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4A0" w:firstRow="1" w:lastRow="0" w:firstColumn="1" w:lastColumn="0" w:noHBand="0" w:noVBand="1"/>
      </w:tblPr>
      <w:tblGrid>
        <w:gridCol w:w="4636"/>
        <w:gridCol w:w="4934"/>
      </w:tblGrid>
      <w:tr w:rsidR="0062296A" w:rsidRPr="0062296A" w14:paraId="25EA729D" w14:textId="77777777" w:rsidTr="000F7649">
        <w:tc>
          <w:tcPr>
            <w:tcW w:w="4636" w:type="dxa"/>
          </w:tcPr>
          <w:p w14:paraId="06A4F09C" w14:textId="77777777" w:rsidR="0062296A" w:rsidRDefault="0062296A" w:rsidP="000F7649">
            <w:pPr>
              <w:jc w:val="center"/>
              <w:rPr>
                <w:b/>
                <w:color w:val="7030A0"/>
              </w:rPr>
            </w:pPr>
          </w:p>
        </w:tc>
        <w:tc>
          <w:tcPr>
            <w:tcW w:w="4934" w:type="dxa"/>
          </w:tcPr>
          <w:p w14:paraId="00AF57C8" w14:textId="77777777" w:rsidR="0062296A" w:rsidRPr="0062296A" w:rsidRDefault="0062296A" w:rsidP="00BE7256">
            <w:pPr>
              <w:spacing w:line="240" w:lineRule="auto"/>
              <w:jc w:val="center"/>
              <w:rPr>
                <w:sz w:val="28"/>
                <w:szCs w:val="28"/>
              </w:rPr>
            </w:pPr>
            <w:r w:rsidRPr="0062296A">
              <w:rPr>
                <w:sz w:val="28"/>
                <w:szCs w:val="28"/>
              </w:rPr>
              <w:t>УТВЕРЖДЕНЫ</w:t>
            </w:r>
          </w:p>
          <w:p w14:paraId="61C75597" w14:textId="77777777" w:rsidR="0062296A" w:rsidRPr="0062296A" w:rsidRDefault="0062296A" w:rsidP="00BE7256">
            <w:pPr>
              <w:spacing w:line="240" w:lineRule="auto"/>
              <w:jc w:val="center"/>
              <w:rPr>
                <w:sz w:val="28"/>
                <w:szCs w:val="28"/>
              </w:rPr>
            </w:pPr>
            <w:r w:rsidRPr="0062296A">
              <w:rPr>
                <w:sz w:val="28"/>
                <w:szCs w:val="28"/>
              </w:rPr>
              <w:t>приказом Министерства спорта</w:t>
            </w:r>
          </w:p>
          <w:p w14:paraId="372B7C11" w14:textId="77777777" w:rsidR="0062296A" w:rsidRPr="0062296A" w:rsidRDefault="0062296A" w:rsidP="00BE7256">
            <w:pPr>
              <w:spacing w:line="240" w:lineRule="auto"/>
              <w:jc w:val="center"/>
              <w:rPr>
                <w:sz w:val="28"/>
                <w:szCs w:val="28"/>
              </w:rPr>
            </w:pPr>
            <w:r w:rsidRPr="0062296A">
              <w:rPr>
                <w:sz w:val="28"/>
                <w:szCs w:val="28"/>
              </w:rPr>
              <w:t>Российской Федерации</w:t>
            </w:r>
          </w:p>
          <w:p w14:paraId="1A4360EF" w14:textId="7332D6A3" w:rsidR="0062296A" w:rsidRPr="0062296A" w:rsidRDefault="0062296A" w:rsidP="00BE7256">
            <w:pPr>
              <w:spacing w:line="240" w:lineRule="auto"/>
              <w:jc w:val="center"/>
              <w:rPr>
                <w:color w:val="7030A0"/>
                <w:sz w:val="28"/>
                <w:szCs w:val="28"/>
              </w:rPr>
            </w:pPr>
            <w:r w:rsidRPr="0062296A">
              <w:rPr>
                <w:sz w:val="28"/>
                <w:szCs w:val="28"/>
              </w:rPr>
              <w:t>от «</w:t>
            </w:r>
            <w:r w:rsidR="00923ED4">
              <w:rPr>
                <w:sz w:val="28"/>
                <w:szCs w:val="28"/>
              </w:rPr>
              <w:t>29» декабря 2025 г. № 1256</w:t>
            </w:r>
          </w:p>
        </w:tc>
      </w:tr>
    </w:tbl>
    <w:p w14:paraId="767FDA75" w14:textId="77777777" w:rsidR="0062296A" w:rsidRDefault="0062296A" w:rsidP="0062296A">
      <w:pPr>
        <w:widowControl w:val="0"/>
        <w:tabs>
          <w:tab w:val="left" w:pos="851"/>
        </w:tabs>
        <w:ind w:right="415"/>
        <w:jc w:val="center"/>
        <w:outlineLvl w:val="0"/>
        <w:rPr>
          <w:rFonts w:eastAsia="Times New Roman"/>
          <w:b/>
          <w:bCs/>
          <w:spacing w:val="-2"/>
          <w:sz w:val="28"/>
          <w:szCs w:val="28"/>
        </w:rPr>
      </w:pPr>
    </w:p>
    <w:p w14:paraId="21ECBD8E" w14:textId="77777777" w:rsidR="0062296A" w:rsidRDefault="0062296A" w:rsidP="0062296A">
      <w:pPr>
        <w:widowControl w:val="0"/>
        <w:tabs>
          <w:tab w:val="left" w:pos="851"/>
        </w:tabs>
        <w:ind w:right="415"/>
        <w:jc w:val="center"/>
        <w:outlineLvl w:val="0"/>
        <w:rPr>
          <w:rFonts w:eastAsia="Times New Roman"/>
          <w:b/>
          <w:bCs/>
          <w:spacing w:val="-2"/>
          <w:sz w:val="28"/>
          <w:szCs w:val="28"/>
        </w:rPr>
      </w:pPr>
    </w:p>
    <w:p w14:paraId="3A03D7C4" w14:textId="77777777" w:rsidR="0062296A" w:rsidRDefault="0062296A" w:rsidP="0062296A">
      <w:pPr>
        <w:widowControl w:val="0"/>
        <w:tabs>
          <w:tab w:val="left" w:pos="851"/>
        </w:tabs>
        <w:ind w:right="415"/>
        <w:outlineLvl w:val="0"/>
        <w:rPr>
          <w:rFonts w:eastAsia="Times New Roman"/>
          <w:b/>
          <w:bCs/>
          <w:spacing w:val="-2"/>
          <w:sz w:val="28"/>
          <w:szCs w:val="28"/>
        </w:rPr>
      </w:pPr>
    </w:p>
    <w:p w14:paraId="7BF43682" w14:textId="77777777" w:rsidR="005F723C" w:rsidRDefault="0062296A" w:rsidP="0062296A">
      <w:pPr>
        <w:widowControl w:val="0"/>
        <w:tabs>
          <w:tab w:val="left" w:pos="851"/>
        </w:tabs>
        <w:ind w:right="415"/>
        <w:jc w:val="center"/>
        <w:outlineLvl w:val="0"/>
        <w:rPr>
          <w:rFonts w:eastAsia="Times New Roman"/>
          <w:b/>
          <w:bCs/>
          <w:spacing w:val="-2"/>
          <w:sz w:val="28"/>
          <w:szCs w:val="28"/>
        </w:rPr>
      </w:pPr>
      <w:r>
        <w:rPr>
          <w:rFonts w:eastAsia="Times New Roman"/>
          <w:b/>
          <w:bCs/>
          <w:spacing w:val="-2"/>
          <w:sz w:val="28"/>
          <w:szCs w:val="28"/>
        </w:rPr>
        <w:t>ПРАВИЛА ВИДА СПОРТА</w:t>
      </w:r>
    </w:p>
    <w:p w14:paraId="4ECDED41" w14:textId="62DC1ADA" w:rsidR="0082112B" w:rsidRDefault="0082112B" w:rsidP="0062296A">
      <w:pPr>
        <w:widowControl w:val="0"/>
        <w:tabs>
          <w:tab w:val="left" w:pos="851"/>
        </w:tabs>
        <w:ind w:right="415"/>
        <w:jc w:val="center"/>
        <w:outlineLvl w:val="0"/>
        <w:rPr>
          <w:rFonts w:eastAsia="Times New Roman"/>
          <w:b/>
          <w:bCs/>
          <w:spacing w:val="-2"/>
          <w:sz w:val="28"/>
          <w:szCs w:val="28"/>
        </w:rPr>
      </w:pPr>
      <w:r>
        <w:rPr>
          <w:rFonts w:eastAsia="Times New Roman"/>
          <w:b/>
          <w:bCs/>
          <w:spacing w:val="-2"/>
          <w:sz w:val="28"/>
          <w:szCs w:val="28"/>
        </w:rPr>
        <w:t>«КОННЫЙ СПОРТ»</w:t>
      </w:r>
    </w:p>
    <w:p w14:paraId="4D13BACB" w14:textId="77777777" w:rsidR="0082112B" w:rsidRDefault="0082112B" w:rsidP="0062296A">
      <w:pPr>
        <w:widowControl w:val="0"/>
        <w:tabs>
          <w:tab w:val="left" w:pos="851"/>
        </w:tabs>
        <w:ind w:right="415"/>
        <w:jc w:val="center"/>
        <w:outlineLvl w:val="0"/>
        <w:rPr>
          <w:rFonts w:eastAsia="Times New Roman"/>
          <w:b/>
          <w:bCs/>
          <w:spacing w:val="-2"/>
          <w:sz w:val="28"/>
          <w:szCs w:val="28"/>
        </w:rPr>
      </w:pPr>
    </w:p>
    <w:p w14:paraId="2BEEF59D" w14:textId="77777777" w:rsidR="00BA57C5" w:rsidRDefault="00853D5E" w:rsidP="000D3D79">
      <w:pPr>
        <w:widowControl w:val="0"/>
        <w:tabs>
          <w:tab w:val="left" w:pos="851"/>
        </w:tabs>
        <w:spacing w:line="240" w:lineRule="auto"/>
        <w:ind w:right="415"/>
        <w:jc w:val="center"/>
        <w:outlineLvl w:val="0"/>
        <w:rPr>
          <w:rFonts w:eastAsia="Times New Roman"/>
          <w:b/>
          <w:bCs/>
          <w:spacing w:val="-2"/>
          <w:sz w:val="28"/>
          <w:szCs w:val="28"/>
        </w:rPr>
      </w:pPr>
      <w:r>
        <w:rPr>
          <w:rFonts w:eastAsia="Times New Roman"/>
          <w:b/>
          <w:bCs/>
          <w:spacing w:val="-2"/>
          <w:sz w:val="28"/>
          <w:szCs w:val="28"/>
        </w:rPr>
        <w:t>ОБЩИЕ</w:t>
      </w:r>
      <w:r>
        <w:rPr>
          <w:rFonts w:eastAsia="Times New Roman"/>
          <w:b/>
          <w:bCs/>
          <w:spacing w:val="-13"/>
          <w:sz w:val="28"/>
          <w:szCs w:val="28"/>
        </w:rPr>
        <w:t xml:space="preserve"> </w:t>
      </w:r>
      <w:r>
        <w:rPr>
          <w:rFonts w:eastAsia="Times New Roman"/>
          <w:b/>
          <w:bCs/>
          <w:spacing w:val="-2"/>
          <w:sz w:val="28"/>
          <w:szCs w:val="28"/>
        </w:rPr>
        <w:t>ПОЛОЖЕНИЯ</w:t>
      </w:r>
    </w:p>
    <w:p w14:paraId="6E082379" w14:textId="77777777" w:rsidR="00680EEA" w:rsidRDefault="00680EEA" w:rsidP="000D3D79">
      <w:pPr>
        <w:widowControl w:val="0"/>
        <w:tabs>
          <w:tab w:val="left" w:pos="851"/>
        </w:tabs>
        <w:spacing w:line="240" w:lineRule="auto"/>
        <w:ind w:right="415"/>
        <w:jc w:val="center"/>
        <w:outlineLvl w:val="0"/>
        <w:rPr>
          <w:rFonts w:eastAsia="Times New Roman"/>
          <w:b/>
          <w:bCs/>
          <w:sz w:val="28"/>
          <w:szCs w:val="28"/>
        </w:rPr>
      </w:pPr>
    </w:p>
    <w:p w14:paraId="09514B66" w14:textId="1CA3AFD2" w:rsidR="00BA57C5" w:rsidRDefault="00853D5E" w:rsidP="001D7C2C">
      <w:pPr>
        <w:widowControl w:val="0"/>
        <w:tabs>
          <w:tab w:val="left" w:pos="851"/>
        </w:tabs>
        <w:contextualSpacing/>
        <w:rPr>
          <w:rFonts w:eastAsia="Times New Roman"/>
          <w:sz w:val="28"/>
          <w:szCs w:val="28"/>
        </w:rPr>
      </w:pPr>
      <w:r>
        <w:rPr>
          <w:rFonts w:eastAsia="Times New Roman"/>
          <w:sz w:val="28"/>
          <w:szCs w:val="28"/>
        </w:rPr>
        <w:t>Правила</w:t>
      </w:r>
      <w:r>
        <w:rPr>
          <w:rFonts w:eastAsia="Times New Roman"/>
          <w:spacing w:val="1"/>
          <w:sz w:val="28"/>
          <w:szCs w:val="28"/>
        </w:rPr>
        <w:t xml:space="preserve"> </w:t>
      </w:r>
      <w:r>
        <w:rPr>
          <w:rFonts w:eastAsia="Times New Roman"/>
          <w:sz w:val="28"/>
          <w:szCs w:val="28"/>
        </w:rPr>
        <w:t>вида</w:t>
      </w:r>
      <w:r>
        <w:rPr>
          <w:rFonts w:eastAsia="Times New Roman"/>
          <w:spacing w:val="1"/>
          <w:sz w:val="28"/>
          <w:szCs w:val="28"/>
        </w:rPr>
        <w:t xml:space="preserve"> </w:t>
      </w:r>
      <w:r>
        <w:rPr>
          <w:rFonts w:eastAsia="Times New Roman"/>
          <w:sz w:val="28"/>
          <w:szCs w:val="28"/>
        </w:rPr>
        <w:t>спорта</w:t>
      </w:r>
      <w:r>
        <w:rPr>
          <w:rFonts w:eastAsia="Times New Roman"/>
          <w:spacing w:val="1"/>
          <w:sz w:val="28"/>
          <w:szCs w:val="28"/>
        </w:rPr>
        <w:t xml:space="preserve"> </w:t>
      </w:r>
      <w:r>
        <w:rPr>
          <w:rFonts w:eastAsia="Times New Roman"/>
          <w:sz w:val="28"/>
          <w:szCs w:val="28"/>
        </w:rPr>
        <w:t>«конный</w:t>
      </w:r>
      <w:r>
        <w:rPr>
          <w:rFonts w:eastAsia="Times New Roman"/>
          <w:spacing w:val="1"/>
          <w:sz w:val="28"/>
          <w:szCs w:val="28"/>
        </w:rPr>
        <w:t xml:space="preserve"> </w:t>
      </w:r>
      <w:r>
        <w:rPr>
          <w:rFonts w:eastAsia="Times New Roman"/>
          <w:sz w:val="28"/>
          <w:szCs w:val="28"/>
        </w:rPr>
        <w:t>спорт»</w:t>
      </w:r>
      <w:r>
        <w:rPr>
          <w:rFonts w:eastAsia="Times New Roman"/>
          <w:spacing w:val="1"/>
          <w:sz w:val="28"/>
          <w:szCs w:val="28"/>
        </w:rPr>
        <w:t xml:space="preserve"> (далее – Правила) </w:t>
      </w:r>
      <w:r>
        <w:rPr>
          <w:rFonts w:eastAsia="Times New Roman"/>
          <w:sz w:val="28"/>
          <w:szCs w:val="28"/>
        </w:rPr>
        <w:t>разработаны</w:t>
      </w:r>
      <w:r>
        <w:rPr>
          <w:rFonts w:eastAsia="Times New Roman"/>
          <w:spacing w:val="1"/>
          <w:sz w:val="28"/>
          <w:szCs w:val="28"/>
        </w:rPr>
        <w:t xml:space="preserve"> </w:t>
      </w:r>
      <w:r>
        <w:rPr>
          <w:rFonts w:eastAsia="Times New Roman"/>
          <w:sz w:val="28"/>
          <w:szCs w:val="28"/>
        </w:rPr>
        <w:t>общероссийской</w:t>
      </w:r>
      <w:r>
        <w:rPr>
          <w:rFonts w:eastAsia="Times New Roman"/>
          <w:spacing w:val="1"/>
          <w:sz w:val="28"/>
          <w:szCs w:val="28"/>
        </w:rPr>
        <w:t xml:space="preserve"> </w:t>
      </w:r>
      <w:r>
        <w:rPr>
          <w:rFonts w:eastAsia="Times New Roman"/>
          <w:sz w:val="28"/>
          <w:szCs w:val="28"/>
        </w:rPr>
        <w:t>спортивной</w:t>
      </w:r>
      <w:r>
        <w:rPr>
          <w:rFonts w:eastAsia="Times New Roman"/>
          <w:spacing w:val="1"/>
          <w:sz w:val="28"/>
          <w:szCs w:val="28"/>
        </w:rPr>
        <w:t xml:space="preserve"> </w:t>
      </w:r>
      <w:r>
        <w:rPr>
          <w:rFonts w:eastAsia="Times New Roman"/>
          <w:sz w:val="28"/>
          <w:szCs w:val="28"/>
        </w:rPr>
        <w:t>федерацией</w:t>
      </w:r>
      <w:r>
        <w:rPr>
          <w:rFonts w:eastAsia="Times New Roman"/>
          <w:spacing w:val="1"/>
          <w:sz w:val="28"/>
          <w:szCs w:val="28"/>
        </w:rPr>
        <w:t xml:space="preserve"> </w:t>
      </w:r>
      <w:r>
        <w:rPr>
          <w:rFonts w:eastAsia="Times New Roman"/>
          <w:sz w:val="28"/>
          <w:szCs w:val="28"/>
        </w:rPr>
        <w:t>по</w:t>
      </w:r>
      <w:r>
        <w:rPr>
          <w:rFonts w:eastAsia="Times New Roman"/>
          <w:spacing w:val="1"/>
          <w:sz w:val="28"/>
          <w:szCs w:val="28"/>
        </w:rPr>
        <w:t xml:space="preserve"> </w:t>
      </w:r>
      <w:r>
        <w:rPr>
          <w:rFonts w:eastAsia="Times New Roman"/>
          <w:sz w:val="28"/>
          <w:szCs w:val="28"/>
        </w:rPr>
        <w:t>виду</w:t>
      </w:r>
      <w:r>
        <w:rPr>
          <w:rFonts w:eastAsia="Times New Roman"/>
          <w:spacing w:val="1"/>
          <w:sz w:val="28"/>
          <w:szCs w:val="28"/>
        </w:rPr>
        <w:t xml:space="preserve"> </w:t>
      </w:r>
      <w:r>
        <w:rPr>
          <w:rFonts w:eastAsia="Times New Roman"/>
          <w:sz w:val="28"/>
          <w:szCs w:val="28"/>
        </w:rPr>
        <w:t>спорта</w:t>
      </w:r>
      <w:r>
        <w:rPr>
          <w:rFonts w:eastAsia="Times New Roman"/>
          <w:spacing w:val="1"/>
          <w:sz w:val="28"/>
          <w:szCs w:val="28"/>
        </w:rPr>
        <w:t xml:space="preserve"> </w:t>
      </w:r>
      <w:r>
        <w:rPr>
          <w:rFonts w:eastAsia="Times New Roman"/>
          <w:sz w:val="28"/>
          <w:szCs w:val="28"/>
        </w:rPr>
        <w:t>«конный</w:t>
      </w:r>
      <w:r>
        <w:rPr>
          <w:rFonts w:eastAsia="Times New Roman"/>
          <w:spacing w:val="1"/>
          <w:sz w:val="28"/>
          <w:szCs w:val="28"/>
        </w:rPr>
        <w:t xml:space="preserve"> </w:t>
      </w:r>
      <w:r>
        <w:rPr>
          <w:rFonts w:eastAsia="Times New Roman"/>
          <w:sz w:val="28"/>
          <w:szCs w:val="28"/>
        </w:rPr>
        <w:t>спорт»</w:t>
      </w:r>
      <w:r>
        <w:rPr>
          <w:rFonts w:eastAsia="Times New Roman"/>
          <w:spacing w:val="1"/>
          <w:sz w:val="28"/>
          <w:szCs w:val="28"/>
        </w:rPr>
        <w:t xml:space="preserve"> </w:t>
      </w:r>
      <w:r>
        <w:rPr>
          <w:rFonts w:eastAsia="Times New Roman"/>
          <w:sz w:val="28"/>
          <w:szCs w:val="28"/>
        </w:rPr>
        <w:t>(далее</w:t>
      </w:r>
      <w:r>
        <w:rPr>
          <w:rFonts w:eastAsia="Times New Roman"/>
          <w:spacing w:val="1"/>
          <w:sz w:val="28"/>
          <w:szCs w:val="28"/>
        </w:rPr>
        <w:t xml:space="preserve"> </w:t>
      </w:r>
      <w:r>
        <w:rPr>
          <w:rFonts w:eastAsia="Times New Roman"/>
          <w:sz w:val="28"/>
          <w:szCs w:val="28"/>
        </w:rPr>
        <w:t>–</w:t>
      </w:r>
      <w:r>
        <w:rPr>
          <w:rFonts w:eastAsia="Times New Roman"/>
          <w:spacing w:val="1"/>
          <w:sz w:val="28"/>
          <w:szCs w:val="28"/>
        </w:rPr>
        <w:t xml:space="preserve"> </w:t>
      </w:r>
      <w:r>
        <w:rPr>
          <w:rFonts w:eastAsia="Times New Roman"/>
          <w:sz w:val="28"/>
          <w:szCs w:val="28"/>
        </w:rPr>
        <w:t>ОСФ)</w:t>
      </w:r>
      <w:r>
        <w:rPr>
          <w:rFonts w:eastAsia="Times New Roman"/>
          <w:spacing w:val="1"/>
          <w:sz w:val="28"/>
          <w:szCs w:val="28"/>
        </w:rPr>
        <w:t xml:space="preserve"> </w:t>
      </w:r>
      <w:r w:rsidR="003973CE" w:rsidRPr="00C44BA7">
        <w:rPr>
          <w:rFonts w:eastAsia="Times New Roman"/>
          <w:sz w:val="28"/>
          <w:szCs w:val="28"/>
        </w:rPr>
        <w:t>с учетом Правил</w:t>
      </w:r>
      <w:r>
        <w:rPr>
          <w:rFonts w:eastAsia="Times New Roman"/>
          <w:sz w:val="28"/>
          <w:szCs w:val="28"/>
        </w:rPr>
        <w:t xml:space="preserve"> международных спортивных федераций (далее –</w:t>
      </w:r>
      <w:r>
        <w:rPr>
          <w:rFonts w:eastAsia="Times New Roman"/>
          <w:spacing w:val="1"/>
          <w:sz w:val="28"/>
          <w:szCs w:val="28"/>
        </w:rPr>
        <w:t xml:space="preserve"> </w:t>
      </w:r>
      <w:r>
        <w:rPr>
          <w:rFonts w:eastAsia="Times New Roman"/>
          <w:sz w:val="28"/>
          <w:szCs w:val="28"/>
        </w:rPr>
        <w:t>МСФ),</w:t>
      </w:r>
      <w:r>
        <w:rPr>
          <w:rFonts w:eastAsia="Times New Roman"/>
          <w:spacing w:val="1"/>
          <w:sz w:val="28"/>
          <w:szCs w:val="28"/>
        </w:rPr>
        <w:t xml:space="preserve"> </w:t>
      </w:r>
      <w:r>
        <w:rPr>
          <w:rFonts w:eastAsia="Times New Roman"/>
          <w:sz w:val="28"/>
          <w:szCs w:val="28"/>
        </w:rPr>
        <w:t>осуществляющих</w:t>
      </w:r>
      <w:r>
        <w:rPr>
          <w:rFonts w:eastAsia="Times New Roman"/>
          <w:spacing w:val="1"/>
          <w:sz w:val="28"/>
          <w:szCs w:val="28"/>
        </w:rPr>
        <w:t xml:space="preserve"> </w:t>
      </w:r>
      <w:r>
        <w:rPr>
          <w:rFonts w:eastAsia="Times New Roman"/>
          <w:sz w:val="28"/>
          <w:szCs w:val="28"/>
        </w:rPr>
        <w:t>развитие</w:t>
      </w:r>
      <w:r>
        <w:rPr>
          <w:rFonts w:eastAsia="Times New Roman"/>
          <w:spacing w:val="-67"/>
          <w:sz w:val="28"/>
          <w:szCs w:val="28"/>
        </w:rPr>
        <w:t xml:space="preserve"> </w:t>
      </w:r>
      <w:r>
        <w:rPr>
          <w:rFonts w:eastAsia="Times New Roman"/>
          <w:sz w:val="28"/>
          <w:szCs w:val="28"/>
        </w:rPr>
        <w:t xml:space="preserve">спортивных дисциплин, </w:t>
      </w:r>
      <w:r w:rsidR="00C44BA7">
        <w:rPr>
          <w:rFonts w:eastAsia="Times New Roman"/>
          <w:sz w:val="28"/>
          <w:szCs w:val="28"/>
        </w:rPr>
        <w:t xml:space="preserve">включенных </w:t>
      </w:r>
      <w:r>
        <w:rPr>
          <w:rFonts w:eastAsia="Times New Roman"/>
          <w:sz w:val="28"/>
          <w:szCs w:val="28"/>
        </w:rPr>
        <w:t>во Всероссийский реестр видов спорта, по</w:t>
      </w:r>
      <w:r>
        <w:rPr>
          <w:rFonts w:eastAsia="Times New Roman"/>
          <w:spacing w:val="1"/>
          <w:sz w:val="28"/>
          <w:szCs w:val="28"/>
        </w:rPr>
        <w:t xml:space="preserve"> </w:t>
      </w:r>
      <w:r>
        <w:rPr>
          <w:rFonts w:eastAsia="Times New Roman"/>
          <w:sz w:val="28"/>
          <w:szCs w:val="28"/>
        </w:rPr>
        <w:t>виду спорта «конный спорт».</w:t>
      </w:r>
    </w:p>
    <w:p w14:paraId="67AEB882" w14:textId="4EA052ED" w:rsidR="00680EEA" w:rsidRDefault="00680EEA" w:rsidP="001D7C2C">
      <w:pPr>
        <w:widowControl w:val="0"/>
        <w:tabs>
          <w:tab w:val="left" w:pos="851"/>
        </w:tabs>
        <w:contextualSpacing/>
        <w:rPr>
          <w:rFonts w:eastAsia="Times New Roman"/>
          <w:sz w:val="28"/>
          <w:szCs w:val="28"/>
        </w:rPr>
      </w:pPr>
      <w:r>
        <w:rPr>
          <w:rFonts w:eastAsia="Times New Roman"/>
          <w:sz w:val="28"/>
          <w:szCs w:val="28"/>
        </w:rPr>
        <w:t>Дополнительно к настоящим Правилам ОСФ разрабатывает</w:t>
      </w:r>
      <w:r>
        <w:rPr>
          <w:rFonts w:eastAsia="Times New Roman"/>
          <w:sz w:val="28"/>
          <w:szCs w:val="28"/>
        </w:rPr>
        <w:br/>
        <w:t xml:space="preserve">и утверждает Общий регламент </w:t>
      </w:r>
      <w:r w:rsidR="002C47DC">
        <w:rPr>
          <w:rFonts w:eastAsia="Times New Roman"/>
          <w:sz w:val="28"/>
          <w:szCs w:val="28"/>
        </w:rPr>
        <w:t xml:space="preserve">по проведению соревнования </w:t>
      </w:r>
      <w:r>
        <w:rPr>
          <w:rFonts w:eastAsia="Times New Roman"/>
          <w:sz w:val="28"/>
          <w:szCs w:val="28"/>
        </w:rPr>
        <w:t>(далее – ОР)</w:t>
      </w:r>
      <w:r w:rsidR="002D28B3">
        <w:rPr>
          <w:rFonts w:eastAsia="Times New Roman"/>
          <w:sz w:val="28"/>
          <w:szCs w:val="28"/>
        </w:rPr>
        <w:t>, не противоречащий настоящим Правилам</w:t>
      </w:r>
      <w:r>
        <w:rPr>
          <w:rFonts w:eastAsia="Times New Roman"/>
          <w:sz w:val="28"/>
          <w:szCs w:val="28"/>
        </w:rPr>
        <w:t>.</w:t>
      </w:r>
    </w:p>
    <w:p w14:paraId="6798AE8C" w14:textId="7BDDD5BE" w:rsidR="00BA57C5" w:rsidRDefault="00853D5E" w:rsidP="001D7C2C">
      <w:pPr>
        <w:widowControl w:val="0"/>
        <w:tabs>
          <w:tab w:val="left" w:pos="851"/>
        </w:tabs>
        <w:ind w:right="106"/>
        <w:contextualSpacing/>
        <w:rPr>
          <w:rFonts w:eastAsia="Times New Roman"/>
          <w:sz w:val="28"/>
          <w:szCs w:val="28"/>
        </w:rPr>
      </w:pPr>
      <w:r>
        <w:rPr>
          <w:rFonts w:eastAsia="Times New Roman"/>
          <w:sz w:val="28"/>
          <w:szCs w:val="28"/>
        </w:rPr>
        <w:t>Все</w:t>
      </w:r>
      <w:r w:rsidRPr="00680EEA">
        <w:rPr>
          <w:rFonts w:eastAsia="Times New Roman"/>
          <w:sz w:val="28"/>
          <w:szCs w:val="28"/>
        </w:rPr>
        <w:t xml:space="preserve"> </w:t>
      </w:r>
      <w:r>
        <w:rPr>
          <w:rFonts w:eastAsia="Times New Roman"/>
          <w:sz w:val="28"/>
          <w:szCs w:val="28"/>
        </w:rPr>
        <w:t>соревнования</w:t>
      </w:r>
      <w:r w:rsidRPr="00680EEA">
        <w:rPr>
          <w:rFonts w:eastAsia="Times New Roman"/>
          <w:sz w:val="28"/>
          <w:szCs w:val="28"/>
        </w:rPr>
        <w:t xml:space="preserve"> </w:t>
      </w:r>
      <w:r>
        <w:rPr>
          <w:rFonts w:eastAsia="Times New Roman"/>
          <w:sz w:val="28"/>
          <w:szCs w:val="28"/>
        </w:rPr>
        <w:t>по</w:t>
      </w:r>
      <w:r w:rsidRPr="00680EEA">
        <w:rPr>
          <w:rFonts w:eastAsia="Times New Roman"/>
          <w:sz w:val="28"/>
          <w:szCs w:val="28"/>
        </w:rPr>
        <w:t xml:space="preserve"> </w:t>
      </w:r>
      <w:r>
        <w:rPr>
          <w:rFonts w:eastAsia="Times New Roman"/>
          <w:sz w:val="28"/>
          <w:szCs w:val="28"/>
        </w:rPr>
        <w:t>конному</w:t>
      </w:r>
      <w:r w:rsidRPr="00680EEA">
        <w:rPr>
          <w:rFonts w:eastAsia="Times New Roman"/>
          <w:sz w:val="28"/>
          <w:szCs w:val="28"/>
        </w:rPr>
        <w:t xml:space="preserve"> </w:t>
      </w:r>
      <w:r>
        <w:rPr>
          <w:rFonts w:eastAsia="Times New Roman"/>
          <w:sz w:val="28"/>
          <w:szCs w:val="28"/>
        </w:rPr>
        <w:t>спорту</w:t>
      </w:r>
      <w:r w:rsidRPr="00680EEA">
        <w:rPr>
          <w:rFonts w:eastAsia="Times New Roman"/>
          <w:sz w:val="28"/>
          <w:szCs w:val="28"/>
        </w:rPr>
        <w:t xml:space="preserve"> </w:t>
      </w:r>
      <w:r>
        <w:rPr>
          <w:rFonts w:eastAsia="Times New Roman"/>
          <w:sz w:val="28"/>
          <w:szCs w:val="28"/>
        </w:rPr>
        <w:t>на</w:t>
      </w:r>
      <w:r w:rsidRPr="00680EEA">
        <w:rPr>
          <w:rFonts w:eastAsia="Times New Roman"/>
          <w:sz w:val="28"/>
          <w:szCs w:val="28"/>
        </w:rPr>
        <w:t xml:space="preserve"> </w:t>
      </w:r>
      <w:r>
        <w:rPr>
          <w:rFonts w:eastAsia="Times New Roman"/>
          <w:sz w:val="28"/>
          <w:szCs w:val="28"/>
        </w:rPr>
        <w:t>территории</w:t>
      </w:r>
      <w:r w:rsidRPr="00680EEA">
        <w:rPr>
          <w:rFonts w:eastAsia="Times New Roman"/>
          <w:sz w:val="28"/>
          <w:szCs w:val="28"/>
        </w:rPr>
        <w:t xml:space="preserve"> </w:t>
      </w:r>
      <w:r>
        <w:rPr>
          <w:rFonts w:eastAsia="Times New Roman"/>
          <w:sz w:val="28"/>
          <w:szCs w:val="28"/>
        </w:rPr>
        <w:t>Российской</w:t>
      </w:r>
      <w:r w:rsidRPr="00680EEA">
        <w:rPr>
          <w:rFonts w:eastAsia="Times New Roman"/>
          <w:sz w:val="28"/>
          <w:szCs w:val="28"/>
        </w:rPr>
        <w:t xml:space="preserve"> </w:t>
      </w:r>
      <w:r>
        <w:rPr>
          <w:rFonts w:eastAsia="Times New Roman"/>
          <w:sz w:val="28"/>
          <w:szCs w:val="28"/>
        </w:rPr>
        <w:t>Федерации</w:t>
      </w:r>
      <w:r w:rsidRPr="00680EEA">
        <w:rPr>
          <w:rFonts w:eastAsia="Times New Roman"/>
          <w:sz w:val="28"/>
          <w:szCs w:val="28"/>
        </w:rPr>
        <w:t xml:space="preserve"> </w:t>
      </w:r>
      <w:r w:rsidR="006F7361">
        <w:rPr>
          <w:rFonts w:eastAsia="Times New Roman"/>
          <w:spacing w:val="1"/>
          <w:sz w:val="28"/>
          <w:szCs w:val="28"/>
        </w:rPr>
        <w:t xml:space="preserve">(далее – соревнования) </w:t>
      </w:r>
      <w:r>
        <w:rPr>
          <w:rFonts w:eastAsia="Times New Roman"/>
          <w:sz w:val="28"/>
          <w:szCs w:val="28"/>
        </w:rPr>
        <w:t>организуются</w:t>
      </w:r>
      <w:r w:rsidRPr="00680EEA">
        <w:rPr>
          <w:rFonts w:eastAsia="Times New Roman"/>
          <w:sz w:val="28"/>
          <w:szCs w:val="28"/>
        </w:rPr>
        <w:t xml:space="preserve"> </w:t>
      </w:r>
      <w:r>
        <w:rPr>
          <w:rFonts w:eastAsia="Times New Roman"/>
          <w:sz w:val="28"/>
          <w:szCs w:val="28"/>
        </w:rPr>
        <w:t>и</w:t>
      </w:r>
      <w:r w:rsidRPr="00680EEA">
        <w:rPr>
          <w:rFonts w:eastAsia="Times New Roman"/>
          <w:sz w:val="28"/>
          <w:szCs w:val="28"/>
        </w:rPr>
        <w:t xml:space="preserve"> </w:t>
      </w:r>
      <w:r>
        <w:rPr>
          <w:rFonts w:eastAsia="Times New Roman"/>
          <w:sz w:val="28"/>
          <w:szCs w:val="28"/>
        </w:rPr>
        <w:t>проводятся</w:t>
      </w:r>
      <w:r w:rsidR="001815CE">
        <w:rPr>
          <w:rFonts w:eastAsia="Times New Roman"/>
          <w:sz w:val="28"/>
          <w:szCs w:val="28"/>
        </w:rPr>
        <w:br/>
      </w:r>
      <w:r>
        <w:rPr>
          <w:rFonts w:eastAsia="Times New Roman"/>
          <w:sz w:val="28"/>
          <w:szCs w:val="28"/>
        </w:rPr>
        <w:t>в</w:t>
      </w:r>
      <w:r w:rsidRPr="00680EEA">
        <w:rPr>
          <w:rFonts w:eastAsia="Times New Roman"/>
          <w:sz w:val="28"/>
          <w:szCs w:val="28"/>
        </w:rPr>
        <w:t xml:space="preserve"> </w:t>
      </w:r>
      <w:r>
        <w:rPr>
          <w:rFonts w:eastAsia="Times New Roman"/>
          <w:sz w:val="28"/>
          <w:szCs w:val="28"/>
        </w:rPr>
        <w:t>соответствии</w:t>
      </w:r>
      <w:r w:rsidRPr="00680EEA">
        <w:rPr>
          <w:rFonts w:eastAsia="Times New Roman"/>
          <w:sz w:val="28"/>
          <w:szCs w:val="28"/>
        </w:rPr>
        <w:t xml:space="preserve"> </w:t>
      </w:r>
      <w:r>
        <w:rPr>
          <w:rFonts w:eastAsia="Times New Roman"/>
          <w:sz w:val="28"/>
          <w:szCs w:val="28"/>
        </w:rPr>
        <w:t>с</w:t>
      </w:r>
      <w:r w:rsidRPr="00680EEA">
        <w:rPr>
          <w:rFonts w:eastAsia="Times New Roman"/>
          <w:sz w:val="28"/>
          <w:szCs w:val="28"/>
        </w:rPr>
        <w:t xml:space="preserve"> </w:t>
      </w:r>
      <w:r>
        <w:rPr>
          <w:rFonts w:eastAsia="Times New Roman"/>
          <w:sz w:val="28"/>
          <w:szCs w:val="28"/>
        </w:rPr>
        <w:t>настоящими</w:t>
      </w:r>
      <w:r w:rsidRPr="00680EEA">
        <w:rPr>
          <w:rFonts w:eastAsia="Times New Roman"/>
          <w:sz w:val="28"/>
          <w:szCs w:val="28"/>
        </w:rPr>
        <w:t xml:space="preserve"> </w:t>
      </w:r>
      <w:r>
        <w:rPr>
          <w:rFonts w:eastAsia="Times New Roman"/>
          <w:sz w:val="28"/>
          <w:szCs w:val="28"/>
        </w:rPr>
        <w:t>Правилами,</w:t>
      </w:r>
      <w:r w:rsidRPr="00680EEA">
        <w:rPr>
          <w:rFonts w:eastAsia="Times New Roman"/>
          <w:sz w:val="28"/>
          <w:szCs w:val="28"/>
        </w:rPr>
        <w:t xml:space="preserve"> </w:t>
      </w:r>
      <w:r>
        <w:rPr>
          <w:rFonts w:eastAsia="Times New Roman"/>
          <w:sz w:val="28"/>
          <w:szCs w:val="28"/>
        </w:rPr>
        <w:t>ОР,</w:t>
      </w:r>
      <w:r w:rsidRPr="00680EEA">
        <w:rPr>
          <w:rFonts w:eastAsia="Times New Roman"/>
          <w:sz w:val="28"/>
          <w:szCs w:val="28"/>
        </w:rPr>
        <w:t xml:space="preserve"> </w:t>
      </w:r>
      <w:r>
        <w:rPr>
          <w:rFonts w:eastAsia="Times New Roman"/>
          <w:sz w:val="28"/>
          <w:szCs w:val="28"/>
        </w:rPr>
        <w:t>Положениями</w:t>
      </w:r>
      <w:r w:rsidR="001815CE">
        <w:rPr>
          <w:rFonts w:eastAsia="Times New Roman"/>
          <w:sz w:val="28"/>
          <w:szCs w:val="28"/>
        </w:rPr>
        <w:br/>
      </w:r>
      <w:r>
        <w:rPr>
          <w:rFonts w:eastAsia="Times New Roman"/>
          <w:sz w:val="28"/>
          <w:szCs w:val="28"/>
        </w:rPr>
        <w:t>и</w:t>
      </w:r>
      <w:r w:rsidRPr="00680EEA">
        <w:rPr>
          <w:rFonts w:eastAsia="Times New Roman"/>
          <w:sz w:val="28"/>
          <w:szCs w:val="28"/>
        </w:rPr>
        <w:t xml:space="preserve"> </w:t>
      </w:r>
      <w:r>
        <w:rPr>
          <w:rFonts w:eastAsia="Times New Roman"/>
          <w:sz w:val="28"/>
          <w:szCs w:val="28"/>
        </w:rPr>
        <w:t>регламентами,</w:t>
      </w:r>
      <w:r w:rsidRPr="00680EEA">
        <w:rPr>
          <w:rFonts w:eastAsia="Times New Roman"/>
          <w:sz w:val="28"/>
          <w:szCs w:val="28"/>
        </w:rPr>
        <w:t xml:space="preserve"> </w:t>
      </w:r>
      <w:r>
        <w:rPr>
          <w:rFonts w:eastAsia="Times New Roman"/>
          <w:sz w:val="28"/>
          <w:szCs w:val="28"/>
        </w:rPr>
        <w:t>детализирующими</w:t>
      </w:r>
      <w:r w:rsidRPr="00680EEA">
        <w:rPr>
          <w:rFonts w:eastAsia="Times New Roman"/>
          <w:sz w:val="28"/>
          <w:szCs w:val="28"/>
        </w:rPr>
        <w:t xml:space="preserve"> </w:t>
      </w:r>
      <w:r>
        <w:rPr>
          <w:rFonts w:eastAsia="Times New Roman"/>
          <w:sz w:val="28"/>
          <w:szCs w:val="28"/>
        </w:rPr>
        <w:t>условия</w:t>
      </w:r>
      <w:r>
        <w:rPr>
          <w:rFonts w:eastAsia="Times New Roman"/>
          <w:spacing w:val="-67"/>
          <w:sz w:val="28"/>
          <w:szCs w:val="28"/>
        </w:rPr>
        <w:t xml:space="preserve"> </w:t>
      </w:r>
      <w:r>
        <w:rPr>
          <w:rFonts w:eastAsia="Times New Roman"/>
          <w:sz w:val="28"/>
          <w:szCs w:val="28"/>
        </w:rPr>
        <w:t>проведения</w:t>
      </w:r>
      <w:r>
        <w:rPr>
          <w:rFonts w:eastAsia="Times New Roman"/>
          <w:spacing w:val="-4"/>
          <w:sz w:val="28"/>
          <w:szCs w:val="28"/>
        </w:rPr>
        <w:t xml:space="preserve"> </w:t>
      </w:r>
      <w:r w:rsidR="001815CE">
        <w:rPr>
          <w:rFonts w:eastAsia="Times New Roman"/>
          <w:sz w:val="28"/>
          <w:szCs w:val="28"/>
        </w:rPr>
        <w:t>и участия</w:t>
      </w:r>
      <w:r w:rsidR="001815CE">
        <w:rPr>
          <w:rFonts w:eastAsia="Times New Roman"/>
          <w:sz w:val="28"/>
          <w:szCs w:val="28"/>
        </w:rPr>
        <w:br/>
      </w:r>
      <w:r>
        <w:rPr>
          <w:rFonts w:eastAsia="Times New Roman"/>
          <w:sz w:val="28"/>
          <w:szCs w:val="28"/>
        </w:rPr>
        <w:t>в</w:t>
      </w:r>
      <w:r>
        <w:rPr>
          <w:rFonts w:eastAsia="Times New Roman"/>
          <w:spacing w:val="-2"/>
          <w:sz w:val="28"/>
          <w:szCs w:val="28"/>
        </w:rPr>
        <w:t xml:space="preserve"> </w:t>
      </w:r>
      <w:r>
        <w:rPr>
          <w:rFonts w:eastAsia="Times New Roman"/>
          <w:sz w:val="28"/>
          <w:szCs w:val="28"/>
        </w:rPr>
        <w:t>конкретных</w:t>
      </w:r>
      <w:r>
        <w:rPr>
          <w:rFonts w:eastAsia="Times New Roman"/>
          <w:spacing w:val="3"/>
          <w:sz w:val="28"/>
          <w:szCs w:val="28"/>
        </w:rPr>
        <w:t xml:space="preserve"> </w:t>
      </w:r>
      <w:r>
        <w:rPr>
          <w:rFonts w:eastAsia="Times New Roman"/>
          <w:sz w:val="28"/>
          <w:szCs w:val="28"/>
        </w:rPr>
        <w:t>соревнованиях.</w:t>
      </w:r>
    </w:p>
    <w:p w14:paraId="676D2825" w14:textId="20A0CD02" w:rsidR="00BA57C5" w:rsidRDefault="00853D5E" w:rsidP="001D7C2C">
      <w:pPr>
        <w:widowControl w:val="0"/>
        <w:tabs>
          <w:tab w:val="left" w:pos="709"/>
        </w:tabs>
        <w:spacing w:before="1"/>
        <w:ind w:right="111"/>
        <w:contextualSpacing/>
        <w:rPr>
          <w:rFonts w:eastAsia="Times New Roman"/>
          <w:sz w:val="28"/>
          <w:szCs w:val="28"/>
        </w:rPr>
      </w:pPr>
      <w:r>
        <w:rPr>
          <w:rFonts w:eastAsia="Times New Roman"/>
          <w:sz w:val="28"/>
          <w:szCs w:val="28"/>
        </w:rPr>
        <w:t>Участники</w:t>
      </w:r>
      <w:r>
        <w:rPr>
          <w:rFonts w:eastAsia="Times New Roman"/>
          <w:spacing w:val="1"/>
          <w:sz w:val="28"/>
          <w:szCs w:val="28"/>
        </w:rPr>
        <w:t xml:space="preserve"> </w:t>
      </w:r>
      <w:r>
        <w:rPr>
          <w:rFonts w:eastAsia="Times New Roman"/>
          <w:sz w:val="28"/>
          <w:szCs w:val="28"/>
        </w:rPr>
        <w:t>соревнований</w:t>
      </w:r>
      <w:r>
        <w:rPr>
          <w:rFonts w:eastAsia="Times New Roman"/>
          <w:spacing w:val="1"/>
          <w:sz w:val="28"/>
          <w:szCs w:val="28"/>
        </w:rPr>
        <w:t xml:space="preserve"> </w:t>
      </w:r>
      <w:r>
        <w:rPr>
          <w:rFonts w:eastAsia="Times New Roman"/>
          <w:sz w:val="28"/>
          <w:szCs w:val="28"/>
        </w:rPr>
        <w:t>несут</w:t>
      </w:r>
      <w:r>
        <w:rPr>
          <w:rFonts w:eastAsia="Times New Roman"/>
          <w:spacing w:val="1"/>
          <w:sz w:val="28"/>
          <w:szCs w:val="28"/>
        </w:rPr>
        <w:t xml:space="preserve"> </w:t>
      </w:r>
      <w:r>
        <w:rPr>
          <w:rFonts w:eastAsia="Times New Roman"/>
          <w:sz w:val="28"/>
          <w:szCs w:val="28"/>
        </w:rPr>
        <w:t>полную</w:t>
      </w:r>
      <w:r>
        <w:rPr>
          <w:rFonts w:eastAsia="Times New Roman"/>
          <w:spacing w:val="1"/>
          <w:sz w:val="28"/>
          <w:szCs w:val="28"/>
        </w:rPr>
        <w:t xml:space="preserve"> </w:t>
      </w:r>
      <w:r>
        <w:rPr>
          <w:rFonts w:eastAsia="Times New Roman"/>
          <w:sz w:val="28"/>
          <w:szCs w:val="28"/>
        </w:rPr>
        <w:t>ответственность</w:t>
      </w:r>
      <w:r>
        <w:rPr>
          <w:rFonts w:eastAsia="Times New Roman"/>
          <w:spacing w:val="1"/>
          <w:sz w:val="28"/>
          <w:szCs w:val="28"/>
        </w:rPr>
        <w:t xml:space="preserve"> </w:t>
      </w:r>
      <w:r>
        <w:rPr>
          <w:rFonts w:eastAsia="Times New Roman"/>
          <w:sz w:val="28"/>
          <w:szCs w:val="28"/>
        </w:rPr>
        <w:t>за</w:t>
      </w:r>
      <w:r>
        <w:rPr>
          <w:rFonts w:eastAsia="Times New Roman"/>
          <w:spacing w:val="1"/>
          <w:sz w:val="28"/>
          <w:szCs w:val="28"/>
        </w:rPr>
        <w:t xml:space="preserve"> </w:t>
      </w:r>
      <w:r>
        <w:rPr>
          <w:rFonts w:eastAsia="Times New Roman"/>
          <w:sz w:val="28"/>
          <w:szCs w:val="28"/>
        </w:rPr>
        <w:t>знание</w:t>
      </w:r>
      <w:r>
        <w:rPr>
          <w:rFonts w:eastAsia="Times New Roman"/>
          <w:spacing w:val="1"/>
          <w:sz w:val="28"/>
          <w:szCs w:val="28"/>
        </w:rPr>
        <w:t xml:space="preserve"> </w:t>
      </w:r>
      <w:r>
        <w:rPr>
          <w:rFonts w:eastAsia="Times New Roman"/>
          <w:sz w:val="28"/>
          <w:szCs w:val="28"/>
        </w:rPr>
        <w:t>настоящих</w:t>
      </w:r>
      <w:r>
        <w:rPr>
          <w:rFonts w:eastAsia="Times New Roman"/>
          <w:spacing w:val="-4"/>
          <w:sz w:val="28"/>
          <w:szCs w:val="28"/>
        </w:rPr>
        <w:t xml:space="preserve"> </w:t>
      </w:r>
      <w:r>
        <w:rPr>
          <w:rFonts w:eastAsia="Times New Roman"/>
          <w:sz w:val="28"/>
          <w:szCs w:val="28"/>
        </w:rPr>
        <w:t>Правил</w:t>
      </w:r>
      <w:r w:rsidR="006F7361">
        <w:rPr>
          <w:rFonts w:eastAsia="Times New Roman"/>
          <w:spacing w:val="-4"/>
          <w:sz w:val="28"/>
          <w:szCs w:val="28"/>
        </w:rPr>
        <w:t xml:space="preserve"> </w:t>
      </w:r>
      <w:r>
        <w:rPr>
          <w:rFonts w:eastAsia="Times New Roman"/>
          <w:sz w:val="28"/>
          <w:szCs w:val="28"/>
        </w:rPr>
        <w:t>и их</w:t>
      </w:r>
      <w:r>
        <w:rPr>
          <w:rFonts w:eastAsia="Times New Roman"/>
          <w:spacing w:val="1"/>
          <w:sz w:val="28"/>
          <w:szCs w:val="28"/>
        </w:rPr>
        <w:t xml:space="preserve"> </w:t>
      </w:r>
      <w:r>
        <w:rPr>
          <w:rFonts w:eastAsia="Times New Roman"/>
          <w:sz w:val="28"/>
          <w:szCs w:val="28"/>
        </w:rPr>
        <w:t>соблюдение.</w:t>
      </w:r>
    </w:p>
    <w:p w14:paraId="467D4D8C" w14:textId="2BE283D1" w:rsidR="00BA57C5" w:rsidRDefault="00853D5E" w:rsidP="001D7C2C">
      <w:pPr>
        <w:widowControl w:val="0"/>
        <w:tabs>
          <w:tab w:val="left" w:pos="851"/>
        </w:tabs>
        <w:ind w:right="105"/>
        <w:contextualSpacing/>
        <w:rPr>
          <w:rFonts w:eastAsia="Times New Roman"/>
          <w:sz w:val="28"/>
          <w:szCs w:val="28"/>
        </w:rPr>
      </w:pPr>
      <w:r>
        <w:rPr>
          <w:rFonts w:eastAsia="Times New Roman"/>
          <w:sz w:val="28"/>
          <w:szCs w:val="28"/>
        </w:rPr>
        <w:t>Оказание скорой ме</w:t>
      </w:r>
      <w:r w:rsidR="00680EEA">
        <w:rPr>
          <w:rFonts w:eastAsia="Times New Roman"/>
          <w:sz w:val="28"/>
          <w:szCs w:val="28"/>
        </w:rPr>
        <w:t>дицинской помощи осуществляется</w:t>
      </w:r>
      <w:r w:rsidR="00680EEA">
        <w:rPr>
          <w:rFonts w:eastAsia="Times New Roman"/>
          <w:sz w:val="28"/>
          <w:szCs w:val="28"/>
        </w:rPr>
        <w:br/>
      </w:r>
      <w:r>
        <w:rPr>
          <w:rFonts w:eastAsia="Times New Roman"/>
          <w:sz w:val="28"/>
          <w:szCs w:val="28"/>
        </w:rPr>
        <w:t>в соответствии с</w:t>
      </w:r>
      <w:r>
        <w:rPr>
          <w:rFonts w:eastAsia="Times New Roman"/>
          <w:spacing w:val="-67"/>
          <w:sz w:val="28"/>
          <w:szCs w:val="28"/>
        </w:rPr>
        <w:t xml:space="preserve"> </w:t>
      </w:r>
      <w:r w:rsidR="0079212E">
        <w:rPr>
          <w:rFonts w:eastAsia="Times New Roman"/>
          <w:sz w:val="28"/>
          <w:szCs w:val="28"/>
        </w:rPr>
        <w:t xml:space="preserve">приказом </w:t>
      </w:r>
      <w:r>
        <w:rPr>
          <w:rFonts w:eastAsia="Times New Roman"/>
          <w:sz w:val="28"/>
          <w:szCs w:val="28"/>
        </w:rPr>
        <w:t>Минис</w:t>
      </w:r>
      <w:r w:rsidR="0079212E">
        <w:rPr>
          <w:rFonts w:eastAsia="Times New Roman"/>
          <w:sz w:val="28"/>
          <w:szCs w:val="28"/>
        </w:rPr>
        <w:t xml:space="preserve">терства здравоохранения Российской </w:t>
      </w:r>
      <w:r>
        <w:rPr>
          <w:rFonts w:eastAsia="Times New Roman"/>
          <w:sz w:val="28"/>
          <w:szCs w:val="28"/>
        </w:rPr>
        <w:t>Федерации</w:t>
      </w:r>
      <w:r>
        <w:rPr>
          <w:rFonts w:eastAsia="Times New Roman"/>
          <w:spacing w:val="1"/>
          <w:sz w:val="28"/>
          <w:szCs w:val="28"/>
        </w:rPr>
        <w:t xml:space="preserve"> </w:t>
      </w:r>
      <w:r>
        <w:rPr>
          <w:rFonts w:eastAsia="Times New Roman"/>
          <w:sz w:val="28"/>
          <w:szCs w:val="28"/>
        </w:rPr>
        <w:t>от</w:t>
      </w:r>
      <w:r>
        <w:rPr>
          <w:rFonts w:eastAsia="Times New Roman"/>
          <w:spacing w:val="1"/>
          <w:sz w:val="28"/>
          <w:szCs w:val="28"/>
        </w:rPr>
        <w:t xml:space="preserve"> </w:t>
      </w:r>
      <w:r>
        <w:rPr>
          <w:rFonts w:eastAsia="Times New Roman"/>
          <w:sz w:val="28"/>
          <w:szCs w:val="28"/>
        </w:rPr>
        <w:t>23.10.2020</w:t>
      </w:r>
      <w:r>
        <w:rPr>
          <w:rFonts w:eastAsia="Times New Roman"/>
          <w:spacing w:val="1"/>
          <w:sz w:val="28"/>
          <w:szCs w:val="28"/>
        </w:rPr>
        <w:t xml:space="preserve"> </w:t>
      </w:r>
      <w:r>
        <w:rPr>
          <w:rFonts w:eastAsia="Times New Roman"/>
          <w:sz w:val="28"/>
          <w:szCs w:val="28"/>
        </w:rPr>
        <w:t>№</w:t>
      </w:r>
      <w:r>
        <w:rPr>
          <w:rFonts w:eastAsia="Times New Roman"/>
          <w:spacing w:val="1"/>
          <w:sz w:val="28"/>
          <w:szCs w:val="28"/>
        </w:rPr>
        <w:t xml:space="preserve"> </w:t>
      </w:r>
      <w:r>
        <w:rPr>
          <w:rFonts w:eastAsia="Times New Roman"/>
          <w:sz w:val="28"/>
          <w:szCs w:val="28"/>
        </w:rPr>
        <w:t>1144н</w:t>
      </w:r>
      <w:r>
        <w:rPr>
          <w:rFonts w:eastAsia="Times New Roman"/>
          <w:spacing w:val="1"/>
          <w:sz w:val="28"/>
          <w:szCs w:val="28"/>
        </w:rPr>
        <w:t xml:space="preserve"> </w:t>
      </w:r>
      <w:r>
        <w:rPr>
          <w:rFonts w:eastAsia="Times New Roman"/>
          <w:sz w:val="28"/>
          <w:szCs w:val="28"/>
        </w:rPr>
        <w:t>«Об</w:t>
      </w:r>
      <w:r>
        <w:rPr>
          <w:rFonts w:eastAsia="Times New Roman"/>
          <w:spacing w:val="1"/>
          <w:sz w:val="28"/>
          <w:szCs w:val="28"/>
        </w:rPr>
        <w:t xml:space="preserve"> </w:t>
      </w:r>
      <w:r>
        <w:rPr>
          <w:rFonts w:eastAsia="Times New Roman"/>
          <w:sz w:val="28"/>
          <w:szCs w:val="28"/>
        </w:rPr>
        <w:t>утверждении</w:t>
      </w:r>
      <w:r>
        <w:rPr>
          <w:rFonts w:eastAsia="Times New Roman"/>
          <w:spacing w:val="1"/>
          <w:sz w:val="28"/>
          <w:szCs w:val="28"/>
        </w:rPr>
        <w:t xml:space="preserve"> </w:t>
      </w:r>
      <w:r>
        <w:rPr>
          <w:rFonts w:eastAsia="Times New Roman"/>
          <w:sz w:val="28"/>
          <w:szCs w:val="28"/>
        </w:rPr>
        <w:t>порядка</w:t>
      </w:r>
      <w:r>
        <w:rPr>
          <w:rFonts w:eastAsia="Times New Roman"/>
          <w:spacing w:val="1"/>
          <w:sz w:val="28"/>
          <w:szCs w:val="28"/>
        </w:rPr>
        <w:t xml:space="preserve"> </w:t>
      </w:r>
      <w:r>
        <w:rPr>
          <w:rFonts w:eastAsia="Times New Roman"/>
          <w:sz w:val="28"/>
          <w:szCs w:val="28"/>
        </w:rPr>
        <w:t>организации</w:t>
      </w:r>
      <w:r>
        <w:rPr>
          <w:rFonts w:eastAsia="Times New Roman"/>
          <w:spacing w:val="1"/>
          <w:sz w:val="28"/>
          <w:szCs w:val="28"/>
        </w:rPr>
        <w:t xml:space="preserve"> </w:t>
      </w:r>
      <w:r>
        <w:rPr>
          <w:rFonts w:eastAsia="Times New Roman"/>
          <w:sz w:val="28"/>
          <w:szCs w:val="28"/>
        </w:rPr>
        <w:t>оказания</w:t>
      </w:r>
      <w:r>
        <w:rPr>
          <w:rFonts w:eastAsia="Times New Roman"/>
          <w:spacing w:val="1"/>
          <w:sz w:val="28"/>
          <w:szCs w:val="28"/>
        </w:rPr>
        <w:t xml:space="preserve"> </w:t>
      </w:r>
      <w:r>
        <w:rPr>
          <w:rFonts w:eastAsia="Times New Roman"/>
          <w:sz w:val="28"/>
          <w:szCs w:val="28"/>
        </w:rPr>
        <w:t>медицинской помощи лицам, занимающимся физической культурой и спортом</w:t>
      </w:r>
      <w:r>
        <w:rPr>
          <w:rFonts w:eastAsia="Times New Roman"/>
          <w:spacing w:val="-67"/>
          <w:sz w:val="28"/>
          <w:szCs w:val="28"/>
        </w:rPr>
        <w:t xml:space="preserve"> </w:t>
      </w:r>
      <w:r>
        <w:rPr>
          <w:rFonts w:eastAsia="Times New Roman"/>
          <w:sz w:val="28"/>
          <w:szCs w:val="28"/>
        </w:rPr>
        <w:t>(в том числе при подготовке и проведении физкультурных мероприятий и</w:t>
      </w:r>
      <w:r>
        <w:rPr>
          <w:rFonts w:eastAsia="Times New Roman"/>
          <w:spacing w:val="1"/>
          <w:sz w:val="28"/>
          <w:szCs w:val="28"/>
        </w:rPr>
        <w:t xml:space="preserve"> </w:t>
      </w:r>
      <w:r>
        <w:rPr>
          <w:rFonts w:eastAsia="Times New Roman"/>
          <w:sz w:val="28"/>
          <w:szCs w:val="28"/>
        </w:rPr>
        <w:t>спортивных</w:t>
      </w:r>
      <w:r>
        <w:rPr>
          <w:rFonts w:eastAsia="Times New Roman"/>
          <w:spacing w:val="1"/>
          <w:sz w:val="28"/>
          <w:szCs w:val="28"/>
        </w:rPr>
        <w:t xml:space="preserve"> </w:t>
      </w:r>
      <w:r>
        <w:rPr>
          <w:rFonts w:eastAsia="Times New Roman"/>
          <w:sz w:val="28"/>
          <w:szCs w:val="28"/>
        </w:rPr>
        <w:t>мероприятий),</w:t>
      </w:r>
      <w:r>
        <w:rPr>
          <w:rFonts w:eastAsia="Times New Roman"/>
          <w:spacing w:val="1"/>
          <w:sz w:val="28"/>
          <w:szCs w:val="28"/>
        </w:rPr>
        <w:t xml:space="preserve"> </w:t>
      </w:r>
      <w:r>
        <w:rPr>
          <w:rFonts w:eastAsia="Times New Roman"/>
          <w:sz w:val="28"/>
          <w:szCs w:val="28"/>
        </w:rPr>
        <w:t>включая</w:t>
      </w:r>
      <w:r>
        <w:rPr>
          <w:rFonts w:eastAsia="Times New Roman"/>
          <w:spacing w:val="1"/>
          <w:sz w:val="28"/>
          <w:szCs w:val="28"/>
        </w:rPr>
        <w:t xml:space="preserve"> </w:t>
      </w:r>
      <w:r>
        <w:rPr>
          <w:rFonts w:eastAsia="Times New Roman"/>
          <w:sz w:val="28"/>
          <w:szCs w:val="28"/>
        </w:rPr>
        <w:t>порядок</w:t>
      </w:r>
      <w:r>
        <w:rPr>
          <w:rFonts w:eastAsia="Times New Roman"/>
          <w:spacing w:val="1"/>
          <w:sz w:val="28"/>
          <w:szCs w:val="28"/>
        </w:rPr>
        <w:t xml:space="preserve"> </w:t>
      </w:r>
      <w:r>
        <w:rPr>
          <w:rFonts w:eastAsia="Times New Roman"/>
          <w:sz w:val="28"/>
          <w:szCs w:val="28"/>
        </w:rPr>
        <w:t>медицинского</w:t>
      </w:r>
      <w:r>
        <w:rPr>
          <w:rFonts w:eastAsia="Times New Roman"/>
          <w:spacing w:val="1"/>
          <w:sz w:val="28"/>
          <w:szCs w:val="28"/>
        </w:rPr>
        <w:t xml:space="preserve"> </w:t>
      </w:r>
      <w:r>
        <w:rPr>
          <w:rFonts w:eastAsia="Times New Roman"/>
          <w:sz w:val="28"/>
          <w:szCs w:val="28"/>
        </w:rPr>
        <w:t>осмотра</w:t>
      </w:r>
      <w:r>
        <w:rPr>
          <w:rFonts w:eastAsia="Times New Roman"/>
          <w:spacing w:val="1"/>
          <w:sz w:val="28"/>
          <w:szCs w:val="28"/>
        </w:rPr>
        <w:t xml:space="preserve"> </w:t>
      </w:r>
      <w:r>
        <w:rPr>
          <w:rFonts w:eastAsia="Times New Roman"/>
          <w:sz w:val="28"/>
          <w:szCs w:val="28"/>
        </w:rPr>
        <w:t>лиц,</w:t>
      </w:r>
      <w:r>
        <w:rPr>
          <w:rFonts w:eastAsia="Times New Roman"/>
          <w:spacing w:val="1"/>
          <w:sz w:val="28"/>
          <w:szCs w:val="28"/>
        </w:rPr>
        <w:t xml:space="preserve"> </w:t>
      </w:r>
      <w:r>
        <w:rPr>
          <w:rFonts w:eastAsia="Times New Roman"/>
          <w:sz w:val="28"/>
          <w:szCs w:val="28"/>
        </w:rPr>
        <w:t>желающих пройти спортивную подготовку, заниматься физической культурой</w:t>
      </w:r>
      <w:r>
        <w:rPr>
          <w:rFonts w:eastAsia="Times New Roman"/>
          <w:spacing w:val="-67"/>
          <w:sz w:val="28"/>
          <w:szCs w:val="28"/>
        </w:rPr>
        <w:t xml:space="preserve"> </w:t>
      </w:r>
      <w:r>
        <w:rPr>
          <w:rFonts w:eastAsia="Times New Roman"/>
          <w:sz w:val="28"/>
          <w:szCs w:val="28"/>
        </w:rPr>
        <w:t>и спортом в</w:t>
      </w:r>
      <w:r w:rsidR="00680EEA">
        <w:rPr>
          <w:rFonts w:eastAsia="Times New Roman"/>
          <w:sz w:val="28"/>
          <w:szCs w:val="28"/>
        </w:rPr>
        <w:t xml:space="preserve"> организациях</w:t>
      </w:r>
      <w:r w:rsidR="00680EEA">
        <w:rPr>
          <w:rFonts w:eastAsia="Times New Roman"/>
          <w:sz w:val="28"/>
          <w:szCs w:val="28"/>
        </w:rPr>
        <w:br/>
      </w:r>
      <w:r>
        <w:rPr>
          <w:rFonts w:eastAsia="Times New Roman"/>
          <w:sz w:val="28"/>
          <w:szCs w:val="28"/>
        </w:rPr>
        <w:lastRenderedPageBreak/>
        <w:t>и (или) выполнить нормативы испытаний (тестов)</w:t>
      </w:r>
      <w:r>
        <w:rPr>
          <w:rFonts w:eastAsia="Times New Roman"/>
          <w:spacing w:val="1"/>
          <w:sz w:val="28"/>
          <w:szCs w:val="28"/>
        </w:rPr>
        <w:t xml:space="preserve"> </w:t>
      </w:r>
      <w:r>
        <w:rPr>
          <w:rFonts w:eastAsia="Times New Roman"/>
          <w:sz w:val="28"/>
          <w:szCs w:val="28"/>
        </w:rPr>
        <w:t>Всероссийского</w:t>
      </w:r>
      <w:r>
        <w:rPr>
          <w:rFonts w:eastAsia="Times New Roman"/>
          <w:spacing w:val="1"/>
          <w:sz w:val="28"/>
          <w:szCs w:val="28"/>
        </w:rPr>
        <w:t xml:space="preserve"> </w:t>
      </w:r>
      <w:r>
        <w:rPr>
          <w:rFonts w:eastAsia="Times New Roman"/>
          <w:sz w:val="28"/>
          <w:szCs w:val="28"/>
        </w:rPr>
        <w:t>физкультурно-спортивного</w:t>
      </w:r>
      <w:r>
        <w:rPr>
          <w:rFonts w:eastAsia="Times New Roman"/>
          <w:spacing w:val="1"/>
          <w:sz w:val="28"/>
          <w:szCs w:val="28"/>
        </w:rPr>
        <w:t xml:space="preserve"> </w:t>
      </w:r>
      <w:r>
        <w:rPr>
          <w:rFonts w:eastAsia="Times New Roman"/>
          <w:sz w:val="28"/>
          <w:szCs w:val="28"/>
        </w:rPr>
        <w:t>комплекса</w:t>
      </w:r>
      <w:r>
        <w:rPr>
          <w:rFonts w:eastAsia="Times New Roman"/>
          <w:spacing w:val="1"/>
          <w:sz w:val="28"/>
          <w:szCs w:val="28"/>
        </w:rPr>
        <w:t xml:space="preserve"> </w:t>
      </w:r>
      <w:r>
        <w:rPr>
          <w:rFonts w:eastAsia="Times New Roman"/>
          <w:sz w:val="28"/>
          <w:szCs w:val="28"/>
        </w:rPr>
        <w:t>«Готов</w:t>
      </w:r>
      <w:r>
        <w:rPr>
          <w:rFonts w:eastAsia="Times New Roman"/>
          <w:spacing w:val="1"/>
          <w:sz w:val="28"/>
          <w:szCs w:val="28"/>
        </w:rPr>
        <w:t xml:space="preserve"> </w:t>
      </w:r>
      <w:r>
        <w:rPr>
          <w:rFonts w:eastAsia="Times New Roman"/>
          <w:sz w:val="28"/>
          <w:szCs w:val="28"/>
        </w:rPr>
        <w:t>к</w:t>
      </w:r>
      <w:r>
        <w:rPr>
          <w:rFonts w:eastAsia="Times New Roman"/>
          <w:spacing w:val="1"/>
          <w:sz w:val="28"/>
          <w:szCs w:val="28"/>
        </w:rPr>
        <w:t xml:space="preserve"> </w:t>
      </w:r>
      <w:r>
        <w:rPr>
          <w:rFonts w:eastAsia="Times New Roman"/>
          <w:sz w:val="28"/>
          <w:szCs w:val="28"/>
        </w:rPr>
        <w:t>труду</w:t>
      </w:r>
      <w:r>
        <w:rPr>
          <w:rFonts w:eastAsia="Times New Roman"/>
          <w:spacing w:val="1"/>
          <w:sz w:val="28"/>
          <w:szCs w:val="28"/>
        </w:rPr>
        <w:t xml:space="preserve"> </w:t>
      </w:r>
      <w:r>
        <w:rPr>
          <w:rFonts w:eastAsia="Times New Roman"/>
          <w:sz w:val="28"/>
          <w:szCs w:val="28"/>
        </w:rPr>
        <w:t>и</w:t>
      </w:r>
      <w:r>
        <w:rPr>
          <w:rFonts w:eastAsia="Times New Roman"/>
          <w:spacing w:val="1"/>
          <w:sz w:val="28"/>
          <w:szCs w:val="28"/>
        </w:rPr>
        <w:t xml:space="preserve"> </w:t>
      </w:r>
      <w:r>
        <w:rPr>
          <w:rFonts w:eastAsia="Times New Roman"/>
          <w:sz w:val="28"/>
          <w:szCs w:val="28"/>
        </w:rPr>
        <w:t>обороне»</w:t>
      </w:r>
      <w:r>
        <w:rPr>
          <w:rFonts w:eastAsia="Times New Roman"/>
          <w:spacing w:val="1"/>
          <w:sz w:val="28"/>
          <w:szCs w:val="28"/>
        </w:rPr>
        <w:t xml:space="preserve"> </w:t>
      </w:r>
      <w:r>
        <w:rPr>
          <w:rFonts w:eastAsia="Times New Roman"/>
          <w:sz w:val="28"/>
          <w:szCs w:val="28"/>
        </w:rPr>
        <w:t>(ГТО)»</w:t>
      </w:r>
      <w:r w:rsidR="00680EEA">
        <w:rPr>
          <w:rFonts w:eastAsia="Times New Roman"/>
          <w:spacing w:val="1"/>
          <w:sz w:val="28"/>
          <w:szCs w:val="28"/>
        </w:rPr>
        <w:br/>
      </w:r>
      <w:r>
        <w:rPr>
          <w:rFonts w:eastAsia="Times New Roman"/>
          <w:sz w:val="28"/>
          <w:szCs w:val="28"/>
        </w:rPr>
        <w:t>и</w:t>
      </w:r>
      <w:r>
        <w:rPr>
          <w:rFonts w:eastAsia="Times New Roman"/>
          <w:spacing w:val="1"/>
          <w:sz w:val="28"/>
          <w:szCs w:val="28"/>
        </w:rPr>
        <w:t xml:space="preserve"> </w:t>
      </w:r>
      <w:r>
        <w:rPr>
          <w:rFonts w:eastAsia="Times New Roman"/>
          <w:sz w:val="28"/>
          <w:szCs w:val="28"/>
        </w:rPr>
        <w:t>форм</w:t>
      </w:r>
      <w:r>
        <w:rPr>
          <w:rFonts w:eastAsia="Times New Roman"/>
          <w:spacing w:val="1"/>
          <w:sz w:val="28"/>
          <w:szCs w:val="28"/>
        </w:rPr>
        <w:t xml:space="preserve"> </w:t>
      </w:r>
      <w:r>
        <w:rPr>
          <w:rFonts w:eastAsia="Times New Roman"/>
          <w:sz w:val="28"/>
          <w:szCs w:val="28"/>
        </w:rPr>
        <w:t>медицинских</w:t>
      </w:r>
      <w:r>
        <w:rPr>
          <w:rFonts w:eastAsia="Times New Roman"/>
          <w:spacing w:val="1"/>
          <w:sz w:val="28"/>
          <w:szCs w:val="28"/>
        </w:rPr>
        <w:t xml:space="preserve"> </w:t>
      </w:r>
      <w:r>
        <w:rPr>
          <w:rFonts w:eastAsia="Times New Roman"/>
          <w:sz w:val="28"/>
          <w:szCs w:val="28"/>
        </w:rPr>
        <w:t>заключений</w:t>
      </w:r>
      <w:r>
        <w:rPr>
          <w:rFonts w:eastAsia="Times New Roman"/>
          <w:spacing w:val="1"/>
          <w:sz w:val="28"/>
          <w:szCs w:val="28"/>
        </w:rPr>
        <w:t xml:space="preserve"> </w:t>
      </w:r>
      <w:r>
        <w:rPr>
          <w:rFonts w:eastAsia="Times New Roman"/>
          <w:sz w:val="28"/>
          <w:szCs w:val="28"/>
        </w:rPr>
        <w:t>о</w:t>
      </w:r>
      <w:r>
        <w:rPr>
          <w:rFonts w:eastAsia="Times New Roman"/>
          <w:spacing w:val="1"/>
          <w:sz w:val="28"/>
          <w:szCs w:val="28"/>
        </w:rPr>
        <w:t xml:space="preserve"> </w:t>
      </w:r>
      <w:r>
        <w:rPr>
          <w:rFonts w:eastAsia="Times New Roman"/>
          <w:sz w:val="28"/>
          <w:szCs w:val="28"/>
        </w:rPr>
        <w:t>допуске</w:t>
      </w:r>
      <w:r>
        <w:rPr>
          <w:rFonts w:eastAsia="Times New Roman"/>
          <w:spacing w:val="1"/>
          <w:sz w:val="28"/>
          <w:szCs w:val="28"/>
        </w:rPr>
        <w:t xml:space="preserve"> </w:t>
      </w:r>
      <w:r>
        <w:rPr>
          <w:rFonts w:eastAsia="Times New Roman"/>
          <w:sz w:val="28"/>
          <w:szCs w:val="28"/>
        </w:rPr>
        <w:t>к</w:t>
      </w:r>
      <w:r>
        <w:rPr>
          <w:rFonts w:eastAsia="Times New Roman"/>
          <w:spacing w:val="1"/>
          <w:sz w:val="28"/>
          <w:szCs w:val="28"/>
        </w:rPr>
        <w:t xml:space="preserve"> </w:t>
      </w:r>
      <w:r>
        <w:rPr>
          <w:rFonts w:eastAsia="Times New Roman"/>
          <w:sz w:val="28"/>
          <w:szCs w:val="28"/>
        </w:rPr>
        <w:t>участию</w:t>
      </w:r>
      <w:r>
        <w:rPr>
          <w:rFonts w:eastAsia="Times New Roman"/>
          <w:spacing w:val="1"/>
          <w:sz w:val="28"/>
          <w:szCs w:val="28"/>
        </w:rPr>
        <w:t xml:space="preserve"> </w:t>
      </w:r>
      <w:r w:rsidR="00680EEA">
        <w:rPr>
          <w:rFonts w:eastAsia="Times New Roman"/>
          <w:sz w:val="28"/>
          <w:szCs w:val="28"/>
        </w:rPr>
        <w:t>физкультурных</w:t>
      </w:r>
      <w:r w:rsidR="00680EEA">
        <w:rPr>
          <w:rFonts w:eastAsia="Times New Roman"/>
          <w:sz w:val="28"/>
          <w:szCs w:val="28"/>
        </w:rPr>
        <w:br/>
      </w:r>
      <w:r>
        <w:rPr>
          <w:rFonts w:eastAsia="Times New Roman"/>
          <w:sz w:val="28"/>
          <w:szCs w:val="28"/>
        </w:rPr>
        <w:t>и спортивных мероприятиях».</w:t>
      </w:r>
    </w:p>
    <w:p w14:paraId="18C2A59C" w14:textId="77777777" w:rsidR="001D7C2C" w:rsidRPr="00C57BB7" w:rsidRDefault="001D7C2C" w:rsidP="001D7C2C">
      <w:pPr>
        <w:widowControl w:val="0"/>
        <w:tabs>
          <w:tab w:val="left" w:pos="851"/>
        </w:tabs>
        <w:ind w:right="105"/>
        <w:contextualSpacing/>
        <w:rPr>
          <w:rFonts w:eastAsia="Times New Roman"/>
          <w:sz w:val="28"/>
          <w:szCs w:val="28"/>
        </w:rPr>
      </w:pPr>
    </w:p>
    <w:p w14:paraId="46A03AAB" w14:textId="33F9CC64" w:rsidR="00BA57C5" w:rsidRDefault="003973CE" w:rsidP="001D7C2C">
      <w:pPr>
        <w:pStyle w:val="afe"/>
        <w:jc w:val="center"/>
        <w:rPr>
          <w:rFonts w:ascii="Times New Roman" w:hAnsi="Times New Roman"/>
          <w:b/>
          <w:sz w:val="28"/>
          <w:szCs w:val="28"/>
        </w:rPr>
      </w:pPr>
      <w:r>
        <w:rPr>
          <w:rFonts w:ascii="Times New Roman" w:hAnsi="Times New Roman"/>
          <w:b/>
          <w:sz w:val="28"/>
          <w:szCs w:val="28"/>
        </w:rPr>
        <w:t xml:space="preserve">ГЛАВА </w:t>
      </w:r>
      <w:r>
        <w:rPr>
          <w:rFonts w:ascii="Times New Roman" w:hAnsi="Times New Roman"/>
          <w:b/>
          <w:sz w:val="28"/>
          <w:szCs w:val="28"/>
          <w:lang w:val="en-US"/>
        </w:rPr>
        <w:t>I</w:t>
      </w:r>
      <w:r w:rsidR="00790BC0">
        <w:rPr>
          <w:rFonts w:ascii="Times New Roman" w:hAnsi="Times New Roman"/>
          <w:b/>
          <w:sz w:val="28"/>
          <w:szCs w:val="28"/>
        </w:rPr>
        <w:t>. </w:t>
      </w:r>
      <w:r w:rsidR="00853D5E">
        <w:rPr>
          <w:rFonts w:ascii="Times New Roman" w:hAnsi="Times New Roman"/>
          <w:b/>
          <w:sz w:val="28"/>
          <w:szCs w:val="28"/>
        </w:rPr>
        <w:t>ВВЕДЕНИЯ И ОПРЕДЕЛЕНИЯ</w:t>
      </w:r>
    </w:p>
    <w:p w14:paraId="10CA7FFD" w14:textId="77777777" w:rsidR="001D7C2C" w:rsidRDefault="001D7C2C" w:rsidP="001D7C2C">
      <w:pPr>
        <w:pStyle w:val="afe"/>
        <w:jc w:val="center"/>
        <w:rPr>
          <w:rFonts w:ascii="Times New Roman" w:hAnsi="Times New Roman"/>
          <w:b/>
          <w:sz w:val="28"/>
          <w:szCs w:val="28"/>
        </w:rPr>
      </w:pPr>
    </w:p>
    <w:p w14:paraId="0BF78DE9" w14:textId="599ED6B5" w:rsidR="00BA57C5" w:rsidRPr="003973CE" w:rsidRDefault="00790BC0" w:rsidP="001D7C2C">
      <w:pPr>
        <w:pStyle w:val="afe"/>
        <w:spacing w:line="276" w:lineRule="auto"/>
        <w:contextualSpacing/>
        <w:rPr>
          <w:rFonts w:ascii="Times New Roman" w:hAnsi="Times New Roman"/>
          <w:b/>
          <w:sz w:val="28"/>
          <w:szCs w:val="28"/>
        </w:rPr>
      </w:pPr>
      <w:r>
        <w:rPr>
          <w:rFonts w:ascii="Times New Roman" w:hAnsi="Times New Roman"/>
          <w:b/>
          <w:sz w:val="28"/>
          <w:szCs w:val="28"/>
        </w:rPr>
        <w:t>1. </w:t>
      </w:r>
      <w:r w:rsidR="00853D5E">
        <w:rPr>
          <w:rFonts w:ascii="Times New Roman" w:hAnsi="Times New Roman"/>
          <w:b/>
          <w:sz w:val="28"/>
          <w:szCs w:val="28"/>
        </w:rPr>
        <w:t>Сокращения, термины и их определения</w:t>
      </w:r>
      <w:r w:rsidR="003973CE" w:rsidRPr="003973CE">
        <w:rPr>
          <w:rFonts w:ascii="Times New Roman" w:hAnsi="Times New Roman"/>
          <w:b/>
          <w:sz w:val="28"/>
          <w:szCs w:val="28"/>
        </w:rPr>
        <w:t>.</w:t>
      </w:r>
    </w:p>
    <w:p w14:paraId="26995400" w14:textId="7F2DF555" w:rsidR="00346644" w:rsidRPr="001D7C2C" w:rsidRDefault="00346644"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Аллюр (от франц. allure, букв. — походка) — способы поступательного движения лошади. </w:t>
      </w:r>
    </w:p>
    <w:p w14:paraId="3DF93F50" w14:textId="1DFEB602" w:rsidR="00CD2849" w:rsidRPr="001D7C2C" w:rsidRDefault="00CD284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Благополучие лошади – комфортные и безопасные условия, как во время выступления, так и вне соревнований.</w:t>
      </w:r>
    </w:p>
    <w:p w14:paraId="0B1080A3" w14:textId="5E82EEEA" w:rsidR="00142916" w:rsidRPr="001D7C2C" w:rsidRDefault="00142916"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Брифинг со спортсменами</w:t>
      </w:r>
      <w:r w:rsidR="004F3F41" w:rsidRPr="001D7C2C">
        <w:rPr>
          <w:rFonts w:eastAsia="Times New Roman"/>
          <w:sz w:val="28"/>
          <w:szCs w:val="28"/>
        </w:rPr>
        <w:t xml:space="preserve"> </w:t>
      </w:r>
      <w:r w:rsidRPr="001D7C2C">
        <w:rPr>
          <w:rFonts w:eastAsia="Times New Roman"/>
          <w:sz w:val="28"/>
          <w:szCs w:val="28"/>
        </w:rPr>
        <w:t xml:space="preserve">– кратное мероприятие, в ходе которого Главная судейская коллегия доводит до спортсменов инструкции по последним изменениям. </w:t>
      </w:r>
    </w:p>
    <w:p w14:paraId="2D64B214" w14:textId="1B195EB2" w:rsidR="00142916" w:rsidRPr="001D7C2C" w:rsidRDefault="00E95384"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Боковые развязки –</w:t>
      </w:r>
      <w:r w:rsidR="00E0532C" w:rsidRPr="001D7C2C">
        <w:rPr>
          <w:rFonts w:eastAsia="Times New Roman"/>
          <w:sz w:val="28"/>
          <w:szCs w:val="28"/>
        </w:rPr>
        <w:t xml:space="preserve"> </w:t>
      </w:r>
      <w:r w:rsidRPr="001D7C2C">
        <w:rPr>
          <w:rFonts w:eastAsia="Times New Roman"/>
          <w:sz w:val="28"/>
          <w:szCs w:val="28"/>
        </w:rPr>
        <w:t>парное вспомогательное приспособление для работы с лошадью, помогающие контролировать положение головы и шеи лошади. Состоят из двух ремней с креплениями, крепящихся к трензелю и подпруге/ гурте, могут иметь резиновые вставки.</w:t>
      </w:r>
    </w:p>
    <w:p w14:paraId="6B7103E9" w14:textId="5A1B6D7D" w:rsidR="00E95384" w:rsidRPr="001D7C2C" w:rsidRDefault="00317EB0"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Булфинч </w:t>
      </w:r>
      <w:r w:rsidR="004F3F41" w:rsidRPr="001D7C2C">
        <w:rPr>
          <w:rFonts w:eastAsia="Times New Roman"/>
          <w:sz w:val="28"/>
          <w:szCs w:val="28"/>
        </w:rPr>
        <w:t>–</w:t>
      </w:r>
      <w:r w:rsidRPr="001D7C2C">
        <w:rPr>
          <w:rFonts w:eastAsia="Times New Roman"/>
          <w:sz w:val="28"/>
          <w:szCs w:val="28"/>
        </w:rPr>
        <w:t xml:space="preserve"> вертикальный кроссовый барьер с высокой, но редкой засекой, используемый в программе полевые испытания.</w:t>
      </w:r>
    </w:p>
    <w:p w14:paraId="4159CE50" w14:textId="6629BD39" w:rsidR="00317EB0" w:rsidRPr="001D7C2C" w:rsidRDefault="006E3C3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Бриджи – плотно прилегающие штаны для верховой езды.</w:t>
      </w:r>
    </w:p>
    <w:p w14:paraId="6A4D2825" w14:textId="1F76438C" w:rsidR="006E3C39" w:rsidRPr="001D7C2C" w:rsidRDefault="00FD00F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Бич – специальный длинный хлыст.</w:t>
      </w:r>
    </w:p>
    <w:p w14:paraId="6F92CD4D" w14:textId="78B19D60" w:rsidR="00034F5C" w:rsidRPr="001D7C2C" w:rsidRDefault="00034F5C"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В </w:t>
      </w:r>
      <w:r w:rsidR="00DB650F" w:rsidRPr="001D7C2C">
        <w:rPr>
          <w:rFonts w:eastAsia="Times New Roman"/>
          <w:sz w:val="28"/>
          <w:szCs w:val="28"/>
        </w:rPr>
        <w:t>–</w:t>
      </w:r>
      <w:r w:rsidRPr="001D7C2C">
        <w:rPr>
          <w:rFonts w:eastAsia="Times New Roman"/>
          <w:sz w:val="28"/>
          <w:szCs w:val="28"/>
        </w:rPr>
        <w:t xml:space="preserve"> вводный формат в спортивных дисциплинах, содержащие в своих наименованиях слово «троеборье».</w:t>
      </w:r>
    </w:p>
    <w:p w14:paraId="330BEAAD"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ВКС – Всероссийская коллегия судей.</w:t>
      </w:r>
    </w:p>
    <w:p w14:paraId="6B36D02D" w14:textId="3ABC68F3"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Выступление – выполнение участником или соревновательной единицей определенных Спортивными правилами</w:t>
      </w:r>
      <w:r w:rsidR="00DA2FAB" w:rsidRPr="001D7C2C">
        <w:rPr>
          <w:rFonts w:eastAsia="Times New Roman"/>
          <w:sz w:val="28"/>
          <w:szCs w:val="28"/>
        </w:rPr>
        <w:t xml:space="preserve"> </w:t>
      </w:r>
      <w:r w:rsidRPr="001D7C2C">
        <w:rPr>
          <w:rFonts w:eastAsia="Times New Roman"/>
          <w:sz w:val="28"/>
          <w:szCs w:val="28"/>
        </w:rPr>
        <w:t>для данной дисциплины конного спорта упражнений, оцениваемых спортивными судьями.</w:t>
      </w:r>
    </w:p>
    <w:p w14:paraId="30DD4CAE" w14:textId="123B4A2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Ветеринарная комиссия – группа ветеринарных врачей из числа аттестованных ветеринарных врачей ОСФ осуществляющая ветеринарный контроль в спортивных дисциплинах</w:t>
      </w:r>
      <w:r w:rsidR="00C825CB" w:rsidRPr="001D7C2C">
        <w:rPr>
          <w:rFonts w:eastAsia="Times New Roman"/>
          <w:sz w:val="28"/>
          <w:szCs w:val="28"/>
        </w:rPr>
        <w:t>,</w:t>
      </w:r>
      <w:r w:rsidRPr="001D7C2C">
        <w:rPr>
          <w:rFonts w:eastAsia="Times New Roman"/>
          <w:sz w:val="28"/>
          <w:szCs w:val="28"/>
        </w:rPr>
        <w:t xml:space="preserve"> содержащих в своем наименовании слово «пробеги».</w:t>
      </w:r>
    </w:p>
    <w:p w14:paraId="3599ABFF" w14:textId="77777777" w:rsidR="00034F5C" w:rsidRPr="001D7C2C" w:rsidRDefault="00034F5C"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Ветеринарная инспекция – проверка идентификации, истории вакцинаций, паспортов спортивной лошади/пони и оценка состоянии здоровья лошади/пони в движении. </w:t>
      </w:r>
    </w:p>
    <w:p w14:paraId="6DDAF529" w14:textId="545538D9" w:rsidR="00034F5C" w:rsidRPr="001D7C2C" w:rsidRDefault="00034F5C"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Ветеринарный осмотр по прибыти</w:t>
      </w:r>
      <w:r w:rsidR="0074034E" w:rsidRPr="001D7C2C">
        <w:rPr>
          <w:rFonts w:eastAsia="Times New Roman"/>
          <w:sz w:val="28"/>
          <w:szCs w:val="28"/>
        </w:rPr>
        <w:t>и</w:t>
      </w:r>
      <w:r w:rsidRPr="001D7C2C">
        <w:rPr>
          <w:rFonts w:eastAsia="Times New Roman"/>
          <w:sz w:val="28"/>
          <w:szCs w:val="28"/>
        </w:rPr>
        <w:t xml:space="preserve"> </w:t>
      </w:r>
      <w:r w:rsidR="00C825CB" w:rsidRPr="001D7C2C">
        <w:rPr>
          <w:rFonts w:eastAsia="Times New Roman"/>
          <w:sz w:val="28"/>
          <w:szCs w:val="28"/>
        </w:rPr>
        <w:t>–</w:t>
      </w:r>
      <w:r w:rsidRPr="001D7C2C">
        <w:rPr>
          <w:rFonts w:eastAsia="Times New Roman"/>
          <w:sz w:val="28"/>
          <w:szCs w:val="28"/>
        </w:rPr>
        <w:t xml:space="preserve"> идентификация каждой лошади/пони и проверка истории вакцинаций, проверка паспорта </w:t>
      </w:r>
      <w:r w:rsidRPr="001D7C2C">
        <w:rPr>
          <w:rFonts w:eastAsia="Times New Roman"/>
          <w:sz w:val="28"/>
          <w:szCs w:val="28"/>
        </w:rPr>
        <w:lastRenderedPageBreak/>
        <w:t>спортивной лошади/пони, и определение общего состояния здоровья каждой лошади/пони.</w:t>
      </w:r>
    </w:p>
    <w:p w14:paraId="2FB88412" w14:textId="51EC6D8E" w:rsidR="00034F5C" w:rsidRPr="001D7C2C" w:rsidRDefault="00B73D02"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Вертикальные препятствия – препятствие, независимо от его конструкции, ошибки на котором рассматриваются судьями, только в одной вертикальной плоскости.</w:t>
      </w:r>
    </w:p>
    <w:p w14:paraId="047645BB" w14:textId="1031F461" w:rsidR="0054002D" w:rsidRPr="001D7C2C" w:rsidRDefault="0054002D"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Вольтижировка - группа – </w:t>
      </w:r>
      <w:r w:rsidR="00C825CB" w:rsidRPr="001D7C2C">
        <w:rPr>
          <w:rFonts w:eastAsia="Times New Roman"/>
          <w:sz w:val="28"/>
          <w:szCs w:val="28"/>
        </w:rPr>
        <w:t xml:space="preserve">спортивная </w:t>
      </w:r>
      <w:r w:rsidRPr="001D7C2C">
        <w:rPr>
          <w:rFonts w:eastAsia="Times New Roman"/>
          <w:sz w:val="28"/>
          <w:szCs w:val="28"/>
        </w:rPr>
        <w:t>дисциплина конного спорта, в которых группа спортсменов выполняют гимнастические и акробатические упражнения на лошади. Лошадью управляет лонжер, находящийся в центре спортивной арены, допустим помощник лонжера и/или вольтижера.</w:t>
      </w:r>
    </w:p>
    <w:p w14:paraId="485DBFC5" w14:textId="53A056CB" w:rsidR="0054002D" w:rsidRPr="001D7C2C" w:rsidRDefault="0054002D"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Вольтижировка - пара </w:t>
      </w:r>
      <w:r w:rsidR="00C825CB" w:rsidRPr="001D7C2C">
        <w:rPr>
          <w:rFonts w:eastAsia="Times New Roman"/>
          <w:sz w:val="28"/>
          <w:szCs w:val="28"/>
        </w:rPr>
        <w:t>–</w:t>
      </w:r>
      <w:r w:rsidRPr="001D7C2C">
        <w:rPr>
          <w:rFonts w:eastAsia="Times New Roman"/>
          <w:sz w:val="28"/>
          <w:szCs w:val="28"/>
        </w:rPr>
        <w:t xml:space="preserve"> </w:t>
      </w:r>
      <w:r w:rsidR="00C825CB" w:rsidRPr="001D7C2C">
        <w:rPr>
          <w:rFonts w:eastAsia="Times New Roman"/>
          <w:sz w:val="28"/>
          <w:szCs w:val="28"/>
        </w:rPr>
        <w:t xml:space="preserve">спортивная </w:t>
      </w:r>
      <w:r w:rsidRPr="001D7C2C">
        <w:rPr>
          <w:rFonts w:eastAsia="Times New Roman"/>
          <w:sz w:val="28"/>
          <w:szCs w:val="28"/>
        </w:rPr>
        <w:t>дисц</w:t>
      </w:r>
      <w:r w:rsidR="00247AA3" w:rsidRPr="001D7C2C">
        <w:rPr>
          <w:rFonts w:eastAsia="Times New Roman"/>
          <w:sz w:val="28"/>
          <w:szCs w:val="28"/>
        </w:rPr>
        <w:t>иплина конного спорта, в которой</w:t>
      </w:r>
      <w:r w:rsidR="005918C7" w:rsidRPr="001D7C2C">
        <w:rPr>
          <w:rFonts w:eastAsia="Times New Roman"/>
          <w:sz w:val="28"/>
          <w:szCs w:val="28"/>
        </w:rPr>
        <w:t xml:space="preserve"> пара спортсменов выполняет</w:t>
      </w:r>
      <w:r w:rsidRPr="001D7C2C">
        <w:rPr>
          <w:rFonts w:eastAsia="Times New Roman"/>
          <w:sz w:val="28"/>
          <w:szCs w:val="28"/>
        </w:rPr>
        <w:t xml:space="preserve"> гимнастические и акробатические упражнения на лошади. Лошадью управляет лонжер, находящийся в центре спортивной арены, допустим помощник лонжера и/или вольтижера. </w:t>
      </w:r>
    </w:p>
    <w:p w14:paraId="4F92C22E" w14:textId="5D95024F" w:rsidR="0054002D" w:rsidRPr="001D7C2C" w:rsidRDefault="0054002D"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Вольтижировка </w:t>
      </w:r>
      <w:r w:rsidR="00C825CB" w:rsidRPr="001D7C2C">
        <w:rPr>
          <w:rFonts w:eastAsia="Times New Roman"/>
          <w:sz w:val="28"/>
          <w:szCs w:val="28"/>
        </w:rPr>
        <w:t>–</w:t>
      </w:r>
      <w:r w:rsidRPr="001D7C2C">
        <w:rPr>
          <w:rFonts w:eastAsia="Times New Roman"/>
          <w:sz w:val="28"/>
          <w:szCs w:val="28"/>
        </w:rPr>
        <w:t xml:space="preserve"> </w:t>
      </w:r>
      <w:r w:rsidR="00C825CB" w:rsidRPr="001D7C2C">
        <w:rPr>
          <w:rFonts w:eastAsia="Times New Roman"/>
          <w:sz w:val="28"/>
          <w:szCs w:val="28"/>
        </w:rPr>
        <w:t xml:space="preserve">спортивная </w:t>
      </w:r>
      <w:r w:rsidRPr="001D7C2C">
        <w:rPr>
          <w:rFonts w:eastAsia="Times New Roman"/>
          <w:sz w:val="28"/>
          <w:szCs w:val="28"/>
        </w:rPr>
        <w:t>дисц</w:t>
      </w:r>
      <w:r w:rsidR="00C825CB" w:rsidRPr="001D7C2C">
        <w:rPr>
          <w:rFonts w:eastAsia="Times New Roman"/>
          <w:sz w:val="28"/>
          <w:szCs w:val="28"/>
        </w:rPr>
        <w:t>иплина конного спорта, в которой</w:t>
      </w:r>
      <w:r w:rsidRPr="001D7C2C">
        <w:rPr>
          <w:rFonts w:eastAsia="Times New Roman"/>
          <w:sz w:val="28"/>
          <w:szCs w:val="28"/>
        </w:rPr>
        <w:t xml:space="preserve"> спортсмен выполняет гимнастические и акробатические упражнения на лошади. Лошадью управляет лонжер, находящийся в центре спортивной арены, допустим помощник лонжера и/или вольтижера.</w:t>
      </w:r>
    </w:p>
    <w:p w14:paraId="4C3041D7" w14:textId="0C2A1016" w:rsidR="0054002D" w:rsidRPr="001D7C2C" w:rsidRDefault="0054002D"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ab/>
        <w:t>Вольтиж</w:t>
      </w:r>
      <w:r w:rsidR="009A20C8">
        <w:rPr>
          <w:rFonts w:eastAsia="Times New Roman"/>
          <w:sz w:val="28"/>
          <w:szCs w:val="28"/>
        </w:rPr>
        <w:t>е</w:t>
      </w:r>
      <w:r w:rsidRPr="001D7C2C">
        <w:rPr>
          <w:rFonts w:eastAsia="Times New Roman"/>
          <w:sz w:val="28"/>
          <w:szCs w:val="28"/>
        </w:rPr>
        <w:t>р –</w:t>
      </w:r>
      <w:r w:rsidR="00C825CB" w:rsidRPr="001D7C2C">
        <w:rPr>
          <w:rFonts w:eastAsia="Times New Roman"/>
          <w:sz w:val="28"/>
          <w:szCs w:val="28"/>
        </w:rPr>
        <w:t xml:space="preserve"> </w:t>
      </w:r>
      <w:r w:rsidRPr="001D7C2C">
        <w:rPr>
          <w:rFonts w:eastAsia="Times New Roman"/>
          <w:sz w:val="28"/>
          <w:szCs w:val="28"/>
        </w:rPr>
        <w:t>спортсмен, выполняющий гимнастические и акробатические упражнения на лошади.</w:t>
      </w:r>
    </w:p>
    <w:p w14:paraId="7633AECF" w14:textId="70E3D76B" w:rsidR="00B73D02" w:rsidRPr="001D7C2C" w:rsidRDefault="0054002D"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ab/>
        <w:t xml:space="preserve">Вид программы – </w:t>
      </w:r>
      <w:r w:rsidR="00EF7C1C" w:rsidRPr="001D7C2C">
        <w:rPr>
          <w:rFonts w:eastAsia="Times New Roman"/>
          <w:sz w:val="28"/>
          <w:szCs w:val="28"/>
        </w:rPr>
        <w:t xml:space="preserve">спортивное соревнование по определенному виду спорта или одной из его дисциплин, в результате которого осуществляется распределение мест и (или) медалей среди участников спортивного соревнования. </w:t>
      </w:r>
    </w:p>
    <w:p w14:paraId="2C67A862" w14:textId="77777777" w:rsidR="00FD00FE" w:rsidRPr="001D7C2C" w:rsidRDefault="00FD00F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Валек – выносная подвижная часть экипажа, к которой крепятся постромки.</w:t>
      </w:r>
    </w:p>
    <w:p w14:paraId="1FB38D79" w14:textId="77777777" w:rsidR="00FD00FE" w:rsidRPr="001D7C2C" w:rsidRDefault="00FD00F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Вожжи – длинные поводья, при посредстве которых драйвер управляет лошадью в экипаже (часть упряжи, аналог верхового повода).</w:t>
      </w:r>
    </w:p>
    <w:p w14:paraId="34D36C47" w14:textId="679E5799"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ГСК – Главная судейская коллегия</w:t>
      </w:r>
      <w:r w:rsidR="001962EA" w:rsidRPr="001D7C2C">
        <w:rPr>
          <w:rFonts w:eastAsia="Times New Roman"/>
          <w:sz w:val="28"/>
          <w:szCs w:val="28"/>
        </w:rPr>
        <w:t>.</w:t>
      </w:r>
    </w:p>
    <w:p w14:paraId="2DEDBB0F"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Гранд-Жюри – члены ГСК, принимающие определяющие решения по    проведению соревнований в своей зоне ответственности.</w:t>
      </w:r>
    </w:p>
    <w:p w14:paraId="03FC1F35" w14:textId="120FA1BE" w:rsidR="00034F5C" w:rsidRPr="001D7C2C" w:rsidRDefault="00E95384"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Гэг –</w:t>
      </w:r>
      <w:r w:rsidR="001962EA" w:rsidRPr="001D7C2C">
        <w:rPr>
          <w:rFonts w:eastAsia="Times New Roman"/>
          <w:sz w:val="28"/>
          <w:szCs w:val="28"/>
        </w:rPr>
        <w:t xml:space="preserve"> </w:t>
      </w:r>
      <w:r w:rsidRPr="001D7C2C">
        <w:rPr>
          <w:rFonts w:eastAsia="Times New Roman"/>
          <w:sz w:val="28"/>
          <w:szCs w:val="28"/>
        </w:rPr>
        <w:t>вид удил для лошадей со скользящими щ</w:t>
      </w:r>
      <w:r w:rsidR="009C5907" w:rsidRPr="001D7C2C">
        <w:rPr>
          <w:rFonts w:eastAsia="Times New Roman"/>
          <w:sz w:val="28"/>
          <w:szCs w:val="28"/>
        </w:rPr>
        <w:t>е</w:t>
      </w:r>
      <w:r w:rsidRPr="001D7C2C">
        <w:rPr>
          <w:rFonts w:eastAsia="Times New Roman"/>
          <w:sz w:val="28"/>
          <w:szCs w:val="28"/>
        </w:rPr>
        <w:t>чными ремнями из св</w:t>
      </w:r>
      <w:r w:rsidR="009C5907" w:rsidRPr="001D7C2C">
        <w:rPr>
          <w:rFonts w:eastAsia="Times New Roman"/>
          <w:sz w:val="28"/>
          <w:szCs w:val="28"/>
        </w:rPr>
        <w:t>е</w:t>
      </w:r>
      <w:r w:rsidRPr="001D7C2C">
        <w:rPr>
          <w:rFonts w:eastAsia="Times New Roman"/>
          <w:sz w:val="28"/>
          <w:szCs w:val="28"/>
        </w:rPr>
        <w:t>рнутой кожи или шнура, которые пропускаются через кольца, создавая рычажное действие. Его ключевая особенность — способность смещаться вверх при натяжении поводьев, усиливая давление на углы рта и затылок.</w:t>
      </w:r>
    </w:p>
    <w:p w14:paraId="5687E748" w14:textId="5C22855E" w:rsidR="0054002D" w:rsidRPr="001D7C2C" w:rsidRDefault="0054002D"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Галоп –</w:t>
      </w:r>
      <w:r w:rsidR="001962EA" w:rsidRPr="001D7C2C">
        <w:rPr>
          <w:rFonts w:eastAsia="Times New Roman"/>
          <w:sz w:val="28"/>
          <w:szCs w:val="28"/>
        </w:rPr>
        <w:t xml:space="preserve"> </w:t>
      </w:r>
      <w:r w:rsidRPr="001D7C2C">
        <w:rPr>
          <w:rFonts w:eastAsia="Times New Roman"/>
          <w:sz w:val="28"/>
          <w:szCs w:val="28"/>
        </w:rPr>
        <w:t>аллюр «в три такта» когда, например, при галопе с правой ноги копыта лошади касаются земли в следующей последовательности: левая задняя, затем левая диагональ (одновременно левая передняя и правая задняя), затем правая передняя. Перед следующим тактом галопа следует фаза подвисания, когда все четыре ноги лошади находятся в воздухе. Различают: рабочий галоп, удлинение темпов на галопе, а также собранный, средний и прибавленный галоп.</w:t>
      </w:r>
    </w:p>
    <w:p w14:paraId="6FCC16F5" w14:textId="5373FA8D" w:rsidR="004C044C" w:rsidRPr="001D7C2C" w:rsidRDefault="004C044C"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Гит – выступлени</w:t>
      </w:r>
      <w:r w:rsidR="00FB42FF" w:rsidRPr="001D7C2C">
        <w:rPr>
          <w:rFonts w:eastAsia="Times New Roman"/>
          <w:sz w:val="28"/>
          <w:szCs w:val="28"/>
        </w:rPr>
        <w:t xml:space="preserve">е </w:t>
      </w:r>
      <w:r w:rsidR="004C0D2B" w:rsidRPr="001D7C2C">
        <w:rPr>
          <w:rFonts w:eastAsia="Times New Roman"/>
          <w:sz w:val="28"/>
          <w:szCs w:val="28"/>
        </w:rPr>
        <w:t>спортивной пары от пересечения линии старта, после сигнала колокола разрешающего начало движения, до пересечения линии финиша после преодоления последнего препятствия.</w:t>
      </w:r>
    </w:p>
    <w:p w14:paraId="25876705" w14:textId="65599C24" w:rsidR="0054002D" w:rsidRPr="001D7C2C" w:rsidRDefault="003359A4"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Гурта – часть амуниции лошади для вольтижировки. Широкая кожаная полоса с каркасом, которая обхватывает туловище лошади, имеет две жесткие ручки и две петли для ног с каждой стороны. Одна короткая дополнительная петля из кожи может быть прикреплена между внутренними основаниями правой и левой ручки. Гурта крепится при помощи подпруги, возможно использование меховушки.</w:t>
      </w:r>
    </w:p>
    <w:p w14:paraId="3BA5C010" w14:textId="77777777" w:rsidR="00FD00FE" w:rsidRPr="001D7C2C" w:rsidRDefault="00FD00F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Головка втулки – часть втулки, выступающая с наружной части колеса. Втулка – центральная часть колеса, которая вращается вокруг неподвижной оси на подшипниках.</w:t>
      </w:r>
    </w:p>
    <w:p w14:paraId="60C5EC65" w14:textId="77777777" w:rsidR="00FD00FE" w:rsidRPr="001D7C2C" w:rsidRDefault="00FD00F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Грум – помощник драйвера в экипаже, на марафоне выполняет роль штурмана и балансирует экипаж.</w:t>
      </w:r>
    </w:p>
    <w:p w14:paraId="2B27EDC4" w14:textId="09CFB8AE" w:rsidR="007A2DE1" w:rsidRPr="001D7C2C" w:rsidRDefault="007A2DE1"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Д </w:t>
      </w:r>
      <w:r w:rsidR="005C1321" w:rsidRPr="001D7C2C">
        <w:rPr>
          <w:rFonts w:eastAsia="Times New Roman"/>
          <w:sz w:val="28"/>
          <w:szCs w:val="28"/>
        </w:rPr>
        <w:t xml:space="preserve">– </w:t>
      </w:r>
      <w:r w:rsidRPr="001D7C2C">
        <w:rPr>
          <w:rFonts w:eastAsia="Times New Roman"/>
          <w:sz w:val="28"/>
          <w:szCs w:val="28"/>
        </w:rPr>
        <w:t>длинный формат в спортивных дисциплинах, содержащие в своих наименованиях слово «троеборье».</w:t>
      </w:r>
    </w:p>
    <w:p w14:paraId="629C8F07" w14:textId="1C85B730" w:rsidR="007A2DE1" w:rsidRPr="001D7C2C" w:rsidRDefault="00034F5C"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Д</w:t>
      </w:r>
      <w:r w:rsidR="001962EA" w:rsidRPr="001D7C2C">
        <w:rPr>
          <w:rFonts w:eastAsia="Times New Roman"/>
          <w:sz w:val="28"/>
          <w:szCs w:val="28"/>
        </w:rPr>
        <w:t xml:space="preserve"> </w:t>
      </w:r>
      <w:r w:rsidRPr="001D7C2C">
        <w:rPr>
          <w:rFonts w:eastAsia="Times New Roman"/>
          <w:sz w:val="28"/>
          <w:szCs w:val="28"/>
        </w:rPr>
        <w:t>– соревнова</w:t>
      </w:r>
      <w:r w:rsidR="009341D9" w:rsidRPr="001D7C2C">
        <w:rPr>
          <w:rFonts w:eastAsia="Times New Roman"/>
          <w:sz w:val="28"/>
          <w:szCs w:val="28"/>
        </w:rPr>
        <w:t>ния среди мальчиков и девочек</w:t>
      </w:r>
      <w:r w:rsidRPr="001D7C2C">
        <w:rPr>
          <w:rFonts w:eastAsia="Times New Roman"/>
          <w:sz w:val="28"/>
          <w:szCs w:val="28"/>
        </w:rPr>
        <w:t>.</w:t>
      </w:r>
    </w:p>
    <w:p w14:paraId="3FFCAC16" w14:textId="23FB516A" w:rsidR="00034F5C" w:rsidRPr="001D7C2C" w:rsidRDefault="00223001"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Давление на уставшую лошадь – воздействие всадника на лошадь, которая</w:t>
      </w:r>
      <w:r w:rsidR="005B2806" w:rsidRPr="001D7C2C">
        <w:rPr>
          <w:rFonts w:eastAsia="Times New Roman"/>
          <w:sz w:val="28"/>
          <w:szCs w:val="28"/>
        </w:rPr>
        <w:t>,</w:t>
      </w:r>
      <w:r w:rsidRPr="001D7C2C">
        <w:rPr>
          <w:rFonts w:eastAsia="Times New Roman"/>
          <w:sz w:val="28"/>
          <w:szCs w:val="28"/>
        </w:rPr>
        <w:t xml:space="preserve"> чрезмерно утомлена и не в силах выполнить требования спортсмена.</w:t>
      </w:r>
    </w:p>
    <w:p w14:paraId="4AF14418" w14:textId="77777777" w:rsidR="00FD00FE" w:rsidRPr="001D7C2C" w:rsidRDefault="00FD00F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Драйвер – спортсмен, управляющий лошадью в экипаже.</w:t>
      </w:r>
    </w:p>
    <w:p w14:paraId="142DEB12"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ЕВСК – единая всероссийская спортивная классификация.</w:t>
      </w:r>
    </w:p>
    <w:p w14:paraId="409FC2FE"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ЕКП – Единый календарный план межрегиональных, всероссийских и международных физкультурных мероприятий и спортивных мероприятий.</w:t>
      </w:r>
    </w:p>
    <w:p w14:paraId="656B58B8" w14:textId="77777777" w:rsidR="004719CA" w:rsidRPr="001D7C2C" w:rsidRDefault="004719CA"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Езда на изможденной лошади – выполнение теста манежной езды/движение по трассе кросса/преодоление маршрута конкура, а также тренировки и разминки на чрезмерно утомленной или нездоровой лошади, причиняющие вред ее благополучию.</w:t>
      </w:r>
    </w:p>
    <w:p w14:paraId="5BEA5462" w14:textId="2942C365" w:rsidR="00C24279" w:rsidRPr="001D7C2C" w:rsidRDefault="006E3C3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Жестокое обращение с лошадью – давление на лошадь с неприемлемыми средствами, методиками, которые причиняют вред здоровью лошади.</w:t>
      </w:r>
    </w:p>
    <w:p w14:paraId="43F6E98A" w14:textId="224E0D44" w:rsidR="006E3C39" w:rsidRPr="001D7C2C" w:rsidRDefault="0024185C"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Защитный шлем –</w:t>
      </w:r>
      <w:r w:rsidR="00CF5A47" w:rsidRPr="001D7C2C">
        <w:rPr>
          <w:rFonts w:eastAsia="Times New Roman"/>
          <w:sz w:val="28"/>
          <w:szCs w:val="28"/>
        </w:rPr>
        <w:t xml:space="preserve"> </w:t>
      </w:r>
      <w:r w:rsidRPr="001D7C2C">
        <w:rPr>
          <w:rFonts w:eastAsia="Times New Roman"/>
          <w:sz w:val="28"/>
          <w:szCs w:val="28"/>
        </w:rPr>
        <w:t>защитный головной убор, который протестирован на соответствие по международным стандартам.</w:t>
      </w:r>
    </w:p>
    <w:p w14:paraId="1678AF37" w14:textId="77777777" w:rsidR="00C24279" w:rsidRPr="001D7C2C" w:rsidRDefault="007D67D2"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Защитный жилет – экипировка всадника, которая защищает корпус всадника от ударов во время падений. Обеспечивает амортизацию, что смягчает удары и снижает риск переломов ребер и позвоночного столба.</w:t>
      </w:r>
    </w:p>
    <w:p w14:paraId="5E56B712" w14:textId="1C2BC7B8" w:rsidR="007D67D2" w:rsidRPr="001D7C2C" w:rsidRDefault="00C2427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Затычки для ушей (пробки для ушей) –</w:t>
      </w:r>
      <w:r w:rsidR="00CF5A47" w:rsidRPr="001D7C2C">
        <w:rPr>
          <w:rFonts w:eastAsia="Times New Roman"/>
          <w:sz w:val="28"/>
          <w:szCs w:val="28"/>
        </w:rPr>
        <w:t xml:space="preserve"> </w:t>
      </w:r>
      <w:r w:rsidRPr="001D7C2C">
        <w:rPr>
          <w:rFonts w:eastAsia="Times New Roman"/>
          <w:sz w:val="28"/>
          <w:szCs w:val="28"/>
        </w:rPr>
        <w:t>специальные приспособления, которые вставляются в ушные каналы лошади для снижения уровня шума или защиты от внешних раздражителей.</w:t>
      </w:r>
    </w:p>
    <w:p w14:paraId="6593A311" w14:textId="589A9083" w:rsidR="00C24279" w:rsidRPr="001D7C2C" w:rsidRDefault="00C2427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Засека – кроссовое препятствие в программе полевые испытания, напоминающее расческу, выполненную из тонких и гибких веток деревьев или кустарников, или подобного им синтетического материала.</w:t>
      </w:r>
    </w:p>
    <w:p w14:paraId="3CA6E02F" w14:textId="3484A233" w:rsidR="00C24279" w:rsidRPr="001D7C2C" w:rsidRDefault="00B73D02"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Заложение на препятствиях – вспомогательная часть кроссового препятствия в программе полевые испытания, в котором может использоваться различные декорации, для безопасного преодолении лошадью.</w:t>
      </w:r>
    </w:p>
    <w:p w14:paraId="4630C46B" w14:textId="56999DFB" w:rsidR="004719CA" w:rsidRPr="001D7C2C" w:rsidRDefault="004719CA"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Идентификация лошади/пони –</w:t>
      </w:r>
      <w:r w:rsidR="00CF5A47" w:rsidRPr="001D7C2C">
        <w:rPr>
          <w:rFonts w:eastAsia="Times New Roman"/>
          <w:sz w:val="28"/>
          <w:szCs w:val="28"/>
        </w:rPr>
        <w:t xml:space="preserve"> </w:t>
      </w:r>
      <w:r w:rsidRPr="001D7C2C">
        <w:rPr>
          <w:rFonts w:eastAsia="Times New Roman"/>
          <w:sz w:val="28"/>
          <w:szCs w:val="28"/>
        </w:rPr>
        <w:t xml:space="preserve">проверка на соответствие лошади/пони с паспортом спортивной лошади и индивидуального чипирования лошади/пони. </w:t>
      </w:r>
    </w:p>
    <w:p w14:paraId="04F1AAC4" w14:textId="009A1E02" w:rsidR="004719CA" w:rsidRPr="001D7C2C" w:rsidRDefault="00DD448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Иноходь </w:t>
      </w:r>
      <w:r w:rsidR="00CF5A47" w:rsidRPr="001D7C2C">
        <w:rPr>
          <w:rFonts w:eastAsia="Times New Roman"/>
          <w:sz w:val="28"/>
          <w:szCs w:val="28"/>
        </w:rPr>
        <w:t>–</w:t>
      </w:r>
      <w:r w:rsidRPr="001D7C2C">
        <w:rPr>
          <w:rFonts w:eastAsia="Times New Roman"/>
          <w:sz w:val="28"/>
          <w:szCs w:val="28"/>
        </w:rPr>
        <w:t xml:space="preserve"> способ перемещения лошади, при котором передняя и задняя ноги лошади с одной стороны отрываются от земли, выносятся вперед и ставятся на землю почти одновременно. Такой вид движения является серьезным пороком аллюра (очень сильная неравномерность шага).</w:t>
      </w:r>
    </w:p>
    <w:p w14:paraId="4C085F9E"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Категория участников – участники соревнований, отобранные по возрасту спортсменов и/или по одному из следующих признаков:</w:t>
      </w:r>
    </w:p>
    <w:p w14:paraId="784905F7" w14:textId="30BA9AA4"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половому;</w:t>
      </w:r>
    </w:p>
    <w:p w14:paraId="2476BF35" w14:textId="4DD5441F"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по уровню квалификации (в </w:t>
      </w:r>
      <w:r w:rsidR="00CB4D1F" w:rsidRPr="001D7C2C">
        <w:rPr>
          <w:rFonts w:eastAsia="Times New Roman"/>
          <w:sz w:val="28"/>
          <w:szCs w:val="28"/>
        </w:rPr>
        <w:t>том числе – спортсмены-любители</w:t>
      </w:r>
      <w:r w:rsidRPr="001D7C2C">
        <w:rPr>
          <w:rFonts w:eastAsia="Times New Roman"/>
          <w:sz w:val="28"/>
          <w:szCs w:val="28"/>
        </w:rPr>
        <w:t>);</w:t>
      </w:r>
    </w:p>
    <w:p w14:paraId="7A920C12" w14:textId="09A33979"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группы обучающейся молодежи (спортсмены - студенты). </w:t>
      </w:r>
    </w:p>
    <w:p w14:paraId="61D827D9" w14:textId="3F25CB3E" w:rsidR="007A2DE1" w:rsidRPr="001D7C2C" w:rsidRDefault="007A2DE1"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К </w:t>
      </w:r>
      <w:r w:rsidR="00CF5A47" w:rsidRPr="001D7C2C">
        <w:rPr>
          <w:rFonts w:eastAsia="Times New Roman"/>
          <w:sz w:val="28"/>
          <w:szCs w:val="28"/>
        </w:rPr>
        <w:t xml:space="preserve">– </w:t>
      </w:r>
      <w:r w:rsidRPr="001D7C2C">
        <w:rPr>
          <w:rFonts w:eastAsia="Times New Roman"/>
          <w:sz w:val="28"/>
          <w:szCs w:val="28"/>
        </w:rPr>
        <w:t>короткий формат в спортивных дисциплинах, содержащие в своих наименованиях слово «троеборье».</w:t>
      </w:r>
    </w:p>
    <w:p w14:paraId="4FE61B1B"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Класс (тур/круг/вид) – совокупность нескольких номеров программы    одной и той же группы технической сложности.</w:t>
      </w:r>
    </w:p>
    <w:p w14:paraId="49AAAB5B"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Классификация в соревновании – ранжирование (распределение по местам) участников соревнования или команд, осуществляемое по совокупности результатов номеров программы или по результатам финального номера программы в группе определенной технической сложности.</w:t>
      </w:r>
    </w:p>
    <w:p w14:paraId="3952197A" w14:textId="45F67F2F" w:rsidR="00034F5C" w:rsidRPr="001D7C2C" w:rsidRDefault="00034F5C"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Комби – формат с комбинированным уровнем сложности, в котором программы манежной езды и конкура будут, по уровню технической сложности, на одну звезду выше программы кросса, в спортивных дисциплинах, содержащи</w:t>
      </w:r>
      <w:r w:rsidR="00DF5DB8" w:rsidRPr="001D7C2C">
        <w:rPr>
          <w:rFonts w:eastAsia="Times New Roman"/>
          <w:sz w:val="28"/>
          <w:szCs w:val="28"/>
        </w:rPr>
        <w:t>х</w:t>
      </w:r>
      <w:r w:rsidRPr="001D7C2C">
        <w:rPr>
          <w:rFonts w:eastAsia="Times New Roman"/>
          <w:sz w:val="28"/>
          <w:szCs w:val="28"/>
        </w:rPr>
        <w:t xml:space="preserve"> в своих наименованиях слово «троеборье».</w:t>
      </w:r>
    </w:p>
    <w:p w14:paraId="337CA604" w14:textId="26B47F3C"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КТСС – квалификационные требования к спортивным судья</w:t>
      </w:r>
      <w:r w:rsidR="00354413" w:rsidRPr="001D7C2C">
        <w:rPr>
          <w:rFonts w:eastAsia="Times New Roman"/>
          <w:sz w:val="28"/>
          <w:szCs w:val="28"/>
        </w:rPr>
        <w:t>м по виду спорта «конный спорт», утвержденные Министерством спорта Российской Федерации.</w:t>
      </w:r>
    </w:p>
    <w:p w14:paraId="4FF9A6C4"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Кубок – соревнование по каждой спортивной дисциплине с участниками без ограничения верхней границы возраста, проводимый однократно или в два и более этапа с распределением мест на заключительном этапе.</w:t>
      </w:r>
    </w:p>
    <w:p w14:paraId="14A441AB" w14:textId="081A0FF8" w:rsidR="007A2DE1" w:rsidRPr="001D7C2C" w:rsidRDefault="00E95384"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Капсюль –</w:t>
      </w:r>
      <w:r w:rsidR="00E76B6D" w:rsidRPr="001D7C2C">
        <w:rPr>
          <w:rFonts w:eastAsia="Times New Roman"/>
          <w:sz w:val="28"/>
          <w:szCs w:val="28"/>
        </w:rPr>
        <w:t xml:space="preserve"> </w:t>
      </w:r>
      <w:r w:rsidRPr="001D7C2C">
        <w:rPr>
          <w:rFonts w:eastAsia="Times New Roman"/>
          <w:sz w:val="28"/>
          <w:szCs w:val="28"/>
        </w:rPr>
        <w:t>дополнительный элемент уздечки, который помогает ограничить раскрытие рта лошади, улучшить дисциплину и управляемость. Может быть разным по форме и конфигурации.</w:t>
      </w:r>
    </w:p>
    <w:p w14:paraId="0D30A978" w14:textId="77777777" w:rsidR="00B73D02" w:rsidRPr="001D7C2C" w:rsidRDefault="00B73D02"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Калитка – отвесное препятствие ширина по фронту в соответствии с «Руководством по маршрутам кросса для официальных лиц».</w:t>
      </w:r>
    </w:p>
    <w:p w14:paraId="41E1D50C" w14:textId="77777777" w:rsidR="00317EB0" w:rsidRPr="001D7C2C" w:rsidRDefault="00317EB0"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Коффин – открытая канава, которая обычно преодолевается в связке с двумя другими препятствиями, одно из которых установлено до открытой канавы, а другое после нее.</w:t>
      </w:r>
    </w:p>
    <w:p w14:paraId="1B43A57F" w14:textId="0FB70029" w:rsidR="00B73D02" w:rsidRPr="001D7C2C" w:rsidRDefault="00317EB0"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Клавиши – последовательность препятствий, преодоление которых не требует промежуточных темпов галопа между препятствиями.</w:t>
      </w:r>
    </w:p>
    <w:p w14:paraId="12AEE310" w14:textId="57FD892D" w:rsidR="00254871" w:rsidRPr="001D7C2C" w:rsidRDefault="006E3C3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Коновод – специалист</w:t>
      </w:r>
      <w:r w:rsidR="00BF6AB2" w:rsidRPr="001D7C2C">
        <w:rPr>
          <w:rFonts w:eastAsia="Times New Roman"/>
          <w:sz w:val="28"/>
          <w:szCs w:val="28"/>
        </w:rPr>
        <w:t>,</w:t>
      </w:r>
      <w:r w:rsidRPr="001D7C2C">
        <w:rPr>
          <w:rFonts w:eastAsia="Times New Roman"/>
          <w:sz w:val="28"/>
          <w:szCs w:val="28"/>
        </w:rPr>
        <w:t xml:space="preserve"> </w:t>
      </w:r>
      <w:r w:rsidR="00BF6AB2" w:rsidRPr="001D7C2C">
        <w:rPr>
          <w:rFonts w:eastAsia="Times New Roman"/>
          <w:sz w:val="28"/>
          <w:szCs w:val="28"/>
        </w:rPr>
        <w:t>следящий</w:t>
      </w:r>
      <w:r w:rsidRPr="001D7C2C">
        <w:rPr>
          <w:rFonts w:eastAsia="Times New Roman"/>
          <w:sz w:val="28"/>
          <w:szCs w:val="28"/>
        </w:rPr>
        <w:t xml:space="preserve"> за благополучием лошади во время соревнований.</w:t>
      </w:r>
    </w:p>
    <w:p w14:paraId="5DDFD297" w14:textId="2B15BF8D" w:rsidR="006E3C39" w:rsidRPr="001D7C2C" w:rsidRDefault="00723C2C"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КЮР</w:t>
      </w:r>
      <w:r w:rsidR="00346644" w:rsidRPr="001D7C2C">
        <w:rPr>
          <w:rFonts w:eastAsia="Times New Roman"/>
          <w:sz w:val="28"/>
          <w:szCs w:val="28"/>
        </w:rPr>
        <w:t xml:space="preserve"> (произвольная программа</w:t>
      </w:r>
      <w:r w:rsidRPr="001D7C2C">
        <w:rPr>
          <w:rFonts w:eastAsia="Times New Roman"/>
          <w:sz w:val="28"/>
          <w:szCs w:val="28"/>
        </w:rPr>
        <w:t>) —</w:t>
      </w:r>
      <w:r w:rsidR="00E76B6D" w:rsidRPr="001D7C2C">
        <w:rPr>
          <w:rFonts w:eastAsia="Times New Roman"/>
          <w:sz w:val="28"/>
          <w:szCs w:val="28"/>
        </w:rPr>
        <w:t xml:space="preserve"> </w:t>
      </w:r>
      <w:r w:rsidRPr="001D7C2C">
        <w:rPr>
          <w:rFonts w:eastAsia="Times New Roman"/>
          <w:sz w:val="28"/>
          <w:szCs w:val="28"/>
        </w:rPr>
        <w:t xml:space="preserve">тест, выполняемый под музыку, где большое значение имеет хореография и степень сложности схемы, составленной спортсменом, выбор подходящей музыки, а также артистизм участника. </w:t>
      </w:r>
    </w:p>
    <w:p w14:paraId="3C9693D0" w14:textId="4FE98B78" w:rsidR="00346644" w:rsidRPr="001D7C2C" w:rsidRDefault="00346644"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Круг (соревнования круга) (тур/круг/вид) – совокупность нескольких номеров программы одной и той же группы технической сложности</w:t>
      </w:r>
    </w:p>
    <w:p w14:paraId="4D986A9C" w14:textId="30FF0054" w:rsidR="00346644" w:rsidRPr="001D7C2C" w:rsidRDefault="00DD448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Каденция в выездке </w:t>
      </w:r>
      <w:r w:rsidR="00E76B6D" w:rsidRPr="001D7C2C">
        <w:rPr>
          <w:rFonts w:eastAsia="Times New Roman"/>
          <w:sz w:val="28"/>
          <w:szCs w:val="28"/>
        </w:rPr>
        <w:t xml:space="preserve">– </w:t>
      </w:r>
      <w:r w:rsidRPr="001D7C2C">
        <w:rPr>
          <w:rFonts w:eastAsia="Times New Roman"/>
          <w:sz w:val="28"/>
          <w:szCs w:val="28"/>
        </w:rPr>
        <w:t>темпо-ритм, который проявляется на рыси и галопе и является результатом естественной гармонии, свойственной лошади, когда она движется с отч</w:t>
      </w:r>
      <w:r w:rsidR="009C5907" w:rsidRPr="001D7C2C">
        <w:rPr>
          <w:rFonts w:eastAsia="Times New Roman"/>
          <w:sz w:val="28"/>
          <w:szCs w:val="28"/>
        </w:rPr>
        <w:t>е</w:t>
      </w:r>
      <w:r w:rsidRPr="001D7C2C">
        <w:rPr>
          <w:rFonts w:eastAsia="Times New Roman"/>
          <w:sz w:val="28"/>
          <w:szCs w:val="28"/>
        </w:rPr>
        <w:t xml:space="preserve">тливой равномерностью аллюра, с импульсом и в равновесии. Выражается каденция в «воздушности» движений лошади, </w:t>
      </w:r>
      <w:r w:rsidR="00E76B6D" w:rsidRPr="001D7C2C">
        <w:rPr>
          <w:rFonts w:eastAsia="Times New Roman"/>
          <w:sz w:val="28"/>
          <w:szCs w:val="28"/>
        </w:rPr>
        <w:t>то есть</w:t>
      </w:r>
      <w:r w:rsidRPr="001D7C2C">
        <w:rPr>
          <w:rFonts w:eastAsia="Times New Roman"/>
          <w:sz w:val="28"/>
          <w:szCs w:val="28"/>
        </w:rPr>
        <w:t xml:space="preserve"> длительности момента подвисания.</w:t>
      </w:r>
    </w:p>
    <w:p w14:paraId="54CEC7DC" w14:textId="77777777" w:rsidR="00FD00FE" w:rsidRPr="001D7C2C" w:rsidRDefault="00FD00F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Колея – поперечное расстояние между крайними кромками колес экипажа.</w:t>
      </w:r>
    </w:p>
    <w:p w14:paraId="1BD615DF" w14:textId="77777777" w:rsidR="00FD00FE" w:rsidRPr="001D7C2C" w:rsidRDefault="00FD00F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Комбинированное препятствие – препятствие в паркуре, состоящие из нескольких пар конусов или из пар конусов и жердей.</w:t>
      </w:r>
    </w:p>
    <w:p w14:paraId="7F11C268" w14:textId="77777777" w:rsidR="00FD00FE" w:rsidRPr="001D7C2C" w:rsidRDefault="00FD00F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Конус-препятствие – препятствие в паркуре, представляющее собой два конуса установленных напротив друг друга на заданную ширину со специальными шариками на верхушках.</w:t>
      </w:r>
    </w:p>
    <w:p w14:paraId="438FCDCE" w14:textId="0FE65746" w:rsidR="00E95384" w:rsidRPr="001D7C2C" w:rsidRDefault="00254871"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Лимит времени (предельное время) – время, равное двойной норме времени.</w:t>
      </w:r>
    </w:p>
    <w:p w14:paraId="5A498CFD" w14:textId="5DBBAA9B" w:rsidR="00254871" w:rsidRPr="001D7C2C" w:rsidRDefault="003359A4"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Лонжер – входит в соревновательную единицу, осуществляет управление лошадью в центре спортивной арены во время исполнения программы.</w:t>
      </w:r>
    </w:p>
    <w:p w14:paraId="377F99B3"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МСФ – международные спортивные федерации:</w:t>
      </w:r>
    </w:p>
    <w:p w14:paraId="35384277" w14:textId="273DF3EF"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«FEI» (Federation Equestre Internationale) – Международная федерация конного спорта (далее – ФЕИ</w:t>
      </w:r>
      <w:r w:rsidR="000451EC">
        <w:rPr>
          <w:rFonts w:eastAsia="Times New Roman"/>
          <w:sz w:val="28"/>
          <w:szCs w:val="28"/>
        </w:rPr>
        <w:t>/МСФ</w:t>
      </w:r>
      <w:r w:rsidRPr="001D7C2C">
        <w:rPr>
          <w:rFonts w:eastAsia="Times New Roman"/>
          <w:sz w:val="28"/>
          <w:szCs w:val="28"/>
        </w:rPr>
        <w:t>);</w:t>
      </w:r>
    </w:p>
    <w:p w14:paraId="4A5AB249" w14:textId="6F1BCEC9"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«ITPF»</w:t>
      </w:r>
      <w:r w:rsidR="001C7EEC" w:rsidRPr="001D7C2C">
        <w:rPr>
          <w:rFonts w:eastAsia="Times New Roman"/>
          <w:sz w:val="28"/>
          <w:szCs w:val="28"/>
        </w:rPr>
        <w:t xml:space="preserve"> </w:t>
      </w:r>
      <w:r w:rsidRPr="001D7C2C">
        <w:rPr>
          <w:rFonts w:eastAsia="Times New Roman"/>
          <w:sz w:val="28"/>
          <w:szCs w:val="28"/>
        </w:rPr>
        <w:t>(International Tent Pegging Federation) – Международная федерация тентпеггинга (далее - ИТПФ);</w:t>
      </w:r>
    </w:p>
    <w:p w14:paraId="1476794F"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«IEDF» (International Equestrian Dzhigitovka Federation) – Международная федерация конноспортивной джигитовки (далее - ИЕДФ).</w:t>
      </w:r>
    </w:p>
    <w:p w14:paraId="2387ECA6" w14:textId="454C9CD2" w:rsidR="007A2DE1" w:rsidRPr="001D7C2C" w:rsidRDefault="007A2DE1"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М – международные соревнования в спортивной дисциплине «троеборье», не внесенные в календарь </w:t>
      </w:r>
      <w:r w:rsidR="000451EC">
        <w:rPr>
          <w:rFonts w:eastAsia="Times New Roman"/>
          <w:sz w:val="28"/>
          <w:szCs w:val="28"/>
        </w:rPr>
        <w:t>МСФ</w:t>
      </w:r>
      <w:r w:rsidRPr="001D7C2C">
        <w:rPr>
          <w:rFonts w:eastAsia="Times New Roman"/>
          <w:sz w:val="28"/>
          <w:szCs w:val="28"/>
        </w:rPr>
        <w:t>.</w:t>
      </w:r>
    </w:p>
    <w:p w14:paraId="2018768F" w14:textId="0D862699"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Место проведения соревнований – объект спорта, а также территории, специально подготовленные для проведения соревнования</w:t>
      </w:r>
      <w:r w:rsidR="00E66A2D" w:rsidRPr="001D7C2C">
        <w:rPr>
          <w:rFonts w:eastAsia="Times New Roman"/>
          <w:sz w:val="28"/>
          <w:szCs w:val="28"/>
        </w:rPr>
        <w:t>,</w:t>
      </w:r>
      <w:r w:rsidRPr="001D7C2C">
        <w:rPr>
          <w:rFonts w:eastAsia="Times New Roman"/>
          <w:sz w:val="28"/>
          <w:szCs w:val="28"/>
        </w:rPr>
        <w:t xml:space="preserve"> включая природные, природно-антропогенные и антропогенные объекты, воздушные пространства над ними. </w:t>
      </w:r>
    </w:p>
    <w:p w14:paraId="58E60EC7" w14:textId="0E00F024"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Минимальный квалификационный норматив (далее </w:t>
      </w:r>
      <w:r w:rsidR="00E76B6D" w:rsidRPr="001D7C2C">
        <w:rPr>
          <w:rFonts w:eastAsia="Times New Roman"/>
          <w:sz w:val="28"/>
          <w:szCs w:val="28"/>
        </w:rPr>
        <w:t>–</w:t>
      </w:r>
      <w:r w:rsidRPr="001D7C2C">
        <w:rPr>
          <w:rFonts w:eastAsia="Times New Roman"/>
          <w:sz w:val="28"/>
          <w:szCs w:val="28"/>
        </w:rPr>
        <w:t xml:space="preserve"> МКН) </w:t>
      </w:r>
      <w:r w:rsidR="00E76B6D" w:rsidRPr="001D7C2C">
        <w:rPr>
          <w:rFonts w:eastAsia="Times New Roman"/>
          <w:sz w:val="28"/>
          <w:szCs w:val="28"/>
        </w:rPr>
        <w:t>–</w:t>
      </w:r>
      <w:r w:rsidRPr="001D7C2C">
        <w:rPr>
          <w:rFonts w:eastAsia="Times New Roman"/>
          <w:sz w:val="28"/>
          <w:szCs w:val="28"/>
        </w:rPr>
        <w:t xml:space="preserve"> результат выступления на квалификационных соревнованиях в пределах определенных минимальных параметров (норматива). Термин может быть применен отдельно к спортсмену, и/или отдельно к лошади или к спортивной паре/соревновательной единице.</w:t>
      </w:r>
    </w:p>
    <w:p w14:paraId="0CD1D82A" w14:textId="5F28CD2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Минимальные квалификационные требования (далее </w:t>
      </w:r>
      <w:r w:rsidR="00E76B6D" w:rsidRPr="001D7C2C">
        <w:rPr>
          <w:rFonts w:eastAsia="Times New Roman"/>
          <w:sz w:val="28"/>
          <w:szCs w:val="28"/>
        </w:rPr>
        <w:t>–</w:t>
      </w:r>
      <w:r w:rsidRPr="001D7C2C">
        <w:rPr>
          <w:rFonts w:eastAsia="Times New Roman"/>
          <w:sz w:val="28"/>
          <w:szCs w:val="28"/>
        </w:rPr>
        <w:t xml:space="preserve"> МКТ) – совокупность выполнения одного или нескольких МКН необходимых для последующего допуска к соревнованиям более высокого, технического уровня или статуса. Выполнение МКТ к соревнованиям более высокого технического уровня сложности может ограничивать участие в соревнованиях предыдущих уровней сложности.</w:t>
      </w:r>
    </w:p>
    <w:p w14:paraId="695E7E00" w14:textId="32783A12"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Молодая лошадь – лошадь</w:t>
      </w:r>
      <w:r w:rsidR="00AD7C6F" w:rsidRPr="001D7C2C">
        <w:rPr>
          <w:rFonts w:eastAsia="Times New Roman"/>
          <w:sz w:val="28"/>
          <w:szCs w:val="28"/>
        </w:rPr>
        <w:t>,</w:t>
      </w:r>
      <w:r w:rsidRPr="001D7C2C">
        <w:rPr>
          <w:rFonts w:eastAsia="Times New Roman"/>
          <w:sz w:val="28"/>
          <w:szCs w:val="28"/>
        </w:rPr>
        <w:t xml:space="preserve"> участвующая в соревнованиях по спортивным дисциплинам</w:t>
      </w:r>
      <w:r w:rsidR="00AD7C6F" w:rsidRPr="001D7C2C">
        <w:rPr>
          <w:rFonts w:eastAsia="Times New Roman"/>
          <w:sz w:val="28"/>
          <w:szCs w:val="28"/>
        </w:rPr>
        <w:t>,</w:t>
      </w:r>
      <w:r w:rsidRPr="001D7C2C">
        <w:rPr>
          <w:rFonts w:eastAsia="Times New Roman"/>
          <w:sz w:val="28"/>
          <w:szCs w:val="28"/>
        </w:rPr>
        <w:t xml:space="preserve"> содержащих в своих наименованиях указание на возраст лошади. </w:t>
      </w:r>
    </w:p>
    <w:p w14:paraId="59109342" w14:textId="77777777" w:rsidR="004719CA" w:rsidRPr="001D7C2C" w:rsidRDefault="004719CA"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Микрочипирование – индивидуальный номер лошади/пони, вживленный подкожно.</w:t>
      </w:r>
    </w:p>
    <w:p w14:paraId="74FCFEFD" w14:textId="77777777" w:rsidR="00142916" w:rsidRPr="001D7C2C" w:rsidRDefault="00142916"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Маркеры – специальная разметка на трассах кросса, на которой с помощью различных цветов и нанесения цифр и буквенных обозначений указаны уровень технической сложности каждой программы, дата проведения соревнования и прочая информация.</w:t>
      </w:r>
    </w:p>
    <w:p w14:paraId="24833838" w14:textId="05A7C3B9" w:rsidR="004719CA" w:rsidRPr="001D7C2C" w:rsidRDefault="00CC54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Мундштучное оголовье –</w:t>
      </w:r>
      <w:r w:rsidR="00E76B6D" w:rsidRPr="001D7C2C">
        <w:rPr>
          <w:rFonts w:eastAsia="Times New Roman"/>
          <w:sz w:val="28"/>
          <w:szCs w:val="28"/>
        </w:rPr>
        <w:t xml:space="preserve"> </w:t>
      </w:r>
      <w:r w:rsidRPr="001D7C2C">
        <w:rPr>
          <w:rFonts w:eastAsia="Times New Roman"/>
          <w:sz w:val="28"/>
          <w:szCs w:val="28"/>
        </w:rPr>
        <w:t>тип уздечки, предназначенный для использования с двумя удилами: трензелем и мундштуком. Оно обеспечивает более тонкий и сильный контроль и требует от всадника большего мастерства.</w:t>
      </w:r>
    </w:p>
    <w:p w14:paraId="7051F5C1" w14:textId="42005D13" w:rsidR="00CC5419" w:rsidRPr="001D7C2C" w:rsidRDefault="00E95384"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Мартингал –</w:t>
      </w:r>
      <w:r w:rsidR="00E76B6D" w:rsidRPr="001D7C2C">
        <w:rPr>
          <w:rFonts w:eastAsia="Times New Roman"/>
          <w:sz w:val="28"/>
          <w:szCs w:val="28"/>
        </w:rPr>
        <w:t xml:space="preserve"> </w:t>
      </w:r>
      <w:r w:rsidRPr="001D7C2C">
        <w:rPr>
          <w:rFonts w:eastAsia="Times New Roman"/>
          <w:sz w:val="28"/>
          <w:szCs w:val="28"/>
        </w:rPr>
        <w:t>вспомогательное приспособление, которое ограничивает чрезмерное поднятие головы лошади.</w:t>
      </w:r>
    </w:p>
    <w:p w14:paraId="485E74D9" w14:textId="77777777" w:rsidR="00E95384" w:rsidRPr="001D7C2C" w:rsidRDefault="00E95384"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Муфта – обычно имеет цилиндрическую форму. Может использоваться в удилах как соединительный или амортизирующий элемент (может состоять из железа, пластика резины или мягкого синтетического материала). Также может использоваться как амортизирующий и защитный элемент поверх капсюлей и предотвращать натирание (может состоять из овчины либо другого мягкого синтетического материала).</w:t>
      </w:r>
    </w:p>
    <w:p w14:paraId="33AD6CBD" w14:textId="63CAD44C" w:rsidR="00B73D02" w:rsidRPr="001D7C2C" w:rsidRDefault="00B73D02"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МИМ </w:t>
      </w:r>
      <w:r w:rsidR="00E76B6D" w:rsidRPr="001D7C2C">
        <w:rPr>
          <w:rFonts w:eastAsia="Times New Roman"/>
          <w:sz w:val="28"/>
          <w:szCs w:val="28"/>
        </w:rPr>
        <w:t>–</w:t>
      </w:r>
      <w:r w:rsidRPr="001D7C2C">
        <w:rPr>
          <w:rFonts w:eastAsia="Times New Roman"/>
          <w:sz w:val="28"/>
          <w:szCs w:val="28"/>
        </w:rPr>
        <w:t xml:space="preserve"> специальный безопасный механизм, который при определенной силе удара срабатывает таким образом, что верхний (или верхние) элементы данного препятствия падают вперед и вниз, и остаются фиксированными на данном механизме, что значительно снижает случаи падения лошади, что, в свою очередь, снижает риск травм для обоих участников.</w:t>
      </w:r>
    </w:p>
    <w:p w14:paraId="2822EA3E" w14:textId="035EA911" w:rsidR="00B73D02" w:rsidRPr="001D7C2C" w:rsidRDefault="00DD448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Момент подвисания (парения) — фаза, которая возникает при движении рысью и галопом, когда все четыре ноги лошади находятся в воздухе.</w:t>
      </w:r>
    </w:p>
    <w:p w14:paraId="78408947" w14:textId="7C3022EC" w:rsidR="00FD00FE" w:rsidRPr="001D7C2C" w:rsidRDefault="00FD00F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Марафонное препятствие – </w:t>
      </w:r>
      <w:r w:rsidR="00F126F5" w:rsidRPr="001D7C2C">
        <w:rPr>
          <w:rFonts w:eastAsia="Times New Roman"/>
          <w:sz w:val="28"/>
          <w:szCs w:val="28"/>
        </w:rPr>
        <w:t>так называемое</w:t>
      </w:r>
      <w:r w:rsidRPr="001D7C2C">
        <w:rPr>
          <w:rFonts w:eastAsia="Times New Roman"/>
          <w:sz w:val="28"/>
          <w:szCs w:val="28"/>
        </w:rPr>
        <w:t xml:space="preserve"> препятствие-лабиринт – открытая система створ и проездов, обязательные для проезда створы обозначены латинскими буквами. Преодолеваются в алфавитном порядке. Используется в марафоне, мини-марафоне и в комбинированном марафоне. </w:t>
      </w:r>
    </w:p>
    <w:p w14:paraId="3BC610A5" w14:textId="206C4A11" w:rsidR="00FD00FE" w:rsidRPr="001D7C2C" w:rsidRDefault="00FD00F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 Наконечник ступицы – защитная крышка ступицы, располагающаяся с наружной стороны колеса. Ступица – промежуточная часть между колесом и осью, на которой оно вращается.</w:t>
      </w:r>
    </w:p>
    <w:p w14:paraId="38794C2E" w14:textId="77777777" w:rsidR="00FD00FE" w:rsidRPr="001D7C2C" w:rsidRDefault="00FD00F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Наушники – матерчатый конный аксессуар в форме ушей лошади, позволяющий ограничить для лошади громкость звуков. Также используется в декоративных целях.</w:t>
      </w:r>
    </w:p>
    <w:p w14:paraId="6914AF6C" w14:textId="6AB5939A"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Номер программы (в том числе: езда, маршрут, тест) – каждое отдельное соревнование как совокупность выступлений участников, по итогам которого они ранжируются по местам этого же конкретного номера программы (маршрута, езды, теста) в зависимости от полученных ими оценок (или результата).</w:t>
      </w:r>
    </w:p>
    <w:p w14:paraId="3DFA3646" w14:textId="5C49F763" w:rsidR="007A2DE1" w:rsidRPr="001D7C2C" w:rsidRDefault="008124CD"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Неспортивная трасса кросса/не</w:t>
      </w:r>
      <w:r w:rsidR="007C25AE" w:rsidRPr="001D7C2C">
        <w:rPr>
          <w:rFonts w:eastAsia="Times New Roman"/>
          <w:sz w:val="28"/>
          <w:szCs w:val="28"/>
        </w:rPr>
        <w:t>спортивные препятствия – если в</w:t>
      </w:r>
      <w:r w:rsidRPr="001D7C2C">
        <w:rPr>
          <w:rFonts w:eastAsia="Times New Roman"/>
          <w:sz w:val="28"/>
          <w:szCs w:val="28"/>
        </w:rPr>
        <w:t>следстви</w:t>
      </w:r>
      <w:r w:rsidR="007C25AE" w:rsidRPr="001D7C2C">
        <w:rPr>
          <w:rFonts w:eastAsia="Times New Roman"/>
          <w:sz w:val="28"/>
          <w:szCs w:val="28"/>
        </w:rPr>
        <w:t>е</w:t>
      </w:r>
      <w:r w:rsidRPr="001D7C2C">
        <w:rPr>
          <w:rFonts w:eastAsia="Times New Roman"/>
          <w:sz w:val="28"/>
          <w:szCs w:val="28"/>
        </w:rPr>
        <w:t xml:space="preserve"> сильного дождя или жаркой погоды трасса полевых испытаний или отдельные ее препятствия стали невозможными для преодоления «средней лошадью», или преодоление такой трассы или отдельных ее препятствий может нанести вред здоровью всадника или благополучию лошади.</w:t>
      </w:r>
    </w:p>
    <w:p w14:paraId="4D878B65" w14:textId="3DE02336" w:rsidR="008124CD" w:rsidRPr="001D7C2C" w:rsidRDefault="00E95384"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Ногавки –</w:t>
      </w:r>
      <w:r w:rsidR="005A7695" w:rsidRPr="001D7C2C">
        <w:rPr>
          <w:rFonts w:eastAsia="Times New Roman"/>
          <w:sz w:val="28"/>
          <w:szCs w:val="28"/>
        </w:rPr>
        <w:t xml:space="preserve"> </w:t>
      </w:r>
      <w:r w:rsidRPr="001D7C2C">
        <w:rPr>
          <w:rFonts w:eastAsia="Times New Roman"/>
          <w:sz w:val="28"/>
          <w:szCs w:val="28"/>
        </w:rPr>
        <w:t>защитные приспособления для ног лошади, которые предохраняют от травм во время выступлений, тренировок или транспортировки.</w:t>
      </w:r>
    </w:p>
    <w:p w14:paraId="7690EC77" w14:textId="29BDA882" w:rsidR="00E95384" w:rsidRPr="001D7C2C" w:rsidRDefault="00E95384"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Наглазники –</w:t>
      </w:r>
      <w:r w:rsidR="006150A9" w:rsidRPr="001D7C2C">
        <w:rPr>
          <w:rFonts w:eastAsia="Times New Roman"/>
          <w:sz w:val="28"/>
          <w:szCs w:val="28"/>
        </w:rPr>
        <w:t xml:space="preserve"> </w:t>
      </w:r>
      <w:r w:rsidRPr="001D7C2C">
        <w:rPr>
          <w:rFonts w:eastAsia="Times New Roman"/>
          <w:sz w:val="28"/>
          <w:szCs w:val="28"/>
        </w:rPr>
        <w:t>специальные приспособления, которые частично или полностью ограничивают зрение лошади с определенных сторон. Они используются для разных целей: от повышения концентрации до защиты глаз. Могут быть как глухими, так и частично пропускающими свет. Бывают разной формы: круглые, овальные с прорезями. Некоторые модели могут полностью закрывать глаза лошади.</w:t>
      </w:r>
    </w:p>
    <w:p w14:paraId="5EDC9525" w14:textId="658E8446" w:rsidR="00E95384" w:rsidRPr="001D7C2C" w:rsidRDefault="00E95384"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Нашейный ремень – страховочный ремень, который фиксируется на шеи лошади и помогает всаднику удерживать равновесие при прыжках или резких движениях.</w:t>
      </w:r>
    </w:p>
    <w:p w14:paraId="452ECBA4" w14:textId="6BF64C5B" w:rsidR="00C24279" w:rsidRPr="001D7C2C" w:rsidRDefault="00C2427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Накладные (фальшивые)</w:t>
      </w:r>
      <w:r w:rsidR="006150A9" w:rsidRPr="001D7C2C">
        <w:rPr>
          <w:rFonts w:eastAsia="Times New Roman"/>
          <w:sz w:val="28"/>
          <w:szCs w:val="28"/>
        </w:rPr>
        <w:t xml:space="preserve"> </w:t>
      </w:r>
      <w:r w:rsidRPr="001D7C2C">
        <w:rPr>
          <w:rFonts w:eastAsia="Times New Roman"/>
          <w:sz w:val="28"/>
          <w:szCs w:val="28"/>
        </w:rPr>
        <w:t>хвосты/Накладки на хвост – дополнительные пряди конских волос или синтетических волокон, имитирующих конский волос, которые крепятся к хвосту лошади, с целью придания дополнительного объема. Носят чисто эстетический характер.</w:t>
      </w:r>
    </w:p>
    <w:p w14:paraId="6F802033" w14:textId="71C468C3" w:rsidR="00254871" w:rsidRPr="001D7C2C" w:rsidRDefault="00254871"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Норма времени – время, которое отводится спортивной паре для прохождения по маршруту кросса или конкура без начисления штрафных очков. В каждом соревновании определяется в зависимости от длины маршрута и скорости движения.</w:t>
      </w:r>
    </w:p>
    <w:p w14:paraId="225F1C74" w14:textId="0D4DBA52" w:rsidR="00346644" w:rsidRPr="001D7C2C" w:rsidRDefault="00346644"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Номер программы (в том числе: езда, маршрут, тест) – каждое отдельное соревнование как совокупность выступлений участников, по итогам которого они ранжируются по местам этого же конкретного номера программы (маршрута, езды, теста и </w:t>
      </w:r>
      <w:r w:rsidR="00B70FDC" w:rsidRPr="001D7C2C">
        <w:rPr>
          <w:rFonts w:eastAsia="Times New Roman"/>
          <w:sz w:val="28"/>
          <w:szCs w:val="28"/>
        </w:rPr>
        <w:t>тому подобное</w:t>
      </w:r>
      <w:r w:rsidRPr="001D7C2C">
        <w:rPr>
          <w:rFonts w:eastAsia="Times New Roman"/>
          <w:sz w:val="28"/>
          <w:szCs w:val="28"/>
        </w:rPr>
        <w:t>) в зависимости от полученных ими оценок (или результата).</w:t>
      </w:r>
    </w:p>
    <w:p w14:paraId="655A04EB" w14:textId="418EA1CF" w:rsidR="003359A4" w:rsidRPr="001D7C2C" w:rsidRDefault="003359A4"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Неподвижная лошадь </w:t>
      </w:r>
      <w:r w:rsidR="006150A9" w:rsidRPr="001D7C2C">
        <w:rPr>
          <w:rFonts w:eastAsia="Times New Roman"/>
          <w:sz w:val="28"/>
          <w:szCs w:val="28"/>
        </w:rPr>
        <w:t>–</w:t>
      </w:r>
      <w:r w:rsidRPr="001D7C2C">
        <w:rPr>
          <w:rFonts w:eastAsia="Times New Roman"/>
          <w:sz w:val="28"/>
          <w:szCs w:val="28"/>
        </w:rPr>
        <w:t xml:space="preserve"> лошадь, которая не перемещается.</w:t>
      </w:r>
    </w:p>
    <w:p w14:paraId="3BE792DF" w14:textId="5E93375A" w:rsidR="007A2DE1" w:rsidRPr="001D7C2C" w:rsidRDefault="007A2DE1"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О </w:t>
      </w:r>
      <w:r w:rsidR="006150A9" w:rsidRPr="001D7C2C">
        <w:rPr>
          <w:rFonts w:eastAsia="Times New Roman"/>
          <w:sz w:val="28"/>
          <w:szCs w:val="28"/>
        </w:rPr>
        <w:t xml:space="preserve">– </w:t>
      </w:r>
      <w:r w:rsidRPr="001D7C2C">
        <w:rPr>
          <w:rFonts w:eastAsia="Times New Roman"/>
          <w:sz w:val="28"/>
          <w:szCs w:val="28"/>
        </w:rPr>
        <w:t>объединенный формат в спортивных дисциплинах, содержащие в своих наименованиях слово «троеборье».</w:t>
      </w:r>
    </w:p>
    <w:p w14:paraId="599AB1E0" w14:textId="35563549"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Оборудование – оборудование спортивной площадки (системы учета времени, табло, ограждение, судейские кабины и </w:t>
      </w:r>
      <w:r w:rsidR="006150A9" w:rsidRPr="001D7C2C">
        <w:rPr>
          <w:rFonts w:eastAsia="Times New Roman"/>
          <w:sz w:val="28"/>
          <w:szCs w:val="28"/>
        </w:rPr>
        <w:t>тому подобное</w:t>
      </w:r>
      <w:r w:rsidRPr="001D7C2C">
        <w:rPr>
          <w:rFonts w:eastAsia="Times New Roman"/>
          <w:sz w:val="28"/>
          <w:szCs w:val="28"/>
        </w:rPr>
        <w:t xml:space="preserve">) и места проведения    соревнований (конюшни, парковки спецтранспорта и </w:t>
      </w:r>
      <w:r w:rsidR="006150A9" w:rsidRPr="001D7C2C">
        <w:rPr>
          <w:rFonts w:eastAsia="Times New Roman"/>
          <w:sz w:val="28"/>
          <w:szCs w:val="28"/>
        </w:rPr>
        <w:t>тому подобное</w:t>
      </w:r>
      <w:r w:rsidRPr="001D7C2C">
        <w:rPr>
          <w:rFonts w:eastAsia="Times New Roman"/>
          <w:sz w:val="28"/>
          <w:szCs w:val="28"/>
        </w:rPr>
        <w:t>).</w:t>
      </w:r>
    </w:p>
    <w:p w14:paraId="13F1261B" w14:textId="4B0E8713" w:rsidR="000B2282" w:rsidRPr="001D7C2C" w:rsidRDefault="000B2282"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Общий регламент </w:t>
      </w:r>
      <w:r w:rsidR="006150A9" w:rsidRPr="001D7C2C">
        <w:rPr>
          <w:rFonts w:eastAsia="Times New Roman"/>
          <w:sz w:val="28"/>
          <w:szCs w:val="28"/>
        </w:rPr>
        <w:t>ОСФ</w:t>
      </w:r>
      <w:r w:rsidR="00CB4D1F" w:rsidRPr="001D7C2C">
        <w:rPr>
          <w:rFonts w:eastAsia="Times New Roman"/>
          <w:sz w:val="28"/>
          <w:szCs w:val="28"/>
        </w:rPr>
        <w:t xml:space="preserve"> </w:t>
      </w:r>
      <w:r w:rsidRPr="001D7C2C">
        <w:rPr>
          <w:rFonts w:eastAsia="Times New Roman"/>
          <w:sz w:val="28"/>
          <w:szCs w:val="28"/>
        </w:rPr>
        <w:t xml:space="preserve">(далее – ОР) </w:t>
      </w:r>
      <w:r w:rsidR="006150A9" w:rsidRPr="001D7C2C">
        <w:rPr>
          <w:rFonts w:eastAsia="Times New Roman"/>
          <w:sz w:val="28"/>
          <w:szCs w:val="28"/>
        </w:rPr>
        <w:t>–</w:t>
      </w:r>
      <w:r w:rsidRPr="001D7C2C">
        <w:rPr>
          <w:rFonts w:eastAsia="Times New Roman"/>
          <w:sz w:val="28"/>
          <w:szCs w:val="28"/>
        </w:rPr>
        <w:t xml:space="preserve"> сборник официальных документов, разрабатываемый и утверждаемый ОСФ, содержащий детальные или же часто изменяемые требования к организации соревнований по конному спорту, подробное описание процедур по их проведению с учетом специфики разных дисциплин конного спорта и порядка принятия решений, касающихся различных вопросов, не освещенных подробно в настоящих Правилах.</w:t>
      </w:r>
    </w:p>
    <w:p w14:paraId="1EA6D0F1"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ОСФ – общероссийская спортивная федерация по виду спорта «конный спорт».</w:t>
      </w:r>
    </w:p>
    <w:p w14:paraId="00AA7CFB" w14:textId="0323A904"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Организатор соревнований – юридическое лицо, которое утверждает положение (регламент) спортивного соревнования, определяет условия и календарный план его проведения, условия допуска к участию в спортивном соревновании, порядок выявления лучшего участника или лучших участников, порядок организационного и иного обеспечения спортивного соревнования, обеспечивает финансирование спортивного соревнования в утвержденном им порядке, а также осуществляет иные полномочия в соответствии с Федеральным законом от 04.12.2007 №</w:t>
      </w:r>
      <w:r w:rsidR="001B33BC" w:rsidRPr="001D7C2C">
        <w:rPr>
          <w:rFonts w:eastAsia="Times New Roman"/>
          <w:sz w:val="28"/>
          <w:szCs w:val="28"/>
        </w:rPr>
        <w:t xml:space="preserve"> </w:t>
      </w:r>
      <w:r w:rsidRPr="001D7C2C">
        <w:rPr>
          <w:rFonts w:eastAsia="Times New Roman"/>
          <w:sz w:val="28"/>
          <w:szCs w:val="28"/>
        </w:rPr>
        <w:t>329-ФЗ «О физической культуре и спорте в Российской Федерации».</w:t>
      </w:r>
    </w:p>
    <w:p w14:paraId="27894AFA" w14:textId="1F5C3CEB"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Организационный комитет (далее – ОК</w:t>
      </w:r>
      <w:r w:rsidR="00AF1A2A" w:rsidRPr="001D7C2C">
        <w:rPr>
          <w:rFonts w:eastAsia="Times New Roman"/>
          <w:sz w:val="28"/>
          <w:szCs w:val="28"/>
        </w:rPr>
        <w:t xml:space="preserve"> или Оргкомитет</w:t>
      </w:r>
      <w:r w:rsidRPr="001D7C2C">
        <w:rPr>
          <w:rFonts w:eastAsia="Times New Roman"/>
          <w:sz w:val="28"/>
          <w:szCs w:val="28"/>
        </w:rPr>
        <w:t>) – группа физических лиц, назначенных Организатором соревнований/Проводящей организацией – представители заинтересованных юридических лиц и специалисты, непосредственно занимающихся всеми аспектами подготовки и проведения соревнований.</w:t>
      </w:r>
    </w:p>
    <w:p w14:paraId="6D6A208D" w14:textId="79F19BC6" w:rsidR="00223001" w:rsidRPr="001D7C2C" w:rsidRDefault="00223001"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Ответственное лицо – представитель спортсменов </w:t>
      </w:r>
      <w:r w:rsidR="00B70FDC" w:rsidRPr="001D7C2C">
        <w:rPr>
          <w:rFonts w:eastAsia="Times New Roman"/>
          <w:sz w:val="28"/>
          <w:szCs w:val="28"/>
        </w:rPr>
        <w:t xml:space="preserve">не </w:t>
      </w:r>
      <w:r w:rsidRPr="001D7C2C">
        <w:rPr>
          <w:rFonts w:eastAsia="Times New Roman"/>
          <w:sz w:val="28"/>
          <w:szCs w:val="28"/>
        </w:rPr>
        <w:t>моложе 18 лет, несущий полную ответственность за действия несовершеннолетнего спортсмена на соревнованиях.</w:t>
      </w:r>
    </w:p>
    <w:p w14:paraId="4300FD49" w14:textId="1B6FA39B" w:rsidR="007A2DE1" w:rsidRPr="001D7C2C" w:rsidRDefault="00223001"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Опасные прыжки – прыжки, в результате которых может быть нанесен вред здоровью спортсмена или благополучию лошади.</w:t>
      </w:r>
    </w:p>
    <w:p w14:paraId="29C4AB4A" w14:textId="6F849A40" w:rsidR="00B73D02" w:rsidRPr="001D7C2C" w:rsidRDefault="00B73D02"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Открытые брусья – высотно-широтное кроссовое препятствие в программе полевые испытания, используемое только при установк</w:t>
      </w:r>
      <w:r w:rsidR="007C25AE" w:rsidRPr="001D7C2C">
        <w:rPr>
          <w:rFonts w:eastAsia="Times New Roman"/>
          <w:sz w:val="28"/>
          <w:szCs w:val="28"/>
        </w:rPr>
        <w:t>е</w:t>
      </w:r>
      <w:r w:rsidRPr="001D7C2C">
        <w:rPr>
          <w:rFonts w:eastAsia="Times New Roman"/>
          <w:sz w:val="28"/>
          <w:szCs w:val="28"/>
        </w:rPr>
        <w:t xml:space="preserve"> специального безопасного механизма МИМ. </w:t>
      </w:r>
    </w:p>
    <w:p w14:paraId="24E437D1" w14:textId="234A89D4" w:rsidR="00223001" w:rsidRPr="001D7C2C" w:rsidRDefault="00B73D02"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Открытые углы – кроссовое препятствие в программе полевые испытания, так же, как и открытые брусья, используется только при установк</w:t>
      </w:r>
      <w:r w:rsidR="007C25AE" w:rsidRPr="001D7C2C">
        <w:rPr>
          <w:rFonts w:eastAsia="Times New Roman"/>
          <w:sz w:val="28"/>
          <w:szCs w:val="28"/>
        </w:rPr>
        <w:t>е</w:t>
      </w:r>
      <w:r w:rsidRPr="001D7C2C">
        <w:rPr>
          <w:rFonts w:eastAsia="Times New Roman"/>
          <w:sz w:val="28"/>
          <w:szCs w:val="28"/>
        </w:rPr>
        <w:t xml:space="preserve"> специального безопасного механизма МИМ.</w:t>
      </w:r>
    </w:p>
    <w:p w14:paraId="04B29E3E" w14:textId="77777777" w:rsidR="00FD00FE" w:rsidRPr="001D7C2C" w:rsidRDefault="00FD00F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Оглобли – часть экипажа, представляющая собой две металлические трубки, при помощи которых соединяют лошадь и экипаж, служат для передачи тяглового усилия и маневрирования.</w:t>
      </w:r>
    </w:p>
    <w:p w14:paraId="536D5A42" w14:textId="77777777" w:rsidR="00FD00FE" w:rsidRPr="001D7C2C" w:rsidRDefault="00FD00F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Открытый грунт – ровное травяное поле или поле с еврогрунтом, специально оборудованное для проведения соревнований по драйвингу.</w:t>
      </w:r>
    </w:p>
    <w:p w14:paraId="252C767C" w14:textId="77777777" w:rsidR="00FD00FE" w:rsidRPr="001D7C2C" w:rsidRDefault="00FD00F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Подхвостник – часть упряжи, проходящая непосредственно под репицей хвоста, препятствующая перемещению упряжи вперед на шею лошади.</w:t>
      </w:r>
    </w:p>
    <w:p w14:paraId="35CA4B17" w14:textId="77777777" w:rsidR="00FD00FE" w:rsidRPr="001D7C2C" w:rsidRDefault="00FD00F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Постромки – длинные толстые ремни, при помощи которых передается тягловое усилие с шорки на валек, часть упряжи.</w:t>
      </w:r>
    </w:p>
    <w:p w14:paraId="2CAF753E" w14:textId="77777777" w:rsidR="00FD00FE" w:rsidRPr="001D7C2C" w:rsidRDefault="00FD00F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Презентация – общее впечатление от упряжки.</w:t>
      </w:r>
    </w:p>
    <w:p w14:paraId="590E2F96" w14:textId="78D24A48"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Первенство – главный турнир сезона по каждой спортивной дисциплине конного спорта для определенной возрастной группы участников с ограничением верхней границы возраста, на котором определяется лучший участник или лучшая команда в пределах определенной географической территории.</w:t>
      </w:r>
    </w:p>
    <w:p w14:paraId="10447FE0"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Положение о соревнованиях – документ, разрабатываемый Организатором/Проводящей организацией, который определяет задачи соревнований, его ход, порядок подведения итогов и награждения победителей. И может содержать детальное описание проведения конкретного соревнования. </w:t>
      </w:r>
    </w:p>
    <w:p w14:paraId="2EEA5F3C" w14:textId="6119689C"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ПК (пони класс) </w:t>
      </w:r>
      <w:r w:rsidR="00BD7F02" w:rsidRPr="001D7C2C">
        <w:rPr>
          <w:rFonts w:eastAsia="Times New Roman"/>
          <w:sz w:val="28"/>
          <w:szCs w:val="28"/>
        </w:rPr>
        <w:t>–</w:t>
      </w:r>
      <w:r w:rsidRPr="001D7C2C">
        <w:rPr>
          <w:rFonts w:eastAsia="Times New Roman"/>
          <w:sz w:val="28"/>
          <w:szCs w:val="28"/>
        </w:rPr>
        <w:t xml:space="preserve"> для спортивной дисциплины «троеборье (высота в холке до 150 см)».</w:t>
      </w:r>
    </w:p>
    <w:p w14:paraId="705456BD" w14:textId="68D77FF5"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Проводящая организация – Организатор соревнований или иное юридическое лицо, принявшее на себя обязательства по исполнению требований по организации и проведению соревнований на основании соглашения с Организатором, в соответствии с настоящими Правилами, ОР, </w:t>
      </w:r>
      <w:r w:rsidR="0031791F" w:rsidRPr="001D7C2C">
        <w:rPr>
          <w:rFonts w:eastAsia="Times New Roman"/>
          <w:sz w:val="28"/>
          <w:szCs w:val="28"/>
        </w:rPr>
        <w:t>П</w:t>
      </w:r>
      <w:r w:rsidRPr="001D7C2C">
        <w:rPr>
          <w:rFonts w:eastAsia="Times New Roman"/>
          <w:sz w:val="28"/>
          <w:szCs w:val="28"/>
        </w:rPr>
        <w:t>оложением о соревнованиях и Регламентом, в том числе по подготовке места проведения соревнований, обслуживанию соревнований на возмездной или безвозмездной основе. Представители проводящей организации входят в Оргкомитет.</w:t>
      </w:r>
    </w:p>
    <w:p w14:paraId="03035701" w14:textId="3678B739" w:rsidR="004719CA" w:rsidRPr="001D7C2C" w:rsidRDefault="004719CA"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Подбивка лошади – искусственное повышение чувствительности конечностей лошади, путем удара ногами о жердь.</w:t>
      </w:r>
    </w:p>
    <w:p w14:paraId="00BD7311" w14:textId="4992F162" w:rsidR="00E95384" w:rsidRPr="001D7C2C" w:rsidRDefault="00E95384"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Путлища –</w:t>
      </w:r>
      <w:r w:rsidR="0031791F" w:rsidRPr="001D7C2C">
        <w:rPr>
          <w:rFonts w:eastAsia="Times New Roman"/>
          <w:sz w:val="28"/>
          <w:szCs w:val="28"/>
        </w:rPr>
        <w:t xml:space="preserve"> </w:t>
      </w:r>
      <w:r w:rsidRPr="001D7C2C">
        <w:rPr>
          <w:rFonts w:eastAsia="Times New Roman"/>
          <w:sz w:val="28"/>
          <w:szCs w:val="28"/>
        </w:rPr>
        <w:t>прочный кожаный или синтетический ремень, продетый через пряжки седла и закрепленный на стремени. Его основная функция – обеспечивать безопасное и удобное положение стремени для всадника.</w:t>
      </w:r>
    </w:p>
    <w:p w14:paraId="19523D38" w14:textId="7EF40F0A" w:rsidR="004719CA" w:rsidRPr="001D7C2C" w:rsidRDefault="00E95384"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Подперсье – элемент конской амуниции, предназначенный для фиксации седла и предотвращения его смещения назад. Состоит из нагрудного ремня, который крепится к седлу через плечевые ремни и/или шейный ремень. Может иметь разные конфигурации.</w:t>
      </w:r>
    </w:p>
    <w:p w14:paraId="73F1F7DB" w14:textId="4A80B2E0" w:rsidR="00E95384" w:rsidRPr="001D7C2C" w:rsidRDefault="00B73D02"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Параллельные брусья (оксер) – высотно-широтное препятствие, состоящее из двух параллельных элементов, построенное таким образом, что для его преодоления требуется прыжок как в высоту, так и в длину.</w:t>
      </w:r>
    </w:p>
    <w:p w14:paraId="465B0E2C" w14:textId="064457B0" w:rsidR="00B73D02" w:rsidRPr="001D7C2C" w:rsidRDefault="00317EB0"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Препятствия с перепадом (перепад) – кроссовое препятствие в программе полевые испытания, имеющее понижение или повышение высоты со стороны приземления.</w:t>
      </w:r>
    </w:p>
    <w:p w14:paraId="06E4B60F" w14:textId="505AAEE9" w:rsidR="00317EB0" w:rsidRPr="001D7C2C" w:rsidRDefault="006E3C3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Представитель спортсменов – спортсмен, обеспечивающий взаимодействие и связь между спортсменами и официальными лицами по любым вопросам, касающимся соревнования, что, однако, не отменяет права каждого спортсмена обращаться к Оргкомитету, техническому делегату, Гранд-Жюри или курс-дизайнеру.</w:t>
      </w:r>
    </w:p>
    <w:p w14:paraId="41F5056C" w14:textId="086CC919" w:rsidR="006E3C39" w:rsidRPr="001D7C2C" w:rsidRDefault="00DD448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Пассаж –</w:t>
      </w:r>
      <w:r w:rsidR="00831D7D" w:rsidRPr="001D7C2C">
        <w:rPr>
          <w:rFonts w:eastAsia="Times New Roman"/>
          <w:sz w:val="28"/>
          <w:szCs w:val="28"/>
        </w:rPr>
        <w:t xml:space="preserve"> </w:t>
      </w:r>
      <w:r w:rsidRPr="001D7C2C">
        <w:rPr>
          <w:rFonts w:eastAsia="Times New Roman"/>
          <w:sz w:val="28"/>
          <w:szCs w:val="28"/>
        </w:rPr>
        <w:t>четкая, очень высокая рысь с максимальным сбором и ярко выраженной каденцией. Она характеризуется выраженным подведением и подключением задних ног, подчеркнутым сгибанием запястных и скакательных суставов и грациозной эластичностью движения. Каждая диагональная пара ног попеременно поднимается и опускается на землю, с четкой каденцией и увеличенной фазой подвисания. Импульс должен всегда оставаться живым и ярко выраженным.</w:t>
      </w:r>
    </w:p>
    <w:p w14:paraId="7A446874" w14:textId="1964C2DD" w:rsidR="00DD448E" w:rsidRPr="001D7C2C" w:rsidRDefault="00DD448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Пиаффе –</w:t>
      </w:r>
      <w:r w:rsidR="0031791F" w:rsidRPr="001D7C2C">
        <w:rPr>
          <w:rFonts w:eastAsia="Times New Roman"/>
          <w:sz w:val="28"/>
          <w:szCs w:val="28"/>
        </w:rPr>
        <w:t xml:space="preserve"> </w:t>
      </w:r>
      <w:r w:rsidRPr="001D7C2C">
        <w:rPr>
          <w:rFonts w:eastAsia="Times New Roman"/>
          <w:sz w:val="28"/>
          <w:szCs w:val="28"/>
        </w:rPr>
        <w:t>в высшей степени собранное, эластичное, ритмичное, движение с высоким поднятием диагональных пар ног, при исполнении которого создается впечатление, что лошадь остается на месте. Спина лошади гибкая и эластичная. Круп опущен, задние ноги, с активно работающими скакательными суставами, хорошо подведены, что обеспечивает большую свободу, легкость и подвижность плечам и переду. Каждая диагональная пара ног попеременно эластично поднимается и опускается с сохранением четкого ритма.</w:t>
      </w:r>
    </w:p>
    <w:p w14:paraId="00296B9D" w14:textId="77777777" w:rsidR="0097318F" w:rsidRPr="001D7C2C" w:rsidRDefault="003359A4"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Пад – часть амуниции лошади для вольтижировки, защищает спину и поясницу лошади от грубых действий спортсмена, но не мешает мягкому контакту вольтижера с лошадью. Форма близка к прямоугольной, соответствует анатомии спины и поясницы лошади, но не заходит на круп. Пад должен быть сделан из плотного войлока или плотной синтетической пены или их комбинации.</w:t>
      </w:r>
      <w:r w:rsidR="0031791F" w:rsidRPr="001D7C2C">
        <w:rPr>
          <w:rFonts w:eastAsia="Times New Roman"/>
          <w:sz w:val="28"/>
          <w:szCs w:val="28"/>
        </w:rPr>
        <w:t xml:space="preserve"> </w:t>
      </w:r>
    </w:p>
    <w:p w14:paraId="4D961806" w14:textId="74033E90" w:rsidR="003359A4" w:rsidRPr="001D7C2C" w:rsidRDefault="003359A4"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ab/>
        <w:t xml:space="preserve">Помощник вольтижера – лицо, контактирующее со спортсменом с целью помощи и/или страховки, которое при этом находится на спортивной арене (кругу), но не на лошади. </w:t>
      </w:r>
    </w:p>
    <w:p w14:paraId="12248BE1" w14:textId="3B83FFD7" w:rsidR="003359A4" w:rsidRPr="001D7C2C" w:rsidRDefault="003359A4"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Помощник лонжера – помогает лонжеру контролировать перемещение лошади во время исполнения программы. Помощником лонжера является лицо, которое имеет непосредственный контакт с лонжером, лошадью, амуницией или средствами управления (кордой, бичом, хлыстом) помимо лонжера.</w:t>
      </w:r>
    </w:p>
    <w:p w14:paraId="7FA6C488" w14:textId="1DDB57BE" w:rsidR="0097318F" w:rsidRPr="001D7C2C" w:rsidRDefault="003359A4"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ab/>
        <w:t xml:space="preserve">Программа </w:t>
      </w:r>
      <w:r w:rsidR="00B77D1E" w:rsidRPr="001D7C2C">
        <w:rPr>
          <w:rFonts w:eastAsia="Times New Roman"/>
          <w:sz w:val="28"/>
          <w:szCs w:val="28"/>
        </w:rPr>
        <w:t xml:space="preserve">(в группе дисциплин вольтижировка) </w:t>
      </w:r>
      <w:r w:rsidRPr="001D7C2C">
        <w:rPr>
          <w:rFonts w:eastAsia="Times New Roman"/>
          <w:sz w:val="28"/>
          <w:szCs w:val="28"/>
        </w:rPr>
        <w:t>–</w:t>
      </w:r>
      <w:r w:rsidR="0031791F" w:rsidRPr="001D7C2C">
        <w:rPr>
          <w:rFonts w:eastAsia="Times New Roman"/>
          <w:sz w:val="28"/>
          <w:szCs w:val="28"/>
        </w:rPr>
        <w:t xml:space="preserve"> </w:t>
      </w:r>
      <w:r w:rsidRPr="001D7C2C">
        <w:rPr>
          <w:rFonts w:eastAsia="Times New Roman"/>
          <w:sz w:val="28"/>
          <w:szCs w:val="28"/>
        </w:rPr>
        <w:t>совокупность упражнений, выполняемых вольтижером/ парой вольтижеров/ группой вольтижеров в течение установленного времени одного выступления. Программы делятся на: обязательную (ОП), техническую (ТП), произвольную (ПП). Сложность программы зависит от исполняемого теста.</w:t>
      </w:r>
      <w:r w:rsidR="0097318F" w:rsidRPr="001D7C2C">
        <w:rPr>
          <w:rFonts w:eastAsia="Times New Roman"/>
          <w:sz w:val="28"/>
          <w:szCs w:val="28"/>
        </w:rPr>
        <w:t xml:space="preserve"> </w:t>
      </w:r>
    </w:p>
    <w:p w14:paraId="1D458E01" w14:textId="7C463655" w:rsidR="003359A4" w:rsidRPr="001D7C2C" w:rsidRDefault="0097318F"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Разминочное поле – явным образом ограниченное место, используемое только участниками данного номера программы (соревнования, езды, маршрута и так далее) для разминки непосредственно перед своим выступлением.</w:t>
      </w:r>
    </w:p>
    <w:p w14:paraId="37498BB1"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РКС – региональная коллегия судей.</w:t>
      </w:r>
    </w:p>
    <w:p w14:paraId="1B80CE0F" w14:textId="6C3E676B"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Регламент соревновани</w:t>
      </w:r>
      <w:r w:rsidR="00FD00FE" w:rsidRPr="001D7C2C">
        <w:rPr>
          <w:rFonts w:eastAsia="Times New Roman"/>
          <w:sz w:val="28"/>
          <w:szCs w:val="28"/>
        </w:rPr>
        <w:t>я</w:t>
      </w:r>
      <w:r w:rsidRPr="001D7C2C">
        <w:rPr>
          <w:rFonts w:eastAsia="Times New Roman"/>
          <w:sz w:val="28"/>
          <w:szCs w:val="28"/>
        </w:rPr>
        <w:t xml:space="preserve"> – </w:t>
      </w:r>
      <w:r w:rsidR="001909C1" w:rsidRPr="001D7C2C">
        <w:rPr>
          <w:rFonts w:eastAsia="Times New Roman"/>
          <w:sz w:val="28"/>
          <w:szCs w:val="28"/>
        </w:rPr>
        <w:t>уточняет отдельные вопросы Положения о соревновании, конкретизирует условия и о</w:t>
      </w:r>
      <w:r w:rsidRPr="001D7C2C">
        <w:rPr>
          <w:rFonts w:eastAsia="Times New Roman"/>
          <w:sz w:val="28"/>
          <w:szCs w:val="28"/>
        </w:rPr>
        <w:t>писыва</w:t>
      </w:r>
      <w:r w:rsidR="001909C1" w:rsidRPr="001D7C2C">
        <w:rPr>
          <w:rFonts w:eastAsia="Times New Roman"/>
          <w:sz w:val="28"/>
          <w:szCs w:val="28"/>
        </w:rPr>
        <w:t>ет</w:t>
      </w:r>
      <w:r w:rsidRPr="001D7C2C">
        <w:rPr>
          <w:rFonts w:eastAsia="Times New Roman"/>
          <w:sz w:val="28"/>
          <w:szCs w:val="28"/>
        </w:rPr>
        <w:t xml:space="preserve"> детали</w:t>
      </w:r>
      <w:r w:rsidR="001909C1" w:rsidRPr="001D7C2C">
        <w:rPr>
          <w:rFonts w:eastAsia="Times New Roman"/>
          <w:sz w:val="28"/>
          <w:szCs w:val="28"/>
        </w:rPr>
        <w:t>. М</w:t>
      </w:r>
      <w:r w:rsidRPr="001D7C2C">
        <w:rPr>
          <w:rFonts w:eastAsia="Times New Roman"/>
          <w:sz w:val="28"/>
          <w:szCs w:val="28"/>
        </w:rPr>
        <w:t xml:space="preserve">ожет быть разработан в дополнение к Положению о соревновании и может быть его частью. </w:t>
      </w:r>
    </w:p>
    <w:p w14:paraId="47FB664B" w14:textId="77777777" w:rsidR="004719CA" w:rsidRPr="001D7C2C" w:rsidRDefault="004719CA"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РСФ – региональная спортивная федерация по виду спорта «конный спорт».</w:t>
      </w:r>
    </w:p>
    <w:p w14:paraId="1290362C" w14:textId="77777777" w:rsidR="004719CA" w:rsidRPr="001D7C2C" w:rsidRDefault="004719CA"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Ре-инспекция – повторная ветеринарная инспекция лошадей/поней.</w:t>
      </w:r>
    </w:p>
    <w:p w14:paraId="47B6B99C" w14:textId="660573A7" w:rsidR="004719CA" w:rsidRPr="001D7C2C" w:rsidRDefault="00C2427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Разрушаемые/деформируемые препятствия – кроссовые препятствия в программе полевые испытания, оснащенные специальным безопасным механизмом, МИМ, отвечающим стандартам Международной Федерации конного спорта.</w:t>
      </w:r>
    </w:p>
    <w:p w14:paraId="7A32C147" w14:textId="0BC9CE05" w:rsidR="00C24279" w:rsidRPr="001D7C2C" w:rsidRDefault="00B73D02"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Руководство по маршрутам кросса для официальных лиц – регламент для пров</w:t>
      </w:r>
      <w:r w:rsidR="007C25AE" w:rsidRPr="001D7C2C">
        <w:rPr>
          <w:rFonts w:eastAsia="Times New Roman"/>
          <w:sz w:val="28"/>
          <w:szCs w:val="28"/>
        </w:rPr>
        <w:t>е</w:t>
      </w:r>
      <w:r w:rsidRPr="001D7C2C">
        <w:rPr>
          <w:rFonts w:eastAsia="Times New Roman"/>
          <w:sz w:val="28"/>
          <w:szCs w:val="28"/>
        </w:rPr>
        <w:t>дения программы полевые испытания.</w:t>
      </w:r>
    </w:p>
    <w:p w14:paraId="46FDB1EF" w14:textId="3971C8DC" w:rsidR="00B73D02" w:rsidRPr="001D7C2C" w:rsidRDefault="006E3C3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Редингот – однотонный пиджак для верховой езды, со вкусом подобранными и сдержанными акцентами, такие как воротник другого оттенка или скромные канты или стразы.</w:t>
      </w:r>
    </w:p>
    <w:p w14:paraId="179617A5" w14:textId="50F50512" w:rsidR="0054002D" w:rsidRPr="001D7C2C" w:rsidRDefault="0054002D"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Рысь –</w:t>
      </w:r>
      <w:r w:rsidR="00DA2FAB" w:rsidRPr="001D7C2C">
        <w:rPr>
          <w:rFonts w:eastAsia="Times New Roman"/>
          <w:sz w:val="28"/>
          <w:szCs w:val="28"/>
        </w:rPr>
        <w:t xml:space="preserve"> </w:t>
      </w:r>
      <w:r w:rsidRPr="001D7C2C">
        <w:rPr>
          <w:rFonts w:eastAsia="Times New Roman"/>
          <w:sz w:val="28"/>
          <w:szCs w:val="28"/>
        </w:rPr>
        <w:t>аллюр «в два такта» с попеременным выносом диагональных ног (левая передняя и правая задняя, и наоборот), разделенным фазой подвисания.  Движение рысью должно быть свободным, энергичным и равномерным. Различают: рабочую рысь, удлинение темпов рыси, а также собранную, среднюю и прибавленную рысь.</w:t>
      </w:r>
    </w:p>
    <w:p w14:paraId="5D3362FB" w14:textId="097FF796" w:rsidR="006E3C39" w:rsidRPr="001D7C2C" w:rsidRDefault="003359A4"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Раунд – состоит из одной или двух программ (ОП/ПП/ТП), состав раунда должен быть определен в Положении (регламенте) о соревнованиях.</w:t>
      </w:r>
    </w:p>
    <w:p w14:paraId="376DD73D"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Серия соревнований (далее – Серия) – несколько соревнований, объединенные одним названием и проводимые в несколько этапов с распределением мест на заключительном этапе.</w:t>
      </w:r>
    </w:p>
    <w:p w14:paraId="38BA4913" w14:textId="7DDF9E51"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Снаряжение – снаряжение лошади и другой инвентарь, необходимый для выступления каждой спортивной пары спортсмен/лошадь или соревновательной единицы, к ним, в зависимости от дисциплины конного спорта, относятся: седло, оголовье, хлыст, бич, корда, экипаж и </w:t>
      </w:r>
      <w:r w:rsidR="00166238">
        <w:rPr>
          <w:rFonts w:eastAsia="Times New Roman"/>
          <w:sz w:val="28"/>
          <w:szCs w:val="28"/>
        </w:rPr>
        <w:t>другое</w:t>
      </w:r>
      <w:r w:rsidRPr="001D7C2C">
        <w:rPr>
          <w:rFonts w:eastAsia="Times New Roman"/>
          <w:sz w:val="28"/>
          <w:szCs w:val="28"/>
        </w:rPr>
        <w:t>.</w:t>
      </w:r>
    </w:p>
    <w:p w14:paraId="5D9226F5" w14:textId="2BFA4D1A"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Спортивная лошадь </w:t>
      </w:r>
      <w:r w:rsidR="00DA2FAB" w:rsidRPr="001D7C2C">
        <w:rPr>
          <w:rFonts w:eastAsia="Times New Roman"/>
          <w:sz w:val="28"/>
          <w:szCs w:val="28"/>
        </w:rPr>
        <w:t>–</w:t>
      </w:r>
      <w:r w:rsidRPr="001D7C2C">
        <w:rPr>
          <w:rFonts w:eastAsia="Times New Roman"/>
          <w:sz w:val="28"/>
          <w:szCs w:val="28"/>
        </w:rPr>
        <w:t xml:space="preserve"> животное, выступающее в одной и более </w:t>
      </w:r>
      <w:r w:rsidR="00DA2FAB" w:rsidRPr="001D7C2C">
        <w:rPr>
          <w:rFonts w:eastAsia="Times New Roman"/>
          <w:sz w:val="28"/>
          <w:szCs w:val="28"/>
        </w:rPr>
        <w:t xml:space="preserve">спортивных </w:t>
      </w:r>
      <w:r w:rsidRPr="001D7C2C">
        <w:rPr>
          <w:rFonts w:eastAsia="Times New Roman"/>
          <w:sz w:val="28"/>
          <w:szCs w:val="28"/>
        </w:rPr>
        <w:t xml:space="preserve">дисциплинах конного спорта, без ограничения максимальной высоты в холке (далее </w:t>
      </w:r>
      <w:r w:rsidR="00DA2FAB" w:rsidRPr="001D7C2C">
        <w:rPr>
          <w:rFonts w:eastAsia="Times New Roman"/>
          <w:sz w:val="28"/>
          <w:szCs w:val="28"/>
        </w:rPr>
        <w:t>–</w:t>
      </w:r>
      <w:r w:rsidRPr="001D7C2C">
        <w:rPr>
          <w:rFonts w:eastAsia="Times New Roman"/>
          <w:sz w:val="28"/>
          <w:szCs w:val="28"/>
        </w:rPr>
        <w:t xml:space="preserve"> лошадь) или высотой до 150 см в холке (далее – пони).</w:t>
      </w:r>
    </w:p>
    <w:p w14:paraId="4AED62AA" w14:textId="5FA53835"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Спортивное соревнование (далее – соревнование) – состязание среди спортсменов или команд спортсменов по различным видам спорта (спортивным дисциплинам) в целях выявления лучшего участника состязания, проводимое по утвержденному его орган</w:t>
      </w:r>
      <w:r w:rsidR="00DA2FAB" w:rsidRPr="001D7C2C">
        <w:rPr>
          <w:rFonts w:eastAsia="Times New Roman"/>
          <w:sz w:val="28"/>
          <w:szCs w:val="28"/>
        </w:rPr>
        <w:t>изатором положению (регламенту).</w:t>
      </w:r>
    </w:p>
    <w:p w14:paraId="0FEEEF8C"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Спортивная площадка – любая площадка в месте проведения соревнований, предназначенная для выступлений, ветеринарной выводки, проводки, тренировки или разминки и обозначенная Оргкомитетом соответствующим образом.</w:t>
      </w:r>
    </w:p>
    <w:p w14:paraId="5C6894E4"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Спортивная арена (боевое поле, манеж, трасса, дорожка, трек) – явным образом огороженное или размеченное место, где происходит оценка выступления спортсмена судьями с целью определения первенства в данном номере программы, или в совокупности выступлений в виде программы.</w:t>
      </w:r>
    </w:p>
    <w:p w14:paraId="3324D029" w14:textId="24BBD39E" w:rsidR="00BA57C5" w:rsidRPr="001D7C2C" w:rsidRDefault="00DA2FAB"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Спортсмен -</w:t>
      </w:r>
      <w:r w:rsidR="00853D5E" w:rsidRPr="001D7C2C">
        <w:rPr>
          <w:rFonts w:eastAsia="Times New Roman"/>
          <w:sz w:val="28"/>
          <w:szCs w:val="28"/>
        </w:rPr>
        <w:t xml:space="preserve"> студент – спортсмен 1</w:t>
      </w:r>
      <w:r w:rsidRPr="001D7C2C">
        <w:rPr>
          <w:rFonts w:eastAsia="Times New Roman"/>
          <w:sz w:val="28"/>
          <w:szCs w:val="28"/>
        </w:rPr>
        <w:t>7</w:t>
      </w:r>
      <w:r w:rsidR="00853D5E" w:rsidRPr="001D7C2C">
        <w:rPr>
          <w:rFonts w:eastAsia="Times New Roman"/>
          <w:sz w:val="28"/>
          <w:szCs w:val="28"/>
        </w:rPr>
        <w:t>-25 лет, участник соревнований по конному спорту, являющийся на момент проведения соревнований студентом, магистрантом, аспирантом профессиональных образовательных организаций и образовательных организаций высшего и среднего специального образования; выпускником профессиональных образовательных организаций и образовательных организаций высшего и среднего образования, получившим государственный документ об образовании.</w:t>
      </w:r>
    </w:p>
    <w:p w14:paraId="26528CDD" w14:textId="1D982B63"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Спортсмен </w:t>
      </w:r>
      <w:r w:rsidR="00DA2FAB" w:rsidRPr="001D7C2C">
        <w:rPr>
          <w:rFonts w:eastAsia="Times New Roman"/>
          <w:sz w:val="28"/>
          <w:szCs w:val="28"/>
        </w:rPr>
        <w:t>-</w:t>
      </w:r>
      <w:r w:rsidRPr="001D7C2C">
        <w:rPr>
          <w:rFonts w:eastAsia="Times New Roman"/>
          <w:sz w:val="28"/>
          <w:szCs w:val="28"/>
        </w:rPr>
        <w:t xml:space="preserve"> любитель – спортсмен 16 лет и старше, участник соревнований по конному спорту, зарегистрированный в ОСФ в данном статусе.</w:t>
      </w:r>
    </w:p>
    <w:p w14:paraId="47F2B734" w14:textId="33E10665"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Спортивные правила –</w:t>
      </w:r>
      <w:r w:rsidR="00DA2FAB" w:rsidRPr="001D7C2C">
        <w:rPr>
          <w:rFonts w:eastAsia="Times New Roman"/>
          <w:sz w:val="28"/>
          <w:szCs w:val="28"/>
        </w:rPr>
        <w:t xml:space="preserve"> </w:t>
      </w:r>
      <w:r w:rsidRPr="001D7C2C">
        <w:rPr>
          <w:rFonts w:eastAsia="Times New Roman"/>
          <w:sz w:val="28"/>
          <w:szCs w:val="28"/>
        </w:rPr>
        <w:t xml:space="preserve">главы Правил по виду спорта «конный спорт» детализирующие проведение соревнований по определенной спортивной дисциплине конного спорта. </w:t>
      </w:r>
    </w:p>
    <w:p w14:paraId="456B1337" w14:textId="3954635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СФО – спортивно-физкультурная организация</w:t>
      </w:r>
      <w:r w:rsidR="008124CD" w:rsidRPr="001D7C2C">
        <w:rPr>
          <w:rFonts w:eastAsia="Times New Roman"/>
          <w:sz w:val="28"/>
          <w:szCs w:val="28"/>
        </w:rPr>
        <w:t>.</w:t>
      </w:r>
    </w:p>
    <w:p w14:paraId="7573E010" w14:textId="77777777" w:rsidR="008124CD" w:rsidRPr="001D7C2C" w:rsidRDefault="008124CD"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«Средняя» лошадь – лошадь, обладающая средними силовыми и прыжковыми качествами, а также выносливостью.</w:t>
      </w:r>
    </w:p>
    <w:p w14:paraId="3749F0F3" w14:textId="38AF3925" w:rsidR="00317EB0" w:rsidRPr="001D7C2C" w:rsidRDefault="00317EB0"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Стол – кроссовое препятствие в программе полевые испытания различной конфигурации, напоминающее стол.</w:t>
      </w:r>
    </w:p>
    <w:p w14:paraId="5BCF4344" w14:textId="1018E56D" w:rsidR="008124CD" w:rsidRPr="001D7C2C" w:rsidRDefault="009F32C4"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Старт</w:t>
      </w:r>
      <w:r w:rsidR="009C5907" w:rsidRPr="001D7C2C">
        <w:rPr>
          <w:rFonts w:eastAsia="Times New Roman"/>
          <w:sz w:val="28"/>
          <w:szCs w:val="28"/>
        </w:rPr>
        <w:t>е</w:t>
      </w:r>
      <w:r w:rsidRPr="001D7C2C">
        <w:rPr>
          <w:rFonts w:eastAsia="Times New Roman"/>
          <w:sz w:val="28"/>
          <w:szCs w:val="28"/>
        </w:rPr>
        <w:t>р – судья на старте, который осуществляет обратный отсчет к началу старта спортивной пары, а также подает сигнал к ее старту.</w:t>
      </w:r>
    </w:p>
    <w:p w14:paraId="7ED858E4" w14:textId="268E3A0C" w:rsidR="009F32C4" w:rsidRPr="001D7C2C" w:rsidRDefault="006E3C3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Спиральные грунтовые анкеры</w:t>
      </w:r>
      <w:r w:rsidR="00377937" w:rsidRPr="001D7C2C">
        <w:rPr>
          <w:rFonts w:eastAsia="Times New Roman"/>
          <w:sz w:val="28"/>
          <w:szCs w:val="28"/>
        </w:rPr>
        <w:t xml:space="preserve"> </w:t>
      </w:r>
      <w:r w:rsidRPr="001D7C2C">
        <w:rPr>
          <w:rFonts w:eastAsia="Times New Roman"/>
          <w:sz w:val="28"/>
          <w:szCs w:val="28"/>
        </w:rPr>
        <w:t>– система крепежа кроссовых препятствий, с помощью креп</w:t>
      </w:r>
      <w:r w:rsidR="009C5907" w:rsidRPr="001D7C2C">
        <w:rPr>
          <w:rFonts w:eastAsia="Times New Roman"/>
          <w:sz w:val="28"/>
          <w:szCs w:val="28"/>
        </w:rPr>
        <w:t>е</w:t>
      </w:r>
      <w:r w:rsidRPr="001D7C2C">
        <w:rPr>
          <w:rFonts w:eastAsia="Times New Roman"/>
          <w:sz w:val="28"/>
          <w:szCs w:val="28"/>
        </w:rPr>
        <w:t>жных изделий, которые вкручивают в несущее основание (грунт).</w:t>
      </w:r>
    </w:p>
    <w:p w14:paraId="0A223C8B" w14:textId="6E34606C" w:rsidR="006E3C39" w:rsidRPr="001D7C2C" w:rsidRDefault="006E3C3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Стюардинг —</w:t>
      </w:r>
      <w:r w:rsidR="00377937" w:rsidRPr="001D7C2C">
        <w:rPr>
          <w:rFonts w:eastAsia="Times New Roman"/>
          <w:sz w:val="28"/>
          <w:szCs w:val="28"/>
        </w:rPr>
        <w:t xml:space="preserve"> </w:t>
      </w:r>
      <w:r w:rsidRPr="001D7C2C">
        <w:rPr>
          <w:rFonts w:eastAsia="Times New Roman"/>
          <w:sz w:val="28"/>
          <w:szCs w:val="28"/>
        </w:rPr>
        <w:t xml:space="preserve">контроль, обеспечиваемый специально подготовленными людьми на соревнованиях по конному спорту, цель которого </w:t>
      </w:r>
      <w:r w:rsidR="00377937" w:rsidRPr="001D7C2C">
        <w:rPr>
          <w:rFonts w:eastAsia="Times New Roman"/>
          <w:sz w:val="28"/>
          <w:szCs w:val="28"/>
        </w:rPr>
        <w:t>–</w:t>
      </w:r>
      <w:r w:rsidRPr="001D7C2C">
        <w:rPr>
          <w:rFonts w:eastAsia="Times New Roman"/>
          <w:sz w:val="28"/>
          <w:szCs w:val="28"/>
        </w:rPr>
        <w:t xml:space="preserve"> обеспечение благополучия лошадей, а также соблюдение равных условий для всех участников соревнований.</w:t>
      </w:r>
    </w:p>
    <w:p w14:paraId="6A640924" w14:textId="77777777" w:rsidR="00377937" w:rsidRPr="001D7C2C" w:rsidRDefault="00DD448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Сбор – термин, применяемый в дисциплинах конного спорта, целью которого является: </w:t>
      </w:r>
    </w:p>
    <w:p w14:paraId="43427CDE" w14:textId="77777777" w:rsidR="00377937" w:rsidRPr="001D7C2C" w:rsidRDefault="00DD448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а) дальнейшее развитие и улучшение равновесия лошади, которое в той или иной степени было нарушено дополнительным весом всадника; </w:t>
      </w:r>
    </w:p>
    <w:p w14:paraId="3AC09E58" w14:textId="77777777" w:rsidR="00377937" w:rsidRPr="001D7C2C" w:rsidRDefault="00DD448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б) развитие и увеличение способности лошади опускать круп, подводить и подключать задние ноги, чтобы обеспечить легкость и подвижность переда; </w:t>
      </w:r>
    </w:p>
    <w:p w14:paraId="718C60BB" w14:textId="0A8762EC" w:rsidR="006E3C39" w:rsidRPr="001D7C2C" w:rsidRDefault="00DD448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в) совершенствование непринужденности движений и правильной осанки лошади, чтобы сделать ее более приятной в езде.  Сбор достигается и улучшается путем подведения под корпус лошади задних ног, с согнутыми и эластичными суставами, а так же свободно приподнятой шеей, образующей гармоничную дугу от холки до затылка, который является высшей точкой.</w:t>
      </w:r>
    </w:p>
    <w:p w14:paraId="3CA11EC2" w14:textId="57F159A0" w:rsidR="003359A4" w:rsidRPr="001D7C2C" w:rsidRDefault="003359A4"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ab/>
        <w:t>Смешанный аллюр - основной аллюр – галоп, допускается выполнение упражнений на шагу с примене</w:t>
      </w:r>
      <w:r w:rsidR="00377937" w:rsidRPr="001D7C2C">
        <w:rPr>
          <w:rFonts w:eastAsia="Times New Roman"/>
          <w:sz w:val="28"/>
          <w:szCs w:val="28"/>
        </w:rPr>
        <w:t>нием коэффициента при подсчете.</w:t>
      </w:r>
    </w:p>
    <w:p w14:paraId="0C25CB5A" w14:textId="686D6853" w:rsidR="003359A4" w:rsidRPr="001D7C2C" w:rsidRDefault="003359A4"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ab/>
        <w:t xml:space="preserve">Соревновательная единица в </w:t>
      </w:r>
      <w:r w:rsidR="00377937" w:rsidRPr="001D7C2C">
        <w:rPr>
          <w:rFonts w:eastAsia="Times New Roman"/>
          <w:sz w:val="28"/>
          <w:szCs w:val="28"/>
        </w:rPr>
        <w:t xml:space="preserve">спортивных </w:t>
      </w:r>
      <w:r w:rsidRPr="001D7C2C">
        <w:rPr>
          <w:rFonts w:eastAsia="Times New Roman"/>
          <w:sz w:val="28"/>
          <w:szCs w:val="28"/>
        </w:rPr>
        <w:t>дисциплинах:</w:t>
      </w:r>
    </w:p>
    <w:p w14:paraId="20F6EB21" w14:textId="4A1F96DA" w:rsidR="003359A4" w:rsidRPr="001D7C2C" w:rsidRDefault="00377937"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спортивная </w:t>
      </w:r>
      <w:r w:rsidR="003359A4" w:rsidRPr="001D7C2C">
        <w:rPr>
          <w:rFonts w:eastAsia="Times New Roman"/>
          <w:sz w:val="28"/>
          <w:szCs w:val="28"/>
        </w:rPr>
        <w:t>дисциплина «вольтижировка» (лонжер, вольтижер, лошадь);</w:t>
      </w:r>
    </w:p>
    <w:p w14:paraId="3BA703A4" w14:textId="70BE9951" w:rsidR="003359A4" w:rsidRPr="001D7C2C" w:rsidRDefault="00377937"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спортивная </w:t>
      </w:r>
      <w:r w:rsidR="003359A4" w:rsidRPr="001D7C2C">
        <w:rPr>
          <w:rFonts w:eastAsia="Times New Roman"/>
          <w:sz w:val="28"/>
          <w:szCs w:val="28"/>
        </w:rPr>
        <w:t>дисциплина «вольтижировка</w:t>
      </w:r>
      <w:r w:rsidRPr="001D7C2C">
        <w:rPr>
          <w:rFonts w:eastAsia="Times New Roman"/>
          <w:sz w:val="28"/>
          <w:szCs w:val="28"/>
        </w:rPr>
        <w:t xml:space="preserve"> </w:t>
      </w:r>
      <w:r w:rsidR="003359A4" w:rsidRPr="001D7C2C">
        <w:rPr>
          <w:rFonts w:eastAsia="Times New Roman"/>
          <w:sz w:val="28"/>
          <w:szCs w:val="28"/>
        </w:rPr>
        <w:t>-</w:t>
      </w:r>
      <w:r w:rsidRPr="001D7C2C">
        <w:rPr>
          <w:rFonts w:eastAsia="Times New Roman"/>
          <w:sz w:val="28"/>
          <w:szCs w:val="28"/>
        </w:rPr>
        <w:t xml:space="preserve"> </w:t>
      </w:r>
      <w:r w:rsidR="003359A4" w:rsidRPr="001D7C2C">
        <w:rPr>
          <w:rFonts w:eastAsia="Times New Roman"/>
          <w:sz w:val="28"/>
          <w:szCs w:val="28"/>
        </w:rPr>
        <w:t>пара» (лонжер, два вольтижера, лошадь);</w:t>
      </w:r>
    </w:p>
    <w:p w14:paraId="4D247B9A" w14:textId="11BAAE2C" w:rsidR="00DD448E" w:rsidRPr="001D7C2C" w:rsidRDefault="00377937"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спортивная </w:t>
      </w:r>
      <w:r w:rsidR="003359A4" w:rsidRPr="001D7C2C">
        <w:rPr>
          <w:rFonts w:eastAsia="Times New Roman"/>
          <w:sz w:val="28"/>
          <w:szCs w:val="28"/>
        </w:rPr>
        <w:t>дисциплина «вольтижировка</w:t>
      </w:r>
      <w:r w:rsidRPr="001D7C2C">
        <w:rPr>
          <w:rFonts w:eastAsia="Times New Roman"/>
          <w:sz w:val="28"/>
          <w:szCs w:val="28"/>
        </w:rPr>
        <w:t xml:space="preserve"> </w:t>
      </w:r>
      <w:r w:rsidR="003359A4" w:rsidRPr="001D7C2C">
        <w:rPr>
          <w:rFonts w:eastAsia="Times New Roman"/>
          <w:sz w:val="28"/>
          <w:szCs w:val="28"/>
        </w:rPr>
        <w:t>-</w:t>
      </w:r>
      <w:r w:rsidRPr="001D7C2C">
        <w:rPr>
          <w:rFonts w:eastAsia="Times New Roman"/>
          <w:sz w:val="28"/>
          <w:szCs w:val="28"/>
        </w:rPr>
        <w:t xml:space="preserve"> </w:t>
      </w:r>
      <w:r w:rsidR="003359A4" w:rsidRPr="001D7C2C">
        <w:rPr>
          <w:rFonts w:eastAsia="Times New Roman"/>
          <w:sz w:val="28"/>
          <w:szCs w:val="28"/>
        </w:rPr>
        <w:t>группа» (лонжер, вольтижеры, лошадь);</w:t>
      </w:r>
    </w:p>
    <w:p w14:paraId="26FCE5CE" w14:textId="77777777" w:rsidR="00FD00FE" w:rsidRPr="001D7C2C" w:rsidRDefault="00FD00F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Сертифицированный ограничитель хвоста – специальная часть подхвостника, препятствующая захвату вожжи хвостом лошади.</w:t>
      </w:r>
    </w:p>
    <w:p w14:paraId="4F08CF3A" w14:textId="77777777" w:rsidR="00FD00FE" w:rsidRPr="001D7C2C" w:rsidRDefault="00FD00F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Спешивание – преднамеренное или непреднамеренное (выпадение) покидание экипажа драйвером или грумом.</w:t>
      </w:r>
    </w:p>
    <w:p w14:paraId="096E9D24" w14:textId="491F079F" w:rsidR="006E3C39" w:rsidRPr="001D7C2C" w:rsidRDefault="006E3C3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Турнир </w:t>
      </w:r>
      <w:r w:rsidR="009B2A7B" w:rsidRPr="001D7C2C">
        <w:rPr>
          <w:rFonts w:eastAsia="Times New Roman"/>
          <w:sz w:val="28"/>
          <w:szCs w:val="28"/>
        </w:rPr>
        <w:t>–</w:t>
      </w:r>
      <w:r w:rsidRPr="001D7C2C">
        <w:rPr>
          <w:rFonts w:eastAsia="Times New Roman"/>
          <w:sz w:val="28"/>
          <w:szCs w:val="28"/>
        </w:rPr>
        <w:t xml:space="preserve"> физкультурное мероприятие и/или спортивное соревнование, состоящее из соревнований по одной или нескольким номерам программ, по одной или нескольким спортивным дисциплинам, одинакового или различного статуса, проводимые в одни и те же сроки под контролем одного Оргкомитета.</w:t>
      </w:r>
    </w:p>
    <w:p w14:paraId="4937B140" w14:textId="2FA6BF40" w:rsidR="00034F5C" w:rsidRPr="001D7C2C" w:rsidRDefault="00034F5C"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ТПК </w:t>
      </w:r>
      <w:r w:rsidR="00505A35" w:rsidRPr="001D7C2C">
        <w:rPr>
          <w:rFonts w:eastAsia="Times New Roman"/>
          <w:sz w:val="28"/>
          <w:szCs w:val="28"/>
        </w:rPr>
        <w:t>–</w:t>
      </w:r>
      <w:r w:rsidRPr="001D7C2C">
        <w:rPr>
          <w:rFonts w:eastAsia="Times New Roman"/>
          <w:sz w:val="28"/>
          <w:szCs w:val="28"/>
        </w:rPr>
        <w:t xml:space="preserve"> спортивная дисциплина «трое</w:t>
      </w:r>
      <w:r w:rsidR="00505A35" w:rsidRPr="001D7C2C">
        <w:rPr>
          <w:rFonts w:eastAsia="Times New Roman"/>
          <w:sz w:val="28"/>
          <w:szCs w:val="28"/>
        </w:rPr>
        <w:t>борье (высота в холке до 150 см</w:t>
      </w:r>
      <w:r w:rsidRPr="001D7C2C">
        <w:rPr>
          <w:rFonts w:eastAsia="Times New Roman"/>
          <w:sz w:val="28"/>
          <w:szCs w:val="28"/>
        </w:rPr>
        <w:t xml:space="preserve">)» (далее </w:t>
      </w:r>
      <w:r w:rsidR="00505A35" w:rsidRPr="001D7C2C">
        <w:rPr>
          <w:rFonts w:eastAsia="Times New Roman"/>
          <w:sz w:val="28"/>
          <w:szCs w:val="28"/>
        </w:rPr>
        <w:t xml:space="preserve">– </w:t>
      </w:r>
      <w:r w:rsidRPr="001D7C2C">
        <w:rPr>
          <w:rFonts w:eastAsia="Times New Roman"/>
          <w:sz w:val="28"/>
          <w:szCs w:val="28"/>
        </w:rPr>
        <w:t>пони)</w:t>
      </w:r>
      <w:r w:rsidR="00505A35" w:rsidRPr="001D7C2C">
        <w:rPr>
          <w:rFonts w:eastAsia="Times New Roman"/>
          <w:sz w:val="28"/>
          <w:szCs w:val="28"/>
        </w:rPr>
        <w:t>.</w:t>
      </w:r>
    </w:p>
    <w:p w14:paraId="7897CFD8" w14:textId="71A42EB3" w:rsidR="00034F5C" w:rsidRPr="001D7C2C" w:rsidRDefault="00034F5C"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ТПКК </w:t>
      </w:r>
      <w:r w:rsidR="00505A35" w:rsidRPr="001D7C2C">
        <w:rPr>
          <w:rFonts w:eastAsia="Times New Roman"/>
          <w:sz w:val="28"/>
          <w:szCs w:val="28"/>
        </w:rPr>
        <w:t>–</w:t>
      </w:r>
      <w:r w:rsidRPr="001D7C2C">
        <w:rPr>
          <w:rFonts w:eastAsia="Times New Roman"/>
          <w:sz w:val="28"/>
          <w:szCs w:val="28"/>
        </w:rPr>
        <w:t xml:space="preserve"> спортивная дисциплина «троеборье (высота в холке до </w:t>
      </w:r>
      <w:r w:rsidR="00505A35" w:rsidRPr="001D7C2C">
        <w:rPr>
          <w:rFonts w:eastAsia="Times New Roman"/>
          <w:sz w:val="28"/>
          <w:szCs w:val="28"/>
        </w:rPr>
        <w:t>150 см</w:t>
      </w:r>
      <w:r w:rsidRPr="001D7C2C">
        <w:rPr>
          <w:rFonts w:eastAsia="Times New Roman"/>
          <w:sz w:val="28"/>
          <w:szCs w:val="28"/>
        </w:rPr>
        <w:t xml:space="preserve">) - командные соревнования» (далее </w:t>
      </w:r>
      <w:r w:rsidR="00505A35" w:rsidRPr="001D7C2C">
        <w:rPr>
          <w:rFonts w:eastAsia="Times New Roman"/>
          <w:sz w:val="28"/>
          <w:szCs w:val="28"/>
        </w:rPr>
        <w:t xml:space="preserve">– </w:t>
      </w:r>
      <w:r w:rsidRPr="001D7C2C">
        <w:rPr>
          <w:rFonts w:eastAsia="Times New Roman"/>
          <w:sz w:val="28"/>
          <w:szCs w:val="28"/>
        </w:rPr>
        <w:t>пони).</w:t>
      </w:r>
    </w:p>
    <w:p w14:paraId="7D7E7B30"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Тренировочное поле – явным образом ограниченное место, предоставленное в определенное время для тренировок участников данного турнира. В некоторых случаях тренировочное и разминочное поле могут быть объединены на одной спортивной площадке, с обязательным составлением расписания разминок и тренировок участников таким образом, чтобы они не мешали друг другу и проведению соревнований.</w:t>
      </w:r>
    </w:p>
    <w:p w14:paraId="38D72A9D" w14:textId="77777777" w:rsidR="00B73D02" w:rsidRPr="001D7C2C" w:rsidRDefault="00B73D02"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Тройник (трипль-бар) – высотно-широтное препятствие, состоящее из трех и более верхних элементов, расположенных один за другим по постепенной возрастающей высоте.</w:t>
      </w:r>
    </w:p>
    <w:p w14:paraId="44CAD507" w14:textId="14FF19ED" w:rsidR="00B73D02" w:rsidRPr="001D7C2C" w:rsidRDefault="00B73D02"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Т </w:t>
      </w:r>
      <w:r w:rsidR="00881CC2" w:rsidRPr="001D7C2C">
        <w:rPr>
          <w:rFonts w:eastAsia="Times New Roman"/>
          <w:sz w:val="28"/>
          <w:szCs w:val="28"/>
        </w:rPr>
        <w:t xml:space="preserve">– </w:t>
      </w:r>
      <w:r w:rsidRPr="001D7C2C">
        <w:rPr>
          <w:rFonts w:eastAsia="Times New Roman"/>
          <w:sz w:val="28"/>
          <w:szCs w:val="28"/>
        </w:rPr>
        <w:t>спортивные дисциплины, содержащие в своих наименованиях слово «троеборье»</w:t>
      </w:r>
      <w:r w:rsidR="00881CC2" w:rsidRPr="001D7C2C">
        <w:rPr>
          <w:rFonts w:eastAsia="Times New Roman"/>
          <w:sz w:val="28"/>
          <w:szCs w:val="28"/>
        </w:rPr>
        <w:t>.</w:t>
      </w:r>
    </w:p>
    <w:p w14:paraId="345B4B94" w14:textId="1FD7CF50" w:rsidR="00B73D02" w:rsidRPr="001D7C2C" w:rsidRDefault="00B73D02"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ТК – спортивная дисциплина «троеборье</w:t>
      </w:r>
      <w:r w:rsidR="00881CC2" w:rsidRPr="001D7C2C">
        <w:rPr>
          <w:rFonts w:eastAsia="Times New Roman"/>
          <w:sz w:val="28"/>
          <w:szCs w:val="28"/>
        </w:rPr>
        <w:t xml:space="preserve"> </w:t>
      </w:r>
      <w:r w:rsidRPr="001D7C2C">
        <w:rPr>
          <w:rFonts w:eastAsia="Times New Roman"/>
          <w:sz w:val="28"/>
          <w:szCs w:val="28"/>
        </w:rPr>
        <w:t>-</w:t>
      </w:r>
      <w:r w:rsidR="00881CC2" w:rsidRPr="001D7C2C">
        <w:rPr>
          <w:rFonts w:eastAsia="Times New Roman"/>
          <w:sz w:val="28"/>
          <w:szCs w:val="28"/>
        </w:rPr>
        <w:t xml:space="preserve"> </w:t>
      </w:r>
      <w:r w:rsidRPr="001D7C2C">
        <w:rPr>
          <w:rFonts w:eastAsia="Times New Roman"/>
          <w:sz w:val="28"/>
          <w:szCs w:val="28"/>
        </w:rPr>
        <w:t>командные соревнования».</w:t>
      </w:r>
    </w:p>
    <w:p w14:paraId="2D6F4508" w14:textId="3676FB24" w:rsidR="00B73D02" w:rsidRPr="001D7C2C" w:rsidRDefault="00B73D02"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ТП – формат соревнований в помещении в сп</w:t>
      </w:r>
      <w:r w:rsidR="005E6046" w:rsidRPr="001D7C2C">
        <w:rPr>
          <w:rFonts w:eastAsia="Times New Roman"/>
          <w:sz w:val="28"/>
          <w:szCs w:val="28"/>
        </w:rPr>
        <w:t>ортивных дисциплинах, содержащих</w:t>
      </w:r>
      <w:r w:rsidRPr="001D7C2C">
        <w:rPr>
          <w:rFonts w:eastAsia="Times New Roman"/>
          <w:sz w:val="28"/>
          <w:szCs w:val="28"/>
        </w:rPr>
        <w:t xml:space="preserve"> в своих наименованиях слово «троеборье».</w:t>
      </w:r>
    </w:p>
    <w:p w14:paraId="20B81CB3" w14:textId="77777777" w:rsidR="00B73D02" w:rsidRPr="001D7C2C" w:rsidRDefault="00B73D02"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Тренинг лошади – подготовка лошади к соревновательному периоду.</w:t>
      </w:r>
    </w:p>
    <w:p w14:paraId="3B2FEE56" w14:textId="66100DAD" w:rsidR="00B73D02" w:rsidRPr="001D7C2C" w:rsidRDefault="00B73D02"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Трензельное оголовье –</w:t>
      </w:r>
      <w:r w:rsidR="00881CC2" w:rsidRPr="001D7C2C">
        <w:rPr>
          <w:rFonts w:eastAsia="Times New Roman"/>
          <w:sz w:val="28"/>
          <w:szCs w:val="28"/>
        </w:rPr>
        <w:t xml:space="preserve"> </w:t>
      </w:r>
      <w:r w:rsidRPr="001D7C2C">
        <w:rPr>
          <w:rFonts w:eastAsia="Times New Roman"/>
          <w:sz w:val="28"/>
          <w:szCs w:val="28"/>
        </w:rPr>
        <w:t>классический тип уздечки для лошади, предназначенный для использования с трензелем.</w:t>
      </w:r>
    </w:p>
    <w:p w14:paraId="318AACEA" w14:textId="77E2CF29" w:rsidR="00B73D02" w:rsidRPr="001D7C2C" w:rsidRDefault="006E3C3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Точка остановки на маршруте – определенное место на трассе кросса, не имеющее ограждения, а также не обозначенное с помощью маркеров, в котором спортивная пара может быть остановлена во время своего выступления, если того требуют непредвиденные или чрезвычайные обстоятельства.</w:t>
      </w:r>
    </w:p>
    <w:p w14:paraId="483A1B7D" w14:textId="5091A52A" w:rsidR="003359A4" w:rsidRPr="001D7C2C" w:rsidRDefault="00DD448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Теневое судейство </w:t>
      </w:r>
      <w:r w:rsidR="00881CC2" w:rsidRPr="001D7C2C">
        <w:rPr>
          <w:rFonts w:eastAsia="Times New Roman"/>
          <w:sz w:val="28"/>
          <w:szCs w:val="28"/>
        </w:rPr>
        <w:t xml:space="preserve">– </w:t>
      </w:r>
      <w:r w:rsidRPr="001D7C2C">
        <w:rPr>
          <w:rFonts w:eastAsia="Times New Roman"/>
          <w:sz w:val="28"/>
          <w:szCs w:val="28"/>
        </w:rPr>
        <w:t>метод тестирования судей, используется для проверки навыков в принятии решений во время выставления оценок спортсменам. Судьи, участвующие в теневом судействе, независимо выставляют оценки спортсменам во время соревнований. Их оценки не учитываются в официальном протоколе.</w:t>
      </w:r>
    </w:p>
    <w:p w14:paraId="65D44193" w14:textId="023C329D" w:rsidR="003359A4" w:rsidRPr="001D7C2C" w:rsidRDefault="003359A4"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Тест</w:t>
      </w:r>
      <w:r w:rsidR="008A29CD" w:rsidRPr="001D7C2C">
        <w:rPr>
          <w:rFonts w:eastAsia="Times New Roman"/>
          <w:sz w:val="28"/>
          <w:szCs w:val="28"/>
        </w:rPr>
        <w:t xml:space="preserve"> </w:t>
      </w:r>
      <w:r w:rsidRPr="001D7C2C">
        <w:rPr>
          <w:rFonts w:eastAsia="Times New Roman"/>
          <w:sz w:val="28"/>
          <w:szCs w:val="28"/>
        </w:rPr>
        <w:t xml:space="preserve">– необходимое требование к </w:t>
      </w:r>
      <w:r w:rsidR="008A29CD" w:rsidRPr="001D7C2C">
        <w:rPr>
          <w:rFonts w:eastAsia="Times New Roman"/>
          <w:sz w:val="28"/>
          <w:szCs w:val="28"/>
        </w:rPr>
        <w:t xml:space="preserve">составу и </w:t>
      </w:r>
      <w:r w:rsidRPr="001D7C2C">
        <w:rPr>
          <w:rFonts w:eastAsia="Times New Roman"/>
          <w:sz w:val="28"/>
          <w:szCs w:val="28"/>
        </w:rPr>
        <w:t>структуре программы.</w:t>
      </w:r>
    </w:p>
    <w:p w14:paraId="2CD27F15" w14:textId="77777777" w:rsidR="00FD00FE" w:rsidRPr="001D7C2C" w:rsidRDefault="00FD00F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Упряжь – комплект ремней, позволяющий запрячь лошадь в экипаж (присоединить экипаж к лошади).</w:t>
      </w:r>
    </w:p>
    <w:p w14:paraId="22621608" w14:textId="77777777" w:rsidR="00FD00FE" w:rsidRPr="001D7C2C" w:rsidRDefault="00FD00F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Упряжка – лошадь, запряженная в экипаж.</w:t>
      </w:r>
    </w:p>
    <w:p w14:paraId="7848DFBD" w14:textId="783D618C"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Условные обозначения спортивных дисциплин (в соответствии с правилами МСФ):</w:t>
      </w:r>
    </w:p>
    <w:p w14:paraId="1EBC46E1" w14:textId="31757D3D"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C (1-я буква) – обозначает спортивные соревнов</w:t>
      </w:r>
      <w:r w:rsidR="00356112" w:rsidRPr="001D7C2C">
        <w:rPr>
          <w:rFonts w:eastAsia="Times New Roman"/>
          <w:sz w:val="28"/>
          <w:szCs w:val="28"/>
        </w:rPr>
        <w:t>ания, физкультурные мероприятия;</w:t>
      </w:r>
    </w:p>
    <w:p w14:paraId="37F7EAE6" w14:textId="0760C982"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D – спортивные соревнования, физку</w:t>
      </w:r>
      <w:r w:rsidR="00356112" w:rsidRPr="001D7C2C">
        <w:rPr>
          <w:rFonts w:eastAsia="Times New Roman"/>
          <w:sz w:val="28"/>
          <w:szCs w:val="28"/>
        </w:rPr>
        <w:t>льтурные мероприятия по спортивным дисциплинам, содержащим в своем наименовании слово «выездка»;</w:t>
      </w:r>
    </w:p>
    <w:p w14:paraId="3CFB4622" w14:textId="271F3F65"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S – спортивные соревнования, физкультурные мероприятия по </w:t>
      </w:r>
      <w:r w:rsidR="00356112" w:rsidRPr="001D7C2C">
        <w:rPr>
          <w:rFonts w:eastAsia="Times New Roman"/>
          <w:sz w:val="28"/>
          <w:szCs w:val="28"/>
        </w:rPr>
        <w:t>спортивным дисциплинам, содержащим в своем наименовании слово «конкур»;</w:t>
      </w:r>
    </w:p>
    <w:p w14:paraId="0EBE5242" w14:textId="74CFBDE2"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C (2-я буква) – спортивные соревнования, физкультурные мероприятия по </w:t>
      </w:r>
      <w:r w:rsidR="00356112" w:rsidRPr="001D7C2C">
        <w:rPr>
          <w:rFonts w:eastAsia="Times New Roman"/>
          <w:sz w:val="28"/>
          <w:szCs w:val="28"/>
        </w:rPr>
        <w:t>спортивным дисциплинам, содержащим в своем наименовании слово «троеборье»;</w:t>
      </w:r>
    </w:p>
    <w:p w14:paraId="36666187" w14:textId="60B49025"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X – для соревнований по </w:t>
      </w:r>
      <w:r w:rsidR="00356112" w:rsidRPr="001D7C2C">
        <w:rPr>
          <w:rFonts w:eastAsia="Times New Roman"/>
          <w:sz w:val="28"/>
          <w:szCs w:val="28"/>
        </w:rPr>
        <w:t>спортивным дисциплинам, содержащим в своем наименовании слово «троеборье», в закрытых помещениях;</w:t>
      </w:r>
    </w:p>
    <w:p w14:paraId="10B850B0" w14:textId="0A0ABDD3"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E – спортивные соревнования, физкультурные мероприятия по </w:t>
      </w:r>
      <w:r w:rsidR="00356112" w:rsidRPr="001D7C2C">
        <w:rPr>
          <w:rFonts w:eastAsia="Times New Roman"/>
          <w:sz w:val="28"/>
          <w:szCs w:val="28"/>
        </w:rPr>
        <w:t>спортивным дисциплинам, содержащим в своем наименовании слово «пробеги»;</w:t>
      </w:r>
    </w:p>
    <w:p w14:paraId="09FC1ED9" w14:textId="59210E15"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V – спортивные соревнования, физкультурные мероприятия по </w:t>
      </w:r>
      <w:r w:rsidR="00356112" w:rsidRPr="001D7C2C">
        <w:rPr>
          <w:rFonts w:eastAsia="Times New Roman"/>
          <w:sz w:val="28"/>
          <w:szCs w:val="28"/>
        </w:rPr>
        <w:t>спортивным дисциплинам, содержащим в своем наименовании слово «вольтижировка»;</w:t>
      </w:r>
    </w:p>
    <w:p w14:paraId="28381312"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I – международные спортивные соревнования, физкультурные мероприятия;</w:t>
      </w:r>
    </w:p>
    <w:p w14:paraId="0A4061C6" w14:textId="642631F0"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A – спортивные соревнования, физкуль</w:t>
      </w:r>
      <w:r w:rsidR="00356112" w:rsidRPr="001D7C2C">
        <w:rPr>
          <w:rFonts w:eastAsia="Times New Roman"/>
          <w:sz w:val="28"/>
          <w:szCs w:val="28"/>
        </w:rPr>
        <w:t>турные мероприятия по спортивным дисциплинам, содержащим в своем наименовании слово «драйвинг»;</w:t>
      </w:r>
    </w:p>
    <w:p w14:paraId="62F3A04D" w14:textId="65233C2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H1 – </w:t>
      </w:r>
      <w:r w:rsidR="00356112" w:rsidRPr="001D7C2C">
        <w:rPr>
          <w:rFonts w:eastAsia="Times New Roman"/>
          <w:sz w:val="28"/>
          <w:szCs w:val="28"/>
        </w:rPr>
        <w:t>спортивная дисциплина «драйвинг - одиночная упряжка»;</w:t>
      </w:r>
    </w:p>
    <w:p w14:paraId="37598CBB" w14:textId="52256B51"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P1 – </w:t>
      </w:r>
      <w:r w:rsidR="00356112" w:rsidRPr="001D7C2C">
        <w:rPr>
          <w:rFonts w:eastAsia="Times New Roman"/>
          <w:sz w:val="28"/>
          <w:szCs w:val="28"/>
        </w:rPr>
        <w:t>спортивная дисциплина «</w:t>
      </w:r>
      <w:r w:rsidRPr="001D7C2C">
        <w:rPr>
          <w:rFonts w:eastAsia="Times New Roman"/>
          <w:sz w:val="28"/>
          <w:szCs w:val="28"/>
        </w:rPr>
        <w:t>драйвинг (высота в холке</w:t>
      </w:r>
      <w:r w:rsidR="00356112" w:rsidRPr="001D7C2C">
        <w:rPr>
          <w:rFonts w:eastAsia="Times New Roman"/>
          <w:sz w:val="28"/>
          <w:szCs w:val="28"/>
        </w:rPr>
        <w:t xml:space="preserve"> до 150 см) - одиночная упряжка»;</w:t>
      </w:r>
      <w:r w:rsidRPr="001D7C2C">
        <w:rPr>
          <w:rFonts w:eastAsia="Times New Roman"/>
          <w:sz w:val="28"/>
          <w:szCs w:val="28"/>
        </w:rPr>
        <w:t xml:space="preserve"> </w:t>
      </w:r>
    </w:p>
    <w:p w14:paraId="0178A4D9" w14:textId="2856BD20"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T – спортивные соревнования, физкультурные мероприятия по </w:t>
      </w:r>
      <w:r w:rsidR="00356112" w:rsidRPr="001D7C2C">
        <w:rPr>
          <w:rFonts w:eastAsia="Times New Roman"/>
          <w:sz w:val="28"/>
          <w:szCs w:val="28"/>
        </w:rPr>
        <w:t>спортивным дисциплинам, содержащим в своем наименовании слово «тентпеггинг»;</w:t>
      </w:r>
    </w:p>
    <w:p w14:paraId="0C58D42E" w14:textId="22A22E8C"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Dz – спортивные соревнования, физкультурные мероприятия по </w:t>
      </w:r>
      <w:r w:rsidR="00356112" w:rsidRPr="001D7C2C">
        <w:rPr>
          <w:rFonts w:eastAsia="Times New Roman"/>
          <w:sz w:val="28"/>
          <w:szCs w:val="28"/>
        </w:rPr>
        <w:t>спортивной дисциплине «джигитовка»;</w:t>
      </w:r>
    </w:p>
    <w:p w14:paraId="46D096CB" w14:textId="69B964C6"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I – международные спортивные соревнова</w:t>
      </w:r>
      <w:r w:rsidR="00356112" w:rsidRPr="001D7C2C">
        <w:rPr>
          <w:rFonts w:eastAsia="Times New Roman"/>
          <w:sz w:val="28"/>
          <w:szCs w:val="28"/>
        </w:rPr>
        <w:t>ния, физкультурные мероприятия;</w:t>
      </w:r>
    </w:p>
    <w:p w14:paraId="4B35C3EC" w14:textId="58A051E1"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N – национальные спортивные соревнов</w:t>
      </w:r>
      <w:r w:rsidR="00356112" w:rsidRPr="001D7C2C">
        <w:rPr>
          <w:rFonts w:eastAsia="Times New Roman"/>
          <w:sz w:val="28"/>
          <w:szCs w:val="28"/>
        </w:rPr>
        <w:t>ания, физкультурные мероприятия;</w:t>
      </w:r>
    </w:p>
    <w:p w14:paraId="68AA128B" w14:textId="65612F97" w:rsidR="00BA57C5" w:rsidRPr="001D7C2C" w:rsidRDefault="00356112"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О – командные соревнования;</w:t>
      </w:r>
    </w:p>
    <w:p w14:paraId="5F964838" w14:textId="3E41512C" w:rsidR="00BA57C5" w:rsidRPr="001D7C2C" w:rsidRDefault="00356112"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P – пони;</w:t>
      </w:r>
    </w:p>
    <w:p w14:paraId="52D7F738"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YH – лошадь выступающая по отдельным программам для лошадей 4, 5, 6, 7, 8 лет.</w:t>
      </w:r>
    </w:p>
    <w:p w14:paraId="4233F044" w14:textId="54AF701E"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Условные обозначения возрастных групп (в соответствии с правилами МСФ):</w:t>
      </w:r>
    </w:p>
    <w:p w14:paraId="5D954122"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S – соревнования среди мужчин и женщин,</w:t>
      </w:r>
    </w:p>
    <w:p w14:paraId="41F0ACCA"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U-25 – соревнования среди юниоров и юниорок (16 – 25 лет),</w:t>
      </w:r>
    </w:p>
    <w:p w14:paraId="49218963"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YR – соревнования среди юниоров и юниорок (16 – 21 год),</w:t>
      </w:r>
    </w:p>
    <w:p w14:paraId="26A08A29" w14:textId="0D66280D" w:rsidR="00BA57C5" w:rsidRPr="001D7C2C" w:rsidRDefault="007333B9" w:rsidP="001D7C2C">
      <w:pPr>
        <w:widowControl w:val="0"/>
        <w:tabs>
          <w:tab w:val="left" w:pos="709"/>
        </w:tabs>
        <w:spacing w:before="1"/>
        <w:ind w:right="111"/>
        <w:contextualSpacing/>
        <w:rPr>
          <w:rFonts w:eastAsia="Times New Roman"/>
          <w:sz w:val="28"/>
          <w:szCs w:val="28"/>
        </w:rPr>
      </w:pPr>
      <w:r>
        <w:rPr>
          <w:rFonts w:eastAsia="Times New Roman"/>
          <w:sz w:val="28"/>
          <w:szCs w:val="28"/>
        </w:rPr>
        <w:t xml:space="preserve">Y </w:t>
      </w:r>
      <w:r w:rsidR="00853D5E" w:rsidRPr="001D7C2C">
        <w:rPr>
          <w:rFonts w:eastAsia="Times New Roman"/>
          <w:sz w:val="28"/>
          <w:szCs w:val="28"/>
        </w:rPr>
        <w:t>– соревнования среди юниоров и юниорок (16 – 21 год);</w:t>
      </w:r>
    </w:p>
    <w:p w14:paraId="77E10FA6"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YJ – соревнования среди юниоров и юниорок (14 – 21 год),</w:t>
      </w:r>
    </w:p>
    <w:p w14:paraId="10223B75" w14:textId="1C662316"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J – соревнования среди юношей и девушек (14 – 18 лет), для </w:t>
      </w:r>
      <w:r w:rsidR="0051611A" w:rsidRPr="001D7C2C">
        <w:rPr>
          <w:rFonts w:eastAsia="Times New Roman"/>
          <w:sz w:val="28"/>
          <w:szCs w:val="28"/>
        </w:rPr>
        <w:t xml:space="preserve">спортивной дисциплины </w:t>
      </w:r>
      <w:r w:rsidR="00356112" w:rsidRPr="001D7C2C">
        <w:rPr>
          <w:rFonts w:eastAsia="Times New Roman"/>
          <w:sz w:val="28"/>
          <w:szCs w:val="28"/>
        </w:rPr>
        <w:t>«вольтижировка</w:t>
      </w:r>
      <w:r w:rsidRPr="001D7C2C">
        <w:rPr>
          <w:rFonts w:eastAsia="Times New Roman"/>
          <w:sz w:val="28"/>
          <w:szCs w:val="28"/>
        </w:rPr>
        <w:t xml:space="preserve">» </w:t>
      </w:r>
      <w:r w:rsidR="00356112" w:rsidRPr="001D7C2C">
        <w:rPr>
          <w:rFonts w:eastAsia="Times New Roman"/>
          <w:sz w:val="28"/>
          <w:szCs w:val="28"/>
        </w:rPr>
        <w:t>–</w:t>
      </w:r>
      <w:r w:rsidRPr="001D7C2C">
        <w:rPr>
          <w:rFonts w:eastAsia="Times New Roman"/>
          <w:sz w:val="28"/>
          <w:szCs w:val="28"/>
        </w:rPr>
        <w:t xml:space="preserve"> соревнования среди юнош</w:t>
      </w:r>
      <w:r w:rsidR="0001355D" w:rsidRPr="001D7C2C">
        <w:rPr>
          <w:rFonts w:eastAsia="Times New Roman"/>
          <w:sz w:val="28"/>
          <w:szCs w:val="28"/>
        </w:rPr>
        <w:t>ей и девушек (12 - 18 лет);</w:t>
      </w:r>
    </w:p>
    <w:p w14:paraId="0C4FBD91"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Ch – соревнования среди мальчиков и девочек (9 – 16 лет).</w:t>
      </w:r>
    </w:p>
    <w:p w14:paraId="1E18AFD6" w14:textId="31125B33"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Участники соревнований чье выступление оценивается или чей результат фиксируется судьями в номере программы:</w:t>
      </w:r>
    </w:p>
    <w:p w14:paraId="341E5CCA" w14:textId="7DC3951A" w:rsidR="00BA57C5" w:rsidRPr="001D7C2C" w:rsidRDefault="0001355D"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с</w:t>
      </w:r>
      <w:r w:rsidR="00853D5E" w:rsidRPr="001D7C2C">
        <w:rPr>
          <w:rFonts w:eastAsia="Times New Roman"/>
          <w:sz w:val="28"/>
          <w:szCs w:val="28"/>
        </w:rPr>
        <w:t xml:space="preserve">портивная пара (спортсмен/лошадь) в </w:t>
      </w:r>
      <w:r w:rsidRPr="001D7C2C">
        <w:rPr>
          <w:rFonts w:eastAsia="Times New Roman"/>
          <w:sz w:val="28"/>
          <w:szCs w:val="28"/>
        </w:rPr>
        <w:t xml:space="preserve">спортивных </w:t>
      </w:r>
      <w:r w:rsidR="00853D5E" w:rsidRPr="001D7C2C">
        <w:rPr>
          <w:rFonts w:eastAsia="Times New Roman"/>
          <w:sz w:val="28"/>
          <w:szCs w:val="28"/>
        </w:rPr>
        <w:t>дисциплинах</w:t>
      </w:r>
      <w:r w:rsidR="00C11B1C" w:rsidRPr="001D7C2C">
        <w:rPr>
          <w:rFonts w:eastAsia="Times New Roman"/>
          <w:sz w:val="28"/>
          <w:szCs w:val="28"/>
        </w:rPr>
        <w:t>,</w:t>
      </w:r>
      <w:r w:rsidR="00853D5E" w:rsidRPr="001D7C2C">
        <w:rPr>
          <w:rFonts w:eastAsia="Times New Roman"/>
          <w:sz w:val="28"/>
          <w:szCs w:val="28"/>
        </w:rPr>
        <w:t xml:space="preserve"> содержащих в своих наименованиях слова: «выездка» (далее – выездка), «конкур» (далее – конкур), «троеборье» (далее – троеборье), «пробеги» (далее – пробеги), «джигитовка» (далее – джигитовка), «тен</w:t>
      </w:r>
      <w:r w:rsidRPr="001D7C2C">
        <w:rPr>
          <w:rFonts w:eastAsia="Times New Roman"/>
          <w:sz w:val="28"/>
          <w:szCs w:val="28"/>
        </w:rPr>
        <w:t>тпеггинг» (далее – тентпеггинг);</w:t>
      </w:r>
    </w:p>
    <w:p w14:paraId="0BDA8621" w14:textId="231B304C" w:rsidR="00BA57C5" w:rsidRPr="001D7C2C" w:rsidRDefault="0001355D"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с</w:t>
      </w:r>
      <w:r w:rsidR="00853D5E" w:rsidRPr="001D7C2C">
        <w:rPr>
          <w:rFonts w:eastAsia="Times New Roman"/>
          <w:sz w:val="28"/>
          <w:szCs w:val="28"/>
        </w:rPr>
        <w:t xml:space="preserve">оревновательная единица в </w:t>
      </w:r>
      <w:r w:rsidR="00C11B1C" w:rsidRPr="001D7C2C">
        <w:rPr>
          <w:rFonts w:eastAsia="Times New Roman"/>
          <w:sz w:val="28"/>
          <w:szCs w:val="28"/>
        </w:rPr>
        <w:t xml:space="preserve">спортивных </w:t>
      </w:r>
      <w:r w:rsidR="00853D5E" w:rsidRPr="001D7C2C">
        <w:rPr>
          <w:rFonts w:eastAsia="Times New Roman"/>
          <w:sz w:val="28"/>
          <w:szCs w:val="28"/>
        </w:rPr>
        <w:t>дисциплинах</w:t>
      </w:r>
      <w:r w:rsidR="00C11B1C" w:rsidRPr="001D7C2C">
        <w:rPr>
          <w:rFonts w:eastAsia="Times New Roman"/>
          <w:sz w:val="28"/>
          <w:szCs w:val="28"/>
        </w:rPr>
        <w:t>,</w:t>
      </w:r>
      <w:r w:rsidR="00853D5E" w:rsidRPr="001D7C2C">
        <w:rPr>
          <w:rFonts w:eastAsia="Times New Roman"/>
          <w:sz w:val="28"/>
          <w:szCs w:val="28"/>
        </w:rPr>
        <w:t xml:space="preserve"> содержащих в своих наименованиях слова: «вольтижировка» - лонжер, вольтижер, лошадь; «вольтижировка</w:t>
      </w:r>
      <w:r w:rsidR="0051611A" w:rsidRPr="001D7C2C">
        <w:rPr>
          <w:rFonts w:eastAsia="Times New Roman"/>
          <w:sz w:val="28"/>
          <w:szCs w:val="28"/>
        </w:rPr>
        <w:t xml:space="preserve"> </w:t>
      </w:r>
      <w:r w:rsidR="00853D5E" w:rsidRPr="001D7C2C">
        <w:rPr>
          <w:rFonts w:eastAsia="Times New Roman"/>
          <w:sz w:val="28"/>
          <w:szCs w:val="28"/>
        </w:rPr>
        <w:t>-</w:t>
      </w:r>
      <w:r w:rsidR="0051611A" w:rsidRPr="001D7C2C">
        <w:rPr>
          <w:rFonts w:eastAsia="Times New Roman"/>
          <w:sz w:val="28"/>
          <w:szCs w:val="28"/>
        </w:rPr>
        <w:t xml:space="preserve"> </w:t>
      </w:r>
      <w:r w:rsidR="00853D5E" w:rsidRPr="001D7C2C">
        <w:rPr>
          <w:rFonts w:eastAsia="Times New Roman"/>
          <w:sz w:val="28"/>
          <w:szCs w:val="28"/>
        </w:rPr>
        <w:t>пара» - лонжер, два вольтижера, лошадь; «вольтижировка</w:t>
      </w:r>
      <w:r w:rsidR="0051611A" w:rsidRPr="001D7C2C">
        <w:rPr>
          <w:rFonts w:eastAsia="Times New Roman"/>
          <w:sz w:val="28"/>
          <w:szCs w:val="28"/>
        </w:rPr>
        <w:t xml:space="preserve"> </w:t>
      </w:r>
      <w:r w:rsidR="00853D5E" w:rsidRPr="001D7C2C">
        <w:rPr>
          <w:rFonts w:eastAsia="Times New Roman"/>
          <w:sz w:val="28"/>
          <w:szCs w:val="28"/>
        </w:rPr>
        <w:t>-</w:t>
      </w:r>
      <w:r w:rsidR="0051611A" w:rsidRPr="001D7C2C">
        <w:rPr>
          <w:rFonts w:eastAsia="Times New Roman"/>
          <w:sz w:val="28"/>
          <w:szCs w:val="28"/>
        </w:rPr>
        <w:t xml:space="preserve"> </w:t>
      </w:r>
      <w:r w:rsidR="00853D5E" w:rsidRPr="001D7C2C">
        <w:rPr>
          <w:rFonts w:eastAsia="Times New Roman"/>
          <w:sz w:val="28"/>
          <w:szCs w:val="28"/>
        </w:rPr>
        <w:t>группа» - лонжер, вольтижеры, лошадь; «драйвинг» - драйвер, грум, лошадь.</w:t>
      </w:r>
    </w:p>
    <w:p w14:paraId="215B802F" w14:textId="6096CACC" w:rsidR="004719CA" w:rsidRPr="001D7C2C" w:rsidRDefault="006E3C3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Створы обязательного прохождения – места обязательного прохождения спортивной парой на трассе кросса или в маршруте конкура, обозначенные специальными маркерами.</w:t>
      </w:r>
    </w:p>
    <w:p w14:paraId="4DBE875B" w14:textId="77777777" w:rsidR="004719CA" w:rsidRPr="001D7C2C" w:rsidRDefault="004719CA"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Удила – часть конского снаряжения в виде сплошных или соединенных между собой стержней, которые оказывают воздействие на беззубый край рта лошади. Удерживаются во рту лошади с помощью ремней, определенным образом расположенных на ее голове.</w:t>
      </w:r>
    </w:p>
    <w:p w14:paraId="66C53166" w14:textId="6C74D426" w:rsidR="00CC5419" w:rsidRPr="001D7C2C" w:rsidRDefault="00CC54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Уздечка </w:t>
      </w:r>
      <w:r w:rsidR="00C11B1C" w:rsidRPr="001D7C2C">
        <w:rPr>
          <w:rFonts w:eastAsia="Times New Roman"/>
          <w:sz w:val="28"/>
          <w:szCs w:val="28"/>
        </w:rPr>
        <w:t xml:space="preserve">– </w:t>
      </w:r>
      <w:r w:rsidRPr="001D7C2C">
        <w:rPr>
          <w:rFonts w:eastAsia="Times New Roman"/>
          <w:sz w:val="28"/>
          <w:szCs w:val="28"/>
        </w:rPr>
        <w:t>часть конского снаряжения, которая надевается на голову лошади и позволяет всаднику управлять ею с помощью поводьев. Это основной элемент, передающий команды от рук всадника ко рту лошади через трензель или другие виды удил. Основные элементы уздечки: затылочный ремень (фиксирует уздечку на голове); щечный ремень (удерживают трензель на нужной высоте); подбородочный ремень (предотвращает сползание уздечки); капсюль (не всегда) (дополнительный ремень, ограничивающий раскрытие рта); удила; поводья — крепятся к трензелю для управления.</w:t>
      </w:r>
    </w:p>
    <w:p w14:paraId="794B3524" w14:textId="030CC116" w:rsidR="00CC5419" w:rsidRPr="001D7C2C" w:rsidRDefault="00C2427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«Ушки» (капоры на уши) –</w:t>
      </w:r>
      <w:r w:rsidR="00C11B1C" w:rsidRPr="001D7C2C">
        <w:rPr>
          <w:rFonts w:eastAsia="Times New Roman"/>
          <w:sz w:val="28"/>
          <w:szCs w:val="28"/>
        </w:rPr>
        <w:t xml:space="preserve"> </w:t>
      </w:r>
      <w:r w:rsidRPr="001D7C2C">
        <w:rPr>
          <w:rFonts w:eastAsia="Times New Roman"/>
          <w:sz w:val="28"/>
          <w:szCs w:val="28"/>
        </w:rPr>
        <w:t>специальные защитные приспособления, которые закрывают уши лошади. Они защищают уши лошади от насекомых, яркого солнца, холода, пыли и могут иметь эффект шумопогл</w:t>
      </w:r>
      <w:r w:rsidR="005E6046" w:rsidRPr="001D7C2C">
        <w:rPr>
          <w:rFonts w:eastAsia="Times New Roman"/>
          <w:sz w:val="28"/>
          <w:szCs w:val="28"/>
        </w:rPr>
        <w:t>о</w:t>
      </w:r>
      <w:r w:rsidRPr="001D7C2C">
        <w:rPr>
          <w:rFonts w:eastAsia="Times New Roman"/>
          <w:sz w:val="28"/>
          <w:szCs w:val="28"/>
        </w:rPr>
        <w:t>щения.</w:t>
      </w:r>
    </w:p>
    <w:p w14:paraId="3CD8A692" w14:textId="3E787F59" w:rsidR="00C24279" w:rsidRPr="001D7C2C" w:rsidRDefault="001E4204"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Фиксированная часть препятствия – жесткая часть кроссового препятствия в программе полевые испытания.</w:t>
      </w:r>
    </w:p>
    <w:p w14:paraId="09279219" w14:textId="77777777" w:rsidR="00FD00FE" w:rsidRPr="001D7C2C" w:rsidRDefault="00FD00F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Фартук – обязательный элемент дресс-кода драйвера, представляет собой прямоугольный отрез ткани, крепящийся на поясе драйвера. Дань традиции.</w:t>
      </w:r>
    </w:p>
    <w:p w14:paraId="7DD89D60" w14:textId="49B35C7B" w:rsidR="007A2DE1" w:rsidRPr="001D7C2C" w:rsidRDefault="00034F5C"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Холка – место на позвоночнике между лопатками четвероногого животного. У многих видов является самой высокой точкой тела.</w:t>
      </w:r>
    </w:p>
    <w:p w14:paraId="0191FB96" w14:textId="223AA181" w:rsidR="00CD2849" w:rsidRPr="001D7C2C" w:rsidRDefault="00CD284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Холдинг-бокс –</w:t>
      </w:r>
      <w:r w:rsidR="00C11B1C" w:rsidRPr="001D7C2C">
        <w:rPr>
          <w:rFonts w:eastAsia="Times New Roman"/>
          <w:sz w:val="28"/>
          <w:szCs w:val="28"/>
        </w:rPr>
        <w:t xml:space="preserve"> </w:t>
      </w:r>
      <w:r w:rsidRPr="001D7C2C">
        <w:rPr>
          <w:rFonts w:eastAsia="Times New Roman"/>
          <w:sz w:val="28"/>
          <w:szCs w:val="28"/>
        </w:rPr>
        <w:t>бокс для осмотров, где работает ветеринар-эксперт, который предоставляет комиссии по выводке (лошадей/поней) свое мнение о состоянии здоровья животного.</w:t>
      </w:r>
    </w:p>
    <w:p w14:paraId="60CB8842" w14:textId="2C3B718A" w:rsidR="00E95384" w:rsidRPr="001D7C2C" w:rsidRDefault="00E95384"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Хакамора –</w:t>
      </w:r>
      <w:r w:rsidR="00C11B1C" w:rsidRPr="001D7C2C">
        <w:rPr>
          <w:rFonts w:eastAsia="Times New Roman"/>
          <w:sz w:val="28"/>
          <w:szCs w:val="28"/>
        </w:rPr>
        <w:t xml:space="preserve"> </w:t>
      </w:r>
      <w:r w:rsidRPr="001D7C2C">
        <w:rPr>
          <w:rFonts w:eastAsia="Times New Roman"/>
          <w:sz w:val="28"/>
          <w:szCs w:val="28"/>
        </w:rPr>
        <w:t>безтрензельная уздечка, которая управляет лошадью без воздействия на рот, передавая сигналы через давление на переносицу, подбородок и затылок.</w:t>
      </w:r>
    </w:p>
    <w:p w14:paraId="6AD17C14" w14:textId="0FE68B7D" w:rsidR="00CD2849" w:rsidRPr="001D7C2C" w:rsidRDefault="006E3C3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Хронометраж </w:t>
      </w:r>
      <w:r w:rsidR="00C11B1C" w:rsidRPr="001D7C2C">
        <w:rPr>
          <w:rFonts w:eastAsia="Times New Roman"/>
          <w:sz w:val="28"/>
          <w:szCs w:val="28"/>
        </w:rPr>
        <w:t>–</w:t>
      </w:r>
      <w:r w:rsidRPr="001D7C2C">
        <w:rPr>
          <w:rFonts w:eastAsia="Times New Roman"/>
          <w:sz w:val="28"/>
          <w:szCs w:val="28"/>
        </w:rPr>
        <w:t xml:space="preserve"> система учета времени, затраченного спортивной парой на преодоление дистанции кросса или маршрута конкура, а также процедуры обратного отсчета.</w:t>
      </w:r>
    </w:p>
    <w:p w14:paraId="7183C79C" w14:textId="07578AA4" w:rsidR="006E3C39" w:rsidRPr="001D7C2C" w:rsidRDefault="003359A4"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Центр тяжести (далее </w:t>
      </w:r>
      <w:r w:rsidR="00C11B1C" w:rsidRPr="001D7C2C">
        <w:rPr>
          <w:rFonts w:eastAsia="Times New Roman"/>
          <w:sz w:val="28"/>
          <w:szCs w:val="28"/>
        </w:rPr>
        <w:t>–</w:t>
      </w:r>
      <w:r w:rsidRPr="001D7C2C">
        <w:rPr>
          <w:rFonts w:eastAsia="Times New Roman"/>
          <w:sz w:val="28"/>
          <w:szCs w:val="28"/>
        </w:rPr>
        <w:t xml:space="preserve"> ЦТ) – представляет собой точку приложения равнодействующей всех сил тяжести тела человека, зависит от распределения массы тела по его вертикальной, горизонтальной и сагиттальной осей.</w:t>
      </w:r>
    </w:p>
    <w:p w14:paraId="3F662AA0" w14:textId="77777777" w:rsidR="00FD00FE" w:rsidRPr="001D7C2C" w:rsidRDefault="00FD00F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Чек – ремень, приспособление, регулирующее положение головы лошади.</w:t>
      </w:r>
    </w:p>
    <w:p w14:paraId="5958642C"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Чемпионат – главный турнир сезона по каждой спортивной дисциплине, на котором из числа участников без ограничения верхней границы возраста, определяется лучший участник или лучшая команда в пределах определенной географической территории.</w:t>
      </w:r>
    </w:p>
    <w:p w14:paraId="2F07D110"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Экипировка – форма одежды (в том числе форма для выступления) спортсмена.</w:t>
      </w:r>
    </w:p>
    <w:p w14:paraId="52BB92D3" w14:textId="5549E849" w:rsidR="007A2DE1" w:rsidRPr="001D7C2C" w:rsidRDefault="007A2DE1"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ЮР 25</w:t>
      </w:r>
      <w:r w:rsidR="00C94F85" w:rsidRPr="001D7C2C">
        <w:rPr>
          <w:rFonts w:eastAsia="Times New Roman"/>
          <w:sz w:val="28"/>
          <w:szCs w:val="28"/>
        </w:rPr>
        <w:t xml:space="preserve"> </w:t>
      </w:r>
      <w:r w:rsidRPr="001D7C2C">
        <w:rPr>
          <w:rFonts w:eastAsia="Times New Roman"/>
          <w:sz w:val="28"/>
          <w:szCs w:val="28"/>
        </w:rPr>
        <w:t>– соревнования среди юниоров и юниорок (16 – 25 лет).</w:t>
      </w:r>
    </w:p>
    <w:p w14:paraId="00FC8485" w14:textId="0F610C38" w:rsidR="007A2DE1" w:rsidRPr="001D7C2C" w:rsidRDefault="007A2DE1"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ЮР</w:t>
      </w:r>
      <w:r w:rsidR="00C94F85" w:rsidRPr="001D7C2C">
        <w:rPr>
          <w:rFonts w:eastAsia="Times New Roman"/>
          <w:sz w:val="28"/>
          <w:szCs w:val="28"/>
        </w:rPr>
        <w:t xml:space="preserve"> </w:t>
      </w:r>
      <w:r w:rsidRPr="001D7C2C">
        <w:rPr>
          <w:rFonts w:eastAsia="Times New Roman"/>
          <w:sz w:val="28"/>
          <w:szCs w:val="28"/>
        </w:rPr>
        <w:t xml:space="preserve">– соревнования среди юниоров и юниорок (16 – 21 год). </w:t>
      </w:r>
    </w:p>
    <w:p w14:paraId="727489F3" w14:textId="191E6FB3" w:rsidR="007A2DE1" w:rsidRPr="001D7C2C" w:rsidRDefault="007A2DE1"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ЮН</w:t>
      </w:r>
      <w:r w:rsidR="00C94F85" w:rsidRPr="001D7C2C">
        <w:rPr>
          <w:rFonts w:eastAsia="Times New Roman"/>
          <w:sz w:val="28"/>
          <w:szCs w:val="28"/>
        </w:rPr>
        <w:t xml:space="preserve"> </w:t>
      </w:r>
      <w:r w:rsidRPr="001D7C2C">
        <w:rPr>
          <w:rFonts w:eastAsia="Times New Roman"/>
          <w:sz w:val="28"/>
          <w:szCs w:val="28"/>
        </w:rPr>
        <w:t>– соревнования среди юношей и девушек (14 – 18 лет).</w:t>
      </w:r>
    </w:p>
    <w:p w14:paraId="03CD3841" w14:textId="67E9E452" w:rsidR="007D67D2" w:rsidRPr="001D7C2C" w:rsidRDefault="007D67D2"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Шпоры – парное приспособление, которое крепится к обуви всадника и служит для усиления воздействия всадника на лошадь, для более тонкого и точного управления лошадью.</w:t>
      </w:r>
    </w:p>
    <w:p w14:paraId="72F3BAED" w14:textId="77777777" w:rsidR="007D67D2" w:rsidRPr="001D7C2C" w:rsidRDefault="007D67D2"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Шенкель шпоры – выступающая часть шпоры, которая должна соответствовать определенным требованиям, описанным в правилах и руководствах по снаряжению, а также может быть подвергнута процедуре измерения.</w:t>
      </w:r>
    </w:p>
    <w:p w14:paraId="304F3C6C" w14:textId="5CCCC6C5" w:rsidR="00E95384" w:rsidRPr="001D7C2C" w:rsidRDefault="00E95384"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Шамбон –</w:t>
      </w:r>
      <w:r w:rsidR="00C94F85" w:rsidRPr="001D7C2C">
        <w:rPr>
          <w:rFonts w:eastAsia="Times New Roman"/>
          <w:sz w:val="28"/>
          <w:szCs w:val="28"/>
        </w:rPr>
        <w:t xml:space="preserve"> </w:t>
      </w:r>
      <w:r w:rsidRPr="001D7C2C">
        <w:rPr>
          <w:rFonts w:eastAsia="Times New Roman"/>
          <w:sz w:val="28"/>
          <w:szCs w:val="28"/>
        </w:rPr>
        <w:t>вспомогательное средство для тренировки лошади. Состоит из 2 частей: кожаного ремня, идущего от подпруги между передних ног лошади и резиновых или жестких шнуров, проходящих от кожаного ремня через специальные кольца на затылочном ремне, и крепятся за кольца трензеля. Шамбон используется для улучшения баланса и гибкости лошади.</w:t>
      </w:r>
    </w:p>
    <w:p w14:paraId="59C8B4CE" w14:textId="125BE007" w:rsidR="007D67D2" w:rsidRPr="001D7C2C" w:rsidRDefault="00E95384"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Шоры –</w:t>
      </w:r>
      <w:r w:rsidR="00C94F85" w:rsidRPr="001D7C2C">
        <w:rPr>
          <w:rFonts w:eastAsia="Times New Roman"/>
          <w:sz w:val="28"/>
          <w:szCs w:val="28"/>
        </w:rPr>
        <w:t xml:space="preserve"> </w:t>
      </w:r>
      <w:r w:rsidRPr="001D7C2C">
        <w:rPr>
          <w:rFonts w:eastAsia="Times New Roman"/>
          <w:sz w:val="28"/>
          <w:szCs w:val="28"/>
        </w:rPr>
        <w:t>специальные приспособления жесткие пластины/ кожаные щитки, которые креп</w:t>
      </w:r>
      <w:r w:rsidR="004561BA" w:rsidRPr="001D7C2C">
        <w:rPr>
          <w:rFonts w:eastAsia="Times New Roman"/>
          <w:sz w:val="28"/>
          <w:szCs w:val="28"/>
        </w:rPr>
        <w:t>я</w:t>
      </w:r>
      <w:r w:rsidRPr="001D7C2C">
        <w:rPr>
          <w:rFonts w:eastAsia="Times New Roman"/>
          <w:sz w:val="28"/>
          <w:szCs w:val="28"/>
        </w:rPr>
        <w:t>тся сбоку на уздечку и ограничивают боковое зрение лошади, чтобы она не отвлекалась на внешние раздражители и сохраняла концентрацию.</w:t>
      </w:r>
    </w:p>
    <w:p w14:paraId="4EC75117" w14:textId="708BAF41" w:rsidR="00B73D02" w:rsidRPr="001D7C2C" w:rsidRDefault="00B73D02"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Широтные препятствия –</w:t>
      </w:r>
      <w:r w:rsidR="00C94F85" w:rsidRPr="001D7C2C">
        <w:rPr>
          <w:rFonts w:eastAsia="Times New Roman"/>
          <w:sz w:val="28"/>
          <w:szCs w:val="28"/>
        </w:rPr>
        <w:t xml:space="preserve"> </w:t>
      </w:r>
      <w:r w:rsidRPr="001D7C2C">
        <w:rPr>
          <w:rFonts w:eastAsia="Times New Roman"/>
          <w:sz w:val="28"/>
          <w:szCs w:val="28"/>
        </w:rPr>
        <w:t>канавы шириной от двух до 4,5 метров.</w:t>
      </w:r>
    </w:p>
    <w:p w14:paraId="01F5EB36" w14:textId="61FD2C6E" w:rsidR="0054002D" w:rsidRPr="001D7C2C" w:rsidRDefault="0054002D"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Шаг –</w:t>
      </w:r>
      <w:r w:rsidR="00C94F85" w:rsidRPr="001D7C2C">
        <w:rPr>
          <w:rFonts w:eastAsia="Times New Roman"/>
          <w:sz w:val="28"/>
          <w:szCs w:val="28"/>
        </w:rPr>
        <w:t xml:space="preserve"> </w:t>
      </w:r>
      <w:r w:rsidRPr="001D7C2C">
        <w:rPr>
          <w:rFonts w:eastAsia="Times New Roman"/>
          <w:sz w:val="28"/>
          <w:szCs w:val="28"/>
        </w:rPr>
        <w:t>марширующий аллюр, при котором соприкосновение копыт с грунтом происходит четко в четыре такта, следующих равномерно один за другим. Ритм движения и отсутствие какой-либо напряженности хорошо выражены и поддерживаются в течение всей работы на шагу. Различают: средний, собранный, прибавленный и свободный шаг. Каждый вид шага должен четко отличаться от другого как рамкой, в которую вписывается корпус лошади, так и степенью заступа.</w:t>
      </w:r>
    </w:p>
    <w:p w14:paraId="2C8C6C00" w14:textId="77777777" w:rsidR="00FD00FE" w:rsidRPr="001D7C2C" w:rsidRDefault="00FD00F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Шлея – ремни, надевающиеся на круп лошади и крепящиеся к оглоблям экипажа, выполняет роль тормоза экипажа. Часть упряжи.</w:t>
      </w:r>
    </w:p>
    <w:p w14:paraId="22180F9F" w14:textId="77777777" w:rsidR="00FD00FE" w:rsidRPr="001D7C2C" w:rsidRDefault="00FD00F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Шорка – нагрудная лямка, предназначенная для передачи тяглового усилия лошади на экипаж. Часть упряжи.</w:t>
      </w:r>
    </w:p>
    <w:p w14:paraId="730D8B60" w14:textId="248BDC1D" w:rsidR="00034F5C" w:rsidRPr="001D7C2C" w:rsidRDefault="00DD448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Экстерьер –</w:t>
      </w:r>
      <w:r w:rsidR="00C94F85" w:rsidRPr="001D7C2C">
        <w:rPr>
          <w:rFonts w:eastAsia="Times New Roman"/>
          <w:sz w:val="28"/>
          <w:szCs w:val="28"/>
        </w:rPr>
        <w:t xml:space="preserve"> </w:t>
      </w:r>
      <w:r w:rsidRPr="001D7C2C">
        <w:rPr>
          <w:rFonts w:eastAsia="Times New Roman"/>
          <w:sz w:val="28"/>
          <w:szCs w:val="28"/>
        </w:rPr>
        <w:t>внешний вид и телосложение лошади, включающее стати тела: голову, шею, холку, спину, поясницу, круп, грудь, конечности и другие стати. Экстерьер формируется в процессе развития лошади под влиянием генотипа и факторов среды. Оценка экстерьера лошади производится для определения пригодности лошади к различным видам спорта и деятельности. Он существенно влияет на баланс лошади, ее пропорции, качество аллюров, развитие мускулатуры, а также способность лошади нести определ</w:t>
      </w:r>
      <w:r w:rsidR="009C5907" w:rsidRPr="001D7C2C">
        <w:rPr>
          <w:rFonts w:eastAsia="Times New Roman"/>
          <w:sz w:val="28"/>
          <w:szCs w:val="28"/>
        </w:rPr>
        <w:t>е</w:t>
      </w:r>
      <w:r w:rsidRPr="001D7C2C">
        <w:rPr>
          <w:rFonts w:eastAsia="Times New Roman"/>
          <w:sz w:val="28"/>
          <w:szCs w:val="28"/>
        </w:rPr>
        <w:t>нную нагрузку.</w:t>
      </w:r>
    </w:p>
    <w:p w14:paraId="4F01D099" w14:textId="77777777" w:rsidR="00FD00FE" w:rsidRPr="001D7C2C" w:rsidRDefault="00FD00F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Экипаж – в драйвинге используются два вида экипажей:</w:t>
      </w:r>
    </w:p>
    <w:p w14:paraId="13AC5FD1" w14:textId="2A6217C3" w:rsidR="00FD00FE" w:rsidRPr="001D7C2C" w:rsidRDefault="00F32CAC"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м</w:t>
      </w:r>
      <w:r w:rsidR="00FD00FE" w:rsidRPr="001D7C2C">
        <w:rPr>
          <w:rFonts w:eastAsia="Times New Roman"/>
          <w:sz w:val="28"/>
          <w:szCs w:val="28"/>
        </w:rPr>
        <w:t>арафонный экипаж – облегченная специализированная высокотехнологичная маневренная 4-х колесная конная повозка, обладает повышенными устойчивостью и проходимостью, оборудованная рессорами, передними и задни</w:t>
      </w:r>
      <w:r w:rsidRPr="001D7C2C">
        <w:rPr>
          <w:rFonts w:eastAsia="Times New Roman"/>
          <w:sz w:val="28"/>
          <w:szCs w:val="28"/>
        </w:rPr>
        <w:t>ми тормозами, поворотным кругом;</w:t>
      </w:r>
    </w:p>
    <w:p w14:paraId="56E48D6C" w14:textId="1242E796" w:rsidR="00FD00FE" w:rsidRPr="001D7C2C" w:rsidRDefault="00F32CAC"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д</w:t>
      </w:r>
      <w:r w:rsidR="00FD00FE" w:rsidRPr="001D7C2C">
        <w:rPr>
          <w:rFonts w:eastAsia="Times New Roman"/>
          <w:sz w:val="28"/>
          <w:szCs w:val="28"/>
        </w:rPr>
        <w:t>рессажный экипаж – элегантная специализированная 4-х колесная конная повозка, использующаяся исключительно в дрессаже и паркуре. (Допускается использование двуколок).</w:t>
      </w:r>
    </w:p>
    <w:p w14:paraId="54AAB224"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К обозначениям спортивных дисциплин могут быть добавлены следующие знаки, характеризующие категорию участников соревнований или уровень технической сложности (в соответствии с правилами МСФ): </w:t>
      </w:r>
    </w:p>
    <w:p w14:paraId="713353ED" w14:textId="36B74621" w:rsidR="00C94F85"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 2*, 3*, 4*, 5* – технический уровень сложности спортивных соревнований, физкультурных мероприятий.</w:t>
      </w:r>
    </w:p>
    <w:p w14:paraId="300A285F" w14:textId="77777777" w:rsidR="001D7C2C" w:rsidRPr="001D7C2C" w:rsidRDefault="001D7C2C" w:rsidP="001D7C2C">
      <w:pPr>
        <w:widowControl w:val="0"/>
        <w:tabs>
          <w:tab w:val="left" w:pos="709"/>
        </w:tabs>
        <w:spacing w:before="1"/>
        <w:ind w:right="111"/>
        <w:contextualSpacing/>
        <w:rPr>
          <w:rFonts w:eastAsia="Times New Roman"/>
          <w:sz w:val="28"/>
          <w:szCs w:val="28"/>
        </w:rPr>
      </w:pPr>
    </w:p>
    <w:p w14:paraId="7462E64E" w14:textId="28D68839" w:rsidR="00BA57C5" w:rsidRDefault="00853D5E" w:rsidP="00A67317">
      <w:pPr>
        <w:pStyle w:val="afe"/>
        <w:rPr>
          <w:rFonts w:ascii="Times New Roman" w:eastAsia="Times New Roman" w:hAnsi="Times New Roman"/>
          <w:b/>
          <w:i/>
          <w:sz w:val="28"/>
        </w:rPr>
      </w:pPr>
      <w:r>
        <w:rPr>
          <w:rFonts w:ascii="Times New Roman" w:eastAsia="Times New Roman" w:hAnsi="Times New Roman"/>
          <w:b/>
          <w:sz w:val="28"/>
        </w:rPr>
        <w:t>2.</w:t>
      </w:r>
      <w:r w:rsidR="00FC3010">
        <w:rPr>
          <w:rFonts w:ascii="Times New Roman" w:eastAsia="Times New Roman" w:hAnsi="Times New Roman"/>
          <w:b/>
          <w:sz w:val="28"/>
        </w:rPr>
        <w:t xml:space="preserve">  </w:t>
      </w:r>
      <w:r>
        <w:rPr>
          <w:rFonts w:ascii="Times New Roman" w:eastAsia="Times New Roman" w:hAnsi="Times New Roman"/>
          <w:b/>
          <w:sz w:val="28"/>
        </w:rPr>
        <w:t>Введение.</w:t>
      </w:r>
    </w:p>
    <w:p w14:paraId="112A4150" w14:textId="092D8D52"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2.1.</w:t>
      </w:r>
      <w:r w:rsidR="00FC3010">
        <w:rPr>
          <w:rFonts w:eastAsia="Times New Roman"/>
          <w:sz w:val="28"/>
          <w:szCs w:val="28"/>
        </w:rPr>
        <w:t> </w:t>
      </w:r>
      <w:r w:rsidRPr="001D7C2C">
        <w:rPr>
          <w:rFonts w:eastAsia="Times New Roman"/>
          <w:sz w:val="28"/>
          <w:szCs w:val="28"/>
        </w:rPr>
        <w:t>Конный спорт – вид спорта с многогранной спортивной деятельност</w:t>
      </w:r>
      <w:r w:rsidR="003416EC" w:rsidRPr="001D7C2C">
        <w:rPr>
          <w:rFonts w:eastAsia="Times New Roman"/>
          <w:sz w:val="28"/>
          <w:szCs w:val="28"/>
        </w:rPr>
        <w:t>ь</w:t>
      </w:r>
      <w:r w:rsidRPr="001D7C2C">
        <w:rPr>
          <w:rFonts w:eastAsia="Times New Roman"/>
          <w:sz w:val="28"/>
          <w:szCs w:val="28"/>
        </w:rPr>
        <w:t>ю, которая всегда осуществляется спортсменом с участием лошади как спортивного партнера.</w:t>
      </w:r>
    </w:p>
    <w:p w14:paraId="1D186106" w14:textId="315F02D5"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2.2.</w:t>
      </w:r>
      <w:r w:rsidR="00FC3010">
        <w:rPr>
          <w:rFonts w:eastAsia="Times New Roman"/>
          <w:sz w:val="28"/>
          <w:szCs w:val="28"/>
        </w:rPr>
        <w:t> </w:t>
      </w:r>
      <w:r w:rsidRPr="001D7C2C">
        <w:rPr>
          <w:rFonts w:eastAsia="Times New Roman"/>
          <w:sz w:val="28"/>
          <w:szCs w:val="28"/>
        </w:rPr>
        <w:t>Отличительной особенностью конного спорта по сравнению с другими видами спорта является то, что лошадь является партнером спортсмена, так как уровень ее спортивной подготовки, состояние здоровья и общефизическое состояние напрямую влияет на результат выступления.</w:t>
      </w:r>
    </w:p>
    <w:p w14:paraId="4B4ED72E" w14:textId="42E8FC34"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2.3.</w:t>
      </w:r>
      <w:r w:rsidR="00FC3010">
        <w:rPr>
          <w:rFonts w:eastAsia="Times New Roman"/>
          <w:sz w:val="28"/>
          <w:szCs w:val="28"/>
        </w:rPr>
        <w:t> </w:t>
      </w:r>
      <w:r w:rsidRPr="001D7C2C">
        <w:rPr>
          <w:rFonts w:eastAsia="Times New Roman"/>
          <w:sz w:val="28"/>
          <w:szCs w:val="28"/>
        </w:rPr>
        <w:t>Разнообразие взаимодействия человека и лошади в конном спорте проявляется в дисциплинах конного сорта, значительно отличающихся друг от друга по:</w:t>
      </w:r>
    </w:p>
    <w:p w14:paraId="2AA1DBCD"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содержанию спортивного состязания;</w:t>
      </w:r>
    </w:p>
    <w:p w14:paraId="1E7A0404"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продолжительности спортивного состязания;</w:t>
      </w:r>
    </w:p>
    <w:p w14:paraId="49F8DE4D"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характеристикам места проведения соревнований, спортивного оборудования, инвентаря и экипировки (снаряжения), и их описанию;</w:t>
      </w:r>
    </w:p>
    <w:p w14:paraId="6B75096F"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техническим разрешенным и запрещенным действиям спортсмена;</w:t>
      </w:r>
    </w:p>
    <w:p w14:paraId="03F7E2E3"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критериям и способам оценки выступления пары участников;</w:t>
      </w:r>
    </w:p>
    <w:p w14:paraId="57C7BFCF" w14:textId="42E073FF" w:rsidR="00BA57C5" w:rsidRDefault="00853D5E" w:rsidP="001D7C2C">
      <w:pPr>
        <w:widowControl w:val="0"/>
        <w:tabs>
          <w:tab w:val="left" w:pos="709"/>
        </w:tabs>
        <w:spacing w:before="1"/>
        <w:ind w:right="111"/>
        <w:contextualSpacing/>
        <w:rPr>
          <w:rFonts w:eastAsia="Times New Roman"/>
          <w:sz w:val="28"/>
          <w:szCs w:val="28"/>
        </w:rPr>
      </w:pPr>
      <w:r>
        <w:rPr>
          <w:rFonts w:eastAsia="Times New Roman"/>
          <w:sz w:val="28"/>
          <w:szCs w:val="28"/>
        </w:rPr>
        <w:t>и</w:t>
      </w:r>
      <w:r w:rsidRPr="001D7C2C">
        <w:rPr>
          <w:rFonts w:eastAsia="Times New Roman"/>
          <w:sz w:val="28"/>
          <w:szCs w:val="28"/>
        </w:rPr>
        <w:t xml:space="preserve"> </w:t>
      </w:r>
      <w:r>
        <w:rPr>
          <w:rFonts w:eastAsia="Times New Roman"/>
          <w:sz w:val="28"/>
          <w:szCs w:val="28"/>
        </w:rPr>
        <w:t>по</w:t>
      </w:r>
      <w:r w:rsidRPr="001D7C2C">
        <w:rPr>
          <w:rFonts w:eastAsia="Times New Roman"/>
          <w:sz w:val="28"/>
          <w:szCs w:val="28"/>
        </w:rPr>
        <w:t xml:space="preserve"> </w:t>
      </w:r>
      <w:r>
        <w:rPr>
          <w:rFonts w:eastAsia="Times New Roman"/>
          <w:sz w:val="28"/>
          <w:szCs w:val="28"/>
        </w:rPr>
        <w:t>иным</w:t>
      </w:r>
      <w:r w:rsidRPr="001D7C2C">
        <w:rPr>
          <w:rFonts w:eastAsia="Times New Roman"/>
          <w:sz w:val="28"/>
          <w:szCs w:val="28"/>
        </w:rPr>
        <w:t xml:space="preserve"> </w:t>
      </w:r>
      <w:r>
        <w:rPr>
          <w:rFonts w:eastAsia="Times New Roman"/>
          <w:sz w:val="28"/>
          <w:szCs w:val="28"/>
        </w:rPr>
        <w:t>необходимым</w:t>
      </w:r>
      <w:r w:rsidRPr="001D7C2C">
        <w:rPr>
          <w:rFonts w:eastAsia="Times New Roman"/>
          <w:sz w:val="28"/>
          <w:szCs w:val="28"/>
        </w:rPr>
        <w:t xml:space="preserve"> </w:t>
      </w:r>
      <w:r>
        <w:rPr>
          <w:rFonts w:eastAsia="Times New Roman"/>
          <w:sz w:val="28"/>
          <w:szCs w:val="28"/>
        </w:rPr>
        <w:t>положениям,</w:t>
      </w:r>
      <w:r w:rsidRPr="001D7C2C">
        <w:rPr>
          <w:rFonts w:eastAsia="Times New Roman"/>
          <w:sz w:val="28"/>
          <w:szCs w:val="28"/>
        </w:rPr>
        <w:t xml:space="preserve"> </w:t>
      </w:r>
      <w:r>
        <w:rPr>
          <w:rFonts w:eastAsia="Times New Roman"/>
          <w:sz w:val="28"/>
          <w:szCs w:val="28"/>
        </w:rPr>
        <w:t>исходя</w:t>
      </w:r>
      <w:r w:rsidRPr="001D7C2C">
        <w:rPr>
          <w:rFonts w:eastAsia="Times New Roman"/>
          <w:sz w:val="28"/>
          <w:szCs w:val="28"/>
        </w:rPr>
        <w:t xml:space="preserve"> </w:t>
      </w:r>
      <w:r>
        <w:rPr>
          <w:rFonts w:eastAsia="Times New Roman"/>
          <w:sz w:val="28"/>
          <w:szCs w:val="28"/>
        </w:rPr>
        <w:t>из</w:t>
      </w:r>
      <w:r w:rsidRPr="001D7C2C">
        <w:rPr>
          <w:rFonts w:eastAsia="Times New Roman"/>
          <w:sz w:val="28"/>
          <w:szCs w:val="28"/>
        </w:rPr>
        <w:t xml:space="preserve"> </w:t>
      </w:r>
      <w:r>
        <w:rPr>
          <w:rFonts w:eastAsia="Times New Roman"/>
          <w:sz w:val="28"/>
          <w:szCs w:val="28"/>
        </w:rPr>
        <w:t>специфики</w:t>
      </w:r>
      <w:r w:rsidRPr="001D7C2C">
        <w:rPr>
          <w:rFonts w:eastAsia="Times New Roman"/>
          <w:sz w:val="28"/>
          <w:szCs w:val="28"/>
        </w:rPr>
        <w:t xml:space="preserve"> </w:t>
      </w:r>
      <w:r>
        <w:rPr>
          <w:rFonts w:eastAsia="Times New Roman"/>
          <w:sz w:val="28"/>
          <w:szCs w:val="28"/>
        </w:rPr>
        <w:t>каждой</w:t>
      </w:r>
      <w:r w:rsidRPr="001D7C2C">
        <w:rPr>
          <w:rFonts w:eastAsia="Times New Roman"/>
          <w:sz w:val="28"/>
          <w:szCs w:val="28"/>
        </w:rPr>
        <w:t xml:space="preserve"> </w:t>
      </w:r>
      <w:r>
        <w:rPr>
          <w:rFonts w:eastAsia="Times New Roman"/>
          <w:sz w:val="28"/>
          <w:szCs w:val="28"/>
        </w:rPr>
        <w:t>дисциплины конного</w:t>
      </w:r>
      <w:r w:rsidRPr="001D7C2C">
        <w:rPr>
          <w:rFonts w:eastAsia="Times New Roman"/>
          <w:sz w:val="28"/>
          <w:szCs w:val="28"/>
        </w:rPr>
        <w:t xml:space="preserve"> </w:t>
      </w:r>
      <w:r>
        <w:rPr>
          <w:rFonts w:eastAsia="Times New Roman"/>
          <w:sz w:val="28"/>
          <w:szCs w:val="28"/>
        </w:rPr>
        <w:t>спорта, которые детализированы</w:t>
      </w:r>
      <w:r w:rsidRPr="001D7C2C">
        <w:rPr>
          <w:rFonts w:eastAsia="Times New Roman"/>
          <w:sz w:val="28"/>
          <w:szCs w:val="28"/>
        </w:rPr>
        <w:t xml:space="preserve"> </w:t>
      </w:r>
      <w:r>
        <w:rPr>
          <w:rFonts w:eastAsia="Times New Roman"/>
          <w:sz w:val="28"/>
          <w:szCs w:val="28"/>
        </w:rPr>
        <w:t>в</w:t>
      </w:r>
      <w:r w:rsidRPr="001D7C2C">
        <w:rPr>
          <w:rFonts w:eastAsia="Times New Roman"/>
          <w:sz w:val="28"/>
          <w:szCs w:val="28"/>
        </w:rPr>
        <w:t xml:space="preserve"> </w:t>
      </w:r>
      <w:r>
        <w:rPr>
          <w:rFonts w:eastAsia="Times New Roman"/>
          <w:sz w:val="28"/>
          <w:szCs w:val="28"/>
        </w:rPr>
        <w:t xml:space="preserve">последующих </w:t>
      </w:r>
      <w:r w:rsidR="00A9176F" w:rsidRPr="0020342C">
        <w:rPr>
          <w:rFonts w:eastAsia="Times New Roman"/>
          <w:sz w:val="28"/>
          <w:szCs w:val="28"/>
        </w:rPr>
        <w:t>главах</w:t>
      </w:r>
      <w:r w:rsidR="00A9176F">
        <w:rPr>
          <w:rFonts w:eastAsia="Times New Roman"/>
          <w:sz w:val="28"/>
          <w:szCs w:val="28"/>
        </w:rPr>
        <w:t xml:space="preserve"> </w:t>
      </w:r>
      <w:r>
        <w:rPr>
          <w:rFonts w:eastAsia="Times New Roman"/>
          <w:sz w:val="28"/>
          <w:szCs w:val="28"/>
        </w:rPr>
        <w:t>настоящих Правил.</w:t>
      </w:r>
    </w:p>
    <w:p w14:paraId="25163B85" w14:textId="101451F4"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2.4.</w:t>
      </w:r>
      <w:r w:rsidR="00FC3010">
        <w:rPr>
          <w:rFonts w:eastAsia="Times New Roman"/>
          <w:sz w:val="28"/>
          <w:szCs w:val="28"/>
        </w:rPr>
        <w:t> </w:t>
      </w:r>
      <w:r w:rsidRPr="001D7C2C">
        <w:rPr>
          <w:rFonts w:eastAsia="Times New Roman"/>
          <w:sz w:val="28"/>
          <w:szCs w:val="28"/>
        </w:rPr>
        <w:t xml:space="preserve">При возникновении спорных или неописанных ситуаций, или в исключительных обстоятельствах </w:t>
      </w:r>
      <w:r w:rsidR="00250D50" w:rsidRPr="001D7C2C">
        <w:rPr>
          <w:rFonts w:eastAsia="Times New Roman"/>
          <w:sz w:val="28"/>
          <w:szCs w:val="28"/>
        </w:rPr>
        <w:t>ГСК</w:t>
      </w:r>
      <w:r w:rsidRPr="001D7C2C">
        <w:rPr>
          <w:rFonts w:eastAsia="Times New Roman"/>
          <w:sz w:val="28"/>
          <w:szCs w:val="28"/>
        </w:rPr>
        <w:t xml:space="preserve"> или любое другое уполномоченное на выполнение соответствующих обязанностей лицо или организация должны принять решение, отвечающее духу спорта и максимально приближенное к положениям данных Правил и ОР для обеспечения равных и справедливых условий для всех участников соревнований.</w:t>
      </w:r>
    </w:p>
    <w:p w14:paraId="60F6368E" w14:textId="5E2DF6C5"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2.5.</w:t>
      </w:r>
      <w:r w:rsidR="00FC3010">
        <w:rPr>
          <w:rFonts w:eastAsia="Times New Roman"/>
          <w:sz w:val="28"/>
          <w:szCs w:val="28"/>
        </w:rPr>
        <w:t> </w:t>
      </w:r>
      <w:r w:rsidR="005A5971" w:rsidRPr="001D7C2C">
        <w:rPr>
          <w:rFonts w:eastAsia="Times New Roman"/>
          <w:sz w:val="28"/>
          <w:szCs w:val="28"/>
        </w:rPr>
        <w:t>Окончательное решени</w:t>
      </w:r>
      <w:r w:rsidR="00D56087" w:rsidRPr="001D7C2C">
        <w:rPr>
          <w:rFonts w:eastAsia="Times New Roman"/>
          <w:sz w:val="28"/>
          <w:szCs w:val="28"/>
        </w:rPr>
        <w:t>е</w:t>
      </w:r>
      <w:r w:rsidR="005A5971" w:rsidRPr="001D7C2C">
        <w:rPr>
          <w:rFonts w:eastAsia="Times New Roman"/>
          <w:sz w:val="28"/>
          <w:szCs w:val="28"/>
        </w:rPr>
        <w:t xml:space="preserve"> по вопросам</w:t>
      </w:r>
      <w:r w:rsidR="00D56087" w:rsidRPr="001D7C2C">
        <w:rPr>
          <w:rFonts w:eastAsia="Times New Roman"/>
          <w:sz w:val="28"/>
          <w:szCs w:val="28"/>
        </w:rPr>
        <w:t>,</w:t>
      </w:r>
      <w:r w:rsidR="005A5971" w:rsidRPr="001D7C2C">
        <w:rPr>
          <w:rFonts w:eastAsia="Times New Roman"/>
          <w:sz w:val="28"/>
          <w:szCs w:val="28"/>
        </w:rPr>
        <w:t xml:space="preserve"> которые не урегулированы Правилами</w:t>
      </w:r>
      <w:r w:rsidR="001B2C6B" w:rsidRPr="001D7C2C">
        <w:rPr>
          <w:rFonts w:eastAsia="Times New Roman"/>
          <w:sz w:val="28"/>
          <w:szCs w:val="28"/>
        </w:rPr>
        <w:t>,</w:t>
      </w:r>
      <w:r w:rsidR="005A5971" w:rsidRPr="001D7C2C">
        <w:rPr>
          <w:rFonts w:eastAsia="Times New Roman"/>
          <w:sz w:val="28"/>
          <w:szCs w:val="28"/>
        </w:rPr>
        <w:t xml:space="preserve"> </w:t>
      </w:r>
      <w:r w:rsidRPr="001D7C2C">
        <w:rPr>
          <w:rFonts w:eastAsia="Times New Roman"/>
          <w:sz w:val="28"/>
          <w:szCs w:val="28"/>
        </w:rPr>
        <w:t xml:space="preserve">принимает </w:t>
      </w:r>
      <w:r w:rsidR="005A5971" w:rsidRPr="001D7C2C">
        <w:rPr>
          <w:rFonts w:eastAsia="Times New Roman"/>
          <w:sz w:val="28"/>
          <w:szCs w:val="28"/>
        </w:rPr>
        <w:t>Главный судья в консультации с ГСК и ОК</w:t>
      </w:r>
      <w:r w:rsidRPr="001D7C2C">
        <w:rPr>
          <w:rFonts w:eastAsia="Times New Roman"/>
          <w:sz w:val="28"/>
          <w:szCs w:val="28"/>
        </w:rPr>
        <w:t>.</w:t>
      </w:r>
    </w:p>
    <w:p w14:paraId="695CFABE" w14:textId="77777777" w:rsidR="00250D50" w:rsidRDefault="00250D50" w:rsidP="001D7C2C">
      <w:pPr>
        <w:widowControl w:val="0"/>
        <w:tabs>
          <w:tab w:val="left" w:pos="709"/>
        </w:tabs>
        <w:spacing w:before="1"/>
        <w:ind w:right="111"/>
        <w:contextualSpacing/>
        <w:rPr>
          <w:rFonts w:eastAsia="Times New Roman"/>
          <w:sz w:val="28"/>
          <w:szCs w:val="28"/>
        </w:rPr>
      </w:pPr>
    </w:p>
    <w:p w14:paraId="5FBA0C89" w14:textId="77777777" w:rsidR="0019384B" w:rsidRPr="001D7C2C" w:rsidRDefault="0019384B" w:rsidP="001D7C2C">
      <w:pPr>
        <w:widowControl w:val="0"/>
        <w:tabs>
          <w:tab w:val="left" w:pos="709"/>
        </w:tabs>
        <w:spacing w:before="1"/>
        <w:ind w:right="111"/>
        <w:contextualSpacing/>
        <w:rPr>
          <w:rFonts w:eastAsia="Times New Roman"/>
          <w:sz w:val="28"/>
          <w:szCs w:val="28"/>
        </w:rPr>
      </w:pPr>
    </w:p>
    <w:p w14:paraId="6097CC3C" w14:textId="32B5DDC2" w:rsidR="00BA57C5" w:rsidRDefault="00853D5E" w:rsidP="00A67317">
      <w:pPr>
        <w:pStyle w:val="afe"/>
        <w:rPr>
          <w:rFonts w:ascii="Times New Roman" w:eastAsia="Times New Roman" w:hAnsi="Times New Roman"/>
          <w:b/>
          <w:bCs/>
          <w:iCs/>
          <w:sz w:val="28"/>
          <w:szCs w:val="28"/>
        </w:rPr>
      </w:pPr>
      <w:r w:rsidRPr="00440DB5">
        <w:rPr>
          <w:rFonts w:ascii="Times New Roman" w:eastAsia="Times New Roman" w:hAnsi="Times New Roman"/>
          <w:b/>
          <w:bCs/>
          <w:iCs/>
          <w:sz w:val="28"/>
          <w:szCs w:val="28"/>
        </w:rPr>
        <w:t>3.</w:t>
      </w:r>
      <w:r w:rsidR="00FC3010">
        <w:rPr>
          <w:rFonts w:ascii="Times New Roman" w:eastAsia="Times New Roman" w:hAnsi="Times New Roman"/>
          <w:b/>
          <w:bCs/>
          <w:iCs/>
          <w:sz w:val="28"/>
          <w:szCs w:val="28"/>
        </w:rPr>
        <w:t> </w:t>
      </w:r>
      <w:r w:rsidRPr="00440DB5">
        <w:rPr>
          <w:rFonts w:ascii="Times New Roman" w:eastAsia="Times New Roman" w:hAnsi="Times New Roman"/>
          <w:b/>
          <w:bCs/>
          <w:iCs/>
          <w:sz w:val="28"/>
          <w:szCs w:val="28"/>
        </w:rPr>
        <w:t>Кодекс</w:t>
      </w:r>
      <w:r>
        <w:rPr>
          <w:rFonts w:ascii="Times New Roman" w:eastAsia="Times New Roman" w:hAnsi="Times New Roman"/>
          <w:b/>
          <w:bCs/>
          <w:iCs/>
          <w:sz w:val="28"/>
          <w:szCs w:val="28"/>
        </w:rPr>
        <w:t xml:space="preserve"> поведения по отношению к лошади в целях ее</w:t>
      </w:r>
      <w:r>
        <w:rPr>
          <w:rFonts w:ascii="Times New Roman" w:eastAsia="Times New Roman" w:hAnsi="Times New Roman"/>
          <w:b/>
          <w:bCs/>
          <w:iCs/>
          <w:spacing w:val="-67"/>
          <w:sz w:val="28"/>
          <w:szCs w:val="28"/>
        </w:rPr>
        <w:t xml:space="preserve"> </w:t>
      </w:r>
      <w:r>
        <w:rPr>
          <w:rFonts w:ascii="Times New Roman" w:eastAsia="Times New Roman" w:hAnsi="Times New Roman"/>
          <w:b/>
          <w:bCs/>
          <w:iCs/>
          <w:sz w:val="28"/>
          <w:szCs w:val="28"/>
        </w:rPr>
        <w:t>благополучия.</w:t>
      </w:r>
    </w:p>
    <w:p w14:paraId="3A831428" w14:textId="299CFE1E" w:rsidR="00BA57C5" w:rsidRDefault="00440DB5" w:rsidP="001D7C2C">
      <w:pPr>
        <w:widowControl w:val="0"/>
        <w:tabs>
          <w:tab w:val="left" w:pos="709"/>
        </w:tabs>
        <w:spacing w:before="1"/>
        <w:ind w:right="111"/>
        <w:contextualSpacing/>
        <w:rPr>
          <w:rFonts w:eastAsia="Times New Roman"/>
          <w:sz w:val="28"/>
          <w:szCs w:val="28"/>
        </w:rPr>
      </w:pPr>
      <w:r w:rsidRPr="0020342C">
        <w:rPr>
          <w:rFonts w:eastAsia="Times New Roman"/>
          <w:sz w:val="28"/>
          <w:szCs w:val="28"/>
        </w:rPr>
        <w:t>3.1.</w:t>
      </w:r>
      <w:r w:rsidR="00FC3010">
        <w:rPr>
          <w:rFonts w:eastAsia="Times New Roman"/>
          <w:sz w:val="28"/>
          <w:szCs w:val="28"/>
        </w:rPr>
        <w:t> </w:t>
      </w:r>
      <w:r w:rsidR="00853D5E">
        <w:rPr>
          <w:rFonts w:eastAsia="Times New Roman"/>
          <w:sz w:val="28"/>
          <w:szCs w:val="28"/>
        </w:rPr>
        <w:t>Кодекс</w:t>
      </w:r>
      <w:r w:rsidR="00853D5E" w:rsidRPr="001D7C2C">
        <w:rPr>
          <w:rFonts w:eastAsia="Times New Roman"/>
          <w:sz w:val="28"/>
          <w:szCs w:val="28"/>
        </w:rPr>
        <w:t xml:space="preserve"> </w:t>
      </w:r>
      <w:r w:rsidR="00853D5E">
        <w:rPr>
          <w:rFonts w:eastAsia="Times New Roman"/>
          <w:sz w:val="28"/>
          <w:szCs w:val="28"/>
        </w:rPr>
        <w:t>поведения по</w:t>
      </w:r>
      <w:r w:rsidR="00853D5E" w:rsidRPr="001D7C2C">
        <w:rPr>
          <w:rFonts w:eastAsia="Times New Roman"/>
          <w:sz w:val="28"/>
          <w:szCs w:val="28"/>
        </w:rPr>
        <w:t xml:space="preserve"> </w:t>
      </w:r>
      <w:r w:rsidR="00853D5E">
        <w:rPr>
          <w:rFonts w:eastAsia="Times New Roman"/>
          <w:sz w:val="28"/>
          <w:szCs w:val="28"/>
        </w:rPr>
        <w:t>отношению к лошади в целях</w:t>
      </w:r>
      <w:r w:rsidR="00853D5E" w:rsidRPr="001D7C2C">
        <w:rPr>
          <w:rFonts w:eastAsia="Times New Roman"/>
          <w:sz w:val="28"/>
          <w:szCs w:val="28"/>
        </w:rPr>
        <w:t xml:space="preserve"> </w:t>
      </w:r>
      <w:r w:rsidR="00853D5E">
        <w:rPr>
          <w:rFonts w:eastAsia="Times New Roman"/>
          <w:sz w:val="28"/>
          <w:szCs w:val="28"/>
        </w:rPr>
        <w:t>ее благополучия</w:t>
      </w:r>
      <w:r w:rsidR="00853D5E" w:rsidRPr="001D7C2C">
        <w:rPr>
          <w:rFonts w:eastAsia="Times New Roman"/>
          <w:sz w:val="28"/>
          <w:szCs w:val="28"/>
        </w:rPr>
        <w:t xml:space="preserve"> </w:t>
      </w:r>
      <w:r w:rsidR="00853D5E">
        <w:rPr>
          <w:rFonts w:eastAsia="Times New Roman"/>
          <w:sz w:val="28"/>
          <w:szCs w:val="28"/>
        </w:rPr>
        <w:t>(далее</w:t>
      </w:r>
      <w:r w:rsidR="00853D5E" w:rsidRPr="001D7C2C">
        <w:rPr>
          <w:rFonts w:eastAsia="Times New Roman"/>
          <w:sz w:val="28"/>
          <w:szCs w:val="28"/>
        </w:rPr>
        <w:t xml:space="preserve"> </w:t>
      </w:r>
      <w:r w:rsidR="00853D5E">
        <w:rPr>
          <w:rFonts w:eastAsia="Times New Roman"/>
          <w:sz w:val="28"/>
          <w:szCs w:val="28"/>
        </w:rPr>
        <w:t>–</w:t>
      </w:r>
      <w:r w:rsidR="00853D5E" w:rsidRPr="001D7C2C">
        <w:rPr>
          <w:rFonts w:eastAsia="Times New Roman"/>
          <w:sz w:val="28"/>
          <w:szCs w:val="28"/>
        </w:rPr>
        <w:t xml:space="preserve"> </w:t>
      </w:r>
      <w:r w:rsidR="00853D5E">
        <w:rPr>
          <w:rFonts w:eastAsia="Times New Roman"/>
          <w:sz w:val="28"/>
          <w:szCs w:val="28"/>
        </w:rPr>
        <w:t>Кодекс</w:t>
      </w:r>
      <w:r w:rsidR="00853D5E" w:rsidRPr="001D7C2C">
        <w:rPr>
          <w:rFonts w:eastAsia="Times New Roman"/>
          <w:sz w:val="28"/>
          <w:szCs w:val="28"/>
        </w:rPr>
        <w:t xml:space="preserve"> </w:t>
      </w:r>
      <w:r w:rsidR="00853D5E">
        <w:rPr>
          <w:rFonts w:eastAsia="Times New Roman"/>
          <w:sz w:val="28"/>
          <w:szCs w:val="28"/>
        </w:rPr>
        <w:t>благополучия)</w:t>
      </w:r>
      <w:r w:rsidR="00853D5E" w:rsidRPr="001D7C2C">
        <w:rPr>
          <w:rFonts w:eastAsia="Times New Roman"/>
          <w:sz w:val="28"/>
          <w:szCs w:val="28"/>
        </w:rPr>
        <w:t xml:space="preserve"> </w:t>
      </w:r>
      <w:r w:rsidR="00853D5E">
        <w:rPr>
          <w:rFonts w:eastAsia="Times New Roman"/>
          <w:sz w:val="28"/>
          <w:szCs w:val="28"/>
        </w:rPr>
        <w:t>должен</w:t>
      </w:r>
      <w:r w:rsidR="00853D5E" w:rsidRPr="001D7C2C">
        <w:rPr>
          <w:rFonts w:eastAsia="Times New Roman"/>
          <w:sz w:val="28"/>
          <w:szCs w:val="28"/>
        </w:rPr>
        <w:t xml:space="preserve"> </w:t>
      </w:r>
      <w:r w:rsidR="00853D5E">
        <w:rPr>
          <w:rFonts w:eastAsia="Times New Roman"/>
          <w:sz w:val="28"/>
          <w:szCs w:val="28"/>
        </w:rPr>
        <w:t>соблюдаться</w:t>
      </w:r>
      <w:r w:rsidR="00853D5E" w:rsidRPr="001D7C2C">
        <w:rPr>
          <w:rFonts w:eastAsia="Times New Roman"/>
          <w:sz w:val="28"/>
          <w:szCs w:val="28"/>
        </w:rPr>
        <w:t xml:space="preserve"> </w:t>
      </w:r>
      <w:r w:rsidR="00853D5E">
        <w:rPr>
          <w:rFonts w:eastAsia="Times New Roman"/>
          <w:sz w:val="28"/>
          <w:szCs w:val="28"/>
        </w:rPr>
        <w:t>при</w:t>
      </w:r>
      <w:r w:rsidR="00853D5E" w:rsidRPr="001D7C2C">
        <w:rPr>
          <w:rFonts w:eastAsia="Times New Roman"/>
          <w:sz w:val="28"/>
          <w:szCs w:val="28"/>
        </w:rPr>
        <w:t xml:space="preserve"> </w:t>
      </w:r>
      <w:r w:rsidR="00853D5E">
        <w:rPr>
          <w:rFonts w:eastAsia="Times New Roman"/>
          <w:sz w:val="28"/>
          <w:szCs w:val="28"/>
        </w:rPr>
        <w:t>спортивной</w:t>
      </w:r>
      <w:r w:rsidR="00853D5E" w:rsidRPr="001D7C2C">
        <w:rPr>
          <w:rFonts w:eastAsia="Times New Roman"/>
          <w:sz w:val="28"/>
          <w:szCs w:val="28"/>
        </w:rPr>
        <w:t xml:space="preserve"> </w:t>
      </w:r>
      <w:r w:rsidR="00853D5E">
        <w:rPr>
          <w:rFonts w:eastAsia="Times New Roman"/>
          <w:sz w:val="28"/>
          <w:szCs w:val="28"/>
        </w:rPr>
        <w:t>подготовке</w:t>
      </w:r>
      <w:r w:rsidR="00853D5E" w:rsidRPr="001D7C2C">
        <w:rPr>
          <w:rFonts w:eastAsia="Times New Roman"/>
          <w:sz w:val="28"/>
          <w:szCs w:val="28"/>
        </w:rPr>
        <w:t xml:space="preserve"> </w:t>
      </w:r>
      <w:r w:rsidR="00853D5E">
        <w:rPr>
          <w:rFonts w:eastAsia="Times New Roman"/>
          <w:sz w:val="28"/>
          <w:szCs w:val="28"/>
        </w:rPr>
        <w:t>и</w:t>
      </w:r>
      <w:r w:rsidR="00853D5E" w:rsidRPr="001D7C2C">
        <w:rPr>
          <w:rFonts w:eastAsia="Times New Roman"/>
          <w:sz w:val="28"/>
          <w:szCs w:val="28"/>
        </w:rPr>
        <w:t xml:space="preserve"> </w:t>
      </w:r>
      <w:r w:rsidR="00853D5E">
        <w:rPr>
          <w:rFonts w:eastAsia="Times New Roman"/>
          <w:sz w:val="28"/>
          <w:szCs w:val="28"/>
        </w:rPr>
        <w:t>участию</w:t>
      </w:r>
      <w:r w:rsidR="00853D5E" w:rsidRPr="001D7C2C">
        <w:rPr>
          <w:rFonts w:eastAsia="Times New Roman"/>
          <w:sz w:val="28"/>
          <w:szCs w:val="28"/>
        </w:rPr>
        <w:t xml:space="preserve"> </w:t>
      </w:r>
      <w:r w:rsidR="00853D5E">
        <w:rPr>
          <w:rFonts w:eastAsia="Times New Roman"/>
          <w:sz w:val="28"/>
          <w:szCs w:val="28"/>
        </w:rPr>
        <w:t>в</w:t>
      </w:r>
      <w:r w:rsidR="00853D5E" w:rsidRPr="001D7C2C">
        <w:rPr>
          <w:rFonts w:eastAsia="Times New Roman"/>
          <w:sz w:val="28"/>
          <w:szCs w:val="28"/>
        </w:rPr>
        <w:t xml:space="preserve"> </w:t>
      </w:r>
      <w:r w:rsidR="00853D5E">
        <w:rPr>
          <w:rFonts w:eastAsia="Times New Roman"/>
          <w:sz w:val="28"/>
          <w:szCs w:val="28"/>
        </w:rPr>
        <w:t>любых</w:t>
      </w:r>
      <w:r w:rsidR="00853D5E" w:rsidRPr="001D7C2C">
        <w:rPr>
          <w:rFonts w:eastAsia="Times New Roman"/>
          <w:sz w:val="28"/>
          <w:szCs w:val="28"/>
        </w:rPr>
        <w:t xml:space="preserve"> </w:t>
      </w:r>
      <w:r w:rsidR="00853D5E">
        <w:rPr>
          <w:rFonts w:eastAsia="Times New Roman"/>
          <w:sz w:val="28"/>
          <w:szCs w:val="28"/>
        </w:rPr>
        <w:t>соревнованиях</w:t>
      </w:r>
      <w:r w:rsidR="00853D5E" w:rsidRPr="001D7C2C">
        <w:rPr>
          <w:rFonts w:eastAsia="Times New Roman"/>
          <w:sz w:val="28"/>
          <w:szCs w:val="28"/>
        </w:rPr>
        <w:t xml:space="preserve"> </w:t>
      </w:r>
      <w:r w:rsidR="00853D5E">
        <w:rPr>
          <w:rFonts w:eastAsia="Times New Roman"/>
          <w:sz w:val="28"/>
          <w:szCs w:val="28"/>
        </w:rPr>
        <w:t>всеми</w:t>
      </w:r>
      <w:r w:rsidR="00853D5E" w:rsidRPr="001D7C2C">
        <w:rPr>
          <w:rFonts w:eastAsia="Times New Roman"/>
          <w:sz w:val="28"/>
          <w:szCs w:val="28"/>
        </w:rPr>
        <w:t xml:space="preserve"> </w:t>
      </w:r>
      <w:r w:rsidR="00853D5E">
        <w:rPr>
          <w:rFonts w:eastAsia="Times New Roman"/>
          <w:sz w:val="28"/>
          <w:szCs w:val="28"/>
        </w:rPr>
        <w:t>юридическими</w:t>
      </w:r>
      <w:r w:rsidR="00853D5E" w:rsidRPr="001D7C2C">
        <w:rPr>
          <w:rFonts w:eastAsia="Times New Roman"/>
          <w:sz w:val="28"/>
          <w:szCs w:val="28"/>
        </w:rPr>
        <w:t xml:space="preserve"> </w:t>
      </w:r>
      <w:r w:rsidR="00853D5E">
        <w:rPr>
          <w:rFonts w:eastAsia="Times New Roman"/>
          <w:sz w:val="28"/>
          <w:szCs w:val="28"/>
        </w:rPr>
        <w:t>и</w:t>
      </w:r>
      <w:r w:rsidR="00853D5E" w:rsidRPr="001D7C2C">
        <w:rPr>
          <w:rFonts w:eastAsia="Times New Roman"/>
          <w:sz w:val="28"/>
          <w:szCs w:val="28"/>
        </w:rPr>
        <w:t xml:space="preserve"> </w:t>
      </w:r>
      <w:r w:rsidR="00853D5E">
        <w:rPr>
          <w:rFonts w:eastAsia="Times New Roman"/>
          <w:sz w:val="28"/>
          <w:szCs w:val="28"/>
        </w:rPr>
        <w:t>физическими</w:t>
      </w:r>
      <w:r w:rsidR="00853D5E" w:rsidRPr="001D7C2C">
        <w:rPr>
          <w:rFonts w:eastAsia="Times New Roman"/>
          <w:sz w:val="28"/>
          <w:szCs w:val="28"/>
        </w:rPr>
        <w:t xml:space="preserve"> </w:t>
      </w:r>
      <w:r w:rsidR="00853D5E">
        <w:rPr>
          <w:rFonts w:eastAsia="Times New Roman"/>
          <w:sz w:val="28"/>
          <w:szCs w:val="28"/>
        </w:rPr>
        <w:t>лицами,</w:t>
      </w:r>
      <w:r w:rsidR="00853D5E" w:rsidRPr="001D7C2C">
        <w:rPr>
          <w:rFonts w:eastAsia="Times New Roman"/>
          <w:sz w:val="28"/>
          <w:szCs w:val="28"/>
        </w:rPr>
        <w:t xml:space="preserve"> </w:t>
      </w:r>
      <w:r w:rsidR="00853D5E">
        <w:rPr>
          <w:rFonts w:eastAsia="Times New Roman"/>
          <w:sz w:val="28"/>
          <w:szCs w:val="28"/>
        </w:rPr>
        <w:t>имеющими</w:t>
      </w:r>
      <w:r w:rsidR="00853D5E" w:rsidRPr="001D7C2C">
        <w:rPr>
          <w:rFonts w:eastAsia="Times New Roman"/>
          <w:sz w:val="28"/>
          <w:szCs w:val="28"/>
        </w:rPr>
        <w:t xml:space="preserve"> </w:t>
      </w:r>
      <w:r w:rsidR="00853D5E">
        <w:rPr>
          <w:rFonts w:eastAsia="Times New Roman"/>
          <w:sz w:val="28"/>
          <w:szCs w:val="28"/>
        </w:rPr>
        <w:t>отношение</w:t>
      </w:r>
      <w:r w:rsidR="00853D5E" w:rsidRPr="001D7C2C">
        <w:rPr>
          <w:rFonts w:eastAsia="Times New Roman"/>
          <w:sz w:val="28"/>
          <w:szCs w:val="28"/>
        </w:rPr>
        <w:t xml:space="preserve"> </w:t>
      </w:r>
      <w:r w:rsidR="00853D5E">
        <w:rPr>
          <w:rFonts w:eastAsia="Times New Roman"/>
          <w:sz w:val="28"/>
          <w:szCs w:val="28"/>
        </w:rPr>
        <w:t>к</w:t>
      </w:r>
      <w:r w:rsidR="00853D5E" w:rsidRPr="001D7C2C">
        <w:rPr>
          <w:rFonts w:eastAsia="Times New Roman"/>
          <w:sz w:val="28"/>
          <w:szCs w:val="28"/>
        </w:rPr>
        <w:t xml:space="preserve"> </w:t>
      </w:r>
      <w:r w:rsidR="00853D5E">
        <w:rPr>
          <w:rFonts w:eastAsia="Times New Roman"/>
          <w:sz w:val="28"/>
          <w:szCs w:val="28"/>
        </w:rPr>
        <w:t>конному</w:t>
      </w:r>
      <w:r w:rsidR="00853D5E" w:rsidRPr="001D7C2C">
        <w:rPr>
          <w:rFonts w:eastAsia="Times New Roman"/>
          <w:sz w:val="28"/>
          <w:szCs w:val="28"/>
        </w:rPr>
        <w:t xml:space="preserve"> </w:t>
      </w:r>
      <w:r w:rsidR="00853D5E">
        <w:rPr>
          <w:rFonts w:eastAsia="Times New Roman"/>
          <w:sz w:val="28"/>
          <w:szCs w:val="28"/>
        </w:rPr>
        <w:t>спорту.</w:t>
      </w:r>
      <w:r w:rsidR="00853D5E" w:rsidRPr="001D7C2C">
        <w:rPr>
          <w:rFonts w:eastAsia="Times New Roman"/>
          <w:sz w:val="28"/>
          <w:szCs w:val="28"/>
        </w:rPr>
        <w:t xml:space="preserve"> </w:t>
      </w:r>
      <w:r w:rsidR="00853D5E">
        <w:rPr>
          <w:rFonts w:eastAsia="Times New Roman"/>
          <w:sz w:val="28"/>
          <w:szCs w:val="28"/>
        </w:rPr>
        <w:t>Все</w:t>
      </w:r>
      <w:r w:rsidR="00853D5E" w:rsidRPr="001D7C2C">
        <w:rPr>
          <w:rFonts w:eastAsia="Times New Roman"/>
          <w:sz w:val="28"/>
          <w:szCs w:val="28"/>
        </w:rPr>
        <w:t xml:space="preserve"> </w:t>
      </w:r>
      <w:r w:rsidR="00853D5E">
        <w:rPr>
          <w:rFonts w:eastAsia="Times New Roman"/>
          <w:sz w:val="28"/>
          <w:szCs w:val="28"/>
        </w:rPr>
        <w:t>лица,</w:t>
      </w:r>
      <w:r w:rsidR="00853D5E" w:rsidRPr="001D7C2C">
        <w:rPr>
          <w:rFonts w:eastAsia="Times New Roman"/>
          <w:sz w:val="28"/>
          <w:szCs w:val="28"/>
        </w:rPr>
        <w:t xml:space="preserve"> </w:t>
      </w:r>
      <w:r w:rsidR="00853D5E">
        <w:rPr>
          <w:rFonts w:eastAsia="Times New Roman"/>
          <w:sz w:val="28"/>
          <w:szCs w:val="28"/>
        </w:rPr>
        <w:t>задействованные в конном спорте, должны принимать и признавать тот факт,</w:t>
      </w:r>
      <w:r w:rsidR="00853D5E" w:rsidRPr="001D7C2C">
        <w:rPr>
          <w:rFonts w:eastAsia="Times New Roman"/>
          <w:sz w:val="28"/>
          <w:szCs w:val="28"/>
        </w:rPr>
        <w:t xml:space="preserve"> </w:t>
      </w:r>
      <w:r w:rsidR="00853D5E">
        <w:rPr>
          <w:rFonts w:eastAsia="Times New Roman"/>
          <w:sz w:val="28"/>
          <w:szCs w:val="28"/>
        </w:rPr>
        <w:t>что благополучие лошади всегда должно быть первостепенно и никогда не</w:t>
      </w:r>
      <w:r w:rsidR="00853D5E" w:rsidRPr="001D7C2C">
        <w:rPr>
          <w:rFonts w:eastAsia="Times New Roman"/>
          <w:sz w:val="28"/>
          <w:szCs w:val="28"/>
        </w:rPr>
        <w:t xml:space="preserve"> </w:t>
      </w:r>
      <w:r w:rsidR="00853D5E">
        <w:rPr>
          <w:rFonts w:eastAsia="Times New Roman"/>
          <w:sz w:val="28"/>
          <w:szCs w:val="28"/>
        </w:rPr>
        <w:t>должно зависеть</w:t>
      </w:r>
      <w:r w:rsidR="00853D5E" w:rsidRPr="001D7C2C">
        <w:rPr>
          <w:rFonts w:eastAsia="Times New Roman"/>
          <w:sz w:val="28"/>
          <w:szCs w:val="28"/>
        </w:rPr>
        <w:t xml:space="preserve"> </w:t>
      </w:r>
      <w:r w:rsidR="00853D5E">
        <w:rPr>
          <w:rFonts w:eastAsia="Times New Roman"/>
          <w:sz w:val="28"/>
          <w:szCs w:val="28"/>
        </w:rPr>
        <w:t>от</w:t>
      </w:r>
      <w:r w:rsidR="00853D5E" w:rsidRPr="001D7C2C">
        <w:rPr>
          <w:rFonts w:eastAsia="Times New Roman"/>
          <w:sz w:val="28"/>
          <w:szCs w:val="28"/>
        </w:rPr>
        <w:t xml:space="preserve"> </w:t>
      </w:r>
      <w:r w:rsidR="00853D5E">
        <w:rPr>
          <w:rFonts w:eastAsia="Times New Roman"/>
          <w:sz w:val="28"/>
          <w:szCs w:val="28"/>
        </w:rPr>
        <w:t>спортивных</w:t>
      </w:r>
      <w:r w:rsidR="00853D5E" w:rsidRPr="001D7C2C">
        <w:rPr>
          <w:rFonts w:eastAsia="Times New Roman"/>
          <w:sz w:val="28"/>
          <w:szCs w:val="28"/>
        </w:rPr>
        <w:t xml:space="preserve"> </w:t>
      </w:r>
      <w:r w:rsidR="00853D5E">
        <w:rPr>
          <w:rFonts w:eastAsia="Times New Roman"/>
          <w:sz w:val="28"/>
          <w:szCs w:val="28"/>
        </w:rPr>
        <w:t>или коммерческих</w:t>
      </w:r>
      <w:r w:rsidR="00853D5E" w:rsidRPr="001D7C2C">
        <w:rPr>
          <w:rFonts w:eastAsia="Times New Roman"/>
          <w:sz w:val="28"/>
          <w:szCs w:val="28"/>
        </w:rPr>
        <w:t xml:space="preserve"> </w:t>
      </w:r>
      <w:r w:rsidR="00853D5E">
        <w:rPr>
          <w:rFonts w:eastAsia="Times New Roman"/>
          <w:sz w:val="28"/>
          <w:szCs w:val="28"/>
        </w:rPr>
        <w:t>интересов.</w:t>
      </w:r>
    </w:p>
    <w:p w14:paraId="51A90DC2" w14:textId="174A219D" w:rsidR="00BA57C5" w:rsidRDefault="00440DB5" w:rsidP="001D7C2C">
      <w:pPr>
        <w:widowControl w:val="0"/>
        <w:tabs>
          <w:tab w:val="left" w:pos="709"/>
        </w:tabs>
        <w:spacing w:before="1"/>
        <w:ind w:right="111"/>
        <w:contextualSpacing/>
        <w:rPr>
          <w:rFonts w:eastAsia="Times New Roman"/>
          <w:sz w:val="28"/>
          <w:szCs w:val="28"/>
        </w:rPr>
      </w:pPr>
      <w:r w:rsidRPr="0020342C">
        <w:rPr>
          <w:rFonts w:eastAsia="Times New Roman"/>
          <w:sz w:val="28"/>
          <w:szCs w:val="28"/>
        </w:rPr>
        <w:t>3.2.</w:t>
      </w:r>
      <w:r w:rsidR="00FC3010">
        <w:rPr>
          <w:rFonts w:eastAsia="Times New Roman"/>
          <w:sz w:val="28"/>
          <w:szCs w:val="28"/>
        </w:rPr>
        <w:t> </w:t>
      </w:r>
      <w:r w:rsidR="00853D5E">
        <w:rPr>
          <w:rFonts w:eastAsia="Times New Roman"/>
          <w:sz w:val="28"/>
          <w:szCs w:val="28"/>
        </w:rPr>
        <w:t>Всегда</w:t>
      </w:r>
      <w:r w:rsidR="00853D5E" w:rsidRPr="001D7C2C">
        <w:rPr>
          <w:rFonts w:eastAsia="Times New Roman"/>
          <w:sz w:val="28"/>
          <w:szCs w:val="28"/>
        </w:rPr>
        <w:t xml:space="preserve"> </w:t>
      </w:r>
      <w:r w:rsidR="00853D5E">
        <w:rPr>
          <w:rFonts w:eastAsia="Times New Roman"/>
          <w:sz w:val="28"/>
          <w:szCs w:val="28"/>
        </w:rPr>
        <w:t>должно</w:t>
      </w:r>
      <w:r w:rsidR="00853D5E" w:rsidRPr="001D7C2C">
        <w:rPr>
          <w:rFonts w:eastAsia="Times New Roman"/>
          <w:sz w:val="28"/>
          <w:szCs w:val="28"/>
        </w:rPr>
        <w:t xml:space="preserve"> </w:t>
      </w:r>
      <w:r w:rsidR="00853D5E">
        <w:rPr>
          <w:rFonts w:eastAsia="Times New Roman"/>
          <w:sz w:val="28"/>
          <w:szCs w:val="28"/>
        </w:rPr>
        <w:t>соблюдаться</w:t>
      </w:r>
      <w:r w:rsidR="00853D5E" w:rsidRPr="001D7C2C">
        <w:rPr>
          <w:rFonts w:eastAsia="Times New Roman"/>
          <w:sz w:val="28"/>
          <w:szCs w:val="28"/>
        </w:rPr>
        <w:t xml:space="preserve"> </w:t>
      </w:r>
      <w:r w:rsidR="00853D5E">
        <w:rPr>
          <w:rFonts w:eastAsia="Times New Roman"/>
          <w:sz w:val="28"/>
          <w:szCs w:val="28"/>
        </w:rPr>
        <w:t>следующее:</w:t>
      </w:r>
    </w:p>
    <w:p w14:paraId="5D81B367" w14:textId="7C5398CA" w:rsidR="00BA57C5" w:rsidRPr="001D7C2C" w:rsidRDefault="00440DB5"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3.2.1.</w:t>
      </w:r>
      <w:r w:rsidR="00FC3010">
        <w:rPr>
          <w:rFonts w:eastAsia="Times New Roman"/>
          <w:sz w:val="28"/>
          <w:szCs w:val="28"/>
        </w:rPr>
        <w:t> </w:t>
      </w:r>
      <w:r w:rsidR="00853D5E" w:rsidRPr="001D7C2C">
        <w:rPr>
          <w:rFonts w:eastAsia="Times New Roman"/>
          <w:sz w:val="28"/>
          <w:szCs w:val="28"/>
        </w:rPr>
        <w:t xml:space="preserve">Общее благополучие </w:t>
      </w:r>
      <w:r w:rsidR="0020342C" w:rsidRPr="001D7C2C">
        <w:rPr>
          <w:rFonts w:eastAsia="Times New Roman"/>
          <w:sz w:val="28"/>
          <w:szCs w:val="28"/>
        </w:rPr>
        <w:t>лошади:</w:t>
      </w:r>
    </w:p>
    <w:p w14:paraId="53CC4DC9" w14:textId="707DDCC5" w:rsidR="00BA57C5" w:rsidRDefault="00853D5E" w:rsidP="001D7C2C">
      <w:pPr>
        <w:widowControl w:val="0"/>
        <w:tabs>
          <w:tab w:val="left" w:pos="709"/>
        </w:tabs>
        <w:spacing w:before="1"/>
        <w:ind w:right="111"/>
        <w:contextualSpacing/>
        <w:rPr>
          <w:rFonts w:eastAsia="Times New Roman"/>
          <w:sz w:val="28"/>
          <w:szCs w:val="28"/>
        </w:rPr>
      </w:pPr>
      <w:r>
        <w:rPr>
          <w:rFonts w:eastAsia="Times New Roman"/>
          <w:sz w:val="28"/>
          <w:szCs w:val="28"/>
        </w:rPr>
        <w:t>а)</w:t>
      </w:r>
      <w:r w:rsidR="00FC3010">
        <w:rPr>
          <w:rFonts w:eastAsia="Times New Roman"/>
          <w:sz w:val="28"/>
          <w:szCs w:val="28"/>
        </w:rPr>
        <w:t> </w:t>
      </w:r>
      <w:r>
        <w:rPr>
          <w:rFonts w:eastAsia="Times New Roman"/>
          <w:sz w:val="28"/>
          <w:szCs w:val="28"/>
        </w:rPr>
        <w:t>хорошее</w:t>
      </w:r>
      <w:r w:rsidRPr="001D7C2C">
        <w:rPr>
          <w:rFonts w:eastAsia="Times New Roman"/>
          <w:sz w:val="28"/>
          <w:szCs w:val="28"/>
        </w:rPr>
        <w:t xml:space="preserve"> </w:t>
      </w:r>
      <w:r>
        <w:rPr>
          <w:rFonts w:eastAsia="Times New Roman"/>
          <w:sz w:val="28"/>
          <w:szCs w:val="28"/>
        </w:rPr>
        <w:t>содержание</w:t>
      </w:r>
      <w:r w:rsidRPr="001D7C2C">
        <w:rPr>
          <w:rFonts w:eastAsia="Times New Roman"/>
          <w:sz w:val="28"/>
          <w:szCs w:val="28"/>
        </w:rPr>
        <w:t xml:space="preserve"> </w:t>
      </w:r>
      <w:r>
        <w:rPr>
          <w:rFonts w:eastAsia="Times New Roman"/>
          <w:sz w:val="28"/>
          <w:szCs w:val="28"/>
        </w:rPr>
        <w:t>лошади.</w:t>
      </w:r>
      <w:r w:rsidRPr="001D7C2C">
        <w:rPr>
          <w:rFonts w:eastAsia="Times New Roman"/>
          <w:sz w:val="28"/>
          <w:szCs w:val="28"/>
        </w:rPr>
        <w:t xml:space="preserve"> </w:t>
      </w:r>
      <w:r>
        <w:rPr>
          <w:rFonts w:eastAsia="Times New Roman"/>
          <w:sz w:val="28"/>
          <w:szCs w:val="28"/>
        </w:rPr>
        <w:t>Содержание</w:t>
      </w:r>
      <w:r w:rsidRPr="001D7C2C">
        <w:rPr>
          <w:rFonts w:eastAsia="Times New Roman"/>
          <w:sz w:val="28"/>
          <w:szCs w:val="28"/>
        </w:rPr>
        <w:t xml:space="preserve"> </w:t>
      </w:r>
      <w:r>
        <w:rPr>
          <w:rFonts w:eastAsia="Times New Roman"/>
          <w:sz w:val="28"/>
          <w:szCs w:val="28"/>
        </w:rPr>
        <w:t>в</w:t>
      </w:r>
      <w:r w:rsidRPr="001D7C2C">
        <w:rPr>
          <w:rFonts w:eastAsia="Times New Roman"/>
          <w:sz w:val="28"/>
          <w:szCs w:val="28"/>
        </w:rPr>
        <w:t xml:space="preserve"> </w:t>
      </w:r>
      <w:r>
        <w:rPr>
          <w:rFonts w:eastAsia="Times New Roman"/>
          <w:sz w:val="28"/>
          <w:szCs w:val="28"/>
        </w:rPr>
        <w:t>конюшнях,</w:t>
      </w:r>
      <w:r w:rsidRPr="001D7C2C">
        <w:rPr>
          <w:rFonts w:eastAsia="Times New Roman"/>
          <w:sz w:val="28"/>
          <w:szCs w:val="28"/>
        </w:rPr>
        <w:t xml:space="preserve"> </w:t>
      </w:r>
      <w:r>
        <w:rPr>
          <w:rFonts w:eastAsia="Times New Roman"/>
          <w:sz w:val="28"/>
          <w:szCs w:val="28"/>
        </w:rPr>
        <w:t>питание</w:t>
      </w:r>
      <w:r w:rsidRPr="001D7C2C">
        <w:rPr>
          <w:rFonts w:eastAsia="Times New Roman"/>
          <w:sz w:val="28"/>
          <w:szCs w:val="28"/>
        </w:rPr>
        <w:t xml:space="preserve"> </w:t>
      </w:r>
      <w:r>
        <w:rPr>
          <w:rFonts w:eastAsia="Times New Roman"/>
          <w:sz w:val="28"/>
          <w:szCs w:val="28"/>
        </w:rPr>
        <w:t>и</w:t>
      </w:r>
      <w:r w:rsidRPr="001D7C2C">
        <w:rPr>
          <w:rFonts w:eastAsia="Times New Roman"/>
          <w:sz w:val="28"/>
          <w:szCs w:val="28"/>
        </w:rPr>
        <w:t xml:space="preserve"> </w:t>
      </w:r>
      <w:r>
        <w:rPr>
          <w:rFonts w:eastAsia="Times New Roman"/>
          <w:sz w:val="28"/>
          <w:szCs w:val="28"/>
        </w:rPr>
        <w:t>тренинг лошади всегда должны находиться на самом высоком уровне. Всегда</w:t>
      </w:r>
      <w:r w:rsidRPr="001D7C2C">
        <w:rPr>
          <w:rFonts w:eastAsia="Times New Roman"/>
          <w:sz w:val="28"/>
          <w:szCs w:val="28"/>
        </w:rPr>
        <w:t xml:space="preserve"> </w:t>
      </w:r>
      <w:r>
        <w:rPr>
          <w:rFonts w:eastAsia="Times New Roman"/>
          <w:sz w:val="28"/>
          <w:szCs w:val="28"/>
        </w:rPr>
        <w:t>должны</w:t>
      </w:r>
      <w:r w:rsidRPr="001D7C2C">
        <w:rPr>
          <w:rFonts w:eastAsia="Times New Roman"/>
          <w:sz w:val="28"/>
          <w:szCs w:val="28"/>
        </w:rPr>
        <w:t xml:space="preserve"> </w:t>
      </w:r>
      <w:r>
        <w:rPr>
          <w:rFonts w:eastAsia="Times New Roman"/>
          <w:sz w:val="28"/>
          <w:szCs w:val="28"/>
        </w:rPr>
        <w:t>быть</w:t>
      </w:r>
      <w:r w:rsidRPr="001D7C2C">
        <w:rPr>
          <w:rFonts w:eastAsia="Times New Roman"/>
          <w:sz w:val="28"/>
          <w:szCs w:val="28"/>
        </w:rPr>
        <w:t xml:space="preserve"> </w:t>
      </w:r>
      <w:r>
        <w:rPr>
          <w:rFonts w:eastAsia="Times New Roman"/>
          <w:sz w:val="28"/>
          <w:szCs w:val="28"/>
        </w:rPr>
        <w:t>доступны чистые,</w:t>
      </w:r>
      <w:r w:rsidRPr="001D7C2C">
        <w:rPr>
          <w:rFonts w:eastAsia="Times New Roman"/>
          <w:sz w:val="28"/>
          <w:szCs w:val="28"/>
        </w:rPr>
        <w:t xml:space="preserve"> </w:t>
      </w:r>
      <w:r>
        <w:rPr>
          <w:rFonts w:eastAsia="Times New Roman"/>
          <w:sz w:val="28"/>
          <w:szCs w:val="28"/>
        </w:rPr>
        <w:t>хорошего качества</w:t>
      </w:r>
      <w:r w:rsidRPr="001D7C2C">
        <w:rPr>
          <w:rFonts w:eastAsia="Times New Roman"/>
          <w:sz w:val="28"/>
          <w:szCs w:val="28"/>
        </w:rPr>
        <w:t xml:space="preserve"> </w:t>
      </w:r>
      <w:r>
        <w:rPr>
          <w:rFonts w:eastAsia="Times New Roman"/>
          <w:sz w:val="28"/>
          <w:szCs w:val="28"/>
        </w:rPr>
        <w:t>-</w:t>
      </w:r>
      <w:r w:rsidRPr="001D7C2C">
        <w:rPr>
          <w:rFonts w:eastAsia="Times New Roman"/>
          <w:sz w:val="28"/>
          <w:szCs w:val="28"/>
        </w:rPr>
        <w:t xml:space="preserve"> </w:t>
      </w:r>
      <w:r>
        <w:rPr>
          <w:rFonts w:eastAsia="Times New Roman"/>
          <w:sz w:val="28"/>
          <w:szCs w:val="28"/>
        </w:rPr>
        <w:t>сено,</w:t>
      </w:r>
      <w:r w:rsidRPr="001D7C2C">
        <w:rPr>
          <w:rFonts w:eastAsia="Times New Roman"/>
          <w:sz w:val="28"/>
          <w:szCs w:val="28"/>
        </w:rPr>
        <w:t xml:space="preserve"> </w:t>
      </w:r>
      <w:r>
        <w:rPr>
          <w:rFonts w:eastAsia="Times New Roman"/>
          <w:sz w:val="28"/>
          <w:szCs w:val="28"/>
        </w:rPr>
        <w:t>корма и</w:t>
      </w:r>
      <w:r w:rsidRPr="001D7C2C">
        <w:rPr>
          <w:rFonts w:eastAsia="Times New Roman"/>
          <w:sz w:val="28"/>
          <w:szCs w:val="28"/>
        </w:rPr>
        <w:t xml:space="preserve"> </w:t>
      </w:r>
      <w:r>
        <w:rPr>
          <w:rFonts w:eastAsia="Times New Roman"/>
          <w:sz w:val="28"/>
          <w:szCs w:val="28"/>
        </w:rPr>
        <w:t>вода;</w:t>
      </w:r>
    </w:p>
    <w:p w14:paraId="5FD0E9EA" w14:textId="21598C7C" w:rsidR="00BA57C5" w:rsidRDefault="00853D5E" w:rsidP="001D7C2C">
      <w:pPr>
        <w:widowControl w:val="0"/>
        <w:tabs>
          <w:tab w:val="left" w:pos="709"/>
        </w:tabs>
        <w:spacing w:before="1"/>
        <w:ind w:right="111"/>
        <w:contextualSpacing/>
        <w:rPr>
          <w:rFonts w:eastAsia="Times New Roman"/>
          <w:sz w:val="28"/>
          <w:szCs w:val="28"/>
        </w:rPr>
      </w:pPr>
      <w:r>
        <w:rPr>
          <w:rFonts w:eastAsia="Times New Roman"/>
          <w:sz w:val="28"/>
          <w:szCs w:val="28"/>
        </w:rPr>
        <w:t>б)</w:t>
      </w:r>
      <w:r w:rsidR="00FC3010">
        <w:rPr>
          <w:rFonts w:eastAsia="Times New Roman"/>
          <w:sz w:val="28"/>
          <w:szCs w:val="28"/>
        </w:rPr>
        <w:t> </w:t>
      </w:r>
      <w:r>
        <w:rPr>
          <w:rFonts w:eastAsia="Times New Roman"/>
          <w:sz w:val="28"/>
          <w:szCs w:val="28"/>
        </w:rPr>
        <w:t>методы тренинга. Лошадь должна выполнять только те упражнения, к которым она готова физически и психологически, и которые соответствуют уровню подготовки, устанавливаемому соответствующей</w:t>
      </w:r>
      <w:r w:rsidRPr="001D7C2C">
        <w:rPr>
          <w:rFonts w:eastAsia="Times New Roman"/>
          <w:sz w:val="28"/>
          <w:szCs w:val="28"/>
        </w:rPr>
        <w:t xml:space="preserve"> </w:t>
      </w:r>
      <w:r>
        <w:rPr>
          <w:rFonts w:eastAsia="Times New Roman"/>
          <w:sz w:val="28"/>
          <w:szCs w:val="28"/>
        </w:rPr>
        <w:t>дисциплиной.</w:t>
      </w:r>
      <w:r w:rsidRPr="001D7C2C">
        <w:rPr>
          <w:rFonts w:eastAsia="Times New Roman"/>
          <w:sz w:val="28"/>
          <w:szCs w:val="28"/>
        </w:rPr>
        <w:t xml:space="preserve"> </w:t>
      </w:r>
      <w:r>
        <w:rPr>
          <w:rFonts w:eastAsia="Times New Roman"/>
          <w:sz w:val="28"/>
          <w:szCs w:val="28"/>
        </w:rPr>
        <w:t>Не</w:t>
      </w:r>
      <w:r w:rsidRPr="001D7C2C">
        <w:rPr>
          <w:rFonts w:eastAsia="Times New Roman"/>
          <w:sz w:val="28"/>
          <w:szCs w:val="28"/>
        </w:rPr>
        <w:t xml:space="preserve"> </w:t>
      </w:r>
      <w:r>
        <w:rPr>
          <w:rFonts w:eastAsia="Times New Roman"/>
          <w:sz w:val="28"/>
          <w:szCs w:val="28"/>
        </w:rPr>
        <w:t>допускается применение жестоких методов подготовки и обучения и методов,</w:t>
      </w:r>
      <w:r w:rsidRPr="001D7C2C">
        <w:rPr>
          <w:rFonts w:eastAsia="Times New Roman"/>
          <w:sz w:val="28"/>
          <w:szCs w:val="28"/>
        </w:rPr>
        <w:t xml:space="preserve"> </w:t>
      </w:r>
      <w:r>
        <w:rPr>
          <w:rFonts w:eastAsia="Times New Roman"/>
          <w:sz w:val="28"/>
          <w:szCs w:val="28"/>
        </w:rPr>
        <w:t>вызывающих страх;</w:t>
      </w:r>
    </w:p>
    <w:p w14:paraId="6CAAA44D" w14:textId="5670E50C" w:rsidR="00BA57C5" w:rsidRDefault="00853D5E" w:rsidP="001D7C2C">
      <w:pPr>
        <w:widowControl w:val="0"/>
        <w:tabs>
          <w:tab w:val="left" w:pos="709"/>
        </w:tabs>
        <w:spacing w:before="1"/>
        <w:ind w:right="111"/>
        <w:contextualSpacing/>
        <w:rPr>
          <w:rFonts w:eastAsia="Times New Roman"/>
          <w:sz w:val="28"/>
          <w:szCs w:val="28"/>
        </w:rPr>
      </w:pPr>
      <w:r>
        <w:rPr>
          <w:rFonts w:eastAsia="Times New Roman"/>
          <w:sz w:val="28"/>
          <w:szCs w:val="28"/>
        </w:rPr>
        <w:t>в)</w:t>
      </w:r>
      <w:r w:rsidR="00FC3010">
        <w:rPr>
          <w:rFonts w:eastAsia="Times New Roman"/>
          <w:sz w:val="28"/>
          <w:szCs w:val="28"/>
        </w:rPr>
        <w:t> </w:t>
      </w:r>
      <w:r>
        <w:rPr>
          <w:rFonts w:eastAsia="Times New Roman"/>
          <w:sz w:val="28"/>
          <w:szCs w:val="28"/>
        </w:rPr>
        <w:t>ковка</w:t>
      </w:r>
      <w:r w:rsidRPr="001D7C2C">
        <w:rPr>
          <w:rFonts w:eastAsia="Times New Roman"/>
          <w:sz w:val="28"/>
          <w:szCs w:val="28"/>
        </w:rPr>
        <w:t xml:space="preserve"> </w:t>
      </w:r>
      <w:r>
        <w:rPr>
          <w:rFonts w:eastAsia="Times New Roman"/>
          <w:sz w:val="28"/>
          <w:szCs w:val="28"/>
        </w:rPr>
        <w:t>и</w:t>
      </w:r>
      <w:r w:rsidRPr="001D7C2C">
        <w:rPr>
          <w:rFonts w:eastAsia="Times New Roman"/>
          <w:sz w:val="28"/>
          <w:szCs w:val="28"/>
        </w:rPr>
        <w:t xml:space="preserve"> </w:t>
      </w:r>
      <w:r>
        <w:rPr>
          <w:rFonts w:eastAsia="Times New Roman"/>
          <w:sz w:val="28"/>
          <w:szCs w:val="28"/>
        </w:rPr>
        <w:t>снаряжение.</w:t>
      </w:r>
      <w:r w:rsidRPr="001D7C2C">
        <w:rPr>
          <w:rFonts w:eastAsia="Times New Roman"/>
          <w:sz w:val="28"/>
          <w:szCs w:val="28"/>
        </w:rPr>
        <w:t xml:space="preserve"> </w:t>
      </w:r>
      <w:r>
        <w:rPr>
          <w:rFonts w:eastAsia="Times New Roman"/>
          <w:sz w:val="28"/>
          <w:szCs w:val="28"/>
        </w:rPr>
        <w:t>Уход</w:t>
      </w:r>
      <w:r w:rsidRPr="001D7C2C">
        <w:rPr>
          <w:rFonts w:eastAsia="Times New Roman"/>
          <w:sz w:val="28"/>
          <w:szCs w:val="28"/>
        </w:rPr>
        <w:t xml:space="preserve"> </w:t>
      </w:r>
      <w:r>
        <w:rPr>
          <w:rFonts w:eastAsia="Times New Roman"/>
          <w:sz w:val="28"/>
          <w:szCs w:val="28"/>
        </w:rPr>
        <w:t>за</w:t>
      </w:r>
      <w:r w:rsidRPr="001D7C2C">
        <w:rPr>
          <w:rFonts w:eastAsia="Times New Roman"/>
          <w:sz w:val="28"/>
          <w:szCs w:val="28"/>
        </w:rPr>
        <w:t xml:space="preserve"> </w:t>
      </w:r>
      <w:r>
        <w:rPr>
          <w:rFonts w:eastAsia="Times New Roman"/>
          <w:sz w:val="28"/>
          <w:szCs w:val="28"/>
        </w:rPr>
        <w:t>копытами</w:t>
      </w:r>
      <w:r w:rsidRPr="001D7C2C">
        <w:rPr>
          <w:rFonts w:eastAsia="Times New Roman"/>
          <w:sz w:val="28"/>
          <w:szCs w:val="28"/>
        </w:rPr>
        <w:t xml:space="preserve"> </w:t>
      </w:r>
      <w:r>
        <w:rPr>
          <w:rFonts w:eastAsia="Times New Roman"/>
          <w:sz w:val="28"/>
          <w:szCs w:val="28"/>
        </w:rPr>
        <w:t>и</w:t>
      </w:r>
      <w:r w:rsidRPr="001D7C2C">
        <w:rPr>
          <w:rFonts w:eastAsia="Times New Roman"/>
          <w:sz w:val="28"/>
          <w:szCs w:val="28"/>
        </w:rPr>
        <w:t xml:space="preserve"> </w:t>
      </w:r>
      <w:r>
        <w:rPr>
          <w:rFonts w:eastAsia="Times New Roman"/>
          <w:sz w:val="28"/>
          <w:szCs w:val="28"/>
        </w:rPr>
        <w:t>ковка</w:t>
      </w:r>
      <w:r w:rsidRPr="001D7C2C">
        <w:rPr>
          <w:rFonts w:eastAsia="Times New Roman"/>
          <w:sz w:val="28"/>
          <w:szCs w:val="28"/>
        </w:rPr>
        <w:t xml:space="preserve"> </w:t>
      </w:r>
      <w:r>
        <w:rPr>
          <w:rFonts w:eastAsia="Times New Roman"/>
          <w:sz w:val="28"/>
          <w:szCs w:val="28"/>
        </w:rPr>
        <w:t>должны</w:t>
      </w:r>
      <w:r w:rsidRPr="001D7C2C">
        <w:rPr>
          <w:rFonts w:eastAsia="Times New Roman"/>
          <w:sz w:val="28"/>
          <w:szCs w:val="28"/>
        </w:rPr>
        <w:t xml:space="preserve"> </w:t>
      </w:r>
      <w:r>
        <w:rPr>
          <w:rFonts w:eastAsia="Times New Roman"/>
          <w:sz w:val="28"/>
          <w:szCs w:val="28"/>
        </w:rPr>
        <w:t>соответствовать</w:t>
      </w:r>
      <w:r w:rsidRPr="001D7C2C">
        <w:rPr>
          <w:rFonts w:eastAsia="Times New Roman"/>
          <w:sz w:val="28"/>
          <w:szCs w:val="28"/>
        </w:rPr>
        <w:t xml:space="preserve"> </w:t>
      </w:r>
      <w:r>
        <w:rPr>
          <w:rFonts w:eastAsia="Times New Roman"/>
          <w:sz w:val="28"/>
          <w:szCs w:val="28"/>
        </w:rPr>
        <w:t>самым</w:t>
      </w:r>
      <w:r w:rsidRPr="001D7C2C">
        <w:rPr>
          <w:rFonts w:eastAsia="Times New Roman"/>
          <w:sz w:val="28"/>
          <w:szCs w:val="28"/>
        </w:rPr>
        <w:t xml:space="preserve"> </w:t>
      </w:r>
      <w:r>
        <w:rPr>
          <w:rFonts w:eastAsia="Times New Roman"/>
          <w:sz w:val="28"/>
          <w:szCs w:val="28"/>
        </w:rPr>
        <w:t>высоким</w:t>
      </w:r>
      <w:r w:rsidRPr="001D7C2C">
        <w:rPr>
          <w:rFonts w:eastAsia="Times New Roman"/>
          <w:sz w:val="28"/>
          <w:szCs w:val="28"/>
        </w:rPr>
        <w:t xml:space="preserve"> </w:t>
      </w:r>
      <w:r>
        <w:rPr>
          <w:rFonts w:eastAsia="Times New Roman"/>
          <w:sz w:val="28"/>
          <w:szCs w:val="28"/>
        </w:rPr>
        <w:t>стандартам.</w:t>
      </w:r>
      <w:r w:rsidRPr="001D7C2C">
        <w:rPr>
          <w:rFonts w:eastAsia="Times New Roman"/>
          <w:sz w:val="28"/>
          <w:szCs w:val="28"/>
        </w:rPr>
        <w:t xml:space="preserve"> </w:t>
      </w:r>
      <w:r>
        <w:rPr>
          <w:rFonts w:eastAsia="Times New Roman"/>
          <w:sz w:val="28"/>
          <w:szCs w:val="28"/>
        </w:rPr>
        <w:t>Снаряжение</w:t>
      </w:r>
      <w:r w:rsidRPr="001D7C2C">
        <w:rPr>
          <w:rFonts w:eastAsia="Times New Roman"/>
          <w:sz w:val="28"/>
          <w:szCs w:val="28"/>
        </w:rPr>
        <w:t xml:space="preserve"> </w:t>
      </w:r>
      <w:r>
        <w:rPr>
          <w:rFonts w:eastAsia="Times New Roman"/>
          <w:sz w:val="28"/>
          <w:szCs w:val="28"/>
        </w:rPr>
        <w:t>должно</w:t>
      </w:r>
      <w:r w:rsidRPr="001D7C2C">
        <w:rPr>
          <w:rFonts w:eastAsia="Times New Roman"/>
          <w:sz w:val="28"/>
          <w:szCs w:val="28"/>
        </w:rPr>
        <w:t xml:space="preserve"> </w:t>
      </w:r>
      <w:r>
        <w:rPr>
          <w:rFonts w:eastAsia="Times New Roman"/>
          <w:sz w:val="28"/>
          <w:szCs w:val="28"/>
        </w:rPr>
        <w:t>быть изготовлено</w:t>
      </w:r>
      <w:r w:rsidRPr="001D7C2C">
        <w:rPr>
          <w:rFonts w:eastAsia="Times New Roman"/>
          <w:sz w:val="28"/>
          <w:szCs w:val="28"/>
        </w:rPr>
        <w:t xml:space="preserve"> </w:t>
      </w:r>
      <w:r>
        <w:rPr>
          <w:rFonts w:eastAsia="Times New Roman"/>
          <w:sz w:val="28"/>
          <w:szCs w:val="28"/>
        </w:rPr>
        <w:t>и</w:t>
      </w:r>
      <w:r w:rsidRPr="001D7C2C">
        <w:rPr>
          <w:rFonts w:eastAsia="Times New Roman"/>
          <w:sz w:val="28"/>
          <w:szCs w:val="28"/>
        </w:rPr>
        <w:t xml:space="preserve"> </w:t>
      </w:r>
      <w:r>
        <w:rPr>
          <w:rFonts w:eastAsia="Times New Roman"/>
          <w:sz w:val="28"/>
          <w:szCs w:val="28"/>
        </w:rPr>
        <w:t>подогнано</w:t>
      </w:r>
      <w:r w:rsidRPr="001D7C2C">
        <w:rPr>
          <w:rFonts w:eastAsia="Times New Roman"/>
          <w:sz w:val="28"/>
          <w:szCs w:val="28"/>
        </w:rPr>
        <w:t xml:space="preserve"> </w:t>
      </w:r>
      <w:r>
        <w:rPr>
          <w:rFonts w:eastAsia="Times New Roman"/>
          <w:sz w:val="28"/>
          <w:szCs w:val="28"/>
        </w:rPr>
        <w:t>так,</w:t>
      </w:r>
      <w:r w:rsidRPr="001D7C2C">
        <w:rPr>
          <w:rFonts w:eastAsia="Times New Roman"/>
          <w:sz w:val="28"/>
          <w:szCs w:val="28"/>
        </w:rPr>
        <w:t xml:space="preserve"> </w:t>
      </w:r>
      <w:r>
        <w:rPr>
          <w:rFonts w:eastAsia="Times New Roman"/>
          <w:sz w:val="28"/>
          <w:szCs w:val="28"/>
        </w:rPr>
        <w:t>чтобы</w:t>
      </w:r>
      <w:r w:rsidRPr="001D7C2C">
        <w:rPr>
          <w:rFonts w:eastAsia="Times New Roman"/>
          <w:sz w:val="28"/>
          <w:szCs w:val="28"/>
        </w:rPr>
        <w:t xml:space="preserve"> </w:t>
      </w:r>
      <w:r>
        <w:rPr>
          <w:rFonts w:eastAsia="Times New Roman"/>
          <w:sz w:val="28"/>
          <w:szCs w:val="28"/>
        </w:rPr>
        <w:t>не</w:t>
      </w:r>
      <w:r w:rsidRPr="001D7C2C">
        <w:rPr>
          <w:rFonts w:eastAsia="Times New Roman"/>
          <w:sz w:val="28"/>
          <w:szCs w:val="28"/>
        </w:rPr>
        <w:t xml:space="preserve"> </w:t>
      </w:r>
      <w:r>
        <w:rPr>
          <w:rFonts w:eastAsia="Times New Roman"/>
          <w:sz w:val="28"/>
          <w:szCs w:val="28"/>
        </w:rPr>
        <w:t>причинить</w:t>
      </w:r>
      <w:r w:rsidRPr="001D7C2C">
        <w:rPr>
          <w:rFonts w:eastAsia="Times New Roman"/>
          <w:sz w:val="28"/>
          <w:szCs w:val="28"/>
        </w:rPr>
        <w:t xml:space="preserve"> </w:t>
      </w:r>
      <w:r>
        <w:rPr>
          <w:rFonts w:eastAsia="Times New Roman"/>
          <w:sz w:val="28"/>
          <w:szCs w:val="28"/>
        </w:rPr>
        <w:t>лошади</w:t>
      </w:r>
      <w:r w:rsidRPr="001D7C2C">
        <w:rPr>
          <w:rFonts w:eastAsia="Times New Roman"/>
          <w:sz w:val="28"/>
          <w:szCs w:val="28"/>
        </w:rPr>
        <w:t xml:space="preserve"> </w:t>
      </w:r>
      <w:r>
        <w:rPr>
          <w:rFonts w:eastAsia="Times New Roman"/>
          <w:sz w:val="28"/>
          <w:szCs w:val="28"/>
        </w:rPr>
        <w:t>боль,</w:t>
      </w:r>
      <w:r w:rsidRPr="001D7C2C">
        <w:rPr>
          <w:rFonts w:eastAsia="Times New Roman"/>
          <w:sz w:val="28"/>
          <w:szCs w:val="28"/>
        </w:rPr>
        <w:t xml:space="preserve"> </w:t>
      </w:r>
      <w:r>
        <w:rPr>
          <w:rFonts w:eastAsia="Times New Roman"/>
          <w:sz w:val="28"/>
          <w:szCs w:val="28"/>
        </w:rPr>
        <w:t>и</w:t>
      </w:r>
      <w:r w:rsidRPr="001D7C2C">
        <w:rPr>
          <w:rFonts w:eastAsia="Times New Roman"/>
          <w:sz w:val="28"/>
          <w:szCs w:val="28"/>
        </w:rPr>
        <w:t xml:space="preserve"> </w:t>
      </w:r>
      <w:r>
        <w:rPr>
          <w:rFonts w:eastAsia="Times New Roman"/>
          <w:sz w:val="28"/>
          <w:szCs w:val="28"/>
        </w:rPr>
        <w:t>не</w:t>
      </w:r>
      <w:r w:rsidRPr="001D7C2C">
        <w:rPr>
          <w:rFonts w:eastAsia="Times New Roman"/>
          <w:sz w:val="28"/>
          <w:szCs w:val="28"/>
        </w:rPr>
        <w:t xml:space="preserve"> </w:t>
      </w:r>
      <w:r>
        <w:rPr>
          <w:rFonts w:eastAsia="Times New Roman"/>
          <w:sz w:val="28"/>
          <w:szCs w:val="28"/>
        </w:rPr>
        <w:t>травмировать</w:t>
      </w:r>
      <w:r w:rsidRPr="001D7C2C">
        <w:rPr>
          <w:rFonts w:eastAsia="Times New Roman"/>
          <w:sz w:val="28"/>
          <w:szCs w:val="28"/>
        </w:rPr>
        <w:t xml:space="preserve"> </w:t>
      </w:r>
      <w:r>
        <w:rPr>
          <w:rFonts w:eastAsia="Times New Roman"/>
          <w:sz w:val="28"/>
          <w:szCs w:val="28"/>
        </w:rPr>
        <w:t>ее;</w:t>
      </w:r>
    </w:p>
    <w:p w14:paraId="696E0632" w14:textId="6486C5A7" w:rsidR="00BA57C5" w:rsidRDefault="00853D5E" w:rsidP="001D7C2C">
      <w:pPr>
        <w:widowControl w:val="0"/>
        <w:tabs>
          <w:tab w:val="left" w:pos="709"/>
        </w:tabs>
        <w:spacing w:before="1"/>
        <w:ind w:right="111"/>
        <w:contextualSpacing/>
        <w:rPr>
          <w:rFonts w:eastAsia="Times New Roman"/>
          <w:sz w:val="28"/>
          <w:szCs w:val="28"/>
        </w:rPr>
      </w:pPr>
      <w:r>
        <w:rPr>
          <w:rFonts w:eastAsia="Times New Roman"/>
          <w:sz w:val="28"/>
          <w:szCs w:val="28"/>
        </w:rPr>
        <w:t>г)</w:t>
      </w:r>
      <w:r w:rsidR="00FC3010">
        <w:rPr>
          <w:rFonts w:eastAsia="Times New Roman"/>
          <w:sz w:val="28"/>
          <w:szCs w:val="28"/>
        </w:rPr>
        <w:t> </w:t>
      </w:r>
      <w:r>
        <w:rPr>
          <w:rFonts w:eastAsia="Times New Roman"/>
          <w:sz w:val="28"/>
          <w:szCs w:val="28"/>
        </w:rPr>
        <w:t>транспортировка.</w:t>
      </w:r>
      <w:r w:rsidRPr="001D7C2C">
        <w:rPr>
          <w:rFonts w:eastAsia="Times New Roman"/>
          <w:sz w:val="28"/>
          <w:szCs w:val="28"/>
        </w:rPr>
        <w:t xml:space="preserve"> </w:t>
      </w:r>
      <w:r>
        <w:rPr>
          <w:rFonts w:eastAsia="Times New Roman"/>
          <w:sz w:val="28"/>
          <w:szCs w:val="28"/>
        </w:rPr>
        <w:t>Во</w:t>
      </w:r>
      <w:r w:rsidRPr="001D7C2C">
        <w:rPr>
          <w:rFonts w:eastAsia="Times New Roman"/>
          <w:sz w:val="28"/>
          <w:szCs w:val="28"/>
        </w:rPr>
        <w:t xml:space="preserve"> </w:t>
      </w:r>
      <w:r>
        <w:rPr>
          <w:rFonts w:eastAsia="Times New Roman"/>
          <w:sz w:val="28"/>
          <w:szCs w:val="28"/>
        </w:rPr>
        <w:t>время</w:t>
      </w:r>
      <w:r w:rsidRPr="001D7C2C">
        <w:rPr>
          <w:rFonts w:eastAsia="Times New Roman"/>
          <w:sz w:val="28"/>
          <w:szCs w:val="28"/>
        </w:rPr>
        <w:t xml:space="preserve"> </w:t>
      </w:r>
      <w:r>
        <w:rPr>
          <w:rFonts w:eastAsia="Times New Roman"/>
          <w:sz w:val="28"/>
          <w:szCs w:val="28"/>
        </w:rPr>
        <w:t>транспортировки</w:t>
      </w:r>
      <w:r w:rsidRPr="001D7C2C">
        <w:rPr>
          <w:rFonts w:eastAsia="Times New Roman"/>
          <w:sz w:val="28"/>
          <w:szCs w:val="28"/>
        </w:rPr>
        <w:t xml:space="preserve"> </w:t>
      </w:r>
      <w:r>
        <w:rPr>
          <w:rFonts w:eastAsia="Times New Roman"/>
          <w:sz w:val="28"/>
          <w:szCs w:val="28"/>
        </w:rPr>
        <w:t>лошадь</w:t>
      </w:r>
      <w:r w:rsidRPr="001D7C2C">
        <w:rPr>
          <w:rFonts w:eastAsia="Times New Roman"/>
          <w:sz w:val="28"/>
          <w:szCs w:val="28"/>
        </w:rPr>
        <w:t xml:space="preserve"> </w:t>
      </w:r>
      <w:r>
        <w:rPr>
          <w:rFonts w:eastAsia="Times New Roman"/>
          <w:sz w:val="28"/>
          <w:szCs w:val="28"/>
        </w:rPr>
        <w:t>должна</w:t>
      </w:r>
      <w:r w:rsidRPr="001D7C2C">
        <w:rPr>
          <w:rFonts w:eastAsia="Times New Roman"/>
          <w:sz w:val="28"/>
          <w:szCs w:val="28"/>
        </w:rPr>
        <w:t xml:space="preserve"> </w:t>
      </w:r>
      <w:r>
        <w:rPr>
          <w:rFonts w:eastAsia="Times New Roman"/>
          <w:sz w:val="28"/>
          <w:szCs w:val="28"/>
        </w:rPr>
        <w:t>быть</w:t>
      </w:r>
      <w:r w:rsidRPr="001D7C2C">
        <w:rPr>
          <w:rFonts w:eastAsia="Times New Roman"/>
          <w:sz w:val="28"/>
          <w:szCs w:val="28"/>
        </w:rPr>
        <w:t xml:space="preserve"> </w:t>
      </w:r>
      <w:r>
        <w:rPr>
          <w:rFonts w:eastAsia="Times New Roman"/>
          <w:sz w:val="28"/>
          <w:szCs w:val="28"/>
        </w:rPr>
        <w:t>надежно</w:t>
      </w:r>
      <w:r w:rsidRPr="001D7C2C">
        <w:rPr>
          <w:rFonts w:eastAsia="Times New Roman"/>
          <w:sz w:val="28"/>
          <w:szCs w:val="28"/>
        </w:rPr>
        <w:t xml:space="preserve"> </w:t>
      </w:r>
      <w:r>
        <w:rPr>
          <w:rFonts w:eastAsia="Times New Roman"/>
          <w:sz w:val="28"/>
          <w:szCs w:val="28"/>
        </w:rPr>
        <w:t>защищена</w:t>
      </w:r>
      <w:r w:rsidRPr="001D7C2C">
        <w:rPr>
          <w:rFonts w:eastAsia="Times New Roman"/>
          <w:sz w:val="28"/>
          <w:szCs w:val="28"/>
        </w:rPr>
        <w:t xml:space="preserve"> </w:t>
      </w:r>
      <w:r>
        <w:rPr>
          <w:rFonts w:eastAsia="Times New Roman"/>
          <w:sz w:val="28"/>
          <w:szCs w:val="28"/>
        </w:rPr>
        <w:t>от</w:t>
      </w:r>
      <w:r w:rsidRPr="001D7C2C">
        <w:rPr>
          <w:rFonts w:eastAsia="Times New Roman"/>
          <w:sz w:val="28"/>
          <w:szCs w:val="28"/>
        </w:rPr>
        <w:t xml:space="preserve"> </w:t>
      </w:r>
      <w:r>
        <w:rPr>
          <w:rFonts w:eastAsia="Times New Roman"/>
          <w:sz w:val="28"/>
          <w:szCs w:val="28"/>
        </w:rPr>
        <w:t>травм</w:t>
      </w:r>
      <w:r w:rsidRPr="001D7C2C">
        <w:rPr>
          <w:rFonts w:eastAsia="Times New Roman"/>
          <w:sz w:val="28"/>
          <w:szCs w:val="28"/>
        </w:rPr>
        <w:t xml:space="preserve"> </w:t>
      </w:r>
      <w:r>
        <w:rPr>
          <w:rFonts w:eastAsia="Times New Roman"/>
          <w:sz w:val="28"/>
          <w:szCs w:val="28"/>
        </w:rPr>
        <w:t>и</w:t>
      </w:r>
      <w:r w:rsidRPr="001D7C2C">
        <w:rPr>
          <w:rFonts w:eastAsia="Times New Roman"/>
          <w:sz w:val="28"/>
          <w:szCs w:val="28"/>
        </w:rPr>
        <w:t xml:space="preserve"> </w:t>
      </w:r>
      <w:r>
        <w:rPr>
          <w:rFonts w:eastAsia="Times New Roman"/>
          <w:sz w:val="28"/>
          <w:szCs w:val="28"/>
        </w:rPr>
        <w:t>других,</w:t>
      </w:r>
      <w:r w:rsidRPr="001D7C2C">
        <w:rPr>
          <w:rFonts w:eastAsia="Times New Roman"/>
          <w:sz w:val="28"/>
          <w:szCs w:val="28"/>
        </w:rPr>
        <w:t xml:space="preserve"> </w:t>
      </w:r>
      <w:r>
        <w:rPr>
          <w:rFonts w:eastAsia="Times New Roman"/>
          <w:sz w:val="28"/>
          <w:szCs w:val="28"/>
        </w:rPr>
        <w:t>опасных</w:t>
      </w:r>
      <w:r w:rsidRPr="001D7C2C">
        <w:rPr>
          <w:rFonts w:eastAsia="Times New Roman"/>
          <w:sz w:val="28"/>
          <w:szCs w:val="28"/>
        </w:rPr>
        <w:t xml:space="preserve"> </w:t>
      </w:r>
      <w:r>
        <w:rPr>
          <w:rFonts w:eastAsia="Times New Roman"/>
          <w:sz w:val="28"/>
          <w:szCs w:val="28"/>
        </w:rPr>
        <w:t>для</w:t>
      </w:r>
      <w:r w:rsidRPr="001D7C2C">
        <w:rPr>
          <w:rFonts w:eastAsia="Times New Roman"/>
          <w:sz w:val="28"/>
          <w:szCs w:val="28"/>
        </w:rPr>
        <w:t xml:space="preserve"> </w:t>
      </w:r>
      <w:r>
        <w:rPr>
          <w:rFonts w:eastAsia="Times New Roman"/>
          <w:sz w:val="28"/>
          <w:szCs w:val="28"/>
        </w:rPr>
        <w:t>ее</w:t>
      </w:r>
      <w:r w:rsidRPr="001D7C2C">
        <w:rPr>
          <w:rFonts w:eastAsia="Times New Roman"/>
          <w:sz w:val="28"/>
          <w:szCs w:val="28"/>
        </w:rPr>
        <w:t xml:space="preserve"> </w:t>
      </w:r>
      <w:r>
        <w:rPr>
          <w:rFonts w:eastAsia="Times New Roman"/>
          <w:sz w:val="28"/>
          <w:szCs w:val="28"/>
        </w:rPr>
        <w:t>здоровья</w:t>
      </w:r>
      <w:r w:rsidRPr="001D7C2C">
        <w:rPr>
          <w:rFonts w:eastAsia="Times New Roman"/>
          <w:sz w:val="28"/>
          <w:szCs w:val="28"/>
        </w:rPr>
        <w:t xml:space="preserve"> </w:t>
      </w:r>
      <w:r>
        <w:rPr>
          <w:rFonts w:eastAsia="Times New Roman"/>
          <w:sz w:val="28"/>
          <w:szCs w:val="28"/>
        </w:rPr>
        <w:t>рисков.</w:t>
      </w:r>
      <w:r w:rsidRPr="001D7C2C">
        <w:rPr>
          <w:rFonts w:eastAsia="Times New Roman"/>
          <w:sz w:val="28"/>
          <w:szCs w:val="28"/>
        </w:rPr>
        <w:t xml:space="preserve"> </w:t>
      </w:r>
      <w:r>
        <w:rPr>
          <w:rFonts w:eastAsia="Times New Roman"/>
          <w:sz w:val="28"/>
          <w:szCs w:val="28"/>
        </w:rPr>
        <w:t>Транспортные средства должны быть безопасными, хорошо вентилируемыми,</w:t>
      </w:r>
      <w:r w:rsidRPr="001D7C2C">
        <w:rPr>
          <w:rFonts w:eastAsia="Times New Roman"/>
          <w:sz w:val="28"/>
          <w:szCs w:val="28"/>
        </w:rPr>
        <w:t xml:space="preserve"> </w:t>
      </w:r>
      <w:r>
        <w:rPr>
          <w:rFonts w:eastAsia="Times New Roman"/>
          <w:sz w:val="28"/>
          <w:szCs w:val="28"/>
        </w:rPr>
        <w:t>соответствующими</w:t>
      </w:r>
      <w:r w:rsidRPr="001D7C2C">
        <w:rPr>
          <w:rFonts w:eastAsia="Times New Roman"/>
          <w:sz w:val="28"/>
          <w:szCs w:val="28"/>
        </w:rPr>
        <w:t xml:space="preserve"> </w:t>
      </w:r>
      <w:r>
        <w:rPr>
          <w:rFonts w:eastAsia="Times New Roman"/>
          <w:sz w:val="28"/>
          <w:szCs w:val="28"/>
        </w:rPr>
        <w:t>высоким</w:t>
      </w:r>
      <w:r w:rsidRPr="001D7C2C">
        <w:rPr>
          <w:rFonts w:eastAsia="Times New Roman"/>
          <w:sz w:val="28"/>
          <w:szCs w:val="28"/>
        </w:rPr>
        <w:t xml:space="preserve"> </w:t>
      </w:r>
      <w:r>
        <w:rPr>
          <w:rFonts w:eastAsia="Times New Roman"/>
          <w:sz w:val="28"/>
          <w:szCs w:val="28"/>
        </w:rPr>
        <w:t>стандартам,</w:t>
      </w:r>
      <w:r w:rsidRPr="001D7C2C">
        <w:rPr>
          <w:rFonts w:eastAsia="Times New Roman"/>
          <w:sz w:val="28"/>
          <w:szCs w:val="28"/>
        </w:rPr>
        <w:t xml:space="preserve"> </w:t>
      </w:r>
      <w:r>
        <w:rPr>
          <w:rFonts w:eastAsia="Times New Roman"/>
          <w:sz w:val="28"/>
          <w:szCs w:val="28"/>
        </w:rPr>
        <w:t>регулярно</w:t>
      </w:r>
      <w:r w:rsidRPr="001D7C2C">
        <w:rPr>
          <w:rFonts w:eastAsia="Times New Roman"/>
          <w:sz w:val="28"/>
          <w:szCs w:val="28"/>
        </w:rPr>
        <w:t xml:space="preserve"> </w:t>
      </w:r>
      <w:r>
        <w:rPr>
          <w:rFonts w:eastAsia="Times New Roman"/>
          <w:sz w:val="28"/>
          <w:szCs w:val="28"/>
        </w:rPr>
        <w:t>дезинфицируемыми</w:t>
      </w:r>
      <w:r w:rsidRPr="001D7C2C">
        <w:rPr>
          <w:rFonts w:eastAsia="Times New Roman"/>
          <w:sz w:val="28"/>
          <w:szCs w:val="28"/>
        </w:rPr>
        <w:t xml:space="preserve"> </w:t>
      </w:r>
      <w:r>
        <w:rPr>
          <w:rFonts w:eastAsia="Times New Roman"/>
          <w:sz w:val="28"/>
          <w:szCs w:val="28"/>
        </w:rPr>
        <w:t>и</w:t>
      </w:r>
      <w:r w:rsidRPr="001D7C2C">
        <w:rPr>
          <w:rFonts w:eastAsia="Times New Roman"/>
          <w:sz w:val="28"/>
          <w:szCs w:val="28"/>
        </w:rPr>
        <w:t xml:space="preserve"> </w:t>
      </w:r>
      <w:r>
        <w:rPr>
          <w:rFonts w:eastAsia="Times New Roman"/>
          <w:sz w:val="28"/>
          <w:szCs w:val="28"/>
        </w:rPr>
        <w:t>управляемыми квалифицированным персоналом. Опытные сопровождающие</w:t>
      </w:r>
      <w:r w:rsidRPr="001D7C2C">
        <w:rPr>
          <w:rFonts w:eastAsia="Times New Roman"/>
          <w:sz w:val="28"/>
          <w:szCs w:val="28"/>
        </w:rPr>
        <w:t xml:space="preserve"> </w:t>
      </w:r>
      <w:r>
        <w:rPr>
          <w:rFonts w:eastAsia="Times New Roman"/>
          <w:sz w:val="28"/>
          <w:szCs w:val="28"/>
        </w:rPr>
        <w:t>также</w:t>
      </w:r>
      <w:r w:rsidRPr="001D7C2C">
        <w:rPr>
          <w:rFonts w:eastAsia="Times New Roman"/>
          <w:sz w:val="28"/>
          <w:szCs w:val="28"/>
        </w:rPr>
        <w:t xml:space="preserve"> </w:t>
      </w:r>
      <w:r>
        <w:rPr>
          <w:rFonts w:eastAsia="Times New Roman"/>
          <w:sz w:val="28"/>
          <w:szCs w:val="28"/>
        </w:rPr>
        <w:t>всегда</w:t>
      </w:r>
      <w:r w:rsidRPr="001D7C2C">
        <w:rPr>
          <w:rFonts w:eastAsia="Times New Roman"/>
          <w:sz w:val="28"/>
          <w:szCs w:val="28"/>
        </w:rPr>
        <w:t xml:space="preserve"> </w:t>
      </w:r>
      <w:r>
        <w:rPr>
          <w:rFonts w:eastAsia="Times New Roman"/>
          <w:sz w:val="28"/>
          <w:szCs w:val="28"/>
        </w:rPr>
        <w:t>должны быть</w:t>
      </w:r>
      <w:r w:rsidRPr="001D7C2C">
        <w:rPr>
          <w:rFonts w:eastAsia="Times New Roman"/>
          <w:sz w:val="28"/>
          <w:szCs w:val="28"/>
        </w:rPr>
        <w:t xml:space="preserve"> </w:t>
      </w:r>
      <w:r>
        <w:rPr>
          <w:rFonts w:eastAsia="Times New Roman"/>
          <w:sz w:val="28"/>
          <w:szCs w:val="28"/>
        </w:rPr>
        <w:t>в</w:t>
      </w:r>
      <w:r w:rsidRPr="001D7C2C">
        <w:rPr>
          <w:rFonts w:eastAsia="Times New Roman"/>
          <w:sz w:val="28"/>
          <w:szCs w:val="28"/>
        </w:rPr>
        <w:t xml:space="preserve"> </w:t>
      </w:r>
      <w:r>
        <w:rPr>
          <w:rFonts w:eastAsia="Times New Roman"/>
          <w:sz w:val="28"/>
          <w:szCs w:val="28"/>
        </w:rPr>
        <w:t>доступности;</w:t>
      </w:r>
    </w:p>
    <w:p w14:paraId="3CF09F7B" w14:textId="5ADE8E95" w:rsidR="00BA57C5" w:rsidRDefault="00853D5E" w:rsidP="001D7C2C">
      <w:pPr>
        <w:widowControl w:val="0"/>
        <w:tabs>
          <w:tab w:val="left" w:pos="709"/>
        </w:tabs>
        <w:spacing w:before="1"/>
        <w:ind w:right="111"/>
        <w:contextualSpacing/>
        <w:rPr>
          <w:rFonts w:eastAsia="Times New Roman"/>
          <w:sz w:val="28"/>
          <w:szCs w:val="28"/>
        </w:rPr>
      </w:pPr>
      <w:r>
        <w:rPr>
          <w:rFonts w:eastAsia="Times New Roman"/>
          <w:sz w:val="28"/>
          <w:szCs w:val="28"/>
        </w:rPr>
        <w:t>д)</w:t>
      </w:r>
      <w:r w:rsidR="00FC3010">
        <w:rPr>
          <w:rFonts w:eastAsia="Times New Roman"/>
          <w:sz w:val="28"/>
          <w:szCs w:val="28"/>
        </w:rPr>
        <w:t> </w:t>
      </w:r>
      <w:r>
        <w:rPr>
          <w:rFonts w:eastAsia="Times New Roman"/>
          <w:sz w:val="28"/>
          <w:szCs w:val="28"/>
        </w:rPr>
        <w:t>транзит. Все поездки лошади должны быть тщательно спланированы,</w:t>
      </w:r>
      <w:r w:rsidRPr="001D7C2C">
        <w:rPr>
          <w:rFonts w:eastAsia="Times New Roman"/>
          <w:sz w:val="28"/>
          <w:szCs w:val="28"/>
        </w:rPr>
        <w:t xml:space="preserve"> </w:t>
      </w:r>
      <w:r>
        <w:rPr>
          <w:rFonts w:eastAsia="Times New Roman"/>
          <w:sz w:val="28"/>
          <w:szCs w:val="28"/>
        </w:rPr>
        <w:t>с предусмотренными обязательными периодами отдыха лошадей, во время</w:t>
      </w:r>
      <w:r w:rsidRPr="001D7C2C">
        <w:rPr>
          <w:rFonts w:eastAsia="Times New Roman"/>
          <w:sz w:val="28"/>
          <w:szCs w:val="28"/>
        </w:rPr>
        <w:t xml:space="preserve"> </w:t>
      </w:r>
      <w:r>
        <w:rPr>
          <w:rFonts w:eastAsia="Times New Roman"/>
          <w:sz w:val="28"/>
          <w:szCs w:val="28"/>
        </w:rPr>
        <w:t>которых они должны быть обеспечены водой и питанием в соответствии с</w:t>
      </w:r>
      <w:r w:rsidRPr="001D7C2C">
        <w:rPr>
          <w:rFonts w:eastAsia="Times New Roman"/>
          <w:sz w:val="28"/>
          <w:szCs w:val="28"/>
        </w:rPr>
        <w:t xml:space="preserve"> </w:t>
      </w:r>
      <w:r>
        <w:rPr>
          <w:rFonts w:eastAsia="Times New Roman"/>
          <w:sz w:val="28"/>
          <w:szCs w:val="28"/>
        </w:rPr>
        <w:t>действующими</w:t>
      </w:r>
      <w:r w:rsidRPr="001D7C2C">
        <w:rPr>
          <w:rFonts w:eastAsia="Times New Roman"/>
          <w:sz w:val="28"/>
          <w:szCs w:val="28"/>
        </w:rPr>
        <w:t xml:space="preserve"> </w:t>
      </w:r>
      <w:r>
        <w:rPr>
          <w:rFonts w:eastAsia="Times New Roman"/>
          <w:sz w:val="28"/>
          <w:szCs w:val="28"/>
        </w:rPr>
        <w:t>требованиями.</w:t>
      </w:r>
    </w:p>
    <w:p w14:paraId="7622FA10" w14:textId="4A7424AB" w:rsidR="00BA57C5" w:rsidRPr="001D7C2C" w:rsidRDefault="00FC3010" w:rsidP="001D7C2C">
      <w:pPr>
        <w:widowControl w:val="0"/>
        <w:tabs>
          <w:tab w:val="left" w:pos="709"/>
        </w:tabs>
        <w:spacing w:before="1"/>
        <w:ind w:right="111"/>
        <w:contextualSpacing/>
        <w:rPr>
          <w:rFonts w:eastAsia="Times New Roman"/>
          <w:sz w:val="28"/>
          <w:szCs w:val="28"/>
        </w:rPr>
      </w:pPr>
      <w:r>
        <w:rPr>
          <w:rFonts w:eastAsia="Times New Roman"/>
          <w:sz w:val="28"/>
          <w:szCs w:val="28"/>
        </w:rPr>
        <w:t>3.2.2. </w:t>
      </w:r>
      <w:r w:rsidR="00853D5E" w:rsidRPr="001D7C2C">
        <w:rPr>
          <w:rFonts w:eastAsia="Times New Roman"/>
          <w:sz w:val="28"/>
          <w:szCs w:val="28"/>
        </w:rPr>
        <w:t xml:space="preserve">Физическая форма и подготовленность к </w:t>
      </w:r>
      <w:r w:rsidR="0020342C" w:rsidRPr="001D7C2C">
        <w:rPr>
          <w:rFonts w:eastAsia="Times New Roman"/>
          <w:sz w:val="28"/>
          <w:szCs w:val="28"/>
        </w:rPr>
        <w:t>соревнованиям:</w:t>
      </w:r>
    </w:p>
    <w:p w14:paraId="36E0237C" w14:textId="0EEB631E" w:rsidR="00BA57C5" w:rsidRDefault="00853D5E" w:rsidP="001D7C2C">
      <w:pPr>
        <w:widowControl w:val="0"/>
        <w:tabs>
          <w:tab w:val="left" w:pos="709"/>
        </w:tabs>
        <w:spacing w:before="1"/>
        <w:ind w:right="111"/>
        <w:contextualSpacing/>
        <w:rPr>
          <w:rFonts w:eastAsia="Times New Roman"/>
          <w:sz w:val="28"/>
          <w:szCs w:val="28"/>
        </w:rPr>
      </w:pPr>
      <w:r>
        <w:rPr>
          <w:rFonts w:eastAsia="Times New Roman"/>
          <w:sz w:val="28"/>
          <w:szCs w:val="28"/>
        </w:rPr>
        <w:t>а)</w:t>
      </w:r>
      <w:r w:rsidR="00FC3010">
        <w:rPr>
          <w:rFonts w:eastAsia="Times New Roman"/>
          <w:sz w:val="28"/>
          <w:szCs w:val="28"/>
        </w:rPr>
        <w:t> </w:t>
      </w:r>
      <w:r>
        <w:rPr>
          <w:rFonts w:eastAsia="Times New Roman"/>
          <w:sz w:val="28"/>
          <w:szCs w:val="28"/>
        </w:rPr>
        <w:t>физическая форма и подготовленность. К участию в соревнованиях</w:t>
      </w:r>
      <w:r w:rsidRPr="001D7C2C">
        <w:rPr>
          <w:rFonts w:eastAsia="Times New Roman"/>
          <w:sz w:val="28"/>
          <w:szCs w:val="28"/>
        </w:rPr>
        <w:t xml:space="preserve"> </w:t>
      </w:r>
      <w:r>
        <w:rPr>
          <w:rFonts w:eastAsia="Times New Roman"/>
          <w:sz w:val="28"/>
          <w:szCs w:val="28"/>
        </w:rPr>
        <w:t>допускаются лошади в хорошей физической форме и спортсмены, которые</w:t>
      </w:r>
      <w:r w:rsidRPr="001D7C2C">
        <w:rPr>
          <w:rFonts w:eastAsia="Times New Roman"/>
          <w:sz w:val="28"/>
          <w:szCs w:val="28"/>
        </w:rPr>
        <w:t xml:space="preserve"> </w:t>
      </w:r>
      <w:r>
        <w:rPr>
          <w:rFonts w:eastAsia="Times New Roman"/>
          <w:sz w:val="28"/>
          <w:szCs w:val="28"/>
        </w:rPr>
        <w:t>подтвердили</w:t>
      </w:r>
      <w:r w:rsidRPr="001D7C2C">
        <w:rPr>
          <w:rFonts w:eastAsia="Times New Roman"/>
          <w:sz w:val="28"/>
          <w:szCs w:val="28"/>
        </w:rPr>
        <w:t xml:space="preserve"> </w:t>
      </w:r>
      <w:r>
        <w:rPr>
          <w:rFonts w:eastAsia="Times New Roman"/>
          <w:sz w:val="28"/>
          <w:szCs w:val="28"/>
        </w:rPr>
        <w:t>свою</w:t>
      </w:r>
      <w:r w:rsidRPr="001D7C2C">
        <w:rPr>
          <w:rFonts w:eastAsia="Times New Roman"/>
          <w:sz w:val="28"/>
          <w:szCs w:val="28"/>
        </w:rPr>
        <w:t xml:space="preserve"> </w:t>
      </w:r>
      <w:r>
        <w:rPr>
          <w:rFonts w:eastAsia="Times New Roman"/>
          <w:sz w:val="28"/>
          <w:szCs w:val="28"/>
        </w:rPr>
        <w:t>квалификацию.</w:t>
      </w:r>
      <w:r w:rsidRPr="001D7C2C">
        <w:rPr>
          <w:rFonts w:eastAsia="Times New Roman"/>
          <w:sz w:val="28"/>
          <w:szCs w:val="28"/>
        </w:rPr>
        <w:t xml:space="preserve"> </w:t>
      </w:r>
      <w:r>
        <w:rPr>
          <w:rFonts w:eastAsia="Times New Roman"/>
          <w:sz w:val="28"/>
          <w:szCs w:val="28"/>
        </w:rPr>
        <w:t>Лошадям</w:t>
      </w:r>
      <w:r w:rsidRPr="001D7C2C">
        <w:rPr>
          <w:rFonts w:eastAsia="Times New Roman"/>
          <w:sz w:val="28"/>
          <w:szCs w:val="28"/>
        </w:rPr>
        <w:t xml:space="preserve"> </w:t>
      </w:r>
      <w:r>
        <w:rPr>
          <w:rFonts w:eastAsia="Times New Roman"/>
          <w:sz w:val="28"/>
          <w:szCs w:val="28"/>
        </w:rPr>
        <w:t>должен</w:t>
      </w:r>
      <w:r w:rsidRPr="001D7C2C">
        <w:rPr>
          <w:rFonts w:eastAsia="Times New Roman"/>
          <w:sz w:val="28"/>
          <w:szCs w:val="28"/>
        </w:rPr>
        <w:t xml:space="preserve"> </w:t>
      </w:r>
      <w:r>
        <w:rPr>
          <w:rFonts w:eastAsia="Times New Roman"/>
          <w:sz w:val="28"/>
          <w:szCs w:val="28"/>
        </w:rPr>
        <w:t>предоставляться</w:t>
      </w:r>
      <w:r w:rsidRPr="001D7C2C">
        <w:rPr>
          <w:rFonts w:eastAsia="Times New Roman"/>
          <w:sz w:val="28"/>
          <w:szCs w:val="28"/>
        </w:rPr>
        <w:t xml:space="preserve"> </w:t>
      </w:r>
      <w:r>
        <w:rPr>
          <w:rFonts w:eastAsia="Times New Roman"/>
          <w:sz w:val="28"/>
          <w:szCs w:val="28"/>
        </w:rPr>
        <w:t>достаточный</w:t>
      </w:r>
      <w:r w:rsidRPr="001D7C2C">
        <w:rPr>
          <w:rFonts w:eastAsia="Times New Roman"/>
          <w:sz w:val="28"/>
          <w:szCs w:val="28"/>
        </w:rPr>
        <w:t xml:space="preserve"> </w:t>
      </w:r>
      <w:r>
        <w:rPr>
          <w:rFonts w:eastAsia="Times New Roman"/>
          <w:sz w:val="28"/>
          <w:szCs w:val="28"/>
        </w:rPr>
        <w:t>период</w:t>
      </w:r>
      <w:r w:rsidRPr="001D7C2C">
        <w:rPr>
          <w:rFonts w:eastAsia="Times New Roman"/>
          <w:sz w:val="28"/>
          <w:szCs w:val="28"/>
        </w:rPr>
        <w:t xml:space="preserve"> </w:t>
      </w:r>
      <w:r>
        <w:rPr>
          <w:rFonts w:eastAsia="Times New Roman"/>
          <w:sz w:val="28"/>
          <w:szCs w:val="28"/>
        </w:rPr>
        <w:t>отдыха</w:t>
      </w:r>
      <w:r w:rsidRPr="001D7C2C">
        <w:rPr>
          <w:rFonts w:eastAsia="Times New Roman"/>
          <w:sz w:val="28"/>
          <w:szCs w:val="28"/>
        </w:rPr>
        <w:t xml:space="preserve"> </w:t>
      </w:r>
      <w:r>
        <w:rPr>
          <w:rFonts w:eastAsia="Times New Roman"/>
          <w:sz w:val="28"/>
          <w:szCs w:val="28"/>
        </w:rPr>
        <w:t>между</w:t>
      </w:r>
      <w:r w:rsidRPr="001D7C2C">
        <w:rPr>
          <w:rFonts w:eastAsia="Times New Roman"/>
          <w:sz w:val="28"/>
          <w:szCs w:val="28"/>
        </w:rPr>
        <w:t xml:space="preserve"> </w:t>
      </w:r>
      <w:r>
        <w:rPr>
          <w:rFonts w:eastAsia="Times New Roman"/>
          <w:sz w:val="28"/>
          <w:szCs w:val="28"/>
        </w:rPr>
        <w:t>тренировками</w:t>
      </w:r>
      <w:r w:rsidRPr="001D7C2C">
        <w:rPr>
          <w:rFonts w:eastAsia="Times New Roman"/>
          <w:sz w:val="28"/>
          <w:szCs w:val="28"/>
        </w:rPr>
        <w:t xml:space="preserve"> </w:t>
      </w:r>
      <w:r>
        <w:rPr>
          <w:rFonts w:eastAsia="Times New Roman"/>
          <w:sz w:val="28"/>
          <w:szCs w:val="28"/>
        </w:rPr>
        <w:t>и</w:t>
      </w:r>
      <w:r w:rsidRPr="001D7C2C">
        <w:rPr>
          <w:rFonts w:eastAsia="Times New Roman"/>
          <w:sz w:val="28"/>
          <w:szCs w:val="28"/>
        </w:rPr>
        <w:t xml:space="preserve"> </w:t>
      </w:r>
      <w:r>
        <w:rPr>
          <w:rFonts w:eastAsia="Times New Roman"/>
          <w:sz w:val="28"/>
          <w:szCs w:val="28"/>
        </w:rPr>
        <w:t>соревнованиями,</w:t>
      </w:r>
      <w:r w:rsidRPr="001D7C2C">
        <w:rPr>
          <w:rFonts w:eastAsia="Times New Roman"/>
          <w:sz w:val="28"/>
          <w:szCs w:val="28"/>
        </w:rPr>
        <w:t xml:space="preserve"> </w:t>
      </w:r>
      <w:r>
        <w:rPr>
          <w:rFonts w:eastAsia="Times New Roman"/>
          <w:sz w:val="28"/>
          <w:szCs w:val="28"/>
        </w:rPr>
        <w:t>дополнительные</w:t>
      </w:r>
      <w:r w:rsidRPr="001D7C2C">
        <w:rPr>
          <w:rFonts w:eastAsia="Times New Roman"/>
          <w:sz w:val="28"/>
          <w:szCs w:val="28"/>
        </w:rPr>
        <w:t xml:space="preserve"> </w:t>
      </w:r>
      <w:r>
        <w:rPr>
          <w:rFonts w:eastAsia="Times New Roman"/>
          <w:sz w:val="28"/>
          <w:szCs w:val="28"/>
        </w:rPr>
        <w:t>периоды</w:t>
      </w:r>
      <w:r w:rsidRPr="001D7C2C">
        <w:rPr>
          <w:rFonts w:eastAsia="Times New Roman"/>
          <w:sz w:val="28"/>
          <w:szCs w:val="28"/>
        </w:rPr>
        <w:t xml:space="preserve"> </w:t>
      </w:r>
      <w:r>
        <w:rPr>
          <w:rFonts w:eastAsia="Times New Roman"/>
          <w:sz w:val="28"/>
          <w:szCs w:val="28"/>
        </w:rPr>
        <w:t>отдыха даются</w:t>
      </w:r>
      <w:r w:rsidRPr="001D7C2C">
        <w:rPr>
          <w:rFonts w:eastAsia="Times New Roman"/>
          <w:sz w:val="28"/>
          <w:szCs w:val="28"/>
        </w:rPr>
        <w:t xml:space="preserve"> </w:t>
      </w:r>
      <w:r>
        <w:rPr>
          <w:rFonts w:eastAsia="Times New Roman"/>
          <w:sz w:val="28"/>
          <w:szCs w:val="28"/>
        </w:rPr>
        <w:t>после</w:t>
      </w:r>
      <w:r w:rsidRPr="001D7C2C">
        <w:rPr>
          <w:rFonts w:eastAsia="Times New Roman"/>
          <w:sz w:val="28"/>
          <w:szCs w:val="28"/>
        </w:rPr>
        <w:t xml:space="preserve"> </w:t>
      </w:r>
      <w:r>
        <w:rPr>
          <w:rFonts w:eastAsia="Times New Roman"/>
          <w:sz w:val="28"/>
          <w:szCs w:val="28"/>
        </w:rPr>
        <w:t>транспортировки;</w:t>
      </w:r>
    </w:p>
    <w:p w14:paraId="4FBE26A2" w14:textId="213B162D" w:rsidR="00BA57C5" w:rsidRDefault="00853D5E" w:rsidP="001D7C2C">
      <w:pPr>
        <w:widowControl w:val="0"/>
        <w:tabs>
          <w:tab w:val="left" w:pos="709"/>
        </w:tabs>
        <w:spacing w:before="1"/>
        <w:ind w:right="111"/>
        <w:contextualSpacing/>
        <w:rPr>
          <w:rFonts w:eastAsia="Times New Roman"/>
          <w:sz w:val="28"/>
          <w:szCs w:val="28"/>
        </w:rPr>
      </w:pPr>
      <w:r>
        <w:rPr>
          <w:rFonts w:eastAsia="Times New Roman"/>
          <w:sz w:val="28"/>
          <w:szCs w:val="28"/>
        </w:rPr>
        <w:t>б)</w:t>
      </w:r>
      <w:r w:rsidR="00FC3010">
        <w:rPr>
          <w:rFonts w:eastAsia="Times New Roman"/>
          <w:sz w:val="28"/>
          <w:szCs w:val="28"/>
        </w:rPr>
        <w:t> </w:t>
      </w:r>
      <w:r>
        <w:rPr>
          <w:rFonts w:eastAsia="Times New Roman"/>
          <w:sz w:val="28"/>
          <w:szCs w:val="28"/>
        </w:rPr>
        <w:t>состояние здоровья. Ни одна лошадь в плохом физическом состоянии</w:t>
      </w:r>
      <w:r w:rsidRPr="001D7C2C">
        <w:rPr>
          <w:rFonts w:eastAsia="Times New Roman"/>
          <w:sz w:val="28"/>
          <w:szCs w:val="28"/>
        </w:rPr>
        <w:t xml:space="preserve"> </w:t>
      </w:r>
      <w:r>
        <w:rPr>
          <w:rFonts w:eastAsia="Times New Roman"/>
          <w:sz w:val="28"/>
          <w:szCs w:val="28"/>
        </w:rPr>
        <w:t>не должна принимать или продолжать участие в соревнованиях. Всегда, если</w:t>
      </w:r>
      <w:r w:rsidRPr="001D7C2C">
        <w:rPr>
          <w:rFonts w:eastAsia="Times New Roman"/>
          <w:sz w:val="28"/>
          <w:szCs w:val="28"/>
        </w:rPr>
        <w:t xml:space="preserve"> </w:t>
      </w:r>
      <w:r>
        <w:rPr>
          <w:rFonts w:eastAsia="Times New Roman"/>
          <w:sz w:val="28"/>
          <w:szCs w:val="28"/>
        </w:rPr>
        <w:t>есть</w:t>
      </w:r>
      <w:r w:rsidRPr="001D7C2C">
        <w:rPr>
          <w:rFonts w:eastAsia="Times New Roman"/>
          <w:sz w:val="28"/>
          <w:szCs w:val="28"/>
        </w:rPr>
        <w:t xml:space="preserve"> </w:t>
      </w:r>
      <w:r>
        <w:rPr>
          <w:rFonts w:eastAsia="Times New Roman"/>
          <w:sz w:val="28"/>
          <w:szCs w:val="28"/>
        </w:rPr>
        <w:t>сомнения,</w:t>
      </w:r>
      <w:r w:rsidRPr="001D7C2C">
        <w:rPr>
          <w:rFonts w:eastAsia="Times New Roman"/>
          <w:sz w:val="28"/>
          <w:szCs w:val="28"/>
        </w:rPr>
        <w:t xml:space="preserve"> </w:t>
      </w:r>
      <w:r>
        <w:rPr>
          <w:rFonts w:eastAsia="Times New Roman"/>
          <w:sz w:val="28"/>
          <w:szCs w:val="28"/>
        </w:rPr>
        <w:t>необходимо</w:t>
      </w:r>
      <w:r w:rsidRPr="001D7C2C">
        <w:rPr>
          <w:rFonts w:eastAsia="Times New Roman"/>
          <w:sz w:val="28"/>
          <w:szCs w:val="28"/>
        </w:rPr>
        <w:t xml:space="preserve"> </w:t>
      </w:r>
      <w:r>
        <w:rPr>
          <w:rFonts w:eastAsia="Times New Roman"/>
          <w:sz w:val="28"/>
          <w:szCs w:val="28"/>
        </w:rPr>
        <w:t>проконсультироваться с ветеринаром;</w:t>
      </w:r>
    </w:p>
    <w:p w14:paraId="4CDD05D8" w14:textId="759BF833" w:rsidR="00BA57C5" w:rsidRDefault="00853D5E" w:rsidP="001D7C2C">
      <w:pPr>
        <w:widowControl w:val="0"/>
        <w:tabs>
          <w:tab w:val="left" w:pos="709"/>
        </w:tabs>
        <w:spacing w:before="1"/>
        <w:ind w:right="111"/>
        <w:contextualSpacing/>
        <w:rPr>
          <w:rFonts w:eastAsia="Times New Roman"/>
          <w:sz w:val="28"/>
          <w:szCs w:val="28"/>
        </w:rPr>
      </w:pPr>
      <w:r>
        <w:rPr>
          <w:rFonts w:eastAsia="Times New Roman"/>
          <w:sz w:val="28"/>
          <w:szCs w:val="28"/>
        </w:rPr>
        <w:t>в)</w:t>
      </w:r>
      <w:r w:rsidR="00FC3010">
        <w:rPr>
          <w:rFonts w:eastAsia="Times New Roman"/>
          <w:sz w:val="28"/>
          <w:szCs w:val="28"/>
        </w:rPr>
        <w:t> </w:t>
      </w:r>
      <w:r>
        <w:rPr>
          <w:rFonts w:eastAsia="Times New Roman"/>
          <w:sz w:val="28"/>
          <w:szCs w:val="28"/>
        </w:rPr>
        <w:t>допинг</w:t>
      </w:r>
      <w:r w:rsidRPr="001D7C2C">
        <w:rPr>
          <w:rFonts w:eastAsia="Times New Roman"/>
          <w:sz w:val="28"/>
          <w:szCs w:val="28"/>
        </w:rPr>
        <w:t xml:space="preserve"> </w:t>
      </w:r>
      <w:r>
        <w:rPr>
          <w:rFonts w:eastAsia="Times New Roman"/>
          <w:sz w:val="28"/>
          <w:szCs w:val="28"/>
        </w:rPr>
        <w:t>и</w:t>
      </w:r>
      <w:r w:rsidRPr="001D7C2C">
        <w:rPr>
          <w:rFonts w:eastAsia="Times New Roman"/>
          <w:sz w:val="28"/>
          <w:szCs w:val="28"/>
        </w:rPr>
        <w:t xml:space="preserve"> </w:t>
      </w:r>
      <w:r>
        <w:rPr>
          <w:rFonts w:eastAsia="Times New Roman"/>
          <w:sz w:val="28"/>
          <w:szCs w:val="28"/>
        </w:rPr>
        <w:t>применение</w:t>
      </w:r>
      <w:r w:rsidRPr="001D7C2C">
        <w:rPr>
          <w:rFonts w:eastAsia="Times New Roman"/>
          <w:sz w:val="28"/>
          <w:szCs w:val="28"/>
        </w:rPr>
        <w:t xml:space="preserve"> </w:t>
      </w:r>
      <w:r>
        <w:rPr>
          <w:rFonts w:eastAsia="Times New Roman"/>
          <w:sz w:val="28"/>
          <w:szCs w:val="28"/>
        </w:rPr>
        <w:t>медикаментов.</w:t>
      </w:r>
      <w:r w:rsidRPr="001D7C2C">
        <w:rPr>
          <w:rFonts w:eastAsia="Times New Roman"/>
          <w:sz w:val="28"/>
          <w:szCs w:val="28"/>
        </w:rPr>
        <w:t xml:space="preserve"> </w:t>
      </w:r>
      <w:r>
        <w:rPr>
          <w:rFonts w:eastAsia="Times New Roman"/>
          <w:sz w:val="28"/>
          <w:szCs w:val="28"/>
        </w:rPr>
        <w:t>Употребление</w:t>
      </w:r>
      <w:r w:rsidRPr="001D7C2C">
        <w:rPr>
          <w:rFonts w:eastAsia="Times New Roman"/>
          <w:sz w:val="28"/>
          <w:szCs w:val="28"/>
        </w:rPr>
        <w:t xml:space="preserve"> </w:t>
      </w:r>
      <w:r>
        <w:rPr>
          <w:rFonts w:eastAsia="Times New Roman"/>
          <w:sz w:val="28"/>
          <w:szCs w:val="28"/>
        </w:rPr>
        <w:t>допинга</w:t>
      </w:r>
      <w:r w:rsidRPr="001D7C2C">
        <w:rPr>
          <w:rFonts w:eastAsia="Times New Roman"/>
          <w:sz w:val="28"/>
          <w:szCs w:val="28"/>
        </w:rPr>
        <w:t xml:space="preserve"> </w:t>
      </w:r>
      <w:r>
        <w:rPr>
          <w:rFonts w:eastAsia="Times New Roman"/>
          <w:sz w:val="28"/>
          <w:szCs w:val="28"/>
        </w:rPr>
        <w:t>или</w:t>
      </w:r>
      <w:r w:rsidRPr="001D7C2C">
        <w:rPr>
          <w:rFonts w:eastAsia="Times New Roman"/>
          <w:sz w:val="28"/>
          <w:szCs w:val="28"/>
        </w:rPr>
        <w:t xml:space="preserve"> </w:t>
      </w:r>
      <w:r>
        <w:rPr>
          <w:rFonts w:eastAsia="Times New Roman"/>
          <w:sz w:val="28"/>
          <w:szCs w:val="28"/>
        </w:rPr>
        <w:t>неправильное применение медикаментов неприемлемо и является серьезным</w:t>
      </w:r>
      <w:r w:rsidRPr="001D7C2C">
        <w:rPr>
          <w:rFonts w:eastAsia="Times New Roman"/>
          <w:sz w:val="28"/>
          <w:szCs w:val="28"/>
        </w:rPr>
        <w:t xml:space="preserve"> </w:t>
      </w:r>
      <w:r>
        <w:rPr>
          <w:rFonts w:eastAsia="Times New Roman"/>
          <w:sz w:val="28"/>
          <w:szCs w:val="28"/>
        </w:rPr>
        <w:t>нарушением</w:t>
      </w:r>
      <w:r w:rsidRPr="001D7C2C">
        <w:rPr>
          <w:rFonts w:eastAsia="Times New Roman"/>
          <w:sz w:val="28"/>
          <w:szCs w:val="28"/>
        </w:rPr>
        <w:t xml:space="preserve"> </w:t>
      </w:r>
      <w:r>
        <w:rPr>
          <w:rFonts w:eastAsia="Times New Roman"/>
          <w:sz w:val="28"/>
          <w:szCs w:val="28"/>
        </w:rPr>
        <w:t>Кодекса</w:t>
      </w:r>
      <w:r w:rsidRPr="001D7C2C">
        <w:rPr>
          <w:rFonts w:eastAsia="Times New Roman"/>
          <w:sz w:val="28"/>
          <w:szCs w:val="28"/>
        </w:rPr>
        <w:t xml:space="preserve"> </w:t>
      </w:r>
      <w:r>
        <w:rPr>
          <w:rFonts w:eastAsia="Times New Roman"/>
          <w:sz w:val="28"/>
          <w:szCs w:val="28"/>
        </w:rPr>
        <w:t>благополучия.</w:t>
      </w:r>
      <w:r w:rsidRPr="001D7C2C">
        <w:rPr>
          <w:rFonts w:eastAsia="Times New Roman"/>
          <w:sz w:val="28"/>
          <w:szCs w:val="28"/>
        </w:rPr>
        <w:t xml:space="preserve"> </w:t>
      </w:r>
      <w:r>
        <w:rPr>
          <w:rFonts w:eastAsia="Times New Roman"/>
          <w:sz w:val="28"/>
          <w:szCs w:val="28"/>
        </w:rPr>
        <w:t>После</w:t>
      </w:r>
      <w:r w:rsidRPr="001D7C2C">
        <w:rPr>
          <w:rFonts w:eastAsia="Times New Roman"/>
          <w:sz w:val="28"/>
          <w:szCs w:val="28"/>
        </w:rPr>
        <w:t xml:space="preserve"> </w:t>
      </w:r>
      <w:r>
        <w:rPr>
          <w:rFonts w:eastAsia="Times New Roman"/>
          <w:sz w:val="28"/>
          <w:szCs w:val="28"/>
        </w:rPr>
        <w:t>любого</w:t>
      </w:r>
      <w:r w:rsidRPr="001D7C2C">
        <w:rPr>
          <w:rFonts w:eastAsia="Times New Roman"/>
          <w:sz w:val="28"/>
          <w:szCs w:val="28"/>
        </w:rPr>
        <w:t xml:space="preserve"> </w:t>
      </w:r>
      <w:r>
        <w:rPr>
          <w:rFonts w:eastAsia="Times New Roman"/>
          <w:sz w:val="28"/>
          <w:szCs w:val="28"/>
        </w:rPr>
        <w:t>ветеринарного</w:t>
      </w:r>
      <w:r w:rsidRPr="001D7C2C">
        <w:rPr>
          <w:rFonts w:eastAsia="Times New Roman"/>
          <w:sz w:val="28"/>
          <w:szCs w:val="28"/>
        </w:rPr>
        <w:t xml:space="preserve"> </w:t>
      </w:r>
      <w:r>
        <w:rPr>
          <w:rFonts w:eastAsia="Times New Roman"/>
          <w:sz w:val="28"/>
          <w:szCs w:val="28"/>
        </w:rPr>
        <w:t>лечения</w:t>
      </w:r>
      <w:r w:rsidRPr="001D7C2C">
        <w:rPr>
          <w:rFonts w:eastAsia="Times New Roman"/>
          <w:sz w:val="28"/>
          <w:szCs w:val="28"/>
        </w:rPr>
        <w:t xml:space="preserve"> </w:t>
      </w:r>
      <w:r>
        <w:rPr>
          <w:rFonts w:eastAsia="Times New Roman"/>
          <w:sz w:val="28"/>
          <w:szCs w:val="28"/>
        </w:rPr>
        <w:t>должно</w:t>
      </w:r>
      <w:r w:rsidRPr="001D7C2C">
        <w:rPr>
          <w:rFonts w:eastAsia="Times New Roman"/>
          <w:sz w:val="28"/>
          <w:szCs w:val="28"/>
        </w:rPr>
        <w:t xml:space="preserve"> </w:t>
      </w:r>
      <w:r>
        <w:rPr>
          <w:rFonts w:eastAsia="Times New Roman"/>
          <w:sz w:val="28"/>
          <w:szCs w:val="28"/>
        </w:rPr>
        <w:t>пройти</w:t>
      </w:r>
      <w:r w:rsidRPr="001D7C2C">
        <w:rPr>
          <w:rFonts w:eastAsia="Times New Roman"/>
          <w:sz w:val="28"/>
          <w:szCs w:val="28"/>
        </w:rPr>
        <w:t xml:space="preserve"> </w:t>
      </w:r>
      <w:r>
        <w:rPr>
          <w:rFonts w:eastAsia="Times New Roman"/>
          <w:sz w:val="28"/>
          <w:szCs w:val="28"/>
        </w:rPr>
        <w:t>достаточно</w:t>
      </w:r>
      <w:r w:rsidRPr="001D7C2C">
        <w:rPr>
          <w:rFonts w:eastAsia="Times New Roman"/>
          <w:sz w:val="28"/>
          <w:szCs w:val="28"/>
        </w:rPr>
        <w:t xml:space="preserve"> </w:t>
      </w:r>
      <w:r>
        <w:rPr>
          <w:rFonts w:eastAsia="Times New Roman"/>
          <w:sz w:val="28"/>
          <w:szCs w:val="28"/>
        </w:rPr>
        <w:t>времени</w:t>
      </w:r>
      <w:r w:rsidRPr="001D7C2C">
        <w:rPr>
          <w:rFonts w:eastAsia="Times New Roman"/>
          <w:sz w:val="28"/>
          <w:szCs w:val="28"/>
        </w:rPr>
        <w:t xml:space="preserve"> </w:t>
      </w:r>
      <w:r>
        <w:rPr>
          <w:rFonts w:eastAsia="Times New Roman"/>
          <w:sz w:val="28"/>
          <w:szCs w:val="28"/>
        </w:rPr>
        <w:t>для</w:t>
      </w:r>
      <w:r w:rsidRPr="001D7C2C">
        <w:rPr>
          <w:rFonts w:eastAsia="Times New Roman"/>
          <w:sz w:val="28"/>
          <w:szCs w:val="28"/>
        </w:rPr>
        <w:t xml:space="preserve"> </w:t>
      </w:r>
      <w:r>
        <w:rPr>
          <w:rFonts w:eastAsia="Times New Roman"/>
          <w:sz w:val="28"/>
          <w:szCs w:val="28"/>
        </w:rPr>
        <w:t>полного</w:t>
      </w:r>
      <w:r w:rsidRPr="001D7C2C">
        <w:rPr>
          <w:rFonts w:eastAsia="Times New Roman"/>
          <w:sz w:val="28"/>
          <w:szCs w:val="28"/>
        </w:rPr>
        <w:t xml:space="preserve"> </w:t>
      </w:r>
      <w:r>
        <w:rPr>
          <w:rFonts w:eastAsia="Times New Roman"/>
          <w:sz w:val="28"/>
          <w:szCs w:val="28"/>
        </w:rPr>
        <w:t>восстановления</w:t>
      </w:r>
      <w:r w:rsidRPr="001D7C2C">
        <w:rPr>
          <w:rFonts w:eastAsia="Times New Roman"/>
          <w:sz w:val="28"/>
          <w:szCs w:val="28"/>
        </w:rPr>
        <w:t xml:space="preserve"> </w:t>
      </w:r>
      <w:r>
        <w:rPr>
          <w:rFonts w:eastAsia="Times New Roman"/>
          <w:sz w:val="28"/>
          <w:szCs w:val="28"/>
        </w:rPr>
        <w:t>лошади</w:t>
      </w:r>
      <w:r w:rsidRPr="001D7C2C">
        <w:rPr>
          <w:rFonts w:eastAsia="Times New Roman"/>
          <w:sz w:val="28"/>
          <w:szCs w:val="28"/>
        </w:rPr>
        <w:t xml:space="preserve"> </w:t>
      </w:r>
      <w:r>
        <w:rPr>
          <w:rFonts w:eastAsia="Times New Roman"/>
          <w:sz w:val="28"/>
          <w:szCs w:val="28"/>
        </w:rPr>
        <w:t>перед</w:t>
      </w:r>
      <w:r w:rsidRPr="001D7C2C">
        <w:rPr>
          <w:rFonts w:eastAsia="Times New Roman"/>
          <w:sz w:val="28"/>
          <w:szCs w:val="28"/>
        </w:rPr>
        <w:t xml:space="preserve"> </w:t>
      </w:r>
      <w:r>
        <w:rPr>
          <w:rFonts w:eastAsia="Times New Roman"/>
          <w:sz w:val="28"/>
          <w:szCs w:val="28"/>
        </w:rPr>
        <w:t>участием</w:t>
      </w:r>
      <w:r w:rsidRPr="001D7C2C">
        <w:rPr>
          <w:rFonts w:eastAsia="Times New Roman"/>
          <w:sz w:val="28"/>
          <w:szCs w:val="28"/>
        </w:rPr>
        <w:t xml:space="preserve"> </w:t>
      </w:r>
      <w:r>
        <w:rPr>
          <w:rFonts w:eastAsia="Times New Roman"/>
          <w:sz w:val="28"/>
          <w:szCs w:val="28"/>
        </w:rPr>
        <w:t>в</w:t>
      </w:r>
      <w:r w:rsidRPr="001D7C2C">
        <w:rPr>
          <w:rFonts w:eastAsia="Times New Roman"/>
          <w:sz w:val="28"/>
          <w:szCs w:val="28"/>
        </w:rPr>
        <w:t xml:space="preserve"> </w:t>
      </w:r>
      <w:r>
        <w:rPr>
          <w:rFonts w:eastAsia="Times New Roman"/>
          <w:sz w:val="28"/>
          <w:szCs w:val="28"/>
        </w:rPr>
        <w:t>соревнованиях;</w:t>
      </w:r>
    </w:p>
    <w:p w14:paraId="56360603" w14:textId="061E343D" w:rsidR="00BA57C5" w:rsidRDefault="00853D5E" w:rsidP="001D7C2C">
      <w:pPr>
        <w:widowControl w:val="0"/>
        <w:tabs>
          <w:tab w:val="left" w:pos="709"/>
        </w:tabs>
        <w:spacing w:before="1"/>
        <w:ind w:right="111"/>
        <w:contextualSpacing/>
        <w:rPr>
          <w:rFonts w:eastAsia="Times New Roman"/>
          <w:sz w:val="28"/>
          <w:szCs w:val="28"/>
        </w:rPr>
      </w:pPr>
      <w:r>
        <w:rPr>
          <w:rFonts w:eastAsia="Times New Roman"/>
          <w:sz w:val="28"/>
          <w:szCs w:val="28"/>
        </w:rPr>
        <w:t>г)</w:t>
      </w:r>
      <w:r w:rsidR="00FC3010">
        <w:rPr>
          <w:rFonts w:eastAsia="Times New Roman"/>
          <w:sz w:val="28"/>
          <w:szCs w:val="28"/>
        </w:rPr>
        <w:t> </w:t>
      </w:r>
      <w:r>
        <w:rPr>
          <w:rFonts w:eastAsia="Times New Roman"/>
          <w:sz w:val="28"/>
          <w:szCs w:val="28"/>
        </w:rPr>
        <w:t>хирургическое вмешательство. Любое хирургическое вмешательство,</w:t>
      </w:r>
      <w:r w:rsidRPr="001D7C2C">
        <w:rPr>
          <w:rFonts w:eastAsia="Times New Roman"/>
          <w:sz w:val="28"/>
          <w:szCs w:val="28"/>
        </w:rPr>
        <w:t xml:space="preserve"> </w:t>
      </w:r>
      <w:r>
        <w:rPr>
          <w:rFonts w:eastAsia="Times New Roman"/>
          <w:sz w:val="28"/>
          <w:szCs w:val="28"/>
        </w:rPr>
        <w:t>затрагивающее благополучие лошади или безопасность других лошадей и/или</w:t>
      </w:r>
      <w:r w:rsidRPr="001D7C2C">
        <w:rPr>
          <w:rFonts w:eastAsia="Times New Roman"/>
          <w:sz w:val="28"/>
          <w:szCs w:val="28"/>
        </w:rPr>
        <w:t xml:space="preserve"> </w:t>
      </w:r>
      <w:r>
        <w:rPr>
          <w:rFonts w:eastAsia="Times New Roman"/>
          <w:sz w:val="28"/>
          <w:szCs w:val="28"/>
        </w:rPr>
        <w:t>спортсменов,</w:t>
      </w:r>
      <w:r w:rsidRPr="001D7C2C">
        <w:rPr>
          <w:rFonts w:eastAsia="Times New Roman"/>
          <w:sz w:val="28"/>
          <w:szCs w:val="28"/>
        </w:rPr>
        <w:t xml:space="preserve"> </w:t>
      </w:r>
      <w:r>
        <w:rPr>
          <w:rFonts w:eastAsia="Times New Roman"/>
          <w:sz w:val="28"/>
          <w:szCs w:val="28"/>
        </w:rPr>
        <w:t>не</w:t>
      </w:r>
      <w:r w:rsidRPr="001D7C2C">
        <w:rPr>
          <w:rFonts w:eastAsia="Times New Roman"/>
          <w:sz w:val="28"/>
          <w:szCs w:val="28"/>
        </w:rPr>
        <w:t xml:space="preserve"> </w:t>
      </w:r>
      <w:r>
        <w:rPr>
          <w:rFonts w:eastAsia="Times New Roman"/>
          <w:sz w:val="28"/>
          <w:szCs w:val="28"/>
        </w:rPr>
        <w:t>разрешается;</w:t>
      </w:r>
    </w:p>
    <w:p w14:paraId="7191730F" w14:textId="15A63310" w:rsidR="00BA57C5" w:rsidRDefault="00853D5E" w:rsidP="001D7C2C">
      <w:pPr>
        <w:widowControl w:val="0"/>
        <w:tabs>
          <w:tab w:val="left" w:pos="709"/>
        </w:tabs>
        <w:spacing w:before="1"/>
        <w:ind w:right="111"/>
        <w:contextualSpacing/>
        <w:rPr>
          <w:rFonts w:eastAsia="Times New Roman"/>
          <w:sz w:val="28"/>
          <w:szCs w:val="28"/>
        </w:rPr>
      </w:pPr>
      <w:r>
        <w:rPr>
          <w:rFonts w:eastAsia="Times New Roman"/>
          <w:sz w:val="28"/>
          <w:szCs w:val="28"/>
        </w:rPr>
        <w:t>д)</w:t>
      </w:r>
      <w:r w:rsidR="00FC3010">
        <w:rPr>
          <w:rFonts w:eastAsia="Times New Roman"/>
          <w:sz w:val="28"/>
          <w:szCs w:val="28"/>
        </w:rPr>
        <w:t> </w:t>
      </w:r>
      <w:r>
        <w:rPr>
          <w:rFonts w:eastAsia="Times New Roman"/>
          <w:sz w:val="28"/>
          <w:szCs w:val="28"/>
        </w:rPr>
        <w:t>жеребые/недавно</w:t>
      </w:r>
      <w:r w:rsidRPr="001D7C2C">
        <w:rPr>
          <w:rFonts w:eastAsia="Times New Roman"/>
          <w:sz w:val="28"/>
          <w:szCs w:val="28"/>
        </w:rPr>
        <w:t xml:space="preserve"> </w:t>
      </w:r>
      <w:r>
        <w:rPr>
          <w:rFonts w:eastAsia="Times New Roman"/>
          <w:sz w:val="28"/>
          <w:szCs w:val="28"/>
        </w:rPr>
        <w:t>ожеребившиеся</w:t>
      </w:r>
      <w:r w:rsidRPr="001D7C2C">
        <w:rPr>
          <w:rFonts w:eastAsia="Times New Roman"/>
          <w:sz w:val="28"/>
          <w:szCs w:val="28"/>
        </w:rPr>
        <w:t xml:space="preserve"> </w:t>
      </w:r>
      <w:r>
        <w:rPr>
          <w:rFonts w:eastAsia="Times New Roman"/>
          <w:sz w:val="28"/>
          <w:szCs w:val="28"/>
        </w:rPr>
        <w:t>кобылы.</w:t>
      </w:r>
      <w:r w:rsidRPr="001D7C2C">
        <w:rPr>
          <w:rFonts w:eastAsia="Times New Roman"/>
          <w:sz w:val="28"/>
          <w:szCs w:val="28"/>
        </w:rPr>
        <w:t xml:space="preserve"> </w:t>
      </w:r>
      <w:r>
        <w:rPr>
          <w:rFonts w:eastAsia="Times New Roman"/>
          <w:sz w:val="28"/>
          <w:szCs w:val="28"/>
        </w:rPr>
        <w:t>Кобылы</w:t>
      </w:r>
      <w:r w:rsidRPr="001D7C2C">
        <w:rPr>
          <w:rFonts w:eastAsia="Times New Roman"/>
          <w:sz w:val="28"/>
          <w:szCs w:val="28"/>
        </w:rPr>
        <w:t xml:space="preserve"> </w:t>
      </w:r>
      <w:r>
        <w:rPr>
          <w:rFonts w:eastAsia="Times New Roman"/>
          <w:sz w:val="28"/>
          <w:szCs w:val="28"/>
        </w:rPr>
        <w:t>не</w:t>
      </w:r>
      <w:r w:rsidRPr="001D7C2C">
        <w:rPr>
          <w:rFonts w:eastAsia="Times New Roman"/>
          <w:sz w:val="28"/>
          <w:szCs w:val="28"/>
        </w:rPr>
        <w:t xml:space="preserve"> </w:t>
      </w:r>
      <w:r>
        <w:rPr>
          <w:rFonts w:eastAsia="Times New Roman"/>
          <w:sz w:val="28"/>
          <w:szCs w:val="28"/>
        </w:rPr>
        <w:t>должны</w:t>
      </w:r>
      <w:r w:rsidRPr="001D7C2C">
        <w:rPr>
          <w:rFonts w:eastAsia="Times New Roman"/>
          <w:sz w:val="28"/>
          <w:szCs w:val="28"/>
        </w:rPr>
        <w:t xml:space="preserve"> </w:t>
      </w:r>
      <w:r>
        <w:rPr>
          <w:rFonts w:eastAsia="Times New Roman"/>
          <w:sz w:val="28"/>
          <w:szCs w:val="28"/>
        </w:rPr>
        <w:t>участвовать в соревнованиях со сроком жеребости от четырех месяцев или с</w:t>
      </w:r>
      <w:r w:rsidRPr="001D7C2C">
        <w:rPr>
          <w:rFonts w:eastAsia="Times New Roman"/>
          <w:sz w:val="28"/>
          <w:szCs w:val="28"/>
        </w:rPr>
        <w:t xml:space="preserve"> </w:t>
      </w:r>
      <w:r>
        <w:rPr>
          <w:rFonts w:eastAsia="Times New Roman"/>
          <w:sz w:val="28"/>
          <w:szCs w:val="28"/>
        </w:rPr>
        <w:t>подсосным</w:t>
      </w:r>
      <w:r w:rsidRPr="001D7C2C">
        <w:rPr>
          <w:rFonts w:eastAsia="Times New Roman"/>
          <w:sz w:val="28"/>
          <w:szCs w:val="28"/>
        </w:rPr>
        <w:t xml:space="preserve"> </w:t>
      </w:r>
      <w:r>
        <w:rPr>
          <w:rFonts w:eastAsia="Times New Roman"/>
          <w:sz w:val="28"/>
          <w:szCs w:val="28"/>
        </w:rPr>
        <w:t>жеребенком;</w:t>
      </w:r>
    </w:p>
    <w:p w14:paraId="73F7FBB6" w14:textId="6F12B5AC" w:rsidR="00BA57C5" w:rsidRDefault="00853D5E" w:rsidP="001D7C2C">
      <w:pPr>
        <w:widowControl w:val="0"/>
        <w:tabs>
          <w:tab w:val="left" w:pos="709"/>
        </w:tabs>
        <w:spacing w:before="1"/>
        <w:ind w:right="111"/>
        <w:contextualSpacing/>
        <w:rPr>
          <w:rFonts w:eastAsia="Times New Roman"/>
          <w:sz w:val="28"/>
          <w:szCs w:val="28"/>
        </w:rPr>
      </w:pPr>
      <w:r>
        <w:rPr>
          <w:rFonts w:eastAsia="Times New Roman"/>
          <w:sz w:val="28"/>
          <w:szCs w:val="28"/>
        </w:rPr>
        <w:t>е)</w:t>
      </w:r>
      <w:r w:rsidR="00FC3010">
        <w:rPr>
          <w:rFonts w:eastAsia="Times New Roman"/>
          <w:sz w:val="28"/>
          <w:szCs w:val="28"/>
        </w:rPr>
        <w:t> </w:t>
      </w:r>
      <w:r>
        <w:rPr>
          <w:rFonts w:eastAsia="Times New Roman"/>
          <w:sz w:val="28"/>
          <w:szCs w:val="28"/>
        </w:rPr>
        <w:t>злоупотребление</w:t>
      </w:r>
      <w:r w:rsidRPr="001D7C2C">
        <w:rPr>
          <w:rFonts w:eastAsia="Times New Roman"/>
          <w:sz w:val="28"/>
          <w:szCs w:val="28"/>
        </w:rPr>
        <w:t xml:space="preserve"> </w:t>
      </w:r>
      <w:r>
        <w:rPr>
          <w:rFonts w:eastAsia="Times New Roman"/>
          <w:sz w:val="28"/>
          <w:szCs w:val="28"/>
        </w:rPr>
        <w:t>средствами</w:t>
      </w:r>
      <w:r w:rsidRPr="001D7C2C">
        <w:rPr>
          <w:rFonts w:eastAsia="Times New Roman"/>
          <w:sz w:val="28"/>
          <w:szCs w:val="28"/>
        </w:rPr>
        <w:t xml:space="preserve"> </w:t>
      </w:r>
      <w:r>
        <w:rPr>
          <w:rFonts w:eastAsia="Times New Roman"/>
          <w:sz w:val="28"/>
          <w:szCs w:val="28"/>
        </w:rPr>
        <w:t>управления.</w:t>
      </w:r>
      <w:r w:rsidRPr="001D7C2C">
        <w:rPr>
          <w:rFonts w:eastAsia="Times New Roman"/>
          <w:sz w:val="28"/>
          <w:szCs w:val="28"/>
        </w:rPr>
        <w:t xml:space="preserve"> </w:t>
      </w:r>
      <w:r>
        <w:rPr>
          <w:rFonts w:eastAsia="Times New Roman"/>
          <w:sz w:val="28"/>
          <w:szCs w:val="28"/>
        </w:rPr>
        <w:t>Злоупотребление</w:t>
      </w:r>
      <w:r w:rsidRPr="001D7C2C">
        <w:rPr>
          <w:rFonts w:eastAsia="Times New Roman"/>
          <w:sz w:val="28"/>
          <w:szCs w:val="28"/>
        </w:rPr>
        <w:t xml:space="preserve"> </w:t>
      </w:r>
      <w:r>
        <w:rPr>
          <w:rFonts w:eastAsia="Times New Roman"/>
          <w:sz w:val="28"/>
          <w:szCs w:val="28"/>
        </w:rPr>
        <w:t>как</w:t>
      </w:r>
      <w:r w:rsidRPr="001D7C2C">
        <w:rPr>
          <w:rFonts w:eastAsia="Times New Roman"/>
          <w:sz w:val="28"/>
          <w:szCs w:val="28"/>
        </w:rPr>
        <w:t xml:space="preserve"> </w:t>
      </w:r>
      <w:r>
        <w:rPr>
          <w:rFonts w:eastAsia="Times New Roman"/>
          <w:sz w:val="28"/>
          <w:szCs w:val="28"/>
        </w:rPr>
        <w:t>естественными,</w:t>
      </w:r>
      <w:r w:rsidRPr="001D7C2C">
        <w:rPr>
          <w:rFonts w:eastAsia="Times New Roman"/>
          <w:sz w:val="28"/>
          <w:szCs w:val="28"/>
        </w:rPr>
        <w:t xml:space="preserve"> </w:t>
      </w:r>
      <w:r>
        <w:rPr>
          <w:rFonts w:eastAsia="Times New Roman"/>
          <w:sz w:val="28"/>
          <w:szCs w:val="28"/>
        </w:rPr>
        <w:t>так</w:t>
      </w:r>
      <w:r w:rsidRPr="001D7C2C">
        <w:rPr>
          <w:rFonts w:eastAsia="Times New Roman"/>
          <w:sz w:val="28"/>
          <w:szCs w:val="28"/>
        </w:rPr>
        <w:t xml:space="preserve"> </w:t>
      </w:r>
      <w:r>
        <w:rPr>
          <w:rFonts w:eastAsia="Times New Roman"/>
          <w:sz w:val="28"/>
          <w:szCs w:val="28"/>
        </w:rPr>
        <w:t>и</w:t>
      </w:r>
      <w:r w:rsidRPr="001D7C2C">
        <w:rPr>
          <w:rFonts w:eastAsia="Times New Roman"/>
          <w:sz w:val="28"/>
          <w:szCs w:val="28"/>
        </w:rPr>
        <w:t xml:space="preserve"> </w:t>
      </w:r>
      <w:r>
        <w:rPr>
          <w:rFonts w:eastAsia="Times New Roman"/>
          <w:sz w:val="28"/>
          <w:szCs w:val="28"/>
        </w:rPr>
        <w:t>искусственными</w:t>
      </w:r>
      <w:r w:rsidRPr="001D7C2C">
        <w:rPr>
          <w:rFonts w:eastAsia="Times New Roman"/>
          <w:sz w:val="28"/>
          <w:szCs w:val="28"/>
        </w:rPr>
        <w:t xml:space="preserve"> </w:t>
      </w:r>
      <w:r>
        <w:rPr>
          <w:rFonts w:eastAsia="Times New Roman"/>
          <w:sz w:val="28"/>
          <w:szCs w:val="28"/>
        </w:rPr>
        <w:t>средствами</w:t>
      </w:r>
      <w:r w:rsidRPr="001D7C2C">
        <w:rPr>
          <w:rFonts w:eastAsia="Times New Roman"/>
          <w:sz w:val="28"/>
          <w:szCs w:val="28"/>
        </w:rPr>
        <w:t xml:space="preserve"> </w:t>
      </w:r>
      <w:r>
        <w:rPr>
          <w:rFonts w:eastAsia="Times New Roman"/>
          <w:sz w:val="28"/>
          <w:szCs w:val="28"/>
        </w:rPr>
        <w:t>управления</w:t>
      </w:r>
      <w:r w:rsidRPr="001D7C2C">
        <w:rPr>
          <w:rFonts w:eastAsia="Times New Roman"/>
          <w:sz w:val="28"/>
          <w:szCs w:val="28"/>
        </w:rPr>
        <w:t xml:space="preserve"> </w:t>
      </w:r>
      <w:r>
        <w:rPr>
          <w:rFonts w:eastAsia="Times New Roman"/>
          <w:sz w:val="28"/>
          <w:szCs w:val="28"/>
        </w:rPr>
        <w:t>неприемлемо.</w:t>
      </w:r>
    </w:p>
    <w:p w14:paraId="0B80594D" w14:textId="45F2EAB9" w:rsidR="00BA57C5" w:rsidRPr="001D7C2C" w:rsidRDefault="00440DB5"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3.3.</w:t>
      </w:r>
      <w:r w:rsidR="00FC3010">
        <w:rPr>
          <w:rFonts w:eastAsia="Times New Roman"/>
          <w:sz w:val="28"/>
          <w:szCs w:val="28"/>
        </w:rPr>
        <w:t> </w:t>
      </w:r>
      <w:r w:rsidRPr="001D7C2C">
        <w:rPr>
          <w:rFonts w:eastAsia="Times New Roman"/>
          <w:sz w:val="28"/>
          <w:szCs w:val="28"/>
        </w:rPr>
        <w:t xml:space="preserve">Участие в соревновании не должно </w:t>
      </w:r>
      <w:r w:rsidR="00853D5E" w:rsidRPr="001D7C2C">
        <w:rPr>
          <w:rFonts w:eastAsia="Times New Roman"/>
          <w:sz w:val="28"/>
          <w:szCs w:val="28"/>
        </w:rPr>
        <w:t xml:space="preserve">наносить ущерб благополучию </w:t>
      </w:r>
      <w:r w:rsidR="0020342C" w:rsidRPr="001D7C2C">
        <w:rPr>
          <w:rFonts w:eastAsia="Times New Roman"/>
          <w:sz w:val="28"/>
          <w:szCs w:val="28"/>
        </w:rPr>
        <w:t>лошади:</w:t>
      </w:r>
    </w:p>
    <w:p w14:paraId="55EE8CE7" w14:textId="597843BE" w:rsidR="00BA57C5" w:rsidRDefault="00853D5E" w:rsidP="001D7C2C">
      <w:pPr>
        <w:widowControl w:val="0"/>
        <w:tabs>
          <w:tab w:val="left" w:pos="709"/>
        </w:tabs>
        <w:spacing w:before="1"/>
        <w:ind w:right="111"/>
        <w:contextualSpacing/>
        <w:rPr>
          <w:rFonts w:eastAsia="Times New Roman"/>
          <w:sz w:val="28"/>
          <w:szCs w:val="28"/>
        </w:rPr>
      </w:pPr>
      <w:r>
        <w:rPr>
          <w:rFonts w:eastAsia="Times New Roman"/>
          <w:sz w:val="28"/>
          <w:szCs w:val="28"/>
        </w:rPr>
        <w:t>а)</w:t>
      </w:r>
      <w:r w:rsidR="00FC3010">
        <w:rPr>
          <w:rFonts w:eastAsia="Times New Roman"/>
          <w:sz w:val="28"/>
          <w:szCs w:val="28"/>
        </w:rPr>
        <w:t> </w:t>
      </w:r>
      <w:r>
        <w:rPr>
          <w:rFonts w:eastAsia="Times New Roman"/>
          <w:sz w:val="28"/>
          <w:szCs w:val="28"/>
        </w:rPr>
        <w:t>место проведения соревнования. Тренировка лошадей и соревнования</w:t>
      </w:r>
      <w:r w:rsidRPr="001D7C2C">
        <w:rPr>
          <w:rFonts w:eastAsia="Times New Roman"/>
          <w:sz w:val="28"/>
          <w:szCs w:val="28"/>
        </w:rPr>
        <w:t xml:space="preserve"> </w:t>
      </w:r>
      <w:r>
        <w:rPr>
          <w:rFonts w:eastAsia="Times New Roman"/>
          <w:sz w:val="28"/>
          <w:szCs w:val="28"/>
        </w:rPr>
        <w:t>должны</w:t>
      </w:r>
      <w:r w:rsidRPr="001D7C2C">
        <w:rPr>
          <w:rFonts w:eastAsia="Times New Roman"/>
          <w:sz w:val="28"/>
          <w:szCs w:val="28"/>
        </w:rPr>
        <w:t xml:space="preserve"> </w:t>
      </w:r>
      <w:r>
        <w:rPr>
          <w:rFonts w:eastAsia="Times New Roman"/>
          <w:sz w:val="28"/>
          <w:szCs w:val="28"/>
        </w:rPr>
        <w:t>проводиться</w:t>
      </w:r>
      <w:r w:rsidRPr="001D7C2C">
        <w:rPr>
          <w:rFonts w:eastAsia="Times New Roman"/>
          <w:sz w:val="28"/>
          <w:szCs w:val="28"/>
        </w:rPr>
        <w:t xml:space="preserve"> </w:t>
      </w:r>
      <w:r>
        <w:rPr>
          <w:rFonts w:eastAsia="Times New Roman"/>
          <w:sz w:val="28"/>
          <w:szCs w:val="28"/>
        </w:rPr>
        <w:t>только</w:t>
      </w:r>
      <w:r w:rsidRPr="001D7C2C">
        <w:rPr>
          <w:rFonts w:eastAsia="Times New Roman"/>
          <w:sz w:val="28"/>
          <w:szCs w:val="28"/>
        </w:rPr>
        <w:t xml:space="preserve"> </w:t>
      </w:r>
      <w:r>
        <w:rPr>
          <w:rFonts w:eastAsia="Times New Roman"/>
          <w:sz w:val="28"/>
          <w:szCs w:val="28"/>
        </w:rPr>
        <w:t>на</w:t>
      </w:r>
      <w:r w:rsidRPr="001D7C2C">
        <w:rPr>
          <w:rFonts w:eastAsia="Times New Roman"/>
          <w:sz w:val="28"/>
          <w:szCs w:val="28"/>
        </w:rPr>
        <w:t xml:space="preserve"> </w:t>
      </w:r>
      <w:r>
        <w:rPr>
          <w:rFonts w:eastAsia="Times New Roman"/>
          <w:sz w:val="28"/>
          <w:szCs w:val="28"/>
        </w:rPr>
        <w:t>пригодных</w:t>
      </w:r>
      <w:r w:rsidRPr="001D7C2C">
        <w:rPr>
          <w:rFonts w:eastAsia="Times New Roman"/>
          <w:sz w:val="28"/>
          <w:szCs w:val="28"/>
        </w:rPr>
        <w:t xml:space="preserve"> </w:t>
      </w:r>
      <w:r>
        <w:rPr>
          <w:rFonts w:eastAsia="Times New Roman"/>
          <w:sz w:val="28"/>
          <w:szCs w:val="28"/>
        </w:rPr>
        <w:t>и</w:t>
      </w:r>
      <w:r w:rsidRPr="001D7C2C">
        <w:rPr>
          <w:rFonts w:eastAsia="Times New Roman"/>
          <w:sz w:val="28"/>
          <w:szCs w:val="28"/>
        </w:rPr>
        <w:t xml:space="preserve"> </w:t>
      </w:r>
      <w:r>
        <w:rPr>
          <w:rFonts w:eastAsia="Times New Roman"/>
          <w:sz w:val="28"/>
          <w:szCs w:val="28"/>
        </w:rPr>
        <w:t>безопасных</w:t>
      </w:r>
      <w:r w:rsidRPr="001D7C2C">
        <w:rPr>
          <w:rFonts w:eastAsia="Times New Roman"/>
          <w:sz w:val="28"/>
          <w:szCs w:val="28"/>
        </w:rPr>
        <w:t xml:space="preserve"> </w:t>
      </w:r>
      <w:r>
        <w:rPr>
          <w:rFonts w:eastAsia="Times New Roman"/>
          <w:sz w:val="28"/>
          <w:szCs w:val="28"/>
        </w:rPr>
        <w:t>покрытиях.</w:t>
      </w:r>
      <w:r w:rsidRPr="001D7C2C">
        <w:rPr>
          <w:rFonts w:eastAsia="Times New Roman"/>
          <w:sz w:val="28"/>
          <w:szCs w:val="28"/>
        </w:rPr>
        <w:t xml:space="preserve"> </w:t>
      </w:r>
      <w:r>
        <w:rPr>
          <w:rFonts w:eastAsia="Times New Roman"/>
          <w:sz w:val="28"/>
          <w:szCs w:val="28"/>
        </w:rPr>
        <w:t>Все</w:t>
      </w:r>
      <w:r w:rsidRPr="001D7C2C">
        <w:rPr>
          <w:rFonts w:eastAsia="Times New Roman"/>
          <w:sz w:val="28"/>
          <w:szCs w:val="28"/>
        </w:rPr>
        <w:t xml:space="preserve"> </w:t>
      </w:r>
      <w:r>
        <w:rPr>
          <w:rFonts w:eastAsia="Times New Roman"/>
          <w:sz w:val="28"/>
          <w:szCs w:val="28"/>
        </w:rPr>
        <w:t>препятствия и условия проведения соревнований должны разрабатываться с</w:t>
      </w:r>
      <w:r w:rsidRPr="001D7C2C">
        <w:rPr>
          <w:rFonts w:eastAsia="Times New Roman"/>
          <w:sz w:val="28"/>
          <w:szCs w:val="28"/>
        </w:rPr>
        <w:t xml:space="preserve"> </w:t>
      </w:r>
      <w:r>
        <w:rPr>
          <w:rFonts w:eastAsia="Times New Roman"/>
          <w:sz w:val="28"/>
          <w:szCs w:val="28"/>
        </w:rPr>
        <w:t>учетом</w:t>
      </w:r>
      <w:r w:rsidRPr="001D7C2C">
        <w:rPr>
          <w:rFonts w:eastAsia="Times New Roman"/>
          <w:sz w:val="28"/>
          <w:szCs w:val="28"/>
        </w:rPr>
        <w:t xml:space="preserve"> </w:t>
      </w:r>
      <w:r>
        <w:rPr>
          <w:rFonts w:eastAsia="Times New Roman"/>
          <w:sz w:val="28"/>
          <w:szCs w:val="28"/>
        </w:rPr>
        <w:t>требований</w:t>
      </w:r>
      <w:r w:rsidRPr="001D7C2C">
        <w:rPr>
          <w:rFonts w:eastAsia="Times New Roman"/>
          <w:sz w:val="28"/>
          <w:szCs w:val="28"/>
        </w:rPr>
        <w:t xml:space="preserve"> </w:t>
      </w:r>
      <w:r>
        <w:rPr>
          <w:rFonts w:eastAsia="Times New Roman"/>
          <w:sz w:val="28"/>
          <w:szCs w:val="28"/>
        </w:rPr>
        <w:t>безопасности лошади;</w:t>
      </w:r>
    </w:p>
    <w:p w14:paraId="3BA06105" w14:textId="231A9F9F" w:rsidR="00BA57C5" w:rsidRDefault="00853D5E" w:rsidP="001D7C2C">
      <w:pPr>
        <w:widowControl w:val="0"/>
        <w:tabs>
          <w:tab w:val="left" w:pos="709"/>
        </w:tabs>
        <w:spacing w:before="1"/>
        <w:ind w:right="111"/>
        <w:contextualSpacing/>
        <w:rPr>
          <w:rFonts w:eastAsia="Times New Roman"/>
          <w:sz w:val="28"/>
          <w:szCs w:val="28"/>
        </w:rPr>
      </w:pPr>
      <w:r>
        <w:rPr>
          <w:rFonts w:eastAsia="Times New Roman"/>
          <w:sz w:val="28"/>
          <w:szCs w:val="28"/>
        </w:rPr>
        <w:t>б)</w:t>
      </w:r>
      <w:r w:rsidR="00FC3010">
        <w:rPr>
          <w:rFonts w:eastAsia="Times New Roman"/>
          <w:sz w:val="28"/>
          <w:szCs w:val="28"/>
        </w:rPr>
        <w:t> </w:t>
      </w:r>
      <w:r>
        <w:rPr>
          <w:rFonts w:eastAsia="Times New Roman"/>
          <w:sz w:val="28"/>
          <w:szCs w:val="28"/>
        </w:rPr>
        <w:t>грунты</w:t>
      </w:r>
      <w:r w:rsidRPr="001D7C2C">
        <w:rPr>
          <w:rFonts w:eastAsia="Times New Roman"/>
          <w:sz w:val="28"/>
          <w:szCs w:val="28"/>
        </w:rPr>
        <w:t xml:space="preserve"> </w:t>
      </w:r>
      <w:r>
        <w:rPr>
          <w:rFonts w:eastAsia="Times New Roman"/>
          <w:sz w:val="28"/>
          <w:szCs w:val="28"/>
        </w:rPr>
        <w:t>и</w:t>
      </w:r>
      <w:r w:rsidRPr="001D7C2C">
        <w:rPr>
          <w:rFonts w:eastAsia="Times New Roman"/>
          <w:sz w:val="28"/>
          <w:szCs w:val="28"/>
        </w:rPr>
        <w:t xml:space="preserve"> </w:t>
      </w:r>
      <w:r>
        <w:rPr>
          <w:rFonts w:eastAsia="Times New Roman"/>
          <w:sz w:val="28"/>
          <w:szCs w:val="28"/>
        </w:rPr>
        <w:t>поля.</w:t>
      </w:r>
      <w:r w:rsidRPr="001D7C2C">
        <w:rPr>
          <w:rFonts w:eastAsia="Times New Roman"/>
          <w:sz w:val="28"/>
          <w:szCs w:val="28"/>
        </w:rPr>
        <w:t xml:space="preserve"> </w:t>
      </w:r>
      <w:r>
        <w:rPr>
          <w:rFonts w:eastAsia="Times New Roman"/>
          <w:sz w:val="28"/>
          <w:szCs w:val="28"/>
        </w:rPr>
        <w:t>Все</w:t>
      </w:r>
      <w:r w:rsidRPr="001D7C2C">
        <w:rPr>
          <w:rFonts w:eastAsia="Times New Roman"/>
          <w:sz w:val="28"/>
          <w:szCs w:val="28"/>
        </w:rPr>
        <w:t xml:space="preserve"> </w:t>
      </w:r>
      <w:r>
        <w:rPr>
          <w:rFonts w:eastAsia="Times New Roman"/>
          <w:sz w:val="28"/>
          <w:szCs w:val="28"/>
        </w:rPr>
        <w:t>поля,</w:t>
      </w:r>
      <w:r w:rsidRPr="001D7C2C">
        <w:rPr>
          <w:rFonts w:eastAsia="Times New Roman"/>
          <w:sz w:val="28"/>
          <w:szCs w:val="28"/>
        </w:rPr>
        <w:t xml:space="preserve"> </w:t>
      </w:r>
      <w:r>
        <w:rPr>
          <w:rFonts w:eastAsia="Times New Roman"/>
          <w:sz w:val="28"/>
          <w:szCs w:val="28"/>
        </w:rPr>
        <w:t>на</w:t>
      </w:r>
      <w:r w:rsidRPr="001D7C2C">
        <w:rPr>
          <w:rFonts w:eastAsia="Times New Roman"/>
          <w:sz w:val="28"/>
          <w:szCs w:val="28"/>
        </w:rPr>
        <w:t xml:space="preserve"> </w:t>
      </w:r>
      <w:r>
        <w:rPr>
          <w:rFonts w:eastAsia="Times New Roman"/>
          <w:sz w:val="28"/>
          <w:szCs w:val="28"/>
        </w:rPr>
        <w:t>которых</w:t>
      </w:r>
      <w:r w:rsidRPr="001D7C2C">
        <w:rPr>
          <w:rFonts w:eastAsia="Times New Roman"/>
          <w:sz w:val="28"/>
          <w:szCs w:val="28"/>
        </w:rPr>
        <w:t xml:space="preserve"> </w:t>
      </w:r>
      <w:r>
        <w:rPr>
          <w:rFonts w:eastAsia="Times New Roman"/>
          <w:sz w:val="28"/>
          <w:szCs w:val="28"/>
        </w:rPr>
        <w:t>лошадь</w:t>
      </w:r>
      <w:r w:rsidRPr="001D7C2C">
        <w:rPr>
          <w:rFonts w:eastAsia="Times New Roman"/>
          <w:sz w:val="28"/>
          <w:szCs w:val="28"/>
        </w:rPr>
        <w:t xml:space="preserve"> </w:t>
      </w:r>
      <w:r>
        <w:rPr>
          <w:rFonts w:eastAsia="Times New Roman"/>
          <w:sz w:val="28"/>
          <w:szCs w:val="28"/>
        </w:rPr>
        <w:t>отшагивается,</w:t>
      </w:r>
      <w:r w:rsidRPr="001D7C2C">
        <w:rPr>
          <w:rFonts w:eastAsia="Times New Roman"/>
          <w:sz w:val="28"/>
          <w:szCs w:val="28"/>
        </w:rPr>
        <w:t xml:space="preserve"> </w:t>
      </w:r>
      <w:r>
        <w:rPr>
          <w:rFonts w:eastAsia="Times New Roman"/>
          <w:sz w:val="28"/>
          <w:szCs w:val="28"/>
        </w:rPr>
        <w:t>тренируется</w:t>
      </w:r>
      <w:r w:rsidRPr="001D7C2C">
        <w:rPr>
          <w:rFonts w:eastAsia="Times New Roman"/>
          <w:sz w:val="28"/>
          <w:szCs w:val="28"/>
        </w:rPr>
        <w:t xml:space="preserve"> </w:t>
      </w:r>
      <w:r>
        <w:rPr>
          <w:rFonts w:eastAsia="Times New Roman"/>
          <w:sz w:val="28"/>
          <w:szCs w:val="28"/>
        </w:rPr>
        <w:t>или</w:t>
      </w:r>
      <w:r w:rsidRPr="001D7C2C">
        <w:rPr>
          <w:rFonts w:eastAsia="Times New Roman"/>
          <w:sz w:val="28"/>
          <w:szCs w:val="28"/>
        </w:rPr>
        <w:t xml:space="preserve"> </w:t>
      </w:r>
      <w:r>
        <w:rPr>
          <w:rFonts w:eastAsia="Times New Roman"/>
          <w:sz w:val="28"/>
          <w:szCs w:val="28"/>
        </w:rPr>
        <w:t>выступает,</w:t>
      </w:r>
      <w:r w:rsidRPr="001D7C2C">
        <w:rPr>
          <w:rFonts w:eastAsia="Times New Roman"/>
          <w:sz w:val="28"/>
          <w:szCs w:val="28"/>
        </w:rPr>
        <w:t xml:space="preserve"> </w:t>
      </w:r>
      <w:r>
        <w:rPr>
          <w:rFonts w:eastAsia="Times New Roman"/>
          <w:sz w:val="28"/>
          <w:szCs w:val="28"/>
        </w:rPr>
        <w:t>должны</w:t>
      </w:r>
      <w:r w:rsidRPr="001D7C2C">
        <w:rPr>
          <w:rFonts w:eastAsia="Times New Roman"/>
          <w:sz w:val="28"/>
          <w:szCs w:val="28"/>
        </w:rPr>
        <w:t xml:space="preserve"> </w:t>
      </w:r>
      <w:r>
        <w:rPr>
          <w:rFonts w:eastAsia="Times New Roman"/>
          <w:sz w:val="28"/>
          <w:szCs w:val="28"/>
        </w:rPr>
        <w:t>быть</w:t>
      </w:r>
      <w:r w:rsidRPr="001D7C2C">
        <w:rPr>
          <w:rFonts w:eastAsia="Times New Roman"/>
          <w:sz w:val="28"/>
          <w:szCs w:val="28"/>
        </w:rPr>
        <w:t xml:space="preserve"> </w:t>
      </w:r>
      <w:r>
        <w:rPr>
          <w:rFonts w:eastAsia="Times New Roman"/>
          <w:sz w:val="28"/>
          <w:szCs w:val="28"/>
        </w:rPr>
        <w:t>спроектированы</w:t>
      </w:r>
      <w:r w:rsidRPr="001D7C2C">
        <w:rPr>
          <w:rFonts w:eastAsia="Times New Roman"/>
          <w:sz w:val="28"/>
          <w:szCs w:val="28"/>
        </w:rPr>
        <w:t xml:space="preserve"> </w:t>
      </w:r>
      <w:r>
        <w:rPr>
          <w:rFonts w:eastAsia="Times New Roman"/>
          <w:sz w:val="28"/>
          <w:szCs w:val="28"/>
        </w:rPr>
        <w:t>и</w:t>
      </w:r>
      <w:r w:rsidRPr="001D7C2C">
        <w:rPr>
          <w:rFonts w:eastAsia="Times New Roman"/>
          <w:sz w:val="28"/>
          <w:szCs w:val="28"/>
        </w:rPr>
        <w:t xml:space="preserve"> </w:t>
      </w:r>
      <w:r>
        <w:rPr>
          <w:rFonts w:eastAsia="Times New Roman"/>
          <w:sz w:val="28"/>
          <w:szCs w:val="28"/>
        </w:rPr>
        <w:t>разработаны</w:t>
      </w:r>
      <w:r w:rsidRPr="001D7C2C">
        <w:rPr>
          <w:rFonts w:eastAsia="Times New Roman"/>
          <w:sz w:val="28"/>
          <w:szCs w:val="28"/>
        </w:rPr>
        <w:t xml:space="preserve"> </w:t>
      </w:r>
      <w:r>
        <w:rPr>
          <w:rFonts w:eastAsia="Times New Roman"/>
          <w:sz w:val="28"/>
          <w:szCs w:val="28"/>
        </w:rPr>
        <w:t>так, чтобы</w:t>
      </w:r>
      <w:r w:rsidRPr="001D7C2C">
        <w:rPr>
          <w:rFonts w:eastAsia="Times New Roman"/>
          <w:sz w:val="28"/>
          <w:szCs w:val="28"/>
        </w:rPr>
        <w:t xml:space="preserve"> </w:t>
      </w:r>
      <w:r>
        <w:rPr>
          <w:rFonts w:eastAsia="Times New Roman"/>
          <w:sz w:val="28"/>
          <w:szCs w:val="28"/>
        </w:rPr>
        <w:t>снизить</w:t>
      </w:r>
      <w:r w:rsidRPr="001D7C2C">
        <w:rPr>
          <w:rFonts w:eastAsia="Times New Roman"/>
          <w:sz w:val="28"/>
          <w:szCs w:val="28"/>
        </w:rPr>
        <w:t xml:space="preserve"> </w:t>
      </w:r>
      <w:r>
        <w:rPr>
          <w:rFonts w:eastAsia="Times New Roman"/>
          <w:sz w:val="28"/>
          <w:szCs w:val="28"/>
        </w:rPr>
        <w:t>риск</w:t>
      </w:r>
      <w:r w:rsidRPr="001D7C2C">
        <w:rPr>
          <w:rFonts w:eastAsia="Times New Roman"/>
          <w:sz w:val="28"/>
          <w:szCs w:val="28"/>
        </w:rPr>
        <w:t xml:space="preserve"> </w:t>
      </w:r>
      <w:r>
        <w:rPr>
          <w:rFonts w:eastAsia="Times New Roman"/>
          <w:sz w:val="28"/>
          <w:szCs w:val="28"/>
        </w:rPr>
        <w:t>получения</w:t>
      </w:r>
      <w:r w:rsidRPr="001D7C2C">
        <w:rPr>
          <w:rFonts w:eastAsia="Times New Roman"/>
          <w:sz w:val="28"/>
          <w:szCs w:val="28"/>
        </w:rPr>
        <w:t xml:space="preserve"> </w:t>
      </w:r>
      <w:r>
        <w:rPr>
          <w:rFonts w:eastAsia="Times New Roman"/>
          <w:sz w:val="28"/>
          <w:szCs w:val="28"/>
        </w:rPr>
        <w:t>травмы</w:t>
      </w:r>
      <w:r w:rsidRPr="001D7C2C">
        <w:rPr>
          <w:rFonts w:eastAsia="Times New Roman"/>
          <w:sz w:val="28"/>
          <w:szCs w:val="28"/>
        </w:rPr>
        <w:t xml:space="preserve"> </w:t>
      </w:r>
      <w:r>
        <w:rPr>
          <w:rFonts w:eastAsia="Times New Roman"/>
          <w:sz w:val="28"/>
          <w:szCs w:val="28"/>
        </w:rPr>
        <w:t>и</w:t>
      </w:r>
      <w:r w:rsidRPr="001D7C2C">
        <w:rPr>
          <w:rFonts w:eastAsia="Times New Roman"/>
          <w:sz w:val="28"/>
          <w:szCs w:val="28"/>
        </w:rPr>
        <w:t xml:space="preserve"> </w:t>
      </w:r>
      <w:r>
        <w:rPr>
          <w:rFonts w:eastAsia="Times New Roman"/>
          <w:sz w:val="28"/>
          <w:szCs w:val="28"/>
        </w:rPr>
        <w:t>поддерживаться</w:t>
      </w:r>
      <w:r w:rsidRPr="001D7C2C">
        <w:rPr>
          <w:rFonts w:eastAsia="Times New Roman"/>
          <w:sz w:val="28"/>
          <w:szCs w:val="28"/>
        </w:rPr>
        <w:t xml:space="preserve"> </w:t>
      </w:r>
      <w:r>
        <w:rPr>
          <w:rFonts w:eastAsia="Times New Roman"/>
          <w:sz w:val="28"/>
          <w:szCs w:val="28"/>
        </w:rPr>
        <w:t>в</w:t>
      </w:r>
      <w:r w:rsidRPr="001D7C2C">
        <w:rPr>
          <w:rFonts w:eastAsia="Times New Roman"/>
          <w:sz w:val="28"/>
          <w:szCs w:val="28"/>
        </w:rPr>
        <w:t xml:space="preserve"> </w:t>
      </w:r>
      <w:r>
        <w:rPr>
          <w:rFonts w:eastAsia="Times New Roman"/>
          <w:sz w:val="28"/>
          <w:szCs w:val="28"/>
        </w:rPr>
        <w:t>надлежащем</w:t>
      </w:r>
      <w:r w:rsidRPr="001D7C2C">
        <w:rPr>
          <w:rFonts w:eastAsia="Times New Roman"/>
          <w:sz w:val="28"/>
          <w:szCs w:val="28"/>
        </w:rPr>
        <w:t xml:space="preserve"> </w:t>
      </w:r>
      <w:r>
        <w:rPr>
          <w:rFonts w:eastAsia="Times New Roman"/>
          <w:sz w:val="28"/>
          <w:szCs w:val="28"/>
        </w:rPr>
        <w:t>состоянии;</w:t>
      </w:r>
    </w:p>
    <w:p w14:paraId="12B6D443" w14:textId="3D35C63F" w:rsidR="00BA57C5" w:rsidRDefault="00853D5E" w:rsidP="001D7C2C">
      <w:pPr>
        <w:widowControl w:val="0"/>
        <w:tabs>
          <w:tab w:val="left" w:pos="709"/>
        </w:tabs>
        <w:spacing w:before="1"/>
        <w:ind w:right="111"/>
        <w:contextualSpacing/>
        <w:rPr>
          <w:rFonts w:eastAsia="Times New Roman"/>
          <w:sz w:val="28"/>
          <w:szCs w:val="28"/>
        </w:rPr>
      </w:pPr>
      <w:r>
        <w:rPr>
          <w:rFonts w:eastAsia="Times New Roman"/>
          <w:sz w:val="28"/>
          <w:szCs w:val="28"/>
        </w:rPr>
        <w:t>в)</w:t>
      </w:r>
      <w:r w:rsidR="00FC3010">
        <w:rPr>
          <w:rFonts w:eastAsia="Times New Roman"/>
          <w:sz w:val="28"/>
          <w:szCs w:val="28"/>
        </w:rPr>
        <w:t> </w:t>
      </w:r>
      <w:r>
        <w:rPr>
          <w:rFonts w:eastAsia="Times New Roman"/>
          <w:sz w:val="28"/>
          <w:szCs w:val="28"/>
        </w:rPr>
        <w:t>погодные</w:t>
      </w:r>
      <w:r w:rsidRPr="001D7C2C">
        <w:rPr>
          <w:rFonts w:eastAsia="Times New Roman"/>
          <w:sz w:val="28"/>
          <w:szCs w:val="28"/>
        </w:rPr>
        <w:t xml:space="preserve"> </w:t>
      </w:r>
      <w:r>
        <w:rPr>
          <w:rFonts w:eastAsia="Times New Roman"/>
          <w:sz w:val="28"/>
          <w:szCs w:val="28"/>
        </w:rPr>
        <w:t>условия.</w:t>
      </w:r>
      <w:r w:rsidRPr="001D7C2C">
        <w:rPr>
          <w:rFonts w:eastAsia="Times New Roman"/>
          <w:sz w:val="28"/>
          <w:szCs w:val="28"/>
        </w:rPr>
        <w:t xml:space="preserve"> </w:t>
      </w:r>
      <w:r>
        <w:rPr>
          <w:rFonts w:eastAsia="Times New Roman"/>
          <w:sz w:val="28"/>
          <w:szCs w:val="28"/>
        </w:rPr>
        <w:t>Соревнования</w:t>
      </w:r>
      <w:r w:rsidRPr="001D7C2C">
        <w:rPr>
          <w:rFonts w:eastAsia="Times New Roman"/>
          <w:sz w:val="28"/>
          <w:szCs w:val="28"/>
        </w:rPr>
        <w:t xml:space="preserve"> </w:t>
      </w:r>
      <w:r>
        <w:rPr>
          <w:rFonts w:eastAsia="Times New Roman"/>
          <w:sz w:val="28"/>
          <w:szCs w:val="28"/>
        </w:rPr>
        <w:t>не</w:t>
      </w:r>
      <w:r w:rsidRPr="001D7C2C">
        <w:rPr>
          <w:rFonts w:eastAsia="Times New Roman"/>
          <w:sz w:val="28"/>
          <w:szCs w:val="28"/>
        </w:rPr>
        <w:t xml:space="preserve"> </w:t>
      </w:r>
      <w:r>
        <w:rPr>
          <w:rFonts w:eastAsia="Times New Roman"/>
          <w:sz w:val="28"/>
          <w:szCs w:val="28"/>
        </w:rPr>
        <w:t>должны</w:t>
      </w:r>
      <w:r w:rsidRPr="001D7C2C">
        <w:rPr>
          <w:rFonts w:eastAsia="Times New Roman"/>
          <w:sz w:val="28"/>
          <w:szCs w:val="28"/>
        </w:rPr>
        <w:t xml:space="preserve"> </w:t>
      </w:r>
      <w:r>
        <w:rPr>
          <w:rFonts w:eastAsia="Times New Roman"/>
          <w:sz w:val="28"/>
          <w:szCs w:val="28"/>
        </w:rPr>
        <w:t>проводиться</w:t>
      </w:r>
      <w:r w:rsidRPr="001D7C2C">
        <w:rPr>
          <w:rFonts w:eastAsia="Times New Roman"/>
          <w:sz w:val="28"/>
          <w:szCs w:val="28"/>
        </w:rPr>
        <w:t xml:space="preserve"> </w:t>
      </w:r>
      <w:r>
        <w:rPr>
          <w:rFonts w:eastAsia="Times New Roman"/>
          <w:sz w:val="28"/>
          <w:szCs w:val="28"/>
        </w:rPr>
        <w:t>при</w:t>
      </w:r>
      <w:r w:rsidRPr="001D7C2C">
        <w:rPr>
          <w:rFonts w:eastAsia="Times New Roman"/>
          <w:sz w:val="28"/>
          <w:szCs w:val="28"/>
        </w:rPr>
        <w:t xml:space="preserve"> </w:t>
      </w:r>
      <w:r>
        <w:rPr>
          <w:rFonts w:eastAsia="Times New Roman"/>
          <w:sz w:val="28"/>
          <w:szCs w:val="28"/>
        </w:rPr>
        <w:t>экстремальных погодных условиях, которые могут угрожать благополучию и</w:t>
      </w:r>
      <w:r w:rsidRPr="001D7C2C">
        <w:rPr>
          <w:rFonts w:eastAsia="Times New Roman"/>
          <w:sz w:val="28"/>
          <w:szCs w:val="28"/>
        </w:rPr>
        <w:t xml:space="preserve"> </w:t>
      </w:r>
      <w:r>
        <w:rPr>
          <w:rFonts w:eastAsia="Times New Roman"/>
          <w:sz w:val="28"/>
          <w:szCs w:val="28"/>
        </w:rPr>
        <w:t>безопасности</w:t>
      </w:r>
      <w:r w:rsidRPr="001D7C2C">
        <w:rPr>
          <w:rFonts w:eastAsia="Times New Roman"/>
          <w:sz w:val="28"/>
          <w:szCs w:val="28"/>
        </w:rPr>
        <w:t xml:space="preserve"> </w:t>
      </w:r>
      <w:r>
        <w:rPr>
          <w:rFonts w:eastAsia="Times New Roman"/>
          <w:sz w:val="28"/>
          <w:szCs w:val="28"/>
        </w:rPr>
        <w:t>лошадей.</w:t>
      </w:r>
      <w:r w:rsidRPr="001D7C2C">
        <w:rPr>
          <w:rFonts w:eastAsia="Times New Roman"/>
          <w:sz w:val="28"/>
          <w:szCs w:val="28"/>
        </w:rPr>
        <w:t xml:space="preserve"> </w:t>
      </w:r>
      <w:r>
        <w:rPr>
          <w:rFonts w:eastAsia="Times New Roman"/>
          <w:sz w:val="28"/>
          <w:szCs w:val="28"/>
        </w:rPr>
        <w:t>Должно</w:t>
      </w:r>
      <w:r w:rsidRPr="001D7C2C">
        <w:rPr>
          <w:rFonts w:eastAsia="Times New Roman"/>
          <w:sz w:val="28"/>
          <w:szCs w:val="28"/>
        </w:rPr>
        <w:t xml:space="preserve"> </w:t>
      </w:r>
      <w:r>
        <w:rPr>
          <w:rFonts w:eastAsia="Times New Roman"/>
          <w:sz w:val="28"/>
          <w:szCs w:val="28"/>
        </w:rPr>
        <w:t>быть</w:t>
      </w:r>
      <w:r w:rsidRPr="001D7C2C">
        <w:rPr>
          <w:rFonts w:eastAsia="Times New Roman"/>
          <w:sz w:val="28"/>
          <w:szCs w:val="28"/>
        </w:rPr>
        <w:t xml:space="preserve"> </w:t>
      </w:r>
      <w:r>
        <w:rPr>
          <w:rFonts w:eastAsia="Times New Roman"/>
          <w:sz w:val="28"/>
          <w:szCs w:val="28"/>
        </w:rPr>
        <w:t>обеспечено</w:t>
      </w:r>
      <w:r w:rsidRPr="001D7C2C">
        <w:rPr>
          <w:rFonts w:eastAsia="Times New Roman"/>
          <w:sz w:val="28"/>
          <w:szCs w:val="28"/>
        </w:rPr>
        <w:t xml:space="preserve"> </w:t>
      </w:r>
      <w:r>
        <w:rPr>
          <w:rFonts w:eastAsia="Times New Roman"/>
          <w:sz w:val="28"/>
          <w:szCs w:val="28"/>
        </w:rPr>
        <w:t>наличие</w:t>
      </w:r>
      <w:r w:rsidRPr="001D7C2C">
        <w:rPr>
          <w:rFonts w:eastAsia="Times New Roman"/>
          <w:sz w:val="28"/>
          <w:szCs w:val="28"/>
        </w:rPr>
        <w:t xml:space="preserve"> </w:t>
      </w:r>
      <w:r>
        <w:rPr>
          <w:rFonts w:eastAsia="Times New Roman"/>
          <w:sz w:val="28"/>
          <w:szCs w:val="28"/>
        </w:rPr>
        <w:t>оборудования</w:t>
      </w:r>
      <w:r w:rsidRPr="001D7C2C">
        <w:rPr>
          <w:rFonts w:eastAsia="Times New Roman"/>
          <w:sz w:val="28"/>
          <w:szCs w:val="28"/>
        </w:rPr>
        <w:t xml:space="preserve"> </w:t>
      </w:r>
      <w:r>
        <w:rPr>
          <w:rFonts w:eastAsia="Times New Roman"/>
          <w:sz w:val="28"/>
          <w:szCs w:val="28"/>
        </w:rPr>
        <w:t>и</w:t>
      </w:r>
      <w:r w:rsidRPr="001D7C2C">
        <w:rPr>
          <w:rFonts w:eastAsia="Times New Roman"/>
          <w:sz w:val="28"/>
          <w:szCs w:val="28"/>
        </w:rPr>
        <w:t xml:space="preserve"> </w:t>
      </w:r>
      <w:r>
        <w:rPr>
          <w:rFonts w:eastAsia="Times New Roman"/>
          <w:sz w:val="28"/>
          <w:szCs w:val="28"/>
        </w:rPr>
        <w:t>возможностей</w:t>
      </w:r>
      <w:r w:rsidRPr="001D7C2C">
        <w:rPr>
          <w:rFonts w:eastAsia="Times New Roman"/>
          <w:sz w:val="28"/>
          <w:szCs w:val="28"/>
        </w:rPr>
        <w:t xml:space="preserve"> </w:t>
      </w:r>
      <w:r>
        <w:rPr>
          <w:rFonts w:eastAsia="Times New Roman"/>
          <w:sz w:val="28"/>
          <w:szCs w:val="28"/>
        </w:rPr>
        <w:t>для</w:t>
      </w:r>
      <w:r w:rsidRPr="001D7C2C">
        <w:rPr>
          <w:rFonts w:eastAsia="Times New Roman"/>
          <w:sz w:val="28"/>
          <w:szCs w:val="28"/>
        </w:rPr>
        <w:t xml:space="preserve"> </w:t>
      </w:r>
      <w:r>
        <w:rPr>
          <w:rFonts w:eastAsia="Times New Roman"/>
          <w:sz w:val="28"/>
          <w:szCs w:val="28"/>
        </w:rPr>
        <w:t>охлаждения</w:t>
      </w:r>
      <w:r w:rsidRPr="001D7C2C">
        <w:rPr>
          <w:rFonts w:eastAsia="Times New Roman"/>
          <w:sz w:val="28"/>
          <w:szCs w:val="28"/>
        </w:rPr>
        <w:t xml:space="preserve"> </w:t>
      </w:r>
      <w:r>
        <w:rPr>
          <w:rFonts w:eastAsia="Times New Roman"/>
          <w:sz w:val="28"/>
          <w:szCs w:val="28"/>
        </w:rPr>
        <w:t>лошадей</w:t>
      </w:r>
      <w:r w:rsidRPr="001D7C2C">
        <w:rPr>
          <w:rFonts w:eastAsia="Times New Roman"/>
          <w:sz w:val="28"/>
          <w:szCs w:val="28"/>
        </w:rPr>
        <w:t xml:space="preserve"> </w:t>
      </w:r>
      <w:r>
        <w:rPr>
          <w:rFonts w:eastAsia="Times New Roman"/>
          <w:sz w:val="28"/>
          <w:szCs w:val="28"/>
        </w:rPr>
        <w:t>после</w:t>
      </w:r>
      <w:r w:rsidRPr="001D7C2C">
        <w:rPr>
          <w:rFonts w:eastAsia="Times New Roman"/>
          <w:sz w:val="28"/>
          <w:szCs w:val="28"/>
        </w:rPr>
        <w:t xml:space="preserve"> </w:t>
      </w:r>
      <w:r>
        <w:rPr>
          <w:rFonts w:eastAsia="Times New Roman"/>
          <w:sz w:val="28"/>
          <w:szCs w:val="28"/>
        </w:rPr>
        <w:t>соревнования;</w:t>
      </w:r>
    </w:p>
    <w:p w14:paraId="0AF9C0D8" w14:textId="3A11F25E" w:rsidR="00BA57C5" w:rsidRDefault="00853D5E" w:rsidP="001D7C2C">
      <w:pPr>
        <w:widowControl w:val="0"/>
        <w:tabs>
          <w:tab w:val="left" w:pos="709"/>
        </w:tabs>
        <w:spacing w:before="1"/>
        <w:ind w:right="111"/>
        <w:contextualSpacing/>
        <w:rPr>
          <w:rFonts w:eastAsia="Times New Roman"/>
          <w:sz w:val="28"/>
          <w:szCs w:val="28"/>
        </w:rPr>
      </w:pPr>
      <w:r>
        <w:rPr>
          <w:rFonts w:eastAsia="Times New Roman"/>
          <w:sz w:val="28"/>
          <w:szCs w:val="28"/>
        </w:rPr>
        <w:t>г)</w:t>
      </w:r>
      <w:r w:rsidR="00FC3010">
        <w:rPr>
          <w:rFonts w:eastAsia="Times New Roman"/>
          <w:sz w:val="28"/>
          <w:szCs w:val="28"/>
        </w:rPr>
        <w:t> </w:t>
      </w:r>
      <w:r>
        <w:rPr>
          <w:rFonts w:eastAsia="Times New Roman"/>
          <w:sz w:val="28"/>
          <w:szCs w:val="28"/>
        </w:rPr>
        <w:t>размещение лошадей во время соревнований. Конюшни должны быть</w:t>
      </w:r>
      <w:r w:rsidRPr="001D7C2C">
        <w:rPr>
          <w:rFonts w:eastAsia="Times New Roman"/>
          <w:sz w:val="28"/>
          <w:szCs w:val="28"/>
        </w:rPr>
        <w:t xml:space="preserve"> </w:t>
      </w:r>
      <w:r>
        <w:rPr>
          <w:rFonts w:eastAsia="Times New Roman"/>
          <w:sz w:val="28"/>
          <w:szCs w:val="28"/>
        </w:rPr>
        <w:t>безопасными, гигиенически чистыми, удобными, хорошо проветриваемыми, и</w:t>
      </w:r>
      <w:r w:rsidRPr="001D7C2C">
        <w:rPr>
          <w:rFonts w:eastAsia="Times New Roman"/>
          <w:sz w:val="28"/>
          <w:szCs w:val="28"/>
        </w:rPr>
        <w:t xml:space="preserve"> </w:t>
      </w:r>
      <w:r>
        <w:rPr>
          <w:rFonts w:eastAsia="Times New Roman"/>
          <w:sz w:val="28"/>
          <w:szCs w:val="28"/>
        </w:rPr>
        <w:t>учитывать размеры и характер лошадей. Свежая питьевая вода и места для</w:t>
      </w:r>
      <w:r w:rsidRPr="001D7C2C">
        <w:rPr>
          <w:rFonts w:eastAsia="Times New Roman"/>
          <w:sz w:val="28"/>
          <w:szCs w:val="28"/>
        </w:rPr>
        <w:t xml:space="preserve"> </w:t>
      </w:r>
      <w:r>
        <w:rPr>
          <w:rFonts w:eastAsia="Times New Roman"/>
          <w:sz w:val="28"/>
          <w:szCs w:val="28"/>
        </w:rPr>
        <w:t>мойки лошадей</w:t>
      </w:r>
      <w:r w:rsidRPr="001D7C2C">
        <w:rPr>
          <w:rFonts w:eastAsia="Times New Roman"/>
          <w:sz w:val="28"/>
          <w:szCs w:val="28"/>
        </w:rPr>
        <w:t xml:space="preserve"> </w:t>
      </w:r>
      <w:r>
        <w:rPr>
          <w:rFonts w:eastAsia="Times New Roman"/>
          <w:sz w:val="28"/>
          <w:szCs w:val="28"/>
        </w:rPr>
        <w:t>должны быть</w:t>
      </w:r>
      <w:r w:rsidRPr="001D7C2C">
        <w:rPr>
          <w:rFonts w:eastAsia="Times New Roman"/>
          <w:sz w:val="28"/>
          <w:szCs w:val="28"/>
        </w:rPr>
        <w:t xml:space="preserve"> </w:t>
      </w:r>
      <w:r>
        <w:rPr>
          <w:rFonts w:eastAsia="Times New Roman"/>
          <w:sz w:val="28"/>
          <w:szCs w:val="28"/>
        </w:rPr>
        <w:t>доступны</w:t>
      </w:r>
      <w:r w:rsidRPr="001D7C2C">
        <w:rPr>
          <w:rFonts w:eastAsia="Times New Roman"/>
          <w:sz w:val="28"/>
          <w:szCs w:val="28"/>
        </w:rPr>
        <w:t xml:space="preserve"> </w:t>
      </w:r>
      <w:r>
        <w:rPr>
          <w:rFonts w:eastAsia="Times New Roman"/>
          <w:sz w:val="28"/>
          <w:szCs w:val="28"/>
        </w:rPr>
        <w:t>в</w:t>
      </w:r>
      <w:r w:rsidRPr="001D7C2C">
        <w:rPr>
          <w:rFonts w:eastAsia="Times New Roman"/>
          <w:sz w:val="28"/>
          <w:szCs w:val="28"/>
        </w:rPr>
        <w:t xml:space="preserve"> </w:t>
      </w:r>
      <w:r>
        <w:rPr>
          <w:rFonts w:eastAsia="Times New Roman"/>
          <w:sz w:val="28"/>
          <w:szCs w:val="28"/>
        </w:rPr>
        <w:t>любое время.</w:t>
      </w:r>
    </w:p>
    <w:p w14:paraId="2A67E248" w14:textId="5A1106C1" w:rsidR="00BA57C5" w:rsidRPr="001D7C2C" w:rsidRDefault="00440DB5"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3.4.</w:t>
      </w:r>
      <w:r w:rsidR="00FC3010">
        <w:rPr>
          <w:rFonts w:eastAsia="Times New Roman"/>
          <w:sz w:val="28"/>
          <w:szCs w:val="28"/>
        </w:rPr>
        <w:t> </w:t>
      </w:r>
      <w:r w:rsidR="00853D5E" w:rsidRPr="001D7C2C">
        <w:rPr>
          <w:rFonts w:eastAsia="Times New Roman"/>
          <w:sz w:val="28"/>
          <w:szCs w:val="28"/>
        </w:rPr>
        <w:t xml:space="preserve">Гуманное обращение с </w:t>
      </w:r>
      <w:r w:rsidR="000A76CD" w:rsidRPr="001D7C2C">
        <w:rPr>
          <w:rFonts w:eastAsia="Times New Roman"/>
          <w:sz w:val="28"/>
          <w:szCs w:val="28"/>
        </w:rPr>
        <w:t>лошадью:</w:t>
      </w:r>
    </w:p>
    <w:p w14:paraId="6E60A664" w14:textId="6E64F4F3" w:rsidR="00BA57C5" w:rsidRDefault="00853D5E" w:rsidP="001D7C2C">
      <w:pPr>
        <w:widowControl w:val="0"/>
        <w:tabs>
          <w:tab w:val="left" w:pos="709"/>
        </w:tabs>
        <w:spacing w:before="1"/>
        <w:ind w:right="111"/>
        <w:contextualSpacing/>
        <w:rPr>
          <w:rFonts w:eastAsia="Times New Roman"/>
          <w:sz w:val="28"/>
          <w:szCs w:val="28"/>
        </w:rPr>
      </w:pPr>
      <w:r>
        <w:rPr>
          <w:rFonts w:eastAsia="Times New Roman"/>
          <w:sz w:val="28"/>
          <w:szCs w:val="28"/>
        </w:rPr>
        <w:t>а)</w:t>
      </w:r>
      <w:r w:rsidR="00FC3010">
        <w:rPr>
          <w:rFonts w:eastAsia="Times New Roman"/>
          <w:sz w:val="28"/>
          <w:szCs w:val="28"/>
        </w:rPr>
        <w:t> </w:t>
      </w:r>
      <w:r>
        <w:rPr>
          <w:rFonts w:eastAsia="Times New Roman"/>
          <w:sz w:val="28"/>
          <w:szCs w:val="28"/>
        </w:rPr>
        <w:t>ветеринарная</w:t>
      </w:r>
      <w:r w:rsidRPr="001D7C2C">
        <w:rPr>
          <w:rFonts w:eastAsia="Times New Roman"/>
          <w:sz w:val="28"/>
          <w:szCs w:val="28"/>
        </w:rPr>
        <w:t xml:space="preserve"> </w:t>
      </w:r>
      <w:r>
        <w:rPr>
          <w:rFonts w:eastAsia="Times New Roman"/>
          <w:sz w:val="28"/>
          <w:szCs w:val="28"/>
        </w:rPr>
        <w:t>помощь.</w:t>
      </w:r>
      <w:r w:rsidRPr="001D7C2C">
        <w:rPr>
          <w:rFonts w:eastAsia="Times New Roman"/>
          <w:sz w:val="28"/>
          <w:szCs w:val="28"/>
        </w:rPr>
        <w:t xml:space="preserve"> </w:t>
      </w:r>
      <w:r>
        <w:rPr>
          <w:rFonts w:eastAsia="Times New Roman"/>
          <w:sz w:val="28"/>
          <w:szCs w:val="28"/>
        </w:rPr>
        <w:t>На</w:t>
      </w:r>
      <w:r w:rsidRPr="001D7C2C">
        <w:rPr>
          <w:rFonts w:eastAsia="Times New Roman"/>
          <w:sz w:val="28"/>
          <w:szCs w:val="28"/>
        </w:rPr>
        <w:t xml:space="preserve"> </w:t>
      </w:r>
      <w:r>
        <w:rPr>
          <w:rFonts w:eastAsia="Times New Roman"/>
          <w:sz w:val="28"/>
          <w:szCs w:val="28"/>
        </w:rPr>
        <w:t>всех</w:t>
      </w:r>
      <w:r w:rsidRPr="001D7C2C">
        <w:rPr>
          <w:rFonts w:eastAsia="Times New Roman"/>
          <w:sz w:val="28"/>
          <w:szCs w:val="28"/>
        </w:rPr>
        <w:t xml:space="preserve"> </w:t>
      </w:r>
      <w:r>
        <w:rPr>
          <w:rFonts w:eastAsia="Times New Roman"/>
          <w:sz w:val="28"/>
          <w:szCs w:val="28"/>
        </w:rPr>
        <w:t>соревнованиях</w:t>
      </w:r>
      <w:r w:rsidRPr="001D7C2C">
        <w:rPr>
          <w:rFonts w:eastAsia="Times New Roman"/>
          <w:sz w:val="28"/>
          <w:szCs w:val="28"/>
        </w:rPr>
        <w:t xml:space="preserve"> </w:t>
      </w:r>
      <w:r>
        <w:rPr>
          <w:rFonts w:eastAsia="Times New Roman"/>
          <w:sz w:val="28"/>
          <w:szCs w:val="28"/>
        </w:rPr>
        <w:t>всегда</w:t>
      </w:r>
      <w:r w:rsidRPr="001D7C2C">
        <w:rPr>
          <w:rFonts w:eastAsia="Times New Roman"/>
          <w:sz w:val="28"/>
          <w:szCs w:val="28"/>
        </w:rPr>
        <w:t xml:space="preserve"> </w:t>
      </w:r>
      <w:r>
        <w:rPr>
          <w:rFonts w:eastAsia="Times New Roman"/>
          <w:sz w:val="28"/>
          <w:szCs w:val="28"/>
        </w:rPr>
        <w:t>должна</w:t>
      </w:r>
      <w:r w:rsidRPr="001D7C2C">
        <w:rPr>
          <w:rFonts w:eastAsia="Times New Roman"/>
          <w:sz w:val="28"/>
          <w:szCs w:val="28"/>
        </w:rPr>
        <w:t xml:space="preserve"> </w:t>
      </w:r>
      <w:r>
        <w:rPr>
          <w:rFonts w:eastAsia="Times New Roman"/>
          <w:sz w:val="28"/>
          <w:szCs w:val="28"/>
        </w:rPr>
        <w:t>быть</w:t>
      </w:r>
      <w:r w:rsidRPr="001D7C2C">
        <w:rPr>
          <w:rFonts w:eastAsia="Times New Roman"/>
          <w:sz w:val="28"/>
          <w:szCs w:val="28"/>
        </w:rPr>
        <w:t xml:space="preserve"> </w:t>
      </w:r>
      <w:r>
        <w:rPr>
          <w:rFonts w:eastAsia="Times New Roman"/>
          <w:sz w:val="28"/>
          <w:szCs w:val="28"/>
        </w:rPr>
        <w:t>доступна ветеринарная помощь. Если лошадь травмировалась или обессилела</w:t>
      </w:r>
      <w:r w:rsidRPr="001D7C2C">
        <w:rPr>
          <w:rFonts w:eastAsia="Times New Roman"/>
          <w:sz w:val="28"/>
          <w:szCs w:val="28"/>
        </w:rPr>
        <w:t xml:space="preserve"> </w:t>
      </w:r>
      <w:r>
        <w:rPr>
          <w:rFonts w:eastAsia="Times New Roman"/>
          <w:sz w:val="28"/>
          <w:szCs w:val="28"/>
        </w:rPr>
        <w:t>во</w:t>
      </w:r>
      <w:r w:rsidRPr="001D7C2C">
        <w:rPr>
          <w:rFonts w:eastAsia="Times New Roman"/>
          <w:sz w:val="28"/>
          <w:szCs w:val="28"/>
        </w:rPr>
        <w:t xml:space="preserve"> </w:t>
      </w:r>
      <w:r>
        <w:rPr>
          <w:rFonts w:eastAsia="Times New Roman"/>
          <w:sz w:val="28"/>
          <w:szCs w:val="28"/>
        </w:rPr>
        <w:t>время</w:t>
      </w:r>
      <w:r w:rsidRPr="001D7C2C">
        <w:rPr>
          <w:rFonts w:eastAsia="Times New Roman"/>
          <w:sz w:val="28"/>
          <w:szCs w:val="28"/>
        </w:rPr>
        <w:t xml:space="preserve"> </w:t>
      </w:r>
      <w:r>
        <w:rPr>
          <w:rFonts w:eastAsia="Times New Roman"/>
          <w:sz w:val="28"/>
          <w:szCs w:val="28"/>
        </w:rPr>
        <w:t>соревнований,</w:t>
      </w:r>
      <w:r w:rsidRPr="001D7C2C">
        <w:rPr>
          <w:rFonts w:eastAsia="Times New Roman"/>
          <w:sz w:val="28"/>
          <w:szCs w:val="28"/>
        </w:rPr>
        <w:t xml:space="preserve"> </w:t>
      </w:r>
      <w:r>
        <w:rPr>
          <w:rFonts w:eastAsia="Times New Roman"/>
          <w:sz w:val="28"/>
          <w:szCs w:val="28"/>
        </w:rPr>
        <w:t>спортсмен</w:t>
      </w:r>
      <w:r w:rsidRPr="001D7C2C">
        <w:rPr>
          <w:rFonts w:eastAsia="Times New Roman"/>
          <w:sz w:val="28"/>
          <w:szCs w:val="28"/>
        </w:rPr>
        <w:t xml:space="preserve"> </w:t>
      </w:r>
      <w:r>
        <w:rPr>
          <w:rFonts w:eastAsia="Times New Roman"/>
          <w:sz w:val="28"/>
          <w:szCs w:val="28"/>
        </w:rPr>
        <w:t>должен</w:t>
      </w:r>
      <w:r w:rsidRPr="001D7C2C">
        <w:rPr>
          <w:rFonts w:eastAsia="Times New Roman"/>
          <w:sz w:val="28"/>
          <w:szCs w:val="28"/>
        </w:rPr>
        <w:t xml:space="preserve"> </w:t>
      </w:r>
      <w:r>
        <w:rPr>
          <w:rFonts w:eastAsia="Times New Roman"/>
          <w:sz w:val="28"/>
          <w:szCs w:val="28"/>
        </w:rPr>
        <w:t>прекратить</w:t>
      </w:r>
      <w:r w:rsidRPr="001D7C2C">
        <w:rPr>
          <w:rFonts w:eastAsia="Times New Roman"/>
          <w:sz w:val="28"/>
          <w:szCs w:val="28"/>
        </w:rPr>
        <w:t xml:space="preserve"> </w:t>
      </w:r>
      <w:r>
        <w:rPr>
          <w:rFonts w:eastAsia="Times New Roman"/>
          <w:sz w:val="28"/>
          <w:szCs w:val="28"/>
        </w:rPr>
        <w:t>выступление</w:t>
      </w:r>
      <w:r w:rsidRPr="001D7C2C">
        <w:rPr>
          <w:rFonts w:eastAsia="Times New Roman"/>
          <w:sz w:val="28"/>
          <w:szCs w:val="28"/>
        </w:rPr>
        <w:t xml:space="preserve"> </w:t>
      </w:r>
      <w:r>
        <w:rPr>
          <w:rFonts w:eastAsia="Times New Roman"/>
          <w:sz w:val="28"/>
          <w:szCs w:val="28"/>
        </w:rPr>
        <w:t>и</w:t>
      </w:r>
      <w:r w:rsidRPr="001D7C2C">
        <w:rPr>
          <w:rFonts w:eastAsia="Times New Roman"/>
          <w:sz w:val="28"/>
          <w:szCs w:val="28"/>
        </w:rPr>
        <w:t xml:space="preserve"> </w:t>
      </w:r>
      <w:r>
        <w:rPr>
          <w:rFonts w:eastAsia="Times New Roman"/>
          <w:sz w:val="28"/>
          <w:szCs w:val="28"/>
        </w:rPr>
        <w:t>ветеринар должен</w:t>
      </w:r>
      <w:r w:rsidRPr="001D7C2C">
        <w:rPr>
          <w:rFonts w:eastAsia="Times New Roman"/>
          <w:sz w:val="28"/>
          <w:szCs w:val="28"/>
        </w:rPr>
        <w:t xml:space="preserve"> </w:t>
      </w:r>
      <w:r>
        <w:rPr>
          <w:rFonts w:eastAsia="Times New Roman"/>
          <w:sz w:val="28"/>
          <w:szCs w:val="28"/>
        </w:rPr>
        <w:t>оценить</w:t>
      </w:r>
      <w:r w:rsidRPr="001D7C2C">
        <w:rPr>
          <w:rFonts w:eastAsia="Times New Roman"/>
          <w:sz w:val="28"/>
          <w:szCs w:val="28"/>
        </w:rPr>
        <w:t xml:space="preserve"> </w:t>
      </w:r>
      <w:r>
        <w:rPr>
          <w:rFonts w:eastAsia="Times New Roman"/>
          <w:sz w:val="28"/>
          <w:szCs w:val="28"/>
        </w:rPr>
        <w:t>состояние лошади;</w:t>
      </w:r>
    </w:p>
    <w:p w14:paraId="0CDC3A0D" w14:textId="113C6D32" w:rsidR="00BA57C5" w:rsidRDefault="00853D5E" w:rsidP="001D7C2C">
      <w:pPr>
        <w:widowControl w:val="0"/>
        <w:tabs>
          <w:tab w:val="left" w:pos="709"/>
        </w:tabs>
        <w:spacing w:before="1"/>
        <w:ind w:right="111"/>
        <w:contextualSpacing/>
        <w:rPr>
          <w:rFonts w:eastAsia="Times New Roman"/>
          <w:sz w:val="28"/>
          <w:szCs w:val="28"/>
        </w:rPr>
      </w:pPr>
      <w:r>
        <w:rPr>
          <w:rFonts w:eastAsia="Times New Roman"/>
          <w:sz w:val="28"/>
          <w:szCs w:val="28"/>
        </w:rPr>
        <w:t>б)</w:t>
      </w:r>
      <w:r w:rsidR="00FC3010">
        <w:rPr>
          <w:rFonts w:eastAsia="Times New Roman"/>
          <w:sz w:val="28"/>
          <w:szCs w:val="28"/>
        </w:rPr>
        <w:t> </w:t>
      </w:r>
      <w:r>
        <w:rPr>
          <w:rFonts w:eastAsia="Times New Roman"/>
          <w:sz w:val="28"/>
          <w:szCs w:val="28"/>
        </w:rPr>
        <w:t>центры ветеринарной помощи. Если это необходимо, лошадь должна</w:t>
      </w:r>
      <w:r w:rsidRPr="001D7C2C">
        <w:rPr>
          <w:rFonts w:eastAsia="Times New Roman"/>
          <w:sz w:val="28"/>
          <w:szCs w:val="28"/>
        </w:rPr>
        <w:t xml:space="preserve"> </w:t>
      </w:r>
      <w:r>
        <w:rPr>
          <w:rFonts w:eastAsia="Times New Roman"/>
          <w:sz w:val="28"/>
          <w:szCs w:val="28"/>
        </w:rPr>
        <w:t>быть</w:t>
      </w:r>
      <w:r w:rsidRPr="001D7C2C">
        <w:rPr>
          <w:rFonts w:eastAsia="Times New Roman"/>
          <w:sz w:val="28"/>
          <w:szCs w:val="28"/>
        </w:rPr>
        <w:t xml:space="preserve"> </w:t>
      </w:r>
      <w:r>
        <w:rPr>
          <w:rFonts w:eastAsia="Times New Roman"/>
          <w:sz w:val="28"/>
          <w:szCs w:val="28"/>
        </w:rPr>
        <w:t>погружена</w:t>
      </w:r>
      <w:r w:rsidRPr="001D7C2C">
        <w:rPr>
          <w:rFonts w:eastAsia="Times New Roman"/>
          <w:sz w:val="28"/>
          <w:szCs w:val="28"/>
        </w:rPr>
        <w:t xml:space="preserve"> </w:t>
      </w:r>
      <w:r>
        <w:rPr>
          <w:rFonts w:eastAsia="Times New Roman"/>
          <w:sz w:val="28"/>
          <w:szCs w:val="28"/>
        </w:rPr>
        <w:t>в</w:t>
      </w:r>
      <w:r w:rsidRPr="001D7C2C">
        <w:rPr>
          <w:rFonts w:eastAsia="Times New Roman"/>
          <w:sz w:val="28"/>
          <w:szCs w:val="28"/>
        </w:rPr>
        <w:t xml:space="preserve"> </w:t>
      </w:r>
      <w:r>
        <w:rPr>
          <w:rFonts w:eastAsia="Times New Roman"/>
          <w:sz w:val="28"/>
          <w:szCs w:val="28"/>
        </w:rPr>
        <w:t>специальный</w:t>
      </w:r>
      <w:r w:rsidRPr="001D7C2C">
        <w:rPr>
          <w:rFonts w:eastAsia="Times New Roman"/>
          <w:sz w:val="28"/>
          <w:szCs w:val="28"/>
        </w:rPr>
        <w:t xml:space="preserve"> </w:t>
      </w:r>
      <w:r>
        <w:rPr>
          <w:rFonts w:eastAsia="Times New Roman"/>
          <w:sz w:val="28"/>
          <w:szCs w:val="28"/>
        </w:rPr>
        <w:t>транспорт</w:t>
      </w:r>
      <w:r w:rsidRPr="001D7C2C">
        <w:rPr>
          <w:rFonts w:eastAsia="Times New Roman"/>
          <w:sz w:val="28"/>
          <w:szCs w:val="28"/>
        </w:rPr>
        <w:t xml:space="preserve"> </w:t>
      </w:r>
      <w:r>
        <w:rPr>
          <w:rFonts w:eastAsia="Times New Roman"/>
          <w:sz w:val="28"/>
          <w:szCs w:val="28"/>
        </w:rPr>
        <w:t>и</w:t>
      </w:r>
      <w:r w:rsidRPr="001D7C2C">
        <w:rPr>
          <w:rFonts w:eastAsia="Times New Roman"/>
          <w:sz w:val="28"/>
          <w:szCs w:val="28"/>
        </w:rPr>
        <w:t xml:space="preserve"> </w:t>
      </w:r>
      <w:r>
        <w:rPr>
          <w:rFonts w:eastAsia="Times New Roman"/>
          <w:sz w:val="28"/>
          <w:szCs w:val="28"/>
        </w:rPr>
        <w:t>отправлена</w:t>
      </w:r>
      <w:r w:rsidRPr="001D7C2C">
        <w:rPr>
          <w:rFonts w:eastAsia="Times New Roman"/>
          <w:sz w:val="28"/>
          <w:szCs w:val="28"/>
        </w:rPr>
        <w:t xml:space="preserve"> </w:t>
      </w:r>
      <w:r>
        <w:rPr>
          <w:rFonts w:eastAsia="Times New Roman"/>
          <w:sz w:val="28"/>
          <w:szCs w:val="28"/>
        </w:rPr>
        <w:t>в</w:t>
      </w:r>
      <w:r w:rsidRPr="001D7C2C">
        <w:rPr>
          <w:rFonts w:eastAsia="Times New Roman"/>
          <w:sz w:val="28"/>
          <w:szCs w:val="28"/>
        </w:rPr>
        <w:t xml:space="preserve"> </w:t>
      </w:r>
      <w:r>
        <w:rPr>
          <w:rFonts w:eastAsia="Times New Roman"/>
          <w:sz w:val="28"/>
          <w:szCs w:val="28"/>
        </w:rPr>
        <w:t>ближайшую</w:t>
      </w:r>
      <w:r w:rsidRPr="001D7C2C">
        <w:rPr>
          <w:rFonts w:eastAsia="Times New Roman"/>
          <w:sz w:val="28"/>
          <w:szCs w:val="28"/>
        </w:rPr>
        <w:t xml:space="preserve"> </w:t>
      </w:r>
      <w:r>
        <w:rPr>
          <w:rFonts w:eastAsia="Times New Roman"/>
          <w:sz w:val="28"/>
          <w:szCs w:val="28"/>
        </w:rPr>
        <w:t>ветеринарную</w:t>
      </w:r>
      <w:r w:rsidRPr="001D7C2C">
        <w:rPr>
          <w:rFonts w:eastAsia="Times New Roman"/>
          <w:sz w:val="28"/>
          <w:szCs w:val="28"/>
        </w:rPr>
        <w:t xml:space="preserve"> </w:t>
      </w:r>
      <w:r>
        <w:rPr>
          <w:rFonts w:eastAsia="Times New Roman"/>
          <w:sz w:val="28"/>
          <w:szCs w:val="28"/>
        </w:rPr>
        <w:t>клинику</w:t>
      </w:r>
      <w:r w:rsidRPr="001D7C2C">
        <w:rPr>
          <w:rFonts w:eastAsia="Times New Roman"/>
          <w:sz w:val="28"/>
          <w:szCs w:val="28"/>
        </w:rPr>
        <w:t xml:space="preserve"> </w:t>
      </w:r>
      <w:r>
        <w:rPr>
          <w:rFonts w:eastAsia="Times New Roman"/>
          <w:sz w:val="28"/>
          <w:szCs w:val="28"/>
        </w:rPr>
        <w:t>для</w:t>
      </w:r>
      <w:r w:rsidRPr="001D7C2C">
        <w:rPr>
          <w:rFonts w:eastAsia="Times New Roman"/>
          <w:sz w:val="28"/>
          <w:szCs w:val="28"/>
        </w:rPr>
        <w:t xml:space="preserve"> </w:t>
      </w:r>
      <w:r>
        <w:rPr>
          <w:rFonts w:eastAsia="Times New Roman"/>
          <w:sz w:val="28"/>
          <w:szCs w:val="28"/>
        </w:rPr>
        <w:t>диагностики</w:t>
      </w:r>
      <w:r w:rsidRPr="001D7C2C">
        <w:rPr>
          <w:rFonts w:eastAsia="Times New Roman"/>
          <w:sz w:val="28"/>
          <w:szCs w:val="28"/>
        </w:rPr>
        <w:t xml:space="preserve"> </w:t>
      </w:r>
      <w:r>
        <w:rPr>
          <w:rFonts w:eastAsia="Times New Roman"/>
          <w:sz w:val="28"/>
          <w:szCs w:val="28"/>
        </w:rPr>
        <w:t>и</w:t>
      </w:r>
      <w:r w:rsidRPr="001D7C2C">
        <w:rPr>
          <w:rFonts w:eastAsia="Times New Roman"/>
          <w:sz w:val="28"/>
          <w:szCs w:val="28"/>
        </w:rPr>
        <w:t xml:space="preserve"> </w:t>
      </w:r>
      <w:r>
        <w:rPr>
          <w:rFonts w:eastAsia="Times New Roman"/>
          <w:sz w:val="28"/>
          <w:szCs w:val="28"/>
        </w:rPr>
        <w:t>дальнейшего</w:t>
      </w:r>
      <w:r w:rsidRPr="001D7C2C">
        <w:rPr>
          <w:rFonts w:eastAsia="Times New Roman"/>
          <w:sz w:val="28"/>
          <w:szCs w:val="28"/>
        </w:rPr>
        <w:t xml:space="preserve"> </w:t>
      </w:r>
      <w:r>
        <w:rPr>
          <w:rFonts w:eastAsia="Times New Roman"/>
          <w:sz w:val="28"/>
          <w:szCs w:val="28"/>
        </w:rPr>
        <w:t>лечения.</w:t>
      </w:r>
      <w:r w:rsidRPr="001D7C2C">
        <w:rPr>
          <w:rFonts w:eastAsia="Times New Roman"/>
          <w:sz w:val="28"/>
          <w:szCs w:val="28"/>
        </w:rPr>
        <w:t xml:space="preserve"> </w:t>
      </w:r>
      <w:r>
        <w:rPr>
          <w:rFonts w:eastAsia="Times New Roman"/>
          <w:sz w:val="28"/>
          <w:szCs w:val="28"/>
        </w:rPr>
        <w:t>Травмированным</w:t>
      </w:r>
      <w:r w:rsidRPr="001D7C2C">
        <w:rPr>
          <w:rFonts w:eastAsia="Times New Roman"/>
          <w:sz w:val="28"/>
          <w:szCs w:val="28"/>
        </w:rPr>
        <w:t xml:space="preserve"> </w:t>
      </w:r>
      <w:r>
        <w:rPr>
          <w:rFonts w:eastAsia="Times New Roman"/>
          <w:sz w:val="28"/>
          <w:szCs w:val="28"/>
        </w:rPr>
        <w:t>лошадям</w:t>
      </w:r>
      <w:r w:rsidRPr="001D7C2C">
        <w:rPr>
          <w:rFonts w:eastAsia="Times New Roman"/>
          <w:sz w:val="28"/>
          <w:szCs w:val="28"/>
        </w:rPr>
        <w:t xml:space="preserve"> </w:t>
      </w:r>
      <w:r>
        <w:rPr>
          <w:rFonts w:eastAsia="Times New Roman"/>
          <w:sz w:val="28"/>
          <w:szCs w:val="28"/>
        </w:rPr>
        <w:t>первичная</w:t>
      </w:r>
      <w:r w:rsidRPr="001D7C2C">
        <w:rPr>
          <w:rFonts w:eastAsia="Times New Roman"/>
          <w:sz w:val="28"/>
          <w:szCs w:val="28"/>
        </w:rPr>
        <w:t xml:space="preserve"> </w:t>
      </w:r>
      <w:r>
        <w:rPr>
          <w:rFonts w:eastAsia="Times New Roman"/>
          <w:sz w:val="28"/>
          <w:szCs w:val="28"/>
        </w:rPr>
        <w:t>ветеринарная</w:t>
      </w:r>
      <w:r w:rsidRPr="001D7C2C">
        <w:rPr>
          <w:rFonts w:eastAsia="Times New Roman"/>
          <w:sz w:val="28"/>
          <w:szCs w:val="28"/>
        </w:rPr>
        <w:t xml:space="preserve"> </w:t>
      </w:r>
      <w:r>
        <w:rPr>
          <w:rFonts w:eastAsia="Times New Roman"/>
          <w:sz w:val="28"/>
          <w:szCs w:val="28"/>
        </w:rPr>
        <w:t>помощь</w:t>
      </w:r>
      <w:r w:rsidRPr="001D7C2C">
        <w:rPr>
          <w:rFonts w:eastAsia="Times New Roman"/>
          <w:sz w:val="28"/>
          <w:szCs w:val="28"/>
        </w:rPr>
        <w:t xml:space="preserve"> </w:t>
      </w:r>
      <w:r>
        <w:rPr>
          <w:rFonts w:eastAsia="Times New Roman"/>
          <w:sz w:val="28"/>
          <w:szCs w:val="28"/>
        </w:rPr>
        <w:t>должна</w:t>
      </w:r>
      <w:r w:rsidRPr="001D7C2C">
        <w:rPr>
          <w:rFonts w:eastAsia="Times New Roman"/>
          <w:sz w:val="28"/>
          <w:szCs w:val="28"/>
        </w:rPr>
        <w:t xml:space="preserve"> </w:t>
      </w:r>
      <w:r>
        <w:rPr>
          <w:rFonts w:eastAsia="Times New Roman"/>
          <w:sz w:val="28"/>
          <w:szCs w:val="28"/>
        </w:rPr>
        <w:t>быть</w:t>
      </w:r>
      <w:r w:rsidRPr="001D7C2C">
        <w:rPr>
          <w:rFonts w:eastAsia="Times New Roman"/>
          <w:sz w:val="28"/>
          <w:szCs w:val="28"/>
        </w:rPr>
        <w:t xml:space="preserve"> </w:t>
      </w:r>
      <w:r>
        <w:rPr>
          <w:rFonts w:eastAsia="Times New Roman"/>
          <w:sz w:val="28"/>
          <w:szCs w:val="28"/>
        </w:rPr>
        <w:t>оказана</w:t>
      </w:r>
      <w:r w:rsidRPr="001D7C2C">
        <w:rPr>
          <w:rFonts w:eastAsia="Times New Roman"/>
          <w:sz w:val="28"/>
          <w:szCs w:val="28"/>
        </w:rPr>
        <w:t xml:space="preserve"> </w:t>
      </w:r>
      <w:r>
        <w:rPr>
          <w:rFonts w:eastAsia="Times New Roman"/>
          <w:sz w:val="28"/>
          <w:szCs w:val="28"/>
        </w:rPr>
        <w:t>до</w:t>
      </w:r>
      <w:r w:rsidRPr="001D7C2C">
        <w:rPr>
          <w:rFonts w:eastAsia="Times New Roman"/>
          <w:sz w:val="28"/>
          <w:szCs w:val="28"/>
        </w:rPr>
        <w:t xml:space="preserve"> </w:t>
      </w:r>
      <w:r>
        <w:rPr>
          <w:rFonts w:eastAsia="Times New Roman"/>
          <w:sz w:val="28"/>
          <w:szCs w:val="28"/>
        </w:rPr>
        <w:t>транспортировки в</w:t>
      </w:r>
      <w:r w:rsidRPr="001D7C2C">
        <w:rPr>
          <w:rFonts w:eastAsia="Times New Roman"/>
          <w:sz w:val="28"/>
          <w:szCs w:val="28"/>
        </w:rPr>
        <w:t xml:space="preserve"> </w:t>
      </w:r>
      <w:r>
        <w:rPr>
          <w:rFonts w:eastAsia="Times New Roman"/>
          <w:sz w:val="28"/>
          <w:szCs w:val="28"/>
        </w:rPr>
        <w:t>центр;</w:t>
      </w:r>
    </w:p>
    <w:p w14:paraId="77ABB19A" w14:textId="691BE234" w:rsidR="00BA57C5" w:rsidRDefault="00853D5E" w:rsidP="001D7C2C">
      <w:pPr>
        <w:widowControl w:val="0"/>
        <w:tabs>
          <w:tab w:val="left" w:pos="709"/>
        </w:tabs>
        <w:spacing w:before="1"/>
        <w:ind w:right="111"/>
        <w:contextualSpacing/>
        <w:rPr>
          <w:rFonts w:eastAsia="Times New Roman"/>
          <w:sz w:val="28"/>
          <w:szCs w:val="28"/>
        </w:rPr>
      </w:pPr>
      <w:r>
        <w:rPr>
          <w:rFonts w:eastAsia="Times New Roman"/>
          <w:sz w:val="28"/>
          <w:szCs w:val="28"/>
        </w:rPr>
        <w:t>в)</w:t>
      </w:r>
      <w:r w:rsidR="00FC3010">
        <w:rPr>
          <w:rFonts w:eastAsia="Times New Roman"/>
          <w:sz w:val="28"/>
          <w:szCs w:val="28"/>
        </w:rPr>
        <w:t> </w:t>
      </w:r>
      <w:r>
        <w:rPr>
          <w:rFonts w:eastAsia="Times New Roman"/>
          <w:sz w:val="28"/>
          <w:szCs w:val="28"/>
        </w:rPr>
        <w:t>спортивные</w:t>
      </w:r>
      <w:r w:rsidRPr="001D7C2C">
        <w:rPr>
          <w:rFonts w:eastAsia="Times New Roman"/>
          <w:sz w:val="28"/>
          <w:szCs w:val="28"/>
        </w:rPr>
        <w:t xml:space="preserve"> </w:t>
      </w:r>
      <w:r>
        <w:rPr>
          <w:rFonts w:eastAsia="Times New Roman"/>
          <w:sz w:val="28"/>
          <w:szCs w:val="28"/>
        </w:rPr>
        <w:t>травмы.</w:t>
      </w:r>
      <w:r w:rsidRPr="001D7C2C">
        <w:rPr>
          <w:rFonts w:eastAsia="Times New Roman"/>
          <w:sz w:val="28"/>
          <w:szCs w:val="28"/>
        </w:rPr>
        <w:t xml:space="preserve"> </w:t>
      </w:r>
      <w:r>
        <w:rPr>
          <w:rFonts w:eastAsia="Times New Roman"/>
          <w:sz w:val="28"/>
          <w:szCs w:val="28"/>
        </w:rPr>
        <w:t>Все</w:t>
      </w:r>
      <w:r w:rsidRPr="001D7C2C">
        <w:rPr>
          <w:rFonts w:eastAsia="Times New Roman"/>
          <w:sz w:val="28"/>
          <w:szCs w:val="28"/>
        </w:rPr>
        <w:t xml:space="preserve"> </w:t>
      </w:r>
      <w:r>
        <w:rPr>
          <w:rFonts w:eastAsia="Times New Roman"/>
          <w:sz w:val="28"/>
          <w:szCs w:val="28"/>
        </w:rPr>
        <w:t>инциденты,</w:t>
      </w:r>
      <w:r w:rsidRPr="001D7C2C">
        <w:rPr>
          <w:rFonts w:eastAsia="Times New Roman"/>
          <w:sz w:val="28"/>
          <w:szCs w:val="28"/>
        </w:rPr>
        <w:t xml:space="preserve"> </w:t>
      </w:r>
      <w:r>
        <w:rPr>
          <w:rFonts w:eastAsia="Times New Roman"/>
          <w:sz w:val="28"/>
          <w:szCs w:val="28"/>
        </w:rPr>
        <w:t>приведшие</w:t>
      </w:r>
      <w:r w:rsidRPr="001D7C2C">
        <w:rPr>
          <w:rFonts w:eastAsia="Times New Roman"/>
          <w:sz w:val="28"/>
          <w:szCs w:val="28"/>
        </w:rPr>
        <w:t xml:space="preserve"> </w:t>
      </w:r>
      <w:r>
        <w:rPr>
          <w:rFonts w:eastAsia="Times New Roman"/>
          <w:sz w:val="28"/>
          <w:szCs w:val="28"/>
        </w:rPr>
        <w:t>к</w:t>
      </w:r>
      <w:r w:rsidRPr="001D7C2C">
        <w:rPr>
          <w:rFonts w:eastAsia="Times New Roman"/>
          <w:sz w:val="28"/>
          <w:szCs w:val="28"/>
        </w:rPr>
        <w:t xml:space="preserve"> </w:t>
      </w:r>
      <w:r>
        <w:rPr>
          <w:rFonts w:eastAsia="Times New Roman"/>
          <w:sz w:val="28"/>
          <w:szCs w:val="28"/>
        </w:rPr>
        <w:t>травмам</w:t>
      </w:r>
      <w:r w:rsidRPr="001D7C2C">
        <w:rPr>
          <w:rFonts w:eastAsia="Times New Roman"/>
          <w:sz w:val="28"/>
          <w:szCs w:val="28"/>
        </w:rPr>
        <w:t xml:space="preserve"> </w:t>
      </w:r>
      <w:r>
        <w:rPr>
          <w:rFonts w:eastAsia="Times New Roman"/>
          <w:sz w:val="28"/>
          <w:szCs w:val="28"/>
        </w:rPr>
        <w:t>на</w:t>
      </w:r>
      <w:r w:rsidRPr="001D7C2C">
        <w:rPr>
          <w:rFonts w:eastAsia="Times New Roman"/>
          <w:sz w:val="28"/>
          <w:szCs w:val="28"/>
        </w:rPr>
        <w:t xml:space="preserve"> </w:t>
      </w:r>
      <w:r>
        <w:rPr>
          <w:rFonts w:eastAsia="Times New Roman"/>
          <w:sz w:val="28"/>
          <w:szCs w:val="28"/>
        </w:rPr>
        <w:t>соревнованиях, должны отслеживаться. Состояние и качество грунта, частота</w:t>
      </w:r>
      <w:r w:rsidRPr="001D7C2C">
        <w:rPr>
          <w:rFonts w:eastAsia="Times New Roman"/>
          <w:sz w:val="28"/>
          <w:szCs w:val="28"/>
        </w:rPr>
        <w:t xml:space="preserve"> </w:t>
      </w:r>
      <w:r>
        <w:rPr>
          <w:rFonts w:eastAsia="Times New Roman"/>
          <w:sz w:val="28"/>
          <w:szCs w:val="28"/>
        </w:rPr>
        <w:t>участия</w:t>
      </w:r>
      <w:r w:rsidRPr="001D7C2C">
        <w:rPr>
          <w:rFonts w:eastAsia="Times New Roman"/>
          <w:sz w:val="28"/>
          <w:szCs w:val="28"/>
        </w:rPr>
        <w:t xml:space="preserve"> </w:t>
      </w:r>
      <w:r>
        <w:rPr>
          <w:rFonts w:eastAsia="Times New Roman"/>
          <w:sz w:val="28"/>
          <w:szCs w:val="28"/>
        </w:rPr>
        <w:t>в</w:t>
      </w:r>
      <w:r w:rsidRPr="001D7C2C">
        <w:rPr>
          <w:rFonts w:eastAsia="Times New Roman"/>
          <w:sz w:val="28"/>
          <w:szCs w:val="28"/>
        </w:rPr>
        <w:t xml:space="preserve"> </w:t>
      </w:r>
      <w:r>
        <w:rPr>
          <w:rFonts w:eastAsia="Times New Roman"/>
          <w:sz w:val="28"/>
          <w:szCs w:val="28"/>
        </w:rPr>
        <w:t>турнирах</w:t>
      </w:r>
      <w:r w:rsidRPr="001D7C2C">
        <w:rPr>
          <w:rFonts w:eastAsia="Times New Roman"/>
          <w:sz w:val="28"/>
          <w:szCs w:val="28"/>
        </w:rPr>
        <w:t xml:space="preserve"> </w:t>
      </w:r>
      <w:r>
        <w:rPr>
          <w:rFonts w:eastAsia="Times New Roman"/>
          <w:sz w:val="28"/>
          <w:szCs w:val="28"/>
        </w:rPr>
        <w:t>и</w:t>
      </w:r>
      <w:r w:rsidRPr="001D7C2C">
        <w:rPr>
          <w:rFonts w:eastAsia="Times New Roman"/>
          <w:sz w:val="28"/>
          <w:szCs w:val="28"/>
        </w:rPr>
        <w:t xml:space="preserve"> </w:t>
      </w:r>
      <w:r>
        <w:rPr>
          <w:rFonts w:eastAsia="Times New Roman"/>
          <w:sz w:val="28"/>
          <w:szCs w:val="28"/>
        </w:rPr>
        <w:t>любые</w:t>
      </w:r>
      <w:r w:rsidRPr="001D7C2C">
        <w:rPr>
          <w:rFonts w:eastAsia="Times New Roman"/>
          <w:sz w:val="28"/>
          <w:szCs w:val="28"/>
        </w:rPr>
        <w:t xml:space="preserve"> </w:t>
      </w:r>
      <w:r>
        <w:rPr>
          <w:rFonts w:eastAsia="Times New Roman"/>
          <w:sz w:val="28"/>
          <w:szCs w:val="28"/>
        </w:rPr>
        <w:t>другие</w:t>
      </w:r>
      <w:r w:rsidRPr="001D7C2C">
        <w:rPr>
          <w:rFonts w:eastAsia="Times New Roman"/>
          <w:sz w:val="28"/>
          <w:szCs w:val="28"/>
        </w:rPr>
        <w:t xml:space="preserve"> </w:t>
      </w:r>
      <w:r>
        <w:rPr>
          <w:rFonts w:eastAsia="Times New Roman"/>
          <w:sz w:val="28"/>
          <w:szCs w:val="28"/>
        </w:rPr>
        <w:t>факторы</w:t>
      </w:r>
      <w:r w:rsidRPr="001D7C2C">
        <w:rPr>
          <w:rFonts w:eastAsia="Times New Roman"/>
          <w:sz w:val="28"/>
          <w:szCs w:val="28"/>
        </w:rPr>
        <w:t xml:space="preserve"> </w:t>
      </w:r>
      <w:r>
        <w:rPr>
          <w:rFonts w:eastAsia="Times New Roman"/>
          <w:sz w:val="28"/>
          <w:szCs w:val="28"/>
        </w:rPr>
        <w:t>риска</w:t>
      </w:r>
      <w:r w:rsidRPr="001D7C2C">
        <w:rPr>
          <w:rFonts w:eastAsia="Times New Roman"/>
          <w:sz w:val="28"/>
          <w:szCs w:val="28"/>
        </w:rPr>
        <w:t xml:space="preserve"> </w:t>
      </w:r>
      <w:r>
        <w:rPr>
          <w:rFonts w:eastAsia="Times New Roman"/>
          <w:sz w:val="28"/>
          <w:szCs w:val="28"/>
        </w:rPr>
        <w:t>должны</w:t>
      </w:r>
      <w:r w:rsidRPr="001D7C2C">
        <w:rPr>
          <w:rFonts w:eastAsia="Times New Roman"/>
          <w:sz w:val="28"/>
          <w:szCs w:val="28"/>
        </w:rPr>
        <w:t xml:space="preserve"> </w:t>
      </w:r>
      <w:r>
        <w:rPr>
          <w:rFonts w:eastAsia="Times New Roman"/>
          <w:sz w:val="28"/>
          <w:szCs w:val="28"/>
        </w:rPr>
        <w:t>тщательно</w:t>
      </w:r>
      <w:r w:rsidRPr="001D7C2C">
        <w:rPr>
          <w:rFonts w:eastAsia="Times New Roman"/>
          <w:sz w:val="28"/>
          <w:szCs w:val="28"/>
        </w:rPr>
        <w:t xml:space="preserve"> </w:t>
      </w:r>
      <w:r>
        <w:rPr>
          <w:rFonts w:eastAsia="Times New Roman"/>
          <w:sz w:val="28"/>
          <w:szCs w:val="28"/>
        </w:rPr>
        <w:t>проверяться,</w:t>
      </w:r>
      <w:r w:rsidRPr="001D7C2C">
        <w:rPr>
          <w:rFonts w:eastAsia="Times New Roman"/>
          <w:sz w:val="28"/>
          <w:szCs w:val="28"/>
        </w:rPr>
        <w:t xml:space="preserve"> </w:t>
      </w:r>
      <w:r>
        <w:rPr>
          <w:rFonts w:eastAsia="Times New Roman"/>
          <w:sz w:val="28"/>
          <w:szCs w:val="28"/>
        </w:rPr>
        <w:t>чтобы</w:t>
      </w:r>
      <w:r w:rsidRPr="001D7C2C">
        <w:rPr>
          <w:rFonts w:eastAsia="Times New Roman"/>
          <w:sz w:val="28"/>
          <w:szCs w:val="28"/>
        </w:rPr>
        <w:t xml:space="preserve"> </w:t>
      </w:r>
      <w:r>
        <w:rPr>
          <w:rFonts w:eastAsia="Times New Roman"/>
          <w:sz w:val="28"/>
          <w:szCs w:val="28"/>
        </w:rPr>
        <w:t>найти</w:t>
      </w:r>
      <w:r w:rsidRPr="001D7C2C">
        <w:rPr>
          <w:rFonts w:eastAsia="Times New Roman"/>
          <w:sz w:val="28"/>
          <w:szCs w:val="28"/>
        </w:rPr>
        <w:t xml:space="preserve"> </w:t>
      </w:r>
      <w:r>
        <w:rPr>
          <w:rFonts w:eastAsia="Times New Roman"/>
          <w:sz w:val="28"/>
          <w:szCs w:val="28"/>
        </w:rPr>
        <w:t>пути</w:t>
      </w:r>
      <w:r w:rsidRPr="001D7C2C">
        <w:rPr>
          <w:rFonts w:eastAsia="Times New Roman"/>
          <w:sz w:val="28"/>
          <w:szCs w:val="28"/>
        </w:rPr>
        <w:t xml:space="preserve"> </w:t>
      </w:r>
      <w:r>
        <w:rPr>
          <w:rFonts w:eastAsia="Times New Roman"/>
          <w:sz w:val="28"/>
          <w:szCs w:val="28"/>
        </w:rPr>
        <w:t>для</w:t>
      </w:r>
      <w:r w:rsidRPr="001D7C2C">
        <w:rPr>
          <w:rFonts w:eastAsia="Times New Roman"/>
          <w:sz w:val="28"/>
          <w:szCs w:val="28"/>
        </w:rPr>
        <w:t xml:space="preserve"> </w:t>
      </w:r>
      <w:r>
        <w:rPr>
          <w:rFonts w:eastAsia="Times New Roman"/>
          <w:sz w:val="28"/>
          <w:szCs w:val="28"/>
        </w:rPr>
        <w:t>минимизации</w:t>
      </w:r>
      <w:r w:rsidRPr="001D7C2C">
        <w:rPr>
          <w:rFonts w:eastAsia="Times New Roman"/>
          <w:sz w:val="28"/>
          <w:szCs w:val="28"/>
        </w:rPr>
        <w:t xml:space="preserve"> </w:t>
      </w:r>
      <w:r>
        <w:rPr>
          <w:rFonts w:eastAsia="Times New Roman"/>
          <w:sz w:val="28"/>
          <w:szCs w:val="28"/>
        </w:rPr>
        <w:t>риска</w:t>
      </w:r>
      <w:r w:rsidRPr="001D7C2C">
        <w:rPr>
          <w:rFonts w:eastAsia="Times New Roman"/>
          <w:sz w:val="28"/>
          <w:szCs w:val="28"/>
        </w:rPr>
        <w:t xml:space="preserve"> </w:t>
      </w:r>
      <w:r>
        <w:rPr>
          <w:rFonts w:eastAsia="Times New Roman"/>
          <w:sz w:val="28"/>
          <w:szCs w:val="28"/>
        </w:rPr>
        <w:t>получения</w:t>
      </w:r>
      <w:r w:rsidRPr="001D7C2C">
        <w:rPr>
          <w:rFonts w:eastAsia="Times New Roman"/>
          <w:sz w:val="28"/>
          <w:szCs w:val="28"/>
        </w:rPr>
        <w:t xml:space="preserve"> </w:t>
      </w:r>
      <w:r>
        <w:rPr>
          <w:rFonts w:eastAsia="Times New Roman"/>
          <w:sz w:val="28"/>
          <w:szCs w:val="28"/>
        </w:rPr>
        <w:t>травм;</w:t>
      </w:r>
    </w:p>
    <w:p w14:paraId="10C95995" w14:textId="415688B6" w:rsidR="00BA57C5" w:rsidRDefault="00853D5E" w:rsidP="001D7C2C">
      <w:pPr>
        <w:widowControl w:val="0"/>
        <w:tabs>
          <w:tab w:val="left" w:pos="709"/>
        </w:tabs>
        <w:spacing w:before="1"/>
        <w:ind w:right="111"/>
        <w:contextualSpacing/>
        <w:rPr>
          <w:rFonts w:eastAsia="Times New Roman"/>
          <w:sz w:val="28"/>
          <w:szCs w:val="28"/>
        </w:rPr>
      </w:pPr>
      <w:r>
        <w:rPr>
          <w:rFonts w:eastAsia="Times New Roman"/>
          <w:sz w:val="28"/>
          <w:szCs w:val="28"/>
        </w:rPr>
        <w:t>г)</w:t>
      </w:r>
      <w:r w:rsidR="00FC3010">
        <w:rPr>
          <w:rFonts w:eastAsia="Times New Roman"/>
          <w:sz w:val="28"/>
          <w:szCs w:val="28"/>
        </w:rPr>
        <w:t> </w:t>
      </w:r>
      <w:r>
        <w:rPr>
          <w:rFonts w:eastAsia="Times New Roman"/>
          <w:sz w:val="28"/>
          <w:szCs w:val="28"/>
        </w:rPr>
        <w:t>эвтаназия.</w:t>
      </w:r>
      <w:r w:rsidRPr="001D7C2C">
        <w:rPr>
          <w:rFonts w:eastAsia="Times New Roman"/>
          <w:sz w:val="28"/>
          <w:szCs w:val="28"/>
        </w:rPr>
        <w:t xml:space="preserve"> </w:t>
      </w:r>
      <w:r>
        <w:rPr>
          <w:rFonts w:eastAsia="Times New Roman"/>
          <w:sz w:val="28"/>
          <w:szCs w:val="28"/>
        </w:rPr>
        <w:t>Если</w:t>
      </w:r>
      <w:r w:rsidRPr="001D7C2C">
        <w:rPr>
          <w:rFonts w:eastAsia="Times New Roman"/>
          <w:sz w:val="28"/>
          <w:szCs w:val="28"/>
        </w:rPr>
        <w:t xml:space="preserve"> </w:t>
      </w:r>
      <w:r>
        <w:rPr>
          <w:rFonts w:eastAsia="Times New Roman"/>
          <w:sz w:val="28"/>
          <w:szCs w:val="28"/>
        </w:rPr>
        <w:t>травма</w:t>
      </w:r>
      <w:r w:rsidRPr="001D7C2C">
        <w:rPr>
          <w:rFonts w:eastAsia="Times New Roman"/>
          <w:sz w:val="28"/>
          <w:szCs w:val="28"/>
        </w:rPr>
        <w:t xml:space="preserve"> </w:t>
      </w:r>
      <w:r>
        <w:rPr>
          <w:rFonts w:eastAsia="Times New Roman"/>
          <w:sz w:val="28"/>
          <w:szCs w:val="28"/>
        </w:rPr>
        <w:t>слишком</w:t>
      </w:r>
      <w:r w:rsidRPr="001D7C2C">
        <w:rPr>
          <w:rFonts w:eastAsia="Times New Roman"/>
          <w:sz w:val="28"/>
          <w:szCs w:val="28"/>
        </w:rPr>
        <w:t xml:space="preserve"> </w:t>
      </w:r>
      <w:r>
        <w:rPr>
          <w:rFonts w:eastAsia="Times New Roman"/>
          <w:sz w:val="28"/>
          <w:szCs w:val="28"/>
        </w:rPr>
        <w:t>серьезна,</w:t>
      </w:r>
      <w:r w:rsidRPr="001D7C2C">
        <w:rPr>
          <w:rFonts w:eastAsia="Times New Roman"/>
          <w:sz w:val="28"/>
          <w:szCs w:val="28"/>
        </w:rPr>
        <w:t xml:space="preserve"> </w:t>
      </w:r>
      <w:r>
        <w:rPr>
          <w:rFonts w:eastAsia="Times New Roman"/>
          <w:sz w:val="28"/>
          <w:szCs w:val="28"/>
        </w:rPr>
        <w:t>ветеринар</w:t>
      </w:r>
      <w:r w:rsidRPr="001D7C2C">
        <w:rPr>
          <w:rFonts w:eastAsia="Times New Roman"/>
          <w:sz w:val="28"/>
          <w:szCs w:val="28"/>
        </w:rPr>
        <w:t xml:space="preserve"> </w:t>
      </w:r>
      <w:r>
        <w:rPr>
          <w:rFonts w:eastAsia="Times New Roman"/>
          <w:sz w:val="28"/>
          <w:szCs w:val="28"/>
        </w:rPr>
        <w:t>должен</w:t>
      </w:r>
      <w:r w:rsidRPr="001D7C2C">
        <w:rPr>
          <w:rFonts w:eastAsia="Times New Roman"/>
          <w:sz w:val="28"/>
          <w:szCs w:val="28"/>
        </w:rPr>
        <w:t xml:space="preserve"> </w:t>
      </w:r>
      <w:r>
        <w:rPr>
          <w:rFonts w:eastAsia="Times New Roman"/>
          <w:sz w:val="28"/>
          <w:szCs w:val="28"/>
        </w:rPr>
        <w:t>рассмотреть</w:t>
      </w:r>
      <w:r w:rsidRPr="001D7C2C">
        <w:rPr>
          <w:rFonts w:eastAsia="Times New Roman"/>
          <w:sz w:val="28"/>
          <w:szCs w:val="28"/>
        </w:rPr>
        <w:t xml:space="preserve"> </w:t>
      </w:r>
      <w:r>
        <w:rPr>
          <w:rFonts w:eastAsia="Times New Roman"/>
          <w:sz w:val="28"/>
          <w:szCs w:val="28"/>
        </w:rPr>
        <w:t>возможность</w:t>
      </w:r>
      <w:r w:rsidRPr="001D7C2C">
        <w:rPr>
          <w:rFonts w:eastAsia="Times New Roman"/>
          <w:sz w:val="28"/>
          <w:szCs w:val="28"/>
        </w:rPr>
        <w:t xml:space="preserve"> </w:t>
      </w:r>
      <w:r>
        <w:rPr>
          <w:rFonts w:eastAsia="Times New Roman"/>
          <w:sz w:val="28"/>
          <w:szCs w:val="28"/>
        </w:rPr>
        <w:t>усыпления</w:t>
      </w:r>
      <w:r w:rsidRPr="001D7C2C">
        <w:rPr>
          <w:rFonts w:eastAsia="Times New Roman"/>
          <w:sz w:val="28"/>
          <w:szCs w:val="28"/>
        </w:rPr>
        <w:t xml:space="preserve"> </w:t>
      </w:r>
      <w:r>
        <w:rPr>
          <w:rFonts w:eastAsia="Times New Roman"/>
          <w:sz w:val="28"/>
          <w:szCs w:val="28"/>
        </w:rPr>
        <w:t>лошади</w:t>
      </w:r>
      <w:r w:rsidRPr="001D7C2C">
        <w:rPr>
          <w:rFonts w:eastAsia="Times New Roman"/>
          <w:sz w:val="28"/>
          <w:szCs w:val="28"/>
        </w:rPr>
        <w:t xml:space="preserve"> </w:t>
      </w:r>
      <w:r>
        <w:rPr>
          <w:rFonts w:eastAsia="Times New Roman"/>
          <w:sz w:val="28"/>
          <w:szCs w:val="28"/>
        </w:rPr>
        <w:t>гуманным</w:t>
      </w:r>
      <w:r w:rsidRPr="001D7C2C">
        <w:rPr>
          <w:rFonts w:eastAsia="Times New Roman"/>
          <w:sz w:val="28"/>
          <w:szCs w:val="28"/>
        </w:rPr>
        <w:t xml:space="preserve"> </w:t>
      </w:r>
      <w:r>
        <w:rPr>
          <w:rFonts w:eastAsia="Times New Roman"/>
          <w:sz w:val="28"/>
          <w:szCs w:val="28"/>
        </w:rPr>
        <w:t>способом,</w:t>
      </w:r>
      <w:r w:rsidRPr="001D7C2C">
        <w:rPr>
          <w:rFonts w:eastAsia="Times New Roman"/>
          <w:sz w:val="28"/>
          <w:szCs w:val="28"/>
        </w:rPr>
        <w:t xml:space="preserve"> </w:t>
      </w:r>
      <w:r>
        <w:rPr>
          <w:rFonts w:eastAsia="Times New Roman"/>
          <w:sz w:val="28"/>
          <w:szCs w:val="28"/>
        </w:rPr>
        <w:t>чтобы</w:t>
      </w:r>
      <w:r w:rsidRPr="001D7C2C">
        <w:rPr>
          <w:rFonts w:eastAsia="Times New Roman"/>
          <w:sz w:val="28"/>
          <w:szCs w:val="28"/>
        </w:rPr>
        <w:t xml:space="preserve"> </w:t>
      </w:r>
      <w:r>
        <w:rPr>
          <w:rFonts w:eastAsia="Times New Roman"/>
          <w:sz w:val="28"/>
          <w:szCs w:val="28"/>
        </w:rPr>
        <w:t>избавить</w:t>
      </w:r>
      <w:r w:rsidRPr="001D7C2C">
        <w:rPr>
          <w:rFonts w:eastAsia="Times New Roman"/>
          <w:sz w:val="28"/>
          <w:szCs w:val="28"/>
        </w:rPr>
        <w:t xml:space="preserve"> </w:t>
      </w:r>
      <w:r>
        <w:rPr>
          <w:rFonts w:eastAsia="Times New Roman"/>
          <w:sz w:val="28"/>
          <w:szCs w:val="28"/>
        </w:rPr>
        <w:t>ее</w:t>
      </w:r>
      <w:r w:rsidRPr="001D7C2C">
        <w:rPr>
          <w:rFonts w:eastAsia="Times New Roman"/>
          <w:sz w:val="28"/>
          <w:szCs w:val="28"/>
        </w:rPr>
        <w:t xml:space="preserve"> </w:t>
      </w:r>
      <w:r>
        <w:rPr>
          <w:rFonts w:eastAsia="Times New Roman"/>
          <w:sz w:val="28"/>
          <w:szCs w:val="28"/>
        </w:rPr>
        <w:t>от</w:t>
      </w:r>
      <w:r w:rsidRPr="001D7C2C">
        <w:rPr>
          <w:rFonts w:eastAsia="Times New Roman"/>
          <w:sz w:val="28"/>
          <w:szCs w:val="28"/>
        </w:rPr>
        <w:t xml:space="preserve"> </w:t>
      </w:r>
      <w:r>
        <w:rPr>
          <w:rFonts w:eastAsia="Times New Roman"/>
          <w:sz w:val="28"/>
          <w:szCs w:val="28"/>
        </w:rPr>
        <w:t>страданий;</w:t>
      </w:r>
    </w:p>
    <w:p w14:paraId="177E6DB1" w14:textId="1508100F" w:rsidR="00BA57C5" w:rsidRDefault="00853D5E" w:rsidP="001D7C2C">
      <w:pPr>
        <w:widowControl w:val="0"/>
        <w:tabs>
          <w:tab w:val="left" w:pos="709"/>
        </w:tabs>
        <w:spacing w:before="1"/>
        <w:ind w:right="111"/>
        <w:contextualSpacing/>
        <w:rPr>
          <w:rFonts w:eastAsia="Times New Roman"/>
          <w:sz w:val="28"/>
          <w:szCs w:val="28"/>
        </w:rPr>
      </w:pPr>
      <w:r>
        <w:rPr>
          <w:rFonts w:eastAsia="Times New Roman"/>
          <w:sz w:val="28"/>
          <w:szCs w:val="28"/>
        </w:rPr>
        <w:t>д)</w:t>
      </w:r>
      <w:r w:rsidR="00FC3010">
        <w:rPr>
          <w:rFonts w:eastAsia="Times New Roman"/>
          <w:sz w:val="28"/>
          <w:szCs w:val="28"/>
        </w:rPr>
        <w:t> </w:t>
      </w:r>
      <w:r>
        <w:rPr>
          <w:rFonts w:eastAsia="Times New Roman"/>
          <w:sz w:val="28"/>
          <w:szCs w:val="28"/>
        </w:rPr>
        <w:t>окончание</w:t>
      </w:r>
      <w:r w:rsidRPr="001D7C2C">
        <w:rPr>
          <w:rFonts w:eastAsia="Times New Roman"/>
          <w:sz w:val="28"/>
          <w:szCs w:val="28"/>
        </w:rPr>
        <w:t xml:space="preserve"> </w:t>
      </w:r>
      <w:r>
        <w:rPr>
          <w:rFonts w:eastAsia="Times New Roman"/>
          <w:sz w:val="28"/>
          <w:szCs w:val="28"/>
        </w:rPr>
        <w:t>спортивной</w:t>
      </w:r>
      <w:r w:rsidRPr="001D7C2C">
        <w:rPr>
          <w:rFonts w:eastAsia="Times New Roman"/>
          <w:sz w:val="28"/>
          <w:szCs w:val="28"/>
        </w:rPr>
        <w:t xml:space="preserve"> </w:t>
      </w:r>
      <w:r>
        <w:rPr>
          <w:rFonts w:eastAsia="Times New Roman"/>
          <w:sz w:val="28"/>
          <w:szCs w:val="28"/>
        </w:rPr>
        <w:t>карьеры.</w:t>
      </w:r>
      <w:r w:rsidRPr="001D7C2C">
        <w:rPr>
          <w:rFonts w:eastAsia="Times New Roman"/>
          <w:sz w:val="28"/>
          <w:szCs w:val="28"/>
        </w:rPr>
        <w:t xml:space="preserve"> </w:t>
      </w:r>
      <w:r>
        <w:rPr>
          <w:rFonts w:eastAsia="Times New Roman"/>
          <w:sz w:val="28"/>
          <w:szCs w:val="28"/>
        </w:rPr>
        <w:t>После</w:t>
      </w:r>
      <w:r w:rsidRPr="001D7C2C">
        <w:rPr>
          <w:rFonts w:eastAsia="Times New Roman"/>
          <w:sz w:val="28"/>
          <w:szCs w:val="28"/>
        </w:rPr>
        <w:t xml:space="preserve"> </w:t>
      </w:r>
      <w:r>
        <w:rPr>
          <w:rFonts w:eastAsia="Times New Roman"/>
          <w:sz w:val="28"/>
          <w:szCs w:val="28"/>
        </w:rPr>
        <w:t>окончания</w:t>
      </w:r>
      <w:r w:rsidRPr="001D7C2C">
        <w:rPr>
          <w:rFonts w:eastAsia="Times New Roman"/>
          <w:sz w:val="28"/>
          <w:szCs w:val="28"/>
        </w:rPr>
        <w:t xml:space="preserve"> </w:t>
      </w:r>
      <w:r>
        <w:rPr>
          <w:rFonts w:eastAsia="Times New Roman"/>
          <w:sz w:val="28"/>
          <w:szCs w:val="28"/>
        </w:rPr>
        <w:t>спортивной</w:t>
      </w:r>
      <w:r w:rsidRPr="001D7C2C">
        <w:rPr>
          <w:rFonts w:eastAsia="Times New Roman"/>
          <w:sz w:val="28"/>
          <w:szCs w:val="28"/>
        </w:rPr>
        <w:t xml:space="preserve"> </w:t>
      </w:r>
      <w:r>
        <w:rPr>
          <w:rFonts w:eastAsia="Times New Roman"/>
          <w:sz w:val="28"/>
          <w:szCs w:val="28"/>
        </w:rPr>
        <w:t>карьеры</w:t>
      </w:r>
      <w:r w:rsidRPr="001D7C2C">
        <w:rPr>
          <w:rFonts w:eastAsia="Times New Roman"/>
          <w:sz w:val="28"/>
          <w:szCs w:val="28"/>
        </w:rPr>
        <w:t xml:space="preserve"> </w:t>
      </w:r>
      <w:r>
        <w:rPr>
          <w:rFonts w:eastAsia="Times New Roman"/>
          <w:sz w:val="28"/>
          <w:szCs w:val="28"/>
        </w:rPr>
        <w:t>лошади</w:t>
      </w:r>
      <w:r w:rsidRPr="001D7C2C">
        <w:rPr>
          <w:rFonts w:eastAsia="Times New Roman"/>
          <w:sz w:val="28"/>
          <w:szCs w:val="28"/>
        </w:rPr>
        <w:t xml:space="preserve"> </w:t>
      </w:r>
      <w:r>
        <w:rPr>
          <w:rFonts w:eastAsia="Times New Roman"/>
          <w:sz w:val="28"/>
          <w:szCs w:val="28"/>
        </w:rPr>
        <w:t>должно быть</w:t>
      </w:r>
      <w:r w:rsidRPr="001D7C2C">
        <w:rPr>
          <w:rFonts w:eastAsia="Times New Roman"/>
          <w:sz w:val="28"/>
          <w:szCs w:val="28"/>
        </w:rPr>
        <w:t xml:space="preserve"> </w:t>
      </w:r>
      <w:r>
        <w:rPr>
          <w:rFonts w:eastAsia="Times New Roman"/>
          <w:sz w:val="28"/>
          <w:szCs w:val="28"/>
        </w:rPr>
        <w:t>обеспечено гуманное</w:t>
      </w:r>
      <w:r w:rsidRPr="001D7C2C">
        <w:rPr>
          <w:rFonts w:eastAsia="Times New Roman"/>
          <w:sz w:val="28"/>
          <w:szCs w:val="28"/>
        </w:rPr>
        <w:t xml:space="preserve"> </w:t>
      </w:r>
      <w:r>
        <w:rPr>
          <w:rFonts w:eastAsia="Times New Roman"/>
          <w:sz w:val="28"/>
          <w:szCs w:val="28"/>
        </w:rPr>
        <w:t>и</w:t>
      </w:r>
      <w:r w:rsidRPr="001D7C2C">
        <w:rPr>
          <w:rFonts w:eastAsia="Times New Roman"/>
          <w:sz w:val="28"/>
          <w:szCs w:val="28"/>
        </w:rPr>
        <w:t xml:space="preserve"> </w:t>
      </w:r>
      <w:r>
        <w:rPr>
          <w:rFonts w:eastAsia="Times New Roman"/>
          <w:sz w:val="28"/>
          <w:szCs w:val="28"/>
        </w:rPr>
        <w:t>доброе</w:t>
      </w:r>
      <w:r w:rsidR="001D7C2C">
        <w:rPr>
          <w:rFonts w:eastAsia="Times New Roman"/>
          <w:sz w:val="28"/>
          <w:szCs w:val="28"/>
        </w:rPr>
        <w:t xml:space="preserve"> </w:t>
      </w:r>
      <w:r>
        <w:rPr>
          <w:rFonts w:eastAsia="Times New Roman"/>
          <w:sz w:val="28"/>
          <w:szCs w:val="28"/>
        </w:rPr>
        <w:t>обращение.</w:t>
      </w:r>
    </w:p>
    <w:p w14:paraId="2779FFBC" w14:textId="77777777" w:rsidR="00440DB5" w:rsidRDefault="00440DB5" w:rsidP="00393163">
      <w:pPr>
        <w:widowControl w:val="0"/>
        <w:tabs>
          <w:tab w:val="left" w:pos="851"/>
        </w:tabs>
        <w:spacing w:line="240" w:lineRule="auto"/>
        <w:ind w:right="112" w:firstLine="851"/>
        <w:rPr>
          <w:rFonts w:eastAsia="Times New Roman"/>
          <w:sz w:val="28"/>
          <w:szCs w:val="28"/>
        </w:rPr>
      </w:pPr>
    </w:p>
    <w:p w14:paraId="6842DA7E" w14:textId="0E921111" w:rsidR="00BA57C5" w:rsidRDefault="00853D5E" w:rsidP="00A67317">
      <w:pPr>
        <w:widowControl w:val="0"/>
        <w:tabs>
          <w:tab w:val="left" w:pos="851"/>
        </w:tabs>
        <w:ind w:right="112"/>
        <w:rPr>
          <w:rFonts w:eastAsia="Times New Roman"/>
          <w:b/>
          <w:i/>
          <w:sz w:val="28"/>
        </w:rPr>
      </w:pPr>
      <w:r>
        <w:rPr>
          <w:rFonts w:eastAsia="Times New Roman"/>
          <w:b/>
          <w:sz w:val="28"/>
        </w:rPr>
        <w:t>4.</w:t>
      </w:r>
      <w:r w:rsidR="00FC3010">
        <w:rPr>
          <w:rFonts w:eastAsia="Times New Roman"/>
          <w:b/>
          <w:sz w:val="28"/>
        </w:rPr>
        <w:t> </w:t>
      </w:r>
      <w:r>
        <w:rPr>
          <w:rFonts w:eastAsia="Times New Roman"/>
          <w:b/>
          <w:sz w:val="28"/>
        </w:rPr>
        <w:t>Спортивные</w:t>
      </w:r>
      <w:r>
        <w:rPr>
          <w:rFonts w:eastAsia="Times New Roman"/>
          <w:b/>
          <w:spacing w:val="-2"/>
          <w:sz w:val="28"/>
        </w:rPr>
        <w:t xml:space="preserve"> </w:t>
      </w:r>
      <w:r>
        <w:rPr>
          <w:rFonts w:eastAsia="Times New Roman"/>
          <w:b/>
          <w:sz w:val="28"/>
        </w:rPr>
        <w:t>дисциплины.</w:t>
      </w:r>
      <w:r w:rsidR="005B756B">
        <w:rPr>
          <w:rFonts w:eastAsia="Times New Roman"/>
          <w:b/>
          <w:sz w:val="28"/>
        </w:rPr>
        <w:t xml:space="preserve"> </w:t>
      </w:r>
    </w:p>
    <w:p w14:paraId="11C41256" w14:textId="29A21034" w:rsidR="00B1121F" w:rsidRPr="001D7C2C" w:rsidRDefault="00FC3010" w:rsidP="00A67317">
      <w:pPr>
        <w:widowControl w:val="0"/>
        <w:tabs>
          <w:tab w:val="left" w:pos="709"/>
        </w:tabs>
        <w:spacing w:before="1"/>
        <w:ind w:right="111"/>
        <w:contextualSpacing/>
        <w:rPr>
          <w:rFonts w:eastAsia="Times New Roman"/>
          <w:sz w:val="28"/>
          <w:szCs w:val="28"/>
        </w:rPr>
      </w:pPr>
      <w:r>
        <w:rPr>
          <w:rFonts w:eastAsia="Times New Roman"/>
          <w:sz w:val="28"/>
          <w:szCs w:val="28"/>
        </w:rPr>
        <w:t>4.1. </w:t>
      </w:r>
      <w:r w:rsidR="00853D5E" w:rsidRPr="001D7C2C">
        <w:rPr>
          <w:rFonts w:eastAsia="Times New Roman"/>
          <w:sz w:val="28"/>
          <w:szCs w:val="28"/>
        </w:rPr>
        <w:t>Официальные соревнования на территории Российской Федерации проводятся в спортивных дисциплинах, включенных во Всероссийский реестр</w:t>
      </w:r>
      <w:r w:rsidR="000A76CD" w:rsidRPr="001D7C2C">
        <w:rPr>
          <w:rFonts w:eastAsia="Times New Roman"/>
          <w:sz w:val="28"/>
          <w:szCs w:val="28"/>
        </w:rPr>
        <w:t xml:space="preserve"> </w:t>
      </w:r>
      <w:r w:rsidR="00853D5E" w:rsidRPr="001D7C2C">
        <w:rPr>
          <w:rFonts w:eastAsia="Times New Roman"/>
          <w:sz w:val="28"/>
          <w:szCs w:val="28"/>
        </w:rPr>
        <w:t xml:space="preserve">видов </w:t>
      </w:r>
      <w:r w:rsidR="005B756B" w:rsidRPr="001D7C2C">
        <w:rPr>
          <w:rFonts w:eastAsia="Times New Roman"/>
          <w:sz w:val="28"/>
          <w:szCs w:val="28"/>
        </w:rPr>
        <w:t>спорта:</w:t>
      </w:r>
    </w:p>
    <w:p w14:paraId="0A57E604" w14:textId="26D7B175" w:rsidR="005B756B" w:rsidRPr="00E228E4" w:rsidRDefault="005B756B" w:rsidP="001D7C2C">
      <w:pPr>
        <w:widowControl w:val="0"/>
        <w:tabs>
          <w:tab w:val="left" w:pos="709"/>
        </w:tabs>
        <w:spacing w:before="1"/>
        <w:ind w:right="111"/>
        <w:contextualSpacing/>
        <w:rPr>
          <w:rFonts w:eastAsia="Times New Roman"/>
          <w:sz w:val="28"/>
          <w:szCs w:val="28"/>
        </w:rPr>
      </w:pPr>
      <w:r w:rsidRPr="00E228E4">
        <w:rPr>
          <w:rFonts w:eastAsia="Times New Roman"/>
          <w:sz w:val="28"/>
          <w:szCs w:val="28"/>
        </w:rPr>
        <w:t>выездка - большой круг;</w:t>
      </w:r>
    </w:p>
    <w:p w14:paraId="691FD71B" w14:textId="3BBF9E7C" w:rsidR="005B756B" w:rsidRPr="00E228E4" w:rsidRDefault="005B756B" w:rsidP="001D7C2C">
      <w:pPr>
        <w:widowControl w:val="0"/>
        <w:tabs>
          <w:tab w:val="left" w:pos="709"/>
        </w:tabs>
        <w:spacing w:before="1"/>
        <w:ind w:right="111"/>
        <w:contextualSpacing/>
        <w:rPr>
          <w:rFonts w:eastAsia="Times New Roman"/>
          <w:sz w:val="28"/>
          <w:szCs w:val="28"/>
        </w:rPr>
      </w:pPr>
      <w:r w:rsidRPr="00E228E4">
        <w:rPr>
          <w:rFonts w:eastAsia="Times New Roman"/>
          <w:sz w:val="28"/>
          <w:szCs w:val="28"/>
        </w:rPr>
        <w:t>выездка - на лошади до 6 лет;</w:t>
      </w:r>
    </w:p>
    <w:p w14:paraId="058C14BB" w14:textId="412FD1BD" w:rsidR="005B756B" w:rsidRPr="00E228E4" w:rsidRDefault="005B756B" w:rsidP="001D7C2C">
      <w:pPr>
        <w:widowControl w:val="0"/>
        <w:tabs>
          <w:tab w:val="left" w:pos="709"/>
        </w:tabs>
        <w:spacing w:before="1"/>
        <w:ind w:right="111"/>
        <w:contextualSpacing/>
        <w:rPr>
          <w:rFonts w:eastAsia="Times New Roman"/>
          <w:sz w:val="28"/>
          <w:szCs w:val="28"/>
        </w:rPr>
      </w:pPr>
      <w:r w:rsidRPr="00E228E4">
        <w:rPr>
          <w:rFonts w:eastAsia="Times New Roman"/>
          <w:sz w:val="28"/>
          <w:szCs w:val="28"/>
        </w:rPr>
        <w:t>выездка - на лошади 6 лет;</w:t>
      </w:r>
    </w:p>
    <w:p w14:paraId="6A040F51" w14:textId="628E1F91" w:rsidR="005B756B" w:rsidRPr="00E228E4" w:rsidRDefault="005B756B" w:rsidP="001D7C2C">
      <w:pPr>
        <w:widowControl w:val="0"/>
        <w:tabs>
          <w:tab w:val="left" w:pos="709"/>
        </w:tabs>
        <w:spacing w:before="1"/>
        <w:ind w:right="111"/>
        <w:contextualSpacing/>
        <w:rPr>
          <w:rFonts w:eastAsia="Times New Roman"/>
          <w:sz w:val="28"/>
          <w:szCs w:val="28"/>
        </w:rPr>
      </w:pPr>
      <w:r w:rsidRPr="00E228E4">
        <w:rPr>
          <w:rFonts w:eastAsia="Times New Roman"/>
          <w:sz w:val="28"/>
          <w:szCs w:val="28"/>
        </w:rPr>
        <w:t>выездка - на лошади 7 лет;</w:t>
      </w:r>
    </w:p>
    <w:p w14:paraId="38CC77E9" w14:textId="015DEAB3" w:rsidR="005B756B" w:rsidRPr="00E228E4" w:rsidRDefault="005B756B" w:rsidP="001D7C2C">
      <w:pPr>
        <w:widowControl w:val="0"/>
        <w:tabs>
          <w:tab w:val="left" w:pos="709"/>
        </w:tabs>
        <w:spacing w:before="1"/>
        <w:ind w:right="111"/>
        <w:contextualSpacing/>
        <w:rPr>
          <w:rFonts w:eastAsia="Times New Roman"/>
          <w:sz w:val="28"/>
          <w:szCs w:val="28"/>
        </w:rPr>
      </w:pPr>
      <w:r w:rsidRPr="00E228E4">
        <w:rPr>
          <w:rFonts w:eastAsia="Times New Roman"/>
          <w:sz w:val="28"/>
          <w:szCs w:val="28"/>
        </w:rPr>
        <w:t>выездка - малый круг;</w:t>
      </w:r>
    </w:p>
    <w:p w14:paraId="1720E530" w14:textId="0B019385" w:rsidR="005B756B" w:rsidRPr="00E228E4" w:rsidRDefault="005B756B" w:rsidP="001D7C2C">
      <w:pPr>
        <w:widowControl w:val="0"/>
        <w:tabs>
          <w:tab w:val="left" w:pos="709"/>
        </w:tabs>
        <w:spacing w:before="1"/>
        <w:ind w:right="111"/>
        <w:contextualSpacing/>
        <w:rPr>
          <w:rFonts w:eastAsia="Times New Roman"/>
          <w:sz w:val="28"/>
          <w:szCs w:val="28"/>
        </w:rPr>
      </w:pPr>
      <w:r w:rsidRPr="00E228E4">
        <w:rPr>
          <w:rFonts w:eastAsia="Times New Roman"/>
          <w:sz w:val="28"/>
          <w:szCs w:val="28"/>
        </w:rPr>
        <w:t>выездка (высота в холке до 150 см);</w:t>
      </w:r>
    </w:p>
    <w:p w14:paraId="6405171C" w14:textId="56851B86" w:rsidR="005B756B" w:rsidRPr="00E228E4" w:rsidRDefault="005B756B" w:rsidP="001D7C2C">
      <w:pPr>
        <w:widowControl w:val="0"/>
        <w:tabs>
          <w:tab w:val="left" w:pos="709"/>
        </w:tabs>
        <w:spacing w:before="1"/>
        <w:ind w:right="111"/>
        <w:contextualSpacing/>
        <w:rPr>
          <w:rFonts w:eastAsia="Times New Roman"/>
          <w:sz w:val="28"/>
          <w:szCs w:val="28"/>
        </w:rPr>
      </w:pPr>
      <w:r w:rsidRPr="00E228E4">
        <w:rPr>
          <w:rFonts w:eastAsia="Times New Roman"/>
          <w:sz w:val="28"/>
          <w:szCs w:val="28"/>
        </w:rPr>
        <w:t>выездка - командные соревнования;</w:t>
      </w:r>
    </w:p>
    <w:p w14:paraId="3254819D" w14:textId="4B7DD096" w:rsidR="005B756B" w:rsidRPr="00E228E4" w:rsidRDefault="005B756B" w:rsidP="001D7C2C">
      <w:pPr>
        <w:widowControl w:val="0"/>
        <w:tabs>
          <w:tab w:val="left" w:pos="709"/>
        </w:tabs>
        <w:spacing w:before="1"/>
        <w:ind w:right="111"/>
        <w:contextualSpacing/>
        <w:rPr>
          <w:rFonts w:eastAsia="Times New Roman"/>
          <w:sz w:val="28"/>
          <w:szCs w:val="28"/>
        </w:rPr>
      </w:pPr>
      <w:r w:rsidRPr="00E228E4">
        <w:rPr>
          <w:rFonts w:eastAsia="Times New Roman"/>
          <w:sz w:val="28"/>
          <w:szCs w:val="28"/>
        </w:rPr>
        <w:t>выездка (высота в холке до 150 см) - командные соревнования;</w:t>
      </w:r>
    </w:p>
    <w:p w14:paraId="6EFD21D9" w14:textId="34B7F80A" w:rsidR="005B756B" w:rsidRPr="00E228E4" w:rsidRDefault="005B756B" w:rsidP="001D7C2C">
      <w:pPr>
        <w:widowControl w:val="0"/>
        <w:tabs>
          <w:tab w:val="left" w:pos="709"/>
        </w:tabs>
        <w:spacing w:before="1"/>
        <w:ind w:right="111"/>
        <w:contextualSpacing/>
        <w:rPr>
          <w:rFonts w:eastAsia="Times New Roman"/>
          <w:sz w:val="28"/>
          <w:szCs w:val="28"/>
        </w:rPr>
      </w:pPr>
      <w:r w:rsidRPr="00E228E4">
        <w:rPr>
          <w:rFonts w:eastAsia="Times New Roman"/>
          <w:sz w:val="28"/>
          <w:szCs w:val="28"/>
        </w:rPr>
        <w:t>конкур - HL;</w:t>
      </w:r>
    </w:p>
    <w:p w14:paraId="00087C6B" w14:textId="72562AB5" w:rsidR="005B756B" w:rsidRPr="00E228E4" w:rsidRDefault="005B756B" w:rsidP="001D7C2C">
      <w:pPr>
        <w:widowControl w:val="0"/>
        <w:tabs>
          <w:tab w:val="left" w:pos="709"/>
        </w:tabs>
        <w:spacing w:before="1"/>
        <w:ind w:right="111"/>
        <w:contextualSpacing/>
        <w:rPr>
          <w:rFonts w:eastAsia="Times New Roman"/>
          <w:sz w:val="28"/>
          <w:szCs w:val="28"/>
        </w:rPr>
      </w:pPr>
      <w:r w:rsidRPr="00E228E4">
        <w:rPr>
          <w:rFonts w:eastAsia="Times New Roman"/>
          <w:sz w:val="28"/>
          <w:szCs w:val="28"/>
        </w:rPr>
        <w:t>конкур - LL;</w:t>
      </w:r>
    </w:p>
    <w:p w14:paraId="6099CEA4" w14:textId="4330098F" w:rsidR="005B756B" w:rsidRPr="00E228E4" w:rsidRDefault="005B756B" w:rsidP="001D7C2C">
      <w:pPr>
        <w:widowControl w:val="0"/>
        <w:tabs>
          <w:tab w:val="left" w:pos="709"/>
        </w:tabs>
        <w:spacing w:before="1"/>
        <w:ind w:right="111"/>
        <w:contextualSpacing/>
        <w:rPr>
          <w:rFonts w:eastAsia="Times New Roman"/>
          <w:sz w:val="28"/>
          <w:szCs w:val="28"/>
        </w:rPr>
      </w:pPr>
      <w:r w:rsidRPr="00E228E4">
        <w:rPr>
          <w:rFonts w:eastAsia="Times New Roman"/>
          <w:sz w:val="28"/>
          <w:szCs w:val="28"/>
        </w:rPr>
        <w:t>конкур - на лошади до 6 лет;</w:t>
      </w:r>
    </w:p>
    <w:p w14:paraId="07994525" w14:textId="24EB9AA7" w:rsidR="005B756B" w:rsidRPr="00E228E4" w:rsidRDefault="005B756B" w:rsidP="001D7C2C">
      <w:pPr>
        <w:widowControl w:val="0"/>
        <w:tabs>
          <w:tab w:val="left" w:pos="709"/>
        </w:tabs>
        <w:spacing w:before="1"/>
        <w:ind w:right="111"/>
        <w:contextualSpacing/>
        <w:rPr>
          <w:rFonts w:eastAsia="Times New Roman"/>
          <w:sz w:val="28"/>
          <w:szCs w:val="28"/>
        </w:rPr>
      </w:pPr>
      <w:r w:rsidRPr="00E228E4">
        <w:rPr>
          <w:rFonts w:eastAsia="Times New Roman"/>
          <w:sz w:val="28"/>
          <w:szCs w:val="28"/>
        </w:rPr>
        <w:t>конкур - на лошади 6 лет;</w:t>
      </w:r>
    </w:p>
    <w:p w14:paraId="1DFE5C35" w14:textId="7D98BB20" w:rsidR="005B756B" w:rsidRPr="00E228E4" w:rsidRDefault="005B756B" w:rsidP="001D7C2C">
      <w:pPr>
        <w:widowControl w:val="0"/>
        <w:tabs>
          <w:tab w:val="left" w:pos="709"/>
        </w:tabs>
        <w:spacing w:before="1"/>
        <w:ind w:right="111"/>
        <w:contextualSpacing/>
        <w:rPr>
          <w:rFonts w:eastAsia="Times New Roman"/>
          <w:sz w:val="28"/>
          <w:szCs w:val="28"/>
        </w:rPr>
      </w:pPr>
      <w:r w:rsidRPr="00E228E4">
        <w:rPr>
          <w:rFonts w:eastAsia="Times New Roman"/>
          <w:sz w:val="28"/>
          <w:szCs w:val="28"/>
        </w:rPr>
        <w:t>конкур - на лошади 7 лет;</w:t>
      </w:r>
    </w:p>
    <w:p w14:paraId="422426D5" w14:textId="674FBF3F" w:rsidR="005B756B" w:rsidRPr="00E228E4" w:rsidRDefault="005B756B" w:rsidP="001D7C2C">
      <w:pPr>
        <w:widowControl w:val="0"/>
        <w:tabs>
          <w:tab w:val="left" w:pos="709"/>
        </w:tabs>
        <w:spacing w:before="1"/>
        <w:ind w:right="111"/>
        <w:contextualSpacing/>
        <w:rPr>
          <w:rFonts w:eastAsia="Times New Roman"/>
          <w:sz w:val="28"/>
          <w:szCs w:val="28"/>
        </w:rPr>
      </w:pPr>
      <w:r w:rsidRPr="00E228E4">
        <w:rPr>
          <w:rFonts w:eastAsia="Times New Roman"/>
          <w:sz w:val="28"/>
          <w:szCs w:val="28"/>
        </w:rPr>
        <w:t>конкур (высота в холке до 150 см);</w:t>
      </w:r>
    </w:p>
    <w:p w14:paraId="7FF2A173" w14:textId="7968C134" w:rsidR="005B756B" w:rsidRPr="00E228E4" w:rsidRDefault="005B756B" w:rsidP="001D7C2C">
      <w:pPr>
        <w:widowControl w:val="0"/>
        <w:tabs>
          <w:tab w:val="left" w:pos="709"/>
        </w:tabs>
        <w:spacing w:before="1"/>
        <w:ind w:right="111"/>
        <w:contextualSpacing/>
        <w:rPr>
          <w:rFonts w:eastAsia="Times New Roman"/>
          <w:sz w:val="28"/>
          <w:szCs w:val="28"/>
        </w:rPr>
      </w:pPr>
      <w:r w:rsidRPr="00E228E4">
        <w:rPr>
          <w:rFonts w:eastAsia="Times New Roman"/>
          <w:sz w:val="28"/>
          <w:szCs w:val="28"/>
        </w:rPr>
        <w:t>конкур - командные соревнования;</w:t>
      </w:r>
    </w:p>
    <w:p w14:paraId="1A28C472" w14:textId="42C8E89E" w:rsidR="005B756B" w:rsidRPr="00E228E4" w:rsidRDefault="005B756B" w:rsidP="001D7C2C">
      <w:pPr>
        <w:widowControl w:val="0"/>
        <w:tabs>
          <w:tab w:val="left" w:pos="709"/>
        </w:tabs>
        <w:spacing w:before="1"/>
        <w:ind w:right="111"/>
        <w:contextualSpacing/>
        <w:rPr>
          <w:rFonts w:eastAsia="Times New Roman"/>
          <w:sz w:val="28"/>
          <w:szCs w:val="28"/>
        </w:rPr>
      </w:pPr>
      <w:r w:rsidRPr="00E228E4">
        <w:rPr>
          <w:rFonts w:eastAsia="Times New Roman"/>
          <w:sz w:val="28"/>
          <w:szCs w:val="28"/>
        </w:rPr>
        <w:t>конкур (высота в холке до 150 см) - командные соревнования;</w:t>
      </w:r>
    </w:p>
    <w:p w14:paraId="29051312" w14:textId="3090D1A3" w:rsidR="005B756B" w:rsidRPr="00E228E4" w:rsidRDefault="005B756B" w:rsidP="001D7C2C">
      <w:pPr>
        <w:widowControl w:val="0"/>
        <w:tabs>
          <w:tab w:val="left" w:pos="709"/>
        </w:tabs>
        <w:spacing w:before="1"/>
        <w:ind w:right="111"/>
        <w:contextualSpacing/>
        <w:rPr>
          <w:rFonts w:eastAsia="Times New Roman"/>
          <w:sz w:val="28"/>
          <w:szCs w:val="28"/>
        </w:rPr>
      </w:pPr>
      <w:r w:rsidRPr="00E228E4">
        <w:rPr>
          <w:rFonts w:eastAsia="Times New Roman"/>
          <w:sz w:val="28"/>
          <w:szCs w:val="28"/>
        </w:rPr>
        <w:t>троеборье - HL;</w:t>
      </w:r>
    </w:p>
    <w:p w14:paraId="42B96238" w14:textId="26169B86" w:rsidR="005B756B" w:rsidRPr="00E228E4" w:rsidRDefault="005B756B" w:rsidP="001D7C2C">
      <w:pPr>
        <w:widowControl w:val="0"/>
        <w:tabs>
          <w:tab w:val="left" w:pos="709"/>
        </w:tabs>
        <w:spacing w:before="1"/>
        <w:ind w:right="111"/>
        <w:contextualSpacing/>
        <w:rPr>
          <w:rFonts w:eastAsia="Times New Roman"/>
          <w:sz w:val="28"/>
          <w:szCs w:val="28"/>
        </w:rPr>
      </w:pPr>
      <w:r w:rsidRPr="00E228E4">
        <w:rPr>
          <w:rFonts w:eastAsia="Times New Roman"/>
          <w:sz w:val="28"/>
          <w:szCs w:val="28"/>
        </w:rPr>
        <w:t>троеборье - LL;</w:t>
      </w:r>
    </w:p>
    <w:p w14:paraId="5CF9DF86" w14:textId="05F25A35" w:rsidR="005B756B" w:rsidRPr="00E228E4" w:rsidRDefault="005B756B" w:rsidP="001D7C2C">
      <w:pPr>
        <w:widowControl w:val="0"/>
        <w:tabs>
          <w:tab w:val="left" w:pos="709"/>
        </w:tabs>
        <w:spacing w:before="1"/>
        <w:ind w:right="111"/>
        <w:contextualSpacing/>
        <w:rPr>
          <w:rFonts w:eastAsia="Times New Roman"/>
          <w:sz w:val="28"/>
          <w:szCs w:val="28"/>
        </w:rPr>
      </w:pPr>
      <w:r w:rsidRPr="00E228E4">
        <w:rPr>
          <w:rFonts w:eastAsia="Times New Roman"/>
          <w:sz w:val="28"/>
          <w:szCs w:val="28"/>
        </w:rPr>
        <w:t>троеборье - на лошади до 6 лет;</w:t>
      </w:r>
    </w:p>
    <w:p w14:paraId="79010812" w14:textId="079EFAC5" w:rsidR="005B756B" w:rsidRPr="00E228E4" w:rsidRDefault="005B756B" w:rsidP="001D7C2C">
      <w:pPr>
        <w:widowControl w:val="0"/>
        <w:tabs>
          <w:tab w:val="left" w:pos="709"/>
        </w:tabs>
        <w:spacing w:before="1"/>
        <w:ind w:right="111"/>
        <w:contextualSpacing/>
        <w:rPr>
          <w:rFonts w:eastAsia="Times New Roman"/>
          <w:sz w:val="28"/>
          <w:szCs w:val="28"/>
        </w:rPr>
      </w:pPr>
      <w:r w:rsidRPr="00E228E4">
        <w:rPr>
          <w:rFonts w:eastAsia="Times New Roman"/>
          <w:sz w:val="28"/>
          <w:szCs w:val="28"/>
        </w:rPr>
        <w:t>троеборье - на лошади 6 лет;</w:t>
      </w:r>
    </w:p>
    <w:p w14:paraId="379F8610" w14:textId="7906FDA0" w:rsidR="005B756B" w:rsidRPr="00E228E4" w:rsidRDefault="005B756B" w:rsidP="001D7C2C">
      <w:pPr>
        <w:widowControl w:val="0"/>
        <w:tabs>
          <w:tab w:val="left" w:pos="709"/>
        </w:tabs>
        <w:spacing w:before="1"/>
        <w:ind w:right="111"/>
        <w:contextualSpacing/>
        <w:rPr>
          <w:rFonts w:eastAsia="Times New Roman"/>
          <w:sz w:val="28"/>
          <w:szCs w:val="28"/>
        </w:rPr>
      </w:pPr>
      <w:r w:rsidRPr="00E228E4">
        <w:rPr>
          <w:rFonts w:eastAsia="Times New Roman"/>
          <w:sz w:val="28"/>
          <w:szCs w:val="28"/>
        </w:rPr>
        <w:t>троеборье - на лошади 7 лет;</w:t>
      </w:r>
    </w:p>
    <w:p w14:paraId="7DE6E076" w14:textId="03A8D665" w:rsidR="005B756B" w:rsidRPr="00E228E4" w:rsidRDefault="005B756B" w:rsidP="001D7C2C">
      <w:pPr>
        <w:widowControl w:val="0"/>
        <w:tabs>
          <w:tab w:val="left" w:pos="709"/>
        </w:tabs>
        <w:spacing w:before="1"/>
        <w:ind w:right="111"/>
        <w:contextualSpacing/>
        <w:rPr>
          <w:rFonts w:eastAsia="Times New Roman"/>
          <w:sz w:val="28"/>
          <w:szCs w:val="28"/>
        </w:rPr>
      </w:pPr>
      <w:r w:rsidRPr="00E228E4">
        <w:rPr>
          <w:rFonts w:eastAsia="Times New Roman"/>
          <w:sz w:val="28"/>
          <w:szCs w:val="28"/>
        </w:rPr>
        <w:t>троеборье (высота в холке до 150 см);</w:t>
      </w:r>
    </w:p>
    <w:p w14:paraId="1D3E081B" w14:textId="7F359284" w:rsidR="005B756B" w:rsidRPr="00E228E4" w:rsidRDefault="005B756B" w:rsidP="001D7C2C">
      <w:pPr>
        <w:widowControl w:val="0"/>
        <w:tabs>
          <w:tab w:val="left" w:pos="709"/>
        </w:tabs>
        <w:spacing w:before="1"/>
        <w:ind w:right="111"/>
        <w:contextualSpacing/>
        <w:rPr>
          <w:rFonts w:eastAsia="Times New Roman"/>
          <w:sz w:val="28"/>
          <w:szCs w:val="28"/>
        </w:rPr>
      </w:pPr>
      <w:r w:rsidRPr="00E228E4">
        <w:rPr>
          <w:rFonts w:eastAsia="Times New Roman"/>
          <w:sz w:val="28"/>
          <w:szCs w:val="28"/>
        </w:rPr>
        <w:t>троеборье - командные соревнования;</w:t>
      </w:r>
    </w:p>
    <w:p w14:paraId="6FC9A363" w14:textId="4542CA23" w:rsidR="005B756B" w:rsidRPr="00E228E4" w:rsidRDefault="005B756B" w:rsidP="001D7C2C">
      <w:pPr>
        <w:widowControl w:val="0"/>
        <w:tabs>
          <w:tab w:val="left" w:pos="709"/>
        </w:tabs>
        <w:spacing w:before="1"/>
        <w:ind w:right="111"/>
        <w:contextualSpacing/>
        <w:rPr>
          <w:rFonts w:eastAsia="Times New Roman"/>
          <w:sz w:val="28"/>
          <w:szCs w:val="28"/>
        </w:rPr>
      </w:pPr>
      <w:r w:rsidRPr="00E228E4">
        <w:rPr>
          <w:rFonts w:eastAsia="Times New Roman"/>
          <w:sz w:val="28"/>
          <w:szCs w:val="28"/>
        </w:rPr>
        <w:t>троеборье (высота в холке до 150 см) - командные соревнования;</w:t>
      </w:r>
    </w:p>
    <w:p w14:paraId="258DF3EB" w14:textId="2E51880B" w:rsidR="005B756B" w:rsidRPr="00E228E4" w:rsidRDefault="005B756B" w:rsidP="001D7C2C">
      <w:pPr>
        <w:widowControl w:val="0"/>
        <w:tabs>
          <w:tab w:val="left" w:pos="709"/>
        </w:tabs>
        <w:spacing w:before="1"/>
        <w:ind w:right="111"/>
        <w:contextualSpacing/>
        <w:rPr>
          <w:rFonts w:eastAsia="Times New Roman"/>
          <w:sz w:val="28"/>
          <w:szCs w:val="28"/>
        </w:rPr>
      </w:pPr>
      <w:r w:rsidRPr="00E228E4">
        <w:rPr>
          <w:rFonts w:eastAsia="Times New Roman"/>
          <w:sz w:val="28"/>
          <w:szCs w:val="28"/>
        </w:rPr>
        <w:t>тентпеггинг;</w:t>
      </w:r>
    </w:p>
    <w:p w14:paraId="51D34806" w14:textId="08DCD3FC" w:rsidR="005B756B" w:rsidRPr="00E228E4" w:rsidRDefault="005B756B" w:rsidP="001D7C2C">
      <w:pPr>
        <w:widowControl w:val="0"/>
        <w:tabs>
          <w:tab w:val="left" w:pos="709"/>
        </w:tabs>
        <w:spacing w:before="1"/>
        <w:ind w:right="111"/>
        <w:contextualSpacing/>
        <w:rPr>
          <w:rFonts w:eastAsia="Times New Roman"/>
          <w:sz w:val="28"/>
          <w:szCs w:val="28"/>
        </w:rPr>
      </w:pPr>
      <w:r w:rsidRPr="00E228E4">
        <w:rPr>
          <w:rFonts w:eastAsia="Times New Roman"/>
          <w:sz w:val="28"/>
          <w:szCs w:val="28"/>
        </w:rPr>
        <w:t>тентпеггинг - командные соревнования;</w:t>
      </w:r>
    </w:p>
    <w:p w14:paraId="317EFD3A" w14:textId="1ABD10B0" w:rsidR="005B756B" w:rsidRPr="00E228E4" w:rsidRDefault="005B756B" w:rsidP="001D7C2C">
      <w:pPr>
        <w:widowControl w:val="0"/>
        <w:tabs>
          <w:tab w:val="left" w:pos="709"/>
        </w:tabs>
        <w:spacing w:before="1"/>
        <w:ind w:right="111"/>
        <w:contextualSpacing/>
        <w:rPr>
          <w:rFonts w:eastAsia="Times New Roman"/>
          <w:sz w:val="28"/>
          <w:szCs w:val="28"/>
        </w:rPr>
      </w:pPr>
      <w:r w:rsidRPr="00E228E4">
        <w:rPr>
          <w:rFonts w:eastAsia="Times New Roman"/>
          <w:sz w:val="28"/>
          <w:szCs w:val="28"/>
        </w:rPr>
        <w:t>вольтижировка;</w:t>
      </w:r>
    </w:p>
    <w:p w14:paraId="6FC554E3" w14:textId="6235F4DF" w:rsidR="005B756B" w:rsidRPr="00E228E4" w:rsidRDefault="005B756B" w:rsidP="001D7C2C">
      <w:pPr>
        <w:widowControl w:val="0"/>
        <w:tabs>
          <w:tab w:val="left" w:pos="709"/>
        </w:tabs>
        <w:spacing w:before="1"/>
        <w:ind w:right="111"/>
        <w:contextualSpacing/>
        <w:rPr>
          <w:rFonts w:eastAsia="Times New Roman"/>
          <w:sz w:val="28"/>
          <w:szCs w:val="28"/>
        </w:rPr>
      </w:pPr>
      <w:r w:rsidRPr="00E228E4">
        <w:rPr>
          <w:rFonts w:eastAsia="Times New Roman"/>
          <w:sz w:val="28"/>
          <w:szCs w:val="28"/>
        </w:rPr>
        <w:t>вольтижировка - пара;</w:t>
      </w:r>
    </w:p>
    <w:p w14:paraId="005678DD" w14:textId="5735BDA0" w:rsidR="005B756B" w:rsidRPr="00E228E4" w:rsidRDefault="005B756B" w:rsidP="001D7C2C">
      <w:pPr>
        <w:widowControl w:val="0"/>
        <w:tabs>
          <w:tab w:val="left" w:pos="709"/>
        </w:tabs>
        <w:spacing w:before="1"/>
        <w:ind w:right="111"/>
        <w:contextualSpacing/>
        <w:rPr>
          <w:rFonts w:eastAsia="Times New Roman"/>
          <w:sz w:val="28"/>
          <w:szCs w:val="28"/>
        </w:rPr>
      </w:pPr>
      <w:r w:rsidRPr="00E228E4">
        <w:rPr>
          <w:rFonts w:eastAsia="Times New Roman"/>
          <w:sz w:val="28"/>
          <w:szCs w:val="28"/>
        </w:rPr>
        <w:t>вольтижировка - группа;</w:t>
      </w:r>
    </w:p>
    <w:p w14:paraId="10675515" w14:textId="4AFFED0C" w:rsidR="005B756B" w:rsidRPr="00E228E4" w:rsidRDefault="005B756B" w:rsidP="001D7C2C">
      <w:pPr>
        <w:widowControl w:val="0"/>
        <w:tabs>
          <w:tab w:val="left" w:pos="709"/>
        </w:tabs>
        <w:spacing w:before="1"/>
        <w:ind w:right="111"/>
        <w:contextualSpacing/>
        <w:rPr>
          <w:rFonts w:eastAsia="Times New Roman"/>
          <w:sz w:val="28"/>
          <w:szCs w:val="28"/>
        </w:rPr>
      </w:pPr>
      <w:r w:rsidRPr="00E228E4">
        <w:rPr>
          <w:rFonts w:eastAsia="Times New Roman"/>
          <w:sz w:val="28"/>
          <w:szCs w:val="28"/>
        </w:rPr>
        <w:t>джигитовка;</w:t>
      </w:r>
    </w:p>
    <w:p w14:paraId="6737D334" w14:textId="43B87BEA" w:rsidR="005B756B" w:rsidRPr="00E228E4" w:rsidRDefault="005B756B" w:rsidP="001D7C2C">
      <w:pPr>
        <w:widowControl w:val="0"/>
        <w:tabs>
          <w:tab w:val="left" w:pos="709"/>
        </w:tabs>
        <w:spacing w:before="1"/>
        <w:ind w:right="111"/>
        <w:contextualSpacing/>
        <w:rPr>
          <w:rFonts w:eastAsia="Times New Roman"/>
          <w:sz w:val="28"/>
          <w:szCs w:val="28"/>
        </w:rPr>
      </w:pPr>
      <w:r w:rsidRPr="00E228E4">
        <w:rPr>
          <w:rFonts w:eastAsia="Times New Roman"/>
          <w:sz w:val="28"/>
          <w:szCs w:val="28"/>
        </w:rPr>
        <w:t>драйвинг - одиночная упряжка;</w:t>
      </w:r>
    </w:p>
    <w:p w14:paraId="63AE7286" w14:textId="1776A337" w:rsidR="005B756B" w:rsidRPr="00E228E4" w:rsidRDefault="005B756B" w:rsidP="001D7C2C">
      <w:pPr>
        <w:widowControl w:val="0"/>
        <w:tabs>
          <w:tab w:val="left" w:pos="709"/>
        </w:tabs>
        <w:spacing w:before="1"/>
        <w:ind w:right="111"/>
        <w:contextualSpacing/>
        <w:rPr>
          <w:rFonts w:eastAsia="Times New Roman"/>
          <w:sz w:val="28"/>
          <w:szCs w:val="28"/>
        </w:rPr>
      </w:pPr>
      <w:r w:rsidRPr="00E228E4">
        <w:rPr>
          <w:rFonts w:eastAsia="Times New Roman"/>
          <w:sz w:val="28"/>
          <w:szCs w:val="28"/>
        </w:rPr>
        <w:t>драйвинг - (высота в холке до 150 см) - одиночная упряжка;</w:t>
      </w:r>
    </w:p>
    <w:p w14:paraId="366C5BAB" w14:textId="3D603B57" w:rsidR="005B756B" w:rsidRPr="00E228E4" w:rsidRDefault="005B756B" w:rsidP="001D7C2C">
      <w:pPr>
        <w:widowControl w:val="0"/>
        <w:tabs>
          <w:tab w:val="left" w:pos="709"/>
        </w:tabs>
        <w:spacing w:before="1"/>
        <w:ind w:right="111"/>
        <w:contextualSpacing/>
        <w:rPr>
          <w:rFonts w:eastAsia="Times New Roman"/>
          <w:sz w:val="28"/>
          <w:szCs w:val="28"/>
        </w:rPr>
      </w:pPr>
      <w:r w:rsidRPr="00E228E4">
        <w:rPr>
          <w:rFonts w:eastAsia="Times New Roman"/>
          <w:sz w:val="28"/>
          <w:szCs w:val="28"/>
        </w:rPr>
        <w:t>пробеги - HL;</w:t>
      </w:r>
    </w:p>
    <w:p w14:paraId="7605728E" w14:textId="2FD14196" w:rsidR="005B756B" w:rsidRPr="00E228E4" w:rsidRDefault="005B756B" w:rsidP="001D7C2C">
      <w:pPr>
        <w:widowControl w:val="0"/>
        <w:tabs>
          <w:tab w:val="left" w:pos="709"/>
        </w:tabs>
        <w:spacing w:before="1"/>
        <w:ind w:right="111"/>
        <w:contextualSpacing/>
        <w:rPr>
          <w:rFonts w:eastAsia="Times New Roman"/>
          <w:sz w:val="28"/>
          <w:szCs w:val="28"/>
        </w:rPr>
      </w:pPr>
      <w:r w:rsidRPr="00E228E4">
        <w:rPr>
          <w:rFonts w:eastAsia="Times New Roman"/>
          <w:sz w:val="28"/>
          <w:szCs w:val="28"/>
        </w:rPr>
        <w:t>пробеги - LL;</w:t>
      </w:r>
    </w:p>
    <w:p w14:paraId="4A089DB5" w14:textId="09CDEE30" w:rsidR="005B756B" w:rsidRPr="00E228E4" w:rsidRDefault="005B756B" w:rsidP="001D7C2C">
      <w:pPr>
        <w:widowControl w:val="0"/>
        <w:tabs>
          <w:tab w:val="left" w:pos="709"/>
        </w:tabs>
        <w:spacing w:before="1"/>
        <w:ind w:right="111"/>
        <w:contextualSpacing/>
        <w:rPr>
          <w:rFonts w:eastAsia="Times New Roman"/>
          <w:sz w:val="28"/>
          <w:szCs w:val="28"/>
        </w:rPr>
      </w:pPr>
      <w:r w:rsidRPr="00E228E4">
        <w:rPr>
          <w:rFonts w:eastAsia="Times New Roman"/>
          <w:sz w:val="28"/>
          <w:szCs w:val="28"/>
        </w:rPr>
        <w:t>пробеги - на лошади до 8 лет;</w:t>
      </w:r>
    </w:p>
    <w:p w14:paraId="008FBE32" w14:textId="07EC4BA7" w:rsidR="005B756B" w:rsidRPr="001D7C2C" w:rsidRDefault="005B756B" w:rsidP="001D7C2C">
      <w:pPr>
        <w:widowControl w:val="0"/>
        <w:tabs>
          <w:tab w:val="left" w:pos="709"/>
        </w:tabs>
        <w:spacing w:before="1"/>
        <w:ind w:right="111"/>
        <w:contextualSpacing/>
        <w:rPr>
          <w:rFonts w:eastAsia="Times New Roman"/>
          <w:sz w:val="28"/>
          <w:szCs w:val="28"/>
        </w:rPr>
      </w:pPr>
      <w:r w:rsidRPr="00E228E4">
        <w:rPr>
          <w:rFonts w:eastAsia="Times New Roman"/>
          <w:sz w:val="28"/>
          <w:szCs w:val="28"/>
        </w:rPr>
        <w:t>пробеги - командные соревнования.</w:t>
      </w:r>
    </w:p>
    <w:p w14:paraId="3F9AAB66" w14:textId="4579D95A" w:rsidR="00B1121F"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4.2.</w:t>
      </w:r>
      <w:r w:rsidR="00FC3010">
        <w:rPr>
          <w:rFonts w:eastAsia="Times New Roman"/>
          <w:sz w:val="28"/>
          <w:szCs w:val="28"/>
        </w:rPr>
        <w:t> </w:t>
      </w:r>
      <w:r w:rsidR="00440DB5" w:rsidRPr="001D7C2C">
        <w:rPr>
          <w:rFonts w:eastAsia="Times New Roman"/>
          <w:sz w:val="28"/>
          <w:szCs w:val="28"/>
        </w:rPr>
        <w:t>Спортивные д</w:t>
      </w:r>
      <w:r w:rsidRPr="001D7C2C">
        <w:rPr>
          <w:rFonts w:eastAsia="Times New Roman"/>
          <w:sz w:val="28"/>
          <w:szCs w:val="28"/>
        </w:rPr>
        <w:t>исциплины: троеборье, драйвинг и джигитовка относятся к комбинированным дисциплинам. Они включают в себя несколько номеров программы, имеющих характерные признаки разных дисциплин и значительно отличающихся между собой по содержанию той или иной дисциплины, в каждом из которых спортсмен участвует на одной и той же лошади, показывая комплексную подготовку как спортивная пара.</w:t>
      </w:r>
    </w:p>
    <w:p w14:paraId="0E548579" w14:textId="77777777" w:rsidR="00440DB5" w:rsidRDefault="00440DB5" w:rsidP="001D7C2C">
      <w:pPr>
        <w:widowControl w:val="0"/>
        <w:tabs>
          <w:tab w:val="left" w:pos="851"/>
        </w:tabs>
        <w:spacing w:line="240" w:lineRule="auto"/>
        <w:ind w:right="113" w:firstLine="851"/>
        <w:contextualSpacing/>
        <w:rPr>
          <w:sz w:val="28"/>
          <w:szCs w:val="28"/>
        </w:rPr>
      </w:pPr>
    </w:p>
    <w:p w14:paraId="6E14A7F9" w14:textId="43968C9E" w:rsidR="00B1121F" w:rsidRPr="003416EC" w:rsidRDefault="00B1121F" w:rsidP="00A67317">
      <w:pPr>
        <w:widowControl w:val="0"/>
        <w:tabs>
          <w:tab w:val="left" w:pos="851"/>
        </w:tabs>
        <w:ind w:right="112"/>
        <w:rPr>
          <w:b/>
          <w:bCs/>
          <w:sz w:val="28"/>
          <w:szCs w:val="28"/>
        </w:rPr>
      </w:pPr>
      <w:r w:rsidRPr="003416EC">
        <w:rPr>
          <w:b/>
          <w:bCs/>
          <w:sz w:val="28"/>
          <w:szCs w:val="28"/>
        </w:rPr>
        <w:t>5.</w:t>
      </w:r>
      <w:r w:rsidR="00FC3010">
        <w:rPr>
          <w:b/>
          <w:bCs/>
          <w:sz w:val="28"/>
          <w:szCs w:val="28"/>
        </w:rPr>
        <w:t> </w:t>
      </w:r>
      <w:r w:rsidRPr="003416EC">
        <w:rPr>
          <w:b/>
          <w:bCs/>
          <w:sz w:val="28"/>
          <w:szCs w:val="28"/>
        </w:rPr>
        <w:t>Запрет оказания противоправного влияния на результаты соревнований.</w:t>
      </w:r>
    </w:p>
    <w:p w14:paraId="683F41D9" w14:textId="77777777" w:rsidR="00B1121F" w:rsidRPr="001D7C2C" w:rsidRDefault="00B1121F" w:rsidP="00A67317">
      <w:pPr>
        <w:widowControl w:val="0"/>
        <w:tabs>
          <w:tab w:val="left" w:pos="709"/>
        </w:tabs>
        <w:spacing w:before="1"/>
        <w:ind w:right="111"/>
        <w:contextualSpacing/>
        <w:rPr>
          <w:rFonts w:eastAsia="Times New Roman"/>
          <w:sz w:val="28"/>
          <w:szCs w:val="28"/>
        </w:rPr>
      </w:pPr>
      <w:r w:rsidRPr="001D7C2C">
        <w:rPr>
          <w:rFonts w:eastAsia="Times New Roman"/>
          <w:sz w:val="28"/>
          <w:szCs w:val="28"/>
        </w:rPr>
        <w:t>Запрещается оказывать противоправное влияние на результаты спортивных соревнований. Запрещается участвовать в азартных играх в букмекерских конторах и тотализаторах путем заключения пари на официальные спортивные соревнования в соответствии с требованиями, установленными пунктом 3 части 4 статьи 26.2 Федерального закона от 04.12.2007 № 329 «О физической культуре и спорте в Российской Федерации».</w:t>
      </w:r>
    </w:p>
    <w:p w14:paraId="084840CE" w14:textId="63CB6AE3" w:rsidR="00B1121F" w:rsidRPr="001D7C2C" w:rsidRDefault="00B1121F"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В случае установленных фактов противоправного влияния на результаты соревнований со стороны любых официальных лиц (спортсменов, тренеров, судей, представителей команд) дело передается на рассмотрение Бюро ОСФ, в соответствии с решением которого</w:t>
      </w:r>
      <w:r w:rsidR="008A07A5" w:rsidRPr="001D7C2C">
        <w:rPr>
          <w:rFonts w:eastAsia="Times New Roman"/>
          <w:sz w:val="28"/>
          <w:szCs w:val="28"/>
        </w:rPr>
        <w:t>,</w:t>
      </w:r>
      <w:r w:rsidRPr="001D7C2C">
        <w:rPr>
          <w:rFonts w:eastAsia="Times New Roman"/>
          <w:sz w:val="28"/>
          <w:szCs w:val="28"/>
        </w:rPr>
        <w:t xml:space="preserve"> к виновным может быть применена спортивная санкция в виде дисквалификации.</w:t>
      </w:r>
    </w:p>
    <w:p w14:paraId="0E4F05A2" w14:textId="77777777" w:rsidR="00440DB5" w:rsidRPr="003416EC" w:rsidRDefault="00440DB5" w:rsidP="00393163">
      <w:pPr>
        <w:pStyle w:val="aff1"/>
        <w:spacing w:before="0" w:beforeAutospacing="0" w:after="0" w:afterAutospacing="0" w:line="288" w:lineRule="atLeast"/>
        <w:ind w:firstLine="851"/>
        <w:rPr>
          <w:sz w:val="28"/>
          <w:szCs w:val="28"/>
        </w:rPr>
      </w:pPr>
    </w:p>
    <w:p w14:paraId="6730026C" w14:textId="0C84FD64" w:rsidR="00B1121F" w:rsidRPr="003416EC" w:rsidRDefault="00FC3010" w:rsidP="00A67317">
      <w:pPr>
        <w:pStyle w:val="afe"/>
        <w:spacing w:line="276" w:lineRule="auto"/>
        <w:rPr>
          <w:rFonts w:ascii="Times New Roman" w:hAnsi="Times New Roman"/>
          <w:b/>
          <w:sz w:val="28"/>
          <w:szCs w:val="28"/>
        </w:rPr>
      </w:pPr>
      <w:r>
        <w:rPr>
          <w:rFonts w:ascii="Times New Roman" w:hAnsi="Times New Roman"/>
          <w:b/>
          <w:sz w:val="28"/>
          <w:szCs w:val="28"/>
        </w:rPr>
        <w:t>6. </w:t>
      </w:r>
      <w:r w:rsidR="00B1121F" w:rsidRPr="003416EC">
        <w:rPr>
          <w:rFonts w:ascii="Times New Roman" w:hAnsi="Times New Roman"/>
          <w:b/>
          <w:sz w:val="28"/>
          <w:szCs w:val="28"/>
        </w:rPr>
        <w:t>Антидопинговое обеспечение</w:t>
      </w:r>
      <w:r w:rsidR="00440DB5">
        <w:rPr>
          <w:rFonts w:ascii="Times New Roman" w:hAnsi="Times New Roman"/>
          <w:b/>
          <w:sz w:val="28"/>
          <w:szCs w:val="28"/>
        </w:rPr>
        <w:t>.</w:t>
      </w:r>
      <w:r w:rsidR="00B1121F" w:rsidRPr="003416EC">
        <w:rPr>
          <w:rFonts w:ascii="Times New Roman" w:hAnsi="Times New Roman"/>
          <w:b/>
          <w:sz w:val="28"/>
          <w:szCs w:val="28"/>
        </w:rPr>
        <w:t xml:space="preserve"> </w:t>
      </w:r>
    </w:p>
    <w:p w14:paraId="37D9D8F4" w14:textId="54E6C557" w:rsidR="00B1121F" w:rsidRPr="001D7C2C" w:rsidRDefault="00B1121F" w:rsidP="00A67317">
      <w:pPr>
        <w:widowControl w:val="0"/>
        <w:tabs>
          <w:tab w:val="left" w:pos="709"/>
        </w:tabs>
        <w:spacing w:before="1"/>
        <w:ind w:right="111"/>
        <w:contextualSpacing/>
        <w:rPr>
          <w:rFonts w:eastAsia="Times New Roman"/>
          <w:sz w:val="28"/>
          <w:szCs w:val="28"/>
        </w:rPr>
      </w:pPr>
      <w:r w:rsidRPr="001D7C2C">
        <w:rPr>
          <w:rFonts w:eastAsia="Times New Roman"/>
          <w:sz w:val="28"/>
          <w:szCs w:val="28"/>
        </w:rPr>
        <w:t>6.1.</w:t>
      </w:r>
      <w:r w:rsidR="00FC3010">
        <w:rPr>
          <w:rFonts w:eastAsia="Times New Roman"/>
          <w:sz w:val="28"/>
          <w:szCs w:val="28"/>
        </w:rPr>
        <w:t> </w:t>
      </w:r>
      <w:r w:rsidRPr="001D7C2C">
        <w:rPr>
          <w:rFonts w:eastAsia="Times New Roman"/>
          <w:sz w:val="28"/>
          <w:szCs w:val="28"/>
        </w:rPr>
        <w:t>Антидопинговое обеспечение спортсменов</w:t>
      </w:r>
      <w:r w:rsidR="00440DB5" w:rsidRPr="001D7C2C">
        <w:rPr>
          <w:rFonts w:eastAsia="Times New Roman"/>
          <w:sz w:val="28"/>
          <w:szCs w:val="28"/>
        </w:rPr>
        <w:t>.</w:t>
      </w:r>
    </w:p>
    <w:p w14:paraId="3B64DBD0" w14:textId="4D7D3ABC" w:rsidR="00B1121F" w:rsidRPr="001D7C2C" w:rsidRDefault="00B1121F" w:rsidP="00A67317">
      <w:pPr>
        <w:widowControl w:val="0"/>
        <w:tabs>
          <w:tab w:val="left" w:pos="709"/>
        </w:tabs>
        <w:spacing w:before="1"/>
        <w:ind w:right="111"/>
        <w:contextualSpacing/>
        <w:rPr>
          <w:rFonts w:eastAsia="Times New Roman"/>
          <w:sz w:val="28"/>
          <w:szCs w:val="28"/>
        </w:rPr>
      </w:pPr>
      <w:r w:rsidRPr="001D7C2C">
        <w:rPr>
          <w:rFonts w:eastAsia="Times New Roman"/>
          <w:sz w:val="28"/>
          <w:szCs w:val="28"/>
        </w:rPr>
        <w:t>6.1.1.</w:t>
      </w:r>
      <w:r w:rsidR="00FC3010">
        <w:rPr>
          <w:rFonts w:eastAsia="Times New Roman"/>
          <w:sz w:val="28"/>
          <w:szCs w:val="28"/>
        </w:rPr>
        <w:t> </w:t>
      </w:r>
      <w:r w:rsidRPr="001D7C2C">
        <w:rPr>
          <w:rFonts w:eastAsia="Times New Roman"/>
          <w:sz w:val="28"/>
          <w:szCs w:val="28"/>
        </w:rPr>
        <w:t>Антидопинговое обеспечение соревнований осуществляется в соответствии с Общероссийскими антидопинговыми правилами (далее - антидопинговые правила) и процедурами, базирующимися на основных принципах Всемирного антидопингового кодекса, разработанного Всемирным антидопинговым агентством (ВАДА), а также на основании документов, выпускаемых Российским антидопинговым агентством (РУСАДА).</w:t>
      </w:r>
    </w:p>
    <w:p w14:paraId="275185DE" w14:textId="20EDA94B" w:rsidR="00B1121F" w:rsidRPr="001D7C2C" w:rsidRDefault="00B1121F"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6.1.2.</w:t>
      </w:r>
      <w:r w:rsidR="00FC3010">
        <w:rPr>
          <w:rFonts w:eastAsia="Times New Roman"/>
          <w:sz w:val="28"/>
          <w:szCs w:val="28"/>
        </w:rPr>
        <w:t> </w:t>
      </w:r>
      <w:r w:rsidRPr="001D7C2C">
        <w:rPr>
          <w:rFonts w:eastAsia="Times New Roman"/>
          <w:sz w:val="28"/>
          <w:szCs w:val="28"/>
        </w:rPr>
        <w:t>В соответствии с антидопинговыми правилами, ни один спортсмен или иное лицо, в отношении которого была применена дисквалификация в соответствии с актами антидопингового регулирования, не имеет права во время срока дисквалификации участвовать в соревнованиях ни в каком качестве.</w:t>
      </w:r>
    </w:p>
    <w:p w14:paraId="7D895E2D" w14:textId="6C1ADADD" w:rsidR="00B1121F" w:rsidRPr="001D7C2C" w:rsidRDefault="00B1121F"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6.1.3.</w:t>
      </w:r>
      <w:r w:rsidR="00FC3010">
        <w:rPr>
          <w:rFonts w:eastAsia="Times New Roman"/>
          <w:sz w:val="28"/>
          <w:szCs w:val="28"/>
        </w:rPr>
        <w:t> </w:t>
      </w:r>
      <w:r w:rsidRPr="001D7C2C">
        <w:rPr>
          <w:rFonts w:eastAsia="Times New Roman"/>
          <w:sz w:val="28"/>
          <w:szCs w:val="28"/>
        </w:rPr>
        <w:t>За нарушение антидопинговых правил ОСФ применяет спортивные санкции (в том числе спортивную дисквалификацию спортсменов) на основании и во исполнение решения соответствующей антидопинговой организации о нарушении антидопинговых правил спортсменами, а также тренерами, иными специалистами в области физической культуры и спорта в соответствии с действующим законодательством Российской Федерации.</w:t>
      </w:r>
    </w:p>
    <w:p w14:paraId="19EEDDF5" w14:textId="29312D10" w:rsidR="00B1121F" w:rsidRPr="001D7C2C" w:rsidRDefault="00B1121F"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6.2.</w:t>
      </w:r>
      <w:r w:rsidR="00FC3010">
        <w:rPr>
          <w:rFonts w:eastAsia="Times New Roman"/>
          <w:sz w:val="28"/>
          <w:szCs w:val="28"/>
        </w:rPr>
        <w:t> </w:t>
      </w:r>
      <w:r w:rsidRPr="001D7C2C">
        <w:rPr>
          <w:rFonts w:eastAsia="Times New Roman"/>
          <w:sz w:val="28"/>
          <w:szCs w:val="28"/>
        </w:rPr>
        <w:t>Антидопинговое обеспечение лошадей</w:t>
      </w:r>
      <w:r w:rsidR="00E840C5" w:rsidRPr="001D7C2C">
        <w:rPr>
          <w:rFonts w:eastAsia="Times New Roman"/>
          <w:sz w:val="28"/>
          <w:szCs w:val="28"/>
        </w:rPr>
        <w:t>.</w:t>
      </w:r>
    </w:p>
    <w:p w14:paraId="7BC5D259" w14:textId="79984C56" w:rsidR="00B1121F" w:rsidRPr="001D7C2C" w:rsidRDefault="00B1121F"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6.2.1.</w:t>
      </w:r>
      <w:r w:rsidR="00FC3010">
        <w:rPr>
          <w:rFonts w:eastAsia="Times New Roman"/>
          <w:sz w:val="28"/>
          <w:szCs w:val="28"/>
        </w:rPr>
        <w:t> </w:t>
      </w:r>
      <w:r w:rsidRPr="001D7C2C">
        <w:rPr>
          <w:rFonts w:eastAsia="Times New Roman"/>
          <w:sz w:val="28"/>
          <w:szCs w:val="28"/>
        </w:rPr>
        <w:t>Общероссийские антидопинговые правила в отношении лошадей разрабатываются на основе действующих Антидопинговых правил для лошадей МСФ и являются разделом ОР.</w:t>
      </w:r>
    </w:p>
    <w:p w14:paraId="6F239212" w14:textId="0771FB28" w:rsidR="00B1121F" w:rsidRPr="001D7C2C" w:rsidRDefault="00B1121F"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6.2.2.</w:t>
      </w:r>
      <w:r w:rsidR="00FC3010">
        <w:rPr>
          <w:rFonts w:eastAsia="Times New Roman"/>
          <w:sz w:val="28"/>
          <w:szCs w:val="28"/>
        </w:rPr>
        <w:t> </w:t>
      </w:r>
      <w:r w:rsidRPr="001D7C2C">
        <w:rPr>
          <w:rFonts w:eastAsia="Times New Roman"/>
          <w:sz w:val="28"/>
          <w:szCs w:val="28"/>
        </w:rPr>
        <w:t>Антидопинговые правила в отношении лошадей состоят из двух основных частей:</w:t>
      </w:r>
    </w:p>
    <w:p w14:paraId="42A7B28D" w14:textId="77D1A9CB" w:rsidR="00B1121F" w:rsidRPr="001D7C2C" w:rsidRDefault="00B1121F"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Правила антидопингового контроля лошадей (далее – ПАКЛ), регулирующие вопросы применения допинга;</w:t>
      </w:r>
    </w:p>
    <w:p w14:paraId="3679A85C" w14:textId="0100B1B2" w:rsidR="00B1121F" w:rsidRPr="001D7C2C" w:rsidRDefault="00B1121F"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Правила по контролю за применением лекарственных препаратов (далее – ПКПЛП), разработаны с учетом необходимости ответственного применения контролируемых лекарственных препаратов в интересах обеспечения здоровья и благополучия лошади.</w:t>
      </w:r>
    </w:p>
    <w:p w14:paraId="743CA2CB" w14:textId="68402639" w:rsidR="00B1121F" w:rsidRPr="001D7C2C" w:rsidRDefault="00B1121F"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6.2.3.</w:t>
      </w:r>
      <w:r w:rsidR="00FC3010">
        <w:rPr>
          <w:rFonts w:eastAsia="Times New Roman"/>
          <w:sz w:val="28"/>
          <w:szCs w:val="28"/>
        </w:rPr>
        <w:t> </w:t>
      </w:r>
      <w:r w:rsidRPr="001D7C2C">
        <w:rPr>
          <w:rFonts w:eastAsia="Times New Roman"/>
          <w:sz w:val="28"/>
          <w:szCs w:val="28"/>
        </w:rPr>
        <w:t>Допингом в отношении лошадей является совершение одного или нескольких нижеперечисленных нарушений Антидопинговых правил для лошадей:</w:t>
      </w:r>
    </w:p>
    <w:p w14:paraId="553E29A0" w14:textId="01AB1463" w:rsidR="00B1121F" w:rsidRPr="001D7C2C" w:rsidRDefault="00E840C5"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н</w:t>
      </w:r>
      <w:r w:rsidR="00B1121F" w:rsidRPr="001D7C2C">
        <w:rPr>
          <w:rFonts w:eastAsia="Times New Roman"/>
          <w:sz w:val="28"/>
          <w:szCs w:val="28"/>
        </w:rPr>
        <w:t>аличие Запрещенной субстанции и/или ее метаболитов или маркеров в Пробе лошади</w:t>
      </w:r>
      <w:r w:rsidRPr="001D7C2C">
        <w:rPr>
          <w:rFonts w:eastAsia="Times New Roman"/>
          <w:sz w:val="28"/>
          <w:szCs w:val="28"/>
        </w:rPr>
        <w:t>;</w:t>
      </w:r>
    </w:p>
    <w:p w14:paraId="4CCFBDE9" w14:textId="13D1A68F" w:rsidR="00B1121F" w:rsidRPr="001D7C2C" w:rsidRDefault="00E840C5"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и</w:t>
      </w:r>
      <w:r w:rsidR="00B1121F" w:rsidRPr="001D7C2C">
        <w:rPr>
          <w:rFonts w:eastAsia="Times New Roman"/>
          <w:sz w:val="28"/>
          <w:szCs w:val="28"/>
        </w:rPr>
        <w:t>спользование или попытка использования Запрещенной субстанции или Запрещенного метода;</w:t>
      </w:r>
    </w:p>
    <w:p w14:paraId="58B564DE" w14:textId="3B31AC13" w:rsidR="00B1121F" w:rsidRPr="001D7C2C" w:rsidRDefault="00E840C5"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у</w:t>
      </w:r>
      <w:r w:rsidR="00B1121F" w:rsidRPr="001D7C2C">
        <w:rPr>
          <w:rFonts w:eastAsia="Times New Roman"/>
          <w:sz w:val="28"/>
          <w:szCs w:val="28"/>
        </w:rPr>
        <w:t>клонение, отказ или неявка для отбора Проб;</w:t>
      </w:r>
    </w:p>
    <w:p w14:paraId="41EB6E97" w14:textId="3ADB2803" w:rsidR="00B1121F" w:rsidRPr="001D7C2C" w:rsidRDefault="00E840C5"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в</w:t>
      </w:r>
      <w:r w:rsidR="00B1121F" w:rsidRPr="001D7C2C">
        <w:rPr>
          <w:rFonts w:eastAsia="Times New Roman"/>
          <w:sz w:val="28"/>
          <w:szCs w:val="28"/>
        </w:rPr>
        <w:t>мешательство или попытка вмешательства в любую часть допинг-контроля со стороны Ответственного лица, его персонала или другого лица;</w:t>
      </w:r>
    </w:p>
    <w:p w14:paraId="7FFE7DCE" w14:textId="40E21769" w:rsidR="00B1121F" w:rsidRPr="001D7C2C" w:rsidRDefault="00E840C5"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в</w:t>
      </w:r>
      <w:r w:rsidR="00B1121F" w:rsidRPr="001D7C2C">
        <w:rPr>
          <w:rFonts w:eastAsia="Times New Roman"/>
          <w:sz w:val="28"/>
          <w:szCs w:val="28"/>
        </w:rPr>
        <w:t xml:space="preserve">ведение или попытка введения Запрещенной субстанции; </w:t>
      </w:r>
    </w:p>
    <w:p w14:paraId="612D37B4" w14:textId="3A0EEFC0" w:rsidR="00B1121F" w:rsidRPr="001D7C2C" w:rsidRDefault="00E840C5"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в</w:t>
      </w:r>
      <w:r w:rsidR="00B1121F" w:rsidRPr="001D7C2C">
        <w:rPr>
          <w:rFonts w:eastAsia="Times New Roman"/>
          <w:sz w:val="28"/>
          <w:szCs w:val="28"/>
        </w:rPr>
        <w:t>ладение Запрещенной субстанцией(-ями) или Запрещенным методом(-ами) Ответственным лицом, его персоналом;</w:t>
      </w:r>
    </w:p>
    <w:p w14:paraId="1EBED593" w14:textId="14EED22F" w:rsidR="00B1121F" w:rsidRPr="001D7C2C" w:rsidRDefault="00E840C5"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р</w:t>
      </w:r>
      <w:r w:rsidR="00B1121F" w:rsidRPr="001D7C2C">
        <w:rPr>
          <w:rFonts w:eastAsia="Times New Roman"/>
          <w:sz w:val="28"/>
          <w:szCs w:val="28"/>
        </w:rPr>
        <w:t>аспространение или попытка распространения любой Запрещенной субстанции или Запрещенного метода Ответственным лицом, его вспомогательным персоналом или другим лицом;</w:t>
      </w:r>
    </w:p>
    <w:p w14:paraId="1A14326F" w14:textId="505380C5" w:rsidR="00B1121F" w:rsidRPr="001D7C2C" w:rsidRDefault="00E840C5"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с</w:t>
      </w:r>
      <w:r w:rsidR="00B1121F" w:rsidRPr="001D7C2C">
        <w:rPr>
          <w:rFonts w:eastAsia="Times New Roman"/>
          <w:sz w:val="28"/>
          <w:szCs w:val="28"/>
        </w:rPr>
        <w:t xml:space="preserve">оучастие или попытка соучастия со стороны Ответственного лица, его вспомогательного персонала или иного лица; </w:t>
      </w:r>
    </w:p>
    <w:p w14:paraId="13DF917C" w14:textId="7C53D74F" w:rsidR="00B1121F" w:rsidRPr="001D7C2C" w:rsidRDefault="00E840C5"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з</w:t>
      </w:r>
      <w:r w:rsidR="00B1121F" w:rsidRPr="001D7C2C">
        <w:rPr>
          <w:rFonts w:eastAsia="Times New Roman"/>
          <w:sz w:val="28"/>
          <w:szCs w:val="28"/>
        </w:rPr>
        <w:t>апрещенное сотрудничество Ответственным лицом;</w:t>
      </w:r>
    </w:p>
    <w:p w14:paraId="02DD0EA1" w14:textId="100C36B8" w:rsidR="00B1121F" w:rsidRPr="001D7C2C" w:rsidRDefault="00E840C5"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д</w:t>
      </w:r>
      <w:r w:rsidR="00B1121F" w:rsidRPr="001D7C2C">
        <w:rPr>
          <w:rFonts w:eastAsia="Times New Roman"/>
          <w:sz w:val="28"/>
          <w:szCs w:val="28"/>
        </w:rPr>
        <w:t>ействия Ответственного лица, члена вспомогательного персонала или иного лица с целью воспрепятствовать предоставлению или отомстить за предоставление соответствующим органам информации о нарушении;</w:t>
      </w:r>
    </w:p>
    <w:p w14:paraId="7586DC06" w14:textId="5BE34054" w:rsidR="00B1121F" w:rsidRPr="001D7C2C" w:rsidRDefault="00E840C5"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н</w:t>
      </w:r>
      <w:r w:rsidR="00B1121F" w:rsidRPr="001D7C2C">
        <w:rPr>
          <w:rFonts w:eastAsia="Times New Roman"/>
          <w:sz w:val="28"/>
          <w:szCs w:val="28"/>
        </w:rPr>
        <w:t>епредоставление информации о местонахождении лошади.</w:t>
      </w:r>
    </w:p>
    <w:p w14:paraId="51B3D275" w14:textId="350A52E5" w:rsidR="00B1121F" w:rsidRPr="001D7C2C" w:rsidRDefault="00B1121F"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6.2.4.</w:t>
      </w:r>
      <w:r w:rsidR="00FC3010">
        <w:rPr>
          <w:rFonts w:eastAsia="Times New Roman"/>
          <w:sz w:val="28"/>
          <w:szCs w:val="28"/>
        </w:rPr>
        <w:t> </w:t>
      </w:r>
      <w:r w:rsidRPr="001D7C2C">
        <w:rPr>
          <w:rFonts w:eastAsia="Times New Roman"/>
          <w:sz w:val="28"/>
          <w:szCs w:val="28"/>
        </w:rPr>
        <w:t xml:space="preserve">Правила ПАКЛ и КПЛП для лошадей являются спортивными правилами, применяемыми исключительно в конном спорте, регламентирующими равные и справедливые соревнования и условия организации соревнований по данному виду спорта. </w:t>
      </w:r>
    </w:p>
    <w:p w14:paraId="7A9DC238" w14:textId="77777777" w:rsidR="00B1121F" w:rsidRPr="001D7C2C" w:rsidRDefault="00B1121F"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Ответственные лица, владельцы лошадей и их вспомогательный персонал (дополнительные ответственные лица) принимают эти правила, как условие участия в соревнованиях и, следовательно, подчиняются им. </w:t>
      </w:r>
    </w:p>
    <w:p w14:paraId="1130D7E1" w14:textId="77777777" w:rsidR="00B1121F" w:rsidRPr="001D7C2C" w:rsidRDefault="00B1121F"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Ответственное лицо остается полностью отвечающим за нарушение данных правил, и только там, где особые фактические обстоятельства этого требуют, дополнительная ответственность может быть возложена на владельца или вспомогательный персонал.</w:t>
      </w:r>
    </w:p>
    <w:p w14:paraId="19D69E32" w14:textId="6C1A8004" w:rsidR="00B1121F" w:rsidRPr="001D7C2C" w:rsidRDefault="00B1121F" w:rsidP="00A67317">
      <w:pPr>
        <w:widowControl w:val="0"/>
        <w:tabs>
          <w:tab w:val="left" w:pos="709"/>
        </w:tabs>
        <w:spacing w:before="1"/>
        <w:ind w:right="111"/>
        <w:contextualSpacing/>
        <w:rPr>
          <w:rFonts w:eastAsia="Times New Roman"/>
          <w:sz w:val="28"/>
          <w:szCs w:val="28"/>
        </w:rPr>
      </w:pPr>
      <w:r w:rsidRPr="001D7C2C">
        <w:rPr>
          <w:rFonts w:eastAsia="Times New Roman"/>
          <w:sz w:val="28"/>
          <w:szCs w:val="28"/>
        </w:rPr>
        <w:t>6.2.5.</w:t>
      </w:r>
      <w:r w:rsidR="00FC3010">
        <w:rPr>
          <w:rFonts w:eastAsia="Times New Roman"/>
          <w:sz w:val="28"/>
          <w:szCs w:val="28"/>
        </w:rPr>
        <w:t> </w:t>
      </w:r>
      <w:r w:rsidRPr="001D7C2C">
        <w:rPr>
          <w:rFonts w:eastAsia="Times New Roman"/>
          <w:sz w:val="28"/>
          <w:szCs w:val="28"/>
        </w:rPr>
        <w:t xml:space="preserve">Решение в отношении возможности какой-либо лошади участвовать в соревнованиях во время прохождения лечения, или применения препаратов, содержащих контролируемые лекарственные вещества, принимает Главный судья по рекомендации Ветеринарного делегата или Ветеринарной комиссии согласно процедурам, изложенным в разделе ОР. </w:t>
      </w:r>
    </w:p>
    <w:p w14:paraId="75E0165E" w14:textId="77777777" w:rsidR="00BA57C5" w:rsidRDefault="00BA57C5" w:rsidP="00A67317">
      <w:pPr>
        <w:pStyle w:val="afe"/>
        <w:tabs>
          <w:tab w:val="left" w:pos="5812"/>
        </w:tabs>
        <w:spacing w:line="276" w:lineRule="auto"/>
        <w:ind w:firstLine="851"/>
        <w:rPr>
          <w:rFonts w:ascii="Times New Roman" w:hAnsi="Times New Roman"/>
          <w:sz w:val="28"/>
          <w:szCs w:val="28"/>
        </w:rPr>
      </w:pPr>
    </w:p>
    <w:p w14:paraId="30C71B2C" w14:textId="7164C281" w:rsidR="00BA57C5" w:rsidRPr="00FD20CB" w:rsidRDefault="005F55E0" w:rsidP="00A67317">
      <w:pPr>
        <w:pStyle w:val="afe"/>
        <w:tabs>
          <w:tab w:val="left" w:pos="5812"/>
        </w:tabs>
        <w:spacing w:line="276" w:lineRule="auto"/>
        <w:jc w:val="center"/>
        <w:rPr>
          <w:rFonts w:ascii="Times New Roman" w:eastAsia="Times New Roman" w:hAnsi="Times New Roman"/>
          <w:b/>
          <w:bCs/>
          <w:sz w:val="28"/>
          <w:szCs w:val="28"/>
        </w:rPr>
      </w:pPr>
      <w:r>
        <w:rPr>
          <w:rFonts w:ascii="Times New Roman" w:eastAsia="Times New Roman" w:hAnsi="Times New Roman"/>
          <w:b/>
          <w:bCs/>
          <w:sz w:val="28"/>
          <w:szCs w:val="28"/>
        </w:rPr>
        <w:t>ГЛАВА</w:t>
      </w:r>
      <w:r w:rsidR="003416EC">
        <w:rPr>
          <w:rFonts w:ascii="Times New Roman" w:eastAsia="Times New Roman" w:hAnsi="Times New Roman"/>
          <w:b/>
          <w:bCs/>
          <w:sz w:val="28"/>
          <w:szCs w:val="28"/>
        </w:rPr>
        <w:t xml:space="preserve"> </w:t>
      </w:r>
      <w:r>
        <w:rPr>
          <w:rFonts w:ascii="Times New Roman" w:eastAsia="Times New Roman" w:hAnsi="Times New Roman"/>
          <w:b/>
          <w:bCs/>
          <w:sz w:val="28"/>
          <w:szCs w:val="28"/>
          <w:lang w:val="en-US"/>
        </w:rPr>
        <w:t>II</w:t>
      </w:r>
      <w:r w:rsidR="00853D5E">
        <w:rPr>
          <w:rFonts w:ascii="Times New Roman" w:eastAsia="Times New Roman" w:hAnsi="Times New Roman"/>
          <w:b/>
          <w:bCs/>
          <w:sz w:val="28"/>
          <w:szCs w:val="28"/>
        </w:rPr>
        <w:t>.</w:t>
      </w:r>
      <w:r w:rsidR="00853D5E">
        <w:rPr>
          <w:rFonts w:ascii="Times New Roman" w:eastAsia="Times New Roman" w:hAnsi="Times New Roman"/>
          <w:b/>
          <w:bCs/>
          <w:spacing w:val="-5"/>
          <w:sz w:val="28"/>
          <w:szCs w:val="28"/>
        </w:rPr>
        <w:t xml:space="preserve"> </w:t>
      </w:r>
      <w:r w:rsidR="00853D5E">
        <w:rPr>
          <w:rFonts w:ascii="Times New Roman" w:eastAsia="Times New Roman" w:hAnsi="Times New Roman"/>
          <w:b/>
          <w:bCs/>
          <w:sz w:val="28"/>
          <w:szCs w:val="28"/>
        </w:rPr>
        <w:t>СОРЕВНОВАНИЯ ПО КОННОМУ СПОРТУ</w:t>
      </w:r>
    </w:p>
    <w:p w14:paraId="4186B477" w14:textId="77777777" w:rsidR="005F55E0" w:rsidRPr="00FD20CB" w:rsidRDefault="005F55E0" w:rsidP="00A67317">
      <w:pPr>
        <w:pStyle w:val="afe"/>
        <w:tabs>
          <w:tab w:val="left" w:pos="5812"/>
        </w:tabs>
        <w:spacing w:line="276" w:lineRule="auto"/>
        <w:jc w:val="center"/>
        <w:rPr>
          <w:rFonts w:ascii="Times New Roman" w:eastAsia="Times New Roman" w:hAnsi="Times New Roman"/>
          <w:b/>
          <w:bCs/>
          <w:sz w:val="28"/>
          <w:szCs w:val="28"/>
        </w:rPr>
      </w:pPr>
    </w:p>
    <w:p w14:paraId="616A26BF" w14:textId="634688C8" w:rsidR="00BA57C5" w:rsidRDefault="00853D5E" w:rsidP="00A67317">
      <w:pPr>
        <w:pStyle w:val="afe"/>
        <w:spacing w:line="276" w:lineRule="auto"/>
        <w:rPr>
          <w:rFonts w:ascii="Times New Roman" w:hAnsi="Times New Roman"/>
          <w:b/>
          <w:sz w:val="28"/>
          <w:szCs w:val="28"/>
        </w:rPr>
      </w:pPr>
      <w:bookmarkStart w:id="0" w:name="_bookmark11"/>
      <w:bookmarkEnd w:id="0"/>
      <w:r>
        <w:rPr>
          <w:rFonts w:ascii="Times New Roman" w:hAnsi="Times New Roman"/>
          <w:b/>
          <w:sz w:val="28"/>
          <w:szCs w:val="28"/>
        </w:rPr>
        <w:t>1.</w:t>
      </w:r>
      <w:r w:rsidR="00FC3010">
        <w:rPr>
          <w:rFonts w:ascii="Times New Roman" w:hAnsi="Times New Roman"/>
          <w:b/>
          <w:sz w:val="28"/>
          <w:szCs w:val="28"/>
        </w:rPr>
        <w:t> </w:t>
      </w:r>
      <w:r>
        <w:rPr>
          <w:rFonts w:ascii="Times New Roman" w:hAnsi="Times New Roman"/>
          <w:b/>
          <w:sz w:val="28"/>
          <w:szCs w:val="28"/>
        </w:rPr>
        <w:t>Классификация</w:t>
      </w:r>
      <w:r>
        <w:rPr>
          <w:rFonts w:ascii="Times New Roman" w:hAnsi="Times New Roman"/>
          <w:b/>
          <w:spacing w:val="-4"/>
          <w:sz w:val="28"/>
          <w:szCs w:val="28"/>
        </w:rPr>
        <w:t xml:space="preserve"> </w:t>
      </w:r>
      <w:r>
        <w:rPr>
          <w:rFonts w:ascii="Times New Roman" w:hAnsi="Times New Roman"/>
          <w:b/>
          <w:sz w:val="28"/>
          <w:szCs w:val="28"/>
        </w:rPr>
        <w:t>соревнований</w:t>
      </w:r>
      <w:r>
        <w:rPr>
          <w:rFonts w:ascii="Times New Roman" w:hAnsi="Times New Roman"/>
          <w:b/>
          <w:spacing w:val="-3"/>
          <w:sz w:val="28"/>
          <w:szCs w:val="28"/>
        </w:rPr>
        <w:t xml:space="preserve"> </w:t>
      </w:r>
      <w:r>
        <w:rPr>
          <w:rFonts w:ascii="Times New Roman" w:hAnsi="Times New Roman"/>
          <w:b/>
          <w:sz w:val="28"/>
          <w:szCs w:val="28"/>
        </w:rPr>
        <w:t>по</w:t>
      </w:r>
      <w:r>
        <w:rPr>
          <w:rFonts w:ascii="Times New Roman" w:hAnsi="Times New Roman"/>
          <w:b/>
          <w:spacing w:val="-1"/>
          <w:sz w:val="28"/>
          <w:szCs w:val="28"/>
        </w:rPr>
        <w:t xml:space="preserve"> </w:t>
      </w:r>
      <w:r>
        <w:rPr>
          <w:rFonts w:ascii="Times New Roman" w:hAnsi="Times New Roman"/>
          <w:b/>
          <w:sz w:val="28"/>
          <w:szCs w:val="28"/>
        </w:rPr>
        <w:t>конному</w:t>
      </w:r>
      <w:r>
        <w:rPr>
          <w:rFonts w:ascii="Times New Roman" w:hAnsi="Times New Roman"/>
          <w:b/>
          <w:spacing w:val="-2"/>
          <w:sz w:val="28"/>
          <w:szCs w:val="28"/>
        </w:rPr>
        <w:t xml:space="preserve"> </w:t>
      </w:r>
      <w:r>
        <w:rPr>
          <w:rFonts w:ascii="Times New Roman" w:hAnsi="Times New Roman"/>
          <w:b/>
          <w:sz w:val="28"/>
          <w:szCs w:val="28"/>
        </w:rPr>
        <w:t>спорту.</w:t>
      </w:r>
    </w:p>
    <w:p w14:paraId="405D5D54" w14:textId="77777777" w:rsidR="00BA57C5" w:rsidRPr="001D7C2C" w:rsidRDefault="00853D5E" w:rsidP="00A67317">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Все соревнования по конному спорту классифицируются по следующим признакам: </w:t>
      </w:r>
    </w:p>
    <w:p w14:paraId="58D24797" w14:textId="404E776A"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1.1.</w:t>
      </w:r>
      <w:r w:rsidR="00AA7BE9">
        <w:rPr>
          <w:rFonts w:eastAsia="Times New Roman"/>
          <w:sz w:val="28"/>
          <w:szCs w:val="28"/>
        </w:rPr>
        <w:t> </w:t>
      </w:r>
      <w:r w:rsidRPr="001D7C2C">
        <w:rPr>
          <w:rFonts w:eastAsia="Times New Roman"/>
          <w:sz w:val="28"/>
          <w:szCs w:val="28"/>
        </w:rPr>
        <w:t>По целям:</w:t>
      </w:r>
    </w:p>
    <w:p w14:paraId="16115129" w14:textId="6B25974E"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а)</w:t>
      </w:r>
      <w:r w:rsidR="00AA7BE9">
        <w:rPr>
          <w:rFonts w:eastAsia="Times New Roman"/>
          <w:sz w:val="28"/>
          <w:szCs w:val="28"/>
        </w:rPr>
        <w:t> </w:t>
      </w:r>
      <w:r w:rsidRPr="001D7C2C">
        <w:rPr>
          <w:rFonts w:eastAsia="Times New Roman"/>
          <w:sz w:val="28"/>
          <w:szCs w:val="28"/>
        </w:rPr>
        <w:t>с целью определения лучших участников определенной административно-географической территории;</w:t>
      </w:r>
    </w:p>
    <w:p w14:paraId="31635B8D" w14:textId="26606882"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б)</w:t>
      </w:r>
      <w:r w:rsidR="00AA7BE9">
        <w:rPr>
          <w:rFonts w:eastAsia="Times New Roman"/>
          <w:sz w:val="28"/>
          <w:szCs w:val="28"/>
        </w:rPr>
        <w:t> </w:t>
      </w:r>
      <w:r w:rsidRPr="001D7C2C">
        <w:rPr>
          <w:rFonts w:eastAsia="Times New Roman"/>
          <w:sz w:val="28"/>
          <w:szCs w:val="28"/>
        </w:rPr>
        <w:t>соревнования, проводимые с целью отбора или квалификации спортсменов к соревнованиям более высокого статуса, в том числе отборочные;</w:t>
      </w:r>
    </w:p>
    <w:p w14:paraId="4BBBF8E7" w14:textId="2368461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в)</w:t>
      </w:r>
      <w:r w:rsidR="00AA7BE9">
        <w:rPr>
          <w:rFonts w:eastAsia="Times New Roman"/>
          <w:sz w:val="28"/>
          <w:szCs w:val="28"/>
        </w:rPr>
        <w:t> </w:t>
      </w:r>
      <w:r w:rsidRPr="001D7C2C">
        <w:rPr>
          <w:rFonts w:eastAsia="Times New Roman"/>
          <w:sz w:val="28"/>
          <w:szCs w:val="28"/>
        </w:rPr>
        <w:t>соревнования, проводимые с целью приобретения соревновательного опыта на определенном уровне их технической подготовки (подготовительные, развивающие соревнования), а также соревнования, квалификационные к следующему техническому уровню сложности и спортивной подготовки;</w:t>
      </w:r>
    </w:p>
    <w:p w14:paraId="4CD98A79" w14:textId="508EAAF6"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Проведение любых соревнований по конному спорту может включать в себя несколько целей.</w:t>
      </w:r>
    </w:p>
    <w:p w14:paraId="50A22F7A" w14:textId="5B0EE1C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1.2.</w:t>
      </w:r>
      <w:r w:rsidR="00AA7BE9">
        <w:rPr>
          <w:rFonts w:eastAsia="Times New Roman"/>
          <w:sz w:val="28"/>
          <w:szCs w:val="28"/>
        </w:rPr>
        <w:t> </w:t>
      </w:r>
      <w:r w:rsidRPr="001D7C2C">
        <w:rPr>
          <w:rFonts w:eastAsia="Times New Roman"/>
          <w:sz w:val="28"/>
          <w:szCs w:val="28"/>
        </w:rPr>
        <w:t>По статусу соревнований</w:t>
      </w:r>
      <w:r w:rsidR="00B304B7">
        <w:rPr>
          <w:rFonts w:eastAsia="Times New Roman"/>
          <w:sz w:val="28"/>
          <w:szCs w:val="28"/>
        </w:rPr>
        <w:t>:</w:t>
      </w:r>
      <w:r w:rsidR="00FE059F" w:rsidRPr="001D7C2C">
        <w:rPr>
          <w:rFonts w:eastAsia="Times New Roman"/>
          <w:sz w:val="28"/>
          <w:szCs w:val="28"/>
        </w:rPr>
        <w:t xml:space="preserve"> </w:t>
      </w:r>
      <w:r w:rsidR="00B304B7" w:rsidRPr="00B304B7">
        <w:rPr>
          <w:rFonts w:eastAsia="Times New Roman"/>
          <w:sz w:val="28"/>
          <w:szCs w:val="28"/>
        </w:rPr>
        <w:t>всероссийские, межрегиональные, соревнования статуса субъекта Российской Федерации и муниципальных образований</w:t>
      </w:r>
      <w:r w:rsidR="00FE059F" w:rsidRPr="001D7C2C">
        <w:rPr>
          <w:rFonts w:eastAsia="Times New Roman"/>
          <w:sz w:val="28"/>
          <w:szCs w:val="28"/>
        </w:rPr>
        <w:t>.</w:t>
      </w:r>
    </w:p>
    <w:p w14:paraId="048BB136" w14:textId="2BE86C5E"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1.2.</w:t>
      </w:r>
      <w:r w:rsidR="00FD7D46">
        <w:rPr>
          <w:rFonts w:eastAsia="Times New Roman"/>
          <w:sz w:val="28"/>
          <w:szCs w:val="28"/>
        </w:rPr>
        <w:t>1</w:t>
      </w:r>
      <w:r w:rsidRPr="001D7C2C">
        <w:rPr>
          <w:rFonts w:eastAsia="Times New Roman"/>
          <w:sz w:val="28"/>
          <w:szCs w:val="28"/>
        </w:rPr>
        <w:t>.</w:t>
      </w:r>
      <w:r w:rsidR="00AA7BE9">
        <w:rPr>
          <w:rFonts w:eastAsia="Times New Roman"/>
          <w:sz w:val="28"/>
          <w:szCs w:val="28"/>
        </w:rPr>
        <w:t> </w:t>
      </w:r>
      <w:r w:rsidRPr="001D7C2C">
        <w:rPr>
          <w:rFonts w:eastAsia="Times New Roman"/>
          <w:sz w:val="28"/>
          <w:szCs w:val="28"/>
        </w:rPr>
        <w:t>Другие соревнования</w:t>
      </w:r>
      <w:r w:rsidR="00B304B7">
        <w:rPr>
          <w:rFonts w:eastAsia="Times New Roman"/>
          <w:sz w:val="28"/>
          <w:szCs w:val="28"/>
        </w:rPr>
        <w:t>,</w:t>
      </w:r>
      <w:r w:rsidRPr="001D7C2C">
        <w:rPr>
          <w:rFonts w:eastAsia="Times New Roman"/>
          <w:sz w:val="28"/>
          <w:szCs w:val="28"/>
        </w:rPr>
        <w:t xml:space="preserve"> внесенные в календарь ОСФ, проводимые в соответствии с настоящими Правилами, но не включенные в ЕКП, или в календарные планы официальных физкультурных мероприятий и спортивных мероприятий субъектов Российской Федерации, или в календарные планы физкультурных мероприятий и спортивных мероприятий муниципальных образований.</w:t>
      </w:r>
    </w:p>
    <w:p w14:paraId="7E1A238E"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Любые из вышеперечисленных соревнований могут являться квалификационными к соревнованиям более высокого статуса или группы технической сложности при условии выполнения требований по организации и проведению квалификационных соревнований.</w:t>
      </w:r>
    </w:p>
    <w:p w14:paraId="76187910" w14:textId="1413CF9C"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1.3.</w:t>
      </w:r>
      <w:r w:rsidR="00AA7BE9">
        <w:rPr>
          <w:rFonts w:eastAsia="Times New Roman"/>
          <w:sz w:val="28"/>
          <w:szCs w:val="28"/>
        </w:rPr>
        <w:t> </w:t>
      </w:r>
      <w:r w:rsidRPr="001D7C2C">
        <w:rPr>
          <w:rFonts w:eastAsia="Times New Roman"/>
          <w:sz w:val="28"/>
          <w:szCs w:val="28"/>
        </w:rPr>
        <w:t xml:space="preserve">По </w:t>
      </w:r>
      <w:r w:rsidR="00156817" w:rsidRPr="001D7C2C">
        <w:rPr>
          <w:rFonts w:eastAsia="Times New Roman"/>
          <w:sz w:val="28"/>
          <w:szCs w:val="28"/>
        </w:rPr>
        <w:t xml:space="preserve">спортивным </w:t>
      </w:r>
      <w:r w:rsidRPr="001D7C2C">
        <w:rPr>
          <w:rFonts w:eastAsia="Times New Roman"/>
          <w:sz w:val="28"/>
          <w:szCs w:val="28"/>
        </w:rPr>
        <w:t>дисциплинам конного спорта.</w:t>
      </w:r>
    </w:p>
    <w:p w14:paraId="23E942F7" w14:textId="26B44C69"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1.4.</w:t>
      </w:r>
      <w:r w:rsidR="00AA7BE9">
        <w:rPr>
          <w:rFonts w:eastAsia="Times New Roman"/>
          <w:sz w:val="28"/>
          <w:szCs w:val="28"/>
        </w:rPr>
        <w:t> </w:t>
      </w:r>
      <w:r w:rsidRPr="001D7C2C">
        <w:rPr>
          <w:rFonts w:eastAsia="Times New Roman"/>
          <w:sz w:val="28"/>
          <w:szCs w:val="28"/>
        </w:rPr>
        <w:t>По характеру соревнований.</w:t>
      </w:r>
    </w:p>
    <w:p w14:paraId="46BAC3CA"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1.5. По возрастным группам и иным категориям спортсменов:</w:t>
      </w:r>
    </w:p>
    <w:p w14:paraId="05F5EFDB" w14:textId="6A7056DA"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1.5.1.</w:t>
      </w:r>
      <w:r w:rsidR="004B38E1">
        <w:rPr>
          <w:rFonts w:eastAsia="Times New Roman"/>
          <w:sz w:val="28"/>
          <w:szCs w:val="28"/>
        </w:rPr>
        <w:t> </w:t>
      </w:r>
      <w:r w:rsidRPr="001D7C2C">
        <w:rPr>
          <w:rFonts w:eastAsia="Times New Roman"/>
          <w:sz w:val="28"/>
          <w:szCs w:val="28"/>
        </w:rPr>
        <w:t xml:space="preserve">Соревнования для спортсменов без ограничения верхней границы возраста – мужчины, </w:t>
      </w:r>
      <w:r w:rsidR="000F7649" w:rsidRPr="001D7C2C">
        <w:rPr>
          <w:rFonts w:eastAsia="Times New Roman"/>
          <w:sz w:val="28"/>
          <w:szCs w:val="28"/>
        </w:rPr>
        <w:t>женщины.</w:t>
      </w:r>
    </w:p>
    <w:p w14:paraId="46FF655F" w14:textId="6B797A3C"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1.5.2.</w:t>
      </w:r>
      <w:r w:rsidR="004B38E1">
        <w:rPr>
          <w:rFonts w:eastAsia="Times New Roman"/>
          <w:sz w:val="28"/>
          <w:szCs w:val="28"/>
        </w:rPr>
        <w:t> </w:t>
      </w:r>
      <w:r w:rsidRPr="001D7C2C">
        <w:rPr>
          <w:rFonts w:eastAsia="Times New Roman"/>
          <w:sz w:val="28"/>
          <w:szCs w:val="28"/>
        </w:rPr>
        <w:t xml:space="preserve">Соревнования для спортсменов с ограничением верхней границы возраста: юниоры и юниорки (в том числе юниоры до 25 лет), юноши и девушки, мальчики и </w:t>
      </w:r>
      <w:r w:rsidR="000F7649" w:rsidRPr="001D7C2C">
        <w:rPr>
          <w:rFonts w:eastAsia="Times New Roman"/>
          <w:sz w:val="28"/>
          <w:szCs w:val="28"/>
        </w:rPr>
        <w:t>девочки.</w:t>
      </w:r>
    </w:p>
    <w:p w14:paraId="4EE0CBEC" w14:textId="7292427C"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1.5.3. Соревнования для категорий спортсменов, ограниченных иными признаками (профессиональная принадлежность, ветераны и </w:t>
      </w:r>
      <w:r w:rsidR="005C50F7" w:rsidRPr="001D7C2C">
        <w:rPr>
          <w:rFonts w:eastAsia="Times New Roman"/>
          <w:sz w:val="28"/>
          <w:szCs w:val="28"/>
        </w:rPr>
        <w:t>тому подобное</w:t>
      </w:r>
      <w:r w:rsidRPr="001D7C2C">
        <w:rPr>
          <w:rFonts w:eastAsia="Times New Roman"/>
          <w:sz w:val="28"/>
          <w:szCs w:val="28"/>
        </w:rPr>
        <w:t>) – тольк</w:t>
      </w:r>
      <w:r w:rsidR="000F7649" w:rsidRPr="001D7C2C">
        <w:rPr>
          <w:rFonts w:eastAsia="Times New Roman"/>
          <w:sz w:val="28"/>
          <w:szCs w:val="28"/>
        </w:rPr>
        <w:t>о для физкультурных мероприятий.</w:t>
      </w:r>
    </w:p>
    <w:p w14:paraId="20FBF17B" w14:textId="773E7AEE"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1.5.4. Соревнования для «спортсменов – студентов» - в соотве</w:t>
      </w:r>
      <w:r w:rsidR="000F7649" w:rsidRPr="001D7C2C">
        <w:rPr>
          <w:rFonts w:eastAsia="Times New Roman"/>
          <w:sz w:val="28"/>
          <w:szCs w:val="28"/>
        </w:rPr>
        <w:t>тствии со Спортивными правилами.</w:t>
      </w:r>
    </w:p>
    <w:p w14:paraId="7C6BBFDD" w14:textId="1EF35FD3"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 1.5.5. Физкультурные мероприятия для «спортсменов – любителей» - в соотве</w:t>
      </w:r>
      <w:r w:rsidR="000F7649" w:rsidRPr="001D7C2C">
        <w:rPr>
          <w:rFonts w:eastAsia="Times New Roman"/>
          <w:sz w:val="28"/>
          <w:szCs w:val="28"/>
        </w:rPr>
        <w:t>тствии со Спортивными правилами.</w:t>
      </w:r>
    </w:p>
    <w:p w14:paraId="4CAC8CBA"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1.6. По группам технической сложности.</w:t>
      </w:r>
    </w:p>
    <w:p w14:paraId="129F96C3"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1.7. По способу проведения соревнований:</w:t>
      </w:r>
    </w:p>
    <w:p w14:paraId="0F676C7E" w14:textId="78C5F661" w:rsidR="00BA57C5" w:rsidRPr="001D7C2C" w:rsidRDefault="000F764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1.7.1. Очные.</w:t>
      </w:r>
    </w:p>
    <w:p w14:paraId="0DB9D35A" w14:textId="36330129" w:rsidR="00BA57C5" w:rsidRPr="001D7C2C" w:rsidRDefault="000F764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1.7.2. Заочные.</w:t>
      </w:r>
    </w:p>
    <w:p w14:paraId="2CEDD24D"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1.7.3. На предоставленных лошадях.</w:t>
      </w:r>
    </w:p>
    <w:p w14:paraId="3AA9AD10" w14:textId="4D4220F8"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1.8.</w:t>
      </w:r>
      <w:r w:rsidR="004B38E1">
        <w:rPr>
          <w:rFonts w:eastAsia="Times New Roman"/>
          <w:sz w:val="28"/>
          <w:szCs w:val="28"/>
        </w:rPr>
        <w:t> </w:t>
      </w:r>
      <w:r w:rsidRPr="001D7C2C">
        <w:rPr>
          <w:rFonts w:eastAsia="Times New Roman"/>
          <w:sz w:val="28"/>
          <w:szCs w:val="28"/>
        </w:rPr>
        <w:t xml:space="preserve">По месту проведения соревнований (в соответствии со Спортивными   </w:t>
      </w:r>
      <w:r w:rsidR="000F7649" w:rsidRPr="001D7C2C">
        <w:rPr>
          <w:rFonts w:eastAsia="Times New Roman"/>
          <w:sz w:val="28"/>
          <w:szCs w:val="28"/>
        </w:rPr>
        <w:t>правилами).</w:t>
      </w:r>
    </w:p>
    <w:p w14:paraId="1A611788" w14:textId="48F99020"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1.8.1. На открытом </w:t>
      </w:r>
      <w:r w:rsidR="000F7649" w:rsidRPr="001D7C2C">
        <w:rPr>
          <w:rFonts w:eastAsia="Times New Roman"/>
          <w:sz w:val="28"/>
          <w:szCs w:val="28"/>
        </w:rPr>
        <w:t>грунте.</w:t>
      </w:r>
    </w:p>
    <w:p w14:paraId="19D07248"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1.8.2. В закрытых помещениях.</w:t>
      </w:r>
    </w:p>
    <w:p w14:paraId="291AE8A7" w14:textId="77777777" w:rsidR="000F7649" w:rsidRDefault="000F7649" w:rsidP="00393163">
      <w:pPr>
        <w:pStyle w:val="afe"/>
        <w:ind w:firstLine="851"/>
        <w:rPr>
          <w:rFonts w:ascii="Times New Roman" w:hAnsi="Times New Roman"/>
          <w:sz w:val="28"/>
          <w:szCs w:val="28"/>
        </w:rPr>
      </w:pPr>
    </w:p>
    <w:p w14:paraId="6CBCFEA2" w14:textId="77777777" w:rsidR="00BA57C5" w:rsidRDefault="00853D5E" w:rsidP="00A67317">
      <w:pPr>
        <w:pStyle w:val="afe"/>
        <w:spacing w:line="276" w:lineRule="auto"/>
        <w:rPr>
          <w:rFonts w:ascii="Times New Roman" w:hAnsi="Times New Roman"/>
          <w:b/>
          <w:sz w:val="28"/>
          <w:szCs w:val="28"/>
        </w:rPr>
      </w:pPr>
      <w:bookmarkStart w:id="1" w:name="_bookmark12"/>
      <w:bookmarkEnd w:id="1"/>
      <w:r>
        <w:rPr>
          <w:rFonts w:ascii="Times New Roman" w:hAnsi="Times New Roman"/>
          <w:b/>
          <w:sz w:val="28"/>
          <w:szCs w:val="28"/>
        </w:rPr>
        <w:t>2.</w:t>
      </w:r>
      <w:r>
        <w:rPr>
          <w:rFonts w:ascii="Times New Roman" w:hAnsi="Times New Roman"/>
          <w:b/>
          <w:spacing w:val="-6"/>
          <w:sz w:val="28"/>
          <w:szCs w:val="28"/>
        </w:rPr>
        <w:t xml:space="preserve"> </w:t>
      </w:r>
      <w:r>
        <w:rPr>
          <w:rFonts w:ascii="Times New Roman" w:hAnsi="Times New Roman"/>
          <w:b/>
          <w:sz w:val="28"/>
          <w:szCs w:val="28"/>
        </w:rPr>
        <w:t>Характер</w:t>
      </w:r>
      <w:r>
        <w:rPr>
          <w:rFonts w:ascii="Times New Roman" w:hAnsi="Times New Roman"/>
          <w:b/>
          <w:spacing w:val="-1"/>
          <w:sz w:val="28"/>
          <w:szCs w:val="28"/>
        </w:rPr>
        <w:t xml:space="preserve"> </w:t>
      </w:r>
      <w:r>
        <w:rPr>
          <w:rFonts w:ascii="Times New Roman" w:hAnsi="Times New Roman"/>
          <w:b/>
          <w:sz w:val="28"/>
          <w:szCs w:val="28"/>
        </w:rPr>
        <w:t>проведения</w:t>
      </w:r>
      <w:r>
        <w:rPr>
          <w:rFonts w:ascii="Times New Roman" w:hAnsi="Times New Roman"/>
          <w:b/>
          <w:spacing w:val="-4"/>
          <w:sz w:val="28"/>
          <w:szCs w:val="28"/>
        </w:rPr>
        <w:t xml:space="preserve"> </w:t>
      </w:r>
      <w:r>
        <w:rPr>
          <w:rFonts w:ascii="Times New Roman" w:hAnsi="Times New Roman"/>
          <w:b/>
          <w:sz w:val="28"/>
          <w:szCs w:val="28"/>
        </w:rPr>
        <w:t>соревнований.</w:t>
      </w:r>
    </w:p>
    <w:p w14:paraId="29817BD2" w14:textId="77777777" w:rsidR="00BA57C5" w:rsidRPr="001D7C2C" w:rsidRDefault="00853D5E" w:rsidP="00A67317">
      <w:pPr>
        <w:widowControl w:val="0"/>
        <w:tabs>
          <w:tab w:val="left" w:pos="709"/>
        </w:tabs>
        <w:spacing w:before="1"/>
        <w:ind w:right="111"/>
        <w:contextualSpacing/>
        <w:rPr>
          <w:rFonts w:eastAsia="Times New Roman"/>
          <w:sz w:val="28"/>
          <w:szCs w:val="28"/>
        </w:rPr>
      </w:pPr>
      <w:r w:rsidRPr="001D7C2C">
        <w:rPr>
          <w:rFonts w:eastAsia="Times New Roman"/>
          <w:sz w:val="28"/>
          <w:szCs w:val="28"/>
        </w:rPr>
        <w:t>Соревнования по конному спорту могут носить следующий характер:</w:t>
      </w:r>
    </w:p>
    <w:p w14:paraId="67780193" w14:textId="77777777" w:rsidR="00BA57C5" w:rsidRPr="001D7C2C" w:rsidRDefault="00853D5E" w:rsidP="00A67317">
      <w:pPr>
        <w:widowControl w:val="0"/>
        <w:tabs>
          <w:tab w:val="left" w:pos="709"/>
        </w:tabs>
        <w:spacing w:before="1"/>
        <w:ind w:right="111"/>
        <w:contextualSpacing/>
        <w:rPr>
          <w:rFonts w:eastAsia="Times New Roman"/>
          <w:sz w:val="28"/>
          <w:szCs w:val="28"/>
        </w:rPr>
      </w:pPr>
      <w:r w:rsidRPr="001D7C2C">
        <w:rPr>
          <w:rFonts w:eastAsia="Times New Roman"/>
          <w:sz w:val="28"/>
          <w:szCs w:val="28"/>
        </w:rPr>
        <w:t>личные – результаты соревнований засчитываются отдельно каждому участнику, и каждый участник соревнований отдельно классифицируется;</w:t>
      </w:r>
    </w:p>
    <w:p w14:paraId="01E15FE3"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командные – результаты соревнований участников команды засчитываются только команде в целом и в соревнованиях классифицируются только команды;</w:t>
      </w:r>
    </w:p>
    <w:p w14:paraId="3E284821"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лично-командные – соревнования, в которых результаты засчитываются одновременно отдельным участникам и команде в целом, и по результатам соревнований классифицируются как команды, так и отдельные участники (соревнования с командным зачетом).</w:t>
      </w:r>
    </w:p>
    <w:p w14:paraId="2A63EA77"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Характер проведения соревнований определяется Положением.</w:t>
      </w:r>
      <w:bookmarkStart w:id="2" w:name="_bookmark13"/>
      <w:bookmarkEnd w:id="2"/>
    </w:p>
    <w:p w14:paraId="78620F6B" w14:textId="77777777" w:rsidR="000F6229" w:rsidRDefault="000F6229" w:rsidP="00A67317">
      <w:pPr>
        <w:pStyle w:val="afe"/>
        <w:spacing w:line="276" w:lineRule="auto"/>
        <w:rPr>
          <w:rFonts w:ascii="Times New Roman" w:hAnsi="Times New Roman"/>
          <w:b/>
          <w:sz w:val="28"/>
          <w:szCs w:val="28"/>
        </w:rPr>
      </w:pPr>
    </w:p>
    <w:p w14:paraId="5626A4DB" w14:textId="77777777" w:rsidR="00BA57C5" w:rsidRDefault="00853D5E" w:rsidP="00A67317">
      <w:pPr>
        <w:pStyle w:val="afe"/>
        <w:spacing w:line="276" w:lineRule="auto"/>
        <w:rPr>
          <w:rFonts w:ascii="Times New Roman" w:hAnsi="Times New Roman"/>
          <w:b/>
          <w:sz w:val="28"/>
          <w:szCs w:val="28"/>
        </w:rPr>
      </w:pPr>
      <w:r>
        <w:rPr>
          <w:rFonts w:ascii="Times New Roman" w:hAnsi="Times New Roman"/>
          <w:b/>
          <w:sz w:val="28"/>
          <w:szCs w:val="28"/>
        </w:rPr>
        <w:t>3.</w:t>
      </w:r>
      <w:r>
        <w:rPr>
          <w:rFonts w:ascii="Times New Roman" w:hAnsi="Times New Roman"/>
          <w:b/>
          <w:spacing w:val="-5"/>
          <w:sz w:val="28"/>
          <w:szCs w:val="28"/>
        </w:rPr>
        <w:t xml:space="preserve"> </w:t>
      </w:r>
      <w:r>
        <w:rPr>
          <w:rFonts w:ascii="Times New Roman" w:hAnsi="Times New Roman"/>
          <w:b/>
          <w:sz w:val="28"/>
          <w:szCs w:val="28"/>
        </w:rPr>
        <w:t>Система проведения</w:t>
      </w:r>
      <w:r>
        <w:rPr>
          <w:rFonts w:ascii="Times New Roman" w:hAnsi="Times New Roman"/>
          <w:b/>
          <w:spacing w:val="-4"/>
          <w:sz w:val="28"/>
          <w:szCs w:val="28"/>
        </w:rPr>
        <w:t xml:space="preserve"> </w:t>
      </w:r>
      <w:r>
        <w:rPr>
          <w:rFonts w:ascii="Times New Roman" w:hAnsi="Times New Roman"/>
          <w:b/>
          <w:sz w:val="28"/>
          <w:szCs w:val="28"/>
        </w:rPr>
        <w:t>соревнований.</w:t>
      </w:r>
    </w:p>
    <w:p w14:paraId="238F464B" w14:textId="465E16B5" w:rsidR="00BA57C5" w:rsidRPr="001D7C2C" w:rsidRDefault="00853D5E" w:rsidP="00A67317">
      <w:pPr>
        <w:widowControl w:val="0"/>
        <w:tabs>
          <w:tab w:val="left" w:pos="709"/>
        </w:tabs>
        <w:spacing w:before="1"/>
        <w:ind w:right="111"/>
        <w:contextualSpacing/>
        <w:rPr>
          <w:rFonts w:eastAsia="Times New Roman"/>
          <w:sz w:val="28"/>
          <w:szCs w:val="28"/>
        </w:rPr>
      </w:pPr>
      <w:r w:rsidRPr="001D7C2C">
        <w:rPr>
          <w:rFonts w:eastAsia="Times New Roman"/>
          <w:sz w:val="28"/>
          <w:szCs w:val="28"/>
        </w:rPr>
        <w:t>3.1.</w:t>
      </w:r>
      <w:r w:rsidR="004B38E1">
        <w:rPr>
          <w:rFonts w:eastAsia="Times New Roman"/>
          <w:sz w:val="28"/>
          <w:szCs w:val="28"/>
        </w:rPr>
        <w:t> </w:t>
      </w:r>
      <w:r w:rsidRPr="001D7C2C">
        <w:rPr>
          <w:rFonts w:eastAsia="Times New Roman"/>
          <w:sz w:val="28"/>
          <w:szCs w:val="28"/>
        </w:rPr>
        <w:t>В конном спорте применяется прямая система проведения соревнований, суть которой состоит в последовательном или одновременном исполнении соревновательных упражнений всеми участниками на одной спортивной площадке. Результаты участников оцениваются метрическими единицами, штрафными очками или системой баллов, начисляемых спортивными судьями.</w:t>
      </w:r>
    </w:p>
    <w:p w14:paraId="5DD316B5" w14:textId="77777777" w:rsidR="0079135B" w:rsidRPr="001D7C2C" w:rsidRDefault="0079135B" w:rsidP="00A67317">
      <w:pPr>
        <w:widowControl w:val="0"/>
        <w:tabs>
          <w:tab w:val="left" w:pos="709"/>
        </w:tabs>
        <w:spacing w:before="1"/>
        <w:ind w:right="111"/>
        <w:contextualSpacing/>
        <w:rPr>
          <w:rFonts w:eastAsia="Times New Roman"/>
          <w:sz w:val="28"/>
          <w:szCs w:val="28"/>
        </w:rPr>
      </w:pPr>
    </w:p>
    <w:p w14:paraId="7D9C99D3" w14:textId="6C36583B" w:rsidR="00BA57C5" w:rsidRDefault="00853D5E" w:rsidP="00A67317">
      <w:pPr>
        <w:pStyle w:val="afe"/>
        <w:spacing w:line="276" w:lineRule="auto"/>
        <w:rPr>
          <w:rFonts w:ascii="Times New Roman" w:hAnsi="Times New Roman"/>
          <w:b/>
          <w:bCs/>
          <w:iCs/>
          <w:sz w:val="28"/>
          <w:szCs w:val="28"/>
        </w:rPr>
      </w:pPr>
      <w:bookmarkStart w:id="3" w:name="_bookmark14"/>
      <w:bookmarkStart w:id="4" w:name="_bookmark15"/>
      <w:bookmarkEnd w:id="3"/>
      <w:bookmarkEnd w:id="4"/>
      <w:r>
        <w:rPr>
          <w:rFonts w:ascii="Times New Roman" w:hAnsi="Times New Roman"/>
          <w:b/>
          <w:bCs/>
          <w:iCs/>
          <w:sz w:val="28"/>
          <w:szCs w:val="28"/>
        </w:rPr>
        <w:t>4.</w:t>
      </w:r>
      <w:r w:rsidR="004B38E1">
        <w:rPr>
          <w:rFonts w:ascii="Times New Roman" w:hAnsi="Times New Roman"/>
          <w:b/>
          <w:bCs/>
          <w:iCs/>
          <w:sz w:val="28"/>
          <w:szCs w:val="28"/>
        </w:rPr>
        <w:t> </w:t>
      </w:r>
      <w:r>
        <w:rPr>
          <w:rFonts w:ascii="Times New Roman" w:hAnsi="Times New Roman"/>
          <w:b/>
          <w:bCs/>
          <w:iCs/>
          <w:sz w:val="28"/>
          <w:szCs w:val="28"/>
        </w:rPr>
        <w:t>Особенности проведения чемпионатов, Кубков и</w:t>
      </w:r>
      <w:r>
        <w:rPr>
          <w:rFonts w:ascii="Times New Roman" w:hAnsi="Times New Roman"/>
          <w:b/>
          <w:bCs/>
          <w:iCs/>
          <w:spacing w:val="-68"/>
          <w:sz w:val="28"/>
          <w:szCs w:val="28"/>
        </w:rPr>
        <w:t xml:space="preserve"> </w:t>
      </w:r>
      <w:r>
        <w:rPr>
          <w:rFonts w:ascii="Times New Roman" w:hAnsi="Times New Roman"/>
          <w:b/>
          <w:bCs/>
          <w:iCs/>
          <w:sz w:val="28"/>
          <w:szCs w:val="28"/>
        </w:rPr>
        <w:t>первенств</w:t>
      </w:r>
      <w:r>
        <w:rPr>
          <w:rFonts w:ascii="Times New Roman" w:hAnsi="Times New Roman"/>
          <w:b/>
          <w:bCs/>
          <w:iCs/>
          <w:spacing w:val="-2"/>
          <w:sz w:val="28"/>
          <w:szCs w:val="28"/>
        </w:rPr>
        <w:t xml:space="preserve"> России </w:t>
      </w:r>
      <w:r>
        <w:rPr>
          <w:rFonts w:ascii="Times New Roman" w:hAnsi="Times New Roman"/>
          <w:b/>
          <w:bCs/>
          <w:iCs/>
          <w:sz w:val="28"/>
          <w:szCs w:val="28"/>
        </w:rPr>
        <w:t>по</w:t>
      </w:r>
      <w:r>
        <w:rPr>
          <w:rFonts w:ascii="Times New Roman" w:hAnsi="Times New Roman"/>
          <w:b/>
          <w:bCs/>
          <w:iCs/>
          <w:spacing w:val="1"/>
          <w:sz w:val="28"/>
          <w:szCs w:val="28"/>
        </w:rPr>
        <w:t xml:space="preserve"> </w:t>
      </w:r>
      <w:r>
        <w:rPr>
          <w:rFonts w:ascii="Times New Roman" w:hAnsi="Times New Roman"/>
          <w:b/>
          <w:bCs/>
          <w:iCs/>
          <w:sz w:val="28"/>
          <w:szCs w:val="28"/>
        </w:rPr>
        <w:t>конному спорту.</w:t>
      </w:r>
    </w:p>
    <w:p w14:paraId="7BC6276A" w14:textId="6AE9D142" w:rsidR="00BA57C5" w:rsidRPr="001D7C2C" w:rsidRDefault="00853D5E" w:rsidP="00A67317">
      <w:pPr>
        <w:widowControl w:val="0"/>
        <w:tabs>
          <w:tab w:val="left" w:pos="709"/>
        </w:tabs>
        <w:spacing w:before="1"/>
        <w:ind w:right="111"/>
        <w:contextualSpacing/>
        <w:rPr>
          <w:rFonts w:eastAsia="Times New Roman"/>
          <w:sz w:val="28"/>
          <w:szCs w:val="28"/>
        </w:rPr>
      </w:pPr>
      <w:r w:rsidRPr="001D7C2C">
        <w:rPr>
          <w:rFonts w:eastAsia="Times New Roman"/>
          <w:sz w:val="28"/>
          <w:szCs w:val="28"/>
        </w:rPr>
        <w:t>4.1.</w:t>
      </w:r>
      <w:r w:rsidR="004B38E1">
        <w:rPr>
          <w:rFonts w:eastAsia="Times New Roman"/>
          <w:sz w:val="28"/>
          <w:szCs w:val="28"/>
        </w:rPr>
        <w:t> </w:t>
      </w:r>
      <w:r w:rsidRPr="001D7C2C">
        <w:rPr>
          <w:rFonts w:eastAsia="Times New Roman"/>
          <w:sz w:val="28"/>
          <w:szCs w:val="28"/>
        </w:rPr>
        <w:t xml:space="preserve">Победители чемпионатов, </w:t>
      </w:r>
      <w:r w:rsidR="006D3EDD" w:rsidRPr="001D7C2C">
        <w:rPr>
          <w:rFonts w:eastAsia="Times New Roman"/>
          <w:sz w:val="28"/>
          <w:szCs w:val="28"/>
        </w:rPr>
        <w:t>к</w:t>
      </w:r>
      <w:r w:rsidRPr="001D7C2C">
        <w:rPr>
          <w:rFonts w:eastAsia="Times New Roman"/>
          <w:sz w:val="28"/>
          <w:szCs w:val="28"/>
        </w:rPr>
        <w:t>убков и первенств России должны определяться по наивысшему уровню технической сложности, установленному для каждой дисциплины и возрастной группы.</w:t>
      </w:r>
    </w:p>
    <w:p w14:paraId="4E7B28EB" w14:textId="53561A8D"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4.</w:t>
      </w:r>
      <w:r w:rsidR="000F6229">
        <w:rPr>
          <w:rFonts w:eastAsia="Times New Roman"/>
          <w:sz w:val="28"/>
          <w:szCs w:val="28"/>
        </w:rPr>
        <w:t>2</w:t>
      </w:r>
      <w:r w:rsidRPr="001D7C2C">
        <w:rPr>
          <w:rFonts w:eastAsia="Times New Roman"/>
          <w:sz w:val="28"/>
          <w:szCs w:val="28"/>
        </w:rPr>
        <w:t>.</w:t>
      </w:r>
      <w:r w:rsidR="004B38E1">
        <w:rPr>
          <w:rFonts w:eastAsia="Times New Roman"/>
          <w:sz w:val="28"/>
          <w:szCs w:val="28"/>
        </w:rPr>
        <w:t> </w:t>
      </w:r>
      <w:r w:rsidRPr="001D7C2C">
        <w:rPr>
          <w:rFonts w:eastAsia="Times New Roman"/>
          <w:sz w:val="28"/>
          <w:szCs w:val="28"/>
        </w:rPr>
        <w:t xml:space="preserve">Ни при каких обстоятельствах Оргкомитет не может ограничить число заявок на имеющих допуск участников или команд на соревнования чемпионата, </w:t>
      </w:r>
      <w:r w:rsidR="006D3EDD" w:rsidRPr="001D7C2C">
        <w:rPr>
          <w:rFonts w:eastAsia="Times New Roman"/>
          <w:sz w:val="28"/>
          <w:szCs w:val="28"/>
        </w:rPr>
        <w:t>к</w:t>
      </w:r>
      <w:r w:rsidRPr="001D7C2C">
        <w:rPr>
          <w:rFonts w:eastAsia="Times New Roman"/>
          <w:sz w:val="28"/>
          <w:szCs w:val="28"/>
        </w:rPr>
        <w:t xml:space="preserve">убка, первенства России. Ограничить число заявок может ОСФ, </w:t>
      </w:r>
      <w:bookmarkStart w:id="5" w:name="_bookmark16"/>
      <w:bookmarkEnd w:id="5"/>
      <w:r w:rsidRPr="001D7C2C">
        <w:rPr>
          <w:rFonts w:eastAsia="Times New Roman"/>
          <w:sz w:val="28"/>
          <w:szCs w:val="28"/>
        </w:rPr>
        <w:t>если сочтет необходимым сделать это.</w:t>
      </w:r>
    </w:p>
    <w:p w14:paraId="18060891" w14:textId="77777777" w:rsidR="000F6229" w:rsidRDefault="000F6229" w:rsidP="00FB5D71">
      <w:pPr>
        <w:pStyle w:val="afe"/>
        <w:jc w:val="center"/>
        <w:rPr>
          <w:rFonts w:ascii="Times New Roman" w:hAnsi="Times New Roman"/>
          <w:b/>
          <w:sz w:val="28"/>
          <w:szCs w:val="28"/>
        </w:rPr>
      </w:pPr>
    </w:p>
    <w:p w14:paraId="022BB435" w14:textId="67AFDCB0" w:rsidR="00BA57C5" w:rsidRDefault="0079135B" w:rsidP="00FB5D71">
      <w:pPr>
        <w:pStyle w:val="afe"/>
        <w:jc w:val="center"/>
        <w:rPr>
          <w:rFonts w:ascii="Times New Roman" w:hAnsi="Times New Roman"/>
          <w:b/>
          <w:sz w:val="28"/>
          <w:szCs w:val="28"/>
        </w:rPr>
      </w:pPr>
      <w:r>
        <w:rPr>
          <w:rFonts w:ascii="Times New Roman" w:hAnsi="Times New Roman"/>
          <w:b/>
          <w:sz w:val="28"/>
          <w:szCs w:val="28"/>
        </w:rPr>
        <w:t>ГЛАВА</w:t>
      </w:r>
      <w:r w:rsidR="003416EC">
        <w:rPr>
          <w:rFonts w:ascii="Times New Roman" w:hAnsi="Times New Roman"/>
          <w:b/>
          <w:sz w:val="28"/>
          <w:szCs w:val="28"/>
        </w:rPr>
        <w:t xml:space="preserve"> </w:t>
      </w:r>
      <w:r w:rsidR="00370215">
        <w:rPr>
          <w:rFonts w:ascii="Times New Roman" w:hAnsi="Times New Roman"/>
          <w:b/>
          <w:sz w:val="28"/>
          <w:szCs w:val="28"/>
          <w:lang w:val="en-US"/>
        </w:rPr>
        <w:t>III</w:t>
      </w:r>
      <w:r w:rsidR="00853D5E">
        <w:rPr>
          <w:rFonts w:ascii="Times New Roman" w:hAnsi="Times New Roman"/>
          <w:b/>
          <w:sz w:val="28"/>
          <w:szCs w:val="28"/>
        </w:rPr>
        <w:t>. ОБЩИЕ ТРЕБОВАНИЯ К УЧАСТНИКАМ СОРЕВНОВАНИЙ</w:t>
      </w:r>
    </w:p>
    <w:p w14:paraId="061B077B" w14:textId="77777777" w:rsidR="0079135B" w:rsidRDefault="0079135B" w:rsidP="00D03498">
      <w:pPr>
        <w:pStyle w:val="afe"/>
        <w:rPr>
          <w:rFonts w:ascii="Times New Roman" w:hAnsi="Times New Roman"/>
          <w:b/>
          <w:sz w:val="28"/>
          <w:szCs w:val="28"/>
        </w:rPr>
      </w:pPr>
    </w:p>
    <w:p w14:paraId="61ACF9BE" w14:textId="7356D687" w:rsidR="00BA57C5" w:rsidRPr="00A67317" w:rsidRDefault="00853D5E" w:rsidP="00A67317">
      <w:pPr>
        <w:pStyle w:val="afe"/>
        <w:spacing w:line="276" w:lineRule="auto"/>
        <w:rPr>
          <w:rFonts w:ascii="Times New Roman" w:hAnsi="Times New Roman"/>
          <w:b/>
          <w:sz w:val="28"/>
          <w:szCs w:val="28"/>
        </w:rPr>
      </w:pPr>
      <w:bookmarkStart w:id="6" w:name="_bookmark17"/>
      <w:bookmarkEnd w:id="6"/>
      <w:r>
        <w:rPr>
          <w:rFonts w:ascii="Times New Roman" w:hAnsi="Times New Roman"/>
          <w:b/>
          <w:sz w:val="28"/>
          <w:szCs w:val="28"/>
        </w:rPr>
        <w:t>1. Половые и возрастные группы спортсменов</w:t>
      </w:r>
      <w:r w:rsidR="00A67317" w:rsidRPr="00A67317">
        <w:rPr>
          <w:rFonts w:ascii="Times New Roman" w:hAnsi="Times New Roman"/>
          <w:b/>
          <w:sz w:val="28"/>
          <w:szCs w:val="28"/>
        </w:rPr>
        <w:t>.</w:t>
      </w:r>
    </w:p>
    <w:p w14:paraId="43F5D979" w14:textId="781FE3CC" w:rsidR="00BA57C5" w:rsidRPr="001D7C2C" w:rsidRDefault="00853D5E" w:rsidP="00A67317">
      <w:pPr>
        <w:widowControl w:val="0"/>
        <w:tabs>
          <w:tab w:val="left" w:pos="709"/>
        </w:tabs>
        <w:spacing w:before="1"/>
        <w:ind w:right="111"/>
        <w:contextualSpacing/>
        <w:rPr>
          <w:rFonts w:eastAsia="Times New Roman"/>
          <w:sz w:val="28"/>
          <w:szCs w:val="28"/>
        </w:rPr>
      </w:pPr>
      <w:r w:rsidRPr="001D7C2C">
        <w:rPr>
          <w:rFonts w:eastAsia="Times New Roman"/>
          <w:sz w:val="28"/>
          <w:szCs w:val="28"/>
        </w:rPr>
        <w:t>1.1. Половые группы спортсменов</w:t>
      </w:r>
      <w:r w:rsidR="00FB5D71" w:rsidRPr="001D7C2C">
        <w:rPr>
          <w:rFonts w:eastAsia="Times New Roman"/>
          <w:sz w:val="28"/>
          <w:szCs w:val="28"/>
        </w:rPr>
        <w:t>.</w:t>
      </w:r>
    </w:p>
    <w:p w14:paraId="49A4D391" w14:textId="397B366B" w:rsidR="00BA57C5" w:rsidRPr="001D7C2C" w:rsidRDefault="00853D5E" w:rsidP="00A67317">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Половая принадлежность не учитывается для участия в официальных соревнованиях по конному спорту. Мужчины и женщины (юниоры и юниорки, юноши и девушки, мальчики и девочки) соревнуются в общем зачете. Исключение – </w:t>
      </w:r>
      <w:r w:rsidR="00F6030D" w:rsidRPr="001D7C2C">
        <w:rPr>
          <w:rFonts w:eastAsia="Times New Roman"/>
          <w:sz w:val="28"/>
          <w:szCs w:val="28"/>
        </w:rPr>
        <w:t xml:space="preserve">спортивная дисциплина </w:t>
      </w:r>
      <w:r w:rsidRPr="001D7C2C">
        <w:rPr>
          <w:rFonts w:eastAsia="Times New Roman"/>
          <w:sz w:val="28"/>
          <w:szCs w:val="28"/>
        </w:rPr>
        <w:t>«вольтижировка».</w:t>
      </w:r>
    </w:p>
    <w:p w14:paraId="53554EFF" w14:textId="7A72F1C8"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1.2. Возрастные группы спортсменов</w:t>
      </w:r>
      <w:r w:rsidR="00FB5D71" w:rsidRPr="001D7C2C">
        <w:rPr>
          <w:rFonts w:eastAsia="Times New Roman"/>
          <w:sz w:val="28"/>
          <w:szCs w:val="28"/>
        </w:rPr>
        <w:t>.</w:t>
      </w:r>
    </w:p>
    <w:p w14:paraId="0AC46701" w14:textId="67113502"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1.2.1.</w:t>
      </w:r>
      <w:r w:rsidR="004B38E1">
        <w:rPr>
          <w:rFonts w:eastAsia="Times New Roman"/>
          <w:sz w:val="28"/>
          <w:szCs w:val="28"/>
        </w:rPr>
        <w:t> </w:t>
      </w:r>
      <w:r w:rsidRPr="001D7C2C">
        <w:rPr>
          <w:rFonts w:eastAsia="Times New Roman"/>
          <w:sz w:val="28"/>
          <w:szCs w:val="28"/>
        </w:rPr>
        <w:t>Официальные спортивные соревнования и физкультурные мероприятия по конному спорту проводятся в возрастных группах:</w:t>
      </w:r>
    </w:p>
    <w:p w14:paraId="2BB04717" w14:textId="6951D441"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без ограничения верхней границы (мужчины и женщины), в том числе «спортсмены – любители»;</w:t>
      </w:r>
    </w:p>
    <w:p w14:paraId="24A3F9E6" w14:textId="06C35AD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с ограничением верхней границы (юниоры и юниорки, юноши и девушки, мальчики и девочки, спортсмены - студенты). Возрастные границы указаны в Спортивных правилах.</w:t>
      </w:r>
    </w:p>
    <w:p w14:paraId="41B6BD67" w14:textId="127DE5D2"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1.2.2.</w:t>
      </w:r>
      <w:r w:rsidR="004B38E1">
        <w:rPr>
          <w:rFonts w:eastAsia="Times New Roman"/>
          <w:sz w:val="28"/>
          <w:szCs w:val="28"/>
        </w:rPr>
        <w:t> </w:t>
      </w:r>
      <w:r w:rsidRPr="001D7C2C">
        <w:rPr>
          <w:rFonts w:eastAsia="Times New Roman"/>
          <w:sz w:val="28"/>
          <w:szCs w:val="28"/>
        </w:rPr>
        <w:t>Для допуска к соревнованиям спортсмен должен достичь установленного возраста в календарный год проведения соревнований.</w:t>
      </w:r>
    </w:p>
    <w:p w14:paraId="1A8CF1E3" w14:textId="599E871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1.2.3.</w:t>
      </w:r>
      <w:r w:rsidR="004B38E1">
        <w:rPr>
          <w:rFonts w:eastAsia="Times New Roman"/>
          <w:sz w:val="28"/>
          <w:szCs w:val="28"/>
        </w:rPr>
        <w:t> </w:t>
      </w:r>
      <w:r w:rsidRPr="001D7C2C">
        <w:rPr>
          <w:rFonts w:eastAsia="Times New Roman"/>
          <w:sz w:val="28"/>
          <w:szCs w:val="28"/>
        </w:rPr>
        <w:t>Участники (спортсмены и лошади), выступающие в соревнованиях определенной группы технической сложности, должны соответствовать минимальным возрастным критериям допуска, установленным для соревнований данной группы технической сложности.</w:t>
      </w:r>
    </w:p>
    <w:p w14:paraId="2C28404C"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1.3. В возрасте, который относится одновременно к двум или более возрастным группам (то есть, при наложении границ возрастных групп), спортсмен на разных лошадях имеет право выступать в двух и более возрастных группах в рамках одного турнира при условии выполнения МКТ, если таковые установлены. Спортсмены, выступающие в соревнованиях любого статуса с ограничением верхней границы возраста (юниоры, юниорки, юноши, девушки, мальчики, девочки), при условии выполнения МКТ (если таковые установлены), могут выступать на общих основаниях в соревнованиях среди спортсменов без ограничения верхней границы возраста при условии соответствия иным условиям допуска, указанным в Положении (регламенте) о соревнованиях. В случаях, если соревнования для разных возрастных групп проводятся в рамках одного турнира, такой спортсмен может выступать на одной и той же лошади только в одной возрастной группе.</w:t>
      </w:r>
    </w:p>
    <w:p w14:paraId="1F376B3E" w14:textId="707A35DD"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1.4. Спортсмены, выступающие на пони</w:t>
      </w:r>
      <w:r w:rsidR="000D44DF" w:rsidRPr="001D7C2C">
        <w:rPr>
          <w:rFonts w:eastAsia="Times New Roman"/>
          <w:sz w:val="28"/>
          <w:szCs w:val="28"/>
        </w:rPr>
        <w:t>,</w:t>
      </w:r>
      <w:r w:rsidRPr="001D7C2C">
        <w:rPr>
          <w:rFonts w:eastAsia="Times New Roman"/>
          <w:sz w:val="28"/>
          <w:szCs w:val="28"/>
        </w:rPr>
        <w:t xml:space="preserve"> могут выступать на общих основаниях в соревнованиях в дисциплинах на спортивных лошадях при условии выполнения МКТ, если они установлены. Исключения устанавливаются Спортивными правилами.</w:t>
      </w:r>
    </w:p>
    <w:p w14:paraId="2C19F5E0" w14:textId="7E258269"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1.5.</w:t>
      </w:r>
      <w:r w:rsidR="004B38E1">
        <w:rPr>
          <w:rFonts w:eastAsia="Times New Roman"/>
          <w:sz w:val="28"/>
          <w:szCs w:val="28"/>
        </w:rPr>
        <w:t> </w:t>
      </w:r>
      <w:r w:rsidRPr="001D7C2C">
        <w:rPr>
          <w:rFonts w:eastAsia="Times New Roman"/>
          <w:sz w:val="28"/>
          <w:szCs w:val="28"/>
        </w:rPr>
        <w:t>Минимальные требования к возрасту лошади для допуска к участию в соревнованиях отдельных групп технической сложности устанавливаются Спортивными правилами.</w:t>
      </w:r>
    </w:p>
    <w:p w14:paraId="1B714291" w14:textId="70DA1D5B" w:rsidR="000D44DF" w:rsidRPr="00170CA1" w:rsidRDefault="00853D5E" w:rsidP="00A67317">
      <w:pPr>
        <w:widowControl w:val="0"/>
        <w:tabs>
          <w:tab w:val="left" w:pos="709"/>
        </w:tabs>
        <w:spacing w:before="1"/>
        <w:ind w:right="111"/>
        <w:contextualSpacing/>
        <w:rPr>
          <w:rFonts w:eastAsia="Times New Roman"/>
          <w:sz w:val="28"/>
          <w:szCs w:val="28"/>
        </w:rPr>
      </w:pPr>
      <w:r w:rsidRPr="001D7C2C">
        <w:rPr>
          <w:rFonts w:eastAsia="Times New Roman"/>
          <w:sz w:val="28"/>
          <w:szCs w:val="28"/>
        </w:rPr>
        <w:t>1.6.</w:t>
      </w:r>
      <w:r w:rsidR="004B38E1">
        <w:rPr>
          <w:rFonts w:eastAsia="Times New Roman"/>
          <w:sz w:val="28"/>
          <w:szCs w:val="28"/>
        </w:rPr>
        <w:t> </w:t>
      </w:r>
      <w:r w:rsidRPr="001D7C2C">
        <w:rPr>
          <w:rFonts w:eastAsia="Times New Roman"/>
          <w:sz w:val="28"/>
          <w:szCs w:val="28"/>
        </w:rPr>
        <w:t>Возрастные границы допуска спортсменов и лошадей к официальным соревнованиям/физкультурным мероприятиям определены в Спортивных правилах.</w:t>
      </w:r>
    </w:p>
    <w:p w14:paraId="5B14C7DA" w14:textId="77777777" w:rsidR="00A67317" w:rsidRPr="00170CA1" w:rsidRDefault="00A67317" w:rsidP="00A67317">
      <w:pPr>
        <w:widowControl w:val="0"/>
        <w:tabs>
          <w:tab w:val="left" w:pos="709"/>
        </w:tabs>
        <w:spacing w:before="1"/>
        <w:ind w:right="111"/>
        <w:contextualSpacing/>
        <w:rPr>
          <w:rFonts w:eastAsia="Times New Roman"/>
          <w:sz w:val="28"/>
          <w:szCs w:val="28"/>
        </w:rPr>
      </w:pPr>
    </w:p>
    <w:p w14:paraId="749D6592" w14:textId="2AF018D1" w:rsidR="00BA57C5" w:rsidRDefault="00853D5E" w:rsidP="00A67317">
      <w:pPr>
        <w:pStyle w:val="afe"/>
        <w:spacing w:line="276" w:lineRule="auto"/>
        <w:contextualSpacing/>
        <w:rPr>
          <w:rFonts w:ascii="Times New Roman" w:hAnsi="Times New Roman"/>
          <w:b/>
          <w:sz w:val="28"/>
          <w:szCs w:val="28"/>
        </w:rPr>
      </w:pPr>
      <w:bookmarkStart w:id="7" w:name="_bookmark18"/>
      <w:bookmarkEnd w:id="7"/>
      <w:r>
        <w:rPr>
          <w:rFonts w:ascii="Times New Roman" w:hAnsi="Times New Roman"/>
          <w:b/>
          <w:sz w:val="28"/>
          <w:szCs w:val="28"/>
        </w:rPr>
        <w:t>2.</w:t>
      </w:r>
      <w:r w:rsidR="00FC0C8F">
        <w:rPr>
          <w:rFonts w:ascii="Times New Roman" w:hAnsi="Times New Roman"/>
          <w:b/>
          <w:sz w:val="28"/>
          <w:szCs w:val="28"/>
        </w:rPr>
        <w:t> </w:t>
      </w:r>
      <w:r>
        <w:rPr>
          <w:rFonts w:ascii="Times New Roman" w:hAnsi="Times New Roman"/>
          <w:b/>
          <w:sz w:val="28"/>
          <w:szCs w:val="28"/>
        </w:rPr>
        <w:t>Статус спортсмена и его территориальная принадлежность.</w:t>
      </w:r>
    </w:p>
    <w:p w14:paraId="554E8FFE" w14:textId="650153D8" w:rsidR="00BA57C5" w:rsidRPr="001D7C2C" w:rsidRDefault="00853D5E" w:rsidP="00A67317">
      <w:pPr>
        <w:widowControl w:val="0"/>
        <w:tabs>
          <w:tab w:val="left" w:pos="709"/>
        </w:tabs>
        <w:spacing w:before="1"/>
        <w:ind w:right="111"/>
        <w:contextualSpacing/>
        <w:rPr>
          <w:rFonts w:eastAsia="Times New Roman"/>
          <w:sz w:val="28"/>
          <w:szCs w:val="28"/>
        </w:rPr>
      </w:pPr>
      <w:r w:rsidRPr="001D7C2C">
        <w:rPr>
          <w:rFonts w:eastAsia="Times New Roman"/>
          <w:sz w:val="28"/>
          <w:szCs w:val="28"/>
        </w:rPr>
        <w:t>2.1.</w:t>
      </w:r>
      <w:r w:rsidR="00FC0C8F">
        <w:rPr>
          <w:rFonts w:eastAsia="Times New Roman"/>
          <w:sz w:val="28"/>
          <w:szCs w:val="28"/>
        </w:rPr>
        <w:t> </w:t>
      </w:r>
      <w:r w:rsidRPr="001D7C2C">
        <w:rPr>
          <w:rFonts w:eastAsia="Times New Roman"/>
          <w:sz w:val="28"/>
          <w:szCs w:val="28"/>
        </w:rPr>
        <w:t>Статус спортсмена, участвующего в соревнованиях с ограничением верхней границы возраста, определяется исключительно его принадлежностью к той или иной возрастной группе. Если этот спортсмен выступает одновременно в нескольких возрастных группах, его статус определяется по наивысшему уровню сложности соревнований, в которых он принимает участие в течение календарного года.</w:t>
      </w:r>
    </w:p>
    <w:p w14:paraId="41F6EA26" w14:textId="6918497C"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2.2.</w:t>
      </w:r>
      <w:r w:rsidR="00FC0C8F">
        <w:rPr>
          <w:rFonts w:eastAsia="Times New Roman"/>
          <w:sz w:val="28"/>
          <w:szCs w:val="28"/>
        </w:rPr>
        <w:t> </w:t>
      </w:r>
      <w:r w:rsidRPr="001D7C2C">
        <w:rPr>
          <w:rFonts w:eastAsia="Times New Roman"/>
          <w:sz w:val="28"/>
          <w:szCs w:val="28"/>
        </w:rPr>
        <w:t>Статус спортсмена в соревнованиях без ограничения верхней границы возраста определяется группой технической сложности соревнований, в которых спортсмен намерен принимать участие в текущем календарном году, и имеет заявительных характер при регистрации спортсмена в ОСФ.</w:t>
      </w:r>
    </w:p>
    <w:p w14:paraId="38819CB4" w14:textId="0DBDE545" w:rsidR="00BA57C5" w:rsidRPr="001D7C2C" w:rsidRDefault="00FC0C8F" w:rsidP="001D7C2C">
      <w:pPr>
        <w:widowControl w:val="0"/>
        <w:tabs>
          <w:tab w:val="left" w:pos="709"/>
        </w:tabs>
        <w:spacing w:before="1"/>
        <w:ind w:right="111"/>
        <w:contextualSpacing/>
        <w:rPr>
          <w:rFonts w:eastAsia="Times New Roman"/>
          <w:sz w:val="28"/>
          <w:szCs w:val="28"/>
        </w:rPr>
      </w:pPr>
      <w:r>
        <w:rPr>
          <w:rFonts w:eastAsia="Times New Roman"/>
          <w:sz w:val="28"/>
          <w:szCs w:val="28"/>
        </w:rPr>
        <w:t>2.3. </w:t>
      </w:r>
      <w:r w:rsidR="00853D5E" w:rsidRPr="001D7C2C">
        <w:rPr>
          <w:rFonts w:eastAsia="Times New Roman"/>
          <w:sz w:val="28"/>
          <w:szCs w:val="28"/>
        </w:rPr>
        <w:t>В официальных всероссийских и межрегиональных командных соревнованиях спортсмен может выступать только за один субъект Российской Федерации и только на одной лошади. Выступление спортсмена в личных соревнованиях за второй субъект регулируется ОР.</w:t>
      </w:r>
    </w:p>
    <w:p w14:paraId="5F658A9E" w14:textId="1A1F5035" w:rsidR="00BA57C5" w:rsidRPr="001D7C2C" w:rsidRDefault="00853D5E" w:rsidP="00A67317">
      <w:pPr>
        <w:widowControl w:val="0"/>
        <w:tabs>
          <w:tab w:val="left" w:pos="709"/>
        </w:tabs>
        <w:spacing w:before="1"/>
        <w:ind w:right="111"/>
        <w:contextualSpacing/>
        <w:rPr>
          <w:rFonts w:eastAsia="Times New Roman"/>
          <w:sz w:val="28"/>
          <w:szCs w:val="28"/>
        </w:rPr>
      </w:pPr>
      <w:r w:rsidRPr="001D7C2C">
        <w:rPr>
          <w:rFonts w:eastAsia="Times New Roman"/>
          <w:sz w:val="28"/>
          <w:szCs w:val="28"/>
        </w:rPr>
        <w:t>2.3.1.</w:t>
      </w:r>
      <w:r w:rsidR="00FC0C8F">
        <w:rPr>
          <w:rFonts w:eastAsia="Times New Roman"/>
          <w:sz w:val="28"/>
          <w:szCs w:val="28"/>
        </w:rPr>
        <w:t> </w:t>
      </w:r>
      <w:r w:rsidRPr="001D7C2C">
        <w:rPr>
          <w:rFonts w:eastAsia="Times New Roman"/>
          <w:sz w:val="28"/>
          <w:szCs w:val="28"/>
        </w:rPr>
        <w:t xml:space="preserve">Территориальная принадлежность спортсмена определяется в соответствии с </w:t>
      </w:r>
      <w:r w:rsidR="00833013" w:rsidRPr="001D7C2C">
        <w:rPr>
          <w:rFonts w:eastAsia="Times New Roman"/>
          <w:sz w:val="28"/>
          <w:szCs w:val="28"/>
        </w:rPr>
        <w:t>территорией деятельности его региональной спортивной федерации (РСФ)</w:t>
      </w:r>
      <w:r w:rsidR="00833013">
        <w:rPr>
          <w:rFonts w:eastAsia="Times New Roman"/>
          <w:sz w:val="28"/>
          <w:szCs w:val="28"/>
        </w:rPr>
        <w:t xml:space="preserve"> или </w:t>
      </w:r>
      <w:r w:rsidRPr="001D7C2C">
        <w:rPr>
          <w:rFonts w:eastAsia="Times New Roman"/>
          <w:sz w:val="28"/>
          <w:szCs w:val="28"/>
        </w:rPr>
        <w:t xml:space="preserve">территориальной принадлежностью его спортивной организации (спортивного клуба, спортивной школы и </w:t>
      </w:r>
      <w:r w:rsidR="000D44DF" w:rsidRPr="001D7C2C">
        <w:rPr>
          <w:rFonts w:eastAsia="Times New Roman"/>
          <w:sz w:val="28"/>
          <w:szCs w:val="28"/>
        </w:rPr>
        <w:t>так далее</w:t>
      </w:r>
      <w:r w:rsidRPr="001D7C2C">
        <w:rPr>
          <w:rFonts w:eastAsia="Times New Roman"/>
          <w:sz w:val="28"/>
          <w:szCs w:val="28"/>
        </w:rPr>
        <w:t>.</w:t>
      </w:r>
      <w:bookmarkStart w:id="8" w:name="_bookmark19"/>
      <w:bookmarkEnd w:id="8"/>
    </w:p>
    <w:p w14:paraId="773A3CA9" w14:textId="77777777" w:rsidR="000D44DF" w:rsidRPr="001D7C2C" w:rsidRDefault="000D44DF" w:rsidP="00A67317">
      <w:pPr>
        <w:widowControl w:val="0"/>
        <w:tabs>
          <w:tab w:val="left" w:pos="709"/>
        </w:tabs>
        <w:spacing w:before="1"/>
        <w:ind w:right="111"/>
        <w:contextualSpacing/>
        <w:rPr>
          <w:rFonts w:eastAsia="Times New Roman"/>
          <w:sz w:val="28"/>
          <w:szCs w:val="28"/>
        </w:rPr>
      </w:pPr>
    </w:p>
    <w:p w14:paraId="5583B872" w14:textId="472BF016" w:rsidR="00BA57C5" w:rsidRDefault="00833013" w:rsidP="00A67317">
      <w:pPr>
        <w:pStyle w:val="afe"/>
        <w:spacing w:line="276" w:lineRule="auto"/>
        <w:rPr>
          <w:rFonts w:ascii="Times New Roman" w:hAnsi="Times New Roman"/>
          <w:b/>
          <w:sz w:val="28"/>
          <w:szCs w:val="28"/>
        </w:rPr>
      </w:pPr>
      <w:r>
        <w:rPr>
          <w:rFonts w:ascii="Times New Roman" w:hAnsi="Times New Roman"/>
          <w:b/>
          <w:sz w:val="28"/>
          <w:szCs w:val="28"/>
        </w:rPr>
        <w:t>3. </w:t>
      </w:r>
      <w:r w:rsidR="00853D5E">
        <w:rPr>
          <w:rFonts w:ascii="Times New Roman" w:hAnsi="Times New Roman"/>
          <w:b/>
          <w:sz w:val="28"/>
          <w:szCs w:val="28"/>
        </w:rPr>
        <w:t xml:space="preserve">Состав </w:t>
      </w:r>
      <w:r w:rsidR="00707F6A">
        <w:rPr>
          <w:rFonts w:ascii="Times New Roman" w:hAnsi="Times New Roman"/>
          <w:b/>
          <w:sz w:val="28"/>
          <w:szCs w:val="28"/>
        </w:rPr>
        <w:t xml:space="preserve">региональной </w:t>
      </w:r>
      <w:r w:rsidR="00853D5E">
        <w:rPr>
          <w:rFonts w:ascii="Times New Roman" w:hAnsi="Times New Roman"/>
          <w:b/>
          <w:sz w:val="28"/>
          <w:szCs w:val="28"/>
        </w:rPr>
        <w:t>спортивной сборной команды.</w:t>
      </w:r>
    </w:p>
    <w:p w14:paraId="157F6E93" w14:textId="0FD3C33C" w:rsidR="00BA57C5" w:rsidRPr="001D7C2C" w:rsidRDefault="00853D5E" w:rsidP="00A67317">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Состав </w:t>
      </w:r>
      <w:r w:rsidR="00707F6A">
        <w:rPr>
          <w:rFonts w:eastAsia="Times New Roman"/>
          <w:sz w:val="28"/>
          <w:szCs w:val="28"/>
        </w:rPr>
        <w:t xml:space="preserve">региональной </w:t>
      </w:r>
      <w:r w:rsidRPr="001D7C2C">
        <w:rPr>
          <w:rFonts w:eastAsia="Times New Roman"/>
          <w:sz w:val="28"/>
          <w:szCs w:val="28"/>
        </w:rPr>
        <w:t xml:space="preserve">спортивной сборной команды </w:t>
      </w:r>
      <w:r w:rsidR="00066492">
        <w:rPr>
          <w:rFonts w:eastAsia="Times New Roman"/>
          <w:sz w:val="28"/>
          <w:szCs w:val="28"/>
        </w:rPr>
        <w:t xml:space="preserve">(далее – РССК) </w:t>
      </w:r>
      <w:r w:rsidRPr="001D7C2C">
        <w:rPr>
          <w:rFonts w:eastAsia="Times New Roman"/>
          <w:sz w:val="28"/>
          <w:szCs w:val="28"/>
        </w:rPr>
        <w:t>определяется в соответствии с ОР командирующей организацией с учетом ограничений, отраженных в Положении (регламенте) о соревнованиях.</w:t>
      </w:r>
    </w:p>
    <w:p w14:paraId="54C1CAF4" w14:textId="08577B06" w:rsidR="00BA57C5" w:rsidRPr="001D7C2C" w:rsidRDefault="00853D5E" w:rsidP="00A67317">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В составе </w:t>
      </w:r>
      <w:r w:rsidR="00066492">
        <w:rPr>
          <w:rFonts w:eastAsia="Times New Roman"/>
          <w:sz w:val="28"/>
          <w:szCs w:val="28"/>
        </w:rPr>
        <w:t>РССК</w:t>
      </w:r>
      <w:r w:rsidRPr="001D7C2C">
        <w:rPr>
          <w:rFonts w:eastAsia="Times New Roman"/>
          <w:sz w:val="28"/>
          <w:szCs w:val="28"/>
        </w:rPr>
        <w:t xml:space="preserve"> может быть несколько спортивных команд, но количество не может превышать ограничения, установленные в Положении (регламенте) о соревнованиях.</w:t>
      </w:r>
    </w:p>
    <w:p w14:paraId="2993CC68"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Допускаются следующие варианты количественного состава спортивной команды:</w:t>
      </w:r>
    </w:p>
    <w:p w14:paraId="26157C7D" w14:textId="594DCDA3"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а)</w:t>
      </w:r>
      <w:r w:rsidR="009254DD">
        <w:rPr>
          <w:rFonts w:eastAsia="Times New Roman"/>
          <w:sz w:val="28"/>
          <w:szCs w:val="28"/>
        </w:rPr>
        <w:t> </w:t>
      </w:r>
      <w:r w:rsidRPr="001D7C2C">
        <w:rPr>
          <w:rFonts w:eastAsia="Times New Roman"/>
          <w:sz w:val="28"/>
          <w:szCs w:val="28"/>
        </w:rPr>
        <w:t xml:space="preserve">полный состав – 4 участника, зачет по 3 лучшим участникам команды; </w:t>
      </w:r>
    </w:p>
    <w:p w14:paraId="21557E8F" w14:textId="04390C3E"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б)</w:t>
      </w:r>
      <w:r w:rsidR="009254DD">
        <w:rPr>
          <w:rFonts w:eastAsia="Times New Roman"/>
          <w:sz w:val="28"/>
          <w:szCs w:val="28"/>
        </w:rPr>
        <w:t> </w:t>
      </w:r>
      <w:r w:rsidRPr="001D7C2C">
        <w:rPr>
          <w:rFonts w:eastAsia="Times New Roman"/>
          <w:sz w:val="28"/>
          <w:szCs w:val="28"/>
        </w:rPr>
        <w:t>полный состав – 4 участника, зачет по 2 лучшим участникам команды;</w:t>
      </w:r>
    </w:p>
    <w:p w14:paraId="67E501CC" w14:textId="164DDBBB"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в)</w:t>
      </w:r>
      <w:r w:rsidR="009254DD">
        <w:rPr>
          <w:rFonts w:eastAsia="Times New Roman"/>
          <w:sz w:val="28"/>
          <w:szCs w:val="28"/>
        </w:rPr>
        <w:t> </w:t>
      </w:r>
      <w:r w:rsidRPr="001D7C2C">
        <w:rPr>
          <w:rFonts w:eastAsia="Times New Roman"/>
          <w:sz w:val="28"/>
          <w:szCs w:val="28"/>
        </w:rPr>
        <w:t xml:space="preserve">полный состав – 3 участника, зачет по 3 результатам участников команды; </w:t>
      </w:r>
    </w:p>
    <w:p w14:paraId="5782E4BF" w14:textId="66FFB7E2"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г)</w:t>
      </w:r>
      <w:r w:rsidR="009254DD">
        <w:rPr>
          <w:rFonts w:eastAsia="Times New Roman"/>
          <w:sz w:val="28"/>
          <w:szCs w:val="28"/>
        </w:rPr>
        <w:t> </w:t>
      </w:r>
      <w:r w:rsidRPr="001D7C2C">
        <w:rPr>
          <w:rFonts w:eastAsia="Times New Roman"/>
          <w:sz w:val="28"/>
          <w:szCs w:val="28"/>
        </w:rPr>
        <w:t>полный состав – 3 участника, зачет по 2 лучшим участникам команды;</w:t>
      </w:r>
    </w:p>
    <w:p w14:paraId="538E53F8" w14:textId="2045AA69"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д)</w:t>
      </w:r>
      <w:r w:rsidR="009254DD">
        <w:rPr>
          <w:rFonts w:eastAsia="Times New Roman"/>
          <w:sz w:val="28"/>
          <w:szCs w:val="28"/>
        </w:rPr>
        <w:t> </w:t>
      </w:r>
      <w:r w:rsidRPr="001D7C2C">
        <w:rPr>
          <w:rFonts w:eastAsia="Times New Roman"/>
          <w:sz w:val="28"/>
          <w:szCs w:val="28"/>
        </w:rPr>
        <w:t>полный состав – 5 участников, зачет по 3 лучшим участникам команды.</w:t>
      </w:r>
    </w:p>
    <w:p w14:paraId="1638301B" w14:textId="784B216D"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Способ формирования </w:t>
      </w:r>
      <w:r w:rsidR="00066492">
        <w:rPr>
          <w:rFonts w:eastAsia="Times New Roman"/>
          <w:sz w:val="28"/>
          <w:szCs w:val="28"/>
        </w:rPr>
        <w:t>РССК</w:t>
      </w:r>
      <w:r w:rsidRPr="001D7C2C">
        <w:rPr>
          <w:rFonts w:eastAsia="Times New Roman"/>
          <w:sz w:val="28"/>
          <w:szCs w:val="28"/>
        </w:rPr>
        <w:t xml:space="preserve"> варьируется для соревнований разных статусов по разным </w:t>
      </w:r>
      <w:r w:rsidR="00833D43" w:rsidRPr="001D7C2C">
        <w:rPr>
          <w:rFonts w:eastAsia="Times New Roman"/>
          <w:sz w:val="28"/>
          <w:szCs w:val="28"/>
        </w:rPr>
        <w:t xml:space="preserve">спортивным </w:t>
      </w:r>
      <w:r w:rsidRPr="001D7C2C">
        <w:rPr>
          <w:rFonts w:eastAsia="Times New Roman"/>
          <w:sz w:val="28"/>
          <w:szCs w:val="28"/>
        </w:rPr>
        <w:t xml:space="preserve">дисциплинам конного спорта. Порядок формирования </w:t>
      </w:r>
      <w:r w:rsidR="00066492">
        <w:rPr>
          <w:rFonts w:eastAsia="Times New Roman"/>
          <w:sz w:val="28"/>
          <w:szCs w:val="28"/>
        </w:rPr>
        <w:t>РССК</w:t>
      </w:r>
      <w:r w:rsidRPr="001D7C2C">
        <w:rPr>
          <w:rFonts w:eastAsia="Times New Roman"/>
          <w:sz w:val="28"/>
          <w:szCs w:val="28"/>
        </w:rPr>
        <w:t xml:space="preserve"> определяется в соответствии с Положением (регламентом) о соревнованиях.</w:t>
      </w:r>
    </w:p>
    <w:p w14:paraId="049A3B94"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В официальных командных соревнованиях по конному спорту команды могут формироваться как из участников соревнований одной группы технической сложности, так и могут быть комбинированными. Условия подведения итогов командных соревнований отражены в Спортивных правилах.</w:t>
      </w:r>
    </w:p>
    <w:p w14:paraId="2BEC3FFC"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В возрастных группах с ограничением верхней границы возраста допускается проведение официальных командных соревнований, где в состав команды могут быть включены участники, выступающие в разных возрастных группах. Условия подведения итогов командных соревнований отражены в Спортивных правилах.</w:t>
      </w:r>
    </w:p>
    <w:p w14:paraId="215F6843" w14:textId="55E5119F" w:rsidR="00BA57C5" w:rsidRPr="001D7C2C" w:rsidRDefault="00853D5E" w:rsidP="00A67317">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Членам </w:t>
      </w:r>
      <w:r w:rsidR="001A4500">
        <w:rPr>
          <w:rFonts w:eastAsia="Times New Roman"/>
          <w:sz w:val="28"/>
          <w:szCs w:val="28"/>
        </w:rPr>
        <w:t xml:space="preserve">РССК </w:t>
      </w:r>
      <w:r w:rsidRPr="001D7C2C">
        <w:rPr>
          <w:rFonts w:eastAsia="Times New Roman"/>
          <w:sz w:val="28"/>
          <w:szCs w:val="28"/>
        </w:rPr>
        <w:t xml:space="preserve">запрещено вмешиваться в работу судей, оказывать помощь участнику соревнований во время выступления (кроме случаев, прямо оговоренных в соответствующих разделах Спортивных правил), в любой форме проявлять грубость по отношению к любой лошади, независимо от ее принадлежности, а также к официальным лицам соревнований, другим участникам соревнований, Оргкомитету, зрителям, прессе и </w:t>
      </w:r>
      <w:r w:rsidR="00833D43" w:rsidRPr="001D7C2C">
        <w:rPr>
          <w:rFonts w:eastAsia="Times New Roman"/>
          <w:sz w:val="28"/>
          <w:szCs w:val="28"/>
        </w:rPr>
        <w:t>тому подобное</w:t>
      </w:r>
      <w:r w:rsidRPr="001D7C2C">
        <w:rPr>
          <w:rFonts w:eastAsia="Times New Roman"/>
          <w:sz w:val="28"/>
          <w:szCs w:val="28"/>
        </w:rPr>
        <w:t>.</w:t>
      </w:r>
      <w:bookmarkStart w:id="9" w:name="_bookmark20"/>
      <w:bookmarkEnd w:id="9"/>
    </w:p>
    <w:p w14:paraId="1CEC94A2" w14:textId="77777777" w:rsidR="00833D43" w:rsidRPr="001D7C2C" w:rsidRDefault="00833D43" w:rsidP="00A67317">
      <w:pPr>
        <w:widowControl w:val="0"/>
        <w:tabs>
          <w:tab w:val="left" w:pos="709"/>
        </w:tabs>
        <w:spacing w:before="1"/>
        <w:ind w:right="111"/>
        <w:contextualSpacing/>
        <w:rPr>
          <w:rFonts w:eastAsia="Times New Roman"/>
          <w:sz w:val="28"/>
          <w:szCs w:val="28"/>
        </w:rPr>
      </w:pPr>
    </w:p>
    <w:p w14:paraId="642F9147" w14:textId="48BCEBB5" w:rsidR="00BA57C5" w:rsidRDefault="00853D5E" w:rsidP="00A67317">
      <w:pPr>
        <w:pStyle w:val="afe"/>
        <w:spacing w:line="276" w:lineRule="auto"/>
        <w:rPr>
          <w:rFonts w:ascii="Times New Roman" w:hAnsi="Times New Roman"/>
          <w:b/>
          <w:sz w:val="28"/>
          <w:szCs w:val="28"/>
        </w:rPr>
      </w:pPr>
      <w:r>
        <w:rPr>
          <w:rFonts w:ascii="Times New Roman" w:hAnsi="Times New Roman"/>
          <w:b/>
          <w:sz w:val="28"/>
          <w:szCs w:val="28"/>
        </w:rPr>
        <w:t>4.</w:t>
      </w:r>
      <w:r w:rsidR="009254DD">
        <w:rPr>
          <w:rFonts w:ascii="Times New Roman" w:hAnsi="Times New Roman"/>
          <w:b/>
          <w:sz w:val="28"/>
          <w:szCs w:val="28"/>
        </w:rPr>
        <w:t> </w:t>
      </w:r>
      <w:r>
        <w:rPr>
          <w:rFonts w:ascii="Times New Roman" w:hAnsi="Times New Roman"/>
          <w:b/>
          <w:sz w:val="28"/>
          <w:szCs w:val="28"/>
        </w:rPr>
        <w:t>Общие принципы допуска спортсменов к соревнованиям и ограничения по допуску.</w:t>
      </w:r>
    </w:p>
    <w:p w14:paraId="0FE540D0" w14:textId="54C2B640" w:rsidR="00BA57C5" w:rsidRPr="001D7C2C" w:rsidRDefault="00853D5E" w:rsidP="00A67317">
      <w:pPr>
        <w:widowControl w:val="0"/>
        <w:tabs>
          <w:tab w:val="left" w:pos="709"/>
        </w:tabs>
        <w:spacing w:before="1"/>
        <w:ind w:right="111"/>
        <w:contextualSpacing/>
        <w:rPr>
          <w:rFonts w:eastAsia="Times New Roman"/>
          <w:sz w:val="28"/>
          <w:szCs w:val="28"/>
        </w:rPr>
      </w:pPr>
      <w:r w:rsidRPr="001D7C2C">
        <w:rPr>
          <w:rFonts w:eastAsia="Times New Roman"/>
          <w:sz w:val="28"/>
          <w:szCs w:val="28"/>
        </w:rPr>
        <w:t>4.1.</w:t>
      </w:r>
      <w:r w:rsidR="009254DD">
        <w:rPr>
          <w:rFonts w:eastAsia="Times New Roman"/>
          <w:sz w:val="28"/>
          <w:szCs w:val="28"/>
        </w:rPr>
        <w:t> </w:t>
      </w:r>
      <w:r w:rsidRPr="001D7C2C">
        <w:rPr>
          <w:rFonts w:eastAsia="Times New Roman"/>
          <w:sz w:val="28"/>
          <w:szCs w:val="28"/>
        </w:rPr>
        <w:t>Все спортсмены, принимающие участие в соревнованиях по конному спорту, должны быть зарегистрированы ОСФ.</w:t>
      </w:r>
    </w:p>
    <w:p w14:paraId="68F4343E" w14:textId="6834CEE8" w:rsidR="00BA57C5" w:rsidRPr="001D7C2C" w:rsidRDefault="009254DD" w:rsidP="001D7C2C">
      <w:pPr>
        <w:widowControl w:val="0"/>
        <w:tabs>
          <w:tab w:val="left" w:pos="709"/>
        </w:tabs>
        <w:spacing w:before="1"/>
        <w:ind w:right="111"/>
        <w:contextualSpacing/>
        <w:rPr>
          <w:rFonts w:eastAsia="Times New Roman"/>
          <w:sz w:val="28"/>
          <w:szCs w:val="28"/>
        </w:rPr>
      </w:pPr>
      <w:r>
        <w:rPr>
          <w:rFonts w:eastAsia="Times New Roman"/>
          <w:sz w:val="28"/>
          <w:szCs w:val="28"/>
        </w:rPr>
        <w:t>4.2. </w:t>
      </w:r>
      <w:r w:rsidR="00853D5E" w:rsidRPr="001D7C2C">
        <w:rPr>
          <w:rFonts w:eastAsia="Times New Roman"/>
          <w:sz w:val="28"/>
          <w:szCs w:val="28"/>
        </w:rPr>
        <w:t xml:space="preserve">Для допуска к участию в официальных соревнованиях на каждую спортивную пару и/или команду должна быть подана заявка на участие в соответствии с требованиями </w:t>
      </w:r>
      <w:r>
        <w:rPr>
          <w:rFonts w:eastAsia="Times New Roman"/>
          <w:sz w:val="28"/>
          <w:szCs w:val="28"/>
        </w:rPr>
        <w:t>Правил</w:t>
      </w:r>
      <w:r w:rsidR="00853D5E" w:rsidRPr="001D7C2C">
        <w:rPr>
          <w:rFonts w:eastAsia="Times New Roman"/>
          <w:sz w:val="28"/>
          <w:szCs w:val="28"/>
        </w:rPr>
        <w:t>.</w:t>
      </w:r>
    </w:p>
    <w:p w14:paraId="7B850FB4" w14:textId="77948871"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4.3.</w:t>
      </w:r>
      <w:r w:rsidR="009254DD">
        <w:rPr>
          <w:rFonts w:eastAsia="Times New Roman"/>
          <w:sz w:val="28"/>
          <w:szCs w:val="28"/>
        </w:rPr>
        <w:t> </w:t>
      </w:r>
      <w:r w:rsidRPr="001D7C2C">
        <w:rPr>
          <w:rFonts w:eastAsia="Times New Roman"/>
          <w:sz w:val="28"/>
          <w:szCs w:val="28"/>
        </w:rPr>
        <w:t>Все установленные ограничения по участию в соревнованиях должны быть опубликованы в Положении (регламенте) о соревнованиях.</w:t>
      </w:r>
    </w:p>
    <w:p w14:paraId="3AB85CC9" w14:textId="6AB0A7C5"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4.3.1.</w:t>
      </w:r>
      <w:r w:rsidR="009254DD">
        <w:rPr>
          <w:rFonts w:eastAsia="Times New Roman"/>
          <w:sz w:val="28"/>
          <w:szCs w:val="28"/>
        </w:rPr>
        <w:t> </w:t>
      </w:r>
      <w:r w:rsidRPr="001D7C2C">
        <w:rPr>
          <w:rFonts w:eastAsia="Times New Roman"/>
          <w:sz w:val="28"/>
          <w:szCs w:val="28"/>
        </w:rPr>
        <w:t xml:space="preserve">По статусу соревнований и техническому уровню сложности. </w:t>
      </w:r>
    </w:p>
    <w:p w14:paraId="4DCC502E"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К соревнованиям любого статуса и уровня технической сложности допускаются только спортсмены и лошади, выполнившие МКТ (если таковые установлены). МКТ устанавливаются ОСФ ежегодно и публикуются в ОР.</w:t>
      </w:r>
    </w:p>
    <w:p w14:paraId="322CC14A" w14:textId="695E86D5" w:rsidR="00BA57C5" w:rsidRPr="009254DD" w:rsidRDefault="00853D5E" w:rsidP="001D7C2C">
      <w:pPr>
        <w:widowControl w:val="0"/>
        <w:tabs>
          <w:tab w:val="left" w:pos="709"/>
        </w:tabs>
        <w:spacing w:before="1"/>
        <w:ind w:right="111"/>
        <w:contextualSpacing/>
        <w:rPr>
          <w:rFonts w:eastAsia="Times New Roman"/>
          <w:sz w:val="28"/>
          <w:szCs w:val="28"/>
        </w:rPr>
      </w:pPr>
      <w:r w:rsidRPr="009254DD">
        <w:rPr>
          <w:rFonts w:eastAsia="Times New Roman"/>
          <w:sz w:val="28"/>
          <w:szCs w:val="28"/>
        </w:rPr>
        <w:t xml:space="preserve">Допуск к участию в официальных спортивных соревнованиях </w:t>
      </w:r>
      <w:r w:rsidR="009254DD" w:rsidRPr="009254DD">
        <w:rPr>
          <w:rFonts w:eastAsia="Times New Roman"/>
          <w:sz w:val="28"/>
          <w:szCs w:val="28"/>
        </w:rPr>
        <w:t>регламентируетс</w:t>
      </w:r>
      <w:r w:rsidR="00A743A0">
        <w:rPr>
          <w:rFonts w:eastAsia="Times New Roman"/>
          <w:sz w:val="28"/>
          <w:szCs w:val="28"/>
        </w:rPr>
        <w:t>я Положением (регламентом) о со</w:t>
      </w:r>
      <w:r w:rsidR="009254DD" w:rsidRPr="009254DD">
        <w:rPr>
          <w:rFonts w:eastAsia="Times New Roman"/>
          <w:sz w:val="28"/>
          <w:szCs w:val="28"/>
        </w:rPr>
        <w:t>ревнованиях, но не может противоречить настоящим Правилам</w:t>
      </w:r>
      <w:r w:rsidRPr="009254DD">
        <w:rPr>
          <w:rFonts w:eastAsia="Times New Roman"/>
          <w:sz w:val="28"/>
          <w:szCs w:val="28"/>
        </w:rPr>
        <w:t>.</w:t>
      </w:r>
    </w:p>
    <w:p w14:paraId="79FFFFC8" w14:textId="73D9E4CD" w:rsidR="00BA57C5" w:rsidRPr="001D7C2C" w:rsidRDefault="003769EB" w:rsidP="001D7C2C">
      <w:pPr>
        <w:widowControl w:val="0"/>
        <w:tabs>
          <w:tab w:val="left" w:pos="709"/>
        </w:tabs>
        <w:spacing w:before="1"/>
        <w:ind w:right="111"/>
        <w:contextualSpacing/>
        <w:rPr>
          <w:rFonts w:eastAsia="Times New Roman"/>
          <w:sz w:val="28"/>
          <w:szCs w:val="28"/>
        </w:rPr>
      </w:pPr>
      <w:r>
        <w:rPr>
          <w:rFonts w:eastAsia="Times New Roman"/>
          <w:sz w:val="28"/>
          <w:szCs w:val="28"/>
        </w:rPr>
        <w:t>4.3.2. </w:t>
      </w:r>
      <w:r w:rsidR="00853D5E" w:rsidRPr="001D7C2C">
        <w:rPr>
          <w:rFonts w:eastAsia="Times New Roman"/>
          <w:sz w:val="28"/>
          <w:szCs w:val="28"/>
        </w:rPr>
        <w:t>По территориальной принадлежности.</w:t>
      </w:r>
    </w:p>
    <w:p w14:paraId="6D049BEE" w14:textId="660E629C" w:rsidR="00BA57C5" w:rsidRPr="001D7C2C" w:rsidRDefault="003769EB" w:rsidP="001D7C2C">
      <w:pPr>
        <w:widowControl w:val="0"/>
        <w:tabs>
          <w:tab w:val="left" w:pos="709"/>
        </w:tabs>
        <w:spacing w:before="1"/>
        <w:ind w:right="111"/>
        <w:contextualSpacing/>
        <w:rPr>
          <w:rFonts w:eastAsia="Times New Roman"/>
          <w:sz w:val="28"/>
          <w:szCs w:val="28"/>
        </w:rPr>
      </w:pPr>
      <w:r>
        <w:rPr>
          <w:rFonts w:eastAsia="Times New Roman"/>
          <w:sz w:val="28"/>
          <w:szCs w:val="28"/>
        </w:rPr>
        <w:t>4.3.3. </w:t>
      </w:r>
      <w:r w:rsidR="00853D5E" w:rsidRPr="001D7C2C">
        <w:rPr>
          <w:rFonts w:eastAsia="Times New Roman"/>
          <w:sz w:val="28"/>
          <w:szCs w:val="28"/>
        </w:rPr>
        <w:t xml:space="preserve">По возрастной группе спортсменов/лошадей. </w:t>
      </w:r>
    </w:p>
    <w:p w14:paraId="64DEF876"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К соревнованиям допускаются спортсмены и лошади в рамках возрастных ограничений, указанных в Спортивных правилах.</w:t>
      </w:r>
    </w:p>
    <w:p w14:paraId="58EEC293" w14:textId="3A50204D" w:rsidR="00BA57C5" w:rsidRPr="001D7C2C" w:rsidRDefault="003769EB" w:rsidP="001D7C2C">
      <w:pPr>
        <w:widowControl w:val="0"/>
        <w:tabs>
          <w:tab w:val="left" w:pos="709"/>
        </w:tabs>
        <w:spacing w:before="1"/>
        <w:ind w:right="111"/>
        <w:contextualSpacing/>
        <w:rPr>
          <w:rFonts w:eastAsia="Times New Roman"/>
          <w:sz w:val="28"/>
          <w:szCs w:val="28"/>
        </w:rPr>
      </w:pPr>
      <w:r>
        <w:rPr>
          <w:rFonts w:eastAsia="Times New Roman"/>
          <w:sz w:val="28"/>
          <w:szCs w:val="28"/>
        </w:rPr>
        <w:t>4.3.4. </w:t>
      </w:r>
      <w:r w:rsidR="00853D5E" w:rsidRPr="001D7C2C">
        <w:rPr>
          <w:rFonts w:eastAsia="Times New Roman"/>
          <w:sz w:val="28"/>
          <w:szCs w:val="28"/>
        </w:rPr>
        <w:t>Допуск спортсменов и лошадей возраста ниже минимально установленного для соревнования соответствующего уровня сложности не допускается.</w:t>
      </w:r>
    </w:p>
    <w:p w14:paraId="5AAB56F8" w14:textId="5E6EE055" w:rsidR="00BA57C5" w:rsidRPr="001D7C2C" w:rsidRDefault="003769EB" w:rsidP="001D7C2C">
      <w:pPr>
        <w:widowControl w:val="0"/>
        <w:tabs>
          <w:tab w:val="left" w:pos="709"/>
        </w:tabs>
        <w:spacing w:before="1"/>
        <w:ind w:right="111"/>
        <w:contextualSpacing/>
        <w:rPr>
          <w:rFonts w:eastAsia="Times New Roman"/>
          <w:sz w:val="28"/>
          <w:szCs w:val="28"/>
        </w:rPr>
      </w:pPr>
      <w:r>
        <w:rPr>
          <w:rFonts w:eastAsia="Times New Roman"/>
          <w:sz w:val="28"/>
          <w:szCs w:val="28"/>
        </w:rPr>
        <w:t>4.3.5. </w:t>
      </w:r>
      <w:r w:rsidR="00853D5E" w:rsidRPr="001D7C2C">
        <w:rPr>
          <w:rFonts w:eastAsia="Times New Roman"/>
          <w:sz w:val="28"/>
          <w:szCs w:val="28"/>
        </w:rPr>
        <w:t>Спортсмены, в отношении которых была применена санкция (дисциплинарное взыскание) в виде временного отстранения от участия в соревнованиях, не могут быть допущены к участию ни в одном из официальных или квалификационных соревнований по конному спорту.</w:t>
      </w:r>
    </w:p>
    <w:p w14:paraId="7A345290" w14:textId="63B4F984" w:rsidR="00BA57C5" w:rsidRPr="001D7C2C" w:rsidRDefault="003769EB" w:rsidP="001D7C2C">
      <w:pPr>
        <w:widowControl w:val="0"/>
        <w:tabs>
          <w:tab w:val="left" w:pos="709"/>
        </w:tabs>
        <w:spacing w:before="1"/>
        <w:ind w:right="111"/>
        <w:contextualSpacing/>
        <w:rPr>
          <w:rFonts w:eastAsia="Times New Roman"/>
          <w:sz w:val="28"/>
          <w:szCs w:val="28"/>
        </w:rPr>
      </w:pPr>
      <w:r>
        <w:rPr>
          <w:rFonts w:eastAsia="Times New Roman"/>
          <w:sz w:val="28"/>
          <w:szCs w:val="28"/>
        </w:rPr>
        <w:t>4.4. </w:t>
      </w:r>
      <w:r w:rsidR="00853D5E" w:rsidRPr="001D7C2C">
        <w:rPr>
          <w:rFonts w:eastAsia="Times New Roman"/>
          <w:sz w:val="28"/>
          <w:szCs w:val="28"/>
        </w:rPr>
        <w:t xml:space="preserve">Особенности допуска к соревнованиям чемпионата, </w:t>
      </w:r>
      <w:r w:rsidR="006D3EDD" w:rsidRPr="001D7C2C">
        <w:rPr>
          <w:rFonts w:eastAsia="Times New Roman"/>
          <w:sz w:val="28"/>
          <w:szCs w:val="28"/>
        </w:rPr>
        <w:t>к</w:t>
      </w:r>
      <w:r w:rsidR="00853D5E" w:rsidRPr="001D7C2C">
        <w:rPr>
          <w:rFonts w:eastAsia="Times New Roman"/>
          <w:sz w:val="28"/>
          <w:szCs w:val="28"/>
        </w:rPr>
        <w:t>убка, первенства России.</w:t>
      </w:r>
    </w:p>
    <w:p w14:paraId="445062C9" w14:textId="7F391D78" w:rsidR="00BA57C5" w:rsidRPr="001D7C2C" w:rsidRDefault="003769EB" w:rsidP="001D7C2C">
      <w:pPr>
        <w:widowControl w:val="0"/>
        <w:tabs>
          <w:tab w:val="left" w:pos="709"/>
        </w:tabs>
        <w:spacing w:before="1"/>
        <w:ind w:right="111"/>
        <w:contextualSpacing/>
        <w:rPr>
          <w:rFonts w:eastAsia="Times New Roman"/>
          <w:sz w:val="28"/>
          <w:szCs w:val="28"/>
        </w:rPr>
      </w:pPr>
      <w:r>
        <w:rPr>
          <w:rFonts w:eastAsia="Times New Roman"/>
          <w:sz w:val="28"/>
          <w:szCs w:val="28"/>
        </w:rPr>
        <w:t>4.4.1. </w:t>
      </w:r>
      <w:r w:rsidR="00853D5E" w:rsidRPr="001D7C2C">
        <w:rPr>
          <w:rFonts w:eastAsia="Times New Roman"/>
          <w:sz w:val="28"/>
          <w:szCs w:val="28"/>
        </w:rPr>
        <w:t>Спортсмен может принимать участие в личных соревнованиях чемпионата, Кубка и первенства России в своей возрастной группе не более, чем на трех лошадях.</w:t>
      </w:r>
    </w:p>
    <w:p w14:paraId="5AEA9841" w14:textId="3D4056B1" w:rsidR="00BA57C5" w:rsidRPr="001D7C2C" w:rsidRDefault="003769EB" w:rsidP="001D7C2C">
      <w:pPr>
        <w:widowControl w:val="0"/>
        <w:tabs>
          <w:tab w:val="left" w:pos="709"/>
        </w:tabs>
        <w:spacing w:before="1"/>
        <w:ind w:right="111"/>
        <w:contextualSpacing/>
        <w:rPr>
          <w:rFonts w:eastAsia="Times New Roman"/>
          <w:sz w:val="28"/>
          <w:szCs w:val="28"/>
        </w:rPr>
      </w:pPr>
      <w:r>
        <w:rPr>
          <w:rFonts w:eastAsia="Times New Roman"/>
          <w:sz w:val="28"/>
          <w:szCs w:val="28"/>
        </w:rPr>
        <w:t>4.4.2. </w:t>
      </w:r>
      <w:r w:rsidR="00853D5E" w:rsidRPr="001D7C2C">
        <w:rPr>
          <w:rFonts w:eastAsia="Times New Roman"/>
          <w:sz w:val="28"/>
          <w:szCs w:val="28"/>
        </w:rPr>
        <w:t xml:space="preserve">Участие спортсмена в чемпионате, </w:t>
      </w:r>
      <w:r w:rsidR="006D3EDD" w:rsidRPr="001D7C2C">
        <w:rPr>
          <w:rFonts w:eastAsia="Times New Roman"/>
          <w:sz w:val="28"/>
          <w:szCs w:val="28"/>
        </w:rPr>
        <w:t>к</w:t>
      </w:r>
      <w:r w:rsidR="00853D5E" w:rsidRPr="001D7C2C">
        <w:rPr>
          <w:rFonts w:eastAsia="Times New Roman"/>
          <w:sz w:val="28"/>
          <w:szCs w:val="28"/>
        </w:rPr>
        <w:t xml:space="preserve">убке, первенстве России по одной из дисциплин конного спорта не исключает участие того же спортсмена на этой лошади в чемпионате, </w:t>
      </w:r>
      <w:r w:rsidR="006D3EDD" w:rsidRPr="001D7C2C">
        <w:rPr>
          <w:rFonts w:eastAsia="Times New Roman"/>
          <w:sz w:val="28"/>
          <w:szCs w:val="28"/>
        </w:rPr>
        <w:t>к</w:t>
      </w:r>
      <w:r w:rsidR="00853D5E" w:rsidRPr="001D7C2C">
        <w:rPr>
          <w:rFonts w:eastAsia="Times New Roman"/>
          <w:sz w:val="28"/>
          <w:szCs w:val="28"/>
        </w:rPr>
        <w:t>убке, первенстве России по другой спортивной дисциплине, если они проводятся в разные даты.</w:t>
      </w:r>
    </w:p>
    <w:p w14:paraId="74DFCA48" w14:textId="0FB05320" w:rsidR="00BA57C5" w:rsidRPr="001D7C2C" w:rsidRDefault="003769EB" w:rsidP="001D7C2C">
      <w:pPr>
        <w:widowControl w:val="0"/>
        <w:tabs>
          <w:tab w:val="left" w:pos="709"/>
        </w:tabs>
        <w:spacing w:before="1"/>
        <w:ind w:right="111"/>
        <w:contextualSpacing/>
        <w:rPr>
          <w:rFonts w:eastAsia="Times New Roman"/>
          <w:sz w:val="28"/>
          <w:szCs w:val="28"/>
        </w:rPr>
      </w:pPr>
      <w:r>
        <w:rPr>
          <w:rFonts w:eastAsia="Times New Roman"/>
          <w:sz w:val="28"/>
          <w:szCs w:val="28"/>
        </w:rPr>
        <w:t>4.4.3. </w:t>
      </w:r>
      <w:r w:rsidR="00853D5E" w:rsidRPr="001D7C2C">
        <w:rPr>
          <w:rFonts w:eastAsia="Times New Roman"/>
          <w:sz w:val="28"/>
          <w:szCs w:val="28"/>
        </w:rPr>
        <w:t>Иные возможные ограничения на участие в соревнованиях, в том числе ограничения по весу, техническим параметрам спортивного инвентаря и так далее указываются в Спортивных правилах.</w:t>
      </w:r>
    </w:p>
    <w:p w14:paraId="48600FBC" w14:textId="78483F39" w:rsidR="00BA57C5" w:rsidRPr="001D7C2C" w:rsidRDefault="003769EB" w:rsidP="00A67317">
      <w:pPr>
        <w:widowControl w:val="0"/>
        <w:tabs>
          <w:tab w:val="left" w:pos="709"/>
        </w:tabs>
        <w:spacing w:before="1"/>
        <w:ind w:right="111"/>
        <w:contextualSpacing/>
        <w:rPr>
          <w:rFonts w:eastAsia="Times New Roman"/>
          <w:sz w:val="28"/>
          <w:szCs w:val="28"/>
        </w:rPr>
      </w:pPr>
      <w:r>
        <w:rPr>
          <w:rFonts w:eastAsia="Times New Roman"/>
          <w:sz w:val="28"/>
          <w:szCs w:val="28"/>
        </w:rPr>
        <w:t>4.5. </w:t>
      </w:r>
      <w:r w:rsidR="00853D5E" w:rsidRPr="001D7C2C">
        <w:rPr>
          <w:rFonts w:eastAsia="Times New Roman"/>
          <w:sz w:val="28"/>
          <w:szCs w:val="28"/>
        </w:rPr>
        <w:t>Организатором/проводящей организацией могут быть установлены дополнительные ограничения по количеству участников соревнования, связанные с требованиями настоящих Правил, а также с возможностями спортивного сооружения по размещению лошадей участников соревнований.</w:t>
      </w:r>
    </w:p>
    <w:p w14:paraId="6E7CF903" w14:textId="77777777" w:rsidR="00833D43" w:rsidRDefault="00833D43" w:rsidP="00A67317">
      <w:pPr>
        <w:pStyle w:val="afe"/>
        <w:spacing w:line="276" w:lineRule="auto"/>
        <w:rPr>
          <w:rFonts w:ascii="Times New Roman" w:hAnsi="Times New Roman"/>
          <w:sz w:val="28"/>
          <w:szCs w:val="28"/>
        </w:rPr>
      </w:pPr>
    </w:p>
    <w:p w14:paraId="28488893" w14:textId="67C8CFC2" w:rsidR="00BA57C5" w:rsidRPr="00346EC9" w:rsidRDefault="007C432B" w:rsidP="00A67317">
      <w:pPr>
        <w:pStyle w:val="afe"/>
        <w:spacing w:line="276" w:lineRule="auto"/>
        <w:rPr>
          <w:rFonts w:ascii="Times New Roman" w:hAnsi="Times New Roman"/>
          <w:b/>
          <w:sz w:val="28"/>
          <w:szCs w:val="28"/>
        </w:rPr>
      </w:pPr>
      <w:bookmarkStart w:id="10" w:name="_bookmark21"/>
      <w:bookmarkEnd w:id="10"/>
      <w:r>
        <w:rPr>
          <w:rFonts w:ascii="Times New Roman" w:hAnsi="Times New Roman"/>
          <w:b/>
          <w:sz w:val="28"/>
          <w:szCs w:val="28"/>
        </w:rPr>
        <w:t>5. </w:t>
      </w:r>
      <w:r w:rsidR="00853D5E" w:rsidRPr="00346EC9">
        <w:rPr>
          <w:rFonts w:ascii="Times New Roman" w:hAnsi="Times New Roman"/>
          <w:b/>
          <w:sz w:val="28"/>
          <w:szCs w:val="28"/>
        </w:rPr>
        <w:t>Права и обязанности спортсмена на соревнованиях.</w:t>
      </w:r>
    </w:p>
    <w:p w14:paraId="0C19DBC4" w14:textId="616BE881" w:rsidR="00FA713A" w:rsidRPr="00FA713A" w:rsidRDefault="007C432B" w:rsidP="00DE4269">
      <w:pPr>
        <w:pStyle w:val="afe"/>
        <w:spacing w:before="0" w:line="276" w:lineRule="auto"/>
        <w:ind w:firstLine="851"/>
        <w:rPr>
          <w:rFonts w:ascii="Times New Roman" w:eastAsia="Times New Roman" w:hAnsi="Times New Roman"/>
          <w:sz w:val="28"/>
          <w:szCs w:val="28"/>
        </w:rPr>
      </w:pPr>
      <w:bookmarkStart w:id="11" w:name="_bookmark22"/>
      <w:bookmarkEnd w:id="11"/>
      <w:r>
        <w:rPr>
          <w:rFonts w:ascii="Times New Roman" w:eastAsia="Times New Roman" w:hAnsi="Times New Roman"/>
          <w:sz w:val="28"/>
          <w:szCs w:val="28"/>
        </w:rPr>
        <w:t>5.1. </w:t>
      </w:r>
      <w:r w:rsidR="00FA713A" w:rsidRPr="00FA713A">
        <w:rPr>
          <w:rFonts w:ascii="Times New Roman" w:eastAsia="Times New Roman" w:hAnsi="Times New Roman"/>
          <w:sz w:val="28"/>
          <w:szCs w:val="28"/>
        </w:rPr>
        <w:t>Спортсмен имеет право:</w:t>
      </w:r>
    </w:p>
    <w:p w14:paraId="57109397" w14:textId="7E4016F4" w:rsidR="00FA713A" w:rsidRPr="00FA713A" w:rsidRDefault="00FA713A" w:rsidP="00DE4269">
      <w:pPr>
        <w:pStyle w:val="afe"/>
        <w:spacing w:before="0" w:line="276" w:lineRule="auto"/>
        <w:ind w:firstLine="851"/>
        <w:rPr>
          <w:rFonts w:ascii="Times New Roman" w:eastAsia="Times New Roman" w:hAnsi="Times New Roman"/>
          <w:sz w:val="28"/>
          <w:szCs w:val="28"/>
        </w:rPr>
      </w:pPr>
      <w:r w:rsidRPr="00FA713A">
        <w:rPr>
          <w:rFonts w:ascii="Times New Roman" w:eastAsia="Times New Roman" w:hAnsi="Times New Roman"/>
          <w:sz w:val="28"/>
          <w:szCs w:val="28"/>
        </w:rPr>
        <w:t>5.1.1.</w:t>
      </w:r>
      <w:r w:rsidR="007C432B">
        <w:rPr>
          <w:rFonts w:ascii="Times New Roman" w:eastAsia="Times New Roman" w:hAnsi="Times New Roman"/>
          <w:sz w:val="28"/>
          <w:szCs w:val="28"/>
        </w:rPr>
        <w:t> </w:t>
      </w:r>
      <w:r w:rsidRPr="00FA713A">
        <w:rPr>
          <w:rFonts w:ascii="Times New Roman" w:eastAsia="Times New Roman" w:hAnsi="Times New Roman"/>
          <w:sz w:val="28"/>
          <w:szCs w:val="28"/>
        </w:rPr>
        <w:t>Спортсмен в течение турнира имеет право использовать предоставленные спортсооружения только в соответствии с установленным на турнире порядком.</w:t>
      </w:r>
    </w:p>
    <w:p w14:paraId="31FAFA32" w14:textId="31D30994" w:rsidR="00FA713A" w:rsidRPr="00FA713A" w:rsidRDefault="00FA713A" w:rsidP="00DE4269">
      <w:pPr>
        <w:pStyle w:val="afe"/>
        <w:spacing w:before="0" w:line="276" w:lineRule="auto"/>
        <w:ind w:firstLine="851"/>
        <w:rPr>
          <w:rFonts w:ascii="Times New Roman" w:eastAsia="Times New Roman" w:hAnsi="Times New Roman"/>
          <w:sz w:val="28"/>
          <w:szCs w:val="28"/>
        </w:rPr>
      </w:pPr>
      <w:r w:rsidRPr="00FA713A">
        <w:rPr>
          <w:rFonts w:ascii="Times New Roman" w:eastAsia="Times New Roman" w:hAnsi="Times New Roman"/>
          <w:sz w:val="28"/>
          <w:szCs w:val="28"/>
        </w:rPr>
        <w:t>5.1.2.</w:t>
      </w:r>
      <w:r w:rsidR="007C432B">
        <w:rPr>
          <w:rFonts w:ascii="Times New Roman" w:eastAsia="Times New Roman" w:hAnsi="Times New Roman"/>
          <w:sz w:val="28"/>
          <w:szCs w:val="28"/>
        </w:rPr>
        <w:t> </w:t>
      </w:r>
      <w:r w:rsidRPr="00FA713A">
        <w:rPr>
          <w:rFonts w:ascii="Times New Roman" w:eastAsia="Times New Roman" w:hAnsi="Times New Roman"/>
          <w:sz w:val="28"/>
          <w:szCs w:val="28"/>
        </w:rPr>
        <w:t>Спортсмен имеет право подавать протесты и апелляции в установленном порядке.</w:t>
      </w:r>
    </w:p>
    <w:p w14:paraId="045D310D" w14:textId="4D0AEA4F" w:rsidR="00FA713A" w:rsidRPr="00FA713A" w:rsidRDefault="007C432B" w:rsidP="00DE4269">
      <w:pPr>
        <w:pStyle w:val="afe"/>
        <w:spacing w:before="0" w:line="276" w:lineRule="auto"/>
        <w:ind w:firstLine="851"/>
        <w:rPr>
          <w:rFonts w:ascii="Times New Roman" w:eastAsia="Times New Roman" w:hAnsi="Times New Roman"/>
          <w:sz w:val="28"/>
          <w:szCs w:val="28"/>
        </w:rPr>
      </w:pPr>
      <w:r>
        <w:rPr>
          <w:rFonts w:ascii="Times New Roman" w:eastAsia="Times New Roman" w:hAnsi="Times New Roman"/>
          <w:sz w:val="28"/>
          <w:szCs w:val="28"/>
        </w:rPr>
        <w:t>5.2. </w:t>
      </w:r>
      <w:r w:rsidR="00FA713A" w:rsidRPr="00FA713A">
        <w:rPr>
          <w:rFonts w:ascii="Times New Roman" w:eastAsia="Times New Roman" w:hAnsi="Times New Roman"/>
          <w:sz w:val="28"/>
          <w:szCs w:val="28"/>
        </w:rPr>
        <w:t>Спортсмен обязан:</w:t>
      </w:r>
    </w:p>
    <w:p w14:paraId="062F6DE2" w14:textId="3F1A2EFA" w:rsidR="00FA713A" w:rsidRPr="00FA713A" w:rsidRDefault="00FA713A" w:rsidP="00DE4269">
      <w:pPr>
        <w:pStyle w:val="afe"/>
        <w:spacing w:before="0" w:line="276" w:lineRule="auto"/>
        <w:ind w:firstLine="851"/>
        <w:rPr>
          <w:rFonts w:ascii="Times New Roman" w:eastAsia="Times New Roman" w:hAnsi="Times New Roman"/>
          <w:sz w:val="28"/>
          <w:szCs w:val="28"/>
        </w:rPr>
      </w:pPr>
      <w:r w:rsidRPr="00FA713A">
        <w:rPr>
          <w:rFonts w:ascii="Times New Roman" w:eastAsia="Times New Roman" w:hAnsi="Times New Roman"/>
          <w:sz w:val="28"/>
          <w:szCs w:val="28"/>
        </w:rPr>
        <w:t>5.2.1.</w:t>
      </w:r>
      <w:r w:rsidR="007C432B">
        <w:rPr>
          <w:rFonts w:ascii="Times New Roman" w:eastAsia="Times New Roman" w:hAnsi="Times New Roman"/>
          <w:sz w:val="28"/>
          <w:szCs w:val="28"/>
        </w:rPr>
        <w:t> </w:t>
      </w:r>
      <w:r w:rsidRPr="00FA713A">
        <w:rPr>
          <w:rFonts w:ascii="Times New Roman" w:eastAsia="Times New Roman" w:hAnsi="Times New Roman"/>
          <w:sz w:val="28"/>
          <w:szCs w:val="28"/>
        </w:rPr>
        <w:t>Спортсмен обязан знать и соблюдать настоящие Правила и ОР, требования Положения (регламента) о соревнованиях. Отсутствие таких знаний не освобождает от ответственности за выполнение требований регламентов и Правил.</w:t>
      </w:r>
    </w:p>
    <w:p w14:paraId="64972661" w14:textId="27750030" w:rsidR="00FA713A" w:rsidRPr="00FA713A" w:rsidRDefault="007C432B" w:rsidP="00DE4269">
      <w:pPr>
        <w:pStyle w:val="afe"/>
        <w:spacing w:before="0" w:line="276" w:lineRule="auto"/>
        <w:ind w:firstLine="851"/>
        <w:rPr>
          <w:rFonts w:ascii="Times New Roman" w:eastAsia="Times New Roman" w:hAnsi="Times New Roman"/>
          <w:sz w:val="28"/>
          <w:szCs w:val="28"/>
        </w:rPr>
      </w:pPr>
      <w:r>
        <w:rPr>
          <w:rFonts w:ascii="Times New Roman" w:eastAsia="Times New Roman" w:hAnsi="Times New Roman"/>
          <w:sz w:val="28"/>
          <w:szCs w:val="28"/>
        </w:rPr>
        <w:t>5.2.2. </w:t>
      </w:r>
      <w:r w:rsidR="00FA713A" w:rsidRPr="00FA713A">
        <w:rPr>
          <w:rFonts w:ascii="Times New Roman" w:eastAsia="Times New Roman" w:hAnsi="Times New Roman"/>
          <w:sz w:val="28"/>
          <w:szCs w:val="28"/>
        </w:rPr>
        <w:t>При выступлении (или ином выходе на спортивную площадку на публике) спортсмен должен носить определенную правилами спортивную форму, а также соблюдать требования к спортивному инвентарю и снаряжению лошади (в том числе в отношении рекламы на спортивной форме и снаряжении лошади).</w:t>
      </w:r>
    </w:p>
    <w:p w14:paraId="15A848AF" w14:textId="77777777" w:rsidR="00FA713A" w:rsidRPr="00FA713A" w:rsidRDefault="00FA713A" w:rsidP="00DE4269">
      <w:pPr>
        <w:pStyle w:val="afe"/>
        <w:spacing w:before="0" w:line="276" w:lineRule="auto"/>
        <w:ind w:firstLine="851"/>
        <w:rPr>
          <w:rFonts w:ascii="Times New Roman" w:eastAsia="Times New Roman" w:hAnsi="Times New Roman"/>
          <w:sz w:val="28"/>
          <w:szCs w:val="28"/>
        </w:rPr>
      </w:pPr>
      <w:r w:rsidRPr="00FA713A">
        <w:rPr>
          <w:rFonts w:ascii="Times New Roman" w:eastAsia="Times New Roman" w:hAnsi="Times New Roman"/>
          <w:sz w:val="28"/>
          <w:szCs w:val="28"/>
        </w:rPr>
        <w:t>Спортсмен должен всегда выглядеть опрятно, а лошадь, на которой он участвует в соревнованиях и/или появляется на публике, должна быть вычищена, аккуратно поседлана/снаряжена.</w:t>
      </w:r>
    </w:p>
    <w:p w14:paraId="73F91532" w14:textId="42DF2281" w:rsidR="00FA713A" w:rsidRPr="00FA713A" w:rsidRDefault="00FA713A" w:rsidP="00DE4269">
      <w:pPr>
        <w:pStyle w:val="afe"/>
        <w:spacing w:before="0" w:line="276" w:lineRule="auto"/>
        <w:ind w:firstLine="851"/>
        <w:rPr>
          <w:rFonts w:ascii="Times New Roman" w:eastAsia="Times New Roman" w:hAnsi="Times New Roman"/>
          <w:sz w:val="28"/>
          <w:szCs w:val="28"/>
        </w:rPr>
      </w:pPr>
      <w:r w:rsidRPr="00FA713A">
        <w:rPr>
          <w:rFonts w:ascii="Times New Roman" w:eastAsia="Times New Roman" w:hAnsi="Times New Roman"/>
          <w:sz w:val="28"/>
          <w:szCs w:val="28"/>
        </w:rPr>
        <w:t>5.2.3.</w:t>
      </w:r>
      <w:r w:rsidR="007C432B">
        <w:rPr>
          <w:rFonts w:ascii="Times New Roman" w:eastAsia="Times New Roman" w:hAnsi="Times New Roman"/>
          <w:sz w:val="28"/>
          <w:szCs w:val="28"/>
        </w:rPr>
        <w:t> </w:t>
      </w:r>
      <w:r w:rsidRPr="00FA713A">
        <w:rPr>
          <w:rFonts w:ascii="Times New Roman" w:eastAsia="Times New Roman" w:hAnsi="Times New Roman"/>
          <w:sz w:val="28"/>
          <w:szCs w:val="28"/>
        </w:rPr>
        <w:t>Спортсмен обязан принять все возможные меры для обеспечения безопасности людей и лошадей, находящихся в непосредственной близости от его лошади в месте проведения турнира.</w:t>
      </w:r>
    </w:p>
    <w:p w14:paraId="35AF2523" w14:textId="594B63CD" w:rsidR="00FA713A" w:rsidRPr="00FA713A" w:rsidRDefault="00FA713A" w:rsidP="00DE4269">
      <w:pPr>
        <w:pStyle w:val="afe"/>
        <w:spacing w:before="0" w:line="276" w:lineRule="auto"/>
        <w:ind w:firstLine="851"/>
        <w:rPr>
          <w:rFonts w:ascii="Times New Roman" w:eastAsia="Times New Roman" w:hAnsi="Times New Roman"/>
          <w:sz w:val="28"/>
          <w:szCs w:val="28"/>
        </w:rPr>
      </w:pPr>
      <w:r w:rsidRPr="00FA713A">
        <w:rPr>
          <w:rFonts w:ascii="Times New Roman" w:eastAsia="Times New Roman" w:hAnsi="Times New Roman"/>
          <w:sz w:val="28"/>
          <w:szCs w:val="28"/>
        </w:rPr>
        <w:t>5.2.4.</w:t>
      </w:r>
      <w:r w:rsidR="007C432B">
        <w:rPr>
          <w:rFonts w:ascii="Times New Roman" w:eastAsia="Times New Roman" w:hAnsi="Times New Roman"/>
          <w:sz w:val="28"/>
          <w:szCs w:val="28"/>
        </w:rPr>
        <w:t> </w:t>
      </w:r>
      <w:r w:rsidRPr="00FA713A">
        <w:rPr>
          <w:rFonts w:ascii="Times New Roman" w:eastAsia="Times New Roman" w:hAnsi="Times New Roman"/>
          <w:sz w:val="28"/>
          <w:szCs w:val="28"/>
        </w:rPr>
        <w:t>Спортсмен, занявший призовое место, обязан участвовать в церемонии награждения. В случае отсутствия участника на церемонии награждения его результаты могут быть аннулированы Гранд-Жюри.</w:t>
      </w:r>
    </w:p>
    <w:p w14:paraId="1B3080DD" w14:textId="14AC7F0C" w:rsidR="00FA713A" w:rsidRPr="00FA713A" w:rsidRDefault="00FA713A" w:rsidP="00DE4269">
      <w:pPr>
        <w:pStyle w:val="afe"/>
        <w:spacing w:before="0" w:line="276" w:lineRule="auto"/>
        <w:ind w:firstLine="851"/>
        <w:rPr>
          <w:rFonts w:ascii="Times New Roman" w:eastAsia="Times New Roman" w:hAnsi="Times New Roman"/>
          <w:sz w:val="28"/>
          <w:szCs w:val="28"/>
        </w:rPr>
      </w:pPr>
      <w:r w:rsidRPr="00FA713A">
        <w:rPr>
          <w:rFonts w:ascii="Times New Roman" w:eastAsia="Times New Roman" w:hAnsi="Times New Roman"/>
          <w:sz w:val="28"/>
          <w:szCs w:val="28"/>
        </w:rPr>
        <w:t>5.2.5.</w:t>
      </w:r>
      <w:r w:rsidR="007C432B">
        <w:rPr>
          <w:rFonts w:ascii="Times New Roman" w:eastAsia="Times New Roman" w:hAnsi="Times New Roman"/>
          <w:sz w:val="28"/>
          <w:szCs w:val="28"/>
        </w:rPr>
        <w:t> </w:t>
      </w:r>
      <w:r w:rsidRPr="00FA713A">
        <w:rPr>
          <w:rFonts w:ascii="Times New Roman" w:eastAsia="Times New Roman" w:hAnsi="Times New Roman"/>
          <w:sz w:val="28"/>
          <w:szCs w:val="28"/>
        </w:rPr>
        <w:t>Спортсмен обязан по требованию Гранд-Жюри представить объяснения, устные или письменные, в отношении любого инцидента, произошедшего во время соревнований.</w:t>
      </w:r>
    </w:p>
    <w:p w14:paraId="2ECC6D43" w14:textId="6B588A9A" w:rsidR="00FA713A" w:rsidRPr="00FA713A" w:rsidRDefault="00FA713A" w:rsidP="00DE4269">
      <w:pPr>
        <w:pStyle w:val="afe"/>
        <w:spacing w:before="0" w:line="276" w:lineRule="auto"/>
        <w:ind w:firstLine="851"/>
        <w:rPr>
          <w:rFonts w:ascii="Times New Roman" w:eastAsia="Times New Roman" w:hAnsi="Times New Roman"/>
          <w:sz w:val="28"/>
          <w:szCs w:val="28"/>
        </w:rPr>
      </w:pPr>
      <w:r w:rsidRPr="00FA713A">
        <w:rPr>
          <w:rFonts w:ascii="Times New Roman" w:eastAsia="Times New Roman" w:hAnsi="Times New Roman"/>
          <w:sz w:val="28"/>
          <w:szCs w:val="28"/>
        </w:rPr>
        <w:t>5.3.</w:t>
      </w:r>
      <w:r w:rsidR="007C432B">
        <w:rPr>
          <w:rFonts w:ascii="Times New Roman" w:eastAsia="Times New Roman" w:hAnsi="Times New Roman"/>
          <w:sz w:val="28"/>
          <w:szCs w:val="28"/>
        </w:rPr>
        <w:t> </w:t>
      </w:r>
      <w:r w:rsidRPr="00FA713A">
        <w:rPr>
          <w:rFonts w:ascii="Times New Roman" w:eastAsia="Times New Roman" w:hAnsi="Times New Roman"/>
          <w:sz w:val="28"/>
          <w:szCs w:val="28"/>
        </w:rPr>
        <w:t>Спортсмену запрещено:</w:t>
      </w:r>
    </w:p>
    <w:p w14:paraId="7388680C" w14:textId="6E3BA52C" w:rsidR="00FA713A" w:rsidRPr="00FA713A" w:rsidRDefault="00FA713A" w:rsidP="00DE4269">
      <w:pPr>
        <w:pStyle w:val="afe"/>
        <w:spacing w:before="0" w:line="276" w:lineRule="auto"/>
        <w:ind w:firstLine="851"/>
        <w:rPr>
          <w:rFonts w:ascii="Times New Roman" w:eastAsia="Times New Roman" w:hAnsi="Times New Roman"/>
          <w:sz w:val="28"/>
          <w:szCs w:val="28"/>
        </w:rPr>
      </w:pPr>
      <w:r w:rsidRPr="00FA713A">
        <w:rPr>
          <w:rFonts w:ascii="Times New Roman" w:eastAsia="Times New Roman" w:hAnsi="Times New Roman"/>
          <w:sz w:val="28"/>
          <w:szCs w:val="28"/>
        </w:rPr>
        <w:t>5.3.1.</w:t>
      </w:r>
      <w:r w:rsidR="007C432B">
        <w:rPr>
          <w:rFonts w:ascii="Times New Roman" w:eastAsia="Times New Roman" w:hAnsi="Times New Roman"/>
          <w:sz w:val="28"/>
          <w:szCs w:val="28"/>
        </w:rPr>
        <w:t> </w:t>
      </w:r>
      <w:r w:rsidRPr="00FA713A">
        <w:rPr>
          <w:rFonts w:ascii="Times New Roman" w:eastAsia="Times New Roman" w:hAnsi="Times New Roman"/>
          <w:sz w:val="28"/>
          <w:szCs w:val="28"/>
        </w:rPr>
        <w:t>Спортсменам запрещено вмешиваться в работу судей, в любой форме проявлять недовольство их решениями, а также проявлять неуважение к судьям, персоналу, зрителям или работникам средств массовой информации.</w:t>
      </w:r>
    </w:p>
    <w:p w14:paraId="222B26D3" w14:textId="05AD9EB6" w:rsidR="00FA713A" w:rsidRPr="00923ED4" w:rsidRDefault="007C432B" w:rsidP="00DE4269">
      <w:pPr>
        <w:pStyle w:val="afe"/>
        <w:spacing w:before="0" w:line="276" w:lineRule="auto"/>
        <w:ind w:firstLine="851"/>
        <w:rPr>
          <w:rFonts w:ascii="Times New Roman" w:eastAsia="Times New Roman" w:hAnsi="Times New Roman"/>
          <w:sz w:val="28"/>
          <w:szCs w:val="28"/>
        </w:rPr>
      </w:pPr>
      <w:r>
        <w:rPr>
          <w:rFonts w:ascii="Times New Roman" w:eastAsia="Times New Roman" w:hAnsi="Times New Roman"/>
          <w:sz w:val="28"/>
          <w:szCs w:val="28"/>
        </w:rPr>
        <w:t>5.3.2. </w:t>
      </w:r>
      <w:r w:rsidR="00FA713A" w:rsidRPr="00FA713A">
        <w:rPr>
          <w:rFonts w:ascii="Times New Roman" w:eastAsia="Times New Roman" w:hAnsi="Times New Roman"/>
          <w:sz w:val="28"/>
          <w:szCs w:val="28"/>
        </w:rPr>
        <w:t>Другие запрещенные действия, связанные со спецификой той или иной дисциплины изложены в соответствующих разделах Спортивных правил.</w:t>
      </w:r>
    </w:p>
    <w:p w14:paraId="5CEBAA7A" w14:textId="77777777" w:rsidR="00842B9D" w:rsidRPr="00923ED4" w:rsidRDefault="00842B9D" w:rsidP="00DE4269">
      <w:pPr>
        <w:pStyle w:val="afe"/>
        <w:spacing w:before="0" w:line="276" w:lineRule="auto"/>
        <w:ind w:firstLine="851"/>
        <w:rPr>
          <w:rFonts w:ascii="Times New Roman" w:eastAsia="Times New Roman" w:hAnsi="Times New Roman"/>
          <w:sz w:val="28"/>
          <w:szCs w:val="28"/>
        </w:rPr>
      </w:pPr>
    </w:p>
    <w:p w14:paraId="5E335024" w14:textId="2B55B9D8" w:rsidR="00BA57C5" w:rsidRPr="00346EC9" w:rsidRDefault="00117DD9" w:rsidP="00FA713A">
      <w:pPr>
        <w:pStyle w:val="afe"/>
        <w:spacing w:line="276" w:lineRule="auto"/>
        <w:rPr>
          <w:rFonts w:ascii="Times New Roman" w:hAnsi="Times New Roman"/>
          <w:b/>
          <w:sz w:val="28"/>
          <w:szCs w:val="28"/>
        </w:rPr>
      </w:pPr>
      <w:r>
        <w:rPr>
          <w:rFonts w:ascii="Times New Roman" w:hAnsi="Times New Roman"/>
          <w:b/>
          <w:sz w:val="28"/>
          <w:szCs w:val="28"/>
        </w:rPr>
        <w:t>6. </w:t>
      </w:r>
      <w:r w:rsidR="00853D5E" w:rsidRPr="00346EC9">
        <w:rPr>
          <w:rFonts w:ascii="Times New Roman" w:hAnsi="Times New Roman"/>
          <w:b/>
          <w:sz w:val="28"/>
          <w:szCs w:val="28"/>
        </w:rPr>
        <w:t>П</w:t>
      </w:r>
      <w:r>
        <w:rPr>
          <w:rFonts w:ascii="Times New Roman" w:hAnsi="Times New Roman"/>
          <w:b/>
          <w:sz w:val="28"/>
          <w:szCs w:val="28"/>
        </w:rPr>
        <w:t>рава и обязанности тренера</w:t>
      </w:r>
      <w:r w:rsidR="00853D5E" w:rsidRPr="00346EC9">
        <w:rPr>
          <w:rFonts w:ascii="Times New Roman" w:hAnsi="Times New Roman"/>
          <w:b/>
          <w:sz w:val="28"/>
          <w:szCs w:val="28"/>
        </w:rPr>
        <w:t>.</w:t>
      </w:r>
    </w:p>
    <w:p w14:paraId="1F6A120D" w14:textId="77777777" w:rsidR="00117DD9" w:rsidRDefault="00117DD9" w:rsidP="00A67317">
      <w:pPr>
        <w:widowControl w:val="0"/>
        <w:tabs>
          <w:tab w:val="left" w:pos="709"/>
        </w:tabs>
        <w:spacing w:before="1"/>
        <w:ind w:right="111"/>
        <w:contextualSpacing/>
        <w:rPr>
          <w:rFonts w:eastAsia="Times New Roman"/>
          <w:sz w:val="28"/>
          <w:szCs w:val="28"/>
        </w:rPr>
      </w:pPr>
      <w:r>
        <w:rPr>
          <w:rFonts w:eastAsia="Times New Roman"/>
          <w:sz w:val="28"/>
          <w:szCs w:val="28"/>
        </w:rPr>
        <w:t>6.1. </w:t>
      </w:r>
      <w:r w:rsidR="00853D5E" w:rsidRPr="001D7C2C">
        <w:rPr>
          <w:rFonts w:eastAsia="Times New Roman"/>
          <w:sz w:val="28"/>
          <w:szCs w:val="28"/>
        </w:rPr>
        <w:t xml:space="preserve">Тренер </w:t>
      </w:r>
      <w:r>
        <w:rPr>
          <w:rFonts w:eastAsia="Times New Roman"/>
          <w:sz w:val="28"/>
          <w:szCs w:val="28"/>
        </w:rPr>
        <w:t>имеет право:</w:t>
      </w:r>
    </w:p>
    <w:p w14:paraId="71964F24" w14:textId="0E31130C" w:rsidR="00BA57C5" w:rsidRPr="001D7C2C" w:rsidRDefault="00117DD9" w:rsidP="00A67317">
      <w:pPr>
        <w:widowControl w:val="0"/>
        <w:tabs>
          <w:tab w:val="left" w:pos="709"/>
        </w:tabs>
        <w:spacing w:before="1"/>
        <w:ind w:right="111"/>
        <w:contextualSpacing/>
        <w:rPr>
          <w:rFonts w:eastAsia="Times New Roman"/>
          <w:sz w:val="28"/>
          <w:szCs w:val="28"/>
        </w:rPr>
      </w:pPr>
      <w:r>
        <w:rPr>
          <w:rFonts w:eastAsia="Times New Roman"/>
          <w:sz w:val="28"/>
          <w:szCs w:val="28"/>
        </w:rPr>
        <w:t xml:space="preserve">6.1.1. Тренер обладает </w:t>
      </w:r>
      <w:r w:rsidR="00853D5E" w:rsidRPr="001D7C2C">
        <w:rPr>
          <w:rFonts w:eastAsia="Times New Roman"/>
          <w:sz w:val="28"/>
          <w:szCs w:val="28"/>
        </w:rPr>
        <w:t>всеми правами члена спортивной сборной команды.</w:t>
      </w:r>
    </w:p>
    <w:p w14:paraId="2E66FEA8" w14:textId="1BE0A2C8" w:rsidR="00BA57C5" w:rsidRDefault="00853D5E" w:rsidP="008C3B85">
      <w:pPr>
        <w:widowControl w:val="0"/>
        <w:tabs>
          <w:tab w:val="left" w:pos="709"/>
        </w:tabs>
        <w:spacing w:before="1"/>
        <w:ind w:right="111"/>
        <w:contextualSpacing/>
        <w:rPr>
          <w:rFonts w:eastAsia="Times New Roman"/>
          <w:sz w:val="28"/>
          <w:szCs w:val="28"/>
        </w:rPr>
      </w:pPr>
      <w:r w:rsidRPr="001D7C2C">
        <w:rPr>
          <w:rFonts w:eastAsia="Times New Roman"/>
          <w:sz w:val="28"/>
          <w:szCs w:val="28"/>
        </w:rPr>
        <w:t>6.</w:t>
      </w:r>
      <w:r w:rsidR="00117DD9">
        <w:rPr>
          <w:rFonts w:eastAsia="Times New Roman"/>
          <w:sz w:val="28"/>
          <w:szCs w:val="28"/>
        </w:rPr>
        <w:t>1.2. </w:t>
      </w:r>
      <w:r w:rsidRPr="001D7C2C">
        <w:rPr>
          <w:rFonts w:eastAsia="Times New Roman"/>
          <w:sz w:val="28"/>
          <w:szCs w:val="28"/>
        </w:rPr>
        <w:t xml:space="preserve">Тренер команды </w:t>
      </w:r>
      <w:r w:rsidR="00117DD9">
        <w:rPr>
          <w:rFonts w:eastAsia="Times New Roman"/>
          <w:sz w:val="28"/>
          <w:szCs w:val="28"/>
        </w:rPr>
        <w:t>имеет право</w:t>
      </w:r>
      <w:r w:rsidRPr="001D7C2C">
        <w:rPr>
          <w:rFonts w:eastAsia="Times New Roman"/>
          <w:sz w:val="28"/>
          <w:szCs w:val="28"/>
        </w:rPr>
        <w:t xml:space="preserve"> исполнять функции официального представителя команды.</w:t>
      </w:r>
    </w:p>
    <w:p w14:paraId="0755D9D9" w14:textId="6E7D840E" w:rsidR="00117DD9" w:rsidRPr="00117DD9" w:rsidRDefault="00117DD9" w:rsidP="00117DD9">
      <w:pPr>
        <w:widowControl w:val="0"/>
        <w:tabs>
          <w:tab w:val="left" w:pos="709"/>
        </w:tabs>
        <w:spacing w:before="1"/>
        <w:ind w:right="111"/>
        <w:contextualSpacing/>
        <w:rPr>
          <w:rFonts w:eastAsia="Times New Roman"/>
          <w:sz w:val="28"/>
          <w:szCs w:val="28"/>
        </w:rPr>
      </w:pPr>
      <w:r>
        <w:rPr>
          <w:rFonts w:eastAsia="Times New Roman"/>
          <w:sz w:val="28"/>
          <w:szCs w:val="28"/>
        </w:rPr>
        <w:t>6.1.3. </w:t>
      </w:r>
      <w:r w:rsidRPr="00117DD9">
        <w:rPr>
          <w:rFonts w:eastAsia="Times New Roman"/>
          <w:sz w:val="28"/>
          <w:szCs w:val="28"/>
        </w:rPr>
        <w:t xml:space="preserve">Тренер имеет право представлять спортсмена (команду) в организационных вопросах соревнований в соответствии с действующими Правилами и </w:t>
      </w:r>
      <w:r w:rsidR="00842B9D">
        <w:rPr>
          <w:rFonts w:eastAsia="Times New Roman"/>
          <w:sz w:val="28"/>
          <w:szCs w:val="28"/>
        </w:rPr>
        <w:t>П</w:t>
      </w:r>
      <w:r>
        <w:rPr>
          <w:rFonts w:eastAsia="Times New Roman"/>
          <w:sz w:val="28"/>
          <w:szCs w:val="28"/>
        </w:rPr>
        <w:t>оложением (</w:t>
      </w:r>
      <w:r w:rsidRPr="00117DD9">
        <w:rPr>
          <w:rFonts w:eastAsia="Times New Roman"/>
          <w:sz w:val="28"/>
          <w:szCs w:val="28"/>
        </w:rPr>
        <w:t>регламентом</w:t>
      </w:r>
      <w:r>
        <w:rPr>
          <w:rFonts w:eastAsia="Times New Roman"/>
          <w:sz w:val="28"/>
          <w:szCs w:val="28"/>
        </w:rPr>
        <w:t>)</w:t>
      </w:r>
      <w:r w:rsidRPr="00117DD9">
        <w:rPr>
          <w:rFonts w:eastAsia="Times New Roman"/>
          <w:sz w:val="28"/>
          <w:szCs w:val="28"/>
        </w:rPr>
        <w:t xml:space="preserve"> соревнований.</w:t>
      </w:r>
    </w:p>
    <w:p w14:paraId="31DC1B08" w14:textId="1295B54A" w:rsidR="00117DD9" w:rsidRPr="00842B9D" w:rsidRDefault="00117DD9" w:rsidP="00842B9D">
      <w:pPr>
        <w:widowControl w:val="0"/>
        <w:tabs>
          <w:tab w:val="left" w:pos="709"/>
        </w:tabs>
        <w:spacing w:before="1"/>
        <w:ind w:right="111"/>
        <w:contextualSpacing/>
        <w:rPr>
          <w:rFonts w:eastAsia="Times New Roman"/>
          <w:sz w:val="28"/>
          <w:szCs w:val="28"/>
        </w:rPr>
      </w:pPr>
      <w:r>
        <w:rPr>
          <w:rFonts w:eastAsia="Times New Roman"/>
          <w:sz w:val="28"/>
          <w:szCs w:val="28"/>
        </w:rPr>
        <w:t>6.1.4. </w:t>
      </w:r>
      <w:r w:rsidRPr="00117DD9">
        <w:rPr>
          <w:rFonts w:eastAsia="Times New Roman"/>
          <w:sz w:val="28"/>
          <w:szCs w:val="28"/>
        </w:rPr>
        <w:t>Тренер имеет право находиться в зонах, разреш</w:t>
      </w:r>
      <w:r w:rsidR="00842B9D">
        <w:rPr>
          <w:rFonts w:eastAsia="Times New Roman"/>
          <w:sz w:val="28"/>
          <w:szCs w:val="28"/>
        </w:rPr>
        <w:t>е</w:t>
      </w:r>
      <w:r w:rsidRPr="00117DD9">
        <w:rPr>
          <w:rFonts w:eastAsia="Times New Roman"/>
          <w:sz w:val="28"/>
          <w:szCs w:val="28"/>
        </w:rPr>
        <w:t xml:space="preserve">нных для официальных представителей, включая зону разминки и </w:t>
      </w:r>
      <w:r w:rsidR="00153E19">
        <w:rPr>
          <w:rFonts w:eastAsia="Times New Roman"/>
          <w:sz w:val="28"/>
          <w:szCs w:val="28"/>
        </w:rPr>
        <w:t>другие</w:t>
      </w:r>
      <w:r w:rsidRPr="00117DD9">
        <w:rPr>
          <w:rFonts w:eastAsia="Times New Roman"/>
          <w:sz w:val="28"/>
          <w:szCs w:val="28"/>
        </w:rPr>
        <w:t xml:space="preserve"> зоны</w:t>
      </w:r>
      <w:r w:rsidR="00153E19">
        <w:rPr>
          <w:rFonts w:eastAsia="Times New Roman"/>
          <w:sz w:val="28"/>
          <w:szCs w:val="28"/>
        </w:rPr>
        <w:t>проведения соревнований</w:t>
      </w:r>
      <w:r w:rsidR="00842B9D">
        <w:rPr>
          <w:rFonts w:eastAsia="Times New Roman"/>
          <w:sz w:val="28"/>
          <w:szCs w:val="28"/>
        </w:rPr>
        <w:t>.</w:t>
      </w:r>
    </w:p>
    <w:p w14:paraId="6405C4BE" w14:textId="13C97E84" w:rsidR="00117DD9" w:rsidRPr="00117DD9" w:rsidRDefault="00153E19" w:rsidP="00117DD9">
      <w:pPr>
        <w:widowControl w:val="0"/>
        <w:tabs>
          <w:tab w:val="left" w:pos="709"/>
        </w:tabs>
        <w:spacing w:before="1"/>
        <w:ind w:right="111"/>
        <w:contextualSpacing/>
        <w:rPr>
          <w:rFonts w:eastAsia="Times New Roman"/>
          <w:sz w:val="28"/>
          <w:szCs w:val="28"/>
        </w:rPr>
      </w:pPr>
      <w:r>
        <w:rPr>
          <w:rFonts w:eastAsia="Times New Roman"/>
          <w:sz w:val="28"/>
          <w:szCs w:val="28"/>
        </w:rPr>
        <w:t>6.1.5. </w:t>
      </w:r>
      <w:r w:rsidR="00117DD9" w:rsidRPr="00117DD9">
        <w:rPr>
          <w:rFonts w:eastAsia="Times New Roman"/>
          <w:sz w:val="28"/>
          <w:szCs w:val="28"/>
        </w:rPr>
        <w:t>Тренер имеет право давать спортсмен</w:t>
      </w:r>
      <w:r>
        <w:rPr>
          <w:rFonts w:eastAsia="Times New Roman"/>
          <w:sz w:val="28"/>
          <w:szCs w:val="28"/>
        </w:rPr>
        <w:t>ам</w:t>
      </w:r>
      <w:r w:rsidR="00117DD9" w:rsidRPr="00117DD9">
        <w:rPr>
          <w:rFonts w:eastAsia="Times New Roman"/>
          <w:sz w:val="28"/>
          <w:szCs w:val="28"/>
        </w:rPr>
        <w:t xml:space="preserve"> инструкции и рекомендации до начала старта, во время разминки и после завершения выступления.</w:t>
      </w:r>
    </w:p>
    <w:p w14:paraId="71044859" w14:textId="525E3F53" w:rsidR="00117DD9" w:rsidRPr="00117DD9" w:rsidRDefault="00153E19" w:rsidP="00117DD9">
      <w:pPr>
        <w:widowControl w:val="0"/>
        <w:tabs>
          <w:tab w:val="left" w:pos="709"/>
        </w:tabs>
        <w:spacing w:before="1"/>
        <w:ind w:right="111"/>
        <w:contextualSpacing/>
        <w:rPr>
          <w:rFonts w:eastAsia="Times New Roman"/>
          <w:sz w:val="28"/>
          <w:szCs w:val="28"/>
        </w:rPr>
      </w:pPr>
      <w:r>
        <w:rPr>
          <w:rFonts w:eastAsia="Times New Roman"/>
          <w:sz w:val="28"/>
          <w:szCs w:val="28"/>
        </w:rPr>
        <w:t>6.1.6. </w:t>
      </w:r>
      <w:r w:rsidR="00117DD9" w:rsidRPr="00117DD9">
        <w:rPr>
          <w:rFonts w:eastAsia="Times New Roman"/>
          <w:sz w:val="28"/>
          <w:szCs w:val="28"/>
        </w:rPr>
        <w:t xml:space="preserve">Тренер имеет право обращаться к </w:t>
      </w:r>
      <w:r w:rsidR="005E40DF">
        <w:rPr>
          <w:rFonts w:eastAsia="Times New Roman"/>
          <w:sz w:val="28"/>
          <w:szCs w:val="28"/>
        </w:rPr>
        <w:t>Г</w:t>
      </w:r>
      <w:r w:rsidR="00117DD9" w:rsidRPr="00117DD9">
        <w:rPr>
          <w:rFonts w:eastAsia="Times New Roman"/>
          <w:sz w:val="28"/>
          <w:szCs w:val="28"/>
        </w:rPr>
        <w:t>лавному судье и в секретариат соревнований по организационным вопросам, а также подавать протесты и апелляции в установленном порядке.</w:t>
      </w:r>
    </w:p>
    <w:p w14:paraId="77493E8D" w14:textId="2171849C" w:rsidR="00117DD9" w:rsidRPr="00117DD9" w:rsidRDefault="00153E19" w:rsidP="00117DD9">
      <w:pPr>
        <w:widowControl w:val="0"/>
        <w:tabs>
          <w:tab w:val="left" w:pos="709"/>
        </w:tabs>
        <w:spacing w:before="1"/>
        <w:ind w:right="111"/>
        <w:contextualSpacing/>
        <w:rPr>
          <w:rFonts w:eastAsia="Times New Roman"/>
          <w:sz w:val="28"/>
          <w:szCs w:val="28"/>
        </w:rPr>
      </w:pPr>
      <w:r>
        <w:rPr>
          <w:rFonts w:eastAsia="Times New Roman"/>
          <w:sz w:val="28"/>
          <w:szCs w:val="28"/>
        </w:rPr>
        <w:t>6.1.7. </w:t>
      </w:r>
      <w:r w:rsidR="00117DD9" w:rsidRPr="00117DD9">
        <w:rPr>
          <w:rFonts w:eastAsia="Times New Roman"/>
          <w:sz w:val="28"/>
          <w:szCs w:val="28"/>
        </w:rPr>
        <w:t>Тренер имеет право информировать судейскую коллегию о состоянии здоровья спортсмена или лошади и инициировать медицинский или ветеринарный осмотр.</w:t>
      </w:r>
    </w:p>
    <w:p w14:paraId="304731F6" w14:textId="628EE05D" w:rsidR="00153E19" w:rsidRDefault="00153E19" w:rsidP="00117DD9">
      <w:pPr>
        <w:widowControl w:val="0"/>
        <w:tabs>
          <w:tab w:val="left" w:pos="709"/>
        </w:tabs>
        <w:spacing w:before="1"/>
        <w:ind w:right="111"/>
        <w:contextualSpacing/>
        <w:rPr>
          <w:rFonts w:eastAsia="Times New Roman"/>
          <w:sz w:val="28"/>
          <w:szCs w:val="28"/>
        </w:rPr>
      </w:pPr>
      <w:r>
        <w:rPr>
          <w:rFonts w:eastAsia="Times New Roman"/>
          <w:sz w:val="28"/>
          <w:szCs w:val="28"/>
        </w:rPr>
        <w:t>6.2. Тренер обязан:</w:t>
      </w:r>
    </w:p>
    <w:p w14:paraId="1C070C61" w14:textId="67FDC747" w:rsidR="00153E19" w:rsidRPr="00153E19" w:rsidRDefault="00153E19" w:rsidP="00153E19">
      <w:pPr>
        <w:widowControl w:val="0"/>
        <w:tabs>
          <w:tab w:val="left" w:pos="709"/>
        </w:tabs>
        <w:spacing w:before="1"/>
        <w:ind w:right="111"/>
        <w:contextualSpacing/>
        <w:rPr>
          <w:rFonts w:eastAsia="Times New Roman"/>
          <w:sz w:val="28"/>
          <w:szCs w:val="28"/>
        </w:rPr>
      </w:pPr>
      <w:r>
        <w:rPr>
          <w:rFonts w:eastAsia="Times New Roman"/>
          <w:sz w:val="28"/>
          <w:szCs w:val="28"/>
        </w:rPr>
        <w:t>6.2.1. </w:t>
      </w:r>
      <w:r w:rsidRPr="00153E19">
        <w:rPr>
          <w:rFonts w:eastAsia="Times New Roman"/>
          <w:sz w:val="28"/>
          <w:szCs w:val="28"/>
        </w:rPr>
        <w:t xml:space="preserve">Тренер обязан знать и соблюдать действующие Правила, </w:t>
      </w:r>
      <w:r w:rsidR="00EF6DCA">
        <w:rPr>
          <w:rFonts w:eastAsia="Times New Roman"/>
          <w:sz w:val="28"/>
          <w:szCs w:val="28"/>
        </w:rPr>
        <w:t>Положение (</w:t>
      </w:r>
      <w:r w:rsidRPr="00153E19">
        <w:rPr>
          <w:rFonts w:eastAsia="Times New Roman"/>
          <w:sz w:val="28"/>
          <w:szCs w:val="28"/>
        </w:rPr>
        <w:t>регламент</w:t>
      </w:r>
      <w:r w:rsidR="00EF6DCA">
        <w:rPr>
          <w:rFonts w:eastAsia="Times New Roman"/>
          <w:sz w:val="28"/>
          <w:szCs w:val="28"/>
        </w:rPr>
        <w:t>)</w:t>
      </w:r>
      <w:r w:rsidRPr="00153E19">
        <w:rPr>
          <w:rFonts w:eastAsia="Times New Roman"/>
          <w:sz w:val="28"/>
          <w:szCs w:val="28"/>
        </w:rPr>
        <w:t xml:space="preserve"> соревнований.</w:t>
      </w:r>
    </w:p>
    <w:p w14:paraId="5572B749" w14:textId="6DDA38D1" w:rsidR="00153E19" w:rsidRPr="00153E19" w:rsidRDefault="00EF6DCA" w:rsidP="00153E19">
      <w:pPr>
        <w:widowControl w:val="0"/>
        <w:tabs>
          <w:tab w:val="left" w:pos="709"/>
        </w:tabs>
        <w:spacing w:before="1"/>
        <w:ind w:right="111"/>
        <w:contextualSpacing/>
        <w:rPr>
          <w:rFonts w:eastAsia="Times New Roman"/>
          <w:sz w:val="28"/>
          <w:szCs w:val="28"/>
        </w:rPr>
      </w:pPr>
      <w:r>
        <w:rPr>
          <w:rFonts w:eastAsia="Times New Roman"/>
          <w:sz w:val="28"/>
          <w:szCs w:val="28"/>
        </w:rPr>
        <w:t>6.2.2. </w:t>
      </w:r>
      <w:r w:rsidR="00153E19" w:rsidRPr="00153E19">
        <w:rPr>
          <w:rFonts w:eastAsia="Times New Roman"/>
          <w:sz w:val="28"/>
          <w:szCs w:val="28"/>
        </w:rPr>
        <w:t>Тренер обязан обеспечивать дисциплину и надлежащее поведение спортсменов, особенно несовершеннолетних, в зонах соревнований, разминки, конюшне и на прилегающей территории.</w:t>
      </w:r>
    </w:p>
    <w:p w14:paraId="2CEE4164" w14:textId="67C2AA80" w:rsidR="00153E19" w:rsidRPr="00153E19" w:rsidRDefault="00EF6DCA" w:rsidP="00153E19">
      <w:pPr>
        <w:widowControl w:val="0"/>
        <w:tabs>
          <w:tab w:val="left" w:pos="709"/>
        </w:tabs>
        <w:spacing w:before="1"/>
        <w:ind w:right="111"/>
        <w:contextualSpacing/>
        <w:rPr>
          <w:rFonts w:eastAsia="Times New Roman"/>
          <w:sz w:val="28"/>
          <w:szCs w:val="28"/>
        </w:rPr>
      </w:pPr>
      <w:r>
        <w:rPr>
          <w:rFonts w:eastAsia="Times New Roman"/>
          <w:sz w:val="28"/>
          <w:szCs w:val="28"/>
        </w:rPr>
        <w:t>6.2.3. </w:t>
      </w:r>
      <w:r w:rsidR="00153E19" w:rsidRPr="00153E19">
        <w:rPr>
          <w:rFonts w:eastAsia="Times New Roman"/>
          <w:sz w:val="28"/>
          <w:szCs w:val="28"/>
        </w:rPr>
        <w:t>Тренер обязан контролировать соблюдение спортсменами правил безопасности, включая использование обязательной экипировки и соблюдение требований к обращению с лошадью.</w:t>
      </w:r>
    </w:p>
    <w:p w14:paraId="4B4F52F3" w14:textId="40458F3D" w:rsidR="00153E19" w:rsidRPr="00153E19" w:rsidRDefault="00EF6DCA" w:rsidP="00153E19">
      <w:pPr>
        <w:widowControl w:val="0"/>
        <w:tabs>
          <w:tab w:val="left" w:pos="709"/>
        </w:tabs>
        <w:spacing w:before="1"/>
        <w:ind w:right="111"/>
        <w:contextualSpacing/>
        <w:rPr>
          <w:rFonts w:eastAsia="Times New Roman"/>
          <w:sz w:val="28"/>
          <w:szCs w:val="28"/>
        </w:rPr>
      </w:pPr>
      <w:r>
        <w:rPr>
          <w:rFonts w:eastAsia="Times New Roman"/>
          <w:sz w:val="28"/>
          <w:szCs w:val="28"/>
        </w:rPr>
        <w:t>6.2.4. </w:t>
      </w:r>
      <w:r w:rsidR="00153E19" w:rsidRPr="00153E19">
        <w:rPr>
          <w:rFonts w:eastAsia="Times New Roman"/>
          <w:sz w:val="28"/>
          <w:szCs w:val="28"/>
        </w:rPr>
        <w:t>Тренер обязан не вмешиваться в процесс судейства.</w:t>
      </w:r>
    </w:p>
    <w:p w14:paraId="290BDBA7" w14:textId="4794E742" w:rsidR="00153E19" w:rsidRPr="00153E19" w:rsidRDefault="00EF6DCA" w:rsidP="00153E19">
      <w:pPr>
        <w:widowControl w:val="0"/>
        <w:tabs>
          <w:tab w:val="left" w:pos="709"/>
        </w:tabs>
        <w:spacing w:before="1"/>
        <w:ind w:right="111"/>
        <w:contextualSpacing/>
        <w:rPr>
          <w:rFonts w:eastAsia="Times New Roman"/>
          <w:sz w:val="28"/>
          <w:szCs w:val="28"/>
        </w:rPr>
      </w:pPr>
      <w:r>
        <w:rPr>
          <w:rFonts w:eastAsia="Times New Roman"/>
          <w:sz w:val="28"/>
          <w:szCs w:val="28"/>
        </w:rPr>
        <w:t>6.2.5. </w:t>
      </w:r>
      <w:r w:rsidR="00153E19" w:rsidRPr="00153E19">
        <w:rPr>
          <w:rFonts w:eastAsia="Times New Roman"/>
          <w:sz w:val="28"/>
          <w:szCs w:val="28"/>
        </w:rPr>
        <w:t>Тренер обязан своевременно информировать судейскую коллегию о травмах, ухудшении состояния здоровья спортсмена или лошади и содействовать получению медицинской или ветеринарной помощи.</w:t>
      </w:r>
    </w:p>
    <w:p w14:paraId="46F65C40" w14:textId="16B69DA5" w:rsidR="00153E19" w:rsidRPr="00153E19" w:rsidRDefault="00EF6DCA" w:rsidP="00153E19">
      <w:pPr>
        <w:widowControl w:val="0"/>
        <w:tabs>
          <w:tab w:val="left" w:pos="709"/>
        </w:tabs>
        <w:spacing w:before="1"/>
        <w:ind w:right="111"/>
        <w:contextualSpacing/>
        <w:rPr>
          <w:rFonts w:eastAsia="Times New Roman"/>
          <w:sz w:val="28"/>
          <w:szCs w:val="28"/>
        </w:rPr>
      </w:pPr>
      <w:r>
        <w:rPr>
          <w:rFonts w:eastAsia="Times New Roman"/>
          <w:sz w:val="28"/>
          <w:szCs w:val="28"/>
        </w:rPr>
        <w:t>6.2.6. </w:t>
      </w:r>
      <w:r w:rsidR="00153E19" w:rsidRPr="00153E19">
        <w:rPr>
          <w:rFonts w:eastAsia="Times New Roman"/>
          <w:sz w:val="28"/>
          <w:szCs w:val="28"/>
        </w:rPr>
        <w:t xml:space="preserve">Тренер обязан выполнять указания </w:t>
      </w:r>
      <w:r w:rsidR="005E40DF">
        <w:rPr>
          <w:rFonts w:eastAsia="Times New Roman"/>
          <w:sz w:val="28"/>
          <w:szCs w:val="28"/>
        </w:rPr>
        <w:t>Г</w:t>
      </w:r>
      <w:r w:rsidR="00153E19" w:rsidRPr="00153E19">
        <w:rPr>
          <w:rFonts w:eastAsia="Times New Roman"/>
          <w:sz w:val="28"/>
          <w:szCs w:val="28"/>
        </w:rPr>
        <w:t>лавного судьи и официальных лиц соревнований, касающиеся организации, безопасности и порядка проведения соревнований.</w:t>
      </w:r>
    </w:p>
    <w:p w14:paraId="4EF10016" w14:textId="77777777" w:rsidR="00EF6DCA" w:rsidRDefault="00EF6DCA" w:rsidP="008C3B85">
      <w:pPr>
        <w:pStyle w:val="afe"/>
        <w:spacing w:line="276" w:lineRule="auto"/>
        <w:contextualSpacing/>
        <w:rPr>
          <w:rFonts w:ascii="Times New Roman" w:hAnsi="Times New Roman"/>
          <w:b/>
          <w:sz w:val="28"/>
          <w:szCs w:val="28"/>
        </w:rPr>
      </w:pPr>
      <w:bookmarkStart w:id="12" w:name="_bookmark23"/>
      <w:bookmarkEnd w:id="12"/>
    </w:p>
    <w:p w14:paraId="40444022" w14:textId="6A266373" w:rsidR="00BA57C5" w:rsidRPr="00346EC9" w:rsidRDefault="007C432B" w:rsidP="008C3B85">
      <w:pPr>
        <w:pStyle w:val="afe"/>
        <w:spacing w:line="276" w:lineRule="auto"/>
        <w:contextualSpacing/>
        <w:rPr>
          <w:rFonts w:ascii="Times New Roman" w:hAnsi="Times New Roman"/>
          <w:b/>
          <w:sz w:val="28"/>
          <w:szCs w:val="28"/>
        </w:rPr>
      </w:pPr>
      <w:r>
        <w:rPr>
          <w:rFonts w:ascii="Times New Roman" w:hAnsi="Times New Roman"/>
          <w:b/>
          <w:sz w:val="28"/>
          <w:szCs w:val="28"/>
        </w:rPr>
        <w:t>7. </w:t>
      </w:r>
      <w:r w:rsidR="00CF286C">
        <w:rPr>
          <w:rFonts w:ascii="Times New Roman" w:hAnsi="Times New Roman"/>
          <w:b/>
          <w:sz w:val="28"/>
          <w:szCs w:val="28"/>
        </w:rPr>
        <w:t>Права и обязанности о</w:t>
      </w:r>
      <w:r w:rsidR="00853D5E" w:rsidRPr="00346EC9">
        <w:rPr>
          <w:rFonts w:ascii="Times New Roman" w:hAnsi="Times New Roman"/>
          <w:b/>
          <w:sz w:val="28"/>
          <w:szCs w:val="28"/>
        </w:rPr>
        <w:t>фициальн</w:t>
      </w:r>
      <w:r w:rsidR="00CF286C">
        <w:rPr>
          <w:rFonts w:ascii="Times New Roman" w:hAnsi="Times New Roman"/>
          <w:b/>
          <w:sz w:val="28"/>
          <w:szCs w:val="28"/>
        </w:rPr>
        <w:t>ого</w:t>
      </w:r>
      <w:r w:rsidR="00853D5E" w:rsidRPr="00346EC9">
        <w:rPr>
          <w:rFonts w:ascii="Times New Roman" w:hAnsi="Times New Roman"/>
          <w:b/>
          <w:sz w:val="28"/>
          <w:szCs w:val="28"/>
        </w:rPr>
        <w:t xml:space="preserve"> представител</w:t>
      </w:r>
      <w:r w:rsidR="00CF286C">
        <w:rPr>
          <w:rFonts w:ascii="Times New Roman" w:hAnsi="Times New Roman"/>
          <w:b/>
          <w:sz w:val="28"/>
          <w:szCs w:val="28"/>
        </w:rPr>
        <w:t>я</w:t>
      </w:r>
      <w:r w:rsidR="00853D5E" w:rsidRPr="00346EC9">
        <w:rPr>
          <w:rFonts w:ascii="Times New Roman" w:hAnsi="Times New Roman"/>
          <w:b/>
          <w:sz w:val="28"/>
          <w:szCs w:val="28"/>
        </w:rPr>
        <w:t xml:space="preserve"> команды.</w:t>
      </w:r>
    </w:p>
    <w:p w14:paraId="5C0458EE" w14:textId="3819E8C2" w:rsidR="00B65A22" w:rsidRPr="00B65A22" w:rsidRDefault="00B65A22" w:rsidP="00DE4269">
      <w:pPr>
        <w:widowControl w:val="0"/>
        <w:tabs>
          <w:tab w:val="left" w:pos="709"/>
        </w:tabs>
        <w:spacing w:before="0"/>
        <w:ind w:right="111"/>
        <w:contextualSpacing/>
        <w:rPr>
          <w:rFonts w:eastAsia="Times New Roman"/>
          <w:sz w:val="28"/>
          <w:szCs w:val="28"/>
        </w:rPr>
      </w:pPr>
      <w:r w:rsidRPr="00B65A22">
        <w:rPr>
          <w:rFonts w:eastAsia="Times New Roman"/>
          <w:sz w:val="28"/>
          <w:szCs w:val="28"/>
        </w:rPr>
        <w:t xml:space="preserve">Организация, командирующая </w:t>
      </w:r>
      <w:r w:rsidR="001A4500">
        <w:rPr>
          <w:rFonts w:eastAsia="Times New Roman"/>
          <w:sz w:val="28"/>
          <w:szCs w:val="28"/>
        </w:rPr>
        <w:t>РССК</w:t>
      </w:r>
      <w:r w:rsidRPr="00B65A22">
        <w:rPr>
          <w:rFonts w:eastAsia="Times New Roman"/>
          <w:sz w:val="28"/>
          <w:szCs w:val="28"/>
        </w:rPr>
        <w:t>, должна назначить официального представителя команды, если от них в турнире участвует два или более спортсмена. Функции представителя команды может исполнять один из спортсменов или тренер команды.</w:t>
      </w:r>
    </w:p>
    <w:p w14:paraId="2DD4866B" w14:textId="7B33BAFF" w:rsidR="00B65A22" w:rsidRPr="00B65A22" w:rsidRDefault="00B65A22" w:rsidP="00DE4269">
      <w:pPr>
        <w:widowControl w:val="0"/>
        <w:tabs>
          <w:tab w:val="left" w:pos="709"/>
        </w:tabs>
        <w:spacing w:before="0"/>
        <w:ind w:right="111"/>
        <w:contextualSpacing/>
        <w:rPr>
          <w:rFonts w:eastAsia="Times New Roman"/>
          <w:sz w:val="28"/>
          <w:szCs w:val="28"/>
        </w:rPr>
      </w:pPr>
      <w:r w:rsidRPr="00B65A22">
        <w:rPr>
          <w:rFonts w:eastAsia="Times New Roman"/>
          <w:sz w:val="28"/>
          <w:szCs w:val="28"/>
        </w:rPr>
        <w:t>7.1.</w:t>
      </w:r>
      <w:r w:rsidR="007C432B">
        <w:rPr>
          <w:rFonts w:eastAsia="Times New Roman"/>
          <w:sz w:val="28"/>
          <w:szCs w:val="28"/>
        </w:rPr>
        <w:t> </w:t>
      </w:r>
      <w:r w:rsidRPr="00B65A22">
        <w:rPr>
          <w:rFonts w:eastAsia="Times New Roman"/>
          <w:sz w:val="28"/>
          <w:szCs w:val="28"/>
        </w:rPr>
        <w:t>Официальный представитель команды имеет право:</w:t>
      </w:r>
    </w:p>
    <w:p w14:paraId="4D358D30" w14:textId="44FA9D0C" w:rsidR="00B65A22" w:rsidRPr="00B65A22" w:rsidRDefault="00B65A22" w:rsidP="00DE4269">
      <w:pPr>
        <w:widowControl w:val="0"/>
        <w:tabs>
          <w:tab w:val="left" w:pos="709"/>
        </w:tabs>
        <w:spacing w:before="0"/>
        <w:ind w:right="111"/>
        <w:contextualSpacing/>
        <w:rPr>
          <w:rFonts w:eastAsia="Times New Roman"/>
          <w:sz w:val="28"/>
          <w:szCs w:val="28"/>
        </w:rPr>
      </w:pPr>
      <w:r w:rsidRPr="00B65A22">
        <w:rPr>
          <w:rFonts w:eastAsia="Times New Roman"/>
          <w:sz w:val="28"/>
          <w:szCs w:val="28"/>
        </w:rPr>
        <w:t>7.1.1.</w:t>
      </w:r>
      <w:r w:rsidR="007C432B">
        <w:rPr>
          <w:rFonts w:eastAsia="Times New Roman"/>
          <w:sz w:val="28"/>
          <w:szCs w:val="28"/>
        </w:rPr>
        <w:t> </w:t>
      </w:r>
      <w:r w:rsidRPr="00B65A22">
        <w:rPr>
          <w:rFonts w:eastAsia="Times New Roman"/>
          <w:sz w:val="28"/>
          <w:szCs w:val="28"/>
        </w:rPr>
        <w:t>Обращаться непосредственно к любому официальному лицу соревнований с любым вопросом, касающимся соревнований.</w:t>
      </w:r>
    </w:p>
    <w:p w14:paraId="1A764DDF" w14:textId="6E00E5F7" w:rsidR="00B65A22" w:rsidRPr="00B65A22" w:rsidRDefault="007C432B" w:rsidP="00DE4269">
      <w:pPr>
        <w:widowControl w:val="0"/>
        <w:tabs>
          <w:tab w:val="left" w:pos="709"/>
        </w:tabs>
        <w:spacing w:before="0"/>
        <w:ind w:right="111"/>
        <w:contextualSpacing/>
        <w:rPr>
          <w:rFonts w:eastAsia="Times New Roman"/>
          <w:sz w:val="28"/>
          <w:szCs w:val="28"/>
        </w:rPr>
      </w:pPr>
      <w:r>
        <w:rPr>
          <w:rFonts w:eastAsia="Times New Roman"/>
          <w:sz w:val="28"/>
          <w:szCs w:val="28"/>
        </w:rPr>
        <w:t>7.1.2. </w:t>
      </w:r>
      <w:r w:rsidR="00B65A22" w:rsidRPr="00B65A22">
        <w:rPr>
          <w:rFonts w:eastAsia="Times New Roman"/>
          <w:sz w:val="28"/>
          <w:szCs w:val="28"/>
        </w:rPr>
        <w:t>Иметь доступ к любым документам, обрабатываемым в ходе турнира и имеющим отношение к спортсменам его команды.</w:t>
      </w:r>
    </w:p>
    <w:p w14:paraId="479618E9" w14:textId="479054D1" w:rsidR="00B65A22" w:rsidRPr="00B65A22" w:rsidRDefault="00B65A22" w:rsidP="00DE4269">
      <w:pPr>
        <w:widowControl w:val="0"/>
        <w:tabs>
          <w:tab w:val="left" w:pos="709"/>
        </w:tabs>
        <w:spacing w:before="0"/>
        <w:ind w:right="111"/>
        <w:contextualSpacing/>
        <w:rPr>
          <w:rFonts w:eastAsia="Times New Roman"/>
          <w:sz w:val="28"/>
          <w:szCs w:val="28"/>
        </w:rPr>
      </w:pPr>
      <w:r w:rsidRPr="00B65A22">
        <w:rPr>
          <w:rFonts w:eastAsia="Times New Roman"/>
          <w:sz w:val="28"/>
          <w:szCs w:val="28"/>
        </w:rPr>
        <w:t>7.1.3.</w:t>
      </w:r>
      <w:r w:rsidR="007C432B">
        <w:rPr>
          <w:rFonts w:eastAsia="Times New Roman"/>
          <w:sz w:val="28"/>
          <w:szCs w:val="28"/>
        </w:rPr>
        <w:t> </w:t>
      </w:r>
      <w:r w:rsidRPr="00B65A22">
        <w:rPr>
          <w:rFonts w:eastAsia="Times New Roman"/>
          <w:sz w:val="28"/>
          <w:szCs w:val="28"/>
        </w:rPr>
        <w:t>Присутствовать на заседаниях ГСК, когда они проводятся с участием представителей команд, на жеребьевках, разборах протестов или апелляций, технических совещаниях.</w:t>
      </w:r>
    </w:p>
    <w:p w14:paraId="6446859F" w14:textId="7135F7A9" w:rsidR="00B65A22" w:rsidRPr="00B65A22" w:rsidRDefault="00B65A22" w:rsidP="00DE4269">
      <w:pPr>
        <w:widowControl w:val="0"/>
        <w:tabs>
          <w:tab w:val="left" w:pos="709"/>
        </w:tabs>
        <w:spacing w:before="0"/>
        <w:ind w:right="111"/>
        <w:contextualSpacing/>
        <w:rPr>
          <w:rFonts w:eastAsia="Times New Roman"/>
          <w:sz w:val="28"/>
          <w:szCs w:val="28"/>
        </w:rPr>
      </w:pPr>
      <w:r w:rsidRPr="00B65A22">
        <w:rPr>
          <w:rFonts w:eastAsia="Times New Roman"/>
          <w:sz w:val="28"/>
          <w:szCs w:val="28"/>
        </w:rPr>
        <w:t>7.1.4.</w:t>
      </w:r>
      <w:r w:rsidR="007C432B">
        <w:rPr>
          <w:rFonts w:eastAsia="Times New Roman"/>
          <w:sz w:val="28"/>
          <w:szCs w:val="28"/>
        </w:rPr>
        <w:t> </w:t>
      </w:r>
      <w:r w:rsidRPr="00B65A22">
        <w:rPr>
          <w:rFonts w:eastAsia="Times New Roman"/>
          <w:sz w:val="28"/>
          <w:szCs w:val="28"/>
        </w:rPr>
        <w:t>Иметь доступ в помещения, сооружения, конюшни, на разминочные и тренировочные поля, предоставленные для проведения турнира.</w:t>
      </w:r>
    </w:p>
    <w:p w14:paraId="008122F2" w14:textId="28CBDB68" w:rsidR="00B65A22" w:rsidRPr="00B65A22" w:rsidRDefault="007C432B" w:rsidP="00DE4269">
      <w:pPr>
        <w:widowControl w:val="0"/>
        <w:tabs>
          <w:tab w:val="left" w:pos="709"/>
        </w:tabs>
        <w:spacing w:before="0"/>
        <w:ind w:right="111"/>
        <w:contextualSpacing/>
        <w:rPr>
          <w:rFonts w:eastAsia="Times New Roman"/>
          <w:sz w:val="28"/>
          <w:szCs w:val="28"/>
        </w:rPr>
      </w:pPr>
      <w:r>
        <w:rPr>
          <w:rFonts w:eastAsia="Times New Roman"/>
          <w:sz w:val="28"/>
          <w:szCs w:val="28"/>
        </w:rPr>
        <w:t>7.1.5. </w:t>
      </w:r>
      <w:r w:rsidR="00B65A22" w:rsidRPr="00B65A22">
        <w:rPr>
          <w:rFonts w:eastAsia="Times New Roman"/>
          <w:sz w:val="28"/>
          <w:szCs w:val="28"/>
        </w:rPr>
        <w:t>Выполнять прочие действия, описанные в настоящих Правилах.</w:t>
      </w:r>
    </w:p>
    <w:p w14:paraId="75264CE4" w14:textId="18D6A0C6" w:rsidR="00B65A22" w:rsidRPr="00B65A22" w:rsidRDefault="007C432B" w:rsidP="00DE4269">
      <w:pPr>
        <w:widowControl w:val="0"/>
        <w:tabs>
          <w:tab w:val="left" w:pos="709"/>
        </w:tabs>
        <w:spacing w:before="0"/>
        <w:ind w:right="111"/>
        <w:contextualSpacing/>
        <w:rPr>
          <w:rFonts w:eastAsia="Times New Roman"/>
          <w:sz w:val="28"/>
          <w:szCs w:val="28"/>
        </w:rPr>
      </w:pPr>
      <w:r>
        <w:rPr>
          <w:rFonts w:eastAsia="Times New Roman"/>
          <w:sz w:val="28"/>
          <w:szCs w:val="28"/>
        </w:rPr>
        <w:t>7.1.6. </w:t>
      </w:r>
      <w:r w:rsidR="00B65A22" w:rsidRPr="00B65A22">
        <w:rPr>
          <w:rFonts w:eastAsia="Times New Roman"/>
          <w:sz w:val="28"/>
          <w:szCs w:val="28"/>
        </w:rPr>
        <w:t>Официальный представитель команды имеет право производить замену спортсменов и лошадей в рамках уже отобранной команды в случаях, предусмотренных Спортивными правилами.</w:t>
      </w:r>
    </w:p>
    <w:p w14:paraId="5960C2C2" w14:textId="1C57BB40" w:rsidR="00B65A22" w:rsidRPr="00B65A22" w:rsidRDefault="007C432B" w:rsidP="00DE4269">
      <w:pPr>
        <w:widowControl w:val="0"/>
        <w:tabs>
          <w:tab w:val="left" w:pos="709"/>
        </w:tabs>
        <w:spacing w:before="1"/>
        <w:ind w:right="111"/>
        <w:contextualSpacing/>
        <w:rPr>
          <w:rFonts w:eastAsia="Times New Roman"/>
          <w:sz w:val="28"/>
          <w:szCs w:val="28"/>
        </w:rPr>
      </w:pPr>
      <w:r>
        <w:rPr>
          <w:rFonts w:eastAsia="Times New Roman"/>
          <w:sz w:val="28"/>
          <w:szCs w:val="28"/>
        </w:rPr>
        <w:t>7.2. </w:t>
      </w:r>
      <w:r w:rsidR="00B65A22" w:rsidRPr="00B65A22">
        <w:rPr>
          <w:rFonts w:eastAsia="Times New Roman"/>
          <w:sz w:val="28"/>
          <w:szCs w:val="28"/>
        </w:rPr>
        <w:t>Официальный представитель команды обязан:</w:t>
      </w:r>
    </w:p>
    <w:p w14:paraId="701C827C" w14:textId="50AC3283" w:rsidR="00B65A22" w:rsidRPr="00B65A22" w:rsidRDefault="00B65A22" w:rsidP="00DE4269">
      <w:pPr>
        <w:widowControl w:val="0"/>
        <w:tabs>
          <w:tab w:val="left" w:pos="709"/>
        </w:tabs>
        <w:spacing w:before="1"/>
        <w:ind w:right="111"/>
        <w:contextualSpacing/>
        <w:rPr>
          <w:rFonts w:eastAsia="Times New Roman"/>
          <w:sz w:val="28"/>
          <w:szCs w:val="28"/>
        </w:rPr>
      </w:pPr>
      <w:r w:rsidRPr="00B65A22">
        <w:rPr>
          <w:rFonts w:eastAsia="Times New Roman"/>
          <w:sz w:val="28"/>
          <w:szCs w:val="28"/>
        </w:rPr>
        <w:t>7.2.1.</w:t>
      </w:r>
      <w:r w:rsidR="007C432B">
        <w:rPr>
          <w:rFonts w:eastAsia="Times New Roman"/>
          <w:sz w:val="28"/>
          <w:szCs w:val="28"/>
        </w:rPr>
        <w:t> </w:t>
      </w:r>
      <w:r w:rsidRPr="00B65A22">
        <w:rPr>
          <w:rFonts w:eastAsia="Times New Roman"/>
          <w:sz w:val="28"/>
          <w:szCs w:val="28"/>
        </w:rPr>
        <w:t>Представить все необходимые документы в комиссию по допуску.</w:t>
      </w:r>
    </w:p>
    <w:p w14:paraId="10C6D279" w14:textId="0E6BBD16" w:rsidR="00B65A22" w:rsidRPr="00B65A22" w:rsidRDefault="00B65A22" w:rsidP="00DE4269">
      <w:pPr>
        <w:widowControl w:val="0"/>
        <w:tabs>
          <w:tab w:val="left" w:pos="709"/>
        </w:tabs>
        <w:spacing w:before="1"/>
        <w:ind w:right="111"/>
        <w:contextualSpacing/>
        <w:rPr>
          <w:rFonts w:eastAsia="Times New Roman"/>
          <w:sz w:val="28"/>
          <w:szCs w:val="28"/>
        </w:rPr>
      </w:pPr>
      <w:r w:rsidRPr="00B65A22">
        <w:rPr>
          <w:rFonts w:eastAsia="Times New Roman"/>
          <w:sz w:val="28"/>
          <w:szCs w:val="28"/>
        </w:rPr>
        <w:t>7.2.2.</w:t>
      </w:r>
      <w:r w:rsidR="007C432B">
        <w:rPr>
          <w:rFonts w:eastAsia="Times New Roman"/>
          <w:sz w:val="28"/>
          <w:szCs w:val="28"/>
        </w:rPr>
        <w:t> </w:t>
      </w:r>
      <w:r w:rsidRPr="00B65A22">
        <w:rPr>
          <w:rFonts w:eastAsia="Times New Roman"/>
          <w:sz w:val="28"/>
          <w:szCs w:val="28"/>
        </w:rPr>
        <w:t>Своевременно подавать заявки на старт участников своей команды (список участников, а для команды - и их последовательность).</w:t>
      </w:r>
    </w:p>
    <w:p w14:paraId="36853683" w14:textId="5F087345" w:rsidR="00B65A22" w:rsidRPr="00B65A22" w:rsidRDefault="00B65A22" w:rsidP="00DE4269">
      <w:pPr>
        <w:widowControl w:val="0"/>
        <w:tabs>
          <w:tab w:val="left" w:pos="709"/>
        </w:tabs>
        <w:spacing w:before="1"/>
        <w:ind w:right="111"/>
        <w:contextualSpacing/>
        <w:rPr>
          <w:rFonts w:eastAsia="Times New Roman"/>
          <w:sz w:val="28"/>
          <w:szCs w:val="28"/>
        </w:rPr>
      </w:pPr>
      <w:r w:rsidRPr="00B65A22">
        <w:rPr>
          <w:rFonts w:eastAsia="Times New Roman"/>
          <w:sz w:val="28"/>
          <w:szCs w:val="28"/>
        </w:rPr>
        <w:t>7.2.3.</w:t>
      </w:r>
      <w:r w:rsidR="007C432B">
        <w:rPr>
          <w:rFonts w:eastAsia="Times New Roman"/>
          <w:sz w:val="28"/>
          <w:szCs w:val="28"/>
        </w:rPr>
        <w:t> </w:t>
      </w:r>
      <w:r w:rsidRPr="00B65A22">
        <w:rPr>
          <w:rFonts w:eastAsia="Times New Roman"/>
          <w:sz w:val="28"/>
          <w:szCs w:val="28"/>
        </w:rPr>
        <w:t xml:space="preserve">Разъяснять членам </w:t>
      </w:r>
      <w:r w:rsidR="001A4500">
        <w:rPr>
          <w:rFonts w:eastAsia="Times New Roman"/>
          <w:sz w:val="28"/>
          <w:szCs w:val="28"/>
        </w:rPr>
        <w:t>РССК</w:t>
      </w:r>
      <w:r w:rsidRPr="00B65A22">
        <w:rPr>
          <w:rFonts w:eastAsia="Times New Roman"/>
          <w:sz w:val="28"/>
          <w:szCs w:val="28"/>
        </w:rPr>
        <w:t xml:space="preserve"> Правила, другие нормативные документы, действующие на данном турнире, а также решения ГСК.</w:t>
      </w:r>
    </w:p>
    <w:p w14:paraId="2F890F2A" w14:textId="56ABA71F" w:rsidR="00B65A22" w:rsidRPr="00B65A22" w:rsidRDefault="00B65A22" w:rsidP="00DE4269">
      <w:pPr>
        <w:widowControl w:val="0"/>
        <w:tabs>
          <w:tab w:val="left" w:pos="709"/>
        </w:tabs>
        <w:spacing w:before="1"/>
        <w:ind w:right="111"/>
        <w:contextualSpacing/>
        <w:rPr>
          <w:rFonts w:eastAsia="Times New Roman"/>
          <w:sz w:val="28"/>
          <w:szCs w:val="28"/>
        </w:rPr>
      </w:pPr>
      <w:r w:rsidRPr="00B65A22">
        <w:rPr>
          <w:rFonts w:eastAsia="Times New Roman"/>
          <w:sz w:val="28"/>
          <w:szCs w:val="28"/>
        </w:rPr>
        <w:t>7.2.4.</w:t>
      </w:r>
      <w:r w:rsidR="007C432B">
        <w:rPr>
          <w:rFonts w:eastAsia="Times New Roman"/>
          <w:sz w:val="28"/>
          <w:szCs w:val="28"/>
        </w:rPr>
        <w:t> </w:t>
      </w:r>
      <w:r w:rsidRPr="00B65A22">
        <w:rPr>
          <w:rFonts w:eastAsia="Times New Roman"/>
          <w:sz w:val="28"/>
          <w:szCs w:val="28"/>
        </w:rPr>
        <w:t>По требованию Главного судьи незамедлительно прибыть к Главному судье для решения вопросов, касающихся его команды. В случае неприбытия представителя команды ГСК имеет право принимать решения по данной команде и без ее представителя.</w:t>
      </w:r>
    </w:p>
    <w:p w14:paraId="3817945A" w14:textId="6CB55251" w:rsidR="00B65A22" w:rsidRPr="00B65A22" w:rsidRDefault="007C432B" w:rsidP="00DE4269">
      <w:pPr>
        <w:widowControl w:val="0"/>
        <w:tabs>
          <w:tab w:val="left" w:pos="709"/>
        </w:tabs>
        <w:spacing w:before="1"/>
        <w:ind w:right="111"/>
        <w:contextualSpacing/>
        <w:rPr>
          <w:rFonts w:eastAsia="Times New Roman"/>
          <w:sz w:val="28"/>
          <w:szCs w:val="28"/>
        </w:rPr>
      </w:pPr>
      <w:r>
        <w:rPr>
          <w:rFonts w:eastAsia="Times New Roman"/>
          <w:sz w:val="28"/>
          <w:szCs w:val="28"/>
        </w:rPr>
        <w:t>7.2.5. </w:t>
      </w:r>
      <w:r w:rsidR="00B65A22" w:rsidRPr="00B65A22">
        <w:rPr>
          <w:rFonts w:eastAsia="Times New Roman"/>
          <w:sz w:val="28"/>
          <w:szCs w:val="28"/>
        </w:rPr>
        <w:t>Решать с Оргкомитетом вопросы размещения, питания членов команды и лошадей, а также все другие вопросы, возникающие в ходе соревнований.</w:t>
      </w:r>
    </w:p>
    <w:p w14:paraId="7BA30F38" w14:textId="41C279FA" w:rsidR="00B65A22" w:rsidRPr="00B65A22" w:rsidRDefault="007C432B" w:rsidP="00DE4269">
      <w:pPr>
        <w:widowControl w:val="0"/>
        <w:tabs>
          <w:tab w:val="left" w:pos="709"/>
        </w:tabs>
        <w:spacing w:before="1"/>
        <w:ind w:right="111"/>
        <w:contextualSpacing/>
        <w:rPr>
          <w:rFonts w:eastAsia="Times New Roman"/>
          <w:sz w:val="28"/>
          <w:szCs w:val="28"/>
        </w:rPr>
      </w:pPr>
      <w:r>
        <w:rPr>
          <w:rFonts w:eastAsia="Times New Roman"/>
          <w:sz w:val="28"/>
          <w:szCs w:val="28"/>
        </w:rPr>
        <w:t>7.2.6. </w:t>
      </w:r>
      <w:r w:rsidR="00B65A22" w:rsidRPr="00B65A22">
        <w:rPr>
          <w:rFonts w:eastAsia="Times New Roman"/>
          <w:sz w:val="28"/>
          <w:szCs w:val="28"/>
        </w:rPr>
        <w:t xml:space="preserve">Осуществлять общее руководство по вопросам, связанным со спортсменами (включая их физическую, спортивную форму и поведение), особенно в том случае, если в состав </w:t>
      </w:r>
      <w:r w:rsidR="001A4500">
        <w:rPr>
          <w:rFonts w:eastAsia="Times New Roman"/>
          <w:sz w:val="28"/>
          <w:szCs w:val="28"/>
        </w:rPr>
        <w:t>РССК</w:t>
      </w:r>
      <w:r w:rsidR="00B65A22" w:rsidRPr="00B65A22">
        <w:rPr>
          <w:rFonts w:eastAsia="Times New Roman"/>
          <w:sz w:val="28"/>
          <w:szCs w:val="28"/>
        </w:rPr>
        <w:t xml:space="preserve"> включены спортсмены младше 18 лет.</w:t>
      </w:r>
    </w:p>
    <w:p w14:paraId="398BBEF8" w14:textId="3B935634" w:rsidR="00B65A22" w:rsidRPr="00B65A22" w:rsidRDefault="007C432B" w:rsidP="00DE4269">
      <w:pPr>
        <w:widowControl w:val="0"/>
        <w:tabs>
          <w:tab w:val="left" w:pos="709"/>
        </w:tabs>
        <w:spacing w:before="1"/>
        <w:ind w:right="111"/>
        <w:contextualSpacing/>
        <w:rPr>
          <w:rFonts w:eastAsia="Times New Roman"/>
          <w:sz w:val="28"/>
          <w:szCs w:val="28"/>
        </w:rPr>
      </w:pPr>
      <w:r>
        <w:rPr>
          <w:rFonts w:eastAsia="Times New Roman"/>
          <w:sz w:val="28"/>
          <w:szCs w:val="28"/>
        </w:rPr>
        <w:t>7.2.7. </w:t>
      </w:r>
      <w:r w:rsidR="00B65A22" w:rsidRPr="00B65A22">
        <w:rPr>
          <w:rFonts w:eastAsia="Times New Roman"/>
          <w:sz w:val="28"/>
          <w:szCs w:val="28"/>
        </w:rPr>
        <w:t xml:space="preserve">Осуществлять общее руководство по вопросам, связанными с лошадьми </w:t>
      </w:r>
      <w:r w:rsidR="001A4500">
        <w:rPr>
          <w:rFonts w:eastAsia="Times New Roman"/>
          <w:sz w:val="28"/>
          <w:szCs w:val="28"/>
        </w:rPr>
        <w:t>РССК</w:t>
      </w:r>
      <w:r w:rsidR="00B65A22" w:rsidRPr="00B65A22">
        <w:rPr>
          <w:rFonts w:eastAsia="Times New Roman"/>
          <w:sz w:val="28"/>
          <w:szCs w:val="28"/>
        </w:rPr>
        <w:t>, их спортивной формой, за соблюдение ветеринарных правил как ветеринарным врачом команды, так и другими официальными лицами команды.</w:t>
      </w:r>
    </w:p>
    <w:p w14:paraId="412A1206" w14:textId="0A56BCA3" w:rsidR="00B65A22" w:rsidRPr="00B65A22" w:rsidRDefault="007C432B" w:rsidP="00DE4269">
      <w:pPr>
        <w:widowControl w:val="0"/>
        <w:tabs>
          <w:tab w:val="left" w:pos="709"/>
        </w:tabs>
        <w:spacing w:before="1"/>
        <w:ind w:right="111"/>
        <w:contextualSpacing/>
        <w:rPr>
          <w:rFonts w:eastAsia="Times New Roman"/>
          <w:sz w:val="28"/>
          <w:szCs w:val="28"/>
        </w:rPr>
      </w:pPr>
      <w:r>
        <w:rPr>
          <w:rFonts w:eastAsia="Times New Roman"/>
          <w:sz w:val="28"/>
          <w:szCs w:val="28"/>
        </w:rPr>
        <w:t>7.2.8. </w:t>
      </w:r>
      <w:r w:rsidR="00B65A22" w:rsidRPr="00B65A22">
        <w:rPr>
          <w:rFonts w:eastAsia="Times New Roman"/>
          <w:sz w:val="28"/>
          <w:szCs w:val="28"/>
        </w:rPr>
        <w:t xml:space="preserve">Представлять интересы </w:t>
      </w:r>
      <w:r w:rsidR="001A4500">
        <w:rPr>
          <w:rFonts w:eastAsia="Times New Roman"/>
          <w:sz w:val="28"/>
          <w:szCs w:val="28"/>
        </w:rPr>
        <w:t>РССК</w:t>
      </w:r>
      <w:r w:rsidR="00B65A22" w:rsidRPr="00B65A22">
        <w:rPr>
          <w:rFonts w:eastAsia="Times New Roman"/>
          <w:sz w:val="28"/>
          <w:szCs w:val="28"/>
        </w:rPr>
        <w:t xml:space="preserve"> в целом и ее отдельных членов в период проведения соревнований.</w:t>
      </w:r>
    </w:p>
    <w:p w14:paraId="06025988" w14:textId="7435F86D" w:rsidR="00B65A22" w:rsidRPr="00B65A22" w:rsidRDefault="007C432B" w:rsidP="00DE4269">
      <w:pPr>
        <w:widowControl w:val="0"/>
        <w:tabs>
          <w:tab w:val="left" w:pos="709"/>
        </w:tabs>
        <w:spacing w:before="1"/>
        <w:ind w:right="111"/>
        <w:contextualSpacing/>
        <w:rPr>
          <w:rFonts w:eastAsia="Times New Roman"/>
          <w:sz w:val="28"/>
          <w:szCs w:val="28"/>
        </w:rPr>
      </w:pPr>
      <w:r>
        <w:rPr>
          <w:rFonts w:eastAsia="Times New Roman"/>
          <w:sz w:val="28"/>
          <w:szCs w:val="28"/>
        </w:rPr>
        <w:t>7.3. </w:t>
      </w:r>
      <w:r w:rsidR="00B65A22" w:rsidRPr="00B65A22">
        <w:rPr>
          <w:rFonts w:eastAsia="Times New Roman"/>
          <w:sz w:val="28"/>
          <w:szCs w:val="28"/>
        </w:rPr>
        <w:t>Представителю команды запрещается:</w:t>
      </w:r>
    </w:p>
    <w:p w14:paraId="233178B8" w14:textId="6EEBE31E" w:rsidR="00B65A22" w:rsidRPr="00B65A22" w:rsidRDefault="00B65A22" w:rsidP="00DE4269">
      <w:pPr>
        <w:widowControl w:val="0"/>
        <w:tabs>
          <w:tab w:val="left" w:pos="709"/>
        </w:tabs>
        <w:spacing w:before="1"/>
        <w:ind w:right="111"/>
        <w:contextualSpacing/>
        <w:rPr>
          <w:rFonts w:eastAsia="Times New Roman"/>
          <w:sz w:val="28"/>
          <w:szCs w:val="28"/>
        </w:rPr>
      </w:pPr>
      <w:r w:rsidRPr="00B65A22">
        <w:rPr>
          <w:rFonts w:eastAsia="Times New Roman"/>
          <w:sz w:val="28"/>
          <w:szCs w:val="28"/>
        </w:rPr>
        <w:t>7.3.1.</w:t>
      </w:r>
      <w:r w:rsidR="007C432B">
        <w:rPr>
          <w:rFonts w:eastAsia="Times New Roman"/>
          <w:sz w:val="28"/>
          <w:szCs w:val="28"/>
        </w:rPr>
        <w:t> </w:t>
      </w:r>
      <w:r w:rsidRPr="00B65A22">
        <w:rPr>
          <w:rFonts w:eastAsia="Times New Roman"/>
          <w:sz w:val="28"/>
          <w:szCs w:val="28"/>
        </w:rPr>
        <w:t>Вмешиваться в работу ГСК и других официальных лиц в процессе их работы.</w:t>
      </w:r>
    </w:p>
    <w:p w14:paraId="3BF0FB2B" w14:textId="210CD80F" w:rsidR="00B65A22" w:rsidRPr="00B65A22" w:rsidRDefault="00B65A22" w:rsidP="00DE4269">
      <w:pPr>
        <w:widowControl w:val="0"/>
        <w:tabs>
          <w:tab w:val="left" w:pos="709"/>
        </w:tabs>
        <w:spacing w:before="1"/>
        <w:ind w:right="111"/>
        <w:contextualSpacing/>
        <w:rPr>
          <w:rFonts w:eastAsia="Times New Roman"/>
          <w:sz w:val="28"/>
          <w:szCs w:val="28"/>
        </w:rPr>
      </w:pPr>
      <w:r w:rsidRPr="00B65A22">
        <w:rPr>
          <w:rFonts w:eastAsia="Times New Roman"/>
          <w:sz w:val="28"/>
          <w:szCs w:val="28"/>
        </w:rPr>
        <w:t>7.3.2.</w:t>
      </w:r>
      <w:r w:rsidR="007C432B">
        <w:rPr>
          <w:rFonts w:eastAsia="Times New Roman"/>
          <w:sz w:val="28"/>
          <w:szCs w:val="28"/>
        </w:rPr>
        <w:t> </w:t>
      </w:r>
      <w:r w:rsidRPr="00B65A22">
        <w:rPr>
          <w:rFonts w:eastAsia="Times New Roman"/>
          <w:sz w:val="28"/>
          <w:szCs w:val="28"/>
        </w:rPr>
        <w:t>В любой форме проявлять неуважение к судьям и другим официальным лицам соревнований, оргкомитету, зрителям и работникам средств массовой информации.</w:t>
      </w:r>
    </w:p>
    <w:p w14:paraId="4B37DFDB" w14:textId="3F84E758" w:rsidR="00E2604B" w:rsidRDefault="007C432B" w:rsidP="00DE4269">
      <w:pPr>
        <w:widowControl w:val="0"/>
        <w:tabs>
          <w:tab w:val="left" w:pos="709"/>
        </w:tabs>
        <w:spacing w:before="1"/>
        <w:ind w:right="111"/>
        <w:contextualSpacing/>
        <w:rPr>
          <w:rFonts w:eastAsia="Times New Roman"/>
          <w:sz w:val="28"/>
          <w:szCs w:val="28"/>
        </w:rPr>
      </w:pPr>
      <w:r>
        <w:rPr>
          <w:rFonts w:eastAsia="Times New Roman"/>
          <w:sz w:val="28"/>
          <w:szCs w:val="28"/>
        </w:rPr>
        <w:t>7.3.3. </w:t>
      </w:r>
      <w:r w:rsidR="00B65A22" w:rsidRPr="00B65A22">
        <w:rPr>
          <w:rFonts w:eastAsia="Times New Roman"/>
          <w:sz w:val="28"/>
          <w:szCs w:val="28"/>
        </w:rPr>
        <w:t>Непосредственно воздействовать на членов других команд или их лошадей с целью помешать нормальному выступлению.</w:t>
      </w:r>
    </w:p>
    <w:p w14:paraId="7A52044A" w14:textId="77777777" w:rsidR="005E40DF" w:rsidRPr="001D7C2C" w:rsidRDefault="005E40DF" w:rsidP="00DE4269">
      <w:pPr>
        <w:widowControl w:val="0"/>
        <w:tabs>
          <w:tab w:val="left" w:pos="709"/>
        </w:tabs>
        <w:spacing w:before="1"/>
        <w:ind w:right="111"/>
        <w:contextualSpacing/>
        <w:rPr>
          <w:rFonts w:eastAsia="Times New Roman"/>
          <w:sz w:val="28"/>
          <w:szCs w:val="28"/>
        </w:rPr>
      </w:pPr>
    </w:p>
    <w:p w14:paraId="73F2B039" w14:textId="325A8E33" w:rsidR="00BA57C5" w:rsidRDefault="009B5E93" w:rsidP="001D7C2C">
      <w:pPr>
        <w:pStyle w:val="afe"/>
        <w:rPr>
          <w:rFonts w:ascii="Times New Roman" w:hAnsi="Times New Roman"/>
          <w:b/>
          <w:sz w:val="28"/>
          <w:szCs w:val="28"/>
        </w:rPr>
      </w:pPr>
      <w:bookmarkStart w:id="13" w:name="_bookmark24"/>
      <w:bookmarkEnd w:id="13"/>
      <w:r>
        <w:rPr>
          <w:rFonts w:ascii="Times New Roman" w:hAnsi="Times New Roman"/>
          <w:b/>
          <w:sz w:val="28"/>
          <w:szCs w:val="28"/>
        </w:rPr>
        <w:t>8.</w:t>
      </w:r>
      <w:r>
        <w:rPr>
          <w:rFonts w:ascii="Times New Roman" w:hAnsi="Times New Roman"/>
          <w:b/>
          <w:sz w:val="28"/>
          <w:szCs w:val="28"/>
          <w:lang w:val="en-US"/>
        </w:rPr>
        <w:t> </w:t>
      </w:r>
      <w:r w:rsidR="00853D5E">
        <w:rPr>
          <w:rFonts w:ascii="Times New Roman" w:hAnsi="Times New Roman"/>
          <w:b/>
          <w:sz w:val="28"/>
          <w:szCs w:val="28"/>
        </w:rPr>
        <w:t>Условия страхования участников соревнований.</w:t>
      </w:r>
    </w:p>
    <w:p w14:paraId="405F6794" w14:textId="4EB513E9" w:rsidR="00BA57C5" w:rsidRPr="001D7C2C" w:rsidRDefault="009B5E93" w:rsidP="001D7C2C">
      <w:pPr>
        <w:widowControl w:val="0"/>
        <w:tabs>
          <w:tab w:val="left" w:pos="709"/>
        </w:tabs>
        <w:spacing w:before="1"/>
        <w:ind w:right="111"/>
        <w:contextualSpacing/>
        <w:rPr>
          <w:rFonts w:eastAsia="Times New Roman"/>
          <w:sz w:val="28"/>
          <w:szCs w:val="28"/>
        </w:rPr>
      </w:pPr>
      <w:r>
        <w:rPr>
          <w:rFonts w:eastAsia="Times New Roman"/>
          <w:sz w:val="28"/>
          <w:szCs w:val="28"/>
        </w:rPr>
        <w:t>8.1. </w:t>
      </w:r>
      <w:r w:rsidR="00853D5E" w:rsidRPr="001D7C2C">
        <w:rPr>
          <w:rFonts w:eastAsia="Times New Roman"/>
          <w:sz w:val="28"/>
          <w:szCs w:val="28"/>
        </w:rPr>
        <w:t>В целях защиты здоровья спортсменов, спортсмены могут быть допущены к соревнованиям только при предоставлении ими в комиссию по допуску медицинского допуска и документа, подтверждающего страхование его жизни и здоровья от несчастных случаев во время участия в соревнованиях по конному спорту, проводящихся на территории Российской Федерации.</w:t>
      </w:r>
    </w:p>
    <w:p w14:paraId="27156FC2" w14:textId="3C6DF294" w:rsidR="00BA57C5" w:rsidRPr="001D7C2C" w:rsidRDefault="009B5E93" w:rsidP="001D7C2C">
      <w:pPr>
        <w:widowControl w:val="0"/>
        <w:tabs>
          <w:tab w:val="left" w:pos="709"/>
        </w:tabs>
        <w:spacing w:before="1"/>
        <w:ind w:right="111"/>
        <w:contextualSpacing/>
        <w:rPr>
          <w:rFonts w:eastAsia="Times New Roman"/>
          <w:sz w:val="28"/>
          <w:szCs w:val="28"/>
        </w:rPr>
      </w:pPr>
      <w:r>
        <w:rPr>
          <w:rFonts w:eastAsia="Times New Roman"/>
          <w:sz w:val="28"/>
          <w:szCs w:val="28"/>
        </w:rPr>
        <w:t>8.2. </w:t>
      </w:r>
      <w:r w:rsidR="00853D5E" w:rsidRPr="001D7C2C">
        <w:rPr>
          <w:rFonts w:eastAsia="Times New Roman"/>
          <w:sz w:val="28"/>
          <w:szCs w:val="28"/>
        </w:rPr>
        <w:t>Страхование лошади от несчастных случаев, в том числе произошедших на соревнованиях или в связи с соревнованиями – на усмотрение владельца лошади.</w:t>
      </w:r>
    </w:p>
    <w:p w14:paraId="7C6D3AE4" w14:textId="77777777" w:rsidR="00BA57C5" w:rsidRDefault="00BA57C5" w:rsidP="00393163">
      <w:pPr>
        <w:pStyle w:val="afe"/>
        <w:ind w:firstLine="851"/>
        <w:rPr>
          <w:rFonts w:ascii="Times New Roman" w:hAnsi="Times New Roman"/>
          <w:sz w:val="28"/>
          <w:szCs w:val="28"/>
        </w:rPr>
      </w:pPr>
    </w:p>
    <w:p w14:paraId="05793FBB" w14:textId="5668D308" w:rsidR="00BA57C5" w:rsidRDefault="00D95B88" w:rsidP="00D03498">
      <w:pPr>
        <w:pStyle w:val="afe"/>
        <w:jc w:val="center"/>
        <w:rPr>
          <w:rFonts w:ascii="Times New Roman" w:eastAsia="Times New Roman" w:hAnsi="Times New Roman"/>
          <w:b/>
          <w:bCs/>
          <w:sz w:val="28"/>
          <w:szCs w:val="28"/>
        </w:rPr>
      </w:pPr>
      <w:r>
        <w:rPr>
          <w:rFonts w:ascii="Times New Roman" w:eastAsia="Times New Roman" w:hAnsi="Times New Roman"/>
          <w:b/>
          <w:bCs/>
          <w:sz w:val="28"/>
          <w:szCs w:val="28"/>
        </w:rPr>
        <w:t>ГЛАВА</w:t>
      </w:r>
      <w:r w:rsidR="005325F8">
        <w:rPr>
          <w:rFonts w:ascii="Times New Roman" w:eastAsia="Times New Roman" w:hAnsi="Times New Roman"/>
          <w:b/>
          <w:bCs/>
          <w:sz w:val="28"/>
          <w:szCs w:val="28"/>
        </w:rPr>
        <w:t xml:space="preserve"> </w:t>
      </w:r>
      <w:r w:rsidR="00370215">
        <w:rPr>
          <w:rFonts w:ascii="Times New Roman" w:eastAsia="Times New Roman" w:hAnsi="Times New Roman"/>
          <w:b/>
          <w:bCs/>
          <w:sz w:val="28"/>
          <w:szCs w:val="28"/>
          <w:lang w:val="en-US"/>
        </w:rPr>
        <w:t>IV</w:t>
      </w:r>
      <w:r w:rsidR="009B5E93">
        <w:rPr>
          <w:rFonts w:ascii="Times New Roman" w:eastAsia="Times New Roman" w:hAnsi="Times New Roman"/>
          <w:b/>
          <w:bCs/>
          <w:sz w:val="28"/>
          <w:szCs w:val="28"/>
        </w:rPr>
        <w:t>. </w:t>
      </w:r>
      <w:r w:rsidR="00853D5E">
        <w:rPr>
          <w:rFonts w:ascii="Times New Roman" w:eastAsia="Times New Roman" w:hAnsi="Times New Roman"/>
          <w:b/>
          <w:bCs/>
          <w:sz w:val="28"/>
          <w:szCs w:val="28"/>
        </w:rPr>
        <w:t>ЛОШАДИ, УЧАСТВУЮЩИЕ В СОРЕВНОВАНИЯХ</w:t>
      </w:r>
      <w:r w:rsidR="00895F76" w:rsidRPr="00895F76">
        <w:rPr>
          <w:rFonts w:ascii="Times New Roman" w:eastAsia="Times New Roman" w:hAnsi="Times New Roman"/>
          <w:b/>
          <w:bCs/>
          <w:sz w:val="28"/>
          <w:szCs w:val="28"/>
        </w:rPr>
        <w:t xml:space="preserve"> </w:t>
      </w:r>
      <w:r w:rsidR="00853D5E">
        <w:rPr>
          <w:rFonts w:ascii="Times New Roman" w:eastAsia="Times New Roman" w:hAnsi="Times New Roman"/>
          <w:b/>
          <w:bCs/>
          <w:spacing w:val="-67"/>
          <w:sz w:val="28"/>
          <w:szCs w:val="28"/>
        </w:rPr>
        <w:t xml:space="preserve"> </w:t>
      </w:r>
      <w:r w:rsidR="00853D5E">
        <w:rPr>
          <w:rFonts w:ascii="Times New Roman" w:eastAsia="Times New Roman" w:hAnsi="Times New Roman"/>
          <w:b/>
          <w:bCs/>
          <w:sz w:val="28"/>
          <w:szCs w:val="28"/>
        </w:rPr>
        <w:t>ПО</w:t>
      </w:r>
      <w:r w:rsidR="00895F76" w:rsidRPr="00895F76">
        <w:rPr>
          <w:rFonts w:ascii="Times New Roman" w:eastAsia="Times New Roman" w:hAnsi="Times New Roman"/>
          <w:b/>
          <w:bCs/>
          <w:sz w:val="28"/>
          <w:szCs w:val="28"/>
        </w:rPr>
        <w:t xml:space="preserve"> </w:t>
      </w:r>
      <w:r w:rsidR="00853D5E">
        <w:rPr>
          <w:rFonts w:ascii="Times New Roman" w:eastAsia="Times New Roman" w:hAnsi="Times New Roman"/>
          <w:b/>
          <w:bCs/>
          <w:sz w:val="28"/>
          <w:szCs w:val="28"/>
        </w:rPr>
        <w:t>КОННОМУ</w:t>
      </w:r>
      <w:r w:rsidR="00853D5E">
        <w:rPr>
          <w:rFonts w:ascii="Times New Roman" w:eastAsia="Times New Roman" w:hAnsi="Times New Roman"/>
          <w:b/>
          <w:bCs/>
          <w:spacing w:val="-3"/>
          <w:sz w:val="28"/>
          <w:szCs w:val="28"/>
        </w:rPr>
        <w:t xml:space="preserve"> </w:t>
      </w:r>
      <w:r w:rsidR="00853D5E">
        <w:rPr>
          <w:rFonts w:ascii="Times New Roman" w:eastAsia="Times New Roman" w:hAnsi="Times New Roman"/>
          <w:b/>
          <w:bCs/>
          <w:sz w:val="28"/>
          <w:szCs w:val="28"/>
        </w:rPr>
        <w:t>СПОРТУ</w:t>
      </w:r>
    </w:p>
    <w:p w14:paraId="46881A46" w14:textId="77777777" w:rsidR="00D95B88" w:rsidRDefault="00D95B88" w:rsidP="00D03498">
      <w:pPr>
        <w:pStyle w:val="afe"/>
        <w:jc w:val="center"/>
        <w:rPr>
          <w:rFonts w:ascii="Times New Roman" w:eastAsia="Times New Roman" w:hAnsi="Times New Roman"/>
          <w:b/>
          <w:bCs/>
          <w:sz w:val="28"/>
          <w:szCs w:val="28"/>
        </w:rPr>
      </w:pPr>
    </w:p>
    <w:p w14:paraId="178EA900" w14:textId="2E6574F5" w:rsidR="00BA57C5" w:rsidRDefault="00853D5E" w:rsidP="00804513">
      <w:pPr>
        <w:pStyle w:val="afe"/>
        <w:spacing w:line="276" w:lineRule="auto"/>
        <w:rPr>
          <w:rFonts w:ascii="Times New Roman" w:hAnsi="Times New Roman"/>
          <w:b/>
          <w:sz w:val="28"/>
          <w:szCs w:val="28"/>
        </w:rPr>
      </w:pPr>
      <w:bookmarkStart w:id="14" w:name="_bookmark26"/>
      <w:bookmarkEnd w:id="14"/>
      <w:r>
        <w:rPr>
          <w:rFonts w:ascii="Times New Roman" w:hAnsi="Times New Roman"/>
          <w:b/>
          <w:sz w:val="28"/>
          <w:szCs w:val="28"/>
        </w:rPr>
        <w:t>1.</w:t>
      </w:r>
      <w:r w:rsidR="009B5E93">
        <w:rPr>
          <w:rFonts w:ascii="Times New Roman" w:hAnsi="Times New Roman"/>
          <w:b/>
          <w:spacing w:val="-3"/>
          <w:sz w:val="28"/>
          <w:szCs w:val="28"/>
          <w:lang w:val="en-US"/>
        </w:rPr>
        <w:t> </w:t>
      </w:r>
      <w:r>
        <w:rPr>
          <w:rFonts w:ascii="Times New Roman" w:hAnsi="Times New Roman"/>
          <w:b/>
          <w:sz w:val="28"/>
          <w:szCs w:val="28"/>
        </w:rPr>
        <w:t>Паспорт</w:t>
      </w:r>
      <w:r>
        <w:rPr>
          <w:rFonts w:ascii="Times New Roman" w:hAnsi="Times New Roman"/>
          <w:b/>
          <w:spacing w:val="-2"/>
          <w:sz w:val="28"/>
          <w:szCs w:val="28"/>
        </w:rPr>
        <w:t xml:space="preserve"> </w:t>
      </w:r>
      <w:r>
        <w:rPr>
          <w:rFonts w:ascii="Times New Roman" w:hAnsi="Times New Roman"/>
          <w:b/>
          <w:sz w:val="28"/>
          <w:szCs w:val="28"/>
        </w:rPr>
        <w:t>спортивной</w:t>
      </w:r>
      <w:r>
        <w:rPr>
          <w:rFonts w:ascii="Times New Roman" w:hAnsi="Times New Roman"/>
          <w:b/>
          <w:spacing w:val="-2"/>
          <w:sz w:val="28"/>
          <w:szCs w:val="28"/>
        </w:rPr>
        <w:t xml:space="preserve"> </w:t>
      </w:r>
      <w:r>
        <w:rPr>
          <w:rFonts w:ascii="Times New Roman" w:hAnsi="Times New Roman"/>
          <w:b/>
          <w:sz w:val="28"/>
          <w:szCs w:val="28"/>
        </w:rPr>
        <w:t>лошади.</w:t>
      </w:r>
    </w:p>
    <w:p w14:paraId="56F62417" w14:textId="34767B33" w:rsidR="00BA57C5" w:rsidRPr="001D7C2C" w:rsidRDefault="009B5E93" w:rsidP="00804513">
      <w:pPr>
        <w:widowControl w:val="0"/>
        <w:tabs>
          <w:tab w:val="left" w:pos="709"/>
        </w:tabs>
        <w:spacing w:before="1"/>
        <w:ind w:right="111"/>
        <w:contextualSpacing/>
        <w:rPr>
          <w:rFonts w:eastAsia="Times New Roman"/>
          <w:sz w:val="28"/>
          <w:szCs w:val="28"/>
        </w:rPr>
      </w:pPr>
      <w:r>
        <w:rPr>
          <w:rFonts w:eastAsia="Times New Roman"/>
          <w:sz w:val="28"/>
          <w:szCs w:val="28"/>
        </w:rPr>
        <w:t>1.1. </w:t>
      </w:r>
      <w:r w:rsidR="00853D5E" w:rsidRPr="001D7C2C">
        <w:rPr>
          <w:rFonts w:eastAsia="Times New Roman"/>
          <w:sz w:val="28"/>
          <w:szCs w:val="28"/>
        </w:rPr>
        <w:t>Все лошади, участвующие в соревнованиях по конному спорту любого статуса на территории Российской Федерации, должны быть зарегистрированы ОСФ, то есть иметь паспорт спортивной лошади, одобренный ОСФ или МСФ. Паспорт спортивной лошади призван гарантировать общедоступный способ идентификации спортивной лошади и ее биобезопасность при участии в соревнованиях. Идентификация спортивных лошадей осуществляется также с помощью микрочипа стандарта ISO 11784 и 11785.</w:t>
      </w:r>
    </w:p>
    <w:p w14:paraId="3BD35DF2" w14:textId="67CEE695" w:rsidR="00BA57C5" w:rsidRPr="001D7C2C" w:rsidRDefault="009B5E93" w:rsidP="001D7C2C">
      <w:pPr>
        <w:widowControl w:val="0"/>
        <w:tabs>
          <w:tab w:val="left" w:pos="709"/>
        </w:tabs>
        <w:spacing w:before="1"/>
        <w:ind w:right="111"/>
        <w:contextualSpacing/>
        <w:rPr>
          <w:rFonts w:eastAsia="Times New Roman"/>
          <w:sz w:val="28"/>
          <w:szCs w:val="28"/>
        </w:rPr>
      </w:pPr>
      <w:r>
        <w:rPr>
          <w:rFonts w:eastAsia="Times New Roman"/>
          <w:sz w:val="28"/>
          <w:szCs w:val="28"/>
        </w:rPr>
        <w:t>1.2. </w:t>
      </w:r>
      <w:r w:rsidR="00853D5E" w:rsidRPr="001D7C2C">
        <w:rPr>
          <w:rFonts w:eastAsia="Times New Roman"/>
          <w:sz w:val="28"/>
          <w:szCs w:val="28"/>
        </w:rPr>
        <w:t>Кличка лошади. При оформлении паспорта спортивной лошади в него заносится ее первоначальная кличка, под которой лошадь впервые приняла участие в соревнованиях, а также кличка при рождении, если она отличается. Изменение клички лошади без регистрации изменения в паспорте спортивной лошади не допускается.</w:t>
      </w:r>
    </w:p>
    <w:p w14:paraId="36C7F3B7" w14:textId="0CF3133B" w:rsidR="00BA57C5" w:rsidRPr="001D7C2C" w:rsidRDefault="009B5E93" w:rsidP="001D7C2C">
      <w:pPr>
        <w:widowControl w:val="0"/>
        <w:tabs>
          <w:tab w:val="left" w:pos="709"/>
        </w:tabs>
        <w:spacing w:before="1"/>
        <w:ind w:right="111"/>
        <w:contextualSpacing/>
        <w:rPr>
          <w:rFonts w:eastAsia="Times New Roman"/>
          <w:sz w:val="28"/>
          <w:szCs w:val="28"/>
        </w:rPr>
      </w:pPr>
      <w:r>
        <w:rPr>
          <w:rFonts w:eastAsia="Times New Roman"/>
          <w:sz w:val="28"/>
          <w:szCs w:val="28"/>
        </w:rPr>
        <w:t>1.3. </w:t>
      </w:r>
      <w:r w:rsidR="00853D5E" w:rsidRPr="001D7C2C">
        <w:rPr>
          <w:rFonts w:eastAsia="Times New Roman"/>
          <w:sz w:val="28"/>
          <w:szCs w:val="28"/>
        </w:rPr>
        <w:t>В паспорте спортивной лошади может быть зарегистрировано не более 2-х владельцев лошади. Право владения должно быть подтверждено при регистрации документально. ОСФ/РСФ не несет ответственность за достоверность информации, указанной в паспорте спортивной лошади.</w:t>
      </w:r>
    </w:p>
    <w:p w14:paraId="2FDD956A" w14:textId="73E3AC58" w:rsidR="00BA57C5" w:rsidRPr="001D7C2C" w:rsidRDefault="009B5E93" w:rsidP="001D7C2C">
      <w:pPr>
        <w:widowControl w:val="0"/>
        <w:tabs>
          <w:tab w:val="left" w:pos="709"/>
        </w:tabs>
        <w:spacing w:before="1"/>
        <w:ind w:right="111"/>
        <w:contextualSpacing/>
        <w:rPr>
          <w:rFonts w:eastAsia="Times New Roman"/>
          <w:sz w:val="28"/>
          <w:szCs w:val="28"/>
        </w:rPr>
      </w:pPr>
      <w:r>
        <w:rPr>
          <w:rFonts w:eastAsia="Times New Roman"/>
          <w:sz w:val="28"/>
          <w:szCs w:val="28"/>
        </w:rPr>
        <w:t>1.4. </w:t>
      </w:r>
      <w:r w:rsidR="00853D5E" w:rsidRPr="001D7C2C">
        <w:rPr>
          <w:rFonts w:eastAsia="Times New Roman"/>
          <w:sz w:val="28"/>
          <w:szCs w:val="28"/>
        </w:rPr>
        <w:t>Паспорт спортивной лошади служит основным средством идентификации лошади и контроля выполнения всех ветеринарных требований по безопасности для каждой лошади, заявленной на участие в соревнованиях.</w:t>
      </w:r>
    </w:p>
    <w:p w14:paraId="62B9C67E" w14:textId="3E07AAA5" w:rsidR="00BA57C5" w:rsidRPr="001D7C2C" w:rsidRDefault="009B5E93" w:rsidP="001D7C2C">
      <w:pPr>
        <w:widowControl w:val="0"/>
        <w:tabs>
          <w:tab w:val="left" w:pos="709"/>
        </w:tabs>
        <w:spacing w:before="1"/>
        <w:ind w:right="111"/>
        <w:contextualSpacing/>
        <w:rPr>
          <w:rFonts w:eastAsia="Times New Roman"/>
          <w:sz w:val="28"/>
          <w:szCs w:val="28"/>
        </w:rPr>
      </w:pPr>
      <w:r>
        <w:rPr>
          <w:rFonts w:eastAsia="Times New Roman"/>
          <w:sz w:val="28"/>
          <w:szCs w:val="28"/>
        </w:rPr>
        <w:t>1.5. </w:t>
      </w:r>
      <w:r w:rsidR="00853D5E" w:rsidRPr="001D7C2C">
        <w:rPr>
          <w:rFonts w:eastAsia="Times New Roman"/>
          <w:sz w:val="28"/>
          <w:szCs w:val="28"/>
        </w:rPr>
        <w:t>Паспорт спортивной лошади должен быть выдан или признан ОСФ, в том числе через РСФ, и иметь описание/диаграмму лошади и основную информацию о ней.</w:t>
      </w:r>
    </w:p>
    <w:p w14:paraId="0C00B874" w14:textId="3F9C8908" w:rsidR="00BA57C5" w:rsidRPr="001D7C2C" w:rsidRDefault="009B5E93" w:rsidP="001D7C2C">
      <w:pPr>
        <w:widowControl w:val="0"/>
        <w:tabs>
          <w:tab w:val="left" w:pos="709"/>
        </w:tabs>
        <w:spacing w:before="1"/>
        <w:ind w:right="111"/>
        <w:contextualSpacing/>
        <w:rPr>
          <w:rFonts w:eastAsia="Times New Roman"/>
          <w:sz w:val="28"/>
          <w:szCs w:val="28"/>
        </w:rPr>
      </w:pPr>
      <w:r>
        <w:rPr>
          <w:rFonts w:eastAsia="Times New Roman"/>
          <w:sz w:val="28"/>
          <w:szCs w:val="28"/>
        </w:rPr>
        <w:t>1.6. </w:t>
      </w:r>
      <w:r w:rsidR="00853D5E" w:rsidRPr="001D7C2C">
        <w:rPr>
          <w:rFonts w:eastAsia="Times New Roman"/>
          <w:sz w:val="28"/>
          <w:szCs w:val="28"/>
        </w:rPr>
        <w:t>Владелец лошади несет ответственность за микрочипирование лошади, за достоверность сведений, вносимых в паспорт спортивной лошади, и за его сохранность во внесоревновательный период.</w:t>
      </w:r>
    </w:p>
    <w:p w14:paraId="12B0E41B" w14:textId="3F20FDAC" w:rsidR="00BA57C5" w:rsidRPr="001D7C2C" w:rsidRDefault="009B5E93" w:rsidP="001D7C2C">
      <w:pPr>
        <w:widowControl w:val="0"/>
        <w:tabs>
          <w:tab w:val="left" w:pos="709"/>
        </w:tabs>
        <w:spacing w:before="1"/>
        <w:ind w:right="111"/>
        <w:contextualSpacing/>
        <w:rPr>
          <w:rFonts w:eastAsia="Times New Roman"/>
          <w:sz w:val="28"/>
          <w:szCs w:val="28"/>
        </w:rPr>
      </w:pPr>
      <w:r>
        <w:rPr>
          <w:rFonts w:eastAsia="Times New Roman"/>
          <w:sz w:val="28"/>
          <w:szCs w:val="28"/>
        </w:rPr>
        <w:t>1.7. </w:t>
      </w:r>
      <w:r w:rsidR="00853D5E" w:rsidRPr="001D7C2C">
        <w:rPr>
          <w:rFonts w:eastAsia="Times New Roman"/>
          <w:sz w:val="28"/>
          <w:szCs w:val="28"/>
        </w:rPr>
        <w:t>Спортсмен, как лицо, ответственное за лошадь на соревнованиях, отвечает также за точность заполнения паспорта и за представление его на паспортный контроль, за исключением турниров на предоставленных (арендованных) лошадях, где за это несет ответственность Оргкомитет соревнований.</w:t>
      </w:r>
    </w:p>
    <w:p w14:paraId="272B887F" w14:textId="60A85CCF" w:rsidR="00BA57C5" w:rsidRPr="001D7C2C" w:rsidRDefault="009B5E93" w:rsidP="001D7C2C">
      <w:pPr>
        <w:widowControl w:val="0"/>
        <w:tabs>
          <w:tab w:val="left" w:pos="709"/>
        </w:tabs>
        <w:spacing w:before="1"/>
        <w:ind w:right="111"/>
        <w:contextualSpacing/>
        <w:rPr>
          <w:rFonts w:eastAsia="Times New Roman"/>
          <w:sz w:val="28"/>
          <w:szCs w:val="28"/>
        </w:rPr>
      </w:pPr>
      <w:r>
        <w:rPr>
          <w:rFonts w:eastAsia="Times New Roman"/>
          <w:sz w:val="28"/>
          <w:szCs w:val="28"/>
        </w:rPr>
        <w:t>1.8. </w:t>
      </w:r>
      <w:r w:rsidR="00853D5E" w:rsidRPr="001D7C2C">
        <w:rPr>
          <w:rFonts w:eastAsia="Times New Roman"/>
          <w:sz w:val="28"/>
          <w:szCs w:val="28"/>
        </w:rPr>
        <w:t>Если какая-либо лошадь прибывает на соревнования любого статуса без паспорта спортивной лошади, оформленного в соответствии с установленными требованиями (графическое и словесное описание, данные о вакцинациях и проведенных исследованиях), то данная лошадь не допускается до участия в соревнованиях.</w:t>
      </w:r>
    </w:p>
    <w:p w14:paraId="4C203BD0" w14:textId="52A47FC0" w:rsidR="00BA57C5" w:rsidRPr="001D7C2C" w:rsidRDefault="009B5E93" w:rsidP="001D7C2C">
      <w:pPr>
        <w:widowControl w:val="0"/>
        <w:tabs>
          <w:tab w:val="left" w:pos="709"/>
        </w:tabs>
        <w:spacing w:before="1"/>
        <w:ind w:right="111"/>
        <w:contextualSpacing/>
        <w:rPr>
          <w:rFonts w:eastAsia="Times New Roman"/>
          <w:sz w:val="28"/>
          <w:szCs w:val="28"/>
        </w:rPr>
      </w:pPr>
      <w:r>
        <w:rPr>
          <w:rFonts w:eastAsia="Times New Roman"/>
          <w:sz w:val="28"/>
          <w:szCs w:val="28"/>
        </w:rPr>
        <w:t>1.9. </w:t>
      </w:r>
      <w:r w:rsidR="00853D5E" w:rsidRPr="001D7C2C">
        <w:rPr>
          <w:rFonts w:eastAsia="Times New Roman"/>
          <w:sz w:val="28"/>
          <w:szCs w:val="28"/>
        </w:rPr>
        <w:t>Если паспорт спортивной лошади заполнен не по правилам, к ответственному лицу могут быть применены санкции.</w:t>
      </w:r>
    </w:p>
    <w:p w14:paraId="0BA385F0" w14:textId="3E259CC0" w:rsidR="00BA57C5" w:rsidRPr="001D7C2C" w:rsidRDefault="009B5E93" w:rsidP="001D7C2C">
      <w:pPr>
        <w:widowControl w:val="0"/>
        <w:tabs>
          <w:tab w:val="left" w:pos="709"/>
        </w:tabs>
        <w:spacing w:before="1"/>
        <w:ind w:right="111"/>
        <w:contextualSpacing/>
        <w:rPr>
          <w:rFonts w:eastAsia="Times New Roman"/>
          <w:sz w:val="28"/>
          <w:szCs w:val="28"/>
        </w:rPr>
      </w:pPr>
      <w:r>
        <w:rPr>
          <w:rFonts w:eastAsia="Times New Roman"/>
          <w:sz w:val="28"/>
          <w:szCs w:val="28"/>
        </w:rPr>
        <w:t>1.10. </w:t>
      </w:r>
      <w:r w:rsidR="00853D5E" w:rsidRPr="001D7C2C">
        <w:rPr>
          <w:rFonts w:eastAsia="Times New Roman"/>
          <w:sz w:val="28"/>
          <w:szCs w:val="28"/>
        </w:rPr>
        <w:t>Любой случай неточной или вводящей в заблуждение информации в паспорте, или случай, когда лошадь не может быть однозначно идентифицирована по микрочипу/описанию, должен быть доведен Ветеринарным делегатом (если назначен) или ветеринарным врачом соревнований до сведения Главного судьи и Технического делегата. В этом случае в отчете о соревнованиях в ОСФ должны быть указаны номера паспортов лошадей с недостоверной информацией и соответствующие клички/номера микрочипов лошадей.</w:t>
      </w:r>
    </w:p>
    <w:p w14:paraId="22CD34C6" w14:textId="77777777" w:rsidR="009D5500" w:rsidRPr="001D7C2C" w:rsidRDefault="009D5500" w:rsidP="001D7C2C">
      <w:pPr>
        <w:widowControl w:val="0"/>
        <w:tabs>
          <w:tab w:val="left" w:pos="709"/>
        </w:tabs>
        <w:spacing w:before="1"/>
        <w:ind w:right="111"/>
        <w:contextualSpacing/>
        <w:rPr>
          <w:rFonts w:eastAsia="Times New Roman"/>
          <w:sz w:val="28"/>
          <w:szCs w:val="28"/>
        </w:rPr>
      </w:pPr>
    </w:p>
    <w:p w14:paraId="1B5606D5" w14:textId="18B5E163" w:rsidR="00BA57C5" w:rsidRDefault="00853D5E" w:rsidP="00E44C19">
      <w:pPr>
        <w:pStyle w:val="afe"/>
        <w:spacing w:line="276" w:lineRule="auto"/>
        <w:rPr>
          <w:rFonts w:ascii="Times New Roman" w:hAnsi="Times New Roman"/>
          <w:i/>
          <w:sz w:val="28"/>
          <w:szCs w:val="28"/>
        </w:rPr>
      </w:pPr>
      <w:bookmarkStart w:id="15" w:name="_bookmark27"/>
      <w:bookmarkEnd w:id="15"/>
      <w:r>
        <w:rPr>
          <w:rFonts w:ascii="Times New Roman" w:hAnsi="Times New Roman"/>
          <w:b/>
          <w:sz w:val="28"/>
          <w:szCs w:val="28"/>
        </w:rPr>
        <w:t>2.</w:t>
      </w:r>
      <w:r w:rsidR="009B5E93">
        <w:rPr>
          <w:rFonts w:ascii="Times New Roman" w:hAnsi="Times New Roman"/>
          <w:b/>
          <w:spacing w:val="-3"/>
          <w:sz w:val="28"/>
          <w:szCs w:val="28"/>
        </w:rPr>
        <w:t> </w:t>
      </w:r>
      <w:r>
        <w:rPr>
          <w:rFonts w:ascii="Times New Roman" w:hAnsi="Times New Roman"/>
          <w:b/>
          <w:sz w:val="28"/>
          <w:szCs w:val="28"/>
        </w:rPr>
        <w:t>Возраст</w:t>
      </w:r>
      <w:r>
        <w:rPr>
          <w:rFonts w:ascii="Times New Roman" w:hAnsi="Times New Roman"/>
          <w:b/>
          <w:spacing w:val="-2"/>
          <w:sz w:val="28"/>
          <w:szCs w:val="28"/>
        </w:rPr>
        <w:t xml:space="preserve"> </w:t>
      </w:r>
      <w:r>
        <w:rPr>
          <w:rFonts w:ascii="Times New Roman" w:hAnsi="Times New Roman"/>
          <w:b/>
          <w:sz w:val="28"/>
          <w:szCs w:val="28"/>
        </w:rPr>
        <w:t>лошади</w:t>
      </w:r>
      <w:r w:rsidRPr="00DC5AD9">
        <w:rPr>
          <w:rFonts w:ascii="Times New Roman" w:hAnsi="Times New Roman"/>
          <w:b/>
          <w:sz w:val="28"/>
          <w:szCs w:val="28"/>
        </w:rPr>
        <w:t>.</w:t>
      </w:r>
    </w:p>
    <w:p w14:paraId="4E50C729" w14:textId="19E3394A" w:rsidR="00BA57C5" w:rsidRPr="001D7C2C" w:rsidRDefault="009B5E93" w:rsidP="00E44C19">
      <w:pPr>
        <w:widowControl w:val="0"/>
        <w:tabs>
          <w:tab w:val="left" w:pos="709"/>
        </w:tabs>
        <w:spacing w:before="1"/>
        <w:ind w:right="111"/>
        <w:contextualSpacing/>
        <w:rPr>
          <w:rFonts w:eastAsia="Times New Roman"/>
          <w:sz w:val="28"/>
          <w:szCs w:val="28"/>
        </w:rPr>
      </w:pPr>
      <w:r>
        <w:rPr>
          <w:rFonts w:eastAsia="Times New Roman"/>
          <w:sz w:val="28"/>
          <w:szCs w:val="28"/>
        </w:rPr>
        <w:t>2.1. </w:t>
      </w:r>
      <w:r w:rsidR="00853D5E" w:rsidRPr="001D7C2C">
        <w:rPr>
          <w:rFonts w:eastAsia="Times New Roman"/>
          <w:sz w:val="28"/>
          <w:szCs w:val="28"/>
        </w:rPr>
        <w:t>Вычисление возраста лошади.</w:t>
      </w:r>
    </w:p>
    <w:p w14:paraId="0BF54910" w14:textId="61EEC085" w:rsidR="00BA57C5" w:rsidRPr="001D7C2C" w:rsidRDefault="00853D5E" w:rsidP="00E44C19">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2.1.1. Возраст лошади рассчитывается в зависимости от того, в каком полушарии земного шара она была рождена. Информация о стране рождения используется исключительно для вычисления возраста лошади. Если страна рождения неизвестна, используется формула для </w:t>
      </w:r>
      <w:r w:rsidR="009D5500" w:rsidRPr="001D7C2C">
        <w:rPr>
          <w:rFonts w:eastAsia="Times New Roman"/>
          <w:sz w:val="28"/>
          <w:szCs w:val="28"/>
        </w:rPr>
        <w:t>с</w:t>
      </w:r>
      <w:r w:rsidRPr="001D7C2C">
        <w:rPr>
          <w:rFonts w:eastAsia="Times New Roman"/>
          <w:sz w:val="28"/>
          <w:szCs w:val="28"/>
        </w:rPr>
        <w:t>еверного полушария. Если лошадь рождена в южном полушарии, применяются международные правила.</w:t>
      </w:r>
    </w:p>
    <w:p w14:paraId="5C00A422" w14:textId="182E256A" w:rsidR="00BA57C5" w:rsidRPr="001D7C2C" w:rsidRDefault="009B5E93" w:rsidP="001D7C2C">
      <w:pPr>
        <w:widowControl w:val="0"/>
        <w:tabs>
          <w:tab w:val="left" w:pos="709"/>
        </w:tabs>
        <w:spacing w:before="1"/>
        <w:ind w:right="111"/>
        <w:contextualSpacing/>
        <w:rPr>
          <w:rFonts w:eastAsia="Times New Roman"/>
          <w:sz w:val="28"/>
          <w:szCs w:val="28"/>
        </w:rPr>
      </w:pPr>
      <w:r>
        <w:rPr>
          <w:rFonts w:eastAsia="Times New Roman"/>
          <w:sz w:val="28"/>
          <w:szCs w:val="28"/>
        </w:rPr>
        <w:t>2.1.2. </w:t>
      </w:r>
      <w:r w:rsidR="00853D5E" w:rsidRPr="001D7C2C">
        <w:rPr>
          <w:rFonts w:eastAsia="Times New Roman"/>
          <w:sz w:val="28"/>
          <w:szCs w:val="28"/>
        </w:rPr>
        <w:t>В северном полушарии возраст лошади рассчитывается следующим образом (стандартное определение возраста):</w:t>
      </w:r>
    </w:p>
    <w:p w14:paraId="1FA58478"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А = C – D,</w:t>
      </w:r>
    </w:p>
    <w:p w14:paraId="0E1892DD" w14:textId="3FF0C963"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где А – возраст (в годах), С - текущий год,</w:t>
      </w:r>
      <w:r w:rsidR="009D5500" w:rsidRPr="001D7C2C">
        <w:rPr>
          <w:rFonts w:eastAsia="Times New Roman"/>
          <w:sz w:val="28"/>
          <w:szCs w:val="28"/>
        </w:rPr>
        <w:t xml:space="preserve"> </w:t>
      </w:r>
      <w:r w:rsidRPr="001D7C2C">
        <w:rPr>
          <w:rFonts w:eastAsia="Times New Roman"/>
          <w:sz w:val="28"/>
          <w:szCs w:val="28"/>
        </w:rPr>
        <w:t>D – год рождения.</w:t>
      </w:r>
    </w:p>
    <w:p w14:paraId="5FC6EDE4" w14:textId="5CB47268" w:rsidR="00BA57C5" w:rsidRPr="001D7C2C" w:rsidRDefault="009B5E93" w:rsidP="00E44C19">
      <w:pPr>
        <w:widowControl w:val="0"/>
        <w:tabs>
          <w:tab w:val="left" w:pos="709"/>
        </w:tabs>
        <w:spacing w:before="1"/>
        <w:ind w:right="111"/>
        <w:contextualSpacing/>
        <w:rPr>
          <w:rFonts w:eastAsia="Times New Roman"/>
          <w:sz w:val="28"/>
          <w:szCs w:val="28"/>
        </w:rPr>
      </w:pPr>
      <w:r>
        <w:rPr>
          <w:rFonts w:eastAsia="Times New Roman"/>
          <w:sz w:val="28"/>
          <w:szCs w:val="28"/>
        </w:rPr>
        <w:t>2.2. </w:t>
      </w:r>
      <w:r w:rsidR="00853D5E" w:rsidRPr="001D7C2C">
        <w:rPr>
          <w:rFonts w:eastAsia="Times New Roman"/>
          <w:sz w:val="28"/>
          <w:szCs w:val="28"/>
        </w:rPr>
        <w:t>К соревнованиям по конному спорту, проводимым по настоящим Правилам, допускаются лошади не моложе четырех лет.</w:t>
      </w:r>
    </w:p>
    <w:p w14:paraId="136AB8B4" w14:textId="77777777" w:rsidR="009D5500" w:rsidRDefault="009D5500" w:rsidP="00E44C19">
      <w:pPr>
        <w:pStyle w:val="afe"/>
        <w:spacing w:line="276" w:lineRule="auto"/>
        <w:rPr>
          <w:rFonts w:ascii="Times New Roman" w:hAnsi="Times New Roman"/>
          <w:sz w:val="28"/>
          <w:szCs w:val="28"/>
        </w:rPr>
      </w:pPr>
    </w:p>
    <w:p w14:paraId="6DA13A36" w14:textId="6A41E3D3" w:rsidR="00BA57C5" w:rsidRDefault="00853D5E" w:rsidP="00E44C19">
      <w:pPr>
        <w:pStyle w:val="afe"/>
        <w:spacing w:line="276" w:lineRule="auto"/>
        <w:rPr>
          <w:rFonts w:ascii="Times New Roman" w:hAnsi="Times New Roman"/>
          <w:b/>
          <w:sz w:val="28"/>
          <w:szCs w:val="28"/>
        </w:rPr>
      </w:pPr>
      <w:r>
        <w:rPr>
          <w:rFonts w:ascii="Times New Roman" w:hAnsi="Times New Roman"/>
          <w:b/>
          <w:sz w:val="28"/>
          <w:szCs w:val="28"/>
        </w:rPr>
        <w:t>3.</w:t>
      </w:r>
      <w:r w:rsidR="004A263A">
        <w:rPr>
          <w:rFonts w:ascii="Times New Roman" w:hAnsi="Times New Roman"/>
          <w:b/>
          <w:spacing w:val="-2"/>
          <w:sz w:val="28"/>
          <w:szCs w:val="28"/>
        </w:rPr>
        <w:t> </w:t>
      </w:r>
      <w:r>
        <w:rPr>
          <w:rFonts w:ascii="Times New Roman" w:hAnsi="Times New Roman"/>
          <w:b/>
          <w:sz w:val="28"/>
          <w:szCs w:val="28"/>
        </w:rPr>
        <w:t>Рост</w:t>
      </w:r>
      <w:r>
        <w:rPr>
          <w:rFonts w:ascii="Times New Roman" w:hAnsi="Times New Roman"/>
          <w:b/>
          <w:spacing w:val="-1"/>
          <w:sz w:val="28"/>
          <w:szCs w:val="28"/>
        </w:rPr>
        <w:t xml:space="preserve"> </w:t>
      </w:r>
      <w:r>
        <w:rPr>
          <w:rFonts w:ascii="Times New Roman" w:hAnsi="Times New Roman"/>
          <w:b/>
          <w:sz w:val="28"/>
          <w:szCs w:val="28"/>
        </w:rPr>
        <w:t>лошади до 150 см в холке.</w:t>
      </w:r>
    </w:p>
    <w:p w14:paraId="5D432985" w14:textId="089F4A71" w:rsidR="00BA57C5" w:rsidRPr="001D7C2C" w:rsidRDefault="004A263A" w:rsidP="00E44C19">
      <w:pPr>
        <w:widowControl w:val="0"/>
        <w:tabs>
          <w:tab w:val="left" w:pos="709"/>
        </w:tabs>
        <w:spacing w:before="1"/>
        <w:ind w:right="111"/>
        <w:contextualSpacing/>
        <w:rPr>
          <w:rFonts w:eastAsia="Times New Roman"/>
          <w:sz w:val="28"/>
          <w:szCs w:val="28"/>
        </w:rPr>
      </w:pPr>
      <w:r>
        <w:rPr>
          <w:rFonts w:eastAsia="Times New Roman"/>
          <w:sz w:val="28"/>
          <w:szCs w:val="28"/>
        </w:rPr>
        <w:t>3.1. </w:t>
      </w:r>
      <w:r w:rsidR="00853D5E" w:rsidRPr="001D7C2C">
        <w:rPr>
          <w:rFonts w:eastAsia="Times New Roman"/>
          <w:sz w:val="28"/>
          <w:szCs w:val="28"/>
        </w:rPr>
        <w:t>Рост лошади имеет принципиальное значение только при проведении соревнований по спортивным дисциплинам</w:t>
      </w:r>
      <w:r w:rsidR="000D7475" w:rsidRPr="001D7C2C">
        <w:rPr>
          <w:rFonts w:eastAsia="Times New Roman"/>
          <w:sz w:val="28"/>
          <w:szCs w:val="28"/>
        </w:rPr>
        <w:t>,</w:t>
      </w:r>
      <w:r w:rsidR="00853D5E" w:rsidRPr="001D7C2C">
        <w:rPr>
          <w:rFonts w:eastAsia="Times New Roman"/>
          <w:sz w:val="28"/>
          <w:szCs w:val="28"/>
        </w:rPr>
        <w:t xml:space="preserve"> имеющим в своем наименовании слова «</w:t>
      </w:r>
      <w:r w:rsidR="000D7475" w:rsidRPr="001D7C2C">
        <w:rPr>
          <w:rFonts w:eastAsia="Times New Roman"/>
          <w:sz w:val="28"/>
          <w:szCs w:val="28"/>
        </w:rPr>
        <w:t xml:space="preserve">высота в холке </w:t>
      </w:r>
      <w:r w:rsidR="00853D5E" w:rsidRPr="001D7C2C">
        <w:rPr>
          <w:rFonts w:eastAsia="Times New Roman"/>
          <w:sz w:val="28"/>
          <w:szCs w:val="28"/>
        </w:rPr>
        <w:t>до 150 см в холке»</w:t>
      </w:r>
      <w:r w:rsidR="00DE2125" w:rsidRPr="001D7C2C">
        <w:rPr>
          <w:rFonts w:eastAsia="Times New Roman"/>
          <w:sz w:val="28"/>
          <w:szCs w:val="28"/>
        </w:rPr>
        <w:t>,</w:t>
      </w:r>
      <w:r w:rsidR="00853D5E" w:rsidRPr="001D7C2C">
        <w:rPr>
          <w:rFonts w:eastAsia="Times New Roman"/>
          <w:sz w:val="28"/>
          <w:szCs w:val="28"/>
        </w:rPr>
        <w:t xml:space="preserve"> в: выездке, конкуре, троеборье, драйвинге.</w:t>
      </w:r>
    </w:p>
    <w:p w14:paraId="749CAF8D" w14:textId="707E76E2" w:rsidR="00BA57C5" w:rsidRPr="001D7C2C" w:rsidRDefault="004A263A" w:rsidP="001D7C2C">
      <w:pPr>
        <w:widowControl w:val="0"/>
        <w:tabs>
          <w:tab w:val="left" w:pos="709"/>
        </w:tabs>
        <w:spacing w:before="1"/>
        <w:ind w:right="111"/>
        <w:contextualSpacing/>
        <w:rPr>
          <w:rFonts w:eastAsia="Times New Roman"/>
          <w:sz w:val="28"/>
          <w:szCs w:val="28"/>
        </w:rPr>
      </w:pPr>
      <w:r>
        <w:rPr>
          <w:rFonts w:eastAsia="Times New Roman"/>
          <w:sz w:val="28"/>
          <w:szCs w:val="28"/>
        </w:rPr>
        <w:t>3.2. </w:t>
      </w:r>
      <w:r w:rsidR="00853D5E" w:rsidRPr="001D7C2C">
        <w:rPr>
          <w:rFonts w:eastAsia="Times New Roman"/>
          <w:sz w:val="28"/>
          <w:szCs w:val="28"/>
        </w:rPr>
        <w:t xml:space="preserve">В паспорте спортивной лошади, оформленного на пони, должна стоять отметка с указанием роста лошади (в сантиметрах), сделанная официальным ветеринарным врачом </w:t>
      </w:r>
      <w:r w:rsidR="00555A1D" w:rsidRPr="001D7C2C">
        <w:rPr>
          <w:rFonts w:eastAsia="Times New Roman"/>
          <w:sz w:val="28"/>
          <w:szCs w:val="28"/>
        </w:rPr>
        <w:t>ОСФ</w:t>
      </w:r>
      <w:r w:rsidR="00853D5E" w:rsidRPr="001D7C2C">
        <w:rPr>
          <w:rFonts w:eastAsia="Times New Roman"/>
          <w:sz w:val="28"/>
          <w:szCs w:val="28"/>
        </w:rPr>
        <w:t xml:space="preserve"> на дату заполнения паспорта спортивной лошади.</w:t>
      </w:r>
    </w:p>
    <w:p w14:paraId="3A07A511" w14:textId="3EA3B590"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Рекомендуется ежегодное измерение пони до достижения возраста</w:t>
      </w:r>
      <w:r w:rsidR="005C0D11" w:rsidRPr="001D7C2C">
        <w:rPr>
          <w:rFonts w:eastAsia="Times New Roman"/>
          <w:sz w:val="28"/>
          <w:szCs w:val="28"/>
        </w:rPr>
        <w:t xml:space="preserve"> </w:t>
      </w:r>
      <w:r w:rsidRPr="001D7C2C">
        <w:rPr>
          <w:rFonts w:eastAsia="Times New Roman"/>
          <w:sz w:val="28"/>
          <w:szCs w:val="28"/>
        </w:rPr>
        <w:t>8 (восемь) лет. Данные измерения должны быть внесены в паспорт спортивной лошади.</w:t>
      </w:r>
    </w:p>
    <w:p w14:paraId="525445EE" w14:textId="25DCA1D4" w:rsidR="00BA57C5" w:rsidRPr="001D7C2C" w:rsidRDefault="004A263A" w:rsidP="001D7C2C">
      <w:pPr>
        <w:widowControl w:val="0"/>
        <w:tabs>
          <w:tab w:val="left" w:pos="709"/>
        </w:tabs>
        <w:spacing w:before="1"/>
        <w:ind w:right="111"/>
        <w:contextualSpacing/>
        <w:rPr>
          <w:rFonts w:eastAsia="Times New Roman"/>
          <w:sz w:val="28"/>
          <w:szCs w:val="28"/>
        </w:rPr>
      </w:pPr>
      <w:r>
        <w:rPr>
          <w:rFonts w:eastAsia="Times New Roman"/>
          <w:sz w:val="28"/>
          <w:szCs w:val="28"/>
        </w:rPr>
        <w:t>3.3. </w:t>
      </w:r>
      <w:r w:rsidR="00853D5E" w:rsidRPr="001D7C2C">
        <w:rPr>
          <w:rFonts w:eastAsia="Times New Roman"/>
          <w:sz w:val="28"/>
          <w:szCs w:val="28"/>
        </w:rPr>
        <w:t>При проведении соревнований на пони обязательно проводится процедура измерения роста пони.</w:t>
      </w:r>
    </w:p>
    <w:p w14:paraId="060BA39D" w14:textId="5445055F" w:rsidR="00BA57C5" w:rsidRPr="001D7C2C" w:rsidRDefault="004A263A" w:rsidP="001D7C2C">
      <w:pPr>
        <w:widowControl w:val="0"/>
        <w:tabs>
          <w:tab w:val="left" w:pos="709"/>
        </w:tabs>
        <w:spacing w:before="1"/>
        <w:ind w:right="111"/>
        <w:contextualSpacing/>
        <w:rPr>
          <w:rFonts w:eastAsia="Times New Roman"/>
          <w:sz w:val="28"/>
          <w:szCs w:val="28"/>
        </w:rPr>
      </w:pPr>
      <w:r>
        <w:rPr>
          <w:rFonts w:eastAsia="Times New Roman"/>
          <w:sz w:val="28"/>
          <w:szCs w:val="28"/>
        </w:rPr>
        <w:t>3.3.1. </w:t>
      </w:r>
      <w:r w:rsidR="00853D5E" w:rsidRPr="001D7C2C">
        <w:rPr>
          <w:rFonts w:eastAsia="Times New Roman"/>
          <w:sz w:val="28"/>
          <w:szCs w:val="28"/>
        </w:rPr>
        <w:t>Измерение пони для соревнований, может производиться только ветеринаром.</w:t>
      </w:r>
    </w:p>
    <w:p w14:paraId="079083F2" w14:textId="65A812C0" w:rsidR="00BA57C5" w:rsidRPr="001D7C2C" w:rsidRDefault="004A263A" w:rsidP="001D7C2C">
      <w:pPr>
        <w:widowControl w:val="0"/>
        <w:tabs>
          <w:tab w:val="left" w:pos="709"/>
        </w:tabs>
        <w:spacing w:before="1"/>
        <w:ind w:right="111"/>
        <w:contextualSpacing/>
        <w:rPr>
          <w:rFonts w:eastAsia="Times New Roman"/>
          <w:sz w:val="28"/>
          <w:szCs w:val="28"/>
        </w:rPr>
      </w:pPr>
      <w:r>
        <w:rPr>
          <w:rFonts w:eastAsia="Times New Roman"/>
          <w:sz w:val="28"/>
          <w:szCs w:val="28"/>
        </w:rPr>
        <w:t>3.3.2. </w:t>
      </w:r>
      <w:r w:rsidR="00853D5E" w:rsidRPr="001D7C2C">
        <w:rPr>
          <w:rFonts w:eastAsia="Times New Roman"/>
          <w:sz w:val="28"/>
          <w:szCs w:val="28"/>
        </w:rPr>
        <w:t>Ветеринар, проводящий измерение, должен идентифицировать</w:t>
      </w:r>
      <w:r w:rsidR="00625895" w:rsidRPr="001D7C2C">
        <w:rPr>
          <w:rFonts w:eastAsia="Times New Roman"/>
          <w:sz w:val="28"/>
          <w:szCs w:val="28"/>
        </w:rPr>
        <w:t xml:space="preserve"> </w:t>
      </w:r>
      <w:r>
        <w:rPr>
          <w:rFonts w:eastAsia="Times New Roman"/>
          <w:sz w:val="28"/>
          <w:szCs w:val="28"/>
        </w:rPr>
        <w:t xml:space="preserve">пони </w:t>
      </w:r>
      <w:r w:rsidR="00853D5E" w:rsidRPr="001D7C2C">
        <w:rPr>
          <w:rFonts w:eastAsia="Times New Roman"/>
          <w:sz w:val="28"/>
          <w:szCs w:val="28"/>
        </w:rPr>
        <w:t>по его паспорту спортивной лошади.</w:t>
      </w:r>
    </w:p>
    <w:p w14:paraId="4E22A072" w14:textId="1D6AE49A" w:rsidR="00BA57C5" w:rsidRPr="001D7C2C" w:rsidRDefault="004A263A" w:rsidP="001D7C2C">
      <w:pPr>
        <w:widowControl w:val="0"/>
        <w:tabs>
          <w:tab w:val="left" w:pos="709"/>
        </w:tabs>
        <w:spacing w:before="1"/>
        <w:ind w:right="111"/>
        <w:contextualSpacing/>
        <w:rPr>
          <w:rFonts w:eastAsia="Times New Roman"/>
          <w:sz w:val="28"/>
          <w:szCs w:val="28"/>
        </w:rPr>
      </w:pPr>
      <w:r>
        <w:rPr>
          <w:rFonts w:eastAsia="Times New Roman"/>
          <w:sz w:val="28"/>
          <w:szCs w:val="28"/>
        </w:rPr>
        <w:t>3.4. </w:t>
      </w:r>
      <w:r w:rsidR="00853D5E" w:rsidRPr="001D7C2C">
        <w:rPr>
          <w:rFonts w:eastAsia="Times New Roman"/>
          <w:sz w:val="28"/>
          <w:szCs w:val="28"/>
        </w:rPr>
        <w:t>Специфика допуска к соревнованиям на пони изложена в соответствующих разделах Спортивных правил.</w:t>
      </w:r>
    </w:p>
    <w:p w14:paraId="217224D6" w14:textId="7D21C03F" w:rsidR="00BA57C5" w:rsidRPr="001D7C2C" w:rsidRDefault="004A263A" w:rsidP="001D7C2C">
      <w:pPr>
        <w:widowControl w:val="0"/>
        <w:tabs>
          <w:tab w:val="left" w:pos="709"/>
        </w:tabs>
        <w:spacing w:before="1"/>
        <w:ind w:right="111"/>
        <w:contextualSpacing/>
        <w:rPr>
          <w:rFonts w:eastAsia="Times New Roman"/>
          <w:sz w:val="28"/>
          <w:szCs w:val="28"/>
        </w:rPr>
      </w:pPr>
      <w:r>
        <w:rPr>
          <w:rFonts w:eastAsia="Times New Roman"/>
          <w:sz w:val="28"/>
          <w:szCs w:val="28"/>
        </w:rPr>
        <w:t>3.4.1. </w:t>
      </w:r>
      <w:r w:rsidR="00853D5E" w:rsidRPr="001D7C2C">
        <w:rPr>
          <w:rFonts w:eastAsia="Times New Roman"/>
          <w:sz w:val="28"/>
          <w:szCs w:val="28"/>
        </w:rPr>
        <w:t xml:space="preserve">В троеборье к соревнованиям допускаются пони высотой в холке не менее 120 см. </w:t>
      </w:r>
    </w:p>
    <w:p w14:paraId="32FBDD0A" w14:textId="2F4327DD" w:rsidR="00BA57C5" w:rsidRPr="001D7C2C" w:rsidRDefault="004A263A" w:rsidP="001D7C2C">
      <w:pPr>
        <w:widowControl w:val="0"/>
        <w:tabs>
          <w:tab w:val="left" w:pos="709"/>
        </w:tabs>
        <w:spacing w:before="1"/>
        <w:ind w:right="111"/>
        <w:contextualSpacing/>
        <w:rPr>
          <w:rFonts w:eastAsia="Times New Roman"/>
          <w:sz w:val="28"/>
          <w:szCs w:val="28"/>
        </w:rPr>
      </w:pPr>
      <w:r>
        <w:rPr>
          <w:rFonts w:eastAsia="Times New Roman"/>
          <w:sz w:val="28"/>
          <w:szCs w:val="28"/>
        </w:rPr>
        <w:t>3.4.2. </w:t>
      </w:r>
      <w:r w:rsidR="00853D5E" w:rsidRPr="001D7C2C">
        <w:rPr>
          <w:rFonts w:eastAsia="Times New Roman"/>
          <w:sz w:val="28"/>
          <w:szCs w:val="28"/>
        </w:rPr>
        <w:t>Гранд-Жюри имеет право принять решение о допуске пони, чей рост</w:t>
      </w:r>
      <w:r w:rsidR="00362CEF" w:rsidRPr="001D7C2C">
        <w:rPr>
          <w:rFonts w:eastAsia="Times New Roman"/>
          <w:sz w:val="28"/>
          <w:szCs w:val="28"/>
        </w:rPr>
        <w:t xml:space="preserve"> </w:t>
      </w:r>
      <w:r w:rsidR="00853D5E" w:rsidRPr="001D7C2C">
        <w:rPr>
          <w:rFonts w:eastAsia="Times New Roman"/>
          <w:sz w:val="28"/>
          <w:szCs w:val="28"/>
        </w:rPr>
        <w:t xml:space="preserve"> превышает допустимый не более чем на 2 см без подков, в соответствии с утвержденным Положением (регламентом) о соревнованиях.</w:t>
      </w:r>
    </w:p>
    <w:p w14:paraId="035BA46D" w14:textId="16896F42" w:rsidR="00BA57C5" w:rsidRPr="001D7C2C" w:rsidRDefault="004A263A" w:rsidP="001D7C2C">
      <w:pPr>
        <w:widowControl w:val="0"/>
        <w:tabs>
          <w:tab w:val="left" w:pos="709"/>
        </w:tabs>
        <w:spacing w:before="1"/>
        <w:ind w:right="111"/>
        <w:contextualSpacing/>
        <w:rPr>
          <w:rFonts w:eastAsia="Times New Roman"/>
          <w:sz w:val="28"/>
          <w:szCs w:val="28"/>
        </w:rPr>
      </w:pPr>
      <w:r>
        <w:rPr>
          <w:rFonts w:eastAsia="Times New Roman"/>
          <w:sz w:val="28"/>
          <w:szCs w:val="28"/>
        </w:rPr>
        <w:t>3.4.3. </w:t>
      </w:r>
      <w:r w:rsidR="00853D5E" w:rsidRPr="001D7C2C">
        <w:rPr>
          <w:rFonts w:eastAsia="Times New Roman"/>
          <w:sz w:val="28"/>
          <w:szCs w:val="28"/>
        </w:rPr>
        <w:t>В драйвинге на пони могут участвовать как спортсмены без ограничения верхней границы возраста, так и</w:t>
      </w:r>
      <w:r w:rsidR="000D7475" w:rsidRPr="001D7C2C">
        <w:rPr>
          <w:rFonts w:eastAsia="Times New Roman"/>
          <w:sz w:val="28"/>
          <w:szCs w:val="28"/>
        </w:rPr>
        <w:t xml:space="preserve"> </w:t>
      </w:r>
      <w:r w:rsidR="00853D5E" w:rsidRPr="001D7C2C">
        <w:rPr>
          <w:rFonts w:eastAsia="Times New Roman"/>
          <w:sz w:val="28"/>
          <w:szCs w:val="28"/>
        </w:rPr>
        <w:t>с ограничением верхней границы возраста.</w:t>
      </w:r>
    </w:p>
    <w:p w14:paraId="6DBF8A44" w14:textId="45702322" w:rsidR="00BA57C5" w:rsidRPr="001D7C2C" w:rsidRDefault="004A263A" w:rsidP="001D7C2C">
      <w:pPr>
        <w:widowControl w:val="0"/>
        <w:tabs>
          <w:tab w:val="left" w:pos="709"/>
        </w:tabs>
        <w:spacing w:before="1"/>
        <w:ind w:right="111"/>
        <w:contextualSpacing/>
        <w:rPr>
          <w:rFonts w:eastAsia="Times New Roman"/>
          <w:sz w:val="28"/>
          <w:szCs w:val="28"/>
        </w:rPr>
      </w:pPr>
      <w:r>
        <w:rPr>
          <w:rFonts w:eastAsia="Times New Roman"/>
          <w:sz w:val="28"/>
          <w:szCs w:val="28"/>
        </w:rPr>
        <w:t>3.5. </w:t>
      </w:r>
      <w:r w:rsidR="00853D5E" w:rsidRPr="001D7C2C">
        <w:rPr>
          <w:rFonts w:eastAsia="Times New Roman"/>
          <w:sz w:val="28"/>
          <w:szCs w:val="28"/>
        </w:rPr>
        <w:t>Измерение пони на соревнованиях.</w:t>
      </w:r>
    </w:p>
    <w:p w14:paraId="68283408" w14:textId="06B52AFC" w:rsidR="00BA57C5" w:rsidRPr="001D7C2C" w:rsidRDefault="004A263A" w:rsidP="001D7C2C">
      <w:pPr>
        <w:widowControl w:val="0"/>
        <w:tabs>
          <w:tab w:val="left" w:pos="709"/>
        </w:tabs>
        <w:spacing w:before="1"/>
        <w:ind w:right="111"/>
        <w:contextualSpacing/>
        <w:rPr>
          <w:rFonts w:eastAsia="Times New Roman"/>
          <w:sz w:val="28"/>
          <w:szCs w:val="28"/>
        </w:rPr>
      </w:pPr>
      <w:r>
        <w:rPr>
          <w:rFonts w:eastAsia="Times New Roman"/>
          <w:sz w:val="28"/>
          <w:szCs w:val="28"/>
        </w:rPr>
        <w:t>3.5.1. </w:t>
      </w:r>
      <w:r w:rsidR="00853D5E" w:rsidRPr="001D7C2C">
        <w:rPr>
          <w:rFonts w:eastAsia="Times New Roman"/>
          <w:sz w:val="28"/>
          <w:szCs w:val="28"/>
        </w:rPr>
        <w:t>Гранд-Жюри и ветеринарная комиссия (ветеринарный врач) имеют право провести измерение пони.</w:t>
      </w:r>
    </w:p>
    <w:p w14:paraId="6961154F" w14:textId="54D126E7" w:rsidR="00BA57C5" w:rsidRPr="001D7C2C" w:rsidRDefault="004A263A" w:rsidP="001D7C2C">
      <w:pPr>
        <w:widowControl w:val="0"/>
        <w:tabs>
          <w:tab w:val="left" w:pos="709"/>
        </w:tabs>
        <w:spacing w:before="1"/>
        <w:ind w:right="111"/>
        <w:contextualSpacing/>
        <w:rPr>
          <w:rFonts w:eastAsia="Times New Roman"/>
          <w:sz w:val="28"/>
          <w:szCs w:val="28"/>
        </w:rPr>
      </w:pPr>
      <w:r>
        <w:rPr>
          <w:rFonts w:eastAsia="Times New Roman"/>
          <w:sz w:val="28"/>
          <w:szCs w:val="28"/>
        </w:rPr>
        <w:t>3.5.2. </w:t>
      </w:r>
      <w:r w:rsidR="00853D5E" w:rsidRPr="001D7C2C">
        <w:rPr>
          <w:rFonts w:eastAsia="Times New Roman"/>
          <w:sz w:val="28"/>
          <w:szCs w:val="28"/>
        </w:rPr>
        <w:t>Отказ ответственного лица от измерения пони влечет за собой его отстранение от участия в соревновании.</w:t>
      </w:r>
    </w:p>
    <w:p w14:paraId="4C7B61F2" w14:textId="629BF20B"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3.5.3</w:t>
      </w:r>
      <w:r w:rsidR="00DF39AE" w:rsidRPr="001D7C2C">
        <w:rPr>
          <w:rFonts w:eastAsia="Times New Roman"/>
          <w:sz w:val="28"/>
          <w:szCs w:val="28"/>
        </w:rPr>
        <w:t>.</w:t>
      </w:r>
      <w:r w:rsidR="004A263A">
        <w:rPr>
          <w:rFonts w:eastAsia="Times New Roman"/>
          <w:sz w:val="28"/>
          <w:szCs w:val="28"/>
        </w:rPr>
        <w:t> </w:t>
      </w:r>
      <w:r w:rsidRPr="001D7C2C">
        <w:rPr>
          <w:rFonts w:eastAsia="Times New Roman"/>
          <w:sz w:val="28"/>
          <w:szCs w:val="28"/>
        </w:rPr>
        <w:t>В идентификационном разделе паспорта спортивной лошади должна быть сделана отметка о том, что пони подлежит повторному измерению для допуска к дальнейшим соревнованиям с указанием результатов измерения.</w:t>
      </w:r>
    </w:p>
    <w:p w14:paraId="3469707C" w14:textId="34C76CFF" w:rsidR="00BA57C5" w:rsidRPr="001D7C2C" w:rsidRDefault="004A263A" w:rsidP="001D7C2C">
      <w:pPr>
        <w:widowControl w:val="0"/>
        <w:tabs>
          <w:tab w:val="left" w:pos="709"/>
        </w:tabs>
        <w:spacing w:before="1"/>
        <w:ind w:right="111"/>
        <w:contextualSpacing/>
        <w:rPr>
          <w:rFonts w:eastAsia="Times New Roman"/>
          <w:sz w:val="28"/>
          <w:szCs w:val="28"/>
        </w:rPr>
      </w:pPr>
      <w:r>
        <w:rPr>
          <w:rFonts w:eastAsia="Times New Roman"/>
          <w:sz w:val="28"/>
          <w:szCs w:val="28"/>
        </w:rPr>
        <w:t>3.5.4. </w:t>
      </w:r>
      <w:r w:rsidR="00853D5E" w:rsidRPr="001D7C2C">
        <w:rPr>
          <w:rFonts w:eastAsia="Times New Roman"/>
          <w:sz w:val="28"/>
          <w:szCs w:val="28"/>
        </w:rPr>
        <w:t>Измерение пони должно быть произведено, как минимум, двумя ветеринарами, ни один из которых не может быть ветеринаром, осуществлявшим прежнее измерение данного пони.</w:t>
      </w:r>
    </w:p>
    <w:p w14:paraId="4C0D0A48" w14:textId="5197E7C4" w:rsidR="00BA57C5" w:rsidRPr="001D7C2C" w:rsidRDefault="004A263A" w:rsidP="001D7C2C">
      <w:pPr>
        <w:widowControl w:val="0"/>
        <w:tabs>
          <w:tab w:val="left" w:pos="709"/>
        </w:tabs>
        <w:spacing w:before="1"/>
        <w:ind w:right="111"/>
        <w:contextualSpacing/>
        <w:rPr>
          <w:rFonts w:eastAsia="Times New Roman"/>
          <w:sz w:val="28"/>
          <w:szCs w:val="28"/>
        </w:rPr>
      </w:pPr>
      <w:r>
        <w:rPr>
          <w:rFonts w:eastAsia="Times New Roman"/>
          <w:sz w:val="28"/>
          <w:szCs w:val="28"/>
        </w:rPr>
        <w:t>3.5.5. </w:t>
      </w:r>
      <w:r w:rsidR="00853D5E" w:rsidRPr="001D7C2C">
        <w:rPr>
          <w:rFonts w:eastAsia="Times New Roman"/>
          <w:sz w:val="28"/>
          <w:szCs w:val="28"/>
        </w:rPr>
        <w:t>Владелец пони, обязан сообщить в ОСФ о результате процедуры измерения пони.</w:t>
      </w:r>
    </w:p>
    <w:p w14:paraId="2B503FB4" w14:textId="5A2F3126" w:rsidR="00BA57C5" w:rsidRPr="001D7C2C" w:rsidRDefault="004A263A" w:rsidP="001D7C2C">
      <w:pPr>
        <w:widowControl w:val="0"/>
        <w:tabs>
          <w:tab w:val="left" w:pos="709"/>
        </w:tabs>
        <w:spacing w:before="1"/>
        <w:ind w:right="111"/>
        <w:contextualSpacing/>
        <w:rPr>
          <w:rFonts w:eastAsia="Times New Roman"/>
          <w:sz w:val="28"/>
          <w:szCs w:val="28"/>
        </w:rPr>
      </w:pPr>
      <w:r>
        <w:rPr>
          <w:rFonts w:eastAsia="Times New Roman"/>
          <w:sz w:val="28"/>
          <w:szCs w:val="28"/>
        </w:rPr>
        <w:t>3.5.6. </w:t>
      </w:r>
      <w:r w:rsidR="00853D5E" w:rsidRPr="001D7C2C">
        <w:rPr>
          <w:rFonts w:eastAsia="Times New Roman"/>
          <w:sz w:val="28"/>
          <w:szCs w:val="28"/>
        </w:rPr>
        <w:t>Если в результате измерения установлено, что рост пони превышает</w:t>
      </w:r>
      <w:r w:rsidR="00362CEF" w:rsidRPr="001D7C2C">
        <w:rPr>
          <w:rFonts w:eastAsia="Times New Roman"/>
          <w:sz w:val="28"/>
          <w:szCs w:val="28"/>
        </w:rPr>
        <w:t xml:space="preserve"> </w:t>
      </w:r>
      <w:r w:rsidR="00853D5E" w:rsidRPr="001D7C2C">
        <w:rPr>
          <w:rFonts w:eastAsia="Times New Roman"/>
          <w:sz w:val="28"/>
          <w:szCs w:val="28"/>
        </w:rPr>
        <w:t>допустимый, он будет дисквалифицирован с соревнования.</w:t>
      </w:r>
    </w:p>
    <w:p w14:paraId="40A8A42C" w14:textId="1FD219A9" w:rsidR="00BA57C5" w:rsidRPr="001D7C2C" w:rsidRDefault="004A263A" w:rsidP="00E44C19">
      <w:pPr>
        <w:widowControl w:val="0"/>
        <w:tabs>
          <w:tab w:val="left" w:pos="709"/>
        </w:tabs>
        <w:spacing w:before="1"/>
        <w:ind w:right="111"/>
        <w:contextualSpacing/>
        <w:rPr>
          <w:rFonts w:eastAsia="Times New Roman"/>
          <w:sz w:val="28"/>
          <w:szCs w:val="28"/>
        </w:rPr>
      </w:pPr>
      <w:r>
        <w:rPr>
          <w:rFonts w:eastAsia="Times New Roman"/>
          <w:sz w:val="28"/>
          <w:szCs w:val="28"/>
        </w:rPr>
        <w:t>3.5.7. </w:t>
      </w:r>
      <w:r w:rsidR="00853D5E" w:rsidRPr="001D7C2C">
        <w:rPr>
          <w:rFonts w:eastAsia="Times New Roman"/>
          <w:sz w:val="28"/>
          <w:szCs w:val="28"/>
        </w:rPr>
        <w:t>Если рост пони признан соответствующим нормам, он получает допуск к участию в соревнованиях.</w:t>
      </w:r>
    </w:p>
    <w:p w14:paraId="2184018B" w14:textId="77777777" w:rsidR="00DF39AE" w:rsidRPr="001D7C2C" w:rsidRDefault="00DF39AE" w:rsidP="00E44C19">
      <w:pPr>
        <w:widowControl w:val="0"/>
        <w:tabs>
          <w:tab w:val="left" w:pos="709"/>
        </w:tabs>
        <w:spacing w:before="1"/>
        <w:ind w:right="111"/>
        <w:contextualSpacing/>
        <w:rPr>
          <w:rFonts w:eastAsia="Times New Roman"/>
          <w:sz w:val="28"/>
          <w:szCs w:val="28"/>
        </w:rPr>
      </w:pPr>
    </w:p>
    <w:p w14:paraId="20AF0646" w14:textId="68E38AE9" w:rsidR="00BA57C5" w:rsidRDefault="004A263A" w:rsidP="00E44C19">
      <w:pPr>
        <w:pStyle w:val="afe"/>
        <w:spacing w:line="276" w:lineRule="auto"/>
        <w:rPr>
          <w:rFonts w:ascii="Times New Roman" w:hAnsi="Times New Roman"/>
          <w:b/>
          <w:sz w:val="28"/>
          <w:szCs w:val="28"/>
        </w:rPr>
      </w:pPr>
      <w:bookmarkStart w:id="16" w:name="_bookmark29"/>
      <w:bookmarkEnd w:id="16"/>
      <w:r>
        <w:rPr>
          <w:rFonts w:ascii="Times New Roman" w:hAnsi="Times New Roman"/>
          <w:b/>
          <w:sz w:val="28"/>
          <w:szCs w:val="28"/>
        </w:rPr>
        <w:t>4. </w:t>
      </w:r>
      <w:r w:rsidR="00853D5E">
        <w:rPr>
          <w:rFonts w:ascii="Times New Roman" w:hAnsi="Times New Roman"/>
          <w:b/>
          <w:sz w:val="28"/>
          <w:szCs w:val="28"/>
        </w:rPr>
        <w:t>Ограничения по участию лошадей в соревнованиях.</w:t>
      </w:r>
    </w:p>
    <w:p w14:paraId="7590808C" w14:textId="77777777" w:rsidR="00BA57C5" w:rsidRPr="001D7C2C" w:rsidRDefault="00853D5E" w:rsidP="00E44C19">
      <w:pPr>
        <w:widowControl w:val="0"/>
        <w:tabs>
          <w:tab w:val="left" w:pos="709"/>
        </w:tabs>
        <w:spacing w:before="1"/>
        <w:ind w:right="111"/>
        <w:contextualSpacing/>
        <w:rPr>
          <w:rFonts w:eastAsia="Times New Roman"/>
          <w:sz w:val="28"/>
          <w:szCs w:val="28"/>
        </w:rPr>
      </w:pPr>
      <w:r w:rsidRPr="001D7C2C">
        <w:rPr>
          <w:rFonts w:eastAsia="Times New Roman"/>
          <w:sz w:val="28"/>
          <w:szCs w:val="28"/>
        </w:rPr>
        <w:t>Все установленные ограничения по участию в соревнованиях должны быть опубликованы в Положениях (регламентах) о соревнованиях.</w:t>
      </w:r>
    </w:p>
    <w:p w14:paraId="43A061E3" w14:textId="0E0008B5" w:rsidR="00BA57C5" w:rsidRPr="001D7C2C" w:rsidRDefault="00853D5E" w:rsidP="00E44C19">
      <w:pPr>
        <w:widowControl w:val="0"/>
        <w:tabs>
          <w:tab w:val="left" w:pos="709"/>
        </w:tabs>
        <w:spacing w:before="1"/>
        <w:ind w:right="111"/>
        <w:contextualSpacing/>
        <w:rPr>
          <w:rFonts w:eastAsia="Times New Roman"/>
          <w:sz w:val="28"/>
          <w:szCs w:val="28"/>
        </w:rPr>
      </w:pPr>
      <w:r w:rsidRPr="001D7C2C">
        <w:rPr>
          <w:rFonts w:eastAsia="Times New Roman"/>
          <w:sz w:val="28"/>
          <w:szCs w:val="28"/>
        </w:rPr>
        <w:t>Количест</w:t>
      </w:r>
      <w:r w:rsidR="00DF39AE" w:rsidRPr="001D7C2C">
        <w:rPr>
          <w:rFonts w:eastAsia="Times New Roman"/>
          <w:sz w:val="28"/>
          <w:szCs w:val="28"/>
        </w:rPr>
        <w:t>во стартов лошади/пони в течение</w:t>
      </w:r>
      <w:r w:rsidRPr="001D7C2C">
        <w:rPr>
          <w:rFonts w:eastAsia="Times New Roman"/>
          <w:sz w:val="28"/>
          <w:szCs w:val="28"/>
        </w:rPr>
        <w:t xml:space="preserve"> дня на официальных соревнованиях любого статуса указаны в Спортивных правилах, в зависимости от специфики дисциплины, возрастной группы участников, статуса соревнований, группы технической сложности.</w:t>
      </w:r>
    </w:p>
    <w:p w14:paraId="7AD81202" w14:textId="77777777" w:rsidR="00BA57C5" w:rsidRPr="001D7C2C" w:rsidRDefault="00853D5E" w:rsidP="00E44C19">
      <w:pPr>
        <w:widowControl w:val="0"/>
        <w:tabs>
          <w:tab w:val="left" w:pos="709"/>
        </w:tabs>
        <w:spacing w:before="1"/>
        <w:ind w:right="111"/>
        <w:contextualSpacing/>
        <w:rPr>
          <w:rFonts w:eastAsia="Times New Roman"/>
          <w:sz w:val="28"/>
          <w:szCs w:val="28"/>
        </w:rPr>
      </w:pPr>
      <w:r w:rsidRPr="001D7C2C">
        <w:rPr>
          <w:rFonts w:eastAsia="Times New Roman"/>
          <w:sz w:val="28"/>
          <w:szCs w:val="28"/>
        </w:rPr>
        <w:t>Если лошадь исключается из соревнований по ветеринарным показаниям (в том числе на ветеринарной инспекции), то она не может принимать участие ни в одном турнире, проходящем в эти же сроки.</w:t>
      </w:r>
    </w:p>
    <w:p w14:paraId="325AC7F8" w14:textId="77777777" w:rsidR="00DF39AE" w:rsidRPr="001D7C2C" w:rsidRDefault="00DF39AE" w:rsidP="00E44C19">
      <w:pPr>
        <w:widowControl w:val="0"/>
        <w:tabs>
          <w:tab w:val="left" w:pos="709"/>
        </w:tabs>
        <w:spacing w:before="1"/>
        <w:ind w:right="111"/>
        <w:contextualSpacing/>
        <w:rPr>
          <w:rFonts w:eastAsia="Times New Roman"/>
          <w:sz w:val="28"/>
          <w:szCs w:val="28"/>
        </w:rPr>
      </w:pPr>
    </w:p>
    <w:p w14:paraId="4E37E10B" w14:textId="62CFB58D" w:rsidR="00BA57C5" w:rsidRDefault="00853D5E" w:rsidP="00E44C19">
      <w:pPr>
        <w:pStyle w:val="afe"/>
        <w:spacing w:line="276" w:lineRule="auto"/>
        <w:rPr>
          <w:rFonts w:ascii="Times New Roman" w:hAnsi="Times New Roman"/>
          <w:b/>
          <w:sz w:val="28"/>
          <w:szCs w:val="28"/>
        </w:rPr>
      </w:pPr>
      <w:bookmarkStart w:id="17" w:name="_bookmark30"/>
      <w:bookmarkEnd w:id="17"/>
      <w:r>
        <w:rPr>
          <w:rFonts w:ascii="Times New Roman" w:hAnsi="Times New Roman"/>
          <w:b/>
          <w:sz w:val="28"/>
          <w:szCs w:val="28"/>
        </w:rPr>
        <w:t>5.</w:t>
      </w:r>
      <w:r w:rsidR="004A263A">
        <w:rPr>
          <w:rFonts w:ascii="Times New Roman" w:hAnsi="Times New Roman"/>
          <w:b/>
          <w:spacing w:val="-2"/>
          <w:sz w:val="28"/>
          <w:szCs w:val="28"/>
        </w:rPr>
        <w:t> </w:t>
      </w:r>
      <w:r>
        <w:rPr>
          <w:rFonts w:ascii="Times New Roman" w:hAnsi="Times New Roman"/>
          <w:b/>
          <w:sz w:val="28"/>
          <w:szCs w:val="28"/>
        </w:rPr>
        <w:t>Ответственное</w:t>
      </w:r>
      <w:r>
        <w:rPr>
          <w:rFonts w:ascii="Times New Roman" w:hAnsi="Times New Roman"/>
          <w:b/>
          <w:spacing w:val="-2"/>
          <w:sz w:val="28"/>
          <w:szCs w:val="28"/>
        </w:rPr>
        <w:t xml:space="preserve"> </w:t>
      </w:r>
      <w:r>
        <w:rPr>
          <w:rFonts w:ascii="Times New Roman" w:hAnsi="Times New Roman"/>
          <w:b/>
          <w:sz w:val="28"/>
          <w:szCs w:val="28"/>
        </w:rPr>
        <w:t>лицо.</w:t>
      </w:r>
    </w:p>
    <w:p w14:paraId="50C148D3" w14:textId="6E136E9C" w:rsidR="00BA57C5" w:rsidRPr="001D7C2C" w:rsidRDefault="00853D5E" w:rsidP="00E44C19">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Спортсмен, который выступает на лошади верхом или управляет ею в экипаже, является ответственным лицом, </w:t>
      </w:r>
      <w:r w:rsidR="00DF39AE" w:rsidRPr="001D7C2C">
        <w:rPr>
          <w:rFonts w:eastAsia="Times New Roman"/>
          <w:sz w:val="28"/>
          <w:szCs w:val="28"/>
        </w:rPr>
        <w:t>то есть</w:t>
      </w:r>
      <w:r w:rsidRPr="001D7C2C">
        <w:rPr>
          <w:rFonts w:eastAsia="Times New Roman"/>
          <w:sz w:val="28"/>
          <w:szCs w:val="28"/>
        </w:rPr>
        <w:t xml:space="preserve"> несет ответственность за лошадь, с которой он принимает участие в соревнованиях, включая юридическую ответственность за ее благополучие, хорошую спортивную форму, отсутствие в ее организме запрещенных или контролируемых субстанций.</w:t>
      </w:r>
    </w:p>
    <w:p w14:paraId="22139AB9"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Тренер лошади в пробегах и лонжер в вольтижировке всегда является ответственным лицом.</w:t>
      </w:r>
    </w:p>
    <w:p w14:paraId="65237D67" w14:textId="116DC77F" w:rsidR="00BA57C5"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Обязанностью ответственного лица и каждого другого члена </w:t>
      </w:r>
      <w:r w:rsidR="001A4500">
        <w:rPr>
          <w:rFonts w:eastAsia="Times New Roman"/>
          <w:sz w:val="28"/>
          <w:szCs w:val="28"/>
        </w:rPr>
        <w:t xml:space="preserve">РССК </w:t>
      </w:r>
      <w:r w:rsidRPr="001D7C2C">
        <w:rPr>
          <w:rFonts w:eastAsia="Times New Roman"/>
          <w:sz w:val="28"/>
          <w:szCs w:val="28"/>
        </w:rPr>
        <w:t xml:space="preserve">является знание и соблюдение Правил и </w:t>
      </w:r>
      <w:r w:rsidR="00DF39AE" w:rsidRPr="001D7C2C">
        <w:rPr>
          <w:rFonts w:eastAsia="Times New Roman"/>
          <w:sz w:val="28"/>
          <w:szCs w:val="28"/>
        </w:rPr>
        <w:t>Положения (регламента) о соревнованиях</w:t>
      </w:r>
      <w:r w:rsidRPr="001D7C2C">
        <w:rPr>
          <w:rFonts w:eastAsia="Times New Roman"/>
          <w:sz w:val="28"/>
          <w:szCs w:val="28"/>
        </w:rPr>
        <w:t>. Отсутствие таких знаний не освобождает эти лица от ответственности за выполнение требований регламентов и правил.</w:t>
      </w:r>
    </w:p>
    <w:p w14:paraId="04B02EA5" w14:textId="77777777" w:rsidR="005E40DF" w:rsidRPr="001D7C2C" w:rsidRDefault="005E40DF" w:rsidP="001D7C2C">
      <w:pPr>
        <w:widowControl w:val="0"/>
        <w:tabs>
          <w:tab w:val="left" w:pos="709"/>
        </w:tabs>
        <w:spacing w:before="1"/>
        <w:ind w:right="111"/>
        <w:contextualSpacing/>
        <w:rPr>
          <w:rFonts w:eastAsia="Times New Roman"/>
          <w:sz w:val="28"/>
          <w:szCs w:val="28"/>
        </w:rPr>
      </w:pPr>
    </w:p>
    <w:p w14:paraId="07D7AE74" w14:textId="7AF4FCC2" w:rsidR="00BA57C5" w:rsidRDefault="00DF39AE" w:rsidP="00D03498">
      <w:pPr>
        <w:pStyle w:val="afe"/>
        <w:jc w:val="center"/>
        <w:rPr>
          <w:rFonts w:ascii="Times New Roman" w:hAnsi="Times New Roman"/>
          <w:b/>
          <w:sz w:val="28"/>
          <w:szCs w:val="28"/>
        </w:rPr>
      </w:pPr>
      <w:r>
        <w:rPr>
          <w:rFonts w:ascii="Times New Roman" w:hAnsi="Times New Roman"/>
          <w:b/>
          <w:sz w:val="28"/>
          <w:szCs w:val="28"/>
        </w:rPr>
        <w:t xml:space="preserve">ГЛАВА </w:t>
      </w:r>
      <w:r>
        <w:rPr>
          <w:rFonts w:ascii="Times New Roman" w:hAnsi="Times New Roman"/>
          <w:b/>
          <w:sz w:val="28"/>
          <w:szCs w:val="28"/>
          <w:lang w:val="en-US"/>
        </w:rPr>
        <w:t>V</w:t>
      </w:r>
      <w:r w:rsidR="004A263A">
        <w:rPr>
          <w:rFonts w:ascii="Times New Roman" w:hAnsi="Times New Roman"/>
          <w:b/>
          <w:sz w:val="28"/>
          <w:szCs w:val="28"/>
        </w:rPr>
        <w:t>. </w:t>
      </w:r>
      <w:r w:rsidR="00853D5E">
        <w:rPr>
          <w:rFonts w:ascii="Times New Roman" w:hAnsi="Times New Roman"/>
          <w:b/>
          <w:sz w:val="28"/>
          <w:szCs w:val="28"/>
        </w:rPr>
        <w:t xml:space="preserve">ОБЩИЕ ТРЕБОВАНИЯ, ПРЕДЪЯВЛЯЕМЫЕ К ОРГАНИЗАТОРАМ СОРЕВНОВАНИЙ И </w:t>
      </w:r>
      <w:r>
        <w:rPr>
          <w:rFonts w:ascii="Times New Roman" w:hAnsi="Times New Roman"/>
          <w:b/>
          <w:sz w:val="28"/>
          <w:szCs w:val="28"/>
        </w:rPr>
        <w:t>К МЕСТУ ПРОВЕДЕНИЯ СОРЕВНОВАНИЙ</w:t>
      </w:r>
    </w:p>
    <w:p w14:paraId="5C50C583" w14:textId="77777777" w:rsidR="00DF39AE" w:rsidRDefault="00DF39AE" w:rsidP="00D03498">
      <w:pPr>
        <w:pStyle w:val="afe"/>
        <w:jc w:val="center"/>
        <w:rPr>
          <w:rFonts w:ascii="Times New Roman" w:hAnsi="Times New Roman"/>
          <w:b/>
          <w:sz w:val="28"/>
          <w:szCs w:val="28"/>
        </w:rPr>
      </w:pPr>
    </w:p>
    <w:p w14:paraId="784C4026" w14:textId="2111B289" w:rsidR="00BA57C5" w:rsidRDefault="004A263A" w:rsidP="00E44C19">
      <w:pPr>
        <w:pStyle w:val="afe"/>
        <w:spacing w:line="276" w:lineRule="auto"/>
        <w:rPr>
          <w:rFonts w:ascii="Times New Roman" w:hAnsi="Times New Roman"/>
          <w:b/>
          <w:sz w:val="28"/>
          <w:szCs w:val="28"/>
        </w:rPr>
      </w:pPr>
      <w:r>
        <w:rPr>
          <w:rFonts w:ascii="Times New Roman" w:hAnsi="Times New Roman"/>
          <w:b/>
          <w:sz w:val="28"/>
          <w:szCs w:val="28"/>
        </w:rPr>
        <w:t>1. </w:t>
      </w:r>
      <w:r w:rsidR="00853D5E">
        <w:rPr>
          <w:rFonts w:ascii="Times New Roman" w:hAnsi="Times New Roman"/>
          <w:b/>
          <w:sz w:val="28"/>
          <w:szCs w:val="28"/>
        </w:rPr>
        <w:t>Права и обязанности Организаторов и проводящих организаций соревнований по подготовке и проведению</w:t>
      </w:r>
      <w:r w:rsidR="00625895">
        <w:rPr>
          <w:rFonts w:ascii="Times New Roman" w:hAnsi="Times New Roman"/>
          <w:b/>
          <w:sz w:val="28"/>
          <w:szCs w:val="28"/>
        </w:rPr>
        <w:t xml:space="preserve"> </w:t>
      </w:r>
      <w:r w:rsidR="00853D5E">
        <w:rPr>
          <w:rFonts w:ascii="Times New Roman" w:hAnsi="Times New Roman"/>
          <w:b/>
          <w:sz w:val="28"/>
          <w:szCs w:val="28"/>
        </w:rPr>
        <w:t>соревнований.</w:t>
      </w:r>
    </w:p>
    <w:p w14:paraId="2045F1DC" w14:textId="3A75D0D8" w:rsidR="00BA57C5" w:rsidRPr="001D7C2C" w:rsidRDefault="00853D5E" w:rsidP="00E44C19">
      <w:pPr>
        <w:widowControl w:val="0"/>
        <w:tabs>
          <w:tab w:val="left" w:pos="709"/>
        </w:tabs>
        <w:spacing w:before="1"/>
        <w:ind w:right="111"/>
        <w:contextualSpacing/>
        <w:rPr>
          <w:rFonts w:eastAsia="Times New Roman"/>
          <w:sz w:val="28"/>
          <w:szCs w:val="28"/>
        </w:rPr>
      </w:pPr>
      <w:r w:rsidRPr="001D7C2C">
        <w:rPr>
          <w:rFonts w:eastAsia="Times New Roman"/>
          <w:sz w:val="28"/>
          <w:szCs w:val="28"/>
        </w:rPr>
        <w:t>1.1.</w:t>
      </w:r>
      <w:r w:rsidRPr="001D7C2C">
        <w:rPr>
          <w:rFonts w:eastAsia="Times New Roman"/>
          <w:sz w:val="28"/>
          <w:szCs w:val="28"/>
        </w:rPr>
        <w:tab/>
      </w:r>
      <w:r w:rsidR="004A263A">
        <w:rPr>
          <w:rFonts w:eastAsia="Times New Roman"/>
          <w:sz w:val="28"/>
          <w:szCs w:val="28"/>
          <w:lang w:val="en-US"/>
        </w:rPr>
        <w:t> </w:t>
      </w:r>
      <w:r w:rsidRPr="001D7C2C">
        <w:rPr>
          <w:rFonts w:eastAsia="Times New Roman"/>
          <w:sz w:val="28"/>
          <w:szCs w:val="28"/>
        </w:rPr>
        <w:t>Организаторы соревнований несут ответственность за организацию соревнований в соответствии с настоящими Правилами. Обладают исключительными правами на использование наименования такого мероприятия и его символики, на размещение рекламы товаров, работ и услуг в месте проведения соревнований, устанавливают требования к продаже входных билетов, им принадлежат права на их освещение посредством трансляции изображения и/или звука мероприятий любыми способами и/или с помощью любых технологий, а также посредством осуществления записи указанной трансляции и/или фотосъемки мероприятий. Имеют право учреждать призы.</w:t>
      </w:r>
    </w:p>
    <w:p w14:paraId="365C48BC" w14:textId="02370732" w:rsidR="00BA57C5" w:rsidRPr="001D7C2C" w:rsidRDefault="00A37B4E" w:rsidP="001D7C2C">
      <w:pPr>
        <w:widowControl w:val="0"/>
        <w:tabs>
          <w:tab w:val="left" w:pos="709"/>
        </w:tabs>
        <w:spacing w:before="1"/>
        <w:ind w:right="111"/>
        <w:contextualSpacing/>
        <w:rPr>
          <w:rFonts w:eastAsia="Times New Roman"/>
          <w:sz w:val="28"/>
          <w:szCs w:val="28"/>
        </w:rPr>
      </w:pPr>
      <w:r>
        <w:rPr>
          <w:rFonts w:eastAsia="Times New Roman"/>
          <w:sz w:val="28"/>
          <w:szCs w:val="28"/>
        </w:rPr>
        <w:t>1.1.1. </w:t>
      </w:r>
      <w:r w:rsidR="00853D5E" w:rsidRPr="001D7C2C">
        <w:rPr>
          <w:rFonts w:eastAsia="Times New Roman"/>
          <w:sz w:val="28"/>
          <w:szCs w:val="28"/>
        </w:rPr>
        <w:t>При возникновении форс-мажорных обстоятельств, до даты окончания приема предварительных заявок Организатор может вносить изменения в утвержденное Положение (регламент) о соревнованиях. Изменения, в части программы соревнований, условий допуска участников и определения победителей должны быть утверждены ОСФ и/или РСФ. Все внесенные изменения должны быть доведены до всех заявленных участников.</w:t>
      </w:r>
    </w:p>
    <w:p w14:paraId="0D5F1689" w14:textId="0499EE5B" w:rsidR="00BA57C5" w:rsidRPr="001D7C2C" w:rsidRDefault="00A37B4E" w:rsidP="001D7C2C">
      <w:pPr>
        <w:widowControl w:val="0"/>
        <w:tabs>
          <w:tab w:val="left" w:pos="709"/>
        </w:tabs>
        <w:spacing w:before="1"/>
        <w:ind w:right="111"/>
        <w:contextualSpacing/>
        <w:rPr>
          <w:rFonts w:eastAsia="Times New Roman"/>
          <w:sz w:val="28"/>
          <w:szCs w:val="28"/>
        </w:rPr>
      </w:pPr>
      <w:r>
        <w:rPr>
          <w:rFonts w:eastAsia="Times New Roman"/>
          <w:sz w:val="28"/>
          <w:szCs w:val="28"/>
        </w:rPr>
        <w:t>1.1.2. </w:t>
      </w:r>
      <w:r w:rsidR="00853D5E" w:rsidRPr="001D7C2C">
        <w:rPr>
          <w:rFonts w:eastAsia="Times New Roman"/>
          <w:sz w:val="28"/>
          <w:szCs w:val="28"/>
        </w:rPr>
        <w:t>Внесение изменений в состав ГСК в утвержденном Положении (регламенте) о конкретных соревнованиях, утвержденных ОСФ, должно быть согласовано ОСФ (ВКС)/РСФ (РКС) за исключением форс-мажорных обстоятельств, о которых Оргкомитет обязан информировать ВКС/РКС в кратчайшие сроки.</w:t>
      </w:r>
    </w:p>
    <w:p w14:paraId="13F04F21" w14:textId="2EA4057B"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1.2.</w:t>
      </w:r>
      <w:r w:rsidR="001C1F05" w:rsidRPr="001D7C2C">
        <w:rPr>
          <w:rFonts w:eastAsia="Times New Roman"/>
          <w:sz w:val="28"/>
          <w:szCs w:val="28"/>
        </w:rPr>
        <w:t xml:space="preserve"> </w:t>
      </w:r>
      <w:r w:rsidR="00A37B4E">
        <w:rPr>
          <w:rFonts w:eastAsia="Times New Roman"/>
          <w:sz w:val="28"/>
          <w:szCs w:val="28"/>
        </w:rPr>
        <w:t> </w:t>
      </w:r>
      <w:r w:rsidRPr="001D7C2C">
        <w:rPr>
          <w:rFonts w:eastAsia="Times New Roman"/>
          <w:sz w:val="28"/>
          <w:szCs w:val="28"/>
        </w:rPr>
        <w:t>Проводящая организация соревнований обязана обеспечить:</w:t>
      </w:r>
    </w:p>
    <w:p w14:paraId="051851CD" w14:textId="07AD6923" w:rsidR="00BA57C5" w:rsidRPr="001D7C2C" w:rsidRDefault="00A37B4E" w:rsidP="001D7C2C">
      <w:pPr>
        <w:widowControl w:val="0"/>
        <w:tabs>
          <w:tab w:val="left" w:pos="709"/>
        </w:tabs>
        <w:spacing w:before="1"/>
        <w:ind w:right="111"/>
        <w:contextualSpacing/>
        <w:rPr>
          <w:rFonts w:eastAsia="Times New Roman"/>
          <w:sz w:val="28"/>
          <w:szCs w:val="28"/>
        </w:rPr>
      </w:pPr>
      <w:r>
        <w:rPr>
          <w:rFonts w:eastAsia="Times New Roman"/>
          <w:sz w:val="28"/>
          <w:szCs w:val="28"/>
        </w:rPr>
        <w:t>1.2.1. </w:t>
      </w:r>
      <w:r w:rsidR="00853D5E" w:rsidRPr="001D7C2C">
        <w:rPr>
          <w:rFonts w:eastAsia="Times New Roman"/>
          <w:sz w:val="28"/>
          <w:szCs w:val="28"/>
        </w:rPr>
        <w:t>Проведение соревнований, в соответствии с настоящими Правилами, ОР и Положение</w:t>
      </w:r>
      <w:r w:rsidR="002F5B11" w:rsidRPr="001D7C2C">
        <w:rPr>
          <w:rFonts w:eastAsia="Times New Roman"/>
          <w:sz w:val="28"/>
          <w:szCs w:val="28"/>
        </w:rPr>
        <w:t>м (регламентом) о соревнованиях.</w:t>
      </w:r>
    </w:p>
    <w:p w14:paraId="1106CA6A" w14:textId="7F48836F" w:rsidR="00BA57C5" w:rsidRPr="001D7C2C" w:rsidRDefault="00A37B4E" w:rsidP="001D7C2C">
      <w:pPr>
        <w:widowControl w:val="0"/>
        <w:tabs>
          <w:tab w:val="left" w:pos="709"/>
        </w:tabs>
        <w:spacing w:before="1"/>
        <w:ind w:right="111"/>
        <w:contextualSpacing/>
        <w:rPr>
          <w:rFonts w:eastAsia="Times New Roman"/>
          <w:sz w:val="28"/>
          <w:szCs w:val="28"/>
        </w:rPr>
      </w:pPr>
      <w:r>
        <w:rPr>
          <w:rFonts w:eastAsia="Times New Roman"/>
          <w:sz w:val="28"/>
          <w:szCs w:val="28"/>
        </w:rPr>
        <w:t>1.2.2. </w:t>
      </w:r>
      <w:r w:rsidR="00853D5E" w:rsidRPr="001D7C2C">
        <w:rPr>
          <w:rFonts w:eastAsia="Times New Roman"/>
          <w:sz w:val="28"/>
          <w:szCs w:val="28"/>
        </w:rPr>
        <w:t>Согласование с местными органами власти, владельцами объекта спорта даты и место проведения соревнования, а также сформировать и согласовать с ОСФ/РСФ пр</w:t>
      </w:r>
      <w:r w:rsidR="002F5B11" w:rsidRPr="001D7C2C">
        <w:rPr>
          <w:rFonts w:eastAsia="Times New Roman"/>
          <w:sz w:val="28"/>
          <w:szCs w:val="28"/>
        </w:rPr>
        <w:t>ограмму проведения соревнований.</w:t>
      </w:r>
    </w:p>
    <w:p w14:paraId="4C900D0A" w14:textId="11547942" w:rsidR="00BA57C5" w:rsidRPr="001D7C2C" w:rsidRDefault="00A37B4E" w:rsidP="001D7C2C">
      <w:pPr>
        <w:widowControl w:val="0"/>
        <w:tabs>
          <w:tab w:val="left" w:pos="709"/>
        </w:tabs>
        <w:spacing w:before="1"/>
        <w:ind w:right="111"/>
        <w:contextualSpacing/>
        <w:rPr>
          <w:rFonts w:eastAsia="Times New Roman"/>
          <w:sz w:val="28"/>
          <w:szCs w:val="28"/>
        </w:rPr>
      </w:pPr>
      <w:r>
        <w:rPr>
          <w:rFonts w:eastAsia="Times New Roman"/>
          <w:sz w:val="28"/>
          <w:szCs w:val="28"/>
        </w:rPr>
        <w:t>1.2.3. </w:t>
      </w:r>
      <w:r w:rsidR="002F5B11" w:rsidRPr="001D7C2C">
        <w:rPr>
          <w:rFonts w:eastAsia="Times New Roman"/>
          <w:sz w:val="28"/>
          <w:szCs w:val="28"/>
        </w:rPr>
        <w:t>Безопасность проведения турнира.</w:t>
      </w:r>
    </w:p>
    <w:p w14:paraId="4D510BE1" w14:textId="0CDAEA83" w:rsidR="00BA57C5" w:rsidRPr="001D7C2C" w:rsidRDefault="00A37B4E" w:rsidP="001D7C2C">
      <w:pPr>
        <w:widowControl w:val="0"/>
        <w:tabs>
          <w:tab w:val="left" w:pos="709"/>
        </w:tabs>
        <w:spacing w:before="1"/>
        <w:ind w:right="111"/>
        <w:contextualSpacing/>
        <w:rPr>
          <w:rFonts w:eastAsia="Times New Roman"/>
          <w:sz w:val="28"/>
          <w:szCs w:val="28"/>
        </w:rPr>
      </w:pPr>
      <w:r>
        <w:rPr>
          <w:rFonts w:eastAsia="Times New Roman"/>
          <w:sz w:val="28"/>
          <w:szCs w:val="28"/>
        </w:rPr>
        <w:t>1.2.4. </w:t>
      </w:r>
      <w:r w:rsidR="00853D5E" w:rsidRPr="001D7C2C">
        <w:rPr>
          <w:rFonts w:eastAsia="Times New Roman"/>
          <w:sz w:val="28"/>
          <w:szCs w:val="28"/>
        </w:rPr>
        <w:t>Размещение лошадей (в соответствии с условиями, указанными в Положени</w:t>
      </w:r>
      <w:r w:rsidR="002F5B11" w:rsidRPr="001D7C2C">
        <w:rPr>
          <w:rFonts w:eastAsia="Times New Roman"/>
          <w:sz w:val="28"/>
          <w:szCs w:val="28"/>
        </w:rPr>
        <w:t>и (регламенте) о соревнованиях).</w:t>
      </w:r>
    </w:p>
    <w:p w14:paraId="39418903" w14:textId="126E520E" w:rsidR="00BA57C5" w:rsidRPr="001D7C2C" w:rsidRDefault="00A37B4E" w:rsidP="001D7C2C">
      <w:pPr>
        <w:widowControl w:val="0"/>
        <w:tabs>
          <w:tab w:val="left" w:pos="709"/>
        </w:tabs>
        <w:spacing w:before="1"/>
        <w:ind w:right="111"/>
        <w:contextualSpacing/>
        <w:rPr>
          <w:rFonts w:eastAsia="Times New Roman"/>
          <w:sz w:val="28"/>
          <w:szCs w:val="28"/>
        </w:rPr>
      </w:pPr>
      <w:r>
        <w:rPr>
          <w:rFonts w:eastAsia="Times New Roman"/>
          <w:sz w:val="28"/>
          <w:szCs w:val="28"/>
        </w:rPr>
        <w:t>1.2.5. </w:t>
      </w:r>
      <w:r w:rsidR="00853D5E" w:rsidRPr="001D7C2C">
        <w:rPr>
          <w:rFonts w:eastAsia="Times New Roman"/>
          <w:sz w:val="28"/>
          <w:szCs w:val="28"/>
        </w:rPr>
        <w:t>Медицинское и ветеринарное обеспечение соревновани</w:t>
      </w:r>
      <w:r w:rsidR="002F5B11" w:rsidRPr="001D7C2C">
        <w:rPr>
          <w:rFonts w:eastAsia="Times New Roman"/>
          <w:sz w:val="28"/>
          <w:szCs w:val="28"/>
        </w:rPr>
        <w:t>й.</w:t>
      </w:r>
    </w:p>
    <w:p w14:paraId="2231FC80" w14:textId="399433C3" w:rsidR="00BA57C5" w:rsidRPr="001D7C2C" w:rsidRDefault="00A37B4E" w:rsidP="001D7C2C">
      <w:pPr>
        <w:widowControl w:val="0"/>
        <w:tabs>
          <w:tab w:val="left" w:pos="709"/>
        </w:tabs>
        <w:spacing w:before="1"/>
        <w:ind w:right="111"/>
        <w:contextualSpacing/>
        <w:rPr>
          <w:rFonts w:eastAsia="Times New Roman"/>
          <w:sz w:val="28"/>
          <w:szCs w:val="28"/>
        </w:rPr>
      </w:pPr>
      <w:r>
        <w:rPr>
          <w:rFonts w:eastAsia="Times New Roman"/>
          <w:sz w:val="28"/>
          <w:szCs w:val="28"/>
        </w:rPr>
        <w:t>1.2.4. </w:t>
      </w:r>
      <w:r w:rsidR="00853D5E" w:rsidRPr="001D7C2C">
        <w:rPr>
          <w:rFonts w:eastAsia="Times New Roman"/>
          <w:sz w:val="28"/>
          <w:szCs w:val="28"/>
        </w:rPr>
        <w:t>Выплату призового фонда и вручение призов (в соответствии с условиями, указанными в Положени</w:t>
      </w:r>
      <w:r w:rsidR="002F5B11" w:rsidRPr="001D7C2C">
        <w:rPr>
          <w:rFonts w:eastAsia="Times New Roman"/>
          <w:sz w:val="28"/>
          <w:szCs w:val="28"/>
        </w:rPr>
        <w:t>и (регламенте) о соревнованиях).</w:t>
      </w:r>
    </w:p>
    <w:p w14:paraId="72B08E1E" w14:textId="64A873AC" w:rsidR="00BA57C5" w:rsidRPr="001D7C2C" w:rsidRDefault="00A37B4E" w:rsidP="001D7C2C">
      <w:pPr>
        <w:widowControl w:val="0"/>
        <w:tabs>
          <w:tab w:val="left" w:pos="709"/>
        </w:tabs>
        <w:spacing w:before="1"/>
        <w:ind w:right="111"/>
        <w:contextualSpacing/>
        <w:rPr>
          <w:rFonts w:eastAsia="Times New Roman"/>
          <w:sz w:val="28"/>
          <w:szCs w:val="28"/>
        </w:rPr>
      </w:pPr>
      <w:r>
        <w:rPr>
          <w:rFonts w:eastAsia="Times New Roman"/>
          <w:sz w:val="28"/>
          <w:szCs w:val="28"/>
        </w:rPr>
        <w:t>1.2.5. </w:t>
      </w:r>
      <w:r w:rsidR="00853D5E" w:rsidRPr="001D7C2C">
        <w:rPr>
          <w:rFonts w:eastAsia="Times New Roman"/>
          <w:sz w:val="28"/>
          <w:szCs w:val="28"/>
        </w:rPr>
        <w:t xml:space="preserve">Предоставление и вручение наградной атрибутики (в соответствии с условиями, указанными в Положении (регламенте) о </w:t>
      </w:r>
      <w:r w:rsidR="002F5B11" w:rsidRPr="001D7C2C">
        <w:rPr>
          <w:rFonts w:eastAsia="Times New Roman"/>
          <w:sz w:val="28"/>
          <w:szCs w:val="28"/>
        </w:rPr>
        <w:t>соревнованиях).</w:t>
      </w:r>
    </w:p>
    <w:p w14:paraId="7A490A02" w14:textId="6AD335BB" w:rsidR="00BA57C5" w:rsidRPr="001D7C2C" w:rsidRDefault="00A37B4E" w:rsidP="001D7C2C">
      <w:pPr>
        <w:widowControl w:val="0"/>
        <w:tabs>
          <w:tab w:val="left" w:pos="709"/>
        </w:tabs>
        <w:spacing w:before="1"/>
        <w:ind w:right="111"/>
        <w:contextualSpacing/>
        <w:rPr>
          <w:rFonts w:eastAsia="Times New Roman"/>
          <w:sz w:val="28"/>
          <w:szCs w:val="28"/>
        </w:rPr>
      </w:pPr>
      <w:r>
        <w:rPr>
          <w:rFonts w:eastAsia="Times New Roman"/>
          <w:sz w:val="28"/>
          <w:szCs w:val="28"/>
        </w:rPr>
        <w:t>1.2.6. </w:t>
      </w:r>
      <w:r w:rsidR="00853D5E" w:rsidRPr="001D7C2C">
        <w:rPr>
          <w:rFonts w:eastAsia="Times New Roman"/>
          <w:sz w:val="28"/>
          <w:szCs w:val="28"/>
        </w:rPr>
        <w:t>Согласование судейской коллегии соревнования с ОСФ/РСФ в установленные сроки и обеспечить е</w:t>
      </w:r>
      <w:r w:rsidR="009C5907" w:rsidRPr="001D7C2C">
        <w:rPr>
          <w:rFonts w:eastAsia="Times New Roman"/>
          <w:sz w:val="28"/>
          <w:szCs w:val="28"/>
        </w:rPr>
        <w:t>е</w:t>
      </w:r>
      <w:r w:rsidR="00853D5E" w:rsidRPr="001D7C2C">
        <w:rPr>
          <w:rFonts w:eastAsia="Times New Roman"/>
          <w:sz w:val="28"/>
          <w:szCs w:val="28"/>
        </w:rPr>
        <w:t xml:space="preserve"> деятельность на соревнованиях</w:t>
      </w:r>
      <w:r w:rsidR="002F5B11" w:rsidRPr="001D7C2C">
        <w:rPr>
          <w:rFonts w:eastAsia="Times New Roman"/>
          <w:sz w:val="28"/>
          <w:szCs w:val="28"/>
        </w:rPr>
        <w:t>.</w:t>
      </w:r>
    </w:p>
    <w:p w14:paraId="5F11EB55" w14:textId="64608EAC"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w:t>
      </w:r>
      <w:r w:rsidR="00A37B4E">
        <w:rPr>
          <w:rFonts w:eastAsia="Times New Roman"/>
          <w:sz w:val="28"/>
          <w:szCs w:val="28"/>
        </w:rPr>
        <w:t>2.7. </w:t>
      </w:r>
      <w:r w:rsidR="002F5B11" w:rsidRPr="001D7C2C">
        <w:rPr>
          <w:rFonts w:eastAsia="Times New Roman"/>
          <w:sz w:val="28"/>
          <w:szCs w:val="28"/>
        </w:rPr>
        <w:t>Финансирование мероприятия.</w:t>
      </w:r>
    </w:p>
    <w:p w14:paraId="4D7DF86A" w14:textId="429A50E1" w:rsidR="00BA57C5" w:rsidRPr="001D7C2C" w:rsidRDefault="00A37B4E" w:rsidP="001D7C2C">
      <w:pPr>
        <w:widowControl w:val="0"/>
        <w:tabs>
          <w:tab w:val="left" w:pos="709"/>
        </w:tabs>
        <w:spacing w:before="1"/>
        <w:ind w:right="111"/>
        <w:contextualSpacing/>
        <w:rPr>
          <w:rFonts w:eastAsia="Times New Roman"/>
          <w:sz w:val="28"/>
          <w:szCs w:val="28"/>
        </w:rPr>
      </w:pPr>
      <w:r>
        <w:rPr>
          <w:rFonts w:eastAsia="Times New Roman"/>
          <w:sz w:val="28"/>
          <w:szCs w:val="28"/>
        </w:rPr>
        <w:t>1.2.8. </w:t>
      </w:r>
      <w:r w:rsidR="00853D5E" w:rsidRPr="001D7C2C">
        <w:rPr>
          <w:rFonts w:eastAsia="Times New Roman"/>
          <w:sz w:val="28"/>
          <w:szCs w:val="28"/>
        </w:rPr>
        <w:t>Предоставление ОСФ/РСФ фото/видео материалов соревно</w:t>
      </w:r>
      <w:r w:rsidR="002F5B11" w:rsidRPr="001D7C2C">
        <w:rPr>
          <w:rFonts w:eastAsia="Times New Roman"/>
          <w:sz w:val="28"/>
          <w:szCs w:val="28"/>
        </w:rPr>
        <w:t>ваний на безвозмездной основе.</w:t>
      </w:r>
    </w:p>
    <w:p w14:paraId="74AFE0DB" w14:textId="4CC3DCD3" w:rsidR="00BA57C5" w:rsidRPr="001D7C2C" w:rsidRDefault="00A37B4E" w:rsidP="001D7C2C">
      <w:pPr>
        <w:widowControl w:val="0"/>
        <w:tabs>
          <w:tab w:val="left" w:pos="709"/>
        </w:tabs>
        <w:spacing w:before="1"/>
        <w:ind w:right="111"/>
        <w:contextualSpacing/>
        <w:rPr>
          <w:rFonts w:eastAsia="Times New Roman"/>
          <w:sz w:val="28"/>
          <w:szCs w:val="28"/>
        </w:rPr>
      </w:pPr>
      <w:r>
        <w:rPr>
          <w:rFonts w:eastAsia="Times New Roman"/>
          <w:sz w:val="28"/>
          <w:szCs w:val="28"/>
        </w:rPr>
        <w:t>1.2.9. </w:t>
      </w:r>
      <w:r w:rsidR="00853D5E" w:rsidRPr="001D7C2C">
        <w:rPr>
          <w:rFonts w:eastAsia="Times New Roman"/>
          <w:sz w:val="28"/>
          <w:szCs w:val="28"/>
        </w:rPr>
        <w:t>Обеспечить аккредитацией и доступом в конюшенную зону, и, в установленное время – на соревновательные и тренировочные площадки лиц, имеющих право доступа.</w:t>
      </w:r>
    </w:p>
    <w:p w14:paraId="1A523669" w14:textId="191412E3" w:rsidR="00BA57C5" w:rsidRPr="001D7C2C" w:rsidRDefault="00A37B4E" w:rsidP="001D7C2C">
      <w:pPr>
        <w:widowControl w:val="0"/>
        <w:tabs>
          <w:tab w:val="left" w:pos="709"/>
        </w:tabs>
        <w:spacing w:before="1"/>
        <w:ind w:right="111"/>
        <w:contextualSpacing/>
        <w:rPr>
          <w:rFonts w:eastAsia="Times New Roman"/>
          <w:sz w:val="28"/>
          <w:szCs w:val="28"/>
        </w:rPr>
      </w:pPr>
      <w:r>
        <w:rPr>
          <w:rFonts w:eastAsia="Times New Roman"/>
          <w:sz w:val="28"/>
          <w:szCs w:val="28"/>
        </w:rPr>
        <w:t>1.3. </w:t>
      </w:r>
      <w:r w:rsidR="00853D5E" w:rsidRPr="001D7C2C">
        <w:rPr>
          <w:rFonts w:eastAsia="Times New Roman"/>
          <w:sz w:val="28"/>
          <w:szCs w:val="28"/>
        </w:rPr>
        <w:t>Ответственность Проводящей организации соревнования.</w:t>
      </w:r>
    </w:p>
    <w:p w14:paraId="5EFE0F91" w14:textId="2F933AE4"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Проводящая организация нес</w:t>
      </w:r>
      <w:r w:rsidR="009C5907" w:rsidRPr="001D7C2C">
        <w:rPr>
          <w:rFonts w:eastAsia="Times New Roman"/>
          <w:sz w:val="28"/>
          <w:szCs w:val="28"/>
        </w:rPr>
        <w:t>е</w:t>
      </w:r>
      <w:r w:rsidRPr="001D7C2C">
        <w:rPr>
          <w:rFonts w:eastAsia="Times New Roman"/>
          <w:sz w:val="28"/>
          <w:szCs w:val="28"/>
        </w:rPr>
        <w:t>т ответственность за организацию и проведение соревнования в полном объ</w:t>
      </w:r>
      <w:r w:rsidR="009C5907" w:rsidRPr="001D7C2C">
        <w:rPr>
          <w:rFonts w:eastAsia="Times New Roman"/>
          <w:sz w:val="28"/>
          <w:szCs w:val="28"/>
        </w:rPr>
        <w:t>е</w:t>
      </w:r>
      <w:r w:rsidRPr="001D7C2C">
        <w:rPr>
          <w:rFonts w:eastAsia="Times New Roman"/>
          <w:sz w:val="28"/>
          <w:szCs w:val="28"/>
        </w:rPr>
        <w:t>ме, в соответствии с возложенными на нее обязанностями.</w:t>
      </w:r>
    </w:p>
    <w:p w14:paraId="53A81B12"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Проводящая организация формирует ОК, распределяет функции и назначает ответственных за каждое направление по проведению соревнования в соответствии с Положением (регламентом) о соревнованиях.</w:t>
      </w:r>
    </w:p>
    <w:p w14:paraId="732362DE"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В случае, если в состав Проводящей организации мероприятия входит несколько юридических лиц, распределение прав и обязанностей между ними в отношении такого мероприятия осуществляется на основе договора и (или) Положения (регламента) о соревнованиях.</w:t>
      </w:r>
    </w:p>
    <w:p w14:paraId="7CEE463F" w14:textId="59D8724D" w:rsidR="00BA57C5" w:rsidRPr="001D7C2C" w:rsidRDefault="00A37B4E" w:rsidP="001D7C2C">
      <w:pPr>
        <w:widowControl w:val="0"/>
        <w:tabs>
          <w:tab w:val="left" w:pos="709"/>
        </w:tabs>
        <w:spacing w:before="1"/>
        <w:ind w:right="111"/>
        <w:contextualSpacing/>
        <w:rPr>
          <w:rFonts w:eastAsia="Times New Roman"/>
          <w:sz w:val="28"/>
          <w:szCs w:val="28"/>
        </w:rPr>
      </w:pPr>
      <w:r>
        <w:rPr>
          <w:rFonts w:eastAsia="Times New Roman"/>
          <w:sz w:val="28"/>
          <w:szCs w:val="28"/>
        </w:rPr>
        <w:t>1.4. </w:t>
      </w:r>
      <w:r w:rsidR="00853D5E" w:rsidRPr="001D7C2C">
        <w:rPr>
          <w:rFonts w:eastAsia="Times New Roman"/>
          <w:sz w:val="28"/>
          <w:szCs w:val="28"/>
        </w:rPr>
        <w:t>Детальные требования к организации и проведению соревнований, порядок их включения в календарь соревнований в зависимости</w:t>
      </w:r>
      <w:r w:rsidR="00C95C3A" w:rsidRPr="001D7C2C">
        <w:rPr>
          <w:rFonts w:eastAsia="Times New Roman"/>
          <w:sz w:val="28"/>
          <w:szCs w:val="28"/>
        </w:rPr>
        <w:t xml:space="preserve"> </w:t>
      </w:r>
      <w:r w:rsidR="00853D5E" w:rsidRPr="001D7C2C">
        <w:rPr>
          <w:rFonts w:eastAsia="Times New Roman"/>
          <w:sz w:val="28"/>
          <w:szCs w:val="28"/>
        </w:rPr>
        <w:tab/>
        <w:t>от статуса соревнования подробно изложены в ОР.</w:t>
      </w:r>
    </w:p>
    <w:p w14:paraId="5C09E083" w14:textId="770C13C6" w:rsidR="00BA57C5" w:rsidRPr="001D7C2C" w:rsidRDefault="00A37B4E" w:rsidP="001D7C2C">
      <w:pPr>
        <w:widowControl w:val="0"/>
        <w:tabs>
          <w:tab w:val="left" w:pos="709"/>
        </w:tabs>
        <w:spacing w:before="1"/>
        <w:ind w:right="111"/>
        <w:contextualSpacing/>
        <w:rPr>
          <w:rFonts w:eastAsia="Times New Roman"/>
          <w:sz w:val="28"/>
          <w:szCs w:val="28"/>
        </w:rPr>
      </w:pPr>
      <w:r>
        <w:rPr>
          <w:rFonts w:eastAsia="Times New Roman"/>
          <w:sz w:val="28"/>
          <w:szCs w:val="28"/>
        </w:rPr>
        <w:t>1.5. </w:t>
      </w:r>
      <w:r w:rsidR="00853D5E" w:rsidRPr="001D7C2C">
        <w:rPr>
          <w:rFonts w:eastAsia="Times New Roman"/>
          <w:sz w:val="28"/>
          <w:szCs w:val="28"/>
        </w:rPr>
        <w:t>Детальные требования к конюшенной зоне соревнований, ее оборудованию и организации ее работы изложены в ОР.</w:t>
      </w:r>
    </w:p>
    <w:p w14:paraId="0B21C5E2" w14:textId="77777777" w:rsidR="002F5B11" w:rsidRDefault="002F5B11" w:rsidP="00393163">
      <w:pPr>
        <w:pStyle w:val="afe"/>
        <w:ind w:firstLine="851"/>
        <w:rPr>
          <w:rFonts w:ascii="Times New Roman" w:hAnsi="Times New Roman"/>
          <w:sz w:val="28"/>
          <w:szCs w:val="28"/>
        </w:rPr>
      </w:pPr>
    </w:p>
    <w:p w14:paraId="01F6E4B9" w14:textId="5E4EB484" w:rsidR="00BA57C5" w:rsidRDefault="00A37B4E" w:rsidP="00E44C19">
      <w:pPr>
        <w:pStyle w:val="afe"/>
        <w:spacing w:line="276" w:lineRule="auto"/>
        <w:rPr>
          <w:rFonts w:ascii="Times New Roman" w:hAnsi="Times New Roman"/>
          <w:b/>
          <w:sz w:val="28"/>
          <w:szCs w:val="28"/>
        </w:rPr>
      </w:pPr>
      <w:r>
        <w:rPr>
          <w:rFonts w:ascii="Times New Roman" w:hAnsi="Times New Roman"/>
          <w:b/>
          <w:sz w:val="28"/>
          <w:szCs w:val="28"/>
        </w:rPr>
        <w:t>2. </w:t>
      </w:r>
      <w:r w:rsidR="00853D5E">
        <w:rPr>
          <w:rFonts w:ascii="Times New Roman" w:hAnsi="Times New Roman"/>
          <w:b/>
          <w:sz w:val="28"/>
          <w:szCs w:val="28"/>
        </w:rPr>
        <w:t>Общие требования к формированию Положения, регламента, программы соревнований и публикации результатов соревнований.</w:t>
      </w:r>
    </w:p>
    <w:p w14:paraId="77B14C98" w14:textId="3FF735CA" w:rsidR="00BA57C5" w:rsidRPr="001D7C2C" w:rsidRDefault="00A37B4E" w:rsidP="00E44C19">
      <w:pPr>
        <w:widowControl w:val="0"/>
        <w:tabs>
          <w:tab w:val="left" w:pos="709"/>
        </w:tabs>
        <w:spacing w:before="1"/>
        <w:ind w:right="111"/>
        <w:contextualSpacing/>
        <w:rPr>
          <w:rFonts w:eastAsia="Times New Roman"/>
          <w:sz w:val="28"/>
          <w:szCs w:val="28"/>
        </w:rPr>
      </w:pPr>
      <w:r>
        <w:rPr>
          <w:rFonts w:eastAsia="Times New Roman"/>
          <w:sz w:val="28"/>
          <w:szCs w:val="28"/>
        </w:rPr>
        <w:t>2.1. </w:t>
      </w:r>
      <w:r w:rsidR="00853D5E" w:rsidRPr="001D7C2C">
        <w:rPr>
          <w:rFonts w:eastAsia="Times New Roman"/>
          <w:sz w:val="28"/>
          <w:szCs w:val="28"/>
        </w:rPr>
        <w:t>Положение о соревнованиях включает в себя:</w:t>
      </w:r>
    </w:p>
    <w:p w14:paraId="67D456AF" w14:textId="27371502" w:rsidR="00BA57C5" w:rsidRPr="001D7C2C" w:rsidRDefault="00A37B4E" w:rsidP="00E44C19">
      <w:pPr>
        <w:widowControl w:val="0"/>
        <w:tabs>
          <w:tab w:val="left" w:pos="709"/>
        </w:tabs>
        <w:spacing w:before="1"/>
        <w:ind w:right="111"/>
        <w:contextualSpacing/>
        <w:rPr>
          <w:rFonts w:eastAsia="Times New Roman"/>
          <w:sz w:val="28"/>
          <w:szCs w:val="28"/>
        </w:rPr>
      </w:pPr>
      <w:r>
        <w:rPr>
          <w:rFonts w:eastAsia="Times New Roman"/>
          <w:sz w:val="28"/>
          <w:szCs w:val="28"/>
        </w:rPr>
        <w:t xml:space="preserve"> а) </w:t>
      </w:r>
      <w:r w:rsidR="00853D5E" w:rsidRPr="001D7C2C">
        <w:rPr>
          <w:rFonts w:eastAsia="Times New Roman"/>
          <w:sz w:val="28"/>
          <w:szCs w:val="28"/>
        </w:rPr>
        <w:t>общие сведения о соревновании:</w:t>
      </w:r>
    </w:p>
    <w:p w14:paraId="7551806E" w14:textId="77777777" w:rsidR="004C203E" w:rsidRPr="001D7C2C" w:rsidRDefault="00853D5E" w:rsidP="00E44C19">
      <w:pPr>
        <w:widowControl w:val="0"/>
        <w:tabs>
          <w:tab w:val="left" w:pos="709"/>
        </w:tabs>
        <w:spacing w:before="1"/>
        <w:ind w:right="111"/>
        <w:contextualSpacing/>
        <w:rPr>
          <w:rFonts w:eastAsia="Times New Roman"/>
          <w:sz w:val="28"/>
          <w:szCs w:val="28"/>
        </w:rPr>
      </w:pPr>
      <w:r w:rsidRPr="001D7C2C">
        <w:rPr>
          <w:rFonts w:eastAsia="Times New Roman"/>
          <w:sz w:val="28"/>
          <w:szCs w:val="28"/>
        </w:rPr>
        <w:t>включающее наименование, мест</w:t>
      </w:r>
      <w:r w:rsidR="004C203E" w:rsidRPr="001D7C2C">
        <w:rPr>
          <w:rFonts w:eastAsia="Times New Roman"/>
          <w:sz w:val="28"/>
          <w:szCs w:val="28"/>
        </w:rPr>
        <w:t>о проведения;</w:t>
      </w:r>
    </w:p>
    <w:p w14:paraId="580E64E5" w14:textId="52B8EA68"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характер соревнований;</w:t>
      </w:r>
    </w:p>
    <w:p w14:paraId="164F8C26" w14:textId="77777777" w:rsidR="004C203E"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планируемое количест</w:t>
      </w:r>
      <w:r w:rsidR="004C203E" w:rsidRPr="001D7C2C">
        <w:rPr>
          <w:rFonts w:eastAsia="Times New Roman"/>
          <w:sz w:val="28"/>
          <w:szCs w:val="28"/>
        </w:rPr>
        <w:t>во участников и состав команды;</w:t>
      </w:r>
    </w:p>
    <w:p w14:paraId="3B417F8E" w14:textId="00943C64"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прог</w:t>
      </w:r>
      <w:r w:rsidR="004C203E" w:rsidRPr="001D7C2C">
        <w:rPr>
          <w:rFonts w:eastAsia="Times New Roman"/>
          <w:sz w:val="28"/>
          <w:szCs w:val="28"/>
        </w:rPr>
        <w:t>рамму и расписание соревнований.</w:t>
      </w:r>
    </w:p>
    <w:p w14:paraId="5AC746AC" w14:textId="01878046" w:rsidR="00BA57C5" w:rsidRPr="001D7C2C" w:rsidRDefault="00A37B4E" w:rsidP="001D7C2C">
      <w:pPr>
        <w:widowControl w:val="0"/>
        <w:tabs>
          <w:tab w:val="left" w:pos="709"/>
        </w:tabs>
        <w:spacing w:before="1"/>
        <w:ind w:right="111"/>
        <w:contextualSpacing/>
        <w:rPr>
          <w:rFonts w:eastAsia="Times New Roman"/>
          <w:sz w:val="28"/>
          <w:szCs w:val="28"/>
        </w:rPr>
      </w:pPr>
      <w:r>
        <w:rPr>
          <w:rFonts w:eastAsia="Times New Roman"/>
          <w:sz w:val="28"/>
          <w:szCs w:val="28"/>
        </w:rPr>
        <w:t>б) </w:t>
      </w:r>
      <w:r w:rsidR="00853D5E" w:rsidRPr="001D7C2C">
        <w:rPr>
          <w:rFonts w:eastAsia="Times New Roman"/>
          <w:sz w:val="28"/>
          <w:szCs w:val="28"/>
        </w:rPr>
        <w:t xml:space="preserve">требования к допуску участников; </w:t>
      </w:r>
    </w:p>
    <w:p w14:paraId="29EF1764" w14:textId="22ECCB72" w:rsidR="00BA57C5" w:rsidRPr="001D7C2C" w:rsidRDefault="00A37B4E" w:rsidP="001D7C2C">
      <w:pPr>
        <w:widowControl w:val="0"/>
        <w:tabs>
          <w:tab w:val="left" w:pos="709"/>
        </w:tabs>
        <w:spacing w:before="1"/>
        <w:ind w:right="111"/>
        <w:contextualSpacing/>
        <w:rPr>
          <w:rFonts w:eastAsia="Times New Roman"/>
          <w:sz w:val="28"/>
          <w:szCs w:val="28"/>
        </w:rPr>
      </w:pPr>
      <w:r>
        <w:rPr>
          <w:rFonts w:eastAsia="Times New Roman"/>
          <w:sz w:val="28"/>
          <w:szCs w:val="28"/>
        </w:rPr>
        <w:t>в) </w:t>
      </w:r>
      <w:r w:rsidR="00853D5E" w:rsidRPr="001D7C2C">
        <w:rPr>
          <w:rFonts w:eastAsia="Times New Roman"/>
          <w:sz w:val="28"/>
          <w:szCs w:val="28"/>
        </w:rPr>
        <w:t>условия подведения итогов;</w:t>
      </w:r>
    </w:p>
    <w:p w14:paraId="5461282D" w14:textId="1501F5EA" w:rsidR="00BA57C5" w:rsidRPr="001D7C2C" w:rsidRDefault="00A37B4E" w:rsidP="001D7C2C">
      <w:pPr>
        <w:widowControl w:val="0"/>
        <w:tabs>
          <w:tab w:val="left" w:pos="709"/>
        </w:tabs>
        <w:spacing w:before="1"/>
        <w:ind w:right="111"/>
        <w:contextualSpacing/>
        <w:rPr>
          <w:rFonts w:eastAsia="Times New Roman"/>
          <w:sz w:val="28"/>
          <w:szCs w:val="28"/>
        </w:rPr>
      </w:pPr>
      <w:r>
        <w:rPr>
          <w:rFonts w:eastAsia="Times New Roman"/>
          <w:sz w:val="28"/>
          <w:szCs w:val="28"/>
        </w:rPr>
        <w:t>г) </w:t>
      </w:r>
      <w:r w:rsidR="00853D5E" w:rsidRPr="001D7C2C">
        <w:rPr>
          <w:rFonts w:eastAsia="Times New Roman"/>
          <w:sz w:val="28"/>
          <w:szCs w:val="28"/>
        </w:rPr>
        <w:t>условия финансирования соревнований.</w:t>
      </w:r>
    </w:p>
    <w:p w14:paraId="2E4F1FD0" w14:textId="21F7D34F"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Утвержденное Положение о соревнованиях является основанием для командирования членов </w:t>
      </w:r>
      <w:r w:rsidR="001A4500">
        <w:rPr>
          <w:rFonts w:eastAsia="Times New Roman"/>
          <w:sz w:val="28"/>
          <w:szCs w:val="28"/>
        </w:rPr>
        <w:t>РССК</w:t>
      </w:r>
      <w:r w:rsidRPr="001D7C2C">
        <w:rPr>
          <w:rFonts w:eastAsia="Times New Roman"/>
          <w:sz w:val="28"/>
          <w:szCs w:val="28"/>
        </w:rPr>
        <w:t>, спортивных судей, оплаты транспортировки, размещения и питания спортивных лошадей.</w:t>
      </w:r>
    </w:p>
    <w:p w14:paraId="2C8443C2" w14:textId="502F5E5F" w:rsidR="00BA57C5" w:rsidRPr="001D7C2C" w:rsidRDefault="00A37B4E" w:rsidP="001D7C2C">
      <w:pPr>
        <w:widowControl w:val="0"/>
        <w:tabs>
          <w:tab w:val="left" w:pos="709"/>
        </w:tabs>
        <w:spacing w:before="1"/>
        <w:ind w:right="111"/>
        <w:contextualSpacing/>
        <w:rPr>
          <w:rFonts w:eastAsia="Times New Roman"/>
          <w:sz w:val="28"/>
          <w:szCs w:val="28"/>
        </w:rPr>
      </w:pPr>
      <w:r>
        <w:rPr>
          <w:rFonts w:eastAsia="Times New Roman"/>
          <w:sz w:val="28"/>
          <w:szCs w:val="28"/>
        </w:rPr>
        <w:t>2.2. </w:t>
      </w:r>
      <w:r w:rsidR="00853D5E" w:rsidRPr="001D7C2C">
        <w:rPr>
          <w:rFonts w:eastAsia="Times New Roman"/>
          <w:sz w:val="28"/>
          <w:szCs w:val="28"/>
        </w:rPr>
        <w:t>Регламент о соревнованиях разрабатывается Организатором. Оно содержит детализированные условия проведения соревнований, а именно:</w:t>
      </w:r>
    </w:p>
    <w:p w14:paraId="6928311B" w14:textId="086A5EC5" w:rsidR="00BA57C5" w:rsidRPr="001D7C2C" w:rsidRDefault="00A37B4E" w:rsidP="001D7C2C">
      <w:pPr>
        <w:widowControl w:val="0"/>
        <w:tabs>
          <w:tab w:val="left" w:pos="709"/>
        </w:tabs>
        <w:spacing w:before="1"/>
        <w:ind w:right="111"/>
        <w:contextualSpacing/>
        <w:rPr>
          <w:rFonts w:eastAsia="Times New Roman"/>
          <w:sz w:val="28"/>
          <w:szCs w:val="28"/>
        </w:rPr>
      </w:pPr>
      <w:r>
        <w:rPr>
          <w:rFonts w:eastAsia="Times New Roman"/>
          <w:sz w:val="28"/>
          <w:szCs w:val="28"/>
        </w:rPr>
        <w:t>а) </w:t>
      </w:r>
      <w:r w:rsidR="00853D5E" w:rsidRPr="001D7C2C">
        <w:rPr>
          <w:rFonts w:eastAsia="Times New Roman"/>
          <w:sz w:val="28"/>
          <w:szCs w:val="28"/>
        </w:rPr>
        <w:t>ссылки на правовые нормы и документы, регламентирующие проведение соревнований;</w:t>
      </w:r>
    </w:p>
    <w:p w14:paraId="45F0CB86" w14:textId="00B41278" w:rsidR="00BA57C5" w:rsidRPr="001D7C2C" w:rsidRDefault="00A37B4E" w:rsidP="001D7C2C">
      <w:pPr>
        <w:widowControl w:val="0"/>
        <w:tabs>
          <w:tab w:val="left" w:pos="709"/>
        </w:tabs>
        <w:spacing w:before="1"/>
        <w:ind w:right="111"/>
        <w:contextualSpacing/>
        <w:rPr>
          <w:rFonts w:eastAsia="Times New Roman"/>
          <w:sz w:val="28"/>
          <w:szCs w:val="28"/>
        </w:rPr>
      </w:pPr>
      <w:r>
        <w:rPr>
          <w:rFonts w:eastAsia="Times New Roman"/>
          <w:sz w:val="28"/>
          <w:szCs w:val="28"/>
        </w:rPr>
        <w:t>б) </w:t>
      </w:r>
      <w:r w:rsidR="00853D5E" w:rsidRPr="001D7C2C">
        <w:rPr>
          <w:rFonts w:eastAsia="Times New Roman"/>
          <w:sz w:val="28"/>
          <w:szCs w:val="28"/>
        </w:rPr>
        <w:t>перечень Организаторов, Проводящую организацию, состав Оргкомитета и необходимую контактную информацию;</w:t>
      </w:r>
    </w:p>
    <w:p w14:paraId="41BCB10A" w14:textId="6E76C93F" w:rsidR="00BA57C5" w:rsidRPr="001D7C2C" w:rsidRDefault="00A37B4E" w:rsidP="001D7C2C">
      <w:pPr>
        <w:widowControl w:val="0"/>
        <w:tabs>
          <w:tab w:val="left" w:pos="709"/>
        </w:tabs>
        <w:spacing w:before="1"/>
        <w:ind w:right="111"/>
        <w:contextualSpacing/>
        <w:rPr>
          <w:rFonts w:eastAsia="Times New Roman"/>
          <w:sz w:val="28"/>
          <w:szCs w:val="28"/>
        </w:rPr>
      </w:pPr>
      <w:r>
        <w:rPr>
          <w:rFonts w:eastAsia="Times New Roman"/>
          <w:sz w:val="28"/>
          <w:szCs w:val="28"/>
        </w:rPr>
        <w:t>в) </w:t>
      </w:r>
      <w:r w:rsidR="00853D5E" w:rsidRPr="001D7C2C">
        <w:rPr>
          <w:rFonts w:eastAsia="Times New Roman"/>
          <w:sz w:val="28"/>
          <w:szCs w:val="28"/>
        </w:rPr>
        <w:t>точное место проведения соревнований, желательно, с указанием его GPS-координат (ДжиПиЭс-координат), времени открытия конюшенной зоны для заезда участников и контакты лиц, назначенных Оргкомитетом для проверки ветеринарных разрешений и последующего размещения лошадей, необходимую информацию для оформления ветеринарных документов на транспортировку лошадей;</w:t>
      </w:r>
    </w:p>
    <w:p w14:paraId="7EE0B2E8" w14:textId="2965CC12" w:rsidR="00BA57C5" w:rsidRPr="001D7C2C" w:rsidRDefault="00A37B4E" w:rsidP="001D7C2C">
      <w:pPr>
        <w:widowControl w:val="0"/>
        <w:tabs>
          <w:tab w:val="left" w:pos="709"/>
        </w:tabs>
        <w:spacing w:before="1"/>
        <w:ind w:right="111"/>
        <w:contextualSpacing/>
        <w:rPr>
          <w:rFonts w:eastAsia="Times New Roman"/>
          <w:sz w:val="28"/>
          <w:szCs w:val="28"/>
        </w:rPr>
      </w:pPr>
      <w:r>
        <w:rPr>
          <w:rFonts w:eastAsia="Times New Roman"/>
          <w:sz w:val="28"/>
          <w:szCs w:val="28"/>
        </w:rPr>
        <w:t>г) </w:t>
      </w:r>
      <w:r w:rsidR="00853D5E" w:rsidRPr="001D7C2C">
        <w:rPr>
          <w:rFonts w:eastAsia="Times New Roman"/>
          <w:sz w:val="28"/>
          <w:szCs w:val="28"/>
        </w:rPr>
        <w:t>состав ГСК;</w:t>
      </w:r>
    </w:p>
    <w:p w14:paraId="0D3C6C2A" w14:textId="19EA503C" w:rsidR="00BA57C5" w:rsidRPr="001D7C2C" w:rsidRDefault="00A37B4E" w:rsidP="001D7C2C">
      <w:pPr>
        <w:widowControl w:val="0"/>
        <w:tabs>
          <w:tab w:val="left" w:pos="709"/>
        </w:tabs>
        <w:spacing w:before="1"/>
        <w:ind w:right="111"/>
        <w:contextualSpacing/>
        <w:rPr>
          <w:rFonts w:eastAsia="Times New Roman"/>
          <w:sz w:val="28"/>
          <w:szCs w:val="28"/>
        </w:rPr>
      </w:pPr>
      <w:r>
        <w:rPr>
          <w:rFonts w:eastAsia="Times New Roman"/>
          <w:sz w:val="28"/>
          <w:szCs w:val="28"/>
        </w:rPr>
        <w:t>д) </w:t>
      </w:r>
      <w:r w:rsidR="00853D5E" w:rsidRPr="001D7C2C">
        <w:rPr>
          <w:rFonts w:eastAsia="Times New Roman"/>
          <w:sz w:val="28"/>
          <w:szCs w:val="28"/>
        </w:rPr>
        <w:t>технические условия проведения соревнований (в помещении/ на открытом грунте, размеры соревновательной и разминочной площадок, наличие и количество тренировочных площадок, тип грунта, протяженность трассы и тому подобное);</w:t>
      </w:r>
    </w:p>
    <w:p w14:paraId="620E40BA" w14:textId="3095089C" w:rsidR="00BA57C5" w:rsidRPr="001D7C2C" w:rsidRDefault="00A37B4E" w:rsidP="001D7C2C">
      <w:pPr>
        <w:widowControl w:val="0"/>
        <w:tabs>
          <w:tab w:val="left" w:pos="709"/>
        </w:tabs>
        <w:spacing w:before="1"/>
        <w:ind w:right="111"/>
        <w:contextualSpacing/>
        <w:rPr>
          <w:rFonts w:eastAsia="Times New Roman"/>
          <w:sz w:val="28"/>
          <w:szCs w:val="28"/>
        </w:rPr>
      </w:pPr>
      <w:r>
        <w:rPr>
          <w:rFonts w:eastAsia="Times New Roman"/>
          <w:sz w:val="28"/>
          <w:szCs w:val="28"/>
        </w:rPr>
        <w:t>е) </w:t>
      </w:r>
      <w:r w:rsidR="00853D5E" w:rsidRPr="001D7C2C">
        <w:rPr>
          <w:rFonts w:eastAsia="Times New Roman"/>
          <w:sz w:val="28"/>
          <w:szCs w:val="28"/>
        </w:rPr>
        <w:t>другие условия проведения соревнований: условия размещения участников соревнований и лошадей;</w:t>
      </w:r>
    </w:p>
    <w:p w14:paraId="57D6059F" w14:textId="7C522770" w:rsidR="00BA57C5" w:rsidRPr="001D7C2C" w:rsidRDefault="00A37B4E" w:rsidP="001D7C2C">
      <w:pPr>
        <w:widowControl w:val="0"/>
        <w:tabs>
          <w:tab w:val="left" w:pos="709"/>
        </w:tabs>
        <w:spacing w:before="1"/>
        <w:ind w:right="111"/>
        <w:contextualSpacing/>
        <w:rPr>
          <w:rFonts w:eastAsia="Times New Roman"/>
          <w:sz w:val="28"/>
          <w:szCs w:val="28"/>
        </w:rPr>
      </w:pPr>
      <w:r>
        <w:rPr>
          <w:rFonts w:eastAsia="Times New Roman"/>
          <w:sz w:val="28"/>
          <w:szCs w:val="28"/>
        </w:rPr>
        <w:t>ж) </w:t>
      </w:r>
      <w:r w:rsidR="00853D5E" w:rsidRPr="001D7C2C">
        <w:rPr>
          <w:rFonts w:eastAsia="Times New Roman"/>
          <w:sz w:val="28"/>
          <w:szCs w:val="28"/>
        </w:rPr>
        <w:t>детальные условия допуска участников как к соревнованиям в целом, так и к отдельным номерам программ, порядок формирования спортивных команд – для командных соревнований;</w:t>
      </w:r>
    </w:p>
    <w:p w14:paraId="48A28DBC" w14:textId="3DDF596F" w:rsidR="00BA57C5" w:rsidRPr="001D7C2C" w:rsidRDefault="00A37B4E" w:rsidP="001D7C2C">
      <w:pPr>
        <w:widowControl w:val="0"/>
        <w:tabs>
          <w:tab w:val="left" w:pos="709"/>
        </w:tabs>
        <w:spacing w:before="1"/>
        <w:ind w:right="111"/>
        <w:contextualSpacing/>
        <w:rPr>
          <w:rFonts w:eastAsia="Times New Roman"/>
          <w:sz w:val="28"/>
          <w:szCs w:val="28"/>
        </w:rPr>
      </w:pPr>
      <w:r>
        <w:rPr>
          <w:rFonts w:eastAsia="Times New Roman"/>
          <w:sz w:val="28"/>
          <w:szCs w:val="28"/>
        </w:rPr>
        <w:t>з) </w:t>
      </w:r>
      <w:r w:rsidR="00853D5E" w:rsidRPr="001D7C2C">
        <w:rPr>
          <w:rFonts w:eastAsia="Times New Roman"/>
          <w:sz w:val="28"/>
          <w:szCs w:val="28"/>
        </w:rPr>
        <w:t xml:space="preserve">программа и расписание соревнований, </w:t>
      </w:r>
      <w:r w:rsidR="00371FD7" w:rsidRPr="001D7C2C">
        <w:rPr>
          <w:rFonts w:eastAsia="Times New Roman"/>
          <w:sz w:val="28"/>
          <w:szCs w:val="28"/>
        </w:rPr>
        <w:t xml:space="preserve">расписание официальных тренировок, </w:t>
      </w:r>
      <w:r w:rsidR="00853D5E" w:rsidRPr="001D7C2C">
        <w:rPr>
          <w:rFonts w:eastAsia="Times New Roman"/>
          <w:sz w:val="28"/>
          <w:szCs w:val="28"/>
        </w:rPr>
        <w:t>включающее дату, время работы комиссии по допуску, время начала ветеринарной инспекции, технических совещаний и жеребьевки, дату и время проведения церемоний открытия и закрытия соревнований.</w:t>
      </w:r>
    </w:p>
    <w:p w14:paraId="1F24517F"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Программа соревнований должна содержать детальную информацию о всех номерах программы: технический уровень соревнования, категории допущенных участников и их количество (если необходимо), условия классификации в соревновании (если необходимо);</w:t>
      </w:r>
    </w:p>
    <w:p w14:paraId="4F5733B4" w14:textId="347F92BA" w:rsidR="00BA57C5" w:rsidRPr="001D7C2C" w:rsidRDefault="00A37B4E" w:rsidP="001D7C2C">
      <w:pPr>
        <w:widowControl w:val="0"/>
        <w:tabs>
          <w:tab w:val="left" w:pos="709"/>
        </w:tabs>
        <w:spacing w:before="1"/>
        <w:ind w:right="111"/>
        <w:contextualSpacing/>
        <w:rPr>
          <w:rFonts w:eastAsia="Times New Roman"/>
          <w:sz w:val="28"/>
          <w:szCs w:val="28"/>
        </w:rPr>
      </w:pPr>
      <w:r>
        <w:rPr>
          <w:rFonts w:eastAsia="Times New Roman"/>
          <w:sz w:val="28"/>
          <w:szCs w:val="28"/>
        </w:rPr>
        <w:t>и) </w:t>
      </w:r>
      <w:r w:rsidR="00853D5E" w:rsidRPr="001D7C2C">
        <w:rPr>
          <w:rFonts w:eastAsia="Times New Roman"/>
          <w:sz w:val="28"/>
          <w:szCs w:val="28"/>
        </w:rPr>
        <w:t>порядок классификации участников в номере программы, группе технической сложности, виде программы и условия проведения церемонии награждения;</w:t>
      </w:r>
    </w:p>
    <w:p w14:paraId="5F674D91" w14:textId="5540D3A2" w:rsidR="00BA57C5" w:rsidRPr="001D7C2C" w:rsidRDefault="00A37B4E" w:rsidP="001D7C2C">
      <w:pPr>
        <w:widowControl w:val="0"/>
        <w:tabs>
          <w:tab w:val="left" w:pos="709"/>
        </w:tabs>
        <w:spacing w:before="1"/>
        <w:ind w:right="111"/>
        <w:contextualSpacing/>
        <w:rPr>
          <w:rFonts w:eastAsia="Times New Roman"/>
          <w:sz w:val="28"/>
          <w:szCs w:val="28"/>
        </w:rPr>
      </w:pPr>
      <w:r>
        <w:rPr>
          <w:rFonts w:eastAsia="Times New Roman"/>
          <w:sz w:val="28"/>
          <w:szCs w:val="28"/>
        </w:rPr>
        <w:t>к) </w:t>
      </w:r>
      <w:r w:rsidR="00853D5E" w:rsidRPr="001D7C2C">
        <w:rPr>
          <w:rFonts w:eastAsia="Times New Roman"/>
          <w:sz w:val="28"/>
          <w:szCs w:val="28"/>
        </w:rPr>
        <w:t>подробные финансовые условия участия, с указанием размера и сроков внесения заявочных или стартовых взносов и других, дополнительных статей расходов, оплачиваемых участниками (например, стоимость подстилки, фуража, вывоз навоза);</w:t>
      </w:r>
    </w:p>
    <w:p w14:paraId="191790F7" w14:textId="259AD021"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стартовый взнос определяются как взнос, устанавливаемый за участие в одном номере программы;</w:t>
      </w:r>
    </w:p>
    <w:p w14:paraId="38210CAD" w14:textId="3F2F3CCF"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ab/>
        <w:t>заявочный взнос определяется как взнос, устанавливаемый за участие во всех номерах программы, включенных в программу для соответствующей возрастной группы и группы технической сложности (тур, класс); в заявочный взнос может быть дополнительно включена фиксированная оплата за размещение лошади на месте проведения соревнований.</w:t>
      </w:r>
    </w:p>
    <w:p w14:paraId="66F0247C" w14:textId="5E8717A6" w:rsidR="00BA57C5" w:rsidRPr="001D7C2C" w:rsidRDefault="00DB56DE" w:rsidP="001D7C2C">
      <w:pPr>
        <w:widowControl w:val="0"/>
        <w:tabs>
          <w:tab w:val="left" w:pos="709"/>
        </w:tabs>
        <w:spacing w:before="1"/>
        <w:ind w:right="111"/>
        <w:contextualSpacing/>
        <w:rPr>
          <w:rFonts w:eastAsia="Times New Roman"/>
          <w:sz w:val="28"/>
          <w:szCs w:val="28"/>
        </w:rPr>
      </w:pPr>
      <w:r>
        <w:rPr>
          <w:rFonts w:eastAsia="Times New Roman"/>
          <w:sz w:val="28"/>
          <w:szCs w:val="28"/>
        </w:rPr>
        <w:t>2.3. </w:t>
      </w:r>
      <w:r w:rsidR="00853D5E" w:rsidRPr="001D7C2C">
        <w:rPr>
          <w:rFonts w:eastAsia="Times New Roman"/>
          <w:sz w:val="28"/>
          <w:szCs w:val="28"/>
        </w:rPr>
        <w:t>Программа соревнований</w:t>
      </w:r>
      <w:r w:rsidR="0096396B" w:rsidRPr="001D7C2C">
        <w:rPr>
          <w:rFonts w:eastAsia="Times New Roman"/>
          <w:sz w:val="28"/>
          <w:szCs w:val="28"/>
        </w:rPr>
        <w:t>.</w:t>
      </w:r>
    </w:p>
    <w:p w14:paraId="25B48882" w14:textId="2F7A5216" w:rsidR="00BA57C5" w:rsidRPr="001D7C2C" w:rsidRDefault="00DB56DE" w:rsidP="001D7C2C">
      <w:pPr>
        <w:widowControl w:val="0"/>
        <w:tabs>
          <w:tab w:val="left" w:pos="709"/>
        </w:tabs>
        <w:spacing w:before="1"/>
        <w:ind w:right="111"/>
        <w:contextualSpacing/>
        <w:rPr>
          <w:rFonts w:eastAsia="Times New Roman"/>
          <w:sz w:val="28"/>
          <w:szCs w:val="28"/>
        </w:rPr>
      </w:pPr>
      <w:r>
        <w:rPr>
          <w:rFonts w:eastAsia="Times New Roman"/>
          <w:sz w:val="28"/>
          <w:szCs w:val="28"/>
        </w:rPr>
        <w:t>2.3.1. </w:t>
      </w:r>
      <w:r w:rsidR="00853D5E" w:rsidRPr="001D7C2C">
        <w:rPr>
          <w:rFonts w:eastAsia="Times New Roman"/>
          <w:sz w:val="28"/>
          <w:szCs w:val="28"/>
        </w:rPr>
        <w:t>Программа соревнований зависит от специфики дисциплин и статуса соревнований</w:t>
      </w:r>
      <w:r w:rsidR="002940F3" w:rsidRPr="001D7C2C">
        <w:rPr>
          <w:rFonts w:eastAsia="Times New Roman"/>
          <w:sz w:val="28"/>
          <w:szCs w:val="28"/>
        </w:rPr>
        <w:t xml:space="preserve"> и должна включать достаточное время для официальных тренировок</w:t>
      </w:r>
      <w:r w:rsidR="00853D5E" w:rsidRPr="001D7C2C">
        <w:rPr>
          <w:rFonts w:eastAsia="Times New Roman"/>
          <w:sz w:val="28"/>
          <w:szCs w:val="28"/>
        </w:rPr>
        <w:t>.</w:t>
      </w:r>
    </w:p>
    <w:p w14:paraId="19E5A671" w14:textId="191C900E" w:rsidR="00BA57C5" w:rsidRPr="001D7C2C" w:rsidRDefault="00DB56DE" w:rsidP="001D7C2C">
      <w:pPr>
        <w:widowControl w:val="0"/>
        <w:tabs>
          <w:tab w:val="left" w:pos="709"/>
        </w:tabs>
        <w:spacing w:before="1"/>
        <w:ind w:right="111"/>
        <w:contextualSpacing/>
        <w:rPr>
          <w:rFonts w:eastAsia="Times New Roman"/>
          <w:sz w:val="28"/>
          <w:szCs w:val="28"/>
        </w:rPr>
      </w:pPr>
      <w:r>
        <w:rPr>
          <w:rFonts w:eastAsia="Times New Roman"/>
          <w:sz w:val="28"/>
          <w:szCs w:val="28"/>
        </w:rPr>
        <w:t>2.3.2. </w:t>
      </w:r>
      <w:r w:rsidR="00853D5E" w:rsidRPr="001D7C2C">
        <w:rPr>
          <w:rFonts w:eastAsia="Times New Roman"/>
          <w:sz w:val="28"/>
          <w:szCs w:val="28"/>
        </w:rPr>
        <w:t>Для соревнований, проводимых в более</w:t>
      </w:r>
      <w:r w:rsidR="00C95C3A" w:rsidRPr="001D7C2C">
        <w:rPr>
          <w:rFonts w:eastAsia="Times New Roman"/>
          <w:sz w:val="28"/>
          <w:szCs w:val="28"/>
        </w:rPr>
        <w:t xml:space="preserve"> </w:t>
      </w:r>
      <w:r w:rsidR="00853D5E" w:rsidRPr="001D7C2C">
        <w:rPr>
          <w:rFonts w:eastAsia="Times New Roman"/>
          <w:sz w:val="28"/>
          <w:szCs w:val="28"/>
        </w:rPr>
        <w:t>чем один день, должно быть предусмотрено обязательное размещение лошадей на весь период соревнований, проведение первой и последующих ветеринарных инспекций осуществляется в соответствии со Спортивными правилами. Дата заезда участников должна быть не позднее дня</w:t>
      </w:r>
      <w:r w:rsidR="00C95C3A" w:rsidRPr="001D7C2C">
        <w:rPr>
          <w:rFonts w:eastAsia="Times New Roman"/>
          <w:sz w:val="28"/>
          <w:szCs w:val="28"/>
        </w:rPr>
        <w:t>,</w:t>
      </w:r>
      <w:r w:rsidR="00853D5E" w:rsidRPr="001D7C2C">
        <w:rPr>
          <w:rFonts w:eastAsia="Times New Roman"/>
          <w:sz w:val="28"/>
          <w:szCs w:val="28"/>
        </w:rPr>
        <w:t xml:space="preserve"> накануне первой ветеринарной инспекции.</w:t>
      </w:r>
    </w:p>
    <w:p w14:paraId="1A2EEDE8" w14:textId="5F7669C3"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2.4.</w:t>
      </w:r>
      <w:r w:rsidRPr="001D7C2C">
        <w:rPr>
          <w:rFonts w:eastAsia="Times New Roman"/>
          <w:sz w:val="28"/>
          <w:szCs w:val="28"/>
        </w:rPr>
        <w:tab/>
      </w:r>
      <w:r w:rsidR="00DB56DE">
        <w:rPr>
          <w:rFonts w:eastAsia="Times New Roman"/>
          <w:sz w:val="28"/>
          <w:szCs w:val="28"/>
          <w:lang w:val="en-US"/>
        </w:rPr>
        <w:t> </w:t>
      </w:r>
      <w:r w:rsidRPr="001D7C2C">
        <w:rPr>
          <w:rFonts w:eastAsia="Times New Roman"/>
          <w:sz w:val="28"/>
          <w:szCs w:val="28"/>
        </w:rPr>
        <w:t>Для всех соревнований Положение (регламент) о соревнованиях должно быть разработано по форме, установленной ОСФ, и выслано для утверждения в ОСФ/РСФ с соблюдением сроков, установленных в ОР.</w:t>
      </w:r>
    </w:p>
    <w:p w14:paraId="1569A13E" w14:textId="70E3457F"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2.5.</w:t>
      </w:r>
      <w:r w:rsidRPr="001D7C2C">
        <w:rPr>
          <w:rFonts w:eastAsia="Times New Roman"/>
          <w:sz w:val="28"/>
          <w:szCs w:val="28"/>
        </w:rPr>
        <w:tab/>
      </w:r>
      <w:r w:rsidR="00DB56DE">
        <w:rPr>
          <w:rFonts w:eastAsia="Times New Roman"/>
          <w:sz w:val="28"/>
          <w:szCs w:val="28"/>
          <w:lang w:val="en-US"/>
        </w:rPr>
        <w:t> </w:t>
      </w:r>
      <w:r w:rsidRPr="001D7C2C">
        <w:rPr>
          <w:rFonts w:eastAsia="Times New Roman"/>
          <w:sz w:val="28"/>
          <w:szCs w:val="28"/>
        </w:rPr>
        <w:t>Положение (регламент) о соревнованиях не может быть изменено после даты окончания приема заявок.</w:t>
      </w:r>
    </w:p>
    <w:p w14:paraId="105B97B3" w14:textId="1EBC2B71"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2.6.</w:t>
      </w:r>
      <w:r w:rsidRPr="001D7C2C">
        <w:rPr>
          <w:rFonts w:eastAsia="Times New Roman"/>
          <w:sz w:val="28"/>
          <w:szCs w:val="28"/>
        </w:rPr>
        <w:tab/>
      </w:r>
      <w:r w:rsidR="00DB56DE">
        <w:rPr>
          <w:rFonts w:eastAsia="Times New Roman"/>
          <w:sz w:val="28"/>
          <w:szCs w:val="28"/>
        </w:rPr>
        <w:t> </w:t>
      </w:r>
      <w:r w:rsidRPr="001D7C2C">
        <w:rPr>
          <w:rFonts w:eastAsia="Times New Roman"/>
          <w:sz w:val="28"/>
          <w:szCs w:val="28"/>
        </w:rPr>
        <w:t xml:space="preserve">Публикация результатов соревнований. </w:t>
      </w:r>
    </w:p>
    <w:p w14:paraId="24D76F24" w14:textId="1971017F"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Полные результаты соревнования должны быть направлены в ОСФ/РСФ Официальными лицами или Оргкомитетом предпочтительно сразу по окончании турнира, но не позднее, чем через 2 дня после его окончания</w:t>
      </w:r>
      <w:r w:rsidR="009825E6" w:rsidRPr="001D7C2C">
        <w:rPr>
          <w:rFonts w:eastAsia="Times New Roman"/>
          <w:sz w:val="28"/>
          <w:szCs w:val="28"/>
        </w:rPr>
        <w:t xml:space="preserve"> (Приложения 9-16</w:t>
      </w:r>
      <w:r w:rsidR="00D22E31">
        <w:rPr>
          <w:rFonts w:eastAsia="Times New Roman"/>
          <w:sz w:val="28"/>
          <w:szCs w:val="28"/>
        </w:rPr>
        <w:t xml:space="preserve"> Правил</w:t>
      </w:r>
      <w:r w:rsidR="009825E6" w:rsidRPr="001D7C2C">
        <w:rPr>
          <w:rFonts w:eastAsia="Times New Roman"/>
          <w:sz w:val="28"/>
          <w:szCs w:val="28"/>
        </w:rPr>
        <w:t>)</w:t>
      </w:r>
      <w:r w:rsidRPr="001D7C2C">
        <w:rPr>
          <w:rFonts w:eastAsia="Times New Roman"/>
          <w:sz w:val="28"/>
          <w:szCs w:val="28"/>
        </w:rPr>
        <w:t>.</w:t>
      </w:r>
    </w:p>
    <w:p w14:paraId="77CF8BFF"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Публикация результатов на официальном сайте ОСФ не позднее, чем через 3 (трех) рабочих дня после окончания соревнований.</w:t>
      </w:r>
    </w:p>
    <w:p w14:paraId="50544803" w14:textId="2CA6B5E5" w:rsidR="003A6B5A" w:rsidRPr="001D7C2C" w:rsidRDefault="00853D5E" w:rsidP="00B6151D">
      <w:pPr>
        <w:widowControl w:val="0"/>
        <w:tabs>
          <w:tab w:val="left" w:pos="709"/>
        </w:tabs>
        <w:spacing w:before="1"/>
        <w:ind w:right="111"/>
        <w:contextualSpacing/>
        <w:rPr>
          <w:rFonts w:eastAsia="Times New Roman"/>
          <w:sz w:val="28"/>
          <w:szCs w:val="28"/>
        </w:rPr>
      </w:pPr>
      <w:r w:rsidRPr="001D7C2C">
        <w:rPr>
          <w:rFonts w:eastAsia="Times New Roman"/>
          <w:sz w:val="28"/>
          <w:szCs w:val="28"/>
        </w:rPr>
        <w:t>2.7.</w:t>
      </w:r>
      <w:r w:rsidRPr="001D7C2C">
        <w:rPr>
          <w:rFonts w:eastAsia="Times New Roman"/>
          <w:sz w:val="28"/>
          <w:szCs w:val="28"/>
        </w:rPr>
        <w:tab/>
      </w:r>
      <w:r w:rsidR="00DB56DE">
        <w:rPr>
          <w:rFonts w:eastAsia="Times New Roman"/>
          <w:sz w:val="28"/>
          <w:szCs w:val="28"/>
          <w:lang w:val="en-US"/>
        </w:rPr>
        <w:t> </w:t>
      </w:r>
      <w:r w:rsidRPr="001D7C2C">
        <w:rPr>
          <w:rFonts w:eastAsia="Times New Roman"/>
          <w:sz w:val="28"/>
          <w:szCs w:val="28"/>
        </w:rPr>
        <w:t>Случаи несоблюдения указанных сроков будут рассматриваться в соответствии с ОР.</w:t>
      </w:r>
    </w:p>
    <w:p w14:paraId="1422F01A" w14:textId="745DBA42" w:rsidR="00BA57C5" w:rsidRDefault="00DB56DE" w:rsidP="00DB56DE">
      <w:pPr>
        <w:pStyle w:val="afe"/>
        <w:spacing w:line="276" w:lineRule="auto"/>
        <w:rPr>
          <w:rFonts w:ascii="Times New Roman" w:hAnsi="Times New Roman"/>
          <w:b/>
          <w:sz w:val="28"/>
          <w:szCs w:val="28"/>
        </w:rPr>
      </w:pPr>
      <w:r>
        <w:rPr>
          <w:rFonts w:ascii="Times New Roman" w:hAnsi="Times New Roman"/>
          <w:b/>
          <w:sz w:val="28"/>
          <w:szCs w:val="28"/>
        </w:rPr>
        <w:t>3.</w:t>
      </w:r>
      <w:r>
        <w:rPr>
          <w:rFonts w:ascii="Times New Roman" w:hAnsi="Times New Roman"/>
          <w:b/>
          <w:sz w:val="28"/>
          <w:szCs w:val="28"/>
          <w:lang w:val="en-US"/>
        </w:rPr>
        <w:t> </w:t>
      </w:r>
      <w:r w:rsidR="00853D5E">
        <w:rPr>
          <w:rFonts w:ascii="Times New Roman" w:hAnsi="Times New Roman"/>
          <w:b/>
          <w:sz w:val="28"/>
          <w:szCs w:val="28"/>
        </w:rPr>
        <w:t>Соревнования на предоставленных лошадях.</w:t>
      </w:r>
    </w:p>
    <w:p w14:paraId="1B61CD1F" w14:textId="77777777" w:rsidR="00BA57C5" w:rsidRPr="001D7C2C" w:rsidRDefault="00853D5E" w:rsidP="00DC249E">
      <w:pPr>
        <w:widowControl w:val="0"/>
        <w:tabs>
          <w:tab w:val="left" w:pos="709"/>
        </w:tabs>
        <w:spacing w:before="1"/>
        <w:ind w:right="111"/>
        <w:contextualSpacing/>
        <w:rPr>
          <w:rFonts w:eastAsia="Times New Roman"/>
          <w:sz w:val="28"/>
          <w:szCs w:val="28"/>
        </w:rPr>
      </w:pPr>
      <w:r w:rsidRPr="001D7C2C">
        <w:rPr>
          <w:rFonts w:eastAsia="Times New Roman"/>
          <w:sz w:val="28"/>
          <w:szCs w:val="28"/>
        </w:rPr>
        <w:t>Соревнования могут быть организованы на лошадях, предоставляемых Организатором и/или Проводящей организацией на условиях, оговоренных в Положении (регламенте) о соревнованиях.</w:t>
      </w:r>
    </w:p>
    <w:p w14:paraId="1206D02B"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Для соревнований на предоставленных лошадях должны применяться соответствующие разделы Спортивных правил.</w:t>
      </w:r>
    </w:p>
    <w:p w14:paraId="3BF23125" w14:textId="77777777" w:rsidR="000F3418" w:rsidRPr="001D7C2C" w:rsidRDefault="000F3418" w:rsidP="001D7C2C">
      <w:pPr>
        <w:widowControl w:val="0"/>
        <w:tabs>
          <w:tab w:val="left" w:pos="709"/>
        </w:tabs>
        <w:spacing w:before="1"/>
        <w:ind w:right="111"/>
        <w:contextualSpacing/>
        <w:rPr>
          <w:rFonts w:eastAsia="Times New Roman"/>
          <w:sz w:val="28"/>
          <w:szCs w:val="28"/>
        </w:rPr>
      </w:pPr>
    </w:p>
    <w:p w14:paraId="2A6CB40D" w14:textId="29DB85DD" w:rsidR="00BA57C5" w:rsidRDefault="00DB56DE" w:rsidP="00DC249E">
      <w:pPr>
        <w:pStyle w:val="afe"/>
        <w:spacing w:line="276" w:lineRule="auto"/>
        <w:rPr>
          <w:rFonts w:ascii="Times New Roman" w:hAnsi="Times New Roman"/>
          <w:b/>
          <w:sz w:val="28"/>
          <w:szCs w:val="28"/>
        </w:rPr>
      </w:pPr>
      <w:r>
        <w:rPr>
          <w:rFonts w:ascii="Times New Roman" w:hAnsi="Times New Roman"/>
          <w:b/>
          <w:sz w:val="28"/>
          <w:szCs w:val="28"/>
        </w:rPr>
        <w:t>4. </w:t>
      </w:r>
      <w:r w:rsidR="00853D5E">
        <w:rPr>
          <w:rFonts w:ascii="Times New Roman" w:hAnsi="Times New Roman"/>
          <w:b/>
          <w:sz w:val="28"/>
          <w:szCs w:val="28"/>
        </w:rPr>
        <w:t>Идентификация лошадей на соревнованиях.</w:t>
      </w:r>
    </w:p>
    <w:p w14:paraId="27441391" w14:textId="728F36EE" w:rsidR="00BA57C5" w:rsidRPr="001D7C2C" w:rsidRDefault="00853D5E" w:rsidP="00DC249E">
      <w:pPr>
        <w:widowControl w:val="0"/>
        <w:tabs>
          <w:tab w:val="left" w:pos="709"/>
        </w:tabs>
        <w:spacing w:before="1"/>
        <w:ind w:right="111"/>
        <w:contextualSpacing/>
        <w:rPr>
          <w:rFonts w:eastAsia="Times New Roman"/>
          <w:sz w:val="28"/>
          <w:szCs w:val="28"/>
        </w:rPr>
      </w:pPr>
      <w:r w:rsidRPr="001D7C2C">
        <w:rPr>
          <w:rFonts w:eastAsia="Times New Roman"/>
          <w:sz w:val="28"/>
          <w:szCs w:val="28"/>
        </w:rPr>
        <w:t>4.1.</w:t>
      </w:r>
      <w:r w:rsidRPr="001D7C2C">
        <w:rPr>
          <w:rFonts w:eastAsia="Times New Roman"/>
          <w:sz w:val="28"/>
          <w:szCs w:val="28"/>
        </w:rPr>
        <w:tab/>
      </w:r>
      <w:r w:rsidR="00DB56DE">
        <w:rPr>
          <w:rFonts w:eastAsia="Times New Roman"/>
          <w:sz w:val="28"/>
          <w:szCs w:val="28"/>
          <w:lang w:val="en-US"/>
        </w:rPr>
        <w:t> </w:t>
      </w:r>
      <w:r w:rsidRPr="001D7C2C">
        <w:rPr>
          <w:rFonts w:eastAsia="Times New Roman"/>
          <w:sz w:val="28"/>
          <w:szCs w:val="28"/>
        </w:rPr>
        <w:t>Оргкомитет присваивает идентификационный номер для каждой лошади, участвующей в соревнованиях для обеспечения возможности идентификации лошадей на месте проведения соревнований.</w:t>
      </w:r>
    </w:p>
    <w:p w14:paraId="79AF6808" w14:textId="2AB326DA" w:rsidR="00BA57C5" w:rsidRPr="001D7C2C" w:rsidRDefault="00853D5E" w:rsidP="00DC249E">
      <w:pPr>
        <w:widowControl w:val="0"/>
        <w:tabs>
          <w:tab w:val="left" w:pos="709"/>
        </w:tabs>
        <w:spacing w:before="1"/>
        <w:ind w:right="111"/>
        <w:contextualSpacing/>
        <w:rPr>
          <w:rFonts w:eastAsia="Times New Roman"/>
          <w:sz w:val="28"/>
          <w:szCs w:val="28"/>
        </w:rPr>
      </w:pPr>
      <w:r w:rsidRPr="001D7C2C">
        <w:rPr>
          <w:rFonts w:eastAsia="Times New Roman"/>
          <w:sz w:val="28"/>
          <w:szCs w:val="28"/>
        </w:rPr>
        <w:t>4.2.</w:t>
      </w:r>
      <w:r w:rsidRPr="001D7C2C">
        <w:rPr>
          <w:rFonts w:eastAsia="Times New Roman"/>
          <w:sz w:val="28"/>
          <w:szCs w:val="28"/>
        </w:rPr>
        <w:tab/>
      </w:r>
      <w:r w:rsidR="00DB56DE">
        <w:rPr>
          <w:rFonts w:eastAsia="Times New Roman"/>
          <w:sz w:val="28"/>
          <w:szCs w:val="28"/>
          <w:lang w:val="en-US"/>
        </w:rPr>
        <w:t> </w:t>
      </w:r>
      <w:r w:rsidRPr="001D7C2C">
        <w:rPr>
          <w:rFonts w:eastAsia="Times New Roman"/>
          <w:sz w:val="28"/>
          <w:szCs w:val="28"/>
        </w:rPr>
        <w:t>Идентификационный номер должен быть непосредственно на лошади (на недоуздке, оголовье и/или вальтрапе) в течение всего турнира в любое время, когда она находится вне денника</w:t>
      </w:r>
    </w:p>
    <w:p w14:paraId="5936EA40" w14:textId="16564357" w:rsidR="00BA57C5" w:rsidRDefault="00DF1D65" w:rsidP="00DC249E">
      <w:pPr>
        <w:widowControl w:val="0"/>
        <w:tabs>
          <w:tab w:val="left" w:pos="709"/>
        </w:tabs>
        <w:spacing w:before="1"/>
        <w:ind w:right="111"/>
        <w:contextualSpacing/>
        <w:rPr>
          <w:rFonts w:eastAsia="Times New Roman"/>
          <w:sz w:val="28"/>
          <w:szCs w:val="28"/>
        </w:rPr>
      </w:pPr>
      <w:r>
        <w:rPr>
          <w:rFonts w:eastAsia="Times New Roman"/>
          <w:sz w:val="28"/>
          <w:szCs w:val="28"/>
        </w:rPr>
        <w:t>4.3. </w:t>
      </w:r>
      <w:r w:rsidR="00853D5E" w:rsidRPr="001D7C2C">
        <w:rPr>
          <w:rFonts w:eastAsia="Times New Roman"/>
          <w:sz w:val="28"/>
          <w:szCs w:val="28"/>
        </w:rPr>
        <w:t>Идентификационный номер лошади не может находиться на экипировке всадника.</w:t>
      </w:r>
    </w:p>
    <w:p w14:paraId="5DCDCEFE" w14:textId="77777777" w:rsidR="00232A42" w:rsidRPr="001D7C2C" w:rsidRDefault="00232A42" w:rsidP="00DC249E">
      <w:pPr>
        <w:widowControl w:val="0"/>
        <w:tabs>
          <w:tab w:val="left" w:pos="709"/>
        </w:tabs>
        <w:spacing w:before="1"/>
        <w:ind w:right="111"/>
        <w:contextualSpacing/>
        <w:rPr>
          <w:rFonts w:eastAsia="Times New Roman"/>
          <w:sz w:val="28"/>
          <w:szCs w:val="28"/>
        </w:rPr>
      </w:pPr>
    </w:p>
    <w:p w14:paraId="45C97A44" w14:textId="625DB8B0" w:rsidR="00BA57C5" w:rsidRDefault="00034BEC" w:rsidP="00DC249E">
      <w:pPr>
        <w:pStyle w:val="afe"/>
        <w:spacing w:line="276" w:lineRule="auto"/>
        <w:rPr>
          <w:rFonts w:ascii="Times New Roman" w:hAnsi="Times New Roman"/>
          <w:b/>
          <w:sz w:val="28"/>
          <w:szCs w:val="28"/>
        </w:rPr>
      </w:pPr>
      <w:r>
        <w:rPr>
          <w:rFonts w:ascii="Times New Roman" w:hAnsi="Times New Roman"/>
          <w:b/>
          <w:sz w:val="28"/>
          <w:szCs w:val="28"/>
        </w:rPr>
        <w:t>5</w:t>
      </w:r>
      <w:r w:rsidR="00DF1D65">
        <w:rPr>
          <w:rFonts w:ascii="Times New Roman" w:hAnsi="Times New Roman"/>
          <w:b/>
          <w:sz w:val="28"/>
          <w:szCs w:val="28"/>
        </w:rPr>
        <w:t>. </w:t>
      </w:r>
      <w:r w:rsidR="00853D5E">
        <w:rPr>
          <w:rFonts w:ascii="Times New Roman" w:hAnsi="Times New Roman"/>
          <w:b/>
          <w:sz w:val="28"/>
          <w:szCs w:val="28"/>
        </w:rPr>
        <w:t>Общие требования к месту проведения соревнований и его оборудованию</w:t>
      </w:r>
      <w:r w:rsidR="00243B78">
        <w:rPr>
          <w:rFonts w:ascii="Times New Roman" w:hAnsi="Times New Roman"/>
          <w:b/>
          <w:sz w:val="28"/>
          <w:szCs w:val="28"/>
        </w:rPr>
        <w:t>.</w:t>
      </w:r>
    </w:p>
    <w:p w14:paraId="5D644BFB" w14:textId="01111CAA" w:rsidR="00BA57C5" w:rsidRPr="001D7C2C" w:rsidRDefault="00034BEC" w:rsidP="00DC249E">
      <w:pPr>
        <w:widowControl w:val="0"/>
        <w:tabs>
          <w:tab w:val="left" w:pos="709"/>
        </w:tabs>
        <w:spacing w:before="1"/>
        <w:ind w:right="111"/>
        <w:contextualSpacing/>
        <w:rPr>
          <w:rFonts w:eastAsia="Times New Roman"/>
          <w:sz w:val="28"/>
          <w:szCs w:val="28"/>
        </w:rPr>
      </w:pPr>
      <w:r>
        <w:rPr>
          <w:rFonts w:eastAsia="Times New Roman"/>
          <w:sz w:val="28"/>
          <w:szCs w:val="28"/>
        </w:rPr>
        <w:t>5</w:t>
      </w:r>
      <w:r w:rsidR="00853D5E" w:rsidRPr="001D7C2C">
        <w:rPr>
          <w:rFonts w:eastAsia="Times New Roman"/>
          <w:sz w:val="28"/>
          <w:szCs w:val="28"/>
        </w:rPr>
        <w:t>.1.</w:t>
      </w:r>
      <w:r w:rsidR="00853D5E" w:rsidRPr="001D7C2C">
        <w:rPr>
          <w:rFonts w:eastAsia="Times New Roman"/>
          <w:sz w:val="28"/>
          <w:szCs w:val="28"/>
        </w:rPr>
        <w:tab/>
      </w:r>
      <w:r w:rsidR="00DF1D65">
        <w:rPr>
          <w:rFonts w:eastAsia="Times New Roman"/>
          <w:sz w:val="28"/>
          <w:szCs w:val="28"/>
          <w:lang w:val="en-US"/>
        </w:rPr>
        <w:t> </w:t>
      </w:r>
      <w:r w:rsidR="00853D5E" w:rsidRPr="001D7C2C">
        <w:rPr>
          <w:rFonts w:eastAsia="Times New Roman"/>
          <w:sz w:val="28"/>
          <w:szCs w:val="28"/>
        </w:rPr>
        <w:t>Место проведения соревнований включает в себя следующее:</w:t>
      </w:r>
    </w:p>
    <w:p w14:paraId="6BC3CEBF" w14:textId="7F723C52" w:rsidR="00BA57C5" w:rsidRPr="001D7C2C" w:rsidRDefault="00034BEC" w:rsidP="00DC249E">
      <w:pPr>
        <w:widowControl w:val="0"/>
        <w:tabs>
          <w:tab w:val="left" w:pos="709"/>
        </w:tabs>
        <w:spacing w:before="1"/>
        <w:ind w:right="111"/>
        <w:contextualSpacing/>
        <w:rPr>
          <w:rFonts w:eastAsia="Times New Roman"/>
          <w:sz w:val="28"/>
          <w:szCs w:val="28"/>
        </w:rPr>
      </w:pPr>
      <w:r>
        <w:rPr>
          <w:rFonts w:eastAsia="Times New Roman"/>
          <w:sz w:val="28"/>
          <w:szCs w:val="28"/>
        </w:rPr>
        <w:t>5</w:t>
      </w:r>
      <w:r w:rsidR="00DF1D65">
        <w:rPr>
          <w:rFonts w:eastAsia="Times New Roman"/>
          <w:sz w:val="28"/>
          <w:szCs w:val="28"/>
        </w:rPr>
        <w:t xml:space="preserve">.1.1. Спортивные </w:t>
      </w:r>
      <w:r w:rsidR="00853D5E" w:rsidRPr="001D7C2C">
        <w:rPr>
          <w:rFonts w:eastAsia="Times New Roman"/>
          <w:sz w:val="28"/>
          <w:szCs w:val="28"/>
        </w:rPr>
        <w:t xml:space="preserve">арены («боевые поля» / манежи / маршруты / трассы / дорожки / треки, тренировочные и разминочные площадки, места проведения ветеринарных инспекций и осмотров), как в помещении, так и на открытом воздухе, и соответствующее оборудование (препятствия, тумбы, ограждения, знаки разметки, флористика и </w:t>
      </w:r>
      <w:r w:rsidR="000E6026" w:rsidRPr="001D7C2C">
        <w:rPr>
          <w:rFonts w:eastAsia="Times New Roman"/>
          <w:sz w:val="28"/>
          <w:szCs w:val="28"/>
        </w:rPr>
        <w:t>тому подобное</w:t>
      </w:r>
      <w:r w:rsidR="00853D5E" w:rsidRPr="001D7C2C">
        <w:rPr>
          <w:rFonts w:eastAsia="Times New Roman"/>
          <w:sz w:val="28"/>
          <w:szCs w:val="28"/>
        </w:rPr>
        <w:t>).</w:t>
      </w:r>
    </w:p>
    <w:p w14:paraId="51DF6B2C" w14:textId="3F4D4C5B"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Покрытие (грунт) на соревновательных, тренировочных и разминочных площадках должно быть надлежащего качества в теч</w:t>
      </w:r>
      <w:r w:rsidR="000E6026" w:rsidRPr="001D7C2C">
        <w:rPr>
          <w:rFonts w:eastAsia="Times New Roman"/>
          <w:sz w:val="28"/>
          <w:szCs w:val="28"/>
        </w:rPr>
        <w:t>ение всего периода соревнований.</w:t>
      </w:r>
    </w:p>
    <w:p w14:paraId="031F6582" w14:textId="5C73D2BB" w:rsidR="00BA57C5" w:rsidRPr="001D7C2C" w:rsidRDefault="00034BEC" w:rsidP="001D7C2C">
      <w:pPr>
        <w:widowControl w:val="0"/>
        <w:tabs>
          <w:tab w:val="left" w:pos="709"/>
        </w:tabs>
        <w:spacing w:before="1"/>
        <w:ind w:right="111"/>
        <w:contextualSpacing/>
        <w:rPr>
          <w:rFonts w:eastAsia="Times New Roman"/>
          <w:sz w:val="28"/>
          <w:szCs w:val="28"/>
        </w:rPr>
      </w:pPr>
      <w:r>
        <w:rPr>
          <w:rFonts w:eastAsia="Times New Roman"/>
          <w:sz w:val="28"/>
          <w:szCs w:val="28"/>
        </w:rPr>
        <w:t>5</w:t>
      </w:r>
      <w:r w:rsidR="00DF1D65">
        <w:rPr>
          <w:rFonts w:eastAsia="Times New Roman"/>
          <w:sz w:val="28"/>
          <w:szCs w:val="28"/>
        </w:rPr>
        <w:t>.1.2. </w:t>
      </w:r>
      <w:r w:rsidR="00853D5E" w:rsidRPr="001D7C2C">
        <w:rPr>
          <w:rFonts w:eastAsia="Times New Roman"/>
          <w:sz w:val="28"/>
          <w:szCs w:val="28"/>
        </w:rPr>
        <w:t>Конюшенную зону соревнований – места для размещения лошадей участников соревнований и соответствующее оборудование (денники, мойки для лошадей, амуничники, ветеринарный пункт, блок для допинг-контроля, обеспечение вывоза навоза и тому подобное) и расходные материалы (обеспечение кормами, подстилкой, медицинскими и ветеринарными средствами обеспечения нео</w:t>
      </w:r>
      <w:r w:rsidR="00243B78" w:rsidRPr="001D7C2C">
        <w:rPr>
          <w:rFonts w:eastAsia="Times New Roman"/>
          <w:sz w:val="28"/>
          <w:szCs w:val="28"/>
        </w:rPr>
        <w:t>тложной помощи) и тому подобное.</w:t>
      </w:r>
    </w:p>
    <w:p w14:paraId="6685DCA1" w14:textId="18B759F6" w:rsidR="00BA57C5" w:rsidRPr="001D7C2C" w:rsidRDefault="00034BEC" w:rsidP="001D7C2C">
      <w:pPr>
        <w:widowControl w:val="0"/>
        <w:tabs>
          <w:tab w:val="left" w:pos="709"/>
        </w:tabs>
        <w:spacing w:before="1"/>
        <w:ind w:right="111"/>
        <w:contextualSpacing/>
        <w:rPr>
          <w:rFonts w:eastAsia="Times New Roman"/>
          <w:sz w:val="28"/>
          <w:szCs w:val="28"/>
        </w:rPr>
      </w:pPr>
      <w:r>
        <w:rPr>
          <w:rFonts w:eastAsia="Times New Roman"/>
          <w:sz w:val="28"/>
          <w:szCs w:val="28"/>
        </w:rPr>
        <w:t>5</w:t>
      </w:r>
      <w:r w:rsidR="00DF1D65">
        <w:rPr>
          <w:rFonts w:eastAsia="Times New Roman"/>
          <w:sz w:val="28"/>
          <w:szCs w:val="28"/>
        </w:rPr>
        <w:t>.1.3. </w:t>
      </w:r>
      <w:r w:rsidR="00853D5E" w:rsidRPr="001D7C2C">
        <w:rPr>
          <w:rFonts w:eastAsia="Times New Roman"/>
          <w:sz w:val="28"/>
          <w:szCs w:val="28"/>
        </w:rPr>
        <w:t xml:space="preserve">Соответствующее обеспечение и инфраструктуру места проведения: трибуны, места размещения спортсменов и других участников </w:t>
      </w:r>
      <w:r w:rsidR="001A4500">
        <w:rPr>
          <w:rFonts w:eastAsia="Times New Roman"/>
          <w:sz w:val="28"/>
          <w:szCs w:val="28"/>
        </w:rPr>
        <w:t>РССК</w:t>
      </w:r>
      <w:r w:rsidR="00853D5E" w:rsidRPr="001D7C2C">
        <w:rPr>
          <w:rFonts w:eastAsia="Times New Roman"/>
          <w:sz w:val="28"/>
          <w:szCs w:val="28"/>
        </w:rPr>
        <w:t xml:space="preserve">, судей и персонала, санитарное обеспечение и оборудование, оборудованное помещение </w:t>
      </w:r>
      <w:r w:rsidR="003F1C38" w:rsidRPr="001D7C2C">
        <w:rPr>
          <w:rFonts w:eastAsia="Times New Roman"/>
          <w:sz w:val="28"/>
          <w:szCs w:val="28"/>
        </w:rPr>
        <w:t>для допинг-контроля спортсменов.</w:t>
      </w:r>
    </w:p>
    <w:p w14:paraId="386DF35E" w14:textId="52E71B4E" w:rsidR="00BA57C5" w:rsidRPr="001D7C2C" w:rsidRDefault="00034BEC" w:rsidP="001D7C2C">
      <w:pPr>
        <w:widowControl w:val="0"/>
        <w:tabs>
          <w:tab w:val="left" w:pos="709"/>
        </w:tabs>
        <w:spacing w:before="1"/>
        <w:ind w:right="111"/>
        <w:contextualSpacing/>
        <w:rPr>
          <w:rFonts w:eastAsia="Times New Roman"/>
          <w:sz w:val="28"/>
          <w:szCs w:val="28"/>
        </w:rPr>
      </w:pPr>
      <w:r>
        <w:rPr>
          <w:rFonts w:eastAsia="Times New Roman"/>
          <w:sz w:val="28"/>
          <w:szCs w:val="28"/>
        </w:rPr>
        <w:t>5</w:t>
      </w:r>
      <w:r w:rsidR="00DF1D65">
        <w:rPr>
          <w:rFonts w:eastAsia="Times New Roman"/>
          <w:sz w:val="28"/>
          <w:szCs w:val="28"/>
        </w:rPr>
        <w:t>.1.4. </w:t>
      </w:r>
      <w:r w:rsidR="00853D5E" w:rsidRPr="001D7C2C">
        <w:rPr>
          <w:rFonts w:eastAsia="Times New Roman"/>
          <w:sz w:val="28"/>
          <w:szCs w:val="28"/>
        </w:rPr>
        <w:t xml:space="preserve">Соответствующее обеспечение техническим оборудованием для осуществления судейства (судейские будки / системы автоматического и ручного учета времени, табло, системы оповещения, включая громкую связь и радиосвязь, колокол и </w:t>
      </w:r>
      <w:r w:rsidR="00243B78" w:rsidRPr="001D7C2C">
        <w:rPr>
          <w:rFonts w:eastAsia="Times New Roman"/>
          <w:sz w:val="28"/>
          <w:szCs w:val="28"/>
        </w:rPr>
        <w:t>тому подобное</w:t>
      </w:r>
      <w:r w:rsidR="00853D5E" w:rsidRPr="001D7C2C">
        <w:rPr>
          <w:rFonts w:eastAsia="Times New Roman"/>
          <w:sz w:val="28"/>
          <w:szCs w:val="28"/>
        </w:rPr>
        <w:t>).</w:t>
      </w:r>
    </w:p>
    <w:p w14:paraId="6D1E36AF" w14:textId="755268B2" w:rsidR="00BA57C5" w:rsidRPr="001D7C2C" w:rsidRDefault="00034BEC" w:rsidP="001D7C2C">
      <w:pPr>
        <w:widowControl w:val="0"/>
        <w:tabs>
          <w:tab w:val="left" w:pos="709"/>
        </w:tabs>
        <w:spacing w:before="1"/>
        <w:ind w:right="111"/>
        <w:contextualSpacing/>
        <w:rPr>
          <w:rFonts w:eastAsia="Times New Roman"/>
          <w:sz w:val="28"/>
          <w:szCs w:val="28"/>
        </w:rPr>
      </w:pPr>
      <w:r>
        <w:rPr>
          <w:rFonts w:eastAsia="Times New Roman"/>
          <w:sz w:val="28"/>
          <w:szCs w:val="28"/>
        </w:rPr>
        <w:t>5</w:t>
      </w:r>
      <w:r w:rsidR="00DF1D65">
        <w:rPr>
          <w:rFonts w:eastAsia="Times New Roman"/>
          <w:sz w:val="28"/>
          <w:szCs w:val="28"/>
        </w:rPr>
        <w:t>.2. </w:t>
      </w:r>
      <w:r w:rsidR="00853D5E" w:rsidRPr="001D7C2C">
        <w:rPr>
          <w:rFonts w:eastAsia="Times New Roman"/>
          <w:sz w:val="28"/>
          <w:szCs w:val="28"/>
        </w:rPr>
        <w:t>Подробное описание, технические и иные параметры места проведения спортивного соревнования по конкретной дисциплине, требования к необходимому оборудованию, иные необходимые условия проведения соревнований изложены в соответствующих разделах Спортивных правил.</w:t>
      </w:r>
    </w:p>
    <w:p w14:paraId="3B24DA1A" w14:textId="6584BDE2" w:rsidR="00BA57C5" w:rsidRPr="001D7C2C" w:rsidRDefault="00034BEC" w:rsidP="001D7C2C">
      <w:pPr>
        <w:widowControl w:val="0"/>
        <w:tabs>
          <w:tab w:val="left" w:pos="709"/>
        </w:tabs>
        <w:spacing w:before="1"/>
        <w:ind w:right="111"/>
        <w:contextualSpacing/>
        <w:rPr>
          <w:rFonts w:eastAsia="Times New Roman"/>
          <w:sz w:val="28"/>
          <w:szCs w:val="28"/>
        </w:rPr>
      </w:pPr>
      <w:r>
        <w:rPr>
          <w:rFonts w:eastAsia="Times New Roman"/>
          <w:sz w:val="28"/>
          <w:szCs w:val="28"/>
        </w:rPr>
        <w:t>5</w:t>
      </w:r>
      <w:r w:rsidR="00853D5E" w:rsidRPr="001D7C2C">
        <w:rPr>
          <w:rFonts w:eastAsia="Times New Roman"/>
          <w:sz w:val="28"/>
          <w:szCs w:val="28"/>
        </w:rPr>
        <w:t>.3.</w:t>
      </w:r>
      <w:r w:rsidR="00DF1D65">
        <w:rPr>
          <w:rFonts w:eastAsia="Times New Roman"/>
          <w:sz w:val="28"/>
          <w:szCs w:val="28"/>
        </w:rPr>
        <w:t> </w:t>
      </w:r>
      <w:r w:rsidR="00853D5E" w:rsidRPr="001D7C2C">
        <w:rPr>
          <w:rFonts w:eastAsia="Times New Roman"/>
          <w:sz w:val="28"/>
          <w:szCs w:val="28"/>
        </w:rPr>
        <w:t>Общие требования к организации и оборудованию конюшенной зоны, включая зону допинг-контроля, и местам проведения ветеринарных инспекций описаны разделе ОР.</w:t>
      </w:r>
    </w:p>
    <w:p w14:paraId="0FCFDB1C" w14:textId="431953BA" w:rsidR="00BA57C5" w:rsidRPr="001D7C2C" w:rsidRDefault="00034BEC" w:rsidP="00034BEC">
      <w:pPr>
        <w:widowControl w:val="0"/>
        <w:tabs>
          <w:tab w:val="left" w:pos="709"/>
          <w:tab w:val="left" w:pos="8130"/>
        </w:tabs>
        <w:spacing w:before="1"/>
        <w:ind w:right="111"/>
        <w:contextualSpacing/>
        <w:rPr>
          <w:rFonts w:eastAsia="Times New Roman"/>
          <w:sz w:val="28"/>
          <w:szCs w:val="28"/>
        </w:rPr>
      </w:pPr>
      <w:r>
        <w:rPr>
          <w:rFonts w:eastAsia="Times New Roman"/>
          <w:sz w:val="28"/>
          <w:szCs w:val="28"/>
        </w:rPr>
        <w:tab/>
      </w:r>
    </w:p>
    <w:p w14:paraId="34157579" w14:textId="22B0A57C" w:rsidR="00BA57C5" w:rsidRPr="00FA1D0A" w:rsidRDefault="008569C4" w:rsidP="00D03498">
      <w:pPr>
        <w:pStyle w:val="afe"/>
        <w:jc w:val="center"/>
        <w:rPr>
          <w:rFonts w:ascii="Times New Roman" w:hAnsi="Times New Roman"/>
          <w:b/>
          <w:sz w:val="28"/>
          <w:szCs w:val="28"/>
        </w:rPr>
      </w:pPr>
      <w:r>
        <w:rPr>
          <w:rFonts w:ascii="Times New Roman" w:hAnsi="Times New Roman"/>
          <w:b/>
          <w:sz w:val="28"/>
          <w:szCs w:val="28"/>
        </w:rPr>
        <w:t>ГЛАВА</w:t>
      </w:r>
      <w:r w:rsidR="00625895">
        <w:rPr>
          <w:rFonts w:ascii="Times New Roman" w:hAnsi="Times New Roman"/>
          <w:b/>
          <w:sz w:val="28"/>
          <w:szCs w:val="28"/>
        </w:rPr>
        <w:t xml:space="preserve"> </w:t>
      </w:r>
      <w:r>
        <w:rPr>
          <w:rFonts w:ascii="Times New Roman" w:hAnsi="Times New Roman"/>
          <w:b/>
          <w:sz w:val="28"/>
          <w:szCs w:val="28"/>
          <w:lang w:val="en-US"/>
        </w:rPr>
        <w:t>VI</w:t>
      </w:r>
      <w:r w:rsidR="00C76556">
        <w:rPr>
          <w:rFonts w:ascii="Times New Roman" w:hAnsi="Times New Roman"/>
          <w:b/>
          <w:sz w:val="28"/>
          <w:szCs w:val="28"/>
        </w:rPr>
        <w:t>. </w:t>
      </w:r>
      <w:r w:rsidR="00853D5E">
        <w:rPr>
          <w:rFonts w:ascii="Times New Roman" w:hAnsi="Times New Roman"/>
          <w:b/>
          <w:sz w:val="28"/>
          <w:szCs w:val="28"/>
        </w:rPr>
        <w:t>БЕЗОПАСНОСТЬ ПРОВЕДЕНИЯ СОР</w:t>
      </w:r>
      <w:r w:rsidR="005B1E9F">
        <w:rPr>
          <w:rFonts w:ascii="Times New Roman" w:hAnsi="Times New Roman"/>
          <w:b/>
          <w:sz w:val="28"/>
          <w:szCs w:val="28"/>
        </w:rPr>
        <w:t xml:space="preserve">ЕВНОВАНИЙ ПО КОННОМУ СПОРТУ, </w:t>
      </w:r>
      <w:r w:rsidR="00853D5E">
        <w:rPr>
          <w:rFonts w:ascii="Times New Roman" w:hAnsi="Times New Roman"/>
          <w:b/>
          <w:sz w:val="28"/>
          <w:szCs w:val="28"/>
        </w:rPr>
        <w:t>ЗАЩИТА ЗДОРОВЬЯ СПОРТСМЕНОВ И ЛОШАДЕЙ</w:t>
      </w:r>
    </w:p>
    <w:p w14:paraId="47B2F0C1" w14:textId="77777777" w:rsidR="008569C4" w:rsidRPr="00FA1D0A" w:rsidRDefault="008569C4" w:rsidP="00D03498">
      <w:pPr>
        <w:pStyle w:val="afe"/>
        <w:jc w:val="center"/>
        <w:rPr>
          <w:rFonts w:ascii="Times New Roman" w:hAnsi="Times New Roman"/>
          <w:b/>
          <w:sz w:val="28"/>
          <w:szCs w:val="28"/>
        </w:rPr>
      </w:pPr>
    </w:p>
    <w:p w14:paraId="3648748E"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Общие требования к обеспечению безопасности при проведении соревнований по конному спорту включают в себя:</w:t>
      </w:r>
    </w:p>
    <w:p w14:paraId="14AC3E03" w14:textId="5E821AE4" w:rsidR="00BA57C5" w:rsidRPr="001D7C2C" w:rsidRDefault="00C76556" w:rsidP="001D7C2C">
      <w:pPr>
        <w:widowControl w:val="0"/>
        <w:tabs>
          <w:tab w:val="left" w:pos="709"/>
        </w:tabs>
        <w:spacing w:before="1"/>
        <w:ind w:right="111"/>
        <w:contextualSpacing/>
        <w:rPr>
          <w:rFonts w:eastAsia="Times New Roman"/>
          <w:sz w:val="28"/>
          <w:szCs w:val="28"/>
        </w:rPr>
      </w:pPr>
      <w:r>
        <w:rPr>
          <w:rFonts w:eastAsia="Times New Roman"/>
          <w:sz w:val="28"/>
          <w:szCs w:val="28"/>
        </w:rPr>
        <w:t>а) </w:t>
      </w:r>
      <w:r w:rsidR="00853D5E" w:rsidRPr="001D7C2C">
        <w:rPr>
          <w:rFonts w:eastAsia="Times New Roman"/>
          <w:sz w:val="28"/>
          <w:szCs w:val="28"/>
        </w:rPr>
        <w:t>требования к безопасности подготовки и проведения соревнований, включая требования к медико-санитарному и ветеринарному обеспечению соревнований;</w:t>
      </w:r>
    </w:p>
    <w:p w14:paraId="2ED3A513" w14:textId="1D538DFC" w:rsidR="00BA57C5" w:rsidRPr="001D7C2C" w:rsidRDefault="00C76556" w:rsidP="001D7C2C">
      <w:pPr>
        <w:widowControl w:val="0"/>
        <w:tabs>
          <w:tab w:val="left" w:pos="709"/>
        </w:tabs>
        <w:spacing w:before="1"/>
        <w:ind w:right="111"/>
        <w:contextualSpacing/>
        <w:rPr>
          <w:rFonts w:eastAsia="Times New Roman"/>
          <w:sz w:val="28"/>
          <w:szCs w:val="28"/>
        </w:rPr>
      </w:pPr>
      <w:r>
        <w:rPr>
          <w:rFonts w:eastAsia="Times New Roman"/>
          <w:sz w:val="28"/>
          <w:szCs w:val="28"/>
        </w:rPr>
        <w:t>б) </w:t>
      </w:r>
      <w:r w:rsidR="00853D5E" w:rsidRPr="001D7C2C">
        <w:rPr>
          <w:rFonts w:eastAsia="Times New Roman"/>
          <w:sz w:val="28"/>
          <w:szCs w:val="28"/>
        </w:rPr>
        <w:t>обеспечение безопасности проведения соревнований посредством стюардинга;</w:t>
      </w:r>
    </w:p>
    <w:p w14:paraId="08709549" w14:textId="658887C7" w:rsidR="00BA57C5" w:rsidRPr="001D7C2C" w:rsidRDefault="00C76556" w:rsidP="001D7C2C">
      <w:pPr>
        <w:widowControl w:val="0"/>
        <w:tabs>
          <w:tab w:val="left" w:pos="709"/>
        </w:tabs>
        <w:spacing w:before="1"/>
        <w:ind w:right="111"/>
        <w:contextualSpacing/>
        <w:rPr>
          <w:rFonts w:eastAsia="Times New Roman"/>
          <w:sz w:val="28"/>
          <w:szCs w:val="28"/>
        </w:rPr>
      </w:pPr>
      <w:r>
        <w:rPr>
          <w:rFonts w:eastAsia="Times New Roman"/>
          <w:sz w:val="28"/>
          <w:szCs w:val="28"/>
        </w:rPr>
        <w:t>в) </w:t>
      </w:r>
      <w:r w:rsidR="00853D5E" w:rsidRPr="001D7C2C">
        <w:rPr>
          <w:rFonts w:eastAsia="Times New Roman"/>
          <w:sz w:val="28"/>
          <w:szCs w:val="28"/>
        </w:rPr>
        <w:t xml:space="preserve">защита здоровья спортсменов, включая антидопинговые правила; </w:t>
      </w:r>
    </w:p>
    <w:p w14:paraId="621BBAA7" w14:textId="0DF70E02" w:rsidR="00BA57C5" w:rsidRPr="001D7C2C" w:rsidRDefault="00C76556" w:rsidP="001D7C2C">
      <w:pPr>
        <w:widowControl w:val="0"/>
        <w:tabs>
          <w:tab w:val="left" w:pos="709"/>
        </w:tabs>
        <w:spacing w:before="1"/>
        <w:ind w:right="111"/>
        <w:contextualSpacing/>
        <w:rPr>
          <w:rFonts w:eastAsia="Times New Roman"/>
          <w:sz w:val="28"/>
          <w:szCs w:val="28"/>
        </w:rPr>
      </w:pPr>
      <w:r>
        <w:rPr>
          <w:rFonts w:eastAsia="Times New Roman"/>
          <w:sz w:val="28"/>
          <w:szCs w:val="28"/>
        </w:rPr>
        <w:t>г) </w:t>
      </w:r>
      <w:r w:rsidR="00853D5E" w:rsidRPr="001D7C2C">
        <w:rPr>
          <w:rFonts w:eastAsia="Times New Roman"/>
          <w:sz w:val="28"/>
          <w:szCs w:val="28"/>
        </w:rPr>
        <w:t>защита здоровья лошадей и антидопинговый контроль;</w:t>
      </w:r>
    </w:p>
    <w:p w14:paraId="5CD48E27" w14:textId="2A5A235C" w:rsidR="00BA57C5" w:rsidRPr="001D7C2C" w:rsidRDefault="00C76556" w:rsidP="001D7C2C">
      <w:pPr>
        <w:widowControl w:val="0"/>
        <w:tabs>
          <w:tab w:val="left" w:pos="709"/>
        </w:tabs>
        <w:spacing w:before="1"/>
        <w:ind w:right="111"/>
        <w:contextualSpacing/>
        <w:rPr>
          <w:rFonts w:eastAsia="Times New Roman"/>
          <w:sz w:val="28"/>
          <w:szCs w:val="28"/>
        </w:rPr>
      </w:pPr>
      <w:r>
        <w:rPr>
          <w:rFonts w:eastAsia="Times New Roman"/>
          <w:sz w:val="28"/>
          <w:szCs w:val="28"/>
        </w:rPr>
        <w:t>д) </w:t>
      </w:r>
      <w:r w:rsidR="00853D5E" w:rsidRPr="001D7C2C">
        <w:rPr>
          <w:rFonts w:eastAsia="Times New Roman"/>
          <w:sz w:val="28"/>
          <w:szCs w:val="28"/>
        </w:rPr>
        <w:t>проведение соревнований при изменении климатических и иных факторов.</w:t>
      </w:r>
    </w:p>
    <w:p w14:paraId="36CB09A9" w14:textId="77777777" w:rsidR="008569C4" w:rsidRPr="00FA1D0A" w:rsidRDefault="008569C4" w:rsidP="00393163">
      <w:pPr>
        <w:pStyle w:val="afe"/>
        <w:ind w:firstLine="851"/>
        <w:rPr>
          <w:rFonts w:ascii="Times New Roman" w:hAnsi="Times New Roman"/>
          <w:sz w:val="28"/>
          <w:szCs w:val="28"/>
        </w:rPr>
      </w:pPr>
    </w:p>
    <w:p w14:paraId="615E672D" w14:textId="4D81FCD4" w:rsidR="00BA57C5" w:rsidRDefault="00C76556" w:rsidP="00DC249E">
      <w:pPr>
        <w:pStyle w:val="afe"/>
        <w:spacing w:line="276" w:lineRule="auto"/>
        <w:rPr>
          <w:rFonts w:ascii="Times New Roman" w:hAnsi="Times New Roman"/>
          <w:b/>
          <w:sz w:val="28"/>
          <w:szCs w:val="28"/>
        </w:rPr>
      </w:pPr>
      <w:r>
        <w:rPr>
          <w:rFonts w:ascii="Times New Roman" w:hAnsi="Times New Roman"/>
          <w:b/>
          <w:sz w:val="28"/>
          <w:szCs w:val="28"/>
        </w:rPr>
        <w:t>1. </w:t>
      </w:r>
      <w:r w:rsidR="00853D5E">
        <w:rPr>
          <w:rFonts w:ascii="Times New Roman" w:hAnsi="Times New Roman"/>
          <w:b/>
          <w:sz w:val="28"/>
          <w:szCs w:val="28"/>
        </w:rPr>
        <w:t>Общие требования к безопасности соревнований, обеспечиваемые Организатором при подготовке соревнований.</w:t>
      </w:r>
    </w:p>
    <w:p w14:paraId="7DA91098" w14:textId="6F39ED81" w:rsidR="00BA57C5" w:rsidRPr="001D7C2C" w:rsidRDefault="008569C4" w:rsidP="00DC249E">
      <w:pPr>
        <w:widowControl w:val="0"/>
        <w:tabs>
          <w:tab w:val="left" w:pos="709"/>
        </w:tabs>
        <w:spacing w:before="1"/>
        <w:ind w:right="111"/>
        <w:contextualSpacing/>
        <w:rPr>
          <w:rFonts w:eastAsia="Times New Roman"/>
          <w:sz w:val="28"/>
          <w:szCs w:val="28"/>
        </w:rPr>
      </w:pPr>
      <w:r w:rsidRPr="00F53F61">
        <w:rPr>
          <w:rFonts w:eastAsia="Times New Roman"/>
          <w:sz w:val="28"/>
          <w:szCs w:val="28"/>
        </w:rPr>
        <w:t>1.1.</w:t>
      </w:r>
      <w:r w:rsidR="00C76556">
        <w:rPr>
          <w:rFonts w:eastAsia="Times New Roman"/>
          <w:sz w:val="28"/>
          <w:szCs w:val="28"/>
        </w:rPr>
        <w:t> </w:t>
      </w:r>
      <w:r w:rsidR="00853D5E">
        <w:rPr>
          <w:rFonts w:eastAsia="Times New Roman"/>
          <w:sz w:val="28"/>
          <w:szCs w:val="28"/>
        </w:rPr>
        <w:t>Обеспечение безопасности участников и зрителей на спортивных соревнованиях осуществляется согласно требованиям Правил обеспечения безопасности при проведении официальных спортивных соревнований, утвержденных Постановлением Правительства Российской Федерации</w:t>
      </w:r>
      <w:r w:rsidR="00853D5E">
        <w:rPr>
          <w:rFonts w:eastAsia="Times New Roman"/>
          <w:sz w:val="28"/>
          <w:szCs w:val="28"/>
        </w:rPr>
        <w:br/>
        <w:t>от 18 апреля 2014 года № 353.</w:t>
      </w:r>
    </w:p>
    <w:p w14:paraId="59EEA2F5" w14:textId="2D171CFA" w:rsidR="00BA57C5" w:rsidRPr="001D7C2C" w:rsidRDefault="008569C4"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1.2</w:t>
      </w:r>
      <w:r w:rsidR="00853D5E" w:rsidRPr="001D7C2C">
        <w:rPr>
          <w:rFonts w:eastAsia="Times New Roman"/>
          <w:sz w:val="28"/>
          <w:szCs w:val="28"/>
        </w:rPr>
        <w:t>.</w:t>
      </w:r>
      <w:r w:rsidR="00853D5E" w:rsidRPr="001D7C2C">
        <w:rPr>
          <w:rFonts w:eastAsia="Times New Roman"/>
          <w:sz w:val="28"/>
          <w:szCs w:val="28"/>
        </w:rPr>
        <w:tab/>
      </w:r>
      <w:r w:rsidR="00C76556">
        <w:rPr>
          <w:rFonts w:eastAsia="Times New Roman"/>
          <w:sz w:val="28"/>
          <w:szCs w:val="28"/>
          <w:lang w:val="en-US"/>
        </w:rPr>
        <w:t> </w:t>
      </w:r>
      <w:r w:rsidR="00853D5E" w:rsidRPr="001D7C2C">
        <w:rPr>
          <w:rFonts w:eastAsia="Times New Roman"/>
          <w:sz w:val="28"/>
          <w:szCs w:val="28"/>
        </w:rPr>
        <w:t>В целях обеспечения безопасности зрителей и участников, соревнования должны проводиться на спортивных сооружениях, принятых к эксплуатации государственными комиссиями, при условии наличия актов готовности сооружения к проведению мероприятия, в соответствии с действующим законодательством Российской Федерации.</w:t>
      </w:r>
    </w:p>
    <w:p w14:paraId="32EE8811" w14:textId="1C4CFA4F"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В случае проведения соревнования на временных спортивных площадках,</w:t>
      </w:r>
      <w:r w:rsidR="00F53F61" w:rsidRPr="001D7C2C">
        <w:rPr>
          <w:rFonts w:eastAsia="Times New Roman"/>
          <w:sz w:val="28"/>
          <w:szCs w:val="28"/>
        </w:rPr>
        <w:t xml:space="preserve"> Организатор соревнований должен</w:t>
      </w:r>
      <w:r w:rsidRPr="001D7C2C">
        <w:rPr>
          <w:rFonts w:eastAsia="Times New Roman"/>
          <w:sz w:val="28"/>
          <w:szCs w:val="28"/>
        </w:rPr>
        <w:t xml:space="preserve"> обеспечить соответствие этих площадок техническим стандартам, нормам, правилам и требованиям, установленным настоящими Правилами и органами государственного контроля (надзора).</w:t>
      </w:r>
    </w:p>
    <w:p w14:paraId="09012EBE" w14:textId="4CB3B10C" w:rsidR="00A24BB9" w:rsidRPr="001D7C2C" w:rsidRDefault="00A24BB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В соответствии с частью 1 статьи 20 Федерального Закона от 04.12.2007 № 329-ФЗ «О физической культуре и спорте в Российской Федерации» организаторы физкультурных мероприятий или спортивных мероприятий несут ответственность за организацию и проведение таких мероприятий. При этом ответственность за организацию и обеспечение безопасности спортивного мероприятия нес</w:t>
      </w:r>
      <w:r w:rsidR="009A20C8">
        <w:rPr>
          <w:rFonts w:eastAsia="Times New Roman"/>
          <w:sz w:val="28"/>
          <w:szCs w:val="28"/>
        </w:rPr>
        <w:t>е</w:t>
      </w:r>
      <w:r w:rsidRPr="001D7C2C">
        <w:rPr>
          <w:rFonts w:eastAsia="Times New Roman"/>
          <w:sz w:val="28"/>
          <w:szCs w:val="28"/>
        </w:rPr>
        <w:t>т его организатор.</w:t>
      </w:r>
    </w:p>
    <w:p w14:paraId="33F9C19A" w14:textId="66E2EF27" w:rsidR="00A24BB9" w:rsidRPr="001D7C2C" w:rsidRDefault="00A24BB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Официальные спортивные соревнования проводятся на объектах спорта, включенных во Всероссийский реестр объектов спорта, в соответствии с частью 4 статьи 37.1 Федерального закона от 04.12.2007 № 329-ФЗ «О физической культуре и спорте в Российской Федерации», а также на территории, специально подготовленн</w:t>
      </w:r>
      <w:r w:rsidR="00C95C3A" w:rsidRPr="001D7C2C">
        <w:rPr>
          <w:rFonts w:eastAsia="Times New Roman"/>
          <w:sz w:val="28"/>
          <w:szCs w:val="28"/>
        </w:rPr>
        <w:t>ой</w:t>
      </w:r>
      <w:r w:rsidRPr="001D7C2C">
        <w:rPr>
          <w:rFonts w:eastAsia="Times New Roman"/>
          <w:sz w:val="28"/>
          <w:szCs w:val="28"/>
        </w:rPr>
        <w:t xml:space="preserve"> для проведения официального спортивного соревнования, включая природные, природно-антропогенные и антропогенные объекты, воздушное пространство над ними.</w:t>
      </w:r>
    </w:p>
    <w:p w14:paraId="03E6BFB5" w14:textId="4D5525A1" w:rsidR="00BA57C5" w:rsidRPr="001D7C2C" w:rsidRDefault="008569C4"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1.3</w:t>
      </w:r>
      <w:r w:rsidR="00853D5E" w:rsidRPr="001D7C2C">
        <w:rPr>
          <w:rFonts w:eastAsia="Times New Roman"/>
          <w:sz w:val="28"/>
          <w:szCs w:val="28"/>
        </w:rPr>
        <w:t>.</w:t>
      </w:r>
      <w:r w:rsidR="00853D5E" w:rsidRPr="001D7C2C">
        <w:rPr>
          <w:rFonts w:eastAsia="Times New Roman"/>
          <w:sz w:val="28"/>
          <w:szCs w:val="28"/>
        </w:rPr>
        <w:tab/>
      </w:r>
      <w:r w:rsidR="00C76556">
        <w:rPr>
          <w:rFonts w:eastAsia="Times New Roman"/>
          <w:sz w:val="28"/>
          <w:szCs w:val="28"/>
          <w:lang w:val="en-US"/>
        </w:rPr>
        <w:t> </w:t>
      </w:r>
      <w:r w:rsidR="00853D5E" w:rsidRPr="001D7C2C">
        <w:rPr>
          <w:rFonts w:eastAsia="Times New Roman"/>
          <w:sz w:val="28"/>
          <w:szCs w:val="28"/>
        </w:rPr>
        <w:t>Соревнования по конному спорту всегда должны проводиться на подготовленных для их проведения местах, с учетом:</w:t>
      </w:r>
    </w:p>
    <w:p w14:paraId="465539D3" w14:textId="2433E2AA" w:rsidR="00BA57C5" w:rsidRPr="001D7C2C" w:rsidRDefault="00C76556" w:rsidP="001D7C2C">
      <w:pPr>
        <w:widowControl w:val="0"/>
        <w:tabs>
          <w:tab w:val="left" w:pos="709"/>
        </w:tabs>
        <w:spacing w:before="1"/>
        <w:ind w:right="111"/>
        <w:contextualSpacing/>
        <w:rPr>
          <w:rFonts w:eastAsia="Times New Roman"/>
          <w:sz w:val="28"/>
          <w:szCs w:val="28"/>
        </w:rPr>
      </w:pPr>
      <w:r>
        <w:rPr>
          <w:rFonts w:eastAsia="Times New Roman"/>
          <w:sz w:val="28"/>
          <w:szCs w:val="28"/>
        </w:rPr>
        <w:t>а) </w:t>
      </w:r>
      <w:r w:rsidR="00853D5E" w:rsidRPr="001D7C2C">
        <w:rPr>
          <w:rFonts w:eastAsia="Times New Roman"/>
          <w:sz w:val="28"/>
          <w:szCs w:val="28"/>
        </w:rPr>
        <w:t>минимальных требовани</w:t>
      </w:r>
      <w:r w:rsidR="00537ABD" w:rsidRPr="001D7C2C">
        <w:rPr>
          <w:rFonts w:eastAsia="Times New Roman"/>
          <w:sz w:val="28"/>
          <w:szCs w:val="28"/>
        </w:rPr>
        <w:t>й к качеству грунта н</w:t>
      </w:r>
      <w:r w:rsidR="00853D5E" w:rsidRPr="001D7C2C">
        <w:rPr>
          <w:rFonts w:eastAsia="Times New Roman"/>
          <w:sz w:val="28"/>
          <w:szCs w:val="28"/>
        </w:rPr>
        <w:t>а спортивных, разминочных и тренировочных площадках или трассах;</w:t>
      </w:r>
    </w:p>
    <w:p w14:paraId="4E9840E6" w14:textId="7C88EB56" w:rsidR="00BA57C5" w:rsidRPr="001D7C2C" w:rsidRDefault="00C76556" w:rsidP="001D7C2C">
      <w:pPr>
        <w:widowControl w:val="0"/>
        <w:tabs>
          <w:tab w:val="left" w:pos="709"/>
        </w:tabs>
        <w:spacing w:before="1"/>
        <w:ind w:right="111"/>
        <w:contextualSpacing/>
        <w:rPr>
          <w:rFonts w:eastAsia="Times New Roman"/>
          <w:sz w:val="28"/>
          <w:szCs w:val="28"/>
        </w:rPr>
      </w:pPr>
      <w:r>
        <w:rPr>
          <w:rFonts w:eastAsia="Times New Roman"/>
          <w:sz w:val="28"/>
          <w:szCs w:val="28"/>
        </w:rPr>
        <w:t>б) </w:t>
      </w:r>
      <w:r w:rsidR="00853D5E" w:rsidRPr="001D7C2C">
        <w:rPr>
          <w:rFonts w:eastAsia="Times New Roman"/>
          <w:sz w:val="28"/>
          <w:szCs w:val="28"/>
        </w:rPr>
        <w:t>безопасных препятствий и заграждений в дисциплинах, где они используются;</w:t>
      </w:r>
    </w:p>
    <w:p w14:paraId="41FE8AF3" w14:textId="79E40770" w:rsidR="00BA57C5" w:rsidRPr="001D7C2C" w:rsidRDefault="00C76556" w:rsidP="001D7C2C">
      <w:pPr>
        <w:widowControl w:val="0"/>
        <w:tabs>
          <w:tab w:val="left" w:pos="709"/>
        </w:tabs>
        <w:spacing w:before="1"/>
        <w:ind w:right="111"/>
        <w:contextualSpacing/>
        <w:rPr>
          <w:rFonts w:eastAsia="Times New Roman"/>
          <w:sz w:val="28"/>
          <w:szCs w:val="28"/>
        </w:rPr>
      </w:pPr>
      <w:r>
        <w:rPr>
          <w:rFonts w:eastAsia="Times New Roman"/>
          <w:sz w:val="28"/>
          <w:szCs w:val="28"/>
        </w:rPr>
        <w:t>в) </w:t>
      </w:r>
      <w:r w:rsidR="00853D5E" w:rsidRPr="001D7C2C">
        <w:rPr>
          <w:rFonts w:eastAsia="Times New Roman"/>
          <w:sz w:val="28"/>
          <w:szCs w:val="28"/>
        </w:rPr>
        <w:t>обустройства конюшенной зоны соревнований в соответствии с требованиями раздела ОР и с учетом статуса соревнований, в том числе по ограничению доступа в конюшни;</w:t>
      </w:r>
    </w:p>
    <w:p w14:paraId="5D256C7C" w14:textId="26B445DA" w:rsidR="00BA57C5" w:rsidRPr="001D7C2C" w:rsidRDefault="00C76556" w:rsidP="001D7C2C">
      <w:pPr>
        <w:widowControl w:val="0"/>
        <w:tabs>
          <w:tab w:val="left" w:pos="709"/>
        </w:tabs>
        <w:spacing w:before="1"/>
        <w:ind w:right="111"/>
        <w:contextualSpacing/>
        <w:rPr>
          <w:rFonts w:eastAsia="Times New Roman"/>
          <w:sz w:val="28"/>
          <w:szCs w:val="28"/>
        </w:rPr>
      </w:pPr>
      <w:r>
        <w:rPr>
          <w:rFonts w:eastAsia="Times New Roman"/>
          <w:sz w:val="28"/>
          <w:szCs w:val="28"/>
        </w:rPr>
        <w:t>г) </w:t>
      </w:r>
      <w:r w:rsidR="00853D5E" w:rsidRPr="001D7C2C">
        <w:rPr>
          <w:rFonts w:eastAsia="Times New Roman"/>
          <w:sz w:val="28"/>
          <w:szCs w:val="28"/>
        </w:rPr>
        <w:t>обеспечения безопасности зрителей и участников.</w:t>
      </w:r>
    </w:p>
    <w:p w14:paraId="7FBFB393"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При проведении соревнований любого статуса необходимо иметь план действий, аварийные выходы и пути эвакуации из конюшен, других помещений и трибун для зрителей на случай чрезвычайной ситуации, средства связи между Оргкомитетом, ГСК, ветеринарной и медицинской службами.</w:t>
      </w:r>
    </w:p>
    <w:p w14:paraId="78590922" w14:textId="2D167F64" w:rsidR="00BA57C5" w:rsidRPr="001D7C2C" w:rsidRDefault="008569C4"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1.4</w:t>
      </w:r>
      <w:r w:rsidR="00853D5E" w:rsidRPr="001D7C2C">
        <w:rPr>
          <w:rFonts w:eastAsia="Times New Roman"/>
          <w:sz w:val="28"/>
          <w:szCs w:val="28"/>
        </w:rPr>
        <w:t>.</w:t>
      </w:r>
      <w:r w:rsidR="00853D5E" w:rsidRPr="001D7C2C">
        <w:rPr>
          <w:rFonts w:eastAsia="Times New Roman"/>
          <w:sz w:val="28"/>
          <w:szCs w:val="28"/>
        </w:rPr>
        <w:tab/>
      </w:r>
      <w:r w:rsidR="00C76556">
        <w:rPr>
          <w:rFonts w:eastAsia="Times New Roman"/>
          <w:sz w:val="28"/>
          <w:szCs w:val="28"/>
          <w:lang w:val="en-US"/>
        </w:rPr>
        <w:t> </w:t>
      </w:r>
      <w:r w:rsidR="00853D5E" w:rsidRPr="001D7C2C">
        <w:rPr>
          <w:rFonts w:eastAsia="Times New Roman"/>
          <w:sz w:val="28"/>
          <w:szCs w:val="28"/>
        </w:rPr>
        <w:t>Обеспечение требований биобезопасности при подготовке соревнований включает в себя следующее:</w:t>
      </w:r>
    </w:p>
    <w:p w14:paraId="0AC04B93" w14:textId="54DD2C48"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w:t>
      </w:r>
      <w:r w:rsidR="008569C4" w:rsidRPr="001D7C2C">
        <w:rPr>
          <w:rFonts w:eastAsia="Times New Roman"/>
          <w:sz w:val="28"/>
          <w:szCs w:val="28"/>
        </w:rPr>
        <w:t>4</w:t>
      </w:r>
      <w:r w:rsidR="00C76556">
        <w:rPr>
          <w:rFonts w:eastAsia="Times New Roman"/>
          <w:sz w:val="28"/>
          <w:szCs w:val="28"/>
        </w:rPr>
        <w:t>.1. </w:t>
      </w:r>
      <w:r w:rsidRPr="001D7C2C">
        <w:rPr>
          <w:rFonts w:eastAsia="Times New Roman"/>
          <w:sz w:val="28"/>
          <w:szCs w:val="28"/>
        </w:rPr>
        <w:t>Совместную работу с Государственными ветеринарными службами в части согласования проведения соревнования на соответствующей территории, а также порядка оформления возвращения лошадей в места (субъекты) их постоянного прожи</w:t>
      </w:r>
      <w:r w:rsidR="002F7FD0" w:rsidRPr="001D7C2C">
        <w:rPr>
          <w:rFonts w:eastAsia="Times New Roman"/>
          <w:sz w:val="28"/>
          <w:szCs w:val="28"/>
        </w:rPr>
        <w:t>вания после соревнований.</w:t>
      </w:r>
    </w:p>
    <w:p w14:paraId="0E200160" w14:textId="351BBFEE"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w:t>
      </w:r>
      <w:r w:rsidR="008569C4" w:rsidRPr="001D7C2C">
        <w:rPr>
          <w:rFonts w:eastAsia="Times New Roman"/>
          <w:sz w:val="28"/>
          <w:szCs w:val="28"/>
        </w:rPr>
        <w:t>4</w:t>
      </w:r>
      <w:r w:rsidR="00C76556">
        <w:rPr>
          <w:rFonts w:eastAsia="Times New Roman"/>
          <w:sz w:val="28"/>
          <w:szCs w:val="28"/>
        </w:rPr>
        <w:t>.2. </w:t>
      </w:r>
      <w:r w:rsidRPr="001D7C2C">
        <w:rPr>
          <w:rFonts w:eastAsia="Times New Roman"/>
          <w:sz w:val="28"/>
          <w:szCs w:val="28"/>
        </w:rPr>
        <w:t>Предотвращение р</w:t>
      </w:r>
      <w:r w:rsidR="00537ABD" w:rsidRPr="001D7C2C">
        <w:rPr>
          <w:rFonts w:eastAsia="Times New Roman"/>
          <w:sz w:val="28"/>
          <w:szCs w:val="28"/>
        </w:rPr>
        <w:t>аспространения болезней лошадей.</w:t>
      </w:r>
    </w:p>
    <w:p w14:paraId="7CE17179" w14:textId="77777777" w:rsidR="00BA57C5" w:rsidRPr="001D7C2C" w:rsidRDefault="00853D5E" w:rsidP="00E72720">
      <w:pPr>
        <w:widowControl w:val="0"/>
        <w:tabs>
          <w:tab w:val="left" w:pos="709"/>
        </w:tabs>
        <w:spacing w:before="1"/>
        <w:ind w:right="111"/>
        <w:contextualSpacing/>
        <w:rPr>
          <w:rFonts w:eastAsia="Times New Roman"/>
          <w:sz w:val="28"/>
          <w:szCs w:val="28"/>
        </w:rPr>
      </w:pPr>
      <w:r w:rsidRPr="001D7C2C">
        <w:rPr>
          <w:rFonts w:eastAsia="Times New Roman"/>
          <w:sz w:val="28"/>
          <w:szCs w:val="28"/>
        </w:rPr>
        <w:t>Организатор должен всегда строго следовать требованиям биобезопасности, изложенным в разделе ОР.</w:t>
      </w:r>
    </w:p>
    <w:p w14:paraId="1C2539C3" w14:textId="77777777" w:rsidR="008569C4" w:rsidRDefault="008569C4" w:rsidP="00E72720">
      <w:pPr>
        <w:pStyle w:val="afe"/>
        <w:spacing w:line="276" w:lineRule="auto"/>
        <w:rPr>
          <w:rFonts w:ascii="Times New Roman" w:hAnsi="Times New Roman"/>
          <w:sz w:val="28"/>
          <w:szCs w:val="28"/>
        </w:rPr>
      </w:pPr>
    </w:p>
    <w:p w14:paraId="6FCB3899" w14:textId="5C70256C" w:rsidR="00BA57C5" w:rsidRDefault="00C76556" w:rsidP="00E72720">
      <w:pPr>
        <w:pStyle w:val="afe"/>
        <w:spacing w:line="276" w:lineRule="auto"/>
        <w:rPr>
          <w:rFonts w:ascii="Times New Roman" w:hAnsi="Times New Roman"/>
          <w:b/>
          <w:sz w:val="28"/>
          <w:szCs w:val="28"/>
        </w:rPr>
      </w:pPr>
      <w:r>
        <w:rPr>
          <w:rFonts w:ascii="Times New Roman" w:hAnsi="Times New Roman"/>
          <w:b/>
          <w:sz w:val="28"/>
          <w:szCs w:val="28"/>
        </w:rPr>
        <w:t>2. </w:t>
      </w:r>
      <w:r w:rsidR="00853D5E">
        <w:rPr>
          <w:rFonts w:ascii="Times New Roman" w:hAnsi="Times New Roman"/>
          <w:b/>
          <w:sz w:val="28"/>
          <w:szCs w:val="28"/>
        </w:rPr>
        <w:t>Обеспечение медико-санитарной и ветеринарной безопасности при проведении соревнований.</w:t>
      </w:r>
    </w:p>
    <w:p w14:paraId="62473958" w14:textId="418057D9" w:rsidR="00BA57C5" w:rsidRPr="001D7C2C" w:rsidRDefault="00853D5E" w:rsidP="00E72720">
      <w:pPr>
        <w:widowControl w:val="0"/>
        <w:tabs>
          <w:tab w:val="left" w:pos="709"/>
        </w:tabs>
        <w:spacing w:before="1"/>
        <w:ind w:right="111"/>
        <w:contextualSpacing/>
        <w:rPr>
          <w:rFonts w:eastAsia="Times New Roman"/>
          <w:sz w:val="28"/>
          <w:szCs w:val="28"/>
        </w:rPr>
      </w:pPr>
      <w:r w:rsidRPr="001D7C2C">
        <w:rPr>
          <w:rFonts w:eastAsia="Times New Roman"/>
          <w:sz w:val="28"/>
          <w:szCs w:val="28"/>
        </w:rPr>
        <w:t>2.1.</w:t>
      </w:r>
      <w:r w:rsidR="003F1C38" w:rsidRPr="001D7C2C">
        <w:rPr>
          <w:rFonts w:eastAsia="Times New Roman"/>
          <w:sz w:val="28"/>
          <w:szCs w:val="28"/>
        </w:rPr>
        <w:t xml:space="preserve"> </w:t>
      </w:r>
      <w:r w:rsidR="00C76556">
        <w:rPr>
          <w:rFonts w:eastAsia="Times New Roman"/>
          <w:sz w:val="28"/>
          <w:szCs w:val="28"/>
        </w:rPr>
        <w:t> </w:t>
      </w:r>
      <w:r w:rsidRPr="001D7C2C">
        <w:rPr>
          <w:rFonts w:eastAsia="Times New Roman"/>
          <w:sz w:val="28"/>
          <w:szCs w:val="28"/>
        </w:rPr>
        <w:t>Медико-санитарное обеспечение:</w:t>
      </w:r>
    </w:p>
    <w:p w14:paraId="616FD73C" w14:textId="4A986F8E" w:rsidR="00BA57C5" w:rsidRPr="001D7C2C" w:rsidRDefault="00C76556" w:rsidP="00E72720">
      <w:pPr>
        <w:widowControl w:val="0"/>
        <w:tabs>
          <w:tab w:val="left" w:pos="709"/>
        </w:tabs>
        <w:spacing w:before="1"/>
        <w:ind w:right="111"/>
        <w:contextualSpacing/>
        <w:rPr>
          <w:rFonts w:eastAsia="Times New Roman"/>
          <w:sz w:val="28"/>
          <w:szCs w:val="28"/>
        </w:rPr>
      </w:pPr>
      <w:r>
        <w:rPr>
          <w:rFonts w:eastAsia="Times New Roman"/>
          <w:sz w:val="28"/>
          <w:szCs w:val="28"/>
        </w:rPr>
        <w:t>2.1.1. </w:t>
      </w:r>
      <w:r w:rsidR="00853D5E" w:rsidRPr="001D7C2C">
        <w:rPr>
          <w:rFonts w:eastAsia="Times New Roman"/>
          <w:sz w:val="28"/>
          <w:szCs w:val="28"/>
        </w:rPr>
        <w:t>Место проведения соревнований должно соответствовать действующим медико-санитарным нормам проведения соревнований и иметь необходимые разрешения органов государственной исполнительной власти в соответствии с федеральным и региональным законодательством.</w:t>
      </w:r>
    </w:p>
    <w:p w14:paraId="1AA0F2B7" w14:textId="77472605" w:rsidR="00BA57C5" w:rsidRPr="001D7C2C" w:rsidRDefault="00C76556" w:rsidP="001D7C2C">
      <w:pPr>
        <w:widowControl w:val="0"/>
        <w:tabs>
          <w:tab w:val="left" w:pos="709"/>
        </w:tabs>
        <w:spacing w:before="1"/>
        <w:ind w:right="111"/>
        <w:contextualSpacing/>
        <w:rPr>
          <w:rFonts w:eastAsia="Times New Roman"/>
          <w:sz w:val="28"/>
          <w:szCs w:val="28"/>
        </w:rPr>
      </w:pPr>
      <w:r>
        <w:rPr>
          <w:rFonts w:eastAsia="Times New Roman"/>
          <w:sz w:val="28"/>
          <w:szCs w:val="28"/>
        </w:rPr>
        <w:t>2.1.2. </w:t>
      </w:r>
      <w:r w:rsidR="00853D5E" w:rsidRPr="001D7C2C">
        <w:rPr>
          <w:rFonts w:eastAsia="Times New Roman"/>
          <w:sz w:val="28"/>
          <w:szCs w:val="28"/>
        </w:rPr>
        <w:t>Для всех лиц, ухаживающих за лошадьми, должны быть доступны гигиенические условия (мытье рук, туалеты, по возможности – душевые).</w:t>
      </w:r>
    </w:p>
    <w:p w14:paraId="2B8C08C2" w14:textId="01C1E434" w:rsidR="00BA57C5" w:rsidRPr="001D7C2C" w:rsidRDefault="00C76556" w:rsidP="001D7C2C">
      <w:pPr>
        <w:widowControl w:val="0"/>
        <w:tabs>
          <w:tab w:val="left" w:pos="709"/>
        </w:tabs>
        <w:spacing w:before="1"/>
        <w:ind w:right="111"/>
        <w:contextualSpacing/>
        <w:rPr>
          <w:rFonts w:eastAsia="Times New Roman"/>
          <w:sz w:val="28"/>
          <w:szCs w:val="28"/>
        </w:rPr>
      </w:pPr>
      <w:r>
        <w:rPr>
          <w:rFonts w:eastAsia="Times New Roman"/>
          <w:sz w:val="28"/>
          <w:szCs w:val="28"/>
        </w:rPr>
        <w:t>2.1.3. </w:t>
      </w:r>
      <w:r w:rsidR="00853D5E" w:rsidRPr="001D7C2C">
        <w:rPr>
          <w:rFonts w:eastAsia="Times New Roman"/>
          <w:sz w:val="28"/>
          <w:szCs w:val="28"/>
        </w:rPr>
        <w:t>Обеспечение медицинской помощи в соответствии с требованиями законодательства.</w:t>
      </w:r>
    </w:p>
    <w:p w14:paraId="3638CFBF" w14:textId="20FE58BC" w:rsidR="00BA57C5" w:rsidRPr="001D7C2C" w:rsidRDefault="00C76556" w:rsidP="001D7C2C">
      <w:pPr>
        <w:widowControl w:val="0"/>
        <w:tabs>
          <w:tab w:val="left" w:pos="709"/>
        </w:tabs>
        <w:spacing w:before="1"/>
        <w:ind w:right="111"/>
        <w:contextualSpacing/>
        <w:rPr>
          <w:rFonts w:eastAsia="Times New Roman"/>
          <w:sz w:val="28"/>
          <w:szCs w:val="28"/>
        </w:rPr>
      </w:pPr>
      <w:r>
        <w:rPr>
          <w:rFonts w:eastAsia="Times New Roman"/>
          <w:sz w:val="28"/>
          <w:szCs w:val="28"/>
        </w:rPr>
        <w:t>2.1.4. </w:t>
      </w:r>
      <w:r w:rsidR="00853D5E" w:rsidRPr="001D7C2C">
        <w:rPr>
          <w:rFonts w:eastAsia="Times New Roman"/>
          <w:sz w:val="28"/>
          <w:szCs w:val="28"/>
        </w:rPr>
        <w:t>Проводящая организация соревнований должна назначить ответственного медицинского работника соревнований и, дополнительно, – обеспечить необходимое количество машин неотложной помощи для срочной транспортировки спортсмена в больницу в случае травмы или несчастного случая, произошедшего на соревнованиях, если неотложная помощь не может быть оказана в достаточном объеме на месте проведения соревнований.</w:t>
      </w:r>
    </w:p>
    <w:p w14:paraId="3C86A0FD" w14:textId="65152B18" w:rsidR="00BA57C5" w:rsidRPr="001D7C2C" w:rsidRDefault="00C76556" w:rsidP="001D7C2C">
      <w:pPr>
        <w:widowControl w:val="0"/>
        <w:tabs>
          <w:tab w:val="left" w:pos="709"/>
        </w:tabs>
        <w:spacing w:before="1"/>
        <w:ind w:right="111"/>
        <w:contextualSpacing/>
        <w:rPr>
          <w:rFonts w:eastAsia="Times New Roman"/>
          <w:sz w:val="28"/>
          <w:szCs w:val="28"/>
        </w:rPr>
      </w:pPr>
      <w:r>
        <w:rPr>
          <w:rFonts w:eastAsia="Times New Roman"/>
          <w:sz w:val="28"/>
          <w:szCs w:val="28"/>
        </w:rPr>
        <w:t>2.1.5. </w:t>
      </w:r>
      <w:r w:rsidR="00853D5E" w:rsidRPr="001D7C2C">
        <w:rPr>
          <w:rFonts w:eastAsia="Times New Roman"/>
          <w:sz w:val="28"/>
          <w:szCs w:val="28"/>
        </w:rPr>
        <w:t>Проводящая организация должна обеспечить ответственного медицинского работника необходимым набором средств для оказания неотложной помощи на случай травмы.</w:t>
      </w:r>
    </w:p>
    <w:p w14:paraId="13DAD225" w14:textId="7695F366" w:rsidR="00BA57C5" w:rsidRPr="001D7C2C" w:rsidRDefault="00C76556" w:rsidP="001D7C2C">
      <w:pPr>
        <w:widowControl w:val="0"/>
        <w:tabs>
          <w:tab w:val="left" w:pos="709"/>
        </w:tabs>
        <w:spacing w:before="1"/>
        <w:ind w:right="111"/>
        <w:contextualSpacing/>
        <w:rPr>
          <w:rFonts w:eastAsia="Times New Roman"/>
          <w:sz w:val="28"/>
          <w:szCs w:val="28"/>
        </w:rPr>
      </w:pPr>
      <w:r>
        <w:rPr>
          <w:rFonts w:eastAsia="Times New Roman"/>
          <w:sz w:val="28"/>
          <w:szCs w:val="28"/>
        </w:rPr>
        <w:t>2.1.6. </w:t>
      </w:r>
      <w:r w:rsidR="00853D5E" w:rsidRPr="001D7C2C">
        <w:rPr>
          <w:rFonts w:eastAsia="Times New Roman"/>
          <w:sz w:val="28"/>
          <w:szCs w:val="28"/>
        </w:rPr>
        <w:t>Проводящая организация должна обеспечить помещение для процедуры допинг-контроля спортсменов с соблюдением санитарных норм.</w:t>
      </w:r>
    </w:p>
    <w:p w14:paraId="4CBC8CD0" w14:textId="449542E1" w:rsidR="00BA57C5" w:rsidRPr="001D7C2C" w:rsidRDefault="00C76556" w:rsidP="001D7C2C">
      <w:pPr>
        <w:widowControl w:val="0"/>
        <w:tabs>
          <w:tab w:val="left" w:pos="709"/>
        </w:tabs>
        <w:spacing w:before="1"/>
        <w:ind w:right="111"/>
        <w:contextualSpacing/>
        <w:rPr>
          <w:rFonts w:eastAsia="Times New Roman"/>
          <w:sz w:val="28"/>
          <w:szCs w:val="28"/>
        </w:rPr>
      </w:pPr>
      <w:r>
        <w:rPr>
          <w:rFonts w:eastAsia="Times New Roman"/>
          <w:sz w:val="28"/>
          <w:szCs w:val="28"/>
        </w:rPr>
        <w:t>2.1.7. </w:t>
      </w:r>
      <w:r w:rsidR="00853D5E" w:rsidRPr="001D7C2C">
        <w:rPr>
          <w:rFonts w:eastAsia="Times New Roman"/>
          <w:sz w:val="28"/>
          <w:szCs w:val="28"/>
        </w:rPr>
        <w:t>Подробно медико-санитарные требования, если таковые имеются для разных</w:t>
      </w:r>
      <w:r w:rsidR="006D4D59" w:rsidRPr="001D7C2C">
        <w:rPr>
          <w:rFonts w:eastAsia="Times New Roman"/>
          <w:sz w:val="28"/>
          <w:szCs w:val="28"/>
        </w:rPr>
        <w:t xml:space="preserve"> спортивных</w:t>
      </w:r>
      <w:r w:rsidR="00853D5E" w:rsidRPr="001D7C2C">
        <w:rPr>
          <w:rFonts w:eastAsia="Times New Roman"/>
          <w:sz w:val="28"/>
          <w:szCs w:val="28"/>
        </w:rPr>
        <w:t xml:space="preserve"> дисциплин, указаны в соответствующих разделах Спортивных правил.</w:t>
      </w:r>
    </w:p>
    <w:p w14:paraId="7872EA51" w14:textId="2C64CB1D" w:rsidR="00BA57C5" w:rsidRPr="001D7C2C" w:rsidRDefault="00C76556" w:rsidP="001D7C2C">
      <w:pPr>
        <w:widowControl w:val="0"/>
        <w:tabs>
          <w:tab w:val="left" w:pos="709"/>
        </w:tabs>
        <w:spacing w:before="1"/>
        <w:ind w:right="111"/>
        <w:contextualSpacing/>
        <w:rPr>
          <w:rFonts w:eastAsia="Times New Roman"/>
          <w:sz w:val="28"/>
          <w:szCs w:val="28"/>
        </w:rPr>
      </w:pPr>
      <w:r>
        <w:rPr>
          <w:rFonts w:eastAsia="Times New Roman"/>
          <w:sz w:val="28"/>
          <w:szCs w:val="28"/>
        </w:rPr>
        <w:t>2.2. </w:t>
      </w:r>
      <w:r w:rsidR="00853D5E" w:rsidRPr="001D7C2C">
        <w:rPr>
          <w:rFonts w:eastAsia="Times New Roman"/>
          <w:sz w:val="28"/>
          <w:szCs w:val="28"/>
        </w:rPr>
        <w:t>Обеспечение ветеринарной помощи.</w:t>
      </w:r>
    </w:p>
    <w:p w14:paraId="6B940EB3"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К обеспечению ветеринарной безопасности и помощи на соревнованиях относятся все вопросы, обеспечиваемые Проводящей организацией соревнований в соответствии с разделом ОР.</w:t>
      </w:r>
    </w:p>
    <w:p w14:paraId="2A04CACF" w14:textId="34FFE19F"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2.3.</w:t>
      </w:r>
      <w:r w:rsidRPr="001D7C2C">
        <w:rPr>
          <w:rFonts w:eastAsia="Times New Roman"/>
          <w:sz w:val="28"/>
          <w:szCs w:val="28"/>
        </w:rPr>
        <w:tab/>
      </w:r>
      <w:r w:rsidR="00C76556">
        <w:rPr>
          <w:rFonts w:eastAsia="Times New Roman"/>
          <w:sz w:val="28"/>
          <w:szCs w:val="28"/>
          <w:lang w:val="en-US"/>
        </w:rPr>
        <w:t> </w:t>
      </w:r>
      <w:r w:rsidRPr="001D7C2C">
        <w:rPr>
          <w:rFonts w:eastAsia="Times New Roman"/>
          <w:sz w:val="28"/>
          <w:szCs w:val="28"/>
        </w:rPr>
        <w:t>Ветеринарная безопасность, обеспечиваемая участниками соревнований.</w:t>
      </w:r>
    </w:p>
    <w:p w14:paraId="14E542B1" w14:textId="77777777" w:rsidR="00BA57C5" w:rsidRPr="001D7C2C" w:rsidRDefault="00853D5E" w:rsidP="00E72720">
      <w:pPr>
        <w:widowControl w:val="0"/>
        <w:tabs>
          <w:tab w:val="left" w:pos="709"/>
        </w:tabs>
        <w:spacing w:before="1"/>
        <w:ind w:right="111"/>
        <w:contextualSpacing/>
        <w:rPr>
          <w:rFonts w:eastAsia="Times New Roman"/>
          <w:sz w:val="28"/>
          <w:szCs w:val="28"/>
        </w:rPr>
      </w:pPr>
      <w:r w:rsidRPr="001D7C2C">
        <w:rPr>
          <w:rFonts w:eastAsia="Times New Roman"/>
          <w:sz w:val="28"/>
          <w:szCs w:val="28"/>
        </w:rPr>
        <w:t>Если в паспорте спортивной лошади нет подтверждения выполнения требований по необходимым вакцинациям и лабораторным исследованиям крови лошадей, подтверждающие ее биобезопасность для других лошадей на соревнованиях, такая лошадь не должна быть допущена на место проведения соревнований или же должна быть размещена в карантинной зоне.</w:t>
      </w:r>
    </w:p>
    <w:p w14:paraId="724DD4DE" w14:textId="77777777" w:rsidR="002F7FD0" w:rsidRDefault="002F7FD0" w:rsidP="00E72720">
      <w:pPr>
        <w:pStyle w:val="afe"/>
        <w:spacing w:line="276" w:lineRule="auto"/>
        <w:rPr>
          <w:rFonts w:ascii="Times New Roman" w:hAnsi="Times New Roman"/>
          <w:sz w:val="28"/>
          <w:szCs w:val="28"/>
        </w:rPr>
      </w:pPr>
    </w:p>
    <w:p w14:paraId="3A3C2B76" w14:textId="43F08B8C" w:rsidR="00BA57C5" w:rsidRPr="00625895" w:rsidRDefault="002E2A31" w:rsidP="00E72720">
      <w:pPr>
        <w:pStyle w:val="afe"/>
        <w:spacing w:line="276" w:lineRule="auto"/>
        <w:rPr>
          <w:rFonts w:ascii="Times New Roman" w:hAnsi="Times New Roman"/>
          <w:b/>
          <w:sz w:val="28"/>
          <w:szCs w:val="28"/>
        </w:rPr>
      </w:pPr>
      <w:r>
        <w:rPr>
          <w:rFonts w:ascii="Times New Roman" w:hAnsi="Times New Roman"/>
          <w:b/>
          <w:sz w:val="28"/>
          <w:szCs w:val="28"/>
        </w:rPr>
        <w:t>3. </w:t>
      </w:r>
      <w:r w:rsidR="00853D5E" w:rsidRPr="00625895">
        <w:rPr>
          <w:rFonts w:ascii="Times New Roman" w:hAnsi="Times New Roman"/>
          <w:b/>
          <w:sz w:val="28"/>
          <w:szCs w:val="28"/>
        </w:rPr>
        <w:t>Защита здоровья спортсменов.</w:t>
      </w:r>
    </w:p>
    <w:p w14:paraId="315C1952" w14:textId="202942E8" w:rsidR="00BA57C5" w:rsidRPr="001D7C2C" w:rsidRDefault="002E2A31" w:rsidP="00E72720">
      <w:pPr>
        <w:widowControl w:val="0"/>
        <w:tabs>
          <w:tab w:val="left" w:pos="709"/>
        </w:tabs>
        <w:spacing w:before="1"/>
        <w:ind w:right="111"/>
        <w:contextualSpacing/>
        <w:rPr>
          <w:rFonts w:eastAsia="Times New Roman"/>
          <w:sz w:val="28"/>
          <w:szCs w:val="28"/>
        </w:rPr>
      </w:pPr>
      <w:r>
        <w:rPr>
          <w:rFonts w:eastAsia="Times New Roman"/>
          <w:sz w:val="28"/>
          <w:szCs w:val="28"/>
        </w:rPr>
        <w:t>3.1. </w:t>
      </w:r>
      <w:r w:rsidR="00853D5E" w:rsidRPr="001D7C2C">
        <w:rPr>
          <w:rFonts w:eastAsia="Times New Roman"/>
          <w:sz w:val="28"/>
          <w:szCs w:val="28"/>
        </w:rPr>
        <w:t>Защита здоровья спортсменов.</w:t>
      </w:r>
    </w:p>
    <w:p w14:paraId="35443542" w14:textId="7F24C39F" w:rsidR="00BA57C5" w:rsidRPr="001D7C2C" w:rsidRDefault="002E2A31" w:rsidP="00E72720">
      <w:pPr>
        <w:widowControl w:val="0"/>
        <w:tabs>
          <w:tab w:val="left" w:pos="709"/>
        </w:tabs>
        <w:spacing w:before="1"/>
        <w:ind w:right="111"/>
        <w:contextualSpacing/>
        <w:rPr>
          <w:rFonts w:eastAsia="Times New Roman"/>
          <w:sz w:val="28"/>
          <w:szCs w:val="28"/>
        </w:rPr>
      </w:pPr>
      <w:r>
        <w:rPr>
          <w:rFonts w:eastAsia="Times New Roman"/>
          <w:sz w:val="28"/>
          <w:szCs w:val="28"/>
        </w:rPr>
        <w:t>3.1.1. </w:t>
      </w:r>
      <w:r w:rsidR="00853D5E" w:rsidRPr="001D7C2C">
        <w:rPr>
          <w:rFonts w:eastAsia="Times New Roman"/>
          <w:sz w:val="28"/>
          <w:szCs w:val="28"/>
        </w:rPr>
        <w:t>Спортсмены могут быть допущены к участию в соревнованиях только при условии предоставления ими в комиссию по допуску действующего документа о медицинском допуске. Медицинский допуск выдается организацией, имеющей лицензию на оказание услуг в области физкультуры и спорта.</w:t>
      </w:r>
    </w:p>
    <w:p w14:paraId="08F24335" w14:textId="0E46EA1F"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3</w:t>
      </w:r>
      <w:r w:rsidR="005A47E1">
        <w:rPr>
          <w:rFonts w:eastAsia="Times New Roman"/>
          <w:sz w:val="28"/>
          <w:szCs w:val="28"/>
        </w:rPr>
        <w:t>.1.</w:t>
      </w:r>
      <w:r w:rsidR="0072423F">
        <w:rPr>
          <w:rFonts w:eastAsia="Times New Roman"/>
          <w:sz w:val="28"/>
          <w:szCs w:val="28"/>
        </w:rPr>
        <w:t>2</w:t>
      </w:r>
      <w:r w:rsidR="005A47E1">
        <w:rPr>
          <w:rFonts w:eastAsia="Times New Roman"/>
          <w:sz w:val="28"/>
          <w:szCs w:val="28"/>
        </w:rPr>
        <w:t>. </w:t>
      </w:r>
      <w:r w:rsidR="00D54271" w:rsidRPr="00D54271">
        <w:rPr>
          <w:rFonts w:eastAsia="Times New Roman"/>
          <w:sz w:val="28"/>
          <w:szCs w:val="28"/>
        </w:rPr>
        <w:t>Для оперативной связи в случае медицинского инцидента все спортсмены обязаны предоставить в секретариат актуальные контакты. Номер телефона представителя команды должен быть заявлен сразу по прибытии. Это необходимо для экстренного оповещения и защиты здоровья участников</w:t>
      </w:r>
      <w:r w:rsidRPr="001D7C2C">
        <w:rPr>
          <w:rFonts w:eastAsia="Times New Roman"/>
          <w:sz w:val="28"/>
          <w:szCs w:val="28"/>
        </w:rPr>
        <w:t>.</w:t>
      </w:r>
    </w:p>
    <w:p w14:paraId="5109059F" w14:textId="2B1B0924" w:rsidR="00BA57C5" w:rsidRPr="001D7C2C" w:rsidRDefault="0072423F" w:rsidP="001D7C2C">
      <w:pPr>
        <w:widowControl w:val="0"/>
        <w:tabs>
          <w:tab w:val="left" w:pos="709"/>
        </w:tabs>
        <w:spacing w:before="1"/>
        <w:ind w:right="111"/>
        <w:contextualSpacing/>
        <w:rPr>
          <w:rFonts w:eastAsia="Times New Roman"/>
          <w:sz w:val="28"/>
          <w:szCs w:val="28"/>
        </w:rPr>
      </w:pPr>
      <w:r>
        <w:rPr>
          <w:rFonts w:eastAsia="Times New Roman"/>
          <w:sz w:val="28"/>
          <w:szCs w:val="28"/>
        </w:rPr>
        <w:t>3.1.3</w:t>
      </w:r>
      <w:r w:rsidR="00CF131C">
        <w:rPr>
          <w:rFonts w:eastAsia="Times New Roman"/>
          <w:sz w:val="28"/>
          <w:szCs w:val="28"/>
        </w:rPr>
        <w:t>. </w:t>
      </w:r>
      <w:r w:rsidR="00853D5E" w:rsidRPr="001D7C2C">
        <w:rPr>
          <w:rFonts w:eastAsia="Times New Roman"/>
          <w:sz w:val="28"/>
          <w:szCs w:val="28"/>
        </w:rPr>
        <w:t xml:space="preserve">Для троеборья в обязательном порядке, для других </w:t>
      </w:r>
      <w:r w:rsidR="00F54A9A" w:rsidRPr="001D7C2C">
        <w:rPr>
          <w:rFonts w:eastAsia="Times New Roman"/>
          <w:sz w:val="28"/>
          <w:szCs w:val="28"/>
        </w:rPr>
        <w:t xml:space="preserve">спортивных </w:t>
      </w:r>
      <w:r w:rsidR="00853D5E" w:rsidRPr="001D7C2C">
        <w:rPr>
          <w:rFonts w:eastAsia="Times New Roman"/>
          <w:sz w:val="28"/>
          <w:szCs w:val="28"/>
        </w:rPr>
        <w:t>дисциплин – настоятельно рекомендуется, чтобы спортсмены имели при себе декларацию о состоянии здоровья (медицинском состоянии). Спортсмены с заболеваниями, которые могут быть существенны в случае необходимости оказания неотложной медицинской помощи, ответственны, за то, чтобы при участии в любом соревновании на них был надет носитель медицинской информации, обеспечивающий жизненно важную информацию для медицинских служб. Группа крови и резус-фактор также должны быть указаны в декларации.</w:t>
      </w:r>
    </w:p>
    <w:p w14:paraId="62297588" w14:textId="2B119DFA" w:rsidR="00BA57C5" w:rsidRPr="001D7C2C" w:rsidRDefault="0072423F" w:rsidP="001D7C2C">
      <w:pPr>
        <w:widowControl w:val="0"/>
        <w:tabs>
          <w:tab w:val="left" w:pos="709"/>
        </w:tabs>
        <w:spacing w:before="1"/>
        <w:ind w:right="111"/>
        <w:contextualSpacing/>
        <w:rPr>
          <w:rFonts w:eastAsia="Times New Roman"/>
          <w:sz w:val="28"/>
          <w:szCs w:val="28"/>
        </w:rPr>
      </w:pPr>
      <w:r>
        <w:rPr>
          <w:rFonts w:eastAsia="Times New Roman"/>
          <w:sz w:val="28"/>
          <w:szCs w:val="28"/>
        </w:rPr>
        <w:t>3.1.3</w:t>
      </w:r>
      <w:r w:rsidR="00CF131C">
        <w:rPr>
          <w:rFonts w:eastAsia="Times New Roman"/>
          <w:sz w:val="28"/>
          <w:szCs w:val="28"/>
        </w:rPr>
        <w:t>.1. </w:t>
      </w:r>
      <w:r w:rsidR="00853D5E" w:rsidRPr="001D7C2C">
        <w:rPr>
          <w:rFonts w:eastAsia="Times New Roman"/>
          <w:sz w:val="28"/>
          <w:szCs w:val="28"/>
        </w:rPr>
        <w:t>Носитель медицинской информации (так называемый «медицинский личный жетон»): жетон или бирка крепится к браслету, шейной цепочке, или к одежде, и предупреждает фельдшеров/врачей/службы неотложной помощи, что владелец такого жетона имеет серьезное заболевание или важное медицинское условие для оказания ему скорой медицинской помощи. К таким заболеваниям или важным медицинским условиям относятся в том числе: недавние травмы головы, прошлые серьезные травмы/операции, хронические проблемы со здоровьем, такие как диабет, длительный прием лекарств и аллергии. В любых сомнительных случаях спортсмен должен обсудить это возможность допуска к соревнованиям со своим лечащим врачом.</w:t>
      </w:r>
    </w:p>
    <w:p w14:paraId="6B8EDB43" w14:textId="64D76A6F" w:rsidR="00BA57C5" w:rsidRPr="001D7C2C" w:rsidRDefault="0072423F" w:rsidP="001D7C2C">
      <w:pPr>
        <w:widowControl w:val="0"/>
        <w:tabs>
          <w:tab w:val="left" w:pos="709"/>
        </w:tabs>
        <w:spacing w:before="1"/>
        <w:ind w:right="111"/>
        <w:contextualSpacing/>
        <w:rPr>
          <w:rFonts w:eastAsia="Times New Roman"/>
          <w:sz w:val="28"/>
          <w:szCs w:val="28"/>
        </w:rPr>
      </w:pPr>
      <w:r>
        <w:rPr>
          <w:rFonts w:eastAsia="Times New Roman"/>
          <w:sz w:val="28"/>
          <w:szCs w:val="28"/>
        </w:rPr>
        <w:t>3.1.4</w:t>
      </w:r>
      <w:r w:rsidR="00CF131C">
        <w:rPr>
          <w:rFonts w:eastAsia="Times New Roman"/>
          <w:sz w:val="28"/>
          <w:szCs w:val="28"/>
        </w:rPr>
        <w:t>. </w:t>
      </w:r>
      <w:r w:rsidR="00853D5E" w:rsidRPr="001D7C2C">
        <w:rPr>
          <w:rFonts w:eastAsia="Times New Roman"/>
          <w:sz w:val="28"/>
          <w:szCs w:val="28"/>
        </w:rPr>
        <w:t>ГСК, после консультации с ответственным медицинским работником соревнования, может в любое время исключить из дальнейшего участия в номере программы или из всего соревнования любого спортсмена, который не может продолжать выступать по причине серьезной или потенциально серьезной травмы, или по состоянию здоровья.</w:t>
      </w:r>
    </w:p>
    <w:p w14:paraId="627E9904" w14:textId="2286D812" w:rsidR="00BA57C5" w:rsidRPr="001D7C2C" w:rsidRDefault="0072423F" w:rsidP="001D7C2C">
      <w:pPr>
        <w:widowControl w:val="0"/>
        <w:tabs>
          <w:tab w:val="left" w:pos="709"/>
        </w:tabs>
        <w:spacing w:before="1"/>
        <w:ind w:right="111"/>
        <w:contextualSpacing/>
        <w:rPr>
          <w:rFonts w:eastAsia="Times New Roman"/>
          <w:sz w:val="28"/>
          <w:szCs w:val="28"/>
        </w:rPr>
      </w:pPr>
      <w:r>
        <w:rPr>
          <w:rFonts w:eastAsia="Times New Roman"/>
          <w:sz w:val="28"/>
          <w:szCs w:val="28"/>
        </w:rPr>
        <w:t>3.1.5</w:t>
      </w:r>
      <w:r w:rsidR="00CF131C">
        <w:rPr>
          <w:rFonts w:eastAsia="Times New Roman"/>
          <w:sz w:val="28"/>
          <w:szCs w:val="28"/>
        </w:rPr>
        <w:t>. </w:t>
      </w:r>
      <w:r w:rsidR="00853D5E" w:rsidRPr="001D7C2C">
        <w:rPr>
          <w:rFonts w:eastAsia="Times New Roman"/>
          <w:sz w:val="28"/>
          <w:szCs w:val="28"/>
        </w:rPr>
        <w:t>На месте проведения соревнования обязательно ношение должным образом закрепленного защитного шлема для всех лиц, находящихся верхом на лошади.</w:t>
      </w:r>
    </w:p>
    <w:p w14:paraId="2DC11C13" w14:textId="09ED5375" w:rsidR="00BA57C5" w:rsidRPr="001D7C2C" w:rsidRDefault="0072423F" w:rsidP="001D7C2C">
      <w:pPr>
        <w:widowControl w:val="0"/>
        <w:tabs>
          <w:tab w:val="left" w:pos="709"/>
        </w:tabs>
        <w:spacing w:before="1"/>
        <w:ind w:right="111"/>
        <w:contextualSpacing/>
        <w:rPr>
          <w:rFonts w:eastAsia="Times New Roman"/>
          <w:sz w:val="28"/>
          <w:szCs w:val="28"/>
        </w:rPr>
      </w:pPr>
      <w:r>
        <w:rPr>
          <w:rFonts w:eastAsia="Times New Roman"/>
          <w:sz w:val="28"/>
          <w:szCs w:val="28"/>
        </w:rPr>
        <w:t>3.1.5</w:t>
      </w:r>
      <w:r w:rsidR="00CF131C">
        <w:rPr>
          <w:rFonts w:eastAsia="Times New Roman"/>
          <w:sz w:val="28"/>
          <w:szCs w:val="28"/>
        </w:rPr>
        <w:t>.1. </w:t>
      </w:r>
      <w:r w:rsidR="00853D5E" w:rsidRPr="001D7C2C">
        <w:rPr>
          <w:rFonts w:eastAsia="Times New Roman"/>
          <w:sz w:val="28"/>
          <w:szCs w:val="28"/>
        </w:rPr>
        <w:t>Отказ надеть защитный шлем после получения уведомления от официального лица турнира (</w:t>
      </w:r>
      <w:r w:rsidR="003F3592" w:rsidRPr="001D7C2C">
        <w:rPr>
          <w:rFonts w:eastAsia="Times New Roman"/>
          <w:sz w:val="28"/>
          <w:szCs w:val="28"/>
        </w:rPr>
        <w:t>судьи, судьи-стюарда или других</w:t>
      </w:r>
      <w:r w:rsidR="00853D5E" w:rsidRPr="001D7C2C">
        <w:rPr>
          <w:rFonts w:eastAsia="Times New Roman"/>
          <w:sz w:val="28"/>
          <w:szCs w:val="28"/>
        </w:rPr>
        <w:t>), влечет за собой рапорт в ГСК с последующим обязательным вручением Желтой карточки.</w:t>
      </w:r>
    </w:p>
    <w:p w14:paraId="645ED4C6" w14:textId="601A0E07" w:rsidR="00BA57C5" w:rsidRPr="001D7C2C" w:rsidRDefault="0072423F" w:rsidP="001D7C2C">
      <w:pPr>
        <w:widowControl w:val="0"/>
        <w:tabs>
          <w:tab w:val="left" w:pos="709"/>
        </w:tabs>
        <w:spacing w:before="1"/>
        <w:ind w:right="111"/>
        <w:contextualSpacing/>
        <w:rPr>
          <w:rFonts w:eastAsia="Times New Roman"/>
          <w:sz w:val="28"/>
          <w:szCs w:val="28"/>
        </w:rPr>
      </w:pPr>
      <w:r>
        <w:rPr>
          <w:rFonts w:eastAsia="Times New Roman"/>
          <w:sz w:val="28"/>
          <w:szCs w:val="28"/>
        </w:rPr>
        <w:t>3.1.5</w:t>
      </w:r>
      <w:r w:rsidR="00853D5E" w:rsidRPr="001D7C2C">
        <w:rPr>
          <w:rFonts w:eastAsia="Times New Roman"/>
          <w:sz w:val="28"/>
          <w:szCs w:val="28"/>
        </w:rPr>
        <w:t>.2.</w:t>
      </w:r>
      <w:r w:rsidR="00853D5E" w:rsidRPr="001D7C2C">
        <w:rPr>
          <w:rFonts w:eastAsia="Times New Roman"/>
          <w:sz w:val="28"/>
          <w:szCs w:val="28"/>
        </w:rPr>
        <w:tab/>
      </w:r>
      <w:r w:rsidR="00CF131C">
        <w:rPr>
          <w:rFonts w:eastAsia="Times New Roman"/>
          <w:sz w:val="28"/>
          <w:szCs w:val="28"/>
        </w:rPr>
        <w:t> </w:t>
      </w:r>
      <w:r w:rsidR="00853D5E" w:rsidRPr="001D7C2C">
        <w:rPr>
          <w:rFonts w:eastAsia="Times New Roman"/>
          <w:sz w:val="28"/>
          <w:szCs w:val="28"/>
        </w:rPr>
        <w:t>Любому спортсмену (так же, как и иному лицу), нарушающему это правило, запрещается находит</w:t>
      </w:r>
      <w:r w:rsidR="003F3592" w:rsidRPr="001D7C2C">
        <w:rPr>
          <w:rFonts w:eastAsia="Times New Roman"/>
          <w:sz w:val="28"/>
          <w:szCs w:val="28"/>
        </w:rPr>
        <w:t>ь</w:t>
      </w:r>
      <w:r w:rsidR="00853D5E" w:rsidRPr="001D7C2C">
        <w:rPr>
          <w:rFonts w:eastAsia="Times New Roman"/>
          <w:sz w:val="28"/>
          <w:szCs w:val="28"/>
        </w:rPr>
        <w:t>ся в седле до момента устранения нарушения.</w:t>
      </w:r>
    </w:p>
    <w:p w14:paraId="2515A1E6" w14:textId="23C07A23" w:rsidR="00BA57C5" w:rsidRPr="001D7C2C" w:rsidRDefault="0072423F" w:rsidP="001D7C2C">
      <w:pPr>
        <w:widowControl w:val="0"/>
        <w:tabs>
          <w:tab w:val="left" w:pos="709"/>
        </w:tabs>
        <w:spacing w:before="1"/>
        <w:ind w:right="111"/>
        <w:contextualSpacing/>
        <w:rPr>
          <w:rFonts w:eastAsia="Times New Roman"/>
          <w:sz w:val="28"/>
          <w:szCs w:val="28"/>
        </w:rPr>
      </w:pPr>
      <w:r>
        <w:rPr>
          <w:rFonts w:eastAsia="Times New Roman"/>
          <w:sz w:val="28"/>
          <w:szCs w:val="28"/>
        </w:rPr>
        <w:t>3.1.5</w:t>
      </w:r>
      <w:r w:rsidR="00853D5E" w:rsidRPr="001D7C2C">
        <w:rPr>
          <w:rFonts w:eastAsia="Times New Roman"/>
          <w:sz w:val="28"/>
          <w:szCs w:val="28"/>
        </w:rPr>
        <w:t>.3.</w:t>
      </w:r>
      <w:r w:rsidR="00CF131C">
        <w:rPr>
          <w:rFonts w:eastAsia="Times New Roman"/>
          <w:sz w:val="28"/>
          <w:szCs w:val="28"/>
        </w:rPr>
        <w:t> </w:t>
      </w:r>
      <w:r w:rsidR="00853D5E" w:rsidRPr="001D7C2C">
        <w:rPr>
          <w:rFonts w:eastAsia="Times New Roman"/>
          <w:sz w:val="28"/>
          <w:szCs w:val="28"/>
        </w:rPr>
        <w:t>Если спортсмен решает снять защитный шлем, сидя на лошади или во время ветеринарной инспекции, это является его полной ответственностью.</w:t>
      </w:r>
    </w:p>
    <w:p w14:paraId="49F0B298" w14:textId="4D3B1786" w:rsidR="00BA57C5" w:rsidRDefault="0072423F" w:rsidP="00E72720">
      <w:pPr>
        <w:widowControl w:val="0"/>
        <w:tabs>
          <w:tab w:val="left" w:pos="709"/>
        </w:tabs>
        <w:spacing w:before="1"/>
        <w:ind w:right="111"/>
        <w:contextualSpacing/>
        <w:rPr>
          <w:rFonts w:eastAsia="Times New Roman"/>
          <w:sz w:val="28"/>
          <w:szCs w:val="28"/>
        </w:rPr>
      </w:pPr>
      <w:r>
        <w:rPr>
          <w:rFonts w:eastAsia="Times New Roman"/>
          <w:sz w:val="28"/>
          <w:szCs w:val="28"/>
        </w:rPr>
        <w:t>3.1.6</w:t>
      </w:r>
      <w:r w:rsidR="00CF131C">
        <w:rPr>
          <w:rFonts w:eastAsia="Times New Roman"/>
          <w:sz w:val="28"/>
          <w:szCs w:val="28"/>
        </w:rPr>
        <w:t>. </w:t>
      </w:r>
      <w:r w:rsidR="00853D5E" w:rsidRPr="001D7C2C">
        <w:rPr>
          <w:rFonts w:eastAsia="Times New Roman"/>
          <w:sz w:val="28"/>
          <w:szCs w:val="28"/>
        </w:rPr>
        <w:t>Использование видео- и фотокамер, закрепленных на спортсмене, снаряжении и инвентаре, не разрешается, кроме отдельно согласованных с ГСК случаев. Решение спортсмена прикрепить камеру во время выступления всегда является добровольным и осуществляется под собственную ответственность спортсмена.</w:t>
      </w:r>
    </w:p>
    <w:p w14:paraId="099E0DC1" w14:textId="461041E2" w:rsidR="00146D66" w:rsidRPr="001D7C2C" w:rsidRDefault="00146D66" w:rsidP="00146D66">
      <w:pPr>
        <w:widowControl w:val="0"/>
        <w:tabs>
          <w:tab w:val="left" w:pos="709"/>
        </w:tabs>
        <w:spacing w:before="1"/>
        <w:ind w:right="111"/>
        <w:contextualSpacing/>
        <w:rPr>
          <w:rFonts w:eastAsia="Times New Roman"/>
          <w:sz w:val="28"/>
          <w:szCs w:val="28"/>
        </w:rPr>
      </w:pPr>
      <w:r w:rsidRPr="001D7C2C">
        <w:rPr>
          <w:rFonts w:eastAsia="Times New Roman"/>
          <w:sz w:val="28"/>
          <w:szCs w:val="28"/>
        </w:rPr>
        <w:t>3.</w:t>
      </w:r>
      <w:r>
        <w:rPr>
          <w:rFonts w:eastAsia="Times New Roman"/>
          <w:sz w:val="28"/>
          <w:szCs w:val="28"/>
        </w:rPr>
        <w:t>1</w:t>
      </w:r>
      <w:r w:rsidRPr="001D7C2C">
        <w:rPr>
          <w:rFonts w:eastAsia="Times New Roman"/>
          <w:sz w:val="28"/>
          <w:szCs w:val="28"/>
        </w:rPr>
        <w:t>.</w:t>
      </w:r>
      <w:r w:rsidR="0072423F">
        <w:rPr>
          <w:rFonts w:eastAsia="Times New Roman"/>
          <w:sz w:val="28"/>
          <w:szCs w:val="28"/>
        </w:rPr>
        <w:t>7</w:t>
      </w:r>
      <w:r>
        <w:rPr>
          <w:rFonts w:eastAsia="Times New Roman"/>
          <w:sz w:val="28"/>
          <w:szCs w:val="28"/>
        </w:rPr>
        <w:t>. </w:t>
      </w:r>
      <w:r w:rsidR="005C0E69">
        <w:rPr>
          <w:rFonts w:eastAsia="Times New Roman"/>
          <w:sz w:val="28"/>
          <w:szCs w:val="28"/>
        </w:rPr>
        <w:t>В</w:t>
      </w:r>
      <w:r w:rsidRPr="001D7C2C">
        <w:rPr>
          <w:rFonts w:eastAsia="Times New Roman"/>
          <w:sz w:val="28"/>
          <w:szCs w:val="28"/>
        </w:rPr>
        <w:t xml:space="preserve"> целях безопасности участников и благополучия лошадей, важно, чтобы в соревнованиях участвовали спортсмены и лошади, прошедшие последовательную спортивную подготовку и/или квалификацию, чтобы избежать риска старта участника на более высоком техническом уровне подготовки, чем тот, к которому он подготовлен на данный момент.</w:t>
      </w:r>
    </w:p>
    <w:p w14:paraId="0F824EB4" w14:textId="6E74D7CE" w:rsidR="00146D66" w:rsidRPr="001D7C2C" w:rsidRDefault="00146D66" w:rsidP="00146D66">
      <w:pPr>
        <w:widowControl w:val="0"/>
        <w:tabs>
          <w:tab w:val="left" w:pos="709"/>
        </w:tabs>
        <w:spacing w:before="1"/>
        <w:ind w:right="111"/>
        <w:contextualSpacing/>
        <w:rPr>
          <w:rFonts w:eastAsia="Times New Roman"/>
          <w:sz w:val="28"/>
          <w:szCs w:val="28"/>
        </w:rPr>
      </w:pPr>
      <w:r w:rsidRPr="001D7C2C">
        <w:rPr>
          <w:rFonts w:eastAsia="Times New Roman"/>
          <w:sz w:val="28"/>
          <w:szCs w:val="28"/>
        </w:rPr>
        <w:t>3.</w:t>
      </w:r>
      <w:r>
        <w:rPr>
          <w:rFonts w:eastAsia="Times New Roman"/>
          <w:sz w:val="28"/>
          <w:szCs w:val="28"/>
        </w:rPr>
        <w:t>1</w:t>
      </w:r>
      <w:r w:rsidRPr="001D7C2C">
        <w:rPr>
          <w:rFonts w:eastAsia="Times New Roman"/>
          <w:sz w:val="28"/>
          <w:szCs w:val="28"/>
        </w:rPr>
        <w:t>.</w:t>
      </w:r>
      <w:r w:rsidR="0072423F">
        <w:rPr>
          <w:rFonts w:eastAsia="Times New Roman"/>
          <w:sz w:val="28"/>
          <w:szCs w:val="28"/>
        </w:rPr>
        <w:t>8</w:t>
      </w:r>
      <w:r>
        <w:rPr>
          <w:rFonts w:eastAsia="Times New Roman"/>
          <w:sz w:val="28"/>
          <w:szCs w:val="28"/>
        </w:rPr>
        <w:t>. </w:t>
      </w:r>
      <w:r w:rsidRPr="001D7C2C">
        <w:rPr>
          <w:rFonts w:eastAsia="Times New Roman"/>
          <w:sz w:val="28"/>
          <w:szCs w:val="28"/>
        </w:rPr>
        <w:t>Старт участника в соревнованиях более высокого уровня технической сложности может быть ограничен требованиями к возрасту спортсмена и лошади и/или МКТ.</w:t>
      </w:r>
    </w:p>
    <w:p w14:paraId="1511FB9A" w14:textId="77777777" w:rsidR="00146D66" w:rsidRPr="001D7C2C" w:rsidRDefault="00146D66" w:rsidP="00146D66">
      <w:pPr>
        <w:widowControl w:val="0"/>
        <w:tabs>
          <w:tab w:val="left" w:pos="709"/>
        </w:tabs>
        <w:spacing w:before="1"/>
        <w:ind w:right="111"/>
        <w:contextualSpacing/>
        <w:rPr>
          <w:rFonts w:eastAsia="Times New Roman"/>
          <w:sz w:val="28"/>
          <w:szCs w:val="28"/>
        </w:rPr>
      </w:pPr>
      <w:r w:rsidRPr="001D7C2C">
        <w:rPr>
          <w:rFonts w:eastAsia="Times New Roman"/>
          <w:sz w:val="28"/>
          <w:szCs w:val="28"/>
        </w:rPr>
        <w:t>МКТ утверждаются ОСФ и публикуются на сайте ОСФ не позднее 6 (шести) месяцев до даты вступления их в силу. Срок публикации и начало действия МКТ может быть изменен только по решению Бюро.</w:t>
      </w:r>
    </w:p>
    <w:p w14:paraId="2E8C6073" w14:textId="77777777" w:rsidR="0095142D" w:rsidRPr="001D7C2C" w:rsidRDefault="0095142D" w:rsidP="00E72720">
      <w:pPr>
        <w:widowControl w:val="0"/>
        <w:tabs>
          <w:tab w:val="left" w:pos="709"/>
        </w:tabs>
        <w:spacing w:before="1"/>
        <w:ind w:right="111"/>
        <w:contextualSpacing/>
        <w:rPr>
          <w:rFonts w:eastAsia="Times New Roman"/>
          <w:sz w:val="28"/>
          <w:szCs w:val="28"/>
        </w:rPr>
      </w:pPr>
    </w:p>
    <w:p w14:paraId="2A503E38" w14:textId="1D32E9A2" w:rsidR="00BA57C5" w:rsidRPr="00625895" w:rsidRDefault="00CF131C" w:rsidP="00E72720">
      <w:pPr>
        <w:pStyle w:val="afe"/>
        <w:spacing w:line="276" w:lineRule="auto"/>
        <w:rPr>
          <w:rFonts w:ascii="Times New Roman" w:hAnsi="Times New Roman"/>
          <w:b/>
          <w:sz w:val="28"/>
          <w:szCs w:val="28"/>
        </w:rPr>
      </w:pPr>
      <w:r>
        <w:rPr>
          <w:rFonts w:ascii="Times New Roman" w:hAnsi="Times New Roman"/>
          <w:b/>
          <w:sz w:val="28"/>
          <w:szCs w:val="28"/>
        </w:rPr>
        <w:t>4. </w:t>
      </w:r>
      <w:r w:rsidR="00853D5E" w:rsidRPr="00625895">
        <w:rPr>
          <w:rFonts w:ascii="Times New Roman" w:hAnsi="Times New Roman"/>
          <w:b/>
          <w:sz w:val="28"/>
          <w:szCs w:val="28"/>
        </w:rPr>
        <w:t>Защита здоровья лошадей.</w:t>
      </w:r>
    </w:p>
    <w:p w14:paraId="636FC6CE" w14:textId="524E20E6" w:rsidR="00BA57C5" w:rsidRPr="001D7C2C" w:rsidRDefault="00853D5E" w:rsidP="00E72720">
      <w:pPr>
        <w:widowControl w:val="0"/>
        <w:tabs>
          <w:tab w:val="left" w:pos="709"/>
        </w:tabs>
        <w:spacing w:before="1"/>
        <w:ind w:right="111"/>
        <w:contextualSpacing/>
        <w:rPr>
          <w:rFonts w:eastAsia="Times New Roman"/>
          <w:sz w:val="28"/>
          <w:szCs w:val="28"/>
        </w:rPr>
      </w:pPr>
      <w:r w:rsidRPr="001D7C2C">
        <w:rPr>
          <w:rFonts w:eastAsia="Times New Roman"/>
          <w:sz w:val="28"/>
          <w:szCs w:val="28"/>
        </w:rPr>
        <w:t>4.1.</w:t>
      </w:r>
      <w:r w:rsidRPr="001D7C2C">
        <w:rPr>
          <w:rFonts w:eastAsia="Times New Roman"/>
          <w:sz w:val="28"/>
          <w:szCs w:val="28"/>
        </w:rPr>
        <w:tab/>
      </w:r>
      <w:r w:rsidR="00CF131C">
        <w:rPr>
          <w:rFonts w:eastAsia="Times New Roman"/>
          <w:sz w:val="28"/>
          <w:szCs w:val="28"/>
        </w:rPr>
        <w:t> </w:t>
      </w:r>
      <w:r w:rsidRPr="001D7C2C">
        <w:rPr>
          <w:rFonts w:eastAsia="Times New Roman"/>
          <w:sz w:val="28"/>
          <w:szCs w:val="28"/>
        </w:rPr>
        <w:t>В случае болезни или травмы лошади во время турнира, Гранд- Жюри, после консультации с Ветеринарным делегатом или Ветеринарной комиссией, принимает решение, может ли лошадь продолжать участие в данном или дальнейших соревнованиях турнира. Появление крови у лошади является предметом разбирательства Гранд-Жюри и ветеринарной службы соревнований.</w:t>
      </w:r>
    </w:p>
    <w:p w14:paraId="634E6166" w14:textId="2D7D6A8C" w:rsidR="00400489" w:rsidRPr="001D7C2C" w:rsidRDefault="00CF131C" w:rsidP="00E72720">
      <w:pPr>
        <w:widowControl w:val="0"/>
        <w:tabs>
          <w:tab w:val="left" w:pos="709"/>
        </w:tabs>
        <w:spacing w:before="1"/>
        <w:ind w:right="111"/>
        <w:contextualSpacing/>
        <w:rPr>
          <w:rFonts w:eastAsia="Times New Roman"/>
          <w:sz w:val="28"/>
          <w:szCs w:val="28"/>
        </w:rPr>
      </w:pPr>
      <w:r>
        <w:rPr>
          <w:rFonts w:eastAsia="Times New Roman"/>
          <w:sz w:val="28"/>
          <w:szCs w:val="28"/>
        </w:rPr>
        <w:t>4.2. </w:t>
      </w:r>
      <w:r w:rsidR="00853D5E" w:rsidRPr="001D7C2C">
        <w:rPr>
          <w:rFonts w:eastAsia="Times New Roman"/>
          <w:sz w:val="28"/>
          <w:szCs w:val="28"/>
        </w:rPr>
        <w:t xml:space="preserve">Ни во </w:t>
      </w:r>
      <w:r w:rsidR="002F7FD0" w:rsidRPr="001D7C2C">
        <w:rPr>
          <w:rFonts w:eastAsia="Times New Roman"/>
          <w:sz w:val="28"/>
          <w:szCs w:val="28"/>
        </w:rPr>
        <w:t>время соревнований, ни в какое-</w:t>
      </w:r>
      <w:r w:rsidR="00853D5E" w:rsidRPr="001D7C2C">
        <w:rPr>
          <w:rFonts w:eastAsia="Times New Roman"/>
          <w:sz w:val="28"/>
          <w:szCs w:val="28"/>
        </w:rPr>
        <w:t>либо другое время жестокое обращение с лошадью недопустимо.</w:t>
      </w:r>
    </w:p>
    <w:p w14:paraId="2EEC44A8" w14:textId="77777777" w:rsidR="002F7FD0" w:rsidRPr="00625895" w:rsidRDefault="002F7FD0" w:rsidP="00E72720">
      <w:pPr>
        <w:pStyle w:val="afe"/>
        <w:spacing w:line="276" w:lineRule="auto"/>
        <w:rPr>
          <w:rFonts w:ascii="Times New Roman" w:hAnsi="Times New Roman"/>
          <w:sz w:val="28"/>
          <w:szCs w:val="28"/>
        </w:rPr>
      </w:pPr>
    </w:p>
    <w:p w14:paraId="7911198E" w14:textId="5E6D9C2D" w:rsidR="00BA57C5" w:rsidRDefault="00B1121F" w:rsidP="00E72720">
      <w:pPr>
        <w:pStyle w:val="afe"/>
        <w:spacing w:line="276" w:lineRule="auto"/>
        <w:rPr>
          <w:rFonts w:ascii="Times New Roman" w:hAnsi="Times New Roman"/>
          <w:b/>
          <w:sz w:val="28"/>
          <w:szCs w:val="28"/>
        </w:rPr>
      </w:pPr>
      <w:r>
        <w:rPr>
          <w:rFonts w:ascii="Times New Roman" w:hAnsi="Times New Roman"/>
          <w:b/>
          <w:sz w:val="28"/>
          <w:szCs w:val="28"/>
        </w:rPr>
        <w:t>5</w:t>
      </w:r>
      <w:r w:rsidR="00CF131C">
        <w:rPr>
          <w:rFonts w:ascii="Times New Roman" w:hAnsi="Times New Roman"/>
          <w:b/>
          <w:sz w:val="28"/>
          <w:szCs w:val="28"/>
        </w:rPr>
        <w:t>. </w:t>
      </w:r>
      <w:r w:rsidR="00853D5E">
        <w:rPr>
          <w:rFonts w:ascii="Times New Roman" w:hAnsi="Times New Roman"/>
          <w:b/>
          <w:sz w:val="28"/>
          <w:szCs w:val="28"/>
        </w:rPr>
        <w:t>Проведение соревнований при изменении климатических и иных факторов.</w:t>
      </w:r>
    </w:p>
    <w:p w14:paraId="200E4CAE" w14:textId="4EDB0D27" w:rsidR="00BA57C5" w:rsidRPr="001D7C2C" w:rsidRDefault="00B1121F" w:rsidP="00E72720">
      <w:pPr>
        <w:widowControl w:val="0"/>
        <w:tabs>
          <w:tab w:val="left" w:pos="709"/>
        </w:tabs>
        <w:spacing w:before="1"/>
        <w:ind w:right="111"/>
        <w:contextualSpacing/>
        <w:rPr>
          <w:rFonts w:eastAsia="Times New Roman"/>
          <w:sz w:val="28"/>
          <w:szCs w:val="28"/>
        </w:rPr>
      </w:pPr>
      <w:r w:rsidRPr="001D7C2C">
        <w:rPr>
          <w:rFonts w:eastAsia="Times New Roman"/>
          <w:sz w:val="28"/>
          <w:szCs w:val="28"/>
        </w:rPr>
        <w:t>5</w:t>
      </w:r>
      <w:r w:rsidR="00853D5E" w:rsidRPr="001D7C2C">
        <w:rPr>
          <w:rFonts w:eastAsia="Times New Roman"/>
          <w:sz w:val="28"/>
          <w:szCs w:val="28"/>
        </w:rPr>
        <w:t>.1.</w:t>
      </w:r>
      <w:r w:rsidR="00853D5E" w:rsidRPr="001D7C2C">
        <w:rPr>
          <w:rFonts w:eastAsia="Times New Roman"/>
          <w:sz w:val="28"/>
          <w:szCs w:val="28"/>
        </w:rPr>
        <w:tab/>
      </w:r>
      <w:r w:rsidR="00CF131C">
        <w:rPr>
          <w:rFonts w:eastAsia="Times New Roman"/>
          <w:sz w:val="28"/>
          <w:szCs w:val="28"/>
        </w:rPr>
        <w:t> </w:t>
      </w:r>
      <w:r w:rsidR="00B65D97" w:rsidRPr="001D7C2C">
        <w:rPr>
          <w:rFonts w:eastAsia="Times New Roman"/>
          <w:sz w:val="28"/>
          <w:szCs w:val="28"/>
        </w:rPr>
        <w:t>Главный судья</w:t>
      </w:r>
      <w:r w:rsidR="00853D5E" w:rsidRPr="001D7C2C">
        <w:rPr>
          <w:rFonts w:eastAsia="Times New Roman"/>
          <w:sz w:val="28"/>
          <w:szCs w:val="28"/>
        </w:rPr>
        <w:t xml:space="preserve">, в консультации с </w:t>
      </w:r>
      <w:r w:rsidR="003F1C38" w:rsidRPr="001D7C2C">
        <w:rPr>
          <w:rFonts w:eastAsia="Times New Roman"/>
          <w:sz w:val="28"/>
          <w:szCs w:val="28"/>
        </w:rPr>
        <w:t>ГСК</w:t>
      </w:r>
      <w:r w:rsidR="00B65D97" w:rsidRPr="001D7C2C">
        <w:rPr>
          <w:rFonts w:eastAsia="Times New Roman"/>
          <w:sz w:val="28"/>
          <w:szCs w:val="28"/>
        </w:rPr>
        <w:t xml:space="preserve">, </w:t>
      </w:r>
      <w:r w:rsidR="00853D5E" w:rsidRPr="001D7C2C">
        <w:rPr>
          <w:rFonts w:eastAsia="Times New Roman"/>
          <w:sz w:val="28"/>
          <w:szCs w:val="28"/>
        </w:rPr>
        <w:t>Организатором и/или Проводящей организацией, имеет право перенести по времени, или по месту проведения – в помещение, и/или отменить номера программы при резких и/или угрожающих благополучию спортсменов и лошадей изменениях климатических и иных факторов.</w:t>
      </w:r>
    </w:p>
    <w:p w14:paraId="5FA07EDC" w14:textId="0B393027" w:rsidR="00BA57C5" w:rsidRPr="001D7C2C" w:rsidRDefault="00B1121F"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5</w:t>
      </w:r>
      <w:r w:rsidR="00853D5E" w:rsidRPr="001D7C2C">
        <w:rPr>
          <w:rFonts w:eastAsia="Times New Roman"/>
          <w:sz w:val="28"/>
          <w:szCs w:val="28"/>
        </w:rPr>
        <w:t>.2.</w:t>
      </w:r>
      <w:r w:rsidR="00D70A8B" w:rsidRPr="001D7C2C">
        <w:rPr>
          <w:rFonts w:eastAsia="Times New Roman"/>
          <w:sz w:val="28"/>
          <w:szCs w:val="28"/>
        </w:rPr>
        <w:t xml:space="preserve"> </w:t>
      </w:r>
      <w:r w:rsidR="00CF131C">
        <w:rPr>
          <w:rFonts w:eastAsia="Times New Roman"/>
          <w:sz w:val="28"/>
          <w:szCs w:val="28"/>
        </w:rPr>
        <w:t> </w:t>
      </w:r>
      <w:r w:rsidR="00853D5E" w:rsidRPr="001D7C2C">
        <w:rPr>
          <w:rFonts w:eastAsia="Times New Roman"/>
          <w:sz w:val="28"/>
          <w:szCs w:val="28"/>
        </w:rPr>
        <w:t>О таких изменениях в программе соревнований все официальные представители команд/участвующие спортсмены и официальные лица турнира должны быть извещены в кротчайшие сроки.</w:t>
      </w:r>
    </w:p>
    <w:p w14:paraId="2B2F9AFC" w14:textId="0D19753E" w:rsidR="00BA57C5" w:rsidRPr="001D7C2C" w:rsidRDefault="00B1121F" w:rsidP="00E72720">
      <w:pPr>
        <w:widowControl w:val="0"/>
        <w:tabs>
          <w:tab w:val="left" w:pos="709"/>
        </w:tabs>
        <w:spacing w:before="1"/>
        <w:ind w:right="111"/>
        <w:contextualSpacing/>
        <w:rPr>
          <w:rFonts w:eastAsia="Times New Roman"/>
          <w:sz w:val="28"/>
          <w:szCs w:val="28"/>
        </w:rPr>
      </w:pPr>
      <w:r w:rsidRPr="001D7C2C">
        <w:rPr>
          <w:rFonts w:eastAsia="Times New Roman"/>
          <w:sz w:val="28"/>
          <w:szCs w:val="28"/>
        </w:rPr>
        <w:t>5</w:t>
      </w:r>
      <w:r w:rsidR="00853D5E" w:rsidRPr="001D7C2C">
        <w:rPr>
          <w:rFonts w:eastAsia="Times New Roman"/>
          <w:sz w:val="28"/>
          <w:szCs w:val="28"/>
        </w:rPr>
        <w:t>.3.</w:t>
      </w:r>
      <w:r w:rsidR="00853D5E" w:rsidRPr="001D7C2C">
        <w:rPr>
          <w:rFonts w:eastAsia="Times New Roman"/>
          <w:sz w:val="28"/>
          <w:szCs w:val="28"/>
        </w:rPr>
        <w:tab/>
      </w:r>
      <w:r w:rsidR="00CF131C">
        <w:rPr>
          <w:rFonts w:eastAsia="Times New Roman"/>
          <w:sz w:val="28"/>
          <w:szCs w:val="28"/>
        </w:rPr>
        <w:t> </w:t>
      </w:r>
      <w:r w:rsidR="00853D5E" w:rsidRPr="001D7C2C">
        <w:rPr>
          <w:rFonts w:eastAsia="Times New Roman"/>
          <w:sz w:val="28"/>
          <w:szCs w:val="28"/>
        </w:rPr>
        <w:t>При проведении соревнований по троеборью, драйвингу, пробегам изменение климатических и иных факторов является самым существенным фактором, влияющем на благополучие и безопасность спортсменов и лошадей. В полномочия Гранд-Жюри дополнительно входит право изменения трассы, исключения препятствий и другие меры в соответствии со Спортивными правилами.</w:t>
      </w:r>
    </w:p>
    <w:p w14:paraId="52F7D665" w14:textId="77777777" w:rsidR="002F7FD0" w:rsidRDefault="002F7FD0" w:rsidP="00E72720">
      <w:pPr>
        <w:pStyle w:val="afe"/>
        <w:spacing w:line="276" w:lineRule="auto"/>
        <w:rPr>
          <w:rFonts w:ascii="Times New Roman" w:hAnsi="Times New Roman"/>
          <w:sz w:val="28"/>
          <w:szCs w:val="28"/>
        </w:rPr>
      </w:pPr>
    </w:p>
    <w:p w14:paraId="29BC1999" w14:textId="14C8986D" w:rsidR="00C008E0" w:rsidRPr="00625895" w:rsidRDefault="00CF131C" w:rsidP="00E72720">
      <w:pPr>
        <w:pStyle w:val="afe"/>
        <w:spacing w:line="276" w:lineRule="auto"/>
        <w:rPr>
          <w:rFonts w:ascii="Times New Roman" w:hAnsi="Times New Roman"/>
          <w:b/>
          <w:bCs/>
          <w:sz w:val="28"/>
          <w:szCs w:val="28"/>
        </w:rPr>
      </w:pPr>
      <w:r>
        <w:rPr>
          <w:rFonts w:ascii="Times New Roman" w:hAnsi="Times New Roman"/>
          <w:b/>
          <w:bCs/>
          <w:sz w:val="28"/>
          <w:szCs w:val="28"/>
        </w:rPr>
        <w:t>6. </w:t>
      </w:r>
      <w:r w:rsidR="00C008E0" w:rsidRPr="00625895">
        <w:rPr>
          <w:rFonts w:ascii="Times New Roman" w:hAnsi="Times New Roman"/>
          <w:b/>
          <w:bCs/>
          <w:sz w:val="28"/>
          <w:szCs w:val="28"/>
        </w:rPr>
        <w:t xml:space="preserve">Рассмотрение </w:t>
      </w:r>
      <w:r w:rsidR="00533540" w:rsidRPr="00625895">
        <w:rPr>
          <w:rFonts w:ascii="Times New Roman" w:hAnsi="Times New Roman"/>
          <w:b/>
          <w:bCs/>
          <w:sz w:val="28"/>
          <w:szCs w:val="28"/>
        </w:rPr>
        <w:t xml:space="preserve">протестов, </w:t>
      </w:r>
      <w:r w:rsidR="00533540" w:rsidRPr="00573FFF">
        <w:rPr>
          <w:rFonts w:ascii="Times New Roman" w:hAnsi="Times New Roman"/>
          <w:b/>
          <w:bCs/>
          <w:sz w:val="28"/>
          <w:szCs w:val="28"/>
        </w:rPr>
        <w:t>рапортов,</w:t>
      </w:r>
      <w:r w:rsidR="00533540" w:rsidRPr="00625895">
        <w:rPr>
          <w:rFonts w:ascii="Times New Roman" w:hAnsi="Times New Roman"/>
          <w:b/>
          <w:bCs/>
          <w:sz w:val="28"/>
          <w:szCs w:val="28"/>
        </w:rPr>
        <w:t xml:space="preserve"> поступивших в ходе проведения соревнований</w:t>
      </w:r>
      <w:r w:rsidR="00C008E0" w:rsidRPr="00625895">
        <w:rPr>
          <w:rFonts w:ascii="Times New Roman" w:hAnsi="Times New Roman"/>
          <w:b/>
          <w:bCs/>
          <w:sz w:val="28"/>
          <w:szCs w:val="28"/>
        </w:rPr>
        <w:t>.</w:t>
      </w:r>
    </w:p>
    <w:p w14:paraId="302EC8F1" w14:textId="1641A0B9" w:rsidR="00C008E0" w:rsidRPr="001D7C2C" w:rsidRDefault="009D1F9D" w:rsidP="00E72720">
      <w:pPr>
        <w:widowControl w:val="0"/>
        <w:tabs>
          <w:tab w:val="left" w:pos="709"/>
        </w:tabs>
        <w:spacing w:before="1"/>
        <w:ind w:right="111"/>
        <w:contextualSpacing/>
        <w:rPr>
          <w:rFonts w:eastAsia="Times New Roman"/>
          <w:sz w:val="28"/>
          <w:szCs w:val="28"/>
        </w:rPr>
      </w:pPr>
      <w:r w:rsidRPr="001D7C2C">
        <w:rPr>
          <w:rFonts w:eastAsia="Times New Roman"/>
          <w:sz w:val="28"/>
          <w:szCs w:val="28"/>
        </w:rPr>
        <w:t>6</w:t>
      </w:r>
      <w:r w:rsidR="00CF131C">
        <w:rPr>
          <w:rFonts w:eastAsia="Times New Roman"/>
          <w:sz w:val="28"/>
          <w:szCs w:val="28"/>
        </w:rPr>
        <w:t>.1. </w:t>
      </w:r>
      <w:r w:rsidR="00C008E0" w:rsidRPr="001D7C2C">
        <w:rPr>
          <w:rFonts w:eastAsia="Times New Roman"/>
          <w:sz w:val="28"/>
          <w:szCs w:val="28"/>
        </w:rPr>
        <w:t xml:space="preserve">Во время проведения соревнований рассмотрение всех дисциплинарных нарушений, рапортов и протестов попадает под юрисдикцию ГСК. </w:t>
      </w:r>
      <w:r w:rsidR="00573FFF" w:rsidRPr="001D7C2C">
        <w:rPr>
          <w:rFonts w:eastAsia="Times New Roman"/>
          <w:sz w:val="28"/>
          <w:szCs w:val="28"/>
        </w:rPr>
        <w:t>ГСК</w:t>
      </w:r>
      <w:r w:rsidR="00C008E0" w:rsidRPr="001D7C2C">
        <w:rPr>
          <w:rFonts w:eastAsia="Times New Roman"/>
          <w:sz w:val="28"/>
          <w:szCs w:val="28"/>
        </w:rPr>
        <w:t xml:space="preserve"> рассматривает все рапорты и протесты, при условии, что они напрямую связаны с проведением соревнований, и были поданы в период их проведения.</w:t>
      </w:r>
    </w:p>
    <w:p w14:paraId="1493E90C" w14:textId="4BDF1399" w:rsidR="009D1F9D" w:rsidRPr="001D7C2C" w:rsidRDefault="009D1F9D"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Протесты могут быть поданы против любого решения лица или органа, участвующего в каком-либо качестве в соревнованиях по конному спорту в случае несоблюдения </w:t>
      </w:r>
      <w:r w:rsidR="00573FFF" w:rsidRPr="001D7C2C">
        <w:rPr>
          <w:rFonts w:eastAsia="Times New Roman"/>
          <w:sz w:val="28"/>
          <w:szCs w:val="28"/>
        </w:rPr>
        <w:t>П</w:t>
      </w:r>
      <w:r w:rsidRPr="001D7C2C">
        <w:rPr>
          <w:rFonts w:eastAsia="Times New Roman"/>
          <w:sz w:val="28"/>
          <w:szCs w:val="28"/>
        </w:rPr>
        <w:t xml:space="preserve">равил, требования регламентов ОСФ, </w:t>
      </w:r>
      <w:r w:rsidR="00573FFF" w:rsidRPr="001D7C2C">
        <w:rPr>
          <w:rFonts w:eastAsia="Times New Roman"/>
          <w:sz w:val="28"/>
          <w:szCs w:val="28"/>
        </w:rPr>
        <w:t xml:space="preserve">Положения </w:t>
      </w:r>
      <w:r w:rsidR="00EA4249" w:rsidRPr="001D7C2C">
        <w:rPr>
          <w:rFonts w:eastAsia="Times New Roman"/>
          <w:sz w:val="28"/>
          <w:szCs w:val="28"/>
        </w:rPr>
        <w:t xml:space="preserve">или </w:t>
      </w:r>
      <w:r w:rsidR="00573FFF" w:rsidRPr="001D7C2C">
        <w:rPr>
          <w:rFonts w:eastAsia="Times New Roman"/>
          <w:sz w:val="28"/>
          <w:szCs w:val="28"/>
        </w:rPr>
        <w:t>регламента</w:t>
      </w:r>
      <w:r w:rsidRPr="001D7C2C">
        <w:rPr>
          <w:rFonts w:eastAsia="Times New Roman"/>
          <w:sz w:val="28"/>
          <w:szCs w:val="28"/>
        </w:rPr>
        <w:t xml:space="preserve"> соревнований.</w:t>
      </w:r>
    </w:p>
    <w:p w14:paraId="48DC3905" w14:textId="4739D397" w:rsidR="00204963" w:rsidRPr="001D7C2C" w:rsidRDefault="00204963"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6.2</w:t>
      </w:r>
      <w:r w:rsidR="00CF131C">
        <w:rPr>
          <w:rFonts w:eastAsia="Times New Roman"/>
          <w:sz w:val="28"/>
          <w:szCs w:val="28"/>
        </w:rPr>
        <w:t>. </w:t>
      </w:r>
      <w:r w:rsidRPr="001D7C2C">
        <w:rPr>
          <w:rFonts w:eastAsia="Times New Roman"/>
          <w:sz w:val="28"/>
          <w:szCs w:val="28"/>
        </w:rPr>
        <w:t>Порядок подачи протестов</w:t>
      </w:r>
      <w:r w:rsidR="00BA0186" w:rsidRPr="001D7C2C">
        <w:rPr>
          <w:rFonts w:eastAsia="Times New Roman"/>
          <w:sz w:val="28"/>
          <w:szCs w:val="28"/>
        </w:rPr>
        <w:t>.</w:t>
      </w:r>
    </w:p>
    <w:p w14:paraId="2518B318" w14:textId="43661194" w:rsidR="00204963" w:rsidRPr="001D7C2C" w:rsidRDefault="00CF131C" w:rsidP="001D7C2C">
      <w:pPr>
        <w:widowControl w:val="0"/>
        <w:tabs>
          <w:tab w:val="left" w:pos="709"/>
        </w:tabs>
        <w:spacing w:before="1"/>
        <w:ind w:right="111"/>
        <w:contextualSpacing/>
        <w:rPr>
          <w:rFonts w:eastAsia="Times New Roman"/>
          <w:sz w:val="28"/>
          <w:szCs w:val="28"/>
        </w:rPr>
      </w:pPr>
      <w:r>
        <w:rPr>
          <w:rFonts w:eastAsia="Times New Roman"/>
          <w:sz w:val="28"/>
          <w:szCs w:val="28"/>
        </w:rPr>
        <w:t>6.2.1. </w:t>
      </w:r>
      <w:r w:rsidR="00204963" w:rsidRPr="001D7C2C">
        <w:rPr>
          <w:rFonts w:eastAsia="Times New Roman"/>
          <w:sz w:val="28"/>
          <w:szCs w:val="28"/>
        </w:rPr>
        <w:t>Право подачи протестов имеют официальные лица, руководители региональных федераций, руководители команд или, если руководитель команды отсутствует – ответственное лицо или ветеринарный врач команды, отвечающий за лошадей, принимающих участие в турнире.</w:t>
      </w:r>
    </w:p>
    <w:p w14:paraId="24030DAB" w14:textId="21441134" w:rsidR="00204963" w:rsidRPr="001D7C2C" w:rsidRDefault="00CF131C" w:rsidP="001D7C2C">
      <w:pPr>
        <w:widowControl w:val="0"/>
        <w:tabs>
          <w:tab w:val="left" w:pos="709"/>
        </w:tabs>
        <w:spacing w:before="1"/>
        <w:ind w:right="111"/>
        <w:contextualSpacing/>
        <w:rPr>
          <w:rFonts w:eastAsia="Times New Roman"/>
          <w:sz w:val="28"/>
          <w:szCs w:val="28"/>
        </w:rPr>
      </w:pPr>
      <w:r>
        <w:rPr>
          <w:rFonts w:eastAsia="Times New Roman"/>
          <w:sz w:val="28"/>
          <w:szCs w:val="28"/>
        </w:rPr>
        <w:t>6.2.2. </w:t>
      </w:r>
      <w:r w:rsidR="00204963" w:rsidRPr="001D7C2C">
        <w:rPr>
          <w:rFonts w:eastAsia="Times New Roman"/>
          <w:sz w:val="28"/>
          <w:szCs w:val="28"/>
        </w:rPr>
        <w:t xml:space="preserve">Протесты по поводу жестокого обращения с лошадьми может подать любое лицо или структура, как во время соревнований, так и во </w:t>
      </w:r>
      <w:r w:rsidR="00C40F68" w:rsidRPr="001D7C2C">
        <w:rPr>
          <w:rFonts w:eastAsia="Times New Roman"/>
          <w:sz w:val="28"/>
          <w:szCs w:val="28"/>
        </w:rPr>
        <w:t>время отдыха лошади между соревнованиями (в дисциплине «пробеги»)</w:t>
      </w:r>
      <w:r w:rsidR="00204963" w:rsidRPr="001D7C2C">
        <w:rPr>
          <w:rFonts w:eastAsia="Times New Roman"/>
          <w:sz w:val="28"/>
          <w:szCs w:val="28"/>
        </w:rPr>
        <w:t>.</w:t>
      </w:r>
    </w:p>
    <w:p w14:paraId="4133D3A8" w14:textId="0CABEAE4" w:rsidR="00204963" w:rsidRPr="001D7C2C" w:rsidRDefault="00CF131C" w:rsidP="001D7C2C">
      <w:pPr>
        <w:widowControl w:val="0"/>
        <w:tabs>
          <w:tab w:val="left" w:pos="709"/>
        </w:tabs>
        <w:spacing w:before="1"/>
        <w:ind w:right="111"/>
        <w:contextualSpacing/>
        <w:rPr>
          <w:rFonts w:eastAsia="Times New Roman"/>
          <w:sz w:val="28"/>
          <w:szCs w:val="28"/>
        </w:rPr>
      </w:pPr>
      <w:r>
        <w:rPr>
          <w:rFonts w:eastAsia="Times New Roman"/>
          <w:sz w:val="28"/>
          <w:szCs w:val="28"/>
        </w:rPr>
        <w:t>6.2.3. </w:t>
      </w:r>
      <w:r w:rsidR="00204963" w:rsidRPr="001D7C2C">
        <w:rPr>
          <w:rFonts w:eastAsia="Times New Roman"/>
          <w:sz w:val="28"/>
          <w:szCs w:val="28"/>
        </w:rPr>
        <w:t xml:space="preserve">В период юрисдикции ГСК протест должен вручаться в течение установленного </w:t>
      </w:r>
      <w:r w:rsidR="00F26D10" w:rsidRPr="001D7C2C">
        <w:rPr>
          <w:rFonts w:eastAsia="Times New Roman"/>
          <w:sz w:val="28"/>
          <w:szCs w:val="28"/>
        </w:rPr>
        <w:t>указанного в подпункте 6.3.8 пункта 6</w:t>
      </w:r>
      <w:r w:rsidR="00204963" w:rsidRPr="001D7C2C">
        <w:rPr>
          <w:rFonts w:eastAsia="Times New Roman"/>
          <w:sz w:val="28"/>
          <w:szCs w:val="28"/>
        </w:rPr>
        <w:t xml:space="preserve"> времени в письменном виде Главному судье или Главному секретарю соревнований, в случае их отсутствия – Техническому делегату или любому члену Гранд-Жюри.</w:t>
      </w:r>
    </w:p>
    <w:p w14:paraId="00C13A03" w14:textId="4D1B4096" w:rsidR="00204963" w:rsidRPr="001D7C2C" w:rsidRDefault="00204963"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Лицу, подавшем</w:t>
      </w:r>
      <w:r w:rsidR="00B773B2" w:rsidRPr="001D7C2C">
        <w:rPr>
          <w:rFonts w:eastAsia="Times New Roman"/>
          <w:sz w:val="28"/>
          <w:szCs w:val="28"/>
        </w:rPr>
        <w:t>у</w:t>
      </w:r>
      <w:r w:rsidRPr="001D7C2C">
        <w:rPr>
          <w:rFonts w:eastAsia="Times New Roman"/>
          <w:sz w:val="28"/>
          <w:szCs w:val="28"/>
        </w:rPr>
        <w:t xml:space="preserve"> протест, вручается копия с отметкой лица, принявшего протест, о его получении.</w:t>
      </w:r>
    </w:p>
    <w:p w14:paraId="56E2DA9E" w14:textId="6393B03B" w:rsidR="00204963" w:rsidRPr="001D7C2C" w:rsidRDefault="00CF131C" w:rsidP="001D7C2C">
      <w:pPr>
        <w:widowControl w:val="0"/>
        <w:tabs>
          <w:tab w:val="left" w:pos="709"/>
        </w:tabs>
        <w:spacing w:before="1"/>
        <w:ind w:right="111"/>
        <w:contextualSpacing/>
        <w:rPr>
          <w:rFonts w:eastAsia="Times New Roman"/>
          <w:sz w:val="28"/>
          <w:szCs w:val="28"/>
        </w:rPr>
      </w:pPr>
      <w:r>
        <w:rPr>
          <w:rFonts w:eastAsia="Times New Roman"/>
          <w:sz w:val="28"/>
          <w:szCs w:val="28"/>
        </w:rPr>
        <w:t>6.2.4. </w:t>
      </w:r>
      <w:r w:rsidR="00204963" w:rsidRPr="001D7C2C">
        <w:rPr>
          <w:rFonts w:eastAsia="Times New Roman"/>
          <w:sz w:val="28"/>
          <w:szCs w:val="28"/>
        </w:rPr>
        <w:t>Протесты</w:t>
      </w:r>
      <w:r w:rsidR="00A80246" w:rsidRPr="001D7C2C">
        <w:rPr>
          <w:rFonts w:eastAsia="Times New Roman"/>
          <w:sz w:val="28"/>
          <w:szCs w:val="28"/>
        </w:rPr>
        <w:t>,</w:t>
      </w:r>
      <w:r w:rsidR="00204963" w:rsidRPr="001D7C2C">
        <w:rPr>
          <w:rFonts w:eastAsia="Times New Roman"/>
          <w:sz w:val="28"/>
          <w:szCs w:val="28"/>
        </w:rPr>
        <w:t xml:space="preserve"> поданные в Бюро </w:t>
      </w:r>
      <w:r w:rsidR="002E5C6B" w:rsidRPr="001D7C2C">
        <w:rPr>
          <w:rFonts w:eastAsia="Times New Roman"/>
          <w:sz w:val="28"/>
          <w:szCs w:val="28"/>
        </w:rPr>
        <w:t>ОСФ</w:t>
      </w:r>
      <w:r w:rsidR="00204963" w:rsidRPr="001D7C2C">
        <w:rPr>
          <w:rFonts w:eastAsia="Times New Roman"/>
          <w:sz w:val="28"/>
          <w:szCs w:val="28"/>
        </w:rPr>
        <w:t>/ руководящий орган РСФ на инциденты, возникшие в ходе проведения соревнований, но о которых стало известно после окончания периода юрисдикции ГСК, должны подаваться в течени</w:t>
      </w:r>
      <w:r w:rsidR="00A80246" w:rsidRPr="001D7C2C">
        <w:rPr>
          <w:rFonts w:eastAsia="Times New Roman"/>
          <w:sz w:val="28"/>
          <w:szCs w:val="28"/>
        </w:rPr>
        <w:t>е</w:t>
      </w:r>
      <w:r w:rsidR="00204963" w:rsidRPr="001D7C2C">
        <w:rPr>
          <w:rFonts w:eastAsia="Times New Roman"/>
          <w:sz w:val="28"/>
          <w:szCs w:val="28"/>
        </w:rPr>
        <w:t xml:space="preserve"> отведенного времени (</w:t>
      </w:r>
      <w:r w:rsidR="00930FB9" w:rsidRPr="001D7C2C">
        <w:rPr>
          <w:rFonts w:eastAsia="Times New Roman"/>
          <w:sz w:val="28"/>
          <w:szCs w:val="28"/>
        </w:rPr>
        <w:t>подпункт</w:t>
      </w:r>
      <w:r w:rsidR="00204963" w:rsidRPr="001D7C2C">
        <w:rPr>
          <w:rFonts w:eastAsia="Times New Roman"/>
          <w:sz w:val="28"/>
          <w:szCs w:val="28"/>
        </w:rPr>
        <w:t xml:space="preserve"> </w:t>
      </w:r>
      <w:r w:rsidR="00930FB9" w:rsidRPr="001D7C2C">
        <w:rPr>
          <w:rFonts w:eastAsia="Times New Roman"/>
          <w:sz w:val="28"/>
          <w:szCs w:val="28"/>
        </w:rPr>
        <w:t>6.</w:t>
      </w:r>
      <w:r w:rsidR="00F26D10" w:rsidRPr="001D7C2C">
        <w:rPr>
          <w:rFonts w:eastAsia="Times New Roman"/>
          <w:sz w:val="28"/>
          <w:szCs w:val="28"/>
        </w:rPr>
        <w:t>4</w:t>
      </w:r>
      <w:r w:rsidR="00930FB9" w:rsidRPr="001D7C2C">
        <w:rPr>
          <w:rFonts w:eastAsia="Times New Roman"/>
          <w:sz w:val="28"/>
          <w:szCs w:val="28"/>
        </w:rPr>
        <w:t xml:space="preserve"> пункта 6)</w:t>
      </w:r>
      <w:r w:rsidR="00204963" w:rsidRPr="001D7C2C">
        <w:rPr>
          <w:rFonts w:eastAsia="Times New Roman"/>
          <w:sz w:val="28"/>
          <w:szCs w:val="28"/>
        </w:rPr>
        <w:t>.</w:t>
      </w:r>
    </w:p>
    <w:p w14:paraId="57E9C23A" w14:textId="36C416D2" w:rsidR="00204963" w:rsidRPr="001D7C2C" w:rsidRDefault="006B562C"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6.3</w:t>
      </w:r>
      <w:r w:rsidR="00CF131C">
        <w:rPr>
          <w:rFonts w:eastAsia="Times New Roman"/>
          <w:sz w:val="28"/>
          <w:szCs w:val="28"/>
        </w:rPr>
        <w:t>. </w:t>
      </w:r>
      <w:r w:rsidR="00204963" w:rsidRPr="001D7C2C">
        <w:rPr>
          <w:rFonts w:eastAsia="Times New Roman"/>
          <w:sz w:val="28"/>
          <w:szCs w:val="28"/>
        </w:rPr>
        <w:t>Порядок рассмотрения протестов, поданных в период юрисдикции ГСК.</w:t>
      </w:r>
    </w:p>
    <w:p w14:paraId="3DCD1B50" w14:textId="3AFE2582" w:rsidR="00204963" w:rsidRPr="001D7C2C" w:rsidRDefault="006B562C"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6.3</w:t>
      </w:r>
      <w:r w:rsidR="00CF131C">
        <w:rPr>
          <w:rFonts w:eastAsia="Times New Roman"/>
          <w:sz w:val="28"/>
          <w:szCs w:val="28"/>
        </w:rPr>
        <w:t>.1. </w:t>
      </w:r>
      <w:r w:rsidR="00204963" w:rsidRPr="001D7C2C">
        <w:rPr>
          <w:rFonts w:eastAsia="Times New Roman"/>
          <w:sz w:val="28"/>
          <w:szCs w:val="28"/>
        </w:rPr>
        <w:t>Прежде, чем вынести решение по любому протесту, ГСК должна:</w:t>
      </w:r>
    </w:p>
    <w:p w14:paraId="009DA9A7" w14:textId="05166A84" w:rsidR="00204963" w:rsidRPr="001D7C2C" w:rsidRDefault="00204963"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решить, относится ли вопрос к ее юрисдикции или нет;</w:t>
      </w:r>
    </w:p>
    <w:p w14:paraId="3B821A20" w14:textId="71EAACBB" w:rsidR="00204963" w:rsidRPr="001D7C2C" w:rsidRDefault="00204963"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получить показания имеющихся свидетелей, письменно или устно;</w:t>
      </w:r>
    </w:p>
    <w:p w14:paraId="392AA6B7" w14:textId="3D0C6C99" w:rsidR="00204963" w:rsidRPr="001D7C2C" w:rsidRDefault="00204963"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выслушать вовлеченные стороны;</w:t>
      </w:r>
    </w:p>
    <w:p w14:paraId="2B348A75" w14:textId="7662CC81" w:rsidR="00204963" w:rsidRPr="001D7C2C" w:rsidRDefault="00204963"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принять во внимание все доступные материалы, в каждом случае стараясь</w:t>
      </w:r>
      <w:r w:rsidR="006B562C" w:rsidRPr="001D7C2C">
        <w:rPr>
          <w:rFonts w:eastAsia="Times New Roman"/>
          <w:sz w:val="28"/>
          <w:szCs w:val="28"/>
        </w:rPr>
        <w:t xml:space="preserve"> </w:t>
      </w:r>
      <w:r w:rsidRPr="001D7C2C">
        <w:rPr>
          <w:rFonts w:eastAsia="Times New Roman"/>
          <w:sz w:val="28"/>
          <w:szCs w:val="28"/>
        </w:rPr>
        <w:t>принять честное и беспристрастное решение.</w:t>
      </w:r>
    </w:p>
    <w:p w14:paraId="069F52AD" w14:textId="4F345843" w:rsidR="00204963" w:rsidRPr="001D7C2C" w:rsidRDefault="006B562C"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6.3</w:t>
      </w:r>
      <w:r w:rsidR="00CF131C">
        <w:rPr>
          <w:rFonts w:eastAsia="Times New Roman"/>
          <w:sz w:val="28"/>
          <w:szCs w:val="28"/>
        </w:rPr>
        <w:t>.2. </w:t>
      </w:r>
      <w:r w:rsidR="00204963" w:rsidRPr="001D7C2C">
        <w:rPr>
          <w:rFonts w:eastAsia="Times New Roman"/>
          <w:sz w:val="28"/>
          <w:szCs w:val="28"/>
        </w:rPr>
        <w:t>Если одна из сторон выражает сомнение, что вопрос подпадает под</w:t>
      </w:r>
      <w:r w:rsidRPr="001D7C2C">
        <w:rPr>
          <w:rFonts w:eastAsia="Times New Roman"/>
          <w:sz w:val="28"/>
          <w:szCs w:val="28"/>
        </w:rPr>
        <w:t xml:space="preserve"> </w:t>
      </w:r>
      <w:r w:rsidR="00204963" w:rsidRPr="001D7C2C">
        <w:rPr>
          <w:rFonts w:eastAsia="Times New Roman"/>
          <w:sz w:val="28"/>
          <w:szCs w:val="28"/>
        </w:rPr>
        <w:t>юрисдикцию ГСК, или/или сама ГСК сомневается в своей юрисдикции по данному</w:t>
      </w:r>
      <w:r w:rsidR="007C6A58" w:rsidRPr="001D7C2C">
        <w:rPr>
          <w:rFonts w:eastAsia="Times New Roman"/>
          <w:sz w:val="28"/>
          <w:szCs w:val="28"/>
        </w:rPr>
        <w:t xml:space="preserve"> </w:t>
      </w:r>
      <w:r w:rsidR="00204963" w:rsidRPr="001D7C2C">
        <w:rPr>
          <w:rFonts w:eastAsia="Times New Roman"/>
          <w:sz w:val="28"/>
          <w:szCs w:val="28"/>
        </w:rPr>
        <w:t>вопросу, ГСК должна рассмотреть аргументы за и против ее юрисдикции и вынести</w:t>
      </w:r>
      <w:r w:rsidR="007C6A58" w:rsidRPr="001D7C2C">
        <w:rPr>
          <w:rFonts w:eastAsia="Times New Roman"/>
          <w:sz w:val="28"/>
          <w:szCs w:val="28"/>
        </w:rPr>
        <w:t xml:space="preserve"> </w:t>
      </w:r>
      <w:r w:rsidR="00204963" w:rsidRPr="001D7C2C">
        <w:rPr>
          <w:rFonts w:eastAsia="Times New Roman"/>
          <w:sz w:val="28"/>
          <w:szCs w:val="28"/>
        </w:rPr>
        <w:t>решение о правомочности своей юрисдикции до принятия решений по протесту. Если</w:t>
      </w:r>
      <w:r w:rsidR="007C6A58" w:rsidRPr="001D7C2C">
        <w:rPr>
          <w:rFonts w:eastAsia="Times New Roman"/>
          <w:sz w:val="28"/>
          <w:szCs w:val="28"/>
        </w:rPr>
        <w:t xml:space="preserve"> </w:t>
      </w:r>
      <w:r w:rsidR="00204963" w:rsidRPr="001D7C2C">
        <w:rPr>
          <w:rFonts w:eastAsia="Times New Roman"/>
          <w:sz w:val="28"/>
          <w:szCs w:val="28"/>
        </w:rPr>
        <w:t>ГСК придет к выводу, что протест не подпадает под ее юрисдикцию, она не должна</w:t>
      </w:r>
      <w:r w:rsidR="007C6A58" w:rsidRPr="001D7C2C">
        <w:rPr>
          <w:rFonts w:eastAsia="Times New Roman"/>
          <w:sz w:val="28"/>
          <w:szCs w:val="28"/>
        </w:rPr>
        <w:t xml:space="preserve"> </w:t>
      </w:r>
      <w:r w:rsidR="00204963" w:rsidRPr="001D7C2C">
        <w:rPr>
          <w:rFonts w:eastAsia="Times New Roman"/>
          <w:sz w:val="28"/>
          <w:szCs w:val="28"/>
        </w:rPr>
        <w:t>продолжать принимать решения или делать комментарии по существу протеста.</w:t>
      </w:r>
    </w:p>
    <w:p w14:paraId="33158970" w14:textId="57084E77" w:rsidR="00204963" w:rsidRPr="001D7C2C" w:rsidRDefault="007C6A58"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6.3</w:t>
      </w:r>
      <w:r w:rsidR="00CF131C">
        <w:rPr>
          <w:rFonts w:eastAsia="Times New Roman"/>
          <w:sz w:val="28"/>
          <w:szCs w:val="28"/>
        </w:rPr>
        <w:t>.3. </w:t>
      </w:r>
      <w:r w:rsidR="00204963" w:rsidRPr="001D7C2C">
        <w:rPr>
          <w:rFonts w:eastAsia="Times New Roman"/>
          <w:sz w:val="28"/>
          <w:szCs w:val="28"/>
        </w:rPr>
        <w:t>Члены ГСК обязаны рассмотреть полученный протест/рапорт в течение</w:t>
      </w:r>
      <w:r w:rsidRPr="001D7C2C">
        <w:rPr>
          <w:rFonts w:eastAsia="Times New Roman"/>
          <w:sz w:val="28"/>
          <w:szCs w:val="28"/>
        </w:rPr>
        <w:t xml:space="preserve"> </w:t>
      </w:r>
      <w:r w:rsidR="00204963" w:rsidRPr="001D7C2C">
        <w:rPr>
          <w:rFonts w:eastAsia="Times New Roman"/>
          <w:sz w:val="28"/>
          <w:szCs w:val="28"/>
        </w:rPr>
        <w:t>периода юрисдикции ГСК. Если данный протест может быть признан влияющим на</w:t>
      </w:r>
      <w:r w:rsidRPr="001D7C2C">
        <w:rPr>
          <w:rFonts w:eastAsia="Times New Roman"/>
          <w:sz w:val="28"/>
          <w:szCs w:val="28"/>
        </w:rPr>
        <w:t xml:space="preserve"> </w:t>
      </w:r>
      <w:r w:rsidR="00204963" w:rsidRPr="001D7C2C">
        <w:rPr>
          <w:rFonts w:eastAsia="Times New Roman"/>
          <w:sz w:val="28"/>
          <w:szCs w:val="28"/>
        </w:rPr>
        <w:t>итоговый результат соревнования, его необходимо рассмотреть как можно скорее и</w:t>
      </w:r>
      <w:r w:rsidRPr="001D7C2C">
        <w:rPr>
          <w:rFonts w:eastAsia="Times New Roman"/>
          <w:sz w:val="28"/>
          <w:szCs w:val="28"/>
        </w:rPr>
        <w:t xml:space="preserve"> </w:t>
      </w:r>
      <w:r w:rsidR="00204963" w:rsidRPr="001D7C2C">
        <w:rPr>
          <w:rFonts w:eastAsia="Times New Roman"/>
          <w:sz w:val="28"/>
          <w:szCs w:val="28"/>
        </w:rPr>
        <w:t>принять решение о рассмотрении по существу вопроса не позднее момента, когда</w:t>
      </w:r>
      <w:r w:rsidRPr="001D7C2C">
        <w:rPr>
          <w:rFonts w:eastAsia="Times New Roman"/>
          <w:sz w:val="28"/>
          <w:szCs w:val="28"/>
        </w:rPr>
        <w:t xml:space="preserve"> </w:t>
      </w:r>
      <w:r w:rsidR="00204963" w:rsidRPr="001D7C2C">
        <w:rPr>
          <w:rFonts w:eastAsia="Times New Roman"/>
          <w:sz w:val="28"/>
          <w:szCs w:val="28"/>
        </w:rPr>
        <w:t>принятое решение может повлиять на ход соревнований.</w:t>
      </w:r>
    </w:p>
    <w:p w14:paraId="1446547C" w14:textId="2ED9B7BA" w:rsidR="00204963" w:rsidRPr="001D7C2C" w:rsidRDefault="007C6A58"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6.3</w:t>
      </w:r>
      <w:r w:rsidR="00CF131C">
        <w:rPr>
          <w:rFonts w:eastAsia="Times New Roman"/>
          <w:sz w:val="28"/>
          <w:szCs w:val="28"/>
        </w:rPr>
        <w:t>.4. </w:t>
      </w:r>
      <w:r w:rsidR="00204963" w:rsidRPr="001D7C2C">
        <w:rPr>
          <w:rFonts w:eastAsia="Times New Roman"/>
          <w:sz w:val="28"/>
          <w:szCs w:val="28"/>
        </w:rPr>
        <w:t>Для рассмотрения протеста ГСК имеет право и обязано привлечь к</w:t>
      </w:r>
      <w:r w:rsidRPr="001D7C2C">
        <w:rPr>
          <w:rFonts w:eastAsia="Times New Roman"/>
          <w:sz w:val="28"/>
          <w:szCs w:val="28"/>
        </w:rPr>
        <w:t xml:space="preserve"> </w:t>
      </w:r>
      <w:r w:rsidR="00204963" w:rsidRPr="001D7C2C">
        <w:rPr>
          <w:rFonts w:eastAsia="Times New Roman"/>
          <w:sz w:val="28"/>
          <w:szCs w:val="28"/>
        </w:rPr>
        <w:t>обсуждению иных лиц, в чьей компетенции находится данный вопрос.</w:t>
      </w:r>
    </w:p>
    <w:p w14:paraId="44FA984A" w14:textId="0F8992ED" w:rsidR="00204963" w:rsidRPr="001D7C2C" w:rsidRDefault="007C6A58"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6.3</w:t>
      </w:r>
      <w:r w:rsidR="00CF131C">
        <w:rPr>
          <w:rFonts w:eastAsia="Times New Roman"/>
          <w:sz w:val="28"/>
          <w:szCs w:val="28"/>
        </w:rPr>
        <w:t>.5. </w:t>
      </w:r>
      <w:r w:rsidR="00204963" w:rsidRPr="001D7C2C">
        <w:rPr>
          <w:rFonts w:eastAsia="Times New Roman"/>
          <w:sz w:val="28"/>
          <w:szCs w:val="28"/>
        </w:rPr>
        <w:t>При рассмотрении протестов и рапортов, связанных с ветеринарными</w:t>
      </w:r>
      <w:r w:rsidRPr="001D7C2C">
        <w:rPr>
          <w:rFonts w:eastAsia="Times New Roman"/>
          <w:sz w:val="28"/>
          <w:szCs w:val="28"/>
        </w:rPr>
        <w:t xml:space="preserve"> </w:t>
      </w:r>
      <w:r w:rsidR="00204963" w:rsidRPr="001D7C2C">
        <w:rPr>
          <w:rFonts w:eastAsia="Times New Roman"/>
          <w:sz w:val="28"/>
          <w:szCs w:val="28"/>
        </w:rPr>
        <w:t>аспектами, ГСК должна пригласить в качестве консультанта ветеринарного делегата</w:t>
      </w:r>
      <w:r w:rsidRPr="001D7C2C">
        <w:rPr>
          <w:rFonts w:eastAsia="Times New Roman"/>
          <w:sz w:val="28"/>
          <w:szCs w:val="28"/>
        </w:rPr>
        <w:t xml:space="preserve"> </w:t>
      </w:r>
      <w:r w:rsidR="00204963" w:rsidRPr="001D7C2C">
        <w:rPr>
          <w:rFonts w:eastAsia="Times New Roman"/>
          <w:sz w:val="28"/>
          <w:szCs w:val="28"/>
        </w:rPr>
        <w:t>турнира и/или лечащего ветеринарного врача турнира.</w:t>
      </w:r>
    </w:p>
    <w:p w14:paraId="317B017B" w14:textId="5872D57C" w:rsidR="00204963" w:rsidRPr="001D7C2C" w:rsidRDefault="007C6A58"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6.3</w:t>
      </w:r>
      <w:r w:rsidR="00CF131C">
        <w:rPr>
          <w:rFonts w:eastAsia="Times New Roman"/>
          <w:sz w:val="28"/>
          <w:szCs w:val="28"/>
        </w:rPr>
        <w:t>.6. </w:t>
      </w:r>
      <w:r w:rsidR="00204963" w:rsidRPr="001D7C2C">
        <w:rPr>
          <w:rFonts w:eastAsia="Times New Roman"/>
          <w:sz w:val="28"/>
          <w:szCs w:val="28"/>
        </w:rPr>
        <w:t>В отношении протестов, признанных обоснованными, и относящихся к</w:t>
      </w:r>
      <w:r w:rsidR="00352A8C" w:rsidRPr="001D7C2C">
        <w:rPr>
          <w:rFonts w:eastAsia="Times New Roman"/>
          <w:sz w:val="28"/>
          <w:szCs w:val="28"/>
        </w:rPr>
        <w:t xml:space="preserve"> </w:t>
      </w:r>
      <w:r w:rsidR="00204963" w:rsidRPr="001D7C2C">
        <w:rPr>
          <w:rFonts w:eastAsia="Times New Roman"/>
          <w:sz w:val="28"/>
          <w:szCs w:val="28"/>
        </w:rPr>
        <w:t>технической стороне соревнований (маршрут, препятствия, состояние грунта</w:t>
      </w:r>
      <w:r w:rsidR="00D64A10" w:rsidRPr="001D7C2C">
        <w:rPr>
          <w:rFonts w:eastAsia="Times New Roman"/>
          <w:sz w:val="28"/>
          <w:szCs w:val="28"/>
        </w:rPr>
        <w:t xml:space="preserve"> и прочее</w:t>
      </w:r>
      <w:r w:rsidR="00204963" w:rsidRPr="001D7C2C">
        <w:rPr>
          <w:rFonts w:eastAsia="Times New Roman"/>
          <w:sz w:val="28"/>
          <w:szCs w:val="28"/>
        </w:rPr>
        <w:t>) должно</w:t>
      </w:r>
      <w:r w:rsidR="00352A8C" w:rsidRPr="001D7C2C">
        <w:rPr>
          <w:rFonts w:eastAsia="Times New Roman"/>
          <w:sz w:val="28"/>
          <w:szCs w:val="28"/>
        </w:rPr>
        <w:t xml:space="preserve"> </w:t>
      </w:r>
      <w:r w:rsidR="00204963" w:rsidRPr="001D7C2C">
        <w:rPr>
          <w:rFonts w:eastAsia="Times New Roman"/>
          <w:sz w:val="28"/>
          <w:szCs w:val="28"/>
        </w:rPr>
        <w:t>быть сделано все возможное для исправления ситуации в кратчайшие сроки.</w:t>
      </w:r>
    </w:p>
    <w:p w14:paraId="005F8FCC" w14:textId="662F8651" w:rsidR="00204963" w:rsidRPr="001D7C2C" w:rsidRDefault="00204963"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Соревнования могут быть отложены по решению ГСК до исправления технических</w:t>
      </w:r>
      <w:r w:rsidR="00352A8C" w:rsidRPr="001D7C2C">
        <w:rPr>
          <w:rFonts w:eastAsia="Times New Roman"/>
          <w:sz w:val="28"/>
          <w:szCs w:val="28"/>
        </w:rPr>
        <w:t xml:space="preserve"> </w:t>
      </w:r>
      <w:r w:rsidRPr="001D7C2C">
        <w:rPr>
          <w:rFonts w:eastAsia="Times New Roman"/>
          <w:sz w:val="28"/>
          <w:szCs w:val="28"/>
        </w:rPr>
        <w:t>параметров.</w:t>
      </w:r>
    </w:p>
    <w:p w14:paraId="6D1C43BF" w14:textId="43DF4E92" w:rsidR="00204963" w:rsidRPr="001D7C2C" w:rsidRDefault="00352A8C"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6.3</w:t>
      </w:r>
      <w:r w:rsidR="00CF131C">
        <w:rPr>
          <w:rFonts w:eastAsia="Times New Roman"/>
          <w:sz w:val="28"/>
          <w:szCs w:val="28"/>
        </w:rPr>
        <w:t>.7. </w:t>
      </w:r>
      <w:r w:rsidR="00204963" w:rsidRPr="001D7C2C">
        <w:rPr>
          <w:rFonts w:eastAsia="Times New Roman"/>
          <w:sz w:val="28"/>
          <w:szCs w:val="28"/>
        </w:rPr>
        <w:t>Протест не принимается в следующих случаях:</w:t>
      </w:r>
    </w:p>
    <w:p w14:paraId="1D26FBDC" w14:textId="74727A84" w:rsidR="00204963" w:rsidRPr="001D7C2C" w:rsidRDefault="00352A8C"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6.3</w:t>
      </w:r>
      <w:r w:rsidR="00CF131C">
        <w:rPr>
          <w:rFonts w:eastAsia="Times New Roman"/>
          <w:sz w:val="28"/>
          <w:szCs w:val="28"/>
        </w:rPr>
        <w:t>.7.1. </w:t>
      </w:r>
      <w:r w:rsidR="00204963" w:rsidRPr="001D7C2C">
        <w:rPr>
          <w:rFonts w:eastAsia="Times New Roman"/>
          <w:sz w:val="28"/>
          <w:szCs w:val="28"/>
        </w:rPr>
        <w:t>Против решений ГСК, принятых относительно выступления</w:t>
      </w:r>
      <w:r w:rsidRPr="001D7C2C">
        <w:rPr>
          <w:rFonts w:eastAsia="Times New Roman"/>
          <w:sz w:val="28"/>
          <w:szCs w:val="28"/>
        </w:rPr>
        <w:t xml:space="preserve"> </w:t>
      </w:r>
      <w:r w:rsidR="00204963" w:rsidRPr="001D7C2C">
        <w:rPr>
          <w:rFonts w:eastAsia="Times New Roman"/>
          <w:sz w:val="28"/>
          <w:szCs w:val="28"/>
        </w:rPr>
        <w:t xml:space="preserve">непосредственно на арене для </w:t>
      </w:r>
      <w:r w:rsidRPr="001D7C2C">
        <w:rPr>
          <w:rFonts w:eastAsia="Times New Roman"/>
          <w:sz w:val="28"/>
          <w:szCs w:val="28"/>
        </w:rPr>
        <w:t>с</w:t>
      </w:r>
      <w:r w:rsidR="00204963" w:rsidRPr="001D7C2C">
        <w:rPr>
          <w:rFonts w:eastAsia="Times New Roman"/>
          <w:sz w:val="28"/>
          <w:szCs w:val="28"/>
        </w:rPr>
        <w:t>оревнований, которые являются окончательными,</w:t>
      </w:r>
      <w:r w:rsidRPr="001D7C2C">
        <w:rPr>
          <w:rFonts w:eastAsia="Times New Roman"/>
          <w:sz w:val="28"/>
          <w:szCs w:val="28"/>
        </w:rPr>
        <w:t xml:space="preserve"> </w:t>
      </w:r>
      <w:r w:rsidR="00204963" w:rsidRPr="001D7C2C">
        <w:rPr>
          <w:rFonts w:eastAsia="Times New Roman"/>
          <w:sz w:val="28"/>
          <w:szCs w:val="28"/>
        </w:rPr>
        <w:t>включающих в себя, но не ограничивающихся:</w:t>
      </w:r>
    </w:p>
    <w:p w14:paraId="551EF467" w14:textId="2C81C026" w:rsidR="00204963" w:rsidRPr="001D7C2C" w:rsidRDefault="00204963"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ситуаций, когда решение основано на непосредственном</w:t>
      </w:r>
      <w:r w:rsidR="00352A8C" w:rsidRPr="001D7C2C">
        <w:rPr>
          <w:rFonts w:eastAsia="Times New Roman"/>
          <w:sz w:val="28"/>
          <w:szCs w:val="28"/>
        </w:rPr>
        <w:t xml:space="preserve"> </w:t>
      </w:r>
      <w:r w:rsidRPr="001D7C2C">
        <w:rPr>
          <w:rFonts w:eastAsia="Times New Roman"/>
          <w:sz w:val="28"/>
          <w:szCs w:val="28"/>
        </w:rPr>
        <w:t>наблюдении</w:t>
      </w:r>
      <w:r w:rsidR="00352A8C" w:rsidRPr="001D7C2C">
        <w:rPr>
          <w:rFonts w:eastAsia="Times New Roman"/>
          <w:sz w:val="28"/>
          <w:szCs w:val="28"/>
        </w:rPr>
        <w:t xml:space="preserve"> </w:t>
      </w:r>
      <w:r w:rsidRPr="001D7C2C">
        <w:rPr>
          <w:rFonts w:eastAsia="Times New Roman"/>
          <w:sz w:val="28"/>
          <w:szCs w:val="28"/>
        </w:rPr>
        <w:t xml:space="preserve">выступления во время </w:t>
      </w:r>
      <w:r w:rsidR="00352A8C" w:rsidRPr="001D7C2C">
        <w:rPr>
          <w:rFonts w:eastAsia="Times New Roman"/>
          <w:sz w:val="28"/>
          <w:szCs w:val="28"/>
        </w:rPr>
        <w:t>с</w:t>
      </w:r>
      <w:r w:rsidRPr="001D7C2C">
        <w:rPr>
          <w:rFonts w:eastAsia="Times New Roman"/>
          <w:sz w:val="28"/>
          <w:szCs w:val="28"/>
        </w:rPr>
        <w:t>оревнования или в отношении баллов, полученных во</w:t>
      </w:r>
      <w:r w:rsidR="00352A8C" w:rsidRPr="001D7C2C">
        <w:rPr>
          <w:rFonts w:eastAsia="Times New Roman"/>
          <w:sz w:val="28"/>
          <w:szCs w:val="28"/>
        </w:rPr>
        <w:t xml:space="preserve"> </w:t>
      </w:r>
      <w:r w:rsidRPr="001D7C2C">
        <w:rPr>
          <w:rFonts w:eastAsia="Times New Roman"/>
          <w:sz w:val="28"/>
          <w:szCs w:val="28"/>
        </w:rPr>
        <w:t>время выступления;</w:t>
      </w:r>
    </w:p>
    <w:p w14:paraId="6212353E" w14:textId="7B7675B1" w:rsidR="00204963" w:rsidRPr="001D7C2C" w:rsidRDefault="00204963"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относительно неповиновения лошади, отказа лошади преодолевать</w:t>
      </w:r>
      <w:r w:rsidR="00352A8C" w:rsidRPr="001D7C2C">
        <w:rPr>
          <w:rFonts w:eastAsia="Times New Roman"/>
          <w:sz w:val="28"/>
          <w:szCs w:val="28"/>
        </w:rPr>
        <w:t xml:space="preserve"> </w:t>
      </w:r>
      <w:r w:rsidRPr="001D7C2C">
        <w:rPr>
          <w:rFonts w:eastAsia="Times New Roman"/>
          <w:sz w:val="28"/>
          <w:szCs w:val="28"/>
        </w:rPr>
        <w:t>препятствие или его повала лошадью во время прыжка;</w:t>
      </w:r>
    </w:p>
    <w:p w14:paraId="6F917745" w14:textId="7DAD2941" w:rsidR="00204963" w:rsidRPr="001D7C2C" w:rsidRDefault="00204963"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относительно падения </w:t>
      </w:r>
      <w:r w:rsidR="00352A8C" w:rsidRPr="001D7C2C">
        <w:rPr>
          <w:rFonts w:eastAsia="Times New Roman"/>
          <w:sz w:val="28"/>
          <w:szCs w:val="28"/>
        </w:rPr>
        <w:t>с</w:t>
      </w:r>
      <w:r w:rsidRPr="001D7C2C">
        <w:rPr>
          <w:rFonts w:eastAsia="Times New Roman"/>
          <w:sz w:val="28"/>
          <w:szCs w:val="28"/>
        </w:rPr>
        <w:t xml:space="preserve">портсмена или </w:t>
      </w:r>
      <w:r w:rsidR="00352A8C" w:rsidRPr="001D7C2C">
        <w:rPr>
          <w:rFonts w:eastAsia="Times New Roman"/>
          <w:sz w:val="28"/>
          <w:szCs w:val="28"/>
        </w:rPr>
        <w:t>л</w:t>
      </w:r>
      <w:r w:rsidRPr="001D7C2C">
        <w:rPr>
          <w:rFonts w:eastAsia="Times New Roman"/>
          <w:sz w:val="28"/>
          <w:szCs w:val="28"/>
        </w:rPr>
        <w:t>ошади;</w:t>
      </w:r>
    </w:p>
    <w:p w14:paraId="2BF2A7D7" w14:textId="7CBB63B2" w:rsidR="00204963" w:rsidRPr="001D7C2C" w:rsidRDefault="00204963"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относительно вольта лошади внутри системы, если она встала внутри системы,</w:t>
      </w:r>
      <w:r w:rsidR="00352A8C" w:rsidRPr="001D7C2C">
        <w:rPr>
          <w:rFonts w:eastAsia="Times New Roman"/>
          <w:sz w:val="28"/>
          <w:szCs w:val="28"/>
        </w:rPr>
        <w:t xml:space="preserve"> </w:t>
      </w:r>
      <w:r w:rsidRPr="001D7C2C">
        <w:rPr>
          <w:rFonts w:eastAsia="Times New Roman"/>
          <w:sz w:val="28"/>
          <w:szCs w:val="28"/>
        </w:rPr>
        <w:t>или выбежала из системы;</w:t>
      </w:r>
    </w:p>
    <w:p w14:paraId="171D9EC0" w14:textId="071923A5" w:rsidR="00204963" w:rsidRPr="001D7C2C" w:rsidRDefault="00204963"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относительно времени прохождения маршрута;</w:t>
      </w:r>
    </w:p>
    <w:p w14:paraId="0A61DEF3" w14:textId="6AF3D4D0" w:rsidR="00204963" w:rsidRPr="001D7C2C" w:rsidRDefault="00204963"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относительно того, что определенный путь движения всадника привел к</w:t>
      </w:r>
      <w:r w:rsidR="00352A8C" w:rsidRPr="001D7C2C">
        <w:rPr>
          <w:rFonts w:eastAsia="Times New Roman"/>
          <w:sz w:val="28"/>
          <w:szCs w:val="28"/>
        </w:rPr>
        <w:t xml:space="preserve"> </w:t>
      </w:r>
      <w:r w:rsidRPr="001D7C2C">
        <w:rPr>
          <w:rFonts w:eastAsia="Times New Roman"/>
          <w:sz w:val="28"/>
          <w:szCs w:val="28"/>
        </w:rPr>
        <w:t>наложению на него штрафных очков в соответствии с Правилами.</w:t>
      </w:r>
    </w:p>
    <w:p w14:paraId="002645C1" w14:textId="48AE2429" w:rsidR="00204963" w:rsidRPr="001D7C2C" w:rsidRDefault="00352A8C"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6.3</w:t>
      </w:r>
      <w:r w:rsidR="00CF131C">
        <w:rPr>
          <w:rFonts w:eastAsia="Times New Roman"/>
          <w:sz w:val="28"/>
          <w:szCs w:val="28"/>
        </w:rPr>
        <w:t>.7.2. </w:t>
      </w:r>
      <w:r w:rsidR="00204963" w:rsidRPr="001D7C2C">
        <w:rPr>
          <w:rFonts w:eastAsia="Times New Roman"/>
          <w:sz w:val="28"/>
          <w:szCs w:val="28"/>
        </w:rPr>
        <w:t>Против решения о снятии или дисквалификации лошади по</w:t>
      </w:r>
      <w:r w:rsidRPr="001D7C2C">
        <w:rPr>
          <w:rFonts w:eastAsia="Times New Roman"/>
          <w:sz w:val="28"/>
          <w:szCs w:val="28"/>
        </w:rPr>
        <w:t xml:space="preserve"> </w:t>
      </w:r>
      <w:r w:rsidR="00204963" w:rsidRPr="001D7C2C">
        <w:rPr>
          <w:rFonts w:eastAsia="Times New Roman"/>
          <w:sz w:val="28"/>
          <w:szCs w:val="28"/>
        </w:rPr>
        <w:t>ветеринарным причинам, включая снятие лошади на выводке</w:t>
      </w:r>
      <w:r w:rsidR="00452290" w:rsidRPr="001D7C2C">
        <w:rPr>
          <w:rFonts w:eastAsia="Times New Roman"/>
          <w:sz w:val="28"/>
          <w:szCs w:val="28"/>
        </w:rPr>
        <w:t>.</w:t>
      </w:r>
    </w:p>
    <w:p w14:paraId="7E02233F" w14:textId="41E05326" w:rsidR="00204963" w:rsidRPr="001D7C2C" w:rsidRDefault="00452290"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6.3</w:t>
      </w:r>
      <w:r w:rsidR="00CF131C">
        <w:rPr>
          <w:rFonts w:eastAsia="Times New Roman"/>
          <w:sz w:val="28"/>
          <w:szCs w:val="28"/>
        </w:rPr>
        <w:t>.7.3. </w:t>
      </w:r>
      <w:r w:rsidR="00204963" w:rsidRPr="001D7C2C">
        <w:rPr>
          <w:rFonts w:eastAsia="Times New Roman"/>
          <w:sz w:val="28"/>
          <w:szCs w:val="28"/>
        </w:rPr>
        <w:t xml:space="preserve">Против решения о снятии или дисквалификация </w:t>
      </w:r>
      <w:r w:rsidRPr="001D7C2C">
        <w:rPr>
          <w:rFonts w:eastAsia="Times New Roman"/>
          <w:sz w:val="28"/>
          <w:szCs w:val="28"/>
        </w:rPr>
        <w:t>с</w:t>
      </w:r>
      <w:r w:rsidR="00204963" w:rsidRPr="001D7C2C">
        <w:rPr>
          <w:rFonts w:eastAsia="Times New Roman"/>
          <w:sz w:val="28"/>
          <w:szCs w:val="28"/>
        </w:rPr>
        <w:t>портсмена по</w:t>
      </w:r>
      <w:r w:rsidR="00136704" w:rsidRPr="001D7C2C">
        <w:rPr>
          <w:rFonts w:eastAsia="Times New Roman"/>
          <w:sz w:val="28"/>
          <w:szCs w:val="28"/>
        </w:rPr>
        <w:t xml:space="preserve"> </w:t>
      </w:r>
      <w:r w:rsidR="00204963" w:rsidRPr="001D7C2C">
        <w:rPr>
          <w:rFonts w:eastAsia="Times New Roman"/>
          <w:sz w:val="28"/>
          <w:szCs w:val="28"/>
        </w:rPr>
        <w:t>медицинским показателям/физической неготовности к выступлениям</w:t>
      </w:r>
      <w:r w:rsidRPr="001D7C2C">
        <w:rPr>
          <w:rFonts w:eastAsia="Times New Roman"/>
          <w:sz w:val="28"/>
          <w:szCs w:val="28"/>
        </w:rPr>
        <w:t>.</w:t>
      </w:r>
    </w:p>
    <w:p w14:paraId="3ED9CDA1" w14:textId="7328E9EA" w:rsidR="00204963" w:rsidRPr="001D7C2C" w:rsidRDefault="00452290"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6.3</w:t>
      </w:r>
      <w:r w:rsidR="00CF131C">
        <w:rPr>
          <w:rFonts w:eastAsia="Times New Roman"/>
          <w:sz w:val="28"/>
          <w:szCs w:val="28"/>
        </w:rPr>
        <w:t>.7.4. </w:t>
      </w:r>
      <w:r w:rsidR="00204963" w:rsidRPr="001D7C2C">
        <w:rPr>
          <w:rFonts w:eastAsia="Times New Roman"/>
          <w:sz w:val="28"/>
          <w:szCs w:val="28"/>
        </w:rPr>
        <w:t>Против решения о вынесении предупреждения без дальнейших</w:t>
      </w:r>
      <w:r w:rsidR="00136704" w:rsidRPr="001D7C2C">
        <w:rPr>
          <w:rFonts w:eastAsia="Times New Roman"/>
          <w:sz w:val="28"/>
          <w:szCs w:val="28"/>
        </w:rPr>
        <w:t xml:space="preserve"> </w:t>
      </w:r>
      <w:r w:rsidR="00204963" w:rsidRPr="001D7C2C">
        <w:rPr>
          <w:rFonts w:eastAsia="Times New Roman"/>
          <w:sz w:val="28"/>
          <w:szCs w:val="28"/>
        </w:rPr>
        <w:t xml:space="preserve">санкций, или выдачи Желтой карты; в троеборье </w:t>
      </w:r>
      <w:r w:rsidR="00136704" w:rsidRPr="001D7C2C">
        <w:rPr>
          <w:rFonts w:eastAsia="Times New Roman"/>
          <w:sz w:val="28"/>
          <w:szCs w:val="28"/>
        </w:rPr>
        <w:t>–</w:t>
      </w:r>
      <w:r w:rsidR="00204963" w:rsidRPr="001D7C2C">
        <w:rPr>
          <w:rFonts w:eastAsia="Times New Roman"/>
          <w:sz w:val="28"/>
          <w:szCs w:val="28"/>
        </w:rPr>
        <w:t xml:space="preserve"> зарегистрированного</w:t>
      </w:r>
      <w:r w:rsidR="00136704" w:rsidRPr="001D7C2C">
        <w:rPr>
          <w:rFonts w:eastAsia="Times New Roman"/>
          <w:sz w:val="28"/>
          <w:szCs w:val="28"/>
        </w:rPr>
        <w:t xml:space="preserve"> </w:t>
      </w:r>
      <w:r w:rsidR="00204963" w:rsidRPr="001D7C2C">
        <w:rPr>
          <w:rFonts w:eastAsia="Times New Roman"/>
          <w:sz w:val="28"/>
          <w:szCs w:val="28"/>
        </w:rPr>
        <w:t xml:space="preserve">предупреждения или </w:t>
      </w:r>
      <w:r w:rsidR="006F5D66" w:rsidRPr="001D7C2C">
        <w:rPr>
          <w:rFonts w:eastAsia="Times New Roman"/>
          <w:sz w:val="28"/>
          <w:szCs w:val="28"/>
        </w:rPr>
        <w:t>п</w:t>
      </w:r>
      <w:r w:rsidR="00204963" w:rsidRPr="001D7C2C">
        <w:rPr>
          <w:rFonts w:eastAsia="Times New Roman"/>
          <w:sz w:val="28"/>
          <w:szCs w:val="28"/>
        </w:rPr>
        <w:t xml:space="preserve">редупредительной </w:t>
      </w:r>
      <w:r w:rsidR="006F5D66" w:rsidRPr="001D7C2C">
        <w:rPr>
          <w:rFonts w:eastAsia="Times New Roman"/>
          <w:sz w:val="28"/>
          <w:szCs w:val="28"/>
        </w:rPr>
        <w:t>к</w:t>
      </w:r>
      <w:r w:rsidR="00204963" w:rsidRPr="001D7C2C">
        <w:rPr>
          <w:rFonts w:eastAsia="Times New Roman"/>
          <w:sz w:val="28"/>
          <w:szCs w:val="28"/>
        </w:rPr>
        <w:t>арточки за некорректное поведение.</w:t>
      </w:r>
    </w:p>
    <w:p w14:paraId="64978B48" w14:textId="135D70FE" w:rsidR="00204963" w:rsidRPr="001D7C2C" w:rsidRDefault="006F5D66"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6.3</w:t>
      </w:r>
      <w:r w:rsidR="00CF131C">
        <w:rPr>
          <w:rFonts w:eastAsia="Times New Roman"/>
          <w:sz w:val="28"/>
          <w:szCs w:val="28"/>
        </w:rPr>
        <w:t>.8. </w:t>
      </w:r>
      <w:r w:rsidR="002C2C38" w:rsidRPr="001D7C2C">
        <w:rPr>
          <w:rFonts w:eastAsia="Times New Roman"/>
          <w:sz w:val="28"/>
          <w:szCs w:val="28"/>
        </w:rPr>
        <w:t>Протест</w:t>
      </w:r>
      <w:r w:rsidR="00204963" w:rsidRPr="001D7C2C">
        <w:rPr>
          <w:rFonts w:eastAsia="Times New Roman"/>
          <w:sz w:val="28"/>
          <w:szCs w:val="28"/>
        </w:rPr>
        <w:t xml:space="preserve"> должен быть подан</w:t>
      </w:r>
      <w:r w:rsidR="00136704" w:rsidRPr="001D7C2C">
        <w:rPr>
          <w:rFonts w:eastAsia="Times New Roman"/>
          <w:sz w:val="28"/>
          <w:szCs w:val="28"/>
        </w:rPr>
        <w:t xml:space="preserve"> </w:t>
      </w:r>
      <w:r w:rsidR="00204963" w:rsidRPr="001D7C2C">
        <w:rPr>
          <w:rFonts w:eastAsia="Times New Roman"/>
          <w:sz w:val="28"/>
          <w:szCs w:val="28"/>
        </w:rPr>
        <w:t>в указанное время, вне зависимости от того, находится лицо,</w:t>
      </w:r>
      <w:r w:rsidR="00136704" w:rsidRPr="001D7C2C">
        <w:rPr>
          <w:rFonts w:eastAsia="Times New Roman"/>
          <w:sz w:val="28"/>
          <w:szCs w:val="28"/>
        </w:rPr>
        <w:t xml:space="preserve"> </w:t>
      </w:r>
      <w:r w:rsidR="00204963" w:rsidRPr="001D7C2C">
        <w:rPr>
          <w:rFonts w:eastAsia="Times New Roman"/>
          <w:sz w:val="28"/>
          <w:szCs w:val="28"/>
        </w:rPr>
        <w:t xml:space="preserve">подающее протест в месте проведения соответствующих </w:t>
      </w:r>
      <w:r w:rsidRPr="001D7C2C">
        <w:rPr>
          <w:rFonts w:eastAsia="Times New Roman"/>
          <w:sz w:val="28"/>
          <w:szCs w:val="28"/>
        </w:rPr>
        <w:t>с</w:t>
      </w:r>
      <w:r w:rsidR="00204963" w:rsidRPr="001D7C2C">
        <w:rPr>
          <w:rFonts w:eastAsia="Times New Roman"/>
          <w:sz w:val="28"/>
          <w:szCs w:val="28"/>
        </w:rPr>
        <w:t>оревнований, или нет:</w:t>
      </w:r>
    </w:p>
    <w:p w14:paraId="1F11B923" w14:textId="7501C95E" w:rsidR="00CE2E4C" w:rsidRPr="001D7C2C" w:rsidRDefault="002C2C38"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протест относительно допуска участника к определенным номерам программы или видам программы, не позднее тридцати (30) минут до старта соответствующего номера программы или первого номера программы входящего в соответствующий вид программы,</w:t>
      </w:r>
    </w:p>
    <w:p w14:paraId="32462145" w14:textId="0DE60BBD" w:rsidR="002C2C38" w:rsidRPr="001D7C2C" w:rsidRDefault="002C2C38"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протест относительно состояния арены, не позднее тридцати (30) минут до старта соответствующего номера программы,</w:t>
      </w:r>
    </w:p>
    <w:p w14:paraId="4F2B6354" w14:textId="047E22AF" w:rsidR="002C2C38" w:rsidRPr="001D7C2C" w:rsidRDefault="002C2C38"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протест относительно препятствия, или маршрута, или длины маршрута на соревнованиях по конкуру или паркуре в драйвинге, не позднее пятнадцати (15) минут до начала соответствующего номера программы,</w:t>
      </w:r>
    </w:p>
    <w:p w14:paraId="4D5D0463" w14:textId="5878CE57" w:rsidR="002C2C38" w:rsidRPr="001D7C2C" w:rsidRDefault="002C2C38"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протест относительно препятствия, или маршрута, или длины маршрута в мини-марафоне в драйвинге, не позднее шестьдесяти (60) минут до начала соответствующего номера программы,</w:t>
      </w:r>
    </w:p>
    <w:p w14:paraId="0DEC1735" w14:textId="707CB1FB" w:rsidR="002C2C38" w:rsidRPr="001D7C2C" w:rsidRDefault="002C2C38"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протест относительно препятствия на кроссе или маршрута в троеборье или маршрута марафона, или маршрута с препятствиями в драйвинге, или трассы в пробегах, не позднее </w:t>
      </w:r>
      <w:r w:rsidRPr="001D7C2C">
        <w:rPr>
          <w:rFonts w:eastAsia="Times New Roman"/>
          <w:sz w:val="28"/>
          <w:szCs w:val="28"/>
        </w:rPr>
        <w:tab/>
        <w:t>18.00 (местного времени) в день, предшествующий дню соответствующего номера программы,</w:t>
      </w:r>
    </w:p>
    <w:p w14:paraId="06FB446D" w14:textId="391F7D3E" w:rsidR="002C2C38" w:rsidRPr="001D7C2C" w:rsidRDefault="00350AE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протест относительно нарушений или инцидентов во время проведения номера программы</w:t>
      </w:r>
      <w:r w:rsidRPr="001D7C2C">
        <w:rPr>
          <w:rFonts w:eastAsia="Times New Roman"/>
          <w:sz w:val="28"/>
          <w:szCs w:val="28"/>
        </w:rPr>
        <w:tab/>
        <w:t>, не позднее тридцати (30) минут после объявления результатов соответствующего номера программы,</w:t>
      </w:r>
    </w:p>
    <w:p w14:paraId="081497DB" w14:textId="066096CE" w:rsidR="00350AEE" w:rsidRPr="001D7C2C" w:rsidRDefault="00350AE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протест относительно результатов номера программы или вида программы в целом</w:t>
      </w:r>
      <w:r w:rsidRPr="001D7C2C">
        <w:rPr>
          <w:rFonts w:eastAsia="Times New Roman"/>
          <w:sz w:val="28"/>
          <w:szCs w:val="28"/>
        </w:rPr>
        <w:tab/>
        <w:t>, не позднее тридцати (30) минут после объявления соответствующих результатов,</w:t>
      </w:r>
    </w:p>
    <w:p w14:paraId="291ADB6C" w14:textId="5674C02B" w:rsidR="00350AEE" w:rsidRPr="001D7C2C" w:rsidRDefault="00350AE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протест относительно сомнения в процедурах, последовавших после применения любых Правил и Регламентов ОСФ, не позднее тридцати (30) минут после объявления о применении такого Правила</w:t>
      </w:r>
      <w:r w:rsidR="00F26D10" w:rsidRPr="001D7C2C">
        <w:rPr>
          <w:rFonts w:eastAsia="Times New Roman"/>
          <w:sz w:val="28"/>
          <w:szCs w:val="28"/>
        </w:rPr>
        <w:t>.</w:t>
      </w:r>
    </w:p>
    <w:p w14:paraId="420CC2FA" w14:textId="45DB7B73" w:rsidR="00204963" w:rsidRPr="001D7C2C" w:rsidRDefault="00F26D10"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6.4</w:t>
      </w:r>
      <w:r w:rsidR="00CF131C">
        <w:rPr>
          <w:rFonts w:eastAsia="Times New Roman"/>
          <w:sz w:val="28"/>
          <w:szCs w:val="28"/>
        </w:rPr>
        <w:t>. </w:t>
      </w:r>
      <w:r w:rsidR="00204963" w:rsidRPr="001D7C2C">
        <w:rPr>
          <w:rFonts w:eastAsia="Times New Roman"/>
          <w:sz w:val="28"/>
          <w:szCs w:val="28"/>
        </w:rPr>
        <w:t>Протесты, касающиеся случаев, связанных с соревнованиями, которые</w:t>
      </w:r>
      <w:r w:rsidR="00136704" w:rsidRPr="001D7C2C">
        <w:rPr>
          <w:rFonts w:eastAsia="Times New Roman"/>
          <w:sz w:val="28"/>
          <w:szCs w:val="28"/>
        </w:rPr>
        <w:t xml:space="preserve"> </w:t>
      </w:r>
      <w:r w:rsidR="00204963" w:rsidRPr="001D7C2C">
        <w:rPr>
          <w:rFonts w:eastAsia="Times New Roman"/>
          <w:sz w:val="28"/>
          <w:szCs w:val="28"/>
        </w:rPr>
        <w:t>стали известны только после окончания турнира, должны быть поданы в ОСФ/РСФ не</w:t>
      </w:r>
      <w:r w:rsidR="00136704" w:rsidRPr="001D7C2C">
        <w:rPr>
          <w:rFonts w:eastAsia="Times New Roman"/>
          <w:sz w:val="28"/>
          <w:szCs w:val="28"/>
        </w:rPr>
        <w:t xml:space="preserve"> </w:t>
      </w:r>
      <w:r w:rsidR="00204963" w:rsidRPr="001D7C2C">
        <w:rPr>
          <w:rFonts w:eastAsia="Times New Roman"/>
          <w:sz w:val="28"/>
          <w:szCs w:val="28"/>
        </w:rPr>
        <w:t>позднее 14 дней после окончания турнира.</w:t>
      </w:r>
    </w:p>
    <w:p w14:paraId="03E43751" w14:textId="118CCA05" w:rsidR="00204963" w:rsidRPr="001D7C2C" w:rsidRDefault="00F26D10"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6.5</w:t>
      </w:r>
      <w:r w:rsidR="00CF131C">
        <w:rPr>
          <w:rFonts w:eastAsia="Times New Roman"/>
          <w:sz w:val="28"/>
          <w:szCs w:val="28"/>
        </w:rPr>
        <w:t>. </w:t>
      </w:r>
      <w:r w:rsidR="00204963" w:rsidRPr="001D7C2C">
        <w:rPr>
          <w:rFonts w:eastAsia="Times New Roman"/>
          <w:sz w:val="28"/>
          <w:szCs w:val="28"/>
        </w:rPr>
        <w:t>В случае грубых или грубейших нарушений морально-этических норм</w:t>
      </w:r>
      <w:r w:rsidR="00136704" w:rsidRPr="001D7C2C">
        <w:rPr>
          <w:rFonts w:eastAsia="Times New Roman"/>
          <w:sz w:val="28"/>
          <w:szCs w:val="28"/>
        </w:rPr>
        <w:t xml:space="preserve"> </w:t>
      </w:r>
      <w:r w:rsidR="00204963" w:rsidRPr="001D7C2C">
        <w:rPr>
          <w:rFonts w:eastAsia="Times New Roman"/>
          <w:sz w:val="28"/>
          <w:szCs w:val="28"/>
        </w:rPr>
        <w:t>лицами, имеющими непосредственное отношение к конному спорту, ОСФ/РСФ имеет</w:t>
      </w:r>
      <w:r w:rsidR="00136704" w:rsidRPr="001D7C2C">
        <w:rPr>
          <w:rFonts w:eastAsia="Times New Roman"/>
          <w:sz w:val="28"/>
          <w:szCs w:val="28"/>
        </w:rPr>
        <w:t xml:space="preserve"> </w:t>
      </w:r>
      <w:r w:rsidR="00204963" w:rsidRPr="001D7C2C">
        <w:rPr>
          <w:rFonts w:eastAsia="Times New Roman"/>
          <w:sz w:val="28"/>
          <w:szCs w:val="28"/>
        </w:rPr>
        <w:t>право рекомендовать истцу обратиться в прокуратуру или следственные органы, и</w:t>
      </w:r>
      <w:r w:rsidR="00136704" w:rsidRPr="001D7C2C">
        <w:rPr>
          <w:rFonts w:eastAsia="Times New Roman"/>
          <w:sz w:val="28"/>
          <w:szCs w:val="28"/>
        </w:rPr>
        <w:t xml:space="preserve"> </w:t>
      </w:r>
      <w:r w:rsidR="00204963" w:rsidRPr="001D7C2C">
        <w:rPr>
          <w:rFonts w:eastAsia="Times New Roman"/>
          <w:sz w:val="28"/>
          <w:szCs w:val="28"/>
        </w:rPr>
        <w:t>отложить окончательное рассмотрение вопроса до вынесения решения судом, в</w:t>
      </w:r>
      <w:r w:rsidR="00136704" w:rsidRPr="001D7C2C">
        <w:rPr>
          <w:rFonts w:eastAsia="Times New Roman"/>
          <w:sz w:val="28"/>
          <w:szCs w:val="28"/>
        </w:rPr>
        <w:t xml:space="preserve"> </w:t>
      </w:r>
      <w:r w:rsidR="00204963" w:rsidRPr="001D7C2C">
        <w:rPr>
          <w:rFonts w:eastAsia="Times New Roman"/>
          <w:sz w:val="28"/>
          <w:szCs w:val="28"/>
        </w:rPr>
        <w:t>соответствии с законодательством Российской Федерации. Это не отменяет права</w:t>
      </w:r>
      <w:r w:rsidR="00136704" w:rsidRPr="001D7C2C">
        <w:rPr>
          <w:rFonts w:eastAsia="Times New Roman"/>
          <w:sz w:val="28"/>
          <w:szCs w:val="28"/>
        </w:rPr>
        <w:t xml:space="preserve"> </w:t>
      </w:r>
      <w:r w:rsidR="00204963" w:rsidRPr="001D7C2C">
        <w:rPr>
          <w:rFonts w:eastAsia="Times New Roman"/>
          <w:sz w:val="28"/>
          <w:szCs w:val="28"/>
        </w:rPr>
        <w:t>ОСФ приостановить деятельности обвиняемого физического или юридического лица в</w:t>
      </w:r>
      <w:r w:rsidR="00136704" w:rsidRPr="001D7C2C">
        <w:rPr>
          <w:rFonts w:eastAsia="Times New Roman"/>
          <w:sz w:val="28"/>
          <w:szCs w:val="28"/>
        </w:rPr>
        <w:t xml:space="preserve"> </w:t>
      </w:r>
      <w:r w:rsidR="00204963" w:rsidRPr="001D7C2C">
        <w:rPr>
          <w:rFonts w:eastAsia="Times New Roman"/>
          <w:sz w:val="28"/>
          <w:szCs w:val="28"/>
        </w:rPr>
        <w:t>сфере конного спорта рамках ОСФ.</w:t>
      </w:r>
    </w:p>
    <w:p w14:paraId="7D608DC0" w14:textId="5E5D1D09" w:rsidR="00204963" w:rsidRPr="001D7C2C" w:rsidRDefault="00F26D10"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6.6</w:t>
      </w:r>
      <w:r w:rsidR="00CF131C">
        <w:rPr>
          <w:rFonts w:eastAsia="Times New Roman"/>
          <w:sz w:val="28"/>
          <w:szCs w:val="28"/>
        </w:rPr>
        <w:t>. </w:t>
      </w:r>
      <w:r w:rsidR="00204963" w:rsidRPr="001D7C2C">
        <w:rPr>
          <w:rFonts w:eastAsia="Times New Roman"/>
          <w:sz w:val="28"/>
          <w:szCs w:val="28"/>
        </w:rPr>
        <w:t>Информация о полученных и рассмотренных в ходе соревнования</w:t>
      </w:r>
      <w:r w:rsidR="00136704" w:rsidRPr="001D7C2C">
        <w:rPr>
          <w:rFonts w:eastAsia="Times New Roman"/>
          <w:sz w:val="28"/>
          <w:szCs w:val="28"/>
        </w:rPr>
        <w:t xml:space="preserve"> </w:t>
      </w:r>
      <w:r w:rsidR="00204963" w:rsidRPr="001D7C2C">
        <w:rPr>
          <w:rFonts w:eastAsia="Times New Roman"/>
          <w:sz w:val="28"/>
          <w:szCs w:val="28"/>
        </w:rPr>
        <w:t>протестах и вынесенных решениях должна быть отражена в отчете Главного</w:t>
      </w:r>
      <w:r w:rsidR="00136704" w:rsidRPr="001D7C2C">
        <w:rPr>
          <w:rFonts w:eastAsia="Times New Roman"/>
          <w:sz w:val="28"/>
          <w:szCs w:val="28"/>
        </w:rPr>
        <w:t xml:space="preserve"> </w:t>
      </w:r>
      <w:r w:rsidR="00204963" w:rsidRPr="001D7C2C">
        <w:rPr>
          <w:rFonts w:eastAsia="Times New Roman"/>
          <w:sz w:val="28"/>
          <w:szCs w:val="28"/>
        </w:rPr>
        <w:t>судьи</w:t>
      </w:r>
      <w:r w:rsidRPr="001D7C2C">
        <w:rPr>
          <w:rFonts w:eastAsia="Times New Roman"/>
          <w:sz w:val="28"/>
          <w:szCs w:val="28"/>
        </w:rPr>
        <w:t xml:space="preserve"> и </w:t>
      </w:r>
      <w:r w:rsidR="00204963" w:rsidRPr="001D7C2C">
        <w:rPr>
          <w:rFonts w:eastAsia="Times New Roman"/>
          <w:sz w:val="28"/>
          <w:szCs w:val="28"/>
        </w:rPr>
        <w:t>Технического делегата о соревновании.</w:t>
      </w:r>
    </w:p>
    <w:p w14:paraId="0EE3A82A" w14:textId="1021E960" w:rsidR="009D1F9D" w:rsidRPr="001D7C2C" w:rsidRDefault="009D1F9D"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Рапорт –</w:t>
      </w:r>
      <w:r w:rsidR="003F1C38" w:rsidRPr="001D7C2C">
        <w:rPr>
          <w:rFonts w:eastAsia="Times New Roman"/>
          <w:sz w:val="28"/>
          <w:szCs w:val="28"/>
        </w:rPr>
        <w:t xml:space="preserve"> </w:t>
      </w:r>
      <w:r w:rsidRPr="001D7C2C">
        <w:rPr>
          <w:rFonts w:eastAsia="Times New Roman"/>
          <w:sz w:val="28"/>
          <w:szCs w:val="28"/>
        </w:rPr>
        <w:t xml:space="preserve">письменное уведомление любого официального лица соревнований Главному судье о дисциплинарном нарушении, произошедшем на соревнованиях в период действия ГСК. Рапорт также может быть подан официальным лицом в ОСФ/РСФ относительно нарушений общих принципов поведения, справедливости и принятых норм спортивной этики, имеющих место, во внесоревновательный период. </w:t>
      </w:r>
    </w:p>
    <w:p w14:paraId="0DDF8E89" w14:textId="0510BBAC" w:rsidR="00C008E0" w:rsidRPr="001D7C2C" w:rsidRDefault="009D1F9D"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6.</w:t>
      </w:r>
      <w:r w:rsidR="0035077C" w:rsidRPr="001D7C2C">
        <w:rPr>
          <w:rFonts w:eastAsia="Times New Roman"/>
          <w:sz w:val="28"/>
          <w:szCs w:val="28"/>
        </w:rPr>
        <w:t>7</w:t>
      </w:r>
      <w:r w:rsidR="00CF131C">
        <w:rPr>
          <w:rFonts w:eastAsia="Times New Roman"/>
          <w:sz w:val="28"/>
          <w:szCs w:val="28"/>
        </w:rPr>
        <w:t>. </w:t>
      </w:r>
      <w:r w:rsidR="00C008E0" w:rsidRPr="001D7C2C">
        <w:rPr>
          <w:rFonts w:eastAsia="Times New Roman"/>
          <w:sz w:val="28"/>
          <w:szCs w:val="28"/>
        </w:rPr>
        <w:t xml:space="preserve">Период юрисдикции ГСК начинается за 1 час до первой ветеринарной выводки. В случае отсутствия выводки – за 2 часа до первого номера программы турнира. Период юрисдикции ГСК заканчивается через 30 минут после объявления официальных технических результатов последнего соревнования турнира, если иное не определено в правилах по спортивной дисциплине. ГСК должна быть доступна в течение всего турнира. </w:t>
      </w:r>
    </w:p>
    <w:p w14:paraId="546BCE19" w14:textId="08A6A7C8" w:rsidR="00C008E0" w:rsidRPr="001D7C2C" w:rsidRDefault="009D1F9D"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6.</w:t>
      </w:r>
      <w:r w:rsidR="0035077C" w:rsidRPr="001D7C2C">
        <w:rPr>
          <w:rFonts w:eastAsia="Times New Roman"/>
          <w:sz w:val="28"/>
          <w:szCs w:val="28"/>
        </w:rPr>
        <w:t>8</w:t>
      </w:r>
      <w:r w:rsidR="00CF131C">
        <w:rPr>
          <w:rFonts w:eastAsia="Times New Roman"/>
          <w:sz w:val="28"/>
          <w:szCs w:val="28"/>
        </w:rPr>
        <w:t>. </w:t>
      </w:r>
      <w:r w:rsidR="00C008E0" w:rsidRPr="001D7C2C">
        <w:rPr>
          <w:rFonts w:eastAsia="Times New Roman"/>
          <w:sz w:val="28"/>
          <w:szCs w:val="28"/>
        </w:rPr>
        <w:t>ГСК не может покинуть место проведения соревнований до рассмотрения всех полученных рапортов и протестов, относящихся к ее юрисдикции.</w:t>
      </w:r>
    </w:p>
    <w:p w14:paraId="46CE74FD" w14:textId="3E0A7055" w:rsidR="00C008E0" w:rsidRPr="001D7C2C" w:rsidRDefault="009D1F9D"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6</w:t>
      </w:r>
      <w:r w:rsidR="00C008E0" w:rsidRPr="001D7C2C">
        <w:rPr>
          <w:rFonts w:eastAsia="Times New Roman"/>
          <w:sz w:val="28"/>
          <w:szCs w:val="28"/>
        </w:rPr>
        <w:t>.</w:t>
      </w:r>
      <w:r w:rsidR="0035077C" w:rsidRPr="001D7C2C">
        <w:rPr>
          <w:rFonts w:eastAsia="Times New Roman"/>
          <w:sz w:val="28"/>
          <w:szCs w:val="28"/>
        </w:rPr>
        <w:t>9</w:t>
      </w:r>
      <w:r w:rsidR="00CF131C">
        <w:rPr>
          <w:rFonts w:eastAsia="Times New Roman"/>
          <w:sz w:val="28"/>
          <w:szCs w:val="28"/>
        </w:rPr>
        <w:t>. </w:t>
      </w:r>
      <w:r w:rsidR="00C008E0" w:rsidRPr="001D7C2C">
        <w:rPr>
          <w:rFonts w:eastAsia="Times New Roman"/>
          <w:sz w:val="28"/>
          <w:szCs w:val="28"/>
        </w:rPr>
        <w:t xml:space="preserve">ГСК несет ответственность за заверение подписью окончательных технических результатов всех соревнований, относящихся к ее компетенции. </w:t>
      </w:r>
    </w:p>
    <w:p w14:paraId="796AFAED" w14:textId="397A5F73" w:rsidR="00C008E0" w:rsidRPr="001D7C2C" w:rsidRDefault="009D1F9D"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6</w:t>
      </w:r>
      <w:r w:rsidR="00C008E0" w:rsidRPr="001D7C2C">
        <w:rPr>
          <w:rFonts w:eastAsia="Times New Roman"/>
          <w:sz w:val="28"/>
          <w:szCs w:val="28"/>
        </w:rPr>
        <w:t>.</w:t>
      </w:r>
      <w:r w:rsidR="0035077C" w:rsidRPr="001D7C2C">
        <w:rPr>
          <w:rFonts w:eastAsia="Times New Roman"/>
          <w:sz w:val="28"/>
          <w:szCs w:val="28"/>
        </w:rPr>
        <w:t>10</w:t>
      </w:r>
      <w:r w:rsidR="00CF131C">
        <w:rPr>
          <w:rFonts w:eastAsia="Times New Roman"/>
          <w:sz w:val="28"/>
          <w:szCs w:val="28"/>
        </w:rPr>
        <w:t>. </w:t>
      </w:r>
      <w:r w:rsidR="00C008E0" w:rsidRPr="001D7C2C">
        <w:rPr>
          <w:rFonts w:eastAsia="Times New Roman"/>
          <w:sz w:val="28"/>
          <w:szCs w:val="28"/>
        </w:rPr>
        <w:t xml:space="preserve">Порядок рассмотрения дисциплинарных нарушений </w:t>
      </w:r>
      <w:r w:rsidR="00573FFF" w:rsidRPr="001D7C2C">
        <w:rPr>
          <w:rFonts w:eastAsia="Times New Roman"/>
          <w:sz w:val="28"/>
          <w:szCs w:val="28"/>
        </w:rPr>
        <w:t>ГСК</w:t>
      </w:r>
      <w:r w:rsidR="00C008E0" w:rsidRPr="001D7C2C">
        <w:rPr>
          <w:rFonts w:eastAsia="Times New Roman"/>
          <w:sz w:val="28"/>
          <w:szCs w:val="28"/>
        </w:rPr>
        <w:t>.</w:t>
      </w:r>
    </w:p>
    <w:p w14:paraId="18296151" w14:textId="44DB08EB" w:rsidR="00C008E0" w:rsidRPr="001D7C2C" w:rsidRDefault="00C008E0"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6.</w:t>
      </w:r>
      <w:r w:rsidR="0035077C" w:rsidRPr="001D7C2C">
        <w:rPr>
          <w:rFonts w:eastAsia="Times New Roman"/>
          <w:sz w:val="28"/>
          <w:szCs w:val="28"/>
        </w:rPr>
        <w:t>10</w:t>
      </w:r>
      <w:r w:rsidR="00CF131C">
        <w:rPr>
          <w:rFonts w:eastAsia="Times New Roman"/>
          <w:sz w:val="28"/>
          <w:szCs w:val="28"/>
        </w:rPr>
        <w:t>.1. </w:t>
      </w:r>
      <w:r w:rsidRPr="001D7C2C">
        <w:rPr>
          <w:rFonts w:eastAsia="Times New Roman"/>
          <w:sz w:val="28"/>
          <w:szCs w:val="28"/>
        </w:rPr>
        <w:t>Протесты и рапорты в отношении жестокого обращения с лошадью, неэтичного поведения должны сопровождаться письменными показаниями свидетелей и, по возможности, фото</w:t>
      </w:r>
      <w:r w:rsidR="00573FFF" w:rsidRPr="001D7C2C">
        <w:rPr>
          <w:rFonts w:eastAsia="Times New Roman"/>
          <w:sz w:val="28"/>
          <w:szCs w:val="28"/>
        </w:rPr>
        <w:t>-</w:t>
      </w:r>
      <w:r w:rsidRPr="001D7C2C">
        <w:rPr>
          <w:rFonts w:eastAsia="Times New Roman"/>
          <w:sz w:val="28"/>
          <w:szCs w:val="28"/>
        </w:rPr>
        <w:t xml:space="preserve"> и видеозаписями дисциплинарного нарушения. В качестве свидетеля может быть привлечено любое лицо, которому могут быть известны какие-либо обстоятельства, имеющие значение для рассмотрения дисциплинарного нарушения.  </w:t>
      </w:r>
    </w:p>
    <w:p w14:paraId="068726CA" w14:textId="59DE6AB4" w:rsidR="00C008E0" w:rsidRPr="001D7C2C" w:rsidRDefault="00C008E0"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6.</w:t>
      </w:r>
      <w:r w:rsidR="0035077C" w:rsidRPr="001D7C2C">
        <w:rPr>
          <w:rFonts w:eastAsia="Times New Roman"/>
          <w:sz w:val="28"/>
          <w:szCs w:val="28"/>
        </w:rPr>
        <w:t>10</w:t>
      </w:r>
      <w:r w:rsidR="00CF131C">
        <w:rPr>
          <w:rFonts w:eastAsia="Times New Roman"/>
          <w:sz w:val="28"/>
          <w:szCs w:val="28"/>
        </w:rPr>
        <w:t>.2. </w:t>
      </w:r>
      <w:r w:rsidRPr="001D7C2C">
        <w:rPr>
          <w:rFonts w:eastAsia="Times New Roman"/>
          <w:sz w:val="28"/>
          <w:szCs w:val="28"/>
        </w:rPr>
        <w:t>После вручения протеста или рапорта Главный судья и члены ГСК должны изучить суть протеста, вместе с приложенными письменными свидетельствами и доказательствами. При необходимости Главный судья может также устно заслушать лицо, подавшее протест и свидетелей нарушения. Лицо, которое обвиняется в дисциплинарном нарушении, вызывается для дачи объяснений ГСК по факту нарушения. От него также необходимо получить письменные объяснения.</w:t>
      </w:r>
    </w:p>
    <w:p w14:paraId="09E7B601" w14:textId="3D7D3631" w:rsidR="00C008E0" w:rsidRPr="001D7C2C" w:rsidRDefault="00C008E0"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6.</w:t>
      </w:r>
      <w:r w:rsidR="0035077C" w:rsidRPr="001D7C2C">
        <w:rPr>
          <w:rFonts w:eastAsia="Times New Roman"/>
          <w:sz w:val="28"/>
          <w:szCs w:val="28"/>
        </w:rPr>
        <w:t>10</w:t>
      </w:r>
      <w:r w:rsidR="00CF131C">
        <w:rPr>
          <w:rFonts w:eastAsia="Times New Roman"/>
          <w:sz w:val="28"/>
          <w:szCs w:val="28"/>
        </w:rPr>
        <w:t>.3. </w:t>
      </w:r>
      <w:r w:rsidRPr="001D7C2C">
        <w:rPr>
          <w:rFonts w:eastAsia="Times New Roman"/>
          <w:sz w:val="28"/>
          <w:szCs w:val="28"/>
        </w:rPr>
        <w:t>По окончании разбирательства ГСК принимает решение по данному протесту и оформля</w:t>
      </w:r>
      <w:r w:rsidR="00A80246" w:rsidRPr="001D7C2C">
        <w:rPr>
          <w:rFonts w:eastAsia="Times New Roman"/>
          <w:sz w:val="28"/>
          <w:szCs w:val="28"/>
        </w:rPr>
        <w:t>е</w:t>
      </w:r>
      <w:r w:rsidRPr="001D7C2C">
        <w:rPr>
          <w:rFonts w:eastAsia="Times New Roman"/>
          <w:sz w:val="28"/>
          <w:szCs w:val="28"/>
        </w:rPr>
        <w:t xml:space="preserve">т письменное решение. Главный судья имеет право решающего голоса, при равенстве голосов. </w:t>
      </w:r>
    </w:p>
    <w:p w14:paraId="193DF4B2" w14:textId="6FBE3CFA" w:rsidR="00C008E0" w:rsidRPr="001D7C2C" w:rsidRDefault="00C008E0"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6.</w:t>
      </w:r>
      <w:r w:rsidR="0035077C" w:rsidRPr="001D7C2C">
        <w:rPr>
          <w:rFonts w:eastAsia="Times New Roman"/>
          <w:sz w:val="28"/>
          <w:szCs w:val="28"/>
        </w:rPr>
        <w:t>10</w:t>
      </w:r>
      <w:r w:rsidRPr="001D7C2C">
        <w:rPr>
          <w:rFonts w:eastAsia="Times New Roman"/>
          <w:sz w:val="28"/>
          <w:szCs w:val="28"/>
        </w:rPr>
        <w:t>.4.</w:t>
      </w:r>
      <w:r w:rsidR="00CF131C">
        <w:rPr>
          <w:rFonts w:eastAsia="Times New Roman"/>
          <w:sz w:val="28"/>
          <w:szCs w:val="28"/>
        </w:rPr>
        <w:t> </w:t>
      </w:r>
      <w:r w:rsidRPr="001D7C2C">
        <w:rPr>
          <w:rFonts w:eastAsia="Times New Roman"/>
          <w:sz w:val="28"/>
          <w:szCs w:val="28"/>
        </w:rPr>
        <w:t>Главный судья обязан письменно информировать все заинтересованные стороны о принятом ГСК решении. Решение ГСК по протесту должно быть доведено до сведения:</w:t>
      </w:r>
    </w:p>
    <w:p w14:paraId="78E10A35" w14:textId="45EDF930" w:rsidR="00C008E0" w:rsidRPr="001D7C2C" w:rsidRDefault="00C008E0"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нарушителя;</w:t>
      </w:r>
    </w:p>
    <w:p w14:paraId="6C518046" w14:textId="2313DF4D" w:rsidR="00C008E0" w:rsidRPr="001D7C2C" w:rsidRDefault="00C008E0"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лица или структуры, подавшей протест; </w:t>
      </w:r>
    </w:p>
    <w:p w14:paraId="0DB2E25D" w14:textId="7056177A" w:rsidR="00C008E0" w:rsidRPr="001D7C2C" w:rsidRDefault="00C008E0"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отражено в отчете Главного судьи и/или Технического делегата.</w:t>
      </w:r>
    </w:p>
    <w:p w14:paraId="22A2B0AD" w14:textId="69D0704A" w:rsidR="00C008E0" w:rsidRPr="001D7C2C" w:rsidRDefault="00C008E0"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6.</w:t>
      </w:r>
      <w:r w:rsidR="0035077C" w:rsidRPr="001D7C2C">
        <w:rPr>
          <w:rFonts w:eastAsia="Times New Roman"/>
          <w:sz w:val="28"/>
          <w:szCs w:val="28"/>
        </w:rPr>
        <w:t>10</w:t>
      </w:r>
      <w:r w:rsidR="00CF131C">
        <w:rPr>
          <w:rFonts w:eastAsia="Times New Roman"/>
          <w:sz w:val="28"/>
          <w:szCs w:val="28"/>
        </w:rPr>
        <w:t>.5. </w:t>
      </w:r>
      <w:r w:rsidRPr="001D7C2C">
        <w:rPr>
          <w:rFonts w:eastAsia="Times New Roman"/>
          <w:sz w:val="28"/>
          <w:szCs w:val="28"/>
        </w:rPr>
        <w:t xml:space="preserve">ГСК имеет право применять следующие спортивные санкции: </w:t>
      </w:r>
    </w:p>
    <w:p w14:paraId="56609ABD" w14:textId="3F6CF098" w:rsidR="00C008E0" w:rsidRPr="001D7C2C" w:rsidRDefault="00C008E0"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устное или письменное предупреждение; </w:t>
      </w:r>
    </w:p>
    <w:p w14:paraId="531D1FD9" w14:textId="53DE8F2C" w:rsidR="00C008E0" w:rsidRPr="001D7C2C" w:rsidRDefault="00C008E0"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желтая карточка; </w:t>
      </w:r>
    </w:p>
    <w:p w14:paraId="1F5BA3D9" w14:textId="3B91B216" w:rsidR="00C008E0" w:rsidRPr="001D7C2C" w:rsidRDefault="00C008E0"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денежный штраф в размере не более 2 </w:t>
      </w:r>
      <w:r w:rsidR="00573FFF" w:rsidRPr="001D7C2C">
        <w:rPr>
          <w:rFonts w:eastAsia="Times New Roman"/>
          <w:sz w:val="28"/>
          <w:szCs w:val="28"/>
        </w:rPr>
        <w:t>минимальных размеров оплаты труда (</w:t>
      </w:r>
      <w:r w:rsidRPr="001D7C2C">
        <w:rPr>
          <w:rFonts w:eastAsia="Times New Roman"/>
          <w:sz w:val="28"/>
          <w:szCs w:val="28"/>
        </w:rPr>
        <w:t>МРОТ</w:t>
      </w:r>
      <w:r w:rsidR="00573FFF" w:rsidRPr="001D7C2C">
        <w:rPr>
          <w:rFonts w:eastAsia="Times New Roman"/>
          <w:sz w:val="28"/>
          <w:szCs w:val="28"/>
        </w:rPr>
        <w:t>)</w:t>
      </w:r>
      <w:r w:rsidRPr="001D7C2C">
        <w:rPr>
          <w:rFonts w:eastAsia="Times New Roman"/>
          <w:sz w:val="28"/>
          <w:szCs w:val="28"/>
        </w:rPr>
        <w:t xml:space="preserve">; </w:t>
      </w:r>
    </w:p>
    <w:p w14:paraId="19A97169" w14:textId="5990FBF6" w:rsidR="00C008E0" w:rsidRPr="001D7C2C" w:rsidRDefault="00C008E0"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дисквалификация спортсмена и/или лошади(</w:t>
      </w:r>
      <w:r w:rsidR="00B33BE7" w:rsidRPr="001D7C2C">
        <w:rPr>
          <w:rFonts w:eastAsia="Times New Roman"/>
          <w:sz w:val="28"/>
          <w:szCs w:val="28"/>
        </w:rPr>
        <w:t>-</w:t>
      </w:r>
      <w:r w:rsidRPr="001D7C2C">
        <w:rPr>
          <w:rFonts w:eastAsia="Times New Roman"/>
          <w:sz w:val="28"/>
          <w:szCs w:val="28"/>
        </w:rPr>
        <w:t>ей) из участия в конкретном соревновании или во всем турнире.</w:t>
      </w:r>
    </w:p>
    <w:p w14:paraId="147077C1" w14:textId="619D4829" w:rsidR="00C008E0" w:rsidRPr="001D7C2C" w:rsidRDefault="00C008E0"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в случаях, выходящих за рамки юрисдикции ГСК – дисквалификация с передачей протеста/рапорта на рассмотрение в Бюро ОСФ либо руководящего органа РСФ.</w:t>
      </w:r>
    </w:p>
    <w:p w14:paraId="39AED9D7" w14:textId="0CEBB02B" w:rsidR="00C008E0" w:rsidRPr="001D7C2C" w:rsidRDefault="00C008E0"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6.</w:t>
      </w:r>
      <w:r w:rsidR="0035077C" w:rsidRPr="001D7C2C">
        <w:rPr>
          <w:rFonts w:eastAsia="Times New Roman"/>
          <w:sz w:val="28"/>
          <w:szCs w:val="28"/>
        </w:rPr>
        <w:t>10</w:t>
      </w:r>
      <w:r w:rsidRPr="001D7C2C">
        <w:rPr>
          <w:rFonts w:eastAsia="Times New Roman"/>
          <w:sz w:val="28"/>
          <w:szCs w:val="28"/>
        </w:rPr>
        <w:t>.6.</w:t>
      </w:r>
      <w:r w:rsidR="00CF131C">
        <w:rPr>
          <w:rFonts w:eastAsia="Times New Roman"/>
          <w:sz w:val="28"/>
          <w:szCs w:val="28"/>
        </w:rPr>
        <w:t> </w:t>
      </w:r>
      <w:r w:rsidRPr="001D7C2C">
        <w:rPr>
          <w:rFonts w:eastAsia="Times New Roman"/>
          <w:sz w:val="28"/>
          <w:szCs w:val="28"/>
        </w:rPr>
        <w:t>Все случаи дисциплинарных нарушений, предполагающие любые спортивные санкции, должны быть зафиксированы Главным судьей или Техническим делегатом в отчете о соревнованиях для последующего и</w:t>
      </w:r>
      <w:r w:rsidR="00DF0C97" w:rsidRPr="001D7C2C">
        <w:rPr>
          <w:rFonts w:eastAsia="Times New Roman"/>
          <w:sz w:val="28"/>
          <w:szCs w:val="28"/>
        </w:rPr>
        <w:t>нформирования аппарата ОСФ/РСФ.</w:t>
      </w:r>
    </w:p>
    <w:p w14:paraId="7FAC431A" w14:textId="3FC22345" w:rsidR="00C008E0" w:rsidRPr="001D7C2C" w:rsidRDefault="00C008E0"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6.</w:t>
      </w:r>
      <w:r w:rsidR="0035077C" w:rsidRPr="001D7C2C">
        <w:rPr>
          <w:rFonts w:eastAsia="Times New Roman"/>
          <w:sz w:val="28"/>
          <w:szCs w:val="28"/>
        </w:rPr>
        <w:t>10</w:t>
      </w:r>
      <w:r w:rsidRPr="001D7C2C">
        <w:rPr>
          <w:rFonts w:eastAsia="Times New Roman"/>
          <w:sz w:val="28"/>
          <w:szCs w:val="28"/>
        </w:rPr>
        <w:t>.7.</w:t>
      </w:r>
      <w:r w:rsidR="00CF131C">
        <w:rPr>
          <w:rFonts w:eastAsia="Times New Roman"/>
          <w:sz w:val="28"/>
          <w:szCs w:val="28"/>
        </w:rPr>
        <w:t> </w:t>
      </w:r>
      <w:r w:rsidRPr="001D7C2C">
        <w:rPr>
          <w:rFonts w:eastAsia="Times New Roman"/>
          <w:sz w:val="28"/>
          <w:szCs w:val="28"/>
        </w:rPr>
        <w:t>Любое дисциплинарное нарушение, выходящее за рамки юрисдикции ГСК, которое заслуживает более серьезного наказания, чем может наложить ГСК, передается на рассмотрение в Бюро ОСФ либо руководящий орган РСФ.</w:t>
      </w:r>
    </w:p>
    <w:p w14:paraId="6C545CBE" w14:textId="77777777" w:rsidR="00573FFF" w:rsidRDefault="00573FFF" w:rsidP="00393163">
      <w:pPr>
        <w:pStyle w:val="afe"/>
        <w:ind w:firstLine="851"/>
        <w:rPr>
          <w:rFonts w:ascii="Times New Roman" w:hAnsi="Times New Roman"/>
          <w:sz w:val="28"/>
          <w:szCs w:val="28"/>
        </w:rPr>
      </w:pPr>
    </w:p>
    <w:p w14:paraId="501B294C" w14:textId="0A4764D3" w:rsidR="00BA57C5" w:rsidRPr="00FA1D0A" w:rsidRDefault="00573FFF" w:rsidP="00D03498">
      <w:pPr>
        <w:pStyle w:val="afe"/>
        <w:jc w:val="center"/>
        <w:rPr>
          <w:rFonts w:ascii="Times New Roman" w:hAnsi="Times New Roman"/>
          <w:b/>
          <w:sz w:val="28"/>
          <w:szCs w:val="28"/>
        </w:rPr>
      </w:pPr>
      <w:r>
        <w:rPr>
          <w:rFonts w:ascii="Times New Roman" w:hAnsi="Times New Roman"/>
          <w:b/>
          <w:sz w:val="28"/>
          <w:szCs w:val="28"/>
        </w:rPr>
        <w:t>ГЛАВА</w:t>
      </w:r>
      <w:r w:rsidR="00625895">
        <w:rPr>
          <w:rFonts w:ascii="Times New Roman" w:hAnsi="Times New Roman"/>
          <w:b/>
          <w:sz w:val="28"/>
          <w:szCs w:val="28"/>
        </w:rPr>
        <w:t xml:space="preserve"> </w:t>
      </w:r>
      <w:r>
        <w:rPr>
          <w:rFonts w:ascii="Times New Roman" w:hAnsi="Times New Roman"/>
          <w:b/>
          <w:sz w:val="28"/>
          <w:szCs w:val="28"/>
          <w:lang w:val="en-US"/>
        </w:rPr>
        <w:t>VII</w:t>
      </w:r>
      <w:r w:rsidR="0003320A">
        <w:rPr>
          <w:rFonts w:ascii="Times New Roman" w:hAnsi="Times New Roman"/>
          <w:b/>
          <w:sz w:val="28"/>
          <w:szCs w:val="28"/>
        </w:rPr>
        <w:t>. </w:t>
      </w:r>
      <w:r w:rsidR="00853D5E">
        <w:rPr>
          <w:rFonts w:ascii="Times New Roman" w:hAnsi="Times New Roman"/>
          <w:b/>
          <w:sz w:val="28"/>
          <w:szCs w:val="28"/>
        </w:rPr>
        <w:t>ПРАВИЛА ПРОВЕДЕНИЯ СОРЕВНОВАНИЙ</w:t>
      </w:r>
    </w:p>
    <w:p w14:paraId="28E246C0" w14:textId="77777777" w:rsidR="00573FFF" w:rsidRPr="00FA1D0A" w:rsidRDefault="00573FFF" w:rsidP="00D03498">
      <w:pPr>
        <w:pStyle w:val="afe"/>
        <w:jc w:val="center"/>
        <w:rPr>
          <w:rFonts w:ascii="Times New Roman" w:hAnsi="Times New Roman"/>
          <w:b/>
          <w:sz w:val="28"/>
          <w:szCs w:val="28"/>
        </w:rPr>
      </w:pPr>
    </w:p>
    <w:p w14:paraId="3D0C2EBD" w14:textId="729AA1C0" w:rsidR="00BA57C5" w:rsidRPr="00573FFF" w:rsidRDefault="0003320A" w:rsidP="00E72720">
      <w:pPr>
        <w:pStyle w:val="afe"/>
        <w:spacing w:line="276" w:lineRule="auto"/>
        <w:rPr>
          <w:rFonts w:ascii="Times New Roman" w:hAnsi="Times New Roman"/>
          <w:b/>
          <w:sz w:val="28"/>
          <w:szCs w:val="28"/>
        </w:rPr>
      </w:pPr>
      <w:r>
        <w:rPr>
          <w:rFonts w:ascii="Times New Roman" w:hAnsi="Times New Roman"/>
          <w:b/>
          <w:sz w:val="28"/>
          <w:szCs w:val="28"/>
        </w:rPr>
        <w:t>1. </w:t>
      </w:r>
      <w:r w:rsidR="00853D5E">
        <w:rPr>
          <w:rFonts w:ascii="Times New Roman" w:hAnsi="Times New Roman"/>
          <w:b/>
          <w:sz w:val="28"/>
          <w:szCs w:val="28"/>
        </w:rPr>
        <w:t>Заявки на участие в личных видах программы</w:t>
      </w:r>
      <w:r w:rsidR="00573FFF" w:rsidRPr="00573FFF">
        <w:rPr>
          <w:rFonts w:ascii="Times New Roman" w:hAnsi="Times New Roman"/>
          <w:b/>
          <w:sz w:val="28"/>
          <w:szCs w:val="28"/>
        </w:rPr>
        <w:t>.</w:t>
      </w:r>
    </w:p>
    <w:p w14:paraId="1769D23E" w14:textId="1846FACA" w:rsidR="00BA57C5" w:rsidRPr="001D7C2C" w:rsidRDefault="00853D5E" w:rsidP="00E72720">
      <w:pPr>
        <w:widowControl w:val="0"/>
        <w:tabs>
          <w:tab w:val="left" w:pos="709"/>
        </w:tabs>
        <w:spacing w:before="1"/>
        <w:ind w:right="111"/>
        <w:contextualSpacing/>
        <w:rPr>
          <w:rFonts w:eastAsia="Times New Roman"/>
          <w:sz w:val="28"/>
          <w:szCs w:val="28"/>
        </w:rPr>
      </w:pPr>
      <w:r w:rsidRPr="001D7C2C">
        <w:rPr>
          <w:rFonts w:eastAsia="Times New Roman"/>
          <w:sz w:val="28"/>
          <w:szCs w:val="28"/>
        </w:rPr>
        <w:t>1.1.</w:t>
      </w:r>
      <w:r w:rsidR="0003320A">
        <w:rPr>
          <w:rFonts w:eastAsia="Times New Roman"/>
          <w:sz w:val="28"/>
          <w:szCs w:val="28"/>
        </w:rPr>
        <w:t> </w:t>
      </w:r>
      <w:r w:rsidRPr="001D7C2C">
        <w:rPr>
          <w:rFonts w:eastAsia="Times New Roman"/>
          <w:sz w:val="28"/>
          <w:szCs w:val="28"/>
        </w:rPr>
        <w:t xml:space="preserve">Порядок подачи заявки </w:t>
      </w:r>
      <w:r w:rsidR="004C4ACB" w:rsidRPr="001D7C2C">
        <w:rPr>
          <w:rFonts w:eastAsia="Times New Roman"/>
          <w:sz w:val="28"/>
          <w:szCs w:val="28"/>
        </w:rPr>
        <w:t>(Приложение 17</w:t>
      </w:r>
      <w:r w:rsidR="00E71A5A">
        <w:rPr>
          <w:rFonts w:eastAsia="Times New Roman"/>
          <w:sz w:val="28"/>
          <w:szCs w:val="28"/>
        </w:rPr>
        <w:t xml:space="preserve"> Правил</w:t>
      </w:r>
      <w:r w:rsidR="004C4ACB" w:rsidRPr="001D7C2C">
        <w:rPr>
          <w:rFonts w:eastAsia="Times New Roman"/>
          <w:sz w:val="28"/>
          <w:szCs w:val="28"/>
        </w:rPr>
        <w:t xml:space="preserve">) </w:t>
      </w:r>
      <w:r w:rsidRPr="001D7C2C">
        <w:rPr>
          <w:rFonts w:eastAsia="Times New Roman"/>
          <w:sz w:val="28"/>
          <w:szCs w:val="28"/>
        </w:rPr>
        <w:t xml:space="preserve">на участие для каждой дисциплины регулируются Оргкомитетом в соответствии с </w:t>
      </w:r>
      <w:r w:rsidR="002C1BBF" w:rsidRPr="001D7C2C">
        <w:rPr>
          <w:rFonts w:eastAsia="Times New Roman"/>
          <w:sz w:val="28"/>
          <w:szCs w:val="28"/>
        </w:rPr>
        <w:t>П</w:t>
      </w:r>
      <w:r w:rsidRPr="001D7C2C">
        <w:rPr>
          <w:rFonts w:eastAsia="Times New Roman"/>
          <w:sz w:val="28"/>
          <w:szCs w:val="28"/>
        </w:rPr>
        <w:t>равилами и утвержденным Положением (регламентом) о соревнованиях.</w:t>
      </w:r>
    </w:p>
    <w:p w14:paraId="51B3563C" w14:textId="59A38C09"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1.2.</w:t>
      </w:r>
      <w:r w:rsidRPr="001D7C2C">
        <w:rPr>
          <w:rFonts w:eastAsia="Times New Roman"/>
          <w:sz w:val="28"/>
          <w:szCs w:val="28"/>
        </w:rPr>
        <w:tab/>
      </w:r>
      <w:r w:rsidR="0003320A">
        <w:rPr>
          <w:rFonts w:eastAsia="Times New Roman"/>
          <w:sz w:val="28"/>
          <w:szCs w:val="28"/>
        </w:rPr>
        <w:t> </w:t>
      </w:r>
      <w:r w:rsidRPr="001D7C2C">
        <w:rPr>
          <w:rFonts w:eastAsia="Times New Roman"/>
          <w:sz w:val="28"/>
          <w:szCs w:val="28"/>
        </w:rPr>
        <w:t>Заявки на участие в соревнованиях подаются в Оргкомитет соревнований в соответствии с порядком и в сроки, указанны</w:t>
      </w:r>
      <w:r w:rsidR="00A80246" w:rsidRPr="001D7C2C">
        <w:rPr>
          <w:rFonts w:eastAsia="Times New Roman"/>
          <w:sz w:val="28"/>
          <w:szCs w:val="28"/>
        </w:rPr>
        <w:t>е</w:t>
      </w:r>
      <w:r w:rsidRPr="001D7C2C">
        <w:rPr>
          <w:rFonts w:eastAsia="Times New Roman"/>
          <w:sz w:val="28"/>
          <w:szCs w:val="28"/>
        </w:rPr>
        <w:t xml:space="preserve"> в Положении (регламенте) о соревнованиях.</w:t>
      </w:r>
    </w:p>
    <w:p w14:paraId="68002119" w14:textId="230E431E"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1.3.</w:t>
      </w:r>
      <w:r w:rsidRPr="001D7C2C">
        <w:rPr>
          <w:rFonts w:eastAsia="Times New Roman"/>
          <w:sz w:val="28"/>
          <w:szCs w:val="28"/>
        </w:rPr>
        <w:tab/>
      </w:r>
      <w:r w:rsidR="0003320A">
        <w:rPr>
          <w:rFonts w:eastAsia="Times New Roman"/>
          <w:sz w:val="28"/>
          <w:szCs w:val="28"/>
        </w:rPr>
        <w:t> </w:t>
      </w:r>
      <w:r w:rsidRPr="001D7C2C">
        <w:rPr>
          <w:rFonts w:eastAsia="Times New Roman"/>
          <w:sz w:val="28"/>
          <w:szCs w:val="28"/>
        </w:rPr>
        <w:t>Предварительная заявка.</w:t>
      </w:r>
    </w:p>
    <w:p w14:paraId="6802AC19" w14:textId="08927800" w:rsidR="00BA57C5" w:rsidRPr="001D7C2C" w:rsidRDefault="0003320A" w:rsidP="001D7C2C">
      <w:pPr>
        <w:widowControl w:val="0"/>
        <w:tabs>
          <w:tab w:val="left" w:pos="709"/>
        </w:tabs>
        <w:spacing w:before="1"/>
        <w:ind w:right="111"/>
        <w:contextualSpacing/>
        <w:rPr>
          <w:rFonts w:eastAsia="Times New Roman"/>
          <w:sz w:val="28"/>
          <w:szCs w:val="28"/>
        </w:rPr>
      </w:pPr>
      <w:r>
        <w:rPr>
          <w:rFonts w:eastAsia="Times New Roman"/>
          <w:sz w:val="28"/>
          <w:szCs w:val="28"/>
        </w:rPr>
        <w:t>1.3.1. </w:t>
      </w:r>
      <w:r w:rsidR="00853D5E" w:rsidRPr="001D7C2C">
        <w:rPr>
          <w:rFonts w:eastAsia="Times New Roman"/>
          <w:sz w:val="28"/>
          <w:szCs w:val="28"/>
        </w:rPr>
        <w:t xml:space="preserve">Предварительные заявки на участие в официальных личных соревнованиях всероссийского и межрегионального статуса подается РСФ. При отсутствии на территории субъекта </w:t>
      </w:r>
      <w:r w:rsidR="00D11DBB" w:rsidRPr="001D7C2C">
        <w:rPr>
          <w:rFonts w:eastAsia="Times New Roman"/>
          <w:sz w:val="28"/>
          <w:szCs w:val="28"/>
        </w:rPr>
        <w:t xml:space="preserve">Российской Федерации </w:t>
      </w:r>
      <w:r w:rsidR="00853D5E" w:rsidRPr="001D7C2C">
        <w:rPr>
          <w:rFonts w:eastAsia="Times New Roman"/>
          <w:sz w:val="28"/>
          <w:szCs w:val="28"/>
        </w:rPr>
        <w:t>РСФ, заявка оформляется органом исполнительной власти в области физкультуры и спорта.</w:t>
      </w:r>
    </w:p>
    <w:p w14:paraId="49912A20" w14:textId="35316CA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1.3.2.</w:t>
      </w:r>
      <w:r w:rsidR="0003320A">
        <w:rPr>
          <w:rFonts w:eastAsia="Times New Roman"/>
          <w:sz w:val="28"/>
          <w:szCs w:val="28"/>
        </w:rPr>
        <w:t> </w:t>
      </w:r>
      <w:r w:rsidRPr="001D7C2C">
        <w:rPr>
          <w:rFonts w:eastAsia="Times New Roman"/>
          <w:sz w:val="28"/>
          <w:szCs w:val="28"/>
        </w:rPr>
        <w:t>Предварительные заявки на участие в официальных личных соревнованиях</w:t>
      </w:r>
      <w:r w:rsidR="00D11DBB" w:rsidRPr="001D7C2C">
        <w:rPr>
          <w:rFonts w:eastAsia="Times New Roman"/>
          <w:sz w:val="28"/>
          <w:szCs w:val="28"/>
        </w:rPr>
        <w:t xml:space="preserve"> статуса субъекта Российской Федерации</w:t>
      </w:r>
      <w:r w:rsidRPr="001D7C2C">
        <w:rPr>
          <w:rFonts w:eastAsia="Times New Roman"/>
          <w:sz w:val="28"/>
          <w:szCs w:val="28"/>
        </w:rPr>
        <w:t xml:space="preserve"> и ниже, подаются СФО, клубами или спортсменами лично.</w:t>
      </w:r>
    </w:p>
    <w:p w14:paraId="6109EECE" w14:textId="67C425E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1.3.3.</w:t>
      </w:r>
      <w:r w:rsidR="0003320A">
        <w:rPr>
          <w:rFonts w:eastAsia="Times New Roman"/>
          <w:sz w:val="28"/>
          <w:szCs w:val="28"/>
        </w:rPr>
        <w:t> </w:t>
      </w:r>
      <w:r w:rsidRPr="001D7C2C">
        <w:rPr>
          <w:rFonts w:eastAsia="Times New Roman"/>
          <w:sz w:val="28"/>
          <w:szCs w:val="28"/>
        </w:rPr>
        <w:t>В предварительной заявке на участие, вне зависимости от статуса соревнований, должно быть указано следующее:</w:t>
      </w:r>
    </w:p>
    <w:p w14:paraId="551B453A" w14:textId="3CBF151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а)</w:t>
      </w:r>
      <w:r w:rsidR="0003320A">
        <w:rPr>
          <w:rFonts w:eastAsia="Times New Roman"/>
          <w:sz w:val="28"/>
          <w:szCs w:val="28"/>
        </w:rPr>
        <w:t> </w:t>
      </w:r>
      <w:r w:rsidRPr="001D7C2C">
        <w:rPr>
          <w:rFonts w:eastAsia="Times New Roman"/>
          <w:sz w:val="28"/>
          <w:szCs w:val="28"/>
        </w:rPr>
        <w:t xml:space="preserve">общая информация: субъект Российской Федерации и/или СФО, подающая предварительную заявку, общие сведения о составе </w:t>
      </w:r>
      <w:r w:rsidR="001A4500">
        <w:rPr>
          <w:rFonts w:eastAsia="Times New Roman"/>
          <w:sz w:val="28"/>
          <w:szCs w:val="28"/>
        </w:rPr>
        <w:t>РССК</w:t>
      </w:r>
      <w:r w:rsidRPr="001D7C2C">
        <w:rPr>
          <w:rFonts w:eastAsia="Times New Roman"/>
          <w:sz w:val="28"/>
          <w:szCs w:val="28"/>
        </w:rPr>
        <w:t>, фамилию, имя, отчество (далее – ФИО) и контакты ответственных лиц;</w:t>
      </w:r>
    </w:p>
    <w:p w14:paraId="123BAD98" w14:textId="7538DDFD" w:rsidR="00BA57C5" w:rsidRPr="001D7C2C" w:rsidRDefault="0003320A" w:rsidP="001D7C2C">
      <w:pPr>
        <w:widowControl w:val="0"/>
        <w:tabs>
          <w:tab w:val="left" w:pos="709"/>
        </w:tabs>
        <w:spacing w:before="1"/>
        <w:ind w:right="111"/>
        <w:contextualSpacing/>
        <w:rPr>
          <w:rFonts w:eastAsia="Times New Roman"/>
          <w:sz w:val="28"/>
          <w:szCs w:val="28"/>
        </w:rPr>
      </w:pPr>
      <w:r>
        <w:rPr>
          <w:rFonts w:eastAsia="Times New Roman"/>
          <w:sz w:val="28"/>
          <w:szCs w:val="28"/>
        </w:rPr>
        <w:t>б) </w:t>
      </w:r>
      <w:r w:rsidR="009B2CF9" w:rsidRPr="001D7C2C">
        <w:rPr>
          <w:rFonts w:eastAsia="Times New Roman"/>
          <w:sz w:val="28"/>
          <w:szCs w:val="28"/>
        </w:rPr>
        <w:t xml:space="preserve">список </w:t>
      </w:r>
      <w:r w:rsidR="00853D5E" w:rsidRPr="001D7C2C">
        <w:rPr>
          <w:rFonts w:eastAsia="Times New Roman"/>
          <w:sz w:val="28"/>
          <w:szCs w:val="28"/>
        </w:rPr>
        <w:t xml:space="preserve">спортсменов, намеренных принять участие в соревнованиях, и информация о них: ФИО, </w:t>
      </w:r>
      <w:r w:rsidR="006D3EDD" w:rsidRPr="001D7C2C">
        <w:rPr>
          <w:rFonts w:eastAsia="Times New Roman"/>
          <w:sz w:val="28"/>
          <w:szCs w:val="28"/>
        </w:rPr>
        <w:t>пол, дата</w:t>
      </w:r>
      <w:r w:rsidR="00853D5E" w:rsidRPr="001D7C2C">
        <w:rPr>
          <w:rFonts w:eastAsia="Times New Roman"/>
          <w:sz w:val="28"/>
          <w:szCs w:val="28"/>
        </w:rPr>
        <w:t xml:space="preserve"> рождения, регистрационный номер ОСФ, спортивный разряд или звание (при наличии), принадлежность к СФО или клубу (при наличии), личный тренер;</w:t>
      </w:r>
    </w:p>
    <w:p w14:paraId="167F6CCC" w14:textId="6F82DAAA" w:rsidR="00BA57C5" w:rsidRPr="001D7C2C" w:rsidRDefault="0003320A" w:rsidP="001D7C2C">
      <w:pPr>
        <w:widowControl w:val="0"/>
        <w:tabs>
          <w:tab w:val="left" w:pos="709"/>
        </w:tabs>
        <w:spacing w:before="1"/>
        <w:ind w:right="111"/>
        <w:contextualSpacing/>
        <w:rPr>
          <w:rFonts w:eastAsia="Times New Roman"/>
          <w:sz w:val="28"/>
          <w:szCs w:val="28"/>
        </w:rPr>
      </w:pPr>
      <w:r>
        <w:rPr>
          <w:rFonts w:eastAsia="Times New Roman"/>
          <w:sz w:val="28"/>
          <w:szCs w:val="28"/>
        </w:rPr>
        <w:t>в) </w:t>
      </w:r>
      <w:r w:rsidR="00853D5E" w:rsidRPr="001D7C2C">
        <w:rPr>
          <w:rFonts w:eastAsia="Times New Roman"/>
          <w:sz w:val="28"/>
          <w:szCs w:val="28"/>
        </w:rPr>
        <w:t>информация о лошадях (с указанием спортсмена): кличка каждой лошади, год рождения, масть, пол, порода, происхождение (кличка отца), место рождения (заводчик), номер паспорта спортивной лошади, владелец лошади, тренер лошади (в пробегах), лонжер (в вольтижировке);</w:t>
      </w:r>
    </w:p>
    <w:p w14:paraId="317D9A03" w14:textId="7A330C52" w:rsidR="00BA57C5" w:rsidRPr="001D7C2C" w:rsidRDefault="0003320A" w:rsidP="001D7C2C">
      <w:pPr>
        <w:widowControl w:val="0"/>
        <w:tabs>
          <w:tab w:val="left" w:pos="709"/>
        </w:tabs>
        <w:spacing w:before="1"/>
        <w:ind w:right="111"/>
        <w:contextualSpacing/>
        <w:rPr>
          <w:rFonts w:eastAsia="Times New Roman"/>
          <w:sz w:val="28"/>
          <w:szCs w:val="28"/>
        </w:rPr>
      </w:pPr>
      <w:r>
        <w:rPr>
          <w:rFonts w:eastAsia="Times New Roman"/>
          <w:sz w:val="28"/>
          <w:szCs w:val="28"/>
        </w:rPr>
        <w:t>г) </w:t>
      </w:r>
      <w:r w:rsidR="00853D5E" w:rsidRPr="001D7C2C">
        <w:rPr>
          <w:rFonts w:eastAsia="Times New Roman"/>
          <w:sz w:val="28"/>
          <w:szCs w:val="28"/>
        </w:rPr>
        <w:t>номера программ, возрастные категории, в которых спортсмен планирует принять участие.</w:t>
      </w:r>
    </w:p>
    <w:p w14:paraId="3A8A3F01" w14:textId="46999C17" w:rsidR="00BA57C5" w:rsidRPr="001D7C2C" w:rsidRDefault="0003320A" w:rsidP="001D7C2C">
      <w:pPr>
        <w:widowControl w:val="0"/>
        <w:tabs>
          <w:tab w:val="left" w:pos="709"/>
        </w:tabs>
        <w:spacing w:before="1"/>
        <w:ind w:right="111"/>
        <w:contextualSpacing/>
        <w:rPr>
          <w:rFonts w:eastAsia="Times New Roman"/>
          <w:sz w:val="28"/>
          <w:szCs w:val="28"/>
        </w:rPr>
      </w:pPr>
      <w:r>
        <w:rPr>
          <w:rFonts w:eastAsia="Times New Roman"/>
          <w:sz w:val="28"/>
          <w:szCs w:val="28"/>
        </w:rPr>
        <w:t>1.3.4. </w:t>
      </w:r>
      <w:r w:rsidR="00853D5E" w:rsidRPr="001D7C2C">
        <w:rPr>
          <w:rFonts w:eastAsia="Times New Roman"/>
          <w:sz w:val="28"/>
          <w:szCs w:val="28"/>
        </w:rPr>
        <w:t>В предварительной заявке может быть указано большее количество спортсменов/лошадей, чем в окончательной заявке.</w:t>
      </w:r>
    </w:p>
    <w:p w14:paraId="649FE200" w14:textId="5A1CFE8C" w:rsidR="00BA57C5" w:rsidRPr="001D7C2C" w:rsidRDefault="0003320A" w:rsidP="001D7C2C">
      <w:pPr>
        <w:widowControl w:val="0"/>
        <w:tabs>
          <w:tab w:val="left" w:pos="709"/>
        </w:tabs>
        <w:spacing w:before="1"/>
        <w:ind w:right="111"/>
        <w:contextualSpacing/>
        <w:rPr>
          <w:rFonts w:eastAsia="Times New Roman"/>
          <w:sz w:val="28"/>
          <w:szCs w:val="28"/>
        </w:rPr>
      </w:pPr>
      <w:r>
        <w:rPr>
          <w:rFonts w:eastAsia="Times New Roman"/>
          <w:sz w:val="28"/>
          <w:szCs w:val="28"/>
        </w:rPr>
        <w:t>1.3.4.1. </w:t>
      </w:r>
      <w:r w:rsidR="00853D5E" w:rsidRPr="001D7C2C">
        <w:rPr>
          <w:rFonts w:eastAsia="Times New Roman"/>
          <w:sz w:val="28"/>
          <w:szCs w:val="28"/>
        </w:rPr>
        <w:t>Существенное уменьшение количества заявившихся спортсменов после даты окончания приема предварительных заявок может повлечь за собой финансовые обязательства со стороны участников соревнований, о чем должно быть указано в Положении (регламенте) о соревнованиях.</w:t>
      </w:r>
    </w:p>
    <w:p w14:paraId="64AE15A1" w14:textId="29D38CEE" w:rsidR="00BA57C5" w:rsidRPr="001D7C2C" w:rsidRDefault="0003320A" w:rsidP="001D7C2C">
      <w:pPr>
        <w:widowControl w:val="0"/>
        <w:tabs>
          <w:tab w:val="left" w:pos="709"/>
        </w:tabs>
        <w:spacing w:before="1"/>
        <w:ind w:right="111"/>
        <w:contextualSpacing/>
        <w:rPr>
          <w:rFonts w:eastAsia="Times New Roman"/>
          <w:sz w:val="28"/>
          <w:szCs w:val="28"/>
        </w:rPr>
      </w:pPr>
      <w:r>
        <w:rPr>
          <w:rFonts w:eastAsia="Times New Roman"/>
          <w:sz w:val="28"/>
          <w:szCs w:val="28"/>
        </w:rPr>
        <w:t>1.3.5. </w:t>
      </w:r>
      <w:r w:rsidR="00853D5E" w:rsidRPr="001D7C2C">
        <w:rPr>
          <w:rFonts w:eastAsia="Times New Roman"/>
          <w:sz w:val="28"/>
          <w:szCs w:val="28"/>
        </w:rPr>
        <w:t>В случае нарушения сроков подачи предварительной заявки Оргкомитет имеет право отказать в допуске к соревнованиям, а также в размещении лошадей участников.</w:t>
      </w:r>
    </w:p>
    <w:p w14:paraId="0580B675" w14:textId="24B1CA9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1.4.</w:t>
      </w:r>
      <w:r w:rsidRPr="001D7C2C">
        <w:rPr>
          <w:rFonts w:eastAsia="Times New Roman"/>
          <w:sz w:val="28"/>
          <w:szCs w:val="28"/>
        </w:rPr>
        <w:tab/>
      </w:r>
      <w:r w:rsidR="0003320A">
        <w:rPr>
          <w:rFonts w:eastAsia="Times New Roman"/>
          <w:sz w:val="28"/>
          <w:szCs w:val="28"/>
        </w:rPr>
        <w:t> </w:t>
      </w:r>
      <w:r w:rsidRPr="001D7C2C">
        <w:rPr>
          <w:rFonts w:eastAsia="Times New Roman"/>
          <w:sz w:val="28"/>
          <w:szCs w:val="28"/>
        </w:rPr>
        <w:t>Окончательная заявка.</w:t>
      </w:r>
    </w:p>
    <w:p w14:paraId="35E4485F" w14:textId="02C68B81"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1.4.1.</w:t>
      </w:r>
      <w:r w:rsidR="0003320A">
        <w:rPr>
          <w:rFonts w:eastAsia="Times New Roman"/>
          <w:sz w:val="28"/>
          <w:szCs w:val="28"/>
        </w:rPr>
        <w:t> </w:t>
      </w:r>
      <w:r w:rsidRPr="001D7C2C">
        <w:rPr>
          <w:rFonts w:eastAsia="Times New Roman"/>
          <w:sz w:val="28"/>
          <w:szCs w:val="28"/>
        </w:rPr>
        <w:t>Окончательная заявка подается в комиссию по допуску в установленной форме</w:t>
      </w:r>
      <w:r w:rsidR="00A80246" w:rsidRPr="001D7C2C">
        <w:rPr>
          <w:rFonts w:eastAsia="Times New Roman"/>
          <w:sz w:val="28"/>
          <w:szCs w:val="28"/>
        </w:rPr>
        <w:t>,</w:t>
      </w:r>
      <w:r w:rsidRPr="001D7C2C">
        <w:rPr>
          <w:rFonts w:eastAsia="Times New Roman"/>
          <w:sz w:val="28"/>
          <w:szCs w:val="28"/>
        </w:rPr>
        <w:t xml:space="preserve"> в соответстви</w:t>
      </w:r>
      <w:r w:rsidR="00A80246" w:rsidRPr="001D7C2C">
        <w:rPr>
          <w:rFonts w:eastAsia="Times New Roman"/>
          <w:sz w:val="28"/>
          <w:szCs w:val="28"/>
        </w:rPr>
        <w:t>и</w:t>
      </w:r>
      <w:r w:rsidRPr="001D7C2C">
        <w:rPr>
          <w:rFonts w:eastAsia="Times New Roman"/>
          <w:sz w:val="28"/>
          <w:szCs w:val="28"/>
        </w:rPr>
        <w:t xml:space="preserve"> с Положением (регламентом) о соревновании.</w:t>
      </w:r>
    </w:p>
    <w:p w14:paraId="11B94240" w14:textId="2E2CC941" w:rsidR="00BA57C5" w:rsidRPr="001D7C2C" w:rsidRDefault="0003320A" w:rsidP="001D7C2C">
      <w:pPr>
        <w:widowControl w:val="0"/>
        <w:tabs>
          <w:tab w:val="left" w:pos="709"/>
        </w:tabs>
        <w:spacing w:before="1"/>
        <w:ind w:right="111"/>
        <w:contextualSpacing/>
        <w:rPr>
          <w:rFonts w:eastAsia="Times New Roman"/>
          <w:sz w:val="28"/>
          <w:szCs w:val="28"/>
        </w:rPr>
      </w:pPr>
      <w:r>
        <w:rPr>
          <w:rFonts w:eastAsia="Times New Roman"/>
          <w:sz w:val="28"/>
          <w:szCs w:val="28"/>
        </w:rPr>
        <w:t>1.4.2. </w:t>
      </w:r>
      <w:r w:rsidR="00853D5E" w:rsidRPr="001D7C2C">
        <w:rPr>
          <w:rFonts w:eastAsia="Times New Roman"/>
          <w:sz w:val="28"/>
          <w:szCs w:val="28"/>
        </w:rPr>
        <w:t xml:space="preserve">Окончательные списки участников соревнований всероссийского и межрегионального </w:t>
      </w:r>
      <w:r w:rsidR="00D11DBB" w:rsidRPr="001D7C2C">
        <w:rPr>
          <w:rFonts w:eastAsia="Times New Roman"/>
          <w:sz w:val="28"/>
          <w:szCs w:val="28"/>
        </w:rPr>
        <w:t>статусов</w:t>
      </w:r>
      <w:r w:rsidR="00853D5E" w:rsidRPr="001D7C2C">
        <w:rPr>
          <w:rFonts w:eastAsia="Times New Roman"/>
          <w:sz w:val="28"/>
          <w:szCs w:val="28"/>
        </w:rPr>
        <w:t xml:space="preserve"> формируются из числа указанных в предварительных заявках, если иное не предусмотрено Оргкомитетом.</w:t>
      </w:r>
    </w:p>
    <w:p w14:paraId="0B2F4DA5" w14:textId="15A21BF0" w:rsidR="00BA57C5" w:rsidRPr="001D7C2C" w:rsidRDefault="0003320A" w:rsidP="001D7C2C">
      <w:pPr>
        <w:widowControl w:val="0"/>
        <w:tabs>
          <w:tab w:val="left" w:pos="709"/>
        </w:tabs>
        <w:spacing w:before="1"/>
        <w:ind w:right="111"/>
        <w:contextualSpacing/>
        <w:rPr>
          <w:rFonts w:eastAsia="Times New Roman"/>
          <w:sz w:val="28"/>
          <w:szCs w:val="28"/>
        </w:rPr>
      </w:pPr>
      <w:r>
        <w:rPr>
          <w:rFonts w:eastAsia="Times New Roman"/>
          <w:sz w:val="28"/>
          <w:szCs w:val="28"/>
        </w:rPr>
        <w:t>1.4.3. </w:t>
      </w:r>
      <w:r w:rsidR="00853D5E" w:rsidRPr="001D7C2C">
        <w:rPr>
          <w:rFonts w:eastAsia="Times New Roman"/>
          <w:sz w:val="28"/>
          <w:szCs w:val="28"/>
        </w:rPr>
        <w:t>Вместе с окончательной заявкой в комиссию по допуску должны быть представлены следующие документы:</w:t>
      </w:r>
    </w:p>
    <w:p w14:paraId="30C275DB" w14:textId="02ED4FF4" w:rsidR="00BA57C5" w:rsidRPr="001D7C2C" w:rsidRDefault="0003320A" w:rsidP="001D7C2C">
      <w:pPr>
        <w:widowControl w:val="0"/>
        <w:tabs>
          <w:tab w:val="left" w:pos="709"/>
        </w:tabs>
        <w:spacing w:before="1"/>
        <w:ind w:right="111"/>
        <w:contextualSpacing/>
        <w:rPr>
          <w:rFonts w:eastAsia="Times New Roman"/>
          <w:sz w:val="28"/>
          <w:szCs w:val="28"/>
        </w:rPr>
      </w:pPr>
      <w:r>
        <w:rPr>
          <w:rFonts w:eastAsia="Times New Roman"/>
          <w:sz w:val="28"/>
          <w:szCs w:val="28"/>
        </w:rPr>
        <w:t>а) </w:t>
      </w:r>
      <w:r w:rsidR="00853D5E" w:rsidRPr="001D7C2C">
        <w:rPr>
          <w:rFonts w:eastAsia="Times New Roman"/>
          <w:sz w:val="28"/>
          <w:szCs w:val="28"/>
        </w:rPr>
        <w:t>паспорта спортивных лошадей на каждую лошадь, заявленную для участия в соревнованиях;</w:t>
      </w:r>
    </w:p>
    <w:p w14:paraId="2F300DE7" w14:textId="3C02D397" w:rsidR="00BA57C5" w:rsidRPr="001D7C2C" w:rsidRDefault="0003320A" w:rsidP="001D7C2C">
      <w:pPr>
        <w:widowControl w:val="0"/>
        <w:tabs>
          <w:tab w:val="left" w:pos="709"/>
        </w:tabs>
        <w:spacing w:before="1"/>
        <w:ind w:right="111"/>
        <w:contextualSpacing/>
        <w:rPr>
          <w:rFonts w:eastAsia="Times New Roman"/>
          <w:sz w:val="28"/>
          <w:szCs w:val="28"/>
        </w:rPr>
      </w:pPr>
      <w:r>
        <w:rPr>
          <w:rFonts w:eastAsia="Times New Roman"/>
          <w:sz w:val="28"/>
          <w:szCs w:val="28"/>
        </w:rPr>
        <w:t>б) </w:t>
      </w:r>
      <w:r w:rsidR="00853D5E" w:rsidRPr="001D7C2C">
        <w:rPr>
          <w:rFonts w:eastAsia="Times New Roman"/>
          <w:sz w:val="28"/>
          <w:szCs w:val="28"/>
        </w:rPr>
        <w:t xml:space="preserve">документы, подтверждающие выполнение установленных МКТ; </w:t>
      </w:r>
    </w:p>
    <w:p w14:paraId="61922B5C" w14:textId="5D928AE9" w:rsidR="00BA57C5" w:rsidRPr="001D7C2C" w:rsidRDefault="0003320A" w:rsidP="001D7C2C">
      <w:pPr>
        <w:widowControl w:val="0"/>
        <w:tabs>
          <w:tab w:val="left" w:pos="709"/>
        </w:tabs>
        <w:spacing w:before="1"/>
        <w:ind w:right="111"/>
        <w:contextualSpacing/>
        <w:rPr>
          <w:rFonts w:eastAsia="Times New Roman"/>
          <w:sz w:val="28"/>
          <w:szCs w:val="28"/>
        </w:rPr>
      </w:pPr>
      <w:r>
        <w:rPr>
          <w:rFonts w:eastAsia="Times New Roman"/>
          <w:sz w:val="28"/>
          <w:szCs w:val="28"/>
        </w:rPr>
        <w:t>в) </w:t>
      </w:r>
      <w:r w:rsidR="00853D5E" w:rsidRPr="001D7C2C">
        <w:rPr>
          <w:rFonts w:eastAsia="Times New Roman"/>
          <w:sz w:val="28"/>
          <w:szCs w:val="28"/>
        </w:rPr>
        <w:t>зач</w:t>
      </w:r>
      <w:r w:rsidR="009C5907" w:rsidRPr="001D7C2C">
        <w:rPr>
          <w:rFonts w:eastAsia="Times New Roman"/>
          <w:sz w:val="28"/>
          <w:szCs w:val="28"/>
        </w:rPr>
        <w:t>е</w:t>
      </w:r>
      <w:r w:rsidR="00853D5E" w:rsidRPr="001D7C2C">
        <w:rPr>
          <w:rFonts w:eastAsia="Times New Roman"/>
          <w:sz w:val="28"/>
          <w:szCs w:val="28"/>
        </w:rPr>
        <w:t>тная классификационная книжка спортсмена;</w:t>
      </w:r>
    </w:p>
    <w:p w14:paraId="3F965D76" w14:textId="327EBDD4" w:rsidR="00BA57C5" w:rsidRPr="001D7C2C" w:rsidRDefault="0003320A" w:rsidP="001D7C2C">
      <w:pPr>
        <w:widowControl w:val="0"/>
        <w:tabs>
          <w:tab w:val="left" w:pos="709"/>
        </w:tabs>
        <w:spacing w:before="1"/>
        <w:ind w:right="111"/>
        <w:contextualSpacing/>
        <w:rPr>
          <w:rFonts w:eastAsia="Times New Roman"/>
          <w:sz w:val="28"/>
          <w:szCs w:val="28"/>
        </w:rPr>
      </w:pPr>
      <w:r>
        <w:rPr>
          <w:rFonts w:eastAsia="Times New Roman"/>
          <w:sz w:val="28"/>
          <w:szCs w:val="28"/>
        </w:rPr>
        <w:t>г) </w:t>
      </w:r>
      <w:r w:rsidR="00853D5E" w:rsidRPr="001D7C2C">
        <w:rPr>
          <w:rFonts w:eastAsia="Times New Roman"/>
          <w:sz w:val="28"/>
          <w:szCs w:val="28"/>
        </w:rPr>
        <w:t>п</w:t>
      </w:r>
      <w:r w:rsidR="00D11DBB" w:rsidRPr="001D7C2C">
        <w:rPr>
          <w:rFonts w:eastAsia="Times New Roman"/>
          <w:sz w:val="28"/>
          <w:szCs w:val="28"/>
        </w:rPr>
        <w:t>одтверждение регистрации в ОСФ;</w:t>
      </w:r>
    </w:p>
    <w:p w14:paraId="068C4712" w14:textId="53BD0FE9" w:rsidR="00BA57C5" w:rsidRPr="001D7C2C" w:rsidRDefault="0003320A" w:rsidP="001D7C2C">
      <w:pPr>
        <w:widowControl w:val="0"/>
        <w:tabs>
          <w:tab w:val="left" w:pos="709"/>
        </w:tabs>
        <w:spacing w:before="1"/>
        <w:ind w:right="111"/>
        <w:contextualSpacing/>
        <w:rPr>
          <w:rFonts w:eastAsia="Times New Roman"/>
          <w:sz w:val="28"/>
          <w:szCs w:val="28"/>
        </w:rPr>
      </w:pPr>
      <w:r>
        <w:rPr>
          <w:rFonts w:eastAsia="Times New Roman"/>
          <w:sz w:val="28"/>
          <w:szCs w:val="28"/>
        </w:rPr>
        <w:t>д) </w:t>
      </w:r>
      <w:r w:rsidR="00853D5E" w:rsidRPr="001D7C2C">
        <w:rPr>
          <w:rFonts w:eastAsia="Times New Roman"/>
          <w:sz w:val="28"/>
          <w:szCs w:val="28"/>
        </w:rPr>
        <w:t>подтверждение статуса спортсмена (при необходимости);</w:t>
      </w:r>
    </w:p>
    <w:p w14:paraId="4E8F30CA" w14:textId="194BA83F" w:rsidR="00BA57C5" w:rsidRPr="001D7C2C" w:rsidRDefault="0003320A" w:rsidP="001D7C2C">
      <w:pPr>
        <w:widowControl w:val="0"/>
        <w:tabs>
          <w:tab w:val="left" w:pos="709"/>
        </w:tabs>
        <w:spacing w:before="1"/>
        <w:ind w:right="111"/>
        <w:contextualSpacing/>
        <w:rPr>
          <w:rFonts w:eastAsia="Times New Roman"/>
          <w:sz w:val="28"/>
          <w:szCs w:val="28"/>
        </w:rPr>
      </w:pPr>
      <w:r>
        <w:rPr>
          <w:rFonts w:eastAsia="Times New Roman"/>
          <w:sz w:val="28"/>
          <w:szCs w:val="28"/>
        </w:rPr>
        <w:t>е) </w:t>
      </w:r>
      <w:r w:rsidR="00853D5E" w:rsidRPr="001D7C2C">
        <w:rPr>
          <w:rFonts w:eastAsia="Times New Roman"/>
          <w:sz w:val="28"/>
          <w:szCs w:val="28"/>
        </w:rPr>
        <w:t>документ, подтверждающий страхование жизни и здоровья от несчастных случаев;</w:t>
      </w:r>
    </w:p>
    <w:p w14:paraId="664F9883" w14:textId="49ECE8F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ж)</w:t>
      </w:r>
      <w:r w:rsidR="0003320A">
        <w:rPr>
          <w:rFonts w:eastAsia="Times New Roman"/>
          <w:sz w:val="28"/>
          <w:szCs w:val="28"/>
        </w:rPr>
        <w:t> </w:t>
      </w:r>
      <w:r w:rsidRPr="001D7C2C">
        <w:rPr>
          <w:rFonts w:eastAsia="Times New Roman"/>
          <w:sz w:val="28"/>
          <w:szCs w:val="28"/>
        </w:rPr>
        <w:t>действующий медицинский допуск организации, имеющей лицензию на осуществление медицинской деятельности, предусматривающей работы (услуги) по лечебной физкультуре и спортивной медицине;</w:t>
      </w:r>
    </w:p>
    <w:p w14:paraId="169ABF58" w14:textId="707FDF5E" w:rsidR="00BA57C5" w:rsidRPr="001D7C2C" w:rsidRDefault="0003320A" w:rsidP="001D7C2C">
      <w:pPr>
        <w:widowControl w:val="0"/>
        <w:tabs>
          <w:tab w:val="left" w:pos="709"/>
        </w:tabs>
        <w:spacing w:before="1"/>
        <w:ind w:right="111"/>
        <w:contextualSpacing/>
        <w:rPr>
          <w:rFonts w:eastAsia="Times New Roman"/>
          <w:sz w:val="28"/>
          <w:szCs w:val="28"/>
        </w:rPr>
      </w:pPr>
      <w:r>
        <w:rPr>
          <w:rFonts w:eastAsia="Times New Roman"/>
          <w:sz w:val="28"/>
          <w:szCs w:val="28"/>
        </w:rPr>
        <w:t>з) </w:t>
      </w:r>
      <w:r w:rsidR="00853D5E" w:rsidRPr="001D7C2C">
        <w:rPr>
          <w:rFonts w:eastAsia="Times New Roman"/>
          <w:sz w:val="28"/>
          <w:szCs w:val="28"/>
        </w:rPr>
        <w:t>для спортсменов, которым на день проведения соревнований не исполнилось 18 лет:</w:t>
      </w:r>
    </w:p>
    <w:p w14:paraId="49AB6012" w14:textId="439D1DEE"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нотариально заверенное согласие от родителя (или законного представителя) на участие в соревнованиях по конному спорту;</w:t>
      </w:r>
    </w:p>
    <w:p w14:paraId="4E9168DB" w14:textId="2CEDB551"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в случаях, когда хотя бы один из родителей (или законный представитель) находится на месте проведения соревнований в течение всего периода участия спортсмена, он должен лично информировать об этом Главного судью, в иных случаях - требуется нотариально заверенное разрешение на тренера (или иных назначенных лиц) на право принимать решения, связанные с участием несовершеннолет</w:t>
      </w:r>
      <w:r w:rsidR="00B26A03" w:rsidRPr="001D7C2C">
        <w:rPr>
          <w:rFonts w:eastAsia="Times New Roman"/>
          <w:sz w:val="28"/>
          <w:szCs w:val="28"/>
        </w:rPr>
        <w:t>него спортсмена в соревнованиях.</w:t>
      </w:r>
    </w:p>
    <w:p w14:paraId="3B707CFD" w14:textId="1058E606"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Докумен</w:t>
      </w:r>
      <w:r w:rsidR="00B26A03" w:rsidRPr="001D7C2C">
        <w:rPr>
          <w:rFonts w:eastAsia="Times New Roman"/>
          <w:sz w:val="28"/>
          <w:szCs w:val="28"/>
        </w:rPr>
        <w:t>ты</w:t>
      </w:r>
      <w:r w:rsidR="00A80246" w:rsidRPr="001D7C2C">
        <w:rPr>
          <w:rFonts w:eastAsia="Times New Roman"/>
          <w:sz w:val="28"/>
          <w:szCs w:val="28"/>
        </w:rPr>
        <w:t>,</w:t>
      </w:r>
      <w:r w:rsidR="00B26A03" w:rsidRPr="001D7C2C">
        <w:rPr>
          <w:rFonts w:eastAsia="Times New Roman"/>
          <w:sz w:val="28"/>
          <w:szCs w:val="28"/>
        </w:rPr>
        <w:t xml:space="preserve"> в соответствии с подпунктом «з»</w:t>
      </w:r>
      <w:r w:rsidR="00A80246" w:rsidRPr="001D7C2C">
        <w:rPr>
          <w:rFonts w:eastAsia="Times New Roman"/>
          <w:sz w:val="28"/>
          <w:szCs w:val="28"/>
        </w:rPr>
        <w:t>,</w:t>
      </w:r>
      <w:r w:rsidRPr="001D7C2C">
        <w:rPr>
          <w:rFonts w:eastAsia="Times New Roman"/>
          <w:sz w:val="28"/>
          <w:szCs w:val="28"/>
        </w:rPr>
        <w:t xml:space="preserve"> могут быть оформлены как на один турнир, так и на определенный период времени, в том числе до наступления совершеннолетия. Разрешение может включать несколько ответственных лиц.</w:t>
      </w:r>
    </w:p>
    <w:p w14:paraId="6577D12C" w14:textId="71D6D957" w:rsidR="00BA57C5" w:rsidRPr="001D7C2C" w:rsidRDefault="001F0EC3" w:rsidP="001D7C2C">
      <w:pPr>
        <w:widowControl w:val="0"/>
        <w:tabs>
          <w:tab w:val="left" w:pos="709"/>
        </w:tabs>
        <w:spacing w:before="1"/>
        <w:ind w:right="111"/>
        <w:contextualSpacing/>
        <w:rPr>
          <w:rFonts w:eastAsia="Times New Roman"/>
          <w:sz w:val="28"/>
          <w:szCs w:val="28"/>
        </w:rPr>
      </w:pPr>
      <w:r>
        <w:rPr>
          <w:rFonts w:eastAsia="Times New Roman"/>
          <w:sz w:val="28"/>
          <w:szCs w:val="28"/>
        </w:rPr>
        <w:t>1.5. </w:t>
      </w:r>
      <w:r w:rsidR="00853D5E" w:rsidRPr="001D7C2C">
        <w:rPr>
          <w:rFonts w:eastAsia="Times New Roman"/>
          <w:sz w:val="28"/>
          <w:szCs w:val="28"/>
        </w:rPr>
        <w:t xml:space="preserve">Оргкомитет может установить требования по включению в предварительную и/или окончательную заявку полного состава </w:t>
      </w:r>
      <w:r w:rsidR="001A4500">
        <w:rPr>
          <w:rFonts w:eastAsia="Times New Roman"/>
          <w:sz w:val="28"/>
          <w:szCs w:val="28"/>
        </w:rPr>
        <w:t>РССК</w:t>
      </w:r>
      <w:r w:rsidR="00853D5E" w:rsidRPr="001D7C2C">
        <w:rPr>
          <w:rFonts w:eastAsia="Times New Roman"/>
          <w:sz w:val="28"/>
          <w:szCs w:val="28"/>
        </w:rPr>
        <w:t xml:space="preserve">, о чем должно быть указано в Положении (регламенте) о соревнованиях. Данное рекомендуется во всех случаях, когда Оргкомитет несет полные или частичные расходы по приему и размещению/питанию членов </w:t>
      </w:r>
      <w:r w:rsidR="001A4500">
        <w:rPr>
          <w:rFonts w:eastAsia="Times New Roman"/>
          <w:sz w:val="28"/>
          <w:szCs w:val="28"/>
        </w:rPr>
        <w:t>РССК</w:t>
      </w:r>
      <w:r w:rsidR="00853D5E" w:rsidRPr="001D7C2C">
        <w:rPr>
          <w:rFonts w:eastAsia="Times New Roman"/>
          <w:sz w:val="28"/>
          <w:szCs w:val="28"/>
        </w:rPr>
        <w:t>.</w:t>
      </w:r>
    </w:p>
    <w:p w14:paraId="40A067F7" w14:textId="0B15A594"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1.6.</w:t>
      </w:r>
      <w:r w:rsidR="001F0EC3">
        <w:rPr>
          <w:rFonts w:eastAsia="Times New Roman"/>
          <w:sz w:val="28"/>
          <w:szCs w:val="28"/>
        </w:rPr>
        <w:t> </w:t>
      </w:r>
      <w:r w:rsidRPr="001D7C2C">
        <w:rPr>
          <w:rFonts w:eastAsia="Times New Roman"/>
          <w:sz w:val="28"/>
          <w:szCs w:val="28"/>
        </w:rPr>
        <w:tab/>
        <w:t>Прием и проверка документов участников соревнований проводится Комиссией по допуску в период времени, определенном в Положении (регламенте) о соревновании.</w:t>
      </w:r>
    </w:p>
    <w:p w14:paraId="64C1468B" w14:textId="6EA6BE4E"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1.7.</w:t>
      </w:r>
      <w:r w:rsidRPr="001D7C2C">
        <w:rPr>
          <w:rFonts w:eastAsia="Times New Roman"/>
          <w:sz w:val="28"/>
          <w:szCs w:val="28"/>
        </w:rPr>
        <w:tab/>
      </w:r>
      <w:r w:rsidR="001F0EC3">
        <w:rPr>
          <w:rFonts w:eastAsia="Times New Roman"/>
          <w:sz w:val="28"/>
          <w:szCs w:val="28"/>
        </w:rPr>
        <w:t> </w:t>
      </w:r>
      <w:r w:rsidRPr="001D7C2C">
        <w:rPr>
          <w:rFonts w:eastAsia="Times New Roman"/>
          <w:sz w:val="28"/>
          <w:szCs w:val="28"/>
        </w:rPr>
        <w:t xml:space="preserve">Окончательные заявки на всероссийские и межрегиональные соревнования должны быть заверены органом исполнительной власти в области физической культуры и спорта </w:t>
      </w:r>
      <w:r w:rsidR="00B26A03" w:rsidRPr="001D7C2C">
        <w:rPr>
          <w:rFonts w:eastAsia="Times New Roman"/>
          <w:sz w:val="28"/>
          <w:szCs w:val="28"/>
        </w:rPr>
        <w:t>с</w:t>
      </w:r>
      <w:r w:rsidRPr="001D7C2C">
        <w:rPr>
          <w:rFonts w:eastAsia="Times New Roman"/>
          <w:sz w:val="28"/>
          <w:szCs w:val="28"/>
        </w:rPr>
        <w:t xml:space="preserve">убъекта </w:t>
      </w:r>
      <w:r w:rsidR="00B26A03" w:rsidRPr="001D7C2C">
        <w:rPr>
          <w:rFonts w:eastAsia="Times New Roman"/>
          <w:sz w:val="28"/>
          <w:szCs w:val="28"/>
        </w:rPr>
        <w:t>Российской Федерации</w:t>
      </w:r>
      <w:r w:rsidRPr="001D7C2C">
        <w:rPr>
          <w:rFonts w:eastAsia="Times New Roman"/>
          <w:sz w:val="28"/>
          <w:szCs w:val="28"/>
        </w:rPr>
        <w:t xml:space="preserve"> и/или РСФ (при ее наличии).</w:t>
      </w:r>
    </w:p>
    <w:p w14:paraId="708A7001" w14:textId="77777777" w:rsidR="00B26A03" w:rsidRDefault="00B26A03" w:rsidP="00393163">
      <w:pPr>
        <w:pStyle w:val="afe"/>
        <w:ind w:firstLine="851"/>
        <w:rPr>
          <w:rFonts w:ascii="Times New Roman" w:hAnsi="Times New Roman"/>
          <w:sz w:val="28"/>
          <w:szCs w:val="28"/>
        </w:rPr>
      </w:pPr>
    </w:p>
    <w:p w14:paraId="65BC3E33" w14:textId="572BE354" w:rsidR="00BA57C5" w:rsidRDefault="001F0EC3" w:rsidP="00E72720">
      <w:pPr>
        <w:pStyle w:val="afe"/>
        <w:spacing w:line="276" w:lineRule="auto"/>
        <w:rPr>
          <w:rFonts w:ascii="Times New Roman" w:hAnsi="Times New Roman"/>
          <w:b/>
          <w:sz w:val="28"/>
          <w:szCs w:val="28"/>
        </w:rPr>
      </w:pPr>
      <w:r>
        <w:rPr>
          <w:rFonts w:ascii="Times New Roman" w:hAnsi="Times New Roman"/>
          <w:b/>
          <w:sz w:val="28"/>
          <w:szCs w:val="28"/>
        </w:rPr>
        <w:t>2. </w:t>
      </w:r>
      <w:r w:rsidR="00853D5E">
        <w:rPr>
          <w:rFonts w:ascii="Times New Roman" w:hAnsi="Times New Roman"/>
          <w:b/>
          <w:sz w:val="28"/>
          <w:szCs w:val="28"/>
        </w:rPr>
        <w:t>Заявки на участие в командных и лично - командных соревнованиях.</w:t>
      </w:r>
    </w:p>
    <w:p w14:paraId="01AB2676" w14:textId="714BE579" w:rsidR="00BA57C5" w:rsidRPr="001D7C2C" w:rsidRDefault="00853D5E" w:rsidP="00E72720">
      <w:pPr>
        <w:widowControl w:val="0"/>
        <w:tabs>
          <w:tab w:val="left" w:pos="709"/>
        </w:tabs>
        <w:spacing w:before="1"/>
        <w:ind w:right="111"/>
        <w:contextualSpacing/>
        <w:rPr>
          <w:rFonts w:eastAsia="Times New Roman"/>
          <w:sz w:val="28"/>
          <w:szCs w:val="28"/>
        </w:rPr>
      </w:pPr>
      <w:r w:rsidRPr="001D7C2C">
        <w:rPr>
          <w:rFonts w:eastAsia="Times New Roman"/>
          <w:sz w:val="28"/>
          <w:szCs w:val="28"/>
        </w:rPr>
        <w:t>2.1.</w:t>
      </w:r>
      <w:r w:rsidRPr="001D7C2C">
        <w:rPr>
          <w:rFonts w:eastAsia="Times New Roman"/>
          <w:sz w:val="28"/>
          <w:szCs w:val="28"/>
        </w:rPr>
        <w:tab/>
      </w:r>
      <w:r w:rsidR="001F0EC3">
        <w:rPr>
          <w:rFonts w:eastAsia="Times New Roman"/>
          <w:sz w:val="28"/>
          <w:szCs w:val="28"/>
        </w:rPr>
        <w:t> </w:t>
      </w:r>
      <w:r w:rsidRPr="001D7C2C">
        <w:rPr>
          <w:rFonts w:eastAsia="Times New Roman"/>
          <w:sz w:val="28"/>
          <w:szCs w:val="28"/>
        </w:rPr>
        <w:t>Условия подачи предварительной и окончательной заявок для командных соревнований соответствуют условиям подачи заявок для личных соревнований за исключением нижеизложенного:</w:t>
      </w:r>
    </w:p>
    <w:p w14:paraId="1DEF40FB" w14:textId="6D217189" w:rsidR="00BA57C5" w:rsidRPr="001D7C2C" w:rsidRDefault="001F0EC3" w:rsidP="001D7C2C">
      <w:pPr>
        <w:widowControl w:val="0"/>
        <w:tabs>
          <w:tab w:val="left" w:pos="709"/>
        </w:tabs>
        <w:spacing w:before="1"/>
        <w:ind w:right="111"/>
        <w:contextualSpacing/>
        <w:rPr>
          <w:rFonts w:eastAsia="Times New Roman"/>
          <w:sz w:val="28"/>
          <w:szCs w:val="28"/>
        </w:rPr>
      </w:pPr>
      <w:r>
        <w:rPr>
          <w:rFonts w:eastAsia="Times New Roman"/>
          <w:sz w:val="28"/>
          <w:szCs w:val="28"/>
        </w:rPr>
        <w:t>2.1.1. </w:t>
      </w:r>
      <w:r w:rsidR="00853D5E" w:rsidRPr="001D7C2C">
        <w:rPr>
          <w:rFonts w:eastAsia="Times New Roman"/>
          <w:sz w:val="28"/>
          <w:szCs w:val="28"/>
        </w:rPr>
        <w:t>После подачи окончательных заявок замена спортсменов и/или лошадей, не включенных в предварительную заявку, может быть проведена только со специал</w:t>
      </w:r>
      <w:r w:rsidR="003F1C38" w:rsidRPr="001D7C2C">
        <w:rPr>
          <w:rFonts w:eastAsia="Times New Roman"/>
          <w:sz w:val="28"/>
          <w:szCs w:val="28"/>
        </w:rPr>
        <w:t>ьного разрешения Главного судьи</w:t>
      </w:r>
      <w:r w:rsidR="00853D5E" w:rsidRPr="001D7C2C">
        <w:rPr>
          <w:rFonts w:eastAsia="Times New Roman"/>
          <w:sz w:val="28"/>
          <w:szCs w:val="28"/>
        </w:rPr>
        <w:t>.</w:t>
      </w:r>
    </w:p>
    <w:p w14:paraId="7E9C94EE" w14:textId="1F160669"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2.1.2.</w:t>
      </w:r>
      <w:r w:rsidR="001F0EC3">
        <w:rPr>
          <w:rFonts w:eastAsia="Times New Roman"/>
          <w:sz w:val="28"/>
          <w:szCs w:val="28"/>
        </w:rPr>
        <w:t> </w:t>
      </w:r>
      <w:r w:rsidRPr="001D7C2C">
        <w:rPr>
          <w:rFonts w:eastAsia="Times New Roman"/>
          <w:sz w:val="28"/>
          <w:szCs w:val="28"/>
        </w:rPr>
        <w:t>Стартовая заявка должна быть подана официальным представителем команды в комиссию по допуску не позднее, чем через 1 (один) час после окончания первой ветеринарной инспекцией. Данный список должен содержать список участников спортивных команд, а также их порядок старта внутри команды.</w:t>
      </w:r>
    </w:p>
    <w:p w14:paraId="580A64B2" w14:textId="7DE7FE3F"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Изменения стартовой заявки не допускается</w:t>
      </w:r>
      <w:r w:rsidR="0074190F" w:rsidRPr="001D7C2C">
        <w:rPr>
          <w:rFonts w:eastAsia="Times New Roman"/>
          <w:sz w:val="28"/>
          <w:szCs w:val="28"/>
        </w:rPr>
        <w:t>,</w:t>
      </w:r>
      <w:r w:rsidRPr="001D7C2C">
        <w:rPr>
          <w:rFonts w:eastAsia="Times New Roman"/>
          <w:sz w:val="28"/>
          <w:szCs w:val="28"/>
        </w:rPr>
        <w:t xml:space="preserve"> за исключением случаев, описанных в </w:t>
      </w:r>
      <w:r w:rsidR="00932018" w:rsidRPr="001D7C2C">
        <w:rPr>
          <w:rFonts w:eastAsia="Times New Roman"/>
          <w:sz w:val="28"/>
          <w:szCs w:val="28"/>
        </w:rPr>
        <w:t>подпункте</w:t>
      </w:r>
      <w:r w:rsidR="00155210" w:rsidRPr="001D7C2C">
        <w:rPr>
          <w:rFonts w:eastAsia="Times New Roman"/>
          <w:sz w:val="28"/>
          <w:szCs w:val="28"/>
        </w:rPr>
        <w:t xml:space="preserve"> 2.3 </w:t>
      </w:r>
      <w:r w:rsidRPr="001D7C2C">
        <w:rPr>
          <w:rFonts w:eastAsia="Times New Roman"/>
          <w:sz w:val="28"/>
          <w:szCs w:val="28"/>
        </w:rPr>
        <w:t>данного пункта.</w:t>
      </w:r>
    </w:p>
    <w:p w14:paraId="21C5F2C8" w14:textId="544F300B"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2.2.</w:t>
      </w:r>
      <w:r w:rsidRPr="001D7C2C">
        <w:rPr>
          <w:rFonts w:eastAsia="Times New Roman"/>
          <w:sz w:val="28"/>
          <w:szCs w:val="28"/>
        </w:rPr>
        <w:tab/>
      </w:r>
      <w:r w:rsidR="001F0EC3">
        <w:rPr>
          <w:rFonts w:eastAsia="Times New Roman"/>
          <w:sz w:val="28"/>
          <w:szCs w:val="28"/>
        </w:rPr>
        <w:t> </w:t>
      </w:r>
      <w:r w:rsidRPr="001D7C2C">
        <w:rPr>
          <w:rFonts w:eastAsia="Times New Roman"/>
          <w:sz w:val="28"/>
          <w:szCs w:val="28"/>
        </w:rPr>
        <w:t xml:space="preserve">Об организациях, подавших предварительные заявки на командные соревнования, но не приславших своих участников по причинам, не признанным Оргкомитетом уважительными, Проводящая организация имеет право сообщить в ОСФ/РСФ в форме рапорта. </w:t>
      </w:r>
    </w:p>
    <w:p w14:paraId="41FFAEA2" w14:textId="0D6F275C" w:rsidR="00BA57C5" w:rsidRPr="001D7C2C" w:rsidRDefault="00155210"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2</w:t>
      </w:r>
      <w:r w:rsidR="00853D5E" w:rsidRPr="001D7C2C">
        <w:rPr>
          <w:rFonts w:eastAsia="Times New Roman"/>
          <w:sz w:val="28"/>
          <w:szCs w:val="28"/>
        </w:rPr>
        <w:t>.3.</w:t>
      </w:r>
      <w:r w:rsidR="00853D5E" w:rsidRPr="001D7C2C">
        <w:rPr>
          <w:rFonts w:eastAsia="Times New Roman"/>
          <w:sz w:val="28"/>
          <w:szCs w:val="28"/>
        </w:rPr>
        <w:tab/>
      </w:r>
      <w:r w:rsidR="001F0EC3">
        <w:rPr>
          <w:rFonts w:eastAsia="Times New Roman"/>
          <w:sz w:val="28"/>
          <w:szCs w:val="28"/>
        </w:rPr>
        <w:t> </w:t>
      </w:r>
      <w:r w:rsidR="00853D5E" w:rsidRPr="001D7C2C">
        <w:rPr>
          <w:rFonts w:eastAsia="Times New Roman"/>
          <w:sz w:val="28"/>
          <w:szCs w:val="28"/>
        </w:rPr>
        <w:t>Замены.</w:t>
      </w:r>
    </w:p>
    <w:p w14:paraId="08DB5DBD" w14:textId="17A2F017" w:rsidR="00BA57C5" w:rsidRPr="001D7C2C" w:rsidRDefault="00155210"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2</w:t>
      </w:r>
      <w:r w:rsidR="001F0EC3">
        <w:rPr>
          <w:rFonts w:eastAsia="Times New Roman"/>
          <w:sz w:val="28"/>
          <w:szCs w:val="28"/>
        </w:rPr>
        <w:t>.3.1. </w:t>
      </w:r>
      <w:r w:rsidR="00853D5E" w:rsidRPr="001D7C2C">
        <w:rPr>
          <w:rFonts w:eastAsia="Times New Roman"/>
          <w:sz w:val="28"/>
          <w:szCs w:val="28"/>
        </w:rPr>
        <w:t>Только в исключительных случаях (внезапной болезни или травмы спортсмена и/или лошади) и не позднее, чем за 1 час (если иное не указано в Спортивных правилах) до начала соответствующего первого соревнования номера/вида программы могут быть произведены замены в стартовой заявке на командные соревнования.</w:t>
      </w:r>
    </w:p>
    <w:p w14:paraId="62A7C9D0" w14:textId="42D6F953" w:rsidR="00BA57C5" w:rsidRPr="001D7C2C" w:rsidRDefault="00155210"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2</w:t>
      </w:r>
      <w:r w:rsidR="001F0EC3">
        <w:rPr>
          <w:rFonts w:eastAsia="Times New Roman"/>
          <w:sz w:val="28"/>
          <w:szCs w:val="28"/>
        </w:rPr>
        <w:t>.3.2. </w:t>
      </w:r>
      <w:r w:rsidR="00853D5E" w:rsidRPr="001D7C2C">
        <w:rPr>
          <w:rFonts w:eastAsia="Times New Roman"/>
          <w:sz w:val="28"/>
          <w:szCs w:val="28"/>
        </w:rPr>
        <w:t>Основания для внесения изменений в стартовую заявку должны быть подтверждены документально (справкой медицинского работника соревнований и/или ветеринарного делегата/ ветеринарного врача соревнований).</w:t>
      </w:r>
    </w:p>
    <w:p w14:paraId="59F62C91" w14:textId="216CDEEA" w:rsidR="00BA57C5" w:rsidRPr="001D7C2C" w:rsidRDefault="00155210"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2</w:t>
      </w:r>
      <w:r w:rsidR="001F0EC3">
        <w:rPr>
          <w:rFonts w:eastAsia="Times New Roman"/>
          <w:sz w:val="28"/>
          <w:szCs w:val="28"/>
        </w:rPr>
        <w:t>.3.3. </w:t>
      </w:r>
      <w:r w:rsidR="00853D5E" w:rsidRPr="001D7C2C">
        <w:rPr>
          <w:rFonts w:eastAsia="Times New Roman"/>
          <w:sz w:val="28"/>
          <w:szCs w:val="28"/>
        </w:rPr>
        <w:t xml:space="preserve">Замена в стартовой заявке команды может быть произведена только на участника </w:t>
      </w:r>
      <w:r w:rsidR="001A4500">
        <w:rPr>
          <w:rFonts w:eastAsia="Times New Roman"/>
          <w:sz w:val="28"/>
          <w:szCs w:val="28"/>
        </w:rPr>
        <w:t>РССК</w:t>
      </w:r>
      <w:r w:rsidR="00853D5E" w:rsidRPr="001D7C2C">
        <w:rPr>
          <w:rFonts w:eastAsia="Times New Roman"/>
          <w:sz w:val="28"/>
          <w:szCs w:val="28"/>
        </w:rPr>
        <w:t>, заявленного ранее только в личные соревнования. Иные замены не могут быть утверждены.</w:t>
      </w:r>
    </w:p>
    <w:p w14:paraId="5418A81E" w14:textId="463910A0" w:rsidR="00BA57C5" w:rsidRPr="001D7C2C" w:rsidRDefault="00155210"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2</w:t>
      </w:r>
      <w:r w:rsidR="001F0EC3">
        <w:rPr>
          <w:rFonts w:eastAsia="Times New Roman"/>
          <w:sz w:val="28"/>
          <w:szCs w:val="28"/>
        </w:rPr>
        <w:t>.3.4. </w:t>
      </w:r>
      <w:r w:rsidR="00853D5E" w:rsidRPr="001D7C2C">
        <w:rPr>
          <w:rFonts w:eastAsia="Times New Roman"/>
          <w:sz w:val="28"/>
          <w:szCs w:val="28"/>
        </w:rPr>
        <w:t>Такие изменения могут быть внесены на основании письменного заявления официального представителя команды.</w:t>
      </w:r>
    </w:p>
    <w:p w14:paraId="50F660E3" w14:textId="22CCC90B" w:rsidR="00BA57C5" w:rsidRPr="001D7C2C" w:rsidRDefault="00155210" w:rsidP="00454E5A">
      <w:pPr>
        <w:widowControl w:val="0"/>
        <w:tabs>
          <w:tab w:val="left" w:pos="709"/>
        </w:tabs>
        <w:spacing w:before="1"/>
        <w:ind w:right="111"/>
        <w:contextualSpacing/>
        <w:rPr>
          <w:rFonts w:eastAsia="Times New Roman"/>
          <w:sz w:val="28"/>
          <w:szCs w:val="28"/>
        </w:rPr>
      </w:pPr>
      <w:r w:rsidRPr="001D7C2C">
        <w:rPr>
          <w:rFonts w:eastAsia="Times New Roman"/>
          <w:sz w:val="28"/>
          <w:szCs w:val="28"/>
        </w:rPr>
        <w:t>2</w:t>
      </w:r>
      <w:r w:rsidR="001F0EC3">
        <w:rPr>
          <w:rFonts w:eastAsia="Times New Roman"/>
          <w:sz w:val="28"/>
          <w:szCs w:val="28"/>
        </w:rPr>
        <w:t>.3.5. </w:t>
      </w:r>
      <w:r w:rsidR="00853D5E" w:rsidRPr="001D7C2C">
        <w:rPr>
          <w:rFonts w:eastAsia="Times New Roman"/>
          <w:sz w:val="28"/>
          <w:szCs w:val="28"/>
        </w:rPr>
        <w:t>В случае утверждения замены Главным судьей, в стартовый протокол может быть внесены изменения таким образом, чтобы это касалось по возможности, только конкретного участника.</w:t>
      </w:r>
    </w:p>
    <w:p w14:paraId="56C9C23E" w14:textId="77777777" w:rsidR="00155210" w:rsidRDefault="00155210" w:rsidP="00454E5A">
      <w:pPr>
        <w:pStyle w:val="afe"/>
        <w:spacing w:line="276" w:lineRule="auto"/>
        <w:rPr>
          <w:rFonts w:ascii="Times New Roman" w:hAnsi="Times New Roman"/>
          <w:sz w:val="28"/>
          <w:szCs w:val="28"/>
        </w:rPr>
      </w:pPr>
    </w:p>
    <w:p w14:paraId="16EFC414" w14:textId="0BD98CB3" w:rsidR="00BA57C5" w:rsidRDefault="001F0EC3" w:rsidP="00454E5A">
      <w:pPr>
        <w:pStyle w:val="afe"/>
        <w:spacing w:line="276" w:lineRule="auto"/>
        <w:rPr>
          <w:rFonts w:ascii="Times New Roman" w:hAnsi="Times New Roman"/>
          <w:b/>
          <w:sz w:val="28"/>
          <w:szCs w:val="28"/>
        </w:rPr>
      </w:pPr>
      <w:r>
        <w:rPr>
          <w:rFonts w:ascii="Times New Roman" w:hAnsi="Times New Roman"/>
          <w:b/>
          <w:sz w:val="28"/>
          <w:szCs w:val="28"/>
        </w:rPr>
        <w:t>3. </w:t>
      </w:r>
      <w:r w:rsidR="00853D5E">
        <w:rPr>
          <w:rFonts w:ascii="Times New Roman" w:hAnsi="Times New Roman"/>
          <w:b/>
          <w:sz w:val="28"/>
          <w:szCs w:val="28"/>
        </w:rPr>
        <w:t>Размер и сроки внесения взносов за участие в соревнованиях.</w:t>
      </w:r>
    </w:p>
    <w:p w14:paraId="0741DE0E" w14:textId="35F4F03E" w:rsidR="00BA57C5" w:rsidRPr="001D7C2C" w:rsidRDefault="001F0EC3" w:rsidP="00454E5A">
      <w:pPr>
        <w:widowControl w:val="0"/>
        <w:tabs>
          <w:tab w:val="left" w:pos="709"/>
        </w:tabs>
        <w:spacing w:before="1"/>
        <w:ind w:right="111"/>
        <w:contextualSpacing/>
        <w:rPr>
          <w:rFonts w:eastAsia="Times New Roman"/>
          <w:sz w:val="28"/>
          <w:szCs w:val="28"/>
        </w:rPr>
      </w:pPr>
      <w:r>
        <w:rPr>
          <w:rFonts w:eastAsia="Times New Roman"/>
          <w:sz w:val="28"/>
          <w:szCs w:val="28"/>
        </w:rPr>
        <w:t>3.1. </w:t>
      </w:r>
      <w:r w:rsidR="00853D5E" w:rsidRPr="001D7C2C">
        <w:rPr>
          <w:rFonts w:eastAsia="Times New Roman"/>
          <w:sz w:val="28"/>
          <w:szCs w:val="28"/>
        </w:rPr>
        <w:t>Размер и сроки внесения взносов за участие в соревнования устанавливаются в Положении (регламенте) о соревнованиях для каждого участника.</w:t>
      </w:r>
    </w:p>
    <w:p w14:paraId="04F067B3" w14:textId="7AD969AA" w:rsidR="00BA57C5" w:rsidRPr="001D7C2C" w:rsidRDefault="001F0EC3" w:rsidP="001D7C2C">
      <w:pPr>
        <w:widowControl w:val="0"/>
        <w:tabs>
          <w:tab w:val="left" w:pos="709"/>
        </w:tabs>
        <w:spacing w:before="1"/>
        <w:ind w:right="111"/>
        <w:contextualSpacing/>
        <w:rPr>
          <w:rFonts w:eastAsia="Times New Roman"/>
          <w:sz w:val="28"/>
          <w:szCs w:val="28"/>
        </w:rPr>
      </w:pPr>
      <w:r>
        <w:rPr>
          <w:rFonts w:eastAsia="Times New Roman"/>
          <w:sz w:val="28"/>
          <w:szCs w:val="28"/>
        </w:rPr>
        <w:t>3.2. </w:t>
      </w:r>
      <w:r w:rsidR="00853D5E" w:rsidRPr="001D7C2C">
        <w:rPr>
          <w:rFonts w:eastAsia="Times New Roman"/>
          <w:sz w:val="28"/>
          <w:szCs w:val="28"/>
        </w:rPr>
        <w:t>Оплата взноса за участие в соревнованиях.</w:t>
      </w:r>
    </w:p>
    <w:p w14:paraId="15C702BD" w14:textId="7CBBD0B7" w:rsidR="00BA57C5" w:rsidRPr="001D7C2C" w:rsidRDefault="001F0EC3" w:rsidP="001D7C2C">
      <w:pPr>
        <w:widowControl w:val="0"/>
        <w:tabs>
          <w:tab w:val="left" w:pos="709"/>
        </w:tabs>
        <w:spacing w:before="1"/>
        <w:ind w:right="111"/>
        <w:contextualSpacing/>
        <w:rPr>
          <w:rFonts w:eastAsia="Times New Roman"/>
          <w:sz w:val="28"/>
          <w:szCs w:val="28"/>
        </w:rPr>
      </w:pPr>
      <w:r>
        <w:rPr>
          <w:rFonts w:eastAsia="Times New Roman"/>
          <w:sz w:val="28"/>
          <w:szCs w:val="28"/>
        </w:rPr>
        <w:t>3.2.1. </w:t>
      </w:r>
      <w:r w:rsidR="00853D5E" w:rsidRPr="001D7C2C">
        <w:rPr>
          <w:rFonts w:eastAsia="Times New Roman"/>
          <w:sz w:val="28"/>
          <w:szCs w:val="28"/>
        </w:rPr>
        <w:t>В случаях, когда участник не допущен к финальным соревнованиям соответствующего клас</w:t>
      </w:r>
      <w:r w:rsidR="00D47D46" w:rsidRPr="001D7C2C">
        <w:rPr>
          <w:rFonts w:eastAsia="Times New Roman"/>
          <w:sz w:val="28"/>
          <w:szCs w:val="28"/>
        </w:rPr>
        <w:t>са (тура/круга), пересчет и возврат</w:t>
      </w:r>
      <w:r w:rsidR="00853D5E" w:rsidRPr="001D7C2C">
        <w:rPr>
          <w:rFonts w:eastAsia="Times New Roman"/>
          <w:sz w:val="28"/>
          <w:szCs w:val="28"/>
        </w:rPr>
        <w:t xml:space="preserve"> заявочных взносов не производится.</w:t>
      </w:r>
    </w:p>
    <w:p w14:paraId="0EC0D5CB" w14:textId="3E1EAE45" w:rsidR="00BA57C5" w:rsidRPr="001D7C2C" w:rsidRDefault="001F0EC3" w:rsidP="001D7C2C">
      <w:pPr>
        <w:widowControl w:val="0"/>
        <w:tabs>
          <w:tab w:val="left" w:pos="709"/>
        </w:tabs>
        <w:spacing w:before="1"/>
        <w:ind w:right="111"/>
        <w:contextualSpacing/>
        <w:rPr>
          <w:rFonts w:eastAsia="Times New Roman"/>
          <w:sz w:val="28"/>
          <w:szCs w:val="28"/>
        </w:rPr>
      </w:pPr>
      <w:r>
        <w:rPr>
          <w:rFonts w:eastAsia="Times New Roman"/>
          <w:sz w:val="28"/>
          <w:szCs w:val="28"/>
        </w:rPr>
        <w:t>3.2.2. </w:t>
      </w:r>
      <w:r w:rsidR="00853D5E" w:rsidRPr="001D7C2C">
        <w:rPr>
          <w:rFonts w:eastAsia="Times New Roman"/>
          <w:sz w:val="28"/>
          <w:szCs w:val="28"/>
        </w:rPr>
        <w:t xml:space="preserve">В случаях исключения участника по результатам ветеринарной инспекции, а также в случаях исключения или дисквалификации участника </w:t>
      </w:r>
      <w:r w:rsidR="00D47D46" w:rsidRPr="001D7C2C">
        <w:rPr>
          <w:rFonts w:eastAsia="Times New Roman"/>
          <w:sz w:val="28"/>
          <w:szCs w:val="28"/>
        </w:rPr>
        <w:t>с</w:t>
      </w:r>
      <w:r w:rsidR="00853D5E" w:rsidRPr="001D7C2C">
        <w:rPr>
          <w:rFonts w:eastAsia="Times New Roman"/>
          <w:sz w:val="28"/>
          <w:szCs w:val="28"/>
        </w:rPr>
        <w:t xml:space="preserve"> соревнования (турнира) в соответствии с Правилами до старта в одном или нескольких соревнованиях, включенных в соответств</w:t>
      </w:r>
      <w:r w:rsidR="00D47D46" w:rsidRPr="001D7C2C">
        <w:rPr>
          <w:rFonts w:eastAsia="Times New Roman"/>
          <w:sz w:val="28"/>
          <w:szCs w:val="28"/>
        </w:rPr>
        <w:t>ующий класс (тур/круг), возврат</w:t>
      </w:r>
      <w:r w:rsidR="00853D5E" w:rsidRPr="001D7C2C">
        <w:rPr>
          <w:rFonts w:eastAsia="Times New Roman"/>
          <w:sz w:val="28"/>
          <w:szCs w:val="28"/>
        </w:rPr>
        <w:t xml:space="preserve"> заявочных взносов не производится. Иное решение может быть принято Оргкомитетом соревнований.</w:t>
      </w:r>
    </w:p>
    <w:p w14:paraId="16D68B04" w14:textId="335ECDEE"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3.2.3.</w:t>
      </w:r>
      <w:r w:rsidR="001F0EC3">
        <w:rPr>
          <w:rFonts w:eastAsia="Times New Roman"/>
          <w:sz w:val="28"/>
          <w:szCs w:val="28"/>
        </w:rPr>
        <w:t> </w:t>
      </w:r>
      <w:r w:rsidRPr="001D7C2C">
        <w:rPr>
          <w:rFonts w:eastAsia="Times New Roman"/>
          <w:sz w:val="28"/>
          <w:szCs w:val="28"/>
        </w:rPr>
        <w:t>В случаях, когда программой соревнований предусмотрено проведения дополнительных номеров программы, для участия в них может потребоваться оплата стартовых взносов в соответствии с Положением (регламентом) о соревнованиях.</w:t>
      </w:r>
    </w:p>
    <w:p w14:paraId="3F9FC9C2" w14:textId="73D65320"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3.2.4.</w:t>
      </w:r>
      <w:r w:rsidR="001F0EC3">
        <w:rPr>
          <w:rFonts w:eastAsia="Times New Roman"/>
          <w:sz w:val="28"/>
          <w:szCs w:val="28"/>
        </w:rPr>
        <w:t> </w:t>
      </w:r>
      <w:r w:rsidRPr="001D7C2C">
        <w:rPr>
          <w:rFonts w:eastAsia="Times New Roman"/>
          <w:sz w:val="28"/>
          <w:szCs w:val="28"/>
        </w:rPr>
        <w:t>Заявочный взнос может состоять из двух частей, одна из которых должна быть оплачена по факту подачи предварительной заявки и является невозвратной, вторая – по прибытии участника на место проведения соревнований и оплачивается только в случае подачи окончательной заявки.</w:t>
      </w:r>
    </w:p>
    <w:p w14:paraId="700BDEE1" w14:textId="30703F78" w:rsidR="00BA57C5" w:rsidRPr="001D7C2C" w:rsidRDefault="001F0EC3" w:rsidP="001D7C2C">
      <w:pPr>
        <w:widowControl w:val="0"/>
        <w:tabs>
          <w:tab w:val="left" w:pos="709"/>
        </w:tabs>
        <w:spacing w:before="1"/>
        <w:ind w:right="111"/>
        <w:contextualSpacing/>
        <w:rPr>
          <w:rFonts w:eastAsia="Times New Roman"/>
          <w:sz w:val="28"/>
          <w:szCs w:val="28"/>
        </w:rPr>
      </w:pPr>
      <w:r>
        <w:rPr>
          <w:rFonts w:eastAsia="Times New Roman"/>
          <w:sz w:val="28"/>
          <w:szCs w:val="28"/>
        </w:rPr>
        <w:t>3.2.5. </w:t>
      </w:r>
      <w:r w:rsidR="00853D5E" w:rsidRPr="001D7C2C">
        <w:rPr>
          <w:rFonts w:eastAsia="Times New Roman"/>
          <w:sz w:val="28"/>
          <w:szCs w:val="28"/>
        </w:rPr>
        <w:t>Заявочный взнос может быть оплачен по факту прибытия участн</w:t>
      </w:r>
      <w:r w:rsidR="00B00C6D" w:rsidRPr="001D7C2C">
        <w:rPr>
          <w:rFonts w:eastAsia="Times New Roman"/>
          <w:sz w:val="28"/>
          <w:szCs w:val="28"/>
        </w:rPr>
        <w:t>иков на соревнования, если иное</w:t>
      </w:r>
      <w:r w:rsidR="00853D5E" w:rsidRPr="001D7C2C">
        <w:rPr>
          <w:rFonts w:eastAsia="Times New Roman"/>
          <w:sz w:val="28"/>
          <w:szCs w:val="28"/>
        </w:rPr>
        <w:t xml:space="preserve"> не указано в Положении (регламенте) о соревнованиях.</w:t>
      </w:r>
    </w:p>
    <w:p w14:paraId="127261EA" w14:textId="7120340B" w:rsidR="00BA57C5" w:rsidRPr="001D7C2C" w:rsidRDefault="001F0EC3" w:rsidP="001D7C2C">
      <w:pPr>
        <w:widowControl w:val="0"/>
        <w:tabs>
          <w:tab w:val="left" w:pos="709"/>
        </w:tabs>
        <w:spacing w:before="1"/>
        <w:ind w:right="111"/>
        <w:contextualSpacing/>
        <w:rPr>
          <w:rFonts w:eastAsia="Times New Roman"/>
          <w:sz w:val="28"/>
          <w:szCs w:val="28"/>
        </w:rPr>
      </w:pPr>
      <w:r>
        <w:rPr>
          <w:rFonts w:eastAsia="Times New Roman"/>
          <w:sz w:val="28"/>
          <w:szCs w:val="28"/>
        </w:rPr>
        <w:t>3.2.6. </w:t>
      </w:r>
      <w:r w:rsidR="00853D5E" w:rsidRPr="001D7C2C">
        <w:rPr>
          <w:rFonts w:eastAsia="Times New Roman"/>
          <w:sz w:val="28"/>
          <w:szCs w:val="28"/>
        </w:rPr>
        <w:t xml:space="preserve">Спортсмен имеет право отказаться участвовать в номере программы. Если спортсмен/представитель команды уведомил Главного судью любым способом об отказе/невозможности принимать участие в номере программы до жеребьевки на соответствующий номер программы, то заявочные взносы, уплаченные за этот номер программы, не взимаются и, в случае предварительной уплаты подлежат возврату. </w:t>
      </w:r>
    </w:p>
    <w:p w14:paraId="4923115E" w14:textId="7E6A52DB" w:rsidR="00BA57C5" w:rsidRPr="001D7C2C" w:rsidRDefault="001F0EC3" w:rsidP="001D7C2C">
      <w:pPr>
        <w:widowControl w:val="0"/>
        <w:tabs>
          <w:tab w:val="left" w:pos="709"/>
        </w:tabs>
        <w:spacing w:before="1"/>
        <w:ind w:right="111"/>
        <w:contextualSpacing/>
        <w:rPr>
          <w:rFonts w:eastAsia="Times New Roman"/>
          <w:sz w:val="28"/>
          <w:szCs w:val="28"/>
        </w:rPr>
      </w:pPr>
      <w:r>
        <w:rPr>
          <w:rFonts w:eastAsia="Times New Roman"/>
          <w:sz w:val="28"/>
          <w:szCs w:val="28"/>
        </w:rPr>
        <w:t>3.3. </w:t>
      </w:r>
      <w:r w:rsidR="00853D5E" w:rsidRPr="001D7C2C">
        <w:rPr>
          <w:rFonts w:eastAsia="Times New Roman"/>
          <w:sz w:val="28"/>
          <w:szCs w:val="28"/>
        </w:rPr>
        <w:t>Возврат заявочных взносов в случае неучастия в соревнованиях.</w:t>
      </w:r>
    </w:p>
    <w:p w14:paraId="615E284D" w14:textId="380140C2"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3.3.1.</w:t>
      </w:r>
      <w:r w:rsidR="001F0EC3">
        <w:rPr>
          <w:rFonts w:eastAsia="Times New Roman"/>
          <w:sz w:val="28"/>
          <w:szCs w:val="28"/>
        </w:rPr>
        <w:t> </w:t>
      </w:r>
      <w:r w:rsidRPr="001D7C2C">
        <w:rPr>
          <w:rFonts w:eastAsia="Times New Roman"/>
          <w:sz w:val="28"/>
          <w:szCs w:val="28"/>
        </w:rPr>
        <w:t>В случае неучастия в соревнованиях заявившейся пары по причинам, признанным Оргкомитетом уважительными, взнос за участие должен быть возвращен спортсмену за вычетом тех расходов Оргкомитета, которые последний фактически понес.</w:t>
      </w:r>
    </w:p>
    <w:p w14:paraId="743CF40D" w14:textId="54F92F3B"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3.3.2.</w:t>
      </w:r>
      <w:r w:rsidR="001F0EC3">
        <w:rPr>
          <w:rFonts w:eastAsia="Times New Roman"/>
          <w:sz w:val="28"/>
          <w:szCs w:val="28"/>
        </w:rPr>
        <w:t> </w:t>
      </w:r>
      <w:r w:rsidRPr="001D7C2C">
        <w:rPr>
          <w:rFonts w:eastAsia="Times New Roman"/>
          <w:sz w:val="28"/>
          <w:szCs w:val="28"/>
        </w:rPr>
        <w:t>К уважительным причинам неучастия относятся подтвержденные официально: внезапное заболевание/травма спортсмена или лошади. Иные причины рассматриваются Оргкомитетом.</w:t>
      </w:r>
    </w:p>
    <w:p w14:paraId="11C23CB7" w14:textId="6AB161EF" w:rsidR="004052B9" w:rsidRPr="001D7C2C" w:rsidRDefault="001F0EC3" w:rsidP="001D7C2C">
      <w:pPr>
        <w:widowControl w:val="0"/>
        <w:tabs>
          <w:tab w:val="left" w:pos="709"/>
        </w:tabs>
        <w:spacing w:before="1"/>
        <w:ind w:right="111"/>
        <w:contextualSpacing/>
        <w:rPr>
          <w:rFonts w:eastAsia="Times New Roman"/>
          <w:sz w:val="28"/>
          <w:szCs w:val="28"/>
        </w:rPr>
      </w:pPr>
      <w:r>
        <w:rPr>
          <w:rFonts w:eastAsia="Times New Roman"/>
          <w:sz w:val="28"/>
          <w:szCs w:val="28"/>
        </w:rPr>
        <w:t>3.4. </w:t>
      </w:r>
      <w:r w:rsidR="004052B9" w:rsidRPr="001D7C2C">
        <w:rPr>
          <w:rFonts w:eastAsia="Times New Roman"/>
          <w:sz w:val="28"/>
          <w:szCs w:val="28"/>
        </w:rPr>
        <w:t>Максимальный размер стартовых и заявочных взносов, взимаемых на официальных спортивных соревнованиях:</w:t>
      </w:r>
    </w:p>
    <w:p w14:paraId="0D08BB31" w14:textId="77777777" w:rsidR="004052B9" w:rsidRPr="001D7C2C" w:rsidRDefault="004052B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Стартовые взносы:</w:t>
      </w:r>
    </w:p>
    <w:p w14:paraId="68A13AA2" w14:textId="54EB2941" w:rsidR="004052B9" w:rsidRPr="001D7C2C" w:rsidRDefault="00B558B5"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Соревнования муниципальных образований </w:t>
      </w:r>
      <w:r w:rsidR="004052B9" w:rsidRPr="001D7C2C">
        <w:rPr>
          <w:rFonts w:eastAsia="Times New Roman"/>
          <w:sz w:val="28"/>
          <w:szCs w:val="28"/>
        </w:rPr>
        <w:t>до 8 000 рублей,</w:t>
      </w:r>
    </w:p>
    <w:p w14:paraId="1EEFC6EC" w14:textId="599B91FA" w:rsidR="004052B9" w:rsidRPr="001D7C2C" w:rsidRDefault="00AE6628"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С</w:t>
      </w:r>
      <w:r w:rsidR="00B00C6D" w:rsidRPr="001D7C2C">
        <w:rPr>
          <w:rFonts w:eastAsia="Times New Roman"/>
          <w:sz w:val="28"/>
          <w:szCs w:val="28"/>
        </w:rPr>
        <w:t xml:space="preserve">оревнования статуса субъекта Российской Федерации </w:t>
      </w:r>
      <w:r w:rsidR="004052B9" w:rsidRPr="001D7C2C">
        <w:rPr>
          <w:rFonts w:eastAsia="Times New Roman"/>
          <w:sz w:val="28"/>
          <w:szCs w:val="28"/>
        </w:rPr>
        <w:t>до 10 000 рублей,</w:t>
      </w:r>
    </w:p>
    <w:p w14:paraId="7597F3A2" w14:textId="5C9A976D" w:rsidR="004052B9" w:rsidRPr="001D7C2C" w:rsidRDefault="004052B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Межрегиональные соревнования до 13 000 рублей,</w:t>
      </w:r>
    </w:p>
    <w:p w14:paraId="0325B1A1" w14:textId="31B01142" w:rsidR="004052B9" w:rsidRPr="001D7C2C" w:rsidRDefault="004052B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Всероссийские соревнования до 17 000 рублей.</w:t>
      </w:r>
    </w:p>
    <w:p w14:paraId="764519CC" w14:textId="739BA753" w:rsidR="004052B9" w:rsidRPr="001D7C2C" w:rsidRDefault="004052B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Заявочные взносы</w:t>
      </w:r>
      <w:r w:rsidR="00B00C6D" w:rsidRPr="001D7C2C">
        <w:rPr>
          <w:rFonts w:eastAsia="Times New Roman"/>
          <w:sz w:val="28"/>
          <w:szCs w:val="28"/>
        </w:rPr>
        <w:t xml:space="preserve"> (без учета стоимости размещения лошади на месте проведения соревнований)</w:t>
      </w:r>
      <w:r w:rsidRPr="001D7C2C">
        <w:rPr>
          <w:rFonts w:eastAsia="Times New Roman"/>
          <w:sz w:val="28"/>
          <w:szCs w:val="28"/>
        </w:rPr>
        <w:t>:</w:t>
      </w:r>
    </w:p>
    <w:p w14:paraId="5290E587" w14:textId="09778B47" w:rsidR="004052B9" w:rsidRPr="001D7C2C" w:rsidRDefault="00B558B5"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Соревнования муниципальных образований </w:t>
      </w:r>
      <w:r w:rsidR="00844E73" w:rsidRPr="001D7C2C">
        <w:rPr>
          <w:rFonts w:eastAsia="Times New Roman"/>
          <w:sz w:val="28"/>
          <w:szCs w:val="28"/>
        </w:rPr>
        <w:t>д</w:t>
      </w:r>
      <w:r w:rsidR="004052B9" w:rsidRPr="001D7C2C">
        <w:rPr>
          <w:rFonts w:eastAsia="Times New Roman"/>
          <w:sz w:val="28"/>
          <w:szCs w:val="28"/>
        </w:rPr>
        <w:t>о 24 000 рублей</w:t>
      </w:r>
      <w:r w:rsidR="00844E73" w:rsidRPr="001D7C2C">
        <w:rPr>
          <w:rFonts w:eastAsia="Times New Roman"/>
          <w:sz w:val="28"/>
          <w:szCs w:val="28"/>
        </w:rPr>
        <w:t>,</w:t>
      </w:r>
    </w:p>
    <w:p w14:paraId="4AD067DB" w14:textId="5931460C" w:rsidR="004052B9" w:rsidRPr="001D7C2C" w:rsidRDefault="00AE6628"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С</w:t>
      </w:r>
      <w:r w:rsidR="00B00C6D" w:rsidRPr="001D7C2C">
        <w:rPr>
          <w:rFonts w:eastAsia="Times New Roman"/>
          <w:sz w:val="28"/>
          <w:szCs w:val="28"/>
        </w:rPr>
        <w:t>оревнования статуса субъекта Российской</w:t>
      </w:r>
      <w:r w:rsidR="00B00C6D" w:rsidRPr="001D7C2C">
        <w:rPr>
          <w:rFonts w:eastAsia="Times New Roman"/>
          <w:sz w:val="28"/>
          <w:szCs w:val="28"/>
        </w:rPr>
        <w:tab/>
        <w:t xml:space="preserve"> Федерации </w:t>
      </w:r>
      <w:r w:rsidR="00844E73" w:rsidRPr="001D7C2C">
        <w:rPr>
          <w:rFonts w:eastAsia="Times New Roman"/>
          <w:sz w:val="28"/>
          <w:szCs w:val="28"/>
        </w:rPr>
        <w:t>д</w:t>
      </w:r>
      <w:r w:rsidR="004052B9" w:rsidRPr="001D7C2C">
        <w:rPr>
          <w:rFonts w:eastAsia="Times New Roman"/>
          <w:sz w:val="28"/>
          <w:szCs w:val="28"/>
        </w:rPr>
        <w:t>о 30 000 рублей</w:t>
      </w:r>
      <w:r w:rsidR="00844E73" w:rsidRPr="001D7C2C">
        <w:rPr>
          <w:rFonts w:eastAsia="Times New Roman"/>
          <w:sz w:val="28"/>
          <w:szCs w:val="28"/>
        </w:rPr>
        <w:t>,</w:t>
      </w:r>
    </w:p>
    <w:p w14:paraId="064CB344" w14:textId="238361D9" w:rsidR="004052B9" w:rsidRPr="001D7C2C" w:rsidRDefault="004052B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Межрегиональные спортивные соревнования</w:t>
      </w:r>
      <w:r w:rsidR="00844E73" w:rsidRPr="001D7C2C">
        <w:rPr>
          <w:rFonts w:eastAsia="Times New Roman"/>
          <w:sz w:val="28"/>
          <w:szCs w:val="28"/>
        </w:rPr>
        <w:t xml:space="preserve"> д</w:t>
      </w:r>
      <w:r w:rsidRPr="001D7C2C">
        <w:rPr>
          <w:rFonts w:eastAsia="Times New Roman"/>
          <w:sz w:val="28"/>
          <w:szCs w:val="28"/>
        </w:rPr>
        <w:t>о 40 000 рублей</w:t>
      </w:r>
      <w:r w:rsidR="00844E73" w:rsidRPr="001D7C2C">
        <w:rPr>
          <w:rFonts w:eastAsia="Times New Roman"/>
          <w:sz w:val="28"/>
          <w:szCs w:val="28"/>
        </w:rPr>
        <w:t>,</w:t>
      </w:r>
    </w:p>
    <w:p w14:paraId="271768CF" w14:textId="2DCF9961" w:rsidR="004052B9" w:rsidRPr="001D7C2C" w:rsidRDefault="004052B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Всероссийские спортивные соревнования</w:t>
      </w:r>
      <w:r w:rsidR="00844E73" w:rsidRPr="001D7C2C">
        <w:rPr>
          <w:rFonts w:eastAsia="Times New Roman"/>
          <w:sz w:val="28"/>
          <w:szCs w:val="28"/>
        </w:rPr>
        <w:t xml:space="preserve"> д</w:t>
      </w:r>
      <w:r w:rsidRPr="001D7C2C">
        <w:rPr>
          <w:rFonts w:eastAsia="Times New Roman"/>
          <w:sz w:val="28"/>
          <w:szCs w:val="28"/>
        </w:rPr>
        <w:t>о 50 000 рублей</w:t>
      </w:r>
      <w:r w:rsidR="00844E73" w:rsidRPr="001D7C2C">
        <w:rPr>
          <w:rFonts w:eastAsia="Times New Roman"/>
          <w:sz w:val="28"/>
          <w:szCs w:val="28"/>
        </w:rPr>
        <w:t>.</w:t>
      </w:r>
    </w:p>
    <w:p w14:paraId="11E1EA4E" w14:textId="3DD01AA9" w:rsidR="00155210" w:rsidRPr="001D7C2C" w:rsidRDefault="004052B9" w:rsidP="00454E5A">
      <w:pPr>
        <w:widowControl w:val="0"/>
        <w:tabs>
          <w:tab w:val="left" w:pos="709"/>
        </w:tabs>
        <w:spacing w:before="1"/>
        <w:ind w:right="111"/>
        <w:contextualSpacing/>
        <w:rPr>
          <w:rFonts w:eastAsia="Times New Roman"/>
          <w:sz w:val="28"/>
          <w:szCs w:val="28"/>
        </w:rPr>
      </w:pPr>
      <w:r w:rsidRPr="001D7C2C">
        <w:rPr>
          <w:rFonts w:eastAsia="Times New Roman"/>
          <w:sz w:val="28"/>
          <w:szCs w:val="28"/>
        </w:rPr>
        <w:t>Запрещено взимать стартовые, заявочные взносы со спортсменов, не достигших возраста 18 лет</w:t>
      </w:r>
      <w:r w:rsidR="00AE6628" w:rsidRPr="001D7C2C">
        <w:rPr>
          <w:rFonts w:eastAsia="Times New Roman"/>
          <w:sz w:val="28"/>
          <w:szCs w:val="28"/>
        </w:rPr>
        <w:t>.</w:t>
      </w:r>
      <w:r w:rsidRPr="001D7C2C">
        <w:rPr>
          <w:rFonts w:eastAsia="Times New Roman"/>
          <w:sz w:val="28"/>
          <w:szCs w:val="28"/>
        </w:rPr>
        <w:t xml:space="preserve"> </w:t>
      </w:r>
    </w:p>
    <w:p w14:paraId="30F18D8D" w14:textId="77777777" w:rsidR="00AE6628" w:rsidRPr="001D7C2C" w:rsidRDefault="00AE6628" w:rsidP="00454E5A">
      <w:pPr>
        <w:widowControl w:val="0"/>
        <w:tabs>
          <w:tab w:val="left" w:pos="709"/>
        </w:tabs>
        <w:spacing w:before="1"/>
        <w:ind w:right="111"/>
        <w:contextualSpacing/>
        <w:rPr>
          <w:rFonts w:eastAsia="Times New Roman"/>
          <w:sz w:val="28"/>
          <w:szCs w:val="28"/>
        </w:rPr>
      </w:pPr>
    </w:p>
    <w:p w14:paraId="616B8E02" w14:textId="46552A4F" w:rsidR="00BA57C5" w:rsidRDefault="00223BB6" w:rsidP="00454E5A">
      <w:pPr>
        <w:pStyle w:val="afe"/>
        <w:spacing w:line="276" w:lineRule="auto"/>
        <w:rPr>
          <w:rFonts w:ascii="Times New Roman" w:hAnsi="Times New Roman"/>
          <w:b/>
          <w:sz w:val="28"/>
          <w:szCs w:val="28"/>
        </w:rPr>
      </w:pPr>
      <w:r>
        <w:rPr>
          <w:rFonts w:ascii="Times New Roman" w:hAnsi="Times New Roman"/>
          <w:b/>
          <w:sz w:val="28"/>
          <w:szCs w:val="28"/>
        </w:rPr>
        <w:t>4. </w:t>
      </w:r>
      <w:r w:rsidR="00853D5E">
        <w:rPr>
          <w:rFonts w:ascii="Times New Roman" w:hAnsi="Times New Roman"/>
          <w:b/>
          <w:sz w:val="28"/>
          <w:szCs w:val="28"/>
        </w:rPr>
        <w:t>Процедура по допуску участников к соревнованиям.</w:t>
      </w:r>
    </w:p>
    <w:p w14:paraId="7633C328" w14:textId="77777777" w:rsidR="00BA57C5" w:rsidRPr="001D7C2C" w:rsidRDefault="00853D5E" w:rsidP="00454E5A">
      <w:pPr>
        <w:widowControl w:val="0"/>
        <w:tabs>
          <w:tab w:val="left" w:pos="709"/>
        </w:tabs>
        <w:spacing w:before="1"/>
        <w:ind w:right="111"/>
        <w:contextualSpacing/>
        <w:rPr>
          <w:rFonts w:eastAsia="Times New Roman"/>
          <w:sz w:val="28"/>
          <w:szCs w:val="28"/>
        </w:rPr>
      </w:pPr>
      <w:r w:rsidRPr="001D7C2C">
        <w:rPr>
          <w:rFonts w:eastAsia="Times New Roman"/>
          <w:sz w:val="28"/>
          <w:szCs w:val="28"/>
        </w:rPr>
        <w:t>Допуск к участию в соревнованиях по конному спорту осуществляется следующим образом:</w:t>
      </w:r>
    </w:p>
    <w:p w14:paraId="3AD2CCF8" w14:textId="095C095D" w:rsidR="00BA57C5" w:rsidRPr="001D7C2C" w:rsidRDefault="00853D5E" w:rsidP="00454E5A">
      <w:pPr>
        <w:widowControl w:val="0"/>
        <w:tabs>
          <w:tab w:val="left" w:pos="709"/>
        </w:tabs>
        <w:spacing w:before="1"/>
        <w:ind w:right="111"/>
        <w:contextualSpacing/>
        <w:rPr>
          <w:rFonts w:eastAsia="Times New Roman"/>
          <w:sz w:val="28"/>
          <w:szCs w:val="28"/>
        </w:rPr>
      </w:pPr>
      <w:r w:rsidRPr="001D7C2C">
        <w:rPr>
          <w:rFonts w:eastAsia="Times New Roman"/>
          <w:sz w:val="28"/>
          <w:szCs w:val="28"/>
        </w:rPr>
        <w:t>4.1.</w:t>
      </w:r>
      <w:r w:rsidRPr="001D7C2C">
        <w:rPr>
          <w:rFonts w:eastAsia="Times New Roman"/>
          <w:sz w:val="28"/>
          <w:szCs w:val="28"/>
        </w:rPr>
        <w:tab/>
      </w:r>
      <w:r w:rsidR="00223BB6">
        <w:rPr>
          <w:rFonts w:eastAsia="Times New Roman"/>
          <w:sz w:val="28"/>
          <w:szCs w:val="28"/>
        </w:rPr>
        <w:t> </w:t>
      </w:r>
      <w:r w:rsidRPr="001D7C2C">
        <w:rPr>
          <w:rFonts w:eastAsia="Times New Roman"/>
          <w:sz w:val="28"/>
          <w:szCs w:val="28"/>
        </w:rPr>
        <w:t>Комиссия по допуску.</w:t>
      </w:r>
    </w:p>
    <w:p w14:paraId="440E0E40" w14:textId="6C0356D1" w:rsidR="00BA57C5" w:rsidRPr="001D7C2C" w:rsidRDefault="00223BB6" w:rsidP="001D7C2C">
      <w:pPr>
        <w:widowControl w:val="0"/>
        <w:tabs>
          <w:tab w:val="left" w:pos="709"/>
        </w:tabs>
        <w:spacing w:before="1"/>
        <w:ind w:right="111"/>
        <w:contextualSpacing/>
        <w:rPr>
          <w:rFonts w:eastAsia="Times New Roman"/>
          <w:sz w:val="28"/>
          <w:szCs w:val="28"/>
        </w:rPr>
      </w:pPr>
      <w:r>
        <w:rPr>
          <w:rFonts w:eastAsia="Times New Roman"/>
          <w:sz w:val="28"/>
          <w:szCs w:val="28"/>
        </w:rPr>
        <w:t>4.1.1. </w:t>
      </w:r>
      <w:r w:rsidR="00853D5E" w:rsidRPr="001D7C2C">
        <w:rPr>
          <w:rFonts w:eastAsia="Times New Roman"/>
          <w:sz w:val="28"/>
          <w:szCs w:val="28"/>
        </w:rPr>
        <w:t>Комиссией производится сбор окончательных заявок и проверка предоставленного на комиссию пакета документов, предусмотренного настоящими Правилами и Положением (регламентом) о соревнованиях. Окончательная заявка на комиссию по допуску, с приложением полного пакета документов, осуществляется официальным представителем команды, представителем спортсмена или спортсменом лично.</w:t>
      </w:r>
    </w:p>
    <w:p w14:paraId="6A458404" w14:textId="7DA211AA" w:rsidR="00BA57C5" w:rsidRPr="001D7C2C" w:rsidRDefault="00223BB6" w:rsidP="001D7C2C">
      <w:pPr>
        <w:widowControl w:val="0"/>
        <w:tabs>
          <w:tab w:val="left" w:pos="709"/>
        </w:tabs>
        <w:spacing w:before="1"/>
        <w:ind w:right="111"/>
        <w:contextualSpacing/>
        <w:rPr>
          <w:rFonts w:eastAsia="Times New Roman"/>
          <w:sz w:val="28"/>
          <w:szCs w:val="28"/>
        </w:rPr>
      </w:pPr>
      <w:r>
        <w:rPr>
          <w:rFonts w:eastAsia="Times New Roman"/>
          <w:sz w:val="28"/>
          <w:szCs w:val="28"/>
        </w:rPr>
        <w:t>4.1.2. </w:t>
      </w:r>
      <w:r w:rsidR="00853D5E" w:rsidRPr="001D7C2C">
        <w:rPr>
          <w:rFonts w:eastAsia="Times New Roman"/>
          <w:sz w:val="28"/>
          <w:szCs w:val="28"/>
        </w:rPr>
        <w:t xml:space="preserve">Оргкомитет имеет право организовать прием окончательных заявок электронно. Оргкомитет определяет и указывает в </w:t>
      </w:r>
      <w:r w:rsidR="00F9605C" w:rsidRPr="001D7C2C">
        <w:rPr>
          <w:rFonts w:eastAsia="Times New Roman"/>
          <w:sz w:val="28"/>
          <w:szCs w:val="28"/>
        </w:rPr>
        <w:t>П</w:t>
      </w:r>
      <w:r w:rsidR="00853D5E" w:rsidRPr="001D7C2C">
        <w:rPr>
          <w:rFonts w:eastAsia="Times New Roman"/>
          <w:sz w:val="28"/>
          <w:szCs w:val="28"/>
        </w:rPr>
        <w:t xml:space="preserve">оложении (регламенте) </w:t>
      </w:r>
      <w:r w:rsidR="00F9605C" w:rsidRPr="001D7C2C">
        <w:rPr>
          <w:rFonts w:eastAsia="Times New Roman"/>
          <w:sz w:val="28"/>
          <w:szCs w:val="28"/>
        </w:rPr>
        <w:t xml:space="preserve">о соревновании </w:t>
      </w:r>
      <w:r w:rsidR="00853D5E" w:rsidRPr="001D7C2C">
        <w:rPr>
          <w:rFonts w:eastAsia="Times New Roman"/>
          <w:sz w:val="28"/>
          <w:szCs w:val="28"/>
        </w:rPr>
        <w:t>порядок предоставления документов в комиссию по допуску.</w:t>
      </w:r>
    </w:p>
    <w:p w14:paraId="07E67455" w14:textId="24C64188" w:rsidR="00BA57C5" w:rsidRPr="001D7C2C" w:rsidRDefault="00223BB6" w:rsidP="001D7C2C">
      <w:pPr>
        <w:widowControl w:val="0"/>
        <w:tabs>
          <w:tab w:val="left" w:pos="709"/>
        </w:tabs>
        <w:spacing w:before="1"/>
        <w:ind w:right="111"/>
        <w:contextualSpacing/>
        <w:rPr>
          <w:rFonts w:eastAsia="Times New Roman"/>
          <w:sz w:val="28"/>
          <w:szCs w:val="28"/>
        </w:rPr>
      </w:pPr>
      <w:r>
        <w:rPr>
          <w:rFonts w:eastAsia="Times New Roman"/>
          <w:sz w:val="28"/>
          <w:szCs w:val="28"/>
        </w:rPr>
        <w:t>4.1.3. </w:t>
      </w:r>
      <w:r w:rsidR="00853D5E" w:rsidRPr="001D7C2C">
        <w:rPr>
          <w:rFonts w:eastAsia="Times New Roman"/>
          <w:sz w:val="28"/>
          <w:szCs w:val="28"/>
        </w:rPr>
        <w:t>При проведении комиссии по допуску уполномоченные лица соревнований имеют право потребовать присутствия спортсмена для проверки его состояния здоровья / физического состояния для последующего допуска или отказа в допуске к соревнованиям.</w:t>
      </w:r>
    </w:p>
    <w:p w14:paraId="2F09A36B" w14:textId="1EE77936" w:rsidR="00BA57C5" w:rsidRPr="001D7C2C" w:rsidRDefault="00223BB6" w:rsidP="001D7C2C">
      <w:pPr>
        <w:widowControl w:val="0"/>
        <w:tabs>
          <w:tab w:val="left" w:pos="709"/>
        </w:tabs>
        <w:spacing w:before="1"/>
        <w:ind w:right="111"/>
        <w:contextualSpacing/>
        <w:rPr>
          <w:rFonts w:eastAsia="Times New Roman"/>
          <w:sz w:val="28"/>
          <w:szCs w:val="28"/>
        </w:rPr>
      </w:pPr>
      <w:r>
        <w:rPr>
          <w:rFonts w:eastAsia="Times New Roman"/>
          <w:sz w:val="28"/>
          <w:szCs w:val="28"/>
        </w:rPr>
        <w:t>4.1.4. </w:t>
      </w:r>
      <w:r w:rsidR="00853D5E" w:rsidRPr="001D7C2C">
        <w:rPr>
          <w:rFonts w:eastAsia="Times New Roman"/>
          <w:sz w:val="28"/>
          <w:szCs w:val="28"/>
        </w:rPr>
        <w:t>Одновременно комиссией по допуску осуществляется проверка документов лошадей, которая включает в себя проверку соответствия лошадей условиям допуска по возрасту и выполнения ими установленных МКТ/МКН (если установлены). Лошади, не удовлетворяющие условиям допуска по возрасту или не выполнившие установленные МКТ, к ветеринарной инспекции не допускаются.</w:t>
      </w:r>
    </w:p>
    <w:p w14:paraId="1FCEFEBD" w14:textId="79656CC6" w:rsidR="00BA57C5" w:rsidRPr="001D7C2C" w:rsidRDefault="00223BB6" w:rsidP="001D7C2C">
      <w:pPr>
        <w:widowControl w:val="0"/>
        <w:tabs>
          <w:tab w:val="left" w:pos="709"/>
        </w:tabs>
        <w:spacing w:before="1"/>
        <w:ind w:right="111"/>
        <w:contextualSpacing/>
        <w:rPr>
          <w:rFonts w:eastAsia="Times New Roman"/>
          <w:sz w:val="28"/>
          <w:szCs w:val="28"/>
        </w:rPr>
      </w:pPr>
      <w:r>
        <w:rPr>
          <w:rFonts w:eastAsia="Times New Roman"/>
          <w:sz w:val="28"/>
          <w:szCs w:val="28"/>
        </w:rPr>
        <w:t>4.2. </w:t>
      </w:r>
      <w:r w:rsidR="00853D5E" w:rsidRPr="001D7C2C">
        <w:rPr>
          <w:rFonts w:eastAsia="Times New Roman"/>
          <w:sz w:val="28"/>
          <w:szCs w:val="28"/>
        </w:rPr>
        <w:t xml:space="preserve">Ветеринарная инспекция. </w:t>
      </w:r>
    </w:p>
    <w:p w14:paraId="630F5B58" w14:textId="10F47AA8" w:rsidR="00BA57C5" w:rsidRPr="001D7C2C" w:rsidRDefault="00223BB6" w:rsidP="001D7C2C">
      <w:pPr>
        <w:widowControl w:val="0"/>
        <w:tabs>
          <w:tab w:val="left" w:pos="709"/>
        </w:tabs>
        <w:spacing w:before="1"/>
        <w:ind w:right="111"/>
        <w:contextualSpacing/>
        <w:rPr>
          <w:rFonts w:eastAsia="Times New Roman"/>
          <w:sz w:val="28"/>
          <w:szCs w:val="28"/>
        </w:rPr>
      </w:pPr>
      <w:r>
        <w:rPr>
          <w:rFonts w:eastAsia="Times New Roman"/>
          <w:sz w:val="28"/>
          <w:szCs w:val="28"/>
        </w:rPr>
        <w:t>4.2.1. </w:t>
      </w:r>
      <w:r w:rsidR="00853D5E" w:rsidRPr="001D7C2C">
        <w:rPr>
          <w:rFonts w:eastAsia="Times New Roman"/>
          <w:sz w:val="28"/>
          <w:szCs w:val="28"/>
        </w:rPr>
        <w:t>Во время ветеринарной инспекции проводится идентификация лошади и визуальная проверка здоровья/физического состояния для допуска к участию в соревновании.</w:t>
      </w:r>
    </w:p>
    <w:p w14:paraId="5F303222" w14:textId="6B031894"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4.2.2.</w:t>
      </w:r>
      <w:r w:rsidR="00223BB6">
        <w:rPr>
          <w:rFonts w:eastAsia="Times New Roman"/>
          <w:sz w:val="28"/>
          <w:szCs w:val="28"/>
        </w:rPr>
        <w:t> </w:t>
      </w:r>
      <w:r w:rsidRPr="001D7C2C">
        <w:rPr>
          <w:rFonts w:eastAsia="Times New Roman"/>
          <w:sz w:val="28"/>
          <w:szCs w:val="28"/>
        </w:rPr>
        <w:t>В некоторых случаях ветеринарная инспекция может быть заменена осмотром лошадей по прибытии.</w:t>
      </w:r>
    </w:p>
    <w:p w14:paraId="57002328" w14:textId="6243B580"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4.2.3.</w:t>
      </w:r>
      <w:r w:rsidR="00223BB6">
        <w:rPr>
          <w:rFonts w:eastAsia="Times New Roman"/>
          <w:sz w:val="28"/>
          <w:szCs w:val="28"/>
        </w:rPr>
        <w:t> </w:t>
      </w:r>
      <w:r w:rsidRPr="001D7C2C">
        <w:rPr>
          <w:rFonts w:eastAsia="Times New Roman"/>
          <w:sz w:val="28"/>
          <w:szCs w:val="28"/>
        </w:rPr>
        <w:t>При необходимости, во время проведения ветеринарной инспекции может быть произведена процедура измерения роста пони.</w:t>
      </w:r>
    </w:p>
    <w:p w14:paraId="3B51A972" w14:textId="6A79A971" w:rsidR="00BA57C5" w:rsidRPr="001D7C2C" w:rsidRDefault="00223BB6" w:rsidP="001D7C2C">
      <w:pPr>
        <w:widowControl w:val="0"/>
        <w:tabs>
          <w:tab w:val="left" w:pos="709"/>
        </w:tabs>
        <w:spacing w:before="1"/>
        <w:ind w:right="111"/>
        <w:contextualSpacing/>
        <w:rPr>
          <w:rFonts w:eastAsia="Times New Roman"/>
          <w:sz w:val="28"/>
          <w:szCs w:val="28"/>
        </w:rPr>
      </w:pPr>
      <w:r>
        <w:rPr>
          <w:rFonts w:eastAsia="Times New Roman"/>
          <w:sz w:val="28"/>
          <w:szCs w:val="28"/>
        </w:rPr>
        <w:t>4.2.4. </w:t>
      </w:r>
      <w:r w:rsidR="00853D5E" w:rsidRPr="001D7C2C">
        <w:rPr>
          <w:rFonts w:eastAsia="Times New Roman"/>
          <w:sz w:val="28"/>
          <w:szCs w:val="28"/>
        </w:rPr>
        <w:t>Отказ в допуске лошади по ветеринарным показаниям не может быть оспорен спортсменом, его представителем и/или официальным представителем команды.</w:t>
      </w:r>
    </w:p>
    <w:p w14:paraId="46DE542E" w14:textId="6584F845" w:rsidR="00BA57C5" w:rsidRPr="001D7C2C" w:rsidRDefault="00223BB6" w:rsidP="001D7C2C">
      <w:pPr>
        <w:widowControl w:val="0"/>
        <w:tabs>
          <w:tab w:val="left" w:pos="709"/>
        </w:tabs>
        <w:spacing w:before="1"/>
        <w:ind w:right="111"/>
        <w:contextualSpacing/>
        <w:rPr>
          <w:rFonts w:eastAsia="Times New Roman"/>
          <w:sz w:val="28"/>
          <w:szCs w:val="28"/>
        </w:rPr>
      </w:pPr>
      <w:r>
        <w:rPr>
          <w:rFonts w:eastAsia="Times New Roman"/>
          <w:sz w:val="28"/>
          <w:szCs w:val="28"/>
        </w:rPr>
        <w:t>4.2.5. </w:t>
      </w:r>
      <w:r w:rsidR="00853D5E" w:rsidRPr="001D7C2C">
        <w:rPr>
          <w:rFonts w:eastAsia="Times New Roman"/>
          <w:sz w:val="28"/>
          <w:szCs w:val="28"/>
        </w:rPr>
        <w:t>Окончательное решение о допуске принимается Гранд-Жюри во главе с Главным судьей, с учетом экспертного мнения Ветеринарного делегата/Ветеринарной комиссии. Исключения из этого правила могут быть прописаны в Спортивных правилах.</w:t>
      </w:r>
    </w:p>
    <w:p w14:paraId="5A50336A" w14:textId="50510EE1" w:rsidR="00BA57C5" w:rsidRPr="001D7C2C" w:rsidRDefault="00223BB6" w:rsidP="001D7C2C">
      <w:pPr>
        <w:widowControl w:val="0"/>
        <w:tabs>
          <w:tab w:val="left" w:pos="709"/>
        </w:tabs>
        <w:spacing w:before="1"/>
        <w:ind w:right="111"/>
        <w:contextualSpacing/>
        <w:rPr>
          <w:rFonts w:eastAsia="Times New Roman"/>
          <w:sz w:val="28"/>
          <w:szCs w:val="28"/>
        </w:rPr>
      </w:pPr>
      <w:r>
        <w:rPr>
          <w:rFonts w:eastAsia="Times New Roman"/>
          <w:sz w:val="28"/>
          <w:szCs w:val="28"/>
        </w:rPr>
        <w:t>4.2.6. </w:t>
      </w:r>
      <w:r w:rsidR="00853D5E" w:rsidRPr="001D7C2C">
        <w:rPr>
          <w:rFonts w:eastAsia="Times New Roman"/>
          <w:sz w:val="28"/>
          <w:szCs w:val="28"/>
        </w:rPr>
        <w:t>Специфика проведения ветеринарных инспекций, осмотров по прибытии и особенности допуска лошадей в различных дисциплинах изложены в Спортивных правилах.</w:t>
      </w:r>
    </w:p>
    <w:p w14:paraId="51D14704" w14:textId="3CE6F1F0" w:rsidR="00BA57C5" w:rsidRPr="001D7C2C" w:rsidRDefault="00853D5E" w:rsidP="00454E5A">
      <w:pPr>
        <w:widowControl w:val="0"/>
        <w:tabs>
          <w:tab w:val="left" w:pos="709"/>
        </w:tabs>
        <w:spacing w:before="1"/>
        <w:ind w:right="111"/>
        <w:contextualSpacing/>
        <w:rPr>
          <w:rFonts w:eastAsia="Times New Roman"/>
          <w:sz w:val="28"/>
          <w:szCs w:val="28"/>
        </w:rPr>
      </w:pPr>
      <w:r w:rsidRPr="001D7C2C">
        <w:rPr>
          <w:rFonts w:eastAsia="Times New Roman"/>
          <w:sz w:val="28"/>
          <w:szCs w:val="28"/>
        </w:rPr>
        <w:t>4.2.7.</w:t>
      </w:r>
      <w:r w:rsidR="00223BB6">
        <w:rPr>
          <w:rFonts w:eastAsia="Times New Roman"/>
          <w:sz w:val="28"/>
          <w:szCs w:val="28"/>
        </w:rPr>
        <w:t> </w:t>
      </w:r>
      <w:r w:rsidRPr="001D7C2C">
        <w:rPr>
          <w:rFonts w:eastAsia="Times New Roman"/>
          <w:sz w:val="28"/>
          <w:szCs w:val="28"/>
        </w:rPr>
        <w:t>Подробно процедура проведения ветеринарной инспекции изложена в разделе ОР.</w:t>
      </w:r>
    </w:p>
    <w:p w14:paraId="649E58AA" w14:textId="5C51F5BB" w:rsidR="00BA57C5" w:rsidRDefault="00223BB6" w:rsidP="00454E5A">
      <w:pPr>
        <w:pStyle w:val="afe"/>
        <w:spacing w:line="276" w:lineRule="auto"/>
        <w:rPr>
          <w:rFonts w:ascii="Times New Roman" w:hAnsi="Times New Roman"/>
          <w:b/>
          <w:sz w:val="28"/>
          <w:szCs w:val="28"/>
        </w:rPr>
      </w:pPr>
      <w:r>
        <w:rPr>
          <w:rFonts w:ascii="Times New Roman" w:hAnsi="Times New Roman"/>
          <w:b/>
          <w:sz w:val="28"/>
          <w:szCs w:val="28"/>
        </w:rPr>
        <w:t>5. </w:t>
      </w:r>
      <w:r w:rsidR="00853D5E">
        <w:rPr>
          <w:rFonts w:ascii="Times New Roman" w:hAnsi="Times New Roman"/>
          <w:b/>
          <w:sz w:val="28"/>
          <w:szCs w:val="28"/>
        </w:rPr>
        <w:t>Требования к проведению процедур жеребьевки и взвешивания спортсменов. Проведение технических совещаний и брифингов.</w:t>
      </w:r>
    </w:p>
    <w:p w14:paraId="29BC6766" w14:textId="5318B773" w:rsidR="00BA57C5" w:rsidRPr="001D7C2C" w:rsidRDefault="00223BB6" w:rsidP="00454E5A">
      <w:pPr>
        <w:widowControl w:val="0"/>
        <w:tabs>
          <w:tab w:val="left" w:pos="709"/>
        </w:tabs>
        <w:spacing w:before="1"/>
        <w:ind w:right="111"/>
        <w:contextualSpacing/>
        <w:rPr>
          <w:rFonts w:eastAsia="Times New Roman"/>
          <w:sz w:val="28"/>
          <w:szCs w:val="28"/>
        </w:rPr>
      </w:pPr>
      <w:r>
        <w:rPr>
          <w:rFonts w:eastAsia="Times New Roman"/>
          <w:sz w:val="28"/>
          <w:szCs w:val="28"/>
        </w:rPr>
        <w:t>5.1. </w:t>
      </w:r>
      <w:r w:rsidR="00853D5E" w:rsidRPr="001D7C2C">
        <w:rPr>
          <w:rFonts w:eastAsia="Times New Roman"/>
          <w:sz w:val="28"/>
          <w:szCs w:val="28"/>
        </w:rPr>
        <w:t>Процедуры проведения жеребьевки различаются для личных, лично-командных и командных соревнований и подробно изложены в разделах Спортивных правил.</w:t>
      </w:r>
    </w:p>
    <w:p w14:paraId="3BD76E46" w14:textId="735C6770" w:rsidR="00BA57C5" w:rsidRPr="001D7C2C" w:rsidRDefault="00853D5E" w:rsidP="00454E5A">
      <w:pPr>
        <w:widowControl w:val="0"/>
        <w:tabs>
          <w:tab w:val="left" w:pos="709"/>
        </w:tabs>
        <w:spacing w:before="1"/>
        <w:ind w:right="111"/>
        <w:contextualSpacing/>
        <w:rPr>
          <w:rFonts w:eastAsia="Times New Roman"/>
          <w:sz w:val="28"/>
          <w:szCs w:val="28"/>
        </w:rPr>
      </w:pPr>
      <w:r w:rsidRPr="001D7C2C">
        <w:rPr>
          <w:rFonts w:eastAsia="Times New Roman"/>
          <w:sz w:val="28"/>
          <w:szCs w:val="28"/>
        </w:rPr>
        <w:t>5.2.</w:t>
      </w:r>
      <w:r w:rsidRPr="001D7C2C">
        <w:rPr>
          <w:rFonts w:eastAsia="Times New Roman"/>
          <w:sz w:val="28"/>
          <w:szCs w:val="28"/>
        </w:rPr>
        <w:tab/>
      </w:r>
      <w:r w:rsidR="00223BB6">
        <w:rPr>
          <w:rFonts w:eastAsia="Times New Roman"/>
          <w:sz w:val="28"/>
          <w:szCs w:val="28"/>
        </w:rPr>
        <w:t> </w:t>
      </w:r>
      <w:r w:rsidRPr="001D7C2C">
        <w:rPr>
          <w:rFonts w:eastAsia="Times New Roman"/>
          <w:sz w:val="28"/>
          <w:szCs w:val="28"/>
        </w:rPr>
        <w:t>Техническое совещание может проводиться проводится перед процедурой жеребьевки в присутствии официальных представителей команд/спортсменов.</w:t>
      </w:r>
    </w:p>
    <w:p w14:paraId="52AE5270" w14:textId="45B804DB" w:rsidR="00BA57C5" w:rsidRPr="001D7C2C" w:rsidRDefault="00223BB6" w:rsidP="00454E5A">
      <w:pPr>
        <w:widowControl w:val="0"/>
        <w:tabs>
          <w:tab w:val="left" w:pos="709"/>
        </w:tabs>
        <w:spacing w:before="1"/>
        <w:ind w:right="111"/>
        <w:contextualSpacing/>
        <w:rPr>
          <w:rFonts w:eastAsia="Times New Roman"/>
          <w:sz w:val="28"/>
          <w:szCs w:val="28"/>
        </w:rPr>
      </w:pPr>
      <w:r>
        <w:rPr>
          <w:rFonts w:eastAsia="Times New Roman"/>
          <w:sz w:val="28"/>
          <w:szCs w:val="28"/>
        </w:rPr>
        <w:t>5.3. </w:t>
      </w:r>
      <w:r w:rsidR="00853D5E" w:rsidRPr="001D7C2C">
        <w:rPr>
          <w:rFonts w:eastAsia="Times New Roman"/>
          <w:sz w:val="28"/>
          <w:szCs w:val="28"/>
        </w:rPr>
        <w:t>Другие технические совещания и брифинги проводятся в соответствии с требованиями Правил или по инициативе Гранд-Жюри.</w:t>
      </w:r>
    </w:p>
    <w:p w14:paraId="049D78D2" w14:textId="541D3967" w:rsidR="00BA57C5" w:rsidRPr="001D7C2C" w:rsidRDefault="00853D5E" w:rsidP="00454E5A">
      <w:pPr>
        <w:widowControl w:val="0"/>
        <w:tabs>
          <w:tab w:val="left" w:pos="709"/>
        </w:tabs>
        <w:spacing w:before="1"/>
        <w:ind w:right="111"/>
        <w:contextualSpacing/>
        <w:rPr>
          <w:rFonts w:eastAsia="Times New Roman"/>
          <w:sz w:val="28"/>
          <w:szCs w:val="28"/>
        </w:rPr>
      </w:pPr>
      <w:r w:rsidRPr="001D7C2C">
        <w:rPr>
          <w:rFonts w:eastAsia="Times New Roman"/>
          <w:sz w:val="28"/>
          <w:szCs w:val="28"/>
        </w:rPr>
        <w:t>5.4.</w:t>
      </w:r>
      <w:r w:rsidRPr="001D7C2C">
        <w:rPr>
          <w:rFonts w:eastAsia="Times New Roman"/>
          <w:sz w:val="28"/>
          <w:szCs w:val="28"/>
        </w:rPr>
        <w:tab/>
      </w:r>
      <w:r w:rsidR="00223BB6">
        <w:rPr>
          <w:rFonts w:eastAsia="Times New Roman"/>
          <w:sz w:val="28"/>
          <w:szCs w:val="28"/>
        </w:rPr>
        <w:t> </w:t>
      </w:r>
      <w:r w:rsidRPr="001D7C2C">
        <w:rPr>
          <w:rFonts w:eastAsia="Times New Roman"/>
          <w:sz w:val="28"/>
          <w:szCs w:val="28"/>
        </w:rPr>
        <w:t>Процедура взвешивания применяется только в пробегах и изложена в соответствующем разделе Спортивных правил.</w:t>
      </w:r>
    </w:p>
    <w:p w14:paraId="46EA7BF3" w14:textId="77777777" w:rsidR="007A7814" w:rsidRPr="001D7C2C" w:rsidRDefault="007A7814" w:rsidP="00454E5A">
      <w:pPr>
        <w:widowControl w:val="0"/>
        <w:tabs>
          <w:tab w:val="left" w:pos="709"/>
        </w:tabs>
        <w:spacing w:before="1"/>
        <w:ind w:right="111"/>
        <w:contextualSpacing/>
        <w:rPr>
          <w:rFonts w:eastAsia="Times New Roman"/>
          <w:sz w:val="28"/>
          <w:szCs w:val="28"/>
        </w:rPr>
      </w:pPr>
    </w:p>
    <w:p w14:paraId="2830B382" w14:textId="4C177D33" w:rsidR="00BA57C5" w:rsidRDefault="00223BB6" w:rsidP="00454E5A">
      <w:pPr>
        <w:pStyle w:val="afe"/>
        <w:spacing w:line="276" w:lineRule="auto"/>
        <w:rPr>
          <w:rFonts w:ascii="Times New Roman" w:hAnsi="Times New Roman"/>
          <w:b/>
          <w:sz w:val="28"/>
          <w:szCs w:val="28"/>
        </w:rPr>
      </w:pPr>
      <w:r>
        <w:rPr>
          <w:rFonts w:ascii="Times New Roman" w:hAnsi="Times New Roman"/>
          <w:b/>
          <w:sz w:val="28"/>
          <w:szCs w:val="28"/>
        </w:rPr>
        <w:t>6. </w:t>
      </w:r>
      <w:r w:rsidR="00853D5E">
        <w:rPr>
          <w:rFonts w:ascii="Times New Roman" w:hAnsi="Times New Roman"/>
          <w:b/>
          <w:sz w:val="28"/>
          <w:szCs w:val="28"/>
        </w:rPr>
        <w:t>Требования к спортивной экипировке (спортивной форме) и размещению рекламы.</w:t>
      </w:r>
    </w:p>
    <w:p w14:paraId="6F6343F0" w14:textId="56930ED7" w:rsidR="00BA57C5" w:rsidRPr="001D7C2C" w:rsidRDefault="00853D5E" w:rsidP="00454E5A">
      <w:pPr>
        <w:widowControl w:val="0"/>
        <w:tabs>
          <w:tab w:val="left" w:pos="709"/>
        </w:tabs>
        <w:spacing w:before="1"/>
        <w:ind w:right="111"/>
        <w:contextualSpacing/>
        <w:rPr>
          <w:rFonts w:eastAsia="Times New Roman"/>
          <w:sz w:val="28"/>
          <w:szCs w:val="28"/>
        </w:rPr>
      </w:pPr>
      <w:r w:rsidRPr="001D7C2C">
        <w:rPr>
          <w:rFonts w:eastAsia="Times New Roman"/>
          <w:sz w:val="28"/>
          <w:szCs w:val="28"/>
        </w:rPr>
        <w:t>6.1.</w:t>
      </w:r>
      <w:r w:rsidRPr="001D7C2C">
        <w:rPr>
          <w:rFonts w:eastAsia="Times New Roman"/>
          <w:sz w:val="28"/>
          <w:szCs w:val="28"/>
        </w:rPr>
        <w:tab/>
      </w:r>
      <w:r w:rsidR="00223BB6">
        <w:rPr>
          <w:rFonts w:eastAsia="Times New Roman"/>
          <w:sz w:val="28"/>
          <w:szCs w:val="28"/>
        </w:rPr>
        <w:t> </w:t>
      </w:r>
      <w:r w:rsidRPr="001D7C2C">
        <w:rPr>
          <w:rFonts w:eastAsia="Times New Roman"/>
          <w:sz w:val="28"/>
          <w:szCs w:val="28"/>
        </w:rPr>
        <w:t>Во время соревнований при появлении перед зрителями спортсмены должны быть одеты в соответствующую спортивную экипировку (форму), как это оговорено в разделах Спортивных правил.</w:t>
      </w:r>
    </w:p>
    <w:p w14:paraId="4E32337D" w14:textId="2B63183D"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6.2.</w:t>
      </w:r>
      <w:r w:rsidRPr="001D7C2C">
        <w:rPr>
          <w:rFonts w:eastAsia="Times New Roman"/>
          <w:sz w:val="28"/>
          <w:szCs w:val="28"/>
        </w:rPr>
        <w:tab/>
      </w:r>
      <w:r w:rsidR="00223BB6">
        <w:rPr>
          <w:rFonts w:eastAsia="Times New Roman"/>
          <w:sz w:val="28"/>
          <w:szCs w:val="28"/>
        </w:rPr>
        <w:t> </w:t>
      </w:r>
      <w:r w:rsidRPr="001D7C2C">
        <w:rPr>
          <w:rFonts w:eastAsia="Times New Roman"/>
          <w:sz w:val="28"/>
          <w:szCs w:val="28"/>
        </w:rPr>
        <w:t>Специальные цвета формы одежды или цвета ее части, надеваемой во время соревнований в соответствии со Спортивными правилами, должны соответствовать действующим правилам.</w:t>
      </w:r>
    </w:p>
    <w:p w14:paraId="76EE326D" w14:textId="543BD29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6.3.</w:t>
      </w:r>
      <w:r w:rsidRPr="001D7C2C">
        <w:rPr>
          <w:rFonts w:eastAsia="Times New Roman"/>
          <w:sz w:val="28"/>
          <w:szCs w:val="28"/>
        </w:rPr>
        <w:tab/>
      </w:r>
      <w:r w:rsidR="00223BB6">
        <w:rPr>
          <w:rFonts w:eastAsia="Times New Roman"/>
          <w:sz w:val="28"/>
          <w:szCs w:val="28"/>
        </w:rPr>
        <w:t> </w:t>
      </w:r>
      <w:r w:rsidRPr="001D7C2C">
        <w:rPr>
          <w:rFonts w:eastAsia="Times New Roman"/>
          <w:sz w:val="28"/>
          <w:szCs w:val="28"/>
        </w:rPr>
        <w:t xml:space="preserve">На всех турнирах участники могут (включая, но не ограничиваясь): носить экипировку (форму) и использовать снаряжение для лошадей и амуницию (спортивный инвентарь) для верховой езды и вольтижировки с товарным знаком изготовителя, спонсора(-ов) спортсмена, спонсора(-ов) команды, к которой принадлежит спортсмен, спонсора(-ов) команды </w:t>
      </w:r>
      <w:r w:rsidR="00A865B8" w:rsidRPr="001D7C2C">
        <w:rPr>
          <w:rFonts w:eastAsia="Times New Roman"/>
          <w:sz w:val="28"/>
          <w:szCs w:val="28"/>
        </w:rPr>
        <w:t xml:space="preserve">статуса субъекта Российской Федерации </w:t>
      </w:r>
      <w:r w:rsidRPr="001D7C2C">
        <w:rPr>
          <w:rFonts w:eastAsia="Times New Roman"/>
          <w:sz w:val="28"/>
          <w:szCs w:val="28"/>
        </w:rPr>
        <w:t>и сборной команды России и/или самого спортсмена, но только в соответствии с изложенным ниже:</w:t>
      </w:r>
    </w:p>
    <w:p w14:paraId="2B116EA5" w14:textId="361D32DB" w:rsidR="00BA57C5" w:rsidRPr="001D7C2C" w:rsidRDefault="00223BB6" w:rsidP="001D7C2C">
      <w:pPr>
        <w:widowControl w:val="0"/>
        <w:tabs>
          <w:tab w:val="left" w:pos="709"/>
        </w:tabs>
        <w:spacing w:before="1"/>
        <w:ind w:right="111"/>
        <w:contextualSpacing/>
        <w:rPr>
          <w:rFonts w:eastAsia="Times New Roman"/>
          <w:sz w:val="28"/>
          <w:szCs w:val="28"/>
        </w:rPr>
      </w:pPr>
      <w:r>
        <w:rPr>
          <w:rFonts w:eastAsia="Times New Roman"/>
          <w:sz w:val="28"/>
          <w:szCs w:val="28"/>
        </w:rPr>
        <w:t>6.3.1. </w:t>
      </w:r>
      <w:r w:rsidR="00853D5E" w:rsidRPr="001D7C2C">
        <w:rPr>
          <w:rFonts w:eastAsia="Times New Roman"/>
          <w:sz w:val="28"/>
          <w:szCs w:val="28"/>
        </w:rPr>
        <w:t>Идентификация изготовителя, не являющегося спонсором (товарный знак). При нахождении на соревновательной арене и во время церемонии награждения название или логотип изготовителя формы, снаряжения и оборудования (включая, но не ограничиваясь экипажем) может быть использован только единожды на каждой единице экипировки, причем его площадь не должна превышать:</w:t>
      </w:r>
    </w:p>
    <w:p w14:paraId="56CE6AE9" w14:textId="1792E245" w:rsidR="00BA57C5" w:rsidRPr="001D7C2C" w:rsidRDefault="00223BB6" w:rsidP="001D7C2C">
      <w:pPr>
        <w:widowControl w:val="0"/>
        <w:tabs>
          <w:tab w:val="left" w:pos="709"/>
        </w:tabs>
        <w:spacing w:before="1"/>
        <w:ind w:right="111"/>
        <w:contextualSpacing/>
        <w:rPr>
          <w:rFonts w:eastAsia="Times New Roman"/>
          <w:sz w:val="28"/>
          <w:szCs w:val="28"/>
        </w:rPr>
      </w:pPr>
      <w:r>
        <w:rPr>
          <w:rFonts w:eastAsia="Times New Roman"/>
          <w:sz w:val="28"/>
          <w:szCs w:val="28"/>
        </w:rPr>
        <w:t>а) </w:t>
      </w:r>
      <w:r w:rsidR="00853D5E" w:rsidRPr="001D7C2C">
        <w:rPr>
          <w:rFonts w:eastAsia="Times New Roman"/>
          <w:sz w:val="28"/>
          <w:szCs w:val="28"/>
        </w:rPr>
        <w:t>максимум три квадратных сантиметра (3 см</w:t>
      </w:r>
      <w:r w:rsidR="00853D5E" w:rsidRPr="006F7CC7">
        <w:rPr>
          <w:rFonts w:eastAsia="Times New Roman"/>
          <w:sz w:val="28"/>
          <w:szCs w:val="28"/>
          <w:vertAlign w:val="superscript"/>
        </w:rPr>
        <w:t>2</w:t>
      </w:r>
      <w:r w:rsidR="00853D5E" w:rsidRPr="001D7C2C">
        <w:rPr>
          <w:rFonts w:eastAsia="Times New Roman"/>
          <w:sz w:val="28"/>
          <w:szCs w:val="28"/>
        </w:rPr>
        <w:t>) (максимум 1 см высотой, максимум 3 см в длину) – для формы и снаряжения, за исключением упряжи в соревнованиях по драйвингу);</w:t>
      </w:r>
    </w:p>
    <w:p w14:paraId="47E8449C" w14:textId="6F29BA2A" w:rsidR="00BA57C5" w:rsidRPr="001D7C2C" w:rsidRDefault="00223BB6" w:rsidP="001D7C2C">
      <w:pPr>
        <w:widowControl w:val="0"/>
        <w:tabs>
          <w:tab w:val="left" w:pos="709"/>
        </w:tabs>
        <w:spacing w:before="1"/>
        <w:ind w:right="111"/>
        <w:contextualSpacing/>
        <w:rPr>
          <w:rFonts w:eastAsia="Times New Roman"/>
          <w:sz w:val="28"/>
          <w:szCs w:val="28"/>
        </w:rPr>
      </w:pPr>
      <w:r>
        <w:rPr>
          <w:rFonts w:eastAsia="Times New Roman"/>
          <w:sz w:val="28"/>
          <w:szCs w:val="28"/>
        </w:rPr>
        <w:t>б) </w:t>
      </w:r>
      <w:r w:rsidR="00853D5E" w:rsidRPr="001D7C2C">
        <w:rPr>
          <w:rFonts w:eastAsia="Times New Roman"/>
          <w:sz w:val="28"/>
          <w:szCs w:val="28"/>
        </w:rPr>
        <w:t>пятьдесят квадратных сантиметров (50 см</w:t>
      </w:r>
      <w:r w:rsidR="00853D5E" w:rsidRPr="006F7CC7">
        <w:rPr>
          <w:rFonts w:eastAsia="Times New Roman"/>
          <w:sz w:val="28"/>
          <w:szCs w:val="28"/>
          <w:vertAlign w:val="superscript"/>
        </w:rPr>
        <w:t>2</w:t>
      </w:r>
      <w:r w:rsidR="00853D5E" w:rsidRPr="001D7C2C">
        <w:rPr>
          <w:rFonts w:eastAsia="Times New Roman"/>
          <w:sz w:val="28"/>
          <w:szCs w:val="28"/>
        </w:rPr>
        <w:t>) – на каждой стороне экипажа, во время этапов по манежной езде (дрессажу) и преодолению препятствий (паркуру) на соревнованиях по драйвингу;</w:t>
      </w:r>
    </w:p>
    <w:p w14:paraId="349CF7F4" w14:textId="2A4C4A22" w:rsidR="00BA57C5" w:rsidRPr="001D7C2C" w:rsidRDefault="00223BB6" w:rsidP="001D7C2C">
      <w:pPr>
        <w:widowControl w:val="0"/>
        <w:tabs>
          <w:tab w:val="left" w:pos="709"/>
        </w:tabs>
        <w:spacing w:before="1"/>
        <w:ind w:right="111"/>
        <w:contextualSpacing/>
        <w:rPr>
          <w:rFonts w:eastAsia="Times New Roman"/>
          <w:sz w:val="28"/>
          <w:szCs w:val="28"/>
        </w:rPr>
      </w:pPr>
      <w:r>
        <w:rPr>
          <w:rFonts w:eastAsia="Times New Roman"/>
          <w:sz w:val="28"/>
          <w:szCs w:val="28"/>
        </w:rPr>
        <w:t>в) </w:t>
      </w:r>
      <w:r w:rsidR="00853D5E" w:rsidRPr="001D7C2C">
        <w:rPr>
          <w:rFonts w:eastAsia="Times New Roman"/>
          <w:sz w:val="28"/>
          <w:szCs w:val="28"/>
        </w:rPr>
        <w:t>на соревнованиях по драйвингу видимый на ремнях упряжи товарный знак изготовителя, не должен превышать в длину десять сантиметров (10 см), единожды на каждой стороне упряжи.</w:t>
      </w:r>
    </w:p>
    <w:p w14:paraId="04E118F8" w14:textId="56BFE7FC" w:rsidR="00BA57C5" w:rsidRPr="001D7C2C" w:rsidRDefault="00223BB6" w:rsidP="001D7C2C">
      <w:pPr>
        <w:widowControl w:val="0"/>
        <w:tabs>
          <w:tab w:val="left" w:pos="709"/>
        </w:tabs>
        <w:spacing w:before="1"/>
        <w:ind w:right="111"/>
        <w:contextualSpacing/>
        <w:rPr>
          <w:rFonts w:eastAsia="Times New Roman"/>
          <w:sz w:val="28"/>
          <w:szCs w:val="28"/>
        </w:rPr>
      </w:pPr>
      <w:r>
        <w:rPr>
          <w:rFonts w:eastAsia="Times New Roman"/>
          <w:sz w:val="28"/>
          <w:szCs w:val="28"/>
        </w:rPr>
        <w:t>6.3.2. </w:t>
      </w:r>
      <w:r w:rsidR="00853D5E" w:rsidRPr="001D7C2C">
        <w:rPr>
          <w:rFonts w:eastAsia="Times New Roman"/>
          <w:sz w:val="28"/>
          <w:szCs w:val="28"/>
        </w:rPr>
        <w:t>Идентификация спонсора. При нахождении на соревновательной арене и во время церемонии награждения возможно ношение знака с названием и/или логотипом спонсора(ов) спортсмена и/или спонсора(ов) команды, причем его площадь не должна превышать:</w:t>
      </w:r>
    </w:p>
    <w:p w14:paraId="4A87A6F4" w14:textId="23126EFE" w:rsidR="00BA57C5" w:rsidRPr="001D7C2C" w:rsidRDefault="00223BB6" w:rsidP="001D7C2C">
      <w:pPr>
        <w:widowControl w:val="0"/>
        <w:tabs>
          <w:tab w:val="left" w:pos="709"/>
        </w:tabs>
        <w:spacing w:before="1"/>
        <w:ind w:right="111"/>
        <w:contextualSpacing/>
        <w:rPr>
          <w:rFonts w:eastAsia="Times New Roman"/>
          <w:sz w:val="28"/>
          <w:szCs w:val="28"/>
        </w:rPr>
      </w:pPr>
      <w:r>
        <w:rPr>
          <w:rFonts w:eastAsia="Times New Roman"/>
          <w:sz w:val="28"/>
          <w:szCs w:val="28"/>
        </w:rPr>
        <w:t>а) </w:t>
      </w:r>
      <w:r w:rsidR="00853D5E" w:rsidRPr="001D7C2C">
        <w:rPr>
          <w:rFonts w:eastAsia="Times New Roman"/>
          <w:sz w:val="28"/>
          <w:szCs w:val="28"/>
        </w:rPr>
        <w:t>четыреста квадратных сантиметров (400 см</w:t>
      </w:r>
      <w:r w:rsidR="00853D5E" w:rsidRPr="006F7CC7">
        <w:rPr>
          <w:rFonts w:eastAsia="Times New Roman"/>
          <w:sz w:val="28"/>
          <w:szCs w:val="28"/>
          <w:vertAlign w:val="superscript"/>
        </w:rPr>
        <w:t>2</w:t>
      </w:r>
      <w:r w:rsidR="00853D5E" w:rsidRPr="001D7C2C">
        <w:rPr>
          <w:rFonts w:eastAsia="Times New Roman"/>
          <w:sz w:val="28"/>
          <w:szCs w:val="28"/>
        </w:rPr>
        <w:t>) на каждой стороне экипажа во время этапов соревнований по манежной езде (далее - дрессажу) и преодолению препятствий (далее - паркуру) на соревнованиях по драйвингу, и на вольтижировочном седле;</w:t>
      </w:r>
    </w:p>
    <w:p w14:paraId="511CB5B5" w14:textId="3ED2CE8C" w:rsidR="00BA57C5" w:rsidRPr="001D7C2C" w:rsidRDefault="00223BB6" w:rsidP="001D7C2C">
      <w:pPr>
        <w:widowControl w:val="0"/>
        <w:tabs>
          <w:tab w:val="left" w:pos="709"/>
        </w:tabs>
        <w:spacing w:before="1"/>
        <w:ind w:right="111"/>
        <w:contextualSpacing/>
        <w:rPr>
          <w:rFonts w:eastAsia="Times New Roman"/>
          <w:sz w:val="28"/>
          <w:szCs w:val="28"/>
        </w:rPr>
      </w:pPr>
      <w:r>
        <w:rPr>
          <w:rFonts w:eastAsia="Times New Roman"/>
          <w:sz w:val="28"/>
          <w:szCs w:val="28"/>
        </w:rPr>
        <w:t>б) </w:t>
      </w:r>
      <w:r w:rsidR="00853D5E" w:rsidRPr="001D7C2C">
        <w:rPr>
          <w:rFonts w:eastAsia="Times New Roman"/>
          <w:sz w:val="28"/>
          <w:szCs w:val="28"/>
        </w:rPr>
        <w:t>двести квадратных сантиметров (200 см</w:t>
      </w:r>
      <w:r w:rsidR="00853D5E" w:rsidRPr="006F7CC7">
        <w:rPr>
          <w:rFonts w:eastAsia="Times New Roman"/>
          <w:sz w:val="28"/>
          <w:szCs w:val="28"/>
          <w:vertAlign w:val="superscript"/>
        </w:rPr>
        <w:t>2</w:t>
      </w:r>
      <w:r w:rsidR="00853D5E" w:rsidRPr="001D7C2C">
        <w:rPr>
          <w:rFonts w:eastAsia="Times New Roman"/>
          <w:sz w:val="28"/>
          <w:szCs w:val="28"/>
        </w:rPr>
        <w:t>) на каждой стороне вальтрапа;</w:t>
      </w:r>
    </w:p>
    <w:p w14:paraId="5573BD24" w14:textId="24833B31" w:rsidR="00BA57C5" w:rsidRPr="001D7C2C" w:rsidRDefault="00223BB6" w:rsidP="001D7C2C">
      <w:pPr>
        <w:widowControl w:val="0"/>
        <w:tabs>
          <w:tab w:val="left" w:pos="709"/>
        </w:tabs>
        <w:spacing w:before="1"/>
        <w:ind w:right="111"/>
        <w:contextualSpacing/>
        <w:rPr>
          <w:rFonts w:eastAsia="Times New Roman"/>
          <w:sz w:val="28"/>
          <w:szCs w:val="28"/>
        </w:rPr>
      </w:pPr>
      <w:r>
        <w:rPr>
          <w:rFonts w:eastAsia="Times New Roman"/>
          <w:sz w:val="28"/>
          <w:szCs w:val="28"/>
        </w:rPr>
        <w:t>в) </w:t>
      </w:r>
      <w:r w:rsidR="00853D5E" w:rsidRPr="001D7C2C">
        <w:rPr>
          <w:rFonts w:eastAsia="Times New Roman"/>
          <w:sz w:val="28"/>
          <w:szCs w:val="28"/>
        </w:rPr>
        <w:t>восемьдесят квадратных сантиметров (80 см</w:t>
      </w:r>
      <w:r w:rsidR="00853D5E" w:rsidRPr="006F7CC7">
        <w:rPr>
          <w:rFonts w:eastAsia="Times New Roman"/>
          <w:sz w:val="28"/>
          <w:szCs w:val="28"/>
          <w:vertAlign w:val="superscript"/>
        </w:rPr>
        <w:t>2</w:t>
      </w:r>
      <w:r w:rsidR="00853D5E" w:rsidRPr="001D7C2C">
        <w:rPr>
          <w:rFonts w:eastAsia="Times New Roman"/>
          <w:sz w:val="28"/>
          <w:szCs w:val="28"/>
        </w:rPr>
        <w:t>) единожды на рединготе или другой верхней части формы на уровне нагрудного кармана, в разделах дрессаж и паркур на соревнованиях по драйвингу;</w:t>
      </w:r>
    </w:p>
    <w:p w14:paraId="542BE67E" w14:textId="000F4B26" w:rsidR="00BA57C5" w:rsidRPr="001D7C2C" w:rsidRDefault="00223BB6" w:rsidP="001D7C2C">
      <w:pPr>
        <w:widowControl w:val="0"/>
        <w:tabs>
          <w:tab w:val="left" w:pos="709"/>
        </w:tabs>
        <w:spacing w:before="1"/>
        <w:ind w:right="111"/>
        <w:contextualSpacing/>
        <w:rPr>
          <w:rFonts w:eastAsia="Times New Roman"/>
          <w:sz w:val="28"/>
          <w:szCs w:val="28"/>
        </w:rPr>
      </w:pPr>
      <w:r>
        <w:rPr>
          <w:rFonts w:eastAsia="Times New Roman"/>
          <w:sz w:val="28"/>
          <w:szCs w:val="28"/>
        </w:rPr>
        <w:t>г) </w:t>
      </w:r>
      <w:r w:rsidR="00853D5E" w:rsidRPr="001D7C2C">
        <w:rPr>
          <w:rFonts w:eastAsia="Times New Roman"/>
          <w:sz w:val="28"/>
          <w:szCs w:val="28"/>
        </w:rPr>
        <w:t>восемьдесят квадратных сантиметров (80 см</w:t>
      </w:r>
      <w:r w:rsidR="00853D5E" w:rsidRPr="006F7CC7">
        <w:rPr>
          <w:rFonts w:eastAsia="Times New Roman"/>
          <w:sz w:val="28"/>
          <w:szCs w:val="28"/>
          <w:vertAlign w:val="superscript"/>
        </w:rPr>
        <w:t>2</w:t>
      </w:r>
      <w:r w:rsidR="00853D5E" w:rsidRPr="001D7C2C">
        <w:rPr>
          <w:rFonts w:eastAsia="Times New Roman"/>
          <w:sz w:val="28"/>
          <w:szCs w:val="28"/>
        </w:rPr>
        <w:t>) на каждой из двух сторон редингота или другой верхней части формы на уровне нагрудного кармана на соревнованиях по конкуру, по выездке, в разделах манежная езда и конкур на соревнованиях по троеборью;</w:t>
      </w:r>
    </w:p>
    <w:p w14:paraId="33365680" w14:textId="740EB364" w:rsidR="00BA57C5" w:rsidRPr="001D7C2C" w:rsidRDefault="00223BB6" w:rsidP="001D7C2C">
      <w:pPr>
        <w:widowControl w:val="0"/>
        <w:tabs>
          <w:tab w:val="left" w:pos="709"/>
        </w:tabs>
        <w:spacing w:before="1"/>
        <w:ind w:right="111"/>
        <w:contextualSpacing/>
        <w:rPr>
          <w:rFonts w:eastAsia="Times New Roman"/>
          <w:sz w:val="28"/>
          <w:szCs w:val="28"/>
        </w:rPr>
      </w:pPr>
      <w:r>
        <w:rPr>
          <w:rFonts w:eastAsia="Times New Roman"/>
          <w:sz w:val="28"/>
          <w:szCs w:val="28"/>
        </w:rPr>
        <w:t>д) </w:t>
      </w:r>
      <w:r w:rsidR="00853D5E" w:rsidRPr="001D7C2C">
        <w:rPr>
          <w:rFonts w:eastAsia="Times New Roman"/>
          <w:sz w:val="28"/>
          <w:szCs w:val="28"/>
        </w:rPr>
        <w:t>сто квадратных сантиметров (100 cм</w:t>
      </w:r>
      <w:r w:rsidR="00853D5E" w:rsidRPr="006F7CC7">
        <w:rPr>
          <w:rFonts w:eastAsia="Times New Roman"/>
          <w:sz w:val="28"/>
          <w:szCs w:val="28"/>
          <w:vertAlign w:val="superscript"/>
        </w:rPr>
        <w:t>2</w:t>
      </w:r>
      <w:r w:rsidR="00853D5E" w:rsidRPr="001D7C2C">
        <w:rPr>
          <w:rFonts w:eastAsia="Times New Roman"/>
          <w:sz w:val="28"/>
          <w:szCs w:val="28"/>
        </w:rPr>
        <w:t>) единожды на костюме для вольтижировки;</w:t>
      </w:r>
    </w:p>
    <w:p w14:paraId="46A14776" w14:textId="21BBB1B6" w:rsidR="00BA57C5" w:rsidRPr="001D7C2C" w:rsidRDefault="00223BB6" w:rsidP="001D7C2C">
      <w:pPr>
        <w:widowControl w:val="0"/>
        <w:tabs>
          <w:tab w:val="left" w:pos="709"/>
        </w:tabs>
        <w:spacing w:before="1"/>
        <w:ind w:right="111"/>
        <w:contextualSpacing/>
        <w:rPr>
          <w:rFonts w:eastAsia="Times New Roman"/>
          <w:sz w:val="28"/>
          <w:szCs w:val="28"/>
        </w:rPr>
      </w:pPr>
      <w:r>
        <w:rPr>
          <w:rFonts w:eastAsia="Times New Roman"/>
          <w:sz w:val="28"/>
          <w:szCs w:val="28"/>
        </w:rPr>
        <w:t>е) </w:t>
      </w:r>
      <w:r w:rsidR="00853D5E" w:rsidRPr="001D7C2C">
        <w:rPr>
          <w:rFonts w:eastAsia="Times New Roman"/>
          <w:sz w:val="28"/>
          <w:szCs w:val="28"/>
        </w:rPr>
        <w:t>восемьдесят квадратных сантиметров (80 см</w:t>
      </w:r>
      <w:r w:rsidR="00853D5E" w:rsidRPr="006F7CC7">
        <w:rPr>
          <w:rFonts w:eastAsia="Times New Roman"/>
          <w:sz w:val="28"/>
          <w:szCs w:val="28"/>
          <w:vertAlign w:val="superscript"/>
        </w:rPr>
        <w:t>2</w:t>
      </w:r>
      <w:r w:rsidR="00853D5E" w:rsidRPr="001D7C2C">
        <w:rPr>
          <w:rFonts w:eastAsia="Times New Roman"/>
          <w:sz w:val="28"/>
          <w:szCs w:val="28"/>
        </w:rPr>
        <w:t>) (максимум 20 см в высоту, максимум 4 см шириной) единожды, продольно на левой стороне бриджей, во время соревнований по конкуру, в разделах кросс и конкур на соревнованиях по троеборью. В любом случае, на заметном месте на бриджах, могут быть нанесены только: имя спортсмена, его страна, название и/или логотип спонсора спортсмена, спонсора команды и/или спонсора его национальной федерации;</w:t>
      </w:r>
    </w:p>
    <w:p w14:paraId="343F6757" w14:textId="068CF12B" w:rsidR="00BA57C5" w:rsidRPr="001D7C2C" w:rsidRDefault="00223BB6" w:rsidP="001D7C2C">
      <w:pPr>
        <w:widowControl w:val="0"/>
        <w:tabs>
          <w:tab w:val="left" w:pos="709"/>
        </w:tabs>
        <w:spacing w:before="1"/>
        <w:ind w:right="111"/>
        <w:contextualSpacing/>
        <w:rPr>
          <w:rFonts w:eastAsia="Times New Roman"/>
          <w:sz w:val="28"/>
          <w:szCs w:val="28"/>
        </w:rPr>
      </w:pPr>
      <w:r>
        <w:rPr>
          <w:rFonts w:eastAsia="Times New Roman"/>
          <w:sz w:val="28"/>
          <w:szCs w:val="28"/>
        </w:rPr>
        <w:t>ж) </w:t>
      </w:r>
      <w:r w:rsidR="00853D5E" w:rsidRPr="001D7C2C">
        <w:rPr>
          <w:rFonts w:eastAsia="Times New Roman"/>
          <w:sz w:val="28"/>
          <w:szCs w:val="28"/>
        </w:rPr>
        <w:t>шестнадцать квадратных сантиметров (16 см</w:t>
      </w:r>
      <w:r w:rsidR="00853D5E" w:rsidRPr="002E214C">
        <w:rPr>
          <w:rFonts w:eastAsia="Times New Roman"/>
          <w:sz w:val="28"/>
          <w:szCs w:val="28"/>
          <w:vertAlign w:val="superscript"/>
        </w:rPr>
        <w:t>2</w:t>
      </w:r>
      <w:r w:rsidR="00853D5E" w:rsidRPr="001D7C2C">
        <w:rPr>
          <w:rFonts w:eastAsia="Times New Roman"/>
          <w:sz w:val="28"/>
          <w:szCs w:val="28"/>
        </w:rPr>
        <w:t>) на обеих сторонах воротника рубашки, охотничьего галстука или по центру средней линии женской блузы;</w:t>
      </w:r>
    </w:p>
    <w:p w14:paraId="7F6C368A" w14:textId="49C2FEA2" w:rsidR="00BA57C5" w:rsidRPr="001D7C2C" w:rsidRDefault="00223BB6" w:rsidP="001D7C2C">
      <w:pPr>
        <w:widowControl w:val="0"/>
        <w:tabs>
          <w:tab w:val="left" w:pos="709"/>
        </w:tabs>
        <w:spacing w:before="1"/>
        <w:ind w:right="111"/>
        <w:contextualSpacing/>
        <w:rPr>
          <w:rFonts w:eastAsia="Times New Roman"/>
          <w:sz w:val="28"/>
          <w:szCs w:val="28"/>
        </w:rPr>
      </w:pPr>
      <w:r>
        <w:rPr>
          <w:rFonts w:eastAsia="Times New Roman"/>
          <w:sz w:val="28"/>
          <w:szCs w:val="28"/>
        </w:rPr>
        <w:t>з) </w:t>
      </w:r>
      <w:r w:rsidR="00853D5E" w:rsidRPr="001D7C2C">
        <w:rPr>
          <w:rFonts w:eastAsia="Times New Roman"/>
          <w:sz w:val="28"/>
          <w:szCs w:val="28"/>
        </w:rPr>
        <w:t>либо двести квадратных сантиметров (200 см</w:t>
      </w:r>
      <w:r w:rsidR="00853D5E" w:rsidRPr="002E214C">
        <w:rPr>
          <w:rFonts w:eastAsia="Times New Roman"/>
          <w:sz w:val="28"/>
          <w:szCs w:val="28"/>
          <w:vertAlign w:val="superscript"/>
        </w:rPr>
        <w:t>2</w:t>
      </w:r>
      <w:r w:rsidR="00853D5E" w:rsidRPr="001D7C2C">
        <w:rPr>
          <w:rFonts w:eastAsia="Times New Roman"/>
          <w:sz w:val="28"/>
          <w:szCs w:val="28"/>
        </w:rPr>
        <w:t>) на одном рукаве редингота/верхней одежды, либо сто квадратных сантиметров (100 cм</w:t>
      </w:r>
      <w:r w:rsidR="00853D5E" w:rsidRPr="002E214C">
        <w:rPr>
          <w:rFonts w:eastAsia="Times New Roman"/>
          <w:sz w:val="28"/>
          <w:szCs w:val="28"/>
          <w:vertAlign w:val="superscript"/>
        </w:rPr>
        <w:t>2</w:t>
      </w:r>
      <w:r w:rsidR="00853D5E" w:rsidRPr="001D7C2C">
        <w:rPr>
          <w:rFonts w:eastAsia="Times New Roman"/>
          <w:sz w:val="28"/>
          <w:szCs w:val="28"/>
        </w:rPr>
        <w:t>) на каждом рукаве редингота/верхней одежды, в разделе кросс в троеборье или на соревнованиях по пробегам;</w:t>
      </w:r>
    </w:p>
    <w:p w14:paraId="75754657" w14:textId="5D39D801" w:rsidR="00BA57C5" w:rsidRPr="001D7C2C" w:rsidRDefault="00223BB6" w:rsidP="001D7C2C">
      <w:pPr>
        <w:widowControl w:val="0"/>
        <w:tabs>
          <w:tab w:val="left" w:pos="709"/>
        </w:tabs>
        <w:spacing w:before="1"/>
        <w:ind w:right="111"/>
        <w:contextualSpacing/>
        <w:rPr>
          <w:rFonts w:eastAsia="Times New Roman"/>
          <w:sz w:val="28"/>
          <w:szCs w:val="28"/>
        </w:rPr>
      </w:pPr>
      <w:r>
        <w:rPr>
          <w:rFonts w:eastAsia="Times New Roman"/>
          <w:sz w:val="28"/>
          <w:szCs w:val="28"/>
        </w:rPr>
        <w:t>и) </w:t>
      </w:r>
      <w:r w:rsidR="00853D5E" w:rsidRPr="001D7C2C">
        <w:rPr>
          <w:rFonts w:eastAsia="Times New Roman"/>
          <w:sz w:val="28"/>
          <w:szCs w:val="28"/>
        </w:rPr>
        <w:t>сто двадцать пять квадратных сантиметров (125 cм</w:t>
      </w:r>
      <w:r w:rsidR="00853D5E" w:rsidRPr="002E214C">
        <w:rPr>
          <w:rFonts w:eastAsia="Times New Roman"/>
          <w:sz w:val="28"/>
          <w:szCs w:val="28"/>
          <w:vertAlign w:val="superscript"/>
        </w:rPr>
        <w:t>2</w:t>
      </w:r>
      <w:r w:rsidR="00853D5E" w:rsidRPr="001D7C2C">
        <w:rPr>
          <w:rFonts w:eastAsia="Times New Roman"/>
          <w:sz w:val="28"/>
          <w:szCs w:val="28"/>
        </w:rPr>
        <w:t>) (максимум 25 см длиной и 5 см шириной) вертикально в середине шлема;</w:t>
      </w:r>
    </w:p>
    <w:p w14:paraId="2F185B56" w14:textId="6DE95AF4" w:rsidR="00BA57C5" w:rsidRPr="001D7C2C" w:rsidRDefault="00223BB6" w:rsidP="001D7C2C">
      <w:pPr>
        <w:widowControl w:val="0"/>
        <w:tabs>
          <w:tab w:val="left" w:pos="709"/>
        </w:tabs>
        <w:spacing w:before="1"/>
        <w:ind w:right="111"/>
        <w:contextualSpacing/>
        <w:rPr>
          <w:rFonts w:eastAsia="Times New Roman"/>
          <w:sz w:val="28"/>
          <w:szCs w:val="28"/>
        </w:rPr>
      </w:pPr>
      <w:r>
        <w:rPr>
          <w:rFonts w:eastAsia="Times New Roman"/>
          <w:sz w:val="28"/>
          <w:szCs w:val="28"/>
        </w:rPr>
        <w:t>к) </w:t>
      </w:r>
      <w:r w:rsidR="00853D5E" w:rsidRPr="001D7C2C">
        <w:rPr>
          <w:rFonts w:eastAsia="Times New Roman"/>
          <w:sz w:val="28"/>
          <w:szCs w:val="28"/>
        </w:rPr>
        <w:t>семьдесят пять квадратных сантиметров (75 cм</w:t>
      </w:r>
      <w:r w:rsidR="00853D5E" w:rsidRPr="002E214C">
        <w:rPr>
          <w:rFonts w:eastAsia="Times New Roman"/>
          <w:sz w:val="28"/>
          <w:szCs w:val="28"/>
          <w:vertAlign w:val="superscript"/>
        </w:rPr>
        <w:t>2</w:t>
      </w:r>
      <w:r w:rsidR="00853D5E" w:rsidRPr="001D7C2C">
        <w:rPr>
          <w:rFonts w:eastAsia="Times New Roman"/>
          <w:sz w:val="28"/>
          <w:szCs w:val="28"/>
        </w:rPr>
        <w:t>) для логотипа на капоре лошади на соревнованиях по конкуру, выездке, драйвингу, вольтижировке, в кроссе и конкуре на соревнованиях по троеборью.</w:t>
      </w:r>
    </w:p>
    <w:p w14:paraId="5474C317" w14:textId="0BA73444"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6.4.</w:t>
      </w:r>
      <w:r w:rsidRPr="001D7C2C">
        <w:rPr>
          <w:rFonts w:eastAsia="Times New Roman"/>
          <w:sz w:val="28"/>
          <w:szCs w:val="28"/>
        </w:rPr>
        <w:tab/>
      </w:r>
      <w:r w:rsidR="00F9605C" w:rsidRPr="001D7C2C">
        <w:rPr>
          <w:rFonts w:eastAsia="Times New Roman"/>
          <w:sz w:val="28"/>
          <w:szCs w:val="28"/>
        </w:rPr>
        <w:t> </w:t>
      </w:r>
      <w:r w:rsidRPr="001D7C2C">
        <w:rPr>
          <w:rFonts w:eastAsia="Times New Roman"/>
          <w:sz w:val="28"/>
          <w:szCs w:val="28"/>
        </w:rPr>
        <w:t>Если команда субъекта Российской Федерации или СФО не имеет официальной формы одежды, спортсмены такой команды имеют право одевать собственную форму, в соответствии со Спортивными правилами и без противоречия требованиям</w:t>
      </w:r>
      <w:r w:rsidR="000138AA" w:rsidRPr="001D7C2C">
        <w:rPr>
          <w:rFonts w:eastAsia="Times New Roman"/>
          <w:sz w:val="28"/>
          <w:szCs w:val="28"/>
        </w:rPr>
        <w:t xml:space="preserve"> данного пункта</w:t>
      </w:r>
      <w:r w:rsidRPr="001D7C2C">
        <w:rPr>
          <w:rFonts w:eastAsia="Times New Roman"/>
          <w:sz w:val="28"/>
          <w:szCs w:val="28"/>
        </w:rPr>
        <w:t>.</w:t>
      </w:r>
    </w:p>
    <w:p w14:paraId="1E6D22D2" w14:textId="0F9A3CD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6.5.</w:t>
      </w:r>
      <w:r w:rsidRPr="001D7C2C">
        <w:rPr>
          <w:rFonts w:eastAsia="Times New Roman"/>
          <w:sz w:val="28"/>
          <w:szCs w:val="28"/>
        </w:rPr>
        <w:tab/>
      </w:r>
      <w:r w:rsidR="00223BB6">
        <w:rPr>
          <w:rFonts w:eastAsia="Times New Roman"/>
          <w:sz w:val="28"/>
          <w:szCs w:val="28"/>
        </w:rPr>
        <w:t> </w:t>
      </w:r>
      <w:r w:rsidRPr="001D7C2C">
        <w:rPr>
          <w:rFonts w:eastAsia="Times New Roman"/>
          <w:sz w:val="28"/>
          <w:szCs w:val="28"/>
        </w:rPr>
        <w:t>В разделе марафон в соревнованиях по драйвингу требования данной статьи не применяются, детали экипировки спортсменов изложены в соответствующем разделе Спортивных правил.</w:t>
      </w:r>
    </w:p>
    <w:p w14:paraId="5BDDA77B" w14:textId="0B679684"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6.6.</w:t>
      </w:r>
      <w:r w:rsidRPr="001D7C2C">
        <w:rPr>
          <w:rFonts w:eastAsia="Times New Roman"/>
          <w:sz w:val="28"/>
          <w:szCs w:val="28"/>
        </w:rPr>
        <w:tab/>
      </w:r>
      <w:r w:rsidR="00223BB6">
        <w:rPr>
          <w:rFonts w:eastAsia="Times New Roman"/>
          <w:sz w:val="28"/>
          <w:szCs w:val="28"/>
        </w:rPr>
        <w:t> </w:t>
      </w:r>
      <w:r w:rsidRPr="001D7C2C">
        <w:rPr>
          <w:rFonts w:eastAsia="Times New Roman"/>
          <w:sz w:val="28"/>
          <w:szCs w:val="28"/>
        </w:rPr>
        <w:t>Проводящая организация/ОК может размещать название и/или логотип соревнования и/или спонсора (-ов) турнира на одежде персонала, обслуживающего места проведения соревнований, и на обеих сторонах номеров, которые одевают участники раздела кросс в троеборье и в соревнованиях по пробегам, а также на попонах, которые надеваются во время церемонии награждения и при нахождении на соревновательной арене. Площадь, занимаемая названием и/или логотипом на номерах участников, не должна превышать 100 см</w:t>
      </w:r>
      <w:r w:rsidRPr="002E214C">
        <w:rPr>
          <w:rFonts w:eastAsia="Times New Roman"/>
          <w:sz w:val="28"/>
          <w:szCs w:val="28"/>
          <w:vertAlign w:val="superscript"/>
        </w:rPr>
        <w:t>2</w:t>
      </w:r>
      <w:r w:rsidRPr="001D7C2C">
        <w:rPr>
          <w:rFonts w:eastAsia="Times New Roman"/>
          <w:sz w:val="28"/>
          <w:szCs w:val="28"/>
        </w:rPr>
        <w:t>.</w:t>
      </w:r>
    </w:p>
    <w:p w14:paraId="616F07AD" w14:textId="1F72ABD1"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6.7.</w:t>
      </w:r>
      <w:r w:rsidRPr="001D7C2C">
        <w:rPr>
          <w:rFonts w:eastAsia="Times New Roman"/>
          <w:sz w:val="28"/>
          <w:szCs w:val="28"/>
        </w:rPr>
        <w:tab/>
      </w:r>
      <w:r w:rsidR="00223BB6">
        <w:rPr>
          <w:rFonts w:eastAsia="Times New Roman"/>
          <w:sz w:val="28"/>
          <w:szCs w:val="28"/>
        </w:rPr>
        <w:t> </w:t>
      </w:r>
      <w:r w:rsidRPr="001D7C2C">
        <w:rPr>
          <w:rFonts w:eastAsia="Times New Roman"/>
          <w:sz w:val="28"/>
          <w:szCs w:val="28"/>
        </w:rPr>
        <w:t>Идентификация спортсменов сборной команды Российской федерации и размещение рекламы на их экипировке (форме одежды) и инвентаре (снаряжении лошади), а именно: название страны (Россия), герб или изображение флага Российской Федерации, а также логотип ОСФ должны не превышать размеров, указанных в международных правилах по конному спорту.</w:t>
      </w:r>
    </w:p>
    <w:p w14:paraId="7B866A8F"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В любом случае, знак национальной принадлежности спортсмена может быть скомбинирован в том же месте с названием и/или логотипом спонсора (-ов) спортсмена, его команды, спонсора (-ов) его Национальной Федерации, таким образом, чтобы их наличие и визуальное восприятие соответствовали требованиям по площади покрытия, изложенным выше и в международных правилах.</w:t>
      </w:r>
    </w:p>
    <w:p w14:paraId="6EB2F3AC" w14:textId="0AB4784F"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6.8.</w:t>
      </w:r>
      <w:r w:rsidR="00223BB6">
        <w:rPr>
          <w:rFonts w:eastAsia="Times New Roman"/>
          <w:sz w:val="28"/>
          <w:szCs w:val="28"/>
        </w:rPr>
        <w:t> </w:t>
      </w:r>
      <w:r w:rsidRPr="001D7C2C">
        <w:rPr>
          <w:rFonts w:eastAsia="Times New Roman"/>
          <w:sz w:val="28"/>
          <w:szCs w:val="28"/>
        </w:rPr>
        <w:t>Во время нахождения на месте проведения соревнований и во время церемоний награждения, фамилия спортсмена может быть нанесена на поверхности знаками, не превышая:</w:t>
      </w:r>
    </w:p>
    <w:p w14:paraId="623AF3E9" w14:textId="74460E9B"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восемьдесят квадратных сантиметров (80 см</w:t>
      </w:r>
      <w:r w:rsidRPr="002E214C">
        <w:rPr>
          <w:rFonts w:eastAsia="Times New Roman"/>
          <w:sz w:val="28"/>
          <w:szCs w:val="28"/>
          <w:vertAlign w:val="superscript"/>
        </w:rPr>
        <w:t>2</w:t>
      </w:r>
      <w:r w:rsidRPr="001D7C2C">
        <w:rPr>
          <w:rFonts w:eastAsia="Times New Roman"/>
          <w:sz w:val="28"/>
          <w:szCs w:val="28"/>
        </w:rPr>
        <w:t>) (максимум 20 см в высоту, максимум 4 см шириной) единожды, продольно на левой стороне бриджей, во время соревнований по пробегам, по конкуру, в кроссе и конкуре на соревнованиях по троеборью.</w:t>
      </w:r>
    </w:p>
    <w:p w14:paraId="0AAC172D" w14:textId="42767905"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6.9.</w:t>
      </w:r>
      <w:r w:rsidR="003F1C38" w:rsidRPr="001D7C2C">
        <w:rPr>
          <w:rFonts w:eastAsia="Times New Roman"/>
          <w:sz w:val="28"/>
          <w:szCs w:val="28"/>
        </w:rPr>
        <w:t xml:space="preserve"> </w:t>
      </w:r>
      <w:r w:rsidR="00223BB6">
        <w:rPr>
          <w:rFonts w:eastAsia="Times New Roman"/>
          <w:sz w:val="28"/>
          <w:szCs w:val="28"/>
        </w:rPr>
        <w:t> </w:t>
      </w:r>
      <w:r w:rsidRPr="001D7C2C">
        <w:rPr>
          <w:rFonts w:eastAsia="Times New Roman"/>
          <w:sz w:val="28"/>
          <w:szCs w:val="28"/>
        </w:rPr>
        <w:t>Никакие другие виды рекламы, за исключением описанных выше, не могут быть размещены на одежде или снаряжении любого участника, официального лица команды, лошади или экипажа при их нахождении в местах проведения соревнований или во время выступления.</w:t>
      </w:r>
    </w:p>
    <w:p w14:paraId="0701D18C" w14:textId="3366B9A2" w:rsidR="00BA57C5" w:rsidRPr="001D7C2C" w:rsidRDefault="00223BB6" w:rsidP="001D7C2C">
      <w:pPr>
        <w:widowControl w:val="0"/>
        <w:tabs>
          <w:tab w:val="left" w:pos="709"/>
        </w:tabs>
        <w:spacing w:before="1"/>
        <w:ind w:right="111"/>
        <w:contextualSpacing/>
        <w:rPr>
          <w:rFonts w:eastAsia="Times New Roman"/>
          <w:sz w:val="28"/>
          <w:szCs w:val="28"/>
        </w:rPr>
      </w:pPr>
      <w:r>
        <w:rPr>
          <w:rFonts w:eastAsia="Times New Roman"/>
          <w:sz w:val="28"/>
          <w:szCs w:val="28"/>
        </w:rPr>
        <w:t>6.10.</w:t>
      </w:r>
      <w:r>
        <w:rPr>
          <w:rFonts w:eastAsia="Times New Roman"/>
          <w:sz w:val="28"/>
          <w:szCs w:val="28"/>
        </w:rPr>
        <w:tab/>
        <w:t> </w:t>
      </w:r>
      <w:r w:rsidR="00853D5E" w:rsidRPr="001D7C2C">
        <w:rPr>
          <w:rFonts w:eastAsia="Times New Roman"/>
          <w:sz w:val="28"/>
          <w:szCs w:val="28"/>
        </w:rPr>
        <w:t xml:space="preserve">При ознакомлении спортсменов с маршрутом, на их верхней одежде, спереди и сзади, может быть размещен логотип их спонсора (-ов), спонсора (-ов) команды, спонсора (-ов) ОСФ, название и/или знак субъекта </w:t>
      </w:r>
      <w:r w:rsidR="000138AA" w:rsidRPr="001D7C2C">
        <w:rPr>
          <w:rFonts w:eastAsia="Times New Roman"/>
          <w:sz w:val="28"/>
          <w:szCs w:val="28"/>
        </w:rPr>
        <w:t>Российской Федерации</w:t>
      </w:r>
      <w:r w:rsidR="00853D5E" w:rsidRPr="001D7C2C">
        <w:rPr>
          <w:rFonts w:eastAsia="Times New Roman"/>
          <w:sz w:val="28"/>
          <w:szCs w:val="28"/>
        </w:rPr>
        <w:t>, причем рамка не должна превышать площадь четыреста квадратных сантиметров (400 см</w:t>
      </w:r>
      <w:r w:rsidR="00853D5E" w:rsidRPr="002E214C">
        <w:rPr>
          <w:rFonts w:eastAsia="Times New Roman"/>
          <w:sz w:val="28"/>
          <w:szCs w:val="28"/>
          <w:vertAlign w:val="superscript"/>
        </w:rPr>
        <w:t>2</w:t>
      </w:r>
      <w:r w:rsidR="00853D5E" w:rsidRPr="001D7C2C">
        <w:rPr>
          <w:rFonts w:eastAsia="Times New Roman"/>
          <w:sz w:val="28"/>
          <w:szCs w:val="28"/>
        </w:rPr>
        <w:t>), а на головном уборе – не более пятидесяти квадратных сантиметров (50 см</w:t>
      </w:r>
      <w:r w:rsidR="00853D5E" w:rsidRPr="002E214C">
        <w:rPr>
          <w:rFonts w:eastAsia="Times New Roman"/>
          <w:sz w:val="28"/>
          <w:szCs w:val="28"/>
          <w:vertAlign w:val="superscript"/>
        </w:rPr>
        <w:t>2</w:t>
      </w:r>
      <w:r w:rsidR="00853D5E" w:rsidRPr="001D7C2C">
        <w:rPr>
          <w:rFonts w:eastAsia="Times New Roman"/>
          <w:sz w:val="28"/>
          <w:szCs w:val="28"/>
        </w:rPr>
        <w:t>).</w:t>
      </w:r>
    </w:p>
    <w:p w14:paraId="6BD0A42D" w14:textId="26BC8305" w:rsidR="00BA57C5" w:rsidRPr="001D7C2C" w:rsidRDefault="00223BB6" w:rsidP="001D7C2C">
      <w:pPr>
        <w:widowControl w:val="0"/>
        <w:tabs>
          <w:tab w:val="left" w:pos="709"/>
        </w:tabs>
        <w:spacing w:before="1"/>
        <w:ind w:right="111"/>
        <w:contextualSpacing/>
        <w:rPr>
          <w:rFonts w:eastAsia="Times New Roman"/>
          <w:sz w:val="28"/>
          <w:szCs w:val="28"/>
        </w:rPr>
      </w:pPr>
      <w:r>
        <w:rPr>
          <w:rFonts w:eastAsia="Times New Roman"/>
          <w:sz w:val="28"/>
          <w:szCs w:val="28"/>
        </w:rPr>
        <w:t>6.11.</w:t>
      </w:r>
      <w:r>
        <w:rPr>
          <w:rFonts w:eastAsia="Times New Roman"/>
          <w:sz w:val="28"/>
          <w:szCs w:val="28"/>
        </w:rPr>
        <w:tab/>
        <w:t> </w:t>
      </w:r>
      <w:r w:rsidR="00853D5E" w:rsidRPr="001D7C2C">
        <w:rPr>
          <w:rFonts w:eastAsia="Times New Roman"/>
          <w:sz w:val="28"/>
          <w:szCs w:val="28"/>
        </w:rPr>
        <w:t>Местом проведения соревнования подразумеваются все места, где всадник оценивается судьями (на спортивной арене) или его лошадь проходит ветеринарный осмотр/инспекцию, а также стартовые боксы на соревнованиях по троеборью, дорожки ветеринарных ворот в соревнованиях по пробегам или места обязательного отдыха в соревнованиях по драйвингу.</w:t>
      </w:r>
    </w:p>
    <w:p w14:paraId="3E3734A7" w14:textId="44281580"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6.12.</w:t>
      </w:r>
      <w:r w:rsidR="00223BB6">
        <w:rPr>
          <w:rFonts w:eastAsia="Times New Roman"/>
          <w:sz w:val="28"/>
          <w:szCs w:val="28"/>
        </w:rPr>
        <w:t> </w:t>
      </w:r>
      <w:r w:rsidRPr="001D7C2C">
        <w:rPr>
          <w:rFonts w:eastAsia="Times New Roman"/>
          <w:sz w:val="28"/>
          <w:szCs w:val="28"/>
        </w:rPr>
        <w:t>Спортсменам, не отвечающим вышеуказанным требованиям, будет отказано в праве выступления на арене до замены экипировки.</w:t>
      </w:r>
    </w:p>
    <w:p w14:paraId="66EBD07E" w14:textId="288CCACE" w:rsidR="00BA57C5" w:rsidRPr="001D7C2C" w:rsidRDefault="00853D5E" w:rsidP="00454E5A">
      <w:pPr>
        <w:widowControl w:val="0"/>
        <w:tabs>
          <w:tab w:val="left" w:pos="709"/>
        </w:tabs>
        <w:spacing w:before="1"/>
        <w:ind w:right="111"/>
        <w:contextualSpacing/>
        <w:rPr>
          <w:rFonts w:eastAsia="Times New Roman"/>
          <w:sz w:val="28"/>
          <w:szCs w:val="28"/>
        </w:rPr>
      </w:pPr>
      <w:r w:rsidRPr="001D7C2C">
        <w:rPr>
          <w:rFonts w:eastAsia="Times New Roman"/>
          <w:sz w:val="28"/>
          <w:szCs w:val="28"/>
        </w:rPr>
        <w:t>6.13.</w:t>
      </w:r>
      <w:r w:rsidRPr="001D7C2C">
        <w:rPr>
          <w:rFonts w:eastAsia="Times New Roman"/>
          <w:sz w:val="28"/>
          <w:szCs w:val="28"/>
        </w:rPr>
        <w:tab/>
      </w:r>
      <w:r w:rsidR="00F9605C" w:rsidRPr="001D7C2C">
        <w:rPr>
          <w:rFonts w:eastAsia="Times New Roman"/>
          <w:sz w:val="28"/>
          <w:szCs w:val="28"/>
        </w:rPr>
        <w:t> </w:t>
      </w:r>
      <w:r w:rsidRPr="001D7C2C">
        <w:rPr>
          <w:rFonts w:eastAsia="Times New Roman"/>
          <w:sz w:val="28"/>
          <w:szCs w:val="28"/>
        </w:rPr>
        <w:t xml:space="preserve">Реклама может размещаться на препятствиях и на ограждении соревновательного поля при условии, что законы или соглашения о телетрансляции, интернет-трансляции или аналогичные им разрешают подобную рекламу. </w:t>
      </w:r>
    </w:p>
    <w:p w14:paraId="731AD608" w14:textId="77777777" w:rsidR="000138AA" w:rsidRDefault="000138AA" w:rsidP="00454E5A">
      <w:pPr>
        <w:pStyle w:val="afe"/>
        <w:spacing w:line="276" w:lineRule="auto"/>
        <w:contextualSpacing/>
        <w:rPr>
          <w:rFonts w:ascii="Times New Roman" w:hAnsi="Times New Roman"/>
          <w:sz w:val="28"/>
          <w:szCs w:val="28"/>
        </w:rPr>
      </w:pPr>
    </w:p>
    <w:p w14:paraId="7FAA6C34" w14:textId="7E22720C" w:rsidR="00BA57C5" w:rsidRPr="00F9605C" w:rsidRDefault="00223BB6" w:rsidP="00454E5A">
      <w:pPr>
        <w:pStyle w:val="afe"/>
        <w:spacing w:line="276" w:lineRule="auto"/>
        <w:contextualSpacing/>
        <w:rPr>
          <w:rFonts w:ascii="Times New Roman" w:hAnsi="Times New Roman"/>
          <w:b/>
          <w:sz w:val="28"/>
          <w:szCs w:val="28"/>
        </w:rPr>
      </w:pPr>
      <w:r>
        <w:rPr>
          <w:rFonts w:ascii="Times New Roman" w:hAnsi="Times New Roman"/>
          <w:b/>
          <w:sz w:val="28"/>
          <w:szCs w:val="28"/>
        </w:rPr>
        <w:t>7. </w:t>
      </w:r>
      <w:r w:rsidR="00853D5E">
        <w:rPr>
          <w:rFonts w:ascii="Times New Roman" w:hAnsi="Times New Roman"/>
          <w:b/>
          <w:sz w:val="28"/>
          <w:szCs w:val="28"/>
        </w:rPr>
        <w:t xml:space="preserve">Содержание (описание процесса) соревнования, продолжительность выступления, оценка технических действий, способы фиксации результатов соревнований и/или </w:t>
      </w:r>
      <w:r w:rsidR="00853D5E" w:rsidRPr="00F9605C">
        <w:rPr>
          <w:rFonts w:ascii="Times New Roman" w:hAnsi="Times New Roman"/>
          <w:b/>
          <w:sz w:val="28"/>
          <w:szCs w:val="28"/>
        </w:rPr>
        <w:t xml:space="preserve">нарушения </w:t>
      </w:r>
      <w:r w:rsidR="000138AA" w:rsidRPr="00F9605C">
        <w:rPr>
          <w:rFonts w:ascii="Times New Roman" w:hAnsi="Times New Roman"/>
          <w:b/>
          <w:sz w:val="28"/>
          <w:szCs w:val="28"/>
        </w:rPr>
        <w:t>П</w:t>
      </w:r>
      <w:r w:rsidR="00853D5E" w:rsidRPr="00F9605C">
        <w:rPr>
          <w:rFonts w:ascii="Times New Roman" w:hAnsi="Times New Roman"/>
          <w:b/>
          <w:sz w:val="28"/>
          <w:szCs w:val="28"/>
        </w:rPr>
        <w:t>равил.</w:t>
      </w:r>
    </w:p>
    <w:p w14:paraId="32FC78BF" w14:textId="4BF4D5C4" w:rsidR="000138AA" w:rsidRDefault="00853D5E" w:rsidP="00454E5A">
      <w:pPr>
        <w:widowControl w:val="0"/>
        <w:tabs>
          <w:tab w:val="left" w:pos="709"/>
        </w:tabs>
        <w:spacing w:before="1"/>
        <w:ind w:right="111"/>
        <w:contextualSpacing/>
        <w:rPr>
          <w:rFonts w:eastAsia="Times New Roman"/>
          <w:sz w:val="28"/>
          <w:szCs w:val="28"/>
        </w:rPr>
      </w:pPr>
      <w:r w:rsidRPr="001D7C2C">
        <w:rPr>
          <w:rFonts w:eastAsia="Times New Roman"/>
          <w:sz w:val="28"/>
          <w:szCs w:val="28"/>
        </w:rPr>
        <w:t>Содержание соревнований по спортивным дисциплинам конного спорта, продолжительность соревновательного действия (выступления), как и критерии оценки технических действий и, где применяются – шкалы начисления штрафных очков даны в зависимости от специфики той или иной спортивной дисциплины, изложены в соответствующих разделах Спортивных правил.</w:t>
      </w:r>
    </w:p>
    <w:p w14:paraId="72183349" w14:textId="77777777" w:rsidR="00265B01" w:rsidRPr="00454E5A" w:rsidRDefault="00265B01" w:rsidP="00454E5A">
      <w:pPr>
        <w:widowControl w:val="0"/>
        <w:tabs>
          <w:tab w:val="left" w:pos="709"/>
        </w:tabs>
        <w:spacing w:before="1"/>
        <w:ind w:right="111"/>
        <w:contextualSpacing/>
        <w:rPr>
          <w:rFonts w:eastAsia="Times New Roman"/>
          <w:sz w:val="28"/>
          <w:szCs w:val="28"/>
        </w:rPr>
      </w:pPr>
    </w:p>
    <w:p w14:paraId="2925C2A9" w14:textId="27FCF8AE" w:rsidR="00BA57C5" w:rsidRDefault="00223BB6" w:rsidP="00454E5A">
      <w:pPr>
        <w:pStyle w:val="afe"/>
        <w:spacing w:line="276" w:lineRule="auto"/>
        <w:contextualSpacing/>
        <w:rPr>
          <w:rFonts w:ascii="Times New Roman" w:hAnsi="Times New Roman"/>
          <w:b/>
          <w:sz w:val="28"/>
          <w:szCs w:val="28"/>
        </w:rPr>
      </w:pPr>
      <w:r>
        <w:rPr>
          <w:rFonts w:ascii="Times New Roman" w:hAnsi="Times New Roman"/>
          <w:b/>
          <w:sz w:val="28"/>
          <w:szCs w:val="28"/>
        </w:rPr>
        <w:t>8. </w:t>
      </w:r>
      <w:r w:rsidR="00853D5E">
        <w:rPr>
          <w:rFonts w:ascii="Times New Roman" w:hAnsi="Times New Roman"/>
          <w:b/>
          <w:sz w:val="28"/>
          <w:szCs w:val="28"/>
        </w:rPr>
        <w:t>Способы определения победителя соревнований и распределения мест.</w:t>
      </w:r>
    </w:p>
    <w:p w14:paraId="28A985BE" w14:textId="6E76C825" w:rsidR="00BA57C5" w:rsidRPr="001D7C2C" w:rsidRDefault="00223BB6" w:rsidP="00454E5A">
      <w:pPr>
        <w:widowControl w:val="0"/>
        <w:tabs>
          <w:tab w:val="left" w:pos="709"/>
        </w:tabs>
        <w:spacing w:before="1"/>
        <w:ind w:right="111"/>
        <w:contextualSpacing/>
        <w:rPr>
          <w:rFonts w:eastAsia="Times New Roman"/>
          <w:sz w:val="28"/>
          <w:szCs w:val="28"/>
        </w:rPr>
      </w:pPr>
      <w:r>
        <w:rPr>
          <w:rFonts w:eastAsia="Times New Roman"/>
          <w:sz w:val="28"/>
          <w:szCs w:val="28"/>
        </w:rPr>
        <w:t>8.1. </w:t>
      </w:r>
      <w:r w:rsidR="00853D5E" w:rsidRPr="001D7C2C">
        <w:rPr>
          <w:rFonts w:eastAsia="Times New Roman"/>
          <w:sz w:val="28"/>
          <w:szCs w:val="28"/>
        </w:rPr>
        <w:t>В каждом номере программы победителем является участник, показавший наилучший результат в данном номере программы, который определяется в соответствии со Спортивными правилами (наивысшим процентом от суммы набранных положительных баллов, наименьшей суммой штрафных очков с учетом или без учета времени, суммой положительных баллов, наилучшим временем и тому подобное).</w:t>
      </w:r>
    </w:p>
    <w:p w14:paraId="0A7C9448" w14:textId="53EE0F74" w:rsidR="00BA57C5" w:rsidRPr="001D7C2C" w:rsidRDefault="00223BB6" w:rsidP="001D7C2C">
      <w:pPr>
        <w:widowControl w:val="0"/>
        <w:tabs>
          <w:tab w:val="left" w:pos="709"/>
        </w:tabs>
        <w:spacing w:before="1"/>
        <w:ind w:right="111"/>
        <w:contextualSpacing/>
        <w:rPr>
          <w:rFonts w:eastAsia="Times New Roman"/>
          <w:sz w:val="28"/>
          <w:szCs w:val="28"/>
        </w:rPr>
      </w:pPr>
      <w:r>
        <w:rPr>
          <w:rFonts w:eastAsia="Times New Roman"/>
          <w:sz w:val="28"/>
          <w:szCs w:val="28"/>
        </w:rPr>
        <w:t>8.2. </w:t>
      </w:r>
      <w:r w:rsidR="00853D5E" w:rsidRPr="001D7C2C">
        <w:rPr>
          <w:rFonts w:eastAsia="Times New Roman"/>
          <w:sz w:val="28"/>
          <w:szCs w:val="28"/>
        </w:rPr>
        <w:t>В основном, для определения победителя каждого класса (тура/круга/вида) соревнований в личных соревнованиях может использоваться один из следующих методов:</w:t>
      </w:r>
    </w:p>
    <w:p w14:paraId="685141DB" w14:textId="4999489B" w:rsidR="00BA57C5" w:rsidRPr="001D7C2C" w:rsidRDefault="00223BB6" w:rsidP="001D7C2C">
      <w:pPr>
        <w:widowControl w:val="0"/>
        <w:tabs>
          <w:tab w:val="left" w:pos="709"/>
        </w:tabs>
        <w:spacing w:before="1"/>
        <w:ind w:right="111"/>
        <w:contextualSpacing/>
        <w:rPr>
          <w:rFonts w:eastAsia="Times New Roman"/>
          <w:sz w:val="28"/>
          <w:szCs w:val="28"/>
        </w:rPr>
      </w:pPr>
      <w:r>
        <w:rPr>
          <w:rFonts w:eastAsia="Times New Roman"/>
          <w:sz w:val="28"/>
          <w:szCs w:val="28"/>
        </w:rPr>
        <w:t>8.2.1. </w:t>
      </w:r>
      <w:r w:rsidR="00853D5E" w:rsidRPr="001D7C2C">
        <w:rPr>
          <w:rFonts w:eastAsia="Times New Roman"/>
          <w:sz w:val="28"/>
          <w:szCs w:val="28"/>
        </w:rPr>
        <w:t xml:space="preserve">По результатам единственного </w:t>
      </w:r>
      <w:r w:rsidR="002B2E21" w:rsidRPr="001D7C2C">
        <w:rPr>
          <w:rFonts w:eastAsia="Times New Roman"/>
          <w:sz w:val="28"/>
          <w:szCs w:val="28"/>
        </w:rPr>
        <w:t>соревнования (номера программы).</w:t>
      </w:r>
    </w:p>
    <w:p w14:paraId="10585523" w14:textId="7E42887D" w:rsidR="00BA57C5" w:rsidRPr="001D7C2C" w:rsidRDefault="00223BB6" w:rsidP="001D7C2C">
      <w:pPr>
        <w:widowControl w:val="0"/>
        <w:tabs>
          <w:tab w:val="left" w:pos="709"/>
        </w:tabs>
        <w:spacing w:before="1"/>
        <w:ind w:right="111"/>
        <w:contextualSpacing/>
        <w:rPr>
          <w:rFonts w:eastAsia="Times New Roman"/>
          <w:sz w:val="28"/>
          <w:szCs w:val="28"/>
        </w:rPr>
      </w:pPr>
      <w:r>
        <w:rPr>
          <w:rFonts w:eastAsia="Times New Roman"/>
          <w:sz w:val="28"/>
          <w:szCs w:val="28"/>
        </w:rPr>
        <w:t>8.2.2. </w:t>
      </w:r>
      <w:r w:rsidR="00853D5E" w:rsidRPr="001D7C2C">
        <w:rPr>
          <w:rFonts w:eastAsia="Times New Roman"/>
          <w:sz w:val="28"/>
          <w:szCs w:val="28"/>
        </w:rPr>
        <w:t>По сумме результатов (мест, процентов, баллов, штрафных очков, времени), показанных участником (или командой спортсменов) в каждом из номеров программы, включенных в соотв</w:t>
      </w:r>
      <w:r w:rsidR="002B2E21" w:rsidRPr="001D7C2C">
        <w:rPr>
          <w:rFonts w:eastAsia="Times New Roman"/>
          <w:sz w:val="28"/>
          <w:szCs w:val="28"/>
        </w:rPr>
        <w:t>етствующий класс (тур/круг/вид).</w:t>
      </w:r>
    </w:p>
    <w:p w14:paraId="27C6ECBE" w14:textId="6526035D" w:rsidR="00BA57C5" w:rsidRPr="001D7C2C" w:rsidRDefault="00223BB6" w:rsidP="001D7C2C">
      <w:pPr>
        <w:widowControl w:val="0"/>
        <w:tabs>
          <w:tab w:val="left" w:pos="709"/>
        </w:tabs>
        <w:spacing w:before="1"/>
        <w:ind w:right="111"/>
        <w:contextualSpacing/>
        <w:rPr>
          <w:rFonts w:eastAsia="Times New Roman"/>
          <w:sz w:val="28"/>
          <w:szCs w:val="28"/>
        </w:rPr>
      </w:pPr>
      <w:r>
        <w:rPr>
          <w:rFonts w:eastAsia="Times New Roman"/>
          <w:sz w:val="28"/>
          <w:szCs w:val="28"/>
        </w:rPr>
        <w:t>8.2.3. </w:t>
      </w:r>
      <w:r w:rsidR="00853D5E" w:rsidRPr="001D7C2C">
        <w:rPr>
          <w:rFonts w:eastAsia="Times New Roman"/>
          <w:sz w:val="28"/>
          <w:szCs w:val="28"/>
        </w:rPr>
        <w:t>По результатам финального соревнования вида программы, с предварительной квалификацией или отбором по результатам предварительных соревнований соответств</w:t>
      </w:r>
      <w:r w:rsidR="002B2E21" w:rsidRPr="001D7C2C">
        <w:rPr>
          <w:rFonts w:eastAsia="Times New Roman"/>
          <w:sz w:val="28"/>
          <w:szCs w:val="28"/>
        </w:rPr>
        <w:t>ующего класса (тура/круга/вида).</w:t>
      </w:r>
    </w:p>
    <w:p w14:paraId="15750460" w14:textId="2AB31306" w:rsidR="00BA57C5" w:rsidRPr="001D7C2C" w:rsidRDefault="00223BB6" w:rsidP="001D7C2C">
      <w:pPr>
        <w:widowControl w:val="0"/>
        <w:tabs>
          <w:tab w:val="left" w:pos="709"/>
        </w:tabs>
        <w:spacing w:before="1"/>
        <w:ind w:right="111"/>
        <w:contextualSpacing/>
        <w:rPr>
          <w:rFonts w:eastAsia="Times New Roman"/>
          <w:sz w:val="28"/>
          <w:szCs w:val="28"/>
        </w:rPr>
      </w:pPr>
      <w:r>
        <w:rPr>
          <w:rFonts w:eastAsia="Times New Roman"/>
          <w:sz w:val="28"/>
          <w:szCs w:val="28"/>
        </w:rPr>
        <w:t>8.2.4. </w:t>
      </w:r>
      <w:r w:rsidR="00853D5E" w:rsidRPr="001D7C2C">
        <w:rPr>
          <w:rFonts w:eastAsia="Times New Roman"/>
          <w:sz w:val="28"/>
          <w:szCs w:val="28"/>
        </w:rPr>
        <w:t xml:space="preserve">В соревнованиях по конкуру, в маршруте «На выбывание» </w:t>
      </w:r>
      <w:r w:rsidR="002B2E21" w:rsidRPr="001D7C2C">
        <w:rPr>
          <w:rFonts w:eastAsia="Times New Roman"/>
          <w:sz w:val="28"/>
          <w:szCs w:val="28"/>
        </w:rPr>
        <w:t xml:space="preserve">пункт </w:t>
      </w:r>
      <w:r w:rsidR="009F7811" w:rsidRPr="001D7C2C">
        <w:rPr>
          <w:rFonts w:eastAsia="Times New Roman"/>
          <w:sz w:val="28"/>
          <w:szCs w:val="28"/>
        </w:rPr>
        <w:t xml:space="preserve">33 </w:t>
      </w:r>
      <w:r w:rsidR="002B2E21" w:rsidRPr="001D7C2C">
        <w:rPr>
          <w:rFonts w:eastAsia="Times New Roman"/>
          <w:sz w:val="28"/>
          <w:szCs w:val="28"/>
        </w:rPr>
        <w:t xml:space="preserve">главы X </w:t>
      </w:r>
      <w:r w:rsidR="00853D5E" w:rsidRPr="001D7C2C">
        <w:rPr>
          <w:rFonts w:eastAsia="Times New Roman"/>
          <w:sz w:val="28"/>
          <w:szCs w:val="28"/>
        </w:rPr>
        <w:t>используется турнирная система с выбыванием.</w:t>
      </w:r>
    </w:p>
    <w:p w14:paraId="45359810" w14:textId="3C4CF9DB"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8.3.</w:t>
      </w:r>
      <w:r w:rsidRPr="001D7C2C">
        <w:rPr>
          <w:rFonts w:eastAsia="Times New Roman"/>
          <w:sz w:val="28"/>
          <w:szCs w:val="28"/>
        </w:rPr>
        <w:tab/>
      </w:r>
      <w:r w:rsidR="00F9605C" w:rsidRPr="001D7C2C">
        <w:rPr>
          <w:rFonts w:eastAsia="Times New Roman"/>
          <w:sz w:val="28"/>
          <w:szCs w:val="28"/>
        </w:rPr>
        <w:t> </w:t>
      </w:r>
      <w:r w:rsidRPr="001D7C2C">
        <w:rPr>
          <w:rFonts w:eastAsia="Times New Roman"/>
          <w:sz w:val="28"/>
          <w:szCs w:val="28"/>
        </w:rPr>
        <w:t>В командных соревнованиях распределение мест среди команд- участниц осуществляется по одной из следующих схем:</w:t>
      </w:r>
    </w:p>
    <w:p w14:paraId="341778B4" w14:textId="6136079C" w:rsidR="00BA57C5" w:rsidRPr="001D7C2C" w:rsidRDefault="00223BB6" w:rsidP="001D7C2C">
      <w:pPr>
        <w:widowControl w:val="0"/>
        <w:tabs>
          <w:tab w:val="left" w:pos="709"/>
        </w:tabs>
        <w:spacing w:before="1"/>
        <w:ind w:right="111"/>
        <w:contextualSpacing/>
        <w:rPr>
          <w:rFonts w:eastAsia="Times New Roman"/>
          <w:sz w:val="28"/>
          <w:szCs w:val="28"/>
        </w:rPr>
      </w:pPr>
      <w:r>
        <w:rPr>
          <w:rFonts w:eastAsia="Times New Roman"/>
          <w:sz w:val="28"/>
          <w:szCs w:val="28"/>
        </w:rPr>
        <w:t>8.3.1. </w:t>
      </w:r>
      <w:r w:rsidR="00853D5E" w:rsidRPr="001D7C2C">
        <w:rPr>
          <w:rFonts w:eastAsia="Times New Roman"/>
          <w:sz w:val="28"/>
          <w:szCs w:val="28"/>
        </w:rPr>
        <w:t>По сумме результатов всех участн</w:t>
      </w:r>
      <w:r w:rsidR="002B2E21" w:rsidRPr="001D7C2C">
        <w:rPr>
          <w:rFonts w:eastAsia="Times New Roman"/>
          <w:sz w:val="28"/>
          <w:szCs w:val="28"/>
        </w:rPr>
        <w:t>иков, входящих в состав команды.</w:t>
      </w:r>
    </w:p>
    <w:p w14:paraId="037E5189" w14:textId="48C97542"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8.3.2.</w:t>
      </w:r>
      <w:r w:rsidR="00223BB6">
        <w:rPr>
          <w:rFonts w:eastAsia="Times New Roman"/>
          <w:sz w:val="28"/>
          <w:szCs w:val="28"/>
        </w:rPr>
        <w:t> </w:t>
      </w:r>
      <w:r w:rsidRPr="001D7C2C">
        <w:rPr>
          <w:rFonts w:eastAsia="Times New Roman"/>
          <w:sz w:val="28"/>
          <w:szCs w:val="28"/>
        </w:rPr>
        <w:t xml:space="preserve">По сумме результатов участников в соответствии со следующими схемами формирования команд: </w:t>
      </w:r>
    </w:p>
    <w:p w14:paraId="200A9477" w14:textId="0218866D" w:rsidR="00BA57C5" w:rsidRPr="001D7C2C" w:rsidRDefault="00223BB6" w:rsidP="001D7C2C">
      <w:pPr>
        <w:widowControl w:val="0"/>
        <w:tabs>
          <w:tab w:val="left" w:pos="709"/>
        </w:tabs>
        <w:spacing w:before="1"/>
        <w:ind w:right="111"/>
        <w:contextualSpacing/>
        <w:rPr>
          <w:rFonts w:eastAsia="Times New Roman"/>
          <w:sz w:val="28"/>
          <w:szCs w:val="28"/>
        </w:rPr>
      </w:pPr>
      <w:r>
        <w:rPr>
          <w:rFonts w:eastAsia="Times New Roman"/>
          <w:sz w:val="28"/>
          <w:szCs w:val="28"/>
        </w:rPr>
        <w:t>а) </w:t>
      </w:r>
      <w:r w:rsidR="00853D5E">
        <w:rPr>
          <w:rFonts w:eastAsia="Times New Roman"/>
          <w:sz w:val="28"/>
          <w:szCs w:val="28"/>
        </w:rPr>
        <w:t>полный состав – 4 участника, зачет по 3 лучшим участникам команды;</w:t>
      </w:r>
      <w:r w:rsidR="00853D5E" w:rsidRPr="001D7C2C">
        <w:rPr>
          <w:rFonts w:eastAsia="Times New Roman"/>
          <w:sz w:val="28"/>
          <w:szCs w:val="28"/>
        </w:rPr>
        <w:t xml:space="preserve"> </w:t>
      </w:r>
    </w:p>
    <w:p w14:paraId="50EE6CB3" w14:textId="7CD3B493" w:rsidR="00BA57C5" w:rsidRDefault="00853D5E" w:rsidP="001D7C2C">
      <w:pPr>
        <w:widowControl w:val="0"/>
        <w:tabs>
          <w:tab w:val="left" w:pos="709"/>
        </w:tabs>
        <w:spacing w:before="1"/>
        <w:ind w:right="111"/>
        <w:contextualSpacing/>
        <w:rPr>
          <w:rFonts w:eastAsia="Times New Roman"/>
          <w:sz w:val="28"/>
          <w:szCs w:val="28"/>
        </w:rPr>
      </w:pPr>
      <w:r>
        <w:rPr>
          <w:rFonts w:eastAsia="Times New Roman"/>
          <w:sz w:val="28"/>
          <w:szCs w:val="28"/>
        </w:rPr>
        <w:t>б)</w:t>
      </w:r>
      <w:r w:rsidR="00223BB6">
        <w:rPr>
          <w:rFonts w:eastAsia="Times New Roman"/>
          <w:sz w:val="28"/>
          <w:szCs w:val="28"/>
        </w:rPr>
        <w:t> </w:t>
      </w:r>
      <w:r>
        <w:rPr>
          <w:rFonts w:eastAsia="Times New Roman"/>
          <w:sz w:val="28"/>
          <w:szCs w:val="28"/>
        </w:rPr>
        <w:t>полный</w:t>
      </w:r>
      <w:r w:rsidRPr="001D7C2C">
        <w:rPr>
          <w:rFonts w:eastAsia="Times New Roman"/>
          <w:sz w:val="28"/>
          <w:szCs w:val="28"/>
        </w:rPr>
        <w:t xml:space="preserve"> </w:t>
      </w:r>
      <w:r>
        <w:rPr>
          <w:rFonts w:eastAsia="Times New Roman"/>
          <w:sz w:val="28"/>
          <w:szCs w:val="28"/>
        </w:rPr>
        <w:t>состав</w:t>
      </w:r>
      <w:r w:rsidRPr="001D7C2C">
        <w:rPr>
          <w:rFonts w:eastAsia="Times New Roman"/>
          <w:sz w:val="28"/>
          <w:szCs w:val="28"/>
        </w:rPr>
        <w:t xml:space="preserve"> </w:t>
      </w:r>
      <w:r>
        <w:rPr>
          <w:rFonts w:eastAsia="Times New Roman"/>
          <w:sz w:val="28"/>
          <w:szCs w:val="28"/>
        </w:rPr>
        <w:t>–</w:t>
      </w:r>
      <w:r w:rsidRPr="001D7C2C">
        <w:rPr>
          <w:rFonts w:eastAsia="Times New Roman"/>
          <w:sz w:val="28"/>
          <w:szCs w:val="28"/>
        </w:rPr>
        <w:t xml:space="preserve"> </w:t>
      </w:r>
      <w:r>
        <w:rPr>
          <w:rFonts w:eastAsia="Times New Roman"/>
          <w:sz w:val="28"/>
          <w:szCs w:val="28"/>
        </w:rPr>
        <w:t>4</w:t>
      </w:r>
      <w:r w:rsidRPr="001D7C2C">
        <w:rPr>
          <w:rFonts w:eastAsia="Times New Roman"/>
          <w:sz w:val="28"/>
          <w:szCs w:val="28"/>
        </w:rPr>
        <w:t xml:space="preserve"> </w:t>
      </w:r>
      <w:r>
        <w:rPr>
          <w:rFonts w:eastAsia="Times New Roman"/>
          <w:sz w:val="28"/>
          <w:szCs w:val="28"/>
        </w:rPr>
        <w:t>участника,</w:t>
      </w:r>
      <w:r w:rsidRPr="001D7C2C">
        <w:rPr>
          <w:rFonts w:eastAsia="Times New Roman"/>
          <w:sz w:val="28"/>
          <w:szCs w:val="28"/>
        </w:rPr>
        <w:t xml:space="preserve"> </w:t>
      </w:r>
      <w:r>
        <w:rPr>
          <w:rFonts w:eastAsia="Times New Roman"/>
          <w:sz w:val="28"/>
          <w:szCs w:val="28"/>
        </w:rPr>
        <w:t>зачет</w:t>
      </w:r>
      <w:r w:rsidRPr="001D7C2C">
        <w:rPr>
          <w:rFonts w:eastAsia="Times New Roman"/>
          <w:sz w:val="28"/>
          <w:szCs w:val="28"/>
        </w:rPr>
        <w:t xml:space="preserve"> </w:t>
      </w:r>
      <w:r>
        <w:rPr>
          <w:rFonts w:eastAsia="Times New Roman"/>
          <w:sz w:val="28"/>
          <w:szCs w:val="28"/>
        </w:rPr>
        <w:t>по</w:t>
      </w:r>
      <w:r w:rsidRPr="001D7C2C">
        <w:rPr>
          <w:rFonts w:eastAsia="Times New Roman"/>
          <w:sz w:val="28"/>
          <w:szCs w:val="28"/>
        </w:rPr>
        <w:t xml:space="preserve"> </w:t>
      </w:r>
      <w:r>
        <w:rPr>
          <w:rFonts w:eastAsia="Times New Roman"/>
          <w:sz w:val="28"/>
          <w:szCs w:val="28"/>
        </w:rPr>
        <w:t>2 лучшим участникам команды;</w:t>
      </w:r>
    </w:p>
    <w:p w14:paraId="65CCF634" w14:textId="444B99E4" w:rsidR="00BA57C5" w:rsidRPr="001D7C2C" w:rsidRDefault="00223BB6" w:rsidP="001D7C2C">
      <w:pPr>
        <w:widowControl w:val="0"/>
        <w:tabs>
          <w:tab w:val="left" w:pos="709"/>
        </w:tabs>
        <w:spacing w:before="1"/>
        <w:ind w:right="111"/>
        <w:contextualSpacing/>
        <w:rPr>
          <w:rFonts w:eastAsia="Times New Roman"/>
          <w:sz w:val="28"/>
          <w:szCs w:val="28"/>
        </w:rPr>
      </w:pPr>
      <w:r>
        <w:rPr>
          <w:rFonts w:eastAsia="Times New Roman"/>
          <w:sz w:val="28"/>
          <w:szCs w:val="28"/>
        </w:rPr>
        <w:t>в) </w:t>
      </w:r>
      <w:r w:rsidR="00853D5E">
        <w:rPr>
          <w:rFonts w:eastAsia="Times New Roman"/>
          <w:sz w:val="28"/>
          <w:szCs w:val="28"/>
        </w:rPr>
        <w:t>полный состав – 3 участника, зачет по 3 результатам участников команды;</w:t>
      </w:r>
      <w:r w:rsidR="00853D5E" w:rsidRPr="001D7C2C">
        <w:rPr>
          <w:rFonts w:eastAsia="Times New Roman"/>
          <w:sz w:val="28"/>
          <w:szCs w:val="28"/>
        </w:rPr>
        <w:t xml:space="preserve"> </w:t>
      </w:r>
    </w:p>
    <w:p w14:paraId="030E074E" w14:textId="0CEF1D9D" w:rsidR="00BA57C5" w:rsidRDefault="00853D5E" w:rsidP="001D7C2C">
      <w:pPr>
        <w:widowControl w:val="0"/>
        <w:tabs>
          <w:tab w:val="left" w:pos="709"/>
        </w:tabs>
        <w:spacing w:before="1"/>
        <w:ind w:right="111"/>
        <w:contextualSpacing/>
        <w:rPr>
          <w:rFonts w:eastAsia="Times New Roman"/>
          <w:sz w:val="28"/>
          <w:szCs w:val="28"/>
        </w:rPr>
      </w:pPr>
      <w:r>
        <w:rPr>
          <w:rFonts w:eastAsia="Times New Roman"/>
          <w:sz w:val="28"/>
          <w:szCs w:val="28"/>
        </w:rPr>
        <w:t>г)</w:t>
      </w:r>
      <w:r w:rsidR="00223BB6">
        <w:rPr>
          <w:rFonts w:eastAsia="Times New Roman"/>
          <w:sz w:val="28"/>
          <w:szCs w:val="28"/>
        </w:rPr>
        <w:t> </w:t>
      </w:r>
      <w:r>
        <w:rPr>
          <w:rFonts w:eastAsia="Times New Roman"/>
          <w:sz w:val="28"/>
          <w:szCs w:val="28"/>
        </w:rPr>
        <w:t>полный состав</w:t>
      </w:r>
      <w:r w:rsidRPr="001D7C2C">
        <w:rPr>
          <w:rFonts w:eastAsia="Times New Roman"/>
          <w:sz w:val="28"/>
          <w:szCs w:val="28"/>
        </w:rPr>
        <w:t xml:space="preserve"> </w:t>
      </w:r>
      <w:r>
        <w:rPr>
          <w:rFonts w:eastAsia="Times New Roman"/>
          <w:sz w:val="28"/>
          <w:szCs w:val="28"/>
        </w:rPr>
        <w:t>–</w:t>
      </w:r>
      <w:r w:rsidRPr="001D7C2C">
        <w:rPr>
          <w:rFonts w:eastAsia="Times New Roman"/>
          <w:sz w:val="28"/>
          <w:szCs w:val="28"/>
        </w:rPr>
        <w:t xml:space="preserve"> </w:t>
      </w:r>
      <w:r>
        <w:rPr>
          <w:rFonts w:eastAsia="Times New Roman"/>
          <w:sz w:val="28"/>
          <w:szCs w:val="28"/>
        </w:rPr>
        <w:t>3</w:t>
      </w:r>
      <w:r w:rsidRPr="001D7C2C">
        <w:rPr>
          <w:rFonts w:eastAsia="Times New Roman"/>
          <w:sz w:val="28"/>
          <w:szCs w:val="28"/>
        </w:rPr>
        <w:t xml:space="preserve"> </w:t>
      </w:r>
      <w:r>
        <w:rPr>
          <w:rFonts w:eastAsia="Times New Roman"/>
          <w:sz w:val="28"/>
          <w:szCs w:val="28"/>
        </w:rPr>
        <w:t>участника, зачет</w:t>
      </w:r>
      <w:r w:rsidRPr="001D7C2C">
        <w:rPr>
          <w:rFonts w:eastAsia="Times New Roman"/>
          <w:sz w:val="28"/>
          <w:szCs w:val="28"/>
        </w:rPr>
        <w:t xml:space="preserve"> </w:t>
      </w:r>
      <w:r>
        <w:rPr>
          <w:rFonts w:eastAsia="Times New Roman"/>
          <w:sz w:val="28"/>
          <w:szCs w:val="28"/>
        </w:rPr>
        <w:t>по</w:t>
      </w:r>
      <w:r w:rsidRPr="001D7C2C">
        <w:rPr>
          <w:rFonts w:eastAsia="Times New Roman"/>
          <w:sz w:val="28"/>
          <w:szCs w:val="28"/>
        </w:rPr>
        <w:t xml:space="preserve"> </w:t>
      </w:r>
      <w:r>
        <w:rPr>
          <w:rFonts w:eastAsia="Times New Roman"/>
          <w:sz w:val="28"/>
          <w:szCs w:val="28"/>
        </w:rPr>
        <w:t>2</w:t>
      </w:r>
      <w:r w:rsidRPr="001D7C2C">
        <w:rPr>
          <w:rFonts w:eastAsia="Times New Roman"/>
          <w:sz w:val="28"/>
          <w:szCs w:val="28"/>
        </w:rPr>
        <w:t xml:space="preserve"> </w:t>
      </w:r>
      <w:r>
        <w:rPr>
          <w:rFonts w:eastAsia="Times New Roman"/>
          <w:sz w:val="28"/>
          <w:szCs w:val="28"/>
        </w:rPr>
        <w:t>лучшим участникам команды;</w:t>
      </w:r>
    </w:p>
    <w:p w14:paraId="0B24FC09" w14:textId="2D201256" w:rsidR="00BA57C5" w:rsidRDefault="00853D5E" w:rsidP="00454E5A">
      <w:pPr>
        <w:widowControl w:val="0"/>
        <w:tabs>
          <w:tab w:val="left" w:pos="709"/>
        </w:tabs>
        <w:spacing w:before="1"/>
        <w:ind w:right="111"/>
        <w:contextualSpacing/>
        <w:rPr>
          <w:rFonts w:eastAsia="Times New Roman"/>
          <w:sz w:val="28"/>
          <w:szCs w:val="28"/>
        </w:rPr>
      </w:pPr>
      <w:r>
        <w:rPr>
          <w:rFonts w:eastAsia="Times New Roman"/>
          <w:sz w:val="28"/>
          <w:szCs w:val="28"/>
        </w:rPr>
        <w:t>д)</w:t>
      </w:r>
      <w:r w:rsidR="00223BB6">
        <w:rPr>
          <w:rFonts w:eastAsia="Times New Roman"/>
          <w:sz w:val="28"/>
          <w:szCs w:val="28"/>
        </w:rPr>
        <w:t> </w:t>
      </w:r>
      <w:r>
        <w:rPr>
          <w:rFonts w:eastAsia="Times New Roman"/>
          <w:sz w:val="28"/>
          <w:szCs w:val="28"/>
        </w:rPr>
        <w:t>полный состав</w:t>
      </w:r>
      <w:r w:rsidRPr="001D7C2C">
        <w:rPr>
          <w:rFonts w:eastAsia="Times New Roman"/>
          <w:sz w:val="28"/>
          <w:szCs w:val="28"/>
        </w:rPr>
        <w:t xml:space="preserve"> </w:t>
      </w:r>
      <w:r>
        <w:rPr>
          <w:rFonts w:eastAsia="Times New Roman"/>
          <w:sz w:val="28"/>
          <w:szCs w:val="28"/>
        </w:rPr>
        <w:t>–</w:t>
      </w:r>
      <w:r w:rsidRPr="001D7C2C">
        <w:rPr>
          <w:rFonts w:eastAsia="Times New Roman"/>
          <w:sz w:val="28"/>
          <w:szCs w:val="28"/>
        </w:rPr>
        <w:t xml:space="preserve"> </w:t>
      </w:r>
      <w:r>
        <w:rPr>
          <w:rFonts w:eastAsia="Times New Roman"/>
          <w:sz w:val="28"/>
          <w:szCs w:val="28"/>
        </w:rPr>
        <w:t>5</w:t>
      </w:r>
      <w:r w:rsidRPr="001D7C2C">
        <w:rPr>
          <w:rFonts w:eastAsia="Times New Roman"/>
          <w:sz w:val="28"/>
          <w:szCs w:val="28"/>
        </w:rPr>
        <w:t xml:space="preserve"> </w:t>
      </w:r>
      <w:r>
        <w:rPr>
          <w:rFonts w:eastAsia="Times New Roman"/>
          <w:sz w:val="28"/>
          <w:szCs w:val="28"/>
        </w:rPr>
        <w:t>участников,</w:t>
      </w:r>
      <w:r w:rsidRPr="001D7C2C">
        <w:rPr>
          <w:rFonts w:eastAsia="Times New Roman"/>
          <w:sz w:val="28"/>
          <w:szCs w:val="28"/>
        </w:rPr>
        <w:t xml:space="preserve"> </w:t>
      </w:r>
      <w:r>
        <w:rPr>
          <w:rFonts w:eastAsia="Times New Roman"/>
          <w:sz w:val="28"/>
          <w:szCs w:val="28"/>
        </w:rPr>
        <w:t>зачет</w:t>
      </w:r>
      <w:r w:rsidRPr="001D7C2C">
        <w:rPr>
          <w:rFonts w:eastAsia="Times New Roman"/>
          <w:sz w:val="28"/>
          <w:szCs w:val="28"/>
        </w:rPr>
        <w:t xml:space="preserve"> </w:t>
      </w:r>
      <w:r>
        <w:rPr>
          <w:rFonts w:eastAsia="Times New Roman"/>
          <w:sz w:val="28"/>
          <w:szCs w:val="28"/>
        </w:rPr>
        <w:t>по</w:t>
      </w:r>
      <w:r w:rsidRPr="001D7C2C">
        <w:rPr>
          <w:rFonts w:eastAsia="Times New Roman"/>
          <w:sz w:val="28"/>
          <w:szCs w:val="28"/>
        </w:rPr>
        <w:t xml:space="preserve"> </w:t>
      </w:r>
      <w:r>
        <w:rPr>
          <w:rFonts w:eastAsia="Times New Roman"/>
          <w:sz w:val="28"/>
          <w:szCs w:val="28"/>
        </w:rPr>
        <w:t>3</w:t>
      </w:r>
      <w:r w:rsidRPr="001D7C2C">
        <w:rPr>
          <w:rFonts w:eastAsia="Times New Roman"/>
          <w:sz w:val="28"/>
          <w:szCs w:val="28"/>
        </w:rPr>
        <w:t xml:space="preserve"> </w:t>
      </w:r>
      <w:r>
        <w:rPr>
          <w:rFonts w:eastAsia="Times New Roman"/>
          <w:sz w:val="28"/>
          <w:szCs w:val="28"/>
        </w:rPr>
        <w:t>лучшим участникам команды.</w:t>
      </w:r>
    </w:p>
    <w:p w14:paraId="25747C4B" w14:textId="77777777" w:rsidR="00265B01" w:rsidRDefault="00265B01" w:rsidP="00454E5A">
      <w:pPr>
        <w:widowControl w:val="0"/>
        <w:tabs>
          <w:tab w:val="left" w:pos="709"/>
        </w:tabs>
        <w:spacing w:before="1"/>
        <w:ind w:right="111"/>
        <w:contextualSpacing/>
        <w:rPr>
          <w:rFonts w:eastAsia="Times New Roman"/>
          <w:sz w:val="28"/>
          <w:szCs w:val="28"/>
        </w:rPr>
      </w:pPr>
    </w:p>
    <w:p w14:paraId="14A0841B" w14:textId="77777777" w:rsidR="00C20A98" w:rsidRDefault="00C20A98" w:rsidP="00454E5A">
      <w:pPr>
        <w:widowControl w:val="0"/>
        <w:tabs>
          <w:tab w:val="left" w:pos="709"/>
        </w:tabs>
        <w:spacing w:before="1"/>
        <w:ind w:right="111"/>
        <w:contextualSpacing/>
        <w:rPr>
          <w:rFonts w:eastAsia="Times New Roman"/>
          <w:sz w:val="28"/>
          <w:szCs w:val="28"/>
        </w:rPr>
      </w:pPr>
    </w:p>
    <w:p w14:paraId="60E2B009" w14:textId="77777777" w:rsidR="004426CC" w:rsidRPr="00454E5A" w:rsidRDefault="004426CC" w:rsidP="00454E5A">
      <w:pPr>
        <w:widowControl w:val="0"/>
        <w:tabs>
          <w:tab w:val="left" w:pos="709"/>
        </w:tabs>
        <w:spacing w:before="1"/>
        <w:ind w:right="111"/>
        <w:contextualSpacing/>
        <w:rPr>
          <w:rFonts w:eastAsia="Times New Roman"/>
          <w:sz w:val="28"/>
          <w:szCs w:val="28"/>
        </w:rPr>
      </w:pPr>
    </w:p>
    <w:p w14:paraId="24E594A0" w14:textId="31A63696" w:rsidR="00BA57C5" w:rsidRDefault="002B2E21" w:rsidP="00265B01">
      <w:pPr>
        <w:pStyle w:val="afe"/>
        <w:spacing w:before="0"/>
        <w:jc w:val="center"/>
        <w:rPr>
          <w:rFonts w:ascii="Times New Roman" w:hAnsi="Times New Roman"/>
          <w:b/>
          <w:sz w:val="28"/>
          <w:szCs w:val="28"/>
        </w:rPr>
      </w:pPr>
      <w:r>
        <w:rPr>
          <w:rFonts w:ascii="Times New Roman" w:hAnsi="Times New Roman"/>
          <w:b/>
          <w:sz w:val="28"/>
          <w:szCs w:val="28"/>
        </w:rPr>
        <w:t>ГЛАВА</w:t>
      </w:r>
      <w:r w:rsidR="00703C36">
        <w:rPr>
          <w:rFonts w:ascii="Times New Roman" w:hAnsi="Times New Roman"/>
          <w:b/>
          <w:sz w:val="28"/>
          <w:szCs w:val="28"/>
        </w:rPr>
        <w:t xml:space="preserve"> </w:t>
      </w:r>
      <w:r>
        <w:rPr>
          <w:rFonts w:ascii="Times New Roman" w:hAnsi="Times New Roman"/>
          <w:b/>
          <w:sz w:val="28"/>
          <w:szCs w:val="28"/>
          <w:lang w:val="en-US"/>
        </w:rPr>
        <w:t>VIII</w:t>
      </w:r>
      <w:r w:rsidR="00265B01">
        <w:rPr>
          <w:rFonts w:ascii="Times New Roman" w:hAnsi="Times New Roman"/>
          <w:b/>
          <w:sz w:val="28"/>
          <w:szCs w:val="28"/>
        </w:rPr>
        <w:t>. </w:t>
      </w:r>
      <w:r w:rsidR="00853D5E">
        <w:rPr>
          <w:rFonts w:ascii="Times New Roman" w:hAnsi="Times New Roman"/>
          <w:b/>
          <w:sz w:val="28"/>
          <w:szCs w:val="28"/>
        </w:rPr>
        <w:t>ОФИЦИАЛЬНЫЕ ЛИЦА СОРЕВНОВАНИЙ.</w:t>
      </w:r>
    </w:p>
    <w:p w14:paraId="1683902D" w14:textId="5679694D" w:rsidR="00BA57C5" w:rsidRPr="00FA1D0A" w:rsidRDefault="00853D5E" w:rsidP="00265B01">
      <w:pPr>
        <w:pStyle w:val="afe"/>
        <w:spacing w:before="0"/>
        <w:jc w:val="center"/>
        <w:rPr>
          <w:rFonts w:ascii="Times New Roman" w:hAnsi="Times New Roman"/>
          <w:b/>
          <w:sz w:val="28"/>
          <w:szCs w:val="28"/>
        </w:rPr>
      </w:pPr>
      <w:r>
        <w:rPr>
          <w:rFonts w:ascii="Times New Roman" w:hAnsi="Times New Roman"/>
          <w:b/>
          <w:sz w:val="28"/>
          <w:szCs w:val="28"/>
        </w:rPr>
        <w:t xml:space="preserve">ТРЕБОВАНИЯ К </w:t>
      </w:r>
      <w:r w:rsidR="002B2E21">
        <w:rPr>
          <w:rFonts w:ascii="Times New Roman" w:hAnsi="Times New Roman"/>
          <w:b/>
          <w:sz w:val="28"/>
          <w:szCs w:val="28"/>
        </w:rPr>
        <w:t>ФОРМИРОВАНИЮ СУДЕЙСКОЙ КОЛЛЕГИИ</w:t>
      </w:r>
    </w:p>
    <w:p w14:paraId="503EBDDA" w14:textId="2DC6F563" w:rsidR="00BA57C5" w:rsidRDefault="00B1039D" w:rsidP="00454E5A">
      <w:pPr>
        <w:pStyle w:val="afe"/>
        <w:rPr>
          <w:rFonts w:ascii="Times New Roman" w:hAnsi="Times New Roman"/>
          <w:b/>
          <w:sz w:val="28"/>
          <w:szCs w:val="28"/>
        </w:rPr>
      </w:pPr>
      <w:r>
        <w:rPr>
          <w:rFonts w:ascii="Times New Roman" w:hAnsi="Times New Roman"/>
          <w:b/>
          <w:sz w:val="28"/>
          <w:szCs w:val="28"/>
        </w:rPr>
        <w:t>1. </w:t>
      </w:r>
      <w:r w:rsidR="00853D5E">
        <w:rPr>
          <w:rFonts w:ascii="Times New Roman" w:hAnsi="Times New Roman"/>
          <w:b/>
          <w:sz w:val="28"/>
          <w:szCs w:val="28"/>
        </w:rPr>
        <w:t>Официальные лица соревнований, технический и вспомогательный персонал.</w:t>
      </w:r>
    </w:p>
    <w:p w14:paraId="1206342E" w14:textId="701A2929" w:rsidR="00BA57C5" w:rsidRPr="001D7C2C" w:rsidRDefault="00853D5E" w:rsidP="00454E5A">
      <w:pPr>
        <w:widowControl w:val="0"/>
        <w:tabs>
          <w:tab w:val="left" w:pos="709"/>
        </w:tabs>
        <w:spacing w:before="1"/>
        <w:ind w:right="111"/>
        <w:contextualSpacing/>
        <w:rPr>
          <w:rFonts w:eastAsia="Times New Roman"/>
          <w:sz w:val="28"/>
          <w:szCs w:val="28"/>
        </w:rPr>
      </w:pPr>
      <w:r w:rsidRPr="001D7C2C">
        <w:rPr>
          <w:rFonts w:eastAsia="Times New Roman"/>
          <w:sz w:val="28"/>
          <w:szCs w:val="28"/>
        </w:rPr>
        <w:t>1.1.</w:t>
      </w:r>
      <w:r w:rsidRPr="001D7C2C">
        <w:rPr>
          <w:rFonts w:eastAsia="Times New Roman"/>
          <w:sz w:val="28"/>
          <w:szCs w:val="28"/>
        </w:rPr>
        <w:tab/>
      </w:r>
      <w:r w:rsidR="00F9605C" w:rsidRPr="001D7C2C">
        <w:rPr>
          <w:rFonts w:eastAsia="Times New Roman"/>
          <w:sz w:val="28"/>
          <w:szCs w:val="28"/>
        </w:rPr>
        <w:t> </w:t>
      </w:r>
      <w:r w:rsidRPr="001D7C2C">
        <w:rPr>
          <w:rFonts w:eastAsia="Times New Roman"/>
          <w:sz w:val="28"/>
          <w:szCs w:val="28"/>
        </w:rPr>
        <w:t>Организатор соревнований обязан формировать судейскую коллегию соревнований в соответствии с Квалификационными требованиями к спортивным судьям по конному спорту, приглашать для работы на соревнованиях официальных лиц, не входящих в состав судейской коллегии, обеспечивать наличие вспомогательного и технического персонала, соответствующего требованиям Спортивных правил и ОР.</w:t>
      </w:r>
    </w:p>
    <w:p w14:paraId="130C9657" w14:textId="36AA0B99"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1.2.</w:t>
      </w:r>
      <w:r w:rsidRPr="001D7C2C">
        <w:rPr>
          <w:rFonts w:eastAsia="Times New Roman"/>
          <w:sz w:val="28"/>
          <w:szCs w:val="28"/>
        </w:rPr>
        <w:tab/>
      </w:r>
      <w:r w:rsidR="00F9605C" w:rsidRPr="001D7C2C">
        <w:rPr>
          <w:rFonts w:eastAsia="Times New Roman"/>
          <w:sz w:val="28"/>
          <w:szCs w:val="28"/>
        </w:rPr>
        <w:t> </w:t>
      </w:r>
      <w:r w:rsidRPr="001D7C2C">
        <w:rPr>
          <w:rFonts w:eastAsia="Times New Roman"/>
          <w:sz w:val="28"/>
          <w:szCs w:val="28"/>
        </w:rPr>
        <w:t>Официальные лица соревнований:</w:t>
      </w:r>
    </w:p>
    <w:p w14:paraId="64F041F9" w14:textId="2F629F79" w:rsidR="00BA57C5" w:rsidRPr="001D7C2C" w:rsidRDefault="00B1039D" w:rsidP="001D7C2C">
      <w:pPr>
        <w:widowControl w:val="0"/>
        <w:tabs>
          <w:tab w:val="left" w:pos="709"/>
        </w:tabs>
        <w:spacing w:before="1"/>
        <w:ind w:right="111"/>
        <w:contextualSpacing/>
        <w:rPr>
          <w:rFonts w:eastAsia="Times New Roman"/>
          <w:sz w:val="28"/>
          <w:szCs w:val="28"/>
        </w:rPr>
      </w:pPr>
      <w:r>
        <w:rPr>
          <w:rFonts w:eastAsia="Times New Roman"/>
          <w:sz w:val="28"/>
          <w:szCs w:val="28"/>
        </w:rPr>
        <w:t>а) </w:t>
      </w:r>
      <w:r w:rsidR="00853D5E" w:rsidRPr="001D7C2C">
        <w:rPr>
          <w:rFonts w:eastAsia="Times New Roman"/>
          <w:sz w:val="28"/>
          <w:szCs w:val="28"/>
        </w:rPr>
        <w:t>члены ГСК, принимающие определяющие решения по проведению соревнований в своей зоне ответственности, в том числе все судьи – члены Гранд-Жюри;</w:t>
      </w:r>
    </w:p>
    <w:p w14:paraId="701FDA66" w14:textId="343E213F" w:rsidR="00BA57C5" w:rsidRPr="001D7C2C" w:rsidRDefault="00B1039D" w:rsidP="001D7C2C">
      <w:pPr>
        <w:widowControl w:val="0"/>
        <w:tabs>
          <w:tab w:val="left" w:pos="709"/>
        </w:tabs>
        <w:spacing w:before="1"/>
        <w:ind w:right="111"/>
        <w:contextualSpacing/>
        <w:rPr>
          <w:rFonts w:eastAsia="Times New Roman"/>
          <w:sz w:val="28"/>
          <w:szCs w:val="28"/>
        </w:rPr>
      </w:pPr>
      <w:r>
        <w:rPr>
          <w:rFonts w:eastAsia="Times New Roman"/>
          <w:sz w:val="28"/>
          <w:szCs w:val="28"/>
        </w:rPr>
        <w:t>б) </w:t>
      </w:r>
      <w:r w:rsidR="00853D5E" w:rsidRPr="001D7C2C">
        <w:rPr>
          <w:rFonts w:eastAsia="Times New Roman"/>
          <w:sz w:val="28"/>
          <w:szCs w:val="28"/>
        </w:rPr>
        <w:t>другие спортивные судьи, принимающие решения в рамках своей компетенции и в своей зоне ответственности, а именно: члены Н</w:t>
      </w:r>
      <w:r w:rsidR="003F1C38" w:rsidRPr="001D7C2C">
        <w:rPr>
          <w:rFonts w:eastAsia="Times New Roman"/>
          <w:sz w:val="28"/>
          <w:szCs w:val="28"/>
        </w:rPr>
        <w:t>аблюдательного совета судей</w:t>
      </w:r>
      <w:r w:rsidR="00853D5E" w:rsidRPr="001D7C2C">
        <w:rPr>
          <w:rFonts w:eastAsia="Times New Roman"/>
          <w:sz w:val="28"/>
          <w:szCs w:val="28"/>
        </w:rPr>
        <w:t xml:space="preserve">, ассистенты: Технического делегата, Главного секретаря, Шеф-стюарда, Курс-дизайнера, судьи-стюарды, судьи-секундометристы, судья-секретарь, судьи на поле/на препятствиях/на старте и/или финише, читчики, судьи на препятствии/трассе; </w:t>
      </w:r>
    </w:p>
    <w:p w14:paraId="110A7F4E" w14:textId="42CD02F8" w:rsidR="00BA57C5" w:rsidRPr="001D7C2C" w:rsidRDefault="00B1039D" w:rsidP="001D7C2C">
      <w:pPr>
        <w:widowControl w:val="0"/>
        <w:tabs>
          <w:tab w:val="left" w:pos="709"/>
        </w:tabs>
        <w:spacing w:before="1"/>
        <w:ind w:right="111"/>
        <w:contextualSpacing/>
        <w:rPr>
          <w:rFonts w:eastAsia="Times New Roman"/>
          <w:sz w:val="28"/>
          <w:szCs w:val="28"/>
        </w:rPr>
      </w:pPr>
      <w:r>
        <w:rPr>
          <w:rFonts w:eastAsia="Times New Roman"/>
          <w:sz w:val="28"/>
          <w:szCs w:val="28"/>
        </w:rPr>
        <w:t>в) </w:t>
      </w:r>
      <w:r w:rsidR="00853D5E" w:rsidRPr="001D7C2C">
        <w:rPr>
          <w:rFonts w:eastAsia="Times New Roman"/>
          <w:sz w:val="28"/>
          <w:szCs w:val="28"/>
        </w:rPr>
        <w:t>персонал соревнований, имеющий специальную подготовку в области конного спорта, наделенный определенными полномочиями и принимающий решения в рамках своей компетенции при проведении соревнований: медицинский персонал, ветеринарный персонал соревнований, менеджеры конюшни, антидопинговая служба, и другие лица, являющиеся специалистами по конному спорту с учетом специфики его дисциплин.</w:t>
      </w:r>
    </w:p>
    <w:p w14:paraId="5AC29DBD" w14:textId="59BB99E2"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1.3.</w:t>
      </w:r>
      <w:r w:rsidRPr="001D7C2C">
        <w:rPr>
          <w:rFonts w:eastAsia="Times New Roman"/>
          <w:sz w:val="28"/>
          <w:szCs w:val="28"/>
        </w:rPr>
        <w:tab/>
      </w:r>
      <w:r w:rsidR="00114E16" w:rsidRPr="001D7C2C">
        <w:rPr>
          <w:rFonts w:eastAsia="Times New Roman"/>
          <w:sz w:val="28"/>
          <w:szCs w:val="28"/>
        </w:rPr>
        <w:t> </w:t>
      </w:r>
      <w:r w:rsidRPr="001D7C2C">
        <w:rPr>
          <w:rFonts w:eastAsia="Times New Roman"/>
          <w:sz w:val="28"/>
          <w:szCs w:val="28"/>
        </w:rPr>
        <w:t>Технический и вспомогательный персонал, не относящийся к официальным лицам соревнований – физические лица, наличие которых обеспечивается Проводящей организацией. Технический и вспомогательный персонал не принимает определяющих решений, а обеспечивает нормальный ход соревнований и оказывает судьям помощь в технических вопросах. К техническому и вспомогательному персоналу относятся волонтеры и рабочие бригады: рабочие бригады по уходу за грунтом, подготовке маршрутов и трасс, установке и перемещению препятствий маршрута/трасс, контролеры- распорядители (охрана/служба безопасности места проведения соревнований) и другие.</w:t>
      </w:r>
    </w:p>
    <w:p w14:paraId="772A43A8" w14:textId="0D0B5DA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1.4.</w:t>
      </w:r>
      <w:r w:rsidRPr="001D7C2C">
        <w:rPr>
          <w:rFonts w:eastAsia="Times New Roman"/>
          <w:sz w:val="28"/>
          <w:szCs w:val="28"/>
        </w:rPr>
        <w:tab/>
      </w:r>
      <w:r w:rsidR="00114E16" w:rsidRPr="001D7C2C">
        <w:rPr>
          <w:rFonts w:eastAsia="Times New Roman"/>
          <w:sz w:val="28"/>
          <w:szCs w:val="28"/>
        </w:rPr>
        <w:t> </w:t>
      </w:r>
      <w:r w:rsidRPr="001D7C2C">
        <w:rPr>
          <w:rFonts w:eastAsia="Times New Roman"/>
          <w:sz w:val="28"/>
          <w:szCs w:val="28"/>
        </w:rPr>
        <w:t>Для исполнения функций официального лица на соревнованиях по конному спорту требуется аттестация ОСФ, либо соответствующая лицензия персонала (для медицинской и антидопинговой службы).</w:t>
      </w:r>
    </w:p>
    <w:p w14:paraId="2B7288BB" w14:textId="31CBA7B1"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1.5.</w:t>
      </w:r>
      <w:r w:rsidRPr="001D7C2C">
        <w:rPr>
          <w:rFonts w:eastAsia="Times New Roman"/>
          <w:sz w:val="28"/>
          <w:szCs w:val="28"/>
        </w:rPr>
        <w:tab/>
      </w:r>
      <w:r w:rsidR="00B1039D">
        <w:rPr>
          <w:rFonts w:eastAsia="Times New Roman"/>
          <w:sz w:val="28"/>
          <w:szCs w:val="28"/>
        </w:rPr>
        <w:t> </w:t>
      </w:r>
      <w:r w:rsidRPr="001D7C2C">
        <w:rPr>
          <w:rFonts w:eastAsia="Times New Roman"/>
          <w:sz w:val="28"/>
          <w:szCs w:val="28"/>
        </w:rPr>
        <w:t>Независимо от занимаемой должности, обязанностью всех официальных лиц соревнований является контроль за неукоснительным соблюдением Правил, ОР и Положения (регламента) о соревнованиях.</w:t>
      </w:r>
    </w:p>
    <w:p w14:paraId="57FB6C30" w14:textId="77777777" w:rsidR="00717E0E" w:rsidRPr="001D7C2C" w:rsidRDefault="00717E0E" w:rsidP="001D7C2C">
      <w:pPr>
        <w:widowControl w:val="0"/>
        <w:tabs>
          <w:tab w:val="left" w:pos="709"/>
        </w:tabs>
        <w:spacing w:before="1"/>
        <w:ind w:right="111"/>
        <w:contextualSpacing/>
        <w:rPr>
          <w:rFonts w:eastAsia="Times New Roman"/>
          <w:sz w:val="28"/>
          <w:szCs w:val="28"/>
        </w:rPr>
      </w:pPr>
    </w:p>
    <w:p w14:paraId="63F43BC8" w14:textId="59675D10" w:rsidR="00BA57C5" w:rsidRDefault="00B1039D" w:rsidP="00454E5A">
      <w:pPr>
        <w:pStyle w:val="afe"/>
        <w:rPr>
          <w:rFonts w:ascii="Times New Roman" w:hAnsi="Times New Roman"/>
          <w:b/>
          <w:sz w:val="28"/>
          <w:szCs w:val="28"/>
        </w:rPr>
      </w:pPr>
      <w:r>
        <w:rPr>
          <w:rFonts w:ascii="Times New Roman" w:hAnsi="Times New Roman"/>
          <w:b/>
          <w:sz w:val="28"/>
          <w:szCs w:val="28"/>
        </w:rPr>
        <w:t>2. </w:t>
      </w:r>
      <w:r w:rsidR="00853D5E">
        <w:rPr>
          <w:rFonts w:ascii="Times New Roman" w:hAnsi="Times New Roman"/>
          <w:b/>
          <w:sz w:val="28"/>
          <w:szCs w:val="28"/>
        </w:rPr>
        <w:t>Требования к составу и период юрисдикции Главной судейской коллегии.</w:t>
      </w:r>
    </w:p>
    <w:p w14:paraId="2BA65D4C" w14:textId="1B951568"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2.1.</w:t>
      </w:r>
      <w:r w:rsidRPr="001D7C2C">
        <w:rPr>
          <w:rFonts w:eastAsia="Times New Roman"/>
          <w:sz w:val="28"/>
          <w:szCs w:val="28"/>
        </w:rPr>
        <w:tab/>
      </w:r>
      <w:r w:rsidR="00B1039D">
        <w:rPr>
          <w:rFonts w:eastAsia="Times New Roman"/>
          <w:sz w:val="28"/>
          <w:szCs w:val="28"/>
        </w:rPr>
        <w:t> </w:t>
      </w:r>
      <w:r w:rsidRPr="001D7C2C">
        <w:rPr>
          <w:rFonts w:eastAsia="Times New Roman"/>
          <w:sz w:val="28"/>
          <w:szCs w:val="28"/>
        </w:rPr>
        <w:t>Назначение спортивных судей в ГСК, требования к количественному составу членов ГСК и к их квалификации указаны в КТСС.</w:t>
      </w:r>
    </w:p>
    <w:p w14:paraId="2855E6D5" w14:textId="0CA4A1ED"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2.2.</w:t>
      </w:r>
      <w:r w:rsidR="00336995" w:rsidRPr="001D7C2C">
        <w:rPr>
          <w:rFonts w:eastAsia="Times New Roman"/>
          <w:sz w:val="28"/>
          <w:szCs w:val="28"/>
        </w:rPr>
        <w:t xml:space="preserve"> </w:t>
      </w:r>
      <w:r w:rsidR="00B1039D">
        <w:rPr>
          <w:rFonts w:eastAsia="Times New Roman"/>
          <w:sz w:val="28"/>
          <w:szCs w:val="28"/>
        </w:rPr>
        <w:t> </w:t>
      </w:r>
      <w:r w:rsidRPr="001D7C2C">
        <w:rPr>
          <w:rFonts w:eastAsia="Times New Roman"/>
          <w:sz w:val="28"/>
          <w:szCs w:val="28"/>
        </w:rPr>
        <w:t>В состав ГСК входят:</w:t>
      </w:r>
    </w:p>
    <w:p w14:paraId="02853207" w14:textId="25C0362F" w:rsidR="00BA57C5" w:rsidRPr="001D7C2C" w:rsidRDefault="008C5653" w:rsidP="001D7C2C">
      <w:pPr>
        <w:widowControl w:val="0"/>
        <w:tabs>
          <w:tab w:val="left" w:pos="709"/>
        </w:tabs>
        <w:spacing w:before="1"/>
        <w:ind w:right="111"/>
        <w:contextualSpacing/>
        <w:rPr>
          <w:rFonts w:eastAsia="Times New Roman"/>
          <w:sz w:val="28"/>
          <w:szCs w:val="28"/>
        </w:rPr>
      </w:pPr>
      <w:r>
        <w:rPr>
          <w:rFonts w:eastAsia="Times New Roman"/>
          <w:sz w:val="28"/>
          <w:szCs w:val="28"/>
        </w:rPr>
        <w:t>а) </w:t>
      </w:r>
      <w:r w:rsidR="00853D5E" w:rsidRPr="001D7C2C">
        <w:rPr>
          <w:rFonts w:eastAsia="Times New Roman"/>
          <w:sz w:val="28"/>
          <w:szCs w:val="28"/>
        </w:rPr>
        <w:t>Главный судья – председатель ГСК;</w:t>
      </w:r>
    </w:p>
    <w:p w14:paraId="4ADCF64E" w14:textId="36755172"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б)</w:t>
      </w:r>
      <w:r w:rsidR="008C5653">
        <w:rPr>
          <w:rFonts w:eastAsia="Times New Roman"/>
          <w:sz w:val="28"/>
          <w:szCs w:val="28"/>
        </w:rPr>
        <w:t> </w:t>
      </w:r>
      <w:r w:rsidRPr="001D7C2C">
        <w:rPr>
          <w:rFonts w:eastAsia="Times New Roman"/>
          <w:sz w:val="28"/>
          <w:szCs w:val="28"/>
        </w:rPr>
        <w:t xml:space="preserve">заместитель/заместители </w:t>
      </w:r>
      <w:r w:rsidR="00717E0E" w:rsidRPr="001D7C2C">
        <w:rPr>
          <w:rFonts w:eastAsia="Times New Roman"/>
          <w:sz w:val="28"/>
          <w:szCs w:val="28"/>
        </w:rPr>
        <w:t>г</w:t>
      </w:r>
      <w:r w:rsidRPr="001D7C2C">
        <w:rPr>
          <w:rFonts w:eastAsia="Times New Roman"/>
          <w:sz w:val="28"/>
          <w:szCs w:val="28"/>
        </w:rPr>
        <w:t>лавного судьи (назначаются только при проведении соревнований более чем по одной спортивной дисциплине);</w:t>
      </w:r>
    </w:p>
    <w:p w14:paraId="19E1FE49" w14:textId="334BC771" w:rsidR="00BA57C5" w:rsidRPr="001D7C2C" w:rsidRDefault="008C5653" w:rsidP="001D7C2C">
      <w:pPr>
        <w:widowControl w:val="0"/>
        <w:tabs>
          <w:tab w:val="left" w:pos="709"/>
        </w:tabs>
        <w:spacing w:before="1"/>
        <w:ind w:right="111"/>
        <w:contextualSpacing/>
        <w:rPr>
          <w:rFonts w:eastAsia="Times New Roman"/>
          <w:sz w:val="28"/>
          <w:szCs w:val="28"/>
        </w:rPr>
      </w:pPr>
      <w:r>
        <w:rPr>
          <w:rFonts w:eastAsia="Times New Roman"/>
          <w:sz w:val="28"/>
          <w:szCs w:val="28"/>
        </w:rPr>
        <w:t>в) </w:t>
      </w:r>
      <w:r w:rsidR="00853D5E" w:rsidRPr="001D7C2C">
        <w:rPr>
          <w:rFonts w:eastAsia="Times New Roman"/>
          <w:sz w:val="28"/>
          <w:szCs w:val="28"/>
        </w:rPr>
        <w:t>Главный секретарь;</w:t>
      </w:r>
    </w:p>
    <w:p w14:paraId="0DE4E8E0" w14:textId="12995DD0" w:rsidR="00BA57C5" w:rsidRPr="001D7C2C" w:rsidRDefault="008C5653" w:rsidP="001D7C2C">
      <w:pPr>
        <w:widowControl w:val="0"/>
        <w:tabs>
          <w:tab w:val="left" w:pos="709"/>
        </w:tabs>
        <w:spacing w:before="1"/>
        <w:ind w:right="111"/>
        <w:contextualSpacing/>
        <w:rPr>
          <w:rFonts w:eastAsia="Times New Roman"/>
          <w:sz w:val="28"/>
          <w:szCs w:val="28"/>
        </w:rPr>
      </w:pPr>
      <w:r>
        <w:rPr>
          <w:rFonts w:eastAsia="Times New Roman"/>
          <w:sz w:val="28"/>
          <w:szCs w:val="28"/>
        </w:rPr>
        <w:t>г) </w:t>
      </w:r>
      <w:r w:rsidR="00853D5E" w:rsidRPr="001D7C2C">
        <w:rPr>
          <w:rFonts w:eastAsia="Times New Roman"/>
          <w:sz w:val="28"/>
          <w:szCs w:val="28"/>
        </w:rPr>
        <w:t xml:space="preserve">заместитель/заместители </w:t>
      </w:r>
      <w:r w:rsidR="00717E0E" w:rsidRPr="001D7C2C">
        <w:rPr>
          <w:rFonts w:eastAsia="Times New Roman"/>
          <w:sz w:val="28"/>
          <w:szCs w:val="28"/>
        </w:rPr>
        <w:t>г</w:t>
      </w:r>
      <w:r w:rsidR="00853D5E" w:rsidRPr="001D7C2C">
        <w:rPr>
          <w:rFonts w:eastAsia="Times New Roman"/>
          <w:sz w:val="28"/>
          <w:szCs w:val="28"/>
        </w:rPr>
        <w:t>лавного секретаря (назначаются только при проведении соревнований более чем по одной спортивной дисциплине);</w:t>
      </w:r>
    </w:p>
    <w:p w14:paraId="21C68F40" w14:textId="35B247B8" w:rsidR="00BA57C5" w:rsidRPr="001D7C2C" w:rsidRDefault="008C5653" w:rsidP="001D7C2C">
      <w:pPr>
        <w:widowControl w:val="0"/>
        <w:tabs>
          <w:tab w:val="left" w:pos="709"/>
        </w:tabs>
        <w:spacing w:before="1"/>
        <w:ind w:right="111"/>
        <w:contextualSpacing/>
        <w:rPr>
          <w:rFonts w:eastAsia="Times New Roman"/>
          <w:sz w:val="28"/>
          <w:szCs w:val="28"/>
        </w:rPr>
      </w:pPr>
      <w:r>
        <w:rPr>
          <w:rFonts w:eastAsia="Times New Roman"/>
          <w:sz w:val="28"/>
          <w:szCs w:val="28"/>
        </w:rPr>
        <w:t>д) </w:t>
      </w:r>
      <w:r w:rsidR="00853D5E" w:rsidRPr="001D7C2C">
        <w:rPr>
          <w:rFonts w:eastAsia="Times New Roman"/>
          <w:sz w:val="28"/>
          <w:szCs w:val="28"/>
        </w:rPr>
        <w:t>судьи – члены Гранд-Жюри в количестве, зависящем от спортивной дисциплины и статуса соревнований. Для некоторых спортивных дисциплин из числа судей – членов Гранд-Жюри может быть назначен старший судья на каждый номер программы;</w:t>
      </w:r>
    </w:p>
    <w:p w14:paraId="597254BA" w14:textId="35B0EF5F" w:rsidR="00BA57C5" w:rsidRPr="001D7C2C" w:rsidRDefault="008C5653" w:rsidP="001D7C2C">
      <w:pPr>
        <w:widowControl w:val="0"/>
        <w:tabs>
          <w:tab w:val="left" w:pos="709"/>
        </w:tabs>
        <w:spacing w:before="1"/>
        <w:ind w:right="111"/>
        <w:contextualSpacing/>
        <w:rPr>
          <w:rFonts w:eastAsia="Times New Roman"/>
          <w:sz w:val="28"/>
          <w:szCs w:val="28"/>
        </w:rPr>
      </w:pPr>
      <w:r>
        <w:rPr>
          <w:rFonts w:eastAsia="Times New Roman"/>
          <w:sz w:val="28"/>
          <w:szCs w:val="28"/>
        </w:rPr>
        <w:t>е) </w:t>
      </w:r>
      <w:r w:rsidR="00717E0E" w:rsidRPr="001D7C2C">
        <w:rPr>
          <w:rFonts w:eastAsia="Times New Roman"/>
          <w:sz w:val="28"/>
          <w:szCs w:val="28"/>
        </w:rPr>
        <w:t>Технический делегат (</w:t>
      </w:r>
      <w:r w:rsidR="00853D5E" w:rsidRPr="001D7C2C">
        <w:rPr>
          <w:rFonts w:eastAsia="Times New Roman"/>
          <w:sz w:val="28"/>
          <w:szCs w:val="28"/>
        </w:rPr>
        <w:t>далее – ТД) во всех спортивных дисциплинах, (функции Технического делегата может выполнять один из судей – членов Гранд-Жюри, кроме троеборья и драйвинга);</w:t>
      </w:r>
    </w:p>
    <w:p w14:paraId="1229528B" w14:textId="136E698B"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ж)</w:t>
      </w:r>
      <w:r w:rsidR="008C5653">
        <w:rPr>
          <w:rFonts w:eastAsia="Times New Roman"/>
          <w:sz w:val="28"/>
          <w:szCs w:val="28"/>
        </w:rPr>
        <w:t> </w:t>
      </w:r>
      <w:r w:rsidRPr="001D7C2C">
        <w:rPr>
          <w:rFonts w:eastAsia="Times New Roman"/>
          <w:sz w:val="28"/>
          <w:szCs w:val="28"/>
        </w:rPr>
        <w:t>Шеф-стюард;</w:t>
      </w:r>
    </w:p>
    <w:p w14:paraId="56505258" w14:textId="0B9CE9C6" w:rsidR="00BA57C5" w:rsidRPr="001D7C2C" w:rsidRDefault="008C5653" w:rsidP="001D7C2C">
      <w:pPr>
        <w:widowControl w:val="0"/>
        <w:tabs>
          <w:tab w:val="left" w:pos="709"/>
        </w:tabs>
        <w:spacing w:before="1"/>
        <w:ind w:right="111"/>
        <w:contextualSpacing/>
        <w:rPr>
          <w:rFonts w:eastAsia="Times New Roman"/>
          <w:sz w:val="28"/>
          <w:szCs w:val="28"/>
        </w:rPr>
      </w:pPr>
      <w:r>
        <w:rPr>
          <w:rFonts w:eastAsia="Times New Roman"/>
          <w:sz w:val="28"/>
          <w:szCs w:val="28"/>
        </w:rPr>
        <w:t>з) </w:t>
      </w:r>
      <w:r w:rsidR="00853D5E" w:rsidRPr="001D7C2C">
        <w:rPr>
          <w:rFonts w:eastAsia="Times New Roman"/>
          <w:sz w:val="28"/>
          <w:szCs w:val="28"/>
        </w:rPr>
        <w:t>заместитель/заместители</w:t>
      </w:r>
      <w:r w:rsidR="00717E0E" w:rsidRPr="001D7C2C">
        <w:rPr>
          <w:rFonts w:eastAsia="Times New Roman"/>
          <w:sz w:val="28"/>
          <w:szCs w:val="28"/>
        </w:rPr>
        <w:t xml:space="preserve"> </w:t>
      </w:r>
      <w:r w:rsidR="00853D5E" w:rsidRPr="001D7C2C">
        <w:rPr>
          <w:rFonts w:eastAsia="Times New Roman"/>
          <w:sz w:val="28"/>
          <w:szCs w:val="28"/>
        </w:rPr>
        <w:tab/>
      </w:r>
      <w:r w:rsidR="00717E0E" w:rsidRPr="001D7C2C">
        <w:rPr>
          <w:rFonts w:eastAsia="Times New Roman"/>
          <w:sz w:val="28"/>
          <w:szCs w:val="28"/>
        </w:rPr>
        <w:t>ш</w:t>
      </w:r>
      <w:r w:rsidR="00853D5E" w:rsidRPr="001D7C2C">
        <w:rPr>
          <w:rFonts w:eastAsia="Times New Roman"/>
          <w:sz w:val="28"/>
          <w:szCs w:val="28"/>
        </w:rPr>
        <w:t xml:space="preserve">еф-стюарда (заместители назначаются только при проведении соревнований более чем по одной спортивной дисциплине); </w:t>
      </w:r>
    </w:p>
    <w:p w14:paraId="6273EE7B" w14:textId="0ED8F238" w:rsidR="00BA57C5" w:rsidRPr="001D7C2C" w:rsidRDefault="008C5653" w:rsidP="001D7C2C">
      <w:pPr>
        <w:widowControl w:val="0"/>
        <w:tabs>
          <w:tab w:val="left" w:pos="709"/>
        </w:tabs>
        <w:spacing w:before="1"/>
        <w:ind w:right="111"/>
        <w:contextualSpacing/>
        <w:rPr>
          <w:rFonts w:eastAsia="Times New Roman"/>
          <w:sz w:val="28"/>
          <w:szCs w:val="28"/>
        </w:rPr>
      </w:pPr>
      <w:r>
        <w:rPr>
          <w:rFonts w:eastAsia="Times New Roman"/>
          <w:sz w:val="28"/>
          <w:szCs w:val="28"/>
        </w:rPr>
        <w:t>и) </w:t>
      </w:r>
      <w:r w:rsidR="00853D5E" w:rsidRPr="001D7C2C">
        <w:rPr>
          <w:rFonts w:eastAsia="Times New Roman"/>
          <w:sz w:val="28"/>
          <w:szCs w:val="28"/>
        </w:rPr>
        <w:t>Курс-дизайнер(-ы) (назначается на соревнования по конкуру, троеборью, драйвингу, пробегам).</w:t>
      </w:r>
    </w:p>
    <w:p w14:paraId="1490CFD6" w14:textId="73A46DF1"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2.3.</w:t>
      </w:r>
      <w:r w:rsidRPr="001D7C2C">
        <w:rPr>
          <w:rFonts w:eastAsia="Times New Roman"/>
          <w:sz w:val="28"/>
          <w:szCs w:val="28"/>
        </w:rPr>
        <w:tab/>
      </w:r>
      <w:r w:rsidR="008C5653">
        <w:rPr>
          <w:rFonts w:eastAsia="Times New Roman"/>
          <w:sz w:val="28"/>
          <w:szCs w:val="28"/>
        </w:rPr>
        <w:t> </w:t>
      </w:r>
      <w:r w:rsidRPr="001D7C2C">
        <w:rPr>
          <w:rFonts w:eastAsia="Times New Roman"/>
          <w:sz w:val="28"/>
          <w:szCs w:val="28"/>
        </w:rPr>
        <w:t>Период юрисдикции ГСК начинается за 1 час до начала проведения первой ветеринарной инспекции. В случае замены первой ветеринарной инспекции осмотром по прибытии, период юрисдикции ГСК начинается за 2 часа до начала первого номера программы. В троеборье юрисдикция ГСК начинается за один час до начала работы комиссии по допуску. Период юрисдикции ГСК заканчивается через 30 минут после объявления финальных результатов вида программы. Если на момент окончания периода юрисдикции ГСК остаются непринятые решения по протестам/рапортам и/или апелляциям – период юрисдикции ГСК продлевается до принятия и оглашения соответствующего решения.</w:t>
      </w:r>
    </w:p>
    <w:p w14:paraId="1281EE7B" w14:textId="48AB69D4" w:rsidR="00BA57C5" w:rsidRPr="001D7C2C" w:rsidRDefault="008C5653" w:rsidP="001D7C2C">
      <w:pPr>
        <w:widowControl w:val="0"/>
        <w:tabs>
          <w:tab w:val="left" w:pos="709"/>
        </w:tabs>
        <w:spacing w:before="1"/>
        <w:ind w:right="111"/>
        <w:contextualSpacing/>
        <w:rPr>
          <w:rFonts w:eastAsia="Times New Roman"/>
          <w:sz w:val="28"/>
          <w:szCs w:val="28"/>
        </w:rPr>
      </w:pPr>
      <w:r>
        <w:rPr>
          <w:rFonts w:eastAsia="Times New Roman"/>
          <w:sz w:val="28"/>
          <w:szCs w:val="28"/>
        </w:rPr>
        <w:t>2.3.1. </w:t>
      </w:r>
      <w:r w:rsidR="00853D5E" w:rsidRPr="001D7C2C">
        <w:rPr>
          <w:rFonts w:eastAsia="Times New Roman"/>
          <w:sz w:val="28"/>
          <w:szCs w:val="28"/>
        </w:rPr>
        <w:t>При этом Гранд-Жюри и ТД имеют все полномочия во время инспекции и утверждения маршрутов кросса в соревнованиях по троеборью, до начала периода юрисдикции ГСК.</w:t>
      </w:r>
    </w:p>
    <w:p w14:paraId="7150D02E" w14:textId="77777777" w:rsidR="00717E0E" w:rsidRPr="001D7C2C" w:rsidRDefault="00717E0E" w:rsidP="001D7C2C">
      <w:pPr>
        <w:widowControl w:val="0"/>
        <w:tabs>
          <w:tab w:val="left" w:pos="709"/>
        </w:tabs>
        <w:spacing w:before="1"/>
        <w:ind w:right="111"/>
        <w:contextualSpacing/>
        <w:rPr>
          <w:rFonts w:eastAsia="Times New Roman"/>
          <w:sz w:val="28"/>
          <w:szCs w:val="28"/>
        </w:rPr>
      </w:pPr>
    </w:p>
    <w:p w14:paraId="1DA69ED5" w14:textId="0AA1295D" w:rsidR="00BA57C5" w:rsidRDefault="008C5653" w:rsidP="00454E5A">
      <w:pPr>
        <w:pStyle w:val="afe"/>
        <w:rPr>
          <w:rFonts w:ascii="Times New Roman" w:hAnsi="Times New Roman"/>
          <w:b/>
          <w:sz w:val="28"/>
          <w:szCs w:val="28"/>
        </w:rPr>
      </w:pPr>
      <w:r>
        <w:rPr>
          <w:rFonts w:ascii="Times New Roman" w:hAnsi="Times New Roman"/>
          <w:b/>
          <w:sz w:val="28"/>
          <w:szCs w:val="28"/>
        </w:rPr>
        <w:t>3. </w:t>
      </w:r>
      <w:r w:rsidR="00853D5E">
        <w:rPr>
          <w:rFonts w:ascii="Times New Roman" w:hAnsi="Times New Roman"/>
          <w:b/>
          <w:sz w:val="28"/>
          <w:szCs w:val="28"/>
        </w:rPr>
        <w:t>Общие полномочия ГСК.</w:t>
      </w:r>
    </w:p>
    <w:p w14:paraId="1C28030F" w14:textId="55FA5F06"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3.1.</w:t>
      </w:r>
      <w:r w:rsidRPr="001D7C2C">
        <w:rPr>
          <w:rFonts w:eastAsia="Times New Roman"/>
          <w:sz w:val="28"/>
          <w:szCs w:val="28"/>
        </w:rPr>
        <w:tab/>
      </w:r>
      <w:r w:rsidR="008C5653">
        <w:rPr>
          <w:rFonts w:eastAsia="Times New Roman"/>
          <w:sz w:val="28"/>
          <w:szCs w:val="28"/>
        </w:rPr>
        <w:t> </w:t>
      </w:r>
      <w:r w:rsidRPr="001D7C2C">
        <w:rPr>
          <w:rFonts w:eastAsia="Times New Roman"/>
          <w:sz w:val="28"/>
          <w:szCs w:val="28"/>
        </w:rPr>
        <w:t>ГСК, коллегиально или в рамках обязанностей каждого определенного члена ГСК, обладает полномочиями принимать все решения, связанные с оценкой выступлений, решением спорных вопросов, допуском к соревнованиям или исключением/дисквалификацией из соревнований, утверждением технических параметров маршрутов/трасс, а также приостановке проведения соревнований или их отмене.</w:t>
      </w:r>
    </w:p>
    <w:p w14:paraId="460A1A56" w14:textId="35CAD6E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3.2.</w:t>
      </w:r>
      <w:r w:rsidRPr="001D7C2C">
        <w:rPr>
          <w:rFonts w:eastAsia="Times New Roman"/>
          <w:sz w:val="28"/>
          <w:szCs w:val="28"/>
        </w:rPr>
        <w:tab/>
      </w:r>
      <w:r w:rsidR="008C5653">
        <w:rPr>
          <w:rFonts w:eastAsia="Times New Roman"/>
          <w:sz w:val="28"/>
          <w:szCs w:val="28"/>
        </w:rPr>
        <w:t> </w:t>
      </w:r>
      <w:r w:rsidRPr="001D7C2C">
        <w:rPr>
          <w:rFonts w:eastAsia="Times New Roman"/>
          <w:sz w:val="28"/>
          <w:szCs w:val="28"/>
        </w:rPr>
        <w:t>ГСК турнира несет ответственность за спортивную часть проведения соревнований, на которые она была назначена, и за урегулирование всех вопросов и проблем в период ее юрисдикции, в соответствии с настоящими Правилами.</w:t>
      </w:r>
    </w:p>
    <w:p w14:paraId="0CA11E73" w14:textId="29C019BD"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3.3.</w:t>
      </w:r>
      <w:r w:rsidRPr="001D7C2C">
        <w:rPr>
          <w:rFonts w:eastAsia="Times New Roman"/>
          <w:sz w:val="28"/>
          <w:szCs w:val="28"/>
        </w:rPr>
        <w:tab/>
      </w:r>
      <w:r w:rsidR="008C5653">
        <w:rPr>
          <w:rFonts w:eastAsia="Times New Roman"/>
          <w:sz w:val="28"/>
          <w:szCs w:val="28"/>
        </w:rPr>
        <w:t> </w:t>
      </w:r>
      <w:r w:rsidRPr="001D7C2C">
        <w:rPr>
          <w:rFonts w:eastAsia="Times New Roman"/>
          <w:sz w:val="28"/>
          <w:szCs w:val="28"/>
        </w:rPr>
        <w:t>Для Главного судьи, ТД, Главного секретаря, Шеф-стюарда и Курс-дизайнера предусмотрено взаимодействие с ОК на всех этапах подготовки и проведения соревнований.</w:t>
      </w:r>
    </w:p>
    <w:p w14:paraId="1C19E703" w14:textId="568C812E"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3.4.</w:t>
      </w:r>
      <w:r w:rsidR="00336995" w:rsidRPr="001D7C2C">
        <w:rPr>
          <w:rFonts w:eastAsia="Times New Roman"/>
          <w:sz w:val="28"/>
          <w:szCs w:val="28"/>
        </w:rPr>
        <w:t xml:space="preserve"> </w:t>
      </w:r>
      <w:r w:rsidR="008C5653">
        <w:rPr>
          <w:rFonts w:eastAsia="Times New Roman"/>
          <w:sz w:val="28"/>
          <w:szCs w:val="28"/>
        </w:rPr>
        <w:t> </w:t>
      </w:r>
      <w:r w:rsidRPr="001D7C2C">
        <w:rPr>
          <w:rFonts w:eastAsia="Times New Roman"/>
          <w:sz w:val="28"/>
          <w:szCs w:val="28"/>
        </w:rPr>
        <w:t xml:space="preserve">При необходимости, Оргкомитет может дополнительно привлечь к подготовке Турнира других членов ГСК и официальных лиц. </w:t>
      </w:r>
    </w:p>
    <w:p w14:paraId="3A02D2B1" w14:textId="77777777" w:rsidR="007553CE" w:rsidRDefault="007553CE" w:rsidP="00E3586E">
      <w:pPr>
        <w:pStyle w:val="afe"/>
        <w:rPr>
          <w:rFonts w:ascii="Times New Roman" w:hAnsi="Times New Roman"/>
          <w:sz w:val="28"/>
          <w:szCs w:val="28"/>
        </w:rPr>
      </w:pPr>
    </w:p>
    <w:p w14:paraId="28C031A3" w14:textId="4FE4CCD0" w:rsidR="00BA57C5" w:rsidRDefault="008C5653" w:rsidP="00454E5A">
      <w:pPr>
        <w:pStyle w:val="afe"/>
        <w:rPr>
          <w:rFonts w:ascii="Times New Roman" w:hAnsi="Times New Roman"/>
          <w:b/>
          <w:sz w:val="28"/>
          <w:szCs w:val="28"/>
        </w:rPr>
      </w:pPr>
      <w:r>
        <w:rPr>
          <w:rFonts w:ascii="Times New Roman" w:hAnsi="Times New Roman"/>
          <w:b/>
          <w:sz w:val="28"/>
          <w:szCs w:val="28"/>
        </w:rPr>
        <w:t>4. </w:t>
      </w:r>
      <w:r w:rsidR="00853D5E">
        <w:rPr>
          <w:rFonts w:ascii="Times New Roman" w:hAnsi="Times New Roman"/>
          <w:b/>
          <w:sz w:val="28"/>
          <w:szCs w:val="28"/>
        </w:rPr>
        <w:t>Главный судья.</w:t>
      </w:r>
    </w:p>
    <w:p w14:paraId="703D01FE" w14:textId="5ED87E6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4.1.</w:t>
      </w:r>
      <w:r w:rsidRPr="001D7C2C">
        <w:rPr>
          <w:rFonts w:eastAsia="Times New Roman"/>
          <w:sz w:val="28"/>
          <w:szCs w:val="28"/>
        </w:rPr>
        <w:tab/>
      </w:r>
      <w:r w:rsidR="008C5653">
        <w:rPr>
          <w:rFonts w:eastAsia="Times New Roman"/>
          <w:sz w:val="28"/>
          <w:szCs w:val="28"/>
        </w:rPr>
        <w:t> </w:t>
      </w:r>
      <w:r w:rsidRPr="001D7C2C">
        <w:rPr>
          <w:rFonts w:eastAsia="Times New Roman"/>
          <w:sz w:val="28"/>
          <w:szCs w:val="28"/>
        </w:rPr>
        <w:t xml:space="preserve">Главный судья назначается Организатором на соревнования любого статуса и обладает самыми широкими полномочиями по обеспечению соблюдения Правил и условий Положения (регламента) о соревнованиях при проведении соревнований. В рамках своих полномочий Главный судья реализует все функции, необходимые для проведения соревнований. Главный судья имеет право делегировать часть своих полномочий своему заместителю или заместителям. Главный судья всегда </w:t>
      </w:r>
      <w:r w:rsidR="007553CE" w:rsidRPr="001D7C2C">
        <w:rPr>
          <w:rFonts w:eastAsia="Times New Roman"/>
          <w:sz w:val="28"/>
          <w:szCs w:val="28"/>
        </w:rPr>
        <w:t>является судьей – членом Гранд-</w:t>
      </w:r>
      <w:r w:rsidRPr="001D7C2C">
        <w:rPr>
          <w:rFonts w:eastAsia="Times New Roman"/>
          <w:sz w:val="28"/>
          <w:szCs w:val="28"/>
        </w:rPr>
        <w:t xml:space="preserve">Жюри. </w:t>
      </w:r>
    </w:p>
    <w:p w14:paraId="6F826DEC" w14:textId="7A0E1C49" w:rsidR="00BA57C5" w:rsidRPr="001D7C2C" w:rsidRDefault="008C5653" w:rsidP="001D7C2C">
      <w:pPr>
        <w:widowControl w:val="0"/>
        <w:tabs>
          <w:tab w:val="left" w:pos="709"/>
        </w:tabs>
        <w:spacing w:before="1"/>
        <w:ind w:right="111"/>
        <w:contextualSpacing/>
        <w:rPr>
          <w:rFonts w:eastAsia="Times New Roman"/>
          <w:sz w:val="28"/>
          <w:szCs w:val="28"/>
        </w:rPr>
      </w:pPr>
      <w:r>
        <w:rPr>
          <w:rFonts w:eastAsia="Times New Roman"/>
          <w:sz w:val="28"/>
          <w:szCs w:val="28"/>
        </w:rPr>
        <w:t>4.2. </w:t>
      </w:r>
      <w:r w:rsidR="00853D5E" w:rsidRPr="001D7C2C">
        <w:rPr>
          <w:rFonts w:eastAsia="Times New Roman"/>
          <w:sz w:val="28"/>
          <w:szCs w:val="28"/>
        </w:rPr>
        <w:t>Главный судья выполняет следующие функции:</w:t>
      </w:r>
    </w:p>
    <w:p w14:paraId="79BFF24A" w14:textId="250C8D71" w:rsidR="00BA57C5" w:rsidRPr="001D7C2C" w:rsidRDefault="008C5653" w:rsidP="001D7C2C">
      <w:pPr>
        <w:widowControl w:val="0"/>
        <w:tabs>
          <w:tab w:val="left" w:pos="709"/>
        </w:tabs>
        <w:spacing w:before="1"/>
        <w:ind w:right="111"/>
        <w:contextualSpacing/>
        <w:rPr>
          <w:rFonts w:eastAsia="Times New Roman"/>
          <w:sz w:val="28"/>
          <w:szCs w:val="28"/>
        </w:rPr>
      </w:pPr>
      <w:r>
        <w:rPr>
          <w:rFonts w:eastAsia="Times New Roman"/>
          <w:sz w:val="28"/>
          <w:szCs w:val="28"/>
        </w:rPr>
        <w:t>а) </w:t>
      </w:r>
      <w:r w:rsidR="00853D5E" w:rsidRPr="001D7C2C">
        <w:rPr>
          <w:rFonts w:eastAsia="Times New Roman"/>
          <w:sz w:val="28"/>
          <w:szCs w:val="28"/>
        </w:rPr>
        <w:t>принимает решения и отвечает за соблюдение на соревнованиях настоящих Правил, ОР, утвержденного Положения (регламента) о соревнованиях;</w:t>
      </w:r>
    </w:p>
    <w:p w14:paraId="53BEEEF4" w14:textId="69BC3203" w:rsidR="00BA57C5" w:rsidRPr="001D7C2C" w:rsidRDefault="008C5653" w:rsidP="001D7C2C">
      <w:pPr>
        <w:widowControl w:val="0"/>
        <w:tabs>
          <w:tab w:val="left" w:pos="709"/>
        </w:tabs>
        <w:spacing w:before="1"/>
        <w:ind w:right="111"/>
        <w:contextualSpacing/>
        <w:rPr>
          <w:rFonts w:eastAsia="Times New Roman"/>
          <w:sz w:val="28"/>
          <w:szCs w:val="28"/>
        </w:rPr>
      </w:pPr>
      <w:r>
        <w:rPr>
          <w:rFonts w:eastAsia="Times New Roman"/>
          <w:sz w:val="28"/>
          <w:szCs w:val="28"/>
        </w:rPr>
        <w:t>б) </w:t>
      </w:r>
      <w:r w:rsidR="00853D5E" w:rsidRPr="001D7C2C">
        <w:rPr>
          <w:rFonts w:eastAsia="Times New Roman"/>
          <w:sz w:val="28"/>
          <w:szCs w:val="28"/>
        </w:rPr>
        <w:t>определяет порядок взаимодействия с ОК и другими официальными лицами, проверяет готовность места проведения соревнований;</w:t>
      </w:r>
    </w:p>
    <w:p w14:paraId="5EE1DA09" w14:textId="31585C51" w:rsidR="00BA57C5" w:rsidRPr="001D7C2C" w:rsidRDefault="008C5653" w:rsidP="001D7C2C">
      <w:pPr>
        <w:widowControl w:val="0"/>
        <w:tabs>
          <w:tab w:val="left" w:pos="709"/>
        </w:tabs>
        <w:spacing w:before="1"/>
        <w:ind w:right="111"/>
        <w:contextualSpacing/>
        <w:rPr>
          <w:rFonts w:eastAsia="Times New Roman"/>
          <w:sz w:val="28"/>
          <w:szCs w:val="28"/>
        </w:rPr>
      </w:pPr>
      <w:r>
        <w:rPr>
          <w:rFonts w:eastAsia="Times New Roman"/>
          <w:sz w:val="28"/>
          <w:szCs w:val="28"/>
        </w:rPr>
        <w:t>в) </w:t>
      </w:r>
      <w:r w:rsidR="00853D5E" w:rsidRPr="001D7C2C">
        <w:rPr>
          <w:rFonts w:eastAsia="Times New Roman"/>
          <w:sz w:val="28"/>
          <w:szCs w:val="28"/>
        </w:rPr>
        <w:t xml:space="preserve">руководит проведением комиссии по допуску и осуществляет контроль работы Главного секретаря/заместителя </w:t>
      </w:r>
      <w:r w:rsidR="007553CE" w:rsidRPr="001D7C2C">
        <w:rPr>
          <w:rFonts w:eastAsia="Times New Roman"/>
          <w:sz w:val="28"/>
          <w:szCs w:val="28"/>
        </w:rPr>
        <w:t>г</w:t>
      </w:r>
      <w:r w:rsidR="00853D5E" w:rsidRPr="001D7C2C">
        <w:rPr>
          <w:rFonts w:eastAsia="Times New Roman"/>
          <w:sz w:val="28"/>
          <w:szCs w:val="28"/>
        </w:rPr>
        <w:t>лавного секретаря;</w:t>
      </w:r>
    </w:p>
    <w:p w14:paraId="19766B7B" w14:textId="44F43F2C" w:rsidR="00BA57C5" w:rsidRPr="001D7C2C" w:rsidRDefault="008C5653" w:rsidP="001D7C2C">
      <w:pPr>
        <w:widowControl w:val="0"/>
        <w:tabs>
          <w:tab w:val="left" w:pos="709"/>
        </w:tabs>
        <w:spacing w:before="1"/>
        <w:ind w:right="111"/>
        <w:contextualSpacing/>
        <w:rPr>
          <w:rFonts w:eastAsia="Times New Roman"/>
          <w:sz w:val="28"/>
          <w:szCs w:val="28"/>
        </w:rPr>
      </w:pPr>
      <w:r>
        <w:rPr>
          <w:rFonts w:eastAsia="Times New Roman"/>
          <w:sz w:val="28"/>
          <w:szCs w:val="28"/>
        </w:rPr>
        <w:t>г) </w:t>
      </w:r>
      <w:r w:rsidR="00853D5E" w:rsidRPr="001D7C2C">
        <w:rPr>
          <w:rFonts w:eastAsia="Times New Roman"/>
          <w:sz w:val="28"/>
          <w:szCs w:val="28"/>
        </w:rPr>
        <w:t>принимает окончательное решени</w:t>
      </w:r>
      <w:r w:rsidR="00B10AA7" w:rsidRPr="001D7C2C">
        <w:rPr>
          <w:rFonts w:eastAsia="Times New Roman"/>
          <w:sz w:val="28"/>
          <w:szCs w:val="28"/>
        </w:rPr>
        <w:t>е</w:t>
      </w:r>
      <w:r w:rsidR="00853D5E" w:rsidRPr="001D7C2C">
        <w:rPr>
          <w:rFonts w:eastAsia="Times New Roman"/>
          <w:sz w:val="28"/>
          <w:szCs w:val="28"/>
        </w:rPr>
        <w:t xml:space="preserve"> о допуске спортсменов и лошадей;</w:t>
      </w:r>
    </w:p>
    <w:p w14:paraId="6F0609D9" w14:textId="49E0C49E" w:rsidR="00BA57C5" w:rsidRPr="001D7C2C" w:rsidRDefault="008C5653" w:rsidP="001D7C2C">
      <w:pPr>
        <w:widowControl w:val="0"/>
        <w:tabs>
          <w:tab w:val="left" w:pos="709"/>
        </w:tabs>
        <w:spacing w:before="1"/>
        <w:ind w:right="111"/>
        <w:contextualSpacing/>
        <w:rPr>
          <w:rFonts w:eastAsia="Times New Roman"/>
          <w:sz w:val="28"/>
          <w:szCs w:val="28"/>
        </w:rPr>
      </w:pPr>
      <w:r>
        <w:rPr>
          <w:rFonts w:eastAsia="Times New Roman"/>
          <w:sz w:val="28"/>
          <w:szCs w:val="28"/>
        </w:rPr>
        <w:t>д) </w:t>
      </w:r>
      <w:r w:rsidR="00853D5E" w:rsidRPr="001D7C2C">
        <w:rPr>
          <w:rFonts w:eastAsia="Times New Roman"/>
          <w:sz w:val="28"/>
          <w:szCs w:val="28"/>
        </w:rPr>
        <w:t xml:space="preserve">непосредственно руководит проведением соревнований и несет ответственность за принятые решения; </w:t>
      </w:r>
    </w:p>
    <w:p w14:paraId="55B4C490" w14:textId="1495422D"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е)</w:t>
      </w:r>
      <w:r w:rsidR="008C5653">
        <w:rPr>
          <w:rFonts w:eastAsia="Times New Roman"/>
          <w:sz w:val="28"/>
          <w:szCs w:val="28"/>
        </w:rPr>
        <w:t> </w:t>
      </w:r>
      <w:r w:rsidRPr="001D7C2C">
        <w:rPr>
          <w:rFonts w:eastAsia="Times New Roman"/>
          <w:sz w:val="28"/>
          <w:szCs w:val="28"/>
        </w:rPr>
        <w:t xml:space="preserve">распределяет обязанности среди судей-членов Гранд-Жюри, назначает из их числа старших судей в соответствии со Спортивными правилами; </w:t>
      </w:r>
    </w:p>
    <w:p w14:paraId="12E5B689" w14:textId="6E128221"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ж)</w:t>
      </w:r>
      <w:r w:rsidR="008C5653">
        <w:rPr>
          <w:rFonts w:eastAsia="Times New Roman"/>
          <w:sz w:val="28"/>
          <w:szCs w:val="28"/>
        </w:rPr>
        <w:t> </w:t>
      </w:r>
      <w:r w:rsidRPr="001D7C2C">
        <w:rPr>
          <w:rFonts w:eastAsia="Times New Roman"/>
          <w:sz w:val="28"/>
          <w:szCs w:val="28"/>
        </w:rPr>
        <w:t>проверяет пригодность и соответствие стандартам спортивных площадок, оборудования, инвентаря для проведения соревнований и дает рекомендации ОК;</w:t>
      </w:r>
    </w:p>
    <w:p w14:paraId="119860AB" w14:textId="2F35237B" w:rsidR="00BA57C5" w:rsidRPr="001D7C2C" w:rsidRDefault="008C5653" w:rsidP="001D7C2C">
      <w:pPr>
        <w:widowControl w:val="0"/>
        <w:tabs>
          <w:tab w:val="left" w:pos="709"/>
        </w:tabs>
        <w:spacing w:before="1"/>
        <w:ind w:right="111"/>
        <w:contextualSpacing/>
        <w:rPr>
          <w:rFonts w:eastAsia="Times New Roman"/>
          <w:sz w:val="28"/>
          <w:szCs w:val="28"/>
        </w:rPr>
      </w:pPr>
      <w:r>
        <w:rPr>
          <w:rFonts w:eastAsia="Times New Roman"/>
          <w:sz w:val="28"/>
          <w:szCs w:val="28"/>
        </w:rPr>
        <w:t>з) </w:t>
      </w:r>
      <w:r w:rsidR="00853D5E" w:rsidRPr="001D7C2C">
        <w:rPr>
          <w:rFonts w:eastAsia="Times New Roman"/>
          <w:sz w:val="28"/>
          <w:szCs w:val="28"/>
        </w:rPr>
        <w:t>своевременно принимает решения по рассмотрению протестов и рапортов, поданных в установленном Правилами порядке;</w:t>
      </w:r>
    </w:p>
    <w:p w14:paraId="1DC12AC2" w14:textId="7F95CDB0" w:rsidR="00BA57C5" w:rsidRPr="001D7C2C" w:rsidRDefault="008C5653" w:rsidP="001D7C2C">
      <w:pPr>
        <w:widowControl w:val="0"/>
        <w:tabs>
          <w:tab w:val="left" w:pos="709"/>
        </w:tabs>
        <w:spacing w:before="1"/>
        <w:ind w:right="111"/>
        <w:contextualSpacing/>
        <w:rPr>
          <w:rFonts w:eastAsia="Times New Roman"/>
          <w:sz w:val="28"/>
          <w:szCs w:val="28"/>
        </w:rPr>
      </w:pPr>
      <w:r>
        <w:rPr>
          <w:rFonts w:eastAsia="Times New Roman"/>
          <w:sz w:val="28"/>
          <w:szCs w:val="28"/>
        </w:rPr>
        <w:t>и) </w:t>
      </w:r>
      <w:r w:rsidR="00853D5E" w:rsidRPr="001D7C2C">
        <w:rPr>
          <w:rFonts w:eastAsia="Times New Roman"/>
          <w:sz w:val="28"/>
          <w:szCs w:val="28"/>
        </w:rPr>
        <w:t>утверждает и подписывает технические результаты каждого номера программы и итоговых технических результатов вида программы и/или соревнований</w:t>
      </w:r>
      <w:r w:rsidR="00064145" w:rsidRPr="001D7C2C">
        <w:rPr>
          <w:rFonts w:eastAsia="Times New Roman"/>
          <w:sz w:val="28"/>
          <w:szCs w:val="28"/>
        </w:rPr>
        <w:t xml:space="preserve"> (Приложения 9-16</w:t>
      </w:r>
      <w:r w:rsidR="00E71A5A">
        <w:rPr>
          <w:rFonts w:eastAsia="Times New Roman"/>
          <w:sz w:val="28"/>
          <w:szCs w:val="28"/>
        </w:rPr>
        <w:t xml:space="preserve"> Правил</w:t>
      </w:r>
      <w:r w:rsidR="00064145" w:rsidRPr="001D7C2C">
        <w:rPr>
          <w:rFonts w:eastAsia="Times New Roman"/>
          <w:sz w:val="28"/>
          <w:szCs w:val="28"/>
        </w:rPr>
        <w:t>)</w:t>
      </w:r>
      <w:r w:rsidR="00853D5E" w:rsidRPr="001D7C2C">
        <w:rPr>
          <w:rFonts w:eastAsia="Times New Roman"/>
          <w:sz w:val="28"/>
          <w:szCs w:val="28"/>
        </w:rPr>
        <w:t>;</w:t>
      </w:r>
    </w:p>
    <w:p w14:paraId="16921584" w14:textId="0996E03E" w:rsidR="00BA57C5" w:rsidRPr="001D7C2C" w:rsidRDefault="008C5653" w:rsidP="001D7C2C">
      <w:pPr>
        <w:widowControl w:val="0"/>
        <w:tabs>
          <w:tab w:val="left" w:pos="709"/>
        </w:tabs>
        <w:spacing w:before="1"/>
        <w:ind w:right="111"/>
        <w:contextualSpacing/>
        <w:rPr>
          <w:rFonts w:eastAsia="Times New Roman"/>
          <w:sz w:val="28"/>
          <w:szCs w:val="28"/>
        </w:rPr>
      </w:pPr>
      <w:r>
        <w:rPr>
          <w:rFonts w:eastAsia="Times New Roman"/>
          <w:sz w:val="28"/>
          <w:szCs w:val="28"/>
        </w:rPr>
        <w:t>к) </w:t>
      </w:r>
      <w:r w:rsidR="00853D5E" w:rsidRPr="001D7C2C">
        <w:rPr>
          <w:rFonts w:eastAsia="Times New Roman"/>
          <w:sz w:val="28"/>
          <w:szCs w:val="28"/>
        </w:rPr>
        <w:t xml:space="preserve">выставляет оценку работы членам </w:t>
      </w:r>
      <w:r w:rsidR="007553CE" w:rsidRPr="001D7C2C">
        <w:rPr>
          <w:rFonts w:eastAsia="Times New Roman"/>
          <w:sz w:val="28"/>
          <w:szCs w:val="28"/>
        </w:rPr>
        <w:t>ГСК</w:t>
      </w:r>
      <w:r w:rsidR="00853D5E" w:rsidRPr="001D7C2C">
        <w:rPr>
          <w:rFonts w:eastAsia="Times New Roman"/>
          <w:sz w:val="28"/>
          <w:szCs w:val="28"/>
        </w:rPr>
        <w:t>, судьям на старте/финише, судьям на препятствии/трассе, читчикам, судьям- секундометристам.</w:t>
      </w:r>
    </w:p>
    <w:p w14:paraId="7D5035E7" w14:textId="43097B5A" w:rsidR="00BA57C5" w:rsidRPr="001D7C2C" w:rsidRDefault="008C5653" w:rsidP="001D7C2C">
      <w:pPr>
        <w:widowControl w:val="0"/>
        <w:tabs>
          <w:tab w:val="left" w:pos="709"/>
        </w:tabs>
        <w:spacing w:before="1"/>
        <w:ind w:right="111"/>
        <w:contextualSpacing/>
        <w:rPr>
          <w:rFonts w:eastAsia="Times New Roman"/>
          <w:sz w:val="28"/>
          <w:szCs w:val="28"/>
        </w:rPr>
      </w:pPr>
      <w:r>
        <w:rPr>
          <w:rFonts w:eastAsia="Times New Roman"/>
          <w:sz w:val="28"/>
          <w:szCs w:val="28"/>
        </w:rPr>
        <w:t>л) </w:t>
      </w:r>
      <w:r w:rsidR="00853D5E" w:rsidRPr="001D7C2C">
        <w:rPr>
          <w:rFonts w:eastAsia="Times New Roman"/>
          <w:sz w:val="28"/>
          <w:szCs w:val="28"/>
        </w:rPr>
        <w:t>Главный судья не может исполнять функции ТД.</w:t>
      </w:r>
    </w:p>
    <w:p w14:paraId="0930CDAA" w14:textId="40A38DE0" w:rsidR="00BA57C5" w:rsidRPr="001D7C2C" w:rsidRDefault="008C5653" w:rsidP="001D7C2C">
      <w:pPr>
        <w:widowControl w:val="0"/>
        <w:tabs>
          <w:tab w:val="left" w:pos="709"/>
        </w:tabs>
        <w:spacing w:before="1"/>
        <w:ind w:right="111"/>
        <w:contextualSpacing/>
        <w:rPr>
          <w:rFonts w:eastAsia="Times New Roman"/>
          <w:sz w:val="28"/>
          <w:szCs w:val="28"/>
        </w:rPr>
      </w:pPr>
      <w:r>
        <w:rPr>
          <w:rFonts w:eastAsia="Times New Roman"/>
          <w:sz w:val="28"/>
          <w:szCs w:val="28"/>
        </w:rPr>
        <w:t>4.2.1. </w:t>
      </w:r>
      <w:r w:rsidR="00853D5E" w:rsidRPr="001D7C2C">
        <w:rPr>
          <w:rFonts w:eastAsia="Times New Roman"/>
          <w:sz w:val="28"/>
          <w:szCs w:val="28"/>
        </w:rPr>
        <w:t>Главный судья обладает правом приостановки или отмены проведения соревнований в случаях, когда проведение соревнований может угрожать жизни и здоровью участников соревнований.</w:t>
      </w:r>
    </w:p>
    <w:p w14:paraId="304EB838" w14:textId="13C387B9"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4.3.</w:t>
      </w:r>
      <w:r w:rsidRPr="001D7C2C">
        <w:rPr>
          <w:rFonts w:eastAsia="Times New Roman"/>
          <w:sz w:val="28"/>
          <w:szCs w:val="28"/>
        </w:rPr>
        <w:tab/>
      </w:r>
      <w:r w:rsidR="008C5653">
        <w:rPr>
          <w:rFonts w:eastAsia="Times New Roman"/>
          <w:sz w:val="28"/>
          <w:szCs w:val="28"/>
        </w:rPr>
        <w:t> </w:t>
      </w:r>
      <w:r w:rsidRPr="001D7C2C">
        <w:rPr>
          <w:rFonts w:eastAsia="Times New Roman"/>
          <w:sz w:val="28"/>
          <w:szCs w:val="28"/>
        </w:rPr>
        <w:t>На этапе подготовки турнира Главный судья должен в сотрудничестве с ТД, ветеринарным делегатом, Шеф-стюардом, Курс-дизайнером, Главным секретарем консультировать ОК по вопросам организации, расписания и программы соревнований, разработке Положения (регламента) о соревнованиях, назначении членов ГСК и прочее.</w:t>
      </w:r>
    </w:p>
    <w:p w14:paraId="56FDFE6E" w14:textId="0FD2147A"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4.4.</w:t>
      </w:r>
      <w:r w:rsidRPr="001D7C2C">
        <w:rPr>
          <w:rFonts w:eastAsia="Times New Roman"/>
          <w:sz w:val="28"/>
          <w:szCs w:val="28"/>
        </w:rPr>
        <w:tab/>
      </w:r>
      <w:r w:rsidR="008C5653">
        <w:rPr>
          <w:rFonts w:eastAsia="Times New Roman"/>
          <w:sz w:val="28"/>
          <w:szCs w:val="28"/>
        </w:rPr>
        <w:t> </w:t>
      </w:r>
      <w:r w:rsidRPr="001D7C2C">
        <w:rPr>
          <w:rFonts w:eastAsia="Times New Roman"/>
          <w:sz w:val="28"/>
          <w:szCs w:val="28"/>
        </w:rPr>
        <w:t>Перед началом и во время проведения соревнований, в соответствии со Спортивными правилами, Главный судья должен:</w:t>
      </w:r>
    </w:p>
    <w:p w14:paraId="6916A3BD" w14:textId="7E44D3B6" w:rsidR="00BA57C5" w:rsidRPr="001D7C2C" w:rsidRDefault="008C5653" w:rsidP="001D7C2C">
      <w:pPr>
        <w:widowControl w:val="0"/>
        <w:tabs>
          <w:tab w:val="left" w:pos="709"/>
        </w:tabs>
        <w:spacing w:before="1"/>
        <w:ind w:right="111"/>
        <w:contextualSpacing/>
        <w:rPr>
          <w:rFonts w:eastAsia="Times New Roman"/>
          <w:sz w:val="28"/>
          <w:szCs w:val="28"/>
        </w:rPr>
      </w:pPr>
      <w:r>
        <w:rPr>
          <w:rFonts w:eastAsia="Times New Roman"/>
          <w:sz w:val="28"/>
          <w:szCs w:val="28"/>
        </w:rPr>
        <w:t>а) </w:t>
      </w:r>
      <w:r w:rsidR="00853D5E" w:rsidRPr="001D7C2C">
        <w:rPr>
          <w:rFonts w:eastAsia="Times New Roman"/>
          <w:sz w:val="28"/>
          <w:szCs w:val="28"/>
        </w:rPr>
        <w:t>совместно с ТД проверить техническую готовность места проведения соревнований (конюшенную зону, спортивные арены (в том числе состояние грунта), общую готовность ОК/Проводящей организации к проведению турнира, дать рекомендации службам турнира;</w:t>
      </w:r>
    </w:p>
    <w:p w14:paraId="24948B70" w14:textId="52628662"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б)</w:t>
      </w:r>
      <w:r w:rsidR="008C5653">
        <w:rPr>
          <w:rFonts w:eastAsia="Times New Roman"/>
          <w:sz w:val="28"/>
          <w:szCs w:val="28"/>
        </w:rPr>
        <w:t> </w:t>
      </w:r>
      <w:r w:rsidRPr="001D7C2C">
        <w:rPr>
          <w:rFonts w:eastAsia="Times New Roman"/>
          <w:sz w:val="28"/>
          <w:szCs w:val="28"/>
        </w:rPr>
        <w:t>определить порядок взаимодействия с официальными лицами соревнований, распределить между судьями – членами Гранд-Жюри их обязанности и выполняемые функции на все дни соревнований, провести инструктаж технического персонала;</w:t>
      </w:r>
    </w:p>
    <w:p w14:paraId="71B6123D" w14:textId="70B51C1C" w:rsidR="00BA57C5" w:rsidRPr="001D7C2C" w:rsidRDefault="008C5653" w:rsidP="001D7C2C">
      <w:pPr>
        <w:widowControl w:val="0"/>
        <w:tabs>
          <w:tab w:val="left" w:pos="709"/>
        </w:tabs>
        <w:spacing w:before="1"/>
        <w:ind w:right="111"/>
        <w:contextualSpacing/>
        <w:rPr>
          <w:rFonts w:eastAsia="Times New Roman"/>
          <w:sz w:val="28"/>
          <w:szCs w:val="28"/>
        </w:rPr>
      </w:pPr>
      <w:r>
        <w:rPr>
          <w:rFonts w:eastAsia="Times New Roman"/>
          <w:sz w:val="28"/>
          <w:szCs w:val="28"/>
        </w:rPr>
        <w:t>в) </w:t>
      </w:r>
      <w:r w:rsidR="00853D5E" w:rsidRPr="001D7C2C">
        <w:rPr>
          <w:rFonts w:eastAsia="Times New Roman"/>
          <w:sz w:val="28"/>
          <w:szCs w:val="28"/>
        </w:rPr>
        <w:t>определить порядок проведения первой ветеринарной инспекции в случае ее проведения, совместно с Ветеринарным делегатом или Председателем ветеринарной комиссии (в пробегах) и Шеф-стюардом проверить ее обеспечение;</w:t>
      </w:r>
    </w:p>
    <w:p w14:paraId="70E6A418" w14:textId="11AEA85A" w:rsidR="00BA57C5" w:rsidRPr="001D7C2C" w:rsidRDefault="008C5653" w:rsidP="001D7C2C">
      <w:pPr>
        <w:widowControl w:val="0"/>
        <w:tabs>
          <w:tab w:val="left" w:pos="709"/>
        </w:tabs>
        <w:spacing w:before="1"/>
        <w:ind w:right="111"/>
        <w:contextualSpacing/>
        <w:rPr>
          <w:rFonts w:eastAsia="Times New Roman"/>
          <w:sz w:val="28"/>
          <w:szCs w:val="28"/>
        </w:rPr>
      </w:pPr>
      <w:r>
        <w:rPr>
          <w:rFonts w:eastAsia="Times New Roman"/>
          <w:sz w:val="28"/>
          <w:szCs w:val="28"/>
        </w:rPr>
        <w:t>г) </w:t>
      </w:r>
      <w:r w:rsidR="00853D5E" w:rsidRPr="001D7C2C">
        <w:rPr>
          <w:rFonts w:eastAsia="Times New Roman"/>
          <w:sz w:val="28"/>
          <w:szCs w:val="28"/>
        </w:rPr>
        <w:t xml:space="preserve">при необходимости, совместно с Главным секретарем и/или </w:t>
      </w:r>
      <w:r w:rsidR="007553CE" w:rsidRPr="001D7C2C">
        <w:rPr>
          <w:rFonts w:eastAsia="Times New Roman"/>
          <w:sz w:val="28"/>
          <w:szCs w:val="28"/>
        </w:rPr>
        <w:t>ТД</w:t>
      </w:r>
      <w:r w:rsidR="00853D5E" w:rsidRPr="001D7C2C">
        <w:rPr>
          <w:rFonts w:eastAsia="Times New Roman"/>
          <w:sz w:val="28"/>
          <w:szCs w:val="28"/>
        </w:rPr>
        <w:t>, там, где это предусмотрено Спортивными правилами: проверить полученные заявки и мастер-лист, статус участников и выполнение ими МКТ, рассмотреть спорные случаи и возражения по допуску спортсменов, дать обоснование отказа в допуске (кроме случаев отказа по ветеринарным или медицинским показаниям, протесты на которые не принимаются);</w:t>
      </w:r>
    </w:p>
    <w:p w14:paraId="5B322953" w14:textId="04732F8E"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д)</w:t>
      </w:r>
      <w:r w:rsidR="008C5653">
        <w:rPr>
          <w:rFonts w:eastAsia="Times New Roman"/>
          <w:sz w:val="28"/>
          <w:szCs w:val="28"/>
        </w:rPr>
        <w:t> </w:t>
      </w:r>
      <w:r w:rsidRPr="001D7C2C">
        <w:rPr>
          <w:rFonts w:eastAsia="Times New Roman"/>
          <w:sz w:val="28"/>
          <w:szCs w:val="28"/>
        </w:rPr>
        <w:t>проверить и, при необходимости, внести изменения в расписание соревнований;</w:t>
      </w:r>
    </w:p>
    <w:p w14:paraId="2E6831B1" w14:textId="1A875097" w:rsidR="00BA57C5" w:rsidRPr="001D7C2C" w:rsidRDefault="008C5653" w:rsidP="001D7C2C">
      <w:pPr>
        <w:widowControl w:val="0"/>
        <w:tabs>
          <w:tab w:val="left" w:pos="709"/>
        </w:tabs>
        <w:spacing w:before="1"/>
        <w:ind w:right="111"/>
        <w:contextualSpacing/>
        <w:rPr>
          <w:rFonts w:eastAsia="Times New Roman"/>
          <w:sz w:val="28"/>
          <w:szCs w:val="28"/>
        </w:rPr>
      </w:pPr>
      <w:r>
        <w:rPr>
          <w:rFonts w:eastAsia="Times New Roman"/>
          <w:sz w:val="28"/>
          <w:szCs w:val="28"/>
        </w:rPr>
        <w:t>е) </w:t>
      </w:r>
      <w:r w:rsidR="00853D5E" w:rsidRPr="001D7C2C">
        <w:rPr>
          <w:rFonts w:eastAsia="Times New Roman"/>
          <w:sz w:val="28"/>
          <w:szCs w:val="28"/>
        </w:rPr>
        <w:t>руководить проведением ветеринарных инспекций и жеребьевки, если таковые проводятся;</w:t>
      </w:r>
    </w:p>
    <w:p w14:paraId="6E471349" w14:textId="22F67D0C"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ж)</w:t>
      </w:r>
      <w:r w:rsidR="008C5653">
        <w:rPr>
          <w:rFonts w:eastAsia="Times New Roman"/>
          <w:sz w:val="28"/>
          <w:szCs w:val="28"/>
        </w:rPr>
        <w:t> </w:t>
      </w:r>
      <w:r w:rsidRPr="001D7C2C">
        <w:rPr>
          <w:rFonts w:eastAsia="Times New Roman"/>
          <w:sz w:val="28"/>
          <w:szCs w:val="28"/>
        </w:rPr>
        <w:t>проверить наличие и работу средств внутренней связи и вывода информации для спортсменов;</w:t>
      </w:r>
    </w:p>
    <w:p w14:paraId="37BBDC5E" w14:textId="4BEA7410" w:rsidR="00BA57C5" w:rsidRPr="001D7C2C" w:rsidRDefault="008C5653" w:rsidP="001D7C2C">
      <w:pPr>
        <w:widowControl w:val="0"/>
        <w:tabs>
          <w:tab w:val="left" w:pos="709"/>
        </w:tabs>
        <w:spacing w:before="1"/>
        <w:ind w:right="111"/>
        <w:contextualSpacing/>
        <w:rPr>
          <w:rFonts w:eastAsia="Times New Roman"/>
          <w:sz w:val="28"/>
          <w:szCs w:val="28"/>
        </w:rPr>
      </w:pPr>
      <w:r>
        <w:rPr>
          <w:rFonts w:eastAsia="Times New Roman"/>
          <w:sz w:val="28"/>
          <w:szCs w:val="28"/>
        </w:rPr>
        <w:t>з) </w:t>
      </w:r>
      <w:r w:rsidR="00853D5E" w:rsidRPr="001D7C2C">
        <w:rPr>
          <w:rFonts w:eastAsia="Times New Roman"/>
          <w:sz w:val="28"/>
          <w:szCs w:val="28"/>
        </w:rPr>
        <w:t>провести технические совещания и брифинги, в соответствии со Спортивными правилами;</w:t>
      </w:r>
    </w:p>
    <w:p w14:paraId="3D01DDF0" w14:textId="71D40E90"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и)</w:t>
      </w:r>
      <w:r w:rsidR="008C5653">
        <w:rPr>
          <w:rFonts w:eastAsia="Times New Roman"/>
          <w:sz w:val="28"/>
          <w:szCs w:val="28"/>
        </w:rPr>
        <w:t> </w:t>
      </w:r>
      <w:r w:rsidRPr="001D7C2C">
        <w:rPr>
          <w:rFonts w:eastAsia="Times New Roman"/>
          <w:sz w:val="28"/>
          <w:szCs w:val="28"/>
        </w:rPr>
        <w:t>проверить стартовые протоколы и сверить их с программой соревнований, принять решения по вопросам об изменении порядка старта или замене лошадей, в соответствии со Спортивными правилами;</w:t>
      </w:r>
    </w:p>
    <w:p w14:paraId="0BAC0739" w14:textId="74B7872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к)</w:t>
      </w:r>
      <w:r w:rsidR="008C5653">
        <w:rPr>
          <w:rFonts w:eastAsia="Times New Roman"/>
          <w:sz w:val="28"/>
          <w:szCs w:val="28"/>
        </w:rPr>
        <w:t> </w:t>
      </w:r>
      <w:r w:rsidRPr="001D7C2C">
        <w:rPr>
          <w:rFonts w:eastAsia="Times New Roman"/>
          <w:sz w:val="28"/>
          <w:szCs w:val="28"/>
        </w:rPr>
        <w:t>проверить совместно с ТД и, если требуется с Курс/кросс-дизайнером готовность спортивной арены с учетом рекомендаций, сделанных накануне;</w:t>
      </w:r>
    </w:p>
    <w:p w14:paraId="619DD0AD" w14:textId="148EB5E3"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л)</w:t>
      </w:r>
      <w:r w:rsidR="008C5653">
        <w:rPr>
          <w:rFonts w:eastAsia="Times New Roman"/>
          <w:sz w:val="28"/>
          <w:szCs w:val="28"/>
        </w:rPr>
        <w:t> </w:t>
      </w:r>
      <w:r w:rsidRPr="001D7C2C">
        <w:rPr>
          <w:rFonts w:eastAsia="Times New Roman"/>
          <w:sz w:val="28"/>
          <w:szCs w:val="28"/>
        </w:rPr>
        <w:t>определить совместно с Ветеринарным делегатом или с Председателем ветеринарной комиссии (в пробегах) и, если таковой назначен, ветеринаром службы допинг-контроля, метод отбора спортивных лошадей для проведения тестирования;</w:t>
      </w:r>
    </w:p>
    <w:p w14:paraId="7E5B54CF" w14:textId="7839821A"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м)</w:t>
      </w:r>
      <w:r w:rsidR="008C5653">
        <w:rPr>
          <w:rFonts w:eastAsia="Times New Roman"/>
          <w:sz w:val="28"/>
          <w:szCs w:val="28"/>
        </w:rPr>
        <w:t> </w:t>
      </w:r>
      <w:r w:rsidRPr="001D7C2C">
        <w:rPr>
          <w:rFonts w:eastAsia="Times New Roman"/>
          <w:sz w:val="28"/>
          <w:szCs w:val="28"/>
        </w:rPr>
        <w:t>принимать непосредственное участие в судействе соревнований, контролировать работу других официальных лиц, и общий ход проведения соревнований;</w:t>
      </w:r>
    </w:p>
    <w:p w14:paraId="10D192D8" w14:textId="4B50CA80" w:rsidR="00BA57C5" w:rsidRPr="001D7C2C" w:rsidRDefault="008C5653" w:rsidP="001D7C2C">
      <w:pPr>
        <w:widowControl w:val="0"/>
        <w:tabs>
          <w:tab w:val="left" w:pos="709"/>
        </w:tabs>
        <w:spacing w:before="1"/>
        <w:ind w:right="111"/>
        <w:contextualSpacing/>
        <w:rPr>
          <w:rFonts w:eastAsia="Times New Roman"/>
          <w:sz w:val="28"/>
          <w:szCs w:val="28"/>
        </w:rPr>
      </w:pPr>
      <w:r>
        <w:rPr>
          <w:rFonts w:eastAsia="Times New Roman"/>
          <w:sz w:val="28"/>
          <w:szCs w:val="28"/>
        </w:rPr>
        <w:t>н) </w:t>
      </w:r>
      <w:r w:rsidR="00853D5E" w:rsidRPr="001D7C2C">
        <w:rPr>
          <w:rFonts w:eastAsia="Times New Roman"/>
          <w:sz w:val="28"/>
          <w:szCs w:val="28"/>
        </w:rPr>
        <w:t>принимать от Главного секретаря полученные протесты и рапорты, рассматривать их совместно с членами Гранд-Жюри;</w:t>
      </w:r>
    </w:p>
    <w:p w14:paraId="52FB35DE" w14:textId="3623EA44"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о)</w:t>
      </w:r>
      <w:r w:rsidR="008C5653">
        <w:rPr>
          <w:rFonts w:eastAsia="Times New Roman"/>
          <w:sz w:val="28"/>
          <w:szCs w:val="28"/>
        </w:rPr>
        <w:t> </w:t>
      </w:r>
      <w:r w:rsidRPr="001D7C2C">
        <w:rPr>
          <w:rFonts w:eastAsia="Times New Roman"/>
          <w:sz w:val="28"/>
          <w:szCs w:val="28"/>
        </w:rPr>
        <w:t xml:space="preserve">в течение всего периода юрисдикции ГСК присутствовать на турнире; </w:t>
      </w:r>
    </w:p>
    <w:p w14:paraId="0A4E77D8" w14:textId="7B1634F9"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п)</w:t>
      </w:r>
      <w:r w:rsidR="008C5653">
        <w:rPr>
          <w:rFonts w:eastAsia="Times New Roman"/>
          <w:sz w:val="28"/>
          <w:szCs w:val="28"/>
        </w:rPr>
        <w:t> </w:t>
      </w:r>
      <w:r w:rsidRPr="001D7C2C">
        <w:rPr>
          <w:rFonts w:eastAsia="Times New Roman"/>
          <w:sz w:val="28"/>
          <w:szCs w:val="28"/>
        </w:rPr>
        <w:t>решать другие возникающие проблемы, касающиеся спортивной части проведения соревнований;</w:t>
      </w:r>
    </w:p>
    <w:p w14:paraId="7F58460C" w14:textId="494E0712" w:rsidR="00BA57C5" w:rsidRPr="001D7C2C" w:rsidRDefault="008C5653" w:rsidP="001D7C2C">
      <w:pPr>
        <w:widowControl w:val="0"/>
        <w:tabs>
          <w:tab w:val="left" w:pos="709"/>
        </w:tabs>
        <w:spacing w:before="1"/>
        <w:ind w:right="111"/>
        <w:contextualSpacing/>
        <w:rPr>
          <w:rFonts w:eastAsia="Times New Roman"/>
          <w:sz w:val="28"/>
          <w:szCs w:val="28"/>
        </w:rPr>
      </w:pPr>
      <w:r>
        <w:rPr>
          <w:rFonts w:eastAsia="Times New Roman"/>
          <w:sz w:val="28"/>
          <w:szCs w:val="28"/>
        </w:rPr>
        <w:t>р) </w:t>
      </w:r>
      <w:r w:rsidR="00853D5E" w:rsidRPr="001D7C2C">
        <w:rPr>
          <w:rFonts w:eastAsia="Times New Roman"/>
          <w:sz w:val="28"/>
          <w:szCs w:val="28"/>
        </w:rPr>
        <w:t>в спорной ситуации Главный судья имеет решающий голос при принятии решения.</w:t>
      </w:r>
    </w:p>
    <w:p w14:paraId="78843D7B" w14:textId="69A72074"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4.7.</w:t>
      </w:r>
      <w:r w:rsidRPr="001D7C2C">
        <w:rPr>
          <w:rFonts w:eastAsia="Times New Roman"/>
          <w:sz w:val="28"/>
          <w:szCs w:val="28"/>
        </w:rPr>
        <w:tab/>
      </w:r>
      <w:r w:rsidR="00FD56A3" w:rsidRPr="001D7C2C">
        <w:rPr>
          <w:rFonts w:eastAsia="Times New Roman"/>
          <w:sz w:val="28"/>
          <w:szCs w:val="28"/>
        </w:rPr>
        <w:t> </w:t>
      </w:r>
      <w:r w:rsidRPr="001D7C2C">
        <w:rPr>
          <w:rFonts w:eastAsia="Times New Roman"/>
          <w:sz w:val="28"/>
          <w:szCs w:val="28"/>
        </w:rPr>
        <w:t xml:space="preserve">После каждого дня соревнований/номера программы: </w:t>
      </w:r>
    </w:p>
    <w:p w14:paraId="04379318" w14:textId="238FB80A" w:rsidR="00BA57C5" w:rsidRPr="001D7C2C" w:rsidRDefault="008C5653" w:rsidP="001D7C2C">
      <w:pPr>
        <w:widowControl w:val="0"/>
        <w:tabs>
          <w:tab w:val="left" w:pos="709"/>
        </w:tabs>
        <w:spacing w:before="1"/>
        <w:ind w:right="111"/>
        <w:contextualSpacing/>
        <w:rPr>
          <w:rFonts w:eastAsia="Times New Roman"/>
          <w:sz w:val="28"/>
          <w:szCs w:val="28"/>
        </w:rPr>
      </w:pPr>
      <w:r>
        <w:rPr>
          <w:rFonts w:eastAsia="Times New Roman"/>
          <w:sz w:val="28"/>
          <w:szCs w:val="28"/>
        </w:rPr>
        <w:t>а) </w:t>
      </w:r>
      <w:r w:rsidR="00853D5E" w:rsidRPr="001D7C2C">
        <w:rPr>
          <w:rFonts w:eastAsia="Times New Roman"/>
          <w:sz w:val="28"/>
          <w:szCs w:val="28"/>
        </w:rPr>
        <w:t>проверить итоговые результаты (распределение по занятым местам);</w:t>
      </w:r>
    </w:p>
    <w:p w14:paraId="6312B97D" w14:textId="5A7AD755" w:rsidR="00BA57C5" w:rsidRPr="001D7C2C" w:rsidRDefault="008C5653" w:rsidP="001D7C2C">
      <w:pPr>
        <w:widowControl w:val="0"/>
        <w:tabs>
          <w:tab w:val="left" w:pos="709"/>
        </w:tabs>
        <w:spacing w:before="1"/>
        <w:ind w:right="111"/>
        <w:contextualSpacing/>
        <w:rPr>
          <w:rFonts w:eastAsia="Times New Roman"/>
          <w:sz w:val="28"/>
          <w:szCs w:val="28"/>
        </w:rPr>
      </w:pPr>
      <w:r>
        <w:rPr>
          <w:rFonts w:eastAsia="Times New Roman"/>
          <w:sz w:val="28"/>
          <w:szCs w:val="28"/>
        </w:rPr>
        <w:t>б) </w:t>
      </w:r>
      <w:r w:rsidR="00853D5E" w:rsidRPr="001D7C2C">
        <w:rPr>
          <w:rFonts w:eastAsia="Times New Roman"/>
          <w:sz w:val="28"/>
          <w:szCs w:val="28"/>
        </w:rPr>
        <w:t>осуществлять контроль за проведением церемонии награждения;</w:t>
      </w:r>
    </w:p>
    <w:p w14:paraId="6062CBF9" w14:textId="665B3531"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в)</w:t>
      </w:r>
      <w:r w:rsidR="008C5653">
        <w:rPr>
          <w:rFonts w:eastAsia="Times New Roman"/>
          <w:sz w:val="28"/>
          <w:szCs w:val="28"/>
        </w:rPr>
        <w:t> </w:t>
      </w:r>
      <w:r w:rsidRPr="001D7C2C">
        <w:rPr>
          <w:rFonts w:eastAsia="Times New Roman"/>
          <w:sz w:val="28"/>
          <w:szCs w:val="28"/>
        </w:rPr>
        <w:t>вместе с членами Гранд-Жюри принять решение по любым протестам, полученным в течение или после номера программы и довести его до сведения заинтересованных сторон.</w:t>
      </w:r>
    </w:p>
    <w:p w14:paraId="4937E7F2" w14:textId="57CE64C1"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4.8.</w:t>
      </w:r>
      <w:r w:rsidRPr="001D7C2C">
        <w:rPr>
          <w:rFonts w:eastAsia="Times New Roman"/>
          <w:sz w:val="28"/>
          <w:szCs w:val="28"/>
        </w:rPr>
        <w:tab/>
      </w:r>
      <w:r w:rsidR="00FD56A3" w:rsidRPr="001D7C2C">
        <w:rPr>
          <w:rFonts w:eastAsia="Times New Roman"/>
          <w:sz w:val="28"/>
          <w:szCs w:val="28"/>
        </w:rPr>
        <w:t> </w:t>
      </w:r>
      <w:r w:rsidRPr="001D7C2C">
        <w:rPr>
          <w:rFonts w:eastAsia="Times New Roman"/>
          <w:sz w:val="28"/>
          <w:szCs w:val="28"/>
        </w:rPr>
        <w:t xml:space="preserve">По завершении турнира Главный судья </w:t>
      </w:r>
      <w:r w:rsidR="00FD56A3" w:rsidRPr="001D7C2C">
        <w:rPr>
          <w:rFonts w:eastAsia="Times New Roman"/>
          <w:sz w:val="28"/>
          <w:szCs w:val="28"/>
        </w:rPr>
        <w:t>обязан</w:t>
      </w:r>
      <w:r w:rsidRPr="001D7C2C">
        <w:rPr>
          <w:rFonts w:eastAsia="Times New Roman"/>
          <w:sz w:val="28"/>
          <w:szCs w:val="28"/>
        </w:rPr>
        <w:t>:</w:t>
      </w:r>
    </w:p>
    <w:p w14:paraId="00CA1C9D" w14:textId="3228109A"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а)</w:t>
      </w:r>
      <w:r w:rsidR="008C5653">
        <w:rPr>
          <w:rFonts w:eastAsia="Times New Roman"/>
          <w:sz w:val="28"/>
          <w:szCs w:val="28"/>
        </w:rPr>
        <w:t> </w:t>
      </w:r>
      <w:r w:rsidRPr="001D7C2C">
        <w:rPr>
          <w:rFonts w:eastAsia="Times New Roman"/>
          <w:sz w:val="28"/>
          <w:szCs w:val="28"/>
        </w:rPr>
        <w:t>ознакомить ОК со своими замечаниями и предложить способы по улучшению организации проведения турнира;</w:t>
      </w:r>
    </w:p>
    <w:p w14:paraId="55C4D48A" w14:textId="2EF5D8DC" w:rsidR="00C62E81"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б)</w:t>
      </w:r>
      <w:r w:rsidR="008C5653">
        <w:rPr>
          <w:rFonts w:eastAsia="Times New Roman"/>
          <w:sz w:val="28"/>
          <w:szCs w:val="28"/>
        </w:rPr>
        <w:t> </w:t>
      </w:r>
      <w:r w:rsidRPr="001D7C2C">
        <w:rPr>
          <w:rFonts w:eastAsia="Times New Roman"/>
          <w:sz w:val="28"/>
          <w:szCs w:val="28"/>
        </w:rPr>
        <w:t>если были наложены дисциплинарные взыскания, подробно (если требуется – письменно) информировать об этом ТД для того, чтобы это было включено в отчет Технического делегата в ОСФ/РСФ</w:t>
      </w:r>
      <w:r w:rsidR="00C62E81" w:rsidRPr="001D7C2C">
        <w:rPr>
          <w:rFonts w:eastAsia="Times New Roman"/>
          <w:sz w:val="28"/>
          <w:szCs w:val="28"/>
        </w:rPr>
        <w:t>;</w:t>
      </w:r>
    </w:p>
    <w:p w14:paraId="64B86383" w14:textId="4E9E77A9" w:rsidR="00BA57C5" w:rsidRPr="001D7C2C" w:rsidRDefault="008C5653" w:rsidP="001D7C2C">
      <w:pPr>
        <w:widowControl w:val="0"/>
        <w:tabs>
          <w:tab w:val="left" w:pos="709"/>
        </w:tabs>
        <w:spacing w:before="1"/>
        <w:ind w:right="111"/>
        <w:contextualSpacing/>
        <w:rPr>
          <w:rFonts w:eastAsia="Times New Roman"/>
          <w:sz w:val="28"/>
          <w:szCs w:val="28"/>
        </w:rPr>
      </w:pPr>
      <w:r>
        <w:rPr>
          <w:rFonts w:eastAsia="Times New Roman"/>
          <w:sz w:val="28"/>
          <w:szCs w:val="28"/>
        </w:rPr>
        <w:t>в) </w:t>
      </w:r>
      <w:r w:rsidR="00C62E81" w:rsidRPr="001D7C2C">
        <w:rPr>
          <w:rFonts w:eastAsia="Times New Roman"/>
          <w:sz w:val="28"/>
          <w:szCs w:val="28"/>
        </w:rPr>
        <w:t>составить отчет ГСК (Приложение 18</w:t>
      </w:r>
      <w:r w:rsidR="00E71A5A">
        <w:rPr>
          <w:rFonts w:eastAsia="Times New Roman"/>
          <w:sz w:val="28"/>
          <w:szCs w:val="28"/>
        </w:rPr>
        <w:t xml:space="preserve"> Правил</w:t>
      </w:r>
      <w:r w:rsidR="00C62E81" w:rsidRPr="001D7C2C">
        <w:rPr>
          <w:rFonts w:eastAsia="Times New Roman"/>
          <w:sz w:val="28"/>
          <w:szCs w:val="28"/>
        </w:rPr>
        <w:t>) по установленной форме и отослать его в ОСФ/РСФ в течение 10 (десяти) календарных дней.</w:t>
      </w:r>
    </w:p>
    <w:p w14:paraId="6473F099" w14:textId="77777777" w:rsidR="00D21643" w:rsidRPr="007553CE" w:rsidRDefault="00D21643" w:rsidP="00393163">
      <w:pPr>
        <w:pStyle w:val="afe"/>
        <w:ind w:firstLine="851"/>
        <w:rPr>
          <w:rFonts w:ascii="Times New Roman" w:hAnsi="Times New Roman"/>
          <w:strike/>
          <w:sz w:val="28"/>
          <w:szCs w:val="28"/>
        </w:rPr>
      </w:pPr>
    </w:p>
    <w:p w14:paraId="5E084091" w14:textId="764849FA" w:rsidR="00BA57C5" w:rsidRPr="00FD56A3" w:rsidRDefault="00A02DD5" w:rsidP="00454E5A">
      <w:pPr>
        <w:pStyle w:val="afe"/>
        <w:rPr>
          <w:rFonts w:ascii="Times New Roman" w:hAnsi="Times New Roman"/>
          <w:b/>
          <w:sz w:val="28"/>
          <w:szCs w:val="28"/>
        </w:rPr>
      </w:pPr>
      <w:r>
        <w:rPr>
          <w:rFonts w:ascii="Times New Roman" w:hAnsi="Times New Roman"/>
          <w:b/>
          <w:sz w:val="28"/>
          <w:szCs w:val="28"/>
        </w:rPr>
        <w:t>5. </w:t>
      </w:r>
      <w:r w:rsidR="00853D5E">
        <w:rPr>
          <w:rFonts w:ascii="Times New Roman" w:hAnsi="Times New Roman"/>
          <w:b/>
          <w:sz w:val="28"/>
          <w:szCs w:val="28"/>
        </w:rPr>
        <w:t xml:space="preserve">Заместитель </w:t>
      </w:r>
      <w:r w:rsidR="007553CE" w:rsidRPr="00FD56A3">
        <w:rPr>
          <w:rFonts w:ascii="Times New Roman" w:hAnsi="Times New Roman"/>
          <w:b/>
          <w:sz w:val="28"/>
          <w:szCs w:val="28"/>
        </w:rPr>
        <w:t>г</w:t>
      </w:r>
      <w:r w:rsidR="00853D5E" w:rsidRPr="00FD56A3">
        <w:rPr>
          <w:rFonts w:ascii="Times New Roman" w:hAnsi="Times New Roman"/>
          <w:b/>
          <w:sz w:val="28"/>
          <w:szCs w:val="28"/>
        </w:rPr>
        <w:t>лавного судьи.</w:t>
      </w:r>
    </w:p>
    <w:p w14:paraId="7DA1D842" w14:textId="2AEA6400" w:rsidR="00BA57C5" w:rsidRPr="001D7C2C" w:rsidRDefault="00A02DD5" w:rsidP="001D7C2C">
      <w:pPr>
        <w:widowControl w:val="0"/>
        <w:tabs>
          <w:tab w:val="left" w:pos="709"/>
        </w:tabs>
        <w:spacing w:before="1"/>
        <w:ind w:right="111"/>
        <w:contextualSpacing/>
        <w:rPr>
          <w:rFonts w:eastAsia="Times New Roman"/>
          <w:sz w:val="28"/>
          <w:szCs w:val="28"/>
        </w:rPr>
      </w:pPr>
      <w:r>
        <w:rPr>
          <w:rFonts w:eastAsia="Times New Roman"/>
          <w:sz w:val="28"/>
          <w:szCs w:val="28"/>
        </w:rPr>
        <w:t>5.1 </w:t>
      </w:r>
      <w:r w:rsidR="00853D5E" w:rsidRPr="001D7C2C">
        <w:rPr>
          <w:rFonts w:eastAsia="Times New Roman"/>
          <w:sz w:val="28"/>
          <w:szCs w:val="28"/>
        </w:rPr>
        <w:tab/>
        <w:t xml:space="preserve">Заместитель </w:t>
      </w:r>
      <w:r w:rsidR="00D21643" w:rsidRPr="001D7C2C">
        <w:rPr>
          <w:rFonts w:eastAsia="Times New Roman"/>
          <w:sz w:val="28"/>
          <w:szCs w:val="28"/>
        </w:rPr>
        <w:t>г</w:t>
      </w:r>
      <w:r w:rsidR="00853D5E" w:rsidRPr="001D7C2C">
        <w:rPr>
          <w:rFonts w:eastAsia="Times New Roman"/>
          <w:sz w:val="28"/>
          <w:szCs w:val="28"/>
        </w:rPr>
        <w:t xml:space="preserve">лавного судьи назначается Организатором. </w:t>
      </w:r>
    </w:p>
    <w:p w14:paraId="44F25729" w14:textId="2FD38F53" w:rsidR="00BA57C5" w:rsidRPr="001D7C2C" w:rsidRDefault="00A02DD5" w:rsidP="001D7C2C">
      <w:pPr>
        <w:widowControl w:val="0"/>
        <w:tabs>
          <w:tab w:val="left" w:pos="709"/>
        </w:tabs>
        <w:spacing w:before="1"/>
        <w:ind w:right="111"/>
        <w:contextualSpacing/>
        <w:rPr>
          <w:rFonts w:eastAsia="Times New Roman"/>
          <w:sz w:val="28"/>
          <w:szCs w:val="28"/>
        </w:rPr>
      </w:pPr>
      <w:r>
        <w:rPr>
          <w:rFonts w:eastAsia="Times New Roman"/>
          <w:sz w:val="28"/>
          <w:szCs w:val="28"/>
        </w:rPr>
        <w:t>5.2. </w:t>
      </w:r>
      <w:r w:rsidR="00853D5E" w:rsidRPr="001D7C2C">
        <w:rPr>
          <w:rFonts w:eastAsia="Times New Roman"/>
          <w:sz w:val="28"/>
          <w:szCs w:val="28"/>
        </w:rPr>
        <w:t xml:space="preserve">Заместитель </w:t>
      </w:r>
      <w:r w:rsidR="007553CE" w:rsidRPr="001D7C2C">
        <w:rPr>
          <w:rFonts w:eastAsia="Times New Roman"/>
          <w:sz w:val="28"/>
          <w:szCs w:val="28"/>
        </w:rPr>
        <w:t>г</w:t>
      </w:r>
      <w:r w:rsidR="00853D5E" w:rsidRPr="001D7C2C">
        <w:rPr>
          <w:rFonts w:eastAsia="Times New Roman"/>
          <w:sz w:val="28"/>
          <w:szCs w:val="28"/>
        </w:rPr>
        <w:t>лавного судьи выполняет следующие функции:</w:t>
      </w:r>
    </w:p>
    <w:p w14:paraId="20068B0D" w14:textId="1F829501" w:rsidR="00BA57C5" w:rsidRPr="001D7C2C" w:rsidRDefault="00A02DD5" w:rsidP="001D7C2C">
      <w:pPr>
        <w:widowControl w:val="0"/>
        <w:tabs>
          <w:tab w:val="left" w:pos="709"/>
        </w:tabs>
        <w:spacing w:before="1"/>
        <w:ind w:right="111"/>
        <w:contextualSpacing/>
        <w:rPr>
          <w:rFonts w:eastAsia="Times New Roman"/>
          <w:sz w:val="28"/>
          <w:szCs w:val="28"/>
        </w:rPr>
      </w:pPr>
      <w:r>
        <w:rPr>
          <w:rFonts w:eastAsia="Times New Roman"/>
          <w:sz w:val="28"/>
          <w:szCs w:val="28"/>
        </w:rPr>
        <w:t>а) </w:t>
      </w:r>
      <w:r w:rsidR="00853D5E" w:rsidRPr="001D7C2C">
        <w:rPr>
          <w:rFonts w:eastAsia="Times New Roman"/>
          <w:sz w:val="28"/>
          <w:szCs w:val="28"/>
        </w:rPr>
        <w:t>принимает решения и отвечает за соблюдение на соревнованиях настоящих Правил, ОР, утвержденного Положения (регламента) о соревнованиях;</w:t>
      </w:r>
    </w:p>
    <w:p w14:paraId="36112C51" w14:textId="2A0E3F54"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б)</w:t>
      </w:r>
      <w:r w:rsidR="00A02DD5">
        <w:rPr>
          <w:rFonts w:eastAsia="Times New Roman"/>
          <w:sz w:val="28"/>
          <w:szCs w:val="28"/>
        </w:rPr>
        <w:t> </w:t>
      </w:r>
      <w:r w:rsidRPr="001D7C2C">
        <w:rPr>
          <w:rFonts w:eastAsia="Times New Roman"/>
          <w:sz w:val="28"/>
          <w:szCs w:val="28"/>
        </w:rPr>
        <w:t xml:space="preserve">непосредственно руководит проведением соревнований и несет ответственность за принятые решения; </w:t>
      </w:r>
    </w:p>
    <w:p w14:paraId="4BDDFAEA" w14:textId="40FBC626"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в)</w:t>
      </w:r>
      <w:r w:rsidR="00A02DD5">
        <w:rPr>
          <w:rFonts w:eastAsia="Times New Roman"/>
          <w:sz w:val="28"/>
          <w:szCs w:val="28"/>
        </w:rPr>
        <w:t> </w:t>
      </w:r>
      <w:r w:rsidRPr="001D7C2C">
        <w:rPr>
          <w:rFonts w:eastAsia="Times New Roman"/>
          <w:sz w:val="28"/>
          <w:szCs w:val="28"/>
        </w:rPr>
        <w:t xml:space="preserve">распределяет обязанности среди судей-членов Гранд-Жюри, назначает из их числа старших судей в соответствии со Спортивными правилами; </w:t>
      </w:r>
    </w:p>
    <w:p w14:paraId="1DEFB488" w14:textId="53ADF19C" w:rsidR="00BA57C5" w:rsidRPr="001D7C2C" w:rsidRDefault="00A02DD5" w:rsidP="001D7C2C">
      <w:pPr>
        <w:widowControl w:val="0"/>
        <w:tabs>
          <w:tab w:val="left" w:pos="709"/>
        </w:tabs>
        <w:spacing w:before="1"/>
        <w:ind w:right="111"/>
        <w:contextualSpacing/>
        <w:rPr>
          <w:rFonts w:eastAsia="Times New Roman"/>
          <w:sz w:val="28"/>
          <w:szCs w:val="28"/>
        </w:rPr>
      </w:pPr>
      <w:r>
        <w:rPr>
          <w:rFonts w:eastAsia="Times New Roman"/>
          <w:sz w:val="28"/>
          <w:szCs w:val="28"/>
        </w:rPr>
        <w:t>г) </w:t>
      </w:r>
      <w:r w:rsidR="00D21643" w:rsidRPr="001D7C2C">
        <w:rPr>
          <w:rFonts w:eastAsia="Times New Roman"/>
          <w:sz w:val="28"/>
          <w:szCs w:val="28"/>
        </w:rPr>
        <w:t>з</w:t>
      </w:r>
      <w:r w:rsidR="00853D5E" w:rsidRPr="001D7C2C">
        <w:rPr>
          <w:rFonts w:eastAsia="Times New Roman"/>
          <w:sz w:val="28"/>
          <w:szCs w:val="28"/>
        </w:rPr>
        <w:t xml:space="preserve">аместитель </w:t>
      </w:r>
      <w:r w:rsidR="00D21643" w:rsidRPr="001D7C2C">
        <w:rPr>
          <w:rFonts w:eastAsia="Times New Roman"/>
          <w:sz w:val="28"/>
          <w:szCs w:val="28"/>
        </w:rPr>
        <w:t>г</w:t>
      </w:r>
      <w:r w:rsidR="00853D5E" w:rsidRPr="001D7C2C">
        <w:rPr>
          <w:rFonts w:eastAsia="Times New Roman"/>
          <w:sz w:val="28"/>
          <w:szCs w:val="28"/>
        </w:rPr>
        <w:t>лавного судьи не может исполнять функции ТД.</w:t>
      </w:r>
    </w:p>
    <w:p w14:paraId="0FED90DD" w14:textId="23FC34A1"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5.3.</w:t>
      </w:r>
      <w:r w:rsidRPr="001D7C2C">
        <w:rPr>
          <w:rFonts w:eastAsia="Times New Roman"/>
          <w:sz w:val="28"/>
          <w:szCs w:val="28"/>
        </w:rPr>
        <w:tab/>
      </w:r>
      <w:r w:rsidR="00094662" w:rsidRPr="001D7C2C">
        <w:rPr>
          <w:rFonts w:eastAsia="Times New Roman"/>
          <w:sz w:val="28"/>
          <w:szCs w:val="28"/>
        </w:rPr>
        <w:t> </w:t>
      </w:r>
      <w:r w:rsidRPr="001D7C2C">
        <w:rPr>
          <w:rFonts w:eastAsia="Times New Roman"/>
          <w:sz w:val="28"/>
          <w:szCs w:val="28"/>
        </w:rPr>
        <w:t xml:space="preserve">Перед началом и во время проведения соревнований, в соответствии со Спортивными правилами, </w:t>
      </w:r>
      <w:r w:rsidR="00D21643" w:rsidRPr="001D7C2C">
        <w:rPr>
          <w:rFonts w:eastAsia="Times New Roman"/>
          <w:sz w:val="28"/>
          <w:szCs w:val="28"/>
        </w:rPr>
        <w:t>заместитель главного судьи</w:t>
      </w:r>
      <w:r w:rsidRPr="001D7C2C">
        <w:rPr>
          <w:rFonts w:eastAsia="Times New Roman"/>
          <w:sz w:val="28"/>
          <w:szCs w:val="28"/>
        </w:rPr>
        <w:t xml:space="preserve"> </w:t>
      </w:r>
      <w:r w:rsidR="00094662" w:rsidRPr="001D7C2C">
        <w:rPr>
          <w:rFonts w:eastAsia="Times New Roman"/>
          <w:sz w:val="28"/>
          <w:szCs w:val="28"/>
        </w:rPr>
        <w:t>обязан</w:t>
      </w:r>
      <w:r w:rsidRPr="001D7C2C">
        <w:rPr>
          <w:rFonts w:eastAsia="Times New Roman"/>
          <w:sz w:val="28"/>
          <w:szCs w:val="28"/>
        </w:rPr>
        <w:t>:</w:t>
      </w:r>
    </w:p>
    <w:p w14:paraId="27DB1E64" w14:textId="486CDB58" w:rsidR="00BA57C5" w:rsidRPr="001D7C2C" w:rsidRDefault="00A02DD5" w:rsidP="001D7C2C">
      <w:pPr>
        <w:widowControl w:val="0"/>
        <w:tabs>
          <w:tab w:val="left" w:pos="709"/>
        </w:tabs>
        <w:spacing w:before="1"/>
        <w:ind w:right="111"/>
        <w:contextualSpacing/>
        <w:rPr>
          <w:rFonts w:eastAsia="Times New Roman"/>
          <w:sz w:val="28"/>
          <w:szCs w:val="28"/>
        </w:rPr>
      </w:pPr>
      <w:r>
        <w:rPr>
          <w:rFonts w:eastAsia="Times New Roman"/>
          <w:sz w:val="28"/>
          <w:szCs w:val="28"/>
        </w:rPr>
        <w:t>а) </w:t>
      </w:r>
      <w:r w:rsidR="00853D5E" w:rsidRPr="001D7C2C">
        <w:rPr>
          <w:rFonts w:eastAsia="Times New Roman"/>
          <w:sz w:val="28"/>
          <w:szCs w:val="28"/>
        </w:rPr>
        <w:t>совместно с ТД проверить техническую готовность места проведения соревнований (конюшенную зону, спортивные арены (в том числе состояние грунта), общую готовность ОК/Проводящей организации к проведению турнира, дать рекомендации службам турнира;</w:t>
      </w:r>
    </w:p>
    <w:p w14:paraId="1C29AD55" w14:textId="71070FE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б)</w:t>
      </w:r>
      <w:r w:rsidR="00A02DD5">
        <w:rPr>
          <w:rFonts w:eastAsia="Times New Roman"/>
          <w:sz w:val="28"/>
          <w:szCs w:val="28"/>
        </w:rPr>
        <w:t> </w:t>
      </w:r>
      <w:r w:rsidRPr="001D7C2C">
        <w:rPr>
          <w:rFonts w:eastAsia="Times New Roman"/>
          <w:sz w:val="28"/>
          <w:szCs w:val="28"/>
        </w:rPr>
        <w:t>определить порядок взаимодействия с официальными лицами соревнований, распределить между судьями – членами Гранд-Жюри их обязанности и выполняемые функции на все дни соревнований, провести инструктаж технического персонала;</w:t>
      </w:r>
    </w:p>
    <w:p w14:paraId="05EB68E7" w14:textId="318F6E19" w:rsidR="00BA57C5" w:rsidRPr="001D7C2C" w:rsidRDefault="00A02DD5" w:rsidP="001D7C2C">
      <w:pPr>
        <w:widowControl w:val="0"/>
        <w:tabs>
          <w:tab w:val="left" w:pos="709"/>
        </w:tabs>
        <w:spacing w:before="1"/>
        <w:ind w:right="111"/>
        <w:contextualSpacing/>
        <w:rPr>
          <w:rFonts w:eastAsia="Times New Roman"/>
          <w:sz w:val="28"/>
          <w:szCs w:val="28"/>
        </w:rPr>
      </w:pPr>
      <w:r>
        <w:rPr>
          <w:rFonts w:eastAsia="Times New Roman"/>
          <w:sz w:val="28"/>
          <w:szCs w:val="28"/>
        </w:rPr>
        <w:t>в) </w:t>
      </w:r>
      <w:r w:rsidR="00853D5E" w:rsidRPr="001D7C2C">
        <w:rPr>
          <w:rFonts w:eastAsia="Times New Roman"/>
          <w:sz w:val="28"/>
          <w:szCs w:val="28"/>
        </w:rPr>
        <w:t>проверить и, при необходимости, внести изменения в расписание соревнований;</w:t>
      </w:r>
    </w:p>
    <w:p w14:paraId="33242349" w14:textId="4402C348" w:rsidR="00BA57C5" w:rsidRPr="001D7C2C" w:rsidRDefault="00A02DD5" w:rsidP="001D7C2C">
      <w:pPr>
        <w:widowControl w:val="0"/>
        <w:tabs>
          <w:tab w:val="left" w:pos="709"/>
        </w:tabs>
        <w:spacing w:before="1"/>
        <w:ind w:right="111"/>
        <w:contextualSpacing/>
        <w:rPr>
          <w:rFonts w:eastAsia="Times New Roman"/>
          <w:sz w:val="28"/>
          <w:szCs w:val="28"/>
        </w:rPr>
      </w:pPr>
      <w:r>
        <w:rPr>
          <w:rFonts w:eastAsia="Times New Roman"/>
          <w:sz w:val="28"/>
          <w:szCs w:val="28"/>
        </w:rPr>
        <w:t>г) </w:t>
      </w:r>
      <w:r w:rsidR="00853D5E" w:rsidRPr="001D7C2C">
        <w:rPr>
          <w:rFonts w:eastAsia="Times New Roman"/>
          <w:sz w:val="28"/>
          <w:szCs w:val="28"/>
        </w:rPr>
        <w:t>руководить проведением ветеринарных инспекций и жеребьевки, если таковые проводятся;</w:t>
      </w:r>
    </w:p>
    <w:p w14:paraId="0C6A784C" w14:textId="60FB075E"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д)</w:t>
      </w:r>
      <w:r w:rsidR="00A02DD5">
        <w:rPr>
          <w:rFonts w:eastAsia="Times New Roman"/>
          <w:sz w:val="28"/>
          <w:szCs w:val="28"/>
        </w:rPr>
        <w:t> </w:t>
      </w:r>
      <w:r w:rsidRPr="001D7C2C">
        <w:rPr>
          <w:rFonts w:eastAsia="Times New Roman"/>
          <w:sz w:val="28"/>
          <w:szCs w:val="28"/>
        </w:rPr>
        <w:t>проверить наличие и работу средств внутренней связи и вывода информации для спортсменов;</w:t>
      </w:r>
    </w:p>
    <w:p w14:paraId="6B95A7BD" w14:textId="2A8A361A" w:rsidR="00BA57C5" w:rsidRPr="001D7C2C" w:rsidRDefault="00A02DD5" w:rsidP="001D7C2C">
      <w:pPr>
        <w:widowControl w:val="0"/>
        <w:tabs>
          <w:tab w:val="left" w:pos="709"/>
        </w:tabs>
        <w:spacing w:before="1"/>
        <w:ind w:right="111"/>
        <w:contextualSpacing/>
        <w:rPr>
          <w:rFonts w:eastAsia="Times New Roman"/>
          <w:sz w:val="28"/>
          <w:szCs w:val="28"/>
        </w:rPr>
      </w:pPr>
      <w:r>
        <w:rPr>
          <w:rFonts w:eastAsia="Times New Roman"/>
          <w:sz w:val="28"/>
          <w:szCs w:val="28"/>
        </w:rPr>
        <w:t>е) </w:t>
      </w:r>
      <w:r w:rsidR="00853D5E" w:rsidRPr="001D7C2C">
        <w:rPr>
          <w:rFonts w:eastAsia="Times New Roman"/>
          <w:sz w:val="28"/>
          <w:szCs w:val="28"/>
        </w:rPr>
        <w:t>провести совместно с Главным судьей технические совещания и брифинги, в соответствии со Спортивными правилами;</w:t>
      </w:r>
    </w:p>
    <w:p w14:paraId="6750FD56" w14:textId="265CB188"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ж)</w:t>
      </w:r>
      <w:r w:rsidR="00A02DD5">
        <w:rPr>
          <w:rFonts w:eastAsia="Times New Roman"/>
          <w:sz w:val="28"/>
          <w:szCs w:val="28"/>
        </w:rPr>
        <w:t> </w:t>
      </w:r>
      <w:r w:rsidRPr="001D7C2C">
        <w:rPr>
          <w:rFonts w:eastAsia="Times New Roman"/>
          <w:sz w:val="28"/>
          <w:szCs w:val="28"/>
        </w:rPr>
        <w:t>проверить стартовые протоколы и сверить их с программой соревнований, принять решения по вопросам об изменении порядка старта или замене лошадей, в соответствии со Спортивными правилами;</w:t>
      </w:r>
    </w:p>
    <w:p w14:paraId="2913B9DD" w14:textId="7D11BC16" w:rsidR="00BA57C5" w:rsidRPr="001D7C2C" w:rsidRDefault="00A02DD5" w:rsidP="001D7C2C">
      <w:pPr>
        <w:widowControl w:val="0"/>
        <w:tabs>
          <w:tab w:val="left" w:pos="709"/>
        </w:tabs>
        <w:spacing w:before="1"/>
        <w:ind w:right="111"/>
        <w:contextualSpacing/>
        <w:rPr>
          <w:rFonts w:eastAsia="Times New Roman"/>
          <w:sz w:val="28"/>
          <w:szCs w:val="28"/>
        </w:rPr>
      </w:pPr>
      <w:r>
        <w:rPr>
          <w:rFonts w:eastAsia="Times New Roman"/>
          <w:sz w:val="28"/>
          <w:szCs w:val="28"/>
        </w:rPr>
        <w:t>з) </w:t>
      </w:r>
      <w:r w:rsidR="00853D5E" w:rsidRPr="001D7C2C">
        <w:rPr>
          <w:rFonts w:eastAsia="Times New Roman"/>
          <w:sz w:val="28"/>
          <w:szCs w:val="28"/>
        </w:rPr>
        <w:t>проверить совместно с ТД и, если требуется с Курс/кросс-дизайнером готовность спортивной арены с учетом рекомендаций, сделанных накануне;</w:t>
      </w:r>
    </w:p>
    <w:p w14:paraId="74CE2328" w14:textId="6AC11F52"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и)</w:t>
      </w:r>
      <w:r w:rsidR="00A02DD5">
        <w:rPr>
          <w:rFonts w:eastAsia="Times New Roman"/>
          <w:sz w:val="28"/>
          <w:szCs w:val="28"/>
        </w:rPr>
        <w:t> </w:t>
      </w:r>
      <w:r w:rsidRPr="001D7C2C">
        <w:rPr>
          <w:rFonts w:eastAsia="Times New Roman"/>
          <w:sz w:val="28"/>
          <w:szCs w:val="28"/>
        </w:rPr>
        <w:t>принимать непосредственное участие в судействе соревнований, контролировать работу других официальных лиц, и общий ход проведения соревнований;</w:t>
      </w:r>
    </w:p>
    <w:p w14:paraId="2327A780" w14:textId="35E015F2"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к)</w:t>
      </w:r>
      <w:r w:rsidR="00A02DD5">
        <w:rPr>
          <w:rFonts w:eastAsia="Times New Roman"/>
          <w:sz w:val="28"/>
          <w:szCs w:val="28"/>
        </w:rPr>
        <w:t> </w:t>
      </w:r>
      <w:r w:rsidRPr="001D7C2C">
        <w:rPr>
          <w:rFonts w:eastAsia="Times New Roman"/>
          <w:sz w:val="28"/>
          <w:szCs w:val="28"/>
        </w:rPr>
        <w:t xml:space="preserve">в течение всего периода юрисдикции ГСК присутствовать на турнире; </w:t>
      </w:r>
    </w:p>
    <w:p w14:paraId="4351979E" w14:textId="2AE3C4C4"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л)</w:t>
      </w:r>
      <w:r w:rsidR="00A02DD5">
        <w:rPr>
          <w:rFonts w:eastAsia="Times New Roman"/>
          <w:sz w:val="28"/>
          <w:szCs w:val="28"/>
        </w:rPr>
        <w:t> </w:t>
      </w:r>
      <w:r w:rsidRPr="001D7C2C">
        <w:rPr>
          <w:rFonts w:eastAsia="Times New Roman"/>
          <w:sz w:val="28"/>
          <w:szCs w:val="28"/>
        </w:rPr>
        <w:t>решать другие возникающие проблемы, касающиеся спортивной части проведения соревнований.</w:t>
      </w:r>
    </w:p>
    <w:p w14:paraId="2C325221" w14:textId="4AD7B989"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5.4.</w:t>
      </w:r>
      <w:r w:rsidR="00A02DD5">
        <w:rPr>
          <w:rFonts w:eastAsia="Times New Roman"/>
          <w:sz w:val="28"/>
          <w:szCs w:val="28"/>
        </w:rPr>
        <w:t> </w:t>
      </w:r>
      <w:r w:rsidRPr="001D7C2C">
        <w:rPr>
          <w:rFonts w:eastAsia="Times New Roman"/>
          <w:sz w:val="28"/>
          <w:szCs w:val="28"/>
        </w:rPr>
        <w:t xml:space="preserve">После каждого дня соревнований/номера программы: </w:t>
      </w:r>
    </w:p>
    <w:p w14:paraId="21858BA4" w14:textId="7843B47B" w:rsidR="00BA57C5" w:rsidRPr="001D7C2C" w:rsidRDefault="00A02DD5" w:rsidP="001D7C2C">
      <w:pPr>
        <w:widowControl w:val="0"/>
        <w:tabs>
          <w:tab w:val="left" w:pos="709"/>
        </w:tabs>
        <w:spacing w:before="1"/>
        <w:ind w:right="111"/>
        <w:contextualSpacing/>
        <w:rPr>
          <w:rFonts w:eastAsia="Times New Roman"/>
          <w:sz w:val="28"/>
          <w:szCs w:val="28"/>
        </w:rPr>
      </w:pPr>
      <w:r>
        <w:rPr>
          <w:rFonts w:eastAsia="Times New Roman"/>
          <w:sz w:val="28"/>
          <w:szCs w:val="28"/>
        </w:rPr>
        <w:t>а) </w:t>
      </w:r>
      <w:r w:rsidR="00853D5E" w:rsidRPr="001D7C2C">
        <w:rPr>
          <w:rFonts w:eastAsia="Times New Roman"/>
          <w:sz w:val="28"/>
          <w:szCs w:val="28"/>
        </w:rPr>
        <w:t>проверить совместно с Главным судьей итоговые результаты (распределение по занятым местам);</w:t>
      </w:r>
    </w:p>
    <w:p w14:paraId="1B4AC947" w14:textId="51AD063C"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б)</w:t>
      </w:r>
      <w:r w:rsidR="00A02DD5">
        <w:rPr>
          <w:rFonts w:eastAsia="Times New Roman"/>
          <w:sz w:val="28"/>
          <w:szCs w:val="28"/>
        </w:rPr>
        <w:t> </w:t>
      </w:r>
      <w:r w:rsidRPr="001D7C2C">
        <w:rPr>
          <w:rFonts w:eastAsia="Times New Roman"/>
          <w:sz w:val="28"/>
          <w:szCs w:val="28"/>
        </w:rPr>
        <w:t>осуществлять совместно с Главным судьей контроль за проведением церемонии награждения;</w:t>
      </w:r>
    </w:p>
    <w:p w14:paraId="1F187333" w14:textId="06D90051"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в)</w:t>
      </w:r>
      <w:r w:rsidR="00A02DD5">
        <w:rPr>
          <w:rFonts w:eastAsia="Times New Roman"/>
          <w:sz w:val="28"/>
          <w:szCs w:val="28"/>
        </w:rPr>
        <w:t> </w:t>
      </w:r>
      <w:r w:rsidRPr="001D7C2C">
        <w:rPr>
          <w:rFonts w:eastAsia="Times New Roman"/>
          <w:sz w:val="28"/>
          <w:szCs w:val="28"/>
        </w:rPr>
        <w:t>вместе совместно с Главным судьей и членами Гранд-Жюри принять решение по любым протестам, полученным в течение или после номера программы и довести его до сведения заинтересованных сторон.</w:t>
      </w:r>
    </w:p>
    <w:p w14:paraId="5AB99DEA" w14:textId="73176B15" w:rsidR="007553CE" w:rsidRPr="001D7C2C" w:rsidRDefault="00D21643"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5.5. </w:t>
      </w:r>
      <w:r w:rsidR="007553CE" w:rsidRPr="001D7C2C">
        <w:rPr>
          <w:rFonts w:eastAsia="Times New Roman"/>
          <w:sz w:val="28"/>
          <w:szCs w:val="28"/>
        </w:rPr>
        <w:t xml:space="preserve">При проведении соревнований по разным дисциплинам, заместитель </w:t>
      </w:r>
      <w:r w:rsidRPr="001D7C2C">
        <w:rPr>
          <w:rFonts w:eastAsia="Times New Roman"/>
          <w:sz w:val="28"/>
          <w:szCs w:val="28"/>
        </w:rPr>
        <w:t>г</w:t>
      </w:r>
      <w:r w:rsidR="007553CE" w:rsidRPr="001D7C2C">
        <w:rPr>
          <w:rFonts w:eastAsia="Times New Roman"/>
          <w:sz w:val="28"/>
          <w:szCs w:val="28"/>
        </w:rPr>
        <w:t>лавного судьи до начала, в течение и по завершении соревнований, выполняет все функции, делегированные ему Главным судьей, той спортивной дисциплины, на которую он назначен.</w:t>
      </w:r>
    </w:p>
    <w:p w14:paraId="26074912" w14:textId="77777777" w:rsidR="00D21643" w:rsidRDefault="00D21643" w:rsidP="007553CE">
      <w:pPr>
        <w:pStyle w:val="afe"/>
        <w:ind w:firstLine="851"/>
        <w:rPr>
          <w:rFonts w:ascii="Times New Roman" w:hAnsi="Times New Roman"/>
          <w:sz w:val="28"/>
          <w:szCs w:val="28"/>
        </w:rPr>
      </w:pPr>
    </w:p>
    <w:p w14:paraId="08082D2B" w14:textId="363DC5E7" w:rsidR="00BA57C5" w:rsidRDefault="00A02DD5" w:rsidP="00454E5A">
      <w:pPr>
        <w:pStyle w:val="afe"/>
        <w:rPr>
          <w:rFonts w:ascii="Times New Roman" w:hAnsi="Times New Roman"/>
          <w:b/>
          <w:sz w:val="28"/>
          <w:szCs w:val="28"/>
        </w:rPr>
      </w:pPr>
      <w:r>
        <w:rPr>
          <w:rFonts w:ascii="Times New Roman" w:hAnsi="Times New Roman"/>
          <w:b/>
          <w:sz w:val="28"/>
          <w:szCs w:val="28"/>
        </w:rPr>
        <w:t>6. </w:t>
      </w:r>
      <w:r w:rsidR="00853D5E">
        <w:rPr>
          <w:rFonts w:ascii="Times New Roman" w:hAnsi="Times New Roman"/>
          <w:b/>
          <w:sz w:val="28"/>
          <w:szCs w:val="28"/>
        </w:rPr>
        <w:t>Главный секретарь.</w:t>
      </w:r>
    </w:p>
    <w:p w14:paraId="3CB98298" w14:textId="0B65EC15"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6.1.</w:t>
      </w:r>
      <w:r w:rsidRPr="001D7C2C">
        <w:rPr>
          <w:rFonts w:eastAsia="Times New Roman"/>
          <w:sz w:val="28"/>
          <w:szCs w:val="28"/>
        </w:rPr>
        <w:tab/>
      </w:r>
      <w:r w:rsidR="00DD40EA" w:rsidRPr="001D7C2C">
        <w:rPr>
          <w:rFonts w:eastAsia="Times New Roman"/>
          <w:sz w:val="28"/>
          <w:szCs w:val="28"/>
        </w:rPr>
        <w:t> </w:t>
      </w:r>
      <w:r w:rsidRPr="001D7C2C">
        <w:rPr>
          <w:rFonts w:eastAsia="Times New Roman"/>
          <w:sz w:val="28"/>
          <w:szCs w:val="28"/>
        </w:rPr>
        <w:t xml:space="preserve">Главный секретарь организует работу секретариата соревнований и руководит ею. Он несет ответственность за проведение </w:t>
      </w:r>
      <w:r w:rsidR="002C4E97" w:rsidRPr="001D7C2C">
        <w:rPr>
          <w:rFonts w:eastAsia="Times New Roman"/>
          <w:sz w:val="28"/>
          <w:szCs w:val="28"/>
        </w:rPr>
        <w:t>к</w:t>
      </w:r>
      <w:r w:rsidRPr="001D7C2C">
        <w:rPr>
          <w:rFonts w:eastAsia="Times New Roman"/>
          <w:sz w:val="28"/>
          <w:szCs w:val="28"/>
        </w:rPr>
        <w:t>омиссии по допуску и проверку документов, а также за оформление технической документации и результатов соревнований, а также прием и вынесение на рассмотрение ГСК протестов и рапортов, поданных в установленном Правилами порядке.</w:t>
      </w:r>
    </w:p>
    <w:p w14:paraId="33D3CEFF" w14:textId="601E963A"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6.2.</w:t>
      </w:r>
      <w:r w:rsidRPr="001D7C2C">
        <w:rPr>
          <w:rFonts w:eastAsia="Times New Roman"/>
          <w:sz w:val="28"/>
          <w:szCs w:val="28"/>
        </w:rPr>
        <w:tab/>
      </w:r>
      <w:r w:rsidR="00DD40EA" w:rsidRPr="001D7C2C">
        <w:rPr>
          <w:rFonts w:eastAsia="Times New Roman"/>
          <w:sz w:val="28"/>
          <w:szCs w:val="28"/>
        </w:rPr>
        <w:t> </w:t>
      </w:r>
      <w:r w:rsidRPr="001D7C2C">
        <w:rPr>
          <w:rFonts w:eastAsia="Times New Roman"/>
          <w:sz w:val="28"/>
          <w:szCs w:val="28"/>
        </w:rPr>
        <w:t>На этапе подготовки турнира Главный секретарь имеет право:</w:t>
      </w:r>
    </w:p>
    <w:p w14:paraId="5FB8D4F1" w14:textId="3410FFFE" w:rsidR="00BA57C5" w:rsidRPr="001D7C2C" w:rsidRDefault="00A02DD5" w:rsidP="001D7C2C">
      <w:pPr>
        <w:widowControl w:val="0"/>
        <w:tabs>
          <w:tab w:val="left" w:pos="709"/>
        </w:tabs>
        <w:spacing w:before="1"/>
        <w:ind w:right="111"/>
        <w:contextualSpacing/>
        <w:rPr>
          <w:rFonts w:eastAsia="Times New Roman"/>
          <w:sz w:val="28"/>
          <w:szCs w:val="28"/>
        </w:rPr>
      </w:pPr>
      <w:r>
        <w:rPr>
          <w:rFonts w:eastAsia="Times New Roman"/>
          <w:sz w:val="28"/>
          <w:szCs w:val="28"/>
        </w:rPr>
        <w:t>а) </w:t>
      </w:r>
      <w:r w:rsidR="00853D5E" w:rsidRPr="001D7C2C">
        <w:rPr>
          <w:rFonts w:eastAsia="Times New Roman"/>
          <w:sz w:val="28"/>
          <w:szCs w:val="28"/>
        </w:rPr>
        <w:t>дать свои рекомендации ОК по программе/расписанию, Положению (регламенту) соревнований;</w:t>
      </w:r>
    </w:p>
    <w:p w14:paraId="50CE0641" w14:textId="39466A73"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б)</w:t>
      </w:r>
      <w:r w:rsidR="00A02DD5">
        <w:rPr>
          <w:rFonts w:eastAsia="Times New Roman"/>
          <w:sz w:val="28"/>
          <w:szCs w:val="28"/>
        </w:rPr>
        <w:t> </w:t>
      </w:r>
      <w:r w:rsidRPr="001D7C2C">
        <w:rPr>
          <w:rFonts w:eastAsia="Times New Roman"/>
          <w:sz w:val="28"/>
          <w:szCs w:val="28"/>
        </w:rPr>
        <w:t>подать ОК заявку на необходимую для проведения соревнований оргтехнику, канцтоваров и других расходных материалов в своей зоне ответственности.</w:t>
      </w:r>
    </w:p>
    <w:p w14:paraId="0AD2CA40" w14:textId="10761C8B"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6.3.</w:t>
      </w:r>
      <w:r w:rsidRPr="001D7C2C">
        <w:rPr>
          <w:rFonts w:eastAsia="Times New Roman"/>
          <w:sz w:val="28"/>
          <w:szCs w:val="28"/>
        </w:rPr>
        <w:tab/>
      </w:r>
      <w:r w:rsidR="00DD40EA" w:rsidRPr="001D7C2C">
        <w:rPr>
          <w:rFonts w:eastAsia="Times New Roman"/>
          <w:sz w:val="28"/>
          <w:szCs w:val="28"/>
        </w:rPr>
        <w:t> </w:t>
      </w:r>
      <w:r w:rsidRPr="001D7C2C">
        <w:rPr>
          <w:rFonts w:eastAsia="Times New Roman"/>
          <w:sz w:val="28"/>
          <w:szCs w:val="28"/>
        </w:rPr>
        <w:t>До начала турнира Главный секретарь</w:t>
      </w:r>
      <w:r w:rsidR="002C4E97" w:rsidRPr="001D7C2C">
        <w:rPr>
          <w:rFonts w:eastAsia="Times New Roman"/>
          <w:sz w:val="28"/>
          <w:szCs w:val="28"/>
        </w:rPr>
        <w:t xml:space="preserve"> обязан</w:t>
      </w:r>
      <w:r w:rsidRPr="001D7C2C">
        <w:rPr>
          <w:rFonts w:eastAsia="Times New Roman"/>
          <w:sz w:val="28"/>
          <w:szCs w:val="28"/>
        </w:rPr>
        <w:t>:</w:t>
      </w:r>
    </w:p>
    <w:p w14:paraId="53A5BC89" w14:textId="76C119CF"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а)</w:t>
      </w:r>
      <w:r w:rsidR="00A02DD5">
        <w:rPr>
          <w:rFonts w:eastAsia="Times New Roman"/>
          <w:sz w:val="28"/>
          <w:szCs w:val="28"/>
        </w:rPr>
        <w:t> </w:t>
      </w:r>
      <w:r w:rsidRPr="001D7C2C">
        <w:rPr>
          <w:rFonts w:eastAsia="Times New Roman"/>
          <w:sz w:val="28"/>
          <w:szCs w:val="28"/>
        </w:rPr>
        <w:t>организовать проведение комиссии по допуску участников, а именно обеспечить: прием и обработку окончательных заявок на участие, формирование мастер-листа спортсменов на комиссию по допуску лошадей, обработку результатов первой ветеринарной инспекции и формирование списка участников, допущенных к жеребьевке;</w:t>
      </w:r>
    </w:p>
    <w:p w14:paraId="183EB1F5" w14:textId="759C422A"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б)</w:t>
      </w:r>
      <w:r w:rsidR="00A02DD5">
        <w:rPr>
          <w:rFonts w:eastAsia="Times New Roman"/>
          <w:sz w:val="28"/>
          <w:szCs w:val="28"/>
        </w:rPr>
        <w:t> </w:t>
      </w:r>
      <w:r w:rsidRPr="001D7C2C">
        <w:rPr>
          <w:rFonts w:eastAsia="Times New Roman"/>
          <w:sz w:val="28"/>
          <w:szCs w:val="28"/>
        </w:rPr>
        <w:t>при проведении командных соревнований – принять от официального представителя команды стартовые заявки;</w:t>
      </w:r>
    </w:p>
    <w:p w14:paraId="383DC3D8" w14:textId="3E8D4A22" w:rsidR="00BA57C5" w:rsidRPr="001D7C2C" w:rsidRDefault="00A02DD5" w:rsidP="001D7C2C">
      <w:pPr>
        <w:widowControl w:val="0"/>
        <w:tabs>
          <w:tab w:val="left" w:pos="709"/>
        </w:tabs>
        <w:spacing w:before="1"/>
        <w:ind w:right="111"/>
        <w:contextualSpacing/>
        <w:rPr>
          <w:rFonts w:eastAsia="Times New Roman"/>
          <w:sz w:val="28"/>
          <w:szCs w:val="28"/>
        </w:rPr>
      </w:pPr>
      <w:r>
        <w:rPr>
          <w:rFonts w:eastAsia="Times New Roman"/>
          <w:sz w:val="28"/>
          <w:szCs w:val="28"/>
        </w:rPr>
        <w:t>в) </w:t>
      </w:r>
      <w:r w:rsidR="00853D5E" w:rsidRPr="001D7C2C">
        <w:rPr>
          <w:rFonts w:eastAsia="Times New Roman"/>
          <w:sz w:val="28"/>
          <w:szCs w:val="28"/>
        </w:rPr>
        <w:t>контролировать работу судей-секретарей, в том числе через своих ассистентов, если таковые назначены;</w:t>
      </w:r>
    </w:p>
    <w:p w14:paraId="348F0605" w14:textId="3B19645D" w:rsidR="00BA57C5" w:rsidRPr="001D7C2C" w:rsidRDefault="00A02DD5" w:rsidP="001D7C2C">
      <w:pPr>
        <w:widowControl w:val="0"/>
        <w:tabs>
          <w:tab w:val="left" w:pos="709"/>
        </w:tabs>
        <w:spacing w:before="1"/>
        <w:ind w:right="111"/>
        <w:contextualSpacing/>
        <w:rPr>
          <w:rFonts w:eastAsia="Times New Roman"/>
          <w:sz w:val="28"/>
          <w:szCs w:val="28"/>
        </w:rPr>
      </w:pPr>
      <w:r>
        <w:rPr>
          <w:rFonts w:eastAsia="Times New Roman"/>
          <w:sz w:val="28"/>
          <w:szCs w:val="28"/>
        </w:rPr>
        <w:t>г) </w:t>
      </w:r>
      <w:r w:rsidR="00853D5E" w:rsidRPr="001D7C2C">
        <w:rPr>
          <w:rFonts w:eastAsia="Times New Roman"/>
          <w:sz w:val="28"/>
          <w:szCs w:val="28"/>
        </w:rPr>
        <w:t>принимать решения в рамках своей компетенции;</w:t>
      </w:r>
    </w:p>
    <w:p w14:paraId="6DE6AB68" w14:textId="2F7C34AB"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д)</w:t>
      </w:r>
      <w:r w:rsidR="00A02DD5">
        <w:rPr>
          <w:rFonts w:eastAsia="Times New Roman"/>
          <w:sz w:val="28"/>
          <w:szCs w:val="28"/>
        </w:rPr>
        <w:t> </w:t>
      </w:r>
      <w:r w:rsidRPr="001D7C2C">
        <w:rPr>
          <w:rFonts w:eastAsia="Times New Roman"/>
          <w:sz w:val="28"/>
          <w:szCs w:val="28"/>
        </w:rPr>
        <w:t>организовать проведение жеребьевки и провести ее вместе с Главным судьей;</w:t>
      </w:r>
    </w:p>
    <w:p w14:paraId="454A9A75" w14:textId="745B1FED"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е)</w:t>
      </w:r>
      <w:r w:rsidR="00A02DD5">
        <w:rPr>
          <w:rFonts w:eastAsia="Times New Roman"/>
          <w:sz w:val="28"/>
          <w:szCs w:val="28"/>
        </w:rPr>
        <w:t> </w:t>
      </w:r>
      <w:r w:rsidRPr="001D7C2C">
        <w:rPr>
          <w:rFonts w:eastAsia="Times New Roman"/>
          <w:sz w:val="28"/>
          <w:szCs w:val="28"/>
        </w:rPr>
        <w:t>обеспечить формирование и проверку стартовых протоколов, организовать их своевременную публикацию путем размещения на информационных досках, при возможности – в сети интернет;</w:t>
      </w:r>
    </w:p>
    <w:p w14:paraId="5A146713" w14:textId="6F1B2509"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ж)</w:t>
      </w:r>
      <w:r w:rsidR="00A02DD5">
        <w:rPr>
          <w:rFonts w:eastAsia="Times New Roman"/>
          <w:sz w:val="28"/>
          <w:szCs w:val="28"/>
        </w:rPr>
        <w:t> </w:t>
      </w:r>
      <w:r w:rsidRPr="001D7C2C">
        <w:rPr>
          <w:rFonts w:eastAsia="Times New Roman"/>
          <w:sz w:val="28"/>
          <w:szCs w:val="28"/>
        </w:rPr>
        <w:t>принимать протесты по допуску участников, регистрировать их и своевременно передавать Главному судье на рассмотрение ГСК.</w:t>
      </w:r>
    </w:p>
    <w:p w14:paraId="5BC3254F" w14:textId="1E31C26F" w:rsidR="00BA57C5" w:rsidRPr="001D7C2C" w:rsidRDefault="00F375A5"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6</w:t>
      </w:r>
      <w:r w:rsidR="00853D5E" w:rsidRPr="001D7C2C">
        <w:rPr>
          <w:rFonts w:eastAsia="Times New Roman"/>
          <w:sz w:val="28"/>
          <w:szCs w:val="28"/>
        </w:rPr>
        <w:t>.4.</w:t>
      </w:r>
      <w:r w:rsidR="00853D5E" w:rsidRPr="001D7C2C">
        <w:rPr>
          <w:rFonts w:eastAsia="Times New Roman"/>
          <w:sz w:val="28"/>
          <w:szCs w:val="28"/>
        </w:rPr>
        <w:tab/>
      </w:r>
      <w:r w:rsidR="00DD40EA" w:rsidRPr="001D7C2C">
        <w:rPr>
          <w:rFonts w:eastAsia="Times New Roman"/>
          <w:sz w:val="28"/>
          <w:szCs w:val="28"/>
        </w:rPr>
        <w:t> </w:t>
      </w:r>
      <w:r w:rsidR="00853D5E" w:rsidRPr="001D7C2C">
        <w:rPr>
          <w:rFonts w:eastAsia="Times New Roman"/>
          <w:sz w:val="28"/>
          <w:szCs w:val="28"/>
        </w:rPr>
        <w:t xml:space="preserve">В день начала и в течение всего периода проведения турнира Главный секретарь </w:t>
      </w:r>
      <w:r w:rsidR="002C4E97" w:rsidRPr="001D7C2C">
        <w:rPr>
          <w:rFonts w:eastAsia="Times New Roman"/>
          <w:sz w:val="28"/>
          <w:szCs w:val="28"/>
        </w:rPr>
        <w:t>обязан</w:t>
      </w:r>
      <w:r w:rsidR="00853D5E" w:rsidRPr="001D7C2C">
        <w:rPr>
          <w:rFonts w:eastAsia="Times New Roman"/>
          <w:sz w:val="28"/>
          <w:szCs w:val="28"/>
        </w:rPr>
        <w:t>:</w:t>
      </w:r>
    </w:p>
    <w:p w14:paraId="687B26A2" w14:textId="6DC2A89A" w:rsidR="00BA57C5" w:rsidRPr="001D7C2C" w:rsidRDefault="00A02DD5" w:rsidP="001D7C2C">
      <w:pPr>
        <w:widowControl w:val="0"/>
        <w:tabs>
          <w:tab w:val="left" w:pos="709"/>
        </w:tabs>
        <w:spacing w:before="1"/>
        <w:ind w:right="111"/>
        <w:contextualSpacing/>
        <w:rPr>
          <w:rFonts w:eastAsia="Times New Roman"/>
          <w:sz w:val="28"/>
          <w:szCs w:val="28"/>
        </w:rPr>
      </w:pPr>
      <w:r>
        <w:rPr>
          <w:rFonts w:eastAsia="Times New Roman"/>
          <w:sz w:val="28"/>
          <w:szCs w:val="28"/>
        </w:rPr>
        <w:t>а) </w:t>
      </w:r>
      <w:r w:rsidR="00853D5E" w:rsidRPr="001D7C2C">
        <w:rPr>
          <w:rFonts w:eastAsia="Times New Roman"/>
          <w:sz w:val="28"/>
          <w:szCs w:val="28"/>
        </w:rPr>
        <w:t>вносить в стартовые протоколы необходимые изменения в соответствии с результатами повторной ветеринарной инспекции, решениями Гранд-Жюри и возможными изменениями в программе соревнований;</w:t>
      </w:r>
    </w:p>
    <w:p w14:paraId="5785F402" w14:textId="0B8B4C02"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б)</w:t>
      </w:r>
      <w:r w:rsidR="00A02DD5">
        <w:rPr>
          <w:rFonts w:eastAsia="Times New Roman"/>
          <w:sz w:val="28"/>
          <w:szCs w:val="28"/>
        </w:rPr>
        <w:t> </w:t>
      </w:r>
      <w:r w:rsidRPr="001D7C2C">
        <w:rPr>
          <w:rFonts w:eastAsia="Times New Roman"/>
          <w:sz w:val="28"/>
          <w:szCs w:val="28"/>
        </w:rPr>
        <w:t>распределять обязанности в секретариате соревнований и контролировать работу судей-секретарей;</w:t>
      </w:r>
    </w:p>
    <w:p w14:paraId="48EEE4CA" w14:textId="7725F59F"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в)</w:t>
      </w:r>
      <w:r w:rsidR="00A02DD5">
        <w:rPr>
          <w:rFonts w:eastAsia="Times New Roman"/>
          <w:sz w:val="28"/>
          <w:szCs w:val="28"/>
        </w:rPr>
        <w:t> </w:t>
      </w:r>
      <w:r w:rsidRPr="001D7C2C">
        <w:rPr>
          <w:rFonts w:eastAsia="Times New Roman"/>
          <w:sz w:val="28"/>
          <w:szCs w:val="28"/>
        </w:rPr>
        <w:t>своевременно информировать через судей-секретарей и судей- стюардов участников соревнований о возможных изменениях в стартовом протоколе каждого номера программы соревнований (незамедлительно после принятия соответствующего решения Гранд-Жюри – кроме случаев неявки участников на старт);</w:t>
      </w:r>
    </w:p>
    <w:p w14:paraId="0FCC0116" w14:textId="4BA72415"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г)</w:t>
      </w:r>
      <w:r w:rsidR="00A02DD5">
        <w:rPr>
          <w:rFonts w:eastAsia="Times New Roman"/>
          <w:sz w:val="28"/>
          <w:szCs w:val="28"/>
        </w:rPr>
        <w:t> </w:t>
      </w:r>
      <w:r w:rsidRPr="001D7C2C">
        <w:rPr>
          <w:rFonts w:eastAsia="Times New Roman"/>
          <w:sz w:val="28"/>
          <w:szCs w:val="28"/>
        </w:rPr>
        <w:t>принимать рапорты и протесты, регистрировать их и передавать Главному судье для рассмотрения;</w:t>
      </w:r>
    </w:p>
    <w:p w14:paraId="20526B75" w14:textId="777815AF" w:rsidR="00BA57C5" w:rsidRPr="001D7C2C" w:rsidRDefault="00A02DD5" w:rsidP="001D7C2C">
      <w:pPr>
        <w:widowControl w:val="0"/>
        <w:tabs>
          <w:tab w:val="left" w:pos="709"/>
        </w:tabs>
        <w:spacing w:before="1"/>
        <w:ind w:right="111"/>
        <w:contextualSpacing/>
        <w:rPr>
          <w:rFonts w:eastAsia="Times New Roman"/>
          <w:sz w:val="28"/>
          <w:szCs w:val="28"/>
        </w:rPr>
      </w:pPr>
      <w:r>
        <w:rPr>
          <w:rFonts w:eastAsia="Times New Roman"/>
          <w:sz w:val="28"/>
          <w:szCs w:val="28"/>
        </w:rPr>
        <w:t>д) </w:t>
      </w:r>
      <w:r w:rsidR="00853D5E" w:rsidRPr="001D7C2C">
        <w:rPr>
          <w:rFonts w:eastAsia="Times New Roman"/>
          <w:sz w:val="28"/>
          <w:szCs w:val="28"/>
        </w:rPr>
        <w:t>оформлять распоряжения и решения Главного судьи;</w:t>
      </w:r>
    </w:p>
    <w:p w14:paraId="14F11F67" w14:textId="6BA3EADC" w:rsidR="00BA57C5" w:rsidRPr="001D7C2C" w:rsidRDefault="00A02DD5" w:rsidP="001D7C2C">
      <w:pPr>
        <w:widowControl w:val="0"/>
        <w:tabs>
          <w:tab w:val="left" w:pos="709"/>
        </w:tabs>
        <w:spacing w:before="1"/>
        <w:ind w:right="111"/>
        <w:contextualSpacing/>
        <w:rPr>
          <w:rFonts w:eastAsia="Times New Roman"/>
          <w:sz w:val="28"/>
          <w:szCs w:val="28"/>
        </w:rPr>
      </w:pPr>
      <w:r>
        <w:rPr>
          <w:rFonts w:eastAsia="Times New Roman"/>
          <w:sz w:val="28"/>
          <w:szCs w:val="28"/>
        </w:rPr>
        <w:t>е) </w:t>
      </w:r>
      <w:r w:rsidR="00853D5E" w:rsidRPr="001D7C2C">
        <w:rPr>
          <w:rFonts w:eastAsia="Times New Roman"/>
          <w:sz w:val="28"/>
          <w:szCs w:val="28"/>
        </w:rPr>
        <w:t>предоставлять по запросу официальным лицам, представителям команд, спортсменам, пресс-службе или аккредитованным представителям прессы необходимую информацию о соревнованиях.</w:t>
      </w:r>
    </w:p>
    <w:p w14:paraId="014E793B" w14:textId="75FCF02A"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6.5.</w:t>
      </w:r>
      <w:r w:rsidRPr="001D7C2C">
        <w:rPr>
          <w:rFonts w:eastAsia="Times New Roman"/>
          <w:sz w:val="28"/>
          <w:szCs w:val="28"/>
        </w:rPr>
        <w:tab/>
      </w:r>
      <w:r w:rsidR="00DD40EA" w:rsidRPr="001D7C2C">
        <w:rPr>
          <w:rFonts w:eastAsia="Times New Roman"/>
          <w:sz w:val="28"/>
          <w:szCs w:val="28"/>
        </w:rPr>
        <w:t> </w:t>
      </w:r>
      <w:r w:rsidRPr="001D7C2C">
        <w:rPr>
          <w:rFonts w:eastAsia="Times New Roman"/>
          <w:sz w:val="28"/>
          <w:szCs w:val="28"/>
        </w:rPr>
        <w:t xml:space="preserve">После каждого номера/вида программы Главный секретарь </w:t>
      </w:r>
      <w:r w:rsidR="002C4E97" w:rsidRPr="001D7C2C">
        <w:rPr>
          <w:rFonts w:eastAsia="Times New Roman"/>
          <w:sz w:val="28"/>
          <w:szCs w:val="28"/>
        </w:rPr>
        <w:t>обязан</w:t>
      </w:r>
      <w:r w:rsidRPr="001D7C2C">
        <w:rPr>
          <w:rFonts w:eastAsia="Times New Roman"/>
          <w:sz w:val="28"/>
          <w:szCs w:val="28"/>
        </w:rPr>
        <w:t xml:space="preserve">: </w:t>
      </w:r>
    </w:p>
    <w:p w14:paraId="3A8D727F" w14:textId="6B120F0E"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а)</w:t>
      </w:r>
      <w:r w:rsidR="00A02DD5">
        <w:rPr>
          <w:rFonts w:eastAsia="Times New Roman"/>
          <w:sz w:val="28"/>
          <w:szCs w:val="28"/>
        </w:rPr>
        <w:t> </w:t>
      </w:r>
      <w:r w:rsidRPr="001D7C2C">
        <w:rPr>
          <w:rFonts w:eastAsia="Times New Roman"/>
          <w:sz w:val="28"/>
          <w:szCs w:val="28"/>
        </w:rPr>
        <w:t>проверить итоговую классификацию номера/вида программы;</w:t>
      </w:r>
    </w:p>
    <w:p w14:paraId="5F6E5677" w14:textId="44B5E2C4"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б)</w:t>
      </w:r>
      <w:r w:rsidR="00A02DD5">
        <w:rPr>
          <w:rFonts w:eastAsia="Times New Roman"/>
          <w:sz w:val="28"/>
          <w:szCs w:val="28"/>
        </w:rPr>
        <w:t> </w:t>
      </w:r>
      <w:r w:rsidRPr="001D7C2C">
        <w:rPr>
          <w:rFonts w:eastAsia="Times New Roman"/>
          <w:sz w:val="28"/>
          <w:szCs w:val="28"/>
        </w:rPr>
        <w:t>своевременно предоставить информацию по награждению номера программы Оргкомитету, Шеф-стюарду, диктору соревнований, пресс-службе или аккредитованным представителям прессы.</w:t>
      </w:r>
    </w:p>
    <w:p w14:paraId="26F800DA" w14:textId="15054FDF"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6.6.</w:t>
      </w:r>
      <w:r w:rsidRPr="001D7C2C">
        <w:rPr>
          <w:rFonts w:eastAsia="Times New Roman"/>
          <w:sz w:val="28"/>
          <w:szCs w:val="28"/>
        </w:rPr>
        <w:tab/>
      </w:r>
      <w:r w:rsidR="00A02DD5">
        <w:rPr>
          <w:rFonts w:eastAsia="Times New Roman"/>
          <w:sz w:val="28"/>
          <w:szCs w:val="28"/>
        </w:rPr>
        <w:t> </w:t>
      </w:r>
      <w:r w:rsidRPr="001D7C2C">
        <w:rPr>
          <w:rFonts w:eastAsia="Times New Roman"/>
          <w:sz w:val="28"/>
          <w:szCs w:val="28"/>
        </w:rPr>
        <w:t xml:space="preserve">По окончании турнира Главный секретарь </w:t>
      </w:r>
      <w:r w:rsidR="002C4E97" w:rsidRPr="001D7C2C">
        <w:rPr>
          <w:rFonts w:eastAsia="Times New Roman"/>
          <w:sz w:val="28"/>
          <w:szCs w:val="28"/>
        </w:rPr>
        <w:t>обязан</w:t>
      </w:r>
      <w:r w:rsidRPr="001D7C2C">
        <w:rPr>
          <w:rFonts w:eastAsia="Times New Roman"/>
          <w:sz w:val="28"/>
          <w:szCs w:val="28"/>
        </w:rPr>
        <w:t>:</w:t>
      </w:r>
    </w:p>
    <w:p w14:paraId="13457B12" w14:textId="526AA39A" w:rsidR="00BA57C5" w:rsidRPr="001D7C2C" w:rsidRDefault="00A02DD5" w:rsidP="001D7C2C">
      <w:pPr>
        <w:widowControl w:val="0"/>
        <w:tabs>
          <w:tab w:val="left" w:pos="709"/>
        </w:tabs>
        <w:spacing w:before="1"/>
        <w:ind w:right="111"/>
        <w:contextualSpacing/>
        <w:rPr>
          <w:rFonts w:eastAsia="Times New Roman"/>
          <w:sz w:val="28"/>
          <w:szCs w:val="28"/>
        </w:rPr>
      </w:pPr>
      <w:r>
        <w:rPr>
          <w:rFonts w:eastAsia="Times New Roman"/>
          <w:sz w:val="28"/>
          <w:szCs w:val="28"/>
        </w:rPr>
        <w:t>а) </w:t>
      </w:r>
      <w:r w:rsidR="00853D5E" w:rsidRPr="001D7C2C">
        <w:rPr>
          <w:rFonts w:eastAsia="Times New Roman"/>
          <w:sz w:val="28"/>
          <w:szCs w:val="28"/>
        </w:rPr>
        <w:t>проверить итоговую классификацию турнира и подписать итоговые технические результаты</w:t>
      </w:r>
      <w:r w:rsidR="00655889" w:rsidRPr="001D7C2C">
        <w:rPr>
          <w:rFonts w:eastAsia="Times New Roman"/>
          <w:sz w:val="28"/>
          <w:szCs w:val="28"/>
        </w:rPr>
        <w:t xml:space="preserve"> (Приложения 9-16</w:t>
      </w:r>
      <w:r w:rsidR="00E71A5A">
        <w:rPr>
          <w:rFonts w:eastAsia="Times New Roman"/>
          <w:sz w:val="28"/>
          <w:szCs w:val="28"/>
        </w:rPr>
        <w:t xml:space="preserve"> Правил</w:t>
      </w:r>
      <w:r w:rsidR="00655889" w:rsidRPr="001D7C2C">
        <w:rPr>
          <w:rFonts w:eastAsia="Times New Roman"/>
          <w:sz w:val="28"/>
          <w:szCs w:val="28"/>
        </w:rPr>
        <w:t>)</w:t>
      </w:r>
      <w:r w:rsidR="00853D5E" w:rsidRPr="001D7C2C">
        <w:rPr>
          <w:rFonts w:eastAsia="Times New Roman"/>
          <w:sz w:val="28"/>
          <w:szCs w:val="28"/>
        </w:rPr>
        <w:t>;</w:t>
      </w:r>
    </w:p>
    <w:p w14:paraId="6B8F2D24" w14:textId="59E43FC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б)</w:t>
      </w:r>
      <w:r w:rsidR="00A02DD5">
        <w:rPr>
          <w:rFonts w:eastAsia="Times New Roman"/>
          <w:sz w:val="28"/>
          <w:szCs w:val="28"/>
        </w:rPr>
        <w:t> </w:t>
      </w:r>
      <w:r w:rsidRPr="001D7C2C">
        <w:rPr>
          <w:rFonts w:eastAsia="Times New Roman"/>
          <w:sz w:val="28"/>
          <w:szCs w:val="28"/>
        </w:rPr>
        <w:t>ознакомить ОК со своими замечаниями и предложить способы по улучшению организации и проведения турнира.</w:t>
      </w:r>
    </w:p>
    <w:p w14:paraId="0DBD70DA" w14:textId="77777777" w:rsidR="002C4E97" w:rsidRPr="001D7C2C" w:rsidRDefault="002C4E97" w:rsidP="001D7C2C">
      <w:pPr>
        <w:widowControl w:val="0"/>
        <w:tabs>
          <w:tab w:val="left" w:pos="709"/>
        </w:tabs>
        <w:spacing w:before="1"/>
        <w:ind w:right="111"/>
        <w:contextualSpacing/>
        <w:rPr>
          <w:rFonts w:eastAsia="Times New Roman"/>
          <w:sz w:val="28"/>
          <w:szCs w:val="28"/>
        </w:rPr>
      </w:pPr>
    </w:p>
    <w:p w14:paraId="623D31CE" w14:textId="6648E33B" w:rsidR="00BA57C5" w:rsidRPr="00DE3C0C" w:rsidRDefault="00A02DD5" w:rsidP="00454E5A">
      <w:pPr>
        <w:pStyle w:val="afe"/>
        <w:rPr>
          <w:rFonts w:ascii="Times New Roman" w:hAnsi="Times New Roman"/>
          <w:b/>
          <w:sz w:val="28"/>
          <w:szCs w:val="28"/>
        </w:rPr>
      </w:pPr>
      <w:r>
        <w:rPr>
          <w:rFonts w:ascii="Times New Roman" w:hAnsi="Times New Roman"/>
          <w:b/>
          <w:sz w:val="28"/>
          <w:szCs w:val="28"/>
        </w:rPr>
        <w:t>7. </w:t>
      </w:r>
      <w:r w:rsidR="00853D5E" w:rsidRPr="00DE3C0C">
        <w:rPr>
          <w:rFonts w:ascii="Times New Roman" w:hAnsi="Times New Roman"/>
          <w:b/>
          <w:sz w:val="28"/>
          <w:szCs w:val="28"/>
        </w:rPr>
        <w:t xml:space="preserve">Заместитель </w:t>
      </w:r>
      <w:r w:rsidR="002C4E97" w:rsidRPr="00DE3C0C">
        <w:rPr>
          <w:rFonts w:ascii="Times New Roman" w:hAnsi="Times New Roman"/>
          <w:b/>
          <w:sz w:val="28"/>
          <w:szCs w:val="28"/>
        </w:rPr>
        <w:t>г</w:t>
      </w:r>
      <w:r w:rsidR="00853D5E" w:rsidRPr="00DE3C0C">
        <w:rPr>
          <w:rFonts w:ascii="Times New Roman" w:hAnsi="Times New Roman"/>
          <w:b/>
          <w:sz w:val="28"/>
          <w:szCs w:val="28"/>
        </w:rPr>
        <w:t>лавного секретаря.</w:t>
      </w:r>
    </w:p>
    <w:p w14:paraId="5A6AD7A6" w14:textId="291675BF"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7.1.</w:t>
      </w:r>
      <w:r w:rsidR="00A02DD5">
        <w:rPr>
          <w:rFonts w:eastAsia="Times New Roman"/>
          <w:sz w:val="28"/>
          <w:szCs w:val="28"/>
        </w:rPr>
        <w:t> </w:t>
      </w:r>
      <w:r w:rsidRPr="001D7C2C">
        <w:rPr>
          <w:rFonts w:eastAsia="Times New Roman"/>
          <w:sz w:val="28"/>
          <w:szCs w:val="28"/>
        </w:rPr>
        <w:t xml:space="preserve">Заместитель </w:t>
      </w:r>
      <w:r w:rsidR="002C4E97" w:rsidRPr="001D7C2C">
        <w:rPr>
          <w:rFonts w:eastAsia="Times New Roman"/>
          <w:sz w:val="28"/>
          <w:szCs w:val="28"/>
        </w:rPr>
        <w:t>г</w:t>
      </w:r>
      <w:r w:rsidRPr="001D7C2C">
        <w:rPr>
          <w:rFonts w:eastAsia="Times New Roman"/>
          <w:sz w:val="28"/>
          <w:szCs w:val="28"/>
        </w:rPr>
        <w:t>лавного секретаря назначается Организатором.</w:t>
      </w:r>
    </w:p>
    <w:p w14:paraId="4FDFEB79" w14:textId="3FC99B2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7.2.</w:t>
      </w:r>
      <w:r w:rsidRPr="001D7C2C">
        <w:rPr>
          <w:rFonts w:eastAsia="Times New Roman"/>
          <w:sz w:val="28"/>
          <w:szCs w:val="28"/>
        </w:rPr>
        <w:tab/>
      </w:r>
      <w:r w:rsidR="00A02DD5">
        <w:rPr>
          <w:rFonts w:eastAsia="Times New Roman"/>
          <w:sz w:val="28"/>
          <w:szCs w:val="28"/>
        </w:rPr>
        <w:t> </w:t>
      </w:r>
      <w:r w:rsidRPr="001D7C2C">
        <w:rPr>
          <w:rFonts w:eastAsia="Times New Roman"/>
          <w:sz w:val="28"/>
          <w:szCs w:val="28"/>
        </w:rPr>
        <w:t xml:space="preserve">До начала турнира </w:t>
      </w:r>
      <w:r w:rsidR="002C4E97" w:rsidRPr="001D7C2C">
        <w:rPr>
          <w:rFonts w:eastAsia="Times New Roman"/>
          <w:sz w:val="28"/>
          <w:szCs w:val="28"/>
        </w:rPr>
        <w:t>заместитель главного секретаря</w:t>
      </w:r>
      <w:r w:rsidRPr="001D7C2C">
        <w:rPr>
          <w:rFonts w:eastAsia="Times New Roman"/>
          <w:sz w:val="28"/>
          <w:szCs w:val="28"/>
        </w:rPr>
        <w:t xml:space="preserve"> </w:t>
      </w:r>
      <w:r w:rsidR="002C4E97" w:rsidRPr="001D7C2C">
        <w:rPr>
          <w:rFonts w:eastAsia="Times New Roman"/>
          <w:sz w:val="28"/>
          <w:szCs w:val="28"/>
        </w:rPr>
        <w:t>обязан</w:t>
      </w:r>
      <w:r w:rsidRPr="001D7C2C">
        <w:rPr>
          <w:rFonts w:eastAsia="Times New Roman"/>
          <w:sz w:val="28"/>
          <w:szCs w:val="28"/>
        </w:rPr>
        <w:t>:</w:t>
      </w:r>
    </w:p>
    <w:p w14:paraId="5C595793" w14:textId="485F6283" w:rsidR="00BA57C5" w:rsidRPr="001D7C2C" w:rsidRDefault="00A02DD5" w:rsidP="001D7C2C">
      <w:pPr>
        <w:widowControl w:val="0"/>
        <w:tabs>
          <w:tab w:val="left" w:pos="709"/>
        </w:tabs>
        <w:spacing w:before="1"/>
        <w:ind w:right="111"/>
        <w:contextualSpacing/>
        <w:rPr>
          <w:rFonts w:eastAsia="Times New Roman"/>
          <w:sz w:val="28"/>
          <w:szCs w:val="28"/>
        </w:rPr>
      </w:pPr>
      <w:r>
        <w:rPr>
          <w:rFonts w:eastAsia="Times New Roman"/>
          <w:sz w:val="28"/>
          <w:szCs w:val="28"/>
        </w:rPr>
        <w:t>а) </w:t>
      </w:r>
      <w:r w:rsidR="00853D5E" w:rsidRPr="001D7C2C">
        <w:rPr>
          <w:rFonts w:eastAsia="Times New Roman"/>
          <w:sz w:val="28"/>
          <w:szCs w:val="28"/>
        </w:rPr>
        <w:t>участвовать в проведении комиссии по допуску участников, а именно обеспечить: прием и обработку окончательных заявок на участие, формирование мастер-листа спортсменов на комиссию по допуску лошадей, обработку результатов первой ветеринарной инспекции и формирование списка участников, допущенных к жеребьевке;</w:t>
      </w:r>
    </w:p>
    <w:p w14:paraId="6A817B57" w14:textId="23D1957D"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б)</w:t>
      </w:r>
      <w:r w:rsidR="00A02DD5">
        <w:rPr>
          <w:rFonts w:eastAsia="Times New Roman"/>
          <w:sz w:val="28"/>
          <w:szCs w:val="28"/>
        </w:rPr>
        <w:t> </w:t>
      </w:r>
      <w:r w:rsidRPr="001D7C2C">
        <w:rPr>
          <w:rFonts w:eastAsia="Times New Roman"/>
          <w:sz w:val="28"/>
          <w:szCs w:val="28"/>
        </w:rPr>
        <w:t>при проведении командных соревнований – принять от официального представителя команды стартовые заявки;</w:t>
      </w:r>
    </w:p>
    <w:p w14:paraId="0465A9C0" w14:textId="2967FC01" w:rsidR="00BA57C5" w:rsidRPr="001D7C2C" w:rsidRDefault="00A02DD5" w:rsidP="001D7C2C">
      <w:pPr>
        <w:widowControl w:val="0"/>
        <w:tabs>
          <w:tab w:val="left" w:pos="709"/>
        </w:tabs>
        <w:spacing w:before="1"/>
        <w:ind w:right="111"/>
        <w:contextualSpacing/>
        <w:rPr>
          <w:rFonts w:eastAsia="Times New Roman"/>
          <w:sz w:val="28"/>
          <w:szCs w:val="28"/>
        </w:rPr>
      </w:pPr>
      <w:r>
        <w:rPr>
          <w:rFonts w:eastAsia="Times New Roman"/>
          <w:sz w:val="28"/>
          <w:szCs w:val="28"/>
        </w:rPr>
        <w:t>в) </w:t>
      </w:r>
      <w:r w:rsidR="00853D5E" w:rsidRPr="001D7C2C">
        <w:rPr>
          <w:rFonts w:eastAsia="Times New Roman"/>
          <w:sz w:val="28"/>
          <w:szCs w:val="28"/>
        </w:rPr>
        <w:t>контролировать работу судей-секретарей;</w:t>
      </w:r>
    </w:p>
    <w:p w14:paraId="4B2DE8DD" w14:textId="259BB9CD" w:rsidR="00BA57C5" w:rsidRPr="001D7C2C" w:rsidRDefault="00A02DD5" w:rsidP="001D7C2C">
      <w:pPr>
        <w:widowControl w:val="0"/>
        <w:tabs>
          <w:tab w:val="left" w:pos="709"/>
        </w:tabs>
        <w:spacing w:before="1"/>
        <w:ind w:right="111"/>
        <w:contextualSpacing/>
        <w:rPr>
          <w:rFonts w:eastAsia="Times New Roman"/>
          <w:sz w:val="28"/>
          <w:szCs w:val="28"/>
        </w:rPr>
      </w:pPr>
      <w:r>
        <w:rPr>
          <w:rFonts w:eastAsia="Times New Roman"/>
          <w:sz w:val="28"/>
          <w:szCs w:val="28"/>
        </w:rPr>
        <w:t>г) </w:t>
      </w:r>
      <w:r w:rsidR="00853D5E" w:rsidRPr="001D7C2C">
        <w:rPr>
          <w:rFonts w:eastAsia="Times New Roman"/>
          <w:sz w:val="28"/>
          <w:szCs w:val="28"/>
        </w:rPr>
        <w:t>принимать решения в рамках своей компетенции;</w:t>
      </w:r>
    </w:p>
    <w:p w14:paraId="3B4B5661" w14:textId="751F1480"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д)</w:t>
      </w:r>
      <w:r w:rsidR="00A02DD5">
        <w:rPr>
          <w:rFonts w:eastAsia="Times New Roman"/>
          <w:sz w:val="28"/>
          <w:szCs w:val="28"/>
        </w:rPr>
        <w:t> </w:t>
      </w:r>
      <w:r w:rsidRPr="001D7C2C">
        <w:rPr>
          <w:rFonts w:eastAsia="Times New Roman"/>
          <w:sz w:val="28"/>
          <w:szCs w:val="28"/>
        </w:rPr>
        <w:t>организовать совместно с Главным секретарем проведение жеребьевки;</w:t>
      </w:r>
    </w:p>
    <w:p w14:paraId="543D96E3" w14:textId="1121C658"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е)</w:t>
      </w:r>
      <w:r w:rsidR="00A02DD5">
        <w:rPr>
          <w:rFonts w:eastAsia="Times New Roman"/>
          <w:sz w:val="28"/>
          <w:szCs w:val="28"/>
        </w:rPr>
        <w:t> </w:t>
      </w:r>
      <w:r w:rsidRPr="001D7C2C">
        <w:rPr>
          <w:rFonts w:eastAsia="Times New Roman"/>
          <w:sz w:val="28"/>
          <w:szCs w:val="28"/>
        </w:rPr>
        <w:t>обеспечить формирование, организовать их своевременную публикацию путем размещения на информационных досках, при возможности – в сети интернет.</w:t>
      </w:r>
    </w:p>
    <w:p w14:paraId="59D25F86" w14:textId="57C2D15E"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7.3.</w:t>
      </w:r>
      <w:r w:rsidRPr="001D7C2C">
        <w:rPr>
          <w:rFonts w:eastAsia="Times New Roman"/>
          <w:sz w:val="28"/>
          <w:szCs w:val="28"/>
        </w:rPr>
        <w:tab/>
      </w:r>
      <w:r w:rsidR="00A02DD5">
        <w:rPr>
          <w:rFonts w:eastAsia="Times New Roman"/>
          <w:sz w:val="28"/>
          <w:szCs w:val="28"/>
        </w:rPr>
        <w:t> </w:t>
      </w:r>
      <w:r w:rsidRPr="001D7C2C">
        <w:rPr>
          <w:rFonts w:eastAsia="Times New Roman"/>
          <w:sz w:val="28"/>
          <w:szCs w:val="28"/>
        </w:rPr>
        <w:t xml:space="preserve">В день начала и в течение всего периода проведения турнира заместитель </w:t>
      </w:r>
      <w:r w:rsidR="002C4E97" w:rsidRPr="001D7C2C">
        <w:rPr>
          <w:rFonts w:eastAsia="Times New Roman"/>
          <w:sz w:val="28"/>
          <w:szCs w:val="28"/>
        </w:rPr>
        <w:t>г</w:t>
      </w:r>
      <w:r w:rsidRPr="001D7C2C">
        <w:rPr>
          <w:rFonts w:eastAsia="Times New Roman"/>
          <w:sz w:val="28"/>
          <w:szCs w:val="28"/>
        </w:rPr>
        <w:t xml:space="preserve">лавного секретаря </w:t>
      </w:r>
      <w:r w:rsidR="002C4E97" w:rsidRPr="001D7C2C">
        <w:rPr>
          <w:rFonts w:eastAsia="Times New Roman"/>
          <w:sz w:val="28"/>
          <w:szCs w:val="28"/>
        </w:rPr>
        <w:t>обязан</w:t>
      </w:r>
      <w:r w:rsidRPr="001D7C2C">
        <w:rPr>
          <w:rFonts w:eastAsia="Times New Roman"/>
          <w:sz w:val="28"/>
          <w:szCs w:val="28"/>
        </w:rPr>
        <w:t>:</w:t>
      </w:r>
    </w:p>
    <w:p w14:paraId="76A78872" w14:textId="2233BF7E" w:rsidR="00BA57C5" w:rsidRPr="001D7C2C" w:rsidRDefault="00A02DD5" w:rsidP="001D7C2C">
      <w:pPr>
        <w:widowControl w:val="0"/>
        <w:tabs>
          <w:tab w:val="left" w:pos="709"/>
        </w:tabs>
        <w:spacing w:before="1"/>
        <w:ind w:right="111"/>
        <w:contextualSpacing/>
        <w:rPr>
          <w:rFonts w:eastAsia="Times New Roman"/>
          <w:sz w:val="28"/>
          <w:szCs w:val="28"/>
        </w:rPr>
      </w:pPr>
      <w:r>
        <w:rPr>
          <w:rFonts w:eastAsia="Times New Roman"/>
          <w:sz w:val="28"/>
          <w:szCs w:val="28"/>
        </w:rPr>
        <w:t>а) </w:t>
      </w:r>
      <w:r w:rsidR="00853D5E" w:rsidRPr="001D7C2C">
        <w:rPr>
          <w:rFonts w:eastAsia="Times New Roman"/>
          <w:sz w:val="28"/>
          <w:szCs w:val="28"/>
        </w:rPr>
        <w:t>вносить в стартовые протоколы необходимые изменения в соответствии с результатами повторной ветеринарной инспекции, решениями Гранд-Жюри и возможными изменениями в программе соревнований;</w:t>
      </w:r>
    </w:p>
    <w:p w14:paraId="142A656B" w14:textId="39455366"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б)</w:t>
      </w:r>
      <w:r w:rsidR="00A02DD5">
        <w:rPr>
          <w:rFonts w:eastAsia="Times New Roman"/>
          <w:sz w:val="28"/>
          <w:szCs w:val="28"/>
        </w:rPr>
        <w:t> </w:t>
      </w:r>
      <w:r w:rsidRPr="001D7C2C">
        <w:rPr>
          <w:rFonts w:eastAsia="Times New Roman"/>
          <w:sz w:val="28"/>
          <w:szCs w:val="28"/>
        </w:rPr>
        <w:t>распределять обязанности в секретариате соревнований и контролировать работу судей-секретарей;</w:t>
      </w:r>
    </w:p>
    <w:p w14:paraId="398171D8" w14:textId="352B5C3A"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в)</w:t>
      </w:r>
      <w:r w:rsidR="00A02DD5">
        <w:rPr>
          <w:rFonts w:eastAsia="Times New Roman"/>
          <w:sz w:val="28"/>
          <w:szCs w:val="28"/>
        </w:rPr>
        <w:t> </w:t>
      </w:r>
      <w:r w:rsidRPr="001D7C2C">
        <w:rPr>
          <w:rFonts w:eastAsia="Times New Roman"/>
          <w:sz w:val="28"/>
          <w:szCs w:val="28"/>
        </w:rPr>
        <w:t>своевременно информировать через судей-секретарей и судей- стюардов участников соревнований о возможных изменениях в стартовом протоколе каждого номера программы соревнований (незамедлительно после принятия соответствующего решения Гранд-Жюри – кроме случаев неявки участников на старт);</w:t>
      </w:r>
    </w:p>
    <w:p w14:paraId="35F9393F" w14:textId="068DC753"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г)</w:t>
      </w:r>
      <w:r w:rsidR="00A02DD5">
        <w:rPr>
          <w:rFonts w:eastAsia="Times New Roman"/>
          <w:sz w:val="28"/>
          <w:szCs w:val="28"/>
        </w:rPr>
        <w:t> </w:t>
      </w:r>
      <w:r w:rsidRPr="001D7C2C">
        <w:rPr>
          <w:rFonts w:eastAsia="Times New Roman"/>
          <w:sz w:val="28"/>
          <w:szCs w:val="28"/>
        </w:rPr>
        <w:t>предоставлять по запросу официальным лицам, представителям команд, спортсменам, пресс-службе или аккредитованным представителям прессы необходимую информацию о соревнованиях.</w:t>
      </w:r>
    </w:p>
    <w:p w14:paraId="3515EE32" w14:textId="277DDD83"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7.4.</w:t>
      </w:r>
      <w:r w:rsidR="00A02DD5">
        <w:rPr>
          <w:rFonts w:eastAsia="Times New Roman"/>
          <w:sz w:val="28"/>
          <w:szCs w:val="28"/>
        </w:rPr>
        <w:t> </w:t>
      </w:r>
      <w:r w:rsidRPr="001D7C2C">
        <w:rPr>
          <w:rFonts w:eastAsia="Times New Roman"/>
          <w:sz w:val="28"/>
          <w:szCs w:val="28"/>
        </w:rPr>
        <w:t xml:space="preserve">После каждого номера/вида программы заместитель </w:t>
      </w:r>
      <w:r w:rsidR="002C4E97" w:rsidRPr="001D7C2C">
        <w:rPr>
          <w:rFonts w:eastAsia="Times New Roman"/>
          <w:sz w:val="28"/>
          <w:szCs w:val="28"/>
        </w:rPr>
        <w:t>г</w:t>
      </w:r>
      <w:r w:rsidRPr="001D7C2C">
        <w:rPr>
          <w:rFonts w:eastAsia="Times New Roman"/>
          <w:sz w:val="28"/>
          <w:szCs w:val="28"/>
        </w:rPr>
        <w:t xml:space="preserve">лавного секретаря </w:t>
      </w:r>
      <w:r w:rsidR="002C4E97" w:rsidRPr="001D7C2C">
        <w:rPr>
          <w:rFonts w:eastAsia="Times New Roman"/>
          <w:sz w:val="28"/>
          <w:szCs w:val="28"/>
        </w:rPr>
        <w:t>обязан</w:t>
      </w:r>
      <w:r w:rsidRPr="001D7C2C">
        <w:rPr>
          <w:rFonts w:eastAsia="Times New Roman"/>
          <w:sz w:val="28"/>
          <w:szCs w:val="28"/>
        </w:rPr>
        <w:t xml:space="preserve">: </w:t>
      </w:r>
    </w:p>
    <w:p w14:paraId="255FB282" w14:textId="16981F1F" w:rsidR="00BA57C5" w:rsidRPr="001D7C2C" w:rsidRDefault="00A02DD5" w:rsidP="001D7C2C">
      <w:pPr>
        <w:widowControl w:val="0"/>
        <w:tabs>
          <w:tab w:val="left" w:pos="709"/>
        </w:tabs>
        <w:spacing w:before="1"/>
        <w:ind w:right="111"/>
        <w:contextualSpacing/>
        <w:rPr>
          <w:rFonts w:eastAsia="Times New Roman"/>
          <w:sz w:val="28"/>
          <w:szCs w:val="28"/>
        </w:rPr>
      </w:pPr>
      <w:r>
        <w:rPr>
          <w:rFonts w:eastAsia="Times New Roman"/>
          <w:sz w:val="28"/>
          <w:szCs w:val="28"/>
        </w:rPr>
        <w:t>а) </w:t>
      </w:r>
      <w:r w:rsidR="00853D5E" w:rsidRPr="001D7C2C">
        <w:rPr>
          <w:rFonts w:eastAsia="Times New Roman"/>
          <w:sz w:val="28"/>
          <w:szCs w:val="28"/>
        </w:rPr>
        <w:t>совместно с Главным секретарем проверить итоговую классификацию номера/вида программы;</w:t>
      </w:r>
    </w:p>
    <w:p w14:paraId="634FDD7F" w14:textId="339C9385"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б)</w:t>
      </w:r>
      <w:r w:rsidR="00A02DD5">
        <w:rPr>
          <w:rFonts w:eastAsia="Times New Roman"/>
          <w:sz w:val="28"/>
          <w:szCs w:val="28"/>
        </w:rPr>
        <w:t> </w:t>
      </w:r>
      <w:r w:rsidRPr="001D7C2C">
        <w:rPr>
          <w:rFonts w:eastAsia="Times New Roman"/>
          <w:sz w:val="28"/>
          <w:szCs w:val="28"/>
        </w:rPr>
        <w:t>своевременно предоставить информацию по награждению номера программы Оргкомитету, Шеф-стюарду, диктору соревнований, пресс-службе или аккредитованным представителям прессы.</w:t>
      </w:r>
    </w:p>
    <w:p w14:paraId="32DBEB8A" w14:textId="4C91F2BC" w:rsidR="002C4E97" w:rsidRPr="001D7C2C" w:rsidRDefault="002C4E97" w:rsidP="00454E5A">
      <w:pPr>
        <w:widowControl w:val="0"/>
        <w:tabs>
          <w:tab w:val="left" w:pos="709"/>
        </w:tabs>
        <w:spacing w:before="1"/>
        <w:ind w:right="111"/>
        <w:contextualSpacing/>
        <w:rPr>
          <w:rFonts w:eastAsia="Times New Roman"/>
          <w:sz w:val="28"/>
          <w:szCs w:val="28"/>
        </w:rPr>
      </w:pPr>
      <w:r w:rsidRPr="001D7C2C">
        <w:rPr>
          <w:rFonts w:eastAsia="Times New Roman"/>
          <w:sz w:val="28"/>
          <w:szCs w:val="28"/>
        </w:rPr>
        <w:t>7.5.</w:t>
      </w:r>
      <w:r w:rsidRPr="001D7C2C">
        <w:rPr>
          <w:rFonts w:eastAsia="Times New Roman"/>
          <w:sz w:val="28"/>
          <w:szCs w:val="28"/>
        </w:rPr>
        <w:tab/>
        <w:t> При проведении турнира по разным спортивным дисциплинам, заместитель главного секретаря до начала, в течение и по завершении соревнований, выполняет все функции, делегированные ему Главным секретарем, по соревнованиям той спортивной дисциплины, на которую он назначен.</w:t>
      </w:r>
    </w:p>
    <w:p w14:paraId="5B2EF0E2" w14:textId="77777777" w:rsidR="002C4E97" w:rsidRDefault="002C4E97" w:rsidP="00454E5A">
      <w:pPr>
        <w:pStyle w:val="afe"/>
        <w:spacing w:line="276" w:lineRule="auto"/>
        <w:rPr>
          <w:rFonts w:ascii="Times New Roman" w:hAnsi="Times New Roman"/>
          <w:sz w:val="28"/>
          <w:szCs w:val="28"/>
        </w:rPr>
      </w:pPr>
    </w:p>
    <w:p w14:paraId="09F13ACA" w14:textId="1C9E002D" w:rsidR="00BA57C5" w:rsidRDefault="00A02DD5" w:rsidP="00454E5A">
      <w:pPr>
        <w:pStyle w:val="afe"/>
        <w:spacing w:line="276" w:lineRule="auto"/>
        <w:rPr>
          <w:rFonts w:ascii="Times New Roman" w:hAnsi="Times New Roman"/>
          <w:b/>
          <w:sz w:val="28"/>
          <w:szCs w:val="28"/>
        </w:rPr>
      </w:pPr>
      <w:r>
        <w:rPr>
          <w:rFonts w:ascii="Times New Roman" w:hAnsi="Times New Roman"/>
          <w:b/>
          <w:sz w:val="28"/>
          <w:szCs w:val="28"/>
        </w:rPr>
        <w:t>8. </w:t>
      </w:r>
      <w:r w:rsidR="00853D5E">
        <w:rPr>
          <w:rFonts w:ascii="Times New Roman" w:hAnsi="Times New Roman"/>
          <w:b/>
          <w:sz w:val="28"/>
          <w:szCs w:val="28"/>
        </w:rPr>
        <w:t>Судья – член Гранд-Жюри, старший судья.</w:t>
      </w:r>
    </w:p>
    <w:p w14:paraId="06690F35" w14:textId="48CF983C"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8.1.</w:t>
      </w:r>
      <w:r w:rsidRPr="001D7C2C">
        <w:rPr>
          <w:rFonts w:eastAsia="Times New Roman"/>
          <w:sz w:val="28"/>
          <w:szCs w:val="28"/>
        </w:rPr>
        <w:tab/>
      </w:r>
      <w:r w:rsidR="00226A2B" w:rsidRPr="001D7C2C">
        <w:rPr>
          <w:rFonts w:eastAsia="Times New Roman"/>
          <w:sz w:val="28"/>
          <w:szCs w:val="28"/>
        </w:rPr>
        <w:t> </w:t>
      </w:r>
      <w:r w:rsidRPr="001D7C2C">
        <w:rPr>
          <w:rFonts w:eastAsia="Times New Roman"/>
          <w:sz w:val="28"/>
          <w:szCs w:val="28"/>
        </w:rPr>
        <w:t>Основная обязанность судьи – члена Гранд-Жюри заключается непосредственно в оценке выступления каждого участника в соответствии со Спортивными правилами.</w:t>
      </w:r>
    </w:p>
    <w:p w14:paraId="07792419" w14:textId="5F101926"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8.2.</w:t>
      </w:r>
      <w:r w:rsidRPr="001D7C2C">
        <w:rPr>
          <w:rFonts w:eastAsia="Times New Roman"/>
          <w:sz w:val="28"/>
          <w:szCs w:val="28"/>
        </w:rPr>
        <w:tab/>
      </w:r>
      <w:r w:rsidR="00226A2B" w:rsidRPr="001D7C2C">
        <w:rPr>
          <w:rFonts w:eastAsia="Times New Roman"/>
          <w:sz w:val="28"/>
          <w:szCs w:val="28"/>
        </w:rPr>
        <w:t> </w:t>
      </w:r>
      <w:r w:rsidRPr="001D7C2C">
        <w:rPr>
          <w:rFonts w:eastAsia="Times New Roman"/>
          <w:sz w:val="28"/>
          <w:szCs w:val="28"/>
        </w:rPr>
        <w:t>Судьи – члены Гранд-Жюри имеют право присутствовать и высказывать свое мнение на комиссии по допуску спортсменов, первой ветеринарной инспекции, жеребьевке, технических совещаниях и брифингах, на повторной ветеринарной инспекции.</w:t>
      </w:r>
    </w:p>
    <w:p w14:paraId="4D6A7D44" w14:textId="07A1C1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8.3.</w:t>
      </w:r>
      <w:r w:rsidRPr="001D7C2C">
        <w:rPr>
          <w:rFonts w:eastAsia="Times New Roman"/>
          <w:sz w:val="28"/>
          <w:szCs w:val="28"/>
        </w:rPr>
        <w:tab/>
      </w:r>
      <w:r w:rsidR="00226A2B" w:rsidRPr="001D7C2C">
        <w:rPr>
          <w:rFonts w:eastAsia="Times New Roman"/>
          <w:sz w:val="28"/>
          <w:szCs w:val="28"/>
        </w:rPr>
        <w:t> </w:t>
      </w:r>
      <w:r w:rsidRPr="001D7C2C">
        <w:rPr>
          <w:rFonts w:eastAsia="Times New Roman"/>
          <w:sz w:val="28"/>
          <w:szCs w:val="28"/>
        </w:rPr>
        <w:t xml:space="preserve">Во время проведения соревнований судья – член Гранд-Жюри </w:t>
      </w:r>
      <w:r w:rsidR="00C56890" w:rsidRPr="001D7C2C">
        <w:rPr>
          <w:rFonts w:eastAsia="Times New Roman"/>
          <w:sz w:val="28"/>
          <w:szCs w:val="28"/>
        </w:rPr>
        <w:t>обязан</w:t>
      </w:r>
      <w:r w:rsidRPr="001D7C2C">
        <w:rPr>
          <w:rFonts w:eastAsia="Times New Roman"/>
          <w:sz w:val="28"/>
          <w:szCs w:val="28"/>
        </w:rPr>
        <w:t>:</w:t>
      </w:r>
    </w:p>
    <w:p w14:paraId="09547DA9" w14:textId="725B39F5" w:rsidR="00BA57C5" w:rsidRPr="001D7C2C" w:rsidRDefault="00A02DD5" w:rsidP="001D7C2C">
      <w:pPr>
        <w:widowControl w:val="0"/>
        <w:tabs>
          <w:tab w:val="left" w:pos="709"/>
        </w:tabs>
        <w:spacing w:before="1"/>
        <w:ind w:right="111"/>
        <w:contextualSpacing/>
        <w:rPr>
          <w:rFonts w:eastAsia="Times New Roman"/>
          <w:sz w:val="28"/>
          <w:szCs w:val="28"/>
        </w:rPr>
      </w:pPr>
      <w:r>
        <w:rPr>
          <w:rFonts w:eastAsia="Times New Roman"/>
          <w:sz w:val="28"/>
          <w:szCs w:val="28"/>
        </w:rPr>
        <w:t>а) </w:t>
      </w:r>
      <w:r w:rsidR="00853D5E" w:rsidRPr="001D7C2C">
        <w:rPr>
          <w:rFonts w:eastAsia="Times New Roman"/>
          <w:sz w:val="28"/>
          <w:szCs w:val="28"/>
        </w:rPr>
        <w:t>выставлять оценку каждого выступления в соответствии со Спортивными правилами;</w:t>
      </w:r>
    </w:p>
    <w:p w14:paraId="09657BB6" w14:textId="08227212" w:rsidR="00BA57C5" w:rsidRPr="001D7C2C" w:rsidRDefault="00A02DD5" w:rsidP="001D7C2C">
      <w:pPr>
        <w:widowControl w:val="0"/>
        <w:tabs>
          <w:tab w:val="left" w:pos="709"/>
        </w:tabs>
        <w:spacing w:before="1"/>
        <w:ind w:right="111"/>
        <w:contextualSpacing/>
        <w:rPr>
          <w:rFonts w:eastAsia="Times New Roman"/>
          <w:sz w:val="28"/>
          <w:szCs w:val="28"/>
        </w:rPr>
      </w:pPr>
      <w:r>
        <w:rPr>
          <w:rFonts w:eastAsia="Times New Roman"/>
          <w:sz w:val="28"/>
          <w:szCs w:val="28"/>
        </w:rPr>
        <w:t>б) </w:t>
      </w:r>
      <w:r w:rsidR="00853D5E" w:rsidRPr="001D7C2C">
        <w:rPr>
          <w:rFonts w:eastAsia="Times New Roman"/>
          <w:sz w:val="28"/>
          <w:szCs w:val="28"/>
        </w:rPr>
        <w:t>принимать участие</w:t>
      </w:r>
      <w:r w:rsidR="00853D5E" w:rsidRPr="001D7C2C">
        <w:rPr>
          <w:rFonts w:eastAsia="Times New Roman"/>
          <w:sz w:val="28"/>
          <w:szCs w:val="28"/>
        </w:rPr>
        <w:tab/>
        <w:t>в рассмотрении протестов и рапортов, поступивших в течение турнира в порядке, установленном Правилами;</w:t>
      </w:r>
    </w:p>
    <w:p w14:paraId="1547BB41" w14:textId="1A747ECE" w:rsidR="00BA57C5" w:rsidRPr="001D7C2C" w:rsidRDefault="00A02DD5" w:rsidP="001D7C2C">
      <w:pPr>
        <w:widowControl w:val="0"/>
        <w:tabs>
          <w:tab w:val="left" w:pos="709"/>
        </w:tabs>
        <w:spacing w:before="1"/>
        <w:ind w:right="111"/>
        <w:contextualSpacing/>
        <w:rPr>
          <w:rFonts w:eastAsia="Times New Roman"/>
          <w:sz w:val="28"/>
          <w:szCs w:val="28"/>
        </w:rPr>
      </w:pPr>
      <w:r>
        <w:rPr>
          <w:rFonts w:eastAsia="Times New Roman"/>
          <w:sz w:val="28"/>
          <w:szCs w:val="28"/>
        </w:rPr>
        <w:t>в) </w:t>
      </w:r>
      <w:r w:rsidR="00853D5E" w:rsidRPr="001D7C2C">
        <w:rPr>
          <w:rFonts w:eastAsia="Times New Roman"/>
          <w:sz w:val="28"/>
          <w:szCs w:val="28"/>
        </w:rPr>
        <w:t>судья –</w:t>
      </w:r>
      <w:r w:rsidR="00C56890" w:rsidRPr="001D7C2C">
        <w:rPr>
          <w:rFonts w:eastAsia="Times New Roman"/>
          <w:sz w:val="28"/>
          <w:szCs w:val="28"/>
        </w:rPr>
        <w:t xml:space="preserve"> </w:t>
      </w:r>
      <w:r w:rsidR="00853D5E" w:rsidRPr="001D7C2C">
        <w:rPr>
          <w:rFonts w:eastAsia="Times New Roman"/>
          <w:sz w:val="28"/>
          <w:szCs w:val="28"/>
        </w:rPr>
        <w:tab/>
        <w:t>член</w:t>
      </w:r>
      <w:r w:rsidR="00853D5E" w:rsidRPr="001D7C2C">
        <w:rPr>
          <w:rFonts w:eastAsia="Times New Roman"/>
          <w:sz w:val="28"/>
          <w:szCs w:val="28"/>
        </w:rPr>
        <w:tab/>
      </w:r>
      <w:r w:rsidR="00C56890" w:rsidRPr="001D7C2C">
        <w:rPr>
          <w:rFonts w:eastAsia="Times New Roman"/>
          <w:sz w:val="28"/>
          <w:szCs w:val="28"/>
        </w:rPr>
        <w:t xml:space="preserve"> </w:t>
      </w:r>
      <w:r w:rsidR="00853D5E" w:rsidRPr="001D7C2C">
        <w:rPr>
          <w:rFonts w:eastAsia="Times New Roman"/>
          <w:sz w:val="28"/>
          <w:szCs w:val="28"/>
        </w:rPr>
        <w:t>Гран</w:t>
      </w:r>
      <w:r w:rsidR="00336995" w:rsidRPr="001D7C2C">
        <w:rPr>
          <w:rFonts w:eastAsia="Times New Roman"/>
          <w:sz w:val="28"/>
          <w:szCs w:val="28"/>
        </w:rPr>
        <w:t>д-Жюри обязан соблюдать Правила</w:t>
      </w:r>
      <w:r w:rsidR="00853D5E" w:rsidRPr="001D7C2C">
        <w:rPr>
          <w:rFonts w:eastAsia="Times New Roman"/>
          <w:sz w:val="28"/>
          <w:szCs w:val="28"/>
        </w:rPr>
        <w:t>.</w:t>
      </w:r>
    </w:p>
    <w:p w14:paraId="7BE760AF" w14:textId="6387B2F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8.4.</w:t>
      </w:r>
      <w:r w:rsidRPr="001D7C2C">
        <w:rPr>
          <w:rFonts w:eastAsia="Times New Roman"/>
          <w:sz w:val="28"/>
          <w:szCs w:val="28"/>
        </w:rPr>
        <w:tab/>
      </w:r>
      <w:r w:rsidR="00226A2B" w:rsidRPr="001D7C2C">
        <w:rPr>
          <w:rFonts w:eastAsia="Times New Roman"/>
          <w:sz w:val="28"/>
          <w:szCs w:val="28"/>
        </w:rPr>
        <w:t> </w:t>
      </w:r>
      <w:r w:rsidRPr="001D7C2C">
        <w:rPr>
          <w:rFonts w:eastAsia="Times New Roman"/>
          <w:sz w:val="28"/>
          <w:szCs w:val="28"/>
        </w:rPr>
        <w:t>Старший судья.</w:t>
      </w:r>
    </w:p>
    <w:p w14:paraId="767522FD" w14:textId="3CBF0816" w:rsidR="00BA57C5" w:rsidRPr="001D7C2C" w:rsidRDefault="00A02DD5" w:rsidP="001D7C2C">
      <w:pPr>
        <w:widowControl w:val="0"/>
        <w:tabs>
          <w:tab w:val="left" w:pos="709"/>
        </w:tabs>
        <w:spacing w:before="1"/>
        <w:ind w:right="111"/>
        <w:contextualSpacing/>
        <w:rPr>
          <w:rFonts w:eastAsia="Times New Roman"/>
          <w:sz w:val="28"/>
          <w:szCs w:val="28"/>
        </w:rPr>
      </w:pPr>
      <w:r>
        <w:rPr>
          <w:rFonts w:eastAsia="Times New Roman"/>
          <w:sz w:val="28"/>
          <w:szCs w:val="28"/>
        </w:rPr>
        <w:t>8.4.1. </w:t>
      </w:r>
      <w:r w:rsidR="00853D5E" w:rsidRPr="001D7C2C">
        <w:rPr>
          <w:rFonts w:eastAsia="Times New Roman"/>
          <w:sz w:val="28"/>
          <w:szCs w:val="28"/>
        </w:rPr>
        <w:t xml:space="preserve">Во всех спортивных дисциплинах, за исключением пробегов, в течение всего турнира для каждого номера программы Главным судьей/заместителем </w:t>
      </w:r>
      <w:r w:rsidR="00C56890" w:rsidRPr="001D7C2C">
        <w:rPr>
          <w:rFonts w:eastAsia="Times New Roman"/>
          <w:sz w:val="28"/>
          <w:szCs w:val="28"/>
        </w:rPr>
        <w:t>г</w:t>
      </w:r>
      <w:r w:rsidR="00853D5E" w:rsidRPr="001D7C2C">
        <w:rPr>
          <w:rFonts w:eastAsia="Times New Roman"/>
          <w:sz w:val="28"/>
          <w:szCs w:val="28"/>
        </w:rPr>
        <w:t>лавного судьи назначается старший судья из числа судей – членов Гранд-Жюри.</w:t>
      </w:r>
    </w:p>
    <w:p w14:paraId="06CC4936"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В соревнованиях по выездке, троеборью (манежная езда), драйвингу (дрессаж) старшим судьей является судья на букве С, в соревнованиях по вольтижировке – судья на букве А, в соревнованиях по конкуру, джигитовке, тентпеггингу, троеборью (конкур), драйвингу (паркур) – судья на колоколе.</w:t>
      </w:r>
    </w:p>
    <w:p w14:paraId="5013B6BF" w14:textId="05B8CC3A" w:rsidR="001E576D"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8.4.2.</w:t>
      </w:r>
      <w:r w:rsidR="00A02DD5">
        <w:rPr>
          <w:rFonts w:eastAsia="Times New Roman"/>
          <w:sz w:val="28"/>
          <w:szCs w:val="28"/>
        </w:rPr>
        <w:t> </w:t>
      </w:r>
      <w:r w:rsidRPr="001D7C2C">
        <w:rPr>
          <w:rFonts w:eastAsia="Times New Roman"/>
          <w:sz w:val="28"/>
          <w:szCs w:val="28"/>
        </w:rPr>
        <w:t>В основные полномочия старшего судьи, в соответствии со Спортивными правилами, помимо оце</w:t>
      </w:r>
      <w:r w:rsidR="001E576D" w:rsidRPr="001D7C2C">
        <w:rPr>
          <w:rFonts w:eastAsia="Times New Roman"/>
          <w:sz w:val="28"/>
          <w:szCs w:val="28"/>
        </w:rPr>
        <w:t>нки каждого выступления входит:</w:t>
      </w:r>
    </w:p>
    <w:p w14:paraId="17E1D8EA" w14:textId="77777777" w:rsidR="001E576D"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руководство проведением номера программы на соревновательной площадке («боевом поле»), контроль за</w:t>
      </w:r>
      <w:r w:rsidR="001E576D" w:rsidRPr="001D7C2C">
        <w:rPr>
          <w:rFonts w:eastAsia="Times New Roman"/>
          <w:sz w:val="28"/>
          <w:szCs w:val="28"/>
        </w:rPr>
        <w:t xml:space="preserve"> соблюдением требований Правил;</w:t>
      </w:r>
    </w:p>
    <w:p w14:paraId="3AF9F77B" w14:textId="77777777" w:rsidR="001E576D"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контроль приветствия каждого участника и подача сигнала к началу выступления, контроль за правильностью выступления и подача сигнала о прерывании выступления в случае необходимости, контроль учета ошибок каждого участника и контроль за временем выс</w:t>
      </w:r>
      <w:r w:rsidR="001E576D" w:rsidRPr="001D7C2C">
        <w:rPr>
          <w:rFonts w:eastAsia="Times New Roman"/>
          <w:sz w:val="28"/>
          <w:szCs w:val="28"/>
        </w:rPr>
        <w:t>тупления (если это необходимо);</w:t>
      </w:r>
    </w:p>
    <w:p w14:paraId="6621557C" w14:textId="66511E59"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остановка выступления и исключение участника в случаях, предусмотренных Спортивными правилами, присутствие на награждении номера программы, если процедура награждения предусмотрена </w:t>
      </w:r>
      <w:r w:rsidR="001E576D" w:rsidRPr="001D7C2C">
        <w:rPr>
          <w:rFonts w:eastAsia="Times New Roman"/>
          <w:sz w:val="28"/>
          <w:szCs w:val="28"/>
        </w:rPr>
        <w:t>Положением (регламентом)</w:t>
      </w:r>
      <w:r w:rsidRPr="001D7C2C">
        <w:rPr>
          <w:rFonts w:eastAsia="Times New Roman"/>
          <w:sz w:val="28"/>
          <w:szCs w:val="28"/>
        </w:rPr>
        <w:t xml:space="preserve"> соревнований.</w:t>
      </w:r>
    </w:p>
    <w:p w14:paraId="27D97115" w14:textId="67E9AB88"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8.5.</w:t>
      </w:r>
      <w:r w:rsidR="00226A2B" w:rsidRPr="001D7C2C">
        <w:rPr>
          <w:rFonts w:eastAsia="Times New Roman"/>
          <w:sz w:val="28"/>
          <w:szCs w:val="28"/>
        </w:rPr>
        <w:t> </w:t>
      </w:r>
      <w:r w:rsidRPr="001D7C2C">
        <w:rPr>
          <w:rFonts w:eastAsia="Times New Roman"/>
          <w:sz w:val="28"/>
          <w:szCs w:val="28"/>
        </w:rPr>
        <w:tab/>
        <w:t>Судьи – члены Гранд-Жюри, не несут никаких обязанностей по подготовке соревнований и по их окончании, если иное не поручено им ОК в индивидуальном порядке.</w:t>
      </w:r>
    </w:p>
    <w:p w14:paraId="51063651" w14:textId="77777777" w:rsidR="001E576D" w:rsidRDefault="001E576D" w:rsidP="00393163">
      <w:pPr>
        <w:pStyle w:val="afe"/>
        <w:ind w:firstLine="851"/>
        <w:rPr>
          <w:rFonts w:ascii="Times New Roman" w:hAnsi="Times New Roman"/>
          <w:sz w:val="28"/>
          <w:szCs w:val="28"/>
        </w:rPr>
      </w:pPr>
    </w:p>
    <w:p w14:paraId="5BD3EFD8" w14:textId="3D626454" w:rsidR="00BA57C5" w:rsidRDefault="00A02DD5" w:rsidP="00454E5A">
      <w:pPr>
        <w:pStyle w:val="afe"/>
        <w:spacing w:line="276" w:lineRule="auto"/>
        <w:rPr>
          <w:rFonts w:ascii="Times New Roman" w:hAnsi="Times New Roman"/>
          <w:b/>
          <w:sz w:val="28"/>
          <w:szCs w:val="28"/>
        </w:rPr>
      </w:pPr>
      <w:r>
        <w:rPr>
          <w:rFonts w:ascii="Times New Roman" w:hAnsi="Times New Roman"/>
          <w:b/>
          <w:sz w:val="28"/>
          <w:szCs w:val="28"/>
        </w:rPr>
        <w:t>9. </w:t>
      </w:r>
      <w:r w:rsidR="00853D5E">
        <w:rPr>
          <w:rFonts w:ascii="Times New Roman" w:hAnsi="Times New Roman"/>
          <w:b/>
          <w:sz w:val="28"/>
          <w:szCs w:val="28"/>
        </w:rPr>
        <w:t>Технический делегат.</w:t>
      </w:r>
    </w:p>
    <w:p w14:paraId="6CA51AAA" w14:textId="6600C859"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9.1.</w:t>
      </w:r>
      <w:r w:rsidRPr="001D7C2C">
        <w:rPr>
          <w:rFonts w:eastAsia="Times New Roman"/>
          <w:sz w:val="28"/>
          <w:szCs w:val="28"/>
        </w:rPr>
        <w:tab/>
      </w:r>
      <w:r w:rsidR="0092369A" w:rsidRPr="001D7C2C">
        <w:rPr>
          <w:rFonts w:eastAsia="Times New Roman"/>
          <w:sz w:val="28"/>
          <w:szCs w:val="28"/>
        </w:rPr>
        <w:t> </w:t>
      </w:r>
      <w:r w:rsidRPr="001D7C2C">
        <w:rPr>
          <w:rFonts w:eastAsia="Times New Roman"/>
          <w:sz w:val="28"/>
          <w:szCs w:val="28"/>
        </w:rPr>
        <w:t>Технический делегат (ТД) назначается на соревнования любого статуса по всем спортивным дисциплинам конного спорта.</w:t>
      </w:r>
    </w:p>
    <w:p w14:paraId="14FCECDD" w14:textId="2AA2790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9.2.</w:t>
      </w:r>
      <w:r w:rsidRPr="001D7C2C">
        <w:rPr>
          <w:rFonts w:eastAsia="Times New Roman"/>
          <w:sz w:val="28"/>
          <w:szCs w:val="28"/>
        </w:rPr>
        <w:tab/>
      </w:r>
      <w:r w:rsidR="00A02DD5">
        <w:rPr>
          <w:rFonts w:eastAsia="Times New Roman"/>
          <w:sz w:val="28"/>
          <w:szCs w:val="28"/>
        </w:rPr>
        <w:t> </w:t>
      </w:r>
      <w:r w:rsidRPr="001D7C2C">
        <w:rPr>
          <w:rFonts w:eastAsia="Times New Roman"/>
          <w:sz w:val="28"/>
          <w:szCs w:val="28"/>
        </w:rPr>
        <w:t>Основная задача ТД (в том числе с помощью его ассистентов, если назначены) – убедиться, что технические параметры соревнований соответствуют нормам безопасности, техническому уровню подготовки участников (спортсменов и спортивных лошадей), а также дать Оргкомитету профессиональные и независимые рекомендации по исправлению ситуации в случае обнаружения недостатков и/или для проведения соревнований в будущем. ТД должен предоставить максимально объективный отчет в ОСФ/РСФ о технических и организационных условиях проведения конкретных соревнований с целью их дальнейшего совершенствования.</w:t>
      </w:r>
    </w:p>
    <w:p w14:paraId="46178C90" w14:textId="3BBC21F9"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9.3.</w:t>
      </w:r>
      <w:r w:rsidRPr="001D7C2C">
        <w:rPr>
          <w:rFonts w:eastAsia="Times New Roman"/>
          <w:sz w:val="28"/>
          <w:szCs w:val="28"/>
        </w:rPr>
        <w:tab/>
      </w:r>
      <w:r w:rsidR="0092369A" w:rsidRPr="001D7C2C">
        <w:rPr>
          <w:rFonts w:eastAsia="Times New Roman"/>
          <w:sz w:val="28"/>
          <w:szCs w:val="28"/>
        </w:rPr>
        <w:t> </w:t>
      </w:r>
      <w:r w:rsidRPr="001D7C2C">
        <w:rPr>
          <w:rFonts w:eastAsia="Times New Roman"/>
          <w:sz w:val="28"/>
          <w:szCs w:val="28"/>
        </w:rPr>
        <w:t>На</w:t>
      </w:r>
      <w:r w:rsidR="00E200F3" w:rsidRPr="001D7C2C">
        <w:rPr>
          <w:rFonts w:eastAsia="Times New Roman"/>
          <w:sz w:val="28"/>
          <w:szCs w:val="28"/>
        </w:rPr>
        <w:t xml:space="preserve"> </w:t>
      </w:r>
      <w:r w:rsidRPr="001D7C2C">
        <w:rPr>
          <w:rFonts w:eastAsia="Times New Roman"/>
          <w:sz w:val="28"/>
          <w:szCs w:val="28"/>
        </w:rPr>
        <w:tab/>
        <w:t>соревнования</w:t>
      </w:r>
      <w:r w:rsidR="00E200F3" w:rsidRPr="001D7C2C">
        <w:rPr>
          <w:rFonts w:eastAsia="Times New Roman"/>
          <w:sz w:val="28"/>
          <w:szCs w:val="28"/>
        </w:rPr>
        <w:t>х</w:t>
      </w:r>
      <w:r w:rsidRPr="001D7C2C">
        <w:rPr>
          <w:rFonts w:eastAsia="Times New Roman"/>
          <w:sz w:val="28"/>
          <w:szCs w:val="28"/>
        </w:rPr>
        <w:tab/>
      </w:r>
      <w:r w:rsidR="00E200F3" w:rsidRPr="001D7C2C">
        <w:rPr>
          <w:rFonts w:eastAsia="Times New Roman"/>
          <w:sz w:val="28"/>
          <w:szCs w:val="28"/>
        </w:rPr>
        <w:t xml:space="preserve"> </w:t>
      </w:r>
      <w:r w:rsidRPr="001D7C2C">
        <w:rPr>
          <w:rFonts w:eastAsia="Times New Roman"/>
          <w:sz w:val="28"/>
          <w:szCs w:val="28"/>
        </w:rPr>
        <w:t>по</w:t>
      </w:r>
      <w:r w:rsidRPr="001D7C2C">
        <w:rPr>
          <w:rFonts w:eastAsia="Times New Roman"/>
          <w:sz w:val="28"/>
          <w:szCs w:val="28"/>
        </w:rPr>
        <w:tab/>
      </w:r>
      <w:r w:rsidR="00E200F3" w:rsidRPr="001D7C2C">
        <w:rPr>
          <w:rFonts w:eastAsia="Times New Roman"/>
          <w:sz w:val="28"/>
          <w:szCs w:val="28"/>
        </w:rPr>
        <w:t xml:space="preserve"> </w:t>
      </w:r>
      <w:r w:rsidRPr="001D7C2C">
        <w:rPr>
          <w:rFonts w:eastAsia="Times New Roman"/>
          <w:sz w:val="28"/>
          <w:szCs w:val="28"/>
        </w:rPr>
        <w:t xml:space="preserve">троеборью и драйвингу, функции ТД может выполнять один из судей – членов Гранд-Жюри. </w:t>
      </w:r>
    </w:p>
    <w:p w14:paraId="10784596" w14:textId="3D585F09"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9.4.</w:t>
      </w:r>
      <w:r w:rsidRPr="001D7C2C">
        <w:rPr>
          <w:rFonts w:eastAsia="Times New Roman"/>
          <w:sz w:val="28"/>
          <w:szCs w:val="28"/>
        </w:rPr>
        <w:tab/>
      </w:r>
      <w:r w:rsidR="0092369A" w:rsidRPr="001D7C2C">
        <w:rPr>
          <w:rFonts w:eastAsia="Times New Roman"/>
          <w:sz w:val="28"/>
          <w:szCs w:val="28"/>
        </w:rPr>
        <w:t> </w:t>
      </w:r>
      <w:r w:rsidRPr="001D7C2C">
        <w:rPr>
          <w:rFonts w:eastAsia="Times New Roman"/>
          <w:sz w:val="28"/>
          <w:szCs w:val="28"/>
        </w:rPr>
        <w:t>На всероссийских и межрегиональных соревнованиях ТД всегда должен быть из иного субъекта Российской Федерации, чем тот, где проводятся соревнования. Исключени</w:t>
      </w:r>
      <w:r w:rsidR="00E41327" w:rsidRPr="001D7C2C">
        <w:rPr>
          <w:rFonts w:eastAsia="Times New Roman"/>
          <w:sz w:val="28"/>
          <w:szCs w:val="28"/>
        </w:rPr>
        <w:t>я</w:t>
      </w:r>
      <w:r w:rsidRPr="001D7C2C">
        <w:rPr>
          <w:rFonts w:eastAsia="Times New Roman"/>
          <w:sz w:val="28"/>
          <w:szCs w:val="28"/>
        </w:rPr>
        <w:t xml:space="preserve"> из данного правила могут быть сделаны по решению ОСФ.</w:t>
      </w:r>
    </w:p>
    <w:p w14:paraId="711233BA" w14:textId="56BA9623"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9.5.</w:t>
      </w:r>
      <w:r w:rsidRPr="001D7C2C">
        <w:rPr>
          <w:rFonts w:eastAsia="Times New Roman"/>
          <w:sz w:val="28"/>
          <w:szCs w:val="28"/>
        </w:rPr>
        <w:tab/>
      </w:r>
      <w:r w:rsidR="0092369A" w:rsidRPr="001D7C2C">
        <w:rPr>
          <w:rFonts w:eastAsia="Times New Roman"/>
          <w:sz w:val="28"/>
          <w:szCs w:val="28"/>
        </w:rPr>
        <w:t> </w:t>
      </w:r>
      <w:r w:rsidRPr="001D7C2C">
        <w:rPr>
          <w:rFonts w:eastAsia="Times New Roman"/>
          <w:sz w:val="28"/>
          <w:szCs w:val="28"/>
        </w:rPr>
        <w:t xml:space="preserve">ТД подчиняется Главному судье, однако в своем отчете о соревнованиях обязан указать все случаи нарушения Правил и </w:t>
      </w:r>
      <w:r w:rsidR="00E200F3" w:rsidRPr="001D7C2C">
        <w:rPr>
          <w:rFonts w:eastAsia="Times New Roman"/>
          <w:sz w:val="28"/>
          <w:szCs w:val="28"/>
        </w:rPr>
        <w:t>Положения (регламента) соревнования</w:t>
      </w:r>
      <w:r w:rsidRPr="001D7C2C">
        <w:rPr>
          <w:rFonts w:eastAsia="Times New Roman"/>
          <w:sz w:val="28"/>
          <w:szCs w:val="28"/>
        </w:rPr>
        <w:t xml:space="preserve"> при проведении соревнований.</w:t>
      </w:r>
    </w:p>
    <w:p w14:paraId="6257552A" w14:textId="3074C6D5"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9.6.</w:t>
      </w:r>
      <w:r w:rsidRPr="001D7C2C">
        <w:rPr>
          <w:rFonts w:eastAsia="Times New Roman"/>
          <w:sz w:val="28"/>
          <w:szCs w:val="28"/>
        </w:rPr>
        <w:tab/>
      </w:r>
      <w:r w:rsidR="00A02DD5">
        <w:rPr>
          <w:rFonts w:eastAsia="Times New Roman"/>
          <w:sz w:val="28"/>
          <w:szCs w:val="28"/>
        </w:rPr>
        <w:t> </w:t>
      </w:r>
      <w:r w:rsidRPr="001D7C2C">
        <w:rPr>
          <w:rFonts w:eastAsia="Times New Roman"/>
          <w:sz w:val="28"/>
          <w:szCs w:val="28"/>
        </w:rPr>
        <w:t>В троеборье, пробегах, драйвинге ТД назначается в соответствии со следующими условиями:</w:t>
      </w:r>
    </w:p>
    <w:p w14:paraId="4B6B09FE" w14:textId="1B3D9F7A" w:rsidR="00BA57C5" w:rsidRPr="001D7C2C" w:rsidRDefault="00A02DD5" w:rsidP="001D7C2C">
      <w:pPr>
        <w:widowControl w:val="0"/>
        <w:tabs>
          <w:tab w:val="left" w:pos="709"/>
        </w:tabs>
        <w:spacing w:before="1"/>
        <w:ind w:right="111"/>
        <w:contextualSpacing/>
        <w:rPr>
          <w:rFonts w:eastAsia="Times New Roman"/>
          <w:sz w:val="28"/>
          <w:szCs w:val="28"/>
        </w:rPr>
      </w:pPr>
      <w:r>
        <w:rPr>
          <w:rFonts w:eastAsia="Times New Roman"/>
          <w:sz w:val="28"/>
          <w:szCs w:val="28"/>
        </w:rPr>
        <w:t>а) </w:t>
      </w:r>
      <w:r w:rsidR="00853D5E" w:rsidRPr="001D7C2C">
        <w:rPr>
          <w:rFonts w:eastAsia="Times New Roman"/>
          <w:sz w:val="28"/>
          <w:szCs w:val="28"/>
        </w:rPr>
        <w:t>на соревнованиях межрегионального статуса и выше ТД не имеет права исполнять другие функции, кроме функций Технического делегата;</w:t>
      </w:r>
    </w:p>
    <w:p w14:paraId="646B3807" w14:textId="119E87D8"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б)</w:t>
      </w:r>
      <w:r w:rsidR="00A02DD5">
        <w:rPr>
          <w:rFonts w:eastAsia="Times New Roman"/>
          <w:sz w:val="28"/>
          <w:szCs w:val="28"/>
        </w:rPr>
        <w:t> </w:t>
      </w:r>
      <w:r w:rsidRPr="001D7C2C">
        <w:rPr>
          <w:rFonts w:eastAsia="Times New Roman"/>
          <w:sz w:val="28"/>
          <w:szCs w:val="28"/>
        </w:rPr>
        <w:t>для соревнований статуса</w:t>
      </w:r>
      <w:r w:rsidR="00E200F3" w:rsidRPr="001D7C2C">
        <w:rPr>
          <w:rFonts w:eastAsia="Times New Roman"/>
          <w:sz w:val="28"/>
          <w:szCs w:val="28"/>
        </w:rPr>
        <w:t xml:space="preserve"> субъекта Российской Федерации</w:t>
      </w:r>
      <w:r w:rsidRPr="001D7C2C">
        <w:rPr>
          <w:rFonts w:eastAsia="Times New Roman"/>
          <w:sz w:val="28"/>
          <w:szCs w:val="28"/>
        </w:rPr>
        <w:t xml:space="preserve"> и ниже при участии в турнире не более 25 участников. ТД может исполнять функции судьи – члена Гранд-Жюри, кроме Главного судьи (в троеборье обязательно наличие аттестации ОСФ в статусе «судьи – члена Гранд-Жюри»).</w:t>
      </w:r>
    </w:p>
    <w:p w14:paraId="00514DD2" w14:textId="64546DD1"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9.7.</w:t>
      </w:r>
      <w:r w:rsidRPr="001D7C2C">
        <w:rPr>
          <w:rFonts w:eastAsia="Times New Roman"/>
          <w:sz w:val="28"/>
          <w:szCs w:val="28"/>
        </w:rPr>
        <w:tab/>
      </w:r>
      <w:r w:rsidR="0092369A" w:rsidRPr="001D7C2C">
        <w:rPr>
          <w:rFonts w:eastAsia="Times New Roman"/>
          <w:sz w:val="28"/>
          <w:szCs w:val="28"/>
        </w:rPr>
        <w:t> </w:t>
      </w:r>
      <w:r w:rsidRPr="001D7C2C">
        <w:rPr>
          <w:rFonts w:eastAsia="Times New Roman"/>
          <w:sz w:val="28"/>
          <w:szCs w:val="28"/>
        </w:rPr>
        <w:t>ТД назначается из списка судей, аттестованных ОСФ для работы в качестве ТД на соревнованиях по соответствующей дисциплине на соответствующем уровне технической сложности (кроме: выездки, конкура, джигитовки, тентпеггинга, вольтижировки).</w:t>
      </w:r>
    </w:p>
    <w:p w14:paraId="4A232CA2" w14:textId="1605CA63"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9.8.</w:t>
      </w:r>
      <w:r w:rsidRPr="001D7C2C">
        <w:rPr>
          <w:rFonts w:eastAsia="Times New Roman"/>
          <w:sz w:val="28"/>
          <w:szCs w:val="28"/>
        </w:rPr>
        <w:tab/>
      </w:r>
      <w:r w:rsidR="0092369A" w:rsidRPr="001D7C2C">
        <w:rPr>
          <w:rFonts w:eastAsia="Times New Roman"/>
          <w:sz w:val="28"/>
          <w:szCs w:val="28"/>
        </w:rPr>
        <w:t> </w:t>
      </w:r>
      <w:r w:rsidRPr="001D7C2C">
        <w:rPr>
          <w:rFonts w:eastAsia="Times New Roman"/>
          <w:sz w:val="28"/>
          <w:szCs w:val="28"/>
        </w:rPr>
        <w:t>В случае проведения соревнований более чем по одной спортивной дисциплине ТД назначается на каждую спортивную дисциплину.</w:t>
      </w:r>
    </w:p>
    <w:p w14:paraId="4274174C" w14:textId="456408A0"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9.9.</w:t>
      </w:r>
      <w:r w:rsidRPr="001D7C2C">
        <w:rPr>
          <w:rFonts w:eastAsia="Times New Roman"/>
          <w:sz w:val="28"/>
          <w:szCs w:val="28"/>
        </w:rPr>
        <w:tab/>
      </w:r>
      <w:r w:rsidR="00A02DD5">
        <w:rPr>
          <w:rFonts w:eastAsia="Times New Roman"/>
          <w:sz w:val="28"/>
          <w:szCs w:val="28"/>
        </w:rPr>
        <w:t> </w:t>
      </w:r>
      <w:r w:rsidRPr="001D7C2C">
        <w:rPr>
          <w:rFonts w:eastAsia="Times New Roman"/>
          <w:sz w:val="28"/>
          <w:szCs w:val="28"/>
        </w:rPr>
        <w:t>Общие полномочия ТД в соревнованиях по любой из дисциплин конного спорта включают в себя:</w:t>
      </w:r>
    </w:p>
    <w:p w14:paraId="7AAE9BAB" w14:textId="3DCF5376" w:rsidR="00BA57C5" w:rsidRPr="001D7C2C" w:rsidRDefault="00A02DD5" w:rsidP="001D7C2C">
      <w:pPr>
        <w:widowControl w:val="0"/>
        <w:tabs>
          <w:tab w:val="left" w:pos="709"/>
        </w:tabs>
        <w:spacing w:before="1"/>
        <w:ind w:right="111"/>
        <w:contextualSpacing/>
        <w:rPr>
          <w:rFonts w:eastAsia="Times New Roman"/>
          <w:sz w:val="28"/>
          <w:szCs w:val="28"/>
        </w:rPr>
      </w:pPr>
      <w:r>
        <w:rPr>
          <w:rFonts w:eastAsia="Times New Roman"/>
          <w:sz w:val="28"/>
          <w:szCs w:val="28"/>
        </w:rPr>
        <w:t>9.9.1. </w:t>
      </w:r>
      <w:r w:rsidR="00853D5E" w:rsidRPr="001D7C2C">
        <w:rPr>
          <w:rFonts w:eastAsia="Times New Roman"/>
          <w:sz w:val="28"/>
          <w:szCs w:val="28"/>
        </w:rPr>
        <w:t>На этапе организации и подготовки турнира.</w:t>
      </w:r>
    </w:p>
    <w:p w14:paraId="1796DFE4" w14:textId="0202E9FE" w:rsidR="00BA57C5" w:rsidRPr="001D7C2C" w:rsidRDefault="00A02DD5" w:rsidP="001D7C2C">
      <w:pPr>
        <w:widowControl w:val="0"/>
        <w:tabs>
          <w:tab w:val="left" w:pos="709"/>
        </w:tabs>
        <w:spacing w:before="1"/>
        <w:ind w:right="111"/>
        <w:contextualSpacing/>
        <w:rPr>
          <w:rFonts w:eastAsia="Times New Roman"/>
          <w:sz w:val="28"/>
          <w:szCs w:val="28"/>
        </w:rPr>
      </w:pPr>
      <w:r>
        <w:rPr>
          <w:rFonts w:eastAsia="Times New Roman"/>
          <w:sz w:val="28"/>
          <w:szCs w:val="28"/>
        </w:rPr>
        <w:t>а) </w:t>
      </w:r>
      <w:r w:rsidR="00853D5E" w:rsidRPr="001D7C2C">
        <w:rPr>
          <w:rFonts w:eastAsia="Times New Roman"/>
          <w:sz w:val="28"/>
          <w:szCs w:val="28"/>
        </w:rPr>
        <w:t>на этапе организации турнира ТД обязан посетить  место проведения соревнований для оценки технических условий, дать рекомендации ОК по наилучшей возможной подготовке соревнований и информировать   ОСФ/РСФ о выданных рекомендациях;</w:t>
      </w:r>
    </w:p>
    <w:p w14:paraId="1217EF8B" w14:textId="1498996C" w:rsidR="00BA57C5" w:rsidRPr="001D7C2C" w:rsidRDefault="00A02DD5" w:rsidP="001D7C2C">
      <w:pPr>
        <w:widowControl w:val="0"/>
        <w:tabs>
          <w:tab w:val="left" w:pos="709"/>
        </w:tabs>
        <w:spacing w:before="1"/>
        <w:ind w:right="111"/>
        <w:contextualSpacing/>
        <w:rPr>
          <w:rFonts w:eastAsia="Times New Roman"/>
          <w:sz w:val="28"/>
          <w:szCs w:val="28"/>
        </w:rPr>
      </w:pPr>
      <w:r>
        <w:rPr>
          <w:rFonts w:eastAsia="Times New Roman"/>
          <w:sz w:val="28"/>
          <w:szCs w:val="28"/>
        </w:rPr>
        <w:t xml:space="preserve"> б) </w:t>
      </w:r>
      <w:r w:rsidR="00853D5E" w:rsidRPr="001D7C2C">
        <w:rPr>
          <w:rFonts w:eastAsia="Times New Roman"/>
          <w:sz w:val="28"/>
          <w:szCs w:val="28"/>
        </w:rPr>
        <w:t>на этапе подготовки к соревнованиям, по согласованию с ОК, ТД может посещать место проведения соревнований по необходимости, для проверки хода подготовки с учетом выполнения ранее выданных рекомендаций;</w:t>
      </w:r>
    </w:p>
    <w:p w14:paraId="3B4D6670" w14:textId="3AFFC6E4" w:rsidR="00BA57C5" w:rsidRPr="001D7C2C" w:rsidRDefault="00A02DD5" w:rsidP="001D7C2C">
      <w:pPr>
        <w:widowControl w:val="0"/>
        <w:tabs>
          <w:tab w:val="left" w:pos="709"/>
        </w:tabs>
        <w:spacing w:before="1"/>
        <w:ind w:right="111"/>
        <w:contextualSpacing/>
        <w:rPr>
          <w:rFonts w:eastAsia="Times New Roman"/>
          <w:sz w:val="28"/>
          <w:szCs w:val="28"/>
        </w:rPr>
      </w:pPr>
      <w:r>
        <w:rPr>
          <w:rFonts w:eastAsia="Times New Roman"/>
          <w:sz w:val="28"/>
          <w:szCs w:val="28"/>
        </w:rPr>
        <w:t>в) </w:t>
      </w:r>
      <w:r w:rsidR="00853D5E" w:rsidRPr="001D7C2C">
        <w:rPr>
          <w:rFonts w:eastAsia="Times New Roman"/>
          <w:sz w:val="28"/>
          <w:szCs w:val="28"/>
        </w:rPr>
        <w:t>дополнител</w:t>
      </w:r>
      <w:r w:rsidR="00E200F3" w:rsidRPr="001D7C2C">
        <w:rPr>
          <w:rFonts w:eastAsia="Times New Roman"/>
          <w:sz w:val="28"/>
          <w:szCs w:val="28"/>
        </w:rPr>
        <w:t xml:space="preserve">ьно, в </w:t>
      </w:r>
      <w:r w:rsidR="00853D5E" w:rsidRPr="001D7C2C">
        <w:rPr>
          <w:rFonts w:eastAsia="Times New Roman"/>
          <w:sz w:val="28"/>
          <w:szCs w:val="28"/>
        </w:rPr>
        <w:t>троеборье и драйвинге, рекомендуется проведение окончательной инспекции ТД не позднее, чем за две недели до начала соревнований. Она должна включать в себя проверку грунта, конюшенной зоны и наличия необходимого оборудования.</w:t>
      </w:r>
    </w:p>
    <w:p w14:paraId="235FA058"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В исключительных случаях, проверки могут осуществляться дистанционно, по видео- и фотоотчетам и письменному описанию места проведения/хода работ. Результаты проверки сообщаются ОК и ОСФ/РСФ.</w:t>
      </w:r>
    </w:p>
    <w:p w14:paraId="269718A7"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В случае необходимости выезда ТД на место проведения соревнований, транспортные и другие командировочные расходы ТД оплачиваются Проводящей организацией.</w:t>
      </w:r>
    </w:p>
    <w:p w14:paraId="0D99797D" w14:textId="586E94CF" w:rsidR="00BA57C5" w:rsidRPr="001D7C2C" w:rsidRDefault="00A02DD5" w:rsidP="001D7C2C">
      <w:pPr>
        <w:widowControl w:val="0"/>
        <w:tabs>
          <w:tab w:val="left" w:pos="709"/>
        </w:tabs>
        <w:spacing w:before="1"/>
        <w:ind w:right="111"/>
        <w:contextualSpacing/>
        <w:rPr>
          <w:rFonts w:eastAsia="Times New Roman"/>
          <w:sz w:val="28"/>
          <w:szCs w:val="28"/>
        </w:rPr>
      </w:pPr>
      <w:r>
        <w:rPr>
          <w:rFonts w:eastAsia="Times New Roman"/>
          <w:sz w:val="28"/>
          <w:szCs w:val="28"/>
        </w:rPr>
        <w:t>9.9.2. </w:t>
      </w:r>
      <w:r w:rsidR="00853D5E" w:rsidRPr="001D7C2C">
        <w:rPr>
          <w:rFonts w:eastAsia="Times New Roman"/>
          <w:sz w:val="28"/>
          <w:szCs w:val="28"/>
        </w:rPr>
        <w:t>До начала заезда участников соревнований</w:t>
      </w:r>
      <w:r w:rsidR="00E200F3" w:rsidRPr="001D7C2C">
        <w:rPr>
          <w:rFonts w:eastAsia="Times New Roman"/>
          <w:sz w:val="28"/>
          <w:szCs w:val="28"/>
        </w:rPr>
        <w:t>.</w:t>
      </w:r>
      <w:r w:rsidR="00853D5E" w:rsidRPr="001D7C2C">
        <w:rPr>
          <w:rFonts w:eastAsia="Times New Roman"/>
          <w:sz w:val="28"/>
          <w:szCs w:val="28"/>
        </w:rPr>
        <w:t xml:space="preserve"> </w:t>
      </w:r>
    </w:p>
    <w:p w14:paraId="53D67A70"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ТД обязан прибыть на место проведения соревнований не позднее дня начала первого соревнования.</w:t>
      </w:r>
    </w:p>
    <w:p w14:paraId="66240635"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В троеборье, драйвинге и пробегах:</w:t>
      </w:r>
    </w:p>
    <w:p w14:paraId="0F0F1232" w14:textId="7C42875A" w:rsidR="00BA57C5" w:rsidRPr="001D7C2C" w:rsidRDefault="00A02DD5" w:rsidP="001D7C2C">
      <w:pPr>
        <w:widowControl w:val="0"/>
        <w:tabs>
          <w:tab w:val="left" w:pos="709"/>
        </w:tabs>
        <w:spacing w:before="1"/>
        <w:ind w:right="111"/>
        <w:contextualSpacing/>
        <w:rPr>
          <w:rFonts w:eastAsia="Times New Roman"/>
          <w:sz w:val="28"/>
          <w:szCs w:val="28"/>
        </w:rPr>
      </w:pPr>
      <w:r>
        <w:rPr>
          <w:rFonts w:eastAsia="Times New Roman"/>
          <w:sz w:val="28"/>
          <w:szCs w:val="28"/>
        </w:rPr>
        <w:t>а) </w:t>
      </w:r>
      <w:r w:rsidR="00853D5E" w:rsidRPr="001D7C2C">
        <w:rPr>
          <w:rFonts w:eastAsia="Times New Roman"/>
          <w:sz w:val="28"/>
          <w:szCs w:val="28"/>
        </w:rPr>
        <w:t>с целью проверки условий размещения спортсменов и других членов команд, содержания лошадей, качество полей, трасс и прочего, ТД должен прибыть на место проведения соревнований не менее, чем за 2 дня до начала первого соревнования (или за 1 день до первой ветеринарной инспекции) и, предпочтительно, до дня заезда участников. Все рекомендации ТД должны исполняться Оргкомитетом без промедления;</w:t>
      </w:r>
    </w:p>
    <w:p w14:paraId="5039D411" w14:textId="460C97AF"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б)</w:t>
      </w:r>
      <w:r w:rsidR="00A02DD5">
        <w:rPr>
          <w:rFonts w:eastAsia="Times New Roman"/>
          <w:sz w:val="28"/>
          <w:szCs w:val="28"/>
        </w:rPr>
        <w:t> </w:t>
      </w:r>
      <w:r w:rsidRPr="001D7C2C">
        <w:rPr>
          <w:rFonts w:eastAsia="Times New Roman"/>
          <w:sz w:val="28"/>
          <w:szCs w:val="28"/>
        </w:rPr>
        <w:t>ТД обладает правом отмены проведения соревнований в случаях, когда проведение соревнований может угрожать жизни и здоровью участников соревнований;</w:t>
      </w:r>
    </w:p>
    <w:p w14:paraId="55896A17" w14:textId="37A3DF85" w:rsidR="00BA57C5" w:rsidRPr="001D7C2C" w:rsidRDefault="00A02DD5" w:rsidP="001D7C2C">
      <w:pPr>
        <w:widowControl w:val="0"/>
        <w:tabs>
          <w:tab w:val="left" w:pos="709"/>
        </w:tabs>
        <w:spacing w:before="1"/>
        <w:ind w:right="111"/>
        <w:contextualSpacing/>
        <w:rPr>
          <w:rFonts w:eastAsia="Times New Roman"/>
          <w:sz w:val="28"/>
          <w:szCs w:val="28"/>
        </w:rPr>
      </w:pPr>
      <w:r>
        <w:rPr>
          <w:rFonts w:eastAsia="Times New Roman"/>
          <w:sz w:val="28"/>
          <w:szCs w:val="28"/>
        </w:rPr>
        <w:t>в) </w:t>
      </w:r>
      <w:r w:rsidR="00853D5E" w:rsidRPr="001D7C2C">
        <w:rPr>
          <w:rFonts w:eastAsia="Times New Roman"/>
          <w:sz w:val="28"/>
          <w:szCs w:val="28"/>
        </w:rPr>
        <w:t>полномочия ТД являются абсолютными до тех пор, пока он не сообщит Гранд-Жюри о том, что он удовлетворен всеми подготовительными мероприятиями. Затем он продолжает курировать техническое и административное проведение соревнований, консультирует и помогает Гранд-Жюри, ветеринарной комиссии и ОК;</w:t>
      </w:r>
    </w:p>
    <w:p w14:paraId="13B7CD00" w14:textId="5E54E215" w:rsidR="00BA57C5" w:rsidRPr="001D7C2C" w:rsidRDefault="00A02DD5" w:rsidP="001D7C2C">
      <w:pPr>
        <w:widowControl w:val="0"/>
        <w:tabs>
          <w:tab w:val="left" w:pos="709"/>
        </w:tabs>
        <w:spacing w:before="1"/>
        <w:ind w:right="111"/>
        <w:contextualSpacing/>
        <w:rPr>
          <w:rFonts w:eastAsia="Times New Roman"/>
          <w:sz w:val="28"/>
          <w:szCs w:val="28"/>
        </w:rPr>
      </w:pPr>
      <w:r>
        <w:rPr>
          <w:rFonts w:eastAsia="Times New Roman"/>
          <w:sz w:val="28"/>
          <w:szCs w:val="28"/>
        </w:rPr>
        <w:t>г) </w:t>
      </w:r>
      <w:r w:rsidR="00853D5E" w:rsidRPr="001D7C2C">
        <w:rPr>
          <w:rFonts w:eastAsia="Times New Roman"/>
          <w:sz w:val="28"/>
          <w:szCs w:val="28"/>
        </w:rPr>
        <w:t>ТД курирует проведение брифинга и руководит всем техническим персоналом (судьи на препятствиях, хронометристы);</w:t>
      </w:r>
    </w:p>
    <w:p w14:paraId="0D4027E9" w14:textId="2D24B5C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д)</w:t>
      </w:r>
      <w:r w:rsidR="00A02DD5">
        <w:rPr>
          <w:rFonts w:eastAsia="Times New Roman"/>
          <w:sz w:val="28"/>
          <w:szCs w:val="28"/>
        </w:rPr>
        <w:t> </w:t>
      </w:r>
      <w:r w:rsidRPr="001D7C2C">
        <w:rPr>
          <w:rFonts w:eastAsia="Times New Roman"/>
          <w:sz w:val="28"/>
          <w:szCs w:val="28"/>
        </w:rPr>
        <w:t>ТД утверждает технические и административные мероприятия, необходимые для проведения соревнования, включая зоны осмотров и ветеринарной выводки лошадей, размещения лошадей и спортсменов, стюардинга на турнире;</w:t>
      </w:r>
    </w:p>
    <w:p w14:paraId="7147BDE1"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Дополнительно в троеборье и драйвинге:</w:t>
      </w:r>
    </w:p>
    <w:p w14:paraId="684C4F55" w14:textId="65C7006F"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е)</w:t>
      </w:r>
      <w:r w:rsidR="00A02DD5">
        <w:rPr>
          <w:rFonts w:eastAsia="Times New Roman"/>
          <w:sz w:val="28"/>
          <w:szCs w:val="28"/>
        </w:rPr>
        <w:t> </w:t>
      </w:r>
      <w:r w:rsidRPr="001D7C2C">
        <w:rPr>
          <w:rFonts w:eastAsia="Times New Roman"/>
          <w:sz w:val="28"/>
          <w:szCs w:val="28"/>
        </w:rPr>
        <w:t>ТД проверяет и утверждает протокол о готовности полей, маршрутов и предоставленные возможности для тренировок и разминок, в том числе типы и размеры препятствий, и измерение всех маршрутов, с особым вниманием к их соответствию установленным техническим условиям. Он должен иметь возможность проинспектировать маршрут кросса/марафона заранее, чтобы осталось достаточно времени для необходимых изменений;</w:t>
      </w:r>
    </w:p>
    <w:p w14:paraId="528C4D9D"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Дополнительно в пробегах:</w:t>
      </w:r>
    </w:p>
    <w:p w14:paraId="6B8A62CA" w14:textId="2E49F110"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ж)</w:t>
      </w:r>
      <w:r w:rsidR="00A02DD5">
        <w:rPr>
          <w:rFonts w:eastAsia="Times New Roman"/>
          <w:sz w:val="28"/>
          <w:szCs w:val="28"/>
        </w:rPr>
        <w:t> </w:t>
      </w:r>
      <w:r w:rsidRPr="001D7C2C">
        <w:rPr>
          <w:rFonts w:eastAsia="Times New Roman"/>
          <w:sz w:val="28"/>
          <w:szCs w:val="28"/>
        </w:rPr>
        <w:t>ТД в сотрудничестве с ОК (а также с Курс-дизайнером трассы, если он назначен), должен заранее проверить и утвердить маршрут трассы. На соревнованиях уровня 1* и выше ТД по возможности принимает участие в разработке маршрута. Особое внимание ТД уделяет измерению дистанций, чтобы установить их соответствие Положению (регламенту) о соревновании. Он должен иметь возможность заранее осмотреть трассу, чтобы при необходимости могли быть выполнены соответствующие изменения.</w:t>
      </w:r>
    </w:p>
    <w:p w14:paraId="36FCC8A8" w14:textId="6E9DD003"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9.9.3.</w:t>
      </w:r>
      <w:r w:rsidR="00A02DD5">
        <w:rPr>
          <w:rFonts w:eastAsia="Times New Roman"/>
          <w:sz w:val="28"/>
          <w:szCs w:val="28"/>
        </w:rPr>
        <w:t> </w:t>
      </w:r>
      <w:r w:rsidRPr="001D7C2C">
        <w:rPr>
          <w:rFonts w:eastAsia="Times New Roman"/>
          <w:sz w:val="28"/>
          <w:szCs w:val="28"/>
        </w:rPr>
        <w:t xml:space="preserve">По прибытии на соревнования ТД </w:t>
      </w:r>
      <w:r w:rsidR="00E200F3" w:rsidRPr="001D7C2C">
        <w:rPr>
          <w:rFonts w:eastAsia="Times New Roman"/>
          <w:sz w:val="28"/>
          <w:szCs w:val="28"/>
        </w:rPr>
        <w:t>обязан</w:t>
      </w:r>
      <w:r w:rsidRPr="001D7C2C">
        <w:rPr>
          <w:rFonts w:eastAsia="Times New Roman"/>
          <w:sz w:val="28"/>
          <w:szCs w:val="28"/>
        </w:rPr>
        <w:t>:</w:t>
      </w:r>
    </w:p>
    <w:p w14:paraId="1AAAB6D1" w14:textId="7A62A78B" w:rsidR="00BA57C5" w:rsidRPr="001D7C2C" w:rsidRDefault="00A02DD5" w:rsidP="001D7C2C">
      <w:pPr>
        <w:widowControl w:val="0"/>
        <w:tabs>
          <w:tab w:val="left" w:pos="709"/>
        </w:tabs>
        <w:spacing w:before="1"/>
        <w:ind w:right="111"/>
        <w:contextualSpacing/>
        <w:rPr>
          <w:rFonts w:eastAsia="Times New Roman"/>
          <w:sz w:val="28"/>
          <w:szCs w:val="28"/>
        </w:rPr>
      </w:pPr>
      <w:r>
        <w:rPr>
          <w:rFonts w:eastAsia="Times New Roman"/>
          <w:sz w:val="28"/>
          <w:szCs w:val="28"/>
        </w:rPr>
        <w:t>а) </w:t>
      </w:r>
      <w:r w:rsidR="00853D5E" w:rsidRPr="001D7C2C">
        <w:rPr>
          <w:rFonts w:eastAsia="Times New Roman"/>
          <w:sz w:val="28"/>
          <w:szCs w:val="28"/>
        </w:rPr>
        <w:t>определить порядок взаимодействия с ОК, официальными лицами и персоналом соревнований;</w:t>
      </w:r>
    </w:p>
    <w:p w14:paraId="223424FA" w14:textId="7E8D8BAB"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б)</w:t>
      </w:r>
      <w:r w:rsidR="00A02DD5">
        <w:rPr>
          <w:rFonts w:eastAsia="Times New Roman"/>
          <w:sz w:val="28"/>
          <w:szCs w:val="28"/>
        </w:rPr>
        <w:t> </w:t>
      </w:r>
      <w:r w:rsidRPr="001D7C2C">
        <w:rPr>
          <w:rFonts w:eastAsia="Times New Roman"/>
          <w:sz w:val="28"/>
          <w:szCs w:val="28"/>
        </w:rPr>
        <w:t>осмотреть с Главным судьей и/или с Шеф-стюардом все зоны проведения соревнований (поля, трассы, конюшни, оборудование и другое);</w:t>
      </w:r>
    </w:p>
    <w:p w14:paraId="457B5560" w14:textId="46409DDC" w:rsidR="00BA57C5" w:rsidRPr="001D7C2C" w:rsidRDefault="00A02DD5" w:rsidP="001D7C2C">
      <w:pPr>
        <w:widowControl w:val="0"/>
        <w:tabs>
          <w:tab w:val="left" w:pos="709"/>
        </w:tabs>
        <w:spacing w:before="1"/>
        <w:ind w:right="111"/>
        <w:contextualSpacing/>
        <w:rPr>
          <w:rFonts w:eastAsia="Times New Roman"/>
          <w:sz w:val="28"/>
          <w:szCs w:val="28"/>
        </w:rPr>
      </w:pPr>
      <w:r>
        <w:rPr>
          <w:rFonts w:eastAsia="Times New Roman"/>
          <w:sz w:val="28"/>
          <w:szCs w:val="28"/>
        </w:rPr>
        <w:t>в) </w:t>
      </w:r>
      <w:r w:rsidR="00853D5E" w:rsidRPr="001D7C2C">
        <w:rPr>
          <w:rFonts w:eastAsia="Times New Roman"/>
          <w:sz w:val="28"/>
          <w:szCs w:val="28"/>
        </w:rPr>
        <w:t>совместно с Главным судьей проверить техническую готовность места проведения к началу соревнований и оборудования с учетом безопасности проведения, условий размещения спортсменов и лошадей, ранее выданных рекомендаций по устранению недостатков;</w:t>
      </w:r>
    </w:p>
    <w:p w14:paraId="27871373" w14:textId="4A05BF28"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д)</w:t>
      </w:r>
      <w:r w:rsidR="00A02DD5">
        <w:rPr>
          <w:rFonts w:eastAsia="Times New Roman"/>
          <w:sz w:val="28"/>
          <w:szCs w:val="28"/>
        </w:rPr>
        <w:t> </w:t>
      </w:r>
      <w:r w:rsidRPr="001D7C2C">
        <w:rPr>
          <w:rFonts w:eastAsia="Times New Roman"/>
          <w:sz w:val="28"/>
          <w:szCs w:val="28"/>
        </w:rPr>
        <w:t>проверить условия размещения спортсменов и членов команд, санитарные условия (туалет, душ) и все другие объекты турнира (конюшни, помещения служб и прочее);</w:t>
      </w:r>
    </w:p>
    <w:p w14:paraId="0401F8E0" w14:textId="1841F771" w:rsidR="00BA57C5" w:rsidRPr="001D7C2C" w:rsidRDefault="00A02DD5" w:rsidP="001D7C2C">
      <w:pPr>
        <w:widowControl w:val="0"/>
        <w:tabs>
          <w:tab w:val="left" w:pos="709"/>
        </w:tabs>
        <w:spacing w:before="1"/>
        <w:ind w:right="111"/>
        <w:contextualSpacing/>
        <w:rPr>
          <w:rFonts w:eastAsia="Times New Roman"/>
          <w:sz w:val="28"/>
          <w:szCs w:val="28"/>
        </w:rPr>
      </w:pPr>
      <w:r>
        <w:rPr>
          <w:rFonts w:eastAsia="Times New Roman"/>
          <w:sz w:val="28"/>
          <w:szCs w:val="28"/>
        </w:rPr>
        <w:t>е) </w:t>
      </w:r>
      <w:r w:rsidR="00853D5E" w:rsidRPr="001D7C2C">
        <w:rPr>
          <w:rFonts w:eastAsia="Times New Roman"/>
          <w:sz w:val="28"/>
          <w:szCs w:val="28"/>
        </w:rPr>
        <w:t>проверить наличие транспортных средств для иногородних команд, если это оговорено в Положении (регламенте) о соревнованиях;</w:t>
      </w:r>
    </w:p>
    <w:p w14:paraId="5AB55189" w14:textId="61E9034B"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ж)</w:t>
      </w:r>
      <w:r w:rsidR="00A02DD5">
        <w:rPr>
          <w:rFonts w:eastAsia="Times New Roman"/>
          <w:sz w:val="28"/>
          <w:szCs w:val="28"/>
        </w:rPr>
        <w:t> </w:t>
      </w:r>
      <w:r w:rsidRPr="001D7C2C">
        <w:rPr>
          <w:rFonts w:eastAsia="Times New Roman"/>
          <w:sz w:val="28"/>
          <w:szCs w:val="28"/>
        </w:rPr>
        <w:t xml:space="preserve">присутствовать на комиссии по допуску и ветеринарных инспекциях; </w:t>
      </w:r>
    </w:p>
    <w:p w14:paraId="7905DC64" w14:textId="2BEEA1F3" w:rsidR="00BA57C5" w:rsidRPr="001D7C2C" w:rsidRDefault="00A02DD5" w:rsidP="001D7C2C">
      <w:pPr>
        <w:widowControl w:val="0"/>
        <w:tabs>
          <w:tab w:val="left" w:pos="709"/>
        </w:tabs>
        <w:spacing w:before="1"/>
        <w:ind w:right="111"/>
        <w:contextualSpacing/>
        <w:rPr>
          <w:rFonts w:eastAsia="Times New Roman"/>
          <w:sz w:val="28"/>
          <w:szCs w:val="28"/>
        </w:rPr>
      </w:pPr>
      <w:r>
        <w:rPr>
          <w:rFonts w:eastAsia="Times New Roman"/>
          <w:sz w:val="28"/>
          <w:szCs w:val="28"/>
        </w:rPr>
        <w:t>з) </w:t>
      </w:r>
      <w:r w:rsidR="00853D5E" w:rsidRPr="001D7C2C">
        <w:rPr>
          <w:rFonts w:eastAsia="Times New Roman"/>
          <w:sz w:val="28"/>
          <w:szCs w:val="28"/>
        </w:rPr>
        <w:t>участвовать в технических совещаниях, брифингах, процедуре жеребьевки.</w:t>
      </w:r>
    </w:p>
    <w:p w14:paraId="70E4F08C" w14:textId="12183DD0" w:rsidR="00BA57C5" w:rsidRPr="001D7C2C" w:rsidRDefault="00A02DD5" w:rsidP="001D7C2C">
      <w:pPr>
        <w:widowControl w:val="0"/>
        <w:tabs>
          <w:tab w:val="left" w:pos="709"/>
        </w:tabs>
        <w:spacing w:before="1"/>
        <w:ind w:right="111"/>
        <w:contextualSpacing/>
        <w:rPr>
          <w:rFonts w:eastAsia="Times New Roman"/>
          <w:sz w:val="28"/>
          <w:szCs w:val="28"/>
        </w:rPr>
      </w:pPr>
      <w:r>
        <w:rPr>
          <w:rFonts w:eastAsia="Times New Roman"/>
          <w:sz w:val="28"/>
          <w:szCs w:val="28"/>
        </w:rPr>
        <w:t>9.9.4. </w:t>
      </w:r>
      <w:r w:rsidR="00853D5E" w:rsidRPr="001D7C2C">
        <w:rPr>
          <w:rFonts w:eastAsia="Times New Roman"/>
          <w:sz w:val="28"/>
          <w:szCs w:val="28"/>
        </w:rPr>
        <w:t>В течение соревнований:</w:t>
      </w:r>
    </w:p>
    <w:p w14:paraId="19ED0D65" w14:textId="1A7F756D" w:rsidR="00BA57C5" w:rsidRPr="001D7C2C" w:rsidRDefault="00A02DD5" w:rsidP="001D7C2C">
      <w:pPr>
        <w:widowControl w:val="0"/>
        <w:tabs>
          <w:tab w:val="left" w:pos="709"/>
        </w:tabs>
        <w:spacing w:before="1"/>
        <w:ind w:right="111"/>
        <w:contextualSpacing/>
        <w:rPr>
          <w:rFonts w:eastAsia="Times New Roman"/>
          <w:sz w:val="28"/>
          <w:szCs w:val="28"/>
        </w:rPr>
      </w:pPr>
      <w:r>
        <w:rPr>
          <w:rFonts w:eastAsia="Times New Roman"/>
          <w:sz w:val="28"/>
          <w:szCs w:val="28"/>
        </w:rPr>
        <w:t>а) </w:t>
      </w:r>
      <w:r w:rsidR="00853D5E" w:rsidRPr="001D7C2C">
        <w:rPr>
          <w:rFonts w:eastAsia="Times New Roman"/>
          <w:sz w:val="28"/>
          <w:szCs w:val="28"/>
        </w:rPr>
        <w:t xml:space="preserve">осуществлять </w:t>
      </w:r>
      <w:r w:rsidR="00F31B7C" w:rsidRPr="001D7C2C">
        <w:rPr>
          <w:rFonts w:eastAsia="Times New Roman"/>
          <w:sz w:val="28"/>
          <w:szCs w:val="28"/>
        </w:rPr>
        <w:t xml:space="preserve">контроль </w:t>
      </w:r>
      <w:r w:rsidR="00853D5E" w:rsidRPr="001D7C2C">
        <w:rPr>
          <w:rFonts w:eastAsia="Times New Roman"/>
          <w:sz w:val="28"/>
          <w:szCs w:val="28"/>
        </w:rPr>
        <w:t>за технической стороной проведения соревнований;</w:t>
      </w:r>
    </w:p>
    <w:p w14:paraId="362789C6" w14:textId="7ACC99E0" w:rsidR="00BA57C5" w:rsidRPr="001D7C2C" w:rsidRDefault="00A02DD5" w:rsidP="001D7C2C">
      <w:pPr>
        <w:widowControl w:val="0"/>
        <w:tabs>
          <w:tab w:val="left" w:pos="709"/>
        </w:tabs>
        <w:spacing w:before="1"/>
        <w:ind w:right="111"/>
        <w:contextualSpacing/>
        <w:rPr>
          <w:rFonts w:eastAsia="Times New Roman"/>
          <w:sz w:val="28"/>
          <w:szCs w:val="28"/>
        </w:rPr>
      </w:pPr>
      <w:r>
        <w:rPr>
          <w:rFonts w:eastAsia="Times New Roman"/>
          <w:sz w:val="28"/>
          <w:szCs w:val="28"/>
        </w:rPr>
        <w:t>б) </w:t>
      </w:r>
      <w:r w:rsidR="00853D5E" w:rsidRPr="001D7C2C">
        <w:rPr>
          <w:rFonts w:eastAsia="Times New Roman"/>
          <w:sz w:val="28"/>
          <w:szCs w:val="28"/>
        </w:rPr>
        <w:t xml:space="preserve">осуществлять </w:t>
      </w:r>
      <w:r w:rsidR="00F31B7C" w:rsidRPr="001D7C2C">
        <w:rPr>
          <w:rFonts w:eastAsia="Times New Roman"/>
          <w:sz w:val="28"/>
          <w:szCs w:val="28"/>
        </w:rPr>
        <w:t xml:space="preserve">контроль </w:t>
      </w:r>
      <w:r w:rsidR="00853D5E" w:rsidRPr="001D7C2C">
        <w:rPr>
          <w:rFonts w:eastAsia="Times New Roman"/>
          <w:sz w:val="28"/>
          <w:szCs w:val="28"/>
        </w:rPr>
        <w:t>за выполнением Правил и условий Положения (регламента) о соревнованиях;</w:t>
      </w:r>
    </w:p>
    <w:p w14:paraId="25DD3F9B" w14:textId="027A9589" w:rsidR="00BA57C5" w:rsidRPr="001D7C2C" w:rsidRDefault="00A02DD5" w:rsidP="001D7C2C">
      <w:pPr>
        <w:widowControl w:val="0"/>
        <w:tabs>
          <w:tab w:val="left" w:pos="709"/>
        </w:tabs>
        <w:spacing w:before="1"/>
        <w:ind w:right="111"/>
        <w:contextualSpacing/>
        <w:rPr>
          <w:rFonts w:eastAsia="Times New Roman"/>
          <w:sz w:val="28"/>
          <w:szCs w:val="28"/>
        </w:rPr>
      </w:pPr>
      <w:r>
        <w:rPr>
          <w:rFonts w:eastAsia="Times New Roman"/>
          <w:sz w:val="28"/>
          <w:szCs w:val="28"/>
        </w:rPr>
        <w:t>в) </w:t>
      </w:r>
      <w:r w:rsidR="00853D5E" w:rsidRPr="001D7C2C">
        <w:rPr>
          <w:rFonts w:eastAsia="Times New Roman"/>
          <w:sz w:val="28"/>
          <w:szCs w:val="28"/>
        </w:rPr>
        <w:t>если сочтет нужным, указать ОК и ГСК на необходимость внести любые изменения на боевом поле или на маршруте/трассе, а также изменить что-либо, касающееся проведения соревнований;</w:t>
      </w:r>
    </w:p>
    <w:p w14:paraId="33DDEC82" w14:textId="013099D1"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г)</w:t>
      </w:r>
      <w:r w:rsidR="00A02DD5">
        <w:rPr>
          <w:rFonts w:eastAsia="Times New Roman"/>
          <w:sz w:val="28"/>
          <w:szCs w:val="28"/>
        </w:rPr>
        <w:t> </w:t>
      </w:r>
      <w:r w:rsidRPr="001D7C2C">
        <w:rPr>
          <w:rFonts w:eastAsia="Times New Roman"/>
          <w:sz w:val="28"/>
          <w:szCs w:val="28"/>
        </w:rPr>
        <w:t>в консультации с Главным судьей, приостановить проведение соревнований / отменить один и более номер программы в случаях, когда проведение соревнований может угрожать жизни и здоровью участников соревнований;</w:t>
      </w:r>
    </w:p>
    <w:p w14:paraId="63C710D7" w14:textId="7993777C"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д)</w:t>
      </w:r>
      <w:r w:rsidR="00A02DD5">
        <w:rPr>
          <w:rFonts w:eastAsia="Times New Roman"/>
          <w:sz w:val="28"/>
          <w:szCs w:val="28"/>
        </w:rPr>
        <w:t> </w:t>
      </w:r>
      <w:r w:rsidRPr="001D7C2C">
        <w:rPr>
          <w:rFonts w:eastAsia="Times New Roman"/>
          <w:sz w:val="28"/>
          <w:szCs w:val="28"/>
        </w:rPr>
        <w:t>консультировать ГСК в сложных в разных непредвиденных ситуациях случаях;</w:t>
      </w:r>
    </w:p>
    <w:p w14:paraId="66DDEB3C" w14:textId="41F7DCEE" w:rsidR="00BA57C5" w:rsidRPr="001D7C2C" w:rsidRDefault="00A02DD5" w:rsidP="001D7C2C">
      <w:pPr>
        <w:widowControl w:val="0"/>
        <w:tabs>
          <w:tab w:val="left" w:pos="709"/>
        </w:tabs>
        <w:spacing w:before="1"/>
        <w:ind w:right="111"/>
        <w:contextualSpacing/>
        <w:rPr>
          <w:rFonts w:eastAsia="Times New Roman"/>
          <w:sz w:val="28"/>
          <w:szCs w:val="28"/>
        </w:rPr>
      </w:pPr>
      <w:r>
        <w:rPr>
          <w:rFonts w:eastAsia="Times New Roman"/>
          <w:sz w:val="28"/>
          <w:szCs w:val="28"/>
        </w:rPr>
        <w:t>е) </w:t>
      </w:r>
      <w:r w:rsidR="00853D5E" w:rsidRPr="001D7C2C">
        <w:rPr>
          <w:rFonts w:eastAsia="Times New Roman"/>
          <w:sz w:val="28"/>
          <w:szCs w:val="28"/>
        </w:rPr>
        <w:t>собирать сведения для отчета о соревнованиях, направляемого в ОСФ/РСФ;</w:t>
      </w:r>
    </w:p>
    <w:p w14:paraId="6A96428C"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Дополнительно, в троеборье:</w:t>
      </w:r>
    </w:p>
    <w:p w14:paraId="2183E853" w14:textId="1E2C9691"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ж)</w:t>
      </w:r>
      <w:r w:rsidR="00A02DD5">
        <w:rPr>
          <w:rFonts w:eastAsia="Times New Roman"/>
          <w:sz w:val="28"/>
          <w:szCs w:val="28"/>
        </w:rPr>
        <w:t> </w:t>
      </w:r>
      <w:r w:rsidRPr="001D7C2C">
        <w:rPr>
          <w:rFonts w:eastAsia="Times New Roman"/>
          <w:sz w:val="28"/>
          <w:szCs w:val="28"/>
        </w:rPr>
        <w:t>ТД изучает все запросы, касающиеся подсчета очков, в том числе штрафных, докладывает и дает советы Гранд-Жюри по поводу любых решений, которые им необходимо принять. Технический делегат обязан подписать финальные результаты соревнований;</w:t>
      </w:r>
    </w:p>
    <w:p w14:paraId="5C748E78" w14:textId="1B68A628" w:rsidR="00BA57C5" w:rsidRPr="001D7C2C" w:rsidRDefault="00A02DD5" w:rsidP="001D7C2C">
      <w:pPr>
        <w:widowControl w:val="0"/>
        <w:tabs>
          <w:tab w:val="left" w:pos="709"/>
        </w:tabs>
        <w:spacing w:before="1"/>
        <w:ind w:right="111"/>
        <w:contextualSpacing/>
        <w:rPr>
          <w:rFonts w:eastAsia="Times New Roman"/>
          <w:sz w:val="28"/>
          <w:szCs w:val="28"/>
        </w:rPr>
      </w:pPr>
      <w:r>
        <w:rPr>
          <w:rFonts w:eastAsia="Times New Roman"/>
          <w:sz w:val="28"/>
          <w:szCs w:val="28"/>
        </w:rPr>
        <w:t>з) </w:t>
      </w:r>
      <w:r w:rsidR="00853D5E" w:rsidRPr="001D7C2C">
        <w:rPr>
          <w:rFonts w:eastAsia="Times New Roman"/>
          <w:sz w:val="28"/>
          <w:szCs w:val="28"/>
        </w:rPr>
        <w:t>инструктаж официальных лиц. В случае возникновения каких-либо сомнений относительно правильной интерпретации правил при судействе любого элемента, препятствия или комбинации препятствий кросса, ТД после консультации с Гранд-Жюри (если это возможно) проводит инструктаж судей на препятствии, предоставив им и спортсменам на брифинге схему возможного преодоления, сразу после принятого решения;</w:t>
      </w:r>
    </w:p>
    <w:p w14:paraId="7E8A7505" w14:textId="5CD6120A"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и)</w:t>
      </w:r>
      <w:r w:rsidR="00A02DD5">
        <w:rPr>
          <w:rFonts w:eastAsia="Times New Roman"/>
          <w:sz w:val="28"/>
          <w:szCs w:val="28"/>
        </w:rPr>
        <w:t> </w:t>
      </w:r>
      <w:r w:rsidRPr="001D7C2C">
        <w:rPr>
          <w:rFonts w:eastAsia="Times New Roman"/>
          <w:sz w:val="28"/>
          <w:szCs w:val="28"/>
        </w:rPr>
        <w:t>ТД имеет полномочия предупредить или остановить участника на маршруте кросса за опасную езду, езду на изнуренной лошади, излишнее воздействие на уставшую лошадь, езду на явно хромающей лошади, чрезмерное использование хлыста и/или шпор;</w:t>
      </w:r>
    </w:p>
    <w:p w14:paraId="20B84272"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Дополнительно, в пробегах:</w:t>
      </w:r>
    </w:p>
    <w:p w14:paraId="57D9CC2E" w14:textId="27D0A891"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к)</w:t>
      </w:r>
      <w:r w:rsidR="00A02DD5">
        <w:rPr>
          <w:rFonts w:eastAsia="Times New Roman"/>
          <w:sz w:val="28"/>
          <w:szCs w:val="28"/>
        </w:rPr>
        <w:t> </w:t>
      </w:r>
      <w:r w:rsidRPr="001D7C2C">
        <w:rPr>
          <w:rFonts w:eastAsia="Times New Roman"/>
          <w:sz w:val="28"/>
          <w:szCs w:val="28"/>
        </w:rPr>
        <w:t>ТД совместно с Шеф-стюардом должны быть на связи с судьями- стюардами на трассе, для контроля верного прохождения дистанции пробега.</w:t>
      </w:r>
    </w:p>
    <w:p w14:paraId="597AE676" w14:textId="3FA6C413" w:rsidR="00BA57C5" w:rsidRPr="001D7C2C" w:rsidRDefault="00A02DD5" w:rsidP="001D7C2C">
      <w:pPr>
        <w:widowControl w:val="0"/>
        <w:tabs>
          <w:tab w:val="left" w:pos="709"/>
        </w:tabs>
        <w:spacing w:before="1"/>
        <w:ind w:right="111"/>
        <w:contextualSpacing/>
        <w:rPr>
          <w:rFonts w:eastAsia="Times New Roman"/>
          <w:sz w:val="28"/>
          <w:szCs w:val="28"/>
        </w:rPr>
      </w:pPr>
      <w:r>
        <w:rPr>
          <w:rFonts w:eastAsia="Times New Roman"/>
          <w:sz w:val="28"/>
          <w:szCs w:val="28"/>
        </w:rPr>
        <w:t>9.9.5. </w:t>
      </w:r>
      <w:r w:rsidR="00853D5E" w:rsidRPr="001D7C2C">
        <w:rPr>
          <w:rFonts w:eastAsia="Times New Roman"/>
          <w:sz w:val="28"/>
          <w:szCs w:val="28"/>
        </w:rPr>
        <w:t>По окончании соревнований:</w:t>
      </w:r>
    </w:p>
    <w:p w14:paraId="5AE83055" w14:textId="17322C9D" w:rsidR="00BA57C5" w:rsidRPr="001D7C2C" w:rsidRDefault="00A02DD5" w:rsidP="001D7C2C">
      <w:pPr>
        <w:widowControl w:val="0"/>
        <w:tabs>
          <w:tab w:val="left" w:pos="709"/>
        </w:tabs>
        <w:spacing w:before="1"/>
        <w:ind w:right="111"/>
        <w:contextualSpacing/>
        <w:rPr>
          <w:rFonts w:eastAsia="Times New Roman"/>
          <w:sz w:val="28"/>
          <w:szCs w:val="28"/>
        </w:rPr>
      </w:pPr>
      <w:r>
        <w:rPr>
          <w:rFonts w:eastAsia="Times New Roman"/>
          <w:sz w:val="28"/>
          <w:szCs w:val="28"/>
        </w:rPr>
        <w:t>а) </w:t>
      </w:r>
      <w:r w:rsidR="00853D5E" w:rsidRPr="001D7C2C">
        <w:rPr>
          <w:rFonts w:eastAsia="Times New Roman"/>
          <w:sz w:val="28"/>
          <w:szCs w:val="28"/>
        </w:rPr>
        <w:t>дать свою оценку по проведению турнира ОК и, если необходимо, внести предложения по дальнейшему улучшению;</w:t>
      </w:r>
    </w:p>
    <w:p w14:paraId="18930333" w14:textId="6FD3EE15" w:rsidR="00BA57C5" w:rsidRDefault="00853D5E" w:rsidP="00454E5A">
      <w:pPr>
        <w:widowControl w:val="0"/>
        <w:tabs>
          <w:tab w:val="left" w:pos="709"/>
        </w:tabs>
        <w:spacing w:before="1"/>
        <w:ind w:right="111"/>
        <w:contextualSpacing/>
        <w:rPr>
          <w:rFonts w:eastAsia="Times New Roman"/>
          <w:sz w:val="28"/>
          <w:szCs w:val="28"/>
        </w:rPr>
      </w:pPr>
      <w:r w:rsidRPr="001D7C2C">
        <w:rPr>
          <w:rFonts w:eastAsia="Times New Roman"/>
          <w:sz w:val="28"/>
          <w:szCs w:val="28"/>
        </w:rPr>
        <w:t>б)</w:t>
      </w:r>
      <w:r w:rsidR="00A02DD5">
        <w:rPr>
          <w:rFonts w:eastAsia="Times New Roman"/>
          <w:sz w:val="28"/>
          <w:szCs w:val="28"/>
        </w:rPr>
        <w:t> </w:t>
      </w:r>
      <w:r w:rsidRPr="001D7C2C">
        <w:rPr>
          <w:rFonts w:eastAsia="Times New Roman"/>
          <w:sz w:val="28"/>
          <w:szCs w:val="28"/>
        </w:rPr>
        <w:t>составить отчет по установленной форме и отослать его в ОСФ/РСФ в течение 10 (десяти) календарных дней.</w:t>
      </w:r>
    </w:p>
    <w:p w14:paraId="73883DEE" w14:textId="77777777" w:rsidR="004426CC" w:rsidRPr="001D7C2C" w:rsidRDefault="004426CC" w:rsidP="00454E5A">
      <w:pPr>
        <w:widowControl w:val="0"/>
        <w:tabs>
          <w:tab w:val="left" w:pos="709"/>
        </w:tabs>
        <w:spacing w:before="1"/>
        <w:ind w:right="111"/>
        <w:contextualSpacing/>
        <w:rPr>
          <w:rFonts w:eastAsia="Times New Roman"/>
          <w:sz w:val="28"/>
          <w:szCs w:val="28"/>
        </w:rPr>
      </w:pPr>
    </w:p>
    <w:p w14:paraId="5AEE7898" w14:textId="2A569B21" w:rsidR="00BA57C5" w:rsidRDefault="00A02DD5" w:rsidP="00454E5A">
      <w:pPr>
        <w:pStyle w:val="afe"/>
        <w:spacing w:line="276" w:lineRule="auto"/>
        <w:rPr>
          <w:rFonts w:ascii="Times New Roman" w:hAnsi="Times New Roman"/>
          <w:b/>
          <w:sz w:val="28"/>
          <w:szCs w:val="28"/>
        </w:rPr>
      </w:pPr>
      <w:r>
        <w:rPr>
          <w:rFonts w:ascii="Times New Roman" w:hAnsi="Times New Roman"/>
          <w:b/>
          <w:sz w:val="28"/>
          <w:szCs w:val="28"/>
        </w:rPr>
        <w:t>10. </w:t>
      </w:r>
      <w:r w:rsidR="00853D5E">
        <w:rPr>
          <w:rFonts w:ascii="Times New Roman" w:hAnsi="Times New Roman"/>
          <w:b/>
          <w:sz w:val="28"/>
          <w:szCs w:val="28"/>
        </w:rPr>
        <w:t>Шеф-стюард</w:t>
      </w:r>
      <w:r w:rsidR="00E8159F" w:rsidRPr="008C762D">
        <w:rPr>
          <w:rFonts w:ascii="Times New Roman" w:hAnsi="Times New Roman"/>
          <w:b/>
          <w:sz w:val="28"/>
          <w:szCs w:val="28"/>
        </w:rPr>
        <w:t>, заместитель шеф-стюарда</w:t>
      </w:r>
      <w:r w:rsidR="00853D5E" w:rsidRPr="008C762D">
        <w:rPr>
          <w:rFonts w:ascii="Times New Roman" w:hAnsi="Times New Roman"/>
          <w:b/>
          <w:sz w:val="28"/>
          <w:szCs w:val="28"/>
        </w:rPr>
        <w:t>.</w:t>
      </w:r>
    </w:p>
    <w:p w14:paraId="09953A7C" w14:textId="70FB5915" w:rsidR="00BA57C5" w:rsidRPr="001D7C2C" w:rsidRDefault="00853D5E" w:rsidP="00454E5A">
      <w:pPr>
        <w:widowControl w:val="0"/>
        <w:tabs>
          <w:tab w:val="left" w:pos="709"/>
        </w:tabs>
        <w:spacing w:before="1"/>
        <w:ind w:right="111"/>
        <w:contextualSpacing/>
        <w:rPr>
          <w:rFonts w:eastAsia="Times New Roman"/>
          <w:sz w:val="28"/>
          <w:szCs w:val="28"/>
        </w:rPr>
      </w:pPr>
      <w:r w:rsidRPr="001D7C2C">
        <w:rPr>
          <w:rFonts w:eastAsia="Times New Roman"/>
          <w:sz w:val="28"/>
          <w:szCs w:val="28"/>
        </w:rPr>
        <w:t>10.1.</w:t>
      </w:r>
      <w:r w:rsidRPr="001D7C2C">
        <w:rPr>
          <w:rFonts w:eastAsia="Times New Roman"/>
          <w:sz w:val="28"/>
          <w:szCs w:val="28"/>
        </w:rPr>
        <w:tab/>
      </w:r>
      <w:r w:rsidR="008C762D" w:rsidRPr="001D7C2C">
        <w:rPr>
          <w:rFonts w:eastAsia="Times New Roman"/>
          <w:sz w:val="28"/>
          <w:szCs w:val="28"/>
        </w:rPr>
        <w:t> </w:t>
      </w:r>
      <w:r w:rsidRPr="001D7C2C">
        <w:rPr>
          <w:rFonts w:eastAsia="Times New Roman"/>
          <w:sz w:val="28"/>
          <w:szCs w:val="28"/>
        </w:rPr>
        <w:t>Основной задачей Шеф-стюарда на турнире по конному спорту является организация службы стюардинга для защиты благополучия лошадей и контролем за обеспечением безопасных условий проведения соревнования для спортсменов и лошадей.</w:t>
      </w:r>
    </w:p>
    <w:p w14:paraId="3CF163AA" w14:textId="75956014"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10.2.</w:t>
      </w:r>
      <w:r w:rsidRPr="001D7C2C">
        <w:rPr>
          <w:rFonts w:eastAsia="Times New Roman"/>
          <w:sz w:val="28"/>
          <w:szCs w:val="28"/>
        </w:rPr>
        <w:tab/>
      </w:r>
      <w:r w:rsidR="008C762D" w:rsidRPr="001D7C2C">
        <w:rPr>
          <w:rFonts w:eastAsia="Times New Roman"/>
          <w:sz w:val="28"/>
          <w:szCs w:val="28"/>
        </w:rPr>
        <w:t> </w:t>
      </w:r>
      <w:r w:rsidRPr="001D7C2C">
        <w:rPr>
          <w:rFonts w:eastAsia="Times New Roman"/>
          <w:sz w:val="28"/>
          <w:szCs w:val="28"/>
        </w:rPr>
        <w:t>На этапе подготовки соревнований Шеф-стюард консультирует ОК по вопросам:</w:t>
      </w:r>
    </w:p>
    <w:p w14:paraId="13894894" w14:textId="6614C121" w:rsidR="00BA57C5" w:rsidRPr="001D7C2C" w:rsidRDefault="00A02DD5" w:rsidP="001D7C2C">
      <w:pPr>
        <w:widowControl w:val="0"/>
        <w:tabs>
          <w:tab w:val="left" w:pos="709"/>
        </w:tabs>
        <w:spacing w:before="1"/>
        <w:ind w:right="111"/>
        <w:contextualSpacing/>
        <w:rPr>
          <w:rFonts w:eastAsia="Times New Roman"/>
          <w:sz w:val="28"/>
          <w:szCs w:val="28"/>
        </w:rPr>
      </w:pPr>
      <w:r>
        <w:rPr>
          <w:rFonts w:eastAsia="Times New Roman"/>
          <w:sz w:val="28"/>
          <w:szCs w:val="28"/>
        </w:rPr>
        <w:t>а) </w:t>
      </w:r>
      <w:r w:rsidR="00853D5E" w:rsidRPr="001D7C2C">
        <w:rPr>
          <w:rFonts w:eastAsia="Times New Roman"/>
          <w:sz w:val="28"/>
          <w:szCs w:val="28"/>
        </w:rPr>
        <w:t>размещения спортивных лошадей и организации конюшенной зоны, зоны выпаса, допуска в конюшенную зону, передвижению по территории проведения соревнований, определения порядка взаимодействия с техническим персоналом и официальными лицами, в том числе в конюшенной зоне;</w:t>
      </w:r>
    </w:p>
    <w:p w14:paraId="14B204C0" w14:textId="0E3A2B6C"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б)</w:t>
      </w:r>
      <w:r w:rsidR="00A02DD5">
        <w:rPr>
          <w:rFonts w:eastAsia="Times New Roman"/>
          <w:sz w:val="28"/>
          <w:szCs w:val="28"/>
        </w:rPr>
        <w:t> </w:t>
      </w:r>
      <w:r w:rsidRPr="001D7C2C">
        <w:rPr>
          <w:rFonts w:eastAsia="Times New Roman"/>
          <w:sz w:val="28"/>
          <w:szCs w:val="28"/>
        </w:rPr>
        <w:t>организации стюардинга спортивных площадок (боевых, разминочных/тренировочных), необходимому оборудованию для проверки снаряжения, процедуры взвешивания ногавок и прочего;</w:t>
      </w:r>
    </w:p>
    <w:p w14:paraId="0C6CE8F5" w14:textId="708315F3" w:rsidR="00BA57C5" w:rsidRPr="001D7C2C" w:rsidRDefault="00A02DD5" w:rsidP="001D7C2C">
      <w:pPr>
        <w:widowControl w:val="0"/>
        <w:tabs>
          <w:tab w:val="left" w:pos="709"/>
        </w:tabs>
        <w:spacing w:before="1"/>
        <w:ind w:right="111"/>
        <w:contextualSpacing/>
        <w:rPr>
          <w:rFonts w:eastAsia="Times New Roman"/>
          <w:sz w:val="28"/>
          <w:szCs w:val="28"/>
        </w:rPr>
      </w:pPr>
      <w:r>
        <w:rPr>
          <w:rFonts w:eastAsia="Times New Roman"/>
          <w:sz w:val="28"/>
          <w:szCs w:val="28"/>
        </w:rPr>
        <w:t>в) </w:t>
      </w:r>
      <w:r w:rsidR="00853D5E" w:rsidRPr="001D7C2C">
        <w:rPr>
          <w:rFonts w:eastAsia="Times New Roman"/>
          <w:sz w:val="28"/>
          <w:szCs w:val="28"/>
        </w:rPr>
        <w:t>количеству и составу команды стюардов с учетом особенностей места проведения соревнований;</w:t>
      </w:r>
    </w:p>
    <w:p w14:paraId="4931C31D" w14:textId="19F92255"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г)</w:t>
      </w:r>
      <w:r w:rsidR="00A02DD5">
        <w:rPr>
          <w:rFonts w:eastAsia="Times New Roman"/>
          <w:sz w:val="28"/>
          <w:szCs w:val="28"/>
        </w:rPr>
        <w:t> </w:t>
      </w:r>
      <w:r w:rsidRPr="001D7C2C">
        <w:rPr>
          <w:rFonts w:eastAsia="Times New Roman"/>
          <w:sz w:val="28"/>
          <w:szCs w:val="28"/>
        </w:rPr>
        <w:t>организации проведения парадов и церемонии награждения, включая вопросы безопасности участников и соблюдение «Кодекса благополучия».</w:t>
      </w:r>
    </w:p>
    <w:p w14:paraId="15170DA6" w14:textId="7E93DD5E"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10.3.</w:t>
      </w:r>
      <w:r w:rsidRPr="001D7C2C">
        <w:rPr>
          <w:rFonts w:eastAsia="Times New Roman"/>
          <w:sz w:val="28"/>
          <w:szCs w:val="28"/>
        </w:rPr>
        <w:tab/>
      </w:r>
      <w:r w:rsidR="008C762D" w:rsidRPr="001D7C2C">
        <w:rPr>
          <w:rFonts w:eastAsia="Times New Roman"/>
          <w:sz w:val="28"/>
          <w:szCs w:val="28"/>
        </w:rPr>
        <w:t> </w:t>
      </w:r>
      <w:r w:rsidRPr="001D7C2C">
        <w:rPr>
          <w:rFonts w:eastAsia="Times New Roman"/>
          <w:sz w:val="28"/>
          <w:szCs w:val="28"/>
        </w:rPr>
        <w:t>В случае проведения многодневных соревнований с проведением ветеринарной инспекции Шеф-стюард должен с частью (команды стюардов) прибыть на место проведения соревнований не позднее дня заезда участников соревнований. В случае проведения соревнований без ветеринарной выводки спортивных лошадей Шеф-стюард должен прибыть на место проведения соревнований не позднее, чем за два часа до начала первого номера программы.</w:t>
      </w:r>
    </w:p>
    <w:p w14:paraId="3073522D" w14:textId="6D543835" w:rsidR="00BA57C5" w:rsidRPr="001D7C2C" w:rsidRDefault="00A02DD5" w:rsidP="001D7C2C">
      <w:pPr>
        <w:widowControl w:val="0"/>
        <w:tabs>
          <w:tab w:val="left" w:pos="709"/>
        </w:tabs>
        <w:spacing w:before="1"/>
        <w:ind w:right="111"/>
        <w:contextualSpacing/>
        <w:rPr>
          <w:rFonts w:eastAsia="Times New Roman"/>
          <w:sz w:val="28"/>
          <w:szCs w:val="28"/>
        </w:rPr>
      </w:pPr>
      <w:r>
        <w:rPr>
          <w:rFonts w:eastAsia="Times New Roman"/>
          <w:sz w:val="28"/>
          <w:szCs w:val="28"/>
        </w:rPr>
        <w:t>10.4. </w:t>
      </w:r>
      <w:r w:rsidR="00853D5E" w:rsidRPr="001D7C2C">
        <w:rPr>
          <w:rFonts w:eastAsia="Times New Roman"/>
          <w:sz w:val="28"/>
          <w:szCs w:val="28"/>
        </w:rPr>
        <w:t>В обязанности Шеф-стюарда входит:</w:t>
      </w:r>
    </w:p>
    <w:p w14:paraId="53245D04" w14:textId="57E1374E" w:rsidR="00BA57C5" w:rsidRPr="001D7C2C" w:rsidRDefault="00A02DD5" w:rsidP="001D7C2C">
      <w:pPr>
        <w:widowControl w:val="0"/>
        <w:tabs>
          <w:tab w:val="left" w:pos="709"/>
        </w:tabs>
        <w:spacing w:before="1"/>
        <w:ind w:right="111"/>
        <w:contextualSpacing/>
        <w:rPr>
          <w:rFonts w:eastAsia="Times New Roman"/>
          <w:sz w:val="28"/>
          <w:szCs w:val="28"/>
        </w:rPr>
      </w:pPr>
      <w:r>
        <w:rPr>
          <w:rFonts w:eastAsia="Times New Roman"/>
          <w:sz w:val="28"/>
          <w:szCs w:val="28"/>
        </w:rPr>
        <w:t>а) </w:t>
      </w:r>
      <w:r w:rsidR="00853D5E" w:rsidRPr="001D7C2C">
        <w:rPr>
          <w:rFonts w:eastAsia="Times New Roman"/>
          <w:sz w:val="28"/>
          <w:szCs w:val="28"/>
        </w:rPr>
        <w:t>совместно с Главным судьей и ТД проверка готовности к размещению лошадей, его безопасности, наличию фуража, подстилки, обслуживающего персонала в конюшенной зоне. Рекомендации Шеф-стюарда должны исполняться ОК;</w:t>
      </w:r>
    </w:p>
    <w:p w14:paraId="35114609" w14:textId="66C6370F" w:rsidR="00BA57C5" w:rsidRPr="001D7C2C" w:rsidRDefault="00A02DD5" w:rsidP="001D7C2C">
      <w:pPr>
        <w:widowControl w:val="0"/>
        <w:tabs>
          <w:tab w:val="left" w:pos="709"/>
        </w:tabs>
        <w:spacing w:before="1"/>
        <w:ind w:right="111"/>
        <w:contextualSpacing/>
        <w:rPr>
          <w:rFonts w:eastAsia="Times New Roman"/>
          <w:sz w:val="28"/>
          <w:szCs w:val="28"/>
        </w:rPr>
      </w:pPr>
      <w:r>
        <w:rPr>
          <w:rFonts w:eastAsia="Times New Roman"/>
          <w:sz w:val="28"/>
          <w:szCs w:val="28"/>
        </w:rPr>
        <w:t>б) </w:t>
      </w:r>
      <w:r w:rsidR="00853D5E" w:rsidRPr="001D7C2C">
        <w:rPr>
          <w:rFonts w:eastAsia="Times New Roman"/>
          <w:sz w:val="28"/>
          <w:szCs w:val="28"/>
        </w:rPr>
        <w:t>проверка совместно с Главным судьей, ТД (и, если потребуется – с Курс-дизайнером) готовности разминочных и тренировочных полей;</w:t>
      </w:r>
    </w:p>
    <w:p w14:paraId="72B88A1A" w14:textId="42A7FCF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в)</w:t>
      </w:r>
      <w:r w:rsidR="00A02DD5">
        <w:rPr>
          <w:rFonts w:eastAsia="Times New Roman"/>
          <w:sz w:val="28"/>
          <w:szCs w:val="28"/>
        </w:rPr>
        <w:t> </w:t>
      </w:r>
      <w:r w:rsidRPr="001D7C2C">
        <w:rPr>
          <w:rFonts w:eastAsia="Times New Roman"/>
          <w:sz w:val="28"/>
          <w:szCs w:val="28"/>
        </w:rPr>
        <w:t>составление расписания круглосуточных дежурств стюардов с учетом их ротации на разных должностях в течение турнира, подготовка и ведение рабочей документации;</w:t>
      </w:r>
    </w:p>
    <w:p w14:paraId="2C97088C" w14:textId="3EDFBBAA" w:rsidR="00BA57C5" w:rsidRPr="001D7C2C" w:rsidRDefault="00A02DD5" w:rsidP="001D7C2C">
      <w:pPr>
        <w:widowControl w:val="0"/>
        <w:tabs>
          <w:tab w:val="left" w:pos="709"/>
        </w:tabs>
        <w:spacing w:before="1"/>
        <w:ind w:right="111"/>
        <w:contextualSpacing/>
        <w:rPr>
          <w:rFonts w:eastAsia="Times New Roman"/>
          <w:sz w:val="28"/>
          <w:szCs w:val="28"/>
        </w:rPr>
      </w:pPr>
      <w:r>
        <w:rPr>
          <w:rFonts w:eastAsia="Times New Roman"/>
          <w:sz w:val="28"/>
          <w:szCs w:val="28"/>
        </w:rPr>
        <w:t>г) </w:t>
      </w:r>
      <w:r w:rsidR="00853D5E" w:rsidRPr="001D7C2C">
        <w:rPr>
          <w:rFonts w:eastAsia="Times New Roman"/>
          <w:sz w:val="28"/>
          <w:szCs w:val="28"/>
        </w:rPr>
        <w:t>организация мест работы стюардов, проверка наличия оборудования и материалов, необходимых для стюардинга, обеспечение постоянного присутствие стюардов или патрулирование во всех зонах соревнований, открытых для участников, членов команд и зрителей, организация связи внутри команды стюардов с возможностью немедленной связи с ГСК и ОК;</w:t>
      </w:r>
    </w:p>
    <w:p w14:paraId="392FBB80" w14:textId="37404315" w:rsidR="00BA57C5" w:rsidRPr="001D7C2C" w:rsidRDefault="00A02DD5" w:rsidP="001D7C2C">
      <w:pPr>
        <w:widowControl w:val="0"/>
        <w:tabs>
          <w:tab w:val="left" w:pos="709"/>
        </w:tabs>
        <w:spacing w:before="1"/>
        <w:ind w:right="111"/>
        <w:contextualSpacing/>
        <w:rPr>
          <w:rFonts w:eastAsia="Times New Roman"/>
          <w:sz w:val="28"/>
          <w:szCs w:val="28"/>
        </w:rPr>
      </w:pPr>
      <w:r>
        <w:rPr>
          <w:rFonts w:eastAsia="Times New Roman"/>
          <w:sz w:val="28"/>
          <w:szCs w:val="28"/>
        </w:rPr>
        <w:t>д) </w:t>
      </w:r>
      <w:r w:rsidR="00853D5E" w:rsidRPr="001D7C2C">
        <w:rPr>
          <w:rFonts w:eastAsia="Times New Roman"/>
          <w:sz w:val="28"/>
          <w:szCs w:val="28"/>
        </w:rPr>
        <w:t>обеспечение своевременного информирования участников путем размещения стартовых протоколов, технических результатов, объявлений ОК  и ГСК на информационных досках, включая расписание работы на тренировочных полях;</w:t>
      </w:r>
    </w:p>
    <w:p w14:paraId="7738F2C4" w14:textId="2094412E" w:rsidR="00BA57C5" w:rsidRPr="001D7C2C" w:rsidRDefault="00A02DD5" w:rsidP="001D7C2C">
      <w:pPr>
        <w:widowControl w:val="0"/>
        <w:tabs>
          <w:tab w:val="left" w:pos="709"/>
        </w:tabs>
        <w:spacing w:before="1"/>
        <w:ind w:right="111"/>
        <w:contextualSpacing/>
        <w:rPr>
          <w:rFonts w:eastAsia="Times New Roman"/>
          <w:sz w:val="28"/>
          <w:szCs w:val="28"/>
        </w:rPr>
      </w:pPr>
      <w:r>
        <w:rPr>
          <w:rFonts w:eastAsia="Times New Roman"/>
          <w:sz w:val="28"/>
          <w:szCs w:val="28"/>
        </w:rPr>
        <w:t>е) </w:t>
      </w:r>
      <w:r w:rsidR="00853D5E" w:rsidRPr="001D7C2C">
        <w:rPr>
          <w:rFonts w:eastAsia="Times New Roman"/>
          <w:sz w:val="28"/>
          <w:szCs w:val="28"/>
        </w:rPr>
        <w:t>контроль всех зон проведения соревнований, самостоятельно или с помощью своих ассистентов;</w:t>
      </w:r>
    </w:p>
    <w:p w14:paraId="5EC63E2A" w14:textId="64A71BC2"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ж)</w:t>
      </w:r>
      <w:r w:rsidR="00A02DD5">
        <w:rPr>
          <w:rFonts w:eastAsia="Times New Roman"/>
          <w:sz w:val="28"/>
          <w:szCs w:val="28"/>
        </w:rPr>
        <w:t> </w:t>
      </w:r>
      <w:r w:rsidRPr="001D7C2C">
        <w:rPr>
          <w:rFonts w:eastAsia="Times New Roman"/>
          <w:sz w:val="28"/>
          <w:szCs w:val="28"/>
        </w:rPr>
        <w:t>контроль своевременного обеспечения лошадей подстилкой, кормами, водой и доступа на территорию конюшен в соответствии с согласованным графиком в целях соблюдения требований «Кодекса благополучия»;</w:t>
      </w:r>
    </w:p>
    <w:p w14:paraId="764BBFED" w14:textId="403C448B"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з)</w:t>
      </w:r>
      <w:r w:rsidR="00A02DD5">
        <w:rPr>
          <w:rFonts w:eastAsia="Times New Roman"/>
          <w:sz w:val="28"/>
          <w:szCs w:val="28"/>
        </w:rPr>
        <w:t> </w:t>
      </w:r>
      <w:r w:rsidRPr="001D7C2C">
        <w:rPr>
          <w:rFonts w:eastAsia="Times New Roman"/>
          <w:sz w:val="28"/>
          <w:szCs w:val="28"/>
        </w:rPr>
        <w:t>организация и контроль стюардинга на разминочных и тренировочных площадках в соответствии со Спортивным правилами;</w:t>
      </w:r>
    </w:p>
    <w:p w14:paraId="530ECBCD" w14:textId="1E6D5D6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и)</w:t>
      </w:r>
      <w:r w:rsidR="00A02DD5">
        <w:rPr>
          <w:rFonts w:eastAsia="Times New Roman"/>
          <w:sz w:val="28"/>
          <w:szCs w:val="28"/>
        </w:rPr>
        <w:t> </w:t>
      </w:r>
      <w:r w:rsidRPr="001D7C2C">
        <w:rPr>
          <w:rFonts w:eastAsia="Times New Roman"/>
          <w:sz w:val="28"/>
          <w:szCs w:val="28"/>
        </w:rPr>
        <w:t>организация контроля соответствия правилам спортивной формы спортсменов и снаряжения спортивных лошадей в соответствии со Спортивными правилами;</w:t>
      </w:r>
    </w:p>
    <w:p w14:paraId="79AD561B" w14:textId="26174092" w:rsidR="00BA57C5" w:rsidRPr="001D7C2C" w:rsidRDefault="00A02DD5" w:rsidP="001D7C2C">
      <w:pPr>
        <w:widowControl w:val="0"/>
        <w:tabs>
          <w:tab w:val="left" w:pos="709"/>
        </w:tabs>
        <w:spacing w:before="1"/>
        <w:ind w:right="111"/>
        <w:contextualSpacing/>
        <w:rPr>
          <w:rFonts w:eastAsia="Times New Roman"/>
          <w:sz w:val="28"/>
          <w:szCs w:val="28"/>
        </w:rPr>
      </w:pPr>
      <w:r>
        <w:rPr>
          <w:rFonts w:eastAsia="Times New Roman"/>
          <w:sz w:val="28"/>
          <w:szCs w:val="28"/>
        </w:rPr>
        <w:t>к) </w:t>
      </w:r>
      <w:r w:rsidR="00853D5E" w:rsidRPr="001D7C2C">
        <w:rPr>
          <w:rFonts w:eastAsia="Times New Roman"/>
          <w:sz w:val="28"/>
          <w:szCs w:val="28"/>
        </w:rPr>
        <w:t>своевременное информирование ГСК и ОК об обстоятельствах, препятствующих нормальному ходу соревнований и потенциально угрожающих благополучию лошадей;</w:t>
      </w:r>
    </w:p>
    <w:p w14:paraId="09CD3376" w14:textId="706AE119"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л)</w:t>
      </w:r>
      <w:r w:rsidR="00A02DD5">
        <w:rPr>
          <w:rFonts w:eastAsia="Times New Roman"/>
          <w:sz w:val="28"/>
          <w:szCs w:val="28"/>
        </w:rPr>
        <w:t> </w:t>
      </w:r>
      <w:r w:rsidRPr="001D7C2C">
        <w:rPr>
          <w:rFonts w:eastAsia="Times New Roman"/>
          <w:sz w:val="28"/>
          <w:szCs w:val="28"/>
        </w:rPr>
        <w:t>пресечение нарушений Правил и ОР, жестокого обращения с спортивной  лошадью и своевременное информирование Главного судьи и ТД о таких нарушениях;</w:t>
      </w:r>
    </w:p>
    <w:p w14:paraId="203BEDD7" w14:textId="75EB2125"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м)</w:t>
      </w:r>
      <w:r w:rsidR="00A02DD5">
        <w:rPr>
          <w:rFonts w:eastAsia="Times New Roman"/>
          <w:sz w:val="28"/>
          <w:szCs w:val="28"/>
        </w:rPr>
        <w:t> </w:t>
      </w:r>
      <w:r w:rsidRPr="001D7C2C">
        <w:rPr>
          <w:rFonts w:eastAsia="Times New Roman"/>
          <w:sz w:val="28"/>
          <w:szCs w:val="28"/>
        </w:rPr>
        <w:t>помощь в организации церемоний открытия, награждения и парадов в своей зоне ответственности;</w:t>
      </w:r>
    </w:p>
    <w:p w14:paraId="36201EE2" w14:textId="7CA65D4F"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н)</w:t>
      </w:r>
      <w:r w:rsidR="00A02DD5">
        <w:rPr>
          <w:rFonts w:eastAsia="Times New Roman"/>
          <w:sz w:val="28"/>
          <w:szCs w:val="28"/>
        </w:rPr>
        <w:t> </w:t>
      </w:r>
      <w:r w:rsidRPr="001D7C2C">
        <w:rPr>
          <w:rFonts w:eastAsia="Times New Roman"/>
          <w:sz w:val="28"/>
          <w:szCs w:val="28"/>
        </w:rPr>
        <w:t>помощь в организации антидопинговых мероприятий на соревнованиях.</w:t>
      </w:r>
    </w:p>
    <w:p w14:paraId="094D8C69" w14:textId="37834FC4"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10.5.</w:t>
      </w:r>
      <w:r w:rsidRPr="001D7C2C">
        <w:rPr>
          <w:rFonts w:eastAsia="Times New Roman"/>
          <w:sz w:val="28"/>
          <w:szCs w:val="28"/>
        </w:rPr>
        <w:tab/>
      </w:r>
      <w:r w:rsidR="00A02DD5">
        <w:rPr>
          <w:rFonts w:eastAsia="Times New Roman"/>
          <w:sz w:val="28"/>
          <w:szCs w:val="28"/>
        </w:rPr>
        <w:t> </w:t>
      </w:r>
      <w:r w:rsidRPr="001D7C2C">
        <w:rPr>
          <w:rFonts w:eastAsia="Times New Roman"/>
          <w:sz w:val="28"/>
          <w:szCs w:val="28"/>
        </w:rPr>
        <w:t xml:space="preserve">После турнира Шеф-стюард </w:t>
      </w:r>
      <w:r w:rsidR="00E8159F" w:rsidRPr="001D7C2C">
        <w:rPr>
          <w:rFonts w:eastAsia="Times New Roman"/>
          <w:sz w:val="28"/>
          <w:szCs w:val="28"/>
        </w:rPr>
        <w:t>обязан</w:t>
      </w:r>
      <w:r w:rsidRPr="001D7C2C">
        <w:rPr>
          <w:rFonts w:eastAsia="Times New Roman"/>
          <w:sz w:val="28"/>
          <w:szCs w:val="28"/>
        </w:rPr>
        <w:t>:</w:t>
      </w:r>
    </w:p>
    <w:p w14:paraId="7F10567B" w14:textId="3597DB8F" w:rsidR="00BA57C5" w:rsidRPr="001D7C2C" w:rsidRDefault="00A02DD5" w:rsidP="001D7C2C">
      <w:pPr>
        <w:widowControl w:val="0"/>
        <w:tabs>
          <w:tab w:val="left" w:pos="709"/>
        </w:tabs>
        <w:spacing w:before="1"/>
        <w:ind w:right="111"/>
        <w:contextualSpacing/>
        <w:rPr>
          <w:rFonts w:eastAsia="Times New Roman"/>
          <w:sz w:val="28"/>
          <w:szCs w:val="28"/>
        </w:rPr>
      </w:pPr>
      <w:r>
        <w:rPr>
          <w:rFonts w:eastAsia="Times New Roman"/>
          <w:sz w:val="28"/>
          <w:szCs w:val="28"/>
        </w:rPr>
        <w:t>а) </w:t>
      </w:r>
      <w:r w:rsidR="00853D5E" w:rsidRPr="001D7C2C">
        <w:rPr>
          <w:rFonts w:eastAsia="Times New Roman"/>
          <w:sz w:val="28"/>
          <w:szCs w:val="28"/>
        </w:rPr>
        <w:t>ознакомить ОК со своими замечаниями и предложить способы по улучшению организации и проведения соревнований в своей зоне ответственности;</w:t>
      </w:r>
    </w:p>
    <w:p w14:paraId="30D2B1AF" w14:textId="206F5373" w:rsidR="00BA57C5" w:rsidRPr="001D7C2C" w:rsidRDefault="00A02DD5" w:rsidP="001D7C2C">
      <w:pPr>
        <w:widowControl w:val="0"/>
        <w:tabs>
          <w:tab w:val="left" w:pos="709"/>
        </w:tabs>
        <w:spacing w:before="1"/>
        <w:ind w:right="111"/>
        <w:contextualSpacing/>
        <w:rPr>
          <w:rFonts w:eastAsia="Times New Roman"/>
          <w:sz w:val="28"/>
          <w:szCs w:val="28"/>
        </w:rPr>
      </w:pPr>
      <w:r>
        <w:rPr>
          <w:rFonts w:eastAsia="Times New Roman"/>
          <w:sz w:val="28"/>
          <w:szCs w:val="28"/>
        </w:rPr>
        <w:t>б) </w:t>
      </w:r>
      <w:r w:rsidR="00853D5E" w:rsidRPr="001D7C2C">
        <w:rPr>
          <w:rFonts w:eastAsia="Times New Roman"/>
          <w:sz w:val="28"/>
          <w:szCs w:val="28"/>
        </w:rPr>
        <w:t>доложить ТД о нарушениях и замечаниях по организации и проведению соревнований для того, чтобы все случаи нарушений в зоне ответственности Шеф-стюарда были включены в отчет в ОСФ.</w:t>
      </w:r>
    </w:p>
    <w:p w14:paraId="1DF749F0" w14:textId="2788CB8E" w:rsidR="00BA57C5" w:rsidRPr="001D7C2C" w:rsidRDefault="00853D5E" w:rsidP="00454E5A">
      <w:pPr>
        <w:widowControl w:val="0"/>
        <w:tabs>
          <w:tab w:val="left" w:pos="709"/>
        </w:tabs>
        <w:spacing w:before="1"/>
        <w:ind w:right="111"/>
        <w:contextualSpacing/>
        <w:rPr>
          <w:rFonts w:eastAsia="Times New Roman"/>
          <w:sz w:val="28"/>
          <w:szCs w:val="28"/>
        </w:rPr>
      </w:pPr>
      <w:r w:rsidRPr="001D7C2C">
        <w:rPr>
          <w:rFonts w:eastAsia="Times New Roman"/>
          <w:sz w:val="28"/>
          <w:szCs w:val="28"/>
        </w:rPr>
        <w:t>10.6.</w:t>
      </w:r>
      <w:r w:rsidRPr="001D7C2C">
        <w:rPr>
          <w:rFonts w:eastAsia="Times New Roman"/>
          <w:sz w:val="28"/>
          <w:szCs w:val="28"/>
        </w:rPr>
        <w:tab/>
      </w:r>
      <w:r w:rsidR="00FA3D6C" w:rsidRPr="001D7C2C">
        <w:rPr>
          <w:rFonts w:eastAsia="Times New Roman"/>
          <w:sz w:val="28"/>
          <w:szCs w:val="28"/>
        </w:rPr>
        <w:t> </w:t>
      </w:r>
      <w:r w:rsidRPr="001D7C2C">
        <w:rPr>
          <w:rFonts w:eastAsia="Times New Roman"/>
          <w:sz w:val="28"/>
          <w:szCs w:val="28"/>
        </w:rPr>
        <w:t>При проведении турнира по разны</w:t>
      </w:r>
      <w:r w:rsidR="00E8159F" w:rsidRPr="001D7C2C">
        <w:rPr>
          <w:rFonts w:eastAsia="Times New Roman"/>
          <w:sz w:val="28"/>
          <w:szCs w:val="28"/>
        </w:rPr>
        <w:t>м дисциплинам, заместитель шеф-</w:t>
      </w:r>
      <w:r w:rsidRPr="001D7C2C">
        <w:rPr>
          <w:rFonts w:eastAsia="Times New Roman"/>
          <w:sz w:val="28"/>
          <w:szCs w:val="28"/>
        </w:rPr>
        <w:t>стюарда до начала, в течение и по завершении соревнований, выполняет все функции, делегированные ему Шеф-стюардом, по соревнованиям той спортивной дисциплины, на которую он назначен.</w:t>
      </w:r>
    </w:p>
    <w:p w14:paraId="7DD3FDA1" w14:textId="77777777" w:rsidR="00E8159F" w:rsidRPr="001D7C2C" w:rsidRDefault="00E8159F" w:rsidP="00454E5A">
      <w:pPr>
        <w:widowControl w:val="0"/>
        <w:tabs>
          <w:tab w:val="left" w:pos="709"/>
        </w:tabs>
        <w:spacing w:before="1"/>
        <w:ind w:right="111"/>
        <w:contextualSpacing/>
        <w:rPr>
          <w:rFonts w:eastAsia="Times New Roman"/>
          <w:sz w:val="28"/>
          <w:szCs w:val="28"/>
        </w:rPr>
      </w:pPr>
    </w:p>
    <w:p w14:paraId="32DC3AFB" w14:textId="6419811B" w:rsidR="00BA57C5" w:rsidRDefault="00853D5E" w:rsidP="00454E5A">
      <w:pPr>
        <w:pStyle w:val="afe"/>
        <w:spacing w:line="276" w:lineRule="auto"/>
        <w:rPr>
          <w:rFonts w:ascii="Times New Roman" w:hAnsi="Times New Roman"/>
          <w:b/>
          <w:sz w:val="28"/>
          <w:szCs w:val="28"/>
        </w:rPr>
      </w:pPr>
      <w:r>
        <w:rPr>
          <w:rFonts w:ascii="Times New Roman" w:hAnsi="Times New Roman"/>
          <w:b/>
          <w:sz w:val="28"/>
          <w:szCs w:val="28"/>
        </w:rPr>
        <w:t>11.</w:t>
      </w:r>
      <w:r w:rsidR="00AF73C8">
        <w:rPr>
          <w:rFonts w:ascii="Times New Roman" w:hAnsi="Times New Roman"/>
          <w:b/>
          <w:sz w:val="28"/>
          <w:szCs w:val="28"/>
        </w:rPr>
        <w:t> </w:t>
      </w:r>
      <w:r>
        <w:rPr>
          <w:rFonts w:ascii="Times New Roman" w:hAnsi="Times New Roman"/>
          <w:b/>
          <w:sz w:val="28"/>
          <w:szCs w:val="28"/>
        </w:rPr>
        <w:t>Курс-дизайнер.</w:t>
      </w:r>
    </w:p>
    <w:p w14:paraId="45CF6AE7" w14:textId="59762EDD" w:rsidR="00BA57C5" w:rsidRPr="001D7C2C" w:rsidRDefault="00853D5E" w:rsidP="00454E5A">
      <w:pPr>
        <w:widowControl w:val="0"/>
        <w:tabs>
          <w:tab w:val="left" w:pos="709"/>
        </w:tabs>
        <w:spacing w:before="1"/>
        <w:ind w:right="111"/>
        <w:contextualSpacing/>
        <w:rPr>
          <w:rFonts w:eastAsia="Times New Roman"/>
          <w:sz w:val="28"/>
          <w:szCs w:val="28"/>
        </w:rPr>
      </w:pPr>
      <w:r w:rsidRPr="001D7C2C">
        <w:rPr>
          <w:rFonts w:eastAsia="Times New Roman"/>
          <w:sz w:val="28"/>
          <w:szCs w:val="28"/>
        </w:rPr>
        <w:t>11.1.</w:t>
      </w:r>
      <w:r w:rsidR="00505C86" w:rsidRPr="001D7C2C">
        <w:rPr>
          <w:rFonts w:eastAsia="Times New Roman"/>
          <w:sz w:val="28"/>
          <w:szCs w:val="28"/>
        </w:rPr>
        <w:t> </w:t>
      </w:r>
      <w:r w:rsidRPr="001D7C2C">
        <w:rPr>
          <w:rFonts w:eastAsia="Times New Roman"/>
          <w:sz w:val="28"/>
          <w:szCs w:val="28"/>
        </w:rPr>
        <w:tab/>
        <w:t>Задачей Курс-дизайнера (далее – КД) является разработка схемы и дизайна маршрута/трассы каждого вида программы соревнований; выставление и измерение маршрута конкура/паркура и/или трассы кросса/марафона/пробега и руководство работой ассистентов КД. В троеборье разработка схемы трассы кросса должна проводиться в соответствии с Руководством по маршрутам кросса для официальных лиц.</w:t>
      </w:r>
    </w:p>
    <w:p w14:paraId="4144F0D7" w14:textId="25F0BB9D"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11.2.</w:t>
      </w:r>
      <w:r w:rsidRPr="001D7C2C">
        <w:rPr>
          <w:rFonts w:eastAsia="Times New Roman"/>
          <w:sz w:val="28"/>
          <w:szCs w:val="28"/>
        </w:rPr>
        <w:tab/>
      </w:r>
      <w:r w:rsidR="00505C86" w:rsidRPr="001D7C2C">
        <w:rPr>
          <w:rFonts w:eastAsia="Times New Roman"/>
          <w:sz w:val="28"/>
          <w:szCs w:val="28"/>
        </w:rPr>
        <w:t> </w:t>
      </w:r>
      <w:r w:rsidRPr="001D7C2C">
        <w:rPr>
          <w:rFonts w:eastAsia="Times New Roman"/>
          <w:sz w:val="28"/>
          <w:szCs w:val="28"/>
        </w:rPr>
        <w:t xml:space="preserve">На этапе подготовки соревнований КД </w:t>
      </w:r>
      <w:r w:rsidR="005B11ED" w:rsidRPr="001D7C2C">
        <w:rPr>
          <w:rFonts w:eastAsia="Times New Roman"/>
          <w:sz w:val="28"/>
          <w:szCs w:val="28"/>
        </w:rPr>
        <w:t>обязан</w:t>
      </w:r>
      <w:r w:rsidRPr="001D7C2C">
        <w:rPr>
          <w:rFonts w:eastAsia="Times New Roman"/>
          <w:sz w:val="28"/>
          <w:szCs w:val="28"/>
        </w:rPr>
        <w:t>:</w:t>
      </w:r>
    </w:p>
    <w:p w14:paraId="0CD8488B" w14:textId="213BE16E" w:rsidR="00BA57C5" w:rsidRPr="001D7C2C" w:rsidRDefault="00AF73C8" w:rsidP="001D7C2C">
      <w:pPr>
        <w:widowControl w:val="0"/>
        <w:tabs>
          <w:tab w:val="left" w:pos="709"/>
        </w:tabs>
        <w:spacing w:before="1"/>
        <w:ind w:right="111"/>
        <w:contextualSpacing/>
        <w:rPr>
          <w:rFonts w:eastAsia="Times New Roman"/>
          <w:sz w:val="28"/>
          <w:szCs w:val="28"/>
        </w:rPr>
      </w:pPr>
      <w:r>
        <w:rPr>
          <w:rFonts w:eastAsia="Times New Roman"/>
          <w:sz w:val="28"/>
          <w:szCs w:val="28"/>
        </w:rPr>
        <w:t>а) </w:t>
      </w:r>
      <w:r w:rsidR="00853D5E" w:rsidRPr="001D7C2C">
        <w:rPr>
          <w:rFonts w:eastAsia="Times New Roman"/>
          <w:sz w:val="28"/>
          <w:szCs w:val="28"/>
        </w:rPr>
        <w:t>ознакомиться с размерами и формой соревновательных и тренировочных площадок, имеющимся у ОК комплектом препятствий и их компонентов, другим оборудованием спортивных площадок, предварительной программой соревнований. В троеборье, драйвинге и пробегах может потребоваться предварительный визит КД для ознакомления с местом проведения соревнований и имеющимся оборудованием;</w:t>
      </w:r>
    </w:p>
    <w:p w14:paraId="6063A734" w14:textId="7989CB8D" w:rsidR="00BA57C5" w:rsidRPr="001D7C2C" w:rsidRDefault="00AF73C8" w:rsidP="001D7C2C">
      <w:pPr>
        <w:widowControl w:val="0"/>
        <w:tabs>
          <w:tab w:val="left" w:pos="709"/>
        </w:tabs>
        <w:spacing w:before="1"/>
        <w:ind w:right="111"/>
        <w:contextualSpacing/>
        <w:rPr>
          <w:rFonts w:eastAsia="Times New Roman"/>
          <w:sz w:val="28"/>
          <w:szCs w:val="28"/>
        </w:rPr>
      </w:pPr>
      <w:r>
        <w:rPr>
          <w:rFonts w:eastAsia="Times New Roman"/>
          <w:sz w:val="28"/>
          <w:szCs w:val="28"/>
        </w:rPr>
        <w:t>б) </w:t>
      </w:r>
      <w:r w:rsidR="00853D5E" w:rsidRPr="001D7C2C">
        <w:rPr>
          <w:rFonts w:eastAsia="Times New Roman"/>
          <w:sz w:val="28"/>
          <w:szCs w:val="28"/>
        </w:rPr>
        <w:t>убедиться, что ОК может предоставить достаточное количество препятствий и необходимого для построения маршрутов/трассы оборудования в соответствии с программой и особенностями соревнования. В случае, если у ОК недостаточно оборудования и материалов для построения маршрутов/трассы - дать рекомендации по вариантам исправления (изготовление, замена или ремонт, аренда в другом клубе, покупка, спецификацию препятствий и оборудования, в том числе спонсорские препятствия) в соответствии с программой соревнований;</w:t>
      </w:r>
    </w:p>
    <w:p w14:paraId="6A126442" w14:textId="21340CE8" w:rsidR="00BA57C5" w:rsidRPr="001D7C2C" w:rsidRDefault="00AF73C8" w:rsidP="001D7C2C">
      <w:pPr>
        <w:widowControl w:val="0"/>
        <w:tabs>
          <w:tab w:val="left" w:pos="709"/>
        </w:tabs>
        <w:spacing w:before="1"/>
        <w:ind w:right="111"/>
        <w:contextualSpacing/>
        <w:rPr>
          <w:rFonts w:eastAsia="Times New Roman"/>
          <w:sz w:val="28"/>
          <w:szCs w:val="28"/>
        </w:rPr>
      </w:pPr>
      <w:r>
        <w:rPr>
          <w:rFonts w:eastAsia="Times New Roman"/>
          <w:sz w:val="28"/>
          <w:szCs w:val="28"/>
        </w:rPr>
        <w:t>в) </w:t>
      </w:r>
      <w:r w:rsidR="00853D5E" w:rsidRPr="001D7C2C">
        <w:rPr>
          <w:rFonts w:eastAsia="Times New Roman"/>
          <w:sz w:val="28"/>
          <w:szCs w:val="28"/>
        </w:rPr>
        <w:t>разработать схемы маршрутов или схемы трасс в троеборье:</w:t>
      </w:r>
    </w:p>
    <w:p w14:paraId="5E9D272B" w14:textId="7B389AB9" w:rsidR="00BA57C5" w:rsidRPr="001D7C2C" w:rsidRDefault="00AF73C8" w:rsidP="001D7C2C">
      <w:pPr>
        <w:widowControl w:val="0"/>
        <w:tabs>
          <w:tab w:val="left" w:pos="709"/>
        </w:tabs>
        <w:spacing w:before="1"/>
        <w:ind w:right="111"/>
        <w:contextualSpacing/>
        <w:rPr>
          <w:rFonts w:eastAsia="Times New Roman"/>
          <w:sz w:val="28"/>
          <w:szCs w:val="28"/>
        </w:rPr>
      </w:pPr>
      <w:r>
        <w:rPr>
          <w:rFonts w:eastAsia="Times New Roman"/>
          <w:sz w:val="28"/>
          <w:szCs w:val="28"/>
        </w:rPr>
        <w:t>г) </w:t>
      </w:r>
      <w:r w:rsidR="00853D5E" w:rsidRPr="001D7C2C">
        <w:rPr>
          <w:rFonts w:eastAsia="Times New Roman"/>
          <w:sz w:val="28"/>
          <w:szCs w:val="28"/>
        </w:rPr>
        <w:t>КД, разрабатывающий маршрут уровня Т 2* – 5* должен иметь опыт соответствующего уровня;</w:t>
      </w:r>
    </w:p>
    <w:p w14:paraId="4DF48BBD" w14:textId="6FBDB823" w:rsidR="00BA57C5" w:rsidRPr="001D7C2C" w:rsidRDefault="00AF73C8" w:rsidP="001D7C2C">
      <w:pPr>
        <w:widowControl w:val="0"/>
        <w:tabs>
          <w:tab w:val="left" w:pos="709"/>
        </w:tabs>
        <w:spacing w:before="1"/>
        <w:ind w:right="111"/>
        <w:contextualSpacing/>
        <w:rPr>
          <w:rFonts w:eastAsia="Times New Roman"/>
          <w:sz w:val="28"/>
          <w:szCs w:val="28"/>
        </w:rPr>
      </w:pPr>
      <w:r>
        <w:rPr>
          <w:rFonts w:eastAsia="Times New Roman"/>
          <w:sz w:val="28"/>
          <w:szCs w:val="28"/>
        </w:rPr>
        <w:t>д) </w:t>
      </w:r>
      <w:r w:rsidR="00853D5E" w:rsidRPr="001D7C2C">
        <w:rPr>
          <w:rFonts w:eastAsia="Times New Roman"/>
          <w:sz w:val="28"/>
          <w:szCs w:val="28"/>
        </w:rPr>
        <w:t>КД несет ответственность за то, чтобы все безопасное оборудование было установлено в соответствии с действующими Правилами;</w:t>
      </w:r>
    </w:p>
    <w:p w14:paraId="39A1B9D0" w14:textId="3AACA8E0" w:rsidR="00BA57C5" w:rsidRPr="001D7C2C" w:rsidRDefault="00AF73C8" w:rsidP="001D7C2C">
      <w:pPr>
        <w:widowControl w:val="0"/>
        <w:tabs>
          <w:tab w:val="left" w:pos="709"/>
        </w:tabs>
        <w:spacing w:before="1"/>
        <w:ind w:right="111"/>
        <w:contextualSpacing/>
        <w:rPr>
          <w:rFonts w:eastAsia="Times New Roman"/>
          <w:sz w:val="28"/>
          <w:szCs w:val="28"/>
        </w:rPr>
      </w:pPr>
      <w:r>
        <w:rPr>
          <w:rFonts w:eastAsia="Times New Roman"/>
          <w:sz w:val="28"/>
          <w:szCs w:val="28"/>
        </w:rPr>
        <w:t>е) </w:t>
      </w:r>
      <w:r w:rsidR="00853D5E" w:rsidRPr="001D7C2C">
        <w:rPr>
          <w:rFonts w:eastAsia="Times New Roman"/>
          <w:sz w:val="28"/>
          <w:szCs w:val="28"/>
        </w:rPr>
        <w:t>в троеборье, пробегах и драйвинге – установить разметку трасс и препятствия, предварительно измерить дистанции маршрутов/трассы, согласовать планы маршрутов/трасс и препятствий с Главным судьей и/или ТД;</w:t>
      </w:r>
    </w:p>
    <w:p w14:paraId="0C622679" w14:textId="3EF90756" w:rsidR="00BA57C5" w:rsidRPr="001D7C2C" w:rsidRDefault="00AF73C8" w:rsidP="001D7C2C">
      <w:pPr>
        <w:widowControl w:val="0"/>
        <w:tabs>
          <w:tab w:val="left" w:pos="709"/>
        </w:tabs>
        <w:spacing w:before="1"/>
        <w:ind w:right="111"/>
        <w:contextualSpacing/>
        <w:rPr>
          <w:rFonts w:eastAsia="Times New Roman"/>
          <w:sz w:val="28"/>
          <w:szCs w:val="28"/>
        </w:rPr>
      </w:pPr>
      <w:r>
        <w:rPr>
          <w:rFonts w:eastAsia="Times New Roman"/>
          <w:sz w:val="28"/>
          <w:szCs w:val="28"/>
        </w:rPr>
        <w:t>ж) </w:t>
      </w:r>
      <w:r w:rsidR="00853D5E" w:rsidRPr="001D7C2C">
        <w:rPr>
          <w:rFonts w:eastAsia="Times New Roman"/>
          <w:sz w:val="28"/>
          <w:szCs w:val="28"/>
        </w:rPr>
        <w:t xml:space="preserve">согласовать с ОК спонсорские препятствия и оформление площадок; </w:t>
      </w:r>
    </w:p>
    <w:p w14:paraId="2C6AB57E" w14:textId="49460984" w:rsidR="00BA57C5" w:rsidRPr="001D7C2C" w:rsidRDefault="00AF73C8" w:rsidP="001D7C2C">
      <w:pPr>
        <w:widowControl w:val="0"/>
        <w:tabs>
          <w:tab w:val="left" w:pos="709"/>
        </w:tabs>
        <w:spacing w:before="1"/>
        <w:ind w:right="111"/>
        <w:contextualSpacing/>
        <w:rPr>
          <w:rFonts w:eastAsia="Times New Roman"/>
          <w:sz w:val="28"/>
          <w:szCs w:val="28"/>
        </w:rPr>
      </w:pPr>
      <w:r>
        <w:rPr>
          <w:rFonts w:eastAsia="Times New Roman"/>
          <w:sz w:val="28"/>
          <w:szCs w:val="28"/>
        </w:rPr>
        <w:t>з) </w:t>
      </w:r>
      <w:r w:rsidR="00853D5E" w:rsidRPr="001D7C2C">
        <w:rPr>
          <w:rFonts w:eastAsia="Times New Roman"/>
          <w:sz w:val="28"/>
          <w:szCs w:val="28"/>
        </w:rPr>
        <w:t>дать рекомендации ОК по количеству ассистентов КД, персонала (бригады рабочих, предоставленной оргкомитетом) и наличию необходимой техники для подготовки маршрутов/трасс.</w:t>
      </w:r>
    </w:p>
    <w:p w14:paraId="14C16BD5" w14:textId="503F4817" w:rsidR="00BA57C5" w:rsidRPr="001D7C2C" w:rsidRDefault="001D7C2C" w:rsidP="001D7C2C">
      <w:pPr>
        <w:widowControl w:val="0"/>
        <w:tabs>
          <w:tab w:val="left" w:pos="709"/>
        </w:tabs>
        <w:spacing w:before="1"/>
        <w:ind w:right="111"/>
        <w:contextualSpacing/>
        <w:rPr>
          <w:rFonts w:eastAsia="Times New Roman"/>
          <w:sz w:val="28"/>
          <w:szCs w:val="28"/>
        </w:rPr>
      </w:pPr>
      <w:r>
        <w:rPr>
          <w:rFonts w:eastAsia="Times New Roman"/>
          <w:sz w:val="28"/>
          <w:szCs w:val="28"/>
        </w:rPr>
        <w:t>11</w:t>
      </w:r>
      <w:r w:rsidR="00853D5E" w:rsidRPr="001D7C2C">
        <w:rPr>
          <w:rFonts w:eastAsia="Times New Roman"/>
          <w:sz w:val="28"/>
          <w:szCs w:val="28"/>
        </w:rPr>
        <w:t>.3.</w:t>
      </w:r>
      <w:r w:rsidR="00853D5E" w:rsidRPr="001D7C2C">
        <w:rPr>
          <w:rFonts w:eastAsia="Times New Roman"/>
          <w:sz w:val="28"/>
          <w:szCs w:val="28"/>
        </w:rPr>
        <w:tab/>
      </w:r>
      <w:r w:rsidR="00505C86" w:rsidRPr="001D7C2C">
        <w:rPr>
          <w:rFonts w:eastAsia="Times New Roman"/>
          <w:sz w:val="28"/>
          <w:szCs w:val="28"/>
        </w:rPr>
        <w:t> </w:t>
      </w:r>
      <w:r w:rsidR="00853D5E" w:rsidRPr="001D7C2C">
        <w:rPr>
          <w:rFonts w:eastAsia="Times New Roman"/>
          <w:sz w:val="28"/>
          <w:szCs w:val="28"/>
        </w:rPr>
        <w:t xml:space="preserve">В течение соревнований КД </w:t>
      </w:r>
      <w:r w:rsidR="005B11ED" w:rsidRPr="001D7C2C">
        <w:rPr>
          <w:rFonts w:eastAsia="Times New Roman"/>
          <w:sz w:val="28"/>
          <w:szCs w:val="28"/>
        </w:rPr>
        <w:t>обязан</w:t>
      </w:r>
      <w:r w:rsidR="00853D5E" w:rsidRPr="001D7C2C">
        <w:rPr>
          <w:rFonts w:eastAsia="Times New Roman"/>
          <w:sz w:val="28"/>
          <w:szCs w:val="28"/>
        </w:rPr>
        <w:t>:</w:t>
      </w:r>
    </w:p>
    <w:p w14:paraId="5B5281AD" w14:textId="444B2BDD" w:rsidR="00BA57C5" w:rsidRPr="001D7C2C" w:rsidRDefault="00AF73C8" w:rsidP="001D7C2C">
      <w:pPr>
        <w:widowControl w:val="0"/>
        <w:tabs>
          <w:tab w:val="left" w:pos="709"/>
        </w:tabs>
        <w:spacing w:before="1"/>
        <w:ind w:right="111"/>
        <w:contextualSpacing/>
        <w:rPr>
          <w:rFonts w:eastAsia="Times New Roman"/>
          <w:sz w:val="28"/>
          <w:szCs w:val="28"/>
        </w:rPr>
      </w:pPr>
      <w:r>
        <w:rPr>
          <w:rFonts w:eastAsia="Times New Roman"/>
          <w:sz w:val="28"/>
          <w:szCs w:val="28"/>
        </w:rPr>
        <w:t>а) </w:t>
      </w:r>
      <w:r w:rsidR="00853D5E" w:rsidRPr="001D7C2C">
        <w:rPr>
          <w:rFonts w:eastAsia="Times New Roman"/>
          <w:sz w:val="28"/>
          <w:szCs w:val="28"/>
        </w:rPr>
        <w:t>составлять и выставлять на соревновательной арене препятствия, входящие в маршрут/трассу каждого номера программы, осуществлять их измерение, разметку и оформление в соответствии с установленными техническими условиями и условиями Положения (регламента) о соревнованиях;</w:t>
      </w:r>
    </w:p>
    <w:p w14:paraId="0745A5A3" w14:textId="7F10C709" w:rsidR="00BA57C5" w:rsidRPr="001D7C2C" w:rsidRDefault="00AF73C8" w:rsidP="001D7C2C">
      <w:pPr>
        <w:widowControl w:val="0"/>
        <w:tabs>
          <w:tab w:val="left" w:pos="709"/>
        </w:tabs>
        <w:spacing w:before="1"/>
        <w:ind w:right="111"/>
        <w:contextualSpacing/>
        <w:rPr>
          <w:rFonts w:eastAsia="Times New Roman"/>
          <w:sz w:val="28"/>
          <w:szCs w:val="28"/>
        </w:rPr>
      </w:pPr>
      <w:r>
        <w:rPr>
          <w:rFonts w:eastAsia="Times New Roman"/>
          <w:sz w:val="28"/>
          <w:szCs w:val="28"/>
        </w:rPr>
        <w:t>б) </w:t>
      </w:r>
      <w:r w:rsidR="00853D5E" w:rsidRPr="001D7C2C">
        <w:rPr>
          <w:rFonts w:eastAsia="Times New Roman"/>
          <w:sz w:val="28"/>
          <w:szCs w:val="28"/>
        </w:rPr>
        <w:t>осуществлять руководство ассистентами КД, техническим персоналом и техникой при установке препятствий и маршрута/трассы целиком.</w:t>
      </w:r>
    </w:p>
    <w:p w14:paraId="15F02540" w14:textId="31FB7830" w:rsidR="00BA57C5" w:rsidRPr="001D7C2C" w:rsidRDefault="00AF73C8" w:rsidP="001D7C2C">
      <w:pPr>
        <w:widowControl w:val="0"/>
        <w:tabs>
          <w:tab w:val="left" w:pos="709"/>
        </w:tabs>
        <w:spacing w:before="1"/>
        <w:ind w:right="111"/>
        <w:contextualSpacing/>
        <w:rPr>
          <w:rFonts w:eastAsia="Times New Roman"/>
          <w:sz w:val="28"/>
          <w:szCs w:val="28"/>
        </w:rPr>
      </w:pPr>
      <w:r>
        <w:rPr>
          <w:rFonts w:eastAsia="Times New Roman"/>
          <w:sz w:val="28"/>
          <w:szCs w:val="28"/>
        </w:rPr>
        <w:t>в) </w:t>
      </w:r>
      <w:r w:rsidR="00853D5E" w:rsidRPr="001D7C2C">
        <w:rPr>
          <w:rFonts w:eastAsia="Times New Roman"/>
          <w:sz w:val="28"/>
          <w:szCs w:val="28"/>
        </w:rPr>
        <w:t>после окончания работ по подготовке маршрута/трассы, должен согласовать с Главным судьей/старшим судьей/ТД маршрут/трассу до осмотра ее спортсменами.</w:t>
      </w:r>
    </w:p>
    <w:p w14:paraId="38D1C338"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В соревнованиях в троеборье согласование трассы кросса должно проводиться при наличии полной маркировки препятствий и схем кросса.</w:t>
      </w:r>
    </w:p>
    <w:p w14:paraId="623B134F"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В соревнованиях в троеборье, КД должен присутствовать во время инспекции маршрута кросса Гранд-Жюри. Любые случаи, когда КД не присутствовал на инспекции кросса, а также во время его проведения, должны быть отражены в отчете ТД;</w:t>
      </w:r>
    </w:p>
    <w:p w14:paraId="0F60A0FC" w14:textId="54E5FC2F" w:rsidR="00BA57C5" w:rsidRPr="001D7C2C" w:rsidRDefault="00AF73C8" w:rsidP="001D7C2C">
      <w:pPr>
        <w:widowControl w:val="0"/>
        <w:tabs>
          <w:tab w:val="left" w:pos="709"/>
        </w:tabs>
        <w:spacing w:before="1"/>
        <w:ind w:right="111"/>
        <w:contextualSpacing/>
        <w:rPr>
          <w:rFonts w:eastAsia="Times New Roman"/>
          <w:sz w:val="28"/>
          <w:szCs w:val="28"/>
        </w:rPr>
      </w:pPr>
      <w:r>
        <w:rPr>
          <w:rFonts w:eastAsia="Times New Roman"/>
          <w:sz w:val="28"/>
          <w:szCs w:val="28"/>
        </w:rPr>
        <w:t>г) </w:t>
      </w:r>
      <w:r w:rsidR="00853D5E" w:rsidRPr="001D7C2C">
        <w:rPr>
          <w:rFonts w:eastAsia="Times New Roman"/>
          <w:sz w:val="28"/>
          <w:szCs w:val="28"/>
        </w:rPr>
        <w:t>в случае, если грунт становится небезопасным для продолжения соревнований или препятствия, входящие в маршрут трассы/марафона нуждаются в восстановлении, своевременно сообщить об этом Главному судье и/или ТД, а также, в случае необходимости, потребовать остановки соревнований для исправления ситуации;</w:t>
      </w:r>
    </w:p>
    <w:p w14:paraId="090C8A83" w14:textId="607B492A" w:rsidR="00BA57C5" w:rsidRPr="001D7C2C" w:rsidRDefault="00AF73C8" w:rsidP="001D7C2C">
      <w:pPr>
        <w:widowControl w:val="0"/>
        <w:tabs>
          <w:tab w:val="left" w:pos="709"/>
        </w:tabs>
        <w:spacing w:before="1"/>
        <w:ind w:right="111"/>
        <w:contextualSpacing/>
        <w:rPr>
          <w:rFonts w:eastAsia="Times New Roman"/>
          <w:sz w:val="28"/>
          <w:szCs w:val="28"/>
        </w:rPr>
      </w:pPr>
      <w:r>
        <w:rPr>
          <w:rFonts w:eastAsia="Times New Roman"/>
          <w:sz w:val="28"/>
          <w:szCs w:val="28"/>
        </w:rPr>
        <w:t>д) </w:t>
      </w:r>
      <w:r w:rsidR="00853D5E" w:rsidRPr="001D7C2C">
        <w:rPr>
          <w:rFonts w:eastAsia="Times New Roman"/>
          <w:sz w:val="28"/>
          <w:szCs w:val="28"/>
        </w:rPr>
        <w:t>непосредственно в течение номера программы контролировать правильность восстановления препятствий в случае их разрушения в максимально короткие сроки.</w:t>
      </w:r>
    </w:p>
    <w:p w14:paraId="412A8873" w14:textId="63BD5851"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11.4.</w:t>
      </w:r>
      <w:r w:rsidRPr="001D7C2C">
        <w:rPr>
          <w:rFonts w:eastAsia="Times New Roman"/>
          <w:sz w:val="28"/>
          <w:szCs w:val="28"/>
        </w:rPr>
        <w:tab/>
      </w:r>
      <w:r w:rsidR="00505C86" w:rsidRPr="001D7C2C">
        <w:rPr>
          <w:rFonts w:eastAsia="Times New Roman"/>
          <w:sz w:val="28"/>
          <w:szCs w:val="28"/>
        </w:rPr>
        <w:t> </w:t>
      </w:r>
      <w:r w:rsidRPr="001D7C2C">
        <w:rPr>
          <w:rFonts w:eastAsia="Times New Roman"/>
          <w:sz w:val="28"/>
          <w:szCs w:val="28"/>
        </w:rPr>
        <w:t>После турнира КД имеет право:</w:t>
      </w:r>
    </w:p>
    <w:p w14:paraId="17C17AD9" w14:textId="081CD143" w:rsidR="00BA57C5" w:rsidRPr="001D7C2C" w:rsidRDefault="00AF73C8" w:rsidP="001D7C2C">
      <w:pPr>
        <w:widowControl w:val="0"/>
        <w:tabs>
          <w:tab w:val="left" w:pos="709"/>
        </w:tabs>
        <w:spacing w:before="1"/>
        <w:ind w:right="111"/>
        <w:contextualSpacing/>
        <w:rPr>
          <w:rFonts w:eastAsia="Times New Roman"/>
          <w:sz w:val="28"/>
          <w:szCs w:val="28"/>
        </w:rPr>
      </w:pPr>
      <w:r>
        <w:rPr>
          <w:rFonts w:eastAsia="Times New Roman"/>
          <w:sz w:val="28"/>
          <w:szCs w:val="28"/>
        </w:rPr>
        <w:t>а) </w:t>
      </w:r>
      <w:r w:rsidR="00853D5E" w:rsidRPr="001D7C2C">
        <w:rPr>
          <w:rFonts w:eastAsia="Times New Roman"/>
          <w:sz w:val="28"/>
          <w:szCs w:val="28"/>
        </w:rPr>
        <w:t xml:space="preserve">ознакомить ОК со своими замечаниями и предложить способы по улучшению организации и проведения турнира в своей зоне ответственности; </w:t>
      </w:r>
    </w:p>
    <w:p w14:paraId="74928CDA" w14:textId="67611A79" w:rsidR="00BA57C5" w:rsidRPr="001D7C2C" w:rsidRDefault="00853D5E" w:rsidP="00454E5A">
      <w:pPr>
        <w:widowControl w:val="0"/>
        <w:tabs>
          <w:tab w:val="left" w:pos="709"/>
        </w:tabs>
        <w:spacing w:before="1"/>
        <w:ind w:right="111"/>
        <w:contextualSpacing/>
        <w:rPr>
          <w:rFonts w:eastAsia="Times New Roman"/>
          <w:sz w:val="28"/>
          <w:szCs w:val="28"/>
        </w:rPr>
      </w:pPr>
      <w:r w:rsidRPr="001D7C2C">
        <w:rPr>
          <w:rFonts w:eastAsia="Times New Roman"/>
          <w:sz w:val="28"/>
          <w:szCs w:val="28"/>
        </w:rPr>
        <w:t>б)</w:t>
      </w:r>
      <w:r w:rsidR="00AF73C8">
        <w:rPr>
          <w:rFonts w:eastAsia="Times New Roman"/>
          <w:sz w:val="28"/>
          <w:szCs w:val="28"/>
        </w:rPr>
        <w:t> </w:t>
      </w:r>
      <w:r w:rsidRPr="001D7C2C">
        <w:rPr>
          <w:rFonts w:eastAsia="Times New Roman"/>
          <w:sz w:val="28"/>
          <w:szCs w:val="28"/>
        </w:rPr>
        <w:t xml:space="preserve">подать отчет </w:t>
      </w:r>
      <w:r w:rsidR="00661BA4" w:rsidRPr="001D7C2C">
        <w:rPr>
          <w:rFonts w:eastAsia="Times New Roman"/>
          <w:sz w:val="28"/>
          <w:szCs w:val="28"/>
        </w:rPr>
        <w:t>ТД</w:t>
      </w:r>
      <w:r w:rsidRPr="001D7C2C">
        <w:rPr>
          <w:rFonts w:eastAsia="Times New Roman"/>
          <w:sz w:val="28"/>
          <w:szCs w:val="28"/>
        </w:rPr>
        <w:t xml:space="preserve"> о замечаниях по организации и проведению соревнований для того, чтобы все случаи нарушений в зоне ответственности КД были включены в отчет ТД, направляемый в ОСФ/РСФ.</w:t>
      </w:r>
    </w:p>
    <w:p w14:paraId="353285FA" w14:textId="546DCB1F" w:rsidR="00BA57C5" w:rsidRDefault="00AF73C8" w:rsidP="00454E5A">
      <w:pPr>
        <w:pStyle w:val="afe"/>
        <w:spacing w:line="276" w:lineRule="auto"/>
        <w:rPr>
          <w:rFonts w:ascii="Times New Roman" w:hAnsi="Times New Roman"/>
          <w:b/>
          <w:sz w:val="28"/>
          <w:szCs w:val="28"/>
        </w:rPr>
      </w:pPr>
      <w:r>
        <w:rPr>
          <w:rFonts w:ascii="Times New Roman" w:hAnsi="Times New Roman"/>
          <w:b/>
          <w:sz w:val="28"/>
          <w:szCs w:val="28"/>
        </w:rPr>
        <w:t>12. </w:t>
      </w:r>
      <w:r w:rsidR="00853D5E">
        <w:rPr>
          <w:rFonts w:ascii="Times New Roman" w:hAnsi="Times New Roman"/>
          <w:b/>
          <w:sz w:val="28"/>
          <w:szCs w:val="28"/>
        </w:rPr>
        <w:t>Состав судейской коллегии соревнований с указанием наименований должностей спортивных судей и их полномочия.</w:t>
      </w:r>
    </w:p>
    <w:p w14:paraId="6E4A882E" w14:textId="5CAF13F0" w:rsidR="00BA57C5" w:rsidRPr="001D7C2C" w:rsidRDefault="00AF73C8" w:rsidP="00454E5A">
      <w:pPr>
        <w:widowControl w:val="0"/>
        <w:tabs>
          <w:tab w:val="left" w:pos="709"/>
        </w:tabs>
        <w:spacing w:before="1"/>
        <w:ind w:right="111"/>
        <w:contextualSpacing/>
        <w:rPr>
          <w:rFonts w:eastAsia="Times New Roman"/>
          <w:sz w:val="28"/>
          <w:szCs w:val="28"/>
        </w:rPr>
      </w:pPr>
      <w:r>
        <w:rPr>
          <w:rFonts w:eastAsia="Times New Roman"/>
          <w:sz w:val="28"/>
          <w:szCs w:val="28"/>
        </w:rPr>
        <w:t>12.1.</w:t>
      </w:r>
      <w:r>
        <w:rPr>
          <w:rFonts w:eastAsia="Times New Roman"/>
          <w:sz w:val="28"/>
          <w:szCs w:val="28"/>
        </w:rPr>
        <w:tab/>
        <w:t> </w:t>
      </w:r>
      <w:r w:rsidR="00853D5E" w:rsidRPr="001D7C2C">
        <w:rPr>
          <w:rFonts w:eastAsia="Times New Roman"/>
          <w:sz w:val="28"/>
          <w:szCs w:val="28"/>
        </w:rPr>
        <w:t>Помимо членов ГСК, в состав судейской коллегии входят все спортивные судьи, исполняющие на соревнованиях те или иные судейские функции, обеспечивающие нормальный ход соревнований.</w:t>
      </w:r>
    </w:p>
    <w:p w14:paraId="3C574E0A" w14:textId="48B3859D" w:rsidR="00BA57C5" w:rsidRPr="001D7C2C" w:rsidRDefault="00AF73C8" w:rsidP="001D7C2C">
      <w:pPr>
        <w:widowControl w:val="0"/>
        <w:tabs>
          <w:tab w:val="left" w:pos="709"/>
        </w:tabs>
        <w:spacing w:before="1"/>
        <w:ind w:right="111"/>
        <w:contextualSpacing/>
        <w:rPr>
          <w:rFonts w:eastAsia="Times New Roman"/>
          <w:sz w:val="28"/>
          <w:szCs w:val="28"/>
        </w:rPr>
      </w:pPr>
      <w:r>
        <w:rPr>
          <w:rFonts w:eastAsia="Times New Roman"/>
          <w:sz w:val="28"/>
          <w:szCs w:val="28"/>
        </w:rPr>
        <w:t>12.2.</w:t>
      </w:r>
      <w:r>
        <w:rPr>
          <w:rFonts w:eastAsia="Times New Roman"/>
          <w:sz w:val="28"/>
          <w:szCs w:val="28"/>
        </w:rPr>
        <w:tab/>
        <w:t> </w:t>
      </w:r>
      <w:r w:rsidR="00853D5E" w:rsidRPr="001D7C2C">
        <w:rPr>
          <w:rFonts w:eastAsia="Times New Roman"/>
          <w:sz w:val="28"/>
          <w:szCs w:val="28"/>
        </w:rPr>
        <w:t>Все члены судейской коллегии обязаны знать и неукоснительно соблюдать Правила, ОР, Положение (регламент) о соревнованиях.</w:t>
      </w:r>
    </w:p>
    <w:p w14:paraId="7C599CE3" w14:textId="2FD779DE" w:rsidR="00BA57C5" w:rsidRPr="001D7C2C" w:rsidRDefault="00AF73C8" w:rsidP="001D7C2C">
      <w:pPr>
        <w:widowControl w:val="0"/>
        <w:tabs>
          <w:tab w:val="left" w:pos="709"/>
        </w:tabs>
        <w:spacing w:before="1"/>
        <w:ind w:right="111"/>
        <w:contextualSpacing/>
        <w:rPr>
          <w:rFonts w:eastAsia="Times New Roman"/>
          <w:sz w:val="28"/>
          <w:szCs w:val="28"/>
        </w:rPr>
      </w:pPr>
      <w:r>
        <w:rPr>
          <w:rFonts w:eastAsia="Times New Roman"/>
          <w:sz w:val="28"/>
          <w:szCs w:val="28"/>
        </w:rPr>
        <w:t>12.3. </w:t>
      </w:r>
      <w:r w:rsidR="00853D5E" w:rsidRPr="001D7C2C">
        <w:rPr>
          <w:rFonts w:eastAsia="Times New Roman"/>
          <w:sz w:val="28"/>
          <w:szCs w:val="28"/>
        </w:rPr>
        <w:t>Судьи, не входящие в состав ГСК, как правило, не несут никаких обязанностей по подготовке соревнований и по их окончанию, если иное не поручено им ОК в индивидуальном порядке.</w:t>
      </w:r>
    </w:p>
    <w:p w14:paraId="14E4A6B4" w14:textId="3E44DAAE" w:rsidR="00BA57C5" w:rsidRPr="001D7C2C" w:rsidRDefault="00AF73C8" w:rsidP="001D7C2C">
      <w:pPr>
        <w:widowControl w:val="0"/>
        <w:tabs>
          <w:tab w:val="left" w:pos="709"/>
        </w:tabs>
        <w:spacing w:before="1"/>
        <w:ind w:right="111"/>
        <w:contextualSpacing/>
        <w:rPr>
          <w:rFonts w:eastAsia="Times New Roman"/>
          <w:sz w:val="28"/>
          <w:szCs w:val="28"/>
        </w:rPr>
      </w:pPr>
      <w:r>
        <w:rPr>
          <w:rFonts w:eastAsia="Times New Roman"/>
          <w:sz w:val="28"/>
          <w:szCs w:val="28"/>
        </w:rPr>
        <w:t>12.4. </w:t>
      </w:r>
      <w:r w:rsidR="00853D5E" w:rsidRPr="001D7C2C">
        <w:rPr>
          <w:rFonts w:eastAsia="Times New Roman"/>
          <w:sz w:val="28"/>
          <w:szCs w:val="28"/>
        </w:rPr>
        <w:tab/>
        <w:t>Общий перечень судейских должностей, не входящих в состав ГСК:</w:t>
      </w:r>
    </w:p>
    <w:p w14:paraId="22DC1325" w14:textId="384E31DE"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ab/>
        <w:t xml:space="preserve">ассистент </w:t>
      </w:r>
      <w:r w:rsidR="00287821" w:rsidRPr="001D7C2C">
        <w:rPr>
          <w:rFonts w:eastAsia="Times New Roman"/>
          <w:sz w:val="28"/>
          <w:szCs w:val="28"/>
        </w:rPr>
        <w:t>т</w:t>
      </w:r>
      <w:r w:rsidRPr="001D7C2C">
        <w:rPr>
          <w:rFonts w:eastAsia="Times New Roman"/>
          <w:sz w:val="28"/>
          <w:szCs w:val="28"/>
        </w:rPr>
        <w:t>ехнического делегата;</w:t>
      </w:r>
    </w:p>
    <w:p w14:paraId="6FD73E6B" w14:textId="52CEC19B"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ассистент </w:t>
      </w:r>
      <w:r w:rsidR="00287821" w:rsidRPr="001D7C2C">
        <w:rPr>
          <w:rFonts w:eastAsia="Times New Roman"/>
          <w:sz w:val="28"/>
          <w:szCs w:val="28"/>
        </w:rPr>
        <w:t>г</w:t>
      </w:r>
      <w:r w:rsidRPr="001D7C2C">
        <w:rPr>
          <w:rFonts w:eastAsia="Times New Roman"/>
          <w:sz w:val="28"/>
          <w:szCs w:val="28"/>
        </w:rPr>
        <w:t>лавного секретаря;</w:t>
      </w:r>
    </w:p>
    <w:p w14:paraId="2F826FC1" w14:textId="7B9EDD76"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ab/>
        <w:t xml:space="preserve">ассистент </w:t>
      </w:r>
      <w:r w:rsidR="00287821" w:rsidRPr="001D7C2C">
        <w:rPr>
          <w:rFonts w:eastAsia="Times New Roman"/>
          <w:sz w:val="28"/>
          <w:szCs w:val="28"/>
        </w:rPr>
        <w:t>ш</w:t>
      </w:r>
      <w:r w:rsidRPr="001D7C2C">
        <w:rPr>
          <w:rFonts w:eastAsia="Times New Roman"/>
          <w:sz w:val="28"/>
          <w:szCs w:val="28"/>
        </w:rPr>
        <w:t>еф-стюарда;</w:t>
      </w:r>
    </w:p>
    <w:p w14:paraId="3A0613B5" w14:textId="4035EF26"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ассистент </w:t>
      </w:r>
      <w:r w:rsidR="00287821" w:rsidRPr="001D7C2C">
        <w:rPr>
          <w:rFonts w:eastAsia="Times New Roman"/>
          <w:sz w:val="28"/>
          <w:szCs w:val="28"/>
        </w:rPr>
        <w:t>к</w:t>
      </w:r>
      <w:r w:rsidRPr="001D7C2C">
        <w:rPr>
          <w:rFonts w:eastAsia="Times New Roman"/>
          <w:sz w:val="28"/>
          <w:szCs w:val="28"/>
        </w:rPr>
        <w:t>урс-дизайнера;</w:t>
      </w:r>
    </w:p>
    <w:p w14:paraId="162EE35E" w14:textId="0F0174D1"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ab/>
        <w:t>судья-секретарь;</w:t>
      </w:r>
    </w:p>
    <w:p w14:paraId="1FD5541C" w14:textId="201D988D"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судья-стюард;</w:t>
      </w:r>
    </w:p>
    <w:p w14:paraId="56086A2C" w14:textId="6501415A"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судья-секундометрист;</w:t>
      </w:r>
    </w:p>
    <w:p w14:paraId="1BDDF613" w14:textId="5864E5FD"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читчик;</w:t>
      </w:r>
    </w:p>
    <w:p w14:paraId="2D35F372" w14:textId="64462E3E"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судья на старте/финише;</w:t>
      </w:r>
    </w:p>
    <w:p w14:paraId="09C92D44" w14:textId="5F2B8D0D"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судья на препятствии/трассе.</w:t>
      </w:r>
    </w:p>
    <w:p w14:paraId="05DA3CCF" w14:textId="1B542A93"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12.4.1.</w:t>
      </w:r>
      <w:r w:rsidRPr="001D7C2C">
        <w:rPr>
          <w:rFonts w:eastAsia="Times New Roman"/>
          <w:sz w:val="28"/>
          <w:szCs w:val="28"/>
        </w:rPr>
        <w:tab/>
      </w:r>
      <w:r w:rsidR="00AF73C8">
        <w:rPr>
          <w:rFonts w:eastAsia="Times New Roman"/>
          <w:sz w:val="28"/>
          <w:szCs w:val="28"/>
        </w:rPr>
        <w:t> </w:t>
      </w:r>
      <w:r w:rsidRPr="001D7C2C">
        <w:rPr>
          <w:rFonts w:eastAsia="Times New Roman"/>
          <w:sz w:val="28"/>
          <w:szCs w:val="28"/>
        </w:rPr>
        <w:t xml:space="preserve">Ассистент </w:t>
      </w:r>
      <w:r w:rsidR="00287821" w:rsidRPr="001D7C2C">
        <w:rPr>
          <w:rFonts w:eastAsia="Times New Roman"/>
          <w:sz w:val="28"/>
          <w:szCs w:val="28"/>
        </w:rPr>
        <w:t>т</w:t>
      </w:r>
      <w:r w:rsidRPr="001D7C2C">
        <w:rPr>
          <w:rFonts w:eastAsia="Times New Roman"/>
          <w:sz w:val="28"/>
          <w:szCs w:val="28"/>
        </w:rPr>
        <w:t xml:space="preserve">ехнического делегата назначается на соревнованиях по троеборью, драйвингу и пробегам. Ассистент </w:t>
      </w:r>
      <w:r w:rsidR="00287821" w:rsidRPr="001D7C2C">
        <w:rPr>
          <w:rFonts w:eastAsia="Times New Roman"/>
          <w:sz w:val="28"/>
          <w:szCs w:val="28"/>
        </w:rPr>
        <w:t>т</w:t>
      </w:r>
      <w:r w:rsidRPr="001D7C2C">
        <w:rPr>
          <w:rFonts w:eastAsia="Times New Roman"/>
          <w:sz w:val="28"/>
          <w:szCs w:val="28"/>
        </w:rPr>
        <w:t>ехнического делегата оказывает помощь ТД при контроле за строительством препятствий трассы/марафона, разметке и оформлению трассы, во время соревнований – по контролю за трассой. Подчиняется ТД.</w:t>
      </w:r>
    </w:p>
    <w:p w14:paraId="205B8008" w14:textId="0DB58772"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12.4.2.</w:t>
      </w:r>
      <w:r w:rsidRPr="001D7C2C">
        <w:rPr>
          <w:rFonts w:eastAsia="Times New Roman"/>
          <w:sz w:val="28"/>
          <w:szCs w:val="28"/>
        </w:rPr>
        <w:tab/>
      </w:r>
      <w:r w:rsidR="00AF73C8">
        <w:rPr>
          <w:rFonts w:eastAsia="Times New Roman"/>
          <w:sz w:val="28"/>
          <w:szCs w:val="28"/>
        </w:rPr>
        <w:t> </w:t>
      </w:r>
      <w:r w:rsidRPr="001D7C2C">
        <w:rPr>
          <w:rFonts w:eastAsia="Times New Roman"/>
          <w:sz w:val="28"/>
          <w:szCs w:val="28"/>
        </w:rPr>
        <w:t xml:space="preserve">Ассистент </w:t>
      </w:r>
      <w:r w:rsidR="00287821" w:rsidRPr="001D7C2C">
        <w:rPr>
          <w:rFonts w:eastAsia="Times New Roman"/>
          <w:sz w:val="28"/>
          <w:szCs w:val="28"/>
        </w:rPr>
        <w:t>г</w:t>
      </w:r>
      <w:r w:rsidRPr="001D7C2C">
        <w:rPr>
          <w:rFonts w:eastAsia="Times New Roman"/>
          <w:sz w:val="28"/>
          <w:szCs w:val="28"/>
        </w:rPr>
        <w:t>лавного секретаря и судьи-секретари назначаются ОК в количестве, достаточном для обеспечения технического сопровождения и организации документооборота соревнований.</w:t>
      </w:r>
    </w:p>
    <w:p w14:paraId="714B7A89" w14:textId="641BC9E4"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12.4.2.1.</w:t>
      </w:r>
      <w:r w:rsidRPr="001D7C2C">
        <w:rPr>
          <w:rFonts w:eastAsia="Times New Roman"/>
          <w:sz w:val="28"/>
          <w:szCs w:val="28"/>
        </w:rPr>
        <w:tab/>
      </w:r>
      <w:r w:rsidR="00AF73C8">
        <w:rPr>
          <w:rFonts w:eastAsia="Times New Roman"/>
          <w:sz w:val="28"/>
          <w:szCs w:val="28"/>
        </w:rPr>
        <w:t> </w:t>
      </w:r>
      <w:r w:rsidRPr="001D7C2C">
        <w:rPr>
          <w:rFonts w:eastAsia="Times New Roman"/>
          <w:sz w:val="28"/>
          <w:szCs w:val="28"/>
        </w:rPr>
        <w:t xml:space="preserve">Ассистент </w:t>
      </w:r>
      <w:r w:rsidR="00287821" w:rsidRPr="001D7C2C">
        <w:rPr>
          <w:rFonts w:eastAsia="Times New Roman"/>
          <w:sz w:val="28"/>
          <w:szCs w:val="28"/>
        </w:rPr>
        <w:t>г</w:t>
      </w:r>
      <w:r w:rsidRPr="001D7C2C">
        <w:rPr>
          <w:rFonts w:eastAsia="Times New Roman"/>
          <w:sz w:val="28"/>
          <w:szCs w:val="28"/>
        </w:rPr>
        <w:t xml:space="preserve">лавного секретаря оказывает помощь Главному секретарю/заместителю </w:t>
      </w:r>
      <w:r w:rsidR="00287821" w:rsidRPr="001D7C2C">
        <w:rPr>
          <w:rFonts w:eastAsia="Times New Roman"/>
          <w:sz w:val="28"/>
          <w:szCs w:val="28"/>
        </w:rPr>
        <w:t>г</w:t>
      </w:r>
      <w:r w:rsidRPr="001D7C2C">
        <w:rPr>
          <w:rFonts w:eastAsia="Times New Roman"/>
          <w:sz w:val="28"/>
          <w:szCs w:val="28"/>
        </w:rPr>
        <w:t>лавного секретаря, контролирует работу судей- секретарей в оформлении всей технической документации, связанной с проведением соревнований, а также доведение информации до спортсменов, в том числе – по громкой связи.</w:t>
      </w:r>
    </w:p>
    <w:p w14:paraId="77A8CC7B" w14:textId="0E2A8734"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12.4.2.2.</w:t>
      </w:r>
      <w:r w:rsidRPr="001D7C2C">
        <w:rPr>
          <w:rFonts w:eastAsia="Times New Roman"/>
          <w:sz w:val="28"/>
          <w:szCs w:val="28"/>
        </w:rPr>
        <w:tab/>
      </w:r>
      <w:r w:rsidR="00AF73C8">
        <w:rPr>
          <w:rFonts w:eastAsia="Times New Roman"/>
          <w:sz w:val="28"/>
          <w:szCs w:val="28"/>
        </w:rPr>
        <w:t> </w:t>
      </w:r>
      <w:r w:rsidRPr="001D7C2C">
        <w:rPr>
          <w:rFonts w:eastAsia="Times New Roman"/>
          <w:sz w:val="28"/>
          <w:szCs w:val="28"/>
        </w:rPr>
        <w:t>Количество судей-секретарей зависит от дисциплины, количества участников и разнообразия программы соревнований. В общие полномочия судей-секретарей входит:</w:t>
      </w:r>
    </w:p>
    <w:p w14:paraId="21B98E7C" w14:textId="3CF04E8F" w:rsidR="00BA57C5" w:rsidRPr="001D7C2C" w:rsidRDefault="00AF73C8" w:rsidP="001D7C2C">
      <w:pPr>
        <w:widowControl w:val="0"/>
        <w:tabs>
          <w:tab w:val="left" w:pos="709"/>
        </w:tabs>
        <w:spacing w:before="1"/>
        <w:ind w:right="111"/>
        <w:contextualSpacing/>
        <w:rPr>
          <w:rFonts w:eastAsia="Times New Roman"/>
          <w:sz w:val="28"/>
          <w:szCs w:val="28"/>
        </w:rPr>
      </w:pPr>
      <w:r>
        <w:rPr>
          <w:rFonts w:eastAsia="Times New Roman"/>
          <w:sz w:val="28"/>
          <w:szCs w:val="28"/>
        </w:rPr>
        <w:t>а) </w:t>
      </w:r>
      <w:r w:rsidR="00853D5E" w:rsidRPr="001D7C2C">
        <w:rPr>
          <w:rFonts w:eastAsia="Times New Roman"/>
          <w:sz w:val="28"/>
          <w:szCs w:val="28"/>
        </w:rPr>
        <w:t>участие в проведении комиссии по допуску;</w:t>
      </w:r>
    </w:p>
    <w:p w14:paraId="669BF200" w14:textId="0091A9E3" w:rsidR="00BA57C5" w:rsidRPr="001D7C2C" w:rsidRDefault="00AF73C8" w:rsidP="001D7C2C">
      <w:pPr>
        <w:widowControl w:val="0"/>
        <w:tabs>
          <w:tab w:val="left" w:pos="709"/>
        </w:tabs>
        <w:spacing w:before="1"/>
        <w:ind w:right="111"/>
        <w:contextualSpacing/>
        <w:rPr>
          <w:rFonts w:eastAsia="Times New Roman"/>
          <w:sz w:val="28"/>
          <w:szCs w:val="28"/>
        </w:rPr>
      </w:pPr>
      <w:r>
        <w:rPr>
          <w:rFonts w:eastAsia="Times New Roman"/>
          <w:sz w:val="28"/>
          <w:szCs w:val="28"/>
        </w:rPr>
        <w:t>б) </w:t>
      </w:r>
      <w:r w:rsidR="00853D5E" w:rsidRPr="001D7C2C">
        <w:rPr>
          <w:rFonts w:eastAsia="Times New Roman"/>
          <w:sz w:val="28"/>
          <w:szCs w:val="28"/>
        </w:rPr>
        <w:t>подготовка бумажных и электронных носителей фиксации результатов;</w:t>
      </w:r>
    </w:p>
    <w:p w14:paraId="079FEABB" w14:textId="7E565122" w:rsidR="00BA57C5" w:rsidRPr="001D7C2C" w:rsidRDefault="00AF73C8" w:rsidP="001D7C2C">
      <w:pPr>
        <w:widowControl w:val="0"/>
        <w:tabs>
          <w:tab w:val="left" w:pos="709"/>
        </w:tabs>
        <w:spacing w:before="1"/>
        <w:ind w:right="111"/>
        <w:contextualSpacing/>
        <w:rPr>
          <w:rFonts w:eastAsia="Times New Roman"/>
          <w:sz w:val="28"/>
          <w:szCs w:val="28"/>
        </w:rPr>
      </w:pPr>
      <w:r>
        <w:rPr>
          <w:rFonts w:eastAsia="Times New Roman"/>
          <w:sz w:val="28"/>
          <w:szCs w:val="28"/>
        </w:rPr>
        <w:t>в) </w:t>
      </w:r>
      <w:r w:rsidR="00853D5E" w:rsidRPr="001D7C2C">
        <w:rPr>
          <w:rFonts w:eastAsia="Times New Roman"/>
          <w:sz w:val="28"/>
          <w:szCs w:val="28"/>
        </w:rPr>
        <w:t>фиксация результатов выступления участников в соответствии с правилами по дисциплинам конного спорта.</w:t>
      </w:r>
    </w:p>
    <w:p w14:paraId="1CFCBDA9" w14:textId="7A53304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12.4.2.3.</w:t>
      </w:r>
      <w:r w:rsidRPr="001D7C2C">
        <w:rPr>
          <w:rFonts w:eastAsia="Times New Roman"/>
          <w:sz w:val="28"/>
          <w:szCs w:val="28"/>
        </w:rPr>
        <w:tab/>
      </w:r>
      <w:r w:rsidR="00AF73C8">
        <w:rPr>
          <w:rFonts w:eastAsia="Times New Roman"/>
          <w:sz w:val="28"/>
          <w:szCs w:val="28"/>
        </w:rPr>
        <w:t> </w:t>
      </w:r>
      <w:r w:rsidRPr="001D7C2C">
        <w:rPr>
          <w:rFonts w:eastAsia="Times New Roman"/>
          <w:sz w:val="28"/>
          <w:szCs w:val="28"/>
        </w:rPr>
        <w:t xml:space="preserve">Ассистент </w:t>
      </w:r>
      <w:r w:rsidR="00287821" w:rsidRPr="001D7C2C">
        <w:rPr>
          <w:rFonts w:eastAsia="Times New Roman"/>
          <w:sz w:val="28"/>
          <w:szCs w:val="28"/>
        </w:rPr>
        <w:t>г</w:t>
      </w:r>
      <w:r w:rsidRPr="001D7C2C">
        <w:rPr>
          <w:rFonts w:eastAsia="Times New Roman"/>
          <w:sz w:val="28"/>
          <w:szCs w:val="28"/>
        </w:rPr>
        <w:t xml:space="preserve">лавного секретаря и судьи-секретари подчиняются Главному секретарю и/или заместителю </w:t>
      </w:r>
      <w:r w:rsidR="00287821" w:rsidRPr="001D7C2C">
        <w:rPr>
          <w:rFonts w:eastAsia="Times New Roman"/>
          <w:sz w:val="28"/>
          <w:szCs w:val="28"/>
        </w:rPr>
        <w:t>г</w:t>
      </w:r>
      <w:r w:rsidRPr="001D7C2C">
        <w:rPr>
          <w:rFonts w:eastAsia="Times New Roman"/>
          <w:sz w:val="28"/>
          <w:szCs w:val="28"/>
        </w:rPr>
        <w:t>лавного секретаря.</w:t>
      </w:r>
    </w:p>
    <w:p w14:paraId="2704B8F0" w14:textId="3B5FC7F0" w:rsidR="00BA57C5" w:rsidRPr="001D7C2C" w:rsidRDefault="00AF73C8" w:rsidP="001D7C2C">
      <w:pPr>
        <w:widowControl w:val="0"/>
        <w:tabs>
          <w:tab w:val="left" w:pos="709"/>
        </w:tabs>
        <w:spacing w:before="1"/>
        <w:ind w:right="111"/>
        <w:contextualSpacing/>
        <w:rPr>
          <w:rFonts w:eastAsia="Times New Roman"/>
          <w:sz w:val="28"/>
          <w:szCs w:val="28"/>
        </w:rPr>
      </w:pPr>
      <w:r>
        <w:rPr>
          <w:rFonts w:eastAsia="Times New Roman"/>
          <w:sz w:val="28"/>
          <w:szCs w:val="28"/>
        </w:rPr>
        <w:t>12.4.3. </w:t>
      </w:r>
      <w:r w:rsidR="00853D5E" w:rsidRPr="001D7C2C">
        <w:rPr>
          <w:rFonts w:eastAsia="Times New Roman"/>
          <w:sz w:val="28"/>
          <w:szCs w:val="28"/>
        </w:rPr>
        <w:t xml:space="preserve">Ассистент </w:t>
      </w:r>
      <w:r w:rsidR="00287821" w:rsidRPr="001D7C2C">
        <w:rPr>
          <w:rFonts w:eastAsia="Times New Roman"/>
          <w:sz w:val="28"/>
          <w:szCs w:val="28"/>
        </w:rPr>
        <w:t>ш</w:t>
      </w:r>
      <w:r w:rsidR="00853D5E" w:rsidRPr="001D7C2C">
        <w:rPr>
          <w:rFonts w:eastAsia="Times New Roman"/>
          <w:sz w:val="28"/>
          <w:szCs w:val="28"/>
        </w:rPr>
        <w:t>еф-стюарда и судьи-стюарды.</w:t>
      </w:r>
    </w:p>
    <w:p w14:paraId="7B37A008" w14:textId="0727B324" w:rsidR="00BA57C5" w:rsidRPr="001D7C2C" w:rsidRDefault="00AF73C8" w:rsidP="001D7C2C">
      <w:pPr>
        <w:widowControl w:val="0"/>
        <w:tabs>
          <w:tab w:val="left" w:pos="709"/>
        </w:tabs>
        <w:spacing w:before="1"/>
        <w:ind w:right="111"/>
        <w:contextualSpacing/>
        <w:rPr>
          <w:rFonts w:eastAsia="Times New Roman"/>
          <w:sz w:val="28"/>
          <w:szCs w:val="28"/>
        </w:rPr>
      </w:pPr>
      <w:r>
        <w:rPr>
          <w:rFonts w:eastAsia="Times New Roman"/>
          <w:sz w:val="28"/>
          <w:szCs w:val="28"/>
        </w:rPr>
        <w:t>12.4.3.1. </w:t>
      </w:r>
      <w:r w:rsidR="00853D5E" w:rsidRPr="001D7C2C">
        <w:rPr>
          <w:rFonts w:eastAsia="Times New Roman"/>
          <w:sz w:val="28"/>
          <w:szCs w:val="28"/>
        </w:rPr>
        <w:t>Оргкомитет назначает ассистента Шеф-стюарда и судей-стюардов для формирования команды стюардов и оказания помощи Шеф-стюарду из числа квалифицированных судей и в количестве, достаточном для обеспечения контроля за соблюдением и предотвращением нарушений Правил, а также помощи участникам на месте проведения соревнований (на разминочных, тренировочных полях, в конюшенной зоне, на площадке ветеринарной инспекции и прочего).</w:t>
      </w:r>
    </w:p>
    <w:p w14:paraId="200352BC" w14:textId="1CE4A1C0"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12.4.3.2.</w:t>
      </w:r>
      <w:r w:rsidRPr="001D7C2C">
        <w:rPr>
          <w:rFonts w:eastAsia="Times New Roman"/>
          <w:sz w:val="28"/>
          <w:szCs w:val="28"/>
        </w:rPr>
        <w:tab/>
      </w:r>
      <w:r w:rsidR="00AF73C8">
        <w:rPr>
          <w:rFonts w:eastAsia="Times New Roman"/>
          <w:sz w:val="28"/>
          <w:szCs w:val="28"/>
        </w:rPr>
        <w:t> </w:t>
      </w:r>
      <w:r w:rsidRPr="001D7C2C">
        <w:rPr>
          <w:rFonts w:eastAsia="Times New Roman"/>
          <w:sz w:val="28"/>
          <w:szCs w:val="28"/>
        </w:rPr>
        <w:t>ОК обеспечивает команду стюардов ресурсами, необходимыми для исполнения ими своих обязанностей (например, рулетками для измерения хлыстов, одноразовыми перчатками, весами, накидками или нарукавными повязками, укрытиями от дождя или палящего солнца, средствами связи между собой, другими официальными лицами, техническим персоналом соревнований).</w:t>
      </w:r>
    </w:p>
    <w:p w14:paraId="3A89CBA4" w14:textId="3A4B02F1" w:rsidR="00BA57C5" w:rsidRPr="001D7C2C" w:rsidRDefault="00AF73C8" w:rsidP="001D7C2C">
      <w:pPr>
        <w:widowControl w:val="0"/>
        <w:tabs>
          <w:tab w:val="left" w:pos="709"/>
        </w:tabs>
        <w:spacing w:before="1"/>
        <w:ind w:right="111"/>
        <w:contextualSpacing/>
        <w:rPr>
          <w:rFonts w:eastAsia="Times New Roman"/>
          <w:sz w:val="28"/>
          <w:szCs w:val="28"/>
        </w:rPr>
      </w:pPr>
      <w:r>
        <w:rPr>
          <w:rFonts w:eastAsia="Times New Roman"/>
          <w:sz w:val="28"/>
          <w:szCs w:val="28"/>
        </w:rPr>
        <w:t>12.4.3.3. </w:t>
      </w:r>
      <w:r w:rsidR="00853D5E" w:rsidRPr="001D7C2C">
        <w:rPr>
          <w:rFonts w:eastAsia="Times New Roman"/>
          <w:sz w:val="28"/>
          <w:szCs w:val="28"/>
        </w:rPr>
        <w:t>Основные задачи команды стюардов на соревнованиях:</w:t>
      </w:r>
    </w:p>
    <w:p w14:paraId="53562825" w14:textId="2D88DAD7" w:rsidR="00BA57C5" w:rsidRPr="001D7C2C" w:rsidRDefault="00385392" w:rsidP="001D7C2C">
      <w:pPr>
        <w:widowControl w:val="0"/>
        <w:tabs>
          <w:tab w:val="left" w:pos="709"/>
        </w:tabs>
        <w:spacing w:before="1"/>
        <w:ind w:right="111"/>
        <w:contextualSpacing/>
        <w:rPr>
          <w:rFonts w:eastAsia="Times New Roman"/>
          <w:sz w:val="28"/>
          <w:szCs w:val="28"/>
        </w:rPr>
      </w:pPr>
      <w:r>
        <w:rPr>
          <w:rFonts w:eastAsia="Times New Roman"/>
          <w:sz w:val="28"/>
          <w:szCs w:val="28"/>
        </w:rPr>
        <w:t>а) </w:t>
      </w:r>
      <w:r w:rsidR="00853D5E" w:rsidRPr="001D7C2C">
        <w:rPr>
          <w:rFonts w:eastAsia="Times New Roman"/>
          <w:sz w:val="28"/>
          <w:szCs w:val="28"/>
        </w:rPr>
        <w:t>осуществление контроля за разминочными и тренировочными полями с целью обеспечения безопасности спортсменов и лошадей;</w:t>
      </w:r>
    </w:p>
    <w:p w14:paraId="2B4EFDEB" w14:textId="16879A1D"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б)</w:t>
      </w:r>
      <w:r w:rsidR="00385392">
        <w:rPr>
          <w:rFonts w:eastAsia="Times New Roman"/>
          <w:sz w:val="28"/>
          <w:szCs w:val="28"/>
        </w:rPr>
        <w:t> </w:t>
      </w:r>
      <w:r w:rsidRPr="001D7C2C">
        <w:rPr>
          <w:rFonts w:eastAsia="Times New Roman"/>
          <w:sz w:val="28"/>
          <w:szCs w:val="28"/>
        </w:rPr>
        <w:t>обеспечение оперативного донесения информации до спортсменов (стартовые протоколы, схемы маршрутов, технические результаты, расписание работы полей, программа соревнований, решения ГСК и прочего) и официальных лиц турнира (связь с КД, ГСК, секретариатом, ветеринарной и медицинской службами, ковалем, службой безопасности и прочими);</w:t>
      </w:r>
    </w:p>
    <w:p w14:paraId="106FD81F" w14:textId="2A1117B2" w:rsidR="00BA57C5" w:rsidRPr="001D7C2C" w:rsidRDefault="00385392" w:rsidP="001D7C2C">
      <w:pPr>
        <w:widowControl w:val="0"/>
        <w:tabs>
          <w:tab w:val="left" w:pos="709"/>
        </w:tabs>
        <w:spacing w:before="1"/>
        <w:ind w:right="111"/>
        <w:contextualSpacing/>
        <w:rPr>
          <w:rFonts w:eastAsia="Times New Roman"/>
          <w:sz w:val="28"/>
          <w:szCs w:val="28"/>
        </w:rPr>
      </w:pPr>
      <w:r>
        <w:rPr>
          <w:rFonts w:eastAsia="Times New Roman"/>
          <w:sz w:val="28"/>
          <w:szCs w:val="28"/>
        </w:rPr>
        <w:t>в) </w:t>
      </w:r>
      <w:r w:rsidR="00853D5E" w:rsidRPr="001D7C2C">
        <w:rPr>
          <w:rFonts w:eastAsia="Times New Roman"/>
          <w:sz w:val="28"/>
          <w:szCs w:val="28"/>
        </w:rPr>
        <w:t>проверка снаряжения и формы одежды на предмет соответствия настоящим Правилам;</w:t>
      </w:r>
    </w:p>
    <w:p w14:paraId="2DC2D622" w14:textId="233EF520" w:rsidR="00BA57C5" w:rsidRPr="001D7C2C" w:rsidRDefault="00385392" w:rsidP="001D7C2C">
      <w:pPr>
        <w:widowControl w:val="0"/>
        <w:tabs>
          <w:tab w:val="left" w:pos="709"/>
        </w:tabs>
        <w:spacing w:before="1"/>
        <w:ind w:right="111"/>
        <w:contextualSpacing/>
        <w:rPr>
          <w:rFonts w:eastAsia="Times New Roman"/>
          <w:sz w:val="28"/>
          <w:szCs w:val="28"/>
        </w:rPr>
      </w:pPr>
      <w:r>
        <w:rPr>
          <w:rFonts w:eastAsia="Times New Roman"/>
          <w:sz w:val="28"/>
          <w:szCs w:val="28"/>
        </w:rPr>
        <w:t>г) </w:t>
      </w:r>
      <w:r w:rsidR="00853D5E" w:rsidRPr="001D7C2C">
        <w:rPr>
          <w:rFonts w:eastAsia="Times New Roman"/>
          <w:sz w:val="28"/>
          <w:szCs w:val="28"/>
        </w:rPr>
        <w:t>обеспечение проведения ветеринарных инспекций и церемоний в своей зоне ответственности в соответствии с распоряжениями Шеф-стюарда.</w:t>
      </w:r>
    </w:p>
    <w:p w14:paraId="269DAB06" w14:textId="7F0A8F48" w:rsidR="00BA57C5" w:rsidRPr="001D7C2C" w:rsidRDefault="00385392" w:rsidP="001D7C2C">
      <w:pPr>
        <w:widowControl w:val="0"/>
        <w:tabs>
          <w:tab w:val="left" w:pos="709"/>
        </w:tabs>
        <w:spacing w:before="1"/>
        <w:ind w:right="111"/>
        <w:contextualSpacing/>
        <w:rPr>
          <w:rFonts w:eastAsia="Times New Roman"/>
          <w:sz w:val="28"/>
          <w:szCs w:val="28"/>
        </w:rPr>
      </w:pPr>
      <w:r>
        <w:rPr>
          <w:rFonts w:eastAsia="Times New Roman"/>
          <w:sz w:val="28"/>
          <w:szCs w:val="28"/>
        </w:rPr>
        <w:t>12.4.3.4. </w:t>
      </w:r>
      <w:r w:rsidR="00853D5E" w:rsidRPr="001D7C2C">
        <w:rPr>
          <w:rFonts w:eastAsia="Times New Roman"/>
          <w:sz w:val="28"/>
          <w:szCs w:val="28"/>
        </w:rPr>
        <w:t xml:space="preserve">Ассистенты </w:t>
      </w:r>
      <w:r w:rsidR="00287821" w:rsidRPr="001D7C2C">
        <w:rPr>
          <w:rFonts w:eastAsia="Times New Roman"/>
          <w:sz w:val="28"/>
          <w:szCs w:val="28"/>
        </w:rPr>
        <w:t>ш</w:t>
      </w:r>
      <w:r w:rsidR="00853D5E" w:rsidRPr="001D7C2C">
        <w:rPr>
          <w:rFonts w:eastAsia="Times New Roman"/>
          <w:sz w:val="28"/>
          <w:szCs w:val="28"/>
        </w:rPr>
        <w:t>еф-стюарда подчиняются Шеф-стюарду и контролируют работу команды стюардов в рамках своей зоны ответственности.</w:t>
      </w:r>
    </w:p>
    <w:p w14:paraId="09B6C266" w14:textId="36088AA3" w:rsidR="00BA57C5" w:rsidRPr="001D7C2C" w:rsidRDefault="00385392" w:rsidP="001D7C2C">
      <w:pPr>
        <w:widowControl w:val="0"/>
        <w:tabs>
          <w:tab w:val="left" w:pos="709"/>
        </w:tabs>
        <w:spacing w:before="1"/>
        <w:ind w:right="111"/>
        <w:contextualSpacing/>
        <w:rPr>
          <w:rFonts w:eastAsia="Times New Roman"/>
          <w:sz w:val="28"/>
          <w:szCs w:val="28"/>
        </w:rPr>
      </w:pPr>
      <w:r>
        <w:rPr>
          <w:rFonts w:eastAsia="Times New Roman"/>
          <w:sz w:val="28"/>
          <w:szCs w:val="28"/>
        </w:rPr>
        <w:t>12.4.4. </w:t>
      </w:r>
      <w:r w:rsidR="00853D5E" w:rsidRPr="001D7C2C">
        <w:rPr>
          <w:rFonts w:eastAsia="Times New Roman"/>
          <w:sz w:val="28"/>
          <w:szCs w:val="28"/>
        </w:rPr>
        <w:t xml:space="preserve">Ассистент </w:t>
      </w:r>
      <w:r w:rsidR="00287821" w:rsidRPr="001D7C2C">
        <w:rPr>
          <w:rFonts w:eastAsia="Times New Roman"/>
          <w:sz w:val="28"/>
          <w:szCs w:val="28"/>
        </w:rPr>
        <w:t>к</w:t>
      </w:r>
      <w:r w:rsidR="00853D5E" w:rsidRPr="001D7C2C">
        <w:rPr>
          <w:rFonts w:eastAsia="Times New Roman"/>
          <w:sz w:val="28"/>
          <w:szCs w:val="28"/>
        </w:rPr>
        <w:t>урс-дизайнера.</w:t>
      </w:r>
    </w:p>
    <w:p w14:paraId="434C85E4" w14:textId="077226B6"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Назначается при проведении соревнований по конкуру, троеборью, драйвингу, пробегами. Обязанности ассистента </w:t>
      </w:r>
      <w:r w:rsidR="00287821" w:rsidRPr="001D7C2C">
        <w:rPr>
          <w:rFonts w:eastAsia="Times New Roman"/>
          <w:sz w:val="28"/>
          <w:szCs w:val="28"/>
        </w:rPr>
        <w:t>к</w:t>
      </w:r>
      <w:r w:rsidRPr="001D7C2C">
        <w:rPr>
          <w:rFonts w:eastAsia="Times New Roman"/>
          <w:sz w:val="28"/>
          <w:szCs w:val="28"/>
        </w:rPr>
        <w:t>урс-дизайнера заключаются в оказании помощи КД в разработке маршрута/трассы; непосредственном осуществлении постановки и дизайна маршрута/трассы; руководстве рабочими бригадами по постановке препятствий. Ассистент Курс-дизайнера подчиняется КД соревнований.</w:t>
      </w:r>
    </w:p>
    <w:p w14:paraId="69B95690" w14:textId="2E168E27" w:rsidR="00BA57C5" w:rsidRPr="001D7C2C" w:rsidRDefault="00385392" w:rsidP="001D7C2C">
      <w:pPr>
        <w:widowControl w:val="0"/>
        <w:tabs>
          <w:tab w:val="left" w:pos="709"/>
        </w:tabs>
        <w:spacing w:before="1"/>
        <w:ind w:right="111"/>
        <w:contextualSpacing/>
        <w:rPr>
          <w:rFonts w:eastAsia="Times New Roman"/>
          <w:sz w:val="28"/>
          <w:szCs w:val="28"/>
        </w:rPr>
      </w:pPr>
      <w:r>
        <w:rPr>
          <w:rFonts w:eastAsia="Times New Roman"/>
          <w:sz w:val="28"/>
          <w:szCs w:val="28"/>
        </w:rPr>
        <w:t>12.4.5. </w:t>
      </w:r>
      <w:r w:rsidR="00853D5E" w:rsidRPr="001D7C2C">
        <w:rPr>
          <w:rFonts w:eastAsia="Times New Roman"/>
          <w:sz w:val="28"/>
          <w:szCs w:val="28"/>
        </w:rPr>
        <w:t>Судья-секундометрист.</w:t>
      </w:r>
    </w:p>
    <w:p w14:paraId="063AD13F"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Назначается на соревнования по всем дисциплинам конного спорта кроме выездки, вольтижировки, джигитовки и тентпеггинга. Под руководством старшего судьи соревнования/Главного судьи регистрирует время старта и/или финиша и/или время гита каждого участника, в том числе с использованием специального электронного оборудования контроля и учета времени. В разделе программы «марафон» в драйвинге регистрирует время прохождения препятствия каждым участником под руководством судьи на препятствии. Подчиняется судьям – членам Гранд-Жюри.</w:t>
      </w:r>
    </w:p>
    <w:p w14:paraId="197A05D4" w14:textId="21B6A9EF"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12.4.6.</w:t>
      </w:r>
      <w:r w:rsidRPr="001D7C2C">
        <w:rPr>
          <w:rFonts w:eastAsia="Times New Roman"/>
          <w:sz w:val="28"/>
          <w:szCs w:val="28"/>
        </w:rPr>
        <w:tab/>
      </w:r>
      <w:r w:rsidR="00592200" w:rsidRPr="001D7C2C">
        <w:rPr>
          <w:rFonts w:eastAsia="Times New Roman"/>
          <w:sz w:val="28"/>
          <w:szCs w:val="28"/>
        </w:rPr>
        <w:t> </w:t>
      </w:r>
      <w:r w:rsidRPr="001D7C2C">
        <w:rPr>
          <w:rFonts w:eastAsia="Times New Roman"/>
          <w:sz w:val="28"/>
          <w:szCs w:val="28"/>
        </w:rPr>
        <w:t>Читчик.</w:t>
      </w:r>
    </w:p>
    <w:p w14:paraId="793E425F"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Может назначаться на соревнования в выездке, троеборье, драйвинге, вольтижировке и джигитовке. Фиксирует в протоколе оценки каждой спортивной пары или соревновательной единицы, выставленные судьей – членом Гранд-Жюри, а также ведет запись сделанных комментариев и замечаний к выступлению участника. В выездке, вольтижировке и джигитовке читчик старшего судьи дополнительно контролирует правильность исполнения и время выполнения схемы теста участником. Подчиняется судьям - членам Гранд-Жюри.</w:t>
      </w:r>
    </w:p>
    <w:p w14:paraId="648524BB" w14:textId="7B65A4B9" w:rsidR="00BA57C5" w:rsidRPr="001D7C2C" w:rsidRDefault="00385392" w:rsidP="001D7C2C">
      <w:pPr>
        <w:widowControl w:val="0"/>
        <w:tabs>
          <w:tab w:val="left" w:pos="709"/>
        </w:tabs>
        <w:spacing w:before="1"/>
        <w:ind w:right="111"/>
        <w:contextualSpacing/>
        <w:rPr>
          <w:rFonts w:eastAsia="Times New Roman"/>
          <w:sz w:val="28"/>
          <w:szCs w:val="28"/>
        </w:rPr>
      </w:pPr>
      <w:r>
        <w:rPr>
          <w:rFonts w:eastAsia="Times New Roman"/>
          <w:sz w:val="28"/>
          <w:szCs w:val="28"/>
        </w:rPr>
        <w:t>12.4.7. </w:t>
      </w:r>
      <w:r w:rsidR="00853D5E" w:rsidRPr="001D7C2C">
        <w:rPr>
          <w:rFonts w:eastAsia="Times New Roman"/>
          <w:sz w:val="28"/>
          <w:szCs w:val="28"/>
        </w:rPr>
        <w:t>Судья на старте/финише.</w:t>
      </w:r>
    </w:p>
    <w:p w14:paraId="62DEFB43"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Может назначаться на соревнования по всем спортивным дисциплинам, кроме выездки и вольтижировки. В случае недостаточной видимости линии старта/финиша судьями – членами Гранд-Жюри и судьями-секундометристами обозначает пересечение каждым участником линии старта и/или финиша. При необходимости, в троеборье (на кроссе) и драйвинге (в марафоне) ведет или дублирует обратный отсчет времени для спортсмена для обозначения времени старта. Подчиняется судьям членам Гранд-Жюри.</w:t>
      </w:r>
    </w:p>
    <w:p w14:paraId="1F5A37AC" w14:textId="4ADF9235" w:rsidR="00BA57C5" w:rsidRPr="001D7C2C" w:rsidRDefault="00385392" w:rsidP="001D7C2C">
      <w:pPr>
        <w:widowControl w:val="0"/>
        <w:tabs>
          <w:tab w:val="left" w:pos="709"/>
        </w:tabs>
        <w:spacing w:before="1"/>
        <w:ind w:right="111"/>
        <w:contextualSpacing/>
        <w:rPr>
          <w:rFonts w:eastAsia="Times New Roman"/>
          <w:sz w:val="28"/>
          <w:szCs w:val="28"/>
        </w:rPr>
      </w:pPr>
      <w:r>
        <w:rPr>
          <w:rFonts w:eastAsia="Times New Roman"/>
          <w:sz w:val="28"/>
          <w:szCs w:val="28"/>
        </w:rPr>
        <w:t>12.4.8. </w:t>
      </w:r>
      <w:r w:rsidR="00853D5E" w:rsidRPr="001D7C2C">
        <w:rPr>
          <w:rFonts w:eastAsia="Times New Roman"/>
          <w:sz w:val="28"/>
          <w:szCs w:val="28"/>
        </w:rPr>
        <w:t>Судья на препятствии/трассе.</w:t>
      </w:r>
    </w:p>
    <w:p w14:paraId="63167E66" w14:textId="77A209AA"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Назначается на соревнования по троеборью, драйвингу и пробегам. Фиксирует результат прохождения/преодоления препятствий участниками соревнований; в драйвинге – самостоятельно или с помощью судьи-секундометриста дополнительно фиксирует время прохождения препятствия каждым участником, в троеборье, драйвинге и пробегах – фиксирует прохождение контрольной точки каждым участником. Подчиняется Главному судье и ТД.</w:t>
      </w:r>
    </w:p>
    <w:p w14:paraId="70FC02BE" w14:textId="0A19FA0F" w:rsidR="00BA57C5" w:rsidRPr="001D7C2C" w:rsidRDefault="00385392" w:rsidP="00454E5A">
      <w:pPr>
        <w:widowControl w:val="0"/>
        <w:tabs>
          <w:tab w:val="left" w:pos="709"/>
        </w:tabs>
        <w:spacing w:before="1"/>
        <w:ind w:right="111"/>
        <w:contextualSpacing/>
        <w:rPr>
          <w:rFonts w:eastAsia="Times New Roman"/>
          <w:sz w:val="28"/>
          <w:szCs w:val="28"/>
        </w:rPr>
      </w:pPr>
      <w:r>
        <w:rPr>
          <w:rFonts w:eastAsia="Times New Roman"/>
          <w:sz w:val="28"/>
          <w:szCs w:val="28"/>
        </w:rPr>
        <w:t>12.5.</w:t>
      </w:r>
      <w:r>
        <w:rPr>
          <w:rFonts w:eastAsia="Times New Roman"/>
          <w:sz w:val="28"/>
          <w:szCs w:val="28"/>
        </w:rPr>
        <w:tab/>
        <w:t> </w:t>
      </w:r>
      <w:r w:rsidR="00853D5E" w:rsidRPr="001D7C2C">
        <w:rPr>
          <w:rFonts w:eastAsia="Times New Roman"/>
          <w:sz w:val="28"/>
          <w:szCs w:val="28"/>
        </w:rPr>
        <w:t>Количество судей на вышеперечисленных должностях, требования к их квалификации изложены в КТСС.</w:t>
      </w:r>
    </w:p>
    <w:p w14:paraId="4143B7DC" w14:textId="77777777" w:rsidR="00287821" w:rsidRDefault="00287821" w:rsidP="00454E5A">
      <w:pPr>
        <w:pStyle w:val="afe"/>
        <w:spacing w:line="276" w:lineRule="auto"/>
        <w:rPr>
          <w:rFonts w:ascii="Times New Roman" w:hAnsi="Times New Roman"/>
          <w:sz w:val="28"/>
          <w:szCs w:val="28"/>
        </w:rPr>
      </w:pPr>
    </w:p>
    <w:p w14:paraId="0F021E40" w14:textId="48C6B22D" w:rsidR="00BA57C5" w:rsidRDefault="00385392" w:rsidP="00454E5A">
      <w:pPr>
        <w:pStyle w:val="afe"/>
        <w:spacing w:line="276" w:lineRule="auto"/>
        <w:rPr>
          <w:rFonts w:ascii="Times New Roman" w:hAnsi="Times New Roman"/>
          <w:b/>
          <w:sz w:val="28"/>
          <w:szCs w:val="28"/>
        </w:rPr>
      </w:pPr>
      <w:r>
        <w:rPr>
          <w:rFonts w:ascii="Times New Roman" w:hAnsi="Times New Roman"/>
          <w:b/>
          <w:sz w:val="28"/>
          <w:szCs w:val="28"/>
        </w:rPr>
        <w:t>13. </w:t>
      </w:r>
      <w:r w:rsidR="00853D5E">
        <w:rPr>
          <w:rFonts w:ascii="Times New Roman" w:hAnsi="Times New Roman"/>
          <w:b/>
          <w:sz w:val="28"/>
          <w:szCs w:val="28"/>
        </w:rPr>
        <w:t>Другие официальные лица. Ветеринарный делегат.</w:t>
      </w:r>
    </w:p>
    <w:p w14:paraId="5F4F2E07" w14:textId="7233C033" w:rsidR="00BA57C5" w:rsidRPr="001D7C2C" w:rsidRDefault="00853D5E" w:rsidP="00454E5A">
      <w:pPr>
        <w:widowControl w:val="0"/>
        <w:tabs>
          <w:tab w:val="left" w:pos="709"/>
        </w:tabs>
        <w:spacing w:before="1"/>
        <w:ind w:right="111"/>
        <w:contextualSpacing/>
        <w:rPr>
          <w:rFonts w:eastAsia="Times New Roman"/>
          <w:sz w:val="28"/>
          <w:szCs w:val="28"/>
        </w:rPr>
      </w:pPr>
      <w:r w:rsidRPr="001D7C2C">
        <w:rPr>
          <w:rFonts w:eastAsia="Times New Roman"/>
          <w:sz w:val="28"/>
          <w:szCs w:val="28"/>
        </w:rPr>
        <w:t>13</w:t>
      </w:r>
      <w:r w:rsidR="00385392">
        <w:rPr>
          <w:rFonts w:eastAsia="Times New Roman"/>
          <w:sz w:val="28"/>
          <w:szCs w:val="28"/>
        </w:rPr>
        <w:t>.1.</w:t>
      </w:r>
      <w:r w:rsidR="00385392">
        <w:rPr>
          <w:rFonts w:eastAsia="Times New Roman"/>
          <w:sz w:val="28"/>
          <w:szCs w:val="28"/>
        </w:rPr>
        <w:tab/>
        <w:t> </w:t>
      </w:r>
      <w:r w:rsidRPr="001D7C2C">
        <w:rPr>
          <w:rFonts w:eastAsia="Times New Roman"/>
          <w:sz w:val="28"/>
          <w:szCs w:val="28"/>
        </w:rPr>
        <w:t>Должность Ветеринарного делегата (далее – ВД) не относится к судейским должностям, на соревнованиях по пробегам ВД, так же является Председателем ветеринарной комиссии (далее – ПВД) в соревнованиях по конному спорту он является одним из официальных лиц турнира, принимающим решения в рамках своих полномочий.</w:t>
      </w:r>
    </w:p>
    <w:p w14:paraId="7BA5A5E5" w14:textId="177C4380" w:rsidR="00BA57C5" w:rsidRPr="001D7C2C" w:rsidRDefault="00385392" w:rsidP="001D7C2C">
      <w:pPr>
        <w:widowControl w:val="0"/>
        <w:tabs>
          <w:tab w:val="left" w:pos="709"/>
        </w:tabs>
        <w:spacing w:before="1"/>
        <w:ind w:right="111"/>
        <w:contextualSpacing/>
        <w:rPr>
          <w:rFonts w:eastAsia="Times New Roman"/>
          <w:sz w:val="28"/>
          <w:szCs w:val="28"/>
        </w:rPr>
      </w:pPr>
      <w:r>
        <w:rPr>
          <w:rFonts w:eastAsia="Times New Roman"/>
          <w:sz w:val="28"/>
          <w:szCs w:val="28"/>
        </w:rPr>
        <w:t>13.2.</w:t>
      </w:r>
      <w:r>
        <w:rPr>
          <w:rFonts w:eastAsia="Times New Roman"/>
          <w:sz w:val="28"/>
          <w:szCs w:val="28"/>
        </w:rPr>
        <w:tab/>
        <w:t> </w:t>
      </w:r>
      <w:r w:rsidR="00853D5E" w:rsidRPr="001D7C2C">
        <w:rPr>
          <w:rFonts w:eastAsia="Times New Roman"/>
          <w:sz w:val="28"/>
          <w:szCs w:val="28"/>
        </w:rPr>
        <w:t>ОСФ ведет список аттестованных ВД соревнований по дисциплинам конного спорта.</w:t>
      </w:r>
    </w:p>
    <w:p w14:paraId="1CDA3CDA" w14:textId="5E4B4870" w:rsidR="00BA57C5" w:rsidRPr="001D7C2C" w:rsidRDefault="00385392" w:rsidP="001D7C2C">
      <w:pPr>
        <w:widowControl w:val="0"/>
        <w:tabs>
          <w:tab w:val="left" w:pos="709"/>
        </w:tabs>
        <w:spacing w:before="1"/>
        <w:ind w:right="111"/>
        <w:contextualSpacing/>
        <w:rPr>
          <w:rFonts w:eastAsia="Times New Roman"/>
          <w:sz w:val="28"/>
          <w:szCs w:val="28"/>
        </w:rPr>
      </w:pPr>
      <w:r>
        <w:rPr>
          <w:rFonts w:eastAsia="Times New Roman"/>
          <w:sz w:val="28"/>
          <w:szCs w:val="28"/>
        </w:rPr>
        <w:t>13.3.</w:t>
      </w:r>
      <w:r>
        <w:rPr>
          <w:rFonts w:eastAsia="Times New Roman"/>
          <w:sz w:val="28"/>
          <w:szCs w:val="28"/>
        </w:rPr>
        <w:tab/>
        <w:t> </w:t>
      </w:r>
      <w:r w:rsidR="00853D5E" w:rsidRPr="001D7C2C">
        <w:rPr>
          <w:rFonts w:eastAsia="Times New Roman"/>
          <w:sz w:val="28"/>
          <w:szCs w:val="28"/>
        </w:rPr>
        <w:t>На этапе подготовки соревнований ВД должен:</w:t>
      </w:r>
    </w:p>
    <w:p w14:paraId="7B5D3801" w14:textId="303FEE33" w:rsidR="00BA57C5" w:rsidRPr="001D7C2C" w:rsidRDefault="00385392" w:rsidP="001D7C2C">
      <w:pPr>
        <w:widowControl w:val="0"/>
        <w:tabs>
          <w:tab w:val="left" w:pos="709"/>
        </w:tabs>
        <w:spacing w:before="1"/>
        <w:ind w:right="111"/>
        <w:contextualSpacing/>
        <w:rPr>
          <w:rFonts w:eastAsia="Times New Roman"/>
          <w:sz w:val="28"/>
          <w:szCs w:val="28"/>
        </w:rPr>
      </w:pPr>
      <w:r>
        <w:rPr>
          <w:rFonts w:eastAsia="Times New Roman"/>
          <w:sz w:val="28"/>
          <w:szCs w:val="28"/>
        </w:rPr>
        <w:t>а) </w:t>
      </w:r>
      <w:r w:rsidR="00853D5E" w:rsidRPr="001D7C2C">
        <w:rPr>
          <w:rFonts w:eastAsia="Times New Roman"/>
          <w:sz w:val="28"/>
          <w:szCs w:val="28"/>
        </w:rPr>
        <w:t>ознакомиться с предварительной программой и Положением (регламентом) о соревнованиях, дать рекомендации ОК по обеспечению соревнований с точки зрения ветеринарной безопасности и содержанию аптечки для оказания неотложной ветеринарной помощи во время соревнований;</w:t>
      </w:r>
    </w:p>
    <w:p w14:paraId="423A8323" w14:textId="209EE90D"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б)</w:t>
      </w:r>
      <w:r w:rsidR="00385392">
        <w:rPr>
          <w:rFonts w:eastAsia="Times New Roman"/>
          <w:sz w:val="28"/>
          <w:szCs w:val="28"/>
        </w:rPr>
        <w:t> </w:t>
      </w:r>
      <w:r w:rsidRPr="001D7C2C">
        <w:rPr>
          <w:rFonts w:eastAsia="Times New Roman"/>
          <w:sz w:val="28"/>
          <w:szCs w:val="28"/>
        </w:rPr>
        <w:t>дать рекомендации ОК по структуре и количеству ветеринарного персонала, обсуживающего соревнования с учетом специфики дисциплины.</w:t>
      </w:r>
    </w:p>
    <w:p w14:paraId="59C5AA75" w14:textId="635BA39C" w:rsidR="00BA57C5" w:rsidRPr="001D7C2C" w:rsidRDefault="00385392" w:rsidP="001D7C2C">
      <w:pPr>
        <w:widowControl w:val="0"/>
        <w:tabs>
          <w:tab w:val="left" w:pos="709"/>
        </w:tabs>
        <w:spacing w:before="1"/>
        <w:ind w:right="111"/>
        <w:contextualSpacing/>
        <w:rPr>
          <w:rFonts w:eastAsia="Times New Roman"/>
          <w:sz w:val="28"/>
          <w:szCs w:val="28"/>
        </w:rPr>
      </w:pPr>
      <w:r>
        <w:rPr>
          <w:rFonts w:eastAsia="Times New Roman"/>
          <w:sz w:val="28"/>
          <w:szCs w:val="28"/>
        </w:rPr>
        <w:t>13.4.</w:t>
      </w:r>
      <w:r>
        <w:rPr>
          <w:rFonts w:eastAsia="Times New Roman"/>
          <w:sz w:val="28"/>
          <w:szCs w:val="28"/>
        </w:rPr>
        <w:tab/>
        <w:t> </w:t>
      </w:r>
      <w:r w:rsidR="00853D5E" w:rsidRPr="001D7C2C">
        <w:rPr>
          <w:rFonts w:eastAsia="Times New Roman"/>
          <w:sz w:val="28"/>
          <w:szCs w:val="28"/>
        </w:rPr>
        <w:t>Накануне соревнований.</w:t>
      </w:r>
    </w:p>
    <w:p w14:paraId="0F29350E"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ВД входит в комиссию по допуску лошадей и в этом качестве:</w:t>
      </w:r>
    </w:p>
    <w:p w14:paraId="3AE518CD" w14:textId="215D272D" w:rsidR="00BA57C5" w:rsidRPr="001D7C2C" w:rsidRDefault="00385392" w:rsidP="001D7C2C">
      <w:pPr>
        <w:widowControl w:val="0"/>
        <w:tabs>
          <w:tab w:val="left" w:pos="709"/>
        </w:tabs>
        <w:spacing w:before="1"/>
        <w:ind w:right="111"/>
        <w:contextualSpacing/>
        <w:rPr>
          <w:rFonts w:eastAsia="Times New Roman"/>
          <w:sz w:val="28"/>
          <w:szCs w:val="28"/>
        </w:rPr>
      </w:pPr>
      <w:r>
        <w:rPr>
          <w:rFonts w:eastAsia="Times New Roman"/>
          <w:sz w:val="28"/>
          <w:szCs w:val="28"/>
        </w:rPr>
        <w:t>а) </w:t>
      </w:r>
      <w:r w:rsidR="00853D5E" w:rsidRPr="001D7C2C">
        <w:rPr>
          <w:rFonts w:eastAsia="Times New Roman"/>
          <w:sz w:val="28"/>
          <w:szCs w:val="28"/>
        </w:rPr>
        <w:t>проверяет готовность места проведения соревнований с точки зрения ветеринарной безопасности, дает рекомендации ОК, Главному судье, ТД и Шеф-стюарду;</w:t>
      </w:r>
    </w:p>
    <w:p w14:paraId="01F54B97" w14:textId="65CB927E"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б)</w:t>
      </w:r>
      <w:r w:rsidR="00385392">
        <w:rPr>
          <w:rFonts w:eastAsia="Times New Roman"/>
          <w:sz w:val="28"/>
          <w:szCs w:val="28"/>
        </w:rPr>
        <w:t> </w:t>
      </w:r>
      <w:r w:rsidRPr="001D7C2C">
        <w:rPr>
          <w:rFonts w:eastAsia="Times New Roman"/>
          <w:sz w:val="28"/>
          <w:szCs w:val="28"/>
        </w:rPr>
        <w:t>проверяет паспорта спортивных лошадей, прибывших на соревнования; вписывает замечания в паспорт спортивной лошади и докладывает Главному судье о нарушениях и проблемах в оформлении паспортов спортивных лошадей, входит в состав комиссии при рассмотрении Гранд-Жюри вопросов неправильного оформление паспортов спортивных лошадей;</w:t>
      </w:r>
    </w:p>
    <w:p w14:paraId="3A618E89" w14:textId="55C9F321"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в)</w:t>
      </w:r>
      <w:r w:rsidR="00385392">
        <w:rPr>
          <w:rFonts w:eastAsia="Times New Roman"/>
          <w:sz w:val="28"/>
          <w:szCs w:val="28"/>
        </w:rPr>
        <w:t> </w:t>
      </w:r>
      <w:r w:rsidRPr="001D7C2C">
        <w:rPr>
          <w:rFonts w:eastAsia="Times New Roman"/>
          <w:sz w:val="28"/>
          <w:szCs w:val="28"/>
        </w:rPr>
        <w:t>участвует в проведении ветеринарных инспекций и идентифицирует лошадь по описанию в паспорте спортивной лошади и/или микрочипу, предоставляет членам Ветеринарной инспекции обоснованное мнение по каждой спортивной лошади, а именно:</w:t>
      </w:r>
    </w:p>
    <w:p w14:paraId="4BA5FDD4" w14:textId="18A4FDFB"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допуск к участию;</w:t>
      </w:r>
    </w:p>
    <w:p w14:paraId="3A07999D" w14:textId="324C1FA0"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проверка в холдинг-боксе;</w:t>
      </w:r>
    </w:p>
    <w:p w14:paraId="509CEF94" w14:textId="435422FF"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недопуск к участию по ветеринарным показаниям.</w:t>
      </w:r>
    </w:p>
    <w:p w14:paraId="2F9FEEE9" w14:textId="5981F53C" w:rsidR="00BA57C5" w:rsidRPr="001D7C2C" w:rsidRDefault="00385392" w:rsidP="001D7C2C">
      <w:pPr>
        <w:widowControl w:val="0"/>
        <w:tabs>
          <w:tab w:val="left" w:pos="709"/>
        </w:tabs>
        <w:spacing w:before="1"/>
        <w:ind w:right="111"/>
        <w:contextualSpacing/>
        <w:rPr>
          <w:rFonts w:eastAsia="Times New Roman"/>
          <w:sz w:val="28"/>
          <w:szCs w:val="28"/>
        </w:rPr>
      </w:pPr>
      <w:r>
        <w:rPr>
          <w:rFonts w:eastAsia="Times New Roman"/>
          <w:sz w:val="28"/>
          <w:szCs w:val="28"/>
        </w:rPr>
        <w:t>13.5.</w:t>
      </w:r>
      <w:r>
        <w:rPr>
          <w:rFonts w:eastAsia="Times New Roman"/>
          <w:sz w:val="28"/>
          <w:szCs w:val="28"/>
        </w:rPr>
        <w:tab/>
        <w:t> </w:t>
      </w:r>
      <w:r w:rsidR="00853D5E" w:rsidRPr="001D7C2C">
        <w:rPr>
          <w:rFonts w:eastAsia="Times New Roman"/>
          <w:sz w:val="28"/>
          <w:szCs w:val="28"/>
        </w:rPr>
        <w:t>В течение соревнований ВД осуществляет следующие функции:</w:t>
      </w:r>
    </w:p>
    <w:p w14:paraId="259D3AEF" w14:textId="334D7DDF" w:rsidR="00BA57C5" w:rsidRPr="001D7C2C" w:rsidRDefault="00385392" w:rsidP="001D7C2C">
      <w:pPr>
        <w:widowControl w:val="0"/>
        <w:tabs>
          <w:tab w:val="left" w:pos="709"/>
        </w:tabs>
        <w:spacing w:before="1"/>
        <w:ind w:right="111"/>
        <w:contextualSpacing/>
        <w:rPr>
          <w:rFonts w:eastAsia="Times New Roman"/>
          <w:sz w:val="28"/>
          <w:szCs w:val="28"/>
        </w:rPr>
      </w:pPr>
      <w:r>
        <w:rPr>
          <w:rFonts w:eastAsia="Times New Roman"/>
          <w:sz w:val="28"/>
          <w:szCs w:val="28"/>
        </w:rPr>
        <w:t>а) </w:t>
      </w:r>
      <w:r w:rsidR="00853D5E" w:rsidRPr="001D7C2C">
        <w:rPr>
          <w:rFonts w:eastAsia="Times New Roman"/>
          <w:sz w:val="28"/>
          <w:szCs w:val="28"/>
        </w:rPr>
        <w:t>контроль состояния здоровья участвующих лошадей, выдача заключений для Гранд-Жюри о недопуске лошадей к соревнованиям по ветеринарным показаниям или же о возможности принимать дальнейшее участие в соревнованиях;</w:t>
      </w:r>
    </w:p>
    <w:p w14:paraId="1BEAB7F2" w14:textId="17FDE3D6"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б)</w:t>
      </w:r>
      <w:r w:rsidR="00385392">
        <w:rPr>
          <w:rFonts w:eastAsia="Times New Roman"/>
          <w:sz w:val="28"/>
          <w:szCs w:val="28"/>
        </w:rPr>
        <w:t> </w:t>
      </w:r>
      <w:r w:rsidRPr="001D7C2C">
        <w:rPr>
          <w:rFonts w:eastAsia="Times New Roman"/>
          <w:sz w:val="28"/>
          <w:szCs w:val="28"/>
        </w:rPr>
        <w:t>работа с ветеринарными врачами команд, обследование и согласование лечения лошадей разрешенными или контролируемыми медицинскими препаратами/методами лечения при обращении представителей команд/спортсменов/ветеринарных врачей команды; контроль ветеринарного документооборота (оформление справок, разрешений, паспортов спортивных лошадей)</w:t>
      </w:r>
    </w:p>
    <w:p w14:paraId="169F7F94" w14:textId="31AC0E3C"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в)</w:t>
      </w:r>
      <w:r w:rsidR="00385392">
        <w:rPr>
          <w:rFonts w:eastAsia="Times New Roman"/>
          <w:sz w:val="28"/>
          <w:szCs w:val="28"/>
        </w:rPr>
        <w:t> </w:t>
      </w:r>
      <w:r w:rsidRPr="001D7C2C">
        <w:rPr>
          <w:rFonts w:eastAsia="Times New Roman"/>
          <w:sz w:val="28"/>
          <w:szCs w:val="28"/>
        </w:rPr>
        <w:t>руководство ветеринарным персоналом при проведении соревнований;</w:t>
      </w:r>
    </w:p>
    <w:p w14:paraId="7FEE213C" w14:textId="27434536"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г)</w:t>
      </w:r>
      <w:r w:rsidR="00385392">
        <w:rPr>
          <w:rFonts w:eastAsia="Times New Roman"/>
          <w:sz w:val="28"/>
          <w:szCs w:val="28"/>
        </w:rPr>
        <w:t> </w:t>
      </w:r>
      <w:r w:rsidRPr="001D7C2C">
        <w:rPr>
          <w:rFonts w:eastAsia="Times New Roman"/>
          <w:sz w:val="28"/>
          <w:szCs w:val="28"/>
        </w:rPr>
        <w:t>при необходимости – взаимодействие и сотрудничество с офицерами антидопинговой службы для забора проб лошадей участников.</w:t>
      </w:r>
    </w:p>
    <w:p w14:paraId="6D7DFE25" w14:textId="00CFF2E7" w:rsidR="00BA57C5" w:rsidRPr="001D7C2C" w:rsidRDefault="00385392" w:rsidP="001D7C2C">
      <w:pPr>
        <w:widowControl w:val="0"/>
        <w:tabs>
          <w:tab w:val="left" w:pos="709"/>
        </w:tabs>
        <w:spacing w:before="1"/>
        <w:ind w:right="111"/>
        <w:contextualSpacing/>
        <w:rPr>
          <w:rFonts w:eastAsia="Times New Roman"/>
          <w:sz w:val="28"/>
          <w:szCs w:val="28"/>
        </w:rPr>
      </w:pPr>
      <w:r>
        <w:rPr>
          <w:rFonts w:eastAsia="Times New Roman"/>
          <w:sz w:val="28"/>
          <w:szCs w:val="28"/>
        </w:rPr>
        <w:t>11.6. </w:t>
      </w:r>
      <w:r w:rsidR="00853D5E" w:rsidRPr="001D7C2C">
        <w:rPr>
          <w:rFonts w:eastAsia="Times New Roman"/>
          <w:sz w:val="28"/>
          <w:szCs w:val="28"/>
        </w:rPr>
        <w:t xml:space="preserve">После турнира ВД </w:t>
      </w:r>
      <w:r w:rsidR="00A83EB8" w:rsidRPr="001D7C2C">
        <w:rPr>
          <w:rFonts w:eastAsia="Times New Roman"/>
          <w:sz w:val="28"/>
          <w:szCs w:val="28"/>
        </w:rPr>
        <w:t>обязан</w:t>
      </w:r>
      <w:r w:rsidR="00853D5E" w:rsidRPr="001D7C2C">
        <w:rPr>
          <w:rFonts w:eastAsia="Times New Roman"/>
          <w:sz w:val="28"/>
          <w:szCs w:val="28"/>
        </w:rPr>
        <w:t>:</w:t>
      </w:r>
    </w:p>
    <w:p w14:paraId="158BBB51" w14:textId="38C2BD8C" w:rsidR="00BA57C5" w:rsidRPr="001D7C2C" w:rsidRDefault="00385392" w:rsidP="001D7C2C">
      <w:pPr>
        <w:widowControl w:val="0"/>
        <w:tabs>
          <w:tab w:val="left" w:pos="709"/>
        </w:tabs>
        <w:spacing w:before="1"/>
        <w:ind w:right="111"/>
        <w:contextualSpacing/>
        <w:rPr>
          <w:rFonts w:eastAsia="Times New Roman"/>
          <w:sz w:val="28"/>
          <w:szCs w:val="28"/>
        </w:rPr>
      </w:pPr>
      <w:r>
        <w:rPr>
          <w:rFonts w:eastAsia="Times New Roman"/>
          <w:sz w:val="28"/>
          <w:szCs w:val="28"/>
        </w:rPr>
        <w:t>а) </w:t>
      </w:r>
      <w:r w:rsidR="00853D5E" w:rsidRPr="001D7C2C">
        <w:rPr>
          <w:rFonts w:eastAsia="Times New Roman"/>
          <w:sz w:val="28"/>
          <w:szCs w:val="28"/>
        </w:rPr>
        <w:t xml:space="preserve">ознакомить ОК со своими замечаниями и предложить способы по улучшению организации и проведения турнира в своей зоне ответственности; </w:t>
      </w:r>
    </w:p>
    <w:p w14:paraId="2C9DDF3B" w14:textId="523431E9" w:rsidR="00BA57C5" w:rsidRPr="001D7C2C" w:rsidRDefault="00385392" w:rsidP="001D7C2C">
      <w:pPr>
        <w:widowControl w:val="0"/>
        <w:tabs>
          <w:tab w:val="left" w:pos="709"/>
        </w:tabs>
        <w:spacing w:before="1"/>
        <w:ind w:right="111"/>
        <w:contextualSpacing/>
        <w:rPr>
          <w:rFonts w:eastAsia="Times New Roman"/>
          <w:sz w:val="28"/>
          <w:szCs w:val="28"/>
        </w:rPr>
      </w:pPr>
      <w:r>
        <w:rPr>
          <w:rFonts w:eastAsia="Times New Roman"/>
          <w:sz w:val="28"/>
          <w:szCs w:val="28"/>
        </w:rPr>
        <w:t>б) </w:t>
      </w:r>
      <w:r w:rsidR="00853D5E" w:rsidRPr="001D7C2C">
        <w:rPr>
          <w:rFonts w:eastAsia="Times New Roman"/>
          <w:sz w:val="28"/>
          <w:szCs w:val="28"/>
        </w:rPr>
        <w:t>подать</w:t>
      </w:r>
      <w:r w:rsidR="00853D5E" w:rsidRPr="001D7C2C">
        <w:rPr>
          <w:rFonts w:eastAsia="Times New Roman"/>
          <w:sz w:val="28"/>
          <w:szCs w:val="28"/>
        </w:rPr>
        <w:tab/>
      </w:r>
      <w:r w:rsidR="00A83EB8" w:rsidRPr="001D7C2C">
        <w:rPr>
          <w:rFonts w:eastAsia="Times New Roman"/>
          <w:sz w:val="28"/>
          <w:szCs w:val="28"/>
        </w:rPr>
        <w:t xml:space="preserve"> </w:t>
      </w:r>
      <w:r w:rsidR="00853D5E" w:rsidRPr="001D7C2C">
        <w:rPr>
          <w:rFonts w:eastAsia="Times New Roman"/>
          <w:sz w:val="28"/>
          <w:szCs w:val="28"/>
        </w:rPr>
        <w:t>отчет</w:t>
      </w:r>
      <w:r w:rsidR="00853D5E" w:rsidRPr="001D7C2C">
        <w:rPr>
          <w:rFonts w:eastAsia="Times New Roman"/>
          <w:sz w:val="28"/>
          <w:szCs w:val="28"/>
        </w:rPr>
        <w:tab/>
      </w:r>
      <w:r w:rsidR="00A83EB8" w:rsidRPr="001D7C2C">
        <w:rPr>
          <w:rFonts w:eastAsia="Times New Roman"/>
          <w:sz w:val="28"/>
          <w:szCs w:val="28"/>
        </w:rPr>
        <w:t xml:space="preserve"> </w:t>
      </w:r>
      <w:r w:rsidR="00853D5E" w:rsidRPr="001D7C2C">
        <w:rPr>
          <w:rFonts w:eastAsia="Times New Roman"/>
          <w:sz w:val="28"/>
          <w:szCs w:val="28"/>
        </w:rPr>
        <w:t>ТД о замечаниях</w:t>
      </w:r>
      <w:r w:rsidR="00A83EB8" w:rsidRPr="001D7C2C">
        <w:rPr>
          <w:rFonts w:eastAsia="Times New Roman"/>
          <w:sz w:val="28"/>
          <w:szCs w:val="28"/>
        </w:rPr>
        <w:t xml:space="preserve"> </w:t>
      </w:r>
      <w:r w:rsidR="00853D5E" w:rsidRPr="001D7C2C">
        <w:rPr>
          <w:rFonts w:eastAsia="Times New Roman"/>
          <w:sz w:val="28"/>
          <w:szCs w:val="28"/>
        </w:rPr>
        <w:tab/>
        <w:t>по организации и проведению соревнований для того, чтобы все случаи нарушений в зоне ответственности ВД были включены в отчет в ОСФ/РСФ.</w:t>
      </w:r>
    </w:p>
    <w:p w14:paraId="3F8994E1" w14:textId="60906384" w:rsidR="00BA57C5" w:rsidRPr="001D7C2C" w:rsidRDefault="00385392" w:rsidP="001D7C2C">
      <w:pPr>
        <w:widowControl w:val="0"/>
        <w:tabs>
          <w:tab w:val="left" w:pos="709"/>
        </w:tabs>
        <w:spacing w:before="1"/>
        <w:ind w:right="111"/>
        <w:contextualSpacing/>
        <w:rPr>
          <w:rFonts w:eastAsia="Times New Roman"/>
          <w:sz w:val="28"/>
          <w:szCs w:val="28"/>
        </w:rPr>
      </w:pPr>
      <w:r>
        <w:rPr>
          <w:rFonts w:eastAsia="Times New Roman"/>
          <w:sz w:val="28"/>
          <w:szCs w:val="28"/>
        </w:rPr>
        <w:t>13.7.</w:t>
      </w:r>
      <w:r>
        <w:rPr>
          <w:rFonts w:eastAsia="Times New Roman"/>
          <w:sz w:val="28"/>
          <w:szCs w:val="28"/>
        </w:rPr>
        <w:tab/>
        <w:t> </w:t>
      </w:r>
      <w:r w:rsidR="00853D5E" w:rsidRPr="001D7C2C">
        <w:rPr>
          <w:rFonts w:eastAsia="Times New Roman"/>
          <w:sz w:val="28"/>
          <w:szCs w:val="28"/>
        </w:rPr>
        <w:t>Если ветеринарная инспекция заменена ветеринарным осмотром по прибытии, ветеринарный врач соревнований исполняет обязанности ВД частично, а именно: проверяет правильность заполнения паспортов спортивных лошадей и других ветеринарных документов, проводит идентификацию участвующих лошадей и проверяет их физическое состояние до начала и в течение соревнований.</w:t>
      </w:r>
    </w:p>
    <w:p w14:paraId="1C21494B" w14:textId="158B937B" w:rsidR="00BA57C5" w:rsidRPr="001D7C2C" w:rsidRDefault="00385392" w:rsidP="001D7C2C">
      <w:pPr>
        <w:widowControl w:val="0"/>
        <w:tabs>
          <w:tab w:val="left" w:pos="709"/>
        </w:tabs>
        <w:spacing w:before="1"/>
        <w:ind w:right="111"/>
        <w:contextualSpacing/>
        <w:rPr>
          <w:rFonts w:eastAsia="Times New Roman"/>
          <w:sz w:val="28"/>
          <w:szCs w:val="28"/>
        </w:rPr>
      </w:pPr>
      <w:r>
        <w:rPr>
          <w:rFonts w:eastAsia="Times New Roman"/>
          <w:sz w:val="28"/>
          <w:szCs w:val="28"/>
        </w:rPr>
        <w:t>13.8.</w:t>
      </w:r>
      <w:r>
        <w:rPr>
          <w:rFonts w:eastAsia="Times New Roman"/>
          <w:sz w:val="28"/>
          <w:szCs w:val="28"/>
        </w:rPr>
        <w:tab/>
        <w:t> </w:t>
      </w:r>
      <w:r w:rsidR="00853D5E" w:rsidRPr="001D7C2C">
        <w:rPr>
          <w:rFonts w:eastAsia="Times New Roman"/>
          <w:sz w:val="28"/>
          <w:szCs w:val="28"/>
        </w:rPr>
        <w:t>Ассистент</w:t>
      </w:r>
      <w:r w:rsidR="00A83EB8" w:rsidRPr="001D7C2C">
        <w:rPr>
          <w:rFonts w:eastAsia="Times New Roman"/>
          <w:sz w:val="28"/>
          <w:szCs w:val="28"/>
        </w:rPr>
        <w:t xml:space="preserve"> ветеренарного делегата</w:t>
      </w:r>
      <w:r w:rsidR="00853D5E" w:rsidRPr="001D7C2C">
        <w:rPr>
          <w:rFonts w:eastAsia="Times New Roman"/>
          <w:sz w:val="28"/>
          <w:szCs w:val="28"/>
        </w:rPr>
        <w:t>.</w:t>
      </w:r>
    </w:p>
    <w:p w14:paraId="440575A6"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Его назначение обязательно для соревнований по троеборью, драйвингу и в пробегах, в соответствии со Спортивными правилами. При большом количестве видов классов/туров при проведении соревнований на нескольких спортивных площадках, ассистенты ВД из числа ветеринаров, аттестованных ОСФ, могут быть назначены и в соревнованиях по другим дисциплинам.</w:t>
      </w:r>
    </w:p>
    <w:p w14:paraId="207F2C03" w14:textId="39B6829B" w:rsidR="00BA57C5" w:rsidRDefault="00385392" w:rsidP="00454E5A">
      <w:pPr>
        <w:widowControl w:val="0"/>
        <w:tabs>
          <w:tab w:val="left" w:pos="709"/>
        </w:tabs>
        <w:spacing w:before="1"/>
        <w:ind w:right="111"/>
        <w:contextualSpacing/>
        <w:rPr>
          <w:rFonts w:eastAsia="Times New Roman"/>
          <w:sz w:val="28"/>
          <w:szCs w:val="28"/>
        </w:rPr>
      </w:pPr>
      <w:r>
        <w:rPr>
          <w:rFonts w:eastAsia="Times New Roman"/>
          <w:sz w:val="28"/>
          <w:szCs w:val="28"/>
        </w:rPr>
        <w:t>13.9. </w:t>
      </w:r>
      <w:r w:rsidR="00853D5E" w:rsidRPr="001D7C2C">
        <w:rPr>
          <w:rFonts w:eastAsia="Times New Roman"/>
          <w:sz w:val="28"/>
          <w:szCs w:val="28"/>
        </w:rPr>
        <w:t>На соревнования по пробегам назначаются члены ветеринарной комиссии из числа ветеринарных врачей, аттестованных ОСФ.</w:t>
      </w:r>
    </w:p>
    <w:p w14:paraId="4CBCCC8B" w14:textId="77777777" w:rsidR="004426CC" w:rsidRPr="001D7C2C" w:rsidRDefault="004426CC" w:rsidP="00454E5A">
      <w:pPr>
        <w:widowControl w:val="0"/>
        <w:tabs>
          <w:tab w:val="left" w:pos="709"/>
        </w:tabs>
        <w:spacing w:before="1"/>
        <w:ind w:right="111"/>
        <w:contextualSpacing/>
        <w:rPr>
          <w:rFonts w:eastAsia="Times New Roman"/>
          <w:sz w:val="28"/>
          <w:szCs w:val="28"/>
        </w:rPr>
      </w:pPr>
    </w:p>
    <w:p w14:paraId="49C8263D" w14:textId="5FE46889" w:rsidR="00BA57C5" w:rsidRDefault="00385392" w:rsidP="00454E5A">
      <w:pPr>
        <w:pStyle w:val="afe"/>
        <w:spacing w:line="276" w:lineRule="auto"/>
        <w:rPr>
          <w:rFonts w:ascii="Times New Roman" w:hAnsi="Times New Roman"/>
          <w:b/>
          <w:sz w:val="28"/>
          <w:szCs w:val="28"/>
        </w:rPr>
      </w:pPr>
      <w:r>
        <w:rPr>
          <w:rFonts w:ascii="Times New Roman" w:hAnsi="Times New Roman"/>
          <w:b/>
          <w:sz w:val="28"/>
          <w:szCs w:val="28"/>
        </w:rPr>
        <w:t>14. </w:t>
      </w:r>
      <w:r w:rsidR="00853D5E">
        <w:rPr>
          <w:rFonts w:ascii="Times New Roman" w:hAnsi="Times New Roman"/>
          <w:b/>
          <w:sz w:val="28"/>
          <w:szCs w:val="28"/>
        </w:rPr>
        <w:t>Персонал медицинской службы соревнований. Права и обязанности врача (медицинского работника) соревнований.</w:t>
      </w:r>
    </w:p>
    <w:p w14:paraId="1E6FC003" w14:textId="2A609B10" w:rsidR="00BA57C5" w:rsidRPr="001D7C2C" w:rsidRDefault="00853D5E" w:rsidP="00454E5A">
      <w:pPr>
        <w:widowControl w:val="0"/>
        <w:tabs>
          <w:tab w:val="left" w:pos="709"/>
        </w:tabs>
        <w:spacing w:before="1"/>
        <w:ind w:right="111"/>
        <w:contextualSpacing/>
        <w:rPr>
          <w:rFonts w:eastAsia="Times New Roman"/>
          <w:sz w:val="28"/>
          <w:szCs w:val="28"/>
        </w:rPr>
      </w:pPr>
      <w:r w:rsidRPr="001D7C2C">
        <w:rPr>
          <w:rFonts w:eastAsia="Times New Roman"/>
          <w:sz w:val="28"/>
          <w:szCs w:val="28"/>
        </w:rPr>
        <w:t>14.1.</w:t>
      </w:r>
      <w:r w:rsidR="00385392">
        <w:rPr>
          <w:rFonts w:eastAsia="Times New Roman"/>
          <w:sz w:val="28"/>
          <w:szCs w:val="28"/>
        </w:rPr>
        <w:t> </w:t>
      </w:r>
      <w:r w:rsidRPr="001D7C2C">
        <w:rPr>
          <w:rFonts w:eastAsia="Times New Roman"/>
          <w:sz w:val="28"/>
          <w:szCs w:val="28"/>
        </w:rPr>
        <w:t>Все соревнования по конному спорту должны проводиться с обеспечением ОК функционирования медицинской службы соревнований.</w:t>
      </w:r>
    </w:p>
    <w:p w14:paraId="4026025D" w14:textId="6C309DEE" w:rsidR="00BA57C5" w:rsidRPr="001D7C2C" w:rsidRDefault="00385392" w:rsidP="00454E5A">
      <w:pPr>
        <w:widowControl w:val="0"/>
        <w:tabs>
          <w:tab w:val="left" w:pos="709"/>
        </w:tabs>
        <w:spacing w:before="1"/>
        <w:ind w:right="111"/>
        <w:contextualSpacing/>
        <w:rPr>
          <w:rFonts w:eastAsia="Times New Roman"/>
          <w:sz w:val="28"/>
          <w:szCs w:val="28"/>
        </w:rPr>
      </w:pPr>
      <w:r>
        <w:rPr>
          <w:rFonts w:eastAsia="Times New Roman"/>
          <w:sz w:val="28"/>
          <w:szCs w:val="28"/>
        </w:rPr>
        <w:t>14.2.</w:t>
      </w:r>
      <w:r>
        <w:rPr>
          <w:rFonts w:eastAsia="Times New Roman"/>
          <w:sz w:val="28"/>
          <w:szCs w:val="28"/>
        </w:rPr>
        <w:tab/>
        <w:t> </w:t>
      </w:r>
      <w:r w:rsidR="00853D5E" w:rsidRPr="001D7C2C">
        <w:rPr>
          <w:rFonts w:eastAsia="Times New Roman"/>
          <w:sz w:val="28"/>
          <w:szCs w:val="28"/>
        </w:rPr>
        <w:t>К медицинской службе соревнований относятся:</w:t>
      </w:r>
    </w:p>
    <w:p w14:paraId="0D358A5F" w14:textId="2B613252"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14.2.1.</w:t>
      </w:r>
      <w:r w:rsidR="00385392">
        <w:rPr>
          <w:rFonts w:eastAsia="Times New Roman"/>
          <w:sz w:val="28"/>
          <w:szCs w:val="28"/>
        </w:rPr>
        <w:t> </w:t>
      </w:r>
      <w:r w:rsidRPr="001D7C2C">
        <w:rPr>
          <w:rFonts w:eastAsia="Times New Roman"/>
          <w:sz w:val="28"/>
          <w:szCs w:val="28"/>
        </w:rPr>
        <w:t>Медицинский врач/медицинский работник соревнований, имеющий лицензию на оказание услуг в облас</w:t>
      </w:r>
      <w:r w:rsidR="00D42C86" w:rsidRPr="001D7C2C">
        <w:rPr>
          <w:rFonts w:eastAsia="Times New Roman"/>
          <w:sz w:val="28"/>
          <w:szCs w:val="28"/>
        </w:rPr>
        <w:t>ти спорта и спортивной медицины.</w:t>
      </w:r>
    </w:p>
    <w:p w14:paraId="5A0A1728" w14:textId="4B5FE5EE"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14.2.2.</w:t>
      </w:r>
      <w:r w:rsidR="00385392">
        <w:rPr>
          <w:rFonts w:eastAsia="Times New Roman"/>
          <w:sz w:val="28"/>
          <w:szCs w:val="28"/>
        </w:rPr>
        <w:t> </w:t>
      </w:r>
      <w:r w:rsidRPr="001D7C2C">
        <w:rPr>
          <w:rFonts w:eastAsia="Times New Roman"/>
          <w:sz w:val="28"/>
          <w:szCs w:val="28"/>
        </w:rPr>
        <w:t>Скорая помощь в виде медицинской бригады и соответствующего количества оборудованных транспортных средств, присутствующих на месте проведения соревнований в соответствии со Спортивными правилами. Дежурные машины скорой помощи должны присутствовать в течение всего времени проведения соревнований для оказания срочной медицинской помощи и доставки, в случае необходимости, травмированного спортсмена и/или иного лица в больницу для оказания дальнейшей квалифицированной медицинской помощи.</w:t>
      </w:r>
    </w:p>
    <w:p w14:paraId="50273FA8" w14:textId="05F6ADC7" w:rsidR="00BA57C5" w:rsidRPr="001D7C2C" w:rsidRDefault="00385392" w:rsidP="001D7C2C">
      <w:pPr>
        <w:widowControl w:val="0"/>
        <w:tabs>
          <w:tab w:val="left" w:pos="709"/>
        </w:tabs>
        <w:spacing w:before="1"/>
        <w:ind w:right="111"/>
        <w:contextualSpacing/>
        <w:rPr>
          <w:rFonts w:eastAsia="Times New Roman"/>
          <w:sz w:val="28"/>
          <w:szCs w:val="28"/>
        </w:rPr>
      </w:pPr>
      <w:r>
        <w:rPr>
          <w:rFonts w:eastAsia="Times New Roman"/>
          <w:sz w:val="28"/>
          <w:szCs w:val="28"/>
        </w:rPr>
        <w:t>14.3. </w:t>
      </w:r>
      <w:r w:rsidR="00853D5E" w:rsidRPr="001D7C2C">
        <w:rPr>
          <w:rFonts w:eastAsia="Times New Roman"/>
          <w:sz w:val="28"/>
          <w:szCs w:val="28"/>
        </w:rPr>
        <w:t>До начала и накануне соревнований медицинский врач/медицинский работник:</w:t>
      </w:r>
    </w:p>
    <w:p w14:paraId="0CC1FFFA" w14:textId="26A7F56D" w:rsidR="00BA57C5" w:rsidRPr="001D7C2C" w:rsidRDefault="00385392" w:rsidP="001D7C2C">
      <w:pPr>
        <w:widowControl w:val="0"/>
        <w:tabs>
          <w:tab w:val="left" w:pos="709"/>
        </w:tabs>
        <w:spacing w:before="1"/>
        <w:ind w:right="111"/>
        <w:contextualSpacing/>
        <w:rPr>
          <w:rFonts w:eastAsia="Times New Roman"/>
          <w:sz w:val="28"/>
          <w:szCs w:val="28"/>
        </w:rPr>
      </w:pPr>
      <w:r>
        <w:rPr>
          <w:rFonts w:eastAsia="Times New Roman"/>
          <w:sz w:val="28"/>
          <w:szCs w:val="28"/>
        </w:rPr>
        <w:t>а) </w:t>
      </w:r>
      <w:r w:rsidR="00853D5E" w:rsidRPr="001D7C2C">
        <w:rPr>
          <w:rFonts w:eastAsia="Times New Roman"/>
          <w:sz w:val="28"/>
          <w:szCs w:val="28"/>
        </w:rPr>
        <w:t>взаимодействует с ОК и составляет список медикаментов/ средств для своевременного оказания неотложной медицинской помощи на соревнованиях;</w:t>
      </w:r>
    </w:p>
    <w:p w14:paraId="0985DB89" w14:textId="6922678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б)</w:t>
      </w:r>
      <w:r w:rsidR="00385392">
        <w:rPr>
          <w:rFonts w:eastAsia="Times New Roman"/>
          <w:sz w:val="28"/>
          <w:szCs w:val="28"/>
        </w:rPr>
        <w:t> </w:t>
      </w:r>
      <w:r w:rsidRPr="001D7C2C">
        <w:rPr>
          <w:rFonts w:eastAsia="Times New Roman"/>
          <w:sz w:val="28"/>
          <w:szCs w:val="28"/>
        </w:rPr>
        <w:t>является членом комиссии по допуску спортсменов и в этом качестве:</w:t>
      </w:r>
    </w:p>
    <w:p w14:paraId="6F43D5B5" w14:textId="2B9C68C3"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проверяет наличие и правильность заполнения предоставленных участниками всех медицинских документов;</w:t>
      </w:r>
    </w:p>
    <w:p w14:paraId="186A70C6" w14:textId="2A6BC03B"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ab/>
        <w:t>проводит медицинскую инспекцию и докладывает Главному судье обо всех сомнительных случаях. В случае сомнений, медицинский работник соревнований имеет право и полномочия потребовать присутствия спортсмена для проверки состояния его здоровья/физического состояния для последующего допуска или отказа в допуске к соревнованиям.</w:t>
      </w:r>
    </w:p>
    <w:p w14:paraId="467524AF" w14:textId="2ED07DE1" w:rsidR="00BA57C5" w:rsidRPr="001D7C2C" w:rsidRDefault="00385392" w:rsidP="001D7C2C">
      <w:pPr>
        <w:widowControl w:val="0"/>
        <w:tabs>
          <w:tab w:val="left" w:pos="709"/>
        </w:tabs>
        <w:spacing w:before="1"/>
        <w:ind w:right="111"/>
        <w:contextualSpacing/>
        <w:rPr>
          <w:rFonts w:eastAsia="Times New Roman"/>
          <w:sz w:val="28"/>
          <w:szCs w:val="28"/>
        </w:rPr>
      </w:pPr>
      <w:r>
        <w:rPr>
          <w:rFonts w:eastAsia="Times New Roman"/>
          <w:sz w:val="28"/>
          <w:szCs w:val="28"/>
        </w:rPr>
        <w:t>14.4. </w:t>
      </w:r>
      <w:r w:rsidR="00853D5E" w:rsidRPr="001D7C2C">
        <w:rPr>
          <w:rFonts w:eastAsia="Times New Roman"/>
          <w:sz w:val="28"/>
          <w:szCs w:val="28"/>
        </w:rPr>
        <w:t>В течение проведения соревнований врач (медицинский работник):</w:t>
      </w:r>
    </w:p>
    <w:p w14:paraId="170D35BA" w14:textId="55DC6DF2" w:rsidR="00BA57C5" w:rsidRPr="001D7C2C" w:rsidRDefault="00385392" w:rsidP="001D7C2C">
      <w:pPr>
        <w:widowControl w:val="0"/>
        <w:tabs>
          <w:tab w:val="left" w:pos="709"/>
        </w:tabs>
        <w:spacing w:before="1"/>
        <w:ind w:right="111"/>
        <w:contextualSpacing/>
        <w:rPr>
          <w:rFonts w:eastAsia="Times New Roman"/>
          <w:sz w:val="28"/>
          <w:szCs w:val="28"/>
        </w:rPr>
      </w:pPr>
      <w:r>
        <w:rPr>
          <w:rFonts w:eastAsia="Times New Roman"/>
          <w:sz w:val="28"/>
          <w:szCs w:val="28"/>
        </w:rPr>
        <w:t>а) </w:t>
      </w:r>
      <w:r w:rsidR="00853D5E" w:rsidRPr="001D7C2C">
        <w:rPr>
          <w:rFonts w:eastAsia="Times New Roman"/>
          <w:sz w:val="28"/>
          <w:szCs w:val="28"/>
        </w:rPr>
        <w:t>присутствует у соревновательной площадки («боевого поля») для незамедлительного оказания медицинской помощи в случае необходимости;</w:t>
      </w:r>
    </w:p>
    <w:p w14:paraId="70D2E67A" w14:textId="405B35F7" w:rsidR="00BA57C5" w:rsidRPr="001D7C2C" w:rsidRDefault="00385392" w:rsidP="001D7C2C">
      <w:pPr>
        <w:widowControl w:val="0"/>
        <w:tabs>
          <w:tab w:val="left" w:pos="709"/>
        </w:tabs>
        <w:spacing w:before="1"/>
        <w:ind w:right="111"/>
        <w:contextualSpacing/>
        <w:rPr>
          <w:rFonts w:eastAsia="Times New Roman"/>
          <w:sz w:val="28"/>
          <w:szCs w:val="28"/>
        </w:rPr>
      </w:pPr>
      <w:r>
        <w:rPr>
          <w:rFonts w:eastAsia="Times New Roman"/>
          <w:sz w:val="28"/>
          <w:szCs w:val="28"/>
        </w:rPr>
        <w:t>б) </w:t>
      </w:r>
      <w:r w:rsidR="00853D5E" w:rsidRPr="001D7C2C">
        <w:rPr>
          <w:rFonts w:eastAsia="Times New Roman"/>
          <w:sz w:val="28"/>
          <w:szCs w:val="28"/>
        </w:rPr>
        <w:t>руководит работой бригад скорой помощи и координирует их работу, совместно с бригадой скорой помощи принимает решение о срочной госпитализации, информирует спортсмена и/или его ближайших родственников о принятом решении;</w:t>
      </w:r>
    </w:p>
    <w:p w14:paraId="65E0C237" w14:textId="4CAEAE7E" w:rsidR="00BA57C5" w:rsidRPr="001D7C2C" w:rsidRDefault="00385392" w:rsidP="00454E5A">
      <w:pPr>
        <w:widowControl w:val="0"/>
        <w:tabs>
          <w:tab w:val="left" w:pos="709"/>
        </w:tabs>
        <w:spacing w:before="1"/>
        <w:ind w:right="111"/>
        <w:contextualSpacing/>
        <w:rPr>
          <w:rFonts w:eastAsia="Times New Roman"/>
          <w:sz w:val="28"/>
          <w:szCs w:val="28"/>
        </w:rPr>
      </w:pPr>
      <w:r>
        <w:rPr>
          <w:rFonts w:eastAsia="Times New Roman"/>
          <w:sz w:val="28"/>
          <w:szCs w:val="28"/>
        </w:rPr>
        <w:t>в) </w:t>
      </w:r>
      <w:r w:rsidR="00853D5E" w:rsidRPr="001D7C2C">
        <w:rPr>
          <w:rFonts w:eastAsia="Times New Roman"/>
          <w:sz w:val="28"/>
          <w:szCs w:val="28"/>
        </w:rPr>
        <w:t>после падения спортсмена, в обязательном порядке проводит его осмотр для допуска к дальнейшему участию в других номерах программ соревнований, в том числе на других лошадях, отказ спортсмена пройти такой осмотр автоматически означает исключение спортсмена из дальнейших соревнований (номеров программы), то есть техническую дисквалификацию.</w:t>
      </w:r>
    </w:p>
    <w:p w14:paraId="1B40D4A3" w14:textId="77777777" w:rsidR="00A36219" w:rsidRDefault="00A36219" w:rsidP="00454E5A">
      <w:pPr>
        <w:pStyle w:val="afe"/>
        <w:spacing w:line="276" w:lineRule="auto"/>
        <w:rPr>
          <w:rFonts w:ascii="Times New Roman" w:hAnsi="Times New Roman"/>
          <w:sz w:val="28"/>
          <w:szCs w:val="28"/>
        </w:rPr>
      </w:pPr>
    </w:p>
    <w:p w14:paraId="7A87A765" w14:textId="2BECA479" w:rsidR="00BA57C5" w:rsidRDefault="00385392" w:rsidP="00454E5A">
      <w:pPr>
        <w:pStyle w:val="afe"/>
        <w:spacing w:line="276" w:lineRule="auto"/>
        <w:rPr>
          <w:rFonts w:ascii="Times New Roman" w:hAnsi="Times New Roman"/>
          <w:b/>
          <w:sz w:val="28"/>
          <w:szCs w:val="28"/>
        </w:rPr>
      </w:pPr>
      <w:r>
        <w:rPr>
          <w:rFonts w:ascii="Times New Roman" w:hAnsi="Times New Roman"/>
          <w:b/>
          <w:sz w:val="28"/>
          <w:szCs w:val="28"/>
        </w:rPr>
        <w:t>15. </w:t>
      </w:r>
      <w:r w:rsidR="00853D5E">
        <w:rPr>
          <w:rFonts w:ascii="Times New Roman" w:hAnsi="Times New Roman"/>
          <w:b/>
          <w:sz w:val="28"/>
          <w:szCs w:val="28"/>
        </w:rPr>
        <w:t>Персонал ветеринарной и зоотехнической службы соревнований. Права и обязанности ветеринарного врача соревнований.</w:t>
      </w:r>
    </w:p>
    <w:p w14:paraId="412DD1B7" w14:textId="34CFF0B5" w:rsidR="00BA57C5" w:rsidRPr="001D7C2C" w:rsidRDefault="00385392" w:rsidP="00454E5A">
      <w:pPr>
        <w:widowControl w:val="0"/>
        <w:tabs>
          <w:tab w:val="left" w:pos="709"/>
        </w:tabs>
        <w:spacing w:before="1"/>
        <w:ind w:right="111"/>
        <w:contextualSpacing/>
        <w:rPr>
          <w:rFonts w:eastAsia="Times New Roman"/>
          <w:sz w:val="28"/>
          <w:szCs w:val="28"/>
        </w:rPr>
      </w:pPr>
      <w:r>
        <w:rPr>
          <w:rFonts w:eastAsia="Times New Roman"/>
          <w:sz w:val="28"/>
          <w:szCs w:val="28"/>
        </w:rPr>
        <w:t>15.1.</w:t>
      </w:r>
      <w:r>
        <w:rPr>
          <w:rFonts w:eastAsia="Times New Roman"/>
          <w:sz w:val="28"/>
          <w:szCs w:val="28"/>
        </w:rPr>
        <w:tab/>
        <w:t> </w:t>
      </w:r>
      <w:r w:rsidR="00853D5E" w:rsidRPr="001D7C2C">
        <w:rPr>
          <w:rFonts w:eastAsia="Times New Roman"/>
          <w:sz w:val="28"/>
          <w:szCs w:val="28"/>
        </w:rPr>
        <w:t>ОК соревнований назначает персонал ветеринарной службы соревнований и службы размещения лошадей с учетом специфики дисциплины и статуса соревнований.</w:t>
      </w:r>
    </w:p>
    <w:p w14:paraId="15D3356C" w14:textId="70C81845" w:rsidR="00BA57C5" w:rsidRPr="001D7C2C" w:rsidRDefault="00385392" w:rsidP="001D7C2C">
      <w:pPr>
        <w:widowControl w:val="0"/>
        <w:tabs>
          <w:tab w:val="left" w:pos="709"/>
        </w:tabs>
        <w:spacing w:before="1"/>
        <w:ind w:right="111"/>
        <w:contextualSpacing/>
        <w:rPr>
          <w:rFonts w:eastAsia="Times New Roman"/>
          <w:sz w:val="28"/>
          <w:szCs w:val="28"/>
        </w:rPr>
      </w:pPr>
      <w:r>
        <w:rPr>
          <w:rFonts w:eastAsia="Times New Roman"/>
          <w:sz w:val="28"/>
          <w:szCs w:val="28"/>
        </w:rPr>
        <w:t>15.2. </w:t>
      </w:r>
      <w:r w:rsidR="00853D5E" w:rsidRPr="001D7C2C">
        <w:rPr>
          <w:rFonts w:eastAsia="Times New Roman"/>
          <w:sz w:val="28"/>
          <w:szCs w:val="28"/>
        </w:rPr>
        <w:t xml:space="preserve">Ветеринарная служба соревнований работает под контролем ВД или, если таковой не назначен (на соревнованиях </w:t>
      </w:r>
      <w:r w:rsidR="00A865B8" w:rsidRPr="001D7C2C">
        <w:rPr>
          <w:rFonts w:eastAsia="Times New Roman"/>
          <w:sz w:val="28"/>
          <w:szCs w:val="28"/>
        </w:rPr>
        <w:t>статуса субъекта Российской Федерации</w:t>
      </w:r>
      <w:r w:rsidR="00853D5E" w:rsidRPr="001D7C2C">
        <w:rPr>
          <w:rFonts w:eastAsia="Times New Roman"/>
          <w:sz w:val="28"/>
          <w:szCs w:val="28"/>
        </w:rPr>
        <w:t xml:space="preserve"> и ниже) – под контролем ветеринарного врача соревнований. В соревнованиях по пробегам ветеринарная служба соревнований работает под контролем председателя ветеринарной комиссии (ВД).</w:t>
      </w:r>
    </w:p>
    <w:p w14:paraId="62B51ED7" w14:textId="17BEE248" w:rsidR="00BA57C5" w:rsidRPr="001D7C2C" w:rsidRDefault="00385392" w:rsidP="001D7C2C">
      <w:pPr>
        <w:widowControl w:val="0"/>
        <w:tabs>
          <w:tab w:val="left" w:pos="709"/>
        </w:tabs>
        <w:spacing w:before="1"/>
        <w:ind w:right="111"/>
        <w:contextualSpacing/>
        <w:rPr>
          <w:rFonts w:eastAsia="Times New Roman"/>
          <w:sz w:val="28"/>
          <w:szCs w:val="28"/>
        </w:rPr>
      </w:pPr>
      <w:r>
        <w:rPr>
          <w:rFonts w:eastAsia="Times New Roman"/>
          <w:sz w:val="28"/>
          <w:szCs w:val="28"/>
        </w:rPr>
        <w:t>15.3.</w:t>
      </w:r>
      <w:r>
        <w:rPr>
          <w:rFonts w:eastAsia="Times New Roman"/>
          <w:sz w:val="28"/>
          <w:szCs w:val="28"/>
        </w:rPr>
        <w:tab/>
        <w:t> </w:t>
      </w:r>
      <w:r w:rsidR="00853D5E" w:rsidRPr="001D7C2C">
        <w:rPr>
          <w:rFonts w:eastAsia="Times New Roman"/>
          <w:sz w:val="28"/>
          <w:szCs w:val="28"/>
        </w:rPr>
        <w:t>К ветеринарной службе соревнований всероссийского и межрегионального статуса относятся:</w:t>
      </w:r>
    </w:p>
    <w:p w14:paraId="596CF732" w14:textId="22112FB4" w:rsidR="00BA57C5" w:rsidRPr="001D7C2C" w:rsidRDefault="00385392" w:rsidP="001D7C2C">
      <w:pPr>
        <w:widowControl w:val="0"/>
        <w:tabs>
          <w:tab w:val="left" w:pos="709"/>
        </w:tabs>
        <w:spacing w:before="1"/>
        <w:ind w:right="111"/>
        <w:contextualSpacing/>
        <w:rPr>
          <w:rFonts w:eastAsia="Times New Roman"/>
          <w:sz w:val="28"/>
          <w:szCs w:val="28"/>
        </w:rPr>
      </w:pPr>
      <w:r>
        <w:rPr>
          <w:rFonts w:eastAsia="Times New Roman"/>
          <w:sz w:val="28"/>
          <w:szCs w:val="28"/>
        </w:rPr>
        <w:t>15.3.1. </w:t>
      </w:r>
      <w:r w:rsidR="00853D5E" w:rsidRPr="001D7C2C">
        <w:rPr>
          <w:rFonts w:eastAsia="Times New Roman"/>
          <w:sz w:val="28"/>
          <w:szCs w:val="28"/>
        </w:rPr>
        <w:t xml:space="preserve">Не менее одного дежурного лечащего ветеринарного </w:t>
      </w:r>
      <w:r w:rsidR="00DA4E0A" w:rsidRPr="001D7C2C">
        <w:rPr>
          <w:rFonts w:eastAsia="Times New Roman"/>
          <w:sz w:val="28"/>
          <w:szCs w:val="28"/>
        </w:rPr>
        <w:t>врача, доступного круглосуточно.</w:t>
      </w:r>
    </w:p>
    <w:p w14:paraId="445411E1" w14:textId="5DA689EE"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15.3.2.</w:t>
      </w:r>
      <w:r w:rsidR="00385392">
        <w:rPr>
          <w:rFonts w:eastAsia="Times New Roman"/>
          <w:sz w:val="28"/>
          <w:szCs w:val="28"/>
        </w:rPr>
        <w:t> </w:t>
      </w:r>
      <w:r w:rsidRPr="001D7C2C">
        <w:rPr>
          <w:rFonts w:eastAsia="Times New Roman"/>
          <w:sz w:val="28"/>
          <w:szCs w:val="28"/>
        </w:rPr>
        <w:t>Не менее одного дежурного лечащего ветеринарного врача, находящегося у боевого поля во время всех сорев</w:t>
      </w:r>
      <w:r w:rsidR="00DA4E0A" w:rsidRPr="001D7C2C">
        <w:rPr>
          <w:rFonts w:eastAsia="Times New Roman"/>
          <w:sz w:val="28"/>
          <w:szCs w:val="28"/>
        </w:rPr>
        <w:t>нований и церемоний награждения.</w:t>
      </w:r>
    </w:p>
    <w:p w14:paraId="683EC0F9" w14:textId="6264B310"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15.3.3.</w:t>
      </w:r>
      <w:r w:rsidR="00385392">
        <w:rPr>
          <w:rFonts w:eastAsia="Times New Roman"/>
          <w:sz w:val="28"/>
          <w:szCs w:val="28"/>
        </w:rPr>
        <w:t> </w:t>
      </w:r>
      <w:r w:rsidRPr="001D7C2C">
        <w:rPr>
          <w:rFonts w:eastAsia="Times New Roman"/>
          <w:sz w:val="28"/>
          <w:szCs w:val="28"/>
        </w:rPr>
        <w:t>Не менее одного дежурного лечащего ветеринарного врача, прис</w:t>
      </w:r>
      <w:r w:rsidR="00DA4E0A" w:rsidRPr="001D7C2C">
        <w:rPr>
          <w:rFonts w:eastAsia="Times New Roman"/>
          <w:sz w:val="28"/>
          <w:szCs w:val="28"/>
        </w:rPr>
        <w:t>утствующего на всех тренировках.</w:t>
      </w:r>
    </w:p>
    <w:p w14:paraId="4A7E014C" w14:textId="5D54B765" w:rsidR="00BA57C5" w:rsidRPr="001D7C2C" w:rsidRDefault="00385392" w:rsidP="001D7C2C">
      <w:pPr>
        <w:widowControl w:val="0"/>
        <w:tabs>
          <w:tab w:val="left" w:pos="709"/>
        </w:tabs>
        <w:spacing w:before="1"/>
        <w:ind w:right="111"/>
        <w:contextualSpacing/>
        <w:rPr>
          <w:rFonts w:eastAsia="Times New Roman"/>
          <w:sz w:val="28"/>
          <w:szCs w:val="28"/>
        </w:rPr>
      </w:pPr>
      <w:r>
        <w:rPr>
          <w:rFonts w:eastAsia="Times New Roman"/>
          <w:sz w:val="28"/>
          <w:szCs w:val="28"/>
        </w:rPr>
        <w:t>15.3.4. </w:t>
      </w:r>
      <w:r w:rsidR="00853D5E" w:rsidRPr="001D7C2C">
        <w:rPr>
          <w:rFonts w:eastAsia="Times New Roman"/>
          <w:sz w:val="28"/>
          <w:szCs w:val="28"/>
        </w:rPr>
        <w:t>Квалифицированный и опытный коваль.</w:t>
      </w:r>
    </w:p>
    <w:p w14:paraId="5F04AF94" w14:textId="7749CE77" w:rsidR="00BA57C5" w:rsidRPr="001D7C2C" w:rsidRDefault="00385392" w:rsidP="001D7C2C">
      <w:pPr>
        <w:widowControl w:val="0"/>
        <w:tabs>
          <w:tab w:val="left" w:pos="709"/>
        </w:tabs>
        <w:spacing w:before="1"/>
        <w:ind w:right="111"/>
        <w:contextualSpacing/>
        <w:rPr>
          <w:rFonts w:eastAsia="Times New Roman"/>
          <w:sz w:val="28"/>
          <w:szCs w:val="28"/>
        </w:rPr>
      </w:pPr>
      <w:r>
        <w:rPr>
          <w:rFonts w:eastAsia="Times New Roman"/>
          <w:sz w:val="28"/>
          <w:szCs w:val="28"/>
        </w:rPr>
        <w:t>15.4. </w:t>
      </w:r>
      <w:r w:rsidR="00853D5E" w:rsidRPr="001D7C2C">
        <w:rPr>
          <w:rFonts w:eastAsia="Times New Roman"/>
          <w:sz w:val="28"/>
          <w:szCs w:val="28"/>
        </w:rPr>
        <w:t xml:space="preserve">К ветеринарной службе соревнований статуса </w:t>
      </w:r>
      <w:r w:rsidR="00DA4E0A" w:rsidRPr="001D7C2C">
        <w:rPr>
          <w:rFonts w:eastAsia="Times New Roman"/>
          <w:sz w:val="28"/>
          <w:szCs w:val="28"/>
        </w:rPr>
        <w:t>субъекта</w:t>
      </w:r>
      <w:r w:rsidR="001B57E8" w:rsidRPr="001D7C2C">
        <w:rPr>
          <w:rFonts w:eastAsia="Times New Roman"/>
          <w:sz w:val="28"/>
          <w:szCs w:val="28"/>
        </w:rPr>
        <w:t xml:space="preserve"> Российской Федерации</w:t>
      </w:r>
      <w:r w:rsidR="00DA4E0A" w:rsidRPr="001D7C2C">
        <w:rPr>
          <w:rFonts w:eastAsia="Times New Roman"/>
          <w:sz w:val="28"/>
          <w:szCs w:val="28"/>
        </w:rPr>
        <w:t xml:space="preserve"> </w:t>
      </w:r>
      <w:r w:rsidR="00853D5E" w:rsidRPr="001D7C2C">
        <w:rPr>
          <w:rFonts w:eastAsia="Times New Roman"/>
          <w:sz w:val="28"/>
          <w:szCs w:val="28"/>
        </w:rPr>
        <w:t>относятся:</w:t>
      </w:r>
    </w:p>
    <w:p w14:paraId="51D09AFB" w14:textId="5D00E0CC" w:rsidR="00BA57C5" w:rsidRPr="001D7C2C" w:rsidRDefault="00385392" w:rsidP="001D7C2C">
      <w:pPr>
        <w:widowControl w:val="0"/>
        <w:tabs>
          <w:tab w:val="left" w:pos="709"/>
        </w:tabs>
        <w:spacing w:before="1"/>
        <w:ind w:right="111"/>
        <w:contextualSpacing/>
        <w:rPr>
          <w:rFonts w:eastAsia="Times New Roman"/>
          <w:sz w:val="28"/>
          <w:szCs w:val="28"/>
        </w:rPr>
      </w:pPr>
      <w:r>
        <w:rPr>
          <w:rFonts w:eastAsia="Times New Roman"/>
          <w:sz w:val="28"/>
          <w:szCs w:val="28"/>
        </w:rPr>
        <w:t>15.4.1. </w:t>
      </w:r>
      <w:r w:rsidR="00853D5E" w:rsidRPr="001D7C2C">
        <w:rPr>
          <w:rFonts w:eastAsia="Times New Roman"/>
          <w:sz w:val="28"/>
          <w:szCs w:val="28"/>
        </w:rPr>
        <w:t xml:space="preserve">Ветеринарный врач соревнований, частично выполняющий функции ВД, если таковой не </w:t>
      </w:r>
      <w:r w:rsidR="00DA4E0A" w:rsidRPr="001D7C2C">
        <w:rPr>
          <w:rFonts w:eastAsia="Times New Roman"/>
          <w:sz w:val="28"/>
          <w:szCs w:val="28"/>
        </w:rPr>
        <w:t>назначен ОК.</w:t>
      </w:r>
    </w:p>
    <w:p w14:paraId="4AD65D55" w14:textId="387888F9"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15.4.2.</w:t>
      </w:r>
      <w:r w:rsidR="00385392">
        <w:rPr>
          <w:rFonts w:eastAsia="Times New Roman"/>
          <w:sz w:val="28"/>
          <w:szCs w:val="28"/>
        </w:rPr>
        <w:t> </w:t>
      </w:r>
      <w:r w:rsidRPr="001D7C2C">
        <w:rPr>
          <w:rFonts w:eastAsia="Times New Roman"/>
          <w:sz w:val="28"/>
          <w:szCs w:val="28"/>
        </w:rPr>
        <w:t>Не менее одного дежурного лечащего ветеринарного врача, доступного в теч</w:t>
      </w:r>
      <w:r w:rsidR="00DA4E0A" w:rsidRPr="001D7C2C">
        <w:rPr>
          <w:rFonts w:eastAsia="Times New Roman"/>
          <w:sz w:val="28"/>
          <w:szCs w:val="28"/>
        </w:rPr>
        <w:t>ение всего периода соревнований.</w:t>
      </w:r>
    </w:p>
    <w:p w14:paraId="1CC77107" w14:textId="39EB9B88" w:rsidR="00BA57C5" w:rsidRPr="001D7C2C" w:rsidRDefault="00385392" w:rsidP="001D7C2C">
      <w:pPr>
        <w:widowControl w:val="0"/>
        <w:tabs>
          <w:tab w:val="left" w:pos="709"/>
        </w:tabs>
        <w:spacing w:before="1"/>
        <w:ind w:right="111"/>
        <w:contextualSpacing/>
        <w:rPr>
          <w:rFonts w:eastAsia="Times New Roman"/>
          <w:sz w:val="28"/>
          <w:szCs w:val="28"/>
        </w:rPr>
      </w:pPr>
      <w:r>
        <w:rPr>
          <w:rFonts w:eastAsia="Times New Roman"/>
          <w:sz w:val="28"/>
          <w:szCs w:val="28"/>
        </w:rPr>
        <w:t>15.4.3. </w:t>
      </w:r>
      <w:r w:rsidR="00853D5E" w:rsidRPr="001D7C2C">
        <w:rPr>
          <w:rFonts w:eastAsia="Times New Roman"/>
          <w:sz w:val="28"/>
          <w:szCs w:val="28"/>
        </w:rPr>
        <w:t>Квалифицированный и опытный коваль.</w:t>
      </w:r>
    </w:p>
    <w:p w14:paraId="2A47E9A5" w14:textId="749BA3F7" w:rsidR="00BA57C5" w:rsidRPr="001D7C2C" w:rsidRDefault="00385392" w:rsidP="001D7C2C">
      <w:pPr>
        <w:widowControl w:val="0"/>
        <w:tabs>
          <w:tab w:val="left" w:pos="709"/>
        </w:tabs>
        <w:spacing w:before="1"/>
        <w:ind w:right="111"/>
        <w:contextualSpacing/>
        <w:rPr>
          <w:rFonts w:eastAsia="Times New Roman"/>
          <w:sz w:val="28"/>
          <w:szCs w:val="28"/>
        </w:rPr>
      </w:pPr>
      <w:r>
        <w:rPr>
          <w:rFonts w:eastAsia="Times New Roman"/>
          <w:sz w:val="28"/>
          <w:szCs w:val="28"/>
        </w:rPr>
        <w:t>15.5. </w:t>
      </w:r>
      <w:r w:rsidR="00853D5E" w:rsidRPr="001D7C2C">
        <w:rPr>
          <w:rFonts w:eastAsia="Times New Roman"/>
          <w:sz w:val="28"/>
          <w:szCs w:val="28"/>
        </w:rPr>
        <w:t xml:space="preserve">К ветеринарной службе соревнований ниже статуса </w:t>
      </w:r>
      <w:r w:rsidR="001B57E8" w:rsidRPr="001D7C2C">
        <w:rPr>
          <w:rFonts w:eastAsia="Times New Roman"/>
          <w:sz w:val="28"/>
          <w:szCs w:val="28"/>
        </w:rPr>
        <w:t xml:space="preserve">субъекта Российской Федерации </w:t>
      </w:r>
      <w:r w:rsidR="00853D5E" w:rsidRPr="001D7C2C">
        <w:rPr>
          <w:rFonts w:eastAsia="Times New Roman"/>
          <w:sz w:val="28"/>
          <w:szCs w:val="28"/>
        </w:rPr>
        <w:t>относится лечащий ветеринарный врач соревнований, доступный в течение всего периода соревнований.</w:t>
      </w:r>
    </w:p>
    <w:p w14:paraId="23DB1916" w14:textId="79D0C628" w:rsidR="00BA57C5" w:rsidRPr="001D7C2C" w:rsidRDefault="00385392" w:rsidP="001D7C2C">
      <w:pPr>
        <w:widowControl w:val="0"/>
        <w:tabs>
          <w:tab w:val="left" w:pos="709"/>
        </w:tabs>
        <w:spacing w:before="1"/>
        <w:ind w:right="111"/>
        <w:contextualSpacing/>
        <w:rPr>
          <w:rFonts w:eastAsia="Times New Roman"/>
          <w:sz w:val="28"/>
          <w:szCs w:val="28"/>
        </w:rPr>
      </w:pPr>
      <w:r>
        <w:rPr>
          <w:rFonts w:eastAsia="Times New Roman"/>
          <w:sz w:val="28"/>
          <w:szCs w:val="28"/>
        </w:rPr>
        <w:t>15.6.</w:t>
      </w:r>
      <w:r>
        <w:rPr>
          <w:rFonts w:eastAsia="Times New Roman"/>
          <w:sz w:val="28"/>
          <w:szCs w:val="28"/>
        </w:rPr>
        <w:tab/>
        <w:t> </w:t>
      </w:r>
      <w:r w:rsidR="00853D5E" w:rsidRPr="001D7C2C">
        <w:rPr>
          <w:rFonts w:eastAsia="Times New Roman"/>
          <w:sz w:val="28"/>
          <w:szCs w:val="28"/>
        </w:rPr>
        <w:t xml:space="preserve">Лечащие ветеринарные врачи соревнований, назначенные ОК, </w:t>
      </w:r>
      <w:r w:rsidR="00DA4E0A" w:rsidRPr="001D7C2C">
        <w:rPr>
          <w:rFonts w:eastAsia="Times New Roman"/>
          <w:sz w:val="28"/>
          <w:szCs w:val="28"/>
        </w:rPr>
        <w:t>обязаны</w:t>
      </w:r>
      <w:r w:rsidR="00853D5E" w:rsidRPr="001D7C2C">
        <w:rPr>
          <w:rFonts w:eastAsia="Times New Roman"/>
          <w:sz w:val="28"/>
          <w:szCs w:val="28"/>
        </w:rPr>
        <w:t>:</w:t>
      </w:r>
    </w:p>
    <w:p w14:paraId="275E3909" w14:textId="4297E8BC" w:rsidR="00BA57C5" w:rsidRPr="001D7C2C" w:rsidRDefault="00385392" w:rsidP="001D7C2C">
      <w:pPr>
        <w:widowControl w:val="0"/>
        <w:tabs>
          <w:tab w:val="left" w:pos="709"/>
        </w:tabs>
        <w:spacing w:before="1"/>
        <w:ind w:right="111"/>
        <w:contextualSpacing/>
        <w:rPr>
          <w:rFonts w:eastAsia="Times New Roman"/>
          <w:sz w:val="28"/>
          <w:szCs w:val="28"/>
        </w:rPr>
      </w:pPr>
      <w:r>
        <w:rPr>
          <w:rFonts w:eastAsia="Times New Roman"/>
          <w:sz w:val="28"/>
          <w:szCs w:val="28"/>
        </w:rPr>
        <w:t>а) </w:t>
      </w:r>
      <w:r w:rsidR="00853D5E" w:rsidRPr="001D7C2C">
        <w:rPr>
          <w:rFonts w:eastAsia="Times New Roman"/>
          <w:sz w:val="28"/>
          <w:szCs w:val="28"/>
        </w:rPr>
        <w:t>взаимодействовать с государственной ветеринарной службой субъекта Российской Федерации при подготовке к соревнованиям;</w:t>
      </w:r>
    </w:p>
    <w:p w14:paraId="64BED227" w14:textId="147C2825"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б)</w:t>
      </w:r>
      <w:r w:rsidR="00385392">
        <w:rPr>
          <w:rFonts w:eastAsia="Times New Roman"/>
          <w:sz w:val="28"/>
          <w:szCs w:val="28"/>
        </w:rPr>
        <w:t> </w:t>
      </w:r>
      <w:r w:rsidRPr="001D7C2C">
        <w:rPr>
          <w:rFonts w:eastAsia="Times New Roman"/>
          <w:sz w:val="28"/>
          <w:szCs w:val="28"/>
        </w:rPr>
        <w:t>участвовать в проверке паспортов спортивных лошадей и идентификации лошадей, прибывающих на место проведения соревнований; проверять в их документах (паспорте спортивной лошади) наличие информации о необходимых прививках и исследованиях;</w:t>
      </w:r>
    </w:p>
    <w:p w14:paraId="079111BD" w14:textId="10D90C9A" w:rsidR="00BA57C5" w:rsidRPr="001D7C2C" w:rsidRDefault="00385392" w:rsidP="001D7C2C">
      <w:pPr>
        <w:widowControl w:val="0"/>
        <w:tabs>
          <w:tab w:val="left" w:pos="709"/>
        </w:tabs>
        <w:spacing w:before="1"/>
        <w:ind w:right="111"/>
        <w:contextualSpacing/>
        <w:rPr>
          <w:rFonts w:eastAsia="Times New Roman"/>
          <w:sz w:val="28"/>
          <w:szCs w:val="28"/>
        </w:rPr>
      </w:pPr>
      <w:r>
        <w:rPr>
          <w:rFonts w:eastAsia="Times New Roman"/>
          <w:sz w:val="28"/>
          <w:szCs w:val="28"/>
        </w:rPr>
        <w:t>в) </w:t>
      </w:r>
      <w:r w:rsidR="00853D5E" w:rsidRPr="001D7C2C">
        <w:rPr>
          <w:rFonts w:eastAsia="Times New Roman"/>
          <w:sz w:val="28"/>
          <w:szCs w:val="28"/>
        </w:rPr>
        <w:t>участвовать в комиссии по до</w:t>
      </w:r>
      <w:r>
        <w:rPr>
          <w:rFonts w:eastAsia="Times New Roman"/>
          <w:sz w:val="28"/>
          <w:szCs w:val="28"/>
        </w:rPr>
        <w:t xml:space="preserve">пуску лошадей: в первой и всех </w:t>
      </w:r>
      <w:r w:rsidR="00853D5E" w:rsidRPr="001D7C2C">
        <w:rPr>
          <w:rFonts w:eastAsia="Times New Roman"/>
          <w:sz w:val="28"/>
          <w:szCs w:val="28"/>
        </w:rPr>
        <w:t>последующих</w:t>
      </w:r>
      <w:r w:rsidR="00853D5E" w:rsidRPr="001D7C2C">
        <w:rPr>
          <w:rFonts w:eastAsia="Times New Roman"/>
          <w:sz w:val="28"/>
          <w:szCs w:val="28"/>
        </w:rPr>
        <w:tab/>
      </w:r>
      <w:r>
        <w:rPr>
          <w:rFonts w:eastAsia="Times New Roman"/>
          <w:sz w:val="28"/>
          <w:szCs w:val="28"/>
        </w:rPr>
        <w:t xml:space="preserve"> </w:t>
      </w:r>
      <w:r w:rsidR="00853D5E" w:rsidRPr="001D7C2C">
        <w:rPr>
          <w:rFonts w:eastAsia="Times New Roman"/>
          <w:sz w:val="28"/>
          <w:szCs w:val="28"/>
        </w:rPr>
        <w:t>ветеринарных</w:t>
      </w:r>
      <w:r w:rsidR="00853D5E" w:rsidRPr="001D7C2C">
        <w:rPr>
          <w:rFonts w:eastAsia="Times New Roman"/>
          <w:sz w:val="28"/>
          <w:szCs w:val="28"/>
        </w:rPr>
        <w:tab/>
      </w:r>
      <w:r>
        <w:rPr>
          <w:rFonts w:eastAsia="Times New Roman"/>
          <w:sz w:val="28"/>
          <w:szCs w:val="28"/>
        </w:rPr>
        <w:t xml:space="preserve"> </w:t>
      </w:r>
      <w:r w:rsidR="00853D5E" w:rsidRPr="001D7C2C">
        <w:rPr>
          <w:rFonts w:eastAsia="Times New Roman"/>
          <w:sz w:val="28"/>
          <w:szCs w:val="28"/>
        </w:rPr>
        <w:t xml:space="preserve">инспекциях (если проводятся), либо если ветеринарная инспекция заменена осмотром по прибытии присутствовать на разминочной площадке и оценивать возможность допуска лошадей к участию; </w:t>
      </w:r>
    </w:p>
    <w:p w14:paraId="636244E4" w14:textId="1B4C668D" w:rsidR="00BA57C5" w:rsidRPr="001D7C2C" w:rsidRDefault="00385392" w:rsidP="001D7C2C">
      <w:pPr>
        <w:widowControl w:val="0"/>
        <w:tabs>
          <w:tab w:val="left" w:pos="709"/>
        </w:tabs>
        <w:spacing w:before="1"/>
        <w:ind w:right="111"/>
        <w:contextualSpacing/>
        <w:rPr>
          <w:rFonts w:eastAsia="Times New Roman"/>
          <w:sz w:val="28"/>
          <w:szCs w:val="28"/>
        </w:rPr>
      </w:pPr>
      <w:r>
        <w:rPr>
          <w:rFonts w:eastAsia="Times New Roman"/>
          <w:sz w:val="28"/>
          <w:szCs w:val="28"/>
        </w:rPr>
        <w:t>г) </w:t>
      </w:r>
      <w:r w:rsidR="00853D5E" w:rsidRPr="001D7C2C">
        <w:rPr>
          <w:rFonts w:eastAsia="Times New Roman"/>
          <w:sz w:val="28"/>
          <w:szCs w:val="28"/>
        </w:rPr>
        <w:t>сообщать Главному судье или Шеф-стюарду обо всех лошадях, в случае сомнений</w:t>
      </w:r>
      <w:r w:rsidR="0013723B" w:rsidRPr="001D7C2C">
        <w:rPr>
          <w:rFonts w:eastAsia="Times New Roman"/>
          <w:sz w:val="28"/>
          <w:szCs w:val="28"/>
        </w:rPr>
        <w:t xml:space="preserve"> </w:t>
      </w:r>
      <w:r w:rsidR="00853D5E" w:rsidRPr="001D7C2C">
        <w:rPr>
          <w:rFonts w:eastAsia="Times New Roman"/>
          <w:sz w:val="28"/>
          <w:szCs w:val="28"/>
        </w:rPr>
        <w:tab/>
        <w:t>по их</w:t>
      </w:r>
      <w:r w:rsidR="0013723B" w:rsidRPr="001D7C2C">
        <w:rPr>
          <w:rFonts w:eastAsia="Times New Roman"/>
          <w:sz w:val="28"/>
          <w:szCs w:val="28"/>
        </w:rPr>
        <w:t xml:space="preserve"> </w:t>
      </w:r>
      <w:r w:rsidR="00853D5E" w:rsidRPr="001D7C2C">
        <w:rPr>
          <w:rFonts w:eastAsia="Times New Roman"/>
          <w:sz w:val="28"/>
          <w:szCs w:val="28"/>
        </w:rPr>
        <w:tab/>
        <w:t>допуску к соревнованиям по ветеринарным показаниям, к таким случаям относятся явно хромые,</w:t>
      </w:r>
      <w:r>
        <w:rPr>
          <w:rFonts w:eastAsia="Times New Roman"/>
          <w:sz w:val="28"/>
          <w:szCs w:val="28"/>
        </w:rPr>
        <w:t xml:space="preserve"> явно жеребые лошади, </w:t>
      </w:r>
      <w:r w:rsidR="00853D5E" w:rsidRPr="001D7C2C">
        <w:rPr>
          <w:rFonts w:eastAsia="Times New Roman"/>
          <w:sz w:val="28"/>
          <w:szCs w:val="28"/>
        </w:rPr>
        <w:t>лошади с кровотечением или ранами, ссадинами, потертостями, явно истощенные лошади;</w:t>
      </w:r>
    </w:p>
    <w:p w14:paraId="4BF9D8BC" w14:textId="36C0EBCF" w:rsidR="00BA57C5" w:rsidRPr="001D7C2C" w:rsidRDefault="00385392" w:rsidP="001D7C2C">
      <w:pPr>
        <w:widowControl w:val="0"/>
        <w:tabs>
          <w:tab w:val="left" w:pos="709"/>
        </w:tabs>
        <w:spacing w:before="1"/>
        <w:ind w:right="111"/>
        <w:contextualSpacing/>
        <w:rPr>
          <w:rFonts w:eastAsia="Times New Roman"/>
          <w:sz w:val="28"/>
          <w:szCs w:val="28"/>
        </w:rPr>
      </w:pPr>
      <w:r>
        <w:rPr>
          <w:rFonts w:eastAsia="Times New Roman"/>
          <w:sz w:val="28"/>
          <w:szCs w:val="28"/>
        </w:rPr>
        <w:t>д) </w:t>
      </w:r>
      <w:r w:rsidR="00853D5E" w:rsidRPr="001D7C2C">
        <w:rPr>
          <w:rFonts w:eastAsia="Times New Roman"/>
          <w:sz w:val="28"/>
          <w:szCs w:val="28"/>
        </w:rPr>
        <w:t>оказывать неотложную ветеринарную помощь лошадям, прибывшим на соревнования;</w:t>
      </w:r>
    </w:p>
    <w:p w14:paraId="4AFC9271" w14:textId="396101B9"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е)</w:t>
      </w:r>
      <w:r w:rsidR="00385392">
        <w:rPr>
          <w:rFonts w:eastAsia="Times New Roman"/>
          <w:sz w:val="28"/>
          <w:szCs w:val="28"/>
        </w:rPr>
        <w:t> </w:t>
      </w:r>
      <w:r w:rsidRPr="001D7C2C">
        <w:rPr>
          <w:rFonts w:eastAsia="Times New Roman"/>
          <w:sz w:val="28"/>
          <w:szCs w:val="28"/>
        </w:rPr>
        <w:t>взаимодействовать со спортсменами и/или лечащими ветеринарными врачами спортсменов и команд по вопросам применения разрешенных или ограниченно разрешенных лекарственных веществ/методов лечения;</w:t>
      </w:r>
    </w:p>
    <w:p w14:paraId="568AD357" w14:textId="69CC7F49"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ж)</w:t>
      </w:r>
      <w:r w:rsidR="00385392">
        <w:rPr>
          <w:rFonts w:eastAsia="Times New Roman"/>
          <w:sz w:val="28"/>
          <w:szCs w:val="28"/>
        </w:rPr>
        <w:t> </w:t>
      </w:r>
      <w:r w:rsidRPr="001D7C2C">
        <w:rPr>
          <w:rFonts w:eastAsia="Times New Roman"/>
          <w:sz w:val="28"/>
          <w:szCs w:val="28"/>
        </w:rPr>
        <w:t>отвечать за правильную утилизацию всех материалов, которые они использовали.</w:t>
      </w:r>
    </w:p>
    <w:p w14:paraId="26DA85BA" w14:textId="4B5202F3" w:rsidR="00BA57C5" w:rsidRPr="001D7C2C" w:rsidRDefault="00385392" w:rsidP="001D7C2C">
      <w:pPr>
        <w:widowControl w:val="0"/>
        <w:tabs>
          <w:tab w:val="left" w:pos="709"/>
        </w:tabs>
        <w:spacing w:before="1"/>
        <w:ind w:right="111"/>
        <w:contextualSpacing/>
        <w:rPr>
          <w:rFonts w:eastAsia="Times New Roman"/>
          <w:sz w:val="28"/>
          <w:szCs w:val="28"/>
        </w:rPr>
      </w:pPr>
      <w:r>
        <w:rPr>
          <w:rFonts w:eastAsia="Times New Roman"/>
          <w:sz w:val="28"/>
          <w:szCs w:val="28"/>
        </w:rPr>
        <w:t>15.7.</w:t>
      </w:r>
      <w:r>
        <w:rPr>
          <w:rFonts w:eastAsia="Times New Roman"/>
          <w:sz w:val="28"/>
          <w:szCs w:val="28"/>
        </w:rPr>
        <w:tab/>
        <w:t> </w:t>
      </w:r>
      <w:r w:rsidR="00853D5E" w:rsidRPr="001D7C2C">
        <w:rPr>
          <w:rFonts w:eastAsia="Times New Roman"/>
          <w:sz w:val="28"/>
          <w:szCs w:val="28"/>
        </w:rPr>
        <w:t>Зоотехническая служба. Менеджер конюшни.</w:t>
      </w:r>
    </w:p>
    <w:p w14:paraId="2848F13C" w14:textId="79E3CB72"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15.7.1.</w:t>
      </w:r>
      <w:r w:rsidR="00385392">
        <w:rPr>
          <w:rFonts w:eastAsia="Times New Roman"/>
          <w:sz w:val="28"/>
          <w:szCs w:val="28"/>
        </w:rPr>
        <w:t> </w:t>
      </w:r>
      <w:r w:rsidRPr="001D7C2C">
        <w:rPr>
          <w:rFonts w:eastAsia="Times New Roman"/>
          <w:sz w:val="28"/>
          <w:szCs w:val="28"/>
        </w:rPr>
        <w:t>За размещение лошадей на соревнованиях, условия их содержания и их обеспечение отвечает персонал, назначенный Проводящей организацией.</w:t>
      </w:r>
    </w:p>
    <w:p w14:paraId="115B5B46" w14:textId="407993B3" w:rsidR="00BA57C5" w:rsidRPr="001D7C2C" w:rsidRDefault="00385392" w:rsidP="001D7C2C">
      <w:pPr>
        <w:widowControl w:val="0"/>
        <w:tabs>
          <w:tab w:val="left" w:pos="709"/>
        </w:tabs>
        <w:spacing w:before="1"/>
        <w:ind w:right="111"/>
        <w:contextualSpacing/>
        <w:rPr>
          <w:rFonts w:eastAsia="Times New Roman"/>
          <w:sz w:val="28"/>
          <w:szCs w:val="28"/>
        </w:rPr>
      </w:pPr>
      <w:r>
        <w:rPr>
          <w:rFonts w:eastAsia="Times New Roman"/>
          <w:sz w:val="28"/>
          <w:szCs w:val="28"/>
        </w:rPr>
        <w:t>15.7.2. </w:t>
      </w:r>
      <w:r w:rsidR="00853D5E" w:rsidRPr="001D7C2C">
        <w:rPr>
          <w:rFonts w:eastAsia="Times New Roman"/>
          <w:sz w:val="28"/>
          <w:szCs w:val="28"/>
        </w:rPr>
        <w:t>Менеджер конюшни отвечает за:</w:t>
      </w:r>
    </w:p>
    <w:p w14:paraId="78C9430D" w14:textId="69A5229F" w:rsidR="00BA57C5" w:rsidRPr="001D7C2C" w:rsidRDefault="00385392" w:rsidP="001D7C2C">
      <w:pPr>
        <w:widowControl w:val="0"/>
        <w:tabs>
          <w:tab w:val="left" w:pos="709"/>
        </w:tabs>
        <w:spacing w:before="1"/>
        <w:ind w:right="111"/>
        <w:contextualSpacing/>
        <w:rPr>
          <w:rFonts w:eastAsia="Times New Roman"/>
          <w:sz w:val="28"/>
          <w:szCs w:val="28"/>
        </w:rPr>
      </w:pPr>
      <w:r>
        <w:rPr>
          <w:rFonts w:eastAsia="Times New Roman"/>
          <w:sz w:val="28"/>
          <w:szCs w:val="28"/>
        </w:rPr>
        <w:t>а) </w:t>
      </w:r>
      <w:r w:rsidR="00853D5E" w:rsidRPr="001D7C2C">
        <w:rPr>
          <w:rFonts w:eastAsia="Times New Roman"/>
          <w:sz w:val="28"/>
          <w:szCs w:val="28"/>
        </w:rPr>
        <w:t>подготовку конюшенной зоны на месте проведения соревнований к приему лошадей в соответствии с санитарно-эпидемиологическими нормами, требованиями государственной ветеринарной службы и требованиями ОР;</w:t>
      </w:r>
    </w:p>
    <w:p w14:paraId="5C1E3385" w14:textId="262836A0"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б)</w:t>
      </w:r>
      <w:r w:rsidR="00385392">
        <w:rPr>
          <w:rFonts w:eastAsia="Times New Roman"/>
          <w:sz w:val="28"/>
          <w:szCs w:val="28"/>
        </w:rPr>
        <w:t> </w:t>
      </w:r>
      <w:r w:rsidRPr="001D7C2C">
        <w:rPr>
          <w:rFonts w:eastAsia="Times New Roman"/>
          <w:sz w:val="28"/>
          <w:szCs w:val="28"/>
        </w:rPr>
        <w:t xml:space="preserve">взаимодействие с представителями команд и/или ответственными лицами (спортсменами) по размещению и обеспечению лошадей кормами, подстилкой, вывозом навоза и </w:t>
      </w:r>
      <w:r w:rsidR="00DA4E0A" w:rsidRPr="001D7C2C">
        <w:rPr>
          <w:rFonts w:eastAsia="Times New Roman"/>
          <w:sz w:val="28"/>
          <w:szCs w:val="28"/>
        </w:rPr>
        <w:t>так далее</w:t>
      </w:r>
      <w:r w:rsidRPr="001D7C2C">
        <w:rPr>
          <w:rFonts w:eastAsia="Times New Roman"/>
          <w:sz w:val="28"/>
          <w:szCs w:val="28"/>
        </w:rPr>
        <w:t>, на условиях, указанных в Ре</w:t>
      </w:r>
      <w:r w:rsidR="0013723B" w:rsidRPr="001D7C2C">
        <w:rPr>
          <w:rFonts w:eastAsia="Times New Roman"/>
          <w:sz w:val="28"/>
          <w:szCs w:val="28"/>
        </w:rPr>
        <w:t xml:space="preserve">гламенте </w:t>
      </w:r>
      <w:r w:rsidRPr="001D7C2C">
        <w:rPr>
          <w:rFonts w:eastAsia="Times New Roman"/>
          <w:sz w:val="28"/>
          <w:szCs w:val="28"/>
        </w:rPr>
        <w:t>соревнований;</w:t>
      </w:r>
    </w:p>
    <w:p w14:paraId="0DAB6171" w14:textId="5ADF8A3C" w:rsidR="00BA57C5" w:rsidRPr="001D7C2C" w:rsidRDefault="00385392" w:rsidP="001D7C2C">
      <w:pPr>
        <w:widowControl w:val="0"/>
        <w:tabs>
          <w:tab w:val="left" w:pos="709"/>
        </w:tabs>
        <w:spacing w:before="1"/>
        <w:ind w:right="111"/>
        <w:contextualSpacing/>
        <w:rPr>
          <w:rFonts w:eastAsia="Times New Roman"/>
          <w:sz w:val="28"/>
          <w:szCs w:val="28"/>
        </w:rPr>
      </w:pPr>
      <w:r>
        <w:rPr>
          <w:rFonts w:eastAsia="Times New Roman"/>
          <w:sz w:val="28"/>
          <w:szCs w:val="28"/>
        </w:rPr>
        <w:t>в) </w:t>
      </w:r>
      <w:r w:rsidR="00853D5E" w:rsidRPr="001D7C2C">
        <w:rPr>
          <w:rFonts w:eastAsia="Times New Roman"/>
          <w:sz w:val="28"/>
          <w:szCs w:val="28"/>
        </w:rPr>
        <w:t>организацию работы вспомогательного персонала конюшенной зоны соревнований.</w:t>
      </w:r>
    </w:p>
    <w:p w14:paraId="02C5E3A7" w14:textId="08D6AEB8"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15.8.</w:t>
      </w:r>
      <w:r w:rsidRPr="001D7C2C">
        <w:rPr>
          <w:rFonts w:eastAsia="Times New Roman"/>
          <w:sz w:val="28"/>
          <w:szCs w:val="28"/>
        </w:rPr>
        <w:tab/>
      </w:r>
      <w:r w:rsidR="00385392">
        <w:rPr>
          <w:rFonts w:eastAsia="Times New Roman"/>
          <w:sz w:val="28"/>
          <w:szCs w:val="28"/>
        </w:rPr>
        <w:t> </w:t>
      </w:r>
      <w:r w:rsidRPr="001D7C2C">
        <w:rPr>
          <w:rFonts w:eastAsia="Times New Roman"/>
          <w:sz w:val="28"/>
          <w:szCs w:val="28"/>
        </w:rPr>
        <w:t>Антидопинговая служба соревнований.</w:t>
      </w:r>
    </w:p>
    <w:p w14:paraId="7CBB2899" w14:textId="325CFBE5"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15.8.1.</w:t>
      </w:r>
      <w:r w:rsidR="00385392">
        <w:rPr>
          <w:rFonts w:eastAsia="Times New Roman"/>
          <w:sz w:val="28"/>
          <w:szCs w:val="28"/>
        </w:rPr>
        <w:t> </w:t>
      </w:r>
      <w:r w:rsidRPr="001D7C2C">
        <w:rPr>
          <w:rFonts w:eastAsia="Times New Roman"/>
          <w:sz w:val="28"/>
          <w:szCs w:val="28"/>
        </w:rPr>
        <w:t>Антидопинговая служба соревнований по конному спорту действует в отношении спортсменов и лошадей, принимающих участие в соревнованиях.</w:t>
      </w:r>
    </w:p>
    <w:p w14:paraId="331178DC" w14:textId="343EF9C7" w:rsidR="00BA57C5" w:rsidRPr="001D7C2C" w:rsidRDefault="00385392" w:rsidP="001D7C2C">
      <w:pPr>
        <w:widowControl w:val="0"/>
        <w:tabs>
          <w:tab w:val="left" w:pos="709"/>
        </w:tabs>
        <w:spacing w:before="1"/>
        <w:ind w:right="111"/>
        <w:contextualSpacing/>
        <w:rPr>
          <w:rFonts w:eastAsia="Times New Roman"/>
          <w:sz w:val="28"/>
          <w:szCs w:val="28"/>
        </w:rPr>
      </w:pPr>
      <w:r>
        <w:rPr>
          <w:rFonts w:eastAsia="Times New Roman"/>
          <w:sz w:val="28"/>
          <w:szCs w:val="28"/>
        </w:rPr>
        <w:t>15.8.2. </w:t>
      </w:r>
      <w:r w:rsidR="00853D5E" w:rsidRPr="001D7C2C">
        <w:rPr>
          <w:rFonts w:eastAsia="Times New Roman"/>
          <w:sz w:val="28"/>
          <w:szCs w:val="28"/>
        </w:rPr>
        <w:t>Антидопинговая программа в отношении лошадей, участвующих в соревнованиях по конному спорту, разрабатывается на основании действующей редакции правил МСФ.</w:t>
      </w:r>
    </w:p>
    <w:p w14:paraId="40566378" w14:textId="175E5E2D" w:rsidR="00BA57C5" w:rsidRPr="001D7C2C" w:rsidRDefault="00385392" w:rsidP="001D7C2C">
      <w:pPr>
        <w:widowControl w:val="0"/>
        <w:tabs>
          <w:tab w:val="left" w:pos="709"/>
        </w:tabs>
        <w:spacing w:before="1"/>
        <w:ind w:right="111"/>
        <w:contextualSpacing/>
        <w:rPr>
          <w:rFonts w:eastAsia="Times New Roman"/>
          <w:sz w:val="28"/>
          <w:szCs w:val="28"/>
        </w:rPr>
      </w:pPr>
      <w:r>
        <w:rPr>
          <w:rFonts w:eastAsia="Times New Roman"/>
          <w:sz w:val="28"/>
          <w:szCs w:val="28"/>
        </w:rPr>
        <w:t>15.8.3. </w:t>
      </w:r>
      <w:r w:rsidR="00853D5E" w:rsidRPr="001D7C2C">
        <w:rPr>
          <w:rFonts w:eastAsia="Times New Roman"/>
          <w:sz w:val="28"/>
          <w:szCs w:val="28"/>
        </w:rPr>
        <w:t>Отбор проб спортсменов.</w:t>
      </w:r>
    </w:p>
    <w:p w14:paraId="4D32BA60"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Отбор проб спортсменов проводится допинг-офицером в соответствии с утвержденной процедурой.</w:t>
      </w:r>
    </w:p>
    <w:p w14:paraId="2E24CF2A" w14:textId="7BC23CD6" w:rsidR="00BA57C5" w:rsidRPr="001D7C2C" w:rsidRDefault="00385392" w:rsidP="001D7C2C">
      <w:pPr>
        <w:widowControl w:val="0"/>
        <w:tabs>
          <w:tab w:val="left" w:pos="709"/>
        </w:tabs>
        <w:spacing w:before="1"/>
        <w:ind w:right="111"/>
        <w:contextualSpacing/>
        <w:rPr>
          <w:rFonts w:eastAsia="Times New Roman"/>
          <w:sz w:val="28"/>
          <w:szCs w:val="28"/>
        </w:rPr>
      </w:pPr>
      <w:r>
        <w:rPr>
          <w:rFonts w:eastAsia="Times New Roman"/>
          <w:sz w:val="28"/>
          <w:szCs w:val="28"/>
        </w:rPr>
        <w:t>15.8.4. </w:t>
      </w:r>
      <w:r w:rsidR="00853D5E" w:rsidRPr="001D7C2C">
        <w:rPr>
          <w:rFonts w:eastAsia="Times New Roman"/>
          <w:sz w:val="28"/>
          <w:szCs w:val="28"/>
        </w:rPr>
        <w:t>Отбор проб спортивных лошадей.</w:t>
      </w:r>
    </w:p>
    <w:p w14:paraId="552C5360" w14:textId="00A42183"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15.8.4.1.</w:t>
      </w:r>
      <w:r w:rsidR="00385392">
        <w:rPr>
          <w:rFonts w:eastAsia="Times New Roman"/>
          <w:sz w:val="28"/>
          <w:szCs w:val="28"/>
        </w:rPr>
        <w:t> </w:t>
      </w:r>
      <w:r w:rsidRPr="001D7C2C">
        <w:rPr>
          <w:rFonts w:eastAsia="Times New Roman"/>
          <w:sz w:val="28"/>
          <w:szCs w:val="28"/>
        </w:rPr>
        <w:t>Отбор проб лошадей проводится те</w:t>
      </w:r>
      <w:r w:rsidR="000D731F" w:rsidRPr="001D7C2C">
        <w:rPr>
          <w:rFonts w:eastAsia="Times New Roman"/>
          <w:sz w:val="28"/>
          <w:szCs w:val="28"/>
        </w:rPr>
        <w:t>стирующим ветеринаром (допинг-</w:t>
      </w:r>
      <w:r w:rsidRPr="001D7C2C">
        <w:rPr>
          <w:rFonts w:eastAsia="Times New Roman"/>
          <w:sz w:val="28"/>
          <w:szCs w:val="28"/>
        </w:rPr>
        <w:t>офицером ветеринарной службы), или, если тестирующий ветеринар отсутствует – ВД в соответствии с утвержденной процедурой.</w:t>
      </w:r>
    </w:p>
    <w:p w14:paraId="208770E7" w14:textId="0BF826C3" w:rsidR="00BA57C5" w:rsidRPr="001D7C2C" w:rsidRDefault="00385392" w:rsidP="001D7C2C">
      <w:pPr>
        <w:widowControl w:val="0"/>
        <w:tabs>
          <w:tab w:val="left" w:pos="709"/>
        </w:tabs>
        <w:spacing w:before="1"/>
        <w:ind w:right="111"/>
        <w:contextualSpacing/>
        <w:rPr>
          <w:rFonts w:eastAsia="Times New Roman"/>
          <w:sz w:val="28"/>
          <w:szCs w:val="28"/>
        </w:rPr>
      </w:pPr>
      <w:r>
        <w:rPr>
          <w:rFonts w:eastAsia="Times New Roman"/>
          <w:sz w:val="28"/>
          <w:szCs w:val="28"/>
        </w:rPr>
        <w:t>15.8.4.2. </w:t>
      </w:r>
      <w:r w:rsidR="00853D5E" w:rsidRPr="001D7C2C">
        <w:rPr>
          <w:rFonts w:eastAsia="Times New Roman"/>
          <w:sz w:val="28"/>
          <w:szCs w:val="28"/>
        </w:rPr>
        <w:t>Пробы отбираются только в специально предназначенных для этого боксах/денниках, однако тестирующий ветеринар или ВД в исключительных случаях могут разрешить провести отбор проб в конюшне/деннике, где стоит лошадь.</w:t>
      </w:r>
    </w:p>
    <w:p w14:paraId="07031E65" w14:textId="0DC0F3A4"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15.8.4.3.</w:t>
      </w:r>
      <w:r w:rsidRPr="001D7C2C">
        <w:rPr>
          <w:rFonts w:eastAsia="Times New Roman"/>
          <w:sz w:val="28"/>
          <w:szCs w:val="28"/>
        </w:rPr>
        <w:tab/>
      </w:r>
      <w:r w:rsidR="0013723B" w:rsidRPr="001D7C2C">
        <w:rPr>
          <w:rFonts w:eastAsia="Times New Roman"/>
          <w:sz w:val="28"/>
          <w:szCs w:val="28"/>
        </w:rPr>
        <w:t> </w:t>
      </w:r>
      <w:r w:rsidRPr="001D7C2C">
        <w:rPr>
          <w:rFonts w:eastAsia="Times New Roman"/>
          <w:sz w:val="28"/>
          <w:szCs w:val="28"/>
        </w:rPr>
        <w:t>Для помощи тестирующему ветеринару в оповещении ответственных лиц должны быть выделены шапероны (лица, сопровождающие спортивных лошадей к месту отбора проб и отвечающие за идентификацию спортивных лошадей). Шаперонами могут быть назначены стюарды, дополнительные официальные лица или волонтеры соревнований.</w:t>
      </w:r>
    </w:p>
    <w:p w14:paraId="1DB1BF51" w14:textId="3E4F9A58" w:rsidR="00BA57C5" w:rsidRPr="001D7C2C" w:rsidRDefault="00853D5E" w:rsidP="00454E5A">
      <w:pPr>
        <w:widowControl w:val="0"/>
        <w:tabs>
          <w:tab w:val="left" w:pos="709"/>
        </w:tabs>
        <w:spacing w:before="1"/>
        <w:ind w:right="111"/>
        <w:contextualSpacing/>
        <w:rPr>
          <w:rFonts w:eastAsia="Times New Roman"/>
          <w:sz w:val="28"/>
          <w:szCs w:val="28"/>
        </w:rPr>
      </w:pPr>
      <w:r w:rsidRPr="001D7C2C">
        <w:rPr>
          <w:rFonts w:eastAsia="Times New Roman"/>
          <w:sz w:val="28"/>
          <w:szCs w:val="28"/>
        </w:rPr>
        <w:t>15.8.4.4.</w:t>
      </w:r>
      <w:r w:rsidRPr="001D7C2C">
        <w:rPr>
          <w:rFonts w:eastAsia="Times New Roman"/>
          <w:sz w:val="28"/>
          <w:szCs w:val="28"/>
        </w:rPr>
        <w:tab/>
      </w:r>
      <w:r w:rsidR="0013723B" w:rsidRPr="001D7C2C">
        <w:rPr>
          <w:rFonts w:eastAsia="Times New Roman"/>
          <w:sz w:val="28"/>
          <w:szCs w:val="28"/>
        </w:rPr>
        <w:t> </w:t>
      </w:r>
      <w:r w:rsidRPr="001D7C2C">
        <w:rPr>
          <w:rFonts w:eastAsia="Times New Roman"/>
          <w:sz w:val="28"/>
          <w:szCs w:val="28"/>
        </w:rPr>
        <w:t>В конечном итоге тестирующий ветеринар (если назначен) или ВД несут всю ответственность за процедуру отбора проб на соревнованиях и их отправку в лабораторию. За наличие в пробах запрещенных и/или строго контролируемых лекарственных препаратов ответственность всегда несет Ответственное лицо.</w:t>
      </w:r>
    </w:p>
    <w:p w14:paraId="1D859D55" w14:textId="77777777" w:rsidR="000D731F" w:rsidRDefault="000D731F" w:rsidP="00454E5A">
      <w:pPr>
        <w:pStyle w:val="afe"/>
        <w:spacing w:line="276" w:lineRule="auto"/>
        <w:rPr>
          <w:rFonts w:ascii="Times New Roman" w:hAnsi="Times New Roman"/>
          <w:sz w:val="28"/>
          <w:szCs w:val="28"/>
        </w:rPr>
      </w:pPr>
    </w:p>
    <w:p w14:paraId="470549DC" w14:textId="2607799F" w:rsidR="00BA57C5" w:rsidRDefault="00385392" w:rsidP="00454E5A">
      <w:pPr>
        <w:pStyle w:val="afe"/>
        <w:spacing w:line="276" w:lineRule="auto"/>
        <w:rPr>
          <w:rFonts w:ascii="Times New Roman" w:hAnsi="Times New Roman"/>
          <w:b/>
          <w:sz w:val="28"/>
          <w:szCs w:val="28"/>
        </w:rPr>
      </w:pPr>
      <w:r>
        <w:rPr>
          <w:rFonts w:ascii="Times New Roman" w:hAnsi="Times New Roman"/>
          <w:b/>
          <w:sz w:val="28"/>
          <w:szCs w:val="28"/>
        </w:rPr>
        <w:t>16. </w:t>
      </w:r>
      <w:r w:rsidR="00853D5E">
        <w:rPr>
          <w:rFonts w:ascii="Times New Roman" w:hAnsi="Times New Roman"/>
          <w:b/>
          <w:sz w:val="28"/>
          <w:szCs w:val="28"/>
        </w:rPr>
        <w:t>Состав, численность, функции вспомогательного и технического персонала, обеспечивающего проведение соревнования.</w:t>
      </w:r>
    </w:p>
    <w:p w14:paraId="30EF690B" w14:textId="50C8CF13" w:rsidR="00BA57C5" w:rsidRPr="001D7C2C" w:rsidRDefault="00385392" w:rsidP="00454E5A">
      <w:pPr>
        <w:widowControl w:val="0"/>
        <w:tabs>
          <w:tab w:val="left" w:pos="709"/>
        </w:tabs>
        <w:spacing w:before="1"/>
        <w:ind w:right="111"/>
        <w:contextualSpacing/>
        <w:rPr>
          <w:rFonts w:eastAsia="Times New Roman"/>
          <w:sz w:val="28"/>
          <w:szCs w:val="28"/>
        </w:rPr>
      </w:pPr>
      <w:r>
        <w:rPr>
          <w:rFonts w:eastAsia="Times New Roman"/>
          <w:sz w:val="28"/>
          <w:szCs w:val="28"/>
        </w:rPr>
        <w:t>16.1.</w:t>
      </w:r>
      <w:r>
        <w:rPr>
          <w:rFonts w:eastAsia="Times New Roman"/>
          <w:sz w:val="28"/>
          <w:szCs w:val="28"/>
        </w:rPr>
        <w:tab/>
        <w:t> </w:t>
      </w:r>
      <w:r w:rsidR="00853D5E" w:rsidRPr="001D7C2C">
        <w:rPr>
          <w:rFonts w:eastAsia="Times New Roman"/>
          <w:sz w:val="28"/>
          <w:szCs w:val="28"/>
        </w:rPr>
        <w:t>Технический и вспомогательный персонал</w:t>
      </w:r>
      <w:r w:rsidR="00D32C27" w:rsidRPr="001D7C2C">
        <w:rPr>
          <w:rFonts w:eastAsia="Times New Roman"/>
          <w:sz w:val="28"/>
          <w:szCs w:val="28"/>
        </w:rPr>
        <w:t xml:space="preserve"> и его численность</w:t>
      </w:r>
      <w:r w:rsidR="00853D5E" w:rsidRPr="001D7C2C">
        <w:rPr>
          <w:rFonts w:eastAsia="Times New Roman"/>
          <w:sz w:val="28"/>
          <w:szCs w:val="28"/>
        </w:rPr>
        <w:t>, не относящийся к официальным лицам соревнований –</w:t>
      </w:r>
      <w:r w:rsidR="001B57E8" w:rsidRPr="001D7C2C">
        <w:rPr>
          <w:rFonts w:eastAsia="Times New Roman"/>
          <w:sz w:val="28"/>
          <w:szCs w:val="28"/>
        </w:rPr>
        <w:t xml:space="preserve"> </w:t>
      </w:r>
      <w:r w:rsidR="00853D5E" w:rsidRPr="001D7C2C">
        <w:rPr>
          <w:rFonts w:eastAsia="Times New Roman"/>
          <w:sz w:val="28"/>
          <w:szCs w:val="28"/>
        </w:rPr>
        <w:t>лица, наличие которых обеспечивается проводящей организацией, обеспечивающие нормальный ход соревнований и оказывающие помощь официальным лицам соревнований в решении технических проблем.</w:t>
      </w:r>
    </w:p>
    <w:p w14:paraId="6B9DA8F4" w14:textId="6752D2D4"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16.2.</w:t>
      </w:r>
      <w:r w:rsidRPr="001D7C2C">
        <w:rPr>
          <w:rFonts w:eastAsia="Times New Roman"/>
          <w:sz w:val="28"/>
          <w:szCs w:val="28"/>
        </w:rPr>
        <w:tab/>
      </w:r>
      <w:r w:rsidR="00385392">
        <w:rPr>
          <w:rFonts w:eastAsia="Times New Roman"/>
          <w:sz w:val="28"/>
          <w:szCs w:val="28"/>
        </w:rPr>
        <w:t> </w:t>
      </w:r>
      <w:r w:rsidRPr="001D7C2C">
        <w:rPr>
          <w:rFonts w:eastAsia="Times New Roman"/>
          <w:sz w:val="28"/>
          <w:szCs w:val="28"/>
        </w:rPr>
        <w:t>К техническому и вспомогательному персоналу относятся волонтеры и рабочие бригады, обеспечивающие нормальный ход соревнований в соответствии со Спортивными правилами:</w:t>
      </w:r>
    </w:p>
    <w:p w14:paraId="1A67904E" w14:textId="0D272864" w:rsidR="00BA57C5" w:rsidRPr="001D7C2C" w:rsidRDefault="00385392" w:rsidP="001D7C2C">
      <w:pPr>
        <w:widowControl w:val="0"/>
        <w:tabs>
          <w:tab w:val="left" w:pos="709"/>
        </w:tabs>
        <w:spacing w:before="1"/>
        <w:ind w:right="111"/>
        <w:contextualSpacing/>
        <w:rPr>
          <w:rFonts w:eastAsia="Times New Roman"/>
          <w:sz w:val="28"/>
          <w:szCs w:val="28"/>
        </w:rPr>
      </w:pPr>
      <w:r>
        <w:rPr>
          <w:rFonts w:eastAsia="Times New Roman"/>
          <w:sz w:val="28"/>
          <w:szCs w:val="28"/>
        </w:rPr>
        <w:t>а) </w:t>
      </w:r>
      <w:r w:rsidR="00853D5E" w:rsidRPr="001D7C2C">
        <w:rPr>
          <w:rFonts w:eastAsia="Times New Roman"/>
          <w:sz w:val="28"/>
          <w:szCs w:val="28"/>
        </w:rPr>
        <w:t>рабочие бригады по уходу за грунтом, подготовке маршрутов и трасс, установке и перемещению препятствий маршрута/ трасс;</w:t>
      </w:r>
    </w:p>
    <w:p w14:paraId="1217B6F6" w14:textId="2252C457" w:rsidR="00BA57C5" w:rsidRPr="001D7C2C" w:rsidRDefault="00385392" w:rsidP="001D7C2C">
      <w:pPr>
        <w:widowControl w:val="0"/>
        <w:tabs>
          <w:tab w:val="left" w:pos="709"/>
        </w:tabs>
        <w:spacing w:before="1"/>
        <w:ind w:right="111"/>
        <w:contextualSpacing/>
        <w:rPr>
          <w:rFonts w:eastAsia="Times New Roman"/>
          <w:sz w:val="28"/>
          <w:szCs w:val="28"/>
        </w:rPr>
      </w:pPr>
      <w:r>
        <w:rPr>
          <w:rFonts w:eastAsia="Times New Roman"/>
          <w:sz w:val="28"/>
          <w:szCs w:val="28"/>
        </w:rPr>
        <w:t>б) </w:t>
      </w:r>
      <w:r w:rsidR="00853D5E" w:rsidRPr="001D7C2C">
        <w:rPr>
          <w:rFonts w:eastAsia="Times New Roman"/>
          <w:sz w:val="28"/>
          <w:szCs w:val="28"/>
        </w:rPr>
        <w:t>персонал на воротах для допуска на соревновательную площадку в соответствии со Спортивными правилами;</w:t>
      </w:r>
    </w:p>
    <w:p w14:paraId="32D2BECE" w14:textId="12AE1BB2" w:rsidR="00BA57C5" w:rsidRPr="001D7C2C" w:rsidRDefault="00385392" w:rsidP="001D7C2C">
      <w:pPr>
        <w:widowControl w:val="0"/>
        <w:tabs>
          <w:tab w:val="left" w:pos="709"/>
        </w:tabs>
        <w:spacing w:before="1"/>
        <w:ind w:right="111"/>
        <w:contextualSpacing/>
        <w:rPr>
          <w:rFonts w:eastAsia="Times New Roman"/>
          <w:sz w:val="28"/>
          <w:szCs w:val="28"/>
        </w:rPr>
      </w:pPr>
      <w:r>
        <w:rPr>
          <w:rFonts w:eastAsia="Times New Roman"/>
          <w:sz w:val="28"/>
          <w:szCs w:val="28"/>
        </w:rPr>
        <w:t>в) </w:t>
      </w:r>
      <w:r w:rsidR="00853D5E" w:rsidRPr="001D7C2C">
        <w:rPr>
          <w:rFonts w:eastAsia="Times New Roman"/>
          <w:sz w:val="28"/>
          <w:szCs w:val="28"/>
        </w:rPr>
        <w:t>вспомогательный технический персонал, обеспечивающий доставку документации (судейских протоколов) на бумажных носителях для последующей обработки судьями-секретарями (счетной комиссией);</w:t>
      </w:r>
    </w:p>
    <w:p w14:paraId="59EEAA98" w14:textId="2BBDB8AE" w:rsidR="00BA57C5" w:rsidRPr="001D7C2C" w:rsidRDefault="00385392" w:rsidP="00454E5A">
      <w:pPr>
        <w:widowControl w:val="0"/>
        <w:tabs>
          <w:tab w:val="left" w:pos="709"/>
        </w:tabs>
        <w:spacing w:before="1"/>
        <w:ind w:right="111"/>
        <w:contextualSpacing/>
        <w:rPr>
          <w:rFonts w:eastAsia="Times New Roman"/>
          <w:sz w:val="28"/>
          <w:szCs w:val="28"/>
        </w:rPr>
      </w:pPr>
      <w:r>
        <w:rPr>
          <w:rFonts w:eastAsia="Times New Roman"/>
          <w:sz w:val="28"/>
          <w:szCs w:val="28"/>
        </w:rPr>
        <w:t>г) </w:t>
      </w:r>
      <w:r w:rsidR="00853D5E" w:rsidRPr="001D7C2C">
        <w:rPr>
          <w:rFonts w:eastAsia="Times New Roman"/>
          <w:sz w:val="28"/>
          <w:szCs w:val="28"/>
        </w:rPr>
        <w:t xml:space="preserve">персонал конюшенной зоны, подчиняющийся менеджеру конюшни; </w:t>
      </w:r>
    </w:p>
    <w:p w14:paraId="76F342DB" w14:textId="6F14A211" w:rsidR="00CA325F" w:rsidRPr="001D7C2C" w:rsidRDefault="00853D5E" w:rsidP="00454E5A">
      <w:pPr>
        <w:widowControl w:val="0"/>
        <w:tabs>
          <w:tab w:val="left" w:pos="709"/>
        </w:tabs>
        <w:spacing w:before="1"/>
        <w:ind w:right="111"/>
        <w:contextualSpacing/>
        <w:rPr>
          <w:rFonts w:eastAsia="Times New Roman"/>
          <w:sz w:val="28"/>
          <w:szCs w:val="28"/>
        </w:rPr>
      </w:pPr>
      <w:r w:rsidRPr="001D7C2C">
        <w:rPr>
          <w:rFonts w:eastAsia="Times New Roman"/>
          <w:sz w:val="28"/>
          <w:szCs w:val="28"/>
        </w:rPr>
        <w:t>д)</w:t>
      </w:r>
      <w:r w:rsidR="00385392">
        <w:rPr>
          <w:rFonts w:eastAsia="Times New Roman"/>
          <w:sz w:val="28"/>
          <w:szCs w:val="28"/>
        </w:rPr>
        <w:t> </w:t>
      </w:r>
      <w:r w:rsidRPr="001D7C2C">
        <w:rPr>
          <w:rFonts w:eastAsia="Times New Roman"/>
          <w:sz w:val="28"/>
          <w:szCs w:val="28"/>
        </w:rPr>
        <w:t>контролеры-распорядители (охрана/служба безопасности места проведения соревнований).</w:t>
      </w:r>
    </w:p>
    <w:p w14:paraId="3381003F" w14:textId="77777777" w:rsidR="00CA325F" w:rsidRPr="001D7C2C" w:rsidRDefault="00CA325F" w:rsidP="00454E5A">
      <w:pPr>
        <w:widowControl w:val="0"/>
        <w:tabs>
          <w:tab w:val="left" w:pos="709"/>
        </w:tabs>
        <w:spacing w:before="1"/>
        <w:ind w:right="111"/>
        <w:contextualSpacing/>
        <w:rPr>
          <w:rFonts w:eastAsia="Times New Roman"/>
          <w:sz w:val="28"/>
          <w:szCs w:val="28"/>
        </w:rPr>
      </w:pPr>
    </w:p>
    <w:p w14:paraId="676A2102" w14:textId="0C8D8910" w:rsidR="00BA57C5" w:rsidRDefault="00385392" w:rsidP="00454E5A">
      <w:pPr>
        <w:pStyle w:val="afe"/>
        <w:spacing w:line="276" w:lineRule="auto"/>
        <w:rPr>
          <w:rFonts w:ascii="Times New Roman" w:hAnsi="Times New Roman"/>
          <w:b/>
          <w:sz w:val="28"/>
          <w:szCs w:val="28"/>
        </w:rPr>
      </w:pPr>
      <w:r>
        <w:rPr>
          <w:rFonts w:ascii="Times New Roman" w:hAnsi="Times New Roman"/>
          <w:b/>
          <w:sz w:val="28"/>
          <w:szCs w:val="28"/>
        </w:rPr>
        <w:t>17. </w:t>
      </w:r>
      <w:r w:rsidR="00853D5E">
        <w:rPr>
          <w:rFonts w:ascii="Times New Roman" w:hAnsi="Times New Roman"/>
          <w:b/>
          <w:sz w:val="28"/>
          <w:szCs w:val="28"/>
        </w:rPr>
        <w:t>Принципы формирования комиссии по допуску спортсменов соревнований, ее состав и обязанности.</w:t>
      </w:r>
    </w:p>
    <w:p w14:paraId="6D8126A3" w14:textId="3C78BB1A" w:rsidR="00BA57C5" w:rsidRPr="001D7C2C" w:rsidRDefault="00385392" w:rsidP="00454E5A">
      <w:pPr>
        <w:widowControl w:val="0"/>
        <w:tabs>
          <w:tab w:val="left" w:pos="709"/>
        </w:tabs>
        <w:spacing w:before="1"/>
        <w:ind w:right="111"/>
        <w:contextualSpacing/>
        <w:rPr>
          <w:rFonts w:eastAsia="Times New Roman"/>
          <w:sz w:val="28"/>
          <w:szCs w:val="28"/>
        </w:rPr>
      </w:pPr>
      <w:r>
        <w:rPr>
          <w:rFonts w:eastAsia="Times New Roman"/>
          <w:sz w:val="28"/>
          <w:szCs w:val="28"/>
        </w:rPr>
        <w:t>17.1. </w:t>
      </w:r>
      <w:r w:rsidR="00853D5E" w:rsidRPr="001D7C2C">
        <w:rPr>
          <w:rFonts w:eastAsia="Times New Roman"/>
          <w:sz w:val="28"/>
          <w:szCs w:val="28"/>
        </w:rPr>
        <w:t>Формирование комиссии по допуску в соответствии с правилами, изложенными ниже, является правом и обязанностью ОК.</w:t>
      </w:r>
    </w:p>
    <w:p w14:paraId="0EB41E0C" w14:textId="33C6F465" w:rsidR="00BA57C5" w:rsidRPr="001D7C2C" w:rsidRDefault="00385392" w:rsidP="001D7C2C">
      <w:pPr>
        <w:widowControl w:val="0"/>
        <w:tabs>
          <w:tab w:val="left" w:pos="709"/>
        </w:tabs>
        <w:spacing w:before="1"/>
        <w:ind w:right="111"/>
        <w:contextualSpacing/>
        <w:rPr>
          <w:rFonts w:eastAsia="Times New Roman"/>
          <w:sz w:val="28"/>
          <w:szCs w:val="28"/>
        </w:rPr>
      </w:pPr>
      <w:r>
        <w:rPr>
          <w:rFonts w:eastAsia="Times New Roman"/>
          <w:sz w:val="28"/>
          <w:szCs w:val="28"/>
        </w:rPr>
        <w:t>17.2.</w:t>
      </w:r>
      <w:r>
        <w:rPr>
          <w:rFonts w:eastAsia="Times New Roman"/>
          <w:sz w:val="28"/>
          <w:szCs w:val="28"/>
        </w:rPr>
        <w:tab/>
        <w:t> </w:t>
      </w:r>
      <w:r w:rsidR="00853D5E" w:rsidRPr="001D7C2C">
        <w:rPr>
          <w:rFonts w:eastAsia="Times New Roman"/>
          <w:sz w:val="28"/>
          <w:szCs w:val="28"/>
        </w:rPr>
        <w:t>Комиссия по допуску спортсменов проводится в установленное ОК и указанное в Положении (регламенте) о соревнованиях время, как правило – в день накануне первого номера программы – при проведении соревнований с ветеринарной инспекцией, и за 2 часа до начала первого номера программы – при проведении соревнований без ветеринарной инспекции.</w:t>
      </w:r>
    </w:p>
    <w:p w14:paraId="2EF17C51" w14:textId="3DF20A37" w:rsidR="00BA57C5" w:rsidRPr="001D7C2C" w:rsidRDefault="00385392" w:rsidP="001D7C2C">
      <w:pPr>
        <w:widowControl w:val="0"/>
        <w:tabs>
          <w:tab w:val="left" w:pos="709"/>
        </w:tabs>
        <w:spacing w:before="1"/>
        <w:ind w:right="111"/>
        <w:contextualSpacing/>
        <w:rPr>
          <w:rFonts w:eastAsia="Times New Roman"/>
          <w:sz w:val="28"/>
          <w:szCs w:val="28"/>
        </w:rPr>
      </w:pPr>
      <w:r>
        <w:rPr>
          <w:rFonts w:eastAsia="Times New Roman"/>
          <w:sz w:val="28"/>
          <w:szCs w:val="28"/>
        </w:rPr>
        <w:t>17.3.</w:t>
      </w:r>
      <w:r>
        <w:rPr>
          <w:rFonts w:eastAsia="Times New Roman"/>
          <w:sz w:val="28"/>
          <w:szCs w:val="28"/>
        </w:rPr>
        <w:tab/>
        <w:t> </w:t>
      </w:r>
      <w:r w:rsidR="00853D5E" w:rsidRPr="001D7C2C">
        <w:rPr>
          <w:rFonts w:eastAsia="Times New Roman"/>
          <w:sz w:val="28"/>
          <w:szCs w:val="28"/>
        </w:rPr>
        <w:t>Председателем комиссии по допуску спортсменов всегда является Главный судья; он же является председателем комиссии по допуску лошадей. В состав комиссии по допуску спортсменов всегда должно входить не менее трех человек.</w:t>
      </w:r>
    </w:p>
    <w:p w14:paraId="013AED9F" w14:textId="5AAC017D" w:rsidR="00BA57C5" w:rsidRPr="001D7C2C" w:rsidRDefault="00385392" w:rsidP="001D7C2C">
      <w:pPr>
        <w:widowControl w:val="0"/>
        <w:tabs>
          <w:tab w:val="left" w:pos="709"/>
        </w:tabs>
        <w:spacing w:before="1"/>
        <w:ind w:right="111"/>
        <w:contextualSpacing/>
        <w:rPr>
          <w:rFonts w:eastAsia="Times New Roman"/>
          <w:sz w:val="28"/>
          <w:szCs w:val="28"/>
        </w:rPr>
      </w:pPr>
      <w:r>
        <w:rPr>
          <w:rFonts w:eastAsia="Times New Roman"/>
          <w:sz w:val="28"/>
          <w:szCs w:val="28"/>
        </w:rPr>
        <w:t>17.4.</w:t>
      </w:r>
      <w:r>
        <w:rPr>
          <w:rFonts w:eastAsia="Times New Roman"/>
          <w:sz w:val="28"/>
          <w:szCs w:val="28"/>
        </w:rPr>
        <w:tab/>
        <w:t> </w:t>
      </w:r>
      <w:r w:rsidR="00853D5E" w:rsidRPr="001D7C2C">
        <w:rPr>
          <w:rFonts w:eastAsia="Times New Roman"/>
          <w:sz w:val="28"/>
          <w:szCs w:val="28"/>
        </w:rPr>
        <w:t>Комиссия по допуску спортсменов.</w:t>
      </w:r>
    </w:p>
    <w:p w14:paraId="4CBA9719" w14:textId="54386C66" w:rsidR="00BA57C5" w:rsidRPr="001D7C2C" w:rsidRDefault="00C11651" w:rsidP="001D7C2C">
      <w:pPr>
        <w:widowControl w:val="0"/>
        <w:tabs>
          <w:tab w:val="left" w:pos="709"/>
        </w:tabs>
        <w:spacing w:before="1"/>
        <w:ind w:right="111"/>
        <w:contextualSpacing/>
        <w:rPr>
          <w:rFonts w:eastAsia="Times New Roman"/>
          <w:sz w:val="28"/>
          <w:szCs w:val="28"/>
        </w:rPr>
      </w:pPr>
      <w:r>
        <w:rPr>
          <w:rFonts w:eastAsia="Times New Roman"/>
          <w:sz w:val="28"/>
          <w:szCs w:val="28"/>
        </w:rPr>
        <w:t>17.4.1. </w:t>
      </w:r>
      <w:r w:rsidR="00853D5E" w:rsidRPr="001D7C2C">
        <w:rPr>
          <w:rFonts w:eastAsia="Times New Roman"/>
          <w:sz w:val="28"/>
          <w:szCs w:val="28"/>
        </w:rPr>
        <w:t>Во всех группах дисциплин в минимальный состав комиссии по допуску спортсменов входят следующие члены ГСК и другие официальные лица:</w:t>
      </w:r>
    </w:p>
    <w:p w14:paraId="2D43659D" w14:textId="3766999C"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ab/>
        <w:t>Главный секретарь;</w:t>
      </w:r>
    </w:p>
    <w:p w14:paraId="0D9DFA93" w14:textId="72FD6BF1"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медицинский работник соревнований;</w:t>
      </w:r>
    </w:p>
    <w:p w14:paraId="00A29845" w14:textId="7F22E6CC"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ab/>
        <w:t>при необходимости – судьи-секретари соревнований в количестве, необходимом для приема и обработки окончательных заявок и прилагаемого пакета документов в установленное ОК время.</w:t>
      </w:r>
    </w:p>
    <w:p w14:paraId="78B851C0" w14:textId="7E53DF29" w:rsidR="00BA57C5" w:rsidRPr="001D7C2C" w:rsidRDefault="00C11651" w:rsidP="001D7C2C">
      <w:pPr>
        <w:widowControl w:val="0"/>
        <w:tabs>
          <w:tab w:val="left" w:pos="709"/>
        </w:tabs>
        <w:spacing w:before="1"/>
        <w:ind w:right="111"/>
        <w:contextualSpacing/>
        <w:rPr>
          <w:rFonts w:eastAsia="Times New Roman"/>
          <w:sz w:val="28"/>
          <w:szCs w:val="28"/>
        </w:rPr>
      </w:pPr>
      <w:r>
        <w:rPr>
          <w:rFonts w:eastAsia="Times New Roman"/>
          <w:sz w:val="28"/>
          <w:szCs w:val="28"/>
        </w:rPr>
        <w:t>17.4.2. </w:t>
      </w:r>
      <w:r w:rsidR="00853D5E" w:rsidRPr="001D7C2C">
        <w:rPr>
          <w:rFonts w:eastAsia="Times New Roman"/>
          <w:sz w:val="28"/>
          <w:szCs w:val="28"/>
        </w:rPr>
        <w:t>Максимальный состав комиссии по допуску спортсменов.</w:t>
      </w:r>
    </w:p>
    <w:p w14:paraId="522525EA"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При проведении соревнований по нескольким дисциплинам, количество официальных лиц соревнований, входящих в состав комиссии по допуску, определяется количеством дисциплин, по которым проводится соревнования, Спортивными правилами, статусом соревнований и количеством поданных предварительных заявок. Все спорные вопросы по допуску спортсменов рассматриваются Главным судьей и Главным секретарем, при необходимости – в консультации с ТД и медицинским работником соревнований.</w:t>
      </w:r>
    </w:p>
    <w:p w14:paraId="762C6E6D" w14:textId="449B7D48" w:rsidR="00BA57C5" w:rsidRPr="001D7C2C" w:rsidRDefault="00C11651" w:rsidP="001D7C2C">
      <w:pPr>
        <w:widowControl w:val="0"/>
        <w:tabs>
          <w:tab w:val="left" w:pos="709"/>
        </w:tabs>
        <w:spacing w:before="1"/>
        <w:ind w:right="111"/>
        <w:contextualSpacing/>
        <w:rPr>
          <w:rFonts w:eastAsia="Times New Roman"/>
          <w:sz w:val="28"/>
          <w:szCs w:val="28"/>
        </w:rPr>
      </w:pPr>
      <w:r>
        <w:rPr>
          <w:rFonts w:eastAsia="Times New Roman"/>
          <w:sz w:val="28"/>
          <w:szCs w:val="28"/>
        </w:rPr>
        <w:t>17.5. </w:t>
      </w:r>
      <w:r w:rsidR="00853D5E" w:rsidRPr="001D7C2C">
        <w:rPr>
          <w:rFonts w:eastAsia="Times New Roman"/>
          <w:sz w:val="28"/>
          <w:szCs w:val="28"/>
        </w:rPr>
        <w:t>Комиссия по допуску лошадей.</w:t>
      </w:r>
    </w:p>
    <w:p w14:paraId="2195456F" w14:textId="5FE974DC" w:rsidR="00BA57C5" w:rsidRPr="001D7C2C" w:rsidRDefault="00C11651" w:rsidP="001D7C2C">
      <w:pPr>
        <w:widowControl w:val="0"/>
        <w:tabs>
          <w:tab w:val="left" w:pos="709"/>
        </w:tabs>
        <w:spacing w:before="1"/>
        <w:ind w:right="111"/>
        <w:contextualSpacing/>
        <w:rPr>
          <w:rFonts w:eastAsia="Times New Roman"/>
          <w:sz w:val="28"/>
          <w:szCs w:val="28"/>
        </w:rPr>
      </w:pPr>
      <w:r>
        <w:rPr>
          <w:rFonts w:eastAsia="Times New Roman"/>
          <w:sz w:val="28"/>
          <w:szCs w:val="28"/>
        </w:rPr>
        <w:t>17.5.1. </w:t>
      </w:r>
      <w:r w:rsidR="00853D5E" w:rsidRPr="001D7C2C">
        <w:rPr>
          <w:rFonts w:eastAsia="Times New Roman"/>
          <w:sz w:val="28"/>
          <w:szCs w:val="28"/>
        </w:rPr>
        <w:t>В минимальный состав комиссии по допуску лошадей входят:</w:t>
      </w:r>
    </w:p>
    <w:p w14:paraId="76957449" w14:textId="6F550D76" w:rsidR="00BA57C5" w:rsidRPr="001D7C2C" w:rsidRDefault="0092131A"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п</w:t>
      </w:r>
      <w:r w:rsidR="00853D5E" w:rsidRPr="001D7C2C">
        <w:rPr>
          <w:rFonts w:eastAsia="Times New Roman"/>
          <w:sz w:val="28"/>
          <w:szCs w:val="28"/>
        </w:rPr>
        <w:t>редседатель</w:t>
      </w:r>
      <w:r w:rsidRPr="001D7C2C">
        <w:rPr>
          <w:rFonts w:eastAsia="Times New Roman"/>
          <w:sz w:val="28"/>
          <w:szCs w:val="28"/>
        </w:rPr>
        <w:t xml:space="preserve"> </w:t>
      </w:r>
      <w:r w:rsidR="00853D5E" w:rsidRPr="001D7C2C">
        <w:rPr>
          <w:rFonts w:eastAsia="Times New Roman"/>
          <w:sz w:val="28"/>
          <w:szCs w:val="28"/>
        </w:rPr>
        <w:tab/>
        <w:t>комиссии –</w:t>
      </w:r>
      <w:r w:rsidR="00853D5E" w:rsidRPr="001D7C2C">
        <w:rPr>
          <w:rFonts w:eastAsia="Times New Roman"/>
          <w:sz w:val="28"/>
          <w:szCs w:val="28"/>
        </w:rPr>
        <w:tab/>
      </w:r>
      <w:r w:rsidRPr="001D7C2C">
        <w:rPr>
          <w:rFonts w:eastAsia="Times New Roman"/>
          <w:sz w:val="28"/>
          <w:szCs w:val="28"/>
        </w:rPr>
        <w:t xml:space="preserve"> </w:t>
      </w:r>
      <w:r w:rsidR="00853D5E" w:rsidRPr="001D7C2C">
        <w:rPr>
          <w:rFonts w:eastAsia="Times New Roman"/>
          <w:sz w:val="28"/>
          <w:szCs w:val="28"/>
        </w:rPr>
        <w:t>Главный судья;</w:t>
      </w:r>
    </w:p>
    <w:p w14:paraId="5E9B00DD" w14:textId="2CF2496D"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члены ветеринарной комиссии:</w:t>
      </w:r>
    </w:p>
    <w:p w14:paraId="7B7D114C" w14:textId="25E368E0"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ВД, а для соревнований по пробегам – Председатель ветеринарной комиссии и члены ветеринарной комиссии соревнований (не менее 2 (двух) человек);</w:t>
      </w:r>
    </w:p>
    <w:p w14:paraId="080D89D9" w14:textId="28F51036"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члены Гранд-Жюри в соответствии со Спортивными правилами.</w:t>
      </w:r>
    </w:p>
    <w:p w14:paraId="0A6DF96A"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Вспомогательные лица при проведении ветеринарной инспекции:</w:t>
      </w:r>
    </w:p>
    <w:p w14:paraId="38061819" w14:textId="0D9E188E"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ветеринарный врач соревнований;</w:t>
      </w:r>
    </w:p>
    <w:p w14:paraId="5CD74096" w14:textId="38833473"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дополнительные ветеринарные врачи в соответствии со Спортивными     правилами (лечащий ветеринарный врач, врач в холдинг-боксе, ассистент ВД и другие).</w:t>
      </w:r>
    </w:p>
    <w:p w14:paraId="48D59B99" w14:textId="01039AA1" w:rsidR="00BA57C5" w:rsidRPr="001D7C2C" w:rsidRDefault="00C11651" w:rsidP="001D7C2C">
      <w:pPr>
        <w:widowControl w:val="0"/>
        <w:tabs>
          <w:tab w:val="left" w:pos="709"/>
        </w:tabs>
        <w:spacing w:before="1"/>
        <w:ind w:right="111"/>
        <w:contextualSpacing/>
        <w:rPr>
          <w:rFonts w:eastAsia="Times New Roman"/>
          <w:sz w:val="28"/>
          <w:szCs w:val="28"/>
        </w:rPr>
      </w:pPr>
      <w:r>
        <w:rPr>
          <w:rFonts w:eastAsia="Times New Roman"/>
          <w:sz w:val="28"/>
          <w:szCs w:val="28"/>
        </w:rPr>
        <w:t>17.5.2. </w:t>
      </w:r>
      <w:r w:rsidR="00853D5E" w:rsidRPr="001D7C2C">
        <w:rPr>
          <w:rFonts w:eastAsia="Times New Roman"/>
          <w:sz w:val="28"/>
          <w:szCs w:val="28"/>
        </w:rPr>
        <w:t>Главный судья имеет право назначить членом комиссии по допуску лошадей одного и более судей членов – Гранд-Жюри.</w:t>
      </w:r>
    </w:p>
    <w:p w14:paraId="45BF2602" w14:textId="4B9DCD0E"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17.5.3.</w:t>
      </w:r>
      <w:r w:rsidR="00C11651">
        <w:rPr>
          <w:rFonts w:eastAsia="Times New Roman"/>
          <w:sz w:val="28"/>
          <w:szCs w:val="28"/>
        </w:rPr>
        <w:t> </w:t>
      </w:r>
      <w:r w:rsidRPr="001D7C2C">
        <w:rPr>
          <w:rFonts w:eastAsia="Times New Roman"/>
          <w:sz w:val="28"/>
          <w:szCs w:val="28"/>
        </w:rPr>
        <w:t xml:space="preserve">Если первая ветеринарная инспекция заменена осмотром по прибытии (кроме пробегов), допуск лошадей к участию осуществляется комиссией по допуску лошадей в составе: </w:t>
      </w:r>
    </w:p>
    <w:p w14:paraId="5121E401" w14:textId="65F7A141" w:rsidR="00BA57C5" w:rsidRPr="001D7C2C" w:rsidRDefault="0092131A"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п</w:t>
      </w:r>
      <w:r w:rsidR="00853D5E" w:rsidRPr="001D7C2C">
        <w:rPr>
          <w:rFonts w:eastAsia="Times New Roman"/>
          <w:sz w:val="28"/>
          <w:szCs w:val="28"/>
        </w:rPr>
        <w:t>редседатель комиссии – Главный судья или назначен</w:t>
      </w:r>
      <w:r w:rsidRPr="001D7C2C">
        <w:rPr>
          <w:rFonts w:eastAsia="Times New Roman"/>
          <w:sz w:val="28"/>
          <w:szCs w:val="28"/>
        </w:rPr>
        <w:t>ный им судья – член Гранд-Жюри;</w:t>
      </w:r>
    </w:p>
    <w:p w14:paraId="1C34ECEE" w14:textId="64693C44" w:rsidR="00BA57C5" w:rsidRPr="001D7C2C" w:rsidRDefault="0092131A"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в</w:t>
      </w:r>
      <w:r w:rsidR="00853D5E" w:rsidRPr="001D7C2C">
        <w:rPr>
          <w:rFonts w:eastAsia="Times New Roman"/>
          <w:sz w:val="28"/>
          <w:szCs w:val="28"/>
        </w:rPr>
        <w:t>етеринарный вра</w:t>
      </w:r>
      <w:r w:rsidRPr="001D7C2C">
        <w:rPr>
          <w:rFonts w:eastAsia="Times New Roman"/>
          <w:sz w:val="28"/>
          <w:szCs w:val="28"/>
        </w:rPr>
        <w:t>ч соревнований и его ассистент;</w:t>
      </w:r>
    </w:p>
    <w:p w14:paraId="357235E3" w14:textId="34FD8D73"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Шеф-стюард или стюард на разминке. </w:t>
      </w:r>
    </w:p>
    <w:p w14:paraId="798A0D9E" w14:textId="77777777" w:rsidR="00BA57C5" w:rsidRPr="001D7C2C" w:rsidRDefault="00853D5E"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В этом случае процедура допуска лошадей осуществляется в соответствии с процедурой, изложенной в разделе ОР.</w:t>
      </w:r>
    </w:p>
    <w:p w14:paraId="40396387" w14:textId="6E35AC6C" w:rsidR="00BA57C5" w:rsidRPr="001D7C2C" w:rsidRDefault="00AE46EB" w:rsidP="001D7C2C">
      <w:pPr>
        <w:widowControl w:val="0"/>
        <w:tabs>
          <w:tab w:val="left" w:pos="709"/>
        </w:tabs>
        <w:spacing w:before="1"/>
        <w:ind w:right="111"/>
        <w:contextualSpacing/>
        <w:rPr>
          <w:rFonts w:eastAsia="Times New Roman"/>
          <w:sz w:val="28"/>
          <w:szCs w:val="28"/>
        </w:rPr>
      </w:pPr>
      <w:r>
        <w:rPr>
          <w:rFonts w:eastAsia="Times New Roman"/>
          <w:sz w:val="28"/>
          <w:szCs w:val="28"/>
        </w:rPr>
        <w:t>17.5.4. </w:t>
      </w:r>
      <w:r w:rsidR="00853D5E" w:rsidRPr="001D7C2C">
        <w:rPr>
          <w:rFonts w:eastAsia="Times New Roman"/>
          <w:sz w:val="28"/>
          <w:szCs w:val="28"/>
        </w:rPr>
        <w:t>В соревнованиях по пробегам, в состав ветеринарной комиссии входят: Председатель ветеринарной комиссии, члены ветеринарной комиссии (имеющие соответствующую аттестацию).</w:t>
      </w:r>
    </w:p>
    <w:p w14:paraId="74AC1911" w14:textId="457B7D50" w:rsidR="00BA57C5" w:rsidRDefault="00AE46EB" w:rsidP="001D7C2C">
      <w:pPr>
        <w:widowControl w:val="0"/>
        <w:tabs>
          <w:tab w:val="left" w:pos="709"/>
        </w:tabs>
        <w:spacing w:before="1"/>
        <w:ind w:right="111"/>
        <w:contextualSpacing/>
        <w:rPr>
          <w:sz w:val="28"/>
          <w:szCs w:val="28"/>
        </w:rPr>
      </w:pPr>
      <w:r>
        <w:rPr>
          <w:rFonts w:eastAsia="Times New Roman"/>
          <w:sz w:val="28"/>
          <w:szCs w:val="28"/>
        </w:rPr>
        <w:t>17.6. </w:t>
      </w:r>
      <w:r w:rsidR="00853D5E" w:rsidRPr="001D7C2C">
        <w:rPr>
          <w:rFonts w:eastAsia="Times New Roman"/>
          <w:sz w:val="28"/>
          <w:szCs w:val="28"/>
        </w:rPr>
        <w:t>При проведении турнира (более, чем по одной дисциплине) состав комиссии по допуску лошадей может быть расширен до максимального с учетом соответствующих разделов Спортивных правил.</w:t>
      </w:r>
    </w:p>
    <w:p w14:paraId="4EAEBD1B" w14:textId="77777777" w:rsidR="003175AA" w:rsidRPr="00170CA1" w:rsidRDefault="003175AA" w:rsidP="00454E5A">
      <w:pPr>
        <w:spacing w:line="240" w:lineRule="auto"/>
        <w:ind w:firstLine="0"/>
        <w:rPr>
          <w:b/>
          <w:sz w:val="28"/>
          <w:szCs w:val="28"/>
          <w:lang w:eastAsia="ru-RU"/>
        </w:rPr>
      </w:pPr>
    </w:p>
    <w:p w14:paraId="4C7CBFD5" w14:textId="77777777" w:rsidR="000F659F" w:rsidRDefault="000F659F" w:rsidP="00A07256">
      <w:pPr>
        <w:spacing w:line="240" w:lineRule="auto"/>
        <w:jc w:val="center"/>
        <w:rPr>
          <w:b/>
          <w:sz w:val="28"/>
          <w:szCs w:val="28"/>
          <w:lang w:eastAsia="ru-RU"/>
        </w:rPr>
      </w:pPr>
    </w:p>
    <w:p w14:paraId="68D82AC3" w14:textId="77777777" w:rsidR="000F659F" w:rsidRDefault="000F659F" w:rsidP="00A07256">
      <w:pPr>
        <w:spacing w:line="240" w:lineRule="auto"/>
        <w:jc w:val="center"/>
        <w:rPr>
          <w:b/>
          <w:sz w:val="28"/>
          <w:szCs w:val="28"/>
          <w:lang w:eastAsia="ru-RU"/>
        </w:rPr>
      </w:pPr>
    </w:p>
    <w:p w14:paraId="47ED799E" w14:textId="77777777" w:rsidR="000F659F" w:rsidRDefault="000F659F" w:rsidP="00A07256">
      <w:pPr>
        <w:spacing w:line="240" w:lineRule="auto"/>
        <w:jc w:val="center"/>
        <w:rPr>
          <w:b/>
          <w:sz w:val="28"/>
          <w:szCs w:val="28"/>
          <w:lang w:eastAsia="ru-RU"/>
        </w:rPr>
      </w:pPr>
    </w:p>
    <w:p w14:paraId="7C5F891F" w14:textId="77777777" w:rsidR="000F659F" w:rsidRDefault="000F659F" w:rsidP="00A07256">
      <w:pPr>
        <w:spacing w:line="240" w:lineRule="auto"/>
        <w:jc w:val="center"/>
        <w:rPr>
          <w:b/>
          <w:sz w:val="28"/>
          <w:szCs w:val="28"/>
          <w:lang w:eastAsia="ru-RU"/>
        </w:rPr>
      </w:pPr>
    </w:p>
    <w:p w14:paraId="781C6B96" w14:textId="77777777" w:rsidR="000F659F" w:rsidRDefault="000F659F" w:rsidP="00A07256">
      <w:pPr>
        <w:spacing w:line="240" w:lineRule="auto"/>
        <w:jc w:val="center"/>
        <w:rPr>
          <w:b/>
          <w:sz w:val="28"/>
          <w:szCs w:val="28"/>
          <w:lang w:eastAsia="ru-RU"/>
        </w:rPr>
      </w:pPr>
    </w:p>
    <w:p w14:paraId="7558471C" w14:textId="77777777" w:rsidR="000F659F" w:rsidRDefault="000F659F" w:rsidP="00A07256">
      <w:pPr>
        <w:spacing w:line="240" w:lineRule="auto"/>
        <w:jc w:val="center"/>
        <w:rPr>
          <w:b/>
          <w:sz w:val="28"/>
          <w:szCs w:val="28"/>
          <w:lang w:eastAsia="ru-RU"/>
        </w:rPr>
      </w:pPr>
    </w:p>
    <w:p w14:paraId="56ACF37C" w14:textId="77777777" w:rsidR="000F659F" w:rsidRDefault="000F659F" w:rsidP="00A07256">
      <w:pPr>
        <w:spacing w:line="240" w:lineRule="auto"/>
        <w:jc w:val="center"/>
        <w:rPr>
          <w:b/>
          <w:sz w:val="28"/>
          <w:szCs w:val="28"/>
          <w:lang w:eastAsia="ru-RU"/>
        </w:rPr>
      </w:pPr>
    </w:p>
    <w:p w14:paraId="4405AEB1" w14:textId="77777777" w:rsidR="000F659F" w:rsidRDefault="000F659F" w:rsidP="00A07256">
      <w:pPr>
        <w:spacing w:line="240" w:lineRule="auto"/>
        <w:jc w:val="center"/>
        <w:rPr>
          <w:b/>
          <w:sz w:val="28"/>
          <w:szCs w:val="28"/>
          <w:lang w:eastAsia="ru-RU"/>
        </w:rPr>
      </w:pPr>
    </w:p>
    <w:p w14:paraId="290BA38E" w14:textId="77777777" w:rsidR="000F659F" w:rsidRDefault="000F659F" w:rsidP="00A07256">
      <w:pPr>
        <w:spacing w:line="240" w:lineRule="auto"/>
        <w:jc w:val="center"/>
        <w:rPr>
          <w:b/>
          <w:sz w:val="28"/>
          <w:szCs w:val="28"/>
          <w:lang w:eastAsia="ru-RU"/>
        </w:rPr>
      </w:pPr>
    </w:p>
    <w:p w14:paraId="3E8E3D9A" w14:textId="77777777" w:rsidR="000F659F" w:rsidRDefault="000F659F" w:rsidP="00A07256">
      <w:pPr>
        <w:spacing w:line="240" w:lineRule="auto"/>
        <w:jc w:val="center"/>
        <w:rPr>
          <w:b/>
          <w:sz w:val="28"/>
          <w:szCs w:val="28"/>
          <w:lang w:eastAsia="ru-RU"/>
        </w:rPr>
      </w:pPr>
    </w:p>
    <w:p w14:paraId="71DE0D91" w14:textId="77777777" w:rsidR="000F659F" w:rsidRDefault="000F659F" w:rsidP="00A07256">
      <w:pPr>
        <w:spacing w:line="240" w:lineRule="auto"/>
        <w:jc w:val="center"/>
        <w:rPr>
          <w:b/>
          <w:sz w:val="28"/>
          <w:szCs w:val="28"/>
          <w:lang w:eastAsia="ru-RU"/>
        </w:rPr>
      </w:pPr>
    </w:p>
    <w:p w14:paraId="6EBB5E99" w14:textId="77777777" w:rsidR="000F659F" w:rsidRDefault="000F659F" w:rsidP="00A07256">
      <w:pPr>
        <w:spacing w:line="240" w:lineRule="auto"/>
        <w:jc w:val="center"/>
        <w:rPr>
          <w:b/>
          <w:sz w:val="28"/>
          <w:szCs w:val="28"/>
          <w:lang w:eastAsia="ru-RU"/>
        </w:rPr>
      </w:pPr>
    </w:p>
    <w:p w14:paraId="2528F537" w14:textId="77777777" w:rsidR="000F659F" w:rsidRDefault="000F659F" w:rsidP="00A07256">
      <w:pPr>
        <w:spacing w:line="240" w:lineRule="auto"/>
        <w:jc w:val="center"/>
        <w:rPr>
          <w:b/>
          <w:sz w:val="28"/>
          <w:szCs w:val="28"/>
          <w:lang w:eastAsia="ru-RU"/>
        </w:rPr>
      </w:pPr>
    </w:p>
    <w:p w14:paraId="2F540C88" w14:textId="77777777" w:rsidR="000F659F" w:rsidRDefault="000F659F" w:rsidP="00A07256">
      <w:pPr>
        <w:spacing w:line="240" w:lineRule="auto"/>
        <w:jc w:val="center"/>
        <w:rPr>
          <w:b/>
          <w:sz w:val="28"/>
          <w:szCs w:val="28"/>
          <w:lang w:eastAsia="ru-RU"/>
        </w:rPr>
      </w:pPr>
    </w:p>
    <w:p w14:paraId="4671972C" w14:textId="77777777" w:rsidR="000F659F" w:rsidRDefault="000F659F" w:rsidP="00A07256">
      <w:pPr>
        <w:spacing w:line="240" w:lineRule="auto"/>
        <w:jc w:val="center"/>
        <w:rPr>
          <w:b/>
          <w:sz w:val="28"/>
          <w:szCs w:val="28"/>
          <w:lang w:eastAsia="ru-RU"/>
        </w:rPr>
      </w:pPr>
    </w:p>
    <w:p w14:paraId="0EC13DB1" w14:textId="77777777" w:rsidR="000F659F" w:rsidRDefault="000F659F" w:rsidP="00A07256">
      <w:pPr>
        <w:spacing w:line="240" w:lineRule="auto"/>
        <w:jc w:val="center"/>
        <w:rPr>
          <w:b/>
          <w:sz w:val="28"/>
          <w:szCs w:val="28"/>
          <w:lang w:eastAsia="ru-RU"/>
        </w:rPr>
      </w:pPr>
    </w:p>
    <w:p w14:paraId="26686673" w14:textId="77777777" w:rsidR="000F659F" w:rsidRDefault="000F659F" w:rsidP="00A07256">
      <w:pPr>
        <w:spacing w:line="240" w:lineRule="auto"/>
        <w:jc w:val="center"/>
        <w:rPr>
          <w:b/>
          <w:sz w:val="28"/>
          <w:szCs w:val="28"/>
          <w:lang w:eastAsia="ru-RU"/>
        </w:rPr>
      </w:pPr>
    </w:p>
    <w:p w14:paraId="0E2F17A2" w14:textId="77777777" w:rsidR="000F659F" w:rsidRDefault="000F659F" w:rsidP="00A07256">
      <w:pPr>
        <w:spacing w:line="240" w:lineRule="auto"/>
        <w:jc w:val="center"/>
        <w:rPr>
          <w:b/>
          <w:sz w:val="28"/>
          <w:szCs w:val="28"/>
          <w:lang w:eastAsia="ru-RU"/>
        </w:rPr>
      </w:pPr>
    </w:p>
    <w:p w14:paraId="3FAA4AC3" w14:textId="77777777" w:rsidR="000F659F" w:rsidRDefault="000F659F" w:rsidP="00A07256">
      <w:pPr>
        <w:spacing w:line="240" w:lineRule="auto"/>
        <w:jc w:val="center"/>
        <w:rPr>
          <w:b/>
          <w:sz w:val="28"/>
          <w:szCs w:val="28"/>
          <w:lang w:eastAsia="ru-RU"/>
        </w:rPr>
      </w:pPr>
    </w:p>
    <w:p w14:paraId="0302FB6D" w14:textId="77777777" w:rsidR="000F659F" w:rsidRDefault="000F659F" w:rsidP="00A07256">
      <w:pPr>
        <w:spacing w:line="240" w:lineRule="auto"/>
        <w:jc w:val="center"/>
        <w:rPr>
          <w:b/>
          <w:sz w:val="28"/>
          <w:szCs w:val="28"/>
          <w:lang w:eastAsia="ru-RU"/>
        </w:rPr>
      </w:pPr>
    </w:p>
    <w:p w14:paraId="24743D3F" w14:textId="77777777" w:rsidR="000F659F" w:rsidRDefault="000F659F" w:rsidP="00A07256">
      <w:pPr>
        <w:spacing w:line="240" w:lineRule="auto"/>
        <w:jc w:val="center"/>
        <w:rPr>
          <w:b/>
          <w:sz w:val="28"/>
          <w:szCs w:val="28"/>
          <w:lang w:eastAsia="ru-RU"/>
        </w:rPr>
      </w:pPr>
    </w:p>
    <w:p w14:paraId="2D834EF7" w14:textId="77777777" w:rsidR="00AE46EB" w:rsidRDefault="00AE46EB" w:rsidP="00A07256">
      <w:pPr>
        <w:spacing w:line="240" w:lineRule="auto"/>
        <w:jc w:val="center"/>
        <w:rPr>
          <w:b/>
          <w:sz w:val="28"/>
          <w:szCs w:val="28"/>
          <w:lang w:eastAsia="ru-RU"/>
        </w:rPr>
      </w:pPr>
    </w:p>
    <w:p w14:paraId="21791899" w14:textId="77777777" w:rsidR="00AE46EB" w:rsidRDefault="00AE46EB" w:rsidP="00A07256">
      <w:pPr>
        <w:spacing w:line="240" w:lineRule="auto"/>
        <w:jc w:val="center"/>
        <w:rPr>
          <w:b/>
          <w:sz w:val="28"/>
          <w:szCs w:val="28"/>
          <w:lang w:eastAsia="ru-RU"/>
        </w:rPr>
      </w:pPr>
    </w:p>
    <w:p w14:paraId="3DB16845" w14:textId="77777777" w:rsidR="00AE46EB" w:rsidRDefault="00AE46EB" w:rsidP="00A07256">
      <w:pPr>
        <w:spacing w:line="240" w:lineRule="auto"/>
        <w:jc w:val="center"/>
        <w:rPr>
          <w:b/>
          <w:sz w:val="28"/>
          <w:szCs w:val="28"/>
          <w:lang w:eastAsia="ru-RU"/>
        </w:rPr>
      </w:pPr>
    </w:p>
    <w:p w14:paraId="59F9EBDE" w14:textId="77777777" w:rsidR="00AE46EB" w:rsidRDefault="00AE46EB" w:rsidP="00A07256">
      <w:pPr>
        <w:spacing w:line="240" w:lineRule="auto"/>
        <w:jc w:val="center"/>
        <w:rPr>
          <w:b/>
          <w:sz w:val="28"/>
          <w:szCs w:val="28"/>
          <w:lang w:eastAsia="ru-RU"/>
        </w:rPr>
      </w:pPr>
    </w:p>
    <w:p w14:paraId="05DF5F12" w14:textId="223AB593" w:rsidR="005F0E89" w:rsidRDefault="0092131A" w:rsidP="00A07256">
      <w:pPr>
        <w:spacing w:line="240" w:lineRule="auto"/>
        <w:jc w:val="center"/>
        <w:rPr>
          <w:b/>
          <w:sz w:val="28"/>
          <w:szCs w:val="28"/>
          <w:lang w:eastAsia="ru-RU"/>
        </w:rPr>
      </w:pPr>
      <w:r>
        <w:rPr>
          <w:b/>
          <w:sz w:val="28"/>
          <w:szCs w:val="28"/>
          <w:lang w:eastAsia="ru-RU"/>
        </w:rPr>
        <w:t>ГЛАВА</w:t>
      </w:r>
      <w:r w:rsidRPr="0092131A">
        <w:rPr>
          <w:b/>
          <w:sz w:val="28"/>
          <w:szCs w:val="28"/>
          <w:lang w:eastAsia="ru-RU"/>
        </w:rPr>
        <w:t xml:space="preserve"> </w:t>
      </w:r>
      <w:r>
        <w:rPr>
          <w:b/>
          <w:sz w:val="28"/>
          <w:szCs w:val="28"/>
          <w:lang w:val="en-US" w:eastAsia="ru-RU"/>
        </w:rPr>
        <w:t>IX</w:t>
      </w:r>
      <w:r w:rsidR="00D03498">
        <w:rPr>
          <w:b/>
          <w:sz w:val="28"/>
          <w:szCs w:val="28"/>
          <w:lang w:eastAsia="ru-RU"/>
        </w:rPr>
        <w:t xml:space="preserve">. </w:t>
      </w:r>
      <w:r w:rsidR="005F0E89" w:rsidRPr="005F0E89">
        <w:rPr>
          <w:b/>
          <w:sz w:val="28"/>
          <w:szCs w:val="28"/>
          <w:lang w:eastAsia="ru-RU"/>
        </w:rPr>
        <w:t>СПОРТИВНЫЕ ПРАВИЛА</w:t>
      </w:r>
      <w:r>
        <w:rPr>
          <w:b/>
          <w:sz w:val="28"/>
          <w:szCs w:val="28"/>
          <w:lang w:eastAsia="ru-RU"/>
        </w:rPr>
        <w:t>,</w:t>
      </w:r>
      <w:r w:rsidR="005F0E89" w:rsidRPr="005F0E89">
        <w:rPr>
          <w:b/>
          <w:sz w:val="28"/>
          <w:szCs w:val="28"/>
          <w:lang w:eastAsia="ru-RU"/>
        </w:rPr>
        <w:t xml:space="preserve"> РЕГУЛИРУЮЩИЕ ПРОВЕДЕНИЕ СОРЕВНОВАНИЙ В СПОРТИВНЫХ ДИСЦИПЛИНАХ, СОДЕРЖАЩИХ В СВОЕМ НАИМЕНОВАНИИ СЛОВО «</w:t>
      </w:r>
      <w:r w:rsidR="005F0E89">
        <w:rPr>
          <w:b/>
          <w:sz w:val="28"/>
          <w:szCs w:val="28"/>
          <w:lang w:eastAsia="ru-RU"/>
        </w:rPr>
        <w:t>ВЫЕЗДКА</w:t>
      </w:r>
      <w:r w:rsidR="005F0E89" w:rsidRPr="005F0E89">
        <w:rPr>
          <w:b/>
          <w:sz w:val="28"/>
          <w:szCs w:val="28"/>
          <w:lang w:eastAsia="ru-RU"/>
        </w:rPr>
        <w:t>»</w:t>
      </w:r>
    </w:p>
    <w:p w14:paraId="211FBB2D" w14:textId="77777777" w:rsidR="005F0E89" w:rsidRDefault="005F0E89" w:rsidP="00393163">
      <w:pPr>
        <w:spacing w:line="240" w:lineRule="auto"/>
        <w:ind w:firstLine="851"/>
        <w:rPr>
          <w:b/>
          <w:sz w:val="28"/>
          <w:szCs w:val="28"/>
          <w:lang w:eastAsia="ru-RU"/>
        </w:rPr>
      </w:pPr>
    </w:p>
    <w:p w14:paraId="1049FD91" w14:textId="4154908F" w:rsidR="002B2519" w:rsidRPr="001D7C2C" w:rsidRDefault="002B2519" w:rsidP="00454E5A">
      <w:pPr>
        <w:widowControl w:val="0"/>
        <w:tabs>
          <w:tab w:val="left" w:pos="709"/>
        </w:tabs>
        <w:spacing w:before="1"/>
        <w:ind w:right="111"/>
        <w:contextualSpacing/>
        <w:rPr>
          <w:rFonts w:eastAsia="Times New Roman"/>
          <w:sz w:val="28"/>
          <w:szCs w:val="28"/>
        </w:rPr>
      </w:pPr>
      <w:r w:rsidRPr="001D7C2C">
        <w:rPr>
          <w:rFonts w:eastAsia="Times New Roman"/>
          <w:sz w:val="28"/>
          <w:szCs w:val="28"/>
        </w:rPr>
        <w:t>Настоящ</w:t>
      </w:r>
      <w:r w:rsidR="005F0E89" w:rsidRPr="001D7C2C">
        <w:rPr>
          <w:rFonts w:eastAsia="Times New Roman"/>
          <w:sz w:val="28"/>
          <w:szCs w:val="28"/>
        </w:rPr>
        <w:t>ие</w:t>
      </w:r>
      <w:r w:rsidRPr="001D7C2C">
        <w:rPr>
          <w:rFonts w:eastAsia="Times New Roman"/>
          <w:sz w:val="28"/>
          <w:szCs w:val="28"/>
        </w:rPr>
        <w:t xml:space="preserve"> </w:t>
      </w:r>
      <w:r w:rsidR="005F0E89" w:rsidRPr="001D7C2C">
        <w:rPr>
          <w:rFonts w:eastAsia="Times New Roman"/>
          <w:sz w:val="28"/>
          <w:szCs w:val="28"/>
        </w:rPr>
        <w:t>Спортивные правила</w:t>
      </w:r>
      <w:r w:rsidRPr="001D7C2C">
        <w:rPr>
          <w:rFonts w:eastAsia="Times New Roman"/>
          <w:sz w:val="28"/>
          <w:szCs w:val="28"/>
        </w:rPr>
        <w:t xml:space="preserve"> регулиру</w:t>
      </w:r>
      <w:r w:rsidR="00E61E47" w:rsidRPr="001D7C2C">
        <w:rPr>
          <w:rFonts w:eastAsia="Times New Roman"/>
          <w:sz w:val="28"/>
          <w:szCs w:val="28"/>
        </w:rPr>
        <w:t>ю</w:t>
      </w:r>
      <w:r w:rsidRPr="001D7C2C">
        <w:rPr>
          <w:rFonts w:eastAsia="Times New Roman"/>
          <w:sz w:val="28"/>
          <w:szCs w:val="28"/>
        </w:rPr>
        <w:t>т проведение соревнований в спортивных дисциплинах</w:t>
      </w:r>
      <w:r w:rsidR="0092131A" w:rsidRPr="001D7C2C">
        <w:rPr>
          <w:rFonts w:eastAsia="Times New Roman"/>
          <w:sz w:val="28"/>
          <w:szCs w:val="28"/>
        </w:rPr>
        <w:t>,</w:t>
      </w:r>
      <w:r w:rsidRPr="001D7C2C">
        <w:rPr>
          <w:rFonts w:eastAsia="Times New Roman"/>
          <w:sz w:val="28"/>
          <w:szCs w:val="28"/>
        </w:rPr>
        <w:t xml:space="preserve"> имеющих в своем наименовании слово «выездка» (далее – выездка). </w:t>
      </w:r>
    </w:p>
    <w:p w14:paraId="643A94B7" w14:textId="77777777" w:rsidR="0092131A" w:rsidRPr="002B2519" w:rsidRDefault="0092131A" w:rsidP="00454E5A">
      <w:pPr>
        <w:rPr>
          <w:sz w:val="28"/>
          <w:szCs w:val="28"/>
          <w:lang w:eastAsia="ru-RU"/>
        </w:rPr>
      </w:pPr>
    </w:p>
    <w:p w14:paraId="01915189" w14:textId="063D48EC" w:rsidR="002B2519" w:rsidRPr="002B2519" w:rsidRDefault="002B2519" w:rsidP="00454E5A">
      <w:pPr>
        <w:rPr>
          <w:sz w:val="28"/>
          <w:szCs w:val="28"/>
          <w:lang w:eastAsia="ru-RU"/>
        </w:rPr>
      </w:pPr>
      <w:bookmarkStart w:id="18" w:name="_Toc66544064"/>
      <w:bookmarkStart w:id="19" w:name="_Toc115801323"/>
      <w:bookmarkStart w:id="20" w:name="_Toc115817460"/>
      <w:r w:rsidRPr="002B2519">
        <w:rPr>
          <w:b/>
          <w:sz w:val="28"/>
          <w:szCs w:val="28"/>
          <w:lang w:eastAsia="ru-RU"/>
        </w:rPr>
        <w:t>1. </w:t>
      </w:r>
      <w:r w:rsidR="003E0432">
        <w:rPr>
          <w:b/>
          <w:sz w:val="28"/>
          <w:szCs w:val="28"/>
          <w:lang w:eastAsia="ru-RU"/>
        </w:rPr>
        <w:t>О</w:t>
      </w:r>
      <w:r w:rsidRPr="002B2519">
        <w:rPr>
          <w:b/>
          <w:sz w:val="28"/>
          <w:szCs w:val="28"/>
          <w:lang w:eastAsia="ru-RU"/>
        </w:rPr>
        <w:t>сновные принципы выездки</w:t>
      </w:r>
      <w:r w:rsidRPr="002B2519">
        <w:rPr>
          <w:sz w:val="28"/>
          <w:szCs w:val="28"/>
          <w:lang w:eastAsia="ru-RU"/>
        </w:rPr>
        <w:t>.</w:t>
      </w:r>
      <w:bookmarkEnd w:id="18"/>
      <w:bookmarkEnd w:id="19"/>
      <w:bookmarkEnd w:id="20"/>
    </w:p>
    <w:p w14:paraId="3EF1AE8A" w14:textId="06091678" w:rsidR="002B2519" w:rsidRPr="001D7C2C" w:rsidRDefault="0027429D" w:rsidP="00454E5A">
      <w:pPr>
        <w:widowControl w:val="0"/>
        <w:tabs>
          <w:tab w:val="left" w:pos="709"/>
        </w:tabs>
        <w:spacing w:before="1"/>
        <w:ind w:right="111"/>
        <w:contextualSpacing/>
        <w:rPr>
          <w:rFonts w:eastAsia="Times New Roman"/>
          <w:sz w:val="28"/>
          <w:szCs w:val="28"/>
        </w:rPr>
      </w:pPr>
      <w:r w:rsidRPr="001D7C2C">
        <w:rPr>
          <w:rFonts w:eastAsia="Times New Roman"/>
          <w:sz w:val="28"/>
          <w:szCs w:val="28"/>
        </w:rPr>
        <w:t>1.1. Выездка – спортивные дисциплины конного спорта, целью которых</w:t>
      </w:r>
      <w:r w:rsidR="002B2519" w:rsidRPr="001D7C2C">
        <w:rPr>
          <w:rFonts w:eastAsia="Times New Roman"/>
          <w:sz w:val="28"/>
          <w:szCs w:val="28"/>
        </w:rPr>
        <w:t xml:space="preserve"> является гармоничное развитие физических возможностей и способностей лошади. В результате правильной и последовательной спортивной подготовки, осуществляемой в соответствии со «Шкалой подготовки спортивной лошади» (приложение </w:t>
      </w:r>
      <w:r w:rsidR="000209E9" w:rsidRPr="001D7C2C">
        <w:rPr>
          <w:rFonts w:eastAsia="Times New Roman"/>
          <w:sz w:val="28"/>
          <w:szCs w:val="28"/>
        </w:rPr>
        <w:t xml:space="preserve">№ </w:t>
      </w:r>
      <w:r w:rsidR="002B2519" w:rsidRPr="001D7C2C">
        <w:rPr>
          <w:rFonts w:eastAsia="Times New Roman"/>
          <w:sz w:val="28"/>
          <w:szCs w:val="28"/>
        </w:rPr>
        <w:t>1</w:t>
      </w:r>
      <w:r w:rsidR="000209E9" w:rsidRPr="001D7C2C">
        <w:rPr>
          <w:rFonts w:eastAsia="Times New Roman"/>
          <w:sz w:val="28"/>
          <w:szCs w:val="28"/>
        </w:rPr>
        <w:t xml:space="preserve"> Правил</w:t>
      </w:r>
      <w:r w:rsidR="002B2519" w:rsidRPr="001D7C2C">
        <w:rPr>
          <w:rFonts w:eastAsia="Times New Roman"/>
          <w:sz w:val="28"/>
          <w:szCs w:val="28"/>
        </w:rPr>
        <w:t>), лошадь становится спокойной, уступчивой, гибкой и эластичной, раскрепощенной и послушной, и в то же время доверчивой, внимательной и энергичной, что позволяет достичь полного взаимопонимания между спортсменом и лошадью.</w:t>
      </w:r>
    </w:p>
    <w:p w14:paraId="58C1BFB2" w14:textId="77777777"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Вышеперечисленные качества проявляются в следующем:</w:t>
      </w:r>
    </w:p>
    <w:p w14:paraId="1BE3F39F" w14:textId="20CEBA0E"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свобода и равномерность аллюров;</w:t>
      </w:r>
    </w:p>
    <w:p w14:paraId="1305DA14" w14:textId="1506849B"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гармоничность, легкость и непринужденность движений;</w:t>
      </w:r>
    </w:p>
    <w:p w14:paraId="628BF766" w14:textId="635696ED"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легкость переда и подведение задних конечностей лошади, являющиеся результатом хорошего импульса;</w:t>
      </w:r>
    </w:p>
    <w:p w14:paraId="2E9EDE7F" w14:textId="091C2673"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принятие повода при полном повиновении, без какой-либо напряженности или сопротивления.</w:t>
      </w:r>
    </w:p>
    <w:p w14:paraId="1FCA6AD5" w14:textId="77777777"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1.2. Таким образом, создается впечатление, что лошадь самостоятельно выполняет то, что от нее требуется. Уверенная и внимательная, лошадь охотно подчиняется всаднику, оставаясь при этом абсолютно прямолинейной при любом движении по прямой и сгибаясь соответственно дуге или окружности при движении по изогнутым линиям.</w:t>
      </w:r>
    </w:p>
    <w:p w14:paraId="337125CD" w14:textId="77777777"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1.3. Шаг лошади – равномерный, свободный и непринужденный. Рысь – свободная, эластичная, ритмичная, стабильная и активная. Галоп – равномерный, легкий, с выраженной каденцией. Задние конечности всегда работают энергично, никогда не бывают вялыми, лошадь реагирует на малейшее требование всадника, активизируя все части своего тела.</w:t>
      </w:r>
    </w:p>
    <w:p w14:paraId="16C3FAB3" w14:textId="77777777"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1.4. Благодаря живому импульсу и эластичной работе суставов, освобожденных от парализующего действия сопротивления, лошадь повинуется охотно и без колебаний. Она отвечает на различные действия средств управления всадника спокойно и точно, демонстрируя естественное и гармоничное равновесие, как физическое, так и психическое.</w:t>
      </w:r>
    </w:p>
    <w:p w14:paraId="7775549B" w14:textId="77777777"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1.5. При любом виде работы и даже во время остановки, лошадь должна быть «в поводу». По определению, лошадь находится «в поводу», когда ее шея более или менее приподнята и округлена – соответственно уровню подготовленности и степени собранности или прибавления аллюра; она принимает повод, поддерживая через него легкий и мягкий контакт с рукой всадника. Положение головы лошади должно быть стабильным, при этом нос, как правило, находится слегка впереди от линии отвеса. Затылок раскрепощен и является высшей точкой шеи. Лошадь не должна оказывать никакого сопротивления всаднику.</w:t>
      </w:r>
    </w:p>
    <w:p w14:paraId="6B3BA542" w14:textId="77777777"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1.6. Каденция проявляется на рыси и галопе и является результатом естественной гармонии, свойственной лошади, когда она движется, демонстрируя отчетливую равномерность аллюра, импульс и равновесие. Каденция должна поддерживаться на всех видах рыси или галопа и при исполнении любых упражнений на любом из этих аллюров.</w:t>
      </w:r>
    </w:p>
    <w:p w14:paraId="6A3FC4FE" w14:textId="77777777" w:rsidR="002B2519" w:rsidRPr="001D7C2C" w:rsidRDefault="002B2519" w:rsidP="00454E5A">
      <w:pPr>
        <w:widowControl w:val="0"/>
        <w:tabs>
          <w:tab w:val="left" w:pos="709"/>
        </w:tabs>
        <w:spacing w:before="1"/>
        <w:ind w:right="111"/>
        <w:contextualSpacing/>
        <w:rPr>
          <w:rFonts w:eastAsia="Times New Roman"/>
          <w:sz w:val="28"/>
          <w:szCs w:val="28"/>
        </w:rPr>
      </w:pPr>
      <w:r w:rsidRPr="001D7C2C">
        <w:rPr>
          <w:rFonts w:eastAsia="Times New Roman"/>
          <w:sz w:val="28"/>
          <w:szCs w:val="28"/>
        </w:rPr>
        <w:t>1.7. Ритм, который лошадь сохраняет на всех аллюрах, является основой выездки.</w:t>
      </w:r>
    </w:p>
    <w:p w14:paraId="17FBAFD8" w14:textId="77777777" w:rsidR="00CF4CC0" w:rsidRPr="001D7C2C" w:rsidRDefault="00CF4CC0" w:rsidP="00454E5A">
      <w:pPr>
        <w:widowControl w:val="0"/>
        <w:tabs>
          <w:tab w:val="left" w:pos="709"/>
        </w:tabs>
        <w:spacing w:before="1"/>
        <w:ind w:right="111"/>
        <w:contextualSpacing/>
        <w:rPr>
          <w:rFonts w:eastAsia="Times New Roman"/>
          <w:sz w:val="28"/>
          <w:szCs w:val="28"/>
        </w:rPr>
      </w:pPr>
    </w:p>
    <w:p w14:paraId="2B753365" w14:textId="77777777" w:rsidR="002B2519" w:rsidRPr="002B2519" w:rsidRDefault="002B2519" w:rsidP="00454E5A">
      <w:pPr>
        <w:rPr>
          <w:b/>
          <w:sz w:val="28"/>
          <w:szCs w:val="28"/>
          <w:lang w:eastAsia="ru-RU"/>
        </w:rPr>
      </w:pPr>
      <w:bookmarkStart w:id="21" w:name="_Toc66544065"/>
      <w:bookmarkStart w:id="22" w:name="_Toc115801324"/>
      <w:bookmarkStart w:id="23" w:name="_Toc115817461"/>
      <w:r w:rsidRPr="002B2519">
        <w:rPr>
          <w:b/>
          <w:sz w:val="28"/>
          <w:szCs w:val="28"/>
          <w:lang w:eastAsia="ru-RU"/>
        </w:rPr>
        <w:t>2. Предмет спортивного соревнования в выездке и продолжительность выступлений.</w:t>
      </w:r>
      <w:bookmarkEnd w:id="21"/>
      <w:bookmarkEnd w:id="22"/>
      <w:bookmarkEnd w:id="23"/>
    </w:p>
    <w:p w14:paraId="4A416B7A" w14:textId="77777777" w:rsidR="002B2519" w:rsidRPr="001D7C2C" w:rsidRDefault="002B2519" w:rsidP="00454E5A">
      <w:pPr>
        <w:widowControl w:val="0"/>
        <w:tabs>
          <w:tab w:val="left" w:pos="709"/>
        </w:tabs>
        <w:spacing w:before="1"/>
        <w:ind w:right="111"/>
        <w:contextualSpacing/>
        <w:rPr>
          <w:rFonts w:eastAsia="Times New Roman"/>
          <w:sz w:val="28"/>
          <w:szCs w:val="28"/>
        </w:rPr>
      </w:pPr>
      <w:r w:rsidRPr="001D7C2C">
        <w:rPr>
          <w:rFonts w:eastAsia="Times New Roman"/>
          <w:sz w:val="28"/>
          <w:szCs w:val="28"/>
        </w:rPr>
        <w:t>2.1. Каждое выступление участника соревнований по выездке состоит из последовательного выполнения упражнений по определенной схеме езды на разных аллюрах, согласно буквам разметки выездкового манежа – за исключением соревнований КЮР.</w:t>
      </w:r>
    </w:p>
    <w:p w14:paraId="4AC51397" w14:textId="697912AD"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2.2. Судейство каждого выступления осуществляется тремя или пятью судьями Гранд-Жюри, выставляющими в судейских протоколах оценки за качество и точность исполнения каждого элемента и упражнения, в соответствии со «Шкалой подготовки</w:t>
      </w:r>
      <w:r w:rsidR="00A14F42" w:rsidRPr="001D7C2C">
        <w:rPr>
          <w:rFonts w:eastAsia="Times New Roman"/>
          <w:sz w:val="28"/>
          <w:szCs w:val="28"/>
        </w:rPr>
        <w:t xml:space="preserve"> спортивной лошади» (приложение</w:t>
      </w:r>
      <w:r w:rsidR="00A14F42" w:rsidRPr="001D7C2C">
        <w:rPr>
          <w:rFonts w:eastAsia="Times New Roman"/>
          <w:sz w:val="28"/>
          <w:szCs w:val="28"/>
        </w:rPr>
        <w:br/>
        <w:t xml:space="preserve">№ </w:t>
      </w:r>
      <w:r w:rsidRPr="001D7C2C">
        <w:rPr>
          <w:rFonts w:eastAsia="Times New Roman"/>
          <w:sz w:val="28"/>
          <w:szCs w:val="28"/>
        </w:rPr>
        <w:t>1</w:t>
      </w:r>
      <w:r w:rsidR="00A14F42" w:rsidRPr="001D7C2C">
        <w:rPr>
          <w:rFonts w:eastAsia="Times New Roman"/>
          <w:sz w:val="28"/>
          <w:szCs w:val="28"/>
        </w:rPr>
        <w:t xml:space="preserve"> Правил</w:t>
      </w:r>
      <w:r w:rsidRPr="001D7C2C">
        <w:rPr>
          <w:rFonts w:eastAsia="Times New Roman"/>
          <w:sz w:val="28"/>
          <w:szCs w:val="28"/>
        </w:rPr>
        <w:t>)</w:t>
      </w:r>
      <w:r w:rsidR="00346756" w:rsidRPr="001D7C2C">
        <w:rPr>
          <w:rFonts w:eastAsia="Times New Roman"/>
          <w:sz w:val="28"/>
          <w:szCs w:val="28"/>
        </w:rPr>
        <w:t>.</w:t>
      </w:r>
    </w:p>
    <w:p w14:paraId="058D73C2" w14:textId="77777777"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2.3. В зависимости от сложности упражнений, которые должна продемонстрировать спортивная пара в своем выступлении, все езды делятся по уровням технической сложности.</w:t>
      </w:r>
    </w:p>
    <w:p w14:paraId="1E9E7C2C" w14:textId="364B94D1"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2.4. Официальные езды МСФ на русском языке публикуются на</w:t>
      </w:r>
      <w:r w:rsidR="00DE60D5" w:rsidRPr="001D7C2C">
        <w:rPr>
          <w:rFonts w:eastAsia="Times New Roman"/>
          <w:sz w:val="28"/>
          <w:szCs w:val="28"/>
        </w:rPr>
        <w:t xml:space="preserve"> сайте ОСФ. Дополнительные езды</w:t>
      </w:r>
      <w:r w:rsidRPr="001D7C2C">
        <w:rPr>
          <w:rFonts w:eastAsia="Times New Roman"/>
          <w:sz w:val="28"/>
          <w:szCs w:val="28"/>
        </w:rPr>
        <w:t xml:space="preserve"> может разрабатывать и утверждать ОСФ. </w:t>
      </w:r>
    </w:p>
    <w:p w14:paraId="410E5B48" w14:textId="77777777"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2.5. В соревнованиях по выездке всегда оценивается выступление спортсмена и лошади как пары.</w:t>
      </w:r>
    </w:p>
    <w:p w14:paraId="5ED0B4F1" w14:textId="77777777"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2.6. Соревнования по выездке могут включать в себя несколько классов (туров/кругов), каждый из которых может состоять из двух – четырех номеров программ (езд/призов) примерно одинакового уровня технической сложности. Важно, чтобы внутри каждого круга соревнований проводились по возрастающей сложности, то есть от более простых номеров программ (езд/призов) к более сложным. </w:t>
      </w:r>
    </w:p>
    <w:p w14:paraId="07BA6EF3" w14:textId="7310CD7B" w:rsidR="002B2519" w:rsidRPr="001D7C2C" w:rsidRDefault="002E0DE1" w:rsidP="001D7C2C">
      <w:pPr>
        <w:widowControl w:val="0"/>
        <w:tabs>
          <w:tab w:val="left" w:pos="709"/>
        </w:tabs>
        <w:spacing w:before="1"/>
        <w:ind w:right="111"/>
        <w:contextualSpacing/>
        <w:rPr>
          <w:rFonts w:eastAsia="Times New Roman"/>
          <w:sz w:val="28"/>
          <w:szCs w:val="28"/>
        </w:rPr>
      </w:pPr>
      <w:r>
        <w:rPr>
          <w:rFonts w:eastAsia="Times New Roman"/>
          <w:sz w:val="28"/>
          <w:szCs w:val="28"/>
        </w:rPr>
        <w:t>2.6.1. </w:t>
      </w:r>
      <w:r w:rsidR="002B2519" w:rsidRPr="001D7C2C">
        <w:rPr>
          <w:rFonts w:eastAsia="Times New Roman"/>
          <w:sz w:val="28"/>
          <w:szCs w:val="28"/>
        </w:rPr>
        <w:t>Классификация спортивных пар осуществляется по результатам их выступлений в одном или нескольких номерах программы либо в Финале.</w:t>
      </w:r>
    </w:p>
    <w:p w14:paraId="163F1B40" w14:textId="67F21F77"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2.7. Организатор может включить в программу соревнований любого статуса утешительные езды для спортивных пар, не допущенных к участию в финальной езде круга. Утешительные соревнования, проводятся по наименее сложной езде соответствующего технического уровня. Результаты, полученные в Утешительной езде, не засчитываются для получения квалификации к другим соревнованиям и присвоения разрядов и званий.</w:t>
      </w:r>
    </w:p>
    <w:p w14:paraId="0E0517DB" w14:textId="7935356A"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2.8. Спортивные соревнования всероссийского и межрегионального статуса должны проводиться в течение нескольких дней, это также рекомендуется на соревнованиях </w:t>
      </w:r>
      <w:r w:rsidR="00A865B8" w:rsidRPr="001D7C2C">
        <w:rPr>
          <w:rFonts w:eastAsia="Times New Roman"/>
          <w:sz w:val="28"/>
          <w:szCs w:val="28"/>
        </w:rPr>
        <w:t>статуса субъекта Российской Федерации</w:t>
      </w:r>
      <w:r w:rsidRPr="001D7C2C">
        <w:rPr>
          <w:rFonts w:eastAsia="Times New Roman"/>
          <w:sz w:val="28"/>
          <w:szCs w:val="28"/>
        </w:rPr>
        <w:t>. Для лошадей, участвующих в соревнованиях, должно быть предусмотрено обязательное размещение на весь период соревнований. Проведение ветеринарной инспекции для лошадей, участвующих в соревнованиях межрегионального и всероссийского статуса, является обязательным и рекомендовано для лошадей, участвующих в соревнованиях более низкого уровня.</w:t>
      </w:r>
    </w:p>
    <w:p w14:paraId="7470E979" w14:textId="77777777"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Ветеринарная инспекция может проводиться в разные дни для разных категорий участников, об этом обязательно должно быть указано в Положении (регламенте) соревнований.  </w:t>
      </w:r>
    </w:p>
    <w:p w14:paraId="2AB9BAA6" w14:textId="4EAE04CD"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2.9. При проведении физкультурных мероприятий в несколько дней применяются требования, изложенные в </w:t>
      </w:r>
      <w:r w:rsidR="00A14F42" w:rsidRPr="001D7C2C">
        <w:rPr>
          <w:rFonts w:eastAsia="Times New Roman"/>
          <w:sz w:val="28"/>
          <w:szCs w:val="28"/>
        </w:rPr>
        <w:t>подпункте 2.</w:t>
      </w:r>
      <w:r w:rsidRPr="001D7C2C">
        <w:rPr>
          <w:rFonts w:eastAsia="Times New Roman"/>
          <w:sz w:val="28"/>
          <w:szCs w:val="28"/>
        </w:rPr>
        <w:t>8 настоящего пункта.</w:t>
      </w:r>
    </w:p>
    <w:p w14:paraId="323A372A" w14:textId="04FB0DE2" w:rsidR="002B2519" w:rsidRPr="001D7C2C" w:rsidRDefault="002B2519" w:rsidP="00454E5A">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2.10. Физкультурные мероприятия/соревнования </w:t>
      </w:r>
      <w:r w:rsidR="00A14F42" w:rsidRPr="001D7C2C">
        <w:rPr>
          <w:rFonts w:eastAsia="Times New Roman"/>
          <w:sz w:val="28"/>
          <w:szCs w:val="28"/>
        </w:rPr>
        <w:t>статуса субъекта Росси</w:t>
      </w:r>
      <w:r w:rsidR="00A14F42" w:rsidRPr="001D7C2C">
        <w:rPr>
          <w:rFonts w:eastAsia="Times New Roman"/>
          <w:sz w:val="28"/>
          <w:szCs w:val="28"/>
        </w:rPr>
        <w:tab/>
        <w:t xml:space="preserve">йской Федерации </w:t>
      </w:r>
      <w:r w:rsidRPr="001D7C2C">
        <w:rPr>
          <w:rFonts w:eastAsia="Times New Roman"/>
          <w:sz w:val="28"/>
          <w:szCs w:val="28"/>
        </w:rPr>
        <w:t>и ниже могут проводиться в течение одного дня. Такие соревнования могут проводиться «с колес», без обязательного размещения лошадей. Ветеринарная инспекция заменяется осмотром по прибытии.</w:t>
      </w:r>
    </w:p>
    <w:p w14:paraId="47BA630C" w14:textId="77777777" w:rsidR="00A14F42" w:rsidRPr="002B2519" w:rsidRDefault="00A14F42" w:rsidP="00454E5A">
      <w:pPr>
        <w:rPr>
          <w:sz w:val="28"/>
          <w:szCs w:val="28"/>
          <w:lang w:eastAsia="ru-RU"/>
        </w:rPr>
      </w:pPr>
    </w:p>
    <w:p w14:paraId="7E631D52" w14:textId="52F35BBA" w:rsidR="002B2519" w:rsidRPr="002B2519" w:rsidRDefault="002E0DE1" w:rsidP="00454E5A">
      <w:pPr>
        <w:rPr>
          <w:b/>
          <w:sz w:val="28"/>
          <w:szCs w:val="28"/>
          <w:lang w:eastAsia="ru-RU"/>
        </w:rPr>
      </w:pPr>
      <w:bookmarkStart w:id="24" w:name="_Toc66544066"/>
      <w:bookmarkStart w:id="25" w:name="_Toc115801325"/>
      <w:bookmarkStart w:id="26" w:name="_Toc115817462"/>
      <w:r>
        <w:rPr>
          <w:b/>
          <w:sz w:val="28"/>
          <w:szCs w:val="28"/>
          <w:lang w:eastAsia="ru-RU"/>
        </w:rPr>
        <w:t>3. </w:t>
      </w:r>
      <w:r w:rsidR="002B2519" w:rsidRPr="002B2519">
        <w:rPr>
          <w:b/>
          <w:sz w:val="28"/>
          <w:szCs w:val="28"/>
          <w:lang w:eastAsia="ru-RU"/>
        </w:rPr>
        <w:t>Элементы и упражнения езд по выездке.</w:t>
      </w:r>
      <w:bookmarkEnd w:id="24"/>
      <w:bookmarkEnd w:id="25"/>
      <w:bookmarkEnd w:id="26"/>
    </w:p>
    <w:p w14:paraId="3B68D58A" w14:textId="2E504FAD" w:rsidR="002B2519" w:rsidRPr="001D7C2C" w:rsidRDefault="00A14F42" w:rsidP="00454E5A">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3.1. Остановка (рисунок № </w:t>
      </w:r>
      <w:r w:rsidR="002B2519" w:rsidRPr="001D7C2C">
        <w:rPr>
          <w:rFonts w:eastAsia="Times New Roman"/>
          <w:sz w:val="28"/>
          <w:szCs w:val="28"/>
        </w:rPr>
        <w:t>1).</w:t>
      </w:r>
    </w:p>
    <w:p w14:paraId="3FD4E7A0" w14:textId="230660A0" w:rsidR="002B2519" w:rsidRPr="001D7C2C" w:rsidRDefault="002B2519" w:rsidP="00454E5A">
      <w:pPr>
        <w:widowControl w:val="0"/>
        <w:tabs>
          <w:tab w:val="left" w:pos="709"/>
        </w:tabs>
        <w:spacing w:before="1"/>
        <w:ind w:right="111"/>
        <w:contextualSpacing/>
        <w:rPr>
          <w:rFonts w:eastAsia="Times New Roman"/>
          <w:sz w:val="28"/>
          <w:szCs w:val="28"/>
        </w:rPr>
      </w:pPr>
      <w:r w:rsidRPr="001D7C2C">
        <w:rPr>
          <w:rFonts w:eastAsia="Times New Roman"/>
          <w:sz w:val="28"/>
          <w:szCs w:val="28"/>
        </w:rPr>
        <w:t>3.1.1. При остановке лошадь должна стоять прямолинейно и неподвижно, с подведенным задом, сохраняя внимательность. Ее вес должен равномерно распределяться на все четыре ноги, стоящие попарно одна около другой. Шея должна быть приподнята, затылок – высшая точка, нос – слегка впереди вертикали. Оставаясь «в поводу» и поддерживая легкий и мягкий контакт с руками всадника, лошадь может спокойно отжевывать железо, сохраняя состояние готовности начать движение вперед по малейшему требованию всадника. Остановка должна быть показана в течение не менее трех секунд. Лошадь должна сохранять неподвижность во</w:t>
      </w:r>
      <w:r w:rsidR="00D32C27" w:rsidRPr="001D7C2C">
        <w:rPr>
          <w:rFonts w:eastAsia="Times New Roman"/>
          <w:sz w:val="28"/>
          <w:szCs w:val="28"/>
        </w:rPr>
        <w:t xml:space="preserve"> </w:t>
      </w:r>
      <w:r w:rsidRPr="001D7C2C">
        <w:rPr>
          <w:rFonts w:eastAsia="Times New Roman"/>
          <w:sz w:val="28"/>
          <w:szCs w:val="28"/>
        </w:rPr>
        <w:t>время</w:t>
      </w:r>
      <w:r w:rsidR="00D32C27" w:rsidRPr="001D7C2C">
        <w:rPr>
          <w:rFonts w:eastAsia="Times New Roman"/>
          <w:sz w:val="28"/>
          <w:szCs w:val="28"/>
        </w:rPr>
        <w:t xml:space="preserve"> </w:t>
      </w:r>
      <w:r w:rsidRPr="001D7C2C">
        <w:rPr>
          <w:rFonts w:eastAsia="Times New Roman"/>
          <w:sz w:val="28"/>
          <w:szCs w:val="28"/>
        </w:rPr>
        <w:t>всего приветствия.</w:t>
      </w:r>
    </w:p>
    <w:p w14:paraId="65C6AC74" w14:textId="054D2B0A"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3.1.2. Остановка осуществляется посредством смещения веса лошади чуть больше на задние ноги за счет усиления воздействия седалища и шенкелей всадника, посылающих лошадь на все более ограничивающий движение, но мягкий повод. За счет этого достигается почти мгновенная, но не резкая остановка в заранее определенном месте. Предваряет остановку серия </w:t>
      </w:r>
      <w:r w:rsidR="00A14F42" w:rsidRPr="001D7C2C">
        <w:rPr>
          <w:rFonts w:eastAsia="Times New Roman"/>
          <w:sz w:val="28"/>
          <w:szCs w:val="28"/>
        </w:rPr>
        <w:t xml:space="preserve">полуодержек (подпункт </w:t>
      </w:r>
      <w:r w:rsidR="009F7811" w:rsidRPr="001D7C2C">
        <w:rPr>
          <w:rFonts w:eastAsia="Times New Roman"/>
          <w:sz w:val="28"/>
          <w:szCs w:val="28"/>
        </w:rPr>
        <w:t>3.</w:t>
      </w:r>
      <w:r w:rsidR="00A14F42" w:rsidRPr="001D7C2C">
        <w:rPr>
          <w:rFonts w:eastAsia="Times New Roman"/>
          <w:sz w:val="28"/>
          <w:szCs w:val="28"/>
        </w:rPr>
        <w:t>7</w:t>
      </w:r>
      <w:r w:rsidRPr="001D7C2C">
        <w:rPr>
          <w:rFonts w:eastAsia="Times New Roman"/>
          <w:sz w:val="28"/>
          <w:szCs w:val="28"/>
        </w:rPr>
        <w:t xml:space="preserve"> </w:t>
      </w:r>
      <w:r w:rsidR="00346756" w:rsidRPr="001D7C2C">
        <w:rPr>
          <w:rFonts w:eastAsia="Times New Roman"/>
          <w:sz w:val="28"/>
          <w:szCs w:val="28"/>
        </w:rPr>
        <w:t>настоящего пункта</w:t>
      </w:r>
      <w:r w:rsidRPr="001D7C2C">
        <w:rPr>
          <w:rFonts w:eastAsia="Times New Roman"/>
          <w:sz w:val="28"/>
          <w:szCs w:val="28"/>
        </w:rPr>
        <w:t>).</w:t>
      </w:r>
    </w:p>
    <w:p w14:paraId="11D2DB59" w14:textId="77777777" w:rsidR="002B2519" w:rsidRPr="002B2519" w:rsidRDefault="002B2519" w:rsidP="00393163">
      <w:pPr>
        <w:spacing w:line="240" w:lineRule="auto"/>
        <w:ind w:firstLine="851"/>
        <w:rPr>
          <w:sz w:val="28"/>
          <w:szCs w:val="28"/>
          <w:lang w:eastAsia="ru-RU"/>
        </w:rPr>
      </w:pPr>
    </w:p>
    <w:p w14:paraId="63338C57" w14:textId="1A007BAD" w:rsidR="002B2519" w:rsidRPr="001C3F60" w:rsidRDefault="002B2519" w:rsidP="001C3F60">
      <w:pPr>
        <w:spacing w:line="240" w:lineRule="auto"/>
        <w:ind w:firstLine="0"/>
        <w:jc w:val="center"/>
        <w:rPr>
          <w:sz w:val="28"/>
          <w:szCs w:val="28"/>
          <w:lang w:val="en-US" w:eastAsia="ru-RU"/>
        </w:rPr>
      </w:pPr>
      <w:r w:rsidRPr="002B2519">
        <w:rPr>
          <w:noProof/>
          <w:sz w:val="28"/>
          <w:szCs w:val="28"/>
          <w:lang w:eastAsia="ru-RU"/>
        </w:rPr>
        <w:drawing>
          <wp:inline distT="0" distB="0" distL="0" distR="0" wp14:anchorId="08D10492" wp14:editId="42A351AC">
            <wp:extent cx="2200275" cy="2647950"/>
            <wp:effectExtent l="0" t="0" r="9525" b="0"/>
            <wp:docPr id="1" name="Рисунок 1" descr="Изображение выглядит как вычерчивание линий&#10;&#10;Автоматически созданное описание"/>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36" descr="Изображение выглядит как вычерчивание линий&#10;&#10;Автоматически созданное описание"/>
                    <pic:cNvPicPr>
                      <a:picLocks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00275" cy="2647950"/>
                    </a:xfrm>
                    <a:prstGeom prst="rect">
                      <a:avLst/>
                    </a:prstGeom>
                    <a:noFill/>
                    <a:ln>
                      <a:noFill/>
                    </a:ln>
                  </pic:spPr>
                </pic:pic>
              </a:graphicData>
            </a:graphic>
          </wp:inline>
        </w:drawing>
      </w:r>
    </w:p>
    <w:p w14:paraId="4B9BCB35" w14:textId="5DE04615" w:rsidR="002B2519" w:rsidRPr="00170CA1" w:rsidRDefault="00A14F42" w:rsidP="001C3F60">
      <w:pPr>
        <w:spacing w:line="240" w:lineRule="auto"/>
        <w:ind w:firstLine="0"/>
        <w:jc w:val="center"/>
        <w:rPr>
          <w:sz w:val="28"/>
          <w:szCs w:val="28"/>
          <w:lang w:eastAsia="ru-RU"/>
        </w:rPr>
      </w:pPr>
      <w:r>
        <w:rPr>
          <w:sz w:val="28"/>
          <w:szCs w:val="28"/>
          <w:lang w:eastAsia="ru-RU"/>
        </w:rPr>
        <w:t>Рисун</w:t>
      </w:r>
      <w:r w:rsidRPr="00237333">
        <w:rPr>
          <w:sz w:val="28"/>
          <w:szCs w:val="28"/>
          <w:lang w:eastAsia="ru-RU"/>
        </w:rPr>
        <w:t xml:space="preserve">ок № 1. </w:t>
      </w:r>
      <w:r w:rsidR="002B2519" w:rsidRPr="00237333">
        <w:rPr>
          <w:sz w:val="28"/>
          <w:szCs w:val="28"/>
          <w:lang w:eastAsia="ru-RU"/>
        </w:rPr>
        <w:t>Остановка.</w:t>
      </w:r>
    </w:p>
    <w:p w14:paraId="1F9552FF" w14:textId="77777777" w:rsidR="001C3F60" w:rsidRPr="00170CA1" w:rsidRDefault="001C3F60" w:rsidP="00A14F42">
      <w:pPr>
        <w:spacing w:line="240" w:lineRule="auto"/>
        <w:ind w:firstLine="851"/>
        <w:jc w:val="center"/>
        <w:rPr>
          <w:sz w:val="28"/>
          <w:szCs w:val="28"/>
          <w:lang w:eastAsia="ru-RU"/>
        </w:rPr>
      </w:pPr>
    </w:p>
    <w:p w14:paraId="32CF95C8" w14:textId="33156789" w:rsidR="002B2519" w:rsidRPr="001D7C2C" w:rsidRDefault="002E0DE1" w:rsidP="001D7C2C">
      <w:pPr>
        <w:widowControl w:val="0"/>
        <w:tabs>
          <w:tab w:val="left" w:pos="709"/>
        </w:tabs>
        <w:spacing w:before="1"/>
        <w:ind w:right="111"/>
        <w:contextualSpacing/>
        <w:rPr>
          <w:rFonts w:eastAsia="Times New Roman"/>
          <w:sz w:val="28"/>
          <w:szCs w:val="28"/>
        </w:rPr>
      </w:pPr>
      <w:r>
        <w:rPr>
          <w:rFonts w:eastAsia="Times New Roman"/>
          <w:sz w:val="28"/>
          <w:szCs w:val="28"/>
        </w:rPr>
        <w:t>3.1.3 </w:t>
      </w:r>
      <w:r w:rsidR="002B2519" w:rsidRPr="001D7C2C">
        <w:rPr>
          <w:rFonts w:eastAsia="Times New Roman"/>
          <w:sz w:val="28"/>
          <w:szCs w:val="28"/>
        </w:rPr>
        <w:t>Качество аллюров до и после остановки учитывается в общей оценке за данный элемент.</w:t>
      </w:r>
    </w:p>
    <w:p w14:paraId="60B1F837" w14:textId="7CFDA516" w:rsidR="002B2519" w:rsidRPr="001D7C2C" w:rsidRDefault="00A14F42"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3.2. Шаг (рисунок № </w:t>
      </w:r>
      <w:r w:rsidR="002B2519" w:rsidRPr="001D7C2C">
        <w:rPr>
          <w:rFonts w:eastAsia="Times New Roman"/>
          <w:sz w:val="28"/>
          <w:szCs w:val="28"/>
        </w:rPr>
        <w:t>2).</w:t>
      </w:r>
    </w:p>
    <w:p w14:paraId="268C38AA" w14:textId="77777777"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3.2.1. Шаг – марширующий аллюр, при котором соприкосновение копыт с грунтом происходит четко в четыре такта, следующих равномерно один за другим. Ритм движения и отсутствие какой-либо напряженности хорошо выражены и поддерживаются в течение всей работы на шагу.</w:t>
      </w:r>
    </w:p>
    <w:p w14:paraId="6C668DB3" w14:textId="77777777"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3.2.2. Если передняя и задняя ноги лошади с одной стороны отрываются от земли и ставятся почти одновременно, то шаг становится близким к иноходи. Такая неравномерность шага может привести к настоящей иноходи, что является серьезным пороком аллюра. </w:t>
      </w:r>
    </w:p>
    <w:p w14:paraId="3556F1DB" w14:textId="77777777"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3.2.3. Различают: средний, собранный, прибавленный и свободный шаг. Каждый вид шага должен четко отличаться от другого как рамкой, в которую вписывается корпус лошади, так и степенью заступа.</w:t>
      </w:r>
    </w:p>
    <w:p w14:paraId="638932B4" w14:textId="77777777"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3.2.3.1. Средний шаг. Четкий, равномерный и непринужденный шаг с умеренным расширением шагов. Лошадь, оставаясь «в поводу», идет энергично, но спокойно, шаги равномерные и четкие, копыта задних ног ставятся на землю впереди отпечатков копыт передних ног. Всадник поддерживает постоянный, мягкий и легкий контакт со ртом лошади, позволяя ее голове и шее совершать естественные колебательные движения.  </w:t>
      </w:r>
    </w:p>
    <w:p w14:paraId="216AFC8F" w14:textId="77777777"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3.2.3.2. Собранный шаг. Лошадь, оставаясь «в поводу», смело движется вперед. Шея ее приподнята и округлена, при этом лошадь отчетливо «несет себя» сама. Голова лошади близка к отвесу, при этом поддерживается легкий контакт со ртом. Задние конечности подведены, скакательные суставы активны. Аллюр должен оставаться марширующим и энергичным, с правильной последовательностью перестановки ног. Каждый шаг характеризуется меньшим захватом пространства, а ноги поднимаются выше, чем на среднем шагу, потому что сгибание всех суставов более выражено. Собранный шаг должен быть короче, чем средний, но в то же время более активным.</w:t>
      </w:r>
    </w:p>
    <w:p w14:paraId="2067B346" w14:textId="77777777"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3.2.3.3. Прибавленный шаг. Лошадь захватывает максимально возможное пространство, шаги остаются равномерными и не заторопленными. Копыта задних ног ставятся на землю отчетливо впереди отпечатков копыт передних ног. Всадник позволяет лошади вытянуть шею и голову (вперед и вниз), не теряя, однако, контакта с ее ртом и контролируя ее затылок. Нос лошади должен быть явно впереди отвеса.</w:t>
      </w:r>
    </w:p>
    <w:p w14:paraId="4555362F" w14:textId="77777777"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3.2.3.4. Свободный шаг. Это аллюр для отдыха, на котором лошади позволяется полностью вытянуть шею и опустить голову. Степень захвата пространства и длина шагов (копыта задних ног явно переступают следы передних ног), являются важным показателем для определения качества исполнения свободного шага.</w:t>
      </w:r>
    </w:p>
    <w:tbl>
      <w:tblPr>
        <w:tblW w:w="0" w:type="auto"/>
        <w:tblLook w:val="04A0" w:firstRow="1" w:lastRow="0" w:firstColumn="1" w:lastColumn="0" w:noHBand="0" w:noVBand="1"/>
      </w:tblPr>
      <w:tblGrid>
        <w:gridCol w:w="9355"/>
      </w:tblGrid>
      <w:tr w:rsidR="002B2519" w:rsidRPr="002B2519" w14:paraId="05C8368C" w14:textId="77777777" w:rsidTr="00346EC9">
        <w:tc>
          <w:tcPr>
            <w:tcW w:w="9622" w:type="dxa"/>
          </w:tcPr>
          <w:p w14:paraId="710C73ED" w14:textId="77777777" w:rsidR="002B2519" w:rsidRPr="002B2519" w:rsidRDefault="002B2519" w:rsidP="001C3F60">
            <w:pPr>
              <w:spacing w:line="240" w:lineRule="auto"/>
              <w:ind w:firstLine="0"/>
              <w:jc w:val="center"/>
              <w:rPr>
                <w:sz w:val="28"/>
                <w:szCs w:val="28"/>
                <w:lang w:eastAsia="ru-RU"/>
              </w:rPr>
            </w:pPr>
            <w:r w:rsidRPr="002B2519">
              <w:rPr>
                <w:noProof/>
                <w:sz w:val="28"/>
                <w:szCs w:val="28"/>
                <w:lang w:eastAsia="ru-RU"/>
              </w:rPr>
              <w:drawing>
                <wp:inline distT="0" distB="0" distL="0" distR="0" wp14:anchorId="4E377E77" wp14:editId="41FB72E6">
                  <wp:extent cx="5038725" cy="306705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38725" cy="3067050"/>
                          </a:xfrm>
                          <a:prstGeom prst="rect">
                            <a:avLst/>
                          </a:prstGeom>
                          <a:noFill/>
                          <a:ln>
                            <a:noFill/>
                          </a:ln>
                        </pic:spPr>
                      </pic:pic>
                    </a:graphicData>
                  </a:graphic>
                </wp:inline>
              </w:drawing>
            </w:r>
          </w:p>
        </w:tc>
      </w:tr>
    </w:tbl>
    <w:p w14:paraId="6CE15E9D" w14:textId="3783F9EF" w:rsidR="002B2519" w:rsidRPr="002B2519" w:rsidRDefault="00A14F42" w:rsidP="001C3F60">
      <w:pPr>
        <w:spacing w:line="240" w:lineRule="auto"/>
        <w:ind w:firstLine="0"/>
        <w:jc w:val="center"/>
        <w:rPr>
          <w:sz w:val="28"/>
          <w:szCs w:val="28"/>
          <w:lang w:eastAsia="ru-RU"/>
        </w:rPr>
      </w:pPr>
      <w:r w:rsidRPr="00E97BBE">
        <w:rPr>
          <w:sz w:val="28"/>
          <w:szCs w:val="28"/>
          <w:lang w:eastAsia="ru-RU"/>
        </w:rPr>
        <w:t xml:space="preserve">Рисунок № </w:t>
      </w:r>
      <w:r w:rsidR="002B2519" w:rsidRPr="00E97BBE">
        <w:rPr>
          <w:sz w:val="28"/>
          <w:szCs w:val="28"/>
          <w:lang w:eastAsia="ru-RU"/>
        </w:rPr>
        <w:t>2. Шаг –</w:t>
      </w:r>
      <w:r w:rsidR="002B2519" w:rsidRPr="002B2519">
        <w:rPr>
          <w:sz w:val="28"/>
          <w:szCs w:val="28"/>
          <w:lang w:eastAsia="ru-RU"/>
        </w:rPr>
        <w:t xml:space="preserve"> четырехтактный аллюр с восемью фазами движения </w:t>
      </w:r>
    </w:p>
    <w:p w14:paraId="1CF7B15C" w14:textId="77777777" w:rsidR="002B2519" w:rsidRPr="002B2519" w:rsidRDefault="002B2519" w:rsidP="001C3F60">
      <w:pPr>
        <w:spacing w:line="240" w:lineRule="auto"/>
        <w:ind w:firstLine="0"/>
        <w:jc w:val="center"/>
        <w:rPr>
          <w:sz w:val="28"/>
          <w:szCs w:val="28"/>
          <w:lang w:eastAsia="ru-RU"/>
        </w:rPr>
      </w:pPr>
      <w:r w:rsidRPr="002B2519">
        <w:rPr>
          <w:sz w:val="28"/>
          <w:szCs w:val="28"/>
          <w:lang w:eastAsia="ru-RU"/>
        </w:rPr>
        <w:t>(цифры, обведенные в кружок, обозначают такты движения лошади)</w:t>
      </w:r>
    </w:p>
    <w:p w14:paraId="655BE7DE" w14:textId="77777777" w:rsidR="002B2519" w:rsidRPr="002B2519" w:rsidRDefault="002B2519" w:rsidP="00393163">
      <w:pPr>
        <w:spacing w:line="240" w:lineRule="auto"/>
        <w:ind w:firstLine="851"/>
        <w:rPr>
          <w:sz w:val="28"/>
          <w:szCs w:val="28"/>
          <w:lang w:eastAsia="ru-RU"/>
        </w:rPr>
      </w:pPr>
    </w:p>
    <w:p w14:paraId="11DB1A80" w14:textId="2B561299" w:rsidR="002B2519" w:rsidRPr="001D7C2C" w:rsidRDefault="008629A2"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3.3. Рысь (рисунок № </w:t>
      </w:r>
      <w:r w:rsidR="002B2519" w:rsidRPr="001D7C2C">
        <w:rPr>
          <w:rFonts w:eastAsia="Times New Roman"/>
          <w:sz w:val="28"/>
          <w:szCs w:val="28"/>
        </w:rPr>
        <w:t>3).</w:t>
      </w:r>
    </w:p>
    <w:p w14:paraId="1D9454BA" w14:textId="77777777"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3.3.1. Рысь – аллюр «в два такта» с попеременным выносом диагональных ног (левая передняя и правая задняя, и наоборот), разделенным фазой (моментом) подвисания.</w:t>
      </w:r>
    </w:p>
    <w:p w14:paraId="5E832E33" w14:textId="77777777"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3.3.2. Движение рысью должно быть свободным, энергичным и равномерным.</w:t>
      </w:r>
    </w:p>
    <w:p w14:paraId="69903111" w14:textId="77777777"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3.3.3. Качество рыси оценивается по общему впечатлению, то есть равномерности и эластичности темпов, наличию каденции и импульса, как во время собранной рыси, так и на прибавлениях. Все это достигается благодаря эластичности спины, хорошему подведению зада и способности поддерживать постоянный ритм и естественное равновесие на всех видах рыси.</w:t>
      </w:r>
    </w:p>
    <w:p w14:paraId="5BB75182" w14:textId="77777777"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3.3.4. Различают виды рыси: рабочую рысь, удлинение темпов рыси, а также собранную, среднюю и прибавленную рысь.  </w:t>
      </w:r>
    </w:p>
    <w:p w14:paraId="22BEDD7E" w14:textId="77777777"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3.3.4.1. Рабочая рысь. Это промежуточный аллюр между собранной и средней рысью, когда лошадь, еще недостаточно подготовленная к тому, чтобы идти в сборе. Лошадь сохраняет при движении вперед хорошее равновесие и, оставаясь «в поводу», демонстрирует равномерные, эластичные движения и хорошую активность скакательных суставов. Выражение «хорошая активность скакательных суставов» подчеркивает важность импульса, идущего от активных задних конечностей.</w:t>
      </w:r>
    </w:p>
    <w:p w14:paraId="0F43E885" w14:textId="77777777"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3.4.2. Удлинение темпов рыси. На соревнованиях для четырехлетних лошадей требуется показать «удлинение темпов рыси». Это промежуточный аллюр между рабочей и средней рысью, который используется для лошадей, еще недостаточно подготовленных, чтобы идти средней рысью.</w:t>
      </w:r>
    </w:p>
    <w:p w14:paraId="3B3BDD34" w14:textId="77777777"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3.4.3. Собранная рысь. Лошадь, оставаясь «в поводу», продвигается вперед с поднятой и округленной шеей. Активная работа скакательных суставов подведенных задних ног поддерживает энергичный импульс, разгружая плечи лошади и обеспечивая их большую свободу и легкость перемещения в любом направлении, благодаря чему лошадь демонстрирует способность самостоятельно поддерживать равновесие и нести себя. Темпы короче, чем при любом другом виде рыси, но без нарушения эластичности и потери каденции.</w:t>
      </w:r>
    </w:p>
    <w:p w14:paraId="02A1F826" w14:textId="77777777"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3.4.4. Средняя рысь. Это промежуточный аллюр между рабочей и прибавленной рысью, но более «округленный», чем последняя. Без заторопленности, лошадь продвигается вперед, отчетливо демонстрируя расширение шагов с выраженным импульсом, идущим от задних ног. Всадник позволяет лошади, идущей «в поводу», несколько вытянуть нос вперед от отвеса по сравнению с собранной и рабочей рысью, и в то же время дает ей возможность слегка опустить голову и шею. Темпы должны быть равномерными, а само движение – уравновешенным и непринужденным.</w:t>
      </w:r>
    </w:p>
    <w:p w14:paraId="1AB97EA2" w14:textId="77777777"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3.4.5. Прибавленная рысь. Лошадь захватывает как можно больше пространства. Без заторопленности, благодаря сильному импульсу, идущему от задних ног, максимально удлиняются шаги. Всадник, контролируя затылок лошади, дает ей возможность удлинить «рамку» и двигаться вперед, захватывая максимально возможное пространство. Копыта передних ног должны опускаться на землю в той точке, на которую они как бы нацелены. Движения диагональной пары передних и задних ног в момент прибавки должны быть схожими (параллельными). Движение в целом должно быть хорошо уравновешенным, а переход в собранную рысь – плавным, –за счет смещения веса лошади на задние ноги. </w:t>
      </w:r>
    </w:p>
    <w:p w14:paraId="593BC280" w14:textId="1ECFD065"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3.4.6. Все виды рыси выполняются сидя в седле</w:t>
      </w:r>
      <w:r w:rsidR="00F618F2" w:rsidRPr="001D7C2C">
        <w:rPr>
          <w:rFonts w:eastAsia="Times New Roman"/>
          <w:sz w:val="28"/>
          <w:szCs w:val="28"/>
        </w:rPr>
        <w:t>.</w:t>
      </w:r>
    </w:p>
    <w:tbl>
      <w:tblPr>
        <w:tblW w:w="0" w:type="auto"/>
        <w:tblLook w:val="04A0" w:firstRow="1" w:lastRow="0" w:firstColumn="1" w:lastColumn="0" w:noHBand="0" w:noVBand="1"/>
      </w:tblPr>
      <w:tblGrid>
        <w:gridCol w:w="9355"/>
      </w:tblGrid>
      <w:tr w:rsidR="002B2519" w:rsidRPr="002B2519" w14:paraId="26D509F4" w14:textId="77777777" w:rsidTr="00346EC9">
        <w:tc>
          <w:tcPr>
            <w:tcW w:w="9573" w:type="dxa"/>
          </w:tcPr>
          <w:p w14:paraId="64A19B70" w14:textId="77777777" w:rsidR="002B2519" w:rsidRPr="002B2519" w:rsidRDefault="002B2519" w:rsidP="001C3F60">
            <w:pPr>
              <w:spacing w:line="240" w:lineRule="auto"/>
              <w:ind w:firstLine="0"/>
              <w:jc w:val="center"/>
              <w:rPr>
                <w:sz w:val="28"/>
                <w:szCs w:val="28"/>
                <w:lang w:eastAsia="ru-RU"/>
              </w:rPr>
            </w:pPr>
            <w:r w:rsidRPr="002B2519">
              <w:rPr>
                <w:noProof/>
                <w:sz w:val="28"/>
                <w:szCs w:val="28"/>
                <w:lang w:eastAsia="ru-RU"/>
              </w:rPr>
              <w:drawing>
                <wp:inline distT="0" distB="0" distL="0" distR="0" wp14:anchorId="6673A8F6" wp14:editId="7E25C32D">
                  <wp:extent cx="5038725" cy="16287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38725" cy="1628775"/>
                          </a:xfrm>
                          <a:prstGeom prst="rect">
                            <a:avLst/>
                          </a:prstGeom>
                          <a:noFill/>
                          <a:ln>
                            <a:noFill/>
                          </a:ln>
                        </pic:spPr>
                      </pic:pic>
                    </a:graphicData>
                  </a:graphic>
                </wp:inline>
              </w:drawing>
            </w:r>
          </w:p>
        </w:tc>
      </w:tr>
    </w:tbl>
    <w:p w14:paraId="55EBAF8E" w14:textId="25B49442" w:rsidR="002B2519" w:rsidRPr="002B2519" w:rsidRDefault="00F618F2" w:rsidP="001C3F60">
      <w:pPr>
        <w:spacing w:line="240" w:lineRule="auto"/>
        <w:ind w:firstLine="0"/>
        <w:jc w:val="center"/>
        <w:rPr>
          <w:sz w:val="28"/>
          <w:szCs w:val="28"/>
          <w:lang w:eastAsia="ru-RU"/>
        </w:rPr>
      </w:pPr>
      <w:r>
        <w:rPr>
          <w:sz w:val="28"/>
          <w:szCs w:val="28"/>
          <w:lang w:eastAsia="ru-RU"/>
        </w:rPr>
        <w:t xml:space="preserve">Рисунок № </w:t>
      </w:r>
      <w:r w:rsidR="002B2519" w:rsidRPr="002B2519">
        <w:rPr>
          <w:sz w:val="28"/>
          <w:szCs w:val="28"/>
          <w:lang w:eastAsia="ru-RU"/>
        </w:rPr>
        <w:t xml:space="preserve">3. Рысь – двухтактный аллюр с четырьмя фазами движения </w:t>
      </w:r>
    </w:p>
    <w:p w14:paraId="4DBAB33A" w14:textId="77777777" w:rsidR="002B2519" w:rsidRPr="002B2519" w:rsidRDefault="002B2519" w:rsidP="001C3F60">
      <w:pPr>
        <w:spacing w:line="240" w:lineRule="auto"/>
        <w:ind w:firstLine="0"/>
        <w:jc w:val="center"/>
        <w:rPr>
          <w:sz w:val="28"/>
          <w:szCs w:val="28"/>
          <w:lang w:eastAsia="ru-RU"/>
        </w:rPr>
      </w:pPr>
      <w:r w:rsidRPr="002B2519">
        <w:rPr>
          <w:sz w:val="28"/>
          <w:szCs w:val="28"/>
          <w:lang w:eastAsia="ru-RU"/>
        </w:rPr>
        <w:t>(цифры, обведенные в кружок, обозначают такты).</w:t>
      </w:r>
    </w:p>
    <w:p w14:paraId="0E7A8D58" w14:textId="77777777" w:rsidR="002B2519" w:rsidRPr="002B2519" w:rsidRDefault="002B2519" w:rsidP="00393163">
      <w:pPr>
        <w:spacing w:line="240" w:lineRule="auto"/>
        <w:ind w:firstLine="851"/>
        <w:rPr>
          <w:sz w:val="28"/>
          <w:szCs w:val="28"/>
          <w:lang w:eastAsia="ru-RU"/>
        </w:rPr>
      </w:pPr>
    </w:p>
    <w:p w14:paraId="0E8D1135" w14:textId="77777777"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3.5. Следование за отданным поводом. Это упражнение дает четкое представление о проводимости лошади и демонстрирует ее эластичность, равновесие, повиновение и отсутствие напряженности. Чтобы правильно выполнить данное упражнение, всадник должен отпустить повод так, чтобы лошадь постепенно вытянула голову и шею вперед и вниз. В то время как шея вытягивается вперед и вниз, рот лошади должен, приблизительно, достичь горизонтальной линии, проходящей на уровне плече-лопаточного бугра. При этом должен сохраняться постоянный мягкий контакт с рукой всадника. Ритм аллюра должен оставаться неизменным, плечи лошади двигаться свободно, а задние ноги быть хорошо подведенными. При подборе повода лошадь должна принимать контакт без сопротивления в челюсти или в затылке.</w:t>
      </w:r>
    </w:p>
    <w:p w14:paraId="54D9E67C" w14:textId="59ADC308" w:rsidR="002B2519" w:rsidRPr="001D7C2C" w:rsidRDefault="00F618F2"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3.4. Галоп (рисунок № </w:t>
      </w:r>
      <w:r w:rsidR="002B2519" w:rsidRPr="001D7C2C">
        <w:rPr>
          <w:rFonts w:eastAsia="Times New Roman"/>
          <w:sz w:val="28"/>
          <w:szCs w:val="28"/>
        </w:rPr>
        <w:t>4).</w:t>
      </w:r>
    </w:p>
    <w:p w14:paraId="466C00C8" w14:textId="77777777"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3.4.1. Галоп – аллюр «в три такта» когда, например, при галопе с правой ноги копыта лошади касаются земли в следующей последовательности: левая задняя, затем левая диагональ (одновременно левая передняя и правая задняя), затем правая передняя. Перед следующим тактом галопа следует фаза (момент) подвисания, когда все четыре ноги лошади находятся в воздухе.</w:t>
      </w:r>
    </w:p>
    <w:p w14:paraId="3866DB6A" w14:textId="77777777" w:rsidR="002B2519" w:rsidRPr="002B2519" w:rsidRDefault="002B2519" w:rsidP="001C3F60">
      <w:pPr>
        <w:spacing w:line="240" w:lineRule="auto"/>
        <w:ind w:firstLine="0"/>
        <w:jc w:val="center"/>
        <w:rPr>
          <w:sz w:val="28"/>
          <w:szCs w:val="28"/>
          <w:lang w:eastAsia="ru-RU"/>
        </w:rPr>
      </w:pPr>
      <w:r w:rsidRPr="002B2519">
        <w:rPr>
          <w:noProof/>
          <w:sz w:val="28"/>
          <w:szCs w:val="28"/>
          <w:lang w:eastAsia="ru-RU"/>
        </w:rPr>
        <w:drawing>
          <wp:inline distT="0" distB="0" distL="0" distR="0" wp14:anchorId="09BD7F13" wp14:editId="45C0BAC4">
            <wp:extent cx="3657600" cy="2621280"/>
            <wp:effectExtent l="0" t="0" r="0" b="762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57600" cy="2621280"/>
                    </a:xfrm>
                    <a:prstGeom prst="rect">
                      <a:avLst/>
                    </a:prstGeom>
                    <a:noFill/>
                  </pic:spPr>
                </pic:pic>
              </a:graphicData>
            </a:graphic>
          </wp:inline>
        </w:drawing>
      </w:r>
    </w:p>
    <w:p w14:paraId="5CFC346B" w14:textId="515EE52D" w:rsidR="002B2519" w:rsidRPr="002B2519" w:rsidRDefault="00F618F2" w:rsidP="001C3F60">
      <w:pPr>
        <w:spacing w:line="240" w:lineRule="auto"/>
        <w:ind w:firstLine="0"/>
        <w:jc w:val="center"/>
        <w:rPr>
          <w:sz w:val="28"/>
          <w:szCs w:val="28"/>
          <w:lang w:eastAsia="ru-RU"/>
        </w:rPr>
      </w:pPr>
      <w:r>
        <w:rPr>
          <w:sz w:val="28"/>
          <w:szCs w:val="28"/>
          <w:lang w:eastAsia="ru-RU"/>
        </w:rPr>
        <w:t xml:space="preserve">Рисунок № </w:t>
      </w:r>
      <w:r w:rsidR="002B2519" w:rsidRPr="002B2519">
        <w:rPr>
          <w:sz w:val="28"/>
          <w:szCs w:val="28"/>
          <w:lang w:eastAsia="ru-RU"/>
        </w:rPr>
        <w:t>4</w:t>
      </w:r>
      <w:r>
        <w:rPr>
          <w:sz w:val="28"/>
          <w:szCs w:val="28"/>
          <w:lang w:eastAsia="ru-RU"/>
        </w:rPr>
        <w:t>.</w:t>
      </w:r>
      <w:r w:rsidR="002B2519" w:rsidRPr="002B2519">
        <w:rPr>
          <w:sz w:val="28"/>
          <w:szCs w:val="28"/>
          <w:lang w:eastAsia="ru-RU"/>
        </w:rPr>
        <w:t xml:space="preserve"> Галоп – трехтактный аллюр с 6 фазами движения.</w:t>
      </w:r>
    </w:p>
    <w:p w14:paraId="5273CE94" w14:textId="77777777" w:rsidR="002B2519" w:rsidRPr="002B2519" w:rsidRDefault="002B2519" w:rsidP="001C3F60">
      <w:pPr>
        <w:spacing w:line="240" w:lineRule="auto"/>
        <w:ind w:firstLine="0"/>
        <w:jc w:val="center"/>
        <w:rPr>
          <w:sz w:val="28"/>
          <w:szCs w:val="28"/>
          <w:lang w:eastAsia="ru-RU"/>
        </w:rPr>
      </w:pPr>
      <w:r w:rsidRPr="002B2519">
        <w:rPr>
          <w:sz w:val="28"/>
          <w:szCs w:val="28"/>
          <w:lang w:eastAsia="ru-RU"/>
        </w:rPr>
        <w:t>(цифры, обведенные в кружок, обозначают такты)</w:t>
      </w:r>
    </w:p>
    <w:p w14:paraId="3FC8D836" w14:textId="77777777" w:rsidR="002B2519" w:rsidRPr="002B2519" w:rsidRDefault="002B2519" w:rsidP="00393163">
      <w:pPr>
        <w:spacing w:line="240" w:lineRule="auto"/>
        <w:ind w:firstLine="851"/>
        <w:rPr>
          <w:sz w:val="28"/>
          <w:szCs w:val="28"/>
          <w:lang w:eastAsia="ru-RU"/>
        </w:rPr>
      </w:pPr>
    </w:p>
    <w:p w14:paraId="171B5E4B" w14:textId="77777777"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3.4.2. Лошадь должна подниматься в галоп сразу, без колебания, причем с момента подъема галоп должен быть легким, с выраженной каденцией и равномерными темпами.</w:t>
      </w:r>
    </w:p>
    <w:p w14:paraId="0FFD3273" w14:textId="77777777"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3.4.3. Качество галопа оценивается по общему впечатлению, равномерности и легкости аллюра, поддержании каденции и тенденцией движения «в горку» (обусловленных принятием повода при свободном затылке и подведением задних ног при активной работе скакательных суставов), а также по способности лошади сохранять постоянство ритма и естественное равновесие, даже после перехода из одного вида галопа в другой. При движении по прямой линии лошадь всегда должна сохранять прямолинейность и правильно сгибаться в поворотах.  </w:t>
      </w:r>
    </w:p>
    <w:p w14:paraId="7F851906" w14:textId="77777777"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3.4.4. Различают виды галопа: рабочий галоп, удлинение темпов на галопе, а также собранный, средний и прибавленный галоп.  </w:t>
      </w:r>
    </w:p>
    <w:p w14:paraId="301E04AD" w14:textId="77777777"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3.4.4.1. Рабочий галоп. Это промежуточный аллюр между собранным и средним галопом. Лошадь, еще недостаточно подготовленная для выполнения собранного галопа, демонстрирует уравновешенность и, оставаясь «в поводу», движется вперед равномерными легкими темпами, с каденцией и активной работой скакательных суставов. Выражение «активная работа скакательных суставов» подчеркивает важность импульса, идущего от активных задних ног.</w:t>
      </w:r>
    </w:p>
    <w:p w14:paraId="0AA62051" w14:textId="77777777"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3.4.4.2. Удлинение темпов галопа. На соревнованиях для четырехлетних лошадей требуется показать «удлинение темпов галопа». Это промежуточная стадия между рабочим и средним галопом, когда лошадь еще недостаточно подготовлена, чтобы демонстрировать средний галоп.</w:t>
      </w:r>
    </w:p>
    <w:p w14:paraId="22327122" w14:textId="77777777"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3.4.4.3. Собранный галоп. Лошадь, оставаясь «в поводу», движется вперед с приподнятой и округленной шеей. Собранный галоп отличается легкостью переда и очень высоким импульсом, идущим от задних ног, что позволяет лошади нести себя, поддерживать совершенное равновесие, свободу и большую подвижность в плечевом поясе, а также тенденцию «в горку». Темпы галопа короче, чем при любом другом виде галопа, но без потери эластичности и каденции.</w:t>
      </w:r>
    </w:p>
    <w:p w14:paraId="042AF78D" w14:textId="77777777"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3.4.4.4. Средний галоп. Это промежуточный аллюр между рабочим и прибавленным галопом. Без заторопленности, лошадь движется вперед, четко демонстрируя расширение темпов и выраженный импульс, идущий от задних ног. Всадник позволяет лошади, несколько вытянуть нос вперед по сравнению с собранным или рабочим галопом, давая ей в то же время возможность слегка опустить голову и шею. Темпы должны быть уравновешенными и непринужденными.</w:t>
      </w:r>
    </w:p>
    <w:p w14:paraId="7F6799A9" w14:textId="77777777"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3.4.4.5. Прибавленный галоп. Лошадь движется с максимально возможным захватом пространства. Без заторопленности, махи удлиняются до предела. Лошадь сохраняет спокойствие, легкость и прямолинейность благодаря сильному импульсу, идущему от задних ног. Всадник, контролируя затылок лошади, позволяет ей удлинить «рамку» и максимально расширить темпы. Движение в целом должно быть хорошо сбалансированным, а переход в собранный галоп – плавным, за счет перенесение лошадью веса на задние ноги.</w:t>
      </w:r>
    </w:p>
    <w:p w14:paraId="447EE680" w14:textId="77777777"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3.4.5. Контргалоп. Это движение, служащее для совершенствования равновесия и прямолинейности лошади, оно исполняется на собранном галопе. Лошадь идет галопом с наружной передней ноги, сохраняя правильный трехтактный ритм и с постановлением в сторону ведущей ноги. Задние и передние ноги лошади идут в один след.</w:t>
      </w:r>
    </w:p>
    <w:p w14:paraId="535D8AF3" w14:textId="77777777"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3.4.6. Простая перемена ноги на галопе. При выполнении этой перемены лошадь с галопа сразу переводится в шаг и после трех — пяти четких шагов поднимается в галоп с другой ноги.</w:t>
      </w:r>
    </w:p>
    <w:p w14:paraId="46A86CEF" w14:textId="77777777"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3.4.7. Перемена ноги в воздухе. Перемена ноги в воздухе выполняется в один темп, при этом одновременно меняется передняя и задняя ноги лошади. Эта перемена ноги выполняется в фазе подвисания, следующей за каждым темпом галопа. Средства управления должны использоваться четко и незаметно.</w:t>
      </w:r>
    </w:p>
    <w:p w14:paraId="4667F2CD" w14:textId="77777777"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3.4.7.1. Перемены ног в воздухе могут также исполняться сериями, в четыре, три, два темпа или в один темп. Во время выполнения менки ног в сериях, лошадь должна оставаться спокойной, сохранять легкость и прямолинейность, живой импульс, постоянство ритма и равновесия на протяжении всего элемента. Чтобы не затруднять легкость и плавность исполнения менки ног в сериях, а также не терять качество галопа, следует поддерживать достаточный импульс.</w:t>
      </w:r>
    </w:p>
    <w:p w14:paraId="1CDA847B" w14:textId="77777777"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3.4.7.2. Цель перемены ноги в воздухе: продемонстрировать, чувствительность и повиновение лошади, ее реакцию на средства управления, используемые для менки ног.</w:t>
      </w:r>
    </w:p>
    <w:p w14:paraId="06192CA4" w14:textId="77777777"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3.5. Осаживание.</w:t>
      </w:r>
    </w:p>
    <w:p w14:paraId="0ED24DC6" w14:textId="77777777"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3.5.1. Осаживание – симметричное движение назад с двухтактным ритмом, но без момента подвисания. Каждая диагональная пара ног поднимается и опускается поочередно, при этом передние ноги находятся на одной траектории с задними.</w:t>
      </w:r>
    </w:p>
    <w:p w14:paraId="34FE4F44" w14:textId="77777777"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3.5.2. Во время выполнения упражнения лошадь должна оставаться «в поводу», сохраняя готовность в любой момент двинуться вперед.</w:t>
      </w:r>
    </w:p>
    <w:p w14:paraId="1B33AF3C" w14:textId="77777777"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3.5.3. Серьезными ошибками являются: начало осаживания до сигнала всадника или заторопленность, сопротивление поводу или сбрасывание с повода, отклонение задних ног от прямой линии, слабая активность задних ног, а также движение назад с широко расставленными задними ногами или «волочение» передних ног.</w:t>
      </w:r>
    </w:p>
    <w:p w14:paraId="28D647DF" w14:textId="77777777"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3.5.4. Отсчет шагов начинается, когда лошадь делает шаг назад передней ногой. После выполнения положенного количества шагов назад лошадь должна показать остановку, соответствующую всем требованиям, предъявляемым правилами к остановке, или немедленное движение вперед требуемым аллюром. В ездах, где требуется осаживание на длину туловища лошади, она должна сделать три-четыре шага назад.</w:t>
      </w:r>
    </w:p>
    <w:p w14:paraId="3F8FFCE5" w14:textId="33E71C8C"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3.5.5. Качели –</w:t>
      </w:r>
      <w:r w:rsidR="0076654F" w:rsidRPr="001D7C2C">
        <w:rPr>
          <w:rFonts w:eastAsia="Times New Roman"/>
          <w:sz w:val="28"/>
          <w:szCs w:val="28"/>
        </w:rPr>
        <w:t xml:space="preserve"> </w:t>
      </w:r>
      <w:r w:rsidRPr="001D7C2C">
        <w:rPr>
          <w:rFonts w:eastAsia="Times New Roman"/>
          <w:sz w:val="28"/>
          <w:szCs w:val="28"/>
        </w:rPr>
        <w:t>комбинация из двух осаживаний с движением шагом между ними. Элемент должен выполняться с плавными переходами и исполнением требуемого количества шагов.</w:t>
      </w:r>
    </w:p>
    <w:p w14:paraId="11E5B097" w14:textId="77777777"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3.6. Переходы.</w:t>
      </w:r>
    </w:p>
    <w:p w14:paraId="33B44AB4" w14:textId="77777777"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Изменения между аллюрами и внутри аллюра должны быть четко показаны у заданной буквы. Каденция (кроме шага) должна сохраняться до момента изменения аллюра, элемента или до остановки. Переходы в пределах аллюра должны быть четко выражены, с сохранением прежнего ритма и каденции. Лошадь должна поддерживать легкий контакт с рукой всадника, быть спокойной и сохранять правильную осанку. То же относится и к переходам от одного движения к другому, например, из пассажа в пиаффе и обратно.</w:t>
      </w:r>
    </w:p>
    <w:p w14:paraId="26A2978F" w14:textId="77777777" w:rsidR="002B2519" w:rsidRPr="001D7C2C" w:rsidRDefault="002B2519" w:rsidP="001D7C2C">
      <w:pPr>
        <w:widowControl w:val="0"/>
        <w:tabs>
          <w:tab w:val="left" w:pos="709"/>
        </w:tabs>
        <w:spacing w:before="1"/>
        <w:ind w:right="111"/>
        <w:contextualSpacing/>
        <w:rPr>
          <w:rFonts w:eastAsia="Times New Roman"/>
          <w:sz w:val="28"/>
          <w:szCs w:val="28"/>
        </w:rPr>
      </w:pPr>
      <w:bookmarkStart w:id="27" w:name="_Toc534793878"/>
      <w:bookmarkStart w:id="28" w:name="_Toc350175863"/>
      <w:bookmarkStart w:id="29" w:name="_Toc350176578"/>
      <w:r w:rsidRPr="001D7C2C">
        <w:rPr>
          <w:rFonts w:eastAsia="Times New Roman"/>
          <w:sz w:val="28"/>
          <w:szCs w:val="28"/>
        </w:rPr>
        <w:t>3.7. Полуодержка</w:t>
      </w:r>
      <w:bookmarkEnd w:id="27"/>
      <w:bookmarkEnd w:id="28"/>
      <w:bookmarkEnd w:id="29"/>
      <w:r w:rsidRPr="001D7C2C">
        <w:rPr>
          <w:rFonts w:eastAsia="Times New Roman"/>
          <w:sz w:val="28"/>
          <w:szCs w:val="28"/>
        </w:rPr>
        <w:t>.</w:t>
      </w:r>
    </w:p>
    <w:p w14:paraId="469D1D52" w14:textId="3C532F82"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Каждое движение или переход должны предваряться незаметной со стороны полуодержкой. Полуодержка –</w:t>
      </w:r>
      <w:r w:rsidR="0076654F" w:rsidRPr="001D7C2C">
        <w:rPr>
          <w:rFonts w:eastAsia="Times New Roman"/>
          <w:sz w:val="28"/>
          <w:szCs w:val="28"/>
        </w:rPr>
        <w:t xml:space="preserve"> </w:t>
      </w:r>
      <w:r w:rsidRPr="001D7C2C">
        <w:rPr>
          <w:rFonts w:eastAsia="Times New Roman"/>
          <w:sz w:val="28"/>
          <w:szCs w:val="28"/>
        </w:rPr>
        <w:t>почти одновременное, скоординированное воздействие седалища, ног и рук всадника, предпринимаемое с целью повысить внимание и улучшить равновесие лошади перед выполнением упражнений или переходов из аллюра в аллюр, а также перед выполнением прибавлений и сокращений. Вследствие полуодержки лошадь принимает чуть больше веса на задние ноги, подводит и подключает зад, что способствует достижению равновесия «на заду», легкости переда и улучшению равновесия лошади в целом.</w:t>
      </w:r>
    </w:p>
    <w:p w14:paraId="147A9A80" w14:textId="408AD57A" w:rsidR="002B2519" w:rsidRPr="001D7C2C" w:rsidRDefault="002B2519" w:rsidP="001D7C2C">
      <w:pPr>
        <w:widowControl w:val="0"/>
        <w:tabs>
          <w:tab w:val="left" w:pos="709"/>
        </w:tabs>
        <w:spacing w:before="1"/>
        <w:ind w:right="111"/>
        <w:contextualSpacing/>
        <w:rPr>
          <w:rFonts w:eastAsia="Times New Roman"/>
          <w:sz w:val="28"/>
          <w:szCs w:val="28"/>
        </w:rPr>
      </w:pPr>
      <w:bookmarkStart w:id="30" w:name="_Toc534793879"/>
      <w:bookmarkStart w:id="31" w:name="_Toc350175864"/>
      <w:bookmarkStart w:id="32" w:name="_Toc350176579"/>
      <w:r w:rsidRPr="001D7C2C">
        <w:rPr>
          <w:rFonts w:eastAsia="Times New Roman"/>
          <w:sz w:val="28"/>
          <w:szCs w:val="28"/>
        </w:rPr>
        <w:t>3.8. Перемены направления</w:t>
      </w:r>
      <w:bookmarkEnd w:id="30"/>
      <w:bookmarkEnd w:id="31"/>
      <w:bookmarkEnd w:id="32"/>
      <w:r w:rsidR="00F618F2" w:rsidRPr="001D7C2C">
        <w:rPr>
          <w:rFonts w:eastAsia="Times New Roman"/>
          <w:sz w:val="28"/>
          <w:szCs w:val="28"/>
        </w:rPr>
        <w:t>.</w:t>
      </w:r>
    </w:p>
    <w:p w14:paraId="3E85CD75" w14:textId="77777777"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3.8.1. При переменах направления сгибание тела лошади должно соответствовать изгибу описываемой линии, при этом лошадь должна оставаться раскрепощенной и выполнять команды всадника без какого-либо сопротивления или изменения аллюра, ритма или скорости движения.</w:t>
      </w:r>
    </w:p>
    <w:p w14:paraId="2E27DABF" w14:textId="77777777"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3.8.2. Перемены направления могут быть выполнены следующими способами:</w:t>
      </w:r>
    </w:p>
    <w:p w14:paraId="49FF91AD" w14:textId="35840ACB"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поворот под прямым углом с переменой направления через манеж параллельно стенке (проходя угол лошадь должна сгибаться соответственно траектории  четверти вольта диаметром 6 метров);</w:t>
      </w:r>
    </w:p>
    <w:p w14:paraId="6C846DD7" w14:textId="5C12C743"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короткая или длинная диагонали;</w:t>
      </w:r>
    </w:p>
    <w:p w14:paraId="2F76C2B3" w14:textId="4B360F15"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полувольты и полукруги с переменой направления;</w:t>
      </w:r>
    </w:p>
    <w:p w14:paraId="7A180E96" w14:textId="25B1E95D"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полупируэты и повороты на заду;</w:t>
      </w:r>
    </w:p>
    <w:p w14:paraId="07F48E3A" w14:textId="412E019C"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петли серпантина;</w:t>
      </w:r>
    </w:p>
    <w:p w14:paraId="4C00F2C1" w14:textId="3E779A4F"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принимания с контрпеременами (зигзаг). Лошадь должна быть выпрямлена в момент, предшествующий перемене направления.</w:t>
      </w:r>
    </w:p>
    <w:p w14:paraId="5B6DABFB" w14:textId="77777777" w:rsidR="002B2519" w:rsidRPr="001D7C2C" w:rsidRDefault="002B2519" w:rsidP="001D7C2C">
      <w:pPr>
        <w:widowControl w:val="0"/>
        <w:tabs>
          <w:tab w:val="left" w:pos="709"/>
        </w:tabs>
        <w:spacing w:before="1"/>
        <w:ind w:right="111"/>
        <w:contextualSpacing/>
        <w:rPr>
          <w:rFonts w:eastAsia="Times New Roman"/>
          <w:sz w:val="28"/>
          <w:szCs w:val="28"/>
        </w:rPr>
      </w:pPr>
      <w:bookmarkStart w:id="33" w:name="_Toc534793880"/>
      <w:bookmarkStart w:id="34" w:name="_Toc350175865"/>
      <w:bookmarkStart w:id="35" w:name="_Toc350176580"/>
      <w:r w:rsidRPr="001D7C2C">
        <w:rPr>
          <w:rFonts w:eastAsia="Times New Roman"/>
          <w:sz w:val="28"/>
          <w:szCs w:val="28"/>
        </w:rPr>
        <w:t>3.9. Фигуры</w:t>
      </w:r>
      <w:bookmarkEnd w:id="33"/>
      <w:bookmarkEnd w:id="34"/>
      <w:bookmarkEnd w:id="35"/>
      <w:r w:rsidRPr="001D7C2C">
        <w:rPr>
          <w:rFonts w:eastAsia="Times New Roman"/>
          <w:sz w:val="28"/>
          <w:szCs w:val="28"/>
        </w:rPr>
        <w:t>.</w:t>
      </w:r>
    </w:p>
    <w:p w14:paraId="196B9C2B" w14:textId="77777777"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В ездах по выездке исполняются следующие фигуры: вольты, серпантины и восьмерки.</w:t>
      </w:r>
    </w:p>
    <w:p w14:paraId="5052EB3F" w14:textId="32A9292A" w:rsidR="002B2519" w:rsidRPr="001D7C2C" w:rsidRDefault="00F618F2"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3.9.1. Вольт (рисунок № </w:t>
      </w:r>
      <w:r w:rsidR="002B2519" w:rsidRPr="001D7C2C">
        <w:rPr>
          <w:rFonts w:eastAsia="Times New Roman"/>
          <w:sz w:val="28"/>
          <w:szCs w:val="28"/>
        </w:rPr>
        <w:t xml:space="preserve">5). </w:t>
      </w:r>
    </w:p>
    <w:p w14:paraId="1817B09F" w14:textId="17D163FC"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Вольт –</w:t>
      </w:r>
      <w:r w:rsidR="0076654F" w:rsidRPr="001D7C2C">
        <w:rPr>
          <w:rFonts w:eastAsia="Times New Roman"/>
          <w:sz w:val="28"/>
          <w:szCs w:val="28"/>
        </w:rPr>
        <w:t xml:space="preserve"> </w:t>
      </w:r>
      <w:r w:rsidRPr="001D7C2C">
        <w:rPr>
          <w:rFonts w:eastAsia="Times New Roman"/>
          <w:sz w:val="28"/>
          <w:szCs w:val="28"/>
        </w:rPr>
        <w:t>круг диаметром шесть, восемь, или десять метров. При диаметре больше десяти метров используется термин «круг» с указанием его диаметра.</w:t>
      </w:r>
    </w:p>
    <w:p w14:paraId="5FDF8A58" w14:textId="77777777" w:rsidR="002B2519" w:rsidRPr="002B2519" w:rsidRDefault="002B2519" w:rsidP="00393163">
      <w:pPr>
        <w:spacing w:line="240" w:lineRule="auto"/>
        <w:ind w:firstLine="851"/>
        <w:rPr>
          <w:sz w:val="28"/>
          <w:szCs w:val="28"/>
          <w:lang w:eastAsia="ru-RU"/>
        </w:rPr>
      </w:pPr>
    </w:p>
    <w:tbl>
      <w:tblPr>
        <w:tblW w:w="0" w:type="auto"/>
        <w:tblLook w:val="04A0" w:firstRow="1" w:lastRow="0" w:firstColumn="1" w:lastColumn="0" w:noHBand="0" w:noVBand="1"/>
      </w:tblPr>
      <w:tblGrid>
        <w:gridCol w:w="9355"/>
      </w:tblGrid>
      <w:tr w:rsidR="002B2519" w:rsidRPr="002B2519" w14:paraId="16F7AEE4" w14:textId="77777777" w:rsidTr="00346EC9">
        <w:tc>
          <w:tcPr>
            <w:tcW w:w="9573" w:type="dxa"/>
          </w:tcPr>
          <w:p w14:paraId="1DCB2FDB" w14:textId="77777777" w:rsidR="002B2519" w:rsidRPr="002B2519" w:rsidRDefault="002B2519" w:rsidP="00AE7336">
            <w:pPr>
              <w:spacing w:line="240" w:lineRule="auto"/>
              <w:ind w:firstLine="0"/>
              <w:jc w:val="center"/>
              <w:rPr>
                <w:sz w:val="28"/>
                <w:szCs w:val="28"/>
                <w:lang w:eastAsia="ru-RU"/>
              </w:rPr>
            </w:pPr>
            <w:r w:rsidRPr="002B2519">
              <w:rPr>
                <w:noProof/>
                <w:sz w:val="28"/>
                <w:szCs w:val="28"/>
                <w:lang w:eastAsia="ru-RU"/>
              </w:rPr>
              <w:drawing>
                <wp:inline distT="0" distB="0" distL="0" distR="0" wp14:anchorId="0DC9DA42" wp14:editId="76DACACF">
                  <wp:extent cx="2238375" cy="1990725"/>
                  <wp:effectExtent l="0" t="0" r="9525" b="9525"/>
                  <wp:docPr id="5" name="Рисунок 5" descr="Изображение выглядит как аксессуар&#10;&#10;Автоматически созданное описание"/>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40" descr="Изображение выглядит как аксессуар&#10;&#10;Автоматически созданное описание"/>
                          <pic:cNvPicPr>
                            <a:picLocks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38375" cy="1990725"/>
                          </a:xfrm>
                          <a:prstGeom prst="rect">
                            <a:avLst/>
                          </a:prstGeom>
                          <a:noFill/>
                          <a:ln>
                            <a:noFill/>
                          </a:ln>
                        </pic:spPr>
                      </pic:pic>
                    </a:graphicData>
                  </a:graphic>
                </wp:inline>
              </w:drawing>
            </w:r>
          </w:p>
        </w:tc>
      </w:tr>
    </w:tbl>
    <w:p w14:paraId="36FD1B7F" w14:textId="6BBA869C" w:rsidR="002B2519" w:rsidRPr="002B2519" w:rsidRDefault="00F618F2" w:rsidP="00AE7336">
      <w:pPr>
        <w:spacing w:line="240" w:lineRule="auto"/>
        <w:ind w:firstLine="0"/>
        <w:jc w:val="center"/>
        <w:rPr>
          <w:sz w:val="28"/>
          <w:szCs w:val="28"/>
          <w:lang w:eastAsia="ru-RU"/>
        </w:rPr>
      </w:pPr>
      <w:r>
        <w:rPr>
          <w:sz w:val="28"/>
          <w:szCs w:val="28"/>
          <w:lang w:eastAsia="ru-RU"/>
        </w:rPr>
        <w:t xml:space="preserve">Рисунок № 5. </w:t>
      </w:r>
      <w:r w:rsidR="002B2519" w:rsidRPr="002B2519">
        <w:rPr>
          <w:sz w:val="28"/>
          <w:szCs w:val="28"/>
          <w:lang w:eastAsia="ru-RU"/>
        </w:rPr>
        <w:t>Вольт</w:t>
      </w:r>
    </w:p>
    <w:p w14:paraId="2714B998" w14:textId="77777777" w:rsidR="002B2519" w:rsidRPr="002B2519" w:rsidRDefault="002B2519" w:rsidP="00393163">
      <w:pPr>
        <w:spacing w:line="240" w:lineRule="auto"/>
        <w:ind w:firstLine="851"/>
        <w:rPr>
          <w:sz w:val="28"/>
          <w:szCs w:val="28"/>
          <w:lang w:eastAsia="ru-RU"/>
        </w:rPr>
      </w:pPr>
    </w:p>
    <w:p w14:paraId="6120C99E" w14:textId="713232B3" w:rsidR="002B2519" w:rsidRPr="001D7C2C" w:rsidRDefault="00F618F2"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3.9.2. Серпантин (рисунок № </w:t>
      </w:r>
      <w:r w:rsidR="002B2519" w:rsidRPr="001D7C2C">
        <w:rPr>
          <w:rFonts w:eastAsia="Times New Roman"/>
          <w:sz w:val="28"/>
          <w:szCs w:val="28"/>
        </w:rPr>
        <w:t xml:space="preserve">6). </w:t>
      </w:r>
    </w:p>
    <w:p w14:paraId="41E3A497" w14:textId="0732EC3E"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Серпантин состоит из полукругов, соединенных прямой линией. При пересечении центральной линии корпус лошади должен быть параллельн</w:t>
      </w:r>
      <w:r w:rsidR="00F618F2" w:rsidRPr="001D7C2C">
        <w:rPr>
          <w:rFonts w:eastAsia="Times New Roman"/>
          <w:sz w:val="28"/>
          <w:szCs w:val="28"/>
        </w:rPr>
        <w:t>ым короткой стороне манежа (рисунок № 6 «</w:t>
      </w:r>
      <w:r w:rsidRPr="001D7C2C">
        <w:rPr>
          <w:rFonts w:eastAsia="Times New Roman"/>
          <w:sz w:val="28"/>
          <w:szCs w:val="28"/>
        </w:rPr>
        <w:t>а</w:t>
      </w:r>
      <w:r w:rsidR="00F618F2" w:rsidRPr="001D7C2C">
        <w:rPr>
          <w:rFonts w:eastAsia="Times New Roman"/>
          <w:sz w:val="28"/>
          <w:szCs w:val="28"/>
        </w:rPr>
        <w:t>»</w:t>
      </w:r>
      <w:r w:rsidRPr="001D7C2C">
        <w:rPr>
          <w:rFonts w:eastAsia="Times New Roman"/>
          <w:sz w:val="28"/>
          <w:szCs w:val="28"/>
        </w:rPr>
        <w:t>). Длина прямой линии, соединяющей полукруги, зависит от их размера. Серпантины с одной петлей по длинной стороне манежа выполняются на расстоянии пяти или десяти метров от длинной стенки манежа (</w:t>
      </w:r>
      <w:r w:rsidR="00F618F2" w:rsidRPr="001D7C2C">
        <w:rPr>
          <w:rFonts w:eastAsia="Times New Roman"/>
          <w:sz w:val="28"/>
          <w:szCs w:val="28"/>
        </w:rPr>
        <w:t>рисунок № 6 «</w:t>
      </w:r>
      <w:r w:rsidRPr="001D7C2C">
        <w:rPr>
          <w:rFonts w:eastAsia="Times New Roman"/>
          <w:sz w:val="28"/>
          <w:szCs w:val="28"/>
        </w:rPr>
        <w:t>б</w:t>
      </w:r>
      <w:r w:rsidR="00F618F2" w:rsidRPr="001D7C2C">
        <w:rPr>
          <w:rFonts w:eastAsia="Times New Roman"/>
          <w:sz w:val="28"/>
          <w:szCs w:val="28"/>
        </w:rPr>
        <w:t>»</w:t>
      </w:r>
      <w:r w:rsidRPr="001D7C2C">
        <w:rPr>
          <w:rFonts w:eastAsia="Times New Roman"/>
          <w:sz w:val="28"/>
          <w:szCs w:val="28"/>
        </w:rPr>
        <w:t>). Серпантины вдоль центральной линии выполняются между четвертными линиями (</w:t>
      </w:r>
      <w:r w:rsidR="002273DB">
        <w:rPr>
          <w:rFonts w:eastAsia="Times New Roman"/>
          <w:sz w:val="28"/>
          <w:szCs w:val="28"/>
        </w:rPr>
        <w:t>рисунок</w:t>
      </w:r>
      <w:r w:rsidR="002273DB" w:rsidRPr="002273DB">
        <w:rPr>
          <w:rFonts w:eastAsia="Times New Roman"/>
          <w:sz w:val="28"/>
          <w:szCs w:val="28"/>
        </w:rPr>
        <w:br/>
      </w:r>
      <w:r w:rsidR="00F618F2" w:rsidRPr="001D7C2C">
        <w:rPr>
          <w:rFonts w:eastAsia="Times New Roman"/>
          <w:sz w:val="28"/>
          <w:szCs w:val="28"/>
        </w:rPr>
        <w:t>№ 6 «в»</w:t>
      </w:r>
      <w:r w:rsidRPr="001D7C2C">
        <w:rPr>
          <w:rFonts w:eastAsia="Times New Roman"/>
          <w:sz w:val="28"/>
          <w:szCs w:val="28"/>
        </w:rPr>
        <w:t>).</w:t>
      </w:r>
    </w:p>
    <w:p w14:paraId="552E07CD" w14:textId="77777777" w:rsidR="002B2519" w:rsidRPr="002B2519" w:rsidRDefault="002B2519" w:rsidP="00393163">
      <w:pPr>
        <w:spacing w:line="240" w:lineRule="auto"/>
        <w:ind w:firstLine="851"/>
        <w:rPr>
          <w:sz w:val="28"/>
          <w:szCs w:val="28"/>
          <w:lang w:eastAsia="ru-RU"/>
        </w:rPr>
      </w:pPr>
    </w:p>
    <w:tbl>
      <w:tblPr>
        <w:tblW w:w="0" w:type="auto"/>
        <w:tblLook w:val="04A0" w:firstRow="1" w:lastRow="0" w:firstColumn="1" w:lastColumn="0" w:noHBand="0" w:noVBand="1"/>
      </w:tblPr>
      <w:tblGrid>
        <w:gridCol w:w="9355"/>
      </w:tblGrid>
      <w:tr w:rsidR="002B2519" w:rsidRPr="002B2519" w14:paraId="075772B2" w14:textId="77777777" w:rsidTr="00346EC9">
        <w:tc>
          <w:tcPr>
            <w:tcW w:w="9573" w:type="dxa"/>
          </w:tcPr>
          <w:p w14:paraId="61EE203B" w14:textId="77777777" w:rsidR="002B2519" w:rsidRPr="002B2519" w:rsidRDefault="002B2519" w:rsidP="0053582D">
            <w:pPr>
              <w:spacing w:line="240" w:lineRule="auto"/>
              <w:ind w:firstLine="0"/>
              <w:jc w:val="center"/>
              <w:rPr>
                <w:sz w:val="28"/>
                <w:szCs w:val="28"/>
                <w:lang w:eastAsia="ru-RU"/>
              </w:rPr>
            </w:pPr>
            <w:r w:rsidRPr="002B2519">
              <w:rPr>
                <w:noProof/>
                <w:sz w:val="28"/>
                <w:szCs w:val="28"/>
                <w:lang w:eastAsia="ru-RU"/>
              </w:rPr>
              <w:drawing>
                <wp:inline distT="0" distB="0" distL="0" distR="0" wp14:anchorId="4A370F51" wp14:editId="7FDA5AD0">
                  <wp:extent cx="5934075" cy="3505200"/>
                  <wp:effectExtent l="0" t="0" r="9525" b="0"/>
                  <wp:docPr id="6" name="Рисунок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41"/>
                          <pic:cNvPicPr>
                            <a:picLocks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34075" cy="3505200"/>
                          </a:xfrm>
                          <a:prstGeom prst="rect">
                            <a:avLst/>
                          </a:prstGeom>
                          <a:noFill/>
                          <a:ln>
                            <a:noFill/>
                          </a:ln>
                        </pic:spPr>
                      </pic:pic>
                    </a:graphicData>
                  </a:graphic>
                </wp:inline>
              </w:drawing>
            </w:r>
          </w:p>
        </w:tc>
      </w:tr>
    </w:tbl>
    <w:p w14:paraId="40D7C26C" w14:textId="7C47FA5E" w:rsidR="002B2519" w:rsidRPr="002B2519" w:rsidRDefault="00F618F2" w:rsidP="00AE7336">
      <w:pPr>
        <w:spacing w:line="240" w:lineRule="auto"/>
        <w:ind w:firstLine="0"/>
        <w:jc w:val="center"/>
        <w:rPr>
          <w:sz w:val="28"/>
          <w:szCs w:val="28"/>
          <w:lang w:eastAsia="ru-RU"/>
        </w:rPr>
      </w:pPr>
      <w:r>
        <w:rPr>
          <w:sz w:val="28"/>
          <w:szCs w:val="28"/>
          <w:lang w:eastAsia="ru-RU"/>
        </w:rPr>
        <w:t xml:space="preserve">Рисунок № </w:t>
      </w:r>
      <w:r w:rsidR="002B2519" w:rsidRPr="002B2519">
        <w:rPr>
          <w:sz w:val="28"/>
          <w:szCs w:val="28"/>
          <w:lang w:eastAsia="ru-RU"/>
        </w:rPr>
        <w:t>6</w:t>
      </w:r>
      <w:r>
        <w:rPr>
          <w:sz w:val="28"/>
          <w:szCs w:val="28"/>
          <w:lang w:eastAsia="ru-RU"/>
        </w:rPr>
        <w:t>.</w:t>
      </w:r>
      <w:r w:rsidR="002B2519" w:rsidRPr="002B2519">
        <w:rPr>
          <w:sz w:val="28"/>
          <w:szCs w:val="28"/>
          <w:lang w:eastAsia="ru-RU"/>
        </w:rPr>
        <w:t xml:space="preserve"> Серпантин</w:t>
      </w:r>
      <w:r>
        <w:rPr>
          <w:sz w:val="28"/>
          <w:szCs w:val="28"/>
          <w:lang w:eastAsia="ru-RU"/>
        </w:rPr>
        <w:t>.</w:t>
      </w:r>
    </w:p>
    <w:p w14:paraId="304A8612" w14:textId="77777777" w:rsidR="002B2519" w:rsidRPr="002B2519" w:rsidRDefault="002B2519" w:rsidP="00393163">
      <w:pPr>
        <w:spacing w:line="240" w:lineRule="auto"/>
        <w:ind w:firstLine="851"/>
        <w:rPr>
          <w:sz w:val="28"/>
          <w:szCs w:val="28"/>
          <w:lang w:eastAsia="ru-RU"/>
        </w:rPr>
      </w:pPr>
    </w:p>
    <w:p w14:paraId="36063C67" w14:textId="2B253A58" w:rsidR="002B2519" w:rsidRPr="001D7C2C" w:rsidRDefault="00F618F2"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 xml:space="preserve">3.9.3. Восьмерка (рисунок № </w:t>
      </w:r>
      <w:r w:rsidR="002B2519" w:rsidRPr="001D7C2C">
        <w:rPr>
          <w:rFonts w:eastAsia="Times New Roman"/>
          <w:sz w:val="28"/>
          <w:szCs w:val="28"/>
        </w:rPr>
        <w:t xml:space="preserve">7). </w:t>
      </w:r>
    </w:p>
    <w:p w14:paraId="2848096C" w14:textId="77777777"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Эта фигура состоит из двух соединенных друг с другом в восьмерку вольтов или кругов одинакового размера, соответствующего указанному в схеме езды (тесте). В середине фигуры, непосредственно перед сменой направления, всадник должен в какой-то момент выпрямить лошадь.</w:t>
      </w:r>
    </w:p>
    <w:p w14:paraId="6E9E2B14" w14:textId="77777777" w:rsidR="002B2519" w:rsidRPr="001D7C2C" w:rsidRDefault="002B2519" w:rsidP="001D7C2C">
      <w:pPr>
        <w:widowControl w:val="0"/>
        <w:tabs>
          <w:tab w:val="left" w:pos="709"/>
        </w:tabs>
        <w:spacing w:before="1"/>
        <w:ind w:right="111"/>
        <w:contextualSpacing/>
        <w:rPr>
          <w:rFonts w:eastAsia="Times New Roman"/>
          <w:sz w:val="28"/>
          <w:szCs w:val="28"/>
        </w:rPr>
      </w:pPr>
    </w:p>
    <w:tbl>
      <w:tblPr>
        <w:tblW w:w="0" w:type="auto"/>
        <w:tblLook w:val="04A0" w:firstRow="1" w:lastRow="0" w:firstColumn="1" w:lastColumn="0" w:noHBand="0" w:noVBand="1"/>
      </w:tblPr>
      <w:tblGrid>
        <w:gridCol w:w="9355"/>
      </w:tblGrid>
      <w:tr w:rsidR="002B2519" w:rsidRPr="002B2519" w14:paraId="047DB5EE" w14:textId="77777777" w:rsidTr="00346EC9">
        <w:tc>
          <w:tcPr>
            <w:tcW w:w="9573" w:type="dxa"/>
          </w:tcPr>
          <w:p w14:paraId="44E79CF8" w14:textId="77777777" w:rsidR="002B2519" w:rsidRPr="002B2519" w:rsidRDefault="002B2519" w:rsidP="00AE7336">
            <w:pPr>
              <w:spacing w:line="240" w:lineRule="auto"/>
              <w:ind w:firstLine="0"/>
              <w:jc w:val="center"/>
              <w:rPr>
                <w:sz w:val="28"/>
                <w:szCs w:val="28"/>
                <w:lang w:eastAsia="ru-RU"/>
              </w:rPr>
            </w:pPr>
            <w:r w:rsidRPr="002B2519">
              <w:rPr>
                <w:noProof/>
                <w:sz w:val="28"/>
                <w:szCs w:val="28"/>
                <w:lang w:eastAsia="ru-RU"/>
              </w:rPr>
              <w:drawing>
                <wp:inline distT="0" distB="0" distL="0" distR="0" wp14:anchorId="432F4796" wp14:editId="07DA1033">
                  <wp:extent cx="3876675" cy="2171700"/>
                  <wp:effectExtent l="0" t="0" r="9525" b="0"/>
                  <wp:docPr id="7" name="Рисунок 7" descr="Изображение выглядит как аксессуар&#10;&#10;Автоматически созданное описание"/>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42" descr="Изображение выглядит как аксессуар&#10;&#10;Автоматически созданное описание"/>
                          <pic:cNvPicPr>
                            <a:picLocks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76675" cy="2171700"/>
                          </a:xfrm>
                          <a:prstGeom prst="rect">
                            <a:avLst/>
                          </a:prstGeom>
                          <a:noFill/>
                          <a:ln>
                            <a:noFill/>
                          </a:ln>
                        </pic:spPr>
                      </pic:pic>
                    </a:graphicData>
                  </a:graphic>
                </wp:inline>
              </w:drawing>
            </w:r>
          </w:p>
        </w:tc>
      </w:tr>
    </w:tbl>
    <w:p w14:paraId="0BB939C8" w14:textId="0BD77EA8" w:rsidR="002B2519" w:rsidRPr="002B2519" w:rsidRDefault="00F618F2" w:rsidP="00AE7336">
      <w:pPr>
        <w:spacing w:line="240" w:lineRule="auto"/>
        <w:ind w:firstLine="0"/>
        <w:jc w:val="center"/>
        <w:rPr>
          <w:sz w:val="28"/>
          <w:szCs w:val="28"/>
          <w:lang w:eastAsia="ru-RU"/>
        </w:rPr>
      </w:pPr>
      <w:bookmarkStart w:id="36" w:name="_Toc534793881"/>
      <w:bookmarkStart w:id="37" w:name="_Toc350175866"/>
      <w:bookmarkStart w:id="38" w:name="_Toc350176581"/>
      <w:r>
        <w:rPr>
          <w:sz w:val="28"/>
          <w:szCs w:val="28"/>
          <w:lang w:eastAsia="ru-RU"/>
        </w:rPr>
        <w:t xml:space="preserve">Рисунок № </w:t>
      </w:r>
      <w:r w:rsidR="002B2519" w:rsidRPr="002B2519">
        <w:rPr>
          <w:sz w:val="28"/>
          <w:szCs w:val="28"/>
          <w:lang w:eastAsia="ru-RU"/>
        </w:rPr>
        <w:t>7. Восьмерка</w:t>
      </w:r>
      <w:r>
        <w:rPr>
          <w:sz w:val="28"/>
          <w:szCs w:val="28"/>
          <w:lang w:eastAsia="ru-RU"/>
        </w:rPr>
        <w:t>.</w:t>
      </w:r>
    </w:p>
    <w:p w14:paraId="4C5D6757" w14:textId="77777777" w:rsidR="002B2519" w:rsidRPr="002B2519" w:rsidRDefault="002B2519" w:rsidP="00E97BBE">
      <w:pPr>
        <w:spacing w:line="240" w:lineRule="auto"/>
        <w:rPr>
          <w:sz w:val="28"/>
          <w:szCs w:val="28"/>
          <w:lang w:eastAsia="ru-RU"/>
        </w:rPr>
      </w:pPr>
    </w:p>
    <w:p w14:paraId="365241C8" w14:textId="20C4D75B"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3.10. Уступка шенкелю</w:t>
      </w:r>
      <w:bookmarkEnd w:id="36"/>
      <w:bookmarkEnd w:id="37"/>
      <w:bookmarkEnd w:id="38"/>
      <w:r w:rsidR="00F618F2" w:rsidRPr="001D7C2C">
        <w:rPr>
          <w:rFonts w:eastAsia="Times New Roman"/>
          <w:sz w:val="28"/>
          <w:szCs w:val="28"/>
        </w:rPr>
        <w:t xml:space="preserve"> (рисунок № </w:t>
      </w:r>
      <w:r w:rsidRPr="001D7C2C">
        <w:rPr>
          <w:rFonts w:eastAsia="Times New Roman"/>
          <w:sz w:val="28"/>
          <w:szCs w:val="28"/>
        </w:rPr>
        <w:t>8).</w:t>
      </w:r>
    </w:p>
    <w:p w14:paraId="0CB272F2" w14:textId="77777777"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3.10.1. Цель элемента «уступка шенкелю»: продемонстрировать эластичность и повиновение лошади на боковых движениях.</w:t>
      </w:r>
    </w:p>
    <w:p w14:paraId="34F066DC" w14:textId="77777777"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3.10.2. Упражнение выполняется на рабочей рыси. Лошадь остается почти прямой, за исключением легкого постановления в затылке в сторону, обратную направлению движения. Всадник при этом должен видеть угол глаза и ноздрю лошади со стороны постановления. Внутренние ноги лошади перемещаются впереди наружных ног, перекрещиваясь с ними.</w:t>
      </w:r>
    </w:p>
    <w:p w14:paraId="05A6E190" w14:textId="77777777"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3.10.3. Уступка шенкелю может исполняться «на диагонали», когда корпус лошади должен оставаться практически параллельным длинной стенке манежа, но при этом ее перед должен слегка опережать зад. Упражнение также может исполняться «вдоль стенки», в этом случае корпус лошади должен располагаться под углом примерно в тридцать пять градусов относительно направления ее движения.</w:t>
      </w:r>
    </w:p>
    <w:p w14:paraId="6E280A68" w14:textId="77777777" w:rsidR="002B2519" w:rsidRPr="001D7C2C" w:rsidRDefault="002B2519" w:rsidP="001D7C2C">
      <w:pPr>
        <w:widowControl w:val="0"/>
        <w:tabs>
          <w:tab w:val="left" w:pos="709"/>
        </w:tabs>
        <w:spacing w:before="1"/>
        <w:ind w:right="111"/>
        <w:contextualSpacing/>
        <w:rPr>
          <w:rFonts w:eastAsia="Times New Roman"/>
          <w:sz w:val="28"/>
          <w:szCs w:val="28"/>
        </w:rPr>
      </w:pPr>
      <w:bookmarkStart w:id="39" w:name="_Toc534793882"/>
      <w:bookmarkStart w:id="40" w:name="_Toc350175867"/>
      <w:bookmarkStart w:id="41" w:name="_Toc350176582"/>
      <w:r w:rsidRPr="001D7C2C">
        <w:rPr>
          <w:rFonts w:eastAsia="Times New Roman"/>
          <w:sz w:val="28"/>
          <w:szCs w:val="28"/>
        </w:rPr>
        <w:t>3.11. Боковые движения</w:t>
      </w:r>
      <w:bookmarkEnd w:id="39"/>
      <w:bookmarkEnd w:id="40"/>
      <w:bookmarkEnd w:id="41"/>
      <w:r w:rsidRPr="001D7C2C">
        <w:rPr>
          <w:rFonts w:eastAsia="Times New Roman"/>
          <w:sz w:val="28"/>
          <w:szCs w:val="28"/>
        </w:rPr>
        <w:t>.</w:t>
      </w:r>
    </w:p>
    <w:p w14:paraId="1124215C" w14:textId="77777777" w:rsidR="002B2519" w:rsidRPr="001D7C2C" w:rsidRDefault="002B2519" w:rsidP="001D7C2C">
      <w:pPr>
        <w:widowControl w:val="0"/>
        <w:tabs>
          <w:tab w:val="left" w:pos="709"/>
        </w:tabs>
        <w:spacing w:before="1"/>
        <w:ind w:right="111"/>
        <w:contextualSpacing/>
        <w:rPr>
          <w:rFonts w:eastAsia="Times New Roman"/>
          <w:sz w:val="28"/>
          <w:szCs w:val="28"/>
        </w:rPr>
      </w:pPr>
      <w:r w:rsidRPr="001D7C2C">
        <w:rPr>
          <w:rFonts w:eastAsia="Times New Roman"/>
          <w:sz w:val="28"/>
          <w:szCs w:val="28"/>
        </w:rPr>
        <w:t>3.11.1. Основной целью боковых движений, за исключением уступки шенкелю, является развитие и усиление подключения задних ног и, тем самым, степени сбора.</w:t>
      </w:r>
    </w:p>
    <w:p w14:paraId="3220775A" w14:textId="77777777"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3.11.2. На всех боковых движениях плечом внутрь, траверс, ранверс, принимание, лошадь слегка согнута, а ее передние и задние ноги движутся по двум различным траекториям (следам).</w:t>
      </w:r>
    </w:p>
    <w:p w14:paraId="228F82A0" w14:textId="77777777"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3.11.3. Сгибание или постановление никогда не должны быть чрезмерными, чтобы не нарушались равновесие и плавность выполняемого движения.</w:t>
      </w:r>
    </w:p>
    <w:p w14:paraId="7693002D" w14:textId="77777777"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3.11.4. На боковых движениях аллюр должен оставаться свободным и равномерным, с поддержанием постоянного импульса, при этом движения должны быть эластичными и уравновешенными, с сохранением каденции. Импульс часто теряется из-за того, что всадник считает своей главной задачей сгибать лошадь и толкать ее вбок.</w:t>
      </w:r>
    </w:p>
    <w:p w14:paraId="007AA634" w14:textId="7F619D42" w:rsidR="002B2519" w:rsidRPr="00F221D6" w:rsidRDefault="00F618F2"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 xml:space="preserve">3.11.5. Плечом внутрь (рисунок № </w:t>
      </w:r>
      <w:r w:rsidR="002B2519" w:rsidRPr="00F221D6">
        <w:rPr>
          <w:rFonts w:eastAsia="Times New Roman"/>
          <w:sz w:val="28"/>
          <w:szCs w:val="28"/>
        </w:rPr>
        <w:t xml:space="preserve">8). </w:t>
      </w:r>
    </w:p>
    <w:p w14:paraId="7C46C312" w14:textId="77777777"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Упражнение выполняется на собранной рыси. Лошадь слегка согнута вокруг внутреннего шенкеля всадника, сохраняя каденцию и постоянный угол отведения от линии движения примерно в тридцать градусов. Внутренняя передняя нога лошади проносится перед ее наружной ногой, перекрещиваясь с ней. Внутренняя задняя нога выносится вперед под центр тяжести лошади, двигаясь по следу внешней передней ноги, при этом бедро внутренней задней ноги опускается. Лошадь изогнута в сторону, противоположную направлению движения.</w:t>
      </w:r>
    </w:p>
    <w:p w14:paraId="41B693DC" w14:textId="5B9E9942" w:rsidR="002B2519" w:rsidRPr="00F221D6" w:rsidRDefault="00F618F2"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 xml:space="preserve">3.11.6. Траверс (рисунок № </w:t>
      </w:r>
      <w:r w:rsidR="002B2519" w:rsidRPr="00F221D6">
        <w:rPr>
          <w:rFonts w:eastAsia="Times New Roman"/>
          <w:sz w:val="28"/>
          <w:szCs w:val="28"/>
        </w:rPr>
        <w:t xml:space="preserve">8). </w:t>
      </w:r>
    </w:p>
    <w:p w14:paraId="145329C7" w14:textId="77777777"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 xml:space="preserve">Это упражнение может выполняться на собранной рыси или собранном галопе. Лошадь слегка согнута вокруг внутреннего шенкеля всадника, но угол отведения от линии движения больше, чем при исполнении «плечом внутрь». При выполнении траверса постоянный угол отведения, который должна демонстрировать лошадь, равен примерно тридцати пяти градусам. Перед лошади остается на линии движения, а зад смещается внутрь. Наружные ноги лошади проносятся впереди внутренних ног, перекрещиваясь с ними. Лошадь изогнута в направлении движения.  </w:t>
      </w:r>
    </w:p>
    <w:p w14:paraId="55767C60" w14:textId="2AD141E0" w:rsidR="002B2519" w:rsidRPr="00F221D6" w:rsidRDefault="002E0DE1" w:rsidP="00F221D6">
      <w:pPr>
        <w:widowControl w:val="0"/>
        <w:tabs>
          <w:tab w:val="left" w:pos="709"/>
        </w:tabs>
        <w:spacing w:before="1"/>
        <w:ind w:right="111"/>
        <w:contextualSpacing/>
        <w:rPr>
          <w:rFonts w:eastAsia="Times New Roman"/>
          <w:sz w:val="28"/>
          <w:szCs w:val="28"/>
        </w:rPr>
      </w:pPr>
      <w:r>
        <w:rPr>
          <w:rFonts w:eastAsia="Times New Roman"/>
          <w:sz w:val="28"/>
          <w:szCs w:val="28"/>
        </w:rPr>
        <w:t>3.11.6.1. </w:t>
      </w:r>
      <w:r w:rsidR="002B2519" w:rsidRPr="00F221D6">
        <w:rPr>
          <w:rFonts w:eastAsia="Times New Roman"/>
          <w:sz w:val="28"/>
          <w:szCs w:val="28"/>
        </w:rPr>
        <w:t>Для начала движения траверсом задние ноги лошади должны уйти со следа (с исходной линии, по которой движется лошадь) или в случае, если траверс выполняется после прохождения угла или круга, не должны возвращаться на исходную линию движения. По окончании выполнения траверса задние ноги возвращаются на след без какого-либо обратного постановления шеи/затылка, так же как при завершении исполнения вольта.</w:t>
      </w:r>
    </w:p>
    <w:p w14:paraId="3D8E5AD9" w14:textId="77777777"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3.11.6.2. Цель траверса: продемонстрировать плавные собранные движения по прямой и правильное сгибание. Передние и задние ноги перекрещиваются, сохраняются равновесие и каденция.</w:t>
      </w:r>
    </w:p>
    <w:p w14:paraId="194006DC" w14:textId="36F17980" w:rsidR="002B2519" w:rsidRPr="00F221D6" w:rsidRDefault="00F618F2"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 xml:space="preserve">3.11.7. Ранверс (рисунок № </w:t>
      </w:r>
      <w:r w:rsidR="002B2519" w:rsidRPr="00F221D6">
        <w:rPr>
          <w:rFonts w:eastAsia="Times New Roman"/>
          <w:sz w:val="28"/>
          <w:szCs w:val="28"/>
        </w:rPr>
        <w:t xml:space="preserve">8). </w:t>
      </w:r>
    </w:p>
    <w:p w14:paraId="4853D919" w14:textId="77777777"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Это движение, обратное траверсу. Зад лошади остается на линии движения, перед перемещается внутрь. По окончании выполнения ранверса перед лошади возвращается на одну линию движения с задом. Все остальные принципы и требования такие же, как и при исполнении траверса. Лошадь слегка согнута вокруг внутреннего шенкеля всадника. Наружные ноги лошади проносятся впереди внутренних ног, перекрещиваясь с ними. Лошадь изогнута в направлении движения.</w:t>
      </w:r>
    </w:p>
    <w:p w14:paraId="53BC703E" w14:textId="77777777"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3.11.7.1. Цель ранверса: продемонстрировать плавные собранные движения по прямой с большим сгибанием, чем при выполнении упражнения «плечом внутрь». Передние и задние ноги перекрещиваются, сохраняются равновесие и каденция.</w:t>
      </w:r>
    </w:p>
    <w:p w14:paraId="7F2AE465" w14:textId="70012575" w:rsidR="002B2519" w:rsidRPr="00F221D6" w:rsidRDefault="00F618F2"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 xml:space="preserve">3.11.8. Принимание (рисунок № </w:t>
      </w:r>
      <w:r w:rsidR="002B2519" w:rsidRPr="00F221D6">
        <w:rPr>
          <w:rFonts w:eastAsia="Times New Roman"/>
          <w:sz w:val="28"/>
          <w:szCs w:val="28"/>
        </w:rPr>
        <w:t xml:space="preserve">8). </w:t>
      </w:r>
    </w:p>
    <w:p w14:paraId="2B88E9C8" w14:textId="77777777"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 xml:space="preserve">Это вариант «траверса», выполняемый «на диагонали» вместо движения «вдоль стенки». Это упражнение может выполняться на собранной рыси (а также на пассаже в КЮРе) или собранном галопе. Лошадь должна быть слегка изогнута в направлении движения и согнута вокруг внутреннего шенкеля всадника. Лошадь должна сохранять постоянную каденцию от начала и до конца упражнения. Чтобы обеспечить плечам большую свободу и подвижность очень важно поддерживать импульс, и, особенно, подведение внутренней задней ноги. Туловище лошади почти параллельно длинной стороне манежа. Передняя часть лошади слегка опережает зад. </w:t>
      </w:r>
    </w:p>
    <w:p w14:paraId="3E7D777F" w14:textId="77777777"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 xml:space="preserve">3.11.8.1. На рыси наружные ноги проносятся впереди внутренних ног, перекрещиваясь с ними. На галопе движение выполняется как серия темпов, направленных вперед и вбок. </w:t>
      </w:r>
    </w:p>
    <w:p w14:paraId="6E5E14CE" w14:textId="77777777"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3.11.8.2. Цель принимания на рыси: продемонстрировать плавные собранные движения по диагонали с большим сгибанием, чем при выполнении упражнения «плечом внутрь». Передние и задние ноги перекрещиваются, равновесие и каденция сохраняются.</w:t>
      </w:r>
    </w:p>
    <w:p w14:paraId="2A512297" w14:textId="77777777"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3.11.8.3. Цель принимания на галопе: демонстрация и развитие сбора и легкости галопа, путем плавного движения вперед и вбок без потери ритма, равновесия или легкости, а также подчинение сгибанию.</w:t>
      </w:r>
    </w:p>
    <w:p w14:paraId="1ECD34EA" w14:textId="77777777" w:rsidR="00BB3D08" w:rsidRPr="00170CA1" w:rsidRDefault="00BB3D08" w:rsidP="00F221D6">
      <w:pPr>
        <w:widowControl w:val="0"/>
        <w:tabs>
          <w:tab w:val="left" w:pos="709"/>
        </w:tabs>
        <w:spacing w:before="1"/>
        <w:ind w:right="111"/>
        <w:contextualSpacing/>
        <w:rPr>
          <w:rFonts w:eastAsia="Times New Roman"/>
          <w:sz w:val="28"/>
          <w:szCs w:val="28"/>
        </w:rPr>
      </w:pPr>
    </w:p>
    <w:p w14:paraId="2BDB6616" w14:textId="77777777" w:rsidR="00AE7336" w:rsidRDefault="00AE7336" w:rsidP="00F221D6">
      <w:pPr>
        <w:widowControl w:val="0"/>
        <w:tabs>
          <w:tab w:val="left" w:pos="709"/>
        </w:tabs>
        <w:spacing w:before="1"/>
        <w:ind w:right="111"/>
        <w:contextualSpacing/>
        <w:rPr>
          <w:rFonts w:eastAsia="Times New Roman"/>
          <w:sz w:val="28"/>
          <w:szCs w:val="28"/>
        </w:rPr>
      </w:pPr>
    </w:p>
    <w:p w14:paraId="38D8E9DE" w14:textId="77777777" w:rsidR="002E0DE1" w:rsidRPr="00170CA1" w:rsidRDefault="002E0DE1" w:rsidP="00F221D6">
      <w:pPr>
        <w:widowControl w:val="0"/>
        <w:tabs>
          <w:tab w:val="left" w:pos="709"/>
        </w:tabs>
        <w:spacing w:before="1"/>
        <w:ind w:right="111"/>
        <w:contextualSpacing/>
        <w:rPr>
          <w:rFonts w:eastAsia="Times New Roman"/>
          <w:sz w:val="28"/>
          <w:szCs w:val="28"/>
        </w:rPr>
      </w:pPr>
    </w:p>
    <w:p w14:paraId="1AE8363B" w14:textId="77777777" w:rsidR="00AE7336" w:rsidRPr="00170CA1" w:rsidRDefault="00AE7336" w:rsidP="00F221D6">
      <w:pPr>
        <w:widowControl w:val="0"/>
        <w:tabs>
          <w:tab w:val="left" w:pos="709"/>
        </w:tabs>
        <w:spacing w:before="1"/>
        <w:ind w:right="111"/>
        <w:contextualSpacing/>
        <w:rPr>
          <w:rFonts w:eastAsia="Times New Roman"/>
          <w:sz w:val="28"/>
          <w:szCs w:val="28"/>
        </w:rPr>
      </w:pPr>
    </w:p>
    <w:p w14:paraId="41280CEB" w14:textId="77777777" w:rsidR="00BB3D08" w:rsidRDefault="00BB3D08" w:rsidP="00393163">
      <w:pPr>
        <w:spacing w:line="240" w:lineRule="auto"/>
        <w:ind w:firstLine="851"/>
        <w:rPr>
          <w:sz w:val="28"/>
          <w:szCs w:val="28"/>
          <w:lang w:eastAsia="ru-RU"/>
        </w:rPr>
      </w:pPr>
    </w:p>
    <w:tbl>
      <w:tblPr>
        <w:tblW w:w="0" w:type="auto"/>
        <w:jc w:val="center"/>
        <w:tblLook w:val="04A0" w:firstRow="1" w:lastRow="0" w:firstColumn="1" w:lastColumn="0" w:noHBand="0" w:noVBand="1"/>
      </w:tblPr>
      <w:tblGrid>
        <w:gridCol w:w="3121"/>
        <w:gridCol w:w="3113"/>
        <w:gridCol w:w="3121"/>
      </w:tblGrid>
      <w:tr w:rsidR="002B2519" w:rsidRPr="002B2519" w14:paraId="3DDA3C38" w14:textId="77777777" w:rsidTr="00D32C27">
        <w:trPr>
          <w:cantSplit/>
          <w:jc w:val="center"/>
        </w:trPr>
        <w:tc>
          <w:tcPr>
            <w:tcW w:w="3191" w:type="dxa"/>
          </w:tcPr>
          <w:p w14:paraId="48AE7B81" w14:textId="77777777" w:rsidR="002B2519" w:rsidRPr="00AE7336" w:rsidRDefault="002B2519" w:rsidP="002E0DE1">
            <w:pPr>
              <w:spacing w:line="240" w:lineRule="auto"/>
              <w:ind w:firstLine="0"/>
              <w:jc w:val="center"/>
              <w:rPr>
                <w:sz w:val="28"/>
                <w:szCs w:val="28"/>
                <w:lang w:val="en-US" w:eastAsia="ru-RU"/>
              </w:rPr>
            </w:pPr>
            <w:r w:rsidRPr="002B2519">
              <w:rPr>
                <w:sz w:val="28"/>
                <w:szCs w:val="28"/>
                <w:lang w:eastAsia="ru-RU"/>
              </w:rPr>
              <w:t>Уступка шенкелю вдоль стенки</w:t>
            </w:r>
          </w:p>
        </w:tc>
        <w:tc>
          <w:tcPr>
            <w:tcW w:w="3190" w:type="dxa"/>
          </w:tcPr>
          <w:p w14:paraId="68C4DE60" w14:textId="77777777" w:rsidR="002B2519" w:rsidRPr="002B2519" w:rsidRDefault="002B2519" w:rsidP="00AE7336">
            <w:pPr>
              <w:spacing w:line="240" w:lineRule="auto"/>
              <w:ind w:firstLine="0"/>
              <w:jc w:val="center"/>
              <w:rPr>
                <w:sz w:val="28"/>
                <w:szCs w:val="28"/>
                <w:lang w:eastAsia="ru-RU"/>
              </w:rPr>
            </w:pPr>
            <w:r w:rsidRPr="002B2519">
              <w:rPr>
                <w:sz w:val="28"/>
                <w:szCs w:val="28"/>
                <w:lang w:eastAsia="ru-RU"/>
              </w:rPr>
              <w:t>Уступка шенкелю по диагонали</w:t>
            </w:r>
          </w:p>
        </w:tc>
        <w:tc>
          <w:tcPr>
            <w:tcW w:w="3190" w:type="dxa"/>
          </w:tcPr>
          <w:p w14:paraId="6393F2E6" w14:textId="77777777" w:rsidR="002B2519" w:rsidRPr="002B2519" w:rsidRDefault="002B2519" w:rsidP="00AE7336">
            <w:pPr>
              <w:spacing w:line="240" w:lineRule="auto"/>
              <w:ind w:firstLine="0"/>
              <w:jc w:val="center"/>
              <w:rPr>
                <w:sz w:val="28"/>
                <w:szCs w:val="28"/>
                <w:lang w:eastAsia="ru-RU"/>
              </w:rPr>
            </w:pPr>
            <w:r w:rsidRPr="002B2519">
              <w:rPr>
                <w:sz w:val="28"/>
                <w:szCs w:val="28"/>
                <w:lang w:eastAsia="ru-RU"/>
              </w:rPr>
              <w:t>Плечом внутрь</w:t>
            </w:r>
          </w:p>
        </w:tc>
      </w:tr>
      <w:tr w:rsidR="002B2519" w:rsidRPr="002B2519" w14:paraId="4D6DB037" w14:textId="77777777" w:rsidTr="00D32C27">
        <w:trPr>
          <w:cantSplit/>
          <w:jc w:val="center"/>
        </w:trPr>
        <w:tc>
          <w:tcPr>
            <w:tcW w:w="3191" w:type="dxa"/>
          </w:tcPr>
          <w:p w14:paraId="784501F0" w14:textId="77777777" w:rsidR="002B2519" w:rsidRPr="002B2519" w:rsidRDefault="002B2519" w:rsidP="00AE7336">
            <w:pPr>
              <w:spacing w:line="240" w:lineRule="auto"/>
              <w:ind w:firstLine="0"/>
              <w:rPr>
                <w:sz w:val="28"/>
                <w:szCs w:val="28"/>
                <w:lang w:eastAsia="ru-RU"/>
              </w:rPr>
            </w:pPr>
            <w:r w:rsidRPr="002B2519">
              <w:rPr>
                <w:noProof/>
                <w:sz w:val="28"/>
                <w:szCs w:val="28"/>
                <w:lang w:eastAsia="ru-RU"/>
              </w:rPr>
              <w:drawing>
                <wp:inline distT="0" distB="0" distL="0" distR="0" wp14:anchorId="53AC2BAC" wp14:editId="0326BAD6">
                  <wp:extent cx="1133475" cy="2085975"/>
                  <wp:effectExtent l="0" t="0" r="9525" b="9525"/>
                  <wp:docPr id="8" name="Рисунок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43"/>
                          <pic:cNvPicPr>
                            <a:picLocks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33475" cy="2085975"/>
                          </a:xfrm>
                          <a:prstGeom prst="rect">
                            <a:avLst/>
                          </a:prstGeom>
                          <a:noFill/>
                          <a:ln>
                            <a:noFill/>
                          </a:ln>
                        </pic:spPr>
                      </pic:pic>
                    </a:graphicData>
                  </a:graphic>
                </wp:inline>
              </w:drawing>
            </w:r>
          </w:p>
        </w:tc>
        <w:tc>
          <w:tcPr>
            <w:tcW w:w="3190" w:type="dxa"/>
          </w:tcPr>
          <w:p w14:paraId="0A684CFA" w14:textId="77777777" w:rsidR="002B2519" w:rsidRPr="002B2519" w:rsidRDefault="002B2519" w:rsidP="00AE7336">
            <w:pPr>
              <w:spacing w:line="240" w:lineRule="auto"/>
              <w:ind w:firstLine="0"/>
              <w:rPr>
                <w:sz w:val="28"/>
                <w:szCs w:val="28"/>
                <w:lang w:eastAsia="ru-RU"/>
              </w:rPr>
            </w:pPr>
            <w:r w:rsidRPr="002B2519">
              <w:rPr>
                <w:noProof/>
                <w:sz w:val="28"/>
                <w:szCs w:val="28"/>
                <w:lang w:eastAsia="ru-RU"/>
              </w:rPr>
              <w:drawing>
                <wp:inline distT="0" distB="0" distL="0" distR="0" wp14:anchorId="1AC1F74E" wp14:editId="21F65BA6">
                  <wp:extent cx="1057275" cy="2085975"/>
                  <wp:effectExtent l="0" t="0" r="9525" b="9525"/>
                  <wp:docPr id="9" name="Рисунок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44"/>
                          <pic:cNvPicPr>
                            <a:picLocks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57275" cy="2085975"/>
                          </a:xfrm>
                          <a:prstGeom prst="rect">
                            <a:avLst/>
                          </a:prstGeom>
                          <a:noFill/>
                          <a:ln>
                            <a:noFill/>
                          </a:ln>
                        </pic:spPr>
                      </pic:pic>
                    </a:graphicData>
                  </a:graphic>
                </wp:inline>
              </w:drawing>
            </w:r>
          </w:p>
        </w:tc>
        <w:tc>
          <w:tcPr>
            <w:tcW w:w="3190" w:type="dxa"/>
          </w:tcPr>
          <w:p w14:paraId="5E5DBECD" w14:textId="77777777" w:rsidR="002B2519" w:rsidRPr="002B2519" w:rsidRDefault="002B2519" w:rsidP="00AE7336">
            <w:pPr>
              <w:spacing w:line="240" w:lineRule="auto"/>
              <w:ind w:firstLine="0"/>
              <w:rPr>
                <w:sz w:val="28"/>
                <w:szCs w:val="28"/>
                <w:lang w:eastAsia="ru-RU"/>
              </w:rPr>
            </w:pPr>
            <w:r w:rsidRPr="002B2519">
              <w:rPr>
                <w:noProof/>
                <w:sz w:val="28"/>
                <w:szCs w:val="28"/>
                <w:lang w:eastAsia="ru-RU"/>
              </w:rPr>
              <w:drawing>
                <wp:inline distT="0" distB="0" distL="0" distR="0" wp14:anchorId="11629799" wp14:editId="2308C18F">
                  <wp:extent cx="1057275" cy="2085975"/>
                  <wp:effectExtent l="0" t="0" r="9525" b="9525"/>
                  <wp:docPr id="10" name="Рисунок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45"/>
                          <pic:cNvPicPr>
                            <a:picLocks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57275" cy="2085975"/>
                          </a:xfrm>
                          <a:prstGeom prst="rect">
                            <a:avLst/>
                          </a:prstGeom>
                          <a:noFill/>
                          <a:ln>
                            <a:noFill/>
                          </a:ln>
                        </pic:spPr>
                      </pic:pic>
                    </a:graphicData>
                  </a:graphic>
                </wp:inline>
              </w:drawing>
            </w:r>
          </w:p>
        </w:tc>
      </w:tr>
      <w:tr w:rsidR="002B2519" w:rsidRPr="002B2519" w14:paraId="638236B8" w14:textId="77777777" w:rsidTr="00D32C27">
        <w:trPr>
          <w:cantSplit/>
          <w:jc w:val="center"/>
        </w:trPr>
        <w:tc>
          <w:tcPr>
            <w:tcW w:w="3191" w:type="dxa"/>
          </w:tcPr>
          <w:p w14:paraId="040DFD7C" w14:textId="77777777" w:rsidR="002B2519" w:rsidRPr="002B2519" w:rsidRDefault="002B2519" w:rsidP="00AE7336">
            <w:pPr>
              <w:spacing w:line="240" w:lineRule="auto"/>
              <w:ind w:firstLine="0"/>
              <w:rPr>
                <w:sz w:val="28"/>
                <w:szCs w:val="28"/>
                <w:lang w:eastAsia="ru-RU"/>
              </w:rPr>
            </w:pPr>
            <w:r w:rsidRPr="002B2519">
              <w:rPr>
                <w:sz w:val="28"/>
                <w:szCs w:val="28"/>
                <w:lang w:eastAsia="ru-RU"/>
              </w:rPr>
              <w:t>Траверс</w:t>
            </w:r>
          </w:p>
        </w:tc>
        <w:tc>
          <w:tcPr>
            <w:tcW w:w="3190" w:type="dxa"/>
          </w:tcPr>
          <w:p w14:paraId="27C226CF" w14:textId="77777777" w:rsidR="002B2519" w:rsidRPr="002B2519" w:rsidRDefault="002B2519" w:rsidP="00AE7336">
            <w:pPr>
              <w:spacing w:line="240" w:lineRule="auto"/>
              <w:ind w:firstLine="0"/>
              <w:rPr>
                <w:sz w:val="28"/>
                <w:szCs w:val="28"/>
                <w:lang w:eastAsia="ru-RU"/>
              </w:rPr>
            </w:pPr>
            <w:r w:rsidRPr="002B2519">
              <w:rPr>
                <w:sz w:val="28"/>
                <w:szCs w:val="28"/>
                <w:lang w:eastAsia="ru-RU"/>
              </w:rPr>
              <w:t>Ранверс</w:t>
            </w:r>
          </w:p>
        </w:tc>
        <w:tc>
          <w:tcPr>
            <w:tcW w:w="3190" w:type="dxa"/>
          </w:tcPr>
          <w:p w14:paraId="5E57A5D8" w14:textId="77777777" w:rsidR="002B2519" w:rsidRPr="002B2519" w:rsidRDefault="002B2519" w:rsidP="00AE7336">
            <w:pPr>
              <w:spacing w:line="240" w:lineRule="auto"/>
              <w:ind w:firstLine="0"/>
              <w:rPr>
                <w:sz w:val="28"/>
                <w:szCs w:val="28"/>
                <w:lang w:eastAsia="ru-RU"/>
              </w:rPr>
            </w:pPr>
            <w:r w:rsidRPr="002B2519">
              <w:rPr>
                <w:sz w:val="28"/>
                <w:szCs w:val="28"/>
                <w:lang w:eastAsia="ru-RU"/>
              </w:rPr>
              <w:t>Принимание</w:t>
            </w:r>
          </w:p>
        </w:tc>
      </w:tr>
      <w:tr w:rsidR="002B2519" w:rsidRPr="002B2519" w14:paraId="180D683F" w14:textId="77777777" w:rsidTr="00D32C27">
        <w:trPr>
          <w:cantSplit/>
          <w:jc w:val="center"/>
        </w:trPr>
        <w:tc>
          <w:tcPr>
            <w:tcW w:w="3191" w:type="dxa"/>
          </w:tcPr>
          <w:p w14:paraId="157A163A" w14:textId="77777777" w:rsidR="002B2519" w:rsidRPr="002B2519" w:rsidRDefault="002B2519" w:rsidP="00AE7336">
            <w:pPr>
              <w:spacing w:line="240" w:lineRule="auto"/>
              <w:ind w:firstLine="0"/>
              <w:rPr>
                <w:sz w:val="28"/>
                <w:szCs w:val="28"/>
                <w:lang w:eastAsia="ru-RU"/>
              </w:rPr>
            </w:pPr>
            <w:r w:rsidRPr="002B2519">
              <w:rPr>
                <w:noProof/>
                <w:sz w:val="28"/>
                <w:szCs w:val="28"/>
                <w:lang w:eastAsia="ru-RU"/>
              </w:rPr>
              <w:drawing>
                <wp:inline distT="0" distB="0" distL="0" distR="0" wp14:anchorId="5BA187E9" wp14:editId="7F8B6E05">
                  <wp:extent cx="990600" cy="2085975"/>
                  <wp:effectExtent l="0" t="0" r="0" b="9525"/>
                  <wp:docPr id="11" name="Рисунок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46"/>
                          <pic:cNvPicPr>
                            <a:picLocks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90600" cy="2085975"/>
                          </a:xfrm>
                          <a:prstGeom prst="rect">
                            <a:avLst/>
                          </a:prstGeom>
                          <a:noFill/>
                          <a:ln>
                            <a:noFill/>
                          </a:ln>
                        </pic:spPr>
                      </pic:pic>
                    </a:graphicData>
                  </a:graphic>
                </wp:inline>
              </w:drawing>
            </w:r>
          </w:p>
        </w:tc>
        <w:tc>
          <w:tcPr>
            <w:tcW w:w="3190" w:type="dxa"/>
          </w:tcPr>
          <w:p w14:paraId="07B35955" w14:textId="77777777" w:rsidR="002B2519" w:rsidRPr="002B2519" w:rsidRDefault="002B2519" w:rsidP="00AE7336">
            <w:pPr>
              <w:spacing w:line="240" w:lineRule="auto"/>
              <w:ind w:firstLine="0"/>
              <w:rPr>
                <w:sz w:val="28"/>
                <w:szCs w:val="28"/>
                <w:lang w:eastAsia="ru-RU"/>
              </w:rPr>
            </w:pPr>
            <w:r w:rsidRPr="002B2519">
              <w:rPr>
                <w:noProof/>
                <w:sz w:val="28"/>
                <w:szCs w:val="28"/>
                <w:lang w:eastAsia="ru-RU"/>
              </w:rPr>
              <w:drawing>
                <wp:inline distT="0" distB="0" distL="0" distR="0" wp14:anchorId="0031C127" wp14:editId="0D75E97F">
                  <wp:extent cx="1019175" cy="2085975"/>
                  <wp:effectExtent l="0" t="0" r="9525" b="9525"/>
                  <wp:docPr id="12" name="Рисунок 12" descr="Изображение выглядит как текст, цепь&#10;&#10;Автоматически созданное описание"/>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47" descr="Изображение выглядит как текст, цепь&#10;&#10;Автоматически созданное описание"/>
                          <pic:cNvPicPr>
                            <a:picLocks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19175" cy="2085975"/>
                          </a:xfrm>
                          <a:prstGeom prst="rect">
                            <a:avLst/>
                          </a:prstGeom>
                          <a:noFill/>
                          <a:ln>
                            <a:noFill/>
                          </a:ln>
                        </pic:spPr>
                      </pic:pic>
                    </a:graphicData>
                  </a:graphic>
                </wp:inline>
              </w:drawing>
            </w:r>
          </w:p>
        </w:tc>
        <w:tc>
          <w:tcPr>
            <w:tcW w:w="3190" w:type="dxa"/>
          </w:tcPr>
          <w:p w14:paraId="0676D671" w14:textId="77777777" w:rsidR="002B2519" w:rsidRPr="002B2519" w:rsidRDefault="002B2519" w:rsidP="00AE7336">
            <w:pPr>
              <w:spacing w:line="240" w:lineRule="auto"/>
              <w:ind w:firstLine="0"/>
              <w:rPr>
                <w:sz w:val="28"/>
                <w:szCs w:val="28"/>
                <w:lang w:eastAsia="ru-RU"/>
              </w:rPr>
            </w:pPr>
            <w:r w:rsidRPr="002B2519">
              <w:rPr>
                <w:noProof/>
                <w:sz w:val="28"/>
                <w:szCs w:val="28"/>
                <w:lang w:eastAsia="ru-RU"/>
              </w:rPr>
              <w:drawing>
                <wp:inline distT="0" distB="0" distL="0" distR="0" wp14:anchorId="10A4AF8D" wp14:editId="270532AD">
                  <wp:extent cx="1133475" cy="2085975"/>
                  <wp:effectExtent l="0" t="0" r="9525" b="9525"/>
                  <wp:docPr id="13" name="Рисунок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48"/>
                          <pic:cNvPicPr>
                            <a:picLocks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133475" cy="2085975"/>
                          </a:xfrm>
                          <a:prstGeom prst="rect">
                            <a:avLst/>
                          </a:prstGeom>
                          <a:noFill/>
                          <a:ln>
                            <a:noFill/>
                          </a:ln>
                        </pic:spPr>
                      </pic:pic>
                    </a:graphicData>
                  </a:graphic>
                </wp:inline>
              </w:drawing>
            </w:r>
          </w:p>
        </w:tc>
      </w:tr>
    </w:tbl>
    <w:p w14:paraId="1EA69C9C" w14:textId="1A90A14C" w:rsidR="002B2519" w:rsidRPr="002B2519" w:rsidRDefault="00F618F2" w:rsidP="00AE7336">
      <w:pPr>
        <w:spacing w:line="240" w:lineRule="auto"/>
        <w:ind w:firstLine="0"/>
        <w:jc w:val="center"/>
        <w:rPr>
          <w:sz w:val="28"/>
          <w:szCs w:val="28"/>
          <w:lang w:eastAsia="ru-RU"/>
        </w:rPr>
      </w:pPr>
      <w:bookmarkStart w:id="42" w:name="_Toc534793883"/>
      <w:bookmarkStart w:id="43" w:name="_Toc350175868"/>
      <w:bookmarkStart w:id="44" w:name="_Toc350176583"/>
      <w:r>
        <w:rPr>
          <w:sz w:val="28"/>
          <w:szCs w:val="28"/>
          <w:lang w:eastAsia="ru-RU"/>
        </w:rPr>
        <w:t xml:space="preserve">Рисунок № </w:t>
      </w:r>
      <w:r w:rsidR="002B2519" w:rsidRPr="002B2519">
        <w:rPr>
          <w:sz w:val="28"/>
          <w:szCs w:val="28"/>
          <w:lang w:eastAsia="ru-RU"/>
        </w:rPr>
        <w:t>8. Уступка шенкелю, плечом внутрь, траверс, ранверс, принимание</w:t>
      </w:r>
      <w:r>
        <w:rPr>
          <w:sz w:val="28"/>
          <w:szCs w:val="28"/>
          <w:lang w:eastAsia="ru-RU"/>
        </w:rPr>
        <w:t>.</w:t>
      </w:r>
    </w:p>
    <w:p w14:paraId="78D2DB1E" w14:textId="77777777" w:rsidR="002B2519" w:rsidRPr="002B2519" w:rsidRDefault="002B2519" w:rsidP="00393163">
      <w:pPr>
        <w:spacing w:line="240" w:lineRule="auto"/>
        <w:ind w:firstLine="851"/>
        <w:rPr>
          <w:sz w:val="28"/>
          <w:szCs w:val="28"/>
          <w:lang w:eastAsia="ru-RU"/>
        </w:rPr>
      </w:pPr>
    </w:p>
    <w:p w14:paraId="4C2D14EB" w14:textId="3988B01C"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3.12. Пируэт, полупируэт и поворот на заду</w:t>
      </w:r>
      <w:bookmarkEnd w:id="42"/>
      <w:bookmarkEnd w:id="43"/>
      <w:bookmarkEnd w:id="44"/>
      <w:r w:rsidR="00F618F2" w:rsidRPr="00F221D6">
        <w:rPr>
          <w:rFonts w:eastAsia="Times New Roman"/>
          <w:sz w:val="28"/>
          <w:szCs w:val="28"/>
        </w:rPr>
        <w:t>.</w:t>
      </w:r>
    </w:p>
    <w:p w14:paraId="7888617F" w14:textId="77777777"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3.12.1. Пируэт/полупируэт – поворот на 360 градусов (180 градусов), выполняемый в два следа, радиусом, равным длине лошади. Передние ноги лошади движутся вокруг ее задних ног.</w:t>
      </w:r>
    </w:p>
    <w:p w14:paraId="23113515" w14:textId="77777777"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3.12.2. Пируэты/полупируэты обычно выполняются на собранном шагу или галопе, но могут также выполняться на пиаффе.</w:t>
      </w:r>
    </w:p>
    <w:p w14:paraId="662E287D" w14:textId="77777777"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3.12.3. На пируэте/полупируэте передние ноги и наружная задняя нога движутся вокруг внутренней задней ноги, которая является осью движения и описывает круг как можно меньшего размера.</w:t>
      </w:r>
    </w:p>
    <w:p w14:paraId="13D436A7" w14:textId="77777777"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3.12.4. На каком бы аллюре ни выполнялся пируэт/полупируэт, лошадь должна быть слегка согнута в направлении поворота и оставаться «в поводу», с сохранением легкого контакта. Она должна выполнять поворот плавно, поддерживая соответствующую аллюру последовательность опускания ног на землю. В течение всего движения затылок остается высшей точкой.</w:t>
      </w:r>
    </w:p>
    <w:p w14:paraId="4F416614" w14:textId="77777777"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3.12.5. При выполнении пируэта/полупируэта лошадь должна постоянно сохранять активность и ни в коем случае, не двигаться назад или не отклоняться вбок.</w:t>
      </w:r>
    </w:p>
    <w:p w14:paraId="1AF5FD10" w14:textId="718C607F"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3.12.6. Во время выполнения пируэта и полупируэта на галопе (рис</w:t>
      </w:r>
      <w:r w:rsidR="00D76C3F" w:rsidRPr="00F221D6">
        <w:rPr>
          <w:rFonts w:eastAsia="Times New Roman"/>
          <w:sz w:val="28"/>
          <w:szCs w:val="28"/>
        </w:rPr>
        <w:t xml:space="preserve">унок № </w:t>
      </w:r>
      <w:r w:rsidRPr="00F221D6">
        <w:rPr>
          <w:rFonts w:eastAsia="Times New Roman"/>
          <w:sz w:val="28"/>
          <w:szCs w:val="28"/>
        </w:rPr>
        <w:t>9) всадник, подчеркивая сбор лошади и способность принимать вес на задние ноги, должен сохранять совершенную легкость ее движения. Круп опущен, задние ноги хорошо подведены и демонстрируют хорошее сгибание суставов. Составной частью элемента являются темпы галопа до пируэта и после него. Они должны характеризоваться прямолинейностью, повышением активности и сбора перед пируэтом и сохранением равновесия и прямолинейности после его завершения и движения лошади вперед.</w:t>
      </w:r>
    </w:p>
    <w:p w14:paraId="69FA0296" w14:textId="77777777"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 xml:space="preserve">3.12.7. Цель пируэта/полупируэта на галопе: продемонстрировать желание лошади двигаться вокруг внутренней задней ноги по малому радиусу с небольшим сгибанием в направлении движения, сохраняя импульс, равновесие и не теряя галоп, до, во время и после пируэта. </w:t>
      </w:r>
    </w:p>
    <w:p w14:paraId="3742220A" w14:textId="77777777"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 xml:space="preserve">3.12.8. Во время исполнения пируэта/полупируэта на галопе судьи должны видеть настоящие темпы галопа, несмотря на то, что диагональные пары ног – внутренняя задняя, внешняя передняя - не касаются земли одновременно.  Во время пируэта на галопе лошадь движется с позитивной диссоциацией, то есть задняя внутренняя нога прикасается к земле чуть раньше внешней передней.   </w:t>
      </w:r>
    </w:p>
    <w:p w14:paraId="7F20A289" w14:textId="77777777"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 xml:space="preserve">3.12.9. При исполнении пируэтов/полупируэтов важными критериями также являются легкость, равномерность, сохранение равновесия, сохранение аллюра; проводимость и правильный контакт; высота подъема конечностей и количество темпов; четкий, прямолинейный, плавный вход и выход.  Пируэт должен быть выполнен в шесть-восемь темпов/шагов, а полупируэт в три-четыре темпа/шага.  </w:t>
      </w:r>
    </w:p>
    <w:p w14:paraId="220857DC" w14:textId="639A05FD"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3.12.10. Полупиру</w:t>
      </w:r>
      <w:r w:rsidR="00D76C3F" w:rsidRPr="00F221D6">
        <w:rPr>
          <w:rFonts w:eastAsia="Times New Roman"/>
          <w:sz w:val="28"/>
          <w:szCs w:val="28"/>
        </w:rPr>
        <w:t xml:space="preserve">эты на шагу (180 градусов) (рисунок № </w:t>
      </w:r>
      <w:r w:rsidRPr="00F221D6">
        <w:rPr>
          <w:rFonts w:eastAsia="Times New Roman"/>
          <w:sz w:val="28"/>
          <w:szCs w:val="28"/>
        </w:rPr>
        <w:t>10) выполняются на собранном шагу с сохранением сбора в течение всего упражнения. После завершения полупируэта лошадь возвращается на исходную линию движения. Задние ноги при исполнении пируэта не перекрещиваются.</w:t>
      </w:r>
    </w:p>
    <w:p w14:paraId="351F5097" w14:textId="77777777" w:rsidR="002B2519" w:rsidRPr="00F221D6" w:rsidRDefault="002B2519" w:rsidP="00F221D6">
      <w:pPr>
        <w:widowControl w:val="0"/>
        <w:tabs>
          <w:tab w:val="left" w:pos="709"/>
        </w:tabs>
        <w:spacing w:before="1"/>
        <w:ind w:right="111"/>
        <w:contextualSpacing/>
        <w:rPr>
          <w:rFonts w:eastAsia="Times New Roman"/>
          <w:sz w:val="28"/>
          <w:szCs w:val="28"/>
        </w:rPr>
      </w:pPr>
    </w:p>
    <w:tbl>
      <w:tblPr>
        <w:tblW w:w="0" w:type="auto"/>
        <w:tblBorders>
          <w:top w:val="single" w:sz="4" w:space="0" w:color="BFBFBF"/>
          <w:left w:val="single" w:sz="4" w:space="0" w:color="BFBFBF"/>
          <w:bottom w:val="single" w:sz="4" w:space="0" w:color="BFBFBF"/>
          <w:right w:val="single" w:sz="4" w:space="0" w:color="BFBFBF"/>
          <w:insideV w:val="single" w:sz="4" w:space="0" w:color="BFBFBF"/>
        </w:tblBorders>
        <w:tblLook w:val="04A0" w:firstRow="1" w:lastRow="0" w:firstColumn="1" w:lastColumn="0" w:noHBand="0" w:noVBand="1"/>
      </w:tblPr>
      <w:tblGrid>
        <w:gridCol w:w="4699"/>
        <w:gridCol w:w="4646"/>
      </w:tblGrid>
      <w:tr w:rsidR="002B2519" w:rsidRPr="002B2519" w14:paraId="5D65E72B" w14:textId="77777777" w:rsidTr="00D76C3F">
        <w:tc>
          <w:tcPr>
            <w:tcW w:w="4786" w:type="dxa"/>
          </w:tcPr>
          <w:p w14:paraId="0D637724" w14:textId="77777777" w:rsidR="002B2519" w:rsidRPr="002B2519" w:rsidRDefault="002B2519" w:rsidP="00AE7336">
            <w:pPr>
              <w:spacing w:line="240" w:lineRule="auto"/>
              <w:ind w:firstLine="0"/>
              <w:jc w:val="center"/>
              <w:rPr>
                <w:sz w:val="28"/>
                <w:szCs w:val="28"/>
                <w:lang w:eastAsia="ru-RU"/>
              </w:rPr>
            </w:pPr>
            <w:r w:rsidRPr="002B2519">
              <w:rPr>
                <w:noProof/>
                <w:sz w:val="28"/>
                <w:szCs w:val="28"/>
                <w:lang w:eastAsia="ru-RU"/>
              </w:rPr>
              <w:drawing>
                <wp:inline distT="0" distB="0" distL="0" distR="0" wp14:anchorId="36AAF23A" wp14:editId="756B0E01">
                  <wp:extent cx="2886075" cy="1628775"/>
                  <wp:effectExtent l="0" t="0" r="9525" b="9525"/>
                  <wp:docPr id="14" name="Рисунок 14" descr="Изображение выглядит как вычерчивание линий&#10;&#10;Автоматически созданное описание"/>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49" descr="Изображение выглядит как вычерчивание линий&#10;&#10;Автоматически созданное описание"/>
                          <pic:cNvPicPr>
                            <a:picLocks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86075" cy="1628775"/>
                          </a:xfrm>
                          <a:prstGeom prst="rect">
                            <a:avLst/>
                          </a:prstGeom>
                          <a:noFill/>
                          <a:ln>
                            <a:noFill/>
                          </a:ln>
                        </pic:spPr>
                      </pic:pic>
                    </a:graphicData>
                  </a:graphic>
                </wp:inline>
              </w:drawing>
            </w:r>
          </w:p>
        </w:tc>
        <w:tc>
          <w:tcPr>
            <w:tcW w:w="4787" w:type="dxa"/>
          </w:tcPr>
          <w:p w14:paraId="3BDE6217" w14:textId="77777777" w:rsidR="002B2519" w:rsidRPr="002B2519" w:rsidRDefault="002B2519" w:rsidP="00AE7336">
            <w:pPr>
              <w:spacing w:line="240" w:lineRule="auto"/>
              <w:ind w:firstLine="5"/>
              <w:rPr>
                <w:sz w:val="28"/>
                <w:szCs w:val="28"/>
                <w:lang w:eastAsia="ru-RU"/>
              </w:rPr>
            </w:pPr>
            <w:r w:rsidRPr="002B2519">
              <w:rPr>
                <w:noProof/>
                <w:sz w:val="28"/>
                <w:szCs w:val="28"/>
                <w:lang w:eastAsia="ru-RU"/>
              </w:rPr>
              <w:drawing>
                <wp:inline distT="0" distB="0" distL="0" distR="0" wp14:anchorId="5406E0DE" wp14:editId="713766AE">
                  <wp:extent cx="2857500" cy="1476375"/>
                  <wp:effectExtent l="0" t="0" r="0" b="9525"/>
                  <wp:docPr id="15" name="Рисунок 15" descr="Изображение выглядит как вычерчивание линий, коллекция картинок&#10;&#10;Автоматически созданное описание"/>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50" descr="Изображение выглядит как вычерчивание линий, коллекция картинок&#10;&#10;Автоматически созданное описание"/>
                          <pic:cNvPicPr>
                            <a:picLocks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857500" cy="1476375"/>
                          </a:xfrm>
                          <a:prstGeom prst="rect">
                            <a:avLst/>
                          </a:prstGeom>
                          <a:noFill/>
                          <a:ln>
                            <a:noFill/>
                          </a:ln>
                        </pic:spPr>
                      </pic:pic>
                    </a:graphicData>
                  </a:graphic>
                </wp:inline>
              </w:drawing>
            </w:r>
          </w:p>
        </w:tc>
      </w:tr>
      <w:tr w:rsidR="002B2519" w:rsidRPr="002B2519" w14:paraId="7EEC2F14" w14:textId="77777777" w:rsidTr="00D76C3F">
        <w:tc>
          <w:tcPr>
            <w:tcW w:w="4786" w:type="dxa"/>
          </w:tcPr>
          <w:p w14:paraId="29623C28" w14:textId="1A95D750" w:rsidR="002B2519" w:rsidRPr="002B2519" w:rsidRDefault="00D76C3F" w:rsidP="00AE7336">
            <w:pPr>
              <w:spacing w:line="240" w:lineRule="auto"/>
              <w:ind w:firstLine="0"/>
              <w:jc w:val="center"/>
              <w:rPr>
                <w:sz w:val="28"/>
                <w:szCs w:val="28"/>
                <w:lang w:eastAsia="ru-RU"/>
              </w:rPr>
            </w:pPr>
            <w:r>
              <w:rPr>
                <w:sz w:val="28"/>
                <w:szCs w:val="28"/>
                <w:lang w:eastAsia="ru-RU"/>
              </w:rPr>
              <w:t xml:space="preserve">Рисунок № 9. </w:t>
            </w:r>
            <w:r w:rsidR="002B2519" w:rsidRPr="002B2519">
              <w:rPr>
                <w:sz w:val="28"/>
                <w:szCs w:val="28"/>
                <w:lang w:eastAsia="ru-RU"/>
              </w:rPr>
              <w:t>Пируэт и полупируэт на галопе.</w:t>
            </w:r>
          </w:p>
          <w:p w14:paraId="38AA94B6" w14:textId="26E49E44" w:rsidR="002B2519" w:rsidRPr="002B2519" w:rsidRDefault="002B2519" w:rsidP="00393163">
            <w:pPr>
              <w:spacing w:line="240" w:lineRule="auto"/>
              <w:ind w:firstLine="851"/>
              <w:jc w:val="center"/>
              <w:rPr>
                <w:sz w:val="28"/>
                <w:szCs w:val="28"/>
                <w:lang w:eastAsia="ru-RU"/>
              </w:rPr>
            </w:pPr>
          </w:p>
        </w:tc>
        <w:tc>
          <w:tcPr>
            <w:tcW w:w="4787" w:type="dxa"/>
          </w:tcPr>
          <w:p w14:paraId="0317DD37" w14:textId="4E245D00" w:rsidR="002B2519" w:rsidRPr="002B2519" w:rsidRDefault="00D76C3F" w:rsidP="00AE7336">
            <w:pPr>
              <w:spacing w:line="240" w:lineRule="auto"/>
              <w:ind w:firstLine="5"/>
              <w:jc w:val="center"/>
              <w:rPr>
                <w:sz w:val="28"/>
                <w:szCs w:val="28"/>
                <w:lang w:eastAsia="ru-RU"/>
              </w:rPr>
            </w:pPr>
            <w:r>
              <w:rPr>
                <w:sz w:val="28"/>
                <w:szCs w:val="28"/>
                <w:lang w:eastAsia="ru-RU"/>
              </w:rPr>
              <w:t xml:space="preserve">Рисунок № 10. </w:t>
            </w:r>
            <w:r w:rsidR="002B2519" w:rsidRPr="002B2519">
              <w:rPr>
                <w:sz w:val="28"/>
                <w:szCs w:val="28"/>
                <w:lang w:eastAsia="ru-RU"/>
              </w:rPr>
              <w:t>Полупируэт на шагу.</w:t>
            </w:r>
          </w:p>
          <w:p w14:paraId="458E4B51" w14:textId="6410A2FD" w:rsidR="002B2519" w:rsidRPr="002B2519" w:rsidRDefault="002B2519" w:rsidP="00393163">
            <w:pPr>
              <w:spacing w:line="240" w:lineRule="auto"/>
              <w:ind w:firstLine="851"/>
              <w:jc w:val="center"/>
              <w:rPr>
                <w:sz w:val="28"/>
                <w:szCs w:val="28"/>
                <w:lang w:eastAsia="ru-RU"/>
              </w:rPr>
            </w:pPr>
          </w:p>
        </w:tc>
      </w:tr>
    </w:tbl>
    <w:p w14:paraId="45D6FC24" w14:textId="77777777" w:rsidR="002B2519" w:rsidRPr="002B2519" w:rsidRDefault="002B2519" w:rsidP="00393163">
      <w:pPr>
        <w:spacing w:line="240" w:lineRule="auto"/>
        <w:ind w:firstLine="851"/>
        <w:rPr>
          <w:sz w:val="28"/>
          <w:szCs w:val="28"/>
          <w:lang w:eastAsia="ru-RU"/>
        </w:rPr>
      </w:pPr>
    </w:p>
    <w:p w14:paraId="6393BDE1" w14:textId="77777777"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3.12.11. Поворот на заду с шага. Молодым лошадям, которые еще не могут двигаться собранным шагом, упражнение «поворот на заду» помогает подготовиться к работе в сборе. Поворот на заду выполняется на среднем шагу и, чтобы укоротить шаги и улучшить работу скакательных суставов задних конечностей лошади, предваряется полуодержками. Лошадь не должна останавливаться до или после полупируэта. При повороте на заду разрешается сделать круг большего радиуса (примерно 1/2 метра), чем при полупируэте на шагу, но требования к общему уровню подготовки, включая ритм, контакт, активность и прямолинейность остаются такими же.</w:t>
      </w:r>
    </w:p>
    <w:p w14:paraId="35E8418C" w14:textId="77777777"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3.12.12. Поворот на заду, выполняемый с остановки и заканчивающийся остановкой (поворот на 180 градусов). В начале поворота разрешено сделать один – два шага вперед, чтобы сохранить тенденцию движения вперед. В остальном применимы те же критерии, что для поворота на заду с шага.</w:t>
      </w:r>
    </w:p>
    <w:p w14:paraId="2A276569" w14:textId="77777777" w:rsidR="002B2519" w:rsidRPr="00F221D6" w:rsidRDefault="002B2519" w:rsidP="00F221D6">
      <w:pPr>
        <w:widowControl w:val="0"/>
        <w:tabs>
          <w:tab w:val="left" w:pos="709"/>
        </w:tabs>
        <w:spacing w:before="1"/>
        <w:ind w:right="111"/>
        <w:contextualSpacing/>
        <w:rPr>
          <w:rFonts w:eastAsia="Times New Roman"/>
          <w:sz w:val="28"/>
          <w:szCs w:val="28"/>
        </w:rPr>
      </w:pPr>
      <w:bookmarkStart w:id="45" w:name="_Toc534793884"/>
      <w:bookmarkStart w:id="46" w:name="_Toc350175869"/>
      <w:bookmarkStart w:id="47" w:name="_Toc350176584"/>
      <w:r w:rsidRPr="00F221D6">
        <w:rPr>
          <w:rFonts w:eastAsia="Times New Roman"/>
          <w:sz w:val="28"/>
          <w:szCs w:val="28"/>
        </w:rPr>
        <w:t>3.13. Пассаж</w:t>
      </w:r>
      <w:bookmarkEnd w:id="45"/>
      <w:bookmarkEnd w:id="46"/>
      <w:bookmarkEnd w:id="47"/>
      <w:r w:rsidRPr="00F221D6">
        <w:rPr>
          <w:rFonts w:eastAsia="Times New Roman"/>
          <w:sz w:val="28"/>
          <w:szCs w:val="28"/>
        </w:rPr>
        <w:t>.</w:t>
      </w:r>
    </w:p>
    <w:p w14:paraId="446A46E9" w14:textId="77777777"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3.13.1. Пассаж – четкая, очень высокая рысь с максимальным сбором и ярко выраженной каденцией. Она характеризуется выраженным подведением и подключением задних ног, подчеркнутым сгибанием запястных и скакательных суставов и грациозной эластичностью движения. Каждая диагональная пара ног попеременно поднимается и опускается на землю, с четкой каденцией и увеличенной фазой подвисания. Импульс должен всегда оставаться живым и ярко выраженным.</w:t>
      </w:r>
    </w:p>
    <w:p w14:paraId="3C2F2359" w14:textId="77777777"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3.13.2. Зацеп копыта передней ноги должен подниматься до уровня середины пясти другой передней ноги. Зацеп копыта поднятой задней ноги должен быть немного выше уровня путового сустава другой задней ноги.</w:t>
      </w:r>
    </w:p>
    <w:p w14:paraId="776BEAD7" w14:textId="77777777"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 xml:space="preserve">3.13.3. Шея должна быть поднята и грациозно округлена. Затылок - высшая точка шеи, а положение головы близко к отвесу. Лошадь должна сохранять мягкий, легкий и постоянный контакт с поводом. </w:t>
      </w:r>
    </w:p>
    <w:p w14:paraId="021D2E53" w14:textId="77777777"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3.13.4. Серьезными ошибками являются: неравномерность движения или перекрещивание задних/ передних ног; раскачивание переда или зада лошади из стороны в сторону; резкие, дергающиеся движения передних/ задних ног; «волочение» задних ног или «двойное касание», когда нога, которая должна находиться в воздухе, повторно прикасается к земле.</w:t>
      </w:r>
    </w:p>
    <w:p w14:paraId="3486CF24" w14:textId="77777777"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 xml:space="preserve">3.13.5. Цель пассажа продемонстрировать наивысшую степень сбора, каденции и фазы зависания на рыси. </w:t>
      </w:r>
    </w:p>
    <w:p w14:paraId="32C55945" w14:textId="77777777" w:rsidR="002B2519" w:rsidRPr="00F221D6" w:rsidRDefault="002B2519" w:rsidP="00F221D6">
      <w:pPr>
        <w:widowControl w:val="0"/>
        <w:tabs>
          <w:tab w:val="left" w:pos="709"/>
        </w:tabs>
        <w:spacing w:before="1"/>
        <w:ind w:right="111"/>
        <w:contextualSpacing/>
        <w:rPr>
          <w:rFonts w:eastAsia="Times New Roman"/>
          <w:sz w:val="28"/>
          <w:szCs w:val="28"/>
        </w:rPr>
      </w:pPr>
      <w:bookmarkStart w:id="48" w:name="_Toc534793885"/>
      <w:bookmarkStart w:id="49" w:name="_Toc350175870"/>
      <w:bookmarkStart w:id="50" w:name="_Toc350176585"/>
      <w:r w:rsidRPr="00F221D6">
        <w:rPr>
          <w:rFonts w:eastAsia="Times New Roman"/>
          <w:sz w:val="28"/>
          <w:szCs w:val="28"/>
        </w:rPr>
        <w:t>3.14. Пиаффе</w:t>
      </w:r>
      <w:bookmarkEnd w:id="48"/>
      <w:bookmarkEnd w:id="49"/>
      <w:bookmarkEnd w:id="50"/>
      <w:r w:rsidRPr="00F221D6">
        <w:rPr>
          <w:rFonts w:eastAsia="Times New Roman"/>
          <w:sz w:val="28"/>
          <w:szCs w:val="28"/>
        </w:rPr>
        <w:t>.</w:t>
      </w:r>
    </w:p>
    <w:p w14:paraId="57FE7798" w14:textId="77777777"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3.14.1. Пиаффе – в высшей степени собранное, эластичное, ритмичное, движение с высоким поднятием диагональных пар ног, при исполнении которого создается впечатление, что лошадь остается на месте. Спина лошади гибкая и эластичная. Круп опущен, задние ноги, с активно работающими скакательными суставами, хорошо подведены, что обеспечивает большую свободу, легкость и подвижность плечам и переду. Каждая диагональная пара ног попеременно эластично поднимается и опускается с сохранением четкого ритма.</w:t>
      </w:r>
    </w:p>
    <w:p w14:paraId="583EDFA7" w14:textId="77777777"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3.14.2. Зацеп копыта передней ноги должен подниматься до уровня середины пясти другой передней ноги. Зацеп поднятой задней ноги должен находиться сразу над уровнем путового сустава другой задней ноги.</w:t>
      </w:r>
    </w:p>
    <w:p w14:paraId="7F16F6E9" w14:textId="77777777"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3.14.3. Шея должна быть поднята и элегантно округлена, затылок – в высшей точке. Лошадь должна оставаться «в поводу», сохраняя эластичность затылка и постоянство легкого и мягкого контакта. Тело лошади должно работать в пружинистой, эластичной манере, сохранять проводимость и гармонию.</w:t>
      </w:r>
    </w:p>
    <w:p w14:paraId="2F0B4268" w14:textId="77777777"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3.14.4. Во время пиаффе лошадь должна сохранять активность и идеальный баланс. Несмотря на то, что, при исполнении элемента должно создаваться впечатление, что лошадь остается на месте, позволяется легкая склонность к продвижению, которая проявляется в явной готовности лошади немедленно двинуться вперед по первому требованию всадника.</w:t>
      </w:r>
    </w:p>
    <w:p w14:paraId="5DFF49B3" w14:textId="77777777"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 xml:space="preserve">3.14.5. Серьезными ошибками являются: малейшее осаживание назад; нарушение четкого диагонального ритма; неравномерность движения, перекрещивание или слишком широкое расставление задних/передних ног; раскачивание из стороны в сторону переда/зада лошади; слишком сильное продвижение вперед; «двойное касание». </w:t>
      </w:r>
    </w:p>
    <w:p w14:paraId="25BB4187" w14:textId="77777777"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3.14.6. Цель пиаффе: продемонстрировать наивысшую степень сбора и создать впечатление, что лошадь исполняет упражнение, оставаясь на месте.</w:t>
      </w:r>
    </w:p>
    <w:p w14:paraId="1BCDA84B" w14:textId="77777777" w:rsidR="002B2519" w:rsidRPr="00F221D6" w:rsidRDefault="002B2519" w:rsidP="00F221D6">
      <w:pPr>
        <w:widowControl w:val="0"/>
        <w:tabs>
          <w:tab w:val="left" w:pos="709"/>
        </w:tabs>
        <w:spacing w:before="1"/>
        <w:ind w:right="111"/>
        <w:contextualSpacing/>
        <w:rPr>
          <w:rFonts w:eastAsia="Times New Roman"/>
          <w:sz w:val="28"/>
          <w:szCs w:val="28"/>
        </w:rPr>
      </w:pPr>
      <w:bookmarkStart w:id="51" w:name="_Toc534793886"/>
      <w:bookmarkStart w:id="52" w:name="_Toc350175871"/>
      <w:bookmarkStart w:id="53" w:name="_Toc350176586"/>
      <w:r w:rsidRPr="00F221D6">
        <w:rPr>
          <w:rFonts w:eastAsia="Times New Roman"/>
          <w:sz w:val="28"/>
          <w:szCs w:val="28"/>
        </w:rPr>
        <w:t>3.15. Импульс и повиновение</w:t>
      </w:r>
      <w:bookmarkEnd w:id="51"/>
      <w:bookmarkEnd w:id="52"/>
      <w:bookmarkEnd w:id="53"/>
      <w:r w:rsidRPr="00F221D6">
        <w:rPr>
          <w:rFonts w:eastAsia="Times New Roman"/>
          <w:sz w:val="28"/>
          <w:szCs w:val="28"/>
        </w:rPr>
        <w:t>.</w:t>
      </w:r>
    </w:p>
    <w:p w14:paraId="3BBE0D54" w14:textId="77777777"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3.15.1. Импульс – термин, служащий для описания перехода активной и энергичной, но в то же время контролируемой движущей силы, вырабатываемой задними ногами в атлетическое движение лошади. Истинный импульс проявляется только в сочетании с проводимостью. Импульс проходит через пружинисто работающую спину лошади и контролируется легким контактом с рукой всадника.</w:t>
      </w:r>
    </w:p>
    <w:p w14:paraId="05121F51" w14:textId="77777777"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 xml:space="preserve">Важным признаком импульса является то, что момент фазы подвисания удлиняется. Импульс можно увидеть только на аллюрах, имеющих фазу подвисания. </w:t>
      </w:r>
    </w:p>
    <w:p w14:paraId="23482B10" w14:textId="20A48CB1"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3.15.2. Повиновение –</w:t>
      </w:r>
      <w:r w:rsidR="0076654F" w:rsidRPr="00F221D6">
        <w:rPr>
          <w:rFonts w:eastAsia="Times New Roman"/>
          <w:sz w:val="28"/>
          <w:szCs w:val="28"/>
        </w:rPr>
        <w:t xml:space="preserve"> </w:t>
      </w:r>
      <w:r w:rsidRPr="00F221D6">
        <w:rPr>
          <w:rFonts w:eastAsia="Times New Roman"/>
          <w:sz w:val="28"/>
          <w:szCs w:val="28"/>
        </w:rPr>
        <w:t>не слепое подчинение, а послушание, которое проявляется во всем поведении лошади постоянным вниманием, готовностью выполнять требования всадника, ее доверии. Оно проявляется также в гармоничности, легкости и непринужденности, демонстрируемых лошадью при выполнении различных элементов.</w:t>
      </w:r>
    </w:p>
    <w:p w14:paraId="22A8C6FA" w14:textId="77777777"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 Степень повиновения проявляется также в том, как лошадь принимает повод: с мягким и легким контактом и свободным затылком, или с сопротивлением руке всадника или уклонением от ее действия, когда лошадь идет, соответственно, «перед поводом» или «за поводом». Основной контакт со ртом лошади должен осуществляться через трензель.</w:t>
      </w:r>
    </w:p>
    <w:p w14:paraId="3FE62735" w14:textId="77777777"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 Основными признаками нервозности лошади, ее напряженности или сопротивления являются: открытый рот, высовывание языка, перекидывание его через железо или «всасывание», а также скрежет зубами и кручение хвостом. Такое поведение должно быть учтено судьями при выставлении оценки, как за конкретное упражнение, так и в общей оценке.</w:t>
      </w:r>
    </w:p>
    <w:p w14:paraId="7B7AF38B" w14:textId="77777777"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 Основная идея повиновения заключается в доверии всаднику и готовности лошади выполнять его требования без опасения и напряженности.</w:t>
      </w:r>
    </w:p>
    <w:p w14:paraId="36DE0CCA" w14:textId="77777777"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 Гармония и легкость выполнения элементов лошадью заключается в прямолинейности, тенденция движения «в горку», сохранение ритма и равновесия позволяюшей ей двигаться вперед, быть «перед ногой», «нести себя» в постоянном легком контакте с рукой всадника.</w:t>
      </w:r>
    </w:p>
    <w:p w14:paraId="7F9D6D6E" w14:textId="77777777"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 Главным критерием повиновения является качественное исполнение упражнений езды, в котором участвует лошадь.</w:t>
      </w:r>
    </w:p>
    <w:p w14:paraId="557C232D" w14:textId="51F1E8B9" w:rsidR="002B2519" w:rsidRPr="00F221D6" w:rsidRDefault="002B2519" w:rsidP="00F221D6">
      <w:pPr>
        <w:widowControl w:val="0"/>
        <w:tabs>
          <w:tab w:val="left" w:pos="709"/>
        </w:tabs>
        <w:spacing w:before="1"/>
        <w:ind w:right="111"/>
        <w:contextualSpacing/>
        <w:rPr>
          <w:rFonts w:eastAsia="Times New Roman"/>
          <w:sz w:val="28"/>
          <w:szCs w:val="28"/>
        </w:rPr>
      </w:pPr>
      <w:bookmarkStart w:id="54" w:name="_Toc534793887"/>
      <w:bookmarkStart w:id="55" w:name="_Toc350175872"/>
      <w:bookmarkStart w:id="56" w:name="_Toc350176587"/>
      <w:r w:rsidRPr="00F221D6">
        <w:rPr>
          <w:rFonts w:eastAsia="Times New Roman"/>
          <w:sz w:val="28"/>
          <w:szCs w:val="28"/>
        </w:rPr>
        <w:t>3.16. Сбор</w:t>
      </w:r>
      <w:bookmarkEnd w:id="54"/>
      <w:bookmarkEnd w:id="55"/>
      <w:bookmarkEnd w:id="56"/>
      <w:r w:rsidR="00F203F1" w:rsidRPr="00F221D6">
        <w:rPr>
          <w:rFonts w:eastAsia="Times New Roman"/>
          <w:sz w:val="28"/>
          <w:szCs w:val="28"/>
        </w:rPr>
        <w:t xml:space="preserve"> лошади (рисунок № </w:t>
      </w:r>
      <w:r w:rsidRPr="00F221D6">
        <w:rPr>
          <w:rFonts w:eastAsia="Times New Roman"/>
          <w:sz w:val="28"/>
          <w:szCs w:val="28"/>
        </w:rPr>
        <w:t>11).</w:t>
      </w:r>
    </w:p>
    <w:p w14:paraId="165E45E6" w14:textId="77777777"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3.16.1. Целью сбора лошади является:</w:t>
      </w:r>
    </w:p>
    <w:p w14:paraId="39AC4625" w14:textId="77777777"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а) дальнейшее развитие и улучшение равновесия лошади, которое в той или иной степени было нарушено дополнительным весом всадника;</w:t>
      </w:r>
    </w:p>
    <w:p w14:paraId="210BDF1F" w14:textId="77777777"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б) развитие и увеличение способности лошади опускать круп, подводить и подключать задние ноги, чтобы обеспечить легкость и подвижность переда;</w:t>
      </w:r>
    </w:p>
    <w:p w14:paraId="5F7B6E65" w14:textId="77777777"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в) совершенствование непринужденности движений и правильной осанки лошади, чтобы сделать ее более приятной в езде.</w:t>
      </w:r>
    </w:p>
    <w:p w14:paraId="1D46F322" w14:textId="77777777"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3.16.2. Средствами достижения сбора лошади являются полуодержки, а также боковые движения – плечом внутрь, траверс, ранверс и принимание. Сбор достигается и улучшается путем подведения под корпус лошади задних ног, с согнутыми и эластичными суставами. Это осуществляется при помощи повторяющихся полуодержек – тонких и скоординированных действий рук, седалища и шенкелей всадника. Задние ноги не должны быть подведены слишком далеко вперед под корпус лошади, так как это существенно уменьшает площадь опоры и мешает движению лошади. В этом случае линия спины приподнимется и окажется длиннее, чем основание опоры ног, что нарушит устойчивость, и лошади будет труднее обрести гармоничное и правильное равновесие.</w:t>
      </w:r>
    </w:p>
    <w:p w14:paraId="45EA1C0B" w14:textId="77777777"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3.16.3. Положение головы и шеи лошади на собранных аллюрах, зависит от уровня подготовки лошади и, в некоторой степени, от ее экстерьера. Шея должна быть свободно приподнята, образуя гармоничную дугу от холки до затылка, который является высшей точкой. Нос лошади должен быть несколько впереди от вертикали. В тот момент, когда всадник применяет средства управления для достижения сбора, голова лошади может оставаться в более или менее отвесном положении. Дуга, образуемая шеей лошади, непосредственно указывает на степень сбора.</w:t>
      </w:r>
    </w:p>
    <w:tbl>
      <w:tblPr>
        <w:tblW w:w="0" w:type="auto"/>
        <w:tblLook w:val="04A0" w:firstRow="1" w:lastRow="0" w:firstColumn="1" w:lastColumn="0" w:noHBand="0" w:noVBand="1"/>
      </w:tblPr>
      <w:tblGrid>
        <w:gridCol w:w="9355"/>
      </w:tblGrid>
      <w:tr w:rsidR="002B2519" w:rsidRPr="002B2519" w14:paraId="661D38C3" w14:textId="77777777" w:rsidTr="00346EC9">
        <w:tc>
          <w:tcPr>
            <w:tcW w:w="9573" w:type="dxa"/>
          </w:tcPr>
          <w:p w14:paraId="4142B0C8" w14:textId="77777777" w:rsidR="002B2519" w:rsidRPr="002B2519" w:rsidRDefault="002B2519" w:rsidP="00022966">
            <w:pPr>
              <w:spacing w:line="240" w:lineRule="auto"/>
              <w:ind w:firstLine="0"/>
              <w:jc w:val="center"/>
              <w:rPr>
                <w:sz w:val="28"/>
                <w:szCs w:val="28"/>
                <w:lang w:eastAsia="ru-RU"/>
              </w:rPr>
            </w:pPr>
            <w:r w:rsidRPr="002B2519">
              <w:rPr>
                <w:noProof/>
                <w:sz w:val="28"/>
                <w:szCs w:val="28"/>
                <w:lang w:eastAsia="ru-RU"/>
              </w:rPr>
              <w:drawing>
                <wp:inline distT="0" distB="0" distL="0" distR="0" wp14:anchorId="7F203E54" wp14:editId="699416B1">
                  <wp:extent cx="2743200" cy="2133600"/>
                  <wp:effectExtent l="0" t="0" r="0" b="0"/>
                  <wp:docPr id="16" name="Рисунок 16" descr="Изображение выглядит как вычерчивание линий&#10;&#10;Автоматически созданное описание"/>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51" descr="Изображение выглядит как вычерчивание линий&#10;&#10;Автоматически созданное описание"/>
                          <pic:cNvPicPr>
                            <a:picLocks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43200" cy="2133600"/>
                          </a:xfrm>
                          <a:prstGeom prst="rect">
                            <a:avLst/>
                          </a:prstGeom>
                          <a:noFill/>
                          <a:ln>
                            <a:noFill/>
                          </a:ln>
                        </pic:spPr>
                      </pic:pic>
                    </a:graphicData>
                  </a:graphic>
                </wp:inline>
              </w:drawing>
            </w:r>
          </w:p>
          <w:p w14:paraId="1CDBC2AF" w14:textId="7A566B90" w:rsidR="002B2519" w:rsidRPr="002B2519" w:rsidRDefault="00F203F1" w:rsidP="00022966">
            <w:pPr>
              <w:spacing w:line="240" w:lineRule="auto"/>
              <w:ind w:firstLine="0"/>
              <w:jc w:val="center"/>
              <w:rPr>
                <w:sz w:val="28"/>
                <w:szCs w:val="28"/>
                <w:lang w:eastAsia="ru-RU"/>
              </w:rPr>
            </w:pPr>
            <w:r>
              <w:rPr>
                <w:sz w:val="28"/>
                <w:szCs w:val="28"/>
                <w:lang w:eastAsia="ru-RU"/>
              </w:rPr>
              <w:t xml:space="preserve">Рисунок № </w:t>
            </w:r>
            <w:r w:rsidR="002B2519" w:rsidRPr="002B2519">
              <w:rPr>
                <w:sz w:val="28"/>
                <w:szCs w:val="28"/>
                <w:lang w:eastAsia="ru-RU"/>
              </w:rPr>
              <w:t>11</w:t>
            </w:r>
            <w:r>
              <w:rPr>
                <w:sz w:val="28"/>
                <w:szCs w:val="28"/>
                <w:lang w:eastAsia="ru-RU"/>
              </w:rPr>
              <w:t>.</w:t>
            </w:r>
            <w:r w:rsidR="002B2519" w:rsidRPr="002B2519">
              <w:rPr>
                <w:sz w:val="28"/>
                <w:szCs w:val="28"/>
                <w:lang w:eastAsia="ru-RU"/>
              </w:rPr>
              <w:t xml:space="preserve"> Сбор лошади</w:t>
            </w:r>
            <w:r>
              <w:rPr>
                <w:sz w:val="28"/>
                <w:szCs w:val="28"/>
                <w:lang w:eastAsia="ru-RU"/>
              </w:rPr>
              <w:t>.</w:t>
            </w:r>
          </w:p>
          <w:p w14:paraId="35C8742A" w14:textId="77777777" w:rsidR="002B2519" w:rsidRPr="002B2519" w:rsidRDefault="002B2519" w:rsidP="00393163">
            <w:pPr>
              <w:spacing w:line="240" w:lineRule="auto"/>
              <w:ind w:firstLine="851"/>
              <w:rPr>
                <w:sz w:val="28"/>
                <w:szCs w:val="28"/>
                <w:lang w:eastAsia="ru-RU"/>
              </w:rPr>
            </w:pPr>
          </w:p>
        </w:tc>
      </w:tr>
    </w:tbl>
    <w:p w14:paraId="0A1771F3" w14:textId="77777777" w:rsidR="002B2519" w:rsidRPr="00F221D6" w:rsidRDefault="002B2519" w:rsidP="00F221D6">
      <w:pPr>
        <w:widowControl w:val="0"/>
        <w:tabs>
          <w:tab w:val="left" w:pos="709"/>
        </w:tabs>
        <w:spacing w:before="1"/>
        <w:ind w:right="111"/>
        <w:contextualSpacing/>
        <w:rPr>
          <w:rFonts w:eastAsia="Times New Roman"/>
          <w:sz w:val="28"/>
          <w:szCs w:val="28"/>
        </w:rPr>
      </w:pPr>
      <w:bookmarkStart w:id="57" w:name="_Toc534793888"/>
      <w:bookmarkStart w:id="58" w:name="_Toc350175873"/>
      <w:bookmarkStart w:id="59" w:name="_Toc350176588"/>
      <w:r w:rsidRPr="00F221D6">
        <w:rPr>
          <w:rFonts w:eastAsia="Times New Roman"/>
          <w:sz w:val="28"/>
          <w:szCs w:val="28"/>
        </w:rPr>
        <w:t>3.17. Посадка всадника и средства управления</w:t>
      </w:r>
      <w:bookmarkEnd w:id="57"/>
      <w:bookmarkEnd w:id="58"/>
      <w:bookmarkEnd w:id="59"/>
      <w:r w:rsidRPr="00F221D6">
        <w:rPr>
          <w:rFonts w:eastAsia="Times New Roman"/>
          <w:sz w:val="28"/>
          <w:szCs w:val="28"/>
        </w:rPr>
        <w:t>.</w:t>
      </w:r>
    </w:p>
    <w:p w14:paraId="407B3A57" w14:textId="77777777"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 xml:space="preserve">3.17.1. Все упражнения должны выполняться без видимых усилий со стороны всадника, а применение средств управления не должно быть заметным. Всадник должен быть хорошо уравновешен, гибок, сидеть глубоко в центре седла и мягко амортизировать движения лошади своим пояснично-крестцовым отделом. Его бедра и шенкеля сохраняют стабильное положение и опущены вниз. Пятки располагаются в самой нижней точке. Верхняя часть корпуса держится прямо, свободно и непринужденно.  Кисти рук сохраняют спокойное положение, опущены и сближены. Большие пальцы являются высшей точкой кистей. Руки остаются независимыми от остального тела. Кисти расположены на уровне, позволяющем провести прямую линию от локтя до рта лошади. Руки от плеча до локтя опущены вдоль корпуса, позволяя всаднику мягко и свободно сопровождать движения лошади. </w:t>
      </w:r>
    </w:p>
    <w:p w14:paraId="5279E4E2" w14:textId="77777777"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3.17.2. Эффективность применения средств управления определяется точностью исполнения требуемых элементов езды. Постоянно должно присутствовать впечатление гармоничного взаимодействия между всадником и лошадью.</w:t>
      </w:r>
    </w:p>
    <w:p w14:paraId="294EA4AB" w14:textId="77777777"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3.17.3. Разбор поводьев в две руки является обязательным при исполнении всех езд. По окончании выступления, выходя из манежа шагом на свободном поводу, всадник может, по своему усмотрению, взять поводья в одну руку.</w:t>
      </w:r>
    </w:p>
    <w:p w14:paraId="4910038B" w14:textId="77777777"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3.17.4. На всех соревнованиях обязательна езда с поводьями в обеих руках, за исключением следующих случаев: малозаметное «похлопывание по шее» за хорошо выполненное упражнение, для придания лошади уверенности, когда всаднику нужно поправить одежду или снаряжение, согнать муху со своего глаза.</w:t>
      </w:r>
    </w:p>
    <w:p w14:paraId="0664DA05" w14:textId="75D58C7C"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3.17.5. Нарушением правил считается</w:t>
      </w:r>
      <w:r w:rsidR="008E7B5D" w:rsidRPr="00F221D6">
        <w:rPr>
          <w:rFonts w:eastAsia="Times New Roman"/>
          <w:sz w:val="28"/>
          <w:szCs w:val="28"/>
        </w:rPr>
        <w:t>,</w:t>
      </w:r>
      <w:r w:rsidRPr="00F221D6">
        <w:rPr>
          <w:rFonts w:eastAsia="Times New Roman"/>
          <w:sz w:val="28"/>
          <w:szCs w:val="28"/>
        </w:rPr>
        <w:t xml:space="preserve"> если всадник преднамеренно берет поводья в одну руку, чтобы использовать поводья или руку для активизации импульса лошади, или чтобы вызвать аплодисменты публики во время выступлений. </w:t>
      </w:r>
    </w:p>
    <w:p w14:paraId="660CA238" w14:textId="6B50D686"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3.17.6.</w:t>
      </w:r>
      <w:r w:rsidR="00670B7F">
        <w:rPr>
          <w:rFonts w:eastAsia="Times New Roman"/>
          <w:sz w:val="28"/>
          <w:szCs w:val="28"/>
        </w:rPr>
        <w:t> </w:t>
      </w:r>
      <w:r w:rsidRPr="00F221D6">
        <w:rPr>
          <w:rFonts w:eastAsia="Times New Roman"/>
          <w:sz w:val="28"/>
          <w:szCs w:val="28"/>
        </w:rPr>
        <w:t>Любое употребление голоса или многократные щелчки языком являются нарушением, за которое полагается штраф как за технический недочет (</w:t>
      </w:r>
      <w:r w:rsidR="00F31058" w:rsidRPr="00F221D6">
        <w:rPr>
          <w:rFonts w:eastAsia="Times New Roman"/>
          <w:sz w:val="28"/>
          <w:szCs w:val="28"/>
        </w:rPr>
        <w:t xml:space="preserve">подпункт </w:t>
      </w:r>
      <w:r w:rsidR="009F7811" w:rsidRPr="00F221D6">
        <w:rPr>
          <w:rFonts w:eastAsia="Times New Roman"/>
          <w:sz w:val="28"/>
          <w:szCs w:val="28"/>
        </w:rPr>
        <w:t>15.</w:t>
      </w:r>
      <w:r w:rsidRPr="00F221D6">
        <w:rPr>
          <w:rFonts w:eastAsia="Times New Roman"/>
          <w:sz w:val="28"/>
          <w:szCs w:val="28"/>
        </w:rPr>
        <w:t xml:space="preserve">4.7.2 </w:t>
      </w:r>
      <w:r w:rsidR="00F31058" w:rsidRPr="00F221D6">
        <w:rPr>
          <w:rFonts w:eastAsia="Times New Roman"/>
          <w:sz w:val="28"/>
          <w:szCs w:val="28"/>
        </w:rPr>
        <w:t xml:space="preserve">пункта </w:t>
      </w:r>
      <w:r w:rsidRPr="00F221D6">
        <w:rPr>
          <w:rFonts w:eastAsia="Times New Roman"/>
          <w:sz w:val="28"/>
          <w:szCs w:val="28"/>
        </w:rPr>
        <w:t xml:space="preserve">15 </w:t>
      </w:r>
      <w:r w:rsidR="00F31058" w:rsidRPr="00F221D6">
        <w:rPr>
          <w:rFonts w:eastAsia="Times New Roman"/>
          <w:sz w:val="28"/>
          <w:szCs w:val="28"/>
        </w:rPr>
        <w:t xml:space="preserve">главы IX </w:t>
      </w:r>
      <w:r w:rsidRPr="00F221D6">
        <w:rPr>
          <w:rFonts w:eastAsia="Times New Roman"/>
          <w:sz w:val="28"/>
          <w:szCs w:val="28"/>
        </w:rPr>
        <w:t>Спортивных правил).</w:t>
      </w:r>
    </w:p>
    <w:p w14:paraId="606970E4" w14:textId="77777777" w:rsidR="00F203F1" w:rsidRPr="002B2519" w:rsidRDefault="00F203F1" w:rsidP="00393163">
      <w:pPr>
        <w:spacing w:line="240" w:lineRule="auto"/>
        <w:ind w:firstLine="851"/>
        <w:rPr>
          <w:sz w:val="28"/>
          <w:szCs w:val="28"/>
          <w:lang w:eastAsia="ru-RU"/>
        </w:rPr>
      </w:pPr>
    </w:p>
    <w:p w14:paraId="0DB82539" w14:textId="44707D85" w:rsidR="002B2519" w:rsidRPr="002B2519" w:rsidRDefault="000A2AA3" w:rsidP="00DA6437">
      <w:pPr>
        <w:spacing w:line="240" w:lineRule="auto"/>
        <w:rPr>
          <w:b/>
          <w:sz w:val="28"/>
          <w:szCs w:val="28"/>
          <w:lang w:eastAsia="ru-RU"/>
        </w:rPr>
      </w:pPr>
      <w:bookmarkStart w:id="60" w:name="_Ref3127358"/>
      <w:bookmarkStart w:id="61" w:name="_Toc66544067"/>
      <w:bookmarkStart w:id="62" w:name="_Toc115801326"/>
      <w:bookmarkStart w:id="63" w:name="_Toc115817463"/>
      <w:r>
        <w:rPr>
          <w:b/>
          <w:sz w:val="28"/>
          <w:szCs w:val="28"/>
          <w:lang w:eastAsia="ru-RU"/>
        </w:rPr>
        <w:t>4. </w:t>
      </w:r>
      <w:r w:rsidR="002B2519" w:rsidRPr="002B2519">
        <w:rPr>
          <w:b/>
          <w:sz w:val="28"/>
          <w:szCs w:val="28"/>
          <w:lang w:eastAsia="ru-RU"/>
        </w:rPr>
        <w:t>Езды (тесты).</w:t>
      </w:r>
      <w:bookmarkEnd w:id="60"/>
      <w:bookmarkEnd w:id="61"/>
      <w:bookmarkEnd w:id="62"/>
      <w:bookmarkEnd w:id="63"/>
    </w:p>
    <w:p w14:paraId="6C78BE3E" w14:textId="32E216BD"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 xml:space="preserve">4.1. Перечень езд и их соответствие возрастной группе участников и группе технической сложности соревнований приведены </w:t>
      </w:r>
      <w:r w:rsidR="008E112D" w:rsidRPr="00F221D6">
        <w:rPr>
          <w:rFonts w:eastAsia="Times New Roman"/>
          <w:sz w:val="28"/>
          <w:szCs w:val="28"/>
        </w:rPr>
        <w:t xml:space="preserve">пункте </w:t>
      </w:r>
      <w:r w:rsidR="006C5333" w:rsidRPr="00F221D6">
        <w:rPr>
          <w:rFonts w:eastAsia="Times New Roman"/>
          <w:sz w:val="28"/>
          <w:szCs w:val="28"/>
        </w:rPr>
        <w:t>4</w:t>
      </w:r>
      <w:r w:rsidR="00C82F83" w:rsidRPr="00F221D6">
        <w:rPr>
          <w:rFonts w:eastAsia="Times New Roman"/>
          <w:sz w:val="28"/>
          <w:szCs w:val="28"/>
        </w:rPr>
        <w:t xml:space="preserve"> данных Спортивных правил</w:t>
      </w:r>
      <w:r w:rsidRPr="00F221D6">
        <w:rPr>
          <w:rFonts w:eastAsia="Times New Roman"/>
          <w:sz w:val="28"/>
          <w:szCs w:val="28"/>
        </w:rPr>
        <w:t xml:space="preserve">. Езды по выездке разных уровней (от езд на молодых лошадях, возрастной группы «мальчики, девочки» и до уровня езд Большого круга) состоят из упражнений, выявляющих соответствие степени подготовленности спортивной лошади всем требованиям классической школы верховой езды и «Шкалы подготовки спортивной лошади» (приложение </w:t>
      </w:r>
      <w:r w:rsidR="005E4758" w:rsidRPr="00F221D6">
        <w:rPr>
          <w:rFonts w:eastAsia="Times New Roman"/>
          <w:sz w:val="28"/>
          <w:szCs w:val="28"/>
        </w:rPr>
        <w:t xml:space="preserve">№ </w:t>
      </w:r>
      <w:r w:rsidR="006D1F44" w:rsidRPr="00F221D6">
        <w:rPr>
          <w:rFonts w:eastAsia="Times New Roman"/>
          <w:sz w:val="28"/>
          <w:szCs w:val="28"/>
        </w:rPr>
        <w:t>1</w:t>
      </w:r>
      <w:r w:rsidR="000A54BF" w:rsidRPr="00F221D6">
        <w:rPr>
          <w:rFonts w:eastAsia="Times New Roman"/>
          <w:sz w:val="28"/>
          <w:szCs w:val="28"/>
        </w:rPr>
        <w:t xml:space="preserve"> к Правилам</w:t>
      </w:r>
      <w:r w:rsidRPr="00F221D6">
        <w:rPr>
          <w:rFonts w:eastAsia="Times New Roman"/>
          <w:sz w:val="28"/>
          <w:szCs w:val="28"/>
        </w:rPr>
        <w:t xml:space="preserve">), а также позволяющих оценить уровень физического и психического развития и уравновешенности лошади, которые дают ей возможность выполнять упражнения гармонично, легко, непринужденно. Цель езд постепенно и равномерно увеличивать нагрузку от менее сложных упражнений к более сложным. </w:t>
      </w:r>
    </w:p>
    <w:p w14:paraId="6F2735C0" w14:textId="77777777"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4.2. Следующие езды являются официальными ездами для спортсменов:</w:t>
      </w:r>
    </w:p>
    <w:p w14:paraId="4E45EFE0" w14:textId="5D01F753" w:rsidR="002B2519" w:rsidRPr="00F221D6" w:rsidRDefault="000A2AA3" w:rsidP="00F221D6">
      <w:pPr>
        <w:widowControl w:val="0"/>
        <w:tabs>
          <w:tab w:val="left" w:pos="709"/>
        </w:tabs>
        <w:spacing w:before="1"/>
        <w:ind w:right="111"/>
        <w:contextualSpacing/>
        <w:rPr>
          <w:rFonts w:eastAsia="Times New Roman"/>
          <w:sz w:val="28"/>
          <w:szCs w:val="28"/>
        </w:rPr>
      </w:pPr>
      <w:r>
        <w:rPr>
          <w:rFonts w:eastAsia="Times New Roman"/>
          <w:sz w:val="28"/>
          <w:szCs w:val="28"/>
        </w:rPr>
        <w:t>4.2.1. </w:t>
      </w:r>
      <w:r w:rsidR="002B2519" w:rsidRPr="00F221D6">
        <w:rPr>
          <w:rFonts w:eastAsia="Times New Roman"/>
          <w:sz w:val="28"/>
          <w:szCs w:val="28"/>
        </w:rPr>
        <w:t>Езды на молодых</w:t>
      </w:r>
      <w:r w:rsidR="005E4758" w:rsidRPr="00F221D6">
        <w:rPr>
          <w:rFonts w:eastAsia="Times New Roman"/>
          <w:sz w:val="28"/>
          <w:szCs w:val="28"/>
        </w:rPr>
        <w:t xml:space="preserve"> лошадях (7, 6, 5, 4 лет) (таблица № </w:t>
      </w:r>
      <w:r w:rsidR="002B2519" w:rsidRPr="00F221D6">
        <w:rPr>
          <w:rFonts w:eastAsia="Times New Roman"/>
          <w:sz w:val="28"/>
          <w:szCs w:val="28"/>
        </w:rPr>
        <w:t>1).</w:t>
      </w:r>
    </w:p>
    <w:p w14:paraId="6C103838" w14:textId="345342C2" w:rsidR="002B2519" w:rsidRDefault="005E4758" w:rsidP="00393163">
      <w:pPr>
        <w:spacing w:line="240" w:lineRule="auto"/>
        <w:ind w:firstLine="851"/>
        <w:jc w:val="right"/>
        <w:rPr>
          <w:sz w:val="28"/>
          <w:szCs w:val="28"/>
          <w:lang w:eastAsia="ru-RU"/>
        </w:rPr>
      </w:pPr>
      <w:r>
        <w:rPr>
          <w:sz w:val="28"/>
          <w:szCs w:val="28"/>
          <w:lang w:eastAsia="ru-RU"/>
        </w:rPr>
        <w:t xml:space="preserve">Таблица № </w:t>
      </w:r>
      <w:r w:rsidR="002B2519" w:rsidRPr="002B2519">
        <w:rPr>
          <w:sz w:val="28"/>
          <w:szCs w:val="28"/>
          <w:lang w:eastAsia="ru-RU"/>
        </w:rPr>
        <w:t>1</w:t>
      </w:r>
    </w:p>
    <w:p w14:paraId="7934EDE1" w14:textId="0A843D7A" w:rsidR="005E4758" w:rsidRPr="002B2519" w:rsidRDefault="001E0B18" w:rsidP="005E4758">
      <w:pPr>
        <w:spacing w:line="240" w:lineRule="auto"/>
        <w:ind w:firstLine="851"/>
        <w:jc w:val="center"/>
        <w:rPr>
          <w:sz w:val="28"/>
          <w:szCs w:val="28"/>
          <w:lang w:eastAsia="ru-RU"/>
        </w:rPr>
      </w:pPr>
      <w:r w:rsidRPr="002B2519">
        <w:rPr>
          <w:sz w:val="28"/>
          <w:szCs w:val="28"/>
          <w:lang w:eastAsia="ru-RU"/>
        </w:rPr>
        <w:t>Езды на молодых</w:t>
      </w:r>
      <w:r>
        <w:rPr>
          <w:sz w:val="28"/>
          <w:szCs w:val="28"/>
          <w:lang w:eastAsia="ru-RU"/>
        </w:rPr>
        <w:t xml:space="preserve"> лошадях (7, 6, 5, 4 лет)</w:t>
      </w:r>
    </w:p>
    <w:tbl>
      <w:tblPr>
        <w:tblW w:w="9356"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708"/>
        <w:gridCol w:w="4536"/>
        <w:gridCol w:w="4112"/>
      </w:tblGrid>
      <w:tr w:rsidR="002B2519" w:rsidRPr="002B2519" w14:paraId="3748C0DD" w14:textId="77777777" w:rsidTr="0081422E">
        <w:trPr>
          <w:trHeight w:val="334"/>
          <w:jc w:val="center"/>
        </w:trPr>
        <w:tc>
          <w:tcPr>
            <w:tcW w:w="708" w:type="dxa"/>
          </w:tcPr>
          <w:p w14:paraId="4549A000" w14:textId="77777777" w:rsidR="002B2519" w:rsidRPr="002B2519" w:rsidRDefault="002B2519" w:rsidP="0081422E">
            <w:pPr>
              <w:spacing w:line="240" w:lineRule="auto"/>
              <w:ind w:firstLine="0"/>
              <w:rPr>
                <w:sz w:val="28"/>
                <w:szCs w:val="28"/>
                <w:lang w:eastAsia="ru-RU"/>
              </w:rPr>
            </w:pPr>
          </w:p>
        </w:tc>
        <w:tc>
          <w:tcPr>
            <w:tcW w:w="4536" w:type="dxa"/>
          </w:tcPr>
          <w:p w14:paraId="348BE9F5" w14:textId="77777777" w:rsidR="002B2519" w:rsidRPr="002B2519" w:rsidRDefault="002B2519" w:rsidP="0081422E">
            <w:pPr>
              <w:spacing w:line="240" w:lineRule="auto"/>
              <w:ind w:firstLine="0"/>
              <w:jc w:val="center"/>
              <w:rPr>
                <w:sz w:val="28"/>
                <w:szCs w:val="28"/>
                <w:lang w:eastAsia="ru-RU"/>
              </w:rPr>
            </w:pPr>
            <w:r w:rsidRPr="002B2519">
              <w:rPr>
                <w:sz w:val="28"/>
                <w:szCs w:val="28"/>
                <w:lang w:eastAsia="ru-RU"/>
              </w:rPr>
              <w:t>Наименование езды (теста)</w:t>
            </w:r>
          </w:p>
        </w:tc>
        <w:tc>
          <w:tcPr>
            <w:tcW w:w="4112" w:type="dxa"/>
          </w:tcPr>
          <w:p w14:paraId="769B1A31" w14:textId="77777777" w:rsidR="002B2519" w:rsidRPr="002B2519" w:rsidRDefault="002B2519" w:rsidP="0081422E">
            <w:pPr>
              <w:spacing w:line="240" w:lineRule="auto"/>
              <w:ind w:firstLine="0"/>
              <w:jc w:val="center"/>
              <w:rPr>
                <w:sz w:val="28"/>
                <w:szCs w:val="28"/>
                <w:lang w:eastAsia="ru-RU"/>
              </w:rPr>
            </w:pPr>
            <w:r w:rsidRPr="002B2519">
              <w:rPr>
                <w:sz w:val="28"/>
                <w:szCs w:val="28"/>
                <w:lang w:eastAsia="ru-RU"/>
              </w:rPr>
              <w:t>Допуск к соревнованиям</w:t>
            </w:r>
          </w:p>
        </w:tc>
      </w:tr>
      <w:tr w:rsidR="002B2519" w:rsidRPr="002B2519" w14:paraId="3F4D4DB3" w14:textId="77777777" w:rsidTr="0081422E">
        <w:trPr>
          <w:trHeight w:val="334"/>
          <w:jc w:val="center"/>
        </w:trPr>
        <w:tc>
          <w:tcPr>
            <w:tcW w:w="708" w:type="dxa"/>
          </w:tcPr>
          <w:p w14:paraId="7D1BA9E2" w14:textId="77777777" w:rsidR="002B2519" w:rsidRPr="002B2519" w:rsidRDefault="002B2519" w:rsidP="0081422E">
            <w:pPr>
              <w:spacing w:line="240" w:lineRule="auto"/>
              <w:ind w:firstLine="0"/>
              <w:rPr>
                <w:sz w:val="28"/>
                <w:szCs w:val="28"/>
                <w:lang w:eastAsia="ru-RU"/>
              </w:rPr>
            </w:pPr>
            <w:r w:rsidRPr="002B2519">
              <w:rPr>
                <w:sz w:val="28"/>
                <w:szCs w:val="28"/>
                <w:lang w:eastAsia="ru-RU"/>
              </w:rPr>
              <w:t>а)</w:t>
            </w:r>
          </w:p>
        </w:tc>
        <w:tc>
          <w:tcPr>
            <w:tcW w:w="4536" w:type="dxa"/>
          </w:tcPr>
          <w:p w14:paraId="29514DDF" w14:textId="77777777" w:rsidR="002B2519" w:rsidRPr="002B2519" w:rsidRDefault="002B2519" w:rsidP="0081422E">
            <w:pPr>
              <w:spacing w:line="240" w:lineRule="auto"/>
              <w:ind w:firstLine="0"/>
              <w:rPr>
                <w:sz w:val="28"/>
                <w:szCs w:val="28"/>
                <w:lang w:eastAsia="ru-RU"/>
              </w:rPr>
            </w:pPr>
            <w:r w:rsidRPr="002B2519">
              <w:rPr>
                <w:sz w:val="28"/>
                <w:szCs w:val="28"/>
                <w:lang w:eastAsia="ru-RU"/>
              </w:rPr>
              <w:t>«Езда для лошадей 4 лет» (далее – Е 4)</w:t>
            </w:r>
          </w:p>
        </w:tc>
        <w:tc>
          <w:tcPr>
            <w:tcW w:w="4112" w:type="dxa"/>
          </w:tcPr>
          <w:p w14:paraId="2F2526C6" w14:textId="77777777" w:rsidR="002B2519" w:rsidRPr="002B2519" w:rsidRDefault="002B2519" w:rsidP="0081422E">
            <w:pPr>
              <w:spacing w:line="240" w:lineRule="auto"/>
              <w:ind w:firstLine="0"/>
              <w:rPr>
                <w:sz w:val="28"/>
                <w:szCs w:val="28"/>
                <w:lang w:eastAsia="ru-RU"/>
              </w:rPr>
            </w:pPr>
            <w:r w:rsidRPr="002B2519">
              <w:rPr>
                <w:sz w:val="28"/>
                <w:szCs w:val="28"/>
                <w:lang w:eastAsia="ru-RU"/>
              </w:rPr>
              <w:t>открыт для всех участников</w:t>
            </w:r>
          </w:p>
        </w:tc>
      </w:tr>
      <w:tr w:rsidR="002B2519" w:rsidRPr="002B2519" w14:paraId="2565D0A5" w14:textId="77777777" w:rsidTr="0081422E">
        <w:trPr>
          <w:jc w:val="center"/>
        </w:trPr>
        <w:tc>
          <w:tcPr>
            <w:tcW w:w="708" w:type="dxa"/>
          </w:tcPr>
          <w:p w14:paraId="13AAA8B7" w14:textId="77777777" w:rsidR="002B2519" w:rsidRPr="002B2519" w:rsidRDefault="002B2519" w:rsidP="0081422E">
            <w:pPr>
              <w:spacing w:line="240" w:lineRule="auto"/>
              <w:ind w:firstLine="0"/>
              <w:rPr>
                <w:sz w:val="28"/>
                <w:szCs w:val="28"/>
                <w:lang w:eastAsia="ru-RU"/>
              </w:rPr>
            </w:pPr>
            <w:r w:rsidRPr="002B2519">
              <w:rPr>
                <w:sz w:val="28"/>
                <w:szCs w:val="28"/>
                <w:lang w:eastAsia="ru-RU"/>
              </w:rPr>
              <w:t>б)</w:t>
            </w:r>
          </w:p>
        </w:tc>
        <w:tc>
          <w:tcPr>
            <w:tcW w:w="4536" w:type="dxa"/>
          </w:tcPr>
          <w:p w14:paraId="15174269" w14:textId="77777777" w:rsidR="002B2519" w:rsidRPr="002B2519" w:rsidRDefault="002B2519" w:rsidP="0081422E">
            <w:pPr>
              <w:spacing w:line="240" w:lineRule="auto"/>
              <w:ind w:firstLine="0"/>
              <w:rPr>
                <w:sz w:val="28"/>
                <w:szCs w:val="28"/>
                <w:lang w:eastAsia="ru-RU"/>
              </w:rPr>
            </w:pPr>
            <w:r w:rsidRPr="002B2519">
              <w:rPr>
                <w:sz w:val="28"/>
                <w:szCs w:val="28"/>
                <w:lang w:eastAsia="ru-RU"/>
              </w:rPr>
              <w:t>«Предварительная езда для лошадей 5 лет» (далее – ПЕ 5)</w:t>
            </w:r>
          </w:p>
        </w:tc>
        <w:tc>
          <w:tcPr>
            <w:tcW w:w="4112" w:type="dxa"/>
          </w:tcPr>
          <w:p w14:paraId="385B6606" w14:textId="77777777" w:rsidR="002B2519" w:rsidRPr="002B2519" w:rsidRDefault="002B2519" w:rsidP="0081422E">
            <w:pPr>
              <w:spacing w:line="240" w:lineRule="auto"/>
              <w:ind w:firstLine="0"/>
              <w:rPr>
                <w:sz w:val="28"/>
                <w:szCs w:val="28"/>
                <w:lang w:eastAsia="ru-RU"/>
              </w:rPr>
            </w:pPr>
            <w:r w:rsidRPr="002B2519">
              <w:rPr>
                <w:sz w:val="28"/>
                <w:szCs w:val="28"/>
                <w:lang w:eastAsia="ru-RU"/>
              </w:rPr>
              <w:t>открыт для всех участников</w:t>
            </w:r>
          </w:p>
        </w:tc>
      </w:tr>
      <w:tr w:rsidR="002B2519" w:rsidRPr="002B2519" w14:paraId="4172F5B2" w14:textId="77777777" w:rsidTr="0081422E">
        <w:trPr>
          <w:jc w:val="center"/>
        </w:trPr>
        <w:tc>
          <w:tcPr>
            <w:tcW w:w="708" w:type="dxa"/>
          </w:tcPr>
          <w:p w14:paraId="4E0202F6" w14:textId="77777777" w:rsidR="002B2519" w:rsidRPr="002B2519" w:rsidRDefault="002B2519" w:rsidP="0081422E">
            <w:pPr>
              <w:spacing w:line="240" w:lineRule="auto"/>
              <w:ind w:firstLine="0"/>
              <w:rPr>
                <w:sz w:val="28"/>
                <w:szCs w:val="28"/>
                <w:lang w:eastAsia="ru-RU"/>
              </w:rPr>
            </w:pPr>
            <w:r w:rsidRPr="002B2519">
              <w:rPr>
                <w:sz w:val="28"/>
                <w:szCs w:val="28"/>
                <w:lang w:eastAsia="ru-RU"/>
              </w:rPr>
              <w:t>в)</w:t>
            </w:r>
          </w:p>
        </w:tc>
        <w:tc>
          <w:tcPr>
            <w:tcW w:w="4536" w:type="dxa"/>
          </w:tcPr>
          <w:p w14:paraId="3E3879F9" w14:textId="77777777" w:rsidR="002B2519" w:rsidRPr="002B2519" w:rsidRDefault="002B2519" w:rsidP="0081422E">
            <w:pPr>
              <w:spacing w:line="240" w:lineRule="auto"/>
              <w:ind w:firstLine="0"/>
              <w:rPr>
                <w:sz w:val="28"/>
                <w:szCs w:val="28"/>
                <w:lang w:eastAsia="ru-RU"/>
              </w:rPr>
            </w:pPr>
            <w:r w:rsidRPr="002B2519">
              <w:rPr>
                <w:sz w:val="28"/>
                <w:szCs w:val="28"/>
                <w:lang w:eastAsia="ru-RU"/>
              </w:rPr>
              <w:t>«Финальная езда для лошадей 5 лет» (далее – ФЕ 5)</w:t>
            </w:r>
          </w:p>
        </w:tc>
        <w:tc>
          <w:tcPr>
            <w:tcW w:w="4112" w:type="dxa"/>
          </w:tcPr>
          <w:p w14:paraId="17AC20CC" w14:textId="77777777" w:rsidR="002B2519" w:rsidRPr="002B2519" w:rsidRDefault="002B2519" w:rsidP="0081422E">
            <w:pPr>
              <w:spacing w:line="240" w:lineRule="auto"/>
              <w:ind w:firstLine="0"/>
              <w:rPr>
                <w:sz w:val="28"/>
                <w:szCs w:val="28"/>
                <w:lang w:eastAsia="ru-RU"/>
              </w:rPr>
            </w:pPr>
            <w:r w:rsidRPr="002B2519">
              <w:rPr>
                <w:sz w:val="28"/>
                <w:szCs w:val="28"/>
                <w:lang w:eastAsia="ru-RU"/>
              </w:rPr>
              <w:t>открыт для всех участников</w:t>
            </w:r>
          </w:p>
        </w:tc>
      </w:tr>
      <w:tr w:rsidR="002B2519" w:rsidRPr="002B2519" w14:paraId="6855F87E" w14:textId="77777777" w:rsidTr="0081422E">
        <w:trPr>
          <w:jc w:val="center"/>
        </w:trPr>
        <w:tc>
          <w:tcPr>
            <w:tcW w:w="708" w:type="dxa"/>
          </w:tcPr>
          <w:p w14:paraId="7248815B" w14:textId="77777777" w:rsidR="002B2519" w:rsidRPr="002B2519" w:rsidRDefault="002B2519" w:rsidP="0081422E">
            <w:pPr>
              <w:spacing w:line="240" w:lineRule="auto"/>
              <w:ind w:firstLine="0"/>
              <w:rPr>
                <w:sz w:val="28"/>
                <w:szCs w:val="28"/>
                <w:lang w:eastAsia="ru-RU"/>
              </w:rPr>
            </w:pPr>
            <w:r w:rsidRPr="002B2519">
              <w:rPr>
                <w:sz w:val="28"/>
                <w:szCs w:val="28"/>
                <w:lang w:eastAsia="ru-RU"/>
              </w:rPr>
              <w:t>г)</w:t>
            </w:r>
          </w:p>
        </w:tc>
        <w:tc>
          <w:tcPr>
            <w:tcW w:w="4536" w:type="dxa"/>
          </w:tcPr>
          <w:p w14:paraId="62977C23" w14:textId="77777777" w:rsidR="002B2519" w:rsidRPr="002B2519" w:rsidRDefault="002B2519" w:rsidP="0081422E">
            <w:pPr>
              <w:spacing w:line="240" w:lineRule="auto"/>
              <w:ind w:firstLine="0"/>
              <w:rPr>
                <w:sz w:val="28"/>
                <w:szCs w:val="28"/>
                <w:lang w:eastAsia="ru-RU"/>
              </w:rPr>
            </w:pPr>
            <w:r w:rsidRPr="002B2519">
              <w:rPr>
                <w:sz w:val="28"/>
                <w:szCs w:val="28"/>
                <w:lang w:eastAsia="ru-RU"/>
              </w:rPr>
              <w:t>«Предварительная езда для лошадей 6 лет» (далее – ПЕ 6)</w:t>
            </w:r>
          </w:p>
        </w:tc>
        <w:tc>
          <w:tcPr>
            <w:tcW w:w="4112" w:type="dxa"/>
          </w:tcPr>
          <w:p w14:paraId="6882431F" w14:textId="77777777" w:rsidR="002B2519" w:rsidRPr="002B2519" w:rsidRDefault="002B2519" w:rsidP="0081422E">
            <w:pPr>
              <w:spacing w:line="240" w:lineRule="auto"/>
              <w:ind w:firstLine="0"/>
              <w:rPr>
                <w:sz w:val="28"/>
                <w:szCs w:val="28"/>
                <w:lang w:eastAsia="ru-RU"/>
              </w:rPr>
            </w:pPr>
            <w:r w:rsidRPr="002B2519">
              <w:rPr>
                <w:sz w:val="28"/>
                <w:szCs w:val="28"/>
                <w:lang w:eastAsia="ru-RU"/>
              </w:rPr>
              <w:t>открыт для всех участников</w:t>
            </w:r>
          </w:p>
        </w:tc>
      </w:tr>
      <w:tr w:rsidR="002B2519" w:rsidRPr="002B2519" w14:paraId="7A2EB64A" w14:textId="77777777" w:rsidTr="0081422E">
        <w:trPr>
          <w:jc w:val="center"/>
        </w:trPr>
        <w:tc>
          <w:tcPr>
            <w:tcW w:w="708" w:type="dxa"/>
          </w:tcPr>
          <w:p w14:paraId="452AD9C2" w14:textId="77777777" w:rsidR="002B2519" w:rsidRPr="002B2519" w:rsidRDefault="002B2519" w:rsidP="0081422E">
            <w:pPr>
              <w:spacing w:line="240" w:lineRule="auto"/>
              <w:ind w:firstLine="0"/>
              <w:rPr>
                <w:sz w:val="28"/>
                <w:szCs w:val="28"/>
                <w:lang w:eastAsia="ru-RU"/>
              </w:rPr>
            </w:pPr>
            <w:r w:rsidRPr="002B2519">
              <w:rPr>
                <w:sz w:val="28"/>
                <w:szCs w:val="28"/>
                <w:lang w:eastAsia="ru-RU"/>
              </w:rPr>
              <w:t>д)</w:t>
            </w:r>
          </w:p>
        </w:tc>
        <w:tc>
          <w:tcPr>
            <w:tcW w:w="4536" w:type="dxa"/>
          </w:tcPr>
          <w:p w14:paraId="17F0B51B" w14:textId="77777777" w:rsidR="002B2519" w:rsidRPr="002B2519" w:rsidRDefault="002B2519" w:rsidP="0081422E">
            <w:pPr>
              <w:spacing w:line="240" w:lineRule="auto"/>
              <w:ind w:firstLine="0"/>
              <w:rPr>
                <w:sz w:val="28"/>
                <w:szCs w:val="28"/>
                <w:lang w:eastAsia="ru-RU"/>
              </w:rPr>
            </w:pPr>
            <w:r w:rsidRPr="002B2519">
              <w:rPr>
                <w:sz w:val="28"/>
                <w:szCs w:val="28"/>
                <w:lang w:eastAsia="ru-RU"/>
              </w:rPr>
              <w:t>«Финальная езда для лошадей 6 лет» (далее – ФЕ 6)</w:t>
            </w:r>
          </w:p>
        </w:tc>
        <w:tc>
          <w:tcPr>
            <w:tcW w:w="4112" w:type="dxa"/>
          </w:tcPr>
          <w:p w14:paraId="0860872E" w14:textId="77777777" w:rsidR="002B2519" w:rsidRPr="002B2519" w:rsidRDefault="002B2519" w:rsidP="0081422E">
            <w:pPr>
              <w:spacing w:line="240" w:lineRule="auto"/>
              <w:ind w:firstLine="0"/>
              <w:rPr>
                <w:sz w:val="28"/>
                <w:szCs w:val="28"/>
                <w:lang w:eastAsia="ru-RU"/>
              </w:rPr>
            </w:pPr>
            <w:r w:rsidRPr="002B2519">
              <w:rPr>
                <w:sz w:val="28"/>
                <w:szCs w:val="28"/>
                <w:lang w:eastAsia="ru-RU"/>
              </w:rPr>
              <w:t>открыт для всех участников</w:t>
            </w:r>
          </w:p>
        </w:tc>
      </w:tr>
      <w:tr w:rsidR="002B2519" w:rsidRPr="002B2519" w14:paraId="2A8FA9BE" w14:textId="77777777" w:rsidTr="0081422E">
        <w:trPr>
          <w:jc w:val="center"/>
        </w:trPr>
        <w:tc>
          <w:tcPr>
            <w:tcW w:w="708" w:type="dxa"/>
          </w:tcPr>
          <w:p w14:paraId="6D143921" w14:textId="77777777" w:rsidR="002B2519" w:rsidRPr="002B2519" w:rsidRDefault="002B2519" w:rsidP="0081422E">
            <w:pPr>
              <w:spacing w:line="240" w:lineRule="auto"/>
              <w:ind w:firstLine="0"/>
              <w:rPr>
                <w:sz w:val="28"/>
                <w:szCs w:val="28"/>
                <w:lang w:eastAsia="ru-RU"/>
              </w:rPr>
            </w:pPr>
            <w:r w:rsidRPr="002B2519">
              <w:rPr>
                <w:sz w:val="28"/>
                <w:szCs w:val="28"/>
                <w:lang w:eastAsia="ru-RU"/>
              </w:rPr>
              <w:t>е)</w:t>
            </w:r>
          </w:p>
        </w:tc>
        <w:tc>
          <w:tcPr>
            <w:tcW w:w="4536" w:type="dxa"/>
          </w:tcPr>
          <w:p w14:paraId="3BE097C2" w14:textId="77777777" w:rsidR="002B2519" w:rsidRPr="002B2519" w:rsidRDefault="002B2519" w:rsidP="0081422E">
            <w:pPr>
              <w:spacing w:line="240" w:lineRule="auto"/>
              <w:ind w:firstLine="0"/>
              <w:rPr>
                <w:sz w:val="28"/>
                <w:szCs w:val="28"/>
                <w:lang w:eastAsia="ru-RU"/>
              </w:rPr>
            </w:pPr>
            <w:r w:rsidRPr="002B2519">
              <w:rPr>
                <w:sz w:val="28"/>
                <w:szCs w:val="28"/>
                <w:lang w:eastAsia="ru-RU"/>
              </w:rPr>
              <w:t>«Предварительная езда для лошадей 7 лет» (далее – ПЕ 7)</w:t>
            </w:r>
          </w:p>
        </w:tc>
        <w:tc>
          <w:tcPr>
            <w:tcW w:w="4112" w:type="dxa"/>
          </w:tcPr>
          <w:p w14:paraId="322AAF31" w14:textId="77777777" w:rsidR="002B2519" w:rsidRPr="002B2519" w:rsidRDefault="002B2519" w:rsidP="0081422E">
            <w:pPr>
              <w:spacing w:line="240" w:lineRule="auto"/>
              <w:ind w:firstLine="0"/>
              <w:rPr>
                <w:sz w:val="28"/>
                <w:szCs w:val="28"/>
                <w:lang w:eastAsia="ru-RU"/>
              </w:rPr>
            </w:pPr>
            <w:r w:rsidRPr="002B2519">
              <w:rPr>
                <w:sz w:val="28"/>
                <w:szCs w:val="28"/>
                <w:lang w:eastAsia="ru-RU"/>
              </w:rPr>
              <w:t>открыт для всех участников</w:t>
            </w:r>
          </w:p>
        </w:tc>
      </w:tr>
      <w:tr w:rsidR="002B2519" w:rsidRPr="002B2519" w14:paraId="32C3CF1F" w14:textId="77777777" w:rsidTr="0081422E">
        <w:trPr>
          <w:jc w:val="center"/>
        </w:trPr>
        <w:tc>
          <w:tcPr>
            <w:tcW w:w="708" w:type="dxa"/>
          </w:tcPr>
          <w:p w14:paraId="646FA7AD" w14:textId="77777777" w:rsidR="002B2519" w:rsidRPr="002B2519" w:rsidRDefault="002B2519" w:rsidP="0081422E">
            <w:pPr>
              <w:spacing w:line="240" w:lineRule="auto"/>
              <w:ind w:firstLine="0"/>
              <w:rPr>
                <w:sz w:val="28"/>
                <w:szCs w:val="28"/>
                <w:lang w:eastAsia="ru-RU"/>
              </w:rPr>
            </w:pPr>
            <w:r w:rsidRPr="002B2519">
              <w:rPr>
                <w:sz w:val="28"/>
                <w:szCs w:val="28"/>
                <w:lang w:eastAsia="ru-RU"/>
              </w:rPr>
              <w:t>ж)</w:t>
            </w:r>
          </w:p>
        </w:tc>
        <w:tc>
          <w:tcPr>
            <w:tcW w:w="4536" w:type="dxa"/>
          </w:tcPr>
          <w:p w14:paraId="2A8086E5" w14:textId="34B9FBF3" w:rsidR="002B2519" w:rsidRPr="002B2519" w:rsidRDefault="002B2519" w:rsidP="0081422E">
            <w:pPr>
              <w:spacing w:line="240" w:lineRule="auto"/>
              <w:ind w:firstLine="0"/>
              <w:rPr>
                <w:sz w:val="28"/>
                <w:szCs w:val="28"/>
                <w:lang w:eastAsia="ru-RU"/>
              </w:rPr>
            </w:pPr>
            <w:r w:rsidRPr="002B2519">
              <w:rPr>
                <w:sz w:val="28"/>
                <w:szCs w:val="28"/>
                <w:lang w:eastAsia="ru-RU"/>
              </w:rPr>
              <w:t>«Финальная езда для лошадей 7 лет»</w:t>
            </w:r>
            <w:r w:rsidR="006D1F44">
              <w:rPr>
                <w:sz w:val="28"/>
                <w:szCs w:val="28"/>
                <w:lang w:eastAsia="ru-RU"/>
              </w:rPr>
              <w:t xml:space="preserve"> </w:t>
            </w:r>
            <w:r w:rsidRPr="002B2519">
              <w:rPr>
                <w:sz w:val="28"/>
                <w:szCs w:val="28"/>
                <w:lang w:eastAsia="ru-RU"/>
              </w:rPr>
              <w:t xml:space="preserve">(далее </w:t>
            </w:r>
            <w:r w:rsidR="00A079D8" w:rsidRPr="002B2519">
              <w:rPr>
                <w:sz w:val="28"/>
                <w:szCs w:val="28"/>
                <w:lang w:eastAsia="ru-RU"/>
              </w:rPr>
              <w:t>–</w:t>
            </w:r>
            <w:r w:rsidR="00A079D8">
              <w:rPr>
                <w:sz w:val="28"/>
                <w:szCs w:val="28"/>
                <w:lang w:eastAsia="ru-RU"/>
              </w:rPr>
              <w:t xml:space="preserve"> </w:t>
            </w:r>
            <w:r w:rsidRPr="002B2519">
              <w:rPr>
                <w:sz w:val="28"/>
                <w:szCs w:val="28"/>
                <w:lang w:eastAsia="ru-RU"/>
              </w:rPr>
              <w:t>ФК 7)</w:t>
            </w:r>
          </w:p>
        </w:tc>
        <w:tc>
          <w:tcPr>
            <w:tcW w:w="4112" w:type="dxa"/>
          </w:tcPr>
          <w:p w14:paraId="1FC3BA03" w14:textId="77777777" w:rsidR="002B2519" w:rsidRPr="002B2519" w:rsidRDefault="002B2519" w:rsidP="0081422E">
            <w:pPr>
              <w:spacing w:line="240" w:lineRule="auto"/>
              <w:ind w:firstLine="0"/>
              <w:rPr>
                <w:sz w:val="28"/>
                <w:szCs w:val="28"/>
                <w:lang w:eastAsia="ru-RU"/>
              </w:rPr>
            </w:pPr>
            <w:r w:rsidRPr="002B2519">
              <w:rPr>
                <w:sz w:val="28"/>
                <w:szCs w:val="28"/>
                <w:lang w:eastAsia="ru-RU"/>
              </w:rPr>
              <w:t>открыт для всех участников</w:t>
            </w:r>
          </w:p>
        </w:tc>
      </w:tr>
    </w:tbl>
    <w:p w14:paraId="04C01ED4" w14:textId="77777777" w:rsidR="00D47391" w:rsidRDefault="00D47391" w:rsidP="00393163">
      <w:pPr>
        <w:spacing w:line="240" w:lineRule="auto"/>
        <w:ind w:firstLine="851"/>
        <w:rPr>
          <w:sz w:val="28"/>
          <w:szCs w:val="28"/>
          <w:lang w:eastAsia="ru-RU"/>
        </w:rPr>
      </w:pPr>
    </w:p>
    <w:p w14:paraId="1CED9D6C" w14:textId="7B12286B"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4.</w:t>
      </w:r>
      <w:r w:rsidR="000A2AA3">
        <w:rPr>
          <w:rFonts w:eastAsia="Times New Roman"/>
          <w:sz w:val="28"/>
          <w:szCs w:val="28"/>
        </w:rPr>
        <w:t>2.2. </w:t>
      </w:r>
      <w:r w:rsidR="00847F54" w:rsidRPr="00F221D6">
        <w:rPr>
          <w:rFonts w:eastAsia="Times New Roman"/>
          <w:sz w:val="28"/>
          <w:szCs w:val="28"/>
        </w:rPr>
        <w:t>Езды «выездка - малый круг</w:t>
      </w:r>
      <w:r w:rsidRPr="00F221D6">
        <w:rPr>
          <w:rFonts w:eastAsia="Times New Roman"/>
          <w:sz w:val="28"/>
          <w:szCs w:val="28"/>
        </w:rPr>
        <w:t>».</w:t>
      </w:r>
    </w:p>
    <w:p w14:paraId="62BD04CF" w14:textId="25BE0C03" w:rsidR="002B2519" w:rsidRDefault="000A2AA3" w:rsidP="00F221D6">
      <w:pPr>
        <w:widowControl w:val="0"/>
        <w:tabs>
          <w:tab w:val="left" w:pos="709"/>
        </w:tabs>
        <w:spacing w:before="1"/>
        <w:ind w:right="111"/>
        <w:contextualSpacing/>
        <w:rPr>
          <w:rFonts w:eastAsia="Times New Roman"/>
          <w:sz w:val="28"/>
          <w:szCs w:val="28"/>
        </w:rPr>
      </w:pPr>
      <w:r>
        <w:rPr>
          <w:rFonts w:eastAsia="Times New Roman"/>
          <w:sz w:val="28"/>
          <w:szCs w:val="28"/>
        </w:rPr>
        <w:t>4.2.2.1. </w:t>
      </w:r>
      <w:r w:rsidR="002B2519" w:rsidRPr="00F221D6">
        <w:rPr>
          <w:rFonts w:eastAsia="Times New Roman"/>
          <w:sz w:val="28"/>
          <w:szCs w:val="28"/>
        </w:rPr>
        <w:t>Следующие езды являются официальными ездами для спортсменов без ограничения верхней границы возраста (</w:t>
      </w:r>
      <w:r w:rsidR="005E4758" w:rsidRPr="00F221D6">
        <w:rPr>
          <w:rFonts w:eastAsia="Times New Roman"/>
          <w:sz w:val="28"/>
          <w:szCs w:val="28"/>
        </w:rPr>
        <w:t xml:space="preserve">таблица № </w:t>
      </w:r>
      <w:r w:rsidR="002B2519" w:rsidRPr="00F221D6">
        <w:rPr>
          <w:rFonts w:eastAsia="Times New Roman"/>
          <w:sz w:val="28"/>
          <w:szCs w:val="28"/>
        </w:rPr>
        <w:t>2):</w:t>
      </w:r>
    </w:p>
    <w:p w14:paraId="06C06254" w14:textId="77777777" w:rsidR="00E97F49" w:rsidRPr="00F221D6" w:rsidRDefault="00E97F49" w:rsidP="00F221D6">
      <w:pPr>
        <w:widowControl w:val="0"/>
        <w:tabs>
          <w:tab w:val="left" w:pos="709"/>
        </w:tabs>
        <w:spacing w:before="1"/>
        <w:ind w:right="111"/>
        <w:contextualSpacing/>
        <w:rPr>
          <w:rFonts w:eastAsia="Times New Roman"/>
          <w:sz w:val="28"/>
          <w:szCs w:val="28"/>
        </w:rPr>
      </w:pPr>
    </w:p>
    <w:p w14:paraId="086E6B78" w14:textId="5CB5643F" w:rsidR="002B2519" w:rsidRDefault="005E4758" w:rsidP="00393163">
      <w:pPr>
        <w:spacing w:line="240" w:lineRule="auto"/>
        <w:ind w:firstLine="851"/>
        <w:jc w:val="right"/>
        <w:rPr>
          <w:sz w:val="28"/>
          <w:szCs w:val="28"/>
          <w:lang w:eastAsia="ru-RU"/>
        </w:rPr>
      </w:pPr>
      <w:r>
        <w:rPr>
          <w:sz w:val="28"/>
          <w:szCs w:val="28"/>
          <w:lang w:eastAsia="ru-RU"/>
        </w:rPr>
        <w:t xml:space="preserve">Таблица № </w:t>
      </w:r>
      <w:r w:rsidR="002B2519" w:rsidRPr="002B2519">
        <w:rPr>
          <w:sz w:val="28"/>
          <w:szCs w:val="28"/>
          <w:lang w:eastAsia="ru-RU"/>
        </w:rPr>
        <w:t>2</w:t>
      </w:r>
    </w:p>
    <w:p w14:paraId="35D3BAAD" w14:textId="2C54C07B" w:rsidR="005E4758" w:rsidRPr="002B2519" w:rsidRDefault="00DB1133" w:rsidP="00DB1133">
      <w:pPr>
        <w:spacing w:line="240" w:lineRule="auto"/>
        <w:jc w:val="center"/>
        <w:rPr>
          <w:sz w:val="28"/>
          <w:szCs w:val="28"/>
          <w:lang w:eastAsia="ru-RU"/>
        </w:rPr>
      </w:pPr>
      <w:r>
        <w:rPr>
          <w:sz w:val="28"/>
          <w:szCs w:val="28"/>
          <w:lang w:eastAsia="ru-RU"/>
        </w:rPr>
        <w:t>Е</w:t>
      </w:r>
      <w:r w:rsidRPr="00DB1133">
        <w:rPr>
          <w:sz w:val="28"/>
          <w:szCs w:val="28"/>
          <w:lang w:eastAsia="ru-RU"/>
        </w:rPr>
        <w:t>зд</w:t>
      </w:r>
      <w:r>
        <w:rPr>
          <w:sz w:val="28"/>
          <w:szCs w:val="28"/>
          <w:lang w:eastAsia="ru-RU"/>
        </w:rPr>
        <w:t>ы</w:t>
      </w:r>
      <w:r w:rsidRPr="00DB1133">
        <w:rPr>
          <w:sz w:val="28"/>
          <w:szCs w:val="28"/>
          <w:lang w:eastAsia="ru-RU"/>
        </w:rPr>
        <w:t xml:space="preserve"> для спортсменов без ограничения верхней границы возраста</w:t>
      </w:r>
    </w:p>
    <w:tbl>
      <w:tblPr>
        <w:tblW w:w="9356"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708"/>
        <w:gridCol w:w="4536"/>
        <w:gridCol w:w="4112"/>
      </w:tblGrid>
      <w:tr w:rsidR="002B2519" w:rsidRPr="002B2519" w14:paraId="2CE1624E" w14:textId="77777777" w:rsidTr="0081422E">
        <w:trPr>
          <w:jc w:val="center"/>
        </w:trPr>
        <w:tc>
          <w:tcPr>
            <w:tcW w:w="708" w:type="dxa"/>
          </w:tcPr>
          <w:p w14:paraId="0F1D8E26" w14:textId="77777777" w:rsidR="002B2519" w:rsidRPr="002B2519" w:rsidRDefault="002B2519" w:rsidP="0081422E">
            <w:pPr>
              <w:spacing w:line="240" w:lineRule="auto"/>
              <w:ind w:firstLine="0"/>
              <w:rPr>
                <w:sz w:val="28"/>
                <w:szCs w:val="28"/>
                <w:lang w:eastAsia="ru-RU"/>
              </w:rPr>
            </w:pPr>
          </w:p>
        </w:tc>
        <w:tc>
          <w:tcPr>
            <w:tcW w:w="4536" w:type="dxa"/>
          </w:tcPr>
          <w:p w14:paraId="7BE2FA14" w14:textId="77777777" w:rsidR="002B2519" w:rsidRPr="002B2519" w:rsidRDefault="002B2519" w:rsidP="0081422E">
            <w:pPr>
              <w:spacing w:line="240" w:lineRule="auto"/>
              <w:ind w:firstLine="0"/>
              <w:rPr>
                <w:sz w:val="28"/>
                <w:szCs w:val="28"/>
                <w:lang w:eastAsia="ru-RU"/>
              </w:rPr>
            </w:pPr>
            <w:r w:rsidRPr="002B2519">
              <w:rPr>
                <w:sz w:val="28"/>
                <w:szCs w:val="28"/>
                <w:lang w:eastAsia="ru-RU"/>
              </w:rPr>
              <w:t>Наименование езды (теста)</w:t>
            </w:r>
          </w:p>
        </w:tc>
        <w:tc>
          <w:tcPr>
            <w:tcW w:w="4112" w:type="dxa"/>
          </w:tcPr>
          <w:p w14:paraId="4DA0CCE6" w14:textId="77777777" w:rsidR="002B2519" w:rsidRPr="002B2519" w:rsidRDefault="002B2519" w:rsidP="0081422E">
            <w:pPr>
              <w:spacing w:line="240" w:lineRule="auto"/>
              <w:ind w:firstLine="0"/>
              <w:rPr>
                <w:sz w:val="28"/>
                <w:szCs w:val="28"/>
                <w:lang w:eastAsia="ru-RU"/>
              </w:rPr>
            </w:pPr>
            <w:r w:rsidRPr="002B2519">
              <w:rPr>
                <w:sz w:val="28"/>
                <w:szCs w:val="28"/>
                <w:lang w:eastAsia="ru-RU"/>
              </w:rPr>
              <w:t>Допуск к соревнованиям</w:t>
            </w:r>
          </w:p>
        </w:tc>
      </w:tr>
      <w:tr w:rsidR="002B2519" w:rsidRPr="002B2519" w14:paraId="7985BE8A" w14:textId="77777777" w:rsidTr="0081422E">
        <w:trPr>
          <w:jc w:val="center"/>
        </w:trPr>
        <w:tc>
          <w:tcPr>
            <w:tcW w:w="708" w:type="dxa"/>
          </w:tcPr>
          <w:p w14:paraId="5D852081" w14:textId="77777777" w:rsidR="002B2519" w:rsidRPr="002B2519" w:rsidRDefault="002B2519" w:rsidP="0081422E">
            <w:pPr>
              <w:spacing w:line="240" w:lineRule="auto"/>
              <w:ind w:firstLine="0"/>
              <w:rPr>
                <w:sz w:val="28"/>
                <w:szCs w:val="28"/>
                <w:lang w:eastAsia="ru-RU"/>
              </w:rPr>
            </w:pPr>
            <w:r w:rsidRPr="002B2519">
              <w:rPr>
                <w:sz w:val="28"/>
                <w:szCs w:val="28"/>
                <w:lang w:eastAsia="ru-RU"/>
              </w:rPr>
              <w:t>а)</w:t>
            </w:r>
          </w:p>
        </w:tc>
        <w:tc>
          <w:tcPr>
            <w:tcW w:w="4536" w:type="dxa"/>
          </w:tcPr>
          <w:p w14:paraId="573CCA5B" w14:textId="77777777" w:rsidR="002B2519" w:rsidRPr="002B2519" w:rsidRDefault="002B2519" w:rsidP="0081422E">
            <w:pPr>
              <w:spacing w:line="240" w:lineRule="auto"/>
              <w:ind w:firstLine="0"/>
              <w:rPr>
                <w:sz w:val="28"/>
                <w:szCs w:val="28"/>
                <w:lang w:eastAsia="ru-RU"/>
              </w:rPr>
            </w:pPr>
            <w:r w:rsidRPr="002B2519">
              <w:rPr>
                <w:sz w:val="28"/>
                <w:szCs w:val="28"/>
                <w:lang w:eastAsia="ru-RU"/>
              </w:rPr>
              <w:t>«Малый Приз» (далее – МП)</w:t>
            </w:r>
          </w:p>
        </w:tc>
        <w:tc>
          <w:tcPr>
            <w:tcW w:w="4112" w:type="dxa"/>
          </w:tcPr>
          <w:p w14:paraId="522BE890" w14:textId="77777777" w:rsidR="002B2519" w:rsidRPr="002B2519" w:rsidRDefault="002B2519" w:rsidP="0081422E">
            <w:pPr>
              <w:spacing w:line="240" w:lineRule="auto"/>
              <w:ind w:firstLine="0"/>
              <w:rPr>
                <w:sz w:val="28"/>
                <w:szCs w:val="28"/>
                <w:lang w:eastAsia="ru-RU"/>
              </w:rPr>
            </w:pPr>
            <w:r w:rsidRPr="002B2519">
              <w:rPr>
                <w:sz w:val="28"/>
                <w:szCs w:val="28"/>
                <w:lang w:eastAsia="ru-RU"/>
              </w:rPr>
              <w:t>открыт для всех участников</w:t>
            </w:r>
          </w:p>
        </w:tc>
      </w:tr>
      <w:tr w:rsidR="002B2519" w:rsidRPr="002B2519" w14:paraId="6612C2A5" w14:textId="77777777" w:rsidTr="0081422E">
        <w:trPr>
          <w:jc w:val="center"/>
        </w:trPr>
        <w:tc>
          <w:tcPr>
            <w:tcW w:w="708" w:type="dxa"/>
          </w:tcPr>
          <w:p w14:paraId="1AEBB95C" w14:textId="77777777" w:rsidR="002B2519" w:rsidRPr="002B2519" w:rsidRDefault="002B2519" w:rsidP="0081422E">
            <w:pPr>
              <w:spacing w:line="240" w:lineRule="auto"/>
              <w:ind w:firstLine="0"/>
              <w:rPr>
                <w:sz w:val="28"/>
                <w:szCs w:val="28"/>
                <w:lang w:eastAsia="ru-RU"/>
              </w:rPr>
            </w:pPr>
            <w:r w:rsidRPr="002B2519">
              <w:rPr>
                <w:sz w:val="28"/>
                <w:szCs w:val="28"/>
                <w:lang w:eastAsia="ru-RU"/>
              </w:rPr>
              <w:t>б)</w:t>
            </w:r>
          </w:p>
        </w:tc>
        <w:tc>
          <w:tcPr>
            <w:tcW w:w="4536" w:type="dxa"/>
          </w:tcPr>
          <w:p w14:paraId="6032B066" w14:textId="77777777" w:rsidR="002B2519" w:rsidRPr="002B2519" w:rsidRDefault="002B2519" w:rsidP="0081422E">
            <w:pPr>
              <w:spacing w:line="240" w:lineRule="auto"/>
              <w:ind w:firstLine="0"/>
              <w:rPr>
                <w:sz w:val="28"/>
                <w:szCs w:val="28"/>
                <w:lang w:eastAsia="ru-RU"/>
              </w:rPr>
            </w:pPr>
            <w:r w:rsidRPr="002B2519">
              <w:rPr>
                <w:sz w:val="28"/>
                <w:szCs w:val="28"/>
                <w:lang w:eastAsia="ru-RU"/>
              </w:rPr>
              <w:t>«Средний Приз 1» (далее – СП1)</w:t>
            </w:r>
          </w:p>
        </w:tc>
        <w:tc>
          <w:tcPr>
            <w:tcW w:w="4112" w:type="dxa"/>
          </w:tcPr>
          <w:p w14:paraId="13A618D1" w14:textId="77777777" w:rsidR="002B2519" w:rsidRPr="002B2519" w:rsidRDefault="002B2519" w:rsidP="0081422E">
            <w:pPr>
              <w:spacing w:line="240" w:lineRule="auto"/>
              <w:ind w:firstLine="0"/>
              <w:rPr>
                <w:sz w:val="28"/>
                <w:szCs w:val="28"/>
                <w:lang w:eastAsia="ru-RU"/>
              </w:rPr>
            </w:pPr>
            <w:r w:rsidRPr="002B2519">
              <w:rPr>
                <w:sz w:val="28"/>
                <w:szCs w:val="28"/>
                <w:lang w:eastAsia="ru-RU"/>
              </w:rPr>
              <w:t>открыт для всех участников</w:t>
            </w:r>
          </w:p>
        </w:tc>
      </w:tr>
      <w:tr w:rsidR="002B2519" w:rsidRPr="002B2519" w14:paraId="5833247D" w14:textId="77777777" w:rsidTr="0081422E">
        <w:trPr>
          <w:jc w:val="center"/>
        </w:trPr>
        <w:tc>
          <w:tcPr>
            <w:tcW w:w="708" w:type="dxa"/>
          </w:tcPr>
          <w:p w14:paraId="78C22109" w14:textId="77777777" w:rsidR="002B2519" w:rsidRPr="002B2519" w:rsidRDefault="002B2519" w:rsidP="0081422E">
            <w:pPr>
              <w:spacing w:line="240" w:lineRule="auto"/>
              <w:ind w:firstLine="0"/>
              <w:rPr>
                <w:sz w:val="28"/>
                <w:szCs w:val="28"/>
                <w:lang w:eastAsia="ru-RU"/>
              </w:rPr>
            </w:pPr>
            <w:r w:rsidRPr="002B2519">
              <w:rPr>
                <w:sz w:val="28"/>
                <w:szCs w:val="28"/>
                <w:lang w:eastAsia="ru-RU"/>
              </w:rPr>
              <w:t>в)</w:t>
            </w:r>
          </w:p>
        </w:tc>
        <w:tc>
          <w:tcPr>
            <w:tcW w:w="4536" w:type="dxa"/>
          </w:tcPr>
          <w:p w14:paraId="4A7A4217" w14:textId="77777777" w:rsidR="002B2519" w:rsidRPr="002B2519" w:rsidRDefault="002B2519" w:rsidP="0081422E">
            <w:pPr>
              <w:spacing w:line="240" w:lineRule="auto"/>
              <w:ind w:firstLine="0"/>
              <w:rPr>
                <w:sz w:val="28"/>
                <w:szCs w:val="28"/>
                <w:lang w:eastAsia="ru-RU"/>
              </w:rPr>
            </w:pPr>
            <w:r w:rsidRPr="002B2519">
              <w:rPr>
                <w:sz w:val="28"/>
                <w:szCs w:val="28"/>
                <w:lang w:eastAsia="ru-RU"/>
              </w:rPr>
              <w:t>«КЮР Среднего Приза 1» (далее – КЮР СП1)</w:t>
            </w:r>
          </w:p>
        </w:tc>
        <w:tc>
          <w:tcPr>
            <w:tcW w:w="4112" w:type="dxa"/>
          </w:tcPr>
          <w:p w14:paraId="4F4654E1" w14:textId="77777777" w:rsidR="002B2519" w:rsidRPr="002B2519" w:rsidRDefault="002B2519" w:rsidP="0081422E">
            <w:pPr>
              <w:spacing w:line="240" w:lineRule="auto"/>
              <w:ind w:firstLine="0"/>
              <w:rPr>
                <w:sz w:val="28"/>
                <w:szCs w:val="28"/>
                <w:lang w:eastAsia="ru-RU"/>
              </w:rPr>
            </w:pPr>
            <w:r w:rsidRPr="002B2519">
              <w:rPr>
                <w:sz w:val="28"/>
                <w:szCs w:val="28"/>
                <w:lang w:eastAsia="ru-RU"/>
              </w:rPr>
              <w:t>до 15 лучших из МП или СП1</w:t>
            </w:r>
          </w:p>
        </w:tc>
      </w:tr>
    </w:tbl>
    <w:p w14:paraId="55B16254" w14:textId="77777777" w:rsidR="0081422E" w:rsidRPr="00170CA1" w:rsidRDefault="0081422E" w:rsidP="00F221D6">
      <w:pPr>
        <w:widowControl w:val="0"/>
        <w:tabs>
          <w:tab w:val="left" w:pos="709"/>
        </w:tabs>
        <w:spacing w:before="1"/>
        <w:ind w:right="111"/>
        <w:contextualSpacing/>
        <w:rPr>
          <w:rFonts w:eastAsia="Times New Roman"/>
          <w:sz w:val="28"/>
          <w:szCs w:val="28"/>
        </w:rPr>
      </w:pPr>
    </w:p>
    <w:p w14:paraId="3D0BA6B4" w14:textId="4A839C1D" w:rsidR="002B2519" w:rsidRPr="00F221D6" w:rsidRDefault="000A2AA3" w:rsidP="00F221D6">
      <w:pPr>
        <w:widowControl w:val="0"/>
        <w:tabs>
          <w:tab w:val="left" w:pos="709"/>
        </w:tabs>
        <w:spacing w:before="1"/>
        <w:ind w:right="111"/>
        <w:contextualSpacing/>
        <w:rPr>
          <w:rFonts w:eastAsia="Times New Roman"/>
          <w:sz w:val="28"/>
          <w:szCs w:val="28"/>
        </w:rPr>
      </w:pPr>
      <w:r>
        <w:rPr>
          <w:rFonts w:eastAsia="Times New Roman"/>
          <w:sz w:val="28"/>
          <w:szCs w:val="28"/>
        </w:rPr>
        <w:t>4.2.2.2. </w:t>
      </w:r>
      <w:r w:rsidR="002B2519" w:rsidRPr="00F221D6">
        <w:rPr>
          <w:rFonts w:eastAsia="Times New Roman"/>
          <w:sz w:val="28"/>
          <w:szCs w:val="28"/>
        </w:rPr>
        <w:t>Езды для спортсменов с ограничением верхней границы возраста.</w:t>
      </w:r>
    </w:p>
    <w:p w14:paraId="1F512335" w14:textId="16B2325E" w:rsidR="00E97F49" w:rsidRPr="00F221D6" w:rsidRDefault="000A2AA3" w:rsidP="00F47141">
      <w:pPr>
        <w:widowControl w:val="0"/>
        <w:tabs>
          <w:tab w:val="left" w:pos="709"/>
        </w:tabs>
        <w:spacing w:before="1"/>
        <w:ind w:right="111"/>
        <w:contextualSpacing/>
        <w:rPr>
          <w:rFonts w:eastAsia="Times New Roman"/>
          <w:sz w:val="28"/>
          <w:szCs w:val="28"/>
        </w:rPr>
      </w:pPr>
      <w:r>
        <w:rPr>
          <w:rFonts w:eastAsia="Times New Roman"/>
          <w:sz w:val="28"/>
          <w:szCs w:val="28"/>
        </w:rPr>
        <w:t>4.2.2.2.1. </w:t>
      </w:r>
      <w:r w:rsidR="002B2519" w:rsidRPr="00F221D6">
        <w:rPr>
          <w:rFonts w:eastAsia="Times New Roman"/>
          <w:sz w:val="28"/>
          <w:szCs w:val="28"/>
        </w:rPr>
        <w:t>Следующие езды являются официальными ездами для возрастных группы спортсменов: юниоры</w:t>
      </w:r>
      <w:r w:rsidR="006C5333" w:rsidRPr="00F221D6">
        <w:rPr>
          <w:rFonts w:eastAsia="Times New Roman"/>
          <w:sz w:val="28"/>
          <w:szCs w:val="28"/>
        </w:rPr>
        <w:t xml:space="preserve"> и</w:t>
      </w:r>
      <w:r w:rsidR="002B2519" w:rsidRPr="00F221D6">
        <w:rPr>
          <w:rFonts w:eastAsia="Times New Roman"/>
          <w:sz w:val="28"/>
          <w:szCs w:val="28"/>
        </w:rPr>
        <w:t xml:space="preserve"> юниорки (16-25 лет), юниоры и юниорки (16–21 год), юноши и девушки (14-18 лет), мальч</w:t>
      </w:r>
      <w:r w:rsidR="00A079D8" w:rsidRPr="00F221D6">
        <w:rPr>
          <w:rFonts w:eastAsia="Times New Roman"/>
          <w:sz w:val="28"/>
          <w:szCs w:val="28"/>
        </w:rPr>
        <w:t xml:space="preserve">ики и девочки (10-14 лет) (таблица № </w:t>
      </w:r>
      <w:r w:rsidR="002B2519" w:rsidRPr="00F221D6">
        <w:rPr>
          <w:rFonts w:eastAsia="Times New Roman"/>
          <w:sz w:val="28"/>
          <w:szCs w:val="28"/>
        </w:rPr>
        <w:t>3):</w:t>
      </w:r>
    </w:p>
    <w:p w14:paraId="41569FD7" w14:textId="5C0C0065" w:rsidR="002B2519" w:rsidRDefault="00A079D8" w:rsidP="00393163">
      <w:pPr>
        <w:spacing w:line="240" w:lineRule="auto"/>
        <w:ind w:firstLine="851"/>
        <w:jc w:val="right"/>
        <w:rPr>
          <w:sz w:val="28"/>
          <w:szCs w:val="28"/>
          <w:lang w:eastAsia="ru-RU"/>
        </w:rPr>
      </w:pPr>
      <w:r>
        <w:rPr>
          <w:sz w:val="28"/>
          <w:szCs w:val="28"/>
          <w:lang w:eastAsia="ru-RU"/>
        </w:rPr>
        <w:t xml:space="preserve">Таблица № </w:t>
      </w:r>
      <w:r w:rsidR="002B2519" w:rsidRPr="002B2519">
        <w:rPr>
          <w:sz w:val="28"/>
          <w:szCs w:val="28"/>
          <w:lang w:eastAsia="ru-RU"/>
        </w:rPr>
        <w:t>3</w:t>
      </w:r>
    </w:p>
    <w:p w14:paraId="5377FC74" w14:textId="0D496FDA" w:rsidR="00A079D8" w:rsidRPr="002B2519" w:rsidRDefault="00DB1133" w:rsidP="00DB1133">
      <w:pPr>
        <w:spacing w:line="240" w:lineRule="auto"/>
        <w:jc w:val="center"/>
        <w:rPr>
          <w:sz w:val="28"/>
          <w:szCs w:val="28"/>
          <w:lang w:eastAsia="ru-RU"/>
        </w:rPr>
      </w:pPr>
      <w:r>
        <w:rPr>
          <w:sz w:val="28"/>
          <w:szCs w:val="28"/>
          <w:lang w:eastAsia="ru-RU"/>
        </w:rPr>
        <w:t>Е</w:t>
      </w:r>
      <w:r w:rsidRPr="002B2519">
        <w:rPr>
          <w:sz w:val="28"/>
          <w:szCs w:val="28"/>
          <w:lang w:eastAsia="ru-RU"/>
        </w:rPr>
        <w:t>зд</w:t>
      </w:r>
      <w:r>
        <w:rPr>
          <w:sz w:val="28"/>
          <w:szCs w:val="28"/>
          <w:lang w:eastAsia="ru-RU"/>
        </w:rPr>
        <w:t>ы</w:t>
      </w:r>
      <w:r w:rsidRPr="002B2519">
        <w:rPr>
          <w:sz w:val="28"/>
          <w:szCs w:val="28"/>
          <w:lang w:eastAsia="ru-RU"/>
        </w:rPr>
        <w:t xml:space="preserve"> для возрастных группы спортсменов: юниоры</w:t>
      </w:r>
      <w:r>
        <w:rPr>
          <w:sz w:val="28"/>
          <w:szCs w:val="28"/>
          <w:lang w:eastAsia="ru-RU"/>
        </w:rPr>
        <w:t xml:space="preserve"> и</w:t>
      </w:r>
      <w:r w:rsidRPr="002B2519">
        <w:rPr>
          <w:sz w:val="28"/>
          <w:szCs w:val="28"/>
          <w:lang w:eastAsia="ru-RU"/>
        </w:rPr>
        <w:t xml:space="preserve"> юниорки (16-25 лет), юниоры и юниорки (16–21 год), юноши и девушки (14-18 лет), мальч</w:t>
      </w:r>
      <w:r>
        <w:rPr>
          <w:sz w:val="28"/>
          <w:szCs w:val="28"/>
          <w:lang w:eastAsia="ru-RU"/>
        </w:rPr>
        <w:t>ики и девочки (10-14 лет)</w:t>
      </w:r>
    </w:p>
    <w:tbl>
      <w:tblPr>
        <w:tblW w:w="9355"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554"/>
        <w:gridCol w:w="4704"/>
        <w:gridCol w:w="4097"/>
      </w:tblGrid>
      <w:tr w:rsidR="002B2519" w:rsidRPr="002B2519" w14:paraId="6F6A06AD" w14:textId="77777777" w:rsidTr="0081422E">
        <w:trPr>
          <w:jc w:val="center"/>
        </w:trPr>
        <w:tc>
          <w:tcPr>
            <w:tcW w:w="527" w:type="dxa"/>
          </w:tcPr>
          <w:p w14:paraId="333EE2F6" w14:textId="77777777" w:rsidR="002B2519" w:rsidRPr="002B2519" w:rsidRDefault="002B2519" w:rsidP="0081422E">
            <w:pPr>
              <w:spacing w:line="240" w:lineRule="auto"/>
              <w:ind w:firstLine="0"/>
              <w:rPr>
                <w:sz w:val="28"/>
                <w:szCs w:val="28"/>
                <w:lang w:eastAsia="ru-RU"/>
              </w:rPr>
            </w:pPr>
          </w:p>
        </w:tc>
        <w:tc>
          <w:tcPr>
            <w:tcW w:w="4718" w:type="dxa"/>
          </w:tcPr>
          <w:p w14:paraId="0E95B869" w14:textId="77777777" w:rsidR="002B2519" w:rsidRPr="002B2519" w:rsidRDefault="002B2519" w:rsidP="0081422E">
            <w:pPr>
              <w:spacing w:line="240" w:lineRule="auto"/>
              <w:ind w:firstLine="0"/>
              <w:jc w:val="center"/>
              <w:rPr>
                <w:sz w:val="28"/>
                <w:szCs w:val="28"/>
                <w:lang w:eastAsia="ru-RU"/>
              </w:rPr>
            </w:pPr>
            <w:r w:rsidRPr="002B2519">
              <w:rPr>
                <w:sz w:val="28"/>
                <w:szCs w:val="28"/>
                <w:lang w:eastAsia="ru-RU"/>
              </w:rPr>
              <w:t>Наименование езды (теста)</w:t>
            </w:r>
          </w:p>
        </w:tc>
        <w:tc>
          <w:tcPr>
            <w:tcW w:w="4110" w:type="dxa"/>
          </w:tcPr>
          <w:p w14:paraId="20D03ABC" w14:textId="77777777" w:rsidR="002B2519" w:rsidRPr="002B2519" w:rsidRDefault="002B2519" w:rsidP="0081422E">
            <w:pPr>
              <w:spacing w:line="240" w:lineRule="auto"/>
              <w:ind w:firstLine="0"/>
              <w:jc w:val="center"/>
              <w:rPr>
                <w:sz w:val="28"/>
                <w:szCs w:val="28"/>
                <w:lang w:eastAsia="ru-RU"/>
              </w:rPr>
            </w:pPr>
            <w:r w:rsidRPr="002B2519">
              <w:rPr>
                <w:sz w:val="28"/>
                <w:szCs w:val="28"/>
                <w:lang w:eastAsia="ru-RU"/>
              </w:rPr>
              <w:t>Допуск к соревнованиям</w:t>
            </w:r>
          </w:p>
        </w:tc>
      </w:tr>
      <w:tr w:rsidR="002B2519" w:rsidRPr="002B2519" w14:paraId="096A7D31" w14:textId="77777777" w:rsidTr="0081422E">
        <w:trPr>
          <w:jc w:val="center"/>
        </w:trPr>
        <w:tc>
          <w:tcPr>
            <w:tcW w:w="527" w:type="dxa"/>
          </w:tcPr>
          <w:p w14:paraId="518F0685" w14:textId="77777777" w:rsidR="002B2519" w:rsidRPr="002B2519" w:rsidRDefault="002B2519" w:rsidP="0081422E">
            <w:pPr>
              <w:spacing w:line="240" w:lineRule="auto"/>
              <w:ind w:firstLine="0"/>
              <w:rPr>
                <w:sz w:val="28"/>
                <w:szCs w:val="28"/>
                <w:lang w:eastAsia="ru-RU"/>
              </w:rPr>
            </w:pPr>
            <w:r w:rsidRPr="002B2519">
              <w:rPr>
                <w:sz w:val="28"/>
                <w:szCs w:val="28"/>
                <w:lang w:eastAsia="ru-RU"/>
              </w:rPr>
              <w:t>а)</w:t>
            </w:r>
          </w:p>
        </w:tc>
        <w:tc>
          <w:tcPr>
            <w:tcW w:w="4718" w:type="dxa"/>
          </w:tcPr>
          <w:p w14:paraId="76F9F6E7" w14:textId="77777777" w:rsidR="002B2519" w:rsidRPr="002B2519" w:rsidRDefault="002B2519" w:rsidP="0081422E">
            <w:pPr>
              <w:spacing w:line="240" w:lineRule="auto"/>
              <w:ind w:firstLine="0"/>
              <w:rPr>
                <w:sz w:val="28"/>
                <w:szCs w:val="28"/>
                <w:lang w:eastAsia="ru-RU"/>
              </w:rPr>
            </w:pPr>
            <w:r w:rsidRPr="002B2519">
              <w:rPr>
                <w:sz w:val="28"/>
                <w:szCs w:val="28"/>
                <w:lang w:eastAsia="ru-RU"/>
              </w:rPr>
              <w:t>Предварительный приз (далее – ПП)</w:t>
            </w:r>
          </w:p>
        </w:tc>
        <w:tc>
          <w:tcPr>
            <w:tcW w:w="4110" w:type="dxa"/>
          </w:tcPr>
          <w:p w14:paraId="6E81ECE8" w14:textId="77777777" w:rsidR="002B2519" w:rsidRPr="002B2519" w:rsidRDefault="002B2519" w:rsidP="0081422E">
            <w:pPr>
              <w:spacing w:line="240" w:lineRule="auto"/>
              <w:ind w:firstLine="0"/>
              <w:rPr>
                <w:sz w:val="28"/>
                <w:szCs w:val="28"/>
                <w:lang w:eastAsia="ru-RU"/>
              </w:rPr>
            </w:pPr>
            <w:r w:rsidRPr="002B2519">
              <w:rPr>
                <w:sz w:val="28"/>
                <w:szCs w:val="28"/>
                <w:lang w:eastAsia="ru-RU"/>
              </w:rPr>
              <w:t>открыт для всех участников</w:t>
            </w:r>
          </w:p>
        </w:tc>
      </w:tr>
      <w:tr w:rsidR="002B2519" w:rsidRPr="002B2519" w14:paraId="772063E5" w14:textId="77777777" w:rsidTr="0081422E">
        <w:trPr>
          <w:jc w:val="center"/>
        </w:trPr>
        <w:tc>
          <w:tcPr>
            <w:tcW w:w="527" w:type="dxa"/>
          </w:tcPr>
          <w:p w14:paraId="55516C7C" w14:textId="77777777" w:rsidR="002B2519" w:rsidRPr="002B2519" w:rsidRDefault="002B2519" w:rsidP="0081422E">
            <w:pPr>
              <w:spacing w:line="240" w:lineRule="auto"/>
              <w:ind w:firstLine="0"/>
              <w:rPr>
                <w:sz w:val="28"/>
                <w:szCs w:val="28"/>
                <w:lang w:eastAsia="ru-RU"/>
              </w:rPr>
            </w:pPr>
            <w:r w:rsidRPr="002B2519">
              <w:rPr>
                <w:sz w:val="28"/>
                <w:szCs w:val="28"/>
                <w:lang w:eastAsia="ru-RU"/>
              </w:rPr>
              <w:t>б)</w:t>
            </w:r>
          </w:p>
        </w:tc>
        <w:tc>
          <w:tcPr>
            <w:tcW w:w="4718" w:type="dxa"/>
          </w:tcPr>
          <w:p w14:paraId="2FBBA6EB" w14:textId="77777777" w:rsidR="002B2519" w:rsidRPr="002B2519" w:rsidRDefault="002B2519" w:rsidP="0081422E">
            <w:pPr>
              <w:spacing w:line="240" w:lineRule="auto"/>
              <w:ind w:firstLine="0"/>
              <w:rPr>
                <w:sz w:val="28"/>
                <w:szCs w:val="28"/>
                <w:lang w:eastAsia="ru-RU"/>
              </w:rPr>
            </w:pPr>
            <w:r w:rsidRPr="002B2519">
              <w:rPr>
                <w:sz w:val="28"/>
                <w:szCs w:val="28"/>
                <w:lang w:eastAsia="ru-RU"/>
              </w:rPr>
              <w:t>Командный приз (далее – КП)</w:t>
            </w:r>
          </w:p>
        </w:tc>
        <w:tc>
          <w:tcPr>
            <w:tcW w:w="4110" w:type="dxa"/>
          </w:tcPr>
          <w:p w14:paraId="4CFF3EFE" w14:textId="77777777" w:rsidR="002B2519" w:rsidRPr="002B2519" w:rsidRDefault="002B2519" w:rsidP="0081422E">
            <w:pPr>
              <w:spacing w:line="240" w:lineRule="auto"/>
              <w:ind w:firstLine="0"/>
              <w:rPr>
                <w:sz w:val="28"/>
                <w:szCs w:val="28"/>
                <w:lang w:eastAsia="ru-RU"/>
              </w:rPr>
            </w:pPr>
            <w:r w:rsidRPr="002B2519">
              <w:rPr>
                <w:sz w:val="28"/>
                <w:szCs w:val="28"/>
                <w:lang w:eastAsia="ru-RU"/>
              </w:rPr>
              <w:t>открыт для всех участников</w:t>
            </w:r>
          </w:p>
        </w:tc>
      </w:tr>
      <w:tr w:rsidR="002B2519" w:rsidRPr="002B2519" w14:paraId="6EE8CA1E" w14:textId="77777777" w:rsidTr="0081422E">
        <w:trPr>
          <w:jc w:val="center"/>
        </w:trPr>
        <w:tc>
          <w:tcPr>
            <w:tcW w:w="527" w:type="dxa"/>
          </w:tcPr>
          <w:p w14:paraId="30A54F4A" w14:textId="77777777" w:rsidR="002B2519" w:rsidRPr="002B2519" w:rsidRDefault="002B2519" w:rsidP="0081422E">
            <w:pPr>
              <w:spacing w:line="240" w:lineRule="auto"/>
              <w:ind w:firstLine="0"/>
              <w:rPr>
                <w:sz w:val="28"/>
                <w:szCs w:val="28"/>
                <w:lang w:eastAsia="ru-RU"/>
              </w:rPr>
            </w:pPr>
            <w:r w:rsidRPr="002B2519">
              <w:rPr>
                <w:sz w:val="28"/>
                <w:szCs w:val="28"/>
                <w:lang w:eastAsia="ru-RU"/>
              </w:rPr>
              <w:t>б)</w:t>
            </w:r>
          </w:p>
        </w:tc>
        <w:tc>
          <w:tcPr>
            <w:tcW w:w="4718" w:type="dxa"/>
          </w:tcPr>
          <w:p w14:paraId="50DF908A" w14:textId="77777777" w:rsidR="002B2519" w:rsidRPr="002B2519" w:rsidRDefault="002B2519" w:rsidP="0081422E">
            <w:pPr>
              <w:spacing w:line="240" w:lineRule="auto"/>
              <w:ind w:firstLine="0"/>
              <w:rPr>
                <w:sz w:val="28"/>
                <w:szCs w:val="28"/>
                <w:lang w:eastAsia="ru-RU"/>
              </w:rPr>
            </w:pPr>
            <w:r w:rsidRPr="002B2519">
              <w:rPr>
                <w:sz w:val="28"/>
                <w:szCs w:val="28"/>
                <w:lang w:eastAsia="ru-RU"/>
              </w:rPr>
              <w:t xml:space="preserve">КЮР </w:t>
            </w:r>
          </w:p>
        </w:tc>
        <w:tc>
          <w:tcPr>
            <w:tcW w:w="4110" w:type="dxa"/>
          </w:tcPr>
          <w:p w14:paraId="2BB8E2FD" w14:textId="77777777" w:rsidR="002B2519" w:rsidRPr="002B2519" w:rsidRDefault="002B2519" w:rsidP="0081422E">
            <w:pPr>
              <w:spacing w:line="240" w:lineRule="auto"/>
              <w:ind w:firstLine="0"/>
              <w:rPr>
                <w:sz w:val="28"/>
                <w:szCs w:val="28"/>
                <w:lang w:eastAsia="ru-RU"/>
              </w:rPr>
            </w:pPr>
            <w:r w:rsidRPr="002B2519">
              <w:rPr>
                <w:sz w:val="28"/>
                <w:szCs w:val="28"/>
                <w:lang w:eastAsia="ru-RU"/>
              </w:rPr>
              <w:t xml:space="preserve">до 18 лучших </w:t>
            </w:r>
          </w:p>
        </w:tc>
      </w:tr>
    </w:tbl>
    <w:p w14:paraId="596B67EE" w14:textId="77777777" w:rsidR="00D47391" w:rsidRDefault="00D47391" w:rsidP="00393163">
      <w:pPr>
        <w:spacing w:line="240" w:lineRule="auto"/>
        <w:ind w:firstLine="851"/>
        <w:rPr>
          <w:color w:val="FF0000"/>
          <w:sz w:val="28"/>
          <w:szCs w:val="28"/>
          <w:lang w:eastAsia="ru-RU"/>
        </w:rPr>
      </w:pPr>
      <w:bookmarkStart w:id="64" w:name="101628"/>
      <w:bookmarkEnd w:id="64"/>
    </w:p>
    <w:p w14:paraId="531D7B4D" w14:textId="0EEFFF9C" w:rsidR="002B2519" w:rsidRPr="00F221D6" w:rsidRDefault="00E97F49" w:rsidP="00F221D6">
      <w:pPr>
        <w:widowControl w:val="0"/>
        <w:tabs>
          <w:tab w:val="left" w:pos="709"/>
        </w:tabs>
        <w:spacing w:before="1"/>
        <w:ind w:right="111"/>
        <w:contextualSpacing/>
        <w:rPr>
          <w:rFonts w:eastAsia="Times New Roman"/>
          <w:sz w:val="28"/>
          <w:szCs w:val="28"/>
        </w:rPr>
      </w:pPr>
      <w:r>
        <w:rPr>
          <w:rFonts w:eastAsia="Times New Roman"/>
          <w:sz w:val="28"/>
          <w:szCs w:val="28"/>
        </w:rPr>
        <w:t>4.2.3. </w:t>
      </w:r>
      <w:r w:rsidR="002B2519" w:rsidRPr="00F221D6">
        <w:rPr>
          <w:rFonts w:eastAsia="Times New Roman"/>
          <w:sz w:val="28"/>
          <w:szCs w:val="28"/>
        </w:rPr>
        <w:t xml:space="preserve">Езды «выездка </w:t>
      </w:r>
      <w:r w:rsidR="00D17E4C" w:rsidRPr="00F221D6">
        <w:rPr>
          <w:rFonts w:eastAsia="Times New Roman"/>
          <w:sz w:val="28"/>
          <w:szCs w:val="28"/>
        </w:rPr>
        <w:t>-</w:t>
      </w:r>
      <w:r w:rsidR="002B2519" w:rsidRPr="00F221D6">
        <w:rPr>
          <w:rFonts w:eastAsia="Times New Roman"/>
          <w:sz w:val="28"/>
          <w:szCs w:val="28"/>
        </w:rPr>
        <w:t xml:space="preserve"> </w:t>
      </w:r>
      <w:r w:rsidR="009D3F97" w:rsidRPr="00F221D6">
        <w:rPr>
          <w:rFonts w:eastAsia="Times New Roman"/>
          <w:sz w:val="28"/>
          <w:szCs w:val="28"/>
        </w:rPr>
        <w:t>большой</w:t>
      </w:r>
      <w:r w:rsidR="00E153D9" w:rsidRPr="00F221D6">
        <w:rPr>
          <w:rFonts w:eastAsia="Times New Roman"/>
          <w:sz w:val="28"/>
          <w:szCs w:val="28"/>
        </w:rPr>
        <w:t xml:space="preserve"> круг</w:t>
      </w:r>
      <w:r w:rsidR="002B2519" w:rsidRPr="00F221D6">
        <w:rPr>
          <w:rFonts w:eastAsia="Times New Roman"/>
          <w:sz w:val="28"/>
          <w:szCs w:val="28"/>
        </w:rPr>
        <w:t>»</w:t>
      </w:r>
      <w:r w:rsidR="00A079D8" w:rsidRPr="00F221D6">
        <w:rPr>
          <w:rFonts w:eastAsia="Times New Roman"/>
          <w:sz w:val="28"/>
          <w:szCs w:val="28"/>
        </w:rPr>
        <w:t>.</w:t>
      </w:r>
    </w:p>
    <w:p w14:paraId="2D100DA5" w14:textId="7E0B90A3" w:rsidR="002B2519" w:rsidRPr="00F221D6" w:rsidRDefault="00E97F49" w:rsidP="00F221D6">
      <w:pPr>
        <w:widowControl w:val="0"/>
        <w:tabs>
          <w:tab w:val="left" w:pos="709"/>
        </w:tabs>
        <w:spacing w:before="1"/>
        <w:ind w:right="111"/>
        <w:contextualSpacing/>
        <w:rPr>
          <w:rFonts w:eastAsia="Times New Roman"/>
          <w:sz w:val="28"/>
          <w:szCs w:val="28"/>
        </w:rPr>
      </w:pPr>
      <w:r>
        <w:rPr>
          <w:rFonts w:eastAsia="Times New Roman"/>
          <w:sz w:val="28"/>
          <w:szCs w:val="28"/>
        </w:rPr>
        <w:t>4.2.3.1. </w:t>
      </w:r>
      <w:r w:rsidR="002B2519" w:rsidRPr="00F221D6">
        <w:rPr>
          <w:rFonts w:eastAsia="Times New Roman"/>
          <w:sz w:val="28"/>
          <w:szCs w:val="28"/>
        </w:rPr>
        <w:t>Следующие езды являются официальными ездами для спортсменов без ограничения</w:t>
      </w:r>
      <w:r w:rsidR="00A079D8" w:rsidRPr="00F221D6">
        <w:rPr>
          <w:rFonts w:eastAsia="Times New Roman"/>
          <w:sz w:val="28"/>
          <w:szCs w:val="28"/>
        </w:rPr>
        <w:t xml:space="preserve"> верхней границы возраста (таблица № </w:t>
      </w:r>
      <w:r w:rsidR="002B2519" w:rsidRPr="00F221D6">
        <w:rPr>
          <w:rFonts w:eastAsia="Times New Roman"/>
          <w:sz w:val="28"/>
          <w:szCs w:val="28"/>
        </w:rPr>
        <w:t>4):</w:t>
      </w:r>
    </w:p>
    <w:p w14:paraId="5BE83028" w14:textId="7F50D4E6" w:rsidR="002B2519" w:rsidRPr="00E153D9" w:rsidRDefault="00A079D8" w:rsidP="00393163">
      <w:pPr>
        <w:spacing w:line="240" w:lineRule="auto"/>
        <w:ind w:firstLine="851"/>
        <w:jc w:val="right"/>
        <w:rPr>
          <w:sz w:val="28"/>
          <w:szCs w:val="28"/>
          <w:lang w:eastAsia="ru-RU"/>
        </w:rPr>
      </w:pPr>
      <w:r w:rsidRPr="00E153D9">
        <w:rPr>
          <w:sz w:val="28"/>
          <w:szCs w:val="28"/>
          <w:lang w:eastAsia="ru-RU"/>
        </w:rPr>
        <w:t xml:space="preserve">Таблица № </w:t>
      </w:r>
      <w:r w:rsidR="002B2519" w:rsidRPr="00E153D9">
        <w:rPr>
          <w:sz w:val="28"/>
          <w:szCs w:val="28"/>
          <w:lang w:eastAsia="ru-RU"/>
        </w:rPr>
        <w:t>4</w:t>
      </w:r>
    </w:p>
    <w:p w14:paraId="39AFD9B4" w14:textId="2A3F9F51" w:rsidR="009D3F97" w:rsidRPr="00E153D9" w:rsidRDefault="00D47391" w:rsidP="009D3F97">
      <w:pPr>
        <w:spacing w:line="240" w:lineRule="auto"/>
        <w:jc w:val="center"/>
        <w:rPr>
          <w:sz w:val="28"/>
          <w:szCs w:val="28"/>
          <w:lang w:eastAsia="ru-RU"/>
        </w:rPr>
      </w:pPr>
      <w:r w:rsidRPr="00E153D9">
        <w:rPr>
          <w:sz w:val="28"/>
          <w:szCs w:val="28"/>
          <w:lang w:eastAsia="ru-RU"/>
        </w:rPr>
        <w:t>Езды для спортсменов без ограничения верхней границы возраста</w:t>
      </w:r>
    </w:p>
    <w:tbl>
      <w:tblPr>
        <w:tblW w:w="9356"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708"/>
        <w:gridCol w:w="4536"/>
        <w:gridCol w:w="4112"/>
      </w:tblGrid>
      <w:tr w:rsidR="002B2519" w:rsidRPr="00E153D9" w14:paraId="78E0F6E4" w14:textId="77777777" w:rsidTr="0081422E">
        <w:trPr>
          <w:jc w:val="center"/>
        </w:trPr>
        <w:tc>
          <w:tcPr>
            <w:tcW w:w="708" w:type="dxa"/>
          </w:tcPr>
          <w:p w14:paraId="758C57BA" w14:textId="77777777" w:rsidR="002B2519" w:rsidRPr="00E153D9" w:rsidRDefault="002B2519" w:rsidP="0081422E">
            <w:pPr>
              <w:spacing w:line="240" w:lineRule="auto"/>
              <w:ind w:firstLine="0"/>
              <w:rPr>
                <w:sz w:val="28"/>
                <w:szCs w:val="28"/>
                <w:lang w:eastAsia="ru-RU"/>
              </w:rPr>
            </w:pPr>
          </w:p>
        </w:tc>
        <w:tc>
          <w:tcPr>
            <w:tcW w:w="4536" w:type="dxa"/>
          </w:tcPr>
          <w:p w14:paraId="240E7BAC" w14:textId="77777777" w:rsidR="002B2519" w:rsidRPr="00E153D9" w:rsidRDefault="002B2519" w:rsidP="0081422E">
            <w:pPr>
              <w:spacing w:line="240" w:lineRule="auto"/>
              <w:ind w:firstLine="0"/>
              <w:jc w:val="center"/>
              <w:rPr>
                <w:sz w:val="28"/>
                <w:szCs w:val="28"/>
                <w:lang w:eastAsia="ru-RU"/>
              </w:rPr>
            </w:pPr>
            <w:r w:rsidRPr="00E153D9">
              <w:rPr>
                <w:sz w:val="28"/>
                <w:szCs w:val="28"/>
                <w:lang w:eastAsia="ru-RU"/>
              </w:rPr>
              <w:t>Наименование езды (теста)</w:t>
            </w:r>
          </w:p>
        </w:tc>
        <w:tc>
          <w:tcPr>
            <w:tcW w:w="4112" w:type="dxa"/>
          </w:tcPr>
          <w:p w14:paraId="5AAB4E20" w14:textId="77777777" w:rsidR="002B2519" w:rsidRPr="00E153D9" w:rsidRDefault="002B2519" w:rsidP="0081422E">
            <w:pPr>
              <w:spacing w:line="240" w:lineRule="auto"/>
              <w:ind w:firstLine="0"/>
              <w:jc w:val="center"/>
              <w:rPr>
                <w:sz w:val="28"/>
                <w:szCs w:val="28"/>
                <w:lang w:eastAsia="ru-RU"/>
              </w:rPr>
            </w:pPr>
            <w:r w:rsidRPr="00E153D9">
              <w:rPr>
                <w:sz w:val="28"/>
                <w:szCs w:val="28"/>
                <w:lang w:eastAsia="ru-RU"/>
              </w:rPr>
              <w:t>Допуск к соревнованиям</w:t>
            </w:r>
          </w:p>
        </w:tc>
      </w:tr>
      <w:tr w:rsidR="002B2519" w:rsidRPr="00E153D9" w14:paraId="0181943D" w14:textId="77777777" w:rsidTr="0081422E">
        <w:trPr>
          <w:jc w:val="center"/>
        </w:trPr>
        <w:tc>
          <w:tcPr>
            <w:tcW w:w="708" w:type="dxa"/>
          </w:tcPr>
          <w:p w14:paraId="696C7DCA" w14:textId="77777777" w:rsidR="002B2519" w:rsidRPr="00E153D9" w:rsidRDefault="002B2519" w:rsidP="0081422E">
            <w:pPr>
              <w:spacing w:line="240" w:lineRule="auto"/>
              <w:ind w:firstLine="0"/>
              <w:rPr>
                <w:sz w:val="28"/>
                <w:szCs w:val="28"/>
                <w:lang w:eastAsia="ru-RU"/>
              </w:rPr>
            </w:pPr>
            <w:r w:rsidRPr="00E153D9">
              <w:rPr>
                <w:sz w:val="28"/>
                <w:szCs w:val="28"/>
                <w:lang w:eastAsia="ru-RU"/>
              </w:rPr>
              <w:t>а)</w:t>
            </w:r>
          </w:p>
        </w:tc>
        <w:tc>
          <w:tcPr>
            <w:tcW w:w="4536" w:type="dxa"/>
          </w:tcPr>
          <w:p w14:paraId="02229D0E" w14:textId="77777777" w:rsidR="002B2519" w:rsidRPr="00E153D9" w:rsidRDefault="002B2519" w:rsidP="0081422E">
            <w:pPr>
              <w:spacing w:line="240" w:lineRule="auto"/>
              <w:ind w:firstLine="0"/>
              <w:rPr>
                <w:sz w:val="28"/>
                <w:szCs w:val="28"/>
                <w:lang w:eastAsia="ru-RU"/>
              </w:rPr>
            </w:pPr>
            <w:r w:rsidRPr="00E153D9">
              <w:rPr>
                <w:sz w:val="28"/>
                <w:szCs w:val="28"/>
                <w:lang w:eastAsia="ru-RU"/>
              </w:rPr>
              <w:t>«Средний Приз А» (далее – СПА)</w:t>
            </w:r>
          </w:p>
        </w:tc>
        <w:tc>
          <w:tcPr>
            <w:tcW w:w="4112" w:type="dxa"/>
          </w:tcPr>
          <w:p w14:paraId="04EFE06E" w14:textId="77777777" w:rsidR="002B2519" w:rsidRPr="00E153D9" w:rsidRDefault="002B2519" w:rsidP="0081422E">
            <w:pPr>
              <w:spacing w:line="240" w:lineRule="auto"/>
              <w:ind w:firstLine="0"/>
              <w:rPr>
                <w:sz w:val="28"/>
                <w:szCs w:val="28"/>
                <w:lang w:eastAsia="ru-RU"/>
              </w:rPr>
            </w:pPr>
            <w:r w:rsidRPr="00E153D9">
              <w:rPr>
                <w:sz w:val="28"/>
                <w:szCs w:val="28"/>
                <w:lang w:eastAsia="ru-RU"/>
              </w:rPr>
              <w:t>открыт для всех участников</w:t>
            </w:r>
          </w:p>
        </w:tc>
      </w:tr>
      <w:tr w:rsidR="002B2519" w:rsidRPr="00E153D9" w14:paraId="6FD91D3F" w14:textId="77777777" w:rsidTr="0081422E">
        <w:trPr>
          <w:jc w:val="center"/>
        </w:trPr>
        <w:tc>
          <w:tcPr>
            <w:tcW w:w="708" w:type="dxa"/>
          </w:tcPr>
          <w:p w14:paraId="63209C13" w14:textId="77777777" w:rsidR="002B2519" w:rsidRPr="00E153D9" w:rsidRDefault="002B2519" w:rsidP="0081422E">
            <w:pPr>
              <w:spacing w:line="240" w:lineRule="auto"/>
              <w:ind w:firstLine="0"/>
              <w:rPr>
                <w:sz w:val="28"/>
                <w:szCs w:val="28"/>
                <w:lang w:eastAsia="ru-RU"/>
              </w:rPr>
            </w:pPr>
            <w:r w:rsidRPr="00E153D9">
              <w:rPr>
                <w:sz w:val="28"/>
                <w:szCs w:val="28"/>
                <w:lang w:eastAsia="ru-RU"/>
              </w:rPr>
              <w:t>б)</w:t>
            </w:r>
          </w:p>
        </w:tc>
        <w:tc>
          <w:tcPr>
            <w:tcW w:w="4536" w:type="dxa"/>
          </w:tcPr>
          <w:p w14:paraId="75107120" w14:textId="77777777" w:rsidR="002B2519" w:rsidRPr="00E153D9" w:rsidRDefault="002B2519" w:rsidP="0081422E">
            <w:pPr>
              <w:spacing w:line="240" w:lineRule="auto"/>
              <w:ind w:firstLine="0"/>
              <w:rPr>
                <w:sz w:val="28"/>
                <w:szCs w:val="28"/>
                <w:lang w:eastAsia="ru-RU"/>
              </w:rPr>
            </w:pPr>
            <w:r w:rsidRPr="00E153D9">
              <w:rPr>
                <w:sz w:val="28"/>
                <w:szCs w:val="28"/>
                <w:lang w:eastAsia="ru-RU"/>
              </w:rPr>
              <w:t>«Средний Приз В» (далее – СПВ)</w:t>
            </w:r>
          </w:p>
        </w:tc>
        <w:tc>
          <w:tcPr>
            <w:tcW w:w="4112" w:type="dxa"/>
          </w:tcPr>
          <w:p w14:paraId="12D0D070" w14:textId="77777777" w:rsidR="002B2519" w:rsidRPr="00E153D9" w:rsidRDefault="002B2519" w:rsidP="0081422E">
            <w:pPr>
              <w:spacing w:line="240" w:lineRule="auto"/>
              <w:ind w:firstLine="0"/>
              <w:rPr>
                <w:sz w:val="28"/>
                <w:szCs w:val="28"/>
                <w:lang w:eastAsia="ru-RU"/>
              </w:rPr>
            </w:pPr>
            <w:r w:rsidRPr="00E153D9">
              <w:rPr>
                <w:sz w:val="28"/>
                <w:szCs w:val="28"/>
                <w:lang w:eastAsia="ru-RU"/>
              </w:rPr>
              <w:t>открыт для всех участников</w:t>
            </w:r>
          </w:p>
        </w:tc>
      </w:tr>
      <w:tr w:rsidR="002B2519" w:rsidRPr="00E153D9" w14:paraId="127BA6C6" w14:textId="77777777" w:rsidTr="0081422E">
        <w:trPr>
          <w:jc w:val="center"/>
        </w:trPr>
        <w:tc>
          <w:tcPr>
            <w:tcW w:w="708" w:type="dxa"/>
          </w:tcPr>
          <w:p w14:paraId="7743DB71" w14:textId="77777777" w:rsidR="002B2519" w:rsidRPr="00E153D9" w:rsidRDefault="002B2519" w:rsidP="0081422E">
            <w:pPr>
              <w:spacing w:line="240" w:lineRule="auto"/>
              <w:ind w:firstLine="0"/>
              <w:rPr>
                <w:sz w:val="28"/>
                <w:szCs w:val="28"/>
                <w:lang w:eastAsia="ru-RU"/>
              </w:rPr>
            </w:pPr>
            <w:r w:rsidRPr="00E153D9">
              <w:rPr>
                <w:sz w:val="28"/>
                <w:szCs w:val="28"/>
                <w:lang w:eastAsia="ru-RU"/>
              </w:rPr>
              <w:t>в)</w:t>
            </w:r>
          </w:p>
        </w:tc>
        <w:tc>
          <w:tcPr>
            <w:tcW w:w="4536" w:type="dxa"/>
          </w:tcPr>
          <w:p w14:paraId="01466B13" w14:textId="77777777" w:rsidR="002B2519" w:rsidRPr="00E153D9" w:rsidRDefault="002B2519" w:rsidP="0081422E">
            <w:pPr>
              <w:spacing w:line="240" w:lineRule="auto"/>
              <w:ind w:firstLine="0"/>
              <w:rPr>
                <w:sz w:val="28"/>
                <w:szCs w:val="28"/>
                <w:lang w:eastAsia="ru-RU"/>
              </w:rPr>
            </w:pPr>
            <w:r w:rsidRPr="00E153D9">
              <w:rPr>
                <w:sz w:val="28"/>
                <w:szCs w:val="28"/>
                <w:lang w:eastAsia="ru-RU"/>
              </w:rPr>
              <w:t>«КЮР Среднего Приза А/В» (далее – КЮР СП А/В)</w:t>
            </w:r>
          </w:p>
        </w:tc>
        <w:tc>
          <w:tcPr>
            <w:tcW w:w="4112" w:type="dxa"/>
          </w:tcPr>
          <w:p w14:paraId="05867679" w14:textId="77777777" w:rsidR="002B2519" w:rsidRPr="00E153D9" w:rsidRDefault="002B2519" w:rsidP="0081422E">
            <w:pPr>
              <w:spacing w:line="240" w:lineRule="auto"/>
              <w:ind w:firstLine="0"/>
              <w:rPr>
                <w:sz w:val="28"/>
                <w:szCs w:val="28"/>
                <w:lang w:eastAsia="ru-RU"/>
              </w:rPr>
            </w:pPr>
            <w:r w:rsidRPr="00E153D9">
              <w:rPr>
                <w:sz w:val="28"/>
                <w:szCs w:val="28"/>
                <w:lang w:eastAsia="ru-RU"/>
              </w:rPr>
              <w:t>до 15 лучших из СП А/В</w:t>
            </w:r>
          </w:p>
        </w:tc>
      </w:tr>
      <w:tr w:rsidR="002B2519" w:rsidRPr="00E153D9" w14:paraId="02A7B8CF" w14:textId="77777777" w:rsidTr="0081422E">
        <w:trPr>
          <w:jc w:val="center"/>
        </w:trPr>
        <w:tc>
          <w:tcPr>
            <w:tcW w:w="708" w:type="dxa"/>
          </w:tcPr>
          <w:p w14:paraId="2CB9BC5A" w14:textId="77777777" w:rsidR="002B2519" w:rsidRPr="00E153D9" w:rsidRDefault="002B2519" w:rsidP="0081422E">
            <w:pPr>
              <w:spacing w:line="240" w:lineRule="auto"/>
              <w:ind w:firstLine="0"/>
              <w:rPr>
                <w:sz w:val="28"/>
                <w:szCs w:val="28"/>
                <w:lang w:eastAsia="ru-RU"/>
              </w:rPr>
            </w:pPr>
            <w:r w:rsidRPr="00E153D9">
              <w:rPr>
                <w:sz w:val="28"/>
                <w:szCs w:val="28"/>
                <w:lang w:eastAsia="ru-RU"/>
              </w:rPr>
              <w:t>г)</w:t>
            </w:r>
          </w:p>
        </w:tc>
        <w:tc>
          <w:tcPr>
            <w:tcW w:w="4536" w:type="dxa"/>
          </w:tcPr>
          <w:p w14:paraId="6C7B88AA" w14:textId="77777777" w:rsidR="002B2519" w:rsidRPr="00E153D9" w:rsidRDefault="002B2519" w:rsidP="0081422E">
            <w:pPr>
              <w:spacing w:line="240" w:lineRule="auto"/>
              <w:ind w:firstLine="0"/>
              <w:rPr>
                <w:sz w:val="28"/>
                <w:szCs w:val="28"/>
                <w:lang w:eastAsia="ru-RU"/>
              </w:rPr>
            </w:pPr>
            <w:r w:rsidRPr="00E153D9">
              <w:rPr>
                <w:sz w:val="28"/>
                <w:szCs w:val="28"/>
                <w:lang w:eastAsia="ru-RU"/>
              </w:rPr>
              <w:t>«Средний Приз 2» (далее – СП2)</w:t>
            </w:r>
          </w:p>
        </w:tc>
        <w:tc>
          <w:tcPr>
            <w:tcW w:w="4112" w:type="dxa"/>
          </w:tcPr>
          <w:p w14:paraId="5A36C81C" w14:textId="77777777" w:rsidR="002B2519" w:rsidRPr="00E153D9" w:rsidRDefault="002B2519" w:rsidP="0081422E">
            <w:pPr>
              <w:spacing w:line="240" w:lineRule="auto"/>
              <w:ind w:firstLine="0"/>
              <w:rPr>
                <w:sz w:val="28"/>
                <w:szCs w:val="28"/>
                <w:lang w:eastAsia="ru-RU"/>
              </w:rPr>
            </w:pPr>
            <w:r w:rsidRPr="00E153D9">
              <w:rPr>
                <w:sz w:val="28"/>
                <w:szCs w:val="28"/>
                <w:lang w:eastAsia="ru-RU"/>
              </w:rPr>
              <w:t>открыт для всех участников</w:t>
            </w:r>
          </w:p>
        </w:tc>
      </w:tr>
    </w:tbl>
    <w:p w14:paraId="087F0927" w14:textId="77777777" w:rsidR="00D47391" w:rsidRPr="00E153D9" w:rsidRDefault="00D47391" w:rsidP="00393163">
      <w:pPr>
        <w:spacing w:line="240" w:lineRule="auto"/>
        <w:ind w:firstLine="851"/>
        <w:rPr>
          <w:sz w:val="28"/>
          <w:szCs w:val="28"/>
          <w:lang w:eastAsia="ru-RU"/>
        </w:rPr>
      </w:pPr>
      <w:bookmarkStart w:id="65" w:name="101648"/>
      <w:bookmarkEnd w:id="65"/>
    </w:p>
    <w:p w14:paraId="7769A07B" w14:textId="77777777"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4.2.4. Езды «выездка - большой круг»</w:t>
      </w:r>
    </w:p>
    <w:p w14:paraId="2A3E933C" w14:textId="735F0509" w:rsidR="002B2519"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4.2.4.</w:t>
      </w:r>
      <w:r w:rsidR="00E97F49">
        <w:rPr>
          <w:rFonts w:eastAsia="Times New Roman"/>
          <w:sz w:val="28"/>
          <w:szCs w:val="28"/>
        </w:rPr>
        <w:t>1. </w:t>
      </w:r>
      <w:r w:rsidRPr="00F221D6">
        <w:rPr>
          <w:rFonts w:eastAsia="Times New Roman"/>
          <w:sz w:val="28"/>
          <w:szCs w:val="28"/>
        </w:rPr>
        <w:t>Следующие езды являются официальными ездами для спортсменов без ограничения</w:t>
      </w:r>
      <w:r w:rsidR="00A079D8" w:rsidRPr="00F221D6">
        <w:rPr>
          <w:rFonts w:eastAsia="Times New Roman"/>
          <w:sz w:val="28"/>
          <w:szCs w:val="28"/>
        </w:rPr>
        <w:t xml:space="preserve"> верхней границы возраста (таблица № </w:t>
      </w:r>
      <w:r w:rsidR="004B6727" w:rsidRPr="00F221D6">
        <w:rPr>
          <w:rFonts w:eastAsia="Times New Roman"/>
          <w:sz w:val="28"/>
          <w:szCs w:val="28"/>
        </w:rPr>
        <w:t>5</w:t>
      </w:r>
      <w:r w:rsidRPr="00F221D6">
        <w:rPr>
          <w:rFonts w:eastAsia="Times New Roman"/>
          <w:sz w:val="28"/>
          <w:szCs w:val="28"/>
        </w:rPr>
        <w:t>):</w:t>
      </w:r>
    </w:p>
    <w:p w14:paraId="4D42F486" w14:textId="77777777" w:rsidR="00F47141" w:rsidRDefault="00F47141" w:rsidP="00F221D6">
      <w:pPr>
        <w:widowControl w:val="0"/>
        <w:tabs>
          <w:tab w:val="left" w:pos="709"/>
        </w:tabs>
        <w:spacing w:before="1"/>
        <w:ind w:right="111"/>
        <w:contextualSpacing/>
        <w:rPr>
          <w:rFonts w:eastAsia="Times New Roman"/>
          <w:sz w:val="28"/>
          <w:szCs w:val="28"/>
        </w:rPr>
      </w:pPr>
    </w:p>
    <w:p w14:paraId="1CAB913F" w14:textId="77777777" w:rsidR="00F47141" w:rsidRPr="00F221D6" w:rsidRDefault="00F47141" w:rsidP="00F221D6">
      <w:pPr>
        <w:widowControl w:val="0"/>
        <w:tabs>
          <w:tab w:val="left" w:pos="709"/>
        </w:tabs>
        <w:spacing w:before="1"/>
        <w:ind w:right="111"/>
        <w:contextualSpacing/>
        <w:rPr>
          <w:rFonts w:eastAsia="Times New Roman"/>
          <w:sz w:val="28"/>
          <w:szCs w:val="28"/>
        </w:rPr>
      </w:pPr>
    </w:p>
    <w:p w14:paraId="3DA33BA4" w14:textId="12BDB652" w:rsidR="002B2519" w:rsidRDefault="00A079D8" w:rsidP="00393163">
      <w:pPr>
        <w:spacing w:line="240" w:lineRule="auto"/>
        <w:ind w:firstLine="851"/>
        <w:jc w:val="right"/>
        <w:rPr>
          <w:sz w:val="28"/>
          <w:szCs w:val="28"/>
          <w:lang w:eastAsia="ru-RU"/>
        </w:rPr>
      </w:pPr>
      <w:r>
        <w:rPr>
          <w:sz w:val="28"/>
          <w:szCs w:val="28"/>
          <w:lang w:eastAsia="ru-RU"/>
        </w:rPr>
        <w:t xml:space="preserve">Таблица № </w:t>
      </w:r>
      <w:r w:rsidR="002B2519" w:rsidRPr="002B2519">
        <w:rPr>
          <w:sz w:val="28"/>
          <w:szCs w:val="28"/>
          <w:lang w:eastAsia="ru-RU"/>
        </w:rPr>
        <w:t>5</w:t>
      </w:r>
    </w:p>
    <w:p w14:paraId="13082FB9" w14:textId="081ABC8D" w:rsidR="00A079D8" w:rsidRPr="002B2519" w:rsidRDefault="00D47391" w:rsidP="00A079D8">
      <w:pPr>
        <w:spacing w:line="240" w:lineRule="auto"/>
        <w:ind w:firstLine="851"/>
        <w:jc w:val="center"/>
        <w:rPr>
          <w:sz w:val="28"/>
          <w:szCs w:val="28"/>
          <w:lang w:eastAsia="ru-RU"/>
        </w:rPr>
      </w:pPr>
      <w:r>
        <w:rPr>
          <w:sz w:val="28"/>
          <w:szCs w:val="28"/>
          <w:lang w:eastAsia="ru-RU"/>
        </w:rPr>
        <w:t>Е</w:t>
      </w:r>
      <w:r w:rsidR="005F74BF" w:rsidRPr="005F74BF">
        <w:rPr>
          <w:sz w:val="28"/>
          <w:szCs w:val="28"/>
          <w:lang w:eastAsia="ru-RU"/>
        </w:rPr>
        <w:t>зд</w:t>
      </w:r>
      <w:r>
        <w:rPr>
          <w:sz w:val="28"/>
          <w:szCs w:val="28"/>
          <w:lang w:eastAsia="ru-RU"/>
        </w:rPr>
        <w:t xml:space="preserve">ы </w:t>
      </w:r>
      <w:r w:rsidR="005F74BF" w:rsidRPr="005F74BF">
        <w:rPr>
          <w:sz w:val="28"/>
          <w:szCs w:val="28"/>
          <w:lang w:eastAsia="ru-RU"/>
        </w:rPr>
        <w:t>для спортсменов без ограничения верхней границы возраста</w:t>
      </w:r>
    </w:p>
    <w:tbl>
      <w:tblPr>
        <w:tblW w:w="9356"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708"/>
        <w:gridCol w:w="4395"/>
        <w:gridCol w:w="4253"/>
      </w:tblGrid>
      <w:tr w:rsidR="002B2519" w:rsidRPr="002B2519" w14:paraId="058C6004" w14:textId="77777777" w:rsidTr="0081422E">
        <w:trPr>
          <w:jc w:val="center"/>
        </w:trPr>
        <w:tc>
          <w:tcPr>
            <w:tcW w:w="708" w:type="dxa"/>
          </w:tcPr>
          <w:p w14:paraId="3A33CA0F" w14:textId="77777777" w:rsidR="002B2519" w:rsidRPr="002B2519" w:rsidRDefault="002B2519" w:rsidP="0081422E">
            <w:pPr>
              <w:spacing w:line="240" w:lineRule="auto"/>
              <w:ind w:firstLine="0"/>
              <w:rPr>
                <w:sz w:val="28"/>
                <w:szCs w:val="28"/>
                <w:lang w:eastAsia="ru-RU"/>
              </w:rPr>
            </w:pPr>
          </w:p>
        </w:tc>
        <w:tc>
          <w:tcPr>
            <w:tcW w:w="4395" w:type="dxa"/>
          </w:tcPr>
          <w:p w14:paraId="6FDB863A" w14:textId="77777777" w:rsidR="002B2519" w:rsidRPr="002B2519" w:rsidRDefault="002B2519" w:rsidP="0081422E">
            <w:pPr>
              <w:spacing w:line="240" w:lineRule="auto"/>
              <w:ind w:firstLine="0"/>
              <w:jc w:val="center"/>
              <w:rPr>
                <w:sz w:val="28"/>
                <w:szCs w:val="28"/>
                <w:lang w:eastAsia="ru-RU"/>
              </w:rPr>
            </w:pPr>
            <w:r w:rsidRPr="002B2519">
              <w:rPr>
                <w:sz w:val="28"/>
                <w:szCs w:val="28"/>
                <w:lang w:eastAsia="ru-RU"/>
              </w:rPr>
              <w:t>Наименование езды (теста)</w:t>
            </w:r>
          </w:p>
        </w:tc>
        <w:tc>
          <w:tcPr>
            <w:tcW w:w="4253" w:type="dxa"/>
          </w:tcPr>
          <w:p w14:paraId="53B944AC" w14:textId="77777777" w:rsidR="002B2519" w:rsidRPr="002B2519" w:rsidRDefault="002B2519" w:rsidP="0081422E">
            <w:pPr>
              <w:spacing w:line="240" w:lineRule="auto"/>
              <w:ind w:firstLine="0"/>
              <w:jc w:val="center"/>
              <w:rPr>
                <w:sz w:val="28"/>
                <w:szCs w:val="28"/>
                <w:lang w:eastAsia="ru-RU"/>
              </w:rPr>
            </w:pPr>
            <w:r w:rsidRPr="002B2519">
              <w:rPr>
                <w:sz w:val="28"/>
                <w:szCs w:val="28"/>
                <w:lang w:eastAsia="ru-RU"/>
              </w:rPr>
              <w:t>Допуск к соревнованиям</w:t>
            </w:r>
          </w:p>
        </w:tc>
      </w:tr>
      <w:tr w:rsidR="002B2519" w:rsidRPr="002B2519" w14:paraId="23B8A8E5" w14:textId="77777777" w:rsidTr="0081422E">
        <w:trPr>
          <w:jc w:val="center"/>
        </w:trPr>
        <w:tc>
          <w:tcPr>
            <w:tcW w:w="708" w:type="dxa"/>
          </w:tcPr>
          <w:p w14:paraId="754C31A5" w14:textId="77777777" w:rsidR="002B2519" w:rsidRPr="002B2519" w:rsidRDefault="002B2519" w:rsidP="0081422E">
            <w:pPr>
              <w:spacing w:line="240" w:lineRule="auto"/>
              <w:ind w:firstLine="0"/>
              <w:rPr>
                <w:sz w:val="28"/>
                <w:szCs w:val="28"/>
                <w:lang w:eastAsia="ru-RU"/>
              </w:rPr>
            </w:pPr>
            <w:r w:rsidRPr="002B2519">
              <w:rPr>
                <w:sz w:val="28"/>
                <w:szCs w:val="28"/>
                <w:lang w:eastAsia="ru-RU"/>
              </w:rPr>
              <w:t>а)</w:t>
            </w:r>
          </w:p>
        </w:tc>
        <w:tc>
          <w:tcPr>
            <w:tcW w:w="4395" w:type="dxa"/>
          </w:tcPr>
          <w:p w14:paraId="07198FFD" w14:textId="77777777" w:rsidR="002B2519" w:rsidRPr="002B2519" w:rsidRDefault="002B2519" w:rsidP="0081422E">
            <w:pPr>
              <w:spacing w:line="240" w:lineRule="auto"/>
              <w:ind w:firstLine="0"/>
              <w:rPr>
                <w:sz w:val="28"/>
                <w:szCs w:val="28"/>
                <w:lang w:eastAsia="ru-RU"/>
              </w:rPr>
            </w:pPr>
            <w:r w:rsidRPr="002B2519">
              <w:rPr>
                <w:sz w:val="28"/>
                <w:szCs w:val="28"/>
                <w:lang w:eastAsia="ru-RU"/>
              </w:rPr>
              <w:t>«Большой Приз» (далее – БП)</w:t>
            </w:r>
          </w:p>
        </w:tc>
        <w:tc>
          <w:tcPr>
            <w:tcW w:w="4253" w:type="dxa"/>
          </w:tcPr>
          <w:p w14:paraId="7AB598ED" w14:textId="77777777" w:rsidR="002B2519" w:rsidRPr="002B2519" w:rsidRDefault="002B2519" w:rsidP="0081422E">
            <w:pPr>
              <w:spacing w:line="240" w:lineRule="auto"/>
              <w:ind w:firstLine="0"/>
              <w:rPr>
                <w:sz w:val="28"/>
                <w:szCs w:val="28"/>
                <w:lang w:eastAsia="ru-RU"/>
              </w:rPr>
            </w:pPr>
            <w:r w:rsidRPr="002B2519">
              <w:rPr>
                <w:sz w:val="28"/>
                <w:szCs w:val="28"/>
                <w:lang w:eastAsia="ru-RU"/>
              </w:rPr>
              <w:t>открыт для всех участников</w:t>
            </w:r>
          </w:p>
        </w:tc>
      </w:tr>
      <w:tr w:rsidR="002B2519" w:rsidRPr="002B2519" w14:paraId="4017F74E" w14:textId="77777777" w:rsidTr="0081422E">
        <w:trPr>
          <w:jc w:val="center"/>
        </w:trPr>
        <w:tc>
          <w:tcPr>
            <w:tcW w:w="708" w:type="dxa"/>
          </w:tcPr>
          <w:p w14:paraId="7E342923" w14:textId="77777777" w:rsidR="002B2519" w:rsidRPr="002B2519" w:rsidRDefault="002B2519" w:rsidP="0081422E">
            <w:pPr>
              <w:spacing w:line="240" w:lineRule="auto"/>
              <w:ind w:firstLine="0"/>
              <w:rPr>
                <w:sz w:val="28"/>
                <w:szCs w:val="28"/>
                <w:lang w:eastAsia="ru-RU"/>
              </w:rPr>
            </w:pPr>
            <w:r w:rsidRPr="002B2519">
              <w:rPr>
                <w:sz w:val="28"/>
                <w:szCs w:val="28"/>
                <w:lang w:eastAsia="ru-RU"/>
              </w:rPr>
              <w:t>б)</w:t>
            </w:r>
          </w:p>
        </w:tc>
        <w:tc>
          <w:tcPr>
            <w:tcW w:w="4395" w:type="dxa"/>
          </w:tcPr>
          <w:p w14:paraId="321B1CA6" w14:textId="77777777" w:rsidR="002B2519" w:rsidRPr="002B2519" w:rsidRDefault="002B2519" w:rsidP="0081422E">
            <w:pPr>
              <w:spacing w:line="240" w:lineRule="auto"/>
              <w:ind w:firstLine="0"/>
              <w:rPr>
                <w:sz w:val="28"/>
                <w:szCs w:val="28"/>
                <w:lang w:eastAsia="ru-RU"/>
              </w:rPr>
            </w:pPr>
            <w:r w:rsidRPr="002B2519">
              <w:rPr>
                <w:sz w:val="28"/>
                <w:szCs w:val="28"/>
                <w:lang w:eastAsia="ru-RU"/>
              </w:rPr>
              <w:t>«Переездка Большого Приза» (далее – ПБП)</w:t>
            </w:r>
          </w:p>
        </w:tc>
        <w:tc>
          <w:tcPr>
            <w:tcW w:w="4253" w:type="dxa"/>
          </w:tcPr>
          <w:p w14:paraId="5526ECBD" w14:textId="71287C6A" w:rsidR="002B2519" w:rsidRPr="002B2519" w:rsidRDefault="002B2519" w:rsidP="0081422E">
            <w:pPr>
              <w:spacing w:line="240" w:lineRule="auto"/>
              <w:ind w:firstLine="0"/>
              <w:rPr>
                <w:sz w:val="28"/>
                <w:szCs w:val="28"/>
                <w:lang w:eastAsia="ru-RU"/>
              </w:rPr>
            </w:pPr>
            <w:r w:rsidRPr="002B2519">
              <w:rPr>
                <w:sz w:val="28"/>
                <w:szCs w:val="28"/>
                <w:lang w:eastAsia="ru-RU"/>
              </w:rPr>
              <w:t xml:space="preserve">открыт для всех участников </w:t>
            </w:r>
          </w:p>
          <w:p w14:paraId="5154DFBB" w14:textId="6EE018BC" w:rsidR="002B2519" w:rsidRPr="002B2519" w:rsidRDefault="002B2519" w:rsidP="0081422E">
            <w:pPr>
              <w:spacing w:line="240" w:lineRule="auto"/>
              <w:ind w:firstLine="0"/>
              <w:rPr>
                <w:sz w:val="28"/>
                <w:szCs w:val="28"/>
                <w:lang w:eastAsia="ru-RU"/>
              </w:rPr>
            </w:pPr>
            <w:r w:rsidRPr="002B2519">
              <w:rPr>
                <w:sz w:val="28"/>
                <w:szCs w:val="28"/>
                <w:lang w:eastAsia="ru-RU"/>
              </w:rPr>
              <w:t>15 лучших из БП (если езда является финальным)</w:t>
            </w:r>
          </w:p>
        </w:tc>
      </w:tr>
      <w:tr w:rsidR="002B2519" w:rsidRPr="002B2519" w14:paraId="73FB7F52" w14:textId="77777777" w:rsidTr="0081422E">
        <w:trPr>
          <w:jc w:val="center"/>
        </w:trPr>
        <w:tc>
          <w:tcPr>
            <w:tcW w:w="708" w:type="dxa"/>
          </w:tcPr>
          <w:p w14:paraId="7277342A" w14:textId="77777777" w:rsidR="002B2519" w:rsidRPr="002B2519" w:rsidRDefault="002B2519" w:rsidP="0081422E">
            <w:pPr>
              <w:spacing w:line="240" w:lineRule="auto"/>
              <w:ind w:firstLine="0"/>
              <w:rPr>
                <w:sz w:val="28"/>
                <w:szCs w:val="28"/>
                <w:lang w:eastAsia="ru-RU"/>
              </w:rPr>
            </w:pPr>
            <w:r w:rsidRPr="002B2519">
              <w:rPr>
                <w:sz w:val="28"/>
                <w:szCs w:val="28"/>
                <w:lang w:eastAsia="ru-RU"/>
              </w:rPr>
              <w:t>в)</w:t>
            </w:r>
          </w:p>
        </w:tc>
        <w:tc>
          <w:tcPr>
            <w:tcW w:w="4395" w:type="dxa"/>
          </w:tcPr>
          <w:p w14:paraId="62191E60" w14:textId="77777777" w:rsidR="002B2519" w:rsidRPr="002B2519" w:rsidRDefault="002B2519" w:rsidP="0081422E">
            <w:pPr>
              <w:spacing w:line="240" w:lineRule="auto"/>
              <w:ind w:firstLine="0"/>
              <w:rPr>
                <w:sz w:val="28"/>
                <w:szCs w:val="28"/>
                <w:lang w:eastAsia="ru-RU"/>
              </w:rPr>
            </w:pPr>
            <w:r w:rsidRPr="002B2519">
              <w:rPr>
                <w:sz w:val="28"/>
                <w:szCs w:val="28"/>
                <w:lang w:eastAsia="ru-RU"/>
              </w:rPr>
              <w:t>«КЮР Большого Приза» (далее – КЮР БП)</w:t>
            </w:r>
          </w:p>
        </w:tc>
        <w:tc>
          <w:tcPr>
            <w:tcW w:w="4253" w:type="dxa"/>
          </w:tcPr>
          <w:p w14:paraId="78AF3119" w14:textId="77777777" w:rsidR="002B2519" w:rsidRPr="002B2519" w:rsidRDefault="002B2519" w:rsidP="0081422E">
            <w:pPr>
              <w:spacing w:line="240" w:lineRule="auto"/>
              <w:ind w:firstLine="0"/>
              <w:rPr>
                <w:sz w:val="28"/>
                <w:szCs w:val="28"/>
                <w:lang w:eastAsia="ru-RU"/>
              </w:rPr>
            </w:pPr>
            <w:r w:rsidRPr="002B2519">
              <w:rPr>
                <w:sz w:val="28"/>
                <w:szCs w:val="28"/>
                <w:lang w:eastAsia="ru-RU"/>
              </w:rPr>
              <w:t>15 лучших из БП или ПБП</w:t>
            </w:r>
          </w:p>
        </w:tc>
      </w:tr>
      <w:tr w:rsidR="002B2519" w:rsidRPr="002B2519" w14:paraId="05F0B4C2" w14:textId="77777777" w:rsidTr="0081422E">
        <w:trPr>
          <w:jc w:val="center"/>
        </w:trPr>
        <w:tc>
          <w:tcPr>
            <w:tcW w:w="708" w:type="dxa"/>
          </w:tcPr>
          <w:p w14:paraId="125054B8" w14:textId="77777777" w:rsidR="002B2519" w:rsidRPr="002B2519" w:rsidRDefault="002B2519" w:rsidP="0081422E">
            <w:pPr>
              <w:spacing w:line="240" w:lineRule="auto"/>
              <w:ind w:firstLine="0"/>
              <w:rPr>
                <w:sz w:val="28"/>
                <w:szCs w:val="28"/>
                <w:lang w:eastAsia="ru-RU"/>
              </w:rPr>
            </w:pPr>
            <w:r w:rsidRPr="002B2519">
              <w:rPr>
                <w:sz w:val="28"/>
                <w:szCs w:val="28"/>
                <w:lang w:eastAsia="ru-RU"/>
              </w:rPr>
              <w:t>г)</w:t>
            </w:r>
          </w:p>
        </w:tc>
        <w:tc>
          <w:tcPr>
            <w:tcW w:w="4395" w:type="dxa"/>
          </w:tcPr>
          <w:p w14:paraId="2ECEC7EC" w14:textId="77777777" w:rsidR="002B2519" w:rsidRPr="002B2519" w:rsidRDefault="002B2519" w:rsidP="0081422E">
            <w:pPr>
              <w:spacing w:line="240" w:lineRule="auto"/>
              <w:ind w:firstLine="0"/>
              <w:rPr>
                <w:sz w:val="28"/>
                <w:szCs w:val="28"/>
                <w:lang w:eastAsia="ru-RU"/>
              </w:rPr>
            </w:pPr>
            <w:r w:rsidRPr="002B2519">
              <w:rPr>
                <w:sz w:val="28"/>
                <w:szCs w:val="28"/>
                <w:lang w:eastAsia="ru-RU"/>
              </w:rPr>
              <w:t>«Сокращенный Большой Приз» (далее –  СБП)</w:t>
            </w:r>
          </w:p>
        </w:tc>
        <w:tc>
          <w:tcPr>
            <w:tcW w:w="4253" w:type="dxa"/>
          </w:tcPr>
          <w:p w14:paraId="4DD88199" w14:textId="77777777" w:rsidR="002B2519" w:rsidRPr="002B2519" w:rsidRDefault="002B2519" w:rsidP="0081422E">
            <w:pPr>
              <w:spacing w:line="240" w:lineRule="auto"/>
              <w:ind w:firstLine="0"/>
              <w:rPr>
                <w:sz w:val="28"/>
                <w:szCs w:val="28"/>
                <w:lang w:eastAsia="ru-RU"/>
              </w:rPr>
            </w:pPr>
            <w:r w:rsidRPr="002B2519">
              <w:rPr>
                <w:sz w:val="28"/>
                <w:szCs w:val="28"/>
                <w:lang w:eastAsia="ru-RU"/>
              </w:rPr>
              <w:t>открыт для всех участников</w:t>
            </w:r>
          </w:p>
        </w:tc>
      </w:tr>
    </w:tbl>
    <w:p w14:paraId="53CF5E71" w14:textId="77777777" w:rsidR="0081422E" w:rsidRDefault="0081422E" w:rsidP="00F221D6">
      <w:pPr>
        <w:widowControl w:val="0"/>
        <w:tabs>
          <w:tab w:val="left" w:pos="709"/>
        </w:tabs>
        <w:spacing w:before="1"/>
        <w:ind w:right="111"/>
        <w:contextualSpacing/>
        <w:rPr>
          <w:rFonts w:eastAsia="Times New Roman"/>
          <w:sz w:val="28"/>
          <w:szCs w:val="28"/>
          <w:lang w:val="en-US"/>
        </w:rPr>
      </w:pPr>
    </w:p>
    <w:p w14:paraId="7E5338B6" w14:textId="77777777"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4.2.4.2. Езды для спортсменов с ограничением верхней границы возраста.</w:t>
      </w:r>
    </w:p>
    <w:p w14:paraId="59B38DD6" w14:textId="264F0814" w:rsidR="002B2519" w:rsidRPr="00F221D6" w:rsidRDefault="00E97F49" w:rsidP="00F221D6">
      <w:pPr>
        <w:widowControl w:val="0"/>
        <w:tabs>
          <w:tab w:val="left" w:pos="709"/>
        </w:tabs>
        <w:spacing w:before="1"/>
        <w:ind w:right="111"/>
        <w:contextualSpacing/>
        <w:rPr>
          <w:rFonts w:eastAsia="Times New Roman"/>
          <w:sz w:val="28"/>
          <w:szCs w:val="28"/>
        </w:rPr>
      </w:pPr>
      <w:r>
        <w:rPr>
          <w:rFonts w:eastAsia="Times New Roman"/>
          <w:sz w:val="28"/>
          <w:szCs w:val="28"/>
        </w:rPr>
        <w:t>4.2.4.2.1. </w:t>
      </w:r>
      <w:r w:rsidR="002B2519" w:rsidRPr="00F221D6">
        <w:rPr>
          <w:rFonts w:eastAsia="Times New Roman"/>
          <w:sz w:val="28"/>
          <w:szCs w:val="28"/>
        </w:rPr>
        <w:t>Следующие езды являются официальными ездами для возрастной группы юни</w:t>
      </w:r>
      <w:r w:rsidR="00A079D8" w:rsidRPr="00F221D6">
        <w:rPr>
          <w:rFonts w:eastAsia="Times New Roman"/>
          <w:sz w:val="28"/>
          <w:szCs w:val="28"/>
        </w:rPr>
        <w:t xml:space="preserve">оры и юниорки (16-25 лет) (таблица № </w:t>
      </w:r>
      <w:r w:rsidR="002B2519" w:rsidRPr="00F221D6">
        <w:rPr>
          <w:rFonts w:eastAsia="Times New Roman"/>
          <w:sz w:val="28"/>
          <w:szCs w:val="28"/>
        </w:rPr>
        <w:t>6):</w:t>
      </w:r>
    </w:p>
    <w:p w14:paraId="58551DFD" w14:textId="72CBC5ED" w:rsidR="002B2519" w:rsidRDefault="00A079D8" w:rsidP="00393163">
      <w:pPr>
        <w:spacing w:line="240" w:lineRule="auto"/>
        <w:ind w:firstLine="851"/>
        <w:jc w:val="right"/>
        <w:rPr>
          <w:sz w:val="28"/>
          <w:szCs w:val="28"/>
          <w:lang w:eastAsia="ru-RU"/>
        </w:rPr>
      </w:pPr>
      <w:r>
        <w:rPr>
          <w:sz w:val="28"/>
          <w:szCs w:val="28"/>
          <w:lang w:eastAsia="ru-RU"/>
        </w:rPr>
        <w:t xml:space="preserve">Таблица № </w:t>
      </w:r>
      <w:r w:rsidR="002B2519" w:rsidRPr="002B2519">
        <w:rPr>
          <w:sz w:val="28"/>
          <w:szCs w:val="28"/>
          <w:lang w:eastAsia="ru-RU"/>
        </w:rPr>
        <w:t>6</w:t>
      </w:r>
    </w:p>
    <w:p w14:paraId="0E751A40" w14:textId="1E5E4246" w:rsidR="00A079D8" w:rsidRPr="002B2519" w:rsidRDefault="00D47391" w:rsidP="00D47391">
      <w:pPr>
        <w:spacing w:line="240" w:lineRule="auto"/>
        <w:jc w:val="center"/>
        <w:rPr>
          <w:sz w:val="28"/>
          <w:szCs w:val="28"/>
          <w:lang w:eastAsia="ru-RU"/>
        </w:rPr>
      </w:pPr>
      <w:r>
        <w:rPr>
          <w:sz w:val="28"/>
          <w:szCs w:val="28"/>
          <w:lang w:eastAsia="ru-RU"/>
        </w:rPr>
        <w:t>Е</w:t>
      </w:r>
      <w:r w:rsidRPr="002B2519">
        <w:rPr>
          <w:sz w:val="28"/>
          <w:szCs w:val="28"/>
          <w:lang w:eastAsia="ru-RU"/>
        </w:rPr>
        <w:t>зд</w:t>
      </w:r>
      <w:r>
        <w:rPr>
          <w:sz w:val="28"/>
          <w:szCs w:val="28"/>
          <w:lang w:eastAsia="ru-RU"/>
        </w:rPr>
        <w:t>ы</w:t>
      </w:r>
      <w:r w:rsidRPr="002B2519">
        <w:rPr>
          <w:sz w:val="28"/>
          <w:szCs w:val="28"/>
          <w:lang w:eastAsia="ru-RU"/>
        </w:rPr>
        <w:t xml:space="preserve"> для возрастн</w:t>
      </w:r>
      <w:r>
        <w:rPr>
          <w:sz w:val="28"/>
          <w:szCs w:val="28"/>
          <w:lang w:eastAsia="ru-RU"/>
        </w:rPr>
        <w:t>ой</w:t>
      </w:r>
      <w:r w:rsidRPr="002B2519">
        <w:rPr>
          <w:sz w:val="28"/>
          <w:szCs w:val="28"/>
          <w:lang w:eastAsia="ru-RU"/>
        </w:rPr>
        <w:t xml:space="preserve"> группы спортсменов юниоры</w:t>
      </w:r>
      <w:r>
        <w:rPr>
          <w:sz w:val="28"/>
          <w:szCs w:val="28"/>
          <w:lang w:eastAsia="ru-RU"/>
        </w:rPr>
        <w:t xml:space="preserve"> и</w:t>
      </w:r>
      <w:r w:rsidRPr="002B2519">
        <w:rPr>
          <w:sz w:val="28"/>
          <w:szCs w:val="28"/>
          <w:lang w:eastAsia="ru-RU"/>
        </w:rPr>
        <w:t xml:space="preserve"> юниорки (16-25 лет)</w:t>
      </w:r>
    </w:p>
    <w:tbl>
      <w:tblPr>
        <w:tblW w:w="9356"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709"/>
        <w:gridCol w:w="4394"/>
        <w:gridCol w:w="4253"/>
      </w:tblGrid>
      <w:tr w:rsidR="002B2519" w:rsidRPr="002B2519" w14:paraId="0D6516E0" w14:textId="77777777" w:rsidTr="0081422E">
        <w:trPr>
          <w:jc w:val="center"/>
        </w:trPr>
        <w:tc>
          <w:tcPr>
            <w:tcW w:w="709" w:type="dxa"/>
          </w:tcPr>
          <w:p w14:paraId="546C452E" w14:textId="77777777" w:rsidR="002B2519" w:rsidRPr="002B2519" w:rsidRDefault="002B2519" w:rsidP="0081422E">
            <w:pPr>
              <w:spacing w:line="240" w:lineRule="auto"/>
              <w:ind w:firstLine="0"/>
              <w:rPr>
                <w:sz w:val="28"/>
                <w:szCs w:val="28"/>
                <w:lang w:eastAsia="ru-RU"/>
              </w:rPr>
            </w:pPr>
          </w:p>
        </w:tc>
        <w:tc>
          <w:tcPr>
            <w:tcW w:w="4394" w:type="dxa"/>
          </w:tcPr>
          <w:p w14:paraId="58A6E07C" w14:textId="77777777" w:rsidR="002B2519" w:rsidRPr="002B2519" w:rsidRDefault="002B2519" w:rsidP="0081422E">
            <w:pPr>
              <w:spacing w:line="240" w:lineRule="auto"/>
              <w:ind w:firstLine="0"/>
              <w:rPr>
                <w:sz w:val="28"/>
                <w:szCs w:val="28"/>
                <w:lang w:eastAsia="ru-RU"/>
              </w:rPr>
            </w:pPr>
            <w:r w:rsidRPr="002B2519">
              <w:rPr>
                <w:sz w:val="28"/>
                <w:szCs w:val="28"/>
                <w:lang w:eastAsia="ru-RU"/>
              </w:rPr>
              <w:t>Наименование езды (теста)</w:t>
            </w:r>
          </w:p>
        </w:tc>
        <w:tc>
          <w:tcPr>
            <w:tcW w:w="4253" w:type="dxa"/>
          </w:tcPr>
          <w:p w14:paraId="14FEC8AB" w14:textId="77777777" w:rsidR="002B2519" w:rsidRPr="002B2519" w:rsidRDefault="002B2519" w:rsidP="0081422E">
            <w:pPr>
              <w:spacing w:line="240" w:lineRule="auto"/>
              <w:ind w:firstLine="0"/>
              <w:rPr>
                <w:sz w:val="28"/>
                <w:szCs w:val="28"/>
                <w:lang w:eastAsia="ru-RU"/>
              </w:rPr>
            </w:pPr>
            <w:r w:rsidRPr="002B2519">
              <w:rPr>
                <w:sz w:val="28"/>
                <w:szCs w:val="28"/>
                <w:lang w:eastAsia="ru-RU"/>
              </w:rPr>
              <w:t>Допуск к соревнованиям</w:t>
            </w:r>
          </w:p>
        </w:tc>
      </w:tr>
      <w:tr w:rsidR="002B2519" w:rsidRPr="002B2519" w14:paraId="35555FCB" w14:textId="77777777" w:rsidTr="0081422E">
        <w:trPr>
          <w:jc w:val="center"/>
        </w:trPr>
        <w:tc>
          <w:tcPr>
            <w:tcW w:w="709" w:type="dxa"/>
          </w:tcPr>
          <w:p w14:paraId="7A2B3F2D" w14:textId="77777777" w:rsidR="002B2519" w:rsidRPr="002B2519" w:rsidRDefault="002B2519" w:rsidP="0081422E">
            <w:pPr>
              <w:spacing w:line="240" w:lineRule="auto"/>
              <w:ind w:firstLine="0"/>
              <w:rPr>
                <w:sz w:val="28"/>
                <w:szCs w:val="28"/>
                <w:lang w:eastAsia="ru-RU"/>
              </w:rPr>
            </w:pPr>
            <w:r w:rsidRPr="002B2519">
              <w:rPr>
                <w:sz w:val="28"/>
                <w:szCs w:val="28"/>
                <w:lang w:eastAsia="ru-RU"/>
              </w:rPr>
              <w:t>а)</w:t>
            </w:r>
          </w:p>
        </w:tc>
        <w:tc>
          <w:tcPr>
            <w:tcW w:w="4394" w:type="dxa"/>
          </w:tcPr>
          <w:p w14:paraId="68239D34" w14:textId="77777777" w:rsidR="002B2519" w:rsidRPr="002B2519" w:rsidRDefault="002B2519" w:rsidP="0081422E">
            <w:pPr>
              <w:spacing w:line="240" w:lineRule="auto"/>
              <w:ind w:firstLine="0"/>
              <w:rPr>
                <w:sz w:val="28"/>
                <w:szCs w:val="28"/>
                <w:lang w:eastAsia="ru-RU"/>
              </w:rPr>
            </w:pPr>
            <w:r w:rsidRPr="002B2519">
              <w:rPr>
                <w:sz w:val="28"/>
                <w:szCs w:val="28"/>
                <w:lang w:eastAsia="ru-RU"/>
              </w:rPr>
              <w:t>«Средний Приз 2» (далее – СП2)</w:t>
            </w:r>
          </w:p>
        </w:tc>
        <w:tc>
          <w:tcPr>
            <w:tcW w:w="4253" w:type="dxa"/>
          </w:tcPr>
          <w:p w14:paraId="3952B779" w14:textId="77777777" w:rsidR="002B2519" w:rsidRPr="002B2519" w:rsidRDefault="002B2519" w:rsidP="0081422E">
            <w:pPr>
              <w:spacing w:line="240" w:lineRule="auto"/>
              <w:ind w:firstLine="0"/>
              <w:rPr>
                <w:sz w:val="28"/>
                <w:szCs w:val="28"/>
                <w:lang w:eastAsia="ru-RU"/>
              </w:rPr>
            </w:pPr>
            <w:r w:rsidRPr="002B2519">
              <w:rPr>
                <w:sz w:val="28"/>
                <w:szCs w:val="28"/>
                <w:lang w:eastAsia="ru-RU"/>
              </w:rPr>
              <w:t>открыт для всех участников</w:t>
            </w:r>
          </w:p>
        </w:tc>
      </w:tr>
      <w:tr w:rsidR="002B2519" w:rsidRPr="002B2519" w14:paraId="7A8418F6" w14:textId="77777777" w:rsidTr="0081422E">
        <w:trPr>
          <w:jc w:val="center"/>
        </w:trPr>
        <w:tc>
          <w:tcPr>
            <w:tcW w:w="709" w:type="dxa"/>
          </w:tcPr>
          <w:p w14:paraId="2748C97C" w14:textId="77777777" w:rsidR="002B2519" w:rsidRPr="002B2519" w:rsidRDefault="002B2519" w:rsidP="0081422E">
            <w:pPr>
              <w:spacing w:line="240" w:lineRule="auto"/>
              <w:ind w:firstLine="0"/>
              <w:rPr>
                <w:sz w:val="28"/>
                <w:szCs w:val="28"/>
                <w:lang w:eastAsia="ru-RU"/>
              </w:rPr>
            </w:pPr>
            <w:r w:rsidRPr="002B2519">
              <w:rPr>
                <w:sz w:val="28"/>
                <w:szCs w:val="28"/>
                <w:lang w:eastAsia="ru-RU"/>
              </w:rPr>
              <w:t>б)</w:t>
            </w:r>
          </w:p>
        </w:tc>
        <w:tc>
          <w:tcPr>
            <w:tcW w:w="4394" w:type="dxa"/>
          </w:tcPr>
          <w:p w14:paraId="2E66729D" w14:textId="77777777" w:rsidR="002B2519" w:rsidRPr="002B2519" w:rsidRDefault="002B2519" w:rsidP="0081422E">
            <w:pPr>
              <w:spacing w:line="240" w:lineRule="auto"/>
              <w:ind w:firstLine="0"/>
              <w:rPr>
                <w:sz w:val="28"/>
                <w:szCs w:val="28"/>
                <w:lang w:eastAsia="ru-RU"/>
              </w:rPr>
            </w:pPr>
            <w:r w:rsidRPr="002B2519">
              <w:rPr>
                <w:sz w:val="28"/>
                <w:szCs w:val="28"/>
                <w:lang w:eastAsia="ru-RU"/>
              </w:rPr>
              <w:t>«Большой Приз 16-25» (далее – БП 16-25)</w:t>
            </w:r>
          </w:p>
        </w:tc>
        <w:tc>
          <w:tcPr>
            <w:tcW w:w="4253" w:type="dxa"/>
          </w:tcPr>
          <w:p w14:paraId="2B47BF56" w14:textId="77777777" w:rsidR="002B2519" w:rsidRPr="002B2519" w:rsidRDefault="002B2519" w:rsidP="0081422E">
            <w:pPr>
              <w:spacing w:line="240" w:lineRule="auto"/>
              <w:ind w:firstLine="0"/>
              <w:rPr>
                <w:sz w:val="28"/>
                <w:szCs w:val="28"/>
                <w:lang w:eastAsia="ru-RU"/>
              </w:rPr>
            </w:pPr>
            <w:r w:rsidRPr="002B2519">
              <w:rPr>
                <w:sz w:val="28"/>
                <w:szCs w:val="28"/>
                <w:lang w:eastAsia="ru-RU"/>
              </w:rPr>
              <w:t>открыт для всех участников</w:t>
            </w:r>
          </w:p>
        </w:tc>
      </w:tr>
      <w:tr w:rsidR="002B2519" w:rsidRPr="002B2519" w14:paraId="4CD170D4" w14:textId="77777777" w:rsidTr="0081422E">
        <w:trPr>
          <w:jc w:val="center"/>
        </w:trPr>
        <w:tc>
          <w:tcPr>
            <w:tcW w:w="709" w:type="dxa"/>
          </w:tcPr>
          <w:p w14:paraId="38BE8396" w14:textId="77777777" w:rsidR="002B2519" w:rsidRPr="002B2519" w:rsidRDefault="002B2519" w:rsidP="0081422E">
            <w:pPr>
              <w:spacing w:line="240" w:lineRule="auto"/>
              <w:ind w:firstLine="0"/>
              <w:rPr>
                <w:sz w:val="28"/>
                <w:szCs w:val="28"/>
                <w:lang w:eastAsia="ru-RU"/>
              </w:rPr>
            </w:pPr>
            <w:r w:rsidRPr="002B2519">
              <w:rPr>
                <w:sz w:val="28"/>
                <w:szCs w:val="28"/>
                <w:lang w:eastAsia="ru-RU"/>
              </w:rPr>
              <w:t>в)</w:t>
            </w:r>
          </w:p>
        </w:tc>
        <w:tc>
          <w:tcPr>
            <w:tcW w:w="4394" w:type="dxa"/>
          </w:tcPr>
          <w:p w14:paraId="7FCAF2D2" w14:textId="77777777" w:rsidR="002B2519" w:rsidRPr="002B2519" w:rsidRDefault="002B2519" w:rsidP="0081422E">
            <w:pPr>
              <w:spacing w:line="240" w:lineRule="auto"/>
              <w:ind w:firstLine="0"/>
              <w:rPr>
                <w:sz w:val="28"/>
                <w:szCs w:val="28"/>
                <w:lang w:eastAsia="ru-RU"/>
              </w:rPr>
            </w:pPr>
            <w:r w:rsidRPr="002B2519">
              <w:rPr>
                <w:sz w:val="28"/>
                <w:szCs w:val="28"/>
                <w:lang w:eastAsia="ru-RU"/>
              </w:rPr>
              <w:t>«КЮР Большого Приза» (далее – КЮР БП)</w:t>
            </w:r>
          </w:p>
        </w:tc>
        <w:tc>
          <w:tcPr>
            <w:tcW w:w="4253" w:type="dxa"/>
          </w:tcPr>
          <w:p w14:paraId="27D2609F" w14:textId="77777777" w:rsidR="002B2519" w:rsidRPr="002B2519" w:rsidRDefault="002B2519" w:rsidP="0081422E">
            <w:pPr>
              <w:spacing w:line="240" w:lineRule="auto"/>
              <w:ind w:firstLine="0"/>
              <w:rPr>
                <w:sz w:val="28"/>
                <w:szCs w:val="28"/>
                <w:lang w:eastAsia="ru-RU"/>
              </w:rPr>
            </w:pPr>
            <w:r w:rsidRPr="002B2519">
              <w:rPr>
                <w:sz w:val="28"/>
                <w:szCs w:val="28"/>
                <w:lang w:eastAsia="ru-RU"/>
              </w:rPr>
              <w:t>до 15 лучших из БП 16-25</w:t>
            </w:r>
          </w:p>
        </w:tc>
      </w:tr>
    </w:tbl>
    <w:p w14:paraId="1D228553" w14:textId="77777777" w:rsidR="0081422E" w:rsidRDefault="0081422E" w:rsidP="00F221D6">
      <w:pPr>
        <w:widowControl w:val="0"/>
        <w:tabs>
          <w:tab w:val="left" w:pos="709"/>
        </w:tabs>
        <w:spacing w:before="1"/>
        <w:ind w:right="111"/>
        <w:contextualSpacing/>
        <w:rPr>
          <w:rFonts w:eastAsia="Times New Roman"/>
          <w:sz w:val="28"/>
          <w:szCs w:val="28"/>
          <w:lang w:val="en-US"/>
        </w:rPr>
      </w:pPr>
    </w:p>
    <w:p w14:paraId="19E25048" w14:textId="5C12EDA8" w:rsidR="002B2519" w:rsidRPr="00F221D6" w:rsidRDefault="002B2519" w:rsidP="00F221D6">
      <w:pPr>
        <w:widowControl w:val="0"/>
        <w:tabs>
          <w:tab w:val="left" w:pos="709"/>
        </w:tabs>
        <w:spacing w:before="1"/>
        <w:ind w:right="111"/>
        <w:contextualSpacing/>
        <w:rPr>
          <w:rFonts w:eastAsia="Times New Roman"/>
          <w:sz w:val="28"/>
          <w:szCs w:val="28"/>
        </w:rPr>
      </w:pPr>
      <w:r w:rsidRPr="00F221D6">
        <w:rPr>
          <w:rFonts w:eastAsia="Times New Roman"/>
          <w:sz w:val="28"/>
          <w:szCs w:val="28"/>
        </w:rPr>
        <w:t>4.2.4.2.2. Следующие езды являются официальными ездами для возрастных групп: юниоры и юниорки (16–21 год), юн</w:t>
      </w:r>
      <w:r w:rsidR="00A079D8" w:rsidRPr="00F221D6">
        <w:rPr>
          <w:rFonts w:eastAsia="Times New Roman"/>
          <w:sz w:val="28"/>
          <w:szCs w:val="28"/>
        </w:rPr>
        <w:t xml:space="preserve">оши и девушки (14-18 лет) (таблица № </w:t>
      </w:r>
      <w:r w:rsidRPr="00F221D6">
        <w:rPr>
          <w:rFonts w:eastAsia="Times New Roman"/>
          <w:sz w:val="28"/>
          <w:szCs w:val="28"/>
        </w:rPr>
        <w:t>7):</w:t>
      </w:r>
    </w:p>
    <w:p w14:paraId="1A2E96C7" w14:textId="2C52C5C7" w:rsidR="002B2519" w:rsidRDefault="00A079D8" w:rsidP="00393163">
      <w:pPr>
        <w:spacing w:line="240" w:lineRule="auto"/>
        <w:ind w:firstLine="851"/>
        <w:jc w:val="right"/>
        <w:rPr>
          <w:sz w:val="28"/>
          <w:szCs w:val="28"/>
          <w:lang w:eastAsia="ru-RU"/>
        </w:rPr>
      </w:pPr>
      <w:r>
        <w:rPr>
          <w:sz w:val="28"/>
          <w:szCs w:val="28"/>
          <w:lang w:eastAsia="ru-RU"/>
        </w:rPr>
        <w:t xml:space="preserve">Таблица № </w:t>
      </w:r>
      <w:r w:rsidR="002B2519" w:rsidRPr="002B2519">
        <w:rPr>
          <w:sz w:val="28"/>
          <w:szCs w:val="28"/>
          <w:lang w:eastAsia="ru-RU"/>
        </w:rPr>
        <w:t>7</w:t>
      </w:r>
    </w:p>
    <w:p w14:paraId="3638B7B3" w14:textId="562927DB" w:rsidR="00D47391" w:rsidRPr="002B2519" w:rsidRDefault="00D47391" w:rsidP="00D47391">
      <w:pPr>
        <w:spacing w:line="240" w:lineRule="auto"/>
        <w:jc w:val="center"/>
        <w:rPr>
          <w:sz w:val="28"/>
          <w:szCs w:val="28"/>
          <w:lang w:eastAsia="ru-RU"/>
        </w:rPr>
      </w:pPr>
      <w:r>
        <w:rPr>
          <w:sz w:val="28"/>
          <w:szCs w:val="28"/>
          <w:lang w:eastAsia="ru-RU"/>
        </w:rPr>
        <w:t>Е</w:t>
      </w:r>
      <w:r w:rsidRPr="002B2519">
        <w:rPr>
          <w:sz w:val="28"/>
          <w:szCs w:val="28"/>
          <w:lang w:eastAsia="ru-RU"/>
        </w:rPr>
        <w:t>зд</w:t>
      </w:r>
      <w:r>
        <w:rPr>
          <w:sz w:val="28"/>
          <w:szCs w:val="28"/>
          <w:lang w:eastAsia="ru-RU"/>
        </w:rPr>
        <w:t>ы</w:t>
      </w:r>
      <w:r w:rsidRPr="002B2519">
        <w:rPr>
          <w:sz w:val="28"/>
          <w:szCs w:val="28"/>
          <w:lang w:eastAsia="ru-RU"/>
        </w:rPr>
        <w:t xml:space="preserve"> для возрастных группы спортсменов: юниоры и юниорки (16–21 год), юноши и девушки (14-18 лет</w:t>
      </w:r>
      <w:r>
        <w:rPr>
          <w:sz w:val="28"/>
          <w:szCs w:val="28"/>
          <w:lang w:eastAsia="ru-RU"/>
        </w:rPr>
        <w:t>)</w:t>
      </w:r>
    </w:p>
    <w:tbl>
      <w:tblPr>
        <w:tblW w:w="9356"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567"/>
        <w:gridCol w:w="4536"/>
        <w:gridCol w:w="4253"/>
      </w:tblGrid>
      <w:tr w:rsidR="002B2519" w:rsidRPr="002B2519" w14:paraId="1938C0FA" w14:textId="77777777" w:rsidTr="0081422E">
        <w:trPr>
          <w:jc w:val="center"/>
        </w:trPr>
        <w:tc>
          <w:tcPr>
            <w:tcW w:w="567" w:type="dxa"/>
          </w:tcPr>
          <w:p w14:paraId="085B01C0" w14:textId="77777777" w:rsidR="002B2519" w:rsidRPr="002B2519" w:rsidRDefault="002B2519" w:rsidP="0081422E">
            <w:pPr>
              <w:spacing w:line="240" w:lineRule="auto"/>
              <w:ind w:firstLine="0"/>
              <w:rPr>
                <w:sz w:val="28"/>
                <w:szCs w:val="28"/>
                <w:lang w:eastAsia="ru-RU"/>
              </w:rPr>
            </w:pPr>
          </w:p>
        </w:tc>
        <w:tc>
          <w:tcPr>
            <w:tcW w:w="4536" w:type="dxa"/>
          </w:tcPr>
          <w:p w14:paraId="265ED1BB" w14:textId="77777777" w:rsidR="002B2519" w:rsidRPr="002B2519" w:rsidRDefault="002B2519" w:rsidP="0081422E">
            <w:pPr>
              <w:spacing w:line="240" w:lineRule="auto"/>
              <w:ind w:firstLine="0"/>
              <w:jc w:val="center"/>
              <w:rPr>
                <w:sz w:val="28"/>
                <w:szCs w:val="28"/>
                <w:lang w:eastAsia="ru-RU"/>
              </w:rPr>
            </w:pPr>
            <w:r w:rsidRPr="002B2519">
              <w:rPr>
                <w:sz w:val="28"/>
                <w:szCs w:val="28"/>
                <w:lang w:eastAsia="ru-RU"/>
              </w:rPr>
              <w:t>Наименование езды (теста)</w:t>
            </w:r>
          </w:p>
        </w:tc>
        <w:tc>
          <w:tcPr>
            <w:tcW w:w="4253" w:type="dxa"/>
          </w:tcPr>
          <w:p w14:paraId="1EA0C881" w14:textId="77777777" w:rsidR="002B2519" w:rsidRPr="002B2519" w:rsidRDefault="002B2519" w:rsidP="0081422E">
            <w:pPr>
              <w:spacing w:line="240" w:lineRule="auto"/>
              <w:ind w:firstLine="0"/>
              <w:jc w:val="center"/>
              <w:rPr>
                <w:sz w:val="28"/>
                <w:szCs w:val="28"/>
                <w:lang w:eastAsia="ru-RU"/>
              </w:rPr>
            </w:pPr>
            <w:r w:rsidRPr="002B2519">
              <w:rPr>
                <w:sz w:val="28"/>
                <w:szCs w:val="28"/>
                <w:lang w:eastAsia="ru-RU"/>
              </w:rPr>
              <w:t>Допуск к соревнованиям</w:t>
            </w:r>
          </w:p>
        </w:tc>
      </w:tr>
      <w:tr w:rsidR="002B2519" w:rsidRPr="002B2519" w14:paraId="13271EC8" w14:textId="77777777" w:rsidTr="0081422E">
        <w:trPr>
          <w:jc w:val="center"/>
        </w:trPr>
        <w:tc>
          <w:tcPr>
            <w:tcW w:w="567" w:type="dxa"/>
          </w:tcPr>
          <w:p w14:paraId="314FEE91" w14:textId="77777777" w:rsidR="002B2519" w:rsidRPr="002B2519" w:rsidRDefault="002B2519" w:rsidP="0081422E">
            <w:pPr>
              <w:spacing w:line="240" w:lineRule="auto"/>
              <w:ind w:firstLine="0"/>
              <w:rPr>
                <w:sz w:val="28"/>
                <w:szCs w:val="28"/>
                <w:lang w:eastAsia="ru-RU"/>
              </w:rPr>
            </w:pPr>
            <w:r w:rsidRPr="002B2519">
              <w:rPr>
                <w:sz w:val="28"/>
                <w:szCs w:val="28"/>
                <w:lang w:eastAsia="ru-RU"/>
              </w:rPr>
              <w:t>а)</w:t>
            </w:r>
          </w:p>
        </w:tc>
        <w:tc>
          <w:tcPr>
            <w:tcW w:w="4536" w:type="dxa"/>
          </w:tcPr>
          <w:p w14:paraId="62800FE8" w14:textId="77777777" w:rsidR="002B2519" w:rsidRPr="002B2519" w:rsidRDefault="002B2519" w:rsidP="0081422E">
            <w:pPr>
              <w:spacing w:line="240" w:lineRule="auto"/>
              <w:ind w:firstLine="0"/>
              <w:rPr>
                <w:sz w:val="28"/>
                <w:szCs w:val="28"/>
                <w:lang w:eastAsia="ru-RU"/>
              </w:rPr>
            </w:pPr>
            <w:r w:rsidRPr="002B2519">
              <w:rPr>
                <w:sz w:val="28"/>
                <w:szCs w:val="28"/>
                <w:lang w:eastAsia="ru-RU"/>
              </w:rPr>
              <w:t>«Предварительный приз»</w:t>
            </w:r>
          </w:p>
          <w:p w14:paraId="65EF3250" w14:textId="77777777" w:rsidR="002B2519" w:rsidRPr="002B2519" w:rsidRDefault="002B2519" w:rsidP="0081422E">
            <w:pPr>
              <w:spacing w:line="240" w:lineRule="auto"/>
              <w:ind w:firstLine="0"/>
              <w:rPr>
                <w:sz w:val="28"/>
                <w:szCs w:val="28"/>
                <w:lang w:eastAsia="ru-RU"/>
              </w:rPr>
            </w:pPr>
            <w:r w:rsidRPr="002B2519">
              <w:rPr>
                <w:sz w:val="28"/>
                <w:szCs w:val="28"/>
                <w:lang w:eastAsia="ru-RU"/>
              </w:rPr>
              <w:t>(далее – ПП)</w:t>
            </w:r>
          </w:p>
        </w:tc>
        <w:tc>
          <w:tcPr>
            <w:tcW w:w="4253" w:type="dxa"/>
          </w:tcPr>
          <w:p w14:paraId="246A0AA5" w14:textId="77777777" w:rsidR="002B2519" w:rsidRPr="002B2519" w:rsidRDefault="002B2519" w:rsidP="0081422E">
            <w:pPr>
              <w:spacing w:line="240" w:lineRule="auto"/>
              <w:ind w:firstLine="0"/>
              <w:rPr>
                <w:sz w:val="28"/>
                <w:szCs w:val="28"/>
                <w:lang w:eastAsia="ru-RU"/>
              </w:rPr>
            </w:pPr>
            <w:r w:rsidRPr="002B2519">
              <w:rPr>
                <w:sz w:val="28"/>
                <w:szCs w:val="28"/>
                <w:lang w:eastAsia="ru-RU"/>
              </w:rPr>
              <w:t>открыт для всех участников</w:t>
            </w:r>
          </w:p>
        </w:tc>
      </w:tr>
      <w:tr w:rsidR="002B2519" w:rsidRPr="002B2519" w14:paraId="741868B2" w14:textId="77777777" w:rsidTr="0081422E">
        <w:trPr>
          <w:jc w:val="center"/>
        </w:trPr>
        <w:tc>
          <w:tcPr>
            <w:tcW w:w="567" w:type="dxa"/>
          </w:tcPr>
          <w:p w14:paraId="5ED49308" w14:textId="77777777" w:rsidR="002B2519" w:rsidRPr="002B2519" w:rsidRDefault="002B2519" w:rsidP="0081422E">
            <w:pPr>
              <w:spacing w:line="240" w:lineRule="auto"/>
              <w:ind w:firstLine="0"/>
              <w:rPr>
                <w:sz w:val="28"/>
                <w:szCs w:val="28"/>
                <w:lang w:eastAsia="ru-RU"/>
              </w:rPr>
            </w:pPr>
            <w:r w:rsidRPr="002B2519">
              <w:rPr>
                <w:sz w:val="28"/>
                <w:szCs w:val="28"/>
                <w:lang w:eastAsia="ru-RU"/>
              </w:rPr>
              <w:t>б)</w:t>
            </w:r>
          </w:p>
        </w:tc>
        <w:tc>
          <w:tcPr>
            <w:tcW w:w="4536" w:type="dxa"/>
          </w:tcPr>
          <w:p w14:paraId="1C197279" w14:textId="77777777" w:rsidR="002B2519" w:rsidRPr="002B2519" w:rsidRDefault="002B2519" w:rsidP="0081422E">
            <w:pPr>
              <w:spacing w:line="240" w:lineRule="auto"/>
              <w:ind w:firstLine="0"/>
              <w:rPr>
                <w:sz w:val="28"/>
                <w:szCs w:val="28"/>
                <w:lang w:eastAsia="ru-RU"/>
              </w:rPr>
            </w:pPr>
            <w:r w:rsidRPr="002B2519">
              <w:rPr>
                <w:sz w:val="28"/>
                <w:szCs w:val="28"/>
                <w:lang w:eastAsia="ru-RU"/>
              </w:rPr>
              <w:t>«Командный приз» (далее – КП)</w:t>
            </w:r>
          </w:p>
        </w:tc>
        <w:tc>
          <w:tcPr>
            <w:tcW w:w="4253" w:type="dxa"/>
          </w:tcPr>
          <w:p w14:paraId="17495A43" w14:textId="77777777" w:rsidR="002B2519" w:rsidRPr="002B2519" w:rsidRDefault="002B2519" w:rsidP="0081422E">
            <w:pPr>
              <w:spacing w:line="240" w:lineRule="auto"/>
              <w:ind w:firstLine="0"/>
              <w:rPr>
                <w:sz w:val="28"/>
                <w:szCs w:val="28"/>
                <w:lang w:eastAsia="ru-RU"/>
              </w:rPr>
            </w:pPr>
            <w:r w:rsidRPr="002B2519">
              <w:rPr>
                <w:sz w:val="28"/>
                <w:szCs w:val="28"/>
                <w:lang w:eastAsia="ru-RU"/>
              </w:rPr>
              <w:t>открыт для всех участников</w:t>
            </w:r>
          </w:p>
        </w:tc>
      </w:tr>
      <w:tr w:rsidR="002B2519" w:rsidRPr="002B2519" w14:paraId="307B2D2A" w14:textId="77777777" w:rsidTr="0081422E">
        <w:trPr>
          <w:jc w:val="center"/>
        </w:trPr>
        <w:tc>
          <w:tcPr>
            <w:tcW w:w="567" w:type="dxa"/>
          </w:tcPr>
          <w:p w14:paraId="677562E2" w14:textId="77777777" w:rsidR="002B2519" w:rsidRPr="002B2519" w:rsidRDefault="002B2519" w:rsidP="0081422E">
            <w:pPr>
              <w:spacing w:line="240" w:lineRule="auto"/>
              <w:ind w:firstLine="0"/>
              <w:rPr>
                <w:sz w:val="28"/>
                <w:szCs w:val="28"/>
                <w:lang w:eastAsia="ru-RU"/>
              </w:rPr>
            </w:pPr>
            <w:r w:rsidRPr="002B2519">
              <w:rPr>
                <w:sz w:val="28"/>
                <w:szCs w:val="28"/>
                <w:lang w:eastAsia="ru-RU"/>
              </w:rPr>
              <w:t>в)</w:t>
            </w:r>
          </w:p>
        </w:tc>
        <w:tc>
          <w:tcPr>
            <w:tcW w:w="4536" w:type="dxa"/>
          </w:tcPr>
          <w:p w14:paraId="1D5F5970" w14:textId="77777777" w:rsidR="002B2519" w:rsidRPr="002B2519" w:rsidRDefault="002B2519" w:rsidP="0081422E">
            <w:pPr>
              <w:spacing w:line="240" w:lineRule="auto"/>
              <w:ind w:firstLine="0"/>
              <w:rPr>
                <w:sz w:val="28"/>
                <w:szCs w:val="28"/>
                <w:lang w:eastAsia="ru-RU"/>
              </w:rPr>
            </w:pPr>
            <w:r w:rsidRPr="002B2519">
              <w:rPr>
                <w:sz w:val="28"/>
                <w:szCs w:val="28"/>
                <w:lang w:eastAsia="ru-RU"/>
              </w:rPr>
              <w:t>«Личный приз» (далее - ЛП)</w:t>
            </w:r>
          </w:p>
        </w:tc>
        <w:tc>
          <w:tcPr>
            <w:tcW w:w="4253" w:type="dxa"/>
          </w:tcPr>
          <w:p w14:paraId="6DF6CF4A" w14:textId="77777777" w:rsidR="002B2519" w:rsidRPr="002B2519" w:rsidRDefault="002B2519" w:rsidP="0081422E">
            <w:pPr>
              <w:spacing w:line="240" w:lineRule="auto"/>
              <w:ind w:firstLine="0"/>
              <w:rPr>
                <w:sz w:val="28"/>
                <w:szCs w:val="28"/>
                <w:lang w:eastAsia="ru-RU"/>
              </w:rPr>
            </w:pPr>
            <w:r w:rsidRPr="002B2519">
              <w:rPr>
                <w:sz w:val="28"/>
                <w:szCs w:val="28"/>
                <w:lang w:eastAsia="ru-RU"/>
              </w:rPr>
              <w:t>открыт для всех участников</w:t>
            </w:r>
          </w:p>
        </w:tc>
      </w:tr>
      <w:tr w:rsidR="002B2519" w:rsidRPr="002B2519" w14:paraId="325243E5" w14:textId="77777777" w:rsidTr="0081422E">
        <w:trPr>
          <w:jc w:val="center"/>
        </w:trPr>
        <w:tc>
          <w:tcPr>
            <w:tcW w:w="567" w:type="dxa"/>
          </w:tcPr>
          <w:p w14:paraId="008071AA" w14:textId="77777777" w:rsidR="002B2519" w:rsidRPr="002B2519" w:rsidRDefault="002B2519" w:rsidP="0081422E">
            <w:pPr>
              <w:spacing w:line="240" w:lineRule="auto"/>
              <w:ind w:firstLine="0"/>
              <w:rPr>
                <w:sz w:val="28"/>
                <w:szCs w:val="28"/>
                <w:lang w:eastAsia="ru-RU"/>
              </w:rPr>
            </w:pPr>
            <w:r w:rsidRPr="002B2519">
              <w:rPr>
                <w:sz w:val="28"/>
                <w:szCs w:val="28"/>
                <w:lang w:eastAsia="ru-RU"/>
              </w:rPr>
              <w:t>г)</w:t>
            </w:r>
          </w:p>
        </w:tc>
        <w:tc>
          <w:tcPr>
            <w:tcW w:w="4536" w:type="dxa"/>
          </w:tcPr>
          <w:p w14:paraId="5A952C38" w14:textId="77777777" w:rsidR="002B2519" w:rsidRPr="002B2519" w:rsidRDefault="002B2519" w:rsidP="0081422E">
            <w:pPr>
              <w:spacing w:line="240" w:lineRule="auto"/>
              <w:ind w:firstLine="0"/>
              <w:rPr>
                <w:sz w:val="28"/>
                <w:szCs w:val="28"/>
                <w:lang w:eastAsia="ru-RU"/>
              </w:rPr>
            </w:pPr>
            <w:r w:rsidRPr="002B2519">
              <w:rPr>
                <w:sz w:val="28"/>
                <w:szCs w:val="28"/>
                <w:lang w:eastAsia="ru-RU"/>
              </w:rPr>
              <w:t>«КЮР»</w:t>
            </w:r>
          </w:p>
        </w:tc>
        <w:tc>
          <w:tcPr>
            <w:tcW w:w="4253" w:type="dxa"/>
          </w:tcPr>
          <w:p w14:paraId="27CE59A8" w14:textId="77777777" w:rsidR="002B2519" w:rsidRPr="002B2519" w:rsidRDefault="002B2519" w:rsidP="0081422E">
            <w:pPr>
              <w:spacing w:line="240" w:lineRule="auto"/>
              <w:ind w:firstLine="0"/>
              <w:rPr>
                <w:sz w:val="28"/>
                <w:szCs w:val="28"/>
                <w:lang w:eastAsia="ru-RU"/>
              </w:rPr>
            </w:pPr>
            <w:r w:rsidRPr="002B2519">
              <w:rPr>
                <w:sz w:val="28"/>
                <w:szCs w:val="28"/>
                <w:lang w:eastAsia="ru-RU"/>
              </w:rPr>
              <w:t>до 18-ти лучших из ЛП</w:t>
            </w:r>
          </w:p>
        </w:tc>
      </w:tr>
    </w:tbl>
    <w:p w14:paraId="5F268666" w14:textId="77777777" w:rsidR="0019273F" w:rsidRDefault="0019273F" w:rsidP="0081422E">
      <w:pPr>
        <w:widowControl w:val="0"/>
        <w:tabs>
          <w:tab w:val="left" w:pos="709"/>
        </w:tabs>
        <w:spacing w:before="1"/>
        <w:ind w:right="113"/>
        <w:contextualSpacing/>
        <w:rPr>
          <w:rFonts w:eastAsia="Times New Roman"/>
          <w:sz w:val="28"/>
          <w:szCs w:val="28"/>
        </w:rPr>
      </w:pPr>
    </w:p>
    <w:p w14:paraId="34AEF4F4" w14:textId="6BBD1B55" w:rsidR="002B2519" w:rsidRPr="00CA3911" w:rsidRDefault="002B2519" w:rsidP="0081422E">
      <w:pPr>
        <w:widowControl w:val="0"/>
        <w:tabs>
          <w:tab w:val="left" w:pos="709"/>
        </w:tabs>
        <w:spacing w:before="1"/>
        <w:ind w:right="113"/>
        <w:contextualSpacing/>
        <w:rPr>
          <w:rFonts w:eastAsia="Times New Roman"/>
          <w:sz w:val="28"/>
          <w:szCs w:val="28"/>
        </w:rPr>
      </w:pPr>
      <w:r w:rsidRPr="00524C40">
        <w:rPr>
          <w:rFonts w:eastAsia="Times New Roman"/>
          <w:sz w:val="28"/>
          <w:szCs w:val="28"/>
        </w:rPr>
        <w:t>4</w:t>
      </w:r>
      <w:r w:rsidRPr="00CA3911">
        <w:rPr>
          <w:rFonts w:eastAsia="Times New Roman"/>
          <w:sz w:val="28"/>
          <w:szCs w:val="28"/>
        </w:rPr>
        <w:t>.2.4.2.3. Следующие езды являются официальными ездами для возрастной группы м</w:t>
      </w:r>
      <w:r w:rsidR="00A079D8" w:rsidRPr="00CA3911">
        <w:rPr>
          <w:rFonts w:eastAsia="Times New Roman"/>
          <w:sz w:val="28"/>
          <w:szCs w:val="28"/>
        </w:rPr>
        <w:t xml:space="preserve">альчики и девочки (10-14) (таблица № </w:t>
      </w:r>
      <w:r w:rsidRPr="00CA3911">
        <w:rPr>
          <w:rFonts w:eastAsia="Times New Roman"/>
          <w:sz w:val="28"/>
          <w:szCs w:val="28"/>
        </w:rPr>
        <w:t>8):</w:t>
      </w:r>
    </w:p>
    <w:p w14:paraId="36F7FE12" w14:textId="5E2D2A33" w:rsidR="002B2519" w:rsidRDefault="00A079D8" w:rsidP="00393163">
      <w:pPr>
        <w:spacing w:line="240" w:lineRule="auto"/>
        <w:ind w:firstLine="851"/>
        <w:jc w:val="right"/>
        <w:rPr>
          <w:sz w:val="28"/>
          <w:szCs w:val="28"/>
          <w:lang w:eastAsia="ru-RU"/>
        </w:rPr>
      </w:pPr>
      <w:r>
        <w:rPr>
          <w:sz w:val="28"/>
          <w:szCs w:val="28"/>
          <w:lang w:eastAsia="ru-RU"/>
        </w:rPr>
        <w:t xml:space="preserve">Таблица № </w:t>
      </w:r>
      <w:r w:rsidR="002B2519" w:rsidRPr="002B2519">
        <w:rPr>
          <w:sz w:val="28"/>
          <w:szCs w:val="28"/>
          <w:lang w:eastAsia="ru-RU"/>
        </w:rPr>
        <w:t>8</w:t>
      </w:r>
    </w:p>
    <w:p w14:paraId="1E13E9FA" w14:textId="50EA5215" w:rsidR="00D47391" w:rsidRPr="002B2519" w:rsidRDefault="00D47391" w:rsidP="00D47391">
      <w:pPr>
        <w:spacing w:line="240" w:lineRule="auto"/>
        <w:jc w:val="center"/>
        <w:rPr>
          <w:sz w:val="28"/>
          <w:szCs w:val="28"/>
          <w:lang w:eastAsia="ru-RU"/>
        </w:rPr>
      </w:pPr>
      <w:r>
        <w:rPr>
          <w:sz w:val="28"/>
          <w:szCs w:val="28"/>
          <w:lang w:eastAsia="ru-RU"/>
        </w:rPr>
        <w:t>Е</w:t>
      </w:r>
      <w:r w:rsidRPr="002B2519">
        <w:rPr>
          <w:sz w:val="28"/>
          <w:szCs w:val="28"/>
          <w:lang w:eastAsia="ru-RU"/>
        </w:rPr>
        <w:t>зд</w:t>
      </w:r>
      <w:r>
        <w:rPr>
          <w:sz w:val="28"/>
          <w:szCs w:val="28"/>
          <w:lang w:eastAsia="ru-RU"/>
        </w:rPr>
        <w:t>ы</w:t>
      </w:r>
      <w:r w:rsidRPr="002B2519">
        <w:rPr>
          <w:sz w:val="28"/>
          <w:szCs w:val="28"/>
          <w:lang w:eastAsia="ru-RU"/>
        </w:rPr>
        <w:t xml:space="preserve"> для возрастн</w:t>
      </w:r>
      <w:r>
        <w:rPr>
          <w:sz w:val="28"/>
          <w:szCs w:val="28"/>
          <w:lang w:eastAsia="ru-RU"/>
        </w:rPr>
        <w:t>ой</w:t>
      </w:r>
      <w:r w:rsidRPr="002B2519">
        <w:rPr>
          <w:sz w:val="28"/>
          <w:szCs w:val="28"/>
          <w:lang w:eastAsia="ru-RU"/>
        </w:rPr>
        <w:t xml:space="preserve"> группы спортсменов</w:t>
      </w:r>
      <w:r>
        <w:rPr>
          <w:sz w:val="28"/>
          <w:szCs w:val="28"/>
          <w:lang w:eastAsia="ru-RU"/>
        </w:rPr>
        <w:t xml:space="preserve"> </w:t>
      </w:r>
      <w:r w:rsidRPr="002B2519">
        <w:rPr>
          <w:sz w:val="28"/>
          <w:szCs w:val="28"/>
          <w:lang w:eastAsia="ru-RU"/>
        </w:rPr>
        <w:t>мальч</w:t>
      </w:r>
      <w:r>
        <w:rPr>
          <w:sz w:val="28"/>
          <w:szCs w:val="28"/>
          <w:lang w:eastAsia="ru-RU"/>
        </w:rPr>
        <w:t>ики и девочки (10-14 лет)</w:t>
      </w:r>
    </w:p>
    <w:tbl>
      <w:tblPr>
        <w:tblW w:w="9356"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554"/>
        <w:gridCol w:w="4563"/>
        <w:gridCol w:w="4239"/>
      </w:tblGrid>
      <w:tr w:rsidR="002B2519" w:rsidRPr="002B2519" w14:paraId="37F36062" w14:textId="77777777" w:rsidTr="0081422E">
        <w:trPr>
          <w:jc w:val="center"/>
        </w:trPr>
        <w:tc>
          <w:tcPr>
            <w:tcW w:w="527" w:type="dxa"/>
          </w:tcPr>
          <w:p w14:paraId="62DAD2AD" w14:textId="77777777" w:rsidR="002B2519" w:rsidRPr="002B2519" w:rsidRDefault="002B2519" w:rsidP="0081422E">
            <w:pPr>
              <w:spacing w:line="240" w:lineRule="auto"/>
              <w:ind w:firstLine="0"/>
              <w:rPr>
                <w:sz w:val="28"/>
                <w:szCs w:val="28"/>
                <w:lang w:eastAsia="ru-RU"/>
              </w:rPr>
            </w:pPr>
          </w:p>
        </w:tc>
        <w:tc>
          <w:tcPr>
            <w:tcW w:w="4576" w:type="dxa"/>
          </w:tcPr>
          <w:p w14:paraId="7FD12464" w14:textId="77777777" w:rsidR="002B2519" w:rsidRPr="002B2519" w:rsidRDefault="002B2519" w:rsidP="0081422E">
            <w:pPr>
              <w:spacing w:line="240" w:lineRule="auto"/>
              <w:ind w:firstLine="0"/>
              <w:rPr>
                <w:sz w:val="28"/>
                <w:szCs w:val="28"/>
                <w:lang w:eastAsia="ru-RU"/>
              </w:rPr>
            </w:pPr>
            <w:r w:rsidRPr="002B2519">
              <w:rPr>
                <w:sz w:val="28"/>
                <w:szCs w:val="28"/>
                <w:lang w:eastAsia="ru-RU"/>
              </w:rPr>
              <w:t>Наименование езды (теста)</w:t>
            </w:r>
          </w:p>
        </w:tc>
        <w:tc>
          <w:tcPr>
            <w:tcW w:w="4253" w:type="dxa"/>
          </w:tcPr>
          <w:p w14:paraId="156DFF99" w14:textId="77777777" w:rsidR="002B2519" w:rsidRPr="002B2519" w:rsidRDefault="002B2519" w:rsidP="0081422E">
            <w:pPr>
              <w:spacing w:line="240" w:lineRule="auto"/>
              <w:ind w:firstLine="0"/>
              <w:rPr>
                <w:sz w:val="28"/>
                <w:szCs w:val="28"/>
                <w:lang w:eastAsia="ru-RU"/>
              </w:rPr>
            </w:pPr>
            <w:r w:rsidRPr="002B2519">
              <w:rPr>
                <w:sz w:val="28"/>
                <w:szCs w:val="28"/>
                <w:lang w:eastAsia="ru-RU"/>
              </w:rPr>
              <w:t>Допуск к соревнованиям</w:t>
            </w:r>
          </w:p>
        </w:tc>
      </w:tr>
      <w:tr w:rsidR="002B2519" w:rsidRPr="002B2519" w14:paraId="692EE96C" w14:textId="77777777" w:rsidTr="0081422E">
        <w:trPr>
          <w:jc w:val="center"/>
        </w:trPr>
        <w:tc>
          <w:tcPr>
            <w:tcW w:w="527" w:type="dxa"/>
          </w:tcPr>
          <w:p w14:paraId="0EC5543D" w14:textId="77777777" w:rsidR="002B2519" w:rsidRPr="002B2519" w:rsidRDefault="002B2519" w:rsidP="0081422E">
            <w:pPr>
              <w:spacing w:line="240" w:lineRule="auto"/>
              <w:ind w:firstLine="0"/>
              <w:rPr>
                <w:sz w:val="28"/>
                <w:szCs w:val="28"/>
                <w:lang w:eastAsia="ru-RU"/>
              </w:rPr>
            </w:pPr>
            <w:r w:rsidRPr="002B2519">
              <w:rPr>
                <w:sz w:val="28"/>
                <w:szCs w:val="28"/>
                <w:lang w:eastAsia="ru-RU"/>
              </w:rPr>
              <w:t>а)</w:t>
            </w:r>
          </w:p>
        </w:tc>
        <w:tc>
          <w:tcPr>
            <w:tcW w:w="4576" w:type="dxa"/>
          </w:tcPr>
          <w:p w14:paraId="433D6A52" w14:textId="77777777" w:rsidR="002B2519" w:rsidRPr="002B2519" w:rsidRDefault="002B2519" w:rsidP="0081422E">
            <w:pPr>
              <w:spacing w:line="240" w:lineRule="auto"/>
              <w:ind w:firstLine="0"/>
              <w:rPr>
                <w:sz w:val="28"/>
                <w:szCs w:val="28"/>
                <w:lang w:eastAsia="ru-RU"/>
              </w:rPr>
            </w:pPr>
            <w:r w:rsidRPr="002B2519">
              <w:rPr>
                <w:sz w:val="28"/>
                <w:szCs w:val="28"/>
                <w:lang w:eastAsia="ru-RU"/>
              </w:rPr>
              <w:t>«Предварительный Приз. Тест А» (далее - ППА)</w:t>
            </w:r>
          </w:p>
        </w:tc>
        <w:tc>
          <w:tcPr>
            <w:tcW w:w="4253" w:type="dxa"/>
          </w:tcPr>
          <w:p w14:paraId="2624B48A" w14:textId="77777777" w:rsidR="002B2519" w:rsidRPr="002B2519" w:rsidRDefault="002B2519" w:rsidP="0081422E">
            <w:pPr>
              <w:spacing w:line="240" w:lineRule="auto"/>
              <w:ind w:firstLine="0"/>
              <w:rPr>
                <w:sz w:val="28"/>
                <w:szCs w:val="28"/>
                <w:lang w:eastAsia="ru-RU"/>
              </w:rPr>
            </w:pPr>
            <w:r w:rsidRPr="002B2519">
              <w:rPr>
                <w:sz w:val="28"/>
                <w:szCs w:val="28"/>
                <w:lang w:eastAsia="ru-RU"/>
              </w:rPr>
              <w:t>открыт для всех участников</w:t>
            </w:r>
          </w:p>
        </w:tc>
      </w:tr>
      <w:tr w:rsidR="002B2519" w:rsidRPr="002B2519" w14:paraId="52D78970" w14:textId="77777777" w:rsidTr="0081422E">
        <w:trPr>
          <w:jc w:val="center"/>
        </w:trPr>
        <w:tc>
          <w:tcPr>
            <w:tcW w:w="527" w:type="dxa"/>
          </w:tcPr>
          <w:p w14:paraId="47BDC587" w14:textId="77777777" w:rsidR="002B2519" w:rsidRPr="002B2519" w:rsidRDefault="002B2519" w:rsidP="0081422E">
            <w:pPr>
              <w:spacing w:line="240" w:lineRule="auto"/>
              <w:ind w:firstLine="0"/>
              <w:rPr>
                <w:sz w:val="28"/>
                <w:szCs w:val="28"/>
                <w:lang w:eastAsia="ru-RU"/>
              </w:rPr>
            </w:pPr>
            <w:r w:rsidRPr="002B2519">
              <w:rPr>
                <w:sz w:val="28"/>
                <w:szCs w:val="28"/>
                <w:lang w:eastAsia="ru-RU"/>
              </w:rPr>
              <w:t>б)</w:t>
            </w:r>
          </w:p>
        </w:tc>
        <w:tc>
          <w:tcPr>
            <w:tcW w:w="4576" w:type="dxa"/>
          </w:tcPr>
          <w:p w14:paraId="564F9818" w14:textId="77777777" w:rsidR="002B2519" w:rsidRPr="002B2519" w:rsidRDefault="002B2519" w:rsidP="0081422E">
            <w:pPr>
              <w:spacing w:line="240" w:lineRule="auto"/>
              <w:ind w:firstLine="0"/>
              <w:rPr>
                <w:sz w:val="28"/>
                <w:szCs w:val="28"/>
                <w:lang w:eastAsia="ru-RU"/>
              </w:rPr>
            </w:pPr>
            <w:r w:rsidRPr="002B2519">
              <w:rPr>
                <w:sz w:val="28"/>
                <w:szCs w:val="28"/>
                <w:lang w:eastAsia="ru-RU"/>
              </w:rPr>
              <w:t>«Предварительный Приз. Тест В» (далее – ППВ)</w:t>
            </w:r>
          </w:p>
        </w:tc>
        <w:tc>
          <w:tcPr>
            <w:tcW w:w="4253" w:type="dxa"/>
          </w:tcPr>
          <w:p w14:paraId="468AB892" w14:textId="77777777" w:rsidR="002B2519" w:rsidRPr="002B2519" w:rsidRDefault="002B2519" w:rsidP="0081422E">
            <w:pPr>
              <w:spacing w:line="240" w:lineRule="auto"/>
              <w:ind w:firstLine="0"/>
              <w:rPr>
                <w:sz w:val="28"/>
                <w:szCs w:val="28"/>
                <w:lang w:eastAsia="ru-RU"/>
              </w:rPr>
            </w:pPr>
            <w:r w:rsidRPr="002B2519">
              <w:rPr>
                <w:sz w:val="28"/>
                <w:szCs w:val="28"/>
                <w:lang w:eastAsia="ru-RU"/>
              </w:rPr>
              <w:t>открыт для всех участников</w:t>
            </w:r>
          </w:p>
        </w:tc>
      </w:tr>
      <w:tr w:rsidR="002B2519" w:rsidRPr="002B2519" w14:paraId="1FE1BEE6" w14:textId="77777777" w:rsidTr="0081422E">
        <w:trPr>
          <w:jc w:val="center"/>
        </w:trPr>
        <w:tc>
          <w:tcPr>
            <w:tcW w:w="527" w:type="dxa"/>
          </w:tcPr>
          <w:p w14:paraId="31C063B5" w14:textId="77777777" w:rsidR="002B2519" w:rsidRPr="002B2519" w:rsidRDefault="002B2519" w:rsidP="0081422E">
            <w:pPr>
              <w:spacing w:line="240" w:lineRule="auto"/>
              <w:ind w:firstLine="0"/>
              <w:rPr>
                <w:sz w:val="28"/>
                <w:szCs w:val="28"/>
                <w:lang w:eastAsia="ru-RU"/>
              </w:rPr>
            </w:pPr>
            <w:r w:rsidRPr="002B2519">
              <w:rPr>
                <w:sz w:val="28"/>
                <w:szCs w:val="28"/>
                <w:lang w:eastAsia="ru-RU"/>
              </w:rPr>
              <w:t>в)</w:t>
            </w:r>
          </w:p>
        </w:tc>
        <w:tc>
          <w:tcPr>
            <w:tcW w:w="4576" w:type="dxa"/>
          </w:tcPr>
          <w:p w14:paraId="3CBDDE50" w14:textId="77777777" w:rsidR="002B2519" w:rsidRPr="002B2519" w:rsidRDefault="002B2519" w:rsidP="0081422E">
            <w:pPr>
              <w:spacing w:line="240" w:lineRule="auto"/>
              <w:ind w:firstLine="0"/>
              <w:rPr>
                <w:sz w:val="28"/>
                <w:szCs w:val="28"/>
                <w:lang w:eastAsia="ru-RU"/>
              </w:rPr>
            </w:pPr>
            <w:r w:rsidRPr="002B2519">
              <w:rPr>
                <w:sz w:val="28"/>
                <w:szCs w:val="28"/>
                <w:lang w:eastAsia="ru-RU"/>
              </w:rPr>
              <w:t>«Командный приз» (далее – КП)</w:t>
            </w:r>
          </w:p>
        </w:tc>
        <w:tc>
          <w:tcPr>
            <w:tcW w:w="4253" w:type="dxa"/>
          </w:tcPr>
          <w:p w14:paraId="5B066872" w14:textId="77777777" w:rsidR="002B2519" w:rsidRPr="002B2519" w:rsidRDefault="002B2519" w:rsidP="0081422E">
            <w:pPr>
              <w:spacing w:line="240" w:lineRule="auto"/>
              <w:ind w:firstLine="0"/>
              <w:rPr>
                <w:sz w:val="28"/>
                <w:szCs w:val="28"/>
                <w:lang w:eastAsia="ru-RU"/>
              </w:rPr>
            </w:pPr>
            <w:r w:rsidRPr="002B2519">
              <w:rPr>
                <w:sz w:val="28"/>
                <w:szCs w:val="28"/>
                <w:lang w:eastAsia="ru-RU"/>
              </w:rPr>
              <w:t>открыт для всех участников</w:t>
            </w:r>
          </w:p>
        </w:tc>
      </w:tr>
      <w:tr w:rsidR="002B2519" w:rsidRPr="002B2519" w14:paraId="3D0BE18D" w14:textId="77777777" w:rsidTr="0081422E">
        <w:trPr>
          <w:jc w:val="center"/>
        </w:trPr>
        <w:tc>
          <w:tcPr>
            <w:tcW w:w="527" w:type="dxa"/>
          </w:tcPr>
          <w:p w14:paraId="32653D18" w14:textId="77777777" w:rsidR="002B2519" w:rsidRPr="002B2519" w:rsidRDefault="002B2519" w:rsidP="0081422E">
            <w:pPr>
              <w:spacing w:line="240" w:lineRule="auto"/>
              <w:ind w:firstLine="0"/>
              <w:rPr>
                <w:sz w:val="28"/>
                <w:szCs w:val="28"/>
                <w:lang w:eastAsia="ru-RU"/>
              </w:rPr>
            </w:pPr>
            <w:r w:rsidRPr="002B2519">
              <w:rPr>
                <w:sz w:val="28"/>
                <w:szCs w:val="28"/>
                <w:lang w:eastAsia="ru-RU"/>
              </w:rPr>
              <w:t>г)</w:t>
            </w:r>
          </w:p>
        </w:tc>
        <w:tc>
          <w:tcPr>
            <w:tcW w:w="4576" w:type="dxa"/>
          </w:tcPr>
          <w:p w14:paraId="70E59CC1" w14:textId="77777777" w:rsidR="002B2519" w:rsidRPr="002B2519" w:rsidRDefault="002B2519" w:rsidP="0081422E">
            <w:pPr>
              <w:spacing w:line="240" w:lineRule="auto"/>
              <w:ind w:firstLine="0"/>
              <w:rPr>
                <w:sz w:val="28"/>
                <w:szCs w:val="28"/>
                <w:lang w:eastAsia="ru-RU"/>
              </w:rPr>
            </w:pPr>
            <w:r w:rsidRPr="002B2519">
              <w:rPr>
                <w:sz w:val="28"/>
                <w:szCs w:val="28"/>
                <w:lang w:eastAsia="ru-RU"/>
              </w:rPr>
              <w:t>«Личный приз» (далее – ЛП)</w:t>
            </w:r>
          </w:p>
        </w:tc>
        <w:tc>
          <w:tcPr>
            <w:tcW w:w="4253" w:type="dxa"/>
          </w:tcPr>
          <w:p w14:paraId="33BB8C8E" w14:textId="77777777" w:rsidR="002B2519" w:rsidRPr="002B2519" w:rsidRDefault="002B2519" w:rsidP="0081422E">
            <w:pPr>
              <w:spacing w:line="240" w:lineRule="auto"/>
              <w:ind w:firstLine="0"/>
              <w:rPr>
                <w:sz w:val="28"/>
                <w:szCs w:val="28"/>
                <w:lang w:eastAsia="ru-RU"/>
              </w:rPr>
            </w:pPr>
            <w:r w:rsidRPr="002B2519">
              <w:rPr>
                <w:sz w:val="28"/>
                <w:szCs w:val="28"/>
                <w:lang w:eastAsia="ru-RU"/>
              </w:rPr>
              <w:t>до 18-ти лучших спортивных пар из КП</w:t>
            </w:r>
          </w:p>
        </w:tc>
      </w:tr>
      <w:tr w:rsidR="002B2519" w:rsidRPr="002B2519" w14:paraId="447C1A6B" w14:textId="77777777" w:rsidTr="0081422E">
        <w:trPr>
          <w:jc w:val="center"/>
        </w:trPr>
        <w:tc>
          <w:tcPr>
            <w:tcW w:w="527" w:type="dxa"/>
          </w:tcPr>
          <w:p w14:paraId="0BD8C062" w14:textId="77777777" w:rsidR="002B2519" w:rsidRPr="002B2519" w:rsidRDefault="002B2519" w:rsidP="0081422E">
            <w:pPr>
              <w:spacing w:line="240" w:lineRule="auto"/>
              <w:ind w:firstLine="0"/>
              <w:rPr>
                <w:sz w:val="28"/>
                <w:szCs w:val="28"/>
                <w:lang w:eastAsia="ru-RU"/>
              </w:rPr>
            </w:pPr>
            <w:r w:rsidRPr="002B2519">
              <w:rPr>
                <w:sz w:val="28"/>
                <w:szCs w:val="28"/>
                <w:lang w:eastAsia="ru-RU"/>
              </w:rPr>
              <w:t>д)</w:t>
            </w:r>
          </w:p>
        </w:tc>
        <w:tc>
          <w:tcPr>
            <w:tcW w:w="4576" w:type="dxa"/>
          </w:tcPr>
          <w:p w14:paraId="15592122" w14:textId="77777777" w:rsidR="002B2519" w:rsidRPr="002B2519" w:rsidRDefault="002B2519" w:rsidP="0081422E">
            <w:pPr>
              <w:spacing w:line="240" w:lineRule="auto"/>
              <w:ind w:firstLine="0"/>
              <w:rPr>
                <w:sz w:val="28"/>
                <w:szCs w:val="28"/>
                <w:lang w:eastAsia="ru-RU"/>
              </w:rPr>
            </w:pPr>
            <w:r w:rsidRPr="002B2519">
              <w:rPr>
                <w:sz w:val="28"/>
                <w:szCs w:val="28"/>
                <w:lang w:eastAsia="ru-RU"/>
              </w:rPr>
              <w:t xml:space="preserve"> «КЮР»</w:t>
            </w:r>
          </w:p>
        </w:tc>
        <w:tc>
          <w:tcPr>
            <w:tcW w:w="4253" w:type="dxa"/>
          </w:tcPr>
          <w:p w14:paraId="1758CB4E" w14:textId="77777777" w:rsidR="002B2519" w:rsidRPr="002B2519" w:rsidRDefault="002B2519" w:rsidP="0081422E">
            <w:pPr>
              <w:spacing w:line="240" w:lineRule="auto"/>
              <w:ind w:firstLine="0"/>
              <w:rPr>
                <w:sz w:val="28"/>
                <w:szCs w:val="28"/>
                <w:lang w:eastAsia="ru-RU"/>
              </w:rPr>
            </w:pPr>
            <w:r w:rsidRPr="002B2519">
              <w:rPr>
                <w:sz w:val="28"/>
                <w:szCs w:val="28"/>
                <w:lang w:eastAsia="ru-RU"/>
              </w:rPr>
              <w:t>до 18-ти лучших спортивных пар из ЛП</w:t>
            </w:r>
          </w:p>
        </w:tc>
      </w:tr>
    </w:tbl>
    <w:p w14:paraId="485BBEC1" w14:textId="77777777" w:rsidR="00D47391" w:rsidRDefault="00D47391" w:rsidP="00393163">
      <w:pPr>
        <w:spacing w:line="240" w:lineRule="auto"/>
        <w:ind w:firstLine="851"/>
        <w:rPr>
          <w:sz w:val="28"/>
          <w:szCs w:val="28"/>
          <w:lang w:eastAsia="ru-RU"/>
        </w:rPr>
      </w:pPr>
    </w:p>
    <w:p w14:paraId="680E65B7" w14:textId="77777777" w:rsidR="002B2519" w:rsidRPr="00524C40" w:rsidRDefault="002B2519" w:rsidP="00524C40">
      <w:pPr>
        <w:widowControl w:val="0"/>
        <w:tabs>
          <w:tab w:val="left" w:pos="709"/>
        </w:tabs>
        <w:spacing w:before="1"/>
        <w:ind w:right="113"/>
        <w:contextualSpacing/>
        <w:rPr>
          <w:rFonts w:eastAsia="Times New Roman"/>
          <w:sz w:val="28"/>
          <w:szCs w:val="28"/>
        </w:rPr>
      </w:pPr>
      <w:r w:rsidRPr="002B2519">
        <w:rPr>
          <w:sz w:val="28"/>
          <w:szCs w:val="28"/>
          <w:lang w:eastAsia="ru-RU"/>
        </w:rPr>
        <w:t>4</w:t>
      </w:r>
      <w:r w:rsidRPr="00524C40">
        <w:rPr>
          <w:rFonts w:eastAsia="Times New Roman"/>
          <w:sz w:val="28"/>
          <w:szCs w:val="28"/>
        </w:rPr>
        <w:t>.2.5. Езды «выездка (высота в холке до 150 см)»</w:t>
      </w:r>
    </w:p>
    <w:p w14:paraId="0B611E70" w14:textId="43AB7D10" w:rsidR="002B2519" w:rsidRPr="00524C40" w:rsidRDefault="002B2519" w:rsidP="00524C40">
      <w:pPr>
        <w:widowControl w:val="0"/>
        <w:tabs>
          <w:tab w:val="left" w:pos="709"/>
        </w:tabs>
        <w:spacing w:before="1"/>
        <w:ind w:right="113"/>
        <w:contextualSpacing/>
        <w:rPr>
          <w:rFonts w:eastAsia="Times New Roman"/>
          <w:sz w:val="28"/>
          <w:szCs w:val="28"/>
        </w:rPr>
      </w:pPr>
      <w:r w:rsidRPr="00524C40">
        <w:rPr>
          <w:rFonts w:eastAsia="Times New Roman"/>
          <w:sz w:val="28"/>
          <w:szCs w:val="28"/>
        </w:rPr>
        <w:t>4.2.5.1 Следующие езды являются официальными ездами для возрастной группы мальч</w:t>
      </w:r>
      <w:r w:rsidR="00A079D8" w:rsidRPr="00524C40">
        <w:rPr>
          <w:rFonts w:eastAsia="Times New Roman"/>
          <w:sz w:val="28"/>
          <w:szCs w:val="28"/>
        </w:rPr>
        <w:t xml:space="preserve">ики и девочки (12-16 лет) (таблица № </w:t>
      </w:r>
      <w:r w:rsidRPr="00524C40">
        <w:rPr>
          <w:rFonts w:eastAsia="Times New Roman"/>
          <w:sz w:val="28"/>
          <w:szCs w:val="28"/>
        </w:rPr>
        <w:t>9):</w:t>
      </w:r>
    </w:p>
    <w:p w14:paraId="27D952F4" w14:textId="2A340558" w:rsidR="002B2519" w:rsidRDefault="00A079D8" w:rsidP="00393163">
      <w:pPr>
        <w:spacing w:line="240" w:lineRule="auto"/>
        <w:ind w:firstLine="851"/>
        <w:jc w:val="right"/>
        <w:rPr>
          <w:sz w:val="28"/>
          <w:szCs w:val="28"/>
          <w:lang w:eastAsia="ru-RU"/>
        </w:rPr>
      </w:pPr>
      <w:r>
        <w:rPr>
          <w:sz w:val="28"/>
          <w:szCs w:val="28"/>
          <w:lang w:eastAsia="ru-RU"/>
        </w:rPr>
        <w:t xml:space="preserve">Таблица № </w:t>
      </w:r>
      <w:r w:rsidR="002B2519" w:rsidRPr="002B2519">
        <w:rPr>
          <w:sz w:val="28"/>
          <w:szCs w:val="28"/>
          <w:lang w:eastAsia="ru-RU"/>
        </w:rPr>
        <w:t>9</w:t>
      </w:r>
    </w:p>
    <w:p w14:paraId="28BDC202" w14:textId="0394B6D5" w:rsidR="00A079D8" w:rsidRPr="002B2519" w:rsidRDefault="00D47391" w:rsidP="0081422E">
      <w:pPr>
        <w:spacing w:line="240" w:lineRule="auto"/>
        <w:ind w:firstLine="0"/>
        <w:jc w:val="center"/>
        <w:rPr>
          <w:sz w:val="28"/>
          <w:szCs w:val="28"/>
          <w:lang w:eastAsia="ru-RU"/>
        </w:rPr>
      </w:pPr>
      <w:r>
        <w:rPr>
          <w:sz w:val="28"/>
          <w:szCs w:val="28"/>
          <w:lang w:eastAsia="ru-RU"/>
        </w:rPr>
        <w:t>Е</w:t>
      </w:r>
      <w:r w:rsidRPr="002B2519">
        <w:rPr>
          <w:sz w:val="28"/>
          <w:szCs w:val="28"/>
          <w:lang w:eastAsia="ru-RU"/>
        </w:rPr>
        <w:t>зд</w:t>
      </w:r>
      <w:r>
        <w:rPr>
          <w:sz w:val="28"/>
          <w:szCs w:val="28"/>
          <w:lang w:eastAsia="ru-RU"/>
        </w:rPr>
        <w:t>ы</w:t>
      </w:r>
      <w:r w:rsidRPr="002B2519">
        <w:rPr>
          <w:sz w:val="28"/>
          <w:szCs w:val="28"/>
          <w:lang w:eastAsia="ru-RU"/>
        </w:rPr>
        <w:t xml:space="preserve"> для возрастн</w:t>
      </w:r>
      <w:r>
        <w:rPr>
          <w:sz w:val="28"/>
          <w:szCs w:val="28"/>
          <w:lang w:eastAsia="ru-RU"/>
        </w:rPr>
        <w:t>ой</w:t>
      </w:r>
      <w:r w:rsidRPr="002B2519">
        <w:rPr>
          <w:sz w:val="28"/>
          <w:szCs w:val="28"/>
          <w:lang w:eastAsia="ru-RU"/>
        </w:rPr>
        <w:t xml:space="preserve"> группы спортсменов</w:t>
      </w:r>
      <w:r>
        <w:rPr>
          <w:sz w:val="28"/>
          <w:szCs w:val="28"/>
          <w:lang w:eastAsia="ru-RU"/>
        </w:rPr>
        <w:t xml:space="preserve"> </w:t>
      </w:r>
      <w:r w:rsidRPr="002B2519">
        <w:rPr>
          <w:sz w:val="28"/>
          <w:szCs w:val="28"/>
          <w:lang w:eastAsia="ru-RU"/>
        </w:rPr>
        <w:t>мальч</w:t>
      </w:r>
      <w:r>
        <w:rPr>
          <w:sz w:val="28"/>
          <w:szCs w:val="28"/>
          <w:lang w:eastAsia="ru-RU"/>
        </w:rPr>
        <w:t>ики и девочки (12-16 лет)</w:t>
      </w:r>
    </w:p>
    <w:tbl>
      <w:tblPr>
        <w:tblW w:w="9356"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567"/>
        <w:gridCol w:w="4536"/>
        <w:gridCol w:w="4253"/>
      </w:tblGrid>
      <w:tr w:rsidR="002B2519" w:rsidRPr="002B2519" w14:paraId="28019115" w14:textId="77777777" w:rsidTr="0081422E">
        <w:trPr>
          <w:jc w:val="center"/>
        </w:trPr>
        <w:tc>
          <w:tcPr>
            <w:tcW w:w="567" w:type="dxa"/>
          </w:tcPr>
          <w:p w14:paraId="5750312F" w14:textId="77777777" w:rsidR="002B2519" w:rsidRPr="002B2519" w:rsidRDefault="002B2519" w:rsidP="0081422E">
            <w:pPr>
              <w:spacing w:line="240" w:lineRule="auto"/>
              <w:ind w:firstLine="0"/>
              <w:rPr>
                <w:sz w:val="28"/>
                <w:szCs w:val="28"/>
                <w:lang w:eastAsia="ru-RU"/>
              </w:rPr>
            </w:pPr>
          </w:p>
        </w:tc>
        <w:tc>
          <w:tcPr>
            <w:tcW w:w="4536" w:type="dxa"/>
          </w:tcPr>
          <w:p w14:paraId="3A7BAA0C" w14:textId="77777777" w:rsidR="002B2519" w:rsidRPr="002B2519" w:rsidRDefault="002B2519" w:rsidP="0081422E">
            <w:pPr>
              <w:spacing w:line="240" w:lineRule="auto"/>
              <w:ind w:firstLine="0"/>
              <w:jc w:val="center"/>
              <w:rPr>
                <w:sz w:val="28"/>
                <w:szCs w:val="28"/>
                <w:lang w:eastAsia="ru-RU"/>
              </w:rPr>
            </w:pPr>
            <w:r w:rsidRPr="002B2519">
              <w:rPr>
                <w:sz w:val="28"/>
                <w:szCs w:val="28"/>
                <w:lang w:eastAsia="ru-RU"/>
              </w:rPr>
              <w:t>Наименование езды (теста)</w:t>
            </w:r>
          </w:p>
        </w:tc>
        <w:tc>
          <w:tcPr>
            <w:tcW w:w="4253" w:type="dxa"/>
          </w:tcPr>
          <w:p w14:paraId="35375D43" w14:textId="77777777" w:rsidR="002B2519" w:rsidRPr="002B2519" w:rsidRDefault="002B2519" w:rsidP="0081422E">
            <w:pPr>
              <w:spacing w:line="240" w:lineRule="auto"/>
              <w:ind w:firstLine="0"/>
              <w:jc w:val="center"/>
              <w:rPr>
                <w:sz w:val="28"/>
                <w:szCs w:val="28"/>
                <w:lang w:eastAsia="ru-RU"/>
              </w:rPr>
            </w:pPr>
            <w:r w:rsidRPr="002B2519">
              <w:rPr>
                <w:sz w:val="28"/>
                <w:szCs w:val="28"/>
                <w:lang w:eastAsia="ru-RU"/>
              </w:rPr>
              <w:t>Допуск к соревнованиям</w:t>
            </w:r>
          </w:p>
        </w:tc>
      </w:tr>
      <w:tr w:rsidR="002B2519" w:rsidRPr="002B2519" w14:paraId="778F0EAC" w14:textId="77777777" w:rsidTr="0081422E">
        <w:trPr>
          <w:jc w:val="center"/>
        </w:trPr>
        <w:tc>
          <w:tcPr>
            <w:tcW w:w="567" w:type="dxa"/>
          </w:tcPr>
          <w:p w14:paraId="5F279FE1" w14:textId="77777777" w:rsidR="002B2519" w:rsidRPr="002B2519" w:rsidRDefault="002B2519" w:rsidP="0081422E">
            <w:pPr>
              <w:spacing w:line="240" w:lineRule="auto"/>
              <w:ind w:firstLine="0"/>
              <w:rPr>
                <w:sz w:val="28"/>
                <w:szCs w:val="28"/>
                <w:lang w:eastAsia="ru-RU"/>
              </w:rPr>
            </w:pPr>
            <w:r w:rsidRPr="002B2519">
              <w:rPr>
                <w:sz w:val="28"/>
                <w:szCs w:val="28"/>
                <w:lang w:eastAsia="ru-RU"/>
              </w:rPr>
              <w:t>а)</w:t>
            </w:r>
          </w:p>
        </w:tc>
        <w:tc>
          <w:tcPr>
            <w:tcW w:w="4536" w:type="dxa"/>
          </w:tcPr>
          <w:p w14:paraId="0E2D5EFF" w14:textId="77777777" w:rsidR="002B2519" w:rsidRPr="002B2519" w:rsidRDefault="002B2519" w:rsidP="0081422E">
            <w:pPr>
              <w:spacing w:line="240" w:lineRule="auto"/>
              <w:ind w:firstLine="0"/>
              <w:rPr>
                <w:sz w:val="28"/>
                <w:szCs w:val="28"/>
                <w:lang w:eastAsia="ru-RU"/>
              </w:rPr>
            </w:pPr>
            <w:r w:rsidRPr="002B2519">
              <w:rPr>
                <w:sz w:val="28"/>
                <w:szCs w:val="28"/>
                <w:lang w:eastAsia="ru-RU"/>
              </w:rPr>
              <w:t>«Предварительный приз – пони»</w:t>
            </w:r>
          </w:p>
          <w:p w14:paraId="7DA21175" w14:textId="77777777" w:rsidR="002B2519" w:rsidRPr="002B2519" w:rsidRDefault="002B2519" w:rsidP="0081422E">
            <w:pPr>
              <w:spacing w:line="240" w:lineRule="auto"/>
              <w:ind w:firstLine="0"/>
              <w:rPr>
                <w:sz w:val="28"/>
                <w:szCs w:val="28"/>
                <w:lang w:eastAsia="ru-RU"/>
              </w:rPr>
            </w:pPr>
            <w:r w:rsidRPr="002B2519">
              <w:rPr>
                <w:sz w:val="28"/>
                <w:szCs w:val="28"/>
                <w:lang w:eastAsia="ru-RU"/>
              </w:rPr>
              <w:t>(далее – ППП)</w:t>
            </w:r>
          </w:p>
        </w:tc>
        <w:tc>
          <w:tcPr>
            <w:tcW w:w="4253" w:type="dxa"/>
          </w:tcPr>
          <w:p w14:paraId="4D84B7E1" w14:textId="77777777" w:rsidR="002B2519" w:rsidRPr="002B2519" w:rsidRDefault="002B2519" w:rsidP="0081422E">
            <w:pPr>
              <w:spacing w:line="240" w:lineRule="auto"/>
              <w:ind w:firstLine="0"/>
              <w:rPr>
                <w:sz w:val="28"/>
                <w:szCs w:val="28"/>
                <w:lang w:eastAsia="ru-RU"/>
              </w:rPr>
            </w:pPr>
            <w:r w:rsidRPr="002B2519">
              <w:rPr>
                <w:sz w:val="28"/>
                <w:szCs w:val="28"/>
                <w:lang w:eastAsia="ru-RU"/>
              </w:rPr>
              <w:t>открыт для всех участников</w:t>
            </w:r>
          </w:p>
        </w:tc>
      </w:tr>
      <w:tr w:rsidR="002B2519" w:rsidRPr="002B2519" w14:paraId="2C673BCF" w14:textId="77777777" w:rsidTr="0081422E">
        <w:trPr>
          <w:jc w:val="center"/>
        </w:trPr>
        <w:tc>
          <w:tcPr>
            <w:tcW w:w="567" w:type="dxa"/>
          </w:tcPr>
          <w:p w14:paraId="4632D7D1" w14:textId="77777777" w:rsidR="002B2519" w:rsidRPr="002B2519" w:rsidRDefault="002B2519" w:rsidP="0081422E">
            <w:pPr>
              <w:spacing w:line="240" w:lineRule="auto"/>
              <w:ind w:firstLine="0"/>
              <w:rPr>
                <w:sz w:val="28"/>
                <w:szCs w:val="28"/>
                <w:lang w:eastAsia="ru-RU"/>
              </w:rPr>
            </w:pPr>
            <w:r w:rsidRPr="002B2519">
              <w:rPr>
                <w:sz w:val="28"/>
                <w:szCs w:val="28"/>
                <w:lang w:eastAsia="ru-RU"/>
              </w:rPr>
              <w:t>б)</w:t>
            </w:r>
          </w:p>
        </w:tc>
        <w:tc>
          <w:tcPr>
            <w:tcW w:w="4536" w:type="dxa"/>
          </w:tcPr>
          <w:p w14:paraId="278E462B" w14:textId="77777777" w:rsidR="002B2519" w:rsidRPr="002B2519" w:rsidRDefault="002B2519" w:rsidP="0081422E">
            <w:pPr>
              <w:spacing w:line="240" w:lineRule="auto"/>
              <w:ind w:firstLine="0"/>
              <w:rPr>
                <w:sz w:val="28"/>
                <w:szCs w:val="28"/>
                <w:lang w:eastAsia="ru-RU"/>
              </w:rPr>
            </w:pPr>
            <w:r w:rsidRPr="002B2519">
              <w:rPr>
                <w:sz w:val="28"/>
                <w:szCs w:val="28"/>
                <w:lang w:eastAsia="ru-RU"/>
              </w:rPr>
              <w:t>«Командный приз – пони»</w:t>
            </w:r>
          </w:p>
          <w:p w14:paraId="18269FEA" w14:textId="77777777" w:rsidR="002B2519" w:rsidRPr="002B2519" w:rsidRDefault="002B2519" w:rsidP="0081422E">
            <w:pPr>
              <w:spacing w:line="240" w:lineRule="auto"/>
              <w:ind w:firstLine="0"/>
              <w:rPr>
                <w:sz w:val="28"/>
                <w:szCs w:val="28"/>
                <w:lang w:eastAsia="ru-RU"/>
              </w:rPr>
            </w:pPr>
            <w:r w:rsidRPr="002B2519">
              <w:rPr>
                <w:sz w:val="28"/>
                <w:szCs w:val="28"/>
                <w:lang w:eastAsia="ru-RU"/>
              </w:rPr>
              <w:t>(далее – КПП)</w:t>
            </w:r>
          </w:p>
        </w:tc>
        <w:tc>
          <w:tcPr>
            <w:tcW w:w="4253" w:type="dxa"/>
          </w:tcPr>
          <w:p w14:paraId="1CD181A4" w14:textId="77777777" w:rsidR="002B2519" w:rsidRPr="002B2519" w:rsidRDefault="002B2519" w:rsidP="0081422E">
            <w:pPr>
              <w:spacing w:line="240" w:lineRule="auto"/>
              <w:ind w:firstLine="0"/>
              <w:rPr>
                <w:sz w:val="28"/>
                <w:szCs w:val="28"/>
                <w:lang w:eastAsia="ru-RU"/>
              </w:rPr>
            </w:pPr>
            <w:r w:rsidRPr="002B2519">
              <w:rPr>
                <w:sz w:val="28"/>
                <w:szCs w:val="28"/>
                <w:lang w:eastAsia="ru-RU"/>
              </w:rPr>
              <w:t>открыт для всех участников</w:t>
            </w:r>
          </w:p>
        </w:tc>
      </w:tr>
      <w:tr w:rsidR="002B2519" w:rsidRPr="002B2519" w14:paraId="6DF51019" w14:textId="77777777" w:rsidTr="0081422E">
        <w:trPr>
          <w:jc w:val="center"/>
        </w:trPr>
        <w:tc>
          <w:tcPr>
            <w:tcW w:w="567" w:type="dxa"/>
          </w:tcPr>
          <w:p w14:paraId="0F6E35C4" w14:textId="77777777" w:rsidR="002B2519" w:rsidRPr="002B2519" w:rsidRDefault="002B2519" w:rsidP="0081422E">
            <w:pPr>
              <w:spacing w:line="240" w:lineRule="auto"/>
              <w:ind w:firstLine="0"/>
              <w:rPr>
                <w:sz w:val="28"/>
                <w:szCs w:val="28"/>
                <w:lang w:eastAsia="ru-RU"/>
              </w:rPr>
            </w:pPr>
            <w:r w:rsidRPr="002B2519">
              <w:rPr>
                <w:sz w:val="28"/>
                <w:szCs w:val="28"/>
                <w:lang w:eastAsia="ru-RU"/>
              </w:rPr>
              <w:t>в)</w:t>
            </w:r>
          </w:p>
        </w:tc>
        <w:tc>
          <w:tcPr>
            <w:tcW w:w="4536" w:type="dxa"/>
          </w:tcPr>
          <w:p w14:paraId="12115136" w14:textId="77777777" w:rsidR="002B2519" w:rsidRPr="002B2519" w:rsidRDefault="002B2519" w:rsidP="0081422E">
            <w:pPr>
              <w:spacing w:line="240" w:lineRule="auto"/>
              <w:ind w:firstLine="0"/>
              <w:rPr>
                <w:sz w:val="28"/>
                <w:szCs w:val="28"/>
                <w:lang w:eastAsia="ru-RU"/>
              </w:rPr>
            </w:pPr>
            <w:r w:rsidRPr="002B2519">
              <w:rPr>
                <w:sz w:val="28"/>
                <w:szCs w:val="28"/>
                <w:lang w:eastAsia="ru-RU"/>
              </w:rPr>
              <w:t>«Личный приз» (далее - ЛП)</w:t>
            </w:r>
          </w:p>
        </w:tc>
        <w:tc>
          <w:tcPr>
            <w:tcW w:w="4253" w:type="dxa"/>
          </w:tcPr>
          <w:p w14:paraId="3D653027" w14:textId="77777777" w:rsidR="002B2519" w:rsidRPr="002B2519" w:rsidRDefault="002B2519" w:rsidP="0081422E">
            <w:pPr>
              <w:spacing w:line="240" w:lineRule="auto"/>
              <w:ind w:firstLine="0"/>
              <w:rPr>
                <w:sz w:val="28"/>
                <w:szCs w:val="28"/>
                <w:lang w:eastAsia="ru-RU"/>
              </w:rPr>
            </w:pPr>
            <w:r w:rsidRPr="002B2519">
              <w:rPr>
                <w:sz w:val="28"/>
                <w:szCs w:val="28"/>
                <w:lang w:eastAsia="ru-RU"/>
              </w:rPr>
              <w:t>открыт для всех участников</w:t>
            </w:r>
          </w:p>
        </w:tc>
      </w:tr>
      <w:tr w:rsidR="002B2519" w:rsidRPr="002B2519" w14:paraId="358418E7" w14:textId="77777777" w:rsidTr="0081422E">
        <w:trPr>
          <w:jc w:val="center"/>
        </w:trPr>
        <w:tc>
          <w:tcPr>
            <w:tcW w:w="567" w:type="dxa"/>
          </w:tcPr>
          <w:p w14:paraId="6D77774E" w14:textId="77777777" w:rsidR="002B2519" w:rsidRPr="002B2519" w:rsidRDefault="002B2519" w:rsidP="0081422E">
            <w:pPr>
              <w:spacing w:line="240" w:lineRule="auto"/>
              <w:ind w:firstLine="0"/>
              <w:rPr>
                <w:sz w:val="28"/>
                <w:szCs w:val="28"/>
                <w:lang w:eastAsia="ru-RU"/>
              </w:rPr>
            </w:pPr>
            <w:r w:rsidRPr="002B2519">
              <w:rPr>
                <w:sz w:val="28"/>
                <w:szCs w:val="28"/>
                <w:lang w:eastAsia="ru-RU"/>
              </w:rPr>
              <w:t>г)</w:t>
            </w:r>
          </w:p>
        </w:tc>
        <w:tc>
          <w:tcPr>
            <w:tcW w:w="4536" w:type="dxa"/>
          </w:tcPr>
          <w:p w14:paraId="1B28DEA7" w14:textId="77777777" w:rsidR="002B2519" w:rsidRPr="002B2519" w:rsidRDefault="002B2519" w:rsidP="0081422E">
            <w:pPr>
              <w:spacing w:line="240" w:lineRule="auto"/>
              <w:ind w:firstLine="0"/>
              <w:rPr>
                <w:sz w:val="28"/>
                <w:szCs w:val="28"/>
                <w:lang w:eastAsia="ru-RU"/>
              </w:rPr>
            </w:pPr>
            <w:r w:rsidRPr="002B2519">
              <w:rPr>
                <w:sz w:val="28"/>
                <w:szCs w:val="28"/>
                <w:lang w:eastAsia="ru-RU"/>
              </w:rPr>
              <w:t>«КЮР»</w:t>
            </w:r>
          </w:p>
        </w:tc>
        <w:tc>
          <w:tcPr>
            <w:tcW w:w="4253" w:type="dxa"/>
          </w:tcPr>
          <w:p w14:paraId="09F27521" w14:textId="77777777" w:rsidR="002B2519" w:rsidRPr="002B2519" w:rsidRDefault="002B2519" w:rsidP="0081422E">
            <w:pPr>
              <w:spacing w:line="240" w:lineRule="auto"/>
              <w:ind w:firstLine="0"/>
              <w:rPr>
                <w:sz w:val="28"/>
                <w:szCs w:val="28"/>
                <w:lang w:eastAsia="ru-RU"/>
              </w:rPr>
            </w:pPr>
            <w:r w:rsidRPr="002B2519">
              <w:rPr>
                <w:sz w:val="28"/>
                <w:szCs w:val="28"/>
                <w:lang w:eastAsia="ru-RU"/>
              </w:rPr>
              <w:t>до 18-ти лучших из ЛП</w:t>
            </w:r>
          </w:p>
        </w:tc>
      </w:tr>
    </w:tbl>
    <w:p w14:paraId="4591F2D4" w14:textId="77777777" w:rsidR="0081422E" w:rsidRPr="00170CA1" w:rsidRDefault="0081422E" w:rsidP="00524C40">
      <w:pPr>
        <w:widowControl w:val="0"/>
        <w:tabs>
          <w:tab w:val="left" w:pos="709"/>
        </w:tabs>
        <w:spacing w:before="1"/>
        <w:ind w:right="113"/>
        <w:contextualSpacing/>
        <w:rPr>
          <w:sz w:val="28"/>
          <w:szCs w:val="28"/>
          <w:lang w:eastAsia="ru-RU"/>
        </w:rPr>
      </w:pPr>
    </w:p>
    <w:p w14:paraId="27BC2C50" w14:textId="7DB871B4"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4.2.5.2. Следующие езды являются официальными ездами для возрастной группы маль</w:t>
      </w:r>
      <w:r w:rsidR="00A079D8">
        <w:rPr>
          <w:sz w:val="28"/>
          <w:szCs w:val="28"/>
          <w:lang w:eastAsia="ru-RU"/>
        </w:rPr>
        <w:t xml:space="preserve">чики и девочки (9-12 лет) (таблица № </w:t>
      </w:r>
      <w:r w:rsidRPr="002B2519">
        <w:rPr>
          <w:sz w:val="28"/>
          <w:szCs w:val="28"/>
          <w:lang w:eastAsia="ru-RU"/>
        </w:rPr>
        <w:t>10):</w:t>
      </w:r>
    </w:p>
    <w:p w14:paraId="78FCBD18" w14:textId="0C3628A5" w:rsidR="002B2519" w:rsidRDefault="00A079D8" w:rsidP="00393163">
      <w:pPr>
        <w:spacing w:line="240" w:lineRule="auto"/>
        <w:ind w:firstLine="851"/>
        <w:jc w:val="right"/>
        <w:rPr>
          <w:sz w:val="28"/>
          <w:szCs w:val="28"/>
          <w:lang w:eastAsia="ru-RU"/>
        </w:rPr>
      </w:pPr>
      <w:r>
        <w:rPr>
          <w:sz w:val="28"/>
          <w:szCs w:val="28"/>
          <w:lang w:eastAsia="ru-RU"/>
        </w:rPr>
        <w:t xml:space="preserve">Таблица № </w:t>
      </w:r>
      <w:r w:rsidR="002B2519" w:rsidRPr="002B2519">
        <w:rPr>
          <w:sz w:val="28"/>
          <w:szCs w:val="28"/>
          <w:lang w:eastAsia="ru-RU"/>
        </w:rPr>
        <w:t>10</w:t>
      </w:r>
    </w:p>
    <w:p w14:paraId="4619E97B" w14:textId="1F32F76B" w:rsidR="00D47391" w:rsidRPr="002B2519" w:rsidRDefault="00D47391" w:rsidP="0081422E">
      <w:pPr>
        <w:spacing w:line="240" w:lineRule="auto"/>
        <w:ind w:firstLine="0"/>
        <w:jc w:val="center"/>
        <w:rPr>
          <w:sz w:val="28"/>
          <w:szCs w:val="28"/>
          <w:lang w:eastAsia="ru-RU"/>
        </w:rPr>
      </w:pPr>
      <w:r>
        <w:rPr>
          <w:sz w:val="28"/>
          <w:szCs w:val="28"/>
          <w:lang w:eastAsia="ru-RU"/>
        </w:rPr>
        <w:t>Е</w:t>
      </w:r>
      <w:r w:rsidRPr="002B2519">
        <w:rPr>
          <w:sz w:val="28"/>
          <w:szCs w:val="28"/>
          <w:lang w:eastAsia="ru-RU"/>
        </w:rPr>
        <w:t>зд</w:t>
      </w:r>
      <w:r>
        <w:rPr>
          <w:sz w:val="28"/>
          <w:szCs w:val="28"/>
          <w:lang w:eastAsia="ru-RU"/>
        </w:rPr>
        <w:t>ы</w:t>
      </w:r>
      <w:r w:rsidRPr="002B2519">
        <w:rPr>
          <w:sz w:val="28"/>
          <w:szCs w:val="28"/>
          <w:lang w:eastAsia="ru-RU"/>
        </w:rPr>
        <w:t xml:space="preserve"> для возрастн</w:t>
      </w:r>
      <w:r>
        <w:rPr>
          <w:sz w:val="28"/>
          <w:szCs w:val="28"/>
          <w:lang w:eastAsia="ru-RU"/>
        </w:rPr>
        <w:t>ой</w:t>
      </w:r>
      <w:r w:rsidRPr="002B2519">
        <w:rPr>
          <w:sz w:val="28"/>
          <w:szCs w:val="28"/>
          <w:lang w:eastAsia="ru-RU"/>
        </w:rPr>
        <w:t xml:space="preserve"> группы спортсменов</w:t>
      </w:r>
      <w:r>
        <w:rPr>
          <w:sz w:val="28"/>
          <w:szCs w:val="28"/>
          <w:lang w:eastAsia="ru-RU"/>
        </w:rPr>
        <w:t xml:space="preserve"> </w:t>
      </w:r>
      <w:r w:rsidRPr="002B2519">
        <w:rPr>
          <w:sz w:val="28"/>
          <w:szCs w:val="28"/>
          <w:lang w:eastAsia="ru-RU"/>
        </w:rPr>
        <w:t>мальч</w:t>
      </w:r>
      <w:r>
        <w:rPr>
          <w:sz w:val="28"/>
          <w:szCs w:val="28"/>
          <w:lang w:eastAsia="ru-RU"/>
        </w:rPr>
        <w:t>ики и девочки (9-12 лет)</w:t>
      </w:r>
    </w:p>
    <w:tbl>
      <w:tblPr>
        <w:tblW w:w="9356"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554"/>
        <w:gridCol w:w="4563"/>
        <w:gridCol w:w="4239"/>
      </w:tblGrid>
      <w:tr w:rsidR="002B2519" w:rsidRPr="002B2519" w14:paraId="7D6907F2" w14:textId="77777777" w:rsidTr="0081422E">
        <w:trPr>
          <w:jc w:val="center"/>
        </w:trPr>
        <w:tc>
          <w:tcPr>
            <w:tcW w:w="527" w:type="dxa"/>
          </w:tcPr>
          <w:p w14:paraId="12EF3F3A" w14:textId="77777777" w:rsidR="002B2519" w:rsidRPr="002B2519" w:rsidRDefault="002B2519" w:rsidP="0081422E">
            <w:pPr>
              <w:spacing w:line="240" w:lineRule="auto"/>
              <w:ind w:firstLine="0"/>
              <w:rPr>
                <w:sz w:val="28"/>
                <w:szCs w:val="28"/>
                <w:lang w:eastAsia="ru-RU"/>
              </w:rPr>
            </w:pPr>
          </w:p>
        </w:tc>
        <w:tc>
          <w:tcPr>
            <w:tcW w:w="4576" w:type="dxa"/>
          </w:tcPr>
          <w:p w14:paraId="7F595122" w14:textId="77777777" w:rsidR="002B2519" w:rsidRPr="002B2519" w:rsidRDefault="002B2519" w:rsidP="0081422E">
            <w:pPr>
              <w:spacing w:line="240" w:lineRule="auto"/>
              <w:ind w:firstLine="0"/>
              <w:jc w:val="center"/>
              <w:rPr>
                <w:sz w:val="28"/>
                <w:szCs w:val="28"/>
                <w:lang w:eastAsia="ru-RU"/>
              </w:rPr>
            </w:pPr>
            <w:r w:rsidRPr="002B2519">
              <w:rPr>
                <w:sz w:val="28"/>
                <w:szCs w:val="28"/>
                <w:lang w:eastAsia="ru-RU"/>
              </w:rPr>
              <w:t>Наименование езды (теста)</w:t>
            </w:r>
          </w:p>
        </w:tc>
        <w:tc>
          <w:tcPr>
            <w:tcW w:w="4253" w:type="dxa"/>
          </w:tcPr>
          <w:p w14:paraId="208A86FB" w14:textId="77777777" w:rsidR="002B2519" w:rsidRPr="002B2519" w:rsidRDefault="002B2519" w:rsidP="0081422E">
            <w:pPr>
              <w:spacing w:line="240" w:lineRule="auto"/>
              <w:ind w:firstLine="0"/>
              <w:jc w:val="center"/>
              <w:rPr>
                <w:sz w:val="28"/>
                <w:szCs w:val="28"/>
                <w:lang w:eastAsia="ru-RU"/>
              </w:rPr>
            </w:pPr>
            <w:r w:rsidRPr="002B2519">
              <w:rPr>
                <w:sz w:val="28"/>
                <w:szCs w:val="28"/>
                <w:lang w:eastAsia="ru-RU"/>
              </w:rPr>
              <w:t>Допуск к соревнованиям</w:t>
            </w:r>
          </w:p>
        </w:tc>
      </w:tr>
      <w:tr w:rsidR="002B2519" w:rsidRPr="002B2519" w14:paraId="55975B35" w14:textId="77777777" w:rsidTr="0081422E">
        <w:trPr>
          <w:jc w:val="center"/>
        </w:trPr>
        <w:tc>
          <w:tcPr>
            <w:tcW w:w="527" w:type="dxa"/>
          </w:tcPr>
          <w:p w14:paraId="4162DB08" w14:textId="77777777" w:rsidR="002B2519" w:rsidRPr="002B2519" w:rsidRDefault="002B2519" w:rsidP="0081422E">
            <w:pPr>
              <w:spacing w:line="240" w:lineRule="auto"/>
              <w:ind w:firstLine="0"/>
              <w:rPr>
                <w:sz w:val="28"/>
                <w:szCs w:val="28"/>
                <w:lang w:eastAsia="ru-RU"/>
              </w:rPr>
            </w:pPr>
            <w:r w:rsidRPr="002B2519">
              <w:rPr>
                <w:sz w:val="28"/>
                <w:szCs w:val="28"/>
                <w:lang w:eastAsia="ru-RU"/>
              </w:rPr>
              <w:t>а)</w:t>
            </w:r>
          </w:p>
        </w:tc>
        <w:tc>
          <w:tcPr>
            <w:tcW w:w="4576" w:type="dxa"/>
          </w:tcPr>
          <w:p w14:paraId="08798F29" w14:textId="77777777" w:rsidR="002B2519" w:rsidRPr="002B2519" w:rsidRDefault="002B2519" w:rsidP="0081422E">
            <w:pPr>
              <w:spacing w:line="240" w:lineRule="auto"/>
              <w:ind w:firstLine="0"/>
              <w:rPr>
                <w:sz w:val="28"/>
                <w:szCs w:val="28"/>
                <w:lang w:eastAsia="ru-RU"/>
              </w:rPr>
            </w:pPr>
            <w:r w:rsidRPr="002B2519">
              <w:rPr>
                <w:sz w:val="28"/>
                <w:szCs w:val="28"/>
                <w:lang w:eastAsia="ru-RU"/>
              </w:rPr>
              <w:t>«Предварительный Приз. Тест А» (далее - ППА)</w:t>
            </w:r>
          </w:p>
        </w:tc>
        <w:tc>
          <w:tcPr>
            <w:tcW w:w="4253" w:type="dxa"/>
          </w:tcPr>
          <w:p w14:paraId="3A75D5C9" w14:textId="77777777" w:rsidR="002B2519" w:rsidRPr="002B2519" w:rsidRDefault="002B2519" w:rsidP="0081422E">
            <w:pPr>
              <w:spacing w:line="240" w:lineRule="auto"/>
              <w:ind w:firstLine="0"/>
              <w:rPr>
                <w:sz w:val="28"/>
                <w:szCs w:val="28"/>
                <w:lang w:eastAsia="ru-RU"/>
              </w:rPr>
            </w:pPr>
            <w:r w:rsidRPr="002B2519">
              <w:rPr>
                <w:sz w:val="28"/>
                <w:szCs w:val="28"/>
                <w:lang w:eastAsia="ru-RU"/>
              </w:rPr>
              <w:t>открыт для всех участников</w:t>
            </w:r>
          </w:p>
        </w:tc>
      </w:tr>
      <w:tr w:rsidR="002B2519" w:rsidRPr="002B2519" w14:paraId="26DB53F3" w14:textId="77777777" w:rsidTr="0081422E">
        <w:trPr>
          <w:jc w:val="center"/>
        </w:trPr>
        <w:tc>
          <w:tcPr>
            <w:tcW w:w="527" w:type="dxa"/>
          </w:tcPr>
          <w:p w14:paraId="2A92DC44" w14:textId="77777777" w:rsidR="002B2519" w:rsidRPr="002B2519" w:rsidRDefault="002B2519" w:rsidP="0081422E">
            <w:pPr>
              <w:spacing w:line="240" w:lineRule="auto"/>
              <w:ind w:firstLine="0"/>
              <w:rPr>
                <w:sz w:val="28"/>
                <w:szCs w:val="28"/>
                <w:lang w:eastAsia="ru-RU"/>
              </w:rPr>
            </w:pPr>
            <w:r w:rsidRPr="002B2519">
              <w:rPr>
                <w:sz w:val="28"/>
                <w:szCs w:val="28"/>
                <w:lang w:eastAsia="ru-RU"/>
              </w:rPr>
              <w:t>б)</w:t>
            </w:r>
          </w:p>
        </w:tc>
        <w:tc>
          <w:tcPr>
            <w:tcW w:w="4576" w:type="dxa"/>
          </w:tcPr>
          <w:p w14:paraId="5F18F8A3" w14:textId="77777777" w:rsidR="002B2519" w:rsidRPr="002B2519" w:rsidRDefault="002B2519" w:rsidP="0081422E">
            <w:pPr>
              <w:spacing w:line="240" w:lineRule="auto"/>
              <w:ind w:firstLine="0"/>
              <w:rPr>
                <w:sz w:val="28"/>
                <w:szCs w:val="28"/>
                <w:lang w:eastAsia="ru-RU"/>
              </w:rPr>
            </w:pPr>
            <w:r w:rsidRPr="002B2519">
              <w:rPr>
                <w:sz w:val="28"/>
                <w:szCs w:val="28"/>
                <w:lang w:eastAsia="ru-RU"/>
              </w:rPr>
              <w:t>«Предварительный Приз. Тест В» (далее – ППВ)</w:t>
            </w:r>
          </w:p>
        </w:tc>
        <w:tc>
          <w:tcPr>
            <w:tcW w:w="4253" w:type="dxa"/>
          </w:tcPr>
          <w:p w14:paraId="5C07808C" w14:textId="77777777" w:rsidR="002B2519" w:rsidRPr="002B2519" w:rsidRDefault="002B2519" w:rsidP="0081422E">
            <w:pPr>
              <w:spacing w:line="240" w:lineRule="auto"/>
              <w:ind w:firstLine="0"/>
              <w:rPr>
                <w:sz w:val="28"/>
                <w:szCs w:val="28"/>
                <w:lang w:eastAsia="ru-RU"/>
              </w:rPr>
            </w:pPr>
            <w:r w:rsidRPr="002B2519">
              <w:rPr>
                <w:sz w:val="28"/>
                <w:szCs w:val="28"/>
                <w:lang w:eastAsia="ru-RU"/>
              </w:rPr>
              <w:t>открыт для всех участников</w:t>
            </w:r>
          </w:p>
        </w:tc>
      </w:tr>
      <w:tr w:rsidR="002B2519" w:rsidRPr="002B2519" w14:paraId="0E101026" w14:textId="77777777" w:rsidTr="0081422E">
        <w:trPr>
          <w:jc w:val="center"/>
        </w:trPr>
        <w:tc>
          <w:tcPr>
            <w:tcW w:w="527" w:type="dxa"/>
          </w:tcPr>
          <w:p w14:paraId="473069FE" w14:textId="77777777" w:rsidR="002B2519" w:rsidRPr="002B2519" w:rsidRDefault="002B2519" w:rsidP="0081422E">
            <w:pPr>
              <w:spacing w:line="240" w:lineRule="auto"/>
              <w:ind w:firstLine="0"/>
              <w:rPr>
                <w:sz w:val="28"/>
                <w:szCs w:val="28"/>
                <w:lang w:eastAsia="ru-RU"/>
              </w:rPr>
            </w:pPr>
            <w:r w:rsidRPr="002B2519">
              <w:rPr>
                <w:sz w:val="28"/>
                <w:szCs w:val="28"/>
                <w:lang w:eastAsia="ru-RU"/>
              </w:rPr>
              <w:t>в)</w:t>
            </w:r>
          </w:p>
        </w:tc>
        <w:tc>
          <w:tcPr>
            <w:tcW w:w="4576" w:type="dxa"/>
          </w:tcPr>
          <w:p w14:paraId="275F1183" w14:textId="77777777" w:rsidR="002B2519" w:rsidRPr="002B2519" w:rsidRDefault="002B2519" w:rsidP="0081422E">
            <w:pPr>
              <w:spacing w:line="240" w:lineRule="auto"/>
              <w:ind w:firstLine="0"/>
              <w:rPr>
                <w:sz w:val="28"/>
                <w:szCs w:val="28"/>
                <w:lang w:eastAsia="ru-RU"/>
              </w:rPr>
            </w:pPr>
            <w:r w:rsidRPr="002B2519">
              <w:rPr>
                <w:sz w:val="28"/>
                <w:szCs w:val="28"/>
                <w:lang w:eastAsia="ru-RU"/>
              </w:rPr>
              <w:t>«Командный приз» (далее – КП)</w:t>
            </w:r>
          </w:p>
        </w:tc>
        <w:tc>
          <w:tcPr>
            <w:tcW w:w="4253" w:type="dxa"/>
          </w:tcPr>
          <w:p w14:paraId="052F9913" w14:textId="77777777" w:rsidR="002B2519" w:rsidRPr="002B2519" w:rsidRDefault="002B2519" w:rsidP="0081422E">
            <w:pPr>
              <w:spacing w:line="240" w:lineRule="auto"/>
              <w:ind w:firstLine="0"/>
              <w:rPr>
                <w:sz w:val="28"/>
                <w:szCs w:val="28"/>
                <w:lang w:eastAsia="ru-RU"/>
              </w:rPr>
            </w:pPr>
            <w:r w:rsidRPr="002B2519">
              <w:rPr>
                <w:sz w:val="28"/>
                <w:szCs w:val="28"/>
                <w:lang w:eastAsia="ru-RU"/>
              </w:rPr>
              <w:t>открыт для всех участников</w:t>
            </w:r>
          </w:p>
        </w:tc>
      </w:tr>
      <w:tr w:rsidR="002B2519" w:rsidRPr="002B2519" w14:paraId="190C1706" w14:textId="77777777" w:rsidTr="0081422E">
        <w:trPr>
          <w:jc w:val="center"/>
        </w:trPr>
        <w:tc>
          <w:tcPr>
            <w:tcW w:w="527" w:type="dxa"/>
          </w:tcPr>
          <w:p w14:paraId="194835A8" w14:textId="77777777" w:rsidR="002B2519" w:rsidRPr="002B2519" w:rsidRDefault="002B2519" w:rsidP="0081422E">
            <w:pPr>
              <w:spacing w:line="240" w:lineRule="auto"/>
              <w:ind w:firstLine="0"/>
              <w:rPr>
                <w:sz w:val="28"/>
                <w:szCs w:val="28"/>
                <w:lang w:eastAsia="ru-RU"/>
              </w:rPr>
            </w:pPr>
            <w:r w:rsidRPr="002B2519">
              <w:rPr>
                <w:sz w:val="28"/>
                <w:szCs w:val="28"/>
                <w:lang w:eastAsia="ru-RU"/>
              </w:rPr>
              <w:t>г)</w:t>
            </w:r>
          </w:p>
        </w:tc>
        <w:tc>
          <w:tcPr>
            <w:tcW w:w="4576" w:type="dxa"/>
          </w:tcPr>
          <w:p w14:paraId="023F3C30" w14:textId="77777777" w:rsidR="002B2519" w:rsidRPr="002B2519" w:rsidRDefault="002B2519" w:rsidP="0081422E">
            <w:pPr>
              <w:spacing w:line="240" w:lineRule="auto"/>
              <w:ind w:firstLine="0"/>
              <w:rPr>
                <w:sz w:val="28"/>
                <w:szCs w:val="28"/>
                <w:lang w:eastAsia="ru-RU"/>
              </w:rPr>
            </w:pPr>
            <w:r w:rsidRPr="002B2519">
              <w:rPr>
                <w:sz w:val="28"/>
                <w:szCs w:val="28"/>
                <w:lang w:eastAsia="ru-RU"/>
              </w:rPr>
              <w:t>«Личный приз» (далее – ЛП)</w:t>
            </w:r>
          </w:p>
        </w:tc>
        <w:tc>
          <w:tcPr>
            <w:tcW w:w="4253" w:type="dxa"/>
          </w:tcPr>
          <w:p w14:paraId="4EF49BDC" w14:textId="77777777" w:rsidR="002B2519" w:rsidRPr="002B2519" w:rsidRDefault="002B2519" w:rsidP="0081422E">
            <w:pPr>
              <w:spacing w:line="240" w:lineRule="auto"/>
              <w:ind w:firstLine="0"/>
              <w:rPr>
                <w:sz w:val="28"/>
                <w:szCs w:val="28"/>
                <w:lang w:eastAsia="ru-RU"/>
              </w:rPr>
            </w:pPr>
            <w:r w:rsidRPr="002B2519">
              <w:rPr>
                <w:sz w:val="28"/>
                <w:szCs w:val="28"/>
                <w:lang w:eastAsia="ru-RU"/>
              </w:rPr>
              <w:t>до 18-ти лучших спортивных пар из КП</w:t>
            </w:r>
          </w:p>
        </w:tc>
      </w:tr>
      <w:tr w:rsidR="002B2519" w:rsidRPr="002B2519" w14:paraId="4D2612EB" w14:textId="77777777" w:rsidTr="0081422E">
        <w:trPr>
          <w:jc w:val="center"/>
        </w:trPr>
        <w:tc>
          <w:tcPr>
            <w:tcW w:w="527" w:type="dxa"/>
          </w:tcPr>
          <w:p w14:paraId="7FDC1253" w14:textId="77777777" w:rsidR="002B2519" w:rsidRPr="002B2519" w:rsidRDefault="002B2519" w:rsidP="0081422E">
            <w:pPr>
              <w:spacing w:line="240" w:lineRule="auto"/>
              <w:ind w:firstLine="0"/>
              <w:rPr>
                <w:sz w:val="28"/>
                <w:szCs w:val="28"/>
                <w:lang w:eastAsia="ru-RU"/>
              </w:rPr>
            </w:pPr>
            <w:r w:rsidRPr="002B2519">
              <w:rPr>
                <w:sz w:val="28"/>
                <w:szCs w:val="28"/>
                <w:lang w:eastAsia="ru-RU"/>
              </w:rPr>
              <w:t>д)</w:t>
            </w:r>
          </w:p>
        </w:tc>
        <w:tc>
          <w:tcPr>
            <w:tcW w:w="4576" w:type="dxa"/>
          </w:tcPr>
          <w:p w14:paraId="38B7EF7E" w14:textId="77777777" w:rsidR="002B2519" w:rsidRPr="002B2519" w:rsidRDefault="002B2519" w:rsidP="0081422E">
            <w:pPr>
              <w:spacing w:line="240" w:lineRule="auto"/>
              <w:ind w:firstLine="0"/>
              <w:rPr>
                <w:sz w:val="28"/>
                <w:szCs w:val="28"/>
                <w:lang w:eastAsia="ru-RU"/>
              </w:rPr>
            </w:pPr>
            <w:r w:rsidRPr="002B2519">
              <w:rPr>
                <w:sz w:val="28"/>
                <w:szCs w:val="28"/>
                <w:lang w:eastAsia="ru-RU"/>
              </w:rPr>
              <w:t xml:space="preserve"> «КЮР»</w:t>
            </w:r>
          </w:p>
        </w:tc>
        <w:tc>
          <w:tcPr>
            <w:tcW w:w="4253" w:type="dxa"/>
          </w:tcPr>
          <w:p w14:paraId="036B79A3" w14:textId="77777777" w:rsidR="002B2519" w:rsidRPr="002B2519" w:rsidRDefault="002B2519" w:rsidP="0081422E">
            <w:pPr>
              <w:spacing w:line="240" w:lineRule="auto"/>
              <w:ind w:firstLine="0"/>
              <w:rPr>
                <w:sz w:val="28"/>
                <w:szCs w:val="28"/>
                <w:lang w:eastAsia="ru-RU"/>
              </w:rPr>
            </w:pPr>
            <w:r w:rsidRPr="002B2519">
              <w:rPr>
                <w:sz w:val="28"/>
                <w:szCs w:val="28"/>
                <w:lang w:eastAsia="ru-RU"/>
              </w:rPr>
              <w:t>до 18-ти лучших спортивных пар из ЛП</w:t>
            </w:r>
          </w:p>
        </w:tc>
      </w:tr>
    </w:tbl>
    <w:p w14:paraId="25355070" w14:textId="77777777" w:rsidR="00D47391" w:rsidRDefault="00D47391" w:rsidP="00393163">
      <w:pPr>
        <w:spacing w:line="240" w:lineRule="auto"/>
        <w:ind w:firstLine="851"/>
        <w:rPr>
          <w:sz w:val="28"/>
          <w:szCs w:val="28"/>
          <w:lang w:eastAsia="ru-RU"/>
        </w:rPr>
      </w:pPr>
    </w:p>
    <w:p w14:paraId="48B09DC2" w14:textId="69F0DFF3"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4.3. Произвольная Программа (КЮР) —</w:t>
      </w:r>
      <w:r w:rsidR="00DE7D4C">
        <w:rPr>
          <w:sz w:val="28"/>
          <w:szCs w:val="28"/>
          <w:lang w:eastAsia="ru-RU"/>
        </w:rPr>
        <w:t xml:space="preserve"> </w:t>
      </w:r>
      <w:r w:rsidRPr="002B2519">
        <w:rPr>
          <w:sz w:val="28"/>
          <w:szCs w:val="28"/>
          <w:lang w:eastAsia="ru-RU"/>
        </w:rPr>
        <w:t>езда, выполняемый под музыку, где большое значение имеет хореография и степень сложности схемы, составленной спортсменом, выбор подходящей музыки, а также артистизм участника. КЮР может проводиться практически на всех уровнях: кроме езд для молодых лошадей. Программа КЮРа включает в себя все основные элементы, имеющиеся в ездах соответствующего уровня. Спортсмену предоставляется абсолютная свобода выбора формы и манеры исполнения программы в пределах установленного времени. Эти езды должны ярко демонстрировать единение всадника и лошади, а также гармонию всех движений и переходов.</w:t>
      </w:r>
    </w:p>
    <w:p w14:paraId="3AA0F3E5"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4.3.1. Для получения допуска к участию в КЮРе любого уровня, спортивная пара должна показать результат не менее 60% в соответствующей квалификационной езде, указанном в Положении (регламенте) соревнований.</w:t>
      </w:r>
    </w:p>
    <w:p w14:paraId="4BB9588E"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4.3.2. Спортсмен допускается в КЮР любого уровня только на одной лошади.</w:t>
      </w:r>
    </w:p>
    <w:p w14:paraId="20871A8D" w14:textId="06AAC0A2" w:rsidR="002B2519" w:rsidRPr="002B2519" w:rsidRDefault="00186B8E" w:rsidP="00524C40">
      <w:pPr>
        <w:widowControl w:val="0"/>
        <w:tabs>
          <w:tab w:val="left" w:pos="709"/>
        </w:tabs>
        <w:spacing w:before="1"/>
        <w:ind w:right="113"/>
        <w:contextualSpacing/>
        <w:rPr>
          <w:sz w:val="28"/>
          <w:szCs w:val="28"/>
          <w:lang w:eastAsia="ru-RU"/>
        </w:rPr>
      </w:pPr>
      <w:r>
        <w:rPr>
          <w:sz w:val="28"/>
          <w:szCs w:val="28"/>
          <w:lang w:eastAsia="ru-RU"/>
        </w:rPr>
        <w:t>4.3.3. </w:t>
      </w:r>
      <w:r w:rsidR="002B2519" w:rsidRPr="002B2519">
        <w:rPr>
          <w:sz w:val="28"/>
          <w:szCs w:val="28"/>
          <w:lang w:eastAsia="ru-RU"/>
        </w:rPr>
        <w:t>Если спортсмен получил квалификацию для участия в КЮРе на двух лошадях, он может выбрать, на которой из лошадей он будет стартовать.</w:t>
      </w:r>
    </w:p>
    <w:p w14:paraId="7A125A54"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4.3.4. В случаях, если в КЮР любого уровня квалифицировалось меньшее количество участников, чем допускается Регламентом соревнований, спортсмены, которые квалифицировались на двух лошадях в квалификационной езде, по решению Главного судьи могут быть допущены к участию в КЮРе на обеих лошадях. </w:t>
      </w:r>
    </w:p>
    <w:p w14:paraId="2D2030D1" w14:textId="0001FF5D" w:rsidR="002B2519" w:rsidRPr="002B2519" w:rsidRDefault="00186B8E" w:rsidP="00524C40">
      <w:pPr>
        <w:widowControl w:val="0"/>
        <w:tabs>
          <w:tab w:val="left" w:pos="709"/>
        </w:tabs>
        <w:spacing w:before="1"/>
        <w:ind w:right="113"/>
        <w:contextualSpacing/>
        <w:rPr>
          <w:sz w:val="28"/>
          <w:szCs w:val="28"/>
          <w:lang w:eastAsia="ru-RU"/>
        </w:rPr>
      </w:pPr>
      <w:r>
        <w:rPr>
          <w:sz w:val="28"/>
          <w:szCs w:val="28"/>
          <w:lang w:eastAsia="ru-RU"/>
        </w:rPr>
        <w:t>4.4. </w:t>
      </w:r>
      <w:r w:rsidR="002B2519" w:rsidRPr="002B2519">
        <w:rPr>
          <w:sz w:val="28"/>
          <w:szCs w:val="28"/>
          <w:lang w:eastAsia="ru-RU"/>
        </w:rPr>
        <w:t>Другие езды. Соревнования для любителей могут проводиться как в соответствии с официальными ездами МСФ, так и другим ездами, разработанными ОСФ. Перечень езд, допустимых для включения в программу соревнований для любителей по уровням публикуется в ОР.</w:t>
      </w:r>
    </w:p>
    <w:p w14:paraId="46FD95C5" w14:textId="256DF722" w:rsidR="002B2519" w:rsidRPr="002B2519" w:rsidRDefault="00186B8E" w:rsidP="00524C40">
      <w:pPr>
        <w:widowControl w:val="0"/>
        <w:tabs>
          <w:tab w:val="left" w:pos="709"/>
        </w:tabs>
        <w:spacing w:before="1"/>
        <w:ind w:right="113"/>
        <w:contextualSpacing/>
        <w:rPr>
          <w:sz w:val="28"/>
          <w:szCs w:val="28"/>
          <w:lang w:eastAsia="ru-RU"/>
        </w:rPr>
      </w:pPr>
      <w:r>
        <w:rPr>
          <w:sz w:val="28"/>
          <w:szCs w:val="28"/>
          <w:lang w:eastAsia="ru-RU"/>
        </w:rPr>
        <w:t>4.4.1. </w:t>
      </w:r>
      <w:r w:rsidR="002B2519" w:rsidRPr="002B2519">
        <w:rPr>
          <w:sz w:val="28"/>
          <w:szCs w:val="28"/>
          <w:lang w:eastAsia="ru-RU"/>
        </w:rPr>
        <w:t>Официальные езды МСФ, а также езды по программам ОСФ, публикуются на сайте ОСФ.</w:t>
      </w:r>
    </w:p>
    <w:p w14:paraId="09678A3A"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4.5. Утешительный приз. Участники, которые не смогли квалифицироваться для участия в финальной езде соревнований, могут принять участие в Утешительном соревновании. Утешительные езды могут быть включены в любой уровень соревнований. Наличие Утешительных езд должно быть указано в Регламенте соревнований. </w:t>
      </w:r>
    </w:p>
    <w:p w14:paraId="642E7682" w14:textId="1E5A2A1D" w:rsidR="002B2519" w:rsidRPr="002B2519" w:rsidRDefault="00B44807" w:rsidP="00524C40">
      <w:pPr>
        <w:widowControl w:val="0"/>
        <w:tabs>
          <w:tab w:val="left" w:pos="709"/>
        </w:tabs>
        <w:spacing w:before="1"/>
        <w:ind w:right="113"/>
        <w:contextualSpacing/>
        <w:rPr>
          <w:sz w:val="28"/>
          <w:szCs w:val="28"/>
          <w:lang w:eastAsia="ru-RU"/>
        </w:rPr>
      </w:pPr>
      <w:r>
        <w:rPr>
          <w:sz w:val="28"/>
          <w:szCs w:val="28"/>
          <w:lang w:eastAsia="ru-RU"/>
        </w:rPr>
        <w:t>4.5.1. </w:t>
      </w:r>
      <w:r w:rsidR="002B2519" w:rsidRPr="002B2519">
        <w:rPr>
          <w:sz w:val="28"/>
          <w:szCs w:val="28"/>
          <w:lang w:eastAsia="ru-RU"/>
        </w:rPr>
        <w:t>Результаты, полученные в Утешительном соревновании, не засчитываются для получения квалификации к другим соревнованиям и присвоения разрядов и званий.</w:t>
      </w:r>
    </w:p>
    <w:p w14:paraId="65855634"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4.5.2. Утешительные соревнования должны судиться только тремя судьями, а в Регламенте соревнований и технических результатах должно быть четко отмечено, что данный номер программы – Утешительный приз.</w:t>
      </w:r>
    </w:p>
    <w:p w14:paraId="47490832"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4.6. Количество езд, включенных в программу соревнований.</w:t>
      </w:r>
    </w:p>
    <w:p w14:paraId="57CC30F1"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В программу официальных спортивных соревнований статуса «межрегиональные» и выше одной группы технической сложности должно быть включено не менее двух и не более трех езд. При включении в программу Утешительного приза к нему могут быть допущены только те участники, которые не квалифицировались (и не участвуют) в финальной езде.</w:t>
      </w:r>
    </w:p>
    <w:p w14:paraId="4F7E7207"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4.6.1. При включении в программу менее трех езд не допускается включение финальной езды данной группы технической сложности без проведения предыдущего.</w:t>
      </w:r>
    </w:p>
    <w:p w14:paraId="6F831AA5" w14:textId="645C7870" w:rsidR="00EA7720" w:rsidRPr="00170CA1" w:rsidRDefault="002B2519" w:rsidP="00DA2A5D">
      <w:pPr>
        <w:widowControl w:val="0"/>
        <w:tabs>
          <w:tab w:val="left" w:pos="709"/>
        </w:tabs>
        <w:spacing w:before="1"/>
        <w:ind w:right="113"/>
        <w:contextualSpacing/>
        <w:rPr>
          <w:sz w:val="28"/>
          <w:szCs w:val="28"/>
          <w:lang w:eastAsia="ru-RU"/>
        </w:rPr>
      </w:pPr>
      <w:r w:rsidRPr="002B2519">
        <w:rPr>
          <w:sz w:val="28"/>
          <w:szCs w:val="28"/>
          <w:lang w:eastAsia="ru-RU"/>
        </w:rPr>
        <w:t>4.6.2. Программа чемпионата России и первенств России должна включать не менее: двух езд для соревнований среди молодых лошадей и трех езд для вс</w:t>
      </w:r>
      <w:r w:rsidR="001D7927">
        <w:rPr>
          <w:sz w:val="28"/>
          <w:szCs w:val="28"/>
          <w:lang w:eastAsia="ru-RU"/>
        </w:rPr>
        <w:t xml:space="preserve">ех остальных соревнований (таблица № </w:t>
      </w:r>
      <w:r w:rsidRPr="002B2519">
        <w:rPr>
          <w:sz w:val="28"/>
          <w:szCs w:val="28"/>
          <w:lang w:eastAsia="ru-RU"/>
        </w:rPr>
        <w:t xml:space="preserve">11). </w:t>
      </w:r>
    </w:p>
    <w:p w14:paraId="602BDD58" w14:textId="13744876" w:rsidR="002B2519" w:rsidRDefault="001D7927" w:rsidP="00393163">
      <w:pPr>
        <w:spacing w:line="240" w:lineRule="auto"/>
        <w:ind w:firstLine="851"/>
        <w:jc w:val="right"/>
        <w:rPr>
          <w:sz w:val="28"/>
          <w:szCs w:val="28"/>
          <w:lang w:eastAsia="ru-RU"/>
        </w:rPr>
      </w:pPr>
      <w:r>
        <w:rPr>
          <w:sz w:val="28"/>
          <w:szCs w:val="28"/>
          <w:lang w:eastAsia="ru-RU"/>
        </w:rPr>
        <w:t xml:space="preserve">Таблица № </w:t>
      </w:r>
      <w:r w:rsidR="002B2519" w:rsidRPr="002B2519">
        <w:rPr>
          <w:sz w:val="28"/>
          <w:szCs w:val="28"/>
          <w:lang w:eastAsia="ru-RU"/>
        </w:rPr>
        <w:t>11</w:t>
      </w:r>
    </w:p>
    <w:p w14:paraId="5649CDFE" w14:textId="4DFA8AFB" w:rsidR="00EA7720" w:rsidRPr="002B2519" w:rsidRDefault="00D47391" w:rsidP="00D47391">
      <w:pPr>
        <w:spacing w:line="240" w:lineRule="auto"/>
        <w:jc w:val="center"/>
        <w:rPr>
          <w:sz w:val="28"/>
          <w:szCs w:val="28"/>
          <w:lang w:eastAsia="ru-RU"/>
        </w:rPr>
      </w:pPr>
      <w:r w:rsidRPr="002B2519">
        <w:rPr>
          <w:sz w:val="28"/>
          <w:szCs w:val="28"/>
          <w:lang w:eastAsia="ru-RU"/>
        </w:rPr>
        <w:t>Программ</w:t>
      </w:r>
      <w:r>
        <w:rPr>
          <w:sz w:val="28"/>
          <w:szCs w:val="28"/>
          <w:lang w:eastAsia="ru-RU"/>
        </w:rPr>
        <w:t>ы</w:t>
      </w:r>
      <w:r w:rsidRPr="002B2519">
        <w:rPr>
          <w:sz w:val="28"/>
          <w:szCs w:val="28"/>
          <w:lang w:eastAsia="ru-RU"/>
        </w:rPr>
        <w:t xml:space="preserve"> чемпионат</w:t>
      </w:r>
      <w:r>
        <w:rPr>
          <w:sz w:val="28"/>
          <w:szCs w:val="28"/>
          <w:lang w:eastAsia="ru-RU"/>
        </w:rPr>
        <w:t>ов</w:t>
      </w:r>
      <w:r w:rsidRPr="002B2519">
        <w:rPr>
          <w:sz w:val="28"/>
          <w:szCs w:val="28"/>
          <w:lang w:eastAsia="ru-RU"/>
        </w:rPr>
        <w:t xml:space="preserve"> России и первенств России</w:t>
      </w:r>
    </w:p>
    <w:tbl>
      <w:tblPr>
        <w:tblW w:w="10240"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1985"/>
        <w:gridCol w:w="2552"/>
        <w:gridCol w:w="2232"/>
        <w:gridCol w:w="1771"/>
        <w:gridCol w:w="1700"/>
      </w:tblGrid>
      <w:tr w:rsidR="002B2519" w:rsidRPr="00B44807" w14:paraId="117AFDBA" w14:textId="77777777" w:rsidTr="00B44807">
        <w:trPr>
          <w:cantSplit/>
          <w:trHeight w:val="1107"/>
          <w:tblHeader/>
          <w:jc w:val="center"/>
        </w:trPr>
        <w:tc>
          <w:tcPr>
            <w:tcW w:w="1985" w:type="dxa"/>
            <w:shd w:val="clear" w:color="auto" w:fill="F2F2F2"/>
            <w:vAlign w:val="center"/>
          </w:tcPr>
          <w:p w14:paraId="0DD769BD"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Наименование спортивной дисциплины</w:t>
            </w:r>
          </w:p>
        </w:tc>
        <w:tc>
          <w:tcPr>
            <w:tcW w:w="2552" w:type="dxa"/>
            <w:shd w:val="clear" w:color="auto" w:fill="F2F2F2"/>
            <w:vAlign w:val="center"/>
          </w:tcPr>
          <w:p w14:paraId="1C00394D"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 xml:space="preserve">Возрастная группа спортсменов </w:t>
            </w:r>
            <w:r w:rsidRPr="00B44807">
              <w:rPr>
                <w:sz w:val="24"/>
                <w:szCs w:val="24"/>
                <w:lang w:eastAsia="ru-RU"/>
              </w:rPr>
              <w:br/>
            </w:r>
          </w:p>
        </w:tc>
        <w:tc>
          <w:tcPr>
            <w:tcW w:w="2232" w:type="dxa"/>
            <w:shd w:val="clear" w:color="auto" w:fill="F2F2F2"/>
            <w:vAlign w:val="center"/>
          </w:tcPr>
          <w:p w14:paraId="4FA2F6F2"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Программа соревнований</w:t>
            </w:r>
          </w:p>
          <w:p w14:paraId="39E86FB1"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(перечень езд)</w:t>
            </w:r>
          </w:p>
        </w:tc>
        <w:tc>
          <w:tcPr>
            <w:tcW w:w="1771" w:type="dxa"/>
            <w:shd w:val="clear" w:color="auto" w:fill="F2F2F2"/>
            <w:vAlign w:val="center"/>
          </w:tcPr>
          <w:p w14:paraId="2511A19C"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Требования по возрасту спортсменов</w:t>
            </w:r>
          </w:p>
        </w:tc>
        <w:tc>
          <w:tcPr>
            <w:tcW w:w="1700" w:type="dxa"/>
            <w:shd w:val="clear" w:color="auto" w:fill="F2F2F2"/>
            <w:vAlign w:val="center"/>
          </w:tcPr>
          <w:p w14:paraId="30719C03"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Допуск к финальной езде личного первенства</w:t>
            </w:r>
          </w:p>
        </w:tc>
      </w:tr>
      <w:tr w:rsidR="009D3F97" w:rsidRPr="00B44807" w14:paraId="0BC53D97" w14:textId="77777777" w:rsidTr="00B44807">
        <w:trPr>
          <w:cantSplit/>
          <w:trHeight w:val="556"/>
          <w:jc w:val="center"/>
        </w:trPr>
        <w:tc>
          <w:tcPr>
            <w:tcW w:w="1985" w:type="dxa"/>
            <w:vMerge w:val="restart"/>
            <w:vAlign w:val="center"/>
          </w:tcPr>
          <w:p w14:paraId="45DA0D88" w14:textId="77777777" w:rsidR="00EA7720" w:rsidRPr="00B44807" w:rsidRDefault="00EA7720" w:rsidP="0081422E">
            <w:pPr>
              <w:spacing w:line="240" w:lineRule="auto"/>
              <w:ind w:firstLine="0"/>
              <w:jc w:val="center"/>
              <w:rPr>
                <w:sz w:val="24"/>
                <w:szCs w:val="24"/>
                <w:lang w:eastAsia="ru-RU"/>
              </w:rPr>
            </w:pPr>
          </w:p>
          <w:p w14:paraId="5945FC09" w14:textId="77777777" w:rsidR="00EA7720" w:rsidRPr="00B44807" w:rsidRDefault="00EA7720" w:rsidP="0081422E">
            <w:pPr>
              <w:spacing w:line="240" w:lineRule="auto"/>
              <w:ind w:firstLine="0"/>
              <w:jc w:val="center"/>
              <w:rPr>
                <w:sz w:val="24"/>
                <w:szCs w:val="24"/>
                <w:lang w:eastAsia="ru-RU"/>
              </w:rPr>
            </w:pPr>
          </w:p>
          <w:p w14:paraId="36648BDB" w14:textId="5D04DAC4" w:rsidR="009D3F97" w:rsidRPr="00B44807" w:rsidRDefault="009D3F97" w:rsidP="0081422E">
            <w:pPr>
              <w:spacing w:line="240" w:lineRule="auto"/>
              <w:ind w:firstLine="0"/>
              <w:jc w:val="center"/>
              <w:rPr>
                <w:sz w:val="24"/>
                <w:szCs w:val="24"/>
                <w:lang w:eastAsia="ru-RU"/>
              </w:rPr>
            </w:pPr>
            <w:r w:rsidRPr="00B44807">
              <w:rPr>
                <w:sz w:val="24"/>
                <w:szCs w:val="24"/>
                <w:lang w:eastAsia="ru-RU"/>
              </w:rPr>
              <w:t>выездка - большой круг,</w:t>
            </w:r>
          </w:p>
          <w:p w14:paraId="4A562EBE"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выездка -командные соревнования</w:t>
            </w:r>
          </w:p>
          <w:p w14:paraId="674C1539" w14:textId="77777777" w:rsidR="009D3F97" w:rsidRPr="00B44807" w:rsidRDefault="009D3F97" w:rsidP="0081422E">
            <w:pPr>
              <w:spacing w:line="240" w:lineRule="auto"/>
              <w:ind w:firstLine="0"/>
              <w:jc w:val="center"/>
              <w:rPr>
                <w:sz w:val="24"/>
                <w:szCs w:val="24"/>
                <w:lang w:eastAsia="ru-RU"/>
              </w:rPr>
            </w:pPr>
          </w:p>
        </w:tc>
        <w:tc>
          <w:tcPr>
            <w:tcW w:w="2552" w:type="dxa"/>
            <w:vAlign w:val="center"/>
          </w:tcPr>
          <w:p w14:paraId="6CD7229E"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Мужчины,</w:t>
            </w:r>
          </w:p>
          <w:p w14:paraId="1457EB5B"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женщины</w:t>
            </w:r>
          </w:p>
        </w:tc>
        <w:tc>
          <w:tcPr>
            <w:tcW w:w="2232" w:type="dxa"/>
            <w:vAlign w:val="center"/>
          </w:tcPr>
          <w:p w14:paraId="0BECC187"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БП, ПБП,</w:t>
            </w:r>
          </w:p>
          <w:p w14:paraId="14C905C1"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КЮР БП</w:t>
            </w:r>
          </w:p>
        </w:tc>
        <w:tc>
          <w:tcPr>
            <w:tcW w:w="1771" w:type="dxa"/>
            <w:vAlign w:val="center"/>
          </w:tcPr>
          <w:p w14:paraId="7EEE68F1"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16 лет и старше</w:t>
            </w:r>
          </w:p>
        </w:tc>
        <w:tc>
          <w:tcPr>
            <w:tcW w:w="1700" w:type="dxa"/>
          </w:tcPr>
          <w:p w14:paraId="1B3CEFB9"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15 лучших пар</w:t>
            </w:r>
          </w:p>
        </w:tc>
      </w:tr>
      <w:tr w:rsidR="009D3F97" w:rsidRPr="00B44807" w14:paraId="70CDA758" w14:textId="77777777" w:rsidTr="00B44807">
        <w:trPr>
          <w:cantSplit/>
          <w:trHeight w:val="556"/>
          <w:jc w:val="center"/>
        </w:trPr>
        <w:tc>
          <w:tcPr>
            <w:tcW w:w="1985" w:type="dxa"/>
            <w:vMerge/>
            <w:vAlign w:val="center"/>
          </w:tcPr>
          <w:p w14:paraId="28D871DE" w14:textId="77777777" w:rsidR="009D3F97" w:rsidRPr="00B44807" w:rsidRDefault="009D3F97" w:rsidP="0081422E">
            <w:pPr>
              <w:spacing w:line="240" w:lineRule="auto"/>
              <w:ind w:firstLine="0"/>
              <w:jc w:val="center"/>
              <w:rPr>
                <w:sz w:val="24"/>
                <w:szCs w:val="24"/>
                <w:lang w:eastAsia="ru-RU"/>
              </w:rPr>
            </w:pPr>
          </w:p>
        </w:tc>
        <w:tc>
          <w:tcPr>
            <w:tcW w:w="2552" w:type="dxa"/>
            <w:vAlign w:val="center"/>
          </w:tcPr>
          <w:p w14:paraId="12952B57"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Юниоры и</w:t>
            </w:r>
          </w:p>
          <w:p w14:paraId="7FAC6C56"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юниорки</w:t>
            </w:r>
          </w:p>
          <w:p w14:paraId="14C5273D"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(16–25 лет)</w:t>
            </w:r>
          </w:p>
        </w:tc>
        <w:tc>
          <w:tcPr>
            <w:tcW w:w="2232" w:type="dxa"/>
            <w:vAlign w:val="center"/>
          </w:tcPr>
          <w:p w14:paraId="6A7F1CB5"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СП2, БП 16-25, КЮР БП</w:t>
            </w:r>
          </w:p>
        </w:tc>
        <w:tc>
          <w:tcPr>
            <w:tcW w:w="1771" w:type="dxa"/>
            <w:vAlign w:val="center"/>
          </w:tcPr>
          <w:p w14:paraId="297D4BE2"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16 – 25 лет</w:t>
            </w:r>
          </w:p>
        </w:tc>
        <w:tc>
          <w:tcPr>
            <w:tcW w:w="1700" w:type="dxa"/>
          </w:tcPr>
          <w:p w14:paraId="46D4E7CE"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18 лучших пар</w:t>
            </w:r>
          </w:p>
        </w:tc>
      </w:tr>
      <w:tr w:rsidR="009D3F97" w:rsidRPr="00B44807" w14:paraId="607A6879" w14:textId="77777777" w:rsidTr="00B44807">
        <w:trPr>
          <w:cantSplit/>
          <w:trHeight w:val="498"/>
          <w:jc w:val="center"/>
        </w:trPr>
        <w:tc>
          <w:tcPr>
            <w:tcW w:w="1985" w:type="dxa"/>
            <w:vMerge/>
            <w:vAlign w:val="center"/>
          </w:tcPr>
          <w:p w14:paraId="1C99CF2F" w14:textId="77777777" w:rsidR="009D3F97" w:rsidRPr="00B44807" w:rsidRDefault="009D3F97" w:rsidP="0081422E">
            <w:pPr>
              <w:spacing w:line="240" w:lineRule="auto"/>
              <w:ind w:firstLine="0"/>
              <w:jc w:val="center"/>
              <w:rPr>
                <w:sz w:val="24"/>
                <w:szCs w:val="24"/>
                <w:lang w:eastAsia="ru-RU"/>
              </w:rPr>
            </w:pPr>
          </w:p>
        </w:tc>
        <w:tc>
          <w:tcPr>
            <w:tcW w:w="2552" w:type="dxa"/>
            <w:vAlign w:val="center"/>
          </w:tcPr>
          <w:p w14:paraId="53AE0D6C"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Юниоры и</w:t>
            </w:r>
          </w:p>
          <w:p w14:paraId="5745CFC9"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юниорки</w:t>
            </w:r>
          </w:p>
          <w:p w14:paraId="2C412CE9"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(16–21 год)</w:t>
            </w:r>
          </w:p>
        </w:tc>
        <w:tc>
          <w:tcPr>
            <w:tcW w:w="2232" w:type="dxa"/>
            <w:vAlign w:val="center"/>
          </w:tcPr>
          <w:p w14:paraId="5B64A6C8"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КП ЮР, ЛП ЮР, КЮР ЮР</w:t>
            </w:r>
          </w:p>
        </w:tc>
        <w:tc>
          <w:tcPr>
            <w:tcW w:w="1771" w:type="dxa"/>
            <w:vAlign w:val="center"/>
          </w:tcPr>
          <w:p w14:paraId="3F5F3314"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16 – 21 год</w:t>
            </w:r>
          </w:p>
        </w:tc>
        <w:tc>
          <w:tcPr>
            <w:tcW w:w="1700" w:type="dxa"/>
          </w:tcPr>
          <w:p w14:paraId="423759BC"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18 лучших пар</w:t>
            </w:r>
          </w:p>
        </w:tc>
      </w:tr>
      <w:tr w:rsidR="009D3F97" w:rsidRPr="00B44807" w14:paraId="34A66573" w14:textId="77777777" w:rsidTr="00B44807">
        <w:trPr>
          <w:cantSplit/>
          <w:trHeight w:val="483"/>
          <w:jc w:val="center"/>
        </w:trPr>
        <w:tc>
          <w:tcPr>
            <w:tcW w:w="1985" w:type="dxa"/>
            <w:vMerge/>
            <w:vAlign w:val="center"/>
          </w:tcPr>
          <w:p w14:paraId="5306C85E" w14:textId="77777777" w:rsidR="009D3F97" w:rsidRPr="00B44807" w:rsidRDefault="009D3F97" w:rsidP="0081422E">
            <w:pPr>
              <w:spacing w:line="240" w:lineRule="auto"/>
              <w:ind w:firstLine="0"/>
              <w:jc w:val="center"/>
              <w:rPr>
                <w:sz w:val="24"/>
                <w:szCs w:val="24"/>
                <w:lang w:eastAsia="ru-RU"/>
              </w:rPr>
            </w:pPr>
          </w:p>
        </w:tc>
        <w:tc>
          <w:tcPr>
            <w:tcW w:w="2552" w:type="dxa"/>
            <w:vAlign w:val="center"/>
          </w:tcPr>
          <w:p w14:paraId="464192E4"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Юноши и</w:t>
            </w:r>
          </w:p>
          <w:p w14:paraId="5CAD1F60"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девушки</w:t>
            </w:r>
          </w:p>
          <w:p w14:paraId="78998AF3"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(14-18 лет)</w:t>
            </w:r>
          </w:p>
        </w:tc>
        <w:tc>
          <w:tcPr>
            <w:tcW w:w="2232" w:type="dxa"/>
            <w:vAlign w:val="center"/>
          </w:tcPr>
          <w:p w14:paraId="35748DC1"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КП ЮН, ЛПЮН, КЮР ЮН</w:t>
            </w:r>
          </w:p>
        </w:tc>
        <w:tc>
          <w:tcPr>
            <w:tcW w:w="1771" w:type="dxa"/>
            <w:vAlign w:val="center"/>
          </w:tcPr>
          <w:p w14:paraId="536EFA28"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14 – 18 лет</w:t>
            </w:r>
          </w:p>
        </w:tc>
        <w:tc>
          <w:tcPr>
            <w:tcW w:w="1700" w:type="dxa"/>
          </w:tcPr>
          <w:p w14:paraId="637FB096"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18 лучших пар</w:t>
            </w:r>
          </w:p>
        </w:tc>
      </w:tr>
      <w:tr w:rsidR="009D3F97" w:rsidRPr="00B44807" w14:paraId="172442EA" w14:textId="77777777" w:rsidTr="00B44807">
        <w:trPr>
          <w:cantSplit/>
          <w:trHeight w:val="483"/>
          <w:jc w:val="center"/>
        </w:trPr>
        <w:tc>
          <w:tcPr>
            <w:tcW w:w="1985" w:type="dxa"/>
            <w:vMerge/>
            <w:vAlign w:val="center"/>
          </w:tcPr>
          <w:p w14:paraId="6E8EC963" w14:textId="77777777" w:rsidR="009D3F97" w:rsidRPr="00B44807" w:rsidRDefault="009D3F97" w:rsidP="0081422E">
            <w:pPr>
              <w:spacing w:line="240" w:lineRule="auto"/>
              <w:ind w:firstLine="0"/>
              <w:jc w:val="center"/>
              <w:rPr>
                <w:sz w:val="24"/>
                <w:szCs w:val="24"/>
                <w:lang w:eastAsia="ru-RU"/>
              </w:rPr>
            </w:pPr>
          </w:p>
        </w:tc>
        <w:tc>
          <w:tcPr>
            <w:tcW w:w="2552" w:type="dxa"/>
            <w:vAlign w:val="center"/>
          </w:tcPr>
          <w:p w14:paraId="76D0C848"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Мальчики и девочки (10-14 лет)</w:t>
            </w:r>
          </w:p>
        </w:tc>
        <w:tc>
          <w:tcPr>
            <w:tcW w:w="2232" w:type="dxa"/>
            <w:vAlign w:val="center"/>
          </w:tcPr>
          <w:p w14:paraId="42A072F5"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ППДВ, КПД, ЛПД, КЮР</w:t>
            </w:r>
          </w:p>
        </w:tc>
        <w:tc>
          <w:tcPr>
            <w:tcW w:w="1771" w:type="dxa"/>
            <w:vAlign w:val="center"/>
          </w:tcPr>
          <w:p w14:paraId="20670423" w14:textId="38F065F2" w:rsidR="009D3F97" w:rsidRPr="00B44807" w:rsidRDefault="009D3F97" w:rsidP="0081422E">
            <w:pPr>
              <w:spacing w:line="240" w:lineRule="auto"/>
              <w:ind w:firstLine="0"/>
              <w:jc w:val="center"/>
              <w:rPr>
                <w:sz w:val="24"/>
                <w:szCs w:val="24"/>
                <w:lang w:eastAsia="ru-RU"/>
              </w:rPr>
            </w:pPr>
            <w:r w:rsidRPr="00B44807">
              <w:rPr>
                <w:sz w:val="24"/>
                <w:szCs w:val="24"/>
                <w:lang w:eastAsia="ru-RU"/>
              </w:rPr>
              <w:t>10 – 14 лет</w:t>
            </w:r>
          </w:p>
        </w:tc>
        <w:tc>
          <w:tcPr>
            <w:tcW w:w="1700" w:type="dxa"/>
          </w:tcPr>
          <w:p w14:paraId="2B16721B"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18 лучших пар</w:t>
            </w:r>
          </w:p>
        </w:tc>
      </w:tr>
      <w:tr w:rsidR="009D3F97" w:rsidRPr="00B44807" w14:paraId="29AE4846" w14:textId="77777777" w:rsidTr="00B44807">
        <w:trPr>
          <w:cantSplit/>
          <w:trHeight w:val="483"/>
          <w:jc w:val="center"/>
        </w:trPr>
        <w:tc>
          <w:tcPr>
            <w:tcW w:w="1985" w:type="dxa"/>
            <w:vMerge/>
            <w:vAlign w:val="center"/>
          </w:tcPr>
          <w:p w14:paraId="38BC13A1" w14:textId="77777777" w:rsidR="009D3F97" w:rsidRPr="00B44807" w:rsidRDefault="009D3F97" w:rsidP="0081422E">
            <w:pPr>
              <w:spacing w:line="240" w:lineRule="auto"/>
              <w:ind w:firstLine="0"/>
              <w:jc w:val="center"/>
              <w:rPr>
                <w:sz w:val="24"/>
                <w:szCs w:val="24"/>
                <w:lang w:eastAsia="ru-RU"/>
              </w:rPr>
            </w:pPr>
          </w:p>
        </w:tc>
        <w:tc>
          <w:tcPr>
            <w:tcW w:w="2552" w:type="dxa"/>
            <w:vAlign w:val="center"/>
          </w:tcPr>
          <w:p w14:paraId="1C6915BA"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Мужчины,</w:t>
            </w:r>
          </w:p>
          <w:p w14:paraId="2249CD66" w14:textId="06734F19" w:rsidR="009D3F97" w:rsidRPr="00B44807" w:rsidRDefault="009D3F97" w:rsidP="0081422E">
            <w:pPr>
              <w:spacing w:line="240" w:lineRule="auto"/>
              <w:ind w:firstLine="0"/>
              <w:jc w:val="center"/>
              <w:rPr>
                <w:sz w:val="24"/>
                <w:szCs w:val="24"/>
                <w:lang w:eastAsia="ru-RU"/>
              </w:rPr>
            </w:pPr>
            <w:r w:rsidRPr="00B44807">
              <w:rPr>
                <w:sz w:val="24"/>
                <w:szCs w:val="24"/>
                <w:lang w:eastAsia="ru-RU"/>
              </w:rPr>
              <w:t>женщины</w:t>
            </w:r>
          </w:p>
        </w:tc>
        <w:tc>
          <w:tcPr>
            <w:tcW w:w="2232" w:type="dxa"/>
            <w:vAlign w:val="center"/>
          </w:tcPr>
          <w:p w14:paraId="10AE3359"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СПА, СПВ, СП2,</w:t>
            </w:r>
          </w:p>
          <w:p w14:paraId="04598798" w14:textId="05F498D4" w:rsidR="009D3F97" w:rsidRPr="00B44807" w:rsidRDefault="009D3F97" w:rsidP="0081422E">
            <w:pPr>
              <w:spacing w:line="240" w:lineRule="auto"/>
              <w:ind w:firstLine="0"/>
              <w:jc w:val="center"/>
              <w:rPr>
                <w:sz w:val="24"/>
                <w:szCs w:val="24"/>
                <w:lang w:eastAsia="ru-RU"/>
              </w:rPr>
            </w:pPr>
            <w:r w:rsidRPr="00B44807">
              <w:rPr>
                <w:sz w:val="24"/>
                <w:szCs w:val="24"/>
                <w:lang w:eastAsia="ru-RU"/>
              </w:rPr>
              <w:t>КЮР СП А/В</w:t>
            </w:r>
          </w:p>
        </w:tc>
        <w:tc>
          <w:tcPr>
            <w:tcW w:w="1771" w:type="dxa"/>
            <w:vAlign w:val="center"/>
          </w:tcPr>
          <w:p w14:paraId="79B374E8" w14:textId="1397B909" w:rsidR="009D3F97" w:rsidRPr="00B44807" w:rsidRDefault="009D3F97" w:rsidP="0081422E">
            <w:pPr>
              <w:spacing w:line="240" w:lineRule="auto"/>
              <w:ind w:firstLine="0"/>
              <w:jc w:val="center"/>
              <w:rPr>
                <w:sz w:val="24"/>
                <w:szCs w:val="24"/>
                <w:lang w:eastAsia="ru-RU"/>
              </w:rPr>
            </w:pPr>
            <w:r w:rsidRPr="00B44807">
              <w:rPr>
                <w:sz w:val="24"/>
                <w:szCs w:val="24"/>
                <w:lang w:eastAsia="ru-RU"/>
              </w:rPr>
              <w:t>16 лет и старше</w:t>
            </w:r>
          </w:p>
        </w:tc>
        <w:tc>
          <w:tcPr>
            <w:tcW w:w="1700" w:type="dxa"/>
          </w:tcPr>
          <w:p w14:paraId="7498EC4D" w14:textId="3EA254B4" w:rsidR="009D3F97" w:rsidRPr="00B44807" w:rsidRDefault="009D3F97" w:rsidP="0081422E">
            <w:pPr>
              <w:spacing w:line="240" w:lineRule="auto"/>
              <w:ind w:firstLine="0"/>
              <w:jc w:val="center"/>
              <w:rPr>
                <w:sz w:val="24"/>
                <w:szCs w:val="24"/>
                <w:lang w:eastAsia="ru-RU"/>
              </w:rPr>
            </w:pPr>
            <w:r w:rsidRPr="00B44807">
              <w:rPr>
                <w:sz w:val="24"/>
                <w:szCs w:val="24"/>
                <w:lang w:eastAsia="ru-RU"/>
              </w:rPr>
              <w:t>15 лучших пар</w:t>
            </w:r>
          </w:p>
        </w:tc>
      </w:tr>
      <w:tr w:rsidR="009D3F97" w:rsidRPr="00B44807" w14:paraId="3C1A5231" w14:textId="77777777" w:rsidTr="00B44807">
        <w:trPr>
          <w:cantSplit/>
          <w:trHeight w:val="483"/>
          <w:jc w:val="center"/>
        </w:trPr>
        <w:tc>
          <w:tcPr>
            <w:tcW w:w="1985" w:type="dxa"/>
            <w:vMerge w:val="restart"/>
            <w:vAlign w:val="center"/>
          </w:tcPr>
          <w:p w14:paraId="6527BAF6" w14:textId="164158EE" w:rsidR="009D3F97" w:rsidRPr="00B44807" w:rsidRDefault="009D3F97" w:rsidP="0081422E">
            <w:pPr>
              <w:spacing w:line="240" w:lineRule="auto"/>
              <w:ind w:firstLine="0"/>
              <w:jc w:val="center"/>
              <w:rPr>
                <w:strike/>
                <w:sz w:val="24"/>
                <w:szCs w:val="24"/>
                <w:highlight w:val="red"/>
                <w:lang w:eastAsia="ru-RU"/>
              </w:rPr>
            </w:pPr>
            <w:r w:rsidRPr="00B44807">
              <w:rPr>
                <w:sz w:val="24"/>
                <w:szCs w:val="24"/>
                <w:lang w:eastAsia="ru-RU"/>
              </w:rPr>
              <w:t>выездка - малый круг</w:t>
            </w:r>
          </w:p>
        </w:tc>
        <w:tc>
          <w:tcPr>
            <w:tcW w:w="2552" w:type="dxa"/>
            <w:vAlign w:val="center"/>
          </w:tcPr>
          <w:p w14:paraId="4AA4A2B4"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Мужчины,</w:t>
            </w:r>
          </w:p>
          <w:p w14:paraId="6541375F" w14:textId="2902A97C" w:rsidR="009D3F97" w:rsidRPr="00B44807" w:rsidRDefault="009D3F97" w:rsidP="0081422E">
            <w:pPr>
              <w:spacing w:line="240" w:lineRule="auto"/>
              <w:ind w:firstLine="0"/>
              <w:jc w:val="center"/>
              <w:rPr>
                <w:sz w:val="24"/>
                <w:szCs w:val="24"/>
                <w:lang w:eastAsia="ru-RU"/>
              </w:rPr>
            </w:pPr>
            <w:r w:rsidRPr="00B44807">
              <w:rPr>
                <w:sz w:val="24"/>
                <w:szCs w:val="24"/>
                <w:lang w:eastAsia="ru-RU"/>
              </w:rPr>
              <w:t>женщины</w:t>
            </w:r>
          </w:p>
        </w:tc>
        <w:tc>
          <w:tcPr>
            <w:tcW w:w="2232" w:type="dxa"/>
            <w:vAlign w:val="center"/>
          </w:tcPr>
          <w:p w14:paraId="29632B97" w14:textId="662CC892" w:rsidR="009D3F97" w:rsidRPr="00B44807" w:rsidRDefault="009D3F97" w:rsidP="0081422E">
            <w:pPr>
              <w:spacing w:line="240" w:lineRule="auto"/>
              <w:ind w:firstLine="0"/>
              <w:jc w:val="center"/>
              <w:rPr>
                <w:sz w:val="24"/>
                <w:szCs w:val="24"/>
                <w:lang w:eastAsia="ru-RU"/>
              </w:rPr>
            </w:pPr>
            <w:r w:rsidRPr="00B44807">
              <w:rPr>
                <w:sz w:val="24"/>
                <w:szCs w:val="24"/>
                <w:lang w:eastAsia="ru-RU"/>
              </w:rPr>
              <w:t>МП, СП1, КЮР СП 1</w:t>
            </w:r>
          </w:p>
        </w:tc>
        <w:tc>
          <w:tcPr>
            <w:tcW w:w="1771" w:type="dxa"/>
            <w:vAlign w:val="center"/>
          </w:tcPr>
          <w:p w14:paraId="5C8C1533" w14:textId="5F1770AA" w:rsidR="009D3F97" w:rsidRPr="00B44807" w:rsidRDefault="009D3F97" w:rsidP="0081422E">
            <w:pPr>
              <w:spacing w:line="240" w:lineRule="auto"/>
              <w:ind w:firstLine="0"/>
              <w:jc w:val="center"/>
              <w:rPr>
                <w:sz w:val="24"/>
                <w:szCs w:val="24"/>
                <w:lang w:eastAsia="ru-RU"/>
              </w:rPr>
            </w:pPr>
            <w:r w:rsidRPr="00B44807">
              <w:rPr>
                <w:sz w:val="24"/>
                <w:szCs w:val="24"/>
                <w:lang w:eastAsia="ru-RU"/>
              </w:rPr>
              <w:t>16 лет и старше</w:t>
            </w:r>
          </w:p>
        </w:tc>
        <w:tc>
          <w:tcPr>
            <w:tcW w:w="1700" w:type="dxa"/>
          </w:tcPr>
          <w:p w14:paraId="05161B19" w14:textId="214A0B9E" w:rsidR="009D3F97" w:rsidRPr="00B44807" w:rsidRDefault="009D3F97" w:rsidP="0081422E">
            <w:pPr>
              <w:spacing w:line="240" w:lineRule="auto"/>
              <w:ind w:firstLine="0"/>
              <w:jc w:val="center"/>
              <w:rPr>
                <w:sz w:val="24"/>
                <w:szCs w:val="24"/>
                <w:lang w:eastAsia="ru-RU"/>
              </w:rPr>
            </w:pPr>
            <w:r w:rsidRPr="00B44807">
              <w:rPr>
                <w:sz w:val="24"/>
                <w:szCs w:val="24"/>
                <w:lang w:eastAsia="ru-RU"/>
              </w:rPr>
              <w:t>15 лучших пар</w:t>
            </w:r>
          </w:p>
        </w:tc>
      </w:tr>
      <w:tr w:rsidR="009D3F97" w:rsidRPr="00B44807" w14:paraId="530ECB5F" w14:textId="77777777" w:rsidTr="00B44807">
        <w:trPr>
          <w:cantSplit/>
          <w:trHeight w:val="562"/>
          <w:jc w:val="center"/>
        </w:trPr>
        <w:tc>
          <w:tcPr>
            <w:tcW w:w="1985" w:type="dxa"/>
            <w:vMerge/>
            <w:vAlign w:val="center"/>
          </w:tcPr>
          <w:p w14:paraId="1E27CE59" w14:textId="77777777" w:rsidR="009D3F97" w:rsidRPr="00B44807" w:rsidRDefault="009D3F97" w:rsidP="0081422E">
            <w:pPr>
              <w:spacing w:line="240" w:lineRule="auto"/>
              <w:ind w:firstLine="0"/>
              <w:jc w:val="center"/>
              <w:rPr>
                <w:sz w:val="24"/>
                <w:szCs w:val="24"/>
                <w:lang w:eastAsia="ru-RU"/>
              </w:rPr>
            </w:pPr>
          </w:p>
        </w:tc>
        <w:tc>
          <w:tcPr>
            <w:tcW w:w="2552" w:type="dxa"/>
            <w:vAlign w:val="center"/>
          </w:tcPr>
          <w:p w14:paraId="7823FAEE"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Юниоры и</w:t>
            </w:r>
          </w:p>
          <w:p w14:paraId="175E6B0F"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юниорки</w:t>
            </w:r>
          </w:p>
          <w:p w14:paraId="1C3DD5D3"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(16–25 лет)</w:t>
            </w:r>
          </w:p>
        </w:tc>
        <w:tc>
          <w:tcPr>
            <w:tcW w:w="2232" w:type="dxa"/>
            <w:vAlign w:val="center"/>
          </w:tcPr>
          <w:p w14:paraId="0B40BC0C"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ПП ЮР, КП ЮР, КЮР ЮР</w:t>
            </w:r>
          </w:p>
        </w:tc>
        <w:tc>
          <w:tcPr>
            <w:tcW w:w="1771" w:type="dxa"/>
            <w:vAlign w:val="center"/>
          </w:tcPr>
          <w:p w14:paraId="4D7ADB45"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16 – 25 лет</w:t>
            </w:r>
          </w:p>
        </w:tc>
        <w:tc>
          <w:tcPr>
            <w:tcW w:w="1700" w:type="dxa"/>
          </w:tcPr>
          <w:p w14:paraId="7D3AC7C5"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18 лучших пар</w:t>
            </w:r>
          </w:p>
        </w:tc>
      </w:tr>
      <w:tr w:rsidR="009D3F97" w:rsidRPr="00B44807" w14:paraId="6D8770F2" w14:textId="77777777" w:rsidTr="00B44807">
        <w:trPr>
          <w:cantSplit/>
          <w:trHeight w:val="562"/>
          <w:jc w:val="center"/>
        </w:trPr>
        <w:tc>
          <w:tcPr>
            <w:tcW w:w="1985" w:type="dxa"/>
            <w:vMerge/>
            <w:vAlign w:val="center"/>
          </w:tcPr>
          <w:p w14:paraId="799CF09F" w14:textId="77777777" w:rsidR="009D3F97" w:rsidRPr="00B44807" w:rsidRDefault="009D3F97" w:rsidP="0081422E">
            <w:pPr>
              <w:spacing w:line="240" w:lineRule="auto"/>
              <w:ind w:firstLine="0"/>
              <w:jc w:val="center"/>
              <w:rPr>
                <w:sz w:val="24"/>
                <w:szCs w:val="24"/>
                <w:lang w:eastAsia="ru-RU"/>
              </w:rPr>
            </w:pPr>
          </w:p>
        </w:tc>
        <w:tc>
          <w:tcPr>
            <w:tcW w:w="2552" w:type="dxa"/>
            <w:vAlign w:val="center"/>
          </w:tcPr>
          <w:p w14:paraId="14C8004C"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Юниоры и</w:t>
            </w:r>
          </w:p>
          <w:p w14:paraId="57C012E3"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юниорки</w:t>
            </w:r>
          </w:p>
          <w:p w14:paraId="7EA17FE7"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(16–21 год)</w:t>
            </w:r>
          </w:p>
        </w:tc>
        <w:tc>
          <w:tcPr>
            <w:tcW w:w="2232" w:type="dxa"/>
            <w:vAlign w:val="center"/>
          </w:tcPr>
          <w:p w14:paraId="14B4C146"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ПП ЮР, КП ЮР,</w:t>
            </w:r>
          </w:p>
          <w:p w14:paraId="756753BF"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КЮР ЮР</w:t>
            </w:r>
          </w:p>
        </w:tc>
        <w:tc>
          <w:tcPr>
            <w:tcW w:w="1771" w:type="dxa"/>
            <w:vAlign w:val="center"/>
          </w:tcPr>
          <w:p w14:paraId="1804C4DE"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16 – 21 год</w:t>
            </w:r>
          </w:p>
        </w:tc>
        <w:tc>
          <w:tcPr>
            <w:tcW w:w="1700" w:type="dxa"/>
          </w:tcPr>
          <w:p w14:paraId="0A014381"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18 лучших пар</w:t>
            </w:r>
          </w:p>
        </w:tc>
      </w:tr>
      <w:tr w:rsidR="009D3F97" w:rsidRPr="00B44807" w14:paraId="5975781F" w14:textId="77777777" w:rsidTr="00B44807">
        <w:trPr>
          <w:cantSplit/>
          <w:trHeight w:val="562"/>
          <w:jc w:val="center"/>
        </w:trPr>
        <w:tc>
          <w:tcPr>
            <w:tcW w:w="1985" w:type="dxa"/>
            <w:vMerge/>
            <w:vAlign w:val="center"/>
          </w:tcPr>
          <w:p w14:paraId="0004DFE4" w14:textId="77777777" w:rsidR="009D3F97" w:rsidRPr="00B44807" w:rsidRDefault="009D3F97" w:rsidP="0081422E">
            <w:pPr>
              <w:spacing w:line="240" w:lineRule="auto"/>
              <w:ind w:firstLine="0"/>
              <w:jc w:val="center"/>
              <w:rPr>
                <w:sz w:val="24"/>
                <w:szCs w:val="24"/>
                <w:lang w:eastAsia="ru-RU"/>
              </w:rPr>
            </w:pPr>
          </w:p>
        </w:tc>
        <w:tc>
          <w:tcPr>
            <w:tcW w:w="2552" w:type="dxa"/>
            <w:vAlign w:val="center"/>
          </w:tcPr>
          <w:p w14:paraId="560DD790"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Юноши и</w:t>
            </w:r>
          </w:p>
          <w:p w14:paraId="6C138FD2"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девушки</w:t>
            </w:r>
          </w:p>
          <w:p w14:paraId="45815131"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(14-18 лет)</w:t>
            </w:r>
          </w:p>
        </w:tc>
        <w:tc>
          <w:tcPr>
            <w:tcW w:w="2232" w:type="dxa"/>
            <w:vAlign w:val="center"/>
          </w:tcPr>
          <w:p w14:paraId="0D149FD8"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ПП ЮН, КПЮН, КЮР ЮН</w:t>
            </w:r>
          </w:p>
        </w:tc>
        <w:tc>
          <w:tcPr>
            <w:tcW w:w="1771" w:type="dxa"/>
            <w:vAlign w:val="center"/>
          </w:tcPr>
          <w:p w14:paraId="6B44C92E"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14 – 18 лет</w:t>
            </w:r>
          </w:p>
        </w:tc>
        <w:tc>
          <w:tcPr>
            <w:tcW w:w="1700" w:type="dxa"/>
          </w:tcPr>
          <w:p w14:paraId="48E6CDE4"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18 лучших пар</w:t>
            </w:r>
          </w:p>
        </w:tc>
      </w:tr>
      <w:tr w:rsidR="009D3F97" w:rsidRPr="00B44807" w14:paraId="583EB284" w14:textId="77777777" w:rsidTr="00B44807">
        <w:trPr>
          <w:cantSplit/>
          <w:trHeight w:val="562"/>
          <w:jc w:val="center"/>
        </w:trPr>
        <w:tc>
          <w:tcPr>
            <w:tcW w:w="1985" w:type="dxa"/>
            <w:vMerge/>
            <w:vAlign w:val="center"/>
          </w:tcPr>
          <w:p w14:paraId="0A8E245E" w14:textId="77777777" w:rsidR="009D3F97" w:rsidRPr="00B44807" w:rsidRDefault="009D3F97" w:rsidP="0081422E">
            <w:pPr>
              <w:spacing w:line="240" w:lineRule="auto"/>
              <w:ind w:firstLine="0"/>
              <w:jc w:val="center"/>
              <w:rPr>
                <w:sz w:val="24"/>
                <w:szCs w:val="24"/>
                <w:lang w:eastAsia="ru-RU"/>
              </w:rPr>
            </w:pPr>
          </w:p>
        </w:tc>
        <w:tc>
          <w:tcPr>
            <w:tcW w:w="2552" w:type="dxa"/>
            <w:vAlign w:val="center"/>
          </w:tcPr>
          <w:p w14:paraId="0A15DB3B"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Мальчики и девочки (10-14 лет)</w:t>
            </w:r>
          </w:p>
        </w:tc>
        <w:tc>
          <w:tcPr>
            <w:tcW w:w="2232" w:type="dxa"/>
            <w:vAlign w:val="center"/>
          </w:tcPr>
          <w:p w14:paraId="038818F0"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ПП Д, КП Д, КЮР</w:t>
            </w:r>
          </w:p>
        </w:tc>
        <w:tc>
          <w:tcPr>
            <w:tcW w:w="1771" w:type="dxa"/>
            <w:vAlign w:val="center"/>
          </w:tcPr>
          <w:p w14:paraId="17317300"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10 – 14 лет</w:t>
            </w:r>
          </w:p>
        </w:tc>
        <w:tc>
          <w:tcPr>
            <w:tcW w:w="1700" w:type="dxa"/>
          </w:tcPr>
          <w:p w14:paraId="5F15893C"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18 лучших пар</w:t>
            </w:r>
          </w:p>
        </w:tc>
      </w:tr>
      <w:tr w:rsidR="009D3F97" w:rsidRPr="00B44807" w14:paraId="7A6B68B0" w14:textId="77777777" w:rsidTr="00B44807">
        <w:trPr>
          <w:cantSplit/>
          <w:trHeight w:val="245"/>
          <w:jc w:val="center"/>
        </w:trPr>
        <w:tc>
          <w:tcPr>
            <w:tcW w:w="1985" w:type="dxa"/>
          </w:tcPr>
          <w:p w14:paraId="7853451F" w14:textId="24338516" w:rsidR="009D3F97" w:rsidRPr="00B44807" w:rsidRDefault="009D3F97" w:rsidP="0081422E">
            <w:pPr>
              <w:spacing w:line="240" w:lineRule="auto"/>
              <w:ind w:firstLine="0"/>
              <w:jc w:val="center"/>
              <w:rPr>
                <w:sz w:val="24"/>
                <w:szCs w:val="24"/>
                <w:lang w:eastAsia="ru-RU"/>
              </w:rPr>
            </w:pPr>
            <w:r w:rsidRPr="00B44807">
              <w:rPr>
                <w:sz w:val="24"/>
                <w:szCs w:val="24"/>
                <w:lang w:eastAsia="ru-RU"/>
              </w:rPr>
              <w:t xml:space="preserve">выездка - </w:t>
            </w:r>
            <w:r w:rsidRPr="00B44807">
              <w:rPr>
                <w:sz w:val="24"/>
                <w:szCs w:val="24"/>
                <w:lang w:eastAsia="ru-RU"/>
              </w:rPr>
              <w:br/>
              <w:t>на лошади до 6 лет</w:t>
            </w:r>
          </w:p>
        </w:tc>
        <w:tc>
          <w:tcPr>
            <w:tcW w:w="2552" w:type="dxa"/>
            <w:vMerge w:val="restart"/>
            <w:vAlign w:val="center"/>
          </w:tcPr>
          <w:p w14:paraId="2D8FA7EE"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Мужчины,</w:t>
            </w:r>
          </w:p>
          <w:p w14:paraId="7B2A1E10"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женщины</w:t>
            </w:r>
          </w:p>
        </w:tc>
        <w:tc>
          <w:tcPr>
            <w:tcW w:w="2232" w:type="dxa"/>
            <w:vAlign w:val="center"/>
          </w:tcPr>
          <w:p w14:paraId="19D04C64"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ПЕ 5, ФЕ 5</w:t>
            </w:r>
          </w:p>
        </w:tc>
        <w:tc>
          <w:tcPr>
            <w:tcW w:w="1771" w:type="dxa"/>
            <w:vAlign w:val="center"/>
          </w:tcPr>
          <w:p w14:paraId="670F667A"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18 лет и старше</w:t>
            </w:r>
          </w:p>
        </w:tc>
        <w:tc>
          <w:tcPr>
            <w:tcW w:w="1700" w:type="dxa"/>
          </w:tcPr>
          <w:p w14:paraId="54DB4178"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Все участники</w:t>
            </w:r>
          </w:p>
        </w:tc>
      </w:tr>
      <w:tr w:rsidR="009D3F97" w:rsidRPr="00B44807" w14:paraId="546CD101" w14:textId="77777777" w:rsidTr="00B44807">
        <w:trPr>
          <w:cantSplit/>
          <w:trHeight w:val="245"/>
          <w:jc w:val="center"/>
        </w:trPr>
        <w:tc>
          <w:tcPr>
            <w:tcW w:w="1985" w:type="dxa"/>
          </w:tcPr>
          <w:p w14:paraId="059C2ED0" w14:textId="24257379" w:rsidR="009D3F97" w:rsidRPr="00B44807" w:rsidRDefault="009D3F97" w:rsidP="0081422E">
            <w:pPr>
              <w:spacing w:line="240" w:lineRule="auto"/>
              <w:ind w:firstLine="0"/>
              <w:jc w:val="center"/>
              <w:rPr>
                <w:sz w:val="24"/>
                <w:szCs w:val="24"/>
                <w:lang w:eastAsia="ru-RU"/>
              </w:rPr>
            </w:pPr>
            <w:r w:rsidRPr="00B44807">
              <w:rPr>
                <w:sz w:val="24"/>
                <w:szCs w:val="24"/>
                <w:lang w:eastAsia="ru-RU"/>
              </w:rPr>
              <w:t>выездка -</w:t>
            </w:r>
            <w:r w:rsidRPr="00B44807">
              <w:rPr>
                <w:sz w:val="24"/>
                <w:szCs w:val="24"/>
                <w:lang w:eastAsia="ru-RU"/>
              </w:rPr>
              <w:br/>
              <w:t>на лошади 6 лет</w:t>
            </w:r>
          </w:p>
        </w:tc>
        <w:tc>
          <w:tcPr>
            <w:tcW w:w="2552" w:type="dxa"/>
            <w:vMerge/>
            <w:vAlign w:val="center"/>
          </w:tcPr>
          <w:p w14:paraId="53BC933D" w14:textId="77777777" w:rsidR="009D3F97" w:rsidRPr="00B44807" w:rsidRDefault="009D3F97" w:rsidP="0081422E">
            <w:pPr>
              <w:spacing w:line="240" w:lineRule="auto"/>
              <w:ind w:firstLine="0"/>
              <w:jc w:val="center"/>
              <w:rPr>
                <w:sz w:val="24"/>
                <w:szCs w:val="24"/>
                <w:lang w:eastAsia="ru-RU"/>
              </w:rPr>
            </w:pPr>
          </w:p>
        </w:tc>
        <w:tc>
          <w:tcPr>
            <w:tcW w:w="2232" w:type="dxa"/>
            <w:vAlign w:val="center"/>
          </w:tcPr>
          <w:p w14:paraId="0469756A"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ПЕ 6, ФЕ 6</w:t>
            </w:r>
          </w:p>
        </w:tc>
        <w:tc>
          <w:tcPr>
            <w:tcW w:w="1771" w:type="dxa"/>
            <w:vAlign w:val="center"/>
          </w:tcPr>
          <w:p w14:paraId="5CCA0659"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16 лет и старше</w:t>
            </w:r>
          </w:p>
        </w:tc>
        <w:tc>
          <w:tcPr>
            <w:tcW w:w="1700" w:type="dxa"/>
          </w:tcPr>
          <w:p w14:paraId="4D626FEE"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Все участники</w:t>
            </w:r>
          </w:p>
        </w:tc>
      </w:tr>
      <w:tr w:rsidR="009D3F97" w:rsidRPr="00B44807" w14:paraId="1F2A2BD5" w14:textId="77777777" w:rsidTr="00B44807">
        <w:trPr>
          <w:cantSplit/>
          <w:trHeight w:val="245"/>
          <w:jc w:val="center"/>
        </w:trPr>
        <w:tc>
          <w:tcPr>
            <w:tcW w:w="1985" w:type="dxa"/>
          </w:tcPr>
          <w:p w14:paraId="6D9B0181" w14:textId="5B833BB8" w:rsidR="009D3F97" w:rsidRPr="00B44807" w:rsidRDefault="009D3F97" w:rsidP="0081422E">
            <w:pPr>
              <w:spacing w:line="240" w:lineRule="auto"/>
              <w:ind w:firstLine="0"/>
              <w:jc w:val="center"/>
              <w:rPr>
                <w:sz w:val="24"/>
                <w:szCs w:val="24"/>
                <w:lang w:eastAsia="ru-RU"/>
              </w:rPr>
            </w:pPr>
            <w:r w:rsidRPr="00B44807">
              <w:rPr>
                <w:sz w:val="24"/>
                <w:szCs w:val="24"/>
                <w:lang w:eastAsia="ru-RU"/>
              </w:rPr>
              <w:t xml:space="preserve">выездка - </w:t>
            </w:r>
            <w:r w:rsidRPr="00B44807">
              <w:rPr>
                <w:sz w:val="24"/>
                <w:szCs w:val="24"/>
                <w:lang w:eastAsia="ru-RU"/>
              </w:rPr>
              <w:br/>
              <w:t>на лошади 7 лет</w:t>
            </w:r>
          </w:p>
        </w:tc>
        <w:tc>
          <w:tcPr>
            <w:tcW w:w="2552" w:type="dxa"/>
            <w:vMerge/>
            <w:vAlign w:val="center"/>
          </w:tcPr>
          <w:p w14:paraId="6E95B283" w14:textId="77777777" w:rsidR="009D3F97" w:rsidRPr="00B44807" w:rsidRDefault="009D3F97" w:rsidP="0081422E">
            <w:pPr>
              <w:spacing w:line="240" w:lineRule="auto"/>
              <w:ind w:firstLine="0"/>
              <w:jc w:val="center"/>
              <w:rPr>
                <w:sz w:val="24"/>
                <w:szCs w:val="24"/>
                <w:lang w:eastAsia="ru-RU"/>
              </w:rPr>
            </w:pPr>
          </w:p>
        </w:tc>
        <w:tc>
          <w:tcPr>
            <w:tcW w:w="2232" w:type="dxa"/>
            <w:vAlign w:val="center"/>
          </w:tcPr>
          <w:p w14:paraId="7FEE4725"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ПЕ 7, ФЕ 7</w:t>
            </w:r>
          </w:p>
        </w:tc>
        <w:tc>
          <w:tcPr>
            <w:tcW w:w="1771" w:type="dxa"/>
            <w:vAlign w:val="center"/>
          </w:tcPr>
          <w:p w14:paraId="732C4482"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16 лет и старше</w:t>
            </w:r>
          </w:p>
        </w:tc>
        <w:tc>
          <w:tcPr>
            <w:tcW w:w="1700" w:type="dxa"/>
          </w:tcPr>
          <w:p w14:paraId="044D28FD"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Все участники</w:t>
            </w:r>
          </w:p>
        </w:tc>
      </w:tr>
      <w:tr w:rsidR="009D3F97" w:rsidRPr="00B44807" w14:paraId="46045281" w14:textId="77777777" w:rsidTr="00B44807">
        <w:trPr>
          <w:cantSplit/>
          <w:trHeight w:val="498"/>
          <w:jc w:val="center"/>
        </w:trPr>
        <w:tc>
          <w:tcPr>
            <w:tcW w:w="1985" w:type="dxa"/>
            <w:vMerge w:val="restart"/>
          </w:tcPr>
          <w:p w14:paraId="2FE04D84"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выездка (высота в холке до 150 см)</w:t>
            </w:r>
          </w:p>
          <w:p w14:paraId="4B0A9133" w14:textId="77777777" w:rsidR="009D3F97" w:rsidRPr="00B44807" w:rsidRDefault="009D3F97" w:rsidP="0081422E">
            <w:pPr>
              <w:spacing w:line="240" w:lineRule="auto"/>
              <w:ind w:firstLine="0"/>
              <w:jc w:val="center"/>
              <w:rPr>
                <w:sz w:val="24"/>
                <w:szCs w:val="24"/>
                <w:lang w:eastAsia="ru-RU"/>
              </w:rPr>
            </w:pPr>
          </w:p>
        </w:tc>
        <w:tc>
          <w:tcPr>
            <w:tcW w:w="2552" w:type="dxa"/>
            <w:vAlign w:val="center"/>
          </w:tcPr>
          <w:p w14:paraId="6F713FF8"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Мальчики и</w:t>
            </w:r>
          </w:p>
          <w:p w14:paraId="66B00341" w14:textId="77777777" w:rsidR="009D3F97" w:rsidRPr="00B44807" w:rsidRDefault="009D3F97" w:rsidP="0081422E">
            <w:pPr>
              <w:spacing w:line="240" w:lineRule="auto"/>
              <w:ind w:firstLine="0"/>
              <w:jc w:val="center"/>
              <w:rPr>
                <w:sz w:val="24"/>
                <w:szCs w:val="24"/>
                <w:highlight w:val="yellow"/>
                <w:lang w:eastAsia="ru-RU"/>
              </w:rPr>
            </w:pPr>
            <w:r w:rsidRPr="00B44807">
              <w:rPr>
                <w:sz w:val="24"/>
                <w:szCs w:val="24"/>
                <w:lang w:eastAsia="ru-RU"/>
              </w:rPr>
              <w:t>девочки (12-16 лет)</w:t>
            </w:r>
          </w:p>
        </w:tc>
        <w:tc>
          <w:tcPr>
            <w:tcW w:w="2232" w:type="dxa"/>
            <w:vAlign w:val="center"/>
          </w:tcPr>
          <w:p w14:paraId="0979BFB1" w14:textId="77777777" w:rsidR="009D3F97" w:rsidRPr="00B44807" w:rsidRDefault="009D3F97" w:rsidP="0081422E">
            <w:pPr>
              <w:spacing w:line="240" w:lineRule="auto"/>
              <w:ind w:firstLine="0"/>
              <w:jc w:val="center"/>
              <w:rPr>
                <w:sz w:val="24"/>
                <w:szCs w:val="24"/>
                <w:highlight w:val="yellow"/>
                <w:lang w:eastAsia="ru-RU"/>
              </w:rPr>
            </w:pPr>
            <w:r w:rsidRPr="00B44807">
              <w:rPr>
                <w:sz w:val="24"/>
                <w:szCs w:val="24"/>
                <w:lang w:eastAsia="ru-RU"/>
              </w:rPr>
              <w:t>КПП, ЛПП, КЮР П</w:t>
            </w:r>
          </w:p>
        </w:tc>
        <w:tc>
          <w:tcPr>
            <w:tcW w:w="1771" w:type="dxa"/>
            <w:vAlign w:val="center"/>
          </w:tcPr>
          <w:p w14:paraId="1EBB8C12" w14:textId="77777777" w:rsidR="009D3F97" w:rsidRPr="00B44807" w:rsidRDefault="009D3F97" w:rsidP="0081422E">
            <w:pPr>
              <w:spacing w:line="240" w:lineRule="auto"/>
              <w:ind w:firstLine="0"/>
              <w:jc w:val="center"/>
              <w:rPr>
                <w:sz w:val="24"/>
                <w:szCs w:val="24"/>
                <w:highlight w:val="yellow"/>
                <w:lang w:eastAsia="ru-RU"/>
              </w:rPr>
            </w:pPr>
            <w:r w:rsidRPr="00B44807">
              <w:rPr>
                <w:sz w:val="24"/>
                <w:szCs w:val="24"/>
                <w:lang w:eastAsia="ru-RU"/>
              </w:rPr>
              <w:t>12 – 16 лет</w:t>
            </w:r>
          </w:p>
        </w:tc>
        <w:tc>
          <w:tcPr>
            <w:tcW w:w="1700" w:type="dxa"/>
          </w:tcPr>
          <w:p w14:paraId="1BF94CCF" w14:textId="77777777" w:rsidR="009D3F97" w:rsidRPr="00B44807" w:rsidRDefault="009D3F97" w:rsidP="0081422E">
            <w:pPr>
              <w:spacing w:line="240" w:lineRule="auto"/>
              <w:ind w:firstLine="0"/>
              <w:jc w:val="center"/>
              <w:rPr>
                <w:sz w:val="24"/>
                <w:szCs w:val="24"/>
                <w:highlight w:val="yellow"/>
                <w:lang w:eastAsia="ru-RU"/>
              </w:rPr>
            </w:pPr>
            <w:r w:rsidRPr="00B44807">
              <w:rPr>
                <w:sz w:val="24"/>
                <w:szCs w:val="24"/>
                <w:lang w:eastAsia="ru-RU"/>
              </w:rPr>
              <w:t>18 лучших пар</w:t>
            </w:r>
          </w:p>
        </w:tc>
      </w:tr>
      <w:tr w:rsidR="009D3F97" w:rsidRPr="00B44807" w14:paraId="7928CBB2" w14:textId="77777777" w:rsidTr="00B44807">
        <w:trPr>
          <w:cantSplit/>
          <w:trHeight w:val="498"/>
          <w:jc w:val="center"/>
        </w:trPr>
        <w:tc>
          <w:tcPr>
            <w:tcW w:w="1985" w:type="dxa"/>
            <w:vMerge/>
          </w:tcPr>
          <w:p w14:paraId="2EDDE645" w14:textId="77777777" w:rsidR="009D3F97" w:rsidRPr="00B44807" w:rsidRDefault="009D3F97" w:rsidP="0081422E">
            <w:pPr>
              <w:spacing w:line="240" w:lineRule="auto"/>
              <w:ind w:firstLine="0"/>
              <w:jc w:val="center"/>
              <w:rPr>
                <w:sz w:val="24"/>
                <w:szCs w:val="24"/>
                <w:lang w:eastAsia="ru-RU"/>
              </w:rPr>
            </w:pPr>
          </w:p>
        </w:tc>
        <w:tc>
          <w:tcPr>
            <w:tcW w:w="2552" w:type="dxa"/>
            <w:vAlign w:val="center"/>
          </w:tcPr>
          <w:p w14:paraId="11D7C2E1"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Мальчики и</w:t>
            </w:r>
          </w:p>
          <w:p w14:paraId="1D5BF51A"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девочки (9-12 лет)</w:t>
            </w:r>
          </w:p>
        </w:tc>
        <w:tc>
          <w:tcPr>
            <w:tcW w:w="2232" w:type="dxa"/>
            <w:vAlign w:val="center"/>
          </w:tcPr>
          <w:p w14:paraId="6BD6A53C" w14:textId="77777777" w:rsidR="009D3F97" w:rsidRPr="00B44807" w:rsidRDefault="009D3F97" w:rsidP="0081422E">
            <w:pPr>
              <w:spacing w:line="240" w:lineRule="auto"/>
              <w:ind w:firstLine="0"/>
              <w:jc w:val="center"/>
              <w:rPr>
                <w:sz w:val="24"/>
                <w:szCs w:val="24"/>
                <w:highlight w:val="yellow"/>
                <w:lang w:eastAsia="ru-RU"/>
              </w:rPr>
            </w:pPr>
            <w:r w:rsidRPr="00B44807">
              <w:rPr>
                <w:sz w:val="24"/>
                <w:szCs w:val="24"/>
                <w:lang w:eastAsia="ru-RU"/>
              </w:rPr>
              <w:t>ППДВ, КПД, ЛПД</w:t>
            </w:r>
          </w:p>
        </w:tc>
        <w:tc>
          <w:tcPr>
            <w:tcW w:w="1771" w:type="dxa"/>
            <w:vAlign w:val="center"/>
          </w:tcPr>
          <w:p w14:paraId="248DD0E1"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9-12 лет</w:t>
            </w:r>
          </w:p>
        </w:tc>
        <w:tc>
          <w:tcPr>
            <w:tcW w:w="1700" w:type="dxa"/>
          </w:tcPr>
          <w:p w14:paraId="6F9318BC"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18 лучших пар</w:t>
            </w:r>
          </w:p>
        </w:tc>
      </w:tr>
      <w:tr w:rsidR="009D3F97" w:rsidRPr="00B44807" w14:paraId="3E2032BD" w14:textId="77777777" w:rsidTr="00B44807">
        <w:trPr>
          <w:cantSplit/>
          <w:trHeight w:val="498"/>
          <w:jc w:val="center"/>
        </w:trPr>
        <w:tc>
          <w:tcPr>
            <w:tcW w:w="1985" w:type="dxa"/>
            <w:vMerge w:val="restart"/>
            <w:vAlign w:val="center"/>
          </w:tcPr>
          <w:p w14:paraId="2D1B5EFB"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Выездка - командные соревнования</w:t>
            </w:r>
          </w:p>
          <w:p w14:paraId="0E178BA5" w14:textId="77777777" w:rsidR="009D3F97" w:rsidRPr="00B44807" w:rsidRDefault="009D3F97" w:rsidP="0081422E">
            <w:pPr>
              <w:spacing w:line="240" w:lineRule="auto"/>
              <w:ind w:firstLine="0"/>
              <w:jc w:val="center"/>
              <w:rPr>
                <w:sz w:val="24"/>
                <w:szCs w:val="24"/>
                <w:lang w:eastAsia="ru-RU"/>
              </w:rPr>
            </w:pPr>
          </w:p>
        </w:tc>
        <w:tc>
          <w:tcPr>
            <w:tcW w:w="2552" w:type="dxa"/>
            <w:vAlign w:val="center"/>
          </w:tcPr>
          <w:p w14:paraId="3854DEDB"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Мужчины,</w:t>
            </w:r>
          </w:p>
          <w:p w14:paraId="2AF64DF4"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женщины</w:t>
            </w:r>
          </w:p>
        </w:tc>
        <w:tc>
          <w:tcPr>
            <w:tcW w:w="2232" w:type="dxa"/>
            <w:vAlign w:val="center"/>
          </w:tcPr>
          <w:p w14:paraId="46194DAD"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Большой круг –</w:t>
            </w:r>
          </w:p>
          <w:p w14:paraId="53C5BCFD"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БП</w:t>
            </w:r>
          </w:p>
        </w:tc>
        <w:tc>
          <w:tcPr>
            <w:tcW w:w="1771" w:type="dxa"/>
            <w:vAlign w:val="center"/>
          </w:tcPr>
          <w:p w14:paraId="63F01943" w14:textId="77777777" w:rsidR="009D3F97" w:rsidRPr="00B44807" w:rsidRDefault="009D3F97" w:rsidP="0081422E">
            <w:pPr>
              <w:spacing w:line="240" w:lineRule="auto"/>
              <w:ind w:firstLine="0"/>
              <w:jc w:val="center"/>
              <w:rPr>
                <w:sz w:val="24"/>
                <w:szCs w:val="24"/>
                <w:lang w:eastAsia="ru-RU"/>
              </w:rPr>
            </w:pPr>
            <w:r w:rsidRPr="00B44807">
              <w:rPr>
                <w:sz w:val="24"/>
                <w:szCs w:val="24"/>
                <w:lang w:eastAsia="ru-RU"/>
              </w:rPr>
              <w:t>16 лет и старше</w:t>
            </w:r>
          </w:p>
        </w:tc>
        <w:tc>
          <w:tcPr>
            <w:tcW w:w="1700" w:type="dxa"/>
          </w:tcPr>
          <w:p w14:paraId="0D061A00" w14:textId="77777777" w:rsidR="009D3F97" w:rsidRPr="00B44807" w:rsidRDefault="009D3F97" w:rsidP="0081422E">
            <w:pPr>
              <w:spacing w:line="240" w:lineRule="auto"/>
              <w:ind w:firstLine="0"/>
              <w:jc w:val="center"/>
              <w:rPr>
                <w:sz w:val="24"/>
                <w:szCs w:val="24"/>
                <w:lang w:eastAsia="ru-RU"/>
              </w:rPr>
            </w:pPr>
          </w:p>
        </w:tc>
      </w:tr>
      <w:tr w:rsidR="00925F7B" w:rsidRPr="00B44807" w14:paraId="78ECA1CA" w14:textId="77777777" w:rsidTr="00B44807">
        <w:trPr>
          <w:cantSplit/>
          <w:trHeight w:val="498"/>
          <w:jc w:val="center"/>
        </w:trPr>
        <w:tc>
          <w:tcPr>
            <w:tcW w:w="1985" w:type="dxa"/>
            <w:vMerge/>
            <w:vAlign w:val="center"/>
          </w:tcPr>
          <w:p w14:paraId="299C740C" w14:textId="77777777" w:rsidR="00925F7B" w:rsidRPr="00B44807" w:rsidRDefault="00925F7B" w:rsidP="0081422E">
            <w:pPr>
              <w:spacing w:line="240" w:lineRule="auto"/>
              <w:ind w:firstLine="0"/>
              <w:jc w:val="center"/>
              <w:rPr>
                <w:sz w:val="24"/>
                <w:szCs w:val="24"/>
                <w:lang w:eastAsia="ru-RU"/>
              </w:rPr>
            </w:pPr>
          </w:p>
        </w:tc>
        <w:tc>
          <w:tcPr>
            <w:tcW w:w="2552" w:type="dxa"/>
            <w:vAlign w:val="center"/>
          </w:tcPr>
          <w:p w14:paraId="01C3CD80" w14:textId="77777777" w:rsidR="00925F7B" w:rsidRPr="00B44807" w:rsidRDefault="00925F7B" w:rsidP="0081422E">
            <w:pPr>
              <w:spacing w:line="240" w:lineRule="auto"/>
              <w:ind w:firstLine="0"/>
              <w:jc w:val="center"/>
              <w:rPr>
                <w:sz w:val="24"/>
                <w:szCs w:val="24"/>
                <w:lang w:eastAsia="ru-RU"/>
              </w:rPr>
            </w:pPr>
            <w:r w:rsidRPr="00B44807">
              <w:rPr>
                <w:sz w:val="24"/>
                <w:szCs w:val="24"/>
                <w:lang w:eastAsia="ru-RU"/>
              </w:rPr>
              <w:t>Мужчины,</w:t>
            </w:r>
          </w:p>
          <w:p w14:paraId="721CC15B" w14:textId="4FAF6504" w:rsidR="00925F7B" w:rsidRPr="00B44807" w:rsidRDefault="00925F7B" w:rsidP="0081422E">
            <w:pPr>
              <w:spacing w:line="240" w:lineRule="auto"/>
              <w:ind w:firstLine="0"/>
              <w:jc w:val="center"/>
              <w:rPr>
                <w:sz w:val="24"/>
                <w:szCs w:val="24"/>
                <w:lang w:eastAsia="ru-RU"/>
              </w:rPr>
            </w:pPr>
            <w:r w:rsidRPr="00B44807">
              <w:rPr>
                <w:sz w:val="24"/>
                <w:szCs w:val="24"/>
                <w:lang w:eastAsia="ru-RU"/>
              </w:rPr>
              <w:t>женщины</w:t>
            </w:r>
          </w:p>
        </w:tc>
        <w:tc>
          <w:tcPr>
            <w:tcW w:w="2232" w:type="dxa"/>
            <w:vAlign w:val="center"/>
          </w:tcPr>
          <w:p w14:paraId="5432A775" w14:textId="3C12D4BB" w:rsidR="00925F7B" w:rsidRPr="00B44807" w:rsidRDefault="00925F7B" w:rsidP="0081422E">
            <w:pPr>
              <w:spacing w:line="240" w:lineRule="auto"/>
              <w:ind w:firstLine="0"/>
              <w:jc w:val="center"/>
              <w:rPr>
                <w:sz w:val="24"/>
                <w:szCs w:val="24"/>
                <w:lang w:eastAsia="ru-RU"/>
              </w:rPr>
            </w:pPr>
            <w:r w:rsidRPr="00B44807">
              <w:rPr>
                <w:sz w:val="24"/>
                <w:szCs w:val="24"/>
                <w:lang w:eastAsia="ru-RU"/>
              </w:rPr>
              <w:t>Большой круг - СПА/СПВ</w:t>
            </w:r>
          </w:p>
        </w:tc>
        <w:tc>
          <w:tcPr>
            <w:tcW w:w="1771" w:type="dxa"/>
            <w:vAlign w:val="center"/>
          </w:tcPr>
          <w:p w14:paraId="364F26D2" w14:textId="551FC5F3" w:rsidR="00925F7B" w:rsidRPr="00B44807" w:rsidRDefault="00925F7B" w:rsidP="0081422E">
            <w:pPr>
              <w:spacing w:line="240" w:lineRule="auto"/>
              <w:ind w:firstLine="0"/>
              <w:jc w:val="center"/>
              <w:rPr>
                <w:sz w:val="24"/>
                <w:szCs w:val="24"/>
                <w:lang w:eastAsia="ru-RU"/>
              </w:rPr>
            </w:pPr>
            <w:r w:rsidRPr="00B44807">
              <w:rPr>
                <w:sz w:val="24"/>
                <w:szCs w:val="24"/>
                <w:lang w:eastAsia="ru-RU"/>
              </w:rPr>
              <w:t>16 лет и старше</w:t>
            </w:r>
          </w:p>
        </w:tc>
        <w:tc>
          <w:tcPr>
            <w:tcW w:w="1700" w:type="dxa"/>
          </w:tcPr>
          <w:p w14:paraId="15910EAC" w14:textId="1379FA2A" w:rsidR="00925F7B" w:rsidRPr="00B44807" w:rsidRDefault="00925F7B" w:rsidP="0081422E">
            <w:pPr>
              <w:spacing w:line="240" w:lineRule="auto"/>
              <w:ind w:firstLine="0"/>
              <w:jc w:val="center"/>
              <w:rPr>
                <w:sz w:val="24"/>
                <w:szCs w:val="24"/>
                <w:lang w:eastAsia="ru-RU"/>
              </w:rPr>
            </w:pPr>
          </w:p>
        </w:tc>
      </w:tr>
      <w:tr w:rsidR="00925F7B" w:rsidRPr="00B44807" w14:paraId="2743A7DD" w14:textId="77777777" w:rsidTr="00B44807">
        <w:trPr>
          <w:cantSplit/>
          <w:trHeight w:val="498"/>
          <w:jc w:val="center"/>
        </w:trPr>
        <w:tc>
          <w:tcPr>
            <w:tcW w:w="1985" w:type="dxa"/>
            <w:vMerge/>
            <w:vAlign w:val="center"/>
          </w:tcPr>
          <w:p w14:paraId="6FFD9C07" w14:textId="77777777" w:rsidR="00925F7B" w:rsidRPr="00B44807" w:rsidRDefault="00925F7B" w:rsidP="0081422E">
            <w:pPr>
              <w:spacing w:line="240" w:lineRule="auto"/>
              <w:ind w:firstLine="0"/>
              <w:jc w:val="center"/>
              <w:rPr>
                <w:sz w:val="24"/>
                <w:szCs w:val="24"/>
                <w:lang w:eastAsia="ru-RU"/>
              </w:rPr>
            </w:pPr>
          </w:p>
        </w:tc>
        <w:tc>
          <w:tcPr>
            <w:tcW w:w="2552" w:type="dxa"/>
            <w:vAlign w:val="center"/>
          </w:tcPr>
          <w:p w14:paraId="34AA781E" w14:textId="77777777" w:rsidR="00925F7B" w:rsidRPr="00B44807" w:rsidRDefault="00925F7B" w:rsidP="0081422E">
            <w:pPr>
              <w:spacing w:line="240" w:lineRule="auto"/>
              <w:ind w:firstLine="0"/>
              <w:jc w:val="center"/>
              <w:rPr>
                <w:sz w:val="24"/>
                <w:szCs w:val="24"/>
                <w:lang w:eastAsia="ru-RU"/>
              </w:rPr>
            </w:pPr>
            <w:r w:rsidRPr="00B44807">
              <w:rPr>
                <w:sz w:val="24"/>
                <w:szCs w:val="24"/>
                <w:lang w:eastAsia="ru-RU"/>
              </w:rPr>
              <w:t>Юниоры и</w:t>
            </w:r>
          </w:p>
          <w:p w14:paraId="0ACEE1AE" w14:textId="77777777" w:rsidR="00925F7B" w:rsidRPr="00B44807" w:rsidRDefault="00925F7B" w:rsidP="0081422E">
            <w:pPr>
              <w:spacing w:line="240" w:lineRule="auto"/>
              <w:ind w:firstLine="0"/>
              <w:jc w:val="center"/>
              <w:rPr>
                <w:sz w:val="24"/>
                <w:szCs w:val="24"/>
                <w:lang w:eastAsia="ru-RU"/>
              </w:rPr>
            </w:pPr>
            <w:r w:rsidRPr="00B44807">
              <w:rPr>
                <w:sz w:val="24"/>
                <w:szCs w:val="24"/>
                <w:lang w:eastAsia="ru-RU"/>
              </w:rPr>
              <w:t>юниорки</w:t>
            </w:r>
          </w:p>
          <w:p w14:paraId="6F57AA48" w14:textId="3DB48E54" w:rsidR="00925F7B" w:rsidRPr="00B44807" w:rsidRDefault="00925F7B" w:rsidP="0081422E">
            <w:pPr>
              <w:spacing w:line="240" w:lineRule="auto"/>
              <w:ind w:firstLine="0"/>
              <w:jc w:val="center"/>
              <w:rPr>
                <w:sz w:val="24"/>
                <w:szCs w:val="24"/>
                <w:lang w:eastAsia="ru-RU"/>
              </w:rPr>
            </w:pPr>
            <w:r w:rsidRPr="00B44807">
              <w:rPr>
                <w:sz w:val="24"/>
                <w:szCs w:val="24"/>
                <w:lang w:eastAsia="ru-RU"/>
              </w:rPr>
              <w:t>(16–25 лет)</w:t>
            </w:r>
          </w:p>
        </w:tc>
        <w:tc>
          <w:tcPr>
            <w:tcW w:w="2232" w:type="dxa"/>
            <w:vAlign w:val="center"/>
          </w:tcPr>
          <w:p w14:paraId="52C4F63F" w14:textId="77777777" w:rsidR="00925F7B" w:rsidRPr="00B44807" w:rsidRDefault="00925F7B" w:rsidP="0081422E">
            <w:pPr>
              <w:spacing w:line="240" w:lineRule="auto"/>
              <w:ind w:firstLine="0"/>
              <w:jc w:val="center"/>
              <w:rPr>
                <w:sz w:val="24"/>
                <w:szCs w:val="24"/>
                <w:lang w:eastAsia="ru-RU"/>
              </w:rPr>
            </w:pPr>
            <w:r w:rsidRPr="00B44807">
              <w:rPr>
                <w:sz w:val="24"/>
                <w:szCs w:val="24"/>
                <w:lang w:eastAsia="ru-RU"/>
              </w:rPr>
              <w:t>Большой круг –</w:t>
            </w:r>
          </w:p>
          <w:p w14:paraId="112C822C" w14:textId="69279E89" w:rsidR="00925F7B" w:rsidRPr="00B44807" w:rsidRDefault="00925F7B" w:rsidP="0081422E">
            <w:pPr>
              <w:spacing w:line="240" w:lineRule="auto"/>
              <w:ind w:firstLine="0"/>
              <w:jc w:val="center"/>
              <w:rPr>
                <w:sz w:val="24"/>
                <w:szCs w:val="24"/>
                <w:lang w:eastAsia="ru-RU"/>
              </w:rPr>
            </w:pPr>
            <w:r w:rsidRPr="00B44807">
              <w:rPr>
                <w:sz w:val="24"/>
                <w:szCs w:val="24"/>
                <w:lang w:eastAsia="ru-RU"/>
              </w:rPr>
              <w:t>СП2</w:t>
            </w:r>
          </w:p>
        </w:tc>
        <w:tc>
          <w:tcPr>
            <w:tcW w:w="1771" w:type="dxa"/>
            <w:vAlign w:val="center"/>
          </w:tcPr>
          <w:p w14:paraId="738A88C1" w14:textId="2FF9CAD5" w:rsidR="00925F7B" w:rsidRPr="00B44807" w:rsidRDefault="00925F7B" w:rsidP="0081422E">
            <w:pPr>
              <w:spacing w:line="240" w:lineRule="auto"/>
              <w:ind w:firstLine="0"/>
              <w:jc w:val="center"/>
              <w:rPr>
                <w:sz w:val="24"/>
                <w:szCs w:val="24"/>
                <w:lang w:eastAsia="ru-RU"/>
              </w:rPr>
            </w:pPr>
            <w:r w:rsidRPr="00B44807">
              <w:rPr>
                <w:sz w:val="24"/>
                <w:szCs w:val="24"/>
                <w:lang w:eastAsia="ru-RU"/>
              </w:rPr>
              <w:t>16 – 25 лет</w:t>
            </w:r>
          </w:p>
        </w:tc>
        <w:tc>
          <w:tcPr>
            <w:tcW w:w="1700" w:type="dxa"/>
          </w:tcPr>
          <w:p w14:paraId="24AD4BDA" w14:textId="77777777" w:rsidR="00925F7B" w:rsidRPr="00B44807" w:rsidRDefault="00925F7B" w:rsidP="0081422E">
            <w:pPr>
              <w:spacing w:line="240" w:lineRule="auto"/>
              <w:ind w:firstLine="0"/>
              <w:jc w:val="center"/>
              <w:rPr>
                <w:sz w:val="24"/>
                <w:szCs w:val="24"/>
                <w:lang w:eastAsia="ru-RU"/>
              </w:rPr>
            </w:pPr>
          </w:p>
        </w:tc>
      </w:tr>
      <w:tr w:rsidR="00925F7B" w:rsidRPr="00B44807" w14:paraId="0557349D" w14:textId="77777777" w:rsidTr="00B44807">
        <w:trPr>
          <w:cantSplit/>
          <w:trHeight w:val="498"/>
          <w:jc w:val="center"/>
        </w:trPr>
        <w:tc>
          <w:tcPr>
            <w:tcW w:w="1985" w:type="dxa"/>
            <w:vMerge/>
          </w:tcPr>
          <w:p w14:paraId="74475419" w14:textId="77777777" w:rsidR="00925F7B" w:rsidRPr="00B44807" w:rsidRDefault="00925F7B" w:rsidP="0081422E">
            <w:pPr>
              <w:spacing w:line="240" w:lineRule="auto"/>
              <w:ind w:firstLine="0"/>
              <w:jc w:val="center"/>
              <w:rPr>
                <w:sz w:val="24"/>
                <w:szCs w:val="24"/>
                <w:lang w:eastAsia="ru-RU"/>
              </w:rPr>
            </w:pPr>
          </w:p>
        </w:tc>
        <w:tc>
          <w:tcPr>
            <w:tcW w:w="2552" w:type="dxa"/>
            <w:vAlign w:val="center"/>
          </w:tcPr>
          <w:p w14:paraId="68883BA8" w14:textId="77777777" w:rsidR="00925F7B" w:rsidRPr="00B44807" w:rsidRDefault="00925F7B" w:rsidP="0081422E">
            <w:pPr>
              <w:spacing w:line="240" w:lineRule="auto"/>
              <w:ind w:firstLine="0"/>
              <w:jc w:val="center"/>
              <w:rPr>
                <w:sz w:val="24"/>
                <w:szCs w:val="24"/>
                <w:lang w:eastAsia="ru-RU"/>
              </w:rPr>
            </w:pPr>
            <w:r w:rsidRPr="00B44807">
              <w:rPr>
                <w:sz w:val="24"/>
                <w:szCs w:val="24"/>
                <w:lang w:eastAsia="ru-RU"/>
              </w:rPr>
              <w:t>Юниоры и</w:t>
            </w:r>
          </w:p>
          <w:p w14:paraId="4D657A5E" w14:textId="77777777" w:rsidR="00925F7B" w:rsidRPr="00B44807" w:rsidRDefault="00925F7B" w:rsidP="0081422E">
            <w:pPr>
              <w:spacing w:line="240" w:lineRule="auto"/>
              <w:ind w:firstLine="0"/>
              <w:jc w:val="center"/>
              <w:rPr>
                <w:sz w:val="24"/>
                <w:szCs w:val="24"/>
                <w:lang w:eastAsia="ru-RU"/>
              </w:rPr>
            </w:pPr>
            <w:r w:rsidRPr="00B44807">
              <w:rPr>
                <w:sz w:val="24"/>
                <w:szCs w:val="24"/>
                <w:lang w:eastAsia="ru-RU"/>
              </w:rPr>
              <w:t>юниорки</w:t>
            </w:r>
          </w:p>
          <w:p w14:paraId="3921A56E" w14:textId="491435EC" w:rsidR="00925F7B" w:rsidRPr="00B44807" w:rsidRDefault="00925F7B" w:rsidP="0081422E">
            <w:pPr>
              <w:spacing w:line="240" w:lineRule="auto"/>
              <w:ind w:firstLine="0"/>
              <w:jc w:val="center"/>
              <w:rPr>
                <w:sz w:val="24"/>
                <w:szCs w:val="24"/>
                <w:lang w:eastAsia="ru-RU"/>
              </w:rPr>
            </w:pPr>
            <w:r w:rsidRPr="00B44807">
              <w:rPr>
                <w:sz w:val="24"/>
                <w:szCs w:val="24"/>
                <w:lang w:eastAsia="ru-RU"/>
              </w:rPr>
              <w:t>(16–21 год)</w:t>
            </w:r>
          </w:p>
        </w:tc>
        <w:tc>
          <w:tcPr>
            <w:tcW w:w="2232" w:type="dxa"/>
            <w:vAlign w:val="center"/>
          </w:tcPr>
          <w:p w14:paraId="7DEE8D1E" w14:textId="77777777" w:rsidR="00925F7B" w:rsidRPr="00B44807" w:rsidRDefault="00925F7B" w:rsidP="0081422E">
            <w:pPr>
              <w:spacing w:line="240" w:lineRule="auto"/>
              <w:ind w:firstLine="0"/>
              <w:jc w:val="center"/>
              <w:rPr>
                <w:sz w:val="24"/>
                <w:szCs w:val="24"/>
                <w:lang w:eastAsia="ru-RU"/>
              </w:rPr>
            </w:pPr>
            <w:r w:rsidRPr="00B44807">
              <w:rPr>
                <w:sz w:val="24"/>
                <w:szCs w:val="24"/>
                <w:lang w:eastAsia="ru-RU"/>
              </w:rPr>
              <w:t>Большой круг –</w:t>
            </w:r>
          </w:p>
          <w:p w14:paraId="1A03B6CC" w14:textId="43A8BCE5" w:rsidR="00925F7B" w:rsidRPr="00B44807" w:rsidRDefault="00925F7B" w:rsidP="0081422E">
            <w:pPr>
              <w:spacing w:line="240" w:lineRule="auto"/>
              <w:ind w:firstLine="0"/>
              <w:jc w:val="center"/>
              <w:rPr>
                <w:sz w:val="24"/>
                <w:szCs w:val="24"/>
                <w:lang w:eastAsia="ru-RU"/>
              </w:rPr>
            </w:pPr>
            <w:r w:rsidRPr="00B44807">
              <w:rPr>
                <w:sz w:val="24"/>
                <w:szCs w:val="24"/>
                <w:lang w:eastAsia="ru-RU"/>
              </w:rPr>
              <w:t>КП ЮР</w:t>
            </w:r>
          </w:p>
        </w:tc>
        <w:tc>
          <w:tcPr>
            <w:tcW w:w="1771" w:type="dxa"/>
            <w:vAlign w:val="center"/>
          </w:tcPr>
          <w:p w14:paraId="1B8874BF" w14:textId="743BA428" w:rsidR="00925F7B" w:rsidRPr="00B44807" w:rsidRDefault="00925F7B" w:rsidP="0081422E">
            <w:pPr>
              <w:spacing w:line="240" w:lineRule="auto"/>
              <w:ind w:firstLine="0"/>
              <w:jc w:val="center"/>
              <w:rPr>
                <w:sz w:val="24"/>
                <w:szCs w:val="24"/>
                <w:lang w:eastAsia="ru-RU"/>
              </w:rPr>
            </w:pPr>
            <w:r w:rsidRPr="00B44807">
              <w:rPr>
                <w:sz w:val="24"/>
                <w:szCs w:val="24"/>
                <w:lang w:eastAsia="ru-RU"/>
              </w:rPr>
              <w:t>16 – 21 год</w:t>
            </w:r>
          </w:p>
        </w:tc>
        <w:tc>
          <w:tcPr>
            <w:tcW w:w="1700" w:type="dxa"/>
          </w:tcPr>
          <w:p w14:paraId="5CF3858C" w14:textId="77777777" w:rsidR="00925F7B" w:rsidRPr="00B44807" w:rsidRDefault="00925F7B" w:rsidP="0081422E">
            <w:pPr>
              <w:spacing w:line="240" w:lineRule="auto"/>
              <w:ind w:firstLine="0"/>
              <w:jc w:val="center"/>
              <w:rPr>
                <w:sz w:val="24"/>
                <w:szCs w:val="24"/>
                <w:lang w:eastAsia="ru-RU"/>
              </w:rPr>
            </w:pPr>
          </w:p>
        </w:tc>
      </w:tr>
      <w:tr w:rsidR="00925F7B" w:rsidRPr="00B44807" w14:paraId="27DAF7B0" w14:textId="77777777" w:rsidTr="00B44807">
        <w:trPr>
          <w:cantSplit/>
          <w:trHeight w:val="498"/>
          <w:jc w:val="center"/>
        </w:trPr>
        <w:tc>
          <w:tcPr>
            <w:tcW w:w="1985" w:type="dxa"/>
            <w:vMerge/>
          </w:tcPr>
          <w:p w14:paraId="7D8A1BF6" w14:textId="77777777" w:rsidR="00925F7B" w:rsidRPr="00B44807" w:rsidRDefault="00925F7B" w:rsidP="0081422E">
            <w:pPr>
              <w:spacing w:line="240" w:lineRule="auto"/>
              <w:ind w:firstLine="0"/>
              <w:jc w:val="center"/>
              <w:rPr>
                <w:sz w:val="24"/>
                <w:szCs w:val="24"/>
                <w:lang w:eastAsia="ru-RU"/>
              </w:rPr>
            </w:pPr>
          </w:p>
        </w:tc>
        <w:tc>
          <w:tcPr>
            <w:tcW w:w="2552" w:type="dxa"/>
            <w:vAlign w:val="center"/>
          </w:tcPr>
          <w:p w14:paraId="6AE739D1" w14:textId="77777777" w:rsidR="00925F7B" w:rsidRPr="00B44807" w:rsidRDefault="00925F7B" w:rsidP="0081422E">
            <w:pPr>
              <w:spacing w:line="240" w:lineRule="auto"/>
              <w:ind w:firstLine="0"/>
              <w:jc w:val="center"/>
              <w:rPr>
                <w:sz w:val="24"/>
                <w:szCs w:val="24"/>
                <w:lang w:eastAsia="ru-RU"/>
              </w:rPr>
            </w:pPr>
            <w:r w:rsidRPr="00B44807">
              <w:rPr>
                <w:sz w:val="24"/>
                <w:szCs w:val="24"/>
                <w:lang w:eastAsia="ru-RU"/>
              </w:rPr>
              <w:t>Юноши и Девушки</w:t>
            </w:r>
          </w:p>
          <w:p w14:paraId="0B8C8545" w14:textId="43A1EE54" w:rsidR="00925F7B" w:rsidRPr="00B44807" w:rsidRDefault="00925F7B" w:rsidP="0081422E">
            <w:pPr>
              <w:spacing w:line="240" w:lineRule="auto"/>
              <w:ind w:firstLine="0"/>
              <w:jc w:val="center"/>
              <w:rPr>
                <w:sz w:val="24"/>
                <w:szCs w:val="24"/>
                <w:lang w:eastAsia="ru-RU"/>
              </w:rPr>
            </w:pPr>
            <w:r w:rsidRPr="00B44807">
              <w:rPr>
                <w:sz w:val="24"/>
                <w:szCs w:val="24"/>
                <w:lang w:eastAsia="ru-RU"/>
              </w:rPr>
              <w:t>(14-18 лет)</w:t>
            </w:r>
          </w:p>
        </w:tc>
        <w:tc>
          <w:tcPr>
            <w:tcW w:w="2232" w:type="dxa"/>
            <w:vAlign w:val="center"/>
          </w:tcPr>
          <w:p w14:paraId="70E398F9" w14:textId="77777777" w:rsidR="00925F7B" w:rsidRPr="00B44807" w:rsidRDefault="00925F7B" w:rsidP="0081422E">
            <w:pPr>
              <w:spacing w:line="240" w:lineRule="auto"/>
              <w:ind w:firstLine="0"/>
              <w:jc w:val="center"/>
              <w:rPr>
                <w:sz w:val="24"/>
                <w:szCs w:val="24"/>
                <w:lang w:eastAsia="ru-RU"/>
              </w:rPr>
            </w:pPr>
            <w:r w:rsidRPr="00B44807">
              <w:rPr>
                <w:sz w:val="24"/>
                <w:szCs w:val="24"/>
                <w:lang w:eastAsia="ru-RU"/>
              </w:rPr>
              <w:t>Большой круг –</w:t>
            </w:r>
          </w:p>
          <w:p w14:paraId="67178576" w14:textId="66707421" w:rsidR="00925F7B" w:rsidRPr="00B44807" w:rsidRDefault="00925F7B" w:rsidP="0081422E">
            <w:pPr>
              <w:spacing w:line="240" w:lineRule="auto"/>
              <w:ind w:firstLine="0"/>
              <w:jc w:val="center"/>
              <w:rPr>
                <w:sz w:val="24"/>
                <w:szCs w:val="24"/>
                <w:lang w:eastAsia="ru-RU"/>
              </w:rPr>
            </w:pPr>
            <w:r w:rsidRPr="00B44807">
              <w:rPr>
                <w:sz w:val="24"/>
                <w:szCs w:val="24"/>
                <w:lang w:eastAsia="ru-RU"/>
              </w:rPr>
              <w:t>КП ЮН</w:t>
            </w:r>
          </w:p>
        </w:tc>
        <w:tc>
          <w:tcPr>
            <w:tcW w:w="1771" w:type="dxa"/>
            <w:vAlign w:val="center"/>
          </w:tcPr>
          <w:p w14:paraId="0C67EDCA" w14:textId="14D12866" w:rsidR="00925F7B" w:rsidRPr="00B44807" w:rsidRDefault="00925F7B" w:rsidP="0081422E">
            <w:pPr>
              <w:spacing w:line="240" w:lineRule="auto"/>
              <w:ind w:firstLine="0"/>
              <w:jc w:val="center"/>
              <w:rPr>
                <w:sz w:val="24"/>
                <w:szCs w:val="24"/>
                <w:lang w:eastAsia="ru-RU"/>
              </w:rPr>
            </w:pPr>
            <w:r w:rsidRPr="00B44807">
              <w:rPr>
                <w:sz w:val="24"/>
                <w:szCs w:val="24"/>
                <w:lang w:eastAsia="ru-RU"/>
              </w:rPr>
              <w:t>14 – 18 лет</w:t>
            </w:r>
          </w:p>
        </w:tc>
        <w:tc>
          <w:tcPr>
            <w:tcW w:w="1700" w:type="dxa"/>
          </w:tcPr>
          <w:p w14:paraId="0A1A23C5" w14:textId="77777777" w:rsidR="00925F7B" w:rsidRPr="00B44807" w:rsidRDefault="00925F7B" w:rsidP="0081422E">
            <w:pPr>
              <w:spacing w:line="240" w:lineRule="auto"/>
              <w:ind w:firstLine="0"/>
              <w:jc w:val="center"/>
              <w:rPr>
                <w:sz w:val="24"/>
                <w:szCs w:val="24"/>
                <w:lang w:eastAsia="ru-RU"/>
              </w:rPr>
            </w:pPr>
          </w:p>
        </w:tc>
      </w:tr>
      <w:tr w:rsidR="00925F7B" w:rsidRPr="00B44807" w14:paraId="19E62B03" w14:textId="77777777" w:rsidTr="00B44807">
        <w:trPr>
          <w:cantSplit/>
          <w:trHeight w:val="498"/>
          <w:jc w:val="center"/>
        </w:trPr>
        <w:tc>
          <w:tcPr>
            <w:tcW w:w="1985" w:type="dxa"/>
            <w:vMerge/>
          </w:tcPr>
          <w:p w14:paraId="165CDA7B" w14:textId="77777777" w:rsidR="00925F7B" w:rsidRPr="00B44807" w:rsidRDefault="00925F7B" w:rsidP="0081422E">
            <w:pPr>
              <w:spacing w:line="240" w:lineRule="auto"/>
              <w:ind w:firstLine="0"/>
              <w:jc w:val="center"/>
              <w:rPr>
                <w:sz w:val="24"/>
                <w:szCs w:val="24"/>
                <w:lang w:eastAsia="ru-RU"/>
              </w:rPr>
            </w:pPr>
          </w:p>
        </w:tc>
        <w:tc>
          <w:tcPr>
            <w:tcW w:w="2552" w:type="dxa"/>
            <w:vAlign w:val="center"/>
          </w:tcPr>
          <w:p w14:paraId="5675787F" w14:textId="35F5C3C6" w:rsidR="00925F7B" w:rsidRPr="00B44807" w:rsidRDefault="00925F7B" w:rsidP="0081422E">
            <w:pPr>
              <w:spacing w:line="240" w:lineRule="auto"/>
              <w:ind w:firstLine="0"/>
              <w:jc w:val="center"/>
              <w:rPr>
                <w:sz w:val="24"/>
                <w:szCs w:val="24"/>
                <w:lang w:eastAsia="ru-RU"/>
              </w:rPr>
            </w:pPr>
            <w:r w:rsidRPr="00B44807">
              <w:rPr>
                <w:sz w:val="24"/>
                <w:szCs w:val="24"/>
                <w:lang w:eastAsia="ru-RU"/>
              </w:rPr>
              <w:t>Мальчики и девочки (10-14 лет)</w:t>
            </w:r>
          </w:p>
        </w:tc>
        <w:tc>
          <w:tcPr>
            <w:tcW w:w="2232" w:type="dxa"/>
            <w:vAlign w:val="center"/>
          </w:tcPr>
          <w:p w14:paraId="124845C5" w14:textId="77777777" w:rsidR="00925F7B" w:rsidRPr="00B44807" w:rsidRDefault="00925F7B" w:rsidP="0081422E">
            <w:pPr>
              <w:spacing w:line="240" w:lineRule="auto"/>
              <w:ind w:firstLine="0"/>
              <w:jc w:val="center"/>
              <w:rPr>
                <w:sz w:val="24"/>
                <w:szCs w:val="24"/>
                <w:lang w:eastAsia="ru-RU"/>
              </w:rPr>
            </w:pPr>
            <w:r w:rsidRPr="00B44807">
              <w:rPr>
                <w:sz w:val="24"/>
                <w:szCs w:val="24"/>
                <w:lang w:eastAsia="ru-RU"/>
              </w:rPr>
              <w:t>Большой круг –</w:t>
            </w:r>
          </w:p>
          <w:p w14:paraId="568D02A6" w14:textId="79A963BD" w:rsidR="00925F7B" w:rsidRPr="00B44807" w:rsidRDefault="00925F7B" w:rsidP="0081422E">
            <w:pPr>
              <w:spacing w:line="240" w:lineRule="auto"/>
              <w:ind w:firstLine="0"/>
              <w:jc w:val="center"/>
              <w:rPr>
                <w:sz w:val="24"/>
                <w:szCs w:val="24"/>
                <w:lang w:eastAsia="ru-RU"/>
              </w:rPr>
            </w:pPr>
            <w:r w:rsidRPr="00B44807">
              <w:rPr>
                <w:sz w:val="24"/>
                <w:szCs w:val="24"/>
                <w:lang w:eastAsia="ru-RU"/>
              </w:rPr>
              <w:t>КП Д</w:t>
            </w:r>
          </w:p>
        </w:tc>
        <w:tc>
          <w:tcPr>
            <w:tcW w:w="1771" w:type="dxa"/>
            <w:vAlign w:val="center"/>
          </w:tcPr>
          <w:p w14:paraId="7AAB7171" w14:textId="0CF6AF16" w:rsidR="00925F7B" w:rsidRPr="00B44807" w:rsidRDefault="00925F7B" w:rsidP="0081422E">
            <w:pPr>
              <w:spacing w:line="240" w:lineRule="auto"/>
              <w:ind w:firstLine="0"/>
              <w:jc w:val="center"/>
              <w:rPr>
                <w:sz w:val="24"/>
                <w:szCs w:val="24"/>
                <w:lang w:eastAsia="ru-RU"/>
              </w:rPr>
            </w:pPr>
            <w:r w:rsidRPr="00B44807">
              <w:rPr>
                <w:sz w:val="24"/>
                <w:szCs w:val="24"/>
                <w:lang w:eastAsia="ru-RU"/>
              </w:rPr>
              <w:t>10 – 14 лет</w:t>
            </w:r>
          </w:p>
        </w:tc>
        <w:tc>
          <w:tcPr>
            <w:tcW w:w="1700" w:type="dxa"/>
          </w:tcPr>
          <w:p w14:paraId="1E2C05C5" w14:textId="77777777" w:rsidR="00925F7B" w:rsidRPr="00B44807" w:rsidRDefault="00925F7B" w:rsidP="0081422E">
            <w:pPr>
              <w:spacing w:line="240" w:lineRule="auto"/>
              <w:ind w:firstLine="0"/>
              <w:jc w:val="center"/>
              <w:rPr>
                <w:sz w:val="24"/>
                <w:szCs w:val="24"/>
                <w:lang w:eastAsia="ru-RU"/>
              </w:rPr>
            </w:pPr>
          </w:p>
        </w:tc>
      </w:tr>
      <w:tr w:rsidR="00925F7B" w:rsidRPr="00B44807" w14:paraId="42599B79" w14:textId="77777777" w:rsidTr="00B44807">
        <w:trPr>
          <w:cantSplit/>
          <w:trHeight w:val="498"/>
          <w:jc w:val="center"/>
        </w:trPr>
        <w:tc>
          <w:tcPr>
            <w:tcW w:w="1985" w:type="dxa"/>
            <w:vMerge/>
          </w:tcPr>
          <w:p w14:paraId="2E0CE0C4" w14:textId="77777777" w:rsidR="00925F7B" w:rsidRPr="00B44807" w:rsidRDefault="00925F7B" w:rsidP="0081422E">
            <w:pPr>
              <w:spacing w:line="240" w:lineRule="auto"/>
              <w:ind w:firstLine="0"/>
              <w:jc w:val="center"/>
              <w:rPr>
                <w:sz w:val="24"/>
                <w:szCs w:val="24"/>
                <w:lang w:eastAsia="ru-RU"/>
              </w:rPr>
            </w:pPr>
          </w:p>
        </w:tc>
        <w:tc>
          <w:tcPr>
            <w:tcW w:w="2552" w:type="dxa"/>
            <w:vAlign w:val="center"/>
          </w:tcPr>
          <w:p w14:paraId="12B28F83" w14:textId="77777777" w:rsidR="00925F7B" w:rsidRPr="00B44807" w:rsidRDefault="00925F7B" w:rsidP="0081422E">
            <w:pPr>
              <w:spacing w:line="240" w:lineRule="auto"/>
              <w:ind w:firstLine="0"/>
              <w:jc w:val="center"/>
              <w:rPr>
                <w:sz w:val="24"/>
                <w:szCs w:val="24"/>
                <w:lang w:eastAsia="ru-RU"/>
              </w:rPr>
            </w:pPr>
            <w:r w:rsidRPr="00B44807">
              <w:rPr>
                <w:sz w:val="24"/>
                <w:szCs w:val="24"/>
                <w:lang w:eastAsia="ru-RU"/>
              </w:rPr>
              <w:t>Мужчины,</w:t>
            </w:r>
          </w:p>
          <w:p w14:paraId="3F178E67" w14:textId="6738406C" w:rsidR="00925F7B" w:rsidRPr="00B44807" w:rsidRDefault="00925F7B" w:rsidP="0081422E">
            <w:pPr>
              <w:spacing w:line="240" w:lineRule="auto"/>
              <w:ind w:firstLine="0"/>
              <w:jc w:val="center"/>
              <w:rPr>
                <w:sz w:val="24"/>
                <w:szCs w:val="24"/>
                <w:lang w:eastAsia="ru-RU"/>
              </w:rPr>
            </w:pPr>
            <w:r w:rsidRPr="00B44807">
              <w:rPr>
                <w:sz w:val="24"/>
                <w:szCs w:val="24"/>
                <w:lang w:eastAsia="ru-RU"/>
              </w:rPr>
              <w:t>женщины</w:t>
            </w:r>
          </w:p>
        </w:tc>
        <w:tc>
          <w:tcPr>
            <w:tcW w:w="2232" w:type="dxa"/>
            <w:vAlign w:val="center"/>
          </w:tcPr>
          <w:p w14:paraId="067F190A" w14:textId="531086DE" w:rsidR="00925F7B" w:rsidRPr="00B44807" w:rsidRDefault="00925F7B" w:rsidP="0081422E">
            <w:pPr>
              <w:spacing w:line="240" w:lineRule="auto"/>
              <w:ind w:firstLine="0"/>
              <w:jc w:val="center"/>
              <w:rPr>
                <w:sz w:val="24"/>
                <w:szCs w:val="24"/>
                <w:lang w:eastAsia="ru-RU"/>
              </w:rPr>
            </w:pPr>
            <w:r w:rsidRPr="00B44807">
              <w:rPr>
                <w:sz w:val="24"/>
                <w:szCs w:val="24"/>
                <w:lang w:eastAsia="ru-RU"/>
              </w:rPr>
              <w:t>Малый круг – СП1</w:t>
            </w:r>
          </w:p>
        </w:tc>
        <w:tc>
          <w:tcPr>
            <w:tcW w:w="1771" w:type="dxa"/>
            <w:vAlign w:val="center"/>
          </w:tcPr>
          <w:p w14:paraId="54F05405" w14:textId="17DA7E60" w:rsidR="00925F7B" w:rsidRPr="00B44807" w:rsidRDefault="00925F7B" w:rsidP="0081422E">
            <w:pPr>
              <w:spacing w:line="240" w:lineRule="auto"/>
              <w:ind w:firstLine="0"/>
              <w:jc w:val="center"/>
              <w:rPr>
                <w:sz w:val="24"/>
                <w:szCs w:val="24"/>
                <w:lang w:eastAsia="ru-RU"/>
              </w:rPr>
            </w:pPr>
            <w:r w:rsidRPr="00B44807">
              <w:rPr>
                <w:sz w:val="24"/>
                <w:szCs w:val="24"/>
                <w:lang w:eastAsia="ru-RU"/>
              </w:rPr>
              <w:t>16 лет и старше</w:t>
            </w:r>
          </w:p>
        </w:tc>
        <w:tc>
          <w:tcPr>
            <w:tcW w:w="1700" w:type="dxa"/>
          </w:tcPr>
          <w:p w14:paraId="22D43748" w14:textId="77777777" w:rsidR="00925F7B" w:rsidRPr="00B44807" w:rsidRDefault="00925F7B" w:rsidP="0081422E">
            <w:pPr>
              <w:spacing w:line="240" w:lineRule="auto"/>
              <w:ind w:firstLine="0"/>
              <w:jc w:val="center"/>
              <w:rPr>
                <w:sz w:val="24"/>
                <w:szCs w:val="24"/>
                <w:lang w:eastAsia="ru-RU"/>
              </w:rPr>
            </w:pPr>
          </w:p>
        </w:tc>
      </w:tr>
      <w:tr w:rsidR="00925F7B" w:rsidRPr="00B44807" w14:paraId="767E582F" w14:textId="77777777" w:rsidTr="00B44807">
        <w:trPr>
          <w:cantSplit/>
          <w:trHeight w:val="498"/>
          <w:jc w:val="center"/>
        </w:trPr>
        <w:tc>
          <w:tcPr>
            <w:tcW w:w="1985" w:type="dxa"/>
            <w:vMerge w:val="restart"/>
            <w:vAlign w:val="center"/>
          </w:tcPr>
          <w:p w14:paraId="02AE5464" w14:textId="7135B3CC" w:rsidR="00925F7B" w:rsidRPr="00B44807" w:rsidRDefault="00925F7B" w:rsidP="0081422E">
            <w:pPr>
              <w:spacing w:line="240" w:lineRule="auto"/>
              <w:ind w:firstLine="0"/>
              <w:rPr>
                <w:sz w:val="24"/>
                <w:szCs w:val="24"/>
                <w:lang w:eastAsia="ru-RU"/>
              </w:rPr>
            </w:pPr>
            <w:r w:rsidRPr="00B44807">
              <w:rPr>
                <w:sz w:val="24"/>
                <w:szCs w:val="24"/>
                <w:lang w:eastAsia="ru-RU"/>
              </w:rPr>
              <w:t>выездка (высота в холке до 150 см) - командные соревнования</w:t>
            </w:r>
          </w:p>
          <w:p w14:paraId="74E83539" w14:textId="77777777" w:rsidR="00925F7B" w:rsidRPr="00B44807" w:rsidRDefault="00925F7B" w:rsidP="0081422E">
            <w:pPr>
              <w:spacing w:line="240" w:lineRule="auto"/>
              <w:ind w:firstLine="0"/>
              <w:jc w:val="center"/>
              <w:rPr>
                <w:sz w:val="24"/>
                <w:szCs w:val="24"/>
                <w:lang w:eastAsia="ru-RU"/>
              </w:rPr>
            </w:pPr>
          </w:p>
        </w:tc>
        <w:tc>
          <w:tcPr>
            <w:tcW w:w="2552" w:type="dxa"/>
            <w:vAlign w:val="center"/>
          </w:tcPr>
          <w:p w14:paraId="0B4ED50E" w14:textId="77777777" w:rsidR="00925F7B" w:rsidRPr="00B44807" w:rsidRDefault="00925F7B" w:rsidP="0081422E">
            <w:pPr>
              <w:spacing w:line="240" w:lineRule="auto"/>
              <w:ind w:firstLine="0"/>
              <w:jc w:val="center"/>
              <w:rPr>
                <w:sz w:val="24"/>
                <w:szCs w:val="24"/>
                <w:lang w:eastAsia="ru-RU"/>
              </w:rPr>
            </w:pPr>
            <w:r w:rsidRPr="00B44807">
              <w:rPr>
                <w:sz w:val="24"/>
                <w:szCs w:val="24"/>
                <w:lang w:eastAsia="ru-RU"/>
              </w:rPr>
              <w:t>Мальчики и девочки (12-16 лет)</w:t>
            </w:r>
          </w:p>
        </w:tc>
        <w:tc>
          <w:tcPr>
            <w:tcW w:w="2232" w:type="dxa"/>
            <w:vAlign w:val="center"/>
          </w:tcPr>
          <w:p w14:paraId="6A50428A" w14:textId="77777777" w:rsidR="00925F7B" w:rsidRPr="00B44807" w:rsidRDefault="00925F7B" w:rsidP="0081422E">
            <w:pPr>
              <w:spacing w:line="240" w:lineRule="auto"/>
              <w:ind w:firstLine="0"/>
              <w:jc w:val="center"/>
              <w:rPr>
                <w:sz w:val="24"/>
                <w:szCs w:val="24"/>
                <w:lang w:eastAsia="ru-RU"/>
              </w:rPr>
            </w:pPr>
            <w:r w:rsidRPr="00B44807">
              <w:rPr>
                <w:sz w:val="24"/>
                <w:szCs w:val="24"/>
                <w:lang w:eastAsia="ru-RU"/>
              </w:rPr>
              <w:t>КП П</w:t>
            </w:r>
          </w:p>
        </w:tc>
        <w:tc>
          <w:tcPr>
            <w:tcW w:w="1771" w:type="dxa"/>
            <w:vAlign w:val="center"/>
          </w:tcPr>
          <w:p w14:paraId="24159AC6" w14:textId="77777777" w:rsidR="00925F7B" w:rsidRPr="00B44807" w:rsidRDefault="00925F7B" w:rsidP="0081422E">
            <w:pPr>
              <w:spacing w:line="240" w:lineRule="auto"/>
              <w:ind w:firstLine="0"/>
              <w:jc w:val="center"/>
              <w:rPr>
                <w:sz w:val="24"/>
                <w:szCs w:val="24"/>
                <w:lang w:eastAsia="ru-RU"/>
              </w:rPr>
            </w:pPr>
            <w:r w:rsidRPr="00B44807">
              <w:rPr>
                <w:sz w:val="24"/>
                <w:szCs w:val="24"/>
                <w:lang w:eastAsia="ru-RU"/>
              </w:rPr>
              <w:t>12 – 16 лет</w:t>
            </w:r>
          </w:p>
        </w:tc>
        <w:tc>
          <w:tcPr>
            <w:tcW w:w="1700" w:type="dxa"/>
          </w:tcPr>
          <w:p w14:paraId="6BDF7452" w14:textId="77777777" w:rsidR="00925F7B" w:rsidRPr="00B44807" w:rsidRDefault="00925F7B" w:rsidP="0081422E">
            <w:pPr>
              <w:spacing w:line="240" w:lineRule="auto"/>
              <w:ind w:firstLine="0"/>
              <w:jc w:val="center"/>
              <w:rPr>
                <w:sz w:val="24"/>
                <w:szCs w:val="24"/>
                <w:lang w:eastAsia="ru-RU"/>
              </w:rPr>
            </w:pPr>
          </w:p>
        </w:tc>
      </w:tr>
      <w:tr w:rsidR="00925F7B" w:rsidRPr="00B44807" w14:paraId="228A9079" w14:textId="77777777" w:rsidTr="00B44807">
        <w:trPr>
          <w:cantSplit/>
          <w:trHeight w:val="498"/>
          <w:jc w:val="center"/>
        </w:trPr>
        <w:tc>
          <w:tcPr>
            <w:tcW w:w="1985" w:type="dxa"/>
            <w:vMerge/>
          </w:tcPr>
          <w:p w14:paraId="680A0094" w14:textId="77777777" w:rsidR="00925F7B" w:rsidRPr="00B44807" w:rsidRDefault="00925F7B" w:rsidP="0081422E">
            <w:pPr>
              <w:spacing w:line="240" w:lineRule="auto"/>
              <w:ind w:firstLine="0"/>
              <w:jc w:val="center"/>
              <w:rPr>
                <w:sz w:val="24"/>
                <w:szCs w:val="24"/>
                <w:lang w:eastAsia="ru-RU"/>
              </w:rPr>
            </w:pPr>
          </w:p>
        </w:tc>
        <w:tc>
          <w:tcPr>
            <w:tcW w:w="2552" w:type="dxa"/>
            <w:vAlign w:val="center"/>
          </w:tcPr>
          <w:p w14:paraId="62C51132" w14:textId="77777777" w:rsidR="00925F7B" w:rsidRPr="00B44807" w:rsidRDefault="00925F7B" w:rsidP="0081422E">
            <w:pPr>
              <w:spacing w:line="240" w:lineRule="auto"/>
              <w:ind w:firstLine="0"/>
              <w:jc w:val="center"/>
              <w:rPr>
                <w:sz w:val="24"/>
                <w:szCs w:val="24"/>
                <w:lang w:eastAsia="ru-RU"/>
              </w:rPr>
            </w:pPr>
            <w:r w:rsidRPr="00B44807">
              <w:rPr>
                <w:sz w:val="24"/>
                <w:szCs w:val="24"/>
                <w:lang w:eastAsia="ru-RU"/>
              </w:rPr>
              <w:t>Мальчики и девочки (9-12 лет)</w:t>
            </w:r>
          </w:p>
        </w:tc>
        <w:tc>
          <w:tcPr>
            <w:tcW w:w="2232" w:type="dxa"/>
            <w:vAlign w:val="center"/>
          </w:tcPr>
          <w:p w14:paraId="3D31866D" w14:textId="77777777" w:rsidR="00925F7B" w:rsidRPr="00B44807" w:rsidRDefault="00925F7B" w:rsidP="0081422E">
            <w:pPr>
              <w:spacing w:line="240" w:lineRule="auto"/>
              <w:ind w:firstLine="0"/>
              <w:jc w:val="center"/>
              <w:rPr>
                <w:sz w:val="24"/>
                <w:szCs w:val="24"/>
                <w:lang w:eastAsia="ru-RU"/>
              </w:rPr>
            </w:pPr>
            <w:r w:rsidRPr="00B44807">
              <w:rPr>
                <w:sz w:val="24"/>
                <w:szCs w:val="24"/>
                <w:lang w:eastAsia="ru-RU"/>
              </w:rPr>
              <w:t>КП Д</w:t>
            </w:r>
          </w:p>
        </w:tc>
        <w:tc>
          <w:tcPr>
            <w:tcW w:w="1771" w:type="dxa"/>
            <w:vAlign w:val="center"/>
          </w:tcPr>
          <w:p w14:paraId="2FFEE694" w14:textId="77777777" w:rsidR="00925F7B" w:rsidRPr="00B44807" w:rsidRDefault="00925F7B" w:rsidP="0081422E">
            <w:pPr>
              <w:spacing w:line="240" w:lineRule="auto"/>
              <w:ind w:firstLine="0"/>
              <w:jc w:val="center"/>
              <w:rPr>
                <w:sz w:val="24"/>
                <w:szCs w:val="24"/>
                <w:lang w:eastAsia="ru-RU"/>
              </w:rPr>
            </w:pPr>
            <w:r w:rsidRPr="00B44807">
              <w:rPr>
                <w:sz w:val="24"/>
                <w:szCs w:val="24"/>
                <w:lang w:eastAsia="ru-RU"/>
              </w:rPr>
              <w:t>9-12 лет</w:t>
            </w:r>
          </w:p>
        </w:tc>
        <w:tc>
          <w:tcPr>
            <w:tcW w:w="1700" w:type="dxa"/>
          </w:tcPr>
          <w:p w14:paraId="60E09394" w14:textId="77777777" w:rsidR="00925F7B" w:rsidRPr="00B44807" w:rsidRDefault="00925F7B" w:rsidP="0081422E">
            <w:pPr>
              <w:spacing w:line="240" w:lineRule="auto"/>
              <w:ind w:firstLine="0"/>
              <w:jc w:val="center"/>
              <w:rPr>
                <w:sz w:val="24"/>
                <w:szCs w:val="24"/>
                <w:lang w:eastAsia="ru-RU"/>
              </w:rPr>
            </w:pPr>
          </w:p>
        </w:tc>
      </w:tr>
    </w:tbl>
    <w:p w14:paraId="38D54787" w14:textId="77777777" w:rsidR="002B2519" w:rsidRPr="002B2519" w:rsidRDefault="002B2519" w:rsidP="00393163">
      <w:pPr>
        <w:spacing w:line="240" w:lineRule="auto"/>
        <w:ind w:firstLine="851"/>
        <w:rPr>
          <w:sz w:val="28"/>
          <w:szCs w:val="28"/>
          <w:lang w:eastAsia="ru-RU"/>
        </w:rPr>
      </w:pPr>
    </w:p>
    <w:p w14:paraId="6925CA27"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4.6.3. Программа Кубка России и Всероссийских спортивных соревнований может включать 2 (две) или 3 (три) что должно быть указано в Положении (регламенте) о соревнованиях. </w:t>
      </w:r>
    </w:p>
    <w:p w14:paraId="69C91847" w14:textId="77777777" w:rsid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4.6.4. В программу официальных спортивных соревнований или физкультурных мероприятий могут быть внесены дополнительные номера программы, результаты которых не учитываются при распределении мест участников (предварительные соревнования, шоу-соревнования, утешительные соревнования).</w:t>
      </w:r>
      <w:bookmarkStart w:id="66" w:name="_Toc66544068"/>
      <w:bookmarkStart w:id="67" w:name="_Toc115801327"/>
      <w:bookmarkStart w:id="68" w:name="_Toc115817464"/>
    </w:p>
    <w:p w14:paraId="1294A0F9" w14:textId="77777777" w:rsidR="00B71734" w:rsidRPr="002B2519" w:rsidRDefault="00B71734" w:rsidP="00393163">
      <w:pPr>
        <w:spacing w:line="240" w:lineRule="auto"/>
        <w:ind w:firstLine="851"/>
        <w:rPr>
          <w:sz w:val="28"/>
          <w:szCs w:val="28"/>
          <w:lang w:eastAsia="ru-RU"/>
        </w:rPr>
      </w:pPr>
    </w:p>
    <w:p w14:paraId="5394E884" w14:textId="528EE384" w:rsidR="000E5BE1" w:rsidRDefault="00B44807" w:rsidP="00DA6437">
      <w:pPr>
        <w:spacing w:line="240" w:lineRule="auto"/>
        <w:rPr>
          <w:b/>
          <w:sz w:val="28"/>
          <w:szCs w:val="28"/>
          <w:lang w:eastAsia="ru-RU"/>
        </w:rPr>
      </w:pPr>
      <w:r>
        <w:rPr>
          <w:b/>
          <w:sz w:val="28"/>
          <w:szCs w:val="28"/>
          <w:lang w:eastAsia="ru-RU"/>
        </w:rPr>
        <w:t>5. </w:t>
      </w:r>
      <w:r w:rsidR="002B2519" w:rsidRPr="002B2519">
        <w:rPr>
          <w:b/>
          <w:sz w:val="28"/>
          <w:szCs w:val="28"/>
          <w:lang w:eastAsia="ru-RU"/>
        </w:rPr>
        <w:t>Участники соревнований по выездке.</w:t>
      </w:r>
    </w:p>
    <w:p w14:paraId="5DA65036" w14:textId="12A90106"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5.1. Уровни технической сложности езд и минимальные возрастные ограничения допуска участников и лошадей к соревнованиям (табл</w:t>
      </w:r>
      <w:r w:rsidR="00B71734">
        <w:rPr>
          <w:sz w:val="28"/>
          <w:szCs w:val="28"/>
          <w:lang w:eastAsia="ru-RU"/>
        </w:rPr>
        <w:t xml:space="preserve">ицы № 12, </w:t>
      </w:r>
      <w:r w:rsidRPr="002B2519">
        <w:rPr>
          <w:sz w:val="28"/>
          <w:szCs w:val="28"/>
          <w:lang w:eastAsia="ru-RU"/>
        </w:rPr>
        <w:t>13)</w:t>
      </w:r>
      <w:r w:rsidR="00B71734">
        <w:rPr>
          <w:sz w:val="28"/>
          <w:szCs w:val="28"/>
          <w:lang w:eastAsia="ru-RU"/>
        </w:rPr>
        <w:t>.</w:t>
      </w:r>
    </w:p>
    <w:p w14:paraId="50600B32" w14:textId="77777777" w:rsidR="002B2519" w:rsidRPr="002B2519" w:rsidRDefault="002B2519" w:rsidP="00393163">
      <w:pPr>
        <w:spacing w:line="240" w:lineRule="auto"/>
        <w:ind w:firstLine="851"/>
        <w:rPr>
          <w:b/>
          <w:sz w:val="28"/>
          <w:szCs w:val="28"/>
          <w:lang w:eastAsia="ru-RU"/>
        </w:rPr>
        <w:sectPr w:rsidR="002B2519" w:rsidRPr="002B2519" w:rsidSect="00165640">
          <w:headerReference w:type="default" r:id="rId24"/>
          <w:pgSz w:w="11906" w:h="16838"/>
          <w:pgMar w:top="1134" w:right="850" w:bottom="1134" w:left="1701" w:header="567" w:footer="567" w:gutter="0"/>
          <w:cols w:space="708"/>
          <w:titlePg/>
          <w:docGrid w:linePitch="360"/>
        </w:sectPr>
      </w:pPr>
    </w:p>
    <w:bookmarkEnd w:id="66"/>
    <w:bookmarkEnd w:id="67"/>
    <w:bookmarkEnd w:id="68"/>
    <w:p w14:paraId="0F9A665E" w14:textId="441E6EB8" w:rsidR="002B2519" w:rsidRDefault="000E4B6A" w:rsidP="00393163">
      <w:pPr>
        <w:spacing w:line="240" w:lineRule="auto"/>
        <w:ind w:firstLine="851"/>
        <w:jc w:val="right"/>
        <w:rPr>
          <w:sz w:val="28"/>
          <w:szCs w:val="28"/>
          <w:lang w:eastAsia="ru-RU"/>
        </w:rPr>
      </w:pPr>
      <w:r>
        <w:rPr>
          <w:sz w:val="28"/>
          <w:szCs w:val="28"/>
          <w:lang w:eastAsia="ru-RU"/>
        </w:rPr>
        <w:t xml:space="preserve">Таблица № </w:t>
      </w:r>
      <w:r w:rsidR="002B2519" w:rsidRPr="002B2519">
        <w:rPr>
          <w:sz w:val="28"/>
          <w:szCs w:val="28"/>
          <w:lang w:eastAsia="ru-RU"/>
        </w:rPr>
        <w:t>12</w:t>
      </w:r>
    </w:p>
    <w:p w14:paraId="5E8A6B4C" w14:textId="49ED49EB" w:rsidR="000E4B6A" w:rsidRPr="002B2519" w:rsidRDefault="00D47391" w:rsidP="00D47391">
      <w:pPr>
        <w:spacing w:line="240" w:lineRule="auto"/>
        <w:jc w:val="center"/>
        <w:rPr>
          <w:sz w:val="28"/>
          <w:szCs w:val="28"/>
          <w:lang w:eastAsia="ru-RU"/>
        </w:rPr>
      </w:pPr>
      <w:r w:rsidRPr="002B2519">
        <w:rPr>
          <w:sz w:val="28"/>
          <w:szCs w:val="28"/>
          <w:lang w:eastAsia="ru-RU"/>
        </w:rPr>
        <w:t>Уровни технической сложности езд и минимальные возрастные ограничения допуска участников и лошадей к соревнованиям</w:t>
      </w:r>
      <w:r w:rsidR="008B37B5">
        <w:rPr>
          <w:sz w:val="28"/>
          <w:szCs w:val="28"/>
          <w:lang w:eastAsia="ru-RU"/>
        </w:rPr>
        <w:t xml:space="preserve"> в спортивных дисциплинах: «выездка - большой круг», «выездка</w:t>
      </w:r>
      <w:r w:rsidR="008B37B5" w:rsidRPr="008B37B5">
        <w:rPr>
          <w:sz w:val="28"/>
          <w:szCs w:val="28"/>
          <w:lang w:eastAsia="ru-RU"/>
        </w:rPr>
        <w:t xml:space="preserve"> </w:t>
      </w:r>
      <w:r w:rsidR="008B37B5">
        <w:rPr>
          <w:sz w:val="28"/>
          <w:szCs w:val="28"/>
          <w:lang w:eastAsia="ru-RU"/>
        </w:rPr>
        <w:t>- малый круг», «выездка -</w:t>
      </w:r>
      <w:r w:rsidR="008B37B5" w:rsidRPr="002B2519">
        <w:rPr>
          <w:sz w:val="28"/>
          <w:szCs w:val="28"/>
          <w:lang w:eastAsia="ru-RU"/>
        </w:rPr>
        <w:t xml:space="preserve"> на лошади 7 лет</w:t>
      </w:r>
      <w:r w:rsidR="008B37B5">
        <w:rPr>
          <w:sz w:val="28"/>
          <w:szCs w:val="28"/>
          <w:lang w:eastAsia="ru-RU"/>
        </w:rPr>
        <w:t>», «выездка -</w:t>
      </w:r>
      <w:r w:rsidR="008B37B5" w:rsidRPr="002B2519">
        <w:rPr>
          <w:sz w:val="28"/>
          <w:szCs w:val="28"/>
          <w:lang w:eastAsia="ru-RU"/>
        </w:rPr>
        <w:t xml:space="preserve"> на лошади 6 лет</w:t>
      </w:r>
      <w:r w:rsidR="008B37B5">
        <w:rPr>
          <w:sz w:val="28"/>
          <w:szCs w:val="28"/>
          <w:lang w:eastAsia="ru-RU"/>
        </w:rPr>
        <w:t>», «выездка -</w:t>
      </w:r>
      <w:r w:rsidR="008B37B5" w:rsidRPr="002B2519">
        <w:rPr>
          <w:sz w:val="28"/>
          <w:szCs w:val="28"/>
          <w:lang w:eastAsia="ru-RU"/>
        </w:rPr>
        <w:t xml:space="preserve"> на лошади до 6 лет</w:t>
      </w:r>
      <w:r w:rsidR="008B37B5">
        <w:rPr>
          <w:sz w:val="28"/>
          <w:szCs w:val="28"/>
          <w:lang w:eastAsia="ru-RU"/>
        </w:rPr>
        <w:t>», «выездка -</w:t>
      </w:r>
      <w:r w:rsidR="008B37B5" w:rsidRPr="002B2519">
        <w:rPr>
          <w:sz w:val="28"/>
          <w:szCs w:val="28"/>
          <w:lang w:eastAsia="ru-RU"/>
        </w:rPr>
        <w:t xml:space="preserve"> командные соревнования</w:t>
      </w:r>
      <w:r w:rsidR="008B37B5">
        <w:rPr>
          <w:sz w:val="28"/>
          <w:szCs w:val="28"/>
          <w:lang w:eastAsia="ru-RU"/>
        </w:rPr>
        <w:t>»</w:t>
      </w:r>
    </w:p>
    <w:tbl>
      <w:tblPr>
        <w:tblW w:w="15227" w:type="dxa"/>
        <w:jc w:val="center"/>
        <w:tblLayout w:type="fixed"/>
        <w:tblLook w:val="04A0" w:firstRow="1" w:lastRow="0" w:firstColumn="1" w:lastColumn="0" w:noHBand="0" w:noVBand="1"/>
      </w:tblPr>
      <w:tblGrid>
        <w:gridCol w:w="594"/>
        <w:gridCol w:w="1887"/>
        <w:gridCol w:w="1023"/>
        <w:gridCol w:w="1521"/>
        <w:gridCol w:w="1252"/>
        <w:gridCol w:w="1335"/>
        <w:gridCol w:w="1417"/>
        <w:gridCol w:w="1449"/>
        <w:gridCol w:w="1134"/>
        <w:gridCol w:w="1284"/>
        <w:gridCol w:w="1134"/>
        <w:gridCol w:w="1197"/>
      </w:tblGrid>
      <w:tr w:rsidR="002B2519" w:rsidRPr="00B44807" w14:paraId="43608D2E" w14:textId="77777777" w:rsidTr="004426CC">
        <w:trPr>
          <w:trHeight w:val="747"/>
          <w:jc w:val="center"/>
        </w:trPr>
        <w:tc>
          <w:tcPr>
            <w:tcW w:w="594" w:type="dxa"/>
            <w:vMerge w:val="restart"/>
            <w:tcBorders>
              <w:top w:val="single" w:sz="8" w:space="0" w:color="auto"/>
              <w:left w:val="single" w:sz="8" w:space="0" w:color="auto"/>
              <w:bottom w:val="single" w:sz="8" w:space="0" w:color="000000"/>
              <w:right w:val="single" w:sz="4" w:space="0" w:color="auto"/>
            </w:tcBorders>
            <w:vAlign w:val="center"/>
            <w:hideMark/>
          </w:tcPr>
          <w:p w14:paraId="3155D886"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 п/п</w:t>
            </w:r>
          </w:p>
        </w:tc>
        <w:tc>
          <w:tcPr>
            <w:tcW w:w="1887" w:type="dxa"/>
            <w:vMerge w:val="restart"/>
            <w:tcBorders>
              <w:top w:val="single" w:sz="8" w:space="0" w:color="auto"/>
              <w:left w:val="single" w:sz="4" w:space="0" w:color="auto"/>
              <w:bottom w:val="single" w:sz="8" w:space="0" w:color="000000"/>
              <w:right w:val="single" w:sz="4" w:space="0" w:color="auto"/>
            </w:tcBorders>
            <w:vAlign w:val="center"/>
            <w:hideMark/>
          </w:tcPr>
          <w:p w14:paraId="4560653F"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Наименование спортивной дисциплины</w:t>
            </w:r>
          </w:p>
        </w:tc>
        <w:tc>
          <w:tcPr>
            <w:tcW w:w="1023" w:type="dxa"/>
            <w:vMerge w:val="restart"/>
            <w:tcBorders>
              <w:top w:val="single" w:sz="8" w:space="0" w:color="auto"/>
              <w:left w:val="single" w:sz="4" w:space="0" w:color="auto"/>
              <w:bottom w:val="single" w:sz="8" w:space="0" w:color="000000"/>
              <w:right w:val="single" w:sz="4" w:space="0" w:color="auto"/>
            </w:tcBorders>
            <w:textDirection w:val="btLr"/>
            <w:vAlign w:val="center"/>
            <w:hideMark/>
          </w:tcPr>
          <w:p w14:paraId="1E18F030"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Уровень езд</w:t>
            </w:r>
          </w:p>
        </w:tc>
        <w:tc>
          <w:tcPr>
            <w:tcW w:w="1521" w:type="dxa"/>
            <w:tcBorders>
              <w:top w:val="single" w:sz="8" w:space="0" w:color="auto"/>
              <w:left w:val="nil"/>
              <w:bottom w:val="single" w:sz="4" w:space="0" w:color="auto"/>
              <w:right w:val="single" w:sz="4" w:space="0" w:color="auto"/>
            </w:tcBorders>
            <w:vAlign w:val="center"/>
            <w:hideMark/>
          </w:tcPr>
          <w:p w14:paraId="3DC33429"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Мужчины и женщины</w:t>
            </w:r>
          </w:p>
        </w:tc>
        <w:tc>
          <w:tcPr>
            <w:tcW w:w="2587" w:type="dxa"/>
            <w:gridSpan w:val="2"/>
            <w:tcBorders>
              <w:top w:val="single" w:sz="8" w:space="0" w:color="auto"/>
              <w:left w:val="nil"/>
              <w:bottom w:val="single" w:sz="4" w:space="0" w:color="auto"/>
              <w:right w:val="single" w:sz="4" w:space="0" w:color="auto"/>
            </w:tcBorders>
            <w:vAlign w:val="center"/>
            <w:hideMark/>
          </w:tcPr>
          <w:p w14:paraId="04B4D0C1"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Юниоры и юниорки</w:t>
            </w:r>
          </w:p>
        </w:tc>
        <w:tc>
          <w:tcPr>
            <w:tcW w:w="1417" w:type="dxa"/>
            <w:tcBorders>
              <w:top w:val="single" w:sz="8" w:space="0" w:color="auto"/>
              <w:left w:val="nil"/>
              <w:bottom w:val="single" w:sz="4" w:space="0" w:color="auto"/>
              <w:right w:val="single" w:sz="4" w:space="0" w:color="auto"/>
            </w:tcBorders>
            <w:vAlign w:val="center"/>
            <w:hideMark/>
          </w:tcPr>
          <w:p w14:paraId="27B93702"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Юноши и девушки</w:t>
            </w:r>
          </w:p>
        </w:tc>
        <w:tc>
          <w:tcPr>
            <w:tcW w:w="1449" w:type="dxa"/>
            <w:tcBorders>
              <w:top w:val="single" w:sz="8" w:space="0" w:color="auto"/>
              <w:left w:val="nil"/>
              <w:bottom w:val="single" w:sz="4" w:space="0" w:color="auto"/>
              <w:right w:val="single" w:sz="4" w:space="0" w:color="auto"/>
            </w:tcBorders>
            <w:vAlign w:val="center"/>
            <w:hideMark/>
          </w:tcPr>
          <w:p w14:paraId="078018BA"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Мальчики и девочки</w:t>
            </w:r>
          </w:p>
        </w:tc>
        <w:tc>
          <w:tcPr>
            <w:tcW w:w="1134" w:type="dxa"/>
            <w:vMerge w:val="restart"/>
            <w:tcBorders>
              <w:top w:val="single" w:sz="8" w:space="0" w:color="auto"/>
              <w:left w:val="single" w:sz="4" w:space="0" w:color="auto"/>
              <w:bottom w:val="single" w:sz="8" w:space="0" w:color="000000"/>
              <w:right w:val="single" w:sz="4" w:space="0" w:color="auto"/>
            </w:tcBorders>
            <w:vAlign w:val="center"/>
            <w:hideMark/>
          </w:tcPr>
          <w:p w14:paraId="5841589B" w14:textId="1569A1FF" w:rsidR="002B2519" w:rsidRPr="00B44807" w:rsidRDefault="002B2519" w:rsidP="0081422E">
            <w:pPr>
              <w:spacing w:line="240" w:lineRule="auto"/>
              <w:ind w:firstLine="0"/>
              <w:jc w:val="center"/>
              <w:rPr>
                <w:sz w:val="24"/>
                <w:szCs w:val="24"/>
                <w:lang w:eastAsia="ru-RU"/>
              </w:rPr>
            </w:pPr>
            <w:bookmarkStart w:id="69" w:name="RANGE!I3"/>
            <w:r w:rsidRPr="00B44807">
              <w:rPr>
                <w:sz w:val="24"/>
                <w:szCs w:val="24"/>
                <w:lang w:eastAsia="ru-RU"/>
              </w:rPr>
              <w:t xml:space="preserve">Возрастная группа </w:t>
            </w:r>
            <w:r w:rsidRPr="00B44807">
              <w:rPr>
                <w:sz w:val="24"/>
                <w:szCs w:val="24"/>
                <w:lang w:eastAsia="ru-RU"/>
              </w:rPr>
              <w:br/>
              <w:t>спортсмена</w:t>
            </w:r>
            <w:bookmarkEnd w:id="69"/>
          </w:p>
        </w:tc>
        <w:tc>
          <w:tcPr>
            <w:tcW w:w="1284" w:type="dxa"/>
            <w:vMerge w:val="restart"/>
            <w:tcBorders>
              <w:top w:val="single" w:sz="8" w:space="0" w:color="auto"/>
              <w:left w:val="single" w:sz="4" w:space="0" w:color="auto"/>
              <w:bottom w:val="single" w:sz="8" w:space="0" w:color="000000"/>
              <w:right w:val="single" w:sz="4" w:space="0" w:color="auto"/>
            </w:tcBorders>
            <w:vAlign w:val="center"/>
            <w:hideMark/>
          </w:tcPr>
          <w:p w14:paraId="5DF1259F" w14:textId="77777777" w:rsidR="002B2519" w:rsidRPr="00B44807" w:rsidRDefault="002B2519" w:rsidP="00AB6336">
            <w:pPr>
              <w:spacing w:before="0" w:line="240" w:lineRule="auto"/>
              <w:ind w:firstLine="0"/>
              <w:jc w:val="center"/>
              <w:rPr>
                <w:sz w:val="24"/>
                <w:szCs w:val="24"/>
                <w:lang w:eastAsia="ru-RU"/>
              </w:rPr>
            </w:pPr>
            <w:r w:rsidRPr="00B44807">
              <w:rPr>
                <w:sz w:val="24"/>
                <w:szCs w:val="24"/>
                <w:lang w:eastAsia="ru-RU"/>
              </w:rPr>
              <w:t>Наивысший уровень</w:t>
            </w:r>
          </w:p>
          <w:p w14:paraId="073D3382" w14:textId="77777777" w:rsidR="002B2519" w:rsidRPr="00B44807" w:rsidRDefault="002B2519" w:rsidP="00AB6336">
            <w:pPr>
              <w:spacing w:before="0" w:line="240" w:lineRule="auto"/>
              <w:ind w:firstLine="0"/>
              <w:jc w:val="center"/>
              <w:rPr>
                <w:sz w:val="24"/>
                <w:szCs w:val="24"/>
                <w:lang w:eastAsia="ru-RU"/>
              </w:rPr>
            </w:pPr>
            <w:r w:rsidRPr="00B44807">
              <w:rPr>
                <w:sz w:val="24"/>
                <w:szCs w:val="24"/>
                <w:lang w:eastAsia="ru-RU"/>
              </w:rPr>
              <w:t>соревнования</w:t>
            </w:r>
          </w:p>
        </w:tc>
        <w:tc>
          <w:tcPr>
            <w:tcW w:w="1134" w:type="dxa"/>
            <w:vMerge w:val="restart"/>
            <w:tcBorders>
              <w:top w:val="single" w:sz="8" w:space="0" w:color="auto"/>
              <w:left w:val="single" w:sz="4" w:space="0" w:color="auto"/>
              <w:bottom w:val="single" w:sz="8" w:space="0" w:color="000000"/>
              <w:right w:val="single" w:sz="4" w:space="0" w:color="auto"/>
            </w:tcBorders>
            <w:vAlign w:val="center"/>
            <w:hideMark/>
          </w:tcPr>
          <w:p w14:paraId="51EDC789"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Минимальный возраст спортсмена</w:t>
            </w:r>
          </w:p>
        </w:tc>
        <w:tc>
          <w:tcPr>
            <w:tcW w:w="1197" w:type="dxa"/>
            <w:vMerge w:val="restart"/>
            <w:tcBorders>
              <w:top w:val="single" w:sz="8" w:space="0" w:color="auto"/>
              <w:left w:val="single" w:sz="4" w:space="0" w:color="auto"/>
              <w:bottom w:val="single" w:sz="8" w:space="0" w:color="000000"/>
              <w:right w:val="single" w:sz="8" w:space="0" w:color="auto"/>
            </w:tcBorders>
            <w:vAlign w:val="center"/>
            <w:hideMark/>
          </w:tcPr>
          <w:p w14:paraId="2A0CAD49"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Возраст лошади</w:t>
            </w:r>
          </w:p>
        </w:tc>
      </w:tr>
      <w:tr w:rsidR="002B2519" w:rsidRPr="00B44807" w14:paraId="7E5BC5E6" w14:textId="77777777" w:rsidTr="004426CC">
        <w:trPr>
          <w:trHeight w:val="600"/>
          <w:jc w:val="center"/>
        </w:trPr>
        <w:tc>
          <w:tcPr>
            <w:tcW w:w="594" w:type="dxa"/>
            <w:vMerge/>
            <w:tcBorders>
              <w:top w:val="single" w:sz="8" w:space="0" w:color="auto"/>
              <w:left w:val="single" w:sz="8" w:space="0" w:color="auto"/>
              <w:bottom w:val="single" w:sz="8" w:space="0" w:color="000000"/>
              <w:right w:val="single" w:sz="4" w:space="0" w:color="auto"/>
            </w:tcBorders>
            <w:vAlign w:val="center"/>
            <w:hideMark/>
          </w:tcPr>
          <w:p w14:paraId="6A14F85F" w14:textId="77777777" w:rsidR="002B2519" w:rsidRPr="00B44807" w:rsidRDefault="002B2519" w:rsidP="0081422E">
            <w:pPr>
              <w:spacing w:line="240" w:lineRule="auto"/>
              <w:ind w:firstLine="0"/>
              <w:rPr>
                <w:sz w:val="24"/>
                <w:szCs w:val="24"/>
                <w:lang w:eastAsia="ru-RU"/>
              </w:rPr>
            </w:pPr>
          </w:p>
        </w:tc>
        <w:tc>
          <w:tcPr>
            <w:tcW w:w="1887" w:type="dxa"/>
            <w:vMerge/>
            <w:tcBorders>
              <w:top w:val="single" w:sz="8" w:space="0" w:color="auto"/>
              <w:left w:val="single" w:sz="4" w:space="0" w:color="auto"/>
              <w:bottom w:val="single" w:sz="8" w:space="0" w:color="000000"/>
              <w:right w:val="single" w:sz="4" w:space="0" w:color="auto"/>
            </w:tcBorders>
            <w:vAlign w:val="center"/>
            <w:hideMark/>
          </w:tcPr>
          <w:p w14:paraId="41894C79" w14:textId="77777777" w:rsidR="002B2519" w:rsidRPr="00B44807" w:rsidRDefault="002B2519" w:rsidP="0081422E">
            <w:pPr>
              <w:spacing w:line="240" w:lineRule="auto"/>
              <w:ind w:firstLine="0"/>
              <w:rPr>
                <w:sz w:val="24"/>
                <w:szCs w:val="24"/>
                <w:lang w:eastAsia="ru-RU"/>
              </w:rPr>
            </w:pPr>
          </w:p>
        </w:tc>
        <w:tc>
          <w:tcPr>
            <w:tcW w:w="1023" w:type="dxa"/>
            <w:vMerge/>
            <w:tcBorders>
              <w:top w:val="single" w:sz="8" w:space="0" w:color="auto"/>
              <w:left w:val="single" w:sz="4" w:space="0" w:color="auto"/>
              <w:bottom w:val="single" w:sz="8" w:space="0" w:color="000000"/>
              <w:right w:val="single" w:sz="4" w:space="0" w:color="auto"/>
            </w:tcBorders>
            <w:vAlign w:val="center"/>
            <w:hideMark/>
          </w:tcPr>
          <w:p w14:paraId="4B479061" w14:textId="77777777" w:rsidR="002B2519" w:rsidRPr="00B44807" w:rsidRDefault="002B2519" w:rsidP="0081422E">
            <w:pPr>
              <w:spacing w:line="240" w:lineRule="auto"/>
              <w:ind w:firstLine="0"/>
              <w:rPr>
                <w:sz w:val="24"/>
                <w:szCs w:val="24"/>
                <w:lang w:eastAsia="ru-RU"/>
              </w:rPr>
            </w:pPr>
          </w:p>
        </w:tc>
        <w:tc>
          <w:tcPr>
            <w:tcW w:w="1521" w:type="dxa"/>
            <w:vMerge w:val="restart"/>
            <w:tcBorders>
              <w:top w:val="nil"/>
              <w:left w:val="single" w:sz="4" w:space="0" w:color="auto"/>
              <w:bottom w:val="single" w:sz="4" w:space="0" w:color="auto"/>
              <w:right w:val="single" w:sz="4" w:space="0" w:color="auto"/>
            </w:tcBorders>
            <w:vAlign w:val="center"/>
            <w:hideMark/>
          </w:tcPr>
          <w:p w14:paraId="137AAB96" w14:textId="77777777" w:rsidR="002B2519" w:rsidRPr="00B44807" w:rsidRDefault="002B2519" w:rsidP="0081422E">
            <w:pPr>
              <w:spacing w:line="240" w:lineRule="auto"/>
              <w:ind w:firstLine="0"/>
              <w:jc w:val="center"/>
              <w:rPr>
                <w:sz w:val="24"/>
                <w:szCs w:val="24"/>
                <w:lang w:eastAsia="ru-RU"/>
              </w:rPr>
            </w:pPr>
            <w:bookmarkStart w:id="70" w:name="RANGE!D4"/>
            <w:r w:rsidRPr="00B44807">
              <w:rPr>
                <w:sz w:val="24"/>
                <w:szCs w:val="24"/>
                <w:lang w:eastAsia="ru-RU"/>
              </w:rPr>
              <w:t>16 лет и старше</w:t>
            </w:r>
            <w:bookmarkEnd w:id="70"/>
          </w:p>
        </w:tc>
        <w:tc>
          <w:tcPr>
            <w:tcW w:w="1252" w:type="dxa"/>
            <w:vMerge w:val="restart"/>
            <w:tcBorders>
              <w:top w:val="nil"/>
              <w:left w:val="single" w:sz="4" w:space="0" w:color="auto"/>
              <w:bottom w:val="single" w:sz="4" w:space="0" w:color="auto"/>
              <w:right w:val="single" w:sz="4" w:space="0" w:color="auto"/>
            </w:tcBorders>
            <w:vAlign w:val="center"/>
            <w:hideMark/>
          </w:tcPr>
          <w:p w14:paraId="641564DE"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 xml:space="preserve">16 – 25 лет </w:t>
            </w:r>
            <w:r w:rsidRPr="00B44807">
              <w:rPr>
                <w:sz w:val="24"/>
                <w:szCs w:val="24"/>
                <w:lang w:eastAsia="ru-RU"/>
              </w:rPr>
              <w:br/>
            </w:r>
          </w:p>
        </w:tc>
        <w:tc>
          <w:tcPr>
            <w:tcW w:w="1335" w:type="dxa"/>
            <w:vMerge w:val="restart"/>
            <w:tcBorders>
              <w:top w:val="nil"/>
              <w:left w:val="single" w:sz="4" w:space="0" w:color="auto"/>
              <w:bottom w:val="single" w:sz="4" w:space="0" w:color="auto"/>
              <w:right w:val="single" w:sz="4" w:space="0" w:color="auto"/>
            </w:tcBorders>
            <w:vAlign w:val="center"/>
            <w:hideMark/>
          </w:tcPr>
          <w:p w14:paraId="23CB8E83"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 xml:space="preserve">16 – 21 год </w:t>
            </w:r>
            <w:r w:rsidRPr="00B44807">
              <w:rPr>
                <w:sz w:val="24"/>
                <w:szCs w:val="24"/>
                <w:lang w:eastAsia="ru-RU"/>
              </w:rPr>
              <w:br/>
            </w:r>
          </w:p>
        </w:tc>
        <w:tc>
          <w:tcPr>
            <w:tcW w:w="1417" w:type="dxa"/>
            <w:vMerge w:val="restart"/>
            <w:tcBorders>
              <w:top w:val="nil"/>
              <w:left w:val="single" w:sz="4" w:space="0" w:color="auto"/>
              <w:bottom w:val="single" w:sz="4" w:space="0" w:color="auto"/>
              <w:right w:val="single" w:sz="4" w:space="0" w:color="auto"/>
            </w:tcBorders>
            <w:vAlign w:val="center"/>
            <w:hideMark/>
          </w:tcPr>
          <w:p w14:paraId="532706B7"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 xml:space="preserve">14 – 18 лет </w:t>
            </w:r>
            <w:r w:rsidRPr="00B44807">
              <w:rPr>
                <w:sz w:val="24"/>
                <w:szCs w:val="24"/>
                <w:lang w:eastAsia="ru-RU"/>
              </w:rPr>
              <w:br/>
            </w:r>
          </w:p>
        </w:tc>
        <w:tc>
          <w:tcPr>
            <w:tcW w:w="1449" w:type="dxa"/>
            <w:vMerge w:val="restart"/>
            <w:tcBorders>
              <w:top w:val="nil"/>
              <w:left w:val="single" w:sz="4" w:space="0" w:color="auto"/>
              <w:bottom w:val="single" w:sz="4" w:space="0" w:color="auto"/>
              <w:right w:val="single" w:sz="4" w:space="0" w:color="auto"/>
            </w:tcBorders>
            <w:vAlign w:val="center"/>
            <w:hideMark/>
          </w:tcPr>
          <w:p w14:paraId="1B396D21" w14:textId="77777777" w:rsidR="002B2519" w:rsidRPr="00B44807" w:rsidRDefault="002B2519" w:rsidP="0081422E">
            <w:pPr>
              <w:spacing w:line="240" w:lineRule="auto"/>
              <w:ind w:firstLine="0"/>
              <w:jc w:val="center"/>
              <w:rPr>
                <w:sz w:val="24"/>
                <w:szCs w:val="24"/>
                <w:lang w:eastAsia="ru-RU"/>
              </w:rPr>
            </w:pPr>
            <w:bookmarkStart w:id="71" w:name="RANGE!H4"/>
            <w:r w:rsidRPr="00B44807">
              <w:rPr>
                <w:sz w:val="24"/>
                <w:szCs w:val="24"/>
                <w:lang w:eastAsia="ru-RU"/>
              </w:rPr>
              <w:t xml:space="preserve">10 – 14 лет  </w:t>
            </w:r>
            <w:r w:rsidRPr="00B44807">
              <w:rPr>
                <w:sz w:val="24"/>
                <w:szCs w:val="24"/>
                <w:lang w:eastAsia="ru-RU"/>
              </w:rPr>
              <w:br/>
            </w:r>
            <w:bookmarkEnd w:id="71"/>
          </w:p>
        </w:tc>
        <w:tc>
          <w:tcPr>
            <w:tcW w:w="1134" w:type="dxa"/>
            <w:vMerge/>
            <w:tcBorders>
              <w:top w:val="single" w:sz="8" w:space="0" w:color="auto"/>
              <w:left w:val="single" w:sz="4" w:space="0" w:color="auto"/>
              <w:bottom w:val="single" w:sz="8" w:space="0" w:color="000000"/>
              <w:right w:val="single" w:sz="4" w:space="0" w:color="auto"/>
            </w:tcBorders>
            <w:vAlign w:val="center"/>
            <w:hideMark/>
          </w:tcPr>
          <w:p w14:paraId="051C4BE1" w14:textId="77777777" w:rsidR="002B2519" w:rsidRPr="00B44807" w:rsidRDefault="002B2519" w:rsidP="0081422E">
            <w:pPr>
              <w:spacing w:line="240" w:lineRule="auto"/>
              <w:ind w:firstLine="0"/>
              <w:rPr>
                <w:sz w:val="24"/>
                <w:szCs w:val="24"/>
                <w:lang w:eastAsia="ru-RU"/>
              </w:rPr>
            </w:pPr>
          </w:p>
        </w:tc>
        <w:tc>
          <w:tcPr>
            <w:tcW w:w="1284" w:type="dxa"/>
            <w:vMerge/>
            <w:tcBorders>
              <w:top w:val="single" w:sz="8" w:space="0" w:color="auto"/>
              <w:left w:val="single" w:sz="4" w:space="0" w:color="auto"/>
              <w:bottom w:val="single" w:sz="8" w:space="0" w:color="000000"/>
              <w:right w:val="single" w:sz="4" w:space="0" w:color="auto"/>
            </w:tcBorders>
            <w:vAlign w:val="center"/>
            <w:hideMark/>
          </w:tcPr>
          <w:p w14:paraId="2997B5C1" w14:textId="77777777" w:rsidR="002B2519" w:rsidRPr="00B44807" w:rsidRDefault="002B2519" w:rsidP="0081422E">
            <w:pPr>
              <w:spacing w:line="240" w:lineRule="auto"/>
              <w:ind w:firstLine="0"/>
              <w:rPr>
                <w:sz w:val="24"/>
                <w:szCs w:val="24"/>
                <w:lang w:eastAsia="ru-RU"/>
              </w:rPr>
            </w:pPr>
          </w:p>
        </w:tc>
        <w:tc>
          <w:tcPr>
            <w:tcW w:w="1134" w:type="dxa"/>
            <w:vMerge/>
            <w:tcBorders>
              <w:top w:val="single" w:sz="8" w:space="0" w:color="auto"/>
              <w:left w:val="single" w:sz="4" w:space="0" w:color="auto"/>
              <w:bottom w:val="single" w:sz="8" w:space="0" w:color="000000"/>
              <w:right w:val="single" w:sz="4" w:space="0" w:color="auto"/>
            </w:tcBorders>
            <w:vAlign w:val="center"/>
            <w:hideMark/>
          </w:tcPr>
          <w:p w14:paraId="3C247DBD" w14:textId="77777777" w:rsidR="002B2519" w:rsidRPr="00B44807" w:rsidRDefault="002B2519" w:rsidP="0081422E">
            <w:pPr>
              <w:spacing w:line="240" w:lineRule="auto"/>
              <w:ind w:firstLine="0"/>
              <w:rPr>
                <w:sz w:val="24"/>
                <w:szCs w:val="24"/>
                <w:lang w:eastAsia="ru-RU"/>
              </w:rPr>
            </w:pPr>
          </w:p>
        </w:tc>
        <w:tc>
          <w:tcPr>
            <w:tcW w:w="1197" w:type="dxa"/>
            <w:vMerge/>
            <w:tcBorders>
              <w:top w:val="single" w:sz="8" w:space="0" w:color="auto"/>
              <w:left w:val="single" w:sz="4" w:space="0" w:color="auto"/>
              <w:bottom w:val="single" w:sz="8" w:space="0" w:color="000000"/>
              <w:right w:val="single" w:sz="8" w:space="0" w:color="auto"/>
            </w:tcBorders>
            <w:vAlign w:val="center"/>
            <w:hideMark/>
          </w:tcPr>
          <w:p w14:paraId="5EF88038" w14:textId="77777777" w:rsidR="002B2519" w:rsidRPr="00B44807" w:rsidRDefault="002B2519" w:rsidP="0081422E">
            <w:pPr>
              <w:spacing w:line="240" w:lineRule="auto"/>
              <w:ind w:firstLine="0"/>
              <w:rPr>
                <w:sz w:val="24"/>
                <w:szCs w:val="24"/>
                <w:lang w:eastAsia="ru-RU"/>
              </w:rPr>
            </w:pPr>
          </w:p>
        </w:tc>
      </w:tr>
      <w:tr w:rsidR="002B2519" w:rsidRPr="00B44807" w14:paraId="07C6917C" w14:textId="77777777" w:rsidTr="004426CC">
        <w:trPr>
          <w:trHeight w:val="450"/>
          <w:jc w:val="center"/>
        </w:trPr>
        <w:tc>
          <w:tcPr>
            <w:tcW w:w="594" w:type="dxa"/>
            <w:vMerge/>
            <w:tcBorders>
              <w:top w:val="single" w:sz="8" w:space="0" w:color="auto"/>
              <w:left w:val="single" w:sz="8" w:space="0" w:color="auto"/>
              <w:bottom w:val="single" w:sz="8" w:space="0" w:color="000000"/>
              <w:right w:val="single" w:sz="4" w:space="0" w:color="auto"/>
            </w:tcBorders>
            <w:vAlign w:val="center"/>
            <w:hideMark/>
          </w:tcPr>
          <w:p w14:paraId="21C3F56D" w14:textId="77777777" w:rsidR="002B2519" w:rsidRPr="00B44807" w:rsidRDefault="002B2519" w:rsidP="0081422E">
            <w:pPr>
              <w:spacing w:line="240" w:lineRule="auto"/>
              <w:ind w:firstLine="0"/>
              <w:rPr>
                <w:sz w:val="24"/>
                <w:szCs w:val="24"/>
                <w:lang w:eastAsia="ru-RU"/>
              </w:rPr>
            </w:pPr>
          </w:p>
        </w:tc>
        <w:tc>
          <w:tcPr>
            <w:tcW w:w="1887" w:type="dxa"/>
            <w:vMerge/>
            <w:tcBorders>
              <w:top w:val="single" w:sz="8" w:space="0" w:color="auto"/>
              <w:left w:val="single" w:sz="4" w:space="0" w:color="auto"/>
              <w:bottom w:val="single" w:sz="8" w:space="0" w:color="000000"/>
              <w:right w:val="single" w:sz="4" w:space="0" w:color="auto"/>
            </w:tcBorders>
            <w:vAlign w:val="center"/>
            <w:hideMark/>
          </w:tcPr>
          <w:p w14:paraId="75AB2D96" w14:textId="77777777" w:rsidR="002B2519" w:rsidRPr="00B44807" w:rsidRDefault="002B2519" w:rsidP="0081422E">
            <w:pPr>
              <w:spacing w:line="240" w:lineRule="auto"/>
              <w:ind w:firstLine="0"/>
              <w:rPr>
                <w:sz w:val="24"/>
                <w:szCs w:val="24"/>
                <w:lang w:eastAsia="ru-RU"/>
              </w:rPr>
            </w:pPr>
          </w:p>
        </w:tc>
        <w:tc>
          <w:tcPr>
            <w:tcW w:w="1023" w:type="dxa"/>
            <w:vMerge/>
            <w:tcBorders>
              <w:top w:val="single" w:sz="8" w:space="0" w:color="auto"/>
              <w:left w:val="single" w:sz="4" w:space="0" w:color="auto"/>
              <w:bottom w:val="single" w:sz="8" w:space="0" w:color="000000"/>
              <w:right w:val="single" w:sz="4" w:space="0" w:color="auto"/>
            </w:tcBorders>
            <w:vAlign w:val="center"/>
            <w:hideMark/>
          </w:tcPr>
          <w:p w14:paraId="4300CF46" w14:textId="77777777" w:rsidR="002B2519" w:rsidRPr="00B44807" w:rsidRDefault="002B2519" w:rsidP="0081422E">
            <w:pPr>
              <w:spacing w:line="240" w:lineRule="auto"/>
              <w:ind w:firstLine="0"/>
              <w:rPr>
                <w:sz w:val="24"/>
                <w:szCs w:val="24"/>
                <w:lang w:eastAsia="ru-RU"/>
              </w:rPr>
            </w:pPr>
          </w:p>
        </w:tc>
        <w:tc>
          <w:tcPr>
            <w:tcW w:w="1521" w:type="dxa"/>
            <w:vMerge/>
            <w:tcBorders>
              <w:top w:val="nil"/>
              <w:left w:val="single" w:sz="4" w:space="0" w:color="auto"/>
              <w:bottom w:val="single" w:sz="4" w:space="0" w:color="auto"/>
              <w:right w:val="single" w:sz="4" w:space="0" w:color="auto"/>
            </w:tcBorders>
            <w:vAlign w:val="center"/>
            <w:hideMark/>
          </w:tcPr>
          <w:p w14:paraId="111C8CF8" w14:textId="77777777" w:rsidR="002B2519" w:rsidRPr="00B44807" w:rsidRDefault="002B2519" w:rsidP="0081422E">
            <w:pPr>
              <w:spacing w:line="240" w:lineRule="auto"/>
              <w:ind w:firstLine="0"/>
              <w:rPr>
                <w:sz w:val="24"/>
                <w:szCs w:val="24"/>
                <w:lang w:eastAsia="ru-RU"/>
              </w:rPr>
            </w:pPr>
          </w:p>
        </w:tc>
        <w:tc>
          <w:tcPr>
            <w:tcW w:w="1252" w:type="dxa"/>
            <w:vMerge/>
            <w:tcBorders>
              <w:top w:val="nil"/>
              <w:left w:val="single" w:sz="4" w:space="0" w:color="auto"/>
              <w:bottom w:val="single" w:sz="4" w:space="0" w:color="auto"/>
              <w:right w:val="single" w:sz="4" w:space="0" w:color="auto"/>
            </w:tcBorders>
            <w:vAlign w:val="center"/>
            <w:hideMark/>
          </w:tcPr>
          <w:p w14:paraId="0F58C616" w14:textId="77777777" w:rsidR="002B2519" w:rsidRPr="00B44807" w:rsidRDefault="002B2519" w:rsidP="0081422E">
            <w:pPr>
              <w:spacing w:line="240" w:lineRule="auto"/>
              <w:ind w:firstLine="0"/>
              <w:rPr>
                <w:sz w:val="24"/>
                <w:szCs w:val="24"/>
                <w:lang w:eastAsia="ru-RU"/>
              </w:rPr>
            </w:pPr>
          </w:p>
        </w:tc>
        <w:tc>
          <w:tcPr>
            <w:tcW w:w="1335" w:type="dxa"/>
            <w:vMerge/>
            <w:tcBorders>
              <w:top w:val="nil"/>
              <w:left w:val="single" w:sz="4" w:space="0" w:color="auto"/>
              <w:bottom w:val="single" w:sz="4" w:space="0" w:color="auto"/>
              <w:right w:val="single" w:sz="4" w:space="0" w:color="auto"/>
            </w:tcBorders>
            <w:vAlign w:val="center"/>
            <w:hideMark/>
          </w:tcPr>
          <w:p w14:paraId="5BB3F21D" w14:textId="77777777" w:rsidR="002B2519" w:rsidRPr="00B44807" w:rsidRDefault="002B2519" w:rsidP="0081422E">
            <w:pPr>
              <w:spacing w:line="240" w:lineRule="auto"/>
              <w:ind w:firstLine="0"/>
              <w:rPr>
                <w:sz w:val="24"/>
                <w:szCs w:val="24"/>
                <w:lang w:eastAsia="ru-RU"/>
              </w:rPr>
            </w:pPr>
          </w:p>
        </w:tc>
        <w:tc>
          <w:tcPr>
            <w:tcW w:w="1417" w:type="dxa"/>
            <w:vMerge/>
            <w:tcBorders>
              <w:top w:val="nil"/>
              <w:left w:val="single" w:sz="4" w:space="0" w:color="auto"/>
              <w:bottom w:val="single" w:sz="4" w:space="0" w:color="auto"/>
              <w:right w:val="single" w:sz="4" w:space="0" w:color="auto"/>
            </w:tcBorders>
            <w:vAlign w:val="center"/>
            <w:hideMark/>
          </w:tcPr>
          <w:p w14:paraId="215C1E40" w14:textId="77777777" w:rsidR="002B2519" w:rsidRPr="00B44807" w:rsidRDefault="002B2519" w:rsidP="0081422E">
            <w:pPr>
              <w:spacing w:line="240" w:lineRule="auto"/>
              <w:ind w:firstLine="0"/>
              <w:rPr>
                <w:sz w:val="24"/>
                <w:szCs w:val="24"/>
                <w:lang w:eastAsia="ru-RU"/>
              </w:rPr>
            </w:pPr>
          </w:p>
        </w:tc>
        <w:tc>
          <w:tcPr>
            <w:tcW w:w="1449" w:type="dxa"/>
            <w:vMerge/>
            <w:tcBorders>
              <w:top w:val="nil"/>
              <w:left w:val="single" w:sz="4" w:space="0" w:color="auto"/>
              <w:bottom w:val="single" w:sz="4" w:space="0" w:color="auto"/>
              <w:right w:val="single" w:sz="4" w:space="0" w:color="auto"/>
            </w:tcBorders>
            <w:vAlign w:val="center"/>
            <w:hideMark/>
          </w:tcPr>
          <w:p w14:paraId="66013D50" w14:textId="77777777" w:rsidR="002B2519" w:rsidRPr="00B44807" w:rsidRDefault="002B2519" w:rsidP="0081422E">
            <w:pPr>
              <w:spacing w:line="240" w:lineRule="auto"/>
              <w:ind w:firstLine="0"/>
              <w:rPr>
                <w:sz w:val="24"/>
                <w:szCs w:val="24"/>
                <w:lang w:eastAsia="ru-RU"/>
              </w:rPr>
            </w:pPr>
          </w:p>
        </w:tc>
        <w:tc>
          <w:tcPr>
            <w:tcW w:w="1134" w:type="dxa"/>
            <w:vMerge/>
            <w:tcBorders>
              <w:top w:val="single" w:sz="8" w:space="0" w:color="auto"/>
              <w:left w:val="single" w:sz="4" w:space="0" w:color="auto"/>
              <w:bottom w:val="single" w:sz="8" w:space="0" w:color="000000"/>
              <w:right w:val="single" w:sz="4" w:space="0" w:color="auto"/>
            </w:tcBorders>
            <w:vAlign w:val="center"/>
            <w:hideMark/>
          </w:tcPr>
          <w:p w14:paraId="589A0B84" w14:textId="77777777" w:rsidR="002B2519" w:rsidRPr="00B44807" w:rsidRDefault="002B2519" w:rsidP="0081422E">
            <w:pPr>
              <w:spacing w:line="240" w:lineRule="auto"/>
              <w:ind w:firstLine="0"/>
              <w:rPr>
                <w:sz w:val="24"/>
                <w:szCs w:val="24"/>
                <w:lang w:eastAsia="ru-RU"/>
              </w:rPr>
            </w:pPr>
          </w:p>
        </w:tc>
        <w:tc>
          <w:tcPr>
            <w:tcW w:w="1284" w:type="dxa"/>
            <w:vMerge/>
            <w:tcBorders>
              <w:top w:val="single" w:sz="8" w:space="0" w:color="auto"/>
              <w:left w:val="single" w:sz="4" w:space="0" w:color="auto"/>
              <w:bottom w:val="single" w:sz="8" w:space="0" w:color="000000"/>
              <w:right w:val="single" w:sz="4" w:space="0" w:color="auto"/>
            </w:tcBorders>
            <w:vAlign w:val="center"/>
            <w:hideMark/>
          </w:tcPr>
          <w:p w14:paraId="28B89E8C" w14:textId="77777777" w:rsidR="002B2519" w:rsidRPr="00B44807" w:rsidRDefault="002B2519" w:rsidP="0081422E">
            <w:pPr>
              <w:spacing w:line="240" w:lineRule="auto"/>
              <w:ind w:firstLine="0"/>
              <w:rPr>
                <w:sz w:val="24"/>
                <w:szCs w:val="24"/>
                <w:lang w:eastAsia="ru-RU"/>
              </w:rPr>
            </w:pPr>
          </w:p>
        </w:tc>
        <w:tc>
          <w:tcPr>
            <w:tcW w:w="1134" w:type="dxa"/>
            <w:vMerge/>
            <w:tcBorders>
              <w:top w:val="single" w:sz="8" w:space="0" w:color="auto"/>
              <w:left w:val="single" w:sz="4" w:space="0" w:color="auto"/>
              <w:bottom w:val="single" w:sz="8" w:space="0" w:color="000000"/>
              <w:right w:val="single" w:sz="4" w:space="0" w:color="auto"/>
            </w:tcBorders>
            <w:vAlign w:val="center"/>
            <w:hideMark/>
          </w:tcPr>
          <w:p w14:paraId="4DA7214C" w14:textId="77777777" w:rsidR="002B2519" w:rsidRPr="00B44807" w:rsidRDefault="002B2519" w:rsidP="0081422E">
            <w:pPr>
              <w:spacing w:line="240" w:lineRule="auto"/>
              <w:ind w:firstLine="0"/>
              <w:rPr>
                <w:sz w:val="24"/>
                <w:szCs w:val="24"/>
                <w:lang w:eastAsia="ru-RU"/>
              </w:rPr>
            </w:pPr>
          </w:p>
        </w:tc>
        <w:tc>
          <w:tcPr>
            <w:tcW w:w="1197" w:type="dxa"/>
            <w:vMerge/>
            <w:tcBorders>
              <w:top w:val="single" w:sz="8" w:space="0" w:color="auto"/>
              <w:left w:val="single" w:sz="4" w:space="0" w:color="auto"/>
              <w:bottom w:val="single" w:sz="8" w:space="0" w:color="000000"/>
              <w:right w:val="single" w:sz="8" w:space="0" w:color="auto"/>
            </w:tcBorders>
            <w:vAlign w:val="center"/>
            <w:hideMark/>
          </w:tcPr>
          <w:p w14:paraId="1FB5428B" w14:textId="77777777" w:rsidR="002B2519" w:rsidRPr="00B44807" w:rsidRDefault="002B2519" w:rsidP="0081422E">
            <w:pPr>
              <w:spacing w:line="240" w:lineRule="auto"/>
              <w:ind w:firstLine="0"/>
              <w:rPr>
                <w:sz w:val="24"/>
                <w:szCs w:val="24"/>
                <w:lang w:eastAsia="ru-RU"/>
              </w:rPr>
            </w:pPr>
          </w:p>
        </w:tc>
      </w:tr>
      <w:tr w:rsidR="002B2519" w:rsidRPr="00B44807" w14:paraId="67AB6E5E" w14:textId="77777777" w:rsidTr="004426CC">
        <w:trPr>
          <w:trHeight w:val="450"/>
          <w:jc w:val="center"/>
        </w:trPr>
        <w:tc>
          <w:tcPr>
            <w:tcW w:w="594" w:type="dxa"/>
            <w:vMerge/>
            <w:tcBorders>
              <w:top w:val="single" w:sz="8" w:space="0" w:color="auto"/>
              <w:left w:val="single" w:sz="8" w:space="0" w:color="auto"/>
              <w:bottom w:val="single" w:sz="8" w:space="0" w:color="000000"/>
              <w:right w:val="single" w:sz="4" w:space="0" w:color="auto"/>
            </w:tcBorders>
            <w:vAlign w:val="center"/>
            <w:hideMark/>
          </w:tcPr>
          <w:p w14:paraId="67C8045B" w14:textId="77777777" w:rsidR="002B2519" w:rsidRPr="00B44807" w:rsidRDefault="002B2519" w:rsidP="0081422E">
            <w:pPr>
              <w:spacing w:line="240" w:lineRule="auto"/>
              <w:ind w:firstLine="0"/>
              <w:rPr>
                <w:sz w:val="24"/>
                <w:szCs w:val="24"/>
                <w:lang w:eastAsia="ru-RU"/>
              </w:rPr>
            </w:pPr>
          </w:p>
        </w:tc>
        <w:tc>
          <w:tcPr>
            <w:tcW w:w="1887" w:type="dxa"/>
            <w:vMerge/>
            <w:tcBorders>
              <w:top w:val="single" w:sz="8" w:space="0" w:color="auto"/>
              <w:left w:val="single" w:sz="4" w:space="0" w:color="auto"/>
              <w:bottom w:val="single" w:sz="8" w:space="0" w:color="000000"/>
              <w:right w:val="single" w:sz="4" w:space="0" w:color="auto"/>
            </w:tcBorders>
            <w:vAlign w:val="center"/>
            <w:hideMark/>
          </w:tcPr>
          <w:p w14:paraId="7F5C0DBE" w14:textId="77777777" w:rsidR="002B2519" w:rsidRPr="00B44807" w:rsidRDefault="002B2519" w:rsidP="0081422E">
            <w:pPr>
              <w:spacing w:line="240" w:lineRule="auto"/>
              <w:ind w:firstLine="0"/>
              <w:rPr>
                <w:sz w:val="24"/>
                <w:szCs w:val="24"/>
                <w:lang w:eastAsia="ru-RU"/>
              </w:rPr>
            </w:pPr>
          </w:p>
        </w:tc>
        <w:tc>
          <w:tcPr>
            <w:tcW w:w="1023" w:type="dxa"/>
            <w:vMerge/>
            <w:tcBorders>
              <w:top w:val="single" w:sz="8" w:space="0" w:color="auto"/>
              <w:left w:val="single" w:sz="4" w:space="0" w:color="auto"/>
              <w:bottom w:val="single" w:sz="8" w:space="0" w:color="000000"/>
              <w:right w:val="single" w:sz="4" w:space="0" w:color="auto"/>
            </w:tcBorders>
            <w:vAlign w:val="center"/>
            <w:hideMark/>
          </w:tcPr>
          <w:p w14:paraId="09882771" w14:textId="77777777" w:rsidR="002B2519" w:rsidRPr="00B44807" w:rsidRDefault="002B2519" w:rsidP="0081422E">
            <w:pPr>
              <w:spacing w:line="240" w:lineRule="auto"/>
              <w:ind w:firstLine="0"/>
              <w:rPr>
                <w:sz w:val="24"/>
                <w:szCs w:val="24"/>
                <w:lang w:eastAsia="ru-RU"/>
              </w:rPr>
            </w:pPr>
          </w:p>
        </w:tc>
        <w:tc>
          <w:tcPr>
            <w:tcW w:w="1521" w:type="dxa"/>
            <w:vMerge/>
            <w:tcBorders>
              <w:top w:val="nil"/>
              <w:left w:val="single" w:sz="4" w:space="0" w:color="auto"/>
              <w:bottom w:val="single" w:sz="4" w:space="0" w:color="auto"/>
              <w:right w:val="single" w:sz="4" w:space="0" w:color="auto"/>
            </w:tcBorders>
            <w:vAlign w:val="center"/>
            <w:hideMark/>
          </w:tcPr>
          <w:p w14:paraId="475DBF71" w14:textId="77777777" w:rsidR="002B2519" w:rsidRPr="00B44807" w:rsidRDefault="002B2519" w:rsidP="0081422E">
            <w:pPr>
              <w:spacing w:line="240" w:lineRule="auto"/>
              <w:ind w:firstLine="0"/>
              <w:rPr>
                <w:sz w:val="24"/>
                <w:szCs w:val="24"/>
                <w:lang w:eastAsia="ru-RU"/>
              </w:rPr>
            </w:pPr>
          </w:p>
        </w:tc>
        <w:tc>
          <w:tcPr>
            <w:tcW w:w="1252" w:type="dxa"/>
            <w:vMerge/>
            <w:tcBorders>
              <w:top w:val="nil"/>
              <w:left w:val="single" w:sz="4" w:space="0" w:color="auto"/>
              <w:bottom w:val="single" w:sz="4" w:space="0" w:color="auto"/>
              <w:right w:val="single" w:sz="4" w:space="0" w:color="auto"/>
            </w:tcBorders>
            <w:vAlign w:val="center"/>
            <w:hideMark/>
          </w:tcPr>
          <w:p w14:paraId="72861E06" w14:textId="77777777" w:rsidR="002B2519" w:rsidRPr="00B44807" w:rsidRDefault="002B2519" w:rsidP="0081422E">
            <w:pPr>
              <w:spacing w:line="240" w:lineRule="auto"/>
              <w:ind w:firstLine="0"/>
              <w:rPr>
                <w:sz w:val="24"/>
                <w:szCs w:val="24"/>
                <w:lang w:eastAsia="ru-RU"/>
              </w:rPr>
            </w:pPr>
          </w:p>
        </w:tc>
        <w:tc>
          <w:tcPr>
            <w:tcW w:w="1335" w:type="dxa"/>
            <w:vMerge/>
            <w:tcBorders>
              <w:top w:val="nil"/>
              <w:left w:val="single" w:sz="4" w:space="0" w:color="auto"/>
              <w:bottom w:val="single" w:sz="4" w:space="0" w:color="auto"/>
              <w:right w:val="single" w:sz="4" w:space="0" w:color="auto"/>
            </w:tcBorders>
            <w:vAlign w:val="center"/>
            <w:hideMark/>
          </w:tcPr>
          <w:p w14:paraId="1E3AD36D" w14:textId="77777777" w:rsidR="002B2519" w:rsidRPr="00B44807" w:rsidRDefault="002B2519" w:rsidP="0081422E">
            <w:pPr>
              <w:spacing w:line="240" w:lineRule="auto"/>
              <w:ind w:firstLine="0"/>
              <w:rPr>
                <w:sz w:val="24"/>
                <w:szCs w:val="24"/>
                <w:lang w:eastAsia="ru-RU"/>
              </w:rPr>
            </w:pPr>
          </w:p>
        </w:tc>
        <w:tc>
          <w:tcPr>
            <w:tcW w:w="1417" w:type="dxa"/>
            <w:vMerge/>
            <w:tcBorders>
              <w:top w:val="nil"/>
              <w:left w:val="single" w:sz="4" w:space="0" w:color="auto"/>
              <w:bottom w:val="single" w:sz="4" w:space="0" w:color="auto"/>
              <w:right w:val="single" w:sz="4" w:space="0" w:color="auto"/>
            </w:tcBorders>
            <w:vAlign w:val="center"/>
            <w:hideMark/>
          </w:tcPr>
          <w:p w14:paraId="51CDD131" w14:textId="77777777" w:rsidR="002B2519" w:rsidRPr="00B44807" w:rsidRDefault="002B2519" w:rsidP="0081422E">
            <w:pPr>
              <w:spacing w:line="240" w:lineRule="auto"/>
              <w:ind w:firstLine="0"/>
              <w:rPr>
                <w:sz w:val="24"/>
                <w:szCs w:val="24"/>
                <w:lang w:eastAsia="ru-RU"/>
              </w:rPr>
            </w:pPr>
          </w:p>
        </w:tc>
        <w:tc>
          <w:tcPr>
            <w:tcW w:w="1449" w:type="dxa"/>
            <w:vMerge/>
            <w:tcBorders>
              <w:top w:val="nil"/>
              <w:left w:val="single" w:sz="4" w:space="0" w:color="auto"/>
              <w:bottom w:val="single" w:sz="4" w:space="0" w:color="auto"/>
              <w:right w:val="single" w:sz="4" w:space="0" w:color="auto"/>
            </w:tcBorders>
            <w:vAlign w:val="center"/>
            <w:hideMark/>
          </w:tcPr>
          <w:p w14:paraId="5FDF2169" w14:textId="77777777" w:rsidR="002B2519" w:rsidRPr="00B44807" w:rsidRDefault="002B2519" w:rsidP="0081422E">
            <w:pPr>
              <w:spacing w:line="240" w:lineRule="auto"/>
              <w:ind w:firstLine="0"/>
              <w:rPr>
                <w:sz w:val="24"/>
                <w:szCs w:val="24"/>
                <w:lang w:eastAsia="ru-RU"/>
              </w:rPr>
            </w:pPr>
          </w:p>
        </w:tc>
        <w:tc>
          <w:tcPr>
            <w:tcW w:w="1134" w:type="dxa"/>
            <w:vMerge/>
            <w:tcBorders>
              <w:top w:val="single" w:sz="8" w:space="0" w:color="auto"/>
              <w:left w:val="single" w:sz="4" w:space="0" w:color="auto"/>
              <w:bottom w:val="single" w:sz="8" w:space="0" w:color="000000"/>
              <w:right w:val="single" w:sz="4" w:space="0" w:color="auto"/>
            </w:tcBorders>
            <w:vAlign w:val="center"/>
            <w:hideMark/>
          </w:tcPr>
          <w:p w14:paraId="0E11A678" w14:textId="77777777" w:rsidR="002B2519" w:rsidRPr="00B44807" w:rsidRDefault="002B2519" w:rsidP="0081422E">
            <w:pPr>
              <w:spacing w:line="240" w:lineRule="auto"/>
              <w:ind w:firstLine="0"/>
              <w:rPr>
                <w:sz w:val="24"/>
                <w:szCs w:val="24"/>
                <w:lang w:eastAsia="ru-RU"/>
              </w:rPr>
            </w:pPr>
          </w:p>
        </w:tc>
        <w:tc>
          <w:tcPr>
            <w:tcW w:w="1284" w:type="dxa"/>
            <w:vMerge/>
            <w:tcBorders>
              <w:top w:val="single" w:sz="8" w:space="0" w:color="auto"/>
              <w:left w:val="single" w:sz="4" w:space="0" w:color="auto"/>
              <w:bottom w:val="single" w:sz="8" w:space="0" w:color="000000"/>
              <w:right w:val="single" w:sz="4" w:space="0" w:color="auto"/>
            </w:tcBorders>
            <w:vAlign w:val="center"/>
            <w:hideMark/>
          </w:tcPr>
          <w:p w14:paraId="562BFD98" w14:textId="77777777" w:rsidR="002B2519" w:rsidRPr="00B44807" w:rsidRDefault="002B2519" w:rsidP="0081422E">
            <w:pPr>
              <w:spacing w:line="240" w:lineRule="auto"/>
              <w:ind w:firstLine="0"/>
              <w:rPr>
                <w:sz w:val="24"/>
                <w:szCs w:val="24"/>
                <w:lang w:eastAsia="ru-RU"/>
              </w:rPr>
            </w:pPr>
          </w:p>
        </w:tc>
        <w:tc>
          <w:tcPr>
            <w:tcW w:w="1134" w:type="dxa"/>
            <w:vMerge/>
            <w:tcBorders>
              <w:top w:val="single" w:sz="8" w:space="0" w:color="auto"/>
              <w:left w:val="single" w:sz="4" w:space="0" w:color="auto"/>
              <w:bottom w:val="single" w:sz="8" w:space="0" w:color="000000"/>
              <w:right w:val="single" w:sz="4" w:space="0" w:color="auto"/>
            </w:tcBorders>
            <w:vAlign w:val="center"/>
            <w:hideMark/>
          </w:tcPr>
          <w:p w14:paraId="70AC8C4E" w14:textId="77777777" w:rsidR="002B2519" w:rsidRPr="00B44807" w:rsidRDefault="002B2519" w:rsidP="0081422E">
            <w:pPr>
              <w:spacing w:line="240" w:lineRule="auto"/>
              <w:ind w:firstLine="0"/>
              <w:rPr>
                <w:sz w:val="24"/>
                <w:szCs w:val="24"/>
                <w:lang w:eastAsia="ru-RU"/>
              </w:rPr>
            </w:pPr>
          </w:p>
        </w:tc>
        <w:tc>
          <w:tcPr>
            <w:tcW w:w="1197" w:type="dxa"/>
            <w:vMerge/>
            <w:tcBorders>
              <w:top w:val="single" w:sz="8" w:space="0" w:color="auto"/>
              <w:left w:val="single" w:sz="4" w:space="0" w:color="auto"/>
              <w:bottom w:val="single" w:sz="8" w:space="0" w:color="000000"/>
              <w:right w:val="single" w:sz="8" w:space="0" w:color="auto"/>
            </w:tcBorders>
            <w:vAlign w:val="center"/>
            <w:hideMark/>
          </w:tcPr>
          <w:p w14:paraId="268F6F3E" w14:textId="77777777" w:rsidR="002B2519" w:rsidRPr="00B44807" w:rsidRDefault="002B2519" w:rsidP="0081422E">
            <w:pPr>
              <w:spacing w:line="240" w:lineRule="auto"/>
              <w:ind w:firstLine="0"/>
              <w:rPr>
                <w:sz w:val="24"/>
                <w:szCs w:val="24"/>
                <w:lang w:eastAsia="ru-RU"/>
              </w:rPr>
            </w:pPr>
          </w:p>
        </w:tc>
      </w:tr>
      <w:tr w:rsidR="002B2519" w:rsidRPr="00B44807" w14:paraId="7A7CEAC7" w14:textId="77777777" w:rsidTr="004426CC">
        <w:trPr>
          <w:trHeight w:val="315"/>
          <w:jc w:val="center"/>
        </w:trPr>
        <w:tc>
          <w:tcPr>
            <w:tcW w:w="594" w:type="dxa"/>
            <w:vMerge/>
            <w:tcBorders>
              <w:top w:val="single" w:sz="8" w:space="0" w:color="auto"/>
              <w:left w:val="single" w:sz="8" w:space="0" w:color="auto"/>
              <w:bottom w:val="single" w:sz="4" w:space="0" w:color="auto"/>
              <w:right w:val="single" w:sz="4" w:space="0" w:color="auto"/>
            </w:tcBorders>
            <w:vAlign w:val="center"/>
            <w:hideMark/>
          </w:tcPr>
          <w:p w14:paraId="36B60BFA" w14:textId="77777777" w:rsidR="002B2519" w:rsidRPr="00B44807" w:rsidRDefault="002B2519" w:rsidP="0081422E">
            <w:pPr>
              <w:spacing w:line="240" w:lineRule="auto"/>
              <w:ind w:firstLine="0"/>
              <w:rPr>
                <w:sz w:val="24"/>
                <w:szCs w:val="24"/>
                <w:lang w:eastAsia="ru-RU"/>
              </w:rPr>
            </w:pPr>
          </w:p>
        </w:tc>
        <w:tc>
          <w:tcPr>
            <w:tcW w:w="1887" w:type="dxa"/>
            <w:vMerge/>
            <w:tcBorders>
              <w:top w:val="single" w:sz="8" w:space="0" w:color="auto"/>
              <w:left w:val="single" w:sz="4" w:space="0" w:color="auto"/>
              <w:bottom w:val="single" w:sz="4" w:space="0" w:color="auto"/>
              <w:right w:val="single" w:sz="4" w:space="0" w:color="auto"/>
            </w:tcBorders>
            <w:vAlign w:val="center"/>
            <w:hideMark/>
          </w:tcPr>
          <w:p w14:paraId="00F64B05" w14:textId="77777777" w:rsidR="002B2519" w:rsidRPr="00B44807" w:rsidRDefault="002B2519" w:rsidP="0081422E">
            <w:pPr>
              <w:spacing w:line="240" w:lineRule="auto"/>
              <w:ind w:firstLine="0"/>
              <w:rPr>
                <w:sz w:val="24"/>
                <w:szCs w:val="24"/>
                <w:lang w:eastAsia="ru-RU"/>
              </w:rPr>
            </w:pPr>
          </w:p>
        </w:tc>
        <w:tc>
          <w:tcPr>
            <w:tcW w:w="1023" w:type="dxa"/>
            <w:vMerge/>
            <w:tcBorders>
              <w:top w:val="single" w:sz="8" w:space="0" w:color="auto"/>
              <w:left w:val="single" w:sz="4" w:space="0" w:color="auto"/>
              <w:bottom w:val="single" w:sz="4" w:space="0" w:color="auto"/>
              <w:right w:val="single" w:sz="4" w:space="0" w:color="auto"/>
            </w:tcBorders>
            <w:vAlign w:val="center"/>
            <w:hideMark/>
          </w:tcPr>
          <w:p w14:paraId="03A8A017" w14:textId="77777777" w:rsidR="002B2519" w:rsidRPr="00B44807" w:rsidRDefault="002B2519" w:rsidP="0081422E">
            <w:pPr>
              <w:spacing w:line="240" w:lineRule="auto"/>
              <w:ind w:firstLine="0"/>
              <w:rPr>
                <w:sz w:val="24"/>
                <w:szCs w:val="24"/>
                <w:lang w:eastAsia="ru-RU"/>
              </w:rPr>
            </w:pPr>
          </w:p>
        </w:tc>
        <w:tc>
          <w:tcPr>
            <w:tcW w:w="6974" w:type="dxa"/>
            <w:gridSpan w:val="5"/>
            <w:tcBorders>
              <w:top w:val="single" w:sz="4" w:space="0" w:color="auto"/>
              <w:left w:val="nil"/>
              <w:bottom w:val="single" w:sz="4" w:space="0" w:color="auto"/>
              <w:right w:val="single" w:sz="4" w:space="0" w:color="auto"/>
            </w:tcBorders>
            <w:vAlign w:val="center"/>
            <w:hideMark/>
          </w:tcPr>
          <w:p w14:paraId="77123858"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Езды (Тесты)</w:t>
            </w:r>
          </w:p>
        </w:tc>
        <w:tc>
          <w:tcPr>
            <w:tcW w:w="1134" w:type="dxa"/>
            <w:vMerge/>
            <w:tcBorders>
              <w:top w:val="single" w:sz="8" w:space="0" w:color="auto"/>
              <w:left w:val="single" w:sz="4" w:space="0" w:color="auto"/>
              <w:bottom w:val="single" w:sz="4" w:space="0" w:color="auto"/>
              <w:right w:val="single" w:sz="4" w:space="0" w:color="auto"/>
            </w:tcBorders>
            <w:vAlign w:val="center"/>
            <w:hideMark/>
          </w:tcPr>
          <w:p w14:paraId="110870D4" w14:textId="77777777" w:rsidR="002B2519" w:rsidRPr="00B44807" w:rsidRDefault="002B2519" w:rsidP="0081422E">
            <w:pPr>
              <w:spacing w:line="240" w:lineRule="auto"/>
              <w:ind w:firstLine="0"/>
              <w:rPr>
                <w:sz w:val="24"/>
                <w:szCs w:val="24"/>
                <w:lang w:eastAsia="ru-RU"/>
              </w:rPr>
            </w:pPr>
          </w:p>
        </w:tc>
        <w:tc>
          <w:tcPr>
            <w:tcW w:w="1284" w:type="dxa"/>
            <w:vMerge/>
            <w:tcBorders>
              <w:top w:val="single" w:sz="8" w:space="0" w:color="auto"/>
              <w:left w:val="single" w:sz="4" w:space="0" w:color="auto"/>
              <w:bottom w:val="single" w:sz="4" w:space="0" w:color="auto"/>
              <w:right w:val="single" w:sz="4" w:space="0" w:color="auto"/>
            </w:tcBorders>
            <w:vAlign w:val="center"/>
            <w:hideMark/>
          </w:tcPr>
          <w:p w14:paraId="0BDD3BFA" w14:textId="77777777" w:rsidR="002B2519" w:rsidRPr="00B44807" w:rsidRDefault="002B2519" w:rsidP="0081422E">
            <w:pPr>
              <w:spacing w:line="240" w:lineRule="auto"/>
              <w:ind w:firstLine="0"/>
              <w:rPr>
                <w:sz w:val="24"/>
                <w:szCs w:val="24"/>
                <w:lang w:eastAsia="ru-RU"/>
              </w:rPr>
            </w:pPr>
          </w:p>
        </w:tc>
        <w:tc>
          <w:tcPr>
            <w:tcW w:w="1134" w:type="dxa"/>
            <w:vMerge/>
            <w:tcBorders>
              <w:top w:val="single" w:sz="8" w:space="0" w:color="auto"/>
              <w:left w:val="single" w:sz="4" w:space="0" w:color="auto"/>
              <w:bottom w:val="single" w:sz="4" w:space="0" w:color="auto"/>
              <w:right w:val="single" w:sz="4" w:space="0" w:color="auto"/>
            </w:tcBorders>
            <w:vAlign w:val="center"/>
            <w:hideMark/>
          </w:tcPr>
          <w:p w14:paraId="415299D2" w14:textId="77777777" w:rsidR="002B2519" w:rsidRPr="00B44807" w:rsidRDefault="002B2519" w:rsidP="0081422E">
            <w:pPr>
              <w:spacing w:line="240" w:lineRule="auto"/>
              <w:ind w:firstLine="0"/>
              <w:rPr>
                <w:sz w:val="24"/>
                <w:szCs w:val="24"/>
                <w:lang w:eastAsia="ru-RU"/>
              </w:rPr>
            </w:pPr>
          </w:p>
        </w:tc>
        <w:tc>
          <w:tcPr>
            <w:tcW w:w="1197" w:type="dxa"/>
            <w:vMerge/>
            <w:tcBorders>
              <w:top w:val="single" w:sz="8" w:space="0" w:color="auto"/>
              <w:left w:val="single" w:sz="4" w:space="0" w:color="auto"/>
              <w:bottom w:val="single" w:sz="4" w:space="0" w:color="auto"/>
              <w:right w:val="single" w:sz="8" w:space="0" w:color="auto"/>
            </w:tcBorders>
            <w:vAlign w:val="center"/>
            <w:hideMark/>
          </w:tcPr>
          <w:p w14:paraId="18E3E961" w14:textId="77777777" w:rsidR="002B2519" w:rsidRPr="00B44807" w:rsidRDefault="002B2519" w:rsidP="0081422E">
            <w:pPr>
              <w:spacing w:line="240" w:lineRule="auto"/>
              <w:ind w:firstLine="0"/>
              <w:rPr>
                <w:sz w:val="24"/>
                <w:szCs w:val="24"/>
                <w:lang w:eastAsia="ru-RU"/>
              </w:rPr>
            </w:pPr>
          </w:p>
        </w:tc>
      </w:tr>
      <w:tr w:rsidR="00EA7720" w:rsidRPr="00B44807" w14:paraId="74FB09B7" w14:textId="77777777" w:rsidTr="004426CC">
        <w:trPr>
          <w:trHeight w:val="465"/>
          <w:jc w:val="center"/>
        </w:trPr>
        <w:tc>
          <w:tcPr>
            <w:tcW w:w="594" w:type="dxa"/>
            <w:vMerge w:val="restart"/>
            <w:tcBorders>
              <w:top w:val="single" w:sz="4" w:space="0" w:color="auto"/>
              <w:left w:val="single" w:sz="4" w:space="0" w:color="auto"/>
              <w:bottom w:val="single" w:sz="4" w:space="0" w:color="auto"/>
              <w:right w:val="single" w:sz="4" w:space="0" w:color="auto"/>
            </w:tcBorders>
            <w:vAlign w:val="center"/>
            <w:hideMark/>
          </w:tcPr>
          <w:p w14:paraId="2547CB81" w14:textId="77777777" w:rsidR="00EA7720" w:rsidRPr="00B44807" w:rsidRDefault="00EA7720" w:rsidP="0081422E">
            <w:pPr>
              <w:spacing w:line="240" w:lineRule="auto"/>
              <w:ind w:firstLine="0"/>
              <w:jc w:val="center"/>
              <w:rPr>
                <w:sz w:val="24"/>
                <w:szCs w:val="24"/>
                <w:lang w:eastAsia="ru-RU"/>
              </w:rPr>
            </w:pPr>
            <w:r w:rsidRPr="00B44807">
              <w:rPr>
                <w:sz w:val="24"/>
                <w:szCs w:val="24"/>
                <w:lang w:eastAsia="ru-RU"/>
              </w:rPr>
              <w:t>1</w:t>
            </w:r>
          </w:p>
        </w:tc>
        <w:tc>
          <w:tcPr>
            <w:tcW w:w="1887" w:type="dxa"/>
            <w:vMerge w:val="restart"/>
            <w:tcBorders>
              <w:top w:val="single" w:sz="4" w:space="0" w:color="auto"/>
              <w:left w:val="single" w:sz="4" w:space="0" w:color="auto"/>
              <w:bottom w:val="single" w:sz="4" w:space="0" w:color="auto"/>
              <w:right w:val="single" w:sz="4" w:space="0" w:color="auto"/>
            </w:tcBorders>
            <w:vAlign w:val="center"/>
            <w:hideMark/>
          </w:tcPr>
          <w:p w14:paraId="4E56ED67" w14:textId="0CA40802" w:rsidR="00EA7720" w:rsidRPr="00B44807" w:rsidRDefault="00EA7720" w:rsidP="0081422E">
            <w:pPr>
              <w:spacing w:line="240" w:lineRule="auto"/>
              <w:ind w:firstLine="0"/>
              <w:jc w:val="center"/>
              <w:rPr>
                <w:sz w:val="24"/>
                <w:szCs w:val="24"/>
                <w:lang w:eastAsia="ru-RU"/>
              </w:rPr>
            </w:pPr>
            <w:r w:rsidRPr="00B44807">
              <w:rPr>
                <w:sz w:val="24"/>
                <w:szCs w:val="24"/>
                <w:lang w:eastAsia="ru-RU"/>
              </w:rPr>
              <w:t>Выездка -большой круг</w:t>
            </w:r>
          </w:p>
        </w:tc>
        <w:tc>
          <w:tcPr>
            <w:tcW w:w="1023"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77DE6494" w14:textId="57ADF678" w:rsidR="00EA7720" w:rsidRPr="00B44807" w:rsidRDefault="00EA7720" w:rsidP="0081422E">
            <w:pPr>
              <w:spacing w:line="240" w:lineRule="auto"/>
              <w:ind w:left="113" w:right="113" w:firstLine="0"/>
              <w:jc w:val="center"/>
              <w:rPr>
                <w:sz w:val="24"/>
                <w:szCs w:val="24"/>
                <w:lang w:eastAsia="ru-RU"/>
              </w:rPr>
            </w:pPr>
            <w:r w:rsidRPr="00B44807">
              <w:rPr>
                <w:sz w:val="24"/>
                <w:szCs w:val="24"/>
                <w:lang w:eastAsia="ru-RU"/>
              </w:rPr>
              <w:t>Большие (большие, юниорские, юношеские, детские)</w:t>
            </w:r>
          </w:p>
        </w:tc>
        <w:tc>
          <w:tcPr>
            <w:tcW w:w="1521" w:type="dxa"/>
            <w:vMerge w:val="restart"/>
            <w:tcBorders>
              <w:top w:val="single" w:sz="4" w:space="0" w:color="auto"/>
              <w:left w:val="single" w:sz="4" w:space="0" w:color="auto"/>
              <w:bottom w:val="single" w:sz="4" w:space="0" w:color="auto"/>
              <w:right w:val="single" w:sz="4" w:space="0" w:color="auto"/>
            </w:tcBorders>
            <w:vAlign w:val="center"/>
            <w:hideMark/>
          </w:tcPr>
          <w:p w14:paraId="29C56BA4" w14:textId="77777777" w:rsidR="00EA7720" w:rsidRPr="00B44807" w:rsidRDefault="00EA7720" w:rsidP="0081422E">
            <w:pPr>
              <w:spacing w:line="240" w:lineRule="auto"/>
              <w:ind w:firstLine="0"/>
              <w:jc w:val="center"/>
              <w:rPr>
                <w:sz w:val="24"/>
                <w:szCs w:val="24"/>
                <w:lang w:eastAsia="ru-RU"/>
              </w:rPr>
            </w:pPr>
            <w:r w:rsidRPr="00B44807">
              <w:rPr>
                <w:sz w:val="24"/>
                <w:szCs w:val="24"/>
                <w:lang w:eastAsia="ru-RU"/>
              </w:rPr>
              <w:t xml:space="preserve">БП, </w:t>
            </w:r>
            <w:r w:rsidRPr="00B44807">
              <w:rPr>
                <w:sz w:val="24"/>
                <w:szCs w:val="24"/>
                <w:lang w:eastAsia="ru-RU"/>
              </w:rPr>
              <w:br/>
              <w:t xml:space="preserve">ПБП, </w:t>
            </w:r>
            <w:r w:rsidRPr="00B44807">
              <w:rPr>
                <w:sz w:val="24"/>
                <w:szCs w:val="24"/>
                <w:lang w:eastAsia="ru-RU"/>
              </w:rPr>
              <w:br/>
              <w:t xml:space="preserve">КЮР БП, </w:t>
            </w:r>
            <w:r w:rsidRPr="00B44807">
              <w:rPr>
                <w:sz w:val="24"/>
                <w:szCs w:val="24"/>
                <w:lang w:eastAsia="ru-RU"/>
              </w:rPr>
              <w:br/>
              <w:t>СБП</w:t>
            </w:r>
          </w:p>
        </w:tc>
        <w:tc>
          <w:tcPr>
            <w:tcW w:w="1252" w:type="dxa"/>
            <w:vMerge w:val="restart"/>
            <w:tcBorders>
              <w:top w:val="single" w:sz="4" w:space="0" w:color="auto"/>
              <w:left w:val="single" w:sz="4" w:space="0" w:color="auto"/>
              <w:bottom w:val="single" w:sz="4" w:space="0" w:color="auto"/>
              <w:right w:val="single" w:sz="4" w:space="0" w:color="auto"/>
            </w:tcBorders>
            <w:vAlign w:val="center"/>
            <w:hideMark/>
          </w:tcPr>
          <w:p w14:paraId="15BF3F62" w14:textId="77777777" w:rsidR="00EA7720" w:rsidRPr="00B44807" w:rsidRDefault="00EA7720" w:rsidP="0081422E">
            <w:pPr>
              <w:spacing w:line="240" w:lineRule="auto"/>
              <w:ind w:firstLine="0"/>
              <w:jc w:val="center"/>
              <w:rPr>
                <w:sz w:val="24"/>
                <w:szCs w:val="24"/>
                <w:lang w:eastAsia="ru-RU"/>
              </w:rPr>
            </w:pPr>
            <w:r w:rsidRPr="00B44807">
              <w:rPr>
                <w:sz w:val="24"/>
                <w:szCs w:val="24"/>
                <w:lang w:eastAsia="ru-RU"/>
              </w:rPr>
              <w:t xml:space="preserve">СП 2, </w:t>
            </w:r>
            <w:r w:rsidRPr="00B44807">
              <w:rPr>
                <w:sz w:val="24"/>
                <w:szCs w:val="24"/>
                <w:lang w:eastAsia="ru-RU"/>
              </w:rPr>
              <w:br/>
              <w:t xml:space="preserve">БП U25, </w:t>
            </w:r>
            <w:r w:rsidRPr="00B44807">
              <w:rPr>
                <w:sz w:val="24"/>
                <w:szCs w:val="24"/>
                <w:lang w:eastAsia="ru-RU"/>
              </w:rPr>
              <w:br/>
              <w:t>КЮР БП</w:t>
            </w:r>
          </w:p>
        </w:tc>
        <w:tc>
          <w:tcPr>
            <w:tcW w:w="1335" w:type="dxa"/>
            <w:vMerge w:val="restart"/>
            <w:tcBorders>
              <w:top w:val="single" w:sz="4" w:space="0" w:color="auto"/>
              <w:left w:val="single" w:sz="4" w:space="0" w:color="auto"/>
              <w:bottom w:val="single" w:sz="4" w:space="0" w:color="auto"/>
              <w:right w:val="single" w:sz="4" w:space="0" w:color="auto"/>
            </w:tcBorders>
            <w:vAlign w:val="center"/>
            <w:hideMark/>
          </w:tcPr>
          <w:p w14:paraId="64EF4D0B" w14:textId="77777777" w:rsidR="00EA7720" w:rsidRPr="00B44807" w:rsidRDefault="00EA7720" w:rsidP="0081422E">
            <w:pPr>
              <w:spacing w:line="240" w:lineRule="auto"/>
              <w:ind w:firstLine="0"/>
              <w:jc w:val="center"/>
              <w:rPr>
                <w:sz w:val="24"/>
                <w:szCs w:val="24"/>
                <w:lang w:eastAsia="ru-RU"/>
              </w:rPr>
            </w:pPr>
            <w:r w:rsidRPr="00B44807">
              <w:rPr>
                <w:sz w:val="24"/>
                <w:szCs w:val="24"/>
                <w:lang w:eastAsia="ru-RU"/>
              </w:rPr>
              <w:t>ПП ЮР КП ЮР, ЛП ЮР, КЮР ЮР</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14:paraId="4B6B92E9" w14:textId="77777777" w:rsidR="00EA7720" w:rsidRPr="00B44807" w:rsidRDefault="00EA7720" w:rsidP="0081422E">
            <w:pPr>
              <w:spacing w:line="240" w:lineRule="auto"/>
              <w:ind w:firstLine="0"/>
              <w:jc w:val="center"/>
              <w:rPr>
                <w:sz w:val="24"/>
                <w:szCs w:val="24"/>
                <w:lang w:eastAsia="ru-RU"/>
              </w:rPr>
            </w:pPr>
            <w:r w:rsidRPr="00B44807">
              <w:rPr>
                <w:sz w:val="24"/>
                <w:szCs w:val="24"/>
                <w:lang w:eastAsia="ru-RU"/>
              </w:rPr>
              <w:t>ППЮН, КПЮН, ЛПЮН, КЮРЮН</w:t>
            </w:r>
          </w:p>
        </w:tc>
        <w:tc>
          <w:tcPr>
            <w:tcW w:w="1449" w:type="dxa"/>
            <w:vMerge w:val="restart"/>
            <w:tcBorders>
              <w:top w:val="single" w:sz="4" w:space="0" w:color="auto"/>
              <w:left w:val="single" w:sz="4" w:space="0" w:color="auto"/>
              <w:bottom w:val="single" w:sz="4" w:space="0" w:color="auto"/>
              <w:right w:val="single" w:sz="4" w:space="0" w:color="auto"/>
            </w:tcBorders>
            <w:vAlign w:val="center"/>
            <w:hideMark/>
          </w:tcPr>
          <w:p w14:paraId="78EFCE68" w14:textId="77777777" w:rsidR="00EA7720" w:rsidRPr="00B44807" w:rsidRDefault="00EA7720" w:rsidP="0081422E">
            <w:pPr>
              <w:spacing w:line="240" w:lineRule="auto"/>
              <w:ind w:firstLine="0"/>
              <w:jc w:val="center"/>
              <w:rPr>
                <w:sz w:val="24"/>
                <w:szCs w:val="24"/>
                <w:lang w:eastAsia="ru-RU"/>
              </w:rPr>
            </w:pPr>
            <w:r w:rsidRPr="00B44807">
              <w:rPr>
                <w:sz w:val="24"/>
                <w:szCs w:val="24"/>
                <w:lang w:eastAsia="ru-RU"/>
              </w:rPr>
              <w:t xml:space="preserve">ППА Д, </w:t>
            </w:r>
            <w:r w:rsidRPr="00B44807">
              <w:rPr>
                <w:sz w:val="24"/>
                <w:szCs w:val="24"/>
                <w:lang w:eastAsia="ru-RU"/>
              </w:rPr>
              <w:br/>
              <w:t xml:space="preserve">ППВ Д, </w:t>
            </w:r>
            <w:r w:rsidRPr="00B44807">
              <w:rPr>
                <w:sz w:val="24"/>
                <w:szCs w:val="24"/>
                <w:lang w:eastAsia="ru-RU"/>
              </w:rPr>
              <w:br/>
              <w:t xml:space="preserve">КП Д, </w:t>
            </w:r>
            <w:r w:rsidRPr="00B44807">
              <w:rPr>
                <w:sz w:val="24"/>
                <w:szCs w:val="24"/>
                <w:lang w:eastAsia="ru-RU"/>
              </w:rPr>
              <w:br/>
              <w:t>ЛП Д</w:t>
            </w:r>
          </w:p>
          <w:p w14:paraId="22CE5CDA" w14:textId="77777777" w:rsidR="00EA7720" w:rsidRPr="00B44807" w:rsidRDefault="00EA7720" w:rsidP="0081422E">
            <w:pPr>
              <w:spacing w:line="240" w:lineRule="auto"/>
              <w:ind w:firstLine="0"/>
              <w:jc w:val="center"/>
              <w:rPr>
                <w:sz w:val="24"/>
                <w:szCs w:val="24"/>
                <w:lang w:eastAsia="ru-RU"/>
              </w:rPr>
            </w:pPr>
            <w:r w:rsidRPr="00B44807">
              <w:rPr>
                <w:sz w:val="24"/>
                <w:szCs w:val="24"/>
                <w:lang w:eastAsia="ru-RU"/>
              </w:rPr>
              <w:t>КЮР Д</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1CCCE6A" w14:textId="77777777" w:rsidR="00EA7720" w:rsidRPr="00B44807" w:rsidRDefault="00EA7720" w:rsidP="0081422E">
            <w:pPr>
              <w:spacing w:line="240" w:lineRule="auto"/>
              <w:ind w:firstLine="0"/>
              <w:jc w:val="center"/>
              <w:rPr>
                <w:sz w:val="24"/>
                <w:szCs w:val="24"/>
                <w:lang w:eastAsia="ru-RU"/>
              </w:rPr>
            </w:pPr>
            <w:r w:rsidRPr="00B44807">
              <w:rPr>
                <w:sz w:val="24"/>
                <w:szCs w:val="24"/>
                <w:lang w:eastAsia="ru-RU"/>
              </w:rPr>
              <w:t>ВЗ</w:t>
            </w:r>
          </w:p>
        </w:tc>
        <w:tc>
          <w:tcPr>
            <w:tcW w:w="1284" w:type="dxa"/>
            <w:tcBorders>
              <w:top w:val="single" w:sz="4" w:space="0" w:color="auto"/>
              <w:left w:val="single" w:sz="4" w:space="0" w:color="auto"/>
              <w:bottom w:val="single" w:sz="4" w:space="0" w:color="auto"/>
              <w:right w:val="single" w:sz="4" w:space="0" w:color="auto"/>
            </w:tcBorders>
            <w:vAlign w:val="center"/>
            <w:hideMark/>
          </w:tcPr>
          <w:p w14:paraId="0917B3B2" w14:textId="77777777" w:rsidR="00EA7720" w:rsidRPr="00B44807" w:rsidRDefault="00EA7720" w:rsidP="0081422E">
            <w:pPr>
              <w:spacing w:line="240" w:lineRule="auto"/>
              <w:ind w:firstLine="0"/>
              <w:jc w:val="center"/>
              <w:rPr>
                <w:sz w:val="24"/>
                <w:szCs w:val="24"/>
                <w:lang w:eastAsia="ru-RU"/>
              </w:rPr>
            </w:pPr>
            <w:r w:rsidRPr="00B44807">
              <w:rPr>
                <w:sz w:val="24"/>
                <w:szCs w:val="24"/>
                <w:lang w:eastAsia="ru-RU"/>
              </w:rPr>
              <w:t>ЧР/КР</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6D555874" w14:textId="77777777" w:rsidR="00EA7720" w:rsidRPr="00B44807" w:rsidRDefault="00EA7720" w:rsidP="0081422E">
            <w:pPr>
              <w:spacing w:line="240" w:lineRule="auto"/>
              <w:ind w:firstLine="0"/>
              <w:jc w:val="center"/>
              <w:rPr>
                <w:sz w:val="24"/>
                <w:szCs w:val="24"/>
                <w:lang w:eastAsia="ru-RU"/>
              </w:rPr>
            </w:pPr>
            <w:r w:rsidRPr="00B44807">
              <w:rPr>
                <w:sz w:val="24"/>
                <w:szCs w:val="24"/>
                <w:lang w:eastAsia="ru-RU"/>
              </w:rPr>
              <w:t>16 лет</w:t>
            </w:r>
          </w:p>
        </w:tc>
        <w:tc>
          <w:tcPr>
            <w:tcW w:w="1197" w:type="dxa"/>
            <w:vMerge w:val="restart"/>
            <w:tcBorders>
              <w:top w:val="single" w:sz="4" w:space="0" w:color="auto"/>
              <w:left w:val="single" w:sz="4" w:space="0" w:color="auto"/>
              <w:bottom w:val="single" w:sz="4" w:space="0" w:color="auto"/>
              <w:right w:val="single" w:sz="4" w:space="0" w:color="auto"/>
            </w:tcBorders>
            <w:vAlign w:val="center"/>
            <w:hideMark/>
          </w:tcPr>
          <w:p w14:paraId="7E2F3B18" w14:textId="77777777" w:rsidR="00EA7720" w:rsidRPr="00B44807" w:rsidRDefault="00EA7720" w:rsidP="0081422E">
            <w:pPr>
              <w:spacing w:line="240" w:lineRule="auto"/>
              <w:ind w:firstLine="0"/>
              <w:jc w:val="center"/>
              <w:rPr>
                <w:sz w:val="24"/>
                <w:szCs w:val="24"/>
                <w:lang w:eastAsia="ru-RU"/>
              </w:rPr>
            </w:pPr>
            <w:r w:rsidRPr="00B44807">
              <w:rPr>
                <w:sz w:val="24"/>
                <w:szCs w:val="24"/>
                <w:lang w:eastAsia="ru-RU"/>
              </w:rPr>
              <w:t>8 лет и старше</w:t>
            </w:r>
          </w:p>
        </w:tc>
      </w:tr>
      <w:tr w:rsidR="00EA7720" w:rsidRPr="00B44807" w14:paraId="27EDCD7E" w14:textId="77777777" w:rsidTr="004426CC">
        <w:trPr>
          <w:trHeight w:val="300"/>
          <w:jc w:val="center"/>
        </w:trPr>
        <w:tc>
          <w:tcPr>
            <w:tcW w:w="594" w:type="dxa"/>
            <w:vMerge/>
            <w:tcBorders>
              <w:top w:val="single" w:sz="4" w:space="0" w:color="auto"/>
              <w:left w:val="single" w:sz="8" w:space="0" w:color="auto"/>
              <w:right w:val="single" w:sz="4" w:space="0" w:color="auto"/>
            </w:tcBorders>
            <w:vAlign w:val="center"/>
            <w:hideMark/>
          </w:tcPr>
          <w:p w14:paraId="5DB0B760" w14:textId="77777777" w:rsidR="00EA7720" w:rsidRPr="00B44807" w:rsidRDefault="00EA7720" w:rsidP="0081422E">
            <w:pPr>
              <w:spacing w:line="240" w:lineRule="auto"/>
              <w:ind w:firstLine="0"/>
              <w:jc w:val="center"/>
              <w:rPr>
                <w:sz w:val="24"/>
                <w:szCs w:val="24"/>
                <w:lang w:eastAsia="ru-RU"/>
              </w:rPr>
            </w:pPr>
          </w:p>
        </w:tc>
        <w:tc>
          <w:tcPr>
            <w:tcW w:w="1887" w:type="dxa"/>
            <w:vMerge/>
            <w:tcBorders>
              <w:top w:val="single" w:sz="4" w:space="0" w:color="auto"/>
              <w:left w:val="single" w:sz="4" w:space="0" w:color="auto"/>
              <w:right w:val="single" w:sz="4" w:space="0" w:color="auto"/>
            </w:tcBorders>
            <w:vAlign w:val="center"/>
            <w:hideMark/>
          </w:tcPr>
          <w:p w14:paraId="5F77CE7E" w14:textId="77777777" w:rsidR="00EA7720" w:rsidRPr="00B44807" w:rsidRDefault="00EA7720" w:rsidP="0081422E">
            <w:pPr>
              <w:spacing w:line="240" w:lineRule="auto"/>
              <w:ind w:firstLine="0"/>
              <w:jc w:val="center"/>
              <w:rPr>
                <w:sz w:val="24"/>
                <w:szCs w:val="24"/>
                <w:lang w:eastAsia="ru-RU"/>
              </w:rPr>
            </w:pPr>
          </w:p>
        </w:tc>
        <w:tc>
          <w:tcPr>
            <w:tcW w:w="1023" w:type="dxa"/>
            <w:vMerge/>
            <w:tcBorders>
              <w:top w:val="single" w:sz="4" w:space="0" w:color="auto"/>
              <w:left w:val="single" w:sz="4" w:space="0" w:color="auto"/>
              <w:right w:val="single" w:sz="4" w:space="0" w:color="auto"/>
            </w:tcBorders>
            <w:vAlign w:val="center"/>
            <w:hideMark/>
          </w:tcPr>
          <w:p w14:paraId="123991D7" w14:textId="77777777" w:rsidR="00EA7720" w:rsidRPr="00B44807" w:rsidRDefault="00EA7720" w:rsidP="0081422E">
            <w:pPr>
              <w:spacing w:line="240" w:lineRule="auto"/>
              <w:ind w:firstLine="0"/>
              <w:jc w:val="center"/>
              <w:rPr>
                <w:sz w:val="24"/>
                <w:szCs w:val="24"/>
                <w:lang w:eastAsia="ru-RU"/>
              </w:rPr>
            </w:pPr>
          </w:p>
        </w:tc>
        <w:tc>
          <w:tcPr>
            <w:tcW w:w="1521" w:type="dxa"/>
            <w:vMerge/>
            <w:tcBorders>
              <w:top w:val="single" w:sz="4" w:space="0" w:color="auto"/>
              <w:left w:val="single" w:sz="4" w:space="0" w:color="auto"/>
              <w:right w:val="single" w:sz="4" w:space="0" w:color="auto"/>
            </w:tcBorders>
            <w:vAlign w:val="center"/>
            <w:hideMark/>
          </w:tcPr>
          <w:p w14:paraId="459CA552" w14:textId="77777777" w:rsidR="00EA7720" w:rsidRPr="00B44807" w:rsidRDefault="00EA7720" w:rsidP="0081422E">
            <w:pPr>
              <w:spacing w:line="240" w:lineRule="auto"/>
              <w:ind w:firstLine="0"/>
              <w:jc w:val="center"/>
              <w:rPr>
                <w:sz w:val="24"/>
                <w:szCs w:val="24"/>
                <w:lang w:eastAsia="ru-RU"/>
              </w:rPr>
            </w:pPr>
          </w:p>
        </w:tc>
        <w:tc>
          <w:tcPr>
            <w:tcW w:w="1252" w:type="dxa"/>
            <w:vMerge/>
            <w:tcBorders>
              <w:top w:val="single" w:sz="4" w:space="0" w:color="auto"/>
              <w:left w:val="single" w:sz="4" w:space="0" w:color="auto"/>
              <w:right w:val="single" w:sz="4" w:space="0" w:color="auto"/>
            </w:tcBorders>
            <w:vAlign w:val="center"/>
            <w:hideMark/>
          </w:tcPr>
          <w:p w14:paraId="257F07D1" w14:textId="77777777" w:rsidR="00EA7720" w:rsidRPr="00B44807" w:rsidRDefault="00EA7720" w:rsidP="0081422E">
            <w:pPr>
              <w:spacing w:line="240" w:lineRule="auto"/>
              <w:ind w:firstLine="0"/>
              <w:jc w:val="center"/>
              <w:rPr>
                <w:sz w:val="24"/>
                <w:szCs w:val="24"/>
                <w:lang w:eastAsia="ru-RU"/>
              </w:rPr>
            </w:pPr>
          </w:p>
        </w:tc>
        <w:tc>
          <w:tcPr>
            <w:tcW w:w="1335" w:type="dxa"/>
            <w:vMerge/>
            <w:tcBorders>
              <w:top w:val="single" w:sz="4" w:space="0" w:color="auto"/>
              <w:left w:val="single" w:sz="4" w:space="0" w:color="auto"/>
              <w:right w:val="single" w:sz="4" w:space="0" w:color="auto"/>
            </w:tcBorders>
            <w:vAlign w:val="center"/>
            <w:hideMark/>
          </w:tcPr>
          <w:p w14:paraId="155BAC47" w14:textId="77777777" w:rsidR="00EA7720" w:rsidRPr="00B44807" w:rsidRDefault="00EA7720" w:rsidP="0081422E">
            <w:pPr>
              <w:spacing w:line="240" w:lineRule="auto"/>
              <w:ind w:firstLine="0"/>
              <w:jc w:val="center"/>
              <w:rPr>
                <w:sz w:val="24"/>
                <w:szCs w:val="24"/>
                <w:lang w:eastAsia="ru-RU"/>
              </w:rPr>
            </w:pPr>
          </w:p>
        </w:tc>
        <w:tc>
          <w:tcPr>
            <w:tcW w:w="1417" w:type="dxa"/>
            <w:vMerge/>
            <w:tcBorders>
              <w:top w:val="single" w:sz="4" w:space="0" w:color="auto"/>
              <w:left w:val="single" w:sz="4" w:space="0" w:color="auto"/>
              <w:right w:val="single" w:sz="4" w:space="0" w:color="auto"/>
            </w:tcBorders>
            <w:vAlign w:val="center"/>
            <w:hideMark/>
          </w:tcPr>
          <w:p w14:paraId="78ECE0FA" w14:textId="77777777" w:rsidR="00EA7720" w:rsidRPr="00B44807" w:rsidRDefault="00EA7720" w:rsidP="0081422E">
            <w:pPr>
              <w:spacing w:line="240" w:lineRule="auto"/>
              <w:ind w:firstLine="0"/>
              <w:jc w:val="center"/>
              <w:rPr>
                <w:sz w:val="24"/>
                <w:szCs w:val="24"/>
                <w:lang w:eastAsia="ru-RU"/>
              </w:rPr>
            </w:pPr>
          </w:p>
        </w:tc>
        <w:tc>
          <w:tcPr>
            <w:tcW w:w="1449" w:type="dxa"/>
            <w:vMerge/>
            <w:tcBorders>
              <w:top w:val="single" w:sz="4" w:space="0" w:color="auto"/>
              <w:left w:val="single" w:sz="4" w:space="0" w:color="auto"/>
              <w:right w:val="single" w:sz="4" w:space="0" w:color="auto"/>
            </w:tcBorders>
            <w:vAlign w:val="center"/>
            <w:hideMark/>
          </w:tcPr>
          <w:p w14:paraId="327FD813" w14:textId="77777777" w:rsidR="00EA7720" w:rsidRPr="00B44807" w:rsidRDefault="00EA7720" w:rsidP="0081422E">
            <w:pPr>
              <w:spacing w:line="240" w:lineRule="auto"/>
              <w:ind w:firstLine="0"/>
              <w:jc w:val="center"/>
              <w:rPr>
                <w:sz w:val="24"/>
                <w:szCs w:val="24"/>
                <w:lang w:eastAsia="ru-RU"/>
              </w:rPr>
            </w:pPr>
          </w:p>
        </w:tc>
        <w:tc>
          <w:tcPr>
            <w:tcW w:w="1134" w:type="dxa"/>
            <w:tcBorders>
              <w:top w:val="single" w:sz="4" w:space="0" w:color="auto"/>
              <w:left w:val="nil"/>
              <w:bottom w:val="single" w:sz="4" w:space="0" w:color="auto"/>
              <w:right w:val="single" w:sz="4" w:space="0" w:color="auto"/>
            </w:tcBorders>
            <w:vAlign w:val="center"/>
            <w:hideMark/>
          </w:tcPr>
          <w:p w14:paraId="6D91111D" w14:textId="77777777" w:rsidR="00EA7720" w:rsidRPr="00B44807" w:rsidRDefault="00EA7720" w:rsidP="0081422E">
            <w:pPr>
              <w:spacing w:line="240" w:lineRule="auto"/>
              <w:ind w:firstLine="0"/>
              <w:jc w:val="center"/>
              <w:rPr>
                <w:sz w:val="24"/>
                <w:szCs w:val="24"/>
                <w:lang w:eastAsia="ru-RU"/>
              </w:rPr>
            </w:pPr>
            <w:r w:rsidRPr="00B44807">
              <w:rPr>
                <w:sz w:val="24"/>
                <w:szCs w:val="24"/>
                <w:lang w:eastAsia="ru-RU"/>
              </w:rPr>
              <w:t>СТ ЮР</w:t>
            </w:r>
          </w:p>
        </w:tc>
        <w:tc>
          <w:tcPr>
            <w:tcW w:w="1284" w:type="dxa"/>
            <w:tcBorders>
              <w:top w:val="single" w:sz="4" w:space="0" w:color="auto"/>
              <w:left w:val="nil"/>
              <w:bottom w:val="single" w:sz="4" w:space="0" w:color="auto"/>
              <w:right w:val="nil"/>
            </w:tcBorders>
            <w:vAlign w:val="center"/>
            <w:hideMark/>
          </w:tcPr>
          <w:p w14:paraId="714A78EC" w14:textId="77777777" w:rsidR="00EA7720" w:rsidRPr="00B44807" w:rsidRDefault="00EA7720" w:rsidP="0081422E">
            <w:pPr>
              <w:spacing w:line="240" w:lineRule="auto"/>
              <w:ind w:firstLine="0"/>
              <w:jc w:val="center"/>
              <w:rPr>
                <w:sz w:val="24"/>
                <w:szCs w:val="24"/>
                <w:lang w:eastAsia="ru-RU"/>
              </w:rPr>
            </w:pPr>
            <w:r w:rsidRPr="00B44807">
              <w:rPr>
                <w:sz w:val="24"/>
                <w:szCs w:val="24"/>
                <w:lang w:eastAsia="ru-RU"/>
              </w:rPr>
              <w:t>ПР</w:t>
            </w:r>
          </w:p>
        </w:tc>
        <w:tc>
          <w:tcPr>
            <w:tcW w:w="1134" w:type="dxa"/>
            <w:vMerge/>
            <w:tcBorders>
              <w:top w:val="single" w:sz="4" w:space="0" w:color="auto"/>
              <w:left w:val="single" w:sz="4" w:space="0" w:color="auto"/>
              <w:right w:val="nil"/>
            </w:tcBorders>
            <w:vAlign w:val="center"/>
            <w:hideMark/>
          </w:tcPr>
          <w:p w14:paraId="510DEB72" w14:textId="77777777" w:rsidR="00EA7720" w:rsidRPr="00B44807" w:rsidRDefault="00EA7720" w:rsidP="0081422E">
            <w:pPr>
              <w:spacing w:line="240" w:lineRule="auto"/>
              <w:ind w:firstLine="0"/>
              <w:jc w:val="center"/>
              <w:rPr>
                <w:sz w:val="24"/>
                <w:szCs w:val="24"/>
                <w:lang w:eastAsia="ru-RU"/>
              </w:rPr>
            </w:pPr>
          </w:p>
        </w:tc>
        <w:tc>
          <w:tcPr>
            <w:tcW w:w="1197" w:type="dxa"/>
            <w:vMerge/>
            <w:tcBorders>
              <w:top w:val="single" w:sz="4" w:space="0" w:color="auto"/>
              <w:left w:val="single" w:sz="4" w:space="0" w:color="auto"/>
              <w:bottom w:val="single" w:sz="4" w:space="0" w:color="auto"/>
              <w:right w:val="single" w:sz="8" w:space="0" w:color="auto"/>
            </w:tcBorders>
            <w:vAlign w:val="center"/>
            <w:hideMark/>
          </w:tcPr>
          <w:p w14:paraId="1E0E5C0B" w14:textId="77777777" w:rsidR="00EA7720" w:rsidRPr="00B44807" w:rsidRDefault="00EA7720" w:rsidP="0081422E">
            <w:pPr>
              <w:spacing w:line="240" w:lineRule="auto"/>
              <w:ind w:firstLine="0"/>
              <w:jc w:val="center"/>
              <w:rPr>
                <w:sz w:val="24"/>
                <w:szCs w:val="24"/>
                <w:lang w:eastAsia="ru-RU"/>
              </w:rPr>
            </w:pPr>
          </w:p>
        </w:tc>
      </w:tr>
      <w:tr w:rsidR="00EA7720" w:rsidRPr="00B44807" w14:paraId="40B5D926" w14:textId="77777777" w:rsidTr="004426CC">
        <w:trPr>
          <w:trHeight w:val="540"/>
          <w:jc w:val="center"/>
        </w:trPr>
        <w:tc>
          <w:tcPr>
            <w:tcW w:w="594" w:type="dxa"/>
            <w:vMerge/>
            <w:tcBorders>
              <w:left w:val="single" w:sz="8" w:space="0" w:color="auto"/>
              <w:right w:val="single" w:sz="4" w:space="0" w:color="auto"/>
            </w:tcBorders>
            <w:vAlign w:val="center"/>
            <w:hideMark/>
          </w:tcPr>
          <w:p w14:paraId="68F116CA" w14:textId="77777777" w:rsidR="00EA7720" w:rsidRPr="00B44807" w:rsidRDefault="00EA7720" w:rsidP="0081422E">
            <w:pPr>
              <w:spacing w:line="240" w:lineRule="auto"/>
              <w:ind w:firstLine="0"/>
              <w:jc w:val="center"/>
              <w:rPr>
                <w:sz w:val="24"/>
                <w:szCs w:val="24"/>
                <w:lang w:eastAsia="ru-RU"/>
              </w:rPr>
            </w:pPr>
          </w:p>
        </w:tc>
        <w:tc>
          <w:tcPr>
            <w:tcW w:w="1887" w:type="dxa"/>
            <w:vMerge/>
            <w:tcBorders>
              <w:left w:val="single" w:sz="4" w:space="0" w:color="auto"/>
              <w:right w:val="single" w:sz="4" w:space="0" w:color="auto"/>
            </w:tcBorders>
            <w:vAlign w:val="center"/>
            <w:hideMark/>
          </w:tcPr>
          <w:p w14:paraId="0404302F" w14:textId="77777777" w:rsidR="00EA7720" w:rsidRPr="00B44807" w:rsidRDefault="00EA7720" w:rsidP="0081422E">
            <w:pPr>
              <w:spacing w:line="240" w:lineRule="auto"/>
              <w:ind w:firstLine="0"/>
              <w:jc w:val="center"/>
              <w:rPr>
                <w:sz w:val="24"/>
                <w:szCs w:val="24"/>
                <w:lang w:eastAsia="ru-RU"/>
              </w:rPr>
            </w:pPr>
          </w:p>
        </w:tc>
        <w:tc>
          <w:tcPr>
            <w:tcW w:w="1023" w:type="dxa"/>
            <w:vMerge/>
            <w:tcBorders>
              <w:left w:val="single" w:sz="4" w:space="0" w:color="auto"/>
              <w:right w:val="single" w:sz="4" w:space="0" w:color="auto"/>
            </w:tcBorders>
            <w:vAlign w:val="center"/>
            <w:hideMark/>
          </w:tcPr>
          <w:p w14:paraId="2FB924A9" w14:textId="77777777" w:rsidR="00EA7720" w:rsidRPr="00B44807" w:rsidRDefault="00EA7720" w:rsidP="0081422E">
            <w:pPr>
              <w:spacing w:line="240" w:lineRule="auto"/>
              <w:ind w:firstLine="0"/>
              <w:jc w:val="center"/>
              <w:rPr>
                <w:sz w:val="24"/>
                <w:szCs w:val="24"/>
                <w:lang w:eastAsia="ru-RU"/>
              </w:rPr>
            </w:pPr>
          </w:p>
        </w:tc>
        <w:tc>
          <w:tcPr>
            <w:tcW w:w="1521" w:type="dxa"/>
            <w:vMerge/>
            <w:tcBorders>
              <w:left w:val="single" w:sz="4" w:space="0" w:color="auto"/>
              <w:right w:val="single" w:sz="4" w:space="0" w:color="auto"/>
            </w:tcBorders>
            <w:vAlign w:val="center"/>
            <w:hideMark/>
          </w:tcPr>
          <w:p w14:paraId="6CC039F7" w14:textId="77777777" w:rsidR="00EA7720" w:rsidRPr="00B44807" w:rsidRDefault="00EA7720" w:rsidP="0081422E">
            <w:pPr>
              <w:spacing w:line="240" w:lineRule="auto"/>
              <w:ind w:firstLine="0"/>
              <w:jc w:val="center"/>
              <w:rPr>
                <w:sz w:val="24"/>
                <w:szCs w:val="24"/>
                <w:lang w:eastAsia="ru-RU"/>
              </w:rPr>
            </w:pPr>
          </w:p>
        </w:tc>
        <w:tc>
          <w:tcPr>
            <w:tcW w:w="1252" w:type="dxa"/>
            <w:vMerge/>
            <w:tcBorders>
              <w:left w:val="single" w:sz="4" w:space="0" w:color="auto"/>
              <w:right w:val="single" w:sz="4" w:space="0" w:color="auto"/>
            </w:tcBorders>
            <w:vAlign w:val="center"/>
            <w:hideMark/>
          </w:tcPr>
          <w:p w14:paraId="257C9904" w14:textId="77777777" w:rsidR="00EA7720" w:rsidRPr="00B44807" w:rsidRDefault="00EA7720" w:rsidP="0081422E">
            <w:pPr>
              <w:spacing w:line="240" w:lineRule="auto"/>
              <w:ind w:firstLine="0"/>
              <w:jc w:val="center"/>
              <w:rPr>
                <w:sz w:val="24"/>
                <w:szCs w:val="24"/>
                <w:lang w:eastAsia="ru-RU"/>
              </w:rPr>
            </w:pPr>
          </w:p>
        </w:tc>
        <w:tc>
          <w:tcPr>
            <w:tcW w:w="1335" w:type="dxa"/>
            <w:vMerge/>
            <w:tcBorders>
              <w:left w:val="single" w:sz="4" w:space="0" w:color="auto"/>
              <w:right w:val="single" w:sz="4" w:space="0" w:color="auto"/>
            </w:tcBorders>
            <w:vAlign w:val="center"/>
            <w:hideMark/>
          </w:tcPr>
          <w:p w14:paraId="3806F1AA" w14:textId="77777777" w:rsidR="00EA7720" w:rsidRPr="00B44807" w:rsidRDefault="00EA7720" w:rsidP="0081422E">
            <w:pPr>
              <w:spacing w:line="240" w:lineRule="auto"/>
              <w:ind w:firstLine="0"/>
              <w:jc w:val="center"/>
              <w:rPr>
                <w:sz w:val="24"/>
                <w:szCs w:val="24"/>
                <w:lang w:eastAsia="ru-RU"/>
              </w:rPr>
            </w:pPr>
          </w:p>
        </w:tc>
        <w:tc>
          <w:tcPr>
            <w:tcW w:w="1417" w:type="dxa"/>
            <w:vMerge/>
            <w:tcBorders>
              <w:left w:val="single" w:sz="4" w:space="0" w:color="auto"/>
              <w:right w:val="single" w:sz="4" w:space="0" w:color="auto"/>
            </w:tcBorders>
            <w:vAlign w:val="center"/>
            <w:hideMark/>
          </w:tcPr>
          <w:p w14:paraId="7D71DDF9" w14:textId="77777777" w:rsidR="00EA7720" w:rsidRPr="00B44807" w:rsidRDefault="00EA7720" w:rsidP="0081422E">
            <w:pPr>
              <w:spacing w:line="240" w:lineRule="auto"/>
              <w:ind w:firstLine="0"/>
              <w:jc w:val="center"/>
              <w:rPr>
                <w:sz w:val="24"/>
                <w:szCs w:val="24"/>
                <w:lang w:eastAsia="ru-RU"/>
              </w:rPr>
            </w:pPr>
          </w:p>
        </w:tc>
        <w:tc>
          <w:tcPr>
            <w:tcW w:w="1449" w:type="dxa"/>
            <w:vMerge/>
            <w:tcBorders>
              <w:left w:val="single" w:sz="4" w:space="0" w:color="auto"/>
              <w:right w:val="single" w:sz="4" w:space="0" w:color="auto"/>
            </w:tcBorders>
            <w:vAlign w:val="center"/>
            <w:hideMark/>
          </w:tcPr>
          <w:p w14:paraId="145D83C9" w14:textId="77777777" w:rsidR="00EA7720" w:rsidRPr="00B44807" w:rsidRDefault="00EA7720" w:rsidP="0081422E">
            <w:pPr>
              <w:spacing w:line="240" w:lineRule="auto"/>
              <w:ind w:firstLine="0"/>
              <w:jc w:val="center"/>
              <w:rPr>
                <w:sz w:val="24"/>
                <w:szCs w:val="24"/>
                <w:lang w:eastAsia="ru-RU"/>
              </w:rPr>
            </w:pPr>
          </w:p>
        </w:tc>
        <w:tc>
          <w:tcPr>
            <w:tcW w:w="1134" w:type="dxa"/>
            <w:tcBorders>
              <w:top w:val="nil"/>
              <w:left w:val="nil"/>
              <w:bottom w:val="single" w:sz="4" w:space="0" w:color="auto"/>
              <w:right w:val="single" w:sz="4" w:space="0" w:color="auto"/>
            </w:tcBorders>
            <w:vAlign w:val="center"/>
            <w:hideMark/>
          </w:tcPr>
          <w:p w14:paraId="62955FE7" w14:textId="77777777" w:rsidR="00EA7720" w:rsidRPr="00B44807" w:rsidRDefault="00EA7720" w:rsidP="0081422E">
            <w:pPr>
              <w:spacing w:line="240" w:lineRule="auto"/>
              <w:ind w:firstLine="0"/>
              <w:jc w:val="center"/>
              <w:rPr>
                <w:sz w:val="24"/>
                <w:szCs w:val="24"/>
                <w:lang w:eastAsia="ru-RU"/>
              </w:rPr>
            </w:pPr>
            <w:r w:rsidRPr="00B44807">
              <w:rPr>
                <w:sz w:val="24"/>
                <w:szCs w:val="24"/>
                <w:lang w:eastAsia="ru-RU"/>
              </w:rPr>
              <w:t>ЮР</w:t>
            </w:r>
          </w:p>
        </w:tc>
        <w:tc>
          <w:tcPr>
            <w:tcW w:w="1284" w:type="dxa"/>
            <w:tcBorders>
              <w:top w:val="nil"/>
              <w:left w:val="nil"/>
              <w:bottom w:val="single" w:sz="4" w:space="0" w:color="auto"/>
              <w:right w:val="nil"/>
            </w:tcBorders>
            <w:vAlign w:val="center"/>
            <w:hideMark/>
          </w:tcPr>
          <w:p w14:paraId="178D0F5D" w14:textId="77777777" w:rsidR="00EA7720" w:rsidRPr="00B44807" w:rsidRDefault="00EA7720" w:rsidP="0081422E">
            <w:pPr>
              <w:spacing w:line="240" w:lineRule="auto"/>
              <w:ind w:firstLine="0"/>
              <w:jc w:val="center"/>
              <w:rPr>
                <w:sz w:val="24"/>
                <w:szCs w:val="24"/>
                <w:lang w:eastAsia="ru-RU"/>
              </w:rPr>
            </w:pPr>
            <w:r w:rsidRPr="00B44807">
              <w:rPr>
                <w:sz w:val="24"/>
                <w:szCs w:val="24"/>
                <w:lang w:eastAsia="ru-RU"/>
              </w:rPr>
              <w:t>ПР</w:t>
            </w:r>
          </w:p>
        </w:tc>
        <w:tc>
          <w:tcPr>
            <w:tcW w:w="1134" w:type="dxa"/>
            <w:vMerge/>
            <w:tcBorders>
              <w:left w:val="single" w:sz="4" w:space="0" w:color="auto"/>
              <w:bottom w:val="single" w:sz="4" w:space="0" w:color="auto"/>
              <w:right w:val="nil"/>
            </w:tcBorders>
            <w:vAlign w:val="center"/>
            <w:hideMark/>
          </w:tcPr>
          <w:p w14:paraId="19933296" w14:textId="77777777" w:rsidR="00EA7720" w:rsidRPr="00B44807" w:rsidRDefault="00EA7720" w:rsidP="0081422E">
            <w:pPr>
              <w:spacing w:line="240" w:lineRule="auto"/>
              <w:ind w:firstLine="0"/>
              <w:jc w:val="center"/>
              <w:rPr>
                <w:sz w:val="24"/>
                <w:szCs w:val="24"/>
                <w:lang w:eastAsia="ru-RU"/>
              </w:rPr>
            </w:pPr>
          </w:p>
        </w:tc>
        <w:tc>
          <w:tcPr>
            <w:tcW w:w="1197" w:type="dxa"/>
            <w:tcBorders>
              <w:top w:val="nil"/>
              <w:left w:val="single" w:sz="4" w:space="0" w:color="auto"/>
              <w:bottom w:val="single" w:sz="4" w:space="0" w:color="auto"/>
              <w:right w:val="single" w:sz="8" w:space="0" w:color="auto"/>
            </w:tcBorders>
            <w:vAlign w:val="center"/>
            <w:hideMark/>
          </w:tcPr>
          <w:p w14:paraId="3F086920" w14:textId="77777777" w:rsidR="00EA7720" w:rsidRPr="00B44807" w:rsidRDefault="00EA7720" w:rsidP="0081422E">
            <w:pPr>
              <w:spacing w:line="240" w:lineRule="auto"/>
              <w:ind w:firstLine="0"/>
              <w:jc w:val="center"/>
              <w:rPr>
                <w:sz w:val="24"/>
                <w:szCs w:val="24"/>
                <w:lang w:eastAsia="ru-RU"/>
              </w:rPr>
            </w:pPr>
            <w:r w:rsidRPr="00B44807">
              <w:rPr>
                <w:sz w:val="24"/>
                <w:szCs w:val="24"/>
                <w:lang w:eastAsia="ru-RU"/>
              </w:rPr>
              <w:t>7 лет и старше</w:t>
            </w:r>
          </w:p>
        </w:tc>
      </w:tr>
      <w:tr w:rsidR="00EA7720" w:rsidRPr="00B44807" w14:paraId="750A41B8" w14:textId="77777777" w:rsidTr="004426CC">
        <w:trPr>
          <w:trHeight w:val="555"/>
          <w:jc w:val="center"/>
        </w:trPr>
        <w:tc>
          <w:tcPr>
            <w:tcW w:w="594" w:type="dxa"/>
            <w:vMerge/>
            <w:tcBorders>
              <w:left w:val="single" w:sz="8" w:space="0" w:color="auto"/>
              <w:right w:val="single" w:sz="4" w:space="0" w:color="auto"/>
            </w:tcBorders>
            <w:vAlign w:val="center"/>
            <w:hideMark/>
          </w:tcPr>
          <w:p w14:paraId="1B586F8F" w14:textId="77777777" w:rsidR="00EA7720" w:rsidRPr="00B44807" w:rsidRDefault="00EA7720" w:rsidP="0081422E">
            <w:pPr>
              <w:spacing w:line="240" w:lineRule="auto"/>
              <w:ind w:firstLine="0"/>
              <w:jc w:val="center"/>
              <w:rPr>
                <w:sz w:val="24"/>
                <w:szCs w:val="24"/>
                <w:lang w:eastAsia="ru-RU"/>
              </w:rPr>
            </w:pPr>
          </w:p>
        </w:tc>
        <w:tc>
          <w:tcPr>
            <w:tcW w:w="1887" w:type="dxa"/>
            <w:vMerge/>
            <w:tcBorders>
              <w:left w:val="single" w:sz="4" w:space="0" w:color="auto"/>
              <w:right w:val="single" w:sz="4" w:space="0" w:color="auto"/>
            </w:tcBorders>
            <w:vAlign w:val="center"/>
            <w:hideMark/>
          </w:tcPr>
          <w:p w14:paraId="2ABC71E1" w14:textId="77777777" w:rsidR="00EA7720" w:rsidRPr="00B44807" w:rsidRDefault="00EA7720" w:rsidP="0081422E">
            <w:pPr>
              <w:spacing w:line="240" w:lineRule="auto"/>
              <w:ind w:firstLine="0"/>
              <w:jc w:val="center"/>
              <w:rPr>
                <w:sz w:val="24"/>
                <w:szCs w:val="24"/>
                <w:lang w:eastAsia="ru-RU"/>
              </w:rPr>
            </w:pPr>
          </w:p>
        </w:tc>
        <w:tc>
          <w:tcPr>
            <w:tcW w:w="1023" w:type="dxa"/>
            <w:vMerge/>
            <w:tcBorders>
              <w:left w:val="single" w:sz="4" w:space="0" w:color="auto"/>
              <w:right w:val="single" w:sz="4" w:space="0" w:color="auto"/>
            </w:tcBorders>
            <w:vAlign w:val="center"/>
            <w:hideMark/>
          </w:tcPr>
          <w:p w14:paraId="1A698FAB" w14:textId="77777777" w:rsidR="00EA7720" w:rsidRPr="00B44807" w:rsidRDefault="00EA7720" w:rsidP="0081422E">
            <w:pPr>
              <w:spacing w:line="240" w:lineRule="auto"/>
              <w:ind w:firstLine="0"/>
              <w:jc w:val="center"/>
              <w:rPr>
                <w:sz w:val="24"/>
                <w:szCs w:val="24"/>
                <w:lang w:eastAsia="ru-RU"/>
              </w:rPr>
            </w:pPr>
          </w:p>
        </w:tc>
        <w:tc>
          <w:tcPr>
            <w:tcW w:w="1521" w:type="dxa"/>
            <w:vMerge/>
            <w:tcBorders>
              <w:left w:val="single" w:sz="4" w:space="0" w:color="auto"/>
              <w:right w:val="single" w:sz="4" w:space="0" w:color="auto"/>
            </w:tcBorders>
            <w:vAlign w:val="center"/>
            <w:hideMark/>
          </w:tcPr>
          <w:p w14:paraId="5EB95F2C" w14:textId="77777777" w:rsidR="00EA7720" w:rsidRPr="00B44807" w:rsidRDefault="00EA7720" w:rsidP="0081422E">
            <w:pPr>
              <w:spacing w:line="240" w:lineRule="auto"/>
              <w:ind w:firstLine="0"/>
              <w:jc w:val="center"/>
              <w:rPr>
                <w:sz w:val="24"/>
                <w:szCs w:val="24"/>
                <w:lang w:eastAsia="ru-RU"/>
              </w:rPr>
            </w:pPr>
          </w:p>
        </w:tc>
        <w:tc>
          <w:tcPr>
            <w:tcW w:w="1252" w:type="dxa"/>
            <w:vMerge/>
            <w:tcBorders>
              <w:left w:val="single" w:sz="4" w:space="0" w:color="auto"/>
              <w:right w:val="single" w:sz="4" w:space="0" w:color="auto"/>
            </w:tcBorders>
            <w:vAlign w:val="center"/>
            <w:hideMark/>
          </w:tcPr>
          <w:p w14:paraId="088502D7" w14:textId="77777777" w:rsidR="00EA7720" w:rsidRPr="00B44807" w:rsidRDefault="00EA7720" w:rsidP="0081422E">
            <w:pPr>
              <w:spacing w:line="240" w:lineRule="auto"/>
              <w:ind w:firstLine="0"/>
              <w:jc w:val="center"/>
              <w:rPr>
                <w:sz w:val="24"/>
                <w:szCs w:val="24"/>
                <w:lang w:eastAsia="ru-RU"/>
              </w:rPr>
            </w:pPr>
          </w:p>
        </w:tc>
        <w:tc>
          <w:tcPr>
            <w:tcW w:w="1335" w:type="dxa"/>
            <w:vMerge/>
            <w:tcBorders>
              <w:left w:val="single" w:sz="4" w:space="0" w:color="auto"/>
              <w:right w:val="single" w:sz="4" w:space="0" w:color="auto"/>
            </w:tcBorders>
            <w:vAlign w:val="center"/>
            <w:hideMark/>
          </w:tcPr>
          <w:p w14:paraId="71CA9C23" w14:textId="77777777" w:rsidR="00EA7720" w:rsidRPr="00B44807" w:rsidRDefault="00EA7720" w:rsidP="0081422E">
            <w:pPr>
              <w:spacing w:line="240" w:lineRule="auto"/>
              <w:ind w:firstLine="0"/>
              <w:jc w:val="center"/>
              <w:rPr>
                <w:sz w:val="24"/>
                <w:szCs w:val="24"/>
                <w:lang w:eastAsia="ru-RU"/>
              </w:rPr>
            </w:pPr>
          </w:p>
        </w:tc>
        <w:tc>
          <w:tcPr>
            <w:tcW w:w="1417" w:type="dxa"/>
            <w:vMerge/>
            <w:tcBorders>
              <w:left w:val="single" w:sz="4" w:space="0" w:color="auto"/>
              <w:right w:val="single" w:sz="4" w:space="0" w:color="auto"/>
            </w:tcBorders>
            <w:vAlign w:val="center"/>
            <w:hideMark/>
          </w:tcPr>
          <w:p w14:paraId="04D4E71A" w14:textId="77777777" w:rsidR="00EA7720" w:rsidRPr="00B44807" w:rsidRDefault="00EA7720" w:rsidP="0081422E">
            <w:pPr>
              <w:spacing w:line="240" w:lineRule="auto"/>
              <w:ind w:firstLine="0"/>
              <w:jc w:val="center"/>
              <w:rPr>
                <w:sz w:val="24"/>
                <w:szCs w:val="24"/>
                <w:lang w:eastAsia="ru-RU"/>
              </w:rPr>
            </w:pPr>
          </w:p>
        </w:tc>
        <w:tc>
          <w:tcPr>
            <w:tcW w:w="1449" w:type="dxa"/>
            <w:vMerge/>
            <w:tcBorders>
              <w:left w:val="single" w:sz="4" w:space="0" w:color="auto"/>
              <w:right w:val="single" w:sz="4" w:space="0" w:color="auto"/>
            </w:tcBorders>
            <w:vAlign w:val="center"/>
            <w:hideMark/>
          </w:tcPr>
          <w:p w14:paraId="76B271A3" w14:textId="77777777" w:rsidR="00EA7720" w:rsidRPr="00B44807" w:rsidRDefault="00EA7720" w:rsidP="0081422E">
            <w:pPr>
              <w:spacing w:line="240" w:lineRule="auto"/>
              <w:ind w:firstLine="0"/>
              <w:jc w:val="center"/>
              <w:rPr>
                <w:sz w:val="24"/>
                <w:szCs w:val="24"/>
                <w:lang w:eastAsia="ru-RU"/>
              </w:rPr>
            </w:pPr>
          </w:p>
        </w:tc>
        <w:tc>
          <w:tcPr>
            <w:tcW w:w="1134" w:type="dxa"/>
            <w:tcBorders>
              <w:top w:val="nil"/>
              <w:left w:val="nil"/>
              <w:bottom w:val="single" w:sz="8" w:space="0" w:color="auto"/>
              <w:right w:val="single" w:sz="4" w:space="0" w:color="auto"/>
            </w:tcBorders>
            <w:vAlign w:val="center"/>
            <w:hideMark/>
          </w:tcPr>
          <w:p w14:paraId="36BE65F6" w14:textId="77777777" w:rsidR="00EA7720" w:rsidRPr="00B44807" w:rsidRDefault="00EA7720" w:rsidP="0081422E">
            <w:pPr>
              <w:spacing w:line="240" w:lineRule="auto"/>
              <w:ind w:firstLine="0"/>
              <w:jc w:val="center"/>
              <w:rPr>
                <w:sz w:val="24"/>
                <w:szCs w:val="24"/>
                <w:lang w:eastAsia="ru-RU"/>
              </w:rPr>
            </w:pPr>
            <w:r w:rsidRPr="00B44807">
              <w:rPr>
                <w:sz w:val="24"/>
                <w:szCs w:val="24"/>
                <w:lang w:eastAsia="ru-RU"/>
              </w:rPr>
              <w:t>ЮН</w:t>
            </w:r>
          </w:p>
        </w:tc>
        <w:tc>
          <w:tcPr>
            <w:tcW w:w="1284" w:type="dxa"/>
            <w:tcBorders>
              <w:top w:val="nil"/>
              <w:left w:val="nil"/>
              <w:bottom w:val="single" w:sz="8" w:space="0" w:color="auto"/>
              <w:right w:val="nil"/>
            </w:tcBorders>
            <w:vAlign w:val="center"/>
            <w:hideMark/>
          </w:tcPr>
          <w:p w14:paraId="415A7000" w14:textId="77777777" w:rsidR="00EA7720" w:rsidRPr="00B44807" w:rsidRDefault="00EA7720" w:rsidP="0081422E">
            <w:pPr>
              <w:spacing w:line="240" w:lineRule="auto"/>
              <w:ind w:firstLine="0"/>
              <w:jc w:val="center"/>
              <w:rPr>
                <w:sz w:val="24"/>
                <w:szCs w:val="24"/>
                <w:lang w:eastAsia="ru-RU"/>
              </w:rPr>
            </w:pPr>
            <w:r w:rsidRPr="00B44807">
              <w:rPr>
                <w:sz w:val="24"/>
                <w:szCs w:val="24"/>
                <w:lang w:eastAsia="ru-RU"/>
              </w:rPr>
              <w:t>ПР</w:t>
            </w:r>
          </w:p>
        </w:tc>
        <w:tc>
          <w:tcPr>
            <w:tcW w:w="1134" w:type="dxa"/>
            <w:tcBorders>
              <w:top w:val="nil"/>
              <w:left w:val="single" w:sz="4" w:space="0" w:color="auto"/>
              <w:bottom w:val="single" w:sz="8" w:space="0" w:color="auto"/>
              <w:right w:val="nil"/>
            </w:tcBorders>
            <w:vAlign w:val="center"/>
            <w:hideMark/>
          </w:tcPr>
          <w:p w14:paraId="45877D7A" w14:textId="77777777" w:rsidR="00EA7720" w:rsidRPr="00B44807" w:rsidRDefault="00EA7720" w:rsidP="0081422E">
            <w:pPr>
              <w:spacing w:line="240" w:lineRule="auto"/>
              <w:ind w:firstLine="0"/>
              <w:jc w:val="center"/>
              <w:rPr>
                <w:sz w:val="24"/>
                <w:szCs w:val="24"/>
                <w:lang w:eastAsia="ru-RU"/>
              </w:rPr>
            </w:pPr>
            <w:r w:rsidRPr="00B44807">
              <w:rPr>
                <w:sz w:val="24"/>
                <w:szCs w:val="24"/>
                <w:lang w:eastAsia="ru-RU"/>
              </w:rPr>
              <w:t>14 лет</w:t>
            </w:r>
          </w:p>
        </w:tc>
        <w:tc>
          <w:tcPr>
            <w:tcW w:w="1197" w:type="dxa"/>
            <w:tcBorders>
              <w:top w:val="nil"/>
              <w:left w:val="single" w:sz="4" w:space="0" w:color="auto"/>
              <w:bottom w:val="single" w:sz="8" w:space="0" w:color="auto"/>
              <w:right w:val="single" w:sz="8" w:space="0" w:color="auto"/>
            </w:tcBorders>
            <w:vAlign w:val="center"/>
            <w:hideMark/>
          </w:tcPr>
          <w:p w14:paraId="79E5841D" w14:textId="77777777" w:rsidR="00EA7720" w:rsidRPr="00B44807" w:rsidRDefault="00EA7720" w:rsidP="0081422E">
            <w:pPr>
              <w:spacing w:line="240" w:lineRule="auto"/>
              <w:ind w:firstLine="0"/>
              <w:jc w:val="center"/>
              <w:rPr>
                <w:sz w:val="24"/>
                <w:szCs w:val="24"/>
                <w:lang w:eastAsia="ru-RU"/>
              </w:rPr>
            </w:pPr>
            <w:r w:rsidRPr="00B44807">
              <w:rPr>
                <w:sz w:val="24"/>
                <w:szCs w:val="24"/>
                <w:lang w:eastAsia="ru-RU"/>
              </w:rPr>
              <w:t>6 лет и старше</w:t>
            </w:r>
          </w:p>
        </w:tc>
      </w:tr>
      <w:tr w:rsidR="00EA7720" w:rsidRPr="00B44807" w14:paraId="39170B0E" w14:textId="77777777" w:rsidTr="004426CC">
        <w:trPr>
          <w:trHeight w:val="555"/>
          <w:jc w:val="center"/>
        </w:trPr>
        <w:tc>
          <w:tcPr>
            <w:tcW w:w="594" w:type="dxa"/>
            <w:vMerge/>
            <w:tcBorders>
              <w:left w:val="single" w:sz="8" w:space="0" w:color="auto"/>
              <w:right w:val="single" w:sz="4" w:space="0" w:color="auto"/>
            </w:tcBorders>
            <w:vAlign w:val="center"/>
          </w:tcPr>
          <w:p w14:paraId="25883358" w14:textId="77777777" w:rsidR="00EA7720" w:rsidRPr="00B44807" w:rsidRDefault="00EA7720" w:rsidP="0081422E">
            <w:pPr>
              <w:spacing w:line="240" w:lineRule="auto"/>
              <w:ind w:firstLine="0"/>
              <w:jc w:val="center"/>
              <w:rPr>
                <w:sz w:val="24"/>
                <w:szCs w:val="24"/>
                <w:lang w:eastAsia="ru-RU"/>
              </w:rPr>
            </w:pPr>
          </w:p>
        </w:tc>
        <w:tc>
          <w:tcPr>
            <w:tcW w:w="1887" w:type="dxa"/>
            <w:vMerge/>
            <w:tcBorders>
              <w:left w:val="single" w:sz="4" w:space="0" w:color="auto"/>
              <w:right w:val="single" w:sz="4" w:space="0" w:color="auto"/>
            </w:tcBorders>
            <w:vAlign w:val="center"/>
          </w:tcPr>
          <w:p w14:paraId="7526886A" w14:textId="77777777" w:rsidR="00EA7720" w:rsidRPr="00B44807" w:rsidRDefault="00EA7720" w:rsidP="0081422E">
            <w:pPr>
              <w:spacing w:line="240" w:lineRule="auto"/>
              <w:ind w:firstLine="0"/>
              <w:jc w:val="center"/>
              <w:rPr>
                <w:sz w:val="24"/>
                <w:szCs w:val="24"/>
                <w:lang w:eastAsia="ru-RU"/>
              </w:rPr>
            </w:pPr>
          </w:p>
        </w:tc>
        <w:tc>
          <w:tcPr>
            <w:tcW w:w="1023" w:type="dxa"/>
            <w:vMerge/>
            <w:tcBorders>
              <w:left w:val="single" w:sz="4" w:space="0" w:color="auto"/>
              <w:bottom w:val="single" w:sz="8" w:space="0" w:color="000000"/>
              <w:right w:val="single" w:sz="4" w:space="0" w:color="auto"/>
            </w:tcBorders>
            <w:vAlign w:val="center"/>
          </w:tcPr>
          <w:p w14:paraId="624C355B" w14:textId="77777777" w:rsidR="00EA7720" w:rsidRPr="00B44807" w:rsidRDefault="00EA7720" w:rsidP="0081422E">
            <w:pPr>
              <w:spacing w:line="240" w:lineRule="auto"/>
              <w:ind w:firstLine="0"/>
              <w:jc w:val="center"/>
              <w:rPr>
                <w:sz w:val="24"/>
                <w:szCs w:val="24"/>
                <w:lang w:eastAsia="ru-RU"/>
              </w:rPr>
            </w:pPr>
          </w:p>
        </w:tc>
        <w:tc>
          <w:tcPr>
            <w:tcW w:w="1521" w:type="dxa"/>
            <w:vMerge/>
            <w:tcBorders>
              <w:left w:val="single" w:sz="4" w:space="0" w:color="auto"/>
              <w:bottom w:val="single" w:sz="8" w:space="0" w:color="000000"/>
              <w:right w:val="single" w:sz="4" w:space="0" w:color="auto"/>
            </w:tcBorders>
            <w:vAlign w:val="center"/>
          </w:tcPr>
          <w:p w14:paraId="20A7BECD" w14:textId="77777777" w:rsidR="00EA7720" w:rsidRPr="00B44807" w:rsidRDefault="00EA7720" w:rsidP="0081422E">
            <w:pPr>
              <w:spacing w:line="240" w:lineRule="auto"/>
              <w:ind w:firstLine="0"/>
              <w:jc w:val="center"/>
              <w:rPr>
                <w:sz w:val="24"/>
                <w:szCs w:val="24"/>
                <w:lang w:eastAsia="ru-RU"/>
              </w:rPr>
            </w:pPr>
          </w:p>
        </w:tc>
        <w:tc>
          <w:tcPr>
            <w:tcW w:w="1252" w:type="dxa"/>
            <w:vMerge/>
            <w:tcBorders>
              <w:left w:val="single" w:sz="4" w:space="0" w:color="auto"/>
              <w:bottom w:val="single" w:sz="8" w:space="0" w:color="000000"/>
              <w:right w:val="single" w:sz="4" w:space="0" w:color="auto"/>
            </w:tcBorders>
            <w:vAlign w:val="center"/>
          </w:tcPr>
          <w:p w14:paraId="5E4F70AC" w14:textId="77777777" w:rsidR="00EA7720" w:rsidRPr="00B44807" w:rsidRDefault="00EA7720" w:rsidP="0081422E">
            <w:pPr>
              <w:spacing w:line="240" w:lineRule="auto"/>
              <w:ind w:firstLine="0"/>
              <w:jc w:val="center"/>
              <w:rPr>
                <w:sz w:val="24"/>
                <w:szCs w:val="24"/>
                <w:lang w:eastAsia="ru-RU"/>
              </w:rPr>
            </w:pPr>
          </w:p>
        </w:tc>
        <w:tc>
          <w:tcPr>
            <w:tcW w:w="1335" w:type="dxa"/>
            <w:vMerge/>
            <w:tcBorders>
              <w:left w:val="single" w:sz="4" w:space="0" w:color="auto"/>
              <w:bottom w:val="single" w:sz="8" w:space="0" w:color="000000"/>
              <w:right w:val="single" w:sz="4" w:space="0" w:color="auto"/>
            </w:tcBorders>
            <w:vAlign w:val="center"/>
          </w:tcPr>
          <w:p w14:paraId="28A26B26" w14:textId="77777777" w:rsidR="00EA7720" w:rsidRPr="00B44807" w:rsidRDefault="00EA7720" w:rsidP="0081422E">
            <w:pPr>
              <w:spacing w:line="240" w:lineRule="auto"/>
              <w:ind w:firstLine="0"/>
              <w:jc w:val="center"/>
              <w:rPr>
                <w:sz w:val="24"/>
                <w:szCs w:val="24"/>
                <w:lang w:eastAsia="ru-RU"/>
              </w:rPr>
            </w:pPr>
          </w:p>
        </w:tc>
        <w:tc>
          <w:tcPr>
            <w:tcW w:w="1417" w:type="dxa"/>
            <w:vMerge/>
            <w:tcBorders>
              <w:left w:val="single" w:sz="4" w:space="0" w:color="auto"/>
              <w:bottom w:val="single" w:sz="8" w:space="0" w:color="000000"/>
              <w:right w:val="single" w:sz="4" w:space="0" w:color="auto"/>
            </w:tcBorders>
            <w:vAlign w:val="center"/>
          </w:tcPr>
          <w:p w14:paraId="79F56386" w14:textId="77777777" w:rsidR="00EA7720" w:rsidRPr="00B44807" w:rsidRDefault="00EA7720" w:rsidP="0081422E">
            <w:pPr>
              <w:spacing w:line="240" w:lineRule="auto"/>
              <w:ind w:firstLine="0"/>
              <w:jc w:val="center"/>
              <w:rPr>
                <w:sz w:val="24"/>
                <w:szCs w:val="24"/>
                <w:lang w:eastAsia="ru-RU"/>
              </w:rPr>
            </w:pPr>
          </w:p>
        </w:tc>
        <w:tc>
          <w:tcPr>
            <w:tcW w:w="1449" w:type="dxa"/>
            <w:vMerge/>
            <w:tcBorders>
              <w:left w:val="single" w:sz="4" w:space="0" w:color="auto"/>
              <w:bottom w:val="single" w:sz="8" w:space="0" w:color="000000"/>
              <w:right w:val="single" w:sz="4" w:space="0" w:color="auto"/>
            </w:tcBorders>
            <w:vAlign w:val="center"/>
          </w:tcPr>
          <w:p w14:paraId="55F7F9E6" w14:textId="77777777" w:rsidR="00EA7720" w:rsidRPr="00B44807" w:rsidRDefault="00EA7720" w:rsidP="0081422E">
            <w:pPr>
              <w:spacing w:line="240" w:lineRule="auto"/>
              <w:ind w:firstLine="0"/>
              <w:jc w:val="center"/>
              <w:rPr>
                <w:sz w:val="24"/>
                <w:szCs w:val="24"/>
                <w:lang w:eastAsia="ru-RU"/>
              </w:rPr>
            </w:pPr>
          </w:p>
        </w:tc>
        <w:tc>
          <w:tcPr>
            <w:tcW w:w="1134" w:type="dxa"/>
            <w:tcBorders>
              <w:top w:val="nil"/>
              <w:left w:val="nil"/>
              <w:bottom w:val="single" w:sz="8" w:space="0" w:color="auto"/>
              <w:right w:val="single" w:sz="4" w:space="0" w:color="auto"/>
            </w:tcBorders>
            <w:vAlign w:val="center"/>
          </w:tcPr>
          <w:p w14:paraId="253ACDE3" w14:textId="77777777" w:rsidR="00EA7720" w:rsidRPr="00B44807" w:rsidRDefault="00EA7720" w:rsidP="0081422E">
            <w:pPr>
              <w:spacing w:line="240" w:lineRule="auto"/>
              <w:ind w:firstLine="0"/>
              <w:jc w:val="center"/>
              <w:rPr>
                <w:sz w:val="24"/>
                <w:szCs w:val="24"/>
                <w:lang w:eastAsia="ru-RU"/>
              </w:rPr>
            </w:pPr>
            <w:r w:rsidRPr="00B44807">
              <w:rPr>
                <w:sz w:val="24"/>
                <w:szCs w:val="24"/>
                <w:lang w:eastAsia="ru-RU"/>
              </w:rPr>
              <w:t>Д</w:t>
            </w:r>
          </w:p>
        </w:tc>
        <w:tc>
          <w:tcPr>
            <w:tcW w:w="1284" w:type="dxa"/>
            <w:tcBorders>
              <w:top w:val="nil"/>
              <w:left w:val="nil"/>
              <w:bottom w:val="single" w:sz="8" w:space="0" w:color="auto"/>
              <w:right w:val="nil"/>
            </w:tcBorders>
            <w:vAlign w:val="center"/>
          </w:tcPr>
          <w:p w14:paraId="5BF9556E" w14:textId="77777777" w:rsidR="00EA7720" w:rsidRPr="00B44807" w:rsidRDefault="00EA7720" w:rsidP="0081422E">
            <w:pPr>
              <w:spacing w:line="240" w:lineRule="auto"/>
              <w:ind w:firstLine="0"/>
              <w:jc w:val="center"/>
              <w:rPr>
                <w:sz w:val="24"/>
                <w:szCs w:val="24"/>
                <w:lang w:eastAsia="ru-RU"/>
              </w:rPr>
            </w:pPr>
            <w:r w:rsidRPr="00B44807">
              <w:rPr>
                <w:sz w:val="24"/>
                <w:szCs w:val="24"/>
                <w:lang w:eastAsia="ru-RU"/>
              </w:rPr>
              <w:t>ПР</w:t>
            </w:r>
          </w:p>
        </w:tc>
        <w:tc>
          <w:tcPr>
            <w:tcW w:w="1134" w:type="dxa"/>
            <w:tcBorders>
              <w:top w:val="nil"/>
              <w:left w:val="single" w:sz="4" w:space="0" w:color="auto"/>
              <w:bottom w:val="single" w:sz="8" w:space="0" w:color="auto"/>
              <w:right w:val="nil"/>
            </w:tcBorders>
            <w:vAlign w:val="center"/>
          </w:tcPr>
          <w:p w14:paraId="074F403F" w14:textId="77777777" w:rsidR="00EA7720" w:rsidRPr="00B44807" w:rsidRDefault="00EA7720" w:rsidP="0081422E">
            <w:pPr>
              <w:spacing w:line="240" w:lineRule="auto"/>
              <w:ind w:firstLine="0"/>
              <w:jc w:val="center"/>
              <w:rPr>
                <w:sz w:val="24"/>
                <w:szCs w:val="24"/>
                <w:lang w:eastAsia="ru-RU"/>
              </w:rPr>
            </w:pPr>
            <w:r w:rsidRPr="00B44807">
              <w:rPr>
                <w:sz w:val="24"/>
                <w:szCs w:val="24"/>
                <w:lang w:eastAsia="ru-RU"/>
              </w:rPr>
              <w:t>10 лет</w:t>
            </w:r>
          </w:p>
        </w:tc>
        <w:tc>
          <w:tcPr>
            <w:tcW w:w="1197" w:type="dxa"/>
            <w:tcBorders>
              <w:top w:val="nil"/>
              <w:left w:val="single" w:sz="4" w:space="0" w:color="auto"/>
              <w:bottom w:val="single" w:sz="8" w:space="0" w:color="auto"/>
              <w:right w:val="single" w:sz="8" w:space="0" w:color="auto"/>
            </w:tcBorders>
            <w:vAlign w:val="center"/>
          </w:tcPr>
          <w:p w14:paraId="066057DA" w14:textId="77777777" w:rsidR="00EA7720" w:rsidRPr="00B44807" w:rsidRDefault="00EA7720" w:rsidP="0081422E">
            <w:pPr>
              <w:spacing w:line="240" w:lineRule="auto"/>
              <w:ind w:firstLine="0"/>
              <w:jc w:val="center"/>
              <w:rPr>
                <w:sz w:val="24"/>
                <w:szCs w:val="24"/>
                <w:lang w:eastAsia="ru-RU"/>
              </w:rPr>
            </w:pPr>
            <w:r w:rsidRPr="00B44807">
              <w:rPr>
                <w:sz w:val="24"/>
                <w:szCs w:val="24"/>
                <w:lang w:eastAsia="ru-RU"/>
              </w:rPr>
              <w:t>6 лет и старше</w:t>
            </w:r>
          </w:p>
        </w:tc>
      </w:tr>
      <w:tr w:rsidR="00EA7720" w:rsidRPr="00B44807" w14:paraId="56748F5D" w14:textId="77777777" w:rsidTr="004426CC">
        <w:trPr>
          <w:cantSplit/>
          <w:trHeight w:val="1134"/>
          <w:jc w:val="center"/>
        </w:trPr>
        <w:tc>
          <w:tcPr>
            <w:tcW w:w="594" w:type="dxa"/>
            <w:vMerge/>
            <w:tcBorders>
              <w:left w:val="single" w:sz="8" w:space="0" w:color="auto"/>
              <w:bottom w:val="single" w:sz="4" w:space="0" w:color="auto"/>
              <w:right w:val="single" w:sz="4" w:space="0" w:color="auto"/>
            </w:tcBorders>
            <w:vAlign w:val="center"/>
          </w:tcPr>
          <w:p w14:paraId="7345599E" w14:textId="77777777" w:rsidR="00EA7720" w:rsidRPr="00B44807" w:rsidRDefault="00EA7720" w:rsidP="0081422E">
            <w:pPr>
              <w:spacing w:line="240" w:lineRule="auto"/>
              <w:ind w:firstLine="0"/>
              <w:jc w:val="center"/>
              <w:rPr>
                <w:sz w:val="24"/>
                <w:szCs w:val="24"/>
                <w:lang w:eastAsia="ru-RU"/>
              </w:rPr>
            </w:pPr>
          </w:p>
        </w:tc>
        <w:tc>
          <w:tcPr>
            <w:tcW w:w="1887" w:type="dxa"/>
            <w:vMerge/>
            <w:tcBorders>
              <w:left w:val="single" w:sz="4" w:space="0" w:color="auto"/>
              <w:bottom w:val="single" w:sz="4" w:space="0" w:color="auto"/>
              <w:right w:val="single" w:sz="4" w:space="0" w:color="auto"/>
            </w:tcBorders>
            <w:vAlign w:val="center"/>
          </w:tcPr>
          <w:p w14:paraId="468C04EC" w14:textId="77777777" w:rsidR="00EA7720" w:rsidRPr="00B44807" w:rsidRDefault="00EA7720" w:rsidP="0081422E">
            <w:pPr>
              <w:spacing w:line="240" w:lineRule="auto"/>
              <w:ind w:firstLine="0"/>
              <w:jc w:val="center"/>
              <w:rPr>
                <w:sz w:val="24"/>
                <w:szCs w:val="24"/>
                <w:lang w:eastAsia="ru-RU"/>
              </w:rPr>
            </w:pPr>
          </w:p>
        </w:tc>
        <w:tc>
          <w:tcPr>
            <w:tcW w:w="1023" w:type="dxa"/>
            <w:tcBorders>
              <w:left w:val="single" w:sz="4" w:space="0" w:color="auto"/>
              <w:bottom w:val="single" w:sz="4" w:space="0" w:color="auto"/>
              <w:right w:val="single" w:sz="4" w:space="0" w:color="auto"/>
            </w:tcBorders>
            <w:textDirection w:val="btLr"/>
            <w:vAlign w:val="center"/>
          </w:tcPr>
          <w:p w14:paraId="04A5BBC3" w14:textId="59223D36" w:rsidR="00EA7720" w:rsidRPr="00B44807" w:rsidRDefault="00EA7720" w:rsidP="0081422E">
            <w:pPr>
              <w:spacing w:line="240" w:lineRule="auto"/>
              <w:ind w:left="113" w:right="-18" w:firstLine="0"/>
              <w:jc w:val="center"/>
              <w:rPr>
                <w:sz w:val="24"/>
                <w:szCs w:val="24"/>
                <w:lang w:eastAsia="ru-RU"/>
              </w:rPr>
            </w:pPr>
            <w:r w:rsidRPr="00B44807">
              <w:rPr>
                <w:sz w:val="24"/>
                <w:szCs w:val="24"/>
                <w:lang w:eastAsia="ru-RU"/>
              </w:rPr>
              <w:t>Средние</w:t>
            </w:r>
          </w:p>
        </w:tc>
        <w:tc>
          <w:tcPr>
            <w:tcW w:w="1521" w:type="dxa"/>
            <w:tcBorders>
              <w:left w:val="single" w:sz="4" w:space="0" w:color="auto"/>
              <w:bottom w:val="single" w:sz="4" w:space="0" w:color="auto"/>
              <w:right w:val="single" w:sz="4" w:space="0" w:color="auto"/>
            </w:tcBorders>
            <w:vAlign w:val="center"/>
          </w:tcPr>
          <w:p w14:paraId="2F78BC3C" w14:textId="77777777" w:rsidR="00EA7720" w:rsidRPr="00B44807" w:rsidRDefault="00EA7720" w:rsidP="0081422E">
            <w:pPr>
              <w:spacing w:line="240" w:lineRule="auto"/>
              <w:ind w:firstLine="0"/>
              <w:jc w:val="center"/>
              <w:rPr>
                <w:sz w:val="24"/>
                <w:szCs w:val="24"/>
                <w:lang w:eastAsia="ru-RU"/>
              </w:rPr>
            </w:pPr>
            <w:r w:rsidRPr="00B44807">
              <w:rPr>
                <w:sz w:val="24"/>
                <w:szCs w:val="24"/>
                <w:lang w:eastAsia="ru-RU"/>
              </w:rPr>
              <w:t xml:space="preserve">СП А, </w:t>
            </w:r>
            <w:r w:rsidRPr="00B44807">
              <w:rPr>
                <w:sz w:val="24"/>
                <w:szCs w:val="24"/>
                <w:lang w:eastAsia="ru-RU"/>
              </w:rPr>
              <w:br/>
              <w:t xml:space="preserve">СП В, </w:t>
            </w:r>
            <w:r w:rsidRPr="00B44807">
              <w:rPr>
                <w:sz w:val="24"/>
                <w:szCs w:val="24"/>
                <w:lang w:eastAsia="ru-RU"/>
              </w:rPr>
              <w:br/>
              <w:t xml:space="preserve">КЮР СП А/В, </w:t>
            </w:r>
            <w:r w:rsidRPr="00B44807">
              <w:rPr>
                <w:sz w:val="24"/>
                <w:szCs w:val="24"/>
                <w:lang w:eastAsia="ru-RU"/>
              </w:rPr>
              <w:br/>
              <w:t>СП2</w:t>
            </w:r>
          </w:p>
          <w:p w14:paraId="6520DC23" w14:textId="328500E5" w:rsidR="00EA7720" w:rsidRPr="00B44807" w:rsidRDefault="00EA7720" w:rsidP="0081422E">
            <w:pPr>
              <w:spacing w:line="240" w:lineRule="auto"/>
              <w:ind w:firstLine="0"/>
              <w:jc w:val="center"/>
              <w:rPr>
                <w:sz w:val="24"/>
                <w:szCs w:val="24"/>
                <w:lang w:eastAsia="ru-RU"/>
              </w:rPr>
            </w:pPr>
          </w:p>
        </w:tc>
        <w:tc>
          <w:tcPr>
            <w:tcW w:w="1252" w:type="dxa"/>
            <w:tcBorders>
              <w:left w:val="single" w:sz="4" w:space="0" w:color="auto"/>
              <w:bottom w:val="single" w:sz="4" w:space="0" w:color="auto"/>
              <w:right w:val="single" w:sz="4" w:space="0" w:color="auto"/>
            </w:tcBorders>
            <w:vAlign w:val="center"/>
          </w:tcPr>
          <w:p w14:paraId="38AA22AD" w14:textId="77777777" w:rsidR="00EA7720" w:rsidRPr="00B44807" w:rsidRDefault="00EA7720" w:rsidP="0081422E">
            <w:pPr>
              <w:spacing w:line="240" w:lineRule="auto"/>
              <w:ind w:firstLine="0"/>
              <w:jc w:val="center"/>
              <w:rPr>
                <w:sz w:val="24"/>
                <w:szCs w:val="24"/>
                <w:lang w:eastAsia="ru-RU"/>
              </w:rPr>
            </w:pPr>
          </w:p>
        </w:tc>
        <w:tc>
          <w:tcPr>
            <w:tcW w:w="1335" w:type="dxa"/>
            <w:tcBorders>
              <w:left w:val="single" w:sz="4" w:space="0" w:color="auto"/>
              <w:bottom w:val="single" w:sz="4" w:space="0" w:color="auto"/>
              <w:right w:val="single" w:sz="4" w:space="0" w:color="auto"/>
            </w:tcBorders>
            <w:vAlign w:val="center"/>
          </w:tcPr>
          <w:p w14:paraId="72011944" w14:textId="77777777" w:rsidR="00EA7720" w:rsidRPr="00B44807" w:rsidRDefault="00EA7720" w:rsidP="0081422E">
            <w:pPr>
              <w:spacing w:line="240" w:lineRule="auto"/>
              <w:ind w:firstLine="0"/>
              <w:jc w:val="center"/>
              <w:rPr>
                <w:sz w:val="24"/>
                <w:szCs w:val="24"/>
                <w:lang w:eastAsia="ru-RU"/>
              </w:rPr>
            </w:pPr>
          </w:p>
        </w:tc>
        <w:tc>
          <w:tcPr>
            <w:tcW w:w="1417" w:type="dxa"/>
            <w:tcBorders>
              <w:left w:val="single" w:sz="4" w:space="0" w:color="auto"/>
              <w:bottom w:val="single" w:sz="4" w:space="0" w:color="auto"/>
              <w:right w:val="single" w:sz="4" w:space="0" w:color="auto"/>
            </w:tcBorders>
            <w:vAlign w:val="center"/>
          </w:tcPr>
          <w:p w14:paraId="2F333E6A" w14:textId="77777777" w:rsidR="00EA7720" w:rsidRPr="00B44807" w:rsidRDefault="00EA7720" w:rsidP="0081422E">
            <w:pPr>
              <w:spacing w:line="240" w:lineRule="auto"/>
              <w:ind w:firstLine="0"/>
              <w:jc w:val="center"/>
              <w:rPr>
                <w:sz w:val="24"/>
                <w:szCs w:val="24"/>
                <w:lang w:eastAsia="ru-RU"/>
              </w:rPr>
            </w:pPr>
          </w:p>
        </w:tc>
        <w:tc>
          <w:tcPr>
            <w:tcW w:w="1449" w:type="dxa"/>
            <w:tcBorders>
              <w:left w:val="single" w:sz="4" w:space="0" w:color="auto"/>
              <w:bottom w:val="single" w:sz="4" w:space="0" w:color="auto"/>
              <w:right w:val="single" w:sz="4" w:space="0" w:color="auto"/>
            </w:tcBorders>
            <w:vAlign w:val="center"/>
          </w:tcPr>
          <w:p w14:paraId="5BEE33F6" w14:textId="77777777" w:rsidR="00EA7720" w:rsidRPr="00B44807" w:rsidRDefault="00EA7720" w:rsidP="0081422E">
            <w:pPr>
              <w:spacing w:line="240" w:lineRule="auto"/>
              <w:ind w:firstLine="0"/>
              <w:jc w:val="center"/>
              <w:rPr>
                <w:sz w:val="24"/>
                <w:szCs w:val="24"/>
                <w:lang w:eastAsia="ru-RU"/>
              </w:rPr>
            </w:pPr>
          </w:p>
        </w:tc>
        <w:tc>
          <w:tcPr>
            <w:tcW w:w="1134" w:type="dxa"/>
            <w:tcBorders>
              <w:top w:val="nil"/>
              <w:left w:val="nil"/>
              <w:bottom w:val="single" w:sz="4" w:space="0" w:color="auto"/>
              <w:right w:val="single" w:sz="4" w:space="0" w:color="auto"/>
            </w:tcBorders>
            <w:vAlign w:val="center"/>
          </w:tcPr>
          <w:p w14:paraId="5C4C3AD5" w14:textId="35E0D1EC" w:rsidR="00EA7720" w:rsidRPr="00B44807" w:rsidRDefault="00EA7720" w:rsidP="0081422E">
            <w:pPr>
              <w:spacing w:line="240" w:lineRule="auto"/>
              <w:ind w:firstLine="0"/>
              <w:jc w:val="center"/>
              <w:rPr>
                <w:sz w:val="24"/>
                <w:szCs w:val="24"/>
                <w:lang w:eastAsia="ru-RU"/>
              </w:rPr>
            </w:pPr>
            <w:r w:rsidRPr="00B44807">
              <w:rPr>
                <w:sz w:val="24"/>
                <w:szCs w:val="24"/>
                <w:lang w:eastAsia="ru-RU"/>
              </w:rPr>
              <w:t>ВЗ</w:t>
            </w:r>
          </w:p>
        </w:tc>
        <w:tc>
          <w:tcPr>
            <w:tcW w:w="1284" w:type="dxa"/>
            <w:tcBorders>
              <w:top w:val="nil"/>
              <w:left w:val="nil"/>
              <w:bottom w:val="single" w:sz="4" w:space="0" w:color="auto"/>
              <w:right w:val="nil"/>
            </w:tcBorders>
            <w:vAlign w:val="center"/>
          </w:tcPr>
          <w:p w14:paraId="7379EEBE" w14:textId="77777777" w:rsidR="00EA7720" w:rsidRPr="00B44807" w:rsidRDefault="00EA7720" w:rsidP="0081422E">
            <w:pPr>
              <w:spacing w:line="240" w:lineRule="auto"/>
              <w:ind w:firstLine="0"/>
              <w:jc w:val="center"/>
              <w:rPr>
                <w:sz w:val="24"/>
                <w:szCs w:val="24"/>
                <w:lang w:eastAsia="ru-RU"/>
              </w:rPr>
            </w:pPr>
          </w:p>
        </w:tc>
        <w:tc>
          <w:tcPr>
            <w:tcW w:w="1134" w:type="dxa"/>
            <w:tcBorders>
              <w:top w:val="nil"/>
              <w:left w:val="single" w:sz="4" w:space="0" w:color="auto"/>
              <w:bottom w:val="single" w:sz="4" w:space="0" w:color="auto"/>
              <w:right w:val="nil"/>
            </w:tcBorders>
            <w:vAlign w:val="center"/>
          </w:tcPr>
          <w:p w14:paraId="27C8E869" w14:textId="361125A0" w:rsidR="00EA7720" w:rsidRPr="00B44807" w:rsidRDefault="00EA7720" w:rsidP="0081422E">
            <w:pPr>
              <w:spacing w:line="240" w:lineRule="auto"/>
              <w:ind w:firstLine="0"/>
              <w:jc w:val="center"/>
              <w:rPr>
                <w:sz w:val="24"/>
                <w:szCs w:val="24"/>
                <w:lang w:eastAsia="ru-RU"/>
              </w:rPr>
            </w:pPr>
            <w:r w:rsidRPr="00B44807">
              <w:rPr>
                <w:sz w:val="24"/>
                <w:szCs w:val="24"/>
                <w:lang w:eastAsia="ru-RU"/>
              </w:rPr>
              <w:t>16 лет</w:t>
            </w:r>
          </w:p>
        </w:tc>
        <w:tc>
          <w:tcPr>
            <w:tcW w:w="1197" w:type="dxa"/>
            <w:tcBorders>
              <w:top w:val="nil"/>
              <w:left w:val="single" w:sz="4" w:space="0" w:color="auto"/>
              <w:bottom w:val="single" w:sz="4" w:space="0" w:color="auto"/>
              <w:right w:val="single" w:sz="8" w:space="0" w:color="auto"/>
            </w:tcBorders>
            <w:vAlign w:val="center"/>
          </w:tcPr>
          <w:p w14:paraId="6188C182" w14:textId="4ADD49D6" w:rsidR="00EA7720" w:rsidRPr="00B44807" w:rsidRDefault="00EA7720" w:rsidP="0081422E">
            <w:pPr>
              <w:spacing w:line="240" w:lineRule="auto"/>
              <w:ind w:firstLine="0"/>
              <w:jc w:val="center"/>
              <w:rPr>
                <w:sz w:val="24"/>
                <w:szCs w:val="24"/>
                <w:lang w:eastAsia="ru-RU"/>
              </w:rPr>
            </w:pPr>
            <w:r w:rsidRPr="00B44807">
              <w:rPr>
                <w:sz w:val="24"/>
                <w:szCs w:val="24"/>
                <w:lang w:eastAsia="ru-RU"/>
              </w:rPr>
              <w:t>7 лет и старше</w:t>
            </w:r>
          </w:p>
        </w:tc>
      </w:tr>
      <w:tr w:rsidR="00EA7720" w:rsidRPr="00B44807" w14:paraId="20E44E00" w14:textId="77777777" w:rsidTr="004426CC">
        <w:trPr>
          <w:trHeight w:val="539"/>
          <w:jc w:val="center"/>
        </w:trPr>
        <w:tc>
          <w:tcPr>
            <w:tcW w:w="594" w:type="dxa"/>
            <w:vMerge w:val="restart"/>
            <w:tcBorders>
              <w:top w:val="single" w:sz="4" w:space="0" w:color="auto"/>
              <w:left w:val="single" w:sz="8" w:space="0" w:color="auto"/>
              <w:right w:val="single" w:sz="4" w:space="0" w:color="auto"/>
            </w:tcBorders>
            <w:vAlign w:val="center"/>
          </w:tcPr>
          <w:p w14:paraId="64A8BD2A" w14:textId="4DA4295B" w:rsidR="00EA7720" w:rsidRPr="00B44807" w:rsidRDefault="00B44807" w:rsidP="0081422E">
            <w:pPr>
              <w:spacing w:line="240" w:lineRule="auto"/>
              <w:ind w:firstLine="0"/>
              <w:jc w:val="center"/>
              <w:rPr>
                <w:sz w:val="24"/>
                <w:szCs w:val="24"/>
                <w:lang w:eastAsia="ru-RU"/>
              </w:rPr>
            </w:pPr>
            <w:r>
              <w:rPr>
                <w:sz w:val="24"/>
                <w:szCs w:val="24"/>
                <w:lang w:eastAsia="ru-RU"/>
              </w:rPr>
              <w:t>2</w:t>
            </w:r>
          </w:p>
        </w:tc>
        <w:tc>
          <w:tcPr>
            <w:tcW w:w="1887" w:type="dxa"/>
            <w:vMerge w:val="restart"/>
            <w:tcBorders>
              <w:top w:val="single" w:sz="4" w:space="0" w:color="auto"/>
              <w:left w:val="nil"/>
              <w:right w:val="single" w:sz="4" w:space="0" w:color="auto"/>
            </w:tcBorders>
            <w:vAlign w:val="center"/>
          </w:tcPr>
          <w:p w14:paraId="386DE746" w14:textId="666AFB1E" w:rsidR="00EA7720" w:rsidRPr="00B44807" w:rsidRDefault="00EA7720" w:rsidP="0081422E">
            <w:pPr>
              <w:spacing w:line="240" w:lineRule="auto"/>
              <w:ind w:firstLine="0"/>
              <w:jc w:val="center"/>
              <w:rPr>
                <w:sz w:val="24"/>
                <w:szCs w:val="24"/>
                <w:lang w:eastAsia="ru-RU"/>
              </w:rPr>
            </w:pPr>
            <w:r w:rsidRPr="00B44807">
              <w:rPr>
                <w:sz w:val="24"/>
                <w:szCs w:val="24"/>
                <w:lang w:eastAsia="ru-RU"/>
              </w:rPr>
              <w:t>выездка – малый круг</w:t>
            </w:r>
          </w:p>
        </w:tc>
        <w:tc>
          <w:tcPr>
            <w:tcW w:w="1023" w:type="dxa"/>
            <w:vMerge w:val="restart"/>
            <w:tcBorders>
              <w:top w:val="single" w:sz="4" w:space="0" w:color="auto"/>
              <w:left w:val="nil"/>
              <w:right w:val="single" w:sz="4" w:space="0" w:color="auto"/>
            </w:tcBorders>
            <w:textDirection w:val="btLr"/>
            <w:vAlign w:val="center"/>
          </w:tcPr>
          <w:p w14:paraId="6B4E3B4C" w14:textId="0E1EFD58" w:rsidR="00EA7720" w:rsidRPr="00B44807" w:rsidRDefault="00EA7720" w:rsidP="0081422E">
            <w:pPr>
              <w:spacing w:line="240" w:lineRule="auto"/>
              <w:ind w:firstLine="0"/>
              <w:jc w:val="center"/>
              <w:rPr>
                <w:sz w:val="24"/>
                <w:szCs w:val="24"/>
                <w:lang w:eastAsia="ru-RU"/>
              </w:rPr>
            </w:pPr>
            <w:r w:rsidRPr="00B44807">
              <w:rPr>
                <w:sz w:val="24"/>
                <w:szCs w:val="24"/>
                <w:lang w:eastAsia="ru-RU"/>
              </w:rPr>
              <w:t>Малые (малые, юниорские, юношеские, детские)</w:t>
            </w:r>
          </w:p>
        </w:tc>
        <w:tc>
          <w:tcPr>
            <w:tcW w:w="1521" w:type="dxa"/>
            <w:vMerge w:val="restart"/>
            <w:tcBorders>
              <w:top w:val="single" w:sz="4" w:space="0" w:color="auto"/>
              <w:left w:val="nil"/>
              <w:right w:val="single" w:sz="4" w:space="0" w:color="auto"/>
            </w:tcBorders>
            <w:vAlign w:val="center"/>
          </w:tcPr>
          <w:p w14:paraId="3345CEC4" w14:textId="6A3402FA" w:rsidR="00EA7720" w:rsidRPr="00B44807" w:rsidRDefault="00EA7720" w:rsidP="0081422E">
            <w:pPr>
              <w:spacing w:line="240" w:lineRule="auto"/>
              <w:ind w:firstLine="0"/>
              <w:jc w:val="center"/>
              <w:rPr>
                <w:sz w:val="24"/>
                <w:szCs w:val="24"/>
                <w:lang w:eastAsia="ru-RU"/>
              </w:rPr>
            </w:pPr>
            <w:r w:rsidRPr="00B44807">
              <w:rPr>
                <w:sz w:val="24"/>
                <w:szCs w:val="24"/>
                <w:lang w:eastAsia="ru-RU"/>
              </w:rPr>
              <w:t xml:space="preserve">МП, </w:t>
            </w:r>
            <w:r w:rsidRPr="00B44807">
              <w:rPr>
                <w:sz w:val="24"/>
                <w:szCs w:val="24"/>
                <w:lang w:eastAsia="ru-RU"/>
              </w:rPr>
              <w:br/>
              <w:t xml:space="preserve">СП1, </w:t>
            </w:r>
            <w:r w:rsidRPr="00B44807">
              <w:rPr>
                <w:sz w:val="24"/>
                <w:szCs w:val="24"/>
                <w:lang w:eastAsia="ru-RU"/>
              </w:rPr>
              <w:br/>
              <w:t>КЮР СП 1</w:t>
            </w:r>
          </w:p>
        </w:tc>
        <w:tc>
          <w:tcPr>
            <w:tcW w:w="1252" w:type="dxa"/>
            <w:vMerge w:val="restart"/>
            <w:tcBorders>
              <w:top w:val="single" w:sz="4" w:space="0" w:color="auto"/>
              <w:left w:val="nil"/>
              <w:right w:val="single" w:sz="4" w:space="0" w:color="auto"/>
            </w:tcBorders>
            <w:vAlign w:val="center"/>
          </w:tcPr>
          <w:p w14:paraId="68631825" w14:textId="77777777" w:rsidR="00EA7720" w:rsidRPr="00B44807" w:rsidRDefault="00EA7720" w:rsidP="0081422E">
            <w:pPr>
              <w:spacing w:line="240" w:lineRule="auto"/>
              <w:ind w:firstLine="0"/>
              <w:jc w:val="center"/>
              <w:rPr>
                <w:sz w:val="24"/>
                <w:szCs w:val="24"/>
                <w:lang w:eastAsia="ru-RU"/>
              </w:rPr>
            </w:pPr>
            <w:r w:rsidRPr="00B44807">
              <w:rPr>
                <w:sz w:val="24"/>
                <w:szCs w:val="24"/>
                <w:lang w:eastAsia="ru-RU"/>
              </w:rPr>
              <w:t>ПП ЮР</w:t>
            </w:r>
          </w:p>
          <w:p w14:paraId="181A0E4C" w14:textId="3CA22FCA" w:rsidR="00EA7720" w:rsidRPr="00B44807" w:rsidRDefault="00EA7720" w:rsidP="0081422E">
            <w:pPr>
              <w:spacing w:line="240" w:lineRule="auto"/>
              <w:ind w:firstLine="0"/>
              <w:jc w:val="center"/>
              <w:rPr>
                <w:sz w:val="24"/>
                <w:szCs w:val="24"/>
                <w:lang w:eastAsia="ru-RU"/>
              </w:rPr>
            </w:pPr>
            <w:r w:rsidRPr="00B44807">
              <w:rPr>
                <w:sz w:val="24"/>
                <w:szCs w:val="24"/>
                <w:lang w:eastAsia="ru-RU"/>
              </w:rPr>
              <w:t xml:space="preserve">КП ЮР </w:t>
            </w:r>
            <w:r w:rsidRPr="00B44807">
              <w:rPr>
                <w:sz w:val="24"/>
                <w:szCs w:val="24"/>
                <w:lang w:eastAsia="ru-RU"/>
              </w:rPr>
              <w:br/>
              <w:t>КЮР</w:t>
            </w:r>
          </w:p>
        </w:tc>
        <w:tc>
          <w:tcPr>
            <w:tcW w:w="1335" w:type="dxa"/>
            <w:vMerge w:val="restart"/>
            <w:tcBorders>
              <w:top w:val="single" w:sz="4" w:space="0" w:color="auto"/>
              <w:left w:val="nil"/>
              <w:right w:val="single" w:sz="4" w:space="0" w:color="auto"/>
            </w:tcBorders>
            <w:vAlign w:val="center"/>
          </w:tcPr>
          <w:p w14:paraId="3AA32BF6" w14:textId="351024E3" w:rsidR="00EA7720" w:rsidRPr="00B44807" w:rsidRDefault="00EA7720" w:rsidP="0081422E">
            <w:pPr>
              <w:spacing w:line="240" w:lineRule="auto"/>
              <w:ind w:firstLine="0"/>
              <w:jc w:val="center"/>
              <w:rPr>
                <w:sz w:val="24"/>
                <w:szCs w:val="24"/>
                <w:lang w:eastAsia="ru-RU"/>
              </w:rPr>
            </w:pPr>
            <w:r w:rsidRPr="00B44807">
              <w:rPr>
                <w:sz w:val="24"/>
                <w:szCs w:val="24"/>
                <w:lang w:eastAsia="ru-RU"/>
              </w:rPr>
              <w:t>ПП ЮР КП ЮР, КЮР</w:t>
            </w:r>
          </w:p>
        </w:tc>
        <w:tc>
          <w:tcPr>
            <w:tcW w:w="1417" w:type="dxa"/>
            <w:vMerge w:val="restart"/>
            <w:tcBorders>
              <w:top w:val="single" w:sz="4" w:space="0" w:color="auto"/>
              <w:left w:val="nil"/>
              <w:right w:val="single" w:sz="4" w:space="0" w:color="auto"/>
            </w:tcBorders>
            <w:vAlign w:val="center"/>
          </w:tcPr>
          <w:p w14:paraId="20DA589B" w14:textId="4763DD66" w:rsidR="00EA7720" w:rsidRPr="00B44807" w:rsidRDefault="00EA7720" w:rsidP="0081422E">
            <w:pPr>
              <w:spacing w:line="240" w:lineRule="auto"/>
              <w:ind w:firstLine="0"/>
              <w:jc w:val="center"/>
              <w:rPr>
                <w:sz w:val="24"/>
                <w:szCs w:val="24"/>
                <w:lang w:eastAsia="ru-RU"/>
              </w:rPr>
            </w:pPr>
            <w:r w:rsidRPr="00B44807">
              <w:rPr>
                <w:sz w:val="24"/>
                <w:szCs w:val="24"/>
                <w:lang w:eastAsia="ru-RU"/>
              </w:rPr>
              <w:t>ППЮН, КПЮН, КЮР</w:t>
            </w:r>
          </w:p>
        </w:tc>
        <w:tc>
          <w:tcPr>
            <w:tcW w:w="1449" w:type="dxa"/>
            <w:vMerge w:val="restart"/>
            <w:tcBorders>
              <w:top w:val="single" w:sz="4" w:space="0" w:color="auto"/>
              <w:left w:val="nil"/>
              <w:right w:val="single" w:sz="4" w:space="0" w:color="auto"/>
            </w:tcBorders>
            <w:vAlign w:val="center"/>
          </w:tcPr>
          <w:p w14:paraId="7385FCC9" w14:textId="5D317017" w:rsidR="00EA7720" w:rsidRPr="00B44807" w:rsidRDefault="00EA7720" w:rsidP="0081422E">
            <w:pPr>
              <w:spacing w:line="240" w:lineRule="auto"/>
              <w:ind w:firstLine="0"/>
              <w:jc w:val="center"/>
              <w:rPr>
                <w:sz w:val="24"/>
                <w:szCs w:val="24"/>
                <w:lang w:eastAsia="ru-RU"/>
              </w:rPr>
            </w:pPr>
            <w:r w:rsidRPr="00B44807">
              <w:rPr>
                <w:sz w:val="24"/>
                <w:szCs w:val="24"/>
                <w:lang w:eastAsia="ru-RU"/>
              </w:rPr>
              <w:t xml:space="preserve">ПП Д, </w:t>
            </w:r>
            <w:r w:rsidRPr="00B44807">
              <w:rPr>
                <w:sz w:val="24"/>
                <w:szCs w:val="24"/>
                <w:lang w:eastAsia="ru-RU"/>
              </w:rPr>
              <w:br/>
              <w:t xml:space="preserve">КП Д, </w:t>
            </w:r>
            <w:r w:rsidRPr="00B44807">
              <w:rPr>
                <w:sz w:val="24"/>
                <w:szCs w:val="24"/>
                <w:lang w:eastAsia="ru-RU"/>
              </w:rPr>
              <w:br/>
              <w:t>КЮР</w:t>
            </w:r>
          </w:p>
        </w:tc>
        <w:tc>
          <w:tcPr>
            <w:tcW w:w="1134" w:type="dxa"/>
            <w:tcBorders>
              <w:top w:val="single" w:sz="4" w:space="0" w:color="auto"/>
              <w:left w:val="single" w:sz="4" w:space="0" w:color="auto"/>
              <w:bottom w:val="single" w:sz="8" w:space="0" w:color="000000"/>
              <w:right w:val="single" w:sz="4" w:space="0" w:color="auto"/>
            </w:tcBorders>
            <w:vAlign w:val="center"/>
          </w:tcPr>
          <w:p w14:paraId="763F99FC" w14:textId="5734423C" w:rsidR="00EA7720" w:rsidRPr="00B44807" w:rsidRDefault="00EA7720" w:rsidP="0081422E">
            <w:pPr>
              <w:spacing w:line="240" w:lineRule="auto"/>
              <w:ind w:firstLine="0"/>
              <w:jc w:val="center"/>
              <w:rPr>
                <w:sz w:val="24"/>
                <w:szCs w:val="24"/>
                <w:lang w:eastAsia="ru-RU"/>
              </w:rPr>
            </w:pPr>
            <w:r w:rsidRPr="00B44807">
              <w:rPr>
                <w:sz w:val="24"/>
                <w:szCs w:val="24"/>
                <w:lang w:eastAsia="ru-RU"/>
              </w:rPr>
              <w:t>ВЗ</w:t>
            </w:r>
          </w:p>
        </w:tc>
        <w:tc>
          <w:tcPr>
            <w:tcW w:w="1284" w:type="dxa"/>
            <w:tcBorders>
              <w:top w:val="single" w:sz="4" w:space="0" w:color="auto"/>
              <w:left w:val="nil"/>
              <w:bottom w:val="single" w:sz="8" w:space="0" w:color="auto"/>
              <w:right w:val="nil"/>
            </w:tcBorders>
            <w:vAlign w:val="center"/>
          </w:tcPr>
          <w:p w14:paraId="01035934" w14:textId="0ADDE32C" w:rsidR="00EA7720" w:rsidRPr="00B44807" w:rsidRDefault="00EA7720" w:rsidP="0081422E">
            <w:pPr>
              <w:spacing w:line="240" w:lineRule="auto"/>
              <w:ind w:firstLine="0"/>
              <w:jc w:val="center"/>
              <w:rPr>
                <w:sz w:val="24"/>
                <w:szCs w:val="24"/>
                <w:lang w:eastAsia="ru-RU"/>
              </w:rPr>
            </w:pPr>
            <w:r w:rsidRPr="00B44807">
              <w:rPr>
                <w:sz w:val="24"/>
                <w:szCs w:val="24"/>
                <w:lang w:eastAsia="ru-RU"/>
              </w:rPr>
              <w:t>ЧР/КР</w:t>
            </w:r>
          </w:p>
        </w:tc>
        <w:tc>
          <w:tcPr>
            <w:tcW w:w="1134" w:type="dxa"/>
            <w:vMerge w:val="restart"/>
            <w:tcBorders>
              <w:top w:val="single" w:sz="4" w:space="0" w:color="auto"/>
              <w:left w:val="single" w:sz="4" w:space="0" w:color="auto"/>
              <w:right w:val="nil"/>
            </w:tcBorders>
            <w:vAlign w:val="center"/>
          </w:tcPr>
          <w:p w14:paraId="7881CEB8" w14:textId="50165C1F" w:rsidR="00EA7720" w:rsidRPr="00B44807" w:rsidRDefault="00EA7720" w:rsidP="0081422E">
            <w:pPr>
              <w:spacing w:line="240" w:lineRule="auto"/>
              <w:ind w:firstLine="0"/>
              <w:jc w:val="center"/>
              <w:rPr>
                <w:sz w:val="24"/>
                <w:szCs w:val="24"/>
                <w:lang w:eastAsia="ru-RU"/>
              </w:rPr>
            </w:pPr>
            <w:r w:rsidRPr="00B44807">
              <w:rPr>
                <w:sz w:val="24"/>
                <w:szCs w:val="24"/>
                <w:lang w:eastAsia="ru-RU"/>
              </w:rPr>
              <w:t>16 лет</w:t>
            </w:r>
          </w:p>
        </w:tc>
        <w:tc>
          <w:tcPr>
            <w:tcW w:w="1197" w:type="dxa"/>
            <w:tcBorders>
              <w:top w:val="single" w:sz="4" w:space="0" w:color="auto"/>
              <w:left w:val="single" w:sz="4" w:space="0" w:color="auto"/>
              <w:bottom w:val="single" w:sz="8" w:space="0" w:color="auto"/>
              <w:right w:val="single" w:sz="8" w:space="0" w:color="auto"/>
            </w:tcBorders>
            <w:vAlign w:val="center"/>
          </w:tcPr>
          <w:p w14:paraId="26E456D7" w14:textId="04D8E6E9" w:rsidR="00EA7720" w:rsidRPr="00B44807" w:rsidRDefault="00EA7720" w:rsidP="0081422E">
            <w:pPr>
              <w:spacing w:line="240" w:lineRule="auto"/>
              <w:ind w:firstLine="0"/>
              <w:jc w:val="center"/>
              <w:rPr>
                <w:sz w:val="24"/>
                <w:szCs w:val="24"/>
                <w:lang w:eastAsia="ru-RU"/>
              </w:rPr>
            </w:pPr>
            <w:r w:rsidRPr="00B44807">
              <w:rPr>
                <w:sz w:val="24"/>
                <w:szCs w:val="24"/>
                <w:lang w:eastAsia="ru-RU"/>
              </w:rPr>
              <w:t>7 лет и старше</w:t>
            </w:r>
          </w:p>
        </w:tc>
      </w:tr>
      <w:tr w:rsidR="00EA7720" w:rsidRPr="00B44807" w14:paraId="079917B6" w14:textId="77777777" w:rsidTr="004426CC">
        <w:trPr>
          <w:trHeight w:val="539"/>
          <w:jc w:val="center"/>
        </w:trPr>
        <w:tc>
          <w:tcPr>
            <w:tcW w:w="594" w:type="dxa"/>
            <w:vMerge/>
            <w:tcBorders>
              <w:left w:val="single" w:sz="8" w:space="0" w:color="auto"/>
              <w:right w:val="single" w:sz="4" w:space="0" w:color="auto"/>
            </w:tcBorders>
            <w:vAlign w:val="center"/>
          </w:tcPr>
          <w:p w14:paraId="23696A46" w14:textId="77777777" w:rsidR="00EA7720" w:rsidRPr="00B44807" w:rsidRDefault="00EA7720" w:rsidP="0081422E">
            <w:pPr>
              <w:spacing w:line="240" w:lineRule="auto"/>
              <w:ind w:firstLine="0"/>
              <w:jc w:val="center"/>
              <w:rPr>
                <w:sz w:val="24"/>
                <w:szCs w:val="24"/>
                <w:lang w:eastAsia="ru-RU"/>
              </w:rPr>
            </w:pPr>
          </w:p>
        </w:tc>
        <w:tc>
          <w:tcPr>
            <w:tcW w:w="1887" w:type="dxa"/>
            <w:vMerge/>
            <w:tcBorders>
              <w:left w:val="nil"/>
              <w:right w:val="single" w:sz="4" w:space="0" w:color="auto"/>
            </w:tcBorders>
            <w:vAlign w:val="center"/>
          </w:tcPr>
          <w:p w14:paraId="1E1EBD06" w14:textId="77777777" w:rsidR="00EA7720" w:rsidRPr="00B44807" w:rsidRDefault="00EA7720" w:rsidP="0081422E">
            <w:pPr>
              <w:spacing w:line="240" w:lineRule="auto"/>
              <w:ind w:firstLine="0"/>
              <w:jc w:val="center"/>
              <w:rPr>
                <w:sz w:val="24"/>
                <w:szCs w:val="24"/>
                <w:lang w:eastAsia="ru-RU"/>
              </w:rPr>
            </w:pPr>
          </w:p>
        </w:tc>
        <w:tc>
          <w:tcPr>
            <w:tcW w:w="1023" w:type="dxa"/>
            <w:vMerge/>
            <w:tcBorders>
              <w:left w:val="nil"/>
              <w:right w:val="single" w:sz="4" w:space="0" w:color="auto"/>
            </w:tcBorders>
            <w:textDirection w:val="btLr"/>
            <w:vAlign w:val="center"/>
          </w:tcPr>
          <w:p w14:paraId="1C464E7F" w14:textId="77777777" w:rsidR="00EA7720" w:rsidRPr="00B44807" w:rsidRDefault="00EA7720" w:rsidP="0081422E">
            <w:pPr>
              <w:spacing w:line="240" w:lineRule="auto"/>
              <w:ind w:firstLine="0"/>
              <w:jc w:val="center"/>
              <w:rPr>
                <w:sz w:val="24"/>
                <w:szCs w:val="24"/>
                <w:lang w:eastAsia="ru-RU"/>
              </w:rPr>
            </w:pPr>
          </w:p>
        </w:tc>
        <w:tc>
          <w:tcPr>
            <w:tcW w:w="1521" w:type="dxa"/>
            <w:vMerge/>
            <w:tcBorders>
              <w:left w:val="nil"/>
              <w:right w:val="single" w:sz="4" w:space="0" w:color="auto"/>
            </w:tcBorders>
            <w:vAlign w:val="center"/>
          </w:tcPr>
          <w:p w14:paraId="503E2445" w14:textId="77777777" w:rsidR="00EA7720" w:rsidRPr="00B44807" w:rsidRDefault="00EA7720" w:rsidP="0081422E">
            <w:pPr>
              <w:spacing w:line="240" w:lineRule="auto"/>
              <w:ind w:firstLine="0"/>
              <w:jc w:val="center"/>
              <w:rPr>
                <w:sz w:val="24"/>
                <w:szCs w:val="24"/>
                <w:lang w:eastAsia="ru-RU"/>
              </w:rPr>
            </w:pPr>
          </w:p>
        </w:tc>
        <w:tc>
          <w:tcPr>
            <w:tcW w:w="1252" w:type="dxa"/>
            <w:vMerge/>
            <w:tcBorders>
              <w:left w:val="nil"/>
              <w:right w:val="single" w:sz="4" w:space="0" w:color="auto"/>
            </w:tcBorders>
            <w:vAlign w:val="center"/>
          </w:tcPr>
          <w:p w14:paraId="7B024580" w14:textId="77777777" w:rsidR="00EA7720" w:rsidRPr="00B44807" w:rsidRDefault="00EA7720" w:rsidP="0081422E">
            <w:pPr>
              <w:spacing w:line="240" w:lineRule="auto"/>
              <w:ind w:firstLine="0"/>
              <w:jc w:val="center"/>
              <w:rPr>
                <w:sz w:val="24"/>
                <w:szCs w:val="24"/>
                <w:lang w:eastAsia="ru-RU"/>
              </w:rPr>
            </w:pPr>
          </w:p>
        </w:tc>
        <w:tc>
          <w:tcPr>
            <w:tcW w:w="1335" w:type="dxa"/>
            <w:vMerge/>
            <w:tcBorders>
              <w:left w:val="nil"/>
              <w:right w:val="single" w:sz="4" w:space="0" w:color="auto"/>
            </w:tcBorders>
            <w:vAlign w:val="center"/>
          </w:tcPr>
          <w:p w14:paraId="213148EC" w14:textId="77777777" w:rsidR="00EA7720" w:rsidRPr="00B44807" w:rsidRDefault="00EA7720" w:rsidP="0081422E">
            <w:pPr>
              <w:spacing w:line="240" w:lineRule="auto"/>
              <w:ind w:firstLine="0"/>
              <w:jc w:val="center"/>
              <w:rPr>
                <w:sz w:val="24"/>
                <w:szCs w:val="24"/>
                <w:lang w:eastAsia="ru-RU"/>
              </w:rPr>
            </w:pPr>
          </w:p>
        </w:tc>
        <w:tc>
          <w:tcPr>
            <w:tcW w:w="1417" w:type="dxa"/>
            <w:vMerge/>
            <w:tcBorders>
              <w:left w:val="nil"/>
              <w:right w:val="single" w:sz="4" w:space="0" w:color="auto"/>
            </w:tcBorders>
            <w:vAlign w:val="center"/>
          </w:tcPr>
          <w:p w14:paraId="7AC73E4D" w14:textId="77777777" w:rsidR="00EA7720" w:rsidRPr="00B44807" w:rsidRDefault="00EA7720" w:rsidP="0081422E">
            <w:pPr>
              <w:spacing w:line="240" w:lineRule="auto"/>
              <w:ind w:firstLine="0"/>
              <w:jc w:val="center"/>
              <w:rPr>
                <w:sz w:val="24"/>
                <w:szCs w:val="24"/>
                <w:lang w:eastAsia="ru-RU"/>
              </w:rPr>
            </w:pPr>
          </w:p>
        </w:tc>
        <w:tc>
          <w:tcPr>
            <w:tcW w:w="1449" w:type="dxa"/>
            <w:vMerge/>
            <w:tcBorders>
              <w:left w:val="nil"/>
              <w:right w:val="single" w:sz="4" w:space="0" w:color="auto"/>
            </w:tcBorders>
            <w:vAlign w:val="center"/>
          </w:tcPr>
          <w:p w14:paraId="48AE157F" w14:textId="77777777" w:rsidR="00EA7720" w:rsidRPr="00B44807" w:rsidRDefault="00EA7720" w:rsidP="0081422E">
            <w:pPr>
              <w:spacing w:line="240" w:lineRule="auto"/>
              <w:ind w:firstLine="0"/>
              <w:jc w:val="center"/>
              <w:rPr>
                <w:sz w:val="24"/>
                <w:szCs w:val="24"/>
                <w:lang w:eastAsia="ru-RU"/>
              </w:rPr>
            </w:pPr>
          </w:p>
        </w:tc>
        <w:tc>
          <w:tcPr>
            <w:tcW w:w="1134" w:type="dxa"/>
            <w:tcBorders>
              <w:top w:val="nil"/>
              <w:left w:val="single" w:sz="4" w:space="0" w:color="auto"/>
              <w:bottom w:val="single" w:sz="8" w:space="0" w:color="000000"/>
              <w:right w:val="single" w:sz="4" w:space="0" w:color="auto"/>
            </w:tcBorders>
            <w:vAlign w:val="center"/>
          </w:tcPr>
          <w:p w14:paraId="597B76FC" w14:textId="7D60CD9F" w:rsidR="00EA7720" w:rsidRPr="00B44807" w:rsidRDefault="00EA7720" w:rsidP="0081422E">
            <w:pPr>
              <w:spacing w:line="240" w:lineRule="auto"/>
              <w:ind w:firstLine="0"/>
              <w:jc w:val="center"/>
              <w:rPr>
                <w:sz w:val="24"/>
                <w:szCs w:val="24"/>
                <w:lang w:eastAsia="ru-RU"/>
              </w:rPr>
            </w:pPr>
            <w:r w:rsidRPr="00B44807">
              <w:rPr>
                <w:sz w:val="24"/>
                <w:szCs w:val="24"/>
                <w:lang w:eastAsia="ru-RU"/>
              </w:rPr>
              <w:t>СТ ЮР</w:t>
            </w:r>
          </w:p>
        </w:tc>
        <w:tc>
          <w:tcPr>
            <w:tcW w:w="1284" w:type="dxa"/>
            <w:tcBorders>
              <w:top w:val="nil"/>
              <w:left w:val="nil"/>
              <w:bottom w:val="single" w:sz="8" w:space="0" w:color="auto"/>
              <w:right w:val="nil"/>
            </w:tcBorders>
            <w:vAlign w:val="center"/>
          </w:tcPr>
          <w:p w14:paraId="7090972F" w14:textId="05BD4746" w:rsidR="00EA7720" w:rsidRPr="00B44807" w:rsidRDefault="00EA7720" w:rsidP="0081422E">
            <w:pPr>
              <w:spacing w:line="240" w:lineRule="auto"/>
              <w:ind w:firstLine="0"/>
              <w:jc w:val="center"/>
              <w:rPr>
                <w:sz w:val="24"/>
                <w:szCs w:val="24"/>
                <w:lang w:eastAsia="ru-RU"/>
              </w:rPr>
            </w:pPr>
            <w:r w:rsidRPr="00B44807">
              <w:rPr>
                <w:sz w:val="24"/>
                <w:szCs w:val="24"/>
                <w:lang w:eastAsia="ru-RU"/>
              </w:rPr>
              <w:t>ПР</w:t>
            </w:r>
          </w:p>
        </w:tc>
        <w:tc>
          <w:tcPr>
            <w:tcW w:w="1134" w:type="dxa"/>
            <w:vMerge/>
            <w:tcBorders>
              <w:left w:val="single" w:sz="4" w:space="0" w:color="auto"/>
              <w:right w:val="nil"/>
            </w:tcBorders>
            <w:vAlign w:val="center"/>
          </w:tcPr>
          <w:p w14:paraId="7604C6A7" w14:textId="77777777" w:rsidR="00EA7720" w:rsidRPr="00B44807" w:rsidRDefault="00EA7720" w:rsidP="0081422E">
            <w:pPr>
              <w:spacing w:line="240" w:lineRule="auto"/>
              <w:ind w:firstLine="0"/>
              <w:jc w:val="center"/>
              <w:rPr>
                <w:sz w:val="24"/>
                <w:szCs w:val="24"/>
                <w:lang w:eastAsia="ru-RU"/>
              </w:rPr>
            </w:pPr>
          </w:p>
        </w:tc>
        <w:tc>
          <w:tcPr>
            <w:tcW w:w="1197" w:type="dxa"/>
            <w:tcBorders>
              <w:top w:val="nil"/>
              <w:left w:val="single" w:sz="4" w:space="0" w:color="auto"/>
              <w:bottom w:val="single" w:sz="8" w:space="0" w:color="auto"/>
              <w:right w:val="single" w:sz="8" w:space="0" w:color="auto"/>
            </w:tcBorders>
            <w:vAlign w:val="center"/>
          </w:tcPr>
          <w:p w14:paraId="3045FA1E" w14:textId="101F1D5D" w:rsidR="00EA7720" w:rsidRPr="00B44807" w:rsidRDefault="00EA7720" w:rsidP="0081422E">
            <w:pPr>
              <w:spacing w:line="240" w:lineRule="auto"/>
              <w:ind w:firstLine="0"/>
              <w:jc w:val="center"/>
              <w:rPr>
                <w:sz w:val="24"/>
                <w:szCs w:val="24"/>
                <w:lang w:eastAsia="ru-RU"/>
              </w:rPr>
            </w:pPr>
            <w:r w:rsidRPr="00B44807">
              <w:rPr>
                <w:sz w:val="24"/>
                <w:szCs w:val="24"/>
                <w:lang w:eastAsia="ru-RU"/>
              </w:rPr>
              <w:t>7 лет и старше</w:t>
            </w:r>
          </w:p>
        </w:tc>
      </w:tr>
      <w:tr w:rsidR="00EA7720" w:rsidRPr="00B44807" w14:paraId="0DF1676A" w14:textId="77777777" w:rsidTr="004426CC">
        <w:trPr>
          <w:trHeight w:val="539"/>
          <w:jc w:val="center"/>
        </w:trPr>
        <w:tc>
          <w:tcPr>
            <w:tcW w:w="594" w:type="dxa"/>
            <w:vMerge/>
            <w:tcBorders>
              <w:left w:val="single" w:sz="8" w:space="0" w:color="auto"/>
              <w:right w:val="single" w:sz="4" w:space="0" w:color="auto"/>
            </w:tcBorders>
            <w:vAlign w:val="center"/>
          </w:tcPr>
          <w:p w14:paraId="1F407245" w14:textId="77777777" w:rsidR="00EA7720" w:rsidRPr="00B44807" w:rsidRDefault="00EA7720" w:rsidP="0081422E">
            <w:pPr>
              <w:spacing w:line="240" w:lineRule="auto"/>
              <w:ind w:firstLine="0"/>
              <w:jc w:val="center"/>
              <w:rPr>
                <w:sz w:val="24"/>
                <w:szCs w:val="24"/>
                <w:lang w:eastAsia="ru-RU"/>
              </w:rPr>
            </w:pPr>
          </w:p>
        </w:tc>
        <w:tc>
          <w:tcPr>
            <w:tcW w:w="1887" w:type="dxa"/>
            <w:vMerge/>
            <w:tcBorders>
              <w:left w:val="nil"/>
              <w:right w:val="single" w:sz="4" w:space="0" w:color="auto"/>
            </w:tcBorders>
            <w:vAlign w:val="center"/>
          </w:tcPr>
          <w:p w14:paraId="066C7A77" w14:textId="77777777" w:rsidR="00EA7720" w:rsidRPr="00B44807" w:rsidRDefault="00EA7720" w:rsidP="0081422E">
            <w:pPr>
              <w:spacing w:line="240" w:lineRule="auto"/>
              <w:ind w:firstLine="0"/>
              <w:jc w:val="center"/>
              <w:rPr>
                <w:sz w:val="24"/>
                <w:szCs w:val="24"/>
                <w:lang w:eastAsia="ru-RU"/>
              </w:rPr>
            </w:pPr>
          </w:p>
        </w:tc>
        <w:tc>
          <w:tcPr>
            <w:tcW w:w="1023" w:type="dxa"/>
            <w:vMerge/>
            <w:tcBorders>
              <w:left w:val="nil"/>
              <w:right w:val="single" w:sz="4" w:space="0" w:color="auto"/>
            </w:tcBorders>
            <w:textDirection w:val="btLr"/>
            <w:vAlign w:val="center"/>
          </w:tcPr>
          <w:p w14:paraId="0AA2DFF4" w14:textId="77777777" w:rsidR="00EA7720" w:rsidRPr="00B44807" w:rsidRDefault="00EA7720" w:rsidP="0081422E">
            <w:pPr>
              <w:spacing w:line="240" w:lineRule="auto"/>
              <w:ind w:firstLine="0"/>
              <w:jc w:val="center"/>
              <w:rPr>
                <w:sz w:val="24"/>
                <w:szCs w:val="24"/>
                <w:lang w:eastAsia="ru-RU"/>
              </w:rPr>
            </w:pPr>
          </w:p>
        </w:tc>
        <w:tc>
          <w:tcPr>
            <w:tcW w:w="1521" w:type="dxa"/>
            <w:vMerge/>
            <w:tcBorders>
              <w:left w:val="nil"/>
              <w:right w:val="single" w:sz="4" w:space="0" w:color="auto"/>
            </w:tcBorders>
            <w:vAlign w:val="center"/>
          </w:tcPr>
          <w:p w14:paraId="25765A60" w14:textId="77777777" w:rsidR="00EA7720" w:rsidRPr="00B44807" w:rsidRDefault="00EA7720" w:rsidP="0081422E">
            <w:pPr>
              <w:spacing w:line="240" w:lineRule="auto"/>
              <w:ind w:firstLine="0"/>
              <w:jc w:val="center"/>
              <w:rPr>
                <w:sz w:val="24"/>
                <w:szCs w:val="24"/>
                <w:lang w:eastAsia="ru-RU"/>
              </w:rPr>
            </w:pPr>
          </w:p>
        </w:tc>
        <w:tc>
          <w:tcPr>
            <w:tcW w:w="1252" w:type="dxa"/>
            <w:vMerge/>
            <w:tcBorders>
              <w:left w:val="nil"/>
              <w:right w:val="single" w:sz="4" w:space="0" w:color="auto"/>
            </w:tcBorders>
            <w:vAlign w:val="center"/>
          </w:tcPr>
          <w:p w14:paraId="4875DA55" w14:textId="77777777" w:rsidR="00EA7720" w:rsidRPr="00B44807" w:rsidRDefault="00EA7720" w:rsidP="0081422E">
            <w:pPr>
              <w:spacing w:line="240" w:lineRule="auto"/>
              <w:ind w:firstLine="0"/>
              <w:jc w:val="center"/>
              <w:rPr>
                <w:sz w:val="24"/>
                <w:szCs w:val="24"/>
                <w:lang w:eastAsia="ru-RU"/>
              </w:rPr>
            </w:pPr>
          </w:p>
        </w:tc>
        <w:tc>
          <w:tcPr>
            <w:tcW w:w="1335" w:type="dxa"/>
            <w:vMerge/>
            <w:tcBorders>
              <w:left w:val="nil"/>
              <w:right w:val="single" w:sz="4" w:space="0" w:color="auto"/>
            </w:tcBorders>
            <w:vAlign w:val="center"/>
          </w:tcPr>
          <w:p w14:paraId="6C45D754" w14:textId="77777777" w:rsidR="00EA7720" w:rsidRPr="00B44807" w:rsidRDefault="00EA7720" w:rsidP="0081422E">
            <w:pPr>
              <w:spacing w:line="240" w:lineRule="auto"/>
              <w:ind w:firstLine="0"/>
              <w:jc w:val="center"/>
              <w:rPr>
                <w:sz w:val="24"/>
                <w:szCs w:val="24"/>
                <w:lang w:eastAsia="ru-RU"/>
              </w:rPr>
            </w:pPr>
          </w:p>
        </w:tc>
        <w:tc>
          <w:tcPr>
            <w:tcW w:w="1417" w:type="dxa"/>
            <w:vMerge/>
            <w:tcBorders>
              <w:left w:val="nil"/>
              <w:right w:val="single" w:sz="4" w:space="0" w:color="auto"/>
            </w:tcBorders>
            <w:vAlign w:val="center"/>
          </w:tcPr>
          <w:p w14:paraId="4E62934C" w14:textId="77777777" w:rsidR="00EA7720" w:rsidRPr="00B44807" w:rsidRDefault="00EA7720" w:rsidP="0081422E">
            <w:pPr>
              <w:spacing w:line="240" w:lineRule="auto"/>
              <w:ind w:firstLine="0"/>
              <w:jc w:val="center"/>
              <w:rPr>
                <w:sz w:val="24"/>
                <w:szCs w:val="24"/>
                <w:lang w:eastAsia="ru-RU"/>
              </w:rPr>
            </w:pPr>
          </w:p>
        </w:tc>
        <w:tc>
          <w:tcPr>
            <w:tcW w:w="1449" w:type="dxa"/>
            <w:vMerge/>
            <w:tcBorders>
              <w:left w:val="nil"/>
              <w:right w:val="single" w:sz="4" w:space="0" w:color="auto"/>
            </w:tcBorders>
            <w:vAlign w:val="center"/>
          </w:tcPr>
          <w:p w14:paraId="36B9A619" w14:textId="77777777" w:rsidR="00EA7720" w:rsidRPr="00B44807" w:rsidRDefault="00EA7720" w:rsidP="0081422E">
            <w:pPr>
              <w:spacing w:line="240" w:lineRule="auto"/>
              <w:ind w:firstLine="0"/>
              <w:jc w:val="center"/>
              <w:rPr>
                <w:sz w:val="24"/>
                <w:szCs w:val="24"/>
                <w:lang w:eastAsia="ru-RU"/>
              </w:rPr>
            </w:pPr>
          </w:p>
        </w:tc>
        <w:tc>
          <w:tcPr>
            <w:tcW w:w="1134" w:type="dxa"/>
            <w:tcBorders>
              <w:top w:val="nil"/>
              <w:left w:val="single" w:sz="4" w:space="0" w:color="auto"/>
              <w:bottom w:val="single" w:sz="8" w:space="0" w:color="000000"/>
              <w:right w:val="single" w:sz="4" w:space="0" w:color="auto"/>
            </w:tcBorders>
            <w:vAlign w:val="center"/>
          </w:tcPr>
          <w:p w14:paraId="0B25DE9C" w14:textId="4963FB4E" w:rsidR="00EA7720" w:rsidRPr="00B44807" w:rsidRDefault="00EA7720" w:rsidP="0081422E">
            <w:pPr>
              <w:spacing w:line="240" w:lineRule="auto"/>
              <w:ind w:firstLine="0"/>
              <w:jc w:val="center"/>
              <w:rPr>
                <w:sz w:val="24"/>
                <w:szCs w:val="24"/>
                <w:lang w:eastAsia="ru-RU"/>
              </w:rPr>
            </w:pPr>
            <w:r w:rsidRPr="00B44807">
              <w:rPr>
                <w:sz w:val="24"/>
                <w:szCs w:val="24"/>
                <w:lang w:eastAsia="ru-RU"/>
              </w:rPr>
              <w:t>ЮР</w:t>
            </w:r>
          </w:p>
        </w:tc>
        <w:tc>
          <w:tcPr>
            <w:tcW w:w="1284" w:type="dxa"/>
            <w:tcBorders>
              <w:top w:val="nil"/>
              <w:left w:val="nil"/>
              <w:bottom w:val="single" w:sz="8" w:space="0" w:color="auto"/>
              <w:right w:val="nil"/>
            </w:tcBorders>
            <w:vAlign w:val="center"/>
          </w:tcPr>
          <w:p w14:paraId="46D9ABC3" w14:textId="1BACC5FE" w:rsidR="00EA7720" w:rsidRPr="00B44807" w:rsidRDefault="00EA7720" w:rsidP="0081422E">
            <w:pPr>
              <w:spacing w:line="240" w:lineRule="auto"/>
              <w:ind w:firstLine="0"/>
              <w:jc w:val="center"/>
              <w:rPr>
                <w:sz w:val="24"/>
                <w:szCs w:val="24"/>
                <w:lang w:eastAsia="ru-RU"/>
              </w:rPr>
            </w:pPr>
            <w:r w:rsidRPr="00B44807">
              <w:rPr>
                <w:sz w:val="24"/>
                <w:szCs w:val="24"/>
                <w:lang w:eastAsia="ru-RU"/>
              </w:rPr>
              <w:t>ПР</w:t>
            </w:r>
          </w:p>
        </w:tc>
        <w:tc>
          <w:tcPr>
            <w:tcW w:w="1134" w:type="dxa"/>
            <w:vMerge/>
            <w:tcBorders>
              <w:left w:val="single" w:sz="4" w:space="0" w:color="auto"/>
              <w:bottom w:val="single" w:sz="8" w:space="0" w:color="auto"/>
              <w:right w:val="nil"/>
            </w:tcBorders>
            <w:vAlign w:val="center"/>
          </w:tcPr>
          <w:p w14:paraId="279F2E4F" w14:textId="77777777" w:rsidR="00EA7720" w:rsidRPr="00B44807" w:rsidRDefault="00EA7720" w:rsidP="0081422E">
            <w:pPr>
              <w:spacing w:line="240" w:lineRule="auto"/>
              <w:ind w:firstLine="0"/>
              <w:jc w:val="center"/>
              <w:rPr>
                <w:sz w:val="24"/>
                <w:szCs w:val="24"/>
                <w:lang w:eastAsia="ru-RU"/>
              </w:rPr>
            </w:pPr>
          </w:p>
        </w:tc>
        <w:tc>
          <w:tcPr>
            <w:tcW w:w="1197" w:type="dxa"/>
            <w:tcBorders>
              <w:top w:val="nil"/>
              <w:left w:val="single" w:sz="4" w:space="0" w:color="auto"/>
              <w:bottom w:val="single" w:sz="8" w:space="0" w:color="auto"/>
              <w:right w:val="single" w:sz="8" w:space="0" w:color="auto"/>
            </w:tcBorders>
            <w:vAlign w:val="center"/>
          </w:tcPr>
          <w:p w14:paraId="20C057B4" w14:textId="14B62C6A" w:rsidR="00EA7720" w:rsidRPr="00B44807" w:rsidRDefault="00EA7720" w:rsidP="0081422E">
            <w:pPr>
              <w:spacing w:line="240" w:lineRule="auto"/>
              <w:ind w:firstLine="0"/>
              <w:jc w:val="center"/>
              <w:rPr>
                <w:sz w:val="24"/>
                <w:szCs w:val="24"/>
                <w:lang w:eastAsia="ru-RU"/>
              </w:rPr>
            </w:pPr>
            <w:r w:rsidRPr="00B44807">
              <w:rPr>
                <w:sz w:val="24"/>
                <w:szCs w:val="24"/>
                <w:lang w:eastAsia="ru-RU"/>
              </w:rPr>
              <w:t>6 лет и старше</w:t>
            </w:r>
          </w:p>
        </w:tc>
      </w:tr>
      <w:tr w:rsidR="00EA7720" w:rsidRPr="00B44807" w14:paraId="7276568E" w14:textId="77777777" w:rsidTr="004426CC">
        <w:trPr>
          <w:trHeight w:val="539"/>
          <w:jc w:val="center"/>
        </w:trPr>
        <w:tc>
          <w:tcPr>
            <w:tcW w:w="594" w:type="dxa"/>
            <w:vMerge/>
            <w:tcBorders>
              <w:left w:val="single" w:sz="8" w:space="0" w:color="auto"/>
              <w:right w:val="single" w:sz="4" w:space="0" w:color="auto"/>
            </w:tcBorders>
            <w:vAlign w:val="center"/>
          </w:tcPr>
          <w:p w14:paraId="20B4F21D" w14:textId="77777777" w:rsidR="00EA7720" w:rsidRPr="00B44807" w:rsidRDefault="00EA7720" w:rsidP="0081422E">
            <w:pPr>
              <w:spacing w:line="240" w:lineRule="auto"/>
              <w:ind w:firstLine="0"/>
              <w:jc w:val="center"/>
              <w:rPr>
                <w:sz w:val="24"/>
                <w:szCs w:val="24"/>
                <w:lang w:eastAsia="ru-RU"/>
              </w:rPr>
            </w:pPr>
          </w:p>
        </w:tc>
        <w:tc>
          <w:tcPr>
            <w:tcW w:w="1887" w:type="dxa"/>
            <w:vMerge/>
            <w:tcBorders>
              <w:left w:val="nil"/>
              <w:right w:val="single" w:sz="4" w:space="0" w:color="auto"/>
            </w:tcBorders>
            <w:vAlign w:val="center"/>
          </w:tcPr>
          <w:p w14:paraId="58B91255" w14:textId="77777777" w:rsidR="00EA7720" w:rsidRPr="00B44807" w:rsidRDefault="00EA7720" w:rsidP="0081422E">
            <w:pPr>
              <w:spacing w:line="240" w:lineRule="auto"/>
              <w:ind w:firstLine="0"/>
              <w:jc w:val="center"/>
              <w:rPr>
                <w:sz w:val="24"/>
                <w:szCs w:val="24"/>
                <w:lang w:eastAsia="ru-RU"/>
              </w:rPr>
            </w:pPr>
          </w:p>
        </w:tc>
        <w:tc>
          <w:tcPr>
            <w:tcW w:w="1023" w:type="dxa"/>
            <w:vMerge/>
            <w:tcBorders>
              <w:left w:val="nil"/>
              <w:right w:val="single" w:sz="4" w:space="0" w:color="auto"/>
            </w:tcBorders>
            <w:textDirection w:val="btLr"/>
            <w:vAlign w:val="center"/>
          </w:tcPr>
          <w:p w14:paraId="4F0131E0" w14:textId="77777777" w:rsidR="00EA7720" w:rsidRPr="00B44807" w:rsidRDefault="00EA7720" w:rsidP="0081422E">
            <w:pPr>
              <w:spacing w:line="240" w:lineRule="auto"/>
              <w:ind w:firstLine="0"/>
              <w:jc w:val="center"/>
              <w:rPr>
                <w:sz w:val="24"/>
                <w:szCs w:val="24"/>
                <w:lang w:eastAsia="ru-RU"/>
              </w:rPr>
            </w:pPr>
          </w:p>
        </w:tc>
        <w:tc>
          <w:tcPr>
            <w:tcW w:w="1521" w:type="dxa"/>
            <w:vMerge/>
            <w:tcBorders>
              <w:left w:val="nil"/>
              <w:right w:val="single" w:sz="4" w:space="0" w:color="auto"/>
            </w:tcBorders>
            <w:vAlign w:val="center"/>
          </w:tcPr>
          <w:p w14:paraId="7BE346E6" w14:textId="77777777" w:rsidR="00EA7720" w:rsidRPr="00B44807" w:rsidRDefault="00EA7720" w:rsidP="0081422E">
            <w:pPr>
              <w:spacing w:line="240" w:lineRule="auto"/>
              <w:ind w:firstLine="0"/>
              <w:jc w:val="center"/>
              <w:rPr>
                <w:sz w:val="24"/>
                <w:szCs w:val="24"/>
                <w:lang w:eastAsia="ru-RU"/>
              </w:rPr>
            </w:pPr>
          </w:p>
        </w:tc>
        <w:tc>
          <w:tcPr>
            <w:tcW w:w="1252" w:type="dxa"/>
            <w:vMerge/>
            <w:tcBorders>
              <w:left w:val="nil"/>
              <w:right w:val="single" w:sz="4" w:space="0" w:color="auto"/>
            </w:tcBorders>
            <w:vAlign w:val="center"/>
          </w:tcPr>
          <w:p w14:paraId="5923CE4E" w14:textId="77777777" w:rsidR="00EA7720" w:rsidRPr="00B44807" w:rsidRDefault="00EA7720" w:rsidP="0081422E">
            <w:pPr>
              <w:spacing w:line="240" w:lineRule="auto"/>
              <w:ind w:firstLine="0"/>
              <w:jc w:val="center"/>
              <w:rPr>
                <w:sz w:val="24"/>
                <w:szCs w:val="24"/>
                <w:lang w:eastAsia="ru-RU"/>
              </w:rPr>
            </w:pPr>
          </w:p>
        </w:tc>
        <w:tc>
          <w:tcPr>
            <w:tcW w:w="1335" w:type="dxa"/>
            <w:vMerge/>
            <w:tcBorders>
              <w:left w:val="nil"/>
              <w:right w:val="single" w:sz="4" w:space="0" w:color="auto"/>
            </w:tcBorders>
            <w:vAlign w:val="center"/>
          </w:tcPr>
          <w:p w14:paraId="4DAE5DC7" w14:textId="77777777" w:rsidR="00EA7720" w:rsidRPr="00B44807" w:rsidRDefault="00EA7720" w:rsidP="0081422E">
            <w:pPr>
              <w:spacing w:line="240" w:lineRule="auto"/>
              <w:ind w:firstLine="0"/>
              <w:jc w:val="center"/>
              <w:rPr>
                <w:sz w:val="24"/>
                <w:szCs w:val="24"/>
                <w:lang w:eastAsia="ru-RU"/>
              </w:rPr>
            </w:pPr>
          </w:p>
        </w:tc>
        <w:tc>
          <w:tcPr>
            <w:tcW w:w="1417" w:type="dxa"/>
            <w:vMerge/>
            <w:tcBorders>
              <w:left w:val="nil"/>
              <w:right w:val="single" w:sz="4" w:space="0" w:color="auto"/>
            </w:tcBorders>
            <w:vAlign w:val="center"/>
          </w:tcPr>
          <w:p w14:paraId="35507429" w14:textId="77777777" w:rsidR="00EA7720" w:rsidRPr="00B44807" w:rsidRDefault="00EA7720" w:rsidP="0081422E">
            <w:pPr>
              <w:spacing w:line="240" w:lineRule="auto"/>
              <w:ind w:firstLine="0"/>
              <w:jc w:val="center"/>
              <w:rPr>
                <w:sz w:val="24"/>
                <w:szCs w:val="24"/>
                <w:lang w:eastAsia="ru-RU"/>
              </w:rPr>
            </w:pPr>
          </w:p>
        </w:tc>
        <w:tc>
          <w:tcPr>
            <w:tcW w:w="1449" w:type="dxa"/>
            <w:vMerge/>
            <w:tcBorders>
              <w:left w:val="nil"/>
              <w:right w:val="single" w:sz="4" w:space="0" w:color="auto"/>
            </w:tcBorders>
            <w:vAlign w:val="center"/>
          </w:tcPr>
          <w:p w14:paraId="6A850CB4" w14:textId="77777777" w:rsidR="00EA7720" w:rsidRPr="00B44807" w:rsidRDefault="00EA7720" w:rsidP="0081422E">
            <w:pPr>
              <w:spacing w:line="240" w:lineRule="auto"/>
              <w:ind w:firstLine="0"/>
              <w:jc w:val="center"/>
              <w:rPr>
                <w:sz w:val="24"/>
                <w:szCs w:val="24"/>
                <w:lang w:eastAsia="ru-RU"/>
              </w:rPr>
            </w:pPr>
          </w:p>
        </w:tc>
        <w:tc>
          <w:tcPr>
            <w:tcW w:w="1134" w:type="dxa"/>
            <w:tcBorders>
              <w:top w:val="nil"/>
              <w:left w:val="single" w:sz="4" w:space="0" w:color="auto"/>
              <w:bottom w:val="single" w:sz="8" w:space="0" w:color="000000"/>
              <w:right w:val="single" w:sz="4" w:space="0" w:color="auto"/>
            </w:tcBorders>
            <w:vAlign w:val="center"/>
          </w:tcPr>
          <w:p w14:paraId="0D453DFE" w14:textId="4E344EE7" w:rsidR="00EA7720" w:rsidRPr="00B44807" w:rsidRDefault="00EA7720" w:rsidP="0081422E">
            <w:pPr>
              <w:spacing w:line="240" w:lineRule="auto"/>
              <w:ind w:firstLine="0"/>
              <w:jc w:val="center"/>
              <w:rPr>
                <w:sz w:val="24"/>
                <w:szCs w:val="24"/>
                <w:lang w:eastAsia="ru-RU"/>
              </w:rPr>
            </w:pPr>
            <w:r w:rsidRPr="00B44807">
              <w:rPr>
                <w:sz w:val="24"/>
                <w:szCs w:val="24"/>
                <w:lang w:eastAsia="ru-RU"/>
              </w:rPr>
              <w:t>ЮН</w:t>
            </w:r>
          </w:p>
        </w:tc>
        <w:tc>
          <w:tcPr>
            <w:tcW w:w="1284" w:type="dxa"/>
            <w:tcBorders>
              <w:top w:val="nil"/>
              <w:left w:val="nil"/>
              <w:bottom w:val="single" w:sz="8" w:space="0" w:color="auto"/>
              <w:right w:val="nil"/>
            </w:tcBorders>
            <w:vAlign w:val="center"/>
          </w:tcPr>
          <w:p w14:paraId="346802A1" w14:textId="47C3E582" w:rsidR="00EA7720" w:rsidRPr="00B44807" w:rsidRDefault="00EA7720" w:rsidP="0081422E">
            <w:pPr>
              <w:spacing w:line="240" w:lineRule="auto"/>
              <w:ind w:firstLine="0"/>
              <w:jc w:val="center"/>
              <w:rPr>
                <w:sz w:val="24"/>
                <w:szCs w:val="24"/>
                <w:lang w:eastAsia="ru-RU"/>
              </w:rPr>
            </w:pPr>
            <w:r w:rsidRPr="00B44807">
              <w:rPr>
                <w:sz w:val="24"/>
                <w:szCs w:val="24"/>
                <w:lang w:eastAsia="ru-RU"/>
              </w:rPr>
              <w:t>ПР</w:t>
            </w:r>
          </w:p>
        </w:tc>
        <w:tc>
          <w:tcPr>
            <w:tcW w:w="1134" w:type="dxa"/>
            <w:tcBorders>
              <w:top w:val="nil"/>
              <w:left w:val="single" w:sz="4" w:space="0" w:color="auto"/>
              <w:bottom w:val="single" w:sz="8" w:space="0" w:color="auto"/>
              <w:right w:val="nil"/>
            </w:tcBorders>
            <w:vAlign w:val="center"/>
          </w:tcPr>
          <w:p w14:paraId="1539ADA9" w14:textId="2BD297C1" w:rsidR="00EA7720" w:rsidRPr="00B44807" w:rsidRDefault="00EA7720" w:rsidP="0081422E">
            <w:pPr>
              <w:spacing w:line="240" w:lineRule="auto"/>
              <w:ind w:firstLine="0"/>
              <w:jc w:val="center"/>
              <w:rPr>
                <w:sz w:val="24"/>
                <w:szCs w:val="24"/>
                <w:lang w:eastAsia="ru-RU"/>
              </w:rPr>
            </w:pPr>
            <w:r w:rsidRPr="00B44807">
              <w:rPr>
                <w:sz w:val="24"/>
                <w:szCs w:val="24"/>
                <w:lang w:eastAsia="ru-RU"/>
              </w:rPr>
              <w:t>14 лет</w:t>
            </w:r>
          </w:p>
        </w:tc>
        <w:tc>
          <w:tcPr>
            <w:tcW w:w="1197" w:type="dxa"/>
            <w:tcBorders>
              <w:top w:val="nil"/>
              <w:left w:val="single" w:sz="4" w:space="0" w:color="auto"/>
              <w:bottom w:val="single" w:sz="8" w:space="0" w:color="auto"/>
              <w:right w:val="single" w:sz="8" w:space="0" w:color="auto"/>
            </w:tcBorders>
            <w:vAlign w:val="center"/>
          </w:tcPr>
          <w:p w14:paraId="60C7F7B2" w14:textId="49149843" w:rsidR="00EA7720" w:rsidRPr="00B44807" w:rsidRDefault="00EA7720" w:rsidP="0081422E">
            <w:pPr>
              <w:spacing w:line="240" w:lineRule="auto"/>
              <w:ind w:firstLine="0"/>
              <w:jc w:val="center"/>
              <w:rPr>
                <w:sz w:val="24"/>
                <w:szCs w:val="24"/>
                <w:lang w:eastAsia="ru-RU"/>
              </w:rPr>
            </w:pPr>
            <w:r w:rsidRPr="00B44807">
              <w:rPr>
                <w:sz w:val="24"/>
                <w:szCs w:val="24"/>
                <w:lang w:eastAsia="ru-RU"/>
              </w:rPr>
              <w:t>6 лет и старше</w:t>
            </w:r>
          </w:p>
        </w:tc>
      </w:tr>
      <w:tr w:rsidR="00EA7720" w:rsidRPr="00B44807" w14:paraId="322E32E0" w14:textId="77777777" w:rsidTr="004426CC">
        <w:trPr>
          <w:trHeight w:val="539"/>
          <w:jc w:val="center"/>
        </w:trPr>
        <w:tc>
          <w:tcPr>
            <w:tcW w:w="594" w:type="dxa"/>
            <w:vMerge/>
            <w:tcBorders>
              <w:left w:val="single" w:sz="8" w:space="0" w:color="auto"/>
              <w:bottom w:val="single" w:sz="4" w:space="0" w:color="auto"/>
              <w:right w:val="single" w:sz="4" w:space="0" w:color="auto"/>
            </w:tcBorders>
            <w:vAlign w:val="center"/>
          </w:tcPr>
          <w:p w14:paraId="40E37F32" w14:textId="77777777" w:rsidR="00EA7720" w:rsidRPr="00B44807" w:rsidRDefault="00EA7720" w:rsidP="0081422E">
            <w:pPr>
              <w:spacing w:line="240" w:lineRule="auto"/>
              <w:ind w:firstLine="0"/>
              <w:jc w:val="center"/>
              <w:rPr>
                <w:sz w:val="24"/>
                <w:szCs w:val="24"/>
                <w:lang w:eastAsia="ru-RU"/>
              </w:rPr>
            </w:pPr>
          </w:p>
        </w:tc>
        <w:tc>
          <w:tcPr>
            <w:tcW w:w="1887" w:type="dxa"/>
            <w:vMerge/>
            <w:tcBorders>
              <w:left w:val="nil"/>
              <w:bottom w:val="single" w:sz="4" w:space="0" w:color="auto"/>
              <w:right w:val="single" w:sz="4" w:space="0" w:color="auto"/>
            </w:tcBorders>
            <w:vAlign w:val="center"/>
          </w:tcPr>
          <w:p w14:paraId="72937382" w14:textId="77777777" w:rsidR="00EA7720" w:rsidRPr="00B44807" w:rsidRDefault="00EA7720" w:rsidP="0081422E">
            <w:pPr>
              <w:spacing w:line="240" w:lineRule="auto"/>
              <w:ind w:firstLine="0"/>
              <w:jc w:val="center"/>
              <w:rPr>
                <w:sz w:val="24"/>
                <w:szCs w:val="24"/>
                <w:lang w:eastAsia="ru-RU"/>
              </w:rPr>
            </w:pPr>
          </w:p>
        </w:tc>
        <w:tc>
          <w:tcPr>
            <w:tcW w:w="1023" w:type="dxa"/>
            <w:vMerge/>
            <w:tcBorders>
              <w:left w:val="nil"/>
              <w:bottom w:val="single" w:sz="8" w:space="0" w:color="auto"/>
              <w:right w:val="single" w:sz="4" w:space="0" w:color="auto"/>
            </w:tcBorders>
            <w:textDirection w:val="btLr"/>
            <w:vAlign w:val="center"/>
          </w:tcPr>
          <w:p w14:paraId="1DC333F8" w14:textId="77777777" w:rsidR="00EA7720" w:rsidRPr="00B44807" w:rsidRDefault="00EA7720" w:rsidP="0081422E">
            <w:pPr>
              <w:spacing w:line="240" w:lineRule="auto"/>
              <w:ind w:firstLine="0"/>
              <w:jc w:val="center"/>
              <w:rPr>
                <w:sz w:val="24"/>
                <w:szCs w:val="24"/>
                <w:lang w:eastAsia="ru-RU"/>
              </w:rPr>
            </w:pPr>
          </w:p>
        </w:tc>
        <w:tc>
          <w:tcPr>
            <w:tcW w:w="1521" w:type="dxa"/>
            <w:vMerge/>
            <w:tcBorders>
              <w:left w:val="nil"/>
              <w:bottom w:val="single" w:sz="8" w:space="0" w:color="auto"/>
              <w:right w:val="single" w:sz="4" w:space="0" w:color="auto"/>
            </w:tcBorders>
            <w:vAlign w:val="center"/>
          </w:tcPr>
          <w:p w14:paraId="64AD80BE" w14:textId="77777777" w:rsidR="00EA7720" w:rsidRPr="00B44807" w:rsidRDefault="00EA7720" w:rsidP="0081422E">
            <w:pPr>
              <w:spacing w:line="240" w:lineRule="auto"/>
              <w:ind w:firstLine="0"/>
              <w:jc w:val="center"/>
              <w:rPr>
                <w:sz w:val="24"/>
                <w:szCs w:val="24"/>
                <w:lang w:eastAsia="ru-RU"/>
              </w:rPr>
            </w:pPr>
          </w:p>
        </w:tc>
        <w:tc>
          <w:tcPr>
            <w:tcW w:w="1252" w:type="dxa"/>
            <w:vMerge/>
            <w:tcBorders>
              <w:left w:val="nil"/>
              <w:bottom w:val="single" w:sz="8" w:space="0" w:color="auto"/>
              <w:right w:val="single" w:sz="4" w:space="0" w:color="auto"/>
            </w:tcBorders>
            <w:vAlign w:val="center"/>
          </w:tcPr>
          <w:p w14:paraId="6F30D615" w14:textId="77777777" w:rsidR="00EA7720" w:rsidRPr="00B44807" w:rsidRDefault="00EA7720" w:rsidP="0081422E">
            <w:pPr>
              <w:spacing w:line="240" w:lineRule="auto"/>
              <w:ind w:firstLine="0"/>
              <w:jc w:val="center"/>
              <w:rPr>
                <w:sz w:val="24"/>
                <w:szCs w:val="24"/>
                <w:lang w:eastAsia="ru-RU"/>
              </w:rPr>
            </w:pPr>
          </w:p>
        </w:tc>
        <w:tc>
          <w:tcPr>
            <w:tcW w:w="1335" w:type="dxa"/>
            <w:vMerge/>
            <w:tcBorders>
              <w:left w:val="nil"/>
              <w:bottom w:val="single" w:sz="8" w:space="0" w:color="auto"/>
              <w:right w:val="single" w:sz="4" w:space="0" w:color="auto"/>
            </w:tcBorders>
            <w:vAlign w:val="center"/>
          </w:tcPr>
          <w:p w14:paraId="3F91D465" w14:textId="77777777" w:rsidR="00EA7720" w:rsidRPr="00B44807" w:rsidRDefault="00EA7720" w:rsidP="0081422E">
            <w:pPr>
              <w:spacing w:line="240" w:lineRule="auto"/>
              <w:ind w:firstLine="0"/>
              <w:jc w:val="center"/>
              <w:rPr>
                <w:sz w:val="24"/>
                <w:szCs w:val="24"/>
                <w:lang w:eastAsia="ru-RU"/>
              </w:rPr>
            </w:pPr>
          </w:p>
        </w:tc>
        <w:tc>
          <w:tcPr>
            <w:tcW w:w="1417" w:type="dxa"/>
            <w:vMerge/>
            <w:tcBorders>
              <w:left w:val="nil"/>
              <w:bottom w:val="single" w:sz="8" w:space="0" w:color="auto"/>
              <w:right w:val="single" w:sz="4" w:space="0" w:color="auto"/>
            </w:tcBorders>
            <w:vAlign w:val="center"/>
          </w:tcPr>
          <w:p w14:paraId="588E0EC4" w14:textId="77777777" w:rsidR="00EA7720" w:rsidRPr="00B44807" w:rsidRDefault="00EA7720" w:rsidP="0081422E">
            <w:pPr>
              <w:spacing w:line="240" w:lineRule="auto"/>
              <w:ind w:firstLine="0"/>
              <w:jc w:val="center"/>
              <w:rPr>
                <w:sz w:val="24"/>
                <w:szCs w:val="24"/>
                <w:lang w:eastAsia="ru-RU"/>
              </w:rPr>
            </w:pPr>
          </w:p>
        </w:tc>
        <w:tc>
          <w:tcPr>
            <w:tcW w:w="1449" w:type="dxa"/>
            <w:vMerge/>
            <w:tcBorders>
              <w:left w:val="nil"/>
              <w:bottom w:val="single" w:sz="8" w:space="0" w:color="auto"/>
              <w:right w:val="single" w:sz="4" w:space="0" w:color="auto"/>
            </w:tcBorders>
            <w:vAlign w:val="center"/>
          </w:tcPr>
          <w:p w14:paraId="5CD95A81" w14:textId="77777777" w:rsidR="00EA7720" w:rsidRPr="00B44807" w:rsidRDefault="00EA7720" w:rsidP="0081422E">
            <w:pPr>
              <w:spacing w:line="240" w:lineRule="auto"/>
              <w:ind w:firstLine="0"/>
              <w:jc w:val="center"/>
              <w:rPr>
                <w:sz w:val="24"/>
                <w:szCs w:val="24"/>
                <w:lang w:eastAsia="ru-RU"/>
              </w:rPr>
            </w:pPr>
          </w:p>
        </w:tc>
        <w:tc>
          <w:tcPr>
            <w:tcW w:w="1134" w:type="dxa"/>
            <w:tcBorders>
              <w:top w:val="nil"/>
              <w:left w:val="single" w:sz="4" w:space="0" w:color="auto"/>
              <w:bottom w:val="single" w:sz="8" w:space="0" w:color="000000"/>
              <w:right w:val="single" w:sz="4" w:space="0" w:color="auto"/>
            </w:tcBorders>
            <w:vAlign w:val="center"/>
          </w:tcPr>
          <w:p w14:paraId="1971F6E2" w14:textId="41489427" w:rsidR="00EA7720" w:rsidRPr="00B44807" w:rsidRDefault="00EA7720" w:rsidP="0081422E">
            <w:pPr>
              <w:spacing w:line="240" w:lineRule="auto"/>
              <w:ind w:firstLine="0"/>
              <w:jc w:val="center"/>
              <w:rPr>
                <w:sz w:val="24"/>
                <w:szCs w:val="24"/>
                <w:lang w:eastAsia="ru-RU"/>
              </w:rPr>
            </w:pPr>
            <w:r w:rsidRPr="00B44807">
              <w:rPr>
                <w:sz w:val="24"/>
                <w:szCs w:val="24"/>
                <w:lang w:eastAsia="ru-RU"/>
              </w:rPr>
              <w:t>Д</w:t>
            </w:r>
          </w:p>
        </w:tc>
        <w:tc>
          <w:tcPr>
            <w:tcW w:w="1284" w:type="dxa"/>
            <w:tcBorders>
              <w:top w:val="nil"/>
              <w:left w:val="nil"/>
              <w:bottom w:val="single" w:sz="8" w:space="0" w:color="auto"/>
              <w:right w:val="nil"/>
            </w:tcBorders>
            <w:vAlign w:val="center"/>
          </w:tcPr>
          <w:p w14:paraId="441904C8" w14:textId="18687389" w:rsidR="00EA7720" w:rsidRPr="00B44807" w:rsidRDefault="00EA7720" w:rsidP="0081422E">
            <w:pPr>
              <w:spacing w:line="240" w:lineRule="auto"/>
              <w:ind w:firstLine="0"/>
              <w:jc w:val="center"/>
              <w:rPr>
                <w:sz w:val="24"/>
                <w:szCs w:val="24"/>
                <w:lang w:eastAsia="ru-RU"/>
              </w:rPr>
            </w:pPr>
            <w:r w:rsidRPr="00B44807">
              <w:rPr>
                <w:sz w:val="24"/>
                <w:szCs w:val="24"/>
                <w:lang w:eastAsia="ru-RU"/>
              </w:rPr>
              <w:t>ПР</w:t>
            </w:r>
          </w:p>
        </w:tc>
        <w:tc>
          <w:tcPr>
            <w:tcW w:w="1134" w:type="dxa"/>
            <w:tcBorders>
              <w:top w:val="nil"/>
              <w:left w:val="single" w:sz="4" w:space="0" w:color="auto"/>
              <w:bottom w:val="single" w:sz="8" w:space="0" w:color="auto"/>
              <w:right w:val="nil"/>
            </w:tcBorders>
            <w:vAlign w:val="center"/>
          </w:tcPr>
          <w:p w14:paraId="0ED94DD7" w14:textId="36221151" w:rsidR="00EA7720" w:rsidRPr="00B44807" w:rsidRDefault="00EA7720" w:rsidP="0081422E">
            <w:pPr>
              <w:spacing w:line="240" w:lineRule="auto"/>
              <w:ind w:firstLine="0"/>
              <w:jc w:val="center"/>
              <w:rPr>
                <w:sz w:val="24"/>
                <w:szCs w:val="24"/>
                <w:lang w:eastAsia="ru-RU"/>
              </w:rPr>
            </w:pPr>
            <w:r w:rsidRPr="00B44807">
              <w:rPr>
                <w:sz w:val="24"/>
                <w:szCs w:val="24"/>
                <w:lang w:eastAsia="ru-RU"/>
              </w:rPr>
              <w:t>10 лет</w:t>
            </w:r>
          </w:p>
        </w:tc>
        <w:tc>
          <w:tcPr>
            <w:tcW w:w="1197" w:type="dxa"/>
            <w:tcBorders>
              <w:top w:val="nil"/>
              <w:left w:val="single" w:sz="4" w:space="0" w:color="auto"/>
              <w:bottom w:val="single" w:sz="8" w:space="0" w:color="auto"/>
              <w:right w:val="single" w:sz="8" w:space="0" w:color="auto"/>
            </w:tcBorders>
            <w:vAlign w:val="center"/>
          </w:tcPr>
          <w:p w14:paraId="418BFB23" w14:textId="53FF1522" w:rsidR="00EA7720" w:rsidRPr="00B44807" w:rsidRDefault="00EA7720" w:rsidP="0081422E">
            <w:pPr>
              <w:spacing w:line="240" w:lineRule="auto"/>
              <w:ind w:firstLine="0"/>
              <w:jc w:val="center"/>
              <w:rPr>
                <w:sz w:val="24"/>
                <w:szCs w:val="24"/>
                <w:lang w:eastAsia="ru-RU"/>
              </w:rPr>
            </w:pPr>
            <w:r w:rsidRPr="00B44807">
              <w:rPr>
                <w:sz w:val="24"/>
                <w:szCs w:val="24"/>
                <w:lang w:eastAsia="ru-RU"/>
              </w:rPr>
              <w:t>6 лет и старше</w:t>
            </w:r>
          </w:p>
        </w:tc>
      </w:tr>
      <w:tr w:rsidR="002B2519" w:rsidRPr="00B44807" w14:paraId="16D25289" w14:textId="77777777" w:rsidTr="004426CC">
        <w:trPr>
          <w:trHeight w:val="585"/>
          <w:jc w:val="center"/>
        </w:trPr>
        <w:tc>
          <w:tcPr>
            <w:tcW w:w="594" w:type="dxa"/>
            <w:tcBorders>
              <w:top w:val="single" w:sz="8" w:space="0" w:color="auto"/>
              <w:left w:val="single" w:sz="8" w:space="0" w:color="auto"/>
              <w:bottom w:val="single" w:sz="8" w:space="0" w:color="auto"/>
              <w:right w:val="single" w:sz="4" w:space="0" w:color="auto"/>
            </w:tcBorders>
            <w:vAlign w:val="center"/>
            <w:hideMark/>
          </w:tcPr>
          <w:p w14:paraId="5090D986" w14:textId="243C8540" w:rsidR="002B2519" w:rsidRPr="00B44807" w:rsidRDefault="00B44807" w:rsidP="0081422E">
            <w:pPr>
              <w:spacing w:line="240" w:lineRule="auto"/>
              <w:ind w:firstLine="0"/>
              <w:jc w:val="center"/>
              <w:rPr>
                <w:sz w:val="24"/>
                <w:szCs w:val="24"/>
                <w:lang w:eastAsia="ru-RU"/>
              </w:rPr>
            </w:pPr>
            <w:r>
              <w:rPr>
                <w:sz w:val="24"/>
                <w:szCs w:val="24"/>
                <w:lang w:eastAsia="ru-RU"/>
              </w:rPr>
              <w:t>3</w:t>
            </w:r>
          </w:p>
        </w:tc>
        <w:tc>
          <w:tcPr>
            <w:tcW w:w="1887" w:type="dxa"/>
            <w:tcBorders>
              <w:top w:val="single" w:sz="8" w:space="0" w:color="auto"/>
              <w:left w:val="nil"/>
              <w:bottom w:val="single" w:sz="8" w:space="0" w:color="auto"/>
              <w:right w:val="single" w:sz="4" w:space="0" w:color="auto"/>
            </w:tcBorders>
            <w:vAlign w:val="center"/>
            <w:hideMark/>
          </w:tcPr>
          <w:p w14:paraId="5FF5DBA5" w14:textId="6BDC87ED" w:rsidR="002B2519" w:rsidRPr="00B44807" w:rsidRDefault="000E4B6A" w:rsidP="0081422E">
            <w:pPr>
              <w:spacing w:line="240" w:lineRule="auto"/>
              <w:ind w:firstLine="0"/>
              <w:jc w:val="center"/>
              <w:rPr>
                <w:sz w:val="24"/>
                <w:szCs w:val="24"/>
                <w:lang w:eastAsia="ru-RU"/>
              </w:rPr>
            </w:pPr>
            <w:r w:rsidRPr="00B44807">
              <w:rPr>
                <w:sz w:val="24"/>
                <w:szCs w:val="24"/>
                <w:lang w:eastAsia="ru-RU"/>
              </w:rPr>
              <w:t>выездка -</w:t>
            </w:r>
            <w:r w:rsidR="002B2519" w:rsidRPr="00B44807">
              <w:rPr>
                <w:sz w:val="24"/>
                <w:szCs w:val="24"/>
                <w:lang w:eastAsia="ru-RU"/>
              </w:rPr>
              <w:t xml:space="preserve"> на лошади 7 лет</w:t>
            </w:r>
          </w:p>
        </w:tc>
        <w:tc>
          <w:tcPr>
            <w:tcW w:w="1023" w:type="dxa"/>
            <w:tcBorders>
              <w:top w:val="nil"/>
              <w:left w:val="nil"/>
              <w:bottom w:val="single" w:sz="8" w:space="0" w:color="auto"/>
              <w:right w:val="single" w:sz="4" w:space="0" w:color="auto"/>
            </w:tcBorders>
            <w:vAlign w:val="center"/>
            <w:hideMark/>
          </w:tcPr>
          <w:p w14:paraId="75F82D58" w14:textId="77777777" w:rsidR="002B2519" w:rsidRPr="00B44807" w:rsidRDefault="002B2519" w:rsidP="0081422E">
            <w:pPr>
              <w:spacing w:line="240" w:lineRule="auto"/>
              <w:ind w:firstLine="0"/>
              <w:jc w:val="center"/>
              <w:rPr>
                <w:sz w:val="24"/>
                <w:szCs w:val="24"/>
                <w:lang w:eastAsia="ru-RU"/>
              </w:rPr>
            </w:pPr>
          </w:p>
        </w:tc>
        <w:tc>
          <w:tcPr>
            <w:tcW w:w="1521" w:type="dxa"/>
            <w:tcBorders>
              <w:top w:val="nil"/>
              <w:left w:val="nil"/>
              <w:bottom w:val="single" w:sz="8" w:space="0" w:color="auto"/>
              <w:right w:val="single" w:sz="4" w:space="0" w:color="auto"/>
            </w:tcBorders>
            <w:vAlign w:val="center"/>
            <w:hideMark/>
          </w:tcPr>
          <w:p w14:paraId="4CF07218"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ПЕ 7, ФЕ 7</w:t>
            </w:r>
          </w:p>
        </w:tc>
        <w:tc>
          <w:tcPr>
            <w:tcW w:w="1252" w:type="dxa"/>
            <w:tcBorders>
              <w:top w:val="nil"/>
              <w:left w:val="nil"/>
              <w:bottom w:val="single" w:sz="8" w:space="0" w:color="auto"/>
              <w:right w:val="single" w:sz="4" w:space="0" w:color="auto"/>
            </w:tcBorders>
            <w:vAlign w:val="center"/>
            <w:hideMark/>
          </w:tcPr>
          <w:p w14:paraId="3F55D690"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w:t>
            </w:r>
          </w:p>
        </w:tc>
        <w:tc>
          <w:tcPr>
            <w:tcW w:w="1335" w:type="dxa"/>
            <w:tcBorders>
              <w:top w:val="nil"/>
              <w:left w:val="nil"/>
              <w:bottom w:val="single" w:sz="8" w:space="0" w:color="auto"/>
              <w:right w:val="single" w:sz="4" w:space="0" w:color="auto"/>
            </w:tcBorders>
            <w:vAlign w:val="center"/>
            <w:hideMark/>
          </w:tcPr>
          <w:p w14:paraId="5B1535F7"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w:t>
            </w:r>
          </w:p>
        </w:tc>
        <w:tc>
          <w:tcPr>
            <w:tcW w:w="1417" w:type="dxa"/>
            <w:tcBorders>
              <w:top w:val="nil"/>
              <w:left w:val="nil"/>
              <w:bottom w:val="single" w:sz="8" w:space="0" w:color="auto"/>
              <w:right w:val="single" w:sz="4" w:space="0" w:color="auto"/>
            </w:tcBorders>
            <w:vAlign w:val="center"/>
            <w:hideMark/>
          </w:tcPr>
          <w:p w14:paraId="57C434E6"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w:t>
            </w:r>
          </w:p>
        </w:tc>
        <w:tc>
          <w:tcPr>
            <w:tcW w:w="1449" w:type="dxa"/>
            <w:tcBorders>
              <w:top w:val="nil"/>
              <w:left w:val="nil"/>
              <w:bottom w:val="single" w:sz="8" w:space="0" w:color="auto"/>
              <w:right w:val="single" w:sz="4" w:space="0" w:color="auto"/>
            </w:tcBorders>
            <w:vAlign w:val="center"/>
            <w:hideMark/>
          </w:tcPr>
          <w:p w14:paraId="1D2E322D"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w:t>
            </w:r>
          </w:p>
        </w:tc>
        <w:tc>
          <w:tcPr>
            <w:tcW w:w="1134" w:type="dxa"/>
            <w:vMerge w:val="restart"/>
            <w:tcBorders>
              <w:top w:val="nil"/>
              <w:left w:val="single" w:sz="4" w:space="0" w:color="auto"/>
              <w:bottom w:val="single" w:sz="8" w:space="0" w:color="000000"/>
              <w:right w:val="single" w:sz="4" w:space="0" w:color="auto"/>
            </w:tcBorders>
            <w:vAlign w:val="center"/>
            <w:hideMark/>
          </w:tcPr>
          <w:p w14:paraId="10479AED"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ВЗ</w:t>
            </w:r>
          </w:p>
        </w:tc>
        <w:tc>
          <w:tcPr>
            <w:tcW w:w="1284" w:type="dxa"/>
            <w:tcBorders>
              <w:top w:val="nil"/>
              <w:left w:val="nil"/>
              <w:bottom w:val="single" w:sz="8" w:space="0" w:color="auto"/>
              <w:right w:val="single" w:sz="4" w:space="0" w:color="auto"/>
            </w:tcBorders>
            <w:vAlign w:val="center"/>
            <w:hideMark/>
          </w:tcPr>
          <w:p w14:paraId="260F40E1"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ЧР/КР</w:t>
            </w:r>
          </w:p>
        </w:tc>
        <w:tc>
          <w:tcPr>
            <w:tcW w:w="1134" w:type="dxa"/>
            <w:vMerge w:val="restart"/>
            <w:tcBorders>
              <w:top w:val="nil"/>
              <w:left w:val="single" w:sz="4" w:space="0" w:color="auto"/>
              <w:bottom w:val="single" w:sz="8" w:space="0" w:color="000000"/>
              <w:right w:val="single" w:sz="4" w:space="0" w:color="auto"/>
            </w:tcBorders>
            <w:noWrap/>
            <w:vAlign w:val="center"/>
            <w:hideMark/>
          </w:tcPr>
          <w:p w14:paraId="3238B5DB"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16 лет</w:t>
            </w:r>
          </w:p>
        </w:tc>
        <w:tc>
          <w:tcPr>
            <w:tcW w:w="1197" w:type="dxa"/>
            <w:tcBorders>
              <w:top w:val="nil"/>
              <w:left w:val="nil"/>
              <w:bottom w:val="single" w:sz="8" w:space="0" w:color="auto"/>
              <w:right w:val="single" w:sz="8" w:space="0" w:color="auto"/>
            </w:tcBorders>
            <w:vAlign w:val="center"/>
            <w:hideMark/>
          </w:tcPr>
          <w:p w14:paraId="44A55C4A"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7 лет</w:t>
            </w:r>
          </w:p>
        </w:tc>
      </w:tr>
      <w:tr w:rsidR="002B2519" w:rsidRPr="00B44807" w14:paraId="404AE8DD" w14:textId="77777777" w:rsidTr="004426CC">
        <w:trPr>
          <w:trHeight w:val="600"/>
          <w:jc w:val="center"/>
        </w:trPr>
        <w:tc>
          <w:tcPr>
            <w:tcW w:w="594" w:type="dxa"/>
            <w:tcBorders>
              <w:top w:val="nil"/>
              <w:left w:val="single" w:sz="8" w:space="0" w:color="auto"/>
              <w:bottom w:val="single" w:sz="8" w:space="0" w:color="auto"/>
              <w:right w:val="single" w:sz="4" w:space="0" w:color="auto"/>
            </w:tcBorders>
            <w:vAlign w:val="center"/>
            <w:hideMark/>
          </w:tcPr>
          <w:p w14:paraId="1DB50878" w14:textId="215FB8CD" w:rsidR="002B2519" w:rsidRPr="00B44807" w:rsidRDefault="00B44807" w:rsidP="0081422E">
            <w:pPr>
              <w:spacing w:line="240" w:lineRule="auto"/>
              <w:ind w:firstLine="0"/>
              <w:jc w:val="center"/>
              <w:rPr>
                <w:sz w:val="24"/>
                <w:szCs w:val="24"/>
                <w:lang w:eastAsia="ru-RU"/>
              </w:rPr>
            </w:pPr>
            <w:r>
              <w:rPr>
                <w:sz w:val="24"/>
                <w:szCs w:val="24"/>
                <w:lang w:eastAsia="ru-RU"/>
              </w:rPr>
              <w:t>4</w:t>
            </w:r>
          </w:p>
        </w:tc>
        <w:tc>
          <w:tcPr>
            <w:tcW w:w="1887" w:type="dxa"/>
            <w:tcBorders>
              <w:top w:val="nil"/>
              <w:left w:val="nil"/>
              <w:bottom w:val="single" w:sz="8" w:space="0" w:color="auto"/>
              <w:right w:val="single" w:sz="4" w:space="0" w:color="auto"/>
            </w:tcBorders>
            <w:vAlign w:val="center"/>
            <w:hideMark/>
          </w:tcPr>
          <w:p w14:paraId="4512ADFF" w14:textId="7D29D997" w:rsidR="002B2519" w:rsidRPr="00B44807" w:rsidRDefault="000E4B6A" w:rsidP="0081422E">
            <w:pPr>
              <w:spacing w:line="240" w:lineRule="auto"/>
              <w:ind w:firstLine="0"/>
              <w:jc w:val="center"/>
              <w:rPr>
                <w:sz w:val="24"/>
                <w:szCs w:val="24"/>
                <w:lang w:eastAsia="ru-RU"/>
              </w:rPr>
            </w:pPr>
            <w:r w:rsidRPr="00B44807">
              <w:rPr>
                <w:sz w:val="24"/>
                <w:szCs w:val="24"/>
                <w:lang w:eastAsia="ru-RU"/>
              </w:rPr>
              <w:t>выездка -</w:t>
            </w:r>
            <w:r w:rsidR="002B2519" w:rsidRPr="00B44807">
              <w:rPr>
                <w:sz w:val="24"/>
                <w:szCs w:val="24"/>
                <w:lang w:eastAsia="ru-RU"/>
              </w:rPr>
              <w:t xml:space="preserve"> на лошади 6 лет</w:t>
            </w:r>
          </w:p>
        </w:tc>
        <w:tc>
          <w:tcPr>
            <w:tcW w:w="1023" w:type="dxa"/>
            <w:tcBorders>
              <w:top w:val="nil"/>
              <w:left w:val="nil"/>
              <w:bottom w:val="single" w:sz="8" w:space="0" w:color="auto"/>
              <w:right w:val="single" w:sz="4" w:space="0" w:color="auto"/>
            </w:tcBorders>
            <w:vAlign w:val="center"/>
            <w:hideMark/>
          </w:tcPr>
          <w:p w14:paraId="78A9F7A2" w14:textId="77777777" w:rsidR="002B2519" w:rsidRPr="00B44807" w:rsidRDefault="002B2519" w:rsidP="0081422E">
            <w:pPr>
              <w:spacing w:line="240" w:lineRule="auto"/>
              <w:ind w:firstLine="0"/>
              <w:jc w:val="center"/>
              <w:rPr>
                <w:sz w:val="24"/>
                <w:szCs w:val="24"/>
                <w:lang w:eastAsia="ru-RU"/>
              </w:rPr>
            </w:pPr>
          </w:p>
        </w:tc>
        <w:tc>
          <w:tcPr>
            <w:tcW w:w="1521" w:type="dxa"/>
            <w:tcBorders>
              <w:top w:val="nil"/>
              <w:left w:val="nil"/>
              <w:bottom w:val="single" w:sz="8" w:space="0" w:color="auto"/>
              <w:right w:val="single" w:sz="4" w:space="0" w:color="auto"/>
            </w:tcBorders>
            <w:vAlign w:val="center"/>
            <w:hideMark/>
          </w:tcPr>
          <w:p w14:paraId="2B8E068D"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ПЕ 6, ФЕ 6</w:t>
            </w:r>
          </w:p>
        </w:tc>
        <w:tc>
          <w:tcPr>
            <w:tcW w:w="1252" w:type="dxa"/>
            <w:tcBorders>
              <w:top w:val="nil"/>
              <w:left w:val="nil"/>
              <w:bottom w:val="single" w:sz="8" w:space="0" w:color="auto"/>
              <w:right w:val="single" w:sz="4" w:space="0" w:color="auto"/>
            </w:tcBorders>
            <w:vAlign w:val="center"/>
            <w:hideMark/>
          </w:tcPr>
          <w:p w14:paraId="029E1D14"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w:t>
            </w:r>
          </w:p>
        </w:tc>
        <w:tc>
          <w:tcPr>
            <w:tcW w:w="1335" w:type="dxa"/>
            <w:tcBorders>
              <w:top w:val="nil"/>
              <w:left w:val="nil"/>
              <w:bottom w:val="single" w:sz="8" w:space="0" w:color="auto"/>
              <w:right w:val="single" w:sz="4" w:space="0" w:color="auto"/>
            </w:tcBorders>
            <w:vAlign w:val="center"/>
            <w:hideMark/>
          </w:tcPr>
          <w:p w14:paraId="06CE312E"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w:t>
            </w:r>
          </w:p>
        </w:tc>
        <w:tc>
          <w:tcPr>
            <w:tcW w:w="1417" w:type="dxa"/>
            <w:tcBorders>
              <w:top w:val="nil"/>
              <w:left w:val="nil"/>
              <w:bottom w:val="single" w:sz="8" w:space="0" w:color="auto"/>
              <w:right w:val="single" w:sz="4" w:space="0" w:color="auto"/>
            </w:tcBorders>
            <w:vAlign w:val="center"/>
            <w:hideMark/>
          </w:tcPr>
          <w:p w14:paraId="2F416BEF"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w:t>
            </w:r>
          </w:p>
        </w:tc>
        <w:tc>
          <w:tcPr>
            <w:tcW w:w="1449" w:type="dxa"/>
            <w:tcBorders>
              <w:top w:val="nil"/>
              <w:left w:val="nil"/>
              <w:bottom w:val="single" w:sz="8" w:space="0" w:color="auto"/>
              <w:right w:val="single" w:sz="4" w:space="0" w:color="auto"/>
            </w:tcBorders>
            <w:vAlign w:val="center"/>
            <w:hideMark/>
          </w:tcPr>
          <w:p w14:paraId="7BD67F76"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w:t>
            </w:r>
          </w:p>
        </w:tc>
        <w:tc>
          <w:tcPr>
            <w:tcW w:w="1134" w:type="dxa"/>
            <w:vMerge/>
            <w:tcBorders>
              <w:top w:val="nil"/>
              <w:left w:val="single" w:sz="4" w:space="0" w:color="auto"/>
              <w:bottom w:val="single" w:sz="8" w:space="0" w:color="000000"/>
              <w:right w:val="single" w:sz="4" w:space="0" w:color="auto"/>
            </w:tcBorders>
            <w:vAlign w:val="center"/>
            <w:hideMark/>
          </w:tcPr>
          <w:p w14:paraId="6EE4C60A" w14:textId="77777777" w:rsidR="002B2519" w:rsidRPr="00B44807" w:rsidRDefault="002B2519" w:rsidP="0081422E">
            <w:pPr>
              <w:spacing w:line="240" w:lineRule="auto"/>
              <w:ind w:firstLine="0"/>
              <w:jc w:val="center"/>
              <w:rPr>
                <w:sz w:val="24"/>
                <w:szCs w:val="24"/>
                <w:lang w:eastAsia="ru-RU"/>
              </w:rPr>
            </w:pPr>
          </w:p>
        </w:tc>
        <w:tc>
          <w:tcPr>
            <w:tcW w:w="1284" w:type="dxa"/>
            <w:tcBorders>
              <w:top w:val="nil"/>
              <w:left w:val="nil"/>
              <w:bottom w:val="single" w:sz="8" w:space="0" w:color="auto"/>
              <w:right w:val="single" w:sz="4" w:space="0" w:color="auto"/>
            </w:tcBorders>
            <w:vAlign w:val="center"/>
            <w:hideMark/>
          </w:tcPr>
          <w:p w14:paraId="598E7314"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ЧР/КР</w:t>
            </w:r>
          </w:p>
        </w:tc>
        <w:tc>
          <w:tcPr>
            <w:tcW w:w="1134" w:type="dxa"/>
            <w:vMerge/>
            <w:tcBorders>
              <w:top w:val="nil"/>
              <w:left w:val="single" w:sz="4" w:space="0" w:color="auto"/>
              <w:bottom w:val="single" w:sz="8" w:space="0" w:color="000000"/>
              <w:right w:val="single" w:sz="4" w:space="0" w:color="auto"/>
            </w:tcBorders>
            <w:vAlign w:val="center"/>
            <w:hideMark/>
          </w:tcPr>
          <w:p w14:paraId="48E1B370" w14:textId="77777777" w:rsidR="002B2519" w:rsidRPr="00B44807" w:rsidRDefault="002B2519" w:rsidP="0081422E">
            <w:pPr>
              <w:spacing w:line="240" w:lineRule="auto"/>
              <w:ind w:firstLine="0"/>
              <w:jc w:val="center"/>
              <w:rPr>
                <w:sz w:val="24"/>
                <w:szCs w:val="24"/>
                <w:lang w:eastAsia="ru-RU"/>
              </w:rPr>
            </w:pPr>
          </w:p>
        </w:tc>
        <w:tc>
          <w:tcPr>
            <w:tcW w:w="1197" w:type="dxa"/>
            <w:tcBorders>
              <w:top w:val="nil"/>
              <w:left w:val="nil"/>
              <w:bottom w:val="single" w:sz="8" w:space="0" w:color="auto"/>
              <w:right w:val="single" w:sz="8" w:space="0" w:color="auto"/>
            </w:tcBorders>
            <w:vAlign w:val="center"/>
            <w:hideMark/>
          </w:tcPr>
          <w:p w14:paraId="15AD9C1E"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6 лет</w:t>
            </w:r>
          </w:p>
        </w:tc>
      </w:tr>
      <w:tr w:rsidR="002B2519" w:rsidRPr="00B44807" w14:paraId="6E834E35" w14:textId="77777777" w:rsidTr="004426CC">
        <w:trPr>
          <w:trHeight w:val="550"/>
          <w:jc w:val="center"/>
        </w:trPr>
        <w:tc>
          <w:tcPr>
            <w:tcW w:w="594" w:type="dxa"/>
            <w:vMerge w:val="restart"/>
            <w:tcBorders>
              <w:top w:val="nil"/>
              <w:left w:val="single" w:sz="8" w:space="0" w:color="auto"/>
              <w:bottom w:val="single" w:sz="8" w:space="0" w:color="000000"/>
              <w:right w:val="single" w:sz="4" w:space="0" w:color="auto"/>
            </w:tcBorders>
            <w:vAlign w:val="center"/>
            <w:hideMark/>
          </w:tcPr>
          <w:p w14:paraId="14D44872" w14:textId="14232414" w:rsidR="002B2519" w:rsidRPr="00B44807" w:rsidRDefault="00B44807" w:rsidP="0081422E">
            <w:pPr>
              <w:spacing w:line="240" w:lineRule="auto"/>
              <w:ind w:firstLine="0"/>
              <w:jc w:val="center"/>
              <w:rPr>
                <w:sz w:val="24"/>
                <w:szCs w:val="24"/>
                <w:lang w:eastAsia="ru-RU"/>
              </w:rPr>
            </w:pPr>
            <w:r>
              <w:rPr>
                <w:sz w:val="24"/>
                <w:szCs w:val="24"/>
                <w:lang w:eastAsia="ru-RU"/>
              </w:rPr>
              <w:t>5</w:t>
            </w:r>
          </w:p>
        </w:tc>
        <w:tc>
          <w:tcPr>
            <w:tcW w:w="1887" w:type="dxa"/>
            <w:vMerge w:val="restart"/>
            <w:tcBorders>
              <w:top w:val="nil"/>
              <w:left w:val="single" w:sz="4" w:space="0" w:color="auto"/>
              <w:bottom w:val="single" w:sz="8" w:space="0" w:color="000000"/>
              <w:right w:val="single" w:sz="4" w:space="0" w:color="auto"/>
            </w:tcBorders>
            <w:vAlign w:val="center"/>
            <w:hideMark/>
          </w:tcPr>
          <w:p w14:paraId="2EEBEEF1" w14:textId="3173C684" w:rsidR="002B2519" w:rsidRPr="00B44807" w:rsidRDefault="000E4B6A" w:rsidP="0081422E">
            <w:pPr>
              <w:spacing w:line="240" w:lineRule="auto"/>
              <w:ind w:firstLine="0"/>
              <w:jc w:val="center"/>
              <w:rPr>
                <w:sz w:val="24"/>
                <w:szCs w:val="24"/>
                <w:lang w:eastAsia="ru-RU"/>
              </w:rPr>
            </w:pPr>
            <w:r w:rsidRPr="00B44807">
              <w:rPr>
                <w:sz w:val="24"/>
                <w:szCs w:val="24"/>
                <w:lang w:eastAsia="ru-RU"/>
              </w:rPr>
              <w:t>выездка -</w:t>
            </w:r>
            <w:r w:rsidR="002B2519" w:rsidRPr="00B44807">
              <w:rPr>
                <w:sz w:val="24"/>
                <w:szCs w:val="24"/>
                <w:lang w:eastAsia="ru-RU"/>
              </w:rPr>
              <w:t xml:space="preserve"> на лошади до 6 лет</w:t>
            </w:r>
          </w:p>
        </w:tc>
        <w:tc>
          <w:tcPr>
            <w:tcW w:w="1023" w:type="dxa"/>
            <w:vMerge w:val="restart"/>
            <w:tcBorders>
              <w:top w:val="nil"/>
              <w:left w:val="single" w:sz="4" w:space="0" w:color="auto"/>
              <w:bottom w:val="single" w:sz="8" w:space="0" w:color="000000"/>
              <w:right w:val="single" w:sz="4" w:space="0" w:color="auto"/>
            </w:tcBorders>
            <w:vAlign w:val="center"/>
            <w:hideMark/>
          </w:tcPr>
          <w:p w14:paraId="2C3A6FDD" w14:textId="77777777" w:rsidR="002B2519" w:rsidRPr="00B44807" w:rsidRDefault="002B2519" w:rsidP="0081422E">
            <w:pPr>
              <w:spacing w:line="240" w:lineRule="auto"/>
              <w:ind w:firstLine="0"/>
              <w:jc w:val="center"/>
              <w:rPr>
                <w:sz w:val="24"/>
                <w:szCs w:val="24"/>
                <w:lang w:eastAsia="ru-RU"/>
              </w:rPr>
            </w:pPr>
          </w:p>
        </w:tc>
        <w:tc>
          <w:tcPr>
            <w:tcW w:w="1521" w:type="dxa"/>
            <w:tcBorders>
              <w:top w:val="nil"/>
              <w:left w:val="nil"/>
              <w:bottom w:val="single" w:sz="8" w:space="0" w:color="auto"/>
              <w:right w:val="single" w:sz="4" w:space="0" w:color="auto"/>
            </w:tcBorders>
            <w:vAlign w:val="center"/>
            <w:hideMark/>
          </w:tcPr>
          <w:p w14:paraId="58E242BB"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ПЕ 5, ФЕ 5</w:t>
            </w:r>
          </w:p>
        </w:tc>
        <w:tc>
          <w:tcPr>
            <w:tcW w:w="1252" w:type="dxa"/>
            <w:tcBorders>
              <w:top w:val="nil"/>
              <w:left w:val="nil"/>
              <w:bottom w:val="single" w:sz="8" w:space="0" w:color="auto"/>
              <w:right w:val="single" w:sz="4" w:space="0" w:color="auto"/>
            </w:tcBorders>
            <w:vAlign w:val="center"/>
            <w:hideMark/>
          </w:tcPr>
          <w:p w14:paraId="7B26EAC7"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w:t>
            </w:r>
          </w:p>
        </w:tc>
        <w:tc>
          <w:tcPr>
            <w:tcW w:w="1335" w:type="dxa"/>
            <w:tcBorders>
              <w:top w:val="nil"/>
              <w:left w:val="nil"/>
              <w:bottom w:val="single" w:sz="8" w:space="0" w:color="auto"/>
              <w:right w:val="single" w:sz="4" w:space="0" w:color="auto"/>
            </w:tcBorders>
            <w:vAlign w:val="center"/>
            <w:hideMark/>
          </w:tcPr>
          <w:p w14:paraId="1F09D53F"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w:t>
            </w:r>
          </w:p>
        </w:tc>
        <w:tc>
          <w:tcPr>
            <w:tcW w:w="1417" w:type="dxa"/>
            <w:tcBorders>
              <w:top w:val="nil"/>
              <w:left w:val="nil"/>
              <w:bottom w:val="single" w:sz="8" w:space="0" w:color="auto"/>
              <w:right w:val="single" w:sz="4" w:space="0" w:color="auto"/>
            </w:tcBorders>
            <w:vAlign w:val="center"/>
            <w:hideMark/>
          </w:tcPr>
          <w:p w14:paraId="57469C97"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w:t>
            </w:r>
          </w:p>
        </w:tc>
        <w:tc>
          <w:tcPr>
            <w:tcW w:w="1449" w:type="dxa"/>
            <w:tcBorders>
              <w:top w:val="nil"/>
              <w:left w:val="nil"/>
              <w:bottom w:val="single" w:sz="8" w:space="0" w:color="auto"/>
              <w:right w:val="single" w:sz="4" w:space="0" w:color="auto"/>
            </w:tcBorders>
            <w:vAlign w:val="center"/>
            <w:hideMark/>
          </w:tcPr>
          <w:p w14:paraId="4AF22A5E"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w:t>
            </w:r>
          </w:p>
        </w:tc>
        <w:tc>
          <w:tcPr>
            <w:tcW w:w="1134" w:type="dxa"/>
            <w:vMerge/>
            <w:tcBorders>
              <w:top w:val="nil"/>
              <w:left w:val="single" w:sz="4" w:space="0" w:color="auto"/>
              <w:bottom w:val="single" w:sz="8" w:space="0" w:color="000000"/>
              <w:right w:val="single" w:sz="4" w:space="0" w:color="auto"/>
            </w:tcBorders>
            <w:vAlign w:val="center"/>
            <w:hideMark/>
          </w:tcPr>
          <w:p w14:paraId="47502600" w14:textId="77777777" w:rsidR="002B2519" w:rsidRPr="00B44807" w:rsidRDefault="002B2519" w:rsidP="0081422E">
            <w:pPr>
              <w:spacing w:line="240" w:lineRule="auto"/>
              <w:ind w:firstLine="0"/>
              <w:jc w:val="center"/>
              <w:rPr>
                <w:sz w:val="24"/>
                <w:szCs w:val="24"/>
                <w:lang w:eastAsia="ru-RU"/>
              </w:rPr>
            </w:pPr>
          </w:p>
        </w:tc>
        <w:tc>
          <w:tcPr>
            <w:tcW w:w="1284" w:type="dxa"/>
            <w:tcBorders>
              <w:top w:val="nil"/>
              <w:left w:val="nil"/>
              <w:bottom w:val="single" w:sz="8" w:space="0" w:color="auto"/>
              <w:right w:val="single" w:sz="4" w:space="0" w:color="auto"/>
            </w:tcBorders>
            <w:vAlign w:val="center"/>
            <w:hideMark/>
          </w:tcPr>
          <w:p w14:paraId="68CE9D46"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ЧР/КР</w:t>
            </w:r>
          </w:p>
        </w:tc>
        <w:tc>
          <w:tcPr>
            <w:tcW w:w="1134" w:type="dxa"/>
            <w:vMerge w:val="restart"/>
            <w:tcBorders>
              <w:top w:val="nil"/>
              <w:left w:val="single" w:sz="4" w:space="0" w:color="auto"/>
              <w:bottom w:val="single" w:sz="8" w:space="0" w:color="000000"/>
              <w:right w:val="single" w:sz="4" w:space="0" w:color="auto"/>
            </w:tcBorders>
            <w:noWrap/>
            <w:vAlign w:val="center"/>
            <w:hideMark/>
          </w:tcPr>
          <w:p w14:paraId="59746703"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18 лет</w:t>
            </w:r>
          </w:p>
        </w:tc>
        <w:tc>
          <w:tcPr>
            <w:tcW w:w="1197" w:type="dxa"/>
            <w:vMerge w:val="restart"/>
            <w:tcBorders>
              <w:top w:val="nil"/>
              <w:left w:val="single" w:sz="4" w:space="0" w:color="auto"/>
              <w:bottom w:val="single" w:sz="8" w:space="0" w:color="000000"/>
              <w:right w:val="single" w:sz="8" w:space="0" w:color="auto"/>
            </w:tcBorders>
            <w:vAlign w:val="center"/>
            <w:hideMark/>
          </w:tcPr>
          <w:p w14:paraId="61A0BD19"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4-5 лет</w:t>
            </w:r>
          </w:p>
        </w:tc>
      </w:tr>
      <w:tr w:rsidR="002B2519" w:rsidRPr="00B44807" w14:paraId="57FF97B0" w14:textId="77777777" w:rsidTr="004426CC">
        <w:trPr>
          <w:trHeight w:val="530"/>
          <w:jc w:val="center"/>
        </w:trPr>
        <w:tc>
          <w:tcPr>
            <w:tcW w:w="594" w:type="dxa"/>
            <w:vMerge/>
            <w:tcBorders>
              <w:top w:val="nil"/>
              <w:left w:val="single" w:sz="8" w:space="0" w:color="auto"/>
              <w:bottom w:val="single" w:sz="8" w:space="0" w:color="000000"/>
              <w:right w:val="single" w:sz="4" w:space="0" w:color="auto"/>
            </w:tcBorders>
            <w:vAlign w:val="center"/>
            <w:hideMark/>
          </w:tcPr>
          <w:p w14:paraId="3E5C3732" w14:textId="77777777" w:rsidR="002B2519" w:rsidRPr="00B44807" w:rsidRDefault="002B2519" w:rsidP="0081422E">
            <w:pPr>
              <w:spacing w:line="240" w:lineRule="auto"/>
              <w:ind w:firstLine="0"/>
              <w:jc w:val="center"/>
              <w:rPr>
                <w:sz w:val="24"/>
                <w:szCs w:val="24"/>
                <w:lang w:eastAsia="ru-RU"/>
              </w:rPr>
            </w:pPr>
          </w:p>
        </w:tc>
        <w:tc>
          <w:tcPr>
            <w:tcW w:w="1887" w:type="dxa"/>
            <w:vMerge/>
            <w:tcBorders>
              <w:top w:val="nil"/>
              <w:left w:val="single" w:sz="4" w:space="0" w:color="auto"/>
              <w:bottom w:val="single" w:sz="8" w:space="0" w:color="000000"/>
              <w:right w:val="single" w:sz="4" w:space="0" w:color="auto"/>
            </w:tcBorders>
            <w:vAlign w:val="center"/>
            <w:hideMark/>
          </w:tcPr>
          <w:p w14:paraId="72BE6163" w14:textId="77777777" w:rsidR="002B2519" w:rsidRPr="00B44807" w:rsidRDefault="002B2519" w:rsidP="0081422E">
            <w:pPr>
              <w:spacing w:line="240" w:lineRule="auto"/>
              <w:ind w:firstLine="0"/>
              <w:jc w:val="center"/>
              <w:rPr>
                <w:sz w:val="24"/>
                <w:szCs w:val="24"/>
                <w:lang w:eastAsia="ru-RU"/>
              </w:rPr>
            </w:pPr>
          </w:p>
        </w:tc>
        <w:tc>
          <w:tcPr>
            <w:tcW w:w="1023" w:type="dxa"/>
            <w:vMerge/>
            <w:tcBorders>
              <w:top w:val="nil"/>
              <w:left w:val="single" w:sz="4" w:space="0" w:color="auto"/>
              <w:bottom w:val="single" w:sz="8" w:space="0" w:color="000000"/>
              <w:right w:val="single" w:sz="4" w:space="0" w:color="auto"/>
            </w:tcBorders>
            <w:vAlign w:val="center"/>
            <w:hideMark/>
          </w:tcPr>
          <w:p w14:paraId="0CAB0635" w14:textId="77777777" w:rsidR="002B2519" w:rsidRPr="00B44807" w:rsidRDefault="002B2519" w:rsidP="0081422E">
            <w:pPr>
              <w:spacing w:line="240" w:lineRule="auto"/>
              <w:ind w:firstLine="0"/>
              <w:jc w:val="center"/>
              <w:rPr>
                <w:sz w:val="24"/>
                <w:szCs w:val="24"/>
                <w:lang w:eastAsia="ru-RU"/>
              </w:rPr>
            </w:pPr>
          </w:p>
        </w:tc>
        <w:tc>
          <w:tcPr>
            <w:tcW w:w="1521" w:type="dxa"/>
            <w:tcBorders>
              <w:top w:val="nil"/>
              <w:left w:val="nil"/>
              <w:bottom w:val="single" w:sz="8" w:space="0" w:color="auto"/>
              <w:right w:val="single" w:sz="4" w:space="0" w:color="auto"/>
            </w:tcBorders>
            <w:vAlign w:val="center"/>
            <w:hideMark/>
          </w:tcPr>
          <w:p w14:paraId="1819E0D2"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 xml:space="preserve">Е4, </w:t>
            </w:r>
          </w:p>
          <w:p w14:paraId="33D2894B"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Е4 группа</w:t>
            </w:r>
          </w:p>
        </w:tc>
        <w:tc>
          <w:tcPr>
            <w:tcW w:w="1252" w:type="dxa"/>
            <w:tcBorders>
              <w:top w:val="nil"/>
              <w:left w:val="nil"/>
              <w:bottom w:val="single" w:sz="8" w:space="0" w:color="auto"/>
              <w:right w:val="single" w:sz="4" w:space="0" w:color="auto"/>
            </w:tcBorders>
            <w:vAlign w:val="center"/>
            <w:hideMark/>
          </w:tcPr>
          <w:p w14:paraId="2EE9D425"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w:t>
            </w:r>
          </w:p>
        </w:tc>
        <w:tc>
          <w:tcPr>
            <w:tcW w:w="1335" w:type="dxa"/>
            <w:tcBorders>
              <w:top w:val="nil"/>
              <w:left w:val="nil"/>
              <w:bottom w:val="single" w:sz="8" w:space="0" w:color="auto"/>
              <w:right w:val="single" w:sz="4" w:space="0" w:color="auto"/>
            </w:tcBorders>
            <w:vAlign w:val="center"/>
            <w:hideMark/>
          </w:tcPr>
          <w:p w14:paraId="5B7C575F"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w:t>
            </w:r>
          </w:p>
        </w:tc>
        <w:tc>
          <w:tcPr>
            <w:tcW w:w="1417" w:type="dxa"/>
            <w:tcBorders>
              <w:top w:val="nil"/>
              <w:left w:val="nil"/>
              <w:bottom w:val="single" w:sz="8" w:space="0" w:color="auto"/>
              <w:right w:val="single" w:sz="4" w:space="0" w:color="auto"/>
            </w:tcBorders>
            <w:vAlign w:val="center"/>
            <w:hideMark/>
          </w:tcPr>
          <w:p w14:paraId="4C30BFBD"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w:t>
            </w:r>
          </w:p>
        </w:tc>
        <w:tc>
          <w:tcPr>
            <w:tcW w:w="1449" w:type="dxa"/>
            <w:tcBorders>
              <w:top w:val="nil"/>
              <w:left w:val="nil"/>
              <w:bottom w:val="single" w:sz="8" w:space="0" w:color="auto"/>
              <w:right w:val="single" w:sz="4" w:space="0" w:color="auto"/>
            </w:tcBorders>
            <w:vAlign w:val="center"/>
            <w:hideMark/>
          </w:tcPr>
          <w:p w14:paraId="0538828A"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w:t>
            </w:r>
          </w:p>
        </w:tc>
        <w:tc>
          <w:tcPr>
            <w:tcW w:w="1134" w:type="dxa"/>
            <w:vMerge/>
            <w:tcBorders>
              <w:top w:val="nil"/>
              <w:left w:val="single" w:sz="4" w:space="0" w:color="auto"/>
              <w:bottom w:val="single" w:sz="8" w:space="0" w:color="000000"/>
              <w:right w:val="single" w:sz="4" w:space="0" w:color="auto"/>
            </w:tcBorders>
            <w:vAlign w:val="center"/>
            <w:hideMark/>
          </w:tcPr>
          <w:p w14:paraId="63F4A98B" w14:textId="77777777" w:rsidR="002B2519" w:rsidRPr="00B44807" w:rsidRDefault="002B2519" w:rsidP="0081422E">
            <w:pPr>
              <w:spacing w:line="240" w:lineRule="auto"/>
              <w:ind w:firstLine="0"/>
              <w:jc w:val="center"/>
              <w:rPr>
                <w:sz w:val="24"/>
                <w:szCs w:val="24"/>
                <w:lang w:eastAsia="ru-RU"/>
              </w:rPr>
            </w:pPr>
          </w:p>
        </w:tc>
        <w:tc>
          <w:tcPr>
            <w:tcW w:w="1284" w:type="dxa"/>
            <w:tcBorders>
              <w:top w:val="nil"/>
              <w:left w:val="nil"/>
              <w:bottom w:val="single" w:sz="8" w:space="0" w:color="auto"/>
              <w:right w:val="single" w:sz="4" w:space="0" w:color="auto"/>
            </w:tcBorders>
            <w:vAlign w:val="center"/>
            <w:hideMark/>
          </w:tcPr>
          <w:p w14:paraId="3C19294A" w14:textId="403CAF06" w:rsidR="002B2519" w:rsidRPr="00B44807" w:rsidRDefault="008B37B5" w:rsidP="0081422E">
            <w:pPr>
              <w:spacing w:line="240" w:lineRule="auto"/>
              <w:ind w:firstLine="0"/>
              <w:jc w:val="center"/>
              <w:rPr>
                <w:sz w:val="24"/>
                <w:szCs w:val="24"/>
                <w:lang w:eastAsia="ru-RU"/>
              </w:rPr>
            </w:pPr>
            <w:r w:rsidRPr="00B44807">
              <w:rPr>
                <w:sz w:val="24"/>
                <w:szCs w:val="24"/>
                <w:lang w:eastAsia="ru-RU"/>
              </w:rPr>
              <w:t>-</w:t>
            </w:r>
          </w:p>
        </w:tc>
        <w:tc>
          <w:tcPr>
            <w:tcW w:w="1134" w:type="dxa"/>
            <w:vMerge/>
            <w:tcBorders>
              <w:top w:val="nil"/>
              <w:left w:val="single" w:sz="4" w:space="0" w:color="auto"/>
              <w:bottom w:val="single" w:sz="8" w:space="0" w:color="000000"/>
              <w:right w:val="single" w:sz="4" w:space="0" w:color="auto"/>
            </w:tcBorders>
            <w:vAlign w:val="center"/>
            <w:hideMark/>
          </w:tcPr>
          <w:p w14:paraId="2C51D606" w14:textId="77777777" w:rsidR="002B2519" w:rsidRPr="00B44807" w:rsidRDefault="002B2519" w:rsidP="0081422E">
            <w:pPr>
              <w:spacing w:line="240" w:lineRule="auto"/>
              <w:ind w:firstLine="0"/>
              <w:jc w:val="center"/>
              <w:rPr>
                <w:sz w:val="24"/>
                <w:szCs w:val="24"/>
                <w:lang w:eastAsia="ru-RU"/>
              </w:rPr>
            </w:pPr>
          </w:p>
        </w:tc>
        <w:tc>
          <w:tcPr>
            <w:tcW w:w="1197" w:type="dxa"/>
            <w:vMerge/>
            <w:tcBorders>
              <w:top w:val="nil"/>
              <w:left w:val="single" w:sz="4" w:space="0" w:color="auto"/>
              <w:bottom w:val="single" w:sz="8" w:space="0" w:color="000000"/>
              <w:right w:val="single" w:sz="8" w:space="0" w:color="auto"/>
            </w:tcBorders>
            <w:vAlign w:val="center"/>
            <w:hideMark/>
          </w:tcPr>
          <w:p w14:paraId="5A8C6B5C" w14:textId="77777777" w:rsidR="002B2519" w:rsidRPr="00B44807" w:rsidRDefault="002B2519" w:rsidP="0081422E">
            <w:pPr>
              <w:spacing w:line="240" w:lineRule="auto"/>
              <w:ind w:firstLine="0"/>
              <w:jc w:val="center"/>
              <w:rPr>
                <w:sz w:val="24"/>
                <w:szCs w:val="24"/>
                <w:lang w:eastAsia="ru-RU"/>
              </w:rPr>
            </w:pPr>
          </w:p>
        </w:tc>
      </w:tr>
      <w:tr w:rsidR="002B2519" w:rsidRPr="00B44807" w14:paraId="350AC680" w14:textId="77777777" w:rsidTr="004426CC">
        <w:trPr>
          <w:trHeight w:val="582"/>
          <w:jc w:val="center"/>
        </w:trPr>
        <w:tc>
          <w:tcPr>
            <w:tcW w:w="594" w:type="dxa"/>
            <w:vMerge w:val="restart"/>
            <w:tcBorders>
              <w:top w:val="nil"/>
              <w:left w:val="single" w:sz="8" w:space="0" w:color="auto"/>
              <w:bottom w:val="single" w:sz="8" w:space="0" w:color="000000"/>
              <w:right w:val="single" w:sz="4" w:space="0" w:color="auto"/>
            </w:tcBorders>
            <w:vAlign w:val="center"/>
            <w:hideMark/>
          </w:tcPr>
          <w:p w14:paraId="036B3107" w14:textId="651D4E88" w:rsidR="002B2519" w:rsidRPr="00B44807" w:rsidRDefault="00B44807" w:rsidP="0081422E">
            <w:pPr>
              <w:spacing w:line="240" w:lineRule="auto"/>
              <w:ind w:firstLine="0"/>
              <w:jc w:val="center"/>
              <w:rPr>
                <w:sz w:val="24"/>
                <w:szCs w:val="24"/>
                <w:lang w:eastAsia="ru-RU"/>
              </w:rPr>
            </w:pPr>
            <w:r>
              <w:rPr>
                <w:sz w:val="24"/>
                <w:szCs w:val="24"/>
                <w:lang w:eastAsia="ru-RU"/>
              </w:rPr>
              <w:t>6</w:t>
            </w:r>
          </w:p>
        </w:tc>
        <w:tc>
          <w:tcPr>
            <w:tcW w:w="1887" w:type="dxa"/>
            <w:vMerge w:val="restart"/>
            <w:tcBorders>
              <w:top w:val="nil"/>
              <w:left w:val="single" w:sz="4" w:space="0" w:color="auto"/>
              <w:bottom w:val="single" w:sz="8" w:space="0" w:color="000000"/>
              <w:right w:val="single" w:sz="4" w:space="0" w:color="auto"/>
            </w:tcBorders>
            <w:vAlign w:val="center"/>
            <w:hideMark/>
          </w:tcPr>
          <w:p w14:paraId="42449736" w14:textId="1F25EE3A" w:rsidR="002B2519" w:rsidRPr="00B44807" w:rsidRDefault="000E4B6A" w:rsidP="0081422E">
            <w:pPr>
              <w:spacing w:line="240" w:lineRule="auto"/>
              <w:ind w:firstLine="0"/>
              <w:jc w:val="center"/>
              <w:rPr>
                <w:sz w:val="24"/>
                <w:szCs w:val="24"/>
                <w:lang w:eastAsia="ru-RU"/>
              </w:rPr>
            </w:pPr>
            <w:r w:rsidRPr="00B44807">
              <w:rPr>
                <w:sz w:val="24"/>
                <w:szCs w:val="24"/>
                <w:lang w:eastAsia="ru-RU"/>
              </w:rPr>
              <w:t>выездка -</w:t>
            </w:r>
            <w:r w:rsidR="002B2519" w:rsidRPr="00B44807">
              <w:rPr>
                <w:sz w:val="24"/>
                <w:szCs w:val="24"/>
                <w:lang w:eastAsia="ru-RU"/>
              </w:rPr>
              <w:t xml:space="preserve"> командные соревнования</w:t>
            </w:r>
          </w:p>
        </w:tc>
        <w:tc>
          <w:tcPr>
            <w:tcW w:w="1023" w:type="dxa"/>
            <w:vMerge w:val="restart"/>
            <w:tcBorders>
              <w:top w:val="nil"/>
              <w:left w:val="single" w:sz="4" w:space="0" w:color="auto"/>
              <w:bottom w:val="single" w:sz="4" w:space="0" w:color="000000"/>
              <w:right w:val="single" w:sz="4" w:space="0" w:color="auto"/>
            </w:tcBorders>
            <w:textDirection w:val="btLr"/>
            <w:vAlign w:val="center"/>
            <w:hideMark/>
          </w:tcPr>
          <w:p w14:paraId="5C69B8E6"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Большой круг</w:t>
            </w:r>
          </w:p>
        </w:tc>
        <w:tc>
          <w:tcPr>
            <w:tcW w:w="1521" w:type="dxa"/>
            <w:tcBorders>
              <w:top w:val="nil"/>
              <w:left w:val="nil"/>
              <w:bottom w:val="single" w:sz="4" w:space="0" w:color="auto"/>
              <w:right w:val="single" w:sz="4" w:space="0" w:color="auto"/>
            </w:tcBorders>
            <w:vAlign w:val="center"/>
            <w:hideMark/>
          </w:tcPr>
          <w:p w14:paraId="5EE737EE"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БП</w:t>
            </w:r>
          </w:p>
        </w:tc>
        <w:tc>
          <w:tcPr>
            <w:tcW w:w="1252" w:type="dxa"/>
            <w:tcBorders>
              <w:top w:val="nil"/>
              <w:left w:val="nil"/>
              <w:bottom w:val="single" w:sz="4" w:space="0" w:color="auto"/>
              <w:right w:val="single" w:sz="4" w:space="0" w:color="auto"/>
            </w:tcBorders>
            <w:vAlign w:val="center"/>
            <w:hideMark/>
          </w:tcPr>
          <w:p w14:paraId="67598046" w14:textId="77777777" w:rsidR="002B2519" w:rsidRPr="00B44807" w:rsidRDefault="002B2519" w:rsidP="0081422E">
            <w:pPr>
              <w:spacing w:line="240" w:lineRule="auto"/>
              <w:ind w:firstLine="0"/>
              <w:jc w:val="center"/>
              <w:rPr>
                <w:sz w:val="24"/>
                <w:szCs w:val="24"/>
                <w:lang w:eastAsia="ru-RU"/>
              </w:rPr>
            </w:pPr>
          </w:p>
        </w:tc>
        <w:tc>
          <w:tcPr>
            <w:tcW w:w="1335" w:type="dxa"/>
            <w:tcBorders>
              <w:top w:val="nil"/>
              <w:left w:val="nil"/>
              <w:bottom w:val="single" w:sz="4" w:space="0" w:color="auto"/>
              <w:right w:val="single" w:sz="4" w:space="0" w:color="auto"/>
            </w:tcBorders>
            <w:vAlign w:val="center"/>
            <w:hideMark/>
          </w:tcPr>
          <w:p w14:paraId="6F9ADCF6" w14:textId="77777777" w:rsidR="002B2519" w:rsidRPr="00B44807" w:rsidRDefault="002B2519" w:rsidP="0081422E">
            <w:pPr>
              <w:spacing w:line="240" w:lineRule="auto"/>
              <w:ind w:firstLine="0"/>
              <w:jc w:val="center"/>
              <w:rPr>
                <w:sz w:val="24"/>
                <w:szCs w:val="24"/>
                <w:lang w:eastAsia="ru-RU"/>
              </w:rPr>
            </w:pPr>
          </w:p>
        </w:tc>
        <w:tc>
          <w:tcPr>
            <w:tcW w:w="1417" w:type="dxa"/>
            <w:tcBorders>
              <w:top w:val="nil"/>
              <w:left w:val="nil"/>
              <w:bottom w:val="single" w:sz="4" w:space="0" w:color="auto"/>
              <w:right w:val="single" w:sz="4" w:space="0" w:color="auto"/>
            </w:tcBorders>
            <w:vAlign w:val="center"/>
            <w:hideMark/>
          </w:tcPr>
          <w:p w14:paraId="231BB9E9" w14:textId="77777777" w:rsidR="002B2519" w:rsidRPr="00B44807" w:rsidRDefault="002B2519" w:rsidP="0081422E">
            <w:pPr>
              <w:spacing w:line="240" w:lineRule="auto"/>
              <w:ind w:firstLine="0"/>
              <w:jc w:val="center"/>
              <w:rPr>
                <w:sz w:val="24"/>
                <w:szCs w:val="24"/>
                <w:lang w:eastAsia="ru-RU"/>
              </w:rPr>
            </w:pPr>
          </w:p>
        </w:tc>
        <w:tc>
          <w:tcPr>
            <w:tcW w:w="1449" w:type="dxa"/>
            <w:tcBorders>
              <w:top w:val="nil"/>
              <w:left w:val="nil"/>
              <w:bottom w:val="single" w:sz="4" w:space="0" w:color="auto"/>
              <w:right w:val="single" w:sz="4" w:space="0" w:color="auto"/>
            </w:tcBorders>
            <w:vAlign w:val="center"/>
            <w:hideMark/>
          </w:tcPr>
          <w:p w14:paraId="79B7F2E3" w14:textId="77777777" w:rsidR="002B2519" w:rsidRPr="00B44807" w:rsidRDefault="002B2519" w:rsidP="0081422E">
            <w:pPr>
              <w:spacing w:line="240" w:lineRule="auto"/>
              <w:ind w:firstLine="0"/>
              <w:jc w:val="center"/>
              <w:rPr>
                <w:sz w:val="24"/>
                <w:szCs w:val="24"/>
                <w:lang w:eastAsia="ru-RU"/>
              </w:rPr>
            </w:pPr>
          </w:p>
        </w:tc>
        <w:tc>
          <w:tcPr>
            <w:tcW w:w="1134" w:type="dxa"/>
            <w:tcBorders>
              <w:top w:val="nil"/>
              <w:left w:val="nil"/>
              <w:bottom w:val="nil"/>
              <w:right w:val="single" w:sz="4" w:space="0" w:color="auto"/>
            </w:tcBorders>
            <w:vAlign w:val="center"/>
            <w:hideMark/>
          </w:tcPr>
          <w:p w14:paraId="20EDE71A"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ВЗ</w:t>
            </w:r>
          </w:p>
        </w:tc>
        <w:tc>
          <w:tcPr>
            <w:tcW w:w="1284" w:type="dxa"/>
            <w:tcBorders>
              <w:top w:val="nil"/>
              <w:left w:val="nil"/>
              <w:bottom w:val="nil"/>
              <w:right w:val="single" w:sz="4" w:space="0" w:color="auto"/>
            </w:tcBorders>
            <w:vAlign w:val="center"/>
            <w:hideMark/>
          </w:tcPr>
          <w:p w14:paraId="61C79501"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ЧР/КР</w:t>
            </w:r>
          </w:p>
        </w:tc>
        <w:tc>
          <w:tcPr>
            <w:tcW w:w="1134" w:type="dxa"/>
            <w:vMerge w:val="restart"/>
            <w:tcBorders>
              <w:top w:val="nil"/>
              <w:left w:val="nil"/>
              <w:right w:val="single" w:sz="4" w:space="0" w:color="auto"/>
            </w:tcBorders>
            <w:vAlign w:val="center"/>
            <w:hideMark/>
          </w:tcPr>
          <w:p w14:paraId="40AC28EC"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16 лет</w:t>
            </w:r>
          </w:p>
          <w:p w14:paraId="27AAAC3E" w14:textId="77777777" w:rsidR="002B2519" w:rsidRPr="00B44807" w:rsidRDefault="002B2519" w:rsidP="0081422E">
            <w:pPr>
              <w:spacing w:line="240" w:lineRule="auto"/>
              <w:ind w:firstLine="0"/>
              <w:jc w:val="center"/>
              <w:rPr>
                <w:sz w:val="24"/>
                <w:szCs w:val="24"/>
                <w:lang w:eastAsia="ru-RU"/>
              </w:rPr>
            </w:pPr>
          </w:p>
        </w:tc>
        <w:tc>
          <w:tcPr>
            <w:tcW w:w="1197" w:type="dxa"/>
            <w:tcBorders>
              <w:top w:val="nil"/>
              <w:left w:val="nil"/>
              <w:bottom w:val="single" w:sz="4" w:space="0" w:color="auto"/>
              <w:right w:val="single" w:sz="8" w:space="0" w:color="auto"/>
            </w:tcBorders>
            <w:vAlign w:val="center"/>
            <w:hideMark/>
          </w:tcPr>
          <w:p w14:paraId="599E9D70"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8 лет и старше</w:t>
            </w:r>
          </w:p>
        </w:tc>
      </w:tr>
      <w:tr w:rsidR="002B2519" w:rsidRPr="00B44807" w14:paraId="26DB487B" w14:textId="77777777" w:rsidTr="004426CC">
        <w:trPr>
          <w:trHeight w:val="593"/>
          <w:jc w:val="center"/>
        </w:trPr>
        <w:tc>
          <w:tcPr>
            <w:tcW w:w="594" w:type="dxa"/>
            <w:vMerge/>
            <w:tcBorders>
              <w:top w:val="nil"/>
              <w:left w:val="single" w:sz="8" w:space="0" w:color="auto"/>
              <w:bottom w:val="single" w:sz="8" w:space="0" w:color="000000"/>
              <w:right w:val="single" w:sz="4" w:space="0" w:color="auto"/>
            </w:tcBorders>
            <w:vAlign w:val="center"/>
            <w:hideMark/>
          </w:tcPr>
          <w:p w14:paraId="796DFD28" w14:textId="77777777" w:rsidR="002B2519" w:rsidRPr="00B44807" w:rsidRDefault="002B2519" w:rsidP="0081422E">
            <w:pPr>
              <w:spacing w:line="240" w:lineRule="auto"/>
              <w:ind w:firstLine="0"/>
              <w:jc w:val="center"/>
              <w:rPr>
                <w:sz w:val="24"/>
                <w:szCs w:val="24"/>
                <w:lang w:eastAsia="ru-RU"/>
              </w:rPr>
            </w:pPr>
          </w:p>
        </w:tc>
        <w:tc>
          <w:tcPr>
            <w:tcW w:w="1887" w:type="dxa"/>
            <w:vMerge/>
            <w:tcBorders>
              <w:top w:val="nil"/>
              <w:left w:val="single" w:sz="4" w:space="0" w:color="auto"/>
              <w:bottom w:val="single" w:sz="8" w:space="0" w:color="000000"/>
              <w:right w:val="single" w:sz="4" w:space="0" w:color="auto"/>
            </w:tcBorders>
            <w:vAlign w:val="center"/>
            <w:hideMark/>
          </w:tcPr>
          <w:p w14:paraId="0B95CD83" w14:textId="77777777" w:rsidR="002B2519" w:rsidRPr="00B44807" w:rsidRDefault="002B2519" w:rsidP="0081422E">
            <w:pPr>
              <w:spacing w:line="240" w:lineRule="auto"/>
              <w:ind w:firstLine="0"/>
              <w:jc w:val="center"/>
              <w:rPr>
                <w:sz w:val="24"/>
                <w:szCs w:val="24"/>
                <w:lang w:eastAsia="ru-RU"/>
              </w:rPr>
            </w:pPr>
          </w:p>
        </w:tc>
        <w:tc>
          <w:tcPr>
            <w:tcW w:w="1023" w:type="dxa"/>
            <w:vMerge/>
            <w:tcBorders>
              <w:top w:val="nil"/>
              <w:left w:val="single" w:sz="4" w:space="0" w:color="auto"/>
              <w:bottom w:val="single" w:sz="4" w:space="0" w:color="000000"/>
              <w:right w:val="single" w:sz="4" w:space="0" w:color="auto"/>
            </w:tcBorders>
            <w:vAlign w:val="center"/>
            <w:hideMark/>
          </w:tcPr>
          <w:p w14:paraId="0CF9D650" w14:textId="77777777" w:rsidR="002B2519" w:rsidRPr="00B44807" w:rsidRDefault="002B2519" w:rsidP="0081422E">
            <w:pPr>
              <w:spacing w:line="240" w:lineRule="auto"/>
              <w:ind w:firstLine="0"/>
              <w:jc w:val="center"/>
              <w:rPr>
                <w:sz w:val="24"/>
                <w:szCs w:val="24"/>
                <w:lang w:eastAsia="ru-RU"/>
              </w:rPr>
            </w:pPr>
          </w:p>
        </w:tc>
        <w:tc>
          <w:tcPr>
            <w:tcW w:w="1521" w:type="dxa"/>
            <w:tcBorders>
              <w:top w:val="nil"/>
              <w:left w:val="nil"/>
              <w:bottom w:val="single" w:sz="4" w:space="0" w:color="auto"/>
              <w:right w:val="single" w:sz="4" w:space="0" w:color="auto"/>
            </w:tcBorders>
            <w:vAlign w:val="center"/>
            <w:hideMark/>
          </w:tcPr>
          <w:p w14:paraId="679F659F" w14:textId="77777777" w:rsidR="002B2519" w:rsidRPr="00B44807" w:rsidRDefault="002B2519" w:rsidP="0081422E">
            <w:pPr>
              <w:spacing w:line="240" w:lineRule="auto"/>
              <w:ind w:firstLine="0"/>
              <w:jc w:val="center"/>
              <w:rPr>
                <w:sz w:val="24"/>
                <w:szCs w:val="24"/>
                <w:lang w:eastAsia="ru-RU"/>
              </w:rPr>
            </w:pPr>
          </w:p>
        </w:tc>
        <w:tc>
          <w:tcPr>
            <w:tcW w:w="1252" w:type="dxa"/>
            <w:tcBorders>
              <w:top w:val="nil"/>
              <w:left w:val="nil"/>
              <w:bottom w:val="single" w:sz="4" w:space="0" w:color="auto"/>
              <w:right w:val="single" w:sz="4" w:space="0" w:color="auto"/>
            </w:tcBorders>
            <w:vAlign w:val="center"/>
            <w:hideMark/>
          </w:tcPr>
          <w:p w14:paraId="690A6531"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СП2</w:t>
            </w:r>
          </w:p>
        </w:tc>
        <w:tc>
          <w:tcPr>
            <w:tcW w:w="1335" w:type="dxa"/>
            <w:tcBorders>
              <w:top w:val="nil"/>
              <w:left w:val="nil"/>
              <w:bottom w:val="single" w:sz="4" w:space="0" w:color="auto"/>
              <w:right w:val="single" w:sz="4" w:space="0" w:color="auto"/>
            </w:tcBorders>
            <w:vAlign w:val="center"/>
            <w:hideMark/>
          </w:tcPr>
          <w:p w14:paraId="4ED9003C" w14:textId="77777777" w:rsidR="002B2519" w:rsidRPr="00B44807" w:rsidRDefault="002B2519" w:rsidP="0081422E">
            <w:pPr>
              <w:spacing w:line="240" w:lineRule="auto"/>
              <w:ind w:firstLine="0"/>
              <w:jc w:val="center"/>
              <w:rPr>
                <w:sz w:val="24"/>
                <w:szCs w:val="24"/>
                <w:lang w:eastAsia="ru-RU"/>
              </w:rPr>
            </w:pPr>
          </w:p>
        </w:tc>
        <w:tc>
          <w:tcPr>
            <w:tcW w:w="1417" w:type="dxa"/>
            <w:tcBorders>
              <w:top w:val="nil"/>
              <w:left w:val="nil"/>
              <w:bottom w:val="single" w:sz="4" w:space="0" w:color="auto"/>
              <w:right w:val="single" w:sz="4" w:space="0" w:color="auto"/>
            </w:tcBorders>
            <w:vAlign w:val="center"/>
            <w:hideMark/>
          </w:tcPr>
          <w:p w14:paraId="75EAEC2A" w14:textId="77777777" w:rsidR="002B2519" w:rsidRPr="00B44807" w:rsidRDefault="002B2519" w:rsidP="0081422E">
            <w:pPr>
              <w:spacing w:line="240" w:lineRule="auto"/>
              <w:ind w:firstLine="0"/>
              <w:jc w:val="center"/>
              <w:rPr>
                <w:sz w:val="24"/>
                <w:szCs w:val="24"/>
                <w:lang w:eastAsia="ru-RU"/>
              </w:rPr>
            </w:pPr>
          </w:p>
        </w:tc>
        <w:tc>
          <w:tcPr>
            <w:tcW w:w="1449" w:type="dxa"/>
            <w:tcBorders>
              <w:top w:val="nil"/>
              <w:left w:val="nil"/>
              <w:bottom w:val="single" w:sz="4" w:space="0" w:color="auto"/>
              <w:right w:val="single" w:sz="4" w:space="0" w:color="auto"/>
            </w:tcBorders>
            <w:vAlign w:val="center"/>
            <w:hideMark/>
          </w:tcPr>
          <w:p w14:paraId="5072F673" w14:textId="77777777" w:rsidR="002B2519" w:rsidRPr="00B44807" w:rsidRDefault="002B2519" w:rsidP="0081422E">
            <w:pPr>
              <w:spacing w:line="240" w:lineRule="auto"/>
              <w:ind w:firstLine="0"/>
              <w:jc w:val="center"/>
              <w:rPr>
                <w:sz w:val="24"/>
                <w:szCs w:val="24"/>
                <w:lang w:eastAsia="ru-RU"/>
              </w:rPr>
            </w:pPr>
          </w:p>
        </w:tc>
        <w:tc>
          <w:tcPr>
            <w:tcW w:w="1134" w:type="dxa"/>
            <w:tcBorders>
              <w:top w:val="single" w:sz="4" w:space="0" w:color="auto"/>
              <w:left w:val="nil"/>
              <w:bottom w:val="single" w:sz="4" w:space="0" w:color="auto"/>
              <w:right w:val="single" w:sz="4" w:space="0" w:color="auto"/>
            </w:tcBorders>
            <w:vAlign w:val="center"/>
            <w:hideMark/>
          </w:tcPr>
          <w:p w14:paraId="656588E5"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СТ ЮР</w:t>
            </w:r>
          </w:p>
        </w:tc>
        <w:tc>
          <w:tcPr>
            <w:tcW w:w="1284" w:type="dxa"/>
            <w:tcBorders>
              <w:top w:val="single" w:sz="4" w:space="0" w:color="auto"/>
              <w:left w:val="nil"/>
              <w:bottom w:val="single" w:sz="4" w:space="0" w:color="auto"/>
              <w:right w:val="nil"/>
            </w:tcBorders>
            <w:vAlign w:val="center"/>
            <w:hideMark/>
          </w:tcPr>
          <w:p w14:paraId="0341A159"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ПР</w:t>
            </w:r>
          </w:p>
        </w:tc>
        <w:tc>
          <w:tcPr>
            <w:tcW w:w="1134" w:type="dxa"/>
            <w:vMerge/>
            <w:tcBorders>
              <w:left w:val="single" w:sz="4" w:space="0" w:color="auto"/>
              <w:right w:val="single" w:sz="4" w:space="0" w:color="auto"/>
            </w:tcBorders>
            <w:vAlign w:val="center"/>
            <w:hideMark/>
          </w:tcPr>
          <w:p w14:paraId="07D772E1" w14:textId="77777777" w:rsidR="002B2519" w:rsidRPr="00B44807" w:rsidRDefault="002B2519" w:rsidP="0081422E">
            <w:pPr>
              <w:spacing w:line="240" w:lineRule="auto"/>
              <w:ind w:firstLine="0"/>
              <w:jc w:val="center"/>
              <w:rPr>
                <w:sz w:val="24"/>
                <w:szCs w:val="24"/>
                <w:lang w:eastAsia="ru-RU"/>
              </w:rPr>
            </w:pPr>
          </w:p>
        </w:tc>
        <w:tc>
          <w:tcPr>
            <w:tcW w:w="1197" w:type="dxa"/>
            <w:tcBorders>
              <w:top w:val="nil"/>
              <w:left w:val="single" w:sz="4" w:space="0" w:color="auto"/>
              <w:bottom w:val="single" w:sz="4" w:space="0" w:color="auto"/>
              <w:right w:val="single" w:sz="8" w:space="0" w:color="auto"/>
            </w:tcBorders>
            <w:vAlign w:val="center"/>
            <w:hideMark/>
          </w:tcPr>
          <w:p w14:paraId="6F5EE746"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8 лет и старше</w:t>
            </w:r>
          </w:p>
        </w:tc>
      </w:tr>
      <w:tr w:rsidR="002B2519" w:rsidRPr="00B44807" w14:paraId="4A5EF92F" w14:textId="77777777" w:rsidTr="004426CC">
        <w:trPr>
          <w:trHeight w:val="632"/>
          <w:jc w:val="center"/>
        </w:trPr>
        <w:tc>
          <w:tcPr>
            <w:tcW w:w="594" w:type="dxa"/>
            <w:vMerge/>
            <w:tcBorders>
              <w:top w:val="nil"/>
              <w:left w:val="single" w:sz="8" w:space="0" w:color="auto"/>
              <w:bottom w:val="single" w:sz="8" w:space="0" w:color="000000"/>
              <w:right w:val="single" w:sz="4" w:space="0" w:color="auto"/>
            </w:tcBorders>
            <w:vAlign w:val="center"/>
            <w:hideMark/>
          </w:tcPr>
          <w:p w14:paraId="45785C24" w14:textId="77777777" w:rsidR="002B2519" w:rsidRPr="00B44807" w:rsidRDefault="002B2519" w:rsidP="0081422E">
            <w:pPr>
              <w:spacing w:line="240" w:lineRule="auto"/>
              <w:ind w:firstLine="0"/>
              <w:jc w:val="center"/>
              <w:rPr>
                <w:sz w:val="24"/>
                <w:szCs w:val="24"/>
                <w:lang w:eastAsia="ru-RU"/>
              </w:rPr>
            </w:pPr>
          </w:p>
        </w:tc>
        <w:tc>
          <w:tcPr>
            <w:tcW w:w="1887" w:type="dxa"/>
            <w:vMerge/>
            <w:tcBorders>
              <w:top w:val="nil"/>
              <w:left w:val="single" w:sz="4" w:space="0" w:color="auto"/>
              <w:bottom w:val="single" w:sz="8" w:space="0" w:color="000000"/>
              <w:right w:val="single" w:sz="4" w:space="0" w:color="auto"/>
            </w:tcBorders>
            <w:vAlign w:val="center"/>
            <w:hideMark/>
          </w:tcPr>
          <w:p w14:paraId="3573B987" w14:textId="77777777" w:rsidR="002B2519" w:rsidRPr="00B44807" w:rsidRDefault="002B2519" w:rsidP="0081422E">
            <w:pPr>
              <w:spacing w:line="240" w:lineRule="auto"/>
              <w:ind w:firstLine="0"/>
              <w:jc w:val="center"/>
              <w:rPr>
                <w:sz w:val="24"/>
                <w:szCs w:val="24"/>
                <w:lang w:eastAsia="ru-RU"/>
              </w:rPr>
            </w:pPr>
          </w:p>
        </w:tc>
        <w:tc>
          <w:tcPr>
            <w:tcW w:w="1023" w:type="dxa"/>
            <w:vMerge/>
            <w:tcBorders>
              <w:top w:val="nil"/>
              <w:left w:val="single" w:sz="4" w:space="0" w:color="auto"/>
              <w:bottom w:val="single" w:sz="4" w:space="0" w:color="000000"/>
              <w:right w:val="single" w:sz="4" w:space="0" w:color="auto"/>
            </w:tcBorders>
            <w:vAlign w:val="center"/>
            <w:hideMark/>
          </w:tcPr>
          <w:p w14:paraId="33A151D3" w14:textId="77777777" w:rsidR="002B2519" w:rsidRPr="00B44807" w:rsidRDefault="002B2519" w:rsidP="0081422E">
            <w:pPr>
              <w:spacing w:line="240" w:lineRule="auto"/>
              <w:ind w:firstLine="0"/>
              <w:jc w:val="center"/>
              <w:rPr>
                <w:sz w:val="24"/>
                <w:szCs w:val="24"/>
                <w:lang w:eastAsia="ru-RU"/>
              </w:rPr>
            </w:pPr>
          </w:p>
        </w:tc>
        <w:tc>
          <w:tcPr>
            <w:tcW w:w="1521" w:type="dxa"/>
            <w:tcBorders>
              <w:top w:val="nil"/>
              <w:left w:val="nil"/>
              <w:bottom w:val="single" w:sz="4" w:space="0" w:color="auto"/>
              <w:right w:val="single" w:sz="4" w:space="0" w:color="auto"/>
            </w:tcBorders>
            <w:vAlign w:val="center"/>
            <w:hideMark/>
          </w:tcPr>
          <w:p w14:paraId="4ECCE710" w14:textId="77777777" w:rsidR="002B2519" w:rsidRPr="00B44807" w:rsidRDefault="002B2519" w:rsidP="0081422E">
            <w:pPr>
              <w:spacing w:line="240" w:lineRule="auto"/>
              <w:ind w:firstLine="0"/>
              <w:jc w:val="center"/>
              <w:rPr>
                <w:sz w:val="24"/>
                <w:szCs w:val="24"/>
                <w:lang w:eastAsia="ru-RU"/>
              </w:rPr>
            </w:pPr>
          </w:p>
        </w:tc>
        <w:tc>
          <w:tcPr>
            <w:tcW w:w="1252" w:type="dxa"/>
            <w:tcBorders>
              <w:top w:val="nil"/>
              <w:left w:val="nil"/>
              <w:bottom w:val="single" w:sz="4" w:space="0" w:color="auto"/>
              <w:right w:val="single" w:sz="4" w:space="0" w:color="auto"/>
            </w:tcBorders>
            <w:vAlign w:val="center"/>
            <w:hideMark/>
          </w:tcPr>
          <w:p w14:paraId="25C941BB" w14:textId="77777777" w:rsidR="002B2519" w:rsidRPr="00B44807" w:rsidRDefault="002B2519" w:rsidP="0081422E">
            <w:pPr>
              <w:spacing w:line="240" w:lineRule="auto"/>
              <w:ind w:firstLine="0"/>
              <w:jc w:val="center"/>
              <w:rPr>
                <w:sz w:val="24"/>
                <w:szCs w:val="24"/>
                <w:lang w:eastAsia="ru-RU"/>
              </w:rPr>
            </w:pPr>
          </w:p>
        </w:tc>
        <w:tc>
          <w:tcPr>
            <w:tcW w:w="1335" w:type="dxa"/>
            <w:tcBorders>
              <w:top w:val="nil"/>
              <w:left w:val="nil"/>
              <w:bottom w:val="single" w:sz="4" w:space="0" w:color="auto"/>
              <w:right w:val="single" w:sz="4" w:space="0" w:color="auto"/>
            </w:tcBorders>
            <w:vAlign w:val="center"/>
            <w:hideMark/>
          </w:tcPr>
          <w:p w14:paraId="34EB7282"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КПЮР</w:t>
            </w:r>
          </w:p>
        </w:tc>
        <w:tc>
          <w:tcPr>
            <w:tcW w:w="1417" w:type="dxa"/>
            <w:tcBorders>
              <w:top w:val="nil"/>
              <w:left w:val="nil"/>
              <w:bottom w:val="single" w:sz="4" w:space="0" w:color="auto"/>
              <w:right w:val="single" w:sz="4" w:space="0" w:color="auto"/>
            </w:tcBorders>
            <w:vAlign w:val="center"/>
            <w:hideMark/>
          </w:tcPr>
          <w:p w14:paraId="4794BB52" w14:textId="77777777" w:rsidR="002B2519" w:rsidRPr="00B44807" w:rsidRDefault="002B2519" w:rsidP="0081422E">
            <w:pPr>
              <w:spacing w:line="240" w:lineRule="auto"/>
              <w:ind w:firstLine="0"/>
              <w:jc w:val="center"/>
              <w:rPr>
                <w:sz w:val="24"/>
                <w:szCs w:val="24"/>
                <w:lang w:eastAsia="ru-RU"/>
              </w:rPr>
            </w:pPr>
          </w:p>
        </w:tc>
        <w:tc>
          <w:tcPr>
            <w:tcW w:w="1449" w:type="dxa"/>
            <w:tcBorders>
              <w:top w:val="nil"/>
              <w:left w:val="nil"/>
              <w:bottom w:val="single" w:sz="4" w:space="0" w:color="auto"/>
              <w:right w:val="single" w:sz="4" w:space="0" w:color="auto"/>
            </w:tcBorders>
            <w:vAlign w:val="center"/>
            <w:hideMark/>
          </w:tcPr>
          <w:p w14:paraId="2FE30751" w14:textId="77777777" w:rsidR="002B2519" w:rsidRPr="00B44807" w:rsidRDefault="002B2519" w:rsidP="0081422E">
            <w:pPr>
              <w:spacing w:line="240" w:lineRule="auto"/>
              <w:ind w:firstLine="0"/>
              <w:jc w:val="center"/>
              <w:rPr>
                <w:sz w:val="24"/>
                <w:szCs w:val="24"/>
                <w:lang w:eastAsia="ru-RU"/>
              </w:rPr>
            </w:pPr>
          </w:p>
        </w:tc>
        <w:tc>
          <w:tcPr>
            <w:tcW w:w="1134" w:type="dxa"/>
            <w:tcBorders>
              <w:top w:val="nil"/>
              <w:left w:val="nil"/>
              <w:bottom w:val="single" w:sz="4" w:space="0" w:color="auto"/>
              <w:right w:val="single" w:sz="4" w:space="0" w:color="auto"/>
            </w:tcBorders>
            <w:vAlign w:val="center"/>
            <w:hideMark/>
          </w:tcPr>
          <w:p w14:paraId="339C6FB0"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ЮР</w:t>
            </w:r>
          </w:p>
        </w:tc>
        <w:tc>
          <w:tcPr>
            <w:tcW w:w="1284" w:type="dxa"/>
            <w:tcBorders>
              <w:top w:val="nil"/>
              <w:left w:val="nil"/>
              <w:bottom w:val="single" w:sz="4" w:space="0" w:color="auto"/>
              <w:right w:val="nil"/>
            </w:tcBorders>
            <w:vAlign w:val="center"/>
            <w:hideMark/>
          </w:tcPr>
          <w:p w14:paraId="137594CC"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ПР</w:t>
            </w:r>
          </w:p>
        </w:tc>
        <w:tc>
          <w:tcPr>
            <w:tcW w:w="1134" w:type="dxa"/>
            <w:vMerge/>
            <w:tcBorders>
              <w:left w:val="single" w:sz="4" w:space="0" w:color="auto"/>
              <w:bottom w:val="single" w:sz="4" w:space="0" w:color="auto"/>
              <w:right w:val="single" w:sz="4" w:space="0" w:color="auto"/>
            </w:tcBorders>
            <w:vAlign w:val="center"/>
            <w:hideMark/>
          </w:tcPr>
          <w:p w14:paraId="20DA1221" w14:textId="77777777" w:rsidR="002B2519" w:rsidRPr="00B44807" w:rsidRDefault="002B2519" w:rsidP="0081422E">
            <w:pPr>
              <w:spacing w:line="240" w:lineRule="auto"/>
              <w:ind w:firstLine="0"/>
              <w:jc w:val="center"/>
              <w:rPr>
                <w:sz w:val="24"/>
                <w:szCs w:val="24"/>
                <w:lang w:eastAsia="ru-RU"/>
              </w:rPr>
            </w:pPr>
          </w:p>
        </w:tc>
        <w:tc>
          <w:tcPr>
            <w:tcW w:w="1197" w:type="dxa"/>
            <w:tcBorders>
              <w:top w:val="nil"/>
              <w:left w:val="single" w:sz="4" w:space="0" w:color="auto"/>
              <w:bottom w:val="single" w:sz="4" w:space="0" w:color="auto"/>
              <w:right w:val="single" w:sz="8" w:space="0" w:color="auto"/>
            </w:tcBorders>
            <w:vAlign w:val="center"/>
            <w:hideMark/>
          </w:tcPr>
          <w:p w14:paraId="68F6426B"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7 лет и старше</w:t>
            </w:r>
          </w:p>
        </w:tc>
      </w:tr>
      <w:tr w:rsidR="002B2519" w:rsidRPr="00B44807" w14:paraId="61158A8A" w14:textId="77777777" w:rsidTr="004426CC">
        <w:trPr>
          <w:trHeight w:val="684"/>
          <w:jc w:val="center"/>
        </w:trPr>
        <w:tc>
          <w:tcPr>
            <w:tcW w:w="594" w:type="dxa"/>
            <w:vMerge/>
            <w:tcBorders>
              <w:top w:val="nil"/>
              <w:left w:val="single" w:sz="8" w:space="0" w:color="auto"/>
              <w:bottom w:val="single" w:sz="8" w:space="0" w:color="000000"/>
              <w:right w:val="single" w:sz="4" w:space="0" w:color="auto"/>
            </w:tcBorders>
            <w:vAlign w:val="center"/>
            <w:hideMark/>
          </w:tcPr>
          <w:p w14:paraId="388A52A5" w14:textId="77777777" w:rsidR="002B2519" w:rsidRPr="00B44807" w:rsidRDefault="002B2519" w:rsidP="0081422E">
            <w:pPr>
              <w:spacing w:line="240" w:lineRule="auto"/>
              <w:ind w:firstLine="0"/>
              <w:jc w:val="center"/>
              <w:rPr>
                <w:sz w:val="24"/>
                <w:szCs w:val="24"/>
                <w:lang w:eastAsia="ru-RU"/>
              </w:rPr>
            </w:pPr>
          </w:p>
        </w:tc>
        <w:tc>
          <w:tcPr>
            <w:tcW w:w="1887" w:type="dxa"/>
            <w:vMerge/>
            <w:tcBorders>
              <w:top w:val="nil"/>
              <w:left w:val="single" w:sz="4" w:space="0" w:color="auto"/>
              <w:bottom w:val="single" w:sz="8" w:space="0" w:color="000000"/>
              <w:right w:val="single" w:sz="4" w:space="0" w:color="auto"/>
            </w:tcBorders>
            <w:vAlign w:val="center"/>
            <w:hideMark/>
          </w:tcPr>
          <w:p w14:paraId="2D91643A" w14:textId="77777777" w:rsidR="002B2519" w:rsidRPr="00B44807" w:rsidRDefault="002B2519" w:rsidP="0081422E">
            <w:pPr>
              <w:spacing w:line="240" w:lineRule="auto"/>
              <w:ind w:firstLine="0"/>
              <w:jc w:val="center"/>
              <w:rPr>
                <w:sz w:val="24"/>
                <w:szCs w:val="24"/>
                <w:lang w:eastAsia="ru-RU"/>
              </w:rPr>
            </w:pPr>
          </w:p>
        </w:tc>
        <w:tc>
          <w:tcPr>
            <w:tcW w:w="1023" w:type="dxa"/>
            <w:vMerge/>
            <w:tcBorders>
              <w:top w:val="nil"/>
              <w:left w:val="single" w:sz="4" w:space="0" w:color="auto"/>
              <w:bottom w:val="single" w:sz="4" w:space="0" w:color="000000"/>
              <w:right w:val="single" w:sz="4" w:space="0" w:color="auto"/>
            </w:tcBorders>
            <w:vAlign w:val="center"/>
            <w:hideMark/>
          </w:tcPr>
          <w:p w14:paraId="3DBEC835" w14:textId="77777777" w:rsidR="002B2519" w:rsidRPr="00B44807" w:rsidRDefault="002B2519" w:rsidP="0081422E">
            <w:pPr>
              <w:spacing w:line="240" w:lineRule="auto"/>
              <w:ind w:firstLine="0"/>
              <w:jc w:val="center"/>
              <w:rPr>
                <w:sz w:val="24"/>
                <w:szCs w:val="24"/>
                <w:lang w:eastAsia="ru-RU"/>
              </w:rPr>
            </w:pPr>
          </w:p>
        </w:tc>
        <w:tc>
          <w:tcPr>
            <w:tcW w:w="1521" w:type="dxa"/>
            <w:tcBorders>
              <w:top w:val="nil"/>
              <w:left w:val="nil"/>
              <w:bottom w:val="single" w:sz="4" w:space="0" w:color="auto"/>
              <w:right w:val="single" w:sz="4" w:space="0" w:color="auto"/>
            </w:tcBorders>
            <w:vAlign w:val="center"/>
            <w:hideMark/>
          </w:tcPr>
          <w:p w14:paraId="5B136980" w14:textId="77777777" w:rsidR="002B2519" w:rsidRPr="00B44807" w:rsidRDefault="002B2519" w:rsidP="0081422E">
            <w:pPr>
              <w:spacing w:line="240" w:lineRule="auto"/>
              <w:ind w:firstLine="0"/>
              <w:jc w:val="center"/>
              <w:rPr>
                <w:sz w:val="24"/>
                <w:szCs w:val="24"/>
                <w:lang w:eastAsia="ru-RU"/>
              </w:rPr>
            </w:pPr>
          </w:p>
        </w:tc>
        <w:tc>
          <w:tcPr>
            <w:tcW w:w="1252" w:type="dxa"/>
            <w:tcBorders>
              <w:top w:val="nil"/>
              <w:left w:val="nil"/>
              <w:bottom w:val="single" w:sz="4" w:space="0" w:color="auto"/>
              <w:right w:val="single" w:sz="4" w:space="0" w:color="auto"/>
            </w:tcBorders>
            <w:vAlign w:val="center"/>
            <w:hideMark/>
          </w:tcPr>
          <w:p w14:paraId="12C341F3" w14:textId="77777777" w:rsidR="002B2519" w:rsidRPr="00B44807" w:rsidRDefault="002B2519" w:rsidP="0081422E">
            <w:pPr>
              <w:spacing w:line="240" w:lineRule="auto"/>
              <w:ind w:firstLine="0"/>
              <w:jc w:val="center"/>
              <w:rPr>
                <w:sz w:val="24"/>
                <w:szCs w:val="24"/>
                <w:lang w:eastAsia="ru-RU"/>
              </w:rPr>
            </w:pPr>
          </w:p>
        </w:tc>
        <w:tc>
          <w:tcPr>
            <w:tcW w:w="1335" w:type="dxa"/>
            <w:tcBorders>
              <w:top w:val="nil"/>
              <w:left w:val="nil"/>
              <w:bottom w:val="single" w:sz="4" w:space="0" w:color="auto"/>
              <w:right w:val="single" w:sz="4" w:space="0" w:color="auto"/>
            </w:tcBorders>
            <w:vAlign w:val="center"/>
            <w:hideMark/>
          </w:tcPr>
          <w:p w14:paraId="67C5B0B6" w14:textId="77777777" w:rsidR="002B2519" w:rsidRPr="00B44807" w:rsidRDefault="002B2519" w:rsidP="0081422E">
            <w:pPr>
              <w:spacing w:line="240" w:lineRule="auto"/>
              <w:ind w:firstLine="0"/>
              <w:jc w:val="center"/>
              <w:rPr>
                <w:sz w:val="24"/>
                <w:szCs w:val="24"/>
                <w:lang w:eastAsia="ru-RU"/>
              </w:rPr>
            </w:pPr>
          </w:p>
        </w:tc>
        <w:tc>
          <w:tcPr>
            <w:tcW w:w="1417" w:type="dxa"/>
            <w:tcBorders>
              <w:top w:val="nil"/>
              <w:left w:val="nil"/>
              <w:bottom w:val="single" w:sz="4" w:space="0" w:color="auto"/>
              <w:right w:val="single" w:sz="4" w:space="0" w:color="auto"/>
            </w:tcBorders>
            <w:vAlign w:val="center"/>
            <w:hideMark/>
          </w:tcPr>
          <w:p w14:paraId="2619211E"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КПЮН</w:t>
            </w:r>
          </w:p>
        </w:tc>
        <w:tc>
          <w:tcPr>
            <w:tcW w:w="1449" w:type="dxa"/>
            <w:tcBorders>
              <w:top w:val="nil"/>
              <w:left w:val="nil"/>
              <w:bottom w:val="single" w:sz="4" w:space="0" w:color="auto"/>
              <w:right w:val="single" w:sz="4" w:space="0" w:color="auto"/>
            </w:tcBorders>
            <w:vAlign w:val="center"/>
            <w:hideMark/>
          </w:tcPr>
          <w:p w14:paraId="2D183E10" w14:textId="77777777" w:rsidR="002B2519" w:rsidRPr="00B44807" w:rsidRDefault="002B2519" w:rsidP="0081422E">
            <w:pPr>
              <w:spacing w:line="240" w:lineRule="auto"/>
              <w:ind w:firstLine="0"/>
              <w:jc w:val="center"/>
              <w:rPr>
                <w:sz w:val="24"/>
                <w:szCs w:val="24"/>
                <w:lang w:eastAsia="ru-RU"/>
              </w:rPr>
            </w:pPr>
          </w:p>
        </w:tc>
        <w:tc>
          <w:tcPr>
            <w:tcW w:w="1134" w:type="dxa"/>
            <w:tcBorders>
              <w:top w:val="nil"/>
              <w:left w:val="nil"/>
              <w:bottom w:val="single" w:sz="4" w:space="0" w:color="auto"/>
              <w:right w:val="single" w:sz="4" w:space="0" w:color="auto"/>
            </w:tcBorders>
            <w:vAlign w:val="center"/>
            <w:hideMark/>
          </w:tcPr>
          <w:p w14:paraId="1611AE34"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ЮН</w:t>
            </w:r>
          </w:p>
        </w:tc>
        <w:tc>
          <w:tcPr>
            <w:tcW w:w="1284" w:type="dxa"/>
            <w:tcBorders>
              <w:top w:val="nil"/>
              <w:left w:val="nil"/>
              <w:bottom w:val="single" w:sz="4" w:space="0" w:color="auto"/>
              <w:right w:val="nil"/>
            </w:tcBorders>
            <w:vAlign w:val="center"/>
            <w:hideMark/>
          </w:tcPr>
          <w:p w14:paraId="3F54B1D2"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ПР</w:t>
            </w:r>
          </w:p>
        </w:tc>
        <w:tc>
          <w:tcPr>
            <w:tcW w:w="1134" w:type="dxa"/>
            <w:tcBorders>
              <w:top w:val="nil"/>
              <w:left w:val="single" w:sz="4" w:space="0" w:color="auto"/>
              <w:bottom w:val="single" w:sz="4" w:space="0" w:color="auto"/>
              <w:right w:val="nil"/>
            </w:tcBorders>
            <w:vAlign w:val="center"/>
            <w:hideMark/>
          </w:tcPr>
          <w:p w14:paraId="2F369038"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14 лет</w:t>
            </w:r>
          </w:p>
        </w:tc>
        <w:tc>
          <w:tcPr>
            <w:tcW w:w="1197" w:type="dxa"/>
            <w:tcBorders>
              <w:top w:val="nil"/>
              <w:left w:val="single" w:sz="4" w:space="0" w:color="auto"/>
              <w:bottom w:val="single" w:sz="4" w:space="0" w:color="auto"/>
              <w:right w:val="single" w:sz="8" w:space="0" w:color="auto"/>
            </w:tcBorders>
            <w:vAlign w:val="center"/>
            <w:hideMark/>
          </w:tcPr>
          <w:p w14:paraId="5B478065"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6 лет и старше</w:t>
            </w:r>
          </w:p>
        </w:tc>
      </w:tr>
      <w:tr w:rsidR="002B2519" w:rsidRPr="00B44807" w14:paraId="5F1BCE96" w14:textId="77777777" w:rsidTr="004426CC">
        <w:trPr>
          <w:trHeight w:val="536"/>
          <w:jc w:val="center"/>
        </w:trPr>
        <w:tc>
          <w:tcPr>
            <w:tcW w:w="594" w:type="dxa"/>
            <w:vMerge/>
            <w:tcBorders>
              <w:top w:val="nil"/>
              <w:left w:val="single" w:sz="8" w:space="0" w:color="auto"/>
              <w:bottom w:val="single" w:sz="4" w:space="0" w:color="auto"/>
              <w:right w:val="single" w:sz="4" w:space="0" w:color="auto"/>
            </w:tcBorders>
            <w:vAlign w:val="center"/>
            <w:hideMark/>
          </w:tcPr>
          <w:p w14:paraId="1270C6E6" w14:textId="77777777" w:rsidR="002B2519" w:rsidRPr="00B44807" w:rsidRDefault="002B2519" w:rsidP="0081422E">
            <w:pPr>
              <w:spacing w:line="240" w:lineRule="auto"/>
              <w:ind w:firstLine="0"/>
              <w:jc w:val="center"/>
              <w:rPr>
                <w:sz w:val="24"/>
                <w:szCs w:val="24"/>
                <w:lang w:eastAsia="ru-RU"/>
              </w:rPr>
            </w:pPr>
          </w:p>
        </w:tc>
        <w:tc>
          <w:tcPr>
            <w:tcW w:w="1887" w:type="dxa"/>
            <w:vMerge/>
            <w:tcBorders>
              <w:top w:val="nil"/>
              <w:left w:val="single" w:sz="4" w:space="0" w:color="auto"/>
              <w:bottom w:val="single" w:sz="4" w:space="0" w:color="auto"/>
              <w:right w:val="single" w:sz="4" w:space="0" w:color="auto"/>
            </w:tcBorders>
            <w:vAlign w:val="center"/>
            <w:hideMark/>
          </w:tcPr>
          <w:p w14:paraId="0B8B1536" w14:textId="77777777" w:rsidR="002B2519" w:rsidRPr="00B44807" w:rsidRDefault="002B2519" w:rsidP="0081422E">
            <w:pPr>
              <w:spacing w:line="240" w:lineRule="auto"/>
              <w:ind w:firstLine="0"/>
              <w:jc w:val="center"/>
              <w:rPr>
                <w:sz w:val="24"/>
                <w:szCs w:val="24"/>
                <w:lang w:eastAsia="ru-RU"/>
              </w:rPr>
            </w:pPr>
          </w:p>
        </w:tc>
        <w:tc>
          <w:tcPr>
            <w:tcW w:w="1023" w:type="dxa"/>
            <w:vMerge/>
            <w:tcBorders>
              <w:top w:val="nil"/>
              <w:left w:val="single" w:sz="4" w:space="0" w:color="auto"/>
              <w:bottom w:val="single" w:sz="4" w:space="0" w:color="auto"/>
              <w:right w:val="single" w:sz="4" w:space="0" w:color="auto"/>
            </w:tcBorders>
            <w:vAlign w:val="center"/>
            <w:hideMark/>
          </w:tcPr>
          <w:p w14:paraId="71B9802C" w14:textId="77777777" w:rsidR="002B2519" w:rsidRPr="00B44807" w:rsidRDefault="002B2519" w:rsidP="0081422E">
            <w:pPr>
              <w:spacing w:line="240" w:lineRule="auto"/>
              <w:ind w:firstLine="0"/>
              <w:jc w:val="center"/>
              <w:rPr>
                <w:sz w:val="24"/>
                <w:szCs w:val="24"/>
                <w:lang w:eastAsia="ru-RU"/>
              </w:rPr>
            </w:pPr>
          </w:p>
        </w:tc>
        <w:tc>
          <w:tcPr>
            <w:tcW w:w="1521" w:type="dxa"/>
            <w:tcBorders>
              <w:top w:val="single" w:sz="4" w:space="0" w:color="auto"/>
              <w:left w:val="single" w:sz="4" w:space="0" w:color="auto"/>
              <w:bottom w:val="single" w:sz="4" w:space="0" w:color="auto"/>
              <w:right w:val="single" w:sz="4" w:space="0" w:color="auto"/>
            </w:tcBorders>
            <w:vAlign w:val="center"/>
            <w:hideMark/>
          </w:tcPr>
          <w:p w14:paraId="747703BA" w14:textId="77777777" w:rsidR="002B2519" w:rsidRPr="00B44807" w:rsidRDefault="002B2519" w:rsidP="0081422E">
            <w:pPr>
              <w:spacing w:line="240" w:lineRule="auto"/>
              <w:ind w:firstLine="0"/>
              <w:jc w:val="center"/>
              <w:rPr>
                <w:sz w:val="24"/>
                <w:szCs w:val="24"/>
                <w:lang w:eastAsia="ru-RU"/>
              </w:rPr>
            </w:pPr>
          </w:p>
        </w:tc>
        <w:tc>
          <w:tcPr>
            <w:tcW w:w="1252" w:type="dxa"/>
            <w:tcBorders>
              <w:top w:val="single" w:sz="4" w:space="0" w:color="auto"/>
              <w:left w:val="single" w:sz="4" w:space="0" w:color="auto"/>
              <w:bottom w:val="single" w:sz="4" w:space="0" w:color="auto"/>
              <w:right w:val="single" w:sz="4" w:space="0" w:color="auto"/>
            </w:tcBorders>
            <w:vAlign w:val="center"/>
            <w:hideMark/>
          </w:tcPr>
          <w:p w14:paraId="14D6FE91" w14:textId="77777777" w:rsidR="002B2519" w:rsidRPr="00B44807" w:rsidRDefault="002B2519" w:rsidP="0081422E">
            <w:pPr>
              <w:spacing w:line="240" w:lineRule="auto"/>
              <w:ind w:firstLine="0"/>
              <w:jc w:val="center"/>
              <w:rPr>
                <w:sz w:val="24"/>
                <w:szCs w:val="24"/>
                <w:lang w:eastAsia="ru-RU"/>
              </w:rPr>
            </w:pPr>
          </w:p>
        </w:tc>
        <w:tc>
          <w:tcPr>
            <w:tcW w:w="1335" w:type="dxa"/>
            <w:tcBorders>
              <w:top w:val="single" w:sz="4" w:space="0" w:color="auto"/>
              <w:left w:val="single" w:sz="4" w:space="0" w:color="auto"/>
              <w:bottom w:val="single" w:sz="4" w:space="0" w:color="auto"/>
              <w:right w:val="single" w:sz="4" w:space="0" w:color="auto"/>
            </w:tcBorders>
            <w:vAlign w:val="center"/>
            <w:hideMark/>
          </w:tcPr>
          <w:p w14:paraId="16F0CE3B" w14:textId="77777777" w:rsidR="002B2519" w:rsidRPr="00B44807" w:rsidRDefault="002B2519" w:rsidP="0081422E">
            <w:pPr>
              <w:spacing w:line="240" w:lineRule="auto"/>
              <w:ind w:firstLine="0"/>
              <w:jc w:val="center"/>
              <w:rPr>
                <w:sz w:val="24"/>
                <w:szCs w:val="24"/>
                <w:lang w:eastAsia="ru-RU"/>
              </w:rPr>
            </w:pPr>
          </w:p>
        </w:tc>
        <w:tc>
          <w:tcPr>
            <w:tcW w:w="1417" w:type="dxa"/>
            <w:tcBorders>
              <w:top w:val="single" w:sz="4" w:space="0" w:color="auto"/>
              <w:left w:val="nil"/>
              <w:bottom w:val="single" w:sz="4" w:space="0" w:color="auto"/>
              <w:right w:val="single" w:sz="4" w:space="0" w:color="auto"/>
            </w:tcBorders>
            <w:vAlign w:val="center"/>
            <w:hideMark/>
          </w:tcPr>
          <w:p w14:paraId="2F2460D6" w14:textId="77777777" w:rsidR="002B2519" w:rsidRPr="00B44807" w:rsidRDefault="002B2519" w:rsidP="0081422E">
            <w:pPr>
              <w:spacing w:line="240" w:lineRule="auto"/>
              <w:ind w:firstLine="0"/>
              <w:jc w:val="center"/>
              <w:rPr>
                <w:sz w:val="24"/>
                <w:szCs w:val="24"/>
                <w:lang w:eastAsia="ru-RU"/>
              </w:rPr>
            </w:pPr>
          </w:p>
        </w:tc>
        <w:tc>
          <w:tcPr>
            <w:tcW w:w="1449" w:type="dxa"/>
            <w:tcBorders>
              <w:top w:val="single" w:sz="4" w:space="0" w:color="auto"/>
              <w:left w:val="nil"/>
              <w:bottom w:val="single" w:sz="4" w:space="0" w:color="auto"/>
              <w:right w:val="single" w:sz="4" w:space="0" w:color="auto"/>
            </w:tcBorders>
            <w:vAlign w:val="center"/>
            <w:hideMark/>
          </w:tcPr>
          <w:p w14:paraId="21A3BC73"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КПД</w:t>
            </w:r>
          </w:p>
        </w:tc>
        <w:tc>
          <w:tcPr>
            <w:tcW w:w="1134" w:type="dxa"/>
            <w:tcBorders>
              <w:top w:val="single" w:sz="4" w:space="0" w:color="auto"/>
              <w:left w:val="nil"/>
              <w:bottom w:val="single" w:sz="4" w:space="0" w:color="auto"/>
              <w:right w:val="single" w:sz="4" w:space="0" w:color="auto"/>
            </w:tcBorders>
            <w:vAlign w:val="center"/>
            <w:hideMark/>
          </w:tcPr>
          <w:p w14:paraId="21813EED"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Д</w:t>
            </w:r>
          </w:p>
        </w:tc>
        <w:tc>
          <w:tcPr>
            <w:tcW w:w="1284" w:type="dxa"/>
            <w:tcBorders>
              <w:top w:val="single" w:sz="4" w:space="0" w:color="auto"/>
              <w:left w:val="nil"/>
              <w:bottom w:val="single" w:sz="4" w:space="0" w:color="auto"/>
              <w:right w:val="nil"/>
            </w:tcBorders>
            <w:vAlign w:val="center"/>
            <w:hideMark/>
          </w:tcPr>
          <w:p w14:paraId="7657D7F2"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ПР</w:t>
            </w:r>
          </w:p>
        </w:tc>
        <w:tc>
          <w:tcPr>
            <w:tcW w:w="1134" w:type="dxa"/>
            <w:tcBorders>
              <w:top w:val="single" w:sz="4" w:space="0" w:color="auto"/>
              <w:left w:val="single" w:sz="4" w:space="0" w:color="auto"/>
              <w:bottom w:val="single" w:sz="4" w:space="0" w:color="auto"/>
              <w:right w:val="nil"/>
            </w:tcBorders>
            <w:vAlign w:val="center"/>
            <w:hideMark/>
          </w:tcPr>
          <w:p w14:paraId="2304548E"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10 лет</w:t>
            </w:r>
          </w:p>
        </w:tc>
        <w:tc>
          <w:tcPr>
            <w:tcW w:w="1197" w:type="dxa"/>
            <w:tcBorders>
              <w:top w:val="single" w:sz="4" w:space="0" w:color="auto"/>
              <w:left w:val="single" w:sz="4" w:space="0" w:color="auto"/>
              <w:bottom w:val="single" w:sz="4" w:space="0" w:color="auto"/>
              <w:right w:val="single" w:sz="8" w:space="0" w:color="auto"/>
            </w:tcBorders>
            <w:vAlign w:val="center"/>
            <w:hideMark/>
          </w:tcPr>
          <w:p w14:paraId="782C85F4" w14:textId="77777777" w:rsidR="002B2519" w:rsidRPr="00B44807" w:rsidRDefault="002B2519" w:rsidP="0081422E">
            <w:pPr>
              <w:spacing w:line="240" w:lineRule="auto"/>
              <w:ind w:firstLine="0"/>
              <w:jc w:val="center"/>
              <w:rPr>
                <w:sz w:val="24"/>
                <w:szCs w:val="24"/>
                <w:lang w:eastAsia="ru-RU"/>
              </w:rPr>
            </w:pPr>
            <w:r w:rsidRPr="00B44807">
              <w:rPr>
                <w:sz w:val="24"/>
                <w:szCs w:val="24"/>
                <w:lang w:eastAsia="ru-RU"/>
              </w:rPr>
              <w:t>6 лет и старше</w:t>
            </w:r>
          </w:p>
        </w:tc>
      </w:tr>
      <w:tr w:rsidR="009E059C" w:rsidRPr="00B44807" w14:paraId="1219E0EA" w14:textId="77777777" w:rsidTr="004426CC">
        <w:trPr>
          <w:cantSplit/>
          <w:trHeight w:val="2262"/>
          <w:jc w:val="center"/>
        </w:trPr>
        <w:tc>
          <w:tcPr>
            <w:tcW w:w="594" w:type="dxa"/>
            <w:tcBorders>
              <w:top w:val="single" w:sz="4" w:space="0" w:color="auto"/>
              <w:left w:val="single" w:sz="4" w:space="0" w:color="auto"/>
              <w:bottom w:val="single" w:sz="4" w:space="0" w:color="auto"/>
              <w:right w:val="single" w:sz="4" w:space="0" w:color="auto"/>
            </w:tcBorders>
            <w:vAlign w:val="center"/>
          </w:tcPr>
          <w:p w14:paraId="7BE0B714" w14:textId="2314AF6A" w:rsidR="009E059C" w:rsidRPr="00B44807" w:rsidRDefault="00B44807" w:rsidP="0081422E">
            <w:pPr>
              <w:spacing w:line="240" w:lineRule="auto"/>
              <w:ind w:firstLine="0"/>
              <w:jc w:val="center"/>
              <w:rPr>
                <w:sz w:val="24"/>
                <w:szCs w:val="24"/>
                <w:lang w:eastAsia="ru-RU"/>
              </w:rPr>
            </w:pPr>
            <w:r>
              <w:rPr>
                <w:sz w:val="24"/>
                <w:szCs w:val="24"/>
                <w:lang w:eastAsia="ru-RU"/>
              </w:rPr>
              <w:t>7</w:t>
            </w:r>
          </w:p>
        </w:tc>
        <w:tc>
          <w:tcPr>
            <w:tcW w:w="1887" w:type="dxa"/>
            <w:tcBorders>
              <w:top w:val="single" w:sz="4" w:space="0" w:color="auto"/>
              <w:left w:val="single" w:sz="4" w:space="0" w:color="auto"/>
              <w:bottom w:val="single" w:sz="4" w:space="0" w:color="auto"/>
              <w:right w:val="single" w:sz="4" w:space="0" w:color="auto"/>
            </w:tcBorders>
            <w:vAlign w:val="center"/>
          </w:tcPr>
          <w:p w14:paraId="76DC78E4" w14:textId="77777777" w:rsidR="009E059C" w:rsidRPr="00B44807" w:rsidRDefault="009E059C" w:rsidP="0081422E">
            <w:pPr>
              <w:spacing w:line="240" w:lineRule="auto"/>
              <w:ind w:firstLine="0"/>
              <w:jc w:val="center"/>
              <w:rPr>
                <w:sz w:val="24"/>
                <w:szCs w:val="24"/>
                <w:lang w:eastAsia="ru-RU"/>
              </w:rPr>
            </w:pPr>
          </w:p>
        </w:tc>
        <w:tc>
          <w:tcPr>
            <w:tcW w:w="1023" w:type="dxa"/>
            <w:tcBorders>
              <w:top w:val="single" w:sz="4" w:space="0" w:color="auto"/>
              <w:left w:val="single" w:sz="4" w:space="0" w:color="auto"/>
              <w:bottom w:val="single" w:sz="4" w:space="0" w:color="auto"/>
              <w:right w:val="single" w:sz="4" w:space="0" w:color="auto"/>
            </w:tcBorders>
            <w:textDirection w:val="btLr"/>
            <w:vAlign w:val="center"/>
          </w:tcPr>
          <w:p w14:paraId="0316C223" w14:textId="58347758" w:rsidR="009E059C" w:rsidRPr="00B44807" w:rsidRDefault="009E059C" w:rsidP="00AB6336">
            <w:pPr>
              <w:spacing w:before="0" w:line="240" w:lineRule="auto"/>
              <w:ind w:left="113" w:right="113" w:firstLine="0"/>
              <w:jc w:val="center"/>
              <w:rPr>
                <w:sz w:val="24"/>
                <w:szCs w:val="24"/>
                <w:lang w:eastAsia="ru-RU"/>
              </w:rPr>
            </w:pPr>
            <w:r w:rsidRPr="00B44807">
              <w:rPr>
                <w:sz w:val="24"/>
                <w:szCs w:val="24"/>
                <w:lang w:eastAsia="ru-RU"/>
              </w:rPr>
              <w:t>Большой круг – средние езды</w:t>
            </w:r>
          </w:p>
        </w:tc>
        <w:tc>
          <w:tcPr>
            <w:tcW w:w="1521" w:type="dxa"/>
            <w:tcBorders>
              <w:top w:val="single" w:sz="4" w:space="0" w:color="auto"/>
              <w:left w:val="nil"/>
              <w:bottom w:val="single" w:sz="4" w:space="0" w:color="auto"/>
              <w:right w:val="single" w:sz="4" w:space="0" w:color="auto"/>
            </w:tcBorders>
            <w:vAlign w:val="center"/>
          </w:tcPr>
          <w:p w14:paraId="1B225D35" w14:textId="04BCFD68" w:rsidR="009E059C" w:rsidRPr="00B44807" w:rsidRDefault="009E059C" w:rsidP="0081422E">
            <w:pPr>
              <w:spacing w:line="240" w:lineRule="auto"/>
              <w:ind w:firstLine="0"/>
              <w:jc w:val="center"/>
              <w:rPr>
                <w:sz w:val="24"/>
                <w:szCs w:val="24"/>
                <w:lang w:eastAsia="ru-RU"/>
              </w:rPr>
            </w:pPr>
            <w:r w:rsidRPr="00B44807">
              <w:rPr>
                <w:sz w:val="24"/>
                <w:szCs w:val="24"/>
                <w:lang w:eastAsia="ru-RU"/>
              </w:rPr>
              <w:t>СПА/СПВ</w:t>
            </w:r>
          </w:p>
        </w:tc>
        <w:tc>
          <w:tcPr>
            <w:tcW w:w="1252" w:type="dxa"/>
            <w:tcBorders>
              <w:top w:val="single" w:sz="4" w:space="0" w:color="auto"/>
              <w:left w:val="nil"/>
              <w:bottom w:val="single" w:sz="4" w:space="0" w:color="auto"/>
              <w:right w:val="single" w:sz="4" w:space="0" w:color="auto"/>
            </w:tcBorders>
            <w:vAlign w:val="center"/>
          </w:tcPr>
          <w:p w14:paraId="105E7F58" w14:textId="77777777" w:rsidR="009E059C" w:rsidRPr="00B44807" w:rsidRDefault="009E059C" w:rsidP="0081422E">
            <w:pPr>
              <w:spacing w:line="240" w:lineRule="auto"/>
              <w:ind w:firstLine="0"/>
              <w:jc w:val="center"/>
              <w:rPr>
                <w:sz w:val="24"/>
                <w:szCs w:val="24"/>
                <w:lang w:eastAsia="ru-RU"/>
              </w:rPr>
            </w:pPr>
          </w:p>
        </w:tc>
        <w:tc>
          <w:tcPr>
            <w:tcW w:w="1335" w:type="dxa"/>
            <w:tcBorders>
              <w:top w:val="single" w:sz="4" w:space="0" w:color="auto"/>
              <w:left w:val="nil"/>
              <w:bottom w:val="single" w:sz="4" w:space="0" w:color="auto"/>
              <w:right w:val="single" w:sz="4" w:space="0" w:color="auto"/>
            </w:tcBorders>
            <w:vAlign w:val="center"/>
          </w:tcPr>
          <w:p w14:paraId="14480938" w14:textId="77777777" w:rsidR="009E059C" w:rsidRPr="00B44807" w:rsidRDefault="009E059C" w:rsidP="0081422E">
            <w:pPr>
              <w:spacing w:line="240" w:lineRule="auto"/>
              <w:ind w:firstLine="0"/>
              <w:jc w:val="center"/>
              <w:rPr>
                <w:sz w:val="24"/>
                <w:szCs w:val="24"/>
                <w:lang w:eastAsia="ru-RU"/>
              </w:rPr>
            </w:pPr>
          </w:p>
        </w:tc>
        <w:tc>
          <w:tcPr>
            <w:tcW w:w="1417" w:type="dxa"/>
            <w:tcBorders>
              <w:top w:val="single" w:sz="4" w:space="0" w:color="auto"/>
              <w:left w:val="nil"/>
              <w:bottom w:val="single" w:sz="4" w:space="0" w:color="auto"/>
              <w:right w:val="single" w:sz="4" w:space="0" w:color="auto"/>
            </w:tcBorders>
            <w:vAlign w:val="center"/>
          </w:tcPr>
          <w:p w14:paraId="2A96704D" w14:textId="77777777" w:rsidR="009E059C" w:rsidRPr="00B44807" w:rsidRDefault="009E059C" w:rsidP="0081422E">
            <w:pPr>
              <w:spacing w:line="240" w:lineRule="auto"/>
              <w:ind w:firstLine="0"/>
              <w:jc w:val="center"/>
              <w:rPr>
                <w:sz w:val="24"/>
                <w:szCs w:val="24"/>
                <w:lang w:eastAsia="ru-RU"/>
              </w:rPr>
            </w:pPr>
          </w:p>
        </w:tc>
        <w:tc>
          <w:tcPr>
            <w:tcW w:w="1449" w:type="dxa"/>
            <w:tcBorders>
              <w:top w:val="single" w:sz="4" w:space="0" w:color="auto"/>
              <w:left w:val="nil"/>
              <w:bottom w:val="single" w:sz="4" w:space="0" w:color="auto"/>
              <w:right w:val="single" w:sz="4" w:space="0" w:color="auto"/>
            </w:tcBorders>
            <w:vAlign w:val="center"/>
          </w:tcPr>
          <w:p w14:paraId="685F1456" w14:textId="77777777" w:rsidR="009E059C" w:rsidRPr="00B44807" w:rsidRDefault="009E059C" w:rsidP="0081422E">
            <w:pPr>
              <w:spacing w:line="240" w:lineRule="auto"/>
              <w:ind w:firstLine="0"/>
              <w:jc w:val="center"/>
              <w:rPr>
                <w:sz w:val="24"/>
                <w:szCs w:val="24"/>
                <w:lang w:eastAsia="ru-RU"/>
              </w:rPr>
            </w:pPr>
          </w:p>
        </w:tc>
        <w:tc>
          <w:tcPr>
            <w:tcW w:w="1134" w:type="dxa"/>
            <w:tcBorders>
              <w:top w:val="single" w:sz="4" w:space="0" w:color="auto"/>
              <w:left w:val="nil"/>
              <w:bottom w:val="single" w:sz="4" w:space="0" w:color="auto"/>
              <w:right w:val="single" w:sz="4" w:space="0" w:color="auto"/>
            </w:tcBorders>
            <w:vAlign w:val="center"/>
          </w:tcPr>
          <w:p w14:paraId="229C0355" w14:textId="51B2C128" w:rsidR="009E059C" w:rsidRPr="00B44807" w:rsidRDefault="009E059C" w:rsidP="0081422E">
            <w:pPr>
              <w:spacing w:line="240" w:lineRule="auto"/>
              <w:ind w:firstLine="0"/>
              <w:jc w:val="center"/>
              <w:rPr>
                <w:sz w:val="24"/>
                <w:szCs w:val="24"/>
                <w:lang w:eastAsia="ru-RU"/>
              </w:rPr>
            </w:pPr>
            <w:r w:rsidRPr="00B44807">
              <w:rPr>
                <w:sz w:val="24"/>
                <w:szCs w:val="24"/>
                <w:lang w:eastAsia="ru-RU"/>
              </w:rPr>
              <w:t>ВЗ</w:t>
            </w:r>
          </w:p>
        </w:tc>
        <w:tc>
          <w:tcPr>
            <w:tcW w:w="1284" w:type="dxa"/>
            <w:tcBorders>
              <w:top w:val="single" w:sz="4" w:space="0" w:color="auto"/>
              <w:left w:val="nil"/>
              <w:bottom w:val="single" w:sz="4" w:space="0" w:color="auto"/>
              <w:right w:val="nil"/>
            </w:tcBorders>
            <w:vAlign w:val="center"/>
          </w:tcPr>
          <w:p w14:paraId="5638906C" w14:textId="77777777" w:rsidR="009E059C" w:rsidRPr="00B44807" w:rsidRDefault="009E059C" w:rsidP="0081422E">
            <w:pPr>
              <w:spacing w:line="240" w:lineRule="auto"/>
              <w:ind w:firstLine="0"/>
              <w:jc w:val="center"/>
              <w:rPr>
                <w:sz w:val="24"/>
                <w:szCs w:val="24"/>
                <w:lang w:eastAsia="ru-RU"/>
              </w:rPr>
            </w:pPr>
          </w:p>
        </w:tc>
        <w:tc>
          <w:tcPr>
            <w:tcW w:w="1134" w:type="dxa"/>
            <w:tcBorders>
              <w:top w:val="single" w:sz="4" w:space="0" w:color="auto"/>
              <w:left w:val="single" w:sz="4" w:space="0" w:color="auto"/>
              <w:bottom w:val="single" w:sz="4" w:space="0" w:color="auto"/>
              <w:right w:val="nil"/>
            </w:tcBorders>
            <w:vAlign w:val="center"/>
          </w:tcPr>
          <w:p w14:paraId="53095015" w14:textId="51A8F8BE" w:rsidR="009E059C" w:rsidRPr="00B44807" w:rsidRDefault="009E059C" w:rsidP="0081422E">
            <w:pPr>
              <w:spacing w:line="240" w:lineRule="auto"/>
              <w:ind w:firstLine="0"/>
              <w:jc w:val="center"/>
              <w:rPr>
                <w:sz w:val="24"/>
                <w:szCs w:val="24"/>
                <w:lang w:eastAsia="ru-RU"/>
              </w:rPr>
            </w:pPr>
            <w:r w:rsidRPr="00B44807">
              <w:rPr>
                <w:sz w:val="24"/>
                <w:szCs w:val="24"/>
                <w:lang w:eastAsia="ru-RU"/>
              </w:rPr>
              <w:t>16 лет</w:t>
            </w:r>
          </w:p>
        </w:tc>
        <w:tc>
          <w:tcPr>
            <w:tcW w:w="1197" w:type="dxa"/>
            <w:tcBorders>
              <w:top w:val="single" w:sz="4" w:space="0" w:color="auto"/>
              <w:left w:val="single" w:sz="4" w:space="0" w:color="auto"/>
              <w:bottom w:val="single" w:sz="4" w:space="0" w:color="auto"/>
              <w:right w:val="single" w:sz="8" w:space="0" w:color="auto"/>
            </w:tcBorders>
            <w:vAlign w:val="center"/>
          </w:tcPr>
          <w:p w14:paraId="27520F18" w14:textId="5A5B695D" w:rsidR="009E059C" w:rsidRPr="00B44807" w:rsidRDefault="009E059C" w:rsidP="0081422E">
            <w:pPr>
              <w:spacing w:line="240" w:lineRule="auto"/>
              <w:ind w:firstLine="0"/>
              <w:jc w:val="center"/>
              <w:rPr>
                <w:sz w:val="24"/>
                <w:szCs w:val="24"/>
                <w:lang w:eastAsia="ru-RU"/>
              </w:rPr>
            </w:pPr>
            <w:r w:rsidRPr="00B44807">
              <w:rPr>
                <w:sz w:val="24"/>
                <w:szCs w:val="24"/>
                <w:lang w:eastAsia="ru-RU"/>
              </w:rPr>
              <w:t>7 лет и старше</w:t>
            </w:r>
          </w:p>
        </w:tc>
      </w:tr>
      <w:tr w:rsidR="009E059C" w:rsidRPr="00B44807" w14:paraId="2495BDB4" w14:textId="77777777" w:rsidTr="004426CC">
        <w:trPr>
          <w:cantSplit/>
          <w:trHeight w:val="1117"/>
          <w:jc w:val="center"/>
        </w:trPr>
        <w:tc>
          <w:tcPr>
            <w:tcW w:w="594" w:type="dxa"/>
            <w:tcBorders>
              <w:top w:val="single" w:sz="4" w:space="0" w:color="auto"/>
              <w:left w:val="single" w:sz="4" w:space="0" w:color="auto"/>
              <w:bottom w:val="single" w:sz="4" w:space="0" w:color="auto"/>
              <w:right w:val="single" w:sz="4" w:space="0" w:color="auto"/>
            </w:tcBorders>
            <w:vAlign w:val="center"/>
          </w:tcPr>
          <w:p w14:paraId="5385828D" w14:textId="1833AE68" w:rsidR="009E059C" w:rsidRPr="00B44807" w:rsidRDefault="00B44807" w:rsidP="0081422E">
            <w:pPr>
              <w:spacing w:line="240" w:lineRule="auto"/>
              <w:ind w:firstLine="0"/>
              <w:jc w:val="center"/>
              <w:rPr>
                <w:sz w:val="24"/>
                <w:szCs w:val="24"/>
                <w:lang w:eastAsia="ru-RU"/>
              </w:rPr>
            </w:pPr>
            <w:r>
              <w:rPr>
                <w:sz w:val="24"/>
                <w:szCs w:val="24"/>
                <w:lang w:eastAsia="ru-RU"/>
              </w:rPr>
              <w:t>8</w:t>
            </w:r>
          </w:p>
        </w:tc>
        <w:tc>
          <w:tcPr>
            <w:tcW w:w="1887" w:type="dxa"/>
            <w:tcBorders>
              <w:top w:val="single" w:sz="4" w:space="0" w:color="auto"/>
              <w:left w:val="single" w:sz="4" w:space="0" w:color="auto"/>
              <w:bottom w:val="single" w:sz="4" w:space="0" w:color="auto"/>
              <w:right w:val="single" w:sz="4" w:space="0" w:color="auto"/>
            </w:tcBorders>
            <w:vAlign w:val="center"/>
          </w:tcPr>
          <w:p w14:paraId="43EE398F" w14:textId="77777777" w:rsidR="009E059C" w:rsidRPr="00B44807" w:rsidRDefault="009E059C" w:rsidP="0081422E">
            <w:pPr>
              <w:spacing w:line="240" w:lineRule="auto"/>
              <w:ind w:firstLine="0"/>
              <w:jc w:val="center"/>
              <w:rPr>
                <w:sz w:val="24"/>
                <w:szCs w:val="24"/>
                <w:lang w:eastAsia="ru-RU"/>
              </w:rPr>
            </w:pPr>
          </w:p>
        </w:tc>
        <w:tc>
          <w:tcPr>
            <w:tcW w:w="1023" w:type="dxa"/>
            <w:tcBorders>
              <w:top w:val="single" w:sz="4" w:space="0" w:color="auto"/>
              <w:left w:val="single" w:sz="4" w:space="0" w:color="auto"/>
              <w:bottom w:val="single" w:sz="4" w:space="0" w:color="auto"/>
              <w:right w:val="single" w:sz="4" w:space="0" w:color="auto"/>
            </w:tcBorders>
            <w:textDirection w:val="btLr"/>
            <w:vAlign w:val="center"/>
          </w:tcPr>
          <w:p w14:paraId="2522F0BA" w14:textId="455FDB8E" w:rsidR="009E059C" w:rsidRPr="00B44807" w:rsidRDefault="009E059C" w:rsidP="0081422E">
            <w:pPr>
              <w:spacing w:line="240" w:lineRule="auto"/>
              <w:ind w:left="113" w:right="113" w:firstLine="0"/>
              <w:jc w:val="center"/>
              <w:rPr>
                <w:sz w:val="24"/>
                <w:szCs w:val="24"/>
                <w:lang w:eastAsia="ru-RU"/>
              </w:rPr>
            </w:pPr>
            <w:r w:rsidRPr="00B44807">
              <w:rPr>
                <w:sz w:val="24"/>
                <w:szCs w:val="24"/>
                <w:lang w:eastAsia="ru-RU"/>
              </w:rPr>
              <w:t>Малый круг</w:t>
            </w:r>
          </w:p>
        </w:tc>
        <w:tc>
          <w:tcPr>
            <w:tcW w:w="1521" w:type="dxa"/>
            <w:tcBorders>
              <w:top w:val="single" w:sz="4" w:space="0" w:color="auto"/>
              <w:left w:val="nil"/>
              <w:bottom w:val="single" w:sz="4" w:space="0" w:color="auto"/>
              <w:right w:val="single" w:sz="4" w:space="0" w:color="auto"/>
            </w:tcBorders>
            <w:vAlign w:val="center"/>
          </w:tcPr>
          <w:p w14:paraId="4879D7E0" w14:textId="0FF3F9B6" w:rsidR="009E059C" w:rsidRPr="00B44807" w:rsidRDefault="009E059C" w:rsidP="0081422E">
            <w:pPr>
              <w:spacing w:line="240" w:lineRule="auto"/>
              <w:ind w:firstLine="0"/>
              <w:jc w:val="center"/>
              <w:rPr>
                <w:sz w:val="24"/>
                <w:szCs w:val="24"/>
                <w:lang w:eastAsia="ru-RU"/>
              </w:rPr>
            </w:pPr>
            <w:r w:rsidRPr="00B44807">
              <w:rPr>
                <w:sz w:val="24"/>
                <w:szCs w:val="24"/>
                <w:lang w:eastAsia="ru-RU"/>
              </w:rPr>
              <w:t>СП1</w:t>
            </w:r>
          </w:p>
        </w:tc>
        <w:tc>
          <w:tcPr>
            <w:tcW w:w="1252" w:type="dxa"/>
            <w:tcBorders>
              <w:top w:val="single" w:sz="4" w:space="0" w:color="auto"/>
              <w:left w:val="nil"/>
              <w:bottom w:val="single" w:sz="4" w:space="0" w:color="auto"/>
              <w:right w:val="single" w:sz="4" w:space="0" w:color="auto"/>
            </w:tcBorders>
            <w:vAlign w:val="center"/>
          </w:tcPr>
          <w:p w14:paraId="055B9115" w14:textId="77777777" w:rsidR="009E059C" w:rsidRPr="00B44807" w:rsidRDefault="009E059C" w:rsidP="0081422E">
            <w:pPr>
              <w:spacing w:line="240" w:lineRule="auto"/>
              <w:ind w:firstLine="0"/>
              <w:jc w:val="center"/>
              <w:rPr>
                <w:sz w:val="24"/>
                <w:szCs w:val="24"/>
                <w:lang w:eastAsia="ru-RU"/>
              </w:rPr>
            </w:pPr>
          </w:p>
        </w:tc>
        <w:tc>
          <w:tcPr>
            <w:tcW w:w="1335" w:type="dxa"/>
            <w:tcBorders>
              <w:top w:val="single" w:sz="4" w:space="0" w:color="auto"/>
              <w:left w:val="nil"/>
              <w:bottom w:val="single" w:sz="4" w:space="0" w:color="auto"/>
              <w:right w:val="single" w:sz="4" w:space="0" w:color="auto"/>
            </w:tcBorders>
            <w:vAlign w:val="center"/>
          </w:tcPr>
          <w:p w14:paraId="24D98AE7" w14:textId="77777777" w:rsidR="009E059C" w:rsidRPr="00B44807" w:rsidRDefault="009E059C" w:rsidP="0081422E">
            <w:pPr>
              <w:spacing w:line="240" w:lineRule="auto"/>
              <w:ind w:firstLine="0"/>
              <w:jc w:val="center"/>
              <w:rPr>
                <w:sz w:val="24"/>
                <w:szCs w:val="24"/>
                <w:lang w:eastAsia="ru-RU"/>
              </w:rPr>
            </w:pPr>
          </w:p>
        </w:tc>
        <w:tc>
          <w:tcPr>
            <w:tcW w:w="1417" w:type="dxa"/>
            <w:tcBorders>
              <w:top w:val="single" w:sz="4" w:space="0" w:color="auto"/>
              <w:left w:val="nil"/>
              <w:bottom w:val="single" w:sz="4" w:space="0" w:color="auto"/>
              <w:right w:val="single" w:sz="4" w:space="0" w:color="auto"/>
            </w:tcBorders>
            <w:vAlign w:val="center"/>
          </w:tcPr>
          <w:p w14:paraId="48B28334" w14:textId="77777777" w:rsidR="009E059C" w:rsidRPr="00B44807" w:rsidRDefault="009E059C" w:rsidP="0081422E">
            <w:pPr>
              <w:spacing w:line="240" w:lineRule="auto"/>
              <w:ind w:firstLine="0"/>
              <w:jc w:val="center"/>
              <w:rPr>
                <w:sz w:val="24"/>
                <w:szCs w:val="24"/>
                <w:lang w:eastAsia="ru-RU"/>
              </w:rPr>
            </w:pPr>
          </w:p>
        </w:tc>
        <w:tc>
          <w:tcPr>
            <w:tcW w:w="1449" w:type="dxa"/>
            <w:tcBorders>
              <w:top w:val="single" w:sz="4" w:space="0" w:color="auto"/>
              <w:left w:val="nil"/>
              <w:bottom w:val="single" w:sz="4" w:space="0" w:color="auto"/>
              <w:right w:val="single" w:sz="4" w:space="0" w:color="auto"/>
            </w:tcBorders>
            <w:vAlign w:val="center"/>
          </w:tcPr>
          <w:p w14:paraId="03604014" w14:textId="77777777" w:rsidR="009E059C" w:rsidRPr="00B44807" w:rsidRDefault="009E059C" w:rsidP="0081422E">
            <w:pPr>
              <w:spacing w:line="240" w:lineRule="auto"/>
              <w:ind w:firstLine="0"/>
              <w:jc w:val="center"/>
              <w:rPr>
                <w:sz w:val="24"/>
                <w:szCs w:val="24"/>
                <w:lang w:eastAsia="ru-RU"/>
              </w:rPr>
            </w:pPr>
          </w:p>
        </w:tc>
        <w:tc>
          <w:tcPr>
            <w:tcW w:w="1134" w:type="dxa"/>
            <w:tcBorders>
              <w:top w:val="single" w:sz="4" w:space="0" w:color="auto"/>
              <w:left w:val="nil"/>
              <w:bottom w:val="single" w:sz="4" w:space="0" w:color="auto"/>
              <w:right w:val="single" w:sz="4" w:space="0" w:color="auto"/>
            </w:tcBorders>
            <w:vAlign w:val="center"/>
          </w:tcPr>
          <w:p w14:paraId="1E86FF1B" w14:textId="0FFECEBE" w:rsidR="009E059C" w:rsidRPr="00B44807" w:rsidRDefault="009E059C" w:rsidP="0081422E">
            <w:pPr>
              <w:spacing w:line="240" w:lineRule="auto"/>
              <w:ind w:firstLine="0"/>
              <w:jc w:val="center"/>
              <w:rPr>
                <w:sz w:val="24"/>
                <w:szCs w:val="24"/>
                <w:lang w:eastAsia="ru-RU"/>
              </w:rPr>
            </w:pPr>
            <w:r w:rsidRPr="00B44807">
              <w:rPr>
                <w:sz w:val="24"/>
                <w:szCs w:val="24"/>
                <w:lang w:eastAsia="ru-RU"/>
              </w:rPr>
              <w:t>ВЗ</w:t>
            </w:r>
          </w:p>
        </w:tc>
        <w:tc>
          <w:tcPr>
            <w:tcW w:w="1284" w:type="dxa"/>
            <w:tcBorders>
              <w:top w:val="single" w:sz="4" w:space="0" w:color="auto"/>
              <w:left w:val="nil"/>
              <w:bottom w:val="single" w:sz="4" w:space="0" w:color="auto"/>
              <w:right w:val="nil"/>
            </w:tcBorders>
            <w:vAlign w:val="center"/>
          </w:tcPr>
          <w:p w14:paraId="3BF57F5B" w14:textId="5BB36D43" w:rsidR="009E059C" w:rsidRPr="00B44807" w:rsidRDefault="009E059C" w:rsidP="0081422E">
            <w:pPr>
              <w:spacing w:line="240" w:lineRule="auto"/>
              <w:ind w:firstLine="0"/>
              <w:jc w:val="center"/>
              <w:rPr>
                <w:sz w:val="24"/>
                <w:szCs w:val="24"/>
                <w:lang w:eastAsia="ru-RU"/>
              </w:rPr>
            </w:pPr>
            <w:r w:rsidRPr="00B44807">
              <w:rPr>
                <w:sz w:val="24"/>
                <w:szCs w:val="24"/>
                <w:lang w:eastAsia="ru-RU"/>
              </w:rPr>
              <w:t>ЧР/КР</w:t>
            </w:r>
          </w:p>
        </w:tc>
        <w:tc>
          <w:tcPr>
            <w:tcW w:w="1134" w:type="dxa"/>
            <w:tcBorders>
              <w:top w:val="single" w:sz="4" w:space="0" w:color="auto"/>
              <w:left w:val="single" w:sz="4" w:space="0" w:color="auto"/>
              <w:bottom w:val="single" w:sz="4" w:space="0" w:color="auto"/>
              <w:right w:val="nil"/>
            </w:tcBorders>
            <w:vAlign w:val="center"/>
          </w:tcPr>
          <w:p w14:paraId="5423AA03" w14:textId="6B4DFE8A" w:rsidR="009E059C" w:rsidRPr="00B44807" w:rsidRDefault="009E059C" w:rsidP="0081422E">
            <w:pPr>
              <w:spacing w:line="240" w:lineRule="auto"/>
              <w:ind w:firstLine="0"/>
              <w:jc w:val="center"/>
              <w:rPr>
                <w:sz w:val="24"/>
                <w:szCs w:val="24"/>
                <w:lang w:eastAsia="ru-RU"/>
              </w:rPr>
            </w:pPr>
            <w:r w:rsidRPr="00B44807">
              <w:rPr>
                <w:sz w:val="24"/>
                <w:szCs w:val="24"/>
                <w:lang w:eastAsia="ru-RU"/>
              </w:rPr>
              <w:t>16 лет</w:t>
            </w:r>
          </w:p>
        </w:tc>
        <w:tc>
          <w:tcPr>
            <w:tcW w:w="1197" w:type="dxa"/>
            <w:tcBorders>
              <w:top w:val="single" w:sz="4" w:space="0" w:color="auto"/>
              <w:left w:val="single" w:sz="4" w:space="0" w:color="auto"/>
              <w:bottom w:val="single" w:sz="4" w:space="0" w:color="auto"/>
              <w:right w:val="single" w:sz="8" w:space="0" w:color="auto"/>
            </w:tcBorders>
            <w:vAlign w:val="center"/>
          </w:tcPr>
          <w:p w14:paraId="773E1AC4" w14:textId="382574CE" w:rsidR="009E059C" w:rsidRPr="00B44807" w:rsidRDefault="009E059C" w:rsidP="0081422E">
            <w:pPr>
              <w:spacing w:line="240" w:lineRule="auto"/>
              <w:ind w:firstLine="0"/>
              <w:jc w:val="center"/>
              <w:rPr>
                <w:sz w:val="24"/>
                <w:szCs w:val="24"/>
                <w:lang w:eastAsia="ru-RU"/>
              </w:rPr>
            </w:pPr>
            <w:r w:rsidRPr="00B44807">
              <w:rPr>
                <w:sz w:val="24"/>
                <w:szCs w:val="24"/>
                <w:lang w:eastAsia="ru-RU"/>
              </w:rPr>
              <w:t>7 лет и старше</w:t>
            </w:r>
          </w:p>
        </w:tc>
      </w:tr>
    </w:tbl>
    <w:p w14:paraId="017A9605" w14:textId="590703C3" w:rsidR="00657233" w:rsidRPr="002B2519" w:rsidRDefault="00657233" w:rsidP="00657233">
      <w:pPr>
        <w:spacing w:line="240" w:lineRule="auto"/>
        <w:rPr>
          <w:sz w:val="28"/>
          <w:szCs w:val="28"/>
          <w:lang w:eastAsia="ru-RU"/>
        </w:rPr>
      </w:pPr>
      <w:r>
        <w:rPr>
          <w:sz w:val="28"/>
          <w:szCs w:val="28"/>
          <w:lang w:eastAsia="ru-RU"/>
        </w:rPr>
        <w:t>ВЗ – мужчины , женщины, СТ ЮР – юниоры, юниорки (16-25 лет), ЮР – юниоры, юниорки (16-21 год), ЮН – юноши, девушки (14-18 лет), Д – мальчики, девочки (10-14 лет).</w:t>
      </w:r>
    </w:p>
    <w:p w14:paraId="1B6F2DC2" w14:textId="77777777" w:rsidR="002B2519" w:rsidRDefault="002B2519" w:rsidP="00393163">
      <w:pPr>
        <w:spacing w:line="240" w:lineRule="auto"/>
        <w:ind w:firstLine="851"/>
        <w:rPr>
          <w:sz w:val="28"/>
          <w:szCs w:val="28"/>
          <w:lang w:eastAsia="ru-RU"/>
        </w:rPr>
      </w:pPr>
    </w:p>
    <w:p w14:paraId="05F52549" w14:textId="77777777" w:rsidR="00C442D7" w:rsidRDefault="00C442D7" w:rsidP="00854197">
      <w:pPr>
        <w:spacing w:line="240" w:lineRule="auto"/>
        <w:rPr>
          <w:sz w:val="28"/>
          <w:szCs w:val="28"/>
          <w:lang w:eastAsia="ru-RU"/>
        </w:rPr>
      </w:pPr>
    </w:p>
    <w:p w14:paraId="4EBB33C4" w14:textId="77777777" w:rsidR="00B44807" w:rsidRPr="00170CA1" w:rsidRDefault="00B44807" w:rsidP="00854197">
      <w:pPr>
        <w:spacing w:line="240" w:lineRule="auto"/>
        <w:rPr>
          <w:sz w:val="28"/>
          <w:szCs w:val="28"/>
          <w:lang w:eastAsia="ru-RU"/>
        </w:rPr>
      </w:pPr>
    </w:p>
    <w:p w14:paraId="133B3476" w14:textId="5D160B7F" w:rsidR="002B2519" w:rsidRDefault="000E4B6A" w:rsidP="00854197">
      <w:pPr>
        <w:spacing w:line="240" w:lineRule="auto"/>
        <w:ind w:firstLine="0"/>
        <w:jc w:val="right"/>
        <w:rPr>
          <w:sz w:val="28"/>
          <w:szCs w:val="28"/>
          <w:lang w:eastAsia="ru-RU"/>
        </w:rPr>
      </w:pPr>
      <w:r>
        <w:rPr>
          <w:sz w:val="28"/>
          <w:szCs w:val="28"/>
          <w:lang w:eastAsia="ru-RU"/>
        </w:rPr>
        <w:t>Таблица № 13</w:t>
      </w:r>
    </w:p>
    <w:p w14:paraId="4038C623" w14:textId="73BAAB69" w:rsidR="000E4B6A" w:rsidRPr="002B2519" w:rsidRDefault="008B37B5" w:rsidP="000E4B6A">
      <w:pPr>
        <w:spacing w:line="240" w:lineRule="auto"/>
        <w:ind w:firstLine="851"/>
        <w:jc w:val="center"/>
        <w:rPr>
          <w:sz w:val="28"/>
          <w:szCs w:val="28"/>
          <w:lang w:eastAsia="ru-RU"/>
        </w:rPr>
      </w:pPr>
      <w:r w:rsidRPr="002B2519">
        <w:rPr>
          <w:sz w:val="28"/>
          <w:szCs w:val="28"/>
          <w:lang w:eastAsia="ru-RU"/>
        </w:rPr>
        <w:t>Уровни технической сложности езд и минимальные возрастные ограничения допуска участников и лошадей к соревнованиям</w:t>
      </w:r>
      <w:r>
        <w:rPr>
          <w:sz w:val="28"/>
          <w:szCs w:val="28"/>
          <w:lang w:eastAsia="ru-RU"/>
        </w:rPr>
        <w:t xml:space="preserve"> в спортивных дисциплинах: «в</w:t>
      </w:r>
      <w:r w:rsidRPr="002B2519">
        <w:rPr>
          <w:sz w:val="28"/>
          <w:szCs w:val="28"/>
          <w:lang w:eastAsia="ru-RU"/>
        </w:rPr>
        <w:t>ыездка (высота в холке до 150 см)</w:t>
      </w:r>
      <w:r>
        <w:rPr>
          <w:sz w:val="28"/>
          <w:szCs w:val="28"/>
          <w:lang w:eastAsia="ru-RU"/>
        </w:rPr>
        <w:t>», «в</w:t>
      </w:r>
      <w:r w:rsidRPr="002B2519">
        <w:rPr>
          <w:sz w:val="28"/>
          <w:szCs w:val="28"/>
          <w:lang w:eastAsia="ru-RU"/>
        </w:rPr>
        <w:t>ыездка (высота в холке до 150 см) – командные соревнования</w:t>
      </w:r>
      <w:r>
        <w:rPr>
          <w:sz w:val="28"/>
          <w:szCs w:val="28"/>
          <w:lang w:eastAsia="ru-RU"/>
        </w:rPr>
        <w:t>»</w:t>
      </w:r>
    </w:p>
    <w:tbl>
      <w:tblPr>
        <w:tblW w:w="14615" w:type="dxa"/>
        <w:jc w:val="center"/>
        <w:tblLook w:val="04A0" w:firstRow="1" w:lastRow="0" w:firstColumn="1" w:lastColumn="0" w:noHBand="0" w:noVBand="1"/>
      </w:tblPr>
      <w:tblGrid>
        <w:gridCol w:w="696"/>
        <w:gridCol w:w="4730"/>
        <w:gridCol w:w="708"/>
        <w:gridCol w:w="1835"/>
        <w:gridCol w:w="2266"/>
        <w:gridCol w:w="1412"/>
        <w:gridCol w:w="1411"/>
        <w:gridCol w:w="1557"/>
      </w:tblGrid>
      <w:tr w:rsidR="002B2519" w:rsidRPr="002B2519" w14:paraId="0750BBDC" w14:textId="77777777" w:rsidTr="00854197">
        <w:trPr>
          <w:trHeight w:val="390"/>
          <w:jc w:val="center"/>
        </w:trPr>
        <w:tc>
          <w:tcPr>
            <w:tcW w:w="648" w:type="dxa"/>
            <w:vMerge w:val="restart"/>
            <w:tcBorders>
              <w:top w:val="single" w:sz="8" w:space="0" w:color="auto"/>
              <w:left w:val="single" w:sz="8" w:space="0" w:color="auto"/>
              <w:bottom w:val="nil"/>
              <w:right w:val="single" w:sz="4" w:space="0" w:color="auto"/>
            </w:tcBorders>
            <w:vAlign w:val="center"/>
            <w:hideMark/>
          </w:tcPr>
          <w:p w14:paraId="61584332" w14:textId="77777777" w:rsidR="002B2519" w:rsidRPr="002B2519" w:rsidRDefault="002B2519" w:rsidP="00854197">
            <w:pPr>
              <w:spacing w:line="240" w:lineRule="auto"/>
              <w:ind w:firstLine="0"/>
              <w:jc w:val="center"/>
              <w:rPr>
                <w:sz w:val="28"/>
                <w:szCs w:val="28"/>
                <w:lang w:eastAsia="ru-RU"/>
              </w:rPr>
            </w:pPr>
            <w:bookmarkStart w:id="72" w:name="RANGE!A28"/>
            <w:r w:rsidRPr="002B2519">
              <w:rPr>
                <w:sz w:val="28"/>
                <w:szCs w:val="28"/>
                <w:lang w:eastAsia="ru-RU"/>
              </w:rPr>
              <w:t>№ п/п</w:t>
            </w:r>
            <w:bookmarkEnd w:id="72"/>
          </w:p>
        </w:tc>
        <w:tc>
          <w:tcPr>
            <w:tcW w:w="4753" w:type="dxa"/>
            <w:vMerge w:val="restart"/>
            <w:tcBorders>
              <w:top w:val="single" w:sz="8" w:space="0" w:color="auto"/>
              <w:left w:val="single" w:sz="4" w:space="0" w:color="auto"/>
              <w:bottom w:val="nil"/>
              <w:right w:val="single" w:sz="4" w:space="0" w:color="auto"/>
            </w:tcBorders>
            <w:vAlign w:val="center"/>
            <w:hideMark/>
          </w:tcPr>
          <w:p w14:paraId="1216B513" w14:textId="77777777" w:rsidR="002B2519" w:rsidRPr="002B2519" w:rsidRDefault="002B2519" w:rsidP="00854197">
            <w:pPr>
              <w:spacing w:line="240" w:lineRule="auto"/>
              <w:ind w:firstLine="0"/>
              <w:jc w:val="center"/>
              <w:rPr>
                <w:sz w:val="28"/>
                <w:szCs w:val="28"/>
                <w:lang w:eastAsia="ru-RU"/>
              </w:rPr>
            </w:pPr>
            <w:r w:rsidRPr="002B2519">
              <w:rPr>
                <w:sz w:val="28"/>
                <w:szCs w:val="28"/>
                <w:lang w:eastAsia="ru-RU"/>
              </w:rPr>
              <w:t>Наименование спортивной дисциплины</w:t>
            </w:r>
          </w:p>
        </w:tc>
        <w:tc>
          <w:tcPr>
            <w:tcW w:w="708" w:type="dxa"/>
            <w:vMerge w:val="restart"/>
            <w:tcBorders>
              <w:top w:val="single" w:sz="8" w:space="0" w:color="auto"/>
              <w:left w:val="single" w:sz="4" w:space="0" w:color="auto"/>
              <w:bottom w:val="nil"/>
              <w:right w:val="single" w:sz="4" w:space="0" w:color="auto"/>
            </w:tcBorders>
            <w:textDirection w:val="btLr"/>
            <w:vAlign w:val="center"/>
            <w:hideMark/>
          </w:tcPr>
          <w:p w14:paraId="0C2D6090" w14:textId="77777777" w:rsidR="002B2519" w:rsidRPr="002B2519" w:rsidRDefault="002B2519" w:rsidP="00854197">
            <w:pPr>
              <w:widowControl w:val="0"/>
              <w:spacing w:line="240" w:lineRule="auto"/>
              <w:ind w:left="113" w:firstLine="0"/>
              <w:jc w:val="center"/>
              <w:rPr>
                <w:sz w:val="28"/>
                <w:szCs w:val="28"/>
                <w:lang w:eastAsia="ru-RU"/>
              </w:rPr>
            </w:pPr>
            <w:r w:rsidRPr="002B2519">
              <w:rPr>
                <w:sz w:val="28"/>
                <w:szCs w:val="28"/>
                <w:lang w:eastAsia="ru-RU"/>
              </w:rPr>
              <w:t>Уровень езд</w:t>
            </w:r>
          </w:p>
        </w:tc>
        <w:tc>
          <w:tcPr>
            <w:tcW w:w="4111" w:type="dxa"/>
            <w:gridSpan w:val="2"/>
            <w:tcBorders>
              <w:top w:val="single" w:sz="8" w:space="0" w:color="auto"/>
              <w:left w:val="nil"/>
              <w:bottom w:val="single" w:sz="4" w:space="0" w:color="auto"/>
              <w:right w:val="single" w:sz="4" w:space="0" w:color="auto"/>
            </w:tcBorders>
            <w:vAlign w:val="center"/>
            <w:hideMark/>
          </w:tcPr>
          <w:p w14:paraId="43DE32CE" w14:textId="77777777" w:rsidR="002B2519" w:rsidRPr="002B2519" w:rsidRDefault="002B2519" w:rsidP="00854197">
            <w:pPr>
              <w:spacing w:line="240" w:lineRule="auto"/>
              <w:ind w:firstLine="0"/>
              <w:jc w:val="center"/>
              <w:rPr>
                <w:sz w:val="28"/>
                <w:szCs w:val="28"/>
                <w:lang w:eastAsia="ru-RU"/>
              </w:rPr>
            </w:pPr>
            <w:r w:rsidRPr="002B2519">
              <w:rPr>
                <w:sz w:val="28"/>
                <w:szCs w:val="28"/>
                <w:lang w:eastAsia="ru-RU"/>
              </w:rPr>
              <w:t>Мальчики и девочки</w:t>
            </w:r>
          </w:p>
        </w:tc>
        <w:tc>
          <w:tcPr>
            <w:tcW w:w="1418" w:type="dxa"/>
            <w:vMerge w:val="restart"/>
            <w:tcBorders>
              <w:top w:val="single" w:sz="8" w:space="0" w:color="auto"/>
              <w:left w:val="single" w:sz="4" w:space="0" w:color="auto"/>
              <w:bottom w:val="nil"/>
              <w:right w:val="single" w:sz="4" w:space="0" w:color="auto"/>
            </w:tcBorders>
            <w:textDirection w:val="btLr"/>
            <w:vAlign w:val="center"/>
            <w:hideMark/>
          </w:tcPr>
          <w:p w14:paraId="3E4FCF0B" w14:textId="77777777" w:rsidR="002B2519" w:rsidRPr="002B2519" w:rsidRDefault="002B2519" w:rsidP="00854197">
            <w:pPr>
              <w:spacing w:line="240" w:lineRule="auto"/>
              <w:ind w:firstLine="0"/>
              <w:jc w:val="center"/>
              <w:rPr>
                <w:sz w:val="28"/>
                <w:szCs w:val="28"/>
                <w:lang w:eastAsia="ru-RU"/>
              </w:rPr>
            </w:pPr>
            <w:r w:rsidRPr="002B2519">
              <w:rPr>
                <w:sz w:val="28"/>
                <w:szCs w:val="28"/>
                <w:lang w:eastAsia="ru-RU"/>
              </w:rPr>
              <w:t>Официальное спортивное соревнование</w:t>
            </w:r>
          </w:p>
        </w:tc>
        <w:tc>
          <w:tcPr>
            <w:tcW w:w="1417" w:type="dxa"/>
            <w:vMerge w:val="restart"/>
            <w:tcBorders>
              <w:top w:val="single" w:sz="8" w:space="0" w:color="auto"/>
              <w:left w:val="single" w:sz="4" w:space="0" w:color="auto"/>
              <w:bottom w:val="nil"/>
              <w:right w:val="single" w:sz="4" w:space="0" w:color="auto"/>
            </w:tcBorders>
            <w:textDirection w:val="btLr"/>
            <w:vAlign w:val="center"/>
            <w:hideMark/>
          </w:tcPr>
          <w:p w14:paraId="16C6BA68" w14:textId="77777777" w:rsidR="002B2519" w:rsidRPr="002B2519" w:rsidRDefault="002B2519" w:rsidP="00854197">
            <w:pPr>
              <w:spacing w:line="240" w:lineRule="auto"/>
              <w:ind w:firstLine="0"/>
              <w:jc w:val="center"/>
              <w:rPr>
                <w:sz w:val="28"/>
                <w:szCs w:val="28"/>
                <w:lang w:eastAsia="ru-RU"/>
              </w:rPr>
            </w:pPr>
            <w:r w:rsidRPr="002B2519">
              <w:rPr>
                <w:sz w:val="28"/>
                <w:szCs w:val="28"/>
                <w:lang w:eastAsia="ru-RU"/>
              </w:rPr>
              <w:t>Минимальный возраст спортсмена</w:t>
            </w:r>
          </w:p>
        </w:tc>
        <w:tc>
          <w:tcPr>
            <w:tcW w:w="1560" w:type="dxa"/>
            <w:vMerge w:val="restart"/>
            <w:tcBorders>
              <w:top w:val="single" w:sz="8" w:space="0" w:color="auto"/>
              <w:left w:val="single" w:sz="4" w:space="0" w:color="auto"/>
              <w:bottom w:val="single" w:sz="8" w:space="0" w:color="000000"/>
              <w:right w:val="single" w:sz="8" w:space="0" w:color="auto"/>
            </w:tcBorders>
            <w:textDirection w:val="btLr"/>
            <w:vAlign w:val="center"/>
            <w:hideMark/>
          </w:tcPr>
          <w:p w14:paraId="60E9E05A" w14:textId="77777777" w:rsidR="002B2519" w:rsidRPr="002B2519" w:rsidRDefault="002B2519" w:rsidP="00854197">
            <w:pPr>
              <w:spacing w:line="240" w:lineRule="auto"/>
              <w:ind w:firstLine="0"/>
              <w:jc w:val="center"/>
              <w:rPr>
                <w:sz w:val="28"/>
                <w:szCs w:val="28"/>
                <w:lang w:eastAsia="ru-RU"/>
              </w:rPr>
            </w:pPr>
            <w:r w:rsidRPr="002B2519">
              <w:rPr>
                <w:sz w:val="28"/>
                <w:szCs w:val="28"/>
                <w:lang w:eastAsia="ru-RU"/>
              </w:rPr>
              <w:t>Возраст лошади</w:t>
            </w:r>
          </w:p>
        </w:tc>
      </w:tr>
      <w:tr w:rsidR="002B2519" w:rsidRPr="002B2519" w14:paraId="5E818353" w14:textId="77777777" w:rsidTr="00854197">
        <w:trPr>
          <w:trHeight w:val="780"/>
          <w:jc w:val="center"/>
        </w:trPr>
        <w:tc>
          <w:tcPr>
            <w:tcW w:w="648" w:type="dxa"/>
            <w:vMerge/>
            <w:tcBorders>
              <w:top w:val="single" w:sz="8" w:space="0" w:color="auto"/>
              <w:left w:val="single" w:sz="8" w:space="0" w:color="auto"/>
              <w:bottom w:val="nil"/>
              <w:right w:val="single" w:sz="4" w:space="0" w:color="auto"/>
            </w:tcBorders>
            <w:vAlign w:val="center"/>
            <w:hideMark/>
          </w:tcPr>
          <w:p w14:paraId="3F438E42" w14:textId="77777777" w:rsidR="002B2519" w:rsidRPr="002B2519" w:rsidRDefault="002B2519" w:rsidP="00854197">
            <w:pPr>
              <w:spacing w:line="240" w:lineRule="auto"/>
              <w:ind w:firstLine="0"/>
              <w:jc w:val="center"/>
              <w:rPr>
                <w:sz w:val="28"/>
                <w:szCs w:val="28"/>
                <w:lang w:eastAsia="ru-RU"/>
              </w:rPr>
            </w:pPr>
          </w:p>
        </w:tc>
        <w:tc>
          <w:tcPr>
            <w:tcW w:w="4753" w:type="dxa"/>
            <w:vMerge/>
            <w:tcBorders>
              <w:top w:val="single" w:sz="8" w:space="0" w:color="auto"/>
              <w:left w:val="single" w:sz="4" w:space="0" w:color="auto"/>
              <w:bottom w:val="nil"/>
              <w:right w:val="single" w:sz="4" w:space="0" w:color="auto"/>
            </w:tcBorders>
            <w:vAlign w:val="center"/>
            <w:hideMark/>
          </w:tcPr>
          <w:p w14:paraId="1DB561AE" w14:textId="77777777" w:rsidR="002B2519" w:rsidRPr="002B2519" w:rsidRDefault="002B2519" w:rsidP="00854197">
            <w:pPr>
              <w:spacing w:line="240" w:lineRule="auto"/>
              <w:ind w:firstLine="0"/>
              <w:jc w:val="center"/>
              <w:rPr>
                <w:sz w:val="28"/>
                <w:szCs w:val="28"/>
                <w:lang w:eastAsia="ru-RU"/>
              </w:rPr>
            </w:pPr>
          </w:p>
        </w:tc>
        <w:tc>
          <w:tcPr>
            <w:tcW w:w="708" w:type="dxa"/>
            <w:vMerge/>
            <w:tcBorders>
              <w:top w:val="single" w:sz="8" w:space="0" w:color="auto"/>
              <w:left w:val="single" w:sz="4" w:space="0" w:color="auto"/>
              <w:bottom w:val="nil"/>
              <w:right w:val="single" w:sz="4" w:space="0" w:color="auto"/>
            </w:tcBorders>
            <w:vAlign w:val="center"/>
            <w:hideMark/>
          </w:tcPr>
          <w:p w14:paraId="527112AC" w14:textId="77777777" w:rsidR="002B2519" w:rsidRPr="002B2519" w:rsidRDefault="002B2519" w:rsidP="00854197">
            <w:pPr>
              <w:spacing w:line="240" w:lineRule="auto"/>
              <w:ind w:firstLine="0"/>
              <w:jc w:val="center"/>
              <w:rPr>
                <w:sz w:val="28"/>
                <w:szCs w:val="28"/>
                <w:lang w:eastAsia="ru-RU"/>
              </w:rPr>
            </w:pPr>
          </w:p>
        </w:tc>
        <w:tc>
          <w:tcPr>
            <w:tcW w:w="1843" w:type="dxa"/>
            <w:tcBorders>
              <w:top w:val="nil"/>
              <w:left w:val="nil"/>
              <w:bottom w:val="single" w:sz="4" w:space="0" w:color="auto"/>
              <w:right w:val="single" w:sz="4" w:space="0" w:color="auto"/>
            </w:tcBorders>
            <w:vAlign w:val="center"/>
            <w:hideMark/>
          </w:tcPr>
          <w:p w14:paraId="56E62EBE" w14:textId="77777777" w:rsidR="002B2519" w:rsidRPr="002B2519" w:rsidRDefault="002B2519" w:rsidP="00854197">
            <w:pPr>
              <w:spacing w:line="240" w:lineRule="auto"/>
              <w:ind w:firstLine="0"/>
              <w:jc w:val="center"/>
              <w:rPr>
                <w:sz w:val="28"/>
                <w:szCs w:val="28"/>
                <w:lang w:eastAsia="ru-RU"/>
              </w:rPr>
            </w:pPr>
            <w:r w:rsidRPr="002B2519">
              <w:rPr>
                <w:sz w:val="28"/>
                <w:szCs w:val="28"/>
                <w:lang w:eastAsia="ru-RU"/>
              </w:rPr>
              <w:t>12-16 лет (Д)</w:t>
            </w:r>
          </w:p>
        </w:tc>
        <w:tc>
          <w:tcPr>
            <w:tcW w:w="2268" w:type="dxa"/>
            <w:tcBorders>
              <w:top w:val="nil"/>
              <w:left w:val="nil"/>
              <w:bottom w:val="single" w:sz="4" w:space="0" w:color="auto"/>
              <w:right w:val="single" w:sz="4" w:space="0" w:color="auto"/>
            </w:tcBorders>
            <w:vAlign w:val="center"/>
            <w:hideMark/>
          </w:tcPr>
          <w:p w14:paraId="579C1C31" w14:textId="77777777" w:rsidR="002B2519" w:rsidRPr="002B2519" w:rsidRDefault="002B2519" w:rsidP="00854197">
            <w:pPr>
              <w:spacing w:line="240" w:lineRule="auto"/>
              <w:ind w:firstLine="0"/>
              <w:jc w:val="center"/>
              <w:rPr>
                <w:sz w:val="28"/>
                <w:szCs w:val="28"/>
                <w:lang w:eastAsia="ru-RU"/>
              </w:rPr>
            </w:pPr>
            <w:r w:rsidRPr="002B2519">
              <w:rPr>
                <w:sz w:val="28"/>
                <w:szCs w:val="28"/>
                <w:lang w:eastAsia="ru-RU"/>
              </w:rPr>
              <w:t xml:space="preserve">9-12 лет </w:t>
            </w:r>
            <w:r w:rsidRPr="002B2519">
              <w:rPr>
                <w:sz w:val="28"/>
                <w:szCs w:val="28"/>
                <w:lang w:eastAsia="ru-RU"/>
              </w:rPr>
              <w:br/>
              <w:t>(Д)</w:t>
            </w:r>
          </w:p>
        </w:tc>
        <w:tc>
          <w:tcPr>
            <w:tcW w:w="1418" w:type="dxa"/>
            <w:vMerge/>
            <w:tcBorders>
              <w:top w:val="single" w:sz="8" w:space="0" w:color="auto"/>
              <w:left w:val="single" w:sz="4" w:space="0" w:color="auto"/>
              <w:bottom w:val="nil"/>
              <w:right w:val="single" w:sz="4" w:space="0" w:color="auto"/>
            </w:tcBorders>
            <w:vAlign w:val="center"/>
            <w:hideMark/>
          </w:tcPr>
          <w:p w14:paraId="1AF27698" w14:textId="77777777" w:rsidR="002B2519" w:rsidRPr="002B2519" w:rsidRDefault="002B2519" w:rsidP="00854197">
            <w:pPr>
              <w:spacing w:line="240" w:lineRule="auto"/>
              <w:ind w:firstLine="0"/>
              <w:jc w:val="center"/>
              <w:rPr>
                <w:sz w:val="28"/>
                <w:szCs w:val="28"/>
                <w:lang w:eastAsia="ru-RU"/>
              </w:rPr>
            </w:pPr>
          </w:p>
        </w:tc>
        <w:tc>
          <w:tcPr>
            <w:tcW w:w="1417" w:type="dxa"/>
            <w:vMerge/>
            <w:tcBorders>
              <w:top w:val="single" w:sz="8" w:space="0" w:color="auto"/>
              <w:left w:val="single" w:sz="4" w:space="0" w:color="auto"/>
              <w:bottom w:val="nil"/>
              <w:right w:val="single" w:sz="4" w:space="0" w:color="auto"/>
            </w:tcBorders>
            <w:vAlign w:val="center"/>
            <w:hideMark/>
          </w:tcPr>
          <w:p w14:paraId="62BC632F" w14:textId="77777777" w:rsidR="002B2519" w:rsidRPr="002B2519" w:rsidRDefault="002B2519" w:rsidP="00854197">
            <w:pPr>
              <w:spacing w:line="240" w:lineRule="auto"/>
              <w:ind w:firstLine="0"/>
              <w:jc w:val="center"/>
              <w:rPr>
                <w:sz w:val="28"/>
                <w:szCs w:val="28"/>
                <w:lang w:eastAsia="ru-RU"/>
              </w:rPr>
            </w:pPr>
          </w:p>
        </w:tc>
        <w:tc>
          <w:tcPr>
            <w:tcW w:w="1560" w:type="dxa"/>
            <w:vMerge/>
            <w:tcBorders>
              <w:top w:val="single" w:sz="8" w:space="0" w:color="auto"/>
              <w:left w:val="single" w:sz="4" w:space="0" w:color="auto"/>
              <w:bottom w:val="single" w:sz="8" w:space="0" w:color="000000"/>
              <w:right w:val="single" w:sz="8" w:space="0" w:color="auto"/>
            </w:tcBorders>
            <w:vAlign w:val="center"/>
            <w:hideMark/>
          </w:tcPr>
          <w:p w14:paraId="7035E43A" w14:textId="77777777" w:rsidR="002B2519" w:rsidRPr="002B2519" w:rsidRDefault="002B2519" w:rsidP="00854197">
            <w:pPr>
              <w:spacing w:line="240" w:lineRule="auto"/>
              <w:ind w:firstLine="0"/>
              <w:jc w:val="center"/>
              <w:rPr>
                <w:sz w:val="28"/>
                <w:szCs w:val="28"/>
                <w:lang w:eastAsia="ru-RU"/>
              </w:rPr>
            </w:pPr>
          </w:p>
        </w:tc>
      </w:tr>
      <w:tr w:rsidR="002B2519" w:rsidRPr="002B2519" w14:paraId="46E9073E" w14:textId="77777777" w:rsidTr="00854197">
        <w:trPr>
          <w:trHeight w:val="533"/>
          <w:jc w:val="center"/>
        </w:trPr>
        <w:tc>
          <w:tcPr>
            <w:tcW w:w="648" w:type="dxa"/>
            <w:vMerge/>
            <w:tcBorders>
              <w:top w:val="single" w:sz="8" w:space="0" w:color="auto"/>
              <w:left w:val="single" w:sz="8" w:space="0" w:color="auto"/>
              <w:bottom w:val="nil"/>
              <w:right w:val="single" w:sz="4" w:space="0" w:color="auto"/>
            </w:tcBorders>
            <w:vAlign w:val="center"/>
            <w:hideMark/>
          </w:tcPr>
          <w:p w14:paraId="2997E38A" w14:textId="77777777" w:rsidR="002B2519" w:rsidRPr="002B2519" w:rsidRDefault="002B2519" w:rsidP="00854197">
            <w:pPr>
              <w:spacing w:line="240" w:lineRule="auto"/>
              <w:ind w:firstLine="0"/>
              <w:jc w:val="center"/>
              <w:rPr>
                <w:sz w:val="28"/>
                <w:szCs w:val="28"/>
                <w:lang w:eastAsia="ru-RU"/>
              </w:rPr>
            </w:pPr>
          </w:p>
        </w:tc>
        <w:tc>
          <w:tcPr>
            <w:tcW w:w="4753" w:type="dxa"/>
            <w:vMerge/>
            <w:tcBorders>
              <w:top w:val="single" w:sz="8" w:space="0" w:color="auto"/>
              <w:left w:val="single" w:sz="4" w:space="0" w:color="auto"/>
              <w:bottom w:val="nil"/>
              <w:right w:val="single" w:sz="4" w:space="0" w:color="auto"/>
            </w:tcBorders>
            <w:vAlign w:val="center"/>
            <w:hideMark/>
          </w:tcPr>
          <w:p w14:paraId="4300FD8C" w14:textId="77777777" w:rsidR="002B2519" w:rsidRPr="002B2519" w:rsidRDefault="002B2519" w:rsidP="00854197">
            <w:pPr>
              <w:spacing w:line="240" w:lineRule="auto"/>
              <w:ind w:firstLine="0"/>
              <w:jc w:val="center"/>
              <w:rPr>
                <w:sz w:val="28"/>
                <w:szCs w:val="28"/>
                <w:lang w:eastAsia="ru-RU"/>
              </w:rPr>
            </w:pPr>
          </w:p>
        </w:tc>
        <w:tc>
          <w:tcPr>
            <w:tcW w:w="708" w:type="dxa"/>
            <w:vMerge/>
            <w:tcBorders>
              <w:top w:val="single" w:sz="8" w:space="0" w:color="auto"/>
              <w:left w:val="single" w:sz="4" w:space="0" w:color="auto"/>
              <w:bottom w:val="nil"/>
              <w:right w:val="single" w:sz="4" w:space="0" w:color="auto"/>
            </w:tcBorders>
            <w:vAlign w:val="center"/>
            <w:hideMark/>
          </w:tcPr>
          <w:p w14:paraId="180BCA97" w14:textId="77777777" w:rsidR="002B2519" w:rsidRPr="002B2519" w:rsidRDefault="002B2519" w:rsidP="00854197">
            <w:pPr>
              <w:spacing w:line="240" w:lineRule="auto"/>
              <w:ind w:firstLine="0"/>
              <w:jc w:val="center"/>
              <w:rPr>
                <w:sz w:val="28"/>
                <w:szCs w:val="28"/>
                <w:lang w:eastAsia="ru-RU"/>
              </w:rPr>
            </w:pPr>
          </w:p>
        </w:tc>
        <w:tc>
          <w:tcPr>
            <w:tcW w:w="4111" w:type="dxa"/>
            <w:gridSpan w:val="2"/>
            <w:tcBorders>
              <w:top w:val="single" w:sz="4" w:space="0" w:color="auto"/>
              <w:left w:val="nil"/>
              <w:bottom w:val="nil"/>
              <w:right w:val="single" w:sz="4" w:space="0" w:color="auto"/>
            </w:tcBorders>
            <w:vAlign w:val="center"/>
            <w:hideMark/>
          </w:tcPr>
          <w:p w14:paraId="1767B775" w14:textId="77777777" w:rsidR="002B2519" w:rsidRPr="002B2519" w:rsidRDefault="002B2519" w:rsidP="00854197">
            <w:pPr>
              <w:spacing w:line="240" w:lineRule="auto"/>
              <w:ind w:firstLine="0"/>
              <w:jc w:val="center"/>
              <w:rPr>
                <w:sz w:val="28"/>
                <w:szCs w:val="28"/>
                <w:lang w:eastAsia="ru-RU"/>
              </w:rPr>
            </w:pPr>
            <w:r w:rsidRPr="002B2519">
              <w:rPr>
                <w:sz w:val="28"/>
                <w:szCs w:val="28"/>
                <w:lang w:eastAsia="ru-RU"/>
              </w:rPr>
              <w:t>Езды (Тесты)</w:t>
            </w:r>
          </w:p>
        </w:tc>
        <w:tc>
          <w:tcPr>
            <w:tcW w:w="1418" w:type="dxa"/>
            <w:vMerge/>
            <w:tcBorders>
              <w:top w:val="single" w:sz="8" w:space="0" w:color="auto"/>
              <w:left w:val="single" w:sz="4" w:space="0" w:color="auto"/>
              <w:bottom w:val="nil"/>
              <w:right w:val="single" w:sz="4" w:space="0" w:color="auto"/>
            </w:tcBorders>
            <w:vAlign w:val="center"/>
            <w:hideMark/>
          </w:tcPr>
          <w:p w14:paraId="00F5CA9D" w14:textId="77777777" w:rsidR="002B2519" w:rsidRPr="002B2519" w:rsidRDefault="002B2519" w:rsidP="00854197">
            <w:pPr>
              <w:spacing w:line="240" w:lineRule="auto"/>
              <w:ind w:firstLine="0"/>
              <w:jc w:val="center"/>
              <w:rPr>
                <w:sz w:val="28"/>
                <w:szCs w:val="28"/>
                <w:lang w:eastAsia="ru-RU"/>
              </w:rPr>
            </w:pPr>
          </w:p>
        </w:tc>
        <w:tc>
          <w:tcPr>
            <w:tcW w:w="1417" w:type="dxa"/>
            <w:vMerge/>
            <w:tcBorders>
              <w:top w:val="single" w:sz="8" w:space="0" w:color="auto"/>
              <w:left w:val="single" w:sz="4" w:space="0" w:color="auto"/>
              <w:bottom w:val="nil"/>
              <w:right w:val="single" w:sz="4" w:space="0" w:color="auto"/>
            </w:tcBorders>
            <w:vAlign w:val="center"/>
            <w:hideMark/>
          </w:tcPr>
          <w:p w14:paraId="706AAAF8" w14:textId="77777777" w:rsidR="002B2519" w:rsidRPr="002B2519" w:rsidRDefault="002B2519" w:rsidP="00854197">
            <w:pPr>
              <w:spacing w:line="240" w:lineRule="auto"/>
              <w:ind w:firstLine="0"/>
              <w:jc w:val="center"/>
              <w:rPr>
                <w:sz w:val="28"/>
                <w:szCs w:val="28"/>
                <w:lang w:eastAsia="ru-RU"/>
              </w:rPr>
            </w:pPr>
          </w:p>
        </w:tc>
        <w:tc>
          <w:tcPr>
            <w:tcW w:w="1560" w:type="dxa"/>
            <w:vMerge/>
            <w:tcBorders>
              <w:top w:val="single" w:sz="8" w:space="0" w:color="auto"/>
              <w:left w:val="single" w:sz="4" w:space="0" w:color="auto"/>
              <w:bottom w:val="single" w:sz="8" w:space="0" w:color="000000"/>
              <w:right w:val="single" w:sz="8" w:space="0" w:color="auto"/>
            </w:tcBorders>
            <w:vAlign w:val="center"/>
            <w:hideMark/>
          </w:tcPr>
          <w:p w14:paraId="472DE64E" w14:textId="77777777" w:rsidR="002B2519" w:rsidRPr="002B2519" w:rsidRDefault="002B2519" w:rsidP="00854197">
            <w:pPr>
              <w:spacing w:line="240" w:lineRule="auto"/>
              <w:ind w:firstLine="0"/>
              <w:jc w:val="center"/>
              <w:rPr>
                <w:sz w:val="28"/>
                <w:szCs w:val="28"/>
                <w:lang w:eastAsia="ru-RU"/>
              </w:rPr>
            </w:pPr>
          </w:p>
        </w:tc>
      </w:tr>
      <w:tr w:rsidR="002B2519" w:rsidRPr="002B2519" w14:paraId="7A708BA3" w14:textId="77777777" w:rsidTr="00854197">
        <w:trPr>
          <w:trHeight w:val="1500"/>
          <w:jc w:val="center"/>
        </w:trPr>
        <w:tc>
          <w:tcPr>
            <w:tcW w:w="648" w:type="dxa"/>
            <w:vMerge w:val="restart"/>
            <w:tcBorders>
              <w:top w:val="single" w:sz="8" w:space="0" w:color="auto"/>
              <w:left w:val="single" w:sz="8" w:space="0" w:color="auto"/>
              <w:bottom w:val="single" w:sz="8" w:space="0" w:color="000000"/>
              <w:right w:val="single" w:sz="4" w:space="0" w:color="auto"/>
            </w:tcBorders>
            <w:vAlign w:val="center"/>
            <w:hideMark/>
          </w:tcPr>
          <w:p w14:paraId="74C7A53F" w14:textId="1C381C83" w:rsidR="002B2519" w:rsidRPr="002B2519" w:rsidRDefault="002B2519" w:rsidP="00854197">
            <w:pPr>
              <w:spacing w:line="240" w:lineRule="auto"/>
              <w:ind w:firstLine="0"/>
              <w:jc w:val="center"/>
              <w:rPr>
                <w:sz w:val="28"/>
                <w:szCs w:val="28"/>
                <w:lang w:eastAsia="ru-RU"/>
              </w:rPr>
            </w:pPr>
            <w:bookmarkStart w:id="73" w:name="RANGE!A30"/>
            <w:bookmarkStart w:id="74" w:name="RANGE!A29"/>
            <w:bookmarkStart w:id="75" w:name="RANGE!A31"/>
            <w:bookmarkEnd w:id="73"/>
            <w:bookmarkEnd w:id="74"/>
            <w:r w:rsidRPr="002B2519">
              <w:rPr>
                <w:sz w:val="28"/>
                <w:szCs w:val="28"/>
                <w:lang w:eastAsia="ru-RU"/>
              </w:rPr>
              <w:t>1</w:t>
            </w:r>
            <w:bookmarkEnd w:id="75"/>
          </w:p>
        </w:tc>
        <w:tc>
          <w:tcPr>
            <w:tcW w:w="4753" w:type="dxa"/>
            <w:vMerge w:val="restart"/>
            <w:tcBorders>
              <w:top w:val="single" w:sz="8" w:space="0" w:color="auto"/>
              <w:left w:val="single" w:sz="4" w:space="0" w:color="auto"/>
              <w:bottom w:val="single" w:sz="8" w:space="0" w:color="000000"/>
              <w:right w:val="single" w:sz="4" w:space="0" w:color="auto"/>
            </w:tcBorders>
            <w:vAlign w:val="center"/>
            <w:hideMark/>
          </w:tcPr>
          <w:p w14:paraId="2A1B45EB" w14:textId="77777777" w:rsidR="002B2519" w:rsidRPr="002B2519" w:rsidRDefault="002B2519" w:rsidP="00854197">
            <w:pPr>
              <w:spacing w:line="240" w:lineRule="auto"/>
              <w:ind w:firstLine="0"/>
              <w:jc w:val="center"/>
              <w:rPr>
                <w:sz w:val="28"/>
                <w:szCs w:val="28"/>
                <w:lang w:eastAsia="ru-RU"/>
              </w:rPr>
            </w:pPr>
            <w:r w:rsidRPr="002B2519">
              <w:rPr>
                <w:sz w:val="28"/>
                <w:szCs w:val="28"/>
                <w:lang w:eastAsia="ru-RU"/>
              </w:rPr>
              <w:t>Выездка (высота в холке до 150 см)</w:t>
            </w:r>
          </w:p>
        </w:tc>
        <w:tc>
          <w:tcPr>
            <w:tcW w:w="708" w:type="dxa"/>
            <w:vMerge w:val="restart"/>
            <w:tcBorders>
              <w:top w:val="single" w:sz="8" w:space="0" w:color="auto"/>
              <w:left w:val="nil"/>
              <w:right w:val="single" w:sz="4" w:space="0" w:color="auto"/>
            </w:tcBorders>
            <w:textDirection w:val="btLr"/>
            <w:vAlign w:val="center"/>
            <w:hideMark/>
          </w:tcPr>
          <w:p w14:paraId="73560EBA" w14:textId="77777777" w:rsidR="002B2519" w:rsidRPr="002B2519" w:rsidRDefault="002B2519" w:rsidP="00854197">
            <w:pPr>
              <w:spacing w:line="240" w:lineRule="auto"/>
              <w:ind w:firstLine="0"/>
              <w:jc w:val="center"/>
              <w:rPr>
                <w:sz w:val="28"/>
                <w:szCs w:val="28"/>
                <w:lang w:eastAsia="ru-RU"/>
              </w:rPr>
            </w:pPr>
          </w:p>
        </w:tc>
        <w:tc>
          <w:tcPr>
            <w:tcW w:w="1843" w:type="dxa"/>
            <w:tcBorders>
              <w:top w:val="single" w:sz="8" w:space="0" w:color="auto"/>
              <w:left w:val="nil"/>
              <w:bottom w:val="single" w:sz="4" w:space="0" w:color="auto"/>
              <w:right w:val="single" w:sz="4" w:space="0" w:color="auto"/>
            </w:tcBorders>
            <w:vAlign w:val="center"/>
            <w:hideMark/>
          </w:tcPr>
          <w:p w14:paraId="477FE4EA" w14:textId="77777777" w:rsidR="002B2519" w:rsidRPr="002B2519" w:rsidRDefault="002B2519" w:rsidP="00854197">
            <w:pPr>
              <w:spacing w:line="240" w:lineRule="auto"/>
              <w:ind w:firstLine="0"/>
              <w:jc w:val="center"/>
              <w:rPr>
                <w:sz w:val="28"/>
                <w:szCs w:val="28"/>
                <w:lang w:eastAsia="ru-RU"/>
              </w:rPr>
            </w:pPr>
            <w:r w:rsidRPr="002B2519">
              <w:rPr>
                <w:sz w:val="28"/>
                <w:szCs w:val="28"/>
                <w:lang w:eastAsia="ru-RU"/>
              </w:rPr>
              <w:t xml:space="preserve">ПП П, </w:t>
            </w:r>
            <w:r w:rsidRPr="002B2519">
              <w:rPr>
                <w:sz w:val="28"/>
                <w:szCs w:val="28"/>
                <w:lang w:eastAsia="ru-RU"/>
              </w:rPr>
              <w:br/>
              <w:t xml:space="preserve">КП П, </w:t>
            </w:r>
            <w:r w:rsidRPr="002B2519">
              <w:rPr>
                <w:sz w:val="28"/>
                <w:szCs w:val="28"/>
                <w:lang w:eastAsia="ru-RU"/>
              </w:rPr>
              <w:br/>
              <w:t xml:space="preserve">ЛП П, </w:t>
            </w:r>
            <w:r w:rsidRPr="002B2519">
              <w:rPr>
                <w:sz w:val="28"/>
                <w:szCs w:val="28"/>
                <w:lang w:eastAsia="ru-RU"/>
              </w:rPr>
              <w:br/>
              <w:t>КЮР П</w:t>
            </w:r>
          </w:p>
        </w:tc>
        <w:tc>
          <w:tcPr>
            <w:tcW w:w="2268" w:type="dxa"/>
            <w:tcBorders>
              <w:top w:val="single" w:sz="8" w:space="0" w:color="auto"/>
              <w:left w:val="nil"/>
              <w:bottom w:val="single" w:sz="4" w:space="0" w:color="auto"/>
              <w:right w:val="single" w:sz="4" w:space="0" w:color="auto"/>
            </w:tcBorders>
            <w:vAlign w:val="center"/>
            <w:hideMark/>
          </w:tcPr>
          <w:p w14:paraId="107DBBDA" w14:textId="77777777" w:rsidR="002B2519" w:rsidRPr="002B2519" w:rsidRDefault="002B2519" w:rsidP="00854197">
            <w:pPr>
              <w:spacing w:line="240" w:lineRule="auto"/>
              <w:ind w:firstLine="0"/>
              <w:jc w:val="center"/>
              <w:rPr>
                <w:sz w:val="28"/>
                <w:szCs w:val="28"/>
                <w:lang w:eastAsia="ru-RU"/>
              </w:rPr>
            </w:pPr>
            <w:r w:rsidRPr="002B2519">
              <w:rPr>
                <w:sz w:val="28"/>
                <w:szCs w:val="28"/>
                <w:lang w:eastAsia="ru-RU"/>
              </w:rPr>
              <w:t xml:space="preserve">ППДА, </w:t>
            </w:r>
            <w:r w:rsidRPr="002B2519">
              <w:rPr>
                <w:sz w:val="28"/>
                <w:szCs w:val="28"/>
                <w:lang w:eastAsia="ru-RU"/>
              </w:rPr>
              <w:br/>
              <w:t>ППДВ</w:t>
            </w:r>
            <w:r w:rsidRPr="002B2519">
              <w:rPr>
                <w:sz w:val="28"/>
                <w:szCs w:val="28"/>
                <w:lang w:eastAsia="ru-RU"/>
              </w:rPr>
              <w:br/>
              <w:t xml:space="preserve">КПД, </w:t>
            </w:r>
            <w:r w:rsidRPr="002B2519">
              <w:rPr>
                <w:sz w:val="28"/>
                <w:szCs w:val="28"/>
                <w:lang w:eastAsia="ru-RU"/>
              </w:rPr>
              <w:br/>
              <w:t>ЛПД</w:t>
            </w:r>
          </w:p>
        </w:tc>
        <w:tc>
          <w:tcPr>
            <w:tcW w:w="1418" w:type="dxa"/>
            <w:tcBorders>
              <w:top w:val="single" w:sz="8" w:space="0" w:color="auto"/>
              <w:left w:val="nil"/>
              <w:bottom w:val="single" w:sz="4" w:space="0" w:color="auto"/>
              <w:right w:val="single" w:sz="4" w:space="0" w:color="auto"/>
            </w:tcBorders>
            <w:vAlign w:val="center"/>
            <w:hideMark/>
          </w:tcPr>
          <w:p w14:paraId="429C61AD" w14:textId="77777777" w:rsidR="002B2519" w:rsidRPr="002B2519" w:rsidRDefault="002B2519" w:rsidP="00854197">
            <w:pPr>
              <w:spacing w:line="240" w:lineRule="auto"/>
              <w:ind w:firstLine="0"/>
              <w:jc w:val="center"/>
              <w:rPr>
                <w:sz w:val="28"/>
                <w:szCs w:val="28"/>
                <w:lang w:eastAsia="ru-RU"/>
              </w:rPr>
            </w:pPr>
            <w:r w:rsidRPr="002B2519">
              <w:rPr>
                <w:sz w:val="28"/>
                <w:szCs w:val="28"/>
                <w:lang w:eastAsia="ru-RU"/>
              </w:rPr>
              <w:t>ПР</w:t>
            </w:r>
          </w:p>
        </w:tc>
        <w:tc>
          <w:tcPr>
            <w:tcW w:w="1417" w:type="dxa"/>
            <w:tcBorders>
              <w:top w:val="single" w:sz="8" w:space="0" w:color="auto"/>
              <w:left w:val="nil"/>
              <w:bottom w:val="single" w:sz="4" w:space="0" w:color="auto"/>
              <w:right w:val="single" w:sz="4" w:space="0" w:color="auto"/>
            </w:tcBorders>
            <w:vAlign w:val="center"/>
            <w:hideMark/>
          </w:tcPr>
          <w:p w14:paraId="045C0EA1" w14:textId="77777777" w:rsidR="002B2519" w:rsidRPr="002B2519" w:rsidRDefault="002B2519" w:rsidP="00854197">
            <w:pPr>
              <w:spacing w:line="240" w:lineRule="auto"/>
              <w:ind w:firstLine="0"/>
              <w:jc w:val="center"/>
              <w:rPr>
                <w:sz w:val="28"/>
                <w:szCs w:val="28"/>
                <w:lang w:eastAsia="ru-RU"/>
              </w:rPr>
            </w:pPr>
            <w:r w:rsidRPr="002B2519">
              <w:rPr>
                <w:sz w:val="28"/>
                <w:szCs w:val="28"/>
                <w:lang w:eastAsia="ru-RU"/>
              </w:rPr>
              <w:t>12 лет</w:t>
            </w:r>
          </w:p>
        </w:tc>
        <w:tc>
          <w:tcPr>
            <w:tcW w:w="1560" w:type="dxa"/>
            <w:vMerge w:val="restart"/>
            <w:tcBorders>
              <w:top w:val="nil"/>
              <w:left w:val="nil"/>
              <w:right w:val="single" w:sz="8" w:space="0" w:color="auto"/>
            </w:tcBorders>
            <w:vAlign w:val="center"/>
            <w:hideMark/>
          </w:tcPr>
          <w:p w14:paraId="5AA9F5BA" w14:textId="77777777" w:rsidR="002B2519" w:rsidRPr="002B2519" w:rsidRDefault="002B2519" w:rsidP="00854197">
            <w:pPr>
              <w:spacing w:line="240" w:lineRule="auto"/>
              <w:ind w:firstLine="0"/>
              <w:jc w:val="center"/>
              <w:rPr>
                <w:sz w:val="28"/>
                <w:szCs w:val="28"/>
                <w:lang w:eastAsia="ru-RU"/>
              </w:rPr>
            </w:pPr>
            <w:r w:rsidRPr="002B2519">
              <w:rPr>
                <w:sz w:val="28"/>
                <w:szCs w:val="28"/>
                <w:lang w:eastAsia="ru-RU"/>
              </w:rPr>
              <w:t>6 лет и старше</w:t>
            </w:r>
          </w:p>
          <w:p w14:paraId="4544C619" w14:textId="77777777" w:rsidR="002B2519" w:rsidRPr="002B2519" w:rsidRDefault="002B2519" w:rsidP="00854197">
            <w:pPr>
              <w:spacing w:line="240" w:lineRule="auto"/>
              <w:ind w:firstLine="0"/>
              <w:jc w:val="center"/>
              <w:rPr>
                <w:sz w:val="28"/>
                <w:szCs w:val="28"/>
                <w:lang w:eastAsia="ru-RU"/>
              </w:rPr>
            </w:pPr>
          </w:p>
        </w:tc>
      </w:tr>
      <w:tr w:rsidR="002B2519" w:rsidRPr="002B2519" w14:paraId="6E7754C8" w14:textId="77777777" w:rsidTr="00854197">
        <w:trPr>
          <w:trHeight w:val="1500"/>
          <w:jc w:val="center"/>
        </w:trPr>
        <w:tc>
          <w:tcPr>
            <w:tcW w:w="648" w:type="dxa"/>
            <w:vMerge/>
            <w:tcBorders>
              <w:top w:val="single" w:sz="8" w:space="0" w:color="auto"/>
              <w:left w:val="single" w:sz="8" w:space="0" w:color="auto"/>
              <w:bottom w:val="single" w:sz="4" w:space="0" w:color="auto"/>
              <w:right w:val="single" w:sz="4" w:space="0" w:color="auto"/>
            </w:tcBorders>
            <w:vAlign w:val="center"/>
            <w:hideMark/>
          </w:tcPr>
          <w:p w14:paraId="4AA9F542" w14:textId="77777777" w:rsidR="002B2519" w:rsidRPr="002B2519" w:rsidRDefault="002B2519" w:rsidP="00854197">
            <w:pPr>
              <w:spacing w:line="240" w:lineRule="auto"/>
              <w:ind w:firstLine="0"/>
              <w:jc w:val="center"/>
              <w:rPr>
                <w:sz w:val="28"/>
                <w:szCs w:val="28"/>
                <w:lang w:eastAsia="ru-RU"/>
              </w:rPr>
            </w:pPr>
          </w:p>
        </w:tc>
        <w:tc>
          <w:tcPr>
            <w:tcW w:w="4753" w:type="dxa"/>
            <w:vMerge/>
            <w:tcBorders>
              <w:top w:val="single" w:sz="8" w:space="0" w:color="auto"/>
              <w:left w:val="single" w:sz="4" w:space="0" w:color="auto"/>
              <w:bottom w:val="single" w:sz="4" w:space="0" w:color="auto"/>
              <w:right w:val="single" w:sz="4" w:space="0" w:color="auto"/>
            </w:tcBorders>
            <w:vAlign w:val="center"/>
            <w:hideMark/>
          </w:tcPr>
          <w:p w14:paraId="7532C75B" w14:textId="77777777" w:rsidR="002B2519" w:rsidRPr="002B2519" w:rsidRDefault="002B2519" w:rsidP="00854197">
            <w:pPr>
              <w:spacing w:line="240" w:lineRule="auto"/>
              <w:ind w:firstLine="0"/>
              <w:jc w:val="center"/>
              <w:rPr>
                <w:sz w:val="28"/>
                <w:szCs w:val="28"/>
                <w:lang w:eastAsia="ru-RU"/>
              </w:rPr>
            </w:pPr>
          </w:p>
        </w:tc>
        <w:tc>
          <w:tcPr>
            <w:tcW w:w="708" w:type="dxa"/>
            <w:vMerge/>
            <w:tcBorders>
              <w:left w:val="nil"/>
              <w:bottom w:val="single" w:sz="4" w:space="0" w:color="auto"/>
              <w:right w:val="single" w:sz="4" w:space="0" w:color="auto"/>
            </w:tcBorders>
            <w:textDirection w:val="btLr"/>
            <w:vAlign w:val="center"/>
            <w:hideMark/>
          </w:tcPr>
          <w:p w14:paraId="3816DADB" w14:textId="77777777" w:rsidR="002B2519" w:rsidRPr="002B2519" w:rsidRDefault="002B2519" w:rsidP="00854197">
            <w:pPr>
              <w:spacing w:line="240" w:lineRule="auto"/>
              <w:ind w:firstLine="0"/>
              <w:jc w:val="center"/>
              <w:rPr>
                <w:sz w:val="28"/>
                <w:szCs w:val="28"/>
                <w:lang w:eastAsia="ru-RU"/>
              </w:rPr>
            </w:pPr>
          </w:p>
        </w:tc>
        <w:tc>
          <w:tcPr>
            <w:tcW w:w="1843" w:type="dxa"/>
            <w:tcBorders>
              <w:top w:val="nil"/>
              <w:left w:val="nil"/>
              <w:bottom w:val="single" w:sz="4" w:space="0" w:color="auto"/>
              <w:right w:val="single" w:sz="4" w:space="0" w:color="auto"/>
            </w:tcBorders>
            <w:vAlign w:val="center"/>
            <w:hideMark/>
          </w:tcPr>
          <w:p w14:paraId="5FD6D381" w14:textId="77777777" w:rsidR="002B2519" w:rsidRPr="002B2519" w:rsidRDefault="002B2519" w:rsidP="00854197">
            <w:pPr>
              <w:spacing w:line="240" w:lineRule="auto"/>
              <w:ind w:firstLine="0"/>
              <w:jc w:val="center"/>
              <w:rPr>
                <w:sz w:val="28"/>
                <w:szCs w:val="28"/>
                <w:lang w:eastAsia="ru-RU"/>
              </w:rPr>
            </w:pPr>
          </w:p>
        </w:tc>
        <w:tc>
          <w:tcPr>
            <w:tcW w:w="2268" w:type="dxa"/>
            <w:tcBorders>
              <w:top w:val="nil"/>
              <w:left w:val="nil"/>
              <w:bottom w:val="single" w:sz="4" w:space="0" w:color="auto"/>
              <w:right w:val="single" w:sz="4" w:space="0" w:color="auto"/>
            </w:tcBorders>
            <w:vAlign w:val="center"/>
            <w:hideMark/>
          </w:tcPr>
          <w:p w14:paraId="4F7CF4CC" w14:textId="68977CCF" w:rsidR="002B2519" w:rsidRPr="002B2519" w:rsidRDefault="002B2519" w:rsidP="00854197">
            <w:pPr>
              <w:spacing w:line="240" w:lineRule="auto"/>
              <w:ind w:firstLine="0"/>
              <w:jc w:val="center"/>
              <w:rPr>
                <w:sz w:val="28"/>
                <w:szCs w:val="28"/>
                <w:lang w:eastAsia="ru-RU"/>
              </w:rPr>
            </w:pPr>
            <w:r w:rsidRPr="002B2519">
              <w:rPr>
                <w:sz w:val="28"/>
                <w:szCs w:val="28"/>
                <w:lang w:eastAsia="ru-RU"/>
              </w:rPr>
              <w:t xml:space="preserve">Езды утвержденные ОСФ для лошадей </w:t>
            </w:r>
            <w:r w:rsidR="000C7B25">
              <w:rPr>
                <w:sz w:val="28"/>
                <w:szCs w:val="28"/>
                <w:lang w:eastAsia="ru-RU"/>
              </w:rPr>
              <w:t>до</w:t>
            </w:r>
            <w:r w:rsidRPr="002B2519">
              <w:rPr>
                <w:sz w:val="28"/>
                <w:szCs w:val="28"/>
                <w:lang w:eastAsia="ru-RU"/>
              </w:rPr>
              <w:t>150 см в холке</w:t>
            </w:r>
          </w:p>
        </w:tc>
        <w:tc>
          <w:tcPr>
            <w:tcW w:w="1418" w:type="dxa"/>
            <w:tcBorders>
              <w:top w:val="nil"/>
              <w:left w:val="nil"/>
              <w:bottom w:val="single" w:sz="4" w:space="0" w:color="auto"/>
              <w:right w:val="single" w:sz="4" w:space="0" w:color="auto"/>
            </w:tcBorders>
            <w:vAlign w:val="center"/>
            <w:hideMark/>
          </w:tcPr>
          <w:p w14:paraId="07C81665" w14:textId="77777777" w:rsidR="002B2519" w:rsidRPr="002B2519" w:rsidRDefault="002B2519" w:rsidP="00854197">
            <w:pPr>
              <w:spacing w:line="240" w:lineRule="auto"/>
              <w:ind w:firstLine="0"/>
              <w:jc w:val="center"/>
              <w:rPr>
                <w:sz w:val="28"/>
                <w:szCs w:val="28"/>
                <w:lang w:eastAsia="ru-RU"/>
              </w:rPr>
            </w:pPr>
          </w:p>
        </w:tc>
        <w:tc>
          <w:tcPr>
            <w:tcW w:w="1417" w:type="dxa"/>
            <w:tcBorders>
              <w:top w:val="nil"/>
              <w:left w:val="nil"/>
              <w:bottom w:val="single" w:sz="4" w:space="0" w:color="auto"/>
              <w:right w:val="single" w:sz="4" w:space="0" w:color="auto"/>
            </w:tcBorders>
            <w:vAlign w:val="center"/>
            <w:hideMark/>
          </w:tcPr>
          <w:p w14:paraId="220FE3D4" w14:textId="77777777" w:rsidR="002B2519" w:rsidRPr="002B2519" w:rsidRDefault="002B2519" w:rsidP="00854197">
            <w:pPr>
              <w:spacing w:line="240" w:lineRule="auto"/>
              <w:ind w:firstLine="0"/>
              <w:jc w:val="center"/>
              <w:rPr>
                <w:sz w:val="28"/>
                <w:szCs w:val="28"/>
                <w:lang w:eastAsia="ru-RU"/>
              </w:rPr>
            </w:pPr>
            <w:r w:rsidRPr="002B2519">
              <w:rPr>
                <w:sz w:val="28"/>
                <w:szCs w:val="28"/>
                <w:lang w:eastAsia="ru-RU"/>
              </w:rPr>
              <w:t>9 лет</w:t>
            </w:r>
          </w:p>
        </w:tc>
        <w:tc>
          <w:tcPr>
            <w:tcW w:w="1560" w:type="dxa"/>
            <w:vMerge/>
            <w:tcBorders>
              <w:left w:val="nil"/>
              <w:right w:val="single" w:sz="8" w:space="0" w:color="auto"/>
            </w:tcBorders>
            <w:vAlign w:val="center"/>
            <w:hideMark/>
          </w:tcPr>
          <w:p w14:paraId="56A40C43" w14:textId="77777777" w:rsidR="002B2519" w:rsidRPr="002B2519" w:rsidRDefault="002B2519" w:rsidP="00854197">
            <w:pPr>
              <w:spacing w:line="240" w:lineRule="auto"/>
              <w:ind w:firstLine="0"/>
              <w:jc w:val="center"/>
              <w:rPr>
                <w:sz w:val="28"/>
                <w:szCs w:val="28"/>
                <w:lang w:eastAsia="ru-RU"/>
              </w:rPr>
            </w:pPr>
          </w:p>
        </w:tc>
      </w:tr>
      <w:tr w:rsidR="002B2519" w:rsidRPr="002B2519" w14:paraId="5A2F0EF3" w14:textId="77777777" w:rsidTr="00854197">
        <w:trPr>
          <w:trHeight w:val="850"/>
          <w:jc w:val="center"/>
        </w:trPr>
        <w:tc>
          <w:tcPr>
            <w:tcW w:w="648" w:type="dxa"/>
            <w:tcBorders>
              <w:top w:val="single" w:sz="4" w:space="0" w:color="auto"/>
              <w:left w:val="single" w:sz="4" w:space="0" w:color="auto"/>
              <w:bottom w:val="single" w:sz="4" w:space="0" w:color="auto"/>
              <w:right w:val="single" w:sz="4" w:space="0" w:color="auto"/>
            </w:tcBorders>
            <w:vAlign w:val="center"/>
            <w:hideMark/>
          </w:tcPr>
          <w:p w14:paraId="72FC72D1" w14:textId="77777777" w:rsidR="002B2519" w:rsidRPr="002B2519" w:rsidRDefault="002B2519" w:rsidP="00854197">
            <w:pPr>
              <w:tabs>
                <w:tab w:val="left" w:pos="10632"/>
              </w:tabs>
              <w:spacing w:line="240" w:lineRule="auto"/>
              <w:ind w:firstLine="0"/>
              <w:jc w:val="center"/>
              <w:rPr>
                <w:sz w:val="28"/>
                <w:szCs w:val="28"/>
                <w:lang w:eastAsia="ru-RU"/>
              </w:rPr>
            </w:pPr>
            <w:r w:rsidRPr="002B2519">
              <w:rPr>
                <w:sz w:val="28"/>
                <w:szCs w:val="28"/>
                <w:lang w:eastAsia="ru-RU"/>
              </w:rPr>
              <w:t>2</w:t>
            </w:r>
          </w:p>
        </w:tc>
        <w:tc>
          <w:tcPr>
            <w:tcW w:w="4753" w:type="dxa"/>
            <w:tcBorders>
              <w:top w:val="single" w:sz="4" w:space="0" w:color="auto"/>
              <w:left w:val="nil"/>
              <w:bottom w:val="single" w:sz="4" w:space="0" w:color="auto"/>
              <w:right w:val="single" w:sz="4" w:space="0" w:color="auto"/>
            </w:tcBorders>
            <w:vAlign w:val="center"/>
            <w:hideMark/>
          </w:tcPr>
          <w:p w14:paraId="59CDA6FF" w14:textId="5D0EE799" w:rsidR="002B2519" w:rsidRPr="002B2519" w:rsidRDefault="002B2519" w:rsidP="00854197">
            <w:pPr>
              <w:tabs>
                <w:tab w:val="left" w:pos="10632"/>
              </w:tabs>
              <w:spacing w:line="240" w:lineRule="auto"/>
              <w:ind w:firstLine="0"/>
              <w:jc w:val="center"/>
              <w:rPr>
                <w:sz w:val="28"/>
                <w:szCs w:val="28"/>
                <w:lang w:eastAsia="ru-RU"/>
              </w:rPr>
            </w:pPr>
            <w:r w:rsidRPr="002B2519">
              <w:rPr>
                <w:sz w:val="28"/>
                <w:szCs w:val="28"/>
                <w:lang w:eastAsia="ru-RU"/>
              </w:rPr>
              <w:t xml:space="preserve">Выездка (высота в холке до 150 см) </w:t>
            </w:r>
            <w:r w:rsidR="00D164A9">
              <w:rPr>
                <w:sz w:val="28"/>
                <w:szCs w:val="28"/>
                <w:lang w:eastAsia="ru-RU"/>
              </w:rPr>
              <w:t>-</w:t>
            </w:r>
            <w:r w:rsidRPr="002B2519">
              <w:rPr>
                <w:sz w:val="28"/>
                <w:szCs w:val="28"/>
                <w:lang w:eastAsia="ru-RU"/>
              </w:rPr>
              <w:t xml:space="preserve"> командные соревнования</w:t>
            </w:r>
          </w:p>
        </w:tc>
        <w:tc>
          <w:tcPr>
            <w:tcW w:w="708" w:type="dxa"/>
            <w:tcBorders>
              <w:top w:val="single" w:sz="4" w:space="0" w:color="auto"/>
              <w:left w:val="nil"/>
              <w:bottom w:val="single" w:sz="4" w:space="0" w:color="auto"/>
              <w:right w:val="single" w:sz="4" w:space="0" w:color="auto"/>
            </w:tcBorders>
            <w:vAlign w:val="center"/>
            <w:hideMark/>
          </w:tcPr>
          <w:p w14:paraId="418C7435" w14:textId="77777777" w:rsidR="002B2519" w:rsidRPr="002B2519" w:rsidRDefault="002B2519" w:rsidP="00854197">
            <w:pPr>
              <w:tabs>
                <w:tab w:val="left" w:pos="10632"/>
              </w:tabs>
              <w:spacing w:line="240" w:lineRule="auto"/>
              <w:ind w:firstLine="0"/>
              <w:jc w:val="center"/>
              <w:rPr>
                <w:sz w:val="28"/>
                <w:szCs w:val="28"/>
                <w:lang w:eastAsia="ru-RU"/>
              </w:rPr>
            </w:pPr>
          </w:p>
        </w:tc>
        <w:tc>
          <w:tcPr>
            <w:tcW w:w="1843" w:type="dxa"/>
            <w:tcBorders>
              <w:top w:val="single" w:sz="4" w:space="0" w:color="auto"/>
              <w:left w:val="nil"/>
              <w:bottom w:val="single" w:sz="4" w:space="0" w:color="auto"/>
              <w:right w:val="single" w:sz="4" w:space="0" w:color="auto"/>
            </w:tcBorders>
            <w:vAlign w:val="center"/>
            <w:hideMark/>
          </w:tcPr>
          <w:p w14:paraId="4452DA7D" w14:textId="77777777" w:rsidR="002B2519" w:rsidRPr="002B2519" w:rsidRDefault="002B2519" w:rsidP="00854197">
            <w:pPr>
              <w:tabs>
                <w:tab w:val="left" w:pos="10632"/>
              </w:tabs>
              <w:spacing w:line="240" w:lineRule="auto"/>
              <w:ind w:firstLine="0"/>
              <w:jc w:val="center"/>
              <w:rPr>
                <w:sz w:val="28"/>
                <w:szCs w:val="28"/>
                <w:lang w:eastAsia="ru-RU"/>
              </w:rPr>
            </w:pPr>
            <w:r w:rsidRPr="002B2519">
              <w:rPr>
                <w:sz w:val="28"/>
                <w:szCs w:val="28"/>
                <w:lang w:eastAsia="ru-RU"/>
              </w:rPr>
              <w:t>КП П</w:t>
            </w:r>
          </w:p>
        </w:tc>
        <w:tc>
          <w:tcPr>
            <w:tcW w:w="2268" w:type="dxa"/>
            <w:tcBorders>
              <w:top w:val="single" w:sz="4" w:space="0" w:color="auto"/>
              <w:left w:val="nil"/>
              <w:bottom w:val="single" w:sz="4" w:space="0" w:color="auto"/>
              <w:right w:val="single" w:sz="4" w:space="0" w:color="auto"/>
            </w:tcBorders>
            <w:vAlign w:val="center"/>
            <w:hideMark/>
          </w:tcPr>
          <w:p w14:paraId="3994C0F5" w14:textId="77777777" w:rsidR="002B2519" w:rsidRPr="002B2519" w:rsidRDefault="002B2519" w:rsidP="00854197">
            <w:pPr>
              <w:tabs>
                <w:tab w:val="left" w:pos="10632"/>
              </w:tabs>
              <w:spacing w:line="240" w:lineRule="auto"/>
              <w:ind w:firstLine="0"/>
              <w:jc w:val="center"/>
              <w:rPr>
                <w:sz w:val="28"/>
                <w:szCs w:val="28"/>
                <w:lang w:eastAsia="ru-RU"/>
              </w:rPr>
            </w:pPr>
            <w:r w:rsidRPr="002B2519">
              <w:rPr>
                <w:sz w:val="28"/>
                <w:szCs w:val="28"/>
                <w:lang w:eastAsia="ru-RU"/>
              </w:rPr>
              <w:t>КПД</w:t>
            </w:r>
          </w:p>
        </w:tc>
        <w:tc>
          <w:tcPr>
            <w:tcW w:w="1418" w:type="dxa"/>
            <w:tcBorders>
              <w:top w:val="single" w:sz="4" w:space="0" w:color="auto"/>
              <w:left w:val="nil"/>
              <w:bottom w:val="single" w:sz="4" w:space="0" w:color="auto"/>
              <w:right w:val="single" w:sz="4" w:space="0" w:color="auto"/>
            </w:tcBorders>
            <w:vAlign w:val="center"/>
            <w:hideMark/>
          </w:tcPr>
          <w:p w14:paraId="1ABB3ECA" w14:textId="77777777" w:rsidR="002B2519" w:rsidRPr="002B2519" w:rsidRDefault="002B2519" w:rsidP="00854197">
            <w:pPr>
              <w:tabs>
                <w:tab w:val="left" w:pos="10632"/>
              </w:tabs>
              <w:spacing w:line="240" w:lineRule="auto"/>
              <w:ind w:firstLine="0"/>
              <w:jc w:val="center"/>
              <w:rPr>
                <w:sz w:val="28"/>
                <w:szCs w:val="28"/>
                <w:lang w:eastAsia="ru-RU"/>
              </w:rPr>
            </w:pPr>
            <w:r w:rsidRPr="002B2519">
              <w:rPr>
                <w:sz w:val="28"/>
                <w:szCs w:val="28"/>
                <w:lang w:eastAsia="ru-RU"/>
              </w:rPr>
              <w:t>ПР</w:t>
            </w:r>
          </w:p>
        </w:tc>
        <w:tc>
          <w:tcPr>
            <w:tcW w:w="1417" w:type="dxa"/>
            <w:tcBorders>
              <w:top w:val="single" w:sz="4" w:space="0" w:color="auto"/>
              <w:left w:val="nil"/>
              <w:bottom w:val="single" w:sz="4" w:space="0" w:color="auto"/>
              <w:right w:val="single" w:sz="4" w:space="0" w:color="auto"/>
            </w:tcBorders>
            <w:vAlign w:val="center"/>
            <w:hideMark/>
          </w:tcPr>
          <w:p w14:paraId="1C647F50" w14:textId="77777777" w:rsidR="002B2519" w:rsidRPr="002B2519" w:rsidRDefault="002B2519" w:rsidP="00854197">
            <w:pPr>
              <w:tabs>
                <w:tab w:val="left" w:pos="10632"/>
              </w:tabs>
              <w:spacing w:line="240" w:lineRule="auto"/>
              <w:ind w:firstLine="0"/>
              <w:jc w:val="center"/>
              <w:rPr>
                <w:sz w:val="28"/>
                <w:szCs w:val="28"/>
                <w:lang w:eastAsia="ru-RU"/>
              </w:rPr>
            </w:pPr>
            <w:r w:rsidRPr="002B2519">
              <w:rPr>
                <w:sz w:val="28"/>
                <w:szCs w:val="28"/>
                <w:lang w:eastAsia="ru-RU"/>
              </w:rPr>
              <w:t>12 лет</w:t>
            </w:r>
          </w:p>
        </w:tc>
        <w:tc>
          <w:tcPr>
            <w:tcW w:w="1560" w:type="dxa"/>
            <w:vMerge/>
            <w:tcBorders>
              <w:left w:val="nil"/>
              <w:bottom w:val="single" w:sz="8" w:space="0" w:color="auto"/>
              <w:right w:val="single" w:sz="8" w:space="0" w:color="auto"/>
            </w:tcBorders>
            <w:vAlign w:val="center"/>
            <w:hideMark/>
          </w:tcPr>
          <w:p w14:paraId="5674CED1" w14:textId="77777777" w:rsidR="002B2519" w:rsidRPr="002B2519" w:rsidRDefault="002B2519" w:rsidP="00854197">
            <w:pPr>
              <w:tabs>
                <w:tab w:val="left" w:pos="10632"/>
              </w:tabs>
              <w:spacing w:line="240" w:lineRule="auto"/>
              <w:ind w:firstLine="0"/>
              <w:jc w:val="center"/>
              <w:rPr>
                <w:sz w:val="28"/>
                <w:szCs w:val="28"/>
                <w:lang w:eastAsia="ru-RU"/>
              </w:rPr>
            </w:pPr>
          </w:p>
        </w:tc>
      </w:tr>
    </w:tbl>
    <w:p w14:paraId="221DB0F4" w14:textId="77777777" w:rsidR="002B2519" w:rsidRPr="007C34FA" w:rsidRDefault="002B2519" w:rsidP="000B0592">
      <w:pPr>
        <w:tabs>
          <w:tab w:val="left" w:pos="10632"/>
        </w:tabs>
        <w:spacing w:line="240" w:lineRule="auto"/>
        <w:ind w:firstLine="851"/>
        <w:rPr>
          <w:sz w:val="28"/>
          <w:szCs w:val="28"/>
          <w:lang w:eastAsia="ru-RU"/>
        </w:rPr>
        <w:sectPr w:rsidR="002B2519" w:rsidRPr="007C34FA" w:rsidSect="00346EC9">
          <w:pgSz w:w="16838" w:h="11906" w:orient="landscape"/>
          <w:pgMar w:top="850" w:right="1134" w:bottom="1701" w:left="1134" w:header="708" w:footer="708" w:gutter="0"/>
          <w:cols w:space="708"/>
          <w:docGrid w:linePitch="360"/>
        </w:sectPr>
      </w:pPr>
    </w:p>
    <w:p w14:paraId="681A3D1B"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5.2. Возраст спортсменов.</w:t>
      </w:r>
    </w:p>
    <w:p w14:paraId="54D16D36" w14:textId="15E901DE" w:rsidR="003A3D7E" w:rsidRPr="002B2519" w:rsidRDefault="003A3D7E" w:rsidP="00524C40">
      <w:pPr>
        <w:widowControl w:val="0"/>
        <w:tabs>
          <w:tab w:val="left" w:pos="709"/>
        </w:tabs>
        <w:spacing w:before="1"/>
        <w:ind w:right="113"/>
        <w:contextualSpacing/>
        <w:rPr>
          <w:sz w:val="28"/>
          <w:szCs w:val="28"/>
          <w:lang w:eastAsia="ru-RU"/>
        </w:rPr>
      </w:pPr>
      <w:r w:rsidRPr="00D164A9">
        <w:rPr>
          <w:sz w:val="28"/>
          <w:szCs w:val="28"/>
          <w:lang w:eastAsia="ru-RU"/>
        </w:rPr>
        <w:t>Спортсмен должен достичь установленного возраста в календарный год проведения спортивного соревнования.</w:t>
      </w:r>
    </w:p>
    <w:p w14:paraId="14454150"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5.3. В соревнованиях по выездке спортсмены обоих полов соревнуются и классифицируются в едином зачете.</w:t>
      </w:r>
    </w:p>
    <w:p w14:paraId="3FE74885"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5.4. Состав команды для командных соревнований определяется Положением (регламентом) соревнований.</w:t>
      </w:r>
    </w:p>
    <w:p w14:paraId="26D5E179" w14:textId="019DBCB2"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5.5. При проведении лично-командных соревнований (с командным зачетом) требуется заявка как на участников командного зачета, так и участников личного зачета. Ограничения по количеству участников от субъекта Российской Федерации/Ф</w:t>
      </w:r>
      <w:r w:rsidR="00D164A9">
        <w:rPr>
          <w:sz w:val="28"/>
          <w:szCs w:val="28"/>
          <w:lang w:eastAsia="ru-RU"/>
        </w:rPr>
        <w:t>едерального округа</w:t>
      </w:r>
      <w:r w:rsidRPr="002B2519">
        <w:rPr>
          <w:sz w:val="28"/>
          <w:szCs w:val="28"/>
          <w:lang w:eastAsia="ru-RU"/>
        </w:rPr>
        <w:t xml:space="preserve"> должны быть отражены в Положении (регламенте) соревнований.</w:t>
      </w:r>
    </w:p>
    <w:p w14:paraId="7637998C"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5.6. Квалификация. Для участия в соревнованиях любого уровня возможно установление требований соответствующей квалификации в соответствии с требованиями ОР.</w:t>
      </w:r>
    </w:p>
    <w:p w14:paraId="4E0A91B6"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5.7. Общие принципы допуска спортсменов к соревнованиям.</w:t>
      </w:r>
    </w:p>
    <w:p w14:paraId="0684C4B8"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5.7.1. Ограничение по количеству стартов лошади в день.</w:t>
      </w:r>
    </w:p>
    <w:p w14:paraId="2E7B72E7"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В официальных спортивных соревнованиях, включенных в ЕКП, лошадь может выступать только один раз в день.</w:t>
      </w:r>
    </w:p>
    <w:p w14:paraId="50F3DA43" w14:textId="091F9D96" w:rsid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В спортивных </w:t>
      </w:r>
      <w:r w:rsidRPr="004D6860">
        <w:rPr>
          <w:sz w:val="28"/>
          <w:szCs w:val="28"/>
          <w:lang w:eastAsia="ru-RU"/>
        </w:rPr>
        <w:t>соревнованиях</w:t>
      </w:r>
      <w:r w:rsidR="00081E8D" w:rsidRPr="004D6860">
        <w:rPr>
          <w:sz w:val="28"/>
          <w:szCs w:val="28"/>
          <w:lang w:eastAsia="ru-RU"/>
        </w:rPr>
        <w:t xml:space="preserve"> статуса субъекта Российской Федерации</w:t>
      </w:r>
      <w:r w:rsidRPr="004D6860">
        <w:rPr>
          <w:sz w:val="28"/>
          <w:szCs w:val="28"/>
          <w:lang w:eastAsia="ru-RU"/>
        </w:rPr>
        <w:t xml:space="preserve"> </w:t>
      </w:r>
      <w:r w:rsidRPr="002B2519">
        <w:rPr>
          <w:sz w:val="28"/>
          <w:szCs w:val="28"/>
          <w:lang w:eastAsia="ru-RU"/>
        </w:rPr>
        <w:t>и ниже применяется следующее (требования могут быть обозначены в Регламенте соревнований):</w:t>
      </w:r>
    </w:p>
    <w:p w14:paraId="575F65B4" w14:textId="1FBD1971" w:rsidR="002C1327" w:rsidRDefault="004D6860" w:rsidP="00524C40">
      <w:pPr>
        <w:widowControl w:val="0"/>
        <w:tabs>
          <w:tab w:val="left" w:pos="709"/>
        </w:tabs>
        <w:spacing w:before="1"/>
        <w:ind w:right="113"/>
        <w:contextualSpacing/>
        <w:rPr>
          <w:sz w:val="28"/>
          <w:szCs w:val="28"/>
          <w:lang w:eastAsia="ru-RU"/>
        </w:rPr>
      </w:pPr>
      <w:r>
        <w:rPr>
          <w:sz w:val="28"/>
          <w:szCs w:val="28"/>
          <w:lang w:eastAsia="ru-RU"/>
        </w:rPr>
        <w:t>в</w:t>
      </w:r>
      <w:r w:rsidR="002C1327">
        <w:rPr>
          <w:sz w:val="28"/>
          <w:szCs w:val="28"/>
          <w:lang w:eastAsia="ru-RU"/>
        </w:rPr>
        <w:t xml:space="preserve"> спортивной дисциплине «выездка -</w:t>
      </w:r>
      <w:r w:rsidR="002C1327" w:rsidRPr="002B2519">
        <w:rPr>
          <w:sz w:val="28"/>
          <w:szCs w:val="28"/>
          <w:lang w:eastAsia="ru-RU"/>
        </w:rPr>
        <w:t xml:space="preserve"> на лошади до 6 лет</w:t>
      </w:r>
      <w:r w:rsidR="002C1327">
        <w:rPr>
          <w:sz w:val="28"/>
          <w:szCs w:val="28"/>
          <w:lang w:eastAsia="ru-RU"/>
        </w:rPr>
        <w:t>», «выездка -</w:t>
      </w:r>
      <w:r w:rsidR="002C1327" w:rsidRPr="002B2519">
        <w:rPr>
          <w:sz w:val="28"/>
          <w:szCs w:val="28"/>
          <w:lang w:eastAsia="ru-RU"/>
        </w:rPr>
        <w:t xml:space="preserve"> на лошади 6 лет</w:t>
      </w:r>
      <w:r w:rsidR="002C1327">
        <w:rPr>
          <w:sz w:val="28"/>
          <w:szCs w:val="28"/>
          <w:lang w:eastAsia="ru-RU"/>
        </w:rPr>
        <w:t>», «выездка -</w:t>
      </w:r>
      <w:r w:rsidR="002C1327" w:rsidRPr="002B2519">
        <w:rPr>
          <w:sz w:val="28"/>
          <w:szCs w:val="28"/>
          <w:lang w:eastAsia="ru-RU"/>
        </w:rPr>
        <w:t xml:space="preserve"> на лошади </w:t>
      </w:r>
      <w:r w:rsidR="002C1327">
        <w:rPr>
          <w:sz w:val="28"/>
          <w:szCs w:val="28"/>
          <w:lang w:eastAsia="ru-RU"/>
        </w:rPr>
        <w:t>7</w:t>
      </w:r>
      <w:r w:rsidR="002C1327" w:rsidRPr="002B2519">
        <w:rPr>
          <w:sz w:val="28"/>
          <w:szCs w:val="28"/>
          <w:lang w:eastAsia="ru-RU"/>
        </w:rPr>
        <w:t xml:space="preserve"> лет</w:t>
      </w:r>
      <w:r w:rsidR="002C1327">
        <w:rPr>
          <w:sz w:val="28"/>
          <w:szCs w:val="28"/>
          <w:lang w:eastAsia="ru-RU"/>
        </w:rPr>
        <w:t xml:space="preserve">» </w:t>
      </w:r>
      <w:r w:rsidR="002C1327" w:rsidRPr="002B2519">
        <w:rPr>
          <w:sz w:val="28"/>
          <w:szCs w:val="28"/>
          <w:lang w:eastAsia="ru-RU"/>
        </w:rPr>
        <w:t>лошадь может стартовать не более одного раза в день</w:t>
      </w:r>
      <w:r w:rsidR="002C1327">
        <w:rPr>
          <w:sz w:val="28"/>
          <w:szCs w:val="28"/>
          <w:lang w:eastAsia="ru-RU"/>
        </w:rPr>
        <w:t>;</w:t>
      </w:r>
    </w:p>
    <w:p w14:paraId="08902802" w14:textId="08BEE924" w:rsidR="002C1327" w:rsidRPr="002B2519" w:rsidRDefault="004D6860" w:rsidP="00524C40">
      <w:pPr>
        <w:widowControl w:val="0"/>
        <w:tabs>
          <w:tab w:val="left" w:pos="709"/>
        </w:tabs>
        <w:spacing w:before="1"/>
        <w:ind w:right="113"/>
        <w:contextualSpacing/>
        <w:rPr>
          <w:sz w:val="28"/>
          <w:szCs w:val="28"/>
          <w:lang w:eastAsia="ru-RU"/>
        </w:rPr>
      </w:pPr>
      <w:r>
        <w:rPr>
          <w:sz w:val="28"/>
          <w:szCs w:val="28"/>
          <w:lang w:eastAsia="ru-RU"/>
        </w:rPr>
        <w:t>в</w:t>
      </w:r>
      <w:r w:rsidR="002C1327">
        <w:rPr>
          <w:sz w:val="28"/>
          <w:szCs w:val="28"/>
          <w:lang w:eastAsia="ru-RU"/>
        </w:rPr>
        <w:t xml:space="preserve"> </w:t>
      </w:r>
      <w:r w:rsidR="004A6E86">
        <w:rPr>
          <w:sz w:val="28"/>
          <w:szCs w:val="28"/>
          <w:lang w:eastAsia="ru-RU"/>
        </w:rPr>
        <w:t xml:space="preserve">спортивной </w:t>
      </w:r>
      <w:r w:rsidR="002C1327">
        <w:rPr>
          <w:sz w:val="28"/>
          <w:szCs w:val="28"/>
          <w:lang w:eastAsia="ru-RU"/>
        </w:rPr>
        <w:t>дисциплине «выездка - большой круг»:</w:t>
      </w:r>
    </w:p>
    <w:p w14:paraId="36092E15" w14:textId="362258C9"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а) </w:t>
      </w:r>
      <w:r w:rsidR="00FF3443">
        <w:rPr>
          <w:sz w:val="28"/>
          <w:szCs w:val="28"/>
          <w:lang w:eastAsia="ru-RU"/>
        </w:rPr>
        <w:t xml:space="preserve">по программам езд для юниоров и юниорок (16-21 год) </w:t>
      </w:r>
      <w:r w:rsidRPr="002B2519">
        <w:rPr>
          <w:sz w:val="28"/>
          <w:szCs w:val="28"/>
          <w:lang w:eastAsia="ru-RU"/>
        </w:rPr>
        <w:t>и выше лошадь может стартовать не более одного раза в день;</w:t>
      </w:r>
    </w:p>
    <w:p w14:paraId="1939AB21" w14:textId="5DD9A17B" w:rsidR="002B2519" w:rsidRPr="002B2519" w:rsidRDefault="002B2519" w:rsidP="00524C40">
      <w:pPr>
        <w:widowControl w:val="0"/>
        <w:tabs>
          <w:tab w:val="left" w:pos="709"/>
        </w:tabs>
        <w:spacing w:before="1"/>
        <w:ind w:right="113"/>
        <w:contextualSpacing/>
        <w:rPr>
          <w:sz w:val="28"/>
          <w:szCs w:val="28"/>
          <w:lang w:eastAsia="ru-RU"/>
        </w:rPr>
      </w:pPr>
      <w:r w:rsidRPr="00203FE9">
        <w:rPr>
          <w:sz w:val="28"/>
          <w:szCs w:val="28"/>
          <w:lang w:eastAsia="ru-RU"/>
        </w:rPr>
        <w:t>б) по программам езд</w:t>
      </w:r>
      <w:r w:rsidR="00824871">
        <w:rPr>
          <w:sz w:val="28"/>
          <w:szCs w:val="28"/>
          <w:lang w:eastAsia="ru-RU"/>
        </w:rPr>
        <w:t xml:space="preserve"> для</w:t>
      </w:r>
      <w:r w:rsidR="002C1327">
        <w:rPr>
          <w:sz w:val="28"/>
          <w:szCs w:val="28"/>
          <w:lang w:eastAsia="ru-RU"/>
        </w:rPr>
        <w:t xml:space="preserve"> </w:t>
      </w:r>
      <w:r w:rsidR="00824871">
        <w:rPr>
          <w:sz w:val="28"/>
          <w:szCs w:val="28"/>
          <w:lang w:eastAsia="ru-RU"/>
        </w:rPr>
        <w:t>юношей и девушек (14-18 лет) и</w:t>
      </w:r>
      <w:r w:rsidRPr="00203FE9">
        <w:rPr>
          <w:sz w:val="28"/>
          <w:szCs w:val="28"/>
          <w:lang w:eastAsia="ru-RU"/>
        </w:rPr>
        <w:t xml:space="preserve"> мальчик</w:t>
      </w:r>
      <w:r w:rsidR="00C82AC4">
        <w:rPr>
          <w:sz w:val="28"/>
          <w:szCs w:val="28"/>
          <w:lang w:eastAsia="ru-RU"/>
        </w:rPr>
        <w:t>ов</w:t>
      </w:r>
      <w:r w:rsidR="00081E8D">
        <w:rPr>
          <w:sz w:val="28"/>
          <w:szCs w:val="28"/>
          <w:lang w:eastAsia="ru-RU"/>
        </w:rPr>
        <w:t xml:space="preserve"> </w:t>
      </w:r>
      <w:r w:rsidR="00B73DB9">
        <w:rPr>
          <w:sz w:val="28"/>
          <w:szCs w:val="28"/>
          <w:lang w:eastAsia="ru-RU"/>
        </w:rPr>
        <w:t>и</w:t>
      </w:r>
      <w:r w:rsidRPr="00203FE9">
        <w:rPr>
          <w:sz w:val="28"/>
          <w:szCs w:val="28"/>
          <w:lang w:eastAsia="ru-RU"/>
        </w:rPr>
        <w:t xml:space="preserve"> девоч</w:t>
      </w:r>
      <w:r w:rsidR="00C82AC4">
        <w:rPr>
          <w:sz w:val="28"/>
          <w:szCs w:val="28"/>
          <w:lang w:eastAsia="ru-RU"/>
        </w:rPr>
        <w:t>ек</w:t>
      </w:r>
      <w:r w:rsidRPr="00203FE9">
        <w:rPr>
          <w:sz w:val="28"/>
          <w:szCs w:val="28"/>
          <w:lang w:eastAsia="ru-RU"/>
        </w:rPr>
        <w:t xml:space="preserve"> </w:t>
      </w:r>
      <w:r w:rsidR="00824871">
        <w:rPr>
          <w:sz w:val="28"/>
          <w:szCs w:val="28"/>
          <w:lang w:eastAsia="ru-RU"/>
        </w:rPr>
        <w:t>(</w:t>
      </w:r>
      <w:r w:rsidRPr="00203FE9">
        <w:rPr>
          <w:sz w:val="28"/>
          <w:szCs w:val="28"/>
          <w:lang w:eastAsia="ru-RU"/>
        </w:rPr>
        <w:t>12-16 лет</w:t>
      </w:r>
      <w:r w:rsidR="00824871" w:rsidRPr="004A6E86">
        <w:rPr>
          <w:sz w:val="28"/>
          <w:szCs w:val="28"/>
          <w:lang w:eastAsia="ru-RU"/>
        </w:rPr>
        <w:t>)</w:t>
      </w:r>
      <w:r w:rsidRPr="004A6E86">
        <w:rPr>
          <w:sz w:val="28"/>
          <w:szCs w:val="28"/>
          <w:lang w:eastAsia="ru-RU"/>
        </w:rPr>
        <w:t>, л</w:t>
      </w:r>
      <w:r w:rsidRPr="002B2519">
        <w:rPr>
          <w:sz w:val="28"/>
          <w:szCs w:val="28"/>
          <w:lang w:eastAsia="ru-RU"/>
        </w:rPr>
        <w:t xml:space="preserve">ошадь может принять не более двух стартов в день; </w:t>
      </w:r>
    </w:p>
    <w:p w14:paraId="5466E01D" w14:textId="1806B388" w:rsidR="002B2519" w:rsidRPr="0073789C"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в) по программам езд для мальчик</w:t>
      </w:r>
      <w:r w:rsidR="00C82AC4">
        <w:rPr>
          <w:sz w:val="28"/>
          <w:szCs w:val="28"/>
          <w:lang w:eastAsia="ru-RU"/>
        </w:rPr>
        <w:t>ов</w:t>
      </w:r>
      <w:r w:rsidR="00B73DB9">
        <w:rPr>
          <w:sz w:val="28"/>
          <w:szCs w:val="28"/>
          <w:lang w:eastAsia="ru-RU"/>
        </w:rPr>
        <w:t xml:space="preserve"> и</w:t>
      </w:r>
      <w:r w:rsidRPr="002B2519">
        <w:rPr>
          <w:sz w:val="28"/>
          <w:szCs w:val="28"/>
          <w:lang w:eastAsia="ru-RU"/>
        </w:rPr>
        <w:t xml:space="preserve"> девоч</w:t>
      </w:r>
      <w:r w:rsidR="00C82AC4">
        <w:rPr>
          <w:sz w:val="28"/>
          <w:szCs w:val="28"/>
          <w:lang w:eastAsia="ru-RU"/>
        </w:rPr>
        <w:t>ек</w:t>
      </w:r>
      <w:r w:rsidRPr="002B2519">
        <w:rPr>
          <w:sz w:val="28"/>
          <w:szCs w:val="28"/>
          <w:lang w:eastAsia="ru-RU"/>
        </w:rPr>
        <w:t xml:space="preserve"> </w:t>
      </w:r>
      <w:r w:rsidR="00824871">
        <w:rPr>
          <w:sz w:val="28"/>
          <w:szCs w:val="28"/>
          <w:lang w:eastAsia="ru-RU"/>
        </w:rPr>
        <w:t>(</w:t>
      </w:r>
      <w:r w:rsidRPr="002B2519">
        <w:rPr>
          <w:sz w:val="28"/>
          <w:szCs w:val="28"/>
          <w:lang w:eastAsia="ru-RU"/>
        </w:rPr>
        <w:t>10-</w:t>
      </w:r>
      <w:r w:rsidRPr="00B73DB9">
        <w:rPr>
          <w:sz w:val="28"/>
          <w:szCs w:val="28"/>
          <w:lang w:eastAsia="ru-RU"/>
        </w:rPr>
        <w:t>14 лет</w:t>
      </w:r>
      <w:r w:rsidR="00824871">
        <w:rPr>
          <w:sz w:val="28"/>
          <w:szCs w:val="28"/>
          <w:lang w:eastAsia="ru-RU"/>
        </w:rPr>
        <w:t>)</w:t>
      </w:r>
      <w:r w:rsidR="00C82AC4">
        <w:rPr>
          <w:sz w:val="28"/>
          <w:szCs w:val="28"/>
          <w:lang w:eastAsia="ru-RU"/>
        </w:rPr>
        <w:t xml:space="preserve"> и </w:t>
      </w:r>
      <w:r w:rsidR="00B73DB9" w:rsidRPr="00B73DB9">
        <w:rPr>
          <w:sz w:val="28"/>
          <w:szCs w:val="28"/>
          <w:lang w:eastAsia="ru-RU"/>
        </w:rPr>
        <w:t>мальчик</w:t>
      </w:r>
      <w:r w:rsidR="00C82AC4">
        <w:rPr>
          <w:sz w:val="28"/>
          <w:szCs w:val="28"/>
          <w:lang w:eastAsia="ru-RU"/>
        </w:rPr>
        <w:t>ов</w:t>
      </w:r>
      <w:r w:rsidR="00B73DB9" w:rsidRPr="00B73DB9">
        <w:rPr>
          <w:sz w:val="28"/>
          <w:szCs w:val="28"/>
          <w:lang w:eastAsia="ru-RU"/>
        </w:rPr>
        <w:t xml:space="preserve"> и</w:t>
      </w:r>
      <w:r w:rsidRPr="00B73DB9">
        <w:rPr>
          <w:sz w:val="28"/>
          <w:szCs w:val="28"/>
          <w:lang w:eastAsia="ru-RU"/>
        </w:rPr>
        <w:t xml:space="preserve"> девоч</w:t>
      </w:r>
      <w:r w:rsidR="00C82AC4">
        <w:rPr>
          <w:sz w:val="28"/>
          <w:szCs w:val="28"/>
          <w:lang w:eastAsia="ru-RU"/>
        </w:rPr>
        <w:t>ек</w:t>
      </w:r>
      <w:r w:rsidRPr="00B73DB9">
        <w:rPr>
          <w:sz w:val="28"/>
          <w:szCs w:val="28"/>
          <w:lang w:eastAsia="ru-RU"/>
        </w:rPr>
        <w:t xml:space="preserve"> </w:t>
      </w:r>
      <w:r w:rsidR="00824871">
        <w:rPr>
          <w:sz w:val="28"/>
          <w:szCs w:val="28"/>
          <w:lang w:eastAsia="ru-RU"/>
        </w:rPr>
        <w:t>(</w:t>
      </w:r>
      <w:r w:rsidRPr="00B73DB9">
        <w:rPr>
          <w:sz w:val="28"/>
          <w:szCs w:val="28"/>
          <w:lang w:eastAsia="ru-RU"/>
        </w:rPr>
        <w:t>9-12 лет</w:t>
      </w:r>
      <w:r w:rsidR="00824871">
        <w:rPr>
          <w:sz w:val="28"/>
          <w:szCs w:val="28"/>
          <w:lang w:eastAsia="ru-RU"/>
        </w:rPr>
        <w:t>)</w:t>
      </w:r>
      <w:r w:rsidRPr="00B73DB9">
        <w:rPr>
          <w:sz w:val="28"/>
          <w:szCs w:val="28"/>
          <w:lang w:eastAsia="ru-RU"/>
        </w:rPr>
        <w:t xml:space="preserve"> </w:t>
      </w:r>
      <w:r w:rsidRPr="004A6E86">
        <w:rPr>
          <w:sz w:val="28"/>
          <w:szCs w:val="28"/>
          <w:lang w:eastAsia="ru-RU"/>
        </w:rPr>
        <w:t>и ниже</w:t>
      </w:r>
      <w:r w:rsidRPr="00B73DB9">
        <w:rPr>
          <w:sz w:val="28"/>
          <w:szCs w:val="28"/>
          <w:lang w:eastAsia="ru-RU"/>
        </w:rPr>
        <w:t xml:space="preserve"> лошадь может принять не более трех стартов в день;</w:t>
      </w:r>
    </w:p>
    <w:p w14:paraId="4C5DE8FB" w14:textId="4E733ED4" w:rsidR="001C5320" w:rsidRPr="001C5320" w:rsidRDefault="001C5320" w:rsidP="00524C40">
      <w:pPr>
        <w:widowControl w:val="0"/>
        <w:tabs>
          <w:tab w:val="left" w:pos="709"/>
        </w:tabs>
        <w:spacing w:before="1"/>
        <w:ind w:right="113"/>
        <w:contextualSpacing/>
        <w:rPr>
          <w:sz w:val="28"/>
          <w:szCs w:val="28"/>
          <w:lang w:eastAsia="ru-RU"/>
        </w:rPr>
      </w:pPr>
      <w:r w:rsidRPr="001C5320">
        <w:rPr>
          <w:sz w:val="28"/>
          <w:szCs w:val="28"/>
          <w:lang w:eastAsia="ru-RU"/>
        </w:rPr>
        <w:t>В средних ездах дисциплины «выездка - большой круг» лошадь может стартовать не более одного раза в день.</w:t>
      </w:r>
    </w:p>
    <w:p w14:paraId="41DFA72E" w14:textId="3169A993" w:rsidR="004A6E86" w:rsidRDefault="004A6E86" w:rsidP="00524C40">
      <w:pPr>
        <w:widowControl w:val="0"/>
        <w:tabs>
          <w:tab w:val="left" w:pos="709"/>
        </w:tabs>
        <w:spacing w:before="1"/>
        <w:ind w:right="113"/>
        <w:contextualSpacing/>
        <w:rPr>
          <w:sz w:val="28"/>
          <w:szCs w:val="28"/>
          <w:lang w:eastAsia="ru-RU"/>
        </w:rPr>
      </w:pPr>
      <w:r w:rsidRPr="00B96CD7">
        <w:rPr>
          <w:sz w:val="28"/>
          <w:szCs w:val="28"/>
          <w:lang w:eastAsia="ru-RU"/>
        </w:rPr>
        <w:t>В спортивной</w:t>
      </w:r>
      <w:r>
        <w:rPr>
          <w:sz w:val="28"/>
          <w:szCs w:val="28"/>
          <w:lang w:eastAsia="ru-RU"/>
        </w:rPr>
        <w:t xml:space="preserve"> дисциплине «выездка - малый круг»:</w:t>
      </w:r>
    </w:p>
    <w:p w14:paraId="1EDF0A98" w14:textId="3810A4F4" w:rsidR="004A6E86" w:rsidRPr="002B2519" w:rsidRDefault="004A6E86" w:rsidP="00524C40">
      <w:pPr>
        <w:widowControl w:val="0"/>
        <w:tabs>
          <w:tab w:val="left" w:pos="709"/>
        </w:tabs>
        <w:spacing w:before="1"/>
        <w:ind w:right="113"/>
        <w:contextualSpacing/>
        <w:rPr>
          <w:sz w:val="28"/>
          <w:szCs w:val="28"/>
          <w:lang w:eastAsia="ru-RU"/>
        </w:rPr>
      </w:pPr>
      <w:r w:rsidRPr="002B2519">
        <w:rPr>
          <w:sz w:val="28"/>
          <w:szCs w:val="28"/>
          <w:lang w:eastAsia="ru-RU"/>
        </w:rPr>
        <w:t>а) </w:t>
      </w:r>
      <w:r>
        <w:rPr>
          <w:sz w:val="28"/>
          <w:szCs w:val="28"/>
          <w:lang w:eastAsia="ru-RU"/>
        </w:rPr>
        <w:t xml:space="preserve">в ездах </w:t>
      </w:r>
      <w:r w:rsidR="00FF3443" w:rsidRPr="00DB1133">
        <w:rPr>
          <w:sz w:val="28"/>
          <w:szCs w:val="28"/>
          <w:lang w:eastAsia="ru-RU"/>
        </w:rPr>
        <w:t xml:space="preserve">для </w:t>
      </w:r>
      <w:r w:rsidR="00FF3443" w:rsidRPr="002B2519">
        <w:rPr>
          <w:sz w:val="28"/>
          <w:szCs w:val="28"/>
          <w:lang w:eastAsia="ru-RU"/>
        </w:rPr>
        <w:t>юниор</w:t>
      </w:r>
      <w:r w:rsidR="00FF3443">
        <w:rPr>
          <w:sz w:val="28"/>
          <w:szCs w:val="28"/>
          <w:lang w:eastAsia="ru-RU"/>
        </w:rPr>
        <w:t>ов и юниорок</w:t>
      </w:r>
      <w:r w:rsidR="00FF3443" w:rsidRPr="002B2519">
        <w:rPr>
          <w:sz w:val="28"/>
          <w:szCs w:val="28"/>
          <w:lang w:eastAsia="ru-RU"/>
        </w:rPr>
        <w:t xml:space="preserve"> (16-25 лет)</w:t>
      </w:r>
      <w:r w:rsidRPr="002B2519">
        <w:rPr>
          <w:sz w:val="28"/>
          <w:szCs w:val="28"/>
          <w:lang w:eastAsia="ru-RU"/>
        </w:rPr>
        <w:t xml:space="preserve"> </w:t>
      </w:r>
      <w:r w:rsidR="00FF3443">
        <w:rPr>
          <w:sz w:val="28"/>
          <w:szCs w:val="28"/>
          <w:lang w:eastAsia="ru-RU"/>
        </w:rPr>
        <w:t xml:space="preserve">и выше </w:t>
      </w:r>
      <w:r w:rsidRPr="002B2519">
        <w:rPr>
          <w:sz w:val="28"/>
          <w:szCs w:val="28"/>
          <w:lang w:eastAsia="ru-RU"/>
        </w:rPr>
        <w:t>лошадь может стартовать не более одного раза в день;</w:t>
      </w:r>
    </w:p>
    <w:p w14:paraId="6DA62263" w14:textId="780B335C" w:rsidR="004A6E86" w:rsidRPr="002B2519" w:rsidRDefault="004A6E86" w:rsidP="00524C40">
      <w:pPr>
        <w:widowControl w:val="0"/>
        <w:tabs>
          <w:tab w:val="left" w:pos="709"/>
        </w:tabs>
        <w:spacing w:before="1"/>
        <w:ind w:right="113"/>
        <w:contextualSpacing/>
        <w:rPr>
          <w:sz w:val="28"/>
          <w:szCs w:val="28"/>
          <w:lang w:eastAsia="ru-RU"/>
        </w:rPr>
      </w:pPr>
      <w:r w:rsidRPr="00203FE9">
        <w:rPr>
          <w:sz w:val="28"/>
          <w:szCs w:val="28"/>
          <w:lang w:eastAsia="ru-RU"/>
        </w:rPr>
        <w:t>б) по программам езд</w:t>
      </w:r>
      <w:r>
        <w:rPr>
          <w:sz w:val="28"/>
          <w:szCs w:val="28"/>
          <w:lang w:eastAsia="ru-RU"/>
        </w:rPr>
        <w:t xml:space="preserve"> для </w:t>
      </w:r>
      <w:r w:rsidR="00FF3443">
        <w:rPr>
          <w:sz w:val="28"/>
          <w:szCs w:val="28"/>
          <w:lang w:eastAsia="ru-RU"/>
        </w:rPr>
        <w:t xml:space="preserve">юниоров и юниорок (16-21 год) и </w:t>
      </w:r>
      <w:r>
        <w:rPr>
          <w:sz w:val="28"/>
          <w:szCs w:val="28"/>
          <w:lang w:eastAsia="ru-RU"/>
        </w:rPr>
        <w:t xml:space="preserve">юношей и девушек (14-18 лет) </w:t>
      </w:r>
      <w:r w:rsidRPr="004A6E86">
        <w:rPr>
          <w:sz w:val="28"/>
          <w:szCs w:val="28"/>
          <w:lang w:eastAsia="ru-RU"/>
        </w:rPr>
        <w:t>л</w:t>
      </w:r>
      <w:r w:rsidRPr="002B2519">
        <w:rPr>
          <w:sz w:val="28"/>
          <w:szCs w:val="28"/>
          <w:lang w:eastAsia="ru-RU"/>
        </w:rPr>
        <w:t xml:space="preserve">ошадь может принять не более двух стартов в день; </w:t>
      </w:r>
    </w:p>
    <w:p w14:paraId="7DAB585B" w14:textId="6225229F" w:rsidR="004A6E86" w:rsidRPr="00854197" w:rsidRDefault="004A6E86" w:rsidP="00854197">
      <w:pPr>
        <w:widowControl w:val="0"/>
        <w:tabs>
          <w:tab w:val="left" w:pos="709"/>
        </w:tabs>
        <w:spacing w:before="1"/>
        <w:ind w:right="113"/>
        <w:contextualSpacing/>
        <w:rPr>
          <w:sz w:val="28"/>
          <w:szCs w:val="28"/>
          <w:lang w:eastAsia="ru-RU"/>
        </w:rPr>
      </w:pPr>
      <w:r w:rsidRPr="002B2519">
        <w:rPr>
          <w:sz w:val="28"/>
          <w:szCs w:val="28"/>
          <w:lang w:eastAsia="ru-RU"/>
        </w:rPr>
        <w:t>в) по программам езд для мальчик</w:t>
      </w:r>
      <w:r>
        <w:rPr>
          <w:sz w:val="28"/>
          <w:szCs w:val="28"/>
          <w:lang w:eastAsia="ru-RU"/>
        </w:rPr>
        <w:t>ов и</w:t>
      </w:r>
      <w:r w:rsidRPr="002B2519">
        <w:rPr>
          <w:sz w:val="28"/>
          <w:szCs w:val="28"/>
          <w:lang w:eastAsia="ru-RU"/>
        </w:rPr>
        <w:t xml:space="preserve"> девоч</w:t>
      </w:r>
      <w:r>
        <w:rPr>
          <w:sz w:val="28"/>
          <w:szCs w:val="28"/>
          <w:lang w:eastAsia="ru-RU"/>
        </w:rPr>
        <w:t>ек</w:t>
      </w:r>
      <w:r w:rsidRPr="002B2519">
        <w:rPr>
          <w:sz w:val="28"/>
          <w:szCs w:val="28"/>
          <w:lang w:eastAsia="ru-RU"/>
        </w:rPr>
        <w:t xml:space="preserve"> </w:t>
      </w:r>
      <w:r>
        <w:rPr>
          <w:sz w:val="28"/>
          <w:szCs w:val="28"/>
          <w:lang w:eastAsia="ru-RU"/>
        </w:rPr>
        <w:t>(</w:t>
      </w:r>
      <w:r w:rsidRPr="002B2519">
        <w:rPr>
          <w:sz w:val="28"/>
          <w:szCs w:val="28"/>
          <w:lang w:eastAsia="ru-RU"/>
        </w:rPr>
        <w:t>10-</w:t>
      </w:r>
      <w:r w:rsidRPr="00B73DB9">
        <w:rPr>
          <w:sz w:val="28"/>
          <w:szCs w:val="28"/>
          <w:lang w:eastAsia="ru-RU"/>
        </w:rPr>
        <w:t>14 лет</w:t>
      </w:r>
      <w:r>
        <w:rPr>
          <w:sz w:val="28"/>
          <w:szCs w:val="28"/>
          <w:lang w:eastAsia="ru-RU"/>
        </w:rPr>
        <w:t xml:space="preserve">) </w:t>
      </w:r>
      <w:r w:rsidRPr="004A6E86">
        <w:rPr>
          <w:sz w:val="28"/>
          <w:szCs w:val="28"/>
          <w:lang w:eastAsia="ru-RU"/>
        </w:rPr>
        <w:t>и ниже</w:t>
      </w:r>
      <w:r w:rsidR="005D52BB">
        <w:rPr>
          <w:sz w:val="28"/>
          <w:szCs w:val="28"/>
          <w:lang w:eastAsia="ru-RU"/>
        </w:rPr>
        <w:t xml:space="preserve"> (утвержденные ОФС)</w:t>
      </w:r>
      <w:r w:rsidRPr="00B73DB9">
        <w:rPr>
          <w:sz w:val="28"/>
          <w:szCs w:val="28"/>
          <w:lang w:eastAsia="ru-RU"/>
        </w:rPr>
        <w:t xml:space="preserve"> лошадь может принять не более трех стартов в день;</w:t>
      </w:r>
    </w:p>
    <w:p w14:paraId="09B08B2F" w14:textId="3F7D5548" w:rsidR="002B2519" w:rsidRPr="002B2519" w:rsidRDefault="004A6E86" w:rsidP="00524C40">
      <w:pPr>
        <w:widowControl w:val="0"/>
        <w:tabs>
          <w:tab w:val="left" w:pos="709"/>
        </w:tabs>
        <w:spacing w:before="1"/>
        <w:ind w:right="113"/>
        <w:contextualSpacing/>
        <w:rPr>
          <w:sz w:val="28"/>
          <w:szCs w:val="28"/>
          <w:lang w:eastAsia="ru-RU"/>
        </w:rPr>
      </w:pPr>
      <w:r>
        <w:rPr>
          <w:sz w:val="28"/>
          <w:szCs w:val="28"/>
          <w:lang w:eastAsia="ru-RU"/>
        </w:rPr>
        <w:t>Е</w:t>
      </w:r>
      <w:r w:rsidR="002B2519" w:rsidRPr="00B73DB9">
        <w:rPr>
          <w:sz w:val="28"/>
          <w:szCs w:val="28"/>
          <w:lang w:eastAsia="ru-RU"/>
        </w:rPr>
        <w:t>сли на лошади стартует более одного спортсмена в одном номере</w:t>
      </w:r>
      <w:r w:rsidR="002B2519" w:rsidRPr="002B2519">
        <w:rPr>
          <w:sz w:val="28"/>
          <w:szCs w:val="28"/>
          <w:lang w:eastAsia="ru-RU"/>
        </w:rPr>
        <w:t xml:space="preserve"> программы, то они должны либо быть одинаковой возрастной группы, либо всадник более высокой возрастной группы должен выступать вторым.</w:t>
      </w:r>
    </w:p>
    <w:p w14:paraId="54D84AF6" w14:textId="4060851A" w:rsidR="002B2519" w:rsidRPr="002B2519" w:rsidRDefault="004A6E86" w:rsidP="00524C40">
      <w:pPr>
        <w:widowControl w:val="0"/>
        <w:tabs>
          <w:tab w:val="left" w:pos="709"/>
        </w:tabs>
        <w:spacing w:before="1"/>
        <w:ind w:right="113"/>
        <w:contextualSpacing/>
        <w:rPr>
          <w:sz w:val="28"/>
          <w:szCs w:val="28"/>
          <w:lang w:eastAsia="ru-RU"/>
        </w:rPr>
      </w:pPr>
      <w:r>
        <w:rPr>
          <w:sz w:val="28"/>
          <w:szCs w:val="28"/>
          <w:lang w:eastAsia="ru-RU"/>
        </w:rPr>
        <w:t>Е</w:t>
      </w:r>
      <w:r w:rsidR="002B2519" w:rsidRPr="002B2519">
        <w:rPr>
          <w:sz w:val="28"/>
          <w:szCs w:val="28"/>
          <w:lang w:eastAsia="ru-RU"/>
        </w:rPr>
        <w:t xml:space="preserve">сли на лошади стартуют более одного всадника в день, необходимо рассчитывать разминку так, чтобы работа лошади без перерыва для отдыха составляла не более 1,5 часа. </w:t>
      </w:r>
    </w:p>
    <w:p w14:paraId="08C0A4C0"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5.7.2. Ограничение по количеству лошадей на одного спортсмена.</w:t>
      </w:r>
    </w:p>
    <w:p w14:paraId="617D0402"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На всех соревнованиях количество лошадей, на которых может выступать один спортсмен в каждом номере программы, за исключением соревнований по программам КЮРов разных уровней и ПБП (если ПБП является финальной ездой соревнований), где каждый всадник может стартовать только на одной лошади, остается на усмотрение Организатора.</w:t>
      </w:r>
    </w:p>
    <w:p w14:paraId="140FABA7"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5.7.2.1. Если в Регламенте соревнований указано, что в некоторых видах программы спортсмен может выступать более чем на одной лошади, рекомендуется указать, что этот пункт может быть отменен в случае поступления большого количества предварительных заявок в оговоренные Регламентом сроки.</w:t>
      </w:r>
    </w:p>
    <w:p w14:paraId="3838E0DD"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5.7.2.2. В командных соревнованиях/зачетах спортсмен может принимать участие только на одной лошади.</w:t>
      </w:r>
    </w:p>
    <w:p w14:paraId="791744CA"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5.7.3. Ограничение по количеству спортсменов на одну лошадь.</w:t>
      </w:r>
    </w:p>
    <w:p w14:paraId="0CB6F6AB"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В официальных спортивных соревнованиях, включенных в ЕКП, на лошади может выступать только один спортсмен.</w:t>
      </w:r>
    </w:p>
    <w:p w14:paraId="6221A635" w14:textId="4E719E52"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В </w:t>
      </w:r>
      <w:r w:rsidRPr="006E24C5">
        <w:rPr>
          <w:sz w:val="28"/>
          <w:szCs w:val="28"/>
          <w:lang w:eastAsia="ru-RU"/>
        </w:rPr>
        <w:t xml:space="preserve">соревнованиях </w:t>
      </w:r>
      <w:r w:rsidR="00A865B8" w:rsidRPr="006E24C5">
        <w:rPr>
          <w:sz w:val="28"/>
          <w:szCs w:val="28"/>
          <w:lang w:eastAsia="ru-RU"/>
        </w:rPr>
        <w:t>статуса субъекта Российской Федерации</w:t>
      </w:r>
      <w:r w:rsidRPr="002B2519">
        <w:rPr>
          <w:sz w:val="28"/>
          <w:szCs w:val="28"/>
          <w:lang w:eastAsia="ru-RU"/>
        </w:rPr>
        <w:t xml:space="preserve"> и </w:t>
      </w:r>
      <w:r w:rsidR="00DE7D4C">
        <w:rPr>
          <w:sz w:val="28"/>
          <w:szCs w:val="28"/>
          <w:lang w:eastAsia="ru-RU"/>
        </w:rPr>
        <w:t>ниже</w:t>
      </w:r>
      <w:r w:rsidRPr="002B2519">
        <w:rPr>
          <w:sz w:val="28"/>
          <w:szCs w:val="28"/>
          <w:lang w:eastAsia="ru-RU"/>
        </w:rPr>
        <w:t xml:space="preserve"> применяется следующее, более жесткие требования могут быть обозначены в Положении (регламенте) соревнований:</w:t>
      </w:r>
    </w:p>
    <w:p w14:paraId="3FF21FE9" w14:textId="3492D2F8"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а) только один спортсмен может выступать на лошади в соревнованиях по программам езд для молодых лошадей, юниорски</w:t>
      </w:r>
      <w:r w:rsidR="00DE7D4C">
        <w:rPr>
          <w:sz w:val="28"/>
          <w:szCs w:val="28"/>
          <w:lang w:eastAsia="ru-RU"/>
        </w:rPr>
        <w:t>х</w:t>
      </w:r>
      <w:r w:rsidRPr="002B2519">
        <w:rPr>
          <w:sz w:val="28"/>
          <w:szCs w:val="28"/>
          <w:lang w:eastAsia="ru-RU"/>
        </w:rPr>
        <w:t xml:space="preserve"> езд и выше;</w:t>
      </w:r>
    </w:p>
    <w:p w14:paraId="46BF139F" w14:textId="18EA88F3"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б) не более двух спортсменов могут выступать на одной лошади в соревнованиях по программам езд для пони</w:t>
      </w:r>
      <w:r w:rsidR="00D208F4">
        <w:rPr>
          <w:sz w:val="28"/>
          <w:szCs w:val="28"/>
          <w:lang w:eastAsia="ru-RU"/>
        </w:rPr>
        <w:t xml:space="preserve"> и</w:t>
      </w:r>
      <w:r w:rsidRPr="002B2519">
        <w:rPr>
          <w:sz w:val="28"/>
          <w:szCs w:val="28"/>
          <w:lang w:eastAsia="ru-RU"/>
        </w:rPr>
        <w:t xml:space="preserve"> юношески</w:t>
      </w:r>
      <w:r w:rsidR="00D208F4">
        <w:rPr>
          <w:sz w:val="28"/>
          <w:szCs w:val="28"/>
          <w:lang w:eastAsia="ru-RU"/>
        </w:rPr>
        <w:t>х</w:t>
      </w:r>
      <w:r w:rsidRPr="002B2519">
        <w:rPr>
          <w:sz w:val="28"/>
          <w:szCs w:val="28"/>
          <w:lang w:eastAsia="ru-RU"/>
        </w:rPr>
        <w:t xml:space="preserve"> езд;</w:t>
      </w:r>
    </w:p>
    <w:p w14:paraId="2B609CC5" w14:textId="4ABC6A68"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в) не более трех спортсменов могут выступать на одной лошади в соревнованиях по</w:t>
      </w:r>
      <w:r w:rsidR="006E24C5">
        <w:rPr>
          <w:sz w:val="28"/>
          <w:szCs w:val="28"/>
          <w:lang w:eastAsia="ru-RU"/>
        </w:rPr>
        <w:t xml:space="preserve"> программам детские езды и ниже.</w:t>
      </w:r>
    </w:p>
    <w:p w14:paraId="346AFB86"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5.8. Иные ограничения. </w:t>
      </w:r>
    </w:p>
    <w:p w14:paraId="074001E0"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5.8.1. На любых соревнованиях спортивная пара имеет право участвовать только в ездах одного уровня технической сложности. </w:t>
      </w:r>
    </w:p>
    <w:p w14:paraId="3D9498B6" w14:textId="39DCC1AA"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5.8.2. В случае, если спортсмен без уважительной причины не принимает участие в соревнованиях</w:t>
      </w:r>
      <w:r w:rsidR="00CC64F2">
        <w:rPr>
          <w:sz w:val="28"/>
          <w:szCs w:val="28"/>
          <w:lang w:eastAsia="ru-RU"/>
        </w:rPr>
        <w:t xml:space="preserve"> (программах/ездах)</w:t>
      </w:r>
      <w:r w:rsidRPr="002B2519">
        <w:rPr>
          <w:sz w:val="28"/>
          <w:szCs w:val="28"/>
          <w:lang w:eastAsia="ru-RU"/>
        </w:rPr>
        <w:t>, участие в которых является обязательным (финальным), он будет дисквалифицирован, лишен занятых мест и призов (в том числе призовых денег, если они предусмотрены), полученных в предыдущих номерах программы.</w:t>
      </w:r>
    </w:p>
    <w:p w14:paraId="08B349A6"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5.8.3. Для получения допуска к участию в финальной езде соответствующей категории, участник должен показать результат не менее 60% в соответствующем квалификационном соревновании, о чем должно быть указано в Положении (регламенте) о соревновании.</w:t>
      </w:r>
    </w:p>
    <w:p w14:paraId="611D1C60" w14:textId="23568742" w:rsidR="002B2519" w:rsidRPr="002B2519" w:rsidRDefault="00481544" w:rsidP="00524C40">
      <w:pPr>
        <w:widowControl w:val="0"/>
        <w:tabs>
          <w:tab w:val="left" w:pos="709"/>
        </w:tabs>
        <w:spacing w:before="1"/>
        <w:ind w:right="113"/>
        <w:contextualSpacing/>
        <w:rPr>
          <w:sz w:val="28"/>
          <w:szCs w:val="28"/>
          <w:lang w:eastAsia="ru-RU"/>
        </w:rPr>
      </w:pPr>
      <w:r>
        <w:rPr>
          <w:sz w:val="28"/>
          <w:szCs w:val="28"/>
          <w:lang w:eastAsia="ru-RU"/>
        </w:rPr>
        <w:t>5.8.4. </w:t>
      </w:r>
      <w:r w:rsidR="002B2519" w:rsidRPr="002B2519">
        <w:rPr>
          <w:sz w:val="28"/>
          <w:szCs w:val="28"/>
          <w:lang w:eastAsia="ru-RU"/>
        </w:rPr>
        <w:t>В течение одного календарного года, спортивная пара может участвовать только в одном круге. Переход из одного круга в другой возможен только один раз в течение календарного года по желанию спортсмена.</w:t>
      </w:r>
      <w:r w:rsidR="00E95C1A">
        <w:rPr>
          <w:sz w:val="28"/>
          <w:szCs w:val="28"/>
          <w:lang w:eastAsia="ru-RU"/>
        </w:rPr>
        <w:t xml:space="preserve"> Исключение: если спортивная пара совершила переход в течение календарного года из Большого круга в Мал</w:t>
      </w:r>
      <w:r w:rsidR="003A794C">
        <w:rPr>
          <w:sz w:val="28"/>
          <w:szCs w:val="28"/>
          <w:lang w:eastAsia="ru-RU"/>
        </w:rPr>
        <w:t>ый круг</w:t>
      </w:r>
      <w:r w:rsidR="00E95C1A">
        <w:rPr>
          <w:sz w:val="28"/>
          <w:szCs w:val="28"/>
          <w:lang w:eastAsia="ru-RU"/>
        </w:rPr>
        <w:t xml:space="preserve">, то такая спортивная пара может вернуться в Большой круг, но только в Средние езды. </w:t>
      </w:r>
    </w:p>
    <w:p w14:paraId="34D67C1F"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5.9. Ограничения по допуску к соревнованиям чемпионата России, Кубка России, первенства России.</w:t>
      </w:r>
    </w:p>
    <w:p w14:paraId="236484A9"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5.9.1. Ограничения по допуску в соревнования для разных возрастных групп. </w:t>
      </w:r>
    </w:p>
    <w:p w14:paraId="6242013D"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5.9.1.1. В случаях, если соревнования для разных возрастных групп проводятся в рамках одного турнира, спортсмен может выступать на одной и той же лошади только в одной возрастной группы.</w:t>
      </w:r>
    </w:p>
    <w:p w14:paraId="193663B2" w14:textId="4ECCB34A"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5.9.1.2. Если спортивная пара выступала в первенстве России среди юниоров и юниорок </w:t>
      </w:r>
      <w:r w:rsidR="00CC64F2">
        <w:rPr>
          <w:sz w:val="28"/>
          <w:szCs w:val="28"/>
          <w:lang w:eastAsia="ru-RU"/>
        </w:rPr>
        <w:t xml:space="preserve">(16-21 год или 16-25 лет) </w:t>
      </w:r>
      <w:r w:rsidRPr="002B2519">
        <w:rPr>
          <w:sz w:val="28"/>
          <w:szCs w:val="28"/>
          <w:lang w:eastAsia="ru-RU"/>
        </w:rPr>
        <w:t>по выездке, она больше не имеет права участвовать в первенстве России среди юношей и девушек в течение одного календарного года.</w:t>
      </w:r>
    </w:p>
    <w:p w14:paraId="569B51AB"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5.9.1.3. Если спортивная пара выступала в первенстве России среди юношей и девушек по выездке, она больше не имеют права участвовать в первенстве России среди мальчиков и девочек в течение одного календарного года.</w:t>
      </w:r>
    </w:p>
    <w:p w14:paraId="1F98FB31" w14:textId="277780E2" w:rsidR="002B2519" w:rsidRPr="002B2519" w:rsidRDefault="00481544" w:rsidP="00524C40">
      <w:pPr>
        <w:widowControl w:val="0"/>
        <w:tabs>
          <w:tab w:val="left" w:pos="709"/>
        </w:tabs>
        <w:spacing w:before="1"/>
        <w:ind w:right="113"/>
        <w:contextualSpacing/>
        <w:rPr>
          <w:sz w:val="28"/>
          <w:szCs w:val="28"/>
          <w:lang w:eastAsia="ru-RU"/>
        </w:rPr>
      </w:pPr>
      <w:r>
        <w:rPr>
          <w:sz w:val="28"/>
          <w:szCs w:val="28"/>
          <w:lang w:eastAsia="ru-RU"/>
        </w:rPr>
        <w:t>5.9.1.4. </w:t>
      </w:r>
      <w:r w:rsidR="002B2519" w:rsidRPr="002B2519">
        <w:rPr>
          <w:sz w:val="28"/>
          <w:szCs w:val="28"/>
          <w:lang w:eastAsia="ru-RU"/>
        </w:rPr>
        <w:t>Если спортивная пара выступала в первенстве России среди мальчиков и девочек (12-16 лет) на лошадях до 150 см в холке, она больше не имеет права участвовать в первенстве России среди мальчиков и девочек (9-12 лет) на лошадях до 150 см в холке в течение одного календарного года.</w:t>
      </w:r>
    </w:p>
    <w:p w14:paraId="4AE95A1F"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5.9.1.5. Спортивная пара может принимать участие в чемпионате России, Кубке России и в первенстве России в своей возрастной группе в том случае, если данные виды программ проводятся в рамках соревнований, проводимых отдельно друг от друга (в разные сроки). </w:t>
      </w:r>
    </w:p>
    <w:p w14:paraId="75333080"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5.9.1.6. Спортсмен может принимать участие в чемпионате России, Кубке России и в первенстве России в своей возрастной группе и в том случае, если данные виды программ проводятся в рамках одного спортивного соревнования, но только на разных лошадях.</w:t>
      </w:r>
    </w:p>
    <w:p w14:paraId="47D88527"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5.9.1.7. Спортсмены, выступающие на лошадях до 150 см в холке, допускаются к участию на общих основаниях на соревнования среди мальчиков и девочек на спортивных лошадях. Кроме соревнований статуса первенства России.</w:t>
      </w:r>
    </w:p>
    <w:p w14:paraId="5878FD50" w14:textId="0BB74C2F" w:rsidR="002B2519" w:rsidRPr="00524C40" w:rsidRDefault="006F200F" w:rsidP="00524C40">
      <w:pPr>
        <w:widowControl w:val="0"/>
        <w:tabs>
          <w:tab w:val="left" w:pos="709"/>
        </w:tabs>
        <w:spacing w:before="1"/>
        <w:ind w:right="113"/>
        <w:contextualSpacing/>
        <w:rPr>
          <w:sz w:val="28"/>
          <w:szCs w:val="28"/>
          <w:lang w:eastAsia="ru-RU"/>
        </w:rPr>
      </w:pPr>
      <w:r>
        <w:rPr>
          <w:sz w:val="28"/>
          <w:szCs w:val="28"/>
          <w:lang w:eastAsia="ru-RU"/>
        </w:rPr>
        <w:t>5.10. </w:t>
      </w:r>
      <w:r w:rsidR="002B2519" w:rsidRPr="00524C40">
        <w:rPr>
          <w:sz w:val="28"/>
          <w:szCs w:val="28"/>
          <w:lang w:eastAsia="ru-RU"/>
        </w:rPr>
        <w:t xml:space="preserve">Квалификационные требования к участию в соревнованиях любого статуса, количество и составы команд в соревнованиях с командным зачетом и/или в дисциплинах «выездка </w:t>
      </w:r>
      <w:r w:rsidR="006E24C5" w:rsidRPr="00524C40">
        <w:rPr>
          <w:sz w:val="28"/>
          <w:szCs w:val="28"/>
          <w:lang w:eastAsia="ru-RU"/>
        </w:rPr>
        <w:t>-</w:t>
      </w:r>
      <w:r w:rsidR="002B2519" w:rsidRPr="00524C40">
        <w:rPr>
          <w:sz w:val="28"/>
          <w:szCs w:val="28"/>
          <w:lang w:eastAsia="ru-RU"/>
        </w:rPr>
        <w:t xml:space="preserve"> командные соревнования», «выездка (высота в холке до 150 см) </w:t>
      </w:r>
      <w:r w:rsidR="006E24C5" w:rsidRPr="00524C40">
        <w:rPr>
          <w:sz w:val="28"/>
          <w:szCs w:val="28"/>
          <w:lang w:eastAsia="ru-RU"/>
        </w:rPr>
        <w:t>-</w:t>
      </w:r>
      <w:r w:rsidR="002B2519" w:rsidRPr="00524C40">
        <w:rPr>
          <w:sz w:val="28"/>
          <w:szCs w:val="28"/>
          <w:lang w:eastAsia="ru-RU"/>
        </w:rPr>
        <w:t xml:space="preserve"> командные соревнования» должны быть указаны в Положении и/или Регламенте о соревновании. </w:t>
      </w:r>
    </w:p>
    <w:p w14:paraId="349ABF3A" w14:textId="1CA20134" w:rsidR="002B2519" w:rsidRDefault="006F200F" w:rsidP="00854197">
      <w:pPr>
        <w:widowControl w:val="0"/>
        <w:tabs>
          <w:tab w:val="left" w:pos="709"/>
        </w:tabs>
        <w:spacing w:before="1"/>
        <w:ind w:right="113"/>
        <w:contextualSpacing/>
        <w:rPr>
          <w:sz w:val="28"/>
          <w:szCs w:val="28"/>
          <w:lang w:eastAsia="ru-RU"/>
        </w:rPr>
      </w:pPr>
      <w:r>
        <w:rPr>
          <w:sz w:val="28"/>
          <w:szCs w:val="28"/>
          <w:lang w:eastAsia="ru-RU"/>
        </w:rPr>
        <w:t>5.11. </w:t>
      </w:r>
      <w:r w:rsidR="002B2519" w:rsidRPr="002B2519">
        <w:rPr>
          <w:sz w:val="28"/>
          <w:szCs w:val="28"/>
          <w:lang w:eastAsia="ru-RU"/>
        </w:rPr>
        <w:t>В ездах, не содержащих в себе выполнение элементов на галопе, не разрешается выступление на лошадях моложе 6 лет.</w:t>
      </w:r>
    </w:p>
    <w:p w14:paraId="3BEC0491" w14:textId="77777777" w:rsidR="0085791E" w:rsidRPr="00524C40" w:rsidRDefault="0085791E" w:rsidP="00854197">
      <w:pPr>
        <w:widowControl w:val="0"/>
        <w:tabs>
          <w:tab w:val="left" w:pos="709"/>
        </w:tabs>
        <w:spacing w:before="1"/>
        <w:ind w:right="113"/>
        <w:contextualSpacing/>
        <w:rPr>
          <w:sz w:val="28"/>
          <w:szCs w:val="28"/>
          <w:lang w:eastAsia="ru-RU"/>
        </w:rPr>
      </w:pPr>
    </w:p>
    <w:p w14:paraId="2FA6F3C1" w14:textId="5324A051" w:rsidR="002B2519" w:rsidRPr="002B2519" w:rsidRDefault="006F200F" w:rsidP="00854197">
      <w:pPr>
        <w:spacing w:line="240" w:lineRule="auto"/>
        <w:rPr>
          <w:b/>
          <w:sz w:val="28"/>
          <w:szCs w:val="28"/>
          <w:lang w:eastAsia="ru-RU"/>
        </w:rPr>
      </w:pPr>
      <w:bookmarkStart w:id="76" w:name="_Toc350175883"/>
      <w:bookmarkStart w:id="77" w:name="_Toc350176598"/>
      <w:bookmarkStart w:id="78" w:name="_Toc66544069"/>
      <w:bookmarkStart w:id="79" w:name="_Toc115801328"/>
      <w:bookmarkStart w:id="80" w:name="_Toc115817465"/>
      <w:r>
        <w:rPr>
          <w:b/>
          <w:sz w:val="28"/>
          <w:szCs w:val="28"/>
          <w:lang w:eastAsia="ru-RU"/>
        </w:rPr>
        <w:t>6. </w:t>
      </w:r>
      <w:r w:rsidR="002B2519" w:rsidRPr="002B2519">
        <w:rPr>
          <w:b/>
          <w:sz w:val="28"/>
          <w:szCs w:val="28"/>
          <w:lang w:eastAsia="ru-RU"/>
        </w:rPr>
        <w:t>Форма одежды</w:t>
      </w:r>
      <w:bookmarkEnd w:id="76"/>
      <w:bookmarkEnd w:id="77"/>
      <w:bookmarkEnd w:id="78"/>
      <w:r w:rsidR="002B2519" w:rsidRPr="002B2519">
        <w:rPr>
          <w:b/>
          <w:sz w:val="28"/>
          <w:szCs w:val="28"/>
          <w:lang w:eastAsia="ru-RU"/>
        </w:rPr>
        <w:t>.</w:t>
      </w:r>
      <w:bookmarkEnd w:id="79"/>
      <w:bookmarkEnd w:id="80"/>
    </w:p>
    <w:p w14:paraId="32E20B3B" w14:textId="77777777" w:rsidR="002B2519" w:rsidRPr="002B2519" w:rsidRDefault="002B2519" w:rsidP="00854197">
      <w:pPr>
        <w:widowControl w:val="0"/>
        <w:tabs>
          <w:tab w:val="left" w:pos="709"/>
        </w:tabs>
        <w:spacing w:before="1"/>
        <w:ind w:right="113"/>
        <w:contextualSpacing/>
        <w:rPr>
          <w:sz w:val="28"/>
          <w:szCs w:val="28"/>
          <w:lang w:eastAsia="ru-RU"/>
        </w:rPr>
      </w:pPr>
      <w:r w:rsidRPr="002B2519">
        <w:rPr>
          <w:sz w:val="28"/>
          <w:szCs w:val="28"/>
          <w:lang w:eastAsia="ru-RU"/>
        </w:rPr>
        <w:t>6.1. Защитные шлемы</w:t>
      </w:r>
    </w:p>
    <w:p w14:paraId="24D5A14A"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6.1.1. Все спортсмены (как и любые иные лица), сидящие верхом на лошади, должны носить застегнутый должным образом защитный шлем.  Спортсмены, выступающие в возрастных группах «мальчики и девочки», «</w:t>
      </w:r>
      <w:r w:rsidRPr="00524C40">
        <w:rPr>
          <w:sz w:val="28"/>
          <w:szCs w:val="28"/>
          <w:lang w:eastAsia="ru-RU"/>
        </w:rPr>
        <w:t>юноши и девушки»</w:t>
      </w:r>
      <w:r w:rsidRPr="002B2519">
        <w:rPr>
          <w:sz w:val="28"/>
          <w:szCs w:val="28"/>
          <w:lang w:eastAsia="ru-RU"/>
        </w:rPr>
        <w:t xml:space="preserve">, «юниоры и юниорки» (16 </w:t>
      </w:r>
      <w:r w:rsidRPr="00524C40">
        <w:rPr>
          <w:sz w:val="28"/>
          <w:szCs w:val="28"/>
          <w:lang w:eastAsia="ru-RU"/>
        </w:rPr>
        <w:t>–</w:t>
      </w:r>
      <w:r w:rsidRPr="002B2519">
        <w:rPr>
          <w:sz w:val="28"/>
          <w:szCs w:val="28"/>
          <w:lang w:eastAsia="ru-RU"/>
        </w:rPr>
        <w:t xml:space="preserve"> 21, 16 </w:t>
      </w:r>
      <w:r w:rsidRPr="00524C40">
        <w:rPr>
          <w:sz w:val="28"/>
          <w:szCs w:val="28"/>
          <w:lang w:eastAsia="ru-RU"/>
        </w:rPr>
        <w:t>–</w:t>
      </w:r>
      <w:r w:rsidRPr="002B2519">
        <w:rPr>
          <w:sz w:val="28"/>
          <w:szCs w:val="28"/>
          <w:lang w:eastAsia="ru-RU"/>
        </w:rPr>
        <w:t xml:space="preserve"> 25), также должны надевать шлем на ветеринарную выводку, а так же носить защитный шлем во время отшагивания лошадей. Кроме того, ношение защитного шлема обязательно любому иному лицу, представляющему лошадь на ветеринарной выводке.</w:t>
      </w:r>
    </w:p>
    <w:p w14:paraId="329958F8"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6.1.2. Любому спортсмену (так же, как и иному лицу), нарушающему это правило, должно быть немедленно запрещено ездить верхом до того момента, когда защитный шлем будет надет на голову.</w:t>
      </w:r>
    </w:p>
    <w:p w14:paraId="3FF6E7B4"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6.1.3. Вместо обычного защитного шлема можно носить защитный шлем в форме цилиндра или котелка. </w:t>
      </w:r>
    </w:p>
    <w:p w14:paraId="3ACD200C" w14:textId="5C4F77B7" w:rsidR="002B2519" w:rsidRPr="002B2519" w:rsidRDefault="006F200F" w:rsidP="00524C40">
      <w:pPr>
        <w:widowControl w:val="0"/>
        <w:tabs>
          <w:tab w:val="left" w:pos="709"/>
        </w:tabs>
        <w:spacing w:before="1"/>
        <w:ind w:right="113"/>
        <w:contextualSpacing/>
        <w:rPr>
          <w:sz w:val="28"/>
          <w:szCs w:val="28"/>
          <w:lang w:eastAsia="ru-RU"/>
        </w:rPr>
      </w:pPr>
      <w:r>
        <w:rPr>
          <w:sz w:val="28"/>
          <w:szCs w:val="28"/>
          <w:lang w:eastAsia="ru-RU"/>
        </w:rPr>
        <w:t>6.1.4. </w:t>
      </w:r>
      <w:r w:rsidR="002B2519" w:rsidRPr="002B2519">
        <w:rPr>
          <w:sz w:val="28"/>
          <w:szCs w:val="28"/>
          <w:lang w:eastAsia="ru-RU"/>
        </w:rPr>
        <w:t>Использование цилиндров возможно по желанию спортсмена с 26 лет и старше, только во время разминки непосредственно перед ездой и вовремя выступления. Ношение цилиндра возможно при выполнении езд не ниже Большого приза.</w:t>
      </w:r>
    </w:p>
    <w:p w14:paraId="6A534898" w14:textId="77777777" w:rsidR="002B2519" w:rsidRPr="002B2519" w:rsidRDefault="002B2519" w:rsidP="00524C40">
      <w:pPr>
        <w:widowControl w:val="0"/>
        <w:tabs>
          <w:tab w:val="left" w:pos="709"/>
        </w:tabs>
        <w:spacing w:before="1"/>
        <w:ind w:right="113"/>
        <w:contextualSpacing/>
        <w:rPr>
          <w:sz w:val="28"/>
          <w:szCs w:val="28"/>
          <w:lang w:eastAsia="ru-RU"/>
        </w:rPr>
      </w:pPr>
      <w:bookmarkStart w:id="81" w:name="_Toc492539243"/>
      <w:bookmarkStart w:id="82" w:name="_Toc350175884"/>
      <w:bookmarkStart w:id="83" w:name="_Toc350176599"/>
      <w:r w:rsidRPr="002B2519">
        <w:rPr>
          <w:sz w:val="28"/>
          <w:szCs w:val="28"/>
          <w:lang w:eastAsia="ru-RU"/>
        </w:rPr>
        <w:t>6.2. </w:t>
      </w:r>
      <w:bookmarkEnd w:id="81"/>
      <w:bookmarkEnd w:id="82"/>
      <w:bookmarkEnd w:id="83"/>
      <w:r w:rsidRPr="002B2519">
        <w:rPr>
          <w:sz w:val="28"/>
          <w:szCs w:val="28"/>
          <w:lang w:eastAsia="ru-RU"/>
        </w:rPr>
        <w:t xml:space="preserve">Форма одежды. </w:t>
      </w:r>
    </w:p>
    <w:p w14:paraId="1814E010"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На соревнованиях по выездке обязательной формой одежды являются:</w:t>
      </w:r>
    </w:p>
    <w:p w14:paraId="73E48E6A" w14:textId="22FFAD5A"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защитный шлем черный или любого темного цвета;</w:t>
      </w:r>
    </w:p>
    <w:p w14:paraId="22387916" w14:textId="2324BA0E"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бриджи белые или почти белые;</w:t>
      </w:r>
    </w:p>
    <w:p w14:paraId="6B8A0F24" w14:textId="2586AB06"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галстук или манишка, белые или почти белые; </w:t>
      </w:r>
    </w:p>
    <w:p w14:paraId="2A73C33A" w14:textId="36FA7722"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перчатки белые, почти белые или такого же цвета как фрак;</w:t>
      </w:r>
    </w:p>
    <w:p w14:paraId="36155852" w14:textId="576F71E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сапоги черные или любого темного цвета.</w:t>
      </w:r>
    </w:p>
    <w:p w14:paraId="6BEA09DE"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6.2.1. Фрак/редингот. Разрешается однотонный фрак/редингот любого цвета. Не разрешены полосатые и многоцветные фраки/рединготы. Допустимы неброские и сделанные со вкусом цветовые акценты, например, другой оттенок воротника, скромный кант или хрустальные украшения.</w:t>
      </w:r>
    </w:p>
    <w:p w14:paraId="0C897FD0"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6.2.1.1. На соревнованиях уровня езд для лошадей 4, 5 и 6 лет, езд для возрастной группы «мальчики и девочки», езд на пони, участники должны выступать в рединготах.  </w:t>
      </w:r>
    </w:p>
    <w:p w14:paraId="11F91346"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6.2.1.2. В плохую погоду Гранд-Жюри может разрешить выступать в легком водонепроницаемом плаще. В очень жаркую погоду Гранд-Жюри может разрешить участнику выступать без редингота/фрака.</w:t>
      </w:r>
    </w:p>
    <w:p w14:paraId="1B652D90" w14:textId="5C32E6FF"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6.2.2. Военные, полицейские и служащие иных ведомств на всех соревнованиях по выездке могут выступать как </w:t>
      </w:r>
      <w:r w:rsidRPr="001C0741">
        <w:rPr>
          <w:sz w:val="28"/>
          <w:szCs w:val="28"/>
          <w:lang w:eastAsia="ru-RU"/>
        </w:rPr>
        <w:t xml:space="preserve">указано в </w:t>
      </w:r>
      <w:r w:rsidR="001C0741" w:rsidRPr="001C0741">
        <w:rPr>
          <w:sz w:val="28"/>
          <w:szCs w:val="28"/>
          <w:lang w:eastAsia="ru-RU"/>
        </w:rPr>
        <w:t xml:space="preserve">подпункте </w:t>
      </w:r>
      <w:r w:rsidRPr="001C0741">
        <w:rPr>
          <w:sz w:val="28"/>
          <w:szCs w:val="28"/>
          <w:lang w:eastAsia="ru-RU"/>
        </w:rPr>
        <w:t>6.2.1,</w:t>
      </w:r>
      <w:r w:rsidRPr="002B2519">
        <w:rPr>
          <w:sz w:val="28"/>
          <w:szCs w:val="28"/>
          <w:lang w:eastAsia="ru-RU"/>
        </w:rPr>
        <w:t xml:space="preserve"> так и в униформе ведомства. Ношение специальной формы разрешено не только служащим вооруженных сил и полиции, но также сотрудникам/учащимся государственных/военных учреждений и национальных конных заводов/школ/ВУЗов. Эти спортсмены должны выполнять все требования, касающиеся ношения защитных шлемов.</w:t>
      </w:r>
    </w:p>
    <w:p w14:paraId="1391AB95"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6.3. Шпоры являются не обязательными, включая соревнования на пони. Если шпоры используются, то они должны быть изготовлены из металла, иметь прямой или изогнутый шенкель, направленный строго назад от центра шпоры, когда она надета на сапог. Дужки шпор должны быть гладкими. Если используются колесики, они должны быть не острыми и свободно вращаться. Разрешены металлические шпоры с круглыми пластиковыми наконечниками, а также «фальшивые» шпоры без шенкеля.</w:t>
      </w:r>
    </w:p>
    <w:p w14:paraId="5670246E"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6.3.1. Во время соревнований среди мальчиков и девочек, включая соревнования на пони, использование шпор остается на усмотрение спортсмена. Разрешено использование только гладких простых металлических шпор (шпоры с колесиками запрещены) длиной не более 3,5 см от сапога и до конца шпоры. </w:t>
      </w:r>
    </w:p>
    <w:p w14:paraId="27327DBC"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6.4. Радио-наушники и/или иные электронные устройства связи (включая телефон) строго запрещены на соревнованиях по выездке во время выступления, и их использование влечет за собой исключение из соревнований. Однако разрешено пользоваться одним радио-наушником или подобными устройствами во время тренировок и разминки, кроме телефона, исключая случаев, когда телефон используется как радио-наушник.</w:t>
      </w:r>
    </w:p>
    <w:p w14:paraId="570E4CBE" w14:textId="65298CBF" w:rsidR="002B2519" w:rsidRPr="002B2519" w:rsidRDefault="006F200F" w:rsidP="00524C40">
      <w:pPr>
        <w:widowControl w:val="0"/>
        <w:tabs>
          <w:tab w:val="left" w:pos="709"/>
        </w:tabs>
        <w:spacing w:before="1"/>
        <w:ind w:right="113"/>
        <w:contextualSpacing/>
        <w:rPr>
          <w:sz w:val="28"/>
          <w:szCs w:val="28"/>
          <w:lang w:eastAsia="ru-RU"/>
        </w:rPr>
      </w:pPr>
      <w:r>
        <w:rPr>
          <w:sz w:val="28"/>
          <w:szCs w:val="28"/>
          <w:lang w:eastAsia="ru-RU"/>
        </w:rPr>
        <w:t>6.5. </w:t>
      </w:r>
      <w:r w:rsidR="002B2519" w:rsidRPr="002B2519">
        <w:rPr>
          <w:sz w:val="28"/>
          <w:szCs w:val="28"/>
          <w:lang w:eastAsia="ru-RU"/>
        </w:rPr>
        <w:t>Форма одежды на соревнованиях на пони:</w:t>
      </w:r>
    </w:p>
    <w:p w14:paraId="5AA2FEBF" w14:textId="15580D4C"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6.5.1. Форма одежды на соревнованиях регионального уровня и выше – в соответствии с </w:t>
      </w:r>
      <w:r w:rsidRPr="001C0741">
        <w:rPr>
          <w:sz w:val="28"/>
          <w:szCs w:val="28"/>
          <w:lang w:eastAsia="ru-RU"/>
        </w:rPr>
        <w:t xml:space="preserve">требованиями </w:t>
      </w:r>
      <w:r w:rsidR="001C0741" w:rsidRPr="001C0741">
        <w:rPr>
          <w:sz w:val="28"/>
          <w:szCs w:val="28"/>
          <w:lang w:eastAsia="ru-RU"/>
        </w:rPr>
        <w:t>подпу</w:t>
      </w:r>
      <w:r w:rsidR="005574D7">
        <w:rPr>
          <w:sz w:val="28"/>
          <w:szCs w:val="28"/>
          <w:lang w:eastAsia="ru-RU"/>
        </w:rPr>
        <w:t>н</w:t>
      </w:r>
      <w:r w:rsidR="001C0741" w:rsidRPr="001C0741">
        <w:rPr>
          <w:sz w:val="28"/>
          <w:szCs w:val="28"/>
          <w:lang w:eastAsia="ru-RU"/>
        </w:rPr>
        <w:t>ктов</w:t>
      </w:r>
      <w:r w:rsidRPr="001C0741">
        <w:rPr>
          <w:sz w:val="28"/>
          <w:szCs w:val="28"/>
          <w:lang w:eastAsia="ru-RU"/>
        </w:rPr>
        <w:t xml:space="preserve"> 1 – 5 настоящего</w:t>
      </w:r>
      <w:r w:rsidRPr="002B2519">
        <w:rPr>
          <w:sz w:val="28"/>
          <w:szCs w:val="28"/>
          <w:lang w:eastAsia="ru-RU"/>
        </w:rPr>
        <w:t xml:space="preserve"> пункта.</w:t>
      </w:r>
    </w:p>
    <w:p w14:paraId="3A13CA8A"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6.5.2. Разрешается редингот/пиджак, белые или светло-бежевые бриджи, белая рубашка с галстуком или охотничьим галстуком, защитный шлем, утвержденного образца, сапоги (обязательно на официальных соревнованиях) либо специальные ботинки для верховой езды с крагами черного или любого темного цвета. Ношение защитного жилета приветствуется.</w:t>
      </w:r>
    </w:p>
    <w:p w14:paraId="244DF237"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6.5.3. Перчатки белого цвета или в цвет редингота/пиджака обязательны.</w:t>
      </w:r>
    </w:p>
    <w:p w14:paraId="5D51F8E7"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6.5.4. При участии в костюмированных соревнованиях обязательны защитный шлем и сапоги либо специальные ботинки для верховой езды с крагами.</w:t>
      </w:r>
    </w:p>
    <w:p w14:paraId="2CC6965A"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6.5.5. Во время выступления запрещается использовать хлыст любого вида, за исключением случаев, прямо указанных в положении и/или регламенте о соревнованиях. На разминке перед соревнованием разрешается использовать один хлыст длиной не более 100 см.</w:t>
      </w:r>
    </w:p>
    <w:p w14:paraId="5982CBC4" w14:textId="77D6158D"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6.5.6. По прибытии на территорию проведения соревнований применять хлыст (максимум 100 см) может только всадник, выступающий на </w:t>
      </w:r>
      <w:r w:rsidR="00736557">
        <w:rPr>
          <w:sz w:val="28"/>
          <w:szCs w:val="28"/>
          <w:lang w:eastAsia="ru-RU"/>
        </w:rPr>
        <w:t>пони</w:t>
      </w:r>
      <w:r w:rsidRPr="002B2519">
        <w:rPr>
          <w:sz w:val="28"/>
          <w:szCs w:val="28"/>
          <w:lang w:eastAsia="ru-RU"/>
        </w:rPr>
        <w:t xml:space="preserve">, при работе под седлом, отшагивании в руках, проводке и на корде (бич для работы на корде разрешен). Коноводу так же позволено шагать пони под седлом, водить ее в руках, а также гонять на корде. Другие лица имеют право носить хлыст в руках, однако им запрещено пользоваться хлыстом для работы с пони. </w:t>
      </w:r>
    </w:p>
    <w:p w14:paraId="09D00C93" w14:textId="60D69518"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6.5.7. Шпоры используются по желанию. Длина шенкеля не более 3,5 см. Шпора измеряется от поверхности сапога до конца шенкеля шпоры. Шпоры должны быть изготовлены из металла, иметь прямой или изогнутый шенкель, направленный строго назад от центра шпоры, когда она надета на сапог. Дужки шпор должны быть гладкими. Запрещается использовать шпоры с колесиками и любые их разновидности (такие как «звездочки» и </w:t>
      </w:r>
      <w:r w:rsidR="001C0741">
        <w:rPr>
          <w:sz w:val="28"/>
          <w:szCs w:val="28"/>
          <w:lang w:eastAsia="ru-RU"/>
        </w:rPr>
        <w:t>так далее</w:t>
      </w:r>
      <w:r w:rsidRPr="002B2519">
        <w:rPr>
          <w:sz w:val="28"/>
          <w:szCs w:val="28"/>
          <w:lang w:eastAsia="ru-RU"/>
        </w:rPr>
        <w:t>). Разрешены металлические шпоры с круглыми пластиковыми наконечниками, а также «фальшивые» шпоры без стержня.</w:t>
      </w:r>
    </w:p>
    <w:p w14:paraId="0D7F2C3C"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6.5.8. В случае потери защитного шлема или расстегивания креплений на нем в любое время, пока всадник находится верхом, всадник обязан поднять шлем, надеть его вновь и должным образом закрепить. В случае если потеря шлема или его расстегивание происходит во время выполнения езды, всадник должен поднять шлем и надеть его вновь. Всадник не исключается, даже если он вынужден спешиться. Подача шлема третьими лицами не расценивается как неразрешенная помощь и спортсмен не исключается.</w:t>
      </w:r>
    </w:p>
    <w:p w14:paraId="62D0C28D"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6.5.9. В случае продолжения выполнения езды спортсменом без шлема или с расстегнутым шлемом более чем на трех упражнениях, всадник исключается из соревнований.</w:t>
      </w:r>
    </w:p>
    <w:p w14:paraId="7DC4835F"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6.5.9.1. При участии в костюмированных соревнованиях (КЮР) ношение защитного шлема и специальной обуви для верховой езды обязательно.</w:t>
      </w:r>
    </w:p>
    <w:p w14:paraId="76F0BFC8" w14:textId="32FFB6BD" w:rsidR="002B2519" w:rsidRDefault="006F200F" w:rsidP="00524C40">
      <w:pPr>
        <w:widowControl w:val="0"/>
        <w:tabs>
          <w:tab w:val="left" w:pos="709"/>
        </w:tabs>
        <w:spacing w:before="1"/>
        <w:ind w:right="113"/>
        <w:contextualSpacing/>
        <w:rPr>
          <w:sz w:val="28"/>
          <w:szCs w:val="28"/>
          <w:lang w:eastAsia="ru-RU"/>
        </w:rPr>
      </w:pPr>
      <w:bookmarkStart w:id="84" w:name="_Toc66544070"/>
      <w:bookmarkStart w:id="85" w:name="_Toc115801329"/>
      <w:bookmarkStart w:id="86" w:name="_Toc115817466"/>
      <w:r>
        <w:rPr>
          <w:sz w:val="28"/>
          <w:szCs w:val="28"/>
          <w:lang w:eastAsia="ru-RU"/>
        </w:rPr>
        <w:t>6.6. </w:t>
      </w:r>
      <w:r w:rsidR="002B2519" w:rsidRPr="002B2519">
        <w:rPr>
          <w:sz w:val="28"/>
          <w:szCs w:val="28"/>
          <w:lang w:eastAsia="ru-RU"/>
        </w:rPr>
        <w:t>Запрещено во вс</w:t>
      </w:r>
      <w:r w:rsidR="009C5907">
        <w:rPr>
          <w:sz w:val="28"/>
          <w:szCs w:val="28"/>
          <w:lang w:eastAsia="ru-RU"/>
        </w:rPr>
        <w:t>е</w:t>
      </w:r>
      <w:r w:rsidR="002B2519" w:rsidRPr="002B2519">
        <w:rPr>
          <w:sz w:val="28"/>
          <w:szCs w:val="28"/>
          <w:lang w:eastAsia="ru-RU"/>
        </w:rPr>
        <w:t xml:space="preserve"> время проведения соревнований использовать для отшагивания лошадей любые механические средства передвижения (самокаты, моноколеса, велосипеды, и </w:t>
      </w:r>
      <w:r w:rsidR="00A865B8">
        <w:rPr>
          <w:sz w:val="28"/>
          <w:szCs w:val="28"/>
          <w:lang w:eastAsia="ru-RU"/>
        </w:rPr>
        <w:t>прочее</w:t>
      </w:r>
      <w:r w:rsidR="002B2519" w:rsidRPr="002B2519">
        <w:rPr>
          <w:sz w:val="28"/>
          <w:szCs w:val="28"/>
          <w:lang w:eastAsia="ru-RU"/>
        </w:rPr>
        <w:t xml:space="preserve">). </w:t>
      </w:r>
    </w:p>
    <w:p w14:paraId="46B0028B" w14:textId="77777777" w:rsidR="00A865B8" w:rsidRPr="002B2519" w:rsidRDefault="00A865B8" w:rsidP="00393163">
      <w:pPr>
        <w:spacing w:line="240" w:lineRule="auto"/>
        <w:ind w:firstLine="851"/>
        <w:rPr>
          <w:sz w:val="28"/>
          <w:szCs w:val="28"/>
          <w:lang w:eastAsia="ru-RU"/>
        </w:rPr>
      </w:pPr>
    </w:p>
    <w:p w14:paraId="0CFA47A2" w14:textId="317C3C4C" w:rsidR="002B2519" w:rsidRPr="002B2519" w:rsidRDefault="006F200F" w:rsidP="00DA6437">
      <w:pPr>
        <w:spacing w:line="240" w:lineRule="auto"/>
        <w:rPr>
          <w:b/>
          <w:sz w:val="28"/>
          <w:szCs w:val="28"/>
          <w:lang w:eastAsia="ru-RU"/>
        </w:rPr>
      </w:pPr>
      <w:r>
        <w:rPr>
          <w:b/>
          <w:sz w:val="28"/>
          <w:szCs w:val="28"/>
          <w:lang w:eastAsia="ru-RU"/>
        </w:rPr>
        <w:t>7. </w:t>
      </w:r>
      <w:r w:rsidR="002B2519" w:rsidRPr="002B2519">
        <w:rPr>
          <w:b/>
          <w:sz w:val="28"/>
          <w:szCs w:val="28"/>
          <w:lang w:eastAsia="ru-RU"/>
        </w:rPr>
        <w:t>Снаряжение</w:t>
      </w:r>
      <w:bookmarkEnd w:id="84"/>
      <w:r w:rsidR="002B2519" w:rsidRPr="002B2519">
        <w:rPr>
          <w:b/>
          <w:sz w:val="28"/>
          <w:szCs w:val="28"/>
          <w:lang w:eastAsia="ru-RU"/>
        </w:rPr>
        <w:t>.</w:t>
      </w:r>
      <w:bookmarkEnd w:id="85"/>
      <w:bookmarkEnd w:id="86"/>
    </w:p>
    <w:p w14:paraId="789ABB95" w14:textId="521E8A68"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Для соревнований по выездке обязательны (в дополнение – приложение </w:t>
      </w:r>
      <w:r w:rsidR="00E4483F">
        <w:rPr>
          <w:sz w:val="28"/>
          <w:szCs w:val="28"/>
          <w:lang w:eastAsia="ru-RU"/>
        </w:rPr>
        <w:t xml:space="preserve">№ </w:t>
      </w:r>
      <w:r w:rsidRPr="002B2519">
        <w:rPr>
          <w:sz w:val="28"/>
          <w:szCs w:val="28"/>
          <w:lang w:eastAsia="ru-RU"/>
        </w:rPr>
        <w:t>2</w:t>
      </w:r>
      <w:r w:rsidR="005574D7">
        <w:rPr>
          <w:sz w:val="28"/>
          <w:szCs w:val="28"/>
          <w:lang w:eastAsia="ru-RU"/>
        </w:rPr>
        <w:t xml:space="preserve"> Правил</w:t>
      </w:r>
      <w:r w:rsidRPr="002B2519">
        <w:rPr>
          <w:sz w:val="28"/>
          <w:szCs w:val="28"/>
          <w:lang w:eastAsia="ru-RU"/>
        </w:rPr>
        <w:t>):</w:t>
      </w:r>
    </w:p>
    <w:p w14:paraId="631B49FF"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7.1. Седло. Хорошо подогнанное седло для выездки с длинными, почти вертикальными крыльями, обычные либо безопасные стремена, подпруга.</w:t>
      </w:r>
    </w:p>
    <w:p w14:paraId="28F2BA0B"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7.2. Стремена. Дуги обычных стремян должны быть сплошными. Безопасные стремена могут иметь небольшое отверстие на внешней дуге.  К стременам ничего не должно быть прикреплено. Нога не должна быть полностью или частично закрыта и никоим образом не должна быть прикреплена к стременам (например, с помощью магнитов). </w:t>
      </w:r>
    </w:p>
    <w:p w14:paraId="02D7FBE3"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7.3. Вальтрапы. Вальтрапы не обязательны, но при наличии должны быть белыми. Вальтрапы должны быть однотонными, полосатые или разноцветные вальтрапы запрещены. Допускается небольшие, сделанные со вкусом цветовые акценты (например, контрастная окраска окантовки и тому подобное). </w:t>
      </w:r>
    </w:p>
    <w:p w14:paraId="32E6D64F"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7.3.1. Чехлы (покрытия) для седел запрещены.</w:t>
      </w:r>
    </w:p>
    <w:p w14:paraId="5CB859EF"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7.4. Уздечка с капсюлем.</w:t>
      </w:r>
    </w:p>
    <w:p w14:paraId="275F1060"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7.4.1. За исключением пряжек и подложек уздечка и капсюль должны быть полностью изготовлены из кожи или подобного ей материала. Подложки для уздечек допускаются. Нейлон либо другие неметаллические материалы могут использоваться для укрепления кожи уздечки, но они не должны контактировать с кожей лошади. Эластичные вставки допускаются только на затылочном и нащечном ремнях и не должны соприкасаться с лошадью или удилами.</w:t>
      </w:r>
    </w:p>
    <w:p w14:paraId="0503F198"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7.4.2. Налобник необходим и должен быть изготовлен из кожи или подобного ей материала, за исключением частей, которые прикрепляются к затылочному или подбородному ремню.</w:t>
      </w:r>
    </w:p>
    <w:p w14:paraId="035808F9"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7.4.3. Затылочный ремень должен располагаться непосредственно за затылком и может немного выдаваться вперед и накладываться на сам затылок, но он не должен находиться сильно ниже затылка.</w:t>
      </w:r>
    </w:p>
    <w:p w14:paraId="635CE723"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7.4.4. Подбородный ремень необходим, за исключением случаев, когда используется комбинированный капсюль или уздечка Миклема.</w:t>
      </w:r>
    </w:p>
    <w:p w14:paraId="7E1C09C5" w14:textId="1F896989"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7.4.5. Повод –</w:t>
      </w:r>
      <w:r w:rsidR="00D72CD9">
        <w:rPr>
          <w:sz w:val="28"/>
          <w:szCs w:val="28"/>
          <w:lang w:eastAsia="ru-RU"/>
        </w:rPr>
        <w:t xml:space="preserve"> </w:t>
      </w:r>
      <w:r w:rsidRPr="002B2519">
        <w:rPr>
          <w:sz w:val="28"/>
          <w:szCs w:val="28"/>
          <w:lang w:eastAsia="ru-RU"/>
        </w:rPr>
        <w:t>длинный сплошной ремень, идущий от уздечки до руки. Вставки и дополнения не разрешены. К каждому железу должен быть пристегнут отдельный повод, и поводья могут быть пристегнуты только к удилам. Поводья не должны быть изготовлены из веревки или подобного материала.</w:t>
      </w:r>
    </w:p>
    <w:p w14:paraId="14AFC587"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7.4.6. На любых соревнованиях капсюль никогда не должен быть затянут настолько туго, чтобы это наносило вред лошади.</w:t>
      </w:r>
    </w:p>
    <w:p w14:paraId="3639825E" w14:textId="734D5E79" w:rsidR="002B2519" w:rsidRPr="007C34FA" w:rsidRDefault="002B2519" w:rsidP="00524C40">
      <w:pPr>
        <w:widowControl w:val="0"/>
        <w:tabs>
          <w:tab w:val="left" w:pos="709"/>
        </w:tabs>
        <w:spacing w:before="1"/>
        <w:ind w:right="113"/>
        <w:contextualSpacing/>
        <w:rPr>
          <w:sz w:val="28"/>
          <w:szCs w:val="28"/>
          <w:lang w:eastAsia="ru-RU"/>
        </w:rPr>
      </w:pPr>
      <w:r w:rsidRPr="007C34FA">
        <w:rPr>
          <w:sz w:val="28"/>
          <w:szCs w:val="28"/>
          <w:lang w:eastAsia="ru-RU"/>
        </w:rPr>
        <w:t xml:space="preserve">7.5. Для соревнований по программам Больших езд и соревнований среди юниоров и юниорок (16-25 лет) </w:t>
      </w:r>
      <w:r w:rsidR="00D52B11" w:rsidRPr="007C34FA">
        <w:rPr>
          <w:sz w:val="28"/>
          <w:szCs w:val="28"/>
          <w:lang w:eastAsia="ru-RU"/>
        </w:rPr>
        <w:t>разрешается</w:t>
      </w:r>
      <w:r w:rsidRPr="007C34FA">
        <w:rPr>
          <w:sz w:val="28"/>
          <w:szCs w:val="28"/>
          <w:lang w:eastAsia="ru-RU"/>
        </w:rPr>
        <w:t xml:space="preserve"> трензельное или мундштучное оголовье с простым капсюлем, трензелем и мундштуком с цепочкой по выбору всадника. Допускается комбинированный капсюль без «восьмерки». Цепочка мундштука может быть изготовлена из металла, кожи или быть комбинированной.  Допускается ремешок для мундштука и покрытие для мундштучной цепочки из резины, кожи или овчины по желанию. Простой капсюль и мундштучная цепочка не должны быть затянуты настолько туго, чтобы это наносило вред лошади. </w:t>
      </w:r>
    </w:p>
    <w:p w14:paraId="574B1E13" w14:textId="77777777" w:rsidR="002B2519" w:rsidRPr="007C34FA" w:rsidRDefault="002B2519" w:rsidP="00524C40">
      <w:pPr>
        <w:widowControl w:val="0"/>
        <w:tabs>
          <w:tab w:val="left" w:pos="709"/>
        </w:tabs>
        <w:spacing w:before="1"/>
        <w:ind w:right="113"/>
        <w:contextualSpacing/>
        <w:rPr>
          <w:sz w:val="28"/>
          <w:szCs w:val="28"/>
          <w:lang w:eastAsia="ru-RU"/>
        </w:rPr>
      </w:pPr>
      <w:r w:rsidRPr="007C34FA">
        <w:rPr>
          <w:sz w:val="28"/>
          <w:szCs w:val="28"/>
          <w:lang w:eastAsia="ru-RU"/>
        </w:rPr>
        <w:t xml:space="preserve">7.6. Для соревнований по программам </w:t>
      </w:r>
      <w:r w:rsidRPr="0085148D">
        <w:rPr>
          <w:sz w:val="28"/>
          <w:szCs w:val="28"/>
          <w:lang w:eastAsia="ru-RU"/>
        </w:rPr>
        <w:t>Средних и Малых</w:t>
      </w:r>
      <w:r w:rsidRPr="007C34FA">
        <w:rPr>
          <w:sz w:val="28"/>
          <w:szCs w:val="28"/>
          <w:lang w:eastAsia="ru-RU"/>
        </w:rPr>
        <w:t xml:space="preserve"> езд, юниорских и юношеских езд, езд на лошадях 7 лет разрешается трензельная уздечка либо мундштучного оголовье.</w:t>
      </w:r>
    </w:p>
    <w:p w14:paraId="77CD9524" w14:textId="77777777" w:rsidR="002B2519" w:rsidRPr="007C34FA" w:rsidRDefault="002B2519" w:rsidP="00524C40">
      <w:pPr>
        <w:widowControl w:val="0"/>
        <w:tabs>
          <w:tab w:val="left" w:pos="709"/>
        </w:tabs>
        <w:spacing w:before="1"/>
        <w:ind w:right="113"/>
        <w:contextualSpacing/>
        <w:rPr>
          <w:sz w:val="28"/>
          <w:szCs w:val="28"/>
          <w:lang w:eastAsia="ru-RU"/>
        </w:rPr>
      </w:pPr>
      <w:r w:rsidRPr="007C34FA">
        <w:rPr>
          <w:sz w:val="28"/>
          <w:szCs w:val="28"/>
          <w:lang w:eastAsia="ru-RU"/>
        </w:rPr>
        <w:t>7.7. Для езд возрастной группы «мальчики и девочки», езд для всадников на пони и на лошадях 5 и 6 лет и там, где это указано в протоколах езд, необходимо использовать трензельную уздечку.</w:t>
      </w:r>
    </w:p>
    <w:p w14:paraId="24DF88E8" w14:textId="6A838216" w:rsidR="002B2519" w:rsidRPr="007C34FA" w:rsidRDefault="002B2519" w:rsidP="00524C40">
      <w:pPr>
        <w:widowControl w:val="0"/>
        <w:tabs>
          <w:tab w:val="left" w:pos="709"/>
        </w:tabs>
        <w:spacing w:before="1"/>
        <w:ind w:right="113"/>
        <w:contextualSpacing/>
        <w:rPr>
          <w:sz w:val="28"/>
          <w:szCs w:val="28"/>
          <w:lang w:eastAsia="ru-RU"/>
        </w:rPr>
      </w:pPr>
      <w:r w:rsidRPr="007C34FA">
        <w:rPr>
          <w:sz w:val="28"/>
          <w:szCs w:val="28"/>
          <w:lang w:eastAsia="ru-RU"/>
        </w:rPr>
        <w:t>7.8. Во всех других соревнованиях</w:t>
      </w:r>
      <w:r w:rsidR="00D52B11" w:rsidRPr="007C34FA">
        <w:rPr>
          <w:sz w:val="28"/>
          <w:szCs w:val="28"/>
          <w:lang w:eastAsia="ru-RU"/>
        </w:rPr>
        <w:t>, включая езды спортивной дисциплины «выездка - малый круг»</w:t>
      </w:r>
      <w:r w:rsidRPr="007C34FA">
        <w:rPr>
          <w:sz w:val="28"/>
          <w:szCs w:val="28"/>
          <w:lang w:eastAsia="ru-RU"/>
        </w:rPr>
        <w:t xml:space="preserve">, </w:t>
      </w:r>
      <w:r w:rsidR="00D52B11" w:rsidRPr="007C34FA">
        <w:rPr>
          <w:sz w:val="28"/>
          <w:szCs w:val="28"/>
          <w:lang w:eastAsia="ru-RU"/>
        </w:rPr>
        <w:t>а так же где</w:t>
      </w:r>
      <w:r w:rsidRPr="007C34FA">
        <w:rPr>
          <w:sz w:val="28"/>
          <w:szCs w:val="28"/>
          <w:lang w:eastAsia="ru-RU"/>
        </w:rPr>
        <w:t xml:space="preserve"> используются езды ОСФ, либо выступают спортсмены возрастной группы «мужчины, женщины» по ездам других возрастных групп, если разрешенное железо не прописано в протоколе езды либо в Регламенте соревнований, следует придерживаться следующих принципов: </w:t>
      </w:r>
    </w:p>
    <w:p w14:paraId="2E93E574" w14:textId="1346E17A" w:rsidR="002B2519" w:rsidRPr="007C34FA" w:rsidRDefault="002B2519" w:rsidP="00524C40">
      <w:pPr>
        <w:widowControl w:val="0"/>
        <w:tabs>
          <w:tab w:val="left" w:pos="709"/>
        </w:tabs>
        <w:spacing w:before="1"/>
        <w:ind w:right="113"/>
        <w:contextualSpacing/>
        <w:rPr>
          <w:sz w:val="28"/>
          <w:szCs w:val="28"/>
          <w:lang w:eastAsia="ru-RU"/>
        </w:rPr>
      </w:pPr>
      <w:r w:rsidRPr="007C34FA">
        <w:rPr>
          <w:sz w:val="28"/>
          <w:szCs w:val="28"/>
          <w:lang w:eastAsia="ru-RU"/>
        </w:rPr>
        <w:t xml:space="preserve">7.8.1. В ездах, соответствующих </w:t>
      </w:r>
      <w:r w:rsidR="00C8744D">
        <w:rPr>
          <w:sz w:val="28"/>
          <w:szCs w:val="28"/>
          <w:lang w:eastAsia="ru-RU"/>
        </w:rPr>
        <w:t xml:space="preserve">по </w:t>
      </w:r>
      <w:r w:rsidRPr="007C34FA">
        <w:rPr>
          <w:sz w:val="28"/>
          <w:szCs w:val="28"/>
          <w:lang w:eastAsia="ru-RU"/>
        </w:rPr>
        <w:t xml:space="preserve">уровню сложности ездам </w:t>
      </w:r>
      <w:r w:rsidR="00C8744D">
        <w:rPr>
          <w:sz w:val="28"/>
          <w:szCs w:val="28"/>
          <w:lang w:eastAsia="ru-RU"/>
        </w:rPr>
        <w:t xml:space="preserve">для мальчиков и девочек (10-14 лет) </w:t>
      </w:r>
      <w:r w:rsidRPr="00D72CD9">
        <w:rPr>
          <w:sz w:val="28"/>
          <w:szCs w:val="28"/>
          <w:lang w:eastAsia="ru-RU"/>
        </w:rPr>
        <w:t>и ниже</w:t>
      </w:r>
      <w:r w:rsidR="005D52BB">
        <w:rPr>
          <w:sz w:val="28"/>
          <w:szCs w:val="28"/>
          <w:lang w:eastAsia="ru-RU"/>
        </w:rPr>
        <w:t xml:space="preserve"> (утвержденные ОСФ)</w:t>
      </w:r>
      <w:r w:rsidRPr="007C34FA">
        <w:rPr>
          <w:sz w:val="28"/>
          <w:szCs w:val="28"/>
          <w:lang w:eastAsia="ru-RU"/>
        </w:rPr>
        <w:t xml:space="preserve">, всадники должны выступать на уздечках. </w:t>
      </w:r>
    </w:p>
    <w:p w14:paraId="7AD65D51" w14:textId="114E8721" w:rsidR="002B2519" w:rsidRPr="007C34FA" w:rsidRDefault="002B2519" w:rsidP="00524C40">
      <w:pPr>
        <w:widowControl w:val="0"/>
        <w:tabs>
          <w:tab w:val="left" w:pos="709"/>
        </w:tabs>
        <w:spacing w:before="1"/>
        <w:ind w:right="113"/>
        <w:contextualSpacing/>
        <w:rPr>
          <w:sz w:val="28"/>
          <w:szCs w:val="28"/>
          <w:lang w:eastAsia="ru-RU"/>
        </w:rPr>
      </w:pPr>
      <w:r w:rsidRPr="007C34FA">
        <w:rPr>
          <w:sz w:val="28"/>
          <w:szCs w:val="28"/>
          <w:lang w:eastAsia="ru-RU"/>
        </w:rPr>
        <w:t>7.8.2. В ездах, соответствующие по уровню сложности ездам</w:t>
      </w:r>
      <w:r w:rsidR="00C8744D">
        <w:rPr>
          <w:sz w:val="28"/>
          <w:szCs w:val="28"/>
          <w:lang w:eastAsia="ru-RU"/>
        </w:rPr>
        <w:t xml:space="preserve"> для юношей и девушек (14-18 лет)</w:t>
      </w:r>
      <w:r w:rsidRPr="007C34FA">
        <w:rPr>
          <w:sz w:val="28"/>
          <w:szCs w:val="28"/>
          <w:lang w:eastAsia="ru-RU"/>
        </w:rPr>
        <w:t>, ездам на пони и выше, решение использовать уздечку или мундштучное оголовье остается</w:t>
      </w:r>
      <w:r w:rsidR="00B07FCB">
        <w:rPr>
          <w:sz w:val="28"/>
          <w:szCs w:val="28"/>
          <w:lang w:eastAsia="ru-RU"/>
        </w:rPr>
        <w:t xml:space="preserve"> на усмотрение всадника.</w:t>
      </w:r>
    </w:p>
    <w:p w14:paraId="0CC6E5E3" w14:textId="77777777" w:rsidR="002B2519" w:rsidRPr="002B2519" w:rsidRDefault="002B2519" w:rsidP="00524C40">
      <w:pPr>
        <w:widowControl w:val="0"/>
        <w:tabs>
          <w:tab w:val="left" w:pos="709"/>
        </w:tabs>
        <w:spacing w:before="1"/>
        <w:ind w:right="113"/>
        <w:contextualSpacing/>
        <w:rPr>
          <w:sz w:val="28"/>
          <w:szCs w:val="28"/>
          <w:lang w:eastAsia="ru-RU"/>
        </w:rPr>
      </w:pPr>
      <w:r w:rsidRPr="007C34FA">
        <w:rPr>
          <w:sz w:val="28"/>
          <w:szCs w:val="28"/>
          <w:lang w:eastAsia="ru-RU"/>
        </w:rPr>
        <w:t>7.9. Простая трензельная уздечка должна использоваться с простым, ганноверским, мексиканским, комбинированным капсюлем и капсюлем с «восьмеркой». Можно использовать уздечку типа Миклема либо уздечку подобного дизайна.</w:t>
      </w:r>
    </w:p>
    <w:p w14:paraId="456DF9E0"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7.10. Удила. Трензели и мундштук должны иметь гладкую поверхность. Перекрученные удила или удила из проволоки запрещены. Удила должны быть изготовлены из металла, пластика или прочного синтетического материала и могут быть покрыты резиной или латексом. Удила не должны содержать механические ограничители для языка. Толщина грызла трензеля и мундштука должна быть такова, чтобы не причинять боли лошади. Диаметр грызла мундштука в оголовье должен быть минимум 12 мм и 10 мм для трензеля. Толщина грызла трензеля простой уздечки должна быть не менее 12 мм для лошадей и не менее 10 мм для пони. Диаметр грызла измеряется рядом с трензельными кольцами или рычагами мундштука.</w:t>
      </w:r>
    </w:p>
    <w:p w14:paraId="2717D9FF"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7.10.1. Трензели для уздечки – трензели для уздечек разрешены, когда использование оголовья не допускается.</w:t>
      </w:r>
    </w:p>
    <w:p w14:paraId="5912DA63"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7.10.1.1. Трензельные удила, используемые в простых уздечках, могут быть с круглыми кольцами, </w:t>
      </w:r>
      <w:r w:rsidRPr="00524C40">
        <w:rPr>
          <w:sz w:val="28"/>
          <w:szCs w:val="28"/>
          <w:lang w:eastAsia="ru-RU"/>
        </w:rPr>
        <w:t>D</w:t>
      </w:r>
      <w:r w:rsidRPr="002B2519">
        <w:rPr>
          <w:sz w:val="28"/>
          <w:szCs w:val="28"/>
          <w:lang w:eastAsia="ru-RU"/>
        </w:rPr>
        <w:t>-образными полукольцами и овальными кольцами. Трензели с одинарным и двойным сочленениями могут быть с верхними или нижними щечками, висячими щечками, трензель с усиками (фулл чек) или трензель Фулмера. Вращающиеся кольца могут иметь втулку вокруг части кольца.</w:t>
      </w:r>
    </w:p>
    <w:p w14:paraId="4350DE22"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7.10.1.2. Грызла из гибкой резины или других синтетических материалов допускаются.</w:t>
      </w:r>
    </w:p>
    <w:p w14:paraId="106693D9"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7.10.1.3. Трензель для уздечки может иметь до двух сочленений. Разрешены средние звенья для трензелей с двойным сочленением в виде бочонка или шарика, однако поверхность центрального звена должна быть цельной, без подвижных частей, не считая ролика. Центральное звено может отклоняться в разных направлениях от трензеля, но должно иметь закругленные края и не должно действовать как ограничительная пластинка для языка. </w:t>
      </w:r>
    </w:p>
    <w:p w14:paraId="4A42A8F9"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7.10.1.4. Трензель для уздечки с двойным сочленением или с вращающимся грызлом может быть изогнут по форме языка. Максимальная высота дужки составляет 30 мм от нижней части грызла, со стороны языка, до самой высокой части дужки. Самая широкая часть дужки должна быть в месте ее соприкосновения с языком и не должна быть уже 30 мм. Удила трензеля с соединением или без соединения могут быть изогнуты в соответствии с размерами, указанными выше.</w:t>
      </w:r>
    </w:p>
    <w:p w14:paraId="7A593AAF"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7.10.2. Трензели для мундштучного оголовья – это трензели, которые используются в оголовье вместе с мундштуком.</w:t>
      </w:r>
    </w:p>
    <w:p w14:paraId="4C2D50CC"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7.10.2.1. Трензели для двойного оголовья могут быть с круглыми и овальными кольцами.</w:t>
      </w:r>
    </w:p>
    <w:p w14:paraId="01817A74"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7.10.2.2. Трензели для двойного оголовья должны иметь одно или два сочленения. Разрешены средние звенья для трензелей с двойным сочленением в виде бочонка или шарика, однако поверхность центрального звена должна быть цельной, без подвижных частей, не считая ролика. Центральное звено не должно действовать как ограничительная пластинка для языка.</w:t>
      </w:r>
    </w:p>
    <w:p w14:paraId="5F436D89"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7.10.2.3. Запрещены трензели для мундштучного оголовья с блокирующимся центральным сочленением, которые могут действовать как трензель без сочленения.</w:t>
      </w:r>
    </w:p>
    <w:p w14:paraId="38CDFFDB"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7.10.2.4. Трензели для мундштучного оголовья из гибкой резины или синтетического материала запрещены.</w:t>
      </w:r>
    </w:p>
    <w:p w14:paraId="51DD46C1" w14:textId="33157AE4"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7.10.3. Мундштуки</w:t>
      </w:r>
      <w:r w:rsidR="00D72CD9">
        <w:rPr>
          <w:sz w:val="28"/>
          <w:szCs w:val="28"/>
          <w:lang w:eastAsia="ru-RU"/>
        </w:rPr>
        <w:t>.</w:t>
      </w:r>
    </w:p>
    <w:p w14:paraId="30F03DEB"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7.10.3.1. Длина рычага мундштука должна быть не более 10 см. Верхняя щечка мундштука не должна быть длиннее нижней щечки и не должна быть более 5 см. Если применяется мундштук со скользящим грызлом, то длина рычага ниже грызла, измеренная при нахождении грызла в крайнем верхнем положении, не должна превышать 10 см. </w:t>
      </w:r>
    </w:p>
    <w:p w14:paraId="0B84381E"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7.10.3.2. Мундштуки могут иметь прямые или </w:t>
      </w:r>
      <w:r w:rsidRPr="00524C40">
        <w:rPr>
          <w:sz w:val="28"/>
          <w:szCs w:val="28"/>
          <w:lang w:eastAsia="ru-RU"/>
        </w:rPr>
        <w:t>S</w:t>
      </w:r>
      <w:r w:rsidRPr="002B2519">
        <w:rPr>
          <w:sz w:val="28"/>
          <w:szCs w:val="28"/>
          <w:lang w:eastAsia="ru-RU"/>
        </w:rPr>
        <w:t xml:space="preserve">-образные рычаги. Допускаются вращающиеся рычаги. </w:t>
      </w:r>
    </w:p>
    <w:p w14:paraId="6A697EE8"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7.10.3.4. Грызло может быть прямым или изогнутым по форме языка. Максимальная высота дужки составляет 30 мм от нижней поверхности грызла со стороны языка до самой высокой части дужки. Самая широкая часть дужки должна быть в месте ее соприкосновения с языком и не должна быть уже 30 мм.</w:t>
      </w:r>
    </w:p>
    <w:p w14:paraId="6C368A55"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7.10.3.5. Цепочка мундштука может быть изготовлена из металла, кожи или быть комбинированной. Покрытие для мундштучной цепочки может быть из резины, кожи или овчины. Крючки цепочки могут быть зафиксированы и не зафиксированы.</w:t>
      </w:r>
    </w:p>
    <w:p w14:paraId="785BA137" w14:textId="29E3989E" w:rsidR="00A865B8"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7.11. Хлысты. На всех соревнованиях запрещается иметь при себе во время выступления в манеже и на территории, окружающей соревновательный манеж хлыст любого вида. Однако на разминочных и тренировочных полях разрешено использование одного хлыста, имеющего общую максимальную длину 120 см (на соревнованиях на пони – 100 см). Перед въездом на территорию, окружающую </w:t>
      </w:r>
      <w:r w:rsidRPr="00B73DB9">
        <w:rPr>
          <w:sz w:val="28"/>
          <w:szCs w:val="28"/>
          <w:lang w:eastAsia="ru-RU"/>
        </w:rPr>
        <w:t>соревновательный манеж всадник обязан избавиться от хлыста, в противном случае, он будет оштрафован (</w:t>
      </w:r>
      <w:r w:rsidR="00A865B8" w:rsidRPr="00A865B8">
        <w:rPr>
          <w:sz w:val="28"/>
          <w:szCs w:val="28"/>
          <w:lang w:eastAsia="ru-RU"/>
        </w:rPr>
        <w:t>подпунктом</w:t>
      </w:r>
      <w:r w:rsidR="00A865B8">
        <w:rPr>
          <w:sz w:val="28"/>
          <w:szCs w:val="28"/>
          <w:lang w:eastAsia="ru-RU"/>
        </w:rPr>
        <w:t xml:space="preserve"> 1</w:t>
      </w:r>
      <w:r w:rsidR="00D72CD9">
        <w:rPr>
          <w:sz w:val="28"/>
          <w:szCs w:val="28"/>
          <w:lang w:eastAsia="ru-RU"/>
        </w:rPr>
        <w:t xml:space="preserve">5.4.7.2 </w:t>
      </w:r>
      <w:r w:rsidR="00A865B8" w:rsidRPr="00A865B8">
        <w:rPr>
          <w:sz w:val="28"/>
          <w:szCs w:val="28"/>
          <w:lang w:eastAsia="ru-RU"/>
        </w:rPr>
        <w:t>пункта</w:t>
      </w:r>
      <w:r w:rsidR="00A865B8">
        <w:rPr>
          <w:sz w:val="28"/>
          <w:szCs w:val="28"/>
          <w:lang w:eastAsia="ru-RU"/>
        </w:rPr>
        <w:t xml:space="preserve"> </w:t>
      </w:r>
      <w:r w:rsidR="00B73DB9" w:rsidRPr="00A865B8">
        <w:rPr>
          <w:sz w:val="28"/>
          <w:szCs w:val="28"/>
          <w:lang w:eastAsia="ru-RU"/>
        </w:rPr>
        <w:t>15</w:t>
      </w:r>
      <w:r w:rsidR="00A865B8">
        <w:rPr>
          <w:sz w:val="28"/>
          <w:szCs w:val="28"/>
          <w:lang w:eastAsia="ru-RU"/>
        </w:rPr>
        <w:t xml:space="preserve"> </w:t>
      </w:r>
      <w:r w:rsidR="00B73DB9" w:rsidRPr="00B73DB9">
        <w:rPr>
          <w:sz w:val="28"/>
          <w:szCs w:val="28"/>
          <w:lang w:eastAsia="ru-RU"/>
        </w:rPr>
        <w:t>настоящих</w:t>
      </w:r>
      <w:r w:rsidR="00A865B8">
        <w:rPr>
          <w:sz w:val="28"/>
          <w:szCs w:val="28"/>
          <w:lang w:eastAsia="ru-RU"/>
        </w:rPr>
        <w:t xml:space="preserve"> </w:t>
      </w:r>
      <w:r w:rsidR="00B73DB9" w:rsidRPr="00B73DB9">
        <w:rPr>
          <w:sz w:val="28"/>
          <w:szCs w:val="28"/>
          <w:lang w:eastAsia="ru-RU"/>
        </w:rPr>
        <w:t>Спортивных</w:t>
      </w:r>
      <w:r w:rsidR="00A865B8">
        <w:rPr>
          <w:sz w:val="28"/>
          <w:szCs w:val="28"/>
          <w:lang w:eastAsia="ru-RU"/>
        </w:rPr>
        <w:t xml:space="preserve"> </w:t>
      </w:r>
      <w:r w:rsidR="00B73DB9" w:rsidRPr="00B73DB9">
        <w:rPr>
          <w:sz w:val="28"/>
          <w:szCs w:val="28"/>
          <w:lang w:eastAsia="ru-RU"/>
        </w:rPr>
        <w:t>правил</w:t>
      </w:r>
      <w:r w:rsidRPr="00B73DB9">
        <w:rPr>
          <w:sz w:val="28"/>
          <w:szCs w:val="28"/>
          <w:lang w:eastAsia="ru-RU"/>
        </w:rPr>
        <w:t>).</w:t>
      </w:r>
    </w:p>
    <w:p w14:paraId="72DC0073" w14:textId="6E44A959" w:rsidR="002B2519" w:rsidRPr="002B2519" w:rsidRDefault="00A865B8" w:rsidP="00524C40">
      <w:pPr>
        <w:widowControl w:val="0"/>
        <w:tabs>
          <w:tab w:val="left" w:pos="709"/>
        </w:tabs>
        <w:spacing w:before="1"/>
        <w:ind w:right="113"/>
        <w:contextualSpacing/>
        <w:rPr>
          <w:sz w:val="28"/>
          <w:szCs w:val="28"/>
          <w:lang w:eastAsia="ru-RU"/>
        </w:rPr>
      </w:pPr>
      <w:r>
        <w:rPr>
          <w:sz w:val="28"/>
          <w:szCs w:val="28"/>
          <w:lang w:eastAsia="ru-RU"/>
        </w:rPr>
        <w:t>И</w:t>
      </w:r>
      <w:r w:rsidR="002B2519" w:rsidRPr="002B2519">
        <w:rPr>
          <w:sz w:val="28"/>
          <w:szCs w:val="28"/>
          <w:lang w:eastAsia="ru-RU"/>
        </w:rPr>
        <w:t>сключения должны быть изложены в Регламенте соревнований. Соревнования, во время которых участникам разрешено выступать с хлыстами, не могут быть основанием для присвоения спортивных званий и спортивных разрядов.</w:t>
      </w:r>
    </w:p>
    <w:p w14:paraId="7D0A2F9D"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7.11.1. По прибытии на территорию проведения соревнований применять хлыст (длиной максимум 120 см для лошадей, 100 см – для пони) может только спортсмен, выступающий на лошади, при работе под седлом, движении шагом в руках. При работе на корде разрешено использовать бич. Гонять лошадь на корде и водить ее в руках может спортсмен, коновод, тренер или иное доверенное лицо из команды всадника. Коноводу так же позволено шагать лошадь под седлом. Другие лица имеют право носить хлыст в руках, однако им запрещено пользоваться хлыстом для работы с лошадью. Под угрозой исключения тренеру или иному лицу строго запрещено использовать хлыст/бич с земли, когда спортсмен сидит на лошади. По соображениям безопасности спортсмену допускается иметь при себе хлыст на церемонии награждения.</w:t>
      </w:r>
    </w:p>
    <w:p w14:paraId="0AD19359"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7.12. Дополнительные устройства и приспособления. </w:t>
      </w:r>
    </w:p>
    <w:p w14:paraId="250E73CF" w14:textId="08D55506"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7.12.1. По прибытии на территорию проведения соревнований строго запрещено, под угрозой исключения из соревнований, применять мартингалы, подперсья, гэги, шамбоны, любые виды шпрунтов (включая скользящие шпрунты, балансировочные поводья и </w:t>
      </w:r>
      <w:r w:rsidR="00A865B8">
        <w:rPr>
          <w:sz w:val="28"/>
          <w:szCs w:val="28"/>
          <w:lang w:eastAsia="ru-RU"/>
        </w:rPr>
        <w:t>тому подобное</w:t>
      </w:r>
      <w:r w:rsidRPr="002B2519">
        <w:rPr>
          <w:sz w:val="28"/>
          <w:szCs w:val="28"/>
          <w:lang w:eastAsia="ru-RU"/>
        </w:rPr>
        <w:t>) ограничители трензеля, расширители ноздрей, любые виды шор и другие виды приспособлений.</w:t>
      </w:r>
    </w:p>
    <w:p w14:paraId="367D81B3"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7.12.2. Разрешено использовать накладные (фальшивые) хвосты. В таких хвостах не должно содержаться каких-либо металлических частей (за исключением петель и крючков) или элементов для дополнительного утяжеления. Если при проверке накладного хвоста стюард обнаружит запрещенные элементы, участник будет исключен из соревнований. </w:t>
      </w:r>
    </w:p>
    <w:p w14:paraId="07E57E08"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7.12.3. Капоры на уши разрешены при проведении соревнований, они могут также обеспечивать защиту от шума. Однако капоры на уши не должны закрывать глаза лошади. Они должны быть неброскими и не должны быть прикреплены к капсюлю. </w:t>
      </w:r>
    </w:p>
    <w:p w14:paraId="0A20AFC2"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712.4. Использование пробок для ушей не допускается, за исключением ветеринарной инспекции и церемонии награждения. </w:t>
      </w:r>
    </w:p>
    <w:p w14:paraId="23035775"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7.12.5. Любые украшения на лошади запрещены.</w:t>
      </w:r>
    </w:p>
    <w:p w14:paraId="523EDCE6"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7.12.6. Запрещено наносить на тело лошади любую краску (за исключением медицинской необходимости), а также запрещено наносить вокруг рта лошади белое вещество с целью имитировать пенообразование, так как это может скрыть повреждения губ. Это приведет к предупреждению или желтой карточке. </w:t>
      </w:r>
    </w:p>
    <w:p w14:paraId="50AD42A3"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7.12.7. Капюшон от мух запрещен во время тренировки, разминки и выступления.  Во время выгула и в деннике капюшоны от мух разрешены. </w:t>
      </w:r>
    </w:p>
    <w:p w14:paraId="21E25450"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7.13. Проверка снаряжения. Стюард может провести визуальный осмотр снаряжения перед тем, как всадник покинет последнее разминочное поле, чтобы предотвратить выезд спортсмена на боевое поле с любым запрещенным снаряжением. Однако полную ответственность за отсутствие запрещенного снаряжения при въезде на боевое поле несет спортсмен. </w:t>
      </w:r>
    </w:p>
    <w:p w14:paraId="02C94686"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7.13.1. Назначенный стюард должен проверять снаряжение у каждой лошади после того, как она закончит выступление и покинет арену. Любое отклонение от требований (или отказ от проверки) влечет немедленный доклад старшему судье и, если факт подтвержден, исключение из соревнований. Проверка оголовья должна производиться с максимальной осторожностью, так как некоторые лошади имеют чрезвычайно нежный и чувствительный рот. Снятие «ушек» является зоной ответственности спортсмена/коновода.</w:t>
      </w:r>
    </w:p>
    <w:p w14:paraId="7EA344C3"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7.13.2. Стюарды должны пользоваться одноразовыми хирургическими/ защитными перчатками (для каждой лошади – новая пара).</w:t>
      </w:r>
    </w:p>
    <w:p w14:paraId="5891F4FC"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7.14. Разрешено использовать уздечки с простым, ганноверским, мексиканским или комбинированным капсюлем и капсюлем с «восьмеркой», уздечку типа Миклема либо уздечку подобного дизайна, ногавки, бинты и колокольчики на разминочных и тренировочных полях.</w:t>
      </w:r>
    </w:p>
    <w:p w14:paraId="727059F6"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7.14.1. Капцаумы, простые одинарные или двойные скользящие боковые развязки разрешены при работе на корде. Разрешается работать лошадь только на одинарной корде, присоединенной или к капцауму или к трензелю. Присоединять корду к мундштуку запрещено.</w:t>
      </w:r>
    </w:p>
    <w:p w14:paraId="5B381A37" w14:textId="414EB5E5"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7.15. Идентификационный номер. У каждой лошади в течение всего периода проведения соревнования должен быть свой идентификационный номер, за его наличие отвечает спортсмен. Обязательным является наличие этого номера на снаряжении лошади во время выступления или работы на разминочных и тренировочных полях, а также при ведении лошади в руках (с момента прибытия и до окончания соревнований). Это необходимо для того, чтобы все официальные лица, включая стюардов, могли их идентифицировать. Отсутствие такого номера влечет за собой сначала предупреждение, а в случае </w:t>
      </w:r>
      <w:r w:rsidRPr="003F237A">
        <w:rPr>
          <w:sz w:val="28"/>
          <w:szCs w:val="28"/>
          <w:lang w:eastAsia="ru-RU"/>
        </w:rPr>
        <w:t>повторения нарушения – штраф</w:t>
      </w:r>
      <w:r w:rsidR="003F237A">
        <w:rPr>
          <w:sz w:val="28"/>
          <w:szCs w:val="28"/>
          <w:lang w:eastAsia="ru-RU"/>
        </w:rPr>
        <w:t xml:space="preserve"> </w:t>
      </w:r>
      <w:r w:rsidR="003F237A" w:rsidRPr="00A865B8">
        <w:rPr>
          <w:sz w:val="28"/>
          <w:szCs w:val="28"/>
          <w:lang w:eastAsia="ru-RU"/>
        </w:rPr>
        <w:t>(</w:t>
      </w:r>
      <w:r w:rsidR="00A865B8" w:rsidRPr="00A865B8">
        <w:rPr>
          <w:sz w:val="28"/>
          <w:szCs w:val="28"/>
          <w:lang w:eastAsia="ru-RU"/>
        </w:rPr>
        <w:t>пунк</w:t>
      </w:r>
      <w:r w:rsidR="008E5876">
        <w:rPr>
          <w:sz w:val="28"/>
          <w:szCs w:val="28"/>
          <w:lang w:eastAsia="ru-RU"/>
        </w:rPr>
        <w:t>т</w:t>
      </w:r>
      <w:r w:rsidR="00A865B8" w:rsidRPr="00A865B8">
        <w:rPr>
          <w:sz w:val="28"/>
          <w:szCs w:val="28"/>
          <w:lang w:eastAsia="ru-RU"/>
        </w:rPr>
        <w:t xml:space="preserve"> </w:t>
      </w:r>
      <w:r w:rsidR="003F237A" w:rsidRPr="00A865B8">
        <w:rPr>
          <w:sz w:val="28"/>
          <w:szCs w:val="28"/>
          <w:lang w:eastAsia="ru-RU"/>
        </w:rPr>
        <w:t>15</w:t>
      </w:r>
      <w:r w:rsidR="003F237A">
        <w:rPr>
          <w:sz w:val="28"/>
          <w:szCs w:val="28"/>
          <w:lang w:eastAsia="ru-RU"/>
        </w:rPr>
        <w:t xml:space="preserve"> настоящих Спортивных правил)</w:t>
      </w:r>
      <w:r w:rsidRPr="003F237A">
        <w:rPr>
          <w:sz w:val="28"/>
          <w:szCs w:val="28"/>
          <w:lang w:eastAsia="ru-RU"/>
        </w:rPr>
        <w:t>.</w:t>
      </w:r>
      <w:r w:rsidRPr="002B2519">
        <w:rPr>
          <w:sz w:val="28"/>
          <w:szCs w:val="28"/>
          <w:lang w:eastAsia="ru-RU"/>
        </w:rPr>
        <w:t xml:space="preserve"> Идентификационные номера должны быть неброскими со светлым фоном, цвет цифр может варьироваться. </w:t>
      </w:r>
    </w:p>
    <w:p w14:paraId="1252A6E5" w14:textId="3CD6760C"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7.16. Ногавки/ бинты/ колокольчики на всех соревнованиях по выездке на боевом поле запрещены. Их необходимо снять до выезда вокруг боевого поля </w:t>
      </w:r>
      <w:r w:rsidRPr="003F237A">
        <w:rPr>
          <w:sz w:val="28"/>
          <w:szCs w:val="28"/>
          <w:lang w:eastAsia="ru-RU"/>
        </w:rPr>
        <w:t xml:space="preserve">либо спортсмен будет </w:t>
      </w:r>
      <w:r w:rsidRPr="00A865B8">
        <w:rPr>
          <w:sz w:val="28"/>
          <w:szCs w:val="28"/>
          <w:lang w:eastAsia="ru-RU"/>
        </w:rPr>
        <w:t>оштрафован (</w:t>
      </w:r>
      <w:r w:rsidR="00A865B8" w:rsidRPr="00A865B8">
        <w:rPr>
          <w:sz w:val="28"/>
          <w:szCs w:val="28"/>
          <w:lang w:eastAsia="ru-RU"/>
        </w:rPr>
        <w:t>подпункта</w:t>
      </w:r>
      <w:r w:rsidR="003F237A" w:rsidRPr="00A865B8">
        <w:rPr>
          <w:sz w:val="28"/>
          <w:szCs w:val="28"/>
          <w:lang w:eastAsia="ru-RU"/>
        </w:rPr>
        <w:t xml:space="preserve"> 15.4.7.2 </w:t>
      </w:r>
      <w:r w:rsidR="00A865B8" w:rsidRPr="00A865B8">
        <w:rPr>
          <w:sz w:val="28"/>
          <w:szCs w:val="28"/>
          <w:lang w:eastAsia="ru-RU"/>
        </w:rPr>
        <w:t>пункта</w:t>
      </w:r>
      <w:r w:rsidR="003F237A" w:rsidRPr="00A865B8">
        <w:rPr>
          <w:sz w:val="28"/>
          <w:szCs w:val="28"/>
          <w:lang w:eastAsia="ru-RU"/>
        </w:rPr>
        <w:t xml:space="preserve"> 15 настоящих Спортивных правил</w:t>
      </w:r>
      <w:r w:rsidRPr="00A865B8">
        <w:rPr>
          <w:sz w:val="28"/>
          <w:szCs w:val="28"/>
          <w:lang w:eastAsia="ru-RU"/>
        </w:rPr>
        <w:t>).</w:t>
      </w:r>
    </w:p>
    <w:p w14:paraId="07D95CC9"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7.17. Снаряжение на соревнованиях среди всадников на пони:</w:t>
      </w:r>
    </w:p>
    <w:p w14:paraId="38C94A56"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7.17.1. Обязательным является английское седло со стременами или без них. Однако, если всадник едет без стремян, путлища должны быть отстегнуты. Подхвостник используется по мере необходимости. Пони должны выступать только на простой трензельной уздечке с простым, ганноверским, мексиканским или чешским капсюлем.</w:t>
      </w:r>
    </w:p>
    <w:p w14:paraId="1D358B61"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7.17.2. Трензель должен быть изготовлен из металла или твердого пластика и может быть с резиновым покрытием. Разрешаются также резиновые трензели. Толщина грызла трензеля, применяющегося на соревнованиях, должна быть не менее 10 мм. Диаметр грызла измеряется рядом с трензельными кольцами.</w:t>
      </w:r>
    </w:p>
    <w:p w14:paraId="2A30BC51"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7.17.3. Капоры на уши разрешены при проведении соревнований, они могут также обеспечивать защиту от шума. Капоры не должны быть броскими, не должны закрывать глаза лошадей и не должны быть прикреплены к капсюлю.</w:t>
      </w:r>
    </w:p>
    <w:p w14:paraId="2AB52C1F"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7.17.4. Не разрешено использовать двойные поводья, гэги и хакаморы.</w:t>
      </w:r>
    </w:p>
    <w:p w14:paraId="036A59B0"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7.17.5. Оргкомитетом назначается судья-стюард для проверки конского снаряжения перед выходом пони на поле.</w:t>
      </w:r>
    </w:p>
    <w:p w14:paraId="21FF5FCC" w14:textId="58CCDFBC"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7.17.6. Главный судья имеет право не допустить к участию участника на пони, чье снаряжение, не соответствует требованиям безопасной езды.</w:t>
      </w:r>
    </w:p>
    <w:p w14:paraId="5D0AEB0D"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7.17.7. К снаряжению для работы на тренировочном поле применяются те же требования, что и к снаряжению для соревнований.</w:t>
      </w:r>
    </w:p>
    <w:p w14:paraId="06E838AE" w14:textId="77777777" w:rsidR="002B2519" w:rsidRDefault="002B2519" w:rsidP="00DA6437">
      <w:pPr>
        <w:widowControl w:val="0"/>
        <w:tabs>
          <w:tab w:val="left" w:pos="709"/>
        </w:tabs>
        <w:spacing w:before="1"/>
        <w:ind w:right="113"/>
        <w:contextualSpacing/>
        <w:rPr>
          <w:sz w:val="28"/>
          <w:szCs w:val="28"/>
          <w:lang w:eastAsia="ru-RU"/>
        </w:rPr>
      </w:pPr>
      <w:r w:rsidRPr="002B2519">
        <w:rPr>
          <w:sz w:val="28"/>
          <w:szCs w:val="28"/>
          <w:lang w:eastAsia="ru-RU"/>
        </w:rPr>
        <w:t>7.17.7.1. Ногавки/ бинты/ колокольчики разрешены на тренировочном и разминочном полях.</w:t>
      </w:r>
    </w:p>
    <w:p w14:paraId="0C2D2AE0" w14:textId="77777777" w:rsidR="006F3D86" w:rsidRDefault="006F3D86" w:rsidP="00DA6437">
      <w:pPr>
        <w:widowControl w:val="0"/>
        <w:tabs>
          <w:tab w:val="left" w:pos="709"/>
        </w:tabs>
        <w:spacing w:before="1"/>
        <w:ind w:right="113"/>
        <w:contextualSpacing/>
        <w:rPr>
          <w:sz w:val="28"/>
          <w:szCs w:val="28"/>
          <w:lang w:eastAsia="ru-RU"/>
        </w:rPr>
      </w:pPr>
    </w:p>
    <w:p w14:paraId="15D30E5B" w14:textId="58B772A2" w:rsidR="002B2519" w:rsidRPr="002B2519" w:rsidRDefault="00B07FCB" w:rsidP="00DA6437">
      <w:pPr>
        <w:rPr>
          <w:b/>
          <w:sz w:val="28"/>
          <w:szCs w:val="28"/>
          <w:lang w:eastAsia="ru-RU"/>
        </w:rPr>
      </w:pPr>
      <w:bookmarkStart w:id="87" w:name="_Toc66544071"/>
      <w:bookmarkStart w:id="88" w:name="_Toc115801330"/>
      <w:bookmarkStart w:id="89" w:name="_Toc115817467"/>
      <w:r>
        <w:rPr>
          <w:b/>
          <w:sz w:val="28"/>
          <w:szCs w:val="28"/>
          <w:lang w:eastAsia="ru-RU"/>
        </w:rPr>
        <w:t>8. </w:t>
      </w:r>
      <w:r w:rsidR="002B2519" w:rsidRPr="002B2519">
        <w:rPr>
          <w:b/>
          <w:sz w:val="28"/>
          <w:szCs w:val="28"/>
          <w:lang w:eastAsia="ru-RU"/>
        </w:rPr>
        <w:t>Место проведения соревнований по выездке и размещение судей.</w:t>
      </w:r>
      <w:bookmarkEnd w:id="87"/>
      <w:bookmarkEnd w:id="88"/>
      <w:bookmarkEnd w:id="89"/>
    </w:p>
    <w:p w14:paraId="5CDA73CD" w14:textId="77777777" w:rsidR="002B2519" w:rsidRPr="002B2519" w:rsidRDefault="002B2519" w:rsidP="00DA6437">
      <w:pPr>
        <w:widowControl w:val="0"/>
        <w:tabs>
          <w:tab w:val="left" w:pos="709"/>
        </w:tabs>
        <w:spacing w:before="1"/>
        <w:ind w:right="113"/>
        <w:contextualSpacing/>
        <w:rPr>
          <w:sz w:val="28"/>
          <w:szCs w:val="28"/>
          <w:lang w:eastAsia="ru-RU"/>
        </w:rPr>
      </w:pPr>
      <w:r w:rsidRPr="002B2519">
        <w:rPr>
          <w:sz w:val="28"/>
          <w:szCs w:val="28"/>
          <w:lang w:eastAsia="ru-RU"/>
        </w:rPr>
        <w:t>8.1. Проверка и принятие манежа (боевого поля). На всех соревнованиях по выездке манеж для выступлений должен быть проверен и принят Главным судьей и/или ТД.</w:t>
      </w:r>
    </w:p>
    <w:p w14:paraId="439968E6"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8.2. Требования к манежу (боевому полю). Манеж, плоский и ровный, должен быть 60 м в длину и 20 м в ширину. Разница в уровне по диагоналям или по длинной стенке ни в коем случае не должна превышать 60 см. По коротким стенкам разница в уровне ни в коем случае не должна превышать 20 см. Грунт в манеже должен быть, по преимуществу, песчаным. Приведенные выше размеры являются внутренними размерами манежа. Расстояние от манежа до публики должно быть не менее 10 (десяти) метров. Для соревнований в помещении расстояние от манежа до стены должно быть, в принципе, не менее 2 (двух) метров. Исключения из этого требования должны быть согласованы в ОСФ.</w:t>
      </w:r>
    </w:p>
    <w:p w14:paraId="6F5A08D5" w14:textId="307C685D"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8.2.1. Ограждением манежа должен служить низкий заборчик белого цвета высотой около 30 см (доски заборчика не должны быть сплошными). Часть ограждения у тумбы с буквой А должна быть легко передвигаемой, чтобы обеспечить возможность спортивной паре въехать в манеж и выехать из него. Эта часть ограждения должна быть закрыта во время выступления каждого всадника и между ездами, до подачи сигнала судьей у тумбы с буквой С. Ширина створа в этой части ограждения должна быть не менее двух метров. Конструкция ограждения должна быть такова, чтобы копыто лошади не могло в нем застрять. Ограждение не должно иметь никаких металлических деталей. Схема выездкового манежа в приложении </w:t>
      </w:r>
      <w:r w:rsidR="00FB28B6">
        <w:rPr>
          <w:sz w:val="28"/>
          <w:szCs w:val="28"/>
          <w:lang w:eastAsia="ru-RU"/>
        </w:rPr>
        <w:t xml:space="preserve">№ </w:t>
      </w:r>
      <w:r w:rsidRPr="002B2519">
        <w:rPr>
          <w:sz w:val="28"/>
          <w:szCs w:val="28"/>
          <w:lang w:eastAsia="ru-RU"/>
        </w:rPr>
        <w:t>3</w:t>
      </w:r>
      <w:r w:rsidR="00FB28B6">
        <w:rPr>
          <w:sz w:val="28"/>
          <w:szCs w:val="28"/>
          <w:lang w:eastAsia="ru-RU"/>
        </w:rPr>
        <w:t xml:space="preserve"> Правил</w:t>
      </w:r>
      <w:r w:rsidRPr="002B2519">
        <w:rPr>
          <w:sz w:val="28"/>
          <w:szCs w:val="28"/>
          <w:lang w:eastAsia="ru-RU"/>
        </w:rPr>
        <w:t>.</w:t>
      </w:r>
    </w:p>
    <w:p w14:paraId="6C11C5F1" w14:textId="2CFB0B77" w:rsidR="002B2519" w:rsidRPr="00105687" w:rsidRDefault="002B2519" w:rsidP="00524C40">
      <w:pPr>
        <w:widowControl w:val="0"/>
        <w:tabs>
          <w:tab w:val="left" w:pos="709"/>
        </w:tabs>
        <w:spacing w:before="1"/>
        <w:ind w:right="113"/>
        <w:contextualSpacing/>
        <w:rPr>
          <w:sz w:val="28"/>
          <w:szCs w:val="28"/>
          <w:lang w:eastAsia="ru-RU"/>
        </w:rPr>
      </w:pPr>
      <w:r w:rsidRPr="00105687">
        <w:rPr>
          <w:sz w:val="28"/>
          <w:szCs w:val="28"/>
          <w:lang w:eastAsia="ru-RU"/>
        </w:rPr>
        <w:t xml:space="preserve">8.2.2. Для соревнования среди </w:t>
      </w:r>
      <w:r w:rsidRPr="00A654DE">
        <w:rPr>
          <w:sz w:val="28"/>
          <w:szCs w:val="28"/>
          <w:lang w:eastAsia="ru-RU"/>
        </w:rPr>
        <w:t xml:space="preserve">всадников на пони </w:t>
      </w:r>
      <w:r w:rsidR="00A865B8" w:rsidRPr="00A654DE">
        <w:rPr>
          <w:sz w:val="28"/>
          <w:szCs w:val="28"/>
          <w:lang w:eastAsia="ru-RU"/>
        </w:rPr>
        <w:t>статуса субъекта Российской Федерации</w:t>
      </w:r>
      <w:r w:rsidRPr="00A654DE">
        <w:rPr>
          <w:sz w:val="28"/>
          <w:szCs w:val="28"/>
          <w:lang w:eastAsia="ru-RU"/>
        </w:rPr>
        <w:t xml:space="preserve"> и ниже может применяться манеж размером 40</w:t>
      </w:r>
      <w:r w:rsidRPr="00105687">
        <w:rPr>
          <w:sz w:val="28"/>
          <w:szCs w:val="28"/>
          <w:lang w:eastAsia="ru-RU"/>
        </w:rPr>
        <w:t> м в длину и 20 м в ширину, только для езд, для которых предусмотрен манеж данных размеров. Схема манежа для всадников на лошадях до 150</w:t>
      </w:r>
      <w:r w:rsidR="00A654DE" w:rsidRPr="00A654DE">
        <w:rPr>
          <w:sz w:val="28"/>
          <w:szCs w:val="28"/>
          <w:lang w:eastAsia="ru-RU"/>
        </w:rPr>
        <w:t xml:space="preserve"> </w:t>
      </w:r>
      <w:r w:rsidRPr="00105687">
        <w:rPr>
          <w:sz w:val="28"/>
          <w:szCs w:val="28"/>
          <w:lang w:eastAsia="ru-RU"/>
        </w:rPr>
        <w:t xml:space="preserve">см в холке в приложении </w:t>
      </w:r>
      <w:r w:rsidR="00BD077F">
        <w:rPr>
          <w:sz w:val="28"/>
          <w:szCs w:val="28"/>
          <w:lang w:eastAsia="ru-RU"/>
        </w:rPr>
        <w:t xml:space="preserve">№ </w:t>
      </w:r>
      <w:r w:rsidRPr="00105687">
        <w:rPr>
          <w:sz w:val="28"/>
          <w:szCs w:val="28"/>
          <w:lang w:eastAsia="ru-RU"/>
        </w:rPr>
        <w:t>4</w:t>
      </w:r>
      <w:r w:rsidR="00BD077F">
        <w:rPr>
          <w:sz w:val="28"/>
          <w:szCs w:val="28"/>
          <w:lang w:eastAsia="ru-RU"/>
        </w:rPr>
        <w:t xml:space="preserve"> Правил</w:t>
      </w:r>
      <w:r w:rsidRPr="00105687">
        <w:rPr>
          <w:sz w:val="28"/>
          <w:szCs w:val="28"/>
          <w:lang w:eastAsia="ru-RU"/>
        </w:rPr>
        <w:t>.</w:t>
      </w:r>
    </w:p>
    <w:p w14:paraId="00E3A46B"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8.2.3. Грунт на разминке и на основной арене по возможности должен соответствовал требованиям Международной Ассоциации Организаторов Соревнований по Выездке:</w:t>
      </w:r>
    </w:p>
    <w:p w14:paraId="382745B5"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Грунт должен быть эластичным и не скользким, но в то же время должен позволять копыту лошади иметь небольшую фазу сцепления с грунтом (не тормозить его резко). Частицы используемого грунта не должны быть крупными, мелкий гравий и крупный песок – зернистость не более 4 мм. Кусочки искусственного войлока в длину около 30 мм, другая ткань - менее 50 мм. Количество искусственного войлока или ткани не должно быть слишком большим. Щепа является безопасным наполнителем, однако размер щепы должен быть не менее чем 10х40мм. (Предостережение: щепа является органическим веществом и быстро разрушается). Используемые для наполнения материалы не должны иметь острых краев. Иногда удобно использовать резиновые маты в качестве подложки, однако следует учитывать наличие дренажа. При уходе за грунтом следует следить, чтобы его поверхность не становилась слишком твердой и влажность поддерживалась на необходимом уровне. Грунт не должен прилипать к копытам.</w:t>
      </w:r>
    </w:p>
    <w:p w14:paraId="55AA0A5E"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8.2.4. Реклама на ограждении манежа. Единственным правообладателем на размещение рекламы на ограждении при проведении чемпионатов, Кубков, первенств России является ОСФ. Проводящая организация (Оргкомитет) этих соревнований может приобрести рекламные места у ОСФ только по предварительному соглашению (договору). </w:t>
      </w:r>
    </w:p>
    <w:p w14:paraId="775CA6BD"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8.2.4.1. Размещение рекламы на буквах и тумбах под буквы запрещено.</w:t>
      </w:r>
    </w:p>
    <w:p w14:paraId="3875A4C2"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8.2.4.2. Реклама может размещаться только на внутренней стороне ограждения, ее элементы могут быть выполнены только в черном цвете. По обе стороны от каждой буквы должно оставаться не менее чем по 1,5 метра свободного от рекламы пространства. Короткая сторона М-С-Н должна быть совершенно свободна от рекламы. По обеим сторонам от букв В и Е должно оставаться, по меньшей мере, по 3 (три) метра свободного от рекламы пространства. На ограждении разрешается разместить не более 44 м рекламы. Реклама должна быть распределена равномерно, причем каждая из длинных сторон манежа должна быть точным отражением противоположной стороны. </w:t>
      </w:r>
    </w:p>
    <w:p w14:paraId="143E894F"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8.2.4.3. Высота рекламы бренда/логотипа фирмы-спонсора не должна превышать 20 см, и верхний ее край должен быть зафиксирован на уровне верхнего края ограждения манежа. Реклама может быть размещена только на внутренней поверхности ограждения манежа, и никогда снаружи.</w:t>
      </w:r>
    </w:p>
    <w:p w14:paraId="3E266594"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8.2.4.4. Все рекламные плакаты, которые предполагается разместить на ограждении манежа, должны быть также утверждены Главным судьей и/или Техническим делегатом до начала соревнований. Размер любых рекламных баннеров, размещенных на судейских будках, не должен превышать 2 м².</w:t>
      </w:r>
    </w:p>
    <w:p w14:paraId="6213BC59"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8.2.4.5. Организаторы, нарушившие правила размещения рекламы, могут быть подвержены дисциплинарному взысканию (раздел «Дисциплинарный Кодекс» ОР).</w:t>
      </w:r>
    </w:p>
    <w:p w14:paraId="2A2D9D84"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8.2.5. Буквы. </w:t>
      </w:r>
    </w:p>
    <w:p w14:paraId="33009C1B"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Буквы должны находиться снаружи манежа, на расстоянии примерно 50 см от него и быть хорошо видимыми. На ограждении манежа, на уровне букв и в дополнение к ним, должны быть нанесены метки. Размещение рекламы на буквах и их носителях (тумбах) запрещено. Буквы должны быть хорошо видны публике.</w:t>
      </w:r>
    </w:p>
    <w:p w14:paraId="397198C4"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8.2.6. Размещение судей. </w:t>
      </w:r>
    </w:p>
    <w:p w14:paraId="55FE72B1"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Соревнования могут судиться судейской бригадой, состоящей из пяти или трех судей в зависимости от их уровня и статуса.  </w:t>
      </w:r>
    </w:p>
    <w:p w14:paraId="1D82C1D3"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8.2.6.1. При судействе пятью судьями: трое судей размещаются вдоль короткой стенки манежа на буквах М/С/Н, а двое на боковых буквах В/Е.  Судья у буквы С находится на продолжении средней линии, а два других (М и Н) на расстоянии 2,5 м к центру от продолжения длинных сторон. Боковые судьи располагаются напротив букв В и Е.  Во время соревнований на улице судейские будки должны быть установлены на расстоянии от 3 (трех) до 5 (пяти) метров от борта манежа. Если соревнования проходят в помещении, желательно, чтоб расстояние от судейских будок/платформ до манежа было не менее двух метров.</w:t>
      </w:r>
    </w:p>
    <w:p w14:paraId="3C52871B"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8.2.6.2. При судействе тремя судьями, двое должны сидеть по короткой стенке на букве С и угловой букве, один судья должен размещаться на длинной стороне. Если судья по короткой стенке выбрал </w:t>
      </w:r>
      <w:r w:rsidRPr="00524C40">
        <w:rPr>
          <w:sz w:val="28"/>
          <w:szCs w:val="28"/>
          <w:lang w:eastAsia="ru-RU"/>
        </w:rPr>
        <w:t>M</w:t>
      </w:r>
      <w:r w:rsidRPr="002B2519">
        <w:rPr>
          <w:sz w:val="28"/>
          <w:szCs w:val="28"/>
          <w:lang w:eastAsia="ru-RU"/>
        </w:rPr>
        <w:t xml:space="preserve">, то судья по длинной стенке должен быть на букве </w:t>
      </w:r>
      <w:r w:rsidRPr="00524C40">
        <w:rPr>
          <w:sz w:val="28"/>
          <w:szCs w:val="28"/>
          <w:lang w:eastAsia="ru-RU"/>
        </w:rPr>
        <w:t>E</w:t>
      </w:r>
      <w:r w:rsidRPr="002B2519">
        <w:rPr>
          <w:sz w:val="28"/>
          <w:szCs w:val="28"/>
          <w:lang w:eastAsia="ru-RU"/>
        </w:rPr>
        <w:t xml:space="preserve"> и соответственно наоборот. </w:t>
      </w:r>
    </w:p>
    <w:p w14:paraId="4515ED47"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8.2.6.3. При судействе молодых лошадей 4,5,6 лет трое судей могут либо сидеть все вместе на букве С, либо один может перейти на боковую букву, в таком случае между судьями должна быть налажена радиосвязь. При судействе молодых лошадей 7 лет или детских езд, один судья остается на букве С и судит технику исполнения, а двое судей должны располагаться вместе на боковой букве и судить качество аллюров либо качество посадки соответственно. </w:t>
      </w:r>
    </w:p>
    <w:p w14:paraId="753C87CB" w14:textId="2222FC9E" w:rsidR="002B2519" w:rsidRPr="002B2519" w:rsidRDefault="00B07FCB" w:rsidP="00524C40">
      <w:pPr>
        <w:widowControl w:val="0"/>
        <w:tabs>
          <w:tab w:val="left" w:pos="709"/>
        </w:tabs>
        <w:spacing w:before="1"/>
        <w:ind w:right="113"/>
        <w:contextualSpacing/>
        <w:rPr>
          <w:sz w:val="28"/>
          <w:szCs w:val="28"/>
          <w:lang w:eastAsia="ru-RU"/>
        </w:rPr>
      </w:pPr>
      <w:r>
        <w:rPr>
          <w:sz w:val="28"/>
          <w:szCs w:val="28"/>
          <w:lang w:eastAsia="ru-RU"/>
        </w:rPr>
        <w:t>8.2.6.4. </w:t>
      </w:r>
      <w:r w:rsidR="002B2519" w:rsidRPr="002B2519">
        <w:rPr>
          <w:sz w:val="28"/>
          <w:szCs w:val="28"/>
          <w:lang w:eastAsia="ru-RU"/>
        </w:rPr>
        <w:t xml:space="preserve">При проведении соревнований для категории «мальчики и девочки (10-14 лет)» судейство может проводиться как тремя, так и пятью судьями и использоваться следующее распределение судей: </w:t>
      </w:r>
    </w:p>
    <w:p w14:paraId="2E327022" w14:textId="43EAD6B3"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В случае, если судейство выполняется тремя судьями: судейство техники исполнения: один судья у буквы С на короткой стенке манежа, судейство качества исполнения два судьи вместе у буквы Е на длинной стенке манежа.</w:t>
      </w:r>
    </w:p>
    <w:p w14:paraId="600485B7" w14:textId="60D952FB"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В случае судейства по 5 судьям, судьи распределяются следующим образом: судейство техники исполнения Н/С/В, судейство качества исполнения: два судьи вместе на букве Е.</w:t>
      </w:r>
    </w:p>
    <w:p w14:paraId="288AB49E"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8.2.7. Судейские кабины/будки/платформы. Для каждого судьи должна быть предусмотрена отдельная будка или платформа. Она должна быть приподнята над уровнем грунта минимум на 50 см. По возможности судейская кабина должна быть достаточно большой, чтобы вмещать четырех человек (в особенности будка на букве С). Судейские кабины должны обеспечивать хороший обзор всей арены. Судейские кабины/платформы должны быть безопасны и сделаны из прочных материалов. При судействе на улице будка должна защищать судью от дождя, ветра и прямых солнечных лучей. Рекомендуется наличие козырька, либо рулонных штор.   </w:t>
      </w:r>
    </w:p>
    <w:p w14:paraId="6C3FE3E4"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8.2.7.1. По возможности рекомендуется оборудование судейской кабины кнопкой, подключенной к системе оповещения судей, позволяющей каждому судье напрямую информировать судью на букве С о случаях появления крови у лошади, хромоте лошади, ошибке в схеме или в снаряжении. </w:t>
      </w:r>
    </w:p>
    <w:p w14:paraId="6A16A181"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8.2.7.2. Во время судейства, в судейской кабине разрешено находиться только судье (-ям) и секретарю/читчику, а также судьям, сдающим экзамен. Любые исключения допускаются только по предварительному разрешению Главного судьи и должны быть отражены в отчете Технического делегата в ОСФ. В судейских будках запрещено размещать любое оборудование СМИ или записывающие устройства.</w:t>
      </w:r>
    </w:p>
    <w:p w14:paraId="013EBF7D" w14:textId="59DFD644"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8.2.8. Тренировочное/разминочное поле. Как минимум за два дня до начала первой езды в программе соревнований участникам должно быть предоставлено, по меньшей мере, одно поле для тренировок размером 60 м х 20 м. По возможности грунт на нем должен быть такого же качества, как и на боевом поле. В тех случаях, когда нет возможности предоставить для тренировок поле размером 60 м</w:t>
      </w:r>
      <w:r w:rsidRPr="00524C40">
        <w:rPr>
          <w:sz w:val="28"/>
          <w:szCs w:val="28"/>
          <w:lang w:eastAsia="ru-RU"/>
        </w:rPr>
        <w:t> </w:t>
      </w:r>
      <w:r w:rsidRPr="002B2519">
        <w:rPr>
          <w:sz w:val="28"/>
          <w:szCs w:val="28"/>
          <w:lang w:eastAsia="ru-RU"/>
        </w:rPr>
        <w:t>х</w:t>
      </w:r>
      <w:r w:rsidRPr="00524C40">
        <w:rPr>
          <w:sz w:val="28"/>
          <w:szCs w:val="28"/>
          <w:lang w:eastAsia="ru-RU"/>
        </w:rPr>
        <w:t> </w:t>
      </w:r>
      <w:r w:rsidRPr="002B2519">
        <w:rPr>
          <w:sz w:val="28"/>
          <w:szCs w:val="28"/>
          <w:lang w:eastAsia="ru-RU"/>
        </w:rPr>
        <w:t>20</w:t>
      </w:r>
      <w:r w:rsidRPr="00524C40">
        <w:rPr>
          <w:sz w:val="28"/>
          <w:szCs w:val="28"/>
          <w:lang w:eastAsia="ru-RU"/>
        </w:rPr>
        <w:t> </w:t>
      </w:r>
      <w:r w:rsidRPr="002B2519">
        <w:rPr>
          <w:sz w:val="28"/>
          <w:szCs w:val="28"/>
          <w:lang w:eastAsia="ru-RU"/>
        </w:rPr>
        <w:t xml:space="preserve">м, участникам должно быть разрешено работать на боевом поле. В программе должно быть приведено четкое расписание с указанием времени, в течение которого боевое поле может быть использовано для тренировочных целей. По запросу Главного судьи, ТД или Шеф-стюарда, Оргкомитет обязан обеспечить стюардам возможность контроля за тренировочными полями. </w:t>
      </w:r>
      <w:r w:rsidRPr="008E5876">
        <w:rPr>
          <w:sz w:val="28"/>
          <w:szCs w:val="28"/>
          <w:lang w:eastAsia="ru-RU"/>
        </w:rPr>
        <w:t xml:space="preserve">Исполнение </w:t>
      </w:r>
      <w:r w:rsidR="008E5876" w:rsidRPr="008E5876">
        <w:rPr>
          <w:sz w:val="28"/>
          <w:szCs w:val="28"/>
          <w:lang w:eastAsia="ru-RU"/>
        </w:rPr>
        <w:t>подпункта</w:t>
      </w:r>
      <w:r w:rsidRPr="008E5876">
        <w:rPr>
          <w:sz w:val="28"/>
          <w:szCs w:val="28"/>
          <w:lang w:eastAsia="ru-RU"/>
        </w:rPr>
        <w:t xml:space="preserve"> 8.2.8 обязательно для чемпионатов России, Кубков России и первенств</w:t>
      </w:r>
      <w:r w:rsidRPr="002B2519">
        <w:rPr>
          <w:sz w:val="28"/>
          <w:szCs w:val="28"/>
          <w:lang w:eastAsia="ru-RU"/>
        </w:rPr>
        <w:t xml:space="preserve"> России и рекомендуется на соревнованиях любого другого статуса.</w:t>
      </w:r>
    </w:p>
    <w:p w14:paraId="5F44C7EB"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Для соревнований размер тренировочного/разминочного поля должен соответствовать размеру спортивной арены (боевого поля).</w:t>
      </w:r>
    </w:p>
    <w:p w14:paraId="6CB67456"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8.2.8.1. Если у Оргкомитета есть такая возможность, участникам может быть предоставлено поле десятиминутной готовности — это последнее разминочное поле перед выходом спортсмена в манеж. Полностью оборудованное поле десятиминутной готовности должно иметь тот же грунт, что и боевое поле. Спортсмен может въехать на поле десятиминутной готовности сразу после выхода с него предыдущего спортсмена на боевое поле. На поле десятиминутной готовности не может находиться одновременно более одного спортсмена, если Главный судья/ТД не решит иначе. Использование поля десятиминутной готовности не является обязательным для спортсмена. </w:t>
      </w:r>
    </w:p>
    <w:p w14:paraId="2E99F71D" w14:textId="5AF51BC5" w:rsidR="002B2519" w:rsidRPr="001A66D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8.2.8.2. Присутствие и наблюдение за всеми тренировочными и разминочными полями стюарда обязательно с момента официального открытия конюшен на </w:t>
      </w:r>
      <w:r w:rsidRPr="001A66D9">
        <w:rPr>
          <w:sz w:val="28"/>
          <w:szCs w:val="28"/>
          <w:lang w:eastAsia="ru-RU"/>
        </w:rPr>
        <w:t xml:space="preserve">соревнованиях </w:t>
      </w:r>
      <w:r w:rsidR="00A865B8" w:rsidRPr="001A66D9">
        <w:rPr>
          <w:sz w:val="28"/>
          <w:szCs w:val="28"/>
          <w:lang w:eastAsia="ru-RU"/>
        </w:rPr>
        <w:t>статуса субъекта Российской Федерации</w:t>
      </w:r>
      <w:r w:rsidRPr="001A66D9">
        <w:rPr>
          <w:sz w:val="28"/>
          <w:szCs w:val="28"/>
          <w:lang w:eastAsia="ru-RU"/>
        </w:rPr>
        <w:t xml:space="preserve"> и выше и рекомендуется на муниципальных и клубных соревнованиях. Стюарды могут применять Правила до официального начала соревнований.</w:t>
      </w:r>
    </w:p>
    <w:p w14:paraId="63A9CE5A" w14:textId="77777777" w:rsidR="002B2519" w:rsidRDefault="002B2519" w:rsidP="00DA6437">
      <w:pPr>
        <w:widowControl w:val="0"/>
        <w:tabs>
          <w:tab w:val="left" w:pos="709"/>
        </w:tabs>
        <w:spacing w:before="1"/>
        <w:ind w:right="113"/>
        <w:contextualSpacing/>
        <w:rPr>
          <w:sz w:val="28"/>
          <w:szCs w:val="28"/>
          <w:lang w:eastAsia="ru-RU"/>
        </w:rPr>
      </w:pPr>
      <w:r w:rsidRPr="001A66D9">
        <w:rPr>
          <w:sz w:val="28"/>
          <w:szCs w:val="28"/>
          <w:lang w:eastAsia="ru-RU"/>
        </w:rPr>
        <w:t>8.2.8.3. Во время разминки разрешается</w:t>
      </w:r>
      <w:r w:rsidRPr="002B2519">
        <w:rPr>
          <w:sz w:val="28"/>
          <w:szCs w:val="28"/>
          <w:lang w:eastAsia="ru-RU"/>
        </w:rPr>
        <w:t xml:space="preserve"> подгонка снаряжения и обычный уход за лошадью. </w:t>
      </w:r>
    </w:p>
    <w:p w14:paraId="3BD282A8" w14:textId="77777777" w:rsidR="006F3D86" w:rsidRDefault="006F3D86" w:rsidP="00DA6437">
      <w:pPr>
        <w:widowControl w:val="0"/>
        <w:tabs>
          <w:tab w:val="left" w:pos="709"/>
        </w:tabs>
        <w:spacing w:before="1"/>
        <w:ind w:right="113"/>
        <w:contextualSpacing/>
        <w:rPr>
          <w:sz w:val="28"/>
          <w:szCs w:val="28"/>
          <w:lang w:eastAsia="ru-RU"/>
        </w:rPr>
      </w:pPr>
    </w:p>
    <w:p w14:paraId="045E4317" w14:textId="1AD88D16" w:rsidR="002B2519" w:rsidRPr="002B2519" w:rsidRDefault="008D1C20" w:rsidP="00DA6437">
      <w:pPr>
        <w:rPr>
          <w:b/>
          <w:sz w:val="28"/>
          <w:szCs w:val="28"/>
          <w:lang w:eastAsia="ru-RU"/>
        </w:rPr>
      </w:pPr>
      <w:bookmarkStart w:id="90" w:name="_Toc66544072"/>
      <w:bookmarkStart w:id="91" w:name="_Toc115801331"/>
      <w:bookmarkStart w:id="92" w:name="_Toc115817468"/>
      <w:r>
        <w:rPr>
          <w:b/>
          <w:sz w:val="28"/>
          <w:szCs w:val="28"/>
          <w:lang w:eastAsia="ru-RU"/>
        </w:rPr>
        <w:t>9. </w:t>
      </w:r>
      <w:r w:rsidR="002B2519" w:rsidRPr="002B2519">
        <w:rPr>
          <w:b/>
          <w:sz w:val="28"/>
          <w:szCs w:val="28"/>
          <w:lang w:eastAsia="ru-RU"/>
        </w:rPr>
        <w:t>Условия проведения соревнований по выездке.</w:t>
      </w:r>
      <w:bookmarkEnd w:id="90"/>
      <w:bookmarkEnd w:id="91"/>
      <w:bookmarkEnd w:id="92"/>
    </w:p>
    <w:p w14:paraId="2F408E84" w14:textId="77777777" w:rsidR="002B2519" w:rsidRPr="002B2519" w:rsidRDefault="002B2519" w:rsidP="00DA6437">
      <w:pPr>
        <w:widowControl w:val="0"/>
        <w:tabs>
          <w:tab w:val="left" w:pos="709"/>
        </w:tabs>
        <w:spacing w:before="1"/>
        <w:ind w:right="113"/>
        <w:contextualSpacing/>
        <w:rPr>
          <w:sz w:val="28"/>
          <w:szCs w:val="28"/>
          <w:lang w:eastAsia="ru-RU"/>
        </w:rPr>
      </w:pPr>
      <w:r w:rsidRPr="002B2519">
        <w:rPr>
          <w:sz w:val="28"/>
          <w:szCs w:val="28"/>
          <w:lang w:eastAsia="ru-RU"/>
        </w:rPr>
        <w:t>9.1. Соревнования по выездке проводятся как на открытом грунте, так и в помещении.</w:t>
      </w:r>
    </w:p>
    <w:p w14:paraId="5AA82A87"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9.2. Чемпионаты России и первенства России должны проводиться на открытом грунте, за исключением случаев, когда погодные условия вынуждают проводить их в помещении. Любые исключения из данного правила должны быть одобрены ОСФ.</w:t>
      </w:r>
    </w:p>
    <w:p w14:paraId="00746F50" w14:textId="00333EC4"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9.3. Если число участников в каком-либо номере программы оказывается более 40 (сорока) человек, Оргкомитет должен проводить такие соревнования в два дня. Исключения возможны только с разрешения Главного судьи. </w:t>
      </w:r>
    </w:p>
    <w:p w14:paraId="0DDF039E"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9.4. Во время проведения спортивных соревнований, начиная с межрегионального уровня и выше, лошадь не может покидать пределы территории конюшен, соревновательных полей или других территорий, находящихся под наблюдением стюардов, если только это не разрешено уполномоченным Официальным лицом, работающим на данных соревнованиях, или Ветеринарным делегатом/Ветеринарным врачом соревнований, действующим в интересах здоровья и благополучия лошади.</w:t>
      </w:r>
    </w:p>
    <w:p w14:paraId="3F9A76AD"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9.5. Программа межрегиональных и всероссийских спортивных соревнований должна включать проведение ветеринарной инспекции. </w:t>
      </w:r>
    </w:p>
    <w:p w14:paraId="23C7AB9F"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9.6. На всех официальных соревнованиях, внесенных в ЕКП, никто кроме спортсмена, заявленного на участие в соревнованиях, не может работать верхом на лошади/пони, с момента официального открытия конюшен в соответствии с Положением (регламентом) соревнований, или в любое время в течение всего периода соревнований под угрозой исключения. Тренеру или представителю спортсмена разрешена работа на корде и устная помощь с земли. Исключение из данного правила может быть предоставлено ОСФ или Главным судьей, в письменной форме и только в исключительных случаях. </w:t>
      </w:r>
    </w:p>
    <w:p w14:paraId="3E0FA99C"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9.7. На всех официальных соревнованиях, внесенных в ЕКП, ни при каких обстоятельствах не разрешается тренировать лошадей на иных площадках, чем официально разрешенные тренировочные поля. Запрещено проводить тренировки на любых полях, которые не могут контролироваться стюардами. </w:t>
      </w:r>
    </w:p>
    <w:p w14:paraId="79EA9E02" w14:textId="7888F283" w:rsidR="002B2519" w:rsidRPr="002B2519" w:rsidRDefault="008D1C20" w:rsidP="00524C40">
      <w:pPr>
        <w:widowControl w:val="0"/>
        <w:tabs>
          <w:tab w:val="left" w:pos="709"/>
        </w:tabs>
        <w:spacing w:before="1"/>
        <w:ind w:right="113"/>
        <w:contextualSpacing/>
        <w:rPr>
          <w:sz w:val="28"/>
          <w:szCs w:val="28"/>
          <w:lang w:eastAsia="ru-RU"/>
        </w:rPr>
      </w:pPr>
      <w:r>
        <w:rPr>
          <w:sz w:val="28"/>
          <w:szCs w:val="28"/>
          <w:lang w:eastAsia="ru-RU"/>
        </w:rPr>
        <w:t>9.8. </w:t>
      </w:r>
      <w:r w:rsidR="002B2519" w:rsidRPr="002B2519">
        <w:rPr>
          <w:sz w:val="28"/>
          <w:szCs w:val="28"/>
          <w:lang w:eastAsia="ru-RU"/>
        </w:rPr>
        <w:t xml:space="preserve">Перерывы или паузы на соревнованиях по выездке не должны превышать двух часов и прерываться другими номерами программы. Исключения возможны только по уважительной причине с разрешения Главного судьи. </w:t>
      </w:r>
    </w:p>
    <w:p w14:paraId="38BCB8D9" w14:textId="20FACFAB"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Перерывы для восстановления поверхности грунта необходимо делать по требованию Главного судьи.   </w:t>
      </w:r>
    </w:p>
    <w:p w14:paraId="3B0C3C11"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9.9. Въезд в манеж. На соревнованиях, где нет возможности участникам объехать перед стартом вокруг боевого поля, им следует разрешить въехать в манеж до сигнала колокола. После сигнала колокола всадник должен начать выступление в манеже. </w:t>
      </w:r>
    </w:p>
    <w:p w14:paraId="5F692CD8"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9.9.1. На соревнованиях, где есть возможность объехать вокруг боевого поля, участнику разрешено объехать боевое поле до сигнала колокола, но въехать в манеж для выступления он может только после сигнала колокола.</w:t>
      </w:r>
    </w:p>
    <w:p w14:paraId="60EA3E0C"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9.9.2. Судья у буквы С несет ответственность за отсчет времени и сигнал колокола. </w:t>
      </w:r>
    </w:p>
    <w:p w14:paraId="155B3B90" w14:textId="68232F4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9.10. Разминка в манеже. Спортивным парам под угрозой дисквалификации не разрешается находиться в соревновательном манеже в любое время, кроме как во время</w:t>
      </w:r>
      <w:r w:rsidR="00357D23">
        <w:rPr>
          <w:sz w:val="28"/>
          <w:szCs w:val="28"/>
          <w:lang w:eastAsia="ru-RU"/>
        </w:rPr>
        <w:t>,</w:t>
      </w:r>
      <w:r w:rsidRPr="002B2519">
        <w:rPr>
          <w:sz w:val="28"/>
          <w:szCs w:val="28"/>
          <w:lang w:eastAsia="ru-RU"/>
        </w:rPr>
        <w:t xml:space="preserve"> их выступления или в случае, когда, по решению Оргкомитета, соревновательный манеж открыт для разминки. Исключения могут быть сделаны только по решению ТД или Главного судьи.</w:t>
      </w:r>
    </w:p>
    <w:p w14:paraId="6808B7AF"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9.11. Прерывание соревнования. В случае возникновения любых технических помех, мешающих езде, судья у буквы С может сигналом колокола прервать выступление. Это также рекомендуется делать в случае явного внешнего вмешательства, экстремальных погодных условий или других чрезвычайных ситуаций. При возникновении экстремальных погодных условий Главный судья/ТД/ОК может также обратиться к старшему судье, с просьбой остановить соревнования. Как только условия позволят, остановленный всадник должен вернуться в манеж и завершить езду. </w:t>
      </w:r>
    </w:p>
    <w:p w14:paraId="317BB381"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9.11.1. Если на арене имеются посторонние предметы, которые могут повлиять на результат выступления, выступление должно быть остановлено, и участник может продолжить выступление с того места, где он был остановлен после того, как посторонний предмет будет удален с арены. Уже выставленные оценки изменению не подлежат.</w:t>
      </w:r>
    </w:p>
    <w:p w14:paraId="71A22A29" w14:textId="6C27231F"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9.12. Если во время исполнения программы КЮРа прерывается музыка, и, при этом отсутствует дублирующая система записи (</w:t>
      </w:r>
      <w:r w:rsidR="008E5876">
        <w:rPr>
          <w:sz w:val="28"/>
          <w:szCs w:val="28"/>
          <w:lang w:eastAsia="ru-RU"/>
        </w:rPr>
        <w:t>то есть</w:t>
      </w:r>
      <w:r w:rsidRPr="002B2519">
        <w:rPr>
          <w:sz w:val="28"/>
          <w:szCs w:val="28"/>
          <w:lang w:eastAsia="ru-RU"/>
        </w:rPr>
        <w:t xml:space="preserve"> нет технической возможности быстро исправить ситуацию), участник должен с разрешения старшего судьи покинуть манеж. Поскольку это не должно повлиять на время старта других спортивных пар, то участник, у которого произошел сбой с музыкой, может вернуться к завершению или повторному исполнению своей программы либо во время запланированного перерыва, либо после того, как все остальные участники завершат выступление. Судья у буквы С, после обсуждения с участником, принимает решение о времени его выступления. </w:t>
      </w:r>
    </w:p>
    <w:p w14:paraId="75385FFA"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9.12.1. Участник может решить по своему усмотрению, начать ли ему программу выступления заново или с того места, где музыка прервалась. </w:t>
      </w:r>
    </w:p>
    <w:p w14:paraId="0EC6E80B" w14:textId="16BA8EE3" w:rsidR="002B2519" w:rsidRDefault="008D1C20" w:rsidP="00524C40">
      <w:pPr>
        <w:widowControl w:val="0"/>
        <w:tabs>
          <w:tab w:val="left" w:pos="709"/>
        </w:tabs>
        <w:spacing w:before="1"/>
        <w:ind w:right="113"/>
        <w:contextualSpacing/>
        <w:rPr>
          <w:sz w:val="28"/>
          <w:szCs w:val="28"/>
          <w:lang w:eastAsia="ru-RU"/>
        </w:rPr>
      </w:pPr>
      <w:r>
        <w:rPr>
          <w:sz w:val="28"/>
          <w:szCs w:val="28"/>
          <w:lang w:eastAsia="ru-RU"/>
        </w:rPr>
        <w:t>9.13. </w:t>
      </w:r>
      <w:r w:rsidR="002B2519" w:rsidRPr="00742388">
        <w:rPr>
          <w:sz w:val="28"/>
          <w:szCs w:val="28"/>
          <w:lang w:eastAsia="ru-RU"/>
        </w:rPr>
        <w:t xml:space="preserve">Дополнения к правилам </w:t>
      </w:r>
      <w:r w:rsidR="008E5876">
        <w:rPr>
          <w:sz w:val="28"/>
          <w:szCs w:val="28"/>
          <w:lang w:eastAsia="ru-RU"/>
        </w:rPr>
        <w:t xml:space="preserve">в части проведения соревнований </w:t>
      </w:r>
      <w:r w:rsidR="002B2519" w:rsidRPr="00742388">
        <w:rPr>
          <w:sz w:val="28"/>
          <w:szCs w:val="28"/>
          <w:lang w:eastAsia="ru-RU"/>
        </w:rPr>
        <w:t>публикуются в «</w:t>
      </w:r>
      <w:r w:rsidR="00EA7720" w:rsidRPr="00EA7720">
        <w:rPr>
          <w:sz w:val="28"/>
          <w:szCs w:val="28"/>
          <w:lang w:eastAsia="ru-RU"/>
        </w:rPr>
        <w:t>Регламент проведения соревнований среди всадников выступающих на лошадях до 150 см в холке</w:t>
      </w:r>
      <w:r w:rsidR="002B2519" w:rsidRPr="00742388">
        <w:rPr>
          <w:sz w:val="28"/>
          <w:szCs w:val="28"/>
          <w:lang w:eastAsia="ru-RU"/>
        </w:rPr>
        <w:t>», разработанном и утвержденном в установленном порядке ОСФ.</w:t>
      </w:r>
    </w:p>
    <w:p w14:paraId="15EB321D" w14:textId="77777777" w:rsidR="006F3D86" w:rsidRDefault="006F3D86" w:rsidP="00524C40">
      <w:pPr>
        <w:widowControl w:val="0"/>
        <w:tabs>
          <w:tab w:val="left" w:pos="709"/>
        </w:tabs>
        <w:spacing w:before="1"/>
        <w:ind w:right="113"/>
        <w:contextualSpacing/>
        <w:rPr>
          <w:sz w:val="28"/>
          <w:szCs w:val="28"/>
          <w:lang w:eastAsia="ru-RU"/>
        </w:rPr>
      </w:pPr>
    </w:p>
    <w:p w14:paraId="7FC0A8F6" w14:textId="7154F4B1" w:rsidR="002B2519" w:rsidRPr="002B2519" w:rsidRDefault="008D1C20" w:rsidP="00DA6437">
      <w:pPr>
        <w:rPr>
          <w:b/>
          <w:sz w:val="28"/>
          <w:szCs w:val="28"/>
          <w:lang w:eastAsia="ru-RU"/>
        </w:rPr>
      </w:pPr>
      <w:bookmarkStart w:id="93" w:name="_Toc66544073"/>
      <w:bookmarkStart w:id="94" w:name="_Toc115801332"/>
      <w:bookmarkStart w:id="95" w:name="_Toc115817469"/>
      <w:r>
        <w:rPr>
          <w:b/>
          <w:sz w:val="28"/>
          <w:szCs w:val="28"/>
          <w:lang w:eastAsia="ru-RU"/>
        </w:rPr>
        <w:t>10. </w:t>
      </w:r>
      <w:r w:rsidR="002B2519" w:rsidRPr="002B2519">
        <w:rPr>
          <w:b/>
          <w:sz w:val="28"/>
          <w:szCs w:val="28"/>
          <w:lang w:eastAsia="ru-RU"/>
        </w:rPr>
        <w:t>Соревнования на предоставленных лошадях.</w:t>
      </w:r>
      <w:bookmarkEnd w:id="93"/>
      <w:bookmarkEnd w:id="94"/>
      <w:bookmarkEnd w:id="95"/>
    </w:p>
    <w:p w14:paraId="1D1EE3B3" w14:textId="77777777" w:rsidR="002B2519" w:rsidRPr="002B2519" w:rsidRDefault="002B2519" w:rsidP="00DA6437">
      <w:pPr>
        <w:widowControl w:val="0"/>
        <w:tabs>
          <w:tab w:val="left" w:pos="709"/>
        </w:tabs>
        <w:spacing w:before="1"/>
        <w:ind w:right="113"/>
        <w:contextualSpacing/>
        <w:rPr>
          <w:sz w:val="28"/>
          <w:szCs w:val="28"/>
          <w:lang w:eastAsia="ru-RU"/>
        </w:rPr>
      </w:pPr>
      <w:r w:rsidRPr="002B2519">
        <w:rPr>
          <w:sz w:val="28"/>
          <w:szCs w:val="28"/>
          <w:lang w:eastAsia="ru-RU"/>
        </w:rPr>
        <w:t xml:space="preserve">10.1. По разрешению ОСФ/РСФ соревнования могут проводиться на лошадях, предоставляемых ОК. </w:t>
      </w:r>
    </w:p>
    <w:p w14:paraId="45120718"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10.2. В Регламенте соревнований должны быть указаны все дополнительные условия, на которых предоставляются лошади и проводятся соревнования. </w:t>
      </w:r>
    </w:p>
    <w:p w14:paraId="5FA6FEFB"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10.3. Выводке и жеребьевке должно предшествовать проведение технического совещания официальных представителей команд, участников, владельцев лошадей и официальных лиц для ознакомления их с особыми условиями, касающимися как предоставления лошадей, так и организации соревнований.</w:t>
      </w:r>
    </w:p>
    <w:p w14:paraId="2490C62A"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10.4. Оргкомитет должен предоставить достаточное количество лошадей (до двух на каждого участника). Все участники должны иметь возможность выступать на одинаковом количестве лошадей.</w:t>
      </w:r>
    </w:p>
    <w:p w14:paraId="610F1112"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10.4.1. Все лошади должны иметь уровень подготовки, соответствующий заявленному уровню соревнований. </w:t>
      </w:r>
    </w:p>
    <w:p w14:paraId="1A0EDB40"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10.4.2. Если нет возможности предоставить каждому участнику двух лошадей, то число лошадей должно соответствовать числу участников плюс, по меньшей мере, три-четыре запасных лошади.</w:t>
      </w:r>
    </w:p>
    <w:p w14:paraId="46FDD574"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10.5. Жеребьевка лошадей должна быть проведена по возможности раньше, но не позднее, чем за 24 часа до начала первого выступления.</w:t>
      </w:r>
    </w:p>
    <w:p w14:paraId="12F2AD9E"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10.5.1. В случаях, если в результате жеребьевки участник получил «свою» лошадь, данный спортсмен тянет жребий повторно.</w:t>
      </w:r>
    </w:p>
    <w:p w14:paraId="02FB3E26"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10.6. Рекомендуется, чтобы арендованные лошади были распределены не менее чем за два дня до начала первого номера программы.</w:t>
      </w:r>
    </w:p>
    <w:p w14:paraId="7B8BF0AC"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10.7. Ветеринарная инспекция лошадей должна проводиться в присутствии Главного судьи и Ветеринарного делегата, а также официальных представителей команд и спортсменов. Лошади должны быть соответствующим образом идентифицированы.</w:t>
      </w:r>
    </w:p>
    <w:p w14:paraId="429CF185" w14:textId="6FBCF48F"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10.8. Владельцы лошадей предоставляют для своих лошадей уздечки/оголовья, </w:t>
      </w:r>
      <w:r w:rsidRPr="00742388">
        <w:rPr>
          <w:sz w:val="28"/>
          <w:szCs w:val="28"/>
          <w:lang w:eastAsia="ru-RU"/>
        </w:rPr>
        <w:t xml:space="preserve">отвечающие </w:t>
      </w:r>
      <w:r w:rsidRPr="00B67630">
        <w:rPr>
          <w:sz w:val="28"/>
          <w:szCs w:val="28"/>
          <w:lang w:eastAsia="ru-RU"/>
        </w:rPr>
        <w:t xml:space="preserve">требованиям </w:t>
      </w:r>
      <w:r w:rsidR="00742388" w:rsidRPr="00B67630">
        <w:rPr>
          <w:sz w:val="28"/>
          <w:szCs w:val="28"/>
          <w:lang w:eastAsia="ru-RU"/>
        </w:rPr>
        <w:t>п</w:t>
      </w:r>
      <w:r w:rsidR="00B67630" w:rsidRPr="00B67630">
        <w:rPr>
          <w:sz w:val="28"/>
          <w:szCs w:val="28"/>
          <w:lang w:eastAsia="ru-RU"/>
        </w:rPr>
        <w:t xml:space="preserve">ункта </w:t>
      </w:r>
      <w:r w:rsidRPr="00B67630">
        <w:rPr>
          <w:sz w:val="28"/>
          <w:szCs w:val="28"/>
          <w:lang w:eastAsia="ru-RU"/>
        </w:rPr>
        <w:t>7</w:t>
      </w:r>
      <w:r w:rsidR="00742388" w:rsidRPr="00B67630">
        <w:rPr>
          <w:sz w:val="28"/>
          <w:szCs w:val="28"/>
          <w:lang w:eastAsia="ru-RU"/>
        </w:rPr>
        <w:t xml:space="preserve"> на</w:t>
      </w:r>
      <w:r w:rsidR="00B67630" w:rsidRPr="00B67630">
        <w:rPr>
          <w:sz w:val="28"/>
          <w:szCs w:val="28"/>
          <w:lang w:eastAsia="ru-RU"/>
        </w:rPr>
        <w:t>с</w:t>
      </w:r>
      <w:r w:rsidR="00742388" w:rsidRPr="00B67630">
        <w:rPr>
          <w:sz w:val="28"/>
          <w:szCs w:val="28"/>
          <w:lang w:eastAsia="ru-RU"/>
        </w:rPr>
        <w:t>тоящих</w:t>
      </w:r>
      <w:r w:rsidR="00742388">
        <w:rPr>
          <w:sz w:val="28"/>
          <w:szCs w:val="28"/>
          <w:lang w:eastAsia="ru-RU"/>
        </w:rPr>
        <w:t xml:space="preserve"> Спортивных правил</w:t>
      </w:r>
      <w:r w:rsidRPr="002B2519">
        <w:rPr>
          <w:sz w:val="28"/>
          <w:szCs w:val="28"/>
          <w:lang w:eastAsia="ru-RU"/>
        </w:rPr>
        <w:t>. Главный судья отмечает виды уздечек/оголовий и удил, используемых для каждой лошади. Эти оголовья/уздечки не могут быть заменены в течение всего периода соревнований, кроме как по специальному разрешению Главного судьи и с согласия владельца лошади.</w:t>
      </w:r>
    </w:p>
    <w:p w14:paraId="19EA4F9D"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10.9. Все запасные лошади должны пройти ветеринарную инспекцию. Замены могут производиться только с разрешения Ветеринарного делегата и Главного судьи. Участники одной команды могут меняться лошадьми (доставшимся им по жребию).</w:t>
      </w:r>
    </w:p>
    <w:p w14:paraId="4CFCFAC6" w14:textId="276C2176"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10.10. В день первого соревнования или в день, предшествующий ему, должна быть проведена жеребьевка порядка </w:t>
      </w:r>
      <w:r w:rsidRPr="000662D9">
        <w:rPr>
          <w:sz w:val="28"/>
          <w:szCs w:val="28"/>
          <w:lang w:eastAsia="ru-RU"/>
        </w:rPr>
        <w:t xml:space="preserve">старта, в соответствии </w:t>
      </w:r>
      <w:r w:rsidR="00142BD9">
        <w:rPr>
          <w:sz w:val="28"/>
          <w:szCs w:val="28"/>
          <w:lang w:eastAsia="ru-RU"/>
        </w:rPr>
        <w:t>с</w:t>
      </w:r>
      <w:r w:rsidRPr="00B67630">
        <w:rPr>
          <w:sz w:val="28"/>
          <w:szCs w:val="28"/>
          <w:lang w:eastAsia="ru-RU"/>
        </w:rPr>
        <w:t xml:space="preserve"> </w:t>
      </w:r>
      <w:r w:rsidR="005373FD" w:rsidRPr="00B67630">
        <w:rPr>
          <w:sz w:val="28"/>
          <w:szCs w:val="28"/>
          <w:lang w:eastAsia="ru-RU"/>
        </w:rPr>
        <w:t>п</w:t>
      </w:r>
      <w:r w:rsidR="00142BD9">
        <w:rPr>
          <w:sz w:val="28"/>
          <w:szCs w:val="28"/>
          <w:lang w:eastAsia="ru-RU"/>
        </w:rPr>
        <w:t>унктом</w:t>
      </w:r>
      <w:r w:rsidR="00B67630" w:rsidRPr="00B67630">
        <w:rPr>
          <w:sz w:val="28"/>
          <w:szCs w:val="28"/>
          <w:lang w:eastAsia="ru-RU"/>
        </w:rPr>
        <w:t xml:space="preserve"> </w:t>
      </w:r>
      <w:r w:rsidRPr="00B67630">
        <w:rPr>
          <w:sz w:val="28"/>
          <w:szCs w:val="28"/>
          <w:lang w:eastAsia="ru-RU"/>
        </w:rPr>
        <w:t>14</w:t>
      </w:r>
      <w:r w:rsidR="005373FD" w:rsidRPr="00B67630">
        <w:rPr>
          <w:sz w:val="28"/>
          <w:szCs w:val="28"/>
          <w:lang w:eastAsia="ru-RU"/>
        </w:rPr>
        <w:t xml:space="preserve"> настоящих </w:t>
      </w:r>
      <w:r w:rsidR="000662D9" w:rsidRPr="00B67630">
        <w:rPr>
          <w:sz w:val="28"/>
          <w:szCs w:val="28"/>
          <w:lang w:eastAsia="ru-RU"/>
        </w:rPr>
        <w:t>Спортивных п</w:t>
      </w:r>
      <w:r w:rsidR="005373FD" w:rsidRPr="00B67630">
        <w:rPr>
          <w:sz w:val="28"/>
          <w:szCs w:val="28"/>
          <w:lang w:eastAsia="ru-RU"/>
        </w:rPr>
        <w:t>равил</w:t>
      </w:r>
      <w:r w:rsidRPr="00B67630">
        <w:rPr>
          <w:sz w:val="28"/>
          <w:szCs w:val="28"/>
          <w:lang w:eastAsia="ru-RU"/>
        </w:rPr>
        <w:t>.</w:t>
      </w:r>
    </w:p>
    <w:p w14:paraId="202D5560"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10.11. Если в программе есть финальное соревнование личного вида программы, оно проводится следующим образом:</w:t>
      </w:r>
    </w:p>
    <w:p w14:paraId="0630F661"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10.11.1. Квалификация: В нем могут участвовать не более пятнадцати участников, имеющих лучший результат в предыдущей езде, включая спортивные пары, разделившие наивысшее квалификационное место.</w:t>
      </w:r>
    </w:p>
    <w:p w14:paraId="1F68AB0D"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10.11.2. Порядок старта: для финальных соревнований в личном виде программы в жеребьевку идут лошади, оказавшиеся под соответствующими спортсменами в числе пятнадцати лучших в квалификационных соревнованиях. Если по жеребьевке спортсмену попадается та же лошадь, на которой он выступал в квалификационных соревнованиях, то он должен повторить жеребьевку. Спортсмен может выступать только на одной лошади.</w:t>
      </w:r>
    </w:p>
    <w:p w14:paraId="0D76D3F6" w14:textId="7597EB8C"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10.11.3. Окончательное распределение мест в личном виде программы. Оба соревнования – квалификационное и финальное – учитываются при окончательном распределении мест в личном первенстве. С</w:t>
      </w:r>
      <w:r w:rsidR="000F4BAF">
        <w:rPr>
          <w:sz w:val="28"/>
          <w:szCs w:val="28"/>
          <w:lang w:eastAsia="ru-RU"/>
        </w:rPr>
        <w:t>уммируются результаты обоих езд</w:t>
      </w:r>
      <w:r w:rsidRPr="002B2519">
        <w:rPr>
          <w:sz w:val="28"/>
          <w:szCs w:val="28"/>
          <w:lang w:eastAsia="ru-RU"/>
        </w:rPr>
        <w:t>, выраженные в процентах.</w:t>
      </w:r>
    </w:p>
    <w:p w14:paraId="22AE4DB9"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10.11.4. Равенство результатов: если у участников, претендующих на первое место, окажется одинаковая сумма процентов, первое место присуждается тому, кто имеет более высокий результат в финальной езде.</w:t>
      </w:r>
    </w:p>
    <w:p w14:paraId="13E88561"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10.12. Оргкомитет должен предоставить достаточное (в разумных пределах) количество запасных лошадей на случай, если после жеребьевки Гранд-Жюри/Ветеринарный делегат сочтут какую-либо лошадь непригодной для участия в соревнованиях. Клички резервных лошадей должны быть объявлены во время жеребьевки.</w:t>
      </w:r>
    </w:p>
    <w:p w14:paraId="5A51A58A"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10.13. Вне зависимости от числа участвующих спортсменов или лошадей, для жеребьевки должно быть предоставлено большее количество лошадей, чем число участвующих всадников, которые должны пройти Ветеринарную инспекцию.</w:t>
      </w:r>
    </w:p>
    <w:p w14:paraId="09488E08" w14:textId="289A2396"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10.14. Тренировки. Если спортсмену предоставляется возможность получить по жеребьевке двух или трех лошадей для участия в соревнованиях, ему должен быть предоставлен, как минимум, один час для тренировки на каждой из этих лошадей, желательно в день, предшествующий дню начала соревнований. Перед каждым соревнованием спортсмену предоставляется возможность разминать своих лошадей и работать с ними в течение получаса до времени их старта. </w:t>
      </w:r>
      <w:r w:rsidRPr="00B67630">
        <w:rPr>
          <w:sz w:val="28"/>
          <w:szCs w:val="28"/>
          <w:lang w:eastAsia="ru-RU"/>
        </w:rPr>
        <w:t xml:space="preserve">(Это не относится к соревнованиям, упомянутым в </w:t>
      </w:r>
      <w:r w:rsidR="00B67630" w:rsidRPr="00B67630">
        <w:rPr>
          <w:sz w:val="28"/>
          <w:szCs w:val="28"/>
          <w:lang w:eastAsia="ru-RU"/>
        </w:rPr>
        <w:t>подпункт</w:t>
      </w:r>
      <w:r w:rsidR="00B67630">
        <w:rPr>
          <w:sz w:val="28"/>
          <w:szCs w:val="28"/>
          <w:lang w:eastAsia="ru-RU"/>
        </w:rPr>
        <w:t>е</w:t>
      </w:r>
      <w:r w:rsidRPr="00B67630">
        <w:rPr>
          <w:sz w:val="28"/>
          <w:szCs w:val="28"/>
          <w:lang w:eastAsia="ru-RU"/>
        </w:rPr>
        <w:t> 10.11).</w:t>
      </w:r>
      <w:r w:rsidRPr="002B2519">
        <w:rPr>
          <w:sz w:val="28"/>
          <w:szCs w:val="28"/>
          <w:lang w:eastAsia="ru-RU"/>
        </w:rPr>
        <w:t xml:space="preserve"> </w:t>
      </w:r>
    </w:p>
    <w:p w14:paraId="3F7D75CA"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10.14.1. Разминка должна проходить под наблюдением ТД и стюарда.</w:t>
      </w:r>
    </w:p>
    <w:p w14:paraId="4B1C98A7" w14:textId="77777777" w:rsidR="002B2519" w:rsidRPr="002B2519" w:rsidRDefault="002B2519" w:rsidP="00DA6437">
      <w:pPr>
        <w:widowControl w:val="0"/>
        <w:tabs>
          <w:tab w:val="left" w:pos="709"/>
        </w:tabs>
        <w:spacing w:before="1"/>
        <w:ind w:right="113"/>
        <w:contextualSpacing/>
        <w:rPr>
          <w:sz w:val="28"/>
          <w:szCs w:val="28"/>
          <w:lang w:eastAsia="ru-RU"/>
        </w:rPr>
      </w:pPr>
      <w:r w:rsidRPr="002B2519">
        <w:rPr>
          <w:sz w:val="28"/>
          <w:szCs w:val="28"/>
          <w:lang w:eastAsia="ru-RU"/>
        </w:rPr>
        <w:t>10.14.2. Правила проведения тренировочных занятий устанавливаются ОК.</w:t>
      </w:r>
    </w:p>
    <w:p w14:paraId="23192971" w14:textId="77777777" w:rsidR="002B2519" w:rsidRDefault="002B2519" w:rsidP="00DA6437">
      <w:pPr>
        <w:widowControl w:val="0"/>
        <w:tabs>
          <w:tab w:val="left" w:pos="709"/>
        </w:tabs>
        <w:spacing w:before="1"/>
        <w:ind w:right="113"/>
        <w:contextualSpacing/>
        <w:rPr>
          <w:sz w:val="28"/>
          <w:szCs w:val="28"/>
          <w:lang w:eastAsia="ru-RU"/>
        </w:rPr>
      </w:pPr>
      <w:r w:rsidRPr="002B2519">
        <w:rPr>
          <w:sz w:val="28"/>
          <w:szCs w:val="28"/>
          <w:lang w:eastAsia="ru-RU"/>
        </w:rPr>
        <w:t>10.14.3. Каждая лошадь может работать под седлом не более одного часа один раз в день.</w:t>
      </w:r>
    </w:p>
    <w:p w14:paraId="7AEE3628" w14:textId="77777777" w:rsidR="006F3D86" w:rsidRDefault="006F3D86" w:rsidP="00DA6437">
      <w:pPr>
        <w:widowControl w:val="0"/>
        <w:tabs>
          <w:tab w:val="left" w:pos="709"/>
        </w:tabs>
        <w:spacing w:before="1"/>
        <w:ind w:right="113"/>
        <w:contextualSpacing/>
        <w:rPr>
          <w:sz w:val="28"/>
          <w:szCs w:val="28"/>
          <w:lang w:eastAsia="ru-RU"/>
        </w:rPr>
      </w:pPr>
    </w:p>
    <w:p w14:paraId="1757A7AC" w14:textId="14E157EE" w:rsidR="002B2519" w:rsidRPr="002B2519" w:rsidRDefault="008D1C20" w:rsidP="00DA6437">
      <w:pPr>
        <w:rPr>
          <w:b/>
          <w:sz w:val="28"/>
          <w:szCs w:val="28"/>
          <w:lang w:eastAsia="ru-RU"/>
        </w:rPr>
      </w:pPr>
      <w:bookmarkStart w:id="96" w:name="_Toc66544074"/>
      <w:bookmarkStart w:id="97" w:name="_Toc115801333"/>
      <w:bookmarkStart w:id="98" w:name="_Toc115817470"/>
      <w:r>
        <w:rPr>
          <w:b/>
          <w:sz w:val="28"/>
          <w:szCs w:val="28"/>
          <w:lang w:eastAsia="ru-RU"/>
        </w:rPr>
        <w:t>11. </w:t>
      </w:r>
      <w:r w:rsidR="002B2519" w:rsidRPr="002B2519">
        <w:rPr>
          <w:b/>
          <w:sz w:val="28"/>
          <w:szCs w:val="28"/>
          <w:lang w:eastAsia="ru-RU"/>
        </w:rPr>
        <w:t>Особенности судейства соревнований по выездке.</w:t>
      </w:r>
      <w:bookmarkEnd w:id="96"/>
      <w:bookmarkEnd w:id="97"/>
      <w:bookmarkEnd w:id="98"/>
    </w:p>
    <w:p w14:paraId="18C8403D" w14:textId="77777777" w:rsidR="002B2519" w:rsidRPr="002B2519" w:rsidRDefault="002B2519" w:rsidP="00DA6437">
      <w:pPr>
        <w:widowControl w:val="0"/>
        <w:tabs>
          <w:tab w:val="left" w:pos="709"/>
        </w:tabs>
        <w:spacing w:before="1"/>
        <w:ind w:right="113"/>
        <w:contextualSpacing/>
        <w:rPr>
          <w:sz w:val="28"/>
          <w:szCs w:val="28"/>
          <w:lang w:eastAsia="ru-RU"/>
        </w:rPr>
      </w:pPr>
      <w:r w:rsidRPr="002B2519">
        <w:rPr>
          <w:sz w:val="28"/>
          <w:szCs w:val="28"/>
          <w:lang w:eastAsia="ru-RU"/>
        </w:rPr>
        <w:t>11.1. Количество судей в составе судейской коллегии езды, включенного в программу соревнований.</w:t>
      </w:r>
    </w:p>
    <w:p w14:paraId="555513F7" w14:textId="77777777" w:rsidR="002B2519" w:rsidRPr="002B2519" w:rsidRDefault="002B2519" w:rsidP="00DA6437">
      <w:pPr>
        <w:widowControl w:val="0"/>
        <w:tabs>
          <w:tab w:val="left" w:pos="709"/>
        </w:tabs>
        <w:spacing w:before="1"/>
        <w:ind w:right="113"/>
        <w:contextualSpacing/>
        <w:rPr>
          <w:sz w:val="28"/>
          <w:szCs w:val="28"/>
          <w:lang w:eastAsia="ru-RU"/>
        </w:rPr>
      </w:pPr>
      <w:r w:rsidRPr="002B2519">
        <w:rPr>
          <w:sz w:val="28"/>
          <w:szCs w:val="28"/>
          <w:lang w:eastAsia="ru-RU"/>
        </w:rPr>
        <w:t>11.1.1. Все езды по выездке судятся судейскими коллегиями, состоящими не менее чем из трех судей.</w:t>
      </w:r>
    </w:p>
    <w:p w14:paraId="3BEBC039"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11.1.2. Спортивные соревнования всероссийского статуса и выше должны судиться судейскими коллегиями, состоящими не менее чем из пяти судей. Как минимум два судьи должны быть иногородними.</w:t>
      </w:r>
    </w:p>
    <w:p w14:paraId="5E3A2E36"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11.1.3. Физкультурные мероприятия всероссийского статуса должны судиться судейскими коллегиями, состоящими минимум из трех судей. Как минимум один из них должен быть иногородним.</w:t>
      </w:r>
    </w:p>
    <w:p w14:paraId="790BAFD8"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11.1.4. Соревнования любого статуса, включающие езды Большого круга, рекомендуется судить судейскими коллегиями, состоящими не менее чем из пяти судей.</w:t>
      </w:r>
    </w:p>
    <w:p w14:paraId="5065F6B1"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11.1.5. Соревнования для любителей судятся судейскими коллегиями, состоящими не менее чем из трех судей. </w:t>
      </w:r>
    </w:p>
    <w:p w14:paraId="72B5BCA3"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Если в программу соревнований для любителей входят программы уровня детских езд, в этом случае езды могут судиться как с применением системы судейства детских езд, так с применением обычной системы (без оценки за качество). О системе судейства должно быть четко написано в Регламенте соревнований.  </w:t>
      </w:r>
    </w:p>
    <w:p w14:paraId="4112BF56"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11.1.6. В состав судейской коллегии на соревнованиях на молодых лошадях должно быть включено как минимум трое судей.</w:t>
      </w:r>
    </w:p>
    <w:p w14:paraId="0743257B"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11.1.7. Рекомендуется по возможности назначать в состав Гранд-Жюри запасного судью на соревнования любого уровня.</w:t>
      </w:r>
    </w:p>
    <w:p w14:paraId="36018DFD"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11.2. Каждому судье по возможности должен помогать читчик. На соревнованиях Всероссийского статуса и выше читчики обязательны.</w:t>
      </w:r>
    </w:p>
    <w:p w14:paraId="74B1067D" w14:textId="5C61CA71" w:rsidR="002B2519" w:rsidRPr="00BD03F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11.3. Технический делегат должен быть из другого субъекта Российской Федерации для соревнований межрегионального уровня и выше, по возможности другой РСФ для </w:t>
      </w:r>
      <w:r w:rsidRPr="00BD03F9">
        <w:rPr>
          <w:sz w:val="28"/>
          <w:szCs w:val="28"/>
          <w:lang w:eastAsia="ru-RU"/>
        </w:rPr>
        <w:t xml:space="preserve">соревнований </w:t>
      </w:r>
      <w:r w:rsidR="00A865B8" w:rsidRPr="00BD03F9">
        <w:rPr>
          <w:sz w:val="28"/>
          <w:szCs w:val="28"/>
          <w:lang w:eastAsia="ru-RU"/>
        </w:rPr>
        <w:t>статуса субъекта Российской Федерации</w:t>
      </w:r>
      <w:r w:rsidRPr="00BD03F9">
        <w:rPr>
          <w:sz w:val="28"/>
          <w:szCs w:val="28"/>
          <w:lang w:eastAsia="ru-RU"/>
        </w:rPr>
        <w:t xml:space="preserve"> и ниже.</w:t>
      </w:r>
    </w:p>
    <w:p w14:paraId="4652D29C" w14:textId="4B150637" w:rsidR="002B2519" w:rsidRPr="002B2519" w:rsidRDefault="002B2519" w:rsidP="00524C40">
      <w:pPr>
        <w:widowControl w:val="0"/>
        <w:tabs>
          <w:tab w:val="left" w:pos="709"/>
        </w:tabs>
        <w:spacing w:before="1"/>
        <w:ind w:right="113"/>
        <w:contextualSpacing/>
        <w:rPr>
          <w:sz w:val="28"/>
          <w:szCs w:val="28"/>
          <w:lang w:eastAsia="ru-RU"/>
        </w:rPr>
      </w:pPr>
      <w:r w:rsidRPr="00BD03F9">
        <w:rPr>
          <w:sz w:val="28"/>
          <w:szCs w:val="28"/>
          <w:lang w:eastAsia="ru-RU"/>
        </w:rPr>
        <w:t>11.4. Назначение судей производится в соответствии</w:t>
      </w:r>
      <w:r w:rsidRPr="001F56CC">
        <w:rPr>
          <w:sz w:val="28"/>
          <w:szCs w:val="28"/>
          <w:lang w:eastAsia="ru-RU"/>
        </w:rPr>
        <w:t xml:space="preserve"> </w:t>
      </w:r>
      <w:r w:rsidRPr="00E700F2">
        <w:rPr>
          <w:sz w:val="28"/>
          <w:szCs w:val="28"/>
          <w:lang w:eastAsia="ru-RU"/>
        </w:rPr>
        <w:t xml:space="preserve">с </w:t>
      </w:r>
      <w:r w:rsidR="001F56CC" w:rsidRPr="00E700F2">
        <w:rPr>
          <w:sz w:val="28"/>
          <w:szCs w:val="28"/>
          <w:lang w:eastAsia="ru-RU"/>
        </w:rPr>
        <w:t>гл</w:t>
      </w:r>
      <w:r w:rsidR="00E700F2" w:rsidRPr="00E700F2">
        <w:rPr>
          <w:sz w:val="28"/>
          <w:szCs w:val="28"/>
          <w:lang w:eastAsia="ru-RU"/>
        </w:rPr>
        <w:t xml:space="preserve">авой </w:t>
      </w:r>
      <w:r w:rsidR="001F56CC" w:rsidRPr="00E700F2">
        <w:rPr>
          <w:sz w:val="28"/>
          <w:szCs w:val="28"/>
          <w:lang w:eastAsia="ru-RU"/>
        </w:rPr>
        <w:t>8</w:t>
      </w:r>
      <w:r w:rsidRPr="001F56CC">
        <w:rPr>
          <w:sz w:val="28"/>
          <w:szCs w:val="28"/>
          <w:lang w:eastAsia="ru-RU"/>
        </w:rPr>
        <w:t xml:space="preserve"> настоящих</w:t>
      </w:r>
      <w:r w:rsidRPr="002B2519">
        <w:rPr>
          <w:sz w:val="28"/>
          <w:szCs w:val="28"/>
          <w:lang w:eastAsia="ru-RU"/>
        </w:rPr>
        <w:t xml:space="preserve"> Правил. </w:t>
      </w:r>
    </w:p>
    <w:p w14:paraId="72668568"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11.5. Максимальное количество спортивных пар для судейства в течение одного дня. На любых соревнованиях судья не должен привлекаться для судейства более чем 40 спортивных пар в день. Исключения возможны только по предварительной договоренности с судьей и с разрешения Главного судьи.</w:t>
      </w:r>
    </w:p>
    <w:p w14:paraId="6218E5B5"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11.6. Если член Гранд-Жюри по состоянию здоровья или иной серьезной причине не может окончить судейство езды, его оценки удаляются из технических результатов всей езды. Дальнейшее судейство производится 2-я или 4-я судьями, в зависимости от количества судей на начало езды.</w:t>
      </w:r>
    </w:p>
    <w:p w14:paraId="70314591"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11.7. Оргкомитетом должно быть предусмотрено назначение достаточного количества судей-стюардов, которое зависит от количества участников соревнований. </w:t>
      </w:r>
    </w:p>
    <w:p w14:paraId="2D46AC56" w14:textId="1B5CA3AD"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11.7.1. Оргкомитет должен предусмотреть назначение судей-стюардов, начиная с </w:t>
      </w:r>
      <w:r w:rsidRPr="00D164A9">
        <w:rPr>
          <w:sz w:val="28"/>
          <w:szCs w:val="28"/>
          <w:lang w:eastAsia="ru-RU"/>
        </w:rPr>
        <w:t xml:space="preserve">соревнований </w:t>
      </w:r>
      <w:r w:rsidR="00FE3821" w:rsidRPr="00D164A9">
        <w:rPr>
          <w:sz w:val="28"/>
          <w:szCs w:val="28"/>
          <w:lang w:eastAsia="ru-RU"/>
        </w:rPr>
        <w:t>статуса субъекта Российской Федерации</w:t>
      </w:r>
      <w:r w:rsidRPr="00D164A9">
        <w:rPr>
          <w:sz w:val="28"/>
          <w:szCs w:val="28"/>
          <w:lang w:eastAsia="ru-RU"/>
        </w:rPr>
        <w:t>.</w:t>
      </w:r>
      <w:r w:rsidRPr="002B2519">
        <w:rPr>
          <w:sz w:val="28"/>
          <w:szCs w:val="28"/>
          <w:lang w:eastAsia="ru-RU"/>
        </w:rPr>
        <w:t xml:space="preserve"> Однако настоятельно рекомендуется присутствие судей-стюардов на разминке и проверке железа также на соревнованиях муниципального статуса и клубных соревнованиях.</w:t>
      </w:r>
    </w:p>
    <w:p w14:paraId="0B4E1F02" w14:textId="6D68CC1A" w:rsidR="002B2519" w:rsidRDefault="008D1C20" w:rsidP="000402AC">
      <w:pPr>
        <w:widowControl w:val="0"/>
        <w:tabs>
          <w:tab w:val="left" w:pos="709"/>
        </w:tabs>
        <w:spacing w:before="1"/>
        <w:ind w:right="113"/>
        <w:contextualSpacing/>
        <w:rPr>
          <w:sz w:val="28"/>
          <w:szCs w:val="28"/>
          <w:lang w:eastAsia="ru-RU"/>
        </w:rPr>
      </w:pPr>
      <w:r>
        <w:rPr>
          <w:sz w:val="28"/>
          <w:szCs w:val="28"/>
          <w:lang w:eastAsia="ru-RU"/>
        </w:rPr>
        <w:t>11.8. </w:t>
      </w:r>
      <w:r w:rsidR="002B2519" w:rsidRPr="001F56CC">
        <w:rPr>
          <w:sz w:val="28"/>
          <w:szCs w:val="28"/>
          <w:lang w:eastAsia="ru-RU"/>
        </w:rPr>
        <w:t xml:space="preserve">На соревнованиях чемпионат России, первенства России, </w:t>
      </w:r>
      <w:r w:rsidR="00FE3821">
        <w:rPr>
          <w:sz w:val="28"/>
          <w:szCs w:val="28"/>
          <w:lang w:eastAsia="ru-RU"/>
        </w:rPr>
        <w:t>К</w:t>
      </w:r>
      <w:r w:rsidR="002B2519" w:rsidRPr="001F56CC">
        <w:rPr>
          <w:sz w:val="28"/>
          <w:szCs w:val="28"/>
          <w:lang w:eastAsia="ru-RU"/>
        </w:rPr>
        <w:t xml:space="preserve">убок России, Всероссийская Спартакиада между субъектами </w:t>
      </w:r>
      <w:r w:rsidR="00E700F2">
        <w:rPr>
          <w:sz w:val="28"/>
          <w:szCs w:val="28"/>
          <w:lang w:eastAsia="ru-RU"/>
        </w:rPr>
        <w:t>Российской Федерации</w:t>
      </w:r>
      <w:r w:rsidR="002B2519" w:rsidRPr="001F56CC">
        <w:rPr>
          <w:sz w:val="28"/>
          <w:szCs w:val="28"/>
          <w:lang w:eastAsia="ru-RU"/>
        </w:rPr>
        <w:t xml:space="preserve"> и Всероссийской Универсиады должен быть назначен Наблюдательный совет судей. Руководитель Наблюдательного совета судей назначается непосредственно перед начало</w:t>
      </w:r>
      <w:r w:rsidR="001F56CC">
        <w:rPr>
          <w:sz w:val="28"/>
          <w:szCs w:val="28"/>
          <w:lang w:eastAsia="ru-RU"/>
        </w:rPr>
        <w:t>м</w:t>
      </w:r>
      <w:r w:rsidR="002B2519" w:rsidRPr="001F56CC">
        <w:rPr>
          <w:sz w:val="28"/>
          <w:szCs w:val="28"/>
          <w:lang w:eastAsia="ru-RU"/>
        </w:rPr>
        <w:t xml:space="preserve"> соревновани</w:t>
      </w:r>
      <w:r w:rsidR="007C3FAD">
        <w:rPr>
          <w:sz w:val="28"/>
          <w:szCs w:val="28"/>
          <w:lang w:eastAsia="ru-RU"/>
        </w:rPr>
        <w:t>я</w:t>
      </w:r>
      <w:r w:rsidR="002B2519" w:rsidRPr="001F56CC">
        <w:rPr>
          <w:sz w:val="28"/>
          <w:szCs w:val="28"/>
          <w:lang w:eastAsia="ru-RU"/>
        </w:rPr>
        <w:t>.</w:t>
      </w:r>
    </w:p>
    <w:p w14:paraId="1FA0A281" w14:textId="77777777" w:rsidR="006F3D86" w:rsidRDefault="006F3D86" w:rsidP="000402AC">
      <w:pPr>
        <w:widowControl w:val="0"/>
        <w:tabs>
          <w:tab w:val="left" w:pos="709"/>
        </w:tabs>
        <w:spacing w:before="1"/>
        <w:ind w:right="113"/>
        <w:contextualSpacing/>
        <w:rPr>
          <w:sz w:val="28"/>
          <w:szCs w:val="28"/>
          <w:lang w:eastAsia="ru-RU"/>
        </w:rPr>
      </w:pPr>
    </w:p>
    <w:p w14:paraId="4F08594E" w14:textId="1290A521" w:rsidR="002B2519" w:rsidRPr="002B2519" w:rsidRDefault="00E733A5" w:rsidP="000402AC">
      <w:pPr>
        <w:rPr>
          <w:b/>
          <w:sz w:val="28"/>
          <w:szCs w:val="28"/>
          <w:lang w:eastAsia="ru-RU"/>
        </w:rPr>
      </w:pPr>
      <w:bookmarkStart w:id="99" w:name="_Toc115801334"/>
      <w:bookmarkStart w:id="100" w:name="_Toc115817471"/>
      <w:bookmarkStart w:id="101" w:name="_Toc66544075"/>
      <w:r>
        <w:rPr>
          <w:b/>
          <w:sz w:val="28"/>
          <w:szCs w:val="28"/>
          <w:lang w:eastAsia="ru-RU"/>
        </w:rPr>
        <w:t>12. </w:t>
      </w:r>
      <w:r w:rsidR="002B2519" w:rsidRPr="002B2519">
        <w:rPr>
          <w:b/>
          <w:sz w:val="28"/>
          <w:szCs w:val="28"/>
          <w:lang w:eastAsia="ru-RU"/>
        </w:rPr>
        <w:t xml:space="preserve">Особенности судейства соревнований в дисциплинах: «выездка - на лошади до 6 лет», «выездка </w:t>
      </w:r>
      <w:r w:rsidR="00C23165">
        <w:rPr>
          <w:b/>
          <w:sz w:val="28"/>
          <w:szCs w:val="28"/>
          <w:lang w:eastAsia="ru-RU"/>
        </w:rPr>
        <w:t>-</w:t>
      </w:r>
      <w:r w:rsidR="002B2519" w:rsidRPr="002B2519">
        <w:rPr>
          <w:b/>
          <w:sz w:val="28"/>
          <w:szCs w:val="28"/>
          <w:lang w:eastAsia="ru-RU"/>
        </w:rPr>
        <w:t xml:space="preserve"> на лошади 6 лет», «выездка - на лошади 7 лет».</w:t>
      </w:r>
      <w:bookmarkEnd w:id="99"/>
      <w:bookmarkEnd w:id="100"/>
      <w:r w:rsidR="002B2519" w:rsidRPr="002B2519">
        <w:rPr>
          <w:b/>
          <w:sz w:val="28"/>
          <w:szCs w:val="28"/>
          <w:lang w:eastAsia="ru-RU"/>
        </w:rPr>
        <w:t xml:space="preserve"> </w:t>
      </w:r>
      <w:bookmarkEnd w:id="101"/>
    </w:p>
    <w:p w14:paraId="0E56ED6A" w14:textId="39E0E030" w:rsidR="002B2519" w:rsidRPr="002B2519" w:rsidRDefault="002B2519" w:rsidP="000402AC">
      <w:pPr>
        <w:widowControl w:val="0"/>
        <w:tabs>
          <w:tab w:val="left" w:pos="709"/>
        </w:tabs>
        <w:spacing w:before="1"/>
        <w:ind w:right="113"/>
        <w:contextualSpacing/>
        <w:rPr>
          <w:sz w:val="28"/>
          <w:szCs w:val="28"/>
          <w:lang w:eastAsia="ru-RU"/>
        </w:rPr>
      </w:pPr>
      <w:r w:rsidRPr="002B2519">
        <w:rPr>
          <w:sz w:val="28"/>
          <w:szCs w:val="28"/>
          <w:lang w:eastAsia="ru-RU"/>
        </w:rPr>
        <w:t xml:space="preserve">Главной целью соревнований является оценка правильности подготовки лошадей для выездки в соответствии со «Шкалой тренинга молодой лошади» (приложение </w:t>
      </w:r>
      <w:r w:rsidR="005C39D1">
        <w:rPr>
          <w:sz w:val="28"/>
          <w:szCs w:val="28"/>
          <w:lang w:eastAsia="ru-RU"/>
        </w:rPr>
        <w:t xml:space="preserve">№ </w:t>
      </w:r>
      <w:r w:rsidRPr="002B2519">
        <w:rPr>
          <w:sz w:val="28"/>
          <w:szCs w:val="28"/>
          <w:lang w:eastAsia="ru-RU"/>
        </w:rPr>
        <w:t>1</w:t>
      </w:r>
      <w:r w:rsidR="00A26B51">
        <w:rPr>
          <w:sz w:val="28"/>
          <w:szCs w:val="28"/>
          <w:lang w:eastAsia="ru-RU"/>
        </w:rPr>
        <w:t xml:space="preserve"> Правил</w:t>
      </w:r>
      <w:r w:rsidRPr="002B2519">
        <w:rPr>
          <w:sz w:val="28"/>
          <w:szCs w:val="28"/>
          <w:lang w:eastAsia="ru-RU"/>
        </w:rPr>
        <w:t xml:space="preserve">). </w:t>
      </w:r>
    </w:p>
    <w:p w14:paraId="37DEBA73" w14:textId="48B05932"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12.1. Используемые езды для </w:t>
      </w:r>
      <w:r w:rsidRPr="00C739AB">
        <w:rPr>
          <w:sz w:val="28"/>
          <w:szCs w:val="28"/>
          <w:lang w:eastAsia="ru-RU"/>
        </w:rPr>
        <w:t xml:space="preserve">соревнований </w:t>
      </w:r>
      <w:r w:rsidRPr="00506B35">
        <w:rPr>
          <w:sz w:val="28"/>
          <w:szCs w:val="28"/>
          <w:lang w:eastAsia="ru-RU"/>
        </w:rPr>
        <w:t xml:space="preserve">описаны в </w:t>
      </w:r>
      <w:r w:rsidR="00506B35" w:rsidRPr="00506B35">
        <w:rPr>
          <w:sz w:val="28"/>
          <w:szCs w:val="28"/>
          <w:lang w:eastAsia="ru-RU"/>
        </w:rPr>
        <w:t>подпункте</w:t>
      </w:r>
      <w:r w:rsidR="00C739AB" w:rsidRPr="00506B35">
        <w:rPr>
          <w:sz w:val="28"/>
          <w:szCs w:val="28"/>
          <w:lang w:eastAsia="ru-RU"/>
        </w:rPr>
        <w:t xml:space="preserve"> 4.2.1 </w:t>
      </w:r>
      <w:r w:rsidR="00506B35" w:rsidRPr="00506B35">
        <w:rPr>
          <w:sz w:val="28"/>
          <w:szCs w:val="28"/>
          <w:lang w:eastAsia="ru-RU"/>
        </w:rPr>
        <w:t xml:space="preserve">пункта </w:t>
      </w:r>
      <w:r w:rsidR="00C739AB" w:rsidRPr="00506B35">
        <w:rPr>
          <w:sz w:val="28"/>
          <w:szCs w:val="28"/>
          <w:lang w:eastAsia="ru-RU"/>
        </w:rPr>
        <w:t>4 настоящих Спортивных правил.</w:t>
      </w:r>
      <w:r w:rsidRPr="002B2519">
        <w:rPr>
          <w:sz w:val="28"/>
          <w:szCs w:val="28"/>
          <w:lang w:eastAsia="ru-RU"/>
        </w:rPr>
        <w:t xml:space="preserve"> </w:t>
      </w:r>
    </w:p>
    <w:p w14:paraId="76A3976E"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12.1.1. Для лошадей четырех лет также разрешено проводить номера программы в группах. Судьи должны выставить оценки каждой лошади в отдельном протоколе. </w:t>
      </w:r>
    </w:p>
    <w:p w14:paraId="7CF54600"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12.2. Принципы судейства соревнований. </w:t>
      </w:r>
    </w:p>
    <w:p w14:paraId="688B75B1"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12.2.1. При судействе соревнований особое внимание нужно обращать на следующие три аспекта: </w:t>
      </w:r>
    </w:p>
    <w:p w14:paraId="492F05B4" w14:textId="11D3E552"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аллюры; </w:t>
      </w:r>
    </w:p>
    <w:p w14:paraId="2BFAB4A4" w14:textId="1F6B0646"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правильность методов подготовки; </w:t>
      </w:r>
    </w:p>
    <w:p w14:paraId="4BF0C0C8" w14:textId="37DD97E0"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общее впечатление, включая экстерьер лошади, ее темперамент и природный талант, который позволит ей стать выездковой лошадью высокого класса. Судятся основные аллюры, желание лошади сотрудничать со спортсменом и общее впечатление от лошади. </w:t>
      </w:r>
    </w:p>
    <w:p w14:paraId="6E20A440"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12.2.2. Судьи должны определить: </w:t>
      </w:r>
    </w:p>
    <w:p w14:paraId="754A2528" w14:textId="695F663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соответствует ли исполнение лошадью езды общей концепции лошади для выездки; </w:t>
      </w:r>
    </w:p>
    <w:p w14:paraId="38805DC0" w14:textId="4CEEDD96"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правильно ли ведется подготовка лошади; </w:t>
      </w:r>
    </w:p>
    <w:p w14:paraId="2F997015" w14:textId="164080A3"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есть ли у лошади задатки, чтобы выступать в выездке на высшем уровне. </w:t>
      </w:r>
    </w:p>
    <w:p w14:paraId="2C6DAD99" w14:textId="39B28753"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12.2.3. Аллюры. Основное внимание в судействе соревнований на молодых лошадях уделяется качеству аллюров. Аллюры должны быть абсолютно равномерными и безо всякой напряженности. Импульс должен исходить от активных задних ног и через свободно колеблющуюся спину проходить через все тело лошади. Шаги и темпы должны быть эластичными, лошадь должна показывать естественную способность нести себя и свободу движений в плечах. Качество аллюров оценивается с учетом общего впечатления, равномерности, эластичности шагов, способности сохранять постоянный ритм и равновесие, даже после перехода в пределах одного аллюра или </w:t>
      </w:r>
      <w:r w:rsidRPr="00513F2A">
        <w:rPr>
          <w:sz w:val="28"/>
          <w:szCs w:val="28"/>
          <w:lang w:eastAsia="ru-RU"/>
        </w:rPr>
        <w:t>из аллюра в аллюр. Детальное описание аллюров дано в п</w:t>
      </w:r>
      <w:r w:rsidR="00A54309">
        <w:rPr>
          <w:sz w:val="28"/>
          <w:szCs w:val="28"/>
          <w:lang w:eastAsia="ru-RU"/>
        </w:rPr>
        <w:t>ункте</w:t>
      </w:r>
      <w:r w:rsidRPr="00513F2A">
        <w:rPr>
          <w:sz w:val="28"/>
          <w:szCs w:val="28"/>
          <w:lang w:eastAsia="ru-RU"/>
        </w:rPr>
        <w:t xml:space="preserve"> </w:t>
      </w:r>
      <w:r w:rsidR="00513F2A" w:rsidRPr="00513F2A">
        <w:rPr>
          <w:sz w:val="28"/>
          <w:szCs w:val="28"/>
          <w:lang w:eastAsia="ru-RU"/>
        </w:rPr>
        <w:t>3 д</w:t>
      </w:r>
      <w:r w:rsidRPr="00513F2A">
        <w:rPr>
          <w:sz w:val="28"/>
          <w:szCs w:val="28"/>
          <w:lang w:eastAsia="ru-RU"/>
        </w:rPr>
        <w:t xml:space="preserve">анных </w:t>
      </w:r>
      <w:r w:rsidR="00513F2A" w:rsidRPr="00513F2A">
        <w:rPr>
          <w:sz w:val="28"/>
          <w:szCs w:val="28"/>
          <w:lang w:eastAsia="ru-RU"/>
        </w:rPr>
        <w:t>Спортивных п</w:t>
      </w:r>
      <w:r w:rsidRPr="00513F2A">
        <w:rPr>
          <w:sz w:val="28"/>
          <w:szCs w:val="28"/>
          <w:lang w:eastAsia="ru-RU"/>
        </w:rPr>
        <w:t>равил.</w:t>
      </w:r>
      <w:r w:rsidRPr="002B2519">
        <w:rPr>
          <w:sz w:val="28"/>
          <w:szCs w:val="28"/>
          <w:lang w:eastAsia="ru-RU"/>
        </w:rPr>
        <w:t xml:space="preserve"> </w:t>
      </w:r>
    </w:p>
    <w:p w14:paraId="06A98381" w14:textId="0631B2E0" w:rsidR="002B2519" w:rsidRPr="002B2519" w:rsidRDefault="00E733A5" w:rsidP="00524C40">
      <w:pPr>
        <w:widowControl w:val="0"/>
        <w:tabs>
          <w:tab w:val="left" w:pos="709"/>
        </w:tabs>
        <w:spacing w:before="1"/>
        <w:ind w:right="113"/>
        <w:contextualSpacing/>
        <w:rPr>
          <w:sz w:val="28"/>
          <w:szCs w:val="28"/>
          <w:lang w:eastAsia="ru-RU"/>
        </w:rPr>
      </w:pPr>
      <w:r>
        <w:rPr>
          <w:sz w:val="28"/>
          <w:szCs w:val="28"/>
          <w:lang w:eastAsia="ru-RU"/>
        </w:rPr>
        <w:t>12.2.4. </w:t>
      </w:r>
      <w:r w:rsidR="002B2519" w:rsidRPr="002B2519">
        <w:rPr>
          <w:sz w:val="28"/>
          <w:szCs w:val="28"/>
          <w:lang w:eastAsia="ru-RU"/>
        </w:rPr>
        <w:t xml:space="preserve">Стандарты подготовки. Судьи должны оценить, соответствует ли процесс тренинга лошади ее возрасту и позициям «Шкалы подготовки спортивной лошади» (приложение </w:t>
      </w:r>
      <w:r w:rsidR="005C39D1">
        <w:rPr>
          <w:sz w:val="28"/>
          <w:szCs w:val="28"/>
          <w:lang w:eastAsia="ru-RU"/>
        </w:rPr>
        <w:t xml:space="preserve">№ </w:t>
      </w:r>
      <w:r w:rsidR="002B2519" w:rsidRPr="002B2519">
        <w:rPr>
          <w:sz w:val="28"/>
          <w:szCs w:val="28"/>
          <w:lang w:eastAsia="ru-RU"/>
        </w:rPr>
        <w:t>1</w:t>
      </w:r>
      <w:r w:rsidR="005261EA">
        <w:rPr>
          <w:sz w:val="28"/>
          <w:szCs w:val="28"/>
          <w:lang w:eastAsia="ru-RU"/>
        </w:rPr>
        <w:t xml:space="preserve"> Правил</w:t>
      </w:r>
      <w:r w:rsidR="002B2519" w:rsidRPr="002B2519">
        <w:rPr>
          <w:sz w:val="28"/>
          <w:szCs w:val="28"/>
          <w:lang w:eastAsia="ru-RU"/>
        </w:rPr>
        <w:t>). Особое внимание следует уделять мягкому и постоянному контакту, со спокойно отжевывающим ртом и эластичным затылком. Затылок должен быть высшей точкой, шея не должна быть напряжена. Лошадь должна быть пластичной, послушной, одинаково хорошо гнуться в обе стороны, показывать естественную способность нести себя в соответствии с возрастом.</w:t>
      </w:r>
    </w:p>
    <w:p w14:paraId="302692D4"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12.2.5. Степень сбора. В ездах на лошадях 4 и 5 лет требуется только небольшая степень сбора «готовность к сбору». Лошади 6 лет должны показать более высокую степень сбора «способность к сбору». Семилетняя лошадь должна показать сбор, в соответствии с требованиями этого уровня, а также способность нести себя, принимать вес на задние ноги и легкость переда. </w:t>
      </w:r>
    </w:p>
    <w:p w14:paraId="52DB93E0"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12.2.6. При судействе езд на лошадях 4, 5, 6, 7 лет судьи оценивают незначительные (не ведущие к снижению оценки) и базовые ошибки (ошибки, ведущие к снижению оценок). </w:t>
      </w:r>
    </w:p>
    <w:p w14:paraId="4CC4CF71"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12.2.6.1. Незначительные ошибки обычно вызваны моментами потери концентрации у лошади, они не являются результатом неправильной работы и должны судиться снисходительно, если, в принципе, лошадь демонстрирует правильную выездку с хорошо развитыми аллюрами. Лошади, которые в начале езды демонстрируют напряженность и недостаточность концентрации, или даже могут пугаться, должны судиться более благожелательно, чем на других соревнованиях по выездке. К незначительным ошибкам относятся: </w:t>
      </w:r>
    </w:p>
    <w:p w14:paraId="3556FE70" w14:textId="22532121"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временная напряженность в начале выступления с потерями концентрации, проходящая в процессе исполнения езды; </w:t>
      </w:r>
    </w:p>
    <w:p w14:paraId="656BE71A" w14:textId="700982EE"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на остановке лошадь недостаточно внимательна или не выпрямлена; </w:t>
      </w:r>
    </w:p>
    <w:p w14:paraId="778DB72B" w14:textId="6BBAE183"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переходы исполняются не точно в указанных местах;  </w:t>
      </w:r>
    </w:p>
    <w:p w14:paraId="12B8EDF3" w14:textId="5B96AFF2"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небольшая кратковременная искривленность; </w:t>
      </w:r>
    </w:p>
    <w:p w14:paraId="5B8D4A88" w14:textId="6C4395F8"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подъем в галоп с неправильной ноги, немедленно исправленный; </w:t>
      </w:r>
    </w:p>
    <w:p w14:paraId="567139A4" w14:textId="502B412B"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кратковременное нарушение аллюра, например, переход в рысь при исполнении упражнения на галопе, немедленно исправленное и прочее. </w:t>
      </w:r>
    </w:p>
    <w:p w14:paraId="50BD3A8B" w14:textId="4A06A9ED"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12.2.6.2. Базовые ошибки всегда связаны с неправильной подготовкой молодой лошади, которая не соответствует «</w:t>
      </w:r>
      <w:r w:rsidRPr="00E04883">
        <w:rPr>
          <w:sz w:val="28"/>
          <w:szCs w:val="28"/>
          <w:lang w:eastAsia="ru-RU"/>
        </w:rPr>
        <w:t xml:space="preserve">Шкале </w:t>
      </w:r>
      <w:r w:rsidR="005C39D1" w:rsidRPr="00E04883">
        <w:rPr>
          <w:sz w:val="28"/>
          <w:szCs w:val="28"/>
          <w:lang w:eastAsia="ru-RU"/>
        </w:rPr>
        <w:t>подготовки</w:t>
      </w:r>
      <w:r w:rsidRPr="00E04883">
        <w:rPr>
          <w:sz w:val="28"/>
          <w:szCs w:val="28"/>
          <w:lang w:eastAsia="ru-RU"/>
        </w:rPr>
        <w:t xml:space="preserve"> спортивной</w:t>
      </w:r>
      <w:r w:rsidRPr="002B2519">
        <w:rPr>
          <w:sz w:val="28"/>
          <w:szCs w:val="28"/>
          <w:lang w:eastAsia="ru-RU"/>
        </w:rPr>
        <w:t xml:space="preserve"> лошади» (приложение </w:t>
      </w:r>
      <w:r w:rsidR="005C39D1">
        <w:rPr>
          <w:sz w:val="28"/>
          <w:szCs w:val="28"/>
          <w:lang w:eastAsia="ru-RU"/>
        </w:rPr>
        <w:t xml:space="preserve">№ </w:t>
      </w:r>
      <w:r w:rsidRPr="002B2519">
        <w:rPr>
          <w:sz w:val="28"/>
          <w:szCs w:val="28"/>
          <w:lang w:eastAsia="ru-RU"/>
        </w:rPr>
        <w:t>1</w:t>
      </w:r>
      <w:r w:rsidR="00396D24">
        <w:rPr>
          <w:sz w:val="28"/>
          <w:szCs w:val="28"/>
          <w:lang w:eastAsia="ru-RU"/>
        </w:rPr>
        <w:t xml:space="preserve"> Правил</w:t>
      </w:r>
      <w:r w:rsidRPr="002B2519">
        <w:rPr>
          <w:sz w:val="28"/>
          <w:szCs w:val="28"/>
          <w:lang w:eastAsia="ru-RU"/>
        </w:rPr>
        <w:t>). Базовые ошибки приводят к значительному снижению оценки за упражнение. К базовым ошибкам относятся:</w:t>
      </w:r>
    </w:p>
    <w:p w14:paraId="067BCAE7" w14:textId="077BFB56"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продолжительное нарушения ритма; </w:t>
      </w:r>
    </w:p>
    <w:p w14:paraId="5623C2AE" w14:textId="47BCADFF"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напряженность, зажатая спина и шея;</w:t>
      </w:r>
    </w:p>
    <w:p w14:paraId="34F060FB" w14:textId="68273EC9"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нестабильный контакт с рукой всадника в течение длительного времени; </w:t>
      </w:r>
    </w:p>
    <w:p w14:paraId="04C559E0" w14:textId="2AD6CA34"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явная искривленность;  </w:t>
      </w:r>
    </w:p>
    <w:p w14:paraId="22158DF0" w14:textId="1F38B889"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закрепощенные или работающие «от себя» задние ноги, недостаточная  энергичность и прочее. </w:t>
      </w:r>
    </w:p>
    <w:p w14:paraId="2FF3066E"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12.2.7. Общее впечатление. Кроме оценки качества основных аллюров и уровня подготовки лошади судьи должны определить, достаточно ли талантлива данная лошадь от природы, чтобы стать выездковой лошадью высокого класса. Основой для выставления оценки за общее впечатление является: </w:t>
      </w:r>
    </w:p>
    <w:p w14:paraId="194A866D" w14:textId="76D6F469"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качество аллюров, непринужденность движений, легкость исполнения упражнений; </w:t>
      </w:r>
    </w:p>
    <w:p w14:paraId="5B13BC9E" w14:textId="1F3F7032"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качество выезженности лошади в соответствии со «Шкалой подготовки спортивной лошади» (приложение </w:t>
      </w:r>
      <w:r w:rsidR="005C39D1">
        <w:rPr>
          <w:sz w:val="28"/>
          <w:szCs w:val="28"/>
          <w:lang w:eastAsia="ru-RU"/>
        </w:rPr>
        <w:t xml:space="preserve">№ </w:t>
      </w:r>
      <w:r w:rsidRPr="002B2519">
        <w:rPr>
          <w:sz w:val="28"/>
          <w:szCs w:val="28"/>
          <w:lang w:eastAsia="ru-RU"/>
        </w:rPr>
        <w:t>1);</w:t>
      </w:r>
    </w:p>
    <w:p w14:paraId="1F37DC02" w14:textId="1621D2AD"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наличие потенциала для успешных выступлений в более сложных программах выездки (темперамент, желание работать, активность, хороший интеллект);</w:t>
      </w:r>
    </w:p>
    <w:p w14:paraId="3CFFEDB4" w14:textId="758F754B"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правильность экстерьера </w:t>
      </w:r>
      <w:r w:rsidR="005C39D1">
        <w:rPr>
          <w:sz w:val="28"/>
          <w:szCs w:val="28"/>
          <w:lang w:eastAsia="ru-RU"/>
        </w:rPr>
        <w:t>(внешний вид, харизма, осанка).</w:t>
      </w:r>
    </w:p>
    <w:p w14:paraId="414ED5FA"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Лошадь, которая имеет потенциал стать выездковой лошадью высокого класса, должна всегда иметь преимущество перед лошадью, которая просто послушно исполняет езд, но не показывает потенциала для будущей карьеры. </w:t>
      </w:r>
    </w:p>
    <w:p w14:paraId="0873AB85"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12.3. Требования к спортсмену. Посадка всадника и воздействие его средств управления на лошадь имеют второстепенное значение при судействе соревнований</w:t>
      </w:r>
    </w:p>
    <w:p w14:paraId="5887BCAB"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12.4. Система судейства соревнований. </w:t>
      </w:r>
    </w:p>
    <w:p w14:paraId="6A5DE487"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12.4.1. В состав судейской коллегии для соревнований должно быть включено не менее, чем трое судей по выездке.</w:t>
      </w:r>
    </w:p>
    <w:p w14:paraId="2F150B47"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12.4.2. При судействе лошадей 4, 5, 6 лет трое судей могут либо сидеть вместе на букве С, либо один может перейти на боковую букву, в таком случае между судьями должна быть налажена радиосвязь. </w:t>
      </w:r>
    </w:p>
    <w:p w14:paraId="555E5C69"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12.4.2.1. Судьи работают вместе, обсуждая выполнение элементов и выставляя оценки по общему решению. </w:t>
      </w:r>
    </w:p>
    <w:p w14:paraId="200C1C23"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12.4.2.2. Судьи используют судейские протоколы, содержащие основные указания по принципам судейства. Судьи выставляют пять оценок: за качество рыси, шага, галопа, повиновение лошади и общее впечатление. </w:t>
      </w:r>
    </w:p>
    <w:p w14:paraId="0BA02516"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12.4.2.3. Оценки выставляются с использованием десятых долей. Оценки складываются, и умножаются на два, что составляет окончательную оценку.</w:t>
      </w:r>
    </w:p>
    <w:p w14:paraId="19BB8394" w14:textId="77777777" w:rsidR="002B2519" w:rsidRPr="002B2519" w:rsidRDefault="002B2519" w:rsidP="00524C40">
      <w:pPr>
        <w:widowControl w:val="0"/>
        <w:tabs>
          <w:tab w:val="left" w:pos="709"/>
        </w:tabs>
        <w:spacing w:before="1"/>
        <w:ind w:right="113"/>
        <w:contextualSpacing/>
        <w:rPr>
          <w:sz w:val="28"/>
          <w:szCs w:val="28"/>
          <w:lang w:eastAsia="ru-RU"/>
        </w:rPr>
      </w:pPr>
      <w:r w:rsidRPr="001B1443">
        <w:rPr>
          <w:sz w:val="28"/>
          <w:szCs w:val="28"/>
          <w:lang w:eastAsia="ru-RU"/>
        </w:rPr>
        <w:t>12.4.3. При судействе лошадей 7 лет, один судья сидит на букве С и судит технику исполнения езды, а остальные судьи должны располагаться вместе на боковой букве и судить качество аллюров лошади.</w:t>
      </w:r>
    </w:p>
    <w:p w14:paraId="49B37C4A"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12.4.3.1. Качество лошади и техническое исполнение езды при подсчете окончательного результата составляют по 50% результата. </w:t>
      </w:r>
    </w:p>
    <w:p w14:paraId="05B3ED37" w14:textId="5586ABA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12.4.4. Все ошибки в схеме и технические ошибки ведут к вычету штрафных </w:t>
      </w:r>
      <w:r w:rsidRPr="001B1443">
        <w:rPr>
          <w:sz w:val="28"/>
          <w:szCs w:val="28"/>
          <w:lang w:eastAsia="ru-RU"/>
        </w:rPr>
        <w:t>баллов в соответствии с</w:t>
      </w:r>
      <w:r w:rsidR="00C542A8">
        <w:rPr>
          <w:sz w:val="28"/>
          <w:szCs w:val="28"/>
          <w:lang w:eastAsia="ru-RU"/>
        </w:rPr>
        <w:t xml:space="preserve"> пунктом </w:t>
      </w:r>
      <w:r w:rsidR="001B1443" w:rsidRPr="001B1443">
        <w:rPr>
          <w:sz w:val="28"/>
          <w:szCs w:val="28"/>
          <w:lang w:eastAsia="ru-RU"/>
        </w:rPr>
        <w:t>1</w:t>
      </w:r>
      <w:r w:rsidRPr="001B1443">
        <w:rPr>
          <w:sz w:val="28"/>
          <w:szCs w:val="28"/>
          <w:lang w:eastAsia="ru-RU"/>
        </w:rPr>
        <w:t xml:space="preserve">5 данных </w:t>
      </w:r>
      <w:r w:rsidR="001B1443" w:rsidRPr="001B1443">
        <w:rPr>
          <w:sz w:val="28"/>
          <w:szCs w:val="28"/>
          <w:lang w:eastAsia="ru-RU"/>
        </w:rPr>
        <w:t>Спортивных п</w:t>
      </w:r>
      <w:r w:rsidRPr="001B1443">
        <w:rPr>
          <w:sz w:val="28"/>
          <w:szCs w:val="28"/>
          <w:lang w:eastAsia="ru-RU"/>
        </w:rPr>
        <w:t>равил.</w:t>
      </w:r>
    </w:p>
    <w:p w14:paraId="62A011A6"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12.4.5. Оценки лошадей должны сопровождаться детальными комментариями в судейских протоколах. </w:t>
      </w:r>
    </w:p>
    <w:p w14:paraId="31D1EFC3"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8.4.6. Комментарии вслух в микрофон после каждого всадника не обязательны, но рекомендуются, чтобы сделать соревнования более привлекательными для публики. </w:t>
      </w:r>
    </w:p>
    <w:p w14:paraId="5DE7D93D" w14:textId="77777777" w:rsidR="002B2519" w:rsidRPr="002B2519" w:rsidRDefault="002B2519" w:rsidP="000402AC">
      <w:pPr>
        <w:widowControl w:val="0"/>
        <w:tabs>
          <w:tab w:val="left" w:pos="709"/>
        </w:tabs>
        <w:spacing w:before="1"/>
        <w:ind w:right="113"/>
        <w:contextualSpacing/>
        <w:rPr>
          <w:sz w:val="28"/>
          <w:szCs w:val="28"/>
          <w:lang w:eastAsia="ru-RU"/>
        </w:rPr>
      </w:pPr>
      <w:r w:rsidRPr="002B2519">
        <w:rPr>
          <w:sz w:val="28"/>
          <w:szCs w:val="28"/>
          <w:lang w:eastAsia="ru-RU"/>
        </w:rPr>
        <w:t>8.4.7. Расписание соревнований должно предусматривать 1 – 2 минуты дополнительного времени между выступлениями участников, чтобы лошадь привыкла к обстановке. Это время также нужно для комментариев судей и объявления результатов, что делается сразу после каждого выступления.</w:t>
      </w:r>
    </w:p>
    <w:p w14:paraId="2285EB5A" w14:textId="77777777" w:rsidR="002B2519" w:rsidRDefault="002B2519" w:rsidP="000402AC">
      <w:pPr>
        <w:widowControl w:val="0"/>
        <w:tabs>
          <w:tab w:val="left" w:pos="709"/>
        </w:tabs>
        <w:spacing w:before="1"/>
        <w:ind w:right="113"/>
        <w:contextualSpacing/>
        <w:rPr>
          <w:sz w:val="28"/>
          <w:szCs w:val="28"/>
          <w:lang w:eastAsia="ru-RU"/>
        </w:rPr>
      </w:pPr>
      <w:r w:rsidRPr="002B2519">
        <w:rPr>
          <w:sz w:val="28"/>
          <w:szCs w:val="28"/>
          <w:lang w:eastAsia="ru-RU"/>
        </w:rPr>
        <w:t xml:space="preserve">8.4.8. По желанию всадник может начать выступление изнутри манежа. </w:t>
      </w:r>
    </w:p>
    <w:p w14:paraId="70870002" w14:textId="77777777" w:rsidR="006F3D86" w:rsidRDefault="006F3D86" w:rsidP="000402AC">
      <w:pPr>
        <w:widowControl w:val="0"/>
        <w:tabs>
          <w:tab w:val="left" w:pos="709"/>
        </w:tabs>
        <w:spacing w:before="1"/>
        <w:ind w:right="113"/>
        <w:contextualSpacing/>
        <w:rPr>
          <w:sz w:val="28"/>
          <w:szCs w:val="28"/>
          <w:lang w:eastAsia="ru-RU"/>
        </w:rPr>
      </w:pPr>
    </w:p>
    <w:p w14:paraId="06A2AEA5" w14:textId="32274E07" w:rsidR="002B2519" w:rsidRPr="002B2519" w:rsidRDefault="00E733A5" w:rsidP="000402AC">
      <w:pPr>
        <w:rPr>
          <w:b/>
          <w:sz w:val="28"/>
          <w:szCs w:val="28"/>
          <w:lang w:eastAsia="ru-RU"/>
        </w:rPr>
      </w:pPr>
      <w:bookmarkStart w:id="102" w:name="_Toc66544076"/>
      <w:bookmarkStart w:id="103" w:name="_Toc115801335"/>
      <w:bookmarkStart w:id="104" w:name="_Toc115817472"/>
      <w:bookmarkStart w:id="105" w:name="_Toc534793895"/>
      <w:bookmarkStart w:id="106" w:name="_Toc350175880"/>
      <w:bookmarkStart w:id="107" w:name="_Toc350176595"/>
      <w:r>
        <w:rPr>
          <w:b/>
          <w:sz w:val="28"/>
          <w:szCs w:val="28"/>
          <w:lang w:eastAsia="ru-RU"/>
        </w:rPr>
        <w:t>13. </w:t>
      </w:r>
      <w:r w:rsidR="002B2519" w:rsidRPr="002B2519">
        <w:rPr>
          <w:b/>
          <w:sz w:val="28"/>
          <w:szCs w:val="28"/>
          <w:lang w:eastAsia="ru-RU"/>
        </w:rPr>
        <w:t xml:space="preserve">Особенности судейства соревнований возрастной группы «мальчики и девочки» по программам детских езд. </w:t>
      </w:r>
      <w:bookmarkEnd w:id="102"/>
      <w:bookmarkEnd w:id="103"/>
      <w:bookmarkEnd w:id="104"/>
    </w:p>
    <w:p w14:paraId="2A12A657" w14:textId="77777777" w:rsidR="002B2519" w:rsidRPr="002B2519" w:rsidRDefault="002B2519" w:rsidP="000402AC">
      <w:pPr>
        <w:widowControl w:val="0"/>
        <w:tabs>
          <w:tab w:val="left" w:pos="709"/>
        </w:tabs>
        <w:spacing w:before="1"/>
        <w:ind w:right="113"/>
        <w:contextualSpacing/>
        <w:rPr>
          <w:sz w:val="28"/>
          <w:szCs w:val="28"/>
          <w:lang w:eastAsia="ru-RU"/>
        </w:rPr>
      </w:pPr>
      <w:r w:rsidRPr="002B2519">
        <w:rPr>
          <w:sz w:val="28"/>
          <w:szCs w:val="28"/>
          <w:lang w:eastAsia="ru-RU"/>
        </w:rPr>
        <w:t xml:space="preserve">13.1. Судейство соревнований по программам детских езд основывается на оценке навыков верховой езды, использования средств управления, точности исполнения элементов и гармонии между спортсменом и лошадью. </w:t>
      </w:r>
    </w:p>
    <w:p w14:paraId="28842C80"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13.1.1. Судьи на короткой стенке оценивают техническую часть езды, исполнение элементов всей езды. Судьи на длинной стенке оценивают навыки верховой езды, положение и посадку спортсмена, эффективность использования средств управления, точность и общее впечатление. </w:t>
      </w:r>
    </w:p>
    <w:p w14:paraId="71ABFC9E" w14:textId="00F56983"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13.2. Езды, </w:t>
      </w:r>
      <w:r w:rsidRPr="00D164D9">
        <w:rPr>
          <w:sz w:val="28"/>
          <w:szCs w:val="28"/>
          <w:lang w:eastAsia="ru-RU"/>
        </w:rPr>
        <w:t xml:space="preserve">описанные в </w:t>
      </w:r>
      <w:r w:rsidR="00D164D9" w:rsidRPr="00D164D9">
        <w:rPr>
          <w:sz w:val="28"/>
          <w:szCs w:val="28"/>
          <w:lang w:eastAsia="ru-RU"/>
        </w:rPr>
        <w:t>подпункте</w:t>
      </w:r>
      <w:r w:rsidR="00872D27" w:rsidRPr="00D164D9">
        <w:rPr>
          <w:sz w:val="28"/>
          <w:szCs w:val="28"/>
          <w:lang w:eastAsia="ru-RU"/>
        </w:rPr>
        <w:t xml:space="preserve"> 4.2.2.2.1 и </w:t>
      </w:r>
      <w:r w:rsidR="00D164D9" w:rsidRPr="00D164D9">
        <w:rPr>
          <w:sz w:val="28"/>
          <w:szCs w:val="28"/>
          <w:lang w:eastAsia="ru-RU"/>
        </w:rPr>
        <w:t>подпункте</w:t>
      </w:r>
      <w:r w:rsidR="00872D27" w:rsidRPr="00D164D9">
        <w:rPr>
          <w:sz w:val="28"/>
          <w:szCs w:val="28"/>
          <w:lang w:eastAsia="ru-RU"/>
        </w:rPr>
        <w:t xml:space="preserve"> 4.2.5.2</w:t>
      </w:r>
      <w:r w:rsidRPr="00D164D9">
        <w:rPr>
          <w:sz w:val="28"/>
          <w:szCs w:val="28"/>
          <w:lang w:eastAsia="ru-RU"/>
        </w:rPr>
        <w:t xml:space="preserve"> </w:t>
      </w:r>
      <w:r w:rsidR="00D164D9" w:rsidRPr="00D164D9">
        <w:rPr>
          <w:sz w:val="28"/>
          <w:szCs w:val="28"/>
          <w:lang w:eastAsia="ru-RU"/>
        </w:rPr>
        <w:t xml:space="preserve">пункта </w:t>
      </w:r>
      <w:r w:rsidRPr="00D164D9">
        <w:rPr>
          <w:sz w:val="28"/>
          <w:szCs w:val="28"/>
          <w:lang w:eastAsia="ru-RU"/>
        </w:rPr>
        <w:t>4</w:t>
      </w:r>
      <w:r w:rsidR="00872D27" w:rsidRPr="00D164D9">
        <w:rPr>
          <w:sz w:val="28"/>
          <w:szCs w:val="28"/>
          <w:lang w:eastAsia="ru-RU"/>
        </w:rPr>
        <w:t xml:space="preserve"> настоящих Спортивн</w:t>
      </w:r>
      <w:r w:rsidR="00872D27">
        <w:rPr>
          <w:sz w:val="28"/>
          <w:szCs w:val="28"/>
          <w:lang w:eastAsia="ru-RU"/>
        </w:rPr>
        <w:t>ых правил</w:t>
      </w:r>
      <w:r w:rsidRPr="002B2519">
        <w:rPr>
          <w:sz w:val="28"/>
          <w:szCs w:val="28"/>
          <w:lang w:eastAsia="ru-RU"/>
        </w:rPr>
        <w:t xml:space="preserve">, используются в соревнованиях: среди </w:t>
      </w:r>
      <w:r w:rsidR="00CD4C47">
        <w:rPr>
          <w:sz w:val="28"/>
          <w:szCs w:val="28"/>
          <w:lang w:eastAsia="ru-RU"/>
        </w:rPr>
        <w:t>«</w:t>
      </w:r>
      <w:r w:rsidRPr="002B2519">
        <w:rPr>
          <w:sz w:val="28"/>
          <w:szCs w:val="28"/>
          <w:lang w:eastAsia="ru-RU"/>
        </w:rPr>
        <w:t>мальчиков и девочек (10-14 лет)</w:t>
      </w:r>
      <w:r w:rsidR="00CD4C47">
        <w:rPr>
          <w:sz w:val="28"/>
          <w:szCs w:val="28"/>
          <w:lang w:eastAsia="ru-RU"/>
        </w:rPr>
        <w:t>»</w:t>
      </w:r>
      <w:r w:rsidRPr="002B2519">
        <w:rPr>
          <w:sz w:val="28"/>
          <w:szCs w:val="28"/>
          <w:lang w:eastAsia="ru-RU"/>
        </w:rPr>
        <w:t xml:space="preserve"> и среди </w:t>
      </w:r>
      <w:r w:rsidR="00CD4C47">
        <w:rPr>
          <w:sz w:val="28"/>
          <w:szCs w:val="28"/>
          <w:lang w:eastAsia="ru-RU"/>
        </w:rPr>
        <w:t>«</w:t>
      </w:r>
      <w:r w:rsidRPr="002B2519">
        <w:rPr>
          <w:sz w:val="28"/>
          <w:szCs w:val="28"/>
          <w:lang w:eastAsia="ru-RU"/>
        </w:rPr>
        <w:t>мальчиков и девочек (9-12 лет)</w:t>
      </w:r>
      <w:r w:rsidR="00CD4C47">
        <w:rPr>
          <w:sz w:val="28"/>
          <w:szCs w:val="28"/>
          <w:lang w:eastAsia="ru-RU"/>
        </w:rPr>
        <w:t>»</w:t>
      </w:r>
      <w:r w:rsidRPr="002B2519">
        <w:rPr>
          <w:sz w:val="28"/>
          <w:szCs w:val="28"/>
          <w:lang w:eastAsia="ru-RU"/>
        </w:rPr>
        <w:t xml:space="preserve">, выступающих на пони, кроме программы КЮР детских езд. </w:t>
      </w:r>
    </w:p>
    <w:p w14:paraId="6E073C98" w14:textId="2D0B879B"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12.3. Одежда. В </w:t>
      </w:r>
      <w:r w:rsidRPr="009C30B7">
        <w:rPr>
          <w:sz w:val="28"/>
          <w:szCs w:val="28"/>
          <w:lang w:eastAsia="ru-RU"/>
        </w:rPr>
        <w:t xml:space="preserve">соответствии </w:t>
      </w:r>
      <w:r w:rsidRPr="00D164D9">
        <w:rPr>
          <w:sz w:val="28"/>
          <w:szCs w:val="28"/>
          <w:lang w:eastAsia="ru-RU"/>
        </w:rPr>
        <w:t xml:space="preserve">с </w:t>
      </w:r>
      <w:r w:rsidR="009C30B7" w:rsidRPr="00D164D9">
        <w:rPr>
          <w:sz w:val="28"/>
          <w:szCs w:val="28"/>
          <w:lang w:eastAsia="ru-RU"/>
        </w:rPr>
        <w:t>п</w:t>
      </w:r>
      <w:r w:rsidR="00D164D9" w:rsidRPr="00D164D9">
        <w:rPr>
          <w:sz w:val="28"/>
          <w:szCs w:val="28"/>
          <w:lang w:eastAsia="ru-RU"/>
        </w:rPr>
        <w:t xml:space="preserve">унктом </w:t>
      </w:r>
      <w:r w:rsidRPr="00D164D9">
        <w:rPr>
          <w:sz w:val="28"/>
          <w:szCs w:val="28"/>
          <w:lang w:eastAsia="ru-RU"/>
        </w:rPr>
        <w:t>6</w:t>
      </w:r>
      <w:r w:rsidRPr="009C30B7">
        <w:rPr>
          <w:sz w:val="28"/>
          <w:szCs w:val="28"/>
          <w:lang w:eastAsia="ru-RU"/>
        </w:rPr>
        <w:t xml:space="preserve"> данных </w:t>
      </w:r>
      <w:r w:rsidR="009C30B7" w:rsidRPr="009C30B7">
        <w:rPr>
          <w:sz w:val="28"/>
          <w:szCs w:val="28"/>
          <w:lang w:eastAsia="ru-RU"/>
        </w:rPr>
        <w:t>Спортивных</w:t>
      </w:r>
      <w:r w:rsidR="009C30B7">
        <w:rPr>
          <w:sz w:val="28"/>
          <w:szCs w:val="28"/>
          <w:lang w:eastAsia="ru-RU"/>
        </w:rPr>
        <w:t xml:space="preserve"> п</w:t>
      </w:r>
      <w:r w:rsidRPr="002B2519">
        <w:rPr>
          <w:sz w:val="28"/>
          <w:szCs w:val="28"/>
          <w:lang w:eastAsia="ru-RU"/>
        </w:rPr>
        <w:t>равил на соревнованиях среди мальчиков и девочек спортсмены должны выступать в рединготах.</w:t>
      </w:r>
    </w:p>
    <w:p w14:paraId="26AC9585" w14:textId="14236B48" w:rsidR="002B2519" w:rsidRPr="002B2519" w:rsidRDefault="00E733A5" w:rsidP="00524C40">
      <w:pPr>
        <w:widowControl w:val="0"/>
        <w:tabs>
          <w:tab w:val="left" w:pos="709"/>
        </w:tabs>
        <w:spacing w:before="1"/>
        <w:ind w:right="113"/>
        <w:contextualSpacing/>
        <w:rPr>
          <w:sz w:val="28"/>
          <w:szCs w:val="28"/>
          <w:lang w:eastAsia="ru-RU"/>
        </w:rPr>
      </w:pPr>
      <w:r>
        <w:rPr>
          <w:sz w:val="28"/>
          <w:szCs w:val="28"/>
          <w:lang w:eastAsia="ru-RU"/>
        </w:rPr>
        <w:t>12.3.1. </w:t>
      </w:r>
      <w:r w:rsidR="002B2519" w:rsidRPr="002B2519">
        <w:rPr>
          <w:sz w:val="28"/>
          <w:szCs w:val="28"/>
          <w:lang w:eastAsia="ru-RU"/>
        </w:rPr>
        <w:t xml:space="preserve">Защитный шлем должен носиться постоянно. </w:t>
      </w:r>
    </w:p>
    <w:p w14:paraId="45F0E45C" w14:textId="6A2BBA01"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12.4. Снаряжение. Езды для возрастных групп «мальчики и девочки (10-14</w:t>
      </w:r>
      <w:r w:rsidR="00CD4C47">
        <w:rPr>
          <w:sz w:val="28"/>
          <w:szCs w:val="28"/>
          <w:lang w:eastAsia="ru-RU"/>
        </w:rPr>
        <w:t xml:space="preserve"> </w:t>
      </w:r>
      <w:r w:rsidRPr="002B2519">
        <w:rPr>
          <w:sz w:val="28"/>
          <w:szCs w:val="28"/>
          <w:lang w:eastAsia="ru-RU"/>
        </w:rPr>
        <w:t xml:space="preserve">лет)» и «мальчики и девочки (9-12 лет)», выступающих на пони, исполняются только на уздечке. Используемые удила должны </w:t>
      </w:r>
      <w:r w:rsidRPr="00D164D9">
        <w:rPr>
          <w:sz w:val="28"/>
          <w:szCs w:val="28"/>
          <w:lang w:eastAsia="ru-RU"/>
        </w:rPr>
        <w:t xml:space="preserve">соответствовать </w:t>
      </w:r>
      <w:r w:rsidR="00486179" w:rsidRPr="00D164D9">
        <w:rPr>
          <w:sz w:val="28"/>
          <w:szCs w:val="28"/>
          <w:lang w:eastAsia="ru-RU"/>
        </w:rPr>
        <w:t>п</w:t>
      </w:r>
      <w:r w:rsidR="00D164D9" w:rsidRPr="00D164D9">
        <w:rPr>
          <w:sz w:val="28"/>
          <w:szCs w:val="28"/>
          <w:lang w:eastAsia="ru-RU"/>
        </w:rPr>
        <w:t xml:space="preserve">ункту </w:t>
      </w:r>
      <w:r w:rsidRPr="00D164D9">
        <w:rPr>
          <w:sz w:val="28"/>
          <w:szCs w:val="28"/>
          <w:lang w:eastAsia="ru-RU"/>
        </w:rPr>
        <w:t>7 данных</w:t>
      </w:r>
      <w:r w:rsidRPr="00E04150">
        <w:rPr>
          <w:sz w:val="28"/>
          <w:szCs w:val="28"/>
          <w:lang w:eastAsia="ru-RU"/>
        </w:rPr>
        <w:t xml:space="preserve"> </w:t>
      </w:r>
      <w:r w:rsidR="00E04150" w:rsidRPr="00E04150">
        <w:rPr>
          <w:sz w:val="28"/>
          <w:szCs w:val="28"/>
          <w:lang w:eastAsia="ru-RU"/>
        </w:rPr>
        <w:t>Спортивных п</w:t>
      </w:r>
      <w:r w:rsidRPr="00E04150">
        <w:rPr>
          <w:sz w:val="28"/>
          <w:szCs w:val="28"/>
          <w:lang w:eastAsia="ru-RU"/>
        </w:rPr>
        <w:t>равил</w:t>
      </w:r>
      <w:r w:rsidRPr="002B2519">
        <w:rPr>
          <w:sz w:val="28"/>
          <w:szCs w:val="28"/>
          <w:lang w:eastAsia="ru-RU"/>
        </w:rPr>
        <w:t xml:space="preserve">.  </w:t>
      </w:r>
    </w:p>
    <w:p w14:paraId="45757D7B" w14:textId="241491FA" w:rsidR="002B2519" w:rsidRPr="00652604"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12.5. Система судейства. При судействе езд для возрастных групп «мальчики и девочки (10-14 лет)» и «мальчики и девочки (9-12 лет)», выступающих на </w:t>
      </w:r>
      <w:r w:rsidRPr="00652604">
        <w:rPr>
          <w:sz w:val="28"/>
          <w:szCs w:val="28"/>
          <w:lang w:eastAsia="ru-RU"/>
        </w:rPr>
        <w:t>пони, - в соответствии с</w:t>
      </w:r>
      <w:r w:rsidR="00652604" w:rsidRPr="00652604">
        <w:rPr>
          <w:sz w:val="28"/>
          <w:szCs w:val="28"/>
          <w:lang w:eastAsia="ru-RU"/>
        </w:rPr>
        <w:t xml:space="preserve"> </w:t>
      </w:r>
      <w:r w:rsidR="00D164D9" w:rsidRPr="00D164D9">
        <w:rPr>
          <w:sz w:val="28"/>
          <w:szCs w:val="28"/>
          <w:lang w:eastAsia="ru-RU"/>
        </w:rPr>
        <w:t>подпунктом</w:t>
      </w:r>
      <w:r w:rsidR="00652604" w:rsidRPr="00D164D9">
        <w:rPr>
          <w:sz w:val="28"/>
          <w:szCs w:val="28"/>
          <w:lang w:eastAsia="ru-RU"/>
        </w:rPr>
        <w:t xml:space="preserve"> 8.2.6.4.</w:t>
      </w:r>
      <w:r w:rsidR="00D164D9">
        <w:rPr>
          <w:sz w:val="28"/>
          <w:szCs w:val="28"/>
          <w:lang w:eastAsia="ru-RU"/>
        </w:rPr>
        <w:t xml:space="preserve"> </w:t>
      </w:r>
      <w:r w:rsidR="00D164D9" w:rsidRPr="00D164D9">
        <w:rPr>
          <w:sz w:val="28"/>
          <w:szCs w:val="28"/>
          <w:lang w:eastAsia="ru-RU"/>
        </w:rPr>
        <w:t>пункта</w:t>
      </w:r>
      <w:r w:rsidR="00D164D9">
        <w:rPr>
          <w:sz w:val="28"/>
          <w:szCs w:val="28"/>
          <w:lang w:eastAsia="ru-RU"/>
        </w:rPr>
        <w:t xml:space="preserve"> </w:t>
      </w:r>
      <w:r w:rsidR="00652604" w:rsidRPr="00D164D9">
        <w:rPr>
          <w:sz w:val="28"/>
          <w:szCs w:val="28"/>
          <w:lang w:eastAsia="ru-RU"/>
        </w:rPr>
        <w:t>8</w:t>
      </w:r>
      <w:r w:rsidR="00652604" w:rsidRPr="00652604">
        <w:rPr>
          <w:sz w:val="28"/>
          <w:szCs w:val="28"/>
          <w:lang w:eastAsia="ru-RU"/>
        </w:rPr>
        <w:t xml:space="preserve"> настоящих Спортивных правил.</w:t>
      </w:r>
      <w:r w:rsidRPr="00652604">
        <w:rPr>
          <w:sz w:val="28"/>
          <w:szCs w:val="28"/>
          <w:lang w:eastAsia="ru-RU"/>
        </w:rPr>
        <w:t xml:space="preserve"> </w:t>
      </w:r>
    </w:p>
    <w:p w14:paraId="475BAC47" w14:textId="77777777" w:rsidR="002B2519" w:rsidRPr="002B2519" w:rsidRDefault="002B2519" w:rsidP="00524C40">
      <w:pPr>
        <w:widowControl w:val="0"/>
        <w:tabs>
          <w:tab w:val="left" w:pos="709"/>
        </w:tabs>
        <w:spacing w:before="1"/>
        <w:ind w:right="113"/>
        <w:contextualSpacing/>
        <w:rPr>
          <w:sz w:val="28"/>
          <w:szCs w:val="28"/>
          <w:lang w:eastAsia="ru-RU"/>
        </w:rPr>
      </w:pPr>
      <w:r w:rsidRPr="00652604">
        <w:rPr>
          <w:sz w:val="28"/>
          <w:szCs w:val="28"/>
          <w:lang w:eastAsia="ru-RU"/>
        </w:rPr>
        <w:t>12.6. При оценке за технику исполнения могут использоваться половинки оценок (0,5-9,5). Оценки за качество исполнения выставляются с использованием десятых долей.</w:t>
      </w:r>
      <w:r w:rsidRPr="002B2519">
        <w:rPr>
          <w:sz w:val="28"/>
          <w:szCs w:val="28"/>
          <w:lang w:eastAsia="ru-RU"/>
        </w:rPr>
        <w:t xml:space="preserve"> </w:t>
      </w:r>
    </w:p>
    <w:p w14:paraId="22ECFC68"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12.7. Двое боковых судей должны по общему решению выставить четыре оценки в специальный оценочный протокол: за посадку, средства управления, точность и общее впечатление. </w:t>
      </w:r>
    </w:p>
    <w:p w14:paraId="789BE8BC"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12.8. Равенство результатов. </w:t>
      </w:r>
    </w:p>
    <w:p w14:paraId="103C7507" w14:textId="39854A79" w:rsidR="002B2519" w:rsidRPr="00524C40" w:rsidRDefault="00E733A5" w:rsidP="00524C40">
      <w:pPr>
        <w:widowControl w:val="0"/>
        <w:tabs>
          <w:tab w:val="left" w:pos="709"/>
        </w:tabs>
        <w:spacing w:before="1"/>
        <w:ind w:right="113"/>
        <w:contextualSpacing/>
        <w:rPr>
          <w:sz w:val="28"/>
          <w:szCs w:val="28"/>
          <w:lang w:eastAsia="ru-RU"/>
        </w:rPr>
      </w:pPr>
      <w:r>
        <w:rPr>
          <w:sz w:val="28"/>
          <w:szCs w:val="28"/>
          <w:lang w:eastAsia="ru-RU"/>
        </w:rPr>
        <w:t>12.8.1. </w:t>
      </w:r>
      <w:r w:rsidR="002B2519" w:rsidRPr="002B2519">
        <w:rPr>
          <w:sz w:val="28"/>
          <w:szCs w:val="28"/>
          <w:lang w:eastAsia="ru-RU"/>
        </w:rPr>
        <w:t>При равенстве результатов в номере программы, когда речь идет о первых трех местах, используется следующая схема: спортивная пара с более высокой оценкой за «технику» занимает более высокое место. Если равенство сохраняется, пары занимают одинаковое место.</w:t>
      </w:r>
      <w:r w:rsidR="002B2519" w:rsidRPr="00524C40">
        <w:rPr>
          <w:sz w:val="28"/>
          <w:szCs w:val="28"/>
          <w:lang w:eastAsia="ru-RU"/>
        </w:rPr>
        <w:t xml:space="preserve"> </w:t>
      </w:r>
    </w:p>
    <w:p w14:paraId="7A62436A" w14:textId="55903170" w:rsidR="002B2519" w:rsidRPr="00524C40" w:rsidRDefault="00E733A5" w:rsidP="00524C40">
      <w:pPr>
        <w:widowControl w:val="0"/>
        <w:tabs>
          <w:tab w:val="left" w:pos="709"/>
        </w:tabs>
        <w:spacing w:before="1"/>
        <w:ind w:right="113"/>
        <w:contextualSpacing/>
        <w:rPr>
          <w:sz w:val="28"/>
          <w:szCs w:val="28"/>
          <w:lang w:eastAsia="ru-RU"/>
        </w:rPr>
      </w:pPr>
      <w:r>
        <w:rPr>
          <w:sz w:val="28"/>
          <w:szCs w:val="28"/>
          <w:lang w:eastAsia="ru-RU"/>
        </w:rPr>
        <w:t>12.8.2. </w:t>
      </w:r>
      <w:r w:rsidR="002B2519" w:rsidRPr="00524C40">
        <w:rPr>
          <w:sz w:val="28"/>
          <w:szCs w:val="28"/>
          <w:lang w:eastAsia="ru-RU"/>
        </w:rPr>
        <w:t xml:space="preserve">В случае равенства результатов </w:t>
      </w:r>
      <w:r w:rsidR="002B2519" w:rsidRPr="002B2519">
        <w:rPr>
          <w:sz w:val="28"/>
          <w:szCs w:val="28"/>
          <w:lang w:eastAsia="ru-RU"/>
        </w:rPr>
        <w:t xml:space="preserve">в виде программы, </w:t>
      </w:r>
      <w:r w:rsidR="002B2519" w:rsidRPr="00524C40">
        <w:rPr>
          <w:sz w:val="28"/>
          <w:szCs w:val="28"/>
          <w:lang w:eastAsia="ru-RU"/>
        </w:rPr>
        <w:t>где классификация определяется по наименьшей сумме мест в трех номерах программы спортивного соревнования: ПП В, КП Д и ЛП Д, при сохранении равенства более высокое место занимает спортивная пара, показавшая более высокое место в ЛП Д.</w:t>
      </w:r>
    </w:p>
    <w:p w14:paraId="26C12A5A"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12.9. Подсчет результата. В детских ездах, где судьи делятся на две бригады, оценка за технику высчитывается как в обычных ездах, а оценка за качество исполнения высчитывается следующим образом: четыре оценки (положение и посадка всадника, эффективность применения средств управления, точность, общее впечатление) складываются и делятся на 0,4. Оценка за качество выражается в процентах.</w:t>
      </w:r>
    </w:p>
    <w:p w14:paraId="5B828773"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12.9.1. Итоговый результат: оценка за качество и оценка за технику составляют 50% окончательного результата. </w:t>
      </w:r>
    </w:p>
    <w:p w14:paraId="39932EEE"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12.9.2. Судейство соревнований тремя судьями: итоговый результат определяется делением суммы технического результата (в % процентах) и результата за качество (в % процентах) на два.</w:t>
      </w:r>
    </w:p>
    <w:p w14:paraId="5E7C265E"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12.9.3. Судейство соревнований пятью судьями: сумма среднего арифметического трех технических результатов (в % процентах) и результата за качество (в % процентах) делится на два.</w:t>
      </w:r>
    </w:p>
    <w:p w14:paraId="5BD8D00B" w14:textId="0B7FA94A" w:rsidR="002B2519" w:rsidRPr="002B2519" w:rsidRDefault="00E733A5" w:rsidP="00524C40">
      <w:pPr>
        <w:widowControl w:val="0"/>
        <w:tabs>
          <w:tab w:val="left" w:pos="709"/>
        </w:tabs>
        <w:spacing w:before="1"/>
        <w:ind w:right="113"/>
        <w:contextualSpacing/>
        <w:rPr>
          <w:sz w:val="28"/>
          <w:szCs w:val="28"/>
          <w:lang w:eastAsia="ru-RU"/>
        </w:rPr>
      </w:pPr>
      <w:r>
        <w:rPr>
          <w:sz w:val="28"/>
          <w:szCs w:val="28"/>
          <w:lang w:eastAsia="ru-RU"/>
        </w:rPr>
        <w:t>12.9.4. </w:t>
      </w:r>
      <w:r w:rsidR="002B2519" w:rsidRPr="002B2519">
        <w:rPr>
          <w:sz w:val="28"/>
          <w:szCs w:val="28"/>
          <w:lang w:eastAsia="ru-RU"/>
        </w:rPr>
        <w:t xml:space="preserve">В </w:t>
      </w:r>
      <w:r w:rsidR="002B2519" w:rsidRPr="00D164D9">
        <w:rPr>
          <w:sz w:val="28"/>
          <w:szCs w:val="28"/>
          <w:lang w:eastAsia="ru-RU"/>
        </w:rPr>
        <w:t>ездах</w:t>
      </w:r>
      <w:r w:rsidR="00D164D9" w:rsidRPr="00D164D9">
        <w:rPr>
          <w:sz w:val="28"/>
          <w:szCs w:val="28"/>
          <w:lang w:eastAsia="ru-RU"/>
        </w:rPr>
        <w:t xml:space="preserve"> для</w:t>
      </w:r>
      <w:r w:rsidR="00D164D9">
        <w:rPr>
          <w:sz w:val="28"/>
          <w:szCs w:val="28"/>
          <w:lang w:eastAsia="ru-RU"/>
        </w:rPr>
        <w:t xml:space="preserve"> мальчиков и девочек (10-14 лет)</w:t>
      </w:r>
      <w:r w:rsidR="002B2519" w:rsidRPr="002B2519">
        <w:rPr>
          <w:sz w:val="28"/>
          <w:szCs w:val="28"/>
          <w:lang w:eastAsia="ru-RU"/>
        </w:rPr>
        <w:t xml:space="preserve"> штрафные баллы в процентах должны вычитаться из обеих судейских процедур (за технику исполнения и за качество исполнения).</w:t>
      </w:r>
    </w:p>
    <w:p w14:paraId="27B2256B" w14:textId="585FB23B" w:rsidR="002B2519" w:rsidRPr="002B2519" w:rsidRDefault="00E733A5" w:rsidP="00524C40">
      <w:pPr>
        <w:widowControl w:val="0"/>
        <w:tabs>
          <w:tab w:val="left" w:pos="709"/>
        </w:tabs>
        <w:spacing w:before="1"/>
        <w:ind w:right="113"/>
        <w:contextualSpacing/>
        <w:rPr>
          <w:sz w:val="28"/>
          <w:szCs w:val="28"/>
          <w:lang w:eastAsia="ru-RU"/>
        </w:rPr>
      </w:pPr>
      <w:r>
        <w:rPr>
          <w:sz w:val="28"/>
          <w:szCs w:val="28"/>
          <w:lang w:eastAsia="ru-RU"/>
        </w:rPr>
        <w:t>12.10. </w:t>
      </w:r>
      <w:r w:rsidR="002B2519" w:rsidRPr="002B2519">
        <w:rPr>
          <w:sz w:val="28"/>
          <w:szCs w:val="28"/>
          <w:lang w:eastAsia="ru-RU"/>
        </w:rPr>
        <w:t>Особенности судейства программы КЮР для возрастной группы «мальчики и девочки (10-14 лет)».</w:t>
      </w:r>
    </w:p>
    <w:p w14:paraId="7852312A" w14:textId="043E01EA" w:rsidR="002B2519" w:rsidRPr="002B2519" w:rsidRDefault="00E733A5" w:rsidP="00524C40">
      <w:pPr>
        <w:widowControl w:val="0"/>
        <w:tabs>
          <w:tab w:val="left" w:pos="709"/>
        </w:tabs>
        <w:spacing w:before="1"/>
        <w:ind w:right="113"/>
        <w:contextualSpacing/>
        <w:rPr>
          <w:sz w:val="28"/>
          <w:szCs w:val="28"/>
          <w:lang w:eastAsia="ru-RU"/>
        </w:rPr>
      </w:pPr>
      <w:r>
        <w:rPr>
          <w:sz w:val="28"/>
          <w:szCs w:val="28"/>
          <w:lang w:eastAsia="ru-RU"/>
        </w:rPr>
        <w:t>12.10.1. </w:t>
      </w:r>
      <w:r w:rsidR="002B2519" w:rsidRPr="002B2519">
        <w:rPr>
          <w:sz w:val="28"/>
          <w:szCs w:val="28"/>
          <w:lang w:eastAsia="ru-RU"/>
        </w:rPr>
        <w:t xml:space="preserve">Судейство КЮРа детских езд производится следующим образом: судьи на Н/С/В оценивают техническую часть езды, исполнение элементов всей езды и выставляют оценки за артистизм. Судьи на букве Е оценивают навыки верховой езды, положение и посадку спортсмена, эффективность использования средств управления, точность и общее впечатление.  </w:t>
      </w:r>
    </w:p>
    <w:p w14:paraId="04351A6A" w14:textId="6A85002B" w:rsidR="002B2519" w:rsidRPr="002B2519" w:rsidRDefault="00E733A5" w:rsidP="00524C40">
      <w:pPr>
        <w:widowControl w:val="0"/>
        <w:tabs>
          <w:tab w:val="left" w:pos="709"/>
        </w:tabs>
        <w:spacing w:before="1"/>
        <w:ind w:right="113"/>
        <w:contextualSpacing/>
        <w:rPr>
          <w:sz w:val="28"/>
          <w:szCs w:val="28"/>
          <w:lang w:eastAsia="ru-RU"/>
        </w:rPr>
      </w:pPr>
      <w:r>
        <w:rPr>
          <w:sz w:val="28"/>
          <w:szCs w:val="28"/>
          <w:lang w:eastAsia="ru-RU"/>
        </w:rPr>
        <w:t>12.10.2. </w:t>
      </w:r>
      <w:r w:rsidR="002B2519" w:rsidRPr="002B2519">
        <w:rPr>
          <w:sz w:val="28"/>
          <w:szCs w:val="28"/>
          <w:lang w:eastAsia="ru-RU"/>
        </w:rPr>
        <w:t xml:space="preserve">Оценки за технику исполнения зависят только от качества исполнения обязательных элементов езды. Оценки выставляются как в обычных ездах. Оценки за артистизм исполнения выставляются с использованием десятых долей. </w:t>
      </w:r>
    </w:p>
    <w:p w14:paraId="0442F541" w14:textId="2541D66A" w:rsidR="002B2519" w:rsidRPr="002B2519" w:rsidRDefault="00E733A5" w:rsidP="00524C40">
      <w:pPr>
        <w:widowControl w:val="0"/>
        <w:tabs>
          <w:tab w:val="left" w:pos="709"/>
        </w:tabs>
        <w:spacing w:before="1"/>
        <w:ind w:right="113"/>
        <w:contextualSpacing/>
        <w:rPr>
          <w:sz w:val="28"/>
          <w:szCs w:val="28"/>
          <w:lang w:eastAsia="ru-RU"/>
        </w:rPr>
      </w:pPr>
      <w:r>
        <w:rPr>
          <w:sz w:val="28"/>
          <w:szCs w:val="28"/>
          <w:lang w:eastAsia="ru-RU"/>
        </w:rPr>
        <w:t>12.10.3. </w:t>
      </w:r>
      <w:r w:rsidR="002B2519" w:rsidRPr="002B2519">
        <w:rPr>
          <w:sz w:val="28"/>
          <w:szCs w:val="28"/>
          <w:lang w:eastAsia="ru-RU"/>
        </w:rPr>
        <w:t>Итоговый результат определяется делением на три суммы оценок за технику исполнения в баллах переведенных в проценты, результата за артистизм в баллах переведенных в проценты и результата за качество исполнения езды в баллах переведенных в проценты.</w:t>
      </w:r>
    </w:p>
    <w:p w14:paraId="17C7808E" w14:textId="3D248563" w:rsidR="002B2519" w:rsidRPr="00524C40" w:rsidRDefault="00E733A5" w:rsidP="00524C40">
      <w:pPr>
        <w:widowControl w:val="0"/>
        <w:tabs>
          <w:tab w:val="left" w:pos="709"/>
        </w:tabs>
        <w:spacing w:before="1"/>
        <w:ind w:right="113"/>
        <w:contextualSpacing/>
        <w:rPr>
          <w:sz w:val="28"/>
          <w:szCs w:val="28"/>
          <w:lang w:eastAsia="ru-RU"/>
        </w:rPr>
      </w:pPr>
      <w:r>
        <w:rPr>
          <w:sz w:val="28"/>
          <w:szCs w:val="28"/>
          <w:lang w:eastAsia="ru-RU"/>
        </w:rPr>
        <w:t>12.10.4. </w:t>
      </w:r>
      <w:r w:rsidR="002B2519" w:rsidRPr="002B2519">
        <w:rPr>
          <w:sz w:val="28"/>
          <w:szCs w:val="28"/>
          <w:lang w:eastAsia="ru-RU"/>
        </w:rPr>
        <w:t>В случае равенства результатов у двух участников, вошедших в тройку призеров в программе КЮР детских езд, более высокое место занимает тот участник, у которого выше оценка за артистизм. Если оценки за артистизм также равные, более высокое место занимает участник, чья оценка за гармонию выше. В случае равенства оценок за гармонию, победителем признается тот, у кого выше оценка за хореографию.</w:t>
      </w:r>
    </w:p>
    <w:p w14:paraId="5B9B7511" w14:textId="3FDB957F"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12.10.5.</w:t>
      </w:r>
      <w:r w:rsidR="00E733A5">
        <w:rPr>
          <w:sz w:val="28"/>
          <w:szCs w:val="28"/>
          <w:lang w:eastAsia="ru-RU"/>
        </w:rPr>
        <w:t> </w:t>
      </w:r>
      <w:r w:rsidRPr="002B2519">
        <w:rPr>
          <w:sz w:val="28"/>
          <w:szCs w:val="28"/>
          <w:lang w:eastAsia="ru-RU"/>
        </w:rPr>
        <w:t>В КЮРе детских езд штрафные баллы за технические нарушения 0,5 процента должны вычитаться из всех судейских процедур (за технику исполнения, за артистизм и за качество исполнения).</w:t>
      </w:r>
    </w:p>
    <w:p w14:paraId="75E6F0D4" w14:textId="1AEC95A3" w:rsidR="002B2519" w:rsidRDefault="00E733A5" w:rsidP="000402AC">
      <w:pPr>
        <w:widowControl w:val="0"/>
        <w:tabs>
          <w:tab w:val="left" w:pos="709"/>
        </w:tabs>
        <w:spacing w:before="1"/>
        <w:ind w:right="113"/>
        <w:contextualSpacing/>
        <w:rPr>
          <w:sz w:val="28"/>
          <w:szCs w:val="28"/>
          <w:lang w:eastAsia="ru-RU"/>
        </w:rPr>
      </w:pPr>
      <w:r>
        <w:rPr>
          <w:sz w:val="28"/>
          <w:szCs w:val="28"/>
          <w:lang w:eastAsia="ru-RU"/>
        </w:rPr>
        <w:t>12.10.6. </w:t>
      </w:r>
      <w:r w:rsidR="002B2519" w:rsidRPr="002B2519">
        <w:rPr>
          <w:sz w:val="28"/>
          <w:szCs w:val="28"/>
          <w:lang w:eastAsia="ru-RU"/>
        </w:rPr>
        <w:t>При судействе КЮРов тремя судьями, только судья на букве С оценивает технику и артистизм выполнения езды. Судьи на боковой букве оценивают качество исполнения езды.</w:t>
      </w:r>
    </w:p>
    <w:p w14:paraId="04EA745C" w14:textId="77777777" w:rsidR="005C39D1" w:rsidRPr="002B2519" w:rsidRDefault="005C39D1" w:rsidP="000402AC">
      <w:pPr>
        <w:rPr>
          <w:sz w:val="28"/>
          <w:szCs w:val="28"/>
          <w:lang w:eastAsia="ru-RU"/>
        </w:rPr>
      </w:pPr>
    </w:p>
    <w:p w14:paraId="37B1E52F" w14:textId="727F3C79" w:rsidR="002B2519" w:rsidRPr="002B2519" w:rsidRDefault="00E733A5" w:rsidP="000402AC">
      <w:pPr>
        <w:rPr>
          <w:b/>
          <w:sz w:val="28"/>
          <w:szCs w:val="28"/>
          <w:lang w:eastAsia="ru-RU"/>
        </w:rPr>
      </w:pPr>
      <w:bookmarkStart w:id="108" w:name="_Toc66544077"/>
      <w:bookmarkStart w:id="109" w:name="_Toc115801336"/>
      <w:bookmarkStart w:id="110" w:name="_Toc115817473"/>
      <w:r>
        <w:rPr>
          <w:b/>
          <w:sz w:val="28"/>
          <w:szCs w:val="28"/>
          <w:lang w:eastAsia="ru-RU"/>
        </w:rPr>
        <w:t>14. </w:t>
      </w:r>
      <w:r w:rsidR="002B2519" w:rsidRPr="002B2519">
        <w:rPr>
          <w:b/>
          <w:sz w:val="28"/>
          <w:szCs w:val="28"/>
          <w:lang w:eastAsia="ru-RU"/>
        </w:rPr>
        <w:t>Стартовые заявки</w:t>
      </w:r>
      <w:bookmarkEnd w:id="105"/>
      <w:bookmarkEnd w:id="106"/>
      <w:bookmarkEnd w:id="107"/>
      <w:r w:rsidR="002B2519" w:rsidRPr="002B2519">
        <w:rPr>
          <w:b/>
          <w:sz w:val="28"/>
          <w:szCs w:val="28"/>
          <w:lang w:eastAsia="ru-RU"/>
        </w:rPr>
        <w:t xml:space="preserve"> и жеребьевка порядка старта</w:t>
      </w:r>
      <w:bookmarkEnd w:id="108"/>
      <w:bookmarkEnd w:id="109"/>
      <w:bookmarkEnd w:id="110"/>
      <w:r w:rsidR="002B2519" w:rsidRPr="002B2519">
        <w:rPr>
          <w:b/>
          <w:sz w:val="28"/>
          <w:szCs w:val="28"/>
          <w:lang w:eastAsia="ru-RU"/>
        </w:rPr>
        <w:t>.</w:t>
      </w:r>
    </w:p>
    <w:p w14:paraId="3EB212C4" w14:textId="77777777" w:rsidR="002B2519" w:rsidRPr="002B2519" w:rsidRDefault="002B2519" w:rsidP="000402AC">
      <w:pPr>
        <w:widowControl w:val="0"/>
        <w:tabs>
          <w:tab w:val="left" w:pos="709"/>
        </w:tabs>
        <w:spacing w:before="1"/>
        <w:ind w:right="113"/>
        <w:contextualSpacing/>
        <w:rPr>
          <w:sz w:val="28"/>
          <w:szCs w:val="28"/>
          <w:lang w:eastAsia="ru-RU"/>
        </w:rPr>
      </w:pPr>
      <w:r w:rsidRPr="002B2519">
        <w:rPr>
          <w:sz w:val="28"/>
          <w:szCs w:val="28"/>
          <w:lang w:eastAsia="ru-RU"/>
        </w:rPr>
        <w:t>14.1. Порядок подачи заявок на участие в соревнованиях регулируются ОК и утвержденным Положением (регламентом) соревнований.</w:t>
      </w:r>
    </w:p>
    <w:p w14:paraId="5086C91C" w14:textId="1389EAE5"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14.1.1. Стартовые заявки для участия в соревнованиях подаются в </w:t>
      </w:r>
      <w:r w:rsidRPr="00556427">
        <w:rPr>
          <w:sz w:val="28"/>
          <w:szCs w:val="28"/>
          <w:lang w:eastAsia="ru-RU"/>
        </w:rPr>
        <w:t xml:space="preserve">соответствии с требованиями </w:t>
      </w:r>
      <w:r w:rsidR="00ED0BF4" w:rsidRPr="005356D3">
        <w:rPr>
          <w:sz w:val="28"/>
          <w:szCs w:val="28"/>
          <w:lang w:eastAsia="ru-RU"/>
        </w:rPr>
        <w:t xml:space="preserve">пункта </w:t>
      </w:r>
      <w:r w:rsidR="00556427" w:rsidRPr="005356D3">
        <w:rPr>
          <w:sz w:val="28"/>
          <w:szCs w:val="28"/>
          <w:lang w:eastAsia="ru-RU"/>
        </w:rPr>
        <w:t xml:space="preserve">1 и </w:t>
      </w:r>
      <w:r w:rsidR="00ED0BF4" w:rsidRPr="005356D3">
        <w:rPr>
          <w:sz w:val="28"/>
          <w:szCs w:val="28"/>
          <w:lang w:eastAsia="ru-RU"/>
        </w:rPr>
        <w:t xml:space="preserve">пункта </w:t>
      </w:r>
      <w:r w:rsidR="00556427" w:rsidRPr="005356D3">
        <w:rPr>
          <w:sz w:val="28"/>
          <w:szCs w:val="28"/>
          <w:lang w:eastAsia="ru-RU"/>
        </w:rPr>
        <w:t>2 гл</w:t>
      </w:r>
      <w:r w:rsidR="00ED0BF4" w:rsidRPr="005356D3">
        <w:rPr>
          <w:sz w:val="28"/>
          <w:szCs w:val="28"/>
          <w:lang w:eastAsia="ru-RU"/>
        </w:rPr>
        <w:t xml:space="preserve">авы </w:t>
      </w:r>
      <w:r w:rsidR="005356D3" w:rsidRPr="00524C40">
        <w:rPr>
          <w:sz w:val="28"/>
          <w:szCs w:val="28"/>
          <w:lang w:eastAsia="ru-RU"/>
        </w:rPr>
        <w:t>VII</w:t>
      </w:r>
      <w:r w:rsidR="00556427" w:rsidRPr="00556427">
        <w:rPr>
          <w:sz w:val="28"/>
          <w:szCs w:val="28"/>
          <w:lang w:eastAsia="ru-RU"/>
        </w:rPr>
        <w:t xml:space="preserve"> настоящих Правил</w:t>
      </w:r>
      <w:r w:rsidRPr="00556427">
        <w:rPr>
          <w:sz w:val="28"/>
          <w:szCs w:val="28"/>
          <w:lang w:eastAsia="ru-RU"/>
        </w:rPr>
        <w:t>.</w:t>
      </w:r>
    </w:p>
    <w:p w14:paraId="5DDE2431" w14:textId="7E6D8A06"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14.2. Замены. Замена в </w:t>
      </w:r>
      <w:r w:rsidRPr="00B97B24">
        <w:rPr>
          <w:sz w:val="28"/>
          <w:szCs w:val="28"/>
          <w:lang w:eastAsia="ru-RU"/>
        </w:rPr>
        <w:t xml:space="preserve">соответствии с требованиями </w:t>
      </w:r>
      <w:r w:rsidR="00B97B24" w:rsidRPr="005356D3">
        <w:rPr>
          <w:sz w:val="28"/>
          <w:szCs w:val="28"/>
          <w:lang w:eastAsia="ru-RU"/>
        </w:rPr>
        <w:t>гл</w:t>
      </w:r>
      <w:r w:rsidR="005356D3" w:rsidRPr="005356D3">
        <w:rPr>
          <w:sz w:val="28"/>
          <w:szCs w:val="28"/>
          <w:lang w:eastAsia="ru-RU"/>
        </w:rPr>
        <w:t>авы</w:t>
      </w:r>
      <w:r w:rsidR="00B97B24" w:rsidRPr="005356D3">
        <w:rPr>
          <w:sz w:val="28"/>
          <w:szCs w:val="28"/>
          <w:lang w:eastAsia="ru-RU"/>
        </w:rPr>
        <w:t xml:space="preserve"> </w:t>
      </w:r>
      <w:r w:rsidR="005356D3" w:rsidRPr="00524C40">
        <w:rPr>
          <w:sz w:val="28"/>
          <w:szCs w:val="28"/>
          <w:lang w:eastAsia="ru-RU"/>
        </w:rPr>
        <w:t>VII</w:t>
      </w:r>
      <w:r w:rsidR="00B97B24" w:rsidRPr="00B97B24">
        <w:rPr>
          <w:sz w:val="28"/>
          <w:szCs w:val="28"/>
          <w:lang w:eastAsia="ru-RU"/>
        </w:rPr>
        <w:t xml:space="preserve"> настоящих</w:t>
      </w:r>
      <w:r w:rsidR="00B97B24">
        <w:rPr>
          <w:sz w:val="28"/>
          <w:szCs w:val="28"/>
          <w:lang w:eastAsia="ru-RU"/>
        </w:rPr>
        <w:t xml:space="preserve"> Правил</w:t>
      </w:r>
      <w:r w:rsidRPr="002B2519">
        <w:rPr>
          <w:sz w:val="28"/>
          <w:szCs w:val="28"/>
          <w:lang w:eastAsia="ru-RU"/>
        </w:rPr>
        <w:t xml:space="preserve"> может быть произведена не позднее, чем за один час до начала соревнования с разрешения Главного судьи. После этого снявшиеся спортсмен и/или лошадь не имеют права выступать ни в качестве членов команды, ни в личном зачете.</w:t>
      </w:r>
    </w:p>
    <w:p w14:paraId="2E1F50A8"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14.2.1. Участник командного зачета/соревнования, заменивший снявшегося, должен стартовать на соревновании первым, а время начала выступления остальных участников команды корректируется соответствующим образом.</w:t>
      </w:r>
    </w:p>
    <w:p w14:paraId="0266033E"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14.2.2. При заменах в ездах, где максимальное количество участников может выступать в соответствии с квалификацией, полученной на предыдущем номере программы, следующий участник с наилучшим результатом заменяет снявшегося.</w:t>
      </w:r>
    </w:p>
    <w:p w14:paraId="1E971C92"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14.2.3. О любом исключении или замене должно быть сообщено представителем команды Главному судье. </w:t>
      </w:r>
    </w:p>
    <w:p w14:paraId="262FC59D" w14:textId="77777777" w:rsidR="002B2519" w:rsidRPr="002B2519" w:rsidRDefault="002B2519" w:rsidP="00524C40">
      <w:pPr>
        <w:widowControl w:val="0"/>
        <w:tabs>
          <w:tab w:val="left" w:pos="709"/>
        </w:tabs>
        <w:spacing w:before="1"/>
        <w:ind w:right="113"/>
        <w:contextualSpacing/>
        <w:rPr>
          <w:sz w:val="28"/>
          <w:szCs w:val="28"/>
          <w:lang w:eastAsia="ru-RU"/>
        </w:rPr>
      </w:pPr>
      <w:bookmarkStart w:id="111" w:name="_Toc534793896"/>
      <w:bookmarkStart w:id="112" w:name="_Toc350175881"/>
      <w:bookmarkStart w:id="113" w:name="_Toc350176596"/>
      <w:r w:rsidRPr="002B2519">
        <w:rPr>
          <w:sz w:val="28"/>
          <w:szCs w:val="28"/>
          <w:lang w:eastAsia="ru-RU"/>
        </w:rPr>
        <w:t>14.3. Жеребьевка порядка старта</w:t>
      </w:r>
      <w:bookmarkEnd w:id="111"/>
      <w:bookmarkEnd w:id="112"/>
      <w:bookmarkEnd w:id="113"/>
      <w:r w:rsidRPr="002B2519">
        <w:rPr>
          <w:sz w:val="28"/>
          <w:szCs w:val="28"/>
          <w:lang w:eastAsia="ru-RU"/>
        </w:rPr>
        <w:t>.</w:t>
      </w:r>
    </w:p>
    <w:p w14:paraId="11BCE7D6"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14.3.1. Точное время проведения жеребьевки должно быть указано в Регламенте соревнований. </w:t>
      </w:r>
    </w:p>
    <w:p w14:paraId="1716C161"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14.3.2. Для каждого номера программы необходимо проводить отдельную жеребьевку. Жеребьевка должна проводиться в присутствии Главного судьи и/или ТД, представителя спортсменов, либо представителей команды.</w:t>
      </w:r>
    </w:p>
    <w:p w14:paraId="5F056866"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14.3.3. Личные виды программы. Жеребьевка порядка старта в соревнованиях личного зачета проводится без учета принадлежности спортивных пар к той или иной спортивной команде. Если участник выступает более чем на одной лошади, </w:t>
      </w:r>
      <w:bookmarkStart w:id="114" w:name="тут"/>
      <w:bookmarkEnd w:id="114"/>
      <w:r w:rsidRPr="002B2519">
        <w:rPr>
          <w:sz w:val="28"/>
          <w:szCs w:val="28"/>
          <w:lang w:eastAsia="ru-RU"/>
        </w:rPr>
        <w:t>то необходимо предусмотреть такие коррективы в расписании порядка старта, чтобы спортсмен имел интервал между временем старта на своих лошадях не менее одного часа. Спортсмен сам определяет, какая из его лошадей будет выступать первой.</w:t>
      </w:r>
    </w:p>
    <w:p w14:paraId="6D82F9CD"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14.3.4.  Жеребьевка может быть: </w:t>
      </w:r>
    </w:p>
    <w:p w14:paraId="54B62B20"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а) обычная;</w:t>
      </w:r>
    </w:p>
    <w:p w14:paraId="6BA15BFD"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б) жеребьевка в группах по пять участников, которая проводится в обратном порядке либо положению спортивных пар в Рейтинге ОСФ по выездке, либо занятым местам в квалификационном соревновании (об этом должно быть указано в Регламенте о соревновании). </w:t>
      </w:r>
    </w:p>
    <w:p w14:paraId="2852F24C"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14.3.4.1. Если количество участников не делится ровно на 5, первая группа (спортсмены с лучшими результатами) должна быть самой маленькой. Участники, занявшие одинаковые места в квалификационном соревновании либо в Рейтинге ОСФ по выездке, должны стартовать в одной и той же группе. </w:t>
      </w:r>
    </w:p>
    <w:p w14:paraId="11260AFB"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14.3.4.2. В езде БП ОК определяет тип жеребьевки, который будет использовать. </w:t>
      </w:r>
    </w:p>
    <w:p w14:paraId="7B7FE997"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14.3.5. Для всех соревнований, к участию в которых спортивные пары допускаются только после получения квалификации на предыдущих соревнованиях, порядок старта определяется жеребьевкой в группах по 5 участников в обратном порядке занятых мест. КЮРы всех уровней, ПБП, а также ЛП Д. </w:t>
      </w:r>
    </w:p>
    <w:p w14:paraId="75313EB6"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14.3.6. Тип жеребьевки должен быть оговорен в Регламенте соревнований.</w:t>
      </w:r>
    </w:p>
    <w:p w14:paraId="7D3FCBDE"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14.3.7. Жеребьевка в командных соревнованиях. </w:t>
      </w:r>
    </w:p>
    <w:p w14:paraId="137CF851"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14.3.7.1. Официальный представитель каждой команды определяет порядок старта членов его команды. Не позднее, чем за два часа до начала жеребьевки для соответствующего номера программы, официальный представитель команды должен предоставить список порядка старта членов его команды Главному секретарю. Для команд, состоящих из трех участников, первый стартовый номер остается свободным.</w:t>
      </w:r>
    </w:p>
    <w:p w14:paraId="3C4EE7DC"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Для Первенств России если командные соревнования/зачеты проводятся в два (2) дня, то по возможности два (2) спортсмена от каждой команды должны стартовать во второй день. </w:t>
      </w:r>
    </w:p>
    <w:p w14:paraId="3A21B1BF"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14.3.7.2. В контейнер А помещаются номера участников личного зачета. В контейнер В складываются номерки в соответствии с общим количеством стартующих. Сначала извлекается номер участника личного зачета (из контейнера А), а затем из контейнера В его стартовый номер. И так далее, до тех пор, пока все участники личного зачета не получат стартовые номера. Затем в контейнер С складываются номерки в соответствии с количеством стартующих команд, в контейнер D помещаются названия команд, и производится жеребьевка порядка старта команд. Так продолжается, пока все команды не получат стартовый номер.</w:t>
      </w:r>
    </w:p>
    <w:p w14:paraId="39ACC986" w14:textId="77777777" w:rsidR="002B2519" w:rsidRDefault="002B2519" w:rsidP="000402AC">
      <w:pPr>
        <w:widowControl w:val="0"/>
        <w:tabs>
          <w:tab w:val="left" w:pos="709"/>
        </w:tabs>
        <w:spacing w:before="1"/>
        <w:ind w:right="113"/>
        <w:contextualSpacing/>
        <w:rPr>
          <w:sz w:val="28"/>
          <w:szCs w:val="28"/>
          <w:lang w:eastAsia="ru-RU"/>
        </w:rPr>
      </w:pPr>
      <w:r w:rsidRPr="002B2519">
        <w:rPr>
          <w:sz w:val="28"/>
          <w:szCs w:val="28"/>
          <w:lang w:eastAsia="ru-RU"/>
        </w:rPr>
        <w:t>14.3.7.3. Участники личного зачета вносятся в стартовый лист в порядке, определенном жеребьевкой. Затем участники командного соревнования/зачета вписываются на свободные места стартового протокола в последовательности, определенной для них при жеребьевке для команд.</w:t>
      </w:r>
    </w:p>
    <w:p w14:paraId="008D5577" w14:textId="77777777" w:rsidR="00FA1D0A" w:rsidRPr="002B2519" w:rsidRDefault="00FA1D0A" w:rsidP="000402AC">
      <w:pPr>
        <w:widowControl w:val="0"/>
        <w:tabs>
          <w:tab w:val="left" w:pos="709"/>
        </w:tabs>
        <w:spacing w:before="1"/>
        <w:ind w:right="113"/>
        <w:contextualSpacing/>
        <w:rPr>
          <w:sz w:val="28"/>
          <w:szCs w:val="28"/>
          <w:lang w:eastAsia="ru-RU"/>
        </w:rPr>
      </w:pPr>
    </w:p>
    <w:p w14:paraId="34BBEB0E" w14:textId="77777777" w:rsidR="002B2519" w:rsidRPr="002B2519" w:rsidRDefault="002B2519" w:rsidP="000402AC">
      <w:pPr>
        <w:rPr>
          <w:b/>
          <w:sz w:val="28"/>
          <w:szCs w:val="28"/>
          <w:lang w:eastAsia="ru-RU"/>
        </w:rPr>
      </w:pPr>
      <w:bookmarkStart w:id="115" w:name="_Toc534793899"/>
      <w:bookmarkStart w:id="116" w:name="_Toc350175887"/>
      <w:bookmarkStart w:id="117" w:name="_Toc350176602"/>
      <w:bookmarkStart w:id="118" w:name="_Toc66544078"/>
      <w:bookmarkStart w:id="119" w:name="_Toc115801337"/>
      <w:bookmarkStart w:id="120" w:name="_Toc115817474"/>
      <w:r w:rsidRPr="002B2519">
        <w:rPr>
          <w:b/>
          <w:sz w:val="28"/>
          <w:szCs w:val="28"/>
          <w:lang w:eastAsia="ru-RU"/>
        </w:rPr>
        <w:t xml:space="preserve">15. Исполнение </w:t>
      </w:r>
      <w:bookmarkEnd w:id="115"/>
      <w:bookmarkEnd w:id="116"/>
      <w:bookmarkEnd w:id="117"/>
      <w:r w:rsidRPr="002B2519">
        <w:rPr>
          <w:b/>
          <w:sz w:val="28"/>
          <w:szCs w:val="28"/>
          <w:lang w:eastAsia="ru-RU"/>
        </w:rPr>
        <w:t>езд (тестов).</w:t>
      </w:r>
      <w:bookmarkEnd w:id="118"/>
      <w:bookmarkEnd w:id="119"/>
      <w:bookmarkEnd w:id="120"/>
    </w:p>
    <w:p w14:paraId="2835359B" w14:textId="77777777" w:rsidR="002B2519" w:rsidRPr="002B2519" w:rsidRDefault="002B2519" w:rsidP="000402AC">
      <w:pPr>
        <w:widowControl w:val="0"/>
        <w:tabs>
          <w:tab w:val="left" w:pos="709"/>
        </w:tabs>
        <w:spacing w:before="1"/>
        <w:ind w:right="113"/>
        <w:contextualSpacing/>
        <w:rPr>
          <w:sz w:val="28"/>
          <w:szCs w:val="28"/>
          <w:lang w:eastAsia="ru-RU"/>
        </w:rPr>
      </w:pPr>
      <w:r w:rsidRPr="002B2519">
        <w:rPr>
          <w:sz w:val="28"/>
          <w:szCs w:val="28"/>
          <w:lang w:eastAsia="ru-RU"/>
        </w:rPr>
        <w:t>15.1. Езды должны исполняться строго по памяти, а все упражнения идти в том порядке, в каком они изложены в тексте протокола езды.</w:t>
      </w:r>
    </w:p>
    <w:p w14:paraId="1C5633A8"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15.2. Сигнал колокола. После сигнала колокола участник должен в течение 45 секунд въехать в манеж у буквы А.  Во время КЮРов участник имеет 45 секунд для подачи сигнала на включение музыкального сопровождения и должен въехать в манеж в течение 30 секунд после начала музыки.</w:t>
      </w:r>
    </w:p>
    <w:p w14:paraId="32087E49"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15.2.1. Во время КЮРов в случае технических помех или задержки музыкального сопровождения, судья на букве С может остановить отсчет времени и возобновить его после устранения проблемы. </w:t>
      </w:r>
    </w:p>
    <w:p w14:paraId="0AE19096"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15.2.2. Судья на букве С несет ответственность за отсчет времени и сигнал колокола. Часы, отсчитывающие 45 секунд, должны использоваться, когда это возможно, и в этом случае часы должны быть четко видны участнику.</w:t>
      </w:r>
    </w:p>
    <w:p w14:paraId="0A748AB6"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15.2.3. В случае, когда лошадь (объезжая манеж до начала выступления) начала мочиться или калиться, часы останавливаются до того момента, когда лошадь готова продолжать движение.</w:t>
      </w:r>
    </w:p>
    <w:p w14:paraId="33FA0EC8"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15.3. Приветствие. Во время приветствия участник должен держать поводья в одной руке, а лошадь должна неподвижно стоять.</w:t>
      </w:r>
    </w:p>
    <w:p w14:paraId="1B15DE02"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15.4. Ошибки. </w:t>
      </w:r>
    </w:p>
    <w:p w14:paraId="30F2B3EA"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15.4.1. Ошибка в схеме. Когда участник допускает ошибку в схеме (делает неправильный поворот, пропускает элемент и прочее) судья на букве С предупреждает его сигналом колокола. При необходимости судья на букве С указывает всаднику букву, от которой должно быть возобновлено выступление и какой именно элемент следует исполнить далее, после чего участник продолжает выступление самостоятельно. </w:t>
      </w:r>
    </w:p>
    <w:p w14:paraId="69ECF2E5"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15.4.1.1. На свое усмотрение судья на букве С может не подавать сигнал колокола в случае совершения ошибки всадником если далее схема езды не будет нарушена. Если сигнала колокола после совершения ошибки в схеме не последовало, а в езде требуется зеркально повторить этот же элемент, и всадник вновь допускает такую же ошибку, всадника штрафуют только один раз.</w:t>
      </w:r>
    </w:p>
    <w:p w14:paraId="422F21B2" w14:textId="171C1DA4"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15.4.2. Ошибка в выполнении упражнения. Когда всадник совершает ошибку в выполнении упражнения (например, облегченная рысь вместо учебной и </w:t>
      </w:r>
      <w:r w:rsidR="00DF1A6B">
        <w:rPr>
          <w:sz w:val="28"/>
          <w:szCs w:val="28"/>
          <w:lang w:eastAsia="ru-RU"/>
        </w:rPr>
        <w:t>тому подобное</w:t>
      </w:r>
      <w:r w:rsidRPr="002B2519">
        <w:rPr>
          <w:sz w:val="28"/>
          <w:szCs w:val="28"/>
          <w:lang w:eastAsia="ru-RU"/>
        </w:rPr>
        <w:t xml:space="preserve">), он должен быть оштрафован так же, как за ошибку в схеме. </w:t>
      </w:r>
    </w:p>
    <w:p w14:paraId="252C6FB9"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15.4.3. Решение о том, была ли сделана ошибка в схеме или ошибка в выполнении упражнения, или не было ошибки, принимается единолично старшим судьей (судьей на букве С). Подсчет баллов в протоколах остальных судей осуществляется в соответствии с этим решением. </w:t>
      </w:r>
    </w:p>
    <w:p w14:paraId="34C6DFAE"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15.4.4. Без сигнала колокола, означающего решение старшего судьи о том, что была ошибка в схеме или в выполнении упражнения, участник не имеет права повторить элемент. Однако если участник уже начал выполнять упражнение, а затем пытается повторить его без сигнала колокола, судьи должны поставить оценку только за первую попытку, оштрафовав его в то же время как за ошибку в схеме.</w:t>
      </w:r>
    </w:p>
    <w:p w14:paraId="4C7FD706"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15.4.5. Незамеченные ошибки. Если судьи не заметили ошибки, все сомнения трактуются в пользу всадника и штрафы ему не начисляются.</w:t>
      </w:r>
    </w:p>
    <w:p w14:paraId="5F68DF96"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15.4.6. Штрафы за ошибки в схеме и в выполнении упражнения.</w:t>
      </w:r>
    </w:p>
    <w:p w14:paraId="55567899"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Каждая ошибка в схеме или в выполнении упражнения, независимо от того, был сигнал колокола или нет, штрафуется, кроме случаев, когда ошибка не была замечена: первая ошибка – минус 2% от конечного результата каждого судьи; вторая ошибка – исключение; а в ездах на лошадях 4,5,6,7 лет, ездах возрастных групп «мальчики и девочки», «юноши и девушки» и для всадников на пони за первую ошибку в схеме вычитается 0,5%, за вторую ошибку –1%, за третью ошибку – исключение.</w:t>
      </w:r>
    </w:p>
    <w:p w14:paraId="715D7021"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15.4.7. Штрафы за технические ошибки.</w:t>
      </w:r>
    </w:p>
    <w:p w14:paraId="28A38711"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Судья у буквы С несет ответственность за решение о применении штрафов за технические ошибки. Протоколы остальных судей должны быть посчитаны в соответствие с этим решением.</w:t>
      </w:r>
    </w:p>
    <w:p w14:paraId="2481725E"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15.4.7.1. Все следующее ниже упущения трактуется как технические ошибки. За каждую из них вычитаются по 0,5% из результата каждого судьи, которые, не влекут за собой исключения.</w:t>
      </w:r>
    </w:p>
    <w:p w14:paraId="150D35CD"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15.4.7.2. Следующие упущения расцениваются как технические ошибки и штрафуются: </w:t>
      </w:r>
    </w:p>
    <w:p w14:paraId="36D5AF0C" w14:textId="21E4738F"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объезд вокруг манежа с хлыстом и/или в ногавках/бинтах/колокольчиках и/или в несоответствующей требованиям форме одежды (например, без перчаток);</w:t>
      </w:r>
    </w:p>
    <w:p w14:paraId="3EA93454" w14:textId="409EFE06"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въезд в соревновательный манеж с хлыстом и/или в ногавках/бинтах/колокольчиках и/или в несоответствующей требованиям форме одежды (например, без перчаток)</w:t>
      </w:r>
      <w:r w:rsidR="00FA1D0A">
        <w:rPr>
          <w:sz w:val="28"/>
          <w:szCs w:val="28"/>
          <w:lang w:eastAsia="ru-RU"/>
        </w:rPr>
        <w:t>.</w:t>
      </w:r>
    </w:p>
    <w:p w14:paraId="7C49539A"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Если исполнение езды началось до того, как было замечено несоответствие, судья на букве С останавливает пару и, если это возможно, помощник может выйти на боевое поле и снять неразрешенные предметы снаряжения. После этого спортивная пара продолжает выступление. Она может начать с начала (изнутри манежа) или с того элемента, на котором была остановлена. Оценки, выставленные до того, как пара была остановлена, не меняются.</w:t>
      </w:r>
    </w:p>
    <w:p w14:paraId="24193A07" w14:textId="1B85ACDE"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въезд в манеж до сигнала колокола;</w:t>
      </w:r>
    </w:p>
    <w:p w14:paraId="76D3D46A" w14:textId="70815EE5"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отсутствие в манеже в течение 45 секунд после сигнала колокола, но в пределах 90 секунд;</w:t>
      </w:r>
    </w:p>
    <w:p w14:paraId="3788D75A" w14:textId="77ECD63C"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в КЮРах – въезд в манеж позднее, чем через тридцать 30 секунд после начала музыкального сопровождения;</w:t>
      </w:r>
    </w:p>
    <w:p w14:paraId="17BA6074" w14:textId="5F37E5C8"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многократное использование голоса или щелчки языком;</w:t>
      </w:r>
    </w:p>
    <w:p w14:paraId="641303ED" w14:textId="39EFECBA"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всадник не взял повод в одну руку во время приветствия.</w:t>
      </w:r>
    </w:p>
    <w:p w14:paraId="488A875E"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15.4.7.3. Если продолжительность КЮРа короче или длиннее установленной в программе езды, 0,5% вычитается из оценки за артистичность, за другие технические ошибки штраф вычитается из оценки за технику.</w:t>
      </w:r>
    </w:p>
    <w:p w14:paraId="05780D0D"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15.4.7.4. Штрафные баллы в процентах. Штрафные баллы в процентах вычитаются в каждом судейском протоколе из итогового результата, набранного спортсменом. В детских ездах и ездах на лошадях 7 лет штрафные баллы в процентах должны вычитаться из обеих судейских оценок (за технику исполнения и за качество исполнения).</w:t>
      </w:r>
    </w:p>
    <w:p w14:paraId="69994E6A"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15.5. Исключение спортивной пары из езды/номера программы.</w:t>
      </w:r>
    </w:p>
    <w:p w14:paraId="3962162B"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15.5.1. Хромота. В случае очевидной хромоты лошади судья на букве С ставит в известность спортсмена о том, что пара исключается. Это решение не может быть опротестовано (протесты не принимаются). В ездах, которые не являются квалификационными для следующей езды, лошадь должна пройти повторную ветеринарную инспекцию в присутствии Главного судьи и Ветеринарного делегата/врача, чтобы иметь возможность стартовать в езде, которая проводится на следующий день.</w:t>
      </w:r>
    </w:p>
    <w:p w14:paraId="02F94B6A"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15.5.2. Сопротивление. Любое сопротивление, из-за которого выступление не может быть продолжено в течение более двадцати секунд, наказывается исключением. Однако, если сопротивление опасно для всадника, лошади, официальных лиц и зрителей, в целях безопасности исключение необходимо применить ранее, чем по прошествии двадцати секунд. Это также относится к сопротивлению лошади до въезда спортивной пары в соревновательный манеж.</w:t>
      </w:r>
    </w:p>
    <w:p w14:paraId="30CEC22E"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15.5.3. Падение.</w:t>
      </w:r>
    </w:p>
    <w:p w14:paraId="06FC19B0"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На любых соревнованиях по выездке в случае падения лошади и/или всадника спортивная пара исключается из соревнований.</w:t>
      </w:r>
    </w:p>
    <w:p w14:paraId="1072172F"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15.5.4. Оставление манежа во время выступления. Если во время выступления, от начала и до конца езды, лошадь полностью оказалась за пределами манежа всеми четырьмя ногами, пара должна быть исключена из участия в данном номере программы.</w:t>
      </w:r>
    </w:p>
    <w:p w14:paraId="03F019EE" w14:textId="3D3DD5A6"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15.5.5. Неразрешенная помощь. Любая посторонняя помощь голосом, знаками </w:t>
      </w:r>
      <w:r w:rsidRPr="00A3071C">
        <w:rPr>
          <w:sz w:val="28"/>
          <w:szCs w:val="28"/>
          <w:lang w:eastAsia="ru-RU"/>
        </w:rPr>
        <w:t xml:space="preserve">и </w:t>
      </w:r>
      <w:r w:rsidR="00A3071C" w:rsidRPr="00A3071C">
        <w:rPr>
          <w:sz w:val="28"/>
          <w:szCs w:val="28"/>
          <w:lang w:eastAsia="ru-RU"/>
        </w:rPr>
        <w:t>тому подобное</w:t>
      </w:r>
      <w:r w:rsidRPr="002B2519">
        <w:rPr>
          <w:sz w:val="28"/>
          <w:szCs w:val="28"/>
          <w:lang w:eastAsia="ru-RU"/>
        </w:rPr>
        <w:t xml:space="preserve"> (включая наушники и/или электронные переговорные устройства и/или телефон) рассматривается как неразрешенная помощь всаднику или лошади. Спортивная пара, получившая неразрешенную помощь, должна быть исключена. </w:t>
      </w:r>
    </w:p>
    <w:p w14:paraId="2D1F6740"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15.5.6. Кровотечение. Если во время езды старшему судье покажется, что на теле лошади в любом месте появилась свежая кровь, он должен остановить участника и обследовать лошадь. Если обнаружена свежая кровь, пара должна быть исключена. Если в процессе осмотра судья убедился, что свежей крови на лошади нет, пара может продолжить выступление. </w:t>
      </w:r>
    </w:p>
    <w:p w14:paraId="28C8C709"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15.5.6.1. Если стюард во время проверки снаряжения после окончания выступления обнаружит свежую кровь во рту лошади либо в области воздействия шпор, он должен проинформировать старшего судью, который исключает спортивную пару из соревнований. </w:t>
      </w:r>
    </w:p>
    <w:p w14:paraId="3988745E"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15.5.6.2. Если стюард во время проверки снаряжения после окончания выступления обнаружит свежую кровь в любом другом месте на теле лошади (не во рту лошади и не в области воздействия шпор), лошадь не подвергается автоматическому исключению. Стюард должен вызвать Ветеринарного делегата (в отсутствии оного, ветеринарного врача) для осмотра места травмы и определения, может ли лошадь стартовать в последующие дни соревнований.  Далее стюард сообщает старшему судье об обнаружении крови и о мнении Ветеринарного делегата/врача. Старший судья принимает решение, может ли лошадь продолжать участие в соревнованиях основываясь на мнении ветеринара. Если проконсультироваться с Ветеринарным делегатом/врачом не представляется возможным, старший судья сам принимает решение.  </w:t>
      </w:r>
    </w:p>
    <w:p w14:paraId="42E51AA8"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15.5.6.3. Если старший судья принимает решение, что лошадь не может продолжать участие в соревнованиях, результаты, которые спортивная пара получила в предыдущих ездах, сохраняются.  </w:t>
      </w:r>
    </w:p>
    <w:p w14:paraId="6A3C7712"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15.5.6.4. Если лошадь получила травму во время выступления, но свежая кровь появилась уже после его окончания, она должна быть осмотрена Ветеринарным делегатом (в отсутствии оного, любым ветеринарным врачом) до следующего старта, чтобы определить, может ли она стартовать в последующие дни соревнований. Решение Ветеринарного врача не может быть оспорено.</w:t>
      </w:r>
    </w:p>
    <w:p w14:paraId="2CB0D7CA"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15.5.7. Другие причины для исключения спортивной пары из езды/номера программы:</w:t>
      </w:r>
    </w:p>
    <w:p w14:paraId="17532997" w14:textId="01597493"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уровень подготовки спортивной пары не позволяет им выполнить требования езды;</w:t>
      </w:r>
    </w:p>
    <w:p w14:paraId="6C6F4B16" w14:textId="5FD9DCC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выступление противоречит благополучию лошади (лошадь явно переутомлена, истощена, больна или травмирована);</w:t>
      </w:r>
    </w:p>
    <w:p w14:paraId="04A084E8" w14:textId="43F7B308"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демонстрируется негуманная езда и жестокое обращение с лошадью;</w:t>
      </w:r>
    </w:p>
    <w:p w14:paraId="1D1759C7" w14:textId="451724F3"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спортивная пара не въезжает в соревновательный манеж в течение 90 секунд после сигнала колокола. Исключением из этого правила является то, что задержка происходит по уважительной причине и судья на букве С вовремя проинформирован об этом (например, потеря </w:t>
      </w:r>
      <w:r w:rsidRPr="00E04883">
        <w:rPr>
          <w:sz w:val="28"/>
          <w:szCs w:val="28"/>
          <w:lang w:eastAsia="ru-RU"/>
        </w:rPr>
        <w:t xml:space="preserve">подковы и </w:t>
      </w:r>
      <w:r w:rsidR="00E04883" w:rsidRPr="00E04883">
        <w:rPr>
          <w:sz w:val="28"/>
          <w:szCs w:val="28"/>
          <w:lang w:eastAsia="ru-RU"/>
        </w:rPr>
        <w:t>так далее</w:t>
      </w:r>
      <w:r w:rsidRPr="00E04883">
        <w:rPr>
          <w:sz w:val="28"/>
          <w:szCs w:val="28"/>
          <w:lang w:eastAsia="ru-RU"/>
        </w:rPr>
        <w:t>);</w:t>
      </w:r>
    </w:p>
    <w:p w14:paraId="23DBE230" w14:textId="1E7E2E81" w:rsidR="002B2519" w:rsidRPr="002B2519" w:rsidRDefault="00DC2C15" w:rsidP="00524C40">
      <w:pPr>
        <w:widowControl w:val="0"/>
        <w:tabs>
          <w:tab w:val="left" w:pos="709"/>
        </w:tabs>
        <w:spacing w:before="1"/>
        <w:ind w:right="113"/>
        <w:contextualSpacing/>
        <w:rPr>
          <w:sz w:val="28"/>
          <w:szCs w:val="28"/>
          <w:lang w:eastAsia="ru-RU"/>
        </w:rPr>
      </w:pPr>
      <w:r>
        <w:rPr>
          <w:sz w:val="28"/>
          <w:szCs w:val="28"/>
          <w:lang w:eastAsia="ru-RU"/>
        </w:rPr>
        <w:t>выступление с</w:t>
      </w:r>
      <w:r w:rsidR="002B2519" w:rsidRPr="00E415F3">
        <w:rPr>
          <w:sz w:val="28"/>
          <w:szCs w:val="28"/>
          <w:lang w:eastAsia="ru-RU"/>
        </w:rPr>
        <w:t xml:space="preserve"> запрещенным снаряжением, которое не упомянуто в</w:t>
      </w:r>
      <w:r w:rsidR="00E415F3" w:rsidRPr="00E415F3">
        <w:rPr>
          <w:sz w:val="28"/>
          <w:szCs w:val="28"/>
          <w:lang w:eastAsia="ru-RU"/>
        </w:rPr>
        <w:t xml:space="preserve"> </w:t>
      </w:r>
      <w:r w:rsidR="00E04883" w:rsidRPr="00E04883">
        <w:rPr>
          <w:sz w:val="28"/>
          <w:szCs w:val="28"/>
          <w:lang w:eastAsia="ru-RU"/>
        </w:rPr>
        <w:t xml:space="preserve">пункте </w:t>
      </w:r>
      <w:r w:rsidR="00E415F3" w:rsidRPr="00E04883">
        <w:rPr>
          <w:sz w:val="28"/>
          <w:szCs w:val="28"/>
          <w:lang w:eastAsia="ru-RU"/>
        </w:rPr>
        <w:t>7</w:t>
      </w:r>
      <w:r w:rsidR="002B2519" w:rsidRPr="00E415F3">
        <w:rPr>
          <w:sz w:val="28"/>
          <w:szCs w:val="28"/>
          <w:lang w:eastAsia="ru-RU"/>
        </w:rPr>
        <w:t xml:space="preserve"> данных </w:t>
      </w:r>
      <w:r w:rsidR="00E415F3" w:rsidRPr="00E415F3">
        <w:rPr>
          <w:sz w:val="28"/>
          <w:szCs w:val="28"/>
          <w:lang w:eastAsia="ru-RU"/>
        </w:rPr>
        <w:t>Спортивных п</w:t>
      </w:r>
      <w:r w:rsidR="002B2519" w:rsidRPr="00E415F3">
        <w:rPr>
          <w:sz w:val="28"/>
          <w:szCs w:val="28"/>
          <w:lang w:eastAsia="ru-RU"/>
        </w:rPr>
        <w:t>равил.</w:t>
      </w:r>
    </w:p>
    <w:p w14:paraId="45811C6F"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15.5.8. Исполнение упражнений в определенной точке. Упражнение, выполняемое в определенной точке манежа, надо начинать в тот момент, когда корпус лошади поравняется с этой точкой, кроме переходов, в которых лошадь движется к букве по диагонали или перпендикулярно точке, в которой располагается буква. В этих случаях, чтобы лошадь оставалась прямой на переходах, они должны выполняться, когда нос лошади поравняется с буквой. То же относится и к менке ног в воздухе.</w:t>
      </w:r>
    </w:p>
    <w:p w14:paraId="052CB5BB"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15.5.9. Начало/окончание выступления. Выступление начинается со въезда на букве А и заканчивается после остановки-приветствия в конце программы, как только лошадь начала движение вперед. После окончания выступления остается процедура проверки на кровь и соответствие снаряжения, которая имеет отношение к езде и может повлиять на результат (спортивная пара может быть исключена). Тем не менее, любые происшествия, которые имеют место до или после выступления, не влияют на оценки (например, лошадь выпрыгнула из манежа или спортсмен упал после финальной остановки). Спортивная пара должна покинуть манеж так, как это описано в тексте данной езды.</w:t>
      </w:r>
    </w:p>
    <w:p w14:paraId="1F446D86"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15.5.10. Требования к исполнению КЮРа. Участник должен въехать в манеж в течение 30 секунд после включения музыкального сопровождения.</w:t>
      </w:r>
    </w:p>
    <w:p w14:paraId="1F2A7610"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15.5.10.1. В начале и в конце езды остановка и приветствие на средней линии, лицом к судьям являются обязательными. </w:t>
      </w:r>
    </w:p>
    <w:p w14:paraId="3B00091F"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15.5.10.2. Отсчет времени выступления начинается с момента, когда спортивная пара двинулась вперед после приветствия и заканчивается после финального приветст</w:t>
      </w:r>
      <w:bookmarkStart w:id="121" w:name="_Toc534793901"/>
      <w:bookmarkStart w:id="122" w:name="_Toc350175889"/>
      <w:bookmarkStart w:id="123" w:name="_Toc350176604"/>
      <w:r w:rsidRPr="002B2519">
        <w:rPr>
          <w:sz w:val="28"/>
          <w:szCs w:val="28"/>
          <w:lang w:eastAsia="ru-RU"/>
        </w:rPr>
        <w:t>вия.</w:t>
      </w:r>
    </w:p>
    <w:p w14:paraId="0B6AC4C7"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15.6. Оценка исполнения </w:t>
      </w:r>
      <w:bookmarkEnd w:id="121"/>
      <w:bookmarkEnd w:id="122"/>
      <w:bookmarkEnd w:id="123"/>
      <w:r w:rsidRPr="002B2519">
        <w:rPr>
          <w:sz w:val="28"/>
          <w:szCs w:val="28"/>
          <w:lang w:eastAsia="ru-RU"/>
        </w:rPr>
        <w:t>езд по выездке.</w:t>
      </w:r>
    </w:p>
    <w:p w14:paraId="1A0BC9F5"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15.6.1. Все оцениваемые судьями элементы и некоторые переходы между ними указаны в судейских протоколах и пронумерованы.</w:t>
      </w:r>
    </w:p>
    <w:p w14:paraId="514F704E"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15.6.1.1. Каждый судья выставляет за них оценки по десятибалльной шкале, где 0 – самая низкая, а 10 – самая высокая оценка.</w:t>
      </w:r>
    </w:p>
    <w:p w14:paraId="469BCB24" w14:textId="06184211" w:rsidR="00E04883" w:rsidRPr="00E04883" w:rsidRDefault="002B2519" w:rsidP="006F3D86">
      <w:pPr>
        <w:widowControl w:val="0"/>
        <w:tabs>
          <w:tab w:val="left" w:pos="709"/>
        </w:tabs>
        <w:spacing w:before="1"/>
        <w:ind w:right="113"/>
        <w:contextualSpacing/>
        <w:rPr>
          <w:sz w:val="28"/>
          <w:szCs w:val="28"/>
          <w:lang w:eastAsia="ru-RU"/>
        </w:rPr>
      </w:pPr>
      <w:r w:rsidRPr="002B2519">
        <w:rPr>
          <w:sz w:val="28"/>
          <w:szCs w:val="28"/>
          <w:lang w:eastAsia="ru-RU"/>
        </w:rPr>
        <w:t>15.6.1.2. </w:t>
      </w:r>
      <w:r w:rsidRPr="00E04883">
        <w:rPr>
          <w:sz w:val="28"/>
          <w:szCs w:val="28"/>
          <w:lang w:eastAsia="ru-RU"/>
        </w:rPr>
        <w:t>Шкала оценок и их определение (табл</w:t>
      </w:r>
      <w:r w:rsidR="00E04883" w:rsidRPr="00E04883">
        <w:rPr>
          <w:sz w:val="28"/>
          <w:szCs w:val="28"/>
          <w:lang w:eastAsia="ru-RU"/>
        </w:rPr>
        <w:t>ица</w:t>
      </w:r>
      <w:r w:rsidR="004B6727" w:rsidRPr="00E04883">
        <w:rPr>
          <w:sz w:val="28"/>
          <w:szCs w:val="28"/>
          <w:lang w:eastAsia="ru-RU"/>
        </w:rPr>
        <w:t xml:space="preserve"> </w:t>
      </w:r>
      <w:r w:rsidR="00E04883" w:rsidRPr="00E04883">
        <w:rPr>
          <w:sz w:val="28"/>
          <w:szCs w:val="28"/>
          <w:lang w:eastAsia="ru-RU"/>
        </w:rPr>
        <w:t>№ 1</w:t>
      </w:r>
      <w:r w:rsidRPr="00E04883">
        <w:rPr>
          <w:sz w:val="28"/>
          <w:szCs w:val="28"/>
          <w:lang w:eastAsia="ru-RU"/>
        </w:rPr>
        <w:t>4):</w:t>
      </w:r>
    </w:p>
    <w:p w14:paraId="234C703F" w14:textId="6F2FDA1B" w:rsidR="002B2519" w:rsidRPr="00E04883" w:rsidRDefault="00E04883" w:rsidP="00393163">
      <w:pPr>
        <w:spacing w:line="240" w:lineRule="auto"/>
        <w:ind w:firstLine="851"/>
        <w:jc w:val="right"/>
        <w:rPr>
          <w:sz w:val="28"/>
          <w:szCs w:val="28"/>
          <w:lang w:eastAsia="ru-RU"/>
        </w:rPr>
      </w:pPr>
      <w:r w:rsidRPr="00E04883">
        <w:rPr>
          <w:sz w:val="28"/>
          <w:szCs w:val="28"/>
          <w:lang w:eastAsia="ru-RU"/>
        </w:rPr>
        <w:t>Таблица №</w:t>
      </w:r>
      <w:r w:rsidR="000402AC">
        <w:rPr>
          <w:sz w:val="28"/>
          <w:szCs w:val="28"/>
          <w:lang w:val="en-US" w:eastAsia="ru-RU"/>
        </w:rPr>
        <w:t xml:space="preserve"> </w:t>
      </w:r>
      <w:r w:rsidRPr="00E04883">
        <w:rPr>
          <w:sz w:val="28"/>
          <w:szCs w:val="28"/>
          <w:lang w:eastAsia="ru-RU"/>
        </w:rPr>
        <w:t>14</w:t>
      </w:r>
    </w:p>
    <w:p w14:paraId="467AF33C" w14:textId="27418E3F" w:rsidR="002B2519" w:rsidRPr="002B2519" w:rsidRDefault="002B2519" w:rsidP="00393163">
      <w:pPr>
        <w:spacing w:line="240" w:lineRule="auto"/>
        <w:ind w:firstLine="851"/>
        <w:jc w:val="center"/>
        <w:rPr>
          <w:sz w:val="28"/>
          <w:szCs w:val="28"/>
          <w:lang w:eastAsia="ru-RU"/>
        </w:rPr>
      </w:pPr>
      <w:r w:rsidRPr="00E04883">
        <w:rPr>
          <w:sz w:val="28"/>
          <w:szCs w:val="28"/>
          <w:lang w:eastAsia="ru-RU"/>
        </w:rPr>
        <w:t>Оценки и их определения</w:t>
      </w:r>
    </w:p>
    <w:tbl>
      <w:tblPr>
        <w:tblW w:w="5982"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2013"/>
        <w:gridCol w:w="3969"/>
      </w:tblGrid>
      <w:tr w:rsidR="002B2519" w:rsidRPr="002B2519" w14:paraId="5FF41D08" w14:textId="77777777" w:rsidTr="000402AC">
        <w:trPr>
          <w:jc w:val="center"/>
        </w:trPr>
        <w:tc>
          <w:tcPr>
            <w:tcW w:w="2013" w:type="dxa"/>
          </w:tcPr>
          <w:p w14:paraId="75D2102C" w14:textId="77777777" w:rsidR="002B2519" w:rsidRPr="002B2519" w:rsidRDefault="002B2519" w:rsidP="000402AC">
            <w:pPr>
              <w:spacing w:line="240" w:lineRule="auto"/>
              <w:ind w:firstLine="0"/>
              <w:jc w:val="center"/>
              <w:rPr>
                <w:sz w:val="28"/>
                <w:szCs w:val="28"/>
                <w:lang w:eastAsia="ru-RU"/>
              </w:rPr>
            </w:pPr>
            <w:r w:rsidRPr="002B2519">
              <w:rPr>
                <w:sz w:val="28"/>
                <w:szCs w:val="28"/>
                <w:lang w:eastAsia="ru-RU"/>
              </w:rPr>
              <w:t>Оценка</w:t>
            </w:r>
          </w:p>
        </w:tc>
        <w:tc>
          <w:tcPr>
            <w:tcW w:w="3969" w:type="dxa"/>
          </w:tcPr>
          <w:p w14:paraId="16C35DD9" w14:textId="77777777" w:rsidR="002B2519" w:rsidRPr="002B2519" w:rsidRDefault="002B2519" w:rsidP="000402AC">
            <w:pPr>
              <w:spacing w:line="240" w:lineRule="auto"/>
              <w:ind w:firstLine="0"/>
              <w:jc w:val="center"/>
              <w:rPr>
                <w:sz w:val="28"/>
                <w:szCs w:val="28"/>
                <w:lang w:eastAsia="ru-RU"/>
              </w:rPr>
            </w:pPr>
            <w:r w:rsidRPr="002B2519">
              <w:rPr>
                <w:sz w:val="28"/>
                <w:szCs w:val="28"/>
                <w:lang w:eastAsia="ru-RU"/>
              </w:rPr>
              <w:t>Определение оценки</w:t>
            </w:r>
          </w:p>
        </w:tc>
      </w:tr>
      <w:tr w:rsidR="002B2519" w:rsidRPr="002B2519" w14:paraId="635FE52A" w14:textId="77777777" w:rsidTr="000402AC">
        <w:trPr>
          <w:jc w:val="center"/>
        </w:trPr>
        <w:tc>
          <w:tcPr>
            <w:tcW w:w="2013" w:type="dxa"/>
          </w:tcPr>
          <w:p w14:paraId="330A9586" w14:textId="77777777" w:rsidR="002B2519" w:rsidRPr="002B2519" w:rsidRDefault="002B2519" w:rsidP="000402AC">
            <w:pPr>
              <w:spacing w:line="240" w:lineRule="auto"/>
              <w:ind w:firstLine="0"/>
              <w:jc w:val="center"/>
              <w:rPr>
                <w:sz w:val="28"/>
                <w:szCs w:val="28"/>
                <w:lang w:eastAsia="ru-RU"/>
              </w:rPr>
            </w:pPr>
            <w:r w:rsidRPr="002B2519">
              <w:rPr>
                <w:sz w:val="28"/>
                <w:szCs w:val="28"/>
                <w:lang w:eastAsia="ru-RU"/>
              </w:rPr>
              <w:t>10</w:t>
            </w:r>
          </w:p>
        </w:tc>
        <w:tc>
          <w:tcPr>
            <w:tcW w:w="3969" w:type="dxa"/>
          </w:tcPr>
          <w:p w14:paraId="3816F273" w14:textId="77777777" w:rsidR="002B2519" w:rsidRPr="002B2519" w:rsidRDefault="002B2519" w:rsidP="000402AC">
            <w:pPr>
              <w:spacing w:line="240" w:lineRule="auto"/>
              <w:ind w:firstLine="0"/>
              <w:jc w:val="center"/>
              <w:rPr>
                <w:sz w:val="28"/>
                <w:szCs w:val="28"/>
                <w:lang w:eastAsia="ru-RU"/>
              </w:rPr>
            </w:pPr>
            <w:r w:rsidRPr="002B2519">
              <w:rPr>
                <w:sz w:val="28"/>
                <w:szCs w:val="28"/>
                <w:lang w:eastAsia="ru-RU"/>
              </w:rPr>
              <w:t>великолепно</w:t>
            </w:r>
          </w:p>
        </w:tc>
      </w:tr>
      <w:tr w:rsidR="002B2519" w:rsidRPr="002B2519" w14:paraId="51C0121C" w14:textId="77777777" w:rsidTr="000402AC">
        <w:trPr>
          <w:jc w:val="center"/>
        </w:trPr>
        <w:tc>
          <w:tcPr>
            <w:tcW w:w="2013" w:type="dxa"/>
          </w:tcPr>
          <w:p w14:paraId="70E76FB8" w14:textId="77777777" w:rsidR="002B2519" w:rsidRPr="002B2519" w:rsidRDefault="002B2519" w:rsidP="000402AC">
            <w:pPr>
              <w:spacing w:line="240" w:lineRule="auto"/>
              <w:ind w:firstLine="0"/>
              <w:jc w:val="center"/>
              <w:rPr>
                <w:sz w:val="28"/>
                <w:szCs w:val="28"/>
                <w:lang w:eastAsia="ru-RU"/>
              </w:rPr>
            </w:pPr>
            <w:r w:rsidRPr="002B2519">
              <w:rPr>
                <w:sz w:val="28"/>
                <w:szCs w:val="28"/>
                <w:lang w:eastAsia="ru-RU"/>
              </w:rPr>
              <w:t>9</w:t>
            </w:r>
          </w:p>
        </w:tc>
        <w:tc>
          <w:tcPr>
            <w:tcW w:w="3969" w:type="dxa"/>
          </w:tcPr>
          <w:p w14:paraId="79B5E285" w14:textId="77777777" w:rsidR="002B2519" w:rsidRPr="002B2519" w:rsidRDefault="002B2519" w:rsidP="000402AC">
            <w:pPr>
              <w:spacing w:line="240" w:lineRule="auto"/>
              <w:ind w:firstLine="0"/>
              <w:jc w:val="center"/>
              <w:rPr>
                <w:sz w:val="28"/>
                <w:szCs w:val="28"/>
                <w:lang w:eastAsia="ru-RU"/>
              </w:rPr>
            </w:pPr>
            <w:r w:rsidRPr="002B2519">
              <w:rPr>
                <w:sz w:val="28"/>
                <w:szCs w:val="28"/>
                <w:lang w:eastAsia="ru-RU"/>
              </w:rPr>
              <w:t>очень хорошо</w:t>
            </w:r>
          </w:p>
        </w:tc>
      </w:tr>
      <w:tr w:rsidR="002B2519" w:rsidRPr="002B2519" w14:paraId="4BA2D20B" w14:textId="77777777" w:rsidTr="000402AC">
        <w:trPr>
          <w:jc w:val="center"/>
        </w:trPr>
        <w:tc>
          <w:tcPr>
            <w:tcW w:w="2013" w:type="dxa"/>
          </w:tcPr>
          <w:p w14:paraId="50839782" w14:textId="77777777" w:rsidR="002B2519" w:rsidRPr="002B2519" w:rsidRDefault="002B2519" w:rsidP="000402AC">
            <w:pPr>
              <w:spacing w:line="240" w:lineRule="auto"/>
              <w:ind w:firstLine="0"/>
              <w:jc w:val="center"/>
              <w:rPr>
                <w:sz w:val="28"/>
                <w:szCs w:val="28"/>
                <w:lang w:eastAsia="ru-RU"/>
              </w:rPr>
            </w:pPr>
            <w:r w:rsidRPr="002B2519">
              <w:rPr>
                <w:sz w:val="28"/>
                <w:szCs w:val="28"/>
                <w:lang w:eastAsia="ru-RU"/>
              </w:rPr>
              <w:t>8</w:t>
            </w:r>
          </w:p>
        </w:tc>
        <w:tc>
          <w:tcPr>
            <w:tcW w:w="3969" w:type="dxa"/>
          </w:tcPr>
          <w:p w14:paraId="6358402C" w14:textId="327596FF" w:rsidR="002B2519" w:rsidRPr="002B2519" w:rsidRDefault="00D164A9" w:rsidP="000402AC">
            <w:pPr>
              <w:spacing w:line="240" w:lineRule="auto"/>
              <w:ind w:firstLine="0"/>
              <w:jc w:val="center"/>
              <w:rPr>
                <w:sz w:val="28"/>
                <w:szCs w:val="28"/>
                <w:lang w:eastAsia="ru-RU"/>
              </w:rPr>
            </w:pPr>
            <w:r w:rsidRPr="002B2519">
              <w:rPr>
                <w:sz w:val="28"/>
                <w:szCs w:val="28"/>
                <w:lang w:eastAsia="ru-RU"/>
              </w:rPr>
              <w:t>Х</w:t>
            </w:r>
            <w:r w:rsidR="002B2519" w:rsidRPr="002B2519">
              <w:rPr>
                <w:sz w:val="28"/>
                <w:szCs w:val="28"/>
                <w:lang w:eastAsia="ru-RU"/>
              </w:rPr>
              <w:t>орошо</w:t>
            </w:r>
          </w:p>
        </w:tc>
      </w:tr>
      <w:tr w:rsidR="002B2519" w:rsidRPr="002B2519" w14:paraId="6A5F43E9" w14:textId="77777777" w:rsidTr="000402AC">
        <w:trPr>
          <w:jc w:val="center"/>
        </w:trPr>
        <w:tc>
          <w:tcPr>
            <w:tcW w:w="2013" w:type="dxa"/>
          </w:tcPr>
          <w:p w14:paraId="4060C5B7" w14:textId="77777777" w:rsidR="002B2519" w:rsidRPr="002B2519" w:rsidRDefault="002B2519" w:rsidP="000402AC">
            <w:pPr>
              <w:spacing w:line="240" w:lineRule="auto"/>
              <w:ind w:firstLine="0"/>
              <w:jc w:val="center"/>
              <w:rPr>
                <w:sz w:val="28"/>
                <w:szCs w:val="28"/>
                <w:lang w:eastAsia="ru-RU"/>
              </w:rPr>
            </w:pPr>
            <w:r w:rsidRPr="002B2519">
              <w:rPr>
                <w:sz w:val="28"/>
                <w:szCs w:val="28"/>
                <w:lang w:eastAsia="ru-RU"/>
              </w:rPr>
              <w:t>7</w:t>
            </w:r>
          </w:p>
        </w:tc>
        <w:tc>
          <w:tcPr>
            <w:tcW w:w="3969" w:type="dxa"/>
          </w:tcPr>
          <w:p w14:paraId="5B8DCF87" w14:textId="77777777" w:rsidR="002B2519" w:rsidRPr="002B2519" w:rsidRDefault="002B2519" w:rsidP="000402AC">
            <w:pPr>
              <w:spacing w:line="240" w:lineRule="auto"/>
              <w:ind w:firstLine="0"/>
              <w:jc w:val="center"/>
              <w:rPr>
                <w:sz w:val="28"/>
                <w:szCs w:val="28"/>
                <w:lang w:eastAsia="ru-RU"/>
              </w:rPr>
            </w:pPr>
            <w:r w:rsidRPr="002B2519">
              <w:rPr>
                <w:sz w:val="28"/>
                <w:szCs w:val="28"/>
                <w:lang w:eastAsia="ru-RU"/>
              </w:rPr>
              <w:t>довольно хорошо</w:t>
            </w:r>
          </w:p>
        </w:tc>
      </w:tr>
      <w:tr w:rsidR="002B2519" w:rsidRPr="002B2519" w14:paraId="02AB9846" w14:textId="77777777" w:rsidTr="000402AC">
        <w:trPr>
          <w:jc w:val="center"/>
        </w:trPr>
        <w:tc>
          <w:tcPr>
            <w:tcW w:w="2013" w:type="dxa"/>
          </w:tcPr>
          <w:p w14:paraId="63BD21A0" w14:textId="77777777" w:rsidR="002B2519" w:rsidRPr="002B2519" w:rsidRDefault="002B2519" w:rsidP="000402AC">
            <w:pPr>
              <w:spacing w:line="240" w:lineRule="auto"/>
              <w:ind w:firstLine="0"/>
              <w:jc w:val="center"/>
              <w:rPr>
                <w:sz w:val="28"/>
                <w:szCs w:val="28"/>
                <w:lang w:eastAsia="ru-RU"/>
              </w:rPr>
            </w:pPr>
            <w:r w:rsidRPr="002B2519">
              <w:rPr>
                <w:sz w:val="28"/>
                <w:szCs w:val="28"/>
                <w:lang w:eastAsia="ru-RU"/>
              </w:rPr>
              <w:t>6</w:t>
            </w:r>
          </w:p>
        </w:tc>
        <w:tc>
          <w:tcPr>
            <w:tcW w:w="3969" w:type="dxa"/>
          </w:tcPr>
          <w:p w14:paraId="69BFEB1D" w14:textId="77777777" w:rsidR="002B2519" w:rsidRPr="002B2519" w:rsidRDefault="002B2519" w:rsidP="000402AC">
            <w:pPr>
              <w:spacing w:line="240" w:lineRule="auto"/>
              <w:ind w:firstLine="0"/>
              <w:jc w:val="center"/>
              <w:rPr>
                <w:sz w:val="28"/>
                <w:szCs w:val="28"/>
                <w:lang w:eastAsia="ru-RU"/>
              </w:rPr>
            </w:pPr>
            <w:r w:rsidRPr="002B2519">
              <w:rPr>
                <w:sz w:val="28"/>
                <w:szCs w:val="28"/>
                <w:lang w:eastAsia="ru-RU"/>
              </w:rPr>
              <w:t>удовлетворительно</w:t>
            </w:r>
          </w:p>
        </w:tc>
      </w:tr>
      <w:tr w:rsidR="002B2519" w:rsidRPr="002B2519" w14:paraId="6EA6FC1F" w14:textId="77777777" w:rsidTr="000402AC">
        <w:trPr>
          <w:jc w:val="center"/>
        </w:trPr>
        <w:tc>
          <w:tcPr>
            <w:tcW w:w="2013" w:type="dxa"/>
          </w:tcPr>
          <w:p w14:paraId="0BFD55A7" w14:textId="77777777" w:rsidR="002B2519" w:rsidRPr="002B2519" w:rsidRDefault="002B2519" w:rsidP="000402AC">
            <w:pPr>
              <w:spacing w:line="240" w:lineRule="auto"/>
              <w:ind w:firstLine="0"/>
              <w:jc w:val="center"/>
              <w:rPr>
                <w:sz w:val="28"/>
                <w:szCs w:val="28"/>
                <w:lang w:eastAsia="ru-RU"/>
              </w:rPr>
            </w:pPr>
            <w:r w:rsidRPr="002B2519">
              <w:rPr>
                <w:sz w:val="28"/>
                <w:szCs w:val="28"/>
                <w:lang w:eastAsia="ru-RU"/>
              </w:rPr>
              <w:t>5</w:t>
            </w:r>
          </w:p>
        </w:tc>
        <w:tc>
          <w:tcPr>
            <w:tcW w:w="3969" w:type="dxa"/>
          </w:tcPr>
          <w:p w14:paraId="10CB9F32" w14:textId="68F751AC" w:rsidR="002B2519" w:rsidRPr="002B2519" w:rsidRDefault="00D164A9" w:rsidP="000402AC">
            <w:pPr>
              <w:spacing w:line="240" w:lineRule="auto"/>
              <w:ind w:firstLine="0"/>
              <w:jc w:val="center"/>
              <w:rPr>
                <w:sz w:val="28"/>
                <w:szCs w:val="28"/>
                <w:lang w:eastAsia="ru-RU"/>
              </w:rPr>
            </w:pPr>
            <w:r w:rsidRPr="002B2519">
              <w:rPr>
                <w:sz w:val="28"/>
                <w:szCs w:val="28"/>
                <w:lang w:eastAsia="ru-RU"/>
              </w:rPr>
              <w:t>Д</w:t>
            </w:r>
            <w:r w:rsidR="002B2519" w:rsidRPr="002B2519">
              <w:rPr>
                <w:sz w:val="28"/>
                <w:szCs w:val="28"/>
                <w:lang w:eastAsia="ru-RU"/>
              </w:rPr>
              <w:t>остаточно</w:t>
            </w:r>
          </w:p>
        </w:tc>
      </w:tr>
      <w:tr w:rsidR="002B2519" w:rsidRPr="002B2519" w14:paraId="48EF0A19" w14:textId="77777777" w:rsidTr="000402AC">
        <w:trPr>
          <w:jc w:val="center"/>
        </w:trPr>
        <w:tc>
          <w:tcPr>
            <w:tcW w:w="2013" w:type="dxa"/>
          </w:tcPr>
          <w:p w14:paraId="17232059" w14:textId="77777777" w:rsidR="002B2519" w:rsidRPr="002B2519" w:rsidRDefault="002B2519" w:rsidP="000402AC">
            <w:pPr>
              <w:spacing w:line="240" w:lineRule="auto"/>
              <w:ind w:firstLine="0"/>
              <w:jc w:val="center"/>
              <w:rPr>
                <w:sz w:val="28"/>
                <w:szCs w:val="28"/>
                <w:lang w:eastAsia="ru-RU"/>
              </w:rPr>
            </w:pPr>
            <w:r w:rsidRPr="002B2519">
              <w:rPr>
                <w:sz w:val="28"/>
                <w:szCs w:val="28"/>
                <w:lang w:eastAsia="ru-RU"/>
              </w:rPr>
              <w:t>4</w:t>
            </w:r>
          </w:p>
        </w:tc>
        <w:tc>
          <w:tcPr>
            <w:tcW w:w="3969" w:type="dxa"/>
          </w:tcPr>
          <w:p w14:paraId="399CA191" w14:textId="77777777" w:rsidR="002B2519" w:rsidRPr="002B2519" w:rsidRDefault="002B2519" w:rsidP="000402AC">
            <w:pPr>
              <w:spacing w:line="240" w:lineRule="auto"/>
              <w:ind w:firstLine="0"/>
              <w:jc w:val="center"/>
              <w:rPr>
                <w:sz w:val="28"/>
                <w:szCs w:val="28"/>
                <w:lang w:eastAsia="ru-RU"/>
              </w:rPr>
            </w:pPr>
            <w:r w:rsidRPr="002B2519">
              <w:rPr>
                <w:sz w:val="28"/>
                <w:szCs w:val="28"/>
                <w:lang w:eastAsia="ru-RU"/>
              </w:rPr>
              <w:t>недостаточно</w:t>
            </w:r>
          </w:p>
        </w:tc>
      </w:tr>
      <w:tr w:rsidR="002B2519" w:rsidRPr="002B2519" w14:paraId="61D0AF1A" w14:textId="77777777" w:rsidTr="000402AC">
        <w:trPr>
          <w:jc w:val="center"/>
        </w:trPr>
        <w:tc>
          <w:tcPr>
            <w:tcW w:w="2013" w:type="dxa"/>
          </w:tcPr>
          <w:p w14:paraId="1563336E" w14:textId="77777777" w:rsidR="002B2519" w:rsidRPr="002B2519" w:rsidRDefault="002B2519" w:rsidP="000402AC">
            <w:pPr>
              <w:spacing w:line="240" w:lineRule="auto"/>
              <w:ind w:firstLine="0"/>
              <w:jc w:val="center"/>
              <w:rPr>
                <w:sz w:val="28"/>
                <w:szCs w:val="28"/>
                <w:lang w:eastAsia="ru-RU"/>
              </w:rPr>
            </w:pPr>
            <w:r w:rsidRPr="002B2519">
              <w:rPr>
                <w:sz w:val="28"/>
                <w:szCs w:val="28"/>
                <w:lang w:eastAsia="ru-RU"/>
              </w:rPr>
              <w:t>3</w:t>
            </w:r>
          </w:p>
        </w:tc>
        <w:tc>
          <w:tcPr>
            <w:tcW w:w="3969" w:type="dxa"/>
          </w:tcPr>
          <w:p w14:paraId="19B8CE57" w14:textId="77777777" w:rsidR="002B2519" w:rsidRPr="002B2519" w:rsidRDefault="002B2519" w:rsidP="000402AC">
            <w:pPr>
              <w:spacing w:line="240" w:lineRule="auto"/>
              <w:ind w:firstLine="0"/>
              <w:jc w:val="center"/>
              <w:rPr>
                <w:sz w:val="28"/>
                <w:szCs w:val="28"/>
                <w:lang w:eastAsia="ru-RU"/>
              </w:rPr>
            </w:pPr>
            <w:r w:rsidRPr="002B2519">
              <w:rPr>
                <w:sz w:val="28"/>
                <w:szCs w:val="28"/>
                <w:lang w:eastAsia="ru-RU"/>
              </w:rPr>
              <w:t>довольно плохо</w:t>
            </w:r>
          </w:p>
        </w:tc>
      </w:tr>
      <w:tr w:rsidR="002B2519" w:rsidRPr="002B2519" w14:paraId="39F4AED8" w14:textId="77777777" w:rsidTr="000402AC">
        <w:trPr>
          <w:jc w:val="center"/>
        </w:trPr>
        <w:tc>
          <w:tcPr>
            <w:tcW w:w="2013" w:type="dxa"/>
          </w:tcPr>
          <w:p w14:paraId="1DDA6DEF" w14:textId="77777777" w:rsidR="002B2519" w:rsidRPr="002B2519" w:rsidRDefault="002B2519" w:rsidP="000402AC">
            <w:pPr>
              <w:spacing w:line="240" w:lineRule="auto"/>
              <w:ind w:firstLine="0"/>
              <w:jc w:val="center"/>
              <w:rPr>
                <w:sz w:val="28"/>
                <w:szCs w:val="28"/>
                <w:lang w:eastAsia="ru-RU"/>
              </w:rPr>
            </w:pPr>
            <w:r w:rsidRPr="002B2519">
              <w:rPr>
                <w:sz w:val="28"/>
                <w:szCs w:val="28"/>
                <w:lang w:eastAsia="ru-RU"/>
              </w:rPr>
              <w:t>2</w:t>
            </w:r>
          </w:p>
        </w:tc>
        <w:tc>
          <w:tcPr>
            <w:tcW w:w="3969" w:type="dxa"/>
          </w:tcPr>
          <w:p w14:paraId="5FB83C78" w14:textId="26134159" w:rsidR="002B2519" w:rsidRPr="002B2519" w:rsidRDefault="00D164A9" w:rsidP="000402AC">
            <w:pPr>
              <w:spacing w:line="240" w:lineRule="auto"/>
              <w:ind w:firstLine="0"/>
              <w:jc w:val="center"/>
              <w:rPr>
                <w:sz w:val="28"/>
                <w:szCs w:val="28"/>
                <w:lang w:eastAsia="ru-RU"/>
              </w:rPr>
            </w:pPr>
            <w:r w:rsidRPr="002B2519">
              <w:rPr>
                <w:sz w:val="28"/>
                <w:szCs w:val="28"/>
                <w:lang w:eastAsia="ru-RU"/>
              </w:rPr>
              <w:t>П</w:t>
            </w:r>
            <w:r w:rsidR="002B2519" w:rsidRPr="002B2519">
              <w:rPr>
                <w:sz w:val="28"/>
                <w:szCs w:val="28"/>
                <w:lang w:eastAsia="ru-RU"/>
              </w:rPr>
              <w:t>лохо</w:t>
            </w:r>
          </w:p>
        </w:tc>
      </w:tr>
      <w:tr w:rsidR="002B2519" w:rsidRPr="002B2519" w14:paraId="26EC2F11" w14:textId="77777777" w:rsidTr="000402AC">
        <w:trPr>
          <w:jc w:val="center"/>
        </w:trPr>
        <w:tc>
          <w:tcPr>
            <w:tcW w:w="2013" w:type="dxa"/>
          </w:tcPr>
          <w:p w14:paraId="7AE479D8" w14:textId="77777777" w:rsidR="002B2519" w:rsidRPr="002B2519" w:rsidRDefault="002B2519" w:rsidP="000402AC">
            <w:pPr>
              <w:spacing w:line="240" w:lineRule="auto"/>
              <w:ind w:firstLine="0"/>
              <w:jc w:val="center"/>
              <w:rPr>
                <w:sz w:val="28"/>
                <w:szCs w:val="28"/>
                <w:lang w:eastAsia="ru-RU"/>
              </w:rPr>
            </w:pPr>
            <w:r w:rsidRPr="002B2519">
              <w:rPr>
                <w:sz w:val="28"/>
                <w:szCs w:val="28"/>
                <w:lang w:eastAsia="ru-RU"/>
              </w:rPr>
              <w:t>1</w:t>
            </w:r>
          </w:p>
        </w:tc>
        <w:tc>
          <w:tcPr>
            <w:tcW w:w="3969" w:type="dxa"/>
          </w:tcPr>
          <w:p w14:paraId="2A234A75" w14:textId="77777777" w:rsidR="002B2519" w:rsidRPr="002B2519" w:rsidRDefault="002B2519" w:rsidP="000402AC">
            <w:pPr>
              <w:spacing w:line="240" w:lineRule="auto"/>
              <w:ind w:firstLine="0"/>
              <w:jc w:val="center"/>
              <w:rPr>
                <w:sz w:val="28"/>
                <w:szCs w:val="28"/>
                <w:lang w:eastAsia="ru-RU"/>
              </w:rPr>
            </w:pPr>
            <w:r w:rsidRPr="002B2519">
              <w:rPr>
                <w:sz w:val="28"/>
                <w:szCs w:val="28"/>
                <w:lang w:eastAsia="ru-RU"/>
              </w:rPr>
              <w:t>очень плохо</w:t>
            </w:r>
          </w:p>
        </w:tc>
      </w:tr>
      <w:tr w:rsidR="002B2519" w:rsidRPr="002B2519" w14:paraId="7A0E57BB" w14:textId="77777777" w:rsidTr="000402AC">
        <w:trPr>
          <w:jc w:val="center"/>
        </w:trPr>
        <w:tc>
          <w:tcPr>
            <w:tcW w:w="2013" w:type="dxa"/>
          </w:tcPr>
          <w:p w14:paraId="4DD65A5E" w14:textId="77777777" w:rsidR="002B2519" w:rsidRPr="002B2519" w:rsidRDefault="002B2519" w:rsidP="000402AC">
            <w:pPr>
              <w:spacing w:line="240" w:lineRule="auto"/>
              <w:ind w:firstLine="0"/>
              <w:jc w:val="center"/>
              <w:rPr>
                <w:sz w:val="28"/>
                <w:szCs w:val="28"/>
                <w:lang w:eastAsia="ru-RU"/>
              </w:rPr>
            </w:pPr>
            <w:r w:rsidRPr="002B2519">
              <w:rPr>
                <w:sz w:val="28"/>
                <w:szCs w:val="28"/>
                <w:lang w:eastAsia="ru-RU"/>
              </w:rPr>
              <w:t>0</w:t>
            </w:r>
          </w:p>
        </w:tc>
        <w:tc>
          <w:tcPr>
            <w:tcW w:w="3969" w:type="dxa"/>
          </w:tcPr>
          <w:p w14:paraId="3355B505" w14:textId="77777777" w:rsidR="002B2519" w:rsidRPr="002B2519" w:rsidRDefault="002B2519" w:rsidP="000402AC">
            <w:pPr>
              <w:spacing w:line="240" w:lineRule="auto"/>
              <w:ind w:firstLine="0"/>
              <w:jc w:val="center"/>
              <w:rPr>
                <w:sz w:val="28"/>
                <w:szCs w:val="28"/>
                <w:lang w:eastAsia="ru-RU"/>
              </w:rPr>
            </w:pPr>
            <w:r w:rsidRPr="002B2519">
              <w:rPr>
                <w:sz w:val="28"/>
                <w:szCs w:val="28"/>
                <w:lang w:eastAsia="ru-RU"/>
              </w:rPr>
              <w:t>не выполнено</w:t>
            </w:r>
          </w:p>
        </w:tc>
      </w:tr>
    </w:tbl>
    <w:p w14:paraId="134895C0" w14:textId="77777777" w:rsidR="002B2519" w:rsidRPr="002B2519" w:rsidRDefault="002B2519" w:rsidP="00393163">
      <w:pPr>
        <w:spacing w:line="240" w:lineRule="auto"/>
        <w:ind w:firstLine="851"/>
        <w:rPr>
          <w:sz w:val="28"/>
          <w:szCs w:val="28"/>
          <w:lang w:eastAsia="ru-RU"/>
        </w:rPr>
      </w:pPr>
    </w:p>
    <w:p w14:paraId="62A5A11E"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Оценка «не выполнено» означает, что практически ничего из требуемого упражнения не было исполнено. </w:t>
      </w:r>
    </w:p>
    <w:p w14:paraId="0722E8D9"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15.6.1.3. Половинки оценок от 0,5 до 9,5 могут также использоваться, по усмотрению судьи, как в оценках за упражнения, так и в общей оценке. </w:t>
      </w:r>
    </w:p>
    <w:p w14:paraId="614B845A"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15.6.1.4. При судействе КЮРов в оценках за технику тоже могут быть использованы половинки, а в оценках за артистизм могут использоваться десятые доли балла от 0,1 до 9,9. </w:t>
      </w:r>
    </w:p>
    <w:p w14:paraId="29216164"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В ездах на лошадях 4, 5 и 6 лет могут быть использованы десятые доли баллов. В ездах на лошадях 7 лет и детских ездах десятые доли баллов могут быть использованы в оценках за качество аллюров и качество посадки соответственно, а в оценках за технику могут быть использованы половинки. </w:t>
      </w:r>
    </w:p>
    <w:p w14:paraId="00A1F400"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15.6.1.6. Общая оценка. После того, как спортивная пара окончит выступление, ставится одна общая оценка за Общее впечатление (гармоничное исполнение спортивной пары; положение и посадка всадника; правильность и эффективность применения средств управления). Общая оценка выставляется по шкале от 0 до 10 баллов, разрешается использование половинок.</w:t>
      </w:r>
    </w:p>
    <w:p w14:paraId="601A6017" w14:textId="70249AE0" w:rsidR="002B2519" w:rsidRPr="002B2519" w:rsidRDefault="00C6282E" w:rsidP="00524C40">
      <w:pPr>
        <w:widowControl w:val="0"/>
        <w:tabs>
          <w:tab w:val="left" w:pos="709"/>
        </w:tabs>
        <w:spacing w:before="1"/>
        <w:ind w:right="113"/>
        <w:contextualSpacing/>
        <w:rPr>
          <w:sz w:val="28"/>
          <w:szCs w:val="28"/>
          <w:lang w:eastAsia="ru-RU"/>
        </w:rPr>
      </w:pPr>
      <w:r>
        <w:rPr>
          <w:sz w:val="28"/>
          <w:szCs w:val="28"/>
          <w:lang w:eastAsia="ru-RU"/>
        </w:rPr>
        <w:t>15.6.1.7. </w:t>
      </w:r>
      <w:r w:rsidR="002B2519" w:rsidRPr="002B2519">
        <w:rPr>
          <w:sz w:val="28"/>
          <w:szCs w:val="28"/>
          <w:lang w:eastAsia="ru-RU"/>
        </w:rPr>
        <w:t>Как для общей оценки, так и для некоторых сложных упражнений могут устанавливаться коэффициенты – что отражено в протоколах езд.</w:t>
      </w:r>
      <w:bookmarkStart w:id="124" w:name="_Toc534793902"/>
      <w:bookmarkStart w:id="125" w:name="_Toc350175890"/>
      <w:bookmarkStart w:id="126" w:name="_Toc350176605"/>
    </w:p>
    <w:p w14:paraId="6EE5461E"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15.6.2. Судейские протоколы</w:t>
      </w:r>
      <w:bookmarkEnd w:id="124"/>
      <w:bookmarkEnd w:id="125"/>
      <w:bookmarkEnd w:id="126"/>
      <w:r w:rsidRPr="002B2519">
        <w:rPr>
          <w:sz w:val="28"/>
          <w:szCs w:val="28"/>
          <w:lang w:eastAsia="ru-RU"/>
        </w:rPr>
        <w:t>.</w:t>
      </w:r>
    </w:p>
    <w:p w14:paraId="6CBFEA8D"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15.6.2.1. Судейские протоколы имеют две графы: одна для первоначальной оценки судьи, а вторая – для исправленной. Каждое исправление оценки должно быть заверено подписью или инициалами сделавшего это исправление судьи. Судейские протоколы должны быть подписаны судьей.</w:t>
      </w:r>
    </w:p>
    <w:p w14:paraId="19961498"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15.6.2.2. Существует также графа для комментариев судьи, куда он должен, по возможности, записывать обоснование оценок. Судьям настоятельно рекомендуется давать как можно больше комментариев. В случаях оценки ниже 6, судья обязан оставить комментарий. Информация в комментариях предназначена для спортсмена. </w:t>
      </w:r>
    </w:p>
    <w:p w14:paraId="2DA0B7F4"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15.6.2.3. По окончании соревнования оригиналы судейских протоколов должны быть доступны для спортсменов.</w:t>
      </w:r>
    </w:p>
    <w:p w14:paraId="09BDCFFB" w14:textId="61CCF9B8"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15.6.2.4. Итоговые результаты соревнования должны быть подписаны Главным судьей, старшим судьей или ТД (по решению Главного судьи) и Главным секретарем.</w:t>
      </w:r>
    </w:p>
    <w:p w14:paraId="51E07679"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15.6.2.5. Электронные протоколы. Организаторам разрешено использовать специальные программы для судейства с электронными протоколами при условии, что использование такой системы было утверждено ОСФ. При использовании электронной системы бумажные версии протоколов обязательно должны лежать на столе у судьи, на случай поломки оборудования. Всадник должен иметь возможность скачать свой электронный протокол из интернета или получить его распечатку в секретариате. Доступ к скачиванию электронного протокола из интернета должен быть предоставлен только лично всаднику. </w:t>
      </w:r>
    </w:p>
    <w:p w14:paraId="2B2DD2D4" w14:textId="77777777" w:rsidR="002B2519" w:rsidRPr="002B2519" w:rsidRDefault="002B2519" w:rsidP="00524C40">
      <w:pPr>
        <w:widowControl w:val="0"/>
        <w:tabs>
          <w:tab w:val="left" w:pos="709"/>
        </w:tabs>
        <w:spacing w:before="1"/>
        <w:ind w:right="113"/>
        <w:contextualSpacing/>
        <w:rPr>
          <w:sz w:val="28"/>
          <w:szCs w:val="28"/>
          <w:lang w:eastAsia="ru-RU"/>
        </w:rPr>
      </w:pPr>
      <w:bookmarkStart w:id="127" w:name="_Toc534793904"/>
      <w:bookmarkStart w:id="128" w:name="_Toc350175892"/>
      <w:bookmarkStart w:id="129" w:name="_Toc350176607"/>
      <w:r w:rsidRPr="002B2519">
        <w:rPr>
          <w:sz w:val="28"/>
          <w:szCs w:val="28"/>
          <w:lang w:eastAsia="ru-RU"/>
        </w:rPr>
        <w:t>15.6.3. Подсчет и публикация результатов</w:t>
      </w:r>
      <w:bookmarkEnd w:id="127"/>
      <w:bookmarkEnd w:id="128"/>
      <w:bookmarkEnd w:id="129"/>
      <w:r w:rsidRPr="002B2519">
        <w:rPr>
          <w:sz w:val="28"/>
          <w:szCs w:val="28"/>
          <w:lang w:eastAsia="ru-RU"/>
        </w:rPr>
        <w:t xml:space="preserve"> езд.</w:t>
      </w:r>
    </w:p>
    <w:p w14:paraId="17FDE4D0"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После каждого выступления, помимо общего процента, в технических результатах подсчитывается и публикуется процент отдельно по каждому судье. </w:t>
      </w:r>
    </w:p>
    <w:p w14:paraId="023FB238"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15.6.3.1. Максимальное количество баллов, которое должно использоваться в подсчетах, указано на каждом протоколе езды.</w:t>
      </w:r>
    </w:p>
    <w:p w14:paraId="60A4B9BA"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15.6.3.2. Проценты: </w:t>
      </w:r>
    </w:p>
    <w:p w14:paraId="2A75F4EF"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Все результаты должны публиковаться в процентах с точностью до трех знаков после запятой.  Результаты в процентах с точностью до трех знаков после запятой должны округляться согласно данному примеру: 0,0011-0,0014 округляется в меньшую сторону; 0,0015-0,0019 – в большую.</w:t>
      </w:r>
    </w:p>
    <w:p w14:paraId="0A422F92"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15.6.3.3. Подсчеты: </w:t>
      </w:r>
    </w:p>
    <w:p w14:paraId="2827B71A"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а) в ездах, где есть только оценки за технику, процент по каждому судье рассчитывается путем сложения всех оценок за элементы (с учетом соответствующих коэффициентов) и деления данной суммы на максимальное количество баллов, затем умноженное на 100;</w:t>
      </w:r>
    </w:p>
    <w:p w14:paraId="16A829BA"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б) в ездах, где есть оценки за технику и артистизм, процент по каждому судье рассчитывается путем сложения процента за технику и процента за артистизм и деления данной суммы на два. Итоговый процент получается путем сложения процентов по каждому судье и деления данной суммы на количество судей.</w:t>
      </w:r>
    </w:p>
    <w:p w14:paraId="4C5590C6"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в) в ездах на лошадях 7 лет и детских ездах, где судьи делятся на две бригады, оценка за технику высчитывается как обычно, а оценка за качество посадки или аллюров высчитывается следующим образом: все оценки складываются, делятся на количество оценок и умножаются на 10.</w:t>
      </w:r>
    </w:p>
    <w:p w14:paraId="099FCB5B"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В детских ездах четыре оценки складываются, делятся на 4 и умножаются на 10 (или складываются и сразу делятся на 0,4).</w:t>
      </w:r>
    </w:p>
    <w:p w14:paraId="52492A37"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Итоговый результат: оценка за качество и оценка за технику составляют 50% окончательного результата.</w:t>
      </w:r>
    </w:p>
    <w:p w14:paraId="5BE556BF"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Судейство соревнований среди мальчиков и девочек тремя судьями: итоговый результат определяется делением суммы результата за технику (в % процентах) и результата за качество (в % процентах) на два.</w:t>
      </w:r>
    </w:p>
    <w:p w14:paraId="083DC444"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Судейство соревнований среди мальчиков и девочек пятью судьями: сумма среднего арифметического трех результатов за технику (в % процентах) и результата за качество (в % процентах) делится на два.</w:t>
      </w:r>
    </w:p>
    <w:p w14:paraId="449F273D"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г) в ездах на лошадях 4, 5, 6 лет для получения итогового результата необходимо умножить на два сумму всех пяти оценок.</w:t>
      </w:r>
    </w:p>
    <w:p w14:paraId="28B13464"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15.6.4. Если участник отказывается от участия до начала соревнований, или во время исполнения езды снимается по собственному желанию, исключается или «не допускается к участию», в технических результатах должно быть, соответственно, указано:</w:t>
      </w:r>
    </w:p>
    <w:p w14:paraId="3133A304" w14:textId="00DEF52C"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«отказался от участия» – отменил свое выступление до начала соревнований, по уважительной причине, принятой Главным судьей;</w:t>
      </w:r>
    </w:p>
    <w:p w14:paraId="25019D42" w14:textId="50E1C8BE"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«сошел»  – участник снялся во время выступления;</w:t>
      </w:r>
    </w:p>
    <w:p w14:paraId="49FAA76C" w14:textId="0D6D21EA"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«исключен»</w:t>
      </w:r>
      <w:r w:rsidR="00E04883">
        <w:rPr>
          <w:sz w:val="28"/>
          <w:szCs w:val="28"/>
          <w:lang w:eastAsia="ru-RU"/>
        </w:rPr>
        <w:t xml:space="preserve"> </w:t>
      </w:r>
      <w:r w:rsidRPr="002B2519">
        <w:rPr>
          <w:sz w:val="28"/>
          <w:szCs w:val="28"/>
          <w:lang w:eastAsia="ru-RU"/>
        </w:rPr>
        <w:t>– участник начал выступление, но был остановлен и прекратил выступление из-за нарушения правил;</w:t>
      </w:r>
    </w:p>
    <w:p w14:paraId="2FF5A7C9" w14:textId="63183DB4"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«не стартовал» – участник не явился на старт без объяснения причин;</w:t>
      </w:r>
    </w:p>
    <w:p w14:paraId="7E32A3C8" w14:textId="19D6A656"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или сокращения.</w:t>
      </w:r>
    </w:p>
    <w:p w14:paraId="77C220B8" w14:textId="77777777" w:rsidR="002B2519" w:rsidRDefault="002B2519" w:rsidP="000402AC">
      <w:pPr>
        <w:widowControl w:val="0"/>
        <w:tabs>
          <w:tab w:val="left" w:pos="709"/>
        </w:tabs>
        <w:spacing w:before="1"/>
        <w:ind w:right="113"/>
        <w:contextualSpacing/>
        <w:rPr>
          <w:sz w:val="28"/>
          <w:szCs w:val="28"/>
          <w:lang w:eastAsia="ru-RU"/>
        </w:rPr>
      </w:pPr>
      <w:r w:rsidRPr="002B2519">
        <w:rPr>
          <w:sz w:val="28"/>
          <w:szCs w:val="28"/>
          <w:lang w:eastAsia="ru-RU"/>
        </w:rPr>
        <w:t>15.6.5. Судейство с демонстрацией оценок на экране. Во время судейства демонстрируемые оценки не должны быть видны судьям. Рекомендуется показывать зрителям полученные проценты на данный момент и среднюю оценку по всем судьям за каждое движение.</w:t>
      </w:r>
    </w:p>
    <w:p w14:paraId="6BAB4B08" w14:textId="77777777" w:rsidR="006F3D86" w:rsidRDefault="006F3D86" w:rsidP="000402AC">
      <w:pPr>
        <w:widowControl w:val="0"/>
        <w:tabs>
          <w:tab w:val="left" w:pos="709"/>
        </w:tabs>
        <w:spacing w:before="1"/>
        <w:ind w:right="113"/>
        <w:contextualSpacing/>
        <w:rPr>
          <w:sz w:val="28"/>
          <w:szCs w:val="28"/>
          <w:lang w:eastAsia="ru-RU"/>
        </w:rPr>
      </w:pPr>
    </w:p>
    <w:p w14:paraId="6D6E36CA" w14:textId="5D5BB294" w:rsidR="002B2519" w:rsidRPr="002B2519" w:rsidRDefault="00C6282E" w:rsidP="000402AC">
      <w:pPr>
        <w:rPr>
          <w:b/>
          <w:sz w:val="28"/>
          <w:szCs w:val="28"/>
          <w:lang w:eastAsia="ru-RU"/>
        </w:rPr>
      </w:pPr>
      <w:bookmarkStart w:id="130" w:name="_Toc66544079"/>
      <w:bookmarkStart w:id="131" w:name="_Toc115801338"/>
      <w:bookmarkStart w:id="132" w:name="_Toc115817475"/>
      <w:r>
        <w:rPr>
          <w:b/>
          <w:sz w:val="28"/>
          <w:szCs w:val="28"/>
          <w:lang w:eastAsia="ru-RU"/>
        </w:rPr>
        <w:t>16. </w:t>
      </w:r>
      <w:r w:rsidR="002B2519" w:rsidRPr="002B2519">
        <w:rPr>
          <w:b/>
          <w:sz w:val="28"/>
          <w:szCs w:val="28"/>
          <w:lang w:eastAsia="ru-RU"/>
        </w:rPr>
        <w:t>Классификация участников по итогам соревнований и церемония награждения.</w:t>
      </w:r>
      <w:bookmarkEnd w:id="130"/>
      <w:bookmarkEnd w:id="131"/>
      <w:bookmarkEnd w:id="132"/>
    </w:p>
    <w:p w14:paraId="3838DEA4" w14:textId="77777777" w:rsidR="002B2519" w:rsidRPr="002B2519" w:rsidRDefault="002B2519" w:rsidP="000402AC">
      <w:pPr>
        <w:widowControl w:val="0"/>
        <w:tabs>
          <w:tab w:val="left" w:pos="709"/>
        </w:tabs>
        <w:spacing w:before="1"/>
        <w:ind w:right="113"/>
        <w:contextualSpacing/>
        <w:rPr>
          <w:sz w:val="28"/>
          <w:szCs w:val="28"/>
          <w:lang w:eastAsia="ru-RU"/>
        </w:rPr>
      </w:pPr>
      <w:r w:rsidRPr="002B2519">
        <w:rPr>
          <w:sz w:val="28"/>
          <w:szCs w:val="28"/>
          <w:lang w:eastAsia="ru-RU"/>
        </w:rPr>
        <w:t xml:space="preserve">16.1. Классификация в номере программы. </w:t>
      </w:r>
    </w:p>
    <w:p w14:paraId="78C20BC5" w14:textId="77777777" w:rsidR="002B2519" w:rsidRPr="002B2519" w:rsidRDefault="002B2519" w:rsidP="000402AC">
      <w:pPr>
        <w:widowControl w:val="0"/>
        <w:tabs>
          <w:tab w:val="left" w:pos="709"/>
        </w:tabs>
        <w:spacing w:before="1"/>
        <w:ind w:right="113"/>
        <w:contextualSpacing/>
        <w:rPr>
          <w:sz w:val="28"/>
          <w:szCs w:val="28"/>
          <w:lang w:eastAsia="ru-RU"/>
        </w:rPr>
      </w:pPr>
      <w:r w:rsidRPr="002B2519">
        <w:rPr>
          <w:sz w:val="28"/>
          <w:szCs w:val="28"/>
          <w:lang w:eastAsia="ru-RU"/>
        </w:rPr>
        <w:t>После каждого выступления, когда все судьи выставят общие оценки и подпишут судейские протоколы, протоколы передаются в секретариат, где происходит их подсчет. Оценки умножаются на соответствующие коэффициенты, суммируются, переводятся в проценты и выводится итоговый процент.</w:t>
      </w:r>
    </w:p>
    <w:p w14:paraId="474A8EBC"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16.1.1. Распределение мест в номере программы определяется следующим образом:</w:t>
      </w:r>
    </w:p>
    <w:p w14:paraId="12529A0B" w14:textId="00250246"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Во всех соревнованиях победителем считается участник, получивший наивысший процент, вторым – участник, имеющий следующий результат и </w:t>
      </w:r>
      <w:r w:rsidR="00E04883" w:rsidRPr="00E04883">
        <w:rPr>
          <w:sz w:val="28"/>
          <w:szCs w:val="28"/>
          <w:lang w:eastAsia="ru-RU"/>
        </w:rPr>
        <w:t>так далее</w:t>
      </w:r>
      <w:r w:rsidRPr="00E04883">
        <w:rPr>
          <w:sz w:val="28"/>
          <w:szCs w:val="28"/>
          <w:lang w:eastAsia="ru-RU"/>
        </w:rPr>
        <w:t>.</w:t>
      </w:r>
      <w:r w:rsidRPr="002B2519">
        <w:rPr>
          <w:sz w:val="28"/>
          <w:szCs w:val="28"/>
          <w:lang w:eastAsia="ru-RU"/>
        </w:rPr>
        <w:t xml:space="preserve"> В случае равенства процентов, когда речь идет о первых трех местах, наибольший результат, занимающий среднее положение среди результатов всех судей, будет определяющим. Средний результат –</w:t>
      </w:r>
      <w:r w:rsidR="00E04883">
        <w:rPr>
          <w:sz w:val="28"/>
          <w:szCs w:val="28"/>
          <w:lang w:eastAsia="ru-RU"/>
        </w:rPr>
        <w:t xml:space="preserve"> </w:t>
      </w:r>
      <w:r w:rsidRPr="002B2519">
        <w:rPr>
          <w:sz w:val="28"/>
          <w:szCs w:val="28"/>
          <w:lang w:eastAsia="ru-RU"/>
        </w:rPr>
        <w:t>результат, стоящий в середине в ряду результатов. Чтобы узнать средний результат, нужно расположить их в порядке возрастания.</w:t>
      </w:r>
    </w:p>
    <w:p w14:paraId="05EC4003"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16.1.2. В случае равенства процентов в КЮРе, когда речь идет о первых трех местах, лучшее место получает участник, с более высокими оценками за артистизм.</w:t>
      </w:r>
    </w:p>
    <w:p w14:paraId="5360666A"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16.1.3. В случае равенства процентов у участников, не вошедших в число трех лучших, они получают одинаковые места.</w:t>
      </w:r>
    </w:p>
    <w:p w14:paraId="3445DA9B"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16.1.4. В случае равенства процентов за первые три места в ездах на молодых лошадях применяется следующая система: лучшее место получает участник с более высоким средним арифметическим оценок за подчинение и общее впечатление. Если равенство сохраняется – решающей будет оценка за подчинение. Если равенство все же продолжает сохраняться, участники должны получить одинаковое место. </w:t>
      </w:r>
    </w:p>
    <w:p w14:paraId="76E04DF0" w14:textId="776FF78E" w:rsidR="002B2519" w:rsidRPr="00524C40" w:rsidRDefault="00C6282E" w:rsidP="00524C40">
      <w:pPr>
        <w:widowControl w:val="0"/>
        <w:tabs>
          <w:tab w:val="left" w:pos="709"/>
        </w:tabs>
        <w:spacing w:before="1"/>
        <w:ind w:right="113"/>
        <w:contextualSpacing/>
        <w:rPr>
          <w:sz w:val="28"/>
          <w:szCs w:val="28"/>
          <w:lang w:eastAsia="ru-RU"/>
        </w:rPr>
      </w:pPr>
      <w:r>
        <w:rPr>
          <w:sz w:val="28"/>
          <w:szCs w:val="28"/>
          <w:lang w:eastAsia="ru-RU"/>
        </w:rPr>
        <w:t>16.1.5. </w:t>
      </w:r>
      <w:r w:rsidR="002B2519" w:rsidRPr="002B2519">
        <w:rPr>
          <w:sz w:val="28"/>
          <w:szCs w:val="28"/>
          <w:lang w:eastAsia="ru-RU"/>
        </w:rPr>
        <w:t>В случае равенства результатов у двух участников, вошедших в тройку призеров в программе КЮР детских езд, более высокое место занимает тот участник, у которого выше оценка за артистизм. Если оценки за артистизм также равные, более высокое место занимает участник, чья оценка за гармонию выше. В случае равенства оценок за гармонию, победителем признается тот, у кого выше оценка за хореографию.</w:t>
      </w:r>
    </w:p>
    <w:p w14:paraId="161AE408"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16.2. Классификация в виде программы.</w:t>
      </w:r>
    </w:p>
    <w:p w14:paraId="20AAB37E"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16.2.1. Классификация в виде программы производится одним из следующих способов:</w:t>
      </w:r>
    </w:p>
    <w:p w14:paraId="4FB49F2C" w14:textId="26D4E3B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по результату финальной езды;</w:t>
      </w:r>
    </w:p>
    <w:p w14:paraId="5F4B2FE0" w14:textId="5030A45F"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по сумме результатов езд, включенных в соревнование для определенной категории.</w:t>
      </w:r>
    </w:p>
    <w:p w14:paraId="62789CDC"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16.2.2. Участники, не допущенные в финальную езду, классифицируются в соревновании в соответствии с суммой результатов езд, в которых они приняли участие.</w:t>
      </w:r>
    </w:p>
    <w:p w14:paraId="482680C2"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16.2.3. В случае равенства результата за 1 – 3 места более высокое место займет участник, занявший более высокое место в финальной езде.</w:t>
      </w:r>
    </w:p>
    <w:p w14:paraId="08266E58" w14:textId="77777777" w:rsidR="002B2519" w:rsidRPr="002B2519" w:rsidRDefault="002B2519" w:rsidP="00524C40">
      <w:pPr>
        <w:widowControl w:val="0"/>
        <w:tabs>
          <w:tab w:val="left" w:pos="709"/>
        </w:tabs>
        <w:spacing w:before="1"/>
        <w:ind w:right="113"/>
        <w:contextualSpacing/>
        <w:rPr>
          <w:sz w:val="28"/>
          <w:szCs w:val="28"/>
          <w:lang w:eastAsia="ru-RU"/>
        </w:rPr>
      </w:pPr>
      <w:bookmarkStart w:id="133" w:name="_Toc534793905"/>
      <w:bookmarkStart w:id="134" w:name="_Toc350175893"/>
      <w:bookmarkStart w:id="135" w:name="_Toc350176608"/>
      <w:r w:rsidRPr="002B2519">
        <w:rPr>
          <w:sz w:val="28"/>
          <w:szCs w:val="28"/>
          <w:lang w:eastAsia="ru-RU"/>
        </w:rPr>
        <w:t>16.2. Классификация в видах программ устанавливаются в соответствии с Положением (регламентом) соревнований.</w:t>
      </w:r>
    </w:p>
    <w:p w14:paraId="4563CD9B"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Классификация в командных соревнованиях производится одним из следующих способов:</w:t>
      </w:r>
    </w:p>
    <w:p w14:paraId="20D39086" w14:textId="751E9DE9"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по сумме результатов лучших членов команды в езде, по результатам которого определяется классификация в соответствии с Положением (регламентом) о соревнованиях;</w:t>
      </w:r>
    </w:p>
    <w:p w14:paraId="6F5C16A8" w14:textId="329CE5D6"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по сумме результатов лучших членов команды в двух или более ездах в соответствии с условием Положения (регламента) о соревнованиях.</w:t>
      </w:r>
    </w:p>
    <w:p w14:paraId="3ADE0ACA" w14:textId="45503DDC" w:rsidR="002B2519" w:rsidRPr="002B2519" w:rsidRDefault="00C6282E" w:rsidP="00524C40">
      <w:pPr>
        <w:widowControl w:val="0"/>
        <w:tabs>
          <w:tab w:val="left" w:pos="709"/>
        </w:tabs>
        <w:spacing w:before="1"/>
        <w:ind w:right="113"/>
        <w:contextualSpacing/>
        <w:rPr>
          <w:sz w:val="28"/>
          <w:szCs w:val="28"/>
          <w:lang w:eastAsia="ru-RU"/>
        </w:rPr>
      </w:pPr>
      <w:r>
        <w:rPr>
          <w:sz w:val="28"/>
          <w:szCs w:val="28"/>
          <w:lang w:eastAsia="ru-RU"/>
        </w:rPr>
        <w:t>16.2.1. </w:t>
      </w:r>
      <w:r w:rsidR="002B2519" w:rsidRPr="002B2519">
        <w:rPr>
          <w:sz w:val="28"/>
          <w:szCs w:val="28"/>
          <w:lang w:eastAsia="ru-RU"/>
        </w:rPr>
        <w:t>Результат участника может учитываться как в баллах переведенных в проценты (%), так и по занятому месту, переведенному в баллы. Способ учета результата должен быть указан в Положении (регламенте) соревнований.</w:t>
      </w:r>
    </w:p>
    <w:p w14:paraId="7350C69D"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16.2.2. Распределение мест в командных соревнованиях определяется следующим образом: во всех командных соревнованиях победившей считается команда с максимальным результатом лучших участников команды, второй – команда, имеющая следующий результат и так далее. </w:t>
      </w:r>
    </w:p>
    <w:p w14:paraId="7CE07010"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16.2.3. В случае равенства баллов более высокое место занимает команда, в которой участник, показавший самый низкий результат из лучших результатов участников команды, имеет лучший результат.</w:t>
      </w:r>
    </w:p>
    <w:p w14:paraId="49381FE8"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16.3. Особенности личной классификации на чемпионатах России, Кубках России, первенствах России.</w:t>
      </w:r>
    </w:p>
    <w:p w14:paraId="092CD822" w14:textId="71B31578" w:rsidR="002B2519" w:rsidRPr="002B2519" w:rsidRDefault="00C6282E" w:rsidP="00524C40">
      <w:pPr>
        <w:widowControl w:val="0"/>
        <w:tabs>
          <w:tab w:val="left" w:pos="709"/>
        </w:tabs>
        <w:spacing w:before="1"/>
        <w:ind w:right="113"/>
        <w:contextualSpacing/>
        <w:rPr>
          <w:sz w:val="28"/>
          <w:szCs w:val="28"/>
          <w:lang w:eastAsia="ru-RU"/>
        </w:rPr>
      </w:pPr>
      <w:r>
        <w:rPr>
          <w:sz w:val="28"/>
          <w:szCs w:val="28"/>
          <w:lang w:eastAsia="ru-RU"/>
        </w:rPr>
        <w:t>16.3.1. </w:t>
      </w:r>
      <w:r w:rsidR="002B2519" w:rsidRPr="00E04883">
        <w:rPr>
          <w:sz w:val="28"/>
          <w:szCs w:val="28"/>
          <w:lang w:eastAsia="ru-RU"/>
        </w:rPr>
        <w:t xml:space="preserve">В </w:t>
      </w:r>
      <w:r w:rsidR="00FA1D0A" w:rsidRPr="00E04883">
        <w:rPr>
          <w:sz w:val="28"/>
          <w:szCs w:val="28"/>
          <w:lang w:eastAsia="ru-RU"/>
        </w:rPr>
        <w:t>спорти</w:t>
      </w:r>
      <w:r w:rsidR="001347E9" w:rsidRPr="00E04883">
        <w:rPr>
          <w:sz w:val="28"/>
          <w:szCs w:val="28"/>
          <w:lang w:eastAsia="ru-RU"/>
        </w:rPr>
        <w:t>в</w:t>
      </w:r>
      <w:r w:rsidR="00FA1D0A" w:rsidRPr="00E04883">
        <w:rPr>
          <w:sz w:val="28"/>
          <w:szCs w:val="28"/>
          <w:lang w:eastAsia="ru-RU"/>
        </w:rPr>
        <w:t xml:space="preserve">ной </w:t>
      </w:r>
      <w:r w:rsidR="002B2519" w:rsidRPr="00E04883">
        <w:rPr>
          <w:sz w:val="28"/>
          <w:szCs w:val="28"/>
          <w:lang w:eastAsia="ru-RU"/>
        </w:rPr>
        <w:t>дисциплине «</w:t>
      </w:r>
      <w:r w:rsidR="00FA1D0A" w:rsidRPr="00E04883">
        <w:rPr>
          <w:sz w:val="28"/>
          <w:szCs w:val="28"/>
          <w:lang w:eastAsia="ru-RU"/>
        </w:rPr>
        <w:t>выездка - большой круг</w:t>
      </w:r>
      <w:r w:rsidR="002B2519" w:rsidRPr="00E04883">
        <w:rPr>
          <w:sz w:val="28"/>
          <w:szCs w:val="28"/>
          <w:lang w:eastAsia="ru-RU"/>
        </w:rPr>
        <w:t>».</w:t>
      </w:r>
      <w:r w:rsidR="002B2519" w:rsidRPr="002B2519">
        <w:rPr>
          <w:sz w:val="28"/>
          <w:szCs w:val="28"/>
          <w:lang w:eastAsia="ru-RU"/>
        </w:rPr>
        <w:t xml:space="preserve"> </w:t>
      </w:r>
    </w:p>
    <w:p w14:paraId="186C4375" w14:textId="34300247" w:rsidR="002B2519" w:rsidRPr="002B2519" w:rsidRDefault="00C6282E" w:rsidP="00524C40">
      <w:pPr>
        <w:widowControl w:val="0"/>
        <w:tabs>
          <w:tab w:val="left" w:pos="709"/>
        </w:tabs>
        <w:spacing w:before="1"/>
        <w:ind w:right="113"/>
        <w:contextualSpacing/>
        <w:rPr>
          <w:sz w:val="28"/>
          <w:szCs w:val="28"/>
          <w:lang w:eastAsia="ru-RU"/>
        </w:rPr>
      </w:pPr>
      <w:r>
        <w:rPr>
          <w:sz w:val="28"/>
          <w:szCs w:val="28"/>
          <w:lang w:eastAsia="ru-RU"/>
        </w:rPr>
        <w:t>16.3.1.1. </w:t>
      </w:r>
      <w:r w:rsidR="002B2519" w:rsidRPr="002B2519">
        <w:rPr>
          <w:sz w:val="28"/>
          <w:szCs w:val="28"/>
          <w:lang w:eastAsia="ru-RU"/>
        </w:rPr>
        <w:t>Победитель Кубка России и призеры Кубка России (2 – 3 место) определяются по наибольшей сумме положительных баллов переведенных в проценты в ездах:</w:t>
      </w:r>
    </w:p>
    <w:p w14:paraId="0C648E56" w14:textId="496932E4" w:rsidR="002B2519" w:rsidRPr="00E04883"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а) БП и КЮР </w:t>
      </w:r>
      <w:r w:rsidRPr="00E04883">
        <w:rPr>
          <w:sz w:val="28"/>
          <w:szCs w:val="28"/>
          <w:lang w:eastAsia="ru-RU"/>
        </w:rPr>
        <w:t>БП</w:t>
      </w:r>
      <w:r w:rsidR="00FA1D0A" w:rsidRPr="00E04883">
        <w:rPr>
          <w:sz w:val="28"/>
          <w:szCs w:val="28"/>
          <w:lang w:eastAsia="ru-RU"/>
        </w:rPr>
        <w:t>;</w:t>
      </w:r>
      <w:r w:rsidRPr="00E04883">
        <w:rPr>
          <w:sz w:val="28"/>
          <w:szCs w:val="28"/>
          <w:lang w:eastAsia="ru-RU"/>
        </w:rPr>
        <w:t xml:space="preserve"> </w:t>
      </w:r>
    </w:p>
    <w:p w14:paraId="08B540E1" w14:textId="63D23B07" w:rsidR="002B2519" w:rsidRPr="00E04883" w:rsidRDefault="002B2519" w:rsidP="00524C40">
      <w:pPr>
        <w:widowControl w:val="0"/>
        <w:tabs>
          <w:tab w:val="left" w:pos="709"/>
        </w:tabs>
        <w:spacing w:before="1"/>
        <w:ind w:right="113"/>
        <w:contextualSpacing/>
        <w:rPr>
          <w:sz w:val="28"/>
          <w:szCs w:val="28"/>
          <w:lang w:eastAsia="ru-RU"/>
        </w:rPr>
      </w:pPr>
      <w:r w:rsidRPr="00E04883">
        <w:rPr>
          <w:sz w:val="28"/>
          <w:szCs w:val="28"/>
          <w:lang w:eastAsia="ru-RU"/>
        </w:rPr>
        <w:t>б) БП, ПБП и КЮР БП</w:t>
      </w:r>
      <w:r w:rsidR="00FA1D0A" w:rsidRPr="00E04883">
        <w:rPr>
          <w:sz w:val="28"/>
          <w:szCs w:val="28"/>
          <w:lang w:eastAsia="ru-RU"/>
        </w:rPr>
        <w:t>;</w:t>
      </w:r>
    </w:p>
    <w:p w14:paraId="2C869DBA" w14:textId="54ACBE75" w:rsidR="002B2519" w:rsidRPr="002B2519" w:rsidRDefault="00C6282E" w:rsidP="00524C40">
      <w:pPr>
        <w:widowControl w:val="0"/>
        <w:tabs>
          <w:tab w:val="left" w:pos="709"/>
        </w:tabs>
        <w:spacing w:before="1"/>
        <w:ind w:right="113"/>
        <w:contextualSpacing/>
        <w:rPr>
          <w:sz w:val="28"/>
          <w:szCs w:val="28"/>
          <w:lang w:eastAsia="ru-RU"/>
        </w:rPr>
      </w:pPr>
      <w:r>
        <w:rPr>
          <w:sz w:val="28"/>
          <w:szCs w:val="28"/>
          <w:lang w:eastAsia="ru-RU"/>
        </w:rPr>
        <w:t>в) </w:t>
      </w:r>
      <w:r w:rsidR="002B2519" w:rsidRPr="00E04883">
        <w:rPr>
          <w:sz w:val="28"/>
          <w:szCs w:val="28"/>
          <w:lang w:eastAsia="ru-RU"/>
        </w:rPr>
        <w:t>БП и ПБП,</w:t>
      </w:r>
      <w:r w:rsidR="002B2519" w:rsidRPr="002B2519">
        <w:rPr>
          <w:sz w:val="28"/>
          <w:szCs w:val="28"/>
          <w:lang w:eastAsia="ru-RU"/>
        </w:rPr>
        <w:t xml:space="preserve"> </w:t>
      </w:r>
    </w:p>
    <w:p w14:paraId="435DC5EE"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по каким ездам проводится соревнование должно быть указано в Положении (регламенте) о соревнованиях. </w:t>
      </w:r>
    </w:p>
    <w:p w14:paraId="7F7F21BC"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В случае равенства набранных баллов переведенных в проценты преимущество будет иметь спортивная пара, показавшая более высокий результат в финальной езде соревнований. Если финальной ездой соревнований является:</w:t>
      </w:r>
    </w:p>
    <w:p w14:paraId="4B3E272D" w14:textId="482A15B0"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КЮР БП, то в случае равенства баллов переведенных в проценты преимущество будет иметь спортивная пара с более высокими оценками за артистичность,</w:t>
      </w:r>
    </w:p>
    <w:p w14:paraId="2A71C92F" w14:textId="118EDDB4"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ПБП, то в случае равенства баллов переведенных в проценты преимущество будет иметь спортивная пара с более высокой суммой общих оценок по всем судьям.</w:t>
      </w:r>
    </w:p>
    <w:p w14:paraId="6A3FCFC3" w14:textId="4156DE72" w:rsidR="002B2519" w:rsidRPr="002B2519" w:rsidRDefault="00C6282E" w:rsidP="00524C40">
      <w:pPr>
        <w:widowControl w:val="0"/>
        <w:tabs>
          <w:tab w:val="left" w:pos="709"/>
        </w:tabs>
        <w:spacing w:before="1"/>
        <w:ind w:right="113"/>
        <w:contextualSpacing/>
        <w:rPr>
          <w:sz w:val="28"/>
          <w:szCs w:val="28"/>
          <w:lang w:eastAsia="ru-RU"/>
        </w:rPr>
      </w:pPr>
      <w:r>
        <w:rPr>
          <w:sz w:val="28"/>
          <w:szCs w:val="28"/>
          <w:lang w:eastAsia="ru-RU"/>
        </w:rPr>
        <w:t>16.3.1.2. </w:t>
      </w:r>
      <w:r w:rsidR="002B2519" w:rsidRPr="002B2519">
        <w:rPr>
          <w:sz w:val="28"/>
          <w:szCs w:val="28"/>
          <w:lang w:eastAsia="ru-RU"/>
        </w:rPr>
        <w:t xml:space="preserve">Победитель </w:t>
      </w:r>
      <w:r w:rsidR="00E04883">
        <w:rPr>
          <w:sz w:val="28"/>
          <w:szCs w:val="28"/>
          <w:lang w:eastAsia="ru-RU"/>
        </w:rPr>
        <w:t>ч</w:t>
      </w:r>
      <w:r w:rsidR="002B2519" w:rsidRPr="002B2519">
        <w:rPr>
          <w:sz w:val="28"/>
          <w:szCs w:val="28"/>
          <w:lang w:eastAsia="ru-RU"/>
        </w:rPr>
        <w:t xml:space="preserve">емпионата России и призеры </w:t>
      </w:r>
      <w:r w:rsidR="00E04883">
        <w:rPr>
          <w:sz w:val="28"/>
          <w:szCs w:val="28"/>
          <w:lang w:eastAsia="ru-RU"/>
        </w:rPr>
        <w:t>ч</w:t>
      </w:r>
      <w:r w:rsidR="002B2519" w:rsidRPr="002B2519">
        <w:rPr>
          <w:sz w:val="28"/>
          <w:szCs w:val="28"/>
          <w:lang w:eastAsia="ru-RU"/>
        </w:rPr>
        <w:t xml:space="preserve">емпионата России (2 – 3 место) определяются </w:t>
      </w:r>
      <w:r w:rsidR="002B2519" w:rsidRPr="00E04883">
        <w:rPr>
          <w:sz w:val="28"/>
          <w:szCs w:val="28"/>
          <w:lang w:eastAsia="ru-RU"/>
        </w:rPr>
        <w:t xml:space="preserve">в </w:t>
      </w:r>
      <w:r w:rsidR="00FA1D0A" w:rsidRPr="00E04883">
        <w:rPr>
          <w:sz w:val="28"/>
          <w:szCs w:val="28"/>
          <w:lang w:eastAsia="ru-RU"/>
        </w:rPr>
        <w:t xml:space="preserve">спортивной </w:t>
      </w:r>
      <w:r w:rsidR="002B2519" w:rsidRPr="00E04883">
        <w:rPr>
          <w:sz w:val="28"/>
          <w:szCs w:val="28"/>
          <w:lang w:eastAsia="ru-RU"/>
        </w:rPr>
        <w:t>дисциплине</w:t>
      </w:r>
      <w:r w:rsidR="002B2519" w:rsidRPr="002B2519">
        <w:rPr>
          <w:sz w:val="28"/>
          <w:szCs w:val="28"/>
          <w:lang w:eastAsia="ru-RU"/>
        </w:rPr>
        <w:t xml:space="preserve"> «выездка </w:t>
      </w:r>
      <w:r w:rsidR="00FA1D0A">
        <w:rPr>
          <w:sz w:val="28"/>
          <w:szCs w:val="28"/>
          <w:lang w:eastAsia="ru-RU"/>
        </w:rPr>
        <w:t>-</w:t>
      </w:r>
      <w:r w:rsidR="002B2519" w:rsidRPr="002B2519">
        <w:rPr>
          <w:sz w:val="28"/>
          <w:szCs w:val="28"/>
          <w:lang w:eastAsia="ru-RU"/>
        </w:rPr>
        <w:t xml:space="preserve"> большой круг» по наибольшей сумме положительных баллов переведенных в проценты в ездах БП (либо СБП), ПБП и КЮР БП. В случае равенства набранных баллов преимущество будет иметь участник, показавший более высокий результат в КЮРе БП. В случае равенства баллов преимущество имеет спортивная пара с более высокими оценками за артистичность.</w:t>
      </w:r>
    </w:p>
    <w:p w14:paraId="2D1254D1" w14:textId="782BC00B" w:rsidR="002B2519" w:rsidRPr="00524C40" w:rsidRDefault="00C6282E" w:rsidP="00524C40">
      <w:pPr>
        <w:widowControl w:val="0"/>
        <w:tabs>
          <w:tab w:val="left" w:pos="709"/>
        </w:tabs>
        <w:spacing w:before="1"/>
        <w:ind w:right="113"/>
        <w:contextualSpacing/>
        <w:rPr>
          <w:sz w:val="28"/>
          <w:szCs w:val="28"/>
          <w:lang w:eastAsia="ru-RU"/>
        </w:rPr>
      </w:pPr>
      <w:r>
        <w:rPr>
          <w:sz w:val="28"/>
          <w:szCs w:val="28"/>
          <w:lang w:eastAsia="ru-RU"/>
        </w:rPr>
        <w:t>16.3.1.3. </w:t>
      </w:r>
      <w:r w:rsidR="002B2519" w:rsidRPr="002B2519">
        <w:rPr>
          <w:sz w:val="28"/>
          <w:szCs w:val="28"/>
          <w:lang w:eastAsia="ru-RU"/>
        </w:rPr>
        <w:t>Первенства России (Большой круг).</w:t>
      </w:r>
      <w:r w:rsidR="002B2519" w:rsidRPr="00524C40">
        <w:rPr>
          <w:sz w:val="28"/>
          <w:szCs w:val="28"/>
          <w:lang w:eastAsia="ru-RU"/>
        </w:rPr>
        <w:t xml:space="preserve"> Для возрастных групп «юниоры и юниорки» (16 – 21 год, 16 – 25 лет), «юноши и девушки» (14</w:t>
      </w:r>
      <w:r w:rsidR="00E04883" w:rsidRPr="00524C40">
        <w:rPr>
          <w:sz w:val="28"/>
          <w:szCs w:val="28"/>
          <w:lang w:eastAsia="ru-RU"/>
        </w:rPr>
        <w:t xml:space="preserve"> </w:t>
      </w:r>
      <w:r w:rsidR="002B2519" w:rsidRPr="00524C40">
        <w:rPr>
          <w:sz w:val="28"/>
          <w:szCs w:val="28"/>
          <w:lang w:eastAsia="ru-RU"/>
        </w:rPr>
        <w:t>-</w:t>
      </w:r>
      <w:r w:rsidR="00E04883" w:rsidRPr="00524C40">
        <w:rPr>
          <w:sz w:val="28"/>
          <w:szCs w:val="28"/>
          <w:lang w:eastAsia="ru-RU"/>
        </w:rPr>
        <w:t xml:space="preserve"> 1</w:t>
      </w:r>
      <w:r w:rsidR="002B2519" w:rsidRPr="00524C40">
        <w:rPr>
          <w:sz w:val="28"/>
          <w:szCs w:val="28"/>
          <w:lang w:eastAsia="ru-RU"/>
        </w:rPr>
        <w:t>8 лет) применяется правило 5 процентов (%). Если результат одного из судей отличается на 5% и более в большую или меньшую сторону от окончательного общего результата (по пяти судьям), его результат меняется на наиболее близкий результат другого судьи.</w:t>
      </w:r>
    </w:p>
    <w:p w14:paraId="334C9BC3" w14:textId="66678CB0" w:rsidR="002B2519" w:rsidRPr="00524C40" w:rsidRDefault="002B2519" w:rsidP="00524C40">
      <w:pPr>
        <w:widowControl w:val="0"/>
        <w:tabs>
          <w:tab w:val="left" w:pos="709"/>
        </w:tabs>
        <w:spacing w:before="1"/>
        <w:ind w:right="113"/>
        <w:contextualSpacing/>
        <w:rPr>
          <w:sz w:val="28"/>
          <w:szCs w:val="28"/>
          <w:lang w:eastAsia="ru-RU"/>
        </w:rPr>
      </w:pPr>
      <w:r w:rsidRPr="00524C40">
        <w:rPr>
          <w:sz w:val="28"/>
          <w:szCs w:val="28"/>
          <w:lang w:eastAsia="ru-RU"/>
        </w:rPr>
        <w:t xml:space="preserve">Классификация в номере программы для возрастных групп «юниоры и юниорки» (16 </w:t>
      </w:r>
      <w:r w:rsidR="00E04883" w:rsidRPr="00524C40">
        <w:rPr>
          <w:sz w:val="28"/>
          <w:szCs w:val="28"/>
          <w:lang w:eastAsia="ru-RU"/>
        </w:rPr>
        <w:t>-</w:t>
      </w:r>
      <w:r w:rsidRPr="00524C40">
        <w:rPr>
          <w:sz w:val="28"/>
          <w:szCs w:val="28"/>
          <w:lang w:eastAsia="ru-RU"/>
        </w:rPr>
        <w:t xml:space="preserve"> 21 год, 16 </w:t>
      </w:r>
      <w:r w:rsidR="00E04883" w:rsidRPr="00524C40">
        <w:rPr>
          <w:sz w:val="28"/>
          <w:szCs w:val="28"/>
          <w:lang w:eastAsia="ru-RU"/>
        </w:rPr>
        <w:t>-</w:t>
      </w:r>
      <w:r w:rsidRPr="00524C40">
        <w:rPr>
          <w:sz w:val="28"/>
          <w:szCs w:val="28"/>
          <w:lang w:eastAsia="ru-RU"/>
        </w:rPr>
        <w:t xml:space="preserve"> 25 лет), «юноши и девушки» (14</w:t>
      </w:r>
      <w:r w:rsidR="00E04883" w:rsidRPr="00524C40">
        <w:rPr>
          <w:sz w:val="28"/>
          <w:szCs w:val="28"/>
          <w:lang w:eastAsia="ru-RU"/>
        </w:rPr>
        <w:t xml:space="preserve"> </w:t>
      </w:r>
      <w:r w:rsidRPr="00524C40">
        <w:rPr>
          <w:sz w:val="28"/>
          <w:szCs w:val="28"/>
          <w:lang w:eastAsia="ru-RU"/>
        </w:rPr>
        <w:t>-</w:t>
      </w:r>
      <w:r w:rsidR="00E04883" w:rsidRPr="00524C40">
        <w:rPr>
          <w:sz w:val="28"/>
          <w:szCs w:val="28"/>
          <w:lang w:eastAsia="ru-RU"/>
        </w:rPr>
        <w:t xml:space="preserve"> </w:t>
      </w:r>
      <w:r w:rsidRPr="00524C40">
        <w:rPr>
          <w:sz w:val="28"/>
          <w:szCs w:val="28"/>
          <w:lang w:eastAsia="ru-RU"/>
        </w:rPr>
        <w:t>18 лет). Места в каждой езде распределяются в соответствии с общим итоговым результатом спортивной пары с учетом применения правила 5 %.</w:t>
      </w:r>
    </w:p>
    <w:p w14:paraId="1D004668" w14:textId="6C0CAAF7" w:rsidR="002B2519" w:rsidRPr="00524C40" w:rsidRDefault="002B2519" w:rsidP="00524C40">
      <w:pPr>
        <w:widowControl w:val="0"/>
        <w:tabs>
          <w:tab w:val="left" w:pos="709"/>
        </w:tabs>
        <w:spacing w:before="1"/>
        <w:ind w:right="113"/>
        <w:contextualSpacing/>
        <w:rPr>
          <w:sz w:val="28"/>
          <w:szCs w:val="28"/>
          <w:lang w:eastAsia="ru-RU"/>
        </w:rPr>
      </w:pPr>
      <w:r w:rsidRPr="00524C40">
        <w:rPr>
          <w:sz w:val="28"/>
          <w:szCs w:val="28"/>
          <w:lang w:eastAsia="ru-RU"/>
        </w:rPr>
        <w:t xml:space="preserve">Победитель и призеры первенства в личных видах программы определяются в каждой возрастной группе по </w:t>
      </w:r>
      <w:r w:rsidR="00BB3D08" w:rsidRPr="002B2519">
        <w:rPr>
          <w:sz w:val="28"/>
          <w:szCs w:val="28"/>
          <w:lang w:eastAsia="ru-RU"/>
        </w:rPr>
        <w:t xml:space="preserve">наибольшей сумме </w:t>
      </w:r>
      <w:r w:rsidR="00BB3D08">
        <w:rPr>
          <w:sz w:val="28"/>
          <w:szCs w:val="28"/>
          <w:lang w:eastAsia="ru-RU"/>
        </w:rPr>
        <w:t xml:space="preserve">баллов переведенных в </w:t>
      </w:r>
      <w:r w:rsidR="00BB3D08" w:rsidRPr="002B2519">
        <w:rPr>
          <w:sz w:val="28"/>
          <w:szCs w:val="28"/>
          <w:lang w:eastAsia="ru-RU"/>
        </w:rPr>
        <w:t>процент</w:t>
      </w:r>
      <w:r w:rsidR="00BB3D08">
        <w:rPr>
          <w:sz w:val="28"/>
          <w:szCs w:val="28"/>
          <w:lang w:eastAsia="ru-RU"/>
        </w:rPr>
        <w:t>ы</w:t>
      </w:r>
      <w:r w:rsidRPr="00524C40">
        <w:rPr>
          <w:sz w:val="28"/>
          <w:szCs w:val="28"/>
          <w:lang w:eastAsia="ru-RU"/>
        </w:rPr>
        <w:t xml:space="preserve"> в трех составляющих программах спортивного соревнования: </w:t>
      </w:r>
    </w:p>
    <w:p w14:paraId="2E99D0F5" w14:textId="2D8D3027" w:rsidR="002B2519" w:rsidRPr="00524C40"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для возрастных групп «юноши и девушки» </w:t>
      </w:r>
      <w:r w:rsidRPr="00524C40">
        <w:rPr>
          <w:sz w:val="28"/>
          <w:szCs w:val="28"/>
          <w:lang w:eastAsia="ru-RU"/>
        </w:rPr>
        <w:t>(14-18 лет)</w:t>
      </w:r>
      <w:r w:rsidRPr="002B2519">
        <w:rPr>
          <w:sz w:val="28"/>
          <w:szCs w:val="28"/>
          <w:lang w:eastAsia="ru-RU"/>
        </w:rPr>
        <w:t xml:space="preserve"> и «юниоры и юниорки» (16 – 21 год) в ездах </w:t>
      </w:r>
      <w:r w:rsidRPr="00524C40">
        <w:rPr>
          <w:sz w:val="28"/>
          <w:szCs w:val="28"/>
          <w:lang w:eastAsia="ru-RU"/>
        </w:rPr>
        <w:t xml:space="preserve">КП, ЛП, КЮРе. В случае равенства </w:t>
      </w:r>
      <w:r w:rsidRPr="002B2519">
        <w:rPr>
          <w:sz w:val="28"/>
          <w:szCs w:val="28"/>
          <w:lang w:eastAsia="ru-RU"/>
        </w:rPr>
        <w:t>результатов</w:t>
      </w:r>
      <w:r w:rsidRPr="00524C40">
        <w:rPr>
          <w:sz w:val="28"/>
          <w:szCs w:val="28"/>
          <w:lang w:eastAsia="ru-RU"/>
        </w:rPr>
        <w:t xml:space="preserve"> преимущество будет иметь спортивная пара, показавшая более высокий результат в КЮРе.</w:t>
      </w:r>
    </w:p>
    <w:p w14:paraId="5DF2244A" w14:textId="1C7D1772" w:rsidR="002B2519" w:rsidRPr="00524C40"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для возрастной группы «мальчики и девочки» (10-14 лет) </w:t>
      </w:r>
      <w:r w:rsidRPr="00524C40">
        <w:rPr>
          <w:sz w:val="28"/>
          <w:szCs w:val="28"/>
          <w:lang w:eastAsia="ru-RU"/>
        </w:rPr>
        <w:t xml:space="preserve">в </w:t>
      </w:r>
      <w:r w:rsidRPr="002B2519">
        <w:rPr>
          <w:sz w:val="28"/>
          <w:szCs w:val="28"/>
          <w:lang w:eastAsia="ru-RU"/>
        </w:rPr>
        <w:t>ездах ПП В</w:t>
      </w:r>
      <w:r w:rsidRPr="00524C40">
        <w:rPr>
          <w:sz w:val="28"/>
          <w:szCs w:val="28"/>
          <w:lang w:eastAsia="ru-RU"/>
        </w:rPr>
        <w:t>, КП и ЛП/КЮР Д. В случае равенства результатов более высокое место занимает участник, занявший более высокое место в ЛП/КЮР Д.</w:t>
      </w:r>
    </w:p>
    <w:p w14:paraId="2D670A31" w14:textId="05F92AA3" w:rsidR="002B2519" w:rsidRPr="00524C40" w:rsidRDefault="002B2519" w:rsidP="00524C40">
      <w:pPr>
        <w:widowControl w:val="0"/>
        <w:tabs>
          <w:tab w:val="left" w:pos="709"/>
        </w:tabs>
        <w:spacing w:before="1"/>
        <w:ind w:right="113"/>
        <w:contextualSpacing/>
        <w:rPr>
          <w:sz w:val="28"/>
          <w:szCs w:val="28"/>
          <w:lang w:eastAsia="ru-RU"/>
        </w:rPr>
      </w:pPr>
      <w:r w:rsidRPr="00524C40">
        <w:rPr>
          <w:sz w:val="28"/>
          <w:szCs w:val="28"/>
          <w:lang w:eastAsia="ru-RU"/>
        </w:rPr>
        <w:t>для возрастной группы «юниоры и юниорки» (16 – 25 лет) победитель и призеры первенства определяются по сумме процентов по ездам СП2, БП 16-25, и КЮР БП. В случае равенства преимущество будет иметь спортивная пара, показавшая более высокий результат в КЮРе БП.</w:t>
      </w:r>
    </w:p>
    <w:p w14:paraId="659F5C03" w14:textId="265B0AF3" w:rsidR="002B2519" w:rsidRPr="002B2519" w:rsidRDefault="00957663" w:rsidP="00524C40">
      <w:pPr>
        <w:widowControl w:val="0"/>
        <w:tabs>
          <w:tab w:val="left" w:pos="709"/>
        </w:tabs>
        <w:spacing w:before="1"/>
        <w:ind w:right="113"/>
        <w:contextualSpacing/>
        <w:rPr>
          <w:sz w:val="28"/>
          <w:szCs w:val="28"/>
          <w:lang w:eastAsia="ru-RU"/>
        </w:rPr>
      </w:pPr>
      <w:r>
        <w:rPr>
          <w:sz w:val="28"/>
          <w:szCs w:val="28"/>
          <w:lang w:eastAsia="ru-RU"/>
        </w:rPr>
        <w:t>16.3.2</w:t>
      </w:r>
      <w:r w:rsidR="00D749F1">
        <w:rPr>
          <w:sz w:val="28"/>
          <w:szCs w:val="28"/>
          <w:lang w:eastAsia="ru-RU"/>
        </w:rPr>
        <w:t>. </w:t>
      </w:r>
      <w:r w:rsidR="002B2519" w:rsidRPr="002B2519">
        <w:rPr>
          <w:sz w:val="28"/>
          <w:szCs w:val="28"/>
          <w:lang w:eastAsia="ru-RU"/>
        </w:rPr>
        <w:t xml:space="preserve">В </w:t>
      </w:r>
      <w:r w:rsidR="00EE24EA" w:rsidRPr="00E04883">
        <w:rPr>
          <w:sz w:val="28"/>
          <w:szCs w:val="28"/>
          <w:lang w:eastAsia="ru-RU"/>
        </w:rPr>
        <w:t xml:space="preserve">спортивной </w:t>
      </w:r>
      <w:r w:rsidR="002B2519" w:rsidRPr="00E04883">
        <w:rPr>
          <w:sz w:val="28"/>
          <w:szCs w:val="28"/>
          <w:lang w:eastAsia="ru-RU"/>
        </w:rPr>
        <w:t>дисциплине</w:t>
      </w:r>
      <w:r w:rsidR="002B2519" w:rsidRPr="002B2519">
        <w:rPr>
          <w:sz w:val="28"/>
          <w:szCs w:val="28"/>
          <w:lang w:eastAsia="ru-RU"/>
        </w:rPr>
        <w:t xml:space="preserve"> «выездка </w:t>
      </w:r>
      <w:r w:rsidR="00EE24EA">
        <w:rPr>
          <w:sz w:val="28"/>
          <w:szCs w:val="28"/>
          <w:lang w:eastAsia="ru-RU"/>
        </w:rPr>
        <w:t>-</w:t>
      </w:r>
      <w:r w:rsidR="002B2519" w:rsidRPr="002B2519">
        <w:rPr>
          <w:sz w:val="28"/>
          <w:szCs w:val="28"/>
          <w:lang w:eastAsia="ru-RU"/>
        </w:rPr>
        <w:t xml:space="preserve"> малый круг»:</w:t>
      </w:r>
    </w:p>
    <w:p w14:paraId="2D99C9B7" w14:textId="14F78991" w:rsidR="002B2519" w:rsidRPr="002B2519" w:rsidRDefault="00957663" w:rsidP="00524C40">
      <w:pPr>
        <w:widowControl w:val="0"/>
        <w:tabs>
          <w:tab w:val="left" w:pos="709"/>
        </w:tabs>
        <w:spacing w:before="1"/>
        <w:ind w:right="113"/>
        <w:contextualSpacing/>
        <w:rPr>
          <w:sz w:val="28"/>
          <w:szCs w:val="28"/>
          <w:lang w:eastAsia="ru-RU"/>
        </w:rPr>
      </w:pPr>
      <w:r>
        <w:rPr>
          <w:sz w:val="28"/>
          <w:szCs w:val="28"/>
          <w:lang w:eastAsia="ru-RU"/>
        </w:rPr>
        <w:t>16.3.2</w:t>
      </w:r>
      <w:r w:rsidR="00D749F1">
        <w:rPr>
          <w:sz w:val="28"/>
          <w:szCs w:val="28"/>
          <w:lang w:eastAsia="ru-RU"/>
        </w:rPr>
        <w:t>.1. </w:t>
      </w:r>
      <w:r w:rsidR="002B2519" w:rsidRPr="002B2519">
        <w:rPr>
          <w:sz w:val="28"/>
          <w:szCs w:val="28"/>
          <w:lang w:eastAsia="ru-RU"/>
        </w:rPr>
        <w:t>Победитель Кубка России и призеры Кубка России (2 – 3 место) определяются по наибольшей сумме положительных баллов переведенных в проценты в ездах:</w:t>
      </w:r>
    </w:p>
    <w:p w14:paraId="7FDC3729"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а) СП1 и КЮР СП1 </w:t>
      </w:r>
    </w:p>
    <w:p w14:paraId="3E3D1D40"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б) МП, СП1 и КЮР СП1, </w:t>
      </w:r>
    </w:p>
    <w:p w14:paraId="4997F5BE"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по каким ездам проводится соревнование должно быть указано в Регламенте о соревнованиях. </w:t>
      </w:r>
    </w:p>
    <w:p w14:paraId="65BB5D87"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В случае равенства набранных баллов переведенных в проценты преимущество будет иметь спортивная пара, показавшая более высокий результат в финальной езде соревнований. В случае равенства баллов переведенных в проценты преимущество будет иметь спортивная пара с более высокими оценками за артистичность в КЮР СП1.</w:t>
      </w:r>
    </w:p>
    <w:p w14:paraId="5FFFE646" w14:textId="011788F5" w:rsidR="002B2519" w:rsidRPr="002B2519" w:rsidRDefault="00957663" w:rsidP="00524C40">
      <w:pPr>
        <w:widowControl w:val="0"/>
        <w:tabs>
          <w:tab w:val="left" w:pos="709"/>
        </w:tabs>
        <w:spacing w:before="1"/>
        <w:ind w:right="113"/>
        <w:contextualSpacing/>
        <w:rPr>
          <w:sz w:val="28"/>
          <w:szCs w:val="28"/>
          <w:lang w:eastAsia="ru-RU"/>
        </w:rPr>
      </w:pPr>
      <w:r>
        <w:rPr>
          <w:sz w:val="28"/>
          <w:szCs w:val="28"/>
          <w:lang w:eastAsia="ru-RU"/>
        </w:rPr>
        <w:t>16.3.2</w:t>
      </w:r>
      <w:r w:rsidR="00D749F1">
        <w:rPr>
          <w:sz w:val="28"/>
          <w:szCs w:val="28"/>
          <w:lang w:eastAsia="ru-RU"/>
        </w:rPr>
        <w:t>.2. </w:t>
      </w:r>
      <w:r w:rsidR="002B2519" w:rsidRPr="002B2519">
        <w:rPr>
          <w:sz w:val="28"/>
          <w:szCs w:val="28"/>
          <w:lang w:eastAsia="ru-RU"/>
        </w:rPr>
        <w:t>Чемпион России и призеры чемпионата (2 – 3 место) определяются в Малом круге по наибольшей сумме положительных баллов переведенных в проценты в ездах МП, СП1 и КЮР СП1. В случае равенства набранных баллов переведенных в проценты преимущество будет иметь участник, показавший более высокий результат в КЮРе СП1. В случае равенства баллов преимущество имеет спортивная пара с более высокими оценками за артистичность.</w:t>
      </w:r>
    </w:p>
    <w:p w14:paraId="7731EA49" w14:textId="0174AF9B" w:rsidR="002B2519" w:rsidRPr="00524C40" w:rsidRDefault="00957663" w:rsidP="00524C40">
      <w:pPr>
        <w:widowControl w:val="0"/>
        <w:tabs>
          <w:tab w:val="left" w:pos="709"/>
        </w:tabs>
        <w:spacing w:before="1"/>
        <w:ind w:right="113"/>
        <w:contextualSpacing/>
        <w:rPr>
          <w:sz w:val="28"/>
          <w:szCs w:val="28"/>
          <w:lang w:eastAsia="ru-RU"/>
        </w:rPr>
      </w:pPr>
      <w:r>
        <w:rPr>
          <w:sz w:val="28"/>
          <w:szCs w:val="28"/>
          <w:lang w:eastAsia="ru-RU"/>
        </w:rPr>
        <w:t>16.3.2</w:t>
      </w:r>
      <w:r w:rsidR="00D749F1">
        <w:rPr>
          <w:sz w:val="28"/>
          <w:szCs w:val="28"/>
          <w:lang w:eastAsia="ru-RU"/>
        </w:rPr>
        <w:t>.3. </w:t>
      </w:r>
      <w:r w:rsidR="002B2519" w:rsidRPr="002B2519">
        <w:rPr>
          <w:sz w:val="28"/>
          <w:szCs w:val="28"/>
          <w:lang w:eastAsia="ru-RU"/>
        </w:rPr>
        <w:t>Первенства России (Малый круг).</w:t>
      </w:r>
      <w:r w:rsidR="002B2519" w:rsidRPr="00524C40">
        <w:rPr>
          <w:sz w:val="28"/>
          <w:szCs w:val="28"/>
          <w:lang w:eastAsia="ru-RU"/>
        </w:rPr>
        <w:t xml:space="preserve"> Для возрастных групп «юниоры и юниорки» (16 – 21 год, 16 – 25 лет), «юноши и девушки» (14-18 лет) применяется правило 5 процентов (%). Если результат одного из судей отличается на 5% и более в большую или меньшую сторону от окончательного общего результата (по пяти судьям), его результат меняется на наиболее близкий результат другого судьи.</w:t>
      </w:r>
    </w:p>
    <w:p w14:paraId="50F5F113" w14:textId="77777777" w:rsidR="002B2519" w:rsidRPr="00524C40" w:rsidRDefault="002B2519" w:rsidP="00524C40">
      <w:pPr>
        <w:widowControl w:val="0"/>
        <w:tabs>
          <w:tab w:val="left" w:pos="709"/>
        </w:tabs>
        <w:spacing w:before="1"/>
        <w:ind w:right="113"/>
        <w:contextualSpacing/>
        <w:rPr>
          <w:sz w:val="28"/>
          <w:szCs w:val="28"/>
          <w:lang w:eastAsia="ru-RU"/>
        </w:rPr>
      </w:pPr>
      <w:r w:rsidRPr="00524C40">
        <w:rPr>
          <w:sz w:val="28"/>
          <w:szCs w:val="28"/>
          <w:lang w:eastAsia="ru-RU"/>
        </w:rPr>
        <w:t>Классификация в номере программы для возрастных групп «юниоры и юниорки» (16 – 21 год, 16 – 25 лет), «юноши и девушки» (14-18 лет). Места в каждой езде распределяются в соответствии с общим итоговым результатом спортивной пары с учетом применения правила 5 %.</w:t>
      </w:r>
    </w:p>
    <w:p w14:paraId="062E37CE" w14:textId="68DF85FE" w:rsidR="002B2519" w:rsidRPr="00524C40" w:rsidRDefault="002B2519" w:rsidP="00524C40">
      <w:pPr>
        <w:widowControl w:val="0"/>
        <w:tabs>
          <w:tab w:val="left" w:pos="709"/>
        </w:tabs>
        <w:spacing w:before="1"/>
        <w:ind w:right="113"/>
        <w:contextualSpacing/>
        <w:rPr>
          <w:sz w:val="28"/>
          <w:szCs w:val="28"/>
          <w:lang w:eastAsia="ru-RU"/>
        </w:rPr>
      </w:pPr>
      <w:r w:rsidRPr="00524C40">
        <w:rPr>
          <w:sz w:val="28"/>
          <w:szCs w:val="28"/>
          <w:lang w:eastAsia="ru-RU"/>
        </w:rPr>
        <w:t xml:space="preserve">Победитель и призеры первенств в личных видах программы определяются в каждой возрастной группе по </w:t>
      </w:r>
      <w:r w:rsidR="00BB3D08" w:rsidRPr="002B2519">
        <w:rPr>
          <w:sz w:val="28"/>
          <w:szCs w:val="28"/>
          <w:lang w:eastAsia="ru-RU"/>
        </w:rPr>
        <w:t xml:space="preserve">наибольшей сумме </w:t>
      </w:r>
      <w:r w:rsidR="00BB3D08">
        <w:rPr>
          <w:sz w:val="28"/>
          <w:szCs w:val="28"/>
          <w:lang w:eastAsia="ru-RU"/>
        </w:rPr>
        <w:t xml:space="preserve">баллов переведенных в </w:t>
      </w:r>
      <w:r w:rsidR="00BB3D08" w:rsidRPr="002B2519">
        <w:rPr>
          <w:sz w:val="28"/>
          <w:szCs w:val="28"/>
          <w:lang w:eastAsia="ru-RU"/>
        </w:rPr>
        <w:t>процент</w:t>
      </w:r>
      <w:r w:rsidR="00BB3D08">
        <w:rPr>
          <w:sz w:val="28"/>
          <w:szCs w:val="28"/>
          <w:lang w:eastAsia="ru-RU"/>
        </w:rPr>
        <w:t>ы</w:t>
      </w:r>
      <w:r w:rsidRPr="00524C40">
        <w:rPr>
          <w:sz w:val="28"/>
          <w:szCs w:val="28"/>
          <w:lang w:eastAsia="ru-RU"/>
        </w:rPr>
        <w:t xml:space="preserve"> в трех составляющих программах спортивного соревнования</w:t>
      </w:r>
      <w:r w:rsidRPr="002B2519">
        <w:rPr>
          <w:sz w:val="28"/>
          <w:szCs w:val="28"/>
          <w:lang w:eastAsia="ru-RU"/>
        </w:rPr>
        <w:t xml:space="preserve"> в ездах: </w:t>
      </w:r>
      <w:r w:rsidRPr="00524C40">
        <w:rPr>
          <w:sz w:val="28"/>
          <w:szCs w:val="28"/>
          <w:lang w:eastAsia="ru-RU"/>
        </w:rPr>
        <w:t xml:space="preserve">ПП, КП, КЮРе. В случае равенства </w:t>
      </w:r>
      <w:r w:rsidRPr="002B2519">
        <w:rPr>
          <w:sz w:val="28"/>
          <w:szCs w:val="28"/>
          <w:lang w:eastAsia="ru-RU"/>
        </w:rPr>
        <w:t>результатов</w:t>
      </w:r>
      <w:r w:rsidRPr="00524C40">
        <w:rPr>
          <w:sz w:val="28"/>
          <w:szCs w:val="28"/>
          <w:lang w:eastAsia="ru-RU"/>
        </w:rPr>
        <w:t xml:space="preserve"> преимущество будет иметь спортивная пара, показавшая более высокий результат в КЮРе.</w:t>
      </w:r>
    </w:p>
    <w:p w14:paraId="361F7B68" w14:textId="62F4CE65" w:rsidR="002B2519" w:rsidRPr="002B2519" w:rsidRDefault="00957663" w:rsidP="00524C40">
      <w:pPr>
        <w:widowControl w:val="0"/>
        <w:tabs>
          <w:tab w:val="left" w:pos="709"/>
        </w:tabs>
        <w:spacing w:before="1"/>
        <w:ind w:right="113"/>
        <w:contextualSpacing/>
        <w:rPr>
          <w:sz w:val="28"/>
          <w:szCs w:val="28"/>
          <w:lang w:eastAsia="ru-RU"/>
        </w:rPr>
      </w:pPr>
      <w:r>
        <w:rPr>
          <w:sz w:val="28"/>
          <w:szCs w:val="28"/>
          <w:lang w:eastAsia="ru-RU"/>
        </w:rPr>
        <w:t>16.3.2</w:t>
      </w:r>
      <w:r w:rsidR="00B00C6C">
        <w:rPr>
          <w:sz w:val="28"/>
          <w:szCs w:val="28"/>
          <w:lang w:eastAsia="ru-RU"/>
        </w:rPr>
        <w:t>.4. </w:t>
      </w:r>
      <w:r w:rsidR="002B2519" w:rsidRPr="002B2519">
        <w:rPr>
          <w:sz w:val="28"/>
          <w:szCs w:val="28"/>
          <w:lang w:eastAsia="ru-RU"/>
        </w:rPr>
        <w:t xml:space="preserve">В </w:t>
      </w:r>
      <w:r w:rsidR="00EE24EA" w:rsidRPr="00E04883">
        <w:rPr>
          <w:sz w:val="28"/>
          <w:szCs w:val="28"/>
          <w:lang w:eastAsia="ru-RU"/>
        </w:rPr>
        <w:t xml:space="preserve">спортивной </w:t>
      </w:r>
      <w:r w:rsidR="002B2519" w:rsidRPr="00E04883">
        <w:rPr>
          <w:sz w:val="28"/>
          <w:szCs w:val="28"/>
          <w:lang w:eastAsia="ru-RU"/>
        </w:rPr>
        <w:t>д</w:t>
      </w:r>
      <w:r w:rsidR="002B2519" w:rsidRPr="002B2519">
        <w:rPr>
          <w:sz w:val="28"/>
          <w:szCs w:val="28"/>
          <w:lang w:eastAsia="ru-RU"/>
        </w:rPr>
        <w:t>исциплине «выездка (высота в холке до 150 см)»:</w:t>
      </w:r>
    </w:p>
    <w:p w14:paraId="70CE06A4" w14:textId="211B483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Победители и призеры первенства России в личных видах программы определяются по </w:t>
      </w:r>
      <w:r w:rsidR="00BB3D08" w:rsidRPr="002B2519">
        <w:rPr>
          <w:sz w:val="28"/>
          <w:szCs w:val="28"/>
          <w:lang w:eastAsia="ru-RU"/>
        </w:rPr>
        <w:t xml:space="preserve">наибольшей сумме </w:t>
      </w:r>
      <w:r w:rsidR="00BB3D08">
        <w:rPr>
          <w:sz w:val="28"/>
          <w:szCs w:val="28"/>
          <w:lang w:eastAsia="ru-RU"/>
        </w:rPr>
        <w:t xml:space="preserve">баллов переведенных в </w:t>
      </w:r>
      <w:r w:rsidR="00BB3D08" w:rsidRPr="002B2519">
        <w:rPr>
          <w:sz w:val="28"/>
          <w:szCs w:val="28"/>
          <w:lang w:eastAsia="ru-RU"/>
        </w:rPr>
        <w:t>процент</w:t>
      </w:r>
      <w:r w:rsidR="00BB3D08">
        <w:rPr>
          <w:sz w:val="28"/>
          <w:szCs w:val="28"/>
          <w:lang w:eastAsia="ru-RU"/>
        </w:rPr>
        <w:t>ы</w:t>
      </w:r>
      <w:r w:rsidRPr="002B2519">
        <w:rPr>
          <w:sz w:val="28"/>
          <w:szCs w:val="28"/>
          <w:lang w:eastAsia="ru-RU"/>
        </w:rPr>
        <w:t xml:space="preserve"> трех составляющих спортивного соревнования:</w:t>
      </w:r>
    </w:p>
    <w:p w14:paraId="2AE1B4D2" w14:textId="42E567DC" w:rsidR="002B2519" w:rsidRPr="00524C40"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для возрастной группы </w:t>
      </w:r>
      <w:r w:rsidRPr="00524C40">
        <w:rPr>
          <w:sz w:val="28"/>
          <w:szCs w:val="28"/>
          <w:lang w:eastAsia="ru-RU"/>
        </w:rPr>
        <w:t>«мальчики и девочки»</w:t>
      </w:r>
      <w:r w:rsidRPr="002B2519">
        <w:rPr>
          <w:sz w:val="28"/>
          <w:szCs w:val="28"/>
          <w:lang w:eastAsia="ru-RU"/>
        </w:rPr>
        <w:t xml:space="preserve"> (12-16 лет) в ездах </w:t>
      </w:r>
      <w:r w:rsidRPr="00524C40">
        <w:rPr>
          <w:sz w:val="28"/>
          <w:szCs w:val="28"/>
          <w:lang w:eastAsia="ru-RU"/>
        </w:rPr>
        <w:t>КП, ЛП, КЮРе. В случае равенства суммы процентов преимущество будет иметь спортивная пара, показавшая более высокий результат в КЮРе.</w:t>
      </w:r>
    </w:p>
    <w:p w14:paraId="2FE29DDA" w14:textId="75CE490C" w:rsidR="002B2519" w:rsidRPr="00524C40"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для возрастной группы </w:t>
      </w:r>
      <w:r w:rsidRPr="00524C40">
        <w:rPr>
          <w:sz w:val="28"/>
          <w:szCs w:val="28"/>
          <w:lang w:eastAsia="ru-RU"/>
        </w:rPr>
        <w:t>«мальчики и девочки»</w:t>
      </w:r>
      <w:r w:rsidRPr="002B2519">
        <w:rPr>
          <w:sz w:val="28"/>
          <w:szCs w:val="28"/>
          <w:lang w:eastAsia="ru-RU"/>
        </w:rPr>
        <w:t xml:space="preserve"> (9-12 лет) </w:t>
      </w:r>
      <w:r w:rsidRPr="00524C40">
        <w:rPr>
          <w:sz w:val="28"/>
          <w:szCs w:val="28"/>
          <w:lang w:eastAsia="ru-RU"/>
        </w:rPr>
        <w:t xml:space="preserve">в </w:t>
      </w:r>
      <w:r w:rsidRPr="002B2519">
        <w:rPr>
          <w:sz w:val="28"/>
          <w:szCs w:val="28"/>
          <w:lang w:eastAsia="ru-RU"/>
        </w:rPr>
        <w:t>ездах ПП В</w:t>
      </w:r>
      <w:r w:rsidRPr="00524C40">
        <w:rPr>
          <w:sz w:val="28"/>
          <w:szCs w:val="28"/>
          <w:lang w:eastAsia="ru-RU"/>
        </w:rPr>
        <w:t>, КП и ЛП. В случае равенства результатов более высокое место занимает участник, занявший более высокое место в ЛП.</w:t>
      </w:r>
    </w:p>
    <w:p w14:paraId="23CE8B90" w14:textId="41747E3A" w:rsidR="002B2519" w:rsidRPr="002B2519" w:rsidRDefault="00957663" w:rsidP="00524C40">
      <w:pPr>
        <w:widowControl w:val="0"/>
        <w:tabs>
          <w:tab w:val="left" w:pos="709"/>
        </w:tabs>
        <w:spacing w:before="1"/>
        <w:ind w:right="113"/>
        <w:contextualSpacing/>
        <w:rPr>
          <w:sz w:val="28"/>
          <w:szCs w:val="28"/>
          <w:lang w:eastAsia="ru-RU"/>
        </w:rPr>
      </w:pPr>
      <w:r>
        <w:rPr>
          <w:sz w:val="28"/>
          <w:szCs w:val="28"/>
          <w:lang w:eastAsia="ru-RU"/>
        </w:rPr>
        <w:t>16.3.2</w:t>
      </w:r>
      <w:r w:rsidR="00B00C6C">
        <w:rPr>
          <w:sz w:val="28"/>
          <w:szCs w:val="28"/>
          <w:lang w:eastAsia="ru-RU"/>
        </w:rPr>
        <w:t>.5. </w:t>
      </w:r>
      <w:r w:rsidR="002B2519" w:rsidRPr="002B2519">
        <w:rPr>
          <w:sz w:val="28"/>
          <w:szCs w:val="28"/>
          <w:lang w:eastAsia="ru-RU"/>
        </w:rPr>
        <w:t xml:space="preserve">В </w:t>
      </w:r>
      <w:r w:rsidR="00EE24EA" w:rsidRPr="00E04883">
        <w:rPr>
          <w:sz w:val="28"/>
          <w:szCs w:val="28"/>
          <w:lang w:eastAsia="ru-RU"/>
        </w:rPr>
        <w:t xml:space="preserve">спортивных </w:t>
      </w:r>
      <w:r w:rsidR="002B2519" w:rsidRPr="00E04883">
        <w:rPr>
          <w:sz w:val="28"/>
          <w:szCs w:val="28"/>
          <w:lang w:eastAsia="ru-RU"/>
        </w:rPr>
        <w:t>дисциплинах</w:t>
      </w:r>
      <w:r w:rsidR="002B2519" w:rsidRPr="002B2519">
        <w:rPr>
          <w:sz w:val="28"/>
          <w:szCs w:val="28"/>
          <w:lang w:eastAsia="ru-RU"/>
        </w:rPr>
        <w:t xml:space="preserve"> «выездка на лошадях до 6 лет», «выездка на лошадях 6 лет», «выездка на лошадях 7 лет»:</w:t>
      </w:r>
    </w:p>
    <w:p w14:paraId="45CCE536"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Победители и призеры чемпионата России и Кубка России в определяются по наибольшей сумме баллов переведенных в проценты двух составляющих спортивного соревнования: «ПЕ» и «ФЕ».</w:t>
      </w:r>
    </w:p>
    <w:p w14:paraId="6082108C"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В случае равенства процентов за первые три места в ездах применяется следующая система: лучшее место получает участник с более высоким средним арифметическим оценок за подчинение и общее впечатление. Если равенство сохраняется – решающей будет оценка за подчинение. Если равенство все же продолжает сохраняться, участники должны получить одинаковое место. </w:t>
      </w:r>
    </w:p>
    <w:p w14:paraId="78C1B315" w14:textId="28D88C9B" w:rsidR="002B2519" w:rsidRPr="002B2519" w:rsidRDefault="00957663" w:rsidP="00524C40">
      <w:pPr>
        <w:widowControl w:val="0"/>
        <w:tabs>
          <w:tab w:val="left" w:pos="709"/>
        </w:tabs>
        <w:spacing w:before="1"/>
        <w:ind w:right="113"/>
        <w:contextualSpacing/>
        <w:rPr>
          <w:sz w:val="28"/>
          <w:szCs w:val="28"/>
          <w:lang w:eastAsia="ru-RU"/>
        </w:rPr>
      </w:pPr>
      <w:r>
        <w:rPr>
          <w:sz w:val="28"/>
          <w:szCs w:val="28"/>
          <w:lang w:eastAsia="ru-RU"/>
        </w:rPr>
        <w:t>16.3</w:t>
      </w:r>
      <w:r w:rsidR="002B2519" w:rsidRPr="002B2519">
        <w:rPr>
          <w:sz w:val="28"/>
          <w:szCs w:val="28"/>
          <w:lang w:eastAsia="ru-RU"/>
        </w:rPr>
        <w:t>. Церемония награждения</w:t>
      </w:r>
      <w:bookmarkEnd w:id="133"/>
      <w:bookmarkEnd w:id="134"/>
      <w:bookmarkEnd w:id="135"/>
      <w:r w:rsidR="002B2519" w:rsidRPr="002B2519">
        <w:rPr>
          <w:sz w:val="28"/>
          <w:szCs w:val="28"/>
          <w:lang w:eastAsia="ru-RU"/>
        </w:rPr>
        <w:t>.</w:t>
      </w:r>
    </w:p>
    <w:p w14:paraId="3A001FDF" w14:textId="0DC7AB15" w:rsidR="002B2519" w:rsidRPr="002B2519" w:rsidRDefault="00957663" w:rsidP="00524C40">
      <w:pPr>
        <w:widowControl w:val="0"/>
        <w:tabs>
          <w:tab w:val="left" w:pos="709"/>
        </w:tabs>
        <w:spacing w:before="1"/>
        <w:ind w:right="113"/>
        <w:contextualSpacing/>
        <w:rPr>
          <w:sz w:val="28"/>
          <w:szCs w:val="28"/>
          <w:lang w:eastAsia="ru-RU"/>
        </w:rPr>
      </w:pPr>
      <w:r>
        <w:rPr>
          <w:sz w:val="28"/>
          <w:szCs w:val="28"/>
          <w:lang w:eastAsia="ru-RU"/>
        </w:rPr>
        <w:t>16.3</w:t>
      </w:r>
      <w:r w:rsidR="002B2519" w:rsidRPr="002B2519">
        <w:rPr>
          <w:sz w:val="28"/>
          <w:szCs w:val="28"/>
          <w:lang w:eastAsia="ru-RU"/>
        </w:rPr>
        <w:t xml:space="preserve">.1. Участие в церемонии награждения является обязательным для спортивных пар, занявших призовые места. Неучастие ведет к потере классификации и наград (розеток, плакеток, памятного или денежного приза). Исключение из этого правила может быть позволено только Главным судьей и/или ТД и/или старшим судьей в отдельных номерах программы. </w:t>
      </w:r>
    </w:p>
    <w:p w14:paraId="31D36F93" w14:textId="7C2C47E6" w:rsidR="002B2519" w:rsidRPr="002B2519" w:rsidRDefault="00957663" w:rsidP="00524C40">
      <w:pPr>
        <w:widowControl w:val="0"/>
        <w:tabs>
          <w:tab w:val="left" w:pos="709"/>
        </w:tabs>
        <w:spacing w:before="1"/>
        <w:ind w:right="113"/>
        <w:contextualSpacing/>
        <w:rPr>
          <w:sz w:val="28"/>
          <w:szCs w:val="28"/>
          <w:lang w:eastAsia="ru-RU"/>
        </w:rPr>
      </w:pPr>
      <w:r>
        <w:rPr>
          <w:sz w:val="28"/>
          <w:szCs w:val="28"/>
          <w:lang w:eastAsia="ru-RU"/>
        </w:rPr>
        <w:t>16.3</w:t>
      </w:r>
      <w:r w:rsidR="002B2519" w:rsidRPr="002B2519">
        <w:rPr>
          <w:sz w:val="28"/>
          <w:szCs w:val="28"/>
          <w:lang w:eastAsia="ru-RU"/>
        </w:rPr>
        <w:t>.1.1. Церемония награждения может быть проведена в пешем строю в соответствии с условиями Регламента соревнований или по решению Главного судьи.</w:t>
      </w:r>
    </w:p>
    <w:p w14:paraId="176C31C6" w14:textId="17D9EE29" w:rsidR="002B2519" w:rsidRPr="002B2519" w:rsidRDefault="00957663" w:rsidP="00524C40">
      <w:pPr>
        <w:widowControl w:val="0"/>
        <w:tabs>
          <w:tab w:val="left" w:pos="709"/>
        </w:tabs>
        <w:spacing w:before="1"/>
        <w:ind w:right="113"/>
        <w:contextualSpacing/>
        <w:rPr>
          <w:sz w:val="28"/>
          <w:szCs w:val="28"/>
          <w:lang w:eastAsia="ru-RU"/>
        </w:rPr>
      </w:pPr>
      <w:r>
        <w:rPr>
          <w:sz w:val="28"/>
          <w:szCs w:val="28"/>
          <w:lang w:eastAsia="ru-RU"/>
        </w:rPr>
        <w:t>16.3</w:t>
      </w:r>
      <w:r w:rsidR="002B2519" w:rsidRPr="002B2519">
        <w:rPr>
          <w:sz w:val="28"/>
          <w:szCs w:val="28"/>
          <w:lang w:eastAsia="ru-RU"/>
        </w:rPr>
        <w:t xml:space="preserve">.2. Одежда и снаряжение должны быть теми же, что и во время выступления, но разрешаются белые или черные бинты/ногавки, колокольчики, пробки для ушей и хлыст. В целях безопасности участникам не разрешается нести флаги или другие предметы во время церемонии награждения. В процессе церемонии награждения на лошадь может быть надета только попона победителя и/или наградная лента. </w:t>
      </w:r>
    </w:p>
    <w:p w14:paraId="2CBE2477" w14:textId="3BC174E9" w:rsidR="002B2519" w:rsidRPr="002B2519" w:rsidRDefault="00957663" w:rsidP="00524C40">
      <w:pPr>
        <w:widowControl w:val="0"/>
        <w:tabs>
          <w:tab w:val="left" w:pos="709"/>
        </w:tabs>
        <w:spacing w:before="1"/>
        <w:ind w:right="113"/>
        <w:contextualSpacing/>
        <w:rPr>
          <w:sz w:val="28"/>
          <w:szCs w:val="28"/>
          <w:lang w:eastAsia="ru-RU"/>
        </w:rPr>
      </w:pPr>
      <w:r>
        <w:rPr>
          <w:sz w:val="28"/>
          <w:szCs w:val="28"/>
          <w:lang w:eastAsia="ru-RU"/>
        </w:rPr>
        <w:t>16.3</w:t>
      </w:r>
      <w:r w:rsidR="002B2519" w:rsidRPr="002B2519">
        <w:rPr>
          <w:sz w:val="28"/>
          <w:szCs w:val="28"/>
          <w:lang w:eastAsia="ru-RU"/>
        </w:rPr>
        <w:t>.3. Наградные розетки должны прикрепляться к уздечке/оголовью лошадей до церемонии награждения.</w:t>
      </w:r>
    </w:p>
    <w:p w14:paraId="1589B12A" w14:textId="32DE8D45" w:rsidR="002B2519" w:rsidRPr="002B2519" w:rsidRDefault="00957663" w:rsidP="00524C40">
      <w:pPr>
        <w:widowControl w:val="0"/>
        <w:tabs>
          <w:tab w:val="left" w:pos="709"/>
        </w:tabs>
        <w:spacing w:before="1"/>
        <w:ind w:right="113"/>
        <w:contextualSpacing/>
        <w:rPr>
          <w:sz w:val="28"/>
          <w:szCs w:val="28"/>
          <w:lang w:eastAsia="ru-RU"/>
        </w:rPr>
      </w:pPr>
      <w:r>
        <w:rPr>
          <w:sz w:val="28"/>
          <w:szCs w:val="28"/>
          <w:lang w:eastAsia="ru-RU"/>
        </w:rPr>
        <w:t>16.3</w:t>
      </w:r>
      <w:r w:rsidR="002B2519" w:rsidRPr="002B2519">
        <w:rPr>
          <w:sz w:val="28"/>
          <w:szCs w:val="28"/>
          <w:lang w:eastAsia="ru-RU"/>
        </w:rPr>
        <w:t>.4. Главный судья или старший судья (судья на букве С) может присутствовать и участвовать в церемонии награждения. Он имеет право, если возникнет такая необходимость, разрешать в виде исключения вносить изменения в вышеописанную процедуру.</w:t>
      </w:r>
    </w:p>
    <w:p w14:paraId="5E5E5A1E" w14:textId="44DE5096" w:rsidR="002B2519" w:rsidRDefault="00957663" w:rsidP="000402AC">
      <w:pPr>
        <w:widowControl w:val="0"/>
        <w:tabs>
          <w:tab w:val="left" w:pos="709"/>
        </w:tabs>
        <w:spacing w:before="1"/>
        <w:ind w:right="113"/>
        <w:contextualSpacing/>
        <w:rPr>
          <w:sz w:val="28"/>
          <w:szCs w:val="28"/>
          <w:lang w:eastAsia="ru-RU"/>
        </w:rPr>
      </w:pPr>
      <w:r>
        <w:rPr>
          <w:sz w:val="28"/>
          <w:szCs w:val="28"/>
          <w:lang w:eastAsia="ru-RU"/>
        </w:rPr>
        <w:t>16.3</w:t>
      </w:r>
      <w:r w:rsidR="002B2519" w:rsidRPr="002B2519">
        <w:rPr>
          <w:sz w:val="28"/>
          <w:szCs w:val="28"/>
          <w:lang w:eastAsia="ru-RU"/>
        </w:rPr>
        <w:t xml:space="preserve">.5. Не разрешается включать громкую музыку, поскольку это может испугать лошадей. Во всех случаях, когда лошадей собирают вместе – для церемонии награждения, на ветеринарной выводке лошадей и </w:t>
      </w:r>
      <w:r w:rsidR="00B71667">
        <w:rPr>
          <w:sz w:val="28"/>
          <w:szCs w:val="28"/>
          <w:lang w:eastAsia="ru-RU"/>
        </w:rPr>
        <w:t>тому подобное</w:t>
      </w:r>
      <w:r w:rsidR="002B2519" w:rsidRPr="002B2519">
        <w:rPr>
          <w:sz w:val="28"/>
          <w:szCs w:val="28"/>
          <w:lang w:eastAsia="ru-RU"/>
        </w:rPr>
        <w:t xml:space="preserve">, спортсмены и/или коноводы и все участвующие лица должны действовать со всей ответственностью. </w:t>
      </w:r>
    </w:p>
    <w:p w14:paraId="189D2B8D" w14:textId="77777777" w:rsidR="004909AE" w:rsidRDefault="004909AE" w:rsidP="000402AC">
      <w:pPr>
        <w:widowControl w:val="0"/>
        <w:tabs>
          <w:tab w:val="left" w:pos="709"/>
        </w:tabs>
        <w:spacing w:before="1"/>
        <w:ind w:right="113"/>
        <w:contextualSpacing/>
        <w:rPr>
          <w:sz w:val="28"/>
          <w:szCs w:val="28"/>
          <w:lang w:eastAsia="ru-RU"/>
        </w:rPr>
      </w:pPr>
    </w:p>
    <w:p w14:paraId="64B42423" w14:textId="77777777" w:rsidR="002B2519" w:rsidRPr="002B2519" w:rsidRDefault="002B2519" w:rsidP="000402AC">
      <w:pPr>
        <w:rPr>
          <w:b/>
          <w:sz w:val="28"/>
          <w:szCs w:val="28"/>
          <w:lang w:eastAsia="ru-RU"/>
        </w:rPr>
      </w:pPr>
      <w:bookmarkStart w:id="136" w:name="_Toc66544080"/>
      <w:bookmarkStart w:id="137" w:name="_Toc115801339"/>
      <w:bookmarkStart w:id="138" w:name="_Toc115817476"/>
      <w:r w:rsidRPr="002B2519">
        <w:rPr>
          <w:b/>
          <w:sz w:val="28"/>
          <w:szCs w:val="28"/>
          <w:lang w:eastAsia="ru-RU"/>
        </w:rPr>
        <w:t>17. Медицинское обеспечение соревнований по выездке.</w:t>
      </w:r>
      <w:bookmarkStart w:id="139" w:name="bookmark1636"/>
      <w:bookmarkEnd w:id="136"/>
      <w:bookmarkEnd w:id="137"/>
      <w:bookmarkEnd w:id="138"/>
    </w:p>
    <w:p w14:paraId="6DDB3A7D" w14:textId="77777777" w:rsidR="002B2519" w:rsidRPr="002B2519" w:rsidRDefault="002B2519" w:rsidP="000402AC">
      <w:pPr>
        <w:widowControl w:val="0"/>
        <w:tabs>
          <w:tab w:val="left" w:pos="709"/>
        </w:tabs>
        <w:spacing w:before="1"/>
        <w:ind w:right="113"/>
        <w:contextualSpacing/>
        <w:rPr>
          <w:sz w:val="28"/>
          <w:szCs w:val="28"/>
          <w:lang w:eastAsia="ru-RU"/>
        </w:rPr>
      </w:pPr>
      <w:bookmarkStart w:id="140" w:name="bookmark1640"/>
      <w:bookmarkEnd w:id="139"/>
      <w:bookmarkEnd w:id="140"/>
      <w:r w:rsidRPr="002B2519">
        <w:rPr>
          <w:sz w:val="28"/>
          <w:szCs w:val="28"/>
          <w:lang w:eastAsia="ru-RU"/>
        </w:rPr>
        <w:t>Требования к медицинскому обеспечению, применяемые на протяжении всего соревнования, которые должны быть обеспечены ОК соревнований:</w:t>
      </w:r>
    </w:p>
    <w:p w14:paraId="0E5FBD35" w14:textId="77777777" w:rsidR="002B2519" w:rsidRPr="002B2519" w:rsidRDefault="002B2519" w:rsidP="00524C40">
      <w:pPr>
        <w:widowControl w:val="0"/>
        <w:tabs>
          <w:tab w:val="left" w:pos="709"/>
        </w:tabs>
        <w:spacing w:before="1"/>
        <w:ind w:right="113"/>
        <w:contextualSpacing/>
        <w:rPr>
          <w:sz w:val="28"/>
          <w:szCs w:val="28"/>
          <w:lang w:eastAsia="ru-RU"/>
        </w:rPr>
      </w:pPr>
      <w:bookmarkStart w:id="141" w:name="bookmark1643"/>
      <w:bookmarkStart w:id="142" w:name="bookmark1649"/>
      <w:bookmarkStart w:id="143" w:name="bookmark1647"/>
      <w:bookmarkStart w:id="144" w:name="bookmark1648"/>
      <w:bookmarkStart w:id="145" w:name="bookmark1650"/>
      <w:bookmarkEnd w:id="141"/>
      <w:bookmarkEnd w:id="142"/>
      <w:r w:rsidRPr="002B2519">
        <w:rPr>
          <w:sz w:val="28"/>
          <w:szCs w:val="28"/>
          <w:lang w:eastAsia="ru-RU"/>
        </w:rPr>
        <w:t>17.1. Первая помощь зрителям и обслуживающему персоналу</w:t>
      </w:r>
      <w:bookmarkEnd w:id="143"/>
      <w:bookmarkEnd w:id="144"/>
      <w:bookmarkEnd w:id="145"/>
      <w:r w:rsidRPr="002B2519">
        <w:rPr>
          <w:sz w:val="28"/>
          <w:szCs w:val="28"/>
          <w:lang w:eastAsia="ru-RU"/>
        </w:rPr>
        <w:t>.</w:t>
      </w:r>
    </w:p>
    <w:p w14:paraId="09EA4E08" w14:textId="198EE699"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 xml:space="preserve">17.1.1. Первая помощь зрителям и обслуживающему персоналу должна оказываться в соответствии с законодательством </w:t>
      </w:r>
      <w:r w:rsidR="00E04883">
        <w:rPr>
          <w:sz w:val="28"/>
          <w:szCs w:val="28"/>
          <w:lang w:eastAsia="ru-RU"/>
        </w:rPr>
        <w:t>Российской Федерации</w:t>
      </w:r>
      <w:r w:rsidRPr="002B2519">
        <w:rPr>
          <w:sz w:val="28"/>
          <w:szCs w:val="28"/>
          <w:lang w:eastAsia="ru-RU"/>
        </w:rPr>
        <w:t xml:space="preserve"> и регламентами, после консультаций с персоналом службы неотложной медицинской помощи.</w:t>
      </w:r>
    </w:p>
    <w:p w14:paraId="7CC05016" w14:textId="77777777" w:rsidR="002B2519" w:rsidRPr="002B2519" w:rsidRDefault="002B2519" w:rsidP="00524C40">
      <w:pPr>
        <w:widowControl w:val="0"/>
        <w:tabs>
          <w:tab w:val="left" w:pos="709"/>
        </w:tabs>
        <w:spacing w:before="1"/>
        <w:ind w:right="113"/>
        <w:contextualSpacing/>
        <w:rPr>
          <w:sz w:val="28"/>
          <w:szCs w:val="28"/>
          <w:lang w:eastAsia="ru-RU"/>
        </w:rPr>
      </w:pPr>
      <w:bookmarkStart w:id="146" w:name="bookmark1653"/>
      <w:bookmarkStart w:id="147" w:name="bookmark1651"/>
      <w:bookmarkStart w:id="148" w:name="bookmark1652"/>
      <w:bookmarkStart w:id="149" w:name="bookmark1654"/>
      <w:bookmarkEnd w:id="146"/>
      <w:r w:rsidRPr="002B2519">
        <w:rPr>
          <w:sz w:val="28"/>
          <w:szCs w:val="28"/>
          <w:lang w:eastAsia="ru-RU"/>
        </w:rPr>
        <w:t>17.2. Медицинский персонал на месте проведения</w:t>
      </w:r>
      <w:bookmarkEnd w:id="147"/>
      <w:bookmarkEnd w:id="148"/>
      <w:bookmarkEnd w:id="149"/>
      <w:r w:rsidRPr="002B2519">
        <w:rPr>
          <w:sz w:val="28"/>
          <w:szCs w:val="28"/>
          <w:lang w:eastAsia="ru-RU"/>
        </w:rPr>
        <w:t>.</w:t>
      </w:r>
    </w:p>
    <w:p w14:paraId="78CD4B42"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17.2.1. Медицинский персонал на месте проведения, в соответствии с описанным ниже, должен быть доступен в часы проведения тренировок, разминки и выступлений.</w:t>
      </w:r>
    </w:p>
    <w:p w14:paraId="76CD1923"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17.2.2. Медицинское обслуживание должно быть обеспечено на протяжении всего времени проведения соревнования. Оно должно охватывать все зоны манежи для выступлений, тренировочные поля, конюшни, помещения и места проживания на территории проведения соревнований.</w:t>
      </w:r>
    </w:p>
    <w:p w14:paraId="44870270" w14:textId="0A756991" w:rsidR="004909AE" w:rsidRDefault="002B2519" w:rsidP="004909AE">
      <w:pPr>
        <w:widowControl w:val="0"/>
        <w:tabs>
          <w:tab w:val="left" w:pos="709"/>
        </w:tabs>
        <w:spacing w:before="1"/>
        <w:ind w:right="113"/>
        <w:contextualSpacing/>
        <w:rPr>
          <w:sz w:val="28"/>
          <w:szCs w:val="28"/>
          <w:lang w:eastAsia="ru-RU"/>
        </w:rPr>
      </w:pPr>
      <w:r w:rsidRPr="002B2519">
        <w:rPr>
          <w:sz w:val="28"/>
          <w:szCs w:val="28"/>
          <w:lang w:eastAsia="ru-RU"/>
        </w:rPr>
        <w:t xml:space="preserve">17.2.3. Количество единиц медицинского персонала и их зона доступа в соответствии с расписанием </w:t>
      </w:r>
      <w:r w:rsidRPr="007A7FDB">
        <w:rPr>
          <w:sz w:val="28"/>
          <w:szCs w:val="28"/>
          <w:lang w:eastAsia="ru-RU"/>
        </w:rPr>
        <w:t>соревнований (табл</w:t>
      </w:r>
      <w:r w:rsidR="007A7FDB" w:rsidRPr="007A7FDB">
        <w:rPr>
          <w:sz w:val="28"/>
          <w:szCs w:val="28"/>
          <w:lang w:eastAsia="ru-RU"/>
        </w:rPr>
        <w:t>ица № 1</w:t>
      </w:r>
      <w:r w:rsidRPr="007A7FDB">
        <w:rPr>
          <w:sz w:val="28"/>
          <w:szCs w:val="28"/>
          <w:lang w:eastAsia="ru-RU"/>
        </w:rPr>
        <w:t>5):</w:t>
      </w:r>
    </w:p>
    <w:p w14:paraId="1AFF0E27" w14:textId="6608A8ED" w:rsidR="004909AE" w:rsidRDefault="002B2519" w:rsidP="004909AE">
      <w:pPr>
        <w:spacing w:line="240" w:lineRule="auto"/>
        <w:ind w:firstLine="851"/>
        <w:jc w:val="right"/>
        <w:rPr>
          <w:sz w:val="28"/>
          <w:szCs w:val="28"/>
          <w:lang w:eastAsia="ru-RU"/>
        </w:rPr>
      </w:pPr>
      <w:r w:rsidRPr="007A7FDB">
        <w:rPr>
          <w:sz w:val="28"/>
          <w:szCs w:val="28"/>
          <w:lang w:eastAsia="ru-RU"/>
        </w:rPr>
        <w:t>Табл</w:t>
      </w:r>
      <w:r w:rsidR="007A7FDB" w:rsidRPr="007A7FDB">
        <w:rPr>
          <w:sz w:val="28"/>
          <w:szCs w:val="28"/>
          <w:lang w:eastAsia="ru-RU"/>
        </w:rPr>
        <w:t>ица №</w:t>
      </w:r>
      <w:r w:rsidR="004909AE">
        <w:rPr>
          <w:sz w:val="28"/>
          <w:szCs w:val="28"/>
          <w:lang w:eastAsia="ru-RU"/>
        </w:rPr>
        <w:t xml:space="preserve"> </w:t>
      </w:r>
      <w:r w:rsidRPr="007A7FDB">
        <w:rPr>
          <w:sz w:val="28"/>
          <w:szCs w:val="28"/>
          <w:lang w:eastAsia="ru-RU"/>
        </w:rPr>
        <w:t>15</w:t>
      </w:r>
    </w:p>
    <w:p w14:paraId="7474C515" w14:textId="21A12A87" w:rsidR="007A7FDB" w:rsidRPr="002B2519" w:rsidRDefault="007A7FDB" w:rsidP="007A7FDB">
      <w:pPr>
        <w:spacing w:line="240" w:lineRule="auto"/>
        <w:jc w:val="center"/>
        <w:rPr>
          <w:sz w:val="28"/>
          <w:szCs w:val="28"/>
          <w:lang w:eastAsia="ru-RU"/>
        </w:rPr>
      </w:pPr>
      <w:r w:rsidRPr="002B2519">
        <w:rPr>
          <w:sz w:val="28"/>
          <w:szCs w:val="28"/>
          <w:lang w:eastAsia="ru-RU"/>
        </w:rPr>
        <w:t>Количество единиц медицинского персонала и их зона доступа</w:t>
      </w:r>
    </w:p>
    <w:tbl>
      <w:tblPr>
        <w:tblW w:w="95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6"/>
        <w:gridCol w:w="3711"/>
        <w:gridCol w:w="3742"/>
      </w:tblGrid>
      <w:tr w:rsidR="002B2519" w:rsidRPr="00B00C6C" w14:paraId="43815D77" w14:textId="77777777" w:rsidTr="00B00C6C">
        <w:trPr>
          <w:cantSplit/>
          <w:tblHeader/>
          <w:jc w:val="center"/>
        </w:trPr>
        <w:tc>
          <w:tcPr>
            <w:tcW w:w="2136" w:type="dxa"/>
          </w:tcPr>
          <w:p w14:paraId="46EC2A17" w14:textId="77777777" w:rsidR="002B2519" w:rsidRPr="00B00C6C" w:rsidRDefault="002B2519" w:rsidP="000402AC">
            <w:pPr>
              <w:spacing w:line="240" w:lineRule="auto"/>
              <w:ind w:firstLine="0"/>
              <w:jc w:val="center"/>
              <w:rPr>
                <w:sz w:val="24"/>
                <w:szCs w:val="24"/>
                <w:lang w:eastAsia="ru-RU" w:bidi="ru-RU"/>
              </w:rPr>
            </w:pPr>
            <w:r w:rsidRPr="00B00C6C">
              <w:rPr>
                <w:sz w:val="24"/>
                <w:szCs w:val="24"/>
                <w:lang w:eastAsia="ru-RU" w:bidi="ru-RU"/>
              </w:rPr>
              <w:t>Период</w:t>
            </w:r>
          </w:p>
        </w:tc>
        <w:tc>
          <w:tcPr>
            <w:tcW w:w="3711" w:type="dxa"/>
          </w:tcPr>
          <w:p w14:paraId="6D1787E6" w14:textId="77777777" w:rsidR="002B2519" w:rsidRPr="00B00C6C" w:rsidRDefault="002B2519" w:rsidP="000402AC">
            <w:pPr>
              <w:spacing w:line="240" w:lineRule="auto"/>
              <w:ind w:firstLine="0"/>
              <w:jc w:val="center"/>
              <w:rPr>
                <w:sz w:val="24"/>
                <w:szCs w:val="24"/>
                <w:lang w:eastAsia="ru-RU" w:bidi="ru-RU"/>
              </w:rPr>
            </w:pPr>
            <w:r w:rsidRPr="00B00C6C">
              <w:rPr>
                <w:sz w:val="24"/>
                <w:szCs w:val="24"/>
                <w:lang w:eastAsia="ru-RU" w:bidi="ru-RU"/>
              </w:rPr>
              <w:t>Медицинский персонал</w:t>
            </w:r>
          </w:p>
        </w:tc>
        <w:tc>
          <w:tcPr>
            <w:tcW w:w="3742" w:type="dxa"/>
          </w:tcPr>
          <w:p w14:paraId="3AC570B3" w14:textId="77777777" w:rsidR="002B2519" w:rsidRPr="00B00C6C" w:rsidRDefault="002B2519" w:rsidP="000402AC">
            <w:pPr>
              <w:spacing w:line="240" w:lineRule="auto"/>
              <w:ind w:firstLine="0"/>
              <w:jc w:val="center"/>
              <w:rPr>
                <w:sz w:val="24"/>
                <w:szCs w:val="24"/>
                <w:lang w:eastAsia="ru-RU" w:bidi="ru-RU"/>
              </w:rPr>
            </w:pPr>
            <w:r w:rsidRPr="00B00C6C">
              <w:rPr>
                <w:sz w:val="24"/>
                <w:szCs w:val="24"/>
                <w:lang w:eastAsia="ru-RU" w:bidi="ru-RU"/>
              </w:rPr>
              <w:t>Логистика обеспечения</w:t>
            </w:r>
          </w:p>
        </w:tc>
      </w:tr>
      <w:tr w:rsidR="002B2519" w:rsidRPr="00B00C6C" w14:paraId="59152CE4" w14:textId="77777777" w:rsidTr="00B00C6C">
        <w:trPr>
          <w:cantSplit/>
          <w:jc w:val="center"/>
        </w:trPr>
        <w:tc>
          <w:tcPr>
            <w:tcW w:w="2136" w:type="dxa"/>
          </w:tcPr>
          <w:p w14:paraId="54EB8149" w14:textId="77777777" w:rsidR="002B2519" w:rsidRPr="00B00C6C" w:rsidRDefault="002B2519" w:rsidP="000402AC">
            <w:pPr>
              <w:spacing w:line="240" w:lineRule="auto"/>
              <w:ind w:firstLine="0"/>
              <w:jc w:val="center"/>
              <w:rPr>
                <w:sz w:val="24"/>
                <w:szCs w:val="24"/>
                <w:lang w:eastAsia="ru-RU" w:bidi="ru-RU"/>
              </w:rPr>
            </w:pPr>
            <w:r w:rsidRPr="00B00C6C">
              <w:rPr>
                <w:sz w:val="24"/>
                <w:szCs w:val="24"/>
                <w:lang w:eastAsia="ru-RU" w:bidi="ru-RU"/>
              </w:rPr>
              <w:t>Тренировочные дни</w:t>
            </w:r>
          </w:p>
        </w:tc>
        <w:tc>
          <w:tcPr>
            <w:tcW w:w="3711" w:type="dxa"/>
          </w:tcPr>
          <w:p w14:paraId="69CBAC4D" w14:textId="77777777" w:rsidR="002B2519" w:rsidRPr="00B00C6C" w:rsidRDefault="002B2519" w:rsidP="000402AC">
            <w:pPr>
              <w:spacing w:line="240" w:lineRule="auto"/>
              <w:ind w:firstLine="0"/>
              <w:jc w:val="center"/>
              <w:rPr>
                <w:sz w:val="24"/>
                <w:szCs w:val="24"/>
                <w:lang w:eastAsia="ru-RU" w:bidi="ru-RU"/>
              </w:rPr>
            </w:pPr>
            <w:r w:rsidRPr="00B00C6C">
              <w:rPr>
                <w:sz w:val="24"/>
                <w:szCs w:val="24"/>
                <w:lang w:eastAsia="ru-RU" w:bidi="ru-RU"/>
              </w:rPr>
              <w:t>Скорая медицинская помощь или врач/фельдшер</w:t>
            </w:r>
          </w:p>
        </w:tc>
        <w:tc>
          <w:tcPr>
            <w:tcW w:w="3742" w:type="dxa"/>
          </w:tcPr>
          <w:p w14:paraId="459DFD8F" w14:textId="77777777" w:rsidR="002B2519" w:rsidRPr="00B00C6C" w:rsidRDefault="002B2519" w:rsidP="000402AC">
            <w:pPr>
              <w:spacing w:line="240" w:lineRule="auto"/>
              <w:ind w:firstLine="0"/>
              <w:jc w:val="center"/>
              <w:rPr>
                <w:sz w:val="24"/>
                <w:szCs w:val="24"/>
                <w:lang w:eastAsia="ru-RU" w:bidi="ru-RU"/>
              </w:rPr>
            </w:pPr>
            <w:r w:rsidRPr="00B00C6C">
              <w:rPr>
                <w:sz w:val="24"/>
                <w:szCs w:val="24"/>
                <w:lang w:eastAsia="ru-RU" w:bidi="ru-RU"/>
              </w:rPr>
              <w:t>Должны иметь непосредственный доступ к любой части разминочных полей</w:t>
            </w:r>
          </w:p>
        </w:tc>
      </w:tr>
      <w:tr w:rsidR="002B2519" w:rsidRPr="00B00C6C" w14:paraId="76D6AA6C" w14:textId="77777777" w:rsidTr="00B00C6C">
        <w:trPr>
          <w:cantSplit/>
          <w:jc w:val="center"/>
        </w:trPr>
        <w:tc>
          <w:tcPr>
            <w:tcW w:w="2136" w:type="dxa"/>
          </w:tcPr>
          <w:p w14:paraId="1C680DC8" w14:textId="77777777" w:rsidR="002B2519" w:rsidRPr="00B00C6C" w:rsidRDefault="002B2519" w:rsidP="000402AC">
            <w:pPr>
              <w:spacing w:line="240" w:lineRule="auto"/>
              <w:ind w:firstLine="0"/>
              <w:jc w:val="center"/>
              <w:rPr>
                <w:sz w:val="24"/>
                <w:szCs w:val="24"/>
                <w:lang w:eastAsia="ru-RU" w:bidi="ru-RU"/>
              </w:rPr>
            </w:pPr>
            <w:r w:rsidRPr="00B00C6C">
              <w:rPr>
                <w:sz w:val="24"/>
                <w:szCs w:val="24"/>
                <w:lang w:eastAsia="ru-RU" w:bidi="ru-RU"/>
              </w:rPr>
              <w:t>Дни выступлений</w:t>
            </w:r>
          </w:p>
        </w:tc>
        <w:tc>
          <w:tcPr>
            <w:tcW w:w="3711" w:type="dxa"/>
          </w:tcPr>
          <w:p w14:paraId="5EE57B29" w14:textId="77777777" w:rsidR="002B2519" w:rsidRPr="00B00C6C" w:rsidRDefault="002B2519" w:rsidP="000402AC">
            <w:pPr>
              <w:spacing w:line="240" w:lineRule="auto"/>
              <w:ind w:firstLine="0"/>
              <w:jc w:val="center"/>
              <w:rPr>
                <w:sz w:val="24"/>
                <w:szCs w:val="24"/>
                <w:lang w:eastAsia="ru-RU" w:bidi="ru-RU"/>
              </w:rPr>
            </w:pPr>
            <w:r w:rsidRPr="00B00C6C">
              <w:rPr>
                <w:sz w:val="24"/>
                <w:szCs w:val="24"/>
                <w:lang w:eastAsia="ru-RU" w:bidi="ru-RU"/>
              </w:rPr>
              <w:t>Скорая медицинская помощь или врач/фельдшер</w:t>
            </w:r>
          </w:p>
        </w:tc>
        <w:tc>
          <w:tcPr>
            <w:tcW w:w="3742" w:type="dxa"/>
          </w:tcPr>
          <w:p w14:paraId="24B2B501" w14:textId="77777777" w:rsidR="002B2519" w:rsidRPr="00B00C6C" w:rsidRDefault="002B2519" w:rsidP="000402AC">
            <w:pPr>
              <w:spacing w:line="240" w:lineRule="auto"/>
              <w:ind w:firstLine="0"/>
              <w:jc w:val="center"/>
              <w:rPr>
                <w:sz w:val="24"/>
                <w:szCs w:val="24"/>
                <w:lang w:eastAsia="ru-RU" w:bidi="ru-RU"/>
              </w:rPr>
            </w:pPr>
            <w:r w:rsidRPr="00B00C6C">
              <w:rPr>
                <w:sz w:val="24"/>
                <w:szCs w:val="24"/>
                <w:lang w:eastAsia="ru-RU" w:bidi="ru-RU"/>
              </w:rPr>
              <w:t>Должны иметь непосредственный доступ к любой части арены соревнований и разминочным полям</w:t>
            </w:r>
          </w:p>
        </w:tc>
      </w:tr>
    </w:tbl>
    <w:p w14:paraId="2454E0E1" w14:textId="77777777" w:rsidR="002B2519" w:rsidRPr="002B2519" w:rsidRDefault="002B2519" w:rsidP="00393163">
      <w:pPr>
        <w:spacing w:line="240" w:lineRule="auto"/>
        <w:ind w:firstLine="851"/>
        <w:rPr>
          <w:sz w:val="28"/>
          <w:szCs w:val="28"/>
          <w:lang w:eastAsia="ru-RU"/>
        </w:rPr>
      </w:pPr>
      <w:bookmarkStart w:id="150" w:name="bookmark1657"/>
      <w:bookmarkStart w:id="151" w:name="bookmark1655"/>
      <w:bookmarkStart w:id="152" w:name="bookmark1656"/>
      <w:bookmarkStart w:id="153" w:name="bookmark1658"/>
      <w:bookmarkEnd w:id="150"/>
    </w:p>
    <w:p w14:paraId="6743E417"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17.2.3.1. Для соревнований для спортсменов с ограничением верхней границы возраста настоятельно рекомендуется обеспечивать дежурство скорой медицинской помощи во время разминки и выступления участников.</w:t>
      </w:r>
    </w:p>
    <w:p w14:paraId="329223B8"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17.2.4.</w:t>
      </w:r>
      <w:bookmarkEnd w:id="151"/>
      <w:bookmarkEnd w:id="152"/>
      <w:bookmarkEnd w:id="153"/>
      <w:r w:rsidRPr="002B2519">
        <w:rPr>
          <w:sz w:val="28"/>
          <w:szCs w:val="28"/>
          <w:lang w:eastAsia="ru-RU"/>
        </w:rPr>
        <w:t> Весь медицинский персонал с его оборудованием и транспортом должен иметь полномочия и доступ ко всем точкам места проведения соревнований в любое время, включая конюшню.</w:t>
      </w:r>
    </w:p>
    <w:p w14:paraId="2B7109C2"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17.2.4.1. До начала соревнований медицинский персонал должен быть ознакомлен со всеми маршрутами доступа к местам проведения соревнований, разминки и тренировок.</w:t>
      </w:r>
    </w:p>
    <w:p w14:paraId="2A902EFF" w14:textId="77777777" w:rsidR="002B2519" w:rsidRPr="002B2519" w:rsidRDefault="002B2519" w:rsidP="00524C40">
      <w:pPr>
        <w:widowControl w:val="0"/>
        <w:tabs>
          <w:tab w:val="left" w:pos="709"/>
        </w:tabs>
        <w:spacing w:before="1"/>
        <w:ind w:right="113"/>
        <w:contextualSpacing/>
        <w:rPr>
          <w:sz w:val="28"/>
          <w:szCs w:val="28"/>
          <w:lang w:eastAsia="ru-RU"/>
        </w:rPr>
      </w:pPr>
      <w:bookmarkStart w:id="154" w:name="bookmark1668"/>
      <w:bookmarkStart w:id="155" w:name="bookmark1669"/>
      <w:bookmarkStart w:id="156" w:name="bookmark1671"/>
      <w:r w:rsidRPr="002B2519">
        <w:rPr>
          <w:sz w:val="28"/>
          <w:szCs w:val="28"/>
          <w:lang w:eastAsia="ru-RU"/>
        </w:rPr>
        <w:t>17.2.5. Радио/сотовая связь</w:t>
      </w:r>
      <w:bookmarkEnd w:id="154"/>
      <w:bookmarkEnd w:id="155"/>
      <w:bookmarkEnd w:id="156"/>
      <w:r w:rsidRPr="002B2519">
        <w:rPr>
          <w:sz w:val="28"/>
          <w:szCs w:val="28"/>
          <w:lang w:eastAsia="ru-RU"/>
        </w:rPr>
        <w:t>.</w:t>
      </w:r>
    </w:p>
    <w:p w14:paraId="7867A61B"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Для обеспечения координации действий медицинского персонала с официальными лицами соревнований необходимо обменяться номерами телефонов и иметь рации.</w:t>
      </w:r>
      <w:bookmarkStart w:id="157" w:name="bookmark1672"/>
      <w:bookmarkEnd w:id="157"/>
      <w:r w:rsidRPr="002B2519">
        <w:rPr>
          <w:sz w:val="28"/>
          <w:szCs w:val="28"/>
          <w:lang w:eastAsia="ru-RU"/>
        </w:rPr>
        <w:t xml:space="preserve"> Медицинского персонал на месте проведения соревнований должен быть доступен для связи на протяжении всего соревнования для экстренного вызова.</w:t>
      </w:r>
    </w:p>
    <w:p w14:paraId="3B5C3FDD" w14:textId="77777777" w:rsidR="002B2519" w:rsidRPr="002B2519" w:rsidRDefault="002B2519" w:rsidP="00524C40">
      <w:pPr>
        <w:widowControl w:val="0"/>
        <w:tabs>
          <w:tab w:val="left" w:pos="709"/>
        </w:tabs>
        <w:spacing w:before="1"/>
        <w:ind w:right="113"/>
        <w:contextualSpacing/>
        <w:rPr>
          <w:sz w:val="28"/>
          <w:szCs w:val="28"/>
          <w:lang w:eastAsia="ru-RU"/>
        </w:rPr>
      </w:pPr>
      <w:bookmarkStart w:id="158" w:name="bookmark1673"/>
      <w:bookmarkStart w:id="159" w:name="bookmark1674"/>
      <w:bookmarkStart w:id="160" w:name="bookmark1689"/>
      <w:bookmarkStart w:id="161" w:name="bookmark1690"/>
      <w:bookmarkStart w:id="162" w:name="bookmark1692"/>
      <w:bookmarkEnd w:id="158"/>
      <w:bookmarkEnd w:id="159"/>
      <w:r w:rsidRPr="002B2519">
        <w:rPr>
          <w:sz w:val="28"/>
          <w:szCs w:val="28"/>
          <w:lang w:eastAsia="ru-RU"/>
        </w:rPr>
        <w:t>17.3. Эвакуация травмированных спортсменов с</w:t>
      </w:r>
      <w:bookmarkEnd w:id="160"/>
      <w:bookmarkEnd w:id="161"/>
      <w:bookmarkEnd w:id="162"/>
      <w:r w:rsidRPr="002B2519">
        <w:rPr>
          <w:sz w:val="28"/>
          <w:szCs w:val="28"/>
          <w:lang w:eastAsia="ru-RU"/>
        </w:rPr>
        <w:t>о спортивной арены.</w:t>
      </w:r>
    </w:p>
    <w:p w14:paraId="5D0AC40B" w14:textId="77777777" w:rsidR="002B2519" w:rsidRPr="002B2519" w:rsidRDefault="002B2519" w:rsidP="00524C40">
      <w:pPr>
        <w:widowControl w:val="0"/>
        <w:tabs>
          <w:tab w:val="left" w:pos="709"/>
        </w:tabs>
        <w:spacing w:before="1"/>
        <w:ind w:right="113"/>
        <w:contextualSpacing/>
        <w:rPr>
          <w:sz w:val="28"/>
          <w:szCs w:val="28"/>
          <w:lang w:eastAsia="ru-RU"/>
        </w:rPr>
      </w:pPr>
      <w:r w:rsidRPr="002B2519">
        <w:rPr>
          <w:sz w:val="28"/>
          <w:szCs w:val="28"/>
          <w:lang w:eastAsia="ru-RU"/>
        </w:rPr>
        <w:t>Перед началом соревнований должны быть четко установлены положения о промежуточной транспортировке любых травмированных спортсменов со спортивной арены в машину скорой помощи.</w:t>
      </w:r>
    </w:p>
    <w:p w14:paraId="010FD422" w14:textId="77777777" w:rsidR="002B2519" w:rsidRPr="002B2519" w:rsidRDefault="002B2519" w:rsidP="00524C40">
      <w:pPr>
        <w:widowControl w:val="0"/>
        <w:tabs>
          <w:tab w:val="left" w:pos="709"/>
        </w:tabs>
        <w:spacing w:before="1"/>
        <w:ind w:right="113"/>
        <w:contextualSpacing/>
        <w:rPr>
          <w:sz w:val="28"/>
          <w:szCs w:val="28"/>
          <w:lang w:eastAsia="ru-RU"/>
        </w:rPr>
      </w:pPr>
      <w:bookmarkStart w:id="163" w:name="bookmark1693"/>
      <w:bookmarkEnd w:id="163"/>
      <w:r w:rsidRPr="002B2519">
        <w:rPr>
          <w:sz w:val="28"/>
          <w:szCs w:val="28"/>
          <w:lang w:eastAsia="ru-RU"/>
        </w:rPr>
        <w:t>17.3.1. План транспортировки травмированных спортсменов в больницу.</w:t>
      </w:r>
    </w:p>
    <w:p w14:paraId="5749D2AC" w14:textId="77777777" w:rsidR="002B2519" w:rsidRPr="002B2519" w:rsidRDefault="002B2519" w:rsidP="00524C40">
      <w:pPr>
        <w:widowControl w:val="0"/>
        <w:tabs>
          <w:tab w:val="left" w:pos="709"/>
        </w:tabs>
        <w:spacing w:before="1"/>
        <w:ind w:right="113"/>
        <w:contextualSpacing/>
        <w:rPr>
          <w:sz w:val="28"/>
          <w:szCs w:val="28"/>
          <w:lang w:eastAsia="ru-RU"/>
        </w:rPr>
      </w:pPr>
      <w:bookmarkStart w:id="164" w:name="bookmark1694"/>
      <w:bookmarkEnd w:id="164"/>
      <w:r w:rsidRPr="002B2519">
        <w:rPr>
          <w:sz w:val="28"/>
          <w:szCs w:val="28"/>
          <w:lang w:eastAsia="ru-RU"/>
        </w:rPr>
        <w:t>При определении количества медицинского персонала Оргкомитет должен учитывать расстояние до ближайшей травматологии или больницы в случае, если машина скорой помощи должна покинуть место проведения соревнований, убедившись, что другая надлежащим образом оборудованная машина скорой помощи либо фельдшер доступны для обеспечения соревнований. В противном случае соревнования должны быть отложены до тех пор, пока на месте не появится сменная скорая помощь/ фельдшер.</w:t>
      </w:r>
    </w:p>
    <w:p w14:paraId="462404C6" w14:textId="77777777" w:rsidR="002B2519" w:rsidRPr="002B2519" w:rsidRDefault="002B2519" w:rsidP="00524C40">
      <w:pPr>
        <w:widowControl w:val="0"/>
        <w:tabs>
          <w:tab w:val="left" w:pos="709"/>
        </w:tabs>
        <w:spacing w:before="1"/>
        <w:ind w:right="113"/>
        <w:contextualSpacing/>
        <w:rPr>
          <w:sz w:val="28"/>
          <w:szCs w:val="28"/>
          <w:lang w:eastAsia="ru-RU"/>
        </w:rPr>
      </w:pPr>
      <w:bookmarkStart w:id="165" w:name="bookmark1695"/>
      <w:bookmarkEnd w:id="165"/>
      <w:r w:rsidRPr="002B2519">
        <w:rPr>
          <w:sz w:val="28"/>
          <w:szCs w:val="28"/>
          <w:lang w:eastAsia="ru-RU"/>
        </w:rPr>
        <w:t xml:space="preserve">17.3.2. Быстрые маршруты доступа и выезда должны быть заранее подготовлены и защищены во время соревнований для оперативной передачи тяжело-травмированных в соответствующее медицинское учреждение. </w:t>
      </w:r>
    </w:p>
    <w:p w14:paraId="26E60F44" w14:textId="05B3EF52" w:rsidR="005F0E89" w:rsidRPr="005F0E89" w:rsidRDefault="000C616D" w:rsidP="00B00C6C">
      <w:pPr>
        <w:spacing w:line="240" w:lineRule="auto"/>
        <w:ind w:firstLine="851"/>
        <w:jc w:val="center"/>
        <w:rPr>
          <w:b/>
          <w:sz w:val="28"/>
          <w:szCs w:val="28"/>
        </w:rPr>
      </w:pPr>
      <w:r>
        <w:rPr>
          <w:b/>
          <w:sz w:val="28"/>
          <w:szCs w:val="28"/>
        </w:rPr>
        <w:t xml:space="preserve">ГЛАВА </w:t>
      </w:r>
      <w:r>
        <w:rPr>
          <w:b/>
          <w:sz w:val="28"/>
          <w:szCs w:val="28"/>
          <w:lang w:val="en-US"/>
        </w:rPr>
        <w:t>X</w:t>
      </w:r>
      <w:r w:rsidR="00B00C6C">
        <w:rPr>
          <w:b/>
          <w:sz w:val="28"/>
          <w:szCs w:val="28"/>
        </w:rPr>
        <w:t>. </w:t>
      </w:r>
      <w:r w:rsidR="005F0E89">
        <w:rPr>
          <w:b/>
          <w:sz w:val="28"/>
          <w:szCs w:val="28"/>
        </w:rPr>
        <w:t>СПОРТИВНЫЕ ПРАВИЛА</w:t>
      </w:r>
      <w:r>
        <w:rPr>
          <w:b/>
          <w:sz w:val="28"/>
          <w:szCs w:val="28"/>
        </w:rPr>
        <w:t>,</w:t>
      </w:r>
      <w:r w:rsidR="005F0E89">
        <w:rPr>
          <w:b/>
          <w:sz w:val="28"/>
          <w:szCs w:val="28"/>
        </w:rPr>
        <w:t xml:space="preserve"> </w:t>
      </w:r>
      <w:r w:rsidR="005F0E89" w:rsidRPr="005F0E89">
        <w:rPr>
          <w:b/>
          <w:sz w:val="28"/>
          <w:szCs w:val="28"/>
        </w:rPr>
        <w:t>РЕГУЛИРУ</w:t>
      </w:r>
      <w:r w:rsidR="005F0E89">
        <w:rPr>
          <w:b/>
          <w:sz w:val="28"/>
          <w:szCs w:val="28"/>
        </w:rPr>
        <w:t>ЮЩИЕ</w:t>
      </w:r>
      <w:r w:rsidR="005F0E89" w:rsidRPr="005F0E89">
        <w:rPr>
          <w:b/>
          <w:sz w:val="28"/>
          <w:szCs w:val="28"/>
        </w:rPr>
        <w:t xml:space="preserve"> ПРОВЕДЕНИЕ СОРЕВНОВАНИЙ В СПОРТИВНЫХ ДИСЦИПЛИНАХ, СОДЕРЖАЩИХ В СВ</w:t>
      </w:r>
      <w:r w:rsidR="005F0E89">
        <w:rPr>
          <w:b/>
          <w:sz w:val="28"/>
          <w:szCs w:val="28"/>
        </w:rPr>
        <w:t>ОЕМ НАИМЕНОВАНИИ СЛОВО «КОНКУР»</w:t>
      </w:r>
    </w:p>
    <w:p w14:paraId="6330782F" w14:textId="77777777" w:rsidR="005F0E89" w:rsidRDefault="005F0E89" w:rsidP="00393163">
      <w:pPr>
        <w:pStyle w:val="afe"/>
        <w:ind w:firstLine="851"/>
        <w:rPr>
          <w:rFonts w:ascii="Times New Roman" w:hAnsi="Times New Roman"/>
          <w:sz w:val="28"/>
          <w:szCs w:val="28"/>
        </w:rPr>
      </w:pPr>
    </w:p>
    <w:p w14:paraId="62E463FD" w14:textId="574EDFCC" w:rsidR="005F0E89" w:rsidRPr="0073292A" w:rsidRDefault="00D14D72" w:rsidP="0060799E">
      <w:pPr>
        <w:pStyle w:val="afe"/>
        <w:rPr>
          <w:rFonts w:ascii="Times New Roman" w:hAnsi="Times New Roman"/>
          <w:b/>
          <w:sz w:val="28"/>
          <w:szCs w:val="28"/>
        </w:rPr>
      </w:pPr>
      <w:r>
        <w:rPr>
          <w:rFonts w:ascii="Times New Roman" w:hAnsi="Times New Roman"/>
          <w:b/>
          <w:sz w:val="28"/>
          <w:szCs w:val="28"/>
        </w:rPr>
        <w:t>1. </w:t>
      </w:r>
      <w:r w:rsidR="00C97D31">
        <w:rPr>
          <w:rFonts w:ascii="Times New Roman" w:hAnsi="Times New Roman"/>
          <w:b/>
          <w:sz w:val="28"/>
          <w:szCs w:val="28"/>
        </w:rPr>
        <w:t>О</w:t>
      </w:r>
      <w:r w:rsidR="005F0E89" w:rsidRPr="0073292A">
        <w:rPr>
          <w:rFonts w:ascii="Times New Roman" w:hAnsi="Times New Roman"/>
          <w:b/>
          <w:sz w:val="28"/>
          <w:szCs w:val="28"/>
        </w:rPr>
        <w:t>сновные принципы соревнований по конкуру</w:t>
      </w:r>
      <w:r w:rsidR="00CD2821">
        <w:rPr>
          <w:rFonts w:ascii="Times New Roman" w:hAnsi="Times New Roman"/>
          <w:b/>
          <w:sz w:val="28"/>
          <w:szCs w:val="28"/>
        </w:rPr>
        <w:t>.</w:t>
      </w:r>
    </w:p>
    <w:p w14:paraId="6EDCDB44" w14:textId="16157EAF" w:rsidR="005F0E89" w:rsidRPr="009B3B4A" w:rsidRDefault="009E53F1" w:rsidP="00524C40">
      <w:pPr>
        <w:widowControl w:val="0"/>
        <w:tabs>
          <w:tab w:val="left" w:pos="709"/>
        </w:tabs>
        <w:spacing w:before="1"/>
        <w:ind w:right="113"/>
        <w:contextualSpacing/>
        <w:rPr>
          <w:sz w:val="28"/>
          <w:szCs w:val="28"/>
          <w:lang w:eastAsia="ru-RU"/>
        </w:rPr>
      </w:pPr>
      <w:r>
        <w:rPr>
          <w:sz w:val="28"/>
          <w:szCs w:val="28"/>
          <w:lang w:eastAsia="ru-RU"/>
        </w:rPr>
        <w:t>1.</w:t>
      </w:r>
      <w:r w:rsidR="00D14D72">
        <w:rPr>
          <w:sz w:val="28"/>
          <w:szCs w:val="28"/>
          <w:lang w:eastAsia="ru-RU"/>
        </w:rPr>
        <w:t>1. </w:t>
      </w:r>
      <w:r w:rsidR="005F0E89" w:rsidRPr="005F0E89">
        <w:rPr>
          <w:sz w:val="28"/>
          <w:szCs w:val="28"/>
          <w:lang w:eastAsia="ru-RU"/>
        </w:rPr>
        <w:t>Конкур –</w:t>
      </w:r>
      <w:r w:rsidR="007544F3">
        <w:rPr>
          <w:sz w:val="28"/>
          <w:szCs w:val="28"/>
          <w:lang w:eastAsia="ru-RU"/>
        </w:rPr>
        <w:t xml:space="preserve"> </w:t>
      </w:r>
      <w:r w:rsidR="005F0E89" w:rsidRPr="005F0E89">
        <w:rPr>
          <w:sz w:val="28"/>
          <w:szCs w:val="28"/>
          <w:lang w:eastAsia="ru-RU"/>
        </w:rPr>
        <w:t xml:space="preserve">спортивные дисциплины, содержащие в своем наименовании слово «конкур», в которых спортивные пары демонстрируют свою готовность </w:t>
      </w:r>
      <w:r w:rsidR="005F0E89" w:rsidRPr="009B3B4A">
        <w:rPr>
          <w:sz w:val="28"/>
          <w:szCs w:val="28"/>
          <w:lang w:eastAsia="ru-RU"/>
        </w:rPr>
        <w:t xml:space="preserve">преодолевать поставленные задачи при различных условиях в маршруте, состоящем из разнообразных </w:t>
      </w:r>
      <w:r w:rsidR="005F0E89" w:rsidRPr="00326FFB">
        <w:rPr>
          <w:sz w:val="28"/>
          <w:szCs w:val="28"/>
          <w:lang w:eastAsia="ru-RU"/>
        </w:rPr>
        <w:t>препятствий (</w:t>
      </w:r>
      <w:r w:rsidR="007544F3" w:rsidRPr="00326FFB">
        <w:rPr>
          <w:sz w:val="28"/>
          <w:szCs w:val="28"/>
          <w:lang w:eastAsia="ru-RU"/>
        </w:rPr>
        <w:t xml:space="preserve">пункт </w:t>
      </w:r>
      <w:r w:rsidR="005F0E89" w:rsidRPr="00326FFB">
        <w:rPr>
          <w:sz w:val="28"/>
          <w:szCs w:val="28"/>
          <w:lang w:eastAsia="ru-RU"/>
        </w:rPr>
        <w:t>13</w:t>
      </w:r>
      <w:r w:rsidR="009B3B4A" w:rsidRPr="00326FFB">
        <w:rPr>
          <w:sz w:val="28"/>
          <w:szCs w:val="28"/>
          <w:lang w:eastAsia="ru-RU"/>
        </w:rPr>
        <w:t xml:space="preserve"> настоящих Спортивных правил</w:t>
      </w:r>
      <w:r w:rsidR="005F0E89" w:rsidRPr="00326FFB">
        <w:rPr>
          <w:sz w:val="28"/>
          <w:szCs w:val="28"/>
          <w:lang w:eastAsia="ru-RU"/>
        </w:rPr>
        <w:t>). Дисциплины отличаются друг от друга техническими требованиями к сложности и разнообразности маршрутов (</w:t>
      </w:r>
      <w:r w:rsidR="007544F3" w:rsidRPr="00326FFB">
        <w:rPr>
          <w:sz w:val="28"/>
          <w:szCs w:val="28"/>
          <w:lang w:eastAsia="ru-RU"/>
        </w:rPr>
        <w:t xml:space="preserve">пункт </w:t>
      </w:r>
      <w:r w:rsidR="005F0E89" w:rsidRPr="00326FFB">
        <w:rPr>
          <w:sz w:val="28"/>
          <w:szCs w:val="28"/>
          <w:lang w:eastAsia="ru-RU"/>
        </w:rPr>
        <w:t>2</w:t>
      </w:r>
      <w:r w:rsidR="009B3B4A" w:rsidRPr="00326FFB">
        <w:rPr>
          <w:sz w:val="28"/>
          <w:szCs w:val="28"/>
          <w:lang w:eastAsia="ru-RU"/>
        </w:rPr>
        <w:t xml:space="preserve"> настоящих Спортивных правил</w:t>
      </w:r>
      <w:r w:rsidR="005F0E89" w:rsidRPr="00326FFB">
        <w:rPr>
          <w:sz w:val="28"/>
          <w:szCs w:val="28"/>
          <w:lang w:eastAsia="ru-RU"/>
        </w:rPr>
        <w:t xml:space="preserve">, таблицы </w:t>
      </w:r>
      <w:r w:rsidR="00326FFB" w:rsidRPr="00326FFB">
        <w:rPr>
          <w:sz w:val="28"/>
          <w:szCs w:val="28"/>
          <w:lang w:eastAsia="ru-RU"/>
        </w:rPr>
        <w:t>№</w:t>
      </w:r>
      <w:r w:rsidR="00CD2821">
        <w:rPr>
          <w:sz w:val="28"/>
          <w:szCs w:val="28"/>
          <w:lang w:eastAsia="ru-RU"/>
        </w:rPr>
        <w:t xml:space="preserve"> </w:t>
      </w:r>
      <w:r w:rsidR="00326FFB" w:rsidRPr="00326FFB">
        <w:rPr>
          <w:sz w:val="28"/>
          <w:szCs w:val="28"/>
          <w:lang w:eastAsia="ru-RU"/>
        </w:rPr>
        <w:t>16</w:t>
      </w:r>
      <w:r w:rsidR="005F0E89" w:rsidRPr="00326FFB">
        <w:rPr>
          <w:sz w:val="28"/>
          <w:szCs w:val="28"/>
          <w:lang w:eastAsia="ru-RU"/>
        </w:rPr>
        <w:t xml:space="preserve">; </w:t>
      </w:r>
      <w:r w:rsidR="00326FFB" w:rsidRPr="00326FFB">
        <w:rPr>
          <w:sz w:val="28"/>
          <w:szCs w:val="28"/>
          <w:lang w:eastAsia="ru-RU"/>
        </w:rPr>
        <w:t>№</w:t>
      </w:r>
      <w:r w:rsidR="00CD2821">
        <w:rPr>
          <w:sz w:val="28"/>
          <w:szCs w:val="28"/>
          <w:lang w:eastAsia="ru-RU"/>
        </w:rPr>
        <w:t xml:space="preserve"> </w:t>
      </w:r>
      <w:r w:rsidR="00326FFB" w:rsidRPr="00326FFB">
        <w:rPr>
          <w:sz w:val="28"/>
          <w:szCs w:val="28"/>
          <w:lang w:eastAsia="ru-RU"/>
        </w:rPr>
        <w:t>18</w:t>
      </w:r>
      <w:r w:rsidR="005F0E89" w:rsidRPr="00326FFB">
        <w:rPr>
          <w:sz w:val="28"/>
          <w:szCs w:val="28"/>
          <w:lang w:eastAsia="ru-RU"/>
        </w:rPr>
        <w:t xml:space="preserve">, </w:t>
      </w:r>
      <w:r w:rsidR="00326FFB" w:rsidRPr="00326FFB">
        <w:rPr>
          <w:sz w:val="28"/>
          <w:szCs w:val="28"/>
          <w:lang w:eastAsia="ru-RU"/>
        </w:rPr>
        <w:t>№</w:t>
      </w:r>
      <w:r w:rsidR="00CD2821">
        <w:rPr>
          <w:sz w:val="28"/>
          <w:szCs w:val="28"/>
          <w:lang w:eastAsia="ru-RU"/>
        </w:rPr>
        <w:t xml:space="preserve"> </w:t>
      </w:r>
      <w:r w:rsidR="00326FFB" w:rsidRPr="00326FFB">
        <w:rPr>
          <w:sz w:val="28"/>
          <w:szCs w:val="28"/>
          <w:lang w:eastAsia="ru-RU"/>
        </w:rPr>
        <w:t>19</w:t>
      </w:r>
      <w:r w:rsidR="005F0E89" w:rsidRPr="00326FFB">
        <w:rPr>
          <w:sz w:val="28"/>
          <w:szCs w:val="28"/>
          <w:lang w:eastAsia="ru-RU"/>
        </w:rPr>
        <w:t>), а также возрастом лошадей (</w:t>
      </w:r>
      <w:r w:rsidR="00326FFB" w:rsidRPr="00326FFB">
        <w:rPr>
          <w:sz w:val="28"/>
          <w:szCs w:val="28"/>
          <w:lang w:eastAsia="ru-RU"/>
        </w:rPr>
        <w:t>пункт</w:t>
      </w:r>
      <w:r w:rsidRPr="00326FFB">
        <w:rPr>
          <w:sz w:val="28"/>
          <w:szCs w:val="28"/>
          <w:lang w:eastAsia="ru-RU"/>
        </w:rPr>
        <w:t xml:space="preserve"> </w:t>
      </w:r>
      <w:r w:rsidR="005F0E89" w:rsidRPr="00326FFB">
        <w:rPr>
          <w:sz w:val="28"/>
          <w:szCs w:val="28"/>
          <w:lang w:eastAsia="ru-RU"/>
        </w:rPr>
        <w:t>2</w:t>
      </w:r>
      <w:r w:rsidR="009B3B4A" w:rsidRPr="00326FFB">
        <w:rPr>
          <w:sz w:val="28"/>
          <w:szCs w:val="28"/>
          <w:lang w:eastAsia="ru-RU"/>
        </w:rPr>
        <w:t xml:space="preserve"> настоящих Спортивных правил</w:t>
      </w:r>
      <w:r w:rsidR="005F0E89" w:rsidRPr="00326FFB">
        <w:rPr>
          <w:sz w:val="28"/>
          <w:szCs w:val="28"/>
          <w:lang w:eastAsia="ru-RU"/>
        </w:rPr>
        <w:t xml:space="preserve">, таблицы </w:t>
      </w:r>
      <w:r w:rsidR="00326FFB" w:rsidRPr="00326FFB">
        <w:rPr>
          <w:sz w:val="28"/>
          <w:szCs w:val="28"/>
          <w:lang w:eastAsia="ru-RU"/>
        </w:rPr>
        <w:t>№</w:t>
      </w:r>
      <w:r w:rsidR="00CD2821">
        <w:rPr>
          <w:sz w:val="28"/>
          <w:szCs w:val="28"/>
          <w:lang w:eastAsia="ru-RU"/>
        </w:rPr>
        <w:t xml:space="preserve"> </w:t>
      </w:r>
      <w:r w:rsidR="005F0E89" w:rsidRPr="00326FFB">
        <w:rPr>
          <w:sz w:val="28"/>
          <w:szCs w:val="28"/>
          <w:lang w:eastAsia="ru-RU"/>
        </w:rPr>
        <w:t>1</w:t>
      </w:r>
      <w:r w:rsidR="00326FFB" w:rsidRPr="00326FFB">
        <w:rPr>
          <w:sz w:val="28"/>
          <w:szCs w:val="28"/>
          <w:lang w:eastAsia="ru-RU"/>
        </w:rPr>
        <w:t>6</w:t>
      </w:r>
      <w:r w:rsidR="005F0E89" w:rsidRPr="00326FFB">
        <w:rPr>
          <w:sz w:val="28"/>
          <w:szCs w:val="28"/>
          <w:lang w:eastAsia="ru-RU"/>
        </w:rPr>
        <w:t xml:space="preserve">; </w:t>
      </w:r>
      <w:r w:rsidR="00326FFB" w:rsidRPr="00326FFB">
        <w:rPr>
          <w:sz w:val="28"/>
          <w:szCs w:val="28"/>
          <w:lang w:eastAsia="ru-RU"/>
        </w:rPr>
        <w:t>№</w:t>
      </w:r>
      <w:r w:rsidR="00CD2821">
        <w:rPr>
          <w:sz w:val="28"/>
          <w:szCs w:val="28"/>
          <w:lang w:eastAsia="ru-RU"/>
        </w:rPr>
        <w:t xml:space="preserve"> </w:t>
      </w:r>
      <w:r w:rsidR="00326FFB" w:rsidRPr="00326FFB">
        <w:rPr>
          <w:sz w:val="28"/>
          <w:szCs w:val="28"/>
          <w:lang w:eastAsia="ru-RU"/>
        </w:rPr>
        <w:t>19</w:t>
      </w:r>
      <w:r w:rsidR="005F0E89" w:rsidRPr="00326FFB">
        <w:rPr>
          <w:sz w:val="28"/>
          <w:szCs w:val="28"/>
          <w:lang w:eastAsia="ru-RU"/>
        </w:rPr>
        <w:t>) и уровнем подготовки спортивных пар (</w:t>
      </w:r>
      <w:r w:rsidR="00326FFB" w:rsidRPr="00326FFB">
        <w:rPr>
          <w:sz w:val="28"/>
          <w:szCs w:val="28"/>
          <w:lang w:eastAsia="ru-RU"/>
        </w:rPr>
        <w:t>пункт</w:t>
      </w:r>
      <w:r w:rsidRPr="00326FFB">
        <w:rPr>
          <w:sz w:val="28"/>
          <w:szCs w:val="28"/>
          <w:lang w:eastAsia="ru-RU"/>
        </w:rPr>
        <w:t xml:space="preserve"> </w:t>
      </w:r>
      <w:r w:rsidR="005F0E89" w:rsidRPr="00326FFB">
        <w:rPr>
          <w:sz w:val="28"/>
          <w:szCs w:val="28"/>
          <w:lang w:eastAsia="ru-RU"/>
        </w:rPr>
        <w:t>2</w:t>
      </w:r>
      <w:r w:rsidR="009B3B4A" w:rsidRPr="00326FFB">
        <w:rPr>
          <w:sz w:val="28"/>
          <w:szCs w:val="28"/>
          <w:lang w:eastAsia="ru-RU"/>
        </w:rPr>
        <w:t xml:space="preserve"> настоящих Спортивных правил</w:t>
      </w:r>
      <w:r w:rsidR="005F0E89" w:rsidRPr="00326FFB">
        <w:rPr>
          <w:sz w:val="28"/>
          <w:szCs w:val="28"/>
          <w:lang w:eastAsia="ru-RU"/>
        </w:rPr>
        <w:t xml:space="preserve">, таблицы </w:t>
      </w:r>
      <w:r w:rsidR="00326FFB" w:rsidRPr="00326FFB">
        <w:rPr>
          <w:sz w:val="28"/>
          <w:szCs w:val="28"/>
          <w:lang w:eastAsia="ru-RU"/>
        </w:rPr>
        <w:t>№</w:t>
      </w:r>
      <w:r w:rsidR="00CD2821">
        <w:rPr>
          <w:sz w:val="28"/>
          <w:szCs w:val="28"/>
          <w:lang w:eastAsia="ru-RU"/>
        </w:rPr>
        <w:t xml:space="preserve"> </w:t>
      </w:r>
      <w:r w:rsidR="00326FFB" w:rsidRPr="00326FFB">
        <w:rPr>
          <w:sz w:val="28"/>
          <w:szCs w:val="28"/>
          <w:lang w:eastAsia="ru-RU"/>
        </w:rPr>
        <w:t>16</w:t>
      </w:r>
      <w:r w:rsidR="005F0E89" w:rsidRPr="00326FFB">
        <w:rPr>
          <w:sz w:val="28"/>
          <w:szCs w:val="28"/>
          <w:lang w:eastAsia="ru-RU"/>
        </w:rPr>
        <w:t xml:space="preserve">; </w:t>
      </w:r>
      <w:r w:rsidR="00326FFB" w:rsidRPr="00326FFB">
        <w:rPr>
          <w:sz w:val="28"/>
          <w:szCs w:val="28"/>
          <w:lang w:eastAsia="ru-RU"/>
        </w:rPr>
        <w:t>№</w:t>
      </w:r>
      <w:r w:rsidR="00CD2821">
        <w:rPr>
          <w:sz w:val="28"/>
          <w:szCs w:val="28"/>
          <w:lang w:eastAsia="ru-RU"/>
        </w:rPr>
        <w:t xml:space="preserve"> </w:t>
      </w:r>
      <w:r w:rsidR="00326FFB" w:rsidRPr="00326FFB">
        <w:rPr>
          <w:sz w:val="28"/>
          <w:szCs w:val="28"/>
          <w:lang w:eastAsia="ru-RU"/>
        </w:rPr>
        <w:t>17</w:t>
      </w:r>
      <w:r w:rsidR="005F0E89" w:rsidRPr="00326FFB">
        <w:rPr>
          <w:sz w:val="28"/>
          <w:szCs w:val="28"/>
          <w:lang w:eastAsia="ru-RU"/>
        </w:rPr>
        <w:t>). В соревновании требуется продемонстрировать</w:t>
      </w:r>
      <w:r w:rsidR="005F0E89" w:rsidRPr="009B3B4A">
        <w:rPr>
          <w:sz w:val="28"/>
          <w:szCs w:val="28"/>
          <w:lang w:eastAsia="ru-RU"/>
        </w:rPr>
        <w:t xml:space="preserve"> свободу и энергию лошади, ее навыки, скоростные качества и повиновение при преодолении препятствий, а также взаимопонимание спортсмена и лошади при решении спортивных задач. </w:t>
      </w:r>
    </w:p>
    <w:p w14:paraId="29D4B14C" w14:textId="762CEC8E" w:rsidR="005F0E89" w:rsidRPr="005F0E89" w:rsidRDefault="009E53F1" w:rsidP="00524C40">
      <w:pPr>
        <w:widowControl w:val="0"/>
        <w:tabs>
          <w:tab w:val="left" w:pos="709"/>
        </w:tabs>
        <w:spacing w:before="1"/>
        <w:ind w:right="113"/>
        <w:contextualSpacing/>
        <w:rPr>
          <w:sz w:val="28"/>
          <w:szCs w:val="28"/>
          <w:lang w:eastAsia="ru-RU"/>
        </w:rPr>
      </w:pPr>
      <w:r w:rsidRPr="009B3B4A">
        <w:rPr>
          <w:sz w:val="28"/>
          <w:szCs w:val="28"/>
          <w:lang w:eastAsia="ru-RU"/>
        </w:rPr>
        <w:t>1.</w:t>
      </w:r>
      <w:r w:rsidR="00D14D72">
        <w:rPr>
          <w:sz w:val="28"/>
          <w:szCs w:val="28"/>
          <w:lang w:eastAsia="ru-RU"/>
        </w:rPr>
        <w:t>2. </w:t>
      </w:r>
      <w:r w:rsidR="005F0E89" w:rsidRPr="009B3B4A">
        <w:rPr>
          <w:sz w:val="28"/>
          <w:szCs w:val="28"/>
          <w:lang w:eastAsia="ru-RU"/>
        </w:rPr>
        <w:t>Победителем соревнования становится спортивная</w:t>
      </w:r>
      <w:r w:rsidR="005F0E89" w:rsidRPr="005F0E89">
        <w:rPr>
          <w:sz w:val="28"/>
          <w:szCs w:val="28"/>
          <w:lang w:eastAsia="ru-RU"/>
        </w:rPr>
        <w:t xml:space="preserve"> пара, набравшая наименьшее количество штрафных очков, закончившая маршрут за кратчайшее время или набравшая наибольшее количество положительных баллов, в зависимости от типа маршрута. Полученный результат регистрируется Судьями-членами Гранд-</w:t>
      </w:r>
      <w:r w:rsidR="00326FFB">
        <w:rPr>
          <w:sz w:val="28"/>
          <w:szCs w:val="28"/>
          <w:lang w:eastAsia="ru-RU"/>
        </w:rPr>
        <w:t>Ж</w:t>
      </w:r>
      <w:r w:rsidR="005F0E89" w:rsidRPr="005F0E89">
        <w:rPr>
          <w:sz w:val="28"/>
          <w:szCs w:val="28"/>
          <w:lang w:eastAsia="ru-RU"/>
        </w:rPr>
        <w:t>юри в штрафных очках, баллах или секундах.</w:t>
      </w:r>
    </w:p>
    <w:p w14:paraId="5FA2722C" w14:textId="14681108" w:rsidR="005F0E89" w:rsidRPr="005F0E89" w:rsidRDefault="009E53F1" w:rsidP="00524C40">
      <w:pPr>
        <w:widowControl w:val="0"/>
        <w:tabs>
          <w:tab w:val="left" w:pos="709"/>
        </w:tabs>
        <w:spacing w:before="1"/>
        <w:ind w:right="113"/>
        <w:contextualSpacing/>
        <w:rPr>
          <w:sz w:val="28"/>
          <w:szCs w:val="28"/>
          <w:lang w:eastAsia="ru-RU"/>
        </w:rPr>
      </w:pPr>
      <w:r>
        <w:rPr>
          <w:sz w:val="28"/>
          <w:szCs w:val="28"/>
          <w:lang w:eastAsia="ru-RU"/>
        </w:rPr>
        <w:t>1.</w:t>
      </w:r>
      <w:r w:rsidR="00D14D72">
        <w:rPr>
          <w:sz w:val="28"/>
          <w:szCs w:val="28"/>
          <w:lang w:eastAsia="ru-RU"/>
        </w:rPr>
        <w:t>3. </w:t>
      </w:r>
      <w:r w:rsidR="005F0E89" w:rsidRPr="005F0E89">
        <w:rPr>
          <w:sz w:val="28"/>
          <w:szCs w:val="28"/>
          <w:lang w:eastAsia="ru-RU"/>
        </w:rPr>
        <w:t xml:space="preserve">Соревнования по конкуру, отличающиеся от приведенных в настоящих Правилах, могут проводиться, если условия этих соревнований соответствуют требованиям, установленным настоящими Правилами и ОР и требованиям безопасности. Подробные условия каждого такого соревнования должны быть четко изложены в Регламенте соревнований и в программе соревнований, утвержденными ОСФ или РСФ в зависимости от статуса соревнований. </w:t>
      </w:r>
    </w:p>
    <w:p w14:paraId="7602D959" w14:textId="0B31E9E3" w:rsidR="005F0E89" w:rsidRPr="005F0E89" w:rsidRDefault="009E53F1" w:rsidP="00524C40">
      <w:pPr>
        <w:widowControl w:val="0"/>
        <w:tabs>
          <w:tab w:val="left" w:pos="709"/>
        </w:tabs>
        <w:spacing w:before="1"/>
        <w:ind w:right="113"/>
        <w:contextualSpacing/>
        <w:rPr>
          <w:sz w:val="28"/>
          <w:szCs w:val="28"/>
          <w:lang w:eastAsia="ru-RU"/>
        </w:rPr>
      </w:pPr>
      <w:r>
        <w:rPr>
          <w:sz w:val="28"/>
          <w:szCs w:val="28"/>
          <w:lang w:eastAsia="ru-RU"/>
        </w:rPr>
        <w:t>1.</w:t>
      </w:r>
      <w:r w:rsidR="00D14D72">
        <w:rPr>
          <w:sz w:val="28"/>
          <w:szCs w:val="28"/>
          <w:lang w:eastAsia="ru-RU"/>
        </w:rPr>
        <w:t>4. </w:t>
      </w:r>
      <w:r w:rsidR="005F0E89" w:rsidRPr="005F0E89">
        <w:rPr>
          <w:sz w:val="28"/>
          <w:szCs w:val="28"/>
          <w:lang w:eastAsia="ru-RU"/>
        </w:rPr>
        <w:t>Всем спортивным парам - участникам соревнований должны быть предоставлены равные условия, никто из них не должен получать необоснованное преимущество. Для достижения этой цели разрешено использование всех доступных технических средств, включая официальную видеозапись, но не ограничиваясь только ею, чтобы помочь официальным лицам выполнять свои обязанности в соответствии с Правилами. Чтобы видеозапись считалась официальной, она должна быть сделана назначенной аккредитованной телекомпанией и/или видеозаписывающей компанией, указанной до начала турнира Оргкомитетом и/или ОСФ/РСФ. Решение о просмотре и изучении видеозаписи принимается исключительно по усмотрению Главного судьи, видеозапись должна быть предоставлена ему не позднее, чем через 30 минут после объявления официальных результатов. Если Гранд-Жюри, основываясь на таких доказательствах, изменяет результаты любого соревнования после того, как результаты уже были объявлены, то официальная видеозапись должна содержать неопровержимые доказательства того, что первоначальное решение было неправильным. Видеозапись никогда не используется для определения времени, показанного спортсменом. Использование видеозаписи всегда должно применяться в рамках действующих Правил и никоим образом не может повлиять на применение действующих Правил. В отношении препятствия «канава с водой» решение судьи на препятствии является окончательным.</w:t>
      </w:r>
    </w:p>
    <w:p w14:paraId="66592397" w14:textId="6312AC08" w:rsidR="005F0E89" w:rsidRPr="005F0E89" w:rsidRDefault="009E53F1" w:rsidP="00524C40">
      <w:pPr>
        <w:widowControl w:val="0"/>
        <w:tabs>
          <w:tab w:val="left" w:pos="709"/>
        </w:tabs>
        <w:spacing w:before="1"/>
        <w:ind w:right="113"/>
        <w:contextualSpacing/>
        <w:rPr>
          <w:sz w:val="28"/>
          <w:szCs w:val="28"/>
          <w:lang w:eastAsia="ru-RU"/>
        </w:rPr>
      </w:pPr>
      <w:r>
        <w:rPr>
          <w:sz w:val="28"/>
          <w:szCs w:val="28"/>
          <w:lang w:eastAsia="ru-RU"/>
        </w:rPr>
        <w:t>1.</w:t>
      </w:r>
      <w:r w:rsidR="00D14D72">
        <w:rPr>
          <w:sz w:val="28"/>
          <w:szCs w:val="28"/>
          <w:lang w:eastAsia="ru-RU"/>
        </w:rPr>
        <w:t>5. </w:t>
      </w:r>
      <w:r w:rsidR="005F0E89" w:rsidRPr="005F0E89">
        <w:rPr>
          <w:sz w:val="28"/>
          <w:szCs w:val="28"/>
          <w:lang w:eastAsia="ru-RU"/>
        </w:rPr>
        <w:t>Соревнования по конкуру могут быть личными, лично-командными и командными</w:t>
      </w:r>
      <w:r w:rsidR="00326FFB">
        <w:rPr>
          <w:sz w:val="28"/>
          <w:szCs w:val="28"/>
          <w:lang w:eastAsia="ru-RU"/>
        </w:rPr>
        <w:t>, что указывается в Положении (Регламенте) о соревновании</w:t>
      </w:r>
      <w:r w:rsidR="005F0E89" w:rsidRPr="005F0E89">
        <w:rPr>
          <w:sz w:val="28"/>
          <w:szCs w:val="28"/>
          <w:lang w:eastAsia="ru-RU"/>
        </w:rPr>
        <w:t xml:space="preserve">. </w:t>
      </w:r>
    </w:p>
    <w:p w14:paraId="04B7463B" w14:textId="712B99F2" w:rsidR="005F0E89" w:rsidRPr="005F0E89" w:rsidRDefault="009E53F1" w:rsidP="00524C40">
      <w:pPr>
        <w:widowControl w:val="0"/>
        <w:tabs>
          <w:tab w:val="left" w:pos="709"/>
        </w:tabs>
        <w:spacing w:before="1"/>
        <w:ind w:right="113"/>
        <w:contextualSpacing/>
        <w:rPr>
          <w:sz w:val="28"/>
          <w:szCs w:val="28"/>
          <w:lang w:eastAsia="ru-RU"/>
        </w:rPr>
      </w:pPr>
      <w:r>
        <w:rPr>
          <w:sz w:val="28"/>
          <w:szCs w:val="28"/>
          <w:lang w:eastAsia="ru-RU"/>
        </w:rPr>
        <w:t>1.</w:t>
      </w:r>
      <w:r w:rsidR="00D14D72">
        <w:rPr>
          <w:sz w:val="28"/>
          <w:szCs w:val="28"/>
          <w:lang w:eastAsia="ru-RU"/>
        </w:rPr>
        <w:t>6. </w:t>
      </w:r>
      <w:r w:rsidR="005F0E89" w:rsidRPr="005F0E89">
        <w:rPr>
          <w:sz w:val="28"/>
          <w:szCs w:val="28"/>
          <w:lang w:eastAsia="ru-RU"/>
        </w:rPr>
        <w:t xml:space="preserve">Права и ответственность Организаторов и проводящих организаций соревнований по конкуру. </w:t>
      </w:r>
    </w:p>
    <w:p w14:paraId="060DE7E8" w14:textId="7BC1025A" w:rsidR="005F0E89" w:rsidRPr="005F0E89" w:rsidRDefault="009E53F1" w:rsidP="00524C40">
      <w:pPr>
        <w:widowControl w:val="0"/>
        <w:tabs>
          <w:tab w:val="left" w:pos="709"/>
        </w:tabs>
        <w:spacing w:before="1"/>
        <w:ind w:right="113"/>
        <w:contextualSpacing/>
        <w:rPr>
          <w:sz w:val="28"/>
          <w:szCs w:val="28"/>
          <w:lang w:eastAsia="ru-RU"/>
        </w:rPr>
      </w:pPr>
      <w:r>
        <w:rPr>
          <w:sz w:val="28"/>
          <w:szCs w:val="28"/>
          <w:lang w:eastAsia="ru-RU"/>
        </w:rPr>
        <w:t>1.</w:t>
      </w:r>
      <w:r w:rsidR="00D14D72">
        <w:rPr>
          <w:sz w:val="28"/>
          <w:szCs w:val="28"/>
          <w:lang w:eastAsia="ru-RU"/>
        </w:rPr>
        <w:t>6.1. </w:t>
      </w:r>
      <w:r w:rsidR="005F0E89" w:rsidRPr="005F0E89">
        <w:rPr>
          <w:sz w:val="28"/>
          <w:szCs w:val="28"/>
          <w:lang w:eastAsia="ru-RU"/>
        </w:rPr>
        <w:t>Организаторы соревнований по конкуру определяют условия их проведения, несут ответственность за организацию и проведение соревнований, имеют право приостанавливать и прекращать такие мероприятия, изменять время их проведения и утверждать их итоги, обладают исключительными правами на использование наименования такого мероприятия и его символики, на размещение рекламы товаров, работ и услуг в месте проведения соревнований по конкуру, устанавливают требования к продаже входных билетов, им принадлежат права на их освещение посредством трансляции изображения и/или звука мероприятий любыми способами и/или с помощью любых технологий, а также посредством осуществления записи указанной трансляции и/или фотосъемки мероприятий.</w:t>
      </w:r>
    </w:p>
    <w:p w14:paraId="5E8651AC" w14:textId="143F2E7B" w:rsidR="005F0E89" w:rsidRPr="005F0E89" w:rsidRDefault="009E53F1" w:rsidP="00524C40">
      <w:pPr>
        <w:widowControl w:val="0"/>
        <w:tabs>
          <w:tab w:val="left" w:pos="709"/>
        </w:tabs>
        <w:spacing w:before="1"/>
        <w:ind w:right="113"/>
        <w:contextualSpacing/>
        <w:rPr>
          <w:sz w:val="28"/>
          <w:szCs w:val="28"/>
          <w:lang w:eastAsia="ru-RU"/>
        </w:rPr>
      </w:pPr>
      <w:r>
        <w:rPr>
          <w:sz w:val="28"/>
          <w:szCs w:val="28"/>
          <w:lang w:eastAsia="ru-RU"/>
        </w:rPr>
        <w:t>1.</w:t>
      </w:r>
      <w:r w:rsidR="005F0E89" w:rsidRPr="005F0E89">
        <w:rPr>
          <w:sz w:val="28"/>
          <w:szCs w:val="28"/>
          <w:lang w:eastAsia="ru-RU"/>
        </w:rPr>
        <w:t>6.2.</w:t>
      </w:r>
      <w:r w:rsidR="00D14D72">
        <w:rPr>
          <w:sz w:val="28"/>
          <w:szCs w:val="28"/>
          <w:lang w:eastAsia="ru-RU"/>
        </w:rPr>
        <w:t> </w:t>
      </w:r>
      <w:r w:rsidR="005F0E89" w:rsidRPr="005F0E89">
        <w:rPr>
          <w:sz w:val="28"/>
          <w:szCs w:val="28"/>
          <w:lang w:eastAsia="ru-RU"/>
        </w:rPr>
        <w:t>Проводящая организация соревнований по конкуру обязана обеспечить следующие условия проведения мероприятия:</w:t>
      </w:r>
    </w:p>
    <w:p w14:paraId="61F81BA2" w14:textId="6FC33CCA" w:rsidR="005F0E89" w:rsidRPr="005F0E89" w:rsidRDefault="009E53F1" w:rsidP="00524C40">
      <w:pPr>
        <w:widowControl w:val="0"/>
        <w:tabs>
          <w:tab w:val="left" w:pos="709"/>
        </w:tabs>
        <w:spacing w:before="1"/>
        <w:ind w:right="113"/>
        <w:contextualSpacing/>
        <w:rPr>
          <w:sz w:val="28"/>
          <w:szCs w:val="28"/>
          <w:lang w:eastAsia="ru-RU"/>
        </w:rPr>
      </w:pPr>
      <w:r>
        <w:rPr>
          <w:sz w:val="28"/>
          <w:szCs w:val="28"/>
          <w:lang w:eastAsia="ru-RU"/>
        </w:rPr>
        <w:t>1.</w:t>
      </w:r>
      <w:r w:rsidR="00D14D72">
        <w:rPr>
          <w:sz w:val="28"/>
          <w:szCs w:val="28"/>
          <w:lang w:eastAsia="ru-RU"/>
        </w:rPr>
        <w:t>6.2.1. </w:t>
      </w:r>
      <w:r w:rsidR="005F0E89" w:rsidRPr="005F0E89">
        <w:rPr>
          <w:sz w:val="28"/>
          <w:szCs w:val="28"/>
          <w:lang w:eastAsia="ru-RU"/>
        </w:rPr>
        <w:t xml:space="preserve">Безопасность проведения </w:t>
      </w:r>
      <w:r w:rsidR="005F0E89" w:rsidRPr="00326FFB">
        <w:rPr>
          <w:sz w:val="28"/>
          <w:szCs w:val="28"/>
          <w:lang w:eastAsia="ru-RU"/>
        </w:rPr>
        <w:t>соревнований</w:t>
      </w:r>
      <w:r w:rsidR="000C616D" w:rsidRPr="00326FFB">
        <w:rPr>
          <w:sz w:val="28"/>
          <w:szCs w:val="28"/>
          <w:lang w:eastAsia="ru-RU"/>
        </w:rPr>
        <w:t>.</w:t>
      </w:r>
    </w:p>
    <w:p w14:paraId="06490220" w14:textId="0C90062D" w:rsidR="005F0E89" w:rsidRPr="005F0E89" w:rsidRDefault="009E53F1" w:rsidP="00524C40">
      <w:pPr>
        <w:widowControl w:val="0"/>
        <w:tabs>
          <w:tab w:val="left" w:pos="709"/>
        </w:tabs>
        <w:spacing w:before="1"/>
        <w:ind w:right="113"/>
        <w:contextualSpacing/>
        <w:rPr>
          <w:sz w:val="28"/>
          <w:szCs w:val="28"/>
          <w:lang w:eastAsia="ru-RU"/>
        </w:rPr>
      </w:pPr>
      <w:r>
        <w:rPr>
          <w:sz w:val="28"/>
          <w:szCs w:val="28"/>
          <w:lang w:eastAsia="ru-RU"/>
        </w:rPr>
        <w:t>1.</w:t>
      </w:r>
      <w:r w:rsidR="00D14D72">
        <w:rPr>
          <w:sz w:val="28"/>
          <w:szCs w:val="28"/>
          <w:lang w:eastAsia="ru-RU"/>
        </w:rPr>
        <w:t>6.2.2. </w:t>
      </w:r>
      <w:r w:rsidR="005F0E89" w:rsidRPr="005F0E89">
        <w:rPr>
          <w:sz w:val="28"/>
          <w:szCs w:val="28"/>
          <w:lang w:eastAsia="ru-RU"/>
        </w:rPr>
        <w:t>Размещение лошадей в соответствии с условиями, указанными в Регламенте соревнований</w:t>
      </w:r>
      <w:r w:rsidR="000C616D">
        <w:rPr>
          <w:sz w:val="28"/>
          <w:szCs w:val="28"/>
          <w:lang w:eastAsia="ru-RU"/>
        </w:rPr>
        <w:t>.</w:t>
      </w:r>
    </w:p>
    <w:p w14:paraId="39E34B29" w14:textId="14ED39FC" w:rsidR="005F0E89" w:rsidRPr="005F0E89" w:rsidRDefault="009E53F1" w:rsidP="00524C40">
      <w:pPr>
        <w:widowControl w:val="0"/>
        <w:tabs>
          <w:tab w:val="left" w:pos="709"/>
        </w:tabs>
        <w:spacing w:before="1"/>
        <w:ind w:right="113"/>
        <w:contextualSpacing/>
        <w:rPr>
          <w:sz w:val="28"/>
          <w:szCs w:val="28"/>
          <w:lang w:eastAsia="ru-RU"/>
        </w:rPr>
      </w:pPr>
      <w:r>
        <w:rPr>
          <w:sz w:val="28"/>
          <w:szCs w:val="28"/>
          <w:lang w:eastAsia="ru-RU"/>
        </w:rPr>
        <w:t>1.</w:t>
      </w:r>
      <w:r w:rsidR="005E7E97">
        <w:rPr>
          <w:sz w:val="28"/>
          <w:szCs w:val="28"/>
          <w:lang w:eastAsia="ru-RU"/>
        </w:rPr>
        <w:t>6.2.3. </w:t>
      </w:r>
      <w:r w:rsidR="005F0E89" w:rsidRPr="005F0E89">
        <w:rPr>
          <w:sz w:val="28"/>
          <w:szCs w:val="28"/>
          <w:lang w:eastAsia="ru-RU"/>
        </w:rPr>
        <w:t>Медицинское и ветеринарное обеспечение соревнований</w:t>
      </w:r>
      <w:r w:rsidR="000C616D">
        <w:rPr>
          <w:sz w:val="28"/>
          <w:szCs w:val="28"/>
          <w:lang w:eastAsia="ru-RU"/>
        </w:rPr>
        <w:t>.</w:t>
      </w:r>
    </w:p>
    <w:p w14:paraId="5FC72CF3" w14:textId="1620E8CA" w:rsidR="005F0E89" w:rsidRPr="005F0E89" w:rsidRDefault="009E53F1" w:rsidP="00524C40">
      <w:pPr>
        <w:widowControl w:val="0"/>
        <w:tabs>
          <w:tab w:val="left" w:pos="709"/>
        </w:tabs>
        <w:spacing w:before="1"/>
        <w:ind w:right="113"/>
        <w:contextualSpacing/>
        <w:rPr>
          <w:sz w:val="28"/>
          <w:szCs w:val="28"/>
          <w:lang w:eastAsia="ru-RU"/>
        </w:rPr>
      </w:pPr>
      <w:r>
        <w:rPr>
          <w:sz w:val="28"/>
          <w:szCs w:val="28"/>
          <w:lang w:eastAsia="ru-RU"/>
        </w:rPr>
        <w:t>1.</w:t>
      </w:r>
      <w:r w:rsidR="005F0E89" w:rsidRPr="005F0E89">
        <w:rPr>
          <w:sz w:val="28"/>
          <w:szCs w:val="28"/>
          <w:lang w:eastAsia="ru-RU"/>
        </w:rPr>
        <w:t>6.2.4.</w:t>
      </w:r>
      <w:r w:rsidR="005E7E97">
        <w:rPr>
          <w:sz w:val="28"/>
          <w:szCs w:val="28"/>
          <w:lang w:eastAsia="ru-RU"/>
        </w:rPr>
        <w:t> </w:t>
      </w:r>
      <w:r w:rsidR="005F0E89" w:rsidRPr="005F0E89">
        <w:rPr>
          <w:sz w:val="28"/>
          <w:szCs w:val="28"/>
          <w:lang w:eastAsia="ru-RU"/>
        </w:rPr>
        <w:t>Выплату призового фонда (в соответствии с условиями, указанными в Регламенте соревнований)</w:t>
      </w:r>
      <w:r w:rsidR="000C616D">
        <w:rPr>
          <w:sz w:val="28"/>
          <w:szCs w:val="28"/>
          <w:lang w:eastAsia="ru-RU"/>
        </w:rPr>
        <w:t>.</w:t>
      </w:r>
    </w:p>
    <w:p w14:paraId="171172C8" w14:textId="1EF9FB1D" w:rsidR="000C616D" w:rsidRDefault="009E53F1" w:rsidP="004909AE">
      <w:pPr>
        <w:widowControl w:val="0"/>
        <w:tabs>
          <w:tab w:val="left" w:pos="709"/>
        </w:tabs>
        <w:spacing w:before="1"/>
        <w:ind w:right="113"/>
        <w:contextualSpacing/>
        <w:rPr>
          <w:sz w:val="28"/>
          <w:szCs w:val="28"/>
          <w:lang w:eastAsia="ru-RU"/>
        </w:rPr>
      </w:pPr>
      <w:r>
        <w:rPr>
          <w:sz w:val="28"/>
          <w:szCs w:val="28"/>
          <w:lang w:eastAsia="ru-RU"/>
        </w:rPr>
        <w:t>1.</w:t>
      </w:r>
      <w:r w:rsidR="005F0E89" w:rsidRPr="005F0E89">
        <w:rPr>
          <w:sz w:val="28"/>
          <w:szCs w:val="28"/>
          <w:lang w:eastAsia="ru-RU"/>
        </w:rPr>
        <w:t>6.2.5.</w:t>
      </w:r>
      <w:r w:rsidR="005E7E97">
        <w:rPr>
          <w:sz w:val="28"/>
          <w:szCs w:val="28"/>
          <w:lang w:eastAsia="ru-RU"/>
        </w:rPr>
        <w:t> </w:t>
      </w:r>
      <w:r w:rsidR="005F0E89" w:rsidRPr="005F0E89">
        <w:rPr>
          <w:sz w:val="28"/>
          <w:szCs w:val="28"/>
          <w:lang w:eastAsia="ru-RU"/>
        </w:rPr>
        <w:t>Предоставление наградной атрибутики (в соответствии с условиями, указанными в Регламенте соревнований)</w:t>
      </w:r>
      <w:r w:rsidR="000C616D">
        <w:rPr>
          <w:sz w:val="28"/>
          <w:szCs w:val="28"/>
          <w:lang w:eastAsia="ru-RU"/>
        </w:rPr>
        <w:t>.</w:t>
      </w:r>
    </w:p>
    <w:p w14:paraId="0486A14B" w14:textId="77777777" w:rsidR="004909AE" w:rsidRPr="00524C40" w:rsidRDefault="004909AE" w:rsidP="004909AE">
      <w:pPr>
        <w:widowControl w:val="0"/>
        <w:tabs>
          <w:tab w:val="left" w:pos="709"/>
        </w:tabs>
        <w:spacing w:before="1"/>
        <w:ind w:right="113"/>
        <w:contextualSpacing/>
        <w:rPr>
          <w:sz w:val="28"/>
          <w:szCs w:val="28"/>
          <w:lang w:eastAsia="ru-RU"/>
        </w:rPr>
      </w:pPr>
    </w:p>
    <w:p w14:paraId="2C7A22EE" w14:textId="1D5C769C" w:rsidR="005F0E89" w:rsidRPr="004909AE" w:rsidRDefault="005F0E89" w:rsidP="00524C40">
      <w:pPr>
        <w:widowControl w:val="0"/>
        <w:tabs>
          <w:tab w:val="left" w:pos="709"/>
        </w:tabs>
        <w:spacing w:before="1"/>
        <w:ind w:right="113"/>
        <w:contextualSpacing/>
        <w:rPr>
          <w:b/>
          <w:sz w:val="28"/>
          <w:szCs w:val="28"/>
          <w:lang w:eastAsia="ru-RU"/>
        </w:rPr>
      </w:pPr>
      <w:r w:rsidRPr="004909AE">
        <w:rPr>
          <w:b/>
          <w:sz w:val="28"/>
          <w:szCs w:val="28"/>
          <w:lang w:eastAsia="ru-RU"/>
        </w:rPr>
        <w:t>2.</w:t>
      </w:r>
      <w:r w:rsidR="005E7E97">
        <w:rPr>
          <w:b/>
          <w:sz w:val="28"/>
          <w:szCs w:val="28"/>
          <w:lang w:eastAsia="ru-RU"/>
        </w:rPr>
        <w:t> </w:t>
      </w:r>
      <w:r w:rsidRPr="004909AE">
        <w:rPr>
          <w:b/>
          <w:sz w:val="28"/>
          <w:szCs w:val="28"/>
          <w:lang w:eastAsia="ru-RU"/>
        </w:rPr>
        <w:t>Участники соревнований по конкуру</w:t>
      </w:r>
      <w:r w:rsidR="009959AB" w:rsidRPr="004909AE">
        <w:rPr>
          <w:b/>
          <w:sz w:val="28"/>
          <w:szCs w:val="28"/>
          <w:lang w:eastAsia="ru-RU"/>
        </w:rPr>
        <w:t>.</w:t>
      </w:r>
    </w:p>
    <w:p w14:paraId="649AC665" w14:textId="2EE1D633" w:rsidR="005F0E89" w:rsidRPr="005F0E89" w:rsidRDefault="009E53F1" w:rsidP="00524C40">
      <w:pPr>
        <w:widowControl w:val="0"/>
        <w:tabs>
          <w:tab w:val="left" w:pos="709"/>
        </w:tabs>
        <w:spacing w:before="1"/>
        <w:ind w:right="113"/>
        <w:contextualSpacing/>
        <w:rPr>
          <w:sz w:val="28"/>
          <w:szCs w:val="28"/>
          <w:lang w:eastAsia="ru-RU"/>
        </w:rPr>
      </w:pPr>
      <w:r>
        <w:rPr>
          <w:sz w:val="28"/>
          <w:szCs w:val="28"/>
          <w:lang w:eastAsia="ru-RU"/>
        </w:rPr>
        <w:t>2.</w:t>
      </w:r>
      <w:r w:rsidR="005F0E89" w:rsidRPr="005F0E89">
        <w:rPr>
          <w:sz w:val="28"/>
          <w:szCs w:val="28"/>
          <w:lang w:eastAsia="ru-RU"/>
        </w:rPr>
        <w:t>1.</w:t>
      </w:r>
      <w:r w:rsidR="005E7E97">
        <w:rPr>
          <w:sz w:val="28"/>
          <w:szCs w:val="28"/>
          <w:lang w:eastAsia="ru-RU"/>
        </w:rPr>
        <w:t> </w:t>
      </w:r>
      <w:r w:rsidR="00326FFB" w:rsidRPr="00326FFB">
        <w:rPr>
          <w:sz w:val="28"/>
          <w:szCs w:val="28"/>
          <w:lang w:eastAsia="ru-RU"/>
        </w:rPr>
        <w:t>Спортсмен должен достичь установленного возраста в календарный год проведения соревнования</w:t>
      </w:r>
      <w:r w:rsidR="005F0E89" w:rsidRPr="005F0E89">
        <w:rPr>
          <w:sz w:val="28"/>
          <w:szCs w:val="28"/>
          <w:lang w:eastAsia="ru-RU"/>
        </w:rPr>
        <w:t xml:space="preserve">. </w:t>
      </w:r>
    </w:p>
    <w:p w14:paraId="1C40FD36" w14:textId="2828234F" w:rsidR="005F0E89" w:rsidRPr="005F0E89" w:rsidRDefault="009E53F1" w:rsidP="00524C40">
      <w:pPr>
        <w:widowControl w:val="0"/>
        <w:tabs>
          <w:tab w:val="left" w:pos="709"/>
        </w:tabs>
        <w:spacing w:before="1"/>
        <w:ind w:right="113"/>
        <w:contextualSpacing/>
        <w:rPr>
          <w:sz w:val="28"/>
          <w:szCs w:val="28"/>
          <w:lang w:eastAsia="ru-RU"/>
        </w:rPr>
      </w:pPr>
      <w:r>
        <w:rPr>
          <w:sz w:val="28"/>
          <w:szCs w:val="28"/>
          <w:lang w:eastAsia="ru-RU"/>
        </w:rPr>
        <w:t>2.</w:t>
      </w:r>
      <w:r w:rsidR="005F0E89" w:rsidRPr="005F0E89">
        <w:rPr>
          <w:sz w:val="28"/>
          <w:szCs w:val="28"/>
          <w:lang w:eastAsia="ru-RU"/>
        </w:rPr>
        <w:t xml:space="preserve">2. Критерии допуска спортсменов и лошадей, а также требования к программам соревнований изложены: </w:t>
      </w:r>
    </w:p>
    <w:p w14:paraId="77E867D9" w14:textId="744B90DE" w:rsidR="005F0E89" w:rsidRPr="005F0E89" w:rsidRDefault="009E53F1" w:rsidP="00524C40">
      <w:pPr>
        <w:widowControl w:val="0"/>
        <w:tabs>
          <w:tab w:val="left" w:pos="709"/>
        </w:tabs>
        <w:spacing w:before="1"/>
        <w:ind w:right="113"/>
        <w:contextualSpacing/>
        <w:rPr>
          <w:sz w:val="28"/>
          <w:szCs w:val="28"/>
          <w:lang w:eastAsia="ru-RU"/>
        </w:rPr>
      </w:pPr>
      <w:r>
        <w:rPr>
          <w:sz w:val="28"/>
          <w:szCs w:val="28"/>
          <w:lang w:eastAsia="ru-RU"/>
        </w:rPr>
        <w:t>2.</w:t>
      </w:r>
      <w:r w:rsidR="005F0E89" w:rsidRPr="005F0E89">
        <w:rPr>
          <w:sz w:val="28"/>
          <w:szCs w:val="28"/>
          <w:lang w:eastAsia="ru-RU"/>
        </w:rPr>
        <w:t xml:space="preserve">2.1. В таблице </w:t>
      </w:r>
      <w:r w:rsidR="009834BE">
        <w:rPr>
          <w:sz w:val="28"/>
          <w:szCs w:val="28"/>
          <w:lang w:eastAsia="ru-RU"/>
        </w:rPr>
        <w:t>№</w:t>
      </w:r>
      <w:r w:rsidR="00AD7E2F">
        <w:rPr>
          <w:sz w:val="28"/>
          <w:szCs w:val="28"/>
          <w:lang w:eastAsia="ru-RU"/>
        </w:rPr>
        <w:t xml:space="preserve"> </w:t>
      </w:r>
      <w:r w:rsidR="009834BE">
        <w:rPr>
          <w:sz w:val="28"/>
          <w:szCs w:val="28"/>
          <w:lang w:eastAsia="ru-RU"/>
        </w:rPr>
        <w:t>16</w:t>
      </w:r>
      <w:r w:rsidR="005F0E89" w:rsidRPr="005F0E89">
        <w:rPr>
          <w:sz w:val="28"/>
          <w:szCs w:val="28"/>
          <w:lang w:eastAsia="ru-RU"/>
        </w:rPr>
        <w:t xml:space="preserve"> для спортивных дисциплин, содержащих в своих наименованиях слово «конкур» (за исключением спортивных дисциплин конкур</w:t>
      </w:r>
      <w:r w:rsidR="004B4992">
        <w:rPr>
          <w:sz w:val="28"/>
          <w:szCs w:val="28"/>
          <w:lang w:eastAsia="ru-RU"/>
        </w:rPr>
        <w:t xml:space="preserve"> </w:t>
      </w:r>
      <w:r w:rsidR="00943896">
        <w:rPr>
          <w:sz w:val="28"/>
          <w:szCs w:val="28"/>
          <w:lang w:eastAsia="ru-RU"/>
        </w:rPr>
        <w:t>(в</w:t>
      </w:r>
      <w:r w:rsidR="005F0E89" w:rsidRPr="005F0E89">
        <w:rPr>
          <w:sz w:val="28"/>
          <w:szCs w:val="28"/>
          <w:lang w:eastAsia="ru-RU"/>
        </w:rPr>
        <w:t>ысота в холке до 150 см</w:t>
      </w:r>
      <w:r w:rsidR="00943896">
        <w:rPr>
          <w:sz w:val="28"/>
          <w:szCs w:val="28"/>
          <w:lang w:eastAsia="ru-RU"/>
        </w:rPr>
        <w:t>)</w:t>
      </w:r>
      <w:r w:rsidR="005F0E89" w:rsidRPr="005F0E89">
        <w:rPr>
          <w:sz w:val="28"/>
          <w:szCs w:val="28"/>
          <w:lang w:eastAsia="ru-RU"/>
        </w:rPr>
        <w:t xml:space="preserve">, конкур </w:t>
      </w:r>
      <w:r w:rsidR="00943896">
        <w:rPr>
          <w:sz w:val="28"/>
          <w:szCs w:val="28"/>
          <w:lang w:eastAsia="ru-RU"/>
        </w:rPr>
        <w:t>(</w:t>
      </w:r>
      <w:r w:rsidR="005F0E89" w:rsidRPr="005F0E89">
        <w:rPr>
          <w:sz w:val="28"/>
          <w:szCs w:val="28"/>
          <w:lang w:eastAsia="ru-RU"/>
        </w:rPr>
        <w:t>высота в холке до 150 см</w:t>
      </w:r>
      <w:r w:rsidR="00943896">
        <w:rPr>
          <w:sz w:val="28"/>
          <w:szCs w:val="28"/>
          <w:lang w:eastAsia="ru-RU"/>
        </w:rPr>
        <w:t>)</w:t>
      </w:r>
      <w:r w:rsidR="00AD7E2F">
        <w:rPr>
          <w:sz w:val="28"/>
          <w:szCs w:val="28"/>
          <w:lang w:eastAsia="ru-RU"/>
        </w:rPr>
        <w:t xml:space="preserve"> - командные соревнования.</w:t>
      </w:r>
    </w:p>
    <w:p w14:paraId="5F91EBFA" w14:textId="6EC2001D" w:rsidR="00CC0675" w:rsidRPr="00170CA1" w:rsidRDefault="005F0E89" w:rsidP="0060799E">
      <w:pPr>
        <w:pStyle w:val="afe"/>
        <w:ind w:firstLine="851"/>
        <w:jc w:val="right"/>
        <w:rPr>
          <w:rFonts w:ascii="Times New Roman" w:hAnsi="Times New Roman"/>
          <w:sz w:val="28"/>
          <w:szCs w:val="28"/>
        </w:rPr>
      </w:pPr>
      <w:r w:rsidRPr="00CC0675">
        <w:rPr>
          <w:rFonts w:ascii="Times New Roman" w:hAnsi="Times New Roman"/>
          <w:sz w:val="28"/>
          <w:szCs w:val="28"/>
        </w:rPr>
        <w:t xml:space="preserve">Таблица </w:t>
      </w:r>
      <w:r w:rsidR="00CC0675" w:rsidRPr="00CC0675">
        <w:rPr>
          <w:rFonts w:ascii="Times New Roman" w:hAnsi="Times New Roman"/>
          <w:sz w:val="28"/>
          <w:szCs w:val="28"/>
        </w:rPr>
        <w:t>№ 16</w:t>
      </w:r>
    </w:p>
    <w:p w14:paraId="107CD41E" w14:textId="1FE23B2C" w:rsidR="00CC0675" w:rsidRPr="005F0E89" w:rsidRDefault="005F0E89" w:rsidP="00CC0675">
      <w:pPr>
        <w:pStyle w:val="afe"/>
        <w:jc w:val="center"/>
        <w:rPr>
          <w:rFonts w:ascii="Times New Roman" w:hAnsi="Times New Roman"/>
          <w:sz w:val="28"/>
          <w:szCs w:val="28"/>
        </w:rPr>
      </w:pPr>
      <w:r w:rsidRPr="00CC0675">
        <w:rPr>
          <w:rFonts w:ascii="Times New Roman" w:hAnsi="Times New Roman"/>
          <w:sz w:val="28"/>
          <w:szCs w:val="28"/>
        </w:rPr>
        <w:t>Критерии допуска спортсменов и лошадей, требования к программам соревнований</w:t>
      </w:r>
    </w:p>
    <w:tbl>
      <w:tblPr>
        <w:tblW w:w="9214"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1570"/>
        <w:gridCol w:w="1822"/>
        <w:gridCol w:w="3500"/>
        <w:gridCol w:w="2322"/>
      </w:tblGrid>
      <w:tr w:rsidR="00C97D31" w:rsidRPr="00C97D31" w14:paraId="34431EF9" w14:textId="77777777" w:rsidTr="0060799E">
        <w:trPr>
          <w:cantSplit/>
          <w:trHeight w:val="20"/>
          <w:jc w:val="center"/>
        </w:trPr>
        <w:tc>
          <w:tcPr>
            <w:tcW w:w="1570" w:type="dxa"/>
            <w:shd w:val="clear" w:color="auto" w:fill="F2F2F2"/>
            <w:vAlign w:val="center"/>
          </w:tcPr>
          <w:p w14:paraId="39E17D8E" w14:textId="77777777" w:rsidR="00C97D31" w:rsidRPr="00C97D31" w:rsidRDefault="00C97D31" w:rsidP="0060799E">
            <w:pPr>
              <w:tabs>
                <w:tab w:val="left" w:pos="851"/>
              </w:tabs>
              <w:spacing w:line="240" w:lineRule="auto"/>
              <w:ind w:right="114" w:firstLine="0"/>
              <w:jc w:val="center"/>
              <w:rPr>
                <w:rFonts w:eastAsia="Times New Roman"/>
                <w:lang w:eastAsia="ru-RU"/>
              </w:rPr>
            </w:pPr>
            <w:r w:rsidRPr="00C97D31">
              <w:rPr>
                <w:rFonts w:eastAsia="Times New Roman"/>
                <w:lang w:eastAsia="ru-RU"/>
              </w:rPr>
              <w:t>Возрастная группа спортсменов</w:t>
            </w:r>
          </w:p>
        </w:tc>
        <w:tc>
          <w:tcPr>
            <w:tcW w:w="1822" w:type="dxa"/>
            <w:shd w:val="clear" w:color="auto" w:fill="F2F2F2"/>
          </w:tcPr>
          <w:p w14:paraId="1A9A7B5E" w14:textId="77777777" w:rsidR="00C97D31" w:rsidRPr="00C97D31" w:rsidRDefault="00C97D31" w:rsidP="0060799E">
            <w:pPr>
              <w:tabs>
                <w:tab w:val="left" w:pos="851"/>
              </w:tabs>
              <w:spacing w:line="240" w:lineRule="auto"/>
              <w:ind w:left="142" w:right="93" w:firstLine="0"/>
              <w:jc w:val="center"/>
              <w:rPr>
                <w:rFonts w:eastAsia="Times New Roman"/>
                <w:lang w:eastAsia="ru-RU"/>
              </w:rPr>
            </w:pPr>
            <w:r w:rsidRPr="00C97D31">
              <w:rPr>
                <w:rFonts w:eastAsia="Times New Roman"/>
                <w:lang w:eastAsia="ru-RU"/>
              </w:rPr>
              <w:t>Спортивная дисциплина</w:t>
            </w:r>
          </w:p>
        </w:tc>
        <w:tc>
          <w:tcPr>
            <w:tcW w:w="3500" w:type="dxa"/>
            <w:shd w:val="clear" w:color="auto" w:fill="F2F2F2"/>
          </w:tcPr>
          <w:p w14:paraId="337B8344" w14:textId="77777777" w:rsidR="00C97D31" w:rsidRPr="00C97D31" w:rsidDel="0020418F" w:rsidRDefault="00C97D31" w:rsidP="0060799E">
            <w:pPr>
              <w:tabs>
                <w:tab w:val="left" w:pos="851"/>
              </w:tabs>
              <w:spacing w:line="240" w:lineRule="auto"/>
              <w:ind w:left="142" w:right="191" w:firstLine="0"/>
              <w:jc w:val="center"/>
              <w:rPr>
                <w:rFonts w:eastAsia="Times New Roman"/>
                <w:lang w:eastAsia="ru-RU"/>
              </w:rPr>
            </w:pPr>
            <w:r w:rsidRPr="00C97D31">
              <w:rPr>
                <w:rFonts w:eastAsia="Times New Roman"/>
                <w:lang w:eastAsia="ru-RU"/>
              </w:rPr>
              <w:t>Высота препятствий</w:t>
            </w:r>
          </w:p>
        </w:tc>
        <w:tc>
          <w:tcPr>
            <w:tcW w:w="2322" w:type="dxa"/>
            <w:shd w:val="clear" w:color="auto" w:fill="F2F2F2"/>
          </w:tcPr>
          <w:p w14:paraId="2467916F" w14:textId="77777777" w:rsidR="00C97D31" w:rsidRPr="00C97D31" w:rsidRDefault="00C97D31" w:rsidP="0060799E">
            <w:pPr>
              <w:tabs>
                <w:tab w:val="left" w:pos="851"/>
              </w:tabs>
              <w:spacing w:line="240" w:lineRule="auto"/>
              <w:ind w:left="142" w:right="104" w:firstLine="0"/>
              <w:jc w:val="center"/>
              <w:rPr>
                <w:rFonts w:eastAsia="Times New Roman"/>
                <w:lang w:eastAsia="ru-RU"/>
              </w:rPr>
            </w:pPr>
            <w:r w:rsidRPr="00C97D31">
              <w:rPr>
                <w:rFonts w:eastAsia="Times New Roman"/>
                <w:lang w:eastAsia="ru-RU"/>
              </w:rPr>
              <w:t>Возраст лошади</w:t>
            </w:r>
          </w:p>
        </w:tc>
      </w:tr>
      <w:tr w:rsidR="00C97D31" w:rsidRPr="00C97D31" w14:paraId="3A1BF012" w14:textId="77777777" w:rsidTr="0060799E">
        <w:trPr>
          <w:cantSplit/>
          <w:trHeight w:val="20"/>
          <w:jc w:val="center"/>
        </w:trPr>
        <w:tc>
          <w:tcPr>
            <w:tcW w:w="1570" w:type="dxa"/>
            <w:vMerge w:val="restart"/>
            <w:vAlign w:val="center"/>
          </w:tcPr>
          <w:p w14:paraId="0E081385" w14:textId="4E56B1F7" w:rsidR="00C97D31" w:rsidRPr="0060799E" w:rsidRDefault="00C97D31" w:rsidP="0060799E">
            <w:pPr>
              <w:tabs>
                <w:tab w:val="left" w:pos="851"/>
              </w:tabs>
              <w:spacing w:line="240" w:lineRule="auto"/>
              <w:ind w:right="114" w:firstLine="0"/>
              <w:rPr>
                <w:rFonts w:eastAsia="Times New Roman"/>
                <w:lang w:eastAsia="ru-RU"/>
              </w:rPr>
            </w:pPr>
            <w:r w:rsidRPr="00C97D31">
              <w:rPr>
                <w:rFonts w:eastAsia="Times New Roman"/>
                <w:lang w:eastAsia="ru-RU"/>
              </w:rPr>
              <w:t>Мужчины и женщины</w:t>
            </w:r>
            <w:r w:rsidR="0060799E" w:rsidRPr="0060799E">
              <w:rPr>
                <w:rFonts w:eastAsia="Times New Roman"/>
                <w:lang w:eastAsia="ru-RU"/>
              </w:rPr>
              <w:br/>
            </w:r>
            <w:r w:rsidR="009547D3">
              <w:rPr>
                <w:rFonts w:eastAsia="Times New Roman"/>
                <w:lang w:eastAsia="ru-RU"/>
              </w:rPr>
              <w:t>16 лет и старше</w:t>
            </w:r>
          </w:p>
          <w:p w14:paraId="66E19FB8" w14:textId="7EA36AD3" w:rsidR="00C97D31" w:rsidRPr="00C97D31" w:rsidRDefault="00C97D31" w:rsidP="0060799E">
            <w:pPr>
              <w:tabs>
                <w:tab w:val="left" w:pos="851"/>
              </w:tabs>
              <w:spacing w:line="240" w:lineRule="auto"/>
              <w:ind w:right="114" w:firstLine="0"/>
              <w:rPr>
                <w:rFonts w:eastAsia="Times New Roman"/>
                <w:lang w:eastAsia="ru-RU"/>
              </w:rPr>
            </w:pPr>
          </w:p>
        </w:tc>
        <w:tc>
          <w:tcPr>
            <w:tcW w:w="1822" w:type="dxa"/>
          </w:tcPr>
          <w:p w14:paraId="78B93DD7" w14:textId="77777777" w:rsidR="00C97D31" w:rsidRPr="00C97D31" w:rsidRDefault="00C97D31" w:rsidP="0060799E">
            <w:pPr>
              <w:tabs>
                <w:tab w:val="left" w:pos="851"/>
              </w:tabs>
              <w:spacing w:line="240" w:lineRule="auto"/>
              <w:ind w:right="93" w:firstLine="0"/>
              <w:rPr>
                <w:rFonts w:eastAsia="Times New Roman"/>
                <w:lang w:eastAsia="ru-RU"/>
              </w:rPr>
            </w:pPr>
            <w:r w:rsidRPr="00C97D31">
              <w:rPr>
                <w:rFonts w:eastAsia="Times New Roman"/>
                <w:lang w:eastAsia="ru-RU"/>
              </w:rPr>
              <w:t>конкур - HL</w:t>
            </w:r>
          </w:p>
        </w:tc>
        <w:tc>
          <w:tcPr>
            <w:tcW w:w="3500" w:type="dxa"/>
          </w:tcPr>
          <w:p w14:paraId="758665CD" w14:textId="77777777" w:rsidR="00C97D31" w:rsidRPr="00C97D31" w:rsidRDefault="00C97D31" w:rsidP="0060799E">
            <w:pPr>
              <w:tabs>
                <w:tab w:val="left" w:pos="851"/>
              </w:tabs>
              <w:spacing w:line="240" w:lineRule="auto"/>
              <w:ind w:right="191" w:firstLine="0"/>
              <w:rPr>
                <w:rFonts w:eastAsia="Times New Roman"/>
                <w:lang w:eastAsia="ru-RU"/>
              </w:rPr>
            </w:pPr>
            <w:r w:rsidRPr="00C97D31">
              <w:rPr>
                <w:rFonts w:eastAsia="Times New Roman"/>
                <w:lang w:eastAsia="ru-RU"/>
              </w:rPr>
              <w:t>Гран-При</w:t>
            </w:r>
            <w:r w:rsidRPr="00C97D31">
              <w:rPr>
                <w:rFonts w:eastAsia="Times New Roman"/>
                <w:vertAlign w:val="superscript"/>
                <w:lang w:eastAsia="ru-RU"/>
              </w:rPr>
              <w:footnoteReference w:id="1"/>
            </w:r>
            <w:r w:rsidRPr="00C97D31">
              <w:rPr>
                <w:rFonts w:eastAsia="Times New Roman"/>
                <w:lang w:eastAsia="ru-RU"/>
              </w:rPr>
              <w:t xml:space="preserve"> 150 – 160 см, квалификационные соревнования 140 см и выше</w:t>
            </w:r>
          </w:p>
          <w:p w14:paraId="3FFC5DB0" w14:textId="77777777" w:rsidR="00C97D31" w:rsidRPr="00C97D31" w:rsidRDefault="00C97D31" w:rsidP="0060799E">
            <w:pPr>
              <w:tabs>
                <w:tab w:val="left" w:pos="851"/>
              </w:tabs>
              <w:spacing w:line="240" w:lineRule="auto"/>
              <w:ind w:right="191" w:firstLine="0"/>
              <w:rPr>
                <w:rFonts w:eastAsia="Times New Roman"/>
                <w:lang w:eastAsia="ru-RU"/>
              </w:rPr>
            </w:pPr>
          </w:p>
        </w:tc>
        <w:tc>
          <w:tcPr>
            <w:tcW w:w="2322" w:type="dxa"/>
          </w:tcPr>
          <w:p w14:paraId="4FA2F849" w14:textId="77777777" w:rsidR="00C97D31" w:rsidRPr="00C97D31" w:rsidRDefault="00C97D31" w:rsidP="0060799E">
            <w:pPr>
              <w:tabs>
                <w:tab w:val="left" w:pos="851"/>
              </w:tabs>
              <w:spacing w:line="240" w:lineRule="auto"/>
              <w:ind w:right="104" w:firstLine="0"/>
              <w:rPr>
                <w:rFonts w:eastAsia="Times New Roman"/>
                <w:lang w:eastAsia="ru-RU"/>
              </w:rPr>
            </w:pPr>
            <w:r w:rsidRPr="00C97D31">
              <w:rPr>
                <w:rFonts w:eastAsia="Times New Roman"/>
                <w:lang w:eastAsia="ru-RU"/>
              </w:rPr>
              <w:t>8 лет и старше</w:t>
            </w:r>
          </w:p>
        </w:tc>
      </w:tr>
      <w:tr w:rsidR="00C97D31" w:rsidRPr="00C97D31" w14:paraId="661DFF3C" w14:textId="77777777" w:rsidTr="0060799E">
        <w:trPr>
          <w:cantSplit/>
          <w:trHeight w:val="20"/>
          <w:jc w:val="center"/>
        </w:trPr>
        <w:tc>
          <w:tcPr>
            <w:tcW w:w="1570" w:type="dxa"/>
            <w:vMerge/>
          </w:tcPr>
          <w:p w14:paraId="5CD5BD6D" w14:textId="77777777" w:rsidR="00C97D31" w:rsidRPr="00C97D31" w:rsidRDefault="00C97D31" w:rsidP="0060799E">
            <w:pPr>
              <w:tabs>
                <w:tab w:val="left" w:pos="851"/>
              </w:tabs>
              <w:spacing w:line="240" w:lineRule="auto"/>
              <w:ind w:right="114" w:firstLine="0"/>
              <w:rPr>
                <w:rFonts w:eastAsia="Times New Roman"/>
                <w:lang w:eastAsia="ru-RU"/>
              </w:rPr>
            </w:pPr>
          </w:p>
        </w:tc>
        <w:tc>
          <w:tcPr>
            <w:tcW w:w="1822" w:type="dxa"/>
          </w:tcPr>
          <w:p w14:paraId="0ED0E51A" w14:textId="77777777" w:rsidR="00C97D31" w:rsidRPr="00C97D31" w:rsidRDefault="00C97D31" w:rsidP="0060799E">
            <w:pPr>
              <w:tabs>
                <w:tab w:val="left" w:pos="851"/>
              </w:tabs>
              <w:spacing w:line="240" w:lineRule="auto"/>
              <w:ind w:right="93" w:firstLine="0"/>
              <w:rPr>
                <w:rFonts w:eastAsia="Times New Roman"/>
                <w:lang w:eastAsia="ru-RU"/>
              </w:rPr>
            </w:pPr>
            <w:r w:rsidRPr="00C97D31">
              <w:rPr>
                <w:rFonts w:eastAsia="Times New Roman"/>
                <w:lang w:eastAsia="ru-RU"/>
              </w:rPr>
              <w:t>конкур - LL</w:t>
            </w:r>
          </w:p>
        </w:tc>
        <w:tc>
          <w:tcPr>
            <w:tcW w:w="3500" w:type="dxa"/>
          </w:tcPr>
          <w:p w14:paraId="7EF1DC80" w14:textId="77777777" w:rsidR="00C97D31" w:rsidRPr="00C97D31" w:rsidRDefault="00C97D31" w:rsidP="0060799E">
            <w:pPr>
              <w:tabs>
                <w:tab w:val="left" w:pos="851"/>
              </w:tabs>
              <w:spacing w:line="240" w:lineRule="auto"/>
              <w:ind w:right="191" w:firstLine="0"/>
              <w:rPr>
                <w:rFonts w:eastAsia="Times New Roman"/>
                <w:lang w:eastAsia="ru-RU"/>
              </w:rPr>
            </w:pPr>
            <w:r w:rsidRPr="00C97D31">
              <w:rPr>
                <w:rFonts w:eastAsia="Times New Roman"/>
                <w:lang w:eastAsia="ru-RU"/>
              </w:rPr>
              <w:t>Гран-При 140 - 145 см, квалификационные соревнования до 140 см</w:t>
            </w:r>
          </w:p>
          <w:p w14:paraId="1FA51456" w14:textId="77777777" w:rsidR="00C97D31" w:rsidRPr="00C97D31" w:rsidRDefault="00C97D31" w:rsidP="0060799E">
            <w:pPr>
              <w:tabs>
                <w:tab w:val="left" w:pos="851"/>
              </w:tabs>
              <w:spacing w:line="240" w:lineRule="auto"/>
              <w:ind w:right="191" w:firstLine="0"/>
              <w:rPr>
                <w:rFonts w:eastAsia="Times New Roman"/>
                <w:lang w:eastAsia="ru-RU"/>
              </w:rPr>
            </w:pPr>
          </w:p>
        </w:tc>
        <w:tc>
          <w:tcPr>
            <w:tcW w:w="2322" w:type="dxa"/>
          </w:tcPr>
          <w:p w14:paraId="1B09E835" w14:textId="77777777" w:rsidR="00C97D31" w:rsidRPr="00C97D31" w:rsidRDefault="00C97D31" w:rsidP="0060799E">
            <w:pPr>
              <w:tabs>
                <w:tab w:val="left" w:pos="851"/>
              </w:tabs>
              <w:spacing w:line="240" w:lineRule="auto"/>
              <w:ind w:right="104" w:firstLine="0"/>
              <w:rPr>
                <w:rFonts w:eastAsia="Times New Roman"/>
                <w:lang w:eastAsia="ru-RU"/>
              </w:rPr>
            </w:pPr>
            <w:r w:rsidRPr="00C97D31">
              <w:rPr>
                <w:rFonts w:eastAsia="Times New Roman"/>
                <w:lang w:eastAsia="ru-RU"/>
              </w:rPr>
              <w:t>Без ограничения возраста</w:t>
            </w:r>
            <w:r w:rsidRPr="00C97D31">
              <w:rPr>
                <w:rFonts w:eastAsia="Times New Roman"/>
                <w:vertAlign w:val="superscript"/>
                <w:lang w:eastAsia="ru-RU"/>
              </w:rPr>
              <w:footnoteReference w:id="2"/>
            </w:r>
            <w:r w:rsidRPr="00C97D31">
              <w:rPr>
                <w:rFonts w:eastAsia="Times New Roman"/>
                <w:vertAlign w:val="superscript"/>
                <w:lang w:eastAsia="ru-RU"/>
              </w:rPr>
              <w:t xml:space="preserve"> </w:t>
            </w:r>
            <w:r w:rsidRPr="00C97D31">
              <w:rPr>
                <w:rFonts w:eastAsia="Times New Roman"/>
                <w:lang w:eastAsia="ru-RU"/>
              </w:rPr>
              <w:t xml:space="preserve"> </w:t>
            </w:r>
          </w:p>
        </w:tc>
      </w:tr>
      <w:tr w:rsidR="00C97D31" w:rsidRPr="00C97D31" w14:paraId="37437CBC" w14:textId="77777777" w:rsidTr="0060799E">
        <w:trPr>
          <w:cantSplit/>
          <w:trHeight w:val="20"/>
          <w:jc w:val="center"/>
        </w:trPr>
        <w:tc>
          <w:tcPr>
            <w:tcW w:w="1570" w:type="dxa"/>
            <w:vMerge/>
          </w:tcPr>
          <w:p w14:paraId="27D593AA" w14:textId="77777777" w:rsidR="00C97D31" w:rsidRPr="00C97D31" w:rsidRDefault="00C97D31" w:rsidP="0060799E">
            <w:pPr>
              <w:tabs>
                <w:tab w:val="left" w:pos="851"/>
              </w:tabs>
              <w:spacing w:line="240" w:lineRule="auto"/>
              <w:ind w:right="114" w:firstLine="0"/>
              <w:rPr>
                <w:rFonts w:eastAsia="Times New Roman"/>
                <w:lang w:eastAsia="ru-RU"/>
              </w:rPr>
            </w:pPr>
          </w:p>
        </w:tc>
        <w:tc>
          <w:tcPr>
            <w:tcW w:w="1822" w:type="dxa"/>
          </w:tcPr>
          <w:p w14:paraId="478EA5B1" w14:textId="77777777" w:rsidR="00C97D31" w:rsidRPr="00C97D31" w:rsidRDefault="00C97D31" w:rsidP="0060799E">
            <w:pPr>
              <w:tabs>
                <w:tab w:val="left" w:pos="851"/>
              </w:tabs>
              <w:spacing w:line="240" w:lineRule="auto"/>
              <w:ind w:right="93" w:firstLine="0"/>
              <w:rPr>
                <w:rFonts w:eastAsia="Times New Roman"/>
                <w:lang w:eastAsia="ru-RU"/>
              </w:rPr>
            </w:pPr>
            <w:r w:rsidRPr="00C97D31">
              <w:rPr>
                <w:rFonts w:eastAsia="Times New Roman"/>
                <w:lang w:eastAsia="ru-RU"/>
              </w:rPr>
              <w:t>конкур - на лошади 7 лет</w:t>
            </w:r>
          </w:p>
        </w:tc>
        <w:tc>
          <w:tcPr>
            <w:tcW w:w="3500" w:type="dxa"/>
          </w:tcPr>
          <w:p w14:paraId="46775556" w14:textId="77777777" w:rsidR="00C97D31" w:rsidRPr="00C97D31" w:rsidRDefault="00C97D31" w:rsidP="0060799E">
            <w:pPr>
              <w:tabs>
                <w:tab w:val="left" w:pos="851"/>
              </w:tabs>
              <w:spacing w:line="240" w:lineRule="auto"/>
              <w:ind w:right="191" w:firstLine="0"/>
              <w:rPr>
                <w:rFonts w:eastAsia="Times New Roman"/>
                <w:lang w:eastAsia="ru-RU"/>
              </w:rPr>
            </w:pPr>
            <w:r w:rsidRPr="00C97D31">
              <w:rPr>
                <w:rFonts w:eastAsia="Times New Roman"/>
                <w:lang w:eastAsia="ru-RU"/>
              </w:rPr>
              <w:t>Гран-При 130 - 140 см, квалификационные соревнования 120 см и выше</w:t>
            </w:r>
          </w:p>
          <w:p w14:paraId="6B119C81" w14:textId="77777777" w:rsidR="00C97D31" w:rsidRPr="00C97D31" w:rsidRDefault="00C97D31" w:rsidP="0060799E">
            <w:pPr>
              <w:tabs>
                <w:tab w:val="left" w:pos="851"/>
              </w:tabs>
              <w:spacing w:line="240" w:lineRule="auto"/>
              <w:ind w:right="191" w:firstLine="0"/>
              <w:rPr>
                <w:rFonts w:eastAsia="Times New Roman"/>
                <w:lang w:eastAsia="ru-RU"/>
              </w:rPr>
            </w:pPr>
            <w:r w:rsidRPr="00C97D31">
              <w:rPr>
                <w:rFonts w:eastAsia="Times New Roman"/>
                <w:lang w:eastAsia="ru-RU"/>
              </w:rPr>
              <w:t xml:space="preserve"> </w:t>
            </w:r>
          </w:p>
        </w:tc>
        <w:tc>
          <w:tcPr>
            <w:tcW w:w="2322" w:type="dxa"/>
          </w:tcPr>
          <w:p w14:paraId="1DAE0005" w14:textId="77777777" w:rsidR="00C97D31" w:rsidRPr="00C97D31" w:rsidRDefault="00C97D31" w:rsidP="0060799E">
            <w:pPr>
              <w:tabs>
                <w:tab w:val="left" w:pos="851"/>
              </w:tabs>
              <w:spacing w:line="240" w:lineRule="auto"/>
              <w:ind w:right="104" w:firstLine="0"/>
              <w:rPr>
                <w:rFonts w:eastAsia="Times New Roman"/>
                <w:lang w:eastAsia="ru-RU"/>
              </w:rPr>
            </w:pPr>
            <w:r w:rsidRPr="00C97D31">
              <w:rPr>
                <w:rFonts w:eastAsia="Times New Roman"/>
                <w:lang w:eastAsia="ru-RU"/>
              </w:rPr>
              <w:t>7 лет</w:t>
            </w:r>
          </w:p>
        </w:tc>
      </w:tr>
      <w:tr w:rsidR="00C97D31" w:rsidRPr="00C97D31" w14:paraId="1D43CE09" w14:textId="77777777" w:rsidTr="0060799E">
        <w:trPr>
          <w:cantSplit/>
          <w:trHeight w:val="20"/>
          <w:jc w:val="center"/>
        </w:trPr>
        <w:tc>
          <w:tcPr>
            <w:tcW w:w="1570" w:type="dxa"/>
            <w:vMerge/>
          </w:tcPr>
          <w:p w14:paraId="331505A0" w14:textId="77777777" w:rsidR="00C97D31" w:rsidRPr="00C97D31" w:rsidRDefault="00C97D31" w:rsidP="0060799E">
            <w:pPr>
              <w:tabs>
                <w:tab w:val="left" w:pos="851"/>
              </w:tabs>
              <w:spacing w:line="240" w:lineRule="auto"/>
              <w:ind w:right="114" w:firstLine="0"/>
              <w:rPr>
                <w:rFonts w:eastAsia="Times New Roman"/>
                <w:lang w:eastAsia="ru-RU"/>
              </w:rPr>
            </w:pPr>
          </w:p>
        </w:tc>
        <w:tc>
          <w:tcPr>
            <w:tcW w:w="1822" w:type="dxa"/>
          </w:tcPr>
          <w:p w14:paraId="48858FFC" w14:textId="77777777" w:rsidR="00C97D31" w:rsidRPr="00C97D31" w:rsidRDefault="00C97D31" w:rsidP="0060799E">
            <w:pPr>
              <w:tabs>
                <w:tab w:val="left" w:pos="851"/>
              </w:tabs>
              <w:spacing w:line="240" w:lineRule="auto"/>
              <w:ind w:right="93" w:firstLine="0"/>
              <w:rPr>
                <w:rFonts w:eastAsia="Times New Roman"/>
                <w:lang w:eastAsia="ru-RU"/>
              </w:rPr>
            </w:pPr>
            <w:r w:rsidRPr="00C97D31">
              <w:rPr>
                <w:rFonts w:eastAsia="Times New Roman"/>
                <w:lang w:eastAsia="ru-RU"/>
              </w:rPr>
              <w:t>конкур - на лошади 6 лет</w:t>
            </w:r>
          </w:p>
        </w:tc>
        <w:tc>
          <w:tcPr>
            <w:tcW w:w="3500" w:type="dxa"/>
          </w:tcPr>
          <w:p w14:paraId="46F18D9D" w14:textId="77777777" w:rsidR="00C97D31" w:rsidRPr="00C97D31" w:rsidRDefault="00C97D31" w:rsidP="0060799E">
            <w:pPr>
              <w:tabs>
                <w:tab w:val="left" w:pos="851"/>
              </w:tabs>
              <w:spacing w:line="240" w:lineRule="auto"/>
              <w:ind w:right="191" w:firstLine="0"/>
              <w:rPr>
                <w:rFonts w:eastAsia="Times New Roman"/>
                <w:lang w:eastAsia="ru-RU"/>
              </w:rPr>
            </w:pPr>
            <w:r w:rsidRPr="00C97D31">
              <w:rPr>
                <w:rFonts w:eastAsia="Times New Roman"/>
                <w:lang w:eastAsia="ru-RU"/>
              </w:rPr>
              <w:t>Гран-При 120 - 135 см, квалификационные соревнования 110 см и выше</w:t>
            </w:r>
          </w:p>
          <w:p w14:paraId="3BD29C6C" w14:textId="77777777" w:rsidR="00C97D31" w:rsidRPr="00C97D31" w:rsidRDefault="00C97D31" w:rsidP="0060799E">
            <w:pPr>
              <w:tabs>
                <w:tab w:val="left" w:pos="851"/>
              </w:tabs>
              <w:spacing w:line="240" w:lineRule="auto"/>
              <w:ind w:right="191" w:firstLine="0"/>
              <w:rPr>
                <w:rFonts w:eastAsia="Times New Roman"/>
                <w:lang w:eastAsia="ru-RU"/>
              </w:rPr>
            </w:pPr>
          </w:p>
        </w:tc>
        <w:tc>
          <w:tcPr>
            <w:tcW w:w="2322" w:type="dxa"/>
          </w:tcPr>
          <w:p w14:paraId="19C7B3A7" w14:textId="77777777" w:rsidR="00C97D31" w:rsidRPr="00C97D31" w:rsidRDefault="00C97D31" w:rsidP="0060799E">
            <w:pPr>
              <w:tabs>
                <w:tab w:val="left" w:pos="851"/>
              </w:tabs>
              <w:spacing w:line="240" w:lineRule="auto"/>
              <w:ind w:right="104" w:firstLine="0"/>
              <w:rPr>
                <w:rFonts w:eastAsia="Times New Roman"/>
                <w:lang w:eastAsia="ru-RU"/>
              </w:rPr>
            </w:pPr>
            <w:r w:rsidRPr="00C97D31">
              <w:rPr>
                <w:rFonts w:eastAsia="Times New Roman"/>
                <w:lang w:eastAsia="ru-RU"/>
              </w:rPr>
              <w:t>6 лет</w:t>
            </w:r>
          </w:p>
        </w:tc>
      </w:tr>
      <w:tr w:rsidR="00C97D31" w:rsidRPr="00C97D31" w14:paraId="1A8BEF4C" w14:textId="77777777" w:rsidTr="0060799E">
        <w:trPr>
          <w:cantSplit/>
          <w:trHeight w:val="20"/>
          <w:jc w:val="center"/>
        </w:trPr>
        <w:tc>
          <w:tcPr>
            <w:tcW w:w="1570" w:type="dxa"/>
            <w:vMerge/>
          </w:tcPr>
          <w:p w14:paraId="4D43E3DE" w14:textId="77777777" w:rsidR="00C97D31" w:rsidRPr="00C97D31" w:rsidRDefault="00C97D31" w:rsidP="0060799E">
            <w:pPr>
              <w:tabs>
                <w:tab w:val="left" w:pos="851"/>
              </w:tabs>
              <w:spacing w:line="240" w:lineRule="auto"/>
              <w:ind w:right="114" w:firstLine="0"/>
              <w:rPr>
                <w:rFonts w:eastAsia="Times New Roman"/>
                <w:lang w:eastAsia="ru-RU"/>
              </w:rPr>
            </w:pPr>
          </w:p>
        </w:tc>
        <w:tc>
          <w:tcPr>
            <w:tcW w:w="1822" w:type="dxa"/>
          </w:tcPr>
          <w:p w14:paraId="4089A91E" w14:textId="77777777" w:rsidR="00C97D31" w:rsidRPr="00C97D31" w:rsidRDefault="00C97D31" w:rsidP="0060799E">
            <w:pPr>
              <w:tabs>
                <w:tab w:val="left" w:pos="851"/>
              </w:tabs>
              <w:spacing w:line="240" w:lineRule="auto"/>
              <w:ind w:right="93" w:firstLine="0"/>
              <w:rPr>
                <w:rFonts w:eastAsia="Times New Roman"/>
                <w:lang w:eastAsia="ru-RU"/>
              </w:rPr>
            </w:pPr>
            <w:r w:rsidRPr="00C97D31">
              <w:rPr>
                <w:rFonts w:eastAsia="Times New Roman"/>
                <w:lang w:eastAsia="ru-RU"/>
              </w:rPr>
              <w:t>конкур - на лошади до 6 лет</w:t>
            </w:r>
          </w:p>
        </w:tc>
        <w:tc>
          <w:tcPr>
            <w:tcW w:w="3500" w:type="dxa"/>
          </w:tcPr>
          <w:p w14:paraId="7C29CC32" w14:textId="77777777" w:rsidR="00C97D31" w:rsidRPr="00C97D31" w:rsidRDefault="00C97D31" w:rsidP="0060799E">
            <w:pPr>
              <w:tabs>
                <w:tab w:val="left" w:pos="851"/>
              </w:tabs>
              <w:spacing w:line="240" w:lineRule="auto"/>
              <w:ind w:right="191" w:firstLine="0"/>
              <w:rPr>
                <w:rFonts w:eastAsia="Times New Roman"/>
                <w:lang w:eastAsia="ru-RU"/>
              </w:rPr>
            </w:pPr>
            <w:r w:rsidRPr="00C97D31">
              <w:rPr>
                <w:rFonts w:eastAsia="Times New Roman"/>
                <w:lang w:eastAsia="ru-RU"/>
              </w:rPr>
              <w:t>Гран-При 105 - 125 см, квалификационные соревнования 80 см и выше</w:t>
            </w:r>
          </w:p>
          <w:p w14:paraId="6A8B945F" w14:textId="77777777" w:rsidR="00C97D31" w:rsidRPr="00C97D31" w:rsidRDefault="00C97D31" w:rsidP="0060799E">
            <w:pPr>
              <w:tabs>
                <w:tab w:val="left" w:pos="851"/>
              </w:tabs>
              <w:spacing w:line="240" w:lineRule="auto"/>
              <w:ind w:right="191" w:firstLine="0"/>
              <w:rPr>
                <w:rFonts w:eastAsia="Times New Roman"/>
                <w:lang w:eastAsia="ru-RU"/>
              </w:rPr>
            </w:pPr>
          </w:p>
        </w:tc>
        <w:tc>
          <w:tcPr>
            <w:tcW w:w="2322" w:type="dxa"/>
          </w:tcPr>
          <w:p w14:paraId="07C7E43F" w14:textId="77777777" w:rsidR="00C97D31" w:rsidRPr="00C97D31" w:rsidRDefault="00C97D31" w:rsidP="0060799E">
            <w:pPr>
              <w:tabs>
                <w:tab w:val="left" w:pos="851"/>
              </w:tabs>
              <w:spacing w:line="240" w:lineRule="auto"/>
              <w:ind w:right="104" w:firstLine="0"/>
              <w:rPr>
                <w:rFonts w:eastAsia="Times New Roman"/>
                <w:lang w:eastAsia="ru-RU"/>
              </w:rPr>
            </w:pPr>
            <w:r w:rsidRPr="00C97D31">
              <w:rPr>
                <w:rFonts w:eastAsia="Times New Roman"/>
                <w:lang w:eastAsia="ru-RU"/>
              </w:rPr>
              <w:t>4-5 лет</w:t>
            </w:r>
          </w:p>
        </w:tc>
      </w:tr>
      <w:tr w:rsidR="00C97D31" w:rsidRPr="00C97D31" w14:paraId="6F35A66C" w14:textId="77777777" w:rsidTr="0060799E">
        <w:trPr>
          <w:cantSplit/>
          <w:trHeight w:val="20"/>
          <w:jc w:val="center"/>
        </w:trPr>
        <w:tc>
          <w:tcPr>
            <w:tcW w:w="1570" w:type="dxa"/>
            <w:vMerge/>
          </w:tcPr>
          <w:p w14:paraId="0568091C" w14:textId="77777777" w:rsidR="00C97D31" w:rsidRPr="00C97D31" w:rsidRDefault="00C97D31" w:rsidP="0060799E">
            <w:pPr>
              <w:tabs>
                <w:tab w:val="left" w:pos="851"/>
              </w:tabs>
              <w:spacing w:line="240" w:lineRule="auto"/>
              <w:ind w:right="114" w:firstLine="0"/>
              <w:rPr>
                <w:rFonts w:eastAsia="Times New Roman"/>
                <w:lang w:eastAsia="ru-RU"/>
              </w:rPr>
            </w:pPr>
          </w:p>
        </w:tc>
        <w:tc>
          <w:tcPr>
            <w:tcW w:w="1822" w:type="dxa"/>
          </w:tcPr>
          <w:p w14:paraId="03322A21" w14:textId="77777777" w:rsidR="00C97D31" w:rsidRPr="00C97D31" w:rsidRDefault="00C97D31" w:rsidP="0060799E">
            <w:pPr>
              <w:tabs>
                <w:tab w:val="left" w:pos="851"/>
              </w:tabs>
              <w:spacing w:line="240" w:lineRule="auto"/>
              <w:ind w:right="93" w:firstLine="0"/>
              <w:rPr>
                <w:rFonts w:eastAsia="Times New Roman"/>
                <w:lang w:eastAsia="ru-RU"/>
              </w:rPr>
            </w:pPr>
            <w:r w:rsidRPr="00C97D31">
              <w:rPr>
                <w:rFonts w:eastAsia="Times New Roman"/>
                <w:lang w:eastAsia="ru-RU"/>
              </w:rPr>
              <w:t>конкур -командные соревнования</w:t>
            </w:r>
          </w:p>
        </w:tc>
        <w:tc>
          <w:tcPr>
            <w:tcW w:w="3500" w:type="dxa"/>
          </w:tcPr>
          <w:p w14:paraId="3686D4E2" w14:textId="77777777" w:rsidR="00C97D31" w:rsidRPr="00C97D31" w:rsidRDefault="00C97D31" w:rsidP="0060799E">
            <w:pPr>
              <w:tabs>
                <w:tab w:val="left" w:pos="851"/>
              </w:tabs>
              <w:spacing w:line="240" w:lineRule="auto"/>
              <w:ind w:right="191" w:firstLine="0"/>
              <w:rPr>
                <w:rFonts w:eastAsia="Times New Roman"/>
                <w:lang w:eastAsia="ru-RU"/>
              </w:rPr>
            </w:pPr>
            <w:r w:rsidRPr="00C97D31">
              <w:rPr>
                <w:rFonts w:eastAsia="Times New Roman"/>
                <w:lang w:eastAsia="ru-RU"/>
              </w:rPr>
              <w:t>130 - 150 см</w:t>
            </w:r>
          </w:p>
        </w:tc>
        <w:tc>
          <w:tcPr>
            <w:tcW w:w="2322" w:type="dxa"/>
          </w:tcPr>
          <w:p w14:paraId="6DA1B1FA" w14:textId="77777777" w:rsidR="00C97D31" w:rsidRPr="00C97D31" w:rsidRDefault="00C97D31" w:rsidP="0060799E">
            <w:pPr>
              <w:tabs>
                <w:tab w:val="left" w:pos="851"/>
              </w:tabs>
              <w:spacing w:line="240" w:lineRule="auto"/>
              <w:ind w:right="104" w:firstLine="0"/>
              <w:rPr>
                <w:rFonts w:eastAsia="Times New Roman"/>
                <w:lang w:eastAsia="ru-RU"/>
              </w:rPr>
            </w:pPr>
            <w:r w:rsidRPr="00C97D31">
              <w:rPr>
                <w:rFonts w:eastAsia="Times New Roman"/>
                <w:lang w:eastAsia="ru-RU"/>
              </w:rPr>
              <w:t>6 лет и старше</w:t>
            </w:r>
          </w:p>
        </w:tc>
      </w:tr>
      <w:tr w:rsidR="00C97D31" w:rsidRPr="00C97D31" w14:paraId="4BF4549C" w14:textId="77777777" w:rsidTr="0060799E">
        <w:trPr>
          <w:cantSplit/>
          <w:trHeight w:val="910"/>
          <w:jc w:val="center"/>
        </w:trPr>
        <w:tc>
          <w:tcPr>
            <w:tcW w:w="1570" w:type="dxa"/>
          </w:tcPr>
          <w:p w14:paraId="783E7EEF" w14:textId="77777777" w:rsidR="00C97D31" w:rsidRPr="00C97D31" w:rsidRDefault="00C97D31" w:rsidP="0060799E">
            <w:pPr>
              <w:tabs>
                <w:tab w:val="left" w:pos="851"/>
              </w:tabs>
              <w:spacing w:line="240" w:lineRule="auto"/>
              <w:ind w:right="114" w:firstLine="0"/>
              <w:rPr>
                <w:rFonts w:eastAsia="Times New Roman"/>
                <w:lang w:eastAsia="ru-RU"/>
              </w:rPr>
            </w:pPr>
            <w:r w:rsidRPr="00C97D31">
              <w:rPr>
                <w:rFonts w:eastAsia="Times New Roman"/>
                <w:lang w:eastAsia="ru-RU"/>
              </w:rPr>
              <w:t>Спортсмены-любители 16 лет и старше</w:t>
            </w:r>
          </w:p>
        </w:tc>
        <w:tc>
          <w:tcPr>
            <w:tcW w:w="1822" w:type="dxa"/>
          </w:tcPr>
          <w:p w14:paraId="109880DA" w14:textId="77777777" w:rsidR="00C97D31" w:rsidRPr="00C97D31" w:rsidRDefault="00C97D31" w:rsidP="0060799E">
            <w:pPr>
              <w:tabs>
                <w:tab w:val="left" w:pos="851"/>
              </w:tabs>
              <w:spacing w:line="240" w:lineRule="auto"/>
              <w:ind w:right="93" w:firstLine="0"/>
              <w:rPr>
                <w:rFonts w:eastAsia="Times New Roman"/>
                <w:lang w:eastAsia="ru-RU"/>
              </w:rPr>
            </w:pPr>
            <w:r w:rsidRPr="00C97D31">
              <w:rPr>
                <w:rFonts w:eastAsia="Times New Roman"/>
                <w:lang w:eastAsia="ru-RU"/>
              </w:rPr>
              <w:t xml:space="preserve">конкур - LL </w:t>
            </w:r>
          </w:p>
        </w:tc>
        <w:tc>
          <w:tcPr>
            <w:tcW w:w="3500" w:type="dxa"/>
          </w:tcPr>
          <w:p w14:paraId="4593DF92" w14:textId="77777777" w:rsidR="00C97D31" w:rsidRPr="00C97D31" w:rsidRDefault="00C97D31" w:rsidP="0060799E">
            <w:pPr>
              <w:tabs>
                <w:tab w:val="left" w:pos="851"/>
              </w:tabs>
              <w:spacing w:line="240" w:lineRule="auto"/>
              <w:ind w:right="191" w:firstLine="0"/>
              <w:rPr>
                <w:rFonts w:eastAsia="Times New Roman"/>
                <w:lang w:eastAsia="ru-RU"/>
              </w:rPr>
            </w:pPr>
            <w:r w:rsidRPr="00C97D31">
              <w:rPr>
                <w:rFonts w:eastAsia="Times New Roman"/>
                <w:lang w:eastAsia="ru-RU"/>
              </w:rPr>
              <w:t>Гран-При до 135 см, квалификационные соревнования до 125 см</w:t>
            </w:r>
          </w:p>
        </w:tc>
        <w:tc>
          <w:tcPr>
            <w:tcW w:w="2322" w:type="dxa"/>
          </w:tcPr>
          <w:p w14:paraId="54F4BC9A" w14:textId="77777777" w:rsidR="00C97D31" w:rsidRPr="00C97D31" w:rsidRDefault="00C97D31" w:rsidP="0060799E">
            <w:pPr>
              <w:tabs>
                <w:tab w:val="left" w:pos="851"/>
              </w:tabs>
              <w:spacing w:line="240" w:lineRule="auto"/>
              <w:ind w:right="104" w:firstLine="0"/>
              <w:rPr>
                <w:rFonts w:eastAsia="Times New Roman"/>
                <w:lang w:eastAsia="ru-RU"/>
              </w:rPr>
            </w:pPr>
            <w:r w:rsidRPr="00C97D31">
              <w:rPr>
                <w:rFonts w:eastAsia="Times New Roman"/>
                <w:lang w:eastAsia="ru-RU"/>
              </w:rPr>
              <w:t>6 лет и старше</w:t>
            </w:r>
          </w:p>
        </w:tc>
      </w:tr>
      <w:tr w:rsidR="00C97D31" w:rsidRPr="00C97D31" w14:paraId="06DA9BBD" w14:textId="77777777" w:rsidTr="0060799E">
        <w:trPr>
          <w:cantSplit/>
          <w:trHeight w:val="20"/>
          <w:jc w:val="center"/>
        </w:trPr>
        <w:tc>
          <w:tcPr>
            <w:tcW w:w="1570" w:type="dxa"/>
            <w:vMerge w:val="restart"/>
          </w:tcPr>
          <w:p w14:paraId="6EF621E0" w14:textId="77777777" w:rsidR="0060799E" w:rsidRDefault="00C97D31" w:rsidP="0060799E">
            <w:pPr>
              <w:tabs>
                <w:tab w:val="left" w:pos="851"/>
              </w:tabs>
              <w:spacing w:line="240" w:lineRule="auto"/>
              <w:ind w:right="114" w:firstLine="0"/>
              <w:rPr>
                <w:rFonts w:eastAsia="Times New Roman"/>
                <w:lang w:val="en-US" w:eastAsia="ru-RU"/>
              </w:rPr>
            </w:pPr>
            <w:r w:rsidRPr="00C97D31">
              <w:rPr>
                <w:rFonts w:eastAsia="Times New Roman"/>
                <w:lang w:eastAsia="ru-RU"/>
              </w:rPr>
              <w:t xml:space="preserve">Спортсмены-студенты </w:t>
            </w:r>
          </w:p>
          <w:p w14:paraId="775EB764" w14:textId="2A97BB7C" w:rsidR="00C97D31" w:rsidRPr="00C97D31" w:rsidRDefault="00C97D31" w:rsidP="0060799E">
            <w:pPr>
              <w:tabs>
                <w:tab w:val="left" w:pos="851"/>
              </w:tabs>
              <w:spacing w:line="240" w:lineRule="auto"/>
              <w:ind w:right="114" w:firstLine="0"/>
              <w:rPr>
                <w:rFonts w:eastAsia="Times New Roman"/>
                <w:lang w:eastAsia="ru-RU"/>
              </w:rPr>
            </w:pPr>
            <w:r w:rsidRPr="00CC0675">
              <w:rPr>
                <w:rFonts w:eastAsia="Times New Roman"/>
                <w:lang w:eastAsia="ru-RU"/>
              </w:rPr>
              <w:t>1</w:t>
            </w:r>
            <w:r w:rsidR="0065303E" w:rsidRPr="00CC0675">
              <w:rPr>
                <w:rFonts w:eastAsia="Times New Roman"/>
                <w:lang w:eastAsia="ru-RU"/>
              </w:rPr>
              <w:t>7</w:t>
            </w:r>
            <w:r w:rsidR="0060799E">
              <w:rPr>
                <w:rFonts w:eastAsia="Times New Roman"/>
                <w:lang w:val="en-US" w:eastAsia="ru-RU"/>
              </w:rPr>
              <w:t xml:space="preserve"> </w:t>
            </w:r>
            <w:r w:rsidR="0060799E" w:rsidRPr="00C97D31">
              <w:rPr>
                <w:rFonts w:eastAsia="Times New Roman"/>
                <w:lang w:eastAsia="ru-RU"/>
              </w:rPr>
              <w:t>–</w:t>
            </w:r>
            <w:r w:rsidR="0060799E">
              <w:rPr>
                <w:rFonts w:eastAsia="Times New Roman"/>
                <w:lang w:val="en-US" w:eastAsia="ru-RU"/>
              </w:rPr>
              <w:t xml:space="preserve"> </w:t>
            </w:r>
            <w:r w:rsidR="004B4992">
              <w:rPr>
                <w:rFonts w:eastAsia="Times New Roman"/>
                <w:lang w:eastAsia="ru-RU"/>
              </w:rPr>
              <w:t>2</w:t>
            </w:r>
            <w:r w:rsidRPr="00C97D31">
              <w:rPr>
                <w:rFonts w:eastAsia="Times New Roman"/>
                <w:lang w:eastAsia="ru-RU"/>
              </w:rPr>
              <w:t>5 лет</w:t>
            </w:r>
          </w:p>
        </w:tc>
        <w:tc>
          <w:tcPr>
            <w:tcW w:w="1822" w:type="dxa"/>
          </w:tcPr>
          <w:p w14:paraId="07AE658D" w14:textId="77777777" w:rsidR="00C97D31" w:rsidRPr="00C97D31" w:rsidRDefault="00C97D31" w:rsidP="0060799E">
            <w:pPr>
              <w:tabs>
                <w:tab w:val="left" w:pos="851"/>
              </w:tabs>
              <w:spacing w:line="240" w:lineRule="auto"/>
              <w:ind w:right="93" w:firstLine="0"/>
              <w:rPr>
                <w:rFonts w:eastAsia="Times New Roman"/>
                <w:lang w:val="en-US" w:eastAsia="ru-RU"/>
              </w:rPr>
            </w:pPr>
            <w:r w:rsidRPr="00C97D31">
              <w:rPr>
                <w:rFonts w:eastAsia="Times New Roman"/>
                <w:lang w:eastAsia="ru-RU"/>
              </w:rPr>
              <w:t xml:space="preserve">конкур - </w:t>
            </w:r>
            <w:r w:rsidRPr="00C97D31">
              <w:rPr>
                <w:rFonts w:eastAsia="Times New Roman"/>
                <w:lang w:val="en-US" w:eastAsia="ru-RU"/>
              </w:rPr>
              <w:t>HL</w:t>
            </w:r>
          </w:p>
          <w:p w14:paraId="487A8D31" w14:textId="77777777" w:rsidR="00C97D31" w:rsidRPr="00C97D31" w:rsidRDefault="00C97D31" w:rsidP="0060799E">
            <w:pPr>
              <w:tabs>
                <w:tab w:val="left" w:pos="851"/>
              </w:tabs>
              <w:spacing w:line="240" w:lineRule="auto"/>
              <w:ind w:right="93" w:firstLine="0"/>
              <w:rPr>
                <w:rFonts w:eastAsia="Times New Roman"/>
                <w:lang w:eastAsia="ru-RU"/>
              </w:rPr>
            </w:pPr>
          </w:p>
        </w:tc>
        <w:tc>
          <w:tcPr>
            <w:tcW w:w="3500" w:type="dxa"/>
          </w:tcPr>
          <w:p w14:paraId="208768C5" w14:textId="77777777" w:rsidR="00C97D31" w:rsidRPr="00C97D31" w:rsidRDefault="00C97D31" w:rsidP="0060799E">
            <w:pPr>
              <w:tabs>
                <w:tab w:val="left" w:pos="851"/>
              </w:tabs>
              <w:spacing w:line="240" w:lineRule="auto"/>
              <w:ind w:right="191" w:firstLine="0"/>
              <w:rPr>
                <w:rFonts w:eastAsia="Times New Roman"/>
                <w:lang w:eastAsia="ru-RU"/>
              </w:rPr>
            </w:pPr>
            <w:r w:rsidRPr="00C97D31">
              <w:rPr>
                <w:rFonts w:eastAsia="Times New Roman"/>
                <w:lang w:eastAsia="ru-RU"/>
              </w:rPr>
              <w:t>Гран-При</w:t>
            </w:r>
            <w:r w:rsidRPr="00C97D31">
              <w:rPr>
                <w:rFonts w:eastAsia="Times New Roman"/>
                <w:vertAlign w:val="superscript"/>
                <w:lang w:eastAsia="ru-RU"/>
              </w:rPr>
              <w:footnoteReference w:id="3"/>
            </w:r>
            <w:r w:rsidRPr="00C97D31">
              <w:rPr>
                <w:rFonts w:eastAsia="Times New Roman"/>
                <w:lang w:eastAsia="ru-RU"/>
              </w:rPr>
              <w:t xml:space="preserve"> 150 -160 см, квалификационные соревнования 140 см и выше</w:t>
            </w:r>
          </w:p>
          <w:p w14:paraId="05CB0A7D" w14:textId="77777777" w:rsidR="00C97D31" w:rsidRPr="00C97D31" w:rsidRDefault="00C97D31" w:rsidP="0060799E">
            <w:pPr>
              <w:tabs>
                <w:tab w:val="left" w:pos="851"/>
              </w:tabs>
              <w:spacing w:line="240" w:lineRule="auto"/>
              <w:ind w:right="191" w:firstLine="0"/>
              <w:rPr>
                <w:rFonts w:eastAsia="Times New Roman"/>
                <w:lang w:eastAsia="ru-RU"/>
              </w:rPr>
            </w:pPr>
          </w:p>
        </w:tc>
        <w:tc>
          <w:tcPr>
            <w:tcW w:w="2322" w:type="dxa"/>
          </w:tcPr>
          <w:p w14:paraId="595E045F" w14:textId="77777777" w:rsidR="00C97D31" w:rsidRPr="00C97D31" w:rsidRDefault="00C97D31" w:rsidP="0060799E">
            <w:pPr>
              <w:tabs>
                <w:tab w:val="left" w:pos="851"/>
              </w:tabs>
              <w:spacing w:line="240" w:lineRule="auto"/>
              <w:ind w:right="104" w:firstLine="0"/>
              <w:rPr>
                <w:rFonts w:eastAsia="Times New Roman"/>
                <w:lang w:eastAsia="ru-RU"/>
              </w:rPr>
            </w:pPr>
            <w:r w:rsidRPr="00C97D31">
              <w:rPr>
                <w:rFonts w:eastAsia="Times New Roman"/>
                <w:lang w:eastAsia="ru-RU"/>
              </w:rPr>
              <w:t>8 лет и старше</w:t>
            </w:r>
          </w:p>
        </w:tc>
      </w:tr>
      <w:tr w:rsidR="00C97D31" w:rsidRPr="00C97D31" w14:paraId="0B26AEBE" w14:textId="77777777" w:rsidTr="0060799E">
        <w:trPr>
          <w:cantSplit/>
          <w:trHeight w:val="20"/>
          <w:jc w:val="center"/>
        </w:trPr>
        <w:tc>
          <w:tcPr>
            <w:tcW w:w="1570" w:type="dxa"/>
            <w:vMerge/>
          </w:tcPr>
          <w:p w14:paraId="0B95525E" w14:textId="77777777" w:rsidR="00C97D31" w:rsidRPr="00C97D31" w:rsidRDefault="00C97D31" w:rsidP="0060799E">
            <w:pPr>
              <w:tabs>
                <w:tab w:val="left" w:pos="851"/>
              </w:tabs>
              <w:spacing w:line="240" w:lineRule="auto"/>
              <w:ind w:left="142" w:right="114" w:firstLine="0"/>
              <w:rPr>
                <w:rFonts w:eastAsia="Times New Roman"/>
                <w:lang w:eastAsia="ru-RU"/>
              </w:rPr>
            </w:pPr>
          </w:p>
        </w:tc>
        <w:tc>
          <w:tcPr>
            <w:tcW w:w="1822" w:type="dxa"/>
          </w:tcPr>
          <w:p w14:paraId="7A85962B" w14:textId="77777777" w:rsidR="00C97D31" w:rsidRPr="00C97D31" w:rsidRDefault="00C97D31" w:rsidP="0060799E">
            <w:pPr>
              <w:tabs>
                <w:tab w:val="left" w:pos="851"/>
              </w:tabs>
              <w:spacing w:line="240" w:lineRule="auto"/>
              <w:ind w:right="93" w:firstLine="0"/>
              <w:rPr>
                <w:rFonts w:eastAsia="Times New Roman"/>
                <w:lang w:eastAsia="ru-RU"/>
              </w:rPr>
            </w:pPr>
            <w:r w:rsidRPr="00C97D31">
              <w:rPr>
                <w:rFonts w:eastAsia="Times New Roman"/>
                <w:lang w:eastAsia="ru-RU"/>
              </w:rPr>
              <w:t xml:space="preserve">конкур - </w:t>
            </w:r>
            <w:r w:rsidRPr="00C97D31">
              <w:rPr>
                <w:rFonts w:eastAsia="Times New Roman"/>
                <w:lang w:val="en-US" w:eastAsia="ru-RU"/>
              </w:rPr>
              <w:t>LL</w:t>
            </w:r>
          </w:p>
        </w:tc>
        <w:tc>
          <w:tcPr>
            <w:tcW w:w="3500" w:type="dxa"/>
          </w:tcPr>
          <w:p w14:paraId="71DEEE66" w14:textId="77777777" w:rsidR="00C97D31" w:rsidRPr="00C97D31" w:rsidRDefault="00C97D31" w:rsidP="0060799E">
            <w:pPr>
              <w:tabs>
                <w:tab w:val="left" w:pos="851"/>
              </w:tabs>
              <w:spacing w:line="240" w:lineRule="auto"/>
              <w:ind w:right="191" w:firstLine="0"/>
              <w:rPr>
                <w:rFonts w:eastAsia="Times New Roman"/>
                <w:lang w:eastAsia="ru-RU"/>
              </w:rPr>
            </w:pPr>
            <w:r w:rsidRPr="00C97D31">
              <w:rPr>
                <w:rFonts w:eastAsia="Times New Roman"/>
                <w:lang w:eastAsia="ru-RU"/>
              </w:rPr>
              <w:t xml:space="preserve">Гран-При до 145 см, квалификационные соревнования до 145 см  </w:t>
            </w:r>
          </w:p>
          <w:p w14:paraId="106CA5C9" w14:textId="77777777" w:rsidR="00C97D31" w:rsidRPr="00C97D31" w:rsidRDefault="00C97D31" w:rsidP="0060799E">
            <w:pPr>
              <w:tabs>
                <w:tab w:val="left" w:pos="851"/>
              </w:tabs>
              <w:spacing w:line="240" w:lineRule="auto"/>
              <w:ind w:right="191" w:firstLine="0"/>
              <w:rPr>
                <w:rFonts w:eastAsia="Times New Roman"/>
                <w:lang w:eastAsia="ru-RU"/>
              </w:rPr>
            </w:pPr>
          </w:p>
        </w:tc>
        <w:tc>
          <w:tcPr>
            <w:tcW w:w="2322" w:type="dxa"/>
          </w:tcPr>
          <w:p w14:paraId="3320C4B2" w14:textId="77777777" w:rsidR="00C97D31" w:rsidRPr="00C97D31" w:rsidRDefault="00C97D31" w:rsidP="0060799E">
            <w:pPr>
              <w:tabs>
                <w:tab w:val="left" w:pos="851"/>
              </w:tabs>
              <w:spacing w:line="240" w:lineRule="auto"/>
              <w:ind w:right="104" w:firstLine="0"/>
              <w:rPr>
                <w:rFonts w:eastAsia="Times New Roman"/>
                <w:vertAlign w:val="superscript"/>
                <w:lang w:eastAsia="ru-RU"/>
              </w:rPr>
            </w:pPr>
            <w:r w:rsidRPr="00C97D31">
              <w:rPr>
                <w:rFonts w:eastAsia="Times New Roman"/>
                <w:lang w:eastAsia="ru-RU"/>
              </w:rPr>
              <w:t>6 лет и старше</w:t>
            </w:r>
            <w:r w:rsidRPr="00C97D31">
              <w:rPr>
                <w:rFonts w:eastAsia="Times New Roman"/>
                <w:vertAlign w:val="superscript"/>
                <w:lang w:eastAsia="ru-RU"/>
              </w:rPr>
              <w:footnoteReference w:id="4"/>
            </w:r>
          </w:p>
        </w:tc>
      </w:tr>
      <w:tr w:rsidR="00C97D31" w:rsidRPr="00C97D31" w14:paraId="6F6F3697" w14:textId="77777777" w:rsidTr="0060799E">
        <w:trPr>
          <w:cantSplit/>
          <w:trHeight w:val="20"/>
          <w:jc w:val="center"/>
        </w:trPr>
        <w:tc>
          <w:tcPr>
            <w:tcW w:w="1570" w:type="dxa"/>
          </w:tcPr>
          <w:p w14:paraId="660A6CD6" w14:textId="77777777" w:rsidR="00C97D31" w:rsidRPr="00C97D31" w:rsidRDefault="00C97D31" w:rsidP="0060799E">
            <w:pPr>
              <w:tabs>
                <w:tab w:val="left" w:pos="851"/>
              </w:tabs>
              <w:spacing w:line="240" w:lineRule="auto"/>
              <w:ind w:left="142" w:right="114" w:firstLine="0"/>
              <w:rPr>
                <w:rFonts w:eastAsia="Times New Roman"/>
                <w:lang w:eastAsia="ru-RU"/>
              </w:rPr>
            </w:pPr>
            <w:r w:rsidRPr="00C97D31">
              <w:rPr>
                <w:rFonts w:eastAsia="Times New Roman"/>
                <w:lang w:eastAsia="ru-RU"/>
              </w:rPr>
              <w:t xml:space="preserve">Юниоры и юниорки </w:t>
            </w:r>
          </w:p>
          <w:p w14:paraId="38FE4853" w14:textId="77777777" w:rsidR="00C97D31" w:rsidRPr="00C97D31" w:rsidRDefault="00C97D31" w:rsidP="0060799E">
            <w:pPr>
              <w:tabs>
                <w:tab w:val="left" w:pos="851"/>
              </w:tabs>
              <w:spacing w:line="240" w:lineRule="auto"/>
              <w:ind w:left="142" w:right="114" w:firstLine="0"/>
              <w:rPr>
                <w:rFonts w:eastAsia="Times New Roman"/>
                <w:lang w:eastAsia="ru-RU"/>
              </w:rPr>
            </w:pPr>
            <w:r w:rsidRPr="00C97D31">
              <w:rPr>
                <w:rFonts w:eastAsia="Times New Roman"/>
                <w:lang w:eastAsia="ru-RU"/>
              </w:rPr>
              <w:t>16 – 25 лет</w:t>
            </w:r>
          </w:p>
        </w:tc>
        <w:tc>
          <w:tcPr>
            <w:tcW w:w="1822" w:type="dxa"/>
          </w:tcPr>
          <w:p w14:paraId="0E29784A" w14:textId="77777777" w:rsidR="00C97D31" w:rsidRPr="00C97D31" w:rsidRDefault="00C97D31" w:rsidP="0060799E">
            <w:pPr>
              <w:tabs>
                <w:tab w:val="left" w:pos="851"/>
              </w:tabs>
              <w:spacing w:line="240" w:lineRule="auto"/>
              <w:ind w:right="93" w:firstLine="0"/>
              <w:rPr>
                <w:rFonts w:eastAsia="Times New Roman"/>
                <w:lang w:eastAsia="ru-RU"/>
              </w:rPr>
            </w:pPr>
            <w:r w:rsidRPr="00C97D31">
              <w:rPr>
                <w:rFonts w:eastAsia="Times New Roman"/>
                <w:lang w:eastAsia="ru-RU"/>
              </w:rPr>
              <w:t>конкур - HL</w:t>
            </w:r>
          </w:p>
        </w:tc>
        <w:tc>
          <w:tcPr>
            <w:tcW w:w="3500" w:type="dxa"/>
          </w:tcPr>
          <w:p w14:paraId="67F86414" w14:textId="77777777" w:rsidR="00C97D31" w:rsidRPr="00C97D31" w:rsidRDefault="00C97D31" w:rsidP="0060799E">
            <w:pPr>
              <w:tabs>
                <w:tab w:val="left" w:pos="851"/>
              </w:tabs>
              <w:spacing w:line="240" w:lineRule="auto"/>
              <w:ind w:right="191" w:firstLine="0"/>
              <w:rPr>
                <w:rFonts w:eastAsia="Times New Roman"/>
                <w:lang w:eastAsia="ru-RU"/>
              </w:rPr>
            </w:pPr>
            <w:r w:rsidRPr="00C97D31">
              <w:rPr>
                <w:rFonts w:eastAsia="Times New Roman"/>
                <w:lang w:eastAsia="ru-RU"/>
              </w:rPr>
              <w:t>Гран-При 150 - 160 см, квалификационные соревнования 140 см и выше</w:t>
            </w:r>
          </w:p>
        </w:tc>
        <w:tc>
          <w:tcPr>
            <w:tcW w:w="2322" w:type="dxa"/>
          </w:tcPr>
          <w:p w14:paraId="3F24521F" w14:textId="77777777" w:rsidR="00C97D31" w:rsidRPr="00C97D31" w:rsidRDefault="00C97D31" w:rsidP="0060799E">
            <w:pPr>
              <w:tabs>
                <w:tab w:val="left" w:pos="851"/>
              </w:tabs>
              <w:spacing w:line="240" w:lineRule="auto"/>
              <w:ind w:right="104" w:firstLine="0"/>
              <w:rPr>
                <w:rFonts w:eastAsia="Times New Roman"/>
                <w:lang w:eastAsia="ru-RU"/>
              </w:rPr>
            </w:pPr>
            <w:r w:rsidRPr="00C97D31">
              <w:rPr>
                <w:rFonts w:eastAsia="Times New Roman"/>
                <w:lang w:eastAsia="ru-RU"/>
              </w:rPr>
              <w:t>8 лет и старше</w:t>
            </w:r>
          </w:p>
        </w:tc>
      </w:tr>
      <w:tr w:rsidR="00C97D31" w:rsidRPr="00C97D31" w14:paraId="68E69D70" w14:textId="77777777" w:rsidTr="0060799E">
        <w:trPr>
          <w:cantSplit/>
          <w:trHeight w:val="20"/>
          <w:jc w:val="center"/>
        </w:trPr>
        <w:tc>
          <w:tcPr>
            <w:tcW w:w="1570" w:type="dxa"/>
            <w:vMerge w:val="restart"/>
            <w:vAlign w:val="center"/>
          </w:tcPr>
          <w:p w14:paraId="188E3C10" w14:textId="77777777" w:rsidR="00C97D31" w:rsidRPr="00C97D31" w:rsidRDefault="00C97D31" w:rsidP="0060799E">
            <w:pPr>
              <w:tabs>
                <w:tab w:val="left" w:pos="851"/>
              </w:tabs>
              <w:spacing w:line="240" w:lineRule="auto"/>
              <w:ind w:left="142" w:right="114" w:firstLine="0"/>
              <w:rPr>
                <w:rFonts w:eastAsia="Times New Roman"/>
                <w:lang w:eastAsia="ru-RU"/>
              </w:rPr>
            </w:pPr>
            <w:r w:rsidRPr="00C97D31">
              <w:rPr>
                <w:rFonts w:eastAsia="Times New Roman"/>
                <w:lang w:eastAsia="ru-RU"/>
              </w:rPr>
              <w:t>Юниоры и юниорки</w:t>
            </w:r>
          </w:p>
          <w:p w14:paraId="23A2F95F" w14:textId="77777777" w:rsidR="00C97D31" w:rsidRPr="00C97D31" w:rsidRDefault="00C97D31" w:rsidP="0060799E">
            <w:pPr>
              <w:tabs>
                <w:tab w:val="left" w:pos="851"/>
              </w:tabs>
              <w:spacing w:line="240" w:lineRule="auto"/>
              <w:ind w:left="142" w:right="114" w:firstLine="0"/>
              <w:rPr>
                <w:rFonts w:eastAsia="Times New Roman"/>
                <w:lang w:eastAsia="ru-RU"/>
              </w:rPr>
            </w:pPr>
            <w:r w:rsidRPr="00C97D31">
              <w:rPr>
                <w:rFonts w:eastAsia="Times New Roman"/>
                <w:lang w:eastAsia="ru-RU"/>
              </w:rPr>
              <w:t>16 – 21 год</w:t>
            </w:r>
          </w:p>
        </w:tc>
        <w:tc>
          <w:tcPr>
            <w:tcW w:w="1822" w:type="dxa"/>
          </w:tcPr>
          <w:p w14:paraId="3E4576E5" w14:textId="77777777" w:rsidR="00C97D31" w:rsidRPr="00C97D31" w:rsidRDefault="00C97D31" w:rsidP="0060799E">
            <w:pPr>
              <w:tabs>
                <w:tab w:val="left" w:pos="851"/>
              </w:tabs>
              <w:spacing w:line="240" w:lineRule="auto"/>
              <w:ind w:right="93" w:firstLine="0"/>
              <w:rPr>
                <w:rFonts w:eastAsia="Times New Roman"/>
                <w:lang w:eastAsia="ru-RU"/>
              </w:rPr>
            </w:pPr>
            <w:r w:rsidRPr="00C97D31">
              <w:rPr>
                <w:rFonts w:eastAsia="Times New Roman"/>
                <w:lang w:eastAsia="ru-RU"/>
              </w:rPr>
              <w:t>конкур - HL</w:t>
            </w:r>
          </w:p>
          <w:p w14:paraId="09EF10AD" w14:textId="77777777" w:rsidR="00C97D31" w:rsidRPr="00C97D31" w:rsidRDefault="00C97D31" w:rsidP="0060799E">
            <w:pPr>
              <w:tabs>
                <w:tab w:val="left" w:pos="851"/>
              </w:tabs>
              <w:spacing w:line="240" w:lineRule="auto"/>
              <w:ind w:right="93" w:firstLine="0"/>
              <w:rPr>
                <w:rFonts w:eastAsia="Times New Roman"/>
                <w:lang w:eastAsia="ru-RU"/>
              </w:rPr>
            </w:pPr>
          </w:p>
        </w:tc>
        <w:tc>
          <w:tcPr>
            <w:tcW w:w="3500" w:type="dxa"/>
          </w:tcPr>
          <w:p w14:paraId="335F7C63" w14:textId="77777777" w:rsidR="00C97D31" w:rsidRPr="00C97D31" w:rsidRDefault="00C97D31" w:rsidP="0060799E">
            <w:pPr>
              <w:tabs>
                <w:tab w:val="left" w:pos="851"/>
              </w:tabs>
              <w:spacing w:line="240" w:lineRule="auto"/>
              <w:ind w:right="191" w:firstLine="0"/>
              <w:rPr>
                <w:rFonts w:eastAsia="Times New Roman"/>
                <w:lang w:eastAsia="ru-RU"/>
              </w:rPr>
            </w:pPr>
            <w:r w:rsidRPr="00C97D31">
              <w:rPr>
                <w:rFonts w:eastAsia="Times New Roman"/>
                <w:lang w:eastAsia="ru-RU"/>
              </w:rPr>
              <w:t>Гран-При 150 см, квалификационные соревнования 140 см и выше</w:t>
            </w:r>
          </w:p>
        </w:tc>
        <w:tc>
          <w:tcPr>
            <w:tcW w:w="2322" w:type="dxa"/>
          </w:tcPr>
          <w:p w14:paraId="7133BD00" w14:textId="77777777" w:rsidR="00C97D31" w:rsidRPr="00C97D31" w:rsidRDefault="00C97D31" w:rsidP="0060799E">
            <w:pPr>
              <w:tabs>
                <w:tab w:val="left" w:pos="851"/>
              </w:tabs>
              <w:spacing w:line="240" w:lineRule="auto"/>
              <w:ind w:right="104" w:firstLine="0"/>
              <w:rPr>
                <w:rFonts w:eastAsia="Times New Roman"/>
                <w:lang w:eastAsia="ru-RU"/>
              </w:rPr>
            </w:pPr>
            <w:r w:rsidRPr="00C97D31">
              <w:rPr>
                <w:rFonts w:eastAsia="Times New Roman"/>
                <w:lang w:eastAsia="ru-RU"/>
              </w:rPr>
              <w:t>8 лет и старше</w:t>
            </w:r>
          </w:p>
        </w:tc>
      </w:tr>
      <w:tr w:rsidR="00C97D31" w:rsidRPr="00C97D31" w14:paraId="47831C4B" w14:textId="77777777" w:rsidTr="0060799E">
        <w:trPr>
          <w:cantSplit/>
          <w:trHeight w:val="20"/>
          <w:jc w:val="center"/>
        </w:trPr>
        <w:tc>
          <w:tcPr>
            <w:tcW w:w="1570" w:type="dxa"/>
            <w:vMerge/>
          </w:tcPr>
          <w:p w14:paraId="7232B604" w14:textId="77777777" w:rsidR="00C97D31" w:rsidRPr="00C97D31" w:rsidRDefault="00C97D31" w:rsidP="0060799E">
            <w:pPr>
              <w:tabs>
                <w:tab w:val="left" w:pos="851"/>
              </w:tabs>
              <w:spacing w:line="240" w:lineRule="auto"/>
              <w:ind w:left="142" w:right="114" w:firstLine="0"/>
              <w:rPr>
                <w:rFonts w:eastAsia="Times New Roman"/>
                <w:lang w:eastAsia="ru-RU"/>
              </w:rPr>
            </w:pPr>
          </w:p>
        </w:tc>
        <w:tc>
          <w:tcPr>
            <w:tcW w:w="1822" w:type="dxa"/>
          </w:tcPr>
          <w:p w14:paraId="1E7D999D" w14:textId="77777777" w:rsidR="00C97D31" w:rsidRPr="00C97D31" w:rsidRDefault="00C97D31" w:rsidP="0060799E">
            <w:pPr>
              <w:tabs>
                <w:tab w:val="left" w:pos="851"/>
              </w:tabs>
              <w:spacing w:line="240" w:lineRule="auto"/>
              <w:ind w:right="93" w:firstLine="0"/>
              <w:rPr>
                <w:rFonts w:eastAsia="Times New Roman"/>
                <w:lang w:eastAsia="ru-RU"/>
              </w:rPr>
            </w:pPr>
            <w:r w:rsidRPr="00C97D31">
              <w:rPr>
                <w:rFonts w:eastAsia="Times New Roman"/>
                <w:lang w:eastAsia="ru-RU"/>
              </w:rPr>
              <w:t>конкур - LL</w:t>
            </w:r>
          </w:p>
        </w:tc>
        <w:tc>
          <w:tcPr>
            <w:tcW w:w="3500" w:type="dxa"/>
          </w:tcPr>
          <w:p w14:paraId="537ACDB6" w14:textId="77777777" w:rsidR="00C97D31" w:rsidRPr="00C97D31" w:rsidRDefault="00C97D31" w:rsidP="0060799E">
            <w:pPr>
              <w:tabs>
                <w:tab w:val="left" w:pos="851"/>
              </w:tabs>
              <w:spacing w:line="240" w:lineRule="auto"/>
              <w:ind w:right="191" w:firstLine="0"/>
              <w:rPr>
                <w:rFonts w:eastAsia="Times New Roman"/>
                <w:lang w:eastAsia="ru-RU"/>
              </w:rPr>
            </w:pPr>
            <w:r w:rsidRPr="00C97D31">
              <w:rPr>
                <w:rFonts w:eastAsia="Times New Roman"/>
                <w:lang w:eastAsia="ru-RU"/>
              </w:rPr>
              <w:t>Гран-При 140 - 145 см, квалификационные соревнования до 140 см</w:t>
            </w:r>
            <w:r w:rsidRPr="00C97D31" w:rsidDel="00BF76B8">
              <w:rPr>
                <w:rFonts w:eastAsia="Times New Roman"/>
                <w:lang w:eastAsia="ru-RU"/>
              </w:rPr>
              <w:t xml:space="preserve"> </w:t>
            </w:r>
          </w:p>
        </w:tc>
        <w:tc>
          <w:tcPr>
            <w:tcW w:w="2322" w:type="dxa"/>
          </w:tcPr>
          <w:p w14:paraId="2932A95E" w14:textId="77777777" w:rsidR="00C97D31" w:rsidRPr="00C97D31" w:rsidRDefault="00C97D31" w:rsidP="0060799E">
            <w:pPr>
              <w:tabs>
                <w:tab w:val="left" w:pos="851"/>
              </w:tabs>
              <w:spacing w:line="240" w:lineRule="auto"/>
              <w:ind w:right="104" w:firstLine="0"/>
              <w:rPr>
                <w:rFonts w:eastAsia="Times New Roman"/>
                <w:lang w:eastAsia="ru-RU"/>
              </w:rPr>
            </w:pPr>
            <w:r w:rsidRPr="00C97D31">
              <w:rPr>
                <w:rFonts w:eastAsia="Times New Roman"/>
                <w:lang w:eastAsia="ru-RU"/>
              </w:rPr>
              <w:t>7 лет и старше</w:t>
            </w:r>
          </w:p>
          <w:p w14:paraId="1798445B" w14:textId="77777777" w:rsidR="00C97D31" w:rsidRPr="00C97D31" w:rsidRDefault="00C97D31" w:rsidP="0060799E">
            <w:pPr>
              <w:tabs>
                <w:tab w:val="left" w:pos="851"/>
              </w:tabs>
              <w:spacing w:line="240" w:lineRule="auto"/>
              <w:ind w:right="104" w:firstLine="0"/>
              <w:rPr>
                <w:rFonts w:eastAsia="Times New Roman"/>
                <w:lang w:eastAsia="ru-RU"/>
              </w:rPr>
            </w:pPr>
            <w:r w:rsidRPr="00C97D31">
              <w:rPr>
                <w:rFonts w:eastAsia="Times New Roman"/>
                <w:lang w:eastAsia="ru-RU"/>
              </w:rPr>
              <w:t>Без ограничения возраста</w:t>
            </w:r>
            <w:r w:rsidRPr="00C97D31">
              <w:rPr>
                <w:rFonts w:eastAsia="Times New Roman"/>
                <w:vertAlign w:val="superscript"/>
                <w:lang w:eastAsia="ru-RU"/>
              </w:rPr>
              <w:footnoteReference w:id="5"/>
            </w:r>
            <w:r w:rsidRPr="00C97D31">
              <w:rPr>
                <w:rFonts w:eastAsia="Times New Roman"/>
                <w:vertAlign w:val="superscript"/>
                <w:lang w:eastAsia="ru-RU"/>
              </w:rPr>
              <w:t xml:space="preserve"> </w:t>
            </w:r>
            <w:r w:rsidRPr="00C97D31">
              <w:rPr>
                <w:rFonts w:eastAsia="Times New Roman"/>
                <w:lang w:eastAsia="ru-RU"/>
              </w:rPr>
              <w:t xml:space="preserve"> </w:t>
            </w:r>
          </w:p>
        </w:tc>
      </w:tr>
      <w:tr w:rsidR="00C97D31" w:rsidRPr="00C97D31" w14:paraId="463342AA" w14:textId="77777777" w:rsidTr="0060799E">
        <w:trPr>
          <w:cantSplit/>
          <w:trHeight w:val="20"/>
          <w:jc w:val="center"/>
        </w:trPr>
        <w:tc>
          <w:tcPr>
            <w:tcW w:w="1570" w:type="dxa"/>
            <w:vMerge/>
          </w:tcPr>
          <w:p w14:paraId="0BE13CCB" w14:textId="77777777" w:rsidR="00C97D31" w:rsidRPr="00C97D31" w:rsidRDefault="00C97D31" w:rsidP="0060799E">
            <w:pPr>
              <w:tabs>
                <w:tab w:val="left" w:pos="851"/>
              </w:tabs>
              <w:spacing w:line="240" w:lineRule="auto"/>
              <w:ind w:left="142" w:right="114" w:firstLine="0"/>
              <w:rPr>
                <w:rFonts w:eastAsia="Times New Roman"/>
                <w:lang w:eastAsia="ru-RU"/>
              </w:rPr>
            </w:pPr>
          </w:p>
        </w:tc>
        <w:tc>
          <w:tcPr>
            <w:tcW w:w="1822" w:type="dxa"/>
          </w:tcPr>
          <w:p w14:paraId="5AE5FF87" w14:textId="77777777" w:rsidR="00C97D31" w:rsidRPr="00C97D31" w:rsidRDefault="00C97D31" w:rsidP="0060799E">
            <w:pPr>
              <w:tabs>
                <w:tab w:val="left" w:pos="851"/>
              </w:tabs>
              <w:spacing w:line="240" w:lineRule="auto"/>
              <w:ind w:right="93" w:firstLine="0"/>
              <w:rPr>
                <w:rFonts w:eastAsia="Times New Roman"/>
                <w:lang w:eastAsia="ru-RU"/>
              </w:rPr>
            </w:pPr>
            <w:r w:rsidRPr="00C97D31">
              <w:rPr>
                <w:rFonts w:eastAsia="Times New Roman"/>
                <w:lang w:eastAsia="ru-RU"/>
              </w:rPr>
              <w:t>конкур -  командные соревнования</w:t>
            </w:r>
          </w:p>
        </w:tc>
        <w:tc>
          <w:tcPr>
            <w:tcW w:w="3500" w:type="dxa"/>
          </w:tcPr>
          <w:p w14:paraId="4488B855" w14:textId="77777777" w:rsidR="00C97D31" w:rsidRPr="00C97D31" w:rsidRDefault="00C97D31" w:rsidP="0060799E">
            <w:pPr>
              <w:tabs>
                <w:tab w:val="left" w:pos="851"/>
              </w:tabs>
              <w:spacing w:line="240" w:lineRule="auto"/>
              <w:ind w:right="191" w:firstLine="0"/>
              <w:rPr>
                <w:rFonts w:eastAsia="Times New Roman"/>
                <w:lang w:eastAsia="ru-RU"/>
              </w:rPr>
            </w:pPr>
            <w:r w:rsidRPr="00C97D31">
              <w:rPr>
                <w:rFonts w:eastAsia="Times New Roman"/>
                <w:lang w:eastAsia="ru-RU"/>
              </w:rPr>
              <w:t>130 – 150 см</w:t>
            </w:r>
          </w:p>
        </w:tc>
        <w:tc>
          <w:tcPr>
            <w:tcW w:w="2322" w:type="dxa"/>
          </w:tcPr>
          <w:p w14:paraId="4C1469FF" w14:textId="77777777" w:rsidR="00C97D31" w:rsidRPr="00C97D31" w:rsidRDefault="00C97D31" w:rsidP="0060799E">
            <w:pPr>
              <w:tabs>
                <w:tab w:val="left" w:pos="851"/>
              </w:tabs>
              <w:spacing w:line="240" w:lineRule="auto"/>
              <w:ind w:right="104" w:firstLine="0"/>
              <w:rPr>
                <w:rFonts w:eastAsia="Times New Roman"/>
                <w:lang w:val="en-US" w:eastAsia="ru-RU"/>
              </w:rPr>
            </w:pPr>
            <w:r w:rsidRPr="00C97D31">
              <w:rPr>
                <w:rFonts w:eastAsia="Times New Roman"/>
                <w:lang w:eastAsia="ru-RU"/>
              </w:rPr>
              <w:t>6 лет и старше</w:t>
            </w:r>
          </w:p>
        </w:tc>
      </w:tr>
      <w:tr w:rsidR="00C97D31" w:rsidRPr="00C97D31" w14:paraId="4B70D89F" w14:textId="77777777" w:rsidTr="0060799E">
        <w:trPr>
          <w:cantSplit/>
          <w:trHeight w:val="20"/>
          <w:jc w:val="center"/>
        </w:trPr>
        <w:tc>
          <w:tcPr>
            <w:tcW w:w="1570" w:type="dxa"/>
            <w:vMerge w:val="restart"/>
            <w:vAlign w:val="center"/>
          </w:tcPr>
          <w:p w14:paraId="3791443B" w14:textId="77777777" w:rsidR="00C97D31" w:rsidRPr="00C97D31" w:rsidRDefault="00C97D31" w:rsidP="0060799E">
            <w:pPr>
              <w:tabs>
                <w:tab w:val="left" w:pos="851"/>
              </w:tabs>
              <w:spacing w:line="240" w:lineRule="auto"/>
              <w:ind w:left="142" w:right="114" w:firstLine="0"/>
              <w:rPr>
                <w:rFonts w:eastAsia="Times New Roman"/>
                <w:lang w:eastAsia="ru-RU"/>
              </w:rPr>
            </w:pPr>
            <w:r w:rsidRPr="00C97D31">
              <w:rPr>
                <w:rFonts w:eastAsia="Times New Roman"/>
                <w:lang w:eastAsia="ru-RU"/>
              </w:rPr>
              <w:t>Юноши и девушки</w:t>
            </w:r>
          </w:p>
          <w:p w14:paraId="5AF3686B" w14:textId="77777777" w:rsidR="00C97D31" w:rsidRPr="00C97D31" w:rsidRDefault="00C97D31" w:rsidP="0060799E">
            <w:pPr>
              <w:tabs>
                <w:tab w:val="left" w:pos="851"/>
              </w:tabs>
              <w:spacing w:line="240" w:lineRule="auto"/>
              <w:ind w:left="142" w:right="114" w:firstLine="0"/>
              <w:rPr>
                <w:rFonts w:eastAsia="Times New Roman"/>
                <w:lang w:eastAsia="ru-RU"/>
              </w:rPr>
            </w:pPr>
            <w:r w:rsidRPr="00C97D31">
              <w:rPr>
                <w:rFonts w:eastAsia="Times New Roman"/>
                <w:lang w:eastAsia="ru-RU"/>
              </w:rPr>
              <w:t>14 – 18 лет</w:t>
            </w:r>
          </w:p>
        </w:tc>
        <w:tc>
          <w:tcPr>
            <w:tcW w:w="1822" w:type="dxa"/>
          </w:tcPr>
          <w:p w14:paraId="46F9BAAB" w14:textId="77777777" w:rsidR="00C97D31" w:rsidRPr="00C97D31" w:rsidRDefault="00C97D31" w:rsidP="0060799E">
            <w:pPr>
              <w:tabs>
                <w:tab w:val="left" w:pos="851"/>
              </w:tabs>
              <w:spacing w:line="240" w:lineRule="auto"/>
              <w:ind w:right="93" w:firstLine="0"/>
              <w:rPr>
                <w:rFonts w:eastAsia="Times New Roman"/>
                <w:lang w:eastAsia="ru-RU"/>
              </w:rPr>
            </w:pPr>
            <w:r w:rsidRPr="00C97D31">
              <w:rPr>
                <w:rFonts w:eastAsia="Times New Roman"/>
                <w:lang w:eastAsia="ru-RU"/>
              </w:rPr>
              <w:t>конкур - НL</w:t>
            </w:r>
          </w:p>
        </w:tc>
        <w:tc>
          <w:tcPr>
            <w:tcW w:w="3500" w:type="dxa"/>
          </w:tcPr>
          <w:p w14:paraId="757B1E3D" w14:textId="77777777" w:rsidR="00C97D31" w:rsidRPr="00C97D31" w:rsidRDefault="00C97D31" w:rsidP="0060799E">
            <w:pPr>
              <w:tabs>
                <w:tab w:val="left" w:pos="851"/>
              </w:tabs>
              <w:spacing w:line="240" w:lineRule="auto"/>
              <w:ind w:right="191" w:firstLine="0"/>
              <w:rPr>
                <w:rFonts w:eastAsia="Times New Roman"/>
                <w:lang w:eastAsia="ru-RU"/>
              </w:rPr>
            </w:pPr>
            <w:r w:rsidRPr="00C97D31">
              <w:rPr>
                <w:rFonts w:eastAsia="Times New Roman"/>
                <w:lang w:eastAsia="ru-RU"/>
              </w:rPr>
              <w:t>Гран-При 140 см, квалификационные соревнования 130 см и выше</w:t>
            </w:r>
          </w:p>
          <w:p w14:paraId="0F440E7D" w14:textId="77777777" w:rsidR="00C97D31" w:rsidRPr="00C97D31" w:rsidRDefault="00C97D31" w:rsidP="0060799E">
            <w:pPr>
              <w:tabs>
                <w:tab w:val="left" w:pos="851"/>
              </w:tabs>
              <w:spacing w:line="240" w:lineRule="auto"/>
              <w:ind w:right="191" w:firstLine="0"/>
              <w:rPr>
                <w:rFonts w:eastAsia="Times New Roman"/>
                <w:lang w:eastAsia="ru-RU"/>
              </w:rPr>
            </w:pPr>
          </w:p>
        </w:tc>
        <w:tc>
          <w:tcPr>
            <w:tcW w:w="2322" w:type="dxa"/>
          </w:tcPr>
          <w:p w14:paraId="40EC7C7F" w14:textId="77777777" w:rsidR="00C97D31" w:rsidRPr="00C97D31" w:rsidRDefault="00C97D31" w:rsidP="0060799E">
            <w:pPr>
              <w:tabs>
                <w:tab w:val="left" w:pos="851"/>
              </w:tabs>
              <w:spacing w:line="240" w:lineRule="auto"/>
              <w:ind w:right="104" w:firstLine="0"/>
              <w:rPr>
                <w:rFonts w:eastAsia="Times New Roman"/>
                <w:lang w:eastAsia="ru-RU"/>
              </w:rPr>
            </w:pPr>
            <w:r w:rsidRPr="00C97D31">
              <w:rPr>
                <w:rFonts w:eastAsia="Times New Roman"/>
                <w:lang w:val="en-US" w:eastAsia="ru-RU"/>
              </w:rPr>
              <w:t>7</w:t>
            </w:r>
            <w:r w:rsidRPr="00C97D31">
              <w:rPr>
                <w:rFonts w:eastAsia="Times New Roman"/>
                <w:lang w:eastAsia="ru-RU"/>
              </w:rPr>
              <w:t xml:space="preserve"> лет и старше</w:t>
            </w:r>
          </w:p>
        </w:tc>
      </w:tr>
      <w:tr w:rsidR="00C97D31" w:rsidRPr="00C97D31" w14:paraId="1FFD79B7" w14:textId="77777777" w:rsidTr="0060799E">
        <w:trPr>
          <w:cantSplit/>
          <w:trHeight w:val="20"/>
          <w:jc w:val="center"/>
        </w:trPr>
        <w:tc>
          <w:tcPr>
            <w:tcW w:w="1570" w:type="dxa"/>
            <w:vMerge/>
          </w:tcPr>
          <w:p w14:paraId="4333265A" w14:textId="77777777" w:rsidR="00C97D31" w:rsidRPr="00C97D31" w:rsidRDefault="00C97D31" w:rsidP="0060799E">
            <w:pPr>
              <w:tabs>
                <w:tab w:val="left" w:pos="851"/>
              </w:tabs>
              <w:spacing w:line="240" w:lineRule="auto"/>
              <w:ind w:left="142" w:right="114" w:firstLine="0"/>
              <w:rPr>
                <w:rFonts w:eastAsia="Times New Roman"/>
                <w:lang w:eastAsia="ru-RU"/>
              </w:rPr>
            </w:pPr>
          </w:p>
        </w:tc>
        <w:tc>
          <w:tcPr>
            <w:tcW w:w="1822" w:type="dxa"/>
          </w:tcPr>
          <w:p w14:paraId="1C531554" w14:textId="77777777" w:rsidR="00C97D31" w:rsidRPr="00C97D31" w:rsidRDefault="00C97D31" w:rsidP="0060799E">
            <w:pPr>
              <w:tabs>
                <w:tab w:val="left" w:pos="851"/>
              </w:tabs>
              <w:spacing w:line="240" w:lineRule="auto"/>
              <w:ind w:right="93" w:firstLine="0"/>
              <w:rPr>
                <w:rFonts w:eastAsia="Times New Roman"/>
                <w:lang w:eastAsia="ru-RU"/>
              </w:rPr>
            </w:pPr>
            <w:r w:rsidRPr="00C97D31">
              <w:rPr>
                <w:rFonts w:eastAsia="Times New Roman"/>
                <w:lang w:eastAsia="ru-RU"/>
              </w:rPr>
              <w:t>конкур - LL</w:t>
            </w:r>
          </w:p>
        </w:tc>
        <w:tc>
          <w:tcPr>
            <w:tcW w:w="3500" w:type="dxa"/>
          </w:tcPr>
          <w:p w14:paraId="3A65E7B2" w14:textId="77777777" w:rsidR="00C97D31" w:rsidRPr="00C97D31" w:rsidRDefault="00C97D31" w:rsidP="0060799E">
            <w:pPr>
              <w:tabs>
                <w:tab w:val="left" w:pos="851"/>
              </w:tabs>
              <w:spacing w:line="240" w:lineRule="auto"/>
              <w:ind w:right="191" w:firstLine="0"/>
              <w:rPr>
                <w:rFonts w:eastAsia="Times New Roman"/>
                <w:lang w:eastAsia="ru-RU"/>
              </w:rPr>
            </w:pPr>
            <w:r w:rsidRPr="00C97D31">
              <w:rPr>
                <w:rFonts w:eastAsia="Times New Roman"/>
                <w:lang w:eastAsia="ru-RU"/>
              </w:rPr>
              <w:t>Гран-При до 135 см, квалификационные соревнования до 130 см</w:t>
            </w:r>
          </w:p>
          <w:p w14:paraId="727669A2" w14:textId="77777777" w:rsidR="00C97D31" w:rsidRPr="00C97D31" w:rsidRDefault="00C97D31" w:rsidP="0060799E">
            <w:pPr>
              <w:tabs>
                <w:tab w:val="left" w:pos="851"/>
              </w:tabs>
              <w:spacing w:line="240" w:lineRule="auto"/>
              <w:ind w:right="191" w:firstLine="0"/>
              <w:rPr>
                <w:rFonts w:eastAsia="Times New Roman"/>
                <w:lang w:eastAsia="ru-RU"/>
              </w:rPr>
            </w:pPr>
          </w:p>
        </w:tc>
        <w:tc>
          <w:tcPr>
            <w:tcW w:w="2322" w:type="dxa"/>
          </w:tcPr>
          <w:p w14:paraId="43BF611D" w14:textId="77777777" w:rsidR="00C97D31" w:rsidRPr="00C97D31" w:rsidRDefault="00C97D31" w:rsidP="0060799E">
            <w:pPr>
              <w:tabs>
                <w:tab w:val="left" w:pos="851"/>
              </w:tabs>
              <w:spacing w:line="240" w:lineRule="auto"/>
              <w:ind w:right="104" w:firstLine="0"/>
              <w:rPr>
                <w:rFonts w:eastAsia="Times New Roman"/>
                <w:lang w:eastAsia="ru-RU"/>
              </w:rPr>
            </w:pPr>
            <w:r w:rsidRPr="00C97D31">
              <w:rPr>
                <w:rFonts w:eastAsia="Times New Roman"/>
                <w:lang w:eastAsia="ru-RU"/>
              </w:rPr>
              <w:t>6 лет и старше</w:t>
            </w:r>
          </w:p>
        </w:tc>
      </w:tr>
      <w:tr w:rsidR="00C97D31" w:rsidRPr="00C97D31" w14:paraId="332C61B6" w14:textId="77777777" w:rsidTr="0060799E">
        <w:trPr>
          <w:cantSplit/>
          <w:trHeight w:val="20"/>
          <w:jc w:val="center"/>
        </w:trPr>
        <w:tc>
          <w:tcPr>
            <w:tcW w:w="1570" w:type="dxa"/>
            <w:vMerge/>
          </w:tcPr>
          <w:p w14:paraId="5A3335B3" w14:textId="77777777" w:rsidR="00C97D31" w:rsidRPr="00C97D31" w:rsidRDefault="00C97D31" w:rsidP="0060799E">
            <w:pPr>
              <w:tabs>
                <w:tab w:val="left" w:pos="851"/>
              </w:tabs>
              <w:spacing w:line="240" w:lineRule="auto"/>
              <w:ind w:left="142" w:right="114" w:firstLine="0"/>
              <w:rPr>
                <w:rFonts w:eastAsia="Times New Roman"/>
                <w:lang w:eastAsia="ru-RU"/>
              </w:rPr>
            </w:pPr>
          </w:p>
        </w:tc>
        <w:tc>
          <w:tcPr>
            <w:tcW w:w="1822" w:type="dxa"/>
          </w:tcPr>
          <w:p w14:paraId="799FF428" w14:textId="77777777" w:rsidR="00C97D31" w:rsidRPr="00C97D31" w:rsidRDefault="00C97D31" w:rsidP="0060799E">
            <w:pPr>
              <w:tabs>
                <w:tab w:val="left" w:pos="851"/>
              </w:tabs>
              <w:spacing w:line="240" w:lineRule="auto"/>
              <w:ind w:right="93" w:firstLine="0"/>
              <w:rPr>
                <w:rFonts w:eastAsia="Times New Roman"/>
                <w:lang w:eastAsia="ru-RU"/>
              </w:rPr>
            </w:pPr>
            <w:r w:rsidRPr="00C97D31">
              <w:rPr>
                <w:rFonts w:eastAsia="Times New Roman"/>
                <w:lang w:eastAsia="ru-RU"/>
              </w:rPr>
              <w:t>конкур - командные соревнования</w:t>
            </w:r>
          </w:p>
        </w:tc>
        <w:tc>
          <w:tcPr>
            <w:tcW w:w="3500" w:type="dxa"/>
          </w:tcPr>
          <w:p w14:paraId="0866A476" w14:textId="77777777" w:rsidR="00C97D31" w:rsidRPr="00C97D31" w:rsidRDefault="00C97D31" w:rsidP="0060799E">
            <w:pPr>
              <w:tabs>
                <w:tab w:val="left" w:pos="851"/>
              </w:tabs>
              <w:spacing w:line="240" w:lineRule="auto"/>
              <w:ind w:right="191" w:firstLine="0"/>
              <w:rPr>
                <w:rFonts w:eastAsia="Times New Roman"/>
                <w:lang w:eastAsia="ru-RU"/>
              </w:rPr>
            </w:pPr>
            <w:r w:rsidRPr="00C97D31">
              <w:rPr>
                <w:rFonts w:eastAsia="Times New Roman"/>
                <w:lang w:eastAsia="ru-RU"/>
              </w:rPr>
              <w:t>115 – 135 см</w:t>
            </w:r>
          </w:p>
        </w:tc>
        <w:tc>
          <w:tcPr>
            <w:tcW w:w="2322" w:type="dxa"/>
          </w:tcPr>
          <w:p w14:paraId="64BFF524" w14:textId="77777777" w:rsidR="00C97D31" w:rsidRPr="00C97D31" w:rsidRDefault="00C97D31" w:rsidP="0060799E">
            <w:pPr>
              <w:tabs>
                <w:tab w:val="left" w:pos="851"/>
              </w:tabs>
              <w:spacing w:line="240" w:lineRule="auto"/>
              <w:ind w:right="104" w:firstLine="0"/>
              <w:rPr>
                <w:rFonts w:eastAsia="Times New Roman"/>
                <w:lang w:eastAsia="ru-RU"/>
              </w:rPr>
            </w:pPr>
            <w:r w:rsidRPr="00C97D31">
              <w:rPr>
                <w:rFonts w:eastAsia="Times New Roman"/>
                <w:lang w:eastAsia="ru-RU"/>
              </w:rPr>
              <w:t>6 лет и старше</w:t>
            </w:r>
          </w:p>
        </w:tc>
      </w:tr>
      <w:tr w:rsidR="00C97D31" w:rsidRPr="00C97D31" w14:paraId="0C29161E" w14:textId="77777777" w:rsidTr="0060799E">
        <w:trPr>
          <w:cantSplit/>
          <w:trHeight w:val="20"/>
          <w:jc w:val="center"/>
        </w:trPr>
        <w:tc>
          <w:tcPr>
            <w:tcW w:w="1570" w:type="dxa"/>
            <w:vMerge w:val="restart"/>
            <w:vAlign w:val="center"/>
          </w:tcPr>
          <w:p w14:paraId="48AD51B7" w14:textId="77777777" w:rsidR="00C97D31" w:rsidRPr="00C97D31" w:rsidRDefault="00C97D31" w:rsidP="0060799E">
            <w:pPr>
              <w:tabs>
                <w:tab w:val="left" w:pos="851"/>
              </w:tabs>
              <w:spacing w:line="240" w:lineRule="auto"/>
              <w:ind w:left="142" w:right="114" w:firstLine="0"/>
              <w:rPr>
                <w:rFonts w:eastAsia="Times New Roman"/>
                <w:lang w:eastAsia="ru-RU"/>
              </w:rPr>
            </w:pPr>
            <w:r w:rsidRPr="00C97D31">
              <w:rPr>
                <w:rFonts w:eastAsia="Times New Roman"/>
                <w:lang w:eastAsia="ru-RU"/>
              </w:rPr>
              <w:t>Мальчики и девочки</w:t>
            </w:r>
          </w:p>
          <w:p w14:paraId="3C24C813" w14:textId="77777777" w:rsidR="00C97D31" w:rsidRPr="00C97D31" w:rsidRDefault="00C97D31" w:rsidP="0060799E">
            <w:pPr>
              <w:tabs>
                <w:tab w:val="left" w:pos="851"/>
              </w:tabs>
              <w:spacing w:line="240" w:lineRule="auto"/>
              <w:ind w:left="142" w:right="114" w:firstLine="0"/>
              <w:rPr>
                <w:rFonts w:eastAsia="Times New Roman"/>
                <w:lang w:eastAsia="ru-RU"/>
              </w:rPr>
            </w:pPr>
            <w:r w:rsidRPr="00C97D31">
              <w:rPr>
                <w:rFonts w:eastAsia="Times New Roman"/>
                <w:lang w:eastAsia="ru-RU"/>
              </w:rPr>
              <w:t>12 – 14 лет</w:t>
            </w:r>
          </w:p>
          <w:p w14:paraId="6A1C5EA3" w14:textId="77777777" w:rsidR="00C97D31" w:rsidRPr="00C97D31" w:rsidRDefault="00C97D31" w:rsidP="0060799E">
            <w:pPr>
              <w:tabs>
                <w:tab w:val="left" w:pos="851"/>
              </w:tabs>
              <w:spacing w:line="240" w:lineRule="auto"/>
              <w:ind w:left="142" w:right="114" w:firstLine="0"/>
              <w:rPr>
                <w:rFonts w:eastAsia="Times New Roman"/>
                <w:lang w:eastAsia="ru-RU"/>
              </w:rPr>
            </w:pPr>
          </w:p>
        </w:tc>
        <w:tc>
          <w:tcPr>
            <w:tcW w:w="1822" w:type="dxa"/>
          </w:tcPr>
          <w:p w14:paraId="5D6775F8" w14:textId="77777777" w:rsidR="00C97D31" w:rsidRPr="00C97D31" w:rsidRDefault="00C97D31" w:rsidP="0060799E">
            <w:pPr>
              <w:tabs>
                <w:tab w:val="left" w:pos="851"/>
              </w:tabs>
              <w:spacing w:line="240" w:lineRule="auto"/>
              <w:ind w:right="93" w:firstLine="0"/>
              <w:rPr>
                <w:rFonts w:eastAsia="Times New Roman"/>
                <w:lang w:eastAsia="ru-RU"/>
              </w:rPr>
            </w:pPr>
            <w:r w:rsidRPr="00C97D31">
              <w:rPr>
                <w:rFonts w:eastAsia="Times New Roman"/>
                <w:lang w:eastAsia="ru-RU"/>
              </w:rPr>
              <w:t>конкур - НL</w:t>
            </w:r>
          </w:p>
        </w:tc>
        <w:tc>
          <w:tcPr>
            <w:tcW w:w="3500" w:type="dxa"/>
          </w:tcPr>
          <w:p w14:paraId="6525945E" w14:textId="77777777" w:rsidR="00C97D31" w:rsidRPr="00C97D31" w:rsidRDefault="00C97D31" w:rsidP="0060799E">
            <w:pPr>
              <w:tabs>
                <w:tab w:val="left" w:pos="851"/>
              </w:tabs>
              <w:spacing w:line="240" w:lineRule="auto"/>
              <w:ind w:right="191" w:firstLine="0"/>
              <w:rPr>
                <w:rFonts w:eastAsia="Times New Roman"/>
                <w:lang w:eastAsia="ru-RU"/>
              </w:rPr>
            </w:pPr>
            <w:r w:rsidRPr="00C97D31">
              <w:rPr>
                <w:rFonts w:eastAsia="Times New Roman"/>
                <w:lang w:eastAsia="ru-RU"/>
              </w:rPr>
              <w:t>Гран-При 130 см, квалификационные соревнования 120-125 см</w:t>
            </w:r>
            <w:r w:rsidRPr="00C97D31" w:rsidDel="00421511">
              <w:rPr>
                <w:rFonts w:eastAsia="Times New Roman"/>
                <w:lang w:eastAsia="ru-RU"/>
              </w:rPr>
              <w:t xml:space="preserve"> </w:t>
            </w:r>
          </w:p>
          <w:p w14:paraId="6DB9BBDA" w14:textId="77777777" w:rsidR="00C97D31" w:rsidRPr="00C97D31" w:rsidRDefault="00C97D31" w:rsidP="0060799E">
            <w:pPr>
              <w:tabs>
                <w:tab w:val="left" w:pos="851"/>
              </w:tabs>
              <w:spacing w:line="240" w:lineRule="auto"/>
              <w:ind w:right="191" w:firstLine="0"/>
              <w:rPr>
                <w:rFonts w:eastAsia="Times New Roman"/>
                <w:lang w:eastAsia="ru-RU"/>
              </w:rPr>
            </w:pPr>
          </w:p>
        </w:tc>
        <w:tc>
          <w:tcPr>
            <w:tcW w:w="2322" w:type="dxa"/>
          </w:tcPr>
          <w:p w14:paraId="09689502" w14:textId="77777777" w:rsidR="00C97D31" w:rsidRPr="00C97D31" w:rsidRDefault="00C97D31" w:rsidP="0060799E">
            <w:pPr>
              <w:tabs>
                <w:tab w:val="left" w:pos="851"/>
              </w:tabs>
              <w:spacing w:line="240" w:lineRule="auto"/>
              <w:ind w:right="104" w:firstLine="0"/>
              <w:rPr>
                <w:rFonts w:eastAsia="Times New Roman"/>
                <w:lang w:eastAsia="ru-RU"/>
              </w:rPr>
            </w:pPr>
            <w:r w:rsidRPr="00C97D31">
              <w:rPr>
                <w:rFonts w:eastAsia="Times New Roman"/>
                <w:lang w:eastAsia="ru-RU"/>
              </w:rPr>
              <w:t>6 лет и старше</w:t>
            </w:r>
          </w:p>
        </w:tc>
      </w:tr>
      <w:tr w:rsidR="00C97D31" w:rsidRPr="00C97D31" w14:paraId="4ED66F77" w14:textId="77777777" w:rsidTr="0060799E">
        <w:trPr>
          <w:cantSplit/>
          <w:trHeight w:val="20"/>
          <w:jc w:val="center"/>
        </w:trPr>
        <w:tc>
          <w:tcPr>
            <w:tcW w:w="1570" w:type="dxa"/>
            <w:vMerge/>
          </w:tcPr>
          <w:p w14:paraId="1F422CB4" w14:textId="77777777" w:rsidR="00C97D31" w:rsidRPr="00C97D31" w:rsidRDefault="00C97D31" w:rsidP="0060799E">
            <w:pPr>
              <w:tabs>
                <w:tab w:val="left" w:pos="851"/>
              </w:tabs>
              <w:spacing w:line="240" w:lineRule="auto"/>
              <w:ind w:left="142" w:right="114" w:firstLine="0"/>
              <w:rPr>
                <w:rFonts w:eastAsia="Times New Roman"/>
                <w:lang w:eastAsia="ru-RU"/>
              </w:rPr>
            </w:pPr>
          </w:p>
        </w:tc>
        <w:tc>
          <w:tcPr>
            <w:tcW w:w="1822" w:type="dxa"/>
          </w:tcPr>
          <w:p w14:paraId="48B9CAE2" w14:textId="77777777" w:rsidR="00C97D31" w:rsidRPr="00C97D31" w:rsidRDefault="00C97D31" w:rsidP="0060799E">
            <w:pPr>
              <w:tabs>
                <w:tab w:val="left" w:pos="851"/>
              </w:tabs>
              <w:spacing w:line="240" w:lineRule="auto"/>
              <w:ind w:right="93" w:firstLine="0"/>
              <w:rPr>
                <w:rFonts w:eastAsia="Times New Roman"/>
                <w:lang w:eastAsia="ru-RU"/>
              </w:rPr>
            </w:pPr>
            <w:r w:rsidRPr="00C97D31">
              <w:rPr>
                <w:rFonts w:eastAsia="Times New Roman"/>
                <w:lang w:eastAsia="ru-RU"/>
              </w:rPr>
              <w:t>конкур - LL</w:t>
            </w:r>
          </w:p>
        </w:tc>
        <w:tc>
          <w:tcPr>
            <w:tcW w:w="3500" w:type="dxa"/>
          </w:tcPr>
          <w:p w14:paraId="1AA9239C" w14:textId="77777777" w:rsidR="00C97D31" w:rsidRPr="00C97D31" w:rsidRDefault="00C97D31" w:rsidP="0060799E">
            <w:pPr>
              <w:tabs>
                <w:tab w:val="left" w:pos="851"/>
              </w:tabs>
              <w:spacing w:line="240" w:lineRule="auto"/>
              <w:ind w:right="191" w:firstLine="0"/>
              <w:rPr>
                <w:rFonts w:eastAsia="Times New Roman"/>
                <w:lang w:eastAsia="ru-RU"/>
              </w:rPr>
            </w:pPr>
            <w:r w:rsidRPr="00C97D31">
              <w:rPr>
                <w:rFonts w:eastAsia="Times New Roman"/>
                <w:lang w:eastAsia="ru-RU"/>
              </w:rPr>
              <w:t xml:space="preserve">Гран-При до 120 см, квалификационные соревнования до 120 см  </w:t>
            </w:r>
          </w:p>
          <w:p w14:paraId="65C7D38A" w14:textId="77777777" w:rsidR="00C97D31" w:rsidRPr="00C97D31" w:rsidRDefault="00C97D31" w:rsidP="0060799E">
            <w:pPr>
              <w:tabs>
                <w:tab w:val="left" w:pos="851"/>
              </w:tabs>
              <w:spacing w:line="240" w:lineRule="auto"/>
              <w:ind w:right="191" w:firstLine="0"/>
              <w:rPr>
                <w:rFonts w:eastAsia="Times New Roman"/>
                <w:lang w:eastAsia="ru-RU"/>
              </w:rPr>
            </w:pPr>
            <w:r w:rsidRPr="00C97D31">
              <w:rPr>
                <w:rFonts w:eastAsia="Times New Roman"/>
                <w:lang w:eastAsia="ru-RU"/>
              </w:rPr>
              <w:t xml:space="preserve"> </w:t>
            </w:r>
          </w:p>
        </w:tc>
        <w:tc>
          <w:tcPr>
            <w:tcW w:w="2322" w:type="dxa"/>
          </w:tcPr>
          <w:p w14:paraId="3E0B33FE" w14:textId="77777777" w:rsidR="00C97D31" w:rsidRPr="00C97D31" w:rsidRDefault="00C97D31" w:rsidP="0060799E">
            <w:pPr>
              <w:tabs>
                <w:tab w:val="left" w:pos="851"/>
              </w:tabs>
              <w:spacing w:line="240" w:lineRule="auto"/>
              <w:ind w:right="104" w:firstLine="0"/>
              <w:rPr>
                <w:rFonts w:eastAsia="Times New Roman"/>
                <w:lang w:eastAsia="ru-RU"/>
              </w:rPr>
            </w:pPr>
            <w:r w:rsidRPr="00C97D31">
              <w:rPr>
                <w:rFonts w:eastAsia="Times New Roman"/>
                <w:lang w:eastAsia="ru-RU"/>
              </w:rPr>
              <w:t>6 лет и старше</w:t>
            </w:r>
          </w:p>
        </w:tc>
      </w:tr>
      <w:tr w:rsidR="00C97D31" w:rsidRPr="00C97D31" w14:paraId="5AE038E9" w14:textId="77777777" w:rsidTr="0060799E">
        <w:trPr>
          <w:cantSplit/>
          <w:trHeight w:val="20"/>
          <w:jc w:val="center"/>
        </w:trPr>
        <w:tc>
          <w:tcPr>
            <w:tcW w:w="1570" w:type="dxa"/>
            <w:vMerge/>
          </w:tcPr>
          <w:p w14:paraId="137EFA0E" w14:textId="77777777" w:rsidR="00C97D31" w:rsidRPr="00C97D31" w:rsidRDefault="00C97D31" w:rsidP="0060799E">
            <w:pPr>
              <w:tabs>
                <w:tab w:val="left" w:pos="851"/>
              </w:tabs>
              <w:spacing w:line="240" w:lineRule="auto"/>
              <w:ind w:left="142" w:right="114" w:firstLine="0"/>
              <w:rPr>
                <w:rFonts w:eastAsia="Times New Roman"/>
                <w:lang w:eastAsia="ru-RU"/>
              </w:rPr>
            </w:pPr>
          </w:p>
        </w:tc>
        <w:tc>
          <w:tcPr>
            <w:tcW w:w="1822" w:type="dxa"/>
          </w:tcPr>
          <w:p w14:paraId="094BAC0D" w14:textId="77777777" w:rsidR="00C97D31" w:rsidRPr="00C97D31" w:rsidRDefault="00C97D31" w:rsidP="0060799E">
            <w:pPr>
              <w:tabs>
                <w:tab w:val="left" w:pos="851"/>
              </w:tabs>
              <w:spacing w:line="240" w:lineRule="auto"/>
              <w:ind w:right="93" w:firstLine="0"/>
              <w:rPr>
                <w:rFonts w:eastAsia="Times New Roman"/>
                <w:lang w:eastAsia="ru-RU"/>
              </w:rPr>
            </w:pPr>
            <w:r w:rsidRPr="00C97D31">
              <w:rPr>
                <w:rFonts w:eastAsia="Times New Roman"/>
                <w:lang w:eastAsia="ru-RU"/>
              </w:rPr>
              <w:t>конкур -командные соревнования</w:t>
            </w:r>
          </w:p>
        </w:tc>
        <w:tc>
          <w:tcPr>
            <w:tcW w:w="3500" w:type="dxa"/>
          </w:tcPr>
          <w:p w14:paraId="371434B5" w14:textId="77777777" w:rsidR="00C97D31" w:rsidRPr="00C97D31" w:rsidRDefault="00C97D31" w:rsidP="0060799E">
            <w:pPr>
              <w:tabs>
                <w:tab w:val="left" w:pos="851"/>
              </w:tabs>
              <w:spacing w:line="240" w:lineRule="auto"/>
              <w:ind w:right="191" w:firstLine="0"/>
              <w:rPr>
                <w:rFonts w:eastAsia="Times New Roman"/>
                <w:lang w:eastAsia="ru-RU"/>
              </w:rPr>
            </w:pPr>
            <w:r w:rsidRPr="00C97D31">
              <w:rPr>
                <w:rFonts w:eastAsia="Times New Roman"/>
                <w:lang w:eastAsia="ru-RU"/>
              </w:rPr>
              <w:t>110 – 125 см</w:t>
            </w:r>
          </w:p>
        </w:tc>
        <w:tc>
          <w:tcPr>
            <w:tcW w:w="2322" w:type="dxa"/>
          </w:tcPr>
          <w:p w14:paraId="1D36D042" w14:textId="77777777" w:rsidR="00C97D31" w:rsidRPr="00C97D31" w:rsidRDefault="00C97D31" w:rsidP="0060799E">
            <w:pPr>
              <w:tabs>
                <w:tab w:val="left" w:pos="851"/>
              </w:tabs>
              <w:spacing w:line="240" w:lineRule="auto"/>
              <w:ind w:right="104" w:firstLine="0"/>
              <w:rPr>
                <w:rFonts w:eastAsia="Times New Roman"/>
                <w:lang w:eastAsia="ru-RU"/>
              </w:rPr>
            </w:pPr>
            <w:r w:rsidRPr="00C97D31">
              <w:rPr>
                <w:rFonts w:eastAsia="Times New Roman"/>
                <w:lang w:eastAsia="ru-RU"/>
              </w:rPr>
              <w:t>6 лет и старше</w:t>
            </w:r>
          </w:p>
        </w:tc>
      </w:tr>
      <w:tr w:rsidR="00F7221E" w:rsidRPr="00C97D31" w14:paraId="3969A703" w14:textId="77777777" w:rsidTr="00F7221E">
        <w:trPr>
          <w:cantSplit/>
          <w:trHeight w:val="1005"/>
          <w:jc w:val="center"/>
        </w:trPr>
        <w:tc>
          <w:tcPr>
            <w:tcW w:w="1570" w:type="dxa"/>
            <w:vMerge w:val="restart"/>
            <w:vAlign w:val="center"/>
          </w:tcPr>
          <w:p w14:paraId="75271DDB" w14:textId="77777777" w:rsidR="00F7221E" w:rsidRPr="00C97D31" w:rsidRDefault="00F7221E" w:rsidP="00F7221E">
            <w:pPr>
              <w:tabs>
                <w:tab w:val="left" w:pos="851"/>
              </w:tabs>
              <w:spacing w:line="240" w:lineRule="auto"/>
              <w:ind w:left="142" w:right="114" w:firstLine="0"/>
              <w:rPr>
                <w:rFonts w:eastAsia="Times New Roman"/>
                <w:lang w:eastAsia="ru-RU"/>
              </w:rPr>
            </w:pPr>
            <w:r w:rsidRPr="00C97D31">
              <w:rPr>
                <w:rFonts w:eastAsia="Times New Roman"/>
                <w:lang w:eastAsia="ru-RU"/>
              </w:rPr>
              <w:t>Мальчики и девочки</w:t>
            </w:r>
          </w:p>
          <w:p w14:paraId="78B15B35" w14:textId="77777777" w:rsidR="00F7221E" w:rsidRPr="00C97D31" w:rsidRDefault="00F7221E" w:rsidP="00F7221E">
            <w:pPr>
              <w:tabs>
                <w:tab w:val="left" w:pos="851"/>
              </w:tabs>
              <w:spacing w:line="240" w:lineRule="auto"/>
              <w:ind w:left="142" w:right="114" w:firstLine="0"/>
              <w:rPr>
                <w:rFonts w:eastAsia="Times New Roman"/>
                <w:lang w:eastAsia="ru-RU"/>
              </w:rPr>
            </w:pPr>
            <w:r w:rsidRPr="00C97D31">
              <w:rPr>
                <w:rFonts w:eastAsia="Times New Roman"/>
                <w:lang w:eastAsia="ru-RU"/>
              </w:rPr>
              <w:t>10 – 12 лет</w:t>
            </w:r>
          </w:p>
          <w:p w14:paraId="6E074D96" w14:textId="77777777" w:rsidR="00F7221E" w:rsidRPr="00C97D31" w:rsidRDefault="00F7221E" w:rsidP="00F7221E">
            <w:pPr>
              <w:tabs>
                <w:tab w:val="left" w:pos="851"/>
              </w:tabs>
              <w:spacing w:line="240" w:lineRule="auto"/>
              <w:ind w:left="142" w:right="114" w:firstLine="0"/>
              <w:rPr>
                <w:rFonts w:eastAsia="Times New Roman"/>
                <w:lang w:eastAsia="ru-RU"/>
              </w:rPr>
            </w:pPr>
          </w:p>
        </w:tc>
        <w:tc>
          <w:tcPr>
            <w:tcW w:w="1822" w:type="dxa"/>
          </w:tcPr>
          <w:p w14:paraId="293855BA" w14:textId="5D35B775" w:rsidR="00F7221E" w:rsidRPr="00496D1A" w:rsidRDefault="00F7221E" w:rsidP="00E714CF">
            <w:pPr>
              <w:tabs>
                <w:tab w:val="left" w:pos="851"/>
              </w:tabs>
              <w:spacing w:line="240" w:lineRule="auto"/>
              <w:ind w:right="93" w:firstLine="0"/>
              <w:rPr>
                <w:rFonts w:eastAsia="Times New Roman"/>
                <w:lang w:eastAsia="ru-RU"/>
              </w:rPr>
            </w:pPr>
            <w:r w:rsidRPr="00496D1A">
              <w:rPr>
                <w:rFonts w:eastAsia="Times New Roman"/>
                <w:lang w:eastAsia="ru-RU"/>
              </w:rPr>
              <w:t xml:space="preserve">конкур - </w:t>
            </w:r>
            <w:r w:rsidR="00E714CF" w:rsidRPr="00496D1A">
              <w:rPr>
                <w:rFonts w:eastAsia="Times New Roman"/>
                <w:lang w:val="en-US" w:eastAsia="ru-RU"/>
              </w:rPr>
              <w:t>H</w:t>
            </w:r>
            <w:r w:rsidRPr="00496D1A">
              <w:rPr>
                <w:rFonts w:eastAsia="Times New Roman"/>
                <w:lang w:eastAsia="ru-RU"/>
              </w:rPr>
              <w:t>L</w:t>
            </w:r>
          </w:p>
        </w:tc>
        <w:tc>
          <w:tcPr>
            <w:tcW w:w="3500" w:type="dxa"/>
          </w:tcPr>
          <w:p w14:paraId="713D7923" w14:textId="2FE85AA1" w:rsidR="00F7221E" w:rsidRPr="00496D1A" w:rsidRDefault="00F7221E" w:rsidP="00F7221E">
            <w:pPr>
              <w:tabs>
                <w:tab w:val="left" w:pos="851"/>
              </w:tabs>
              <w:spacing w:line="240" w:lineRule="auto"/>
              <w:ind w:right="191" w:firstLine="0"/>
              <w:rPr>
                <w:rFonts w:eastAsia="Times New Roman"/>
                <w:lang w:eastAsia="ru-RU"/>
              </w:rPr>
            </w:pPr>
            <w:r w:rsidRPr="00496D1A">
              <w:rPr>
                <w:rFonts w:eastAsia="Times New Roman"/>
                <w:lang w:eastAsia="ru-RU"/>
              </w:rPr>
              <w:t xml:space="preserve">Гран-При до 110 см, квалификационные соревнования до 105 см  </w:t>
            </w:r>
          </w:p>
        </w:tc>
        <w:tc>
          <w:tcPr>
            <w:tcW w:w="2322" w:type="dxa"/>
          </w:tcPr>
          <w:p w14:paraId="5E5D393C" w14:textId="7FE9A954" w:rsidR="00F7221E" w:rsidRPr="00496D1A" w:rsidRDefault="00F7221E" w:rsidP="00F7221E">
            <w:pPr>
              <w:tabs>
                <w:tab w:val="left" w:pos="851"/>
              </w:tabs>
              <w:spacing w:line="240" w:lineRule="auto"/>
              <w:ind w:right="104" w:firstLine="0"/>
              <w:rPr>
                <w:rFonts w:eastAsia="Times New Roman"/>
                <w:lang w:eastAsia="ru-RU"/>
              </w:rPr>
            </w:pPr>
            <w:r w:rsidRPr="00496D1A">
              <w:rPr>
                <w:rFonts w:eastAsia="Times New Roman"/>
                <w:lang w:eastAsia="ru-RU"/>
              </w:rPr>
              <w:t>6 лет и старше</w:t>
            </w:r>
          </w:p>
        </w:tc>
      </w:tr>
      <w:tr w:rsidR="00F7221E" w:rsidRPr="00C97D31" w14:paraId="262E9B46" w14:textId="77777777" w:rsidTr="00F7221E">
        <w:trPr>
          <w:cantSplit/>
          <w:trHeight w:val="1005"/>
          <w:jc w:val="center"/>
        </w:trPr>
        <w:tc>
          <w:tcPr>
            <w:tcW w:w="1570" w:type="dxa"/>
            <w:vMerge/>
            <w:vAlign w:val="center"/>
          </w:tcPr>
          <w:p w14:paraId="3071A01D" w14:textId="77777777" w:rsidR="00F7221E" w:rsidRPr="00C97D31" w:rsidRDefault="00F7221E" w:rsidP="00F7221E">
            <w:pPr>
              <w:tabs>
                <w:tab w:val="left" w:pos="851"/>
              </w:tabs>
              <w:spacing w:line="240" w:lineRule="auto"/>
              <w:ind w:left="142" w:right="114" w:firstLine="0"/>
              <w:rPr>
                <w:rFonts w:eastAsia="Times New Roman"/>
                <w:lang w:eastAsia="ru-RU"/>
              </w:rPr>
            </w:pPr>
          </w:p>
        </w:tc>
        <w:tc>
          <w:tcPr>
            <w:tcW w:w="1822" w:type="dxa"/>
          </w:tcPr>
          <w:p w14:paraId="12183561" w14:textId="77777777" w:rsidR="00F7221E" w:rsidRPr="00C97D31" w:rsidRDefault="00F7221E" w:rsidP="00F7221E">
            <w:pPr>
              <w:tabs>
                <w:tab w:val="left" w:pos="851"/>
              </w:tabs>
              <w:spacing w:line="240" w:lineRule="auto"/>
              <w:ind w:right="93" w:firstLine="0"/>
              <w:rPr>
                <w:rFonts w:eastAsia="Times New Roman"/>
                <w:lang w:eastAsia="ru-RU"/>
              </w:rPr>
            </w:pPr>
            <w:r w:rsidRPr="00C97D31">
              <w:rPr>
                <w:rFonts w:eastAsia="Times New Roman"/>
                <w:lang w:eastAsia="ru-RU"/>
              </w:rPr>
              <w:t>конкур - LL</w:t>
            </w:r>
          </w:p>
        </w:tc>
        <w:tc>
          <w:tcPr>
            <w:tcW w:w="3500" w:type="dxa"/>
          </w:tcPr>
          <w:p w14:paraId="20EC0690" w14:textId="5BCBBD1A" w:rsidR="00F7221E" w:rsidRPr="00C97D31" w:rsidRDefault="00F7221E" w:rsidP="00E714CF">
            <w:pPr>
              <w:tabs>
                <w:tab w:val="left" w:pos="851"/>
              </w:tabs>
              <w:spacing w:line="240" w:lineRule="auto"/>
              <w:ind w:right="191" w:firstLine="0"/>
              <w:rPr>
                <w:rFonts w:eastAsia="Times New Roman"/>
                <w:lang w:eastAsia="ru-RU"/>
              </w:rPr>
            </w:pPr>
            <w:r w:rsidRPr="00C97D31">
              <w:rPr>
                <w:rFonts w:eastAsia="Times New Roman"/>
                <w:lang w:eastAsia="ru-RU"/>
              </w:rPr>
              <w:t>Гран-При до 10</w:t>
            </w:r>
            <w:r w:rsidR="00E714CF" w:rsidRPr="00E714CF">
              <w:rPr>
                <w:rFonts w:eastAsia="Times New Roman"/>
                <w:lang w:eastAsia="ru-RU"/>
              </w:rPr>
              <w:t>5</w:t>
            </w:r>
            <w:r w:rsidRPr="00C97D31">
              <w:rPr>
                <w:rFonts w:eastAsia="Times New Roman"/>
                <w:lang w:eastAsia="ru-RU"/>
              </w:rPr>
              <w:t xml:space="preserve"> см, квалификационные соревнования до 10</w:t>
            </w:r>
            <w:r w:rsidR="00E714CF" w:rsidRPr="00E714CF">
              <w:rPr>
                <w:rFonts w:eastAsia="Times New Roman"/>
                <w:lang w:eastAsia="ru-RU"/>
              </w:rPr>
              <w:t>0</w:t>
            </w:r>
            <w:r w:rsidRPr="00C97D31">
              <w:rPr>
                <w:rFonts w:eastAsia="Times New Roman"/>
                <w:lang w:eastAsia="ru-RU"/>
              </w:rPr>
              <w:t xml:space="preserve"> см  </w:t>
            </w:r>
          </w:p>
        </w:tc>
        <w:tc>
          <w:tcPr>
            <w:tcW w:w="2322" w:type="dxa"/>
          </w:tcPr>
          <w:p w14:paraId="19C49902" w14:textId="77777777" w:rsidR="00F7221E" w:rsidRPr="00C97D31" w:rsidRDefault="00F7221E" w:rsidP="00F7221E">
            <w:pPr>
              <w:tabs>
                <w:tab w:val="left" w:pos="851"/>
              </w:tabs>
              <w:spacing w:line="240" w:lineRule="auto"/>
              <w:ind w:right="104" w:firstLine="0"/>
              <w:rPr>
                <w:rFonts w:eastAsia="Times New Roman"/>
                <w:lang w:eastAsia="ru-RU"/>
              </w:rPr>
            </w:pPr>
            <w:r w:rsidRPr="00C97D31">
              <w:rPr>
                <w:rFonts w:eastAsia="Times New Roman"/>
                <w:lang w:eastAsia="ru-RU"/>
              </w:rPr>
              <w:t>6 лет и старше</w:t>
            </w:r>
          </w:p>
        </w:tc>
      </w:tr>
      <w:tr w:rsidR="00F7221E" w:rsidRPr="00C97D31" w14:paraId="71C45183" w14:textId="77777777" w:rsidTr="0060799E">
        <w:trPr>
          <w:cantSplit/>
          <w:trHeight w:val="20"/>
          <w:jc w:val="center"/>
        </w:trPr>
        <w:tc>
          <w:tcPr>
            <w:tcW w:w="1570" w:type="dxa"/>
            <w:vMerge/>
          </w:tcPr>
          <w:p w14:paraId="65079316" w14:textId="77777777" w:rsidR="00F7221E" w:rsidRPr="00C97D31" w:rsidRDefault="00F7221E" w:rsidP="00F7221E">
            <w:pPr>
              <w:tabs>
                <w:tab w:val="left" w:pos="851"/>
              </w:tabs>
              <w:spacing w:line="240" w:lineRule="auto"/>
              <w:ind w:left="142" w:right="114" w:firstLine="0"/>
              <w:rPr>
                <w:rFonts w:eastAsia="Times New Roman"/>
                <w:lang w:eastAsia="ru-RU"/>
              </w:rPr>
            </w:pPr>
          </w:p>
        </w:tc>
        <w:tc>
          <w:tcPr>
            <w:tcW w:w="1822" w:type="dxa"/>
          </w:tcPr>
          <w:p w14:paraId="6EA297D8" w14:textId="77777777" w:rsidR="00F7221E" w:rsidRPr="00C97D31" w:rsidRDefault="00F7221E" w:rsidP="00F7221E">
            <w:pPr>
              <w:tabs>
                <w:tab w:val="left" w:pos="851"/>
              </w:tabs>
              <w:spacing w:line="240" w:lineRule="auto"/>
              <w:ind w:right="93" w:firstLine="0"/>
              <w:rPr>
                <w:rFonts w:eastAsia="Times New Roman"/>
                <w:lang w:eastAsia="ru-RU"/>
              </w:rPr>
            </w:pPr>
            <w:r w:rsidRPr="00C97D31">
              <w:rPr>
                <w:rFonts w:eastAsia="Times New Roman"/>
                <w:lang w:eastAsia="ru-RU"/>
              </w:rPr>
              <w:t>конкур -командные соревнования</w:t>
            </w:r>
          </w:p>
        </w:tc>
        <w:tc>
          <w:tcPr>
            <w:tcW w:w="3500" w:type="dxa"/>
          </w:tcPr>
          <w:p w14:paraId="6EA8260A" w14:textId="77777777" w:rsidR="00F7221E" w:rsidRPr="00C97D31" w:rsidRDefault="00F7221E" w:rsidP="00F7221E">
            <w:pPr>
              <w:tabs>
                <w:tab w:val="left" w:pos="851"/>
              </w:tabs>
              <w:spacing w:line="240" w:lineRule="auto"/>
              <w:ind w:right="191" w:firstLine="0"/>
              <w:rPr>
                <w:rFonts w:eastAsia="Times New Roman"/>
                <w:lang w:eastAsia="ru-RU"/>
              </w:rPr>
            </w:pPr>
            <w:r w:rsidRPr="00C97D31">
              <w:rPr>
                <w:rFonts w:eastAsia="Times New Roman"/>
                <w:lang w:eastAsia="ru-RU"/>
              </w:rPr>
              <w:t>90 – 100 см</w:t>
            </w:r>
          </w:p>
        </w:tc>
        <w:tc>
          <w:tcPr>
            <w:tcW w:w="2322" w:type="dxa"/>
          </w:tcPr>
          <w:p w14:paraId="43C82F1D" w14:textId="77777777" w:rsidR="00F7221E" w:rsidRPr="00C97D31" w:rsidRDefault="00F7221E" w:rsidP="00F7221E">
            <w:pPr>
              <w:tabs>
                <w:tab w:val="left" w:pos="851"/>
              </w:tabs>
              <w:spacing w:line="240" w:lineRule="auto"/>
              <w:ind w:right="104" w:firstLine="0"/>
              <w:rPr>
                <w:rFonts w:eastAsia="Times New Roman"/>
                <w:lang w:eastAsia="ru-RU"/>
              </w:rPr>
            </w:pPr>
            <w:r w:rsidRPr="00C97D31">
              <w:rPr>
                <w:rFonts w:eastAsia="Times New Roman"/>
                <w:lang w:eastAsia="ru-RU"/>
              </w:rPr>
              <w:t>6 лет и старше</w:t>
            </w:r>
          </w:p>
        </w:tc>
      </w:tr>
    </w:tbl>
    <w:p w14:paraId="0E980623" w14:textId="77777777" w:rsidR="005F0E89" w:rsidRPr="005F0E89" w:rsidRDefault="005F0E89" w:rsidP="00393163">
      <w:pPr>
        <w:pStyle w:val="afe"/>
        <w:ind w:firstLine="851"/>
        <w:rPr>
          <w:rFonts w:ascii="Times New Roman" w:hAnsi="Times New Roman"/>
          <w:sz w:val="28"/>
          <w:szCs w:val="28"/>
        </w:rPr>
      </w:pPr>
    </w:p>
    <w:p w14:paraId="1AF16E33" w14:textId="47AA1EA0" w:rsidR="00D16A66" w:rsidRDefault="009E53F1" w:rsidP="00524C40">
      <w:pPr>
        <w:widowControl w:val="0"/>
        <w:tabs>
          <w:tab w:val="left" w:pos="709"/>
        </w:tabs>
        <w:spacing w:before="1"/>
        <w:ind w:right="113"/>
        <w:contextualSpacing/>
        <w:rPr>
          <w:sz w:val="28"/>
          <w:szCs w:val="28"/>
          <w:lang w:eastAsia="ru-RU"/>
        </w:rPr>
      </w:pPr>
      <w:r>
        <w:rPr>
          <w:sz w:val="28"/>
          <w:szCs w:val="28"/>
          <w:lang w:eastAsia="ru-RU"/>
        </w:rPr>
        <w:t>2.</w:t>
      </w:r>
      <w:r w:rsidR="000A36FA">
        <w:rPr>
          <w:sz w:val="28"/>
          <w:szCs w:val="28"/>
          <w:lang w:eastAsia="ru-RU"/>
        </w:rPr>
        <w:t>2.1.1. </w:t>
      </w:r>
      <w:r>
        <w:rPr>
          <w:sz w:val="28"/>
          <w:szCs w:val="28"/>
          <w:lang w:eastAsia="ru-RU"/>
        </w:rPr>
        <w:t>В</w:t>
      </w:r>
      <w:r w:rsidR="005F0E89" w:rsidRPr="005F0E89">
        <w:rPr>
          <w:sz w:val="28"/>
          <w:szCs w:val="28"/>
          <w:lang w:eastAsia="ru-RU"/>
        </w:rPr>
        <w:t xml:space="preserve"> таблице </w:t>
      </w:r>
      <w:r w:rsidR="009834BE">
        <w:rPr>
          <w:sz w:val="28"/>
          <w:szCs w:val="28"/>
          <w:lang w:eastAsia="ru-RU"/>
        </w:rPr>
        <w:t>№</w:t>
      </w:r>
      <w:r w:rsidR="00444ED4">
        <w:rPr>
          <w:sz w:val="28"/>
          <w:szCs w:val="28"/>
          <w:lang w:eastAsia="ru-RU"/>
        </w:rPr>
        <w:t xml:space="preserve"> </w:t>
      </w:r>
      <w:r w:rsidR="009834BE">
        <w:rPr>
          <w:sz w:val="28"/>
          <w:szCs w:val="28"/>
          <w:lang w:eastAsia="ru-RU"/>
        </w:rPr>
        <w:t>17</w:t>
      </w:r>
      <w:r w:rsidR="005F0E89" w:rsidRPr="005F0E89">
        <w:rPr>
          <w:sz w:val="28"/>
          <w:szCs w:val="28"/>
          <w:lang w:eastAsia="ru-RU"/>
        </w:rPr>
        <w:t xml:space="preserve"> для спортивных дисциплин </w:t>
      </w:r>
      <w:r w:rsidR="009E6B9F">
        <w:rPr>
          <w:sz w:val="28"/>
          <w:szCs w:val="28"/>
          <w:lang w:eastAsia="ru-RU"/>
        </w:rPr>
        <w:t>«</w:t>
      </w:r>
      <w:r w:rsidR="005F0E89" w:rsidRPr="005F0E89">
        <w:rPr>
          <w:sz w:val="28"/>
          <w:szCs w:val="28"/>
          <w:lang w:eastAsia="ru-RU"/>
        </w:rPr>
        <w:t>конкур (высота в холке до 150 см)</w:t>
      </w:r>
      <w:r w:rsidR="009E6B9F">
        <w:rPr>
          <w:sz w:val="28"/>
          <w:szCs w:val="28"/>
          <w:lang w:eastAsia="ru-RU"/>
        </w:rPr>
        <w:t>»</w:t>
      </w:r>
      <w:r w:rsidR="005F0E89" w:rsidRPr="005F0E89">
        <w:rPr>
          <w:sz w:val="28"/>
          <w:szCs w:val="28"/>
          <w:lang w:eastAsia="ru-RU"/>
        </w:rPr>
        <w:t xml:space="preserve">, </w:t>
      </w:r>
      <w:r w:rsidR="009E6B9F">
        <w:rPr>
          <w:sz w:val="28"/>
          <w:szCs w:val="28"/>
          <w:lang w:eastAsia="ru-RU"/>
        </w:rPr>
        <w:t>«</w:t>
      </w:r>
      <w:r w:rsidR="005F0E89" w:rsidRPr="005F0E89">
        <w:rPr>
          <w:sz w:val="28"/>
          <w:szCs w:val="28"/>
          <w:lang w:eastAsia="ru-RU"/>
        </w:rPr>
        <w:t>конкур (высота в холке до 15</w:t>
      </w:r>
      <w:r w:rsidR="00444ED4">
        <w:rPr>
          <w:sz w:val="28"/>
          <w:szCs w:val="28"/>
          <w:lang w:eastAsia="ru-RU"/>
        </w:rPr>
        <w:t>0 см) - командные соревнования</w:t>
      </w:r>
      <w:r w:rsidR="009E6B9F">
        <w:rPr>
          <w:sz w:val="28"/>
          <w:szCs w:val="28"/>
          <w:lang w:eastAsia="ru-RU"/>
        </w:rPr>
        <w:t>»</w:t>
      </w:r>
      <w:r w:rsidR="00444ED4">
        <w:rPr>
          <w:sz w:val="28"/>
          <w:szCs w:val="28"/>
          <w:lang w:eastAsia="ru-RU"/>
        </w:rPr>
        <w:t>.</w:t>
      </w:r>
    </w:p>
    <w:p w14:paraId="01BC23BC" w14:textId="1AF940D2" w:rsidR="00CC0675" w:rsidRPr="009834BE" w:rsidRDefault="005F0E89" w:rsidP="0060799E">
      <w:pPr>
        <w:pStyle w:val="afe"/>
        <w:ind w:firstLine="851"/>
        <w:jc w:val="right"/>
        <w:rPr>
          <w:rFonts w:ascii="Times New Roman" w:hAnsi="Times New Roman"/>
          <w:sz w:val="28"/>
          <w:szCs w:val="28"/>
        </w:rPr>
      </w:pPr>
      <w:r w:rsidRPr="009834BE">
        <w:rPr>
          <w:rFonts w:ascii="Times New Roman" w:hAnsi="Times New Roman"/>
          <w:sz w:val="28"/>
          <w:szCs w:val="28"/>
        </w:rPr>
        <w:t xml:space="preserve">Таблица </w:t>
      </w:r>
      <w:r w:rsidR="00CC0675" w:rsidRPr="009834BE">
        <w:rPr>
          <w:rFonts w:ascii="Times New Roman" w:hAnsi="Times New Roman"/>
          <w:sz w:val="28"/>
          <w:szCs w:val="28"/>
        </w:rPr>
        <w:t>№</w:t>
      </w:r>
      <w:r w:rsidR="00444ED4">
        <w:rPr>
          <w:rFonts w:ascii="Times New Roman" w:hAnsi="Times New Roman"/>
          <w:sz w:val="28"/>
          <w:szCs w:val="28"/>
        </w:rPr>
        <w:t xml:space="preserve"> </w:t>
      </w:r>
      <w:r w:rsidR="0060799E">
        <w:rPr>
          <w:rFonts w:ascii="Times New Roman" w:hAnsi="Times New Roman"/>
          <w:sz w:val="28"/>
          <w:szCs w:val="28"/>
        </w:rPr>
        <w:t>17</w:t>
      </w:r>
      <w:r w:rsidRPr="009834BE">
        <w:rPr>
          <w:rFonts w:ascii="Times New Roman" w:hAnsi="Times New Roman"/>
          <w:sz w:val="28"/>
          <w:szCs w:val="28"/>
        </w:rPr>
        <w:t xml:space="preserve"> </w:t>
      </w:r>
    </w:p>
    <w:p w14:paraId="60DA3D9B" w14:textId="4B0121EE" w:rsidR="00D16A66" w:rsidRPr="005F0E89" w:rsidRDefault="005F0E89" w:rsidP="00CC0675">
      <w:pPr>
        <w:pStyle w:val="afe"/>
        <w:jc w:val="center"/>
        <w:rPr>
          <w:rFonts w:ascii="Times New Roman" w:hAnsi="Times New Roman"/>
          <w:sz w:val="28"/>
          <w:szCs w:val="28"/>
        </w:rPr>
      </w:pPr>
      <w:r w:rsidRPr="009834BE">
        <w:rPr>
          <w:rFonts w:ascii="Times New Roman" w:hAnsi="Times New Roman"/>
          <w:sz w:val="28"/>
          <w:szCs w:val="28"/>
        </w:rPr>
        <w:t>Критерии допуска спортсменов и лошадей, требования к программам соревнований</w:t>
      </w:r>
    </w:p>
    <w:tbl>
      <w:tblPr>
        <w:tblW w:w="9101" w:type="dxa"/>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1588"/>
        <w:gridCol w:w="2694"/>
        <w:gridCol w:w="3260"/>
        <w:gridCol w:w="1559"/>
      </w:tblGrid>
      <w:tr w:rsidR="00D16A66" w:rsidRPr="00243EA3" w14:paraId="53FEB710" w14:textId="77777777" w:rsidTr="00506388">
        <w:trPr>
          <w:cantSplit/>
          <w:trHeight w:val="409"/>
        </w:trPr>
        <w:tc>
          <w:tcPr>
            <w:tcW w:w="1588" w:type="dxa"/>
            <w:vAlign w:val="center"/>
          </w:tcPr>
          <w:p w14:paraId="18A87255" w14:textId="50861EBD" w:rsidR="00D16A66" w:rsidRPr="00D16A66" w:rsidRDefault="00D16A66" w:rsidP="0060799E">
            <w:pPr>
              <w:tabs>
                <w:tab w:val="left" w:pos="851"/>
              </w:tabs>
              <w:spacing w:line="240" w:lineRule="auto"/>
              <w:ind w:left="34" w:right="62" w:firstLine="0"/>
              <w:jc w:val="center"/>
              <w:rPr>
                <w:rFonts w:eastAsia="Times New Roman"/>
                <w:b/>
                <w:lang w:eastAsia="ru-RU"/>
              </w:rPr>
            </w:pPr>
            <w:r w:rsidRPr="00D16A66">
              <w:rPr>
                <w:rFonts w:eastAsia="Times New Roman"/>
                <w:b/>
                <w:lang w:eastAsia="ru-RU"/>
              </w:rPr>
              <w:t>Возрастная группа спортсменов</w:t>
            </w:r>
          </w:p>
        </w:tc>
        <w:tc>
          <w:tcPr>
            <w:tcW w:w="2694" w:type="dxa"/>
          </w:tcPr>
          <w:p w14:paraId="1136F7CE" w14:textId="44561FD6" w:rsidR="00D16A66" w:rsidRPr="00D16A66" w:rsidRDefault="00D16A66" w:rsidP="0060799E">
            <w:pPr>
              <w:tabs>
                <w:tab w:val="left" w:pos="851"/>
              </w:tabs>
              <w:spacing w:line="240" w:lineRule="auto"/>
              <w:ind w:firstLine="0"/>
              <w:jc w:val="center"/>
              <w:rPr>
                <w:rFonts w:eastAsia="Times New Roman"/>
                <w:b/>
                <w:lang w:eastAsia="ru-RU"/>
              </w:rPr>
            </w:pPr>
            <w:r w:rsidRPr="00D16A66">
              <w:rPr>
                <w:rFonts w:eastAsia="Times New Roman"/>
                <w:b/>
                <w:lang w:eastAsia="ru-RU"/>
              </w:rPr>
              <w:t>Спортивная дисциплина</w:t>
            </w:r>
          </w:p>
        </w:tc>
        <w:tc>
          <w:tcPr>
            <w:tcW w:w="3260" w:type="dxa"/>
          </w:tcPr>
          <w:p w14:paraId="04CD53E9" w14:textId="37103327" w:rsidR="00D16A66" w:rsidRPr="00D16A66" w:rsidRDefault="00D16A66" w:rsidP="0060799E">
            <w:pPr>
              <w:tabs>
                <w:tab w:val="left" w:pos="851"/>
              </w:tabs>
              <w:spacing w:line="240" w:lineRule="auto"/>
              <w:ind w:left="142" w:right="63" w:firstLine="0"/>
              <w:jc w:val="center"/>
              <w:rPr>
                <w:rFonts w:eastAsia="Times New Roman"/>
                <w:b/>
                <w:lang w:eastAsia="ru-RU"/>
              </w:rPr>
            </w:pPr>
            <w:r w:rsidRPr="00D16A66">
              <w:rPr>
                <w:rFonts w:eastAsia="Times New Roman"/>
                <w:b/>
                <w:lang w:eastAsia="ru-RU"/>
              </w:rPr>
              <w:t>Высота препятствий</w:t>
            </w:r>
          </w:p>
        </w:tc>
        <w:tc>
          <w:tcPr>
            <w:tcW w:w="1559" w:type="dxa"/>
          </w:tcPr>
          <w:p w14:paraId="5418BC5A" w14:textId="038733EA" w:rsidR="00D16A66" w:rsidRPr="00D16A66" w:rsidRDefault="00D16A66" w:rsidP="0060799E">
            <w:pPr>
              <w:tabs>
                <w:tab w:val="left" w:pos="851"/>
              </w:tabs>
              <w:spacing w:line="240" w:lineRule="auto"/>
              <w:ind w:left="142" w:right="62" w:firstLine="0"/>
              <w:jc w:val="center"/>
              <w:rPr>
                <w:rFonts w:eastAsia="Times New Roman"/>
                <w:b/>
                <w:lang w:eastAsia="ru-RU"/>
              </w:rPr>
            </w:pPr>
            <w:r w:rsidRPr="00D16A66">
              <w:rPr>
                <w:rFonts w:eastAsia="Times New Roman"/>
                <w:b/>
                <w:lang w:eastAsia="ru-RU"/>
              </w:rPr>
              <w:t>Возраст лошади</w:t>
            </w:r>
          </w:p>
        </w:tc>
      </w:tr>
      <w:tr w:rsidR="00D16A66" w:rsidRPr="00243EA3" w14:paraId="24AABF2A" w14:textId="77777777" w:rsidTr="00393163">
        <w:trPr>
          <w:cantSplit/>
          <w:trHeight w:val="335"/>
        </w:trPr>
        <w:tc>
          <w:tcPr>
            <w:tcW w:w="1588" w:type="dxa"/>
            <w:vMerge w:val="restart"/>
          </w:tcPr>
          <w:p w14:paraId="27F7F95B" w14:textId="77777777" w:rsidR="00D16A66" w:rsidRPr="00243EA3" w:rsidRDefault="00D16A66" w:rsidP="0060799E">
            <w:pPr>
              <w:tabs>
                <w:tab w:val="left" w:pos="851"/>
              </w:tabs>
              <w:spacing w:line="240" w:lineRule="auto"/>
              <w:ind w:left="34" w:right="62" w:firstLine="0"/>
              <w:rPr>
                <w:rFonts w:eastAsia="Times New Roman"/>
                <w:lang w:eastAsia="ru-RU"/>
              </w:rPr>
            </w:pPr>
            <w:r w:rsidRPr="00243EA3">
              <w:rPr>
                <w:rFonts w:eastAsia="Times New Roman"/>
                <w:lang w:eastAsia="ru-RU"/>
              </w:rPr>
              <w:t>Мальчики и девочки</w:t>
            </w:r>
          </w:p>
          <w:p w14:paraId="6F25F2A5" w14:textId="77777777" w:rsidR="00D16A66" w:rsidRPr="00243EA3" w:rsidRDefault="00D16A66" w:rsidP="0060799E">
            <w:pPr>
              <w:tabs>
                <w:tab w:val="left" w:pos="851"/>
              </w:tabs>
              <w:spacing w:line="240" w:lineRule="auto"/>
              <w:ind w:left="34" w:right="62" w:firstLine="0"/>
              <w:rPr>
                <w:rFonts w:eastAsia="Times New Roman"/>
                <w:lang w:eastAsia="ru-RU"/>
              </w:rPr>
            </w:pPr>
            <w:r w:rsidRPr="00243EA3">
              <w:rPr>
                <w:rFonts w:eastAsia="Times New Roman"/>
                <w:lang w:eastAsia="ru-RU"/>
              </w:rPr>
              <w:t>(12-16 лет)</w:t>
            </w:r>
          </w:p>
        </w:tc>
        <w:tc>
          <w:tcPr>
            <w:tcW w:w="2694" w:type="dxa"/>
          </w:tcPr>
          <w:p w14:paraId="1DDA94F0" w14:textId="29CF6936" w:rsidR="00D16A66" w:rsidRPr="00243EA3" w:rsidRDefault="00D16A66" w:rsidP="0060799E">
            <w:pPr>
              <w:tabs>
                <w:tab w:val="left" w:pos="851"/>
              </w:tabs>
              <w:spacing w:line="240" w:lineRule="auto"/>
              <w:ind w:firstLine="0"/>
              <w:rPr>
                <w:rFonts w:eastAsia="Times New Roman"/>
                <w:lang w:eastAsia="ru-RU"/>
              </w:rPr>
            </w:pPr>
            <w:r w:rsidRPr="00243EA3">
              <w:rPr>
                <w:rFonts w:eastAsia="Times New Roman"/>
                <w:lang w:eastAsia="ru-RU"/>
              </w:rPr>
              <w:t xml:space="preserve">конкур </w:t>
            </w:r>
            <w:r>
              <w:rPr>
                <w:rFonts w:eastAsia="Times New Roman"/>
                <w:lang w:eastAsia="ru-RU"/>
              </w:rPr>
              <w:t>(</w:t>
            </w:r>
            <w:r w:rsidRPr="00243EA3">
              <w:rPr>
                <w:rFonts w:eastAsia="Times New Roman"/>
                <w:lang w:eastAsia="ru-RU"/>
              </w:rPr>
              <w:t>высота в холке до 150 см)</w:t>
            </w:r>
          </w:p>
        </w:tc>
        <w:tc>
          <w:tcPr>
            <w:tcW w:w="3260" w:type="dxa"/>
          </w:tcPr>
          <w:p w14:paraId="65906B5D" w14:textId="77777777" w:rsidR="00D16A66" w:rsidRPr="00243EA3" w:rsidRDefault="00D16A66" w:rsidP="0060799E">
            <w:pPr>
              <w:tabs>
                <w:tab w:val="left" w:pos="851"/>
              </w:tabs>
              <w:spacing w:line="240" w:lineRule="auto"/>
              <w:ind w:left="142" w:right="63" w:firstLine="0"/>
              <w:rPr>
                <w:rFonts w:eastAsia="Times New Roman"/>
                <w:lang w:eastAsia="ru-RU"/>
              </w:rPr>
            </w:pPr>
            <w:r w:rsidRPr="00243EA3">
              <w:rPr>
                <w:rFonts w:eastAsia="Times New Roman"/>
                <w:lang w:eastAsia="ru-RU"/>
              </w:rPr>
              <w:t>Гран-При – 100 – 130 см, квалификационные соревнования до 130 см</w:t>
            </w:r>
          </w:p>
        </w:tc>
        <w:tc>
          <w:tcPr>
            <w:tcW w:w="1559" w:type="dxa"/>
            <w:vMerge w:val="restart"/>
          </w:tcPr>
          <w:p w14:paraId="7073C71E" w14:textId="77777777" w:rsidR="00D16A66" w:rsidRPr="00243EA3" w:rsidRDefault="00D16A66" w:rsidP="0060799E">
            <w:pPr>
              <w:tabs>
                <w:tab w:val="left" w:pos="851"/>
              </w:tabs>
              <w:spacing w:line="240" w:lineRule="auto"/>
              <w:ind w:left="142" w:right="62" w:firstLine="0"/>
              <w:rPr>
                <w:rFonts w:eastAsia="Times New Roman"/>
                <w:lang w:eastAsia="ru-RU"/>
              </w:rPr>
            </w:pPr>
            <w:r w:rsidRPr="00243EA3">
              <w:rPr>
                <w:rFonts w:eastAsia="Times New Roman"/>
                <w:lang w:eastAsia="ru-RU"/>
              </w:rPr>
              <w:t>6 лет и старше</w:t>
            </w:r>
          </w:p>
        </w:tc>
      </w:tr>
      <w:tr w:rsidR="00D16A66" w:rsidRPr="00243EA3" w14:paraId="6FDED61A" w14:textId="77777777" w:rsidTr="00393163">
        <w:trPr>
          <w:cantSplit/>
          <w:trHeight w:val="20"/>
        </w:trPr>
        <w:tc>
          <w:tcPr>
            <w:tcW w:w="1588" w:type="dxa"/>
            <w:vMerge/>
          </w:tcPr>
          <w:p w14:paraId="45746C13" w14:textId="77777777" w:rsidR="00D16A66" w:rsidRPr="00243EA3" w:rsidRDefault="00D16A66" w:rsidP="0060799E">
            <w:pPr>
              <w:tabs>
                <w:tab w:val="left" w:pos="851"/>
              </w:tabs>
              <w:spacing w:line="240" w:lineRule="auto"/>
              <w:ind w:left="34" w:right="62" w:firstLine="0"/>
              <w:rPr>
                <w:rFonts w:eastAsia="Times New Roman"/>
                <w:lang w:eastAsia="ru-RU"/>
              </w:rPr>
            </w:pPr>
          </w:p>
        </w:tc>
        <w:tc>
          <w:tcPr>
            <w:tcW w:w="2694" w:type="dxa"/>
          </w:tcPr>
          <w:p w14:paraId="1E62E920" w14:textId="77777777" w:rsidR="00D16A66" w:rsidRPr="00243EA3" w:rsidRDefault="00D16A66" w:rsidP="0060799E">
            <w:pPr>
              <w:tabs>
                <w:tab w:val="left" w:pos="851"/>
              </w:tabs>
              <w:spacing w:line="240" w:lineRule="auto"/>
              <w:ind w:firstLine="0"/>
              <w:rPr>
                <w:rFonts w:eastAsia="Times New Roman"/>
                <w:lang w:eastAsia="ru-RU"/>
              </w:rPr>
            </w:pPr>
            <w:r w:rsidRPr="00243EA3">
              <w:rPr>
                <w:rFonts w:eastAsia="Times New Roman"/>
                <w:lang w:eastAsia="ru-RU"/>
              </w:rPr>
              <w:t>конкур (высота в холке до 150 см) - командные соревнования</w:t>
            </w:r>
          </w:p>
        </w:tc>
        <w:tc>
          <w:tcPr>
            <w:tcW w:w="3260" w:type="dxa"/>
          </w:tcPr>
          <w:p w14:paraId="53962A65" w14:textId="77777777" w:rsidR="00D16A66" w:rsidRPr="00243EA3" w:rsidRDefault="00D16A66" w:rsidP="0060799E">
            <w:pPr>
              <w:tabs>
                <w:tab w:val="left" w:pos="851"/>
              </w:tabs>
              <w:spacing w:line="240" w:lineRule="auto"/>
              <w:ind w:left="142" w:right="63" w:firstLine="0"/>
              <w:rPr>
                <w:rFonts w:eastAsia="Times New Roman"/>
                <w:lang w:eastAsia="ru-RU"/>
              </w:rPr>
            </w:pPr>
            <w:r w:rsidRPr="00243EA3">
              <w:rPr>
                <w:rFonts w:eastAsia="Times New Roman"/>
                <w:lang w:eastAsia="ru-RU"/>
              </w:rPr>
              <w:t>70-100 см</w:t>
            </w:r>
          </w:p>
        </w:tc>
        <w:tc>
          <w:tcPr>
            <w:tcW w:w="1559" w:type="dxa"/>
            <w:vMerge/>
          </w:tcPr>
          <w:p w14:paraId="42E54041" w14:textId="77777777" w:rsidR="00D16A66" w:rsidRPr="00243EA3" w:rsidRDefault="00D16A66" w:rsidP="0060799E">
            <w:pPr>
              <w:tabs>
                <w:tab w:val="left" w:pos="851"/>
              </w:tabs>
              <w:spacing w:line="240" w:lineRule="auto"/>
              <w:ind w:left="142" w:right="62" w:firstLine="0"/>
              <w:rPr>
                <w:rFonts w:eastAsia="Times New Roman"/>
                <w:lang w:eastAsia="ru-RU"/>
              </w:rPr>
            </w:pPr>
          </w:p>
        </w:tc>
      </w:tr>
      <w:tr w:rsidR="00D16A66" w:rsidRPr="00243EA3" w14:paraId="3BFFA393" w14:textId="77777777" w:rsidTr="00393163">
        <w:trPr>
          <w:cantSplit/>
          <w:trHeight w:val="431"/>
        </w:trPr>
        <w:tc>
          <w:tcPr>
            <w:tcW w:w="1588" w:type="dxa"/>
            <w:vMerge w:val="restart"/>
          </w:tcPr>
          <w:p w14:paraId="52C89124" w14:textId="77777777" w:rsidR="00D16A66" w:rsidRPr="00243EA3" w:rsidRDefault="00D16A66" w:rsidP="0060799E">
            <w:pPr>
              <w:tabs>
                <w:tab w:val="left" w:pos="851"/>
              </w:tabs>
              <w:spacing w:line="240" w:lineRule="auto"/>
              <w:ind w:left="34" w:right="62" w:firstLine="0"/>
              <w:rPr>
                <w:rFonts w:eastAsia="Times New Roman"/>
                <w:lang w:eastAsia="ru-RU"/>
              </w:rPr>
            </w:pPr>
            <w:r w:rsidRPr="00243EA3">
              <w:rPr>
                <w:rFonts w:eastAsia="Times New Roman"/>
                <w:lang w:eastAsia="ru-RU"/>
              </w:rPr>
              <w:t>Мальчики и девочки</w:t>
            </w:r>
          </w:p>
          <w:p w14:paraId="7374E8EB" w14:textId="77777777" w:rsidR="00D16A66" w:rsidRPr="00243EA3" w:rsidRDefault="00D16A66" w:rsidP="0060799E">
            <w:pPr>
              <w:tabs>
                <w:tab w:val="left" w:pos="851"/>
              </w:tabs>
              <w:spacing w:line="240" w:lineRule="auto"/>
              <w:ind w:left="34" w:right="62" w:firstLine="0"/>
              <w:rPr>
                <w:rFonts w:eastAsia="Times New Roman"/>
                <w:lang w:eastAsia="ru-RU"/>
              </w:rPr>
            </w:pPr>
            <w:r w:rsidRPr="00243EA3">
              <w:rPr>
                <w:rFonts w:eastAsia="Times New Roman"/>
                <w:lang w:eastAsia="ru-RU"/>
              </w:rPr>
              <w:t>(9-12 лет)</w:t>
            </w:r>
          </w:p>
        </w:tc>
        <w:tc>
          <w:tcPr>
            <w:tcW w:w="2694" w:type="dxa"/>
          </w:tcPr>
          <w:p w14:paraId="67186D37" w14:textId="77777777" w:rsidR="00D16A66" w:rsidRPr="00243EA3" w:rsidRDefault="00D16A66" w:rsidP="0060799E">
            <w:pPr>
              <w:tabs>
                <w:tab w:val="left" w:pos="851"/>
              </w:tabs>
              <w:spacing w:line="240" w:lineRule="auto"/>
              <w:ind w:firstLine="0"/>
              <w:rPr>
                <w:rFonts w:eastAsia="Times New Roman"/>
                <w:lang w:eastAsia="ru-RU"/>
              </w:rPr>
            </w:pPr>
            <w:r w:rsidRPr="00243EA3">
              <w:rPr>
                <w:rFonts w:eastAsia="Times New Roman"/>
                <w:lang w:eastAsia="ru-RU"/>
              </w:rPr>
              <w:t>конкур (высота в холке до 150 см)</w:t>
            </w:r>
          </w:p>
        </w:tc>
        <w:tc>
          <w:tcPr>
            <w:tcW w:w="3260" w:type="dxa"/>
          </w:tcPr>
          <w:p w14:paraId="2F22BBE9" w14:textId="77777777" w:rsidR="00D16A66" w:rsidRPr="00243EA3" w:rsidRDefault="00D16A66" w:rsidP="0060799E">
            <w:pPr>
              <w:tabs>
                <w:tab w:val="left" w:pos="851"/>
              </w:tabs>
              <w:spacing w:line="240" w:lineRule="auto"/>
              <w:ind w:left="142" w:right="63" w:firstLine="0"/>
              <w:rPr>
                <w:rFonts w:eastAsia="Times New Roman"/>
                <w:lang w:eastAsia="ru-RU"/>
              </w:rPr>
            </w:pPr>
            <w:r w:rsidRPr="00243EA3">
              <w:rPr>
                <w:rFonts w:eastAsia="Times New Roman"/>
                <w:lang w:eastAsia="ru-RU"/>
              </w:rPr>
              <w:t>Гран-При – 90 – 110 см, квалификационные соревнования до 110 см</w:t>
            </w:r>
          </w:p>
        </w:tc>
        <w:tc>
          <w:tcPr>
            <w:tcW w:w="1559" w:type="dxa"/>
            <w:vMerge w:val="restart"/>
          </w:tcPr>
          <w:p w14:paraId="628FA6D2" w14:textId="77777777" w:rsidR="00D16A66" w:rsidRPr="00243EA3" w:rsidRDefault="00D16A66" w:rsidP="0060799E">
            <w:pPr>
              <w:tabs>
                <w:tab w:val="left" w:pos="851"/>
              </w:tabs>
              <w:spacing w:line="240" w:lineRule="auto"/>
              <w:ind w:left="142" w:right="62" w:firstLine="0"/>
              <w:rPr>
                <w:rFonts w:eastAsia="Times New Roman"/>
                <w:lang w:eastAsia="ru-RU"/>
              </w:rPr>
            </w:pPr>
            <w:r w:rsidRPr="00243EA3">
              <w:rPr>
                <w:rFonts w:eastAsia="Times New Roman"/>
                <w:lang w:eastAsia="ru-RU"/>
              </w:rPr>
              <w:t>6 лет и старше</w:t>
            </w:r>
          </w:p>
        </w:tc>
      </w:tr>
      <w:tr w:rsidR="00D16A66" w:rsidRPr="00243EA3" w14:paraId="5C697540" w14:textId="77777777" w:rsidTr="00393163">
        <w:trPr>
          <w:cantSplit/>
          <w:trHeight w:val="20"/>
        </w:trPr>
        <w:tc>
          <w:tcPr>
            <w:tcW w:w="1588" w:type="dxa"/>
            <w:vMerge/>
          </w:tcPr>
          <w:p w14:paraId="59331DB6" w14:textId="77777777" w:rsidR="00D16A66" w:rsidRPr="00243EA3" w:rsidRDefault="00D16A66" w:rsidP="0060799E">
            <w:pPr>
              <w:tabs>
                <w:tab w:val="left" w:pos="851"/>
              </w:tabs>
              <w:spacing w:line="240" w:lineRule="auto"/>
              <w:ind w:left="34" w:right="62" w:firstLine="0"/>
              <w:rPr>
                <w:rFonts w:eastAsia="Times New Roman"/>
                <w:u w:val="single"/>
                <w:lang w:eastAsia="ru-RU"/>
              </w:rPr>
            </w:pPr>
          </w:p>
        </w:tc>
        <w:tc>
          <w:tcPr>
            <w:tcW w:w="2694" w:type="dxa"/>
          </w:tcPr>
          <w:p w14:paraId="1907AAC2" w14:textId="77777777" w:rsidR="00D16A66" w:rsidRPr="00243EA3" w:rsidRDefault="00D16A66" w:rsidP="0060799E">
            <w:pPr>
              <w:tabs>
                <w:tab w:val="left" w:pos="851"/>
              </w:tabs>
              <w:spacing w:line="240" w:lineRule="auto"/>
              <w:ind w:firstLine="0"/>
              <w:rPr>
                <w:rFonts w:eastAsia="Times New Roman"/>
                <w:lang w:eastAsia="ru-RU"/>
              </w:rPr>
            </w:pPr>
            <w:r w:rsidRPr="00243EA3">
              <w:rPr>
                <w:rFonts w:eastAsia="Times New Roman"/>
                <w:lang w:eastAsia="ru-RU"/>
              </w:rPr>
              <w:t>конкур (высота в холке до 150 см)  - командные соревнования</w:t>
            </w:r>
          </w:p>
        </w:tc>
        <w:tc>
          <w:tcPr>
            <w:tcW w:w="3260" w:type="dxa"/>
          </w:tcPr>
          <w:p w14:paraId="562E8D92" w14:textId="77777777" w:rsidR="00D16A66" w:rsidRPr="00243EA3" w:rsidRDefault="00D16A66" w:rsidP="0060799E">
            <w:pPr>
              <w:tabs>
                <w:tab w:val="left" w:pos="851"/>
              </w:tabs>
              <w:spacing w:line="240" w:lineRule="auto"/>
              <w:ind w:left="142" w:right="63" w:firstLine="0"/>
              <w:rPr>
                <w:rFonts w:eastAsia="Times New Roman"/>
                <w:lang w:eastAsia="ru-RU"/>
              </w:rPr>
            </w:pPr>
            <w:r w:rsidRPr="00243EA3">
              <w:rPr>
                <w:rFonts w:eastAsia="Times New Roman"/>
                <w:lang w:eastAsia="ru-RU"/>
              </w:rPr>
              <w:t>60-90 см</w:t>
            </w:r>
          </w:p>
        </w:tc>
        <w:tc>
          <w:tcPr>
            <w:tcW w:w="1559" w:type="dxa"/>
            <w:vMerge/>
          </w:tcPr>
          <w:p w14:paraId="52FA039D" w14:textId="77777777" w:rsidR="00D16A66" w:rsidRPr="00243EA3" w:rsidRDefault="00D16A66" w:rsidP="0060799E">
            <w:pPr>
              <w:tabs>
                <w:tab w:val="left" w:pos="851"/>
              </w:tabs>
              <w:spacing w:line="240" w:lineRule="auto"/>
              <w:ind w:left="142" w:right="62" w:firstLine="0"/>
              <w:rPr>
                <w:rFonts w:eastAsia="Times New Roman"/>
                <w:u w:val="single"/>
                <w:lang w:eastAsia="ru-RU"/>
              </w:rPr>
            </w:pPr>
          </w:p>
        </w:tc>
      </w:tr>
    </w:tbl>
    <w:p w14:paraId="74FF8BA5" w14:textId="77777777" w:rsidR="005F0E89" w:rsidRPr="005F0E89" w:rsidRDefault="005F0E89" w:rsidP="00D16A66">
      <w:pPr>
        <w:pStyle w:val="afe"/>
        <w:rPr>
          <w:rFonts w:ascii="Times New Roman" w:hAnsi="Times New Roman"/>
          <w:sz w:val="28"/>
          <w:szCs w:val="28"/>
        </w:rPr>
      </w:pPr>
    </w:p>
    <w:p w14:paraId="4BF999F3" w14:textId="2DEF66A7" w:rsidR="005F0E89" w:rsidRPr="005F0E89" w:rsidRDefault="009E53F1" w:rsidP="00524C40">
      <w:pPr>
        <w:widowControl w:val="0"/>
        <w:tabs>
          <w:tab w:val="left" w:pos="709"/>
        </w:tabs>
        <w:spacing w:before="1"/>
        <w:ind w:right="113"/>
        <w:contextualSpacing/>
        <w:rPr>
          <w:sz w:val="28"/>
          <w:szCs w:val="28"/>
          <w:lang w:eastAsia="ru-RU"/>
        </w:rPr>
      </w:pPr>
      <w:r>
        <w:rPr>
          <w:sz w:val="28"/>
          <w:szCs w:val="28"/>
          <w:lang w:eastAsia="ru-RU"/>
        </w:rPr>
        <w:t>2.</w:t>
      </w:r>
      <w:r w:rsidR="005F0E89" w:rsidRPr="005F0E89">
        <w:rPr>
          <w:sz w:val="28"/>
          <w:szCs w:val="28"/>
          <w:lang w:eastAsia="ru-RU"/>
        </w:rPr>
        <w:t>3.</w:t>
      </w:r>
      <w:r w:rsidR="005F0E89" w:rsidRPr="005F0E89">
        <w:rPr>
          <w:sz w:val="28"/>
          <w:szCs w:val="28"/>
          <w:lang w:eastAsia="ru-RU"/>
        </w:rPr>
        <w:tab/>
      </w:r>
      <w:r w:rsidR="000A36FA">
        <w:rPr>
          <w:sz w:val="28"/>
          <w:szCs w:val="28"/>
          <w:lang w:eastAsia="ru-RU"/>
        </w:rPr>
        <w:t> </w:t>
      </w:r>
      <w:r w:rsidR="005F0E89" w:rsidRPr="005F0E89">
        <w:rPr>
          <w:sz w:val="28"/>
          <w:szCs w:val="28"/>
          <w:lang w:eastAsia="ru-RU"/>
        </w:rPr>
        <w:t xml:space="preserve">Минимальный возраст лошадей для допуска к </w:t>
      </w:r>
      <w:r w:rsidR="005F0E89" w:rsidRPr="007647F9">
        <w:rPr>
          <w:sz w:val="28"/>
          <w:szCs w:val="28"/>
          <w:lang w:eastAsia="ru-RU"/>
        </w:rPr>
        <w:t xml:space="preserve">соревнованиям в </w:t>
      </w:r>
      <w:r w:rsidR="00444ED4" w:rsidRPr="007647F9">
        <w:rPr>
          <w:sz w:val="28"/>
          <w:szCs w:val="28"/>
          <w:lang w:eastAsia="ru-RU"/>
        </w:rPr>
        <w:t xml:space="preserve">конкуре </w:t>
      </w:r>
      <w:r w:rsidR="005F0E89" w:rsidRPr="007647F9">
        <w:rPr>
          <w:sz w:val="28"/>
          <w:szCs w:val="28"/>
          <w:lang w:eastAsia="ru-RU"/>
        </w:rPr>
        <w:t>в зависимости от высоты препятствий должен соответс</w:t>
      </w:r>
      <w:r w:rsidR="005F0E89" w:rsidRPr="005F0E89">
        <w:rPr>
          <w:sz w:val="28"/>
          <w:szCs w:val="28"/>
          <w:lang w:eastAsia="ru-RU"/>
        </w:rPr>
        <w:t xml:space="preserve">твовать требованиям, указанным в таблице </w:t>
      </w:r>
      <w:r w:rsidR="009834BE">
        <w:rPr>
          <w:sz w:val="28"/>
          <w:szCs w:val="28"/>
          <w:lang w:eastAsia="ru-RU"/>
        </w:rPr>
        <w:t>№</w:t>
      </w:r>
      <w:r w:rsidR="00444ED4">
        <w:rPr>
          <w:sz w:val="28"/>
          <w:szCs w:val="28"/>
          <w:lang w:eastAsia="ru-RU"/>
        </w:rPr>
        <w:t xml:space="preserve"> </w:t>
      </w:r>
      <w:r w:rsidR="009834BE">
        <w:rPr>
          <w:sz w:val="28"/>
          <w:szCs w:val="28"/>
          <w:lang w:eastAsia="ru-RU"/>
        </w:rPr>
        <w:t>18</w:t>
      </w:r>
      <w:r w:rsidR="00444ED4">
        <w:rPr>
          <w:sz w:val="28"/>
          <w:szCs w:val="28"/>
          <w:lang w:eastAsia="ru-RU"/>
        </w:rPr>
        <w:t>.</w:t>
      </w:r>
    </w:p>
    <w:p w14:paraId="7694394D" w14:textId="4893CB4C" w:rsidR="009834BE" w:rsidRDefault="005F0E89" w:rsidP="009834BE">
      <w:pPr>
        <w:pStyle w:val="afe"/>
        <w:ind w:firstLine="851"/>
        <w:jc w:val="right"/>
        <w:rPr>
          <w:rFonts w:ascii="Times New Roman" w:hAnsi="Times New Roman"/>
          <w:sz w:val="28"/>
          <w:szCs w:val="28"/>
        </w:rPr>
      </w:pPr>
      <w:r w:rsidRPr="005F0E89">
        <w:rPr>
          <w:rFonts w:ascii="Times New Roman" w:hAnsi="Times New Roman"/>
          <w:sz w:val="28"/>
          <w:szCs w:val="28"/>
        </w:rPr>
        <w:t xml:space="preserve">Таблица </w:t>
      </w:r>
      <w:r w:rsidR="009834BE">
        <w:rPr>
          <w:rFonts w:ascii="Times New Roman" w:hAnsi="Times New Roman"/>
          <w:sz w:val="28"/>
          <w:szCs w:val="28"/>
        </w:rPr>
        <w:t>№</w:t>
      </w:r>
      <w:r w:rsidR="00444ED4">
        <w:rPr>
          <w:rFonts w:ascii="Times New Roman" w:hAnsi="Times New Roman"/>
          <w:sz w:val="28"/>
          <w:szCs w:val="28"/>
        </w:rPr>
        <w:t xml:space="preserve"> </w:t>
      </w:r>
      <w:r w:rsidR="009834BE">
        <w:rPr>
          <w:rFonts w:ascii="Times New Roman" w:hAnsi="Times New Roman"/>
          <w:sz w:val="28"/>
          <w:szCs w:val="28"/>
        </w:rPr>
        <w:t>18</w:t>
      </w:r>
      <w:r w:rsidRPr="005F0E89">
        <w:rPr>
          <w:rFonts w:ascii="Times New Roman" w:hAnsi="Times New Roman"/>
          <w:sz w:val="28"/>
          <w:szCs w:val="28"/>
        </w:rPr>
        <w:t xml:space="preserve"> </w:t>
      </w:r>
    </w:p>
    <w:p w14:paraId="4193CA5B" w14:textId="71B0D5D9" w:rsidR="005F0E89" w:rsidRPr="00444ED4" w:rsidRDefault="005F0E89" w:rsidP="0060799E">
      <w:pPr>
        <w:pStyle w:val="afe"/>
        <w:ind w:firstLine="0"/>
        <w:jc w:val="center"/>
        <w:rPr>
          <w:rFonts w:ascii="Times New Roman" w:hAnsi="Times New Roman"/>
          <w:strike/>
          <w:sz w:val="28"/>
          <w:szCs w:val="28"/>
        </w:rPr>
      </w:pPr>
      <w:r w:rsidRPr="005F0E89">
        <w:rPr>
          <w:rFonts w:ascii="Times New Roman" w:hAnsi="Times New Roman"/>
          <w:sz w:val="28"/>
          <w:szCs w:val="28"/>
        </w:rPr>
        <w:t xml:space="preserve">Минимальный возраст лошадей для допуска к </w:t>
      </w:r>
      <w:r w:rsidRPr="007647F9">
        <w:rPr>
          <w:rFonts w:ascii="Times New Roman" w:hAnsi="Times New Roman"/>
          <w:sz w:val="28"/>
          <w:szCs w:val="28"/>
        </w:rPr>
        <w:t>соревнованиям в</w:t>
      </w:r>
      <w:r w:rsidR="00444ED4" w:rsidRPr="007647F9">
        <w:rPr>
          <w:rFonts w:ascii="Times New Roman" w:hAnsi="Times New Roman"/>
          <w:sz w:val="28"/>
          <w:szCs w:val="28"/>
        </w:rPr>
        <w:t xml:space="preserve"> конкуре</w:t>
      </w:r>
      <w:r w:rsidRPr="007647F9">
        <w:rPr>
          <w:rFonts w:ascii="Times New Roman" w:hAnsi="Times New Roman"/>
          <w:sz w:val="28"/>
          <w:szCs w:val="28"/>
        </w:rPr>
        <w:t xml:space="preserve"> </w:t>
      </w:r>
    </w:p>
    <w:p w14:paraId="56613895" w14:textId="77777777" w:rsidR="005A58F0" w:rsidRPr="00444ED4" w:rsidRDefault="005A58F0" w:rsidP="00393163">
      <w:pPr>
        <w:pStyle w:val="afe"/>
        <w:ind w:firstLine="851"/>
        <w:rPr>
          <w:rFonts w:ascii="Times New Roman" w:hAnsi="Times New Roman"/>
          <w:strike/>
          <w:sz w:val="28"/>
          <w:szCs w:val="28"/>
        </w:rPr>
      </w:pPr>
    </w:p>
    <w:tbl>
      <w:tblPr>
        <w:tblW w:w="9810" w:type="dxa"/>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3431"/>
        <w:gridCol w:w="6379"/>
      </w:tblGrid>
      <w:tr w:rsidR="005A58F0" w:rsidRPr="005A58F0" w14:paraId="6A2CC1E7" w14:textId="77777777" w:rsidTr="00393163">
        <w:tc>
          <w:tcPr>
            <w:tcW w:w="3431" w:type="dxa"/>
            <w:shd w:val="clear" w:color="auto" w:fill="F2F2F2"/>
          </w:tcPr>
          <w:p w14:paraId="56737AC5" w14:textId="77777777" w:rsidR="005A58F0" w:rsidRPr="005A58F0" w:rsidRDefault="005A58F0" w:rsidP="0060799E">
            <w:pPr>
              <w:tabs>
                <w:tab w:val="left" w:pos="851"/>
              </w:tabs>
              <w:spacing w:line="240" w:lineRule="auto"/>
              <w:ind w:left="142" w:right="-108" w:firstLine="0"/>
              <w:jc w:val="center"/>
              <w:rPr>
                <w:rFonts w:eastAsia="Times New Roman"/>
                <w:lang w:eastAsia="ru-RU"/>
              </w:rPr>
            </w:pPr>
            <w:r w:rsidRPr="005A58F0">
              <w:rPr>
                <w:rFonts w:eastAsia="Times New Roman"/>
                <w:lang w:eastAsia="ru-RU"/>
              </w:rPr>
              <w:t>Минимальный возраст лошади</w:t>
            </w:r>
          </w:p>
        </w:tc>
        <w:tc>
          <w:tcPr>
            <w:tcW w:w="6379" w:type="dxa"/>
            <w:shd w:val="clear" w:color="auto" w:fill="F2F2F2"/>
          </w:tcPr>
          <w:p w14:paraId="2739A99D" w14:textId="77777777" w:rsidR="005A58F0" w:rsidRPr="005A58F0" w:rsidRDefault="005A58F0" w:rsidP="0060799E">
            <w:pPr>
              <w:tabs>
                <w:tab w:val="left" w:pos="851"/>
              </w:tabs>
              <w:spacing w:line="240" w:lineRule="auto"/>
              <w:ind w:left="142" w:right="-108" w:firstLine="0"/>
              <w:jc w:val="center"/>
              <w:rPr>
                <w:rFonts w:eastAsia="Times New Roman"/>
                <w:sz w:val="28"/>
                <w:szCs w:val="28"/>
                <w:lang w:eastAsia="ru-RU"/>
              </w:rPr>
            </w:pPr>
            <w:r w:rsidRPr="005A58F0">
              <w:rPr>
                <w:rFonts w:eastAsia="Times New Roman"/>
                <w:lang w:eastAsia="ru-RU"/>
              </w:rPr>
              <w:t>Максимальная высота препятствий 1 гита маршрута, см</w:t>
            </w:r>
          </w:p>
        </w:tc>
      </w:tr>
      <w:tr w:rsidR="005A58F0" w:rsidRPr="005A58F0" w14:paraId="4C777E3A" w14:textId="77777777" w:rsidTr="00393163">
        <w:tc>
          <w:tcPr>
            <w:tcW w:w="3431" w:type="dxa"/>
          </w:tcPr>
          <w:p w14:paraId="52179AE6" w14:textId="77777777" w:rsidR="005A58F0" w:rsidRPr="005A58F0" w:rsidRDefault="005A58F0" w:rsidP="0060799E">
            <w:pPr>
              <w:tabs>
                <w:tab w:val="left" w:pos="851"/>
              </w:tabs>
              <w:spacing w:line="240" w:lineRule="auto"/>
              <w:ind w:left="142" w:right="-108" w:firstLine="0"/>
              <w:rPr>
                <w:rFonts w:eastAsia="Times New Roman"/>
                <w:lang w:eastAsia="ru-RU"/>
              </w:rPr>
            </w:pPr>
            <w:r w:rsidRPr="005A58F0">
              <w:rPr>
                <w:rFonts w:eastAsia="Times New Roman"/>
                <w:lang w:eastAsia="ru-RU"/>
              </w:rPr>
              <w:t>4 года</w:t>
            </w:r>
          </w:p>
        </w:tc>
        <w:tc>
          <w:tcPr>
            <w:tcW w:w="6379" w:type="dxa"/>
          </w:tcPr>
          <w:p w14:paraId="6E9E5D8B" w14:textId="77777777" w:rsidR="005A58F0" w:rsidRPr="005A58F0" w:rsidRDefault="005A58F0" w:rsidP="0060799E">
            <w:pPr>
              <w:tabs>
                <w:tab w:val="left" w:pos="851"/>
              </w:tabs>
              <w:spacing w:line="240" w:lineRule="auto"/>
              <w:ind w:left="142" w:right="-108" w:firstLine="0"/>
              <w:rPr>
                <w:rFonts w:eastAsia="Times New Roman"/>
                <w:lang w:eastAsia="ru-RU"/>
              </w:rPr>
            </w:pPr>
            <w:r w:rsidRPr="005A58F0">
              <w:rPr>
                <w:rFonts w:eastAsia="Times New Roman"/>
                <w:lang w:eastAsia="ru-RU"/>
              </w:rPr>
              <w:t>120</w:t>
            </w:r>
          </w:p>
        </w:tc>
      </w:tr>
      <w:tr w:rsidR="005A58F0" w:rsidRPr="005A58F0" w14:paraId="2B52FCD4" w14:textId="77777777" w:rsidTr="00393163">
        <w:tc>
          <w:tcPr>
            <w:tcW w:w="3431" w:type="dxa"/>
          </w:tcPr>
          <w:p w14:paraId="1F326418" w14:textId="77777777" w:rsidR="005A58F0" w:rsidRPr="005A58F0" w:rsidRDefault="005A58F0" w:rsidP="0060799E">
            <w:pPr>
              <w:tabs>
                <w:tab w:val="left" w:pos="851"/>
              </w:tabs>
              <w:spacing w:line="240" w:lineRule="auto"/>
              <w:ind w:left="142" w:right="-108" w:firstLine="0"/>
              <w:rPr>
                <w:rFonts w:eastAsia="Times New Roman"/>
                <w:lang w:eastAsia="ru-RU"/>
              </w:rPr>
            </w:pPr>
            <w:r w:rsidRPr="005A58F0">
              <w:rPr>
                <w:rFonts w:eastAsia="Times New Roman"/>
                <w:lang w:eastAsia="ru-RU"/>
              </w:rPr>
              <w:t>5 лет</w:t>
            </w:r>
          </w:p>
        </w:tc>
        <w:tc>
          <w:tcPr>
            <w:tcW w:w="6379" w:type="dxa"/>
          </w:tcPr>
          <w:p w14:paraId="6B36AB35" w14:textId="77777777" w:rsidR="005A58F0" w:rsidRPr="005A58F0" w:rsidRDefault="005A58F0" w:rsidP="0060799E">
            <w:pPr>
              <w:tabs>
                <w:tab w:val="left" w:pos="851"/>
              </w:tabs>
              <w:spacing w:line="240" w:lineRule="auto"/>
              <w:ind w:left="142" w:right="-108" w:firstLine="0"/>
              <w:rPr>
                <w:rFonts w:eastAsia="Times New Roman"/>
                <w:lang w:eastAsia="ru-RU"/>
              </w:rPr>
            </w:pPr>
            <w:r w:rsidRPr="005A58F0">
              <w:rPr>
                <w:rFonts w:eastAsia="Times New Roman"/>
                <w:lang w:eastAsia="ru-RU"/>
              </w:rPr>
              <w:t>130</w:t>
            </w:r>
          </w:p>
        </w:tc>
      </w:tr>
      <w:tr w:rsidR="005A58F0" w:rsidRPr="005A58F0" w14:paraId="2E434AA7" w14:textId="77777777" w:rsidTr="00393163">
        <w:tc>
          <w:tcPr>
            <w:tcW w:w="3431" w:type="dxa"/>
          </w:tcPr>
          <w:p w14:paraId="29BA0C23" w14:textId="77777777" w:rsidR="005A58F0" w:rsidRPr="005A58F0" w:rsidRDefault="005A58F0" w:rsidP="0060799E">
            <w:pPr>
              <w:tabs>
                <w:tab w:val="left" w:pos="851"/>
              </w:tabs>
              <w:spacing w:line="240" w:lineRule="auto"/>
              <w:ind w:left="142" w:right="-108" w:firstLine="0"/>
              <w:rPr>
                <w:rFonts w:eastAsia="Times New Roman"/>
                <w:lang w:eastAsia="ru-RU"/>
              </w:rPr>
            </w:pPr>
            <w:r w:rsidRPr="005A58F0">
              <w:rPr>
                <w:rFonts w:eastAsia="Times New Roman"/>
                <w:lang w:eastAsia="ru-RU"/>
              </w:rPr>
              <w:t>6 лет</w:t>
            </w:r>
          </w:p>
        </w:tc>
        <w:tc>
          <w:tcPr>
            <w:tcW w:w="6379" w:type="dxa"/>
          </w:tcPr>
          <w:p w14:paraId="61705A41" w14:textId="77777777" w:rsidR="005A58F0" w:rsidRPr="005A58F0" w:rsidRDefault="005A58F0" w:rsidP="0060799E">
            <w:pPr>
              <w:tabs>
                <w:tab w:val="left" w:pos="851"/>
              </w:tabs>
              <w:spacing w:line="240" w:lineRule="auto"/>
              <w:ind w:left="142" w:right="-108" w:firstLine="0"/>
              <w:rPr>
                <w:rFonts w:eastAsia="Times New Roman"/>
                <w:lang w:eastAsia="ru-RU"/>
              </w:rPr>
            </w:pPr>
            <w:r w:rsidRPr="005A58F0">
              <w:rPr>
                <w:rFonts w:eastAsia="Times New Roman"/>
                <w:lang w:eastAsia="ru-RU"/>
              </w:rPr>
              <w:t>140</w:t>
            </w:r>
          </w:p>
        </w:tc>
      </w:tr>
      <w:tr w:rsidR="005A58F0" w:rsidRPr="005A58F0" w14:paraId="7E414E1B" w14:textId="77777777" w:rsidTr="00393163">
        <w:tc>
          <w:tcPr>
            <w:tcW w:w="3431" w:type="dxa"/>
          </w:tcPr>
          <w:p w14:paraId="6693B6BE" w14:textId="77777777" w:rsidR="005A58F0" w:rsidRPr="005A58F0" w:rsidRDefault="005A58F0" w:rsidP="0060799E">
            <w:pPr>
              <w:tabs>
                <w:tab w:val="left" w:pos="851"/>
              </w:tabs>
              <w:spacing w:line="240" w:lineRule="auto"/>
              <w:ind w:left="142" w:right="-108" w:firstLine="0"/>
              <w:rPr>
                <w:rFonts w:eastAsia="Times New Roman"/>
                <w:lang w:eastAsia="ru-RU"/>
              </w:rPr>
            </w:pPr>
            <w:r w:rsidRPr="005A58F0">
              <w:rPr>
                <w:rFonts w:eastAsia="Times New Roman"/>
                <w:lang w:eastAsia="ru-RU"/>
              </w:rPr>
              <w:t>7 лет</w:t>
            </w:r>
          </w:p>
        </w:tc>
        <w:tc>
          <w:tcPr>
            <w:tcW w:w="6379" w:type="dxa"/>
          </w:tcPr>
          <w:p w14:paraId="4BD67B34" w14:textId="77777777" w:rsidR="005A58F0" w:rsidRPr="005A58F0" w:rsidRDefault="005A58F0" w:rsidP="0060799E">
            <w:pPr>
              <w:tabs>
                <w:tab w:val="left" w:pos="851"/>
              </w:tabs>
              <w:spacing w:line="240" w:lineRule="auto"/>
              <w:ind w:left="142" w:right="-108" w:firstLine="0"/>
              <w:rPr>
                <w:rFonts w:eastAsia="Times New Roman"/>
                <w:lang w:eastAsia="ru-RU"/>
              </w:rPr>
            </w:pPr>
            <w:r w:rsidRPr="005A58F0">
              <w:rPr>
                <w:rFonts w:eastAsia="Times New Roman"/>
                <w:lang w:eastAsia="ru-RU"/>
              </w:rPr>
              <w:t>150</w:t>
            </w:r>
          </w:p>
        </w:tc>
      </w:tr>
      <w:tr w:rsidR="005A58F0" w:rsidRPr="005A58F0" w14:paraId="26A656EB" w14:textId="77777777" w:rsidTr="00393163">
        <w:tc>
          <w:tcPr>
            <w:tcW w:w="3431" w:type="dxa"/>
          </w:tcPr>
          <w:p w14:paraId="2A5E684E" w14:textId="77777777" w:rsidR="005A58F0" w:rsidRPr="005A58F0" w:rsidRDefault="005A58F0" w:rsidP="0060799E">
            <w:pPr>
              <w:tabs>
                <w:tab w:val="left" w:pos="851"/>
              </w:tabs>
              <w:spacing w:line="240" w:lineRule="auto"/>
              <w:ind w:left="142" w:right="-108" w:firstLine="0"/>
              <w:rPr>
                <w:rFonts w:eastAsia="Times New Roman"/>
                <w:lang w:eastAsia="ru-RU"/>
              </w:rPr>
            </w:pPr>
            <w:r w:rsidRPr="005A58F0">
              <w:rPr>
                <w:rFonts w:eastAsia="Times New Roman"/>
                <w:lang w:eastAsia="ru-RU"/>
              </w:rPr>
              <w:t>8 лет</w:t>
            </w:r>
          </w:p>
        </w:tc>
        <w:tc>
          <w:tcPr>
            <w:tcW w:w="6379" w:type="dxa"/>
          </w:tcPr>
          <w:p w14:paraId="02D453FA" w14:textId="77777777" w:rsidR="005A58F0" w:rsidRPr="005A58F0" w:rsidRDefault="005A58F0" w:rsidP="0060799E">
            <w:pPr>
              <w:tabs>
                <w:tab w:val="left" w:pos="851"/>
              </w:tabs>
              <w:spacing w:line="240" w:lineRule="auto"/>
              <w:ind w:left="142" w:right="-108" w:firstLine="0"/>
              <w:rPr>
                <w:rFonts w:eastAsia="Times New Roman"/>
                <w:lang w:eastAsia="ru-RU"/>
              </w:rPr>
            </w:pPr>
            <w:r w:rsidRPr="005A58F0">
              <w:rPr>
                <w:rFonts w:eastAsia="Times New Roman"/>
                <w:lang w:eastAsia="ru-RU"/>
              </w:rPr>
              <w:t>Без ограничений</w:t>
            </w:r>
          </w:p>
        </w:tc>
      </w:tr>
    </w:tbl>
    <w:p w14:paraId="518E00CC" w14:textId="77777777" w:rsidR="005F0E89" w:rsidRPr="005F0E89" w:rsidRDefault="005F0E89" w:rsidP="00393163">
      <w:pPr>
        <w:pStyle w:val="afe"/>
        <w:ind w:firstLine="851"/>
        <w:rPr>
          <w:rFonts w:ascii="Times New Roman" w:hAnsi="Times New Roman"/>
          <w:sz w:val="28"/>
          <w:szCs w:val="28"/>
        </w:rPr>
      </w:pPr>
    </w:p>
    <w:p w14:paraId="030158E6" w14:textId="7FACEB4D" w:rsidR="00E1012A" w:rsidRPr="0060799E" w:rsidRDefault="009E53F1" w:rsidP="0060799E">
      <w:pPr>
        <w:widowControl w:val="0"/>
        <w:tabs>
          <w:tab w:val="left" w:pos="709"/>
        </w:tabs>
        <w:spacing w:before="1"/>
        <w:ind w:right="113"/>
        <w:contextualSpacing/>
        <w:rPr>
          <w:sz w:val="28"/>
          <w:szCs w:val="28"/>
          <w:lang w:eastAsia="ru-RU"/>
        </w:rPr>
      </w:pPr>
      <w:r w:rsidRPr="007647F9">
        <w:rPr>
          <w:sz w:val="28"/>
          <w:szCs w:val="28"/>
          <w:lang w:eastAsia="ru-RU"/>
        </w:rPr>
        <w:t>2.</w:t>
      </w:r>
      <w:r w:rsidR="005F0E89" w:rsidRPr="007647F9">
        <w:rPr>
          <w:sz w:val="28"/>
          <w:szCs w:val="28"/>
          <w:lang w:eastAsia="ru-RU"/>
        </w:rPr>
        <w:t>4.</w:t>
      </w:r>
      <w:r w:rsidR="005F0E89" w:rsidRPr="007647F9">
        <w:rPr>
          <w:sz w:val="28"/>
          <w:szCs w:val="28"/>
          <w:lang w:eastAsia="ru-RU"/>
        </w:rPr>
        <w:tab/>
      </w:r>
      <w:r w:rsidR="000A36FA">
        <w:rPr>
          <w:sz w:val="28"/>
          <w:szCs w:val="28"/>
          <w:lang w:eastAsia="ru-RU"/>
        </w:rPr>
        <w:t> </w:t>
      </w:r>
      <w:r w:rsidR="005F0E89" w:rsidRPr="007647F9">
        <w:rPr>
          <w:sz w:val="28"/>
          <w:szCs w:val="28"/>
          <w:lang w:eastAsia="ru-RU"/>
        </w:rPr>
        <w:t xml:space="preserve">Минимальный возраст спортсмена для допуска к соревнованиям в </w:t>
      </w:r>
      <w:r w:rsidR="00444ED4" w:rsidRPr="007647F9">
        <w:rPr>
          <w:sz w:val="28"/>
          <w:szCs w:val="28"/>
          <w:lang w:eastAsia="ru-RU"/>
        </w:rPr>
        <w:t xml:space="preserve">конкуре </w:t>
      </w:r>
      <w:r w:rsidR="005F0E89" w:rsidRPr="007647F9">
        <w:rPr>
          <w:sz w:val="28"/>
          <w:szCs w:val="28"/>
          <w:lang w:eastAsia="ru-RU"/>
        </w:rPr>
        <w:t>в</w:t>
      </w:r>
      <w:r w:rsidR="005F0E89" w:rsidRPr="005F0E89">
        <w:rPr>
          <w:sz w:val="28"/>
          <w:szCs w:val="28"/>
          <w:lang w:eastAsia="ru-RU"/>
        </w:rPr>
        <w:t xml:space="preserve"> зависимости от высоты препятствий должен соответствовать требованиям, указанным в таблице </w:t>
      </w:r>
      <w:r w:rsidR="009834BE">
        <w:rPr>
          <w:sz w:val="28"/>
          <w:szCs w:val="28"/>
          <w:lang w:eastAsia="ru-RU"/>
        </w:rPr>
        <w:t>№</w:t>
      </w:r>
      <w:r w:rsidR="00444ED4">
        <w:rPr>
          <w:sz w:val="28"/>
          <w:szCs w:val="28"/>
          <w:lang w:eastAsia="ru-RU"/>
        </w:rPr>
        <w:t xml:space="preserve"> </w:t>
      </w:r>
      <w:r w:rsidR="009834BE">
        <w:rPr>
          <w:sz w:val="28"/>
          <w:szCs w:val="28"/>
          <w:lang w:eastAsia="ru-RU"/>
        </w:rPr>
        <w:t>19</w:t>
      </w:r>
      <w:r w:rsidR="005F0E89" w:rsidRPr="005F0E89">
        <w:rPr>
          <w:sz w:val="28"/>
          <w:szCs w:val="28"/>
          <w:lang w:eastAsia="ru-RU"/>
        </w:rPr>
        <w:t>.</w:t>
      </w:r>
    </w:p>
    <w:p w14:paraId="286CC52F" w14:textId="684BB215" w:rsidR="009834BE" w:rsidRDefault="00E1012A" w:rsidP="009834BE">
      <w:pPr>
        <w:pStyle w:val="afe"/>
        <w:ind w:firstLine="851"/>
        <w:jc w:val="right"/>
        <w:rPr>
          <w:rFonts w:ascii="Times New Roman" w:hAnsi="Times New Roman"/>
          <w:sz w:val="28"/>
          <w:szCs w:val="28"/>
        </w:rPr>
      </w:pPr>
      <w:r w:rsidRPr="00E1012A">
        <w:rPr>
          <w:rFonts w:ascii="Times New Roman" w:hAnsi="Times New Roman"/>
          <w:sz w:val="28"/>
          <w:szCs w:val="28"/>
        </w:rPr>
        <w:t xml:space="preserve">Таблица </w:t>
      </w:r>
      <w:r w:rsidR="009834BE">
        <w:rPr>
          <w:rFonts w:ascii="Times New Roman" w:hAnsi="Times New Roman"/>
          <w:sz w:val="28"/>
          <w:szCs w:val="28"/>
        </w:rPr>
        <w:t>№</w:t>
      </w:r>
      <w:r w:rsidR="00444ED4">
        <w:rPr>
          <w:rFonts w:ascii="Times New Roman" w:hAnsi="Times New Roman"/>
          <w:sz w:val="28"/>
          <w:szCs w:val="28"/>
        </w:rPr>
        <w:t xml:space="preserve"> </w:t>
      </w:r>
      <w:r w:rsidR="009834BE">
        <w:rPr>
          <w:rFonts w:ascii="Times New Roman" w:hAnsi="Times New Roman"/>
          <w:sz w:val="28"/>
          <w:szCs w:val="28"/>
        </w:rPr>
        <w:t>19</w:t>
      </w:r>
      <w:r w:rsidRPr="00E1012A">
        <w:rPr>
          <w:rFonts w:ascii="Times New Roman" w:hAnsi="Times New Roman"/>
          <w:sz w:val="28"/>
          <w:szCs w:val="28"/>
        </w:rPr>
        <w:t xml:space="preserve"> </w:t>
      </w:r>
    </w:p>
    <w:p w14:paraId="171AC754" w14:textId="2808CDC2" w:rsidR="00E1012A" w:rsidRDefault="00E1012A" w:rsidP="0060799E">
      <w:pPr>
        <w:pStyle w:val="afe"/>
        <w:ind w:firstLine="0"/>
        <w:jc w:val="center"/>
        <w:rPr>
          <w:rFonts w:ascii="Times New Roman" w:hAnsi="Times New Roman"/>
          <w:sz w:val="28"/>
          <w:szCs w:val="28"/>
        </w:rPr>
      </w:pPr>
      <w:r w:rsidRPr="00E1012A">
        <w:rPr>
          <w:rFonts w:ascii="Times New Roman" w:hAnsi="Times New Roman"/>
          <w:sz w:val="28"/>
          <w:szCs w:val="28"/>
        </w:rPr>
        <w:t xml:space="preserve">Минимальный возраст спортсмена для допуска к </w:t>
      </w:r>
      <w:r w:rsidRPr="007647F9">
        <w:rPr>
          <w:rFonts w:ascii="Times New Roman" w:hAnsi="Times New Roman"/>
          <w:sz w:val="28"/>
          <w:szCs w:val="28"/>
        </w:rPr>
        <w:t>соревнованиям в</w:t>
      </w:r>
      <w:r w:rsidR="00444ED4" w:rsidRPr="007647F9">
        <w:rPr>
          <w:rFonts w:ascii="Times New Roman" w:hAnsi="Times New Roman"/>
          <w:sz w:val="28"/>
          <w:szCs w:val="28"/>
        </w:rPr>
        <w:t xml:space="preserve"> конкуре</w:t>
      </w:r>
      <w:r w:rsidRPr="007647F9">
        <w:rPr>
          <w:rFonts w:ascii="Times New Roman" w:hAnsi="Times New Roman"/>
          <w:sz w:val="28"/>
          <w:szCs w:val="28"/>
        </w:rPr>
        <w:t xml:space="preserve"> </w:t>
      </w:r>
    </w:p>
    <w:p w14:paraId="74CA62EA" w14:textId="77777777" w:rsidR="009547D3" w:rsidRPr="005F0E89" w:rsidRDefault="009547D3" w:rsidP="009834BE">
      <w:pPr>
        <w:pStyle w:val="afe"/>
        <w:jc w:val="center"/>
        <w:rPr>
          <w:rFonts w:ascii="Times New Roman" w:hAnsi="Times New Roman"/>
          <w:sz w:val="28"/>
          <w:szCs w:val="28"/>
        </w:rPr>
      </w:pPr>
    </w:p>
    <w:tbl>
      <w:tblPr>
        <w:tblW w:w="9668" w:type="dxa"/>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3431"/>
        <w:gridCol w:w="6237"/>
      </w:tblGrid>
      <w:tr w:rsidR="00E1012A" w:rsidRPr="00E1012A" w14:paraId="12D87F33" w14:textId="77777777" w:rsidTr="003E301C">
        <w:tc>
          <w:tcPr>
            <w:tcW w:w="3431" w:type="dxa"/>
            <w:shd w:val="clear" w:color="auto" w:fill="F2F2F2"/>
          </w:tcPr>
          <w:p w14:paraId="18315C8D" w14:textId="77777777" w:rsidR="00E1012A" w:rsidRPr="003E301C" w:rsidRDefault="00E1012A" w:rsidP="0060799E">
            <w:pPr>
              <w:tabs>
                <w:tab w:val="left" w:pos="851"/>
              </w:tabs>
              <w:spacing w:line="240" w:lineRule="auto"/>
              <w:ind w:left="142" w:right="-109" w:firstLine="0"/>
              <w:jc w:val="center"/>
              <w:rPr>
                <w:rFonts w:eastAsia="Times New Roman"/>
                <w:lang w:eastAsia="ru-RU"/>
              </w:rPr>
            </w:pPr>
            <w:r w:rsidRPr="003E301C">
              <w:rPr>
                <w:rFonts w:eastAsia="Times New Roman"/>
                <w:lang w:eastAsia="ru-RU"/>
              </w:rPr>
              <w:t>Минимальный возраст спортсмена</w:t>
            </w:r>
          </w:p>
        </w:tc>
        <w:tc>
          <w:tcPr>
            <w:tcW w:w="6237" w:type="dxa"/>
            <w:shd w:val="clear" w:color="auto" w:fill="F2F2F2"/>
          </w:tcPr>
          <w:p w14:paraId="38B8566E" w14:textId="77777777" w:rsidR="00E1012A" w:rsidRPr="003E301C" w:rsidRDefault="00E1012A" w:rsidP="0060799E">
            <w:pPr>
              <w:tabs>
                <w:tab w:val="left" w:pos="851"/>
              </w:tabs>
              <w:spacing w:line="240" w:lineRule="auto"/>
              <w:ind w:left="142" w:right="-109" w:firstLine="0"/>
              <w:jc w:val="center"/>
              <w:rPr>
                <w:rFonts w:eastAsia="Times New Roman"/>
                <w:lang w:eastAsia="ru-RU"/>
              </w:rPr>
            </w:pPr>
            <w:r w:rsidRPr="003E301C">
              <w:rPr>
                <w:rFonts w:eastAsia="Times New Roman"/>
                <w:lang w:eastAsia="ru-RU"/>
              </w:rPr>
              <w:t>Максимальная высота препятствий 1 гита маршрута, см</w:t>
            </w:r>
          </w:p>
        </w:tc>
      </w:tr>
      <w:tr w:rsidR="00E1012A" w:rsidRPr="00E1012A" w14:paraId="4ADD1ED8" w14:textId="77777777" w:rsidTr="003E301C">
        <w:tc>
          <w:tcPr>
            <w:tcW w:w="3431" w:type="dxa"/>
          </w:tcPr>
          <w:p w14:paraId="169474B6" w14:textId="77777777" w:rsidR="00E1012A" w:rsidRPr="00E1012A" w:rsidRDefault="00E1012A" w:rsidP="0060799E">
            <w:pPr>
              <w:tabs>
                <w:tab w:val="left" w:pos="851"/>
              </w:tabs>
              <w:spacing w:line="240" w:lineRule="auto"/>
              <w:ind w:left="142" w:right="-109" w:firstLine="0"/>
              <w:rPr>
                <w:rFonts w:eastAsia="Times New Roman"/>
                <w:lang w:eastAsia="ru-RU"/>
              </w:rPr>
            </w:pPr>
            <w:r w:rsidRPr="00E1012A">
              <w:rPr>
                <w:rFonts w:eastAsia="Times New Roman"/>
                <w:lang w:eastAsia="ru-RU"/>
              </w:rPr>
              <w:t>9 лет</w:t>
            </w:r>
          </w:p>
        </w:tc>
        <w:tc>
          <w:tcPr>
            <w:tcW w:w="6237" w:type="dxa"/>
          </w:tcPr>
          <w:p w14:paraId="584E31E6" w14:textId="77777777" w:rsidR="00E1012A" w:rsidRPr="00E1012A" w:rsidRDefault="00E1012A" w:rsidP="0060799E">
            <w:pPr>
              <w:tabs>
                <w:tab w:val="left" w:pos="851"/>
              </w:tabs>
              <w:spacing w:line="240" w:lineRule="auto"/>
              <w:ind w:firstLine="0"/>
              <w:jc w:val="center"/>
              <w:rPr>
                <w:rFonts w:eastAsia="Times New Roman"/>
                <w:sz w:val="24"/>
                <w:szCs w:val="24"/>
                <w:lang w:eastAsia="ru-RU"/>
              </w:rPr>
            </w:pPr>
            <w:r w:rsidRPr="00E1012A">
              <w:rPr>
                <w:rFonts w:eastAsia="Times New Roman"/>
                <w:lang w:eastAsia="ru-RU"/>
              </w:rPr>
              <w:t>110</w:t>
            </w:r>
          </w:p>
        </w:tc>
      </w:tr>
      <w:tr w:rsidR="00E1012A" w:rsidRPr="00E1012A" w14:paraId="69469CCA" w14:textId="77777777" w:rsidTr="003E301C">
        <w:tc>
          <w:tcPr>
            <w:tcW w:w="3431" w:type="dxa"/>
          </w:tcPr>
          <w:p w14:paraId="1FF51997" w14:textId="77777777" w:rsidR="00E1012A" w:rsidRPr="00E1012A" w:rsidRDefault="00E1012A" w:rsidP="0060799E">
            <w:pPr>
              <w:tabs>
                <w:tab w:val="left" w:pos="851"/>
              </w:tabs>
              <w:spacing w:line="240" w:lineRule="auto"/>
              <w:ind w:left="142" w:right="-109" w:firstLine="0"/>
              <w:rPr>
                <w:rFonts w:eastAsia="Times New Roman"/>
                <w:lang w:eastAsia="ru-RU"/>
              </w:rPr>
            </w:pPr>
            <w:r w:rsidRPr="00E1012A">
              <w:rPr>
                <w:rFonts w:eastAsia="Times New Roman"/>
                <w:lang w:eastAsia="ru-RU"/>
              </w:rPr>
              <w:t>10 лет</w:t>
            </w:r>
          </w:p>
        </w:tc>
        <w:tc>
          <w:tcPr>
            <w:tcW w:w="6237" w:type="dxa"/>
          </w:tcPr>
          <w:p w14:paraId="18E37685" w14:textId="77777777" w:rsidR="00E1012A" w:rsidRPr="00E1012A" w:rsidRDefault="00E1012A" w:rsidP="0060799E">
            <w:pPr>
              <w:tabs>
                <w:tab w:val="left" w:pos="851"/>
              </w:tabs>
              <w:spacing w:line="240" w:lineRule="auto"/>
              <w:ind w:firstLine="0"/>
              <w:jc w:val="center"/>
              <w:rPr>
                <w:rFonts w:eastAsia="Times New Roman"/>
                <w:sz w:val="24"/>
                <w:szCs w:val="24"/>
                <w:lang w:eastAsia="ru-RU"/>
              </w:rPr>
            </w:pPr>
            <w:r w:rsidRPr="00E1012A">
              <w:rPr>
                <w:rFonts w:eastAsia="Times New Roman"/>
                <w:lang w:eastAsia="ru-RU"/>
              </w:rPr>
              <w:t>120</w:t>
            </w:r>
          </w:p>
        </w:tc>
      </w:tr>
      <w:tr w:rsidR="00E1012A" w:rsidRPr="00E1012A" w14:paraId="4D129109" w14:textId="77777777" w:rsidTr="003E301C">
        <w:tc>
          <w:tcPr>
            <w:tcW w:w="3431" w:type="dxa"/>
          </w:tcPr>
          <w:p w14:paraId="54F9CE5E" w14:textId="77777777" w:rsidR="00E1012A" w:rsidRPr="00E1012A" w:rsidRDefault="00E1012A" w:rsidP="0060799E">
            <w:pPr>
              <w:tabs>
                <w:tab w:val="left" w:pos="851"/>
              </w:tabs>
              <w:spacing w:line="240" w:lineRule="auto"/>
              <w:ind w:left="142" w:right="-109" w:firstLine="0"/>
              <w:rPr>
                <w:rFonts w:eastAsia="Times New Roman"/>
                <w:lang w:eastAsia="ru-RU"/>
              </w:rPr>
            </w:pPr>
            <w:r w:rsidRPr="00E1012A">
              <w:rPr>
                <w:rFonts w:eastAsia="Times New Roman"/>
                <w:lang w:eastAsia="ru-RU"/>
              </w:rPr>
              <w:t>11 лет</w:t>
            </w:r>
          </w:p>
        </w:tc>
        <w:tc>
          <w:tcPr>
            <w:tcW w:w="6237" w:type="dxa"/>
          </w:tcPr>
          <w:p w14:paraId="0E6ED5F3" w14:textId="77777777" w:rsidR="00E1012A" w:rsidRPr="00E1012A" w:rsidRDefault="00E1012A" w:rsidP="0060799E">
            <w:pPr>
              <w:tabs>
                <w:tab w:val="left" w:pos="851"/>
              </w:tabs>
              <w:spacing w:line="240" w:lineRule="auto"/>
              <w:ind w:firstLine="0"/>
              <w:jc w:val="center"/>
              <w:rPr>
                <w:rFonts w:eastAsia="Times New Roman"/>
                <w:sz w:val="24"/>
                <w:szCs w:val="24"/>
                <w:lang w:eastAsia="ru-RU"/>
              </w:rPr>
            </w:pPr>
            <w:r w:rsidRPr="00E1012A">
              <w:rPr>
                <w:rFonts w:eastAsia="Times New Roman"/>
                <w:lang w:eastAsia="ru-RU"/>
              </w:rPr>
              <w:t>120</w:t>
            </w:r>
          </w:p>
        </w:tc>
      </w:tr>
      <w:tr w:rsidR="00E1012A" w:rsidRPr="00E1012A" w14:paraId="745FEED8" w14:textId="77777777" w:rsidTr="003E301C">
        <w:tc>
          <w:tcPr>
            <w:tcW w:w="3431" w:type="dxa"/>
          </w:tcPr>
          <w:p w14:paraId="5C52E43A" w14:textId="77777777" w:rsidR="00E1012A" w:rsidRPr="00E1012A" w:rsidRDefault="00E1012A" w:rsidP="0060799E">
            <w:pPr>
              <w:tabs>
                <w:tab w:val="left" w:pos="851"/>
              </w:tabs>
              <w:spacing w:line="240" w:lineRule="auto"/>
              <w:ind w:left="142" w:right="-109" w:firstLine="0"/>
              <w:rPr>
                <w:rFonts w:eastAsia="Times New Roman"/>
                <w:lang w:eastAsia="ru-RU"/>
              </w:rPr>
            </w:pPr>
            <w:r w:rsidRPr="00E1012A">
              <w:rPr>
                <w:rFonts w:eastAsia="Times New Roman"/>
                <w:lang w:eastAsia="ru-RU"/>
              </w:rPr>
              <w:t>12 лет</w:t>
            </w:r>
          </w:p>
        </w:tc>
        <w:tc>
          <w:tcPr>
            <w:tcW w:w="6237" w:type="dxa"/>
          </w:tcPr>
          <w:p w14:paraId="730A7CBA" w14:textId="77777777" w:rsidR="00E1012A" w:rsidRPr="00E1012A" w:rsidRDefault="00E1012A" w:rsidP="0060799E">
            <w:pPr>
              <w:tabs>
                <w:tab w:val="left" w:pos="851"/>
              </w:tabs>
              <w:spacing w:line="240" w:lineRule="auto"/>
              <w:ind w:firstLine="0"/>
              <w:jc w:val="center"/>
              <w:rPr>
                <w:rFonts w:eastAsia="Times New Roman"/>
                <w:sz w:val="24"/>
                <w:szCs w:val="24"/>
                <w:lang w:eastAsia="ru-RU"/>
              </w:rPr>
            </w:pPr>
            <w:r w:rsidRPr="00E1012A">
              <w:rPr>
                <w:rFonts w:eastAsia="Times New Roman"/>
                <w:sz w:val="24"/>
                <w:szCs w:val="24"/>
                <w:lang w:eastAsia="ru-RU"/>
              </w:rPr>
              <w:t>130</w:t>
            </w:r>
          </w:p>
        </w:tc>
      </w:tr>
      <w:tr w:rsidR="00E1012A" w:rsidRPr="00E1012A" w14:paraId="2FAD3EA7" w14:textId="77777777" w:rsidTr="003E301C">
        <w:tc>
          <w:tcPr>
            <w:tcW w:w="3431" w:type="dxa"/>
          </w:tcPr>
          <w:p w14:paraId="1F5AB74D" w14:textId="77777777" w:rsidR="00E1012A" w:rsidRPr="00E1012A" w:rsidRDefault="00E1012A" w:rsidP="0060799E">
            <w:pPr>
              <w:tabs>
                <w:tab w:val="left" w:pos="851"/>
              </w:tabs>
              <w:spacing w:line="240" w:lineRule="auto"/>
              <w:ind w:left="142" w:right="-109" w:firstLine="0"/>
              <w:rPr>
                <w:rFonts w:eastAsia="Times New Roman"/>
                <w:lang w:eastAsia="ru-RU"/>
              </w:rPr>
            </w:pPr>
            <w:r w:rsidRPr="00E1012A">
              <w:rPr>
                <w:rFonts w:eastAsia="Times New Roman"/>
                <w:lang w:eastAsia="ru-RU"/>
              </w:rPr>
              <w:t>13 лет</w:t>
            </w:r>
          </w:p>
        </w:tc>
        <w:tc>
          <w:tcPr>
            <w:tcW w:w="6237" w:type="dxa"/>
          </w:tcPr>
          <w:p w14:paraId="7636CEED" w14:textId="77777777" w:rsidR="00E1012A" w:rsidRPr="00E1012A" w:rsidRDefault="00E1012A" w:rsidP="0060799E">
            <w:pPr>
              <w:tabs>
                <w:tab w:val="left" w:pos="851"/>
              </w:tabs>
              <w:spacing w:line="240" w:lineRule="auto"/>
              <w:ind w:firstLine="0"/>
              <w:jc w:val="center"/>
              <w:rPr>
                <w:rFonts w:eastAsia="Times New Roman"/>
                <w:sz w:val="24"/>
                <w:szCs w:val="24"/>
                <w:lang w:eastAsia="ru-RU"/>
              </w:rPr>
            </w:pPr>
            <w:r w:rsidRPr="00E1012A">
              <w:rPr>
                <w:rFonts w:eastAsia="Times New Roman"/>
                <w:sz w:val="24"/>
                <w:szCs w:val="24"/>
                <w:lang w:eastAsia="ru-RU"/>
              </w:rPr>
              <w:t>135</w:t>
            </w:r>
          </w:p>
        </w:tc>
      </w:tr>
      <w:tr w:rsidR="00E1012A" w:rsidRPr="00E1012A" w14:paraId="58206010" w14:textId="77777777" w:rsidTr="003E301C">
        <w:tc>
          <w:tcPr>
            <w:tcW w:w="3431" w:type="dxa"/>
          </w:tcPr>
          <w:p w14:paraId="24495D85" w14:textId="77777777" w:rsidR="00E1012A" w:rsidRPr="00E1012A" w:rsidRDefault="00E1012A" w:rsidP="0060799E">
            <w:pPr>
              <w:tabs>
                <w:tab w:val="left" w:pos="851"/>
              </w:tabs>
              <w:spacing w:line="240" w:lineRule="auto"/>
              <w:ind w:left="142" w:right="-109" w:firstLine="0"/>
              <w:rPr>
                <w:rFonts w:eastAsia="Times New Roman"/>
                <w:lang w:eastAsia="ru-RU"/>
              </w:rPr>
            </w:pPr>
            <w:r w:rsidRPr="00E1012A">
              <w:rPr>
                <w:rFonts w:eastAsia="Times New Roman"/>
                <w:lang w:eastAsia="ru-RU"/>
              </w:rPr>
              <w:t>14 лет</w:t>
            </w:r>
          </w:p>
        </w:tc>
        <w:tc>
          <w:tcPr>
            <w:tcW w:w="6237" w:type="dxa"/>
          </w:tcPr>
          <w:p w14:paraId="2D956A6B" w14:textId="77777777" w:rsidR="00E1012A" w:rsidRPr="00E1012A" w:rsidRDefault="00E1012A" w:rsidP="0060799E">
            <w:pPr>
              <w:tabs>
                <w:tab w:val="left" w:pos="851"/>
              </w:tabs>
              <w:spacing w:line="240" w:lineRule="auto"/>
              <w:ind w:firstLine="0"/>
              <w:jc w:val="center"/>
              <w:rPr>
                <w:rFonts w:eastAsia="Times New Roman"/>
                <w:sz w:val="24"/>
                <w:szCs w:val="24"/>
                <w:lang w:eastAsia="ru-RU"/>
              </w:rPr>
            </w:pPr>
            <w:r w:rsidRPr="00E1012A">
              <w:rPr>
                <w:rFonts w:eastAsia="Times New Roman"/>
                <w:sz w:val="24"/>
                <w:szCs w:val="24"/>
                <w:lang w:eastAsia="ru-RU"/>
              </w:rPr>
              <w:t>140</w:t>
            </w:r>
          </w:p>
        </w:tc>
      </w:tr>
      <w:tr w:rsidR="00E1012A" w:rsidRPr="00E1012A" w14:paraId="1B03F6A9" w14:textId="77777777" w:rsidTr="003E301C">
        <w:tc>
          <w:tcPr>
            <w:tcW w:w="3431" w:type="dxa"/>
          </w:tcPr>
          <w:p w14:paraId="6D1233CE" w14:textId="77777777" w:rsidR="00E1012A" w:rsidRPr="00E1012A" w:rsidRDefault="00E1012A" w:rsidP="0060799E">
            <w:pPr>
              <w:tabs>
                <w:tab w:val="left" w:pos="851"/>
              </w:tabs>
              <w:spacing w:line="240" w:lineRule="auto"/>
              <w:ind w:left="142" w:right="-109" w:firstLine="0"/>
              <w:rPr>
                <w:rFonts w:eastAsia="Times New Roman"/>
                <w:lang w:eastAsia="ru-RU"/>
              </w:rPr>
            </w:pPr>
            <w:r w:rsidRPr="00E1012A">
              <w:rPr>
                <w:rFonts w:eastAsia="Times New Roman"/>
                <w:lang w:eastAsia="ru-RU"/>
              </w:rPr>
              <w:t>15 лет</w:t>
            </w:r>
          </w:p>
        </w:tc>
        <w:tc>
          <w:tcPr>
            <w:tcW w:w="6237" w:type="dxa"/>
          </w:tcPr>
          <w:p w14:paraId="6E5A588C" w14:textId="77777777" w:rsidR="00E1012A" w:rsidRPr="00E1012A" w:rsidRDefault="00E1012A" w:rsidP="0060799E">
            <w:pPr>
              <w:tabs>
                <w:tab w:val="left" w:pos="851"/>
              </w:tabs>
              <w:spacing w:line="240" w:lineRule="auto"/>
              <w:ind w:firstLine="0"/>
              <w:jc w:val="center"/>
              <w:rPr>
                <w:rFonts w:eastAsia="Times New Roman"/>
                <w:sz w:val="24"/>
                <w:szCs w:val="24"/>
                <w:lang w:eastAsia="ru-RU"/>
              </w:rPr>
            </w:pPr>
            <w:r w:rsidRPr="00E1012A">
              <w:rPr>
                <w:rFonts w:eastAsia="Times New Roman"/>
                <w:sz w:val="24"/>
                <w:szCs w:val="24"/>
                <w:lang w:eastAsia="ru-RU"/>
              </w:rPr>
              <w:t>145</w:t>
            </w:r>
          </w:p>
        </w:tc>
      </w:tr>
      <w:tr w:rsidR="00E1012A" w:rsidRPr="00E1012A" w14:paraId="15EAEE8B" w14:textId="77777777" w:rsidTr="003E301C">
        <w:tc>
          <w:tcPr>
            <w:tcW w:w="3431" w:type="dxa"/>
          </w:tcPr>
          <w:p w14:paraId="021A785B" w14:textId="77777777" w:rsidR="00E1012A" w:rsidRPr="00E1012A" w:rsidRDefault="00E1012A" w:rsidP="0060799E">
            <w:pPr>
              <w:tabs>
                <w:tab w:val="left" w:pos="851"/>
              </w:tabs>
              <w:spacing w:line="240" w:lineRule="auto"/>
              <w:ind w:left="142" w:right="-109" w:firstLine="0"/>
              <w:rPr>
                <w:rFonts w:eastAsia="Times New Roman"/>
                <w:lang w:eastAsia="ru-RU"/>
              </w:rPr>
            </w:pPr>
            <w:r w:rsidRPr="00E1012A">
              <w:rPr>
                <w:rFonts w:eastAsia="Times New Roman"/>
                <w:lang w:eastAsia="ru-RU"/>
              </w:rPr>
              <w:t>16 лет</w:t>
            </w:r>
          </w:p>
        </w:tc>
        <w:tc>
          <w:tcPr>
            <w:tcW w:w="6237" w:type="dxa"/>
          </w:tcPr>
          <w:p w14:paraId="4C87EF0F" w14:textId="77777777" w:rsidR="00E1012A" w:rsidRPr="00E1012A" w:rsidRDefault="00E1012A" w:rsidP="0060799E">
            <w:pPr>
              <w:tabs>
                <w:tab w:val="left" w:pos="851"/>
              </w:tabs>
              <w:spacing w:line="240" w:lineRule="auto"/>
              <w:ind w:firstLine="0"/>
              <w:jc w:val="center"/>
              <w:rPr>
                <w:rFonts w:eastAsia="Times New Roman"/>
                <w:sz w:val="24"/>
                <w:szCs w:val="24"/>
                <w:lang w:eastAsia="ru-RU"/>
              </w:rPr>
            </w:pPr>
            <w:r w:rsidRPr="00E1012A">
              <w:rPr>
                <w:rFonts w:eastAsia="Times New Roman"/>
                <w:sz w:val="24"/>
                <w:szCs w:val="24"/>
                <w:lang w:eastAsia="ru-RU"/>
              </w:rPr>
              <w:t>155</w:t>
            </w:r>
          </w:p>
        </w:tc>
      </w:tr>
      <w:tr w:rsidR="00E1012A" w:rsidRPr="00E1012A" w14:paraId="26BE0BB7" w14:textId="77777777" w:rsidTr="003E301C">
        <w:tc>
          <w:tcPr>
            <w:tcW w:w="3431" w:type="dxa"/>
          </w:tcPr>
          <w:p w14:paraId="70CDF7AD" w14:textId="77777777" w:rsidR="00E1012A" w:rsidRPr="00E1012A" w:rsidRDefault="00E1012A" w:rsidP="0060799E">
            <w:pPr>
              <w:tabs>
                <w:tab w:val="left" w:pos="851"/>
              </w:tabs>
              <w:spacing w:line="240" w:lineRule="auto"/>
              <w:ind w:left="142" w:right="-109" w:firstLine="0"/>
              <w:rPr>
                <w:rFonts w:eastAsia="Times New Roman"/>
                <w:lang w:eastAsia="ru-RU"/>
              </w:rPr>
            </w:pPr>
            <w:r w:rsidRPr="00E1012A">
              <w:rPr>
                <w:rFonts w:eastAsia="Times New Roman"/>
                <w:lang w:eastAsia="ru-RU"/>
              </w:rPr>
              <w:t>17 лет</w:t>
            </w:r>
          </w:p>
        </w:tc>
        <w:tc>
          <w:tcPr>
            <w:tcW w:w="6237" w:type="dxa"/>
          </w:tcPr>
          <w:p w14:paraId="28A395FE" w14:textId="77777777" w:rsidR="00E1012A" w:rsidRPr="00E1012A" w:rsidRDefault="00E1012A" w:rsidP="0060799E">
            <w:pPr>
              <w:tabs>
                <w:tab w:val="left" w:pos="851"/>
              </w:tabs>
              <w:spacing w:line="240" w:lineRule="auto"/>
              <w:ind w:firstLine="0"/>
              <w:jc w:val="center"/>
              <w:rPr>
                <w:rFonts w:eastAsia="Times New Roman"/>
                <w:sz w:val="24"/>
                <w:szCs w:val="24"/>
                <w:lang w:eastAsia="ru-RU"/>
              </w:rPr>
            </w:pPr>
            <w:r w:rsidRPr="00E1012A">
              <w:rPr>
                <w:rFonts w:eastAsia="Times New Roman"/>
                <w:sz w:val="24"/>
                <w:szCs w:val="24"/>
                <w:lang w:eastAsia="ru-RU"/>
              </w:rPr>
              <w:t>155</w:t>
            </w:r>
          </w:p>
        </w:tc>
      </w:tr>
      <w:tr w:rsidR="00E1012A" w:rsidRPr="00E1012A" w14:paraId="2FDB9CCA" w14:textId="77777777" w:rsidTr="003E301C">
        <w:tc>
          <w:tcPr>
            <w:tcW w:w="3431" w:type="dxa"/>
          </w:tcPr>
          <w:p w14:paraId="63D4282C" w14:textId="77777777" w:rsidR="00E1012A" w:rsidRPr="00E1012A" w:rsidRDefault="00E1012A" w:rsidP="0060799E">
            <w:pPr>
              <w:tabs>
                <w:tab w:val="left" w:pos="851"/>
              </w:tabs>
              <w:spacing w:line="240" w:lineRule="auto"/>
              <w:ind w:left="142" w:right="-109" w:firstLine="0"/>
              <w:rPr>
                <w:rFonts w:eastAsia="Times New Roman"/>
                <w:lang w:eastAsia="ru-RU"/>
              </w:rPr>
            </w:pPr>
            <w:r w:rsidRPr="00E1012A">
              <w:rPr>
                <w:rFonts w:eastAsia="Times New Roman"/>
                <w:lang w:eastAsia="ru-RU"/>
              </w:rPr>
              <w:t>18 лет</w:t>
            </w:r>
          </w:p>
        </w:tc>
        <w:tc>
          <w:tcPr>
            <w:tcW w:w="6237" w:type="dxa"/>
          </w:tcPr>
          <w:p w14:paraId="5D15FEC4" w14:textId="77777777" w:rsidR="00E1012A" w:rsidRPr="00E1012A" w:rsidRDefault="00E1012A" w:rsidP="0060799E">
            <w:pPr>
              <w:tabs>
                <w:tab w:val="left" w:pos="851"/>
              </w:tabs>
              <w:spacing w:line="240" w:lineRule="auto"/>
              <w:ind w:firstLine="0"/>
              <w:jc w:val="center"/>
              <w:rPr>
                <w:rFonts w:eastAsia="Times New Roman"/>
                <w:sz w:val="24"/>
                <w:szCs w:val="24"/>
                <w:lang w:eastAsia="ru-RU"/>
              </w:rPr>
            </w:pPr>
            <w:r w:rsidRPr="00E1012A">
              <w:rPr>
                <w:rFonts w:eastAsia="Times New Roman"/>
                <w:sz w:val="24"/>
                <w:szCs w:val="24"/>
                <w:lang w:eastAsia="ru-RU"/>
              </w:rPr>
              <w:t>Без ограничений</w:t>
            </w:r>
          </w:p>
        </w:tc>
      </w:tr>
    </w:tbl>
    <w:p w14:paraId="4A207D68" w14:textId="77777777" w:rsidR="005F0E89" w:rsidRPr="00E1012A" w:rsidRDefault="005F0E89" w:rsidP="00393163">
      <w:pPr>
        <w:pStyle w:val="afe"/>
        <w:ind w:firstLine="851"/>
        <w:rPr>
          <w:rFonts w:ascii="Times New Roman" w:hAnsi="Times New Roman"/>
          <w:sz w:val="28"/>
          <w:szCs w:val="28"/>
        </w:rPr>
      </w:pPr>
    </w:p>
    <w:p w14:paraId="44D217A2" w14:textId="549216F5" w:rsidR="005F0E89" w:rsidRPr="005F0E89" w:rsidRDefault="009E53F1" w:rsidP="00524C40">
      <w:pPr>
        <w:widowControl w:val="0"/>
        <w:tabs>
          <w:tab w:val="left" w:pos="709"/>
        </w:tabs>
        <w:spacing w:before="1"/>
        <w:ind w:right="113"/>
        <w:contextualSpacing/>
        <w:rPr>
          <w:sz w:val="28"/>
          <w:szCs w:val="28"/>
          <w:lang w:eastAsia="ru-RU"/>
        </w:rPr>
      </w:pPr>
      <w:r>
        <w:rPr>
          <w:sz w:val="28"/>
          <w:szCs w:val="28"/>
          <w:lang w:eastAsia="ru-RU"/>
        </w:rPr>
        <w:t>2.</w:t>
      </w:r>
      <w:r w:rsidR="000A36FA">
        <w:rPr>
          <w:sz w:val="28"/>
          <w:szCs w:val="28"/>
          <w:lang w:eastAsia="ru-RU"/>
        </w:rPr>
        <w:t>5. </w:t>
      </w:r>
      <w:r w:rsidR="005F0E89" w:rsidRPr="005F0E89">
        <w:rPr>
          <w:sz w:val="28"/>
          <w:szCs w:val="28"/>
          <w:lang w:eastAsia="ru-RU"/>
        </w:rPr>
        <w:t xml:space="preserve">К участию в муниципальных и </w:t>
      </w:r>
      <w:r w:rsidR="005F0E89" w:rsidRPr="00444ED4">
        <w:rPr>
          <w:sz w:val="28"/>
          <w:szCs w:val="28"/>
          <w:lang w:eastAsia="ru-RU"/>
        </w:rPr>
        <w:t>спортивных соревнованиях</w:t>
      </w:r>
      <w:r w:rsidR="005F0E89" w:rsidRPr="005F0E89">
        <w:rPr>
          <w:sz w:val="28"/>
          <w:szCs w:val="28"/>
          <w:lang w:eastAsia="ru-RU"/>
        </w:rPr>
        <w:t xml:space="preserve"> </w:t>
      </w:r>
      <w:r w:rsidR="00A865B8" w:rsidRPr="00A865B8">
        <w:rPr>
          <w:sz w:val="28"/>
          <w:szCs w:val="28"/>
          <w:lang w:eastAsia="ru-RU"/>
        </w:rPr>
        <w:t xml:space="preserve">статуса субъекта Российской Федерации </w:t>
      </w:r>
      <w:r w:rsidR="005F0E89" w:rsidRPr="005F0E89">
        <w:rPr>
          <w:sz w:val="28"/>
          <w:szCs w:val="28"/>
          <w:lang w:eastAsia="ru-RU"/>
        </w:rPr>
        <w:t xml:space="preserve">среди мужчин и женщин, за исключением чемпионата и </w:t>
      </w:r>
      <w:r w:rsidR="00D16A66">
        <w:rPr>
          <w:sz w:val="28"/>
          <w:szCs w:val="28"/>
          <w:lang w:eastAsia="ru-RU"/>
        </w:rPr>
        <w:t>к</w:t>
      </w:r>
      <w:r w:rsidR="005F0E89" w:rsidRPr="005F0E89">
        <w:rPr>
          <w:sz w:val="28"/>
          <w:szCs w:val="28"/>
          <w:lang w:eastAsia="ru-RU"/>
        </w:rPr>
        <w:t xml:space="preserve">убка субъекта Российской Федерации, а также к участию в физкультурных мероприятиях любого статуса могут быть допущены спортсмены с 10 лет с условием </w:t>
      </w:r>
      <w:r w:rsidR="005F0E89" w:rsidRPr="0075046E">
        <w:rPr>
          <w:sz w:val="28"/>
          <w:szCs w:val="28"/>
          <w:lang w:eastAsia="ru-RU"/>
        </w:rPr>
        <w:t xml:space="preserve">соблюдения </w:t>
      </w:r>
      <w:r w:rsidR="0075046E" w:rsidRPr="0075046E">
        <w:rPr>
          <w:sz w:val="28"/>
          <w:szCs w:val="28"/>
          <w:lang w:eastAsia="ru-RU"/>
        </w:rPr>
        <w:t>подпункта</w:t>
      </w:r>
      <w:r w:rsidR="005F0E89" w:rsidRPr="0075046E">
        <w:rPr>
          <w:sz w:val="28"/>
          <w:szCs w:val="28"/>
          <w:lang w:eastAsia="ru-RU"/>
        </w:rPr>
        <w:t xml:space="preserve"> </w:t>
      </w:r>
      <w:r w:rsidR="003E301C" w:rsidRPr="0075046E">
        <w:rPr>
          <w:sz w:val="28"/>
          <w:szCs w:val="28"/>
          <w:lang w:eastAsia="ru-RU"/>
        </w:rPr>
        <w:t>2.</w:t>
      </w:r>
      <w:r w:rsidR="005F0E89" w:rsidRPr="0075046E">
        <w:rPr>
          <w:sz w:val="28"/>
          <w:szCs w:val="28"/>
          <w:lang w:eastAsia="ru-RU"/>
        </w:rPr>
        <w:t xml:space="preserve">4 </w:t>
      </w:r>
      <w:r w:rsidR="0075046E" w:rsidRPr="0075046E">
        <w:rPr>
          <w:sz w:val="28"/>
          <w:szCs w:val="28"/>
          <w:lang w:eastAsia="ru-RU"/>
        </w:rPr>
        <w:t xml:space="preserve">пункта </w:t>
      </w:r>
      <w:r w:rsidR="003E301C" w:rsidRPr="0075046E">
        <w:rPr>
          <w:sz w:val="28"/>
          <w:szCs w:val="28"/>
          <w:lang w:eastAsia="ru-RU"/>
        </w:rPr>
        <w:t>2</w:t>
      </w:r>
      <w:r w:rsidR="005F0E89" w:rsidRPr="003E301C">
        <w:rPr>
          <w:sz w:val="28"/>
          <w:szCs w:val="28"/>
          <w:lang w:eastAsia="ru-RU"/>
        </w:rPr>
        <w:t xml:space="preserve"> </w:t>
      </w:r>
      <w:r w:rsidR="003E301C" w:rsidRPr="003E301C">
        <w:rPr>
          <w:sz w:val="28"/>
          <w:szCs w:val="28"/>
          <w:lang w:eastAsia="ru-RU"/>
        </w:rPr>
        <w:t xml:space="preserve">настоящих </w:t>
      </w:r>
      <w:r w:rsidR="00602FF3" w:rsidRPr="003E301C">
        <w:rPr>
          <w:sz w:val="28"/>
          <w:szCs w:val="28"/>
          <w:lang w:eastAsia="ru-RU"/>
        </w:rPr>
        <w:t>Спортивных п</w:t>
      </w:r>
      <w:r w:rsidR="005F0E89" w:rsidRPr="003E301C">
        <w:rPr>
          <w:sz w:val="28"/>
          <w:szCs w:val="28"/>
          <w:lang w:eastAsia="ru-RU"/>
        </w:rPr>
        <w:t>равил.</w:t>
      </w:r>
    </w:p>
    <w:p w14:paraId="4AE16FC7" w14:textId="05F23E71" w:rsidR="005F0E89" w:rsidRPr="005F0E89" w:rsidRDefault="009E53F1" w:rsidP="00524C40">
      <w:pPr>
        <w:widowControl w:val="0"/>
        <w:tabs>
          <w:tab w:val="left" w:pos="709"/>
        </w:tabs>
        <w:spacing w:before="1"/>
        <w:ind w:right="113"/>
        <w:contextualSpacing/>
        <w:rPr>
          <w:sz w:val="28"/>
          <w:szCs w:val="28"/>
          <w:lang w:eastAsia="ru-RU"/>
        </w:rPr>
      </w:pPr>
      <w:r>
        <w:rPr>
          <w:sz w:val="28"/>
          <w:szCs w:val="28"/>
          <w:lang w:eastAsia="ru-RU"/>
        </w:rPr>
        <w:t>2.</w:t>
      </w:r>
      <w:r w:rsidR="000A36FA">
        <w:rPr>
          <w:sz w:val="28"/>
          <w:szCs w:val="28"/>
          <w:lang w:eastAsia="ru-RU"/>
        </w:rPr>
        <w:t>6. </w:t>
      </w:r>
      <w:r w:rsidR="005F0E89" w:rsidRPr="005F0E89">
        <w:rPr>
          <w:sz w:val="28"/>
          <w:szCs w:val="28"/>
          <w:lang w:eastAsia="ru-RU"/>
        </w:rPr>
        <w:t xml:space="preserve">Только спортсмены 18 лет и старше могут принимать участие в маршрутах </w:t>
      </w:r>
      <w:r w:rsidR="005F0E89" w:rsidRPr="00E3463A">
        <w:rPr>
          <w:sz w:val="28"/>
          <w:szCs w:val="28"/>
          <w:lang w:eastAsia="ru-RU"/>
        </w:rPr>
        <w:t xml:space="preserve">«На силу и </w:t>
      </w:r>
      <w:r w:rsidR="005F0E89" w:rsidRPr="0075046E">
        <w:rPr>
          <w:sz w:val="28"/>
          <w:szCs w:val="28"/>
          <w:lang w:eastAsia="ru-RU"/>
        </w:rPr>
        <w:t>ловкость» (</w:t>
      </w:r>
      <w:r w:rsidR="0075046E" w:rsidRPr="0075046E">
        <w:rPr>
          <w:sz w:val="28"/>
          <w:szCs w:val="28"/>
          <w:lang w:eastAsia="ru-RU"/>
        </w:rPr>
        <w:t>п</w:t>
      </w:r>
      <w:r w:rsidR="0075046E">
        <w:rPr>
          <w:sz w:val="28"/>
          <w:szCs w:val="28"/>
          <w:lang w:eastAsia="ru-RU"/>
        </w:rPr>
        <w:t>ункт</w:t>
      </w:r>
      <w:r w:rsidR="0075046E" w:rsidRPr="0075046E">
        <w:rPr>
          <w:sz w:val="28"/>
          <w:szCs w:val="28"/>
          <w:lang w:eastAsia="ru-RU"/>
        </w:rPr>
        <w:t xml:space="preserve"> </w:t>
      </w:r>
      <w:r w:rsidR="005F0E89" w:rsidRPr="0075046E">
        <w:rPr>
          <w:sz w:val="28"/>
          <w:szCs w:val="28"/>
          <w:lang w:eastAsia="ru-RU"/>
        </w:rPr>
        <w:t>25</w:t>
      </w:r>
      <w:r w:rsidR="003E301C" w:rsidRPr="0075046E">
        <w:rPr>
          <w:sz w:val="28"/>
          <w:szCs w:val="28"/>
          <w:lang w:eastAsia="ru-RU"/>
        </w:rPr>
        <w:t xml:space="preserve"> настоящих</w:t>
      </w:r>
      <w:r w:rsidR="003E301C" w:rsidRPr="003E301C">
        <w:rPr>
          <w:sz w:val="28"/>
          <w:szCs w:val="28"/>
          <w:lang w:eastAsia="ru-RU"/>
        </w:rPr>
        <w:t xml:space="preserve"> Спортивных правил</w:t>
      </w:r>
      <w:r w:rsidR="005F0E89" w:rsidRPr="00E3463A">
        <w:rPr>
          <w:sz w:val="28"/>
          <w:szCs w:val="28"/>
          <w:lang w:eastAsia="ru-RU"/>
        </w:rPr>
        <w:t>) и «Дерби» (</w:t>
      </w:r>
      <w:r w:rsidR="00E3463A" w:rsidRPr="00E3463A">
        <w:rPr>
          <w:sz w:val="28"/>
          <w:szCs w:val="28"/>
          <w:lang w:eastAsia="ru-RU"/>
        </w:rPr>
        <w:t>п</w:t>
      </w:r>
      <w:r w:rsidR="0075046E">
        <w:rPr>
          <w:sz w:val="28"/>
          <w:szCs w:val="28"/>
          <w:lang w:eastAsia="ru-RU"/>
        </w:rPr>
        <w:t xml:space="preserve">ункт </w:t>
      </w:r>
      <w:r w:rsidR="005F0E89" w:rsidRPr="00E3463A">
        <w:rPr>
          <w:sz w:val="28"/>
          <w:szCs w:val="28"/>
          <w:lang w:eastAsia="ru-RU"/>
        </w:rPr>
        <w:t>3</w:t>
      </w:r>
      <w:r w:rsidR="009547D3">
        <w:rPr>
          <w:sz w:val="28"/>
          <w:szCs w:val="28"/>
          <w:lang w:eastAsia="ru-RU"/>
        </w:rPr>
        <w:t>8</w:t>
      </w:r>
      <w:r w:rsidR="003E301C" w:rsidRPr="003E301C">
        <w:rPr>
          <w:sz w:val="28"/>
          <w:szCs w:val="28"/>
          <w:lang w:eastAsia="ru-RU"/>
        </w:rPr>
        <w:t xml:space="preserve"> настоящих Спортивных правил</w:t>
      </w:r>
      <w:r w:rsidR="005F0E89" w:rsidRPr="00E3463A">
        <w:rPr>
          <w:sz w:val="28"/>
          <w:szCs w:val="28"/>
          <w:lang w:eastAsia="ru-RU"/>
        </w:rPr>
        <w:t>).</w:t>
      </w:r>
    </w:p>
    <w:p w14:paraId="458A128A" w14:textId="1FF7F412" w:rsidR="005F0E89" w:rsidRPr="005F0E89" w:rsidRDefault="009E53F1" w:rsidP="00524C40">
      <w:pPr>
        <w:widowControl w:val="0"/>
        <w:tabs>
          <w:tab w:val="left" w:pos="709"/>
        </w:tabs>
        <w:spacing w:before="1"/>
        <w:ind w:right="113"/>
        <w:contextualSpacing/>
        <w:rPr>
          <w:sz w:val="28"/>
          <w:szCs w:val="28"/>
          <w:lang w:eastAsia="ru-RU"/>
        </w:rPr>
      </w:pPr>
      <w:r>
        <w:rPr>
          <w:sz w:val="28"/>
          <w:szCs w:val="28"/>
          <w:lang w:eastAsia="ru-RU"/>
        </w:rPr>
        <w:t>2.</w:t>
      </w:r>
      <w:r w:rsidR="000A36FA">
        <w:rPr>
          <w:sz w:val="28"/>
          <w:szCs w:val="28"/>
          <w:lang w:eastAsia="ru-RU"/>
        </w:rPr>
        <w:t>7. </w:t>
      </w:r>
      <w:r w:rsidR="005F0E89" w:rsidRPr="005F0E89">
        <w:rPr>
          <w:sz w:val="28"/>
          <w:szCs w:val="28"/>
          <w:lang w:eastAsia="ru-RU"/>
        </w:rPr>
        <w:t xml:space="preserve">Дополнительные требования к возрастным </w:t>
      </w:r>
      <w:r w:rsidR="005F0E89" w:rsidRPr="001C2B21">
        <w:rPr>
          <w:sz w:val="28"/>
          <w:szCs w:val="28"/>
          <w:lang w:eastAsia="ru-RU"/>
        </w:rPr>
        <w:t xml:space="preserve">группам </w:t>
      </w:r>
      <w:r w:rsidR="006D582E" w:rsidRPr="001C2B21">
        <w:rPr>
          <w:sz w:val="28"/>
          <w:szCs w:val="28"/>
          <w:lang w:eastAsia="ru-RU"/>
        </w:rPr>
        <w:t>спортсменов</w:t>
      </w:r>
      <w:r w:rsidR="006D582E">
        <w:rPr>
          <w:sz w:val="28"/>
          <w:szCs w:val="28"/>
          <w:lang w:eastAsia="ru-RU"/>
        </w:rPr>
        <w:t xml:space="preserve"> </w:t>
      </w:r>
      <w:r w:rsidR="005F0E89" w:rsidRPr="005F0E89">
        <w:rPr>
          <w:sz w:val="28"/>
          <w:szCs w:val="28"/>
          <w:lang w:eastAsia="ru-RU"/>
        </w:rPr>
        <w:t xml:space="preserve">и возрастам лошадей для отдельных маршрутов, не противоречащие настоящим </w:t>
      </w:r>
      <w:r w:rsidR="00602FF3">
        <w:rPr>
          <w:sz w:val="28"/>
          <w:szCs w:val="28"/>
          <w:lang w:eastAsia="ru-RU"/>
        </w:rPr>
        <w:t>Спортивным п</w:t>
      </w:r>
      <w:r w:rsidR="005F0E89" w:rsidRPr="005F0E89">
        <w:rPr>
          <w:sz w:val="28"/>
          <w:szCs w:val="28"/>
          <w:lang w:eastAsia="ru-RU"/>
        </w:rPr>
        <w:t xml:space="preserve">равилам, могут быть установлены Организатором, что должно быть четко указано в </w:t>
      </w:r>
      <w:r w:rsidR="009547D3">
        <w:rPr>
          <w:sz w:val="28"/>
          <w:szCs w:val="28"/>
          <w:lang w:eastAsia="ru-RU"/>
        </w:rPr>
        <w:t xml:space="preserve">Положении и/или </w:t>
      </w:r>
      <w:r w:rsidR="005F0E89" w:rsidRPr="005F0E89">
        <w:rPr>
          <w:sz w:val="28"/>
          <w:szCs w:val="28"/>
          <w:lang w:eastAsia="ru-RU"/>
        </w:rPr>
        <w:t xml:space="preserve">Регламенте соревнований. </w:t>
      </w:r>
    </w:p>
    <w:p w14:paraId="5CF60B87" w14:textId="70340F40" w:rsidR="005F0E89" w:rsidRPr="005F0E89" w:rsidRDefault="009E53F1" w:rsidP="00524C40">
      <w:pPr>
        <w:widowControl w:val="0"/>
        <w:tabs>
          <w:tab w:val="left" w:pos="709"/>
        </w:tabs>
        <w:spacing w:before="1"/>
        <w:ind w:right="113"/>
        <w:contextualSpacing/>
        <w:rPr>
          <w:sz w:val="28"/>
          <w:szCs w:val="28"/>
          <w:lang w:eastAsia="ru-RU"/>
        </w:rPr>
      </w:pPr>
      <w:r>
        <w:rPr>
          <w:sz w:val="28"/>
          <w:szCs w:val="28"/>
          <w:lang w:eastAsia="ru-RU"/>
        </w:rPr>
        <w:t>2.</w:t>
      </w:r>
      <w:r w:rsidR="000A36FA">
        <w:rPr>
          <w:sz w:val="28"/>
          <w:szCs w:val="28"/>
          <w:lang w:eastAsia="ru-RU"/>
        </w:rPr>
        <w:t>8. </w:t>
      </w:r>
      <w:r w:rsidR="005F0E89" w:rsidRPr="005F0E89">
        <w:rPr>
          <w:sz w:val="28"/>
          <w:szCs w:val="28"/>
          <w:lang w:eastAsia="ru-RU"/>
        </w:rPr>
        <w:t xml:space="preserve">Ни при каких обстоятельствах спортсмен 9 – 15 лет не может принимать участия в соревнованиях на лошади или пони младше 6 лет. </w:t>
      </w:r>
    </w:p>
    <w:p w14:paraId="66251A40" w14:textId="00EFEC85" w:rsidR="005F0E89" w:rsidRPr="005F0E89" w:rsidRDefault="009E53F1" w:rsidP="00524C40">
      <w:pPr>
        <w:widowControl w:val="0"/>
        <w:tabs>
          <w:tab w:val="left" w:pos="709"/>
        </w:tabs>
        <w:spacing w:before="1"/>
        <w:ind w:right="113"/>
        <w:contextualSpacing/>
        <w:rPr>
          <w:sz w:val="28"/>
          <w:szCs w:val="28"/>
          <w:lang w:eastAsia="ru-RU"/>
        </w:rPr>
      </w:pPr>
      <w:r>
        <w:rPr>
          <w:sz w:val="28"/>
          <w:szCs w:val="28"/>
          <w:lang w:eastAsia="ru-RU"/>
        </w:rPr>
        <w:t>2.</w:t>
      </w:r>
      <w:r w:rsidR="000A36FA">
        <w:rPr>
          <w:sz w:val="28"/>
          <w:szCs w:val="28"/>
          <w:lang w:eastAsia="ru-RU"/>
        </w:rPr>
        <w:t>9. </w:t>
      </w:r>
      <w:r w:rsidR="005F0E89" w:rsidRPr="005F0E89">
        <w:rPr>
          <w:sz w:val="28"/>
          <w:szCs w:val="28"/>
          <w:lang w:eastAsia="ru-RU"/>
        </w:rPr>
        <w:t xml:space="preserve">Каждая спортивная пара может участвовать в рамках одного соревнования (турнира) только в одной возрастной группе. </w:t>
      </w:r>
    </w:p>
    <w:p w14:paraId="386CEBC8" w14:textId="41FD8A19" w:rsidR="005F0E89" w:rsidRPr="005F0E89" w:rsidRDefault="009E53F1" w:rsidP="00524C40">
      <w:pPr>
        <w:widowControl w:val="0"/>
        <w:tabs>
          <w:tab w:val="left" w:pos="709"/>
        </w:tabs>
        <w:spacing w:before="1"/>
        <w:ind w:right="113"/>
        <w:contextualSpacing/>
        <w:rPr>
          <w:sz w:val="28"/>
          <w:szCs w:val="28"/>
          <w:lang w:eastAsia="ru-RU"/>
        </w:rPr>
      </w:pPr>
      <w:r>
        <w:rPr>
          <w:sz w:val="28"/>
          <w:szCs w:val="28"/>
          <w:lang w:eastAsia="ru-RU"/>
        </w:rPr>
        <w:t>2.</w:t>
      </w:r>
      <w:r w:rsidR="005F0E89" w:rsidRPr="005F0E89">
        <w:rPr>
          <w:sz w:val="28"/>
          <w:szCs w:val="28"/>
          <w:lang w:eastAsia="ru-RU"/>
        </w:rPr>
        <w:t>10.</w:t>
      </w:r>
      <w:r w:rsidR="000A36FA">
        <w:rPr>
          <w:sz w:val="28"/>
          <w:szCs w:val="28"/>
          <w:lang w:eastAsia="ru-RU"/>
        </w:rPr>
        <w:t> </w:t>
      </w:r>
      <w:r w:rsidR="005F0E89" w:rsidRPr="005F0E89">
        <w:rPr>
          <w:sz w:val="28"/>
          <w:szCs w:val="28"/>
          <w:lang w:eastAsia="ru-RU"/>
        </w:rPr>
        <w:t xml:space="preserve">В </w:t>
      </w:r>
      <w:r w:rsidR="009547D3">
        <w:rPr>
          <w:sz w:val="28"/>
          <w:szCs w:val="28"/>
          <w:lang w:eastAsia="ru-RU"/>
        </w:rPr>
        <w:t xml:space="preserve">Положении и/или </w:t>
      </w:r>
      <w:r w:rsidR="005F0E89" w:rsidRPr="005F0E89">
        <w:rPr>
          <w:sz w:val="28"/>
          <w:szCs w:val="28"/>
          <w:lang w:eastAsia="ru-RU"/>
        </w:rPr>
        <w:t>Регламенте соревнований должны быть четко прописаны возрастные условия допуска спортсменов и лошадей для каждого маршрута.</w:t>
      </w:r>
    </w:p>
    <w:p w14:paraId="459E2C07" w14:textId="5A5D8115" w:rsidR="005F0E89" w:rsidRPr="005F0E89" w:rsidRDefault="009E53F1" w:rsidP="00524C40">
      <w:pPr>
        <w:widowControl w:val="0"/>
        <w:tabs>
          <w:tab w:val="left" w:pos="709"/>
        </w:tabs>
        <w:spacing w:before="1"/>
        <w:ind w:right="113"/>
        <w:contextualSpacing/>
        <w:rPr>
          <w:sz w:val="28"/>
          <w:szCs w:val="28"/>
          <w:lang w:eastAsia="ru-RU"/>
        </w:rPr>
      </w:pPr>
      <w:r>
        <w:rPr>
          <w:sz w:val="28"/>
          <w:szCs w:val="28"/>
          <w:lang w:eastAsia="ru-RU"/>
        </w:rPr>
        <w:t>2.</w:t>
      </w:r>
      <w:r w:rsidR="000A36FA">
        <w:rPr>
          <w:sz w:val="28"/>
          <w:szCs w:val="28"/>
          <w:lang w:eastAsia="ru-RU"/>
        </w:rPr>
        <w:t>11. </w:t>
      </w:r>
      <w:r w:rsidR="005F0E89" w:rsidRPr="005F0E89">
        <w:rPr>
          <w:sz w:val="28"/>
          <w:szCs w:val="28"/>
          <w:lang w:eastAsia="ru-RU"/>
        </w:rPr>
        <w:t>Количество лошадей на одного спортсмена.</w:t>
      </w:r>
    </w:p>
    <w:p w14:paraId="600BD03F" w14:textId="0A24FCA2" w:rsidR="005F0E89" w:rsidRPr="005F0E89" w:rsidRDefault="009E53F1" w:rsidP="00524C40">
      <w:pPr>
        <w:widowControl w:val="0"/>
        <w:tabs>
          <w:tab w:val="left" w:pos="709"/>
        </w:tabs>
        <w:spacing w:before="1"/>
        <w:ind w:right="113"/>
        <w:contextualSpacing/>
        <w:rPr>
          <w:sz w:val="28"/>
          <w:szCs w:val="28"/>
          <w:lang w:eastAsia="ru-RU"/>
        </w:rPr>
      </w:pPr>
      <w:r>
        <w:rPr>
          <w:sz w:val="28"/>
          <w:szCs w:val="28"/>
          <w:lang w:eastAsia="ru-RU"/>
        </w:rPr>
        <w:t>2.</w:t>
      </w:r>
      <w:r w:rsidR="000A36FA">
        <w:rPr>
          <w:sz w:val="28"/>
          <w:szCs w:val="28"/>
          <w:lang w:eastAsia="ru-RU"/>
        </w:rPr>
        <w:t>11.1. </w:t>
      </w:r>
      <w:r w:rsidR="005F0E89" w:rsidRPr="005F0E89">
        <w:rPr>
          <w:sz w:val="28"/>
          <w:szCs w:val="28"/>
          <w:lang w:eastAsia="ru-RU"/>
        </w:rPr>
        <w:t>На официальных всероссийских спортивных соревнованиях допускается не более 3 лошадей на одного спортсмена в каждой возрастной группе и/или дисциплине, в соревнованиях Гран-При в каждой дисциплине и возрастной группе при количестве участников до 60 спортивных пар включительно – не более 2 лошадей, при количестве участников более 60 спортивных пар – не более 1 лошади на спортсмена.</w:t>
      </w:r>
    </w:p>
    <w:p w14:paraId="4040FA92" w14:textId="3C7824AC" w:rsidR="005F0E89" w:rsidRPr="005F0E89" w:rsidRDefault="009E53F1" w:rsidP="00524C40">
      <w:pPr>
        <w:widowControl w:val="0"/>
        <w:tabs>
          <w:tab w:val="left" w:pos="709"/>
        </w:tabs>
        <w:spacing w:before="1"/>
        <w:ind w:right="113"/>
        <w:contextualSpacing/>
        <w:rPr>
          <w:sz w:val="28"/>
          <w:szCs w:val="28"/>
          <w:lang w:eastAsia="ru-RU"/>
        </w:rPr>
      </w:pPr>
      <w:r>
        <w:rPr>
          <w:sz w:val="28"/>
          <w:szCs w:val="28"/>
          <w:lang w:eastAsia="ru-RU"/>
        </w:rPr>
        <w:t>2.</w:t>
      </w:r>
      <w:r w:rsidR="000A36FA">
        <w:rPr>
          <w:sz w:val="28"/>
          <w:szCs w:val="28"/>
          <w:lang w:eastAsia="ru-RU"/>
        </w:rPr>
        <w:t>11.2. </w:t>
      </w:r>
      <w:r w:rsidR="005F0E89" w:rsidRPr="005F0E89">
        <w:rPr>
          <w:sz w:val="28"/>
          <w:szCs w:val="28"/>
          <w:lang w:eastAsia="ru-RU"/>
        </w:rPr>
        <w:t xml:space="preserve">На иных соревнованиях ограничения по количеству лошадей на одного спортсмена остаются на усмотрение Оргкомитета. </w:t>
      </w:r>
    </w:p>
    <w:p w14:paraId="17D98C48" w14:textId="3CE66488" w:rsidR="005F0E89" w:rsidRPr="005F0E89" w:rsidRDefault="009E53F1" w:rsidP="00524C40">
      <w:pPr>
        <w:widowControl w:val="0"/>
        <w:tabs>
          <w:tab w:val="left" w:pos="709"/>
        </w:tabs>
        <w:spacing w:before="1"/>
        <w:ind w:right="113"/>
        <w:contextualSpacing/>
        <w:rPr>
          <w:sz w:val="28"/>
          <w:szCs w:val="28"/>
          <w:lang w:eastAsia="ru-RU"/>
        </w:rPr>
      </w:pPr>
      <w:r>
        <w:rPr>
          <w:sz w:val="28"/>
          <w:szCs w:val="28"/>
          <w:lang w:eastAsia="ru-RU"/>
        </w:rPr>
        <w:t>2.</w:t>
      </w:r>
      <w:r w:rsidR="000A36FA">
        <w:rPr>
          <w:sz w:val="28"/>
          <w:szCs w:val="28"/>
          <w:lang w:eastAsia="ru-RU"/>
        </w:rPr>
        <w:t>12. </w:t>
      </w:r>
      <w:r w:rsidR="005F0E89" w:rsidRPr="005F0E89">
        <w:rPr>
          <w:sz w:val="28"/>
          <w:szCs w:val="28"/>
          <w:lang w:eastAsia="ru-RU"/>
        </w:rPr>
        <w:t>Количество спортсменов на одну лошадь.</w:t>
      </w:r>
    </w:p>
    <w:p w14:paraId="0FE76673" w14:textId="6924BB3F" w:rsidR="005F0E89" w:rsidRPr="005F0E89" w:rsidRDefault="009E53F1" w:rsidP="00524C40">
      <w:pPr>
        <w:widowControl w:val="0"/>
        <w:tabs>
          <w:tab w:val="left" w:pos="709"/>
        </w:tabs>
        <w:spacing w:before="1"/>
        <w:ind w:right="113"/>
        <w:contextualSpacing/>
        <w:rPr>
          <w:sz w:val="28"/>
          <w:szCs w:val="28"/>
          <w:lang w:eastAsia="ru-RU"/>
        </w:rPr>
      </w:pPr>
      <w:r>
        <w:rPr>
          <w:sz w:val="28"/>
          <w:szCs w:val="28"/>
          <w:lang w:eastAsia="ru-RU"/>
        </w:rPr>
        <w:t>2.</w:t>
      </w:r>
      <w:r w:rsidR="000A36FA">
        <w:rPr>
          <w:sz w:val="28"/>
          <w:szCs w:val="28"/>
          <w:lang w:eastAsia="ru-RU"/>
        </w:rPr>
        <w:t>12.1. </w:t>
      </w:r>
      <w:r w:rsidR="005F0E89" w:rsidRPr="005F0E89">
        <w:rPr>
          <w:sz w:val="28"/>
          <w:szCs w:val="28"/>
          <w:lang w:eastAsia="ru-RU"/>
        </w:rPr>
        <w:t xml:space="preserve">Не допускается участие более чем одного спортсмена на лошадь в течение всего турнира на чемпионатах, Кубках и первенствах России, </w:t>
      </w:r>
      <w:r w:rsidR="00DB4C19">
        <w:rPr>
          <w:sz w:val="28"/>
          <w:szCs w:val="28"/>
          <w:lang w:eastAsia="ru-RU"/>
        </w:rPr>
        <w:t>С</w:t>
      </w:r>
      <w:r w:rsidR="005F0E89" w:rsidRPr="005F0E89">
        <w:rPr>
          <w:sz w:val="28"/>
          <w:szCs w:val="28"/>
          <w:lang w:eastAsia="ru-RU"/>
        </w:rPr>
        <w:t xml:space="preserve">партакиадах среди </w:t>
      </w:r>
      <w:r w:rsidR="005F0E89" w:rsidRPr="0075046E">
        <w:rPr>
          <w:sz w:val="28"/>
          <w:szCs w:val="28"/>
          <w:lang w:eastAsia="ru-RU"/>
        </w:rPr>
        <w:t xml:space="preserve">субъектов </w:t>
      </w:r>
      <w:r w:rsidR="0075046E" w:rsidRPr="0075046E">
        <w:rPr>
          <w:sz w:val="28"/>
          <w:szCs w:val="28"/>
          <w:lang w:eastAsia="ru-RU"/>
        </w:rPr>
        <w:t>Российской Федерации</w:t>
      </w:r>
      <w:r w:rsidR="005F0E89" w:rsidRPr="0075046E">
        <w:rPr>
          <w:sz w:val="28"/>
          <w:szCs w:val="28"/>
          <w:lang w:eastAsia="ru-RU"/>
        </w:rPr>
        <w:t>,</w:t>
      </w:r>
      <w:r w:rsidR="005F0E89" w:rsidRPr="005F0E89">
        <w:rPr>
          <w:sz w:val="28"/>
          <w:szCs w:val="28"/>
          <w:lang w:eastAsia="ru-RU"/>
        </w:rPr>
        <w:t xml:space="preserve"> всероссийских спортивных соревнованиях, чемпионатах и </w:t>
      </w:r>
      <w:r w:rsidR="00DB4C19">
        <w:rPr>
          <w:sz w:val="28"/>
          <w:szCs w:val="28"/>
          <w:lang w:eastAsia="ru-RU"/>
        </w:rPr>
        <w:t>п</w:t>
      </w:r>
      <w:r w:rsidR="005F0E89" w:rsidRPr="005F0E89">
        <w:rPr>
          <w:sz w:val="28"/>
          <w:szCs w:val="28"/>
          <w:lang w:eastAsia="ru-RU"/>
        </w:rPr>
        <w:t xml:space="preserve">ервенствах федеральных округов, а также на любых спортивных соревнованиях и физкультурных мероприятиях для лошадей 6 лет и старше при высоте препятствий первого гита 130 см и выше, и для лошадей 4-5 лет - независимо от высоты препятствий. Исключения могут быть сделаны для дисциплин конкур (высота в холке до 150 см), конкур (высота в холке до 150 см) – командные соревнования в соответствии </w:t>
      </w:r>
      <w:r w:rsidR="005F0E89" w:rsidRPr="00E3463A">
        <w:rPr>
          <w:sz w:val="28"/>
          <w:szCs w:val="28"/>
          <w:lang w:eastAsia="ru-RU"/>
        </w:rPr>
        <w:t xml:space="preserve">с </w:t>
      </w:r>
      <w:r w:rsidR="0075046E">
        <w:rPr>
          <w:sz w:val="28"/>
          <w:szCs w:val="28"/>
          <w:lang w:eastAsia="ru-RU"/>
        </w:rPr>
        <w:t>подпунктом</w:t>
      </w:r>
      <w:r w:rsidR="00DB4C19" w:rsidRPr="00E3463A">
        <w:rPr>
          <w:sz w:val="28"/>
          <w:szCs w:val="28"/>
          <w:lang w:eastAsia="ru-RU"/>
        </w:rPr>
        <w:t xml:space="preserve"> </w:t>
      </w:r>
      <w:r w:rsidR="00EB71EF" w:rsidRPr="00E3463A">
        <w:rPr>
          <w:sz w:val="28"/>
          <w:szCs w:val="28"/>
          <w:lang w:eastAsia="ru-RU"/>
        </w:rPr>
        <w:t>2.</w:t>
      </w:r>
      <w:r w:rsidR="005F0E89" w:rsidRPr="00E3463A">
        <w:rPr>
          <w:sz w:val="28"/>
          <w:szCs w:val="28"/>
          <w:lang w:eastAsia="ru-RU"/>
        </w:rPr>
        <w:t>16 настояще</w:t>
      </w:r>
      <w:r w:rsidR="00EB71EF" w:rsidRPr="00E3463A">
        <w:rPr>
          <w:sz w:val="28"/>
          <w:szCs w:val="28"/>
          <w:lang w:eastAsia="ru-RU"/>
        </w:rPr>
        <w:t>го</w:t>
      </w:r>
      <w:r w:rsidR="005F0E89" w:rsidRPr="00E3463A">
        <w:rPr>
          <w:sz w:val="28"/>
          <w:szCs w:val="28"/>
          <w:lang w:eastAsia="ru-RU"/>
        </w:rPr>
        <w:t xml:space="preserve"> </w:t>
      </w:r>
      <w:r w:rsidR="00EB71EF" w:rsidRPr="00E3463A">
        <w:rPr>
          <w:sz w:val="28"/>
          <w:szCs w:val="28"/>
          <w:lang w:eastAsia="ru-RU"/>
        </w:rPr>
        <w:t>пункта</w:t>
      </w:r>
      <w:r w:rsidR="005F0E89" w:rsidRPr="00E3463A">
        <w:rPr>
          <w:sz w:val="28"/>
          <w:szCs w:val="28"/>
          <w:lang w:eastAsia="ru-RU"/>
        </w:rPr>
        <w:t xml:space="preserve"> и Регламентом соревнований.</w:t>
      </w:r>
    </w:p>
    <w:p w14:paraId="3B51F769" w14:textId="764536A6" w:rsidR="005F0E89" w:rsidRPr="005F0E89" w:rsidRDefault="009E53F1" w:rsidP="00524C40">
      <w:pPr>
        <w:widowControl w:val="0"/>
        <w:tabs>
          <w:tab w:val="left" w:pos="709"/>
        </w:tabs>
        <w:spacing w:before="1"/>
        <w:ind w:right="113"/>
        <w:contextualSpacing/>
        <w:rPr>
          <w:sz w:val="28"/>
          <w:szCs w:val="28"/>
          <w:lang w:eastAsia="ru-RU"/>
        </w:rPr>
      </w:pPr>
      <w:r>
        <w:rPr>
          <w:sz w:val="28"/>
          <w:szCs w:val="28"/>
          <w:lang w:eastAsia="ru-RU"/>
        </w:rPr>
        <w:t>2.</w:t>
      </w:r>
      <w:r w:rsidR="000A36FA">
        <w:rPr>
          <w:sz w:val="28"/>
          <w:szCs w:val="28"/>
          <w:lang w:eastAsia="ru-RU"/>
        </w:rPr>
        <w:t>12.2. </w:t>
      </w:r>
      <w:r w:rsidR="005F0E89" w:rsidRPr="005F0E89">
        <w:rPr>
          <w:sz w:val="28"/>
          <w:szCs w:val="28"/>
          <w:lang w:eastAsia="ru-RU"/>
        </w:rPr>
        <w:t xml:space="preserve">На межрегиональных, </w:t>
      </w:r>
      <w:r w:rsidR="00A865B8">
        <w:rPr>
          <w:sz w:val="28"/>
          <w:szCs w:val="28"/>
          <w:lang w:eastAsia="ru-RU"/>
        </w:rPr>
        <w:t xml:space="preserve">соревнованиях </w:t>
      </w:r>
      <w:r w:rsidR="00A865B8" w:rsidRPr="00A865B8">
        <w:rPr>
          <w:sz w:val="28"/>
          <w:szCs w:val="28"/>
          <w:lang w:eastAsia="ru-RU"/>
        </w:rPr>
        <w:t>статуса субъекта Российской Федерации</w:t>
      </w:r>
      <w:r w:rsidR="00A865B8">
        <w:rPr>
          <w:sz w:val="28"/>
          <w:szCs w:val="28"/>
          <w:lang w:eastAsia="ru-RU"/>
        </w:rPr>
        <w:t xml:space="preserve">, </w:t>
      </w:r>
      <w:r w:rsidR="005F0E89" w:rsidRPr="005F0E89">
        <w:rPr>
          <w:sz w:val="28"/>
          <w:szCs w:val="28"/>
          <w:lang w:eastAsia="ru-RU"/>
        </w:rPr>
        <w:t>муниципальных спортивных соревнованиях и физкультурных мероприятиях для лошадей 6 лет и старше при высоте препятствий первого гита до 125 см включительно допускается участие двух спортсменов на одной лошади в течение всего турнира, при высоте препятствий первого гита до 110 см включительно – не более трех спортсменов на одной лошади, в том числе и в одном маршруте.</w:t>
      </w:r>
    </w:p>
    <w:p w14:paraId="528D425F" w14:textId="5338F6ED" w:rsidR="005F0E89" w:rsidRPr="005F0E89" w:rsidRDefault="009E53F1" w:rsidP="00524C40">
      <w:pPr>
        <w:widowControl w:val="0"/>
        <w:tabs>
          <w:tab w:val="left" w:pos="709"/>
        </w:tabs>
        <w:spacing w:before="1"/>
        <w:ind w:right="113"/>
        <w:contextualSpacing/>
        <w:rPr>
          <w:sz w:val="28"/>
          <w:szCs w:val="28"/>
          <w:lang w:eastAsia="ru-RU"/>
        </w:rPr>
      </w:pPr>
      <w:r>
        <w:rPr>
          <w:sz w:val="28"/>
          <w:szCs w:val="28"/>
          <w:lang w:eastAsia="ru-RU"/>
        </w:rPr>
        <w:t>2.</w:t>
      </w:r>
      <w:r w:rsidR="000A36FA">
        <w:rPr>
          <w:sz w:val="28"/>
          <w:szCs w:val="28"/>
          <w:lang w:eastAsia="ru-RU"/>
        </w:rPr>
        <w:t>13. </w:t>
      </w:r>
      <w:r w:rsidR="005F0E89" w:rsidRPr="005F0E89">
        <w:rPr>
          <w:sz w:val="28"/>
          <w:szCs w:val="28"/>
          <w:lang w:eastAsia="ru-RU"/>
        </w:rPr>
        <w:t>Количество стартов на одну лошадь.</w:t>
      </w:r>
    </w:p>
    <w:p w14:paraId="10381E71" w14:textId="191895AA" w:rsidR="005F0E89" w:rsidRPr="005F0E89" w:rsidRDefault="009E53F1" w:rsidP="00524C40">
      <w:pPr>
        <w:widowControl w:val="0"/>
        <w:tabs>
          <w:tab w:val="left" w:pos="709"/>
        </w:tabs>
        <w:spacing w:before="1"/>
        <w:ind w:right="113"/>
        <w:contextualSpacing/>
        <w:rPr>
          <w:sz w:val="28"/>
          <w:szCs w:val="28"/>
          <w:lang w:eastAsia="ru-RU"/>
        </w:rPr>
      </w:pPr>
      <w:r>
        <w:rPr>
          <w:sz w:val="28"/>
          <w:szCs w:val="28"/>
          <w:lang w:eastAsia="ru-RU"/>
        </w:rPr>
        <w:t>2.</w:t>
      </w:r>
      <w:r w:rsidR="000A36FA">
        <w:rPr>
          <w:sz w:val="28"/>
          <w:szCs w:val="28"/>
          <w:lang w:eastAsia="ru-RU"/>
        </w:rPr>
        <w:t>13.1. </w:t>
      </w:r>
      <w:r w:rsidR="005F0E89" w:rsidRPr="005F0E89">
        <w:rPr>
          <w:sz w:val="28"/>
          <w:szCs w:val="28"/>
          <w:lang w:eastAsia="ru-RU"/>
        </w:rPr>
        <w:t xml:space="preserve">Независимо от статуса соревнований для лошадей 6 лет и старше допускается, в зависимости от высоты препятствий: </w:t>
      </w:r>
    </w:p>
    <w:p w14:paraId="53F4860E" w14:textId="28DEBABD" w:rsidR="005F0E89" w:rsidRPr="005F0E89" w:rsidRDefault="009E53F1" w:rsidP="00524C40">
      <w:pPr>
        <w:widowControl w:val="0"/>
        <w:tabs>
          <w:tab w:val="left" w:pos="709"/>
        </w:tabs>
        <w:spacing w:before="1"/>
        <w:ind w:right="113"/>
        <w:contextualSpacing/>
        <w:rPr>
          <w:sz w:val="28"/>
          <w:szCs w:val="28"/>
          <w:lang w:eastAsia="ru-RU"/>
        </w:rPr>
      </w:pPr>
      <w:r>
        <w:rPr>
          <w:sz w:val="28"/>
          <w:szCs w:val="28"/>
          <w:lang w:eastAsia="ru-RU"/>
        </w:rPr>
        <w:t>2.</w:t>
      </w:r>
      <w:r w:rsidR="000A36FA">
        <w:rPr>
          <w:sz w:val="28"/>
          <w:szCs w:val="28"/>
          <w:lang w:eastAsia="ru-RU"/>
        </w:rPr>
        <w:t>13.1.1. </w:t>
      </w:r>
      <w:r w:rsidR="005F0E89" w:rsidRPr="005F0E89">
        <w:rPr>
          <w:sz w:val="28"/>
          <w:szCs w:val="28"/>
          <w:lang w:eastAsia="ru-RU"/>
        </w:rPr>
        <w:t>При высоте препятствий 115 см и выше – не более 2 маршрутов в день.</w:t>
      </w:r>
    </w:p>
    <w:p w14:paraId="66C798FB" w14:textId="5C79A39A" w:rsidR="005F0E89" w:rsidRPr="005F0E89" w:rsidRDefault="009E53F1" w:rsidP="00524C40">
      <w:pPr>
        <w:widowControl w:val="0"/>
        <w:tabs>
          <w:tab w:val="left" w:pos="709"/>
        </w:tabs>
        <w:spacing w:before="1"/>
        <w:ind w:right="113"/>
        <w:contextualSpacing/>
        <w:rPr>
          <w:sz w:val="28"/>
          <w:szCs w:val="28"/>
          <w:lang w:eastAsia="ru-RU"/>
        </w:rPr>
      </w:pPr>
      <w:r>
        <w:rPr>
          <w:sz w:val="28"/>
          <w:szCs w:val="28"/>
          <w:lang w:eastAsia="ru-RU"/>
        </w:rPr>
        <w:t>2.</w:t>
      </w:r>
      <w:r w:rsidR="000A36FA">
        <w:rPr>
          <w:sz w:val="28"/>
          <w:szCs w:val="28"/>
          <w:lang w:eastAsia="ru-RU"/>
        </w:rPr>
        <w:t>13.1.2. </w:t>
      </w:r>
      <w:r w:rsidR="005F0E89" w:rsidRPr="005F0E89">
        <w:rPr>
          <w:sz w:val="28"/>
          <w:szCs w:val="28"/>
          <w:lang w:eastAsia="ru-RU"/>
        </w:rPr>
        <w:t>При высоте препятствий до 110 см включительно – не более 3 маршрутов в день.</w:t>
      </w:r>
    </w:p>
    <w:p w14:paraId="1244C37B" w14:textId="525223C9" w:rsidR="005F0E89" w:rsidRPr="005F0E89" w:rsidRDefault="009E53F1" w:rsidP="00524C40">
      <w:pPr>
        <w:widowControl w:val="0"/>
        <w:tabs>
          <w:tab w:val="left" w:pos="709"/>
        </w:tabs>
        <w:spacing w:before="1"/>
        <w:ind w:right="113"/>
        <w:contextualSpacing/>
        <w:rPr>
          <w:sz w:val="28"/>
          <w:szCs w:val="28"/>
          <w:lang w:eastAsia="ru-RU"/>
        </w:rPr>
      </w:pPr>
      <w:r>
        <w:rPr>
          <w:sz w:val="28"/>
          <w:szCs w:val="28"/>
          <w:lang w:eastAsia="ru-RU"/>
        </w:rPr>
        <w:t>2.</w:t>
      </w:r>
      <w:r w:rsidR="000A36FA">
        <w:rPr>
          <w:sz w:val="28"/>
          <w:szCs w:val="28"/>
          <w:lang w:eastAsia="ru-RU"/>
        </w:rPr>
        <w:t>13.1.3. </w:t>
      </w:r>
      <w:r w:rsidR="005F0E89" w:rsidRPr="005F0E89">
        <w:rPr>
          <w:sz w:val="28"/>
          <w:szCs w:val="28"/>
          <w:lang w:eastAsia="ru-RU"/>
        </w:rPr>
        <w:t>В маршрутах «На силу и ловкость», «Дерби», «С выбыванием» - не более одного маршрута в день.</w:t>
      </w:r>
    </w:p>
    <w:p w14:paraId="730C078B" w14:textId="3F4A2CF2" w:rsidR="005F0E89" w:rsidRPr="005F0E89" w:rsidRDefault="009E53F1" w:rsidP="00524C40">
      <w:pPr>
        <w:widowControl w:val="0"/>
        <w:tabs>
          <w:tab w:val="left" w:pos="709"/>
        </w:tabs>
        <w:spacing w:before="1"/>
        <w:ind w:right="113"/>
        <w:contextualSpacing/>
        <w:rPr>
          <w:sz w:val="28"/>
          <w:szCs w:val="28"/>
          <w:lang w:eastAsia="ru-RU"/>
        </w:rPr>
      </w:pPr>
      <w:r>
        <w:rPr>
          <w:sz w:val="28"/>
          <w:szCs w:val="28"/>
          <w:lang w:eastAsia="ru-RU"/>
        </w:rPr>
        <w:t>2.</w:t>
      </w:r>
      <w:r w:rsidR="000A36FA">
        <w:rPr>
          <w:sz w:val="28"/>
          <w:szCs w:val="28"/>
          <w:lang w:eastAsia="ru-RU"/>
        </w:rPr>
        <w:t>13.1.4. </w:t>
      </w:r>
      <w:r w:rsidR="005F0E89" w:rsidRPr="005F0E89">
        <w:rPr>
          <w:sz w:val="28"/>
          <w:szCs w:val="28"/>
          <w:lang w:eastAsia="ru-RU"/>
        </w:rPr>
        <w:t xml:space="preserve">В маршрутах «В два гита» с укороченным вторым гитом с высотой препятствий первого гита до 110 см включительно – не более 2 маршрутов в день. В маршрутах «В два гита» с одинаковыми гитами, а так же в маршрутах с высотой препятствий первого гита 115 см и выше – не более одного маршрута в день. </w:t>
      </w:r>
    </w:p>
    <w:p w14:paraId="2F8A52BD" w14:textId="0DF9736F" w:rsidR="005F0E89" w:rsidRPr="005F0E89" w:rsidRDefault="009E53F1" w:rsidP="00524C40">
      <w:pPr>
        <w:widowControl w:val="0"/>
        <w:tabs>
          <w:tab w:val="left" w:pos="709"/>
        </w:tabs>
        <w:spacing w:before="1"/>
        <w:ind w:right="113"/>
        <w:contextualSpacing/>
        <w:rPr>
          <w:sz w:val="28"/>
          <w:szCs w:val="28"/>
          <w:lang w:eastAsia="ru-RU"/>
        </w:rPr>
      </w:pPr>
      <w:r>
        <w:rPr>
          <w:sz w:val="28"/>
          <w:szCs w:val="28"/>
          <w:lang w:eastAsia="ru-RU"/>
        </w:rPr>
        <w:t>2.</w:t>
      </w:r>
      <w:r w:rsidR="000A36FA">
        <w:rPr>
          <w:sz w:val="28"/>
          <w:szCs w:val="28"/>
          <w:lang w:eastAsia="ru-RU"/>
        </w:rPr>
        <w:t>13.2. </w:t>
      </w:r>
      <w:r w:rsidR="005F0E89" w:rsidRPr="005F0E89">
        <w:rPr>
          <w:sz w:val="28"/>
          <w:szCs w:val="28"/>
          <w:lang w:eastAsia="ru-RU"/>
        </w:rPr>
        <w:t>Для лошадей 4 и 5 лет, независимо от высоты препятствий – не более двух маршрутов в день.</w:t>
      </w:r>
    </w:p>
    <w:p w14:paraId="6894DE38" w14:textId="4238F35B" w:rsidR="005F0E89" w:rsidRPr="005F0E89" w:rsidRDefault="009E53F1" w:rsidP="00524C40">
      <w:pPr>
        <w:widowControl w:val="0"/>
        <w:tabs>
          <w:tab w:val="left" w:pos="709"/>
        </w:tabs>
        <w:spacing w:before="1"/>
        <w:ind w:right="113"/>
        <w:contextualSpacing/>
        <w:rPr>
          <w:sz w:val="28"/>
          <w:szCs w:val="28"/>
          <w:lang w:eastAsia="ru-RU"/>
        </w:rPr>
      </w:pPr>
      <w:r>
        <w:rPr>
          <w:sz w:val="28"/>
          <w:szCs w:val="28"/>
          <w:lang w:eastAsia="ru-RU"/>
        </w:rPr>
        <w:t>2.</w:t>
      </w:r>
      <w:r w:rsidR="000A36FA">
        <w:rPr>
          <w:sz w:val="28"/>
          <w:szCs w:val="28"/>
          <w:lang w:eastAsia="ru-RU"/>
        </w:rPr>
        <w:t>4. </w:t>
      </w:r>
      <w:r w:rsidR="005F0E89" w:rsidRPr="005F0E89">
        <w:rPr>
          <w:sz w:val="28"/>
          <w:szCs w:val="28"/>
          <w:lang w:eastAsia="ru-RU"/>
        </w:rPr>
        <w:t>Лошади, принимающие участие в официальных спортивных соревнованиях всероссийского и межрегионального статусов, не могут одновременно принимать участие в любых других спортивных соревнованиях и физкультурных мероприятиях, которые проходят в эти же сроки в этом же месте.</w:t>
      </w:r>
    </w:p>
    <w:p w14:paraId="321E0813" w14:textId="39DB3A26" w:rsidR="005F0E89" w:rsidRPr="005F0E89" w:rsidRDefault="009E53F1" w:rsidP="00524C40">
      <w:pPr>
        <w:widowControl w:val="0"/>
        <w:tabs>
          <w:tab w:val="left" w:pos="709"/>
        </w:tabs>
        <w:spacing w:before="1"/>
        <w:ind w:right="113"/>
        <w:contextualSpacing/>
        <w:rPr>
          <w:sz w:val="28"/>
          <w:szCs w:val="28"/>
          <w:lang w:eastAsia="ru-RU"/>
        </w:rPr>
      </w:pPr>
      <w:r>
        <w:rPr>
          <w:sz w:val="28"/>
          <w:szCs w:val="28"/>
          <w:lang w:eastAsia="ru-RU"/>
        </w:rPr>
        <w:t>2.</w:t>
      </w:r>
      <w:r w:rsidR="000A36FA">
        <w:rPr>
          <w:sz w:val="28"/>
          <w:szCs w:val="28"/>
          <w:lang w:eastAsia="ru-RU"/>
        </w:rPr>
        <w:t>15. </w:t>
      </w:r>
      <w:r w:rsidR="005F0E89" w:rsidRPr="005F0E89">
        <w:rPr>
          <w:sz w:val="28"/>
          <w:szCs w:val="28"/>
          <w:lang w:eastAsia="ru-RU"/>
        </w:rPr>
        <w:t>Особенности участия лошадей в холке до 150 см (</w:t>
      </w:r>
      <w:r w:rsidR="0004674D">
        <w:rPr>
          <w:sz w:val="28"/>
          <w:szCs w:val="28"/>
          <w:lang w:eastAsia="ru-RU"/>
        </w:rPr>
        <w:t xml:space="preserve">далее - </w:t>
      </w:r>
      <w:r w:rsidR="005F0E89" w:rsidRPr="005F0E89">
        <w:rPr>
          <w:sz w:val="28"/>
          <w:szCs w:val="28"/>
          <w:lang w:eastAsia="ru-RU"/>
        </w:rPr>
        <w:t>пони) в соревнованиях по конкуру для спортивных лошадей.</w:t>
      </w:r>
    </w:p>
    <w:p w14:paraId="452892CD" w14:textId="3E1D789F" w:rsidR="005F0E89" w:rsidRPr="005F0E89" w:rsidRDefault="009E53F1" w:rsidP="00524C40">
      <w:pPr>
        <w:widowControl w:val="0"/>
        <w:tabs>
          <w:tab w:val="left" w:pos="709"/>
        </w:tabs>
        <w:spacing w:before="1"/>
        <w:ind w:right="113"/>
        <w:contextualSpacing/>
        <w:rPr>
          <w:sz w:val="28"/>
          <w:szCs w:val="28"/>
          <w:lang w:eastAsia="ru-RU"/>
        </w:rPr>
      </w:pPr>
      <w:r>
        <w:rPr>
          <w:sz w:val="28"/>
          <w:szCs w:val="28"/>
          <w:lang w:eastAsia="ru-RU"/>
        </w:rPr>
        <w:t>2.</w:t>
      </w:r>
      <w:r w:rsidR="005F0E89" w:rsidRPr="005F0E89">
        <w:rPr>
          <w:sz w:val="28"/>
          <w:szCs w:val="28"/>
          <w:lang w:eastAsia="ru-RU"/>
        </w:rPr>
        <w:t>15.1</w:t>
      </w:r>
      <w:r w:rsidR="000A36FA">
        <w:rPr>
          <w:sz w:val="28"/>
          <w:szCs w:val="28"/>
          <w:lang w:eastAsia="ru-RU"/>
        </w:rPr>
        <w:t>. </w:t>
      </w:r>
      <w:r w:rsidR="005F0E89" w:rsidRPr="005F0E89">
        <w:rPr>
          <w:sz w:val="28"/>
          <w:szCs w:val="28"/>
          <w:lang w:eastAsia="ru-RU"/>
        </w:rPr>
        <w:t xml:space="preserve">Лошадь ростом в холке 110 – 130 см может принимать участие в спортивных соревнованиях и физкультурных мероприятиях для лошадей муниципального </w:t>
      </w:r>
      <w:r w:rsidR="000C4F67">
        <w:rPr>
          <w:sz w:val="28"/>
          <w:szCs w:val="28"/>
          <w:lang w:eastAsia="ru-RU"/>
        </w:rPr>
        <w:t xml:space="preserve">статуса </w:t>
      </w:r>
      <w:r w:rsidR="005F0E89" w:rsidRPr="005F0E89">
        <w:rPr>
          <w:sz w:val="28"/>
          <w:szCs w:val="28"/>
          <w:lang w:eastAsia="ru-RU"/>
        </w:rPr>
        <w:t xml:space="preserve">и </w:t>
      </w:r>
      <w:r w:rsidR="00A865B8" w:rsidRPr="00A865B8">
        <w:rPr>
          <w:sz w:val="28"/>
          <w:szCs w:val="28"/>
          <w:lang w:eastAsia="ru-RU"/>
        </w:rPr>
        <w:t>статуса субъекта Российской Федерации</w:t>
      </w:r>
      <w:r w:rsidR="005F0E89" w:rsidRPr="005F0E89">
        <w:rPr>
          <w:sz w:val="28"/>
          <w:szCs w:val="28"/>
          <w:lang w:eastAsia="ru-RU"/>
        </w:rPr>
        <w:t xml:space="preserve"> в паре со спортсменами не старше 14 лет, при высоте препятствий первого гита не выше 80 см.</w:t>
      </w:r>
    </w:p>
    <w:p w14:paraId="40948A67" w14:textId="79B48189" w:rsidR="005F0E89" w:rsidRPr="005F0E89" w:rsidRDefault="009E53F1" w:rsidP="00524C40">
      <w:pPr>
        <w:widowControl w:val="0"/>
        <w:tabs>
          <w:tab w:val="left" w:pos="709"/>
        </w:tabs>
        <w:spacing w:before="1"/>
        <w:ind w:right="113"/>
        <w:contextualSpacing/>
        <w:rPr>
          <w:sz w:val="28"/>
          <w:szCs w:val="28"/>
          <w:lang w:eastAsia="ru-RU"/>
        </w:rPr>
      </w:pPr>
      <w:r>
        <w:rPr>
          <w:sz w:val="28"/>
          <w:szCs w:val="28"/>
          <w:lang w:eastAsia="ru-RU"/>
        </w:rPr>
        <w:t>2.</w:t>
      </w:r>
      <w:r w:rsidR="000A36FA">
        <w:rPr>
          <w:sz w:val="28"/>
          <w:szCs w:val="28"/>
          <w:lang w:eastAsia="ru-RU"/>
        </w:rPr>
        <w:t>15.2. </w:t>
      </w:r>
      <w:r w:rsidR="005F0E89" w:rsidRPr="005F0E89">
        <w:rPr>
          <w:sz w:val="28"/>
          <w:szCs w:val="28"/>
          <w:lang w:eastAsia="ru-RU"/>
        </w:rPr>
        <w:t xml:space="preserve">Лошадь ростом в холке 131 – 140 см может принимать участие в спортивных соревнованиях и физкультурных мероприятиях для лошадей </w:t>
      </w:r>
      <w:r w:rsidR="000C4F67" w:rsidRPr="005F0E89">
        <w:rPr>
          <w:sz w:val="28"/>
          <w:szCs w:val="28"/>
          <w:lang w:eastAsia="ru-RU"/>
        </w:rPr>
        <w:t xml:space="preserve">муниципального </w:t>
      </w:r>
      <w:r w:rsidR="000C4F67">
        <w:rPr>
          <w:sz w:val="28"/>
          <w:szCs w:val="28"/>
          <w:lang w:eastAsia="ru-RU"/>
        </w:rPr>
        <w:t xml:space="preserve">статуса </w:t>
      </w:r>
      <w:r w:rsidR="000C4F67" w:rsidRPr="005F0E89">
        <w:rPr>
          <w:sz w:val="28"/>
          <w:szCs w:val="28"/>
          <w:lang w:eastAsia="ru-RU"/>
        </w:rPr>
        <w:t xml:space="preserve">и </w:t>
      </w:r>
      <w:r w:rsidR="000C4F67" w:rsidRPr="00A865B8">
        <w:rPr>
          <w:sz w:val="28"/>
          <w:szCs w:val="28"/>
          <w:lang w:eastAsia="ru-RU"/>
        </w:rPr>
        <w:t>статуса субъекта Российской Федерации</w:t>
      </w:r>
      <w:r w:rsidR="005F0E89" w:rsidRPr="005F0E89">
        <w:rPr>
          <w:sz w:val="28"/>
          <w:szCs w:val="28"/>
          <w:lang w:eastAsia="ru-RU"/>
        </w:rPr>
        <w:t xml:space="preserve"> в паре со спортсменами 10 лет и старше, при высоте препятствий первого гита не выше 110 см.</w:t>
      </w:r>
    </w:p>
    <w:p w14:paraId="1D8E79A5" w14:textId="7E60F8A8" w:rsidR="005F0E89" w:rsidRPr="005F0E89" w:rsidRDefault="009E53F1" w:rsidP="00524C40">
      <w:pPr>
        <w:widowControl w:val="0"/>
        <w:tabs>
          <w:tab w:val="left" w:pos="709"/>
        </w:tabs>
        <w:spacing w:before="1"/>
        <w:ind w:right="113"/>
        <w:contextualSpacing/>
        <w:rPr>
          <w:sz w:val="28"/>
          <w:szCs w:val="28"/>
          <w:lang w:eastAsia="ru-RU"/>
        </w:rPr>
      </w:pPr>
      <w:r>
        <w:rPr>
          <w:sz w:val="28"/>
          <w:szCs w:val="28"/>
          <w:lang w:eastAsia="ru-RU"/>
        </w:rPr>
        <w:t>2.</w:t>
      </w:r>
      <w:r w:rsidR="000A36FA">
        <w:rPr>
          <w:sz w:val="28"/>
          <w:szCs w:val="28"/>
          <w:lang w:eastAsia="ru-RU"/>
        </w:rPr>
        <w:t>15.3. </w:t>
      </w:r>
      <w:r w:rsidR="005F0E89" w:rsidRPr="005F0E89">
        <w:rPr>
          <w:sz w:val="28"/>
          <w:szCs w:val="28"/>
          <w:lang w:eastAsia="ru-RU"/>
        </w:rPr>
        <w:t>Лошадь ростом в холке 141 – 150 см может принимать участие в спортивных соревнованиях и физкультурных мероприятиях для лошадей, за исключением всероссийских спортивных соревнований, в паре со спортсменами 10 лет и старше, при высоте препятствий первого гита не выше 125 см.</w:t>
      </w:r>
    </w:p>
    <w:p w14:paraId="7DDD7BD0" w14:textId="79F71679" w:rsidR="005F0E89" w:rsidRPr="005F0E89" w:rsidRDefault="009E53F1" w:rsidP="00524C40">
      <w:pPr>
        <w:widowControl w:val="0"/>
        <w:tabs>
          <w:tab w:val="left" w:pos="709"/>
        </w:tabs>
        <w:spacing w:before="1"/>
        <w:ind w:right="113"/>
        <w:contextualSpacing/>
        <w:rPr>
          <w:sz w:val="28"/>
          <w:szCs w:val="28"/>
          <w:lang w:eastAsia="ru-RU"/>
        </w:rPr>
      </w:pPr>
      <w:r>
        <w:rPr>
          <w:sz w:val="28"/>
          <w:szCs w:val="28"/>
          <w:lang w:eastAsia="ru-RU"/>
        </w:rPr>
        <w:t>2.</w:t>
      </w:r>
      <w:r w:rsidR="000A36FA">
        <w:rPr>
          <w:sz w:val="28"/>
          <w:szCs w:val="28"/>
          <w:lang w:eastAsia="ru-RU"/>
        </w:rPr>
        <w:t>16. </w:t>
      </w:r>
      <w:r w:rsidR="005F0E89" w:rsidRPr="005F0E89">
        <w:rPr>
          <w:sz w:val="28"/>
          <w:szCs w:val="28"/>
          <w:lang w:eastAsia="ru-RU"/>
        </w:rPr>
        <w:t xml:space="preserve">Особенности проведения соревнований в </w:t>
      </w:r>
      <w:r w:rsidR="00BA74FB">
        <w:rPr>
          <w:sz w:val="28"/>
          <w:szCs w:val="28"/>
          <w:lang w:eastAsia="ru-RU"/>
        </w:rPr>
        <w:t xml:space="preserve">спортивных </w:t>
      </w:r>
      <w:r w:rsidR="005F0E89" w:rsidRPr="00BA74FB">
        <w:rPr>
          <w:sz w:val="28"/>
          <w:szCs w:val="28"/>
          <w:lang w:eastAsia="ru-RU"/>
        </w:rPr>
        <w:t>дисциплинах</w:t>
      </w:r>
      <w:r w:rsidR="00BA74FB">
        <w:rPr>
          <w:sz w:val="28"/>
          <w:szCs w:val="28"/>
          <w:lang w:eastAsia="ru-RU"/>
        </w:rPr>
        <w:t>:</w:t>
      </w:r>
      <w:r w:rsidR="005F0E89" w:rsidRPr="00BA74FB">
        <w:rPr>
          <w:sz w:val="28"/>
          <w:szCs w:val="28"/>
          <w:lang w:eastAsia="ru-RU"/>
        </w:rPr>
        <w:t xml:space="preserve"> к</w:t>
      </w:r>
      <w:r w:rsidR="005F0E89" w:rsidRPr="005F0E89">
        <w:rPr>
          <w:sz w:val="28"/>
          <w:szCs w:val="28"/>
          <w:lang w:eastAsia="ru-RU"/>
        </w:rPr>
        <w:t xml:space="preserve">онкур (высота в холке до 150 см), конкур (высота в холке до 150 см) </w:t>
      </w:r>
      <w:r w:rsidR="001347E9">
        <w:rPr>
          <w:sz w:val="28"/>
          <w:szCs w:val="28"/>
          <w:lang w:eastAsia="ru-RU"/>
        </w:rPr>
        <w:t>-</w:t>
      </w:r>
      <w:r w:rsidR="005F0E89" w:rsidRPr="005F0E89">
        <w:rPr>
          <w:sz w:val="28"/>
          <w:szCs w:val="28"/>
          <w:lang w:eastAsia="ru-RU"/>
        </w:rPr>
        <w:t xml:space="preserve"> командные соревнования:</w:t>
      </w:r>
    </w:p>
    <w:p w14:paraId="34E3E8B4" w14:textId="29D55770" w:rsidR="005F0E89" w:rsidRPr="005F0E89" w:rsidRDefault="00EB71EF" w:rsidP="00524C40">
      <w:pPr>
        <w:widowControl w:val="0"/>
        <w:tabs>
          <w:tab w:val="left" w:pos="709"/>
        </w:tabs>
        <w:spacing w:before="1"/>
        <w:ind w:right="113"/>
        <w:contextualSpacing/>
        <w:rPr>
          <w:sz w:val="28"/>
          <w:szCs w:val="28"/>
          <w:lang w:eastAsia="ru-RU"/>
        </w:rPr>
      </w:pPr>
      <w:r>
        <w:rPr>
          <w:sz w:val="28"/>
          <w:szCs w:val="28"/>
          <w:lang w:eastAsia="ru-RU"/>
        </w:rPr>
        <w:t>2.</w:t>
      </w:r>
      <w:r w:rsidR="005F0E89" w:rsidRPr="005F0E89">
        <w:rPr>
          <w:sz w:val="28"/>
          <w:szCs w:val="28"/>
          <w:lang w:eastAsia="ru-RU"/>
        </w:rPr>
        <w:t>16.</w:t>
      </w:r>
      <w:r w:rsidR="000A36FA">
        <w:rPr>
          <w:sz w:val="28"/>
          <w:szCs w:val="28"/>
          <w:lang w:eastAsia="ru-RU"/>
        </w:rPr>
        <w:t>1. </w:t>
      </w:r>
      <w:r w:rsidR="005F0E89" w:rsidRPr="005F0E89">
        <w:rPr>
          <w:sz w:val="28"/>
          <w:szCs w:val="28"/>
          <w:lang w:eastAsia="ru-RU"/>
        </w:rPr>
        <w:t>Количество лошадей на всадника.</w:t>
      </w:r>
    </w:p>
    <w:p w14:paraId="26630AE6" w14:textId="1AF874E3" w:rsidR="005F0E89" w:rsidRPr="005F0E89" w:rsidRDefault="00EB71EF" w:rsidP="00524C40">
      <w:pPr>
        <w:widowControl w:val="0"/>
        <w:tabs>
          <w:tab w:val="left" w:pos="709"/>
        </w:tabs>
        <w:spacing w:before="1"/>
        <w:ind w:right="113"/>
        <w:contextualSpacing/>
        <w:rPr>
          <w:sz w:val="28"/>
          <w:szCs w:val="28"/>
          <w:lang w:eastAsia="ru-RU"/>
        </w:rPr>
      </w:pPr>
      <w:r>
        <w:rPr>
          <w:sz w:val="28"/>
          <w:szCs w:val="28"/>
          <w:lang w:eastAsia="ru-RU"/>
        </w:rPr>
        <w:t>2.</w:t>
      </w:r>
      <w:r w:rsidR="000A36FA">
        <w:rPr>
          <w:sz w:val="28"/>
          <w:szCs w:val="28"/>
          <w:lang w:eastAsia="ru-RU"/>
        </w:rPr>
        <w:t>16.1.1. </w:t>
      </w:r>
      <w:r w:rsidR="005F0E89" w:rsidRPr="005F0E89">
        <w:rPr>
          <w:sz w:val="28"/>
          <w:szCs w:val="28"/>
          <w:lang w:eastAsia="ru-RU"/>
        </w:rPr>
        <w:t>На официальных всероссийских спортивных соревнованиях допускается не более 3 лошадей на одного спортсмена в каждой возрастной группе и/или дисциплине.</w:t>
      </w:r>
    </w:p>
    <w:p w14:paraId="40A5D44C" w14:textId="1058463E" w:rsidR="005F0E89" w:rsidRPr="005F0E89" w:rsidRDefault="00EB71EF" w:rsidP="00524C40">
      <w:pPr>
        <w:widowControl w:val="0"/>
        <w:tabs>
          <w:tab w:val="left" w:pos="709"/>
        </w:tabs>
        <w:spacing w:before="1"/>
        <w:ind w:right="113"/>
        <w:contextualSpacing/>
        <w:rPr>
          <w:sz w:val="28"/>
          <w:szCs w:val="28"/>
          <w:lang w:eastAsia="ru-RU"/>
        </w:rPr>
      </w:pPr>
      <w:r>
        <w:rPr>
          <w:sz w:val="28"/>
          <w:szCs w:val="28"/>
          <w:lang w:eastAsia="ru-RU"/>
        </w:rPr>
        <w:t>2.</w:t>
      </w:r>
      <w:r w:rsidR="000A36FA">
        <w:rPr>
          <w:sz w:val="28"/>
          <w:szCs w:val="28"/>
          <w:lang w:eastAsia="ru-RU"/>
        </w:rPr>
        <w:t>16.1.2. </w:t>
      </w:r>
      <w:r w:rsidR="005F0E89" w:rsidRPr="005F0E89">
        <w:rPr>
          <w:sz w:val="28"/>
          <w:szCs w:val="28"/>
          <w:lang w:eastAsia="ru-RU"/>
        </w:rPr>
        <w:t>На иных спортивных соревнованиях и физкультурных мероприятиях ограничение по количеству лошадей на одного спортсмена остается на усмотрение Оргкомитета.</w:t>
      </w:r>
    </w:p>
    <w:p w14:paraId="34CE5109" w14:textId="747562BC" w:rsidR="005F0E89" w:rsidRPr="005F0E89" w:rsidRDefault="00EB71EF" w:rsidP="00524C40">
      <w:pPr>
        <w:widowControl w:val="0"/>
        <w:tabs>
          <w:tab w:val="left" w:pos="709"/>
        </w:tabs>
        <w:spacing w:before="1"/>
        <w:ind w:right="113"/>
        <w:contextualSpacing/>
        <w:rPr>
          <w:sz w:val="28"/>
          <w:szCs w:val="28"/>
          <w:lang w:eastAsia="ru-RU"/>
        </w:rPr>
      </w:pPr>
      <w:r>
        <w:rPr>
          <w:sz w:val="28"/>
          <w:szCs w:val="28"/>
          <w:lang w:eastAsia="ru-RU"/>
        </w:rPr>
        <w:t>2.</w:t>
      </w:r>
      <w:r w:rsidR="000A36FA">
        <w:rPr>
          <w:sz w:val="28"/>
          <w:szCs w:val="28"/>
          <w:lang w:eastAsia="ru-RU"/>
        </w:rPr>
        <w:t>16.2. </w:t>
      </w:r>
      <w:r w:rsidR="005F0E89" w:rsidRPr="005F0E89">
        <w:rPr>
          <w:sz w:val="28"/>
          <w:szCs w:val="28"/>
          <w:lang w:eastAsia="ru-RU"/>
        </w:rPr>
        <w:t>Количество всадников на одну лошадь.</w:t>
      </w:r>
    </w:p>
    <w:p w14:paraId="6A078F8C" w14:textId="493E5AFE" w:rsidR="005F0E89" w:rsidRPr="005F0E89" w:rsidRDefault="00EB71EF" w:rsidP="00524C40">
      <w:pPr>
        <w:widowControl w:val="0"/>
        <w:tabs>
          <w:tab w:val="left" w:pos="709"/>
        </w:tabs>
        <w:spacing w:before="1"/>
        <w:ind w:right="113"/>
        <w:contextualSpacing/>
        <w:rPr>
          <w:sz w:val="28"/>
          <w:szCs w:val="28"/>
          <w:lang w:eastAsia="ru-RU"/>
        </w:rPr>
      </w:pPr>
      <w:r>
        <w:rPr>
          <w:sz w:val="28"/>
          <w:szCs w:val="28"/>
          <w:lang w:eastAsia="ru-RU"/>
        </w:rPr>
        <w:t>2.</w:t>
      </w:r>
      <w:r w:rsidR="000A36FA">
        <w:rPr>
          <w:sz w:val="28"/>
          <w:szCs w:val="28"/>
          <w:lang w:eastAsia="ru-RU"/>
        </w:rPr>
        <w:t>16.2.1. </w:t>
      </w:r>
      <w:r w:rsidR="005F0E89" w:rsidRPr="005F0E89">
        <w:rPr>
          <w:sz w:val="28"/>
          <w:szCs w:val="28"/>
          <w:lang w:eastAsia="ru-RU"/>
        </w:rPr>
        <w:t xml:space="preserve">На первенствах России, всероссийских спортивных соревнованиях, включенных в ЕКП, и первенствах </w:t>
      </w:r>
      <w:r w:rsidR="00A8423F">
        <w:rPr>
          <w:sz w:val="28"/>
          <w:szCs w:val="28"/>
          <w:lang w:eastAsia="ru-RU"/>
        </w:rPr>
        <w:t>Ф</w:t>
      </w:r>
      <w:r w:rsidR="005F0E89" w:rsidRPr="005F0E89">
        <w:rPr>
          <w:sz w:val="28"/>
          <w:szCs w:val="28"/>
          <w:lang w:eastAsia="ru-RU"/>
        </w:rPr>
        <w:t>едеральных округов, а также на других официальных спортивных соревнованиях и физкультурных мероприятиях любого статуса в маршрутах с высотой препятствий первого гита 105 см и выше, не допускается участие более двух спортсменов на одной лошади в течение всего турнира, в т</w:t>
      </w:r>
      <w:r w:rsidR="00A8423F">
        <w:rPr>
          <w:sz w:val="28"/>
          <w:szCs w:val="28"/>
          <w:lang w:eastAsia="ru-RU"/>
        </w:rPr>
        <w:t xml:space="preserve">ом </w:t>
      </w:r>
      <w:r w:rsidR="005F0E89" w:rsidRPr="005F0E89">
        <w:rPr>
          <w:sz w:val="28"/>
          <w:szCs w:val="28"/>
          <w:lang w:eastAsia="ru-RU"/>
        </w:rPr>
        <w:t>ч</w:t>
      </w:r>
      <w:r w:rsidR="00A8423F">
        <w:rPr>
          <w:sz w:val="28"/>
          <w:szCs w:val="28"/>
          <w:lang w:eastAsia="ru-RU"/>
        </w:rPr>
        <w:t>исле</w:t>
      </w:r>
      <w:r w:rsidR="005F0E89" w:rsidRPr="005F0E89">
        <w:rPr>
          <w:sz w:val="28"/>
          <w:szCs w:val="28"/>
          <w:lang w:eastAsia="ru-RU"/>
        </w:rPr>
        <w:t xml:space="preserve"> и в одном маршруте.</w:t>
      </w:r>
    </w:p>
    <w:p w14:paraId="3F1AE06D" w14:textId="3DA41FD6" w:rsidR="005F0E89" w:rsidRPr="005F0E89" w:rsidRDefault="00EB71EF" w:rsidP="00524C40">
      <w:pPr>
        <w:widowControl w:val="0"/>
        <w:tabs>
          <w:tab w:val="left" w:pos="709"/>
        </w:tabs>
        <w:spacing w:before="1"/>
        <w:ind w:right="113"/>
        <w:contextualSpacing/>
        <w:rPr>
          <w:sz w:val="28"/>
          <w:szCs w:val="28"/>
          <w:lang w:eastAsia="ru-RU"/>
        </w:rPr>
      </w:pPr>
      <w:r>
        <w:rPr>
          <w:sz w:val="28"/>
          <w:szCs w:val="28"/>
          <w:lang w:eastAsia="ru-RU"/>
        </w:rPr>
        <w:t>2.</w:t>
      </w:r>
      <w:r w:rsidR="000A36FA">
        <w:rPr>
          <w:sz w:val="28"/>
          <w:szCs w:val="28"/>
          <w:lang w:eastAsia="ru-RU"/>
        </w:rPr>
        <w:t>16.2.2. </w:t>
      </w:r>
      <w:r w:rsidR="005F0E89" w:rsidRPr="005F0E89">
        <w:rPr>
          <w:sz w:val="28"/>
          <w:szCs w:val="28"/>
          <w:lang w:eastAsia="ru-RU"/>
        </w:rPr>
        <w:t>На иных соревнованиях при высоте препятствий первого гита до 100 см включительно, допускается участие не более трех спортсменов на одной лошади в течение всего турнира, в т</w:t>
      </w:r>
      <w:r w:rsidR="00A8423F">
        <w:rPr>
          <w:sz w:val="28"/>
          <w:szCs w:val="28"/>
          <w:lang w:eastAsia="ru-RU"/>
        </w:rPr>
        <w:t>ом числе</w:t>
      </w:r>
      <w:r w:rsidR="005F0E89" w:rsidRPr="005F0E89">
        <w:rPr>
          <w:sz w:val="28"/>
          <w:szCs w:val="28"/>
          <w:lang w:eastAsia="ru-RU"/>
        </w:rPr>
        <w:t xml:space="preserve"> и в одном маршруте.</w:t>
      </w:r>
    </w:p>
    <w:p w14:paraId="05208507" w14:textId="69DB0C0B" w:rsidR="005F0E89" w:rsidRPr="005F0E89" w:rsidRDefault="00EB71EF" w:rsidP="00524C40">
      <w:pPr>
        <w:widowControl w:val="0"/>
        <w:tabs>
          <w:tab w:val="left" w:pos="709"/>
        </w:tabs>
        <w:spacing w:before="1"/>
        <w:ind w:right="113"/>
        <w:contextualSpacing/>
        <w:rPr>
          <w:sz w:val="28"/>
          <w:szCs w:val="28"/>
          <w:lang w:eastAsia="ru-RU"/>
        </w:rPr>
      </w:pPr>
      <w:r>
        <w:rPr>
          <w:sz w:val="28"/>
          <w:szCs w:val="28"/>
          <w:lang w:eastAsia="ru-RU"/>
        </w:rPr>
        <w:t>2.</w:t>
      </w:r>
      <w:r w:rsidR="005F0E89" w:rsidRPr="005F0E89">
        <w:rPr>
          <w:sz w:val="28"/>
          <w:szCs w:val="28"/>
          <w:lang w:eastAsia="ru-RU"/>
        </w:rPr>
        <w:t>1</w:t>
      </w:r>
      <w:r w:rsidR="000A36FA">
        <w:rPr>
          <w:sz w:val="28"/>
          <w:szCs w:val="28"/>
          <w:lang w:eastAsia="ru-RU"/>
        </w:rPr>
        <w:t>6.3. </w:t>
      </w:r>
      <w:r w:rsidR="005F0E89" w:rsidRPr="005F0E89">
        <w:rPr>
          <w:sz w:val="28"/>
          <w:szCs w:val="28"/>
          <w:lang w:eastAsia="ru-RU"/>
        </w:rPr>
        <w:t>Количество стартов на лошадь</w:t>
      </w:r>
    </w:p>
    <w:p w14:paraId="4B9BFF56" w14:textId="77777777" w:rsidR="005F0E89" w:rsidRPr="005F0E89" w:rsidRDefault="005F0E89" w:rsidP="00524C40">
      <w:pPr>
        <w:widowControl w:val="0"/>
        <w:tabs>
          <w:tab w:val="left" w:pos="709"/>
        </w:tabs>
        <w:spacing w:before="1"/>
        <w:ind w:right="113"/>
        <w:contextualSpacing/>
        <w:rPr>
          <w:sz w:val="28"/>
          <w:szCs w:val="28"/>
          <w:lang w:eastAsia="ru-RU"/>
        </w:rPr>
      </w:pPr>
      <w:r w:rsidRPr="005F0E89">
        <w:rPr>
          <w:sz w:val="28"/>
          <w:szCs w:val="28"/>
          <w:lang w:eastAsia="ru-RU"/>
        </w:rPr>
        <w:t xml:space="preserve">Независимо от статуса соревнований допускается, в зависимости от высоты препятствий: </w:t>
      </w:r>
    </w:p>
    <w:p w14:paraId="3A9F5D03" w14:textId="630045ED" w:rsidR="005F0E89" w:rsidRPr="005F0E89" w:rsidRDefault="00EB71EF" w:rsidP="00524C40">
      <w:pPr>
        <w:widowControl w:val="0"/>
        <w:tabs>
          <w:tab w:val="left" w:pos="709"/>
        </w:tabs>
        <w:spacing w:before="1"/>
        <w:ind w:right="113"/>
        <w:contextualSpacing/>
        <w:rPr>
          <w:sz w:val="28"/>
          <w:szCs w:val="28"/>
          <w:lang w:eastAsia="ru-RU"/>
        </w:rPr>
      </w:pPr>
      <w:r>
        <w:rPr>
          <w:sz w:val="28"/>
          <w:szCs w:val="28"/>
          <w:lang w:eastAsia="ru-RU"/>
        </w:rPr>
        <w:t>2.</w:t>
      </w:r>
      <w:r w:rsidR="000A36FA">
        <w:rPr>
          <w:sz w:val="28"/>
          <w:szCs w:val="28"/>
          <w:lang w:eastAsia="ru-RU"/>
        </w:rPr>
        <w:t>16.3.1. </w:t>
      </w:r>
      <w:r w:rsidR="005F0E89" w:rsidRPr="005F0E89">
        <w:rPr>
          <w:sz w:val="28"/>
          <w:szCs w:val="28"/>
          <w:lang w:eastAsia="ru-RU"/>
        </w:rPr>
        <w:t>При высоте препятствий 105 см и выше – не более 2 маршрутов в день.</w:t>
      </w:r>
    </w:p>
    <w:p w14:paraId="0EBFFC9B" w14:textId="12EB7C89" w:rsidR="005F0E89" w:rsidRPr="005F0E89" w:rsidRDefault="00EB71EF" w:rsidP="00524C40">
      <w:pPr>
        <w:widowControl w:val="0"/>
        <w:tabs>
          <w:tab w:val="left" w:pos="709"/>
        </w:tabs>
        <w:spacing w:before="1"/>
        <w:ind w:right="113"/>
        <w:contextualSpacing/>
        <w:rPr>
          <w:sz w:val="28"/>
          <w:szCs w:val="28"/>
          <w:lang w:eastAsia="ru-RU"/>
        </w:rPr>
      </w:pPr>
      <w:r>
        <w:rPr>
          <w:sz w:val="28"/>
          <w:szCs w:val="28"/>
          <w:lang w:eastAsia="ru-RU"/>
        </w:rPr>
        <w:t>2.</w:t>
      </w:r>
      <w:r w:rsidR="000A36FA">
        <w:rPr>
          <w:sz w:val="28"/>
          <w:szCs w:val="28"/>
          <w:lang w:eastAsia="ru-RU"/>
        </w:rPr>
        <w:t>16.3.2. </w:t>
      </w:r>
      <w:r w:rsidR="005F0E89" w:rsidRPr="005F0E89">
        <w:rPr>
          <w:sz w:val="28"/>
          <w:szCs w:val="28"/>
          <w:lang w:eastAsia="ru-RU"/>
        </w:rPr>
        <w:t>При высоте препятствий до 100 см включительно – не более 3 маршрутов в день.</w:t>
      </w:r>
    </w:p>
    <w:p w14:paraId="764A88D8" w14:textId="1EAB89F1" w:rsidR="005F0E89" w:rsidRPr="005F0E89" w:rsidRDefault="00EB71EF" w:rsidP="00524C40">
      <w:pPr>
        <w:widowControl w:val="0"/>
        <w:tabs>
          <w:tab w:val="left" w:pos="709"/>
        </w:tabs>
        <w:spacing w:before="1"/>
        <w:ind w:right="113"/>
        <w:contextualSpacing/>
        <w:rPr>
          <w:sz w:val="28"/>
          <w:szCs w:val="28"/>
          <w:lang w:eastAsia="ru-RU"/>
        </w:rPr>
      </w:pPr>
      <w:r>
        <w:rPr>
          <w:sz w:val="28"/>
          <w:szCs w:val="28"/>
          <w:lang w:eastAsia="ru-RU"/>
        </w:rPr>
        <w:t>2.</w:t>
      </w:r>
      <w:r w:rsidR="000A36FA">
        <w:rPr>
          <w:sz w:val="28"/>
          <w:szCs w:val="28"/>
          <w:lang w:eastAsia="ru-RU"/>
        </w:rPr>
        <w:t>16.4. </w:t>
      </w:r>
      <w:r w:rsidR="005F0E89" w:rsidRPr="005F0E89">
        <w:rPr>
          <w:sz w:val="28"/>
          <w:szCs w:val="28"/>
          <w:lang w:eastAsia="ru-RU"/>
        </w:rPr>
        <w:t>Иные ограничения</w:t>
      </w:r>
    </w:p>
    <w:p w14:paraId="2470ABB3" w14:textId="2A8C5D40" w:rsidR="005F0E89" w:rsidRPr="005F0E89" w:rsidRDefault="00EB71EF" w:rsidP="00524C40">
      <w:pPr>
        <w:widowControl w:val="0"/>
        <w:tabs>
          <w:tab w:val="left" w:pos="709"/>
        </w:tabs>
        <w:spacing w:before="1"/>
        <w:ind w:right="113"/>
        <w:contextualSpacing/>
        <w:rPr>
          <w:sz w:val="28"/>
          <w:szCs w:val="28"/>
          <w:lang w:eastAsia="ru-RU"/>
        </w:rPr>
      </w:pPr>
      <w:r>
        <w:rPr>
          <w:sz w:val="28"/>
          <w:szCs w:val="28"/>
          <w:lang w:eastAsia="ru-RU"/>
        </w:rPr>
        <w:t>2.</w:t>
      </w:r>
      <w:r w:rsidR="000A36FA">
        <w:rPr>
          <w:sz w:val="28"/>
          <w:szCs w:val="28"/>
          <w:lang w:eastAsia="ru-RU"/>
        </w:rPr>
        <w:t>16.4.1. </w:t>
      </w:r>
      <w:r w:rsidR="005F0E89" w:rsidRPr="005F0E89">
        <w:rPr>
          <w:sz w:val="28"/>
          <w:szCs w:val="28"/>
          <w:lang w:eastAsia="ru-RU"/>
        </w:rPr>
        <w:t>Всадники 12 лет и старше не могут выступать на пони ниже 115 см в холке.</w:t>
      </w:r>
    </w:p>
    <w:p w14:paraId="385F7D27" w14:textId="31FB201E" w:rsidR="005F0E89" w:rsidRDefault="00EB71EF" w:rsidP="004909AE">
      <w:pPr>
        <w:widowControl w:val="0"/>
        <w:tabs>
          <w:tab w:val="left" w:pos="709"/>
        </w:tabs>
        <w:spacing w:before="1"/>
        <w:ind w:right="113"/>
        <w:contextualSpacing/>
        <w:rPr>
          <w:sz w:val="28"/>
          <w:szCs w:val="28"/>
          <w:lang w:eastAsia="ru-RU"/>
        </w:rPr>
      </w:pPr>
      <w:r>
        <w:rPr>
          <w:sz w:val="28"/>
          <w:szCs w:val="28"/>
          <w:lang w:eastAsia="ru-RU"/>
        </w:rPr>
        <w:t>2.</w:t>
      </w:r>
      <w:r w:rsidR="000A36FA">
        <w:rPr>
          <w:sz w:val="28"/>
          <w:szCs w:val="28"/>
          <w:lang w:eastAsia="ru-RU"/>
        </w:rPr>
        <w:t>16.4.2. </w:t>
      </w:r>
      <w:r w:rsidR="005F0E89" w:rsidRPr="005F0E89">
        <w:rPr>
          <w:sz w:val="28"/>
          <w:szCs w:val="28"/>
          <w:lang w:eastAsia="ru-RU"/>
        </w:rPr>
        <w:t>Всадники 14 лет и старше не могут выступать на пони ниже 131 см в холке.</w:t>
      </w:r>
    </w:p>
    <w:p w14:paraId="0F9F3FD1" w14:textId="77777777" w:rsidR="004909AE" w:rsidRPr="005F0E89" w:rsidRDefault="004909AE" w:rsidP="004909AE">
      <w:pPr>
        <w:widowControl w:val="0"/>
        <w:tabs>
          <w:tab w:val="left" w:pos="709"/>
        </w:tabs>
        <w:spacing w:before="1"/>
        <w:ind w:right="113"/>
        <w:contextualSpacing/>
        <w:rPr>
          <w:sz w:val="28"/>
          <w:szCs w:val="28"/>
          <w:lang w:eastAsia="ru-RU"/>
        </w:rPr>
      </w:pPr>
    </w:p>
    <w:p w14:paraId="42511DDB" w14:textId="04AEE63D" w:rsidR="005F0E89" w:rsidRPr="00A8423F" w:rsidRDefault="000A36FA" w:rsidP="006309B5">
      <w:pPr>
        <w:pStyle w:val="afe"/>
        <w:spacing w:line="276" w:lineRule="auto"/>
        <w:rPr>
          <w:rFonts w:ascii="Times New Roman" w:hAnsi="Times New Roman"/>
          <w:b/>
          <w:sz w:val="28"/>
          <w:szCs w:val="28"/>
        </w:rPr>
      </w:pPr>
      <w:r>
        <w:rPr>
          <w:rFonts w:ascii="Times New Roman" w:hAnsi="Times New Roman"/>
          <w:b/>
          <w:sz w:val="28"/>
          <w:szCs w:val="28"/>
        </w:rPr>
        <w:t>3. </w:t>
      </w:r>
      <w:r w:rsidR="005F0E89" w:rsidRPr="00A8423F">
        <w:rPr>
          <w:rFonts w:ascii="Times New Roman" w:hAnsi="Times New Roman"/>
          <w:b/>
          <w:sz w:val="28"/>
          <w:szCs w:val="28"/>
        </w:rPr>
        <w:t>Особенности участия спортивной пары в соревнованиях для разных возрастных групп</w:t>
      </w:r>
      <w:r w:rsidR="008B0A9E">
        <w:rPr>
          <w:rFonts w:ascii="Times New Roman" w:hAnsi="Times New Roman"/>
          <w:b/>
          <w:sz w:val="28"/>
          <w:szCs w:val="28"/>
        </w:rPr>
        <w:t>.</w:t>
      </w:r>
      <w:r w:rsidR="005F0E89" w:rsidRPr="00A8423F">
        <w:rPr>
          <w:rFonts w:ascii="Times New Roman" w:hAnsi="Times New Roman"/>
          <w:b/>
          <w:sz w:val="28"/>
          <w:szCs w:val="28"/>
        </w:rPr>
        <w:t xml:space="preserve"> </w:t>
      </w:r>
    </w:p>
    <w:p w14:paraId="3CF3287C" w14:textId="15EE3D99" w:rsidR="005F0E89" w:rsidRPr="005F0E89" w:rsidRDefault="00EB71EF" w:rsidP="006309B5">
      <w:pPr>
        <w:widowControl w:val="0"/>
        <w:tabs>
          <w:tab w:val="left" w:pos="709"/>
        </w:tabs>
        <w:spacing w:before="1"/>
        <w:ind w:right="113"/>
        <w:contextualSpacing/>
        <w:rPr>
          <w:sz w:val="28"/>
          <w:szCs w:val="28"/>
          <w:lang w:eastAsia="ru-RU"/>
        </w:rPr>
      </w:pPr>
      <w:r>
        <w:rPr>
          <w:sz w:val="28"/>
          <w:szCs w:val="28"/>
          <w:lang w:eastAsia="ru-RU"/>
        </w:rPr>
        <w:t>3.</w:t>
      </w:r>
      <w:r w:rsidR="000A36FA">
        <w:rPr>
          <w:sz w:val="28"/>
          <w:szCs w:val="28"/>
          <w:lang w:eastAsia="ru-RU"/>
        </w:rPr>
        <w:t>1. </w:t>
      </w:r>
      <w:r w:rsidR="005F0E89" w:rsidRPr="005F0E89">
        <w:rPr>
          <w:sz w:val="28"/>
          <w:szCs w:val="28"/>
          <w:lang w:eastAsia="ru-RU"/>
        </w:rPr>
        <w:t xml:space="preserve">В первенствах России одна спортивная пара в течение одного календарного года имеет право принимать участие только в одной возрастной группе, если они проводятся в одни сроки в одном месте. В случае, если </w:t>
      </w:r>
      <w:r w:rsidR="00601960">
        <w:rPr>
          <w:sz w:val="28"/>
          <w:szCs w:val="28"/>
          <w:lang w:eastAsia="ru-RU"/>
        </w:rPr>
        <w:t>п</w:t>
      </w:r>
      <w:r w:rsidR="005F0E89" w:rsidRPr="005F0E89">
        <w:rPr>
          <w:sz w:val="28"/>
          <w:szCs w:val="28"/>
          <w:lang w:eastAsia="ru-RU"/>
        </w:rPr>
        <w:t>ервенства России по разным дисциплинам и возрастным категориям проводятся в разные сроки, спортивная пара может участвовать в соревнованиях в разных дисциплинах и возрастных категориях.</w:t>
      </w:r>
    </w:p>
    <w:p w14:paraId="5764F34A" w14:textId="61255A4A" w:rsidR="005F0E89" w:rsidRDefault="00EB71EF" w:rsidP="006309B5">
      <w:pPr>
        <w:widowControl w:val="0"/>
        <w:tabs>
          <w:tab w:val="left" w:pos="709"/>
        </w:tabs>
        <w:spacing w:before="1"/>
        <w:ind w:right="113"/>
        <w:contextualSpacing/>
        <w:rPr>
          <w:sz w:val="28"/>
          <w:szCs w:val="28"/>
          <w:lang w:eastAsia="ru-RU"/>
        </w:rPr>
      </w:pPr>
      <w:r>
        <w:rPr>
          <w:sz w:val="28"/>
          <w:szCs w:val="28"/>
          <w:lang w:eastAsia="ru-RU"/>
        </w:rPr>
        <w:t>3.</w:t>
      </w:r>
      <w:r w:rsidR="000A36FA">
        <w:rPr>
          <w:sz w:val="28"/>
          <w:szCs w:val="28"/>
          <w:lang w:eastAsia="ru-RU"/>
        </w:rPr>
        <w:t>2. </w:t>
      </w:r>
      <w:r w:rsidR="005F0E89" w:rsidRPr="005F0E89">
        <w:rPr>
          <w:sz w:val="28"/>
          <w:szCs w:val="28"/>
          <w:lang w:eastAsia="ru-RU"/>
        </w:rPr>
        <w:t xml:space="preserve">На любых соревнованиях спортивная пара имеет право участвовать в маршрутах только для одной возрастной группы участников и/или дисциплине. </w:t>
      </w:r>
    </w:p>
    <w:p w14:paraId="373612C5" w14:textId="77777777" w:rsidR="00AC6714" w:rsidRPr="005F0E89" w:rsidRDefault="00AC6714" w:rsidP="006309B5">
      <w:pPr>
        <w:pStyle w:val="afe"/>
        <w:spacing w:line="276" w:lineRule="auto"/>
        <w:rPr>
          <w:rFonts w:ascii="Times New Roman" w:hAnsi="Times New Roman"/>
          <w:sz w:val="28"/>
          <w:szCs w:val="28"/>
        </w:rPr>
      </w:pPr>
    </w:p>
    <w:p w14:paraId="56D63A58" w14:textId="025CCC92" w:rsidR="005F0E89" w:rsidRPr="00AC6714" w:rsidRDefault="00AC6714" w:rsidP="006309B5">
      <w:pPr>
        <w:pStyle w:val="afe"/>
        <w:spacing w:line="276" w:lineRule="auto"/>
        <w:rPr>
          <w:rFonts w:ascii="Times New Roman" w:hAnsi="Times New Roman"/>
          <w:b/>
          <w:sz w:val="28"/>
          <w:szCs w:val="28"/>
        </w:rPr>
      </w:pPr>
      <w:r w:rsidRPr="00AC6714">
        <w:rPr>
          <w:rFonts w:ascii="Times New Roman" w:hAnsi="Times New Roman"/>
          <w:b/>
          <w:sz w:val="28"/>
          <w:szCs w:val="28"/>
        </w:rPr>
        <w:t>4</w:t>
      </w:r>
      <w:r w:rsidR="000A36FA">
        <w:rPr>
          <w:rFonts w:ascii="Times New Roman" w:hAnsi="Times New Roman"/>
          <w:b/>
          <w:sz w:val="28"/>
          <w:szCs w:val="28"/>
        </w:rPr>
        <w:t>. </w:t>
      </w:r>
      <w:r w:rsidR="005F0E89" w:rsidRPr="00AC6714">
        <w:rPr>
          <w:rFonts w:ascii="Times New Roman" w:hAnsi="Times New Roman"/>
          <w:b/>
          <w:sz w:val="28"/>
          <w:szCs w:val="28"/>
        </w:rPr>
        <w:t xml:space="preserve">Принципы формирования спортивных команд для участия в соревнованиях в группе </w:t>
      </w:r>
      <w:r w:rsidR="002E0FAC">
        <w:rPr>
          <w:rFonts w:ascii="Times New Roman" w:hAnsi="Times New Roman"/>
          <w:b/>
          <w:sz w:val="28"/>
          <w:szCs w:val="28"/>
        </w:rPr>
        <w:t xml:space="preserve">спортивных </w:t>
      </w:r>
      <w:r w:rsidR="005F0E89" w:rsidRPr="00AC6714">
        <w:rPr>
          <w:rFonts w:ascii="Times New Roman" w:hAnsi="Times New Roman"/>
          <w:b/>
          <w:sz w:val="28"/>
          <w:szCs w:val="28"/>
        </w:rPr>
        <w:t>дисциплин «конкур»</w:t>
      </w:r>
      <w:r w:rsidR="008B0874">
        <w:rPr>
          <w:rFonts w:ascii="Times New Roman" w:hAnsi="Times New Roman"/>
          <w:b/>
          <w:sz w:val="28"/>
          <w:szCs w:val="28"/>
        </w:rPr>
        <w:t>.</w:t>
      </w:r>
    </w:p>
    <w:p w14:paraId="7389215A" w14:textId="28F59714" w:rsidR="005F0E89" w:rsidRPr="005F0E89" w:rsidRDefault="00EB71EF" w:rsidP="006309B5">
      <w:pPr>
        <w:widowControl w:val="0"/>
        <w:tabs>
          <w:tab w:val="left" w:pos="709"/>
        </w:tabs>
        <w:spacing w:before="1"/>
        <w:ind w:right="113"/>
        <w:contextualSpacing/>
        <w:rPr>
          <w:sz w:val="28"/>
          <w:szCs w:val="28"/>
          <w:lang w:eastAsia="ru-RU"/>
        </w:rPr>
      </w:pPr>
      <w:r>
        <w:rPr>
          <w:sz w:val="28"/>
          <w:szCs w:val="28"/>
          <w:lang w:eastAsia="ru-RU"/>
        </w:rPr>
        <w:t>4.</w:t>
      </w:r>
      <w:r w:rsidR="000A36FA">
        <w:rPr>
          <w:sz w:val="28"/>
          <w:szCs w:val="28"/>
          <w:lang w:eastAsia="ru-RU"/>
        </w:rPr>
        <w:t>1. </w:t>
      </w:r>
      <w:r w:rsidR="005F0E89" w:rsidRPr="005F0E89">
        <w:rPr>
          <w:sz w:val="28"/>
          <w:szCs w:val="28"/>
          <w:lang w:eastAsia="ru-RU"/>
        </w:rPr>
        <w:t xml:space="preserve">На официальных всероссийских и межрегиональных спортивных соревнованиях по конкуру спортивные команды формируются по территориальному принципу. </w:t>
      </w:r>
    </w:p>
    <w:p w14:paraId="6ED15C4C" w14:textId="6AF5B163" w:rsidR="005F0E89" w:rsidRPr="005F0E89" w:rsidRDefault="00EB71EF" w:rsidP="00524C40">
      <w:pPr>
        <w:widowControl w:val="0"/>
        <w:tabs>
          <w:tab w:val="left" w:pos="709"/>
        </w:tabs>
        <w:spacing w:before="1"/>
        <w:ind w:right="113"/>
        <w:contextualSpacing/>
        <w:rPr>
          <w:sz w:val="28"/>
          <w:szCs w:val="28"/>
          <w:lang w:eastAsia="ru-RU"/>
        </w:rPr>
      </w:pPr>
      <w:r>
        <w:rPr>
          <w:sz w:val="28"/>
          <w:szCs w:val="28"/>
          <w:lang w:eastAsia="ru-RU"/>
        </w:rPr>
        <w:t>4.</w:t>
      </w:r>
      <w:r w:rsidR="005F0E89" w:rsidRPr="005F0E89">
        <w:rPr>
          <w:sz w:val="28"/>
          <w:szCs w:val="28"/>
          <w:lang w:eastAsia="ru-RU"/>
        </w:rPr>
        <w:t>2.</w:t>
      </w:r>
      <w:r w:rsidR="000A36FA">
        <w:rPr>
          <w:sz w:val="28"/>
          <w:szCs w:val="28"/>
          <w:lang w:eastAsia="ru-RU"/>
        </w:rPr>
        <w:t> </w:t>
      </w:r>
      <w:r w:rsidR="005F0E89" w:rsidRPr="005F0E89">
        <w:rPr>
          <w:sz w:val="28"/>
          <w:szCs w:val="28"/>
          <w:lang w:eastAsia="ru-RU"/>
        </w:rPr>
        <w:t xml:space="preserve">На официальных соревнованиях </w:t>
      </w:r>
      <w:r w:rsidR="008B0874">
        <w:rPr>
          <w:sz w:val="28"/>
          <w:szCs w:val="28"/>
          <w:lang w:eastAsia="ru-RU"/>
        </w:rPr>
        <w:t>статуса</w:t>
      </w:r>
      <w:r w:rsidR="00EC682C">
        <w:rPr>
          <w:sz w:val="28"/>
          <w:szCs w:val="28"/>
          <w:lang w:eastAsia="ru-RU"/>
        </w:rPr>
        <w:t xml:space="preserve"> субъекта Российской Федерации</w:t>
      </w:r>
      <w:r w:rsidR="005F0E89" w:rsidRPr="005F0E89">
        <w:rPr>
          <w:sz w:val="28"/>
          <w:szCs w:val="28"/>
          <w:lang w:eastAsia="ru-RU"/>
        </w:rPr>
        <w:t xml:space="preserve"> и муниципального статуса, физкультурных мероприятиях спортивные команды могут формироваться по территориальному принципу, принадлежности спортсменов к клубу/спортивной организации или иному признаку, что должно быть указано в Регламенте соревнований.</w:t>
      </w:r>
    </w:p>
    <w:p w14:paraId="70CED14F" w14:textId="7EF42F21" w:rsidR="005F0E89" w:rsidRPr="005F0E89" w:rsidRDefault="00EB71EF" w:rsidP="00524C40">
      <w:pPr>
        <w:widowControl w:val="0"/>
        <w:tabs>
          <w:tab w:val="left" w:pos="709"/>
        </w:tabs>
        <w:spacing w:before="1"/>
        <w:ind w:right="113"/>
        <w:contextualSpacing/>
        <w:rPr>
          <w:sz w:val="28"/>
          <w:szCs w:val="28"/>
          <w:lang w:eastAsia="ru-RU"/>
        </w:rPr>
      </w:pPr>
      <w:r>
        <w:rPr>
          <w:sz w:val="28"/>
          <w:szCs w:val="28"/>
          <w:lang w:eastAsia="ru-RU"/>
        </w:rPr>
        <w:t>4.</w:t>
      </w:r>
      <w:r w:rsidR="000A36FA">
        <w:rPr>
          <w:sz w:val="28"/>
          <w:szCs w:val="28"/>
          <w:lang w:eastAsia="ru-RU"/>
        </w:rPr>
        <w:t>3. </w:t>
      </w:r>
      <w:r w:rsidR="005F0E89" w:rsidRPr="005F0E89">
        <w:rPr>
          <w:sz w:val="28"/>
          <w:szCs w:val="28"/>
          <w:lang w:eastAsia="ru-RU"/>
        </w:rPr>
        <w:t>Количественный состав спортивной команды в соревнованиях по конкуру может быть следующим:</w:t>
      </w:r>
    </w:p>
    <w:p w14:paraId="4940ADB9" w14:textId="1FF0FA8D" w:rsidR="005F0E89" w:rsidRPr="005F0E89" w:rsidRDefault="00EB71EF" w:rsidP="00524C40">
      <w:pPr>
        <w:widowControl w:val="0"/>
        <w:tabs>
          <w:tab w:val="left" w:pos="709"/>
        </w:tabs>
        <w:spacing w:before="1"/>
        <w:ind w:right="113"/>
        <w:contextualSpacing/>
        <w:rPr>
          <w:sz w:val="28"/>
          <w:szCs w:val="28"/>
          <w:lang w:eastAsia="ru-RU"/>
        </w:rPr>
      </w:pPr>
      <w:r>
        <w:rPr>
          <w:sz w:val="28"/>
          <w:szCs w:val="28"/>
          <w:lang w:eastAsia="ru-RU"/>
        </w:rPr>
        <w:t>4.</w:t>
      </w:r>
      <w:r w:rsidR="000A36FA">
        <w:rPr>
          <w:sz w:val="28"/>
          <w:szCs w:val="28"/>
          <w:lang w:eastAsia="ru-RU"/>
        </w:rPr>
        <w:t>3.1. </w:t>
      </w:r>
      <w:r w:rsidR="005F0E89" w:rsidRPr="005F0E89">
        <w:rPr>
          <w:sz w:val="28"/>
          <w:szCs w:val="28"/>
          <w:lang w:eastAsia="ru-RU"/>
        </w:rPr>
        <w:t>Полная команда – 3 спортсмена (в зачет идет результат 2 лучших спортсменов), допускаются неполные спортивные команды, состоящие из 2 спортсменов (в зачет идет результат 2 лучших спортсменов);</w:t>
      </w:r>
    </w:p>
    <w:p w14:paraId="51556CF2" w14:textId="7FACE751" w:rsidR="005F0E89" w:rsidRPr="005F0E89" w:rsidRDefault="00EB71EF" w:rsidP="00524C40">
      <w:pPr>
        <w:widowControl w:val="0"/>
        <w:tabs>
          <w:tab w:val="left" w:pos="709"/>
        </w:tabs>
        <w:spacing w:before="1"/>
        <w:ind w:right="113"/>
        <w:contextualSpacing/>
        <w:rPr>
          <w:sz w:val="28"/>
          <w:szCs w:val="28"/>
          <w:lang w:eastAsia="ru-RU"/>
        </w:rPr>
      </w:pPr>
      <w:r>
        <w:rPr>
          <w:sz w:val="28"/>
          <w:szCs w:val="28"/>
          <w:lang w:eastAsia="ru-RU"/>
        </w:rPr>
        <w:t>4.</w:t>
      </w:r>
      <w:r w:rsidR="005F0E89" w:rsidRPr="005F0E89">
        <w:rPr>
          <w:sz w:val="28"/>
          <w:szCs w:val="28"/>
          <w:lang w:eastAsia="ru-RU"/>
        </w:rPr>
        <w:t>3.2.</w:t>
      </w:r>
      <w:r w:rsidR="000A36FA">
        <w:rPr>
          <w:sz w:val="28"/>
          <w:szCs w:val="28"/>
          <w:lang w:eastAsia="ru-RU"/>
        </w:rPr>
        <w:t> </w:t>
      </w:r>
      <w:r w:rsidR="005F0E89" w:rsidRPr="005F0E89">
        <w:rPr>
          <w:sz w:val="28"/>
          <w:szCs w:val="28"/>
          <w:lang w:eastAsia="ru-RU"/>
        </w:rPr>
        <w:t>Полная команда – 4 спортсмена (в зачет идет результат 3 лучших спортсменов), допускаются неполные спортивные команды, состоящие из 3 спортсменов (в зачет идет результат 2 лучших спортсменов);</w:t>
      </w:r>
    </w:p>
    <w:p w14:paraId="5541587A" w14:textId="6A1EA6C1" w:rsidR="005F0E89" w:rsidRPr="005F0E89" w:rsidRDefault="00EB71EF" w:rsidP="00524C40">
      <w:pPr>
        <w:widowControl w:val="0"/>
        <w:tabs>
          <w:tab w:val="left" w:pos="709"/>
        </w:tabs>
        <w:spacing w:before="1"/>
        <w:ind w:right="113"/>
        <w:contextualSpacing/>
        <w:rPr>
          <w:sz w:val="28"/>
          <w:szCs w:val="28"/>
          <w:lang w:eastAsia="ru-RU"/>
        </w:rPr>
      </w:pPr>
      <w:r>
        <w:rPr>
          <w:sz w:val="28"/>
          <w:szCs w:val="28"/>
          <w:lang w:eastAsia="ru-RU"/>
        </w:rPr>
        <w:t>4.</w:t>
      </w:r>
      <w:r w:rsidR="000A36FA">
        <w:rPr>
          <w:sz w:val="28"/>
          <w:szCs w:val="28"/>
          <w:lang w:eastAsia="ru-RU"/>
        </w:rPr>
        <w:t>3.3. </w:t>
      </w:r>
      <w:r w:rsidR="005F0E89" w:rsidRPr="005F0E89">
        <w:rPr>
          <w:sz w:val="28"/>
          <w:szCs w:val="28"/>
          <w:lang w:eastAsia="ru-RU"/>
        </w:rPr>
        <w:t xml:space="preserve">Спортсмен может входить в состав только одной спортивной команды в рамках одного командного соревнования в каждой дисциплине/возрастной группе. </w:t>
      </w:r>
    </w:p>
    <w:p w14:paraId="46EC34FC" w14:textId="7C39C6C7" w:rsidR="005F0E89" w:rsidRPr="005F0E89" w:rsidRDefault="00EB71EF" w:rsidP="00524C40">
      <w:pPr>
        <w:widowControl w:val="0"/>
        <w:tabs>
          <w:tab w:val="left" w:pos="709"/>
        </w:tabs>
        <w:spacing w:before="1"/>
        <w:ind w:right="113"/>
        <w:contextualSpacing/>
        <w:rPr>
          <w:sz w:val="28"/>
          <w:szCs w:val="28"/>
          <w:lang w:eastAsia="ru-RU"/>
        </w:rPr>
      </w:pPr>
      <w:r>
        <w:rPr>
          <w:sz w:val="28"/>
          <w:szCs w:val="28"/>
          <w:lang w:eastAsia="ru-RU"/>
        </w:rPr>
        <w:t>4.</w:t>
      </w:r>
      <w:r w:rsidR="000A36FA">
        <w:rPr>
          <w:sz w:val="28"/>
          <w:szCs w:val="28"/>
          <w:lang w:eastAsia="ru-RU"/>
        </w:rPr>
        <w:t>4. </w:t>
      </w:r>
      <w:r w:rsidR="005F0E89" w:rsidRPr="005F0E89">
        <w:rPr>
          <w:sz w:val="28"/>
          <w:szCs w:val="28"/>
          <w:lang w:eastAsia="ru-RU"/>
        </w:rPr>
        <w:t xml:space="preserve">Особенности формирования команд на чемпионате, </w:t>
      </w:r>
      <w:r w:rsidR="00612334">
        <w:rPr>
          <w:sz w:val="28"/>
          <w:szCs w:val="28"/>
          <w:lang w:eastAsia="ru-RU"/>
        </w:rPr>
        <w:t>К</w:t>
      </w:r>
      <w:r w:rsidR="005F0E89" w:rsidRPr="005F0E89">
        <w:rPr>
          <w:sz w:val="28"/>
          <w:szCs w:val="28"/>
          <w:lang w:eastAsia="ru-RU"/>
        </w:rPr>
        <w:t xml:space="preserve">убке и первенствах России. </w:t>
      </w:r>
    </w:p>
    <w:p w14:paraId="6EB97A44" w14:textId="4127E581" w:rsidR="005F0E89" w:rsidRPr="005F0E89" w:rsidRDefault="00EB71EF" w:rsidP="00524C40">
      <w:pPr>
        <w:widowControl w:val="0"/>
        <w:tabs>
          <w:tab w:val="left" w:pos="709"/>
        </w:tabs>
        <w:spacing w:before="1"/>
        <w:ind w:right="113"/>
        <w:contextualSpacing/>
        <w:rPr>
          <w:sz w:val="28"/>
          <w:szCs w:val="28"/>
          <w:lang w:eastAsia="ru-RU"/>
        </w:rPr>
      </w:pPr>
      <w:r>
        <w:rPr>
          <w:sz w:val="28"/>
          <w:szCs w:val="28"/>
          <w:lang w:eastAsia="ru-RU"/>
        </w:rPr>
        <w:t>4.</w:t>
      </w:r>
      <w:r w:rsidR="000A36FA">
        <w:rPr>
          <w:sz w:val="28"/>
          <w:szCs w:val="28"/>
          <w:lang w:eastAsia="ru-RU"/>
        </w:rPr>
        <w:t>4.1. </w:t>
      </w:r>
      <w:r w:rsidR="005F0E89" w:rsidRPr="005F0E89">
        <w:rPr>
          <w:sz w:val="28"/>
          <w:szCs w:val="28"/>
          <w:lang w:eastAsia="ru-RU"/>
        </w:rPr>
        <w:t xml:space="preserve">На соревнованиях чемпионата, </w:t>
      </w:r>
      <w:r w:rsidR="00612334">
        <w:rPr>
          <w:sz w:val="28"/>
          <w:szCs w:val="28"/>
          <w:lang w:eastAsia="ru-RU"/>
        </w:rPr>
        <w:t>К</w:t>
      </w:r>
      <w:r w:rsidR="005F0E89" w:rsidRPr="005F0E89">
        <w:rPr>
          <w:sz w:val="28"/>
          <w:szCs w:val="28"/>
          <w:lang w:eastAsia="ru-RU"/>
        </w:rPr>
        <w:t>убка и первенств России спортивные команды формируются в каждой возрастной группе отдельно.</w:t>
      </w:r>
    </w:p>
    <w:p w14:paraId="5C9470EC" w14:textId="34C565EA" w:rsidR="005F0E89" w:rsidRPr="005F0E89" w:rsidRDefault="00EB71EF" w:rsidP="00524C40">
      <w:pPr>
        <w:widowControl w:val="0"/>
        <w:tabs>
          <w:tab w:val="left" w:pos="709"/>
        </w:tabs>
        <w:spacing w:before="1"/>
        <w:ind w:right="113"/>
        <w:contextualSpacing/>
        <w:rPr>
          <w:sz w:val="28"/>
          <w:szCs w:val="28"/>
          <w:lang w:eastAsia="ru-RU"/>
        </w:rPr>
      </w:pPr>
      <w:r>
        <w:rPr>
          <w:sz w:val="28"/>
          <w:szCs w:val="28"/>
          <w:lang w:eastAsia="ru-RU"/>
        </w:rPr>
        <w:t>4.</w:t>
      </w:r>
      <w:r w:rsidR="000A36FA">
        <w:rPr>
          <w:sz w:val="28"/>
          <w:szCs w:val="28"/>
          <w:lang w:eastAsia="ru-RU"/>
        </w:rPr>
        <w:t>4.2. </w:t>
      </w:r>
      <w:r w:rsidR="005F0E89" w:rsidRPr="005F0E89">
        <w:rPr>
          <w:sz w:val="28"/>
          <w:szCs w:val="28"/>
          <w:lang w:eastAsia="ru-RU"/>
        </w:rPr>
        <w:t xml:space="preserve">В соревнованиях чемпионата, </w:t>
      </w:r>
      <w:r w:rsidR="00612334">
        <w:rPr>
          <w:sz w:val="28"/>
          <w:szCs w:val="28"/>
          <w:lang w:eastAsia="ru-RU"/>
        </w:rPr>
        <w:t>К</w:t>
      </w:r>
      <w:r w:rsidR="005F0E89" w:rsidRPr="005F0E89">
        <w:rPr>
          <w:sz w:val="28"/>
          <w:szCs w:val="28"/>
          <w:lang w:eastAsia="ru-RU"/>
        </w:rPr>
        <w:t>убка и первенств России для всех возрастных групп допускается не более 2 спортивных команд от одного субъекта Российской Федерации. В случае участия в спортивных соревнованиях более одной команды от одного субъекта Российской Федерации, как минимум одна команда должна быть полной.</w:t>
      </w:r>
    </w:p>
    <w:p w14:paraId="45BCEF11" w14:textId="1F2376E4" w:rsidR="005F0E89" w:rsidRPr="005F0E89" w:rsidRDefault="00EB71EF" w:rsidP="00524C40">
      <w:pPr>
        <w:widowControl w:val="0"/>
        <w:tabs>
          <w:tab w:val="left" w:pos="709"/>
        </w:tabs>
        <w:spacing w:before="1"/>
        <w:ind w:right="113"/>
        <w:contextualSpacing/>
        <w:rPr>
          <w:sz w:val="28"/>
          <w:szCs w:val="28"/>
          <w:lang w:eastAsia="ru-RU"/>
        </w:rPr>
      </w:pPr>
      <w:r>
        <w:rPr>
          <w:sz w:val="28"/>
          <w:szCs w:val="28"/>
          <w:lang w:eastAsia="ru-RU"/>
        </w:rPr>
        <w:t>4.</w:t>
      </w:r>
      <w:r w:rsidR="000A36FA">
        <w:rPr>
          <w:sz w:val="28"/>
          <w:szCs w:val="28"/>
          <w:lang w:eastAsia="ru-RU"/>
        </w:rPr>
        <w:t>4.3. </w:t>
      </w:r>
      <w:r w:rsidR="005F0E89" w:rsidRPr="005F0E89">
        <w:rPr>
          <w:sz w:val="28"/>
          <w:szCs w:val="28"/>
          <w:lang w:eastAsia="ru-RU"/>
        </w:rPr>
        <w:t>В соревнованиях первенств России в каждой возрастной группе спортсмен может принимать участие в соревнованиях в составе только одной спортивной команды.</w:t>
      </w:r>
    </w:p>
    <w:p w14:paraId="7C2C3723" w14:textId="1FEB35C1" w:rsidR="005F0E89" w:rsidRPr="005F0E89" w:rsidRDefault="00EB71EF" w:rsidP="00524C40">
      <w:pPr>
        <w:widowControl w:val="0"/>
        <w:tabs>
          <w:tab w:val="left" w:pos="709"/>
        </w:tabs>
        <w:spacing w:before="1"/>
        <w:ind w:right="113"/>
        <w:contextualSpacing/>
        <w:rPr>
          <w:sz w:val="28"/>
          <w:szCs w:val="28"/>
          <w:lang w:eastAsia="ru-RU"/>
        </w:rPr>
      </w:pPr>
      <w:r>
        <w:rPr>
          <w:sz w:val="28"/>
          <w:szCs w:val="28"/>
          <w:lang w:eastAsia="ru-RU"/>
        </w:rPr>
        <w:t>4.</w:t>
      </w:r>
      <w:r w:rsidR="005F0E89" w:rsidRPr="005F0E89">
        <w:rPr>
          <w:sz w:val="28"/>
          <w:szCs w:val="28"/>
          <w:lang w:eastAsia="ru-RU"/>
        </w:rPr>
        <w:t>4.4.</w:t>
      </w:r>
      <w:r w:rsidR="000A36FA">
        <w:rPr>
          <w:sz w:val="28"/>
          <w:szCs w:val="28"/>
          <w:lang w:eastAsia="ru-RU"/>
        </w:rPr>
        <w:t> </w:t>
      </w:r>
      <w:r w:rsidR="005F0E89" w:rsidRPr="005F0E89">
        <w:rPr>
          <w:sz w:val="28"/>
          <w:szCs w:val="28"/>
          <w:lang w:eastAsia="ru-RU"/>
        </w:rPr>
        <w:t>В соревнованиях первенств России одна лошадь может принимать участие только под одним спортсменом.</w:t>
      </w:r>
    </w:p>
    <w:p w14:paraId="474C435C" w14:textId="69282153" w:rsidR="005F0E89" w:rsidRDefault="00EB71EF" w:rsidP="006309B5">
      <w:pPr>
        <w:widowControl w:val="0"/>
        <w:tabs>
          <w:tab w:val="left" w:pos="709"/>
        </w:tabs>
        <w:spacing w:before="1"/>
        <w:ind w:right="113"/>
        <w:contextualSpacing/>
        <w:rPr>
          <w:sz w:val="28"/>
          <w:szCs w:val="28"/>
          <w:lang w:eastAsia="ru-RU"/>
        </w:rPr>
      </w:pPr>
      <w:r>
        <w:rPr>
          <w:sz w:val="28"/>
          <w:szCs w:val="28"/>
          <w:lang w:eastAsia="ru-RU"/>
        </w:rPr>
        <w:t>4.</w:t>
      </w:r>
      <w:r w:rsidR="000A36FA">
        <w:rPr>
          <w:sz w:val="28"/>
          <w:szCs w:val="28"/>
          <w:lang w:eastAsia="ru-RU"/>
        </w:rPr>
        <w:t>5. </w:t>
      </w:r>
      <w:r w:rsidR="005F0E89" w:rsidRPr="005F0E89">
        <w:rPr>
          <w:sz w:val="28"/>
          <w:szCs w:val="28"/>
          <w:lang w:eastAsia="ru-RU"/>
        </w:rPr>
        <w:t>Принципы формирования команды и количество команд от одного региона/клуба должны быть подробно изложены в Регламенте соревнований.</w:t>
      </w:r>
    </w:p>
    <w:p w14:paraId="308FB397" w14:textId="77777777" w:rsidR="00AC6714" w:rsidRPr="005F0E89" w:rsidRDefault="00AC6714" w:rsidP="006309B5">
      <w:pPr>
        <w:pStyle w:val="afe"/>
        <w:spacing w:line="276" w:lineRule="auto"/>
        <w:rPr>
          <w:rFonts w:ascii="Times New Roman" w:hAnsi="Times New Roman"/>
          <w:sz w:val="28"/>
          <w:szCs w:val="28"/>
        </w:rPr>
      </w:pPr>
    </w:p>
    <w:p w14:paraId="53C0EDD2" w14:textId="081F4185" w:rsidR="005F0E89" w:rsidRPr="00AC6714" w:rsidRDefault="000A36FA" w:rsidP="006309B5">
      <w:pPr>
        <w:pStyle w:val="afe"/>
        <w:spacing w:line="276" w:lineRule="auto"/>
        <w:rPr>
          <w:rFonts w:ascii="Times New Roman" w:hAnsi="Times New Roman"/>
          <w:b/>
          <w:sz w:val="28"/>
          <w:szCs w:val="28"/>
        </w:rPr>
      </w:pPr>
      <w:r>
        <w:rPr>
          <w:rFonts w:ascii="Times New Roman" w:hAnsi="Times New Roman"/>
          <w:b/>
          <w:sz w:val="28"/>
          <w:szCs w:val="28"/>
        </w:rPr>
        <w:t>5. </w:t>
      </w:r>
      <w:r w:rsidR="005F0E89" w:rsidRPr="00AC6714">
        <w:rPr>
          <w:rFonts w:ascii="Times New Roman" w:hAnsi="Times New Roman"/>
          <w:b/>
          <w:sz w:val="28"/>
          <w:szCs w:val="28"/>
        </w:rPr>
        <w:t>Форма одежды, защитный головной убор и приветствие</w:t>
      </w:r>
      <w:r w:rsidR="00591F8E">
        <w:rPr>
          <w:rFonts w:ascii="Times New Roman" w:hAnsi="Times New Roman"/>
          <w:b/>
          <w:sz w:val="28"/>
          <w:szCs w:val="28"/>
        </w:rPr>
        <w:t>.</w:t>
      </w:r>
    </w:p>
    <w:p w14:paraId="2B70837B" w14:textId="42E2875B" w:rsidR="005F0E89" w:rsidRPr="005F0E89" w:rsidRDefault="00EB71EF" w:rsidP="006309B5">
      <w:pPr>
        <w:widowControl w:val="0"/>
        <w:tabs>
          <w:tab w:val="left" w:pos="709"/>
        </w:tabs>
        <w:spacing w:before="1"/>
        <w:ind w:right="113"/>
        <w:contextualSpacing/>
        <w:rPr>
          <w:sz w:val="28"/>
          <w:szCs w:val="28"/>
          <w:lang w:eastAsia="ru-RU"/>
        </w:rPr>
      </w:pPr>
      <w:r>
        <w:rPr>
          <w:sz w:val="28"/>
          <w:szCs w:val="28"/>
          <w:lang w:eastAsia="ru-RU"/>
        </w:rPr>
        <w:t>5.</w:t>
      </w:r>
      <w:r w:rsidR="000A36FA">
        <w:rPr>
          <w:sz w:val="28"/>
          <w:szCs w:val="28"/>
          <w:lang w:eastAsia="ru-RU"/>
        </w:rPr>
        <w:t>1. </w:t>
      </w:r>
      <w:r w:rsidR="005F0E89" w:rsidRPr="005F0E89">
        <w:rPr>
          <w:sz w:val="28"/>
          <w:szCs w:val="28"/>
          <w:lang w:eastAsia="ru-RU"/>
        </w:rPr>
        <w:t>Форма одежды.</w:t>
      </w:r>
    </w:p>
    <w:p w14:paraId="1670D8A2" w14:textId="5AE30990" w:rsidR="005F0E89" w:rsidRPr="005F0E89" w:rsidRDefault="00EB71EF" w:rsidP="006309B5">
      <w:pPr>
        <w:widowControl w:val="0"/>
        <w:tabs>
          <w:tab w:val="left" w:pos="709"/>
        </w:tabs>
        <w:spacing w:before="1"/>
        <w:ind w:right="113"/>
        <w:contextualSpacing/>
        <w:rPr>
          <w:sz w:val="28"/>
          <w:szCs w:val="28"/>
          <w:lang w:eastAsia="ru-RU"/>
        </w:rPr>
      </w:pPr>
      <w:r>
        <w:rPr>
          <w:sz w:val="28"/>
          <w:szCs w:val="28"/>
          <w:lang w:eastAsia="ru-RU"/>
        </w:rPr>
        <w:t>5.</w:t>
      </w:r>
      <w:r w:rsidR="000A36FA">
        <w:rPr>
          <w:sz w:val="28"/>
          <w:szCs w:val="28"/>
          <w:lang w:eastAsia="ru-RU"/>
        </w:rPr>
        <w:t>1.1. </w:t>
      </w:r>
      <w:r w:rsidR="005F0E89" w:rsidRPr="005F0E89">
        <w:rPr>
          <w:sz w:val="28"/>
          <w:szCs w:val="28"/>
          <w:lang w:eastAsia="ru-RU"/>
        </w:rPr>
        <w:t>Спортсмены обязаны быть аккуратно одеты, когда они появляются перед зрителями, а во время выступлений и церемоний награждения они обязаны быть одетыми в соответствии с положениями настоящей статьи.</w:t>
      </w:r>
    </w:p>
    <w:p w14:paraId="02337541" w14:textId="47E8E1A3" w:rsidR="005F0E89" w:rsidRPr="005F0E89" w:rsidRDefault="00EB71EF" w:rsidP="00524C40">
      <w:pPr>
        <w:widowControl w:val="0"/>
        <w:tabs>
          <w:tab w:val="left" w:pos="709"/>
        </w:tabs>
        <w:spacing w:before="1"/>
        <w:ind w:right="113"/>
        <w:contextualSpacing/>
        <w:rPr>
          <w:sz w:val="28"/>
          <w:szCs w:val="28"/>
          <w:lang w:eastAsia="ru-RU"/>
        </w:rPr>
      </w:pPr>
      <w:r>
        <w:rPr>
          <w:sz w:val="28"/>
          <w:szCs w:val="28"/>
          <w:lang w:eastAsia="ru-RU"/>
        </w:rPr>
        <w:t>5.</w:t>
      </w:r>
      <w:r w:rsidR="000A36FA">
        <w:rPr>
          <w:sz w:val="28"/>
          <w:szCs w:val="28"/>
          <w:lang w:eastAsia="ru-RU"/>
        </w:rPr>
        <w:t>1.2. </w:t>
      </w:r>
      <w:r w:rsidR="005F0E89" w:rsidRPr="005F0E89">
        <w:rPr>
          <w:sz w:val="28"/>
          <w:szCs w:val="28"/>
          <w:lang w:eastAsia="ru-RU"/>
        </w:rPr>
        <w:t>При осмотре маршрута спортсмен должен быть одет аккуратно и опрятно. В любом случае он должен быть одет в белые или светлые бриджи, рубашку с короткими или длинными рукавами, сапоги или ботинки с крагами; белый галстук или воротник-стойка белого цвета также являются обязательными. Рубашка должна быть с белым воротником; рубашка с длинным рукавом должна иметь белые манжеты.</w:t>
      </w:r>
    </w:p>
    <w:p w14:paraId="0B25ED26" w14:textId="41D48D5F" w:rsidR="005F0E89" w:rsidRPr="005F0E89" w:rsidRDefault="00EB71EF" w:rsidP="00524C40">
      <w:pPr>
        <w:widowControl w:val="0"/>
        <w:tabs>
          <w:tab w:val="left" w:pos="709"/>
        </w:tabs>
        <w:spacing w:before="1"/>
        <w:ind w:right="113"/>
        <w:contextualSpacing/>
        <w:rPr>
          <w:sz w:val="28"/>
          <w:szCs w:val="28"/>
          <w:lang w:eastAsia="ru-RU"/>
        </w:rPr>
      </w:pPr>
      <w:r>
        <w:rPr>
          <w:sz w:val="28"/>
          <w:szCs w:val="28"/>
          <w:lang w:eastAsia="ru-RU"/>
        </w:rPr>
        <w:t>5.</w:t>
      </w:r>
      <w:r w:rsidR="005F0E89" w:rsidRPr="005F0E89">
        <w:rPr>
          <w:sz w:val="28"/>
          <w:szCs w:val="28"/>
          <w:lang w:eastAsia="ru-RU"/>
        </w:rPr>
        <w:t>1.3.</w:t>
      </w:r>
      <w:r w:rsidR="000A36FA">
        <w:rPr>
          <w:sz w:val="28"/>
          <w:szCs w:val="28"/>
          <w:lang w:eastAsia="ru-RU"/>
        </w:rPr>
        <w:t> </w:t>
      </w:r>
      <w:r w:rsidR="005F0E89" w:rsidRPr="005F0E89">
        <w:rPr>
          <w:sz w:val="28"/>
          <w:szCs w:val="28"/>
          <w:lang w:eastAsia="ru-RU"/>
        </w:rPr>
        <w:t>В плохую погоду Гранд-Жюри может разрешить, чтобы спортсмены были одеты в плащ или водонепроницаемую куртку. В очень жаркую погоду Гранд-Жюри может разрешить спортсменам выступать без рединготов.</w:t>
      </w:r>
    </w:p>
    <w:p w14:paraId="49077691" w14:textId="48EBD8F6" w:rsidR="005F0E89" w:rsidRPr="005F0E89" w:rsidRDefault="00EB71EF" w:rsidP="00524C40">
      <w:pPr>
        <w:widowControl w:val="0"/>
        <w:tabs>
          <w:tab w:val="left" w:pos="709"/>
        </w:tabs>
        <w:spacing w:before="1"/>
        <w:ind w:right="113"/>
        <w:contextualSpacing/>
        <w:rPr>
          <w:sz w:val="28"/>
          <w:szCs w:val="28"/>
          <w:lang w:eastAsia="ru-RU"/>
        </w:rPr>
      </w:pPr>
      <w:r>
        <w:rPr>
          <w:sz w:val="28"/>
          <w:szCs w:val="28"/>
          <w:lang w:eastAsia="ru-RU"/>
        </w:rPr>
        <w:t>5.</w:t>
      </w:r>
      <w:r w:rsidR="005F0E89" w:rsidRPr="005F0E89">
        <w:rPr>
          <w:sz w:val="28"/>
          <w:szCs w:val="28"/>
          <w:lang w:eastAsia="ru-RU"/>
        </w:rPr>
        <w:t>1.4.</w:t>
      </w:r>
      <w:r w:rsidR="000A36FA">
        <w:rPr>
          <w:sz w:val="28"/>
          <w:szCs w:val="28"/>
          <w:lang w:eastAsia="ru-RU"/>
        </w:rPr>
        <w:t> </w:t>
      </w:r>
      <w:r w:rsidR="005F0E89" w:rsidRPr="005F0E89">
        <w:rPr>
          <w:sz w:val="28"/>
          <w:szCs w:val="28"/>
          <w:lang w:eastAsia="ru-RU"/>
        </w:rPr>
        <w:t>Для всех лиц, находящихся верхом на лошади, обязательно ношение правильно застегнутого защитного шлема. Если спортсмен решил снять защитный шлем в любой момент времени, независимо от того, разрешено ли это правилами или нет, он всегда делает это исключительно на свой риск. Спортсмен, лишившийся головного убора (или если ремни крепления шлема отстегнулись) во время выступления, должен остановиться и подобрать шлем (а если расстегнулись ремни крепления – застегнуть их). В таком случае спортсмен не штрафуется за остановку, но время гита при этом не останавливается. Спортсмен, который прыгает или делает попытку прыжка через препятствие без шлема или с расстегнутыми ремнями шлема, исключается, кроме случаев, когда немедленная остановка является небезопасной для спортсмена (например, если ремни расстегнулись во время преодоления системы препятствий или за один-два темпа при заходе на препятствие). Как исключение из этого правила, спортсмены 18 лет и старше могут снять свои головные уборы во время церемонии награждения, во время исполнения национального гимна и во время любой другой торжественной церемонии.</w:t>
      </w:r>
    </w:p>
    <w:p w14:paraId="3E5C6625" w14:textId="64FB7589" w:rsidR="005F0E89" w:rsidRPr="005F0E89" w:rsidRDefault="00EB71EF" w:rsidP="00524C40">
      <w:pPr>
        <w:widowControl w:val="0"/>
        <w:tabs>
          <w:tab w:val="left" w:pos="709"/>
        </w:tabs>
        <w:spacing w:before="1"/>
        <w:ind w:right="113"/>
        <w:contextualSpacing/>
        <w:rPr>
          <w:sz w:val="28"/>
          <w:szCs w:val="28"/>
          <w:lang w:eastAsia="ru-RU"/>
        </w:rPr>
      </w:pPr>
      <w:r>
        <w:rPr>
          <w:sz w:val="28"/>
          <w:szCs w:val="28"/>
          <w:lang w:eastAsia="ru-RU"/>
        </w:rPr>
        <w:t>5.</w:t>
      </w:r>
      <w:r w:rsidR="000A36FA">
        <w:rPr>
          <w:sz w:val="28"/>
          <w:szCs w:val="28"/>
          <w:lang w:eastAsia="ru-RU"/>
        </w:rPr>
        <w:t>1.5. </w:t>
      </w:r>
      <w:r w:rsidR="005F0E89" w:rsidRPr="005F0E89">
        <w:rPr>
          <w:sz w:val="28"/>
          <w:szCs w:val="28"/>
          <w:lang w:eastAsia="ru-RU"/>
        </w:rPr>
        <w:t xml:space="preserve">Во время выступлений и церемоний спортсмены должны быть одеты в форму: редингот (редингот для соревнований может быть любого цвета, но должен иметь воротник с отворотами и внешнюю застежку; воротничок может </w:t>
      </w:r>
      <w:r w:rsidR="003E301C">
        <w:rPr>
          <w:sz w:val="28"/>
          <w:szCs w:val="28"/>
          <w:lang w:eastAsia="ru-RU"/>
        </w:rPr>
        <w:t>б</w:t>
      </w:r>
      <w:r w:rsidR="005F0E89" w:rsidRPr="005F0E89">
        <w:rPr>
          <w:sz w:val="28"/>
          <w:szCs w:val="28"/>
          <w:lang w:eastAsia="ru-RU"/>
        </w:rPr>
        <w:t>ыть как одного цвета с рединготом, так и другого цвета), белые или светлые бриджи, черные или темные сапоги или ботинки с крагами. Сапоги могут иметь только один цвет, отличающийся от общего цвета: по кругу по верху голенищ, на пятке или носке. Обувь для верховой езды обязательно должна иметь каблук. Рубашка может</w:t>
      </w:r>
      <w:r w:rsidR="009547D3">
        <w:rPr>
          <w:sz w:val="28"/>
          <w:szCs w:val="28"/>
          <w:lang w:eastAsia="ru-RU"/>
        </w:rPr>
        <w:t xml:space="preserve"> </w:t>
      </w:r>
      <w:r w:rsidR="005F0E89" w:rsidRPr="005F0E89">
        <w:rPr>
          <w:sz w:val="28"/>
          <w:szCs w:val="28"/>
          <w:lang w:eastAsia="ru-RU"/>
        </w:rPr>
        <w:t>быть как с длинными, так и с короткими рукавами и обязательно с белым воротником; рубашка с длинным рукавом должна иметь белые манжеты. Белый галстук или воротник-стойка обязательны. Если у редингота есть воротник, он должен быть с отворотами, которые должны быть того же цвета, что и редингот, либо иного цвета. Рединготы без воротника допускаются при условии, что ворот рубашки или галстук виден при застегнутом рединготе. Если редингот не надет (</w:t>
      </w:r>
      <w:r w:rsidR="009E67F3" w:rsidRPr="009E67F3">
        <w:rPr>
          <w:sz w:val="28"/>
          <w:szCs w:val="28"/>
          <w:lang w:eastAsia="ru-RU"/>
        </w:rPr>
        <w:t>подпункт</w:t>
      </w:r>
      <w:r w:rsidR="005F0E89" w:rsidRPr="009E67F3">
        <w:rPr>
          <w:sz w:val="28"/>
          <w:szCs w:val="28"/>
          <w:lang w:eastAsia="ru-RU"/>
        </w:rPr>
        <w:t xml:space="preserve"> </w:t>
      </w:r>
      <w:r w:rsidR="00811723" w:rsidRPr="009E67F3">
        <w:rPr>
          <w:sz w:val="28"/>
          <w:szCs w:val="28"/>
          <w:lang w:eastAsia="ru-RU"/>
        </w:rPr>
        <w:t>5.</w:t>
      </w:r>
      <w:r w:rsidR="005F0E89" w:rsidRPr="009E67F3">
        <w:rPr>
          <w:sz w:val="28"/>
          <w:szCs w:val="28"/>
          <w:lang w:eastAsia="ru-RU"/>
        </w:rPr>
        <w:t>1.3.</w:t>
      </w:r>
      <w:r w:rsidR="003E301C" w:rsidRPr="009E67F3">
        <w:rPr>
          <w:sz w:val="28"/>
          <w:szCs w:val="28"/>
          <w:lang w:eastAsia="ru-RU"/>
        </w:rPr>
        <w:t xml:space="preserve"> </w:t>
      </w:r>
      <w:r w:rsidR="009E67F3" w:rsidRPr="009E67F3">
        <w:rPr>
          <w:sz w:val="28"/>
          <w:szCs w:val="28"/>
          <w:lang w:eastAsia="ru-RU"/>
        </w:rPr>
        <w:t xml:space="preserve">пункта </w:t>
      </w:r>
      <w:r w:rsidR="003E301C" w:rsidRPr="009E67F3">
        <w:rPr>
          <w:sz w:val="28"/>
          <w:szCs w:val="28"/>
          <w:lang w:eastAsia="ru-RU"/>
        </w:rPr>
        <w:t>5 настоящих</w:t>
      </w:r>
      <w:r w:rsidR="003E301C" w:rsidRPr="003E301C">
        <w:rPr>
          <w:sz w:val="28"/>
          <w:szCs w:val="28"/>
          <w:lang w:eastAsia="ru-RU"/>
        </w:rPr>
        <w:t xml:space="preserve"> Спортивных правил</w:t>
      </w:r>
      <w:r w:rsidR="003E301C">
        <w:rPr>
          <w:sz w:val="28"/>
          <w:szCs w:val="28"/>
          <w:lang w:eastAsia="ru-RU"/>
        </w:rPr>
        <w:t xml:space="preserve"> </w:t>
      </w:r>
      <w:r w:rsidR="00AC6714">
        <w:rPr>
          <w:sz w:val="28"/>
          <w:szCs w:val="28"/>
          <w:lang w:eastAsia="ru-RU"/>
        </w:rPr>
        <w:t>о</w:t>
      </w:r>
      <w:r w:rsidR="005F0E89" w:rsidRPr="005F0E89">
        <w:rPr>
          <w:sz w:val="28"/>
          <w:szCs w:val="28"/>
          <w:lang w:eastAsia="ru-RU"/>
        </w:rPr>
        <w:t>тносительно</w:t>
      </w:r>
      <w:r w:rsidR="00AC6714">
        <w:rPr>
          <w:sz w:val="28"/>
          <w:szCs w:val="28"/>
          <w:lang w:eastAsia="ru-RU"/>
        </w:rPr>
        <w:t xml:space="preserve"> </w:t>
      </w:r>
      <w:r w:rsidR="005F0E89" w:rsidRPr="005F0E89">
        <w:rPr>
          <w:sz w:val="28"/>
          <w:szCs w:val="28"/>
          <w:lang w:eastAsia="ru-RU"/>
        </w:rPr>
        <w:t xml:space="preserve">исключений, связанных с погодой), рубашка должна обязательно иметь рукав, длинный или короткий. В соревнованиях по </w:t>
      </w:r>
      <w:r w:rsidR="00D350D0">
        <w:rPr>
          <w:sz w:val="28"/>
          <w:szCs w:val="28"/>
          <w:lang w:eastAsia="ru-RU"/>
        </w:rPr>
        <w:t xml:space="preserve">спортивным </w:t>
      </w:r>
      <w:r w:rsidR="005F0E89" w:rsidRPr="005F0E89">
        <w:rPr>
          <w:sz w:val="28"/>
          <w:szCs w:val="28"/>
          <w:lang w:eastAsia="ru-RU"/>
        </w:rPr>
        <w:t xml:space="preserve">дисциплинам </w:t>
      </w:r>
      <w:r w:rsidR="00D350D0">
        <w:rPr>
          <w:sz w:val="28"/>
          <w:szCs w:val="28"/>
          <w:lang w:eastAsia="ru-RU"/>
        </w:rPr>
        <w:t>«</w:t>
      </w:r>
      <w:r w:rsidR="005F0E89" w:rsidRPr="005F0E89">
        <w:rPr>
          <w:sz w:val="28"/>
          <w:szCs w:val="28"/>
          <w:lang w:eastAsia="ru-RU"/>
        </w:rPr>
        <w:t>конкур (высота в холке до 150 см)</w:t>
      </w:r>
      <w:r w:rsidR="00D350D0">
        <w:rPr>
          <w:sz w:val="28"/>
          <w:szCs w:val="28"/>
          <w:lang w:eastAsia="ru-RU"/>
        </w:rPr>
        <w:t>»</w:t>
      </w:r>
      <w:r w:rsidR="005F0E89" w:rsidRPr="005F0E89">
        <w:rPr>
          <w:sz w:val="28"/>
          <w:szCs w:val="28"/>
          <w:lang w:eastAsia="ru-RU"/>
        </w:rPr>
        <w:t xml:space="preserve">, </w:t>
      </w:r>
      <w:r w:rsidR="00D350D0">
        <w:rPr>
          <w:sz w:val="28"/>
          <w:szCs w:val="28"/>
          <w:lang w:eastAsia="ru-RU"/>
        </w:rPr>
        <w:t>«</w:t>
      </w:r>
      <w:r w:rsidR="005F0E89" w:rsidRPr="005F0E89">
        <w:rPr>
          <w:sz w:val="28"/>
          <w:szCs w:val="28"/>
          <w:lang w:eastAsia="ru-RU"/>
        </w:rPr>
        <w:t>конкур (высота в холке до 150 см) - командные соревнования</w:t>
      </w:r>
      <w:r w:rsidR="00D350D0">
        <w:rPr>
          <w:sz w:val="28"/>
          <w:szCs w:val="28"/>
          <w:lang w:eastAsia="ru-RU"/>
        </w:rPr>
        <w:t>»</w:t>
      </w:r>
      <w:r w:rsidR="005F0E89" w:rsidRPr="005F0E89">
        <w:rPr>
          <w:sz w:val="28"/>
          <w:szCs w:val="28"/>
          <w:lang w:eastAsia="ru-RU"/>
        </w:rPr>
        <w:t xml:space="preserve"> вместо редингота допускается пиджак или жилетка темного цвета.</w:t>
      </w:r>
    </w:p>
    <w:p w14:paraId="79C75CF3" w14:textId="284E803F" w:rsidR="005F0E89" w:rsidRPr="005F0E89" w:rsidRDefault="00811723" w:rsidP="00524C40">
      <w:pPr>
        <w:widowControl w:val="0"/>
        <w:tabs>
          <w:tab w:val="left" w:pos="709"/>
        </w:tabs>
        <w:spacing w:before="1"/>
        <w:ind w:right="113"/>
        <w:contextualSpacing/>
        <w:rPr>
          <w:sz w:val="28"/>
          <w:szCs w:val="28"/>
          <w:lang w:eastAsia="ru-RU"/>
        </w:rPr>
      </w:pPr>
      <w:r>
        <w:rPr>
          <w:sz w:val="28"/>
          <w:szCs w:val="28"/>
          <w:lang w:eastAsia="ru-RU"/>
        </w:rPr>
        <w:t>5.</w:t>
      </w:r>
      <w:r w:rsidR="000A36FA">
        <w:rPr>
          <w:sz w:val="28"/>
          <w:szCs w:val="28"/>
          <w:lang w:eastAsia="ru-RU"/>
        </w:rPr>
        <w:t>1.6. </w:t>
      </w:r>
      <w:r w:rsidR="005F0E89" w:rsidRPr="005F0E89">
        <w:rPr>
          <w:sz w:val="28"/>
          <w:szCs w:val="28"/>
          <w:lang w:eastAsia="ru-RU"/>
        </w:rPr>
        <w:t xml:space="preserve">Военнослужащие, служащие полиции и силовых структур, при выступлении на соревнованиях по конкуру могут быть одеты как в </w:t>
      </w:r>
      <w:r w:rsidR="005F0E89" w:rsidRPr="009E67F3">
        <w:rPr>
          <w:sz w:val="28"/>
          <w:szCs w:val="28"/>
          <w:lang w:eastAsia="ru-RU"/>
        </w:rPr>
        <w:t xml:space="preserve">соответствии с </w:t>
      </w:r>
      <w:r w:rsidR="009E67F3" w:rsidRPr="009E67F3">
        <w:rPr>
          <w:sz w:val="28"/>
          <w:szCs w:val="28"/>
          <w:lang w:eastAsia="ru-RU"/>
        </w:rPr>
        <w:t>подпунктом</w:t>
      </w:r>
      <w:r w:rsidR="00AC6714" w:rsidRPr="009E67F3">
        <w:rPr>
          <w:sz w:val="28"/>
          <w:szCs w:val="28"/>
          <w:lang w:eastAsia="ru-RU"/>
        </w:rPr>
        <w:t xml:space="preserve"> </w:t>
      </w:r>
      <w:r w:rsidRPr="009E67F3">
        <w:rPr>
          <w:sz w:val="28"/>
          <w:szCs w:val="28"/>
          <w:lang w:eastAsia="ru-RU"/>
        </w:rPr>
        <w:t>5.</w:t>
      </w:r>
      <w:r w:rsidR="00AC6714" w:rsidRPr="009E67F3">
        <w:rPr>
          <w:sz w:val="28"/>
          <w:szCs w:val="28"/>
          <w:lang w:eastAsia="ru-RU"/>
        </w:rPr>
        <w:t>1.5 настоящего</w:t>
      </w:r>
      <w:r w:rsidR="00AC6714">
        <w:rPr>
          <w:sz w:val="28"/>
          <w:szCs w:val="28"/>
          <w:lang w:eastAsia="ru-RU"/>
        </w:rPr>
        <w:t xml:space="preserve"> пункта</w:t>
      </w:r>
      <w:r w:rsidR="005F0E89" w:rsidRPr="005F0E89">
        <w:rPr>
          <w:sz w:val="28"/>
          <w:szCs w:val="28"/>
          <w:lang w:eastAsia="ru-RU"/>
        </w:rPr>
        <w:t>, так и использовать служебную униформу, при обязательном выполнении требований к ношению защитного шлема и обуви.</w:t>
      </w:r>
    </w:p>
    <w:p w14:paraId="7045C95D" w14:textId="57AE5DCA" w:rsidR="005F0E89" w:rsidRPr="005F0E89" w:rsidRDefault="00811723" w:rsidP="00524C40">
      <w:pPr>
        <w:widowControl w:val="0"/>
        <w:tabs>
          <w:tab w:val="left" w:pos="709"/>
        </w:tabs>
        <w:spacing w:before="1"/>
        <w:ind w:right="113"/>
        <w:contextualSpacing/>
        <w:rPr>
          <w:sz w:val="28"/>
          <w:szCs w:val="28"/>
          <w:lang w:eastAsia="ru-RU"/>
        </w:rPr>
      </w:pPr>
      <w:r>
        <w:rPr>
          <w:sz w:val="28"/>
          <w:szCs w:val="28"/>
          <w:lang w:eastAsia="ru-RU"/>
        </w:rPr>
        <w:t>5.</w:t>
      </w:r>
      <w:r w:rsidR="000A36FA">
        <w:rPr>
          <w:sz w:val="28"/>
          <w:szCs w:val="28"/>
          <w:lang w:eastAsia="ru-RU"/>
        </w:rPr>
        <w:t>1.7. </w:t>
      </w:r>
      <w:r w:rsidR="005F0E89" w:rsidRPr="005F0E89">
        <w:rPr>
          <w:sz w:val="28"/>
          <w:szCs w:val="28"/>
          <w:lang w:eastAsia="ru-RU"/>
        </w:rPr>
        <w:t>По усмотрению Гранд-Жюри, спортсменам, которые одеты ненадлежащим образом, может быть отказано в праве принимать участие в соревновании.</w:t>
      </w:r>
    </w:p>
    <w:p w14:paraId="404AF4FD" w14:textId="57CF6E86" w:rsidR="005F0E89" w:rsidRPr="005F0E89" w:rsidRDefault="00811723" w:rsidP="00524C40">
      <w:pPr>
        <w:widowControl w:val="0"/>
        <w:tabs>
          <w:tab w:val="left" w:pos="709"/>
        </w:tabs>
        <w:spacing w:before="1"/>
        <w:ind w:right="113"/>
        <w:contextualSpacing/>
        <w:rPr>
          <w:sz w:val="28"/>
          <w:szCs w:val="28"/>
          <w:lang w:eastAsia="ru-RU"/>
        </w:rPr>
      </w:pPr>
      <w:r>
        <w:rPr>
          <w:sz w:val="28"/>
          <w:szCs w:val="28"/>
          <w:lang w:eastAsia="ru-RU"/>
        </w:rPr>
        <w:t>5.</w:t>
      </w:r>
      <w:r w:rsidR="000A36FA">
        <w:rPr>
          <w:sz w:val="28"/>
          <w:szCs w:val="28"/>
          <w:lang w:eastAsia="ru-RU"/>
        </w:rPr>
        <w:t>1.8.  </w:t>
      </w:r>
      <w:r w:rsidR="005F0E89" w:rsidRPr="005F0E89">
        <w:rPr>
          <w:sz w:val="28"/>
          <w:szCs w:val="28"/>
          <w:lang w:eastAsia="ru-RU"/>
        </w:rPr>
        <w:t>Наушники и/или другие электронные средства коммуникации никогда не могут использоваться во время выступления, однако спортсмены, грумы и другие лица могут носить один наушник в любое другое время, находясь в седле.</w:t>
      </w:r>
    </w:p>
    <w:p w14:paraId="16A55FA9" w14:textId="008A3EFC" w:rsidR="005F0E89" w:rsidRPr="005F0E89" w:rsidRDefault="00811723" w:rsidP="00524C40">
      <w:pPr>
        <w:widowControl w:val="0"/>
        <w:tabs>
          <w:tab w:val="left" w:pos="709"/>
        </w:tabs>
        <w:spacing w:before="1"/>
        <w:ind w:right="113"/>
        <w:contextualSpacing/>
        <w:rPr>
          <w:sz w:val="28"/>
          <w:szCs w:val="28"/>
          <w:lang w:eastAsia="ru-RU"/>
        </w:rPr>
      </w:pPr>
      <w:r>
        <w:rPr>
          <w:sz w:val="28"/>
          <w:szCs w:val="28"/>
          <w:lang w:eastAsia="ru-RU"/>
        </w:rPr>
        <w:t>5.</w:t>
      </w:r>
      <w:r w:rsidR="000A36FA">
        <w:rPr>
          <w:sz w:val="28"/>
          <w:szCs w:val="28"/>
          <w:lang w:eastAsia="ru-RU"/>
        </w:rPr>
        <w:t>1.9. </w:t>
      </w:r>
      <w:r w:rsidR="005F0E89" w:rsidRPr="005F0E89">
        <w:rPr>
          <w:sz w:val="28"/>
          <w:szCs w:val="28"/>
          <w:lang w:eastAsia="ru-RU"/>
        </w:rPr>
        <w:t xml:space="preserve">Шпоры с вращающимися колесиками, которые имеют зубчатый или острый край, не разрешены к использованию нигде на территории проведения соревнований; шпоры с вращающимися колесиками, которые не имеют зубчатого или острого края, с гладким ровным краем разрешены. В любом месте на территории проведения соревнований, спортсмен, находясь на лошади, на каждом сапоге может иметь только одну шпору. Шпоры без шенкеля («усилители шенкеля») также попадают под действие настоящей статьи. </w:t>
      </w:r>
    </w:p>
    <w:p w14:paraId="61539063" w14:textId="390CF8F7" w:rsidR="005F0E89" w:rsidRPr="005F0E89" w:rsidRDefault="00811723" w:rsidP="00524C40">
      <w:pPr>
        <w:widowControl w:val="0"/>
        <w:tabs>
          <w:tab w:val="left" w:pos="709"/>
        </w:tabs>
        <w:spacing w:before="1"/>
        <w:ind w:right="113"/>
        <w:contextualSpacing/>
        <w:rPr>
          <w:sz w:val="28"/>
          <w:szCs w:val="28"/>
          <w:lang w:eastAsia="ru-RU"/>
        </w:rPr>
      </w:pPr>
      <w:r>
        <w:rPr>
          <w:sz w:val="28"/>
          <w:szCs w:val="28"/>
          <w:lang w:eastAsia="ru-RU"/>
        </w:rPr>
        <w:t>5.</w:t>
      </w:r>
      <w:r w:rsidR="000A36FA">
        <w:rPr>
          <w:sz w:val="28"/>
          <w:szCs w:val="28"/>
          <w:lang w:eastAsia="ru-RU"/>
        </w:rPr>
        <w:t>1.9.1. </w:t>
      </w:r>
      <w:r w:rsidR="005F0E89" w:rsidRPr="005F0E89">
        <w:rPr>
          <w:sz w:val="28"/>
          <w:szCs w:val="28"/>
          <w:lang w:eastAsia="ru-RU"/>
        </w:rPr>
        <w:t>В соревнованиях для возрастной группы «мальчики</w:t>
      </w:r>
      <w:r w:rsidR="009E67F3">
        <w:rPr>
          <w:sz w:val="28"/>
          <w:szCs w:val="28"/>
          <w:lang w:eastAsia="ru-RU"/>
        </w:rPr>
        <w:t xml:space="preserve"> и</w:t>
      </w:r>
      <w:r w:rsidR="005F0E89" w:rsidRPr="005F0E89">
        <w:rPr>
          <w:sz w:val="28"/>
          <w:szCs w:val="28"/>
          <w:lang w:eastAsia="ru-RU"/>
        </w:rPr>
        <w:t xml:space="preserve"> девочки» (спортивные дисциплины конкур </w:t>
      </w:r>
      <w:r w:rsidR="009E67F3">
        <w:rPr>
          <w:sz w:val="28"/>
          <w:szCs w:val="28"/>
          <w:lang w:eastAsia="ru-RU"/>
        </w:rPr>
        <w:t>-</w:t>
      </w:r>
      <w:r w:rsidR="005F0E89" w:rsidRPr="005F0E89">
        <w:rPr>
          <w:sz w:val="28"/>
          <w:szCs w:val="28"/>
          <w:lang w:eastAsia="ru-RU"/>
        </w:rPr>
        <w:t xml:space="preserve"> HL, конкур </w:t>
      </w:r>
      <w:r w:rsidR="009E67F3">
        <w:rPr>
          <w:sz w:val="28"/>
          <w:szCs w:val="28"/>
          <w:lang w:eastAsia="ru-RU"/>
        </w:rPr>
        <w:t>-</w:t>
      </w:r>
      <w:r w:rsidR="005F0E89" w:rsidRPr="005F0E89">
        <w:rPr>
          <w:sz w:val="28"/>
          <w:szCs w:val="28"/>
          <w:lang w:eastAsia="ru-RU"/>
        </w:rPr>
        <w:t xml:space="preserve"> LL, конкур </w:t>
      </w:r>
      <w:r w:rsidR="009E67F3">
        <w:rPr>
          <w:sz w:val="28"/>
          <w:szCs w:val="28"/>
          <w:lang w:eastAsia="ru-RU"/>
        </w:rPr>
        <w:t>-</w:t>
      </w:r>
      <w:r w:rsidR="005F0E89" w:rsidRPr="005F0E89">
        <w:rPr>
          <w:sz w:val="28"/>
          <w:szCs w:val="28"/>
          <w:lang w:eastAsia="ru-RU"/>
        </w:rPr>
        <w:t xml:space="preserve"> командные соревнования) дополнительно действуют следующие ограничения: разрешены только шпоры из гладко обработанного металла, длина шенкеля шпоры - не более 4 см. Шпора измеряется от поверхности сапога до конца шенкеля шпоры. Шпоры могут иметь прямой или изогнутый шенкель, направленный строго назад от центра шпоры, когда она надета на сапог. В том случае, если шпора изогнута, шпора должна быть надета таким образом, чтобы изгиб шпоры был направлен вниз. Шпоры Г-образной формы разрешены, если они соответствуют вышеуказанным требованиям. Шпоры с вращающимся колесиком из гладкого металла разрешены, если толщина кромки колесика составляет не менее 3 мм. Разрешены металлические шпоры с круглыми пластиковыми наконечниками, а также «фальшивые» шпоры без стержня. Дужки шпор с внутренней стороны, направленной к боку лошади, должны быть гладкими, то же относится к «фальшивым» шпорам и «усилителям шенкеля».</w:t>
      </w:r>
    </w:p>
    <w:p w14:paraId="5DD7166E" w14:textId="47CDC54D" w:rsidR="005F0E89" w:rsidRPr="005F0E89" w:rsidRDefault="00811723" w:rsidP="00524C40">
      <w:pPr>
        <w:widowControl w:val="0"/>
        <w:tabs>
          <w:tab w:val="left" w:pos="709"/>
        </w:tabs>
        <w:spacing w:before="1"/>
        <w:ind w:right="113"/>
        <w:contextualSpacing/>
        <w:rPr>
          <w:sz w:val="28"/>
          <w:szCs w:val="28"/>
          <w:lang w:eastAsia="ru-RU"/>
        </w:rPr>
      </w:pPr>
      <w:r>
        <w:rPr>
          <w:sz w:val="28"/>
          <w:szCs w:val="28"/>
          <w:lang w:eastAsia="ru-RU"/>
        </w:rPr>
        <w:t>5.</w:t>
      </w:r>
      <w:r w:rsidR="000A36FA">
        <w:rPr>
          <w:sz w:val="28"/>
          <w:szCs w:val="28"/>
          <w:lang w:eastAsia="ru-RU"/>
        </w:rPr>
        <w:t>1.9.2. </w:t>
      </w:r>
      <w:r w:rsidR="005F0E89" w:rsidRPr="005F0E89">
        <w:rPr>
          <w:sz w:val="28"/>
          <w:szCs w:val="28"/>
          <w:lang w:eastAsia="ru-RU"/>
        </w:rPr>
        <w:t xml:space="preserve">В соревнованиях по </w:t>
      </w:r>
      <w:r w:rsidR="009E67F3">
        <w:rPr>
          <w:sz w:val="28"/>
          <w:szCs w:val="28"/>
          <w:lang w:eastAsia="ru-RU"/>
        </w:rPr>
        <w:t xml:space="preserve">спортивным </w:t>
      </w:r>
      <w:r w:rsidR="005F0E89" w:rsidRPr="005F0E89">
        <w:rPr>
          <w:sz w:val="28"/>
          <w:szCs w:val="28"/>
          <w:lang w:eastAsia="ru-RU"/>
        </w:rPr>
        <w:t>дисциплинам</w:t>
      </w:r>
      <w:r w:rsidR="009E67F3">
        <w:rPr>
          <w:sz w:val="28"/>
          <w:szCs w:val="28"/>
          <w:lang w:eastAsia="ru-RU"/>
        </w:rPr>
        <w:t>:</w:t>
      </w:r>
      <w:r w:rsidR="005F0E89" w:rsidRPr="005F0E89">
        <w:rPr>
          <w:sz w:val="28"/>
          <w:szCs w:val="28"/>
          <w:lang w:eastAsia="ru-RU"/>
        </w:rPr>
        <w:t xml:space="preserve"> конкур (высота в холке до 150 см), конкур (высота в холке до 150 см) - командные соревнования действуют перечисленные в </w:t>
      </w:r>
      <w:r w:rsidR="009E67F3">
        <w:rPr>
          <w:sz w:val="28"/>
          <w:szCs w:val="28"/>
          <w:lang w:eastAsia="ru-RU"/>
        </w:rPr>
        <w:t>подпункте</w:t>
      </w:r>
      <w:r w:rsidR="005F0E89" w:rsidRPr="005F0E89">
        <w:rPr>
          <w:sz w:val="28"/>
          <w:szCs w:val="28"/>
          <w:lang w:eastAsia="ru-RU"/>
        </w:rPr>
        <w:t xml:space="preserve"> </w:t>
      </w:r>
      <w:r>
        <w:rPr>
          <w:sz w:val="28"/>
          <w:szCs w:val="28"/>
          <w:lang w:eastAsia="ru-RU"/>
        </w:rPr>
        <w:t>5.</w:t>
      </w:r>
      <w:r w:rsidR="005F0E89" w:rsidRPr="005F0E89">
        <w:rPr>
          <w:sz w:val="28"/>
          <w:szCs w:val="28"/>
          <w:lang w:eastAsia="ru-RU"/>
        </w:rPr>
        <w:t xml:space="preserve">1.9.1. </w:t>
      </w:r>
      <w:r w:rsidR="003E301C">
        <w:rPr>
          <w:sz w:val="28"/>
          <w:szCs w:val="28"/>
          <w:lang w:eastAsia="ru-RU"/>
        </w:rPr>
        <w:t>настоящего пункта</w:t>
      </w:r>
      <w:r w:rsidR="003E301C" w:rsidRPr="005F0E89">
        <w:rPr>
          <w:sz w:val="28"/>
          <w:szCs w:val="28"/>
          <w:lang w:eastAsia="ru-RU"/>
        </w:rPr>
        <w:t xml:space="preserve"> </w:t>
      </w:r>
      <w:r w:rsidR="005F0E89" w:rsidRPr="005F0E89">
        <w:rPr>
          <w:sz w:val="28"/>
          <w:szCs w:val="28"/>
          <w:lang w:eastAsia="ru-RU"/>
        </w:rPr>
        <w:t>требования, но длина шпоры не должна превышать 3,5 см.</w:t>
      </w:r>
    </w:p>
    <w:p w14:paraId="1F846C74" w14:textId="19662FD1" w:rsidR="005F0E89" w:rsidRPr="005F0E89" w:rsidRDefault="00811723" w:rsidP="00524C40">
      <w:pPr>
        <w:widowControl w:val="0"/>
        <w:tabs>
          <w:tab w:val="left" w:pos="709"/>
        </w:tabs>
        <w:spacing w:before="1"/>
        <w:ind w:right="113"/>
        <w:contextualSpacing/>
        <w:rPr>
          <w:sz w:val="28"/>
          <w:szCs w:val="28"/>
          <w:lang w:eastAsia="ru-RU"/>
        </w:rPr>
      </w:pPr>
      <w:r>
        <w:rPr>
          <w:sz w:val="28"/>
          <w:szCs w:val="28"/>
          <w:lang w:eastAsia="ru-RU"/>
        </w:rPr>
        <w:t>5.</w:t>
      </w:r>
      <w:r w:rsidR="00370C23">
        <w:rPr>
          <w:sz w:val="28"/>
          <w:szCs w:val="28"/>
          <w:lang w:eastAsia="ru-RU"/>
        </w:rPr>
        <w:t>1.9.3. </w:t>
      </w:r>
      <w:r w:rsidR="005F0E89" w:rsidRPr="005F0E89">
        <w:rPr>
          <w:sz w:val="28"/>
          <w:szCs w:val="28"/>
          <w:lang w:eastAsia="ru-RU"/>
        </w:rPr>
        <w:t>Использование шпор не соответствующих требованиям настоящей статьи влечет за собой исключение из соревнований.</w:t>
      </w:r>
    </w:p>
    <w:p w14:paraId="36416699" w14:textId="751F4096" w:rsidR="005F0E89" w:rsidRPr="005F0E89" w:rsidRDefault="00811723" w:rsidP="00524C40">
      <w:pPr>
        <w:widowControl w:val="0"/>
        <w:tabs>
          <w:tab w:val="left" w:pos="709"/>
        </w:tabs>
        <w:spacing w:before="1"/>
        <w:ind w:right="113"/>
        <w:contextualSpacing/>
        <w:rPr>
          <w:sz w:val="28"/>
          <w:szCs w:val="28"/>
          <w:lang w:eastAsia="ru-RU"/>
        </w:rPr>
      </w:pPr>
      <w:r>
        <w:rPr>
          <w:sz w:val="28"/>
          <w:szCs w:val="28"/>
          <w:lang w:eastAsia="ru-RU"/>
        </w:rPr>
        <w:t>5.</w:t>
      </w:r>
      <w:r w:rsidR="00370C23">
        <w:rPr>
          <w:sz w:val="28"/>
          <w:szCs w:val="28"/>
          <w:lang w:eastAsia="ru-RU"/>
        </w:rPr>
        <w:t>1.10. </w:t>
      </w:r>
      <w:r w:rsidR="005F0E89" w:rsidRPr="005F0E89">
        <w:rPr>
          <w:sz w:val="28"/>
          <w:szCs w:val="28"/>
          <w:lang w:eastAsia="ru-RU"/>
        </w:rPr>
        <w:t xml:space="preserve">Спортсмены 17 лет и младше обязаны носить защитный шлем во время проведения ветеринарной инспекции, если они находятся рядом с лошадью. </w:t>
      </w:r>
    </w:p>
    <w:p w14:paraId="0609C7DD" w14:textId="04321051" w:rsidR="005F0E89" w:rsidRPr="005F0E89" w:rsidRDefault="00811723" w:rsidP="00524C40">
      <w:pPr>
        <w:widowControl w:val="0"/>
        <w:tabs>
          <w:tab w:val="left" w:pos="709"/>
        </w:tabs>
        <w:spacing w:before="1"/>
        <w:ind w:right="113"/>
        <w:contextualSpacing/>
        <w:rPr>
          <w:sz w:val="28"/>
          <w:szCs w:val="28"/>
          <w:lang w:eastAsia="ru-RU"/>
        </w:rPr>
      </w:pPr>
      <w:r>
        <w:rPr>
          <w:sz w:val="28"/>
          <w:szCs w:val="28"/>
          <w:lang w:eastAsia="ru-RU"/>
        </w:rPr>
        <w:t>5.</w:t>
      </w:r>
      <w:r w:rsidR="00370C23">
        <w:rPr>
          <w:sz w:val="28"/>
          <w:szCs w:val="28"/>
          <w:lang w:eastAsia="ru-RU"/>
        </w:rPr>
        <w:t>1.11. </w:t>
      </w:r>
      <w:r w:rsidR="005F0E89" w:rsidRPr="005F0E89">
        <w:rPr>
          <w:sz w:val="28"/>
          <w:szCs w:val="28"/>
          <w:lang w:eastAsia="ru-RU"/>
        </w:rPr>
        <w:t>Ношение защитного жилета допускается для всех категорий участников и рекомендуется для возрастных групп «мальчики</w:t>
      </w:r>
      <w:r w:rsidR="003E301C">
        <w:rPr>
          <w:sz w:val="28"/>
          <w:szCs w:val="28"/>
          <w:lang w:eastAsia="ru-RU"/>
        </w:rPr>
        <w:t xml:space="preserve"> и</w:t>
      </w:r>
      <w:r w:rsidR="005F0E89" w:rsidRPr="005F0E89">
        <w:rPr>
          <w:sz w:val="28"/>
          <w:szCs w:val="28"/>
          <w:lang w:eastAsia="ru-RU"/>
        </w:rPr>
        <w:t xml:space="preserve"> девочки» и «юноши</w:t>
      </w:r>
      <w:r w:rsidR="003E301C">
        <w:rPr>
          <w:sz w:val="28"/>
          <w:szCs w:val="28"/>
          <w:lang w:eastAsia="ru-RU"/>
        </w:rPr>
        <w:t xml:space="preserve"> и</w:t>
      </w:r>
      <w:r w:rsidR="005F0E89" w:rsidRPr="005F0E89">
        <w:rPr>
          <w:sz w:val="28"/>
          <w:szCs w:val="28"/>
          <w:lang w:eastAsia="ru-RU"/>
        </w:rPr>
        <w:t xml:space="preserve"> девушки». Организатор имеет право включить в Регламент соревнований требование к обязательному ношению защитного жилета для возрастных групп «мальчики</w:t>
      </w:r>
      <w:r w:rsidR="003E301C">
        <w:rPr>
          <w:sz w:val="28"/>
          <w:szCs w:val="28"/>
          <w:lang w:eastAsia="ru-RU"/>
        </w:rPr>
        <w:t xml:space="preserve"> и</w:t>
      </w:r>
      <w:r w:rsidR="005F0E89" w:rsidRPr="005F0E89">
        <w:rPr>
          <w:sz w:val="28"/>
          <w:szCs w:val="28"/>
          <w:lang w:eastAsia="ru-RU"/>
        </w:rPr>
        <w:t xml:space="preserve"> девочки» и «юноши</w:t>
      </w:r>
      <w:r w:rsidR="003E301C">
        <w:rPr>
          <w:sz w:val="28"/>
          <w:szCs w:val="28"/>
          <w:lang w:eastAsia="ru-RU"/>
        </w:rPr>
        <w:t xml:space="preserve"> и</w:t>
      </w:r>
      <w:r w:rsidR="005F0E89" w:rsidRPr="005F0E89">
        <w:rPr>
          <w:sz w:val="28"/>
          <w:szCs w:val="28"/>
          <w:lang w:eastAsia="ru-RU"/>
        </w:rPr>
        <w:t xml:space="preserve"> девушки».</w:t>
      </w:r>
    </w:p>
    <w:p w14:paraId="40451951" w14:textId="542BDCAF" w:rsidR="005F0E89" w:rsidRPr="005F0E89" w:rsidRDefault="00811723" w:rsidP="00524C40">
      <w:pPr>
        <w:widowControl w:val="0"/>
        <w:tabs>
          <w:tab w:val="left" w:pos="709"/>
        </w:tabs>
        <w:spacing w:before="1"/>
        <w:ind w:right="113"/>
        <w:contextualSpacing/>
        <w:rPr>
          <w:sz w:val="28"/>
          <w:szCs w:val="28"/>
          <w:lang w:eastAsia="ru-RU"/>
        </w:rPr>
      </w:pPr>
      <w:r w:rsidRPr="00D16A66">
        <w:rPr>
          <w:sz w:val="28"/>
          <w:szCs w:val="28"/>
          <w:lang w:eastAsia="ru-RU"/>
        </w:rPr>
        <w:t>5.</w:t>
      </w:r>
      <w:r w:rsidR="005F0E89" w:rsidRPr="00D16A66">
        <w:rPr>
          <w:sz w:val="28"/>
          <w:szCs w:val="28"/>
          <w:lang w:eastAsia="ru-RU"/>
        </w:rPr>
        <w:t>1.12.</w:t>
      </w:r>
      <w:r w:rsidR="00370C23">
        <w:rPr>
          <w:sz w:val="28"/>
          <w:szCs w:val="28"/>
          <w:lang w:eastAsia="ru-RU"/>
        </w:rPr>
        <w:t> </w:t>
      </w:r>
      <w:r w:rsidR="005F0E89" w:rsidRPr="009E67F3">
        <w:rPr>
          <w:sz w:val="28"/>
          <w:szCs w:val="28"/>
          <w:lang w:eastAsia="ru-RU"/>
        </w:rPr>
        <w:t xml:space="preserve">Ограничения по размещению рекламы на спортивной экипировке и одежде </w:t>
      </w:r>
      <w:r w:rsidR="005F0E89" w:rsidRPr="00D14EB1">
        <w:rPr>
          <w:sz w:val="28"/>
          <w:szCs w:val="28"/>
          <w:lang w:eastAsia="ru-RU"/>
        </w:rPr>
        <w:t xml:space="preserve">изложены в </w:t>
      </w:r>
      <w:r w:rsidR="00D14EB1" w:rsidRPr="00D14EB1">
        <w:rPr>
          <w:sz w:val="28"/>
          <w:szCs w:val="28"/>
          <w:lang w:eastAsia="ru-RU"/>
        </w:rPr>
        <w:t>пункте 6 главы 7</w:t>
      </w:r>
      <w:r w:rsidR="00D16A66" w:rsidRPr="00D14EB1">
        <w:rPr>
          <w:sz w:val="28"/>
          <w:szCs w:val="28"/>
          <w:lang w:eastAsia="ru-RU"/>
        </w:rPr>
        <w:t xml:space="preserve"> настоящих</w:t>
      </w:r>
      <w:r w:rsidR="00D16A66" w:rsidRPr="009E67F3">
        <w:rPr>
          <w:sz w:val="28"/>
          <w:szCs w:val="28"/>
          <w:lang w:eastAsia="ru-RU"/>
        </w:rPr>
        <w:t xml:space="preserve"> </w:t>
      </w:r>
      <w:r w:rsidR="00D14EB1">
        <w:rPr>
          <w:sz w:val="28"/>
          <w:szCs w:val="28"/>
          <w:lang w:eastAsia="ru-RU"/>
        </w:rPr>
        <w:t>П</w:t>
      </w:r>
      <w:r w:rsidR="00D16A66" w:rsidRPr="009E67F3">
        <w:rPr>
          <w:sz w:val="28"/>
          <w:szCs w:val="28"/>
          <w:lang w:eastAsia="ru-RU"/>
        </w:rPr>
        <w:t>равил</w:t>
      </w:r>
      <w:r w:rsidR="005F0E89" w:rsidRPr="00D16A66">
        <w:rPr>
          <w:sz w:val="28"/>
          <w:szCs w:val="28"/>
          <w:lang w:eastAsia="ru-RU"/>
        </w:rPr>
        <w:t>.</w:t>
      </w:r>
    </w:p>
    <w:p w14:paraId="35E8FC76" w14:textId="62582788" w:rsidR="005F0E89" w:rsidRPr="005F0E89" w:rsidRDefault="00811723" w:rsidP="00524C40">
      <w:pPr>
        <w:widowControl w:val="0"/>
        <w:tabs>
          <w:tab w:val="left" w:pos="709"/>
        </w:tabs>
        <w:spacing w:before="1"/>
        <w:ind w:right="113"/>
        <w:contextualSpacing/>
        <w:rPr>
          <w:sz w:val="28"/>
          <w:szCs w:val="28"/>
          <w:lang w:eastAsia="ru-RU"/>
        </w:rPr>
      </w:pPr>
      <w:r>
        <w:rPr>
          <w:sz w:val="28"/>
          <w:szCs w:val="28"/>
          <w:lang w:eastAsia="ru-RU"/>
        </w:rPr>
        <w:t>5.</w:t>
      </w:r>
      <w:r w:rsidR="005F0E89" w:rsidRPr="005F0E89">
        <w:rPr>
          <w:sz w:val="28"/>
          <w:szCs w:val="28"/>
          <w:lang w:eastAsia="ru-RU"/>
        </w:rPr>
        <w:t>1.13.</w:t>
      </w:r>
      <w:r w:rsidR="00370C23">
        <w:rPr>
          <w:sz w:val="28"/>
          <w:szCs w:val="28"/>
          <w:lang w:eastAsia="ru-RU"/>
        </w:rPr>
        <w:t> </w:t>
      </w:r>
      <w:r w:rsidR="005F0E89" w:rsidRPr="005F0E89">
        <w:rPr>
          <w:sz w:val="28"/>
          <w:szCs w:val="28"/>
          <w:lang w:eastAsia="ru-RU"/>
        </w:rPr>
        <w:t xml:space="preserve">Подробная информация о форме одежды изложена в «Руководстве по форме одежды и снаряжению ОСФ», разработанном и утвержденном ОСФ в установленном порядке. </w:t>
      </w:r>
    </w:p>
    <w:p w14:paraId="462A1202" w14:textId="49DDF134" w:rsidR="005F0E89" w:rsidRPr="005F0E89" w:rsidRDefault="00811723" w:rsidP="00524C40">
      <w:pPr>
        <w:widowControl w:val="0"/>
        <w:tabs>
          <w:tab w:val="left" w:pos="709"/>
        </w:tabs>
        <w:spacing w:before="1"/>
        <w:ind w:right="113"/>
        <w:contextualSpacing/>
        <w:rPr>
          <w:sz w:val="28"/>
          <w:szCs w:val="28"/>
          <w:lang w:eastAsia="ru-RU"/>
        </w:rPr>
      </w:pPr>
      <w:r>
        <w:rPr>
          <w:sz w:val="28"/>
          <w:szCs w:val="28"/>
          <w:lang w:eastAsia="ru-RU"/>
        </w:rPr>
        <w:t>5.</w:t>
      </w:r>
      <w:r w:rsidR="00370C23">
        <w:rPr>
          <w:sz w:val="28"/>
          <w:szCs w:val="28"/>
          <w:lang w:eastAsia="ru-RU"/>
        </w:rPr>
        <w:t>2. </w:t>
      </w:r>
      <w:r w:rsidR="005F0E89" w:rsidRPr="005F0E89">
        <w:rPr>
          <w:sz w:val="28"/>
          <w:szCs w:val="28"/>
          <w:lang w:eastAsia="ru-RU"/>
        </w:rPr>
        <w:t xml:space="preserve">Спортсмены, не выполняющие требования, изложенные в данной статье, не допускаются до участия в соревнованиях. </w:t>
      </w:r>
    </w:p>
    <w:p w14:paraId="5701BA15" w14:textId="2E37C1B0" w:rsidR="005F0E89" w:rsidRPr="005F0E89" w:rsidRDefault="00811723" w:rsidP="00524C40">
      <w:pPr>
        <w:widowControl w:val="0"/>
        <w:tabs>
          <w:tab w:val="left" w:pos="709"/>
        </w:tabs>
        <w:spacing w:before="1"/>
        <w:ind w:right="113"/>
        <w:contextualSpacing/>
        <w:rPr>
          <w:sz w:val="28"/>
          <w:szCs w:val="28"/>
          <w:lang w:eastAsia="ru-RU"/>
        </w:rPr>
      </w:pPr>
      <w:r>
        <w:rPr>
          <w:sz w:val="28"/>
          <w:szCs w:val="28"/>
          <w:lang w:eastAsia="ru-RU"/>
        </w:rPr>
        <w:t>5.</w:t>
      </w:r>
      <w:r w:rsidR="00370C23">
        <w:rPr>
          <w:sz w:val="28"/>
          <w:szCs w:val="28"/>
          <w:lang w:eastAsia="ru-RU"/>
        </w:rPr>
        <w:t>3. </w:t>
      </w:r>
      <w:r w:rsidR="005F0E89" w:rsidRPr="005F0E89">
        <w:rPr>
          <w:sz w:val="28"/>
          <w:szCs w:val="28"/>
          <w:lang w:eastAsia="ru-RU"/>
        </w:rPr>
        <w:t>Приветствие</w:t>
      </w:r>
      <w:r w:rsidR="00321084">
        <w:rPr>
          <w:sz w:val="28"/>
          <w:szCs w:val="28"/>
          <w:lang w:eastAsia="ru-RU"/>
        </w:rPr>
        <w:t>.</w:t>
      </w:r>
    </w:p>
    <w:p w14:paraId="784C8BEC" w14:textId="25E2E3DE" w:rsidR="005F0E89" w:rsidRPr="005F0E89" w:rsidRDefault="00811723" w:rsidP="00524C40">
      <w:pPr>
        <w:widowControl w:val="0"/>
        <w:tabs>
          <w:tab w:val="left" w:pos="709"/>
        </w:tabs>
        <w:spacing w:before="1"/>
        <w:ind w:right="113"/>
        <w:contextualSpacing/>
        <w:rPr>
          <w:sz w:val="28"/>
          <w:szCs w:val="28"/>
          <w:lang w:eastAsia="ru-RU"/>
        </w:rPr>
      </w:pPr>
      <w:r>
        <w:rPr>
          <w:sz w:val="28"/>
          <w:szCs w:val="28"/>
          <w:lang w:eastAsia="ru-RU"/>
        </w:rPr>
        <w:t>5.</w:t>
      </w:r>
      <w:r w:rsidR="00370C23">
        <w:rPr>
          <w:sz w:val="28"/>
          <w:szCs w:val="28"/>
          <w:lang w:eastAsia="ru-RU"/>
        </w:rPr>
        <w:t>3.1. </w:t>
      </w:r>
      <w:r w:rsidR="005F0E89" w:rsidRPr="005F0E89">
        <w:rPr>
          <w:sz w:val="28"/>
          <w:szCs w:val="28"/>
          <w:lang w:eastAsia="ru-RU"/>
        </w:rPr>
        <w:t xml:space="preserve">На всех соревнованиях, проходящих на спортивной арене под юрисдикцией Гранд-Жюри, каждый спортсмен должен приветствовать старшего судью, за исключением случаев, когда Главным судьей было отдано другое распоряжение. Гранд-Жюри может отказать в праве на старт спортсмену, который не приветствовал старшего судью. Также Гранд-Жюри может применить к спортсмену санкции в соответствии </w:t>
      </w:r>
      <w:r w:rsidR="005F0E89" w:rsidRPr="009E67F3">
        <w:rPr>
          <w:sz w:val="28"/>
          <w:szCs w:val="28"/>
          <w:lang w:eastAsia="ru-RU"/>
        </w:rPr>
        <w:t xml:space="preserve">с </w:t>
      </w:r>
      <w:r w:rsidR="009E67F3" w:rsidRPr="009E67F3">
        <w:rPr>
          <w:sz w:val="28"/>
          <w:szCs w:val="28"/>
          <w:lang w:eastAsia="ru-RU"/>
        </w:rPr>
        <w:t>подпунктом</w:t>
      </w:r>
      <w:r w:rsidR="005F0E89" w:rsidRPr="009E67F3">
        <w:rPr>
          <w:sz w:val="28"/>
          <w:szCs w:val="28"/>
          <w:lang w:eastAsia="ru-RU"/>
        </w:rPr>
        <w:t xml:space="preserve"> </w:t>
      </w:r>
      <w:r w:rsidR="00D16A66" w:rsidRPr="009E67F3">
        <w:rPr>
          <w:sz w:val="28"/>
          <w:szCs w:val="28"/>
          <w:lang w:eastAsia="ru-RU"/>
        </w:rPr>
        <w:t>17.</w:t>
      </w:r>
      <w:r w:rsidR="005F0E89" w:rsidRPr="009E67F3">
        <w:rPr>
          <w:sz w:val="28"/>
          <w:szCs w:val="28"/>
          <w:lang w:eastAsia="ru-RU"/>
        </w:rPr>
        <w:t xml:space="preserve">1.2.6 </w:t>
      </w:r>
      <w:r w:rsidR="009E67F3" w:rsidRPr="009E67F3">
        <w:rPr>
          <w:sz w:val="28"/>
          <w:szCs w:val="28"/>
          <w:lang w:eastAsia="ru-RU"/>
        </w:rPr>
        <w:t xml:space="preserve">пункта </w:t>
      </w:r>
      <w:r w:rsidR="00370C23">
        <w:rPr>
          <w:sz w:val="28"/>
          <w:szCs w:val="28"/>
          <w:lang w:eastAsia="ru-RU"/>
        </w:rPr>
        <w:t>17.</w:t>
      </w:r>
      <w:r w:rsidR="005F0E89" w:rsidRPr="009E67F3">
        <w:rPr>
          <w:sz w:val="28"/>
          <w:szCs w:val="28"/>
          <w:lang w:eastAsia="ru-RU"/>
        </w:rPr>
        <w:t xml:space="preserve"> Оргкомитет, по согласованию с Главным судьей</w:t>
      </w:r>
      <w:r w:rsidR="005F0E89" w:rsidRPr="005F0E89">
        <w:rPr>
          <w:sz w:val="28"/>
          <w:szCs w:val="28"/>
          <w:lang w:eastAsia="ru-RU"/>
        </w:rPr>
        <w:t>, обязан проинструктировать спортсменов о необходимости приветствовать глав государств или иных высокопоставленных гостей в официальной ложе, если они присутствуют на соревнованиях.</w:t>
      </w:r>
    </w:p>
    <w:p w14:paraId="2BA0C3D6" w14:textId="6D6C57FB" w:rsidR="005F0E89" w:rsidRPr="005F0E89" w:rsidRDefault="00811723" w:rsidP="00524C40">
      <w:pPr>
        <w:widowControl w:val="0"/>
        <w:tabs>
          <w:tab w:val="left" w:pos="709"/>
        </w:tabs>
        <w:spacing w:before="1"/>
        <w:ind w:right="113"/>
        <w:contextualSpacing/>
        <w:rPr>
          <w:sz w:val="28"/>
          <w:szCs w:val="28"/>
          <w:lang w:eastAsia="ru-RU"/>
        </w:rPr>
      </w:pPr>
      <w:r>
        <w:rPr>
          <w:sz w:val="28"/>
          <w:szCs w:val="28"/>
          <w:lang w:eastAsia="ru-RU"/>
        </w:rPr>
        <w:t>5.</w:t>
      </w:r>
      <w:r w:rsidR="00370C23">
        <w:rPr>
          <w:sz w:val="28"/>
          <w:szCs w:val="28"/>
          <w:lang w:eastAsia="ru-RU"/>
        </w:rPr>
        <w:t>3.2. </w:t>
      </w:r>
      <w:r w:rsidR="005F0E89" w:rsidRPr="005F0E89">
        <w:rPr>
          <w:sz w:val="28"/>
          <w:szCs w:val="28"/>
          <w:lang w:eastAsia="ru-RU"/>
        </w:rPr>
        <w:t>Приветствие обязательно для спортсменов во время прохождения парада, при награждении и во время исполнения гимнов.</w:t>
      </w:r>
    </w:p>
    <w:p w14:paraId="5185C02F" w14:textId="4DE74D6B" w:rsidR="005F0E89" w:rsidRPr="005F0E89" w:rsidRDefault="00811723" w:rsidP="00524C40">
      <w:pPr>
        <w:widowControl w:val="0"/>
        <w:tabs>
          <w:tab w:val="left" w:pos="709"/>
        </w:tabs>
        <w:spacing w:before="1"/>
        <w:ind w:right="113"/>
        <w:contextualSpacing/>
        <w:rPr>
          <w:sz w:val="28"/>
          <w:szCs w:val="28"/>
          <w:lang w:eastAsia="ru-RU"/>
        </w:rPr>
      </w:pPr>
      <w:r>
        <w:rPr>
          <w:sz w:val="28"/>
          <w:szCs w:val="28"/>
          <w:lang w:eastAsia="ru-RU"/>
        </w:rPr>
        <w:t>5.</w:t>
      </w:r>
      <w:r w:rsidR="00370C23">
        <w:rPr>
          <w:sz w:val="28"/>
          <w:szCs w:val="28"/>
          <w:lang w:eastAsia="ru-RU"/>
        </w:rPr>
        <w:t>3.3. </w:t>
      </w:r>
      <w:r w:rsidR="005F0E89" w:rsidRPr="005F0E89">
        <w:rPr>
          <w:sz w:val="28"/>
          <w:szCs w:val="28"/>
          <w:lang w:eastAsia="ru-RU"/>
        </w:rPr>
        <w:t xml:space="preserve">При наличии особых причин Гранд-Жюри, по согласованию с Оргкомитетом, до начала маршрута может принять решение о необязательности приветствия. </w:t>
      </w:r>
    </w:p>
    <w:p w14:paraId="65E0185C" w14:textId="22DCC1CE" w:rsidR="005F0E89" w:rsidRDefault="00811723" w:rsidP="00DE140A">
      <w:pPr>
        <w:widowControl w:val="0"/>
        <w:tabs>
          <w:tab w:val="left" w:pos="709"/>
        </w:tabs>
        <w:spacing w:before="1"/>
        <w:ind w:right="113"/>
        <w:contextualSpacing/>
        <w:rPr>
          <w:sz w:val="28"/>
          <w:szCs w:val="28"/>
          <w:lang w:eastAsia="ru-RU"/>
        </w:rPr>
      </w:pPr>
      <w:r>
        <w:rPr>
          <w:sz w:val="28"/>
          <w:szCs w:val="28"/>
          <w:lang w:eastAsia="ru-RU"/>
        </w:rPr>
        <w:t>5.</w:t>
      </w:r>
      <w:r w:rsidR="00370C23">
        <w:rPr>
          <w:sz w:val="28"/>
          <w:szCs w:val="28"/>
          <w:lang w:eastAsia="ru-RU"/>
        </w:rPr>
        <w:t>3.4. </w:t>
      </w:r>
      <w:r w:rsidR="005F0E89" w:rsidRPr="005F0E89">
        <w:rPr>
          <w:sz w:val="28"/>
          <w:szCs w:val="28"/>
          <w:lang w:eastAsia="ru-RU"/>
        </w:rPr>
        <w:t>Спортсмены не должны снимать головные уборы при приветствии. Подъем хлыста или наклон головы должен рассматриваться как приветствие.</w:t>
      </w:r>
    </w:p>
    <w:p w14:paraId="55DAA4C3" w14:textId="77777777" w:rsidR="00C261FD" w:rsidRDefault="00C261FD" w:rsidP="00DE140A">
      <w:pPr>
        <w:widowControl w:val="0"/>
        <w:tabs>
          <w:tab w:val="left" w:pos="709"/>
        </w:tabs>
        <w:spacing w:before="1"/>
        <w:ind w:right="113"/>
        <w:contextualSpacing/>
        <w:rPr>
          <w:sz w:val="28"/>
          <w:szCs w:val="28"/>
          <w:lang w:eastAsia="ru-RU"/>
        </w:rPr>
      </w:pPr>
    </w:p>
    <w:p w14:paraId="0A03B981" w14:textId="77777777" w:rsidR="00370C23" w:rsidRPr="00170CA1" w:rsidRDefault="00370C23" w:rsidP="00DE140A">
      <w:pPr>
        <w:widowControl w:val="0"/>
        <w:tabs>
          <w:tab w:val="left" w:pos="709"/>
        </w:tabs>
        <w:spacing w:before="1"/>
        <w:ind w:right="113"/>
        <w:contextualSpacing/>
        <w:rPr>
          <w:sz w:val="28"/>
          <w:szCs w:val="28"/>
          <w:lang w:eastAsia="ru-RU"/>
        </w:rPr>
      </w:pPr>
    </w:p>
    <w:p w14:paraId="61136A05" w14:textId="541CD03D" w:rsidR="005F0E89" w:rsidRPr="00AC6714" w:rsidRDefault="00F37532" w:rsidP="00DE140A">
      <w:pPr>
        <w:pStyle w:val="afe"/>
        <w:spacing w:line="276" w:lineRule="auto"/>
        <w:rPr>
          <w:rFonts w:ascii="Times New Roman" w:hAnsi="Times New Roman"/>
          <w:b/>
          <w:sz w:val="28"/>
          <w:szCs w:val="28"/>
        </w:rPr>
      </w:pPr>
      <w:r>
        <w:rPr>
          <w:rFonts w:ascii="Times New Roman" w:hAnsi="Times New Roman"/>
          <w:b/>
          <w:sz w:val="28"/>
          <w:szCs w:val="28"/>
        </w:rPr>
        <w:t>6. </w:t>
      </w:r>
      <w:r w:rsidR="005F0E89" w:rsidRPr="00AC6714">
        <w:rPr>
          <w:rFonts w:ascii="Times New Roman" w:hAnsi="Times New Roman"/>
          <w:b/>
          <w:sz w:val="28"/>
          <w:szCs w:val="28"/>
        </w:rPr>
        <w:t>Снаряжение</w:t>
      </w:r>
      <w:r w:rsidR="00321084">
        <w:rPr>
          <w:rFonts w:ascii="Times New Roman" w:hAnsi="Times New Roman"/>
          <w:b/>
          <w:sz w:val="28"/>
          <w:szCs w:val="28"/>
        </w:rPr>
        <w:t>.</w:t>
      </w:r>
    </w:p>
    <w:p w14:paraId="40D73189" w14:textId="3890E948" w:rsidR="005F0E89" w:rsidRPr="005F0E89" w:rsidRDefault="00811723" w:rsidP="00DE140A">
      <w:pPr>
        <w:widowControl w:val="0"/>
        <w:tabs>
          <w:tab w:val="left" w:pos="709"/>
        </w:tabs>
        <w:spacing w:before="1"/>
        <w:ind w:right="113"/>
        <w:contextualSpacing/>
        <w:rPr>
          <w:sz w:val="28"/>
          <w:szCs w:val="28"/>
          <w:lang w:eastAsia="ru-RU"/>
        </w:rPr>
      </w:pPr>
      <w:r>
        <w:rPr>
          <w:sz w:val="28"/>
          <w:szCs w:val="28"/>
          <w:lang w:eastAsia="ru-RU"/>
        </w:rPr>
        <w:t>6.</w:t>
      </w:r>
      <w:r w:rsidR="00F37532">
        <w:rPr>
          <w:sz w:val="28"/>
          <w:szCs w:val="28"/>
          <w:lang w:eastAsia="ru-RU"/>
        </w:rPr>
        <w:t>1. </w:t>
      </w:r>
      <w:r w:rsidR="005F0E89" w:rsidRPr="005F0E89">
        <w:rPr>
          <w:sz w:val="28"/>
          <w:szCs w:val="28"/>
          <w:lang w:eastAsia="ru-RU"/>
        </w:rPr>
        <w:t>На боевом поле:</w:t>
      </w:r>
    </w:p>
    <w:p w14:paraId="1A9427F1" w14:textId="3051811F" w:rsidR="005F0E89" w:rsidRPr="005F0E89" w:rsidRDefault="00811723" w:rsidP="00DE140A">
      <w:pPr>
        <w:widowControl w:val="0"/>
        <w:tabs>
          <w:tab w:val="left" w:pos="709"/>
        </w:tabs>
        <w:spacing w:before="1"/>
        <w:ind w:right="113"/>
        <w:contextualSpacing/>
        <w:rPr>
          <w:sz w:val="28"/>
          <w:szCs w:val="28"/>
          <w:lang w:eastAsia="ru-RU"/>
        </w:rPr>
      </w:pPr>
      <w:r>
        <w:rPr>
          <w:sz w:val="28"/>
          <w:szCs w:val="28"/>
          <w:lang w:eastAsia="ru-RU"/>
        </w:rPr>
        <w:t>6.</w:t>
      </w:r>
      <w:r w:rsidR="00F37532">
        <w:rPr>
          <w:sz w:val="28"/>
          <w:szCs w:val="28"/>
          <w:lang w:eastAsia="ru-RU"/>
        </w:rPr>
        <w:t>1.1. </w:t>
      </w:r>
      <w:r w:rsidR="005F0E89" w:rsidRPr="005F0E89">
        <w:rPr>
          <w:sz w:val="28"/>
          <w:szCs w:val="28"/>
          <w:lang w:eastAsia="ru-RU"/>
        </w:rPr>
        <w:t>Шоры (наглазники) и маски от мух, закрывающие глаза лошади, запрещены.</w:t>
      </w:r>
    </w:p>
    <w:p w14:paraId="40CD13DB" w14:textId="643C2638" w:rsidR="005F0E89" w:rsidRPr="005F0E89" w:rsidRDefault="00811723" w:rsidP="00DE140A">
      <w:pPr>
        <w:widowControl w:val="0"/>
        <w:tabs>
          <w:tab w:val="left" w:pos="709"/>
        </w:tabs>
        <w:spacing w:before="1"/>
        <w:ind w:right="113"/>
        <w:contextualSpacing/>
        <w:rPr>
          <w:sz w:val="28"/>
          <w:szCs w:val="28"/>
          <w:lang w:eastAsia="ru-RU"/>
        </w:rPr>
      </w:pPr>
      <w:r>
        <w:rPr>
          <w:sz w:val="28"/>
          <w:szCs w:val="28"/>
          <w:lang w:eastAsia="ru-RU"/>
        </w:rPr>
        <w:t>6.</w:t>
      </w:r>
      <w:r w:rsidR="00F37532">
        <w:rPr>
          <w:sz w:val="28"/>
          <w:szCs w:val="28"/>
          <w:lang w:eastAsia="ru-RU"/>
        </w:rPr>
        <w:t>1.2. </w:t>
      </w:r>
      <w:r w:rsidR="005F0E89" w:rsidRPr="005F0E89">
        <w:rPr>
          <w:sz w:val="28"/>
          <w:szCs w:val="28"/>
          <w:lang w:eastAsia="ru-RU"/>
        </w:rPr>
        <w:t>Муфты из овчины или других подобных материалов могут использоваться на каждом нащечном ремне оголовья (уздечки), при этом толщина этих материалов не должна быть более 3 см, считая от поверхности щеки лошади. Толщина муфты на других частях оголовья не регламентируется.</w:t>
      </w:r>
    </w:p>
    <w:p w14:paraId="167F8118" w14:textId="1188D33F" w:rsidR="005F0E89" w:rsidRPr="005F0E89" w:rsidRDefault="00811723" w:rsidP="00524C40">
      <w:pPr>
        <w:widowControl w:val="0"/>
        <w:tabs>
          <w:tab w:val="left" w:pos="709"/>
        </w:tabs>
        <w:spacing w:before="1"/>
        <w:ind w:right="113"/>
        <w:contextualSpacing/>
        <w:rPr>
          <w:sz w:val="28"/>
          <w:szCs w:val="28"/>
          <w:lang w:eastAsia="ru-RU"/>
        </w:rPr>
      </w:pPr>
      <w:r>
        <w:rPr>
          <w:sz w:val="28"/>
          <w:szCs w:val="28"/>
          <w:lang w:eastAsia="ru-RU"/>
        </w:rPr>
        <w:t>6.</w:t>
      </w:r>
      <w:r w:rsidR="00F37532">
        <w:rPr>
          <w:sz w:val="28"/>
          <w:szCs w:val="28"/>
          <w:lang w:eastAsia="ru-RU"/>
        </w:rPr>
        <w:t>1.3. </w:t>
      </w:r>
      <w:r w:rsidR="005F0E89" w:rsidRPr="005F0E89">
        <w:rPr>
          <w:sz w:val="28"/>
          <w:szCs w:val="28"/>
          <w:lang w:eastAsia="ru-RU"/>
        </w:rPr>
        <w:t>Разрешен только неограниченно скользящий мартингал, допускается не более одного ограничителя для мартингала на повод. Фиксированные мартингалы разрешены для лошадей только в соревнованиях детей. Ограничители мартингала не должны быть подогнаны так, чтобы скользящий мартингал действовал как фиксированный мартингал.</w:t>
      </w:r>
    </w:p>
    <w:p w14:paraId="3488229A" w14:textId="6FC10B51" w:rsidR="005F0E89" w:rsidRPr="005F0E89" w:rsidRDefault="00811723" w:rsidP="00524C40">
      <w:pPr>
        <w:widowControl w:val="0"/>
        <w:tabs>
          <w:tab w:val="left" w:pos="709"/>
        </w:tabs>
        <w:spacing w:before="1"/>
        <w:ind w:right="113"/>
        <w:contextualSpacing/>
        <w:rPr>
          <w:sz w:val="28"/>
          <w:szCs w:val="28"/>
          <w:lang w:eastAsia="ru-RU"/>
        </w:rPr>
      </w:pPr>
      <w:r>
        <w:rPr>
          <w:sz w:val="28"/>
          <w:szCs w:val="28"/>
          <w:lang w:eastAsia="ru-RU"/>
        </w:rPr>
        <w:t>6.</w:t>
      </w:r>
      <w:r w:rsidR="00F37532">
        <w:rPr>
          <w:sz w:val="28"/>
          <w:szCs w:val="28"/>
          <w:lang w:eastAsia="ru-RU"/>
        </w:rPr>
        <w:t>1.4. </w:t>
      </w:r>
      <w:r w:rsidR="005F0E89" w:rsidRPr="005F0E89">
        <w:rPr>
          <w:sz w:val="28"/>
          <w:szCs w:val="28"/>
          <w:lang w:eastAsia="ru-RU"/>
        </w:rPr>
        <w:t>Никаких ограничений по железу (удилам) и капсюлю нет, за исключением соревнований для возрастной группы «мальчики</w:t>
      </w:r>
      <w:r w:rsidR="0055112E">
        <w:rPr>
          <w:sz w:val="28"/>
          <w:szCs w:val="28"/>
          <w:lang w:eastAsia="ru-RU"/>
        </w:rPr>
        <w:t xml:space="preserve"> и</w:t>
      </w:r>
      <w:r w:rsidR="005F0E89" w:rsidRPr="005F0E89">
        <w:rPr>
          <w:sz w:val="28"/>
          <w:szCs w:val="28"/>
          <w:lang w:eastAsia="ru-RU"/>
        </w:rPr>
        <w:t xml:space="preserve"> девочки» и отдельных случаев, описанных в «Руководстве по форме одежды и снаряжению </w:t>
      </w:r>
      <w:r w:rsidR="00765E94">
        <w:rPr>
          <w:sz w:val="28"/>
          <w:szCs w:val="28"/>
          <w:lang w:eastAsia="ru-RU"/>
        </w:rPr>
        <w:t>(конкур)</w:t>
      </w:r>
      <w:r w:rsidR="005F0E89" w:rsidRPr="005F0E89">
        <w:rPr>
          <w:sz w:val="28"/>
          <w:szCs w:val="28"/>
          <w:lang w:eastAsia="ru-RU"/>
        </w:rPr>
        <w:t xml:space="preserve">», разработанному и утвержденному ОСФ в установленном порядке. Также Гранд-Жюри имеет право по ветеринарным показаниям запретить использование удил или капсюля, которые могут травмировать лошадь. </w:t>
      </w:r>
    </w:p>
    <w:p w14:paraId="65A44037" w14:textId="77777777" w:rsidR="005F0E89" w:rsidRPr="005F0E89" w:rsidRDefault="005F0E89" w:rsidP="00524C40">
      <w:pPr>
        <w:widowControl w:val="0"/>
        <w:tabs>
          <w:tab w:val="left" w:pos="709"/>
        </w:tabs>
        <w:spacing w:before="1"/>
        <w:ind w:right="113"/>
        <w:contextualSpacing/>
        <w:rPr>
          <w:sz w:val="28"/>
          <w:szCs w:val="28"/>
          <w:lang w:eastAsia="ru-RU"/>
        </w:rPr>
      </w:pPr>
      <w:r w:rsidRPr="005F0E89">
        <w:rPr>
          <w:sz w:val="28"/>
          <w:szCs w:val="28"/>
          <w:lang w:eastAsia="ru-RU"/>
        </w:rPr>
        <w:t>Повод должен быть прикреплен к удилам или непосредственно к оголовью. Разрешено не более 2 пар поводьев. Если используются две пары поводьев, одна пара должна быть прикреплена к удилам или непосредственно к оголовью. Разрешены гэги и хакаморы.</w:t>
      </w:r>
    </w:p>
    <w:p w14:paraId="694068C0" w14:textId="273A8B76" w:rsidR="005F0E89" w:rsidRPr="005F0E89" w:rsidRDefault="00811723" w:rsidP="00524C40">
      <w:pPr>
        <w:widowControl w:val="0"/>
        <w:tabs>
          <w:tab w:val="left" w:pos="709"/>
        </w:tabs>
        <w:spacing w:before="1"/>
        <w:ind w:right="113"/>
        <w:contextualSpacing/>
        <w:rPr>
          <w:sz w:val="28"/>
          <w:szCs w:val="28"/>
          <w:lang w:eastAsia="ru-RU"/>
        </w:rPr>
      </w:pPr>
      <w:r>
        <w:rPr>
          <w:sz w:val="28"/>
          <w:szCs w:val="28"/>
          <w:lang w:eastAsia="ru-RU"/>
        </w:rPr>
        <w:t>6.</w:t>
      </w:r>
      <w:r w:rsidR="00F37532">
        <w:rPr>
          <w:sz w:val="28"/>
          <w:szCs w:val="28"/>
          <w:lang w:eastAsia="ru-RU"/>
        </w:rPr>
        <w:t>1.4.1. </w:t>
      </w:r>
      <w:r w:rsidR="005F0E89" w:rsidRPr="005F0E89">
        <w:rPr>
          <w:sz w:val="28"/>
          <w:szCs w:val="28"/>
          <w:lang w:eastAsia="ru-RU"/>
        </w:rPr>
        <w:t>В соревнованиях по спортивным дисциплинам</w:t>
      </w:r>
      <w:r w:rsidR="0055112E">
        <w:rPr>
          <w:sz w:val="28"/>
          <w:szCs w:val="28"/>
          <w:lang w:eastAsia="ru-RU"/>
        </w:rPr>
        <w:t>:</w:t>
      </w:r>
      <w:r w:rsidR="005F0E89" w:rsidRPr="005F0E89">
        <w:rPr>
          <w:sz w:val="28"/>
          <w:szCs w:val="28"/>
          <w:lang w:eastAsia="ru-RU"/>
        </w:rPr>
        <w:t xml:space="preserve"> конкур (высота в холке до 150 см), конкур (высота в холке до 150 см) - командные соревнования действуют следующие ограничения по разрешенным типам трензелей:</w:t>
      </w:r>
    </w:p>
    <w:p w14:paraId="66FF87BB" w14:textId="77777777" w:rsidR="005F0E89" w:rsidRPr="005F0E89" w:rsidRDefault="005F0E89" w:rsidP="00524C40">
      <w:pPr>
        <w:widowControl w:val="0"/>
        <w:tabs>
          <w:tab w:val="left" w:pos="709"/>
        </w:tabs>
        <w:spacing w:before="1"/>
        <w:ind w:right="113"/>
        <w:contextualSpacing/>
        <w:rPr>
          <w:sz w:val="28"/>
          <w:szCs w:val="28"/>
          <w:lang w:eastAsia="ru-RU"/>
        </w:rPr>
      </w:pPr>
      <w:r w:rsidRPr="005F0E89">
        <w:rPr>
          <w:sz w:val="28"/>
          <w:szCs w:val="28"/>
          <w:lang w:eastAsia="ru-RU"/>
        </w:rPr>
        <w:t xml:space="preserve">Удила могут быть сделаны из любого материала (металл, резина, пластик, кожа), но всегда должны использоваться в том оригинальном виде, как они были изготовлены. Двойное мундштучное оголовье запрещено. Минимальный диаметр трензеля должен быть не менее 10 мм. </w:t>
      </w:r>
    </w:p>
    <w:p w14:paraId="7407060B" w14:textId="77777777" w:rsidR="005F0E89" w:rsidRPr="005F0E89" w:rsidRDefault="005F0E89" w:rsidP="00524C40">
      <w:pPr>
        <w:widowControl w:val="0"/>
        <w:tabs>
          <w:tab w:val="left" w:pos="709"/>
        </w:tabs>
        <w:spacing w:before="1"/>
        <w:ind w:right="113"/>
        <w:contextualSpacing/>
        <w:rPr>
          <w:sz w:val="28"/>
          <w:szCs w:val="28"/>
          <w:lang w:eastAsia="ru-RU"/>
        </w:rPr>
      </w:pPr>
      <w:r w:rsidRPr="005F0E89">
        <w:rPr>
          <w:sz w:val="28"/>
          <w:szCs w:val="28"/>
          <w:lang w:eastAsia="ru-RU"/>
        </w:rPr>
        <w:t xml:space="preserve">Не должно использоваться никаких проволочных соединений, одинарных или двойных, или цепочек. </w:t>
      </w:r>
    </w:p>
    <w:p w14:paraId="4C7FD087" w14:textId="77777777" w:rsidR="005F0E89" w:rsidRPr="005F0E89" w:rsidRDefault="005F0E89" w:rsidP="00524C40">
      <w:pPr>
        <w:widowControl w:val="0"/>
        <w:tabs>
          <w:tab w:val="left" w:pos="709"/>
        </w:tabs>
        <w:spacing w:before="1"/>
        <w:ind w:right="113"/>
        <w:contextualSpacing/>
        <w:rPr>
          <w:sz w:val="28"/>
          <w:szCs w:val="28"/>
          <w:lang w:eastAsia="ru-RU"/>
        </w:rPr>
      </w:pPr>
      <w:r w:rsidRPr="005F0E89">
        <w:rPr>
          <w:sz w:val="28"/>
          <w:szCs w:val="28"/>
          <w:lang w:eastAsia="ru-RU"/>
        </w:rPr>
        <w:t xml:space="preserve">Разрешены указанные ниже типы удил: </w:t>
      </w:r>
    </w:p>
    <w:p w14:paraId="5E6FA0AF" w14:textId="354AFBDA" w:rsidR="005F0E89" w:rsidRPr="005F0E89" w:rsidRDefault="00F37532" w:rsidP="00524C40">
      <w:pPr>
        <w:widowControl w:val="0"/>
        <w:tabs>
          <w:tab w:val="left" w:pos="709"/>
        </w:tabs>
        <w:spacing w:before="1"/>
        <w:ind w:right="113"/>
        <w:contextualSpacing/>
        <w:rPr>
          <w:sz w:val="28"/>
          <w:szCs w:val="28"/>
          <w:lang w:eastAsia="ru-RU"/>
        </w:rPr>
      </w:pPr>
      <w:r>
        <w:rPr>
          <w:sz w:val="28"/>
          <w:szCs w:val="28"/>
          <w:lang w:eastAsia="ru-RU"/>
        </w:rPr>
        <w:t>а) </w:t>
      </w:r>
      <w:r w:rsidR="005F0E89" w:rsidRPr="005F0E89">
        <w:rPr>
          <w:sz w:val="28"/>
          <w:szCs w:val="28"/>
          <w:lang w:eastAsia="ru-RU"/>
        </w:rPr>
        <w:t>все трензели: одинарное соединение, двойное или сплошные (без соединения). Трензель с изогнутым грызлом. Слегка скрученные</w:t>
      </w:r>
      <w:r w:rsidR="005F0E89" w:rsidRPr="001D6539">
        <w:rPr>
          <w:sz w:val="28"/>
          <w:szCs w:val="28"/>
          <w:lang w:eastAsia="ru-RU"/>
        </w:rPr>
        <w:t>;</w:t>
      </w:r>
    </w:p>
    <w:p w14:paraId="7B744B03" w14:textId="350AA8DD" w:rsidR="005F0E89" w:rsidRPr="005F0E89" w:rsidRDefault="00F37532" w:rsidP="00524C40">
      <w:pPr>
        <w:widowControl w:val="0"/>
        <w:tabs>
          <w:tab w:val="left" w:pos="709"/>
        </w:tabs>
        <w:spacing w:before="1"/>
        <w:ind w:right="113"/>
        <w:contextualSpacing/>
        <w:rPr>
          <w:sz w:val="28"/>
          <w:szCs w:val="28"/>
          <w:lang w:eastAsia="ru-RU"/>
        </w:rPr>
      </w:pPr>
      <w:r>
        <w:rPr>
          <w:sz w:val="28"/>
          <w:szCs w:val="28"/>
          <w:lang w:eastAsia="ru-RU"/>
        </w:rPr>
        <w:t>б) </w:t>
      </w:r>
      <w:r w:rsidR="005F0E89" w:rsidRPr="005F0E89">
        <w:rPr>
          <w:sz w:val="28"/>
          <w:szCs w:val="28"/>
          <w:lang w:eastAsia="ru-RU"/>
        </w:rPr>
        <w:t>все гэги: обычные гэги, с соединением в грызле или без;</w:t>
      </w:r>
    </w:p>
    <w:p w14:paraId="376EB271" w14:textId="28A1814F" w:rsidR="005F0E89" w:rsidRPr="005F0E89" w:rsidRDefault="00F37532" w:rsidP="00524C40">
      <w:pPr>
        <w:widowControl w:val="0"/>
        <w:tabs>
          <w:tab w:val="left" w:pos="709"/>
        </w:tabs>
        <w:spacing w:before="1"/>
        <w:ind w:right="113"/>
        <w:contextualSpacing/>
        <w:rPr>
          <w:sz w:val="28"/>
          <w:szCs w:val="28"/>
          <w:lang w:eastAsia="ru-RU"/>
        </w:rPr>
      </w:pPr>
      <w:r>
        <w:rPr>
          <w:sz w:val="28"/>
          <w:szCs w:val="28"/>
          <w:lang w:eastAsia="ru-RU"/>
        </w:rPr>
        <w:t>в) </w:t>
      </w:r>
      <w:r w:rsidR="005F0E89" w:rsidRPr="005F0E89">
        <w:rPr>
          <w:sz w:val="28"/>
          <w:szCs w:val="28"/>
          <w:lang w:eastAsia="ru-RU"/>
        </w:rPr>
        <w:t>все пелямы: с одинарным соединением, с</w:t>
      </w:r>
      <w:r w:rsidR="005F0E89" w:rsidRPr="005F0E89">
        <w:rPr>
          <w:sz w:val="28"/>
          <w:szCs w:val="28"/>
          <w:lang w:eastAsia="ru-RU"/>
        </w:rPr>
        <w:tab/>
        <w:t>двойным соединением или сплошные. Слегка скрученные. Максимальная длина щечек 15 см.</w:t>
      </w:r>
    </w:p>
    <w:p w14:paraId="2CC078BC" w14:textId="77777777" w:rsidR="005F0E89" w:rsidRPr="005F0E89" w:rsidRDefault="005F0E89" w:rsidP="00524C40">
      <w:pPr>
        <w:widowControl w:val="0"/>
        <w:tabs>
          <w:tab w:val="left" w:pos="709"/>
        </w:tabs>
        <w:spacing w:before="1"/>
        <w:ind w:right="113"/>
        <w:contextualSpacing/>
        <w:rPr>
          <w:sz w:val="28"/>
          <w:szCs w:val="28"/>
          <w:lang w:eastAsia="ru-RU"/>
        </w:rPr>
      </w:pPr>
      <w:r w:rsidRPr="005F0E89">
        <w:rPr>
          <w:sz w:val="28"/>
          <w:szCs w:val="28"/>
          <w:lang w:eastAsia="ru-RU"/>
        </w:rPr>
        <w:t>Все пелямы должны использоваться только с одинарным поводом. Одинарный повод пристегивается либо к соединительному ремешку, либо к большему по размеру трензельному кольцу;</w:t>
      </w:r>
    </w:p>
    <w:p w14:paraId="6EE49C69" w14:textId="7B5C65CF" w:rsidR="005F0E89" w:rsidRPr="005F0E89" w:rsidRDefault="00F37532" w:rsidP="00524C40">
      <w:pPr>
        <w:widowControl w:val="0"/>
        <w:tabs>
          <w:tab w:val="left" w:pos="709"/>
        </w:tabs>
        <w:spacing w:before="1"/>
        <w:ind w:right="113"/>
        <w:contextualSpacing/>
        <w:rPr>
          <w:sz w:val="28"/>
          <w:szCs w:val="28"/>
          <w:lang w:eastAsia="ru-RU"/>
        </w:rPr>
      </w:pPr>
      <w:r>
        <w:rPr>
          <w:sz w:val="28"/>
          <w:szCs w:val="28"/>
          <w:lang w:eastAsia="ru-RU"/>
        </w:rPr>
        <w:t>г) </w:t>
      </w:r>
      <w:r w:rsidR="005F0E89" w:rsidRPr="005F0E89">
        <w:rPr>
          <w:sz w:val="28"/>
          <w:szCs w:val="28"/>
          <w:lang w:eastAsia="ru-RU"/>
        </w:rPr>
        <w:t>все удила типа «Кимбервик»;</w:t>
      </w:r>
    </w:p>
    <w:p w14:paraId="5351595C" w14:textId="6C56C8CE" w:rsidR="005F0E89" w:rsidRPr="005F0E89" w:rsidRDefault="00F37532" w:rsidP="00524C40">
      <w:pPr>
        <w:widowControl w:val="0"/>
        <w:tabs>
          <w:tab w:val="left" w:pos="709"/>
        </w:tabs>
        <w:spacing w:before="1"/>
        <w:ind w:right="113"/>
        <w:contextualSpacing/>
        <w:rPr>
          <w:sz w:val="28"/>
          <w:szCs w:val="28"/>
          <w:lang w:eastAsia="ru-RU"/>
        </w:rPr>
      </w:pPr>
      <w:r>
        <w:rPr>
          <w:sz w:val="28"/>
          <w:szCs w:val="28"/>
          <w:lang w:eastAsia="ru-RU"/>
        </w:rPr>
        <w:t>д) </w:t>
      </w:r>
      <w:r w:rsidR="005F0E89" w:rsidRPr="005F0E89">
        <w:rPr>
          <w:sz w:val="28"/>
          <w:szCs w:val="28"/>
          <w:lang w:eastAsia="ru-RU"/>
        </w:rPr>
        <w:t>трензели «Пессоа»: разрешены только мягкие (не скрученные). Максимум 4 кольца (включая верхнее кольцо щечки). Повод может быть пристегнут к любому кольцу; двойные поводья могут использоваться, с соединительным ремешком или без. С одинарным соединением, с двойным соединением или сплошные. Максимальная длина щечек 16 см;</w:t>
      </w:r>
    </w:p>
    <w:p w14:paraId="72DE09F1" w14:textId="5581CC36" w:rsidR="005F0E89" w:rsidRPr="005F0E89" w:rsidRDefault="00F37532" w:rsidP="00524C40">
      <w:pPr>
        <w:widowControl w:val="0"/>
        <w:tabs>
          <w:tab w:val="left" w:pos="709"/>
        </w:tabs>
        <w:spacing w:before="1"/>
        <w:ind w:right="113"/>
        <w:contextualSpacing/>
        <w:rPr>
          <w:sz w:val="28"/>
          <w:szCs w:val="28"/>
          <w:lang w:eastAsia="ru-RU"/>
        </w:rPr>
      </w:pPr>
      <w:r>
        <w:rPr>
          <w:sz w:val="28"/>
          <w:szCs w:val="28"/>
          <w:lang w:eastAsia="ru-RU"/>
        </w:rPr>
        <w:t>е) </w:t>
      </w:r>
      <w:r w:rsidR="005F0E89" w:rsidRPr="005F0E89">
        <w:rPr>
          <w:sz w:val="28"/>
          <w:szCs w:val="28"/>
          <w:lang w:eastAsia="ru-RU"/>
        </w:rPr>
        <w:t>хакамора: щечки не должны превышать 17 см (измерение проводится по прямой линии от середины верхнего кольца до середины нижнего кольца. Для изогнутых моделей с цепочкой или ремнем измерение проводится от середины нижнего кольца до точки соединения c переносьем). Хакамора никогда не должна использоваться вместе с удилами.</w:t>
      </w:r>
    </w:p>
    <w:p w14:paraId="4B30557E" w14:textId="392D25DB" w:rsidR="005F0E89" w:rsidRPr="005F0E89" w:rsidRDefault="00811723" w:rsidP="00524C40">
      <w:pPr>
        <w:widowControl w:val="0"/>
        <w:tabs>
          <w:tab w:val="left" w:pos="709"/>
        </w:tabs>
        <w:spacing w:before="1"/>
        <w:ind w:right="113"/>
        <w:contextualSpacing/>
        <w:rPr>
          <w:sz w:val="28"/>
          <w:szCs w:val="28"/>
          <w:lang w:eastAsia="ru-RU"/>
        </w:rPr>
      </w:pPr>
      <w:r>
        <w:rPr>
          <w:sz w:val="28"/>
          <w:szCs w:val="28"/>
          <w:lang w:eastAsia="ru-RU"/>
        </w:rPr>
        <w:t>6.</w:t>
      </w:r>
      <w:r w:rsidR="00F37532">
        <w:rPr>
          <w:sz w:val="28"/>
          <w:szCs w:val="28"/>
          <w:lang w:eastAsia="ru-RU"/>
        </w:rPr>
        <w:t>1.4.2. </w:t>
      </w:r>
      <w:r w:rsidR="005F0E89" w:rsidRPr="005F0E89">
        <w:rPr>
          <w:sz w:val="28"/>
          <w:szCs w:val="28"/>
          <w:lang w:eastAsia="ru-RU"/>
        </w:rPr>
        <w:t>В соревнованиях по спортвным дисциплинам</w:t>
      </w:r>
      <w:r w:rsidR="0055112E">
        <w:rPr>
          <w:sz w:val="28"/>
          <w:szCs w:val="28"/>
          <w:lang w:eastAsia="ru-RU"/>
        </w:rPr>
        <w:t>:</w:t>
      </w:r>
      <w:r w:rsidR="005F0E89" w:rsidRPr="005F0E89">
        <w:rPr>
          <w:sz w:val="28"/>
          <w:szCs w:val="28"/>
          <w:lang w:eastAsia="ru-RU"/>
        </w:rPr>
        <w:t xml:space="preserve"> конкур (высота в холке до 150 см), конкур (высота в холке до 150 см) </w:t>
      </w:r>
      <w:r w:rsidR="0055112E">
        <w:rPr>
          <w:sz w:val="28"/>
          <w:szCs w:val="28"/>
          <w:lang w:eastAsia="ru-RU"/>
        </w:rPr>
        <w:t>-</w:t>
      </w:r>
      <w:r w:rsidR="005F0E89" w:rsidRPr="005F0E89">
        <w:rPr>
          <w:sz w:val="28"/>
          <w:szCs w:val="28"/>
          <w:lang w:eastAsia="ru-RU"/>
        </w:rPr>
        <w:t xml:space="preserve"> командные соревнования и в соревнованиях для возрастных групп «мальчики, девочки» (спортивные дисциплины конкур - HL, конкур - LL, конкур - командные соревнования) действуют следующие ограничения по разрешенным типам капсюлей:</w:t>
      </w:r>
    </w:p>
    <w:p w14:paraId="184C8ED4" w14:textId="77777777" w:rsidR="005F0E89" w:rsidRPr="005F0E89" w:rsidRDefault="005F0E89" w:rsidP="00524C40">
      <w:pPr>
        <w:widowControl w:val="0"/>
        <w:tabs>
          <w:tab w:val="left" w:pos="709"/>
        </w:tabs>
        <w:spacing w:before="1"/>
        <w:ind w:right="113"/>
        <w:contextualSpacing/>
        <w:rPr>
          <w:sz w:val="28"/>
          <w:szCs w:val="28"/>
          <w:lang w:eastAsia="ru-RU"/>
        </w:rPr>
      </w:pPr>
      <w:r w:rsidRPr="005F0E89">
        <w:rPr>
          <w:sz w:val="28"/>
          <w:szCs w:val="28"/>
          <w:lang w:eastAsia="ru-RU"/>
        </w:rPr>
        <w:t>капсюль должен быть плоским. Не допускаются капсюли, изготовленные из любых материалов, кроме кожи, за исключением передней части капсюля, которая может быть выполнена из мягкого синтетического, подобного коже, материала. Подбивка переносья овчиной разрешена. На пересечении ремней перекрещенного («мексиканского») капсюля может использоваться маленький кружок из овчины. Разрешаются следующие виды капсюлей:</w:t>
      </w:r>
    </w:p>
    <w:p w14:paraId="4C101C81" w14:textId="156B0BA5" w:rsidR="005F0E89" w:rsidRPr="005F0E89" w:rsidRDefault="00F37532" w:rsidP="00524C40">
      <w:pPr>
        <w:widowControl w:val="0"/>
        <w:tabs>
          <w:tab w:val="left" w:pos="709"/>
        </w:tabs>
        <w:spacing w:before="1"/>
        <w:ind w:right="113"/>
        <w:contextualSpacing/>
        <w:rPr>
          <w:sz w:val="28"/>
          <w:szCs w:val="28"/>
          <w:lang w:eastAsia="ru-RU"/>
        </w:rPr>
      </w:pPr>
      <w:r>
        <w:rPr>
          <w:sz w:val="28"/>
          <w:szCs w:val="28"/>
          <w:lang w:eastAsia="ru-RU"/>
        </w:rPr>
        <w:t>а) </w:t>
      </w:r>
      <w:r w:rsidR="005F0E89" w:rsidRPr="005F0E89">
        <w:rPr>
          <w:sz w:val="28"/>
          <w:szCs w:val="28"/>
          <w:lang w:eastAsia="ru-RU"/>
        </w:rPr>
        <w:t>чешский (раздельный) капсюль;</w:t>
      </w:r>
    </w:p>
    <w:p w14:paraId="21225143" w14:textId="137591E4" w:rsidR="005F0E89" w:rsidRPr="005F0E89" w:rsidRDefault="00F37532" w:rsidP="00524C40">
      <w:pPr>
        <w:widowControl w:val="0"/>
        <w:tabs>
          <w:tab w:val="left" w:pos="709"/>
        </w:tabs>
        <w:spacing w:before="1"/>
        <w:ind w:right="113"/>
        <w:contextualSpacing/>
        <w:rPr>
          <w:sz w:val="28"/>
          <w:szCs w:val="28"/>
          <w:lang w:eastAsia="ru-RU"/>
        </w:rPr>
      </w:pPr>
      <w:r>
        <w:rPr>
          <w:sz w:val="28"/>
          <w:szCs w:val="28"/>
          <w:lang w:eastAsia="ru-RU"/>
        </w:rPr>
        <w:t>б) </w:t>
      </w:r>
      <w:r w:rsidR="005F0E89" w:rsidRPr="005F0E89">
        <w:rPr>
          <w:sz w:val="28"/>
          <w:szCs w:val="28"/>
          <w:lang w:eastAsia="ru-RU"/>
        </w:rPr>
        <w:t>ганноверский (кавессон) капсюль;</w:t>
      </w:r>
    </w:p>
    <w:p w14:paraId="3C944D5C" w14:textId="332138FE" w:rsidR="005F0E89" w:rsidRPr="005F0E89" w:rsidRDefault="00F37532" w:rsidP="00524C40">
      <w:pPr>
        <w:widowControl w:val="0"/>
        <w:tabs>
          <w:tab w:val="left" w:pos="709"/>
        </w:tabs>
        <w:spacing w:before="1"/>
        <w:ind w:right="113"/>
        <w:contextualSpacing/>
        <w:rPr>
          <w:sz w:val="28"/>
          <w:szCs w:val="28"/>
          <w:lang w:eastAsia="ru-RU"/>
        </w:rPr>
      </w:pPr>
      <w:r>
        <w:rPr>
          <w:sz w:val="28"/>
          <w:szCs w:val="28"/>
          <w:lang w:eastAsia="ru-RU"/>
        </w:rPr>
        <w:t>в) </w:t>
      </w:r>
      <w:r w:rsidR="005F0E89" w:rsidRPr="005F0E89">
        <w:rPr>
          <w:sz w:val="28"/>
          <w:szCs w:val="28"/>
          <w:lang w:eastAsia="ru-RU"/>
        </w:rPr>
        <w:t>капсюль с нижним ремешком, «восьмерка» (флэш)</w:t>
      </w:r>
      <w:r w:rsidR="000831CE">
        <w:rPr>
          <w:sz w:val="28"/>
          <w:szCs w:val="28"/>
          <w:lang w:eastAsia="ru-RU"/>
        </w:rPr>
        <w:t>;</w:t>
      </w:r>
    </w:p>
    <w:p w14:paraId="206889FB" w14:textId="7ADC50B1" w:rsidR="005F0E89" w:rsidRPr="005F0E89" w:rsidRDefault="00F37532" w:rsidP="00524C40">
      <w:pPr>
        <w:widowControl w:val="0"/>
        <w:tabs>
          <w:tab w:val="left" w:pos="709"/>
        </w:tabs>
        <w:spacing w:before="1"/>
        <w:ind w:right="113"/>
        <w:contextualSpacing/>
        <w:rPr>
          <w:sz w:val="28"/>
          <w:szCs w:val="28"/>
          <w:lang w:eastAsia="ru-RU"/>
        </w:rPr>
      </w:pPr>
      <w:r>
        <w:rPr>
          <w:sz w:val="28"/>
          <w:szCs w:val="28"/>
          <w:lang w:eastAsia="ru-RU"/>
        </w:rPr>
        <w:t>г) </w:t>
      </w:r>
      <w:r w:rsidR="005F0E89" w:rsidRPr="005F0E89">
        <w:rPr>
          <w:sz w:val="28"/>
          <w:szCs w:val="28"/>
          <w:lang w:eastAsia="ru-RU"/>
        </w:rPr>
        <w:t>мексиканский (перекрещенный) капсюль.</w:t>
      </w:r>
    </w:p>
    <w:p w14:paraId="65822791" w14:textId="77777777" w:rsidR="005F0E89" w:rsidRPr="005F0E89" w:rsidRDefault="005F0E89" w:rsidP="00524C40">
      <w:pPr>
        <w:widowControl w:val="0"/>
        <w:tabs>
          <w:tab w:val="left" w:pos="709"/>
        </w:tabs>
        <w:spacing w:before="1"/>
        <w:ind w:right="113"/>
        <w:contextualSpacing/>
        <w:rPr>
          <w:sz w:val="28"/>
          <w:szCs w:val="28"/>
          <w:lang w:eastAsia="ru-RU"/>
        </w:rPr>
      </w:pPr>
      <w:r w:rsidRPr="005F0E89">
        <w:rPr>
          <w:sz w:val="28"/>
          <w:szCs w:val="28"/>
          <w:lang w:eastAsia="ru-RU"/>
        </w:rPr>
        <w:t xml:space="preserve">Вариации перечисленных выше капсюлей, могут использоваться, если они соответствуют этой статье Правил, правильно подогнаны, и не мешают лошади/пони дышать. </w:t>
      </w:r>
    </w:p>
    <w:p w14:paraId="4D34C728" w14:textId="2414687E" w:rsidR="005F0E89" w:rsidRPr="005F0E89" w:rsidRDefault="00811723" w:rsidP="00524C40">
      <w:pPr>
        <w:widowControl w:val="0"/>
        <w:tabs>
          <w:tab w:val="left" w:pos="709"/>
        </w:tabs>
        <w:spacing w:before="1"/>
        <w:ind w:right="113"/>
        <w:contextualSpacing/>
        <w:rPr>
          <w:sz w:val="28"/>
          <w:szCs w:val="28"/>
          <w:lang w:eastAsia="ru-RU"/>
        </w:rPr>
      </w:pPr>
      <w:r>
        <w:rPr>
          <w:sz w:val="28"/>
          <w:szCs w:val="28"/>
          <w:lang w:eastAsia="ru-RU"/>
        </w:rPr>
        <w:t>6.</w:t>
      </w:r>
      <w:r w:rsidR="00F37532">
        <w:rPr>
          <w:sz w:val="28"/>
          <w:szCs w:val="28"/>
          <w:lang w:eastAsia="ru-RU"/>
        </w:rPr>
        <w:t>1.4.2.1. </w:t>
      </w:r>
      <w:r w:rsidR="005F0E89" w:rsidRPr="005F0E89">
        <w:rPr>
          <w:sz w:val="28"/>
          <w:szCs w:val="28"/>
          <w:lang w:eastAsia="ru-RU"/>
        </w:rPr>
        <w:t>При использовании хакаморы носовая часть должна быть плоской и сделанной из гибкого и не натирающего кожу материала, подобного коже, то есть, неопрена или резины; подбивка переносья овчиной разрешена; никакие металлические части не могут быть вставлены в носовую часть, подбивку или овчину.</w:t>
      </w:r>
    </w:p>
    <w:p w14:paraId="7CC92F6E" w14:textId="24BFD7CD" w:rsidR="005F0E89" w:rsidRPr="005F0E89" w:rsidRDefault="00811723" w:rsidP="00524C40">
      <w:pPr>
        <w:widowControl w:val="0"/>
        <w:tabs>
          <w:tab w:val="left" w:pos="709"/>
        </w:tabs>
        <w:spacing w:before="1"/>
        <w:ind w:right="113"/>
        <w:contextualSpacing/>
        <w:rPr>
          <w:sz w:val="28"/>
          <w:szCs w:val="28"/>
          <w:lang w:eastAsia="ru-RU"/>
        </w:rPr>
      </w:pPr>
      <w:r>
        <w:rPr>
          <w:sz w:val="28"/>
          <w:szCs w:val="28"/>
          <w:lang w:eastAsia="ru-RU"/>
        </w:rPr>
        <w:t>6.</w:t>
      </w:r>
      <w:r w:rsidR="00F37532">
        <w:rPr>
          <w:sz w:val="28"/>
          <w:szCs w:val="28"/>
          <w:lang w:eastAsia="ru-RU"/>
        </w:rPr>
        <w:t>1.5. </w:t>
      </w:r>
      <w:r w:rsidR="005F0E89" w:rsidRPr="005F0E89">
        <w:rPr>
          <w:sz w:val="28"/>
          <w:szCs w:val="28"/>
          <w:lang w:eastAsia="ru-RU"/>
        </w:rPr>
        <w:t>На боевом поле не допускается использование скользящих поводьев, кроме как на церемониях награждения и на парадах.</w:t>
      </w:r>
    </w:p>
    <w:p w14:paraId="4D2D905D" w14:textId="52DD56CF" w:rsidR="005F0E89" w:rsidRPr="005F0E89" w:rsidRDefault="00811723" w:rsidP="00524C40">
      <w:pPr>
        <w:widowControl w:val="0"/>
        <w:tabs>
          <w:tab w:val="left" w:pos="709"/>
        </w:tabs>
        <w:spacing w:before="1"/>
        <w:ind w:right="113"/>
        <w:contextualSpacing/>
        <w:rPr>
          <w:sz w:val="28"/>
          <w:szCs w:val="28"/>
          <w:lang w:eastAsia="ru-RU"/>
        </w:rPr>
      </w:pPr>
      <w:r>
        <w:rPr>
          <w:sz w:val="28"/>
          <w:szCs w:val="28"/>
          <w:lang w:eastAsia="ru-RU"/>
        </w:rPr>
        <w:t>6.</w:t>
      </w:r>
      <w:r w:rsidR="00F37532">
        <w:rPr>
          <w:sz w:val="28"/>
          <w:szCs w:val="28"/>
          <w:lang w:eastAsia="ru-RU"/>
        </w:rPr>
        <w:t>2. </w:t>
      </w:r>
      <w:r w:rsidR="005F0E89" w:rsidRPr="005F0E89">
        <w:rPr>
          <w:sz w:val="28"/>
          <w:szCs w:val="28"/>
          <w:lang w:eastAsia="ru-RU"/>
        </w:rPr>
        <w:t>В любом месте зоны проведения соревнований, находящейся под контролем Оргкомитета, соблюдаются следующие требования:</w:t>
      </w:r>
    </w:p>
    <w:p w14:paraId="68080DEF" w14:textId="1FE8D419" w:rsidR="005F0E89" w:rsidRPr="005F0E89" w:rsidRDefault="00811723" w:rsidP="00524C40">
      <w:pPr>
        <w:widowControl w:val="0"/>
        <w:tabs>
          <w:tab w:val="left" w:pos="709"/>
        </w:tabs>
        <w:spacing w:before="1"/>
        <w:ind w:right="113"/>
        <w:contextualSpacing/>
        <w:rPr>
          <w:sz w:val="28"/>
          <w:szCs w:val="28"/>
          <w:lang w:eastAsia="ru-RU"/>
        </w:rPr>
      </w:pPr>
      <w:r>
        <w:rPr>
          <w:sz w:val="28"/>
          <w:szCs w:val="28"/>
          <w:lang w:eastAsia="ru-RU"/>
        </w:rPr>
        <w:t>6.</w:t>
      </w:r>
      <w:r w:rsidR="00F37532">
        <w:rPr>
          <w:sz w:val="28"/>
          <w:szCs w:val="28"/>
          <w:lang w:eastAsia="ru-RU"/>
        </w:rPr>
        <w:t>2.1. </w:t>
      </w:r>
      <w:r w:rsidR="005F0E89" w:rsidRPr="005F0E89">
        <w:rPr>
          <w:sz w:val="28"/>
          <w:szCs w:val="28"/>
          <w:lang w:eastAsia="ru-RU"/>
        </w:rPr>
        <w:t>На соревнованиях по конкуру обязательно наличие седла. Разрешено использование седла любого типа, кроме соревнований по спортивным дисциплинам</w:t>
      </w:r>
      <w:r w:rsidR="0055112E">
        <w:rPr>
          <w:sz w:val="28"/>
          <w:szCs w:val="28"/>
          <w:lang w:eastAsia="ru-RU"/>
        </w:rPr>
        <w:t>:</w:t>
      </w:r>
      <w:r w:rsidR="005F0E89" w:rsidRPr="005F0E89">
        <w:rPr>
          <w:sz w:val="28"/>
          <w:szCs w:val="28"/>
          <w:lang w:eastAsia="ru-RU"/>
        </w:rPr>
        <w:t xml:space="preserve"> конкур (высота в холке до 150 см), конкур (высота в холке до 150 см) - командные соревнования, в которых разрешается только седло английского типа. </w:t>
      </w:r>
    </w:p>
    <w:p w14:paraId="180B74F9" w14:textId="0422A688" w:rsidR="005F0E89" w:rsidRPr="005F0E89" w:rsidRDefault="00811723" w:rsidP="00524C40">
      <w:pPr>
        <w:widowControl w:val="0"/>
        <w:tabs>
          <w:tab w:val="left" w:pos="709"/>
        </w:tabs>
        <w:spacing w:before="1"/>
        <w:ind w:right="113"/>
        <w:contextualSpacing/>
        <w:rPr>
          <w:sz w:val="28"/>
          <w:szCs w:val="28"/>
          <w:lang w:eastAsia="ru-RU"/>
        </w:rPr>
      </w:pPr>
      <w:r>
        <w:rPr>
          <w:sz w:val="28"/>
          <w:szCs w:val="28"/>
          <w:lang w:eastAsia="ru-RU"/>
        </w:rPr>
        <w:t>6.</w:t>
      </w:r>
      <w:r w:rsidR="00F37532">
        <w:rPr>
          <w:sz w:val="28"/>
          <w:szCs w:val="28"/>
          <w:lang w:eastAsia="ru-RU"/>
        </w:rPr>
        <w:t>2.1.1. </w:t>
      </w:r>
      <w:r w:rsidR="005F0E89" w:rsidRPr="005F0E89">
        <w:rPr>
          <w:sz w:val="28"/>
          <w:szCs w:val="28"/>
          <w:lang w:eastAsia="ru-RU"/>
        </w:rPr>
        <w:t>В целях безопасности, стремена с путлищами (это также относится и к безопасным стременам) должны свободно свисать вниз от замка седла, находясь поверх крыла. Никакая часть тела спортсмена не должна быть прямо или косвенно прикреплена к седлу. В случае, если седло используется без стремян, путлища должны быть отстегнуты.</w:t>
      </w:r>
    </w:p>
    <w:p w14:paraId="0A93448F" w14:textId="0E3ABAC6" w:rsidR="005F0E89" w:rsidRPr="005F0E89" w:rsidRDefault="00811723" w:rsidP="00524C40">
      <w:pPr>
        <w:widowControl w:val="0"/>
        <w:tabs>
          <w:tab w:val="left" w:pos="709"/>
        </w:tabs>
        <w:spacing w:before="1"/>
        <w:ind w:right="113"/>
        <w:contextualSpacing/>
        <w:rPr>
          <w:sz w:val="28"/>
          <w:szCs w:val="28"/>
          <w:lang w:eastAsia="ru-RU"/>
        </w:rPr>
      </w:pPr>
      <w:r>
        <w:rPr>
          <w:sz w:val="28"/>
          <w:szCs w:val="28"/>
          <w:lang w:eastAsia="ru-RU"/>
        </w:rPr>
        <w:t>6.</w:t>
      </w:r>
      <w:r w:rsidR="00F37532">
        <w:rPr>
          <w:sz w:val="28"/>
          <w:szCs w:val="28"/>
          <w:lang w:eastAsia="ru-RU"/>
        </w:rPr>
        <w:t>2.2. </w:t>
      </w:r>
      <w:r w:rsidR="005F0E89" w:rsidRPr="005F0E89">
        <w:rPr>
          <w:sz w:val="28"/>
          <w:szCs w:val="28"/>
          <w:lang w:eastAsia="ru-RU"/>
        </w:rPr>
        <w:t xml:space="preserve">Спортсменам разрешено использовать «выездковый» хлыст длиной не более 120 см на тренировках без прыжков, кроме соревнований среди мальчиков и девочек. Однако строго запрещено использовать или иметь при себе хлыст с утяжеленным концом или хлыст, длина которого больше 75 см, в любое время при работе через лежащие на земле жерди или при прыжке через любое препятствие как на боевом поле, так и на тренировочных или разминочных полях. Недопустимо использовать какие-либо заменители хлыста. Спортсмен, сидящий верхом на лошади, может использовать только один хлыст. </w:t>
      </w:r>
    </w:p>
    <w:p w14:paraId="4EB9DC18" w14:textId="1411118A" w:rsidR="005F0E89" w:rsidRPr="005F0E89" w:rsidRDefault="00811723" w:rsidP="00524C40">
      <w:pPr>
        <w:widowControl w:val="0"/>
        <w:tabs>
          <w:tab w:val="left" w:pos="709"/>
        </w:tabs>
        <w:spacing w:before="1"/>
        <w:ind w:right="113"/>
        <w:contextualSpacing/>
        <w:rPr>
          <w:sz w:val="28"/>
          <w:szCs w:val="28"/>
          <w:lang w:eastAsia="ru-RU"/>
        </w:rPr>
      </w:pPr>
      <w:r>
        <w:rPr>
          <w:sz w:val="28"/>
          <w:szCs w:val="28"/>
          <w:lang w:eastAsia="ru-RU"/>
        </w:rPr>
        <w:t>6.</w:t>
      </w:r>
      <w:r w:rsidR="00F37532">
        <w:rPr>
          <w:sz w:val="28"/>
          <w:szCs w:val="28"/>
          <w:lang w:eastAsia="ru-RU"/>
        </w:rPr>
        <w:t>2.2.1. </w:t>
      </w:r>
      <w:r w:rsidR="005F0E89" w:rsidRPr="005F0E89">
        <w:rPr>
          <w:sz w:val="28"/>
          <w:szCs w:val="28"/>
          <w:lang w:eastAsia="ru-RU"/>
        </w:rPr>
        <w:t>Для участников соревнований по спортивным дисциплинам</w:t>
      </w:r>
      <w:r w:rsidR="002406B3">
        <w:rPr>
          <w:sz w:val="28"/>
          <w:szCs w:val="28"/>
          <w:lang w:eastAsia="ru-RU"/>
        </w:rPr>
        <w:t>:</w:t>
      </w:r>
      <w:r w:rsidR="005F0E89" w:rsidRPr="005F0E89">
        <w:rPr>
          <w:sz w:val="28"/>
          <w:szCs w:val="28"/>
          <w:lang w:eastAsia="ru-RU"/>
        </w:rPr>
        <w:t xml:space="preserve"> конкур (высота в холке до 150 см), конкур (высота в холке до 150 см) - командные соревнования и в соревнованиях для возрастной группы «мальчики, девочки» (спортивные дисциплины конкур </w:t>
      </w:r>
      <w:r w:rsidR="0055112E">
        <w:rPr>
          <w:sz w:val="28"/>
          <w:szCs w:val="28"/>
          <w:lang w:eastAsia="ru-RU"/>
        </w:rPr>
        <w:t>-</w:t>
      </w:r>
      <w:r w:rsidR="005F0E89" w:rsidRPr="005F0E89">
        <w:rPr>
          <w:sz w:val="28"/>
          <w:szCs w:val="28"/>
          <w:lang w:eastAsia="ru-RU"/>
        </w:rPr>
        <w:t xml:space="preserve"> HL, конкур </w:t>
      </w:r>
      <w:r w:rsidR="0055112E">
        <w:rPr>
          <w:sz w:val="28"/>
          <w:szCs w:val="28"/>
          <w:lang w:eastAsia="ru-RU"/>
        </w:rPr>
        <w:t>-</w:t>
      </w:r>
      <w:r w:rsidR="005F0E89" w:rsidRPr="005F0E89">
        <w:rPr>
          <w:sz w:val="28"/>
          <w:szCs w:val="28"/>
          <w:lang w:eastAsia="ru-RU"/>
        </w:rPr>
        <w:t xml:space="preserve"> LL, конкур </w:t>
      </w:r>
      <w:r w:rsidR="0055112E">
        <w:rPr>
          <w:sz w:val="28"/>
          <w:szCs w:val="28"/>
          <w:lang w:eastAsia="ru-RU"/>
        </w:rPr>
        <w:t>-</w:t>
      </w:r>
      <w:r w:rsidR="005F0E89" w:rsidRPr="005F0E89">
        <w:rPr>
          <w:sz w:val="28"/>
          <w:szCs w:val="28"/>
          <w:lang w:eastAsia="ru-RU"/>
        </w:rPr>
        <w:t xml:space="preserve"> командные соревнования) запрещено использование хлыста длиной более 75 см на всей территории проведения турнира.</w:t>
      </w:r>
    </w:p>
    <w:p w14:paraId="4B3D5CC2" w14:textId="7486C960" w:rsidR="005F0E89" w:rsidRPr="005F0E89" w:rsidRDefault="00811723" w:rsidP="00524C40">
      <w:pPr>
        <w:widowControl w:val="0"/>
        <w:tabs>
          <w:tab w:val="left" w:pos="709"/>
        </w:tabs>
        <w:spacing w:before="1"/>
        <w:ind w:right="113"/>
        <w:contextualSpacing/>
        <w:rPr>
          <w:sz w:val="28"/>
          <w:szCs w:val="28"/>
          <w:lang w:eastAsia="ru-RU"/>
        </w:rPr>
      </w:pPr>
      <w:r>
        <w:rPr>
          <w:sz w:val="28"/>
          <w:szCs w:val="28"/>
          <w:lang w:eastAsia="ru-RU"/>
        </w:rPr>
        <w:t>6.</w:t>
      </w:r>
      <w:r w:rsidR="00F37532">
        <w:rPr>
          <w:sz w:val="28"/>
          <w:szCs w:val="28"/>
          <w:lang w:eastAsia="ru-RU"/>
        </w:rPr>
        <w:t>2.3. </w:t>
      </w:r>
      <w:r w:rsidR="005F0E89" w:rsidRPr="005F0E89">
        <w:rPr>
          <w:sz w:val="28"/>
          <w:szCs w:val="28"/>
          <w:lang w:eastAsia="ru-RU"/>
        </w:rPr>
        <w:t xml:space="preserve">Общий вес снаряжения, надеваемого на каждую ногу лошади, переднюю или заднюю (одинарные или составные ногавки, бинты, защитные кольца на венчик, </w:t>
      </w:r>
      <w:r w:rsidR="005F0E89" w:rsidRPr="0055112E">
        <w:rPr>
          <w:sz w:val="28"/>
          <w:szCs w:val="28"/>
          <w:lang w:eastAsia="ru-RU"/>
        </w:rPr>
        <w:t xml:space="preserve">и </w:t>
      </w:r>
      <w:r w:rsidR="0055112E" w:rsidRPr="0055112E">
        <w:rPr>
          <w:sz w:val="28"/>
          <w:szCs w:val="28"/>
          <w:lang w:eastAsia="ru-RU"/>
        </w:rPr>
        <w:t>тому подобное</w:t>
      </w:r>
      <w:r w:rsidR="005F0E89" w:rsidRPr="0055112E">
        <w:rPr>
          <w:sz w:val="28"/>
          <w:szCs w:val="28"/>
          <w:lang w:eastAsia="ru-RU"/>
        </w:rPr>
        <w:t>, не</w:t>
      </w:r>
      <w:r w:rsidR="005F0E89" w:rsidRPr="005F0E89">
        <w:rPr>
          <w:sz w:val="28"/>
          <w:szCs w:val="28"/>
          <w:lang w:eastAsia="ru-RU"/>
        </w:rPr>
        <w:t xml:space="preserve"> считая подков и «башмаков») не должен превышать 500 гр</w:t>
      </w:r>
      <w:r>
        <w:rPr>
          <w:sz w:val="28"/>
          <w:szCs w:val="28"/>
          <w:lang w:eastAsia="ru-RU"/>
        </w:rPr>
        <w:t>амм</w:t>
      </w:r>
      <w:r w:rsidR="005F0E89" w:rsidRPr="005F0E89">
        <w:rPr>
          <w:sz w:val="28"/>
          <w:szCs w:val="28"/>
          <w:lang w:eastAsia="ru-RU"/>
        </w:rPr>
        <w:t xml:space="preserve"> ни при каких условиях, даже в случаях, когда снаряжение мокрое.</w:t>
      </w:r>
    </w:p>
    <w:p w14:paraId="0C1C68BA" w14:textId="7B1322D6" w:rsidR="005F0E89" w:rsidRPr="005F0E89" w:rsidRDefault="00811723" w:rsidP="00524C40">
      <w:pPr>
        <w:widowControl w:val="0"/>
        <w:tabs>
          <w:tab w:val="left" w:pos="709"/>
        </w:tabs>
        <w:spacing w:before="1"/>
        <w:ind w:right="113"/>
        <w:contextualSpacing/>
        <w:rPr>
          <w:sz w:val="28"/>
          <w:szCs w:val="28"/>
          <w:lang w:eastAsia="ru-RU"/>
        </w:rPr>
      </w:pPr>
      <w:r>
        <w:rPr>
          <w:sz w:val="28"/>
          <w:szCs w:val="28"/>
          <w:lang w:eastAsia="ru-RU"/>
        </w:rPr>
        <w:t>6.</w:t>
      </w:r>
      <w:r w:rsidR="00F37532">
        <w:rPr>
          <w:sz w:val="28"/>
          <w:szCs w:val="28"/>
          <w:lang w:eastAsia="ru-RU"/>
        </w:rPr>
        <w:t>2.4. </w:t>
      </w:r>
      <w:r w:rsidR="005F0E89" w:rsidRPr="005F0E89">
        <w:rPr>
          <w:sz w:val="28"/>
          <w:szCs w:val="28"/>
          <w:lang w:eastAsia="ru-RU"/>
        </w:rPr>
        <w:t>На всех соревнованиях по конкуру, проводимых в спортивных дисциплинах конкур - на лошади 7 лет, конкур - на лошади 6 лет и конкур - на лошади до 6 лет, действуют следующие требования в отношении задних ногавок и другого снаряжения, используемого на задних ногах лошадей:</w:t>
      </w:r>
    </w:p>
    <w:p w14:paraId="38EA70C7" w14:textId="77777777" w:rsidR="005F0E89" w:rsidRPr="005F0E89" w:rsidRDefault="005F0E89" w:rsidP="00524C40">
      <w:pPr>
        <w:widowControl w:val="0"/>
        <w:tabs>
          <w:tab w:val="left" w:pos="709"/>
        </w:tabs>
        <w:spacing w:before="1"/>
        <w:ind w:right="113"/>
        <w:contextualSpacing/>
        <w:rPr>
          <w:sz w:val="28"/>
          <w:szCs w:val="28"/>
          <w:lang w:eastAsia="ru-RU"/>
        </w:rPr>
      </w:pPr>
      <w:r w:rsidRPr="005F0E89">
        <w:rPr>
          <w:sz w:val="28"/>
          <w:szCs w:val="28"/>
          <w:lang w:eastAsia="ru-RU"/>
        </w:rPr>
        <w:t>разрешены только те виды задних ногавок, у которых защитный элемент расположен с внутренней стороны ногавок;</w:t>
      </w:r>
    </w:p>
    <w:p w14:paraId="14F54788" w14:textId="77777777" w:rsidR="005F0E89" w:rsidRPr="005F0E89" w:rsidRDefault="005F0E89" w:rsidP="00524C40">
      <w:pPr>
        <w:widowControl w:val="0"/>
        <w:tabs>
          <w:tab w:val="left" w:pos="709"/>
        </w:tabs>
        <w:spacing w:before="1"/>
        <w:ind w:right="113"/>
        <w:contextualSpacing/>
        <w:rPr>
          <w:sz w:val="28"/>
          <w:szCs w:val="28"/>
          <w:lang w:eastAsia="ru-RU"/>
        </w:rPr>
      </w:pPr>
      <w:r w:rsidRPr="005F0E89">
        <w:rPr>
          <w:sz w:val="28"/>
          <w:szCs w:val="28"/>
          <w:lang w:eastAsia="ru-RU"/>
        </w:rPr>
        <w:t xml:space="preserve">ногавки должны иметь высоту не более 16 см; </w:t>
      </w:r>
    </w:p>
    <w:p w14:paraId="20C5D997" w14:textId="77777777" w:rsidR="005F0E89" w:rsidRPr="005F0E89" w:rsidRDefault="005F0E89" w:rsidP="00524C40">
      <w:pPr>
        <w:widowControl w:val="0"/>
        <w:tabs>
          <w:tab w:val="left" w:pos="709"/>
        </w:tabs>
        <w:spacing w:before="1"/>
        <w:ind w:right="113"/>
        <w:contextualSpacing/>
        <w:rPr>
          <w:sz w:val="28"/>
          <w:szCs w:val="28"/>
          <w:lang w:eastAsia="ru-RU"/>
        </w:rPr>
      </w:pPr>
      <w:r w:rsidRPr="005F0E89">
        <w:rPr>
          <w:sz w:val="28"/>
          <w:szCs w:val="28"/>
          <w:lang w:eastAsia="ru-RU"/>
        </w:rPr>
        <w:t xml:space="preserve">ширина «липучки» должна составлять не менее 5 см. Задние ногавки с дополнительной защитой для пута ниже округлой защиты на внутренней стороне ногавки разрешены, если защита изготовлена из мягкого пластичного материала (например, неопрена). Защита для пута, расположенная ниже округлой защиты на внутренней стороне ногавки, не учитывается при измерении длины ногавки; </w:t>
      </w:r>
    </w:p>
    <w:p w14:paraId="61393DA3" w14:textId="77777777" w:rsidR="005F0E89" w:rsidRPr="005F0E89" w:rsidRDefault="005F0E89" w:rsidP="00524C40">
      <w:pPr>
        <w:widowControl w:val="0"/>
        <w:tabs>
          <w:tab w:val="left" w:pos="709"/>
        </w:tabs>
        <w:spacing w:before="1"/>
        <w:ind w:right="113"/>
        <w:contextualSpacing/>
        <w:rPr>
          <w:sz w:val="28"/>
          <w:szCs w:val="28"/>
          <w:lang w:eastAsia="ru-RU"/>
        </w:rPr>
      </w:pPr>
      <w:r w:rsidRPr="005F0E89">
        <w:rPr>
          <w:sz w:val="28"/>
          <w:szCs w:val="28"/>
          <w:lang w:eastAsia="ru-RU"/>
        </w:rPr>
        <w:t>округлая защитная часть ногавок должна быть размещена по внутренней стороне путового сустава;</w:t>
      </w:r>
    </w:p>
    <w:p w14:paraId="6BFE7080" w14:textId="77777777" w:rsidR="005F0E89" w:rsidRPr="005F0E89" w:rsidRDefault="005F0E89" w:rsidP="00524C40">
      <w:pPr>
        <w:widowControl w:val="0"/>
        <w:tabs>
          <w:tab w:val="left" w:pos="709"/>
        </w:tabs>
        <w:spacing w:before="1"/>
        <w:ind w:right="113"/>
        <w:contextualSpacing/>
        <w:rPr>
          <w:sz w:val="28"/>
          <w:szCs w:val="28"/>
          <w:lang w:eastAsia="ru-RU"/>
        </w:rPr>
      </w:pPr>
      <w:r w:rsidRPr="005F0E89">
        <w:rPr>
          <w:sz w:val="28"/>
          <w:szCs w:val="28"/>
          <w:lang w:eastAsia="ru-RU"/>
        </w:rPr>
        <w:t>внутренняя поверхность ногавок должна быть гладкой – поверхность должна быть ровной и внутри нее не должно быть точек давления; во избежание возможных сомнений сообщается, что шов на внутренней поверхности защитного элемента в месте прикрепления внутренней подкладки к ногавке разрешен. Подкладка из овчины разрешена;</w:t>
      </w:r>
    </w:p>
    <w:p w14:paraId="1B2ED9FC" w14:textId="77777777" w:rsidR="005F0E89" w:rsidRPr="005F0E89" w:rsidRDefault="005F0E89" w:rsidP="00524C40">
      <w:pPr>
        <w:widowControl w:val="0"/>
        <w:tabs>
          <w:tab w:val="left" w:pos="709"/>
        </w:tabs>
        <w:spacing w:before="1"/>
        <w:ind w:right="113"/>
        <w:contextualSpacing/>
        <w:rPr>
          <w:sz w:val="28"/>
          <w:szCs w:val="28"/>
          <w:lang w:eastAsia="ru-RU"/>
        </w:rPr>
      </w:pPr>
      <w:r w:rsidRPr="005F0E89">
        <w:rPr>
          <w:sz w:val="28"/>
          <w:szCs w:val="28"/>
          <w:lang w:eastAsia="ru-RU"/>
        </w:rPr>
        <w:t>разрешен только неэластичный тип крепления «липучки»; никакие другие способы крепления застежек, типа крючков, застежек, клипс не могут быть использованы.</w:t>
      </w:r>
    </w:p>
    <w:p w14:paraId="6F6D5935" w14:textId="77777777" w:rsidR="005F0E89" w:rsidRPr="005F0E89" w:rsidRDefault="005F0E89" w:rsidP="00524C40">
      <w:pPr>
        <w:widowControl w:val="0"/>
        <w:tabs>
          <w:tab w:val="left" w:pos="709"/>
        </w:tabs>
        <w:spacing w:before="1"/>
        <w:ind w:right="113"/>
        <w:contextualSpacing/>
        <w:rPr>
          <w:sz w:val="28"/>
          <w:szCs w:val="28"/>
          <w:lang w:eastAsia="ru-RU"/>
        </w:rPr>
      </w:pPr>
      <w:r w:rsidRPr="005F0E89">
        <w:rPr>
          <w:sz w:val="28"/>
          <w:szCs w:val="28"/>
          <w:lang w:eastAsia="ru-RU"/>
        </w:rPr>
        <w:t>Внутренняя поверхность застежки, которая непосредственно контактирует с кожей, должна быть гладкой. Застежки должны застегиваться в одном направлении, то есть, застежки должны идти прямо от одного края ногавки к застежке на другой стороне, но не должны оборачиваться вокруг всей ногавки. Застежка может быть закреплена дополнительной «липучкой», которая идет вертикально поверх места крепления горизонтальных застежек. Никакие дополнительные элементы не могут использоваться в сочетании с защитой. Использование ветеринарных бинтов или подобных легких повязок под задние ногавки разрешено; если это возможно, они должны накладываться в присутствии стюарда. Любой из стюардов имеет право в любое время потребовать снять ветеринарные бинты или подобные повязки и снова забинтовать лошадь в его присутствии.</w:t>
      </w:r>
    </w:p>
    <w:p w14:paraId="51043D17" w14:textId="518B1B02" w:rsidR="005F0E89" w:rsidRPr="005F0E89" w:rsidRDefault="005F0E89" w:rsidP="00524C40">
      <w:pPr>
        <w:widowControl w:val="0"/>
        <w:tabs>
          <w:tab w:val="left" w:pos="709"/>
        </w:tabs>
        <w:spacing w:before="1"/>
        <w:ind w:right="113"/>
        <w:contextualSpacing/>
        <w:rPr>
          <w:sz w:val="28"/>
          <w:szCs w:val="28"/>
          <w:lang w:eastAsia="ru-RU"/>
        </w:rPr>
      </w:pPr>
      <w:r w:rsidRPr="005F0E89">
        <w:rPr>
          <w:sz w:val="28"/>
          <w:szCs w:val="28"/>
          <w:lang w:eastAsia="ru-RU"/>
        </w:rPr>
        <w:t>Защитные кольца на венчик и «колокольчики» могут применяться при условии правильного использования. Защита для пута (расположенная под путовым суставом) разрешена, но она не должна быть слишком туго затянута. Общий вес снаряжения на ноге лошади не должен превышать 500 г</w:t>
      </w:r>
      <w:r w:rsidR="00811723">
        <w:rPr>
          <w:sz w:val="28"/>
          <w:szCs w:val="28"/>
          <w:lang w:eastAsia="ru-RU"/>
        </w:rPr>
        <w:t>рамм</w:t>
      </w:r>
      <w:r w:rsidRPr="005F0E89">
        <w:rPr>
          <w:sz w:val="28"/>
          <w:szCs w:val="28"/>
          <w:lang w:eastAsia="ru-RU"/>
        </w:rPr>
        <w:t>.</w:t>
      </w:r>
    </w:p>
    <w:p w14:paraId="2AA8787E" w14:textId="1D98CA0E" w:rsidR="005F0E89" w:rsidRPr="005F0E89" w:rsidRDefault="00811723" w:rsidP="00524C40">
      <w:pPr>
        <w:widowControl w:val="0"/>
        <w:tabs>
          <w:tab w:val="left" w:pos="709"/>
        </w:tabs>
        <w:spacing w:before="1"/>
        <w:ind w:right="113"/>
        <w:contextualSpacing/>
        <w:rPr>
          <w:sz w:val="28"/>
          <w:szCs w:val="28"/>
          <w:lang w:eastAsia="ru-RU"/>
        </w:rPr>
      </w:pPr>
      <w:r>
        <w:rPr>
          <w:sz w:val="28"/>
          <w:szCs w:val="28"/>
          <w:lang w:eastAsia="ru-RU"/>
        </w:rPr>
        <w:t>6.</w:t>
      </w:r>
      <w:r w:rsidR="005130C8">
        <w:rPr>
          <w:sz w:val="28"/>
          <w:szCs w:val="28"/>
          <w:lang w:eastAsia="ru-RU"/>
        </w:rPr>
        <w:t>2.5. </w:t>
      </w:r>
      <w:r w:rsidR="005F0E89" w:rsidRPr="005F0E89">
        <w:rPr>
          <w:sz w:val="28"/>
          <w:szCs w:val="28"/>
          <w:lang w:eastAsia="ru-RU"/>
        </w:rPr>
        <w:t xml:space="preserve">На всех соревнованиях по конкуру, проводимых в спортивных дисциплинах конкур </w:t>
      </w:r>
      <w:r w:rsidR="002406B3">
        <w:rPr>
          <w:sz w:val="28"/>
          <w:szCs w:val="28"/>
          <w:lang w:eastAsia="ru-RU"/>
        </w:rPr>
        <w:t>-</w:t>
      </w:r>
      <w:r w:rsidR="005F0E89" w:rsidRPr="005F0E89">
        <w:rPr>
          <w:sz w:val="28"/>
          <w:szCs w:val="28"/>
          <w:lang w:eastAsia="ru-RU"/>
        </w:rPr>
        <w:t xml:space="preserve"> HL, конкур </w:t>
      </w:r>
      <w:r w:rsidR="002406B3">
        <w:rPr>
          <w:sz w:val="28"/>
          <w:szCs w:val="28"/>
          <w:lang w:eastAsia="ru-RU"/>
        </w:rPr>
        <w:t>-</w:t>
      </w:r>
      <w:r w:rsidR="005F0E89" w:rsidRPr="005F0E89">
        <w:rPr>
          <w:sz w:val="28"/>
          <w:szCs w:val="28"/>
          <w:lang w:eastAsia="ru-RU"/>
        </w:rPr>
        <w:t xml:space="preserve"> LL, можно использовать только задние ногавки, отвечающие следующим требованиям:</w:t>
      </w:r>
    </w:p>
    <w:p w14:paraId="1C234B26" w14:textId="663B956F" w:rsidR="005F0E89" w:rsidRPr="005F0E89" w:rsidRDefault="00811723" w:rsidP="00524C40">
      <w:pPr>
        <w:widowControl w:val="0"/>
        <w:tabs>
          <w:tab w:val="left" w:pos="709"/>
        </w:tabs>
        <w:spacing w:before="1"/>
        <w:ind w:right="113"/>
        <w:contextualSpacing/>
        <w:rPr>
          <w:sz w:val="28"/>
          <w:szCs w:val="28"/>
          <w:lang w:eastAsia="ru-RU"/>
        </w:rPr>
      </w:pPr>
      <w:r>
        <w:rPr>
          <w:sz w:val="28"/>
          <w:szCs w:val="28"/>
          <w:lang w:eastAsia="ru-RU"/>
        </w:rPr>
        <w:t>6.</w:t>
      </w:r>
      <w:r w:rsidR="005F0E89" w:rsidRPr="005F0E89">
        <w:rPr>
          <w:sz w:val="28"/>
          <w:szCs w:val="28"/>
          <w:lang w:eastAsia="ru-RU"/>
        </w:rPr>
        <w:t>2.5.1.</w:t>
      </w:r>
      <w:r w:rsidR="005130C8">
        <w:rPr>
          <w:sz w:val="28"/>
          <w:szCs w:val="28"/>
          <w:lang w:eastAsia="ru-RU"/>
        </w:rPr>
        <w:t> </w:t>
      </w:r>
      <w:r w:rsidR="005F0E89" w:rsidRPr="005F0E89">
        <w:rPr>
          <w:sz w:val="28"/>
          <w:szCs w:val="28"/>
          <w:lang w:eastAsia="ru-RU"/>
        </w:rPr>
        <w:t xml:space="preserve">Ногавки, соответствующие </w:t>
      </w:r>
      <w:r w:rsidR="005F0E89" w:rsidRPr="002406B3">
        <w:rPr>
          <w:sz w:val="28"/>
          <w:szCs w:val="28"/>
          <w:lang w:eastAsia="ru-RU"/>
        </w:rPr>
        <w:t xml:space="preserve">описанию в </w:t>
      </w:r>
      <w:r w:rsidR="002406B3" w:rsidRPr="002406B3">
        <w:rPr>
          <w:sz w:val="28"/>
          <w:szCs w:val="28"/>
          <w:lang w:eastAsia="ru-RU"/>
        </w:rPr>
        <w:t>подпункте</w:t>
      </w:r>
      <w:r w:rsidR="005F0E89" w:rsidRPr="002406B3">
        <w:rPr>
          <w:sz w:val="28"/>
          <w:szCs w:val="28"/>
          <w:lang w:eastAsia="ru-RU"/>
        </w:rPr>
        <w:t xml:space="preserve"> </w:t>
      </w:r>
      <w:r w:rsidRPr="002406B3">
        <w:rPr>
          <w:sz w:val="28"/>
          <w:szCs w:val="28"/>
          <w:lang w:eastAsia="ru-RU"/>
        </w:rPr>
        <w:t>6.</w:t>
      </w:r>
      <w:r w:rsidR="005F0E89" w:rsidRPr="002406B3">
        <w:rPr>
          <w:sz w:val="28"/>
          <w:szCs w:val="28"/>
          <w:lang w:eastAsia="ru-RU"/>
        </w:rPr>
        <w:t>2.4</w:t>
      </w:r>
      <w:r w:rsidR="005F0E89" w:rsidRPr="005F0E89">
        <w:rPr>
          <w:sz w:val="28"/>
          <w:szCs w:val="28"/>
          <w:lang w:eastAsia="ru-RU"/>
        </w:rPr>
        <w:t xml:space="preserve"> настояще</w:t>
      </w:r>
      <w:r>
        <w:rPr>
          <w:sz w:val="28"/>
          <w:szCs w:val="28"/>
          <w:lang w:eastAsia="ru-RU"/>
        </w:rPr>
        <w:t>го</w:t>
      </w:r>
      <w:r w:rsidR="005F0E89" w:rsidRPr="005F0E89">
        <w:rPr>
          <w:sz w:val="28"/>
          <w:szCs w:val="28"/>
          <w:lang w:eastAsia="ru-RU"/>
        </w:rPr>
        <w:t xml:space="preserve"> </w:t>
      </w:r>
      <w:r>
        <w:rPr>
          <w:sz w:val="28"/>
          <w:szCs w:val="28"/>
          <w:lang w:eastAsia="ru-RU"/>
        </w:rPr>
        <w:t>пу</w:t>
      </w:r>
      <w:r w:rsidR="00194BB3">
        <w:rPr>
          <w:sz w:val="28"/>
          <w:szCs w:val="28"/>
          <w:lang w:eastAsia="ru-RU"/>
        </w:rPr>
        <w:t>н</w:t>
      </w:r>
      <w:r>
        <w:rPr>
          <w:sz w:val="28"/>
          <w:szCs w:val="28"/>
          <w:lang w:eastAsia="ru-RU"/>
        </w:rPr>
        <w:t>кта</w:t>
      </w:r>
      <w:r w:rsidR="00C20B70">
        <w:rPr>
          <w:sz w:val="28"/>
          <w:szCs w:val="28"/>
          <w:lang w:eastAsia="ru-RU"/>
        </w:rPr>
        <w:t>.</w:t>
      </w:r>
    </w:p>
    <w:p w14:paraId="1106AE53" w14:textId="46906110" w:rsidR="005F0E89" w:rsidRPr="005F0E89" w:rsidRDefault="00811723" w:rsidP="00524C40">
      <w:pPr>
        <w:widowControl w:val="0"/>
        <w:tabs>
          <w:tab w:val="left" w:pos="709"/>
        </w:tabs>
        <w:spacing w:before="1"/>
        <w:ind w:right="113"/>
        <w:contextualSpacing/>
        <w:rPr>
          <w:sz w:val="28"/>
          <w:szCs w:val="28"/>
          <w:lang w:eastAsia="ru-RU"/>
        </w:rPr>
      </w:pPr>
      <w:r>
        <w:rPr>
          <w:sz w:val="28"/>
          <w:szCs w:val="28"/>
          <w:lang w:eastAsia="ru-RU"/>
        </w:rPr>
        <w:t>6.</w:t>
      </w:r>
      <w:r w:rsidR="005F0E89" w:rsidRPr="005F0E89">
        <w:rPr>
          <w:sz w:val="28"/>
          <w:szCs w:val="28"/>
          <w:lang w:eastAsia="ru-RU"/>
        </w:rPr>
        <w:t>2.5.2.</w:t>
      </w:r>
      <w:r w:rsidR="005130C8">
        <w:rPr>
          <w:sz w:val="28"/>
          <w:szCs w:val="28"/>
          <w:lang w:eastAsia="ru-RU"/>
        </w:rPr>
        <w:t> </w:t>
      </w:r>
      <w:r w:rsidR="005F0E89" w:rsidRPr="005F0E89">
        <w:rPr>
          <w:sz w:val="28"/>
          <w:szCs w:val="28"/>
          <w:lang w:eastAsia="ru-RU"/>
        </w:rPr>
        <w:t>Разрешаются ногавки, имеющие защитный элемент только внутри и ногавки, имеющие защитный элемент внутри и снаружи, то есть, двусторонние ногавки, которые защищают путовый сустав сзади, при условии, что они соответствуют следующим критериям:</w:t>
      </w:r>
    </w:p>
    <w:p w14:paraId="485A5E80" w14:textId="77777777" w:rsidR="005F0E89" w:rsidRPr="005F0E89" w:rsidRDefault="005F0E89" w:rsidP="00524C40">
      <w:pPr>
        <w:widowControl w:val="0"/>
        <w:tabs>
          <w:tab w:val="left" w:pos="709"/>
        </w:tabs>
        <w:spacing w:before="1"/>
        <w:ind w:right="113"/>
        <w:contextualSpacing/>
        <w:rPr>
          <w:sz w:val="28"/>
          <w:szCs w:val="28"/>
          <w:lang w:eastAsia="ru-RU"/>
        </w:rPr>
      </w:pPr>
      <w:r w:rsidRPr="005F0E89">
        <w:rPr>
          <w:sz w:val="28"/>
          <w:szCs w:val="28"/>
          <w:lang w:eastAsia="ru-RU"/>
        </w:rPr>
        <w:t xml:space="preserve">все ногавки должны быть сделаны так, чтобы их обе стороны можно было приложить к ногам лошади без усилий. Особенно это касается двухсторонних ногавок, которые должны быть заранее смоделированы в форме буквы «U», так, чтобы повторять форму путового сустава лошади и естественно лежать вокруг него. Двухсторонние ногавки, для застегивания которых вокруг путового сустава требуются ремешки, не разрешены; </w:t>
      </w:r>
    </w:p>
    <w:p w14:paraId="4DE81EC1" w14:textId="77777777" w:rsidR="005F0E89" w:rsidRPr="005F0E89" w:rsidRDefault="005F0E89" w:rsidP="00524C40">
      <w:pPr>
        <w:widowControl w:val="0"/>
        <w:tabs>
          <w:tab w:val="left" w:pos="709"/>
        </w:tabs>
        <w:spacing w:before="1"/>
        <w:ind w:right="113"/>
        <w:contextualSpacing/>
        <w:rPr>
          <w:sz w:val="28"/>
          <w:szCs w:val="28"/>
          <w:lang w:eastAsia="ru-RU"/>
        </w:rPr>
      </w:pPr>
      <w:r w:rsidRPr="005F0E89">
        <w:rPr>
          <w:sz w:val="28"/>
          <w:szCs w:val="28"/>
          <w:lang w:eastAsia="ru-RU"/>
        </w:rPr>
        <w:t>максимальная высота ногавки составляет 20 см по самой длинной стороне. Задние ногавки с дополнительной защитой для путовой кости, которая продолжается ниже округлой капсулы для путового сустава с внутренней стороны, или с обеих сторон ногавки, разрешены, при условии, что защита сделана из мягкого, гибкого материала. Защита путовой кости, которая продолжается ниже округлой капсулы с внутренней стороны не принимается во внимание при измерении длины ногавки;</w:t>
      </w:r>
    </w:p>
    <w:p w14:paraId="5CF0AC2D" w14:textId="77777777" w:rsidR="005F0E89" w:rsidRPr="005F0E89" w:rsidRDefault="005F0E89" w:rsidP="00524C40">
      <w:pPr>
        <w:widowControl w:val="0"/>
        <w:tabs>
          <w:tab w:val="left" w:pos="709"/>
        </w:tabs>
        <w:spacing w:before="1"/>
        <w:ind w:right="113"/>
        <w:contextualSpacing/>
        <w:rPr>
          <w:sz w:val="28"/>
          <w:szCs w:val="28"/>
          <w:lang w:eastAsia="ru-RU"/>
        </w:rPr>
      </w:pPr>
      <w:r w:rsidRPr="005F0E89">
        <w:rPr>
          <w:sz w:val="28"/>
          <w:szCs w:val="28"/>
          <w:lang w:eastAsia="ru-RU"/>
        </w:rPr>
        <w:t>округленная защитная часть ногавки должна охватывать путовый сустав с задней стороны (у ногавок с защитным элементом только на одной стороне защитный элемент должен охватывать внутреннюю часть путового сустава);</w:t>
      </w:r>
    </w:p>
    <w:p w14:paraId="180A20ED" w14:textId="77777777" w:rsidR="005F0E89" w:rsidRPr="005F0E89" w:rsidRDefault="005F0E89" w:rsidP="00524C40">
      <w:pPr>
        <w:widowControl w:val="0"/>
        <w:tabs>
          <w:tab w:val="left" w:pos="709"/>
        </w:tabs>
        <w:spacing w:before="1"/>
        <w:ind w:right="113"/>
        <w:contextualSpacing/>
        <w:rPr>
          <w:sz w:val="28"/>
          <w:szCs w:val="28"/>
          <w:lang w:eastAsia="ru-RU"/>
        </w:rPr>
      </w:pPr>
      <w:r w:rsidRPr="005F0E89">
        <w:rPr>
          <w:sz w:val="28"/>
          <w:szCs w:val="28"/>
          <w:lang w:eastAsia="ru-RU"/>
        </w:rPr>
        <w:t>внутренняя поверхность ногавки должна быть гладкой, то есть поверхность должна быть ровной, и на ней не должно быть выступающих точек давления. Шов на внутренней поверхности защитного элемента в месте прикрепления внутренней подкладки к ногавке разрешен. Подкладка из овчины разрешена;</w:t>
      </w:r>
    </w:p>
    <w:p w14:paraId="167419F6" w14:textId="3FEFA6AE" w:rsidR="00C261FD" w:rsidRDefault="005F0E89" w:rsidP="00C261FD">
      <w:pPr>
        <w:widowControl w:val="0"/>
        <w:tabs>
          <w:tab w:val="left" w:pos="709"/>
        </w:tabs>
        <w:spacing w:before="1"/>
        <w:ind w:right="113"/>
        <w:contextualSpacing/>
        <w:rPr>
          <w:sz w:val="28"/>
          <w:szCs w:val="28"/>
          <w:lang w:eastAsia="ru-RU"/>
        </w:rPr>
      </w:pPr>
      <w:r w:rsidRPr="005F0E89">
        <w:rPr>
          <w:sz w:val="28"/>
          <w:szCs w:val="28"/>
          <w:lang w:eastAsia="ru-RU"/>
        </w:rPr>
        <w:t xml:space="preserve">ногавка может иметь не более двух застежкек. Разрешены только виды застежек, указанные в таблице </w:t>
      </w:r>
      <w:r w:rsidR="003907BB">
        <w:rPr>
          <w:sz w:val="28"/>
          <w:szCs w:val="28"/>
          <w:lang w:eastAsia="ru-RU"/>
        </w:rPr>
        <w:t>№</w:t>
      </w:r>
      <w:r w:rsidR="00C20B70">
        <w:rPr>
          <w:sz w:val="28"/>
          <w:szCs w:val="28"/>
          <w:lang w:eastAsia="ru-RU"/>
        </w:rPr>
        <w:t xml:space="preserve"> </w:t>
      </w:r>
      <w:r w:rsidR="003907BB">
        <w:rPr>
          <w:sz w:val="28"/>
          <w:szCs w:val="28"/>
          <w:lang w:eastAsia="ru-RU"/>
        </w:rPr>
        <w:t>20</w:t>
      </w:r>
      <w:r w:rsidRPr="005F0E89">
        <w:rPr>
          <w:sz w:val="28"/>
          <w:szCs w:val="28"/>
          <w:lang w:eastAsia="ru-RU"/>
        </w:rPr>
        <w:t>.</w:t>
      </w:r>
    </w:p>
    <w:p w14:paraId="4E90DB12" w14:textId="1C7D2FDF" w:rsidR="003907BB" w:rsidRDefault="005F0E89" w:rsidP="00266196">
      <w:pPr>
        <w:pStyle w:val="afe"/>
        <w:ind w:firstLine="0"/>
        <w:jc w:val="right"/>
        <w:rPr>
          <w:rFonts w:ascii="Times New Roman" w:hAnsi="Times New Roman"/>
          <w:sz w:val="28"/>
          <w:szCs w:val="28"/>
        </w:rPr>
      </w:pPr>
      <w:r w:rsidRPr="005F0E89">
        <w:rPr>
          <w:rFonts w:ascii="Times New Roman" w:hAnsi="Times New Roman"/>
          <w:sz w:val="28"/>
          <w:szCs w:val="28"/>
        </w:rPr>
        <w:t xml:space="preserve">Таблица </w:t>
      </w:r>
      <w:r w:rsidR="003907BB">
        <w:rPr>
          <w:rFonts w:ascii="Times New Roman" w:hAnsi="Times New Roman"/>
          <w:sz w:val="28"/>
          <w:szCs w:val="28"/>
        </w:rPr>
        <w:t>№</w:t>
      </w:r>
      <w:r w:rsidR="00C20B70">
        <w:rPr>
          <w:rFonts w:ascii="Times New Roman" w:hAnsi="Times New Roman"/>
          <w:sz w:val="28"/>
          <w:szCs w:val="28"/>
        </w:rPr>
        <w:t xml:space="preserve"> </w:t>
      </w:r>
      <w:r w:rsidR="003907BB">
        <w:rPr>
          <w:rFonts w:ascii="Times New Roman" w:hAnsi="Times New Roman"/>
          <w:sz w:val="28"/>
          <w:szCs w:val="28"/>
        </w:rPr>
        <w:t>20</w:t>
      </w:r>
      <w:r w:rsidRPr="005F0E89">
        <w:rPr>
          <w:rFonts w:ascii="Times New Roman" w:hAnsi="Times New Roman"/>
          <w:sz w:val="28"/>
          <w:szCs w:val="28"/>
        </w:rPr>
        <w:t xml:space="preserve"> </w:t>
      </w:r>
    </w:p>
    <w:p w14:paraId="1B56E9DE" w14:textId="31D231BC" w:rsidR="00193AF4" w:rsidRPr="005F0E89" w:rsidRDefault="005F0E89" w:rsidP="003907BB">
      <w:pPr>
        <w:pStyle w:val="afe"/>
        <w:ind w:firstLine="851"/>
        <w:rPr>
          <w:rFonts w:ascii="Times New Roman" w:hAnsi="Times New Roman"/>
          <w:sz w:val="28"/>
          <w:szCs w:val="28"/>
        </w:rPr>
      </w:pPr>
      <w:r w:rsidRPr="005F0E89">
        <w:rPr>
          <w:rFonts w:ascii="Times New Roman" w:hAnsi="Times New Roman"/>
          <w:sz w:val="28"/>
          <w:szCs w:val="28"/>
        </w:rPr>
        <w:t>Виды застежек, разрешенные к и</w:t>
      </w:r>
      <w:r w:rsidR="00C20B70">
        <w:rPr>
          <w:rFonts w:ascii="Times New Roman" w:hAnsi="Times New Roman"/>
          <w:sz w:val="28"/>
          <w:szCs w:val="28"/>
        </w:rPr>
        <w:t>спользованию на задних ногавках</w:t>
      </w:r>
    </w:p>
    <w:tbl>
      <w:tblPr>
        <w:tblW w:w="10028"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7232"/>
        <w:gridCol w:w="2796"/>
      </w:tblGrid>
      <w:tr w:rsidR="00C20B70" w:rsidRPr="00193AF4" w14:paraId="25CA4E97" w14:textId="77777777" w:rsidTr="00266196">
        <w:trPr>
          <w:trHeight w:val="400"/>
          <w:jc w:val="center"/>
        </w:trPr>
        <w:tc>
          <w:tcPr>
            <w:tcW w:w="7232" w:type="dxa"/>
          </w:tcPr>
          <w:p w14:paraId="3019F0EE" w14:textId="747D0F5E" w:rsidR="00C20B70" w:rsidRPr="000C7B25" w:rsidRDefault="00C20B70" w:rsidP="00266196">
            <w:pPr>
              <w:tabs>
                <w:tab w:val="left" w:pos="851"/>
              </w:tabs>
              <w:spacing w:line="240" w:lineRule="auto"/>
              <w:ind w:left="142" w:right="-108" w:firstLine="0"/>
              <w:jc w:val="center"/>
              <w:rPr>
                <w:rFonts w:eastAsia="Times New Roman"/>
                <w:sz w:val="28"/>
                <w:szCs w:val="28"/>
                <w:lang w:eastAsia="ru-RU"/>
              </w:rPr>
            </w:pPr>
            <w:r w:rsidRPr="000C7B25">
              <w:rPr>
                <w:rFonts w:eastAsia="Times New Roman"/>
                <w:sz w:val="28"/>
                <w:szCs w:val="28"/>
                <w:lang w:eastAsia="ru-RU"/>
              </w:rPr>
              <w:t>Описание видов застежек</w:t>
            </w:r>
          </w:p>
        </w:tc>
        <w:tc>
          <w:tcPr>
            <w:tcW w:w="2796" w:type="dxa"/>
          </w:tcPr>
          <w:p w14:paraId="6E3C9919" w14:textId="4A7AE6A7" w:rsidR="00C20B70" w:rsidRPr="000C7B25" w:rsidRDefault="00C20B70" w:rsidP="00266196">
            <w:pPr>
              <w:tabs>
                <w:tab w:val="left" w:pos="851"/>
              </w:tabs>
              <w:spacing w:line="240" w:lineRule="auto"/>
              <w:ind w:left="142" w:right="-108" w:firstLine="0"/>
              <w:jc w:val="center"/>
              <w:rPr>
                <w:rFonts w:eastAsia="Times New Roman"/>
                <w:sz w:val="28"/>
                <w:szCs w:val="28"/>
                <w:lang w:eastAsia="ru-RU"/>
              </w:rPr>
            </w:pPr>
            <w:r w:rsidRPr="000C7B25">
              <w:rPr>
                <w:rFonts w:eastAsia="Times New Roman"/>
                <w:sz w:val="28"/>
                <w:szCs w:val="28"/>
                <w:lang w:eastAsia="ru-RU"/>
              </w:rPr>
              <w:t>Изображение</w:t>
            </w:r>
          </w:p>
        </w:tc>
      </w:tr>
      <w:tr w:rsidR="00193AF4" w:rsidRPr="00193AF4" w14:paraId="6ED3C654" w14:textId="77777777" w:rsidTr="00266196">
        <w:trPr>
          <w:trHeight w:val="2884"/>
          <w:jc w:val="center"/>
        </w:trPr>
        <w:tc>
          <w:tcPr>
            <w:tcW w:w="7232" w:type="dxa"/>
          </w:tcPr>
          <w:p w14:paraId="09A15399" w14:textId="77777777" w:rsidR="00193AF4" w:rsidRPr="00193AF4" w:rsidRDefault="00193AF4" w:rsidP="005130C8">
            <w:pPr>
              <w:tabs>
                <w:tab w:val="left" w:pos="851"/>
              </w:tabs>
              <w:spacing w:line="240" w:lineRule="auto"/>
              <w:ind w:left="142" w:right="91" w:firstLine="0"/>
              <w:rPr>
                <w:rFonts w:eastAsia="Times New Roman"/>
                <w:lang w:eastAsia="ru-RU"/>
              </w:rPr>
            </w:pPr>
            <w:r w:rsidRPr="00193AF4">
              <w:rPr>
                <w:rFonts w:eastAsia="Times New Roman"/>
                <w:lang w:eastAsia="ru-RU"/>
              </w:rPr>
              <w:t>Застежка – «липучка»</w:t>
            </w:r>
          </w:p>
          <w:p w14:paraId="0D10CDD5" w14:textId="77777777" w:rsidR="00193AF4" w:rsidRPr="00193AF4" w:rsidRDefault="00193AF4" w:rsidP="005130C8">
            <w:pPr>
              <w:tabs>
                <w:tab w:val="left" w:pos="851"/>
              </w:tabs>
              <w:spacing w:line="240" w:lineRule="auto"/>
              <w:ind w:left="142" w:right="91" w:firstLine="0"/>
              <w:rPr>
                <w:rFonts w:eastAsia="Times New Roman"/>
                <w:lang w:eastAsia="ru-RU"/>
              </w:rPr>
            </w:pPr>
            <w:r w:rsidRPr="00193AF4">
              <w:rPr>
                <w:rFonts w:eastAsia="Times New Roman"/>
                <w:lang w:eastAsia="ru-RU"/>
              </w:rPr>
              <w:t>Каждый ремешок должен:</w:t>
            </w:r>
          </w:p>
          <w:p w14:paraId="58B50F29" w14:textId="79CE7BDF" w:rsidR="00193AF4" w:rsidRPr="00193AF4" w:rsidRDefault="00193AF4" w:rsidP="005130C8">
            <w:pPr>
              <w:tabs>
                <w:tab w:val="left" w:pos="851"/>
              </w:tabs>
              <w:spacing w:line="240" w:lineRule="auto"/>
              <w:ind w:left="142" w:right="91" w:firstLine="0"/>
              <w:rPr>
                <w:rFonts w:eastAsia="Times New Roman"/>
                <w:lang w:eastAsia="ru-RU"/>
              </w:rPr>
            </w:pPr>
            <w:r w:rsidRPr="00193AF4">
              <w:rPr>
                <w:rFonts w:eastAsia="Times New Roman"/>
                <w:lang w:eastAsia="ru-RU"/>
              </w:rPr>
              <w:t>иметь систему застежки «липучка» и подобного типа;</w:t>
            </w:r>
          </w:p>
          <w:p w14:paraId="35138D3C" w14:textId="7F0357CE" w:rsidR="00193AF4" w:rsidRPr="00193AF4" w:rsidRDefault="00193AF4" w:rsidP="005130C8">
            <w:pPr>
              <w:tabs>
                <w:tab w:val="left" w:pos="851"/>
              </w:tabs>
              <w:spacing w:line="240" w:lineRule="auto"/>
              <w:ind w:right="91" w:firstLine="0"/>
              <w:rPr>
                <w:rFonts w:eastAsia="Times New Roman"/>
                <w:lang w:eastAsia="ru-RU"/>
              </w:rPr>
            </w:pPr>
            <w:r w:rsidRPr="00193AF4">
              <w:rPr>
                <w:rFonts w:eastAsia="Times New Roman"/>
                <w:lang w:eastAsia="ru-RU"/>
              </w:rPr>
              <w:t> </w:t>
            </w:r>
            <w:r w:rsidR="00C20B70">
              <w:rPr>
                <w:rFonts w:eastAsia="Times New Roman"/>
                <w:lang w:eastAsia="ru-RU"/>
              </w:rPr>
              <w:t xml:space="preserve"> </w:t>
            </w:r>
            <w:r w:rsidRPr="00193AF4">
              <w:rPr>
                <w:rFonts w:eastAsia="Times New Roman"/>
                <w:lang w:eastAsia="ru-RU"/>
              </w:rPr>
              <w:t xml:space="preserve">иметь ширину минимум 2,5 см, </w:t>
            </w:r>
            <w:r w:rsidRPr="00193AF4">
              <w:rPr>
                <w:rFonts w:eastAsia="Times New Roman"/>
                <w:spacing w:val="-5"/>
                <w:lang w:eastAsia="ru-RU"/>
              </w:rPr>
              <w:t xml:space="preserve">если </w:t>
            </w:r>
            <w:r w:rsidRPr="00193AF4">
              <w:rPr>
                <w:rFonts w:eastAsia="Times New Roman"/>
                <w:lang w:eastAsia="ru-RU"/>
              </w:rPr>
              <w:t>используются два ремня</w:t>
            </w:r>
            <w:r w:rsidRPr="00193AF4">
              <w:rPr>
                <w:rFonts w:eastAsia="Times New Roman"/>
                <w:spacing w:val="-2"/>
                <w:lang w:eastAsia="ru-RU"/>
              </w:rPr>
              <w:t xml:space="preserve"> </w:t>
            </w:r>
            <w:r w:rsidRPr="00193AF4">
              <w:rPr>
                <w:rFonts w:eastAsia="Times New Roman"/>
                <w:lang w:eastAsia="ru-RU"/>
              </w:rPr>
              <w:t>или;</w:t>
            </w:r>
          </w:p>
          <w:p w14:paraId="4A1DFB81" w14:textId="3C074C35" w:rsidR="00193AF4" w:rsidRPr="00193AF4" w:rsidRDefault="00193AF4" w:rsidP="005130C8">
            <w:pPr>
              <w:tabs>
                <w:tab w:val="left" w:pos="851"/>
              </w:tabs>
              <w:spacing w:line="240" w:lineRule="auto"/>
              <w:ind w:left="142" w:right="91" w:firstLine="0"/>
              <w:rPr>
                <w:rFonts w:eastAsia="Times New Roman"/>
                <w:lang w:eastAsia="ru-RU"/>
              </w:rPr>
            </w:pPr>
            <w:r w:rsidRPr="00193AF4">
              <w:rPr>
                <w:rFonts w:eastAsia="Times New Roman"/>
                <w:lang w:eastAsia="ru-RU"/>
              </w:rPr>
              <w:t>иметь</w:t>
            </w:r>
            <w:r w:rsidRPr="00193AF4">
              <w:rPr>
                <w:rFonts w:eastAsia="Times New Roman"/>
                <w:spacing w:val="-17"/>
                <w:lang w:eastAsia="ru-RU"/>
              </w:rPr>
              <w:t xml:space="preserve"> </w:t>
            </w:r>
            <w:r w:rsidRPr="00193AF4">
              <w:rPr>
                <w:rFonts w:eastAsia="Times New Roman"/>
                <w:lang w:eastAsia="ru-RU"/>
              </w:rPr>
              <w:t>ширину</w:t>
            </w:r>
            <w:r w:rsidRPr="00193AF4">
              <w:rPr>
                <w:rFonts w:eastAsia="Times New Roman"/>
                <w:spacing w:val="-15"/>
                <w:lang w:eastAsia="ru-RU"/>
              </w:rPr>
              <w:t xml:space="preserve"> </w:t>
            </w:r>
            <w:r w:rsidRPr="00193AF4">
              <w:rPr>
                <w:rFonts w:eastAsia="Times New Roman"/>
                <w:lang w:eastAsia="ru-RU"/>
              </w:rPr>
              <w:t>минимум</w:t>
            </w:r>
            <w:r w:rsidRPr="00193AF4">
              <w:rPr>
                <w:rFonts w:eastAsia="Times New Roman"/>
                <w:spacing w:val="-14"/>
                <w:lang w:eastAsia="ru-RU"/>
              </w:rPr>
              <w:t xml:space="preserve"> </w:t>
            </w:r>
            <w:r w:rsidRPr="00193AF4">
              <w:rPr>
                <w:rFonts w:eastAsia="Times New Roman"/>
                <w:lang w:eastAsia="ru-RU"/>
              </w:rPr>
              <w:t>5</w:t>
            </w:r>
            <w:r w:rsidRPr="00193AF4">
              <w:rPr>
                <w:rFonts w:eastAsia="Times New Roman"/>
                <w:spacing w:val="-17"/>
                <w:lang w:eastAsia="ru-RU"/>
              </w:rPr>
              <w:t xml:space="preserve"> </w:t>
            </w:r>
            <w:r w:rsidRPr="00193AF4">
              <w:rPr>
                <w:rFonts w:eastAsia="Times New Roman"/>
                <w:lang w:eastAsia="ru-RU"/>
              </w:rPr>
              <w:t>см,</w:t>
            </w:r>
            <w:r w:rsidRPr="00193AF4">
              <w:rPr>
                <w:rFonts w:eastAsia="Times New Roman"/>
                <w:spacing w:val="-16"/>
                <w:lang w:eastAsia="ru-RU"/>
              </w:rPr>
              <w:t xml:space="preserve"> </w:t>
            </w:r>
            <w:r w:rsidRPr="00193AF4">
              <w:rPr>
                <w:rFonts w:eastAsia="Times New Roman"/>
                <w:lang w:eastAsia="ru-RU"/>
              </w:rPr>
              <w:t>если</w:t>
            </w:r>
            <w:r w:rsidRPr="00193AF4">
              <w:rPr>
                <w:rFonts w:eastAsia="Times New Roman"/>
                <w:spacing w:val="-18"/>
                <w:lang w:eastAsia="ru-RU"/>
              </w:rPr>
              <w:t xml:space="preserve"> </w:t>
            </w:r>
            <w:r w:rsidRPr="00193AF4">
              <w:rPr>
                <w:rFonts w:eastAsia="Times New Roman"/>
                <w:lang w:eastAsia="ru-RU"/>
              </w:rPr>
              <w:t>имеется</w:t>
            </w:r>
            <w:r w:rsidRPr="00193AF4">
              <w:rPr>
                <w:rFonts w:eastAsia="Times New Roman"/>
                <w:spacing w:val="-17"/>
                <w:lang w:eastAsia="ru-RU"/>
              </w:rPr>
              <w:t xml:space="preserve"> </w:t>
            </w:r>
            <w:r w:rsidRPr="00193AF4">
              <w:rPr>
                <w:rFonts w:eastAsia="Times New Roman"/>
                <w:lang w:eastAsia="ru-RU"/>
              </w:rPr>
              <w:t>только один</w:t>
            </w:r>
            <w:r w:rsidRPr="00193AF4">
              <w:rPr>
                <w:rFonts w:eastAsia="Times New Roman"/>
                <w:spacing w:val="-2"/>
                <w:lang w:eastAsia="ru-RU"/>
              </w:rPr>
              <w:t xml:space="preserve"> </w:t>
            </w:r>
            <w:r w:rsidRPr="00193AF4">
              <w:rPr>
                <w:rFonts w:eastAsia="Times New Roman"/>
                <w:lang w:eastAsia="ru-RU"/>
              </w:rPr>
              <w:t>ремень.</w:t>
            </w:r>
          </w:p>
          <w:p w14:paraId="7B46735A" w14:textId="77777777" w:rsidR="00193AF4" w:rsidRPr="00193AF4" w:rsidRDefault="00193AF4" w:rsidP="005130C8">
            <w:pPr>
              <w:tabs>
                <w:tab w:val="left" w:pos="851"/>
              </w:tabs>
              <w:spacing w:line="240" w:lineRule="auto"/>
              <w:ind w:left="142" w:right="91" w:firstLine="0"/>
              <w:rPr>
                <w:rFonts w:eastAsia="Times New Roman"/>
                <w:lang w:eastAsia="ru-RU"/>
              </w:rPr>
            </w:pPr>
            <w:r w:rsidRPr="00193AF4">
              <w:rPr>
                <w:rFonts w:eastAsia="Times New Roman"/>
                <w:lang w:eastAsia="ru-RU"/>
              </w:rPr>
              <w:t>Если защитный элемент ногавки находится только с внутренней</w:t>
            </w:r>
            <w:r w:rsidRPr="00193AF4">
              <w:rPr>
                <w:rFonts w:eastAsia="Times New Roman"/>
                <w:spacing w:val="-14"/>
                <w:lang w:eastAsia="ru-RU"/>
              </w:rPr>
              <w:t xml:space="preserve"> </w:t>
            </w:r>
            <w:r w:rsidRPr="00193AF4">
              <w:rPr>
                <w:rFonts w:eastAsia="Times New Roman"/>
                <w:lang w:eastAsia="ru-RU"/>
              </w:rPr>
              <w:t>стороны</w:t>
            </w:r>
            <w:r w:rsidRPr="00193AF4">
              <w:rPr>
                <w:rFonts w:eastAsia="Times New Roman"/>
                <w:spacing w:val="-13"/>
                <w:lang w:eastAsia="ru-RU"/>
              </w:rPr>
              <w:t xml:space="preserve"> </w:t>
            </w:r>
            <w:r w:rsidRPr="00193AF4">
              <w:rPr>
                <w:rFonts w:eastAsia="Times New Roman"/>
                <w:lang w:eastAsia="ru-RU"/>
              </w:rPr>
              <w:t>путового</w:t>
            </w:r>
            <w:r w:rsidRPr="00193AF4">
              <w:rPr>
                <w:rFonts w:eastAsia="Times New Roman"/>
                <w:spacing w:val="-15"/>
                <w:lang w:eastAsia="ru-RU"/>
              </w:rPr>
              <w:t xml:space="preserve"> </w:t>
            </w:r>
            <w:r w:rsidRPr="00193AF4">
              <w:rPr>
                <w:rFonts w:eastAsia="Times New Roman"/>
                <w:lang w:eastAsia="ru-RU"/>
              </w:rPr>
              <w:t>сустава,</w:t>
            </w:r>
            <w:r w:rsidRPr="00193AF4">
              <w:rPr>
                <w:rFonts w:eastAsia="Times New Roman"/>
                <w:spacing w:val="-18"/>
                <w:lang w:eastAsia="ru-RU"/>
              </w:rPr>
              <w:t xml:space="preserve"> </w:t>
            </w:r>
            <w:r w:rsidRPr="00193AF4">
              <w:rPr>
                <w:rFonts w:eastAsia="Times New Roman"/>
                <w:lang w:eastAsia="ru-RU"/>
              </w:rPr>
              <w:t>ремни</w:t>
            </w:r>
            <w:r w:rsidRPr="00193AF4">
              <w:rPr>
                <w:rFonts w:eastAsia="Times New Roman"/>
                <w:spacing w:val="-14"/>
                <w:lang w:eastAsia="ru-RU"/>
              </w:rPr>
              <w:t xml:space="preserve"> </w:t>
            </w:r>
            <w:r w:rsidRPr="00193AF4">
              <w:rPr>
                <w:rFonts w:eastAsia="Times New Roman"/>
                <w:lang w:eastAsia="ru-RU"/>
              </w:rPr>
              <w:t>могут</w:t>
            </w:r>
            <w:r w:rsidRPr="00193AF4">
              <w:rPr>
                <w:rFonts w:eastAsia="Times New Roman"/>
                <w:spacing w:val="-16"/>
                <w:lang w:eastAsia="ru-RU"/>
              </w:rPr>
              <w:t xml:space="preserve"> </w:t>
            </w:r>
            <w:r w:rsidRPr="00193AF4">
              <w:rPr>
                <w:rFonts w:eastAsia="Times New Roman"/>
                <w:lang w:eastAsia="ru-RU"/>
              </w:rPr>
              <w:t>быть эластичными или</w:t>
            </w:r>
            <w:r w:rsidRPr="00193AF4">
              <w:rPr>
                <w:rFonts w:eastAsia="Times New Roman"/>
                <w:spacing w:val="-1"/>
                <w:lang w:eastAsia="ru-RU"/>
              </w:rPr>
              <w:t xml:space="preserve"> </w:t>
            </w:r>
            <w:r w:rsidRPr="00193AF4">
              <w:rPr>
                <w:rFonts w:eastAsia="Times New Roman"/>
                <w:lang w:eastAsia="ru-RU"/>
              </w:rPr>
              <w:t>неэластичными.</w:t>
            </w:r>
          </w:p>
          <w:p w14:paraId="58C44EB0" w14:textId="77777777" w:rsidR="00193AF4" w:rsidRPr="00193AF4" w:rsidRDefault="00193AF4" w:rsidP="005130C8">
            <w:pPr>
              <w:tabs>
                <w:tab w:val="left" w:pos="851"/>
              </w:tabs>
              <w:spacing w:line="240" w:lineRule="auto"/>
              <w:ind w:left="142" w:right="91" w:firstLine="0"/>
              <w:rPr>
                <w:rFonts w:eastAsia="Times New Roman"/>
                <w:lang w:eastAsia="ru-RU"/>
              </w:rPr>
            </w:pPr>
            <w:r w:rsidRPr="00193AF4">
              <w:rPr>
                <w:rFonts w:eastAsia="Times New Roman"/>
                <w:lang w:eastAsia="ru-RU"/>
              </w:rPr>
              <w:t>Если ногавка имеет защитные элементы с внутренней и внешней стороны, ремни должны быть</w:t>
            </w:r>
            <w:r w:rsidRPr="00193AF4">
              <w:rPr>
                <w:rFonts w:eastAsia="Times New Roman"/>
                <w:spacing w:val="-14"/>
                <w:lang w:eastAsia="ru-RU"/>
              </w:rPr>
              <w:t xml:space="preserve"> </w:t>
            </w:r>
            <w:r w:rsidRPr="00193AF4">
              <w:rPr>
                <w:rFonts w:eastAsia="Times New Roman"/>
                <w:lang w:eastAsia="ru-RU"/>
              </w:rPr>
              <w:t>эластичными.</w:t>
            </w:r>
          </w:p>
        </w:tc>
        <w:tc>
          <w:tcPr>
            <w:tcW w:w="2796" w:type="dxa"/>
          </w:tcPr>
          <w:p w14:paraId="7E0B8DAD" w14:textId="77777777" w:rsidR="00193AF4" w:rsidRPr="00193AF4" w:rsidRDefault="00193AF4" w:rsidP="00266196">
            <w:pPr>
              <w:tabs>
                <w:tab w:val="left" w:pos="851"/>
              </w:tabs>
              <w:spacing w:line="240" w:lineRule="auto"/>
              <w:ind w:left="142" w:right="-108" w:firstLine="0"/>
              <w:rPr>
                <w:rFonts w:eastAsia="Times New Roman"/>
                <w:u w:val="single"/>
                <w:lang w:eastAsia="ru-RU"/>
              </w:rPr>
            </w:pPr>
          </w:p>
          <w:p w14:paraId="1C471A97" w14:textId="703E2679" w:rsidR="00193AF4" w:rsidRPr="00193AF4" w:rsidRDefault="00193AF4" w:rsidP="00266196">
            <w:pPr>
              <w:tabs>
                <w:tab w:val="left" w:pos="851"/>
              </w:tabs>
              <w:spacing w:line="240" w:lineRule="auto"/>
              <w:ind w:left="142" w:right="-108" w:firstLine="0"/>
              <w:rPr>
                <w:rFonts w:eastAsia="Times New Roman"/>
                <w:u w:val="single"/>
                <w:lang w:eastAsia="ru-RU"/>
              </w:rPr>
            </w:pPr>
            <w:r w:rsidRPr="00193AF4">
              <w:rPr>
                <w:rFonts w:eastAsia="Times New Roman"/>
                <w:noProof/>
                <w:u w:val="single"/>
                <w:lang w:eastAsia="ru-RU"/>
              </w:rPr>
              <w:drawing>
                <wp:inline distT="0" distB="0" distL="0" distR="0" wp14:anchorId="38F02B4C" wp14:editId="745EB477">
                  <wp:extent cx="1581150" cy="1543050"/>
                  <wp:effectExtent l="0" t="0" r="0" b="0"/>
                  <wp:docPr id="216" name="Рисунок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581150" cy="1543050"/>
                          </a:xfrm>
                          <a:prstGeom prst="rect">
                            <a:avLst/>
                          </a:prstGeom>
                          <a:noFill/>
                          <a:ln>
                            <a:noFill/>
                          </a:ln>
                        </pic:spPr>
                      </pic:pic>
                    </a:graphicData>
                  </a:graphic>
                </wp:inline>
              </w:drawing>
            </w:r>
          </w:p>
        </w:tc>
      </w:tr>
      <w:tr w:rsidR="00193AF4" w:rsidRPr="00193AF4" w14:paraId="51CEFE06" w14:textId="77777777" w:rsidTr="00266196">
        <w:trPr>
          <w:trHeight w:val="1890"/>
          <w:jc w:val="center"/>
        </w:trPr>
        <w:tc>
          <w:tcPr>
            <w:tcW w:w="7232" w:type="dxa"/>
          </w:tcPr>
          <w:p w14:paraId="4D6C7C8D" w14:textId="77777777" w:rsidR="00193AF4" w:rsidRPr="00193AF4" w:rsidRDefault="00193AF4" w:rsidP="00266196">
            <w:pPr>
              <w:tabs>
                <w:tab w:val="left" w:pos="851"/>
              </w:tabs>
              <w:spacing w:line="240" w:lineRule="auto"/>
              <w:ind w:left="142" w:right="-108" w:firstLine="0"/>
              <w:rPr>
                <w:rFonts w:eastAsia="Times New Roman"/>
                <w:lang w:eastAsia="ru-RU"/>
              </w:rPr>
            </w:pPr>
            <w:r w:rsidRPr="00193AF4">
              <w:rPr>
                <w:rFonts w:eastAsia="Times New Roman"/>
                <w:lang w:eastAsia="ru-RU"/>
              </w:rPr>
              <w:t>Застежка в виде «грибка»</w:t>
            </w:r>
          </w:p>
          <w:p w14:paraId="55F306C3" w14:textId="77777777" w:rsidR="00193AF4" w:rsidRPr="00193AF4" w:rsidRDefault="00193AF4" w:rsidP="00266196">
            <w:pPr>
              <w:tabs>
                <w:tab w:val="left" w:pos="851"/>
              </w:tabs>
              <w:spacing w:line="240" w:lineRule="auto"/>
              <w:ind w:left="142" w:right="-108" w:firstLine="0"/>
              <w:rPr>
                <w:rFonts w:eastAsia="Times New Roman"/>
                <w:lang w:eastAsia="ru-RU"/>
              </w:rPr>
            </w:pPr>
            <w:r w:rsidRPr="00193AF4">
              <w:rPr>
                <w:rFonts w:eastAsia="Times New Roman"/>
                <w:lang w:eastAsia="ru-RU"/>
              </w:rPr>
              <w:t>Каждый ремешок</w:t>
            </w:r>
            <w:r w:rsidRPr="00193AF4">
              <w:rPr>
                <w:rFonts w:eastAsia="Times New Roman"/>
                <w:spacing w:val="-1"/>
                <w:lang w:eastAsia="ru-RU"/>
              </w:rPr>
              <w:t xml:space="preserve"> </w:t>
            </w:r>
            <w:r w:rsidRPr="00193AF4">
              <w:rPr>
                <w:rFonts w:eastAsia="Times New Roman"/>
                <w:lang w:eastAsia="ru-RU"/>
              </w:rPr>
              <w:t>должен:</w:t>
            </w:r>
          </w:p>
          <w:p w14:paraId="67574300" w14:textId="71C6D571" w:rsidR="00193AF4" w:rsidRPr="00193AF4" w:rsidRDefault="00193AF4" w:rsidP="00266196">
            <w:pPr>
              <w:tabs>
                <w:tab w:val="left" w:pos="851"/>
              </w:tabs>
              <w:spacing w:line="240" w:lineRule="auto"/>
              <w:ind w:left="142" w:right="-108" w:firstLine="0"/>
              <w:rPr>
                <w:rFonts w:eastAsia="Times New Roman"/>
                <w:lang w:eastAsia="ru-RU"/>
              </w:rPr>
            </w:pPr>
            <w:r w:rsidRPr="00193AF4">
              <w:rPr>
                <w:rFonts w:eastAsia="Times New Roman"/>
                <w:lang w:eastAsia="ru-RU"/>
              </w:rPr>
              <w:t>быть эластичным;</w:t>
            </w:r>
          </w:p>
          <w:p w14:paraId="19B240E0" w14:textId="7F1F08C3" w:rsidR="00193AF4" w:rsidRPr="00193AF4" w:rsidRDefault="00193AF4" w:rsidP="00266196">
            <w:pPr>
              <w:tabs>
                <w:tab w:val="left" w:pos="851"/>
              </w:tabs>
              <w:spacing w:line="240" w:lineRule="auto"/>
              <w:ind w:left="142" w:right="-108" w:firstLine="0"/>
              <w:rPr>
                <w:rFonts w:eastAsia="Times New Roman"/>
                <w:lang w:eastAsia="ru-RU"/>
              </w:rPr>
            </w:pPr>
            <w:r w:rsidRPr="00193AF4">
              <w:rPr>
                <w:rFonts w:eastAsia="Times New Roman"/>
                <w:lang w:eastAsia="ru-RU"/>
              </w:rPr>
              <w:t>иметь ширину минимум 2,5</w:t>
            </w:r>
            <w:r w:rsidRPr="00193AF4">
              <w:rPr>
                <w:rFonts w:eastAsia="Times New Roman"/>
                <w:spacing w:val="-5"/>
                <w:lang w:eastAsia="ru-RU"/>
              </w:rPr>
              <w:t xml:space="preserve"> </w:t>
            </w:r>
            <w:r w:rsidRPr="00193AF4">
              <w:rPr>
                <w:rFonts w:eastAsia="Times New Roman"/>
                <w:lang w:eastAsia="ru-RU"/>
              </w:rPr>
              <w:t>см;</w:t>
            </w:r>
          </w:p>
          <w:p w14:paraId="63112548" w14:textId="6DEA09B1" w:rsidR="00193AF4" w:rsidRPr="00193AF4" w:rsidRDefault="00193AF4" w:rsidP="00266196">
            <w:pPr>
              <w:tabs>
                <w:tab w:val="left" w:pos="851"/>
              </w:tabs>
              <w:spacing w:line="240" w:lineRule="auto"/>
              <w:ind w:left="142" w:right="-108" w:firstLine="0"/>
              <w:rPr>
                <w:rFonts w:eastAsia="Times New Roman"/>
                <w:lang w:eastAsia="ru-RU"/>
              </w:rPr>
            </w:pPr>
            <w:r w:rsidRPr="00193AF4">
              <w:rPr>
                <w:rFonts w:eastAsia="Times New Roman"/>
                <w:lang w:eastAsia="ru-RU"/>
              </w:rPr>
              <w:t>иметь</w:t>
            </w:r>
            <w:r w:rsidRPr="00193AF4">
              <w:rPr>
                <w:rFonts w:eastAsia="Times New Roman"/>
                <w:lang w:eastAsia="ru-RU"/>
              </w:rPr>
              <w:tab/>
              <w:t>отверстия,</w:t>
            </w:r>
            <w:r w:rsidRPr="00193AF4">
              <w:rPr>
                <w:rFonts w:eastAsia="Times New Roman"/>
                <w:lang w:eastAsia="ru-RU"/>
              </w:rPr>
              <w:tab/>
              <w:t>соответствующие</w:t>
            </w:r>
            <w:r w:rsidRPr="00193AF4">
              <w:rPr>
                <w:rFonts w:eastAsia="Times New Roman"/>
                <w:lang w:eastAsia="ru-RU"/>
              </w:rPr>
              <w:tab/>
            </w:r>
            <w:r w:rsidR="00C20B70">
              <w:rPr>
                <w:rFonts w:eastAsia="Times New Roman"/>
                <w:lang w:eastAsia="ru-RU"/>
              </w:rPr>
              <w:t xml:space="preserve"> </w:t>
            </w:r>
            <w:r w:rsidRPr="00193AF4">
              <w:rPr>
                <w:rFonts w:eastAsia="Times New Roman"/>
                <w:lang w:eastAsia="ru-RU"/>
              </w:rPr>
              <w:t>размеру</w:t>
            </w:r>
            <w:r w:rsidR="00C20B70">
              <w:rPr>
                <w:rFonts w:eastAsia="Times New Roman"/>
                <w:lang w:eastAsia="ru-RU"/>
              </w:rPr>
              <w:t xml:space="preserve"> </w:t>
            </w:r>
            <w:r w:rsidRPr="00193AF4">
              <w:rPr>
                <w:rFonts w:eastAsia="Times New Roman"/>
                <w:lang w:eastAsia="ru-RU"/>
              </w:rPr>
              <w:t>«грибка».</w:t>
            </w:r>
          </w:p>
        </w:tc>
        <w:tc>
          <w:tcPr>
            <w:tcW w:w="2796" w:type="dxa"/>
          </w:tcPr>
          <w:p w14:paraId="23D03332" w14:textId="77777777" w:rsidR="00193AF4" w:rsidRPr="00193AF4" w:rsidRDefault="00193AF4" w:rsidP="00266196">
            <w:pPr>
              <w:tabs>
                <w:tab w:val="left" w:pos="851"/>
              </w:tabs>
              <w:spacing w:line="240" w:lineRule="auto"/>
              <w:ind w:left="142" w:right="-108" w:firstLine="0"/>
              <w:rPr>
                <w:rFonts w:eastAsia="Times New Roman"/>
                <w:u w:val="single"/>
                <w:lang w:eastAsia="ru-RU"/>
              </w:rPr>
            </w:pPr>
          </w:p>
          <w:p w14:paraId="0548B832" w14:textId="066F3E0B" w:rsidR="00193AF4" w:rsidRPr="00193AF4" w:rsidRDefault="00193AF4" w:rsidP="00266196">
            <w:pPr>
              <w:tabs>
                <w:tab w:val="left" w:pos="851"/>
              </w:tabs>
              <w:spacing w:line="240" w:lineRule="auto"/>
              <w:ind w:left="142" w:right="-108" w:firstLine="0"/>
              <w:rPr>
                <w:rFonts w:eastAsia="Times New Roman"/>
                <w:u w:val="single"/>
                <w:lang w:eastAsia="ru-RU"/>
              </w:rPr>
            </w:pPr>
            <w:r w:rsidRPr="00193AF4">
              <w:rPr>
                <w:rFonts w:eastAsia="Times New Roman"/>
                <w:noProof/>
                <w:u w:val="single"/>
                <w:lang w:eastAsia="ru-RU"/>
              </w:rPr>
              <w:drawing>
                <wp:inline distT="0" distB="0" distL="0" distR="0" wp14:anchorId="70B9CF2F" wp14:editId="443027AF">
                  <wp:extent cx="1581150" cy="1133475"/>
                  <wp:effectExtent l="0" t="0" r="0" b="9525"/>
                  <wp:docPr id="214" name="Рисунок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581150" cy="1133475"/>
                          </a:xfrm>
                          <a:prstGeom prst="rect">
                            <a:avLst/>
                          </a:prstGeom>
                          <a:noFill/>
                          <a:ln>
                            <a:noFill/>
                          </a:ln>
                        </pic:spPr>
                      </pic:pic>
                    </a:graphicData>
                  </a:graphic>
                </wp:inline>
              </w:drawing>
            </w:r>
          </w:p>
        </w:tc>
      </w:tr>
      <w:tr w:rsidR="00193AF4" w:rsidRPr="00193AF4" w14:paraId="07271D68" w14:textId="77777777" w:rsidTr="00266196">
        <w:trPr>
          <w:trHeight w:val="1818"/>
          <w:jc w:val="center"/>
        </w:trPr>
        <w:tc>
          <w:tcPr>
            <w:tcW w:w="7232" w:type="dxa"/>
          </w:tcPr>
          <w:p w14:paraId="0CF41E4D" w14:textId="77777777" w:rsidR="00193AF4" w:rsidRPr="00193AF4" w:rsidRDefault="00193AF4" w:rsidP="00266196">
            <w:pPr>
              <w:tabs>
                <w:tab w:val="left" w:pos="851"/>
              </w:tabs>
              <w:spacing w:line="240" w:lineRule="auto"/>
              <w:ind w:left="142" w:right="-108" w:firstLine="0"/>
              <w:rPr>
                <w:rFonts w:eastAsia="Times New Roman"/>
                <w:lang w:eastAsia="ru-RU"/>
              </w:rPr>
            </w:pPr>
            <w:r w:rsidRPr="00193AF4">
              <w:rPr>
                <w:rFonts w:eastAsia="Times New Roman"/>
                <w:lang w:eastAsia="ru-RU"/>
              </w:rPr>
              <w:t>Застежки с крючками</w:t>
            </w:r>
          </w:p>
          <w:p w14:paraId="0C3B1597" w14:textId="77777777" w:rsidR="00193AF4" w:rsidRPr="00193AF4" w:rsidRDefault="00193AF4" w:rsidP="00266196">
            <w:pPr>
              <w:tabs>
                <w:tab w:val="left" w:pos="851"/>
              </w:tabs>
              <w:spacing w:line="240" w:lineRule="auto"/>
              <w:ind w:left="142" w:right="-108" w:firstLine="0"/>
              <w:rPr>
                <w:rFonts w:eastAsia="Times New Roman"/>
                <w:lang w:eastAsia="ru-RU"/>
              </w:rPr>
            </w:pPr>
            <w:r w:rsidRPr="00193AF4">
              <w:rPr>
                <w:rFonts w:eastAsia="Times New Roman"/>
                <w:lang w:eastAsia="ru-RU"/>
              </w:rPr>
              <w:t>Каждый ремешок</w:t>
            </w:r>
            <w:r w:rsidRPr="00193AF4">
              <w:rPr>
                <w:rFonts w:eastAsia="Times New Roman"/>
                <w:spacing w:val="-1"/>
                <w:lang w:eastAsia="ru-RU"/>
              </w:rPr>
              <w:t xml:space="preserve"> </w:t>
            </w:r>
            <w:r w:rsidRPr="00193AF4">
              <w:rPr>
                <w:rFonts w:eastAsia="Times New Roman"/>
                <w:lang w:eastAsia="ru-RU"/>
              </w:rPr>
              <w:t>должен:</w:t>
            </w:r>
          </w:p>
          <w:p w14:paraId="51B7FC60" w14:textId="61E3E96C" w:rsidR="00193AF4" w:rsidRPr="00193AF4" w:rsidRDefault="00193AF4" w:rsidP="00266196">
            <w:pPr>
              <w:tabs>
                <w:tab w:val="left" w:pos="851"/>
              </w:tabs>
              <w:spacing w:line="240" w:lineRule="auto"/>
              <w:ind w:left="142" w:right="-108" w:firstLine="0"/>
              <w:rPr>
                <w:rFonts w:eastAsia="Times New Roman"/>
                <w:lang w:eastAsia="ru-RU"/>
              </w:rPr>
            </w:pPr>
            <w:r w:rsidRPr="00193AF4">
              <w:rPr>
                <w:rFonts w:eastAsia="Times New Roman"/>
                <w:lang w:eastAsia="ru-RU"/>
              </w:rPr>
              <w:t>быть эластичными;</w:t>
            </w:r>
          </w:p>
          <w:p w14:paraId="1A59C366" w14:textId="568FA017" w:rsidR="00193AF4" w:rsidRPr="00193AF4" w:rsidRDefault="00193AF4" w:rsidP="00266196">
            <w:pPr>
              <w:tabs>
                <w:tab w:val="left" w:pos="851"/>
              </w:tabs>
              <w:spacing w:line="240" w:lineRule="auto"/>
              <w:ind w:left="142" w:right="-108" w:firstLine="0"/>
              <w:rPr>
                <w:rFonts w:eastAsia="Times New Roman"/>
                <w:lang w:eastAsia="ru-RU"/>
              </w:rPr>
            </w:pPr>
            <w:r w:rsidRPr="00193AF4">
              <w:rPr>
                <w:rFonts w:eastAsia="Times New Roman"/>
                <w:lang w:eastAsia="ru-RU"/>
              </w:rPr>
              <w:t>иметь ширину минимум 2,5</w:t>
            </w:r>
            <w:r w:rsidRPr="00193AF4">
              <w:rPr>
                <w:rFonts w:eastAsia="Times New Roman"/>
                <w:spacing w:val="-5"/>
                <w:lang w:eastAsia="ru-RU"/>
              </w:rPr>
              <w:t xml:space="preserve"> </w:t>
            </w:r>
            <w:r w:rsidRPr="00193AF4">
              <w:rPr>
                <w:rFonts w:eastAsia="Times New Roman"/>
                <w:lang w:eastAsia="ru-RU"/>
              </w:rPr>
              <w:t>см;</w:t>
            </w:r>
          </w:p>
          <w:p w14:paraId="00A9CF57" w14:textId="61ED097F" w:rsidR="00193AF4" w:rsidRPr="00193AF4" w:rsidRDefault="00193AF4" w:rsidP="00266196">
            <w:pPr>
              <w:tabs>
                <w:tab w:val="left" w:pos="851"/>
              </w:tabs>
              <w:spacing w:line="240" w:lineRule="auto"/>
              <w:ind w:left="142" w:right="-108" w:firstLine="0"/>
              <w:rPr>
                <w:rFonts w:eastAsia="Times New Roman"/>
                <w:lang w:eastAsia="ru-RU"/>
              </w:rPr>
            </w:pPr>
            <w:r w:rsidRPr="00193AF4">
              <w:rPr>
                <w:rFonts w:eastAsia="Times New Roman"/>
                <w:lang w:eastAsia="ru-RU"/>
              </w:rPr>
              <w:t xml:space="preserve">иметь на концах крючки, которые входят в </w:t>
            </w:r>
            <w:r w:rsidRPr="00193AF4">
              <w:rPr>
                <w:rFonts w:eastAsia="Times New Roman"/>
                <w:spacing w:val="-50"/>
                <w:lang w:eastAsia="ru-RU"/>
              </w:rPr>
              <w:t xml:space="preserve">   </w:t>
            </w:r>
            <w:r w:rsidRPr="00193AF4">
              <w:rPr>
                <w:rFonts w:eastAsia="Times New Roman"/>
                <w:lang w:eastAsia="ru-RU"/>
              </w:rPr>
              <w:t>петли на</w:t>
            </w:r>
            <w:r w:rsidRPr="00193AF4">
              <w:rPr>
                <w:rFonts w:eastAsia="Times New Roman"/>
                <w:spacing w:val="-2"/>
                <w:lang w:eastAsia="ru-RU"/>
              </w:rPr>
              <w:t xml:space="preserve"> </w:t>
            </w:r>
            <w:r w:rsidRPr="00193AF4">
              <w:rPr>
                <w:rFonts w:eastAsia="Times New Roman"/>
                <w:lang w:eastAsia="ru-RU"/>
              </w:rPr>
              <w:t>ногавке.</w:t>
            </w:r>
          </w:p>
        </w:tc>
        <w:tc>
          <w:tcPr>
            <w:tcW w:w="2796" w:type="dxa"/>
          </w:tcPr>
          <w:p w14:paraId="0D83E153" w14:textId="77777777" w:rsidR="00193AF4" w:rsidRPr="00193AF4" w:rsidRDefault="00193AF4" w:rsidP="00266196">
            <w:pPr>
              <w:tabs>
                <w:tab w:val="left" w:pos="851"/>
              </w:tabs>
              <w:spacing w:line="240" w:lineRule="auto"/>
              <w:ind w:left="142" w:right="-108" w:firstLine="0"/>
              <w:rPr>
                <w:rFonts w:eastAsia="Times New Roman"/>
                <w:u w:val="single"/>
                <w:lang w:eastAsia="ru-RU"/>
              </w:rPr>
            </w:pPr>
          </w:p>
          <w:p w14:paraId="1767E0C8" w14:textId="3E0B6EC7" w:rsidR="00193AF4" w:rsidRPr="00193AF4" w:rsidRDefault="00193AF4" w:rsidP="00266196">
            <w:pPr>
              <w:tabs>
                <w:tab w:val="left" w:pos="851"/>
              </w:tabs>
              <w:spacing w:line="240" w:lineRule="auto"/>
              <w:ind w:left="142" w:right="-108" w:firstLine="0"/>
              <w:rPr>
                <w:rFonts w:eastAsia="Times New Roman"/>
                <w:u w:val="single"/>
                <w:lang w:eastAsia="ru-RU"/>
              </w:rPr>
            </w:pPr>
            <w:r w:rsidRPr="00193AF4">
              <w:rPr>
                <w:rFonts w:eastAsia="Times New Roman"/>
                <w:noProof/>
                <w:u w:val="single"/>
                <w:lang w:eastAsia="ru-RU"/>
              </w:rPr>
              <w:drawing>
                <wp:inline distT="0" distB="0" distL="0" distR="0" wp14:anchorId="234E3058" wp14:editId="6A28E5F9">
                  <wp:extent cx="1638300" cy="914400"/>
                  <wp:effectExtent l="0" t="0" r="0" b="0"/>
                  <wp:docPr id="213" name="Рисунок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638300" cy="914400"/>
                          </a:xfrm>
                          <a:prstGeom prst="rect">
                            <a:avLst/>
                          </a:prstGeom>
                          <a:noFill/>
                          <a:ln>
                            <a:noFill/>
                          </a:ln>
                        </pic:spPr>
                      </pic:pic>
                    </a:graphicData>
                  </a:graphic>
                </wp:inline>
              </w:drawing>
            </w:r>
          </w:p>
        </w:tc>
      </w:tr>
    </w:tbl>
    <w:p w14:paraId="4B6C95DE" w14:textId="4ADDF7F7" w:rsidR="005F0E89" w:rsidRPr="005F0E89" w:rsidRDefault="005F0E89" w:rsidP="00393163">
      <w:pPr>
        <w:pStyle w:val="afe"/>
        <w:ind w:firstLine="851"/>
        <w:rPr>
          <w:rFonts w:ascii="Times New Roman" w:hAnsi="Times New Roman"/>
          <w:sz w:val="28"/>
          <w:szCs w:val="28"/>
        </w:rPr>
      </w:pPr>
      <w:r w:rsidRPr="005F0E89">
        <w:rPr>
          <w:rFonts w:ascii="Times New Roman" w:hAnsi="Times New Roman"/>
          <w:sz w:val="28"/>
          <w:szCs w:val="28"/>
        </w:rPr>
        <w:tab/>
      </w:r>
    </w:p>
    <w:p w14:paraId="61F2406F" w14:textId="77777777" w:rsidR="005F0E89" w:rsidRPr="005F0E89" w:rsidRDefault="005F0E89" w:rsidP="00524C40">
      <w:pPr>
        <w:widowControl w:val="0"/>
        <w:tabs>
          <w:tab w:val="left" w:pos="709"/>
        </w:tabs>
        <w:spacing w:before="1"/>
        <w:ind w:right="113"/>
        <w:contextualSpacing/>
        <w:rPr>
          <w:sz w:val="28"/>
          <w:szCs w:val="28"/>
          <w:lang w:eastAsia="ru-RU"/>
        </w:rPr>
      </w:pPr>
      <w:r w:rsidRPr="005F0E89">
        <w:rPr>
          <w:sz w:val="28"/>
          <w:szCs w:val="28"/>
          <w:lang w:eastAsia="ru-RU"/>
        </w:rPr>
        <w:t>Внутренняя поверхность застежки, которая непосредственно контактирует с кожей, должна быть гладкой. Застежки должны застегиваться в одном направлении, то есть, застежки должны идти прямо от одного края ногавки к застежке на другой стороне, но не должны оборачиваться вокруг всей ногавки. Застежка может быть закреплена дополнительной «липучкой», которая идет вертикально поверх места крепления горизонтальных застежек. Никакие дополнительные элементы не могут использоваться в сочетании с защитой. Использование ветеринарных бинтов или подобных легких повязок под задние ногавки разрешено; если это возможно, они должны накладываться в присутствии стюарда. Любой из стюардов имеет право в любое время потребовать снять ветеринарные бинты или подобные повязки и снова забинтовать лошадь в его присутствии.</w:t>
      </w:r>
    </w:p>
    <w:p w14:paraId="259EBBCA" w14:textId="60612756" w:rsidR="005F0E89" w:rsidRPr="005F0E89" w:rsidRDefault="005F0E89" w:rsidP="00524C40">
      <w:pPr>
        <w:widowControl w:val="0"/>
        <w:tabs>
          <w:tab w:val="left" w:pos="709"/>
        </w:tabs>
        <w:spacing w:before="1"/>
        <w:ind w:right="113"/>
        <w:contextualSpacing/>
        <w:rPr>
          <w:sz w:val="28"/>
          <w:szCs w:val="28"/>
          <w:lang w:eastAsia="ru-RU"/>
        </w:rPr>
      </w:pPr>
      <w:r w:rsidRPr="005F0E89">
        <w:rPr>
          <w:sz w:val="28"/>
          <w:szCs w:val="28"/>
          <w:lang w:eastAsia="ru-RU"/>
        </w:rPr>
        <w:t xml:space="preserve">Защитные кольца на венчик и «колокольчики» могут применяться при условии правильного использования. Защита для пута (расположенная под путовым суставом) разрешена, но она не должна быть слишком туго затянута. Общий вес снаряжения на </w:t>
      </w:r>
      <w:r w:rsidR="00266196">
        <w:rPr>
          <w:sz w:val="28"/>
          <w:szCs w:val="28"/>
          <w:lang w:eastAsia="ru-RU"/>
        </w:rPr>
        <w:t>ноге лошади не должен превышать</w:t>
      </w:r>
      <w:r w:rsidR="00266196" w:rsidRPr="00266196">
        <w:rPr>
          <w:sz w:val="28"/>
          <w:szCs w:val="28"/>
          <w:lang w:eastAsia="ru-RU"/>
        </w:rPr>
        <w:br/>
      </w:r>
      <w:r w:rsidRPr="005F0E89">
        <w:rPr>
          <w:sz w:val="28"/>
          <w:szCs w:val="28"/>
          <w:lang w:eastAsia="ru-RU"/>
        </w:rPr>
        <w:t>500 г.</w:t>
      </w:r>
    </w:p>
    <w:p w14:paraId="55970993" w14:textId="569EFE5A" w:rsidR="005F0E89" w:rsidRPr="005F0E89" w:rsidRDefault="00194BB3" w:rsidP="00524C40">
      <w:pPr>
        <w:widowControl w:val="0"/>
        <w:tabs>
          <w:tab w:val="left" w:pos="709"/>
        </w:tabs>
        <w:spacing w:before="1"/>
        <w:ind w:right="113"/>
        <w:contextualSpacing/>
        <w:rPr>
          <w:sz w:val="28"/>
          <w:szCs w:val="28"/>
          <w:lang w:eastAsia="ru-RU"/>
        </w:rPr>
      </w:pPr>
      <w:r>
        <w:rPr>
          <w:sz w:val="28"/>
          <w:szCs w:val="28"/>
          <w:lang w:eastAsia="ru-RU"/>
        </w:rPr>
        <w:t>6.</w:t>
      </w:r>
      <w:r w:rsidR="005130C8">
        <w:rPr>
          <w:sz w:val="28"/>
          <w:szCs w:val="28"/>
          <w:lang w:eastAsia="ru-RU"/>
        </w:rPr>
        <w:t>2.5.1. </w:t>
      </w:r>
      <w:r w:rsidR="005F0E89" w:rsidRPr="005F0E89">
        <w:rPr>
          <w:sz w:val="28"/>
          <w:szCs w:val="28"/>
          <w:lang w:eastAsia="ru-RU"/>
        </w:rPr>
        <w:t xml:space="preserve">Бинтование задних ног лошади разрешается для всех категорий участников, в том числе – в спортивных дисциплинах «конкур </w:t>
      </w:r>
      <w:r w:rsidR="00F47AE1">
        <w:rPr>
          <w:sz w:val="28"/>
          <w:szCs w:val="28"/>
          <w:lang w:eastAsia="ru-RU"/>
        </w:rPr>
        <w:t>-</w:t>
      </w:r>
      <w:r w:rsidR="005F0E89" w:rsidRPr="005F0E89">
        <w:rPr>
          <w:sz w:val="28"/>
          <w:szCs w:val="28"/>
          <w:lang w:eastAsia="ru-RU"/>
        </w:rPr>
        <w:t xml:space="preserve"> на лошади 7 лет», «конкур </w:t>
      </w:r>
      <w:r w:rsidR="00F47AE1">
        <w:rPr>
          <w:sz w:val="28"/>
          <w:szCs w:val="28"/>
          <w:lang w:eastAsia="ru-RU"/>
        </w:rPr>
        <w:t>-</w:t>
      </w:r>
      <w:r w:rsidR="005F0E89" w:rsidRPr="005F0E89">
        <w:rPr>
          <w:sz w:val="28"/>
          <w:szCs w:val="28"/>
          <w:lang w:eastAsia="ru-RU"/>
        </w:rPr>
        <w:t xml:space="preserve"> на лошади 6 лет» и «конкур </w:t>
      </w:r>
      <w:r w:rsidR="00F47AE1">
        <w:rPr>
          <w:sz w:val="28"/>
          <w:szCs w:val="28"/>
          <w:lang w:eastAsia="ru-RU"/>
        </w:rPr>
        <w:t>-</w:t>
      </w:r>
      <w:r w:rsidR="00266196">
        <w:rPr>
          <w:sz w:val="28"/>
          <w:szCs w:val="28"/>
          <w:lang w:eastAsia="ru-RU"/>
        </w:rPr>
        <w:t xml:space="preserve"> на лошади до</w:t>
      </w:r>
      <w:r w:rsidR="00266196" w:rsidRPr="00266196">
        <w:rPr>
          <w:sz w:val="28"/>
          <w:szCs w:val="28"/>
          <w:lang w:eastAsia="ru-RU"/>
        </w:rPr>
        <w:br/>
      </w:r>
      <w:r w:rsidR="005F0E89" w:rsidRPr="005F0E89">
        <w:rPr>
          <w:sz w:val="28"/>
          <w:szCs w:val="28"/>
          <w:lang w:eastAsia="ru-RU"/>
        </w:rPr>
        <w:t>6 лет».</w:t>
      </w:r>
    </w:p>
    <w:p w14:paraId="1E573A66" w14:textId="44AC501A" w:rsidR="005F0E89" w:rsidRPr="007317D3" w:rsidRDefault="00194BB3" w:rsidP="00524C40">
      <w:pPr>
        <w:widowControl w:val="0"/>
        <w:tabs>
          <w:tab w:val="left" w:pos="709"/>
        </w:tabs>
        <w:spacing w:before="1"/>
        <w:ind w:right="113"/>
        <w:contextualSpacing/>
        <w:rPr>
          <w:sz w:val="28"/>
          <w:szCs w:val="28"/>
          <w:lang w:eastAsia="ru-RU"/>
        </w:rPr>
      </w:pPr>
      <w:r>
        <w:rPr>
          <w:sz w:val="28"/>
          <w:szCs w:val="28"/>
          <w:lang w:eastAsia="ru-RU"/>
        </w:rPr>
        <w:t>6.</w:t>
      </w:r>
      <w:r w:rsidR="005F0E89" w:rsidRPr="005F0E89">
        <w:rPr>
          <w:sz w:val="28"/>
          <w:szCs w:val="28"/>
          <w:lang w:eastAsia="ru-RU"/>
        </w:rPr>
        <w:t>2</w:t>
      </w:r>
      <w:r w:rsidR="005130C8">
        <w:rPr>
          <w:sz w:val="28"/>
          <w:szCs w:val="28"/>
          <w:lang w:eastAsia="ru-RU"/>
        </w:rPr>
        <w:t>.6. </w:t>
      </w:r>
      <w:r w:rsidR="005F0E89" w:rsidRPr="005F0E89">
        <w:rPr>
          <w:sz w:val="28"/>
          <w:szCs w:val="28"/>
          <w:lang w:eastAsia="ru-RU"/>
        </w:rPr>
        <w:t>Пластиковые защиты, закрывающие глаза лошади (т</w:t>
      </w:r>
      <w:r>
        <w:rPr>
          <w:sz w:val="28"/>
          <w:szCs w:val="28"/>
          <w:lang w:eastAsia="ru-RU"/>
        </w:rPr>
        <w:t>о есть</w:t>
      </w:r>
      <w:r w:rsidR="005F0E89" w:rsidRPr="005F0E89">
        <w:rPr>
          <w:sz w:val="28"/>
          <w:szCs w:val="28"/>
          <w:lang w:eastAsia="ru-RU"/>
        </w:rPr>
        <w:t xml:space="preserve"> очки или солнечные очки для лошадей) разрешены при использовании на </w:t>
      </w:r>
      <w:r w:rsidR="005F0E89" w:rsidRPr="007317D3">
        <w:rPr>
          <w:sz w:val="28"/>
          <w:szCs w:val="28"/>
          <w:lang w:eastAsia="ru-RU"/>
        </w:rPr>
        <w:t xml:space="preserve">территории конюшни и при пастьбе лошадей. По рекомендации </w:t>
      </w:r>
      <w:r w:rsidR="00F47AE1" w:rsidRPr="007317D3">
        <w:rPr>
          <w:sz w:val="28"/>
          <w:szCs w:val="28"/>
          <w:lang w:eastAsia="ru-RU"/>
        </w:rPr>
        <w:t>В</w:t>
      </w:r>
      <w:r w:rsidR="005F0E89" w:rsidRPr="007317D3">
        <w:rPr>
          <w:sz w:val="28"/>
          <w:szCs w:val="28"/>
          <w:lang w:eastAsia="ru-RU"/>
        </w:rPr>
        <w:t xml:space="preserve">етеринарного делегата либо, в случае его отсутствия, официального ветеринарного врача соревнований, и по согласованию с </w:t>
      </w:r>
      <w:r w:rsidR="00F47AE1" w:rsidRPr="007317D3">
        <w:rPr>
          <w:sz w:val="28"/>
          <w:szCs w:val="28"/>
          <w:lang w:eastAsia="ru-RU"/>
        </w:rPr>
        <w:t>Г</w:t>
      </w:r>
      <w:r w:rsidR="005F0E89" w:rsidRPr="007317D3">
        <w:rPr>
          <w:sz w:val="28"/>
          <w:szCs w:val="28"/>
          <w:lang w:eastAsia="ru-RU"/>
        </w:rPr>
        <w:t>лавным судьей, может быть дано разрешение на использование их на всей территории турнира, за исключением непосредственно выступления.</w:t>
      </w:r>
    </w:p>
    <w:p w14:paraId="13682769" w14:textId="406603BC" w:rsidR="005F0E89" w:rsidRPr="007317D3" w:rsidRDefault="00194BB3" w:rsidP="00524C40">
      <w:pPr>
        <w:widowControl w:val="0"/>
        <w:tabs>
          <w:tab w:val="left" w:pos="709"/>
        </w:tabs>
        <w:spacing w:before="1"/>
        <w:ind w:right="113"/>
        <w:contextualSpacing/>
        <w:rPr>
          <w:sz w:val="28"/>
          <w:szCs w:val="28"/>
          <w:lang w:eastAsia="ru-RU"/>
        </w:rPr>
      </w:pPr>
      <w:r w:rsidRPr="007317D3">
        <w:rPr>
          <w:sz w:val="28"/>
          <w:szCs w:val="28"/>
          <w:lang w:eastAsia="ru-RU"/>
        </w:rPr>
        <w:t>6.</w:t>
      </w:r>
      <w:r w:rsidR="005F0E89" w:rsidRPr="007317D3">
        <w:rPr>
          <w:sz w:val="28"/>
          <w:szCs w:val="28"/>
          <w:lang w:eastAsia="ru-RU"/>
        </w:rPr>
        <w:t>2.7.</w:t>
      </w:r>
      <w:r w:rsidR="005130C8">
        <w:rPr>
          <w:sz w:val="28"/>
          <w:szCs w:val="28"/>
          <w:lang w:eastAsia="ru-RU"/>
        </w:rPr>
        <w:t> </w:t>
      </w:r>
      <w:r w:rsidR="005F0E89" w:rsidRPr="007317D3">
        <w:rPr>
          <w:sz w:val="28"/>
          <w:szCs w:val="28"/>
          <w:lang w:eastAsia="ru-RU"/>
        </w:rPr>
        <w:t>Запрещено привязывать язык лошади. Ограничители языка разрешены.</w:t>
      </w:r>
    </w:p>
    <w:p w14:paraId="1DBC9E25" w14:textId="2A389B67" w:rsidR="005F0E89" w:rsidRPr="005F0E89" w:rsidRDefault="00194BB3" w:rsidP="00524C40">
      <w:pPr>
        <w:widowControl w:val="0"/>
        <w:tabs>
          <w:tab w:val="left" w:pos="709"/>
        </w:tabs>
        <w:spacing w:before="1"/>
        <w:ind w:right="113"/>
        <w:contextualSpacing/>
        <w:rPr>
          <w:sz w:val="28"/>
          <w:szCs w:val="28"/>
          <w:lang w:eastAsia="ru-RU"/>
        </w:rPr>
      </w:pPr>
      <w:r w:rsidRPr="007317D3">
        <w:rPr>
          <w:sz w:val="28"/>
          <w:szCs w:val="28"/>
          <w:lang w:eastAsia="ru-RU"/>
        </w:rPr>
        <w:t>6.</w:t>
      </w:r>
      <w:r w:rsidR="005130C8">
        <w:rPr>
          <w:sz w:val="28"/>
          <w:szCs w:val="28"/>
          <w:lang w:eastAsia="ru-RU"/>
        </w:rPr>
        <w:t>3. </w:t>
      </w:r>
      <w:r w:rsidR="005F0E89" w:rsidRPr="007317D3">
        <w:rPr>
          <w:sz w:val="28"/>
          <w:szCs w:val="28"/>
          <w:lang w:eastAsia="ru-RU"/>
        </w:rPr>
        <w:t xml:space="preserve">Ограничения по размещению рекламы на снаряжении изложены в </w:t>
      </w:r>
      <w:r w:rsidR="00F47AE1" w:rsidRPr="007317D3">
        <w:rPr>
          <w:sz w:val="28"/>
          <w:szCs w:val="28"/>
          <w:lang w:eastAsia="ru-RU"/>
        </w:rPr>
        <w:t xml:space="preserve">пункте </w:t>
      </w:r>
      <w:r w:rsidR="005F0E89" w:rsidRPr="007317D3">
        <w:rPr>
          <w:sz w:val="28"/>
          <w:szCs w:val="28"/>
          <w:lang w:eastAsia="ru-RU"/>
        </w:rPr>
        <w:t>6</w:t>
      </w:r>
      <w:r w:rsidR="00F47AE1" w:rsidRPr="007317D3">
        <w:rPr>
          <w:sz w:val="28"/>
          <w:szCs w:val="28"/>
          <w:lang w:eastAsia="ru-RU"/>
        </w:rPr>
        <w:t xml:space="preserve"> главы </w:t>
      </w:r>
      <w:r w:rsidR="00056E64" w:rsidRPr="007317D3">
        <w:rPr>
          <w:sz w:val="28"/>
          <w:szCs w:val="28"/>
          <w:lang w:eastAsia="ru-RU"/>
        </w:rPr>
        <w:t>7 настоящих</w:t>
      </w:r>
      <w:r w:rsidR="00056E64">
        <w:rPr>
          <w:sz w:val="28"/>
          <w:szCs w:val="28"/>
          <w:lang w:eastAsia="ru-RU"/>
        </w:rPr>
        <w:t xml:space="preserve"> Правил</w:t>
      </w:r>
      <w:r w:rsidR="005F0E89" w:rsidRPr="005F0E89">
        <w:rPr>
          <w:sz w:val="28"/>
          <w:szCs w:val="28"/>
          <w:lang w:eastAsia="ru-RU"/>
        </w:rPr>
        <w:t>.</w:t>
      </w:r>
    </w:p>
    <w:p w14:paraId="680BB15A" w14:textId="38B5BFF5" w:rsidR="005F0E89" w:rsidRPr="00AA2839" w:rsidRDefault="00194BB3" w:rsidP="00524C40">
      <w:pPr>
        <w:widowControl w:val="0"/>
        <w:tabs>
          <w:tab w:val="left" w:pos="709"/>
        </w:tabs>
        <w:spacing w:before="1"/>
        <w:ind w:right="113"/>
        <w:contextualSpacing/>
        <w:rPr>
          <w:sz w:val="28"/>
          <w:szCs w:val="28"/>
          <w:lang w:eastAsia="ru-RU"/>
        </w:rPr>
      </w:pPr>
      <w:r>
        <w:rPr>
          <w:sz w:val="28"/>
          <w:szCs w:val="28"/>
          <w:lang w:eastAsia="ru-RU"/>
        </w:rPr>
        <w:t>6.</w:t>
      </w:r>
      <w:r w:rsidR="005F0E89" w:rsidRPr="005F0E89">
        <w:rPr>
          <w:sz w:val="28"/>
          <w:szCs w:val="28"/>
          <w:lang w:eastAsia="ru-RU"/>
        </w:rPr>
        <w:t>4.</w:t>
      </w:r>
      <w:r w:rsidR="005130C8">
        <w:rPr>
          <w:sz w:val="28"/>
          <w:szCs w:val="28"/>
          <w:lang w:eastAsia="ru-RU"/>
        </w:rPr>
        <w:t> </w:t>
      </w:r>
      <w:r w:rsidR="005F0E89" w:rsidRPr="005F0E89">
        <w:rPr>
          <w:sz w:val="28"/>
          <w:szCs w:val="28"/>
          <w:lang w:eastAsia="ru-RU"/>
        </w:rPr>
        <w:t xml:space="preserve">Любое несоответствие требованиям, изложенным настоящей статье ведет к исключению </w:t>
      </w:r>
      <w:r w:rsidR="005F0E89" w:rsidRPr="00E3463A">
        <w:rPr>
          <w:sz w:val="28"/>
          <w:szCs w:val="28"/>
          <w:lang w:eastAsia="ru-RU"/>
        </w:rPr>
        <w:t xml:space="preserve">из </w:t>
      </w:r>
      <w:r w:rsidR="005F0E89" w:rsidRPr="00AA2839">
        <w:rPr>
          <w:sz w:val="28"/>
          <w:szCs w:val="28"/>
          <w:lang w:eastAsia="ru-RU"/>
        </w:rPr>
        <w:t>соревнований (</w:t>
      </w:r>
      <w:r w:rsidR="00AA2839" w:rsidRPr="00AA2839">
        <w:rPr>
          <w:sz w:val="28"/>
          <w:szCs w:val="28"/>
          <w:lang w:eastAsia="ru-RU"/>
        </w:rPr>
        <w:t>подпункт</w:t>
      </w:r>
      <w:r w:rsidR="005F0E89" w:rsidRPr="00AA2839">
        <w:rPr>
          <w:sz w:val="28"/>
          <w:szCs w:val="28"/>
          <w:lang w:eastAsia="ru-RU"/>
        </w:rPr>
        <w:t xml:space="preserve"> </w:t>
      </w:r>
      <w:r w:rsidR="00E3463A" w:rsidRPr="00AA2839">
        <w:rPr>
          <w:sz w:val="28"/>
          <w:szCs w:val="28"/>
          <w:lang w:eastAsia="ru-RU"/>
        </w:rPr>
        <w:t>17.</w:t>
      </w:r>
      <w:r w:rsidR="005F0E89" w:rsidRPr="00AA2839">
        <w:rPr>
          <w:sz w:val="28"/>
          <w:szCs w:val="28"/>
          <w:lang w:eastAsia="ru-RU"/>
        </w:rPr>
        <w:t xml:space="preserve">2.3.21 </w:t>
      </w:r>
      <w:r w:rsidR="00AA2839" w:rsidRPr="00AA2839">
        <w:rPr>
          <w:sz w:val="28"/>
          <w:szCs w:val="28"/>
          <w:lang w:eastAsia="ru-RU"/>
        </w:rPr>
        <w:t xml:space="preserve">пункта </w:t>
      </w:r>
      <w:r w:rsidR="005F0E89" w:rsidRPr="00AA2839">
        <w:rPr>
          <w:sz w:val="28"/>
          <w:szCs w:val="28"/>
          <w:lang w:eastAsia="ru-RU"/>
        </w:rPr>
        <w:t>17</w:t>
      </w:r>
      <w:r w:rsidR="0003420B" w:rsidRPr="00AA2839">
        <w:rPr>
          <w:sz w:val="28"/>
          <w:szCs w:val="28"/>
          <w:lang w:eastAsia="ru-RU"/>
        </w:rPr>
        <w:t xml:space="preserve"> настоящих Спортивных правил</w:t>
      </w:r>
      <w:r w:rsidR="005F0E89" w:rsidRPr="00AA2839">
        <w:rPr>
          <w:sz w:val="28"/>
          <w:szCs w:val="28"/>
          <w:lang w:eastAsia="ru-RU"/>
        </w:rPr>
        <w:t>).</w:t>
      </w:r>
    </w:p>
    <w:p w14:paraId="239FC794" w14:textId="0BF9E604" w:rsidR="005F0E89" w:rsidRPr="00AA2839" w:rsidRDefault="00194BB3" w:rsidP="00524C40">
      <w:pPr>
        <w:widowControl w:val="0"/>
        <w:tabs>
          <w:tab w:val="left" w:pos="709"/>
        </w:tabs>
        <w:spacing w:before="1"/>
        <w:ind w:right="113"/>
        <w:contextualSpacing/>
        <w:rPr>
          <w:sz w:val="28"/>
          <w:szCs w:val="28"/>
          <w:lang w:eastAsia="ru-RU"/>
        </w:rPr>
      </w:pPr>
      <w:r w:rsidRPr="00AA2839">
        <w:rPr>
          <w:sz w:val="28"/>
          <w:szCs w:val="28"/>
          <w:lang w:eastAsia="ru-RU"/>
        </w:rPr>
        <w:t>6.</w:t>
      </w:r>
      <w:r w:rsidR="005130C8">
        <w:rPr>
          <w:sz w:val="28"/>
          <w:szCs w:val="28"/>
          <w:lang w:eastAsia="ru-RU"/>
        </w:rPr>
        <w:t>5. </w:t>
      </w:r>
      <w:r w:rsidR="005F0E89" w:rsidRPr="00AA2839">
        <w:rPr>
          <w:sz w:val="28"/>
          <w:szCs w:val="28"/>
          <w:lang w:eastAsia="ru-RU"/>
        </w:rPr>
        <w:t>Контроль бинтов и ногавок.</w:t>
      </w:r>
    </w:p>
    <w:p w14:paraId="43B8323C" w14:textId="6A47B780" w:rsidR="005F0E89" w:rsidRPr="00AA2839" w:rsidRDefault="00194BB3" w:rsidP="00524C40">
      <w:pPr>
        <w:widowControl w:val="0"/>
        <w:tabs>
          <w:tab w:val="left" w:pos="709"/>
        </w:tabs>
        <w:spacing w:before="1"/>
        <w:ind w:right="113"/>
        <w:contextualSpacing/>
        <w:rPr>
          <w:sz w:val="28"/>
          <w:szCs w:val="28"/>
          <w:lang w:eastAsia="ru-RU"/>
        </w:rPr>
      </w:pPr>
      <w:r w:rsidRPr="00AA2839">
        <w:rPr>
          <w:sz w:val="28"/>
          <w:szCs w:val="28"/>
          <w:lang w:eastAsia="ru-RU"/>
        </w:rPr>
        <w:t>6.</w:t>
      </w:r>
      <w:r w:rsidR="005F0E89" w:rsidRPr="00AA2839">
        <w:rPr>
          <w:sz w:val="28"/>
          <w:szCs w:val="28"/>
          <w:lang w:eastAsia="ru-RU"/>
        </w:rPr>
        <w:t>5.1.</w:t>
      </w:r>
      <w:r w:rsidR="005130C8">
        <w:rPr>
          <w:sz w:val="28"/>
          <w:szCs w:val="28"/>
          <w:lang w:eastAsia="ru-RU"/>
        </w:rPr>
        <w:t> </w:t>
      </w:r>
      <w:r w:rsidR="005F0E89" w:rsidRPr="00AA2839">
        <w:rPr>
          <w:sz w:val="28"/>
          <w:szCs w:val="28"/>
          <w:lang w:eastAsia="ru-RU"/>
        </w:rPr>
        <w:t xml:space="preserve">Обязательным является проведение проверки ногавок и бинтов для всех лошадей, принимающих участие в Гран-При и командных маршрутах во всех всероссийских соревнованиях, а также в маршрутах «На мощность», «По шести препятствиям» и «По прыжкам в высоту». Рекомендуется также проводить проверки ногавок и бинтов во время других соревнований. </w:t>
      </w:r>
    </w:p>
    <w:p w14:paraId="0C6C0DDA" w14:textId="256D45BC" w:rsidR="005F0E89" w:rsidRPr="00AA2839" w:rsidRDefault="00194BB3" w:rsidP="00266196">
      <w:pPr>
        <w:widowControl w:val="0"/>
        <w:tabs>
          <w:tab w:val="left" w:pos="709"/>
        </w:tabs>
        <w:spacing w:before="1"/>
        <w:ind w:right="113"/>
        <w:contextualSpacing/>
        <w:rPr>
          <w:sz w:val="28"/>
          <w:szCs w:val="28"/>
          <w:lang w:eastAsia="ru-RU"/>
        </w:rPr>
      </w:pPr>
      <w:r w:rsidRPr="00AA2839">
        <w:rPr>
          <w:sz w:val="28"/>
          <w:szCs w:val="28"/>
          <w:lang w:eastAsia="ru-RU"/>
        </w:rPr>
        <w:t>6.</w:t>
      </w:r>
      <w:r w:rsidR="005130C8">
        <w:rPr>
          <w:sz w:val="28"/>
          <w:szCs w:val="28"/>
          <w:lang w:eastAsia="ru-RU"/>
        </w:rPr>
        <w:t>5.2. </w:t>
      </w:r>
      <w:r w:rsidR="005F0E89" w:rsidRPr="00AA2839">
        <w:rPr>
          <w:sz w:val="28"/>
          <w:szCs w:val="28"/>
          <w:lang w:eastAsia="ru-RU"/>
        </w:rPr>
        <w:t xml:space="preserve">Подробная информация о снаряжении и процедурах проведения контроля ногавок и бинтов изложена в «Руководстве по форме одежды и снаряжению ОСФ», разработанном и утвержденном ОСФ в установленном порядке. </w:t>
      </w:r>
    </w:p>
    <w:p w14:paraId="3F057665" w14:textId="77777777" w:rsidR="00194BB3" w:rsidRPr="00AA2839" w:rsidRDefault="00194BB3" w:rsidP="00266196">
      <w:pPr>
        <w:widowControl w:val="0"/>
        <w:tabs>
          <w:tab w:val="left" w:pos="709"/>
        </w:tabs>
        <w:spacing w:before="1"/>
        <w:ind w:right="113"/>
        <w:contextualSpacing/>
        <w:rPr>
          <w:sz w:val="28"/>
          <w:szCs w:val="28"/>
          <w:lang w:eastAsia="ru-RU"/>
        </w:rPr>
      </w:pPr>
    </w:p>
    <w:p w14:paraId="285C26CF" w14:textId="171E27F8" w:rsidR="005F0E89" w:rsidRPr="00AA2839" w:rsidRDefault="005130C8" w:rsidP="00266196">
      <w:pPr>
        <w:pStyle w:val="afe"/>
        <w:spacing w:line="276" w:lineRule="auto"/>
        <w:rPr>
          <w:rFonts w:ascii="Times New Roman" w:hAnsi="Times New Roman"/>
          <w:b/>
          <w:sz w:val="28"/>
          <w:szCs w:val="28"/>
        </w:rPr>
      </w:pPr>
      <w:r>
        <w:rPr>
          <w:rFonts w:ascii="Times New Roman" w:hAnsi="Times New Roman"/>
          <w:b/>
          <w:sz w:val="28"/>
          <w:szCs w:val="28"/>
        </w:rPr>
        <w:t>7. </w:t>
      </w:r>
      <w:r w:rsidR="005F0E89" w:rsidRPr="00AA2839">
        <w:rPr>
          <w:rFonts w:ascii="Times New Roman" w:hAnsi="Times New Roman"/>
          <w:b/>
          <w:sz w:val="28"/>
          <w:szCs w:val="28"/>
        </w:rPr>
        <w:t>Заявки на участие в соревнованиях</w:t>
      </w:r>
      <w:r w:rsidR="00E84C95">
        <w:rPr>
          <w:rFonts w:ascii="Times New Roman" w:hAnsi="Times New Roman"/>
          <w:b/>
          <w:sz w:val="28"/>
          <w:szCs w:val="28"/>
        </w:rPr>
        <w:t>.</w:t>
      </w:r>
    </w:p>
    <w:p w14:paraId="72499908" w14:textId="69B8AA57" w:rsidR="005F0E89" w:rsidRPr="00AA2839" w:rsidRDefault="00194BB3" w:rsidP="00266196">
      <w:pPr>
        <w:widowControl w:val="0"/>
        <w:tabs>
          <w:tab w:val="left" w:pos="709"/>
        </w:tabs>
        <w:spacing w:before="1"/>
        <w:ind w:right="113"/>
        <w:contextualSpacing/>
        <w:rPr>
          <w:sz w:val="28"/>
          <w:szCs w:val="28"/>
          <w:lang w:eastAsia="ru-RU"/>
        </w:rPr>
      </w:pPr>
      <w:r w:rsidRPr="00AA2839">
        <w:rPr>
          <w:sz w:val="28"/>
          <w:szCs w:val="28"/>
          <w:lang w:eastAsia="ru-RU"/>
        </w:rPr>
        <w:t>7.</w:t>
      </w:r>
      <w:r w:rsidR="005F0E89" w:rsidRPr="00AA2839">
        <w:rPr>
          <w:sz w:val="28"/>
          <w:szCs w:val="28"/>
          <w:lang w:eastAsia="ru-RU"/>
        </w:rPr>
        <w:t>1.</w:t>
      </w:r>
      <w:r w:rsidR="005130C8">
        <w:rPr>
          <w:sz w:val="28"/>
          <w:szCs w:val="28"/>
          <w:lang w:eastAsia="ru-RU"/>
        </w:rPr>
        <w:t> </w:t>
      </w:r>
      <w:r w:rsidR="005F0E89" w:rsidRPr="00AA2839">
        <w:rPr>
          <w:sz w:val="28"/>
          <w:szCs w:val="28"/>
          <w:lang w:eastAsia="ru-RU"/>
        </w:rPr>
        <w:t xml:space="preserve">Заявки на участие в соревнованиях по конкуру подаются в соответствии </w:t>
      </w:r>
      <w:r w:rsidR="00AA2839" w:rsidRPr="00AA2839">
        <w:rPr>
          <w:sz w:val="28"/>
          <w:szCs w:val="28"/>
          <w:lang w:eastAsia="ru-RU"/>
        </w:rPr>
        <w:t>пунктом</w:t>
      </w:r>
      <w:r w:rsidR="007D22A7" w:rsidRPr="00AA2839">
        <w:rPr>
          <w:sz w:val="28"/>
          <w:szCs w:val="28"/>
          <w:lang w:eastAsia="ru-RU"/>
        </w:rPr>
        <w:t xml:space="preserve"> 1 и </w:t>
      </w:r>
      <w:r w:rsidR="00AA2839" w:rsidRPr="00AA2839">
        <w:rPr>
          <w:sz w:val="28"/>
          <w:szCs w:val="28"/>
          <w:lang w:eastAsia="ru-RU"/>
        </w:rPr>
        <w:t xml:space="preserve">пунктом </w:t>
      </w:r>
      <w:r w:rsidR="007D22A7" w:rsidRPr="00AA2839">
        <w:rPr>
          <w:sz w:val="28"/>
          <w:szCs w:val="28"/>
          <w:lang w:eastAsia="ru-RU"/>
        </w:rPr>
        <w:t>2 гл</w:t>
      </w:r>
      <w:r w:rsidR="00AA2839" w:rsidRPr="00AA2839">
        <w:rPr>
          <w:sz w:val="28"/>
          <w:szCs w:val="28"/>
          <w:lang w:eastAsia="ru-RU"/>
        </w:rPr>
        <w:t xml:space="preserve">авы </w:t>
      </w:r>
      <w:r w:rsidR="00AA2839" w:rsidRPr="00524C40">
        <w:rPr>
          <w:sz w:val="28"/>
          <w:szCs w:val="28"/>
          <w:lang w:eastAsia="ru-RU"/>
        </w:rPr>
        <w:t>VII</w:t>
      </w:r>
      <w:r w:rsidR="007D22A7" w:rsidRPr="00AA2839">
        <w:rPr>
          <w:sz w:val="28"/>
          <w:szCs w:val="28"/>
          <w:lang w:eastAsia="ru-RU"/>
        </w:rPr>
        <w:t xml:space="preserve"> настоящих Правил</w:t>
      </w:r>
      <w:r w:rsidR="005F0E89" w:rsidRPr="00AA2839">
        <w:rPr>
          <w:sz w:val="28"/>
          <w:szCs w:val="28"/>
          <w:lang w:eastAsia="ru-RU"/>
        </w:rPr>
        <w:t>.</w:t>
      </w:r>
    </w:p>
    <w:p w14:paraId="0C80ACD7" w14:textId="7D62A248" w:rsidR="005F0E89" w:rsidRDefault="00194BB3" w:rsidP="00266196">
      <w:pPr>
        <w:widowControl w:val="0"/>
        <w:tabs>
          <w:tab w:val="left" w:pos="709"/>
        </w:tabs>
        <w:spacing w:before="1"/>
        <w:ind w:right="113"/>
        <w:contextualSpacing/>
        <w:rPr>
          <w:sz w:val="28"/>
          <w:szCs w:val="28"/>
          <w:lang w:eastAsia="ru-RU"/>
        </w:rPr>
      </w:pPr>
      <w:r w:rsidRPr="00AA2839">
        <w:rPr>
          <w:sz w:val="28"/>
          <w:szCs w:val="28"/>
          <w:lang w:eastAsia="ru-RU"/>
        </w:rPr>
        <w:t>7.</w:t>
      </w:r>
      <w:r w:rsidR="005F0E89" w:rsidRPr="00AA2839">
        <w:rPr>
          <w:sz w:val="28"/>
          <w:szCs w:val="28"/>
          <w:lang w:eastAsia="ru-RU"/>
        </w:rPr>
        <w:t>2.</w:t>
      </w:r>
      <w:r w:rsidR="005130C8">
        <w:rPr>
          <w:sz w:val="28"/>
          <w:szCs w:val="28"/>
          <w:lang w:eastAsia="ru-RU"/>
        </w:rPr>
        <w:t> </w:t>
      </w:r>
      <w:r w:rsidR="005F0E89" w:rsidRPr="00AA2839">
        <w:rPr>
          <w:sz w:val="28"/>
          <w:szCs w:val="28"/>
          <w:lang w:eastAsia="ru-RU"/>
        </w:rPr>
        <w:t>При проведении турнира в два и более дня представители</w:t>
      </w:r>
      <w:r w:rsidR="005F0E89" w:rsidRPr="005F0E89">
        <w:rPr>
          <w:sz w:val="28"/>
          <w:szCs w:val="28"/>
          <w:lang w:eastAsia="ru-RU"/>
        </w:rPr>
        <w:t xml:space="preserve"> команд или спортсмены личного зачета должны сообщить в секретариат о стартующих в последующий день соревнований в установленное время. Нарушение этого правила может повлечь за собой отказ в праве участвовать в соревнованиях последующего дня. </w:t>
      </w:r>
    </w:p>
    <w:p w14:paraId="35885145" w14:textId="77777777" w:rsidR="00194BB3" w:rsidRPr="005F0E89" w:rsidRDefault="00194BB3" w:rsidP="00266196">
      <w:pPr>
        <w:pStyle w:val="afe"/>
        <w:spacing w:line="276" w:lineRule="auto"/>
        <w:rPr>
          <w:rFonts w:ascii="Times New Roman" w:hAnsi="Times New Roman"/>
          <w:sz w:val="28"/>
          <w:szCs w:val="28"/>
        </w:rPr>
      </w:pPr>
    </w:p>
    <w:p w14:paraId="3F735AFE" w14:textId="1E869AFF" w:rsidR="005F0E89" w:rsidRPr="00194BB3" w:rsidRDefault="005130C8" w:rsidP="00266196">
      <w:pPr>
        <w:pStyle w:val="afe"/>
        <w:spacing w:line="276" w:lineRule="auto"/>
        <w:rPr>
          <w:rFonts w:ascii="Times New Roman" w:hAnsi="Times New Roman"/>
          <w:b/>
          <w:sz w:val="28"/>
          <w:szCs w:val="28"/>
        </w:rPr>
      </w:pPr>
      <w:r>
        <w:rPr>
          <w:rFonts w:ascii="Times New Roman" w:hAnsi="Times New Roman"/>
          <w:b/>
          <w:sz w:val="28"/>
          <w:szCs w:val="28"/>
        </w:rPr>
        <w:t>8. </w:t>
      </w:r>
      <w:r w:rsidR="005F0E89" w:rsidRPr="00194BB3">
        <w:rPr>
          <w:rFonts w:ascii="Times New Roman" w:hAnsi="Times New Roman"/>
          <w:b/>
          <w:sz w:val="28"/>
          <w:szCs w:val="28"/>
        </w:rPr>
        <w:t>Жеребьевка и порядок старта.</w:t>
      </w:r>
    </w:p>
    <w:p w14:paraId="4776A687" w14:textId="4B0B9AEB" w:rsidR="005F0E89" w:rsidRPr="005F0E89" w:rsidRDefault="00194BB3" w:rsidP="00266196">
      <w:pPr>
        <w:widowControl w:val="0"/>
        <w:tabs>
          <w:tab w:val="left" w:pos="709"/>
        </w:tabs>
        <w:spacing w:before="1"/>
        <w:ind w:right="113"/>
        <w:contextualSpacing/>
        <w:rPr>
          <w:sz w:val="28"/>
          <w:szCs w:val="28"/>
          <w:lang w:eastAsia="ru-RU"/>
        </w:rPr>
      </w:pPr>
      <w:r>
        <w:rPr>
          <w:sz w:val="28"/>
          <w:szCs w:val="28"/>
          <w:lang w:eastAsia="ru-RU"/>
        </w:rPr>
        <w:t>8.</w:t>
      </w:r>
      <w:r w:rsidR="005130C8">
        <w:rPr>
          <w:sz w:val="28"/>
          <w:szCs w:val="28"/>
          <w:lang w:eastAsia="ru-RU"/>
        </w:rPr>
        <w:t>1. </w:t>
      </w:r>
      <w:r w:rsidR="005F0E89" w:rsidRPr="005F0E89">
        <w:rPr>
          <w:sz w:val="28"/>
          <w:szCs w:val="28"/>
          <w:lang w:eastAsia="ru-RU"/>
        </w:rPr>
        <w:t>Жеребьевка порядка старта</w:t>
      </w:r>
    </w:p>
    <w:p w14:paraId="2DDF643B" w14:textId="02B94AF4" w:rsidR="005F0E89" w:rsidRPr="005F0E89" w:rsidRDefault="00194BB3" w:rsidP="00524C40">
      <w:pPr>
        <w:widowControl w:val="0"/>
        <w:tabs>
          <w:tab w:val="left" w:pos="709"/>
        </w:tabs>
        <w:spacing w:before="1"/>
        <w:ind w:right="113"/>
        <w:contextualSpacing/>
        <w:rPr>
          <w:sz w:val="28"/>
          <w:szCs w:val="28"/>
          <w:lang w:eastAsia="ru-RU"/>
        </w:rPr>
      </w:pPr>
      <w:r>
        <w:rPr>
          <w:sz w:val="28"/>
          <w:szCs w:val="28"/>
          <w:lang w:eastAsia="ru-RU"/>
        </w:rPr>
        <w:t>8.</w:t>
      </w:r>
      <w:r w:rsidR="005130C8">
        <w:rPr>
          <w:sz w:val="28"/>
          <w:szCs w:val="28"/>
          <w:lang w:eastAsia="ru-RU"/>
        </w:rPr>
        <w:t>1.1. </w:t>
      </w:r>
      <w:r w:rsidR="005F0E89" w:rsidRPr="005F0E89">
        <w:rPr>
          <w:sz w:val="28"/>
          <w:szCs w:val="28"/>
          <w:lang w:eastAsia="ru-RU"/>
        </w:rPr>
        <w:t>Лично-командные соревнования.</w:t>
      </w:r>
    </w:p>
    <w:p w14:paraId="6E150771" w14:textId="72B02D1C" w:rsidR="005F0E89" w:rsidRPr="005F0E89" w:rsidRDefault="00194BB3" w:rsidP="00524C40">
      <w:pPr>
        <w:widowControl w:val="0"/>
        <w:tabs>
          <w:tab w:val="left" w:pos="709"/>
        </w:tabs>
        <w:spacing w:before="1"/>
        <w:ind w:right="113"/>
        <w:contextualSpacing/>
        <w:rPr>
          <w:sz w:val="28"/>
          <w:szCs w:val="28"/>
          <w:lang w:eastAsia="ru-RU"/>
        </w:rPr>
      </w:pPr>
      <w:r>
        <w:rPr>
          <w:sz w:val="28"/>
          <w:szCs w:val="28"/>
          <w:lang w:eastAsia="ru-RU"/>
        </w:rPr>
        <w:t>8.</w:t>
      </w:r>
      <w:r w:rsidR="005130C8">
        <w:rPr>
          <w:sz w:val="28"/>
          <w:szCs w:val="28"/>
          <w:lang w:eastAsia="ru-RU"/>
        </w:rPr>
        <w:t>1.1.1. </w:t>
      </w:r>
      <w:r w:rsidR="005F0E89" w:rsidRPr="005F0E89">
        <w:rPr>
          <w:sz w:val="28"/>
          <w:szCs w:val="28"/>
          <w:lang w:eastAsia="ru-RU"/>
        </w:rPr>
        <w:t>Сначала проводится жеребьевка для определения порядка старта спортсменов личного зачета, заявленных кроме команд, независимо от того, за какую команду они выступают.</w:t>
      </w:r>
    </w:p>
    <w:p w14:paraId="37CB7C5A" w14:textId="2ED12DEF" w:rsidR="005F0E89" w:rsidRPr="005F0E89" w:rsidRDefault="00194BB3" w:rsidP="00524C40">
      <w:pPr>
        <w:widowControl w:val="0"/>
        <w:tabs>
          <w:tab w:val="left" w:pos="709"/>
        </w:tabs>
        <w:spacing w:before="1"/>
        <w:ind w:right="113"/>
        <w:contextualSpacing/>
        <w:rPr>
          <w:sz w:val="28"/>
          <w:szCs w:val="28"/>
          <w:lang w:eastAsia="ru-RU"/>
        </w:rPr>
      </w:pPr>
      <w:r>
        <w:rPr>
          <w:sz w:val="28"/>
          <w:szCs w:val="28"/>
          <w:lang w:eastAsia="ru-RU"/>
        </w:rPr>
        <w:t>8.</w:t>
      </w:r>
      <w:r w:rsidR="005F0E89" w:rsidRPr="005F0E89">
        <w:rPr>
          <w:sz w:val="28"/>
          <w:szCs w:val="28"/>
          <w:lang w:eastAsia="ru-RU"/>
        </w:rPr>
        <w:t>1.1.2.</w:t>
      </w:r>
      <w:r w:rsidR="005130C8">
        <w:rPr>
          <w:sz w:val="28"/>
          <w:szCs w:val="28"/>
          <w:lang w:eastAsia="ru-RU"/>
        </w:rPr>
        <w:t> </w:t>
      </w:r>
      <w:r w:rsidR="005F0E89" w:rsidRPr="005F0E89">
        <w:rPr>
          <w:sz w:val="28"/>
          <w:szCs w:val="28"/>
          <w:lang w:eastAsia="ru-RU"/>
        </w:rPr>
        <w:t>Вторая жеребьевка проводится, чтобы определить порядок старта команд. Каждый представитель команды подает желаемый порядок старта спортсменов внутри команды. В этом порядке спортсмены будут последовательно записаны в стартовый протокол на места, оставшиеся свободными после жеребьевки участников личного зачета.</w:t>
      </w:r>
    </w:p>
    <w:p w14:paraId="146E5DBE" w14:textId="75550728" w:rsidR="005F0E89" w:rsidRPr="005F0E89" w:rsidRDefault="00194BB3" w:rsidP="00524C40">
      <w:pPr>
        <w:widowControl w:val="0"/>
        <w:tabs>
          <w:tab w:val="left" w:pos="709"/>
        </w:tabs>
        <w:spacing w:before="1"/>
        <w:ind w:right="113"/>
        <w:contextualSpacing/>
        <w:rPr>
          <w:sz w:val="28"/>
          <w:szCs w:val="28"/>
          <w:lang w:eastAsia="ru-RU"/>
        </w:rPr>
      </w:pPr>
      <w:r>
        <w:rPr>
          <w:sz w:val="28"/>
          <w:szCs w:val="28"/>
          <w:lang w:eastAsia="ru-RU"/>
        </w:rPr>
        <w:t>8.</w:t>
      </w:r>
      <w:r w:rsidR="005130C8">
        <w:rPr>
          <w:sz w:val="28"/>
          <w:szCs w:val="28"/>
          <w:lang w:eastAsia="ru-RU"/>
        </w:rPr>
        <w:t>1.1.3. </w:t>
      </w:r>
      <w:r w:rsidR="005F0E89" w:rsidRPr="005F0E89">
        <w:rPr>
          <w:sz w:val="28"/>
          <w:szCs w:val="28"/>
          <w:lang w:eastAsia="ru-RU"/>
        </w:rPr>
        <w:t>Если участник личного зачета выступает более чем на одной лошади, то Гранд-Жюри должно будет определить, по возможности, такой порядок старта, чтобы интервал между выступлениями лошадей одного спортсмена составлял, по крайней мере, десять участников.</w:t>
      </w:r>
    </w:p>
    <w:p w14:paraId="690EFBB7" w14:textId="5ECB2468" w:rsidR="005F0E89" w:rsidRPr="005F0E89" w:rsidRDefault="00194BB3" w:rsidP="00524C40">
      <w:pPr>
        <w:widowControl w:val="0"/>
        <w:tabs>
          <w:tab w:val="left" w:pos="709"/>
        </w:tabs>
        <w:spacing w:before="1"/>
        <w:ind w:right="113"/>
        <w:contextualSpacing/>
        <w:rPr>
          <w:sz w:val="28"/>
          <w:szCs w:val="28"/>
          <w:lang w:eastAsia="ru-RU"/>
        </w:rPr>
      </w:pPr>
      <w:r>
        <w:rPr>
          <w:sz w:val="28"/>
          <w:szCs w:val="28"/>
          <w:lang w:eastAsia="ru-RU"/>
        </w:rPr>
        <w:t>8.</w:t>
      </w:r>
      <w:r w:rsidR="005130C8">
        <w:rPr>
          <w:sz w:val="28"/>
          <w:szCs w:val="28"/>
          <w:lang w:eastAsia="ru-RU"/>
        </w:rPr>
        <w:t>1.1.4. </w:t>
      </w:r>
      <w:r w:rsidR="005F0E89" w:rsidRPr="005F0E89">
        <w:rPr>
          <w:sz w:val="28"/>
          <w:szCs w:val="28"/>
          <w:lang w:eastAsia="ru-RU"/>
        </w:rPr>
        <w:t>Если представитель команды решит изменить порядок старта спортсменов и лошадей после того, как был опубликован порядок старта, то может случиться так, что у лошадей под одним спортсменом будет слишком маленький промежуток времени. В этом случае представитель команды должен сообщить об этом в Гранд-Жюри или в секретариат не позднее, чем за один час до начала соревнования. Затем Гранд-Жюри может внести изменения в стартовый протокол таким образом, чтобы это касалось только конкретного спортсмена.</w:t>
      </w:r>
    </w:p>
    <w:p w14:paraId="7EDB966F" w14:textId="751C61D9" w:rsidR="005F0E89" w:rsidRPr="005F0E89" w:rsidRDefault="00194BB3" w:rsidP="00524C40">
      <w:pPr>
        <w:widowControl w:val="0"/>
        <w:tabs>
          <w:tab w:val="left" w:pos="709"/>
        </w:tabs>
        <w:spacing w:before="1"/>
        <w:ind w:right="113"/>
        <w:contextualSpacing/>
        <w:rPr>
          <w:sz w:val="28"/>
          <w:szCs w:val="28"/>
          <w:lang w:eastAsia="ru-RU"/>
        </w:rPr>
      </w:pPr>
      <w:r>
        <w:rPr>
          <w:sz w:val="28"/>
          <w:szCs w:val="28"/>
          <w:lang w:eastAsia="ru-RU"/>
        </w:rPr>
        <w:t>8.</w:t>
      </w:r>
      <w:r w:rsidR="005F0E89" w:rsidRPr="005F0E89">
        <w:rPr>
          <w:sz w:val="28"/>
          <w:szCs w:val="28"/>
          <w:lang w:eastAsia="ru-RU"/>
        </w:rPr>
        <w:t>2.</w:t>
      </w:r>
      <w:r w:rsidR="005130C8">
        <w:rPr>
          <w:sz w:val="28"/>
          <w:szCs w:val="28"/>
          <w:lang w:eastAsia="ru-RU"/>
        </w:rPr>
        <w:t> </w:t>
      </w:r>
      <w:r w:rsidR="005F0E89" w:rsidRPr="005F0E89">
        <w:rPr>
          <w:sz w:val="28"/>
          <w:szCs w:val="28"/>
          <w:lang w:eastAsia="ru-RU"/>
        </w:rPr>
        <w:t>Порядок старта не может устанавливаться в алфавитном порядке фамилий участников или кличек их лошадей.</w:t>
      </w:r>
    </w:p>
    <w:p w14:paraId="4927234C" w14:textId="7E5AF1B5" w:rsidR="005F0E89" w:rsidRPr="005F0E89" w:rsidRDefault="00194BB3" w:rsidP="00524C40">
      <w:pPr>
        <w:widowControl w:val="0"/>
        <w:tabs>
          <w:tab w:val="left" w:pos="709"/>
        </w:tabs>
        <w:spacing w:before="1"/>
        <w:ind w:right="113"/>
        <w:contextualSpacing/>
        <w:rPr>
          <w:sz w:val="28"/>
          <w:szCs w:val="28"/>
          <w:lang w:eastAsia="ru-RU"/>
        </w:rPr>
      </w:pPr>
      <w:r>
        <w:rPr>
          <w:sz w:val="28"/>
          <w:szCs w:val="28"/>
          <w:lang w:eastAsia="ru-RU"/>
        </w:rPr>
        <w:t>8.</w:t>
      </w:r>
      <w:r w:rsidR="005130C8">
        <w:rPr>
          <w:sz w:val="28"/>
          <w:szCs w:val="28"/>
          <w:lang w:eastAsia="ru-RU"/>
        </w:rPr>
        <w:t>3. </w:t>
      </w:r>
      <w:r w:rsidR="005F0E89" w:rsidRPr="005F0E89">
        <w:rPr>
          <w:sz w:val="28"/>
          <w:szCs w:val="28"/>
          <w:lang w:eastAsia="ru-RU"/>
        </w:rPr>
        <w:t>Для командных соревнований каждый раз должна проводиться отдельная жеребьевка.</w:t>
      </w:r>
    </w:p>
    <w:p w14:paraId="7D8207ED" w14:textId="1251CBC1" w:rsidR="005F0E89" w:rsidRPr="005F0E89" w:rsidRDefault="00194BB3" w:rsidP="00524C40">
      <w:pPr>
        <w:widowControl w:val="0"/>
        <w:tabs>
          <w:tab w:val="left" w:pos="709"/>
        </w:tabs>
        <w:spacing w:before="1"/>
        <w:ind w:right="113"/>
        <w:contextualSpacing/>
        <w:rPr>
          <w:sz w:val="28"/>
          <w:szCs w:val="28"/>
          <w:lang w:eastAsia="ru-RU"/>
        </w:rPr>
      </w:pPr>
      <w:r>
        <w:rPr>
          <w:sz w:val="28"/>
          <w:szCs w:val="28"/>
          <w:lang w:eastAsia="ru-RU"/>
        </w:rPr>
        <w:t>8.</w:t>
      </w:r>
      <w:r w:rsidR="005130C8">
        <w:rPr>
          <w:sz w:val="28"/>
          <w:szCs w:val="28"/>
          <w:lang w:eastAsia="ru-RU"/>
        </w:rPr>
        <w:t>4. </w:t>
      </w:r>
      <w:r w:rsidR="005F0E89" w:rsidRPr="005F0E89">
        <w:rPr>
          <w:sz w:val="28"/>
          <w:szCs w:val="28"/>
          <w:lang w:eastAsia="ru-RU"/>
        </w:rPr>
        <w:t>Ротация порядка старта в личных соревнованиях.</w:t>
      </w:r>
    </w:p>
    <w:p w14:paraId="00770FD4" w14:textId="77777777" w:rsidR="005F0E89" w:rsidRPr="005F0E89" w:rsidRDefault="005F0E89" w:rsidP="00524C40">
      <w:pPr>
        <w:widowControl w:val="0"/>
        <w:tabs>
          <w:tab w:val="left" w:pos="709"/>
        </w:tabs>
        <w:spacing w:before="1"/>
        <w:ind w:right="113"/>
        <w:contextualSpacing/>
        <w:rPr>
          <w:sz w:val="28"/>
          <w:szCs w:val="28"/>
          <w:lang w:eastAsia="ru-RU"/>
        </w:rPr>
      </w:pPr>
      <w:r w:rsidRPr="005F0E89">
        <w:rPr>
          <w:sz w:val="28"/>
          <w:szCs w:val="28"/>
          <w:lang w:eastAsia="ru-RU"/>
        </w:rPr>
        <w:t xml:space="preserve">Ротация порядка старта обязательна, но применяемая система ротации старта остается на усмотрение Гранд-Жюри. </w:t>
      </w:r>
    </w:p>
    <w:p w14:paraId="72A6EDE3" w14:textId="64E4A223" w:rsidR="005F0E89" w:rsidRPr="005F0E89" w:rsidRDefault="00194BB3" w:rsidP="00524C40">
      <w:pPr>
        <w:widowControl w:val="0"/>
        <w:tabs>
          <w:tab w:val="left" w:pos="709"/>
        </w:tabs>
        <w:spacing w:before="1"/>
        <w:ind w:right="113"/>
        <w:contextualSpacing/>
        <w:rPr>
          <w:sz w:val="28"/>
          <w:szCs w:val="28"/>
          <w:lang w:eastAsia="ru-RU"/>
        </w:rPr>
      </w:pPr>
      <w:r>
        <w:rPr>
          <w:sz w:val="28"/>
          <w:szCs w:val="28"/>
          <w:lang w:eastAsia="ru-RU"/>
        </w:rPr>
        <w:t>8.</w:t>
      </w:r>
      <w:r w:rsidR="005130C8">
        <w:rPr>
          <w:sz w:val="28"/>
          <w:szCs w:val="28"/>
          <w:lang w:eastAsia="ru-RU"/>
        </w:rPr>
        <w:t>5. </w:t>
      </w:r>
      <w:r w:rsidR="005F0E89" w:rsidRPr="005F0E89">
        <w:rPr>
          <w:sz w:val="28"/>
          <w:szCs w:val="28"/>
          <w:lang w:eastAsia="ru-RU"/>
        </w:rPr>
        <w:t>Порядок старта в соревнованиях Гран-При.</w:t>
      </w:r>
    </w:p>
    <w:p w14:paraId="09010E50" w14:textId="01A70028" w:rsidR="005F0E89" w:rsidRPr="005F0E89" w:rsidRDefault="00194BB3" w:rsidP="00524C40">
      <w:pPr>
        <w:widowControl w:val="0"/>
        <w:tabs>
          <w:tab w:val="left" w:pos="709"/>
        </w:tabs>
        <w:spacing w:before="1"/>
        <w:ind w:right="113"/>
        <w:contextualSpacing/>
        <w:rPr>
          <w:sz w:val="28"/>
          <w:szCs w:val="28"/>
          <w:lang w:eastAsia="ru-RU"/>
        </w:rPr>
      </w:pPr>
      <w:r>
        <w:rPr>
          <w:sz w:val="28"/>
          <w:szCs w:val="28"/>
          <w:lang w:eastAsia="ru-RU"/>
        </w:rPr>
        <w:t>8.</w:t>
      </w:r>
      <w:r w:rsidR="005130C8">
        <w:rPr>
          <w:sz w:val="28"/>
          <w:szCs w:val="28"/>
          <w:lang w:eastAsia="ru-RU"/>
        </w:rPr>
        <w:t>5.1. </w:t>
      </w:r>
      <w:r w:rsidR="005F0E89" w:rsidRPr="005F0E89">
        <w:rPr>
          <w:sz w:val="28"/>
          <w:szCs w:val="28"/>
          <w:lang w:eastAsia="ru-RU"/>
        </w:rPr>
        <w:t>Порядок старта для всех соревнований Гран-При должен быть указан в Регламенте соревнований в соответствии с одним из следующих вариантов:</w:t>
      </w:r>
    </w:p>
    <w:p w14:paraId="088EC0D9" w14:textId="50BE6D3E" w:rsidR="005F0E89" w:rsidRPr="005F0E89" w:rsidRDefault="00194BB3" w:rsidP="00524C40">
      <w:pPr>
        <w:widowControl w:val="0"/>
        <w:tabs>
          <w:tab w:val="left" w:pos="709"/>
        </w:tabs>
        <w:spacing w:before="1"/>
        <w:ind w:right="113"/>
        <w:contextualSpacing/>
        <w:rPr>
          <w:sz w:val="28"/>
          <w:szCs w:val="28"/>
          <w:lang w:eastAsia="ru-RU"/>
        </w:rPr>
      </w:pPr>
      <w:r>
        <w:rPr>
          <w:sz w:val="28"/>
          <w:szCs w:val="28"/>
          <w:lang w:eastAsia="ru-RU"/>
        </w:rPr>
        <w:t>8.</w:t>
      </w:r>
      <w:r w:rsidR="005F0E89" w:rsidRPr="005F0E89">
        <w:rPr>
          <w:sz w:val="28"/>
          <w:szCs w:val="28"/>
          <w:lang w:eastAsia="ru-RU"/>
        </w:rPr>
        <w:t>5.1.1.</w:t>
      </w:r>
      <w:r w:rsidR="005130C8">
        <w:rPr>
          <w:sz w:val="28"/>
          <w:szCs w:val="28"/>
          <w:lang w:eastAsia="ru-RU"/>
        </w:rPr>
        <w:t> </w:t>
      </w:r>
      <w:r w:rsidR="005F0E89" w:rsidRPr="005F0E89">
        <w:rPr>
          <w:sz w:val="28"/>
          <w:szCs w:val="28"/>
          <w:lang w:eastAsia="ru-RU"/>
        </w:rPr>
        <w:t>На основании жеребьевки</w:t>
      </w:r>
      <w:r w:rsidR="001D6539">
        <w:rPr>
          <w:sz w:val="28"/>
          <w:szCs w:val="28"/>
          <w:lang w:eastAsia="ru-RU"/>
        </w:rPr>
        <w:t>.</w:t>
      </w:r>
    </w:p>
    <w:p w14:paraId="6788F7A2" w14:textId="08EDBC4F" w:rsidR="005F0E89" w:rsidRPr="005F0E89" w:rsidRDefault="00194BB3" w:rsidP="00524C40">
      <w:pPr>
        <w:widowControl w:val="0"/>
        <w:tabs>
          <w:tab w:val="left" w:pos="709"/>
        </w:tabs>
        <w:spacing w:before="1"/>
        <w:ind w:right="113"/>
        <w:contextualSpacing/>
        <w:rPr>
          <w:sz w:val="28"/>
          <w:szCs w:val="28"/>
          <w:lang w:eastAsia="ru-RU"/>
        </w:rPr>
      </w:pPr>
      <w:r>
        <w:rPr>
          <w:sz w:val="28"/>
          <w:szCs w:val="28"/>
          <w:lang w:eastAsia="ru-RU"/>
        </w:rPr>
        <w:t>8.</w:t>
      </w:r>
      <w:r w:rsidR="005F0E89" w:rsidRPr="005F0E89">
        <w:rPr>
          <w:sz w:val="28"/>
          <w:szCs w:val="28"/>
          <w:lang w:eastAsia="ru-RU"/>
        </w:rPr>
        <w:t>5.1.2.</w:t>
      </w:r>
      <w:r w:rsidR="005130C8">
        <w:rPr>
          <w:sz w:val="28"/>
          <w:szCs w:val="28"/>
          <w:lang w:eastAsia="ru-RU"/>
        </w:rPr>
        <w:t> </w:t>
      </w:r>
      <w:r w:rsidR="005F0E89" w:rsidRPr="005F0E89">
        <w:rPr>
          <w:sz w:val="28"/>
          <w:szCs w:val="28"/>
          <w:lang w:eastAsia="ru-RU"/>
        </w:rPr>
        <w:t>На основании результатов квалификационных/рейтинговых маршрутов.</w:t>
      </w:r>
    </w:p>
    <w:p w14:paraId="0C90E18A" w14:textId="60DA5A6F" w:rsidR="005F0E89" w:rsidRPr="005F0E89" w:rsidRDefault="00194BB3" w:rsidP="00524C40">
      <w:pPr>
        <w:widowControl w:val="0"/>
        <w:tabs>
          <w:tab w:val="left" w:pos="709"/>
        </w:tabs>
        <w:spacing w:before="1"/>
        <w:ind w:right="113"/>
        <w:contextualSpacing/>
        <w:rPr>
          <w:sz w:val="28"/>
          <w:szCs w:val="28"/>
          <w:lang w:eastAsia="ru-RU"/>
        </w:rPr>
      </w:pPr>
      <w:r>
        <w:rPr>
          <w:sz w:val="28"/>
          <w:szCs w:val="28"/>
          <w:lang w:eastAsia="ru-RU"/>
        </w:rPr>
        <w:t>8.</w:t>
      </w:r>
      <w:r w:rsidR="005130C8">
        <w:rPr>
          <w:sz w:val="28"/>
          <w:szCs w:val="28"/>
          <w:lang w:eastAsia="ru-RU"/>
        </w:rPr>
        <w:t>6. </w:t>
      </w:r>
      <w:r w:rsidR="005F0E89" w:rsidRPr="005F0E89">
        <w:rPr>
          <w:sz w:val="28"/>
          <w:szCs w:val="28"/>
          <w:lang w:eastAsia="ru-RU"/>
        </w:rPr>
        <w:t>Главный судья должен присутствовать на жеребьевке. Метод проведения жеребьевки должен быть указан в Регламенте соревнований.</w:t>
      </w:r>
    </w:p>
    <w:p w14:paraId="2D291CE3" w14:textId="3CCE7F04" w:rsidR="005F0E89" w:rsidRDefault="00194BB3" w:rsidP="00266196">
      <w:pPr>
        <w:widowControl w:val="0"/>
        <w:tabs>
          <w:tab w:val="left" w:pos="709"/>
        </w:tabs>
        <w:spacing w:before="1"/>
        <w:ind w:right="113"/>
        <w:contextualSpacing/>
        <w:rPr>
          <w:sz w:val="28"/>
          <w:szCs w:val="28"/>
          <w:lang w:eastAsia="ru-RU"/>
        </w:rPr>
      </w:pPr>
      <w:r>
        <w:rPr>
          <w:sz w:val="28"/>
          <w:szCs w:val="28"/>
          <w:lang w:eastAsia="ru-RU"/>
        </w:rPr>
        <w:t>8.</w:t>
      </w:r>
      <w:r w:rsidR="005130C8">
        <w:rPr>
          <w:sz w:val="28"/>
          <w:szCs w:val="28"/>
          <w:lang w:eastAsia="ru-RU"/>
        </w:rPr>
        <w:t>7. </w:t>
      </w:r>
      <w:r w:rsidR="005F0E89" w:rsidRPr="005F0E89">
        <w:rPr>
          <w:sz w:val="28"/>
          <w:szCs w:val="28"/>
          <w:lang w:eastAsia="ru-RU"/>
        </w:rPr>
        <w:t>Лошадям, которые потеряли подкову перед стартом маршрута, будет дана возможность стартовать позднее, однако, если маршрут проводится с перепрыжкой по окончании основного маршрута всеми участниками, в перепрыжке спортивная пара будет стартовать под своим первоначальным стартовым номером. Если лошадь потеряла подкову перед стартом в перепрыжке, спортивной паре будет дана возможность стартовать на три стартовые позиции позже. Если к этому времени лошадь не подковали, Гранд-Жюри должно принять решение на свое усмотрение: будет ли участнику дана возможность стартовать позднее или он будет исключен из перепрыжки.</w:t>
      </w:r>
    </w:p>
    <w:p w14:paraId="28E9C324" w14:textId="77777777" w:rsidR="00675615" w:rsidRPr="005F0E89" w:rsidRDefault="00675615" w:rsidP="00266196">
      <w:pPr>
        <w:pStyle w:val="afe"/>
        <w:spacing w:line="276" w:lineRule="auto"/>
        <w:rPr>
          <w:rFonts w:ascii="Times New Roman" w:hAnsi="Times New Roman"/>
          <w:sz w:val="28"/>
          <w:szCs w:val="28"/>
        </w:rPr>
      </w:pPr>
    </w:p>
    <w:p w14:paraId="1D45FB52" w14:textId="5DC131A5" w:rsidR="005F0E89" w:rsidRPr="00675615" w:rsidRDefault="005130C8" w:rsidP="00266196">
      <w:pPr>
        <w:pStyle w:val="afe"/>
        <w:spacing w:line="276" w:lineRule="auto"/>
        <w:rPr>
          <w:rFonts w:ascii="Times New Roman" w:hAnsi="Times New Roman"/>
          <w:b/>
          <w:sz w:val="28"/>
          <w:szCs w:val="28"/>
        </w:rPr>
      </w:pPr>
      <w:r>
        <w:rPr>
          <w:rFonts w:ascii="Times New Roman" w:hAnsi="Times New Roman"/>
          <w:b/>
          <w:sz w:val="28"/>
          <w:szCs w:val="28"/>
        </w:rPr>
        <w:t>9. </w:t>
      </w:r>
      <w:r w:rsidR="005F0E89" w:rsidRPr="00675615">
        <w:rPr>
          <w:rFonts w:ascii="Times New Roman" w:hAnsi="Times New Roman"/>
          <w:b/>
          <w:sz w:val="28"/>
          <w:szCs w:val="28"/>
        </w:rPr>
        <w:t>Боевое поле, разминочные и тренировочные поля и препятствия</w:t>
      </w:r>
      <w:r w:rsidR="00545502">
        <w:rPr>
          <w:rFonts w:ascii="Times New Roman" w:hAnsi="Times New Roman"/>
          <w:b/>
          <w:sz w:val="28"/>
          <w:szCs w:val="28"/>
        </w:rPr>
        <w:t>.</w:t>
      </w:r>
    </w:p>
    <w:p w14:paraId="20C73DE0" w14:textId="5B59C97A" w:rsidR="005F0E89" w:rsidRPr="005F0E89" w:rsidRDefault="00675615" w:rsidP="00266196">
      <w:pPr>
        <w:widowControl w:val="0"/>
        <w:tabs>
          <w:tab w:val="left" w:pos="709"/>
        </w:tabs>
        <w:spacing w:before="1"/>
        <w:ind w:right="113"/>
        <w:contextualSpacing/>
        <w:rPr>
          <w:sz w:val="28"/>
          <w:szCs w:val="28"/>
          <w:lang w:eastAsia="ru-RU"/>
        </w:rPr>
      </w:pPr>
      <w:r>
        <w:rPr>
          <w:sz w:val="28"/>
          <w:szCs w:val="28"/>
          <w:lang w:eastAsia="ru-RU"/>
        </w:rPr>
        <w:t>9.</w:t>
      </w:r>
      <w:r w:rsidR="005130C8">
        <w:rPr>
          <w:sz w:val="28"/>
          <w:szCs w:val="28"/>
          <w:lang w:eastAsia="ru-RU"/>
        </w:rPr>
        <w:t>1. </w:t>
      </w:r>
      <w:r w:rsidR="005F0E89" w:rsidRPr="005F0E89">
        <w:rPr>
          <w:sz w:val="28"/>
          <w:szCs w:val="28"/>
          <w:lang w:eastAsia="ru-RU"/>
        </w:rPr>
        <w:t xml:space="preserve">Соревнования по конкуру могут проводиться как на открытом грунте, так и в закрытых помещениях. </w:t>
      </w:r>
    </w:p>
    <w:p w14:paraId="169D7FFC" w14:textId="125CF303" w:rsidR="005F0E89" w:rsidRPr="005F0E89" w:rsidRDefault="00675615" w:rsidP="00266196">
      <w:pPr>
        <w:widowControl w:val="0"/>
        <w:tabs>
          <w:tab w:val="left" w:pos="709"/>
        </w:tabs>
        <w:spacing w:before="1"/>
        <w:ind w:right="113"/>
        <w:contextualSpacing/>
        <w:rPr>
          <w:sz w:val="28"/>
          <w:szCs w:val="28"/>
          <w:lang w:eastAsia="ru-RU"/>
        </w:rPr>
      </w:pPr>
      <w:r>
        <w:rPr>
          <w:sz w:val="28"/>
          <w:szCs w:val="28"/>
          <w:lang w:eastAsia="ru-RU"/>
        </w:rPr>
        <w:t>9.</w:t>
      </w:r>
      <w:r w:rsidR="005F0E89" w:rsidRPr="005F0E89">
        <w:rPr>
          <w:sz w:val="28"/>
          <w:szCs w:val="28"/>
          <w:lang w:eastAsia="ru-RU"/>
        </w:rPr>
        <w:t>2.</w:t>
      </w:r>
      <w:r w:rsidR="005130C8">
        <w:rPr>
          <w:sz w:val="28"/>
          <w:szCs w:val="28"/>
          <w:lang w:eastAsia="ru-RU"/>
        </w:rPr>
        <w:t> </w:t>
      </w:r>
      <w:r w:rsidR="005F0E89" w:rsidRPr="005F0E89">
        <w:rPr>
          <w:sz w:val="28"/>
          <w:szCs w:val="28"/>
          <w:lang w:eastAsia="ru-RU"/>
        </w:rPr>
        <w:t>Боевое поле должно быть огорожено. Во время выступления лошади на боевом поле все его входы и выходы должны быть закрыты, однако только спортсмен несет ответственность за выход лошади за пределы боевого поля.</w:t>
      </w:r>
    </w:p>
    <w:p w14:paraId="3343B692" w14:textId="3BC0D066" w:rsidR="005F0E89" w:rsidRPr="005F0E89" w:rsidRDefault="00675615" w:rsidP="00266196">
      <w:pPr>
        <w:widowControl w:val="0"/>
        <w:tabs>
          <w:tab w:val="left" w:pos="709"/>
        </w:tabs>
        <w:spacing w:before="1"/>
        <w:ind w:right="113"/>
        <w:contextualSpacing/>
        <w:rPr>
          <w:sz w:val="28"/>
          <w:szCs w:val="28"/>
          <w:lang w:eastAsia="ru-RU"/>
        </w:rPr>
      </w:pPr>
      <w:r>
        <w:rPr>
          <w:sz w:val="28"/>
          <w:szCs w:val="28"/>
          <w:lang w:eastAsia="ru-RU"/>
        </w:rPr>
        <w:t>9.</w:t>
      </w:r>
      <w:r w:rsidR="005130C8">
        <w:rPr>
          <w:sz w:val="28"/>
          <w:szCs w:val="28"/>
          <w:lang w:eastAsia="ru-RU"/>
        </w:rPr>
        <w:t>3. </w:t>
      </w:r>
      <w:r w:rsidR="005F0E89" w:rsidRPr="005F0E89">
        <w:rPr>
          <w:sz w:val="28"/>
          <w:szCs w:val="28"/>
          <w:lang w:eastAsia="ru-RU"/>
        </w:rPr>
        <w:t>В закрытых помещениях площадь спортивной арены должна быть не менее чем 1200 кв. м при минимальной длине короткой стороны 25 м – для соревнований межрегионального и всероссийского статуса, 1000 кв. м при минимальной длине короткой стороны 18 м – для соревнований регионального и муниципального статуса.</w:t>
      </w:r>
    </w:p>
    <w:p w14:paraId="47BFD894" w14:textId="77777777" w:rsidR="005F0E89" w:rsidRPr="005F0E89" w:rsidRDefault="005F0E89" w:rsidP="00524C40">
      <w:pPr>
        <w:widowControl w:val="0"/>
        <w:tabs>
          <w:tab w:val="left" w:pos="709"/>
        </w:tabs>
        <w:spacing w:before="1"/>
        <w:ind w:right="113"/>
        <w:contextualSpacing/>
        <w:rPr>
          <w:sz w:val="28"/>
          <w:szCs w:val="28"/>
          <w:lang w:eastAsia="ru-RU"/>
        </w:rPr>
      </w:pPr>
      <w:r w:rsidRPr="005F0E89">
        <w:rPr>
          <w:sz w:val="28"/>
          <w:szCs w:val="28"/>
          <w:lang w:eastAsia="ru-RU"/>
        </w:rPr>
        <w:t xml:space="preserve">Для арены на открытом воздухе эти параметры равны 2800 кв. м при минимальной длине короткой стороны 40 м – для соревнований межрегионального и всероссийского статуса, 2100 кв. м при минимальной длине короткой стороны 30 м – для соревнований регионального и муниципального статуса. </w:t>
      </w:r>
    </w:p>
    <w:p w14:paraId="25E481EE" w14:textId="28C3652B" w:rsidR="005F0E89" w:rsidRPr="005F0E89" w:rsidRDefault="005F0E89" w:rsidP="00524C40">
      <w:pPr>
        <w:widowControl w:val="0"/>
        <w:tabs>
          <w:tab w:val="left" w:pos="709"/>
        </w:tabs>
        <w:spacing w:before="1"/>
        <w:ind w:right="113"/>
        <w:contextualSpacing/>
        <w:rPr>
          <w:sz w:val="28"/>
          <w:szCs w:val="28"/>
          <w:lang w:eastAsia="ru-RU"/>
        </w:rPr>
      </w:pPr>
      <w:r w:rsidRPr="005F0E89">
        <w:rPr>
          <w:sz w:val="28"/>
          <w:szCs w:val="28"/>
          <w:lang w:eastAsia="ru-RU"/>
        </w:rPr>
        <w:t>Если того требуют обстоятельства, ОСФ может сделать исключение из этого правила</w:t>
      </w:r>
      <w:r w:rsidR="00D14EB1">
        <w:rPr>
          <w:sz w:val="28"/>
          <w:szCs w:val="28"/>
          <w:lang w:eastAsia="ru-RU"/>
        </w:rPr>
        <w:t>, что должно быть ука</w:t>
      </w:r>
      <w:r w:rsidR="002D3FC7">
        <w:rPr>
          <w:sz w:val="28"/>
          <w:szCs w:val="28"/>
          <w:lang w:eastAsia="ru-RU"/>
        </w:rPr>
        <w:t>зано в Регламенте соревнований</w:t>
      </w:r>
      <w:r w:rsidRPr="005F0E89">
        <w:rPr>
          <w:sz w:val="28"/>
          <w:szCs w:val="28"/>
          <w:lang w:eastAsia="ru-RU"/>
        </w:rPr>
        <w:t>.</w:t>
      </w:r>
    </w:p>
    <w:p w14:paraId="4A594AF9" w14:textId="13056849" w:rsidR="005F0E89" w:rsidRPr="005F0E89" w:rsidRDefault="00675615" w:rsidP="00524C40">
      <w:pPr>
        <w:widowControl w:val="0"/>
        <w:tabs>
          <w:tab w:val="left" w:pos="709"/>
        </w:tabs>
        <w:spacing w:before="1"/>
        <w:ind w:right="113"/>
        <w:contextualSpacing/>
        <w:rPr>
          <w:sz w:val="28"/>
          <w:szCs w:val="28"/>
          <w:lang w:eastAsia="ru-RU"/>
        </w:rPr>
      </w:pPr>
      <w:r>
        <w:rPr>
          <w:sz w:val="28"/>
          <w:szCs w:val="28"/>
          <w:lang w:eastAsia="ru-RU"/>
        </w:rPr>
        <w:t>9.</w:t>
      </w:r>
      <w:r w:rsidR="005130C8">
        <w:rPr>
          <w:sz w:val="28"/>
          <w:szCs w:val="28"/>
          <w:lang w:eastAsia="ru-RU"/>
        </w:rPr>
        <w:t>4. </w:t>
      </w:r>
      <w:r w:rsidR="005F0E89" w:rsidRPr="005F0E89">
        <w:rPr>
          <w:sz w:val="28"/>
          <w:szCs w:val="28"/>
          <w:lang w:eastAsia="ru-RU"/>
        </w:rPr>
        <w:t>Разминочные и тренировочные поля</w:t>
      </w:r>
      <w:r w:rsidR="00545502">
        <w:rPr>
          <w:sz w:val="28"/>
          <w:szCs w:val="28"/>
          <w:lang w:eastAsia="ru-RU"/>
        </w:rPr>
        <w:t>.</w:t>
      </w:r>
    </w:p>
    <w:p w14:paraId="5E9DFF2F" w14:textId="78A8F6D3" w:rsidR="005F0E89" w:rsidRPr="005F0E89" w:rsidRDefault="00675615" w:rsidP="00524C40">
      <w:pPr>
        <w:widowControl w:val="0"/>
        <w:tabs>
          <w:tab w:val="left" w:pos="709"/>
        </w:tabs>
        <w:spacing w:before="1"/>
        <w:ind w:right="113"/>
        <w:contextualSpacing/>
        <w:rPr>
          <w:sz w:val="28"/>
          <w:szCs w:val="28"/>
          <w:lang w:eastAsia="ru-RU"/>
        </w:rPr>
      </w:pPr>
      <w:r>
        <w:rPr>
          <w:sz w:val="28"/>
          <w:szCs w:val="28"/>
          <w:lang w:eastAsia="ru-RU"/>
        </w:rPr>
        <w:t>9.</w:t>
      </w:r>
      <w:r w:rsidR="005F0E89" w:rsidRPr="005F0E89">
        <w:rPr>
          <w:sz w:val="28"/>
          <w:szCs w:val="28"/>
          <w:lang w:eastAsia="ru-RU"/>
        </w:rPr>
        <w:t>4.1.</w:t>
      </w:r>
      <w:r w:rsidR="005130C8">
        <w:rPr>
          <w:sz w:val="28"/>
          <w:szCs w:val="28"/>
          <w:lang w:eastAsia="ru-RU"/>
        </w:rPr>
        <w:t> </w:t>
      </w:r>
      <w:r w:rsidR="005F0E89" w:rsidRPr="005F0E89">
        <w:rPr>
          <w:sz w:val="28"/>
          <w:szCs w:val="28"/>
          <w:lang w:eastAsia="ru-RU"/>
        </w:rPr>
        <w:t xml:space="preserve">Определение разминочного и тренировочного полей. </w:t>
      </w:r>
    </w:p>
    <w:p w14:paraId="6E5387E9" w14:textId="77777777" w:rsidR="005F0E89" w:rsidRPr="005F0E89" w:rsidRDefault="005F0E89" w:rsidP="00524C40">
      <w:pPr>
        <w:widowControl w:val="0"/>
        <w:tabs>
          <w:tab w:val="left" w:pos="709"/>
        </w:tabs>
        <w:spacing w:before="1"/>
        <w:ind w:right="113"/>
        <w:contextualSpacing/>
        <w:rPr>
          <w:sz w:val="28"/>
          <w:szCs w:val="28"/>
          <w:lang w:eastAsia="ru-RU"/>
        </w:rPr>
      </w:pPr>
      <w:r w:rsidRPr="005F0E89">
        <w:rPr>
          <w:sz w:val="28"/>
          <w:szCs w:val="28"/>
          <w:lang w:eastAsia="ru-RU"/>
        </w:rPr>
        <w:t>Разминочным полем называется место с разрешенными типами препятствий, используемое только участниками данного соревнования для разминки непосредственно перед своим выступлением (маршрутом).</w:t>
      </w:r>
    </w:p>
    <w:p w14:paraId="1591EDAF" w14:textId="77777777" w:rsidR="005F0E89" w:rsidRPr="005F0E89" w:rsidRDefault="005F0E89" w:rsidP="00524C40">
      <w:pPr>
        <w:widowControl w:val="0"/>
        <w:tabs>
          <w:tab w:val="left" w:pos="709"/>
        </w:tabs>
        <w:spacing w:before="1"/>
        <w:ind w:right="113"/>
        <w:contextualSpacing/>
        <w:rPr>
          <w:sz w:val="28"/>
          <w:szCs w:val="28"/>
          <w:lang w:eastAsia="ru-RU"/>
        </w:rPr>
      </w:pPr>
      <w:r w:rsidRPr="005F0E89">
        <w:rPr>
          <w:sz w:val="28"/>
          <w:szCs w:val="28"/>
          <w:lang w:eastAsia="ru-RU"/>
        </w:rPr>
        <w:t>Тренировочным полем называется место, как с препятствиями, так и без них, предоставленное в определенное время Оргкомитетом для тренировок участникам данного турнира. При наличии такой возможности тренировочное поле должно быть организовано отдельно. В случае, если Оргкомитетом предоставлено только одно поле, используемое и как разминочное, и как тренировочное, должен быть установлен график использования данного поля. В любом случае приоритетом обладают участники, разминающиеся перед своим маршрутом. Если разминочное и/или тренировочное поле расположены так, что к ним имеется доступ публики, в целях безопасности по периметру должна быть выделена буферная зона, шириной приблизительно один метр, чтобы исключить непосредственный контакт публики и лошадей.</w:t>
      </w:r>
    </w:p>
    <w:p w14:paraId="1A5805C1" w14:textId="1D6BF753" w:rsidR="005F0E89" w:rsidRPr="005F0E89" w:rsidRDefault="00675615" w:rsidP="00524C40">
      <w:pPr>
        <w:widowControl w:val="0"/>
        <w:tabs>
          <w:tab w:val="left" w:pos="709"/>
        </w:tabs>
        <w:spacing w:before="1"/>
        <w:ind w:right="113"/>
        <w:contextualSpacing/>
        <w:rPr>
          <w:sz w:val="28"/>
          <w:szCs w:val="28"/>
          <w:lang w:eastAsia="ru-RU"/>
        </w:rPr>
      </w:pPr>
      <w:r>
        <w:rPr>
          <w:sz w:val="28"/>
          <w:szCs w:val="28"/>
          <w:lang w:eastAsia="ru-RU"/>
        </w:rPr>
        <w:t>9.</w:t>
      </w:r>
      <w:r w:rsidR="005130C8">
        <w:rPr>
          <w:sz w:val="28"/>
          <w:szCs w:val="28"/>
          <w:lang w:eastAsia="ru-RU"/>
        </w:rPr>
        <w:t>4.2. </w:t>
      </w:r>
      <w:r w:rsidR="005F0E89" w:rsidRPr="005F0E89">
        <w:rPr>
          <w:sz w:val="28"/>
          <w:szCs w:val="28"/>
          <w:lang w:eastAsia="ru-RU"/>
        </w:rPr>
        <w:t xml:space="preserve">Оргкомитет должен обеспечить минимум одно разминочное поле достаточного размера (рекомендуемый минимальный размер составляет 20х50 м), чтобы обеспечить нормальные условия для разминки. На этом поле должны быть минимум одно отвесное и одно высотно-широтное препятствия. Грунт должен быть в надлежащем состоянии для разминки. Если спортсменов много и пространства достаточно, желательно предоставить дополнительные препятствия. Все препятствия должны быть стандартного типа и снабжены красными и белыми флажками для обозначения направления прыжков. Однако флажки могут быть заменены лентой или краской на верхушках стоек или откосов, чтобы обозначить правую и левую сторону препятствия. </w:t>
      </w:r>
    </w:p>
    <w:p w14:paraId="3DE172EA" w14:textId="4B5E4132" w:rsidR="005F0E89" w:rsidRPr="005F0E89" w:rsidRDefault="00675615" w:rsidP="00524C40">
      <w:pPr>
        <w:widowControl w:val="0"/>
        <w:tabs>
          <w:tab w:val="left" w:pos="709"/>
        </w:tabs>
        <w:spacing w:before="1"/>
        <w:ind w:right="113"/>
        <w:contextualSpacing/>
        <w:rPr>
          <w:sz w:val="28"/>
          <w:szCs w:val="28"/>
          <w:lang w:eastAsia="ru-RU"/>
        </w:rPr>
      </w:pPr>
      <w:r>
        <w:rPr>
          <w:sz w:val="28"/>
          <w:szCs w:val="28"/>
          <w:lang w:eastAsia="ru-RU"/>
        </w:rPr>
        <w:t>9.</w:t>
      </w:r>
      <w:r w:rsidR="005130C8">
        <w:rPr>
          <w:sz w:val="28"/>
          <w:szCs w:val="28"/>
          <w:lang w:eastAsia="ru-RU"/>
        </w:rPr>
        <w:t>4.3. </w:t>
      </w:r>
      <w:r w:rsidR="005F0E89" w:rsidRPr="005F0E89">
        <w:rPr>
          <w:sz w:val="28"/>
          <w:szCs w:val="28"/>
          <w:lang w:eastAsia="ru-RU"/>
        </w:rPr>
        <w:t>Разминочные препятствия</w:t>
      </w:r>
      <w:r w:rsidR="00545502">
        <w:rPr>
          <w:sz w:val="28"/>
          <w:szCs w:val="28"/>
          <w:lang w:eastAsia="ru-RU"/>
        </w:rPr>
        <w:t>.</w:t>
      </w:r>
    </w:p>
    <w:p w14:paraId="0D023E86" w14:textId="3A6A82EC" w:rsidR="005F0E89" w:rsidRPr="005F0E89" w:rsidRDefault="00675615" w:rsidP="00524C40">
      <w:pPr>
        <w:widowControl w:val="0"/>
        <w:tabs>
          <w:tab w:val="left" w:pos="709"/>
        </w:tabs>
        <w:spacing w:before="1"/>
        <w:ind w:right="113"/>
        <w:contextualSpacing/>
        <w:rPr>
          <w:sz w:val="28"/>
          <w:szCs w:val="28"/>
          <w:lang w:eastAsia="ru-RU"/>
        </w:rPr>
      </w:pPr>
      <w:r>
        <w:rPr>
          <w:sz w:val="28"/>
          <w:szCs w:val="28"/>
          <w:lang w:eastAsia="ru-RU"/>
        </w:rPr>
        <w:t>9.</w:t>
      </w:r>
      <w:r w:rsidR="005F0E89" w:rsidRPr="005F0E89">
        <w:rPr>
          <w:sz w:val="28"/>
          <w:szCs w:val="28"/>
          <w:lang w:eastAsia="ru-RU"/>
        </w:rPr>
        <w:t>4.3.1.</w:t>
      </w:r>
      <w:r w:rsidR="005130C8">
        <w:rPr>
          <w:sz w:val="28"/>
          <w:szCs w:val="28"/>
          <w:lang w:eastAsia="ru-RU"/>
        </w:rPr>
        <w:t> </w:t>
      </w:r>
      <w:r w:rsidR="005F0E89" w:rsidRPr="005F0E89">
        <w:rPr>
          <w:sz w:val="28"/>
          <w:szCs w:val="28"/>
          <w:lang w:eastAsia="ru-RU"/>
        </w:rPr>
        <w:t xml:space="preserve">Использование иных материалов, кроме предоставленных Оргкомитетом, для построения препятствий, запрещено под угрозой дисквалификации и/или денежного </w:t>
      </w:r>
      <w:r w:rsidR="005F0E89" w:rsidRPr="00E3463A">
        <w:rPr>
          <w:sz w:val="28"/>
          <w:szCs w:val="28"/>
          <w:lang w:eastAsia="ru-RU"/>
        </w:rPr>
        <w:t>штрафа (</w:t>
      </w:r>
      <w:r w:rsidR="005442BD">
        <w:rPr>
          <w:sz w:val="28"/>
          <w:szCs w:val="28"/>
          <w:lang w:eastAsia="ru-RU"/>
        </w:rPr>
        <w:t>подпункт</w:t>
      </w:r>
      <w:r w:rsidR="005F0E89" w:rsidRPr="00E3463A">
        <w:rPr>
          <w:sz w:val="28"/>
          <w:szCs w:val="28"/>
          <w:lang w:eastAsia="ru-RU"/>
        </w:rPr>
        <w:t xml:space="preserve"> </w:t>
      </w:r>
      <w:r w:rsidR="00E3463A" w:rsidRPr="00E3463A">
        <w:rPr>
          <w:sz w:val="28"/>
          <w:szCs w:val="28"/>
          <w:lang w:eastAsia="ru-RU"/>
        </w:rPr>
        <w:t>17.</w:t>
      </w:r>
      <w:r w:rsidR="005F0E89" w:rsidRPr="00E3463A">
        <w:rPr>
          <w:sz w:val="28"/>
          <w:szCs w:val="28"/>
          <w:lang w:eastAsia="ru-RU"/>
        </w:rPr>
        <w:t xml:space="preserve">1.2.4, </w:t>
      </w:r>
      <w:r w:rsidR="005442BD">
        <w:rPr>
          <w:sz w:val="28"/>
          <w:szCs w:val="28"/>
          <w:lang w:eastAsia="ru-RU"/>
        </w:rPr>
        <w:t>подпункт</w:t>
      </w:r>
      <w:r w:rsidR="005F0E89" w:rsidRPr="00E3463A">
        <w:rPr>
          <w:sz w:val="28"/>
          <w:szCs w:val="28"/>
          <w:lang w:eastAsia="ru-RU"/>
        </w:rPr>
        <w:t xml:space="preserve"> </w:t>
      </w:r>
      <w:r w:rsidR="00E3463A" w:rsidRPr="00E3463A">
        <w:rPr>
          <w:sz w:val="28"/>
          <w:szCs w:val="28"/>
          <w:lang w:eastAsia="ru-RU"/>
        </w:rPr>
        <w:t>17.</w:t>
      </w:r>
      <w:r w:rsidR="005F0E89" w:rsidRPr="00E3463A">
        <w:rPr>
          <w:sz w:val="28"/>
          <w:szCs w:val="28"/>
          <w:lang w:eastAsia="ru-RU"/>
        </w:rPr>
        <w:t xml:space="preserve">3.2.6 </w:t>
      </w:r>
      <w:r w:rsidR="005442BD">
        <w:rPr>
          <w:sz w:val="28"/>
          <w:szCs w:val="28"/>
          <w:lang w:eastAsia="ru-RU"/>
        </w:rPr>
        <w:t xml:space="preserve">пункта </w:t>
      </w:r>
      <w:r w:rsidR="005F0E89" w:rsidRPr="00E3463A">
        <w:rPr>
          <w:sz w:val="28"/>
          <w:szCs w:val="28"/>
          <w:lang w:eastAsia="ru-RU"/>
        </w:rPr>
        <w:t>17</w:t>
      </w:r>
      <w:r w:rsidR="001E4ED6">
        <w:rPr>
          <w:sz w:val="28"/>
          <w:szCs w:val="28"/>
          <w:lang w:eastAsia="ru-RU"/>
        </w:rPr>
        <w:t xml:space="preserve"> настоящих Спортивных правил</w:t>
      </w:r>
      <w:r w:rsidR="005F0E89" w:rsidRPr="00E3463A">
        <w:rPr>
          <w:sz w:val="28"/>
          <w:szCs w:val="28"/>
          <w:lang w:eastAsia="ru-RU"/>
        </w:rPr>
        <w:t>).</w:t>
      </w:r>
      <w:r w:rsidR="005F0E89" w:rsidRPr="005F0E89">
        <w:rPr>
          <w:sz w:val="28"/>
          <w:szCs w:val="28"/>
          <w:lang w:eastAsia="ru-RU"/>
        </w:rPr>
        <w:t xml:space="preserve"> Препятствия могут преодолеваться только в направлении, обозначенном флажками. Ни одна часть препятствия не может удерживаться физически каким-либо лицом. </w:t>
      </w:r>
    </w:p>
    <w:p w14:paraId="2A25410B" w14:textId="1F3D3F2A" w:rsidR="005F0E89" w:rsidRPr="005F0E89" w:rsidRDefault="00675615" w:rsidP="00524C40">
      <w:pPr>
        <w:widowControl w:val="0"/>
        <w:tabs>
          <w:tab w:val="left" w:pos="709"/>
        </w:tabs>
        <w:spacing w:before="1"/>
        <w:ind w:right="113"/>
        <w:contextualSpacing/>
        <w:rPr>
          <w:sz w:val="28"/>
          <w:szCs w:val="28"/>
          <w:lang w:eastAsia="ru-RU"/>
        </w:rPr>
      </w:pPr>
      <w:r>
        <w:rPr>
          <w:sz w:val="28"/>
          <w:szCs w:val="28"/>
          <w:lang w:eastAsia="ru-RU"/>
        </w:rPr>
        <w:t>9.</w:t>
      </w:r>
      <w:r w:rsidR="005130C8">
        <w:rPr>
          <w:sz w:val="28"/>
          <w:szCs w:val="28"/>
          <w:lang w:eastAsia="ru-RU"/>
        </w:rPr>
        <w:t>4.3.2. </w:t>
      </w:r>
      <w:r w:rsidR="005F0E89" w:rsidRPr="005F0E89">
        <w:rPr>
          <w:sz w:val="28"/>
          <w:szCs w:val="28"/>
          <w:lang w:eastAsia="ru-RU"/>
        </w:rPr>
        <w:t xml:space="preserve">Дополнительная жердь на земле («заложение») может быть размещена непосредственно под передней частью препятствия или не более чем в одном метре перед ним. Если на стороне отталкивания вертикального препятствия размещено «заложение», может быть также использовано «заложение» на стороне приземления, на таком же расстоянии, что и перед препятствием, в любом случае – не более чем в одном метре от препятствия. Запрещается использовать «заложение» на стороне приземления высотно-широтного препятствия. </w:t>
      </w:r>
    </w:p>
    <w:p w14:paraId="723D1CD5" w14:textId="071F8423" w:rsidR="005F0E89" w:rsidRPr="005F0E89" w:rsidRDefault="00675615" w:rsidP="00524C40">
      <w:pPr>
        <w:widowControl w:val="0"/>
        <w:tabs>
          <w:tab w:val="left" w:pos="709"/>
        </w:tabs>
        <w:spacing w:before="1"/>
        <w:ind w:right="113"/>
        <w:contextualSpacing/>
        <w:rPr>
          <w:sz w:val="28"/>
          <w:szCs w:val="28"/>
          <w:lang w:eastAsia="ru-RU"/>
        </w:rPr>
      </w:pPr>
      <w:r>
        <w:rPr>
          <w:sz w:val="28"/>
          <w:szCs w:val="28"/>
          <w:lang w:eastAsia="ru-RU"/>
        </w:rPr>
        <w:t>9.</w:t>
      </w:r>
      <w:r w:rsidR="005130C8">
        <w:rPr>
          <w:sz w:val="28"/>
          <w:szCs w:val="28"/>
          <w:lang w:eastAsia="ru-RU"/>
        </w:rPr>
        <w:t>4.3.3. </w:t>
      </w:r>
      <w:r w:rsidR="005F0E89" w:rsidRPr="005F0E89">
        <w:rPr>
          <w:sz w:val="28"/>
          <w:szCs w:val="28"/>
          <w:lang w:eastAsia="ru-RU"/>
        </w:rPr>
        <w:t xml:space="preserve">Любое препятствие высотой 130 см и более должно иметь со стороны отталкивания минимум две жерди, установленные на колобашках, независимо от того, используется заложение или нет. Нижняя жердь всегда должна быть ниже 130 см. </w:t>
      </w:r>
    </w:p>
    <w:p w14:paraId="2D880F6A" w14:textId="75415A3E" w:rsidR="005F0E89" w:rsidRPr="005F0E89" w:rsidRDefault="00675615" w:rsidP="00524C40">
      <w:pPr>
        <w:widowControl w:val="0"/>
        <w:tabs>
          <w:tab w:val="left" w:pos="709"/>
        </w:tabs>
        <w:spacing w:before="1"/>
        <w:ind w:right="113"/>
        <w:contextualSpacing/>
        <w:rPr>
          <w:sz w:val="28"/>
          <w:szCs w:val="28"/>
          <w:lang w:eastAsia="ru-RU"/>
        </w:rPr>
      </w:pPr>
      <w:r>
        <w:rPr>
          <w:sz w:val="28"/>
          <w:szCs w:val="28"/>
          <w:lang w:eastAsia="ru-RU"/>
        </w:rPr>
        <w:t>9.</w:t>
      </w:r>
      <w:r w:rsidR="005F0E89" w:rsidRPr="005F0E89">
        <w:rPr>
          <w:sz w:val="28"/>
          <w:szCs w:val="28"/>
          <w:lang w:eastAsia="ru-RU"/>
        </w:rPr>
        <w:t>4.3.4.</w:t>
      </w:r>
      <w:r w:rsidR="005130C8">
        <w:rPr>
          <w:sz w:val="28"/>
          <w:szCs w:val="28"/>
          <w:lang w:eastAsia="ru-RU"/>
        </w:rPr>
        <w:t> </w:t>
      </w:r>
      <w:r w:rsidR="005F0E89" w:rsidRPr="005F0E89">
        <w:rPr>
          <w:sz w:val="28"/>
          <w:szCs w:val="28"/>
          <w:lang w:eastAsia="ru-RU"/>
        </w:rPr>
        <w:t>Если в качестве верхней части препятствия используется крестовина, должна быть обеспечена возможность, чтобы каждая жердь могла падать отдельно. Верхние концы жердей должны опираться на колобашки. За крестовиной может размещаться горизонтальная жердь. Она должна быть минимум на 20 см выше, чем точка перекрещивания жердей.   Высота жердей, лежащих на колобашках, не должна превышать 130 см.</w:t>
      </w:r>
    </w:p>
    <w:p w14:paraId="57C42F0C" w14:textId="3555D075" w:rsidR="005F0E89" w:rsidRPr="005F0E89" w:rsidRDefault="00675615" w:rsidP="00524C40">
      <w:pPr>
        <w:widowControl w:val="0"/>
        <w:tabs>
          <w:tab w:val="left" w:pos="709"/>
        </w:tabs>
        <w:spacing w:before="1"/>
        <w:ind w:right="113"/>
        <w:contextualSpacing/>
        <w:rPr>
          <w:sz w:val="28"/>
          <w:szCs w:val="28"/>
          <w:lang w:eastAsia="ru-RU"/>
        </w:rPr>
      </w:pPr>
      <w:r>
        <w:rPr>
          <w:sz w:val="28"/>
          <w:szCs w:val="28"/>
          <w:lang w:eastAsia="ru-RU"/>
        </w:rPr>
        <w:t>9.</w:t>
      </w:r>
      <w:r w:rsidR="005130C8">
        <w:rPr>
          <w:sz w:val="28"/>
          <w:szCs w:val="28"/>
          <w:lang w:eastAsia="ru-RU"/>
        </w:rPr>
        <w:t>4.3.5. </w:t>
      </w:r>
      <w:r w:rsidR="005F0E89" w:rsidRPr="005F0E89">
        <w:rPr>
          <w:sz w:val="28"/>
          <w:szCs w:val="28"/>
          <w:lang w:eastAsia="ru-RU"/>
        </w:rPr>
        <w:t xml:space="preserve">Концы верхних жердей препятствия всегда должны опираться на колобашки с обеих сторон. Если жердь лежит на краю колобашки, она должна быть сдвинута на дальний, а не на ближний край колобашки. </w:t>
      </w:r>
    </w:p>
    <w:p w14:paraId="1C4DBB86" w14:textId="6304871D" w:rsidR="005F0E89" w:rsidRPr="005F0E89" w:rsidRDefault="00675615" w:rsidP="00524C40">
      <w:pPr>
        <w:widowControl w:val="0"/>
        <w:tabs>
          <w:tab w:val="left" w:pos="709"/>
        </w:tabs>
        <w:spacing w:before="1"/>
        <w:ind w:right="113"/>
        <w:contextualSpacing/>
        <w:rPr>
          <w:sz w:val="28"/>
          <w:szCs w:val="28"/>
          <w:lang w:eastAsia="ru-RU"/>
        </w:rPr>
      </w:pPr>
      <w:r>
        <w:rPr>
          <w:sz w:val="28"/>
          <w:szCs w:val="28"/>
          <w:lang w:eastAsia="ru-RU"/>
        </w:rPr>
        <w:t>9.</w:t>
      </w:r>
      <w:r w:rsidR="005F0E89" w:rsidRPr="005F0E89">
        <w:rPr>
          <w:sz w:val="28"/>
          <w:szCs w:val="28"/>
          <w:lang w:eastAsia="ru-RU"/>
        </w:rPr>
        <w:t>4</w:t>
      </w:r>
      <w:r w:rsidR="005130C8">
        <w:rPr>
          <w:sz w:val="28"/>
          <w:szCs w:val="28"/>
          <w:lang w:eastAsia="ru-RU"/>
        </w:rPr>
        <w:t>.3.6. </w:t>
      </w:r>
      <w:r w:rsidR="005F0E89" w:rsidRPr="005F0E89">
        <w:rPr>
          <w:sz w:val="28"/>
          <w:szCs w:val="28"/>
          <w:lang w:eastAsia="ru-RU"/>
        </w:rPr>
        <w:t xml:space="preserve">При проведении соревнований с высотой препятствий до 140 см включительно, препятствия на разминочном поле не могут превышать максимальную высоту и ширину препятствий на боевом поле более, чем на 10 см. При проведении соревнований с высотой препятствий 145 см и выше препятствия на тренировочном поле не могут быть более 165 см в высоту и 180 см в ширину. </w:t>
      </w:r>
    </w:p>
    <w:p w14:paraId="6D1FC730" w14:textId="4E4FAE6A" w:rsidR="005F0E89" w:rsidRPr="005F0E89" w:rsidRDefault="00675615" w:rsidP="00524C40">
      <w:pPr>
        <w:widowControl w:val="0"/>
        <w:tabs>
          <w:tab w:val="left" w:pos="709"/>
        </w:tabs>
        <w:spacing w:before="1"/>
        <w:ind w:right="113"/>
        <w:contextualSpacing/>
        <w:rPr>
          <w:sz w:val="28"/>
          <w:szCs w:val="28"/>
          <w:lang w:eastAsia="ru-RU"/>
        </w:rPr>
      </w:pPr>
      <w:r>
        <w:rPr>
          <w:sz w:val="28"/>
          <w:szCs w:val="28"/>
          <w:lang w:eastAsia="ru-RU"/>
        </w:rPr>
        <w:t>9.</w:t>
      </w:r>
      <w:r w:rsidR="005130C8">
        <w:rPr>
          <w:sz w:val="28"/>
          <w:szCs w:val="28"/>
          <w:lang w:eastAsia="ru-RU"/>
        </w:rPr>
        <w:t>4.3.6.1. </w:t>
      </w:r>
      <w:r w:rsidR="005F0E89" w:rsidRPr="005F0E89">
        <w:rPr>
          <w:sz w:val="28"/>
          <w:szCs w:val="28"/>
          <w:lang w:eastAsia="ru-RU"/>
        </w:rPr>
        <w:t xml:space="preserve">В соревнованиях по спортивным дисциплинам </w:t>
      </w:r>
      <w:r w:rsidR="00F80E07">
        <w:rPr>
          <w:sz w:val="28"/>
          <w:szCs w:val="28"/>
          <w:lang w:eastAsia="ru-RU"/>
        </w:rPr>
        <w:t>«</w:t>
      </w:r>
      <w:r w:rsidR="005F0E89" w:rsidRPr="005F0E89">
        <w:rPr>
          <w:sz w:val="28"/>
          <w:szCs w:val="28"/>
          <w:lang w:eastAsia="ru-RU"/>
        </w:rPr>
        <w:t>конкур (высота в холке до 150 см)</w:t>
      </w:r>
      <w:r w:rsidR="00F80E07">
        <w:rPr>
          <w:sz w:val="28"/>
          <w:szCs w:val="28"/>
          <w:lang w:eastAsia="ru-RU"/>
        </w:rPr>
        <w:t>»</w:t>
      </w:r>
      <w:r w:rsidR="005F0E89" w:rsidRPr="005F0E89">
        <w:rPr>
          <w:sz w:val="28"/>
          <w:szCs w:val="28"/>
          <w:lang w:eastAsia="ru-RU"/>
        </w:rPr>
        <w:t xml:space="preserve">, </w:t>
      </w:r>
      <w:r w:rsidR="00F80E07">
        <w:rPr>
          <w:sz w:val="28"/>
          <w:szCs w:val="28"/>
          <w:lang w:eastAsia="ru-RU"/>
        </w:rPr>
        <w:t>«</w:t>
      </w:r>
      <w:r w:rsidR="005F0E89" w:rsidRPr="005F0E89">
        <w:rPr>
          <w:sz w:val="28"/>
          <w:szCs w:val="28"/>
          <w:lang w:eastAsia="ru-RU"/>
        </w:rPr>
        <w:t>конкур (высота в холке до 150 см) - командные соревнования</w:t>
      </w:r>
      <w:r w:rsidR="00F80E07">
        <w:rPr>
          <w:sz w:val="28"/>
          <w:szCs w:val="28"/>
          <w:lang w:eastAsia="ru-RU"/>
        </w:rPr>
        <w:t>»</w:t>
      </w:r>
      <w:r w:rsidR="005F0E89" w:rsidRPr="005F0E89">
        <w:rPr>
          <w:sz w:val="28"/>
          <w:szCs w:val="28"/>
          <w:lang w:eastAsia="ru-RU"/>
        </w:rPr>
        <w:t xml:space="preserve"> размеры препятствий на разминочных полях не должны превышать (в ширину и в высоту) размеров препятствий соответствующего маршрута.</w:t>
      </w:r>
    </w:p>
    <w:p w14:paraId="77296F86" w14:textId="5CE21633" w:rsidR="005F0E89" w:rsidRPr="005F0E89" w:rsidRDefault="00675615" w:rsidP="00524C40">
      <w:pPr>
        <w:widowControl w:val="0"/>
        <w:tabs>
          <w:tab w:val="left" w:pos="709"/>
        </w:tabs>
        <w:spacing w:before="1"/>
        <w:ind w:right="113"/>
        <w:contextualSpacing/>
        <w:rPr>
          <w:sz w:val="28"/>
          <w:szCs w:val="28"/>
          <w:lang w:eastAsia="ru-RU"/>
        </w:rPr>
      </w:pPr>
      <w:r>
        <w:rPr>
          <w:sz w:val="28"/>
          <w:szCs w:val="28"/>
          <w:lang w:eastAsia="ru-RU"/>
        </w:rPr>
        <w:t>9.</w:t>
      </w:r>
      <w:r w:rsidR="005130C8">
        <w:rPr>
          <w:sz w:val="28"/>
          <w:szCs w:val="28"/>
          <w:lang w:eastAsia="ru-RU"/>
        </w:rPr>
        <w:t>4.3.7. </w:t>
      </w:r>
      <w:r w:rsidR="005F0E89" w:rsidRPr="005F0E89">
        <w:rPr>
          <w:sz w:val="28"/>
          <w:szCs w:val="28"/>
          <w:lang w:eastAsia="ru-RU"/>
        </w:rPr>
        <w:t xml:space="preserve">Не разрешено шагать на лошади через жерди, если один или оба конца этих жердей приподняты над грунтом. </w:t>
      </w:r>
    </w:p>
    <w:p w14:paraId="0BA867E3" w14:textId="3D63DAEF" w:rsidR="005F0E89" w:rsidRPr="005F0E89" w:rsidRDefault="00675615" w:rsidP="00524C40">
      <w:pPr>
        <w:widowControl w:val="0"/>
        <w:tabs>
          <w:tab w:val="left" w:pos="709"/>
        </w:tabs>
        <w:spacing w:before="1"/>
        <w:ind w:right="113"/>
        <w:contextualSpacing/>
        <w:rPr>
          <w:sz w:val="28"/>
          <w:szCs w:val="28"/>
          <w:lang w:eastAsia="ru-RU"/>
        </w:rPr>
      </w:pPr>
      <w:r>
        <w:rPr>
          <w:sz w:val="28"/>
          <w:szCs w:val="28"/>
          <w:lang w:eastAsia="ru-RU"/>
        </w:rPr>
        <w:t>9.</w:t>
      </w:r>
      <w:r w:rsidR="005F0E89" w:rsidRPr="005F0E89">
        <w:rPr>
          <w:sz w:val="28"/>
          <w:szCs w:val="28"/>
          <w:lang w:eastAsia="ru-RU"/>
        </w:rPr>
        <w:t>4.3.8.</w:t>
      </w:r>
      <w:r w:rsidR="005130C8">
        <w:rPr>
          <w:sz w:val="28"/>
          <w:szCs w:val="28"/>
          <w:lang w:eastAsia="ru-RU"/>
        </w:rPr>
        <w:t> </w:t>
      </w:r>
      <w:r w:rsidR="005F0E89" w:rsidRPr="005F0E89">
        <w:rPr>
          <w:sz w:val="28"/>
          <w:szCs w:val="28"/>
          <w:lang w:eastAsia="ru-RU"/>
        </w:rPr>
        <w:t xml:space="preserve">Оргкомитет может предоставить материалы для имитации канавы с водой. </w:t>
      </w:r>
    </w:p>
    <w:p w14:paraId="56A61AD9" w14:textId="45CFDE49" w:rsidR="005F0E89" w:rsidRPr="005F0E89" w:rsidRDefault="00675615" w:rsidP="00524C40">
      <w:pPr>
        <w:widowControl w:val="0"/>
        <w:tabs>
          <w:tab w:val="left" w:pos="709"/>
        </w:tabs>
        <w:spacing w:before="1"/>
        <w:ind w:right="113"/>
        <w:contextualSpacing/>
        <w:rPr>
          <w:sz w:val="28"/>
          <w:szCs w:val="28"/>
          <w:lang w:eastAsia="ru-RU"/>
        </w:rPr>
      </w:pPr>
      <w:r>
        <w:rPr>
          <w:sz w:val="28"/>
          <w:szCs w:val="28"/>
          <w:lang w:eastAsia="ru-RU"/>
        </w:rPr>
        <w:t>9.</w:t>
      </w:r>
      <w:r w:rsidR="005130C8">
        <w:rPr>
          <w:sz w:val="28"/>
          <w:szCs w:val="28"/>
          <w:lang w:eastAsia="ru-RU"/>
        </w:rPr>
        <w:t>4.4. </w:t>
      </w:r>
      <w:r w:rsidR="005F0E89" w:rsidRPr="005F0E89">
        <w:rPr>
          <w:sz w:val="28"/>
          <w:szCs w:val="28"/>
          <w:lang w:eastAsia="ru-RU"/>
        </w:rPr>
        <w:t>Гимнастические упражнения</w:t>
      </w:r>
      <w:r w:rsidR="00545502">
        <w:rPr>
          <w:sz w:val="28"/>
          <w:szCs w:val="28"/>
          <w:lang w:eastAsia="ru-RU"/>
        </w:rPr>
        <w:t>.</w:t>
      </w:r>
    </w:p>
    <w:p w14:paraId="3D60D731" w14:textId="6201C02C" w:rsidR="005F0E89" w:rsidRPr="005F0E89" w:rsidRDefault="00675615" w:rsidP="00524C40">
      <w:pPr>
        <w:widowControl w:val="0"/>
        <w:tabs>
          <w:tab w:val="left" w:pos="709"/>
        </w:tabs>
        <w:spacing w:before="1"/>
        <w:ind w:right="113"/>
        <w:contextualSpacing/>
        <w:rPr>
          <w:sz w:val="28"/>
          <w:szCs w:val="28"/>
          <w:lang w:eastAsia="ru-RU"/>
        </w:rPr>
      </w:pPr>
      <w:r>
        <w:rPr>
          <w:sz w:val="28"/>
          <w:szCs w:val="28"/>
          <w:lang w:eastAsia="ru-RU"/>
        </w:rPr>
        <w:t>9.</w:t>
      </w:r>
      <w:r w:rsidR="005F0E89" w:rsidRPr="005F0E89">
        <w:rPr>
          <w:sz w:val="28"/>
          <w:szCs w:val="28"/>
          <w:lang w:eastAsia="ru-RU"/>
        </w:rPr>
        <w:t>4.4.1.</w:t>
      </w:r>
      <w:r w:rsidR="005130C8">
        <w:rPr>
          <w:sz w:val="28"/>
          <w:szCs w:val="28"/>
          <w:lang w:eastAsia="ru-RU"/>
        </w:rPr>
        <w:t> </w:t>
      </w:r>
      <w:r w:rsidR="005F0E89" w:rsidRPr="005F0E89">
        <w:rPr>
          <w:sz w:val="28"/>
          <w:szCs w:val="28"/>
          <w:lang w:eastAsia="ru-RU"/>
        </w:rPr>
        <w:t>Спортсмены могут применять гимнастические упражнения при тренировке своих лошадей, используя жерди для расчета («подсказки»), лежащие на земле, но препятствия, используемые для этих целей, не могут превышать в высоту 130 см. Спортсмены, тренируясь на таких препятствиях, не должны нарушать правила, запрещающие «подбивку</w:t>
      </w:r>
      <w:r w:rsidR="005F0E89" w:rsidRPr="00E3463A">
        <w:rPr>
          <w:sz w:val="28"/>
          <w:szCs w:val="28"/>
          <w:lang w:eastAsia="ru-RU"/>
        </w:rPr>
        <w:t>» (</w:t>
      </w:r>
      <w:r w:rsidR="002A2F04">
        <w:rPr>
          <w:sz w:val="28"/>
          <w:szCs w:val="28"/>
          <w:lang w:eastAsia="ru-RU"/>
        </w:rPr>
        <w:t>подпункт</w:t>
      </w:r>
      <w:r w:rsidR="005F0E89" w:rsidRPr="00E3463A">
        <w:rPr>
          <w:sz w:val="28"/>
          <w:szCs w:val="28"/>
          <w:lang w:eastAsia="ru-RU"/>
        </w:rPr>
        <w:t xml:space="preserve"> </w:t>
      </w:r>
      <w:r w:rsidR="00E3463A" w:rsidRPr="00E3463A">
        <w:rPr>
          <w:sz w:val="28"/>
          <w:szCs w:val="28"/>
          <w:lang w:eastAsia="ru-RU"/>
        </w:rPr>
        <w:t>18.</w:t>
      </w:r>
      <w:r w:rsidR="005F0E89" w:rsidRPr="00E3463A">
        <w:rPr>
          <w:sz w:val="28"/>
          <w:szCs w:val="28"/>
          <w:lang w:eastAsia="ru-RU"/>
        </w:rPr>
        <w:t xml:space="preserve">2.1. </w:t>
      </w:r>
      <w:r w:rsidR="00E3463A" w:rsidRPr="00E3463A">
        <w:rPr>
          <w:sz w:val="28"/>
          <w:szCs w:val="28"/>
          <w:lang w:eastAsia="ru-RU"/>
        </w:rPr>
        <w:t>п</w:t>
      </w:r>
      <w:r w:rsidR="002A2F04">
        <w:rPr>
          <w:sz w:val="28"/>
          <w:szCs w:val="28"/>
          <w:lang w:eastAsia="ru-RU"/>
        </w:rPr>
        <w:t xml:space="preserve">ункта </w:t>
      </w:r>
      <w:r w:rsidR="005F0E89" w:rsidRPr="00E3463A">
        <w:rPr>
          <w:sz w:val="28"/>
          <w:szCs w:val="28"/>
          <w:lang w:eastAsia="ru-RU"/>
        </w:rPr>
        <w:t>18</w:t>
      </w:r>
      <w:r w:rsidR="00F74E0E">
        <w:rPr>
          <w:sz w:val="28"/>
          <w:szCs w:val="28"/>
          <w:lang w:eastAsia="ru-RU"/>
        </w:rPr>
        <w:t xml:space="preserve"> настоящих Спортивных правил</w:t>
      </w:r>
      <w:r w:rsidR="005F0E89" w:rsidRPr="00E3463A">
        <w:rPr>
          <w:sz w:val="28"/>
          <w:szCs w:val="28"/>
          <w:lang w:eastAsia="ru-RU"/>
        </w:rPr>
        <w:t>).</w:t>
      </w:r>
      <w:r w:rsidR="005F0E89" w:rsidRPr="005F0E89">
        <w:rPr>
          <w:sz w:val="28"/>
          <w:szCs w:val="28"/>
          <w:lang w:eastAsia="ru-RU"/>
        </w:rPr>
        <w:t xml:space="preserve"> </w:t>
      </w:r>
    </w:p>
    <w:p w14:paraId="472C3CE8" w14:textId="54FF3C58" w:rsidR="005F0E89" w:rsidRPr="005F0E89" w:rsidRDefault="00675615" w:rsidP="00524C40">
      <w:pPr>
        <w:widowControl w:val="0"/>
        <w:tabs>
          <w:tab w:val="left" w:pos="709"/>
        </w:tabs>
        <w:spacing w:before="1"/>
        <w:ind w:right="113"/>
        <w:contextualSpacing/>
        <w:rPr>
          <w:sz w:val="28"/>
          <w:szCs w:val="28"/>
          <w:lang w:eastAsia="ru-RU"/>
        </w:rPr>
      </w:pPr>
      <w:r>
        <w:rPr>
          <w:sz w:val="28"/>
          <w:szCs w:val="28"/>
          <w:lang w:eastAsia="ru-RU"/>
        </w:rPr>
        <w:t>9.</w:t>
      </w:r>
      <w:r w:rsidR="005F0E89" w:rsidRPr="005F0E89">
        <w:rPr>
          <w:sz w:val="28"/>
          <w:szCs w:val="28"/>
          <w:lang w:eastAsia="ru-RU"/>
        </w:rPr>
        <w:t>4.4.2.</w:t>
      </w:r>
      <w:r w:rsidR="005130C8">
        <w:rPr>
          <w:sz w:val="28"/>
          <w:szCs w:val="28"/>
          <w:lang w:eastAsia="ru-RU"/>
        </w:rPr>
        <w:t> </w:t>
      </w:r>
      <w:r w:rsidR="005F0E89" w:rsidRPr="005F0E89">
        <w:rPr>
          <w:sz w:val="28"/>
          <w:szCs w:val="28"/>
          <w:lang w:eastAsia="ru-RU"/>
        </w:rPr>
        <w:t>Гимнастические упражнения на ряде препятствий, стоящих без промежуточных темпов галопа между ними («клавиши») разрешаются, если есть свободное место. Для таких упражнений ставится максимум три препятствия, с высотой не более 1 м, минимальное расстояние между препятствиями составляет 2,5 м, максимальное – 3 м.</w:t>
      </w:r>
    </w:p>
    <w:p w14:paraId="07295C6A" w14:textId="4418D04C" w:rsidR="005F0E89" w:rsidRPr="005F0E89" w:rsidRDefault="00675615" w:rsidP="00524C40">
      <w:pPr>
        <w:widowControl w:val="0"/>
        <w:tabs>
          <w:tab w:val="left" w:pos="709"/>
        </w:tabs>
        <w:spacing w:before="1"/>
        <w:ind w:right="113"/>
        <w:contextualSpacing/>
        <w:rPr>
          <w:sz w:val="28"/>
          <w:szCs w:val="28"/>
          <w:lang w:eastAsia="ru-RU"/>
        </w:rPr>
      </w:pPr>
      <w:r>
        <w:rPr>
          <w:sz w:val="28"/>
          <w:szCs w:val="28"/>
          <w:lang w:eastAsia="ru-RU"/>
        </w:rPr>
        <w:t>9.</w:t>
      </w:r>
      <w:r w:rsidR="005F0E89" w:rsidRPr="005F0E89">
        <w:rPr>
          <w:sz w:val="28"/>
          <w:szCs w:val="28"/>
          <w:lang w:eastAsia="ru-RU"/>
        </w:rPr>
        <w:t>4.4.3.</w:t>
      </w:r>
      <w:r w:rsidR="005130C8">
        <w:rPr>
          <w:sz w:val="28"/>
          <w:szCs w:val="28"/>
          <w:lang w:eastAsia="ru-RU"/>
        </w:rPr>
        <w:t> </w:t>
      </w:r>
      <w:r w:rsidR="005F0E89" w:rsidRPr="005F0E89">
        <w:rPr>
          <w:sz w:val="28"/>
          <w:szCs w:val="28"/>
          <w:lang w:eastAsia="ru-RU"/>
        </w:rPr>
        <w:t>Жерди для расчета («подсказки»): если есть достаточно свободного места, могут применяться жерди для расчета («подсказки»), лежащие на земле со стороны отталкивания, не ближе, чем 2,5 м от отвесного препятствия высотой не более 130 см. Жердь также может быть расположена и на стороне приземления, не ближе 2,5 м от него, если препятствие преодолевается с рыси и не ближе 3 м, если оно преодолевается с галопа. Жерди, расстояние до которых составляет 6 м и более, расположенные как на одной, так и на обеих сторонах от препятствия, не считаются жердями для расчета («подсказками») и, вследствие этого, могут использоваться как с вертикальными, так и с высотно-широтными препятствиями. Использование «подсказок» запрещено на разминке перед маршрутом, это также касается жердей, расположенных более чем в 6 м перед и после препятствия.</w:t>
      </w:r>
    </w:p>
    <w:p w14:paraId="58CAF099" w14:textId="05B1FEB2" w:rsidR="005F0E89" w:rsidRPr="005F0E89" w:rsidRDefault="00675615" w:rsidP="00524C40">
      <w:pPr>
        <w:widowControl w:val="0"/>
        <w:tabs>
          <w:tab w:val="left" w:pos="709"/>
        </w:tabs>
        <w:spacing w:before="1"/>
        <w:ind w:right="113"/>
        <w:contextualSpacing/>
        <w:rPr>
          <w:sz w:val="28"/>
          <w:szCs w:val="28"/>
          <w:lang w:eastAsia="ru-RU"/>
        </w:rPr>
      </w:pPr>
      <w:r>
        <w:rPr>
          <w:sz w:val="28"/>
          <w:szCs w:val="28"/>
          <w:lang w:eastAsia="ru-RU"/>
        </w:rPr>
        <w:t>9.</w:t>
      </w:r>
      <w:r w:rsidR="005F0E89" w:rsidRPr="005F0E89">
        <w:rPr>
          <w:sz w:val="28"/>
          <w:szCs w:val="28"/>
          <w:lang w:eastAsia="ru-RU"/>
        </w:rPr>
        <w:t>4.4.4.</w:t>
      </w:r>
      <w:r w:rsidR="005130C8">
        <w:rPr>
          <w:sz w:val="28"/>
          <w:szCs w:val="28"/>
          <w:lang w:eastAsia="ru-RU"/>
        </w:rPr>
        <w:t> </w:t>
      </w:r>
      <w:r w:rsidR="005F0E89" w:rsidRPr="005F0E89">
        <w:rPr>
          <w:sz w:val="28"/>
          <w:szCs w:val="28"/>
          <w:lang w:eastAsia="ru-RU"/>
        </w:rPr>
        <w:t xml:space="preserve">Гимнастика и тренировка: по возможности следует предусмотреть, чтобы спортсмены могли тренироваться в течение нескольких утренних или вечерних часов в присутствии судьи-стюарда. Спортсмены могут изменять тренировочные препятствия, при условии, что при этом не нарушаются требования, указанные в </w:t>
      </w:r>
      <w:r w:rsidR="002A2F04">
        <w:rPr>
          <w:sz w:val="28"/>
          <w:szCs w:val="28"/>
          <w:lang w:eastAsia="ru-RU"/>
        </w:rPr>
        <w:t>подпунктах</w:t>
      </w:r>
      <w:r w:rsidR="005F0E89" w:rsidRPr="005F0E89">
        <w:rPr>
          <w:sz w:val="28"/>
          <w:szCs w:val="28"/>
          <w:lang w:eastAsia="ru-RU"/>
        </w:rPr>
        <w:t xml:space="preserve"> </w:t>
      </w:r>
      <w:r>
        <w:rPr>
          <w:sz w:val="28"/>
          <w:szCs w:val="28"/>
          <w:lang w:eastAsia="ru-RU"/>
        </w:rPr>
        <w:t>9.</w:t>
      </w:r>
      <w:r w:rsidR="005F0E89" w:rsidRPr="005F0E89">
        <w:rPr>
          <w:sz w:val="28"/>
          <w:szCs w:val="28"/>
          <w:lang w:eastAsia="ru-RU"/>
        </w:rPr>
        <w:t xml:space="preserve">4.3.1 – </w:t>
      </w:r>
      <w:r>
        <w:rPr>
          <w:sz w:val="28"/>
          <w:szCs w:val="28"/>
          <w:lang w:eastAsia="ru-RU"/>
        </w:rPr>
        <w:t>9.</w:t>
      </w:r>
      <w:r w:rsidR="005F0E89" w:rsidRPr="005F0E89">
        <w:rPr>
          <w:sz w:val="28"/>
          <w:szCs w:val="28"/>
          <w:lang w:eastAsia="ru-RU"/>
        </w:rPr>
        <w:t>4.4.3</w:t>
      </w:r>
      <w:r w:rsidR="00F74E0E">
        <w:rPr>
          <w:sz w:val="28"/>
          <w:szCs w:val="28"/>
          <w:lang w:eastAsia="ru-RU"/>
        </w:rPr>
        <w:t xml:space="preserve"> настоящего пункта</w:t>
      </w:r>
      <w:r w:rsidR="005F0E89" w:rsidRPr="005F0E89">
        <w:rPr>
          <w:sz w:val="28"/>
          <w:szCs w:val="28"/>
          <w:lang w:eastAsia="ru-RU"/>
        </w:rPr>
        <w:t xml:space="preserve">. </w:t>
      </w:r>
    </w:p>
    <w:p w14:paraId="7C7D1038" w14:textId="3145E303" w:rsidR="005F0E89" w:rsidRPr="005F0E89" w:rsidRDefault="00D215D1" w:rsidP="00524C40">
      <w:pPr>
        <w:widowControl w:val="0"/>
        <w:tabs>
          <w:tab w:val="left" w:pos="709"/>
        </w:tabs>
        <w:spacing w:before="1"/>
        <w:ind w:right="113"/>
        <w:contextualSpacing/>
        <w:rPr>
          <w:sz w:val="28"/>
          <w:szCs w:val="28"/>
          <w:lang w:eastAsia="ru-RU"/>
        </w:rPr>
      </w:pPr>
      <w:r>
        <w:rPr>
          <w:sz w:val="28"/>
          <w:szCs w:val="28"/>
          <w:lang w:eastAsia="ru-RU"/>
        </w:rPr>
        <w:t>9.</w:t>
      </w:r>
      <w:r w:rsidR="005130C8">
        <w:rPr>
          <w:sz w:val="28"/>
          <w:szCs w:val="28"/>
          <w:lang w:eastAsia="ru-RU"/>
        </w:rPr>
        <w:t>4.5. </w:t>
      </w:r>
      <w:r w:rsidR="005F0E89" w:rsidRPr="005F0E89">
        <w:rPr>
          <w:sz w:val="28"/>
          <w:szCs w:val="28"/>
          <w:lang w:eastAsia="ru-RU"/>
        </w:rPr>
        <w:t xml:space="preserve">Системы разрешены на тренировочных полях, при проведении маршрутов «По шести препятствиям» </w:t>
      </w:r>
      <w:r w:rsidR="005F0E89" w:rsidRPr="00E3463A">
        <w:rPr>
          <w:sz w:val="28"/>
          <w:szCs w:val="28"/>
          <w:lang w:eastAsia="ru-RU"/>
        </w:rPr>
        <w:t>(</w:t>
      </w:r>
      <w:r w:rsidR="002A2F04">
        <w:rPr>
          <w:sz w:val="28"/>
          <w:szCs w:val="28"/>
          <w:lang w:eastAsia="ru-RU"/>
        </w:rPr>
        <w:t xml:space="preserve">подпункт </w:t>
      </w:r>
      <w:r w:rsidR="00E3463A" w:rsidRPr="00E3463A">
        <w:rPr>
          <w:sz w:val="28"/>
          <w:szCs w:val="28"/>
          <w:lang w:eastAsia="ru-RU"/>
        </w:rPr>
        <w:t>25.</w:t>
      </w:r>
      <w:r w:rsidR="005F0E89" w:rsidRPr="00E3463A">
        <w:rPr>
          <w:sz w:val="28"/>
          <w:szCs w:val="28"/>
          <w:lang w:eastAsia="ru-RU"/>
        </w:rPr>
        <w:t xml:space="preserve">3 </w:t>
      </w:r>
      <w:r w:rsidR="002A2F04">
        <w:rPr>
          <w:sz w:val="28"/>
          <w:szCs w:val="28"/>
          <w:lang w:eastAsia="ru-RU"/>
        </w:rPr>
        <w:t xml:space="preserve">пункта </w:t>
      </w:r>
      <w:r w:rsidR="005F0E89" w:rsidRPr="00E3463A">
        <w:rPr>
          <w:sz w:val="28"/>
          <w:szCs w:val="28"/>
          <w:lang w:eastAsia="ru-RU"/>
        </w:rPr>
        <w:t>25</w:t>
      </w:r>
      <w:r w:rsidR="00F74E0E">
        <w:rPr>
          <w:sz w:val="28"/>
          <w:szCs w:val="28"/>
          <w:lang w:eastAsia="ru-RU"/>
        </w:rPr>
        <w:t xml:space="preserve"> настоящих Спортивных правил</w:t>
      </w:r>
      <w:r w:rsidR="005F0E89" w:rsidRPr="00E3463A">
        <w:rPr>
          <w:sz w:val="28"/>
          <w:szCs w:val="28"/>
          <w:lang w:eastAsia="ru-RU"/>
        </w:rPr>
        <w:t>)</w:t>
      </w:r>
      <w:r w:rsidR="005F0E89" w:rsidRPr="005F0E89">
        <w:rPr>
          <w:sz w:val="28"/>
          <w:szCs w:val="28"/>
          <w:lang w:eastAsia="ru-RU"/>
        </w:rPr>
        <w:t xml:space="preserve"> и «По системам препятствий» (</w:t>
      </w:r>
      <w:r w:rsidR="00E3463A" w:rsidRPr="00E3463A">
        <w:rPr>
          <w:sz w:val="28"/>
          <w:szCs w:val="28"/>
          <w:lang w:eastAsia="ru-RU"/>
        </w:rPr>
        <w:t>п</w:t>
      </w:r>
      <w:r w:rsidR="002A2F04">
        <w:rPr>
          <w:sz w:val="28"/>
          <w:szCs w:val="28"/>
          <w:lang w:eastAsia="ru-RU"/>
        </w:rPr>
        <w:t>ункта</w:t>
      </w:r>
      <w:r w:rsidR="00E3463A" w:rsidRPr="00E3463A">
        <w:rPr>
          <w:sz w:val="28"/>
          <w:szCs w:val="28"/>
          <w:lang w:eastAsia="ru-RU"/>
        </w:rPr>
        <w:t xml:space="preserve"> </w:t>
      </w:r>
      <w:r w:rsidR="005F0E89" w:rsidRPr="00E3463A">
        <w:rPr>
          <w:sz w:val="28"/>
          <w:szCs w:val="28"/>
          <w:lang w:eastAsia="ru-RU"/>
        </w:rPr>
        <w:t>39</w:t>
      </w:r>
      <w:r w:rsidR="00F74E0E">
        <w:rPr>
          <w:sz w:val="28"/>
          <w:szCs w:val="28"/>
          <w:lang w:eastAsia="ru-RU"/>
        </w:rPr>
        <w:t xml:space="preserve"> настоящих Спортивных правил</w:t>
      </w:r>
      <w:r w:rsidR="005F0E89" w:rsidRPr="00E3463A">
        <w:rPr>
          <w:sz w:val="28"/>
          <w:szCs w:val="28"/>
          <w:lang w:eastAsia="ru-RU"/>
        </w:rPr>
        <w:t>)</w:t>
      </w:r>
      <w:r w:rsidR="005F0E89" w:rsidRPr="005F0E89">
        <w:rPr>
          <w:sz w:val="28"/>
          <w:szCs w:val="28"/>
          <w:lang w:eastAsia="ru-RU"/>
        </w:rPr>
        <w:t xml:space="preserve"> системы также разрешены на разминочном поле, если есть достаточно места, и они построены с корректными расстояниями. Оргкомитет должен предоставить материал для построения препятствий. </w:t>
      </w:r>
    </w:p>
    <w:p w14:paraId="64E43119" w14:textId="0E7B4ADC" w:rsidR="005F0E89" w:rsidRPr="005F0E89" w:rsidRDefault="00D215D1" w:rsidP="00524C40">
      <w:pPr>
        <w:widowControl w:val="0"/>
        <w:tabs>
          <w:tab w:val="left" w:pos="709"/>
        </w:tabs>
        <w:spacing w:before="1"/>
        <w:ind w:right="113"/>
        <w:contextualSpacing/>
        <w:rPr>
          <w:sz w:val="28"/>
          <w:szCs w:val="28"/>
          <w:lang w:eastAsia="ru-RU"/>
        </w:rPr>
      </w:pPr>
      <w:r>
        <w:rPr>
          <w:sz w:val="28"/>
          <w:szCs w:val="28"/>
          <w:lang w:eastAsia="ru-RU"/>
        </w:rPr>
        <w:t>9.</w:t>
      </w:r>
      <w:r w:rsidR="005130C8">
        <w:rPr>
          <w:sz w:val="28"/>
          <w:szCs w:val="28"/>
          <w:lang w:eastAsia="ru-RU"/>
        </w:rPr>
        <w:t>4.6. </w:t>
      </w:r>
      <w:r w:rsidR="005F0E89" w:rsidRPr="005F0E89">
        <w:rPr>
          <w:sz w:val="28"/>
          <w:szCs w:val="28"/>
          <w:lang w:eastAsia="ru-RU"/>
        </w:rPr>
        <w:t xml:space="preserve">Если на тренировочном поле одновременно находится слишком много спортсменов, прыжки разрешаются только через одиночные препятствия. </w:t>
      </w:r>
    </w:p>
    <w:p w14:paraId="213C768F" w14:textId="5D2B0C39" w:rsidR="005F0E89" w:rsidRPr="005F0E89" w:rsidRDefault="00D215D1" w:rsidP="00524C40">
      <w:pPr>
        <w:widowControl w:val="0"/>
        <w:tabs>
          <w:tab w:val="left" w:pos="709"/>
        </w:tabs>
        <w:spacing w:before="1"/>
        <w:ind w:right="113"/>
        <w:contextualSpacing/>
        <w:rPr>
          <w:sz w:val="28"/>
          <w:szCs w:val="28"/>
          <w:lang w:eastAsia="ru-RU"/>
        </w:rPr>
      </w:pPr>
      <w:r>
        <w:rPr>
          <w:sz w:val="28"/>
          <w:szCs w:val="28"/>
          <w:lang w:eastAsia="ru-RU"/>
        </w:rPr>
        <w:t>9.</w:t>
      </w:r>
      <w:r w:rsidR="005130C8">
        <w:rPr>
          <w:sz w:val="28"/>
          <w:szCs w:val="28"/>
          <w:lang w:eastAsia="ru-RU"/>
        </w:rPr>
        <w:t>4.7. </w:t>
      </w:r>
      <w:r w:rsidR="005F0E89" w:rsidRPr="005F0E89">
        <w:rPr>
          <w:sz w:val="28"/>
          <w:szCs w:val="28"/>
          <w:lang w:eastAsia="ru-RU"/>
        </w:rPr>
        <w:t>Разминочное и тренировочное поле (поля) всегда, когда они используются для разминки и тренировки, должны находиться под наблюдением судей-стюардов. Рекомендуется периодический ко</w:t>
      </w:r>
      <w:r>
        <w:rPr>
          <w:sz w:val="28"/>
          <w:szCs w:val="28"/>
          <w:lang w:eastAsia="ru-RU"/>
        </w:rPr>
        <w:t>н</w:t>
      </w:r>
      <w:r w:rsidR="005F0E89" w:rsidRPr="005F0E89">
        <w:rPr>
          <w:sz w:val="28"/>
          <w:szCs w:val="28"/>
          <w:lang w:eastAsia="ru-RU"/>
        </w:rPr>
        <w:t>троль данных полей со стороны судей-стюардов, когда они закрыты для разминки и тренировки.</w:t>
      </w:r>
    </w:p>
    <w:p w14:paraId="279D03B3" w14:textId="05C2DA5B" w:rsidR="005F0E89" w:rsidRPr="005F0E89" w:rsidRDefault="00D215D1" w:rsidP="00524C40">
      <w:pPr>
        <w:widowControl w:val="0"/>
        <w:tabs>
          <w:tab w:val="left" w:pos="709"/>
        </w:tabs>
        <w:spacing w:before="1"/>
        <w:ind w:right="113"/>
        <w:contextualSpacing/>
        <w:rPr>
          <w:sz w:val="28"/>
          <w:szCs w:val="28"/>
          <w:lang w:eastAsia="ru-RU"/>
        </w:rPr>
      </w:pPr>
      <w:r>
        <w:rPr>
          <w:sz w:val="28"/>
          <w:szCs w:val="28"/>
          <w:lang w:eastAsia="ru-RU"/>
        </w:rPr>
        <w:t>9.</w:t>
      </w:r>
      <w:r w:rsidR="005130C8">
        <w:rPr>
          <w:sz w:val="28"/>
          <w:szCs w:val="28"/>
          <w:lang w:eastAsia="ru-RU"/>
        </w:rPr>
        <w:t>5. </w:t>
      </w:r>
      <w:r w:rsidR="005F0E89" w:rsidRPr="005F0E89">
        <w:rPr>
          <w:sz w:val="28"/>
          <w:szCs w:val="28"/>
          <w:lang w:eastAsia="ru-RU"/>
        </w:rPr>
        <w:t xml:space="preserve">В исключительных случаях, если разминочное поле отсутствует или имеет размеры, недостаточные для установки препятствий (площадь менее 450 кв. м, длина короткой стороны менее 15 м), разрешается проводить разминку на боевом поле. Такая практика может применяться только в закрытых манежах на спортивных соревнованиях муниципального и регионального статусов, за исключением чемпионата, </w:t>
      </w:r>
      <w:r>
        <w:rPr>
          <w:sz w:val="28"/>
          <w:szCs w:val="28"/>
          <w:lang w:eastAsia="ru-RU"/>
        </w:rPr>
        <w:t>к</w:t>
      </w:r>
      <w:r w:rsidR="005F0E89" w:rsidRPr="005F0E89">
        <w:rPr>
          <w:sz w:val="28"/>
          <w:szCs w:val="28"/>
          <w:lang w:eastAsia="ru-RU"/>
        </w:rPr>
        <w:t>убка и первенств субъектов Российской Федерации, и физкультурных мероприятиях любого статуса.</w:t>
      </w:r>
    </w:p>
    <w:p w14:paraId="4DA3A2E6" w14:textId="77777777" w:rsidR="005F0E89" w:rsidRPr="005F0E89" w:rsidRDefault="005F0E89" w:rsidP="00524C40">
      <w:pPr>
        <w:widowControl w:val="0"/>
        <w:tabs>
          <w:tab w:val="left" w:pos="709"/>
        </w:tabs>
        <w:spacing w:before="1"/>
        <w:ind w:right="113"/>
        <w:contextualSpacing/>
        <w:rPr>
          <w:sz w:val="28"/>
          <w:szCs w:val="28"/>
          <w:lang w:eastAsia="ru-RU"/>
        </w:rPr>
      </w:pPr>
      <w:r w:rsidRPr="005F0E89">
        <w:rPr>
          <w:sz w:val="28"/>
          <w:szCs w:val="28"/>
          <w:lang w:eastAsia="ru-RU"/>
        </w:rPr>
        <w:t xml:space="preserve">В этом случае на боевом поле должно быть установлено 2 дополнительных препятствия, не входящих в маршрут (допускается в качестве разминочных препятствий использовать препятствия, входящие в маршрут, но преодолеваемые в обратном направлении) – одно вертикальное и одно высотно-широтное препятствие. </w:t>
      </w:r>
    </w:p>
    <w:p w14:paraId="19AD263A" w14:textId="545FA12B" w:rsidR="005F0E89" w:rsidRPr="005F0E89" w:rsidRDefault="005F0E89" w:rsidP="00524C40">
      <w:pPr>
        <w:widowControl w:val="0"/>
        <w:tabs>
          <w:tab w:val="left" w:pos="709"/>
        </w:tabs>
        <w:spacing w:before="1"/>
        <w:ind w:right="113"/>
        <w:contextualSpacing/>
        <w:rPr>
          <w:sz w:val="28"/>
          <w:szCs w:val="28"/>
          <w:lang w:eastAsia="ru-RU"/>
        </w:rPr>
      </w:pPr>
      <w:r w:rsidRPr="005F0E89">
        <w:rPr>
          <w:sz w:val="28"/>
          <w:szCs w:val="28"/>
          <w:lang w:eastAsia="ru-RU"/>
        </w:rPr>
        <w:t xml:space="preserve"> Количество участников в разминке, проводящейся на боевом поле, не должно превышать 7. Независимо от количества участников в разминке, у спортивной пары должна быть возможность совершить 2 попытки прыжка через пробное препятствие перед началом ее гита </w:t>
      </w:r>
      <w:r w:rsidRPr="00393163">
        <w:rPr>
          <w:sz w:val="28"/>
          <w:szCs w:val="28"/>
          <w:lang w:eastAsia="ru-RU"/>
        </w:rPr>
        <w:t>(п</w:t>
      </w:r>
      <w:r w:rsidR="002A2F04">
        <w:rPr>
          <w:sz w:val="28"/>
          <w:szCs w:val="28"/>
          <w:lang w:eastAsia="ru-RU"/>
        </w:rPr>
        <w:t>одпункт</w:t>
      </w:r>
      <w:r w:rsidRPr="00393163">
        <w:rPr>
          <w:sz w:val="28"/>
          <w:szCs w:val="28"/>
          <w:lang w:eastAsia="ru-RU"/>
        </w:rPr>
        <w:t xml:space="preserve"> </w:t>
      </w:r>
      <w:r w:rsidR="00E3463A" w:rsidRPr="00393163">
        <w:rPr>
          <w:sz w:val="28"/>
          <w:szCs w:val="28"/>
          <w:lang w:eastAsia="ru-RU"/>
        </w:rPr>
        <w:t>10.</w:t>
      </w:r>
      <w:r w:rsidRPr="00393163">
        <w:rPr>
          <w:sz w:val="28"/>
          <w:szCs w:val="28"/>
          <w:lang w:eastAsia="ru-RU"/>
        </w:rPr>
        <w:t>3 и п</w:t>
      </w:r>
      <w:r w:rsidR="002A2F04">
        <w:rPr>
          <w:sz w:val="28"/>
          <w:szCs w:val="28"/>
          <w:lang w:eastAsia="ru-RU"/>
        </w:rPr>
        <w:t>одпункт</w:t>
      </w:r>
      <w:r w:rsidRPr="00393163">
        <w:rPr>
          <w:sz w:val="28"/>
          <w:szCs w:val="28"/>
          <w:lang w:eastAsia="ru-RU"/>
        </w:rPr>
        <w:t xml:space="preserve"> </w:t>
      </w:r>
      <w:r w:rsidR="00E3463A" w:rsidRPr="00393163">
        <w:rPr>
          <w:sz w:val="28"/>
          <w:szCs w:val="28"/>
          <w:lang w:eastAsia="ru-RU"/>
        </w:rPr>
        <w:t>10.</w:t>
      </w:r>
      <w:r w:rsidRPr="00393163">
        <w:rPr>
          <w:sz w:val="28"/>
          <w:szCs w:val="28"/>
          <w:lang w:eastAsia="ru-RU"/>
        </w:rPr>
        <w:t xml:space="preserve">4 </w:t>
      </w:r>
      <w:r w:rsidR="002A2F04">
        <w:rPr>
          <w:sz w:val="28"/>
          <w:szCs w:val="28"/>
          <w:lang w:eastAsia="ru-RU"/>
        </w:rPr>
        <w:t xml:space="preserve">пункта </w:t>
      </w:r>
      <w:r w:rsidRPr="00393163">
        <w:rPr>
          <w:sz w:val="28"/>
          <w:szCs w:val="28"/>
          <w:lang w:eastAsia="ru-RU"/>
        </w:rPr>
        <w:t>10</w:t>
      </w:r>
      <w:r w:rsidR="00F74E0E">
        <w:rPr>
          <w:sz w:val="28"/>
          <w:szCs w:val="28"/>
          <w:lang w:eastAsia="ru-RU"/>
        </w:rPr>
        <w:t xml:space="preserve"> настоящих Спортивных правил</w:t>
      </w:r>
      <w:r w:rsidRPr="00393163">
        <w:rPr>
          <w:sz w:val="28"/>
          <w:szCs w:val="28"/>
          <w:lang w:eastAsia="ru-RU"/>
        </w:rPr>
        <w:t>).</w:t>
      </w:r>
      <w:r w:rsidRPr="005F0E89">
        <w:rPr>
          <w:sz w:val="28"/>
          <w:szCs w:val="28"/>
          <w:lang w:eastAsia="ru-RU"/>
        </w:rPr>
        <w:t xml:space="preserve"> </w:t>
      </w:r>
    </w:p>
    <w:p w14:paraId="22A03C4A" w14:textId="07B0F423" w:rsidR="005F0E89" w:rsidRPr="005F0E89" w:rsidRDefault="005F0E89" w:rsidP="00524C40">
      <w:pPr>
        <w:widowControl w:val="0"/>
        <w:tabs>
          <w:tab w:val="left" w:pos="709"/>
        </w:tabs>
        <w:spacing w:before="1"/>
        <w:ind w:right="113"/>
        <w:contextualSpacing/>
        <w:rPr>
          <w:sz w:val="28"/>
          <w:szCs w:val="28"/>
          <w:lang w:eastAsia="ru-RU"/>
        </w:rPr>
      </w:pPr>
      <w:r w:rsidRPr="005F0E89">
        <w:rPr>
          <w:sz w:val="28"/>
          <w:szCs w:val="28"/>
          <w:lang w:eastAsia="ru-RU"/>
        </w:rPr>
        <w:t xml:space="preserve">При проведении разминки на боевом поле должны соблюдаться требования к разминочным препятствиям, изложенные в </w:t>
      </w:r>
      <w:r w:rsidR="002A2F04">
        <w:rPr>
          <w:sz w:val="28"/>
          <w:szCs w:val="28"/>
          <w:lang w:eastAsia="ru-RU"/>
        </w:rPr>
        <w:t xml:space="preserve">подпунктах </w:t>
      </w:r>
      <w:r w:rsidR="00D215D1">
        <w:rPr>
          <w:sz w:val="28"/>
          <w:szCs w:val="28"/>
          <w:lang w:eastAsia="ru-RU"/>
        </w:rPr>
        <w:t>9.</w:t>
      </w:r>
      <w:r w:rsidRPr="005F0E89">
        <w:rPr>
          <w:sz w:val="28"/>
          <w:szCs w:val="28"/>
          <w:lang w:eastAsia="ru-RU"/>
        </w:rPr>
        <w:t>4.3.1-</w:t>
      </w:r>
      <w:r w:rsidR="00D215D1">
        <w:rPr>
          <w:sz w:val="28"/>
          <w:szCs w:val="28"/>
          <w:lang w:eastAsia="ru-RU"/>
        </w:rPr>
        <w:t xml:space="preserve"> 9.</w:t>
      </w:r>
      <w:r w:rsidRPr="005F0E89">
        <w:rPr>
          <w:sz w:val="28"/>
          <w:szCs w:val="28"/>
          <w:lang w:eastAsia="ru-RU"/>
        </w:rPr>
        <w:t>4.3.6.</w:t>
      </w:r>
      <w:r w:rsidR="00E63B7F">
        <w:rPr>
          <w:sz w:val="28"/>
          <w:szCs w:val="28"/>
          <w:lang w:eastAsia="ru-RU"/>
        </w:rPr>
        <w:t xml:space="preserve"> </w:t>
      </w:r>
      <w:r w:rsidRPr="005F0E89">
        <w:rPr>
          <w:sz w:val="28"/>
          <w:szCs w:val="28"/>
          <w:lang w:eastAsia="ru-RU"/>
        </w:rPr>
        <w:t>настояще</w:t>
      </w:r>
      <w:r w:rsidR="00D215D1">
        <w:rPr>
          <w:sz w:val="28"/>
          <w:szCs w:val="28"/>
          <w:lang w:eastAsia="ru-RU"/>
        </w:rPr>
        <w:t>го пункта</w:t>
      </w:r>
      <w:r w:rsidRPr="005F0E89">
        <w:rPr>
          <w:sz w:val="28"/>
          <w:szCs w:val="28"/>
          <w:lang w:eastAsia="ru-RU"/>
        </w:rPr>
        <w:t>.</w:t>
      </w:r>
    </w:p>
    <w:p w14:paraId="7835A5B7" w14:textId="0C5375DC" w:rsidR="005F0E89" w:rsidRPr="005F0E89" w:rsidRDefault="005F0E89" w:rsidP="00524C40">
      <w:pPr>
        <w:widowControl w:val="0"/>
        <w:tabs>
          <w:tab w:val="left" w:pos="709"/>
        </w:tabs>
        <w:spacing w:before="1"/>
        <w:ind w:right="113"/>
        <w:contextualSpacing/>
        <w:rPr>
          <w:sz w:val="28"/>
          <w:szCs w:val="28"/>
          <w:lang w:eastAsia="ru-RU"/>
        </w:rPr>
      </w:pPr>
      <w:r w:rsidRPr="005F0E89">
        <w:rPr>
          <w:sz w:val="28"/>
          <w:szCs w:val="28"/>
          <w:lang w:eastAsia="ru-RU"/>
        </w:rPr>
        <w:t xml:space="preserve">Прыжок или попытка прыжка через любое препятствие, кроме разминочных, ведет к исключению </w:t>
      </w:r>
      <w:r w:rsidRPr="00E3463A">
        <w:rPr>
          <w:sz w:val="28"/>
          <w:szCs w:val="28"/>
          <w:lang w:eastAsia="ru-RU"/>
        </w:rPr>
        <w:t>пары (</w:t>
      </w:r>
      <w:r w:rsidR="002A2F04">
        <w:rPr>
          <w:sz w:val="28"/>
          <w:szCs w:val="28"/>
          <w:lang w:eastAsia="ru-RU"/>
        </w:rPr>
        <w:t xml:space="preserve">подпункт </w:t>
      </w:r>
      <w:r w:rsidR="00E3463A" w:rsidRPr="00E3463A">
        <w:rPr>
          <w:sz w:val="28"/>
          <w:szCs w:val="28"/>
          <w:lang w:eastAsia="ru-RU"/>
        </w:rPr>
        <w:t>17.</w:t>
      </w:r>
      <w:r w:rsidRPr="00E3463A">
        <w:rPr>
          <w:sz w:val="28"/>
          <w:szCs w:val="28"/>
          <w:lang w:eastAsia="ru-RU"/>
        </w:rPr>
        <w:t xml:space="preserve">2.3.32 </w:t>
      </w:r>
      <w:r w:rsidR="00E3463A" w:rsidRPr="00E3463A">
        <w:rPr>
          <w:sz w:val="28"/>
          <w:szCs w:val="28"/>
          <w:lang w:eastAsia="ru-RU"/>
        </w:rPr>
        <w:t>п</w:t>
      </w:r>
      <w:r w:rsidR="002A2F04">
        <w:rPr>
          <w:sz w:val="28"/>
          <w:szCs w:val="28"/>
          <w:lang w:eastAsia="ru-RU"/>
        </w:rPr>
        <w:t xml:space="preserve">ункта </w:t>
      </w:r>
      <w:r w:rsidRPr="00E3463A">
        <w:rPr>
          <w:sz w:val="28"/>
          <w:szCs w:val="28"/>
          <w:lang w:eastAsia="ru-RU"/>
        </w:rPr>
        <w:t>17</w:t>
      </w:r>
      <w:r w:rsidR="00F74E0E">
        <w:rPr>
          <w:sz w:val="28"/>
          <w:szCs w:val="28"/>
          <w:lang w:eastAsia="ru-RU"/>
        </w:rPr>
        <w:t xml:space="preserve"> настоящих Спортивных правил</w:t>
      </w:r>
      <w:r w:rsidRPr="00E3463A">
        <w:rPr>
          <w:sz w:val="28"/>
          <w:szCs w:val="28"/>
          <w:lang w:eastAsia="ru-RU"/>
        </w:rPr>
        <w:t>).</w:t>
      </w:r>
    </w:p>
    <w:p w14:paraId="3D235E95" w14:textId="652BED02" w:rsidR="005F0E89" w:rsidRPr="005F0E89" w:rsidRDefault="00154391" w:rsidP="00524C40">
      <w:pPr>
        <w:widowControl w:val="0"/>
        <w:tabs>
          <w:tab w:val="left" w:pos="709"/>
        </w:tabs>
        <w:spacing w:before="1"/>
        <w:ind w:right="113"/>
        <w:contextualSpacing/>
        <w:rPr>
          <w:sz w:val="28"/>
          <w:szCs w:val="28"/>
          <w:lang w:eastAsia="ru-RU"/>
        </w:rPr>
      </w:pPr>
      <w:r>
        <w:rPr>
          <w:sz w:val="28"/>
          <w:szCs w:val="28"/>
          <w:lang w:eastAsia="ru-RU"/>
        </w:rPr>
        <w:t>9.</w:t>
      </w:r>
      <w:r w:rsidR="005130C8">
        <w:rPr>
          <w:sz w:val="28"/>
          <w:szCs w:val="28"/>
          <w:lang w:eastAsia="ru-RU"/>
        </w:rPr>
        <w:t>6. </w:t>
      </w:r>
      <w:r w:rsidR="005F0E89" w:rsidRPr="005F0E89">
        <w:rPr>
          <w:sz w:val="28"/>
          <w:szCs w:val="28"/>
          <w:lang w:eastAsia="ru-RU"/>
        </w:rPr>
        <w:t>На тренировочных и разминочных полях работа, в том числе прыжковая, другими лицами, кроме самого спортсмена, разрешена. Действуют следующие исключения:</w:t>
      </w:r>
    </w:p>
    <w:p w14:paraId="10F052C6" w14:textId="131A6E51" w:rsidR="005F0E89" w:rsidRPr="005F0E89" w:rsidRDefault="00154391" w:rsidP="00524C40">
      <w:pPr>
        <w:widowControl w:val="0"/>
        <w:tabs>
          <w:tab w:val="left" w:pos="709"/>
        </w:tabs>
        <w:spacing w:before="1"/>
        <w:ind w:right="113"/>
        <w:contextualSpacing/>
        <w:rPr>
          <w:sz w:val="28"/>
          <w:szCs w:val="28"/>
          <w:lang w:eastAsia="ru-RU"/>
        </w:rPr>
      </w:pPr>
      <w:r>
        <w:rPr>
          <w:sz w:val="28"/>
          <w:szCs w:val="28"/>
          <w:lang w:eastAsia="ru-RU"/>
        </w:rPr>
        <w:t>9.</w:t>
      </w:r>
      <w:r w:rsidR="005130C8">
        <w:rPr>
          <w:sz w:val="28"/>
          <w:szCs w:val="28"/>
          <w:lang w:eastAsia="ru-RU"/>
        </w:rPr>
        <w:t>6.1. </w:t>
      </w:r>
      <w:r w:rsidR="005F0E89" w:rsidRPr="005F0E89">
        <w:rPr>
          <w:sz w:val="28"/>
          <w:szCs w:val="28"/>
          <w:lang w:eastAsia="ru-RU"/>
        </w:rPr>
        <w:t xml:space="preserve">На первенствах России, первенствах Федеральных округов, спартакиадах, других всероссийских спортивных соревнованиях и всероссийских физкультурных мероприятиях, межрегиональных спортивных соревнованиях и межрегиональных физкультурных мероприятиях, включенных в ЕКП, для возрастных групп «мальчики, девочки», «юноши, девушки», «юниоры, юниорки» и в любых всероссийских и межрегиональных спортивных соревнованиях по спортивным дисциплинам конкур (высота в холке до 150 см), конкур (высота в холке до 150 см) - командные соревнования под угрозой исключения запрещается работа лошади/пони, участвующих в соревновании, под седлом кого-либо, кроме самого спортсмена, на всей территории проведения турнира или за его пределами. Это правило действует, начиная с 18:00 дня, предшествующего первому соревнованию и до официального завершения турнира. Однако другим лицам, кроме самого спортсмена, разрешается работа с лошадью/пони на корде или в руках под наблюдением стюардов. </w:t>
      </w:r>
    </w:p>
    <w:p w14:paraId="6EA424D5" w14:textId="37872ACF" w:rsidR="005F0E89" w:rsidRPr="005F0E89" w:rsidRDefault="00154391" w:rsidP="00524C40">
      <w:pPr>
        <w:widowControl w:val="0"/>
        <w:tabs>
          <w:tab w:val="left" w:pos="709"/>
        </w:tabs>
        <w:spacing w:before="1"/>
        <w:ind w:right="113"/>
        <w:contextualSpacing/>
        <w:rPr>
          <w:sz w:val="28"/>
          <w:szCs w:val="28"/>
          <w:lang w:eastAsia="ru-RU"/>
        </w:rPr>
      </w:pPr>
      <w:r>
        <w:rPr>
          <w:sz w:val="28"/>
          <w:szCs w:val="28"/>
          <w:lang w:eastAsia="ru-RU"/>
        </w:rPr>
        <w:t>9.</w:t>
      </w:r>
      <w:r w:rsidR="005F0E89" w:rsidRPr="005F0E89">
        <w:rPr>
          <w:sz w:val="28"/>
          <w:szCs w:val="28"/>
          <w:lang w:eastAsia="ru-RU"/>
        </w:rPr>
        <w:t>6.2.</w:t>
      </w:r>
      <w:r w:rsidR="005130C8">
        <w:rPr>
          <w:sz w:val="28"/>
          <w:szCs w:val="28"/>
          <w:lang w:eastAsia="ru-RU"/>
        </w:rPr>
        <w:t> </w:t>
      </w:r>
      <w:r w:rsidR="005F0E89" w:rsidRPr="005F0E89">
        <w:rPr>
          <w:sz w:val="28"/>
          <w:szCs w:val="28"/>
          <w:lang w:eastAsia="ru-RU"/>
        </w:rPr>
        <w:t>В официальных региональных/муниципал</w:t>
      </w:r>
      <w:r w:rsidR="006D3340">
        <w:rPr>
          <w:sz w:val="28"/>
          <w:szCs w:val="28"/>
          <w:lang w:eastAsia="ru-RU"/>
        </w:rPr>
        <w:t xml:space="preserve">ьных </w:t>
      </w:r>
      <w:r w:rsidR="005F0E89" w:rsidRPr="005F0E89">
        <w:rPr>
          <w:sz w:val="28"/>
          <w:szCs w:val="28"/>
          <w:lang w:eastAsia="ru-RU"/>
        </w:rPr>
        <w:t>спортивных соревнованиях и физкультурных</w:t>
      </w:r>
      <w:r>
        <w:rPr>
          <w:sz w:val="28"/>
          <w:szCs w:val="28"/>
          <w:lang w:eastAsia="ru-RU"/>
        </w:rPr>
        <w:t xml:space="preserve"> </w:t>
      </w:r>
      <w:r w:rsidR="005F0E89" w:rsidRPr="005F0E89">
        <w:rPr>
          <w:sz w:val="28"/>
          <w:szCs w:val="28"/>
          <w:lang w:eastAsia="ru-RU"/>
        </w:rPr>
        <w:t>мероприятиях</w:t>
      </w:r>
      <w:r w:rsidR="002A2F04">
        <w:rPr>
          <w:sz w:val="28"/>
          <w:szCs w:val="28"/>
          <w:lang w:eastAsia="ru-RU"/>
        </w:rPr>
        <w:t xml:space="preserve"> </w:t>
      </w:r>
      <w:r w:rsidR="005F0E89" w:rsidRPr="005F0E89">
        <w:rPr>
          <w:sz w:val="28"/>
          <w:szCs w:val="28"/>
          <w:lang w:eastAsia="ru-RU"/>
        </w:rPr>
        <w:t xml:space="preserve">в возрастных группах «мальчики, девочки», «юноши, девушки», «юниоры, юниорки», разрешена работа лошади/пони (в том числе прыжковая), только под седлом спортсменов, участвующих в турнире на этой лошади, на всей территории проведения турнира. </w:t>
      </w:r>
    </w:p>
    <w:p w14:paraId="2A25F458" w14:textId="0E75617F" w:rsidR="005F0E89" w:rsidRDefault="00154391" w:rsidP="000D6959">
      <w:pPr>
        <w:widowControl w:val="0"/>
        <w:tabs>
          <w:tab w:val="left" w:pos="709"/>
        </w:tabs>
        <w:spacing w:before="1"/>
        <w:ind w:right="113"/>
        <w:contextualSpacing/>
        <w:rPr>
          <w:sz w:val="28"/>
          <w:szCs w:val="28"/>
          <w:lang w:eastAsia="ru-RU"/>
        </w:rPr>
      </w:pPr>
      <w:r>
        <w:rPr>
          <w:sz w:val="28"/>
          <w:szCs w:val="28"/>
          <w:lang w:eastAsia="ru-RU"/>
        </w:rPr>
        <w:t>9.</w:t>
      </w:r>
      <w:r w:rsidR="005130C8">
        <w:rPr>
          <w:sz w:val="28"/>
          <w:szCs w:val="28"/>
          <w:lang w:eastAsia="ru-RU"/>
        </w:rPr>
        <w:t>7. </w:t>
      </w:r>
      <w:r w:rsidR="005F0E89" w:rsidRPr="005F0E89">
        <w:rPr>
          <w:sz w:val="28"/>
          <w:szCs w:val="28"/>
          <w:lang w:eastAsia="ru-RU"/>
        </w:rPr>
        <w:t xml:space="preserve">Подробная информация о работе на разминочных и тренировочных полях изложена в «Руководстве для судей-стюардов по конкуру», разработанном и утвержденном ОСФ в установленном порядке. </w:t>
      </w:r>
    </w:p>
    <w:p w14:paraId="21D404FE" w14:textId="77777777" w:rsidR="00154391" w:rsidRPr="005F0E89" w:rsidRDefault="00154391" w:rsidP="000D6959">
      <w:pPr>
        <w:pStyle w:val="afe"/>
        <w:spacing w:line="276" w:lineRule="auto"/>
        <w:rPr>
          <w:rFonts w:ascii="Times New Roman" w:hAnsi="Times New Roman"/>
          <w:sz w:val="28"/>
          <w:szCs w:val="28"/>
        </w:rPr>
      </w:pPr>
    </w:p>
    <w:p w14:paraId="0D1B9C47" w14:textId="10808AB0" w:rsidR="005F0E89" w:rsidRPr="00154391" w:rsidRDefault="005130C8" w:rsidP="000D6959">
      <w:pPr>
        <w:pStyle w:val="afe"/>
        <w:spacing w:line="276" w:lineRule="auto"/>
        <w:rPr>
          <w:rFonts w:ascii="Times New Roman" w:hAnsi="Times New Roman"/>
          <w:b/>
          <w:sz w:val="28"/>
          <w:szCs w:val="28"/>
        </w:rPr>
      </w:pPr>
      <w:r>
        <w:rPr>
          <w:rFonts w:ascii="Times New Roman" w:hAnsi="Times New Roman"/>
          <w:b/>
          <w:sz w:val="28"/>
          <w:szCs w:val="28"/>
        </w:rPr>
        <w:t>10. </w:t>
      </w:r>
      <w:r w:rsidR="005F0E89" w:rsidRPr="00154391">
        <w:rPr>
          <w:rFonts w:ascii="Times New Roman" w:hAnsi="Times New Roman"/>
          <w:b/>
          <w:sz w:val="28"/>
          <w:szCs w:val="28"/>
        </w:rPr>
        <w:t>Доступ на боевое поле и пробное препятствие</w:t>
      </w:r>
      <w:r w:rsidR="00545502">
        <w:rPr>
          <w:rFonts w:ascii="Times New Roman" w:hAnsi="Times New Roman"/>
          <w:b/>
          <w:sz w:val="28"/>
          <w:szCs w:val="28"/>
        </w:rPr>
        <w:t>.</w:t>
      </w:r>
    </w:p>
    <w:p w14:paraId="77470E21" w14:textId="1844DA48" w:rsidR="005F0E89" w:rsidRPr="005F0E89" w:rsidRDefault="00950BD7" w:rsidP="000D6959">
      <w:pPr>
        <w:widowControl w:val="0"/>
        <w:tabs>
          <w:tab w:val="left" w:pos="709"/>
        </w:tabs>
        <w:spacing w:before="1"/>
        <w:ind w:right="113"/>
        <w:contextualSpacing/>
        <w:rPr>
          <w:sz w:val="28"/>
          <w:szCs w:val="28"/>
          <w:lang w:eastAsia="ru-RU"/>
        </w:rPr>
      </w:pPr>
      <w:r>
        <w:rPr>
          <w:sz w:val="28"/>
          <w:szCs w:val="28"/>
          <w:lang w:eastAsia="ru-RU"/>
        </w:rPr>
        <w:t>10.</w:t>
      </w:r>
      <w:r w:rsidR="005F0E89" w:rsidRPr="005F0E89">
        <w:rPr>
          <w:sz w:val="28"/>
          <w:szCs w:val="28"/>
          <w:lang w:eastAsia="ru-RU"/>
        </w:rPr>
        <w:t>1.</w:t>
      </w:r>
      <w:r w:rsidR="005130C8">
        <w:rPr>
          <w:sz w:val="28"/>
          <w:szCs w:val="28"/>
          <w:lang w:eastAsia="ru-RU"/>
        </w:rPr>
        <w:t> </w:t>
      </w:r>
      <w:r w:rsidR="005F0E89" w:rsidRPr="005F0E89">
        <w:rPr>
          <w:sz w:val="28"/>
          <w:szCs w:val="28"/>
          <w:lang w:eastAsia="ru-RU"/>
        </w:rPr>
        <w:t>Спортсмены могут быть допущены на боевое поле пешком только один раз перед каждым маршрутом, включая маршруты с одной или несколькими перепрыжками. Однако в маршрутах «В два гита» с различными схемами паркуров первого и второго гитов спортсменам разрешено осматривать маршрут перед вторым гитом. Разрешение входить на боевое поле дается Гранд-Жюри с помощью сигнала колокола. Также должно быть сделано объявление по системе громкого оповещения. Минимальное время ознакомления спортсменов с маршрутом (от разрешения на вход на боевое поле для осмотра маршрута до старта первого участника) – 20 минут.</w:t>
      </w:r>
    </w:p>
    <w:p w14:paraId="7BF60CFC" w14:textId="7BF140D8" w:rsidR="005F0E89" w:rsidRPr="005F0E89" w:rsidRDefault="00950BD7" w:rsidP="00524C40">
      <w:pPr>
        <w:widowControl w:val="0"/>
        <w:tabs>
          <w:tab w:val="left" w:pos="709"/>
        </w:tabs>
        <w:spacing w:before="1"/>
        <w:ind w:right="113"/>
        <w:contextualSpacing/>
        <w:rPr>
          <w:sz w:val="28"/>
          <w:szCs w:val="28"/>
          <w:lang w:eastAsia="ru-RU"/>
        </w:rPr>
      </w:pPr>
      <w:r>
        <w:rPr>
          <w:sz w:val="28"/>
          <w:szCs w:val="28"/>
          <w:lang w:eastAsia="ru-RU"/>
        </w:rPr>
        <w:t>10.</w:t>
      </w:r>
      <w:r w:rsidR="005130C8">
        <w:rPr>
          <w:sz w:val="28"/>
          <w:szCs w:val="28"/>
          <w:lang w:eastAsia="ru-RU"/>
        </w:rPr>
        <w:t>2. </w:t>
      </w:r>
      <w:r w:rsidR="005F0E89" w:rsidRPr="005F0E89">
        <w:rPr>
          <w:sz w:val="28"/>
          <w:szCs w:val="28"/>
          <w:lang w:eastAsia="ru-RU"/>
        </w:rPr>
        <w:t>Оргкомитет турниров в закрытых помещениях, где возможности для тренировки ограничены, с разрешения Гранд-Жюри может дать специальное разрешение в определенное время использовать для тренировки боевое поле.</w:t>
      </w:r>
    </w:p>
    <w:p w14:paraId="295D0946" w14:textId="609A9CC0" w:rsidR="005F0E89" w:rsidRPr="005F0E89" w:rsidRDefault="00950BD7" w:rsidP="00524C40">
      <w:pPr>
        <w:widowControl w:val="0"/>
        <w:tabs>
          <w:tab w:val="left" w:pos="709"/>
        </w:tabs>
        <w:spacing w:before="1"/>
        <w:ind w:right="113"/>
        <w:contextualSpacing/>
        <w:rPr>
          <w:sz w:val="28"/>
          <w:szCs w:val="28"/>
          <w:lang w:eastAsia="ru-RU"/>
        </w:rPr>
      </w:pPr>
      <w:r>
        <w:rPr>
          <w:sz w:val="28"/>
          <w:szCs w:val="28"/>
          <w:lang w:eastAsia="ru-RU"/>
        </w:rPr>
        <w:t>10.</w:t>
      </w:r>
      <w:r w:rsidR="005F0E89" w:rsidRPr="005F0E89">
        <w:rPr>
          <w:sz w:val="28"/>
          <w:szCs w:val="28"/>
          <w:lang w:eastAsia="ru-RU"/>
        </w:rPr>
        <w:t>3.</w:t>
      </w:r>
      <w:r w:rsidR="005130C8">
        <w:rPr>
          <w:sz w:val="28"/>
          <w:szCs w:val="28"/>
          <w:lang w:eastAsia="ru-RU"/>
        </w:rPr>
        <w:t> </w:t>
      </w:r>
      <w:r w:rsidR="005F0E89" w:rsidRPr="005F0E89">
        <w:rPr>
          <w:sz w:val="28"/>
          <w:szCs w:val="28"/>
          <w:lang w:eastAsia="ru-RU"/>
        </w:rPr>
        <w:t xml:space="preserve">Если тренировочное (разминочное) поле находится в плохом состоянии или не может быть использовано, на боевом поле должно быть размещено пробное препятствие, не входящее в маршрут. Во всех остальных случаях факультативное или разминочное препятствие на боевом поле не разрешены ни на одном соревновании, за исключением случаев, описанных в </w:t>
      </w:r>
      <w:r w:rsidR="005F0E89" w:rsidRPr="00E3463A">
        <w:rPr>
          <w:sz w:val="28"/>
          <w:szCs w:val="28"/>
          <w:lang w:eastAsia="ru-RU"/>
        </w:rPr>
        <w:t>п</w:t>
      </w:r>
      <w:r w:rsidR="002A2F04">
        <w:rPr>
          <w:sz w:val="28"/>
          <w:szCs w:val="28"/>
          <w:lang w:eastAsia="ru-RU"/>
        </w:rPr>
        <w:t>одпункте</w:t>
      </w:r>
      <w:r w:rsidR="005F0E89" w:rsidRPr="00E3463A">
        <w:rPr>
          <w:sz w:val="28"/>
          <w:szCs w:val="28"/>
          <w:lang w:eastAsia="ru-RU"/>
        </w:rPr>
        <w:t xml:space="preserve"> </w:t>
      </w:r>
      <w:r w:rsidR="00E3463A" w:rsidRPr="00E3463A">
        <w:rPr>
          <w:sz w:val="28"/>
          <w:szCs w:val="28"/>
          <w:lang w:eastAsia="ru-RU"/>
        </w:rPr>
        <w:t>9.</w:t>
      </w:r>
      <w:r w:rsidR="005F0E89" w:rsidRPr="00E3463A">
        <w:rPr>
          <w:sz w:val="28"/>
          <w:szCs w:val="28"/>
          <w:lang w:eastAsia="ru-RU"/>
        </w:rPr>
        <w:t xml:space="preserve">5 </w:t>
      </w:r>
      <w:r w:rsidR="002A2F04">
        <w:rPr>
          <w:sz w:val="28"/>
          <w:szCs w:val="28"/>
          <w:lang w:eastAsia="ru-RU"/>
        </w:rPr>
        <w:t xml:space="preserve">пункта </w:t>
      </w:r>
      <w:r w:rsidR="005F0E89" w:rsidRPr="00E3463A">
        <w:rPr>
          <w:sz w:val="28"/>
          <w:szCs w:val="28"/>
          <w:lang w:eastAsia="ru-RU"/>
        </w:rPr>
        <w:t>9.</w:t>
      </w:r>
      <w:r w:rsidR="005F0E89" w:rsidRPr="005F0E89">
        <w:rPr>
          <w:sz w:val="28"/>
          <w:szCs w:val="28"/>
          <w:lang w:eastAsia="ru-RU"/>
        </w:rPr>
        <w:t xml:space="preserve"> В некоторых видах паркуров (включая, но, не ограничиваясь, маршрутами «По шести препятствиям» или «На мощность»), Гранд-Жюри может решить, что оставшиеся для продолжения соревнований участники не должны покидать арену после первой или второй перепрыжки. В этом случае Гранд-Жюри может разрешить разминочное препятствие на боевом поле.</w:t>
      </w:r>
    </w:p>
    <w:p w14:paraId="7139814B" w14:textId="0C6F0EDF" w:rsidR="005F0E89" w:rsidRPr="005F0E89" w:rsidRDefault="00950BD7" w:rsidP="00524C40">
      <w:pPr>
        <w:widowControl w:val="0"/>
        <w:tabs>
          <w:tab w:val="left" w:pos="709"/>
        </w:tabs>
        <w:spacing w:before="1"/>
        <w:ind w:right="113"/>
        <w:contextualSpacing/>
        <w:rPr>
          <w:sz w:val="28"/>
          <w:szCs w:val="28"/>
          <w:lang w:eastAsia="ru-RU"/>
        </w:rPr>
      </w:pPr>
      <w:r>
        <w:rPr>
          <w:sz w:val="28"/>
          <w:szCs w:val="28"/>
          <w:lang w:eastAsia="ru-RU"/>
        </w:rPr>
        <w:t>10.</w:t>
      </w:r>
      <w:r w:rsidR="005130C8">
        <w:rPr>
          <w:sz w:val="28"/>
          <w:szCs w:val="28"/>
          <w:lang w:eastAsia="ru-RU"/>
        </w:rPr>
        <w:t>4. </w:t>
      </w:r>
      <w:r w:rsidR="005F0E89" w:rsidRPr="005F0E89">
        <w:rPr>
          <w:sz w:val="28"/>
          <w:szCs w:val="28"/>
          <w:lang w:eastAsia="ru-RU"/>
        </w:rPr>
        <w:t xml:space="preserve">Пробное препятствие должно быть либо отвесным, либо высотно-широтным, его высота или высота и ширина должны соответствовать высоте препятствий маршрута, но в любом случае не может превышать 140 см в высоту и, для высотно-широтных препятствий, 160 см в ширину. Пробное препятствие должно быть обозначено красными и белыми флажками и не должно иметь номера. Размеры препятствия не могут изменяться в течение всего соревнования. Разрешается сделать только две попытки преодоления этого препятствия. Прыжок или попытка преодолеть пробное препятствие более двух раз влечет за собой денежный штраф в дополнение к возможной дисквалификации </w:t>
      </w:r>
      <w:r w:rsidR="005F0E89" w:rsidRPr="00E3463A">
        <w:rPr>
          <w:sz w:val="28"/>
          <w:szCs w:val="28"/>
          <w:lang w:eastAsia="ru-RU"/>
        </w:rPr>
        <w:t>(</w:t>
      </w:r>
      <w:r w:rsidR="002A2F04">
        <w:rPr>
          <w:sz w:val="28"/>
          <w:szCs w:val="28"/>
          <w:lang w:eastAsia="ru-RU"/>
        </w:rPr>
        <w:t>подпункт</w:t>
      </w:r>
      <w:r w:rsidR="005F0E89" w:rsidRPr="00E3463A">
        <w:rPr>
          <w:sz w:val="28"/>
          <w:szCs w:val="28"/>
          <w:lang w:eastAsia="ru-RU"/>
        </w:rPr>
        <w:t xml:space="preserve"> </w:t>
      </w:r>
      <w:r w:rsidR="00E3463A" w:rsidRPr="00E3463A">
        <w:rPr>
          <w:sz w:val="28"/>
          <w:szCs w:val="28"/>
          <w:lang w:eastAsia="ru-RU"/>
        </w:rPr>
        <w:t>17.</w:t>
      </w:r>
      <w:r w:rsidR="005F0E89" w:rsidRPr="00E3463A">
        <w:rPr>
          <w:sz w:val="28"/>
          <w:szCs w:val="28"/>
          <w:lang w:eastAsia="ru-RU"/>
        </w:rPr>
        <w:t xml:space="preserve">1.2.5, </w:t>
      </w:r>
      <w:r w:rsidR="002A2F04">
        <w:rPr>
          <w:sz w:val="28"/>
          <w:szCs w:val="28"/>
          <w:lang w:eastAsia="ru-RU"/>
        </w:rPr>
        <w:t>подпункт</w:t>
      </w:r>
      <w:r w:rsidR="005F0E89" w:rsidRPr="00E3463A">
        <w:rPr>
          <w:sz w:val="28"/>
          <w:szCs w:val="28"/>
          <w:lang w:eastAsia="ru-RU"/>
        </w:rPr>
        <w:t xml:space="preserve"> </w:t>
      </w:r>
      <w:r w:rsidR="00E3463A" w:rsidRPr="00E3463A">
        <w:rPr>
          <w:sz w:val="28"/>
          <w:szCs w:val="28"/>
          <w:lang w:eastAsia="ru-RU"/>
        </w:rPr>
        <w:t>17.</w:t>
      </w:r>
      <w:r w:rsidR="002A2F04">
        <w:rPr>
          <w:sz w:val="28"/>
          <w:szCs w:val="28"/>
          <w:lang w:eastAsia="ru-RU"/>
        </w:rPr>
        <w:t>3.2.4</w:t>
      </w:r>
      <w:r w:rsidR="005F0E89" w:rsidRPr="00E3463A">
        <w:rPr>
          <w:sz w:val="28"/>
          <w:szCs w:val="28"/>
          <w:lang w:eastAsia="ru-RU"/>
        </w:rPr>
        <w:t xml:space="preserve"> </w:t>
      </w:r>
      <w:r w:rsidR="00E3463A" w:rsidRPr="00E3463A">
        <w:rPr>
          <w:sz w:val="28"/>
          <w:szCs w:val="28"/>
          <w:lang w:eastAsia="ru-RU"/>
        </w:rPr>
        <w:t>п</w:t>
      </w:r>
      <w:r w:rsidR="002A2F04">
        <w:rPr>
          <w:sz w:val="28"/>
          <w:szCs w:val="28"/>
          <w:lang w:eastAsia="ru-RU"/>
        </w:rPr>
        <w:t xml:space="preserve">ункта </w:t>
      </w:r>
      <w:r w:rsidR="005F0E89" w:rsidRPr="00E3463A">
        <w:rPr>
          <w:sz w:val="28"/>
          <w:szCs w:val="28"/>
          <w:lang w:eastAsia="ru-RU"/>
        </w:rPr>
        <w:t>17</w:t>
      </w:r>
      <w:r w:rsidR="00F74E0E">
        <w:rPr>
          <w:sz w:val="28"/>
          <w:szCs w:val="28"/>
          <w:lang w:eastAsia="ru-RU"/>
        </w:rPr>
        <w:t xml:space="preserve"> настоящих Спортивных правил</w:t>
      </w:r>
      <w:r w:rsidR="005F0E89" w:rsidRPr="00E3463A">
        <w:rPr>
          <w:sz w:val="28"/>
          <w:szCs w:val="28"/>
          <w:lang w:eastAsia="ru-RU"/>
        </w:rPr>
        <w:t>).</w:t>
      </w:r>
    </w:p>
    <w:p w14:paraId="4622034C" w14:textId="4109071B" w:rsidR="005F0E89" w:rsidRPr="005F0E89" w:rsidRDefault="005F0E89" w:rsidP="00524C40">
      <w:pPr>
        <w:widowControl w:val="0"/>
        <w:tabs>
          <w:tab w:val="left" w:pos="709"/>
        </w:tabs>
        <w:spacing w:before="1"/>
        <w:ind w:right="113"/>
        <w:contextualSpacing/>
        <w:rPr>
          <w:sz w:val="28"/>
          <w:szCs w:val="28"/>
          <w:lang w:eastAsia="ru-RU"/>
        </w:rPr>
      </w:pPr>
      <w:r w:rsidRPr="005F0E89">
        <w:rPr>
          <w:sz w:val="28"/>
          <w:szCs w:val="28"/>
          <w:lang w:eastAsia="ru-RU"/>
        </w:rPr>
        <w:t xml:space="preserve">Прыжок через пробное препятствие в неправильном направлении может повлечь за собой дисквалификацию </w:t>
      </w:r>
      <w:r w:rsidRPr="00E3463A">
        <w:rPr>
          <w:sz w:val="28"/>
          <w:szCs w:val="28"/>
          <w:lang w:eastAsia="ru-RU"/>
        </w:rPr>
        <w:t>(</w:t>
      </w:r>
      <w:r w:rsidR="002A2F04">
        <w:rPr>
          <w:sz w:val="28"/>
          <w:szCs w:val="28"/>
          <w:lang w:eastAsia="ru-RU"/>
        </w:rPr>
        <w:t>подпункта</w:t>
      </w:r>
      <w:r w:rsidRPr="00E3463A">
        <w:rPr>
          <w:sz w:val="28"/>
          <w:szCs w:val="28"/>
          <w:lang w:eastAsia="ru-RU"/>
        </w:rPr>
        <w:t xml:space="preserve"> </w:t>
      </w:r>
      <w:r w:rsidR="00E3463A" w:rsidRPr="00E3463A">
        <w:rPr>
          <w:sz w:val="28"/>
          <w:szCs w:val="28"/>
          <w:lang w:eastAsia="ru-RU"/>
        </w:rPr>
        <w:t>17.</w:t>
      </w:r>
      <w:r w:rsidR="002A2F04">
        <w:rPr>
          <w:sz w:val="28"/>
          <w:szCs w:val="28"/>
          <w:lang w:eastAsia="ru-RU"/>
        </w:rPr>
        <w:t>3.2.7</w:t>
      </w:r>
      <w:r w:rsidRPr="00E3463A">
        <w:rPr>
          <w:sz w:val="28"/>
          <w:szCs w:val="28"/>
          <w:lang w:eastAsia="ru-RU"/>
        </w:rPr>
        <w:t xml:space="preserve"> </w:t>
      </w:r>
      <w:r w:rsidR="00E3463A" w:rsidRPr="00E3463A">
        <w:rPr>
          <w:sz w:val="28"/>
          <w:szCs w:val="28"/>
          <w:lang w:eastAsia="ru-RU"/>
        </w:rPr>
        <w:t>п</w:t>
      </w:r>
      <w:r w:rsidR="002A2F04">
        <w:rPr>
          <w:sz w:val="28"/>
          <w:szCs w:val="28"/>
          <w:lang w:eastAsia="ru-RU"/>
        </w:rPr>
        <w:t xml:space="preserve">ункта </w:t>
      </w:r>
      <w:r w:rsidRPr="00E3463A">
        <w:rPr>
          <w:sz w:val="28"/>
          <w:szCs w:val="28"/>
          <w:lang w:eastAsia="ru-RU"/>
        </w:rPr>
        <w:t>17</w:t>
      </w:r>
      <w:r w:rsidR="00F74E0E">
        <w:rPr>
          <w:sz w:val="28"/>
          <w:szCs w:val="28"/>
          <w:lang w:eastAsia="ru-RU"/>
        </w:rPr>
        <w:t xml:space="preserve"> настоящих Спортивных правил</w:t>
      </w:r>
      <w:r w:rsidRPr="00E3463A">
        <w:rPr>
          <w:sz w:val="28"/>
          <w:szCs w:val="28"/>
          <w:lang w:eastAsia="ru-RU"/>
        </w:rPr>
        <w:t>).</w:t>
      </w:r>
    </w:p>
    <w:p w14:paraId="21E54790" w14:textId="4B672530" w:rsidR="005F0E89" w:rsidRPr="005F0E89" w:rsidRDefault="005F0E89" w:rsidP="00524C40">
      <w:pPr>
        <w:widowControl w:val="0"/>
        <w:tabs>
          <w:tab w:val="left" w:pos="709"/>
        </w:tabs>
        <w:spacing w:before="1"/>
        <w:ind w:right="113"/>
        <w:contextualSpacing/>
        <w:rPr>
          <w:sz w:val="28"/>
          <w:szCs w:val="28"/>
          <w:lang w:eastAsia="ru-RU"/>
        </w:rPr>
      </w:pPr>
      <w:r w:rsidRPr="005F0E89">
        <w:rPr>
          <w:sz w:val="28"/>
          <w:szCs w:val="28"/>
          <w:lang w:eastAsia="ru-RU"/>
        </w:rPr>
        <w:t>Участнику дается максимум 90 сек</w:t>
      </w:r>
      <w:r w:rsidR="002A2F04">
        <w:rPr>
          <w:sz w:val="28"/>
          <w:szCs w:val="28"/>
          <w:lang w:eastAsia="ru-RU"/>
        </w:rPr>
        <w:t>унд</w:t>
      </w:r>
      <w:r w:rsidRPr="005F0E89">
        <w:rPr>
          <w:sz w:val="28"/>
          <w:szCs w:val="28"/>
          <w:lang w:eastAsia="ru-RU"/>
        </w:rPr>
        <w:t>, чтобы совершить две попытки прыжка через пробное препятствие после сигнала колокола, данного Гранд-Жюри.</w:t>
      </w:r>
    </w:p>
    <w:p w14:paraId="73F727B1" w14:textId="77777777" w:rsidR="005F0E89" w:rsidRPr="005F0E89" w:rsidRDefault="005F0E89" w:rsidP="00524C40">
      <w:pPr>
        <w:widowControl w:val="0"/>
        <w:tabs>
          <w:tab w:val="left" w:pos="709"/>
        </w:tabs>
        <w:spacing w:before="1"/>
        <w:ind w:right="113"/>
        <w:contextualSpacing/>
        <w:rPr>
          <w:sz w:val="28"/>
          <w:szCs w:val="28"/>
          <w:lang w:eastAsia="ru-RU"/>
        </w:rPr>
      </w:pPr>
      <w:r w:rsidRPr="005F0E89">
        <w:rPr>
          <w:sz w:val="28"/>
          <w:szCs w:val="28"/>
          <w:lang w:eastAsia="ru-RU"/>
        </w:rPr>
        <w:t>Разрушение препятствия, закидка или обнос засчитываются как попытка. Если в результате первой попытки произошло разрушение препятствия или закидка с разрушением или смещением препятствия, препятствие должно быть восстановлено, а участнику разрешается сделать вторую, заключительную попытку. Время, затраченное на восстановление препятствия, не учитывается.</w:t>
      </w:r>
    </w:p>
    <w:p w14:paraId="6BBA9CF8" w14:textId="16620602" w:rsidR="005F0E89" w:rsidRPr="005F0E89" w:rsidRDefault="005F0E89" w:rsidP="00524C40">
      <w:pPr>
        <w:widowControl w:val="0"/>
        <w:tabs>
          <w:tab w:val="left" w:pos="709"/>
        </w:tabs>
        <w:spacing w:before="1"/>
        <w:ind w:right="113"/>
        <w:contextualSpacing/>
        <w:rPr>
          <w:sz w:val="28"/>
          <w:szCs w:val="28"/>
          <w:lang w:eastAsia="ru-RU"/>
        </w:rPr>
      </w:pPr>
      <w:r w:rsidRPr="005F0E89">
        <w:rPr>
          <w:sz w:val="28"/>
          <w:szCs w:val="28"/>
          <w:lang w:eastAsia="ru-RU"/>
        </w:rPr>
        <w:t xml:space="preserve">Гранд-Жюри дает сигнал для отсчета времени гита после того, как спортсмен осуществил свою попытку(-и) преодолеть пробное препятствие или по истечении 90 сек. После сигнала колокола участник, который использовал только одну попытку, может осуществить вторую попытку, но у него при этом есть только 45 сек., чтобы пересечь линию старта в правильном направлении. В противном случае начинается отсчет времени </w:t>
      </w:r>
      <w:r w:rsidR="002A2F04">
        <w:rPr>
          <w:sz w:val="28"/>
          <w:szCs w:val="28"/>
          <w:lang w:eastAsia="ru-RU"/>
        </w:rPr>
        <w:t>гита (подпункт</w:t>
      </w:r>
      <w:r w:rsidRPr="002C3116">
        <w:rPr>
          <w:sz w:val="28"/>
          <w:szCs w:val="28"/>
          <w:lang w:eastAsia="ru-RU"/>
        </w:rPr>
        <w:t xml:space="preserve"> </w:t>
      </w:r>
      <w:r w:rsidR="002C3116" w:rsidRPr="002C3116">
        <w:rPr>
          <w:sz w:val="28"/>
          <w:szCs w:val="28"/>
          <w:lang w:eastAsia="ru-RU"/>
        </w:rPr>
        <w:t>11.</w:t>
      </w:r>
      <w:r w:rsidRPr="002C3116">
        <w:rPr>
          <w:sz w:val="28"/>
          <w:szCs w:val="28"/>
          <w:lang w:eastAsia="ru-RU"/>
        </w:rPr>
        <w:t xml:space="preserve">1.2 </w:t>
      </w:r>
      <w:r w:rsidR="002A2F04">
        <w:rPr>
          <w:sz w:val="28"/>
          <w:szCs w:val="28"/>
          <w:lang w:eastAsia="ru-RU"/>
        </w:rPr>
        <w:t xml:space="preserve">пункта </w:t>
      </w:r>
      <w:r w:rsidRPr="002C3116">
        <w:rPr>
          <w:sz w:val="28"/>
          <w:szCs w:val="28"/>
          <w:lang w:eastAsia="ru-RU"/>
        </w:rPr>
        <w:t>11</w:t>
      </w:r>
      <w:r w:rsidR="00F74E0E">
        <w:rPr>
          <w:sz w:val="28"/>
          <w:szCs w:val="28"/>
          <w:lang w:eastAsia="ru-RU"/>
        </w:rPr>
        <w:t xml:space="preserve"> настоящих Спортивных правил</w:t>
      </w:r>
      <w:r w:rsidRPr="002C3116">
        <w:rPr>
          <w:sz w:val="28"/>
          <w:szCs w:val="28"/>
          <w:lang w:eastAsia="ru-RU"/>
        </w:rPr>
        <w:t>).</w:t>
      </w:r>
    </w:p>
    <w:p w14:paraId="7124D70B" w14:textId="0701A3E5" w:rsidR="005F0E89" w:rsidRPr="005F0E89" w:rsidRDefault="00950BD7" w:rsidP="00524C40">
      <w:pPr>
        <w:widowControl w:val="0"/>
        <w:tabs>
          <w:tab w:val="left" w:pos="709"/>
        </w:tabs>
        <w:spacing w:before="1"/>
        <w:ind w:right="113"/>
        <w:contextualSpacing/>
        <w:rPr>
          <w:sz w:val="28"/>
          <w:szCs w:val="28"/>
          <w:lang w:eastAsia="ru-RU"/>
        </w:rPr>
      </w:pPr>
      <w:r>
        <w:rPr>
          <w:sz w:val="28"/>
          <w:szCs w:val="28"/>
          <w:lang w:eastAsia="ru-RU"/>
        </w:rPr>
        <w:t>10.</w:t>
      </w:r>
      <w:r w:rsidR="005130C8">
        <w:rPr>
          <w:sz w:val="28"/>
          <w:szCs w:val="28"/>
          <w:lang w:eastAsia="ru-RU"/>
        </w:rPr>
        <w:t>5. </w:t>
      </w:r>
      <w:r w:rsidR="005F0E89" w:rsidRPr="005F0E89">
        <w:rPr>
          <w:sz w:val="28"/>
          <w:szCs w:val="28"/>
          <w:lang w:eastAsia="ru-RU"/>
        </w:rPr>
        <w:t xml:space="preserve">В случае большого количества участников и достаточных размеров боевого поля, Гранд-Жюри может дать разрешение следующему по стартовому протоколу участнику выйти на боевое поле. Однако, если участник, находящийся на боевом поле в ожидании своего старта, создает помеху спортивной паре, двигающейся по маршруту, или, находясь в финишных или стартовых створах, мешает регистрации времени, он может быть оштрафован в соответствии </w:t>
      </w:r>
      <w:r w:rsidR="005F0E89" w:rsidRPr="002C3116">
        <w:rPr>
          <w:sz w:val="28"/>
          <w:szCs w:val="28"/>
          <w:lang w:eastAsia="ru-RU"/>
        </w:rPr>
        <w:t xml:space="preserve">с </w:t>
      </w:r>
      <w:r w:rsidR="002A2F04">
        <w:rPr>
          <w:sz w:val="28"/>
          <w:szCs w:val="28"/>
          <w:lang w:eastAsia="ru-RU"/>
        </w:rPr>
        <w:t>подпунктом</w:t>
      </w:r>
      <w:r w:rsidR="005F0E89" w:rsidRPr="002C3116">
        <w:rPr>
          <w:sz w:val="28"/>
          <w:szCs w:val="28"/>
          <w:lang w:eastAsia="ru-RU"/>
        </w:rPr>
        <w:t xml:space="preserve"> </w:t>
      </w:r>
      <w:r w:rsidR="002C3116" w:rsidRPr="002C3116">
        <w:rPr>
          <w:sz w:val="28"/>
          <w:szCs w:val="28"/>
          <w:lang w:eastAsia="ru-RU"/>
        </w:rPr>
        <w:t>17.</w:t>
      </w:r>
      <w:r w:rsidR="005F0E89" w:rsidRPr="002C3116">
        <w:rPr>
          <w:sz w:val="28"/>
          <w:szCs w:val="28"/>
          <w:lang w:eastAsia="ru-RU"/>
        </w:rPr>
        <w:t xml:space="preserve">1.2.14 </w:t>
      </w:r>
      <w:r w:rsidR="002C3116" w:rsidRPr="002C3116">
        <w:rPr>
          <w:sz w:val="28"/>
          <w:szCs w:val="28"/>
          <w:lang w:eastAsia="ru-RU"/>
        </w:rPr>
        <w:t>п</w:t>
      </w:r>
      <w:r w:rsidR="002A2F04">
        <w:rPr>
          <w:sz w:val="28"/>
          <w:szCs w:val="28"/>
          <w:lang w:eastAsia="ru-RU"/>
        </w:rPr>
        <w:t xml:space="preserve">ункта </w:t>
      </w:r>
      <w:r w:rsidR="005F0E89" w:rsidRPr="002C3116">
        <w:rPr>
          <w:sz w:val="28"/>
          <w:szCs w:val="28"/>
          <w:lang w:eastAsia="ru-RU"/>
        </w:rPr>
        <w:t>17</w:t>
      </w:r>
      <w:r w:rsidR="005F0E89" w:rsidRPr="005F0E89">
        <w:rPr>
          <w:sz w:val="28"/>
          <w:szCs w:val="28"/>
          <w:lang w:eastAsia="ru-RU"/>
        </w:rPr>
        <w:t xml:space="preserve"> </w:t>
      </w:r>
      <w:r w:rsidR="00F74E0E">
        <w:rPr>
          <w:sz w:val="28"/>
          <w:szCs w:val="28"/>
          <w:lang w:eastAsia="ru-RU"/>
        </w:rPr>
        <w:t>настоящих Спортивных правил</w:t>
      </w:r>
      <w:r w:rsidR="00F74E0E" w:rsidRPr="005F0E89">
        <w:rPr>
          <w:sz w:val="28"/>
          <w:szCs w:val="28"/>
          <w:lang w:eastAsia="ru-RU"/>
        </w:rPr>
        <w:t xml:space="preserve"> </w:t>
      </w:r>
      <w:r w:rsidR="005F0E89" w:rsidRPr="005F0E89">
        <w:rPr>
          <w:sz w:val="28"/>
          <w:szCs w:val="28"/>
          <w:lang w:eastAsia="ru-RU"/>
        </w:rPr>
        <w:t xml:space="preserve">в дополнение к возможной дисквалификации в соответствии </w:t>
      </w:r>
      <w:r w:rsidR="00711BA9">
        <w:rPr>
          <w:sz w:val="28"/>
          <w:szCs w:val="28"/>
          <w:lang w:eastAsia="ru-RU"/>
        </w:rPr>
        <w:t>с подпунктом</w:t>
      </w:r>
      <w:r w:rsidR="005F0E89" w:rsidRPr="002C3116">
        <w:rPr>
          <w:sz w:val="28"/>
          <w:szCs w:val="28"/>
          <w:lang w:eastAsia="ru-RU"/>
        </w:rPr>
        <w:t xml:space="preserve"> </w:t>
      </w:r>
      <w:r w:rsidR="002C3116" w:rsidRPr="002C3116">
        <w:rPr>
          <w:sz w:val="28"/>
          <w:szCs w:val="28"/>
          <w:lang w:eastAsia="ru-RU"/>
        </w:rPr>
        <w:t>17.</w:t>
      </w:r>
      <w:r w:rsidR="005F0E89" w:rsidRPr="002C3116">
        <w:rPr>
          <w:sz w:val="28"/>
          <w:szCs w:val="28"/>
          <w:lang w:eastAsia="ru-RU"/>
        </w:rPr>
        <w:t xml:space="preserve">3.2.9 </w:t>
      </w:r>
      <w:r w:rsidR="002C3116" w:rsidRPr="002C3116">
        <w:rPr>
          <w:sz w:val="28"/>
          <w:szCs w:val="28"/>
          <w:lang w:eastAsia="ru-RU"/>
        </w:rPr>
        <w:t>п</w:t>
      </w:r>
      <w:r w:rsidR="00711BA9">
        <w:rPr>
          <w:sz w:val="28"/>
          <w:szCs w:val="28"/>
          <w:lang w:eastAsia="ru-RU"/>
        </w:rPr>
        <w:t xml:space="preserve">ункта </w:t>
      </w:r>
      <w:r w:rsidR="005F0E89" w:rsidRPr="002C3116">
        <w:rPr>
          <w:sz w:val="28"/>
          <w:szCs w:val="28"/>
          <w:lang w:eastAsia="ru-RU"/>
        </w:rPr>
        <w:t>17</w:t>
      </w:r>
      <w:r w:rsidR="00F74E0E">
        <w:rPr>
          <w:sz w:val="28"/>
          <w:szCs w:val="28"/>
          <w:lang w:eastAsia="ru-RU"/>
        </w:rPr>
        <w:t xml:space="preserve"> настоящих Спортивных правил</w:t>
      </w:r>
      <w:r w:rsidR="005F0E89" w:rsidRPr="002C3116">
        <w:rPr>
          <w:sz w:val="28"/>
          <w:szCs w:val="28"/>
          <w:lang w:eastAsia="ru-RU"/>
        </w:rPr>
        <w:t>.</w:t>
      </w:r>
    </w:p>
    <w:p w14:paraId="2D5AB210" w14:textId="48A0DEB9" w:rsidR="005F0E89" w:rsidRPr="005F0E89" w:rsidRDefault="00950BD7" w:rsidP="00524C40">
      <w:pPr>
        <w:widowControl w:val="0"/>
        <w:tabs>
          <w:tab w:val="left" w:pos="709"/>
        </w:tabs>
        <w:spacing w:before="1"/>
        <w:ind w:right="113"/>
        <w:contextualSpacing/>
        <w:rPr>
          <w:sz w:val="28"/>
          <w:szCs w:val="28"/>
          <w:lang w:eastAsia="ru-RU"/>
        </w:rPr>
      </w:pPr>
      <w:r>
        <w:rPr>
          <w:sz w:val="28"/>
          <w:szCs w:val="28"/>
          <w:lang w:eastAsia="ru-RU"/>
        </w:rPr>
        <w:t>10.</w:t>
      </w:r>
      <w:r w:rsidR="005130C8">
        <w:rPr>
          <w:sz w:val="28"/>
          <w:szCs w:val="28"/>
          <w:lang w:eastAsia="ru-RU"/>
        </w:rPr>
        <w:t>6. </w:t>
      </w:r>
      <w:r w:rsidR="005F0E89" w:rsidRPr="005F0E89">
        <w:rPr>
          <w:sz w:val="28"/>
          <w:szCs w:val="28"/>
          <w:lang w:eastAsia="ru-RU"/>
        </w:rPr>
        <w:t>Участникам запрещается преодолевать препятствие или делать попытку прыжка через любое препятствие на боевом поле во время парада перед соревнованием. Нарушение этого пункта правил может привести к дисквалификации.</w:t>
      </w:r>
    </w:p>
    <w:p w14:paraId="0B6DED67" w14:textId="6C5F012F" w:rsidR="005F0E89" w:rsidRDefault="00950BD7" w:rsidP="000D6959">
      <w:pPr>
        <w:widowControl w:val="0"/>
        <w:tabs>
          <w:tab w:val="left" w:pos="709"/>
        </w:tabs>
        <w:spacing w:before="1"/>
        <w:ind w:right="113"/>
        <w:contextualSpacing/>
        <w:rPr>
          <w:sz w:val="28"/>
          <w:szCs w:val="28"/>
          <w:lang w:eastAsia="ru-RU"/>
        </w:rPr>
      </w:pPr>
      <w:r>
        <w:rPr>
          <w:sz w:val="28"/>
          <w:szCs w:val="28"/>
          <w:lang w:eastAsia="ru-RU"/>
        </w:rPr>
        <w:t>10.</w:t>
      </w:r>
      <w:r w:rsidR="005130C8">
        <w:rPr>
          <w:sz w:val="28"/>
          <w:szCs w:val="28"/>
          <w:lang w:eastAsia="ru-RU"/>
        </w:rPr>
        <w:t>7. </w:t>
      </w:r>
      <w:r w:rsidR="005F0E89" w:rsidRPr="005F0E89">
        <w:rPr>
          <w:sz w:val="28"/>
          <w:szCs w:val="28"/>
          <w:lang w:eastAsia="ru-RU"/>
        </w:rPr>
        <w:t>Победитель или призер может преодолеть препятствие по просьбе прессы с разрешения Гранд-Жюри, если это препятствие не является частью следующего гита. Эта практика не должна поощряться.</w:t>
      </w:r>
    </w:p>
    <w:p w14:paraId="63F19BFF" w14:textId="77777777" w:rsidR="00950BD7" w:rsidRPr="005F0E89" w:rsidRDefault="00950BD7" w:rsidP="000D6959">
      <w:pPr>
        <w:pStyle w:val="afe"/>
        <w:spacing w:line="276" w:lineRule="auto"/>
        <w:rPr>
          <w:rFonts w:ascii="Times New Roman" w:hAnsi="Times New Roman"/>
          <w:sz w:val="28"/>
          <w:szCs w:val="28"/>
        </w:rPr>
      </w:pPr>
    </w:p>
    <w:p w14:paraId="133936E0" w14:textId="5F87F4E4" w:rsidR="005F0E89" w:rsidRPr="00950BD7" w:rsidRDefault="005130C8" w:rsidP="000D6959">
      <w:pPr>
        <w:pStyle w:val="afe"/>
        <w:spacing w:line="276" w:lineRule="auto"/>
        <w:rPr>
          <w:rFonts w:ascii="Times New Roman" w:hAnsi="Times New Roman"/>
          <w:b/>
          <w:sz w:val="28"/>
          <w:szCs w:val="28"/>
        </w:rPr>
      </w:pPr>
      <w:r>
        <w:rPr>
          <w:rFonts w:ascii="Times New Roman" w:hAnsi="Times New Roman"/>
          <w:b/>
          <w:sz w:val="28"/>
          <w:szCs w:val="28"/>
        </w:rPr>
        <w:t>11. </w:t>
      </w:r>
      <w:r w:rsidR="005F0E89" w:rsidRPr="00950BD7">
        <w:rPr>
          <w:rFonts w:ascii="Times New Roman" w:hAnsi="Times New Roman"/>
          <w:b/>
          <w:sz w:val="28"/>
          <w:szCs w:val="28"/>
        </w:rPr>
        <w:t>Колокол</w:t>
      </w:r>
      <w:r w:rsidR="00545502">
        <w:rPr>
          <w:rFonts w:ascii="Times New Roman" w:hAnsi="Times New Roman"/>
          <w:b/>
          <w:sz w:val="28"/>
          <w:szCs w:val="28"/>
        </w:rPr>
        <w:t>.</w:t>
      </w:r>
    </w:p>
    <w:p w14:paraId="14FAFA88" w14:textId="638D1017" w:rsidR="005F0E89" w:rsidRPr="005F0E89" w:rsidRDefault="00950BD7" w:rsidP="000D6959">
      <w:pPr>
        <w:widowControl w:val="0"/>
        <w:tabs>
          <w:tab w:val="left" w:pos="709"/>
        </w:tabs>
        <w:spacing w:before="1"/>
        <w:ind w:right="113"/>
        <w:contextualSpacing/>
        <w:rPr>
          <w:sz w:val="28"/>
          <w:szCs w:val="28"/>
          <w:lang w:eastAsia="ru-RU"/>
        </w:rPr>
      </w:pPr>
      <w:r>
        <w:rPr>
          <w:sz w:val="28"/>
          <w:szCs w:val="28"/>
          <w:lang w:eastAsia="ru-RU"/>
        </w:rPr>
        <w:t>11.</w:t>
      </w:r>
      <w:r w:rsidR="005130C8">
        <w:rPr>
          <w:sz w:val="28"/>
          <w:szCs w:val="28"/>
          <w:lang w:eastAsia="ru-RU"/>
        </w:rPr>
        <w:t>1. </w:t>
      </w:r>
      <w:r w:rsidR="005F0E89" w:rsidRPr="005F0E89">
        <w:rPr>
          <w:sz w:val="28"/>
          <w:szCs w:val="28"/>
          <w:lang w:eastAsia="ru-RU"/>
        </w:rPr>
        <w:t xml:space="preserve">Колокол используется для связи со спортсменами. Один из членов Гранд-Жюри (старший судья) несет ответственность за использование колокола. </w:t>
      </w:r>
    </w:p>
    <w:p w14:paraId="7B69EDFF" w14:textId="77777777" w:rsidR="005F0E89" w:rsidRPr="005F0E89" w:rsidRDefault="005F0E89" w:rsidP="00524C40">
      <w:pPr>
        <w:widowControl w:val="0"/>
        <w:tabs>
          <w:tab w:val="left" w:pos="709"/>
        </w:tabs>
        <w:spacing w:before="1"/>
        <w:ind w:right="113"/>
        <w:contextualSpacing/>
        <w:rPr>
          <w:sz w:val="28"/>
          <w:szCs w:val="28"/>
          <w:lang w:eastAsia="ru-RU"/>
        </w:rPr>
      </w:pPr>
      <w:r w:rsidRPr="005F0E89">
        <w:rPr>
          <w:sz w:val="28"/>
          <w:szCs w:val="28"/>
          <w:lang w:eastAsia="ru-RU"/>
        </w:rPr>
        <w:t>Колокол применяется:</w:t>
      </w:r>
    </w:p>
    <w:p w14:paraId="29DC517D" w14:textId="1F377E05" w:rsidR="005F0E89" w:rsidRPr="005F0E89" w:rsidRDefault="00950BD7" w:rsidP="005130C8">
      <w:pPr>
        <w:widowControl w:val="0"/>
        <w:tabs>
          <w:tab w:val="left" w:pos="709"/>
        </w:tabs>
        <w:spacing w:before="1"/>
        <w:ind w:right="113"/>
        <w:contextualSpacing/>
        <w:rPr>
          <w:sz w:val="28"/>
          <w:szCs w:val="28"/>
          <w:lang w:eastAsia="ru-RU"/>
        </w:rPr>
      </w:pPr>
      <w:r>
        <w:rPr>
          <w:sz w:val="28"/>
          <w:szCs w:val="28"/>
          <w:lang w:eastAsia="ru-RU"/>
        </w:rPr>
        <w:t>11.</w:t>
      </w:r>
      <w:r w:rsidR="005F0E89" w:rsidRPr="005F0E89">
        <w:rPr>
          <w:sz w:val="28"/>
          <w:szCs w:val="28"/>
          <w:lang w:eastAsia="ru-RU"/>
        </w:rPr>
        <w:t>1.1.</w:t>
      </w:r>
      <w:r w:rsidR="005130C8">
        <w:rPr>
          <w:sz w:val="28"/>
          <w:szCs w:val="28"/>
          <w:lang w:eastAsia="ru-RU"/>
        </w:rPr>
        <w:t> </w:t>
      </w:r>
      <w:r w:rsidR="005F0E89" w:rsidRPr="005F0E89">
        <w:rPr>
          <w:sz w:val="28"/>
          <w:szCs w:val="28"/>
          <w:lang w:eastAsia="ru-RU"/>
        </w:rPr>
        <w:t>Чтобы дать разрешение спортсменам войти на спортивну</w:t>
      </w:r>
      <w:r w:rsidR="00BD533E">
        <w:rPr>
          <w:sz w:val="28"/>
          <w:szCs w:val="28"/>
          <w:lang w:eastAsia="ru-RU"/>
        </w:rPr>
        <w:t>ю арену для осмотра маршрута (подпункт</w:t>
      </w:r>
      <w:r w:rsidR="005F0E89" w:rsidRPr="005F0E89">
        <w:rPr>
          <w:sz w:val="28"/>
          <w:szCs w:val="28"/>
          <w:lang w:eastAsia="ru-RU"/>
        </w:rPr>
        <w:t xml:space="preserve"> </w:t>
      </w:r>
      <w:r w:rsidR="002C3116">
        <w:rPr>
          <w:sz w:val="28"/>
          <w:szCs w:val="28"/>
          <w:lang w:eastAsia="ru-RU"/>
        </w:rPr>
        <w:t>10.</w:t>
      </w:r>
      <w:r w:rsidR="005F0E89" w:rsidRPr="005F0E89">
        <w:rPr>
          <w:sz w:val="28"/>
          <w:szCs w:val="28"/>
          <w:lang w:eastAsia="ru-RU"/>
        </w:rPr>
        <w:t xml:space="preserve">1 </w:t>
      </w:r>
      <w:r w:rsidR="002C3116">
        <w:rPr>
          <w:sz w:val="28"/>
          <w:szCs w:val="28"/>
          <w:lang w:eastAsia="ru-RU"/>
        </w:rPr>
        <w:t>п</w:t>
      </w:r>
      <w:r w:rsidR="00BD533E">
        <w:rPr>
          <w:sz w:val="28"/>
          <w:szCs w:val="28"/>
          <w:lang w:eastAsia="ru-RU"/>
        </w:rPr>
        <w:t xml:space="preserve">ункта </w:t>
      </w:r>
      <w:r w:rsidR="005F0E89" w:rsidRPr="005F0E89">
        <w:rPr>
          <w:sz w:val="28"/>
          <w:szCs w:val="28"/>
          <w:lang w:eastAsia="ru-RU"/>
        </w:rPr>
        <w:t>10</w:t>
      </w:r>
      <w:r w:rsidR="00F74E0E">
        <w:rPr>
          <w:sz w:val="28"/>
          <w:szCs w:val="28"/>
          <w:lang w:eastAsia="ru-RU"/>
        </w:rPr>
        <w:t xml:space="preserve"> настоящих Спортивных правил</w:t>
      </w:r>
      <w:r w:rsidR="005F0E89" w:rsidRPr="005F0E89">
        <w:rPr>
          <w:sz w:val="28"/>
          <w:szCs w:val="28"/>
          <w:lang w:eastAsia="ru-RU"/>
        </w:rPr>
        <w:t>), и указывает об истечении времени осмотра маршрута</w:t>
      </w:r>
      <w:r w:rsidR="00545502">
        <w:rPr>
          <w:sz w:val="28"/>
          <w:szCs w:val="28"/>
          <w:lang w:eastAsia="ru-RU"/>
        </w:rPr>
        <w:t>.</w:t>
      </w:r>
    </w:p>
    <w:p w14:paraId="042EFA03" w14:textId="6E53997F" w:rsidR="005F0E89" w:rsidRPr="005F0E89" w:rsidRDefault="00950BD7" w:rsidP="00524C40">
      <w:pPr>
        <w:widowControl w:val="0"/>
        <w:tabs>
          <w:tab w:val="left" w:pos="709"/>
        </w:tabs>
        <w:spacing w:before="1"/>
        <w:ind w:right="113"/>
        <w:contextualSpacing/>
        <w:rPr>
          <w:sz w:val="28"/>
          <w:szCs w:val="28"/>
          <w:lang w:eastAsia="ru-RU"/>
        </w:rPr>
      </w:pPr>
      <w:r>
        <w:rPr>
          <w:sz w:val="28"/>
          <w:szCs w:val="28"/>
          <w:lang w:eastAsia="ru-RU"/>
        </w:rPr>
        <w:t>11.</w:t>
      </w:r>
      <w:r w:rsidR="005F0E89" w:rsidRPr="005F0E89">
        <w:rPr>
          <w:sz w:val="28"/>
          <w:szCs w:val="28"/>
          <w:lang w:eastAsia="ru-RU"/>
        </w:rPr>
        <w:t>1.2.</w:t>
      </w:r>
      <w:r w:rsidR="005130C8">
        <w:rPr>
          <w:sz w:val="28"/>
          <w:szCs w:val="28"/>
          <w:lang w:eastAsia="ru-RU"/>
        </w:rPr>
        <w:t> </w:t>
      </w:r>
      <w:r w:rsidR="005F0E89" w:rsidRPr="005F0E89">
        <w:rPr>
          <w:sz w:val="28"/>
          <w:szCs w:val="28"/>
          <w:lang w:eastAsia="ru-RU"/>
        </w:rPr>
        <w:t xml:space="preserve">Чтобы дать сигнал для старта и включить обратный отсчет времени в 45 сек., который должен отображаться на табло или на другом дисплее, находящемся рядом со спортивной ареной. </w:t>
      </w:r>
    </w:p>
    <w:p w14:paraId="1939F126" w14:textId="3A492D16" w:rsidR="005F0E89" w:rsidRPr="005F0E89" w:rsidRDefault="005F0E89" w:rsidP="00524C40">
      <w:pPr>
        <w:widowControl w:val="0"/>
        <w:tabs>
          <w:tab w:val="left" w:pos="709"/>
        </w:tabs>
        <w:spacing w:before="1"/>
        <w:ind w:right="113"/>
        <w:contextualSpacing/>
        <w:rPr>
          <w:sz w:val="28"/>
          <w:szCs w:val="28"/>
          <w:lang w:eastAsia="ru-RU"/>
        </w:rPr>
      </w:pPr>
      <w:r w:rsidRPr="005F0E89">
        <w:rPr>
          <w:sz w:val="28"/>
          <w:szCs w:val="28"/>
          <w:lang w:eastAsia="ru-RU"/>
        </w:rPr>
        <w:t xml:space="preserve">Обратный отсчет 45 сек. задает время, которое дается спортсмену до начала выступления. Гранд-Жюри имеет право прервать обратный отсчет времени в случае непредвиденных обстоятельств. Любой инцидент, включая, но не ограничиваясь, такими как неповиновение, имевшие место в период времени от сигнала колокола и до пересечения спортивной парой линии старта в правильном направлении, не штрафуются </w:t>
      </w:r>
      <w:r w:rsidRPr="00BD1DEB">
        <w:rPr>
          <w:sz w:val="28"/>
          <w:szCs w:val="28"/>
          <w:lang w:eastAsia="ru-RU"/>
        </w:rPr>
        <w:t>(п</w:t>
      </w:r>
      <w:r w:rsidR="00BD533E">
        <w:rPr>
          <w:sz w:val="28"/>
          <w:szCs w:val="28"/>
          <w:lang w:eastAsia="ru-RU"/>
        </w:rPr>
        <w:t>одпункт</w:t>
      </w:r>
      <w:r w:rsidRPr="00BD1DEB">
        <w:rPr>
          <w:sz w:val="28"/>
          <w:szCs w:val="28"/>
          <w:lang w:eastAsia="ru-RU"/>
        </w:rPr>
        <w:t xml:space="preserve"> </w:t>
      </w:r>
      <w:r w:rsidR="00BD1DEB" w:rsidRPr="00BD1DEB">
        <w:rPr>
          <w:sz w:val="28"/>
          <w:szCs w:val="28"/>
          <w:lang w:eastAsia="ru-RU"/>
        </w:rPr>
        <w:t>16.</w:t>
      </w:r>
      <w:r w:rsidR="00A97F04">
        <w:rPr>
          <w:sz w:val="28"/>
          <w:szCs w:val="28"/>
          <w:lang w:eastAsia="ru-RU"/>
        </w:rPr>
        <w:t>1.2</w:t>
      </w:r>
      <w:r w:rsidRPr="00BD1DEB">
        <w:rPr>
          <w:sz w:val="28"/>
          <w:szCs w:val="28"/>
          <w:lang w:eastAsia="ru-RU"/>
        </w:rPr>
        <w:t xml:space="preserve"> </w:t>
      </w:r>
      <w:r w:rsidR="00BD1DEB" w:rsidRPr="00BD1DEB">
        <w:rPr>
          <w:sz w:val="28"/>
          <w:szCs w:val="28"/>
          <w:lang w:eastAsia="ru-RU"/>
        </w:rPr>
        <w:t>п</w:t>
      </w:r>
      <w:r w:rsidR="00BD533E">
        <w:rPr>
          <w:sz w:val="28"/>
          <w:szCs w:val="28"/>
          <w:lang w:eastAsia="ru-RU"/>
        </w:rPr>
        <w:t xml:space="preserve">ункта </w:t>
      </w:r>
      <w:r w:rsidRPr="00BD1DEB">
        <w:rPr>
          <w:sz w:val="28"/>
          <w:szCs w:val="28"/>
          <w:lang w:eastAsia="ru-RU"/>
        </w:rPr>
        <w:t>16</w:t>
      </w:r>
      <w:r w:rsidR="00F74E0E">
        <w:rPr>
          <w:sz w:val="28"/>
          <w:szCs w:val="28"/>
          <w:lang w:eastAsia="ru-RU"/>
        </w:rPr>
        <w:t xml:space="preserve"> настоящих Спортивных правил</w:t>
      </w:r>
      <w:r w:rsidRPr="00BD1DEB">
        <w:rPr>
          <w:sz w:val="28"/>
          <w:szCs w:val="28"/>
          <w:lang w:eastAsia="ru-RU"/>
        </w:rPr>
        <w:t>).</w:t>
      </w:r>
      <w:r w:rsidRPr="005F0E89">
        <w:rPr>
          <w:sz w:val="28"/>
          <w:szCs w:val="28"/>
          <w:lang w:eastAsia="ru-RU"/>
        </w:rPr>
        <w:t xml:space="preserve"> В случае падения спортсмена и/или лошади на боевом поле до пересечения линии старта </w:t>
      </w:r>
      <w:r w:rsidR="00BD533E">
        <w:rPr>
          <w:sz w:val="28"/>
          <w:szCs w:val="28"/>
          <w:lang w:eastAsia="ru-RU"/>
        </w:rPr>
        <w:t>подпункт</w:t>
      </w:r>
      <w:r w:rsidR="00BD1DEB" w:rsidRPr="00BD1DEB">
        <w:rPr>
          <w:sz w:val="28"/>
          <w:szCs w:val="28"/>
          <w:lang w:eastAsia="ru-RU"/>
        </w:rPr>
        <w:t xml:space="preserve"> 14.</w:t>
      </w:r>
      <w:r w:rsidRPr="00BD1DEB">
        <w:rPr>
          <w:sz w:val="28"/>
          <w:szCs w:val="28"/>
          <w:lang w:eastAsia="ru-RU"/>
        </w:rPr>
        <w:t xml:space="preserve">8.4.1.1 </w:t>
      </w:r>
      <w:r w:rsidR="00BD1DEB" w:rsidRPr="00BD1DEB">
        <w:rPr>
          <w:sz w:val="28"/>
          <w:szCs w:val="28"/>
          <w:lang w:eastAsia="ru-RU"/>
        </w:rPr>
        <w:t>п</w:t>
      </w:r>
      <w:r w:rsidR="00BD533E">
        <w:rPr>
          <w:sz w:val="28"/>
          <w:szCs w:val="28"/>
          <w:lang w:eastAsia="ru-RU"/>
        </w:rPr>
        <w:t xml:space="preserve">ункта </w:t>
      </w:r>
      <w:r w:rsidRPr="00BD1DEB">
        <w:rPr>
          <w:sz w:val="28"/>
          <w:szCs w:val="28"/>
          <w:lang w:eastAsia="ru-RU"/>
        </w:rPr>
        <w:t xml:space="preserve">14 </w:t>
      </w:r>
      <w:r w:rsidR="00F74E0E">
        <w:rPr>
          <w:sz w:val="28"/>
          <w:szCs w:val="28"/>
          <w:lang w:eastAsia="ru-RU"/>
        </w:rPr>
        <w:t>настоящих Спортивных правил</w:t>
      </w:r>
      <w:r w:rsidRPr="00BD1DEB">
        <w:rPr>
          <w:sz w:val="28"/>
          <w:szCs w:val="28"/>
          <w:lang w:eastAsia="ru-RU"/>
        </w:rPr>
        <w:t>.</w:t>
      </w:r>
      <w:r w:rsidRPr="005F0E89">
        <w:rPr>
          <w:sz w:val="28"/>
          <w:szCs w:val="28"/>
          <w:lang w:eastAsia="ru-RU"/>
        </w:rPr>
        <w:t xml:space="preserve"> </w:t>
      </w:r>
    </w:p>
    <w:p w14:paraId="5EE51126" w14:textId="77777777" w:rsidR="005F0E89" w:rsidRPr="005F0E89" w:rsidRDefault="005F0E89" w:rsidP="00524C40">
      <w:pPr>
        <w:widowControl w:val="0"/>
        <w:tabs>
          <w:tab w:val="left" w:pos="709"/>
        </w:tabs>
        <w:spacing w:before="1"/>
        <w:ind w:right="113"/>
        <w:contextualSpacing/>
        <w:rPr>
          <w:sz w:val="28"/>
          <w:szCs w:val="28"/>
          <w:lang w:eastAsia="ru-RU"/>
        </w:rPr>
      </w:pPr>
      <w:r w:rsidRPr="005F0E89">
        <w:rPr>
          <w:sz w:val="28"/>
          <w:szCs w:val="28"/>
          <w:lang w:eastAsia="ru-RU"/>
        </w:rPr>
        <w:t xml:space="preserve">В случае отсутствия дисплея или табло для отображения обратного отсчета, такой отсчет может вестись по системе громкой связи и быть явно слышимым для спортсмена, либо процедура обратного отсчета не должна применяться. </w:t>
      </w:r>
    </w:p>
    <w:p w14:paraId="14CFD08C" w14:textId="77777777" w:rsidR="005F0E89" w:rsidRPr="005F0E89" w:rsidRDefault="005F0E89" w:rsidP="00524C40">
      <w:pPr>
        <w:widowControl w:val="0"/>
        <w:tabs>
          <w:tab w:val="left" w:pos="709"/>
        </w:tabs>
        <w:spacing w:before="1"/>
        <w:ind w:right="113"/>
        <w:contextualSpacing/>
        <w:rPr>
          <w:sz w:val="28"/>
          <w:szCs w:val="28"/>
          <w:lang w:eastAsia="ru-RU"/>
        </w:rPr>
      </w:pPr>
      <w:r w:rsidRPr="005F0E89">
        <w:rPr>
          <w:sz w:val="28"/>
          <w:szCs w:val="28"/>
          <w:lang w:eastAsia="ru-RU"/>
        </w:rPr>
        <w:t>После сигнала колокола, если спортивная пара дважды пересекла линию старта в правильном направлении перед преодолением первого препятствия на маршруте, это считается неповиновением.</w:t>
      </w:r>
    </w:p>
    <w:p w14:paraId="03805A5D" w14:textId="56DD95F3" w:rsidR="005F0E89" w:rsidRPr="005F0E89" w:rsidRDefault="005F0E89" w:rsidP="00524C40">
      <w:pPr>
        <w:widowControl w:val="0"/>
        <w:tabs>
          <w:tab w:val="left" w:pos="709"/>
        </w:tabs>
        <w:spacing w:before="1"/>
        <w:ind w:right="113"/>
        <w:contextualSpacing/>
        <w:rPr>
          <w:sz w:val="28"/>
          <w:szCs w:val="28"/>
          <w:lang w:eastAsia="ru-RU"/>
        </w:rPr>
      </w:pPr>
      <w:r w:rsidRPr="005F0E89">
        <w:rPr>
          <w:sz w:val="28"/>
          <w:szCs w:val="28"/>
          <w:lang w:eastAsia="ru-RU"/>
        </w:rPr>
        <w:t>Однако, если ситуация того требует, Гранд-Жюри по своему усмотрению имеет право не засчитать или отменить старт.</w:t>
      </w:r>
    </w:p>
    <w:p w14:paraId="6E174A8B" w14:textId="341AB4A6" w:rsidR="005F0E89" w:rsidRPr="008F1DE2" w:rsidRDefault="00644D0F" w:rsidP="00524C40">
      <w:pPr>
        <w:widowControl w:val="0"/>
        <w:tabs>
          <w:tab w:val="left" w:pos="709"/>
        </w:tabs>
        <w:spacing w:before="1"/>
        <w:ind w:right="113"/>
        <w:contextualSpacing/>
        <w:rPr>
          <w:sz w:val="28"/>
          <w:szCs w:val="28"/>
          <w:lang w:eastAsia="ru-RU"/>
        </w:rPr>
      </w:pPr>
      <w:r>
        <w:rPr>
          <w:sz w:val="28"/>
          <w:szCs w:val="28"/>
          <w:lang w:eastAsia="ru-RU"/>
        </w:rPr>
        <w:t>11.</w:t>
      </w:r>
      <w:r w:rsidR="005F0E89" w:rsidRPr="005F0E89">
        <w:rPr>
          <w:sz w:val="28"/>
          <w:szCs w:val="28"/>
          <w:lang w:eastAsia="ru-RU"/>
        </w:rPr>
        <w:t>1.3.</w:t>
      </w:r>
      <w:r w:rsidR="005130C8">
        <w:rPr>
          <w:sz w:val="28"/>
          <w:szCs w:val="28"/>
          <w:lang w:eastAsia="ru-RU"/>
        </w:rPr>
        <w:t> </w:t>
      </w:r>
      <w:r w:rsidR="005F0E89" w:rsidRPr="005F0E89">
        <w:rPr>
          <w:sz w:val="28"/>
          <w:szCs w:val="28"/>
          <w:lang w:eastAsia="ru-RU"/>
        </w:rPr>
        <w:t xml:space="preserve">Чтобы остановить спортсмена по любой причине или при возникновении непредвиденных обстоятельств и дать сигнал спортсмену к продолжению маршрута после </w:t>
      </w:r>
      <w:r w:rsidR="005F0E89" w:rsidRPr="008F1DE2">
        <w:rPr>
          <w:sz w:val="28"/>
          <w:szCs w:val="28"/>
          <w:lang w:eastAsia="ru-RU"/>
        </w:rPr>
        <w:t>остановки (п</w:t>
      </w:r>
      <w:r w:rsidR="00BD533E">
        <w:rPr>
          <w:sz w:val="28"/>
          <w:szCs w:val="28"/>
          <w:lang w:eastAsia="ru-RU"/>
        </w:rPr>
        <w:t>одпункт</w:t>
      </w:r>
      <w:r w:rsidR="005F0E89" w:rsidRPr="008F1DE2">
        <w:rPr>
          <w:sz w:val="28"/>
          <w:szCs w:val="28"/>
          <w:lang w:eastAsia="ru-RU"/>
        </w:rPr>
        <w:t xml:space="preserve"> </w:t>
      </w:r>
      <w:r w:rsidR="008F1DE2" w:rsidRPr="008F1DE2">
        <w:rPr>
          <w:sz w:val="28"/>
          <w:szCs w:val="28"/>
          <w:lang w:eastAsia="ru-RU"/>
        </w:rPr>
        <w:t>14.</w:t>
      </w:r>
      <w:r w:rsidR="00BD533E">
        <w:rPr>
          <w:sz w:val="28"/>
          <w:szCs w:val="28"/>
          <w:lang w:eastAsia="ru-RU"/>
        </w:rPr>
        <w:t>2.4</w:t>
      </w:r>
      <w:r w:rsidR="005F0E89" w:rsidRPr="008F1DE2">
        <w:rPr>
          <w:sz w:val="28"/>
          <w:szCs w:val="28"/>
          <w:lang w:eastAsia="ru-RU"/>
        </w:rPr>
        <w:t xml:space="preserve"> </w:t>
      </w:r>
      <w:r w:rsidR="008F1DE2" w:rsidRPr="008F1DE2">
        <w:rPr>
          <w:sz w:val="28"/>
          <w:szCs w:val="28"/>
          <w:lang w:eastAsia="ru-RU"/>
        </w:rPr>
        <w:t>п</w:t>
      </w:r>
      <w:r w:rsidR="00BD533E">
        <w:rPr>
          <w:sz w:val="28"/>
          <w:szCs w:val="28"/>
          <w:lang w:eastAsia="ru-RU"/>
        </w:rPr>
        <w:t xml:space="preserve">ункта </w:t>
      </w:r>
      <w:r w:rsidR="005F0E89" w:rsidRPr="008F1DE2">
        <w:rPr>
          <w:sz w:val="28"/>
          <w:szCs w:val="28"/>
          <w:lang w:eastAsia="ru-RU"/>
        </w:rPr>
        <w:t>14, п</w:t>
      </w:r>
      <w:r w:rsidR="00BD533E">
        <w:rPr>
          <w:sz w:val="28"/>
          <w:szCs w:val="28"/>
          <w:lang w:eastAsia="ru-RU"/>
        </w:rPr>
        <w:t>одпункт</w:t>
      </w:r>
      <w:r w:rsidR="005F0E89" w:rsidRPr="008F1DE2">
        <w:rPr>
          <w:sz w:val="28"/>
          <w:szCs w:val="28"/>
          <w:lang w:eastAsia="ru-RU"/>
        </w:rPr>
        <w:t xml:space="preserve"> </w:t>
      </w:r>
      <w:r w:rsidR="008F1DE2" w:rsidRPr="008F1DE2">
        <w:rPr>
          <w:sz w:val="28"/>
          <w:szCs w:val="28"/>
          <w:lang w:eastAsia="ru-RU"/>
        </w:rPr>
        <w:t>15.</w:t>
      </w:r>
      <w:r w:rsidR="005F0E89" w:rsidRPr="008F1DE2">
        <w:rPr>
          <w:sz w:val="28"/>
          <w:szCs w:val="28"/>
          <w:lang w:eastAsia="ru-RU"/>
        </w:rPr>
        <w:t xml:space="preserve">8 </w:t>
      </w:r>
      <w:r w:rsidR="008F1DE2" w:rsidRPr="008F1DE2">
        <w:rPr>
          <w:sz w:val="28"/>
          <w:szCs w:val="28"/>
          <w:lang w:eastAsia="ru-RU"/>
        </w:rPr>
        <w:t>п</w:t>
      </w:r>
      <w:r w:rsidR="00BD533E">
        <w:rPr>
          <w:sz w:val="28"/>
          <w:szCs w:val="28"/>
          <w:lang w:eastAsia="ru-RU"/>
        </w:rPr>
        <w:t xml:space="preserve">ункта </w:t>
      </w:r>
      <w:r w:rsidR="005F0E89" w:rsidRPr="008F1DE2">
        <w:rPr>
          <w:sz w:val="28"/>
          <w:szCs w:val="28"/>
          <w:lang w:eastAsia="ru-RU"/>
        </w:rPr>
        <w:t>15</w:t>
      </w:r>
      <w:r w:rsidR="00F74E0E">
        <w:rPr>
          <w:sz w:val="28"/>
          <w:szCs w:val="28"/>
          <w:lang w:eastAsia="ru-RU"/>
        </w:rPr>
        <w:t xml:space="preserve"> настоящих Спортивных правил</w:t>
      </w:r>
      <w:r w:rsidR="005F0E89" w:rsidRPr="008F1DE2">
        <w:rPr>
          <w:sz w:val="28"/>
          <w:szCs w:val="28"/>
          <w:lang w:eastAsia="ru-RU"/>
        </w:rPr>
        <w:t>)</w:t>
      </w:r>
      <w:r w:rsidR="00545502">
        <w:rPr>
          <w:sz w:val="28"/>
          <w:szCs w:val="28"/>
          <w:lang w:eastAsia="ru-RU"/>
        </w:rPr>
        <w:t>.</w:t>
      </w:r>
    </w:p>
    <w:p w14:paraId="0E93AF82" w14:textId="7B8C36A3" w:rsidR="005F0E89" w:rsidRPr="005F0E89" w:rsidRDefault="00644D0F" w:rsidP="00524C40">
      <w:pPr>
        <w:widowControl w:val="0"/>
        <w:tabs>
          <w:tab w:val="left" w:pos="709"/>
        </w:tabs>
        <w:spacing w:before="1"/>
        <w:ind w:right="113"/>
        <w:contextualSpacing/>
        <w:rPr>
          <w:sz w:val="28"/>
          <w:szCs w:val="28"/>
          <w:lang w:eastAsia="ru-RU"/>
        </w:rPr>
      </w:pPr>
      <w:r w:rsidRPr="008F1DE2">
        <w:rPr>
          <w:sz w:val="28"/>
          <w:szCs w:val="28"/>
          <w:lang w:eastAsia="ru-RU"/>
        </w:rPr>
        <w:t>11.</w:t>
      </w:r>
      <w:r w:rsidR="005F0E89" w:rsidRPr="008F1DE2">
        <w:rPr>
          <w:sz w:val="28"/>
          <w:szCs w:val="28"/>
          <w:lang w:eastAsia="ru-RU"/>
        </w:rPr>
        <w:t>1.4.</w:t>
      </w:r>
      <w:r w:rsidR="005130C8">
        <w:rPr>
          <w:sz w:val="28"/>
          <w:szCs w:val="28"/>
          <w:lang w:eastAsia="ru-RU"/>
        </w:rPr>
        <w:t> </w:t>
      </w:r>
      <w:r w:rsidR="005F0E89" w:rsidRPr="008F1DE2">
        <w:rPr>
          <w:sz w:val="28"/>
          <w:szCs w:val="28"/>
          <w:lang w:eastAsia="ru-RU"/>
        </w:rPr>
        <w:t>Чтобы оповестить спортсмена о том, что препятствие, разрушенное вследствие неповиновения лошади, восстановлено (п</w:t>
      </w:r>
      <w:r w:rsidR="00BD533E">
        <w:rPr>
          <w:sz w:val="28"/>
          <w:szCs w:val="28"/>
          <w:lang w:eastAsia="ru-RU"/>
        </w:rPr>
        <w:t>одпункт</w:t>
      </w:r>
      <w:r w:rsidR="005F0E89" w:rsidRPr="008F1DE2">
        <w:rPr>
          <w:sz w:val="28"/>
          <w:szCs w:val="28"/>
          <w:lang w:eastAsia="ru-RU"/>
        </w:rPr>
        <w:t xml:space="preserve"> </w:t>
      </w:r>
      <w:r w:rsidR="008F1DE2" w:rsidRPr="008F1DE2">
        <w:rPr>
          <w:sz w:val="28"/>
          <w:szCs w:val="28"/>
          <w:lang w:eastAsia="ru-RU"/>
        </w:rPr>
        <w:t>15.</w:t>
      </w:r>
      <w:r w:rsidR="00BD533E">
        <w:rPr>
          <w:sz w:val="28"/>
          <w:szCs w:val="28"/>
          <w:lang w:eastAsia="ru-RU"/>
        </w:rPr>
        <w:t>7.1</w:t>
      </w:r>
      <w:r w:rsidR="005F0E89" w:rsidRPr="008F1DE2">
        <w:rPr>
          <w:sz w:val="28"/>
          <w:szCs w:val="28"/>
          <w:lang w:eastAsia="ru-RU"/>
        </w:rPr>
        <w:t xml:space="preserve"> </w:t>
      </w:r>
      <w:r w:rsidR="008F1DE2" w:rsidRPr="008F1DE2">
        <w:rPr>
          <w:sz w:val="28"/>
          <w:szCs w:val="28"/>
          <w:lang w:eastAsia="ru-RU"/>
        </w:rPr>
        <w:t>п</w:t>
      </w:r>
      <w:r w:rsidR="00BD533E">
        <w:rPr>
          <w:sz w:val="28"/>
          <w:szCs w:val="28"/>
          <w:lang w:eastAsia="ru-RU"/>
        </w:rPr>
        <w:t xml:space="preserve">ункта </w:t>
      </w:r>
      <w:r w:rsidR="005F0E89" w:rsidRPr="008F1DE2">
        <w:rPr>
          <w:sz w:val="28"/>
          <w:szCs w:val="28"/>
          <w:lang w:eastAsia="ru-RU"/>
        </w:rPr>
        <w:t>15</w:t>
      </w:r>
      <w:r w:rsidR="00F74E0E">
        <w:rPr>
          <w:sz w:val="28"/>
          <w:szCs w:val="28"/>
          <w:lang w:eastAsia="ru-RU"/>
        </w:rPr>
        <w:t xml:space="preserve"> настоящих Спортивных правил</w:t>
      </w:r>
      <w:r w:rsidR="005F0E89" w:rsidRPr="008F1DE2">
        <w:rPr>
          <w:sz w:val="28"/>
          <w:szCs w:val="28"/>
          <w:lang w:eastAsia="ru-RU"/>
        </w:rPr>
        <w:t>)</w:t>
      </w:r>
      <w:r w:rsidR="00545502">
        <w:rPr>
          <w:sz w:val="28"/>
          <w:szCs w:val="28"/>
          <w:lang w:eastAsia="ru-RU"/>
        </w:rPr>
        <w:t>.</w:t>
      </w:r>
    </w:p>
    <w:p w14:paraId="52C0CF30" w14:textId="560E4BA6" w:rsidR="005F0E89" w:rsidRPr="005F0E89" w:rsidRDefault="00644D0F" w:rsidP="00524C40">
      <w:pPr>
        <w:widowControl w:val="0"/>
        <w:tabs>
          <w:tab w:val="left" w:pos="709"/>
        </w:tabs>
        <w:spacing w:before="1"/>
        <w:ind w:right="113"/>
        <w:contextualSpacing/>
        <w:rPr>
          <w:sz w:val="28"/>
          <w:szCs w:val="28"/>
          <w:lang w:eastAsia="ru-RU"/>
        </w:rPr>
      </w:pPr>
      <w:r>
        <w:rPr>
          <w:sz w:val="28"/>
          <w:szCs w:val="28"/>
          <w:lang w:eastAsia="ru-RU"/>
        </w:rPr>
        <w:t>11.</w:t>
      </w:r>
      <w:r w:rsidR="005F0E89" w:rsidRPr="005F0E89">
        <w:rPr>
          <w:sz w:val="28"/>
          <w:szCs w:val="28"/>
          <w:lang w:eastAsia="ru-RU"/>
        </w:rPr>
        <w:t>1.5.</w:t>
      </w:r>
      <w:r w:rsidR="005130C8">
        <w:rPr>
          <w:sz w:val="28"/>
          <w:szCs w:val="28"/>
          <w:lang w:eastAsia="ru-RU"/>
        </w:rPr>
        <w:t> </w:t>
      </w:r>
      <w:r w:rsidR="005F0E89" w:rsidRPr="005F0E89">
        <w:rPr>
          <w:sz w:val="28"/>
          <w:szCs w:val="28"/>
          <w:lang w:eastAsia="ru-RU"/>
        </w:rPr>
        <w:t>Чтобы продолжительными повторяющимися ударами оповестить спортсмена, что он исключается из маршрута.</w:t>
      </w:r>
    </w:p>
    <w:p w14:paraId="49D950C9" w14:textId="283F4C7B" w:rsidR="005F0E89" w:rsidRPr="005F0E89" w:rsidRDefault="00644D0F" w:rsidP="00524C40">
      <w:pPr>
        <w:widowControl w:val="0"/>
        <w:tabs>
          <w:tab w:val="left" w:pos="709"/>
        </w:tabs>
        <w:spacing w:before="1"/>
        <w:ind w:right="113"/>
        <w:contextualSpacing/>
        <w:rPr>
          <w:sz w:val="28"/>
          <w:szCs w:val="28"/>
          <w:lang w:eastAsia="ru-RU"/>
        </w:rPr>
      </w:pPr>
      <w:r>
        <w:rPr>
          <w:sz w:val="28"/>
          <w:szCs w:val="28"/>
          <w:lang w:eastAsia="ru-RU"/>
        </w:rPr>
        <w:t>11.</w:t>
      </w:r>
      <w:r w:rsidR="005130C8">
        <w:rPr>
          <w:sz w:val="28"/>
          <w:szCs w:val="28"/>
          <w:lang w:eastAsia="ru-RU"/>
        </w:rPr>
        <w:t>2. </w:t>
      </w:r>
      <w:r w:rsidR="005F0E89" w:rsidRPr="005F0E89">
        <w:rPr>
          <w:sz w:val="28"/>
          <w:szCs w:val="28"/>
          <w:lang w:eastAsia="ru-RU"/>
        </w:rPr>
        <w:t>Если спортсмен не подчиняется сигналу, приказывающему ему остановиться, он может быть исключен по усмотрению Гранд-</w:t>
      </w:r>
      <w:r w:rsidR="005F0E89" w:rsidRPr="008F1DE2">
        <w:rPr>
          <w:sz w:val="28"/>
          <w:szCs w:val="28"/>
          <w:lang w:eastAsia="ru-RU"/>
        </w:rPr>
        <w:t>Жюри (п</w:t>
      </w:r>
      <w:r w:rsidR="00BD533E">
        <w:rPr>
          <w:sz w:val="28"/>
          <w:szCs w:val="28"/>
          <w:lang w:eastAsia="ru-RU"/>
        </w:rPr>
        <w:t xml:space="preserve">одпункт </w:t>
      </w:r>
      <w:r w:rsidR="008F1DE2" w:rsidRPr="008F1DE2">
        <w:rPr>
          <w:sz w:val="28"/>
          <w:szCs w:val="28"/>
          <w:lang w:eastAsia="ru-RU"/>
        </w:rPr>
        <w:t>17.</w:t>
      </w:r>
      <w:r w:rsidR="005F0E89" w:rsidRPr="008F1DE2">
        <w:rPr>
          <w:sz w:val="28"/>
          <w:szCs w:val="28"/>
          <w:lang w:eastAsia="ru-RU"/>
        </w:rPr>
        <w:t xml:space="preserve">2.4.5 </w:t>
      </w:r>
      <w:r w:rsidR="008F1DE2" w:rsidRPr="008F1DE2">
        <w:rPr>
          <w:sz w:val="28"/>
          <w:szCs w:val="28"/>
          <w:lang w:eastAsia="ru-RU"/>
        </w:rPr>
        <w:t>п</w:t>
      </w:r>
      <w:r w:rsidR="00BD533E">
        <w:rPr>
          <w:sz w:val="28"/>
          <w:szCs w:val="28"/>
          <w:lang w:eastAsia="ru-RU"/>
        </w:rPr>
        <w:t xml:space="preserve">ункта </w:t>
      </w:r>
      <w:r w:rsidR="005F0E89" w:rsidRPr="008F1DE2">
        <w:rPr>
          <w:sz w:val="28"/>
          <w:szCs w:val="28"/>
          <w:lang w:eastAsia="ru-RU"/>
        </w:rPr>
        <w:t>17</w:t>
      </w:r>
      <w:r w:rsidR="00F74E0E">
        <w:rPr>
          <w:sz w:val="28"/>
          <w:szCs w:val="28"/>
          <w:lang w:eastAsia="ru-RU"/>
        </w:rPr>
        <w:t xml:space="preserve"> настоящих Спортивных правил</w:t>
      </w:r>
      <w:r w:rsidR="005F0E89" w:rsidRPr="008F1DE2">
        <w:rPr>
          <w:sz w:val="28"/>
          <w:szCs w:val="28"/>
          <w:lang w:eastAsia="ru-RU"/>
        </w:rPr>
        <w:t>), кроме случая, опре</w:t>
      </w:r>
      <w:r w:rsidRPr="008F1DE2">
        <w:rPr>
          <w:sz w:val="28"/>
          <w:szCs w:val="28"/>
          <w:lang w:eastAsia="ru-RU"/>
        </w:rPr>
        <w:t>деленного в п</w:t>
      </w:r>
      <w:r w:rsidR="00BD533E">
        <w:rPr>
          <w:sz w:val="28"/>
          <w:szCs w:val="28"/>
          <w:lang w:eastAsia="ru-RU"/>
        </w:rPr>
        <w:t>одпункте</w:t>
      </w:r>
      <w:r w:rsidRPr="008F1DE2">
        <w:rPr>
          <w:sz w:val="28"/>
          <w:szCs w:val="28"/>
          <w:lang w:eastAsia="ru-RU"/>
        </w:rPr>
        <w:t xml:space="preserve"> </w:t>
      </w:r>
      <w:r w:rsidR="008F1DE2" w:rsidRPr="008F1DE2">
        <w:rPr>
          <w:sz w:val="28"/>
          <w:szCs w:val="28"/>
          <w:lang w:eastAsia="ru-RU"/>
        </w:rPr>
        <w:t>15.</w:t>
      </w:r>
      <w:r w:rsidRPr="008F1DE2">
        <w:rPr>
          <w:sz w:val="28"/>
          <w:szCs w:val="28"/>
          <w:lang w:eastAsia="ru-RU"/>
        </w:rPr>
        <w:t xml:space="preserve">8.2 </w:t>
      </w:r>
      <w:r w:rsidR="008F1DE2" w:rsidRPr="008F1DE2">
        <w:rPr>
          <w:sz w:val="28"/>
          <w:szCs w:val="28"/>
          <w:lang w:eastAsia="ru-RU"/>
        </w:rPr>
        <w:t>п</w:t>
      </w:r>
      <w:r w:rsidR="00BD533E">
        <w:rPr>
          <w:sz w:val="28"/>
          <w:szCs w:val="28"/>
          <w:lang w:eastAsia="ru-RU"/>
        </w:rPr>
        <w:t xml:space="preserve">ункта </w:t>
      </w:r>
      <w:r w:rsidRPr="008F1DE2">
        <w:rPr>
          <w:sz w:val="28"/>
          <w:szCs w:val="28"/>
          <w:lang w:eastAsia="ru-RU"/>
        </w:rPr>
        <w:t>15</w:t>
      </w:r>
      <w:r w:rsidR="00F74E0E">
        <w:rPr>
          <w:sz w:val="28"/>
          <w:szCs w:val="28"/>
          <w:lang w:eastAsia="ru-RU"/>
        </w:rPr>
        <w:t xml:space="preserve"> настоящих Спортивных правил</w:t>
      </w:r>
      <w:r w:rsidR="005F0E89" w:rsidRPr="008F1DE2">
        <w:rPr>
          <w:sz w:val="28"/>
          <w:szCs w:val="28"/>
          <w:lang w:eastAsia="ru-RU"/>
        </w:rPr>
        <w:t>.</w:t>
      </w:r>
    </w:p>
    <w:p w14:paraId="30FCFB86" w14:textId="21700C33" w:rsidR="005F0E89" w:rsidRDefault="00644D0F" w:rsidP="000D6959">
      <w:pPr>
        <w:widowControl w:val="0"/>
        <w:tabs>
          <w:tab w:val="left" w:pos="709"/>
        </w:tabs>
        <w:spacing w:before="1"/>
        <w:ind w:right="113"/>
        <w:contextualSpacing/>
        <w:rPr>
          <w:sz w:val="28"/>
          <w:szCs w:val="28"/>
          <w:lang w:eastAsia="ru-RU"/>
        </w:rPr>
      </w:pPr>
      <w:r>
        <w:rPr>
          <w:sz w:val="28"/>
          <w:szCs w:val="28"/>
          <w:lang w:eastAsia="ru-RU"/>
        </w:rPr>
        <w:t>11.</w:t>
      </w:r>
      <w:r w:rsidR="005130C8">
        <w:rPr>
          <w:sz w:val="28"/>
          <w:szCs w:val="28"/>
          <w:lang w:eastAsia="ru-RU"/>
        </w:rPr>
        <w:t>3. </w:t>
      </w:r>
      <w:r w:rsidR="005F0E89" w:rsidRPr="005F0E89">
        <w:rPr>
          <w:sz w:val="28"/>
          <w:szCs w:val="28"/>
          <w:lang w:eastAsia="ru-RU"/>
        </w:rPr>
        <w:t xml:space="preserve">Если после остановки, спортсмен делает попытку преодолеть или преодолевает препятствие, не дожидаясь разрешающего сигнала колокола, он должен быть </w:t>
      </w:r>
      <w:r w:rsidR="005F0E89" w:rsidRPr="008F1DE2">
        <w:rPr>
          <w:sz w:val="28"/>
          <w:szCs w:val="28"/>
          <w:lang w:eastAsia="ru-RU"/>
        </w:rPr>
        <w:t>исключен (п</w:t>
      </w:r>
      <w:r w:rsidR="00BD533E">
        <w:rPr>
          <w:sz w:val="28"/>
          <w:szCs w:val="28"/>
          <w:lang w:eastAsia="ru-RU"/>
        </w:rPr>
        <w:t>одпункт</w:t>
      </w:r>
      <w:r w:rsidR="005F0E89" w:rsidRPr="008F1DE2">
        <w:rPr>
          <w:sz w:val="28"/>
          <w:szCs w:val="28"/>
          <w:lang w:eastAsia="ru-RU"/>
        </w:rPr>
        <w:t xml:space="preserve"> </w:t>
      </w:r>
      <w:r w:rsidR="008F1DE2" w:rsidRPr="008F1DE2">
        <w:rPr>
          <w:sz w:val="28"/>
          <w:szCs w:val="28"/>
          <w:lang w:eastAsia="ru-RU"/>
        </w:rPr>
        <w:t>17.</w:t>
      </w:r>
      <w:r w:rsidR="005F0E89" w:rsidRPr="008F1DE2">
        <w:rPr>
          <w:sz w:val="28"/>
          <w:szCs w:val="28"/>
          <w:lang w:eastAsia="ru-RU"/>
        </w:rPr>
        <w:t xml:space="preserve">2.3.14 </w:t>
      </w:r>
      <w:r w:rsidR="008F1DE2" w:rsidRPr="008F1DE2">
        <w:rPr>
          <w:sz w:val="28"/>
          <w:szCs w:val="28"/>
          <w:lang w:eastAsia="ru-RU"/>
        </w:rPr>
        <w:t>п</w:t>
      </w:r>
      <w:r w:rsidR="00BD533E">
        <w:rPr>
          <w:sz w:val="28"/>
          <w:szCs w:val="28"/>
          <w:lang w:eastAsia="ru-RU"/>
        </w:rPr>
        <w:t xml:space="preserve">ункта </w:t>
      </w:r>
      <w:r w:rsidR="005F0E89" w:rsidRPr="008F1DE2">
        <w:rPr>
          <w:sz w:val="28"/>
          <w:szCs w:val="28"/>
          <w:lang w:eastAsia="ru-RU"/>
        </w:rPr>
        <w:t>17</w:t>
      </w:r>
      <w:r w:rsidR="00F74E0E">
        <w:rPr>
          <w:sz w:val="28"/>
          <w:szCs w:val="28"/>
          <w:lang w:eastAsia="ru-RU"/>
        </w:rPr>
        <w:t xml:space="preserve"> настоящих Спортивных правил</w:t>
      </w:r>
      <w:r w:rsidR="005F0E89" w:rsidRPr="008F1DE2">
        <w:rPr>
          <w:sz w:val="28"/>
          <w:szCs w:val="28"/>
          <w:lang w:eastAsia="ru-RU"/>
        </w:rPr>
        <w:t>).</w:t>
      </w:r>
    </w:p>
    <w:p w14:paraId="0322F810" w14:textId="77777777" w:rsidR="00EC61A5" w:rsidRDefault="00EC61A5" w:rsidP="000D6959">
      <w:pPr>
        <w:pStyle w:val="afe"/>
        <w:spacing w:line="276" w:lineRule="auto"/>
        <w:rPr>
          <w:rFonts w:ascii="Times New Roman" w:hAnsi="Times New Roman"/>
          <w:sz w:val="28"/>
          <w:szCs w:val="28"/>
        </w:rPr>
      </w:pPr>
    </w:p>
    <w:p w14:paraId="744A089C" w14:textId="6902263C" w:rsidR="005F0E89" w:rsidRPr="00EC61A5" w:rsidRDefault="005130C8" w:rsidP="000D6959">
      <w:pPr>
        <w:pStyle w:val="afe"/>
        <w:spacing w:line="276" w:lineRule="auto"/>
        <w:rPr>
          <w:rFonts w:ascii="Times New Roman" w:hAnsi="Times New Roman"/>
          <w:b/>
          <w:sz w:val="28"/>
          <w:szCs w:val="28"/>
        </w:rPr>
      </w:pPr>
      <w:r>
        <w:rPr>
          <w:rFonts w:ascii="Times New Roman" w:hAnsi="Times New Roman"/>
          <w:b/>
          <w:sz w:val="28"/>
          <w:szCs w:val="28"/>
        </w:rPr>
        <w:t>12. </w:t>
      </w:r>
      <w:r w:rsidR="005F0E89" w:rsidRPr="00EC61A5">
        <w:rPr>
          <w:rFonts w:ascii="Times New Roman" w:hAnsi="Times New Roman"/>
          <w:b/>
          <w:sz w:val="28"/>
          <w:szCs w:val="28"/>
        </w:rPr>
        <w:t>Маршрут конкура</w:t>
      </w:r>
      <w:r w:rsidR="00545502">
        <w:rPr>
          <w:rFonts w:ascii="Times New Roman" w:hAnsi="Times New Roman"/>
          <w:b/>
          <w:sz w:val="28"/>
          <w:szCs w:val="28"/>
        </w:rPr>
        <w:t>.</w:t>
      </w:r>
    </w:p>
    <w:p w14:paraId="57394D12" w14:textId="1476DBF9" w:rsidR="005F0E89" w:rsidRPr="005F0E89" w:rsidRDefault="00644D0F" w:rsidP="000D6959">
      <w:pPr>
        <w:widowControl w:val="0"/>
        <w:tabs>
          <w:tab w:val="left" w:pos="709"/>
        </w:tabs>
        <w:spacing w:before="1"/>
        <w:ind w:right="113"/>
        <w:contextualSpacing/>
        <w:rPr>
          <w:sz w:val="28"/>
          <w:szCs w:val="28"/>
          <w:lang w:eastAsia="ru-RU"/>
        </w:rPr>
      </w:pPr>
      <w:r>
        <w:rPr>
          <w:sz w:val="28"/>
          <w:szCs w:val="28"/>
          <w:lang w:eastAsia="ru-RU"/>
        </w:rPr>
        <w:t>12.</w:t>
      </w:r>
      <w:r w:rsidR="005F0E89" w:rsidRPr="005F0E89">
        <w:rPr>
          <w:sz w:val="28"/>
          <w:szCs w:val="28"/>
          <w:lang w:eastAsia="ru-RU"/>
        </w:rPr>
        <w:t>1.</w:t>
      </w:r>
      <w:r w:rsidR="005130C8">
        <w:rPr>
          <w:sz w:val="28"/>
          <w:szCs w:val="28"/>
          <w:lang w:eastAsia="ru-RU"/>
        </w:rPr>
        <w:t> </w:t>
      </w:r>
      <w:r w:rsidR="005F0E89" w:rsidRPr="005F0E89">
        <w:rPr>
          <w:sz w:val="28"/>
          <w:szCs w:val="28"/>
          <w:lang w:eastAsia="ru-RU"/>
        </w:rPr>
        <w:t>Маршрут и его измерение</w:t>
      </w:r>
      <w:r w:rsidR="00545502">
        <w:rPr>
          <w:sz w:val="28"/>
          <w:szCs w:val="28"/>
          <w:lang w:eastAsia="ru-RU"/>
        </w:rPr>
        <w:t>.</w:t>
      </w:r>
    </w:p>
    <w:p w14:paraId="4C4E83E1" w14:textId="215E0F03" w:rsidR="005F0E89" w:rsidRPr="005F0E89" w:rsidRDefault="00644D0F" w:rsidP="000D6959">
      <w:pPr>
        <w:widowControl w:val="0"/>
        <w:tabs>
          <w:tab w:val="left" w:pos="709"/>
        </w:tabs>
        <w:spacing w:before="1"/>
        <w:ind w:right="113"/>
        <w:contextualSpacing/>
        <w:rPr>
          <w:sz w:val="28"/>
          <w:szCs w:val="28"/>
          <w:lang w:eastAsia="ru-RU"/>
        </w:rPr>
      </w:pPr>
      <w:r>
        <w:rPr>
          <w:sz w:val="28"/>
          <w:szCs w:val="28"/>
          <w:lang w:eastAsia="ru-RU"/>
        </w:rPr>
        <w:t>12.</w:t>
      </w:r>
      <w:r w:rsidR="005F0E89" w:rsidRPr="005F0E89">
        <w:rPr>
          <w:sz w:val="28"/>
          <w:szCs w:val="28"/>
          <w:lang w:eastAsia="ru-RU"/>
        </w:rPr>
        <w:t>1.1.</w:t>
      </w:r>
      <w:r w:rsidR="005130C8">
        <w:rPr>
          <w:sz w:val="28"/>
          <w:szCs w:val="28"/>
          <w:lang w:eastAsia="ru-RU"/>
        </w:rPr>
        <w:t> </w:t>
      </w:r>
      <w:r w:rsidR="005F0E89" w:rsidRPr="005F0E89">
        <w:rPr>
          <w:sz w:val="28"/>
          <w:szCs w:val="28"/>
          <w:lang w:eastAsia="ru-RU"/>
        </w:rPr>
        <w:t>Маршрут –</w:t>
      </w:r>
      <w:r w:rsidR="00BD533E">
        <w:rPr>
          <w:sz w:val="28"/>
          <w:szCs w:val="28"/>
          <w:lang w:eastAsia="ru-RU"/>
        </w:rPr>
        <w:t xml:space="preserve"> </w:t>
      </w:r>
      <w:r w:rsidR="005F0E89" w:rsidRPr="005F0E89">
        <w:rPr>
          <w:sz w:val="28"/>
          <w:szCs w:val="28"/>
          <w:lang w:eastAsia="ru-RU"/>
        </w:rPr>
        <w:t xml:space="preserve">траектория движения, по которой спортсмен верхом на лошади должен следовать во время выступления: от стартовых створ, пересекаемых в правильном направлении, и до финиша. Длина маршрута должна быть измерена с точностью до одного метра, особенно в поворотах, при следовании лошади по нормальной траектории, проходящей через середину препятствия. Гранд-Жюри до начала соревнования должно пройти маршрут и проверить его. </w:t>
      </w:r>
    </w:p>
    <w:p w14:paraId="7B262E7E" w14:textId="3A544080" w:rsidR="005F0E89" w:rsidRPr="005F0E89" w:rsidRDefault="00644D0F" w:rsidP="00524C40">
      <w:pPr>
        <w:widowControl w:val="0"/>
        <w:tabs>
          <w:tab w:val="left" w:pos="709"/>
        </w:tabs>
        <w:spacing w:before="1"/>
        <w:ind w:right="113"/>
        <w:contextualSpacing/>
        <w:rPr>
          <w:sz w:val="28"/>
          <w:szCs w:val="28"/>
          <w:lang w:eastAsia="ru-RU"/>
        </w:rPr>
      </w:pPr>
      <w:r>
        <w:rPr>
          <w:sz w:val="28"/>
          <w:szCs w:val="28"/>
          <w:lang w:eastAsia="ru-RU"/>
        </w:rPr>
        <w:t>12.</w:t>
      </w:r>
      <w:r w:rsidR="005F0E89" w:rsidRPr="005F0E89">
        <w:rPr>
          <w:sz w:val="28"/>
          <w:szCs w:val="28"/>
          <w:lang w:eastAsia="ru-RU"/>
        </w:rPr>
        <w:t>1.2.</w:t>
      </w:r>
      <w:r w:rsidR="005130C8">
        <w:rPr>
          <w:sz w:val="28"/>
          <w:szCs w:val="28"/>
          <w:lang w:eastAsia="ru-RU"/>
        </w:rPr>
        <w:t> </w:t>
      </w:r>
      <w:r w:rsidR="005F0E89" w:rsidRPr="005F0E89">
        <w:rPr>
          <w:sz w:val="28"/>
          <w:szCs w:val="28"/>
          <w:lang w:eastAsia="ru-RU"/>
        </w:rPr>
        <w:t xml:space="preserve">На соревнованиях чемпионата, </w:t>
      </w:r>
      <w:r w:rsidR="000D7772">
        <w:rPr>
          <w:sz w:val="28"/>
          <w:szCs w:val="28"/>
          <w:lang w:eastAsia="ru-RU"/>
        </w:rPr>
        <w:t>К</w:t>
      </w:r>
      <w:r w:rsidR="005F0E89" w:rsidRPr="005F0E89">
        <w:rPr>
          <w:sz w:val="28"/>
          <w:szCs w:val="28"/>
          <w:lang w:eastAsia="ru-RU"/>
        </w:rPr>
        <w:t xml:space="preserve">убка и первенств России Главный судья и Технический делегат должны убедиться, что длина маршрута измерена Курс-дизайнером правильно. В исключительных случаях Гранд-Жюри может изменить норму времени согласно условиям, упомянутым в </w:t>
      </w:r>
      <w:r w:rsidR="000A3FCE">
        <w:rPr>
          <w:sz w:val="28"/>
          <w:szCs w:val="28"/>
          <w:lang w:eastAsia="ru-RU"/>
        </w:rPr>
        <w:t>п</w:t>
      </w:r>
      <w:r w:rsidR="00A97F04">
        <w:rPr>
          <w:sz w:val="28"/>
          <w:szCs w:val="28"/>
          <w:lang w:eastAsia="ru-RU"/>
        </w:rPr>
        <w:t>одпункте</w:t>
      </w:r>
      <w:r w:rsidR="005F0E89" w:rsidRPr="005F0E89">
        <w:rPr>
          <w:sz w:val="28"/>
          <w:szCs w:val="28"/>
          <w:lang w:eastAsia="ru-RU"/>
        </w:rPr>
        <w:t xml:space="preserve"> </w:t>
      </w:r>
      <w:r>
        <w:rPr>
          <w:sz w:val="28"/>
          <w:szCs w:val="28"/>
          <w:lang w:eastAsia="ru-RU"/>
        </w:rPr>
        <w:t>12.</w:t>
      </w:r>
      <w:r w:rsidR="005F0E89" w:rsidRPr="005F0E89">
        <w:rPr>
          <w:sz w:val="28"/>
          <w:szCs w:val="28"/>
          <w:lang w:eastAsia="ru-RU"/>
        </w:rPr>
        <w:t>1.3 настояще</w:t>
      </w:r>
      <w:r>
        <w:rPr>
          <w:sz w:val="28"/>
          <w:szCs w:val="28"/>
          <w:lang w:eastAsia="ru-RU"/>
        </w:rPr>
        <w:t>го пункта</w:t>
      </w:r>
      <w:r w:rsidR="005F0E89" w:rsidRPr="005F0E89">
        <w:rPr>
          <w:sz w:val="28"/>
          <w:szCs w:val="28"/>
          <w:lang w:eastAsia="ru-RU"/>
        </w:rPr>
        <w:t>.</w:t>
      </w:r>
    </w:p>
    <w:p w14:paraId="02D29D3A" w14:textId="749E16EF" w:rsidR="005F0E89" w:rsidRPr="005F0E89" w:rsidRDefault="000A3FCE" w:rsidP="00524C40">
      <w:pPr>
        <w:widowControl w:val="0"/>
        <w:tabs>
          <w:tab w:val="left" w:pos="709"/>
        </w:tabs>
        <w:spacing w:before="1"/>
        <w:ind w:right="113"/>
        <w:contextualSpacing/>
        <w:rPr>
          <w:sz w:val="28"/>
          <w:szCs w:val="28"/>
          <w:lang w:eastAsia="ru-RU"/>
        </w:rPr>
      </w:pPr>
      <w:r>
        <w:rPr>
          <w:sz w:val="28"/>
          <w:szCs w:val="28"/>
          <w:lang w:eastAsia="ru-RU"/>
        </w:rPr>
        <w:t>12.</w:t>
      </w:r>
      <w:r w:rsidR="005F0E89" w:rsidRPr="005F0E89">
        <w:rPr>
          <w:sz w:val="28"/>
          <w:szCs w:val="28"/>
          <w:lang w:eastAsia="ru-RU"/>
        </w:rPr>
        <w:t>1.3.</w:t>
      </w:r>
      <w:r w:rsidR="005130C8">
        <w:rPr>
          <w:sz w:val="28"/>
          <w:szCs w:val="28"/>
          <w:lang w:eastAsia="ru-RU"/>
        </w:rPr>
        <w:t> </w:t>
      </w:r>
      <w:r w:rsidR="005F0E89" w:rsidRPr="005F0E89">
        <w:rPr>
          <w:sz w:val="28"/>
          <w:szCs w:val="28"/>
          <w:lang w:eastAsia="ru-RU"/>
        </w:rPr>
        <w:t>Если соревнование началось, то только Гранд-Жюри, проконсультировавшись с Курс-дизайнером, может решить, что при измерении маршрута была совершена существенная ошибка. Это решение может быть принято не позднее чем после того, как три участника закончили маршрут без неповиновений и любых других задержек (в том числе, начали движение по маршруту до окончания обратного отсчета в 45 сек</w:t>
      </w:r>
      <w:r w:rsidR="00A97F04">
        <w:rPr>
          <w:sz w:val="28"/>
          <w:szCs w:val="28"/>
          <w:lang w:eastAsia="ru-RU"/>
        </w:rPr>
        <w:t>унд</w:t>
      </w:r>
      <w:r w:rsidR="005F0E89" w:rsidRPr="005F0E89">
        <w:rPr>
          <w:sz w:val="28"/>
          <w:szCs w:val="28"/>
          <w:lang w:eastAsia="ru-RU"/>
        </w:rPr>
        <w:t xml:space="preserve"> – при наличии такой процедуры), и до старта следующего участника. В этом случае Гранд-Жюри имеет право изменить норму времени. Если норма времени увеличивается, то результаты спортивных пар, закончивших маршрут до этого момента, если это необходимо, должны быть соответственно скорректированы. Если норма времени уменьшается, то это может быть сделано только таким образом, чтобы ни один участник, ранее закончивший маршрут, не получил штрафных очков за время из-за изменения нормы времени.</w:t>
      </w:r>
    </w:p>
    <w:p w14:paraId="64E65A83" w14:textId="673EFE8D" w:rsidR="005F0E89" w:rsidRPr="005F0E89" w:rsidRDefault="00324720" w:rsidP="00524C40">
      <w:pPr>
        <w:widowControl w:val="0"/>
        <w:tabs>
          <w:tab w:val="left" w:pos="709"/>
        </w:tabs>
        <w:spacing w:before="1"/>
        <w:ind w:right="113"/>
        <w:contextualSpacing/>
        <w:rPr>
          <w:sz w:val="28"/>
          <w:szCs w:val="28"/>
          <w:lang w:eastAsia="ru-RU"/>
        </w:rPr>
      </w:pPr>
      <w:r>
        <w:rPr>
          <w:sz w:val="28"/>
          <w:szCs w:val="28"/>
          <w:lang w:eastAsia="ru-RU"/>
        </w:rPr>
        <w:t>12.</w:t>
      </w:r>
      <w:r w:rsidR="005F0E89" w:rsidRPr="005F0E89">
        <w:rPr>
          <w:sz w:val="28"/>
          <w:szCs w:val="28"/>
          <w:lang w:eastAsia="ru-RU"/>
        </w:rPr>
        <w:t>1.3.1.</w:t>
      </w:r>
      <w:r w:rsidR="005130C8">
        <w:rPr>
          <w:sz w:val="28"/>
          <w:szCs w:val="28"/>
          <w:lang w:eastAsia="ru-RU"/>
        </w:rPr>
        <w:t> </w:t>
      </w:r>
      <w:r w:rsidR="005F0E89" w:rsidRPr="005F0E89">
        <w:rPr>
          <w:sz w:val="28"/>
          <w:szCs w:val="28"/>
          <w:lang w:eastAsia="ru-RU"/>
        </w:rPr>
        <w:t>Информация об изменении нормы времени должна быть размещена на схеме маршрута и доведена до сведения всех спортсменов.</w:t>
      </w:r>
    </w:p>
    <w:p w14:paraId="742B4661" w14:textId="1A116188" w:rsidR="005F0E89" w:rsidRPr="005F0E89" w:rsidRDefault="00324720" w:rsidP="00524C40">
      <w:pPr>
        <w:widowControl w:val="0"/>
        <w:tabs>
          <w:tab w:val="left" w:pos="709"/>
        </w:tabs>
        <w:spacing w:before="1"/>
        <w:ind w:right="113"/>
        <w:contextualSpacing/>
        <w:rPr>
          <w:sz w:val="28"/>
          <w:szCs w:val="28"/>
          <w:lang w:eastAsia="ru-RU"/>
        </w:rPr>
      </w:pPr>
      <w:r>
        <w:rPr>
          <w:sz w:val="28"/>
          <w:szCs w:val="28"/>
          <w:lang w:eastAsia="ru-RU"/>
        </w:rPr>
        <w:t>12.</w:t>
      </w:r>
      <w:r w:rsidR="005130C8">
        <w:rPr>
          <w:sz w:val="28"/>
          <w:szCs w:val="28"/>
          <w:lang w:eastAsia="ru-RU"/>
        </w:rPr>
        <w:t>1.4. </w:t>
      </w:r>
      <w:r w:rsidR="005F0E89" w:rsidRPr="005F0E89">
        <w:rPr>
          <w:sz w:val="28"/>
          <w:szCs w:val="28"/>
          <w:lang w:eastAsia="ru-RU"/>
        </w:rPr>
        <w:t>Если состояние грунта ухудшается, Гранд-Жюри может изменить скорость прохождения маршрута до старта первого участника соревнования.</w:t>
      </w:r>
    </w:p>
    <w:p w14:paraId="3B37F292" w14:textId="0E3E70CE" w:rsidR="005F0E89" w:rsidRPr="005F0E89" w:rsidRDefault="00324720" w:rsidP="00524C40">
      <w:pPr>
        <w:widowControl w:val="0"/>
        <w:tabs>
          <w:tab w:val="left" w:pos="709"/>
        </w:tabs>
        <w:spacing w:before="1"/>
        <w:ind w:right="113"/>
        <w:contextualSpacing/>
        <w:rPr>
          <w:sz w:val="28"/>
          <w:szCs w:val="28"/>
          <w:lang w:eastAsia="ru-RU"/>
        </w:rPr>
      </w:pPr>
      <w:r>
        <w:rPr>
          <w:sz w:val="28"/>
          <w:szCs w:val="28"/>
          <w:lang w:eastAsia="ru-RU"/>
        </w:rPr>
        <w:t>12.</w:t>
      </w:r>
      <w:r w:rsidR="005130C8">
        <w:rPr>
          <w:sz w:val="28"/>
          <w:szCs w:val="28"/>
          <w:lang w:eastAsia="ru-RU"/>
        </w:rPr>
        <w:t>1.5. </w:t>
      </w:r>
      <w:r w:rsidR="005F0E89" w:rsidRPr="005F0E89">
        <w:rPr>
          <w:sz w:val="28"/>
          <w:szCs w:val="28"/>
          <w:lang w:eastAsia="ru-RU"/>
        </w:rPr>
        <w:t>Общая длина маршрута в метрах никогда не может превышать количество препятствий на маршруте умноженное на 60.</w:t>
      </w:r>
    </w:p>
    <w:p w14:paraId="6C61A447" w14:textId="4BFAE9F4" w:rsidR="005F0E89" w:rsidRPr="005F0E89" w:rsidRDefault="00324720" w:rsidP="00524C40">
      <w:pPr>
        <w:widowControl w:val="0"/>
        <w:tabs>
          <w:tab w:val="left" w:pos="709"/>
        </w:tabs>
        <w:spacing w:before="1"/>
        <w:ind w:right="113"/>
        <w:contextualSpacing/>
        <w:rPr>
          <w:sz w:val="28"/>
          <w:szCs w:val="28"/>
          <w:lang w:eastAsia="ru-RU"/>
        </w:rPr>
      </w:pPr>
      <w:r>
        <w:rPr>
          <w:sz w:val="28"/>
          <w:szCs w:val="28"/>
          <w:lang w:eastAsia="ru-RU"/>
        </w:rPr>
        <w:t>12.</w:t>
      </w:r>
      <w:r w:rsidR="005130C8">
        <w:rPr>
          <w:sz w:val="28"/>
          <w:szCs w:val="28"/>
          <w:lang w:eastAsia="ru-RU"/>
        </w:rPr>
        <w:t>1.6. </w:t>
      </w:r>
      <w:r w:rsidR="005F0E89" w:rsidRPr="005F0E89">
        <w:rPr>
          <w:sz w:val="28"/>
          <w:szCs w:val="28"/>
          <w:lang w:eastAsia="ru-RU"/>
        </w:rPr>
        <w:t>Линия старта и линия финиша не могут располагаться далее 15 м и ближе 6 м от первого и последнего препятствия соответственно. Каждая из этих линий должна быть отмечена красным флажком справа и белым флажком слева. Линия старта и линия финиша также должны быть обозначены маркерами с буквами: С («S») – Старт (Start) и Ф («F») – Финиш (Finish).</w:t>
      </w:r>
    </w:p>
    <w:p w14:paraId="78E81E71" w14:textId="1141976D" w:rsidR="005F0E89" w:rsidRPr="005F0E89" w:rsidRDefault="00C4083D" w:rsidP="00524C40">
      <w:pPr>
        <w:widowControl w:val="0"/>
        <w:tabs>
          <w:tab w:val="left" w:pos="709"/>
        </w:tabs>
        <w:spacing w:before="1"/>
        <w:ind w:right="113"/>
        <w:contextualSpacing/>
        <w:rPr>
          <w:sz w:val="28"/>
          <w:szCs w:val="28"/>
          <w:lang w:eastAsia="ru-RU"/>
        </w:rPr>
      </w:pPr>
      <w:r>
        <w:rPr>
          <w:sz w:val="28"/>
          <w:szCs w:val="28"/>
          <w:lang w:eastAsia="ru-RU"/>
        </w:rPr>
        <w:t>12.</w:t>
      </w:r>
      <w:r w:rsidR="005130C8">
        <w:rPr>
          <w:sz w:val="28"/>
          <w:szCs w:val="28"/>
          <w:lang w:eastAsia="ru-RU"/>
        </w:rPr>
        <w:t>2. </w:t>
      </w:r>
      <w:r w:rsidR="005F0E89" w:rsidRPr="005F0E89">
        <w:rPr>
          <w:sz w:val="28"/>
          <w:szCs w:val="28"/>
          <w:lang w:eastAsia="ru-RU"/>
        </w:rPr>
        <w:t>Схема маршрута</w:t>
      </w:r>
      <w:r w:rsidR="00545502">
        <w:rPr>
          <w:sz w:val="28"/>
          <w:szCs w:val="28"/>
          <w:lang w:eastAsia="ru-RU"/>
        </w:rPr>
        <w:t>.</w:t>
      </w:r>
    </w:p>
    <w:p w14:paraId="7BE4CF8E" w14:textId="64B60C8A" w:rsidR="005F0E89" w:rsidRPr="005F0E89" w:rsidRDefault="00C4083D" w:rsidP="00524C40">
      <w:pPr>
        <w:widowControl w:val="0"/>
        <w:tabs>
          <w:tab w:val="left" w:pos="709"/>
        </w:tabs>
        <w:spacing w:before="1"/>
        <w:ind w:right="113"/>
        <w:contextualSpacing/>
        <w:rPr>
          <w:sz w:val="28"/>
          <w:szCs w:val="28"/>
          <w:lang w:eastAsia="ru-RU"/>
        </w:rPr>
      </w:pPr>
      <w:r>
        <w:rPr>
          <w:sz w:val="28"/>
          <w:szCs w:val="28"/>
          <w:lang w:eastAsia="ru-RU"/>
        </w:rPr>
        <w:t>12.</w:t>
      </w:r>
      <w:r w:rsidR="005F0E89" w:rsidRPr="005F0E89">
        <w:rPr>
          <w:sz w:val="28"/>
          <w:szCs w:val="28"/>
          <w:lang w:eastAsia="ru-RU"/>
        </w:rPr>
        <w:t>2.1.</w:t>
      </w:r>
      <w:r w:rsidR="005130C8">
        <w:rPr>
          <w:sz w:val="28"/>
          <w:szCs w:val="28"/>
          <w:lang w:eastAsia="ru-RU"/>
        </w:rPr>
        <w:t> </w:t>
      </w:r>
      <w:r w:rsidR="005F0E89" w:rsidRPr="005F0E89">
        <w:rPr>
          <w:sz w:val="28"/>
          <w:szCs w:val="28"/>
          <w:lang w:eastAsia="ru-RU"/>
        </w:rPr>
        <w:t xml:space="preserve">Курс-дизайнер должен отдать в Гранд-Жюри детальную схему маршрута. Точно такая же схема маршрута должна быть вывешена как можно ближе ко входу на боевое поле не позднее чем за 30 минут до начала каждого маршрута, норма времени может быть добавлена в схему </w:t>
      </w:r>
      <w:r w:rsidR="000D7772">
        <w:rPr>
          <w:sz w:val="28"/>
          <w:szCs w:val="28"/>
          <w:lang w:eastAsia="ru-RU"/>
        </w:rPr>
        <w:t>маршрута позднее, чем за 30 минут</w:t>
      </w:r>
      <w:r w:rsidR="005F0E89" w:rsidRPr="005F0E89">
        <w:rPr>
          <w:sz w:val="28"/>
          <w:szCs w:val="28"/>
          <w:lang w:eastAsia="ru-RU"/>
        </w:rPr>
        <w:t xml:space="preserve"> до начала соревнования, сразу после того, как Курс-дизайнер закончит измерять дистанцию маршрута. Для всех соревнований на схеме, опубликованной до начала маршрута, пунктирной линией должна быть указана та траектория, по которой Курс-дизайнером производилось измерение дистанции маршрута. </w:t>
      </w:r>
    </w:p>
    <w:p w14:paraId="13FB7A31" w14:textId="6199B212" w:rsidR="005F0E89" w:rsidRPr="005F0E89" w:rsidRDefault="00C4083D" w:rsidP="00524C40">
      <w:pPr>
        <w:widowControl w:val="0"/>
        <w:tabs>
          <w:tab w:val="left" w:pos="709"/>
        </w:tabs>
        <w:spacing w:before="1"/>
        <w:ind w:right="113"/>
        <w:contextualSpacing/>
        <w:rPr>
          <w:sz w:val="28"/>
          <w:szCs w:val="28"/>
          <w:lang w:eastAsia="ru-RU"/>
        </w:rPr>
      </w:pPr>
      <w:r>
        <w:rPr>
          <w:sz w:val="28"/>
          <w:szCs w:val="28"/>
          <w:lang w:eastAsia="ru-RU"/>
        </w:rPr>
        <w:t>12.</w:t>
      </w:r>
      <w:r w:rsidR="005130C8">
        <w:rPr>
          <w:sz w:val="28"/>
          <w:szCs w:val="28"/>
          <w:lang w:eastAsia="ru-RU"/>
        </w:rPr>
        <w:t>2.2. </w:t>
      </w:r>
      <w:r w:rsidR="005F0E89" w:rsidRPr="005F0E89">
        <w:rPr>
          <w:sz w:val="28"/>
          <w:szCs w:val="28"/>
          <w:lang w:eastAsia="ru-RU"/>
        </w:rPr>
        <w:t>Препятствия нумеруются в том порядке, в котором они должны быть преодолены, за исключением некоторых специальных видов соревнований.</w:t>
      </w:r>
    </w:p>
    <w:p w14:paraId="318B6A2A" w14:textId="29C4D4B3" w:rsidR="005F0E89" w:rsidRPr="005F0E89" w:rsidRDefault="00C4083D" w:rsidP="00524C40">
      <w:pPr>
        <w:widowControl w:val="0"/>
        <w:tabs>
          <w:tab w:val="left" w:pos="709"/>
        </w:tabs>
        <w:spacing w:before="1"/>
        <w:ind w:right="113"/>
        <w:contextualSpacing/>
        <w:rPr>
          <w:sz w:val="28"/>
          <w:szCs w:val="28"/>
          <w:lang w:eastAsia="ru-RU"/>
        </w:rPr>
      </w:pPr>
      <w:r>
        <w:rPr>
          <w:sz w:val="28"/>
          <w:szCs w:val="28"/>
          <w:lang w:eastAsia="ru-RU"/>
        </w:rPr>
        <w:t>12.</w:t>
      </w:r>
      <w:r w:rsidR="005F0E89" w:rsidRPr="005F0E89">
        <w:rPr>
          <w:sz w:val="28"/>
          <w:szCs w:val="28"/>
          <w:lang w:eastAsia="ru-RU"/>
        </w:rPr>
        <w:t>2.3.</w:t>
      </w:r>
      <w:r w:rsidR="005130C8">
        <w:rPr>
          <w:sz w:val="28"/>
          <w:szCs w:val="28"/>
          <w:lang w:eastAsia="ru-RU"/>
        </w:rPr>
        <w:t> </w:t>
      </w:r>
      <w:r w:rsidR="005F0E89" w:rsidRPr="005F0E89">
        <w:rPr>
          <w:sz w:val="28"/>
          <w:szCs w:val="28"/>
          <w:lang w:eastAsia="ru-RU"/>
        </w:rPr>
        <w:t>Системы препятствий обозначаются одним номером. Этот номер может быть повторен для каждого элемента системы препятствий для удобства Гранд-Жюри и спортсменов. В этом случае к номеру препятствия добавляются бу</w:t>
      </w:r>
      <w:r w:rsidR="000D7772">
        <w:rPr>
          <w:sz w:val="28"/>
          <w:szCs w:val="28"/>
          <w:lang w:eastAsia="ru-RU"/>
        </w:rPr>
        <w:t>квы (например, 8А, 8В, 8С и так далее</w:t>
      </w:r>
      <w:r w:rsidR="005F0E89" w:rsidRPr="005F0E89">
        <w:rPr>
          <w:sz w:val="28"/>
          <w:szCs w:val="28"/>
          <w:lang w:eastAsia="ru-RU"/>
        </w:rPr>
        <w:t>).</w:t>
      </w:r>
    </w:p>
    <w:p w14:paraId="4C74A838" w14:textId="23A9CC45" w:rsidR="005F0E89" w:rsidRPr="005F0E89" w:rsidRDefault="00C4083D" w:rsidP="00524C40">
      <w:pPr>
        <w:widowControl w:val="0"/>
        <w:tabs>
          <w:tab w:val="left" w:pos="709"/>
        </w:tabs>
        <w:spacing w:before="1"/>
        <w:ind w:right="113"/>
        <w:contextualSpacing/>
        <w:rPr>
          <w:sz w:val="28"/>
          <w:szCs w:val="28"/>
          <w:lang w:eastAsia="ru-RU"/>
        </w:rPr>
      </w:pPr>
      <w:r>
        <w:rPr>
          <w:sz w:val="28"/>
          <w:szCs w:val="28"/>
          <w:lang w:eastAsia="ru-RU"/>
        </w:rPr>
        <w:t>12.</w:t>
      </w:r>
      <w:r w:rsidR="005130C8">
        <w:rPr>
          <w:sz w:val="28"/>
          <w:szCs w:val="28"/>
          <w:lang w:eastAsia="ru-RU"/>
        </w:rPr>
        <w:t>2.4. </w:t>
      </w:r>
      <w:r w:rsidR="005F0E89" w:rsidRPr="005F0E89">
        <w:rPr>
          <w:sz w:val="28"/>
          <w:szCs w:val="28"/>
          <w:lang w:eastAsia="ru-RU"/>
        </w:rPr>
        <w:t>На схеме маршрута должно быть указано следующее:</w:t>
      </w:r>
    </w:p>
    <w:p w14:paraId="326659D1" w14:textId="7341B69B" w:rsidR="005F0E89" w:rsidRPr="005F0E89" w:rsidRDefault="00C4083D" w:rsidP="00524C40">
      <w:pPr>
        <w:widowControl w:val="0"/>
        <w:tabs>
          <w:tab w:val="left" w:pos="709"/>
        </w:tabs>
        <w:spacing w:before="1"/>
        <w:ind w:right="113"/>
        <w:contextualSpacing/>
        <w:rPr>
          <w:sz w:val="28"/>
          <w:szCs w:val="28"/>
          <w:lang w:eastAsia="ru-RU"/>
        </w:rPr>
      </w:pPr>
      <w:r>
        <w:rPr>
          <w:sz w:val="28"/>
          <w:szCs w:val="28"/>
          <w:lang w:eastAsia="ru-RU"/>
        </w:rPr>
        <w:t>12.</w:t>
      </w:r>
      <w:r w:rsidR="005F0E89" w:rsidRPr="005F0E89">
        <w:rPr>
          <w:sz w:val="28"/>
          <w:szCs w:val="28"/>
          <w:lang w:eastAsia="ru-RU"/>
        </w:rPr>
        <w:t>2.4.1.</w:t>
      </w:r>
      <w:r w:rsidR="005130C8">
        <w:rPr>
          <w:sz w:val="28"/>
          <w:szCs w:val="28"/>
          <w:lang w:eastAsia="ru-RU"/>
        </w:rPr>
        <w:t> </w:t>
      </w:r>
      <w:r w:rsidR="005F0E89" w:rsidRPr="005F0E89">
        <w:rPr>
          <w:sz w:val="28"/>
          <w:szCs w:val="28"/>
          <w:lang w:eastAsia="ru-RU"/>
        </w:rPr>
        <w:t>Расположение линий старта и финиша. Если специально не оговорено иначе, то во время прохождения маршрута, они могут быть повторно пересечены без штрафных очков</w:t>
      </w:r>
      <w:r w:rsidR="000D7772">
        <w:rPr>
          <w:sz w:val="28"/>
          <w:szCs w:val="28"/>
          <w:lang w:eastAsia="ru-RU"/>
        </w:rPr>
        <w:t>.</w:t>
      </w:r>
    </w:p>
    <w:p w14:paraId="1B9068DD" w14:textId="2306B4E9" w:rsidR="005F0E89" w:rsidRPr="005F0E89" w:rsidRDefault="00C4083D" w:rsidP="00524C40">
      <w:pPr>
        <w:widowControl w:val="0"/>
        <w:tabs>
          <w:tab w:val="left" w:pos="709"/>
        </w:tabs>
        <w:spacing w:before="1"/>
        <w:ind w:right="113"/>
        <w:contextualSpacing/>
        <w:rPr>
          <w:sz w:val="28"/>
          <w:szCs w:val="28"/>
          <w:lang w:eastAsia="ru-RU"/>
        </w:rPr>
      </w:pPr>
      <w:r>
        <w:rPr>
          <w:sz w:val="28"/>
          <w:szCs w:val="28"/>
          <w:lang w:eastAsia="ru-RU"/>
        </w:rPr>
        <w:t>12.</w:t>
      </w:r>
      <w:r w:rsidR="005F0E89" w:rsidRPr="005F0E89">
        <w:rPr>
          <w:sz w:val="28"/>
          <w:szCs w:val="28"/>
          <w:lang w:eastAsia="ru-RU"/>
        </w:rPr>
        <w:t>2.4.2.</w:t>
      </w:r>
      <w:r w:rsidR="005130C8">
        <w:rPr>
          <w:sz w:val="28"/>
          <w:szCs w:val="28"/>
          <w:lang w:eastAsia="ru-RU"/>
        </w:rPr>
        <w:t> </w:t>
      </w:r>
      <w:r w:rsidR="005F0E89" w:rsidRPr="005F0E89">
        <w:rPr>
          <w:sz w:val="28"/>
          <w:szCs w:val="28"/>
          <w:lang w:eastAsia="ru-RU"/>
        </w:rPr>
        <w:t>Относительное положение, тип препятствия (вертикальное или высотно-широтное, тройник), номера и буквы у препятствий</w:t>
      </w:r>
      <w:r w:rsidR="000D7772">
        <w:rPr>
          <w:sz w:val="28"/>
          <w:szCs w:val="28"/>
          <w:lang w:eastAsia="ru-RU"/>
        </w:rPr>
        <w:t>.</w:t>
      </w:r>
    </w:p>
    <w:p w14:paraId="0E13BA22" w14:textId="4CA8890B" w:rsidR="005F0E89" w:rsidRPr="005F0E89" w:rsidRDefault="00C4083D" w:rsidP="00524C40">
      <w:pPr>
        <w:widowControl w:val="0"/>
        <w:tabs>
          <w:tab w:val="left" w:pos="709"/>
        </w:tabs>
        <w:spacing w:before="1"/>
        <w:ind w:right="113"/>
        <w:contextualSpacing/>
        <w:rPr>
          <w:sz w:val="28"/>
          <w:szCs w:val="28"/>
          <w:lang w:eastAsia="ru-RU"/>
        </w:rPr>
      </w:pPr>
      <w:r>
        <w:rPr>
          <w:sz w:val="28"/>
          <w:szCs w:val="28"/>
          <w:lang w:eastAsia="ru-RU"/>
        </w:rPr>
        <w:t>12.</w:t>
      </w:r>
      <w:r w:rsidR="005130C8">
        <w:rPr>
          <w:sz w:val="28"/>
          <w:szCs w:val="28"/>
          <w:lang w:eastAsia="ru-RU"/>
        </w:rPr>
        <w:t>2.4.3. </w:t>
      </w:r>
      <w:r w:rsidR="005F0E89" w:rsidRPr="005F0E89">
        <w:rPr>
          <w:sz w:val="28"/>
          <w:szCs w:val="28"/>
          <w:lang w:eastAsia="ru-RU"/>
        </w:rPr>
        <w:t>Все створы обязательного прохождения, отмеченные белым флажком с левой стороны и красным флажком – с правой</w:t>
      </w:r>
      <w:r w:rsidR="000D7772">
        <w:rPr>
          <w:sz w:val="28"/>
          <w:szCs w:val="28"/>
          <w:lang w:eastAsia="ru-RU"/>
        </w:rPr>
        <w:t>.</w:t>
      </w:r>
    </w:p>
    <w:p w14:paraId="25D867A5" w14:textId="6D449A92" w:rsidR="005F0E89" w:rsidRPr="005F0E89" w:rsidRDefault="001E03FB" w:rsidP="00524C40">
      <w:pPr>
        <w:widowControl w:val="0"/>
        <w:tabs>
          <w:tab w:val="left" w:pos="709"/>
        </w:tabs>
        <w:spacing w:before="1"/>
        <w:ind w:right="113"/>
        <w:contextualSpacing/>
        <w:rPr>
          <w:sz w:val="28"/>
          <w:szCs w:val="28"/>
          <w:lang w:eastAsia="ru-RU"/>
        </w:rPr>
      </w:pPr>
      <w:r>
        <w:rPr>
          <w:sz w:val="28"/>
          <w:szCs w:val="28"/>
          <w:lang w:eastAsia="ru-RU"/>
        </w:rPr>
        <w:t>12.</w:t>
      </w:r>
      <w:r w:rsidR="005F0E89" w:rsidRPr="005F0E89">
        <w:rPr>
          <w:sz w:val="28"/>
          <w:szCs w:val="28"/>
          <w:lang w:eastAsia="ru-RU"/>
        </w:rPr>
        <w:t>2.4.4.</w:t>
      </w:r>
      <w:r w:rsidR="005130C8">
        <w:rPr>
          <w:sz w:val="28"/>
          <w:szCs w:val="28"/>
          <w:lang w:eastAsia="ru-RU"/>
        </w:rPr>
        <w:t> </w:t>
      </w:r>
      <w:r w:rsidR="005F0E89" w:rsidRPr="005F0E89">
        <w:rPr>
          <w:sz w:val="28"/>
          <w:szCs w:val="28"/>
          <w:lang w:eastAsia="ru-RU"/>
        </w:rPr>
        <w:t>Траектория движения, которой должен придерживаться спортсмен, обозначается на схеме сплошной линией (в случаях, когда она должна соблюдаться точно), или отдельными стрелками, указывающими направление, в котором должно быть преодолено каждое препятствие (в тех случаях, когда спортсмен может выбрать свою собственную траекторию). При наличии обязательных участков на свободном маршруте, на схеме должны применяться оба метода обозначений</w:t>
      </w:r>
    </w:p>
    <w:p w14:paraId="7A0CEEBE" w14:textId="7AEA80F0" w:rsidR="005F0E89" w:rsidRPr="005F0E89" w:rsidRDefault="001E03FB" w:rsidP="00524C40">
      <w:pPr>
        <w:widowControl w:val="0"/>
        <w:tabs>
          <w:tab w:val="left" w:pos="709"/>
        </w:tabs>
        <w:spacing w:before="1"/>
        <w:ind w:right="113"/>
        <w:contextualSpacing/>
        <w:rPr>
          <w:sz w:val="28"/>
          <w:szCs w:val="28"/>
          <w:lang w:eastAsia="ru-RU"/>
        </w:rPr>
      </w:pPr>
      <w:r>
        <w:rPr>
          <w:sz w:val="28"/>
          <w:szCs w:val="28"/>
          <w:lang w:eastAsia="ru-RU"/>
        </w:rPr>
        <w:t>12.</w:t>
      </w:r>
      <w:r w:rsidR="005130C8">
        <w:rPr>
          <w:sz w:val="28"/>
          <w:szCs w:val="28"/>
          <w:lang w:eastAsia="ru-RU"/>
        </w:rPr>
        <w:t>2.4.5. </w:t>
      </w:r>
      <w:r w:rsidR="005F0E89" w:rsidRPr="005F0E89">
        <w:rPr>
          <w:sz w:val="28"/>
          <w:szCs w:val="28"/>
          <w:lang w:eastAsia="ru-RU"/>
        </w:rPr>
        <w:t>Используемая таблица, по которой начисляются штрафные очки</w:t>
      </w:r>
      <w:r w:rsidR="000D7772">
        <w:rPr>
          <w:sz w:val="28"/>
          <w:szCs w:val="28"/>
          <w:lang w:eastAsia="ru-RU"/>
        </w:rPr>
        <w:t>.</w:t>
      </w:r>
    </w:p>
    <w:p w14:paraId="5D2FEC01" w14:textId="648CB94C" w:rsidR="005F0E89" w:rsidRPr="005F0E89" w:rsidRDefault="001E03FB" w:rsidP="00524C40">
      <w:pPr>
        <w:widowControl w:val="0"/>
        <w:tabs>
          <w:tab w:val="left" w:pos="709"/>
        </w:tabs>
        <w:spacing w:before="1"/>
        <w:ind w:right="113"/>
        <w:contextualSpacing/>
        <w:rPr>
          <w:sz w:val="28"/>
          <w:szCs w:val="28"/>
          <w:lang w:eastAsia="ru-RU"/>
        </w:rPr>
      </w:pPr>
      <w:r>
        <w:rPr>
          <w:sz w:val="28"/>
          <w:szCs w:val="28"/>
          <w:lang w:eastAsia="ru-RU"/>
        </w:rPr>
        <w:t>12.</w:t>
      </w:r>
      <w:r w:rsidR="005130C8">
        <w:rPr>
          <w:sz w:val="28"/>
          <w:szCs w:val="28"/>
          <w:lang w:eastAsia="ru-RU"/>
        </w:rPr>
        <w:t>2.4.6. </w:t>
      </w:r>
      <w:r w:rsidR="005F0E89" w:rsidRPr="005F0E89">
        <w:rPr>
          <w:sz w:val="28"/>
          <w:szCs w:val="28"/>
          <w:lang w:eastAsia="ru-RU"/>
        </w:rPr>
        <w:t>Скорость движения по маршруту для этого паркура, если она установлена</w:t>
      </w:r>
      <w:r w:rsidR="000D7772">
        <w:rPr>
          <w:sz w:val="28"/>
          <w:szCs w:val="28"/>
          <w:lang w:eastAsia="ru-RU"/>
        </w:rPr>
        <w:t>.</w:t>
      </w:r>
    </w:p>
    <w:p w14:paraId="127DBB4E" w14:textId="6A6B532E" w:rsidR="005F0E89" w:rsidRPr="005F0E89" w:rsidRDefault="001E03FB" w:rsidP="00524C40">
      <w:pPr>
        <w:widowControl w:val="0"/>
        <w:tabs>
          <w:tab w:val="left" w:pos="709"/>
        </w:tabs>
        <w:spacing w:before="1"/>
        <w:ind w:right="113"/>
        <w:contextualSpacing/>
        <w:rPr>
          <w:sz w:val="28"/>
          <w:szCs w:val="28"/>
          <w:lang w:eastAsia="ru-RU"/>
        </w:rPr>
      </w:pPr>
      <w:r>
        <w:rPr>
          <w:sz w:val="28"/>
          <w:szCs w:val="28"/>
          <w:lang w:eastAsia="ru-RU"/>
        </w:rPr>
        <w:t>12.</w:t>
      </w:r>
      <w:r w:rsidR="005130C8">
        <w:rPr>
          <w:sz w:val="28"/>
          <w:szCs w:val="28"/>
          <w:lang w:eastAsia="ru-RU"/>
        </w:rPr>
        <w:t>2.4.7. </w:t>
      </w:r>
      <w:r w:rsidR="005F0E89" w:rsidRPr="005F0E89">
        <w:rPr>
          <w:sz w:val="28"/>
          <w:szCs w:val="28"/>
          <w:lang w:eastAsia="ru-RU"/>
        </w:rPr>
        <w:t>Дистанция (длина маршрута)</w:t>
      </w:r>
      <w:r w:rsidR="000D7772">
        <w:rPr>
          <w:sz w:val="28"/>
          <w:szCs w:val="28"/>
          <w:lang w:eastAsia="ru-RU"/>
        </w:rPr>
        <w:t>.</w:t>
      </w:r>
    </w:p>
    <w:p w14:paraId="7C876A1C" w14:textId="1999A68A" w:rsidR="005F0E89" w:rsidRPr="005F0E89" w:rsidRDefault="001E03FB" w:rsidP="00524C40">
      <w:pPr>
        <w:widowControl w:val="0"/>
        <w:tabs>
          <w:tab w:val="left" w:pos="709"/>
        </w:tabs>
        <w:spacing w:before="1"/>
        <w:ind w:right="113"/>
        <w:contextualSpacing/>
        <w:rPr>
          <w:sz w:val="28"/>
          <w:szCs w:val="28"/>
          <w:lang w:eastAsia="ru-RU"/>
        </w:rPr>
      </w:pPr>
      <w:r>
        <w:rPr>
          <w:sz w:val="28"/>
          <w:szCs w:val="28"/>
          <w:lang w:eastAsia="ru-RU"/>
        </w:rPr>
        <w:t>12.</w:t>
      </w:r>
      <w:r w:rsidR="005130C8">
        <w:rPr>
          <w:sz w:val="28"/>
          <w:szCs w:val="28"/>
          <w:lang w:eastAsia="ru-RU"/>
        </w:rPr>
        <w:t>2.4.8. </w:t>
      </w:r>
      <w:r w:rsidR="005F0E89" w:rsidRPr="005F0E89">
        <w:rPr>
          <w:sz w:val="28"/>
          <w:szCs w:val="28"/>
          <w:lang w:eastAsia="ru-RU"/>
        </w:rPr>
        <w:t>Норма времени и лимит времени (предельное время), если они установлены, или фиксированное время в некоторых типах маршрутов</w:t>
      </w:r>
      <w:r w:rsidR="000D7772">
        <w:rPr>
          <w:sz w:val="28"/>
          <w:szCs w:val="28"/>
          <w:lang w:eastAsia="ru-RU"/>
        </w:rPr>
        <w:t>.</w:t>
      </w:r>
    </w:p>
    <w:p w14:paraId="71FEBF03" w14:textId="5153FD62" w:rsidR="005F0E89" w:rsidRPr="005F0E89" w:rsidRDefault="00D6774F" w:rsidP="00524C40">
      <w:pPr>
        <w:widowControl w:val="0"/>
        <w:tabs>
          <w:tab w:val="left" w:pos="709"/>
        </w:tabs>
        <w:spacing w:before="1"/>
        <w:ind w:right="113"/>
        <w:contextualSpacing/>
        <w:rPr>
          <w:sz w:val="28"/>
          <w:szCs w:val="28"/>
          <w:lang w:eastAsia="ru-RU"/>
        </w:rPr>
      </w:pPr>
      <w:r>
        <w:rPr>
          <w:sz w:val="28"/>
          <w:szCs w:val="28"/>
          <w:lang w:eastAsia="ru-RU"/>
        </w:rPr>
        <w:t>12.</w:t>
      </w:r>
      <w:r w:rsidR="005F0E89" w:rsidRPr="005F0E89">
        <w:rPr>
          <w:sz w:val="28"/>
          <w:szCs w:val="28"/>
          <w:lang w:eastAsia="ru-RU"/>
        </w:rPr>
        <w:t>2.4.9.</w:t>
      </w:r>
      <w:r w:rsidR="005130C8">
        <w:rPr>
          <w:sz w:val="28"/>
          <w:szCs w:val="28"/>
          <w:lang w:eastAsia="ru-RU"/>
        </w:rPr>
        <w:t> </w:t>
      </w:r>
      <w:r w:rsidR="005F0E89" w:rsidRPr="005F0E89">
        <w:rPr>
          <w:sz w:val="28"/>
          <w:szCs w:val="28"/>
          <w:lang w:eastAsia="ru-RU"/>
        </w:rPr>
        <w:t>Номера препятствий, дистанция, норма времени и лимит времени в перепрыжке</w:t>
      </w:r>
      <w:r w:rsidR="000D7772">
        <w:rPr>
          <w:sz w:val="28"/>
          <w:szCs w:val="28"/>
          <w:lang w:eastAsia="ru-RU"/>
        </w:rPr>
        <w:t>.</w:t>
      </w:r>
    </w:p>
    <w:p w14:paraId="54F2C642" w14:textId="2901584E" w:rsidR="005F0E89" w:rsidRPr="005F0E89" w:rsidRDefault="00D6774F" w:rsidP="00524C40">
      <w:pPr>
        <w:widowControl w:val="0"/>
        <w:tabs>
          <w:tab w:val="left" w:pos="709"/>
        </w:tabs>
        <w:spacing w:before="1"/>
        <w:ind w:right="113"/>
        <w:contextualSpacing/>
        <w:rPr>
          <w:sz w:val="28"/>
          <w:szCs w:val="28"/>
          <w:lang w:eastAsia="ru-RU"/>
        </w:rPr>
      </w:pPr>
      <w:r>
        <w:rPr>
          <w:sz w:val="28"/>
          <w:szCs w:val="28"/>
          <w:lang w:eastAsia="ru-RU"/>
        </w:rPr>
        <w:t>12.</w:t>
      </w:r>
      <w:r w:rsidR="005130C8">
        <w:rPr>
          <w:sz w:val="28"/>
          <w:szCs w:val="28"/>
          <w:lang w:eastAsia="ru-RU"/>
        </w:rPr>
        <w:t>2.4.10. </w:t>
      </w:r>
      <w:r w:rsidR="005F0E89" w:rsidRPr="005F0E89">
        <w:rPr>
          <w:sz w:val="28"/>
          <w:szCs w:val="28"/>
          <w:lang w:eastAsia="ru-RU"/>
        </w:rPr>
        <w:t xml:space="preserve">Системы, которые считаются закрытыми или частично закрытыми </w:t>
      </w:r>
      <w:r w:rsidR="000D7772">
        <w:rPr>
          <w:sz w:val="28"/>
          <w:szCs w:val="28"/>
          <w:lang w:eastAsia="ru-RU"/>
        </w:rPr>
        <w:t>(подпункт</w:t>
      </w:r>
      <w:r w:rsidR="005F0E89" w:rsidRPr="008F1DE2">
        <w:rPr>
          <w:sz w:val="28"/>
          <w:szCs w:val="28"/>
          <w:lang w:eastAsia="ru-RU"/>
        </w:rPr>
        <w:t xml:space="preserve"> </w:t>
      </w:r>
      <w:r w:rsidR="008F1DE2" w:rsidRPr="008F1DE2">
        <w:rPr>
          <w:sz w:val="28"/>
          <w:szCs w:val="28"/>
          <w:lang w:eastAsia="ru-RU"/>
        </w:rPr>
        <w:t>13.</w:t>
      </w:r>
      <w:r w:rsidR="005F0E89" w:rsidRPr="008F1DE2">
        <w:rPr>
          <w:sz w:val="28"/>
          <w:szCs w:val="28"/>
          <w:lang w:eastAsia="ru-RU"/>
        </w:rPr>
        <w:t xml:space="preserve">7.1 </w:t>
      </w:r>
      <w:r w:rsidR="000D7772">
        <w:rPr>
          <w:sz w:val="28"/>
          <w:szCs w:val="28"/>
          <w:lang w:eastAsia="ru-RU"/>
        </w:rPr>
        <w:t xml:space="preserve">пункта </w:t>
      </w:r>
      <w:r w:rsidR="005F0E89" w:rsidRPr="008F1DE2">
        <w:rPr>
          <w:sz w:val="28"/>
          <w:szCs w:val="28"/>
          <w:lang w:eastAsia="ru-RU"/>
        </w:rPr>
        <w:t>13</w:t>
      </w:r>
      <w:r w:rsidR="00F74E0E">
        <w:rPr>
          <w:sz w:val="28"/>
          <w:szCs w:val="28"/>
          <w:lang w:eastAsia="ru-RU"/>
        </w:rPr>
        <w:t xml:space="preserve"> настоящих Спортивных правил</w:t>
      </w:r>
      <w:r w:rsidR="005F0E89" w:rsidRPr="008F1DE2">
        <w:rPr>
          <w:sz w:val="28"/>
          <w:szCs w:val="28"/>
          <w:lang w:eastAsia="ru-RU"/>
        </w:rPr>
        <w:t>)</w:t>
      </w:r>
      <w:r w:rsidR="000D7772">
        <w:rPr>
          <w:sz w:val="28"/>
          <w:szCs w:val="28"/>
          <w:lang w:eastAsia="ru-RU"/>
        </w:rPr>
        <w:t>.</w:t>
      </w:r>
    </w:p>
    <w:p w14:paraId="00ACA8AC" w14:textId="6B49DA84" w:rsidR="005F0E89" w:rsidRPr="005F0E89" w:rsidRDefault="00D6774F" w:rsidP="00524C40">
      <w:pPr>
        <w:widowControl w:val="0"/>
        <w:tabs>
          <w:tab w:val="left" w:pos="709"/>
        </w:tabs>
        <w:spacing w:before="1"/>
        <w:ind w:right="113"/>
        <w:contextualSpacing/>
        <w:rPr>
          <w:sz w:val="28"/>
          <w:szCs w:val="28"/>
          <w:lang w:eastAsia="ru-RU"/>
        </w:rPr>
      </w:pPr>
      <w:r>
        <w:rPr>
          <w:sz w:val="28"/>
          <w:szCs w:val="28"/>
          <w:lang w:eastAsia="ru-RU"/>
        </w:rPr>
        <w:t>12.</w:t>
      </w:r>
      <w:r w:rsidR="005F0E89" w:rsidRPr="005F0E89">
        <w:rPr>
          <w:sz w:val="28"/>
          <w:szCs w:val="28"/>
          <w:lang w:eastAsia="ru-RU"/>
        </w:rPr>
        <w:t>2.4.11.</w:t>
      </w:r>
      <w:r w:rsidR="005130C8">
        <w:rPr>
          <w:sz w:val="28"/>
          <w:szCs w:val="28"/>
          <w:lang w:eastAsia="ru-RU"/>
        </w:rPr>
        <w:t> </w:t>
      </w:r>
      <w:r w:rsidR="005F0E89" w:rsidRPr="005F0E89">
        <w:rPr>
          <w:sz w:val="28"/>
          <w:szCs w:val="28"/>
          <w:lang w:eastAsia="ru-RU"/>
        </w:rPr>
        <w:t>Все решения и/или изменения, сделанные Гранд-Жюри относительно данного маршрута.</w:t>
      </w:r>
    </w:p>
    <w:p w14:paraId="7ACF8807" w14:textId="38697298" w:rsidR="005F0E89" w:rsidRPr="005F0E89" w:rsidRDefault="00D6774F" w:rsidP="00524C40">
      <w:pPr>
        <w:widowControl w:val="0"/>
        <w:tabs>
          <w:tab w:val="left" w:pos="709"/>
        </w:tabs>
        <w:spacing w:before="1"/>
        <w:ind w:right="113"/>
        <w:contextualSpacing/>
        <w:rPr>
          <w:sz w:val="28"/>
          <w:szCs w:val="28"/>
          <w:lang w:eastAsia="ru-RU"/>
        </w:rPr>
      </w:pPr>
      <w:r>
        <w:rPr>
          <w:sz w:val="28"/>
          <w:szCs w:val="28"/>
          <w:lang w:eastAsia="ru-RU"/>
        </w:rPr>
        <w:t>12.</w:t>
      </w:r>
      <w:r w:rsidR="005130C8">
        <w:rPr>
          <w:sz w:val="28"/>
          <w:szCs w:val="28"/>
          <w:lang w:eastAsia="ru-RU"/>
        </w:rPr>
        <w:t>3. </w:t>
      </w:r>
      <w:r w:rsidR="005F0E89" w:rsidRPr="005F0E89">
        <w:rPr>
          <w:sz w:val="28"/>
          <w:szCs w:val="28"/>
          <w:lang w:eastAsia="ru-RU"/>
        </w:rPr>
        <w:t>Изменения в маршруте</w:t>
      </w:r>
      <w:r w:rsidR="000D7772">
        <w:rPr>
          <w:sz w:val="28"/>
          <w:szCs w:val="28"/>
          <w:lang w:eastAsia="ru-RU"/>
        </w:rPr>
        <w:t>.</w:t>
      </w:r>
    </w:p>
    <w:p w14:paraId="06A26192" w14:textId="6F855687" w:rsidR="005F0E89" w:rsidRPr="005F0E89" w:rsidRDefault="00D6774F" w:rsidP="00524C40">
      <w:pPr>
        <w:widowControl w:val="0"/>
        <w:tabs>
          <w:tab w:val="left" w:pos="709"/>
        </w:tabs>
        <w:spacing w:before="1"/>
        <w:ind w:right="113"/>
        <w:contextualSpacing/>
        <w:rPr>
          <w:sz w:val="28"/>
          <w:szCs w:val="28"/>
          <w:lang w:eastAsia="ru-RU"/>
        </w:rPr>
      </w:pPr>
      <w:r>
        <w:rPr>
          <w:sz w:val="28"/>
          <w:szCs w:val="28"/>
          <w:lang w:eastAsia="ru-RU"/>
        </w:rPr>
        <w:t>12.</w:t>
      </w:r>
      <w:r w:rsidR="005F0E89" w:rsidRPr="005F0E89">
        <w:rPr>
          <w:sz w:val="28"/>
          <w:szCs w:val="28"/>
          <w:lang w:eastAsia="ru-RU"/>
        </w:rPr>
        <w:t>3.1.</w:t>
      </w:r>
      <w:r w:rsidR="005130C8">
        <w:rPr>
          <w:sz w:val="28"/>
          <w:szCs w:val="28"/>
          <w:lang w:eastAsia="ru-RU"/>
        </w:rPr>
        <w:t> </w:t>
      </w:r>
      <w:r w:rsidR="005F0E89" w:rsidRPr="005F0E89">
        <w:rPr>
          <w:sz w:val="28"/>
          <w:szCs w:val="28"/>
          <w:lang w:eastAsia="ru-RU"/>
        </w:rPr>
        <w:t>Если, в силу обстоятельств, необходимо внести изменения в схему маршрута после его публикации, то это может быть сделано только после разрешения Гранд-Жюри. В этом случае все представители команд и все спортсмены личного зачета должны быть уведомлены об изменениях.</w:t>
      </w:r>
    </w:p>
    <w:p w14:paraId="1E85C1C8" w14:textId="0E7B1EAD" w:rsidR="005F0E89" w:rsidRPr="005F0E89" w:rsidRDefault="00D6774F" w:rsidP="00524C40">
      <w:pPr>
        <w:widowControl w:val="0"/>
        <w:tabs>
          <w:tab w:val="left" w:pos="709"/>
        </w:tabs>
        <w:spacing w:before="1"/>
        <w:ind w:right="113"/>
        <w:contextualSpacing/>
        <w:rPr>
          <w:sz w:val="28"/>
          <w:szCs w:val="28"/>
          <w:lang w:eastAsia="ru-RU"/>
        </w:rPr>
      </w:pPr>
      <w:r>
        <w:rPr>
          <w:sz w:val="28"/>
          <w:szCs w:val="28"/>
          <w:lang w:eastAsia="ru-RU"/>
        </w:rPr>
        <w:t>12.</w:t>
      </w:r>
      <w:r w:rsidR="005130C8">
        <w:rPr>
          <w:sz w:val="28"/>
          <w:szCs w:val="28"/>
          <w:lang w:eastAsia="ru-RU"/>
        </w:rPr>
        <w:t>3.2. </w:t>
      </w:r>
      <w:r w:rsidR="005F0E89" w:rsidRPr="005F0E89">
        <w:rPr>
          <w:sz w:val="28"/>
          <w:szCs w:val="28"/>
          <w:lang w:eastAsia="ru-RU"/>
        </w:rPr>
        <w:t>После того как соревнование началось, условия по которым оно проводится, также как сам маршрут и/или его препятствия не могут быть изменены, если иное не оговорено в настоящих Правилах. Если возникает необходимость прервать соревнование (например, из-за грозы,</w:t>
      </w:r>
      <w:r w:rsidR="000D7772">
        <w:rPr>
          <w:sz w:val="28"/>
          <w:szCs w:val="28"/>
          <w:lang w:eastAsia="ru-RU"/>
        </w:rPr>
        <w:t xml:space="preserve"> или плохой освещенности, и так далее</w:t>
      </w:r>
      <w:r w:rsidR="005F0E89" w:rsidRPr="005F0E89">
        <w:rPr>
          <w:sz w:val="28"/>
          <w:szCs w:val="28"/>
          <w:lang w:eastAsia="ru-RU"/>
        </w:rPr>
        <w:t xml:space="preserve">), то впоследствии они должны быть продолжены с использованием тех же самых препятствий и маршрута и, насколько возможно, в тех же самых условиях, а также начинаться с того же момента, когда они были прерваны. </w:t>
      </w:r>
    </w:p>
    <w:p w14:paraId="0C67E1C9" w14:textId="25C0A316" w:rsidR="005F0E89" w:rsidRPr="005F0E89" w:rsidRDefault="002D5B7C" w:rsidP="00524C40">
      <w:pPr>
        <w:widowControl w:val="0"/>
        <w:tabs>
          <w:tab w:val="left" w:pos="709"/>
        </w:tabs>
        <w:spacing w:before="1"/>
        <w:ind w:right="113"/>
        <w:contextualSpacing/>
        <w:rPr>
          <w:sz w:val="28"/>
          <w:szCs w:val="28"/>
          <w:lang w:eastAsia="ru-RU"/>
        </w:rPr>
      </w:pPr>
      <w:r>
        <w:rPr>
          <w:sz w:val="28"/>
          <w:szCs w:val="28"/>
          <w:lang w:eastAsia="ru-RU"/>
        </w:rPr>
        <w:t>12.</w:t>
      </w:r>
      <w:r w:rsidR="00A349B6">
        <w:rPr>
          <w:sz w:val="28"/>
          <w:szCs w:val="28"/>
          <w:lang w:eastAsia="ru-RU"/>
        </w:rPr>
        <w:t>3.3. </w:t>
      </w:r>
      <w:r w:rsidR="005F0E89" w:rsidRPr="005F0E89">
        <w:rPr>
          <w:sz w:val="28"/>
          <w:szCs w:val="28"/>
          <w:lang w:eastAsia="ru-RU"/>
        </w:rPr>
        <w:t xml:space="preserve">Независимо от изложенного в </w:t>
      </w:r>
      <w:r w:rsidR="007B276C">
        <w:rPr>
          <w:sz w:val="28"/>
          <w:szCs w:val="28"/>
          <w:lang w:eastAsia="ru-RU"/>
        </w:rPr>
        <w:t>подпункте</w:t>
      </w:r>
      <w:r w:rsidR="005F0E89" w:rsidRPr="005F0E89">
        <w:rPr>
          <w:sz w:val="28"/>
          <w:szCs w:val="28"/>
          <w:lang w:eastAsia="ru-RU"/>
        </w:rPr>
        <w:t xml:space="preserve"> </w:t>
      </w:r>
      <w:r>
        <w:rPr>
          <w:sz w:val="28"/>
          <w:szCs w:val="28"/>
          <w:lang w:eastAsia="ru-RU"/>
        </w:rPr>
        <w:t>12.</w:t>
      </w:r>
      <w:r w:rsidR="005F0E89" w:rsidRPr="005F0E89">
        <w:rPr>
          <w:sz w:val="28"/>
          <w:szCs w:val="28"/>
          <w:lang w:eastAsia="ru-RU"/>
        </w:rPr>
        <w:t>3.2</w:t>
      </w:r>
      <w:r w:rsidR="00F74E0E">
        <w:rPr>
          <w:sz w:val="28"/>
          <w:szCs w:val="28"/>
          <w:lang w:eastAsia="ru-RU"/>
        </w:rPr>
        <w:t xml:space="preserve"> настоящего пункта</w:t>
      </w:r>
      <w:r w:rsidR="005F0E89" w:rsidRPr="005F0E89">
        <w:rPr>
          <w:sz w:val="28"/>
          <w:szCs w:val="28"/>
          <w:lang w:eastAsia="ru-RU"/>
        </w:rPr>
        <w:t>, препятствие может быть передвинуто во время соревнования или между его гитами, если, по мнению Гранд-Жюри, особые обстоятельства или ухудшение состояния грунта в точках отталкивания/приземления потребуют такого действия. Препятствия, которые не могут быть передвинуты (водная преграда, канава или стационарные препятствия), должны быть исключены из маршрута. Если препятствие исключено из маршрута во время соревнования, результаты всех участников, стартовавших до этого момента и получивших штрафные очки на данном препятствии, должны быть пересмотрены, полученные ими на данном препятствии штрафные очки аннулируются. Однако все решения по исключению и штрафным очкам за превышение нормы времени остаются в силе.</w:t>
      </w:r>
    </w:p>
    <w:p w14:paraId="084DA47B" w14:textId="4B64D3FD" w:rsidR="005F0E89" w:rsidRPr="005F0E89" w:rsidRDefault="002D5B7C" w:rsidP="00524C40">
      <w:pPr>
        <w:widowControl w:val="0"/>
        <w:tabs>
          <w:tab w:val="left" w:pos="709"/>
        </w:tabs>
        <w:spacing w:before="1"/>
        <w:ind w:right="113"/>
        <w:contextualSpacing/>
        <w:rPr>
          <w:sz w:val="28"/>
          <w:szCs w:val="28"/>
          <w:lang w:eastAsia="ru-RU"/>
        </w:rPr>
      </w:pPr>
      <w:r>
        <w:rPr>
          <w:sz w:val="28"/>
          <w:szCs w:val="28"/>
          <w:lang w:eastAsia="ru-RU"/>
        </w:rPr>
        <w:t>12.</w:t>
      </w:r>
      <w:r w:rsidR="00A349B6">
        <w:rPr>
          <w:sz w:val="28"/>
          <w:szCs w:val="28"/>
          <w:lang w:eastAsia="ru-RU"/>
        </w:rPr>
        <w:t>3.4. </w:t>
      </w:r>
      <w:r w:rsidR="005F0E89" w:rsidRPr="005F0E89">
        <w:rPr>
          <w:sz w:val="28"/>
          <w:szCs w:val="28"/>
          <w:lang w:eastAsia="ru-RU"/>
        </w:rPr>
        <w:t xml:space="preserve">В случае необходимости, для маршрута, измененного в соответствии с </w:t>
      </w:r>
      <w:r w:rsidR="00180E3E">
        <w:rPr>
          <w:sz w:val="28"/>
          <w:szCs w:val="28"/>
          <w:lang w:eastAsia="ru-RU"/>
        </w:rPr>
        <w:t>подпунктом</w:t>
      </w:r>
      <w:r w:rsidR="00D62E6C">
        <w:rPr>
          <w:sz w:val="28"/>
          <w:szCs w:val="28"/>
          <w:lang w:eastAsia="ru-RU"/>
        </w:rPr>
        <w:t xml:space="preserve"> 12.</w:t>
      </w:r>
      <w:r w:rsidR="005F0E89" w:rsidRPr="005F0E89">
        <w:rPr>
          <w:sz w:val="28"/>
          <w:szCs w:val="28"/>
          <w:lang w:eastAsia="ru-RU"/>
        </w:rPr>
        <w:t xml:space="preserve">3.3 </w:t>
      </w:r>
      <w:r w:rsidR="00F74E0E">
        <w:rPr>
          <w:sz w:val="28"/>
          <w:szCs w:val="28"/>
          <w:lang w:eastAsia="ru-RU"/>
        </w:rPr>
        <w:t xml:space="preserve">настоящего пункта </w:t>
      </w:r>
      <w:r w:rsidR="005F0E89" w:rsidRPr="005F0E89">
        <w:rPr>
          <w:sz w:val="28"/>
          <w:szCs w:val="28"/>
          <w:lang w:eastAsia="ru-RU"/>
        </w:rPr>
        <w:t>выше, может быть установлена новая норма времени и лимит времени.</w:t>
      </w:r>
    </w:p>
    <w:p w14:paraId="25ABA899" w14:textId="127D7072" w:rsidR="005F0E89" w:rsidRPr="005F0E89" w:rsidRDefault="00D62E6C" w:rsidP="00524C40">
      <w:pPr>
        <w:widowControl w:val="0"/>
        <w:tabs>
          <w:tab w:val="left" w:pos="709"/>
        </w:tabs>
        <w:spacing w:before="1"/>
        <w:ind w:right="113"/>
        <w:contextualSpacing/>
        <w:rPr>
          <w:sz w:val="28"/>
          <w:szCs w:val="28"/>
          <w:lang w:eastAsia="ru-RU"/>
        </w:rPr>
      </w:pPr>
      <w:r>
        <w:rPr>
          <w:sz w:val="28"/>
          <w:szCs w:val="28"/>
          <w:lang w:eastAsia="ru-RU"/>
        </w:rPr>
        <w:t>12.</w:t>
      </w:r>
      <w:r w:rsidR="00A349B6">
        <w:rPr>
          <w:sz w:val="28"/>
          <w:szCs w:val="28"/>
          <w:lang w:eastAsia="ru-RU"/>
        </w:rPr>
        <w:t>4. </w:t>
      </w:r>
      <w:r w:rsidR="005F0E89" w:rsidRPr="007B276C">
        <w:rPr>
          <w:sz w:val="28"/>
          <w:szCs w:val="28"/>
          <w:lang w:eastAsia="ru-RU"/>
        </w:rPr>
        <w:t>Флажки</w:t>
      </w:r>
      <w:r w:rsidR="00C24A52" w:rsidRPr="007B276C">
        <w:rPr>
          <w:sz w:val="28"/>
          <w:szCs w:val="28"/>
          <w:lang w:eastAsia="ru-RU"/>
        </w:rPr>
        <w:t>.</w:t>
      </w:r>
    </w:p>
    <w:p w14:paraId="456FCBF9" w14:textId="117E8D43" w:rsidR="005F0E89" w:rsidRPr="005F0E89" w:rsidRDefault="00D62E6C" w:rsidP="00524C40">
      <w:pPr>
        <w:widowControl w:val="0"/>
        <w:tabs>
          <w:tab w:val="left" w:pos="709"/>
        </w:tabs>
        <w:spacing w:before="1"/>
        <w:ind w:right="113"/>
        <w:contextualSpacing/>
        <w:rPr>
          <w:sz w:val="28"/>
          <w:szCs w:val="28"/>
          <w:lang w:eastAsia="ru-RU"/>
        </w:rPr>
      </w:pPr>
      <w:r>
        <w:rPr>
          <w:sz w:val="28"/>
          <w:szCs w:val="28"/>
          <w:lang w:eastAsia="ru-RU"/>
        </w:rPr>
        <w:t>12.</w:t>
      </w:r>
      <w:r w:rsidR="005F0E89" w:rsidRPr="005F0E89">
        <w:rPr>
          <w:sz w:val="28"/>
          <w:szCs w:val="28"/>
          <w:lang w:eastAsia="ru-RU"/>
        </w:rPr>
        <w:t>4.1.</w:t>
      </w:r>
      <w:r w:rsidR="00A349B6">
        <w:rPr>
          <w:sz w:val="28"/>
          <w:szCs w:val="28"/>
          <w:lang w:eastAsia="ru-RU"/>
        </w:rPr>
        <w:t> </w:t>
      </w:r>
      <w:r w:rsidR="005F0E89" w:rsidRPr="005F0E89">
        <w:rPr>
          <w:sz w:val="28"/>
          <w:szCs w:val="28"/>
          <w:lang w:eastAsia="ru-RU"/>
        </w:rPr>
        <w:t>Одноцветные красные и одноцветные белые флажки используются для обозначения следующих деталей маршрута:</w:t>
      </w:r>
    </w:p>
    <w:p w14:paraId="6CF0F9DA" w14:textId="2FD00327" w:rsidR="005F0E89" w:rsidRPr="005F0E89" w:rsidRDefault="00D62E6C" w:rsidP="00524C40">
      <w:pPr>
        <w:widowControl w:val="0"/>
        <w:tabs>
          <w:tab w:val="left" w:pos="709"/>
        </w:tabs>
        <w:spacing w:before="1"/>
        <w:ind w:right="113"/>
        <w:contextualSpacing/>
        <w:rPr>
          <w:sz w:val="28"/>
          <w:szCs w:val="28"/>
          <w:lang w:eastAsia="ru-RU"/>
        </w:rPr>
      </w:pPr>
      <w:r>
        <w:rPr>
          <w:sz w:val="28"/>
          <w:szCs w:val="28"/>
          <w:lang w:eastAsia="ru-RU"/>
        </w:rPr>
        <w:t>12.</w:t>
      </w:r>
      <w:r w:rsidR="005F0E89" w:rsidRPr="005F0E89">
        <w:rPr>
          <w:sz w:val="28"/>
          <w:szCs w:val="28"/>
          <w:lang w:eastAsia="ru-RU"/>
        </w:rPr>
        <w:t>4.1.1.</w:t>
      </w:r>
      <w:r w:rsidR="00A349B6">
        <w:rPr>
          <w:sz w:val="28"/>
          <w:szCs w:val="28"/>
          <w:lang w:eastAsia="ru-RU"/>
        </w:rPr>
        <w:t> </w:t>
      </w:r>
      <w:r w:rsidR="005F0E89" w:rsidRPr="005F0E89">
        <w:rPr>
          <w:sz w:val="28"/>
          <w:szCs w:val="28"/>
          <w:lang w:eastAsia="ru-RU"/>
        </w:rPr>
        <w:t>Линия старта, которую также необходимо отметить м</w:t>
      </w:r>
      <w:r w:rsidR="000D7772">
        <w:rPr>
          <w:sz w:val="28"/>
          <w:szCs w:val="28"/>
          <w:lang w:eastAsia="ru-RU"/>
        </w:rPr>
        <w:t>аркером С («S») – Старт (Start).</w:t>
      </w:r>
    </w:p>
    <w:p w14:paraId="73AE1DB3" w14:textId="0CA59341" w:rsidR="005F0E89" w:rsidRPr="005F0E89" w:rsidRDefault="00D62E6C" w:rsidP="00524C40">
      <w:pPr>
        <w:widowControl w:val="0"/>
        <w:tabs>
          <w:tab w:val="left" w:pos="709"/>
        </w:tabs>
        <w:spacing w:before="1"/>
        <w:ind w:right="113"/>
        <w:contextualSpacing/>
        <w:rPr>
          <w:sz w:val="28"/>
          <w:szCs w:val="28"/>
          <w:lang w:eastAsia="ru-RU"/>
        </w:rPr>
      </w:pPr>
      <w:r>
        <w:rPr>
          <w:sz w:val="28"/>
          <w:szCs w:val="28"/>
          <w:lang w:eastAsia="ru-RU"/>
        </w:rPr>
        <w:t>12.</w:t>
      </w:r>
      <w:r w:rsidR="005F0E89" w:rsidRPr="005F0E89">
        <w:rPr>
          <w:sz w:val="28"/>
          <w:szCs w:val="28"/>
          <w:lang w:eastAsia="ru-RU"/>
        </w:rPr>
        <w:t>4.1.2.</w:t>
      </w:r>
      <w:r w:rsidR="00A349B6">
        <w:rPr>
          <w:sz w:val="28"/>
          <w:szCs w:val="28"/>
          <w:lang w:eastAsia="ru-RU"/>
        </w:rPr>
        <w:t> </w:t>
      </w:r>
      <w:r w:rsidR="005F0E89" w:rsidRPr="005F0E89">
        <w:rPr>
          <w:sz w:val="28"/>
          <w:szCs w:val="28"/>
          <w:lang w:eastAsia="ru-RU"/>
        </w:rPr>
        <w:t xml:space="preserve">Границы препятствия: флажки могут быть укреплены на любой части откосов препятствия. Они также могут быть установлены отдельно от препятствия. Вертикальное препятствие обозначается одним красным и одним белым флажком, габариты высотно-широтного препятствия должны обозначаться не менее чем двумя красными и двумя белыми флажками. Флажки также должны быть использованы для обозначения габаритов препятствий, установленных на разминочных и тренировочных </w:t>
      </w:r>
      <w:r w:rsidR="005F0E89" w:rsidRPr="00C473F8">
        <w:rPr>
          <w:sz w:val="28"/>
          <w:szCs w:val="28"/>
          <w:lang w:eastAsia="ru-RU"/>
        </w:rPr>
        <w:t>полях (п</w:t>
      </w:r>
      <w:r w:rsidR="00180E3E">
        <w:rPr>
          <w:sz w:val="28"/>
          <w:szCs w:val="28"/>
          <w:lang w:eastAsia="ru-RU"/>
        </w:rPr>
        <w:t>одпункт</w:t>
      </w:r>
      <w:r w:rsidR="005F0E89" w:rsidRPr="00C473F8">
        <w:rPr>
          <w:sz w:val="28"/>
          <w:szCs w:val="28"/>
          <w:lang w:eastAsia="ru-RU"/>
        </w:rPr>
        <w:t xml:space="preserve"> </w:t>
      </w:r>
      <w:r w:rsidR="00C473F8" w:rsidRPr="00C473F8">
        <w:rPr>
          <w:sz w:val="28"/>
          <w:szCs w:val="28"/>
          <w:lang w:eastAsia="ru-RU"/>
        </w:rPr>
        <w:t>9.</w:t>
      </w:r>
      <w:r w:rsidR="00180E3E">
        <w:rPr>
          <w:sz w:val="28"/>
          <w:szCs w:val="28"/>
          <w:lang w:eastAsia="ru-RU"/>
        </w:rPr>
        <w:t>4.2</w:t>
      </w:r>
      <w:r w:rsidR="005F0E89" w:rsidRPr="00C473F8">
        <w:rPr>
          <w:sz w:val="28"/>
          <w:szCs w:val="28"/>
          <w:lang w:eastAsia="ru-RU"/>
        </w:rPr>
        <w:t xml:space="preserve"> </w:t>
      </w:r>
      <w:r w:rsidR="00C473F8" w:rsidRPr="00C473F8">
        <w:rPr>
          <w:sz w:val="28"/>
          <w:szCs w:val="28"/>
          <w:lang w:eastAsia="ru-RU"/>
        </w:rPr>
        <w:t>п</w:t>
      </w:r>
      <w:r w:rsidR="00180E3E">
        <w:rPr>
          <w:sz w:val="28"/>
          <w:szCs w:val="28"/>
          <w:lang w:eastAsia="ru-RU"/>
        </w:rPr>
        <w:t xml:space="preserve">ункта </w:t>
      </w:r>
      <w:r w:rsidR="005F0E89" w:rsidRPr="00C473F8">
        <w:rPr>
          <w:sz w:val="28"/>
          <w:szCs w:val="28"/>
          <w:lang w:eastAsia="ru-RU"/>
        </w:rPr>
        <w:t>9) или</w:t>
      </w:r>
      <w:r w:rsidR="005F0E89" w:rsidRPr="005F0E89">
        <w:rPr>
          <w:sz w:val="28"/>
          <w:szCs w:val="28"/>
          <w:lang w:eastAsia="ru-RU"/>
        </w:rPr>
        <w:t xml:space="preserve"> пробного препятствия на боевом </w:t>
      </w:r>
      <w:r w:rsidR="005F0E89" w:rsidRPr="00C473F8">
        <w:rPr>
          <w:sz w:val="28"/>
          <w:szCs w:val="28"/>
          <w:lang w:eastAsia="ru-RU"/>
        </w:rPr>
        <w:t>поле (п</w:t>
      </w:r>
      <w:r w:rsidR="00180E3E">
        <w:rPr>
          <w:sz w:val="28"/>
          <w:szCs w:val="28"/>
          <w:lang w:eastAsia="ru-RU"/>
        </w:rPr>
        <w:t>одпункт</w:t>
      </w:r>
      <w:r w:rsidR="005F0E89" w:rsidRPr="00C473F8">
        <w:rPr>
          <w:sz w:val="28"/>
          <w:szCs w:val="28"/>
          <w:lang w:eastAsia="ru-RU"/>
        </w:rPr>
        <w:t xml:space="preserve"> </w:t>
      </w:r>
      <w:r w:rsidR="00C473F8" w:rsidRPr="00C473F8">
        <w:rPr>
          <w:sz w:val="28"/>
          <w:szCs w:val="28"/>
          <w:lang w:eastAsia="ru-RU"/>
        </w:rPr>
        <w:t>10.</w:t>
      </w:r>
      <w:r w:rsidR="005F0E89" w:rsidRPr="00C473F8">
        <w:rPr>
          <w:sz w:val="28"/>
          <w:szCs w:val="28"/>
          <w:lang w:eastAsia="ru-RU"/>
        </w:rPr>
        <w:t xml:space="preserve">4 </w:t>
      </w:r>
      <w:r w:rsidR="00C473F8" w:rsidRPr="00C473F8">
        <w:rPr>
          <w:sz w:val="28"/>
          <w:szCs w:val="28"/>
          <w:lang w:eastAsia="ru-RU"/>
        </w:rPr>
        <w:t>п</w:t>
      </w:r>
      <w:r w:rsidR="00180E3E">
        <w:rPr>
          <w:sz w:val="28"/>
          <w:szCs w:val="28"/>
          <w:lang w:eastAsia="ru-RU"/>
        </w:rPr>
        <w:t xml:space="preserve">ункта </w:t>
      </w:r>
      <w:r w:rsidR="005F0E89" w:rsidRPr="00C473F8">
        <w:rPr>
          <w:sz w:val="28"/>
          <w:szCs w:val="28"/>
          <w:lang w:eastAsia="ru-RU"/>
        </w:rPr>
        <w:t>10</w:t>
      </w:r>
      <w:r w:rsidR="00F74E0E">
        <w:rPr>
          <w:sz w:val="28"/>
          <w:szCs w:val="28"/>
          <w:lang w:eastAsia="ru-RU"/>
        </w:rPr>
        <w:t xml:space="preserve"> настоящих Спортивных правил</w:t>
      </w:r>
      <w:r w:rsidR="005F0E89" w:rsidRPr="00C473F8">
        <w:rPr>
          <w:sz w:val="28"/>
          <w:szCs w:val="28"/>
          <w:lang w:eastAsia="ru-RU"/>
        </w:rPr>
        <w:t>);</w:t>
      </w:r>
      <w:r w:rsidR="005F0E89" w:rsidRPr="005F0E89">
        <w:rPr>
          <w:sz w:val="28"/>
          <w:szCs w:val="28"/>
          <w:lang w:eastAsia="ru-RU"/>
        </w:rPr>
        <w:t xml:space="preserve"> на тренировочных полях разрешается вместо флажков использовать откосы/стойки с окрашенной, соответственно в крас</w:t>
      </w:r>
      <w:r w:rsidR="000D7772">
        <w:rPr>
          <w:sz w:val="28"/>
          <w:szCs w:val="28"/>
          <w:lang w:eastAsia="ru-RU"/>
        </w:rPr>
        <w:t>ный и белый цвет верхней частью.</w:t>
      </w:r>
    </w:p>
    <w:p w14:paraId="79B63F74" w14:textId="1DFDCD9E" w:rsidR="005F0E89" w:rsidRPr="005F0E89" w:rsidRDefault="002C6F3D" w:rsidP="00524C40">
      <w:pPr>
        <w:widowControl w:val="0"/>
        <w:tabs>
          <w:tab w:val="left" w:pos="709"/>
        </w:tabs>
        <w:spacing w:before="1"/>
        <w:ind w:right="113"/>
        <w:contextualSpacing/>
        <w:rPr>
          <w:sz w:val="28"/>
          <w:szCs w:val="28"/>
          <w:lang w:eastAsia="ru-RU"/>
        </w:rPr>
      </w:pPr>
      <w:r>
        <w:rPr>
          <w:sz w:val="28"/>
          <w:szCs w:val="28"/>
          <w:lang w:eastAsia="ru-RU"/>
        </w:rPr>
        <w:t>12.</w:t>
      </w:r>
      <w:r w:rsidR="005F0E89" w:rsidRPr="005F0E89">
        <w:rPr>
          <w:sz w:val="28"/>
          <w:szCs w:val="28"/>
          <w:lang w:eastAsia="ru-RU"/>
        </w:rPr>
        <w:t>4.1.3.</w:t>
      </w:r>
      <w:r w:rsidR="00A349B6">
        <w:rPr>
          <w:sz w:val="28"/>
          <w:szCs w:val="28"/>
          <w:lang w:eastAsia="ru-RU"/>
        </w:rPr>
        <w:t> </w:t>
      </w:r>
      <w:r w:rsidR="005F0E89" w:rsidRPr="005F0E89">
        <w:rPr>
          <w:sz w:val="28"/>
          <w:szCs w:val="28"/>
          <w:lang w:eastAsia="ru-RU"/>
        </w:rPr>
        <w:t>С</w:t>
      </w:r>
      <w:r w:rsidR="000D7772">
        <w:rPr>
          <w:sz w:val="28"/>
          <w:szCs w:val="28"/>
          <w:lang w:eastAsia="ru-RU"/>
        </w:rPr>
        <w:t>творы обязательного прохождения.</w:t>
      </w:r>
    </w:p>
    <w:p w14:paraId="5FAD46D7" w14:textId="40B3D079" w:rsidR="005F0E89" w:rsidRPr="005F0E89" w:rsidRDefault="002C6F3D" w:rsidP="00524C40">
      <w:pPr>
        <w:widowControl w:val="0"/>
        <w:tabs>
          <w:tab w:val="left" w:pos="709"/>
        </w:tabs>
        <w:spacing w:before="1"/>
        <w:ind w:right="113"/>
        <w:contextualSpacing/>
        <w:rPr>
          <w:sz w:val="28"/>
          <w:szCs w:val="28"/>
          <w:lang w:eastAsia="ru-RU"/>
        </w:rPr>
      </w:pPr>
      <w:r>
        <w:rPr>
          <w:sz w:val="28"/>
          <w:szCs w:val="28"/>
          <w:lang w:eastAsia="ru-RU"/>
        </w:rPr>
        <w:t>12.</w:t>
      </w:r>
      <w:r w:rsidR="005F0E89" w:rsidRPr="005F0E89">
        <w:rPr>
          <w:sz w:val="28"/>
          <w:szCs w:val="28"/>
          <w:lang w:eastAsia="ru-RU"/>
        </w:rPr>
        <w:t>4.1.4.</w:t>
      </w:r>
      <w:r w:rsidR="00A349B6">
        <w:rPr>
          <w:sz w:val="28"/>
          <w:szCs w:val="28"/>
          <w:lang w:eastAsia="ru-RU"/>
        </w:rPr>
        <w:t> </w:t>
      </w:r>
      <w:r w:rsidR="005F0E89" w:rsidRPr="005F0E89">
        <w:rPr>
          <w:sz w:val="28"/>
          <w:szCs w:val="28"/>
          <w:lang w:eastAsia="ru-RU"/>
        </w:rPr>
        <w:t>Линия финиша, которую также необходимо отметить ма</w:t>
      </w:r>
      <w:r w:rsidR="000D7772">
        <w:rPr>
          <w:sz w:val="28"/>
          <w:szCs w:val="28"/>
          <w:lang w:eastAsia="ru-RU"/>
        </w:rPr>
        <w:t>ркером Ф («F») – Финиш (Finish).</w:t>
      </w:r>
    </w:p>
    <w:p w14:paraId="15839022" w14:textId="4D195B05" w:rsidR="005F0E89" w:rsidRPr="005F0E89" w:rsidRDefault="002C6F3D" w:rsidP="00524C40">
      <w:pPr>
        <w:widowControl w:val="0"/>
        <w:tabs>
          <w:tab w:val="left" w:pos="709"/>
        </w:tabs>
        <w:spacing w:before="1"/>
        <w:ind w:right="113"/>
        <w:contextualSpacing/>
        <w:rPr>
          <w:sz w:val="28"/>
          <w:szCs w:val="28"/>
          <w:lang w:eastAsia="ru-RU"/>
        </w:rPr>
      </w:pPr>
      <w:r>
        <w:rPr>
          <w:sz w:val="28"/>
          <w:szCs w:val="28"/>
          <w:lang w:eastAsia="ru-RU"/>
        </w:rPr>
        <w:t>12.</w:t>
      </w:r>
      <w:r w:rsidR="00A349B6">
        <w:rPr>
          <w:sz w:val="28"/>
          <w:szCs w:val="28"/>
          <w:lang w:eastAsia="ru-RU"/>
        </w:rPr>
        <w:t>4.2. </w:t>
      </w:r>
      <w:r w:rsidR="005F0E89" w:rsidRPr="005F0E89">
        <w:rPr>
          <w:sz w:val="28"/>
          <w:szCs w:val="28"/>
          <w:lang w:eastAsia="ru-RU"/>
        </w:rPr>
        <w:t>Препятствия, линии старта и финиша, створы обязательного прохождения участник должен проходить между флажками (красный флажок справа от него и белый – слева). Древко флажков, определяющих границы открытой канавы с водой на стороне приземления, должно быть сделано из такого материала, который, при задевании, не может быть сломан или расщеплен; флажки не должны иметь острых, режущих граней или углов.</w:t>
      </w:r>
    </w:p>
    <w:p w14:paraId="733D1CA6" w14:textId="1D0322C1" w:rsidR="005F0E89" w:rsidRPr="005F0E89" w:rsidRDefault="00A13AF7" w:rsidP="00524C40">
      <w:pPr>
        <w:widowControl w:val="0"/>
        <w:tabs>
          <w:tab w:val="left" w:pos="709"/>
        </w:tabs>
        <w:spacing w:before="1"/>
        <w:ind w:right="113"/>
        <w:contextualSpacing/>
        <w:rPr>
          <w:sz w:val="28"/>
          <w:szCs w:val="28"/>
          <w:lang w:eastAsia="ru-RU"/>
        </w:rPr>
      </w:pPr>
      <w:r>
        <w:rPr>
          <w:sz w:val="28"/>
          <w:szCs w:val="28"/>
          <w:lang w:eastAsia="ru-RU"/>
        </w:rPr>
        <w:t>12.</w:t>
      </w:r>
      <w:r w:rsidR="005F0E89" w:rsidRPr="005F0E89">
        <w:rPr>
          <w:sz w:val="28"/>
          <w:szCs w:val="28"/>
          <w:lang w:eastAsia="ru-RU"/>
        </w:rPr>
        <w:t>4.3.</w:t>
      </w:r>
      <w:r w:rsidR="00A349B6">
        <w:rPr>
          <w:sz w:val="28"/>
          <w:szCs w:val="28"/>
          <w:lang w:eastAsia="ru-RU"/>
        </w:rPr>
        <w:t> </w:t>
      </w:r>
      <w:r w:rsidR="005F0E89" w:rsidRPr="005F0E89">
        <w:rPr>
          <w:sz w:val="28"/>
          <w:szCs w:val="28"/>
          <w:lang w:eastAsia="ru-RU"/>
        </w:rPr>
        <w:t xml:space="preserve">Если участник проходит между флажками с неправильной стороны, то, чтобы продолжить свое выступление, он должен повторить заход на препятствие и пройти их правильно. Если участник не исправит эту ошибку, он будет </w:t>
      </w:r>
      <w:r w:rsidR="005F0E89" w:rsidRPr="00C473F8">
        <w:rPr>
          <w:sz w:val="28"/>
          <w:szCs w:val="28"/>
          <w:lang w:eastAsia="ru-RU"/>
        </w:rPr>
        <w:t>исключен (п</w:t>
      </w:r>
      <w:r w:rsidR="00180E3E">
        <w:rPr>
          <w:sz w:val="28"/>
          <w:szCs w:val="28"/>
          <w:lang w:eastAsia="ru-RU"/>
        </w:rPr>
        <w:t>одпункт</w:t>
      </w:r>
      <w:r w:rsidR="005F0E89" w:rsidRPr="00C473F8">
        <w:rPr>
          <w:sz w:val="28"/>
          <w:szCs w:val="28"/>
          <w:lang w:eastAsia="ru-RU"/>
        </w:rPr>
        <w:t xml:space="preserve"> </w:t>
      </w:r>
      <w:r w:rsidR="00C473F8" w:rsidRPr="00C473F8">
        <w:rPr>
          <w:sz w:val="28"/>
          <w:szCs w:val="28"/>
          <w:lang w:eastAsia="ru-RU"/>
        </w:rPr>
        <w:t>14.</w:t>
      </w:r>
      <w:r w:rsidR="005F0E89" w:rsidRPr="00C473F8">
        <w:rPr>
          <w:sz w:val="28"/>
          <w:szCs w:val="28"/>
          <w:lang w:eastAsia="ru-RU"/>
        </w:rPr>
        <w:t xml:space="preserve">4.2 </w:t>
      </w:r>
      <w:r w:rsidR="00C473F8" w:rsidRPr="00C473F8">
        <w:rPr>
          <w:sz w:val="28"/>
          <w:szCs w:val="28"/>
          <w:lang w:eastAsia="ru-RU"/>
        </w:rPr>
        <w:t>п</w:t>
      </w:r>
      <w:r w:rsidR="00180E3E">
        <w:rPr>
          <w:sz w:val="28"/>
          <w:szCs w:val="28"/>
          <w:lang w:eastAsia="ru-RU"/>
        </w:rPr>
        <w:t xml:space="preserve">ункта </w:t>
      </w:r>
      <w:r w:rsidR="005F0E89" w:rsidRPr="00C473F8">
        <w:rPr>
          <w:sz w:val="28"/>
          <w:szCs w:val="28"/>
          <w:lang w:eastAsia="ru-RU"/>
        </w:rPr>
        <w:t>14</w:t>
      </w:r>
      <w:r w:rsidR="00F74E0E">
        <w:rPr>
          <w:sz w:val="28"/>
          <w:szCs w:val="28"/>
          <w:lang w:eastAsia="ru-RU"/>
        </w:rPr>
        <w:t xml:space="preserve"> настоящих Спортивных правил</w:t>
      </w:r>
      <w:r w:rsidR="005F0E89" w:rsidRPr="00C473F8">
        <w:rPr>
          <w:sz w:val="28"/>
          <w:szCs w:val="28"/>
          <w:lang w:eastAsia="ru-RU"/>
        </w:rPr>
        <w:t>).</w:t>
      </w:r>
    </w:p>
    <w:p w14:paraId="0A810445" w14:textId="1D23DF41" w:rsidR="005F0E89" w:rsidRPr="005F0E89" w:rsidRDefault="00A13AF7" w:rsidP="00524C40">
      <w:pPr>
        <w:widowControl w:val="0"/>
        <w:tabs>
          <w:tab w:val="left" w:pos="709"/>
        </w:tabs>
        <w:spacing w:before="1"/>
        <w:ind w:right="113"/>
        <w:contextualSpacing/>
        <w:rPr>
          <w:sz w:val="28"/>
          <w:szCs w:val="28"/>
          <w:lang w:eastAsia="ru-RU"/>
        </w:rPr>
      </w:pPr>
      <w:r>
        <w:rPr>
          <w:sz w:val="28"/>
          <w:szCs w:val="28"/>
          <w:lang w:eastAsia="ru-RU"/>
        </w:rPr>
        <w:t>12.</w:t>
      </w:r>
      <w:r w:rsidR="00A349B6">
        <w:rPr>
          <w:sz w:val="28"/>
          <w:szCs w:val="28"/>
          <w:lang w:eastAsia="ru-RU"/>
        </w:rPr>
        <w:t>4.4. </w:t>
      </w:r>
      <w:r w:rsidR="005F0E89" w:rsidRPr="005F0E89">
        <w:rPr>
          <w:sz w:val="28"/>
          <w:szCs w:val="28"/>
          <w:lang w:eastAsia="ru-RU"/>
        </w:rPr>
        <w:t>Повал флажка в любом месте спортивной арены не влечет за собой начисления штрафных очков. Если один из флажков, отмечающих границы препятствия, створ обязательного прохождения или линии финиша сбит в результате неповиновения/сопротивления лошади (без пересечения этой линии) или в случае непредвиденных обстоятельств, то необходимости в его немедленном восстановлении нет. Спортивная пара должна продолжать выступление, а препятствие/створы обязательного прохождения оцениваются судьями так, как если бы флажок находился на своем месте. Флажок следует восстановить, прежде чем следующая спортивная пара получит разрешение начать свое выступление.</w:t>
      </w:r>
    </w:p>
    <w:p w14:paraId="128D7734" w14:textId="05712088" w:rsidR="005F0E89" w:rsidRPr="005F0E89" w:rsidRDefault="00A13AF7" w:rsidP="00524C40">
      <w:pPr>
        <w:widowControl w:val="0"/>
        <w:tabs>
          <w:tab w:val="left" w:pos="709"/>
        </w:tabs>
        <w:spacing w:before="1"/>
        <w:ind w:right="113"/>
        <w:contextualSpacing/>
        <w:rPr>
          <w:sz w:val="28"/>
          <w:szCs w:val="28"/>
          <w:lang w:eastAsia="ru-RU"/>
        </w:rPr>
      </w:pPr>
      <w:r>
        <w:rPr>
          <w:sz w:val="28"/>
          <w:szCs w:val="28"/>
          <w:lang w:eastAsia="ru-RU"/>
        </w:rPr>
        <w:t>12.</w:t>
      </w:r>
      <w:r w:rsidR="00A349B6">
        <w:rPr>
          <w:sz w:val="28"/>
          <w:szCs w:val="28"/>
          <w:lang w:eastAsia="ru-RU"/>
        </w:rPr>
        <w:t>4.5. </w:t>
      </w:r>
      <w:r w:rsidR="005F0E89" w:rsidRPr="005F0E89">
        <w:rPr>
          <w:sz w:val="28"/>
          <w:szCs w:val="28"/>
          <w:lang w:eastAsia="ru-RU"/>
        </w:rPr>
        <w:t xml:space="preserve">Если флажок, отмечающий границы водного препятствия или другого естественного препятствия, был сбит в результате неповиновения лошади или в случае непредвиденных обстоятельств, а также во всех случаях, когда в результате сбивания флажка изменяются условия преодоления препятствия, Гранд-Жюри останавливает выступление спортивной пары. Секундомеры должны быть остановлены до восстановления флажка, а время корректируется на 6 сек. в соответствии </w:t>
      </w:r>
      <w:r w:rsidR="005F0E89" w:rsidRPr="00EC61A5">
        <w:rPr>
          <w:sz w:val="28"/>
          <w:szCs w:val="28"/>
          <w:lang w:eastAsia="ru-RU"/>
        </w:rPr>
        <w:t>с п</w:t>
      </w:r>
      <w:r w:rsidR="00180E3E">
        <w:rPr>
          <w:sz w:val="28"/>
          <w:szCs w:val="28"/>
          <w:lang w:eastAsia="ru-RU"/>
        </w:rPr>
        <w:t>одпунктом</w:t>
      </w:r>
      <w:r w:rsidR="005F0E89" w:rsidRPr="00EC61A5">
        <w:rPr>
          <w:sz w:val="28"/>
          <w:szCs w:val="28"/>
          <w:lang w:eastAsia="ru-RU"/>
        </w:rPr>
        <w:t xml:space="preserve"> </w:t>
      </w:r>
      <w:r w:rsidR="00EC61A5" w:rsidRPr="00EC61A5">
        <w:rPr>
          <w:sz w:val="28"/>
          <w:szCs w:val="28"/>
          <w:lang w:eastAsia="ru-RU"/>
        </w:rPr>
        <w:t>15.</w:t>
      </w:r>
      <w:r w:rsidR="005F0E89" w:rsidRPr="00EC61A5">
        <w:rPr>
          <w:sz w:val="28"/>
          <w:szCs w:val="28"/>
          <w:lang w:eastAsia="ru-RU"/>
        </w:rPr>
        <w:t xml:space="preserve">7 </w:t>
      </w:r>
      <w:r w:rsidR="00EC61A5" w:rsidRPr="00EC61A5">
        <w:rPr>
          <w:sz w:val="28"/>
          <w:szCs w:val="28"/>
          <w:lang w:eastAsia="ru-RU"/>
        </w:rPr>
        <w:t>п</w:t>
      </w:r>
      <w:r w:rsidR="00180E3E">
        <w:rPr>
          <w:sz w:val="28"/>
          <w:szCs w:val="28"/>
          <w:lang w:eastAsia="ru-RU"/>
        </w:rPr>
        <w:t xml:space="preserve">ункта </w:t>
      </w:r>
      <w:r w:rsidR="005F0E89" w:rsidRPr="00EC61A5">
        <w:rPr>
          <w:sz w:val="28"/>
          <w:szCs w:val="28"/>
          <w:lang w:eastAsia="ru-RU"/>
        </w:rPr>
        <w:t>15 настоящих</w:t>
      </w:r>
      <w:r w:rsidR="005F0E89" w:rsidRPr="005F0E89">
        <w:rPr>
          <w:sz w:val="28"/>
          <w:szCs w:val="28"/>
          <w:lang w:eastAsia="ru-RU"/>
        </w:rPr>
        <w:t xml:space="preserve"> </w:t>
      </w:r>
      <w:r>
        <w:rPr>
          <w:sz w:val="28"/>
          <w:szCs w:val="28"/>
          <w:lang w:eastAsia="ru-RU"/>
        </w:rPr>
        <w:t>Спортивных п</w:t>
      </w:r>
      <w:r w:rsidR="005F0E89" w:rsidRPr="005F0E89">
        <w:rPr>
          <w:sz w:val="28"/>
          <w:szCs w:val="28"/>
          <w:lang w:eastAsia="ru-RU"/>
        </w:rPr>
        <w:t>равил.</w:t>
      </w:r>
    </w:p>
    <w:p w14:paraId="5822B8D7" w14:textId="5FF9AB97" w:rsidR="005F0E89" w:rsidRDefault="00A13AF7" w:rsidP="000D6959">
      <w:pPr>
        <w:widowControl w:val="0"/>
        <w:tabs>
          <w:tab w:val="left" w:pos="709"/>
        </w:tabs>
        <w:spacing w:before="1"/>
        <w:ind w:right="113"/>
        <w:contextualSpacing/>
        <w:rPr>
          <w:sz w:val="28"/>
          <w:szCs w:val="28"/>
          <w:lang w:eastAsia="ru-RU"/>
        </w:rPr>
      </w:pPr>
      <w:r>
        <w:rPr>
          <w:sz w:val="28"/>
          <w:szCs w:val="28"/>
          <w:lang w:eastAsia="ru-RU"/>
        </w:rPr>
        <w:t>12.</w:t>
      </w:r>
      <w:r w:rsidR="005F0E89" w:rsidRPr="005F0E89">
        <w:rPr>
          <w:sz w:val="28"/>
          <w:szCs w:val="28"/>
          <w:lang w:eastAsia="ru-RU"/>
        </w:rPr>
        <w:t>4.6.</w:t>
      </w:r>
      <w:r w:rsidR="005F0E89" w:rsidRPr="005F0E89">
        <w:rPr>
          <w:sz w:val="28"/>
          <w:szCs w:val="28"/>
          <w:lang w:eastAsia="ru-RU"/>
        </w:rPr>
        <w:tab/>
      </w:r>
      <w:r w:rsidR="00A349B6">
        <w:rPr>
          <w:sz w:val="28"/>
          <w:szCs w:val="28"/>
          <w:lang w:eastAsia="ru-RU"/>
        </w:rPr>
        <w:t> </w:t>
      </w:r>
      <w:r w:rsidR="005F0E89" w:rsidRPr="005F0E89">
        <w:rPr>
          <w:sz w:val="28"/>
          <w:szCs w:val="28"/>
          <w:lang w:eastAsia="ru-RU"/>
        </w:rPr>
        <w:t>В некоторых типах маршрутов линии старта и финиша могут быть пересечены в обоих направлениях. В этом случае линии старта и финиша должны быть обозначены четырьмя флажками; красный и белый флажки обозначают каждый конец этих линий.</w:t>
      </w:r>
    </w:p>
    <w:p w14:paraId="132B7648" w14:textId="77777777" w:rsidR="00A13AF7" w:rsidRPr="005F0E89" w:rsidRDefault="00A13AF7" w:rsidP="000D6959">
      <w:pPr>
        <w:pStyle w:val="afe"/>
        <w:spacing w:line="276" w:lineRule="auto"/>
        <w:rPr>
          <w:rFonts w:ascii="Times New Roman" w:hAnsi="Times New Roman"/>
          <w:sz w:val="28"/>
          <w:szCs w:val="28"/>
        </w:rPr>
      </w:pPr>
    </w:p>
    <w:p w14:paraId="4719FDBA" w14:textId="7FF121E0" w:rsidR="005F0E89" w:rsidRPr="00180E3E" w:rsidRDefault="00A349B6" w:rsidP="000D6959">
      <w:pPr>
        <w:pStyle w:val="afe"/>
        <w:spacing w:line="276" w:lineRule="auto"/>
        <w:rPr>
          <w:rFonts w:ascii="Times New Roman" w:hAnsi="Times New Roman"/>
          <w:b/>
          <w:sz w:val="28"/>
          <w:szCs w:val="28"/>
        </w:rPr>
      </w:pPr>
      <w:r>
        <w:rPr>
          <w:rFonts w:ascii="Times New Roman" w:hAnsi="Times New Roman"/>
          <w:b/>
          <w:sz w:val="28"/>
          <w:szCs w:val="28"/>
        </w:rPr>
        <w:t>13. </w:t>
      </w:r>
      <w:r w:rsidR="005F0E89" w:rsidRPr="00180E3E">
        <w:rPr>
          <w:rFonts w:ascii="Times New Roman" w:hAnsi="Times New Roman"/>
          <w:b/>
          <w:sz w:val="28"/>
          <w:szCs w:val="28"/>
        </w:rPr>
        <w:t>Препятствия</w:t>
      </w:r>
      <w:r w:rsidR="00C24A52" w:rsidRPr="00180E3E">
        <w:rPr>
          <w:rFonts w:ascii="Times New Roman" w:hAnsi="Times New Roman"/>
          <w:b/>
          <w:sz w:val="28"/>
          <w:szCs w:val="28"/>
        </w:rPr>
        <w:t>.</w:t>
      </w:r>
    </w:p>
    <w:p w14:paraId="4B279872" w14:textId="7A4F9772" w:rsidR="005F0E89" w:rsidRPr="005F0E89" w:rsidRDefault="00A13AF7" w:rsidP="000D6959">
      <w:pPr>
        <w:widowControl w:val="0"/>
        <w:tabs>
          <w:tab w:val="left" w:pos="709"/>
        </w:tabs>
        <w:spacing w:before="1"/>
        <w:ind w:right="113"/>
        <w:contextualSpacing/>
        <w:rPr>
          <w:sz w:val="28"/>
          <w:szCs w:val="28"/>
          <w:lang w:eastAsia="ru-RU"/>
        </w:rPr>
      </w:pPr>
      <w:r w:rsidRPr="00180E3E">
        <w:rPr>
          <w:sz w:val="28"/>
          <w:szCs w:val="28"/>
          <w:lang w:eastAsia="ru-RU"/>
        </w:rPr>
        <w:t>13.</w:t>
      </w:r>
      <w:r w:rsidR="005F0E89" w:rsidRPr="00180E3E">
        <w:rPr>
          <w:sz w:val="28"/>
          <w:szCs w:val="28"/>
          <w:lang w:eastAsia="ru-RU"/>
        </w:rPr>
        <w:t>1.</w:t>
      </w:r>
      <w:r w:rsidR="00A349B6">
        <w:rPr>
          <w:sz w:val="28"/>
          <w:szCs w:val="28"/>
          <w:lang w:eastAsia="ru-RU"/>
        </w:rPr>
        <w:t> </w:t>
      </w:r>
      <w:r w:rsidR="005F0E89" w:rsidRPr="00180E3E">
        <w:rPr>
          <w:sz w:val="28"/>
          <w:szCs w:val="28"/>
          <w:lang w:eastAsia="ru-RU"/>
        </w:rPr>
        <w:t>Препятствия – общие положения</w:t>
      </w:r>
      <w:r w:rsidR="00C24A52" w:rsidRPr="00180E3E">
        <w:rPr>
          <w:sz w:val="28"/>
          <w:szCs w:val="28"/>
          <w:lang w:eastAsia="ru-RU"/>
        </w:rPr>
        <w:t>.</w:t>
      </w:r>
    </w:p>
    <w:p w14:paraId="49101904" w14:textId="618A3F50" w:rsidR="005F0E89" w:rsidRPr="005F0E89" w:rsidRDefault="00A13AF7" w:rsidP="000D6959">
      <w:pPr>
        <w:widowControl w:val="0"/>
        <w:tabs>
          <w:tab w:val="left" w:pos="709"/>
        </w:tabs>
        <w:spacing w:before="1"/>
        <w:ind w:right="113"/>
        <w:contextualSpacing/>
        <w:rPr>
          <w:sz w:val="28"/>
          <w:szCs w:val="28"/>
          <w:lang w:eastAsia="ru-RU"/>
        </w:rPr>
      </w:pPr>
      <w:r>
        <w:rPr>
          <w:sz w:val="28"/>
          <w:szCs w:val="28"/>
          <w:lang w:eastAsia="ru-RU"/>
        </w:rPr>
        <w:t>13.</w:t>
      </w:r>
      <w:r w:rsidR="005F0E89" w:rsidRPr="005F0E89">
        <w:rPr>
          <w:sz w:val="28"/>
          <w:szCs w:val="28"/>
          <w:lang w:eastAsia="ru-RU"/>
        </w:rPr>
        <w:t>1.1.</w:t>
      </w:r>
      <w:r w:rsidR="00A349B6">
        <w:rPr>
          <w:sz w:val="28"/>
          <w:szCs w:val="28"/>
          <w:lang w:eastAsia="ru-RU"/>
        </w:rPr>
        <w:t> </w:t>
      </w:r>
      <w:r w:rsidR="005F0E89" w:rsidRPr="005F0E89">
        <w:rPr>
          <w:sz w:val="28"/>
          <w:szCs w:val="28"/>
          <w:lang w:eastAsia="ru-RU"/>
        </w:rPr>
        <w:t xml:space="preserve">Препятствия должны быть разнообразными, привлекательными по форме и виду и соответствовать окружающей обстановке. Как препятствия в целом, так и их составные части должны быть разрушаемыми, но при этом они не должны быть ни настолько легкими, чтобы падать от малейшего касания, ни настолько тяжелыми, чтобы послужить причиной падения лошади или ее травмы. В соревнованиях по спортивным дисциплинам </w:t>
      </w:r>
      <w:r w:rsidR="00A95AA4">
        <w:rPr>
          <w:sz w:val="28"/>
          <w:szCs w:val="28"/>
          <w:lang w:eastAsia="ru-RU"/>
        </w:rPr>
        <w:t>«</w:t>
      </w:r>
      <w:r w:rsidR="005F0E89" w:rsidRPr="005F0E89">
        <w:rPr>
          <w:sz w:val="28"/>
          <w:szCs w:val="28"/>
          <w:lang w:eastAsia="ru-RU"/>
        </w:rPr>
        <w:t>конкур (высота в холке до 150 см)</w:t>
      </w:r>
      <w:r w:rsidR="00A95AA4">
        <w:rPr>
          <w:sz w:val="28"/>
          <w:szCs w:val="28"/>
          <w:lang w:eastAsia="ru-RU"/>
        </w:rPr>
        <w:t>»</w:t>
      </w:r>
      <w:r w:rsidR="005F0E89" w:rsidRPr="005F0E89">
        <w:rPr>
          <w:sz w:val="28"/>
          <w:szCs w:val="28"/>
          <w:lang w:eastAsia="ru-RU"/>
        </w:rPr>
        <w:t xml:space="preserve">, </w:t>
      </w:r>
      <w:r w:rsidR="00A95AA4">
        <w:rPr>
          <w:sz w:val="28"/>
          <w:szCs w:val="28"/>
          <w:lang w:eastAsia="ru-RU"/>
        </w:rPr>
        <w:t>«</w:t>
      </w:r>
      <w:r w:rsidR="005F0E89" w:rsidRPr="005F0E89">
        <w:rPr>
          <w:sz w:val="28"/>
          <w:szCs w:val="28"/>
          <w:lang w:eastAsia="ru-RU"/>
        </w:rPr>
        <w:t>конкур (высота в холке до 150 см) - командные соревнования» препятствия должны быть такими, чтобы их разрушение было посильным для пони, учитывая то, что пони легче обычных лошадей. Жерди не должны иметь углов в поперечном сечении, диаметр жерди – 9,5-10 см. Длина жерди может варьироваться в пределах от 3 м до 4 м, за исключением препятствия «калитка», для которого длина жерди (планки, балюстрады) может составлять от 2 до 3 м. Вес жерди не должен превышать 10 кг при длине жерди до 3 м включительно, и 12 кг при длине более 3 м.</w:t>
      </w:r>
    </w:p>
    <w:p w14:paraId="099C92DC" w14:textId="496984B8" w:rsidR="005F0E89" w:rsidRPr="005F0E89" w:rsidRDefault="00A13AF7" w:rsidP="00524C40">
      <w:pPr>
        <w:widowControl w:val="0"/>
        <w:tabs>
          <w:tab w:val="left" w:pos="709"/>
        </w:tabs>
        <w:spacing w:before="1"/>
        <w:ind w:right="113"/>
        <w:contextualSpacing/>
        <w:rPr>
          <w:sz w:val="28"/>
          <w:szCs w:val="28"/>
          <w:lang w:eastAsia="ru-RU"/>
        </w:rPr>
      </w:pPr>
      <w:r>
        <w:rPr>
          <w:sz w:val="28"/>
          <w:szCs w:val="28"/>
          <w:lang w:eastAsia="ru-RU"/>
        </w:rPr>
        <w:t>13.</w:t>
      </w:r>
      <w:r w:rsidR="0079657E">
        <w:rPr>
          <w:sz w:val="28"/>
          <w:szCs w:val="28"/>
          <w:lang w:eastAsia="ru-RU"/>
        </w:rPr>
        <w:t>1.1.1. </w:t>
      </w:r>
      <w:r w:rsidR="005F0E89" w:rsidRPr="005F0E89">
        <w:rPr>
          <w:sz w:val="28"/>
          <w:szCs w:val="28"/>
          <w:lang w:eastAsia="ru-RU"/>
        </w:rPr>
        <w:t xml:space="preserve">Главный судья, по согласованию с Курс-дизайнером соревнований, имеет право наложить запрет на использование любого из препятствий, предоставленных Оргкомитетом, если сочтет такие препятствия небезопасными, однако эти препятствия могут быть использованы как декоративный элемент. </w:t>
      </w:r>
    </w:p>
    <w:p w14:paraId="56BAC4AF" w14:textId="7DC39B69" w:rsidR="005F0E89" w:rsidRPr="005F0E89" w:rsidRDefault="00A13AF7" w:rsidP="00524C40">
      <w:pPr>
        <w:widowControl w:val="0"/>
        <w:tabs>
          <w:tab w:val="left" w:pos="709"/>
        </w:tabs>
        <w:spacing w:before="1"/>
        <w:ind w:right="113"/>
        <w:contextualSpacing/>
        <w:rPr>
          <w:sz w:val="28"/>
          <w:szCs w:val="28"/>
          <w:lang w:eastAsia="ru-RU"/>
        </w:rPr>
      </w:pPr>
      <w:r>
        <w:rPr>
          <w:sz w:val="28"/>
          <w:szCs w:val="28"/>
          <w:lang w:eastAsia="ru-RU"/>
        </w:rPr>
        <w:t>13.</w:t>
      </w:r>
      <w:r w:rsidR="0079657E">
        <w:rPr>
          <w:sz w:val="28"/>
          <w:szCs w:val="28"/>
          <w:lang w:eastAsia="ru-RU"/>
        </w:rPr>
        <w:t>1.2. </w:t>
      </w:r>
      <w:r w:rsidR="005F0E89" w:rsidRPr="005F0E89">
        <w:rPr>
          <w:sz w:val="28"/>
          <w:szCs w:val="28"/>
          <w:lang w:eastAsia="ru-RU"/>
        </w:rPr>
        <w:t xml:space="preserve">При построении маршрутов необходимо помнить о возможностях участников с учетом уровня подготовленности спортсменов и лошадей. </w:t>
      </w:r>
    </w:p>
    <w:p w14:paraId="56184158" w14:textId="021D8D9F" w:rsidR="005F0E89" w:rsidRPr="005F0E89" w:rsidRDefault="00A13AF7" w:rsidP="00524C40">
      <w:pPr>
        <w:widowControl w:val="0"/>
        <w:tabs>
          <w:tab w:val="left" w:pos="709"/>
        </w:tabs>
        <w:spacing w:before="1"/>
        <w:ind w:right="113"/>
        <w:contextualSpacing/>
        <w:rPr>
          <w:sz w:val="28"/>
          <w:szCs w:val="28"/>
          <w:lang w:eastAsia="ru-RU"/>
        </w:rPr>
      </w:pPr>
      <w:r>
        <w:rPr>
          <w:sz w:val="28"/>
          <w:szCs w:val="28"/>
          <w:lang w:eastAsia="ru-RU"/>
        </w:rPr>
        <w:t>13.</w:t>
      </w:r>
      <w:r w:rsidR="005F0E89" w:rsidRPr="005F0E89">
        <w:rPr>
          <w:sz w:val="28"/>
          <w:szCs w:val="28"/>
          <w:lang w:eastAsia="ru-RU"/>
        </w:rPr>
        <w:t>1.3.</w:t>
      </w:r>
      <w:r w:rsidR="0079657E">
        <w:rPr>
          <w:sz w:val="28"/>
          <w:szCs w:val="28"/>
          <w:lang w:eastAsia="ru-RU"/>
        </w:rPr>
        <w:t> </w:t>
      </w:r>
      <w:r w:rsidR="005F0E89" w:rsidRPr="005F0E89">
        <w:rPr>
          <w:sz w:val="28"/>
          <w:szCs w:val="28"/>
          <w:lang w:eastAsia="ru-RU"/>
        </w:rPr>
        <w:t xml:space="preserve">Спонсорскими препятствиями являются такие, которые содержат между флажками рекламный материал: спонсорский продукт или рекламу продукции спонсоров. Если площадь рекламного материала или продукта, расположенного на откосе препятствия, превышает 0,5 квадратного метра, такое препятствие также считается спонсорским. Если площадь рекламы на откосах 0,5 квадратного метра и менее, такое препятствие не считается спонсорским. </w:t>
      </w:r>
    </w:p>
    <w:p w14:paraId="7B8FA9A7" w14:textId="11BD09CF" w:rsidR="005F0E89" w:rsidRPr="005F0E89" w:rsidRDefault="00A13AF7" w:rsidP="00524C40">
      <w:pPr>
        <w:widowControl w:val="0"/>
        <w:tabs>
          <w:tab w:val="left" w:pos="709"/>
        </w:tabs>
        <w:spacing w:before="1"/>
        <w:ind w:right="113"/>
        <w:contextualSpacing/>
        <w:rPr>
          <w:sz w:val="28"/>
          <w:szCs w:val="28"/>
          <w:lang w:eastAsia="ru-RU"/>
        </w:rPr>
      </w:pPr>
      <w:r>
        <w:rPr>
          <w:sz w:val="28"/>
          <w:szCs w:val="28"/>
          <w:lang w:eastAsia="ru-RU"/>
        </w:rPr>
        <w:t>13.</w:t>
      </w:r>
      <w:r w:rsidR="0079657E">
        <w:rPr>
          <w:sz w:val="28"/>
          <w:szCs w:val="28"/>
          <w:lang w:eastAsia="ru-RU"/>
        </w:rPr>
        <w:t>1.3.1. </w:t>
      </w:r>
      <w:r w:rsidR="005F0E89" w:rsidRPr="005F0E89">
        <w:rPr>
          <w:sz w:val="28"/>
          <w:szCs w:val="28"/>
          <w:lang w:eastAsia="ru-RU"/>
        </w:rPr>
        <w:t>Количество спонсорских препятствий не ограничено.</w:t>
      </w:r>
    </w:p>
    <w:p w14:paraId="516C5FF5" w14:textId="2ED93FF2" w:rsidR="005F0E89" w:rsidRPr="005F0E89" w:rsidRDefault="00A13AF7" w:rsidP="00524C40">
      <w:pPr>
        <w:widowControl w:val="0"/>
        <w:tabs>
          <w:tab w:val="left" w:pos="709"/>
        </w:tabs>
        <w:spacing w:before="1"/>
        <w:ind w:right="113"/>
        <w:contextualSpacing/>
        <w:rPr>
          <w:sz w:val="28"/>
          <w:szCs w:val="28"/>
          <w:lang w:eastAsia="ru-RU"/>
        </w:rPr>
      </w:pPr>
      <w:r>
        <w:rPr>
          <w:sz w:val="28"/>
          <w:szCs w:val="28"/>
          <w:lang w:eastAsia="ru-RU"/>
        </w:rPr>
        <w:t>13.</w:t>
      </w:r>
      <w:r w:rsidR="0079657E">
        <w:rPr>
          <w:sz w:val="28"/>
          <w:szCs w:val="28"/>
          <w:lang w:eastAsia="ru-RU"/>
        </w:rPr>
        <w:t>1.4. </w:t>
      </w:r>
      <w:r w:rsidR="005F0E89" w:rsidRPr="005F0E89">
        <w:rPr>
          <w:sz w:val="28"/>
          <w:szCs w:val="28"/>
          <w:lang w:eastAsia="ru-RU"/>
        </w:rPr>
        <w:t xml:space="preserve">Ни при каких обстоятельствах, кроме как в маршрутах «По шести препятствиям», «На силу и ловкость» и «На мощность прыжка» и в «Соревнованиях по прыжкам в высоту», ни одно препятствие не может превышать 170 см в высоту. Высотно-широтные препятствия не должны превышать 200 см в ширину – за исключением тройника, который может иметь ширину до 220 см. Это правило применяется также для одной или нескольких перепрыжек. Канава с водой, включая элемент заложения, не может превышать 4 м в длину. </w:t>
      </w:r>
    </w:p>
    <w:p w14:paraId="45AA103F" w14:textId="74113606" w:rsidR="005F0E89" w:rsidRPr="005F0E89" w:rsidRDefault="00A13AF7" w:rsidP="00524C40">
      <w:pPr>
        <w:widowControl w:val="0"/>
        <w:tabs>
          <w:tab w:val="left" w:pos="709"/>
        </w:tabs>
        <w:spacing w:before="1"/>
        <w:ind w:right="113"/>
        <w:contextualSpacing/>
        <w:rPr>
          <w:sz w:val="28"/>
          <w:szCs w:val="28"/>
          <w:lang w:eastAsia="ru-RU"/>
        </w:rPr>
      </w:pPr>
      <w:r>
        <w:rPr>
          <w:sz w:val="28"/>
          <w:szCs w:val="28"/>
          <w:lang w:eastAsia="ru-RU"/>
        </w:rPr>
        <w:t>13.</w:t>
      </w:r>
      <w:r w:rsidR="0079657E">
        <w:rPr>
          <w:sz w:val="28"/>
          <w:szCs w:val="28"/>
          <w:lang w:eastAsia="ru-RU"/>
        </w:rPr>
        <w:t>1.5. </w:t>
      </w:r>
      <w:r w:rsidR="005F0E89" w:rsidRPr="005F0E89">
        <w:rPr>
          <w:sz w:val="28"/>
          <w:szCs w:val="28"/>
          <w:lang w:eastAsia="ru-RU"/>
        </w:rPr>
        <w:t xml:space="preserve">Жерди и другие элементы препятствия поддерживаются колобашками. Жердь должна иметь возможность свободно перекатываться по поверхности колобашки; глубина колобашки должна быть не менее 18 мм и не более 30 мм. Для планок, балюстрад, заборов, калиток и </w:t>
      </w:r>
      <w:r w:rsidR="00A27432">
        <w:rPr>
          <w:sz w:val="28"/>
          <w:szCs w:val="28"/>
          <w:lang w:eastAsia="ru-RU"/>
        </w:rPr>
        <w:t>так далее</w:t>
      </w:r>
      <w:r w:rsidR="005F0E89" w:rsidRPr="005F0E89">
        <w:rPr>
          <w:sz w:val="28"/>
          <w:szCs w:val="28"/>
          <w:lang w:eastAsia="ru-RU"/>
        </w:rPr>
        <w:t xml:space="preserve"> колобашка должна быть более открытой или даже плоской.</w:t>
      </w:r>
    </w:p>
    <w:p w14:paraId="283E1D5A" w14:textId="1D0CD39D" w:rsidR="005F0E89" w:rsidRPr="005F0E89" w:rsidRDefault="00A13AF7" w:rsidP="00524C40">
      <w:pPr>
        <w:widowControl w:val="0"/>
        <w:tabs>
          <w:tab w:val="left" w:pos="709"/>
        </w:tabs>
        <w:spacing w:before="1"/>
        <w:ind w:right="113"/>
        <w:contextualSpacing/>
        <w:rPr>
          <w:sz w:val="28"/>
          <w:szCs w:val="28"/>
          <w:lang w:eastAsia="ru-RU"/>
        </w:rPr>
      </w:pPr>
      <w:r>
        <w:rPr>
          <w:sz w:val="28"/>
          <w:szCs w:val="28"/>
          <w:lang w:eastAsia="ru-RU"/>
        </w:rPr>
        <w:t>13.</w:t>
      </w:r>
      <w:r w:rsidR="0079657E">
        <w:rPr>
          <w:sz w:val="28"/>
          <w:szCs w:val="28"/>
          <w:lang w:eastAsia="ru-RU"/>
        </w:rPr>
        <w:t>1.6. </w:t>
      </w:r>
      <w:r w:rsidR="005F0E89" w:rsidRPr="005F0E89">
        <w:rPr>
          <w:sz w:val="28"/>
          <w:szCs w:val="28"/>
          <w:lang w:eastAsia="ru-RU"/>
        </w:rPr>
        <w:t>Ограничения по высоте и ширине препятствий, установленные данными Правилами и Регламентом соревнований, должны строго соблюдаться. Однако, в случае незначительно превышения максимального размера препятствия вследствие характеристик материала, используемого для его изготовления и/или вследствие расположения препятствия на грунте, это не рассматривается как превышение максимально допустимых размеров, при условии, что были приняты все меры по недопущению такого превышения с использованием доступных материалов. Высота препятствий на соревнованиях может, по решению Курс-дизайнера, превышать высоту, указанную в Регламенте соревнований, максимум на 3 см. Исключение составляет препятствие «Джокер», высота которого может превышать высоту маршрута не более чем на 10 см, в таком случае это должно быть ясно указано в Регламенте соревнований.</w:t>
      </w:r>
    </w:p>
    <w:p w14:paraId="71F8BEB7" w14:textId="0D817BF6" w:rsidR="005F0E89" w:rsidRPr="005F0E89" w:rsidRDefault="00A13AF7" w:rsidP="00524C40">
      <w:pPr>
        <w:widowControl w:val="0"/>
        <w:tabs>
          <w:tab w:val="left" w:pos="709"/>
        </w:tabs>
        <w:spacing w:before="1"/>
        <w:ind w:right="113"/>
        <w:contextualSpacing/>
        <w:rPr>
          <w:sz w:val="28"/>
          <w:szCs w:val="28"/>
          <w:lang w:eastAsia="ru-RU"/>
        </w:rPr>
      </w:pPr>
      <w:r>
        <w:rPr>
          <w:sz w:val="28"/>
          <w:szCs w:val="28"/>
          <w:lang w:eastAsia="ru-RU"/>
        </w:rPr>
        <w:t>13.</w:t>
      </w:r>
      <w:r w:rsidR="0079657E">
        <w:rPr>
          <w:sz w:val="28"/>
          <w:szCs w:val="28"/>
          <w:lang w:eastAsia="ru-RU"/>
        </w:rPr>
        <w:t>1.7. </w:t>
      </w:r>
      <w:r w:rsidR="005F0E89" w:rsidRPr="005F0E89">
        <w:rPr>
          <w:sz w:val="28"/>
          <w:szCs w:val="28"/>
          <w:lang w:eastAsia="ru-RU"/>
        </w:rPr>
        <w:t>Примерные размеры препятствий в соревнованиях, отличающихся от тех, которые изложены в данных Правилах, должны быть описаны в Регламенте соревнований.</w:t>
      </w:r>
    </w:p>
    <w:p w14:paraId="6EB95515" w14:textId="4FBC2AFE" w:rsidR="005F0E89" w:rsidRPr="005F0E89" w:rsidRDefault="00A13AF7" w:rsidP="00524C40">
      <w:pPr>
        <w:widowControl w:val="0"/>
        <w:tabs>
          <w:tab w:val="left" w:pos="709"/>
        </w:tabs>
        <w:spacing w:before="1"/>
        <w:ind w:right="113"/>
        <w:contextualSpacing/>
        <w:rPr>
          <w:sz w:val="28"/>
          <w:szCs w:val="28"/>
          <w:lang w:eastAsia="ru-RU"/>
        </w:rPr>
      </w:pPr>
      <w:r>
        <w:rPr>
          <w:sz w:val="28"/>
          <w:szCs w:val="28"/>
          <w:lang w:eastAsia="ru-RU"/>
        </w:rPr>
        <w:t>13.</w:t>
      </w:r>
      <w:r w:rsidR="0079657E">
        <w:rPr>
          <w:sz w:val="28"/>
          <w:szCs w:val="28"/>
          <w:lang w:eastAsia="ru-RU"/>
        </w:rPr>
        <w:t>2. </w:t>
      </w:r>
      <w:r w:rsidR="005F0E89" w:rsidRPr="005F0E89">
        <w:rPr>
          <w:sz w:val="28"/>
          <w:szCs w:val="28"/>
          <w:lang w:eastAsia="ru-RU"/>
        </w:rPr>
        <w:t>Вертикальное (отвесное) препятствие</w:t>
      </w:r>
      <w:r w:rsidR="00A95AA4">
        <w:rPr>
          <w:sz w:val="28"/>
          <w:szCs w:val="28"/>
          <w:lang w:eastAsia="ru-RU"/>
        </w:rPr>
        <w:t>.</w:t>
      </w:r>
    </w:p>
    <w:p w14:paraId="57020854" w14:textId="77777777" w:rsidR="005F0E89" w:rsidRPr="005F0E89" w:rsidRDefault="005F0E89" w:rsidP="00524C40">
      <w:pPr>
        <w:widowControl w:val="0"/>
        <w:tabs>
          <w:tab w:val="left" w:pos="709"/>
        </w:tabs>
        <w:spacing w:before="1"/>
        <w:ind w:right="113"/>
        <w:contextualSpacing/>
        <w:rPr>
          <w:sz w:val="28"/>
          <w:szCs w:val="28"/>
          <w:lang w:eastAsia="ru-RU"/>
        </w:rPr>
      </w:pPr>
      <w:r w:rsidRPr="005F0E89">
        <w:rPr>
          <w:sz w:val="28"/>
          <w:szCs w:val="28"/>
          <w:lang w:eastAsia="ru-RU"/>
        </w:rPr>
        <w:t>Препятствие, независимо от его конструкции, может быть названо вертикальным (отвесным), когда судьями рассматриваются ошибки, совершенные на нем, только в одной вертикальной плоскости.</w:t>
      </w:r>
    </w:p>
    <w:p w14:paraId="0406688B" w14:textId="4767F915" w:rsidR="005F0E89" w:rsidRPr="005F0E89" w:rsidRDefault="00A13AF7" w:rsidP="00524C40">
      <w:pPr>
        <w:widowControl w:val="0"/>
        <w:tabs>
          <w:tab w:val="left" w:pos="709"/>
        </w:tabs>
        <w:spacing w:before="1"/>
        <w:ind w:right="113"/>
        <w:contextualSpacing/>
        <w:rPr>
          <w:sz w:val="28"/>
          <w:szCs w:val="28"/>
          <w:lang w:eastAsia="ru-RU"/>
        </w:rPr>
      </w:pPr>
      <w:r>
        <w:rPr>
          <w:sz w:val="28"/>
          <w:szCs w:val="28"/>
          <w:lang w:eastAsia="ru-RU"/>
        </w:rPr>
        <w:t>13.</w:t>
      </w:r>
      <w:r w:rsidR="001F3550">
        <w:rPr>
          <w:sz w:val="28"/>
          <w:szCs w:val="28"/>
          <w:lang w:eastAsia="ru-RU"/>
        </w:rPr>
        <w:t>3. </w:t>
      </w:r>
      <w:r w:rsidR="005F0E89" w:rsidRPr="005F0E89">
        <w:rPr>
          <w:sz w:val="28"/>
          <w:szCs w:val="28"/>
          <w:lang w:eastAsia="ru-RU"/>
        </w:rPr>
        <w:t>Высотно-широтное препятствие</w:t>
      </w:r>
      <w:r w:rsidR="00A95AA4">
        <w:rPr>
          <w:sz w:val="28"/>
          <w:szCs w:val="28"/>
          <w:lang w:eastAsia="ru-RU"/>
        </w:rPr>
        <w:t>.</w:t>
      </w:r>
    </w:p>
    <w:p w14:paraId="04E550CD" w14:textId="12B06D5E" w:rsidR="005F0E89" w:rsidRPr="005F0E89" w:rsidRDefault="00A13AF7" w:rsidP="00524C40">
      <w:pPr>
        <w:widowControl w:val="0"/>
        <w:tabs>
          <w:tab w:val="left" w:pos="709"/>
        </w:tabs>
        <w:spacing w:before="1"/>
        <w:ind w:right="113"/>
        <w:contextualSpacing/>
        <w:rPr>
          <w:sz w:val="28"/>
          <w:szCs w:val="28"/>
          <w:lang w:eastAsia="ru-RU"/>
        </w:rPr>
      </w:pPr>
      <w:r>
        <w:rPr>
          <w:sz w:val="28"/>
          <w:szCs w:val="28"/>
          <w:lang w:eastAsia="ru-RU"/>
        </w:rPr>
        <w:t>13.</w:t>
      </w:r>
      <w:r w:rsidR="001F3550">
        <w:rPr>
          <w:sz w:val="28"/>
          <w:szCs w:val="28"/>
          <w:lang w:eastAsia="ru-RU"/>
        </w:rPr>
        <w:t>3.1. </w:t>
      </w:r>
      <w:r w:rsidR="005F0E89" w:rsidRPr="005F0E89">
        <w:rPr>
          <w:sz w:val="28"/>
          <w:szCs w:val="28"/>
          <w:lang w:eastAsia="ru-RU"/>
        </w:rPr>
        <w:t>Высотно-широтным называется препятствие, построенное таким образом, что для его преодоления требуется прыжок лошади как в высоту, так и в длину. Для поддержки задней жерди широтных препятствий, независимо от высоты препятствий, должны использоваться безопасные колобашки, сертифицированные МСФ. Безопасная колобашка – колобашка, имеющая механизм, позволяющий жерди упасть при давлении сверху вниз в вертикальной плоскости. Усилие срабатывания должно быть равно 135±5 кг.</w:t>
      </w:r>
    </w:p>
    <w:p w14:paraId="6C5973B4" w14:textId="77777777" w:rsidR="005F0E89" w:rsidRPr="005F0E89" w:rsidRDefault="005F0E89" w:rsidP="00524C40">
      <w:pPr>
        <w:widowControl w:val="0"/>
        <w:tabs>
          <w:tab w:val="left" w:pos="709"/>
        </w:tabs>
        <w:spacing w:before="1"/>
        <w:ind w:right="113"/>
        <w:contextualSpacing/>
        <w:rPr>
          <w:sz w:val="28"/>
          <w:szCs w:val="28"/>
          <w:lang w:eastAsia="ru-RU"/>
        </w:rPr>
      </w:pPr>
      <w:r w:rsidRPr="005F0E89">
        <w:rPr>
          <w:sz w:val="28"/>
          <w:szCs w:val="28"/>
          <w:lang w:eastAsia="ru-RU"/>
        </w:rPr>
        <w:t>Безопасные колобашки должны использоваться как на боевом, так и на тренировочных/разминочных полях.</w:t>
      </w:r>
    </w:p>
    <w:p w14:paraId="3EB8B92D" w14:textId="30A863C9" w:rsidR="005F0E89" w:rsidRPr="005F0E89" w:rsidRDefault="00A13AF7" w:rsidP="00524C40">
      <w:pPr>
        <w:widowControl w:val="0"/>
        <w:tabs>
          <w:tab w:val="left" w:pos="709"/>
        </w:tabs>
        <w:spacing w:before="1"/>
        <w:ind w:right="113"/>
        <w:contextualSpacing/>
        <w:rPr>
          <w:sz w:val="28"/>
          <w:szCs w:val="28"/>
          <w:lang w:eastAsia="ru-RU"/>
        </w:rPr>
      </w:pPr>
      <w:r>
        <w:rPr>
          <w:sz w:val="28"/>
          <w:szCs w:val="28"/>
          <w:lang w:eastAsia="ru-RU"/>
        </w:rPr>
        <w:t>13.</w:t>
      </w:r>
      <w:r w:rsidR="001F3550">
        <w:rPr>
          <w:sz w:val="28"/>
          <w:szCs w:val="28"/>
          <w:lang w:eastAsia="ru-RU"/>
        </w:rPr>
        <w:t>3.2. </w:t>
      </w:r>
      <w:r w:rsidR="005F0E89" w:rsidRPr="005F0E89">
        <w:rPr>
          <w:sz w:val="28"/>
          <w:szCs w:val="28"/>
          <w:lang w:eastAsia="ru-RU"/>
        </w:rPr>
        <w:t>В случае, если в качестве верхнего элемента высотно-широтного препятствия используется планка, она может быть использована только в передней (ближней) плоскости препятствия, и никогда – в дальней или средней.</w:t>
      </w:r>
    </w:p>
    <w:p w14:paraId="4FA4C5B1" w14:textId="3B628E0E" w:rsidR="005F0E89" w:rsidRPr="005F0E89" w:rsidRDefault="00A13AF7" w:rsidP="00524C40">
      <w:pPr>
        <w:widowControl w:val="0"/>
        <w:tabs>
          <w:tab w:val="left" w:pos="709"/>
        </w:tabs>
        <w:spacing w:before="1"/>
        <w:ind w:right="113"/>
        <w:contextualSpacing/>
        <w:rPr>
          <w:sz w:val="28"/>
          <w:szCs w:val="28"/>
          <w:lang w:eastAsia="ru-RU"/>
        </w:rPr>
      </w:pPr>
      <w:r>
        <w:rPr>
          <w:sz w:val="28"/>
          <w:szCs w:val="28"/>
          <w:lang w:eastAsia="ru-RU"/>
        </w:rPr>
        <w:t>13.</w:t>
      </w:r>
      <w:r w:rsidR="001F3550">
        <w:rPr>
          <w:sz w:val="28"/>
          <w:szCs w:val="28"/>
          <w:lang w:eastAsia="ru-RU"/>
        </w:rPr>
        <w:t>3.3. </w:t>
      </w:r>
      <w:r w:rsidR="005F0E89" w:rsidRPr="005F0E89">
        <w:rPr>
          <w:sz w:val="28"/>
          <w:szCs w:val="28"/>
          <w:lang w:eastAsia="ru-RU"/>
        </w:rPr>
        <w:t xml:space="preserve">Главный судья отвечает за соблюдение правил по применению безопасных колобашек. </w:t>
      </w:r>
    </w:p>
    <w:p w14:paraId="7F41090A" w14:textId="79D37F85" w:rsidR="005F0E89" w:rsidRPr="005F0E89" w:rsidRDefault="00A13AF7" w:rsidP="00524C40">
      <w:pPr>
        <w:widowControl w:val="0"/>
        <w:tabs>
          <w:tab w:val="left" w:pos="709"/>
        </w:tabs>
        <w:spacing w:before="1"/>
        <w:ind w:right="113"/>
        <w:contextualSpacing/>
        <w:rPr>
          <w:sz w:val="28"/>
          <w:szCs w:val="28"/>
          <w:lang w:eastAsia="ru-RU"/>
        </w:rPr>
      </w:pPr>
      <w:r>
        <w:rPr>
          <w:sz w:val="28"/>
          <w:szCs w:val="28"/>
          <w:lang w:eastAsia="ru-RU"/>
        </w:rPr>
        <w:t>13.</w:t>
      </w:r>
      <w:r w:rsidR="001F3550">
        <w:rPr>
          <w:sz w:val="28"/>
          <w:szCs w:val="28"/>
          <w:lang w:eastAsia="ru-RU"/>
        </w:rPr>
        <w:t>4. </w:t>
      </w:r>
      <w:r w:rsidR="005F0E89" w:rsidRPr="005F0E89">
        <w:rPr>
          <w:sz w:val="28"/>
          <w:szCs w:val="28"/>
          <w:lang w:eastAsia="ru-RU"/>
        </w:rPr>
        <w:t>Канава с водой</w:t>
      </w:r>
      <w:r w:rsidR="00C24A52">
        <w:rPr>
          <w:sz w:val="28"/>
          <w:szCs w:val="28"/>
          <w:lang w:eastAsia="ru-RU"/>
        </w:rPr>
        <w:t>.</w:t>
      </w:r>
    </w:p>
    <w:p w14:paraId="7D04BA7E" w14:textId="66624B4E" w:rsidR="005F0E89" w:rsidRPr="005F0E89" w:rsidRDefault="00A13AF7" w:rsidP="00524C40">
      <w:pPr>
        <w:widowControl w:val="0"/>
        <w:tabs>
          <w:tab w:val="left" w:pos="709"/>
        </w:tabs>
        <w:spacing w:before="1"/>
        <w:ind w:right="113"/>
        <w:contextualSpacing/>
        <w:rPr>
          <w:sz w:val="28"/>
          <w:szCs w:val="28"/>
          <w:lang w:eastAsia="ru-RU"/>
        </w:rPr>
      </w:pPr>
      <w:r>
        <w:rPr>
          <w:sz w:val="28"/>
          <w:szCs w:val="28"/>
          <w:lang w:eastAsia="ru-RU"/>
        </w:rPr>
        <w:t>13.</w:t>
      </w:r>
      <w:r w:rsidR="005F0E89" w:rsidRPr="005F0E89">
        <w:rPr>
          <w:sz w:val="28"/>
          <w:szCs w:val="28"/>
          <w:lang w:eastAsia="ru-RU"/>
        </w:rPr>
        <w:t>4.1</w:t>
      </w:r>
      <w:r w:rsidR="001F3550">
        <w:rPr>
          <w:sz w:val="28"/>
          <w:szCs w:val="28"/>
          <w:lang w:eastAsia="ru-RU"/>
        </w:rPr>
        <w:t>. </w:t>
      </w:r>
      <w:r w:rsidR="005F0E89" w:rsidRPr="005F0E89">
        <w:rPr>
          <w:sz w:val="28"/>
          <w:szCs w:val="28"/>
          <w:lang w:eastAsia="ru-RU"/>
        </w:rPr>
        <w:t>Канава с водой должна быть заглублена в грунт так, чтобы зеркало воды находилось не выше уровне грунта, ее длина (длина прыжка) должна составлять от 2 до 4 м</w:t>
      </w:r>
      <w:r w:rsidR="00BB67CD">
        <w:rPr>
          <w:sz w:val="28"/>
          <w:szCs w:val="28"/>
          <w:lang w:eastAsia="ru-RU"/>
        </w:rPr>
        <w:t>етра</w:t>
      </w:r>
      <w:r w:rsidR="005F0E89" w:rsidRPr="005F0E89">
        <w:rPr>
          <w:sz w:val="28"/>
          <w:szCs w:val="28"/>
          <w:lang w:eastAsia="ru-RU"/>
        </w:rPr>
        <w:t xml:space="preserve">. Ни перед ней, ни в ее середине, ни позади зеркала воды не должно быть никаких препятствий. </w:t>
      </w:r>
    </w:p>
    <w:p w14:paraId="39736956" w14:textId="4619BC3D" w:rsidR="005F0E89" w:rsidRPr="005F0E89" w:rsidRDefault="005F0E89" w:rsidP="00524C40">
      <w:pPr>
        <w:widowControl w:val="0"/>
        <w:tabs>
          <w:tab w:val="left" w:pos="709"/>
        </w:tabs>
        <w:spacing w:before="1"/>
        <w:ind w:right="113"/>
        <w:contextualSpacing/>
        <w:rPr>
          <w:sz w:val="28"/>
          <w:szCs w:val="28"/>
          <w:lang w:eastAsia="ru-RU"/>
        </w:rPr>
      </w:pPr>
      <w:r w:rsidRPr="005F0E89">
        <w:rPr>
          <w:sz w:val="28"/>
          <w:szCs w:val="28"/>
          <w:lang w:eastAsia="ru-RU"/>
        </w:rPr>
        <w:t xml:space="preserve">Если канава с водой не соответствует требованиям, над ней должно быть установлено вертикальное препятствие, как указано в </w:t>
      </w:r>
      <w:r w:rsidR="00A27432">
        <w:rPr>
          <w:sz w:val="28"/>
          <w:szCs w:val="28"/>
          <w:lang w:eastAsia="ru-RU"/>
        </w:rPr>
        <w:t>подпункте</w:t>
      </w:r>
      <w:r w:rsidRPr="005F0E89">
        <w:rPr>
          <w:sz w:val="28"/>
          <w:szCs w:val="28"/>
          <w:lang w:eastAsia="ru-RU"/>
        </w:rPr>
        <w:t xml:space="preserve"> </w:t>
      </w:r>
      <w:r w:rsidR="00D50D53">
        <w:rPr>
          <w:sz w:val="28"/>
          <w:szCs w:val="28"/>
          <w:lang w:eastAsia="ru-RU"/>
        </w:rPr>
        <w:t>13.</w:t>
      </w:r>
      <w:r w:rsidRPr="005F0E89">
        <w:rPr>
          <w:sz w:val="28"/>
          <w:szCs w:val="28"/>
          <w:lang w:eastAsia="ru-RU"/>
        </w:rPr>
        <w:t>4.10 настояще</w:t>
      </w:r>
      <w:r w:rsidR="00D50D53">
        <w:rPr>
          <w:sz w:val="28"/>
          <w:szCs w:val="28"/>
          <w:lang w:eastAsia="ru-RU"/>
        </w:rPr>
        <w:t>го пункта.</w:t>
      </w:r>
    </w:p>
    <w:p w14:paraId="1B9CE1EF" w14:textId="046C8DD6" w:rsidR="005F0E89" w:rsidRPr="005F0E89" w:rsidRDefault="00D50D53" w:rsidP="00524C40">
      <w:pPr>
        <w:widowControl w:val="0"/>
        <w:tabs>
          <w:tab w:val="left" w:pos="709"/>
        </w:tabs>
        <w:spacing w:before="1"/>
        <w:ind w:right="113"/>
        <w:contextualSpacing/>
        <w:rPr>
          <w:sz w:val="28"/>
          <w:szCs w:val="28"/>
          <w:lang w:eastAsia="ru-RU"/>
        </w:rPr>
      </w:pPr>
      <w:r>
        <w:rPr>
          <w:sz w:val="28"/>
          <w:szCs w:val="28"/>
          <w:lang w:eastAsia="ru-RU"/>
        </w:rPr>
        <w:t>13.</w:t>
      </w:r>
      <w:r w:rsidR="001F3550">
        <w:rPr>
          <w:sz w:val="28"/>
          <w:szCs w:val="28"/>
          <w:lang w:eastAsia="ru-RU"/>
        </w:rPr>
        <w:t>4.2. </w:t>
      </w:r>
      <w:r w:rsidR="005F0E89" w:rsidRPr="005F0E89">
        <w:rPr>
          <w:sz w:val="28"/>
          <w:szCs w:val="28"/>
          <w:lang w:eastAsia="ru-RU"/>
        </w:rPr>
        <w:t>Подсказка в виде заложения («хердель» или маленькая стенка), высотой не менее 40 и не более 50 см, должна быть установлена со стороны отталкивания. Ширина канавы с водой по фронту должна быть, как минимум, на 30 процентов больше, чем ее длина (длина прыжка).</w:t>
      </w:r>
    </w:p>
    <w:p w14:paraId="6C94518F" w14:textId="72713EEA" w:rsidR="005F0E89" w:rsidRPr="005F0E89" w:rsidRDefault="00D50D53" w:rsidP="00524C40">
      <w:pPr>
        <w:widowControl w:val="0"/>
        <w:tabs>
          <w:tab w:val="left" w:pos="709"/>
        </w:tabs>
        <w:spacing w:before="1"/>
        <w:ind w:right="113"/>
        <w:contextualSpacing/>
        <w:rPr>
          <w:sz w:val="28"/>
          <w:szCs w:val="28"/>
          <w:lang w:eastAsia="ru-RU"/>
        </w:rPr>
      </w:pPr>
      <w:r>
        <w:rPr>
          <w:sz w:val="28"/>
          <w:szCs w:val="28"/>
          <w:lang w:eastAsia="ru-RU"/>
        </w:rPr>
        <w:t>13.</w:t>
      </w:r>
      <w:r w:rsidR="001F3550">
        <w:rPr>
          <w:sz w:val="28"/>
          <w:szCs w:val="28"/>
          <w:lang w:eastAsia="ru-RU"/>
        </w:rPr>
        <w:t>4.3. </w:t>
      </w:r>
      <w:r w:rsidR="005F0E89" w:rsidRPr="005F0E89">
        <w:rPr>
          <w:sz w:val="28"/>
          <w:szCs w:val="28"/>
          <w:lang w:eastAsia="ru-RU"/>
        </w:rPr>
        <w:t>На всех соревнованиях, где используется открытая канава с водой, со стороны приземления канавы должна быть уложена рейка, шириной не менее 6 см и не более 8 см, покрытая слоем пластилина контрастного цвета, и толщиной около 1 см. Это пластилиновое покрытие должно заменяться каждый раз после того, как какая-либо лошадь на него наступила. Несколько запасных реек с пластилиновым покрытием должно быть подготовлено заранее, чтобы рейку со следом лошади можно было заменить в любой момент. Рейка размещается у края водного зеркала и должным образом укрепляется на грунте. Во время проверки маршрута Гранд-Жюри вся длина рейки должна касаться воды.</w:t>
      </w:r>
    </w:p>
    <w:p w14:paraId="1109BC95" w14:textId="54B57077" w:rsidR="005F0E89" w:rsidRPr="005F0E89" w:rsidRDefault="00D50D53" w:rsidP="00524C40">
      <w:pPr>
        <w:widowControl w:val="0"/>
        <w:tabs>
          <w:tab w:val="left" w:pos="709"/>
        </w:tabs>
        <w:spacing w:before="1"/>
        <w:ind w:right="113"/>
        <w:contextualSpacing/>
        <w:rPr>
          <w:sz w:val="28"/>
          <w:szCs w:val="28"/>
          <w:lang w:eastAsia="ru-RU"/>
        </w:rPr>
      </w:pPr>
      <w:r>
        <w:rPr>
          <w:sz w:val="28"/>
          <w:szCs w:val="28"/>
          <w:lang w:eastAsia="ru-RU"/>
        </w:rPr>
        <w:t>13.</w:t>
      </w:r>
      <w:r w:rsidR="001F3550">
        <w:rPr>
          <w:sz w:val="28"/>
          <w:szCs w:val="28"/>
          <w:lang w:eastAsia="ru-RU"/>
        </w:rPr>
        <w:t>4.4. </w:t>
      </w:r>
      <w:r w:rsidR="005F0E89" w:rsidRPr="005F0E89">
        <w:rPr>
          <w:sz w:val="28"/>
          <w:szCs w:val="28"/>
          <w:lang w:eastAsia="ru-RU"/>
        </w:rPr>
        <w:t>Если дно канавы с водой сделано из бетона или твердого материала, оно должно быть закрыто более мягким материалом, типа матов из кокосовых волокон или резины.</w:t>
      </w:r>
    </w:p>
    <w:p w14:paraId="3D946DAE" w14:textId="0B4DF074" w:rsidR="005F0E89" w:rsidRPr="005F0E89" w:rsidRDefault="00D50D53" w:rsidP="00524C40">
      <w:pPr>
        <w:widowControl w:val="0"/>
        <w:tabs>
          <w:tab w:val="left" w:pos="709"/>
        </w:tabs>
        <w:spacing w:before="1"/>
        <w:ind w:right="113"/>
        <w:contextualSpacing/>
        <w:rPr>
          <w:sz w:val="28"/>
          <w:szCs w:val="28"/>
          <w:lang w:eastAsia="ru-RU"/>
        </w:rPr>
      </w:pPr>
      <w:r>
        <w:rPr>
          <w:sz w:val="28"/>
          <w:szCs w:val="28"/>
          <w:lang w:eastAsia="ru-RU"/>
        </w:rPr>
        <w:t>13.</w:t>
      </w:r>
      <w:r w:rsidR="001F3550">
        <w:rPr>
          <w:sz w:val="28"/>
          <w:szCs w:val="28"/>
          <w:lang w:eastAsia="ru-RU"/>
        </w:rPr>
        <w:t>4.5. </w:t>
      </w:r>
      <w:r w:rsidR="005F0E89" w:rsidRPr="005F0E89">
        <w:rPr>
          <w:sz w:val="28"/>
          <w:szCs w:val="28"/>
          <w:lang w:eastAsia="ru-RU"/>
        </w:rPr>
        <w:t>Ошибками на канаве с водой являются:</w:t>
      </w:r>
    </w:p>
    <w:p w14:paraId="024085FB" w14:textId="77777777" w:rsidR="005F0E89" w:rsidRPr="005F0E89" w:rsidRDefault="005F0E89" w:rsidP="00524C40">
      <w:pPr>
        <w:widowControl w:val="0"/>
        <w:tabs>
          <w:tab w:val="left" w:pos="709"/>
        </w:tabs>
        <w:spacing w:before="1"/>
        <w:ind w:right="113"/>
        <w:contextualSpacing/>
        <w:rPr>
          <w:sz w:val="28"/>
          <w:szCs w:val="28"/>
          <w:lang w:eastAsia="ru-RU"/>
        </w:rPr>
      </w:pPr>
      <w:r w:rsidRPr="005F0E89">
        <w:rPr>
          <w:sz w:val="28"/>
          <w:szCs w:val="28"/>
          <w:lang w:eastAsia="ru-RU"/>
        </w:rPr>
        <w:t>когда лошадь оставляет один или несколько следов на рейке, определяющей границу канавы с водой. Ошибка засчитывается при наличии отпечатка копыта, подковы или их смазанного следа. След путового сустава или след защитного снаряжения ног лошади (например, ногавки, колокольчика) не считается ошибкой;</w:t>
      </w:r>
    </w:p>
    <w:p w14:paraId="00609287" w14:textId="77777777" w:rsidR="005F0E89" w:rsidRPr="005F0E89" w:rsidRDefault="005F0E89" w:rsidP="00524C40">
      <w:pPr>
        <w:widowControl w:val="0"/>
        <w:tabs>
          <w:tab w:val="left" w:pos="709"/>
        </w:tabs>
        <w:spacing w:before="1"/>
        <w:ind w:right="113"/>
        <w:contextualSpacing/>
        <w:rPr>
          <w:sz w:val="28"/>
          <w:szCs w:val="28"/>
          <w:lang w:eastAsia="ru-RU"/>
        </w:rPr>
      </w:pPr>
      <w:r w:rsidRPr="005F0E89">
        <w:rPr>
          <w:sz w:val="28"/>
          <w:szCs w:val="28"/>
          <w:lang w:eastAsia="ru-RU"/>
        </w:rPr>
        <w:t>когда лошадь касается воды одной или несколькими ногами.</w:t>
      </w:r>
    </w:p>
    <w:p w14:paraId="13E1FC32" w14:textId="670A4AA3" w:rsidR="005F0E89" w:rsidRPr="005F0E89" w:rsidRDefault="00D50D53" w:rsidP="00524C40">
      <w:pPr>
        <w:widowControl w:val="0"/>
        <w:tabs>
          <w:tab w:val="left" w:pos="709"/>
        </w:tabs>
        <w:spacing w:before="1"/>
        <w:ind w:right="113"/>
        <w:contextualSpacing/>
        <w:rPr>
          <w:sz w:val="28"/>
          <w:szCs w:val="28"/>
          <w:lang w:eastAsia="ru-RU"/>
        </w:rPr>
      </w:pPr>
      <w:r>
        <w:rPr>
          <w:sz w:val="28"/>
          <w:szCs w:val="28"/>
          <w:lang w:eastAsia="ru-RU"/>
        </w:rPr>
        <w:t>13.</w:t>
      </w:r>
      <w:r w:rsidR="001F3550">
        <w:rPr>
          <w:sz w:val="28"/>
          <w:szCs w:val="28"/>
          <w:lang w:eastAsia="ru-RU"/>
        </w:rPr>
        <w:t>4.6. </w:t>
      </w:r>
      <w:r w:rsidR="005F0E89" w:rsidRPr="005F0E89">
        <w:rPr>
          <w:sz w:val="28"/>
          <w:szCs w:val="28"/>
          <w:lang w:eastAsia="ru-RU"/>
        </w:rPr>
        <w:t>Касание, разрушение или смещение «херделя» или элемента заложения на стороне отталкивания не является ошибкой.</w:t>
      </w:r>
    </w:p>
    <w:p w14:paraId="5F94C8A6" w14:textId="38973034" w:rsidR="005F0E89" w:rsidRPr="005F0E89" w:rsidRDefault="00D50D53" w:rsidP="00524C40">
      <w:pPr>
        <w:widowControl w:val="0"/>
        <w:tabs>
          <w:tab w:val="left" w:pos="709"/>
        </w:tabs>
        <w:spacing w:before="1"/>
        <w:ind w:right="113"/>
        <w:contextualSpacing/>
        <w:rPr>
          <w:sz w:val="28"/>
          <w:szCs w:val="28"/>
          <w:lang w:eastAsia="ru-RU"/>
        </w:rPr>
      </w:pPr>
      <w:r>
        <w:rPr>
          <w:sz w:val="28"/>
          <w:szCs w:val="28"/>
          <w:lang w:eastAsia="ru-RU"/>
        </w:rPr>
        <w:t>13.</w:t>
      </w:r>
      <w:r w:rsidR="001F3550">
        <w:rPr>
          <w:sz w:val="28"/>
          <w:szCs w:val="28"/>
          <w:lang w:eastAsia="ru-RU"/>
        </w:rPr>
        <w:t>4.7. </w:t>
      </w:r>
      <w:r w:rsidR="005F0E89" w:rsidRPr="005F0E89">
        <w:rPr>
          <w:sz w:val="28"/>
          <w:szCs w:val="28"/>
          <w:lang w:eastAsia="ru-RU"/>
        </w:rPr>
        <w:t>Если на канаве с водой был сбит или смещен один из четырех флажков, то, в зависимости от того, с какой стороны от флажка прошла лошадь, судья на канаве должен принять решение о том, имел ли место в этом случае обнос или нет. Если принято решение, что обнос имел место, то дается сигнал колокола, а отсчет времени прекращается на время, необходимое для восстановления сбитого или смещенного флажка. В этом случае ко времени прохождения маршрута добавляются 6 сек</w:t>
      </w:r>
      <w:r w:rsidR="00B85A27">
        <w:rPr>
          <w:sz w:val="28"/>
          <w:szCs w:val="28"/>
          <w:lang w:eastAsia="ru-RU"/>
        </w:rPr>
        <w:t>унд</w:t>
      </w:r>
      <w:r w:rsidR="005F0E89" w:rsidRPr="005F0E89">
        <w:rPr>
          <w:sz w:val="28"/>
          <w:szCs w:val="28"/>
          <w:lang w:eastAsia="ru-RU"/>
        </w:rPr>
        <w:t xml:space="preserve"> в </w:t>
      </w:r>
      <w:r w:rsidR="005F0E89" w:rsidRPr="00EC61A5">
        <w:rPr>
          <w:sz w:val="28"/>
          <w:szCs w:val="28"/>
          <w:lang w:eastAsia="ru-RU"/>
        </w:rPr>
        <w:t>соответствии с п</w:t>
      </w:r>
      <w:r w:rsidR="00BB67CD">
        <w:rPr>
          <w:sz w:val="28"/>
          <w:szCs w:val="28"/>
          <w:lang w:eastAsia="ru-RU"/>
        </w:rPr>
        <w:t>одпунктом</w:t>
      </w:r>
      <w:r w:rsidR="005F0E89" w:rsidRPr="00EC61A5">
        <w:rPr>
          <w:sz w:val="28"/>
          <w:szCs w:val="28"/>
          <w:lang w:eastAsia="ru-RU"/>
        </w:rPr>
        <w:t xml:space="preserve"> </w:t>
      </w:r>
      <w:r w:rsidR="00EC61A5" w:rsidRPr="00EC61A5">
        <w:rPr>
          <w:sz w:val="28"/>
          <w:szCs w:val="28"/>
          <w:lang w:eastAsia="ru-RU"/>
        </w:rPr>
        <w:t>15.</w:t>
      </w:r>
      <w:r w:rsidR="005F0E89" w:rsidRPr="00EC61A5">
        <w:rPr>
          <w:sz w:val="28"/>
          <w:szCs w:val="28"/>
          <w:lang w:eastAsia="ru-RU"/>
        </w:rPr>
        <w:t xml:space="preserve">7 </w:t>
      </w:r>
      <w:r w:rsidR="00EC61A5" w:rsidRPr="00EC61A5">
        <w:rPr>
          <w:sz w:val="28"/>
          <w:szCs w:val="28"/>
          <w:lang w:eastAsia="ru-RU"/>
        </w:rPr>
        <w:t>п</w:t>
      </w:r>
      <w:r w:rsidR="00BB67CD">
        <w:rPr>
          <w:sz w:val="28"/>
          <w:szCs w:val="28"/>
          <w:lang w:eastAsia="ru-RU"/>
        </w:rPr>
        <w:t xml:space="preserve">ункта </w:t>
      </w:r>
      <w:r w:rsidR="005F0E89" w:rsidRPr="00EC61A5">
        <w:rPr>
          <w:sz w:val="28"/>
          <w:szCs w:val="28"/>
          <w:lang w:eastAsia="ru-RU"/>
        </w:rPr>
        <w:t>15</w:t>
      </w:r>
      <w:r w:rsidR="00FE0568">
        <w:rPr>
          <w:sz w:val="28"/>
          <w:szCs w:val="28"/>
          <w:lang w:eastAsia="ru-RU"/>
        </w:rPr>
        <w:t xml:space="preserve"> настоящих Спортивных правил</w:t>
      </w:r>
      <w:r w:rsidR="005F0E89" w:rsidRPr="00EC61A5">
        <w:rPr>
          <w:sz w:val="28"/>
          <w:szCs w:val="28"/>
          <w:lang w:eastAsia="ru-RU"/>
        </w:rPr>
        <w:t>.</w:t>
      </w:r>
    </w:p>
    <w:p w14:paraId="69E2649D" w14:textId="5DDD6A59" w:rsidR="005F0E89" w:rsidRPr="005F0E89" w:rsidRDefault="001D3863" w:rsidP="00524C40">
      <w:pPr>
        <w:widowControl w:val="0"/>
        <w:tabs>
          <w:tab w:val="left" w:pos="709"/>
        </w:tabs>
        <w:spacing w:before="1"/>
        <w:ind w:right="113"/>
        <w:contextualSpacing/>
        <w:rPr>
          <w:sz w:val="28"/>
          <w:szCs w:val="28"/>
          <w:lang w:eastAsia="ru-RU"/>
        </w:rPr>
      </w:pPr>
      <w:r>
        <w:rPr>
          <w:sz w:val="28"/>
          <w:szCs w:val="28"/>
          <w:lang w:eastAsia="ru-RU"/>
        </w:rPr>
        <w:t>13.</w:t>
      </w:r>
      <w:r w:rsidR="001F3550">
        <w:rPr>
          <w:sz w:val="28"/>
          <w:szCs w:val="28"/>
          <w:lang w:eastAsia="ru-RU"/>
        </w:rPr>
        <w:t>4.8. </w:t>
      </w:r>
      <w:r w:rsidR="005F0E89" w:rsidRPr="005F0E89">
        <w:rPr>
          <w:sz w:val="28"/>
          <w:szCs w:val="28"/>
          <w:lang w:eastAsia="ru-RU"/>
        </w:rPr>
        <w:t xml:space="preserve">Судья на «канаве с водой» обязательно должен быть судьей – членом Гранд-Жюри и его решение всегда является окончательным. </w:t>
      </w:r>
    </w:p>
    <w:p w14:paraId="2D3AD2D9" w14:textId="182A0424" w:rsidR="005F0E89" w:rsidRPr="005F0E89" w:rsidRDefault="001D3863" w:rsidP="00524C40">
      <w:pPr>
        <w:widowControl w:val="0"/>
        <w:tabs>
          <w:tab w:val="left" w:pos="709"/>
        </w:tabs>
        <w:spacing w:before="1"/>
        <w:ind w:right="113"/>
        <w:contextualSpacing/>
        <w:rPr>
          <w:sz w:val="28"/>
          <w:szCs w:val="28"/>
          <w:lang w:eastAsia="ru-RU"/>
        </w:rPr>
      </w:pPr>
      <w:r>
        <w:rPr>
          <w:sz w:val="28"/>
          <w:szCs w:val="28"/>
          <w:lang w:eastAsia="ru-RU"/>
        </w:rPr>
        <w:t>13.</w:t>
      </w:r>
      <w:r w:rsidR="001F3550">
        <w:rPr>
          <w:sz w:val="28"/>
          <w:szCs w:val="28"/>
          <w:lang w:eastAsia="ru-RU"/>
        </w:rPr>
        <w:t>4.9. </w:t>
      </w:r>
      <w:r w:rsidR="005F0E89" w:rsidRPr="005F0E89">
        <w:rPr>
          <w:sz w:val="28"/>
          <w:szCs w:val="28"/>
          <w:lang w:eastAsia="ru-RU"/>
        </w:rPr>
        <w:t>Судья на «канаве с водой» должен зарегистрировать идентификационный номер участника, оштрафованного на этом препятствии, и указать причину начисления штрафных очков.</w:t>
      </w:r>
    </w:p>
    <w:p w14:paraId="44B79351" w14:textId="1AC5AECB" w:rsidR="005F0E89" w:rsidRPr="005F0E89" w:rsidRDefault="001D3863" w:rsidP="00524C40">
      <w:pPr>
        <w:widowControl w:val="0"/>
        <w:tabs>
          <w:tab w:val="left" w:pos="709"/>
        </w:tabs>
        <w:spacing w:before="1"/>
        <w:ind w:right="113"/>
        <w:contextualSpacing/>
        <w:rPr>
          <w:sz w:val="28"/>
          <w:szCs w:val="28"/>
          <w:lang w:eastAsia="ru-RU"/>
        </w:rPr>
      </w:pPr>
      <w:r>
        <w:rPr>
          <w:sz w:val="28"/>
          <w:szCs w:val="28"/>
          <w:lang w:eastAsia="ru-RU"/>
        </w:rPr>
        <w:t>13.</w:t>
      </w:r>
      <w:r w:rsidR="001F3550">
        <w:rPr>
          <w:sz w:val="28"/>
          <w:szCs w:val="28"/>
          <w:lang w:eastAsia="ru-RU"/>
        </w:rPr>
        <w:t>4.10. </w:t>
      </w:r>
      <w:r w:rsidR="005F0E89" w:rsidRPr="005F0E89">
        <w:rPr>
          <w:sz w:val="28"/>
          <w:szCs w:val="28"/>
          <w:lang w:eastAsia="ru-RU"/>
        </w:rPr>
        <w:t>Только вертикальное (отвесное) препятствие высотой не более 150 см может располагаться над канавой, при этом для поддержки всех жердей обязательно должны использоваться безопасные колобашки. Отвесное препятствие не должно отстоять более чем на 2 м от фронтального края канавы. Такое препятствие судится как вертикальное, а не как «канава с водой». По этой причине не обязательно использовать рейки или другие приспособления для определения границ препятствия. Если рейка используется, ее следует рассматривать лишь для наглядности, штрафные очки не будут начисляться за любые отпечатки на рейке. То же самое относится к смещению элемента заложения со стороны отталкивания. Только жерди, имеющие минимальную длину 3,5 м, могут использоваться для вертикального препятствия над канавой с водой.</w:t>
      </w:r>
    </w:p>
    <w:p w14:paraId="519B6503" w14:textId="2C919483" w:rsidR="005F0E89" w:rsidRPr="005F0E89" w:rsidRDefault="001D3863" w:rsidP="00524C40">
      <w:pPr>
        <w:widowControl w:val="0"/>
        <w:tabs>
          <w:tab w:val="left" w:pos="709"/>
        </w:tabs>
        <w:spacing w:before="1"/>
        <w:ind w:right="113"/>
        <w:contextualSpacing/>
        <w:rPr>
          <w:sz w:val="28"/>
          <w:szCs w:val="28"/>
          <w:lang w:eastAsia="ru-RU"/>
        </w:rPr>
      </w:pPr>
      <w:r>
        <w:rPr>
          <w:sz w:val="28"/>
          <w:szCs w:val="28"/>
          <w:lang w:eastAsia="ru-RU"/>
        </w:rPr>
        <w:t>13.</w:t>
      </w:r>
      <w:r w:rsidR="001F3550">
        <w:rPr>
          <w:sz w:val="28"/>
          <w:szCs w:val="28"/>
          <w:lang w:eastAsia="ru-RU"/>
        </w:rPr>
        <w:t>4.11. </w:t>
      </w:r>
      <w:r w:rsidR="005F0E89" w:rsidRPr="005F0E89">
        <w:rPr>
          <w:sz w:val="28"/>
          <w:szCs w:val="28"/>
          <w:lang w:eastAsia="ru-RU"/>
        </w:rPr>
        <w:t xml:space="preserve">За исключением случая, указанного в </w:t>
      </w:r>
      <w:r w:rsidR="004C5BDB">
        <w:rPr>
          <w:sz w:val="28"/>
          <w:szCs w:val="28"/>
          <w:lang w:eastAsia="ru-RU"/>
        </w:rPr>
        <w:t>подпункте</w:t>
      </w:r>
      <w:r w:rsidR="005F0E89" w:rsidRPr="005F0E89">
        <w:rPr>
          <w:sz w:val="28"/>
          <w:szCs w:val="28"/>
          <w:lang w:eastAsia="ru-RU"/>
        </w:rPr>
        <w:t xml:space="preserve"> </w:t>
      </w:r>
      <w:r>
        <w:rPr>
          <w:sz w:val="28"/>
          <w:szCs w:val="28"/>
          <w:lang w:eastAsia="ru-RU"/>
        </w:rPr>
        <w:t>13.</w:t>
      </w:r>
      <w:r w:rsidR="005F0E89" w:rsidRPr="005F0E89">
        <w:rPr>
          <w:sz w:val="28"/>
          <w:szCs w:val="28"/>
          <w:lang w:eastAsia="ru-RU"/>
        </w:rPr>
        <w:t xml:space="preserve">4.10 </w:t>
      </w:r>
      <w:r w:rsidR="00FE0568">
        <w:rPr>
          <w:sz w:val="28"/>
          <w:szCs w:val="28"/>
          <w:lang w:eastAsia="ru-RU"/>
        </w:rPr>
        <w:t>настоящего пункта</w:t>
      </w:r>
      <w:r w:rsidR="005F0E89" w:rsidRPr="005F0E89">
        <w:rPr>
          <w:sz w:val="28"/>
          <w:szCs w:val="28"/>
          <w:lang w:eastAsia="ru-RU"/>
        </w:rPr>
        <w:t>, если вода находится под, перед или за препятствием («Ливерпуль») общая ширина препятствия (включая водное зеркало), не может превышать 2 м</w:t>
      </w:r>
      <w:r w:rsidR="004C5BDB">
        <w:rPr>
          <w:sz w:val="28"/>
          <w:szCs w:val="28"/>
          <w:lang w:eastAsia="ru-RU"/>
        </w:rPr>
        <w:t>етров</w:t>
      </w:r>
      <w:r w:rsidR="005F0E89" w:rsidRPr="005F0E89">
        <w:rPr>
          <w:sz w:val="28"/>
          <w:szCs w:val="28"/>
          <w:lang w:eastAsia="ru-RU"/>
        </w:rPr>
        <w:t>. Если зеркало воды составляет больше 2 м</w:t>
      </w:r>
      <w:r w:rsidR="004C5BDB">
        <w:rPr>
          <w:sz w:val="28"/>
          <w:szCs w:val="28"/>
          <w:lang w:eastAsia="ru-RU"/>
        </w:rPr>
        <w:t>етров</w:t>
      </w:r>
      <w:r w:rsidR="005F0E89" w:rsidRPr="005F0E89">
        <w:rPr>
          <w:sz w:val="28"/>
          <w:szCs w:val="28"/>
          <w:lang w:eastAsia="ru-RU"/>
        </w:rPr>
        <w:t>, препятствие не может быть использовано как «Ливерпуль». Для всех «Ливерпулей» передний край канавы с водой должен располагаться либо в одной вертикальной плоскости с передними жердями, либо перед вертикальной плоскостью передних жердей.</w:t>
      </w:r>
    </w:p>
    <w:p w14:paraId="517F1515" w14:textId="2CFC6DCA" w:rsidR="005F0E89" w:rsidRPr="005F0E89" w:rsidRDefault="001D3863" w:rsidP="00524C40">
      <w:pPr>
        <w:widowControl w:val="0"/>
        <w:tabs>
          <w:tab w:val="left" w:pos="709"/>
        </w:tabs>
        <w:spacing w:before="1"/>
        <w:ind w:right="113"/>
        <w:contextualSpacing/>
        <w:rPr>
          <w:sz w:val="28"/>
          <w:szCs w:val="28"/>
          <w:lang w:eastAsia="ru-RU"/>
        </w:rPr>
      </w:pPr>
      <w:r>
        <w:rPr>
          <w:sz w:val="28"/>
          <w:szCs w:val="28"/>
          <w:lang w:eastAsia="ru-RU"/>
        </w:rPr>
        <w:t>13.</w:t>
      </w:r>
      <w:r w:rsidR="001F3550">
        <w:rPr>
          <w:sz w:val="28"/>
          <w:szCs w:val="28"/>
          <w:lang w:eastAsia="ru-RU"/>
        </w:rPr>
        <w:t>4.12. </w:t>
      </w:r>
      <w:r w:rsidR="005F0E89" w:rsidRPr="005F0E89">
        <w:rPr>
          <w:sz w:val="28"/>
          <w:szCs w:val="28"/>
          <w:lang w:eastAsia="ru-RU"/>
        </w:rPr>
        <w:t>Главный судья должен, на свое усмотрение, принять решение, может ли использоваться «канава с водой» на соревнованиях, проводимых при искусственном освещении.</w:t>
      </w:r>
    </w:p>
    <w:p w14:paraId="13589D2D" w14:textId="5FDC4D35" w:rsidR="005F0E89" w:rsidRPr="005F0E89" w:rsidRDefault="001D3863" w:rsidP="00524C40">
      <w:pPr>
        <w:widowControl w:val="0"/>
        <w:tabs>
          <w:tab w:val="left" w:pos="709"/>
        </w:tabs>
        <w:spacing w:before="1"/>
        <w:ind w:right="113"/>
        <w:contextualSpacing/>
        <w:rPr>
          <w:sz w:val="28"/>
          <w:szCs w:val="28"/>
          <w:lang w:eastAsia="ru-RU"/>
        </w:rPr>
      </w:pPr>
      <w:r>
        <w:rPr>
          <w:sz w:val="28"/>
          <w:szCs w:val="28"/>
          <w:lang w:eastAsia="ru-RU"/>
        </w:rPr>
        <w:t>13.</w:t>
      </w:r>
      <w:r w:rsidR="001F3550">
        <w:rPr>
          <w:sz w:val="28"/>
          <w:szCs w:val="28"/>
          <w:lang w:eastAsia="ru-RU"/>
        </w:rPr>
        <w:t>4.13. </w:t>
      </w:r>
      <w:r w:rsidR="005F0E89" w:rsidRPr="005F0E89">
        <w:rPr>
          <w:sz w:val="28"/>
          <w:szCs w:val="28"/>
          <w:lang w:eastAsia="ru-RU"/>
        </w:rPr>
        <w:t>На чемпионате и Кубке России по конкуру в спортивных дисциплинах конкур - HL, конкур - LL, конкур - на лошади 7 лет, конкур - на лошади 6 лет при проведении соревнований на открытом грунте «канава с водой» шириной не менее 3 м для спортивной дисциплины конкур - HL и не менее 2,5 м</w:t>
      </w:r>
      <w:r w:rsidR="004C5BDB">
        <w:rPr>
          <w:sz w:val="28"/>
          <w:szCs w:val="28"/>
          <w:lang w:eastAsia="ru-RU"/>
        </w:rPr>
        <w:t>етров</w:t>
      </w:r>
      <w:r w:rsidR="005F0E89" w:rsidRPr="005F0E89">
        <w:rPr>
          <w:sz w:val="28"/>
          <w:szCs w:val="28"/>
          <w:lang w:eastAsia="ru-RU"/>
        </w:rPr>
        <w:t xml:space="preserve"> для дисциплин конкур - LL, конкур - на лошади 7 лет, конкур - на лошади 6 лет должна быть использована минимум два раза (из которых один раз она может быть использована как альтернативное препятствие), кроме случаев, когда Курс-дизайнер и Главный судья считают, что это небезопасно, в том числе и по причинам, связанным с освещением. Канава обязательно должна использоваться в Гран-При. </w:t>
      </w:r>
    </w:p>
    <w:p w14:paraId="499272F5" w14:textId="671DF586" w:rsidR="005F0E89" w:rsidRPr="005F0E89" w:rsidRDefault="001D3863" w:rsidP="00524C40">
      <w:pPr>
        <w:widowControl w:val="0"/>
        <w:tabs>
          <w:tab w:val="left" w:pos="709"/>
        </w:tabs>
        <w:spacing w:before="1"/>
        <w:ind w:right="113"/>
        <w:contextualSpacing/>
        <w:rPr>
          <w:sz w:val="28"/>
          <w:szCs w:val="28"/>
          <w:lang w:eastAsia="ru-RU"/>
        </w:rPr>
      </w:pPr>
      <w:r>
        <w:rPr>
          <w:sz w:val="28"/>
          <w:szCs w:val="28"/>
          <w:lang w:eastAsia="ru-RU"/>
        </w:rPr>
        <w:t>13.</w:t>
      </w:r>
      <w:r w:rsidR="001F3550">
        <w:rPr>
          <w:sz w:val="28"/>
          <w:szCs w:val="28"/>
          <w:lang w:eastAsia="ru-RU"/>
        </w:rPr>
        <w:t>4.14. </w:t>
      </w:r>
      <w:r w:rsidR="005F0E89" w:rsidRPr="005F0E89">
        <w:rPr>
          <w:sz w:val="28"/>
          <w:szCs w:val="28"/>
          <w:lang w:eastAsia="ru-RU"/>
        </w:rPr>
        <w:t>На первенствах России для возрастных групп юниоры</w:t>
      </w:r>
      <w:r w:rsidR="004C5BDB">
        <w:rPr>
          <w:sz w:val="28"/>
          <w:szCs w:val="28"/>
          <w:lang w:eastAsia="ru-RU"/>
        </w:rPr>
        <w:t xml:space="preserve"> и</w:t>
      </w:r>
      <w:r w:rsidR="005F0E89" w:rsidRPr="005F0E89">
        <w:rPr>
          <w:sz w:val="28"/>
          <w:szCs w:val="28"/>
          <w:lang w:eastAsia="ru-RU"/>
        </w:rPr>
        <w:t xml:space="preserve"> юниорки, юноши</w:t>
      </w:r>
      <w:r w:rsidR="004C5BDB">
        <w:rPr>
          <w:sz w:val="28"/>
          <w:szCs w:val="28"/>
          <w:lang w:eastAsia="ru-RU"/>
        </w:rPr>
        <w:t xml:space="preserve"> и</w:t>
      </w:r>
      <w:r w:rsidR="005F0E89" w:rsidRPr="005F0E89">
        <w:rPr>
          <w:sz w:val="28"/>
          <w:szCs w:val="28"/>
          <w:lang w:eastAsia="ru-RU"/>
        </w:rPr>
        <w:t xml:space="preserve"> девушки в спортивной дисциплине конкур - HL при проведении соревнований на открытом грунте «канава с водой» шириной не менее 2,5 м</w:t>
      </w:r>
      <w:r w:rsidR="004C5BDB">
        <w:rPr>
          <w:sz w:val="28"/>
          <w:szCs w:val="28"/>
          <w:lang w:eastAsia="ru-RU"/>
        </w:rPr>
        <w:t>етров</w:t>
      </w:r>
      <w:r w:rsidR="005F0E89" w:rsidRPr="005F0E89">
        <w:rPr>
          <w:sz w:val="28"/>
          <w:szCs w:val="28"/>
          <w:lang w:eastAsia="ru-RU"/>
        </w:rPr>
        <w:t xml:space="preserve"> должна быть использована минимум два раза (из которых один раз она может быть использована как альтернативное препятствие). Исключения по использованию канавы с водой могут быть сделаны в случае, когда Курс-дизайнер и Главный судья считают, что это небезопасно, в том числе и по причинам, связанным с освещением. Канава обязательно должна использоваться в Гран-При. </w:t>
      </w:r>
    </w:p>
    <w:p w14:paraId="1250EFE8" w14:textId="3910D025" w:rsidR="005F0E89" w:rsidRPr="005F0E89" w:rsidRDefault="001D3863" w:rsidP="00524C40">
      <w:pPr>
        <w:widowControl w:val="0"/>
        <w:tabs>
          <w:tab w:val="left" w:pos="709"/>
        </w:tabs>
        <w:spacing w:before="1"/>
        <w:ind w:right="113"/>
        <w:contextualSpacing/>
        <w:rPr>
          <w:sz w:val="28"/>
          <w:szCs w:val="28"/>
          <w:lang w:eastAsia="ru-RU"/>
        </w:rPr>
      </w:pPr>
      <w:r>
        <w:rPr>
          <w:sz w:val="28"/>
          <w:szCs w:val="28"/>
          <w:lang w:eastAsia="ru-RU"/>
        </w:rPr>
        <w:t>13.</w:t>
      </w:r>
      <w:r w:rsidR="001F3550">
        <w:rPr>
          <w:sz w:val="28"/>
          <w:szCs w:val="28"/>
          <w:lang w:eastAsia="ru-RU"/>
        </w:rPr>
        <w:t>5. </w:t>
      </w:r>
      <w:r w:rsidR="005F0E89" w:rsidRPr="005F0E89">
        <w:rPr>
          <w:sz w:val="28"/>
          <w:szCs w:val="28"/>
          <w:lang w:eastAsia="ru-RU"/>
        </w:rPr>
        <w:t>Системы препятствий</w:t>
      </w:r>
      <w:r w:rsidR="00C24A52">
        <w:rPr>
          <w:sz w:val="28"/>
          <w:szCs w:val="28"/>
          <w:lang w:eastAsia="ru-RU"/>
        </w:rPr>
        <w:t>.</w:t>
      </w:r>
    </w:p>
    <w:p w14:paraId="46105506" w14:textId="115FB5A9" w:rsidR="005F0E89" w:rsidRPr="005F0E89" w:rsidRDefault="001D3863" w:rsidP="00524C40">
      <w:pPr>
        <w:widowControl w:val="0"/>
        <w:tabs>
          <w:tab w:val="left" w:pos="709"/>
        </w:tabs>
        <w:spacing w:before="1"/>
        <w:ind w:right="113"/>
        <w:contextualSpacing/>
        <w:rPr>
          <w:sz w:val="28"/>
          <w:szCs w:val="28"/>
          <w:lang w:eastAsia="ru-RU"/>
        </w:rPr>
      </w:pPr>
      <w:r>
        <w:rPr>
          <w:sz w:val="28"/>
          <w:szCs w:val="28"/>
          <w:lang w:eastAsia="ru-RU"/>
        </w:rPr>
        <w:t>13.</w:t>
      </w:r>
      <w:r w:rsidR="001F3550">
        <w:rPr>
          <w:sz w:val="28"/>
          <w:szCs w:val="28"/>
          <w:lang w:eastAsia="ru-RU"/>
        </w:rPr>
        <w:t>5.1. </w:t>
      </w:r>
      <w:r w:rsidR="005F0E89" w:rsidRPr="005F0E89">
        <w:rPr>
          <w:sz w:val="28"/>
          <w:szCs w:val="28"/>
          <w:lang w:eastAsia="ru-RU"/>
        </w:rPr>
        <w:t>Системой препятствий называется группа из двух, трех или большего количества препятствий, расстояния между которыми составляет минимум 7 м</w:t>
      </w:r>
      <w:r w:rsidR="004C5BDB">
        <w:rPr>
          <w:sz w:val="28"/>
          <w:szCs w:val="28"/>
          <w:lang w:eastAsia="ru-RU"/>
        </w:rPr>
        <w:t>етров</w:t>
      </w:r>
      <w:r w:rsidR="005F0E89" w:rsidRPr="005F0E89">
        <w:rPr>
          <w:sz w:val="28"/>
          <w:szCs w:val="28"/>
          <w:lang w:eastAsia="ru-RU"/>
        </w:rPr>
        <w:t xml:space="preserve"> и максимум 12 м</w:t>
      </w:r>
      <w:r w:rsidR="004C5BDB">
        <w:rPr>
          <w:sz w:val="28"/>
          <w:szCs w:val="28"/>
          <w:lang w:eastAsia="ru-RU"/>
        </w:rPr>
        <w:t>етров</w:t>
      </w:r>
      <w:r w:rsidR="005F0E89" w:rsidRPr="005F0E89">
        <w:rPr>
          <w:sz w:val="28"/>
          <w:szCs w:val="28"/>
          <w:lang w:eastAsia="ru-RU"/>
        </w:rPr>
        <w:t xml:space="preserve"> (кроме маршрутов «Охотничий конкур» и «Соревнования на резвость и управляемость», которые судятся по таблице «C» </w:t>
      </w:r>
      <w:r w:rsidR="005F0E89" w:rsidRPr="00261804">
        <w:rPr>
          <w:sz w:val="28"/>
          <w:szCs w:val="28"/>
          <w:lang w:eastAsia="ru-RU"/>
        </w:rPr>
        <w:t>(</w:t>
      </w:r>
      <w:r w:rsidR="004C5BDB">
        <w:rPr>
          <w:sz w:val="28"/>
          <w:szCs w:val="28"/>
          <w:lang w:eastAsia="ru-RU"/>
        </w:rPr>
        <w:t xml:space="preserve">подпункт </w:t>
      </w:r>
      <w:r w:rsidR="005F0E89" w:rsidRPr="00261804">
        <w:rPr>
          <w:sz w:val="28"/>
          <w:szCs w:val="28"/>
          <w:lang w:eastAsia="ru-RU"/>
        </w:rPr>
        <w:t>16</w:t>
      </w:r>
      <w:r w:rsidR="00261804" w:rsidRPr="00261804">
        <w:rPr>
          <w:sz w:val="28"/>
          <w:szCs w:val="28"/>
          <w:lang w:eastAsia="ru-RU"/>
        </w:rPr>
        <w:t>.5 п</w:t>
      </w:r>
      <w:r w:rsidR="004C5BDB">
        <w:rPr>
          <w:sz w:val="28"/>
          <w:szCs w:val="28"/>
          <w:lang w:eastAsia="ru-RU"/>
        </w:rPr>
        <w:t xml:space="preserve">ункта </w:t>
      </w:r>
      <w:r w:rsidR="00261804" w:rsidRPr="00261804">
        <w:rPr>
          <w:sz w:val="28"/>
          <w:szCs w:val="28"/>
          <w:lang w:eastAsia="ru-RU"/>
        </w:rPr>
        <w:t>16 настоящих Спортивных правил</w:t>
      </w:r>
      <w:r w:rsidR="005F0E89" w:rsidRPr="00261804">
        <w:rPr>
          <w:sz w:val="28"/>
          <w:szCs w:val="28"/>
          <w:lang w:eastAsia="ru-RU"/>
        </w:rPr>
        <w:t>), а также</w:t>
      </w:r>
      <w:r w:rsidR="005F0E89" w:rsidRPr="005F0E89">
        <w:rPr>
          <w:sz w:val="28"/>
          <w:szCs w:val="28"/>
          <w:lang w:eastAsia="ru-RU"/>
        </w:rPr>
        <w:t xml:space="preserve"> для стационарных препятствий и соревнований по спортивным дисциплинам конкур (высота в холке до 150 см), конкур (высота в холке до 150 см) </w:t>
      </w:r>
      <w:r w:rsidR="001347E9">
        <w:rPr>
          <w:sz w:val="28"/>
          <w:szCs w:val="28"/>
          <w:lang w:eastAsia="ru-RU"/>
        </w:rPr>
        <w:t>-</w:t>
      </w:r>
      <w:r w:rsidR="005F0E89" w:rsidRPr="005F0E89">
        <w:rPr>
          <w:sz w:val="28"/>
          <w:szCs w:val="28"/>
          <w:lang w:eastAsia="ru-RU"/>
        </w:rPr>
        <w:t xml:space="preserve"> командные соревнования, где расстояние может быть менее 7 м</w:t>
      </w:r>
      <w:r w:rsidR="004C5BDB">
        <w:rPr>
          <w:sz w:val="28"/>
          <w:szCs w:val="28"/>
          <w:lang w:eastAsia="ru-RU"/>
        </w:rPr>
        <w:t>етров</w:t>
      </w:r>
      <w:r w:rsidR="005F0E89" w:rsidRPr="005F0E89">
        <w:rPr>
          <w:sz w:val="28"/>
          <w:szCs w:val="28"/>
          <w:lang w:eastAsia="ru-RU"/>
        </w:rPr>
        <w:t>) и требует двух, трех или большего количества последовательных прыжков. Расстояние внутри системы измеряется от основания препятствия на стороне приземления до основания следующего препятствия со стороны отталкивания.</w:t>
      </w:r>
    </w:p>
    <w:p w14:paraId="7B9A946D" w14:textId="782F1F12" w:rsidR="005F0E89" w:rsidRPr="005F0E89" w:rsidRDefault="001D3863" w:rsidP="00524C40">
      <w:pPr>
        <w:widowControl w:val="0"/>
        <w:tabs>
          <w:tab w:val="left" w:pos="709"/>
        </w:tabs>
        <w:spacing w:before="1"/>
        <w:ind w:right="113"/>
        <w:contextualSpacing/>
        <w:rPr>
          <w:sz w:val="28"/>
          <w:szCs w:val="28"/>
          <w:lang w:eastAsia="ru-RU"/>
        </w:rPr>
      </w:pPr>
      <w:r>
        <w:rPr>
          <w:sz w:val="28"/>
          <w:szCs w:val="28"/>
          <w:lang w:eastAsia="ru-RU"/>
        </w:rPr>
        <w:t>13.</w:t>
      </w:r>
      <w:r w:rsidR="001F3550">
        <w:rPr>
          <w:sz w:val="28"/>
          <w:szCs w:val="28"/>
          <w:lang w:eastAsia="ru-RU"/>
        </w:rPr>
        <w:t>5.1.1. </w:t>
      </w:r>
      <w:r w:rsidR="005F0E89" w:rsidRPr="005F0E89">
        <w:rPr>
          <w:sz w:val="28"/>
          <w:szCs w:val="28"/>
          <w:lang w:eastAsia="ru-RU"/>
        </w:rPr>
        <w:t xml:space="preserve">В соревнованиях по спортивным дисциплинам конкур (высота в холке до 150 см), конкур (высота в холке до 150 см) - командные соревнования при определении расстояний в системах обязательно учитывается рост пони, так как пони, отличающиеся по росту более чем на 10 см, имеют различную длину темпов галопа. </w:t>
      </w:r>
    </w:p>
    <w:p w14:paraId="743D2436" w14:textId="0DA6BAB4" w:rsidR="005F0E89" w:rsidRPr="005F0E89" w:rsidRDefault="001D3863" w:rsidP="00524C40">
      <w:pPr>
        <w:widowControl w:val="0"/>
        <w:tabs>
          <w:tab w:val="left" w:pos="709"/>
        </w:tabs>
        <w:spacing w:before="1"/>
        <w:ind w:right="113"/>
        <w:contextualSpacing/>
        <w:rPr>
          <w:sz w:val="28"/>
          <w:szCs w:val="28"/>
          <w:lang w:eastAsia="ru-RU"/>
        </w:rPr>
      </w:pPr>
      <w:r>
        <w:rPr>
          <w:sz w:val="28"/>
          <w:szCs w:val="28"/>
          <w:lang w:eastAsia="ru-RU"/>
        </w:rPr>
        <w:t>13.</w:t>
      </w:r>
      <w:r w:rsidR="001F3550">
        <w:rPr>
          <w:sz w:val="28"/>
          <w:szCs w:val="28"/>
          <w:lang w:eastAsia="ru-RU"/>
        </w:rPr>
        <w:t>5.2. </w:t>
      </w:r>
      <w:r w:rsidR="005F0E89" w:rsidRPr="005F0E89">
        <w:rPr>
          <w:sz w:val="28"/>
          <w:szCs w:val="28"/>
          <w:lang w:eastAsia="ru-RU"/>
        </w:rPr>
        <w:t>В системе каждый ее элемент должен быть преодолен отдельно и последовательно, без вольтов вокруг любого элемента. Ошибки, совершенные на каждом элементе системы, штрафуются отдельно.</w:t>
      </w:r>
    </w:p>
    <w:p w14:paraId="68A32D51" w14:textId="714B3CF7" w:rsidR="005F0E89" w:rsidRPr="005F0E89" w:rsidRDefault="001D3863" w:rsidP="00524C40">
      <w:pPr>
        <w:widowControl w:val="0"/>
        <w:tabs>
          <w:tab w:val="left" w:pos="709"/>
        </w:tabs>
        <w:spacing w:before="1"/>
        <w:ind w:right="113"/>
        <w:contextualSpacing/>
        <w:rPr>
          <w:sz w:val="28"/>
          <w:szCs w:val="28"/>
          <w:lang w:eastAsia="ru-RU"/>
        </w:rPr>
      </w:pPr>
      <w:r>
        <w:rPr>
          <w:sz w:val="28"/>
          <w:szCs w:val="28"/>
          <w:lang w:eastAsia="ru-RU"/>
        </w:rPr>
        <w:t>13.</w:t>
      </w:r>
      <w:r w:rsidR="001F3550">
        <w:rPr>
          <w:sz w:val="28"/>
          <w:szCs w:val="28"/>
          <w:lang w:eastAsia="ru-RU"/>
        </w:rPr>
        <w:t>5.3. </w:t>
      </w:r>
      <w:r w:rsidR="005F0E89" w:rsidRPr="005F0E89">
        <w:rPr>
          <w:sz w:val="28"/>
          <w:szCs w:val="28"/>
          <w:lang w:eastAsia="ru-RU"/>
        </w:rPr>
        <w:t>В случае закидки или обноса спортсмен должен повторно преодолеть все элементы системы, за исключением закрытых или частично закрытых систем (п</w:t>
      </w:r>
      <w:r w:rsidR="004C5BDB">
        <w:rPr>
          <w:sz w:val="28"/>
          <w:szCs w:val="28"/>
          <w:lang w:eastAsia="ru-RU"/>
        </w:rPr>
        <w:t>одпункт</w:t>
      </w:r>
      <w:r w:rsidR="005F0E89" w:rsidRPr="005F0E89">
        <w:rPr>
          <w:sz w:val="28"/>
          <w:szCs w:val="28"/>
          <w:lang w:eastAsia="ru-RU"/>
        </w:rPr>
        <w:t xml:space="preserve"> </w:t>
      </w:r>
      <w:r>
        <w:rPr>
          <w:sz w:val="28"/>
          <w:szCs w:val="28"/>
          <w:lang w:eastAsia="ru-RU"/>
        </w:rPr>
        <w:t>13.</w:t>
      </w:r>
      <w:r w:rsidR="005F0E89" w:rsidRPr="005F0E89">
        <w:rPr>
          <w:sz w:val="28"/>
          <w:szCs w:val="28"/>
          <w:lang w:eastAsia="ru-RU"/>
        </w:rPr>
        <w:t>7 настояще</w:t>
      </w:r>
      <w:r>
        <w:rPr>
          <w:sz w:val="28"/>
          <w:szCs w:val="28"/>
          <w:lang w:eastAsia="ru-RU"/>
        </w:rPr>
        <w:t>го пункта</w:t>
      </w:r>
      <w:r w:rsidR="005F0E89" w:rsidRPr="005F0E89">
        <w:rPr>
          <w:sz w:val="28"/>
          <w:szCs w:val="28"/>
          <w:lang w:eastAsia="ru-RU"/>
        </w:rPr>
        <w:t>), а также в маршруте «По шести препятствиям».</w:t>
      </w:r>
    </w:p>
    <w:p w14:paraId="570E6673" w14:textId="297154ED" w:rsidR="005F0E89" w:rsidRPr="005F0E89" w:rsidRDefault="001D3863" w:rsidP="00524C40">
      <w:pPr>
        <w:widowControl w:val="0"/>
        <w:tabs>
          <w:tab w:val="left" w:pos="709"/>
        </w:tabs>
        <w:spacing w:before="1"/>
        <w:ind w:right="113"/>
        <w:contextualSpacing/>
        <w:rPr>
          <w:sz w:val="28"/>
          <w:szCs w:val="28"/>
          <w:lang w:eastAsia="ru-RU"/>
        </w:rPr>
      </w:pPr>
      <w:r>
        <w:rPr>
          <w:sz w:val="28"/>
          <w:szCs w:val="28"/>
          <w:lang w:eastAsia="ru-RU"/>
        </w:rPr>
        <w:t>13.</w:t>
      </w:r>
      <w:r w:rsidR="001F3550">
        <w:rPr>
          <w:sz w:val="28"/>
          <w:szCs w:val="28"/>
          <w:lang w:eastAsia="ru-RU"/>
        </w:rPr>
        <w:t>5.4. </w:t>
      </w:r>
      <w:r w:rsidR="005F0E89" w:rsidRPr="005F0E89">
        <w:rPr>
          <w:sz w:val="28"/>
          <w:szCs w:val="28"/>
          <w:lang w:eastAsia="ru-RU"/>
        </w:rPr>
        <w:t>Штрафные очки за ошибки, совершенные при преодолении каждого элемента системы и в каждой из отдельных попыток, подсчитываются отдельно и суммируются.</w:t>
      </w:r>
    </w:p>
    <w:p w14:paraId="5E7D2470" w14:textId="5F6F3531" w:rsidR="005F0E89" w:rsidRPr="005F0E89" w:rsidRDefault="001D3863" w:rsidP="00524C40">
      <w:pPr>
        <w:widowControl w:val="0"/>
        <w:tabs>
          <w:tab w:val="left" w:pos="709"/>
        </w:tabs>
        <w:spacing w:before="1"/>
        <w:ind w:right="113"/>
        <w:contextualSpacing/>
        <w:rPr>
          <w:sz w:val="28"/>
          <w:szCs w:val="28"/>
          <w:lang w:eastAsia="ru-RU"/>
        </w:rPr>
      </w:pPr>
      <w:r>
        <w:rPr>
          <w:sz w:val="28"/>
          <w:szCs w:val="28"/>
          <w:lang w:eastAsia="ru-RU"/>
        </w:rPr>
        <w:t>13.</w:t>
      </w:r>
      <w:r w:rsidR="001F3550">
        <w:rPr>
          <w:sz w:val="28"/>
          <w:szCs w:val="28"/>
          <w:lang w:eastAsia="ru-RU"/>
        </w:rPr>
        <w:t>5.5. </w:t>
      </w:r>
      <w:r w:rsidR="005F0E89" w:rsidRPr="005F0E89">
        <w:rPr>
          <w:sz w:val="28"/>
          <w:szCs w:val="28"/>
          <w:lang w:eastAsia="ru-RU"/>
        </w:rPr>
        <w:t>«Тройник» («трипль-бар») может быть использован только в качестве первого элемента системы.</w:t>
      </w:r>
    </w:p>
    <w:p w14:paraId="01EBD4A7" w14:textId="073DCC35" w:rsidR="005F0E89" w:rsidRPr="005F0E89" w:rsidRDefault="001D3863" w:rsidP="00524C40">
      <w:pPr>
        <w:widowControl w:val="0"/>
        <w:tabs>
          <w:tab w:val="left" w:pos="709"/>
        </w:tabs>
        <w:spacing w:before="1"/>
        <w:ind w:right="113"/>
        <w:contextualSpacing/>
        <w:rPr>
          <w:sz w:val="28"/>
          <w:szCs w:val="28"/>
          <w:lang w:eastAsia="ru-RU"/>
        </w:rPr>
      </w:pPr>
      <w:r>
        <w:rPr>
          <w:sz w:val="28"/>
          <w:szCs w:val="28"/>
          <w:lang w:eastAsia="ru-RU"/>
        </w:rPr>
        <w:t>13.</w:t>
      </w:r>
      <w:r w:rsidR="001F3550">
        <w:rPr>
          <w:sz w:val="28"/>
          <w:szCs w:val="28"/>
          <w:lang w:eastAsia="ru-RU"/>
        </w:rPr>
        <w:t>6. </w:t>
      </w:r>
      <w:r w:rsidR="005F0E89" w:rsidRPr="005F0E89">
        <w:rPr>
          <w:sz w:val="28"/>
          <w:szCs w:val="28"/>
          <w:lang w:eastAsia="ru-RU"/>
        </w:rPr>
        <w:t>Банкеты, насыпи и склоны</w:t>
      </w:r>
      <w:r w:rsidR="00C24A52">
        <w:rPr>
          <w:sz w:val="28"/>
          <w:szCs w:val="28"/>
          <w:lang w:eastAsia="ru-RU"/>
        </w:rPr>
        <w:t>.</w:t>
      </w:r>
    </w:p>
    <w:p w14:paraId="4F49B6BA" w14:textId="046C7FC2" w:rsidR="005F0E89" w:rsidRPr="005F0E89" w:rsidRDefault="001D3863" w:rsidP="00524C40">
      <w:pPr>
        <w:widowControl w:val="0"/>
        <w:tabs>
          <w:tab w:val="left" w:pos="709"/>
        </w:tabs>
        <w:spacing w:before="1"/>
        <w:ind w:right="113"/>
        <w:contextualSpacing/>
        <w:rPr>
          <w:sz w:val="28"/>
          <w:szCs w:val="28"/>
          <w:lang w:eastAsia="ru-RU"/>
        </w:rPr>
      </w:pPr>
      <w:r>
        <w:rPr>
          <w:sz w:val="28"/>
          <w:szCs w:val="28"/>
          <w:lang w:eastAsia="ru-RU"/>
        </w:rPr>
        <w:t>13.</w:t>
      </w:r>
      <w:r w:rsidR="001F3550">
        <w:rPr>
          <w:sz w:val="28"/>
          <w:szCs w:val="28"/>
          <w:lang w:eastAsia="ru-RU"/>
        </w:rPr>
        <w:t>6.1. </w:t>
      </w:r>
      <w:r w:rsidR="005F0E89" w:rsidRPr="005F0E89">
        <w:rPr>
          <w:sz w:val="28"/>
          <w:szCs w:val="28"/>
          <w:lang w:eastAsia="ru-RU"/>
        </w:rPr>
        <w:t>За исключением изложенного в п</w:t>
      </w:r>
      <w:r w:rsidR="004C5BDB">
        <w:rPr>
          <w:sz w:val="28"/>
          <w:szCs w:val="28"/>
          <w:lang w:eastAsia="ru-RU"/>
        </w:rPr>
        <w:t>одпункте</w:t>
      </w:r>
      <w:r w:rsidR="005F0E89" w:rsidRPr="005F0E89">
        <w:rPr>
          <w:sz w:val="28"/>
          <w:szCs w:val="28"/>
          <w:lang w:eastAsia="ru-RU"/>
        </w:rPr>
        <w:t xml:space="preserve"> </w:t>
      </w:r>
      <w:r>
        <w:rPr>
          <w:sz w:val="28"/>
          <w:szCs w:val="28"/>
          <w:lang w:eastAsia="ru-RU"/>
        </w:rPr>
        <w:t>13.</w:t>
      </w:r>
      <w:r w:rsidR="005F0E89" w:rsidRPr="005F0E89">
        <w:rPr>
          <w:sz w:val="28"/>
          <w:szCs w:val="28"/>
          <w:lang w:eastAsia="ru-RU"/>
        </w:rPr>
        <w:t>6.2</w:t>
      </w:r>
      <w:r w:rsidR="00261804">
        <w:rPr>
          <w:sz w:val="28"/>
          <w:szCs w:val="28"/>
          <w:lang w:eastAsia="ru-RU"/>
        </w:rPr>
        <w:t xml:space="preserve"> настоящего пункта</w:t>
      </w:r>
      <w:r w:rsidR="005F0E89" w:rsidRPr="005F0E89">
        <w:rPr>
          <w:sz w:val="28"/>
          <w:szCs w:val="28"/>
          <w:lang w:eastAsia="ru-RU"/>
        </w:rPr>
        <w:t>, банкеты, насыпи, склоны и кюветы должны рассматриваться как системы препятствий, независимо от того, включены в них какие-либо препятствия или нет, и независимо от направления их преодоления.</w:t>
      </w:r>
    </w:p>
    <w:p w14:paraId="59F3CFEB" w14:textId="7F275A7A" w:rsidR="005F0E89" w:rsidRPr="005F0E89" w:rsidRDefault="001D3863" w:rsidP="00524C40">
      <w:pPr>
        <w:widowControl w:val="0"/>
        <w:tabs>
          <w:tab w:val="left" w:pos="709"/>
        </w:tabs>
        <w:spacing w:before="1"/>
        <w:ind w:right="113"/>
        <w:contextualSpacing/>
        <w:rPr>
          <w:sz w:val="28"/>
          <w:szCs w:val="28"/>
          <w:lang w:eastAsia="ru-RU"/>
        </w:rPr>
      </w:pPr>
      <w:r>
        <w:rPr>
          <w:sz w:val="28"/>
          <w:szCs w:val="28"/>
          <w:lang w:eastAsia="ru-RU"/>
        </w:rPr>
        <w:t>13.</w:t>
      </w:r>
      <w:r w:rsidR="001F3550">
        <w:rPr>
          <w:sz w:val="28"/>
          <w:szCs w:val="28"/>
          <w:lang w:eastAsia="ru-RU"/>
        </w:rPr>
        <w:t>6.2. </w:t>
      </w:r>
      <w:r w:rsidR="005F0E89" w:rsidRPr="005F0E89">
        <w:rPr>
          <w:sz w:val="28"/>
          <w:szCs w:val="28"/>
          <w:lang w:eastAsia="ru-RU"/>
        </w:rPr>
        <w:t>Банкет или насыпь без препятствия или только с одной или несколькими жердями над ними, могут быть преодолены одним прыжком. Этот способ преодоления препятствия не влечет за собой штрафа.</w:t>
      </w:r>
    </w:p>
    <w:p w14:paraId="797C4CC0" w14:textId="202A3F06" w:rsidR="005F0E89" w:rsidRPr="005F0E89" w:rsidRDefault="001D3863" w:rsidP="00524C40">
      <w:pPr>
        <w:widowControl w:val="0"/>
        <w:tabs>
          <w:tab w:val="left" w:pos="709"/>
        </w:tabs>
        <w:spacing w:before="1"/>
        <w:ind w:right="113"/>
        <w:contextualSpacing/>
        <w:rPr>
          <w:sz w:val="28"/>
          <w:szCs w:val="28"/>
          <w:lang w:eastAsia="ru-RU"/>
        </w:rPr>
      </w:pPr>
      <w:r>
        <w:rPr>
          <w:sz w:val="28"/>
          <w:szCs w:val="28"/>
          <w:lang w:eastAsia="ru-RU"/>
        </w:rPr>
        <w:t>13.</w:t>
      </w:r>
      <w:r w:rsidR="001F3550">
        <w:rPr>
          <w:sz w:val="28"/>
          <w:szCs w:val="28"/>
          <w:lang w:eastAsia="ru-RU"/>
        </w:rPr>
        <w:t>6.3. </w:t>
      </w:r>
      <w:r w:rsidR="005F0E89" w:rsidRPr="005F0E89">
        <w:rPr>
          <w:sz w:val="28"/>
          <w:szCs w:val="28"/>
          <w:lang w:eastAsia="ru-RU"/>
        </w:rPr>
        <w:t>Банкеты, насыпи, кюветы, откосы или склоны, кроме банкетов типа «стол», не превышающих одного метра в высоту, не могут быть использованы на турнирах в закрытых помещениях.</w:t>
      </w:r>
    </w:p>
    <w:p w14:paraId="30994E8C" w14:textId="67192397" w:rsidR="005F0E89" w:rsidRPr="005F0E89" w:rsidRDefault="001D3863" w:rsidP="00524C40">
      <w:pPr>
        <w:widowControl w:val="0"/>
        <w:tabs>
          <w:tab w:val="left" w:pos="709"/>
        </w:tabs>
        <w:spacing w:before="1"/>
        <w:ind w:right="113"/>
        <w:contextualSpacing/>
        <w:rPr>
          <w:sz w:val="28"/>
          <w:szCs w:val="28"/>
          <w:lang w:eastAsia="ru-RU"/>
        </w:rPr>
      </w:pPr>
      <w:r>
        <w:rPr>
          <w:sz w:val="28"/>
          <w:szCs w:val="28"/>
          <w:lang w:eastAsia="ru-RU"/>
        </w:rPr>
        <w:t>13.</w:t>
      </w:r>
      <w:r w:rsidR="001F3550">
        <w:rPr>
          <w:sz w:val="28"/>
          <w:szCs w:val="28"/>
          <w:lang w:eastAsia="ru-RU"/>
        </w:rPr>
        <w:t>7. </w:t>
      </w:r>
      <w:r w:rsidR="005F0E89" w:rsidRPr="005F0E89">
        <w:rPr>
          <w:sz w:val="28"/>
          <w:szCs w:val="28"/>
          <w:lang w:eastAsia="ru-RU"/>
        </w:rPr>
        <w:t>Закрытые системы, частично закрытые и частично открытые системы</w:t>
      </w:r>
    </w:p>
    <w:p w14:paraId="046720D0" w14:textId="5A302608" w:rsidR="005F0E89" w:rsidRPr="005F0E89" w:rsidRDefault="00A35B99" w:rsidP="00524C40">
      <w:pPr>
        <w:widowControl w:val="0"/>
        <w:tabs>
          <w:tab w:val="left" w:pos="709"/>
        </w:tabs>
        <w:spacing w:before="1"/>
        <w:ind w:right="113"/>
        <w:contextualSpacing/>
        <w:rPr>
          <w:sz w:val="28"/>
          <w:szCs w:val="28"/>
          <w:lang w:eastAsia="ru-RU"/>
        </w:rPr>
      </w:pPr>
      <w:r>
        <w:rPr>
          <w:sz w:val="28"/>
          <w:szCs w:val="28"/>
          <w:lang w:eastAsia="ru-RU"/>
        </w:rPr>
        <w:t>13.</w:t>
      </w:r>
      <w:r w:rsidR="001F3550">
        <w:rPr>
          <w:sz w:val="28"/>
          <w:szCs w:val="28"/>
          <w:lang w:eastAsia="ru-RU"/>
        </w:rPr>
        <w:t>7.1. </w:t>
      </w:r>
      <w:r w:rsidR="005F0E89" w:rsidRPr="005F0E89">
        <w:rPr>
          <w:sz w:val="28"/>
          <w:szCs w:val="28"/>
          <w:lang w:eastAsia="ru-RU"/>
        </w:rPr>
        <w:t>Система считается полностью закрытой, если попасть в нее с любой стороны можно только прыжком.</w:t>
      </w:r>
    </w:p>
    <w:p w14:paraId="036277C6" w14:textId="3E431C64" w:rsidR="005F0E89" w:rsidRPr="005F0E89" w:rsidRDefault="00A35B99" w:rsidP="00524C40">
      <w:pPr>
        <w:widowControl w:val="0"/>
        <w:tabs>
          <w:tab w:val="left" w:pos="709"/>
        </w:tabs>
        <w:spacing w:before="1"/>
        <w:ind w:right="113"/>
        <w:contextualSpacing/>
        <w:rPr>
          <w:sz w:val="28"/>
          <w:szCs w:val="28"/>
          <w:lang w:eastAsia="ru-RU"/>
        </w:rPr>
      </w:pPr>
      <w:r>
        <w:rPr>
          <w:sz w:val="28"/>
          <w:szCs w:val="28"/>
          <w:lang w:eastAsia="ru-RU"/>
        </w:rPr>
        <w:t>13.</w:t>
      </w:r>
      <w:r w:rsidR="001F3550">
        <w:rPr>
          <w:sz w:val="28"/>
          <w:szCs w:val="28"/>
          <w:lang w:eastAsia="ru-RU"/>
        </w:rPr>
        <w:t>7.2. </w:t>
      </w:r>
      <w:r w:rsidR="005F0E89" w:rsidRPr="005F0E89">
        <w:rPr>
          <w:sz w:val="28"/>
          <w:szCs w:val="28"/>
          <w:lang w:eastAsia="ru-RU"/>
        </w:rPr>
        <w:t>Закрытая система может представлять из себя закрытые «клавиши», без темпа галопа между препятствиями, «овечий загон» (квадратный или шестиугольный) или любое подобное препятствие, рассматриваемое Гранд-Жюри как закрытая система. Система считается частично открытой или частично закрытой, если одна часть этой системы открытая, а другие закрыты. В случае закидки, обноса, применяется следующая процедура:</w:t>
      </w:r>
    </w:p>
    <w:p w14:paraId="7399A0D9" w14:textId="679065F5" w:rsidR="005F0E89" w:rsidRPr="005F0E89" w:rsidRDefault="00A35B99" w:rsidP="00524C40">
      <w:pPr>
        <w:widowControl w:val="0"/>
        <w:tabs>
          <w:tab w:val="left" w:pos="709"/>
        </w:tabs>
        <w:spacing w:before="1"/>
        <w:ind w:right="113"/>
        <w:contextualSpacing/>
        <w:rPr>
          <w:sz w:val="28"/>
          <w:szCs w:val="28"/>
          <w:lang w:eastAsia="ru-RU"/>
        </w:rPr>
      </w:pPr>
      <w:r>
        <w:rPr>
          <w:sz w:val="28"/>
          <w:szCs w:val="28"/>
          <w:lang w:eastAsia="ru-RU"/>
        </w:rPr>
        <w:t>13.</w:t>
      </w:r>
      <w:r w:rsidR="001F3550">
        <w:rPr>
          <w:sz w:val="28"/>
          <w:szCs w:val="28"/>
          <w:lang w:eastAsia="ru-RU"/>
        </w:rPr>
        <w:t>7.2.1. </w:t>
      </w:r>
      <w:r w:rsidR="005F0E89" w:rsidRPr="005F0E89">
        <w:rPr>
          <w:sz w:val="28"/>
          <w:szCs w:val="28"/>
          <w:lang w:eastAsia="ru-RU"/>
        </w:rPr>
        <w:t>Если неповиновение произошло в закрытой части системы, то спортсмен должен выпрыгнуть из нее в направл</w:t>
      </w:r>
      <w:r w:rsidR="00436083">
        <w:rPr>
          <w:sz w:val="28"/>
          <w:szCs w:val="28"/>
          <w:lang w:eastAsia="ru-RU"/>
        </w:rPr>
        <w:t>ении, предусмотренном маршрутом.</w:t>
      </w:r>
    </w:p>
    <w:p w14:paraId="67BC8E54" w14:textId="1E8FE0DB" w:rsidR="005F0E89" w:rsidRPr="005F0E89" w:rsidRDefault="00A35B99" w:rsidP="00524C40">
      <w:pPr>
        <w:widowControl w:val="0"/>
        <w:tabs>
          <w:tab w:val="left" w:pos="709"/>
        </w:tabs>
        <w:spacing w:before="1"/>
        <w:ind w:right="113"/>
        <w:contextualSpacing/>
        <w:rPr>
          <w:sz w:val="28"/>
          <w:szCs w:val="28"/>
          <w:lang w:eastAsia="ru-RU"/>
        </w:rPr>
      </w:pPr>
      <w:r>
        <w:rPr>
          <w:sz w:val="28"/>
          <w:szCs w:val="28"/>
          <w:lang w:eastAsia="ru-RU"/>
        </w:rPr>
        <w:t>13.</w:t>
      </w:r>
      <w:r w:rsidR="001F3550">
        <w:rPr>
          <w:sz w:val="28"/>
          <w:szCs w:val="28"/>
          <w:lang w:eastAsia="ru-RU"/>
        </w:rPr>
        <w:t>7.2.2. </w:t>
      </w:r>
      <w:r w:rsidR="005F0E89" w:rsidRPr="005F0E89">
        <w:rPr>
          <w:sz w:val="28"/>
          <w:szCs w:val="28"/>
          <w:lang w:eastAsia="ru-RU"/>
        </w:rPr>
        <w:t xml:space="preserve">Если неповиновение произошло в открытой части, то спортсмен должен преодолеть всю систему снова. Нарушение этого правила влечет за собой </w:t>
      </w:r>
      <w:r w:rsidR="005F0E89" w:rsidRPr="00EC61A5">
        <w:rPr>
          <w:sz w:val="28"/>
          <w:szCs w:val="28"/>
          <w:lang w:eastAsia="ru-RU"/>
        </w:rPr>
        <w:t>исключение (п</w:t>
      </w:r>
      <w:r w:rsidR="002D5730">
        <w:rPr>
          <w:sz w:val="28"/>
          <w:szCs w:val="28"/>
          <w:lang w:eastAsia="ru-RU"/>
        </w:rPr>
        <w:t>одпункт</w:t>
      </w:r>
      <w:r w:rsidR="005F0E89" w:rsidRPr="00EC61A5">
        <w:rPr>
          <w:sz w:val="28"/>
          <w:szCs w:val="28"/>
          <w:lang w:eastAsia="ru-RU"/>
        </w:rPr>
        <w:t xml:space="preserve"> </w:t>
      </w:r>
      <w:r w:rsidR="00EC61A5" w:rsidRPr="00EC61A5">
        <w:rPr>
          <w:sz w:val="28"/>
          <w:szCs w:val="28"/>
          <w:lang w:eastAsia="ru-RU"/>
        </w:rPr>
        <w:t>17.</w:t>
      </w:r>
      <w:r w:rsidR="005F0E89" w:rsidRPr="00EC61A5">
        <w:rPr>
          <w:sz w:val="28"/>
          <w:szCs w:val="28"/>
          <w:lang w:eastAsia="ru-RU"/>
        </w:rPr>
        <w:t xml:space="preserve">2.3.15 </w:t>
      </w:r>
      <w:r w:rsidR="00EC61A5" w:rsidRPr="00EC61A5">
        <w:rPr>
          <w:sz w:val="28"/>
          <w:szCs w:val="28"/>
          <w:lang w:eastAsia="ru-RU"/>
        </w:rPr>
        <w:t>п</w:t>
      </w:r>
      <w:r w:rsidR="002D5730">
        <w:rPr>
          <w:sz w:val="28"/>
          <w:szCs w:val="28"/>
          <w:lang w:eastAsia="ru-RU"/>
        </w:rPr>
        <w:t xml:space="preserve">ункта </w:t>
      </w:r>
      <w:r w:rsidR="005F0E89" w:rsidRPr="00EC61A5">
        <w:rPr>
          <w:sz w:val="28"/>
          <w:szCs w:val="28"/>
          <w:lang w:eastAsia="ru-RU"/>
        </w:rPr>
        <w:t>17</w:t>
      </w:r>
      <w:r w:rsidR="00261804">
        <w:rPr>
          <w:sz w:val="28"/>
          <w:szCs w:val="28"/>
          <w:lang w:eastAsia="ru-RU"/>
        </w:rPr>
        <w:t xml:space="preserve"> </w:t>
      </w:r>
      <w:r w:rsidR="00261804" w:rsidRPr="00261804">
        <w:rPr>
          <w:sz w:val="28"/>
          <w:szCs w:val="28"/>
          <w:lang w:eastAsia="ru-RU"/>
        </w:rPr>
        <w:t>настоящих Спортивных правил</w:t>
      </w:r>
      <w:r w:rsidR="005F0E89" w:rsidRPr="00EC61A5">
        <w:rPr>
          <w:sz w:val="28"/>
          <w:szCs w:val="28"/>
          <w:lang w:eastAsia="ru-RU"/>
        </w:rPr>
        <w:t>).</w:t>
      </w:r>
    </w:p>
    <w:p w14:paraId="47AD2321" w14:textId="18B1600D" w:rsidR="005F0E89" w:rsidRPr="005F0E89" w:rsidRDefault="005F0E89" w:rsidP="00524C40">
      <w:pPr>
        <w:widowControl w:val="0"/>
        <w:tabs>
          <w:tab w:val="left" w:pos="709"/>
        </w:tabs>
        <w:spacing w:before="1"/>
        <w:ind w:right="113"/>
        <w:contextualSpacing/>
        <w:rPr>
          <w:sz w:val="28"/>
          <w:szCs w:val="28"/>
          <w:lang w:eastAsia="ru-RU"/>
        </w:rPr>
      </w:pPr>
      <w:r w:rsidRPr="005F0E89">
        <w:rPr>
          <w:sz w:val="28"/>
          <w:szCs w:val="28"/>
          <w:lang w:eastAsia="ru-RU"/>
        </w:rPr>
        <w:t>В случае неповиновения с разрушением препятствия и/или смещением любой его части должна применяться коррекция времени в 6 сек</w:t>
      </w:r>
      <w:r w:rsidR="002D5730">
        <w:rPr>
          <w:sz w:val="28"/>
          <w:szCs w:val="28"/>
          <w:lang w:eastAsia="ru-RU"/>
        </w:rPr>
        <w:t>унд.</w:t>
      </w:r>
      <w:r w:rsidRPr="005F0E89">
        <w:rPr>
          <w:sz w:val="28"/>
          <w:szCs w:val="28"/>
          <w:lang w:eastAsia="ru-RU"/>
        </w:rPr>
        <w:t xml:space="preserve"> Если в закрытой части системы имело место неповиновение, то для выхода из системы участник должен совершить прыжок в правильном направлении 6 сек. прибавляются ко времени спортсмена после того, как он продолжит движение по маршруту и возобновится отсчет времени.</w:t>
      </w:r>
    </w:p>
    <w:p w14:paraId="58297111" w14:textId="182D0816" w:rsidR="005F0E89" w:rsidRPr="005F0E89" w:rsidRDefault="00A35B99" w:rsidP="00524C40">
      <w:pPr>
        <w:widowControl w:val="0"/>
        <w:tabs>
          <w:tab w:val="left" w:pos="709"/>
        </w:tabs>
        <w:spacing w:before="1"/>
        <w:ind w:right="113"/>
        <w:contextualSpacing/>
        <w:rPr>
          <w:sz w:val="28"/>
          <w:szCs w:val="28"/>
          <w:lang w:eastAsia="ru-RU"/>
        </w:rPr>
      </w:pPr>
      <w:r>
        <w:rPr>
          <w:sz w:val="28"/>
          <w:szCs w:val="28"/>
          <w:lang w:eastAsia="ru-RU"/>
        </w:rPr>
        <w:t>13.</w:t>
      </w:r>
      <w:r w:rsidR="001F3550">
        <w:rPr>
          <w:sz w:val="28"/>
          <w:szCs w:val="28"/>
          <w:lang w:eastAsia="ru-RU"/>
        </w:rPr>
        <w:t>7.3. </w:t>
      </w:r>
      <w:r w:rsidR="005F0E89" w:rsidRPr="005F0E89">
        <w:rPr>
          <w:sz w:val="28"/>
          <w:szCs w:val="28"/>
          <w:lang w:eastAsia="ru-RU"/>
        </w:rPr>
        <w:t>Гранд-Жюри должно до начала соревнования принять решение – считать данную систему закрытой или частично закрытой. Это решение должно быть отражено на схеме маршрута.</w:t>
      </w:r>
    </w:p>
    <w:p w14:paraId="48E38F56" w14:textId="018A5E17" w:rsidR="005F0E89" w:rsidRPr="005F0E89" w:rsidRDefault="00F106C3" w:rsidP="00524C40">
      <w:pPr>
        <w:widowControl w:val="0"/>
        <w:tabs>
          <w:tab w:val="left" w:pos="709"/>
        </w:tabs>
        <w:spacing w:before="1"/>
        <w:ind w:right="113"/>
        <w:contextualSpacing/>
        <w:rPr>
          <w:sz w:val="28"/>
          <w:szCs w:val="28"/>
          <w:lang w:eastAsia="ru-RU"/>
        </w:rPr>
      </w:pPr>
      <w:r>
        <w:rPr>
          <w:sz w:val="28"/>
          <w:szCs w:val="28"/>
          <w:lang w:eastAsia="ru-RU"/>
        </w:rPr>
        <w:t>13.</w:t>
      </w:r>
      <w:r w:rsidR="001F3550">
        <w:rPr>
          <w:sz w:val="28"/>
          <w:szCs w:val="28"/>
          <w:lang w:eastAsia="ru-RU"/>
        </w:rPr>
        <w:t>7.4. </w:t>
      </w:r>
      <w:r w:rsidR="005F0E89" w:rsidRPr="005F0E89">
        <w:rPr>
          <w:sz w:val="28"/>
          <w:szCs w:val="28"/>
          <w:lang w:eastAsia="ru-RU"/>
        </w:rPr>
        <w:t>Если система не обозначена на схеме маршрута как закрытая или частично закрытая, она должна считаться открытой и судиться как открытая система.</w:t>
      </w:r>
    </w:p>
    <w:p w14:paraId="5CFEC13D" w14:textId="538C67D2" w:rsidR="005F0E89" w:rsidRPr="005F0E89" w:rsidRDefault="00F106C3" w:rsidP="00524C40">
      <w:pPr>
        <w:widowControl w:val="0"/>
        <w:tabs>
          <w:tab w:val="left" w:pos="709"/>
        </w:tabs>
        <w:spacing w:before="1"/>
        <w:ind w:right="113"/>
        <w:contextualSpacing/>
        <w:rPr>
          <w:sz w:val="28"/>
          <w:szCs w:val="28"/>
          <w:lang w:eastAsia="ru-RU"/>
        </w:rPr>
      </w:pPr>
      <w:r>
        <w:rPr>
          <w:sz w:val="28"/>
          <w:szCs w:val="28"/>
          <w:lang w:eastAsia="ru-RU"/>
        </w:rPr>
        <w:t>13.</w:t>
      </w:r>
      <w:r w:rsidR="001F3550">
        <w:rPr>
          <w:sz w:val="28"/>
          <w:szCs w:val="28"/>
          <w:lang w:eastAsia="ru-RU"/>
        </w:rPr>
        <w:t>8. </w:t>
      </w:r>
      <w:r w:rsidR="005F0E89" w:rsidRPr="005F0E89">
        <w:rPr>
          <w:sz w:val="28"/>
          <w:szCs w:val="28"/>
          <w:lang w:eastAsia="ru-RU"/>
        </w:rPr>
        <w:t>Альтернативные препятствия и «Джокер»</w:t>
      </w:r>
      <w:r w:rsidR="00C24A52">
        <w:rPr>
          <w:sz w:val="28"/>
          <w:szCs w:val="28"/>
          <w:lang w:eastAsia="ru-RU"/>
        </w:rPr>
        <w:t>.</w:t>
      </w:r>
    </w:p>
    <w:p w14:paraId="344829B0" w14:textId="28FCD86C" w:rsidR="005F0E89" w:rsidRPr="005F0E89" w:rsidRDefault="00F106C3" w:rsidP="00524C40">
      <w:pPr>
        <w:widowControl w:val="0"/>
        <w:tabs>
          <w:tab w:val="left" w:pos="709"/>
        </w:tabs>
        <w:spacing w:before="1"/>
        <w:ind w:right="113"/>
        <w:contextualSpacing/>
        <w:rPr>
          <w:sz w:val="28"/>
          <w:szCs w:val="28"/>
          <w:lang w:eastAsia="ru-RU"/>
        </w:rPr>
      </w:pPr>
      <w:r>
        <w:rPr>
          <w:sz w:val="28"/>
          <w:szCs w:val="28"/>
          <w:lang w:eastAsia="ru-RU"/>
        </w:rPr>
        <w:t>13.</w:t>
      </w:r>
      <w:r w:rsidR="001F3550">
        <w:rPr>
          <w:sz w:val="28"/>
          <w:szCs w:val="28"/>
          <w:lang w:eastAsia="ru-RU"/>
        </w:rPr>
        <w:t>8.1. </w:t>
      </w:r>
      <w:r w:rsidR="005F0E89" w:rsidRPr="005F0E89">
        <w:rPr>
          <w:sz w:val="28"/>
          <w:szCs w:val="28"/>
          <w:lang w:eastAsia="ru-RU"/>
        </w:rPr>
        <w:t xml:space="preserve">Альтернативными называются препятствия одного маршрута, имеющие одинаковый номер. Спортсмен может выбрать для прыжка любое из этих препятствий. Альтернативные препятствия дают возможность уменьшить время прохождения маршрута за счет усложнения траектории и/или преодоления более сложного препятствия. Альтернативные препятствия могут иметь одинаковую или разную конфигурацию (вертикальное или высотно-широтное препятствие), однако система никогда не может использоваться как альтернатива одиночному препятствию. </w:t>
      </w:r>
    </w:p>
    <w:p w14:paraId="4F740753" w14:textId="4285AEE4" w:rsidR="005F0E89" w:rsidRPr="005F0E89" w:rsidRDefault="00F106C3" w:rsidP="00524C40">
      <w:pPr>
        <w:widowControl w:val="0"/>
        <w:tabs>
          <w:tab w:val="left" w:pos="709"/>
        </w:tabs>
        <w:spacing w:before="1"/>
        <w:ind w:right="113"/>
        <w:contextualSpacing/>
        <w:rPr>
          <w:sz w:val="28"/>
          <w:szCs w:val="28"/>
          <w:lang w:eastAsia="ru-RU"/>
        </w:rPr>
      </w:pPr>
      <w:r>
        <w:rPr>
          <w:sz w:val="28"/>
          <w:szCs w:val="28"/>
          <w:lang w:eastAsia="ru-RU"/>
        </w:rPr>
        <w:t>13.</w:t>
      </w:r>
      <w:r w:rsidR="001F3550">
        <w:rPr>
          <w:sz w:val="28"/>
          <w:szCs w:val="28"/>
          <w:lang w:eastAsia="ru-RU"/>
        </w:rPr>
        <w:t>8.1.1. </w:t>
      </w:r>
      <w:r w:rsidR="005F0E89" w:rsidRPr="005F0E89">
        <w:rPr>
          <w:sz w:val="28"/>
          <w:szCs w:val="28"/>
          <w:lang w:eastAsia="ru-RU"/>
        </w:rPr>
        <w:t>Если произошла закидка или обнос препятствия без его разрушения или смещения, то при своей следующей попытке спортсмен не обязан преодолевать то же препятствие, на котором произошла закидка или обнос. Он может преодолеть любое из альтернативных препятствий по своему выбору.</w:t>
      </w:r>
    </w:p>
    <w:p w14:paraId="3149D272" w14:textId="09DF0862" w:rsidR="005F0E89" w:rsidRPr="005F0E89" w:rsidRDefault="00F106C3" w:rsidP="00524C40">
      <w:pPr>
        <w:widowControl w:val="0"/>
        <w:tabs>
          <w:tab w:val="left" w:pos="709"/>
        </w:tabs>
        <w:spacing w:before="1"/>
        <w:ind w:right="113"/>
        <w:contextualSpacing/>
        <w:rPr>
          <w:sz w:val="28"/>
          <w:szCs w:val="28"/>
          <w:lang w:eastAsia="ru-RU"/>
        </w:rPr>
      </w:pPr>
      <w:r>
        <w:rPr>
          <w:sz w:val="28"/>
          <w:szCs w:val="28"/>
          <w:lang w:eastAsia="ru-RU"/>
        </w:rPr>
        <w:t>13.</w:t>
      </w:r>
      <w:r w:rsidR="00E45785">
        <w:rPr>
          <w:sz w:val="28"/>
          <w:szCs w:val="28"/>
          <w:lang w:eastAsia="ru-RU"/>
        </w:rPr>
        <w:t>8.1.2. </w:t>
      </w:r>
      <w:r w:rsidR="005F0E89" w:rsidRPr="005F0E89">
        <w:rPr>
          <w:sz w:val="28"/>
          <w:szCs w:val="28"/>
          <w:lang w:eastAsia="ru-RU"/>
        </w:rPr>
        <w:t>Если произошла закидка или обнос препятствия с его разрушением и/или смещением любой его части, то продолжить свое выступление спортсмен может только после того, как разрушенное или смещенное препятствие будет восстановлено, и Гранд-Жюри даст ему сигнал к продолжению гита. После этого спортсмен может преодолеть одно из альтернативных препятствий по своему выбору.</w:t>
      </w:r>
    </w:p>
    <w:p w14:paraId="781B2A57" w14:textId="635E6B18" w:rsidR="005F0E89" w:rsidRPr="005F0E89" w:rsidRDefault="00F106C3" w:rsidP="00524C40">
      <w:pPr>
        <w:widowControl w:val="0"/>
        <w:tabs>
          <w:tab w:val="left" w:pos="709"/>
        </w:tabs>
        <w:spacing w:before="1"/>
        <w:ind w:right="113"/>
        <w:contextualSpacing/>
        <w:rPr>
          <w:sz w:val="28"/>
          <w:szCs w:val="28"/>
          <w:lang w:eastAsia="ru-RU"/>
        </w:rPr>
      </w:pPr>
      <w:r>
        <w:rPr>
          <w:sz w:val="28"/>
          <w:szCs w:val="28"/>
          <w:lang w:eastAsia="ru-RU"/>
        </w:rPr>
        <w:t>13.</w:t>
      </w:r>
      <w:r w:rsidR="00E45785">
        <w:rPr>
          <w:sz w:val="28"/>
          <w:szCs w:val="28"/>
          <w:lang w:eastAsia="ru-RU"/>
        </w:rPr>
        <w:t>8.2. </w:t>
      </w:r>
      <w:r w:rsidR="005F0E89" w:rsidRPr="005F0E89">
        <w:rPr>
          <w:sz w:val="28"/>
          <w:szCs w:val="28"/>
          <w:lang w:eastAsia="ru-RU"/>
        </w:rPr>
        <w:t>Красные и белые флажки должны быть размещены на каждом элементе альтернативного препятствия.</w:t>
      </w:r>
    </w:p>
    <w:p w14:paraId="45343E05" w14:textId="734D8868" w:rsidR="005F0E89" w:rsidRPr="005F0E89" w:rsidRDefault="00F106C3" w:rsidP="00524C40">
      <w:pPr>
        <w:widowControl w:val="0"/>
        <w:tabs>
          <w:tab w:val="left" w:pos="709"/>
        </w:tabs>
        <w:spacing w:before="1"/>
        <w:ind w:right="113"/>
        <w:contextualSpacing/>
        <w:rPr>
          <w:sz w:val="28"/>
          <w:szCs w:val="28"/>
          <w:lang w:eastAsia="ru-RU"/>
        </w:rPr>
      </w:pPr>
      <w:r>
        <w:rPr>
          <w:sz w:val="28"/>
          <w:szCs w:val="28"/>
          <w:lang w:eastAsia="ru-RU"/>
        </w:rPr>
        <w:t>13.</w:t>
      </w:r>
      <w:r w:rsidR="00E45785">
        <w:rPr>
          <w:sz w:val="28"/>
          <w:szCs w:val="28"/>
          <w:lang w:eastAsia="ru-RU"/>
        </w:rPr>
        <w:t>8.3. </w:t>
      </w:r>
      <w:r w:rsidR="005F0E89" w:rsidRPr="005F0E89">
        <w:rPr>
          <w:sz w:val="28"/>
          <w:szCs w:val="28"/>
          <w:lang w:eastAsia="ru-RU"/>
        </w:rPr>
        <w:t>«Джокер» является более трудным препятствием и при его постройке всегда нужно думать о соблюдении принципов «честной игры» и благополучия лошади в конном спорте. «Джокер» может быть использован только в маршрутах «На максимум баллов» и «По возрастающей сложности».</w:t>
      </w:r>
    </w:p>
    <w:p w14:paraId="003C2DBF" w14:textId="77777777" w:rsidR="005F0E89" w:rsidRPr="005F0E89" w:rsidRDefault="005F0E89" w:rsidP="00524C40">
      <w:pPr>
        <w:widowControl w:val="0"/>
        <w:tabs>
          <w:tab w:val="left" w:pos="709"/>
        </w:tabs>
        <w:spacing w:before="1"/>
        <w:ind w:right="113"/>
        <w:contextualSpacing/>
        <w:rPr>
          <w:sz w:val="28"/>
          <w:szCs w:val="28"/>
          <w:lang w:eastAsia="ru-RU"/>
        </w:rPr>
      </w:pPr>
      <w:r w:rsidRPr="005F0E89">
        <w:rPr>
          <w:sz w:val="28"/>
          <w:szCs w:val="28"/>
          <w:lang w:eastAsia="ru-RU"/>
        </w:rPr>
        <w:t>В случае если высота «Джокера» превышает высоту основного маршрута, она должна быть указана в Регламенте соревнований. Высота «Джокера» не может превышать высоту основного маршрута более чем на 10 см.</w:t>
      </w:r>
    </w:p>
    <w:p w14:paraId="4A76333A" w14:textId="6F76443D" w:rsidR="005F0E89" w:rsidRDefault="00F106C3" w:rsidP="00524C40">
      <w:pPr>
        <w:widowControl w:val="0"/>
        <w:tabs>
          <w:tab w:val="left" w:pos="709"/>
        </w:tabs>
        <w:spacing w:before="1"/>
        <w:ind w:right="113"/>
        <w:contextualSpacing/>
        <w:rPr>
          <w:sz w:val="28"/>
          <w:szCs w:val="28"/>
          <w:lang w:eastAsia="ru-RU"/>
        </w:rPr>
      </w:pPr>
      <w:r>
        <w:rPr>
          <w:sz w:val="28"/>
          <w:szCs w:val="28"/>
          <w:lang w:eastAsia="ru-RU"/>
        </w:rPr>
        <w:t>13.</w:t>
      </w:r>
      <w:r w:rsidR="00E45785">
        <w:rPr>
          <w:sz w:val="28"/>
          <w:szCs w:val="28"/>
          <w:lang w:eastAsia="ru-RU"/>
        </w:rPr>
        <w:t>9. </w:t>
      </w:r>
      <w:r w:rsidR="005F0E89" w:rsidRPr="005F0E89">
        <w:rPr>
          <w:sz w:val="28"/>
          <w:szCs w:val="28"/>
          <w:lang w:eastAsia="ru-RU"/>
        </w:rPr>
        <w:t xml:space="preserve">Минимальные технические характеристики квалификационных маршрутов по конкуру должны соответствовать таблицам </w:t>
      </w:r>
      <w:r w:rsidR="006C4EB8">
        <w:rPr>
          <w:sz w:val="28"/>
          <w:szCs w:val="28"/>
          <w:lang w:eastAsia="ru-RU"/>
        </w:rPr>
        <w:t>№</w:t>
      </w:r>
      <w:r w:rsidR="00C40FA0">
        <w:rPr>
          <w:sz w:val="28"/>
          <w:szCs w:val="28"/>
          <w:lang w:eastAsia="ru-RU"/>
        </w:rPr>
        <w:t xml:space="preserve"> </w:t>
      </w:r>
      <w:r w:rsidR="006C4EB8">
        <w:rPr>
          <w:sz w:val="28"/>
          <w:szCs w:val="28"/>
          <w:lang w:eastAsia="ru-RU"/>
        </w:rPr>
        <w:t>21</w:t>
      </w:r>
      <w:r w:rsidR="005F0E89" w:rsidRPr="005F0E89">
        <w:rPr>
          <w:sz w:val="28"/>
          <w:szCs w:val="28"/>
          <w:lang w:eastAsia="ru-RU"/>
        </w:rPr>
        <w:t xml:space="preserve"> и </w:t>
      </w:r>
      <w:r w:rsidR="006C4EB8">
        <w:rPr>
          <w:sz w:val="28"/>
          <w:szCs w:val="28"/>
          <w:lang w:eastAsia="ru-RU"/>
        </w:rPr>
        <w:t>№</w:t>
      </w:r>
      <w:r w:rsidR="00C40FA0">
        <w:rPr>
          <w:sz w:val="28"/>
          <w:szCs w:val="28"/>
          <w:lang w:eastAsia="ru-RU"/>
        </w:rPr>
        <w:t xml:space="preserve"> </w:t>
      </w:r>
      <w:r w:rsidR="006C4EB8">
        <w:rPr>
          <w:sz w:val="28"/>
          <w:szCs w:val="28"/>
          <w:lang w:eastAsia="ru-RU"/>
        </w:rPr>
        <w:t>22.</w:t>
      </w:r>
      <w:r w:rsidR="005F0E89" w:rsidRPr="005F0E89">
        <w:rPr>
          <w:sz w:val="28"/>
          <w:szCs w:val="28"/>
          <w:lang w:eastAsia="ru-RU"/>
        </w:rPr>
        <w:t xml:space="preserve"> </w:t>
      </w:r>
    </w:p>
    <w:p w14:paraId="2C7C0B1C" w14:textId="77777777" w:rsidR="00F106C3" w:rsidRPr="005F0E89" w:rsidRDefault="00F106C3" w:rsidP="00393163">
      <w:pPr>
        <w:pStyle w:val="afe"/>
        <w:ind w:firstLine="851"/>
        <w:rPr>
          <w:rFonts w:ascii="Times New Roman" w:hAnsi="Times New Roman"/>
          <w:sz w:val="28"/>
          <w:szCs w:val="28"/>
        </w:rPr>
      </w:pPr>
    </w:p>
    <w:p w14:paraId="0B6173F6" w14:textId="77777777" w:rsidR="000B344B" w:rsidRDefault="000B344B" w:rsidP="00393163">
      <w:pPr>
        <w:ind w:firstLine="851"/>
        <w:rPr>
          <w:sz w:val="28"/>
          <w:szCs w:val="28"/>
        </w:rPr>
        <w:sectPr w:rsidR="000B344B">
          <w:pgSz w:w="11906" w:h="16838"/>
          <w:pgMar w:top="1134" w:right="850" w:bottom="1134" w:left="1701" w:header="708" w:footer="708" w:gutter="0"/>
          <w:cols w:space="708"/>
          <w:docGrid w:linePitch="360"/>
        </w:sectPr>
      </w:pPr>
    </w:p>
    <w:p w14:paraId="4B9EBAFD" w14:textId="4E89A50C" w:rsidR="006C4EB8" w:rsidRDefault="000B344B" w:rsidP="000510BA">
      <w:pPr>
        <w:pStyle w:val="afe"/>
        <w:ind w:firstLine="0"/>
        <w:jc w:val="right"/>
        <w:rPr>
          <w:rFonts w:ascii="Times New Roman" w:hAnsi="Times New Roman"/>
          <w:sz w:val="28"/>
          <w:szCs w:val="28"/>
        </w:rPr>
      </w:pPr>
      <w:r w:rsidRPr="000B344B">
        <w:rPr>
          <w:rFonts w:ascii="Times New Roman" w:hAnsi="Times New Roman"/>
          <w:sz w:val="28"/>
          <w:szCs w:val="28"/>
        </w:rPr>
        <w:t xml:space="preserve">Таблица </w:t>
      </w:r>
      <w:r w:rsidR="006C4EB8">
        <w:rPr>
          <w:rFonts w:ascii="Times New Roman" w:hAnsi="Times New Roman"/>
          <w:sz w:val="28"/>
          <w:szCs w:val="28"/>
        </w:rPr>
        <w:t>№</w:t>
      </w:r>
      <w:r w:rsidR="00C40FA0">
        <w:rPr>
          <w:rFonts w:ascii="Times New Roman" w:hAnsi="Times New Roman"/>
          <w:sz w:val="28"/>
          <w:szCs w:val="28"/>
        </w:rPr>
        <w:t xml:space="preserve"> </w:t>
      </w:r>
      <w:r w:rsidR="006C4EB8">
        <w:rPr>
          <w:rFonts w:ascii="Times New Roman" w:hAnsi="Times New Roman"/>
          <w:sz w:val="28"/>
          <w:szCs w:val="28"/>
        </w:rPr>
        <w:t>21</w:t>
      </w:r>
      <w:r w:rsidRPr="000B344B">
        <w:rPr>
          <w:rFonts w:ascii="Times New Roman" w:hAnsi="Times New Roman"/>
          <w:sz w:val="28"/>
          <w:szCs w:val="28"/>
        </w:rPr>
        <w:t xml:space="preserve"> </w:t>
      </w:r>
    </w:p>
    <w:p w14:paraId="7B57B7EC" w14:textId="237862A4" w:rsidR="000B344B" w:rsidRPr="000B344B" w:rsidRDefault="000B344B" w:rsidP="000510BA">
      <w:pPr>
        <w:pStyle w:val="afe"/>
        <w:ind w:firstLine="0"/>
        <w:jc w:val="center"/>
        <w:rPr>
          <w:rFonts w:ascii="Times New Roman" w:hAnsi="Times New Roman"/>
          <w:sz w:val="28"/>
          <w:szCs w:val="28"/>
        </w:rPr>
      </w:pPr>
      <w:r w:rsidRPr="000B344B">
        <w:rPr>
          <w:rFonts w:ascii="Times New Roman" w:hAnsi="Times New Roman"/>
          <w:sz w:val="28"/>
          <w:szCs w:val="28"/>
        </w:rPr>
        <w:t>Минимальные технические характеристики квалификационных маршрутов по конкуру – 115 – 165 см</w:t>
      </w:r>
    </w:p>
    <w:p w14:paraId="1FC07A90" w14:textId="4F82C761" w:rsidR="000B344B" w:rsidRDefault="000B344B" w:rsidP="000510BA">
      <w:pPr>
        <w:pStyle w:val="afe"/>
        <w:ind w:firstLine="0"/>
        <w:jc w:val="center"/>
        <w:rPr>
          <w:rFonts w:ascii="Times New Roman" w:hAnsi="Times New Roman"/>
          <w:sz w:val="28"/>
          <w:szCs w:val="28"/>
        </w:rPr>
      </w:pPr>
      <w:r w:rsidRPr="000B344B">
        <w:rPr>
          <w:rFonts w:ascii="Times New Roman" w:hAnsi="Times New Roman"/>
          <w:sz w:val="28"/>
          <w:szCs w:val="28"/>
        </w:rPr>
        <w:t>(*не регламентируется</w:t>
      </w:r>
      <w:r>
        <w:rPr>
          <w:rFonts w:ascii="Times New Roman" w:hAnsi="Times New Roman"/>
          <w:sz w:val="28"/>
          <w:szCs w:val="28"/>
        </w:rPr>
        <w:t>)</w:t>
      </w:r>
    </w:p>
    <w:tbl>
      <w:tblPr>
        <w:tblpPr w:leftFromText="180" w:rightFromText="180" w:vertAnchor="text" w:horzAnchor="margin" w:tblpXSpec="center" w:tblpY="113"/>
        <w:tblW w:w="15417"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3369"/>
        <w:gridCol w:w="1102"/>
        <w:gridCol w:w="1102"/>
        <w:gridCol w:w="1102"/>
        <w:gridCol w:w="1102"/>
        <w:gridCol w:w="1102"/>
        <w:gridCol w:w="1102"/>
        <w:gridCol w:w="1102"/>
        <w:gridCol w:w="1102"/>
        <w:gridCol w:w="1102"/>
        <w:gridCol w:w="1102"/>
        <w:gridCol w:w="1028"/>
      </w:tblGrid>
      <w:tr w:rsidR="000B344B" w:rsidRPr="000B344B" w14:paraId="254A348F" w14:textId="77777777" w:rsidTr="00E45785">
        <w:tc>
          <w:tcPr>
            <w:tcW w:w="3369" w:type="dxa"/>
          </w:tcPr>
          <w:p w14:paraId="3DF8025C" w14:textId="77777777" w:rsidR="000B344B" w:rsidRPr="000B344B" w:rsidRDefault="000B344B" w:rsidP="001954E3">
            <w:pPr>
              <w:tabs>
                <w:tab w:val="left" w:pos="851"/>
              </w:tabs>
              <w:spacing w:line="240" w:lineRule="auto"/>
              <w:ind w:left="142" w:right="113" w:firstLine="0"/>
              <w:rPr>
                <w:rFonts w:eastAsia="Times New Roman"/>
                <w:sz w:val="20"/>
                <w:szCs w:val="20"/>
                <w:lang w:eastAsia="ru-RU"/>
              </w:rPr>
            </w:pPr>
            <w:r w:rsidRPr="000B344B">
              <w:rPr>
                <w:rFonts w:eastAsia="Times New Roman"/>
                <w:sz w:val="20"/>
                <w:szCs w:val="20"/>
                <w:lang w:eastAsia="ru-RU"/>
              </w:rPr>
              <w:t>Маршрут конкура</w:t>
            </w:r>
          </w:p>
        </w:tc>
        <w:tc>
          <w:tcPr>
            <w:tcW w:w="1102" w:type="dxa"/>
          </w:tcPr>
          <w:p w14:paraId="6E7F6128" w14:textId="77777777" w:rsidR="000B344B" w:rsidRPr="000B344B" w:rsidRDefault="000B344B" w:rsidP="000510BA">
            <w:pPr>
              <w:tabs>
                <w:tab w:val="left" w:pos="851"/>
              </w:tabs>
              <w:spacing w:line="240" w:lineRule="auto"/>
              <w:ind w:left="142" w:right="-109" w:firstLine="0"/>
              <w:rPr>
                <w:rFonts w:eastAsia="Times New Roman"/>
                <w:sz w:val="20"/>
                <w:szCs w:val="20"/>
                <w:lang w:eastAsia="ru-RU"/>
              </w:rPr>
            </w:pPr>
            <w:r w:rsidRPr="000B344B">
              <w:rPr>
                <w:rFonts w:eastAsia="Times New Roman"/>
                <w:sz w:val="20"/>
                <w:szCs w:val="20"/>
                <w:lang w:eastAsia="ru-RU"/>
              </w:rPr>
              <w:t>165 см</w:t>
            </w:r>
          </w:p>
        </w:tc>
        <w:tc>
          <w:tcPr>
            <w:tcW w:w="1102" w:type="dxa"/>
          </w:tcPr>
          <w:p w14:paraId="27BF1E4A" w14:textId="77777777" w:rsidR="000B344B" w:rsidRPr="000B344B" w:rsidRDefault="000B344B" w:rsidP="000510BA">
            <w:pPr>
              <w:tabs>
                <w:tab w:val="left" w:pos="851"/>
              </w:tabs>
              <w:spacing w:line="240" w:lineRule="auto"/>
              <w:ind w:left="142" w:right="-109" w:firstLine="0"/>
              <w:rPr>
                <w:rFonts w:eastAsia="Times New Roman"/>
                <w:sz w:val="20"/>
                <w:szCs w:val="20"/>
                <w:lang w:eastAsia="ru-RU"/>
              </w:rPr>
            </w:pPr>
            <w:r w:rsidRPr="000B344B">
              <w:rPr>
                <w:rFonts w:eastAsia="Times New Roman"/>
                <w:sz w:val="20"/>
                <w:szCs w:val="20"/>
                <w:lang w:eastAsia="ru-RU"/>
              </w:rPr>
              <w:t>160 см</w:t>
            </w:r>
          </w:p>
        </w:tc>
        <w:tc>
          <w:tcPr>
            <w:tcW w:w="1102" w:type="dxa"/>
          </w:tcPr>
          <w:p w14:paraId="69F9BFF1" w14:textId="77777777" w:rsidR="000B344B" w:rsidRPr="000B344B" w:rsidRDefault="000B344B" w:rsidP="000510BA">
            <w:pPr>
              <w:tabs>
                <w:tab w:val="left" w:pos="851"/>
              </w:tabs>
              <w:spacing w:line="240" w:lineRule="auto"/>
              <w:ind w:left="142" w:right="-109" w:firstLine="0"/>
              <w:rPr>
                <w:rFonts w:eastAsia="Times New Roman"/>
                <w:sz w:val="20"/>
                <w:szCs w:val="20"/>
                <w:lang w:eastAsia="ru-RU"/>
              </w:rPr>
            </w:pPr>
            <w:r w:rsidRPr="000B344B">
              <w:rPr>
                <w:rFonts w:eastAsia="Times New Roman"/>
                <w:sz w:val="20"/>
                <w:szCs w:val="20"/>
                <w:lang w:eastAsia="ru-RU"/>
              </w:rPr>
              <w:t>155 см</w:t>
            </w:r>
          </w:p>
        </w:tc>
        <w:tc>
          <w:tcPr>
            <w:tcW w:w="1102" w:type="dxa"/>
          </w:tcPr>
          <w:p w14:paraId="2D457032" w14:textId="77777777" w:rsidR="000B344B" w:rsidRPr="000B344B" w:rsidRDefault="000B344B" w:rsidP="000510BA">
            <w:pPr>
              <w:tabs>
                <w:tab w:val="left" w:pos="851"/>
              </w:tabs>
              <w:spacing w:line="240" w:lineRule="auto"/>
              <w:ind w:left="142" w:right="-109" w:firstLine="0"/>
              <w:rPr>
                <w:rFonts w:eastAsia="Times New Roman"/>
                <w:sz w:val="20"/>
                <w:szCs w:val="20"/>
                <w:lang w:eastAsia="ru-RU"/>
              </w:rPr>
            </w:pPr>
            <w:r w:rsidRPr="000B344B">
              <w:rPr>
                <w:rFonts w:eastAsia="Times New Roman"/>
                <w:sz w:val="20"/>
                <w:szCs w:val="20"/>
                <w:lang w:eastAsia="ru-RU"/>
              </w:rPr>
              <w:t>150 см</w:t>
            </w:r>
          </w:p>
        </w:tc>
        <w:tc>
          <w:tcPr>
            <w:tcW w:w="1102" w:type="dxa"/>
          </w:tcPr>
          <w:p w14:paraId="5BEDFA5D" w14:textId="77777777" w:rsidR="000B344B" w:rsidRPr="000B344B" w:rsidRDefault="000B344B" w:rsidP="000510BA">
            <w:pPr>
              <w:tabs>
                <w:tab w:val="left" w:pos="851"/>
              </w:tabs>
              <w:spacing w:line="240" w:lineRule="auto"/>
              <w:ind w:left="142" w:right="-109" w:firstLine="0"/>
              <w:rPr>
                <w:rFonts w:eastAsia="Times New Roman"/>
                <w:sz w:val="20"/>
                <w:szCs w:val="20"/>
                <w:lang w:eastAsia="ru-RU"/>
              </w:rPr>
            </w:pPr>
            <w:r w:rsidRPr="000B344B">
              <w:rPr>
                <w:rFonts w:eastAsia="Times New Roman"/>
                <w:sz w:val="20"/>
                <w:szCs w:val="20"/>
                <w:lang w:eastAsia="ru-RU"/>
              </w:rPr>
              <w:t>145 см</w:t>
            </w:r>
          </w:p>
        </w:tc>
        <w:tc>
          <w:tcPr>
            <w:tcW w:w="1102" w:type="dxa"/>
          </w:tcPr>
          <w:p w14:paraId="53AAB792" w14:textId="77777777" w:rsidR="000B344B" w:rsidRPr="000B344B" w:rsidRDefault="000B344B" w:rsidP="000510BA">
            <w:pPr>
              <w:tabs>
                <w:tab w:val="left" w:pos="851"/>
              </w:tabs>
              <w:spacing w:line="240" w:lineRule="auto"/>
              <w:ind w:left="142" w:right="-109" w:firstLine="0"/>
              <w:rPr>
                <w:rFonts w:eastAsia="Times New Roman"/>
                <w:sz w:val="20"/>
                <w:szCs w:val="20"/>
                <w:lang w:eastAsia="ru-RU"/>
              </w:rPr>
            </w:pPr>
            <w:r w:rsidRPr="000B344B">
              <w:rPr>
                <w:rFonts w:eastAsia="Times New Roman"/>
                <w:sz w:val="20"/>
                <w:szCs w:val="20"/>
                <w:lang w:eastAsia="ru-RU"/>
              </w:rPr>
              <w:t>140 см</w:t>
            </w:r>
          </w:p>
        </w:tc>
        <w:tc>
          <w:tcPr>
            <w:tcW w:w="1102" w:type="dxa"/>
          </w:tcPr>
          <w:p w14:paraId="59078C78" w14:textId="77777777" w:rsidR="000B344B" w:rsidRDefault="000B344B" w:rsidP="000510BA">
            <w:pPr>
              <w:tabs>
                <w:tab w:val="left" w:pos="851"/>
              </w:tabs>
              <w:spacing w:line="240" w:lineRule="auto"/>
              <w:ind w:left="142" w:right="-109" w:firstLine="0"/>
              <w:rPr>
                <w:rFonts w:eastAsia="Times New Roman"/>
                <w:sz w:val="20"/>
                <w:szCs w:val="20"/>
                <w:lang w:eastAsia="ru-RU"/>
              </w:rPr>
            </w:pPr>
            <w:r w:rsidRPr="000B344B">
              <w:rPr>
                <w:rFonts w:eastAsia="Times New Roman"/>
                <w:sz w:val="20"/>
                <w:szCs w:val="20"/>
                <w:lang w:eastAsia="ru-RU"/>
              </w:rPr>
              <w:t>135 см</w:t>
            </w:r>
          </w:p>
          <w:p w14:paraId="57514A8F" w14:textId="77777777" w:rsidR="00393163" w:rsidRPr="000B344B" w:rsidRDefault="00393163" w:rsidP="000510BA">
            <w:pPr>
              <w:tabs>
                <w:tab w:val="left" w:pos="851"/>
              </w:tabs>
              <w:spacing w:line="240" w:lineRule="auto"/>
              <w:ind w:left="142" w:right="-109" w:firstLine="0"/>
              <w:rPr>
                <w:rFonts w:eastAsia="Times New Roman"/>
                <w:sz w:val="20"/>
                <w:szCs w:val="20"/>
                <w:lang w:eastAsia="ru-RU"/>
              </w:rPr>
            </w:pPr>
          </w:p>
        </w:tc>
        <w:tc>
          <w:tcPr>
            <w:tcW w:w="1102" w:type="dxa"/>
          </w:tcPr>
          <w:p w14:paraId="64A626B7" w14:textId="77777777" w:rsidR="000B344B" w:rsidRPr="000B344B" w:rsidRDefault="000B344B" w:rsidP="000510BA">
            <w:pPr>
              <w:tabs>
                <w:tab w:val="left" w:pos="851"/>
              </w:tabs>
              <w:spacing w:line="240" w:lineRule="auto"/>
              <w:ind w:left="142" w:right="-109" w:firstLine="0"/>
              <w:rPr>
                <w:rFonts w:eastAsia="Times New Roman"/>
                <w:sz w:val="20"/>
                <w:szCs w:val="20"/>
                <w:lang w:eastAsia="ru-RU"/>
              </w:rPr>
            </w:pPr>
            <w:r w:rsidRPr="000B344B">
              <w:rPr>
                <w:rFonts w:eastAsia="Times New Roman"/>
                <w:sz w:val="20"/>
                <w:szCs w:val="20"/>
                <w:lang w:eastAsia="ru-RU"/>
              </w:rPr>
              <w:t>130 см</w:t>
            </w:r>
          </w:p>
        </w:tc>
        <w:tc>
          <w:tcPr>
            <w:tcW w:w="1102" w:type="dxa"/>
          </w:tcPr>
          <w:p w14:paraId="5528215B" w14:textId="77777777" w:rsidR="000B344B" w:rsidRPr="000B344B" w:rsidRDefault="000B344B" w:rsidP="000510BA">
            <w:pPr>
              <w:tabs>
                <w:tab w:val="left" w:pos="851"/>
              </w:tabs>
              <w:spacing w:line="240" w:lineRule="auto"/>
              <w:ind w:left="142" w:right="-109" w:firstLine="0"/>
              <w:rPr>
                <w:rFonts w:eastAsia="Times New Roman"/>
                <w:sz w:val="20"/>
                <w:szCs w:val="20"/>
                <w:lang w:eastAsia="ru-RU"/>
              </w:rPr>
            </w:pPr>
            <w:r w:rsidRPr="000B344B">
              <w:rPr>
                <w:rFonts w:eastAsia="Times New Roman"/>
                <w:sz w:val="20"/>
                <w:szCs w:val="20"/>
                <w:lang w:eastAsia="ru-RU"/>
              </w:rPr>
              <w:t>125 см</w:t>
            </w:r>
          </w:p>
        </w:tc>
        <w:tc>
          <w:tcPr>
            <w:tcW w:w="1102" w:type="dxa"/>
          </w:tcPr>
          <w:p w14:paraId="7F9488F4" w14:textId="77777777" w:rsidR="000B344B" w:rsidRPr="000B344B" w:rsidRDefault="000B344B" w:rsidP="000510BA">
            <w:pPr>
              <w:tabs>
                <w:tab w:val="left" w:pos="851"/>
              </w:tabs>
              <w:spacing w:line="240" w:lineRule="auto"/>
              <w:ind w:left="142" w:right="-109" w:firstLine="0"/>
              <w:rPr>
                <w:rFonts w:eastAsia="Times New Roman"/>
                <w:sz w:val="20"/>
                <w:szCs w:val="20"/>
                <w:lang w:eastAsia="ru-RU"/>
              </w:rPr>
            </w:pPr>
            <w:r w:rsidRPr="000B344B">
              <w:rPr>
                <w:rFonts w:eastAsia="Times New Roman"/>
                <w:sz w:val="20"/>
                <w:szCs w:val="20"/>
                <w:lang w:eastAsia="ru-RU"/>
              </w:rPr>
              <w:t>120 см</w:t>
            </w:r>
          </w:p>
        </w:tc>
        <w:tc>
          <w:tcPr>
            <w:tcW w:w="1028" w:type="dxa"/>
          </w:tcPr>
          <w:p w14:paraId="0057043C" w14:textId="77777777" w:rsidR="000B344B" w:rsidRPr="000B344B" w:rsidRDefault="000B344B" w:rsidP="000510BA">
            <w:pPr>
              <w:tabs>
                <w:tab w:val="left" w:pos="851"/>
              </w:tabs>
              <w:spacing w:line="240" w:lineRule="auto"/>
              <w:ind w:left="142" w:right="-109" w:firstLine="0"/>
              <w:rPr>
                <w:rFonts w:eastAsia="Times New Roman"/>
                <w:sz w:val="20"/>
                <w:szCs w:val="20"/>
                <w:lang w:eastAsia="ru-RU"/>
              </w:rPr>
            </w:pPr>
            <w:r w:rsidRPr="000B344B">
              <w:rPr>
                <w:rFonts w:eastAsia="Times New Roman"/>
                <w:sz w:val="20"/>
                <w:szCs w:val="20"/>
                <w:lang w:eastAsia="ru-RU"/>
              </w:rPr>
              <w:t>115 см</w:t>
            </w:r>
          </w:p>
        </w:tc>
      </w:tr>
      <w:tr w:rsidR="000B344B" w:rsidRPr="000B344B" w14:paraId="21687681" w14:textId="77777777" w:rsidTr="00E45785">
        <w:tc>
          <w:tcPr>
            <w:tcW w:w="3369" w:type="dxa"/>
          </w:tcPr>
          <w:p w14:paraId="2ACF25B9" w14:textId="77777777" w:rsidR="000B344B" w:rsidRPr="000B344B" w:rsidRDefault="000B344B" w:rsidP="001954E3">
            <w:pPr>
              <w:tabs>
                <w:tab w:val="left" w:pos="851"/>
              </w:tabs>
              <w:spacing w:line="240" w:lineRule="auto"/>
              <w:ind w:left="142" w:right="113" w:firstLine="0"/>
              <w:rPr>
                <w:sz w:val="20"/>
                <w:szCs w:val="20"/>
                <w:lang w:eastAsia="ru-RU"/>
              </w:rPr>
            </w:pPr>
            <w:r w:rsidRPr="000B344B">
              <w:rPr>
                <w:sz w:val="20"/>
                <w:szCs w:val="20"/>
                <w:lang w:eastAsia="ru-RU"/>
              </w:rPr>
              <w:t>Параметр</w:t>
            </w:r>
          </w:p>
        </w:tc>
        <w:tc>
          <w:tcPr>
            <w:tcW w:w="12048" w:type="dxa"/>
            <w:gridSpan w:val="11"/>
          </w:tcPr>
          <w:p w14:paraId="67E6EEEA"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Значение параметра</w:t>
            </w:r>
          </w:p>
        </w:tc>
      </w:tr>
      <w:tr w:rsidR="000B344B" w:rsidRPr="000B344B" w14:paraId="2B4DB271" w14:textId="77777777" w:rsidTr="00E45785">
        <w:tc>
          <w:tcPr>
            <w:tcW w:w="3369" w:type="dxa"/>
          </w:tcPr>
          <w:p w14:paraId="3F96F121" w14:textId="77777777" w:rsidR="000B344B" w:rsidRPr="000B344B" w:rsidRDefault="000B344B" w:rsidP="001954E3">
            <w:pPr>
              <w:tabs>
                <w:tab w:val="left" w:pos="851"/>
              </w:tabs>
              <w:spacing w:line="240" w:lineRule="auto"/>
              <w:ind w:left="142" w:right="113" w:firstLine="0"/>
              <w:rPr>
                <w:sz w:val="20"/>
                <w:szCs w:val="20"/>
                <w:lang w:eastAsia="ru-RU"/>
              </w:rPr>
            </w:pPr>
            <w:r w:rsidRPr="000B344B">
              <w:rPr>
                <w:sz w:val="20"/>
                <w:szCs w:val="20"/>
                <w:lang w:eastAsia="ru-RU"/>
              </w:rPr>
              <w:t>При наличии нескольких препятствий высотой не ниже, см</w:t>
            </w:r>
          </w:p>
        </w:tc>
        <w:tc>
          <w:tcPr>
            <w:tcW w:w="1102" w:type="dxa"/>
          </w:tcPr>
          <w:p w14:paraId="1CAD56A8"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165</w:t>
            </w:r>
          </w:p>
        </w:tc>
        <w:tc>
          <w:tcPr>
            <w:tcW w:w="1102" w:type="dxa"/>
          </w:tcPr>
          <w:p w14:paraId="40E23270"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160</w:t>
            </w:r>
          </w:p>
        </w:tc>
        <w:tc>
          <w:tcPr>
            <w:tcW w:w="1102" w:type="dxa"/>
          </w:tcPr>
          <w:p w14:paraId="40B5D07F"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155</w:t>
            </w:r>
          </w:p>
        </w:tc>
        <w:tc>
          <w:tcPr>
            <w:tcW w:w="1102" w:type="dxa"/>
          </w:tcPr>
          <w:p w14:paraId="1A0C81DD"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150</w:t>
            </w:r>
          </w:p>
        </w:tc>
        <w:tc>
          <w:tcPr>
            <w:tcW w:w="1102" w:type="dxa"/>
          </w:tcPr>
          <w:p w14:paraId="6CDEBA13"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145</w:t>
            </w:r>
          </w:p>
        </w:tc>
        <w:tc>
          <w:tcPr>
            <w:tcW w:w="1102" w:type="dxa"/>
          </w:tcPr>
          <w:p w14:paraId="37954CFC"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140</w:t>
            </w:r>
          </w:p>
        </w:tc>
        <w:tc>
          <w:tcPr>
            <w:tcW w:w="1102" w:type="dxa"/>
          </w:tcPr>
          <w:p w14:paraId="75B7308B"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135</w:t>
            </w:r>
          </w:p>
        </w:tc>
        <w:tc>
          <w:tcPr>
            <w:tcW w:w="1102" w:type="dxa"/>
          </w:tcPr>
          <w:p w14:paraId="0FCE2BE7"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130</w:t>
            </w:r>
          </w:p>
        </w:tc>
        <w:tc>
          <w:tcPr>
            <w:tcW w:w="1102" w:type="dxa"/>
          </w:tcPr>
          <w:p w14:paraId="7376E381"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125</w:t>
            </w:r>
          </w:p>
        </w:tc>
        <w:tc>
          <w:tcPr>
            <w:tcW w:w="1102" w:type="dxa"/>
          </w:tcPr>
          <w:p w14:paraId="3302BA9C"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120</w:t>
            </w:r>
          </w:p>
        </w:tc>
        <w:tc>
          <w:tcPr>
            <w:tcW w:w="1028" w:type="dxa"/>
          </w:tcPr>
          <w:p w14:paraId="0ABDB822"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115</w:t>
            </w:r>
          </w:p>
        </w:tc>
      </w:tr>
      <w:tr w:rsidR="000B344B" w:rsidRPr="000B344B" w14:paraId="1E2DD8EE" w14:textId="77777777" w:rsidTr="00E45785">
        <w:tc>
          <w:tcPr>
            <w:tcW w:w="3369" w:type="dxa"/>
          </w:tcPr>
          <w:p w14:paraId="5EC35478" w14:textId="77777777" w:rsidR="000B344B" w:rsidRPr="000B344B" w:rsidRDefault="000B344B" w:rsidP="001954E3">
            <w:pPr>
              <w:tabs>
                <w:tab w:val="left" w:pos="851"/>
              </w:tabs>
              <w:spacing w:line="240" w:lineRule="auto"/>
              <w:ind w:left="142" w:right="113" w:firstLine="0"/>
              <w:rPr>
                <w:sz w:val="20"/>
                <w:szCs w:val="20"/>
                <w:lang w:eastAsia="ru-RU"/>
              </w:rPr>
            </w:pPr>
            <w:r w:rsidRPr="000B344B">
              <w:rPr>
                <w:sz w:val="20"/>
                <w:szCs w:val="20"/>
                <w:lang w:eastAsia="ru-RU"/>
              </w:rPr>
              <w:t>Количество препятствий/прыжков, минимум</w:t>
            </w:r>
          </w:p>
        </w:tc>
        <w:tc>
          <w:tcPr>
            <w:tcW w:w="1102" w:type="dxa"/>
          </w:tcPr>
          <w:p w14:paraId="068C5B03"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12/15</w:t>
            </w:r>
          </w:p>
        </w:tc>
        <w:tc>
          <w:tcPr>
            <w:tcW w:w="1102" w:type="dxa"/>
          </w:tcPr>
          <w:p w14:paraId="518C2648"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12/15</w:t>
            </w:r>
          </w:p>
        </w:tc>
        <w:tc>
          <w:tcPr>
            <w:tcW w:w="1102" w:type="dxa"/>
          </w:tcPr>
          <w:p w14:paraId="08A567BC"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12/15</w:t>
            </w:r>
          </w:p>
        </w:tc>
        <w:tc>
          <w:tcPr>
            <w:tcW w:w="1102" w:type="dxa"/>
          </w:tcPr>
          <w:p w14:paraId="4C894707"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12/15</w:t>
            </w:r>
          </w:p>
        </w:tc>
        <w:tc>
          <w:tcPr>
            <w:tcW w:w="1102" w:type="dxa"/>
          </w:tcPr>
          <w:p w14:paraId="4976A611"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11/14</w:t>
            </w:r>
          </w:p>
        </w:tc>
        <w:tc>
          <w:tcPr>
            <w:tcW w:w="1102" w:type="dxa"/>
          </w:tcPr>
          <w:p w14:paraId="67CDC1CD"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11/14</w:t>
            </w:r>
          </w:p>
        </w:tc>
        <w:tc>
          <w:tcPr>
            <w:tcW w:w="1102" w:type="dxa"/>
          </w:tcPr>
          <w:p w14:paraId="5B90B754"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10/12</w:t>
            </w:r>
          </w:p>
        </w:tc>
        <w:tc>
          <w:tcPr>
            <w:tcW w:w="1102" w:type="dxa"/>
          </w:tcPr>
          <w:p w14:paraId="59D5F3E5"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10/12</w:t>
            </w:r>
          </w:p>
        </w:tc>
        <w:tc>
          <w:tcPr>
            <w:tcW w:w="1102" w:type="dxa"/>
          </w:tcPr>
          <w:p w14:paraId="7FFA84FC"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10/12</w:t>
            </w:r>
          </w:p>
        </w:tc>
        <w:tc>
          <w:tcPr>
            <w:tcW w:w="1102" w:type="dxa"/>
          </w:tcPr>
          <w:p w14:paraId="48CCADDC"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10/12</w:t>
            </w:r>
          </w:p>
        </w:tc>
        <w:tc>
          <w:tcPr>
            <w:tcW w:w="1028" w:type="dxa"/>
          </w:tcPr>
          <w:p w14:paraId="6F36A391"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10/11</w:t>
            </w:r>
          </w:p>
        </w:tc>
      </w:tr>
      <w:tr w:rsidR="000B344B" w:rsidRPr="000B344B" w14:paraId="3A6EDC1E" w14:textId="77777777" w:rsidTr="00E45785">
        <w:tc>
          <w:tcPr>
            <w:tcW w:w="3369" w:type="dxa"/>
          </w:tcPr>
          <w:p w14:paraId="5FE7E1A0" w14:textId="77777777" w:rsidR="000B344B" w:rsidRPr="000B344B" w:rsidRDefault="000B344B" w:rsidP="001954E3">
            <w:pPr>
              <w:tabs>
                <w:tab w:val="left" w:pos="851"/>
              </w:tabs>
              <w:spacing w:line="240" w:lineRule="auto"/>
              <w:ind w:left="142" w:right="113" w:firstLine="0"/>
              <w:rPr>
                <w:sz w:val="20"/>
                <w:szCs w:val="20"/>
                <w:lang w:eastAsia="ru-RU"/>
              </w:rPr>
            </w:pPr>
            <w:r w:rsidRPr="000B344B">
              <w:rPr>
                <w:sz w:val="20"/>
                <w:szCs w:val="20"/>
                <w:lang w:eastAsia="ru-RU"/>
              </w:rPr>
              <w:t>Количество систем, не менее</w:t>
            </w:r>
          </w:p>
        </w:tc>
        <w:tc>
          <w:tcPr>
            <w:tcW w:w="1102" w:type="dxa"/>
          </w:tcPr>
          <w:p w14:paraId="5DC795AF"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2</w:t>
            </w:r>
          </w:p>
        </w:tc>
        <w:tc>
          <w:tcPr>
            <w:tcW w:w="1102" w:type="dxa"/>
          </w:tcPr>
          <w:p w14:paraId="4CC63D41"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2</w:t>
            </w:r>
          </w:p>
        </w:tc>
        <w:tc>
          <w:tcPr>
            <w:tcW w:w="1102" w:type="dxa"/>
          </w:tcPr>
          <w:p w14:paraId="6C28C8EB"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2</w:t>
            </w:r>
          </w:p>
        </w:tc>
        <w:tc>
          <w:tcPr>
            <w:tcW w:w="1102" w:type="dxa"/>
          </w:tcPr>
          <w:p w14:paraId="73B0C532"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2</w:t>
            </w:r>
          </w:p>
        </w:tc>
        <w:tc>
          <w:tcPr>
            <w:tcW w:w="1102" w:type="dxa"/>
          </w:tcPr>
          <w:p w14:paraId="5F8A09AC"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2</w:t>
            </w:r>
          </w:p>
        </w:tc>
        <w:tc>
          <w:tcPr>
            <w:tcW w:w="1102" w:type="dxa"/>
          </w:tcPr>
          <w:p w14:paraId="4DA1E4B9"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2</w:t>
            </w:r>
          </w:p>
        </w:tc>
        <w:tc>
          <w:tcPr>
            <w:tcW w:w="1102" w:type="dxa"/>
          </w:tcPr>
          <w:p w14:paraId="56D073DC"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w:t>
            </w:r>
          </w:p>
        </w:tc>
        <w:tc>
          <w:tcPr>
            <w:tcW w:w="1102" w:type="dxa"/>
          </w:tcPr>
          <w:p w14:paraId="15F992EB"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w:t>
            </w:r>
          </w:p>
        </w:tc>
        <w:tc>
          <w:tcPr>
            <w:tcW w:w="1102" w:type="dxa"/>
          </w:tcPr>
          <w:p w14:paraId="22860C9A"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w:t>
            </w:r>
          </w:p>
        </w:tc>
        <w:tc>
          <w:tcPr>
            <w:tcW w:w="1102" w:type="dxa"/>
          </w:tcPr>
          <w:p w14:paraId="0B9E3183"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w:t>
            </w:r>
          </w:p>
        </w:tc>
        <w:tc>
          <w:tcPr>
            <w:tcW w:w="1028" w:type="dxa"/>
          </w:tcPr>
          <w:p w14:paraId="4EDE1F98"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w:t>
            </w:r>
          </w:p>
        </w:tc>
      </w:tr>
      <w:tr w:rsidR="000B344B" w:rsidRPr="000B344B" w14:paraId="7B49919F" w14:textId="77777777" w:rsidTr="00E45785">
        <w:tc>
          <w:tcPr>
            <w:tcW w:w="3369" w:type="dxa"/>
          </w:tcPr>
          <w:p w14:paraId="49FF32D4" w14:textId="77777777" w:rsidR="000B344B" w:rsidRPr="000B344B" w:rsidRDefault="000B344B" w:rsidP="001954E3">
            <w:pPr>
              <w:tabs>
                <w:tab w:val="left" w:pos="851"/>
              </w:tabs>
              <w:spacing w:line="240" w:lineRule="auto"/>
              <w:ind w:left="142" w:right="113" w:firstLine="0"/>
              <w:rPr>
                <w:sz w:val="20"/>
                <w:szCs w:val="20"/>
                <w:lang w:eastAsia="ru-RU"/>
              </w:rPr>
            </w:pPr>
            <w:r w:rsidRPr="000B344B">
              <w:rPr>
                <w:sz w:val="20"/>
                <w:szCs w:val="20"/>
                <w:lang w:eastAsia="ru-RU"/>
              </w:rPr>
              <w:t>Высота препятствий, минимум/максимум</w:t>
            </w:r>
          </w:p>
        </w:tc>
        <w:tc>
          <w:tcPr>
            <w:tcW w:w="1102" w:type="dxa"/>
          </w:tcPr>
          <w:p w14:paraId="5E4DD73D"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140/165</w:t>
            </w:r>
          </w:p>
        </w:tc>
        <w:tc>
          <w:tcPr>
            <w:tcW w:w="1102" w:type="dxa"/>
          </w:tcPr>
          <w:p w14:paraId="6B473266"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140/160</w:t>
            </w:r>
          </w:p>
        </w:tc>
        <w:tc>
          <w:tcPr>
            <w:tcW w:w="1102" w:type="dxa"/>
          </w:tcPr>
          <w:p w14:paraId="25655AD5"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140/155</w:t>
            </w:r>
          </w:p>
        </w:tc>
        <w:tc>
          <w:tcPr>
            <w:tcW w:w="1102" w:type="dxa"/>
          </w:tcPr>
          <w:p w14:paraId="3C5A66E2"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135/150</w:t>
            </w:r>
          </w:p>
        </w:tc>
        <w:tc>
          <w:tcPr>
            <w:tcW w:w="1102" w:type="dxa"/>
          </w:tcPr>
          <w:p w14:paraId="7329CD35"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135/145</w:t>
            </w:r>
          </w:p>
        </w:tc>
        <w:tc>
          <w:tcPr>
            <w:tcW w:w="1102" w:type="dxa"/>
          </w:tcPr>
          <w:p w14:paraId="25B253AE"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130/140</w:t>
            </w:r>
          </w:p>
        </w:tc>
        <w:tc>
          <w:tcPr>
            <w:tcW w:w="1102" w:type="dxa"/>
          </w:tcPr>
          <w:p w14:paraId="45410391"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125/135</w:t>
            </w:r>
          </w:p>
        </w:tc>
        <w:tc>
          <w:tcPr>
            <w:tcW w:w="1102" w:type="dxa"/>
          </w:tcPr>
          <w:p w14:paraId="6A32A4D8"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120/130</w:t>
            </w:r>
          </w:p>
        </w:tc>
        <w:tc>
          <w:tcPr>
            <w:tcW w:w="1102" w:type="dxa"/>
          </w:tcPr>
          <w:p w14:paraId="33EAE423"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115/125</w:t>
            </w:r>
          </w:p>
        </w:tc>
        <w:tc>
          <w:tcPr>
            <w:tcW w:w="1102" w:type="dxa"/>
          </w:tcPr>
          <w:p w14:paraId="553EDB3F"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110/120</w:t>
            </w:r>
          </w:p>
        </w:tc>
        <w:tc>
          <w:tcPr>
            <w:tcW w:w="1028" w:type="dxa"/>
          </w:tcPr>
          <w:p w14:paraId="676DD321"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105/115</w:t>
            </w:r>
          </w:p>
        </w:tc>
      </w:tr>
      <w:tr w:rsidR="000B344B" w:rsidRPr="000B344B" w14:paraId="1A320D44" w14:textId="77777777" w:rsidTr="00E45785">
        <w:tc>
          <w:tcPr>
            <w:tcW w:w="3369" w:type="dxa"/>
          </w:tcPr>
          <w:p w14:paraId="50646B89" w14:textId="77777777" w:rsidR="000B344B" w:rsidRPr="000B344B" w:rsidRDefault="000B344B" w:rsidP="001954E3">
            <w:pPr>
              <w:tabs>
                <w:tab w:val="left" w:pos="851"/>
              </w:tabs>
              <w:spacing w:line="240" w:lineRule="auto"/>
              <w:ind w:left="142" w:right="113" w:firstLine="0"/>
              <w:rPr>
                <w:sz w:val="20"/>
                <w:szCs w:val="20"/>
                <w:lang w:eastAsia="ru-RU"/>
              </w:rPr>
            </w:pPr>
            <w:r w:rsidRPr="000B344B">
              <w:rPr>
                <w:sz w:val="20"/>
                <w:szCs w:val="20"/>
                <w:lang w:eastAsia="ru-RU"/>
              </w:rPr>
              <w:t>Количество препятствий максимальной высоты, не менее</w:t>
            </w:r>
          </w:p>
        </w:tc>
        <w:tc>
          <w:tcPr>
            <w:tcW w:w="1102" w:type="dxa"/>
          </w:tcPr>
          <w:p w14:paraId="377E3A77"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2</w:t>
            </w:r>
          </w:p>
        </w:tc>
        <w:tc>
          <w:tcPr>
            <w:tcW w:w="1102" w:type="dxa"/>
          </w:tcPr>
          <w:p w14:paraId="0095BCF4"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2</w:t>
            </w:r>
          </w:p>
        </w:tc>
        <w:tc>
          <w:tcPr>
            <w:tcW w:w="1102" w:type="dxa"/>
          </w:tcPr>
          <w:p w14:paraId="0B7E8854"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3</w:t>
            </w:r>
          </w:p>
        </w:tc>
        <w:tc>
          <w:tcPr>
            <w:tcW w:w="1102" w:type="dxa"/>
          </w:tcPr>
          <w:p w14:paraId="1040AE06"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3</w:t>
            </w:r>
          </w:p>
        </w:tc>
        <w:tc>
          <w:tcPr>
            <w:tcW w:w="1102" w:type="dxa"/>
          </w:tcPr>
          <w:p w14:paraId="1C60E14E"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3</w:t>
            </w:r>
          </w:p>
        </w:tc>
        <w:tc>
          <w:tcPr>
            <w:tcW w:w="1102" w:type="dxa"/>
          </w:tcPr>
          <w:p w14:paraId="4BB0233F"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3</w:t>
            </w:r>
          </w:p>
        </w:tc>
        <w:tc>
          <w:tcPr>
            <w:tcW w:w="1102" w:type="dxa"/>
          </w:tcPr>
          <w:p w14:paraId="3F450908"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3</w:t>
            </w:r>
          </w:p>
        </w:tc>
        <w:tc>
          <w:tcPr>
            <w:tcW w:w="1102" w:type="dxa"/>
          </w:tcPr>
          <w:p w14:paraId="567851AB"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3</w:t>
            </w:r>
          </w:p>
        </w:tc>
        <w:tc>
          <w:tcPr>
            <w:tcW w:w="1102" w:type="dxa"/>
          </w:tcPr>
          <w:p w14:paraId="60E1FE30"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3</w:t>
            </w:r>
          </w:p>
        </w:tc>
        <w:tc>
          <w:tcPr>
            <w:tcW w:w="1102" w:type="dxa"/>
          </w:tcPr>
          <w:p w14:paraId="58E154F2"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3</w:t>
            </w:r>
          </w:p>
        </w:tc>
        <w:tc>
          <w:tcPr>
            <w:tcW w:w="1028" w:type="dxa"/>
          </w:tcPr>
          <w:p w14:paraId="5784BC20"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3</w:t>
            </w:r>
          </w:p>
        </w:tc>
      </w:tr>
      <w:tr w:rsidR="000B344B" w:rsidRPr="000B344B" w14:paraId="31FFCCC4" w14:textId="77777777" w:rsidTr="00E45785">
        <w:tc>
          <w:tcPr>
            <w:tcW w:w="3369" w:type="dxa"/>
          </w:tcPr>
          <w:p w14:paraId="0D33A3ED" w14:textId="77777777" w:rsidR="000B344B" w:rsidRPr="000B344B" w:rsidRDefault="000B344B" w:rsidP="001954E3">
            <w:pPr>
              <w:tabs>
                <w:tab w:val="left" w:pos="851"/>
              </w:tabs>
              <w:spacing w:line="240" w:lineRule="auto"/>
              <w:ind w:left="142" w:right="113" w:firstLine="0"/>
              <w:rPr>
                <w:sz w:val="20"/>
                <w:szCs w:val="20"/>
                <w:lang w:eastAsia="ru-RU"/>
              </w:rPr>
            </w:pPr>
            <w:r w:rsidRPr="000B344B">
              <w:rPr>
                <w:sz w:val="20"/>
                <w:szCs w:val="20"/>
                <w:lang w:eastAsia="ru-RU"/>
              </w:rPr>
              <w:t>Количество препятствий минимальной высота, не более</w:t>
            </w:r>
          </w:p>
        </w:tc>
        <w:tc>
          <w:tcPr>
            <w:tcW w:w="1102" w:type="dxa"/>
          </w:tcPr>
          <w:p w14:paraId="112473BF"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w:t>
            </w:r>
          </w:p>
        </w:tc>
        <w:tc>
          <w:tcPr>
            <w:tcW w:w="1102" w:type="dxa"/>
          </w:tcPr>
          <w:p w14:paraId="3E792627"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w:t>
            </w:r>
          </w:p>
        </w:tc>
        <w:tc>
          <w:tcPr>
            <w:tcW w:w="1102" w:type="dxa"/>
          </w:tcPr>
          <w:p w14:paraId="48B96FBF"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w:t>
            </w:r>
          </w:p>
        </w:tc>
        <w:tc>
          <w:tcPr>
            <w:tcW w:w="1102" w:type="dxa"/>
          </w:tcPr>
          <w:p w14:paraId="0D00DA77"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w:t>
            </w:r>
          </w:p>
        </w:tc>
        <w:tc>
          <w:tcPr>
            <w:tcW w:w="1102" w:type="dxa"/>
          </w:tcPr>
          <w:p w14:paraId="74C9C62B"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w:t>
            </w:r>
          </w:p>
        </w:tc>
        <w:tc>
          <w:tcPr>
            <w:tcW w:w="1102" w:type="dxa"/>
          </w:tcPr>
          <w:p w14:paraId="7BC44FA3"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w:t>
            </w:r>
          </w:p>
        </w:tc>
        <w:tc>
          <w:tcPr>
            <w:tcW w:w="1102" w:type="dxa"/>
          </w:tcPr>
          <w:p w14:paraId="35300F56"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3</w:t>
            </w:r>
          </w:p>
        </w:tc>
        <w:tc>
          <w:tcPr>
            <w:tcW w:w="1102" w:type="dxa"/>
          </w:tcPr>
          <w:p w14:paraId="0FC9181C"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3</w:t>
            </w:r>
          </w:p>
        </w:tc>
        <w:tc>
          <w:tcPr>
            <w:tcW w:w="1102" w:type="dxa"/>
          </w:tcPr>
          <w:p w14:paraId="30AE90B0"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3</w:t>
            </w:r>
          </w:p>
        </w:tc>
        <w:tc>
          <w:tcPr>
            <w:tcW w:w="1102" w:type="dxa"/>
          </w:tcPr>
          <w:p w14:paraId="33F1715A"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3</w:t>
            </w:r>
          </w:p>
        </w:tc>
        <w:tc>
          <w:tcPr>
            <w:tcW w:w="1028" w:type="dxa"/>
          </w:tcPr>
          <w:p w14:paraId="50965320"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3</w:t>
            </w:r>
          </w:p>
        </w:tc>
      </w:tr>
      <w:tr w:rsidR="000B344B" w:rsidRPr="000B344B" w14:paraId="35FC7E6C" w14:textId="77777777" w:rsidTr="00E45785">
        <w:tc>
          <w:tcPr>
            <w:tcW w:w="3369" w:type="dxa"/>
          </w:tcPr>
          <w:p w14:paraId="3D5F4263" w14:textId="77777777" w:rsidR="000B344B" w:rsidRPr="000B344B" w:rsidRDefault="000B344B" w:rsidP="001954E3">
            <w:pPr>
              <w:tabs>
                <w:tab w:val="left" w:pos="851"/>
              </w:tabs>
              <w:spacing w:line="240" w:lineRule="auto"/>
              <w:ind w:left="142" w:right="113" w:firstLine="0"/>
              <w:rPr>
                <w:sz w:val="20"/>
                <w:szCs w:val="20"/>
                <w:lang w:eastAsia="ru-RU"/>
              </w:rPr>
            </w:pPr>
            <w:r w:rsidRPr="000B344B">
              <w:rPr>
                <w:sz w:val="20"/>
                <w:szCs w:val="20"/>
                <w:lang w:eastAsia="ru-RU"/>
              </w:rPr>
              <w:t>Высота/ширина не менее чем двух широтных препятствий, см</w:t>
            </w:r>
          </w:p>
        </w:tc>
        <w:tc>
          <w:tcPr>
            <w:tcW w:w="1102" w:type="dxa"/>
          </w:tcPr>
          <w:p w14:paraId="0A8298E0"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155/165</w:t>
            </w:r>
          </w:p>
        </w:tc>
        <w:tc>
          <w:tcPr>
            <w:tcW w:w="1102" w:type="dxa"/>
          </w:tcPr>
          <w:p w14:paraId="4F2F72BC"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150/160</w:t>
            </w:r>
          </w:p>
        </w:tc>
        <w:tc>
          <w:tcPr>
            <w:tcW w:w="1102" w:type="dxa"/>
          </w:tcPr>
          <w:p w14:paraId="6A517A53"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150/160</w:t>
            </w:r>
          </w:p>
        </w:tc>
        <w:tc>
          <w:tcPr>
            <w:tcW w:w="1102" w:type="dxa"/>
          </w:tcPr>
          <w:p w14:paraId="52CEAECC"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145/155</w:t>
            </w:r>
          </w:p>
        </w:tc>
        <w:tc>
          <w:tcPr>
            <w:tcW w:w="1102" w:type="dxa"/>
          </w:tcPr>
          <w:p w14:paraId="5E14B07C"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135/150</w:t>
            </w:r>
          </w:p>
        </w:tc>
        <w:tc>
          <w:tcPr>
            <w:tcW w:w="1102" w:type="dxa"/>
          </w:tcPr>
          <w:p w14:paraId="5AC35FDC"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130/145</w:t>
            </w:r>
          </w:p>
        </w:tc>
        <w:tc>
          <w:tcPr>
            <w:tcW w:w="1102" w:type="dxa"/>
          </w:tcPr>
          <w:p w14:paraId="14415A75"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125/140</w:t>
            </w:r>
          </w:p>
        </w:tc>
        <w:tc>
          <w:tcPr>
            <w:tcW w:w="1102" w:type="dxa"/>
          </w:tcPr>
          <w:p w14:paraId="2A3804AF"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120/135</w:t>
            </w:r>
          </w:p>
        </w:tc>
        <w:tc>
          <w:tcPr>
            <w:tcW w:w="1102" w:type="dxa"/>
          </w:tcPr>
          <w:p w14:paraId="421880AB"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115/125</w:t>
            </w:r>
          </w:p>
        </w:tc>
        <w:tc>
          <w:tcPr>
            <w:tcW w:w="1102" w:type="dxa"/>
          </w:tcPr>
          <w:p w14:paraId="410D0AD2"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110/120</w:t>
            </w:r>
          </w:p>
        </w:tc>
        <w:tc>
          <w:tcPr>
            <w:tcW w:w="1028" w:type="dxa"/>
          </w:tcPr>
          <w:p w14:paraId="2C64E6F1"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105/115</w:t>
            </w:r>
          </w:p>
        </w:tc>
      </w:tr>
      <w:tr w:rsidR="000B344B" w:rsidRPr="000B344B" w14:paraId="1B04D3B3" w14:textId="77777777" w:rsidTr="00E45785">
        <w:tc>
          <w:tcPr>
            <w:tcW w:w="3369" w:type="dxa"/>
          </w:tcPr>
          <w:p w14:paraId="328ACB07" w14:textId="77777777" w:rsidR="000B344B" w:rsidRPr="000B344B" w:rsidRDefault="000B344B" w:rsidP="001954E3">
            <w:pPr>
              <w:tabs>
                <w:tab w:val="left" w:pos="851"/>
              </w:tabs>
              <w:spacing w:line="240" w:lineRule="auto"/>
              <w:ind w:left="142" w:right="113" w:firstLine="0"/>
              <w:rPr>
                <w:sz w:val="20"/>
                <w:szCs w:val="20"/>
                <w:lang w:eastAsia="ru-RU"/>
              </w:rPr>
            </w:pPr>
            <w:r w:rsidRPr="000B344B">
              <w:rPr>
                <w:sz w:val="20"/>
                <w:szCs w:val="20"/>
                <w:lang w:eastAsia="ru-RU"/>
              </w:rPr>
              <w:t xml:space="preserve">количество высотно-широтных препятствий </w:t>
            </w:r>
          </w:p>
        </w:tc>
        <w:tc>
          <w:tcPr>
            <w:tcW w:w="12048" w:type="dxa"/>
            <w:gridSpan w:val="11"/>
          </w:tcPr>
          <w:p w14:paraId="119BA490"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от 40 до 60% от общего количества прыжков</w:t>
            </w:r>
          </w:p>
        </w:tc>
      </w:tr>
      <w:tr w:rsidR="000B344B" w:rsidRPr="000B344B" w14:paraId="2F096273" w14:textId="77777777" w:rsidTr="00E45785">
        <w:tc>
          <w:tcPr>
            <w:tcW w:w="3369" w:type="dxa"/>
          </w:tcPr>
          <w:p w14:paraId="233A3406" w14:textId="77777777" w:rsidR="000B344B" w:rsidRPr="000B344B" w:rsidRDefault="000B344B" w:rsidP="001954E3">
            <w:pPr>
              <w:tabs>
                <w:tab w:val="left" w:pos="851"/>
              </w:tabs>
              <w:spacing w:line="240" w:lineRule="auto"/>
              <w:ind w:left="142" w:right="113" w:firstLine="0"/>
              <w:rPr>
                <w:sz w:val="20"/>
                <w:szCs w:val="20"/>
                <w:lang w:eastAsia="ru-RU"/>
              </w:rPr>
            </w:pPr>
            <w:r w:rsidRPr="000B344B">
              <w:rPr>
                <w:sz w:val="20"/>
                <w:szCs w:val="20"/>
                <w:lang w:eastAsia="ru-RU"/>
              </w:rPr>
              <w:t>Ширина высотно-широтных препятствий, кроме тройника, минимум/максимум, см</w:t>
            </w:r>
          </w:p>
        </w:tc>
        <w:tc>
          <w:tcPr>
            <w:tcW w:w="1102" w:type="dxa"/>
          </w:tcPr>
          <w:p w14:paraId="0AEA944A"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110/170</w:t>
            </w:r>
          </w:p>
        </w:tc>
        <w:tc>
          <w:tcPr>
            <w:tcW w:w="1102" w:type="dxa"/>
          </w:tcPr>
          <w:p w14:paraId="644780A5"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110/170</w:t>
            </w:r>
          </w:p>
        </w:tc>
        <w:tc>
          <w:tcPr>
            <w:tcW w:w="1102" w:type="dxa"/>
          </w:tcPr>
          <w:p w14:paraId="261F28C3"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105/165</w:t>
            </w:r>
          </w:p>
        </w:tc>
        <w:tc>
          <w:tcPr>
            <w:tcW w:w="1102" w:type="dxa"/>
          </w:tcPr>
          <w:p w14:paraId="146B8D1F"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105/160</w:t>
            </w:r>
          </w:p>
        </w:tc>
        <w:tc>
          <w:tcPr>
            <w:tcW w:w="1102" w:type="dxa"/>
          </w:tcPr>
          <w:p w14:paraId="7D118E4A"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100/150</w:t>
            </w:r>
          </w:p>
        </w:tc>
        <w:tc>
          <w:tcPr>
            <w:tcW w:w="1102" w:type="dxa"/>
          </w:tcPr>
          <w:p w14:paraId="258C9748"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100/150</w:t>
            </w:r>
          </w:p>
        </w:tc>
        <w:tc>
          <w:tcPr>
            <w:tcW w:w="1102" w:type="dxa"/>
          </w:tcPr>
          <w:p w14:paraId="1D947C4D"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95/145</w:t>
            </w:r>
          </w:p>
        </w:tc>
        <w:tc>
          <w:tcPr>
            <w:tcW w:w="1102" w:type="dxa"/>
          </w:tcPr>
          <w:p w14:paraId="647152F6"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90/140</w:t>
            </w:r>
          </w:p>
        </w:tc>
        <w:tc>
          <w:tcPr>
            <w:tcW w:w="1102" w:type="dxa"/>
          </w:tcPr>
          <w:p w14:paraId="6A88A206"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 xml:space="preserve">*/135 </w:t>
            </w:r>
          </w:p>
        </w:tc>
        <w:tc>
          <w:tcPr>
            <w:tcW w:w="1102" w:type="dxa"/>
          </w:tcPr>
          <w:p w14:paraId="16BCA749"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*/130</w:t>
            </w:r>
          </w:p>
        </w:tc>
        <w:tc>
          <w:tcPr>
            <w:tcW w:w="1028" w:type="dxa"/>
          </w:tcPr>
          <w:p w14:paraId="5E6A4C99"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*/125</w:t>
            </w:r>
          </w:p>
        </w:tc>
      </w:tr>
      <w:tr w:rsidR="000B344B" w:rsidRPr="000B344B" w14:paraId="52EF2ABC" w14:textId="77777777" w:rsidTr="00E45785">
        <w:tc>
          <w:tcPr>
            <w:tcW w:w="3369" w:type="dxa"/>
          </w:tcPr>
          <w:p w14:paraId="16129997" w14:textId="77777777" w:rsidR="000B344B" w:rsidRPr="000B344B" w:rsidRDefault="000B344B" w:rsidP="001954E3">
            <w:pPr>
              <w:tabs>
                <w:tab w:val="left" w:pos="851"/>
              </w:tabs>
              <w:spacing w:line="240" w:lineRule="auto"/>
              <w:ind w:left="142" w:right="113" w:firstLine="0"/>
              <w:rPr>
                <w:sz w:val="20"/>
                <w:szCs w:val="20"/>
                <w:lang w:eastAsia="ru-RU"/>
              </w:rPr>
            </w:pPr>
            <w:r w:rsidRPr="000B344B">
              <w:rPr>
                <w:sz w:val="20"/>
                <w:szCs w:val="20"/>
                <w:lang w:eastAsia="ru-RU"/>
              </w:rPr>
              <w:t>Ширина тройника (не обязателен), минимум/максимум, см</w:t>
            </w:r>
          </w:p>
        </w:tc>
        <w:tc>
          <w:tcPr>
            <w:tcW w:w="1102" w:type="dxa"/>
          </w:tcPr>
          <w:p w14:paraId="629AF817"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170/210</w:t>
            </w:r>
          </w:p>
        </w:tc>
        <w:tc>
          <w:tcPr>
            <w:tcW w:w="1102" w:type="dxa"/>
          </w:tcPr>
          <w:p w14:paraId="6E2C7A12"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170/210</w:t>
            </w:r>
          </w:p>
        </w:tc>
        <w:tc>
          <w:tcPr>
            <w:tcW w:w="1102" w:type="dxa"/>
          </w:tcPr>
          <w:p w14:paraId="3B53FE13"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170/200</w:t>
            </w:r>
          </w:p>
        </w:tc>
        <w:tc>
          <w:tcPr>
            <w:tcW w:w="1102" w:type="dxa"/>
          </w:tcPr>
          <w:p w14:paraId="2046EA5B"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170/190</w:t>
            </w:r>
          </w:p>
        </w:tc>
        <w:tc>
          <w:tcPr>
            <w:tcW w:w="1102" w:type="dxa"/>
          </w:tcPr>
          <w:p w14:paraId="5B997B86"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155/180</w:t>
            </w:r>
          </w:p>
        </w:tc>
        <w:tc>
          <w:tcPr>
            <w:tcW w:w="1102" w:type="dxa"/>
          </w:tcPr>
          <w:p w14:paraId="2A24B50C"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150/180</w:t>
            </w:r>
          </w:p>
        </w:tc>
        <w:tc>
          <w:tcPr>
            <w:tcW w:w="1102" w:type="dxa"/>
          </w:tcPr>
          <w:p w14:paraId="5D426061"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145/170</w:t>
            </w:r>
          </w:p>
        </w:tc>
        <w:tc>
          <w:tcPr>
            <w:tcW w:w="1102" w:type="dxa"/>
          </w:tcPr>
          <w:p w14:paraId="56784CF7"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140/170</w:t>
            </w:r>
          </w:p>
        </w:tc>
        <w:tc>
          <w:tcPr>
            <w:tcW w:w="1102" w:type="dxa"/>
          </w:tcPr>
          <w:p w14:paraId="602D96DD"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*/165</w:t>
            </w:r>
          </w:p>
        </w:tc>
        <w:tc>
          <w:tcPr>
            <w:tcW w:w="1102" w:type="dxa"/>
          </w:tcPr>
          <w:p w14:paraId="50019525"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*/160</w:t>
            </w:r>
          </w:p>
        </w:tc>
        <w:tc>
          <w:tcPr>
            <w:tcW w:w="1028" w:type="dxa"/>
          </w:tcPr>
          <w:p w14:paraId="67C385C1"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*/150</w:t>
            </w:r>
          </w:p>
        </w:tc>
      </w:tr>
      <w:tr w:rsidR="000B344B" w:rsidRPr="000B344B" w14:paraId="5517937E" w14:textId="77777777" w:rsidTr="00E45785">
        <w:tc>
          <w:tcPr>
            <w:tcW w:w="3369" w:type="dxa"/>
          </w:tcPr>
          <w:p w14:paraId="3C473E2C" w14:textId="77777777" w:rsidR="000B344B" w:rsidRPr="000B344B" w:rsidRDefault="000B344B" w:rsidP="001954E3">
            <w:pPr>
              <w:tabs>
                <w:tab w:val="left" w:pos="851"/>
              </w:tabs>
              <w:spacing w:line="240" w:lineRule="auto"/>
              <w:ind w:left="142" w:right="113" w:firstLine="0"/>
              <w:rPr>
                <w:sz w:val="20"/>
                <w:szCs w:val="20"/>
                <w:lang w:eastAsia="ru-RU"/>
              </w:rPr>
            </w:pPr>
            <w:r w:rsidRPr="000B344B">
              <w:rPr>
                <w:sz w:val="20"/>
                <w:szCs w:val="20"/>
                <w:lang w:eastAsia="ru-RU"/>
              </w:rPr>
              <w:t>Ширина канавы с водой, включая заложение (не обязательна), см</w:t>
            </w:r>
          </w:p>
        </w:tc>
        <w:tc>
          <w:tcPr>
            <w:tcW w:w="1102" w:type="dxa"/>
          </w:tcPr>
          <w:p w14:paraId="1428E997"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300/400</w:t>
            </w:r>
          </w:p>
        </w:tc>
        <w:tc>
          <w:tcPr>
            <w:tcW w:w="1102" w:type="dxa"/>
          </w:tcPr>
          <w:p w14:paraId="009603E6"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300/400</w:t>
            </w:r>
          </w:p>
        </w:tc>
        <w:tc>
          <w:tcPr>
            <w:tcW w:w="1102" w:type="dxa"/>
          </w:tcPr>
          <w:p w14:paraId="16205152"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300/400</w:t>
            </w:r>
          </w:p>
        </w:tc>
        <w:tc>
          <w:tcPr>
            <w:tcW w:w="1102" w:type="dxa"/>
          </w:tcPr>
          <w:p w14:paraId="70DC6432"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300/400</w:t>
            </w:r>
          </w:p>
        </w:tc>
        <w:tc>
          <w:tcPr>
            <w:tcW w:w="1102" w:type="dxa"/>
          </w:tcPr>
          <w:p w14:paraId="51FCBA5A"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300/350</w:t>
            </w:r>
          </w:p>
        </w:tc>
        <w:tc>
          <w:tcPr>
            <w:tcW w:w="1102" w:type="dxa"/>
          </w:tcPr>
          <w:p w14:paraId="6785EB61"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300/350</w:t>
            </w:r>
          </w:p>
        </w:tc>
        <w:tc>
          <w:tcPr>
            <w:tcW w:w="1102" w:type="dxa"/>
          </w:tcPr>
          <w:p w14:paraId="17A3DC88"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w:t>
            </w:r>
          </w:p>
        </w:tc>
        <w:tc>
          <w:tcPr>
            <w:tcW w:w="1102" w:type="dxa"/>
          </w:tcPr>
          <w:p w14:paraId="044FFD4A"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w:t>
            </w:r>
          </w:p>
        </w:tc>
        <w:tc>
          <w:tcPr>
            <w:tcW w:w="1102" w:type="dxa"/>
          </w:tcPr>
          <w:p w14:paraId="0BB4B5FC"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w:t>
            </w:r>
          </w:p>
        </w:tc>
        <w:tc>
          <w:tcPr>
            <w:tcW w:w="1102" w:type="dxa"/>
          </w:tcPr>
          <w:p w14:paraId="2EB63D92"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w:t>
            </w:r>
          </w:p>
        </w:tc>
        <w:tc>
          <w:tcPr>
            <w:tcW w:w="1028" w:type="dxa"/>
          </w:tcPr>
          <w:p w14:paraId="2064C649"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w:t>
            </w:r>
          </w:p>
        </w:tc>
      </w:tr>
      <w:tr w:rsidR="000B344B" w:rsidRPr="000B344B" w14:paraId="4AEC83D0" w14:textId="77777777" w:rsidTr="00E45785">
        <w:trPr>
          <w:trHeight w:val="498"/>
        </w:trPr>
        <w:tc>
          <w:tcPr>
            <w:tcW w:w="3369" w:type="dxa"/>
          </w:tcPr>
          <w:p w14:paraId="048232BA" w14:textId="77777777" w:rsidR="000B344B" w:rsidRPr="000B344B" w:rsidRDefault="000B344B" w:rsidP="001954E3">
            <w:pPr>
              <w:tabs>
                <w:tab w:val="left" w:pos="851"/>
              </w:tabs>
              <w:spacing w:line="240" w:lineRule="auto"/>
              <w:ind w:left="142" w:right="113" w:firstLine="0"/>
              <w:rPr>
                <w:sz w:val="20"/>
                <w:szCs w:val="20"/>
                <w:lang w:eastAsia="ru-RU"/>
              </w:rPr>
            </w:pPr>
            <w:r w:rsidRPr="000B344B">
              <w:rPr>
                <w:sz w:val="20"/>
                <w:szCs w:val="20"/>
                <w:lang w:eastAsia="ru-RU"/>
              </w:rPr>
              <w:t>Длина маршрута, минимум, м</w:t>
            </w:r>
          </w:p>
        </w:tc>
        <w:tc>
          <w:tcPr>
            <w:tcW w:w="1102" w:type="dxa"/>
          </w:tcPr>
          <w:p w14:paraId="11E0B6E8"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400</w:t>
            </w:r>
          </w:p>
        </w:tc>
        <w:tc>
          <w:tcPr>
            <w:tcW w:w="1102" w:type="dxa"/>
          </w:tcPr>
          <w:p w14:paraId="74D591A2"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400</w:t>
            </w:r>
          </w:p>
        </w:tc>
        <w:tc>
          <w:tcPr>
            <w:tcW w:w="1102" w:type="dxa"/>
          </w:tcPr>
          <w:p w14:paraId="4040EC43"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400</w:t>
            </w:r>
          </w:p>
        </w:tc>
        <w:tc>
          <w:tcPr>
            <w:tcW w:w="1102" w:type="dxa"/>
          </w:tcPr>
          <w:p w14:paraId="15B49C49"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400</w:t>
            </w:r>
          </w:p>
        </w:tc>
        <w:tc>
          <w:tcPr>
            <w:tcW w:w="1102" w:type="dxa"/>
          </w:tcPr>
          <w:p w14:paraId="4CDC5D1B"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400</w:t>
            </w:r>
          </w:p>
        </w:tc>
        <w:tc>
          <w:tcPr>
            <w:tcW w:w="1102" w:type="dxa"/>
          </w:tcPr>
          <w:p w14:paraId="3CECC4AD"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400</w:t>
            </w:r>
          </w:p>
        </w:tc>
        <w:tc>
          <w:tcPr>
            <w:tcW w:w="1102" w:type="dxa"/>
          </w:tcPr>
          <w:p w14:paraId="624201F4"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350</w:t>
            </w:r>
          </w:p>
        </w:tc>
        <w:tc>
          <w:tcPr>
            <w:tcW w:w="1102" w:type="dxa"/>
          </w:tcPr>
          <w:p w14:paraId="1951D711"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350</w:t>
            </w:r>
          </w:p>
        </w:tc>
        <w:tc>
          <w:tcPr>
            <w:tcW w:w="1102" w:type="dxa"/>
          </w:tcPr>
          <w:p w14:paraId="73B47074"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350</w:t>
            </w:r>
          </w:p>
        </w:tc>
        <w:tc>
          <w:tcPr>
            <w:tcW w:w="1102" w:type="dxa"/>
          </w:tcPr>
          <w:p w14:paraId="6C4B04B4"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350</w:t>
            </w:r>
          </w:p>
        </w:tc>
        <w:tc>
          <w:tcPr>
            <w:tcW w:w="1028" w:type="dxa"/>
          </w:tcPr>
          <w:p w14:paraId="15006341"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350</w:t>
            </w:r>
          </w:p>
        </w:tc>
      </w:tr>
      <w:tr w:rsidR="000B344B" w:rsidRPr="000B344B" w14:paraId="52C04AEA" w14:textId="77777777" w:rsidTr="00E45785">
        <w:tc>
          <w:tcPr>
            <w:tcW w:w="3369" w:type="dxa"/>
          </w:tcPr>
          <w:p w14:paraId="6E899C2D" w14:textId="77777777" w:rsidR="000B344B" w:rsidRPr="000B344B" w:rsidRDefault="000B344B" w:rsidP="001954E3">
            <w:pPr>
              <w:tabs>
                <w:tab w:val="left" w:pos="851"/>
              </w:tabs>
              <w:spacing w:line="240" w:lineRule="auto"/>
              <w:ind w:left="142" w:right="113" w:firstLine="0"/>
              <w:rPr>
                <w:sz w:val="20"/>
                <w:szCs w:val="20"/>
                <w:lang w:eastAsia="ru-RU"/>
              </w:rPr>
            </w:pPr>
            <w:r w:rsidRPr="000B344B">
              <w:rPr>
                <w:sz w:val="20"/>
                <w:szCs w:val="20"/>
                <w:lang w:eastAsia="ru-RU"/>
              </w:rPr>
              <w:t>Минимальная скорость в помещении/на открытом грунте, м/мин</w:t>
            </w:r>
          </w:p>
        </w:tc>
        <w:tc>
          <w:tcPr>
            <w:tcW w:w="1102" w:type="dxa"/>
          </w:tcPr>
          <w:p w14:paraId="30394D7B"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350/375</w:t>
            </w:r>
          </w:p>
        </w:tc>
        <w:tc>
          <w:tcPr>
            <w:tcW w:w="1102" w:type="dxa"/>
          </w:tcPr>
          <w:p w14:paraId="215E2726"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350/375</w:t>
            </w:r>
          </w:p>
        </w:tc>
        <w:tc>
          <w:tcPr>
            <w:tcW w:w="1102" w:type="dxa"/>
          </w:tcPr>
          <w:p w14:paraId="3410B0E0"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350/375</w:t>
            </w:r>
          </w:p>
        </w:tc>
        <w:tc>
          <w:tcPr>
            <w:tcW w:w="1102" w:type="dxa"/>
          </w:tcPr>
          <w:p w14:paraId="7F5E5391"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350/375</w:t>
            </w:r>
          </w:p>
        </w:tc>
        <w:tc>
          <w:tcPr>
            <w:tcW w:w="1102" w:type="dxa"/>
          </w:tcPr>
          <w:p w14:paraId="60B8EBD8"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350/350</w:t>
            </w:r>
          </w:p>
        </w:tc>
        <w:tc>
          <w:tcPr>
            <w:tcW w:w="1102" w:type="dxa"/>
          </w:tcPr>
          <w:p w14:paraId="313C9536"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350/350</w:t>
            </w:r>
          </w:p>
        </w:tc>
        <w:tc>
          <w:tcPr>
            <w:tcW w:w="1102" w:type="dxa"/>
          </w:tcPr>
          <w:p w14:paraId="7C3506FD"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350/350</w:t>
            </w:r>
          </w:p>
        </w:tc>
        <w:tc>
          <w:tcPr>
            <w:tcW w:w="1102" w:type="dxa"/>
          </w:tcPr>
          <w:p w14:paraId="195A17F7"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350/350</w:t>
            </w:r>
          </w:p>
        </w:tc>
        <w:tc>
          <w:tcPr>
            <w:tcW w:w="1102" w:type="dxa"/>
          </w:tcPr>
          <w:p w14:paraId="3056228B"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350/350</w:t>
            </w:r>
          </w:p>
        </w:tc>
        <w:tc>
          <w:tcPr>
            <w:tcW w:w="1102" w:type="dxa"/>
          </w:tcPr>
          <w:p w14:paraId="7377F0BB"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350/350</w:t>
            </w:r>
          </w:p>
        </w:tc>
        <w:tc>
          <w:tcPr>
            <w:tcW w:w="1028" w:type="dxa"/>
          </w:tcPr>
          <w:p w14:paraId="5B5B25A6" w14:textId="77777777" w:rsidR="000B344B" w:rsidRPr="000B344B" w:rsidRDefault="000B344B" w:rsidP="000510BA">
            <w:pPr>
              <w:tabs>
                <w:tab w:val="left" w:pos="851"/>
              </w:tabs>
              <w:spacing w:line="240" w:lineRule="auto"/>
              <w:ind w:left="142" w:right="-109" w:firstLine="0"/>
              <w:rPr>
                <w:sz w:val="20"/>
                <w:szCs w:val="20"/>
                <w:lang w:eastAsia="ru-RU"/>
              </w:rPr>
            </w:pPr>
            <w:r w:rsidRPr="000B344B">
              <w:rPr>
                <w:sz w:val="20"/>
                <w:szCs w:val="20"/>
                <w:lang w:eastAsia="ru-RU"/>
              </w:rPr>
              <w:t>325/350</w:t>
            </w:r>
          </w:p>
        </w:tc>
      </w:tr>
    </w:tbl>
    <w:p w14:paraId="2723C422" w14:textId="77777777" w:rsidR="00393163" w:rsidRPr="000D6959" w:rsidRDefault="00393163" w:rsidP="000D6959">
      <w:pPr>
        <w:pStyle w:val="afe"/>
        <w:ind w:firstLine="0"/>
        <w:rPr>
          <w:rFonts w:ascii="Times New Roman" w:hAnsi="Times New Roman"/>
          <w:sz w:val="28"/>
          <w:szCs w:val="28"/>
          <w:lang w:val="en-US"/>
        </w:rPr>
      </w:pPr>
    </w:p>
    <w:p w14:paraId="0BDEDA43" w14:textId="335829E1" w:rsidR="006C4EB8" w:rsidRDefault="000510BA" w:rsidP="006C4EB8">
      <w:pPr>
        <w:pStyle w:val="afe"/>
        <w:ind w:firstLine="851"/>
        <w:jc w:val="right"/>
        <w:rPr>
          <w:rFonts w:ascii="Times New Roman" w:hAnsi="Times New Roman"/>
          <w:sz w:val="28"/>
          <w:szCs w:val="28"/>
        </w:rPr>
      </w:pPr>
      <w:r>
        <w:rPr>
          <w:rFonts w:ascii="Times New Roman" w:hAnsi="Times New Roman"/>
          <w:sz w:val="28"/>
          <w:szCs w:val="28"/>
        </w:rPr>
        <w:t xml:space="preserve">    </w:t>
      </w:r>
      <w:r w:rsidR="00042ECB">
        <w:rPr>
          <w:rFonts w:ascii="Times New Roman" w:hAnsi="Times New Roman"/>
          <w:sz w:val="28"/>
          <w:szCs w:val="28"/>
        </w:rPr>
        <w:t>Т</w:t>
      </w:r>
      <w:r w:rsidR="005F0E89" w:rsidRPr="005F0E89">
        <w:rPr>
          <w:rFonts w:ascii="Times New Roman" w:hAnsi="Times New Roman"/>
          <w:sz w:val="28"/>
          <w:szCs w:val="28"/>
        </w:rPr>
        <w:t xml:space="preserve">аблица </w:t>
      </w:r>
      <w:r w:rsidR="006C4EB8">
        <w:rPr>
          <w:rFonts w:ascii="Times New Roman" w:hAnsi="Times New Roman"/>
          <w:sz w:val="28"/>
          <w:szCs w:val="28"/>
        </w:rPr>
        <w:t>№</w:t>
      </w:r>
      <w:r w:rsidR="00C40FA0">
        <w:rPr>
          <w:rFonts w:ascii="Times New Roman" w:hAnsi="Times New Roman"/>
          <w:sz w:val="28"/>
          <w:szCs w:val="28"/>
        </w:rPr>
        <w:t xml:space="preserve"> </w:t>
      </w:r>
      <w:r w:rsidR="006C4EB8">
        <w:rPr>
          <w:rFonts w:ascii="Times New Roman" w:hAnsi="Times New Roman"/>
          <w:sz w:val="28"/>
          <w:szCs w:val="28"/>
        </w:rPr>
        <w:t>22</w:t>
      </w:r>
      <w:r w:rsidR="005F0E89" w:rsidRPr="005F0E89">
        <w:rPr>
          <w:rFonts w:ascii="Times New Roman" w:hAnsi="Times New Roman"/>
          <w:sz w:val="28"/>
          <w:szCs w:val="28"/>
        </w:rPr>
        <w:t xml:space="preserve"> </w:t>
      </w:r>
    </w:p>
    <w:p w14:paraId="0650E8BA" w14:textId="7F67F4AF" w:rsidR="005F0E89" w:rsidRPr="005F0E89" w:rsidRDefault="005F0E89" w:rsidP="006C4EB8">
      <w:pPr>
        <w:pStyle w:val="afe"/>
        <w:jc w:val="center"/>
        <w:rPr>
          <w:rFonts w:ascii="Times New Roman" w:hAnsi="Times New Roman"/>
          <w:sz w:val="28"/>
          <w:szCs w:val="28"/>
        </w:rPr>
      </w:pPr>
      <w:r w:rsidRPr="005F0E89">
        <w:rPr>
          <w:rFonts w:ascii="Times New Roman" w:hAnsi="Times New Roman"/>
          <w:sz w:val="28"/>
          <w:szCs w:val="28"/>
        </w:rPr>
        <w:t>Минимальные технические характеристики квалификационных маршрутов по конкуру – 60 – 110 см</w:t>
      </w:r>
    </w:p>
    <w:p w14:paraId="68FCED54" w14:textId="1B03C29E" w:rsidR="005F0E89" w:rsidRPr="005F0E89" w:rsidRDefault="005F0E89" w:rsidP="006C4EB8">
      <w:pPr>
        <w:pStyle w:val="afe"/>
        <w:jc w:val="center"/>
        <w:rPr>
          <w:rFonts w:ascii="Times New Roman" w:hAnsi="Times New Roman"/>
          <w:sz w:val="28"/>
          <w:szCs w:val="28"/>
        </w:rPr>
      </w:pPr>
      <w:r w:rsidRPr="005F0E89">
        <w:rPr>
          <w:rFonts w:ascii="Times New Roman" w:hAnsi="Times New Roman"/>
          <w:sz w:val="28"/>
          <w:szCs w:val="28"/>
        </w:rPr>
        <w:t>(* не регламентируется)</w:t>
      </w:r>
    </w:p>
    <w:p w14:paraId="594043F7" w14:textId="77777777" w:rsidR="005F0E89" w:rsidRDefault="005F0E89" w:rsidP="00393163">
      <w:pPr>
        <w:pStyle w:val="afe"/>
        <w:ind w:firstLine="851"/>
        <w:rPr>
          <w:rFonts w:ascii="Times New Roman" w:hAnsi="Times New Roman"/>
          <w:sz w:val="28"/>
          <w:szCs w:val="28"/>
        </w:rPr>
      </w:pPr>
    </w:p>
    <w:tbl>
      <w:tblPr>
        <w:tblW w:w="15412"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3290"/>
        <w:gridCol w:w="1102"/>
        <w:gridCol w:w="1102"/>
        <w:gridCol w:w="1102"/>
        <w:gridCol w:w="1102"/>
        <w:gridCol w:w="1102"/>
        <w:gridCol w:w="1102"/>
        <w:gridCol w:w="1102"/>
        <w:gridCol w:w="1102"/>
        <w:gridCol w:w="1102"/>
        <w:gridCol w:w="1102"/>
        <w:gridCol w:w="1102"/>
      </w:tblGrid>
      <w:tr w:rsidR="000B344B" w:rsidRPr="000B344B" w14:paraId="201B7207" w14:textId="77777777" w:rsidTr="00E45785">
        <w:trPr>
          <w:jc w:val="center"/>
        </w:trPr>
        <w:tc>
          <w:tcPr>
            <w:tcW w:w="3290" w:type="dxa"/>
          </w:tcPr>
          <w:p w14:paraId="0CAFFD77" w14:textId="77777777" w:rsidR="000B344B" w:rsidRPr="000B344B" w:rsidRDefault="000B344B" w:rsidP="001954E3">
            <w:pPr>
              <w:tabs>
                <w:tab w:val="left" w:pos="851"/>
              </w:tabs>
              <w:spacing w:line="240" w:lineRule="auto"/>
              <w:ind w:left="142" w:right="113" w:firstLine="0"/>
              <w:rPr>
                <w:rFonts w:eastAsia="Times New Roman"/>
                <w:sz w:val="20"/>
                <w:szCs w:val="20"/>
                <w:lang w:eastAsia="ru-RU"/>
              </w:rPr>
            </w:pPr>
            <w:r w:rsidRPr="000B344B">
              <w:rPr>
                <w:rFonts w:eastAsia="Times New Roman"/>
                <w:sz w:val="20"/>
                <w:szCs w:val="20"/>
                <w:lang w:eastAsia="ru-RU"/>
              </w:rPr>
              <w:t>Маршрут конкура</w:t>
            </w:r>
          </w:p>
        </w:tc>
        <w:tc>
          <w:tcPr>
            <w:tcW w:w="1102" w:type="dxa"/>
          </w:tcPr>
          <w:p w14:paraId="569B7BBF" w14:textId="77777777" w:rsidR="000B344B" w:rsidRPr="000B344B" w:rsidRDefault="000B344B" w:rsidP="000D6959">
            <w:pPr>
              <w:tabs>
                <w:tab w:val="left" w:pos="851"/>
              </w:tabs>
              <w:spacing w:line="240" w:lineRule="auto"/>
              <w:ind w:left="142" w:right="-109" w:firstLine="0"/>
              <w:rPr>
                <w:rFonts w:eastAsia="Times New Roman"/>
                <w:sz w:val="20"/>
                <w:szCs w:val="20"/>
                <w:lang w:eastAsia="ru-RU"/>
              </w:rPr>
            </w:pPr>
            <w:r w:rsidRPr="000B344B">
              <w:rPr>
                <w:rFonts w:eastAsia="Times New Roman"/>
                <w:sz w:val="20"/>
                <w:szCs w:val="20"/>
                <w:lang w:eastAsia="ru-RU"/>
              </w:rPr>
              <w:t>110 см</w:t>
            </w:r>
          </w:p>
        </w:tc>
        <w:tc>
          <w:tcPr>
            <w:tcW w:w="1102" w:type="dxa"/>
          </w:tcPr>
          <w:p w14:paraId="25E72D19" w14:textId="77777777" w:rsidR="000B344B" w:rsidRPr="000B344B" w:rsidRDefault="000B344B" w:rsidP="000D6959">
            <w:pPr>
              <w:tabs>
                <w:tab w:val="left" w:pos="851"/>
              </w:tabs>
              <w:spacing w:line="240" w:lineRule="auto"/>
              <w:ind w:left="142" w:right="-109" w:firstLine="0"/>
              <w:rPr>
                <w:rFonts w:eastAsia="Times New Roman"/>
                <w:sz w:val="20"/>
                <w:szCs w:val="20"/>
                <w:lang w:eastAsia="ru-RU"/>
              </w:rPr>
            </w:pPr>
            <w:r w:rsidRPr="000B344B">
              <w:rPr>
                <w:rFonts w:eastAsia="Times New Roman"/>
                <w:sz w:val="20"/>
                <w:szCs w:val="20"/>
                <w:lang w:eastAsia="ru-RU"/>
              </w:rPr>
              <w:t>105 см</w:t>
            </w:r>
          </w:p>
        </w:tc>
        <w:tc>
          <w:tcPr>
            <w:tcW w:w="1102" w:type="dxa"/>
          </w:tcPr>
          <w:p w14:paraId="30B9E256" w14:textId="77777777" w:rsidR="000B344B" w:rsidRPr="000B344B" w:rsidRDefault="000B344B" w:rsidP="000D6959">
            <w:pPr>
              <w:tabs>
                <w:tab w:val="left" w:pos="851"/>
              </w:tabs>
              <w:spacing w:line="240" w:lineRule="auto"/>
              <w:ind w:left="142" w:right="-109" w:firstLine="0"/>
              <w:rPr>
                <w:rFonts w:eastAsia="Times New Roman"/>
                <w:sz w:val="20"/>
                <w:szCs w:val="20"/>
                <w:lang w:eastAsia="ru-RU"/>
              </w:rPr>
            </w:pPr>
            <w:r w:rsidRPr="000B344B">
              <w:rPr>
                <w:rFonts w:eastAsia="Times New Roman"/>
                <w:sz w:val="20"/>
                <w:szCs w:val="20"/>
                <w:lang w:eastAsia="ru-RU"/>
              </w:rPr>
              <w:t>100 см</w:t>
            </w:r>
          </w:p>
        </w:tc>
        <w:tc>
          <w:tcPr>
            <w:tcW w:w="1102" w:type="dxa"/>
          </w:tcPr>
          <w:p w14:paraId="662CD74E" w14:textId="77777777" w:rsidR="000B344B" w:rsidRPr="000B344B" w:rsidRDefault="000B344B" w:rsidP="000D6959">
            <w:pPr>
              <w:tabs>
                <w:tab w:val="left" w:pos="851"/>
              </w:tabs>
              <w:spacing w:line="240" w:lineRule="auto"/>
              <w:ind w:left="142" w:right="-109" w:firstLine="0"/>
              <w:rPr>
                <w:rFonts w:eastAsia="Times New Roman"/>
                <w:sz w:val="20"/>
                <w:szCs w:val="20"/>
                <w:lang w:eastAsia="ru-RU"/>
              </w:rPr>
            </w:pPr>
            <w:r w:rsidRPr="000B344B">
              <w:rPr>
                <w:rFonts w:eastAsia="Times New Roman"/>
                <w:sz w:val="20"/>
                <w:szCs w:val="20"/>
                <w:lang w:eastAsia="ru-RU"/>
              </w:rPr>
              <w:t>95 см</w:t>
            </w:r>
          </w:p>
        </w:tc>
        <w:tc>
          <w:tcPr>
            <w:tcW w:w="1102" w:type="dxa"/>
          </w:tcPr>
          <w:p w14:paraId="614CB1E9" w14:textId="77777777" w:rsidR="000B344B" w:rsidRPr="000B344B" w:rsidRDefault="000B344B" w:rsidP="000D6959">
            <w:pPr>
              <w:tabs>
                <w:tab w:val="left" w:pos="851"/>
              </w:tabs>
              <w:spacing w:line="240" w:lineRule="auto"/>
              <w:ind w:left="142" w:right="-109" w:firstLine="0"/>
              <w:rPr>
                <w:rFonts w:eastAsia="Times New Roman"/>
                <w:sz w:val="20"/>
                <w:szCs w:val="20"/>
                <w:lang w:eastAsia="ru-RU"/>
              </w:rPr>
            </w:pPr>
            <w:r w:rsidRPr="000B344B">
              <w:rPr>
                <w:rFonts w:eastAsia="Times New Roman"/>
                <w:sz w:val="20"/>
                <w:szCs w:val="20"/>
                <w:lang w:eastAsia="ru-RU"/>
              </w:rPr>
              <w:t>90 см</w:t>
            </w:r>
          </w:p>
        </w:tc>
        <w:tc>
          <w:tcPr>
            <w:tcW w:w="1102" w:type="dxa"/>
          </w:tcPr>
          <w:p w14:paraId="56522B08" w14:textId="77777777" w:rsidR="000B344B" w:rsidRPr="000B344B" w:rsidRDefault="000B344B" w:rsidP="000D6959">
            <w:pPr>
              <w:tabs>
                <w:tab w:val="left" w:pos="851"/>
              </w:tabs>
              <w:spacing w:line="240" w:lineRule="auto"/>
              <w:ind w:left="142" w:right="-109" w:firstLine="0"/>
              <w:rPr>
                <w:rFonts w:eastAsia="Times New Roman"/>
                <w:sz w:val="20"/>
                <w:szCs w:val="20"/>
                <w:lang w:eastAsia="ru-RU"/>
              </w:rPr>
            </w:pPr>
            <w:r w:rsidRPr="000B344B">
              <w:rPr>
                <w:rFonts w:eastAsia="Times New Roman"/>
                <w:sz w:val="20"/>
                <w:szCs w:val="20"/>
                <w:lang w:eastAsia="ru-RU"/>
              </w:rPr>
              <w:t>85 см</w:t>
            </w:r>
          </w:p>
        </w:tc>
        <w:tc>
          <w:tcPr>
            <w:tcW w:w="1102" w:type="dxa"/>
          </w:tcPr>
          <w:p w14:paraId="2949C79F" w14:textId="77777777" w:rsidR="000B344B" w:rsidRPr="000B344B" w:rsidRDefault="000B344B" w:rsidP="000D6959">
            <w:pPr>
              <w:tabs>
                <w:tab w:val="left" w:pos="851"/>
              </w:tabs>
              <w:spacing w:line="240" w:lineRule="auto"/>
              <w:ind w:left="142" w:right="-109" w:firstLine="0"/>
              <w:rPr>
                <w:rFonts w:eastAsia="Times New Roman"/>
                <w:sz w:val="20"/>
                <w:szCs w:val="20"/>
                <w:lang w:eastAsia="ru-RU"/>
              </w:rPr>
            </w:pPr>
            <w:r w:rsidRPr="000B344B">
              <w:rPr>
                <w:rFonts w:eastAsia="Times New Roman"/>
                <w:sz w:val="20"/>
                <w:szCs w:val="20"/>
                <w:lang w:eastAsia="ru-RU"/>
              </w:rPr>
              <w:t>80 см</w:t>
            </w:r>
          </w:p>
        </w:tc>
        <w:tc>
          <w:tcPr>
            <w:tcW w:w="1102" w:type="dxa"/>
          </w:tcPr>
          <w:p w14:paraId="0E7BDFF4" w14:textId="77777777" w:rsidR="000B344B" w:rsidRPr="000B344B" w:rsidRDefault="000B344B" w:rsidP="000D6959">
            <w:pPr>
              <w:tabs>
                <w:tab w:val="left" w:pos="851"/>
              </w:tabs>
              <w:spacing w:line="240" w:lineRule="auto"/>
              <w:ind w:left="142" w:right="-109" w:firstLine="0"/>
              <w:rPr>
                <w:rFonts w:eastAsia="Times New Roman"/>
                <w:sz w:val="20"/>
                <w:szCs w:val="20"/>
                <w:lang w:eastAsia="ru-RU"/>
              </w:rPr>
            </w:pPr>
            <w:r w:rsidRPr="000B344B">
              <w:rPr>
                <w:rFonts w:eastAsia="Times New Roman"/>
                <w:sz w:val="20"/>
                <w:szCs w:val="20"/>
                <w:lang w:eastAsia="ru-RU"/>
              </w:rPr>
              <w:t>75 см</w:t>
            </w:r>
          </w:p>
        </w:tc>
        <w:tc>
          <w:tcPr>
            <w:tcW w:w="1102" w:type="dxa"/>
          </w:tcPr>
          <w:p w14:paraId="414B482A" w14:textId="77777777" w:rsidR="000B344B" w:rsidRPr="000B344B" w:rsidRDefault="000B344B" w:rsidP="000D6959">
            <w:pPr>
              <w:tabs>
                <w:tab w:val="left" w:pos="851"/>
              </w:tabs>
              <w:spacing w:line="240" w:lineRule="auto"/>
              <w:ind w:left="142" w:right="-109" w:firstLine="0"/>
              <w:rPr>
                <w:rFonts w:eastAsia="Times New Roman"/>
                <w:sz w:val="20"/>
                <w:szCs w:val="20"/>
                <w:lang w:eastAsia="ru-RU"/>
              </w:rPr>
            </w:pPr>
            <w:r w:rsidRPr="000B344B">
              <w:rPr>
                <w:rFonts w:eastAsia="Times New Roman"/>
                <w:sz w:val="20"/>
                <w:szCs w:val="20"/>
                <w:lang w:eastAsia="ru-RU"/>
              </w:rPr>
              <w:t>70 см</w:t>
            </w:r>
          </w:p>
        </w:tc>
        <w:tc>
          <w:tcPr>
            <w:tcW w:w="1102" w:type="dxa"/>
          </w:tcPr>
          <w:p w14:paraId="001C59C4" w14:textId="77777777" w:rsidR="000B344B" w:rsidRPr="000B344B" w:rsidRDefault="000B344B" w:rsidP="000D6959">
            <w:pPr>
              <w:tabs>
                <w:tab w:val="left" w:pos="851"/>
              </w:tabs>
              <w:spacing w:line="240" w:lineRule="auto"/>
              <w:ind w:left="142" w:right="-109" w:firstLine="0"/>
              <w:rPr>
                <w:rFonts w:eastAsia="Times New Roman"/>
                <w:sz w:val="20"/>
                <w:szCs w:val="20"/>
                <w:lang w:eastAsia="ru-RU"/>
              </w:rPr>
            </w:pPr>
            <w:r w:rsidRPr="000B344B">
              <w:rPr>
                <w:rFonts w:eastAsia="Times New Roman"/>
                <w:sz w:val="20"/>
                <w:szCs w:val="20"/>
                <w:lang w:eastAsia="ru-RU"/>
              </w:rPr>
              <w:t>65 см</w:t>
            </w:r>
          </w:p>
        </w:tc>
        <w:tc>
          <w:tcPr>
            <w:tcW w:w="1102" w:type="dxa"/>
          </w:tcPr>
          <w:p w14:paraId="5AAC53E6" w14:textId="77777777" w:rsidR="000B344B" w:rsidRPr="000B344B" w:rsidRDefault="000B344B" w:rsidP="000D6959">
            <w:pPr>
              <w:tabs>
                <w:tab w:val="left" w:pos="851"/>
              </w:tabs>
              <w:spacing w:line="240" w:lineRule="auto"/>
              <w:ind w:left="142" w:right="-109" w:firstLine="0"/>
              <w:rPr>
                <w:rFonts w:eastAsia="Times New Roman"/>
                <w:sz w:val="20"/>
                <w:szCs w:val="20"/>
                <w:lang w:eastAsia="ru-RU"/>
              </w:rPr>
            </w:pPr>
            <w:r w:rsidRPr="000B344B">
              <w:rPr>
                <w:rFonts w:eastAsia="Times New Roman"/>
                <w:sz w:val="20"/>
                <w:szCs w:val="20"/>
                <w:lang w:eastAsia="ru-RU"/>
              </w:rPr>
              <w:t>60 см</w:t>
            </w:r>
          </w:p>
        </w:tc>
      </w:tr>
      <w:tr w:rsidR="000B344B" w:rsidRPr="000B344B" w14:paraId="007D4759" w14:textId="77777777" w:rsidTr="00E45785">
        <w:trPr>
          <w:jc w:val="center"/>
        </w:trPr>
        <w:tc>
          <w:tcPr>
            <w:tcW w:w="3290" w:type="dxa"/>
          </w:tcPr>
          <w:p w14:paraId="57F245BE" w14:textId="77777777" w:rsidR="000B344B" w:rsidRPr="000B344B" w:rsidRDefault="000B344B" w:rsidP="001954E3">
            <w:pPr>
              <w:tabs>
                <w:tab w:val="left" w:pos="851"/>
              </w:tabs>
              <w:spacing w:line="240" w:lineRule="auto"/>
              <w:ind w:left="142" w:right="113" w:firstLine="0"/>
              <w:rPr>
                <w:sz w:val="20"/>
                <w:szCs w:val="20"/>
                <w:lang w:eastAsia="ru-RU"/>
              </w:rPr>
            </w:pPr>
            <w:r w:rsidRPr="000B344B">
              <w:rPr>
                <w:sz w:val="20"/>
                <w:szCs w:val="20"/>
                <w:lang w:eastAsia="ru-RU"/>
              </w:rPr>
              <w:t>Параметр</w:t>
            </w:r>
          </w:p>
        </w:tc>
        <w:tc>
          <w:tcPr>
            <w:tcW w:w="12122" w:type="dxa"/>
            <w:gridSpan w:val="11"/>
          </w:tcPr>
          <w:p w14:paraId="046A63A4"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Значение параметра</w:t>
            </w:r>
          </w:p>
        </w:tc>
      </w:tr>
      <w:tr w:rsidR="000B344B" w:rsidRPr="000B344B" w14:paraId="3CC623C8" w14:textId="77777777" w:rsidTr="00E45785">
        <w:trPr>
          <w:jc w:val="center"/>
        </w:trPr>
        <w:tc>
          <w:tcPr>
            <w:tcW w:w="3290" w:type="dxa"/>
          </w:tcPr>
          <w:p w14:paraId="6126E0B8" w14:textId="77777777" w:rsidR="000B344B" w:rsidRPr="000B344B" w:rsidRDefault="000B344B" w:rsidP="001954E3">
            <w:pPr>
              <w:tabs>
                <w:tab w:val="left" w:pos="851"/>
              </w:tabs>
              <w:spacing w:line="240" w:lineRule="auto"/>
              <w:ind w:left="142" w:right="113" w:firstLine="0"/>
              <w:rPr>
                <w:sz w:val="20"/>
                <w:szCs w:val="20"/>
                <w:lang w:eastAsia="ru-RU"/>
              </w:rPr>
            </w:pPr>
            <w:r w:rsidRPr="000B344B">
              <w:rPr>
                <w:sz w:val="20"/>
                <w:szCs w:val="20"/>
                <w:lang w:eastAsia="ru-RU"/>
              </w:rPr>
              <w:t>При наличии нескольких препятствий высотой не ниже, см</w:t>
            </w:r>
          </w:p>
        </w:tc>
        <w:tc>
          <w:tcPr>
            <w:tcW w:w="1102" w:type="dxa"/>
          </w:tcPr>
          <w:p w14:paraId="2B87E650"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110</w:t>
            </w:r>
          </w:p>
        </w:tc>
        <w:tc>
          <w:tcPr>
            <w:tcW w:w="1102" w:type="dxa"/>
          </w:tcPr>
          <w:p w14:paraId="179B467C"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105</w:t>
            </w:r>
          </w:p>
        </w:tc>
        <w:tc>
          <w:tcPr>
            <w:tcW w:w="1102" w:type="dxa"/>
          </w:tcPr>
          <w:p w14:paraId="3AEBB819"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100</w:t>
            </w:r>
          </w:p>
        </w:tc>
        <w:tc>
          <w:tcPr>
            <w:tcW w:w="1102" w:type="dxa"/>
          </w:tcPr>
          <w:p w14:paraId="000261A4"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95</w:t>
            </w:r>
          </w:p>
        </w:tc>
        <w:tc>
          <w:tcPr>
            <w:tcW w:w="1102" w:type="dxa"/>
          </w:tcPr>
          <w:p w14:paraId="766879C9"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90</w:t>
            </w:r>
          </w:p>
        </w:tc>
        <w:tc>
          <w:tcPr>
            <w:tcW w:w="1102" w:type="dxa"/>
          </w:tcPr>
          <w:p w14:paraId="2115107B"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85</w:t>
            </w:r>
          </w:p>
        </w:tc>
        <w:tc>
          <w:tcPr>
            <w:tcW w:w="1102" w:type="dxa"/>
          </w:tcPr>
          <w:p w14:paraId="4025F4B5"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80</w:t>
            </w:r>
          </w:p>
        </w:tc>
        <w:tc>
          <w:tcPr>
            <w:tcW w:w="1102" w:type="dxa"/>
          </w:tcPr>
          <w:p w14:paraId="0B299C2C"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75</w:t>
            </w:r>
          </w:p>
        </w:tc>
        <w:tc>
          <w:tcPr>
            <w:tcW w:w="1102" w:type="dxa"/>
          </w:tcPr>
          <w:p w14:paraId="56590459"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70</w:t>
            </w:r>
          </w:p>
        </w:tc>
        <w:tc>
          <w:tcPr>
            <w:tcW w:w="1102" w:type="dxa"/>
          </w:tcPr>
          <w:p w14:paraId="3008A54C"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65</w:t>
            </w:r>
          </w:p>
        </w:tc>
        <w:tc>
          <w:tcPr>
            <w:tcW w:w="1102" w:type="dxa"/>
          </w:tcPr>
          <w:p w14:paraId="56BA1BB7"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60</w:t>
            </w:r>
          </w:p>
        </w:tc>
      </w:tr>
      <w:tr w:rsidR="000B344B" w:rsidRPr="000B344B" w14:paraId="6B8BC944" w14:textId="77777777" w:rsidTr="00E45785">
        <w:trPr>
          <w:jc w:val="center"/>
        </w:trPr>
        <w:tc>
          <w:tcPr>
            <w:tcW w:w="3290" w:type="dxa"/>
          </w:tcPr>
          <w:p w14:paraId="18578381" w14:textId="77777777" w:rsidR="000B344B" w:rsidRPr="000B344B" w:rsidRDefault="000B344B" w:rsidP="001954E3">
            <w:pPr>
              <w:tabs>
                <w:tab w:val="left" w:pos="851"/>
              </w:tabs>
              <w:spacing w:line="240" w:lineRule="auto"/>
              <w:ind w:left="142" w:right="113" w:firstLine="0"/>
              <w:rPr>
                <w:sz w:val="20"/>
                <w:szCs w:val="20"/>
                <w:lang w:eastAsia="ru-RU"/>
              </w:rPr>
            </w:pPr>
            <w:r w:rsidRPr="000B344B">
              <w:rPr>
                <w:sz w:val="20"/>
                <w:szCs w:val="20"/>
                <w:lang w:eastAsia="ru-RU"/>
              </w:rPr>
              <w:t>Количество препятствий/прыжков, минимум</w:t>
            </w:r>
          </w:p>
        </w:tc>
        <w:tc>
          <w:tcPr>
            <w:tcW w:w="1102" w:type="dxa"/>
          </w:tcPr>
          <w:p w14:paraId="705CA927"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10/11</w:t>
            </w:r>
          </w:p>
        </w:tc>
        <w:tc>
          <w:tcPr>
            <w:tcW w:w="1102" w:type="dxa"/>
          </w:tcPr>
          <w:p w14:paraId="2DD22D56"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9/10</w:t>
            </w:r>
          </w:p>
        </w:tc>
        <w:tc>
          <w:tcPr>
            <w:tcW w:w="1102" w:type="dxa"/>
          </w:tcPr>
          <w:p w14:paraId="732212EE"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9/10</w:t>
            </w:r>
          </w:p>
        </w:tc>
        <w:tc>
          <w:tcPr>
            <w:tcW w:w="1102" w:type="dxa"/>
          </w:tcPr>
          <w:p w14:paraId="7D3D3ABB"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9</w:t>
            </w:r>
          </w:p>
        </w:tc>
        <w:tc>
          <w:tcPr>
            <w:tcW w:w="1102" w:type="dxa"/>
          </w:tcPr>
          <w:p w14:paraId="310304F5"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9</w:t>
            </w:r>
          </w:p>
        </w:tc>
        <w:tc>
          <w:tcPr>
            <w:tcW w:w="1102" w:type="dxa"/>
          </w:tcPr>
          <w:p w14:paraId="5BE1E991"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8</w:t>
            </w:r>
          </w:p>
        </w:tc>
        <w:tc>
          <w:tcPr>
            <w:tcW w:w="1102" w:type="dxa"/>
          </w:tcPr>
          <w:p w14:paraId="04CA5338"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8</w:t>
            </w:r>
          </w:p>
        </w:tc>
        <w:tc>
          <w:tcPr>
            <w:tcW w:w="1102" w:type="dxa"/>
          </w:tcPr>
          <w:p w14:paraId="60E74244"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8</w:t>
            </w:r>
          </w:p>
        </w:tc>
        <w:tc>
          <w:tcPr>
            <w:tcW w:w="1102" w:type="dxa"/>
          </w:tcPr>
          <w:p w14:paraId="22E60A04"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8</w:t>
            </w:r>
          </w:p>
        </w:tc>
        <w:tc>
          <w:tcPr>
            <w:tcW w:w="1102" w:type="dxa"/>
          </w:tcPr>
          <w:p w14:paraId="6E1AF0BA"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8</w:t>
            </w:r>
          </w:p>
        </w:tc>
        <w:tc>
          <w:tcPr>
            <w:tcW w:w="1102" w:type="dxa"/>
          </w:tcPr>
          <w:p w14:paraId="1A91EF08"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8</w:t>
            </w:r>
          </w:p>
        </w:tc>
      </w:tr>
      <w:tr w:rsidR="000B344B" w:rsidRPr="000B344B" w14:paraId="4406D57A" w14:textId="77777777" w:rsidTr="00E45785">
        <w:trPr>
          <w:jc w:val="center"/>
        </w:trPr>
        <w:tc>
          <w:tcPr>
            <w:tcW w:w="3290" w:type="dxa"/>
          </w:tcPr>
          <w:p w14:paraId="6CB51ADB" w14:textId="77777777" w:rsidR="000B344B" w:rsidRPr="000B344B" w:rsidRDefault="000B344B" w:rsidP="001954E3">
            <w:pPr>
              <w:tabs>
                <w:tab w:val="left" w:pos="851"/>
              </w:tabs>
              <w:spacing w:line="240" w:lineRule="auto"/>
              <w:ind w:left="142" w:right="113" w:firstLine="0"/>
              <w:rPr>
                <w:sz w:val="20"/>
                <w:szCs w:val="20"/>
                <w:lang w:eastAsia="ru-RU"/>
              </w:rPr>
            </w:pPr>
            <w:r w:rsidRPr="000B344B">
              <w:rPr>
                <w:sz w:val="20"/>
                <w:szCs w:val="20"/>
                <w:lang w:eastAsia="ru-RU"/>
              </w:rPr>
              <w:t>Количество систем, не менее</w:t>
            </w:r>
          </w:p>
        </w:tc>
        <w:tc>
          <w:tcPr>
            <w:tcW w:w="1102" w:type="dxa"/>
          </w:tcPr>
          <w:p w14:paraId="7AD425C9"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1</w:t>
            </w:r>
          </w:p>
        </w:tc>
        <w:tc>
          <w:tcPr>
            <w:tcW w:w="1102" w:type="dxa"/>
          </w:tcPr>
          <w:p w14:paraId="37BA9551"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1</w:t>
            </w:r>
          </w:p>
        </w:tc>
        <w:tc>
          <w:tcPr>
            <w:tcW w:w="1102" w:type="dxa"/>
          </w:tcPr>
          <w:p w14:paraId="0BFF23AA"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1</w:t>
            </w:r>
          </w:p>
        </w:tc>
        <w:tc>
          <w:tcPr>
            <w:tcW w:w="1102" w:type="dxa"/>
          </w:tcPr>
          <w:p w14:paraId="5607DF10"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w:t>
            </w:r>
          </w:p>
        </w:tc>
        <w:tc>
          <w:tcPr>
            <w:tcW w:w="1102" w:type="dxa"/>
          </w:tcPr>
          <w:p w14:paraId="07054C65"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w:t>
            </w:r>
          </w:p>
        </w:tc>
        <w:tc>
          <w:tcPr>
            <w:tcW w:w="1102" w:type="dxa"/>
          </w:tcPr>
          <w:p w14:paraId="71508186"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w:t>
            </w:r>
          </w:p>
        </w:tc>
        <w:tc>
          <w:tcPr>
            <w:tcW w:w="1102" w:type="dxa"/>
          </w:tcPr>
          <w:p w14:paraId="3885F2C8"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w:t>
            </w:r>
          </w:p>
        </w:tc>
        <w:tc>
          <w:tcPr>
            <w:tcW w:w="1102" w:type="dxa"/>
          </w:tcPr>
          <w:p w14:paraId="05BFBB4D"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w:t>
            </w:r>
          </w:p>
        </w:tc>
        <w:tc>
          <w:tcPr>
            <w:tcW w:w="1102" w:type="dxa"/>
          </w:tcPr>
          <w:p w14:paraId="278127E1"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w:t>
            </w:r>
          </w:p>
        </w:tc>
        <w:tc>
          <w:tcPr>
            <w:tcW w:w="1102" w:type="dxa"/>
          </w:tcPr>
          <w:p w14:paraId="20E3B157"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w:t>
            </w:r>
          </w:p>
        </w:tc>
        <w:tc>
          <w:tcPr>
            <w:tcW w:w="1102" w:type="dxa"/>
          </w:tcPr>
          <w:p w14:paraId="5A171ED6"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w:t>
            </w:r>
          </w:p>
        </w:tc>
      </w:tr>
      <w:tr w:rsidR="000B344B" w:rsidRPr="000B344B" w14:paraId="536D7589" w14:textId="77777777" w:rsidTr="00E45785">
        <w:trPr>
          <w:jc w:val="center"/>
        </w:trPr>
        <w:tc>
          <w:tcPr>
            <w:tcW w:w="3290" w:type="dxa"/>
          </w:tcPr>
          <w:p w14:paraId="55388C13" w14:textId="77777777" w:rsidR="000B344B" w:rsidRPr="000B344B" w:rsidRDefault="000B344B" w:rsidP="001954E3">
            <w:pPr>
              <w:tabs>
                <w:tab w:val="left" w:pos="851"/>
              </w:tabs>
              <w:spacing w:line="240" w:lineRule="auto"/>
              <w:ind w:left="142" w:right="113" w:firstLine="0"/>
              <w:rPr>
                <w:sz w:val="20"/>
                <w:szCs w:val="20"/>
                <w:lang w:eastAsia="ru-RU"/>
              </w:rPr>
            </w:pPr>
            <w:r w:rsidRPr="000B344B">
              <w:rPr>
                <w:sz w:val="20"/>
                <w:szCs w:val="20"/>
                <w:lang w:eastAsia="ru-RU"/>
              </w:rPr>
              <w:t>Высота препятствий, минимум/максимум</w:t>
            </w:r>
          </w:p>
        </w:tc>
        <w:tc>
          <w:tcPr>
            <w:tcW w:w="1102" w:type="dxa"/>
          </w:tcPr>
          <w:p w14:paraId="75629E2C"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100/110</w:t>
            </w:r>
          </w:p>
        </w:tc>
        <w:tc>
          <w:tcPr>
            <w:tcW w:w="1102" w:type="dxa"/>
          </w:tcPr>
          <w:p w14:paraId="635B060D"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95/105</w:t>
            </w:r>
          </w:p>
        </w:tc>
        <w:tc>
          <w:tcPr>
            <w:tcW w:w="1102" w:type="dxa"/>
          </w:tcPr>
          <w:p w14:paraId="36041B88"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90/100</w:t>
            </w:r>
          </w:p>
        </w:tc>
        <w:tc>
          <w:tcPr>
            <w:tcW w:w="1102" w:type="dxa"/>
          </w:tcPr>
          <w:p w14:paraId="56A0FF14"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85/95</w:t>
            </w:r>
          </w:p>
        </w:tc>
        <w:tc>
          <w:tcPr>
            <w:tcW w:w="1102" w:type="dxa"/>
          </w:tcPr>
          <w:p w14:paraId="796697D3"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80/90</w:t>
            </w:r>
          </w:p>
        </w:tc>
        <w:tc>
          <w:tcPr>
            <w:tcW w:w="1102" w:type="dxa"/>
          </w:tcPr>
          <w:p w14:paraId="6FDB79A1"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75/85</w:t>
            </w:r>
          </w:p>
        </w:tc>
        <w:tc>
          <w:tcPr>
            <w:tcW w:w="1102" w:type="dxa"/>
          </w:tcPr>
          <w:p w14:paraId="51D5F89E"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70/80</w:t>
            </w:r>
          </w:p>
        </w:tc>
        <w:tc>
          <w:tcPr>
            <w:tcW w:w="1102" w:type="dxa"/>
          </w:tcPr>
          <w:p w14:paraId="18AFAB3B"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65/75</w:t>
            </w:r>
          </w:p>
        </w:tc>
        <w:tc>
          <w:tcPr>
            <w:tcW w:w="1102" w:type="dxa"/>
          </w:tcPr>
          <w:p w14:paraId="2648A424"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60/70</w:t>
            </w:r>
          </w:p>
        </w:tc>
        <w:tc>
          <w:tcPr>
            <w:tcW w:w="1102" w:type="dxa"/>
          </w:tcPr>
          <w:p w14:paraId="4BCDCB46"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55/65</w:t>
            </w:r>
          </w:p>
        </w:tc>
        <w:tc>
          <w:tcPr>
            <w:tcW w:w="1102" w:type="dxa"/>
          </w:tcPr>
          <w:p w14:paraId="30FC203C"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50/60</w:t>
            </w:r>
          </w:p>
        </w:tc>
      </w:tr>
      <w:tr w:rsidR="000B344B" w:rsidRPr="000B344B" w14:paraId="39817C94" w14:textId="77777777" w:rsidTr="00E45785">
        <w:trPr>
          <w:jc w:val="center"/>
        </w:trPr>
        <w:tc>
          <w:tcPr>
            <w:tcW w:w="3290" w:type="dxa"/>
          </w:tcPr>
          <w:p w14:paraId="2942FD82" w14:textId="77777777" w:rsidR="000B344B" w:rsidRPr="000B344B" w:rsidRDefault="000B344B" w:rsidP="001954E3">
            <w:pPr>
              <w:tabs>
                <w:tab w:val="left" w:pos="851"/>
              </w:tabs>
              <w:spacing w:line="240" w:lineRule="auto"/>
              <w:ind w:left="142" w:right="113" w:firstLine="0"/>
              <w:rPr>
                <w:sz w:val="20"/>
                <w:szCs w:val="20"/>
                <w:lang w:eastAsia="ru-RU"/>
              </w:rPr>
            </w:pPr>
            <w:r w:rsidRPr="000B344B">
              <w:rPr>
                <w:sz w:val="20"/>
                <w:szCs w:val="20"/>
                <w:lang w:eastAsia="ru-RU"/>
              </w:rPr>
              <w:t>Количество препятствий максимальной высоты, не менее</w:t>
            </w:r>
          </w:p>
        </w:tc>
        <w:tc>
          <w:tcPr>
            <w:tcW w:w="1102" w:type="dxa"/>
          </w:tcPr>
          <w:p w14:paraId="0A043DEB"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3</w:t>
            </w:r>
          </w:p>
        </w:tc>
        <w:tc>
          <w:tcPr>
            <w:tcW w:w="1102" w:type="dxa"/>
          </w:tcPr>
          <w:p w14:paraId="5FC8241B"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3</w:t>
            </w:r>
          </w:p>
        </w:tc>
        <w:tc>
          <w:tcPr>
            <w:tcW w:w="1102" w:type="dxa"/>
          </w:tcPr>
          <w:p w14:paraId="1C1E0171"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3</w:t>
            </w:r>
          </w:p>
        </w:tc>
        <w:tc>
          <w:tcPr>
            <w:tcW w:w="1102" w:type="dxa"/>
          </w:tcPr>
          <w:p w14:paraId="462A1987"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2</w:t>
            </w:r>
          </w:p>
        </w:tc>
        <w:tc>
          <w:tcPr>
            <w:tcW w:w="1102" w:type="dxa"/>
          </w:tcPr>
          <w:p w14:paraId="582222D6"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2</w:t>
            </w:r>
          </w:p>
        </w:tc>
        <w:tc>
          <w:tcPr>
            <w:tcW w:w="1102" w:type="dxa"/>
          </w:tcPr>
          <w:p w14:paraId="309F60EE"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2</w:t>
            </w:r>
          </w:p>
        </w:tc>
        <w:tc>
          <w:tcPr>
            <w:tcW w:w="1102" w:type="dxa"/>
          </w:tcPr>
          <w:p w14:paraId="6D566798"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2</w:t>
            </w:r>
          </w:p>
        </w:tc>
        <w:tc>
          <w:tcPr>
            <w:tcW w:w="1102" w:type="dxa"/>
          </w:tcPr>
          <w:p w14:paraId="26D129F5"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2</w:t>
            </w:r>
          </w:p>
        </w:tc>
        <w:tc>
          <w:tcPr>
            <w:tcW w:w="1102" w:type="dxa"/>
          </w:tcPr>
          <w:p w14:paraId="414359AC"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2</w:t>
            </w:r>
          </w:p>
        </w:tc>
        <w:tc>
          <w:tcPr>
            <w:tcW w:w="1102" w:type="dxa"/>
          </w:tcPr>
          <w:p w14:paraId="4FD3E1C4"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2</w:t>
            </w:r>
          </w:p>
        </w:tc>
        <w:tc>
          <w:tcPr>
            <w:tcW w:w="1102" w:type="dxa"/>
          </w:tcPr>
          <w:p w14:paraId="0E890495"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2</w:t>
            </w:r>
          </w:p>
        </w:tc>
      </w:tr>
      <w:tr w:rsidR="000B344B" w:rsidRPr="000B344B" w14:paraId="19C3C861" w14:textId="77777777" w:rsidTr="00E45785">
        <w:trPr>
          <w:jc w:val="center"/>
        </w:trPr>
        <w:tc>
          <w:tcPr>
            <w:tcW w:w="3290" w:type="dxa"/>
          </w:tcPr>
          <w:p w14:paraId="3795194D" w14:textId="77777777" w:rsidR="000B344B" w:rsidRPr="000B344B" w:rsidRDefault="000B344B" w:rsidP="001954E3">
            <w:pPr>
              <w:tabs>
                <w:tab w:val="left" w:pos="851"/>
              </w:tabs>
              <w:spacing w:line="240" w:lineRule="auto"/>
              <w:ind w:left="142" w:right="113" w:firstLine="0"/>
              <w:rPr>
                <w:sz w:val="20"/>
                <w:szCs w:val="20"/>
                <w:lang w:eastAsia="ru-RU"/>
              </w:rPr>
            </w:pPr>
            <w:r w:rsidRPr="000B344B">
              <w:rPr>
                <w:sz w:val="20"/>
                <w:szCs w:val="20"/>
                <w:lang w:eastAsia="ru-RU"/>
              </w:rPr>
              <w:t>Количество препятствий минимальной высота, не более</w:t>
            </w:r>
          </w:p>
        </w:tc>
        <w:tc>
          <w:tcPr>
            <w:tcW w:w="1102" w:type="dxa"/>
          </w:tcPr>
          <w:p w14:paraId="6DF86926"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3</w:t>
            </w:r>
          </w:p>
        </w:tc>
        <w:tc>
          <w:tcPr>
            <w:tcW w:w="1102" w:type="dxa"/>
          </w:tcPr>
          <w:p w14:paraId="6DE6D043"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2</w:t>
            </w:r>
          </w:p>
        </w:tc>
        <w:tc>
          <w:tcPr>
            <w:tcW w:w="1102" w:type="dxa"/>
          </w:tcPr>
          <w:p w14:paraId="4AD0851D"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2</w:t>
            </w:r>
          </w:p>
        </w:tc>
        <w:tc>
          <w:tcPr>
            <w:tcW w:w="1102" w:type="dxa"/>
          </w:tcPr>
          <w:p w14:paraId="3C8F7D3B"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2</w:t>
            </w:r>
          </w:p>
        </w:tc>
        <w:tc>
          <w:tcPr>
            <w:tcW w:w="1102" w:type="dxa"/>
          </w:tcPr>
          <w:p w14:paraId="67C41626"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2</w:t>
            </w:r>
          </w:p>
        </w:tc>
        <w:tc>
          <w:tcPr>
            <w:tcW w:w="1102" w:type="dxa"/>
          </w:tcPr>
          <w:p w14:paraId="6892A836"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2</w:t>
            </w:r>
          </w:p>
        </w:tc>
        <w:tc>
          <w:tcPr>
            <w:tcW w:w="1102" w:type="dxa"/>
          </w:tcPr>
          <w:p w14:paraId="5D4C1BD9"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2</w:t>
            </w:r>
          </w:p>
        </w:tc>
        <w:tc>
          <w:tcPr>
            <w:tcW w:w="1102" w:type="dxa"/>
          </w:tcPr>
          <w:p w14:paraId="4BD533D1"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2</w:t>
            </w:r>
          </w:p>
        </w:tc>
        <w:tc>
          <w:tcPr>
            <w:tcW w:w="1102" w:type="dxa"/>
          </w:tcPr>
          <w:p w14:paraId="4D31A68D"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2</w:t>
            </w:r>
          </w:p>
        </w:tc>
        <w:tc>
          <w:tcPr>
            <w:tcW w:w="1102" w:type="dxa"/>
          </w:tcPr>
          <w:p w14:paraId="04CF4FF6"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2</w:t>
            </w:r>
          </w:p>
        </w:tc>
        <w:tc>
          <w:tcPr>
            <w:tcW w:w="1102" w:type="dxa"/>
          </w:tcPr>
          <w:p w14:paraId="203B3097"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2</w:t>
            </w:r>
          </w:p>
        </w:tc>
      </w:tr>
      <w:tr w:rsidR="000B344B" w:rsidRPr="000B344B" w14:paraId="1E334063" w14:textId="77777777" w:rsidTr="00E45785">
        <w:trPr>
          <w:jc w:val="center"/>
        </w:trPr>
        <w:tc>
          <w:tcPr>
            <w:tcW w:w="3290" w:type="dxa"/>
          </w:tcPr>
          <w:p w14:paraId="06EAFB92" w14:textId="77777777" w:rsidR="000B344B" w:rsidRPr="000B344B" w:rsidRDefault="000B344B" w:rsidP="001954E3">
            <w:pPr>
              <w:tabs>
                <w:tab w:val="left" w:pos="851"/>
              </w:tabs>
              <w:spacing w:line="240" w:lineRule="auto"/>
              <w:ind w:left="142" w:right="113" w:firstLine="0"/>
              <w:rPr>
                <w:sz w:val="20"/>
                <w:szCs w:val="20"/>
                <w:lang w:eastAsia="ru-RU"/>
              </w:rPr>
            </w:pPr>
            <w:r w:rsidRPr="000B344B">
              <w:rPr>
                <w:sz w:val="20"/>
                <w:szCs w:val="20"/>
                <w:lang w:eastAsia="ru-RU"/>
              </w:rPr>
              <w:t>Высота/ширина не менее чем двух широтных препятствий, см</w:t>
            </w:r>
          </w:p>
        </w:tc>
        <w:tc>
          <w:tcPr>
            <w:tcW w:w="1102" w:type="dxa"/>
          </w:tcPr>
          <w:p w14:paraId="7FC1CAB4"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100/110</w:t>
            </w:r>
          </w:p>
        </w:tc>
        <w:tc>
          <w:tcPr>
            <w:tcW w:w="1102" w:type="dxa"/>
          </w:tcPr>
          <w:p w14:paraId="488A6436"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95/105</w:t>
            </w:r>
          </w:p>
        </w:tc>
        <w:tc>
          <w:tcPr>
            <w:tcW w:w="1102" w:type="dxa"/>
          </w:tcPr>
          <w:p w14:paraId="0033392C"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90/100</w:t>
            </w:r>
          </w:p>
        </w:tc>
        <w:tc>
          <w:tcPr>
            <w:tcW w:w="1102" w:type="dxa"/>
          </w:tcPr>
          <w:p w14:paraId="48250063"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85/95</w:t>
            </w:r>
          </w:p>
        </w:tc>
        <w:tc>
          <w:tcPr>
            <w:tcW w:w="1102" w:type="dxa"/>
          </w:tcPr>
          <w:p w14:paraId="4E8CA0AB"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80/90</w:t>
            </w:r>
          </w:p>
        </w:tc>
        <w:tc>
          <w:tcPr>
            <w:tcW w:w="1102" w:type="dxa"/>
          </w:tcPr>
          <w:p w14:paraId="03FCAC06"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75/80</w:t>
            </w:r>
          </w:p>
        </w:tc>
        <w:tc>
          <w:tcPr>
            <w:tcW w:w="1102" w:type="dxa"/>
          </w:tcPr>
          <w:p w14:paraId="0F6004E0"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70/75</w:t>
            </w:r>
          </w:p>
        </w:tc>
        <w:tc>
          <w:tcPr>
            <w:tcW w:w="1102" w:type="dxa"/>
          </w:tcPr>
          <w:p w14:paraId="71A7BCAB"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65/70</w:t>
            </w:r>
          </w:p>
        </w:tc>
        <w:tc>
          <w:tcPr>
            <w:tcW w:w="1102" w:type="dxa"/>
          </w:tcPr>
          <w:p w14:paraId="4AFDEE45"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60/65</w:t>
            </w:r>
          </w:p>
        </w:tc>
        <w:tc>
          <w:tcPr>
            <w:tcW w:w="1102" w:type="dxa"/>
          </w:tcPr>
          <w:p w14:paraId="0AAABA8A"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55/60</w:t>
            </w:r>
          </w:p>
        </w:tc>
        <w:tc>
          <w:tcPr>
            <w:tcW w:w="1102" w:type="dxa"/>
          </w:tcPr>
          <w:p w14:paraId="52C30212"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50/55</w:t>
            </w:r>
          </w:p>
        </w:tc>
      </w:tr>
      <w:tr w:rsidR="000B344B" w:rsidRPr="000B344B" w14:paraId="02435347" w14:textId="77777777" w:rsidTr="00E45785">
        <w:trPr>
          <w:jc w:val="center"/>
        </w:trPr>
        <w:tc>
          <w:tcPr>
            <w:tcW w:w="3290" w:type="dxa"/>
          </w:tcPr>
          <w:p w14:paraId="2F39D342" w14:textId="77777777" w:rsidR="000B344B" w:rsidRPr="000B344B" w:rsidRDefault="000B344B" w:rsidP="001954E3">
            <w:pPr>
              <w:tabs>
                <w:tab w:val="left" w:pos="851"/>
              </w:tabs>
              <w:spacing w:line="240" w:lineRule="auto"/>
              <w:ind w:left="142" w:right="113" w:firstLine="0"/>
              <w:rPr>
                <w:sz w:val="20"/>
                <w:szCs w:val="20"/>
                <w:lang w:eastAsia="ru-RU"/>
              </w:rPr>
            </w:pPr>
            <w:r w:rsidRPr="000B344B">
              <w:rPr>
                <w:sz w:val="20"/>
                <w:szCs w:val="20"/>
                <w:lang w:eastAsia="ru-RU"/>
              </w:rPr>
              <w:t xml:space="preserve">количество высотно-широтных препятствий </w:t>
            </w:r>
          </w:p>
        </w:tc>
        <w:tc>
          <w:tcPr>
            <w:tcW w:w="12122" w:type="dxa"/>
            <w:gridSpan w:val="11"/>
          </w:tcPr>
          <w:p w14:paraId="586A54C8"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от 40 до 60% от общего количества прыжков</w:t>
            </w:r>
          </w:p>
        </w:tc>
      </w:tr>
      <w:tr w:rsidR="000B344B" w:rsidRPr="000B344B" w14:paraId="2A7FB38F" w14:textId="77777777" w:rsidTr="00E45785">
        <w:trPr>
          <w:jc w:val="center"/>
        </w:trPr>
        <w:tc>
          <w:tcPr>
            <w:tcW w:w="3290" w:type="dxa"/>
          </w:tcPr>
          <w:p w14:paraId="6BDE7D5E" w14:textId="77777777" w:rsidR="000B344B" w:rsidRPr="000B344B" w:rsidRDefault="000B344B" w:rsidP="001954E3">
            <w:pPr>
              <w:tabs>
                <w:tab w:val="left" w:pos="851"/>
              </w:tabs>
              <w:spacing w:line="240" w:lineRule="auto"/>
              <w:ind w:left="142" w:right="113" w:firstLine="0"/>
              <w:rPr>
                <w:sz w:val="20"/>
                <w:szCs w:val="20"/>
                <w:lang w:eastAsia="ru-RU"/>
              </w:rPr>
            </w:pPr>
            <w:r w:rsidRPr="000B344B">
              <w:rPr>
                <w:sz w:val="20"/>
                <w:szCs w:val="20"/>
                <w:lang w:eastAsia="ru-RU"/>
              </w:rPr>
              <w:t>Ширина высотно-широтных препятствий, кроме тройника, минимум/максимум, см</w:t>
            </w:r>
          </w:p>
        </w:tc>
        <w:tc>
          <w:tcPr>
            <w:tcW w:w="1102" w:type="dxa"/>
          </w:tcPr>
          <w:p w14:paraId="517C704B"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*/120</w:t>
            </w:r>
          </w:p>
        </w:tc>
        <w:tc>
          <w:tcPr>
            <w:tcW w:w="1102" w:type="dxa"/>
          </w:tcPr>
          <w:p w14:paraId="2DECC271"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*/115</w:t>
            </w:r>
          </w:p>
        </w:tc>
        <w:tc>
          <w:tcPr>
            <w:tcW w:w="1102" w:type="dxa"/>
          </w:tcPr>
          <w:p w14:paraId="6EEC30AE"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*/110</w:t>
            </w:r>
          </w:p>
        </w:tc>
        <w:tc>
          <w:tcPr>
            <w:tcW w:w="1102" w:type="dxa"/>
          </w:tcPr>
          <w:p w14:paraId="761475EC"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*/105</w:t>
            </w:r>
          </w:p>
        </w:tc>
        <w:tc>
          <w:tcPr>
            <w:tcW w:w="1102" w:type="dxa"/>
          </w:tcPr>
          <w:p w14:paraId="09FCE289"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*/100</w:t>
            </w:r>
          </w:p>
        </w:tc>
        <w:tc>
          <w:tcPr>
            <w:tcW w:w="1102" w:type="dxa"/>
          </w:tcPr>
          <w:p w14:paraId="458B68BA"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*/95</w:t>
            </w:r>
          </w:p>
        </w:tc>
        <w:tc>
          <w:tcPr>
            <w:tcW w:w="1102" w:type="dxa"/>
          </w:tcPr>
          <w:p w14:paraId="103D81F0"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*/90</w:t>
            </w:r>
          </w:p>
        </w:tc>
        <w:tc>
          <w:tcPr>
            <w:tcW w:w="1102" w:type="dxa"/>
          </w:tcPr>
          <w:p w14:paraId="22AE89EA"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*/85</w:t>
            </w:r>
          </w:p>
        </w:tc>
        <w:tc>
          <w:tcPr>
            <w:tcW w:w="1102" w:type="dxa"/>
          </w:tcPr>
          <w:p w14:paraId="1CED928D"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*/80</w:t>
            </w:r>
          </w:p>
        </w:tc>
        <w:tc>
          <w:tcPr>
            <w:tcW w:w="1102" w:type="dxa"/>
          </w:tcPr>
          <w:p w14:paraId="611BFC12"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*/75</w:t>
            </w:r>
          </w:p>
        </w:tc>
        <w:tc>
          <w:tcPr>
            <w:tcW w:w="1102" w:type="dxa"/>
          </w:tcPr>
          <w:p w14:paraId="09A21802"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*/70</w:t>
            </w:r>
          </w:p>
        </w:tc>
      </w:tr>
      <w:tr w:rsidR="000B344B" w:rsidRPr="000B344B" w14:paraId="7E4D01BE" w14:textId="77777777" w:rsidTr="00E45785">
        <w:trPr>
          <w:jc w:val="center"/>
        </w:trPr>
        <w:tc>
          <w:tcPr>
            <w:tcW w:w="3290" w:type="dxa"/>
          </w:tcPr>
          <w:p w14:paraId="00183C96" w14:textId="77777777" w:rsidR="000B344B" w:rsidRPr="000B344B" w:rsidRDefault="000B344B" w:rsidP="001954E3">
            <w:pPr>
              <w:tabs>
                <w:tab w:val="left" w:pos="851"/>
              </w:tabs>
              <w:spacing w:line="240" w:lineRule="auto"/>
              <w:ind w:left="142" w:right="113" w:firstLine="0"/>
              <w:rPr>
                <w:sz w:val="20"/>
                <w:szCs w:val="20"/>
                <w:lang w:eastAsia="ru-RU"/>
              </w:rPr>
            </w:pPr>
            <w:r w:rsidRPr="000B344B">
              <w:rPr>
                <w:sz w:val="20"/>
                <w:szCs w:val="20"/>
                <w:lang w:eastAsia="ru-RU"/>
              </w:rPr>
              <w:t>Ширина тройника (не обязателен), минимум/максимум, см</w:t>
            </w:r>
          </w:p>
        </w:tc>
        <w:tc>
          <w:tcPr>
            <w:tcW w:w="1102" w:type="dxa"/>
          </w:tcPr>
          <w:p w14:paraId="3CD8EC7B"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*/145</w:t>
            </w:r>
          </w:p>
        </w:tc>
        <w:tc>
          <w:tcPr>
            <w:tcW w:w="1102" w:type="dxa"/>
          </w:tcPr>
          <w:p w14:paraId="68F5080B"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*/140</w:t>
            </w:r>
          </w:p>
        </w:tc>
        <w:tc>
          <w:tcPr>
            <w:tcW w:w="1102" w:type="dxa"/>
          </w:tcPr>
          <w:p w14:paraId="1B4281EA"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*/130</w:t>
            </w:r>
          </w:p>
        </w:tc>
        <w:tc>
          <w:tcPr>
            <w:tcW w:w="1102" w:type="dxa"/>
          </w:tcPr>
          <w:p w14:paraId="617EA168"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*/125</w:t>
            </w:r>
          </w:p>
        </w:tc>
        <w:tc>
          <w:tcPr>
            <w:tcW w:w="1102" w:type="dxa"/>
          </w:tcPr>
          <w:p w14:paraId="520303D9"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*/120</w:t>
            </w:r>
          </w:p>
          <w:p w14:paraId="58B77957" w14:textId="77777777" w:rsidR="000B344B" w:rsidRPr="000B344B" w:rsidRDefault="000B344B" w:rsidP="000D6959">
            <w:pPr>
              <w:tabs>
                <w:tab w:val="left" w:pos="851"/>
              </w:tabs>
              <w:spacing w:line="240" w:lineRule="auto"/>
              <w:ind w:left="142" w:right="-109" w:firstLine="0"/>
              <w:rPr>
                <w:sz w:val="20"/>
                <w:szCs w:val="20"/>
                <w:lang w:eastAsia="ru-RU"/>
              </w:rPr>
            </w:pPr>
          </w:p>
        </w:tc>
        <w:tc>
          <w:tcPr>
            <w:tcW w:w="1102" w:type="dxa"/>
          </w:tcPr>
          <w:p w14:paraId="11B6F2D3"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*/110</w:t>
            </w:r>
          </w:p>
        </w:tc>
        <w:tc>
          <w:tcPr>
            <w:tcW w:w="1102" w:type="dxa"/>
          </w:tcPr>
          <w:p w14:paraId="328E3190"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*/100</w:t>
            </w:r>
          </w:p>
        </w:tc>
        <w:tc>
          <w:tcPr>
            <w:tcW w:w="1102" w:type="dxa"/>
          </w:tcPr>
          <w:p w14:paraId="141041E6"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*/95</w:t>
            </w:r>
          </w:p>
        </w:tc>
        <w:tc>
          <w:tcPr>
            <w:tcW w:w="1102" w:type="dxa"/>
          </w:tcPr>
          <w:p w14:paraId="4EBCCD33"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*/90</w:t>
            </w:r>
          </w:p>
        </w:tc>
        <w:tc>
          <w:tcPr>
            <w:tcW w:w="1102" w:type="dxa"/>
          </w:tcPr>
          <w:p w14:paraId="3C1903A8"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*/85</w:t>
            </w:r>
          </w:p>
        </w:tc>
        <w:tc>
          <w:tcPr>
            <w:tcW w:w="1102" w:type="dxa"/>
          </w:tcPr>
          <w:p w14:paraId="26AE0D9D"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*/80</w:t>
            </w:r>
          </w:p>
        </w:tc>
      </w:tr>
      <w:tr w:rsidR="000B344B" w:rsidRPr="000B344B" w14:paraId="4863E0C5" w14:textId="77777777" w:rsidTr="00E45785">
        <w:trPr>
          <w:jc w:val="center"/>
        </w:trPr>
        <w:tc>
          <w:tcPr>
            <w:tcW w:w="3290" w:type="dxa"/>
          </w:tcPr>
          <w:p w14:paraId="6B48E1B0" w14:textId="77777777" w:rsidR="000B344B" w:rsidRPr="000B344B" w:rsidRDefault="000B344B" w:rsidP="001954E3">
            <w:pPr>
              <w:tabs>
                <w:tab w:val="left" w:pos="851"/>
              </w:tabs>
              <w:spacing w:line="240" w:lineRule="auto"/>
              <w:ind w:left="142" w:right="113" w:firstLine="0"/>
              <w:rPr>
                <w:sz w:val="20"/>
                <w:szCs w:val="20"/>
                <w:lang w:eastAsia="ru-RU"/>
              </w:rPr>
            </w:pPr>
            <w:r w:rsidRPr="000B344B">
              <w:rPr>
                <w:sz w:val="20"/>
                <w:szCs w:val="20"/>
                <w:lang w:eastAsia="ru-RU"/>
              </w:rPr>
              <w:t>Длина маршрута, минимум, м</w:t>
            </w:r>
          </w:p>
        </w:tc>
        <w:tc>
          <w:tcPr>
            <w:tcW w:w="1102" w:type="dxa"/>
          </w:tcPr>
          <w:p w14:paraId="66070CF4"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350</w:t>
            </w:r>
          </w:p>
        </w:tc>
        <w:tc>
          <w:tcPr>
            <w:tcW w:w="1102" w:type="dxa"/>
          </w:tcPr>
          <w:p w14:paraId="3788DBC3"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300</w:t>
            </w:r>
          </w:p>
        </w:tc>
        <w:tc>
          <w:tcPr>
            <w:tcW w:w="1102" w:type="dxa"/>
          </w:tcPr>
          <w:p w14:paraId="186389A1"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300</w:t>
            </w:r>
          </w:p>
        </w:tc>
        <w:tc>
          <w:tcPr>
            <w:tcW w:w="1102" w:type="dxa"/>
          </w:tcPr>
          <w:p w14:paraId="3DA3AB66"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300</w:t>
            </w:r>
          </w:p>
        </w:tc>
        <w:tc>
          <w:tcPr>
            <w:tcW w:w="1102" w:type="dxa"/>
          </w:tcPr>
          <w:p w14:paraId="4AF32D96"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300</w:t>
            </w:r>
          </w:p>
        </w:tc>
        <w:tc>
          <w:tcPr>
            <w:tcW w:w="1102" w:type="dxa"/>
          </w:tcPr>
          <w:p w14:paraId="6E28C2E8"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300</w:t>
            </w:r>
          </w:p>
        </w:tc>
        <w:tc>
          <w:tcPr>
            <w:tcW w:w="1102" w:type="dxa"/>
          </w:tcPr>
          <w:p w14:paraId="2CCA424E"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300</w:t>
            </w:r>
          </w:p>
        </w:tc>
        <w:tc>
          <w:tcPr>
            <w:tcW w:w="1102" w:type="dxa"/>
          </w:tcPr>
          <w:p w14:paraId="665E8645"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300</w:t>
            </w:r>
          </w:p>
        </w:tc>
        <w:tc>
          <w:tcPr>
            <w:tcW w:w="1102" w:type="dxa"/>
          </w:tcPr>
          <w:p w14:paraId="53520066"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300</w:t>
            </w:r>
          </w:p>
        </w:tc>
        <w:tc>
          <w:tcPr>
            <w:tcW w:w="1102" w:type="dxa"/>
          </w:tcPr>
          <w:p w14:paraId="0BE62226"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300</w:t>
            </w:r>
          </w:p>
        </w:tc>
        <w:tc>
          <w:tcPr>
            <w:tcW w:w="1102" w:type="dxa"/>
          </w:tcPr>
          <w:p w14:paraId="16B8BE29"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300</w:t>
            </w:r>
          </w:p>
        </w:tc>
      </w:tr>
      <w:tr w:rsidR="000B344B" w:rsidRPr="000B344B" w14:paraId="7431DF43" w14:textId="77777777" w:rsidTr="00E45785">
        <w:trPr>
          <w:jc w:val="center"/>
        </w:trPr>
        <w:tc>
          <w:tcPr>
            <w:tcW w:w="3290" w:type="dxa"/>
          </w:tcPr>
          <w:p w14:paraId="3AB2B00C" w14:textId="77777777" w:rsidR="000B344B" w:rsidRPr="000B344B" w:rsidRDefault="000B344B" w:rsidP="001954E3">
            <w:pPr>
              <w:tabs>
                <w:tab w:val="left" w:pos="851"/>
              </w:tabs>
              <w:spacing w:line="240" w:lineRule="auto"/>
              <w:ind w:left="142" w:right="113" w:firstLine="0"/>
              <w:rPr>
                <w:sz w:val="20"/>
                <w:szCs w:val="20"/>
                <w:lang w:eastAsia="ru-RU"/>
              </w:rPr>
            </w:pPr>
            <w:r w:rsidRPr="000B344B">
              <w:rPr>
                <w:sz w:val="20"/>
                <w:szCs w:val="20"/>
                <w:lang w:eastAsia="ru-RU"/>
              </w:rPr>
              <w:t>Минимальная** скорость в помещении/на открытом грунте, м/мин</w:t>
            </w:r>
          </w:p>
        </w:tc>
        <w:tc>
          <w:tcPr>
            <w:tcW w:w="1102" w:type="dxa"/>
          </w:tcPr>
          <w:p w14:paraId="741884F6"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325/350</w:t>
            </w:r>
          </w:p>
        </w:tc>
        <w:tc>
          <w:tcPr>
            <w:tcW w:w="1102" w:type="dxa"/>
          </w:tcPr>
          <w:p w14:paraId="6BB1D1F1"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325/350</w:t>
            </w:r>
          </w:p>
        </w:tc>
        <w:tc>
          <w:tcPr>
            <w:tcW w:w="1102" w:type="dxa"/>
          </w:tcPr>
          <w:p w14:paraId="1FCFFF11"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325/350</w:t>
            </w:r>
          </w:p>
        </w:tc>
        <w:tc>
          <w:tcPr>
            <w:tcW w:w="1102" w:type="dxa"/>
          </w:tcPr>
          <w:p w14:paraId="0978F40A"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325/350</w:t>
            </w:r>
          </w:p>
        </w:tc>
        <w:tc>
          <w:tcPr>
            <w:tcW w:w="1102" w:type="dxa"/>
          </w:tcPr>
          <w:p w14:paraId="0036D457"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325/350</w:t>
            </w:r>
          </w:p>
        </w:tc>
        <w:tc>
          <w:tcPr>
            <w:tcW w:w="1102" w:type="dxa"/>
          </w:tcPr>
          <w:p w14:paraId="527CC3A1"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325/350</w:t>
            </w:r>
          </w:p>
        </w:tc>
        <w:tc>
          <w:tcPr>
            <w:tcW w:w="1102" w:type="dxa"/>
          </w:tcPr>
          <w:p w14:paraId="1769CFE8"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325/350</w:t>
            </w:r>
          </w:p>
        </w:tc>
        <w:tc>
          <w:tcPr>
            <w:tcW w:w="1102" w:type="dxa"/>
          </w:tcPr>
          <w:p w14:paraId="5159C608"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325/350</w:t>
            </w:r>
          </w:p>
        </w:tc>
        <w:tc>
          <w:tcPr>
            <w:tcW w:w="1102" w:type="dxa"/>
          </w:tcPr>
          <w:p w14:paraId="7C0EF712"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325/350</w:t>
            </w:r>
          </w:p>
        </w:tc>
        <w:tc>
          <w:tcPr>
            <w:tcW w:w="1102" w:type="dxa"/>
          </w:tcPr>
          <w:p w14:paraId="65296965"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325/350</w:t>
            </w:r>
          </w:p>
        </w:tc>
        <w:tc>
          <w:tcPr>
            <w:tcW w:w="1102" w:type="dxa"/>
          </w:tcPr>
          <w:p w14:paraId="00BD2B46" w14:textId="77777777" w:rsidR="000B344B" w:rsidRPr="000B344B" w:rsidRDefault="000B344B" w:rsidP="000D6959">
            <w:pPr>
              <w:tabs>
                <w:tab w:val="left" w:pos="851"/>
              </w:tabs>
              <w:spacing w:line="240" w:lineRule="auto"/>
              <w:ind w:left="142" w:right="-109" w:firstLine="0"/>
              <w:rPr>
                <w:sz w:val="20"/>
                <w:szCs w:val="20"/>
                <w:lang w:eastAsia="ru-RU"/>
              </w:rPr>
            </w:pPr>
            <w:r w:rsidRPr="000B344B">
              <w:rPr>
                <w:sz w:val="20"/>
                <w:szCs w:val="20"/>
                <w:lang w:eastAsia="ru-RU"/>
              </w:rPr>
              <w:t>325/350</w:t>
            </w:r>
          </w:p>
        </w:tc>
      </w:tr>
    </w:tbl>
    <w:p w14:paraId="53700D03" w14:textId="77777777" w:rsidR="000B344B" w:rsidRPr="005F0E89" w:rsidRDefault="000B344B" w:rsidP="00393163">
      <w:pPr>
        <w:pStyle w:val="afe"/>
        <w:ind w:firstLine="851"/>
        <w:rPr>
          <w:rFonts w:ascii="Times New Roman" w:hAnsi="Times New Roman"/>
          <w:sz w:val="28"/>
          <w:szCs w:val="28"/>
        </w:rPr>
      </w:pPr>
    </w:p>
    <w:p w14:paraId="7206B8F8" w14:textId="1EC00BD0" w:rsidR="000B344B" w:rsidRDefault="005F0E89" w:rsidP="00524C40">
      <w:pPr>
        <w:widowControl w:val="0"/>
        <w:tabs>
          <w:tab w:val="left" w:pos="709"/>
        </w:tabs>
        <w:spacing w:before="1"/>
        <w:ind w:right="113"/>
        <w:contextualSpacing/>
        <w:rPr>
          <w:sz w:val="28"/>
          <w:szCs w:val="28"/>
          <w:lang w:eastAsia="ru-RU"/>
        </w:rPr>
        <w:sectPr w:rsidR="000B344B" w:rsidSect="000B344B">
          <w:pgSz w:w="16838" w:h="11906" w:orient="landscape"/>
          <w:pgMar w:top="850" w:right="1134" w:bottom="1701" w:left="1134" w:header="708" w:footer="708" w:gutter="0"/>
          <w:cols w:space="708"/>
          <w:docGrid w:linePitch="360"/>
        </w:sectPr>
      </w:pPr>
      <w:r w:rsidRPr="005F0E89">
        <w:rPr>
          <w:sz w:val="28"/>
          <w:szCs w:val="28"/>
          <w:lang w:eastAsia="ru-RU"/>
        </w:rPr>
        <w:t>**</w:t>
      </w:r>
      <w:r w:rsidR="000D6959" w:rsidRPr="000D6959">
        <w:rPr>
          <w:sz w:val="28"/>
          <w:szCs w:val="28"/>
          <w:lang w:eastAsia="ru-RU"/>
        </w:rPr>
        <w:t xml:space="preserve"> </w:t>
      </w:r>
      <w:r w:rsidRPr="005F0E89">
        <w:rPr>
          <w:sz w:val="28"/>
          <w:szCs w:val="28"/>
          <w:lang w:eastAsia="ru-RU"/>
        </w:rPr>
        <w:t xml:space="preserve">в соревнованиях по спортивным дисциплинам </w:t>
      </w:r>
      <w:r w:rsidR="00C40FA0">
        <w:rPr>
          <w:sz w:val="28"/>
          <w:szCs w:val="28"/>
          <w:lang w:eastAsia="ru-RU"/>
        </w:rPr>
        <w:t>«</w:t>
      </w:r>
      <w:r w:rsidRPr="005F0E89">
        <w:rPr>
          <w:sz w:val="28"/>
          <w:szCs w:val="28"/>
          <w:lang w:eastAsia="ru-RU"/>
        </w:rPr>
        <w:t>конкур (высота в холке до 150 см)</w:t>
      </w:r>
      <w:r w:rsidR="00C40FA0">
        <w:rPr>
          <w:sz w:val="28"/>
          <w:szCs w:val="28"/>
          <w:lang w:eastAsia="ru-RU"/>
        </w:rPr>
        <w:t>»</w:t>
      </w:r>
      <w:r w:rsidRPr="005F0E89">
        <w:rPr>
          <w:sz w:val="28"/>
          <w:szCs w:val="28"/>
          <w:lang w:eastAsia="ru-RU"/>
        </w:rPr>
        <w:t xml:space="preserve">, </w:t>
      </w:r>
      <w:r w:rsidR="00C40FA0">
        <w:rPr>
          <w:sz w:val="28"/>
          <w:szCs w:val="28"/>
          <w:lang w:eastAsia="ru-RU"/>
        </w:rPr>
        <w:t>«</w:t>
      </w:r>
      <w:r w:rsidRPr="005F0E89">
        <w:rPr>
          <w:sz w:val="28"/>
          <w:szCs w:val="28"/>
          <w:lang w:eastAsia="ru-RU"/>
        </w:rPr>
        <w:t>конкур (высота в холке до 150 см) - командные соревнования</w:t>
      </w:r>
      <w:r w:rsidR="00C40FA0">
        <w:rPr>
          <w:sz w:val="28"/>
          <w:szCs w:val="28"/>
          <w:lang w:eastAsia="ru-RU"/>
        </w:rPr>
        <w:t>»</w:t>
      </w:r>
      <w:r w:rsidRPr="005F0E89">
        <w:rPr>
          <w:sz w:val="28"/>
          <w:szCs w:val="28"/>
          <w:lang w:eastAsia="ru-RU"/>
        </w:rPr>
        <w:t xml:space="preserve"> может быть уменьшена до 300 м/мин</w:t>
      </w:r>
    </w:p>
    <w:p w14:paraId="43A358C2" w14:textId="34EC9716" w:rsidR="005F0E89" w:rsidRPr="00873A9C" w:rsidRDefault="003D3E88" w:rsidP="000D6959">
      <w:pPr>
        <w:pStyle w:val="afe"/>
        <w:spacing w:line="276" w:lineRule="auto"/>
        <w:rPr>
          <w:rFonts w:ascii="Times New Roman" w:hAnsi="Times New Roman"/>
          <w:b/>
          <w:sz w:val="28"/>
          <w:szCs w:val="28"/>
        </w:rPr>
      </w:pPr>
      <w:r>
        <w:rPr>
          <w:rFonts w:ascii="Times New Roman" w:hAnsi="Times New Roman"/>
          <w:b/>
          <w:sz w:val="28"/>
          <w:szCs w:val="28"/>
        </w:rPr>
        <w:t>14. </w:t>
      </w:r>
      <w:r w:rsidR="005F0E89" w:rsidRPr="00873A9C">
        <w:rPr>
          <w:rFonts w:ascii="Times New Roman" w:hAnsi="Times New Roman"/>
          <w:b/>
          <w:sz w:val="28"/>
          <w:szCs w:val="28"/>
        </w:rPr>
        <w:t>Ошибки на маршруте</w:t>
      </w:r>
      <w:r w:rsidR="00C24A52">
        <w:rPr>
          <w:rFonts w:ascii="Times New Roman" w:hAnsi="Times New Roman"/>
          <w:b/>
          <w:sz w:val="28"/>
          <w:szCs w:val="28"/>
        </w:rPr>
        <w:t>.</w:t>
      </w:r>
    </w:p>
    <w:p w14:paraId="6C90D1BB" w14:textId="372A8409" w:rsidR="005F0E89" w:rsidRPr="005F0E89" w:rsidRDefault="00873A9C" w:rsidP="000D6959">
      <w:pPr>
        <w:widowControl w:val="0"/>
        <w:tabs>
          <w:tab w:val="left" w:pos="709"/>
        </w:tabs>
        <w:spacing w:before="1"/>
        <w:ind w:right="113"/>
        <w:contextualSpacing/>
        <w:rPr>
          <w:sz w:val="28"/>
          <w:szCs w:val="28"/>
          <w:lang w:eastAsia="ru-RU"/>
        </w:rPr>
      </w:pPr>
      <w:r>
        <w:rPr>
          <w:sz w:val="28"/>
          <w:szCs w:val="28"/>
          <w:lang w:eastAsia="ru-RU"/>
        </w:rPr>
        <w:t>14.</w:t>
      </w:r>
      <w:r w:rsidR="003D3E88">
        <w:rPr>
          <w:sz w:val="28"/>
          <w:szCs w:val="28"/>
          <w:lang w:eastAsia="ru-RU"/>
        </w:rPr>
        <w:t>1. </w:t>
      </w:r>
      <w:r w:rsidR="005F0E89" w:rsidRPr="005F0E89">
        <w:rPr>
          <w:sz w:val="28"/>
          <w:szCs w:val="28"/>
          <w:lang w:eastAsia="ru-RU"/>
        </w:rPr>
        <w:t>Общие положения</w:t>
      </w:r>
      <w:r w:rsidR="00C24A52">
        <w:rPr>
          <w:sz w:val="28"/>
          <w:szCs w:val="28"/>
          <w:lang w:eastAsia="ru-RU"/>
        </w:rPr>
        <w:t>.</w:t>
      </w:r>
    </w:p>
    <w:p w14:paraId="0ACAE92D" w14:textId="77777777" w:rsidR="005F0E89" w:rsidRPr="005F0E89" w:rsidRDefault="005F0E89" w:rsidP="000D6959">
      <w:pPr>
        <w:widowControl w:val="0"/>
        <w:tabs>
          <w:tab w:val="left" w:pos="709"/>
        </w:tabs>
        <w:spacing w:before="1"/>
        <w:ind w:right="113"/>
        <w:contextualSpacing/>
        <w:rPr>
          <w:sz w:val="28"/>
          <w:szCs w:val="28"/>
          <w:lang w:eastAsia="ru-RU"/>
        </w:rPr>
      </w:pPr>
      <w:r w:rsidRPr="005F0E89">
        <w:rPr>
          <w:sz w:val="28"/>
          <w:szCs w:val="28"/>
          <w:lang w:eastAsia="ru-RU"/>
        </w:rPr>
        <w:t>Во время выступления наказываются следующие ошибки:</w:t>
      </w:r>
    </w:p>
    <w:p w14:paraId="256008BD" w14:textId="396ABCD0" w:rsidR="005F0E89" w:rsidRPr="005F0E89" w:rsidRDefault="00873A9C" w:rsidP="00524C40">
      <w:pPr>
        <w:widowControl w:val="0"/>
        <w:tabs>
          <w:tab w:val="left" w:pos="709"/>
        </w:tabs>
        <w:spacing w:before="1"/>
        <w:ind w:right="113"/>
        <w:contextualSpacing/>
        <w:rPr>
          <w:sz w:val="28"/>
          <w:szCs w:val="28"/>
          <w:lang w:eastAsia="ru-RU"/>
        </w:rPr>
      </w:pPr>
      <w:r>
        <w:rPr>
          <w:sz w:val="28"/>
          <w:szCs w:val="28"/>
          <w:lang w:eastAsia="ru-RU"/>
        </w:rPr>
        <w:t>14.</w:t>
      </w:r>
      <w:r w:rsidR="005F0E89" w:rsidRPr="005F0E89">
        <w:rPr>
          <w:sz w:val="28"/>
          <w:szCs w:val="28"/>
          <w:lang w:eastAsia="ru-RU"/>
        </w:rPr>
        <w:t>1.1.</w:t>
      </w:r>
      <w:r w:rsidR="003D3E88">
        <w:rPr>
          <w:sz w:val="28"/>
          <w:szCs w:val="28"/>
          <w:lang w:eastAsia="ru-RU"/>
        </w:rPr>
        <w:t> </w:t>
      </w:r>
      <w:r w:rsidR="005F0E89" w:rsidRPr="005F0E89">
        <w:rPr>
          <w:sz w:val="28"/>
          <w:szCs w:val="28"/>
          <w:lang w:eastAsia="ru-RU"/>
        </w:rPr>
        <w:t xml:space="preserve">Разрушение препятствия, попадание в воду или любой отпечаток копыта/подковы на рейке, ограничивающей канаву с водой со стороны </w:t>
      </w:r>
      <w:r w:rsidR="005F0E89" w:rsidRPr="00EC61A5">
        <w:rPr>
          <w:sz w:val="28"/>
          <w:szCs w:val="28"/>
          <w:lang w:eastAsia="ru-RU"/>
        </w:rPr>
        <w:t>приземления (</w:t>
      </w:r>
      <w:r w:rsidR="002E3B96">
        <w:rPr>
          <w:sz w:val="28"/>
          <w:szCs w:val="28"/>
          <w:lang w:eastAsia="ru-RU"/>
        </w:rPr>
        <w:t>подпункт</w:t>
      </w:r>
      <w:r w:rsidR="00EC61A5" w:rsidRPr="00EC61A5">
        <w:rPr>
          <w:sz w:val="28"/>
          <w:szCs w:val="28"/>
          <w:lang w:eastAsia="ru-RU"/>
        </w:rPr>
        <w:t xml:space="preserve"> 14.</w:t>
      </w:r>
      <w:r w:rsidR="005F0E89" w:rsidRPr="00EC61A5">
        <w:rPr>
          <w:sz w:val="28"/>
          <w:szCs w:val="28"/>
          <w:lang w:eastAsia="ru-RU"/>
        </w:rPr>
        <w:t xml:space="preserve">2.3 </w:t>
      </w:r>
      <w:r w:rsidR="00EC61A5" w:rsidRPr="00EC61A5">
        <w:rPr>
          <w:sz w:val="28"/>
          <w:szCs w:val="28"/>
          <w:lang w:eastAsia="ru-RU"/>
        </w:rPr>
        <w:t>п</w:t>
      </w:r>
      <w:r w:rsidR="002E3B96">
        <w:rPr>
          <w:sz w:val="28"/>
          <w:szCs w:val="28"/>
          <w:lang w:eastAsia="ru-RU"/>
        </w:rPr>
        <w:t xml:space="preserve">ункта </w:t>
      </w:r>
      <w:r w:rsidR="005F0E89" w:rsidRPr="00EC61A5">
        <w:rPr>
          <w:sz w:val="28"/>
          <w:szCs w:val="28"/>
          <w:lang w:eastAsia="ru-RU"/>
        </w:rPr>
        <w:t>14</w:t>
      </w:r>
      <w:r w:rsidR="00261804">
        <w:rPr>
          <w:sz w:val="28"/>
          <w:szCs w:val="28"/>
          <w:lang w:eastAsia="ru-RU"/>
        </w:rPr>
        <w:t xml:space="preserve"> </w:t>
      </w:r>
      <w:r w:rsidR="00261804" w:rsidRPr="00261804">
        <w:rPr>
          <w:sz w:val="28"/>
          <w:szCs w:val="28"/>
          <w:lang w:eastAsia="ru-RU"/>
        </w:rPr>
        <w:t>настоящих Спортивных правил</w:t>
      </w:r>
      <w:r w:rsidR="002977B8">
        <w:rPr>
          <w:sz w:val="28"/>
          <w:szCs w:val="28"/>
          <w:lang w:eastAsia="ru-RU"/>
        </w:rPr>
        <w:t>).</w:t>
      </w:r>
    </w:p>
    <w:p w14:paraId="703C06A3" w14:textId="261BC8FE" w:rsidR="005F0E89" w:rsidRPr="005F0E89" w:rsidRDefault="00873A9C" w:rsidP="00524C40">
      <w:pPr>
        <w:widowControl w:val="0"/>
        <w:tabs>
          <w:tab w:val="left" w:pos="709"/>
        </w:tabs>
        <w:spacing w:before="1"/>
        <w:ind w:right="113"/>
        <w:contextualSpacing/>
        <w:rPr>
          <w:sz w:val="28"/>
          <w:szCs w:val="28"/>
          <w:lang w:eastAsia="ru-RU"/>
        </w:rPr>
      </w:pPr>
      <w:r>
        <w:rPr>
          <w:sz w:val="28"/>
          <w:szCs w:val="28"/>
          <w:lang w:eastAsia="ru-RU"/>
        </w:rPr>
        <w:t>14.</w:t>
      </w:r>
      <w:r w:rsidR="003D3E88">
        <w:rPr>
          <w:sz w:val="28"/>
          <w:szCs w:val="28"/>
          <w:lang w:eastAsia="ru-RU"/>
        </w:rPr>
        <w:t>1.2. </w:t>
      </w:r>
      <w:r w:rsidR="005F0E89" w:rsidRPr="005F0E89">
        <w:rPr>
          <w:sz w:val="28"/>
          <w:szCs w:val="28"/>
          <w:lang w:eastAsia="ru-RU"/>
        </w:rPr>
        <w:t xml:space="preserve">Неповиновение (включающее в себя закидку, обнос или </w:t>
      </w:r>
      <w:r w:rsidR="005F0E89" w:rsidRPr="00EC61A5">
        <w:rPr>
          <w:sz w:val="28"/>
          <w:szCs w:val="28"/>
          <w:lang w:eastAsia="ru-RU"/>
        </w:rPr>
        <w:t>сопротивление) (п</w:t>
      </w:r>
      <w:r w:rsidR="002E3B96">
        <w:rPr>
          <w:sz w:val="28"/>
          <w:szCs w:val="28"/>
          <w:lang w:eastAsia="ru-RU"/>
        </w:rPr>
        <w:t>одпункт</w:t>
      </w:r>
      <w:r w:rsidR="00EC61A5" w:rsidRPr="00EC61A5">
        <w:rPr>
          <w:sz w:val="28"/>
          <w:szCs w:val="28"/>
          <w:lang w:eastAsia="ru-RU"/>
        </w:rPr>
        <w:t xml:space="preserve"> 14.</w:t>
      </w:r>
      <w:r w:rsidR="005F0E89" w:rsidRPr="00EC61A5">
        <w:rPr>
          <w:sz w:val="28"/>
          <w:szCs w:val="28"/>
          <w:lang w:eastAsia="ru-RU"/>
        </w:rPr>
        <w:t xml:space="preserve">3.1 </w:t>
      </w:r>
      <w:r w:rsidR="00EC61A5" w:rsidRPr="00EC61A5">
        <w:rPr>
          <w:sz w:val="28"/>
          <w:szCs w:val="28"/>
          <w:lang w:eastAsia="ru-RU"/>
        </w:rPr>
        <w:t>п</w:t>
      </w:r>
      <w:r w:rsidR="002E3B96">
        <w:rPr>
          <w:sz w:val="28"/>
          <w:szCs w:val="28"/>
          <w:lang w:eastAsia="ru-RU"/>
        </w:rPr>
        <w:t xml:space="preserve">ункта </w:t>
      </w:r>
      <w:r w:rsidR="005F0E89" w:rsidRPr="00EC61A5">
        <w:rPr>
          <w:sz w:val="28"/>
          <w:szCs w:val="28"/>
          <w:lang w:eastAsia="ru-RU"/>
        </w:rPr>
        <w:t>14</w:t>
      </w:r>
      <w:r w:rsidR="00261804" w:rsidRPr="00261804">
        <w:rPr>
          <w:sz w:val="28"/>
          <w:szCs w:val="28"/>
          <w:lang w:eastAsia="ru-RU"/>
        </w:rPr>
        <w:t xml:space="preserve"> настоящих Спортивных правил</w:t>
      </w:r>
      <w:r w:rsidR="002977B8">
        <w:rPr>
          <w:sz w:val="28"/>
          <w:szCs w:val="28"/>
          <w:lang w:eastAsia="ru-RU"/>
        </w:rPr>
        <w:t>).</w:t>
      </w:r>
    </w:p>
    <w:p w14:paraId="49D77C19" w14:textId="2DED2070" w:rsidR="005F0E89" w:rsidRPr="005F0E89" w:rsidRDefault="00873A9C" w:rsidP="00524C40">
      <w:pPr>
        <w:widowControl w:val="0"/>
        <w:tabs>
          <w:tab w:val="left" w:pos="709"/>
        </w:tabs>
        <w:spacing w:before="1"/>
        <w:ind w:right="113"/>
        <w:contextualSpacing/>
        <w:rPr>
          <w:sz w:val="28"/>
          <w:szCs w:val="28"/>
          <w:lang w:eastAsia="ru-RU"/>
        </w:rPr>
      </w:pPr>
      <w:r>
        <w:rPr>
          <w:sz w:val="28"/>
          <w:szCs w:val="28"/>
          <w:lang w:eastAsia="ru-RU"/>
        </w:rPr>
        <w:t>14.</w:t>
      </w:r>
      <w:r w:rsidR="005F0E89" w:rsidRPr="005F0E89">
        <w:rPr>
          <w:sz w:val="28"/>
          <w:szCs w:val="28"/>
          <w:lang w:eastAsia="ru-RU"/>
        </w:rPr>
        <w:t>1.3.</w:t>
      </w:r>
      <w:r w:rsidR="003D3E88">
        <w:rPr>
          <w:sz w:val="28"/>
          <w:szCs w:val="28"/>
          <w:lang w:eastAsia="ru-RU"/>
        </w:rPr>
        <w:t> </w:t>
      </w:r>
      <w:r w:rsidR="005F0E89" w:rsidRPr="005F0E89">
        <w:rPr>
          <w:sz w:val="28"/>
          <w:szCs w:val="28"/>
          <w:lang w:eastAsia="ru-RU"/>
        </w:rPr>
        <w:t>Отклонение от маршрута (п</w:t>
      </w:r>
      <w:r w:rsidR="005C224E">
        <w:rPr>
          <w:sz w:val="28"/>
          <w:szCs w:val="28"/>
          <w:lang w:eastAsia="ru-RU"/>
        </w:rPr>
        <w:t>одпункт</w:t>
      </w:r>
      <w:r w:rsidR="004D766F">
        <w:rPr>
          <w:sz w:val="28"/>
          <w:szCs w:val="28"/>
          <w:lang w:eastAsia="ru-RU"/>
        </w:rPr>
        <w:t xml:space="preserve"> 14.</w:t>
      </w:r>
      <w:r w:rsidR="005F0E89" w:rsidRPr="005F0E89">
        <w:rPr>
          <w:sz w:val="28"/>
          <w:szCs w:val="28"/>
          <w:lang w:eastAsia="ru-RU"/>
        </w:rPr>
        <w:t xml:space="preserve">4.2 </w:t>
      </w:r>
      <w:r w:rsidR="004D766F">
        <w:rPr>
          <w:sz w:val="28"/>
          <w:szCs w:val="28"/>
          <w:lang w:eastAsia="ru-RU"/>
        </w:rPr>
        <w:t>п</w:t>
      </w:r>
      <w:r w:rsidR="005C224E">
        <w:rPr>
          <w:sz w:val="28"/>
          <w:szCs w:val="28"/>
          <w:lang w:eastAsia="ru-RU"/>
        </w:rPr>
        <w:t xml:space="preserve">ункта </w:t>
      </w:r>
      <w:r w:rsidR="005F0E89" w:rsidRPr="005F0E89">
        <w:rPr>
          <w:sz w:val="28"/>
          <w:szCs w:val="28"/>
          <w:lang w:eastAsia="ru-RU"/>
        </w:rPr>
        <w:t>14</w:t>
      </w:r>
      <w:r w:rsidR="00261804">
        <w:rPr>
          <w:sz w:val="28"/>
          <w:szCs w:val="28"/>
          <w:lang w:eastAsia="ru-RU"/>
        </w:rPr>
        <w:t xml:space="preserve"> </w:t>
      </w:r>
      <w:r w:rsidR="00261804" w:rsidRPr="00261804">
        <w:rPr>
          <w:sz w:val="28"/>
          <w:szCs w:val="28"/>
          <w:lang w:eastAsia="ru-RU"/>
        </w:rPr>
        <w:t>настоящих Спортивных правил</w:t>
      </w:r>
      <w:r w:rsidR="002977B8">
        <w:rPr>
          <w:sz w:val="28"/>
          <w:szCs w:val="28"/>
          <w:lang w:eastAsia="ru-RU"/>
        </w:rPr>
        <w:t>).</w:t>
      </w:r>
    </w:p>
    <w:p w14:paraId="6AC09FAC" w14:textId="592C98D2" w:rsidR="005F0E89" w:rsidRPr="005F0E89" w:rsidRDefault="00873A9C" w:rsidP="00524C40">
      <w:pPr>
        <w:widowControl w:val="0"/>
        <w:tabs>
          <w:tab w:val="left" w:pos="709"/>
        </w:tabs>
        <w:spacing w:before="1"/>
        <w:ind w:right="113"/>
        <w:contextualSpacing/>
        <w:rPr>
          <w:sz w:val="28"/>
          <w:szCs w:val="28"/>
          <w:lang w:eastAsia="ru-RU"/>
        </w:rPr>
      </w:pPr>
      <w:r>
        <w:rPr>
          <w:sz w:val="28"/>
          <w:szCs w:val="28"/>
          <w:lang w:eastAsia="ru-RU"/>
        </w:rPr>
        <w:t>14.</w:t>
      </w:r>
      <w:r w:rsidR="005F0E89" w:rsidRPr="005F0E89">
        <w:rPr>
          <w:sz w:val="28"/>
          <w:szCs w:val="28"/>
          <w:lang w:eastAsia="ru-RU"/>
        </w:rPr>
        <w:t>1.4.</w:t>
      </w:r>
      <w:r w:rsidR="003D3E88">
        <w:rPr>
          <w:sz w:val="28"/>
          <w:szCs w:val="28"/>
          <w:lang w:eastAsia="ru-RU"/>
        </w:rPr>
        <w:t> </w:t>
      </w:r>
      <w:r w:rsidR="005F0E89" w:rsidRPr="005F0E89">
        <w:rPr>
          <w:sz w:val="28"/>
          <w:szCs w:val="28"/>
          <w:lang w:eastAsia="ru-RU"/>
        </w:rPr>
        <w:t>Падение лошади и/или спортсмена (п</w:t>
      </w:r>
      <w:r w:rsidR="005C224E">
        <w:rPr>
          <w:sz w:val="28"/>
          <w:szCs w:val="28"/>
          <w:lang w:eastAsia="ru-RU"/>
        </w:rPr>
        <w:t>одпункты</w:t>
      </w:r>
      <w:r w:rsidR="004D766F">
        <w:rPr>
          <w:sz w:val="28"/>
          <w:szCs w:val="28"/>
          <w:lang w:eastAsia="ru-RU"/>
        </w:rPr>
        <w:t xml:space="preserve"> 14.</w:t>
      </w:r>
      <w:r w:rsidR="005F0E89" w:rsidRPr="005F0E89">
        <w:rPr>
          <w:sz w:val="28"/>
          <w:szCs w:val="28"/>
          <w:lang w:eastAsia="ru-RU"/>
        </w:rPr>
        <w:t xml:space="preserve">8.1.1 – </w:t>
      </w:r>
      <w:r w:rsidR="004D766F">
        <w:rPr>
          <w:sz w:val="28"/>
          <w:szCs w:val="28"/>
          <w:lang w:eastAsia="ru-RU"/>
        </w:rPr>
        <w:t>14.</w:t>
      </w:r>
      <w:r w:rsidR="005F0E89" w:rsidRPr="005F0E89">
        <w:rPr>
          <w:sz w:val="28"/>
          <w:szCs w:val="28"/>
          <w:lang w:eastAsia="ru-RU"/>
        </w:rPr>
        <w:t xml:space="preserve">8.4.3 </w:t>
      </w:r>
      <w:r w:rsidR="004D766F">
        <w:rPr>
          <w:sz w:val="28"/>
          <w:szCs w:val="28"/>
          <w:lang w:eastAsia="ru-RU"/>
        </w:rPr>
        <w:t>п</w:t>
      </w:r>
      <w:r w:rsidR="005C224E">
        <w:rPr>
          <w:sz w:val="28"/>
          <w:szCs w:val="28"/>
          <w:lang w:eastAsia="ru-RU"/>
        </w:rPr>
        <w:t xml:space="preserve">ункта </w:t>
      </w:r>
      <w:r w:rsidR="005F0E89" w:rsidRPr="005F0E89">
        <w:rPr>
          <w:sz w:val="28"/>
          <w:szCs w:val="28"/>
          <w:lang w:eastAsia="ru-RU"/>
        </w:rPr>
        <w:t>14</w:t>
      </w:r>
      <w:r w:rsidR="00261804">
        <w:rPr>
          <w:sz w:val="28"/>
          <w:szCs w:val="28"/>
          <w:lang w:eastAsia="ru-RU"/>
        </w:rPr>
        <w:t xml:space="preserve"> </w:t>
      </w:r>
      <w:r w:rsidR="00261804" w:rsidRPr="00261804">
        <w:rPr>
          <w:sz w:val="28"/>
          <w:szCs w:val="28"/>
          <w:lang w:eastAsia="ru-RU"/>
        </w:rPr>
        <w:t>настоящих Спортивных правил</w:t>
      </w:r>
      <w:r w:rsidR="002977B8">
        <w:rPr>
          <w:sz w:val="28"/>
          <w:szCs w:val="28"/>
          <w:lang w:eastAsia="ru-RU"/>
        </w:rPr>
        <w:t>).</w:t>
      </w:r>
    </w:p>
    <w:p w14:paraId="7ABA8C75" w14:textId="66C0E397" w:rsidR="005F0E89" w:rsidRPr="005F0E89" w:rsidRDefault="00873A9C" w:rsidP="00524C40">
      <w:pPr>
        <w:widowControl w:val="0"/>
        <w:tabs>
          <w:tab w:val="left" w:pos="709"/>
        </w:tabs>
        <w:spacing w:before="1"/>
        <w:ind w:right="113"/>
        <w:contextualSpacing/>
        <w:rPr>
          <w:sz w:val="28"/>
          <w:szCs w:val="28"/>
          <w:lang w:eastAsia="ru-RU"/>
        </w:rPr>
      </w:pPr>
      <w:r>
        <w:rPr>
          <w:sz w:val="28"/>
          <w:szCs w:val="28"/>
          <w:lang w:eastAsia="ru-RU"/>
        </w:rPr>
        <w:t>14.</w:t>
      </w:r>
      <w:r w:rsidR="005F0E89" w:rsidRPr="005F0E89">
        <w:rPr>
          <w:sz w:val="28"/>
          <w:szCs w:val="28"/>
          <w:lang w:eastAsia="ru-RU"/>
        </w:rPr>
        <w:t>1.5.</w:t>
      </w:r>
      <w:r w:rsidR="003D3E88">
        <w:rPr>
          <w:sz w:val="28"/>
          <w:szCs w:val="28"/>
          <w:lang w:eastAsia="ru-RU"/>
        </w:rPr>
        <w:t> </w:t>
      </w:r>
      <w:r w:rsidR="005F0E89" w:rsidRPr="005F0E89">
        <w:rPr>
          <w:sz w:val="28"/>
          <w:szCs w:val="28"/>
          <w:lang w:eastAsia="ru-RU"/>
        </w:rPr>
        <w:t>Неразрешенную помощь (п</w:t>
      </w:r>
      <w:r w:rsidR="005C224E">
        <w:rPr>
          <w:sz w:val="28"/>
          <w:szCs w:val="28"/>
          <w:lang w:eastAsia="ru-RU"/>
        </w:rPr>
        <w:t>одпункты</w:t>
      </w:r>
      <w:r w:rsidR="004D766F">
        <w:rPr>
          <w:sz w:val="28"/>
          <w:szCs w:val="28"/>
          <w:lang w:eastAsia="ru-RU"/>
        </w:rPr>
        <w:t xml:space="preserve"> 14.</w:t>
      </w:r>
      <w:r w:rsidR="005F0E89" w:rsidRPr="005F0E89">
        <w:rPr>
          <w:sz w:val="28"/>
          <w:szCs w:val="28"/>
          <w:lang w:eastAsia="ru-RU"/>
        </w:rPr>
        <w:t xml:space="preserve">9.3 </w:t>
      </w:r>
      <w:r w:rsidR="004D766F">
        <w:rPr>
          <w:sz w:val="28"/>
          <w:szCs w:val="28"/>
          <w:lang w:eastAsia="ru-RU"/>
        </w:rPr>
        <w:t>п</w:t>
      </w:r>
      <w:r w:rsidR="005C224E">
        <w:rPr>
          <w:sz w:val="28"/>
          <w:szCs w:val="28"/>
          <w:lang w:eastAsia="ru-RU"/>
        </w:rPr>
        <w:t xml:space="preserve">ункта </w:t>
      </w:r>
      <w:r w:rsidR="005F0E89" w:rsidRPr="005F0E89">
        <w:rPr>
          <w:sz w:val="28"/>
          <w:szCs w:val="28"/>
          <w:lang w:eastAsia="ru-RU"/>
        </w:rPr>
        <w:t>14</w:t>
      </w:r>
      <w:r w:rsidR="00261804">
        <w:rPr>
          <w:sz w:val="28"/>
          <w:szCs w:val="28"/>
          <w:lang w:eastAsia="ru-RU"/>
        </w:rPr>
        <w:t xml:space="preserve"> </w:t>
      </w:r>
      <w:r w:rsidR="00261804" w:rsidRPr="00261804">
        <w:rPr>
          <w:sz w:val="28"/>
          <w:szCs w:val="28"/>
          <w:lang w:eastAsia="ru-RU"/>
        </w:rPr>
        <w:t>настоящих Спортивных правил</w:t>
      </w:r>
      <w:r w:rsidR="002977B8">
        <w:rPr>
          <w:sz w:val="28"/>
          <w:szCs w:val="28"/>
          <w:lang w:eastAsia="ru-RU"/>
        </w:rPr>
        <w:t>).</w:t>
      </w:r>
    </w:p>
    <w:p w14:paraId="61AB51D3" w14:textId="2EBCB97E" w:rsidR="005F0E89" w:rsidRPr="005F0E89" w:rsidRDefault="00873A9C" w:rsidP="00524C40">
      <w:pPr>
        <w:widowControl w:val="0"/>
        <w:tabs>
          <w:tab w:val="left" w:pos="709"/>
        </w:tabs>
        <w:spacing w:before="1"/>
        <w:ind w:right="113"/>
        <w:contextualSpacing/>
        <w:rPr>
          <w:sz w:val="28"/>
          <w:szCs w:val="28"/>
          <w:lang w:eastAsia="ru-RU"/>
        </w:rPr>
      </w:pPr>
      <w:r>
        <w:rPr>
          <w:sz w:val="28"/>
          <w:szCs w:val="28"/>
          <w:lang w:eastAsia="ru-RU"/>
        </w:rPr>
        <w:t>14.</w:t>
      </w:r>
      <w:r w:rsidR="005F0E89" w:rsidRPr="005F0E89">
        <w:rPr>
          <w:sz w:val="28"/>
          <w:szCs w:val="28"/>
          <w:lang w:eastAsia="ru-RU"/>
        </w:rPr>
        <w:t>1.6.</w:t>
      </w:r>
      <w:r w:rsidR="003D3E88">
        <w:rPr>
          <w:sz w:val="28"/>
          <w:szCs w:val="28"/>
          <w:lang w:eastAsia="ru-RU"/>
        </w:rPr>
        <w:t> </w:t>
      </w:r>
      <w:r w:rsidR="005F0E89" w:rsidRPr="005F0E89">
        <w:rPr>
          <w:sz w:val="28"/>
          <w:szCs w:val="28"/>
          <w:lang w:eastAsia="ru-RU"/>
        </w:rPr>
        <w:t>Превышение нормы времени (п</w:t>
      </w:r>
      <w:r w:rsidR="005C224E">
        <w:rPr>
          <w:sz w:val="28"/>
          <w:szCs w:val="28"/>
          <w:lang w:eastAsia="ru-RU"/>
        </w:rPr>
        <w:t>одпункты</w:t>
      </w:r>
      <w:r w:rsidR="005F0E89" w:rsidRPr="005F0E89">
        <w:rPr>
          <w:sz w:val="28"/>
          <w:szCs w:val="28"/>
          <w:lang w:eastAsia="ru-RU"/>
        </w:rPr>
        <w:t xml:space="preserve"> </w:t>
      </w:r>
      <w:r w:rsidR="004D766F">
        <w:rPr>
          <w:sz w:val="28"/>
          <w:szCs w:val="28"/>
          <w:lang w:eastAsia="ru-RU"/>
        </w:rPr>
        <w:t>16.</w:t>
      </w:r>
      <w:r w:rsidR="005F0E89" w:rsidRPr="005F0E89">
        <w:rPr>
          <w:sz w:val="28"/>
          <w:szCs w:val="28"/>
          <w:lang w:eastAsia="ru-RU"/>
        </w:rPr>
        <w:t xml:space="preserve">2.1 – </w:t>
      </w:r>
      <w:r w:rsidR="004D766F">
        <w:rPr>
          <w:sz w:val="28"/>
          <w:szCs w:val="28"/>
          <w:lang w:eastAsia="ru-RU"/>
        </w:rPr>
        <w:t>16.</w:t>
      </w:r>
      <w:r w:rsidR="005F0E89" w:rsidRPr="005F0E89">
        <w:rPr>
          <w:sz w:val="28"/>
          <w:szCs w:val="28"/>
          <w:lang w:eastAsia="ru-RU"/>
        </w:rPr>
        <w:t>2.3, п</w:t>
      </w:r>
      <w:r w:rsidR="005C224E">
        <w:rPr>
          <w:sz w:val="28"/>
          <w:szCs w:val="28"/>
          <w:lang w:eastAsia="ru-RU"/>
        </w:rPr>
        <w:t>одпункт</w:t>
      </w:r>
      <w:r w:rsidR="005F0E89" w:rsidRPr="005F0E89">
        <w:rPr>
          <w:sz w:val="28"/>
          <w:szCs w:val="28"/>
          <w:lang w:eastAsia="ru-RU"/>
        </w:rPr>
        <w:t xml:space="preserve"> </w:t>
      </w:r>
      <w:r w:rsidR="004D766F">
        <w:rPr>
          <w:sz w:val="28"/>
          <w:szCs w:val="28"/>
          <w:lang w:eastAsia="ru-RU"/>
        </w:rPr>
        <w:t>16.</w:t>
      </w:r>
      <w:r w:rsidR="005F0E89" w:rsidRPr="005F0E89">
        <w:rPr>
          <w:sz w:val="28"/>
          <w:szCs w:val="28"/>
          <w:lang w:eastAsia="ru-RU"/>
        </w:rPr>
        <w:t xml:space="preserve">5 </w:t>
      </w:r>
      <w:r w:rsidR="004D766F">
        <w:rPr>
          <w:sz w:val="28"/>
          <w:szCs w:val="28"/>
          <w:lang w:eastAsia="ru-RU"/>
        </w:rPr>
        <w:t>п</w:t>
      </w:r>
      <w:r w:rsidR="005C224E">
        <w:rPr>
          <w:sz w:val="28"/>
          <w:szCs w:val="28"/>
          <w:lang w:eastAsia="ru-RU"/>
        </w:rPr>
        <w:t xml:space="preserve">ункта </w:t>
      </w:r>
      <w:r w:rsidR="005F0E89" w:rsidRPr="005F0E89">
        <w:rPr>
          <w:sz w:val="28"/>
          <w:szCs w:val="28"/>
          <w:lang w:eastAsia="ru-RU"/>
        </w:rPr>
        <w:t>16</w:t>
      </w:r>
      <w:r w:rsidR="00261804">
        <w:rPr>
          <w:sz w:val="28"/>
          <w:szCs w:val="28"/>
          <w:lang w:eastAsia="ru-RU"/>
        </w:rPr>
        <w:t xml:space="preserve"> </w:t>
      </w:r>
      <w:r w:rsidR="00261804" w:rsidRPr="00261804">
        <w:rPr>
          <w:sz w:val="28"/>
          <w:szCs w:val="28"/>
          <w:lang w:eastAsia="ru-RU"/>
        </w:rPr>
        <w:t>настоящих Спортивных правил</w:t>
      </w:r>
      <w:r w:rsidR="005F0E89" w:rsidRPr="005F0E89">
        <w:rPr>
          <w:sz w:val="28"/>
          <w:szCs w:val="28"/>
          <w:lang w:eastAsia="ru-RU"/>
        </w:rPr>
        <w:t>).</w:t>
      </w:r>
    </w:p>
    <w:p w14:paraId="046EE618" w14:textId="3461400F" w:rsidR="005F0E89" w:rsidRPr="005F0E89" w:rsidRDefault="00873A9C" w:rsidP="00524C40">
      <w:pPr>
        <w:widowControl w:val="0"/>
        <w:tabs>
          <w:tab w:val="left" w:pos="709"/>
        </w:tabs>
        <w:spacing w:before="1"/>
        <w:ind w:right="113"/>
        <w:contextualSpacing/>
        <w:rPr>
          <w:sz w:val="28"/>
          <w:szCs w:val="28"/>
          <w:lang w:eastAsia="ru-RU"/>
        </w:rPr>
      </w:pPr>
      <w:r>
        <w:rPr>
          <w:sz w:val="28"/>
          <w:szCs w:val="28"/>
          <w:lang w:eastAsia="ru-RU"/>
        </w:rPr>
        <w:t>14.</w:t>
      </w:r>
      <w:r w:rsidR="003D3E88">
        <w:rPr>
          <w:sz w:val="28"/>
          <w:szCs w:val="28"/>
          <w:lang w:eastAsia="ru-RU"/>
        </w:rPr>
        <w:t>2. </w:t>
      </w:r>
      <w:r w:rsidR="005F0E89" w:rsidRPr="005F0E89">
        <w:rPr>
          <w:sz w:val="28"/>
          <w:szCs w:val="28"/>
          <w:lang w:eastAsia="ru-RU"/>
        </w:rPr>
        <w:t>Разрушение препятствия</w:t>
      </w:r>
      <w:r w:rsidR="00C24A52">
        <w:rPr>
          <w:sz w:val="28"/>
          <w:szCs w:val="28"/>
          <w:lang w:eastAsia="ru-RU"/>
        </w:rPr>
        <w:t>.</w:t>
      </w:r>
    </w:p>
    <w:p w14:paraId="2D7DE36A" w14:textId="59B17FE2" w:rsidR="005F0E89" w:rsidRPr="005F0E89" w:rsidRDefault="00041FD7" w:rsidP="00524C40">
      <w:pPr>
        <w:widowControl w:val="0"/>
        <w:tabs>
          <w:tab w:val="left" w:pos="709"/>
        </w:tabs>
        <w:spacing w:before="1"/>
        <w:ind w:right="113"/>
        <w:contextualSpacing/>
        <w:rPr>
          <w:sz w:val="28"/>
          <w:szCs w:val="28"/>
          <w:lang w:eastAsia="ru-RU"/>
        </w:rPr>
      </w:pPr>
      <w:r>
        <w:rPr>
          <w:sz w:val="28"/>
          <w:szCs w:val="28"/>
          <w:lang w:eastAsia="ru-RU"/>
        </w:rPr>
        <w:t>14.</w:t>
      </w:r>
      <w:r w:rsidR="005F0E89" w:rsidRPr="005F0E89">
        <w:rPr>
          <w:sz w:val="28"/>
          <w:szCs w:val="28"/>
          <w:lang w:eastAsia="ru-RU"/>
        </w:rPr>
        <w:t>2.1.</w:t>
      </w:r>
      <w:r w:rsidR="003D3E88">
        <w:rPr>
          <w:sz w:val="28"/>
          <w:szCs w:val="28"/>
          <w:lang w:eastAsia="ru-RU"/>
        </w:rPr>
        <w:t> </w:t>
      </w:r>
      <w:r w:rsidR="005F0E89" w:rsidRPr="005F0E89">
        <w:rPr>
          <w:sz w:val="28"/>
          <w:szCs w:val="28"/>
          <w:lang w:eastAsia="ru-RU"/>
        </w:rPr>
        <w:t>Считается, что препятствие разрушено вследствие ошибки лошади или спортсмена, если в результате прыжка лошади:</w:t>
      </w:r>
    </w:p>
    <w:p w14:paraId="518A11EE" w14:textId="22002666" w:rsidR="005F0E89" w:rsidRPr="005F0E89" w:rsidRDefault="00041FD7" w:rsidP="00524C40">
      <w:pPr>
        <w:widowControl w:val="0"/>
        <w:tabs>
          <w:tab w:val="left" w:pos="709"/>
        </w:tabs>
        <w:spacing w:before="1"/>
        <w:ind w:right="113"/>
        <w:contextualSpacing/>
        <w:rPr>
          <w:sz w:val="28"/>
          <w:szCs w:val="28"/>
          <w:lang w:eastAsia="ru-RU"/>
        </w:rPr>
      </w:pPr>
      <w:r>
        <w:rPr>
          <w:sz w:val="28"/>
          <w:szCs w:val="28"/>
          <w:lang w:eastAsia="ru-RU"/>
        </w:rPr>
        <w:t>14.</w:t>
      </w:r>
      <w:r w:rsidR="005F0E89" w:rsidRPr="005F0E89">
        <w:rPr>
          <w:sz w:val="28"/>
          <w:szCs w:val="28"/>
          <w:lang w:eastAsia="ru-RU"/>
        </w:rPr>
        <w:t>2.1.1.</w:t>
      </w:r>
      <w:r w:rsidR="003D3E88">
        <w:rPr>
          <w:sz w:val="28"/>
          <w:szCs w:val="28"/>
          <w:lang w:eastAsia="ru-RU"/>
        </w:rPr>
        <w:t> </w:t>
      </w:r>
      <w:r w:rsidR="005F0E89" w:rsidRPr="005F0E89">
        <w:rPr>
          <w:sz w:val="28"/>
          <w:szCs w:val="28"/>
          <w:lang w:eastAsia="ru-RU"/>
        </w:rPr>
        <w:t>Препятствие разрушено полностью или упал любой верхний элемент препятствия в вертикальной плоскости, даже если упавший элемент не достиг грунта, а был задержан в падении любыми другими частями препятствия (п</w:t>
      </w:r>
      <w:r w:rsidR="005C224E">
        <w:rPr>
          <w:sz w:val="28"/>
          <w:szCs w:val="28"/>
          <w:lang w:eastAsia="ru-RU"/>
        </w:rPr>
        <w:t>одпункт</w:t>
      </w:r>
      <w:r w:rsidR="005F0E89" w:rsidRPr="005F0E89">
        <w:rPr>
          <w:sz w:val="28"/>
          <w:szCs w:val="28"/>
          <w:lang w:eastAsia="ru-RU"/>
        </w:rPr>
        <w:t xml:space="preserve"> </w:t>
      </w:r>
      <w:r>
        <w:rPr>
          <w:sz w:val="28"/>
          <w:szCs w:val="28"/>
          <w:lang w:eastAsia="ru-RU"/>
        </w:rPr>
        <w:t>14.</w:t>
      </w:r>
      <w:r w:rsidR="005F0E89" w:rsidRPr="005F0E89">
        <w:rPr>
          <w:sz w:val="28"/>
          <w:szCs w:val="28"/>
          <w:lang w:eastAsia="ru-RU"/>
        </w:rPr>
        <w:t>2.7 настояще</w:t>
      </w:r>
      <w:r>
        <w:rPr>
          <w:sz w:val="28"/>
          <w:szCs w:val="28"/>
          <w:lang w:eastAsia="ru-RU"/>
        </w:rPr>
        <w:t>го пункта</w:t>
      </w:r>
      <w:r w:rsidR="002977B8">
        <w:rPr>
          <w:sz w:val="28"/>
          <w:szCs w:val="28"/>
          <w:lang w:eastAsia="ru-RU"/>
        </w:rPr>
        <w:t>).</w:t>
      </w:r>
    </w:p>
    <w:p w14:paraId="38DEA8AF" w14:textId="45834232" w:rsidR="005F0E89" w:rsidRPr="005F0E89" w:rsidRDefault="00EA015D" w:rsidP="00524C40">
      <w:pPr>
        <w:widowControl w:val="0"/>
        <w:tabs>
          <w:tab w:val="left" w:pos="709"/>
        </w:tabs>
        <w:spacing w:before="1"/>
        <w:ind w:right="113"/>
        <w:contextualSpacing/>
        <w:rPr>
          <w:sz w:val="28"/>
          <w:szCs w:val="28"/>
          <w:lang w:eastAsia="ru-RU"/>
        </w:rPr>
      </w:pPr>
      <w:r>
        <w:rPr>
          <w:sz w:val="28"/>
          <w:szCs w:val="28"/>
          <w:lang w:eastAsia="ru-RU"/>
        </w:rPr>
        <w:t>14.</w:t>
      </w:r>
      <w:r w:rsidR="005F0E89" w:rsidRPr="005F0E89">
        <w:rPr>
          <w:sz w:val="28"/>
          <w:szCs w:val="28"/>
          <w:lang w:eastAsia="ru-RU"/>
        </w:rPr>
        <w:t>2.1.2.</w:t>
      </w:r>
      <w:r w:rsidR="003D3E88">
        <w:rPr>
          <w:sz w:val="28"/>
          <w:szCs w:val="28"/>
          <w:lang w:eastAsia="ru-RU"/>
        </w:rPr>
        <w:t> </w:t>
      </w:r>
      <w:r w:rsidR="005F0E89" w:rsidRPr="005F0E89">
        <w:rPr>
          <w:sz w:val="28"/>
          <w:szCs w:val="28"/>
          <w:lang w:eastAsia="ru-RU"/>
        </w:rPr>
        <w:t>Хотя бы один из концов верхнего элемента препятствия не л</w:t>
      </w:r>
      <w:r w:rsidR="002977B8">
        <w:rPr>
          <w:sz w:val="28"/>
          <w:szCs w:val="28"/>
          <w:lang w:eastAsia="ru-RU"/>
        </w:rPr>
        <w:t>ежит на любой части своей опоры.</w:t>
      </w:r>
    </w:p>
    <w:p w14:paraId="50FA1784" w14:textId="320A2DDD" w:rsidR="005F0E89" w:rsidRPr="005F0E89" w:rsidRDefault="00EA015D" w:rsidP="00524C40">
      <w:pPr>
        <w:widowControl w:val="0"/>
        <w:tabs>
          <w:tab w:val="left" w:pos="709"/>
        </w:tabs>
        <w:spacing w:before="1"/>
        <w:ind w:right="113"/>
        <w:contextualSpacing/>
        <w:rPr>
          <w:sz w:val="28"/>
          <w:szCs w:val="28"/>
          <w:lang w:eastAsia="ru-RU"/>
        </w:rPr>
      </w:pPr>
      <w:r>
        <w:rPr>
          <w:sz w:val="28"/>
          <w:szCs w:val="28"/>
          <w:lang w:eastAsia="ru-RU"/>
        </w:rPr>
        <w:t>14.</w:t>
      </w:r>
      <w:r w:rsidR="003D3E88">
        <w:rPr>
          <w:sz w:val="28"/>
          <w:szCs w:val="28"/>
          <w:lang w:eastAsia="ru-RU"/>
        </w:rPr>
        <w:t>2.2. </w:t>
      </w:r>
      <w:r w:rsidR="005F0E89" w:rsidRPr="005F0E89">
        <w:rPr>
          <w:sz w:val="28"/>
          <w:szCs w:val="28"/>
          <w:lang w:eastAsia="ru-RU"/>
        </w:rPr>
        <w:t>Касание и смещение любой части препятствия или его флажков в любом направлении во время прыжка не могут считаться разрушением препятствия. В случае сомнений Гранд-Жюри должно принимать решение в пользу участника. Если разрушение или смещение препятствия и/или флажков произошло в результате неповиновения лошади, то наказывается только само неповиновение.</w:t>
      </w:r>
    </w:p>
    <w:p w14:paraId="256509E8" w14:textId="4DE8CDBE" w:rsidR="005F0E89" w:rsidRPr="005F0E89" w:rsidRDefault="005F0E89" w:rsidP="00524C40">
      <w:pPr>
        <w:widowControl w:val="0"/>
        <w:tabs>
          <w:tab w:val="left" w:pos="709"/>
        </w:tabs>
        <w:spacing w:before="1"/>
        <w:ind w:right="113"/>
        <w:contextualSpacing/>
        <w:rPr>
          <w:sz w:val="28"/>
          <w:szCs w:val="28"/>
          <w:lang w:eastAsia="ru-RU"/>
        </w:rPr>
      </w:pPr>
      <w:r w:rsidRPr="005F0E89">
        <w:rPr>
          <w:sz w:val="28"/>
          <w:szCs w:val="28"/>
          <w:lang w:eastAsia="ru-RU"/>
        </w:rPr>
        <w:t xml:space="preserve">Если, в результате неповиновения лошади, смещается любая часть препятствия (кроме флажков), то должен быть дан сигнал колокола, а отсчет времени останавливается на время восстановления. Это не считается разрушением и штрафуется только как неповиновение лошади, с коррекцией времени в соответствии </w:t>
      </w:r>
      <w:r w:rsidRPr="004D766F">
        <w:rPr>
          <w:sz w:val="28"/>
          <w:szCs w:val="28"/>
          <w:lang w:eastAsia="ru-RU"/>
        </w:rPr>
        <w:t>с п</w:t>
      </w:r>
      <w:r w:rsidR="00F93D89">
        <w:rPr>
          <w:sz w:val="28"/>
          <w:szCs w:val="28"/>
          <w:lang w:eastAsia="ru-RU"/>
        </w:rPr>
        <w:t>одпунктом</w:t>
      </w:r>
      <w:r w:rsidRPr="004D766F">
        <w:rPr>
          <w:sz w:val="28"/>
          <w:szCs w:val="28"/>
          <w:lang w:eastAsia="ru-RU"/>
        </w:rPr>
        <w:t xml:space="preserve"> </w:t>
      </w:r>
      <w:r w:rsidR="004D766F" w:rsidRPr="004D766F">
        <w:rPr>
          <w:sz w:val="28"/>
          <w:szCs w:val="28"/>
          <w:lang w:eastAsia="ru-RU"/>
        </w:rPr>
        <w:t>15.</w:t>
      </w:r>
      <w:r w:rsidRPr="004D766F">
        <w:rPr>
          <w:sz w:val="28"/>
          <w:szCs w:val="28"/>
          <w:lang w:eastAsia="ru-RU"/>
        </w:rPr>
        <w:t xml:space="preserve">7 </w:t>
      </w:r>
      <w:r w:rsidR="004D766F" w:rsidRPr="004D766F">
        <w:rPr>
          <w:sz w:val="28"/>
          <w:szCs w:val="28"/>
          <w:lang w:eastAsia="ru-RU"/>
        </w:rPr>
        <w:t>п</w:t>
      </w:r>
      <w:r w:rsidR="00F93D89">
        <w:rPr>
          <w:sz w:val="28"/>
          <w:szCs w:val="28"/>
          <w:lang w:eastAsia="ru-RU"/>
        </w:rPr>
        <w:t xml:space="preserve">ункта </w:t>
      </w:r>
      <w:r w:rsidRPr="004D766F">
        <w:rPr>
          <w:sz w:val="28"/>
          <w:szCs w:val="28"/>
          <w:lang w:eastAsia="ru-RU"/>
        </w:rPr>
        <w:t>15</w:t>
      </w:r>
      <w:r w:rsidR="00261804">
        <w:rPr>
          <w:sz w:val="28"/>
          <w:szCs w:val="28"/>
          <w:lang w:eastAsia="ru-RU"/>
        </w:rPr>
        <w:t xml:space="preserve"> </w:t>
      </w:r>
      <w:r w:rsidR="00261804" w:rsidRPr="00261804">
        <w:rPr>
          <w:sz w:val="28"/>
          <w:szCs w:val="28"/>
          <w:lang w:eastAsia="ru-RU"/>
        </w:rPr>
        <w:t>настоящих Спортивных правил</w:t>
      </w:r>
      <w:r w:rsidRPr="004D766F">
        <w:rPr>
          <w:sz w:val="28"/>
          <w:szCs w:val="28"/>
          <w:lang w:eastAsia="ru-RU"/>
        </w:rPr>
        <w:t>.</w:t>
      </w:r>
    </w:p>
    <w:p w14:paraId="3039D2CA" w14:textId="295E7D41" w:rsidR="005F0E89" w:rsidRPr="005F0E89" w:rsidRDefault="00EA015D" w:rsidP="00524C40">
      <w:pPr>
        <w:widowControl w:val="0"/>
        <w:tabs>
          <w:tab w:val="left" w:pos="709"/>
        </w:tabs>
        <w:spacing w:before="1"/>
        <w:ind w:right="113"/>
        <w:contextualSpacing/>
        <w:rPr>
          <w:sz w:val="28"/>
          <w:szCs w:val="28"/>
          <w:lang w:eastAsia="ru-RU"/>
        </w:rPr>
      </w:pPr>
      <w:r>
        <w:rPr>
          <w:sz w:val="28"/>
          <w:szCs w:val="28"/>
          <w:lang w:eastAsia="ru-RU"/>
        </w:rPr>
        <w:t>14.</w:t>
      </w:r>
      <w:r w:rsidR="005F0E89" w:rsidRPr="005F0E89">
        <w:rPr>
          <w:sz w:val="28"/>
          <w:szCs w:val="28"/>
          <w:lang w:eastAsia="ru-RU"/>
        </w:rPr>
        <w:t>2.3.</w:t>
      </w:r>
      <w:r w:rsidR="003D3E88">
        <w:rPr>
          <w:sz w:val="28"/>
          <w:szCs w:val="28"/>
          <w:lang w:eastAsia="ru-RU"/>
        </w:rPr>
        <w:t> </w:t>
      </w:r>
      <w:r w:rsidR="005F0E89" w:rsidRPr="005F0E89">
        <w:rPr>
          <w:sz w:val="28"/>
          <w:szCs w:val="28"/>
          <w:lang w:eastAsia="ru-RU"/>
        </w:rPr>
        <w:t>Штрафные очки за разрушение препятствия начисляются по таблицам «А», «В1», «В2» или «С</w:t>
      </w:r>
      <w:r w:rsidR="005F0E89" w:rsidRPr="00587B80">
        <w:rPr>
          <w:sz w:val="28"/>
          <w:szCs w:val="28"/>
          <w:lang w:eastAsia="ru-RU"/>
        </w:rPr>
        <w:t>» (п</w:t>
      </w:r>
      <w:r w:rsidR="00F93D89">
        <w:rPr>
          <w:sz w:val="28"/>
          <w:szCs w:val="28"/>
          <w:lang w:eastAsia="ru-RU"/>
        </w:rPr>
        <w:t>одпункты</w:t>
      </w:r>
      <w:r w:rsidR="005F0E89" w:rsidRPr="00587B80">
        <w:rPr>
          <w:sz w:val="28"/>
          <w:szCs w:val="28"/>
          <w:lang w:eastAsia="ru-RU"/>
        </w:rPr>
        <w:t xml:space="preserve"> </w:t>
      </w:r>
      <w:r w:rsidR="00587B80" w:rsidRPr="00587B80">
        <w:rPr>
          <w:sz w:val="28"/>
          <w:szCs w:val="28"/>
          <w:lang w:eastAsia="ru-RU"/>
        </w:rPr>
        <w:t>16.</w:t>
      </w:r>
      <w:r w:rsidR="005F0E89" w:rsidRPr="00587B80">
        <w:rPr>
          <w:sz w:val="28"/>
          <w:szCs w:val="28"/>
          <w:lang w:eastAsia="ru-RU"/>
        </w:rPr>
        <w:t xml:space="preserve">2.1 – </w:t>
      </w:r>
      <w:r w:rsidR="00587B80" w:rsidRPr="00587B80">
        <w:rPr>
          <w:sz w:val="28"/>
          <w:szCs w:val="28"/>
          <w:lang w:eastAsia="ru-RU"/>
        </w:rPr>
        <w:t>16.</w:t>
      </w:r>
      <w:r w:rsidR="005F0E89" w:rsidRPr="00587B80">
        <w:rPr>
          <w:sz w:val="28"/>
          <w:szCs w:val="28"/>
          <w:lang w:eastAsia="ru-RU"/>
        </w:rPr>
        <w:t>2.3, п</w:t>
      </w:r>
      <w:r w:rsidR="00F93D89">
        <w:rPr>
          <w:sz w:val="28"/>
          <w:szCs w:val="28"/>
          <w:lang w:eastAsia="ru-RU"/>
        </w:rPr>
        <w:t>одпункт</w:t>
      </w:r>
      <w:r w:rsidR="005F0E89" w:rsidRPr="00587B80">
        <w:rPr>
          <w:sz w:val="28"/>
          <w:szCs w:val="28"/>
          <w:lang w:eastAsia="ru-RU"/>
        </w:rPr>
        <w:t xml:space="preserve"> </w:t>
      </w:r>
      <w:r w:rsidR="00587B80" w:rsidRPr="00587B80">
        <w:rPr>
          <w:sz w:val="28"/>
          <w:szCs w:val="28"/>
          <w:lang w:eastAsia="ru-RU"/>
        </w:rPr>
        <w:t>16.</w:t>
      </w:r>
      <w:r w:rsidR="005F0E89" w:rsidRPr="00587B80">
        <w:rPr>
          <w:sz w:val="28"/>
          <w:szCs w:val="28"/>
          <w:lang w:eastAsia="ru-RU"/>
        </w:rPr>
        <w:t xml:space="preserve">5 </w:t>
      </w:r>
      <w:r w:rsidR="00587B80" w:rsidRPr="00587B80">
        <w:rPr>
          <w:sz w:val="28"/>
          <w:szCs w:val="28"/>
          <w:lang w:eastAsia="ru-RU"/>
        </w:rPr>
        <w:t>п</w:t>
      </w:r>
      <w:r w:rsidR="00F93D89">
        <w:rPr>
          <w:sz w:val="28"/>
          <w:szCs w:val="28"/>
          <w:lang w:eastAsia="ru-RU"/>
        </w:rPr>
        <w:t xml:space="preserve">ункта </w:t>
      </w:r>
      <w:r w:rsidR="005F0E89" w:rsidRPr="00587B80">
        <w:rPr>
          <w:sz w:val="28"/>
          <w:szCs w:val="28"/>
          <w:lang w:eastAsia="ru-RU"/>
        </w:rPr>
        <w:t>16</w:t>
      </w:r>
      <w:r w:rsidR="00261804">
        <w:rPr>
          <w:sz w:val="28"/>
          <w:szCs w:val="28"/>
          <w:lang w:eastAsia="ru-RU"/>
        </w:rPr>
        <w:t xml:space="preserve"> </w:t>
      </w:r>
      <w:r w:rsidR="00261804" w:rsidRPr="00261804">
        <w:rPr>
          <w:sz w:val="28"/>
          <w:szCs w:val="28"/>
          <w:lang w:eastAsia="ru-RU"/>
        </w:rPr>
        <w:t>настоящих Спортивных правил</w:t>
      </w:r>
      <w:r w:rsidR="005F0E89" w:rsidRPr="00587B80">
        <w:rPr>
          <w:sz w:val="28"/>
          <w:szCs w:val="28"/>
          <w:lang w:eastAsia="ru-RU"/>
        </w:rPr>
        <w:t>).</w:t>
      </w:r>
    </w:p>
    <w:p w14:paraId="35584A21" w14:textId="49426156" w:rsidR="005F0E89" w:rsidRPr="005F0E89" w:rsidRDefault="00C31133" w:rsidP="00524C40">
      <w:pPr>
        <w:widowControl w:val="0"/>
        <w:tabs>
          <w:tab w:val="left" w:pos="709"/>
        </w:tabs>
        <w:spacing w:before="1"/>
        <w:ind w:right="113"/>
        <w:contextualSpacing/>
        <w:rPr>
          <w:sz w:val="28"/>
          <w:szCs w:val="28"/>
          <w:lang w:eastAsia="ru-RU"/>
        </w:rPr>
      </w:pPr>
      <w:r>
        <w:rPr>
          <w:sz w:val="28"/>
          <w:szCs w:val="28"/>
          <w:lang w:eastAsia="ru-RU"/>
        </w:rPr>
        <w:t>14.</w:t>
      </w:r>
      <w:r w:rsidR="003D3E88">
        <w:rPr>
          <w:sz w:val="28"/>
          <w:szCs w:val="28"/>
          <w:lang w:eastAsia="ru-RU"/>
        </w:rPr>
        <w:t>2.4. </w:t>
      </w:r>
      <w:r w:rsidR="005F0E89" w:rsidRPr="005F0E89">
        <w:rPr>
          <w:sz w:val="28"/>
          <w:szCs w:val="28"/>
          <w:lang w:eastAsia="ru-RU"/>
        </w:rPr>
        <w:t>Если какая-либо часть разрушенного препятствия затрудняет участнику преодоление другого препятствия, то должен быть дан сигнал колокола, а отсчет времени останавливается до момента, пока эта часть не будет убрана и путь не будет свободен.</w:t>
      </w:r>
    </w:p>
    <w:p w14:paraId="1720970D" w14:textId="2A0D967E" w:rsidR="005F0E89" w:rsidRPr="005F0E89" w:rsidRDefault="00C31133" w:rsidP="00524C40">
      <w:pPr>
        <w:widowControl w:val="0"/>
        <w:tabs>
          <w:tab w:val="left" w:pos="709"/>
        </w:tabs>
        <w:spacing w:before="1"/>
        <w:ind w:right="113"/>
        <w:contextualSpacing/>
        <w:rPr>
          <w:sz w:val="28"/>
          <w:szCs w:val="28"/>
          <w:lang w:eastAsia="ru-RU"/>
        </w:rPr>
      </w:pPr>
      <w:r>
        <w:rPr>
          <w:sz w:val="28"/>
          <w:szCs w:val="28"/>
          <w:lang w:eastAsia="ru-RU"/>
        </w:rPr>
        <w:t>14.</w:t>
      </w:r>
      <w:r w:rsidR="005F0E89" w:rsidRPr="005F0E89">
        <w:rPr>
          <w:sz w:val="28"/>
          <w:szCs w:val="28"/>
          <w:lang w:eastAsia="ru-RU"/>
        </w:rPr>
        <w:t>2.5.</w:t>
      </w:r>
      <w:r w:rsidR="003D3E88">
        <w:rPr>
          <w:sz w:val="28"/>
          <w:szCs w:val="28"/>
          <w:lang w:eastAsia="ru-RU"/>
        </w:rPr>
        <w:t> </w:t>
      </w:r>
      <w:r w:rsidR="005F0E89" w:rsidRPr="005F0E89">
        <w:rPr>
          <w:sz w:val="28"/>
          <w:szCs w:val="28"/>
          <w:lang w:eastAsia="ru-RU"/>
        </w:rPr>
        <w:t>Если спортивная пара корректно преодолевает препятствие, которое было неправильно восстановлено или не восстановлено, она не наказывается. Однако, если она разрушает это препятствие, то ей начисляются штрафные очки в соответствии с таблицей, используемой для судейства этого маршрута.</w:t>
      </w:r>
    </w:p>
    <w:p w14:paraId="584F9700" w14:textId="21859155" w:rsidR="005F0E89" w:rsidRPr="005F0E89" w:rsidRDefault="00C31133" w:rsidP="00524C40">
      <w:pPr>
        <w:widowControl w:val="0"/>
        <w:tabs>
          <w:tab w:val="left" w:pos="709"/>
        </w:tabs>
        <w:spacing w:before="1"/>
        <w:ind w:right="113"/>
        <w:contextualSpacing/>
        <w:rPr>
          <w:sz w:val="28"/>
          <w:szCs w:val="28"/>
          <w:lang w:eastAsia="ru-RU"/>
        </w:rPr>
      </w:pPr>
      <w:r>
        <w:rPr>
          <w:sz w:val="28"/>
          <w:szCs w:val="28"/>
          <w:lang w:eastAsia="ru-RU"/>
        </w:rPr>
        <w:t>14.</w:t>
      </w:r>
      <w:r w:rsidR="005F0E89" w:rsidRPr="005F0E89">
        <w:rPr>
          <w:sz w:val="28"/>
          <w:szCs w:val="28"/>
          <w:lang w:eastAsia="ru-RU"/>
        </w:rPr>
        <w:t>2.7.</w:t>
      </w:r>
      <w:r w:rsidR="003D3E88">
        <w:rPr>
          <w:sz w:val="28"/>
          <w:szCs w:val="28"/>
          <w:lang w:eastAsia="ru-RU"/>
        </w:rPr>
        <w:t> </w:t>
      </w:r>
      <w:r w:rsidR="005F0E89" w:rsidRPr="005F0E89">
        <w:rPr>
          <w:sz w:val="28"/>
          <w:szCs w:val="28"/>
          <w:lang w:eastAsia="ru-RU"/>
        </w:rPr>
        <w:t>Разрушение вертикальных (отвесных) и высотно-широтных препятствий.</w:t>
      </w:r>
    </w:p>
    <w:p w14:paraId="0060CD92" w14:textId="56DE3DFD" w:rsidR="005F0E89" w:rsidRPr="005F0E89" w:rsidRDefault="00C31133" w:rsidP="00524C40">
      <w:pPr>
        <w:widowControl w:val="0"/>
        <w:tabs>
          <w:tab w:val="left" w:pos="709"/>
        </w:tabs>
        <w:spacing w:before="1"/>
        <w:ind w:right="113"/>
        <w:contextualSpacing/>
        <w:rPr>
          <w:sz w:val="28"/>
          <w:szCs w:val="28"/>
          <w:lang w:eastAsia="ru-RU"/>
        </w:rPr>
      </w:pPr>
      <w:r>
        <w:rPr>
          <w:sz w:val="28"/>
          <w:szCs w:val="28"/>
          <w:lang w:eastAsia="ru-RU"/>
        </w:rPr>
        <w:t>14.</w:t>
      </w:r>
      <w:r w:rsidR="005F0E89" w:rsidRPr="005F0E89">
        <w:rPr>
          <w:sz w:val="28"/>
          <w:szCs w:val="28"/>
          <w:lang w:eastAsia="ru-RU"/>
        </w:rPr>
        <w:t>2.7.1.</w:t>
      </w:r>
      <w:r w:rsidR="003D3E88">
        <w:rPr>
          <w:sz w:val="28"/>
          <w:szCs w:val="28"/>
          <w:lang w:eastAsia="ru-RU"/>
        </w:rPr>
        <w:t> </w:t>
      </w:r>
      <w:r w:rsidR="005F0E89" w:rsidRPr="005F0E89">
        <w:rPr>
          <w:sz w:val="28"/>
          <w:szCs w:val="28"/>
          <w:lang w:eastAsia="ru-RU"/>
        </w:rPr>
        <w:t>Когда отвесное препятствие или его часть состоит из двух или нескольких элементов, находящихся один над другим в одной вертикальной плоскости, штрафуется только падение верхнего элемента.</w:t>
      </w:r>
    </w:p>
    <w:p w14:paraId="1CBB031A" w14:textId="513E45F9" w:rsidR="005F0E89" w:rsidRPr="005F0E89" w:rsidRDefault="00C31133" w:rsidP="00524C40">
      <w:pPr>
        <w:widowControl w:val="0"/>
        <w:tabs>
          <w:tab w:val="left" w:pos="709"/>
        </w:tabs>
        <w:spacing w:before="1"/>
        <w:ind w:right="113"/>
        <w:contextualSpacing/>
        <w:rPr>
          <w:sz w:val="28"/>
          <w:szCs w:val="28"/>
          <w:lang w:eastAsia="ru-RU"/>
        </w:rPr>
      </w:pPr>
      <w:r>
        <w:rPr>
          <w:sz w:val="28"/>
          <w:szCs w:val="28"/>
          <w:lang w:eastAsia="ru-RU"/>
        </w:rPr>
        <w:t>14.</w:t>
      </w:r>
      <w:r w:rsidR="003D3E88">
        <w:rPr>
          <w:sz w:val="28"/>
          <w:szCs w:val="28"/>
          <w:lang w:eastAsia="ru-RU"/>
        </w:rPr>
        <w:t>2.7.2. </w:t>
      </w:r>
      <w:r w:rsidR="005F0E89" w:rsidRPr="005F0E89">
        <w:rPr>
          <w:sz w:val="28"/>
          <w:szCs w:val="28"/>
          <w:lang w:eastAsia="ru-RU"/>
        </w:rPr>
        <w:t>Когда высотно-широтное препятствие, преодолеваемое одним прыжком, включает в себя элементы, расположенные в нескольких вертикальных плоскостях, падение одного или нескольких верхних элементов считается одной ошибкой, независимо от числа и расположения упавших частей. Разрушение «херделя», живой изгороди и т</w:t>
      </w:r>
      <w:r w:rsidR="00F93D89">
        <w:rPr>
          <w:sz w:val="28"/>
          <w:szCs w:val="28"/>
          <w:lang w:eastAsia="ru-RU"/>
        </w:rPr>
        <w:t>ак далее</w:t>
      </w:r>
      <w:r w:rsidR="005F0E89" w:rsidRPr="005F0E89">
        <w:rPr>
          <w:sz w:val="28"/>
          <w:szCs w:val="28"/>
          <w:lang w:eastAsia="ru-RU"/>
        </w:rPr>
        <w:t>, используемого как заполнение препятствия, не штрафуется.</w:t>
      </w:r>
    </w:p>
    <w:p w14:paraId="4D72C49A" w14:textId="2B547070" w:rsidR="005F0E89" w:rsidRPr="005F0E89" w:rsidRDefault="00C31133" w:rsidP="00524C40">
      <w:pPr>
        <w:widowControl w:val="0"/>
        <w:tabs>
          <w:tab w:val="left" w:pos="709"/>
        </w:tabs>
        <w:spacing w:before="1"/>
        <w:ind w:right="113"/>
        <w:contextualSpacing/>
        <w:rPr>
          <w:sz w:val="28"/>
          <w:szCs w:val="28"/>
          <w:lang w:eastAsia="ru-RU"/>
        </w:rPr>
      </w:pPr>
      <w:r>
        <w:rPr>
          <w:sz w:val="28"/>
          <w:szCs w:val="28"/>
          <w:lang w:eastAsia="ru-RU"/>
        </w:rPr>
        <w:t>14.</w:t>
      </w:r>
      <w:r w:rsidR="003D3E88">
        <w:rPr>
          <w:sz w:val="28"/>
          <w:szCs w:val="28"/>
          <w:lang w:eastAsia="ru-RU"/>
        </w:rPr>
        <w:t>3. </w:t>
      </w:r>
      <w:r w:rsidR="005F0E89" w:rsidRPr="005F0E89">
        <w:rPr>
          <w:sz w:val="28"/>
          <w:szCs w:val="28"/>
          <w:lang w:eastAsia="ru-RU"/>
        </w:rPr>
        <w:t>Неповиновение</w:t>
      </w:r>
      <w:r w:rsidR="008C1ECF">
        <w:rPr>
          <w:sz w:val="28"/>
          <w:szCs w:val="28"/>
          <w:lang w:eastAsia="ru-RU"/>
        </w:rPr>
        <w:t>.</w:t>
      </w:r>
    </w:p>
    <w:p w14:paraId="46ED2D19" w14:textId="476B5106" w:rsidR="005F0E89" w:rsidRPr="005F0E89" w:rsidRDefault="00C31133" w:rsidP="00524C40">
      <w:pPr>
        <w:widowControl w:val="0"/>
        <w:tabs>
          <w:tab w:val="left" w:pos="709"/>
        </w:tabs>
        <w:spacing w:before="1"/>
        <w:ind w:right="113"/>
        <w:contextualSpacing/>
        <w:rPr>
          <w:sz w:val="28"/>
          <w:szCs w:val="28"/>
          <w:lang w:eastAsia="ru-RU"/>
        </w:rPr>
      </w:pPr>
      <w:r>
        <w:rPr>
          <w:sz w:val="28"/>
          <w:szCs w:val="28"/>
          <w:lang w:eastAsia="ru-RU"/>
        </w:rPr>
        <w:t>14.</w:t>
      </w:r>
      <w:r w:rsidR="005F0E89" w:rsidRPr="005F0E89">
        <w:rPr>
          <w:sz w:val="28"/>
          <w:szCs w:val="28"/>
          <w:lang w:eastAsia="ru-RU"/>
        </w:rPr>
        <w:t>3.1.</w:t>
      </w:r>
      <w:r w:rsidR="003D3E88">
        <w:rPr>
          <w:sz w:val="28"/>
          <w:szCs w:val="28"/>
          <w:lang w:eastAsia="ru-RU"/>
        </w:rPr>
        <w:t> </w:t>
      </w:r>
      <w:r w:rsidR="005F0E89" w:rsidRPr="005F0E89">
        <w:rPr>
          <w:sz w:val="28"/>
          <w:szCs w:val="28"/>
          <w:lang w:eastAsia="ru-RU"/>
        </w:rPr>
        <w:t xml:space="preserve">Следующие ошибки рассматриваются как неповиновение и наказываются в соответствии с таблицами «А», «В1», «В2» и «С» </w:t>
      </w:r>
      <w:r w:rsidR="005F0E89" w:rsidRPr="00587B80">
        <w:rPr>
          <w:sz w:val="28"/>
          <w:szCs w:val="28"/>
          <w:lang w:eastAsia="ru-RU"/>
        </w:rPr>
        <w:t>(п</w:t>
      </w:r>
      <w:r w:rsidR="00F93D89">
        <w:rPr>
          <w:sz w:val="28"/>
          <w:szCs w:val="28"/>
          <w:lang w:eastAsia="ru-RU"/>
        </w:rPr>
        <w:t>одпункты</w:t>
      </w:r>
      <w:r w:rsidR="005F0E89" w:rsidRPr="00587B80">
        <w:rPr>
          <w:sz w:val="28"/>
          <w:szCs w:val="28"/>
          <w:lang w:eastAsia="ru-RU"/>
        </w:rPr>
        <w:t xml:space="preserve"> </w:t>
      </w:r>
      <w:r w:rsidR="00587B80" w:rsidRPr="00587B80">
        <w:rPr>
          <w:sz w:val="28"/>
          <w:szCs w:val="28"/>
          <w:lang w:eastAsia="ru-RU"/>
        </w:rPr>
        <w:t>16.</w:t>
      </w:r>
      <w:r w:rsidR="005F0E89" w:rsidRPr="00587B80">
        <w:rPr>
          <w:sz w:val="28"/>
          <w:szCs w:val="28"/>
          <w:lang w:eastAsia="ru-RU"/>
        </w:rPr>
        <w:t xml:space="preserve">2.1. – </w:t>
      </w:r>
      <w:r w:rsidR="00587B80" w:rsidRPr="00587B80">
        <w:rPr>
          <w:sz w:val="28"/>
          <w:szCs w:val="28"/>
          <w:lang w:eastAsia="ru-RU"/>
        </w:rPr>
        <w:t>16.</w:t>
      </w:r>
      <w:r w:rsidR="005F0E89" w:rsidRPr="00587B80">
        <w:rPr>
          <w:sz w:val="28"/>
          <w:szCs w:val="28"/>
          <w:lang w:eastAsia="ru-RU"/>
        </w:rPr>
        <w:t>2.3, п</w:t>
      </w:r>
      <w:r w:rsidR="00F93D89">
        <w:rPr>
          <w:sz w:val="28"/>
          <w:szCs w:val="28"/>
          <w:lang w:eastAsia="ru-RU"/>
        </w:rPr>
        <w:t>одпункт</w:t>
      </w:r>
      <w:r w:rsidR="005F0E89" w:rsidRPr="00587B80">
        <w:rPr>
          <w:sz w:val="28"/>
          <w:szCs w:val="28"/>
          <w:lang w:eastAsia="ru-RU"/>
        </w:rPr>
        <w:t xml:space="preserve"> </w:t>
      </w:r>
      <w:r w:rsidR="00587B80" w:rsidRPr="00587B80">
        <w:rPr>
          <w:sz w:val="28"/>
          <w:szCs w:val="28"/>
          <w:lang w:eastAsia="ru-RU"/>
        </w:rPr>
        <w:t>16.</w:t>
      </w:r>
      <w:r w:rsidR="005F0E89" w:rsidRPr="00587B80">
        <w:rPr>
          <w:sz w:val="28"/>
          <w:szCs w:val="28"/>
          <w:lang w:eastAsia="ru-RU"/>
        </w:rPr>
        <w:t xml:space="preserve">5 </w:t>
      </w:r>
      <w:r w:rsidR="00587B80" w:rsidRPr="00587B80">
        <w:rPr>
          <w:sz w:val="28"/>
          <w:szCs w:val="28"/>
          <w:lang w:eastAsia="ru-RU"/>
        </w:rPr>
        <w:t>п</w:t>
      </w:r>
      <w:r w:rsidR="00F93D89">
        <w:rPr>
          <w:sz w:val="28"/>
          <w:szCs w:val="28"/>
          <w:lang w:eastAsia="ru-RU"/>
        </w:rPr>
        <w:t xml:space="preserve">ункта </w:t>
      </w:r>
      <w:r w:rsidR="005F0E89" w:rsidRPr="00587B80">
        <w:rPr>
          <w:sz w:val="28"/>
          <w:szCs w:val="28"/>
          <w:lang w:eastAsia="ru-RU"/>
        </w:rPr>
        <w:t>16</w:t>
      </w:r>
      <w:r w:rsidR="00261804">
        <w:rPr>
          <w:sz w:val="28"/>
          <w:szCs w:val="28"/>
          <w:lang w:eastAsia="ru-RU"/>
        </w:rPr>
        <w:t xml:space="preserve"> </w:t>
      </w:r>
      <w:r w:rsidR="00261804" w:rsidRPr="00261804">
        <w:rPr>
          <w:sz w:val="28"/>
          <w:szCs w:val="28"/>
          <w:lang w:eastAsia="ru-RU"/>
        </w:rPr>
        <w:t>настоящих Спортивных правил</w:t>
      </w:r>
      <w:r w:rsidR="005F0E89" w:rsidRPr="00587B80">
        <w:rPr>
          <w:sz w:val="28"/>
          <w:szCs w:val="28"/>
          <w:lang w:eastAsia="ru-RU"/>
        </w:rPr>
        <w:t>).</w:t>
      </w:r>
    </w:p>
    <w:p w14:paraId="13E7FA2B" w14:textId="381D1929" w:rsidR="005F0E89" w:rsidRPr="005F0E89" w:rsidRDefault="00C31133" w:rsidP="00524C40">
      <w:pPr>
        <w:widowControl w:val="0"/>
        <w:tabs>
          <w:tab w:val="left" w:pos="709"/>
        </w:tabs>
        <w:spacing w:before="1"/>
        <w:ind w:right="113"/>
        <w:contextualSpacing/>
        <w:rPr>
          <w:sz w:val="28"/>
          <w:szCs w:val="28"/>
          <w:lang w:eastAsia="ru-RU"/>
        </w:rPr>
      </w:pPr>
      <w:r>
        <w:rPr>
          <w:sz w:val="28"/>
          <w:szCs w:val="28"/>
          <w:lang w:eastAsia="ru-RU"/>
        </w:rPr>
        <w:t>14.</w:t>
      </w:r>
      <w:r w:rsidR="002977B8">
        <w:rPr>
          <w:sz w:val="28"/>
          <w:szCs w:val="28"/>
          <w:lang w:eastAsia="ru-RU"/>
        </w:rPr>
        <w:t>3.1.1.</w:t>
      </w:r>
      <w:r w:rsidR="003D3E88">
        <w:rPr>
          <w:sz w:val="28"/>
          <w:szCs w:val="28"/>
          <w:lang w:eastAsia="ru-RU"/>
        </w:rPr>
        <w:t> </w:t>
      </w:r>
      <w:r w:rsidR="002977B8">
        <w:rPr>
          <w:sz w:val="28"/>
          <w:szCs w:val="28"/>
          <w:lang w:eastAsia="ru-RU"/>
        </w:rPr>
        <w:t>Закидка.</w:t>
      </w:r>
    </w:p>
    <w:p w14:paraId="4574EE2E" w14:textId="71BAFFDE" w:rsidR="005F0E89" w:rsidRPr="005F0E89" w:rsidRDefault="00C31133" w:rsidP="00524C40">
      <w:pPr>
        <w:widowControl w:val="0"/>
        <w:tabs>
          <w:tab w:val="left" w:pos="709"/>
        </w:tabs>
        <w:spacing w:before="1"/>
        <w:ind w:right="113"/>
        <w:contextualSpacing/>
        <w:rPr>
          <w:sz w:val="28"/>
          <w:szCs w:val="28"/>
          <w:lang w:eastAsia="ru-RU"/>
        </w:rPr>
      </w:pPr>
      <w:r>
        <w:rPr>
          <w:sz w:val="28"/>
          <w:szCs w:val="28"/>
          <w:lang w:eastAsia="ru-RU"/>
        </w:rPr>
        <w:t>14.</w:t>
      </w:r>
      <w:r w:rsidR="003D3E88">
        <w:rPr>
          <w:sz w:val="28"/>
          <w:szCs w:val="28"/>
          <w:lang w:eastAsia="ru-RU"/>
        </w:rPr>
        <w:t>3.1.2. </w:t>
      </w:r>
      <w:r w:rsidR="002977B8">
        <w:rPr>
          <w:sz w:val="28"/>
          <w:szCs w:val="28"/>
          <w:lang w:eastAsia="ru-RU"/>
        </w:rPr>
        <w:t>Обнос.</w:t>
      </w:r>
    </w:p>
    <w:p w14:paraId="31E23B25" w14:textId="7052542B" w:rsidR="005F0E89" w:rsidRPr="005F0E89" w:rsidRDefault="00C31133" w:rsidP="00524C40">
      <w:pPr>
        <w:widowControl w:val="0"/>
        <w:tabs>
          <w:tab w:val="left" w:pos="709"/>
        </w:tabs>
        <w:spacing w:before="1"/>
        <w:ind w:right="113"/>
        <w:contextualSpacing/>
        <w:rPr>
          <w:sz w:val="28"/>
          <w:szCs w:val="28"/>
          <w:lang w:eastAsia="ru-RU"/>
        </w:rPr>
      </w:pPr>
      <w:r>
        <w:rPr>
          <w:sz w:val="28"/>
          <w:szCs w:val="28"/>
          <w:lang w:eastAsia="ru-RU"/>
        </w:rPr>
        <w:t>14.</w:t>
      </w:r>
      <w:r w:rsidR="003D3E88">
        <w:rPr>
          <w:sz w:val="28"/>
          <w:szCs w:val="28"/>
          <w:lang w:eastAsia="ru-RU"/>
        </w:rPr>
        <w:t>3.1.3. </w:t>
      </w:r>
      <w:r w:rsidR="002977B8">
        <w:rPr>
          <w:sz w:val="28"/>
          <w:szCs w:val="28"/>
          <w:lang w:eastAsia="ru-RU"/>
        </w:rPr>
        <w:t>Сопротивление.</w:t>
      </w:r>
    </w:p>
    <w:p w14:paraId="4F03CB83" w14:textId="78235766" w:rsidR="005F0E89" w:rsidRPr="005F0E89" w:rsidRDefault="00C31133" w:rsidP="00524C40">
      <w:pPr>
        <w:widowControl w:val="0"/>
        <w:tabs>
          <w:tab w:val="left" w:pos="709"/>
        </w:tabs>
        <w:spacing w:before="1"/>
        <w:ind w:right="113"/>
        <w:contextualSpacing/>
        <w:rPr>
          <w:sz w:val="28"/>
          <w:szCs w:val="28"/>
          <w:lang w:eastAsia="ru-RU"/>
        </w:rPr>
      </w:pPr>
      <w:r>
        <w:rPr>
          <w:sz w:val="28"/>
          <w:szCs w:val="28"/>
          <w:lang w:eastAsia="ru-RU"/>
        </w:rPr>
        <w:t>14.</w:t>
      </w:r>
      <w:r w:rsidR="003D3E88">
        <w:rPr>
          <w:sz w:val="28"/>
          <w:szCs w:val="28"/>
          <w:lang w:eastAsia="ru-RU"/>
        </w:rPr>
        <w:t>3.1.4. </w:t>
      </w:r>
      <w:r w:rsidR="005F0E89" w:rsidRPr="005F0E89">
        <w:rPr>
          <w:sz w:val="28"/>
          <w:szCs w:val="28"/>
          <w:lang w:eastAsia="ru-RU"/>
        </w:rPr>
        <w:t>Круг (вольт) или несколько вольтов на маршруте, независимо от того, где они были сделаны и по какой причине. Также считается неповиновением, если спортивная пара после последнего преодоленного ими препятствия объезжает вокруг него, если это не требуется по схеме маршрута.</w:t>
      </w:r>
    </w:p>
    <w:p w14:paraId="5FA34EF5" w14:textId="7B642756" w:rsidR="005F0E89" w:rsidRPr="005F0E89" w:rsidRDefault="00C31133" w:rsidP="00524C40">
      <w:pPr>
        <w:widowControl w:val="0"/>
        <w:tabs>
          <w:tab w:val="left" w:pos="709"/>
        </w:tabs>
        <w:spacing w:before="1"/>
        <w:ind w:right="113"/>
        <w:contextualSpacing/>
        <w:rPr>
          <w:sz w:val="28"/>
          <w:szCs w:val="28"/>
          <w:lang w:eastAsia="ru-RU"/>
        </w:rPr>
      </w:pPr>
      <w:r>
        <w:rPr>
          <w:sz w:val="28"/>
          <w:szCs w:val="28"/>
          <w:lang w:eastAsia="ru-RU"/>
        </w:rPr>
        <w:t>14.</w:t>
      </w:r>
      <w:r w:rsidR="003D3E88">
        <w:rPr>
          <w:sz w:val="28"/>
          <w:szCs w:val="28"/>
          <w:lang w:eastAsia="ru-RU"/>
        </w:rPr>
        <w:t>3.2. </w:t>
      </w:r>
      <w:r w:rsidR="005F0E89" w:rsidRPr="005F0E89">
        <w:rPr>
          <w:sz w:val="28"/>
          <w:szCs w:val="28"/>
          <w:lang w:eastAsia="ru-RU"/>
        </w:rPr>
        <w:t>Не противоречит вышеизложенному то, что следующее не рассматривается как неповиновение:</w:t>
      </w:r>
    </w:p>
    <w:p w14:paraId="1718FC33" w14:textId="3870E878" w:rsidR="005F0E89" w:rsidRPr="005F0E89" w:rsidRDefault="00C31133" w:rsidP="00524C40">
      <w:pPr>
        <w:widowControl w:val="0"/>
        <w:tabs>
          <w:tab w:val="left" w:pos="709"/>
        </w:tabs>
        <w:spacing w:before="1"/>
        <w:ind w:right="113"/>
        <w:contextualSpacing/>
        <w:rPr>
          <w:sz w:val="28"/>
          <w:szCs w:val="28"/>
          <w:lang w:eastAsia="ru-RU"/>
        </w:rPr>
      </w:pPr>
      <w:r>
        <w:rPr>
          <w:sz w:val="28"/>
          <w:szCs w:val="28"/>
          <w:lang w:eastAsia="ru-RU"/>
        </w:rPr>
        <w:t>14.</w:t>
      </w:r>
      <w:r w:rsidR="003D3E88">
        <w:rPr>
          <w:sz w:val="28"/>
          <w:szCs w:val="28"/>
          <w:lang w:eastAsia="ru-RU"/>
        </w:rPr>
        <w:t>3.2.1. </w:t>
      </w:r>
      <w:r w:rsidR="005F0E89" w:rsidRPr="005F0E89">
        <w:rPr>
          <w:sz w:val="28"/>
          <w:szCs w:val="28"/>
          <w:lang w:eastAsia="ru-RU"/>
        </w:rPr>
        <w:t>Круги (вольты), остановки, осаживания и т</w:t>
      </w:r>
      <w:r w:rsidR="00B65504">
        <w:rPr>
          <w:sz w:val="28"/>
          <w:szCs w:val="28"/>
          <w:lang w:eastAsia="ru-RU"/>
        </w:rPr>
        <w:t>ак далее</w:t>
      </w:r>
      <w:r w:rsidR="005F0E89" w:rsidRPr="005F0E89">
        <w:rPr>
          <w:sz w:val="28"/>
          <w:szCs w:val="28"/>
          <w:lang w:eastAsia="ru-RU"/>
        </w:rPr>
        <w:t xml:space="preserve"> в течение 45 сек</w:t>
      </w:r>
      <w:r w:rsidR="00B65504">
        <w:rPr>
          <w:sz w:val="28"/>
          <w:szCs w:val="28"/>
          <w:lang w:eastAsia="ru-RU"/>
        </w:rPr>
        <w:t>унд</w:t>
      </w:r>
      <w:r w:rsidR="005F0E89" w:rsidRPr="005F0E89">
        <w:rPr>
          <w:sz w:val="28"/>
          <w:szCs w:val="28"/>
          <w:lang w:eastAsia="ru-RU"/>
        </w:rPr>
        <w:t xml:space="preserve"> после обноса или закидки (независимо от того, нуждалось ли препятствие в восстановлении) без выхода на траекторию преодоления препятствия.</w:t>
      </w:r>
    </w:p>
    <w:p w14:paraId="348FF949" w14:textId="4CC31E29" w:rsidR="005F0E89" w:rsidRPr="005F0E89" w:rsidRDefault="00C31133" w:rsidP="00524C40">
      <w:pPr>
        <w:widowControl w:val="0"/>
        <w:tabs>
          <w:tab w:val="left" w:pos="709"/>
        </w:tabs>
        <w:spacing w:before="1"/>
        <w:ind w:right="113"/>
        <w:contextualSpacing/>
        <w:rPr>
          <w:sz w:val="28"/>
          <w:szCs w:val="28"/>
          <w:lang w:eastAsia="ru-RU"/>
        </w:rPr>
      </w:pPr>
      <w:r>
        <w:rPr>
          <w:sz w:val="28"/>
          <w:szCs w:val="28"/>
          <w:lang w:eastAsia="ru-RU"/>
        </w:rPr>
        <w:t>14.</w:t>
      </w:r>
      <w:r w:rsidR="005F0E89" w:rsidRPr="005F0E89">
        <w:rPr>
          <w:sz w:val="28"/>
          <w:szCs w:val="28"/>
          <w:lang w:eastAsia="ru-RU"/>
        </w:rPr>
        <w:t>3.2.2.</w:t>
      </w:r>
      <w:r w:rsidR="003D3E88">
        <w:rPr>
          <w:sz w:val="28"/>
          <w:szCs w:val="28"/>
          <w:lang w:eastAsia="ru-RU"/>
        </w:rPr>
        <w:t> </w:t>
      </w:r>
      <w:r w:rsidR="005F0E89" w:rsidRPr="005F0E89">
        <w:rPr>
          <w:sz w:val="28"/>
          <w:szCs w:val="28"/>
          <w:lang w:eastAsia="ru-RU"/>
        </w:rPr>
        <w:t>Пересечение собственного следа между двумя последовательными прыжками, если на схеме маршрута такая траектория задана сплошной линией.</w:t>
      </w:r>
    </w:p>
    <w:p w14:paraId="125B274F" w14:textId="76D9B4F1" w:rsidR="005F0E89" w:rsidRPr="005F0E89" w:rsidRDefault="00C31133" w:rsidP="00524C40">
      <w:pPr>
        <w:widowControl w:val="0"/>
        <w:tabs>
          <w:tab w:val="left" w:pos="709"/>
        </w:tabs>
        <w:spacing w:before="1"/>
        <w:ind w:right="113"/>
        <w:contextualSpacing/>
        <w:rPr>
          <w:sz w:val="28"/>
          <w:szCs w:val="28"/>
          <w:lang w:eastAsia="ru-RU"/>
        </w:rPr>
      </w:pPr>
      <w:r>
        <w:rPr>
          <w:sz w:val="28"/>
          <w:szCs w:val="28"/>
          <w:lang w:eastAsia="ru-RU"/>
        </w:rPr>
        <w:t>14.</w:t>
      </w:r>
      <w:r w:rsidR="003D3E88">
        <w:rPr>
          <w:sz w:val="28"/>
          <w:szCs w:val="28"/>
          <w:lang w:eastAsia="ru-RU"/>
        </w:rPr>
        <w:t>4. </w:t>
      </w:r>
      <w:r w:rsidR="005F0E89" w:rsidRPr="005F0E89">
        <w:rPr>
          <w:sz w:val="28"/>
          <w:szCs w:val="28"/>
          <w:lang w:eastAsia="ru-RU"/>
        </w:rPr>
        <w:t>Отклонение от маршрута</w:t>
      </w:r>
      <w:r w:rsidR="002977B8">
        <w:rPr>
          <w:sz w:val="28"/>
          <w:szCs w:val="28"/>
          <w:lang w:eastAsia="ru-RU"/>
        </w:rPr>
        <w:t>.</w:t>
      </w:r>
    </w:p>
    <w:p w14:paraId="4DFFC79B" w14:textId="1A083E8E" w:rsidR="005F0E89" w:rsidRPr="005F0E89" w:rsidRDefault="00C31133" w:rsidP="00524C40">
      <w:pPr>
        <w:widowControl w:val="0"/>
        <w:tabs>
          <w:tab w:val="left" w:pos="709"/>
        </w:tabs>
        <w:spacing w:before="1"/>
        <w:ind w:right="113"/>
        <w:contextualSpacing/>
        <w:rPr>
          <w:sz w:val="28"/>
          <w:szCs w:val="28"/>
          <w:lang w:eastAsia="ru-RU"/>
        </w:rPr>
      </w:pPr>
      <w:r>
        <w:rPr>
          <w:sz w:val="28"/>
          <w:szCs w:val="28"/>
          <w:lang w:eastAsia="ru-RU"/>
        </w:rPr>
        <w:t>14.</w:t>
      </w:r>
      <w:r w:rsidR="005F0E89" w:rsidRPr="005F0E89">
        <w:rPr>
          <w:sz w:val="28"/>
          <w:szCs w:val="28"/>
          <w:lang w:eastAsia="ru-RU"/>
        </w:rPr>
        <w:t>4.1.</w:t>
      </w:r>
      <w:r w:rsidR="003D3E88">
        <w:rPr>
          <w:sz w:val="28"/>
          <w:szCs w:val="28"/>
          <w:lang w:eastAsia="ru-RU"/>
        </w:rPr>
        <w:t> </w:t>
      </w:r>
      <w:r w:rsidR="005F0E89" w:rsidRPr="005F0E89">
        <w:rPr>
          <w:sz w:val="28"/>
          <w:szCs w:val="28"/>
          <w:lang w:eastAsia="ru-RU"/>
        </w:rPr>
        <w:t>Отклонением спортивной пары от маршрута считается, если она:</w:t>
      </w:r>
    </w:p>
    <w:p w14:paraId="68997134" w14:textId="4E9C7E4C" w:rsidR="005F0E89" w:rsidRPr="005F0E89" w:rsidRDefault="00C31133" w:rsidP="00524C40">
      <w:pPr>
        <w:widowControl w:val="0"/>
        <w:tabs>
          <w:tab w:val="left" w:pos="709"/>
        </w:tabs>
        <w:spacing w:before="1"/>
        <w:ind w:right="113"/>
        <w:contextualSpacing/>
        <w:rPr>
          <w:sz w:val="28"/>
          <w:szCs w:val="28"/>
          <w:lang w:eastAsia="ru-RU"/>
        </w:rPr>
      </w:pPr>
      <w:r>
        <w:rPr>
          <w:sz w:val="28"/>
          <w:szCs w:val="28"/>
          <w:lang w:eastAsia="ru-RU"/>
        </w:rPr>
        <w:t>14.</w:t>
      </w:r>
      <w:r w:rsidR="003D3E88">
        <w:rPr>
          <w:sz w:val="28"/>
          <w:szCs w:val="28"/>
          <w:lang w:eastAsia="ru-RU"/>
        </w:rPr>
        <w:t>4.1.1. </w:t>
      </w:r>
      <w:r w:rsidR="005F0E89" w:rsidRPr="005F0E89">
        <w:rPr>
          <w:sz w:val="28"/>
          <w:szCs w:val="28"/>
          <w:lang w:eastAsia="ru-RU"/>
        </w:rPr>
        <w:t>Не соблюдает маршрут, ук</w:t>
      </w:r>
      <w:r w:rsidR="002977B8">
        <w:rPr>
          <w:sz w:val="28"/>
          <w:szCs w:val="28"/>
          <w:lang w:eastAsia="ru-RU"/>
        </w:rPr>
        <w:t>азанный на опубликованной схеме.</w:t>
      </w:r>
    </w:p>
    <w:p w14:paraId="6198C74F" w14:textId="4FBF85DF" w:rsidR="005F0E89" w:rsidRPr="00587B80" w:rsidRDefault="00C31133" w:rsidP="00524C40">
      <w:pPr>
        <w:widowControl w:val="0"/>
        <w:tabs>
          <w:tab w:val="left" w:pos="709"/>
        </w:tabs>
        <w:spacing w:before="1"/>
        <w:ind w:right="113"/>
        <w:contextualSpacing/>
        <w:rPr>
          <w:sz w:val="28"/>
          <w:szCs w:val="28"/>
          <w:lang w:eastAsia="ru-RU"/>
        </w:rPr>
      </w:pPr>
      <w:r>
        <w:rPr>
          <w:sz w:val="28"/>
          <w:szCs w:val="28"/>
          <w:lang w:eastAsia="ru-RU"/>
        </w:rPr>
        <w:t>14.</w:t>
      </w:r>
      <w:r w:rsidR="003D3E88">
        <w:rPr>
          <w:sz w:val="28"/>
          <w:szCs w:val="28"/>
          <w:lang w:eastAsia="ru-RU"/>
        </w:rPr>
        <w:t>4.1.2. </w:t>
      </w:r>
      <w:r w:rsidR="005F0E89" w:rsidRPr="005F0E89">
        <w:rPr>
          <w:sz w:val="28"/>
          <w:szCs w:val="28"/>
          <w:lang w:eastAsia="ru-RU"/>
        </w:rPr>
        <w:t xml:space="preserve">Не пересекает линию старта или линию финиша между </w:t>
      </w:r>
      <w:r w:rsidR="005F0E89" w:rsidRPr="00587B80">
        <w:rPr>
          <w:sz w:val="28"/>
          <w:szCs w:val="28"/>
          <w:lang w:eastAsia="ru-RU"/>
        </w:rPr>
        <w:t>флажками и в правильном направлении (п</w:t>
      </w:r>
      <w:r w:rsidR="00B65504">
        <w:rPr>
          <w:sz w:val="28"/>
          <w:szCs w:val="28"/>
          <w:lang w:eastAsia="ru-RU"/>
        </w:rPr>
        <w:t>одпункт</w:t>
      </w:r>
      <w:r w:rsidR="005F0E89" w:rsidRPr="00587B80">
        <w:rPr>
          <w:sz w:val="28"/>
          <w:szCs w:val="28"/>
          <w:lang w:eastAsia="ru-RU"/>
        </w:rPr>
        <w:t xml:space="preserve"> </w:t>
      </w:r>
      <w:r w:rsidR="00587B80" w:rsidRPr="00587B80">
        <w:rPr>
          <w:sz w:val="28"/>
          <w:szCs w:val="28"/>
          <w:lang w:eastAsia="ru-RU"/>
        </w:rPr>
        <w:t>17.</w:t>
      </w:r>
      <w:r w:rsidR="005F0E89" w:rsidRPr="00587B80">
        <w:rPr>
          <w:sz w:val="28"/>
          <w:szCs w:val="28"/>
          <w:lang w:eastAsia="ru-RU"/>
        </w:rPr>
        <w:t>2.3.6, п</w:t>
      </w:r>
      <w:r w:rsidR="00B65504">
        <w:rPr>
          <w:sz w:val="28"/>
          <w:szCs w:val="28"/>
          <w:lang w:eastAsia="ru-RU"/>
        </w:rPr>
        <w:t>одпункт</w:t>
      </w:r>
      <w:r w:rsidR="005F0E89" w:rsidRPr="00587B80">
        <w:rPr>
          <w:sz w:val="28"/>
          <w:szCs w:val="28"/>
          <w:lang w:eastAsia="ru-RU"/>
        </w:rPr>
        <w:t xml:space="preserve"> </w:t>
      </w:r>
      <w:r w:rsidR="00587B80" w:rsidRPr="00587B80">
        <w:rPr>
          <w:sz w:val="28"/>
          <w:szCs w:val="28"/>
          <w:lang w:eastAsia="ru-RU"/>
        </w:rPr>
        <w:t>17.</w:t>
      </w:r>
      <w:r w:rsidR="005F0E89" w:rsidRPr="00587B80">
        <w:rPr>
          <w:sz w:val="28"/>
          <w:szCs w:val="28"/>
          <w:lang w:eastAsia="ru-RU"/>
        </w:rPr>
        <w:t xml:space="preserve">2.3.17 </w:t>
      </w:r>
      <w:r w:rsidR="00587B80" w:rsidRPr="00587B80">
        <w:rPr>
          <w:sz w:val="28"/>
          <w:szCs w:val="28"/>
          <w:lang w:eastAsia="ru-RU"/>
        </w:rPr>
        <w:t>п</w:t>
      </w:r>
      <w:r w:rsidR="00B65504">
        <w:rPr>
          <w:sz w:val="28"/>
          <w:szCs w:val="28"/>
          <w:lang w:eastAsia="ru-RU"/>
        </w:rPr>
        <w:t xml:space="preserve">ункта </w:t>
      </w:r>
      <w:r w:rsidR="005F0E89" w:rsidRPr="00587B80">
        <w:rPr>
          <w:sz w:val="28"/>
          <w:szCs w:val="28"/>
          <w:lang w:eastAsia="ru-RU"/>
        </w:rPr>
        <w:t>17</w:t>
      </w:r>
      <w:r w:rsidR="00261804">
        <w:rPr>
          <w:sz w:val="28"/>
          <w:szCs w:val="28"/>
          <w:lang w:eastAsia="ru-RU"/>
        </w:rPr>
        <w:t xml:space="preserve"> </w:t>
      </w:r>
      <w:r w:rsidR="00261804" w:rsidRPr="00261804">
        <w:rPr>
          <w:sz w:val="28"/>
          <w:szCs w:val="28"/>
          <w:lang w:eastAsia="ru-RU"/>
        </w:rPr>
        <w:t>настоящих Спортивных правил</w:t>
      </w:r>
      <w:r w:rsidR="002977B8">
        <w:rPr>
          <w:sz w:val="28"/>
          <w:szCs w:val="28"/>
          <w:lang w:eastAsia="ru-RU"/>
        </w:rPr>
        <w:t>).</w:t>
      </w:r>
    </w:p>
    <w:p w14:paraId="3D22FF5C" w14:textId="179EB29E" w:rsidR="005F0E89" w:rsidRPr="005F0E89" w:rsidRDefault="00C31133" w:rsidP="00524C40">
      <w:pPr>
        <w:widowControl w:val="0"/>
        <w:tabs>
          <w:tab w:val="left" w:pos="709"/>
        </w:tabs>
        <w:spacing w:before="1"/>
        <w:ind w:right="113"/>
        <w:contextualSpacing/>
        <w:rPr>
          <w:sz w:val="28"/>
          <w:szCs w:val="28"/>
          <w:lang w:eastAsia="ru-RU"/>
        </w:rPr>
      </w:pPr>
      <w:r w:rsidRPr="00587B80">
        <w:rPr>
          <w:sz w:val="28"/>
          <w:szCs w:val="28"/>
          <w:lang w:eastAsia="ru-RU"/>
        </w:rPr>
        <w:t>14.</w:t>
      </w:r>
      <w:r w:rsidR="005F0E89" w:rsidRPr="00587B80">
        <w:rPr>
          <w:sz w:val="28"/>
          <w:szCs w:val="28"/>
          <w:lang w:eastAsia="ru-RU"/>
        </w:rPr>
        <w:t>4.1.3.</w:t>
      </w:r>
      <w:r w:rsidR="003D3E88">
        <w:rPr>
          <w:sz w:val="28"/>
          <w:szCs w:val="28"/>
          <w:lang w:eastAsia="ru-RU"/>
        </w:rPr>
        <w:t> </w:t>
      </w:r>
      <w:r w:rsidR="005F0E89" w:rsidRPr="00587B80">
        <w:rPr>
          <w:sz w:val="28"/>
          <w:szCs w:val="28"/>
          <w:lang w:eastAsia="ru-RU"/>
        </w:rPr>
        <w:t>Пропускает створы обязательного прохождения (п</w:t>
      </w:r>
      <w:r w:rsidR="00B65504">
        <w:rPr>
          <w:sz w:val="28"/>
          <w:szCs w:val="28"/>
          <w:lang w:eastAsia="ru-RU"/>
        </w:rPr>
        <w:t>одпункт</w:t>
      </w:r>
      <w:r w:rsidR="005F0E89" w:rsidRPr="00587B80">
        <w:rPr>
          <w:sz w:val="28"/>
          <w:szCs w:val="28"/>
          <w:lang w:eastAsia="ru-RU"/>
        </w:rPr>
        <w:t xml:space="preserve"> </w:t>
      </w:r>
      <w:r w:rsidR="00587B80" w:rsidRPr="00587B80">
        <w:rPr>
          <w:sz w:val="28"/>
          <w:szCs w:val="28"/>
          <w:lang w:eastAsia="ru-RU"/>
        </w:rPr>
        <w:t>17.</w:t>
      </w:r>
      <w:r w:rsidR="005F0E89" w:rsidRPr="00587B80">
        <w:rPr>
          <w:sz w:val="28"/>
          <w:szCs w:val="28"/>
          <w:lang w:eastAsia="ru-RU"/>
        </w:rPr>
        <w:t xml:space="preserve">2.3.7 </w:t>
      </w:r>
      <w:r w:rsidR="00587B80" w:rsidRPr="00587B80">
        <w:rPr>
          <w:sz w:val="28"/>
          <w:szCs w:val="28"/>
          <w:lang w:eastAsia="ru-RU"/>
        </w:rPr>
        <w:t>п</w:t>
      </w:r>
      <w:r w:rsidR="00B65504">
        <w:rPr>
          <w:sz w:val="28"/>
          <w:szCs w:val="28"/>
          <w:lang w:eastAsia="ru-RU"/>
        </w:rPr>
        <w:t xml:space="preserve">ункта </w:t>
      </w:r>
      <w:r w:rsidR="005F0E89" w:rsidRPr="00587B80">
        <w:rPr>
          <w:sz w:val="28"/>
          <w:szCs w:val="28"/>
          <w:lang w:eastAsia="ru-RU"/>
        </w:rPr>
        <w:t>17</w:t>
      </w:r>
      <w:r w:rsidR="00261804">
        <w:rPr>
          <w:sz w:val="28"/>
          <w:szCs w:val="28"/>
          <w:lang w:eastAsia="ru-RU"/>
        </w:rPr>
        <w:t xml:space="preserve"> </w:t>
      </w:r>
      <w:r w:rsidR="00261804" w:rsidRPr="00261804">
        <w:rPr>
          <w:sz w:val="28"/>
          <w:szCs w:val="28"/>
          <w:lang w:eastAsia="ru-RU"/>
        </w:rPr>
        <w:t>настоящих Спортивных правил</w:t>
      </w:r>
      <w:r w:rsidR="002977B8">
        <w:rPr>
          <w:sz w:val="28"/>
          <w:szCs w:val="28"/>
          <w:lang w:eastAsia="ru-RU"/>
        </w:rPr>
        <w:t>).</w:t>
      </w:r>
    </w:p>
    <w:p w14:paraId="02AB4837" w14:textId="645AC600" w:rsidR="005F0E89" w:rsidRPr="005F0E89" w:rsidRDefault="00C31133" w:rsidP="00524C40">
      <w:pPr>
        <w:widowControl w:val="0"/>
        <w:tabs>
          <w:tab w:val="left" w:pos="709"/>
        </w:tabs>
        <w:spacing w:before="1"/>
        <w:ind w:right="113"/>
        <w:contextualSpacing/>
        <w:rPr>
          <w:sz w:val="28"/>
          <w:szCs w:val="28"/>
          <w:lang w:eastAsia="ru-RU"/>
        </w:rPr>
      </w:pPr>
      <w:r w:rsidRPr="00587B80">
        <w:rPr>
          <w:sz w:val="28"/>
          <w:szCs w:val="28"/>
          <w:lang w:eastAsia="ru-RU"/>
        </w:rPr>
        <w:t>14.</w:t>
      </w:r>
      <w:r w:rsidR="005F0E89" w:rsidRPr="00587B80">
        <w:rPr>
          <w:sz w:val="28"/>
          <w:szCs w:val="28"/>
          <w:lang w:eastAsia="ru-RU"/>
        </w:rPr>
        <w:t>4.1.4.</w:t>
      </w:r>
      <w:r w:rsidR="003D3E88">
        <w:rPr>
          <w:sz w:val="28"/>
          <w:szCs w:val="28"/>
          <w:lang w:eastAsia="ru-RU"/>
        </w:rPr>
        <w:t> </w:t>
      </w:r>
      <w:r w:rsidR="005F0E89" w:rsidRPr="00587B80">
        <w:rPr>
          <w:sz w:val="28"/>
          <w:szCs w:val="28"/>
          <w:lang w:eastAsia="ru-RU"/>
        </w:rPr>
        <w:t>Не преодолевает препятствия в указанном порядке или направлении – за исключением некоторых специальных соревнований (п</w:t>
      </w:r>
      <w:r w:rsidR="00B65504">
        <w:rPr>
          <w:sz w:val="28"/>
          <w:szCs w:val="28"/>
          <w:lang w:eastAsia="ru-RU"/>
        </w:rPr>
        <w:t>одпункты</w:t>
      </w:r>
      <w:r w:rsidR="005F0E89" w:rsidRPr="00587B80">
        <w:rPr>
          <w:sz w:val="28"/>
          <w:szCs w:val="28"/>
          <w:lang w:eastAsia="ru-RU"/>
        </w:rPr>
        <w:t xml:space="preserve"> </w:t>
      </w:r>
      <w:r w:rsidR="00587B80" w:rsidRPr="00587B80">
        <w:rPr>
          <w:sz w:val="28"/>
          <w:szCs w:val="28"/>
          <w:lang w:eastAsia="ru-RU"/>
        </w:rPr>
        <w:t>17.</w:t>
      </w:r>
      <w:r w:rsidR="005F0E89" w:rsidRPr="00587B80">
        <w:rPr>
          <w:sz w:val="28"/>
          <w:szCs w:val="28"/>
          <w:lang w:eastAsia="ru-RU"/>
        </w:rPr>
        <w:t>2.3.10-</w:t>
      </w:r>
      <w:r w:rsidR="00587B80" w:rsidRPr="00587B80">
        <w:rPr>
          <w:sz w:val="28"/>
          <w:szCs w:val="28"/>
          <w:lang w:eastAsia="ru-RU"/>
        </w:rPr>
        <w:t>17.2.3.</w:t>
      </w:r>
      <w:r w:rsidR="005F0E89" w:rsidRPr="00587B80">
        <w:rPr>
          <w:sz w:val="28"/>
          <w:szCs w:val="28"/>
          <w:lang w:eastAsia="ru-RU"/>
        </w:rPr>
        <w:t xml:space="preserve">11 </w:t>
      </w:r>
      <w:r w:rsidR="00587B80" w:rsidRPr="00587B80">
        <w:rPr>
          <w:sz w:val="28"/>
          <w:szCs w:val="28"/>
          <w:lang w:eastAsia="ru-RU"/>
        </w:rPr>
        <w:t>п</w:t>
      </w:r>
      <w:r w:rsidR="00B65504">
        <w:rPr>
          <w:sz w:val="28"/>
          <w:szCs w:val="28"/>
          <w:lang w:eastAsia="ru-RU"/>
        </w:rPr>
        <w:t xml:space="preserve">ункта </w:t>
      </w:r>
      <w:r w:rsidR="005F0E89" w:rsidRPr="00587B80">
        <w:rPr>
          <w:sz w:val="28"/>
          <w:szCs w:val="28"/>
          <w:lang w:eastAsia="ru-RU"/>
        </w:rPr>
        <w:t>17</w:t>
      </w:r>
      <w:r w:rsidR="00261804">
        <w:rPr>
          <w:sz w:val="28"/>
          <w:szCs w:val="28"/>
          <w:lang w:eastAsia="ru-RU"/>
        </w:rPr>
        <w:t xml:space="preserve"> </w:t>
      </w:r>
      <w:r w:rsidR="00261804" w:rsidRPr="00261804">
        <w:rPr>
          <w:sz w:val="28"/>
          <w:szCs w:val="28"/>
          <w:lang w:eastAsia="ru-RU"/>
        </w:rPr>
        <w:t>настоящих Спортивных правил</w:t>
      </w:r>
      <w:r w:rsidR="002977B8">
        <w:rPr>
          <w:sz w:val="28"/>
          <w:szCs w:val="28"/>
          <w:lang w:eastAsia="ru-RU"/>
        </w:rPr>
        <w:t>).</w:t>
      </w:r>
    </w:p>
    <w:p w14:paraId="7FFE06A5" w14:textId="60AC72D6" w:rsidR="005F0E89" w:rsidRPr="005F0E89" w:rsidRDefault="00C31133" w:rsidP="00524C40">
      <w:pPr>
        <w:widowControl w:val="0"/>
        <w:tabs>
          <w:tab w:val="left" w:pos="709"/>
        </w:tabs>
        <w:spacing w:before="1"/>
        <w:ind w:right="113"/>
        <w:contextualSpacing/>
        <w:rPr>
          <w:sz w:val="28"/>
          <w:szCs w:val="28"/>
          <w:lang w:eastAsia="ru-RU"/>
        </w:rPr>
      </w:pPr>
      <w:r>
        <w:rPr>
          <w:sz w:val="28"/>
          <w:szCs w:val="28"/>
          <w:lang w:eastAsia="ru-RU"/>
        </w:rPr>
        <w:t>14.</w:t>
      </w:r>
      <w:r w:rsidR="005F0E89" w:rsidRPr="005F0E89">
        <w:rPr>
          <w:sz w:val="28"/>
          <w:szCs w:val="28"/>
          <w:lang w:eastAsia="ru-RU"/>
        </w:rPr>
        <w:t>4.1.5.</w:t>
      </w:r>
      <w:r w:rsidR="003D3E88">
        <w:rPr>
          <w:sz w:val="28"/>
          <w:szCs w:val="28"/>
          <w:lang w:eastAsia="ru-RU"/>
        </w:rPr>
        <w:t> </w:t>
      </w:r>
      <w:r w:rsidR="005F0E89" w:rsidRPr="005F0E89">
        <w:rPr>
          <w:sz w:val="28"/>
          <w:szCs w:val="28"/>
          <w:lang w:eastAsia="ru-RU"/>
        </w:rPr>
        <w:t>Прыгает или делает попытку прыжка через препятствие, которое не является частью маршрута, или пропускает препятствие на маршруте. Препятствия, не включенные в маршрут, должны быть закрыты, однако, невыполнение этого условия не освобождает спортсмена от исключения за прыжок через препятствие, не входящее в маршрут.</w:t>
      </w:r>
    </w:p>
    <w:p w14:paraId="4F51EFA3" w14:textId="6D10CDD7" w:rsidR="005F0E89" w:rsidRPr="005F0E89" w:rsidRDefault="00C31133" w:rsidP="00524C40">
      <w:pPr>
        <w:widowControl w:val="0"/>
        <w:tabs>
          <w:tab w:val="left" w:pos="709"/>
        </w:tabs>
        <w:spacing w:before="1"/>
        <w:ind w:right="113"/>
        <w:contextualSpacing/>
        <w:rPr>
          <w:sz w:val="28"/>
          <w:szCs w:val="28"/>
          <w:lang w:eastAsia="ru-RU"/>
        </w:rPr>
      </w:pPr>
      <w:r>
        <w:rPr>
          <w:sz w:val="28"/>
          <w:szCs w:val="28"/>
          <w:lang w:eastAsia="ru-RU"/>
        </w:rPr>
        <w:t>14.</w:t>
      </w:r>
      <w:r w:rsidR="003D3E88">
        <w:rPr>
          <w:sz w:val="28"/>
          <w:szCs w:val="28"/>
          <w:lang w:eastAsia="ru-RU"/>
        </w:rPr>
        <w:t>4.2. </w:t>
      </w:r>
      <w:r w:rsidR="005F0E89" w:rsidRPr="005F0E89">
        <w:rPr>
          <w:sz w:val="28"/>
          <w:szCs w:val="28"/>
          <w:lang w:eastAsia="ru-RU"/>
        </w:rPr>
        <w:t>Неисправленное отклонение от маршрута влечет за собой исключение спортивной пары.</w:t>
      </w:r>
    </w:p>
    <w:p w14:paraId="15632F30" w14:textId="2918C6CC" w:rsidR="005F0E89" w:rsidRPr="005F0E89" w:rsidRDefault="00C31133" w:rsidP="00524C40">
      <w:pPr>
        <w:widowControl w:val="0"/>
        <w:tabs>
          <w:tab w:val="left" w:pos="709"/>
        </w:tabs>
        <w:spacing w:before="1"/>
        <w:ind w:right="113"/>
        <w:contextualSpacing/>
        <w:rPr>
          <w:sz w:val="28"/>
          <w:szCs w:val="28"/>
          <w:lang w:eastAsia="ru-RU"/>
        </w:rPr>
      </w:pPr>
      <w:r>
        <w:rPr>
          <w:sz w:val="28"/>
          <w:szCs w:val="28"/>
          <w:lang w:eastAsia="ru-RU"/>
        </w:rPr>
        <w:t>14.</w:t>
      </w:r>
      <w:r w:rsidR="003D3E88">
        <w:rPr>
          <w:sz w:val="28"/>
          <w:szCs w:val="28"/>
          <w:lang w:eastAsia="ru-RU"/>
        </w:rPr>
        <w:t>5. </w:t>
      </w:r>
      <w:r w:rsidR="005F0E89" w:rsidRPr="005F0E89">
        <w:rPr>
          <w:sz w:val="28"/>
          <w:szCs w:val="28"/>
          <w:lang w:eastAsia="ru-RU"/>
        </w:rPr>
        <w:t>Закидка</w:t>
      </w:r>
      <w:r w:rsidR="008C1ECF">
        <w:rPr>
          <w:sz w:val="28"/>
          <w:szCs w:val="28"/>
          <w:lang w:eastAsia="ru-RU"/>
        </w:rPr>
        <w:t>.</w:t>
      </w:r>
    </w:p>
    <w:p w14:paraId="1915F84A" w14:textId="3055E0AC" w:rsidR="005F0E89" w:rsidRPr="005F0E89" w:rsidRDefault="00C31133" w:rsidP="00524C40">
      <w:pPr>
        <w:widowControl w:val="0"/>
        <w:tabs>
          <w:tab w:val="left" w:pos="709"/>
        </w:tabs>
        <w:spacing w:before="1"/>
        <w:ind w:right="113"/>
        <w:contextualSpacing/>
        <w:rPr>
          <w:sz w:val="28"/>
          <w:szCs w:val="28"/>
          <w:lang w:eastAsia="ru-RU"/>
        </w:rPr>
      </w:pPr>
      <w:r>
        <w:rPr>
          <w:sz w:val="28"/>
          <w:szCs w:val="28"/>
          <w:lang w:eastAsia="ru-RU"/>
        </w:rPr>
        <w:t>14.</w:t>
      </w:r>
      <w:r w:rsidR="005F0E89" w:rsidRPr="005F0E89">
        <w:rPr>
          <w:sz w:val="28"/>
          <w:szCs w:val="28"/>
          <w:lang w:eastAsia="ru-RU"/>
        </w:rPr>
        <w:t>5.1.</w:t>
      </w:r>
      <w:r w:rsidR="003D3E88">
        <w:rPr>
          <w:sz w:val="28"/>
          <w:szCs w:val="28"/>
          <w:lang w:eastAsia="ru-RU"/>
        </w:rPr>
        <w:t> </w:t>
      </w:r>
      <w:r w:rsidR="005F0E89" w:rsidRPr="005F0E89">
        <w:rPr>
          <w:sz w:val="28"/>
          <w:szCs w:val="28"/>
          <w:lang w:eastAsia="ru-RU"/>
        </w:rPr>
        <w:t>Закидка – это остановка лошади перед препятствием, которое она должна была преодолеть, независимо от того, сопровождалось ли это разрушением или смещением препятствия или нет.</w:t>
      </w:r>
    </w:p>
    <w:p w14:paraId="7AE2FD08" w14:textId="2B893A87" w:rsidR="005F0E89" w:rsidRPr="005F0E89" w:rsidRDefault="00C31133" w:rsidP="00524C40">
      <w:pPr>
        <w:widowControl w:val="0"/>
        <w:tabs>
          <w:tab w:val="left" w:pos="709"/>
        </w:tabs>
        <w:spacing w:before="1"/>
        <w:ind w:right="113"/>
        <w:contextualSpacing/>
        <w:rPr>
          <w:sz w:val="28"/>
          <w:szCs w:val="28"/>
          <w:lang w:eastAsia="ru-RU"/>
        </w:rPr>
      </w:pPr>
      <w:r>
        <w:rPr>
          <w:sz w:val="28"/>
          <w:szCs w:val="28"/>
          <w:lang w:eastAsia="ru-RU"/>
        </w:rPr>
        <w:t>14.</w:t>
      </w:r>
      <w:r w:rsidR="005F0E89" w:rsidRPr="005F0E89">
        <w:rPr>
          <w:sz w:val="28"/>
          <w:szCs w:val="28"/>
          <w:lang w:eastAsia="ru-RU"/>
        </w:rPr>
        <w:t>5.2.</w:t>
      </w:r>
      <w:r w:rsidR="003D3E88">
        <w:rPr>
          <w:sz w:val="28"/>
          <w:szCs w:val="28"/>
          <w:lang w:eastAsia="ru-RU"/>
        </w:rPr>
        <w:t> </w:t>
      </w:r>
      <w:r w:rsidR="005F0E89" w:rsidRPr="005F0E89">
        <w:rPr>
          <w:sz w:val="28"/>
          <w:szCs w:val="28"/>
          <w:lang w:eastAsia="ru-RU"/>
        </w:rPr>
        <w:t>Остановка перед препятствием без осаживания и без разрушения препятствия, за которой немедленно следует прыжок с места, не наказывается.</w:t>
      </w:r>
    </w:p>
    <w:p w14:paraId="7112070D" w14:textId="20E43E7F" w:rsidR="005F0E89" w:rsidRPr="005F0E89" w:rsidRDefault="00CE4BF9" w:rsidP="00524C40">
      <w:pPr>
        <w:widowControl w:val="0"/>
        <w:tabs>
          <w:tab w:val="left" w:pos="709"/>
        </w:tabs>
        <w:spacing w:before="1"/>
        <w:ind w:right="113"/>
        <w:contextualSpacing/>
        <w:rPr>
          <w:sz w:val="28"/>
          <w:szCs w:val="28"/>
          <w:lang w:eastAsia="ru-RU"/>
        </w:rPr>
      </w:pPr>
      <w:r>
        <w:rPr>
          <w:sz w:val="28"/>
          <w:szCs w:val="28"/>
          <w:lang w:eastAsia="ru-RU"/>
        </w:rPr>
        <w:t>14.</w:t>
      </w:r>
      <w:r w:rsidR="003D3E88">
        <w:rPr>
          <w:sz w:val="28"/>
          <w:szCs w:val="28"/>
          <w:lang w:eastAsia="ru-RU"/>
        </w:rPr>
        <w:t>5.3. </w:t>
      </w:r>
      <w:r w:rsidR="005F0E89" w:rsidRPr="005F0E89">
        <w:rPr>
          <w:sz w:val="28"/>
          <w:szCs w:val="28"/>
          <w:lang w:eastAsia="ru-RU"/>
        </w:rPr>
        <w:t>Если остановка продолжительная или если лошадь, вольно или невольно, делает хотя бы один шаг назад, это считается закидкой и наказывается соответственно.</w:t>
      </w:r>
    </w:p>
    <w:p w14:paraId="5BA57455" w14:textId="435C4AB7" w:rsidR="005F0E89" w:rsidRPr="005F0E89" w:rsidRDefault="00CE4BF9" w:rsidP="00524C40">
      <w:pPr>
        <w:widowControl w:val="0"/>
        <w:tabs>
          <w:tab w:val="left" w:pos="709"/>
        </w:tabs>
        <w:spacing w:before="1"/>
        <w:ind w:right="113"/>
        <w:contextualSpacing/>
        <w:rPr>
          <w:sz w:val="28"/>
          <w:szCs w:val="28"/>
          <w:lang w:eastAsia="ru-RU"/>
        </w:rPr>
      </w:pPr>
      <w:r>
        <w:rPr>
          <w:sz w:val="28"/>
          <w:szCs w:val="28"/>
          <w:lang w:eastAsia="ru-RU"/>
        </w:rPr>
        <w:t>14.</w:t>
      </w:r>
      <w:r w:rsidR="003D3E88">
        <w:rPr>
          <w:sz w:val="28"/>
          <w:szCs w:val="28"/>
          <w:lang w:eastAsia="ru-RU"/>
        </w:rPr>
        <w:t>5.4. </w:t>
      </w:r>
      <w:r w:rsidR="005F0E89" w:rsidRPr="005F0E89">
        <w:rPr>
          <w:sz w:val="28"/>
          <w:szCs w:val="28"/>
          <w:lang w:eastAsia="ru-RU"/>
        </w:rPr>
        <w:t xml:space="preserve">Если лошадь прошла сквозь препятствие, судья на колоколе должен немедленно решить считать ли это закидкой или разрушением препятствия. Если он решает, что произошла закидка, дается однократный сигнал колокола, и участник должен быть готов к </w:t>
      </w:r>
      <w:r w:rsidR="005F0E89" w:rsidRPr="00587B80">
        <w:rPr>
          <w:sz w:val="28"/>
          <w:szCs w:val="28"/>
          <w:lang w:eastAsia="ru-RU"/>
        </w:rPr>
        <w:t>повторной попытке преодоления препятствия сразу после его восстановления (п</w:t>
      </w:r>
      <w:r w:rsidR="008C1ECF">
        <w:rPr>
          <w:sz w:val="28"/>
          <w:szCs w:val="28"/>
          <w:lang w:eastAsia="ru-RU"/>
        </w:rPr>
        <w:t>одпункты</w:t>
      </w:r>
      <w:r w:rsidR="005F0E89" w:rsidRPr="00587B80">
        <w:rPr>
          <w:sz w:val="28"/>
          <w:szCs w:val="28"/>
          <w:lang w:eastAsia="ru-RU"/>
        </w:rPr>
        <w:t xml:space="preserve"> </w:t>
      </w:r>
      <w:r w:rsidR="00587B80" w:rsidRPr="00587B80">
        <w:rPr>
          <w:sz w:val="28"/>
          <w:szCs w:val="28"/>
          <w:lang w:eastAsia="ru-RU"/>
        </w:rPr>
        <w:t>15.</w:t>
      </w:r>
      <w:r w:rsidR="005F0E89" w:rsidRPr="00587B80">
        <w:rPr>
          <w:sz w:val="28"/>
          <w:szCs w:val="28"/>
          <w:lang w:eastAsia="ru-RU"/>
        </w:rPr>
        <w:t>7-</w:t>
      </w:r>
      <w:r w:rsidR="00587B80" w:rsidRPr="00587B80">
        <w:rPr>
          <w:sz w:val="28"/>
          <w:szCs w:val="28"/>
          <w:lang w:eastAsia="ru-RU"/>
        </w:rPr>
        <w:t xml:space="preserve"> 15.</w:t>
      </w:r>
      <w:r w:rsidR="005F0E89" w:rsidRPr="00587B80">
        <w:rPr>
          <w:sz w:val="28"/>
          <w:szCs w:val="28"/>
          <w:lang w:eastAsia="ru-RU"/>
        </w:rPr>
        <w:t xml:space="preserve">8 </w:t>
      </w:r>
      <w:r w:rsidR="00587B80" w:rsidRPr="00587B80">
        <w:rPr>
          <w:sz w:val="28"/>
          <w:szCs w:val="28"/>
          <w:lang w:eastAsia="ru-RU"/>
        </w:rPr>
        <w:t>п</w:t>
      </w:r>
      <w:r w:rsidR="008C1ECF">
        <w:rPr>
          <w:sz w:val="28"/>
          <w:szCs w:val="28"/>
          <w:lang w:eastAsia="ru-RU"/>
        </w:rPr>
        <w:t xml:space="preserve">ункта </w:t>
      </w:r>
      <w:r w:rsidR="005F0E89" w:rsidRPr="00587B80">
        <w:rPr>
          <w:sz w:val="28"/>
          <w:szCs w:val="28"/>
          <w:lang w:eastAsia="ru-RU"/>
        </w:rPr>
        <w:t>15</w:t>
      </w:r>
      <w:r w:rsidR="00261804">
        <w:rPr>
          <w:sz w:val="28"/>
          <w:szCs w:val="28"/>
          <w:lang w:eastAsia="ru-RU"/>
        </w:rPr>
        <w:t xml:space="preserve"> </w:t>
      </w:r>
      <w:r w:rsidR="00261804" w:rsidRPr="00261804">
        <w:rPr>
          <w:sz w:val="28"/>
          <w:szCs w:val="28"/>
          <w:lang w:eastAsia="ru-RU"/>
        </w:rPr>
        <w:t>настоящих Спортивных правил</w:t>
      </w:r>
      <w:r w:rsidR="005F0E89" w:rsidRPr="00587B80">
        <w:rPr>
          <w:sz w:val="28"/>
          <w:szCs w:val="28"/>
          <w:lang w:eastAsia="ru-RU"/>
        </w:rPr>
        <w:t>).</w:t>
      </w:r>
    </w:p>
    <w:p w14:paraId="756CCF65" w14:textId="2E67ACC6" w:rsidR="005F0E89" w:rsidRPr="005F0E89" w:rsidRDefault="00CE4BF9" w:rsidP="00524C40">
      <w:pPr>
        <w:widowControl w:val="0"/>
        <w:tabs>
          <w:tab w:val="left" w:pos="709"/>
        </w:tabs>
        <w:spacing w:before="1"/>
        <w:ind w:right="113"/>
        <w:contextualSpacing/>
        <w:rPr>
          <w:sz w:val="28"/>
          <w:szCs w:val="28"/>
          <w:lang w:eastAsia="ru-RU"/>
        </w:rPr>
      </w:pPr>
      <w:r>
        <w:rPr>
          <w:sz w:val="28"/>
          <w:szCs w:val="28"/>
          <w:lang w:eastAsia="ru-RU"/>
        </w:rPr>
        <w:t>14.</w:t>
      </w:r>
      <w:r w:rsidR="003D3E88">
        <w:rPr>
          <w:sz w:val="28"/>
          <w:szCs w:val="28"/>
          <w:lang w:eastAsia="ru-RU"/>
        </w:rPr>
        <w:t>5.4.1. </w:t>
      </w:r>
      <w:r w:rsidR="005F0E89" w:rsidRPr="005F0E89">
        <w:rPr>
          <w:sz w:val="28"/>
          <w:szCs w:val="28"/>
          <w:lang w:eastAsia="ru-RU"/>
        </w:rPr>
        <w:t>Если судья решает, что закидки не было, сигнал колокола не дается, а спортивная пара должна продолжить выступление. При этом участник штрафуется за разрушение препятствия.</w:t>
      </w:r>
    </w:p>
    <w:p w14:paraId="6A5D52D2" w14:textId="1524869B" w:rsidR="005F0E89" w:rsidRPr="005F0E89" w:rsidRDefault="00CE4BF9" w:rsidP="00524C40">
      <w:pPr>
        <w:widowControl w:val="0"/>
        <w:tabs>
          <w:tab w:val="left" w:pos="709"/>
        </w:tabs>
        <w:spacing w:before="1"/>
        <w:ind w:right="113"/>
        <w:contextualSpacing/>
        <w:rPr>
          <w:sz w:val="28"/>
          <w:szCs w:val="28"/>
          <w:lang w:eastAsia="ru-RU"/>
        </w:rPr>
      </w:pPr>
      <w:r>
        <w:rPr>
          <w:sz w:val="28"/>
          <w:szCs w:val="28"/>
          <w:lang w:eastAsia="ru-RU"/>
        </w:rPr>
        <w:t>14.</w:t>
      </w:r>
      <w:r w:rsidR="005F0E89" w:rsidRPr="005F0E89">
        <w:rPr>
          <w:sz w:val="28"/>
          <w:szCs w:val="28"/>
          <w:lang w:eastAsia="ru-RU"/>
        </w:rPr>
        <w:t>5.4.2.</w:t>
      </w:r>
      <w:r w:rsidR="003D3E88">
        <w:rPr>
          <w:sz w:val="28"/>
          <w:szCs w:val="28"/>
          <w:lang w:eastAsia="ru-RU"/>
        </w:rPr>
        <w:t> </w:t>
      </w:r>
      <w:r w:rsidR="005F0E89" w:rsidRPr="005F0E89">
        <w:rPr>
          <w:sz w:val="28"/>
          <w:szCs w:val="28"/>
          <w:lang w:eastAsia="ru-RU"/>
        </w:rPr>
        <w:t>Если сигнал колокола был дан, а участник по ходу преодолевает другие элементы системы, это не влечет за собой исключения или начисления дополнительных штрафных очков даже если он сбивает этот элемент системы.</w:t>
      </w:r>
    </w:p>
    <w:p w14:paraId="193F2951" w14:textId="5865AFA7" w:rsidR="005F0E89" w:rsidRPr="005F0E89" w:rsidRDefault="00CE4BF9" w:rsidP="00524C40">
      <w:pPr>
        <w:widowControl w:val="0"/>
        <w:tabs>
          <w:tab w:val="left" w:pos="709"/>
        </w:tabs>
        <w:spacing w:before="1"/>
        <w:ind w:right="113"/>
        <w:contextualSpacing/>
        <w:rPr>
          <w:sz w:val="28"/>
          <w:szCs w:val="28"/>
          <w:lang w:eastAsia="ru-RU"/>
        </w:rPr>
      </w:pPr>
      <w:r>
        <w:rPr>
          <w:sz w:val="28"/>
          <w:szCs w:val="28"/>
          <w:lang w:eastAsia="ru-RU"/>
        </w:rPr>
        <w:t>14.</w:t>
      </w:r>
      <w:r w:rsidR="005F0E89" w:rsidRPr="005F0E89">
        <w:rPr>
          <w:sz w:val="28"/>
          <w:szCs w:val="28"/>
          <w:lang w:eastAsia="ru-RU"/>
        </w:rPr>
        <w:t>6.</w:t>
      </w:r>
      <w:r w:rsidR="003D3E88">
        <w:rPr>
          <w:sz w:val="28"/>
          <w:szCs w:val="28"/>
          <w:lang w:eastAsia="ru-RU"/>
        </w:rPr>
        <w:t> </w:t>
      </w:r>
      <w:r w:rsidR="005F0E89" w:rsidRPr="005F0E89">
        <w:rPr>
          <w:sz w:val="28"/>
          <w:szCs w:val="28"/>
          <w:lang w:eastAsia="ru-RU"/>
        </w:rPr>
        <w:t>Обнос</w:t>
      </w:r>
      <w:r w:rsidR="008C1ECF">
        <w:rPr>
          <w:sz w:val="28"/>
          <w:szCs w:val="28"/>
          <w:lang w:eastAsia="ru-RU"/>
        </w:rPr>
        <w:t>.</w:t>
      </w:r>
    </w:p>
    <w:p w14:paraId="2720D8E7" w14:textId="260327AC" w:rsidR="005F0E89" w:rsidRPr="005F0E89" w:rsidRDefault="00CE4BF9" w:rsidP="00524C40">
      <w:pPr>
        <w:widowControl w:val="0"/>
        <w:tabs>
          <w:tab w:val="left" w:pos="709"/>
        </w:tabs>
        <w:spacing w:before="1"/>
        <w:ind w:right="113"/>
        <w:contextualSpacing/>
        <w:rPr>
          <w:sz w:val="28"/>
          <w:szCs w:val="28"/>
          <w:lang w:eastAsia="ru-RU"/>
        </w:rPr>
      </w:pPr>
      <w:r>
        <w:rPr>
          <w:sz w:val="28"/>
          <w:szCs w:val="28"/>
          <w:lang w:eastAsia="ru-RU"/>
        </w:rPr>
        <w:t>14.</w:t>
      </w:r>
      <w:r w:rsidR="005F0E89" w:rsidRPr="005F0E89">
        <w:rPr>
          <w:sz w:val="28"/>
          <w:szCs w:val="28"/>
          <w:lang w:eastAsia="ru-RU"/>
        </w:rPr>
        <w:t>6.1.</w:t>
      </w:r>
      <w:r w:rsidR="003D3E88">
        <w:rPr>
          <w:sz w:val="28"/>
          <w:szCs w:val="28"/>
          <w:lang w:eastAsia="ru-RU"/>
        </w:rPr>
        <w:t> </w:t>
      </w:r>
      <w:r w:rsidR="005F0E89" w:rsidRPr="005F0E89">
        <w:rPr>
          <w:sz w:val="28"/>
          <w:szCs w:val="28"/>
          <w:lang w:eastAsia="ru-RU"/>
        </w:rPr>
        <w:t>Обнос – когда лошадь выходит из-под контроля спортсмена и обходит препятствие, которое она должна преодолеть, или проходит мимо створов обязательного прохождения.</w:t>
      </w:r>
    </w:p>
    <w:p w14:paraId="322DCC8B" w14:textId="74D6327B" w:rsidR="005F0E89" w:rsidRPr="005F0E89" w:rsidRDefault="00CE4BF9" w:rsidP="00524C40">
      <w:pPr>
        <w:widowControl w:val="0"/>
        <w:tabs>
          <w:tab w:val="left" w:pos="709"/>
        </w:tabs>
        <w:spacing w:before="1"/>
        <w:ind w:right="113"/>
        <w:contextualSpacing/>
        <w:rPr>
          <w:sz w:val="28"/>
          <w:szCs w:val="28"/>
          <w:lang w:eastAsia="ru-RU"/>
        </w:rPr>
      </w:pPr>
      <w:r>
        <w:rPr>
          <w:sz w:val="28"/>
          <w:szCs w:val="28"/>
          <w:lang w:eastAsia="ru-RU"/>
        </w:rPr>
        <w:t>14.</w:t>
      </w:r>
      <w:r w:rsidR="003D3E88">
        <w:rPr>
          <w:sz w:val="28"/>
          <w:szCs w:val="28"/>
          <w:lang w:eastAsia="ru-RU"/>
        </w:rPr>
        <w:t>6.2. </w:t>
      </w:r>
      <w:r w:rsidR="005F0E89" w:rsidRPr="005F0E89">
        <w:rPr>
          <w:sz w:val="28"/>
          <w:szCs w:val="28"/>
          <w:lang w:eastAsia="ru-RU"/>
        </w:rPr>
        <w:t>Если лошадь преодолевает препятствие между двумя красными или между двумя белыми флажками, считается, что препятствие преодолено неправильно. Спортивная пара наказывается как за обнос и должна преодолеть препятствие снова и правильно.</w:t>
      </w:r>
    </w:p>
    <w:p w14:paraId="220CB3EF" w14:textId="4E63BE6F" w:rsidR="005F0E89" w:rsidRPr="005F0E89" w:rsidRDefault="00CE4BF9" w:rsidP="00524C40">
      <w:pPr>
        <w:widowControl w:val="0"/>
        <w:tabs>
          <w:tab w:val="left" w:pos="709"/>
        </w:tabs>
        <w:spacing w:before="1"/>
        <w:ind w:right="113"/>
        <w:contextualSpacing/>
        <w:rPr>
          <w:sz w:val="28"/>
          <w:szCs w:val="28"/>
          <w:lang w:eastAsia="ru-RU"/>
        </w:rPr>
      </w:pPr>
      <w:r>
        <w:rPr>
          <w:sz w:val="28"/>
          <w:szCs w:val="28"/>
          <w:lang w:eastAsia="ru-RU"/>
        </w:rPr>
        <w:t>14.</w:t>
      </w:r>
      <w:r w:rsidR="003D3E88">
        <w:rPr>
          <w:sz w:val="28"/>
          <w:szCs w:val="28"/>
          <w:lang w:eastAsia="ru-RU"/>
        </w:rPr>
        <w:t>6.3. </w:t>
      </w:r>
      <w:r w:rsidR="005F0E89" w:rsidRPr="005F0E89">
        <w:rPr>
          <w:sz w:val="28"/>
          <w:szCs w:val="28"/>
          <w:lang w:eastAsia="ru-RU"/>
        </w:rPr>
        <w:t>Считается обносом и наказывается соответствующим штрафом, если лошадь полностью или какой-либо своей частью заходит за линию препятствия, которое она должна преодолеть, или за линию любого элемента системы, или за линию финиша, или за линию створ обязательного прохождения.</w:t>
      </w:r>
    </w:p>
    <w:p w14:paraId="5C5F9D95" w14:textId="472632A9" w:rsidR="005F0E89" w:rsidRPr="005F0E89" w:rsidRDefault="00CE4BF9" w:rsidP="00524C40">
      <w:pPr>
        <w:widowControl w:val="0"/>
        <w:tabs>
          <w:tab w:val="left" w:pos="709"/>
        </w:tabs>
        <w:spacing w:before="1"/>
        <w:ind w:right="113"/>
        <w:contextualSpacing/>
        <w:rPr>
          <w:sz w:val="28"/>
          <w:szCs w:val="28"/>
          <w:lang w:eastAsia="ru-RU"/>
        </w:rPr>
      </w:pPr>
      <w:r>
        <w:rPr>
          <w:sz w:val="28"/>
          <w:szCs w:val="28"/>
          <w:lang w:eastAsia="ru-RU"/>
        </w:rPr>
        <w:t>14.</w:t>
      </w:r>
      <w:r w:rsidR="003D3E88">
        <w:rPr>
          <w:sz w:val="28"/>
          <w:szCs w:val="28"/>
          <w:lang w:eastAsia="ru-RU"/>
        </w:rPr>
        <w:t>7. </w:t>
      </w:r>
      <w:r w:rsidR="005F0E89" w:rsidRPr="005F0E89">
        <w:rPr>
          <w:sz w:val="28"/>
          <w:szCs w:val="28"/>
          <w:lang w:eastAsia="ru-RU"/>
        </w:rPr>
        <w:t>Сопротивление</w:t>
      </w:r>
      <w:r w:rsidR="008C1ECF">
        <w:rPr>
          <w:sz w:val="28"/>
          <w:szCs w:val="28"/>
          <w:lang w:eastAsia="ru-RU"/>
        </w:rPr>
        <w:t>.</w:t>
      </w:r>
    </w:p>
    <w:p w14:paraId="5B2D3B16" w14:textId="0315ED1E" w:rsidR="005F0E89" w:rsidRPr="005F0E89" w:rsidRDefault="00CE4BF9" w:rsidP="00524C40">
      <w:pPr>
        <w:widowControl w:val="0"/>
        <w:tabs>
          <w:tab w:val="left" w:pos="709"/>
        </w:tabs>
        <w:spacing w:before="1"/>
        <w:ind w:right="113"/>
        <w:contextualSpacing/>
        <w:rPr>
          <w:sz w:val="28"/>
          <w:szCs w:val="28"/>
          <w:lang w:eastAsia="ru-RU"/>
        </w:rPr>
      </w:pPr>
      <w:r>
        <w:rPr>
          <w:sz w:val="28"/>
          <w:szCs w:val="28"/>
          <w:lang w:eastAsia="ru-RU"/>
        </w:rPr>
        <w:t>14.</w:t>
      </w:r>
      <w:r w:rsidR="005F0E89" w:rsidRPr="005F0E89">
        <w:rPr>
          <w:sz w:val="28"/>
          <w:szCs w:val="28"/>
          <w:lang w:eastAsia="ru-RU"/>
        </w:rPr>
        <w:t>7.1.</w:t>
      </w:r>
      <w:r w:rsidR="003D3E88">
        <w:rPr>
          <w:sz w:val="28"/>
          <w:szCs w:val="28"/>
          <w:lang w:eastAsia="ru-RU"/>
        </w:rPr>
        <w:t> </w:t>
      </w:r>
      <w:r w:rsidR="005F0E89" w:rsidRPr="005F0E89">
        <w:rPr>
          <w:sz w:val="28"/>
          <w:szCs w:val="28"/>
          <w:lang w:eastAsia="ru-RU"/>
        </w:rPr>
        <w:t>Сопротивление –</w:t>
      </w:r>
      <w:r w:rsidR="008C1ECF">
        <w:rPr>
          <w:sz w:val="28"/>
          <w:szCs w:val="28"/>
          <w:lang w:eastAsia="ru-RU"/>
        </w:rPr>
        <w:t xml:space="preserve"> </w:t>
      </w:r>
      <w:r w:rsidR="005F0E89" w:rsidRPr="005F0E89">
        <w:rPr>
          <w:sz w:val="28"/>
          <w:szCs w:val="28"/>
          <w:lang w:eastAsia="ru-RU"/>
        </w:rPr>
        <w:t>отказ лошади двигаться вперед, ее остановка по любой причине, один или несколько полных или частичных пируэтов, а также «свечки» или осаживание по какой бы то ни было причине.</w:t>
      </w:r>
    </w:p>
    <w:p w14:paraId="7140B2A6" w14:textId="6AAEEDCD" w:rsidR="005F0E89" w:rsidRPr="005F0E89" w:rsidRDefault="00CE4BF9" w:rsidP="00524C40">
      <w:pPr>
        <w:widowControl w:val="0"/>
        <w:tabs>
          <w:tab w:val="left" w:pos="709"/>
        </w:tabs>
        <w:spacing w:before="1"/>
        <w:ind w:right="113"/>
        <w:contextualSpacing/>
        <w:rPr>
          <w:sz w:val="28"/>
          <w:szCs w:val="28"/>
          <w:lang w:eastAsia="ru-RU"/>
        </w:rPr>
      </w:pPr>
      <w:r>
        <w:rPr>
          <w:sz w:val="28"/>
          <w:szCs w:val="28"/>
          <w:lang w:eastAsia="ru-RU"/>
        </w:rPr>
        <w:t>14.</w:t>
      </w:r>
      <w:r w:rsidR="005F0E89" w:rsidRPr="005F0E89">
        <w:rPr>
          <w:sz w:val="28"/>
          <w:szCs w:val="28"/>
          <w:lang w:eastAsia="ru-RU"/>
        </w:rPr>
        <w:t>7.2.</w:t>
      </w:r>
      <w:r w:rsidR="003D3E88">
        <w:rPr>
          <w:sz w:val="28"/>
          <w:szCs w:val="28"/>
          <w:lang w:eastAsia="ru-RU"/>
        </w:rPr>
        <w:t> </w:t>
      </w:r>
      <w:r w:rsidR="005F0E89" w:rsidRPr="005F0E89">
        <w:rPr>
          <w:sz w:val="28"/>
          <w:szCs w:val="28"/>
          <w:lang w:eastAsia="ru-RU"/>
        </w:rPr>
        <w:t xml:space="preserve">Сопротивлением также считается, когда спортсмен останавливает лошадь в любой момент и по любой причине, кроме случаев, когда это делается из-за неправильно восстановленного препятствия или когда спортсмен хочет привлечь внимание Гранд-Жюри к какому-либо непредвиденному </w:t>
      </w:r>
      <w:r w:rsidR="005F0E89" w:rsidRPr="00041A03">
        <w:rPr>
          <w:sz w:val="28"/>
          <w:szCs w:val="28"/>
          <w:lang w:eastAsia="ru-RU"/>
        </w:rPr>
        <w:t>обстоятельству (п</w:t>
      </w:r>
      <w:r w:rsidR="002A0560">
        <w:rPr>
          <w:sz w:val="28"/>
          <w:szCs w:val="28"/>
          <w:lang w:eastAsia="ru-RU"/>
        </w:rPr>
        <w:t>одпункт</w:t>
      </w:r>
      <w:r w:rsidR="005F0E89" w:rsidRPr="00041A03">
        <w:rPr>
          <w:sz w:val="28"/>
          <w:szCs w:val="28"/>
          <w:lang w:eastAsia="ru-RU"/>
        </w:rPr>
        <w:t xml:space="preserve"> </w:t>
      </w:r>
      <w:r w:rsidR="00041A03" w:rsidRPr="00041A03">
        <w:rPr>
          <w:sz w:val="28"/>
          <w:szCs w:val="28"/>
          <w:lang w:eastAsia="ru-RU"/>
        </w:rPr>
        <w:t>15.</w:t>
      </w:r>
      <w:r w:rsidR="005F0E89" w:rsidRPr="00041A03">
        <w:rPr>
          <w:sz w:val="28"/>
          <w:szCs w:val="28"/>
          <w:lang w:eastAsia="ru-RU"/>
        </w:rPr>
        <w:t xml:space="preserve">8.3 </w:t>
      </w:r>
      <w:r w:rsidR="00041A03" w:rsidRPr="00041A03">
        <w:rPr>
          <w:sz w:val="28"/>
          <w:szCs w:val="28"/>
          <w:lang w:eastAsia="ru-RU"/>
        </w:rPr>
        <w:t>п</w:t>
      </w:r>
      <w:r w:rsidR="002A0560">
        <w:rPr>
          <w:sz w:val="28"/>
          <w:szCs w:val="28"/>
          <w:lang w:eastAsia="ru-RU"/>
        </w:rPr>
        <w:t xml:space="preserve">ункта </w:t>
      </w:r>
      <w:r w:rsidR="005F0E89" w:rsidRPr="00041A03">
        <w:rPr>
          <w:sz w:val="28"/>
          <w:szCs w:val="28"/>
          <w:lang w:eastAsia="ru-RU"/>
        </w:rPr>
        <w:t>15</w:t>
      </w:r>
      <w:r w:rsidR="00261804">
        <w:rPr>
          <w:sz w:val="28"/>
          <w:szCs w:val="28"/>
          <w:lang w:eastAsia="ru-RU"/>
        </w:rPr>
        <w:t xml:space="preserve"> </w:t>
      </w:r>
      <w:r w:rsidR="00261804" w:rsidRPr="00261804">
        <w:rPr>
          <w:sz w:val="28"/>
          <w:szCs w:val="28"/>
          <w:lang w:eastAsia="ru-RU"/>
        </w:rPr>
        <w:t>настоящих Спортивных правил</w:t>
      </w:r>
      <w:r w:rsidR="005F0E89" w:rsidRPr="00041A03">
        <w:rPr>
          <w:sz w:val="28"/>
          <w:szCs w:val="28"/>
          <w:lang w:eastAsia="ru-RU"/>
        </w:rPr>
        <w:t>). Сопротивление штрафуется так же как и закидка, кроме обстоятельств, описанных в п</w:t>
      </w:r>
      <w:r w:rsidR="002A0560">
        <w:rPr>
          <w:sz w:val="28"/>
          <w:szCs w:val="28"/>
          <w:lang w:eastAsia="ru-RU"/>
        </w:rPr>
        <w:t>одпункте</w:t>
      </w:r>
      <w:r w:rsidR="005F0E89" w:rsidRPr="00041A03">
        <w:rPr>
          <w:sz w:val="28"/>
          <w:szCs w:val="28"/>
          <w:lang w:eastAsia="ru-RU"/>
        </w:rPr>
        <w:t xml:space="preserve"> </w:t>
      </w:r>
      <w:r w:rsidR="00041A03" w:rsidRPr="00041A03">
        <w:rPr>
          <w:sz w:val="28"/>
          <w:szCs w:val="28"/>
          <w:lang w:eastAsia="ru-RU"/>
        </w:rPr>
        <w:t>15.</w:t>
      </w:r>
      <w:r w:rsidR="002A0560">
        <w:rPr>
          <w:sz w:val="28"/>
          <w:szCs w:val="28"/>
          <w:lang w:eastAsia="ru-RU"/>
        </w:rPr>
        <w:t>6.2</w:t>
      </w:r>
      <w:r w:rsidR="005F0E89" w:rsidRPr="00041A03">
        <w:rPr>
          <w:sz w:val="28"/>
          <w:szCs w:val="28"/>
          <w:lang w:eastAsia="ru-RU"/>
        </w:rPr>
        <w:t xml:space="preserve"> </w:t>
      </w:r>
      <w:r w:rsidR="00041A03" w:rsidRPr="00041A03">
        <w:rPr>
          <w:sz w:val="28"/>
          <w:szCs w:val="28"/>
          <w:lang w:eastAsia="ru-RU"/>
        </w:rPr>
        <w:t>п</w:t>
      </w:r>
      <w:r w:rsidR="002A0560">
        <w:rPr>
          <w:sz w:val="28"/>
          <w:szCs w:val="28"/>
          <w:lang w:eastAsia="ru-RU"/>
        </w:rPr>
        <w:t xml:space="preserve">ункта </w:t>
      </w:r>
      <w:r w:rsidR="005F0E89" w:rsidRPr="00041A03">
        <w:rPr>
          <w:sz w:val="28"/>
          <w:szCs w:val="28"/>
          <w:lang w:eastAsia="ru-RU"/>
        </w:rPr>
        <w:t>15</w:t>
      </w:r>
      <w:r w:rsidR="00261804">
        <w:rPr>
          <w:sz w:val="28"/>
          <w:szCs w:val="28"/>
          <w:lang w:eastAsia="ru-RU"/>
        </w:rPr>
        <w:t xml:space="preserve"> </w:t>
      </w:r>
      <w:r w:rsidR="00261804" w:rsidRPr="00261804">
        <w:rPr>
          <w:sz w:val="28"/>
          <w:szCs w:val="28"/>
          <w:lang w:eastAsia="ru-RU"/>
        </w:rPr>
        <w:t>настоящих Спортивных правил</w:t>
      </w:r>
      <w:r w:rsidR="005F0E89" w:rsidRPr="00041A03">
        <w:rPr>
          <w:sz w:val="28"/>
          <w:szCs w:val="28"/>
          <w:lang w:eastAsia="ru-RU"/>
        </w:rPr>
        <w:t>.</w:t>
      </w:r>
    </w:p>
    <w:p w14:paraId="5A128D94" w14:textId="2F2E939D" w:rsidR="005F0E89" w:rsidRPr="005F0E89" w:rsidRDefault="00F278B7" w:rsidP="00524C40">
      <w:pPr>
        <w:widowControl w:val="0"/>
        <w:tabs>
          <w:tab w:val="left" w:pos="709"/>
        </w:tabs>
        <w:spacing w:before="1"/>
        <w:ind w:right="113"/>
        <w:contextualSpacing/>
        <w:rPr>
          <w:sz w:val="28"/>
          <w:szCs w:val="28"/>
          <w:lang w:eastAsia="ru-RU"/>
        </w:rPr>
      </w:pPr>
      <w:r>
        <w:rPr>
          <w:sz w:val="28"/>
          <w:szCs w:val="28"/>
          <w:lang w:eastAsia="ru-RU"/>
        </w:rPr>
        <w:t>14.</w:t>
      </w:r>
      <w:r w:rsidR="003D3E88">
        <w:rPr>
          <w:sz w:val="28"/>
          <w:szCs w:val="28"/>
          <w:lang w:eastAsia="ru-RU"/>
        </w:rPr>
        <w:t>8. </w:t>
      </w:r>
      <w:r w:rsidR="005F0E89" w:rsidRPr="005F0E89">
        <w:rPr>
          <w:sz w:val="28"/>
          <w:szCs w:val="28"/>
          <w:lang w:eastAsia="ru-RU"/>
        </w:rPr>
        <w:t>Падения</w:t>
      </w:r>
      <w:r w:rsidR="002A0560">
        <w:rPr>
          <w:sz w:val="28"/>
          <w:szCs w:val="28"/>
          <w:lang w:eastAsia="ru-RU"/>
        </w:rPr>
        <w:t>.</w:t>
      </w:r>
    </w:p>
    <w:p w14:paraId="14CE4999" w14:textId="28E1AC9A" w:rsidR="005F0E89" w:rsidRPr="005F0E89" w:rsidRDefault="00F278B7" w:rsidP="00524C40">
      <w:pPr>
        <w:widowControl w:val="0"/>
        <w:tabs>
          <w:tab w:val="left" w:pos="709"/>
        </w:tabs>
        <w:spacing w:before="1"/>
        <w:ind w:right="113"/>
        <w:contextualSpacing/>
        <w:rPr>
          <w:sz w:val="28"/>
          <w:szCs w:val="28"/>
          <w:lang w:eastAsia="ru-RU"/>
        </w:rPr>
      </w:pPr>
      <w:r>
        <w:rPr>
          <w:sz w:val="28"/>
          <w:szCs w:val="28"/>
          <w:lang w:eastAsia="ru-RU"/>
        </w:rPr>
        <w:t>14.</w:t>
      </w:r>
      <w:r w:rsidR="005F0E89" w:rsidRPr="005F0E89">
        <w:rPr>
          <w:sz w:val="28"/>
          <w:szCs w:val="28"/>
          <w:lang w:eastAsia="ru-RU"/>
        </w:rPr>
        <w:t>8.1.</w:t>
      </w:r>
      <w:r w:rsidR="003D3E88">
        <w:rPr>
          <w:sz w:val="28"/>
          <w:szCs w:val="28"/>
          <w:lang w:eastAsia="ru-RU"/>
        </w:rPr>
        <w:t> </w:t>
      </w:r>
      <w:r w:rsidR="005F0E89" w:rsidRPr="005F0E89">
        <w:rPr>
          <w:sz w:val="28"/>
          <w:szCs w:val="28"/>
          <w:lang w:eastAsia="ru-RU"/>
        </w:rPr>
        <w:tab/>
        <w:t>Падение спортсмена</w:t>
      </w:r>
    </w:p>
    <w:p w14:paraId="48EA3C76" w14:textId="1221835C" w:rsidR="005F0E89" w:rsidRPr="005F0E89" w:rsidRDefault="00F278B7" w:rsidP="00524C40">
      <w:pPr>
        <w:widowControl w:val="0"/>
        <w:tabs>
          <w:tab w:val="left" w:pos="709"/>
        </w:tabs>
        <w:spacing w:before="1"/>
        <w:ind w:right="113"/>
        <w:contextualSpacing/>
        <w:rPr>
          <w:sz w:val="28"/>
          <w:szCs w:val="28"/>
          <w:lang w:eastAsia="ru-RU"/>
        </w:rPr>
      </w:pPr>
      <w:r>
        <w:rPr>
          <w:sz w:val="28"/>
          <w:szCs w:val="28"/>
          <w:lang w:eastAsia="ru-RU"/>
        </w:rPr>
        <w:t>14.</w:t>
      </w:r>
      <w:r w:rsidR="00F47234">
        <w:rPr>
          <w:sz w:val="28"/>
          <w:szCs w:val="28"/>
          <w:lang w:eastAsia="ru-RU"/>
        </w:rPr>
        <w:t>8.1.1. </w:t>
      </w:r>
      <w:r w:rsidR="005F0E89" w:rsidRPr="005F0E89">
        <w:rPr>
          <w:sz w:val="28"/>
          <w:szCs w:val="28"/>
          <w:lang w:eastAsia="ru-RU"/>
        </w:rPr>
        <w:t>Падение спортсмена на боевом поле</w:t>
      </w:r>
    </w:p>
    <w:p w14:paraId="5D1E5874" w14:textId="77777777" w:rsidR="005F0E89" w:rsidRPr="005F0E89" w:rsidRDefault="005F0E89" w:rsidP="00524C40">
      <w:pPr>
        <w:widowControl w:val="0"/>
        <w:tabs>
          <w:tab w:val="left" w:pos="709"/>
        </w:tabs>
        <w:spacing w:before="1"/>
        <w:ind w:right="113"/>
        <w:contextualSpacing/>
        <w:rPr>
          <w:sz w:val="28"/>
          <w:szCs w:val="28"/>
          <w:lang w:eastAsia="ru-RU"/>
        </w:rPr>
      </w:pPr>
      <w:r w:rsidRPr="005F0E89">
        <w:rPr>
          <w:sz w:val="28"/>
          <w:szCs w:val="28"/>
          <w:lang w:eastAsia="ru-RU"/>
        </w:rPr>
        <w:t>Спортсмен считается упавшим, если он намеренно или невольно отделился от своей лошади, и при этом либо коснулся земли, либо должен это сделать, чтобы вернуться в седло, или должен в этих целях использовать какие-то формы поддержки или прибегнуть к посторонней помощи.</w:t>
      </w:r>
    </w:p>
    <w:p w14:paraId="70342EF5" w14:textId="18DE547F" w:rsidR="005F0E89" w:rsidRPr="005F0E89" w:rsidRDefault="00F278B7" w:rsidP="00524C40">
      <w:pPr>
        <w:widowControl w:val="0"/>
        <w:tabs>
          <w:tab w:val="left" w:pos="709"/>
        </w:tabs>
        <w:spacing w:before="1"/>
        <w:ind w:right="113"/>
        <w:contextualSpacing/>
        <w:rPr>
          <w:sz w:val="28"/>
          <w:szCs w:val="28"/>
          <w:lang w:eastAsia="ru-RU"/>
        </w:rPr>
      </w:pPr>
      <w:r>
        <w:rPr>
          <w:sz w:val="28"/>
          <w:szCs w:val="28"/>
          <w:lang w:eastAsia="ru-RU"/>
        </w:rPr>
        <w:t>14.</w:t>
      </w:r>
      <w:r w:rsidR="00F47234">
        <w:rPr>
          <w:sz w:val="28"/>
          <w:szCs w:val="28"/>
          <w:lang w:eastAsia="ru-RU"/>
        </w:rPr>
        <w:t>8.1.2. </w:t>
      </w:r>
      <w:r w:rsidR="005F0E89" w:rsidRPr="005F0E89">
        <w:rPr>
          <w:sz w:val="28"/>
          <w:szCs w:val="28"/>
          <w:lang w:eastAsia="ru-RU"/>
        </w:rPr>
        <w:t>Если не ясно, использовал ли спортсмен для предотвращения своего падения какую-либо опору или постороннюю помощь, сомнения должны трактоваться в пользу спортсмена.</w:t>
      </w:r>
    </w:p>
    <w:p w14:paraId="1CFA5E86" w14:textId="0511F868" w:rsidR="005F0E89" w:rsidRPr="005F0E89" w:rsidRDefault="00F278B7" w:rsidP="00524C40">
      <w:pPr>
        <w:widowControl w:val="0"/>
        <w:tabs>
          <w:tab w:val="left" w:pos="709"/>
        </w:tabs>
        <w:spacing w:before="1"/>
        <w:ind w:right="113"/>
        <w:contextualSpacing/>
        <w:rPr>
          <w:sz w:val="28"/>
          <w:szCs w:val="28"/>
          <w:lang w:eastAsia="ru-RU"/>
        </w:rPr>
      </w:pPr>
      <w:r w:rsidRPr="002977B8">
        <w:rPr>
          <w:sz w:val="28"/>
          <w:szCs w:val="28"/>
          <w:lang w:eastAsia="ru-RU"/>
        </w:rPr>
        <w:t>14.</w:t>
      </w:r>
      <w:r w:rsidR="005F0E89" w:rsidRPr="002977B8">
        <w:rPr>
          <w:sz w:val="28"/>
          <w:szCs w:val="28"/>
          <w:lang w:eastAsia="ru-RU"/>
        </w:rPr>
        <w:t>8.2.</w:t>
      </w:r>
      <w:r w:rsidR="00F47234">
        <w:rPr>
          <w:sz w:val="28"/>
          <w:szCs w:val="28"/>
          <w:lang w:eastAsia="ru-RU"/>
        </w:rPr>
        <w:t> </w:t>
      </w:r>
      <w:r w:rsidR="005F0E89" w:rsidRPr="005F0E89">
        <w:rPr>
          <w:sz w:val="28"/>
          <w:szCs w:val="28"/>
          <w:lang w:eastAsia="ru-RU"/>
        </w:rPr>
        <w:t>Падение спортсмена вне боевого поля</w:t>
      </w:r>
      <w:r w:rsidR="009A4435">
        <w:rPr>
          <w:sz w:val="28"/>
          <w:szCs w:val="28"/>
          <w:lang w:eastAsia="ru-RU"/>
        </w:rPr>
        <w:t>.</w:t>
      </w:r>
    </w:p>
    <w:p w14:paraId="4C08F559" w14:textId="77777777" w:rsidR="005F0E89" w:rsidRPr="005F0E89" w:rsidRDefault="005F0E89" w:rsidP="00524C40">
      <w:pPr>
        <w:widowControl w:val="0"/>
        <w:tabs>
          <w:tab w:val="left" w:pos="709"/>
        </w:tabs>
        <w:spacing w:before="1"/>
        <w:ind w:right="113"/>
        <w:contextualSpacing/>
        <w:rPr>
          <w:sz w:val="28"/>
          <w:szCs w:val="28"/>
          <w:lang w:eastAsia="ru-RU"/>
        </w:rPr>
      </w:pPr>
      <w:r w:rsidRPr="005F0E89">
        <w:rPr>
          <w:sz w:val="28"/>
          <w:szCs w:val="28"/>
          <w:lang w:eastAsia="ru-RU"/>
        </w:rPr>
        <w:t>Спортсмен считается упавшим, если невольно отделился от своей лошади. Если спортсмен намеренно спешился, это не считается падением.</w:t>
      </w:r>
    </w:p>
    <w:p w14:paraId="0EB939CB" w14:textId="6C75A905" w:rsidR="005F0E89" w:rsidRPr="005F0E89" w:rsidRDefault="00F278B7" w:rsidP="00524C40">
      <w:pPr>
        <w:widowControl w:val="0"/>
        <w:tabs>
          <w:tab w:val="left" w:pos="709"/>
        </w:tabs>
        <w:spacing w:before="1"/>
        <w:ind w:right="113"/>
        <w:contextualSpacing/>
        <w:rPr>
          <w:sz w:val="28"/>
          <w:szCs w:val="28"/>
          <w:lang w:eastAsia="ru-RU"/>
        </w:rPr>
      </w:pPr>
      <w:r>
        <w:rPr>
          <w:sz w:val="28"/>
          <w:szCs w:val="28"/>
          <w:lang w:eastAsia="ru-RU"/>
        </w:rPr>
        <w:t>14.</w:t>
      </w:r>
      <w:r w:rsidR="00F47234">
        <w:rPr>
          <w:sz w:val="28"/>
          <w:szCs w:val="28"/>
          <w:lang w:eastAsia="ru-RU"/>
        </w:rPr>
        <w:t>8.3. </w:t>
      </w:r>
      <w:r w:rsidR="005F0E89" w:rsidRPr="005F0E89">
        <w:rPr>
          <w:sz w:val="28"/>
          <w:szCs w:val="28"/>
          <w:lang w:eastAsia="ru-RU"/>
        </w:rPr>
        <w:t>Падение лошади.</w:t>
      </w:r>
    </w:p>
    <w:p w14:paraId="72EAC7C8" w14:textId="77777777" w:rsidR="005F0E89" w:rsidRPr="005F0E89" w:rsidRDefault="005F0E89" w:rsidP="00524C40">
      <w:pPr>
        <w:widowControl w:val="0"/>
        <w:tabs>
          <w:tab w:val="left" w:pos="709"/>
        </w:tabs>
        <w:spacing w:before="1"/>
        <w:ind w:right="113"/>
        <w:contextualSpacing/>
        <w:rPr>
          <w:sz w:val="28"/>
          <w:szCs w:val="28"/>
          <w:lang w:eastAsia="ru-RU"/>
        </w:rPr>
      </w:pPr>
      <w:r w:rsidRPr="005F0E89">
        <w:rPr>
          <w:sz w:val="28"/>
          <w:szCs w:val="28"/>
          <w:lang w:eastAsia="ru-RU"/>
        </w:rPr>
        <w:t>Лошадь считается упавшей, когда ее плечо и бедро коснулись грунта, или препятствия и грунта.</w:t>
      </w:r>
    </w:p>
    <w:p w14:paraId="33FF35D9" w14:textId="143D7ED0" w:rsidR="005F0E89" w:rsidRPr="005F0E89" w:rsidRDefault="00F278B7" w:rsidP="00524C40">
      <w:pPr>
        <w:widowControl w:val="0"/>
        <w:tabs>
          <w:tab w:val="left" w:pos="709"/>
        </w:tabs>
        <w:spacing w:before="1"/>
        <w:ind w:right="113"/>
        <w:contextualSpacing/>
        <w:rPr>
          <w:sz w:val="28"/>
          <w:szCs w:val="28"/>
          <w:lang w:eastAsia="ru-RU"/>
        </w:rPr>
      </w:pPr>
      <w:r>
        <w:rPr>
          <w:sz w:val="28"/>
          <w:szCs w:val="28"/>
          <w:lang w:eastAsia="ru-RU"/>
        </w:rPr>
        <w:t>14.</w:t>
      </w:r>
      <w:r w:rsidR="00F47234">
        <w:rPr>
          <w:sz w:val="28"/>
          <w:szCs w:val="28"/>
          <w:lang w:eastAsia="ru-RU"/>
        </w:rPr>
        <w:t>8.4. </w:t>
      </w:r>
      <w:r w:rsidR="005F0E89" w:rsidRPr="005F0E89">
        <w:rPr>
          <w:sz w:val="28"/>
          <w:szCs w:val="28"/>
          <w:lang w:eastAsia="ru-RU"/>
        </w:rPr>
        <w:t>Порядок действий в случае падения спортсмена и/или лошади</w:t>
      </w:r>
      <w:r w:rsidR="009A4435">
        <w:rPr>
          <w:sz w:val="28"/>
          <w:szCs w:val="28"/>
          <w:lang w:eastAsia="ru-RU"/>
        </w:rPr>
        <w:t>.</w:t>
      </w:r>
    </w:p>
    <w:p w14:paraId="60C198C7" w14:textId="778A55C1" w:rsidR="005F0E89" w:rsidRPr="005F0E89" w:rsidRDefault="005F0E89" w:rsidP="00524C40">
      <w:pPr>
        <w:widowControl w:val="0"/>
        <w:tabs>
          <w:tab w:val="left" w:pos="709"/>
        </w:tabs>
        <w:spacing w:before="1"/>
        <w:ind w:right="113"/>
        <w:contextualSpacing/>
        <w:rPr>
          <w:sz w:val="28"/>
          <w:szCs w:val="28"/>
          <w:lang w:eastAsia="ru-RU"/>
        </w:rPr>
      </w:pPr>
      <w:r w:rsidRPr="005F0E89">
        <w:rPr>
          <w:sz w:val="28"/>
          <w:szCs w:val="28"/>
          <w:lang w:eastAsia="ru-RU"/>
        </w:rPr>
        <w:t xml:space="preserve">В случае падения спортсмена и/или лошади в любое время на арене для соревнований, на разминочном поле или еще где-либо в пределах места проведения соревнований, спортсмен должен быть осмотрен медицинской службой соревнований (или врачом соревнований), до того, как спортсмену будет позволено принять участие в текущем гите или в следующем гите или соревновании турнира. Лошадь должна быть осмотрена Ветеринарным делегатом или ветеринарным врачом соревнований, до того, как ей будет позволено принять участие в следующем гите или маршруте согласно положениям, описанным в </w:t>
      </w:r>
      <w:r w:rsidR="00B227AD">
        <w:rPr>
          <w:sz w:val="28"/>
          <w:szCs w:val="28"/>
          <w:lang w:eastAsia="ru-RU"/>
        </w:rPr>
        <w:t>подпунктах</w:t>
      </w:r>
      <w:r w:rsidRPr="005F0E89">
        <w:rPr>
          <w:sz w:val="28"/>
          <w:szCs w:val="28"/>
          <w:lang w:eastAsia="ru-RU"/>
        </w:rPr>
        <w:t xml:space="preserve"> </w:t>
      </w:r>
      <w:r w:rsidR="00F278B7">
        <w:rPr>
          <w:sz w:val="28"/>
          <w:szCs w:val="28"/>
          <w:lang w:eastAsia="ru-RU"/>
        </w:rPr>
        <w:t>14.8.</w:t>
      </w:r>
      <w:r w:rsidRPr="005F0E89">
        <w:rPr>
          <w:sz w:val="28"/>
          <w:szCs w:val="28"/>
          <w:lang w:eastAsia="ru-RU"/>
        </w:rPr>
        <w:t xml:space="preserve">4.1 – </w:t>
      </w:r>
      <w:r w:rsidR="00F278B7">
        <w:rPr>
          <w:sz w:val="28"/>
          <w:szCs w:val="28"/>
          <w:lang w:eastAsia="ru-RU"/>
        </w:rPr>
        <w:t>14.8.</w:t>
      </w:r>
      <w:r w:rsidRPr="005F0E89">
        <w:rPr>
          <w:sz w:val="28"/>
          <w:szCs w:val="28"/>
          <w:lang w:eastAsia="ru-RU"/>
        </w:rPr>
        <w:t>4.3 ниже.</w:t>
      </w:r>
    </w:p>
    <w:p w14:paraId="7E0EE70D" w14:textId="4C5D202A" w:rsidR="005F0E89" w:rsidRPr="005F0E89" w:rsidRDefault="00F278B7" w:rsidP="00524C40">
      <w:pPr>
        <w:widowControl w:val="0"/>
        <w:tabs>
          <w:tab w:val="left" w:pos="709"/>
        </w:tabs>
        <w:spacing w:before="1"/>
        <w:ind w:right="113"/>
        <w:contextualSpacing/>
        <w:rPr>
          <w:sz w:val="28"/>
          <w:szCs w:val="28"/>
          <w:lang w:eastAsia="ru-RU"/>
        </w:rPr>
      </w:pPr>
      <w:r>
        <w:rPr>
          <w:sz w:val="28"/>
          <w:szCs w:val="28"/>
          <w:lang w:eastAsia="ru-RU"/>
        </w:rPr>
        <w:t>14.</w:t>
      </w:r>
      <w:r w:rsidR="00F47234">
        <w:rPr>
          <w:sz w:val="28"/>
          <w:szCs w:val="28"/>
          <w:lang w:eastAsia="ru-RU"/>
        </w:rPr>
        <w:t>8.4.1. </w:t>
      </w:r>
      <w:r w:rsidR="005F0E89" w:rsidRPr="005F0E89">
        <w:rPr>
          <w:sz w:val="28"/>
          <w:szCs w:val="28"/>
          <w:lang w:eastAsia="ru-RU"/>
        </w:rPr>
        <w:t>Падение на боевом поле</w:t>
      </w:r>
      <w:r w:rsidR="001058E3">
        <w:rPr>
          <w:sz w:val="28"/>
          <w:szCs w:val="28"/>
          <w:lang w:eastAsia="ru-RU"/>
        </w:rPr>
        <w:t>.</w:t>
      </w:r>
    </w:p>
    <w:p w14:paraId="1CC2D8FB" w14:textId="5C1EFA53" w:rsidR="005F0E89" w:rsidRPr="005F0E89" w:rsidRDefault="00F278B7" w:rsidP="00524C40">
      <w:pPr>
        <w:widowControl w:val="0"/>
        <w:tabs>
          <w:tab w:val="left" w:pos="709"/>
        </w:tabs>
        <w:spacing w:before="1"/>
        <w:ind w:right="113"/>
        <w:contextualSpacing/>
        <w:rPr>
          <w:sz w:val="28"/>
          <w:szCs w:val="28"/>
          <w:lang w:eastAsia="ru-RU"/>
        </w:rPr>
      </w:pPr>
      <w:r>
        <w:rPr>
          <w:sz w:val="28"/>
          <w:szCs w:val="28"/>
          <w:lang w:eastAsia="ru-RU"/>
        </w:rPr>
        <w:t>14.</w:t>
      </w:r>
      <w:r w:rsidR="00F47234">
        <w:rPr>
          <w:sz w:val="28"/>
          <w:szCs w:val="28"/>
          <w:lang w:eastAsia="ru-RU"/>
        </w:rPr>
        <w:t>8.4.1.1. </w:t>
      </w:r>
      <w:r w:rsidR="005F0E89" w:rsidRPr="005F0E89">
        <w:rPr>
          <w:sz w:val="28"/>
          <w:szCs w:val="28"/>
          <w:lang w:eastAsia="ru-RU"/>
        </w:rPr>
        <w:t>Падение до старта</w:t>
      </w:r>
      <w:r w:rsidR="001058E3">
        <w:rPr>
          <w:sz w:val="28"/>
          <w:szCs w:val="28"/>
          <w:lang w:eastAsia="ru-RU"/>
        </w:rPr>
        <w:t>.</w:t>
      </w:r>
    </w:p>
    <w:p w14:paraId="7A0AE760" w14:textId="642C22F9" w:rsidR="005F0E89" w:rsidRPr="005F0E89" w:rsidRDefault="005F0E89" w:rsidP="00524C40">
      <w:pPr>
        <w:widowControl w:val="0"/>
        <w:tabs>
          <w:tab w:val="left" w:pos="709"/>
        </w:tabs>
        <w:spacing w:before="1"/>
        <w:ind w:right="113"/>
        <w:contextualSpacing/>
        <w:rPr>
          <w:sz w:val="28"/>
          <w:szCs w:val="28"/>
          <w:lang w:eastAsia="ru-RU"/>
        </w:rPr>
      </w:pPr>
      <w:r w:rsidRPr="005F0E89">
        <w:rPr>
          <w:sz w:val="28"/>
          <w:szCs w:val="28"/>
          <w:lang w:eastAsia="ru-RU"/>
        </w:rPr>
        <w:t xml:space="preserve">В случае падения спортсмена и/или лошади в любое время до пересечения линии </w:t>
      </w:r>
      <w:r w:rsidRPr="00041A03">
        <w:rPr>
          <w:sz w:val="28"/>
          <w:szCs w:val="28"/>
          <w:lang w:eastAsia="ru-RU"/>
        </w:rPr>
        <w:t>старта (</w:t>
      </w:r>
      <w:r w:rsidR="00B227AD">
        <w:rPr>
          <w:sz w:val="28"/>
          <w:szCs w:val="28"/>
          <w:lang w:eastAsia="ru-RU"/>
        </w:rPr>
        <w:t>подпункт</w:t>
      </w:r>
      <w:r w:rsidRPr="00041A03">
        <w:rPr>
          <w:sz w:val="28"/>
          <w:szCs w:val="28"/>
          <w:lang w:eastAsia="ru-RU"/>
        </w:rPr>
        <w:t xml:space="preserve"> </w:t>
      </w:r>
      <w:r w:rsidR="00041A03" w:rsidRPr="00041A03">
        <w:rPr>
          <w:sz w:val="28"/>
          <w:szCs w:val="28"/>
          <w:lang w:eastAsia="ru-RU"/>
        </w:rPr>
        <w:t>15.</w:t>
      </w:r>
      <w:r w:rsidRPr="00041A03">
        <w:rPr>
          <w:sz w:val="28"/>
          <w:szCs w:val="28"/>
          <w:lang w:eastAsia="ru-RU"/>
        </w:rPr>
        <w:t xml:space="preserve">1.2 </w:t>
      </w:r>
      <w:r w:rsidR="00041A03" w:rsidRPr="00041A03">
        <w:rPr>
          <w:sz w:val="28"/>
          <w:szCs w:val="28"/>
          <w:lang w:eastAsia="ru-RU"/>
        </w:rPr>
        <w:t>п</w:t>
      </w:r>
      <w:r w:rsidR="00B227AD">
        <w:rPr>
          <w:sz w:val="28"/>
          <w:szCs w:val="28"/>
          <w:lang w:eastAsia="ru-RU"/>
        </w:rPr>
        <w:t xml:space="preserve">ункта </w:t>
      </w:r>
      <w:r w:rsidRPr="00041A03">
        <w:rPr>
          <w:sz w:val="28"/>
          <w:szCs w:val="28"/>
          <w:lang w:eastAsia="ru-RU"/>
        </w:rPr>
        <w:t>15</w:t>
      </w:r>
      <w:r w:rsidR="00261804">
        <w:rPr>
          <w:sz w:val="28"/>
          <w:szCs w:val="28"/>
          <w:lang w:eastAsia="ru-RU"/>
        </w:rPr>
        <w:t xml:space="preserve"> </w:t>
      </w:r>
      <w:r w:rsidR="00261804" w:rsidRPr="00261804">
        <w:rPr>
          <w:sz w:val="28"/>
          <w:szCs w:val="28"/>
          <w:lang w:eastAsia="ru-RU"/>
        </w:rPr>
        <w:t>настоящих Спортивных правил</w:t>
      </w:r>
      <w:r w:rsidRPr="00041A03">
        <w:rPr>
          <w:sz w:val="28"/>
          <w:szCs w:val="28"/>
          <w:lang w:eastAsia="ru-RU"/>
        </w:rPr>
        <w:t>), спортивная</w:t>
      </w:r>
      <w:r w:rsidRPr="005F0E89">
        <w:rPr>
          <w:sz w:val="28"/>
          <w:szCs w:val="28"/>
          <w:lang w:eastAsia="ru-RU"/>
        </w:rPr>
        <w:t xml:space="preserve"> пара не исключается. Спортсмен должен быть осмотрен медицинской службой (или врачом соревнований), лошадь (в случае ее падения) должна быть осмотрена Ветеринарным делегатом или ветеринарным врачом до того, как им будет позволено принять участие в текущем или следующем гите или маршруте. В этом случае пара всадник/лошадь переносится ниже в стартовом протоколе, если это возможно (если такая возможность отсутствует, то окончательное решение о возможности старта спортивной пары принимается Гранд-жюри).</w:t>
      </w:r>
    </w:p>
    <w:p w14:paraId="0F5B580C" w14:textId="6F67168F" w:rsidR="005F0E89" w:rsidRPr="005F0E89" w:rsidRDefault="00F278B7" w:rsidP="00524C40">
      <w:pPr>
        <w:widowControl w:val="0"/>
        <w:tabs>
          <w:tab w:val="left" w:pos="709"/>
        </w:tabs>
        <w:spacing w:before="1"/>
        <w:ind w:right="113"/>
        <w:contextualSpacing/>
        <w:rPr>
          <w:sz w:val="28"/>
          <w:szCs w:val="28"/>
          <w:lang w:eastAsia="ru-RU"/>
        </w:rPr>
      </w:pPr>
      <w:r>
        <w:rPr>
          <w:sz w:val="28"/>
          <w:szCs w:val="28"/>
          <w:lang w:eastAsia="ru-RU"/>
        </w:rPr>
        <w:t>14.</w:t>
      </w:r>
      <w:r w:rsidR="00F47234">
        <w:rPr>
          <w:sz w:val="28"/>
          <w:szCs w:val="28"/>
          <w:lang w:eastAsia="ru-RU"/>
        </w:rPr>
        <w:t>8.4.1.2. </w:t>
      </w:r>
      <w:r w:rsidR="005F0E89" w:rsidRPr="005F0E89">
        <w:rPr>
          <w:sz w:val="28"/>
          <w:szCs w:val="28"/>
          <w:lang w:eastAsia="ru-RU"/>
        </w:rPr>
        <w:t>Падение во время гита</w:t>
      </w:r>
      <w:r w:rsidR="00C24A52">
        <w:rPr>
          <w:sz w:val="28"/>
          <w:szCs w:val="28"/>
          <w:lang w:eastAsia="ru-RU"/>
        </w:rPr>
        <w:t>.</w:t>
      </w:r>
    </w:p>
    <w:p w14:paraId="3E4D75BD" w14:textId="3613B5EC" w:rsidR="005F0E89" w:rsidRPr="005F0E89" w:rsidRDefault="005F0E89" w:rsidP="00524C40">
      <w:pPr>
        <w:widowControl w:val="0"/>
        <w:tabs>
          <w:tab w:val="left" w:pos="709"/>
        </w:tabs>
        <w:spacing w:before="1"/>
        <w:ind w:right="113"/>
        <w:contextualSpacing/>
        <w:rPr>
          <w:sz w:val="28"/>
          <w:szCs w:val="28"/>
          <w:lang w:eastAsia="ru-RU"/>
        </w:rPr>
      </w:pPr>
      <w:r w:rsidRPr="005F0E89">
        <w:rPr>
          <w:sz w:val="28"/>
          <w:szCs w:val="28"/>
          <w:lang w:eastAsia="ru-RU"/>
        </w:rPr>
        <w:t xml:space="preserve">В случае падения спортсмена и/или лошади во время гита, пара исключается из </w:t>
      </w:r>
      <w:r w:rsidRPr="00041A03">
        <w:rPr>
          <w:sz w:val="28"/>
          <w:szCs w:val="28"/>
          <w:lang w:eastAsia="ru-RU"/>
        </w:rPr>
        <w:t>соревнования (п</w:t>
      </w:r>
      <w:r w:rsidR="00B227AD">
        <w:rPr>
          <w:sz w:val="28"/>
          <w:szCs w:val="28"/>
          <w:lang w:eastAsia="ru-RU"/>
        </w:rPr>
        <w:t>одпункт</w:t>
      </w:r>
      <w:r w:rsidRPr="00041A03">
        <w:rPr>
          <w:sz w:val="28"/>
          <w:szCs w:val="28"/>
          <w:lang w:eastAsia="ru-RU"/>
        </w:rPr>
        <w:t xml:space="preserve"> </w:t>
      </w:r>
      <w:r w:rsidR="00041A03" w:rsidRPr="00041A03">
        <w:rPr>
          <w:sz w:val="28"/>
          <w:szCs w:val="28"/>
          <w:lang w:eastAsia="ru-RU"/>
        </w:rPr>
        <w:t>17.</w:t>
      </w:r>
      <w:r w:rsidRPr="00041A03">
        <w:rPr>
          <w:sz w:val="28"/>
          <w:szCs w:val="28"/>
          <w:lang w:eastAsia="ru-RU"/>
        </w:rPr>
        <w:t xml:space="preserve">2.3.25 </w:t>
      </w:r>
      <w:r w:rsidR="00041A03" w:rsidRPr="00041A03">
        <w:rPr>
          <w:sz w:val="28"/>
          <w:szCs w:val="28"/>
          <w:lang w:eastAsia="ru-RU"/>
        </w:rPr>
        <w:t>п</w:t>
      </w:r>
      <w:r w:rsidR="00B227AD">
        <w:rPr>
          <w:sz w:val="28"/>
          <w:szCs w:val="28"/>
          <w:lang w:eastAsia="ru-RU"/>
        </w:rPr>
        <w:t xml:space="preserve">ункта </w:t>
      </w:r>
      <w:r w:rsidRPr="00041A03">
        <w:rPr>
          <w:sz w:val="28"/>
          <w:szCs w:val="28"/>
          <w:lang w:eastAsia="ru-RU"/>
        </w:rPr>
        <w:t>17</w:t>
      </w:r>
      <w:r w:rsidR="00261804">
        <w:rPr>
          <w:sz w:val="28"/>
          <w:szCs w:val="28"/>
          <w:lang w:eastAsia="ru-RU"/>
        </w:rPr>
        <w:t xml:space="preserve"> </w:t>
      </w:r>
      <w:r w:rsidR="00261804" w:rsidRPr="00261804">
        <w:rPr>
          <w:sz w:val="28"/>
          <w:szCs w:val="28"/>
          <w:lang w:eastAsia="ru-RU"/>
        </w:rPr>
        <w:t>настоящих Спортивных правил</w:t>
      </w:r>
      <w:r w:rsidRPr="00041A03">
        <w:rPr>
          <w:sz w:val="28"/>
          <w:szCs w:val="28"/>
          <w:lang w:eastAsia="ru-RU"/>
        </w:rPr>
        <w:t>). Если</w:t>
      </w:r>
      <w:r w:rsidRPr="005F0E89">
        <w:rPr>
          <w:sz w:val="28"/>
          <w:szCs w:val="28"/>
          <w:lang w:eastAsia="ru-RU"/>
        </w:rPr>
        <w:t xml:space="preserve"> спортсмен заявился более чем на одной лошади, он/она должен быть осмотрен медицинской службой (или врачом соревнований), до того, как ему/ей будет позволено принять участие текущем гите на другой лошади. В этом случае Гранд-Жюри может перенести время старта участника на более позднее, если необходимо. Лошадь (в случае ее падения) должна быть осмотрена Ветеринарным делегатом или ветеринарным врачом соревнований до того, как ей будет позволено принять участие в следующем гите или маршруте.</w:t>
      </w:r>
    </w:p>
    <w:p w14:paraId="3CAAA209" w14:textId="10842101" w:rsidR="005F0E89" w:rsidRPr="005F0E89" w:rsidRDefault="007C503F" w:rsidP="00524C40">
      <w:pPr>
        <w:widowControl w:val="0"/>
        <w:tabs>
          <w:tab w:val="left" w:pos="709"/>
        </w:tabs>
        <w:spacing w:before="1"/>
        <w:ind w:right="113"/>
        <w:contextualSpacing/>
        <w:rPr>
          <w:sz w:val="28"/>
          <w:szCs w:val="28"/>
          <w:lang w:eastAsia="ru-RU"/>
        </w:rPr>
      </w:pPr>
      <w:r>
        <w:rPr>
          <w:sz w:val="28"/>
          <w:szCs w:val="28"/>
          <w:lang w:eastAsia="ru-RU"/>
        </w:rPr>
        <w:t>14.</w:t>
      </w:r>
      <w:r w:rsidR="00F47234">
        <w:rPr>
          <w:sz w:val="28"/>
          <w:szCs w:val="28"/>
          <w:lang w:eastAsia="ru-RU"/>
        </w:rPr>
        <w:t>8.4.1.3. </w:t>
      </w:r>
      <w:r w:rsidR="005F0E89" w:rsidRPr="005F0E89">
        <w:rPr>
          <w:sz w:val="28"/>
          <w:szCs w:val="28"/>
          <w:lang w:eastAsia="ru-RU"/>
        </w:rPr>
        <w:t>Падение после пересечения линии финиша</w:t>
      </w:r>
      <w:r w:rsidR="001058E3">
        <w:rPr>
          <w:sz w:val="28"/>
          <w:szCs w:val="28"/>
          <w:lang w:eastAsia="ru-RU"/>
        </w:rPr>
        <w:t>.</w:t>
      </w:r>
    </w:p>
    <w:p w14:paraId="79170CF5" w14:textId="18E7ADD3" w:rsidR="005F0E89" w:rsidRPr="005F0E89" w:rsidRDefault="005F0E89" w:rsidP="00524C40">
      <w:pPr>
        <w:widowControl w:val="0"/>
        <w:tabs>
          <w:tab w:val="left" w:pos="709"/>
        </w:tabs>
        <w:spacing w:before="1"/>
        <w:ind w:right="113"/>
        <w:contextualSpacing/>
        <w:rPr>
          <w:sz w:val="28"/>
          <w:szCs w:val="28"/>
          <w:lang w:eastAsia="ru-RU"/>
        </w:rPr>
      </w:pPr>
      <w:r w:rsidRPr="005F0E89">
        <w:rPr>
          <w:sz w:val="28"/>
          <w:szCs w:val="28"/>
          <w:lang w:eastAsia="ru-RU"/>
        </w:rPr>
        <w:t xml:space="preserve">В случае падения спортсмена и/или лошади после пересечения линии финиша, пара не исключается из соответствующего маршрута. Спортсмен должен быть осмотрен медицинской службой (или врачом соревнований), лошадь (в случае ее падения) должна быть осмотрена Ветеринарным делегатом или ветеринарным врачом соревнований до того, как спортсмену и/или лошади будет позволено принять участие в перепрыжке или во втором гите, или любом другом маршруте турнира. Для подробной информации касательно падения спортсмена и/или лошади после пересечения линии финиша </w:t>
      </w:r>
      <w:r w:rsidRPr="00B9710B">
        <w:rPr>
          <w:sz w:val="28"/>
          <w:szCs w:val="28"/>
          <w:lang w:eastAsia="ru-RU"/>
        </w:rPr>
        <w:t>см</w:t>
      </w:r>
      <w:r w:rsidR="00B9710B">
        <w:rPr>
          <w:sz w:val="28"/>
          <w:szCs w:val="28"/>
          <w:lang w:eastAsia="ru-RU"/>
        </w:rPr>
        <w:t>отри</w:t>
      </w:r>
      <w:r w:rsidRPr="00B9710B">
        <w:rPr>
          <w:sz w:val="28"/>
          <w:szCs w:val="28"/>
          <w:lang w:eastAsia="ru-RU"/>
        </w:rPr>
        <w:t xml:space="preserve"> п</w:t>
      </w:r>
      <w:r w:rsidR="0070701F">
        <w:rPr>
          <w:sz w:val="28"/>
          <w:szCs w:val="28"/>
          <w:lang w:eastAsia="ru-RU"/>
        </w:rPr>
        <w:t>одпункт</w:t>
      </w:r>
      <w:r w:rsidRPr="00B9710B">
        <w:rPr>
          <w:sz w:val="28"/>
          <w:szCs w:val="28"/>
          <w:lang w:eastAsia="ru-RU"/>
        </w:rPr>
        <w:t xml:space="preserve"> </w:t>
      </w:r>
      <w:r w:rsidR="00B9710B" w:rsidRPr="00B9710B">
        <w:rPr>
          <w:sz w:val="28"/>
          <w:szCs w:val="28"/>
          <w:lang w:eastAsia="ru-RU"/>
        </w:rPr>
        <w:t>16.</w:t>
      </w:r>
      <w:r w:rsidRPr="00B9710B">
        <w:rPr>
          <w:sz w:val="28"/>
          <w:szCs w:val="28"/>
          <w:lang w:eastAsia="ru-RU"/>
        </w:rPr>
        <w:t xml:space="preserve">1.4.2 </w:t>
      </w:r>
      <w:r w:rsidR="00B9710B" w:rsidRPr="00B9710B">
        <w:rPr>
          <w:sz w:val="28"/>
          <w:szCs w:val="28"/>
          <w:lang w:eastAsia="ru-RU"/>
        </w:rPr>
        <w:t>п</w:t>
      </w:r>
      <w:r w:rsidR="0070701F">
        <w:rPr>
          <w:sz w:val="28"/>
          <w:szCs w:val="28"/>
          <w:lang w:eastAsia="ru-RU"/>
        </w:rPr>
        <w:t xml:space="preserve">ункта </w:t>
      </w:r>
      <w:r w:rsidRPr="00B9710B">
        <w:rPr>
          <w:sz w:val="28"/>
          <w:szCs w:val="28"/>
          <w:lang w:eastAsia="ru-RU"/>
        </w:rPr>
        <w:t>16</w:t>
      </w:r>
      <w:r w:rsidR="00261804">
        <w:rPr>
          <w:sz w:val="28"/>
          <w:szCs w:val="28"/>
          <w:lang w:eastAsia="ru-RU"/>
        </w:rPr>
        <w:t xml:space="preserve"> </w:t>
      </w:r>
      <w:r w:rsidR="00261804" w:rsidRPr="00261804">
        <w:rPr>
          <w:sz w:val="28"/>
          <w:szCs w:val="28"/>
          <w:lang w:eastAsia="ru-RU"/>
        </w:rPr>
        <w:t>настоящих Спортивных правил</w:t>
      </w:r>
      <w:r w:rsidRPr="00B9710B">
        <w:rPr>
          <w:sz w:val="28"/>
          <w:szCs w:val="28"/>
          <w:lang w:eastAsia="ru-RU"/>
        </w:rPr>
        <w:t>.</w:t>
      </w:r>
    </w:p>
    <w:p w14:paraId="0458FD1B" w14:textId="7AAA21F4" w:rsidR="005F0E89" w:rsidRPr="005F0E89" w:rsidRDefault="007C503F" w:rsidP="00524C40">
      <w:pPr>
        <w:widowControl w:val="0"/>
        <w:tabs>
          <w:tab w:val="left" w:pos="709"/>
        </w:tabs>
        <w:spacing w:before="1"/>
        <w:ind w:right="113"/>
        <w:contextualSpacing/>
        <w:rPr>
          <w:sz w:val="28"/>
          <w:szCs w:val="28"/>
          <w:lang w:eastAsia="ru-RU"/>
        </w:rPr>
      </w:pPr>
      <w:r>
        <w:rPr>
          <w:sz w:val="28"/>
          <w:szCs w:val="28"/>
          <w:lang w:eastAsia="ru-RU"/>
        </w:rPr>
        <w:t>14.</w:t>
      </w:r>
      <w:r w:rsidR="005F0E89" w:rsidRPr="005F0E89">
        <w:rPr>
          <w:sz w:val="28"/>
          <w:szCs w:val="28"/>
          <w:lang w:eastAsia="ru-RU"/>
        </w:rPr>
        <w:t>8.4.2.</w:t>
      </w:r>
      <w:r w:rsidR="005F0E89" w:rsidRPr="005F0E89">
        <w:rPr>
          <w:sz w:val="28"/>
          <w:szCs w:val="28"/>
          <w:lang w:eastAsia="ru-RU"/>
        </w:rPr>
        <w:tab/>
      </w:r>
      <w:r w:rsidR="00F47234">
        <w:rPr>
          <w:sz w:val="28"/>
          <w:szCs w:val="28"/>
          <w:lang w:eastAsia="ru-RU"/>
        </w:rPr>
        <w:t> </w:t>
      </w:r>
      <w:r w:rsidR="005F0E89" w:rsidRPr="005F0E89">
        <w:rPr>
          <w:sz w:val="28"/>
          <w:szCs w:val="28"/>
          <w:lang w:eastAsia="ru-RU"/>
        </w:rPr>
        <w:t>Падение на разминочном поле</w:t>
      </w:r>
      <w:r w:rsidR="001058E3">
        <w:rPr>
          <w:sz w:val="28"/>
          <w:szCs w:val="28"/>
          <w:lang w:eastAsia="ru-RU"/>
        </w:rPr>
        <w:t>.</w:t>
      </w:r>
    </w:p>
    <w:p w14:paraId="64F2B013" w14:textId="77960628" w:rsidR="005F0E89" w:rsidRPr="005F0E89" w:rsidRDefault="005F0E89" w:rsidP="00524C40">
      <w:pPr>
        <w:widowControl w:val="0"/>
        <w:tabs>
          <w:tab w:val="left" w:pos="709"/>
        </w:tabs>
        <w:spacing w:before="1"/>
        <w:ind w:right="113"/>
        <w:contextualSpacing/>
        <w:rPr>
          <w:sz w:val="28"/>
          <w:szCs w:val="28"/>
          <w:lang w:eastAsia="ru-RU"/>
        </w:rPr>
      </w:pPr>
      <w:r w:rsidRPr="005F0E89">
        <w:rPr>
          <w:sz w:val="28"/>
          <w:szCs w:val="28"/>
          <w:lang w:eastAsia="ru-RU"/>
        </w:rPr>
        <w:t>В случае падения спортсмена и/или лошади на разминочном поле перед выездом на боевое поле, для участия в первом или втором гите соревнования спортсмен должен быть осмотрен медицинской службой (или врачом соревнований)</w:t>
      </w:r>
      <w:r w:rsidR="007C503F">
        <w:rPr>
          <w:sz w:val="28"/>
          <w:szCs w:val="28"/>
          <w:lang w:eastAsia="ru-RU"/>
        </w:rPr>
        <w:t xml:space="preserve"> </w:t>
      </w:r>
      <w:r w:rsidRPr="005F0E89">
        <w:rPr>
          <w:sz w:val="28"/>
          <w:szCs w:val="28"/>
          <w:lang w:eastAsia="ru-RU"/>
        </w:rPr>
        <w:t>/лошадь (в случае ее падения) должна быть осмотрена Ветеринарным делегатом или ветеринарным врачом соревнований до того, как спортсмену и/или лошади будет позволено принять участие в соответствующем гите. В случае падения спортсмена и/или лошади на разминочном поле перед выездом на боевое поле для участия в перепрыжке, Гранд-Жюри может, на свое усмотрение, отложить перепрыжку на достаточное количество времени, чтобы спортсмен был осмотрен медицинской службой (или врачом соревнований), лошадь (в случае ее падения) была осмотрена Ветеринарным делегатом или ветеринарным делегатом, либо исключить спортивную пару из перепрыжки.</w:t>
      </w:r>
    </w:p>
    <w:p w14:paraId="4D59BCBE" w14:textId="61627F12" w:rsidR="005F0E89" w:rsidRPr="005F0E89" w:rsidRDefault="007C503F" w:rsidP="00524C40">
      <w:pPr>
        <w:widowControl w:val="0"/>
        <w:tabs>
          <w:tab w:val="left" w:pos="709"/>
        </w:tabs>
        <w:spacing w:before="1"/>
        <w:ind w:right="113"/>
        <w:contextualSpacing/>
        <w:rPr>
          <w:sz w:val="28"/>
          <w:szCs w:val="28"/>
          <w:lang w:eastAsia="ru-RU"/>
        </w:rPr>
      </w:pPr>
      <w:r>
        <w:rPr>
          <w:sz w:val="28"/>
          <w:szCs w:val="28"/>
          <w:lang w:eastAsia="ru-RU"/>
        </w:rPr>
        <w:t>14.</w:t>
      </w:r>
      <w:r w:rsidR="005F0E89" w:rsidRPr="005F0E89">
        <w:rPr>
          <w:sz w:val="28"/>
          <w:szCs w:val="28"/>
          <w:lang w:eastAsia="ru-RU"/>
        </w:rPr>
        <w:t>8.4.3</w:t>
      </w:r>
      <w:r w:rsidR="006B1B7C">
        <w:rPr>
          <w:sz w:val="28"/>
          <w:szCs w:val="28"/>
          <w:lang w:eastAsia="ru-RU"/>
        </w:rPr>
        <w:t>.</w:t>
      </w:r>
      <w:r w:rsidR="00F47234">
        <w:rPr>
          <w:sz w:val="28"/>
          <w:szCs w:val="28"/>
          <w:lang w:eastAsia="ru-RU"/>
        </w:rPr>
        <w:t> </w:t>
      </w:r>
      <w:r w:rsidR="005F0E89" w:rsidRPr="005F0E89">
        <w:rPr>
          <w:sz w:val="28"/>
          <w:szCs w:val="28"/>
          <w:lang w:eastAsia="ru-RU"/>
        </w:rPr>
        <w:t>В случае падения спортсмена и/или лошади в любом месте на территории проведения соревнований Гранд-Жюри имеет право не допустить спортсмена и/или лошадь к дальнейшему участию в маршруте и/или турнире.</w:t>
      </w:r>
    </w:p>
    <w:p w14:paraId="06AA97D3" w14:textId="329E347E" w:rsidR="005F0E89" w:rsidRPr="005F0E89" w:rsidRDefault="007C503F" w:rsidP="00524C40">
      <w:pPr>
        <w:widowControl w:val="0"/>
        <w:tabs>
          <w:tab w:val="left" w:pos="709"/>
        </w:tabs>
        <w:spacing w:before="1"/>
        <w:ind w:right="113"/>
        <w:contextualSpacing/>
        <w:rPr>
          <w:sz w:val="28"/>
          <w:szCs w:val="28"/>
          <w:lang w:eastAsia="ru-RU"/>
        </w:rPr>
      </w:pPr>
      <w:r>
        <w:rPr>
          <w:sz w:val="28"/>
          <w:szCs w:val="28"/>
          <w:lang w:eastAsia="ru-RU"/>
        </w:rPr>
        <w:t>14.</w:t>
      </w:r>
      <w:r w:rsidR="00F47234">
        <w:rPr>
          <w:sz w:val="28"/>
          <w:szCs w:val="28"/>
          <w:lang w:eastAsia="ru-RU"/>
        </w:rPr>
        <w:t>9. </w:t>
      </w:r>
      <w:r w:rsidR="005F0E89" w:rsidRPr="005F0E89">
        <w:rPr>
          <w:sz w:val="28"/>
          <w:szCs w:val="28"/>
          <w:lang w:eastAsia="ru-RU"/>
        </w:rPr>
        <w:t>Неразрешенная помощь</w:t>
      </w:r>
      <w:r w:rsidR="00C24A52">
        <w:rPr>
          <w:sz w:val="28"/>
          <w:szCs w:val="28"/>
          <w:lang w:eastAsia="ru-RU"/>
        </w:rPr>
        <w:t>.</w:t>
      </w:r>
    </w:p>
    <w:p w14:paraId="598F221D" w14:textId="7DF78A85" w:rsidR="005F0E89" w:rsidRPr="005F0E89" w:rsidRDefault="007C503F" w:rsidP="00524C40">
      <w:pPr>
        <w:widowControl w:val="0"/>
        <w:tabs>
          <w:tab w:val="left" w:pos="709"/>
        </w:tabs>
        <w:spacing w:before="1"/>
        <w:ind w:right="113"/>
        <w:contextualSpacing/>
        <w:rPr>
          <w:sz w:val="28"/>
          <w:szCs w:val="28"/>
          <w:lang w:eastAsia="ru-RU"/>
        </w:rPr>
      </w:pPr>
      <w:r>
        <w:rPr>
          <w:sz w:val="28"/>
          <w:szCs w:val="28"/>
          <w:lang w:eastAsia="ru-RU"/>
        </w:rPr>
        <w:t>14.</w:t>
      </w:r>
      <w:r w:rsidR="00F47234">
        <w:rPr>
          <w:sz w:val="28"/>
          <w:szCs w:val="28"/>
          <w:lang w:eastAsia="ru-RU"/>
        </w:rPr>
        <w:t>9.1. </w:t>
      </w:r>
      <w:r w:rsidR="005F0E89" w:rsidRPr="005F0E89">
        <w:rPr>
          <w:sz w:val="28"/>
          <w:szCs w:val="28"/>
          <w:lang w:eastAsia="ru-RU"/>
        </w:rPr>
        <w:t>Любое физическое вмешательство третьего лица, произошедшее между пересечением спортивной парой линии старта в правильном направлении и пересечением линии финиша после преодоления последнего препятствия, по просьбе спортсмена или без нее, с целью помочь спортсмену или его лошади, рассматривается как неразрешенная помощь.</w:t>
      </w:r>
    </w:p>
    <w:p w14:paraId="631C8FAB" w14:textId="76F09856" w:rsidR="005F0E89" w:rsidRPr="005F0E89" w:rsidRDefault="007C503F" w:rsidP="00524C40">
      <w:pPr>
        <w:widowControl w:val="0"/>
        <w:tabs>
          <w:tab w:val="left" w:pos="709"/>
        </w:tabs>
        <w:spacing w:before="1"/>
        <w:ind w:right="113"/>
        <w:contextualSpacing/>
        <w:rPr>
          <w:sz w:val="28"/>
          <w:szCs w:val="28"/>
          <w:lang w:eastAsia="ru-RU"/>
        </w:rPr>
      </w:pPr>
      <w:r>
        <w:rPr>
          <w:sz w:val="28"/>
          <w:szCs w:val="28"/>
          <w:lang w:eastAsia="ru-RU"/>
        </w:rPr>
        <w:t>14.</w:t>
      </w:r>
      <w:r w:rsidR="00F47234">
        <w:rPr>
          <w:sz w:val="28"/>
          <w:szCs w:val="28"/>
          <w:lang w:eastAsia="ru-RU"/>
        </w:rPr>
        <w:t>9.2. </w:t>
      </w:r>
      <w:r w:rsidR="005F0E89" w:rsidRPr="005F0E89">
        <w:rPr>
          <w:sz w:val="28"/>
          <w:szCs w:val="28"/>
          <w:lang w:eastAsia="ru-RU"/>
        </w:rPr>
        <w:t>В некоторых исключительных случаях Гранд-Жюри может разрешить спортсмену выйти на спортивную арену пешком или с помощью другого лица и это не будет рассматриваться как неразрешенная помощь.</w:t>
      </w:r>
    </w:p>
    <w:p w14:paraId="59C08ADB" w14:textId="3698D343" w:rsidR="005F0E89" w:rsidRPr="005F0E89" w:rsidRDefault="007C503F" w:rsidP="00524C40">
      <w:pPr>
        <w:widowControl w:val="0"/>
        <w:tabs>
          <w:tab w:val="left" w:pos="709"/>
        </w:tabs>
        <w:spacing w:before="1"/>
        <w:ind w:right="113"/>
        <w:contextualSpacing/>
        <w:rPr>
          <w:sz w:val="28"/>
          <w:szCs w:val="28"/>
          <w:lang w:eastAsia="ru-RU"/>
        </w:rPr>
      </w:pPr>
      <w:r>
        <w:rPr>
          <w:sz w:val="28"/>
          <w:szCs w:val="28"/>
          <w:lang w:eastAsia="ru-RU"/>
        </w:rPr>
        <w:t>14.</w:t>
      </w:r>
      <w:r w:rsidR="00F47234">
        <w:rPr>
          <w:sz w:val="28"/>
          <w:szCs w:val="28"/>
          <w:lang w:eastAsia="ru-RU"/>
        </w:rPr>
        <w:t>9.3. </w:t>
      </w:r>
      <w:r w:rsidR="005F0E89" w:rsidRPr="005F0E89">
        <w:rPr>
          <w:sz w:val="28"/>
          <w:szCs w:val="28"/>
          <w:lang w:eastAsia="ru-RU"/>
        </w:rPr>
        <w:t xml:space="preserve">Любая неразрешенная помощь спортсмену, сидящему верхом на лошади (поправка седла или оголовья, подача хлыста), может повлечь за собой его </w:t>
      </w:r>
      <w:r w:rsidR="005F0E89" w:rsidRPr="00D6749F">
        <w:rPr>
          <w:sz w:val="28"/>
          <w:szCs w:val="28"/>
          <w:lang w:eastAsia="ru-RU"/>
        </w:rPr>
        <w:t>исключение (п</w:t>
      </w:r>
      <w:r w:rsidR="00821CAD">
        <w:rPr>
          <w:sz w:val="28"/>
          <w:szCs w:val="28"/>
          <w:lang w:eastAsia="ru-RU"/>
        </w:rPr>
        <w:t>одпункт</w:t>
      </w:r>
      <w:r w:rsidR="005F0E89" w:rsidRPr="00D6749F">
        <w:rPr>
          <w:sz w:val="28"/>
          <w:szCs w:val="28"/>
          <w:lang w:eastAsia="ru-RU"/>
        </w:rPr>
        <w:t xml:space="preserve"> </w:t>
      </w:r>
      <w:r w:rsidR="00D6749F" w:rsidRPr="00D6749F">
        <w:rPr>
          <w:sz w:val="28"/>
          <w:szCs w:val="28"/>
          <w:lang w:eastAsia="ru-RU"/>
        </w:rPr>
        <w:t>17.</w:t>
      </w:r>
      <w:r w:rsidR="005F0E89" w:rsidRPr="00D6749F">
        <w:rPr>
          <w:sz w:val="28"/>
          <w:szCs w:val="28"/>
          <w:lang w:eastAsia="ru-RU"/>
        </w:rPr>
        <w:t>2.3.20, п</w:t>
      </w:r>
      <w:r w:rsidR="00821CAD">
        <w:rPr>
          <w:sz w:val="28"/>
          <w:szCs w:val="28"/>
          <w:lang w:eastAsia="ru-RU"/>
        </w:rPr>
        <w:t>одпункт</w:t>
      </w:r>
      <w:r w:rsidR="005F0E89" w:rsidRPr="00D6749F">
        <w:rPr>
          <w:sz w:val="28"/>
          <w:szCs w:val="28"/>
          <w:lang w:eastAsia="ru-RU"/>
        </w:rPr>
        <w:t xml:space="preserve"> </w:t>
      </w:r>
      <w:r w:rsidR="00D6749F" w:rsidRPr="00D6749F">
        <w:rPr>
          <w:sz w:val="28"/>
          <w:szCs w:val="28"/>
          <w:lang w:eastAsia="ru-RU"/>
        </w:rPr>
        <w:t>17.</w:t>
      </w:r>
      <w:r w:rsidR="00821CAD">
        <w:rPr>
          <w:sz w:val="28"/>
          <w:szCs w:val="28"/>
          <w:lang w:eastAsia="ru-RU"/>
        </w:rPr>
        <w:t>2.4.3</w:t>
      </w:r>
      <w:r w:rsidR="005F0E89" w:rsidRPr="00D6749F">
        <w:rPr>
          <w:sz w:val="28"/>
          <w:szCs w:val="28"/>
          <w:lang w:eastAsia="ru-RU"/>
        </w:rPr>
        <w:t xml:space="preserve"> </w:t>
      </w:r>
      <w:r w:rsidR="00D6749F" w:rsidRPr="00D6749F">
        <w:rPr>
          <w:sz w:val="28"/>
          <w:szCs w:val="28"/>
          <w:lang w:eastAsia="ru-RU"/>
        </w:rPr>
        <w:t>п</w:t>
      </w:r>
      <w:r w:rsidR="00821CAD">
        <w:rPr>
          <w:sz w:val="28"/>
          <w:szCs w:val="28"/>
          <w:lang w:eastAsia="ru-RU"/>
        </w:rPr>
        <w:t xml:space="preserve">ункта </w:t>
      </w:r>
      <w:r w:rsidR="005F0E89" w:rsidRPr="00D6749F">
        <w:rPr>
          <w:sz w:val="28"/>
          <w:szCs w:val="28"/>
          <w:lang w:eastAsia="ru-RU"/>
        </w:rPr>
        <w:t>17</w:t>
      </w:r>
      <w:r w:rsidR="00261804">
        <w:rPr>
          <w:sz w:val="28"/>
          <w:szCs w:val="28"/>
          <w:lang w:eastAsia="ru-RU"/>
        </w:rPr>
        <w:t xml:space="preserve"> </w:t>
      </w:r>
      <w:r w:rsidR="00261804" w:rsidRPr="00261804">
        <w:rPr>
          <w:sz w:val="28"/>
          <w:szCs w:val="28"/>
          <w:lang w:eastAsia="ru-RU"/>
        </w:rPr>
        <w:t>настоящих Спортивных правил</w:t>
      </w:r>
      <w:r w:rsidR="005F0E89" w:rsidRPr="00D6749F">
        <w:rPr>
          <w:sz w:val="28"/>
          <w:szCs w:val="28"/>
          <w:lang w:eastAsia="ru-RU"/>
        </w:rPr>
        <w:t>). Подача</w:t>
      </w:r>
      <w:r w:rsidR="005F0E89" w:rsidRPr="005F0E89">
        <w:rPr>
          <w:sz w:val="28"/>
          <w:szCs w:val="28"/>
          <w:lang w:eastAsia="ru-RU"/>
        </w:rPr>
        <w:t xml:space="preserve"> спортсмену в течение гита его шлема и/или очков не считается неразрешенной помощью.</w:t>
      </w:r>
    </w:p>
    <w:p w14:paraId="4A9BD770" w14:textId="7651DD45" w:rsidR="005F0E89" w:rsidRDefault="00A80A3B" w:rsidP="00CC3932">
      <w:pPr>
        <w:widowControl w:val="0"/>
        <w:tabs>
          <w:tab w:val="left" w:pos="709"/>
        </w:tabs>
        <w:spacing w:before="1"/>
        <w:ind w:right="113"/>
        <w:contextualSpacing/>
        <w:rPr>
          <w:sz w:val="28"/>
          <w:szCs w:val="28"/>
          <w:lang w:eastAsia="ru-RU"/>
        </w:rPr>
      </w:pPr>
      <w:r>
        <w:rPr>
          <w:sz w:val="28"/>
          <w:szCs w:val="28"/>
          <w:lang w:eastAsia="ru-RU"/>
        </w:rPr>
        <w:t>14.</w:t>
      </w:r>
      <w:r w:rsidR="00F47234">
        <w:rPr>
          <w:sz w:val="28"/>
          <w:szCs w:val="28"/>
          <w:lang w:eastAsia="ru-RU"/>
        </w:rPr>
        <w:t>9.4. </w:t>
      </w:r>
      <w:r w:rsidR="005F0E89" w:rsidRPr="005F0E89">
        <w:rPr>
          <w:sz w:val="28"/>
          <w:szCs w:val="28"/>
          <w:lang w:eastAsia="ru-RU"/>
        </w:rPr>
        <w:t>Наушники и/или другие электронные средства коммуникации никогда не могут использоваться во время выступления в соревнованиях по конкуру под угрозой исключения. Во избежание любых сомнений сообщается, что спортсмены, грумы, и любые другие лица, находясь в седле, могут носить один наушник в любое время, кроме как во время выступления.</w:t>
      </w:r>
    </w:p>
    <w:p w14:paraId="33F8308F" w14:textId="77777777" w:rsidR="00A80A3B" w:rsidRPr="005F0E89" w:rsidRDefault="00A80A3B" w:rsidP="00CC3932">
      <w:pPr>
        <w:pStyle w:val="afe"/>
        <w:spacing w:line="276" w:lineRule="auto"/>
        <w:rPr>
          <w:rFonts w:ascii="Times New Roman" w:hAnsi="Times New Roman"/>
          <w:sz w:val="28"/>
          <w:szCs w:val="28"/>
        </w:rPr>
      </w:pPr>
    </w:p>
    <w:p w14:paraId="57A4C265" w14:textId="793D8BD7" w:rsidR="005F0E89" w:rsidRPr="00A80A3B" w:rsidRDefault="00033507" w:rsidP="00CC3932">
      <w:pPr>
        <w:pStyle w:val="afe"/>
        <w:spacing w:line="276" w:lineRule="auto"/>
        <w:rPr>
          <w:rFonts w:ascii="Times New Roman" w:hAnsi="Times New Roman"/>
          <w:b/>
          <w:sz w:val="28"/>
          <w:szCs w:val="28"/>
        </w:rPr>
      </w:pPr>
      <w:r>
        <w:rPr>
          <w:rFonts w:ascii="Times New Roman" w:hAnsi="Times New Roman"/>
          <w:b/>
          <w:sz w:val="28"/>
          <w:szCs w:val="28"/>
        </w:rPr>
        <w:t>15. </w:t>
      </w:r>
      <w:r w:rsidR="005F0E89" w:rsidRPr="00A80A3B">
        <w:rPr>
          <w:rFonts w:ascii="Times New Roman" w:hAnsi="Times New Roman"/>
          <w:b/>
          <w:sz w:val="28"/>
          <w:szCs w:val="28"/>
        </w:rPr>
        <w:t>Время гита</w:t>
      </w:r>
      <w:r w:rsidR="00C24A52">
        <w:rPr>
          <w:rFonts w:ascii="Times New Roman" w:hAnsi="Times New Roman"/>
          <w:b/>
          <w:sz w:val="28"/>
          <w:szCs w:val="28"/>
        </w:rPr>
        <w:t>.</w:t>
      </w:r>
    </w:p>
    <w:p w14:paraId="66C28D4E" w14:textId="0545F4C8" w:rsidR="005F0E89" w:rsidRPr="005F0E89" w:rsidRDefault="00422BE1" w:rsidP="00CC3932">
      <w:pPr>
        <w:widowControl w:val="0"/>
        <w:tabs>
          <w:tab w:val="left" w:pos="709"/>
        </w:tabs>
        <w:spacing w:before="1"/>
        <w:ind w:right="113"/>
        <w:contextualSpacing/>
        <w:rPr>
          <w:sz w:val="28"/>
          <w:szCs w:val="28"/>
          <w:lang w:eastAsia="ru-RU"/>
        </w:rPr>
      </w:pPr>
      <w:r>
        <w:rPr>
          <w:sz w:val="28"/>
          <w:szCs w:val="28"/>
          <w:lang w:eastAsia="ru-RU"/>
        </w:rPr>
        <w:t>15.</w:t>
      </w:r>
      <w:r w:rsidR="00033507">
        <w:rPr>
          <w:sz w:val="28"/>
          <w:szCs w:val="28"/>
          <w:lang w:eastAsia="ru-RU"/>
        </w:rPr>
        <w:t>1. </w:t>
      </w:r>
      <w:r w:rsidR="005F0E89" w:rsidRPr="005F0E89">
        <w:rPr>
          <w:sz w:val="28"/>
          <w:szCs w:val="28"/>
          <w:lang w:eastAsia="ru-RU"/>
        </w:rPr>
        <w:t>Общие положения.</w:t>
      </w:r>
    </w:p>
    <w:p w14:paraId="50B3E9C3" w14:textId="21A9F6DE" w:rsidR="005F0E89" w:rsidRPr="005F0E89" w:rsidRDefault="00422BE1" w:rsidP="00CC3932">
      <w:pPr>
        <w:widowControl w:val="0"/>
        <w:tabs>
          <w:tab w:val="left" w:pos="709"/>
        </w:tabs>
        <w:spacing w:before="1"/>
        <w:ind w:right="113"/>
        <w:contextualSpacing/>
        <w:rPr>
          <w:sz w:val="28"/>
          <w:szCs w:val="28"/>
          <w:lang w:eastAsia="ru-RU"/>
        </w:rPr>
      </w:pPr>
      <w:r>
        <w:rPr>
          <w:sz w:val="28"/>
          <w:szCs w:val="28"/>
          <w:lang w:eastAsia="ru-RU"/>
        </w:rPr>
        <w:t>15.</w:t>
      </w:r>
      <w:r w:rsidR="005F0E89" w:rsidRPr="005F0E89">
        <w:rPr>
          <w:sz w:val="28"/>
          <w:szCs w:val="28"/>
          <w:lang w:eastAsia="ru-RU"/>
        </w:rPr>
        <w:t>1.1.</w:t>
      </w:r>
      <w:r w:rsidR="00033507">
        <w:rPr>
          <w:sz w:val="28"/>
          <w:szCs w:val="28"/>
          <w:lang w:eastAsia="ru-RU"/>
        </w:rPr>
        <w:t> </w:t>
      </w:r>
      <w:r w:rsidR="005F0E89" w:rsidRPr="005F0E89">
        <w:rPr>
          <w:sz w:val="28"/>
          <w:szCs w:val="28"/>
          <w:lang w:eastAsia="ru-RU"/>
        </w:rPr>
        <w:t>Время гита –</w:t>
      </w:r>
      <w:r w:rsidR="00821CAD">
        <w:rPr>
          <w:sz w:val="28"/>
          <w:szCs w:val="28"/>
          <w:lang w:eastAsia="ru-RU"/>
        </w:rPr>
        <w:t xml:space="preserve"> </w:t>
      </w:r>
      <w:r w:rsidR="005F0E89" w:rsidRPr="005F0E89">
        <w:rPr>
          <w:sz w:val="28"/>
          <w:szCs w:val="28"/>
          <w:lang w:eastAsia="ru-RU"/>
        </w:rPr>
        <w:t>время, затраченное спортивной парой на то, чтобы завершить выступление, с учетом коррекции времени (п</w:t>
      </w:r>
      <w:r w:rsidR="0028660A">
        <w:rPr>
          <w:sz w:val="28"/>
          <w:szCs w:val="28"/>
          <w:lang w:eastAsia="ru-RU"/>
        </w:rPr>
        <w:t xml:space="preserve">одпункт </w:t>
      </w:r>
      <w:r>
        <w:rPr>
          <w:sz w:val="28"/>
          <w:szCs w:val="28"/>
          <w:lang w:eastAsia="ru-RU"/>
        </w:rPr>
        <w:t>15.</w:t>
      </w:r>
      <w:r w:rsidR="005F0E89" w:rsidRPr="005F0E89">
        <w:rPr>
          <w:sz w:val="28"/>
          <w:szCs w:val="28"/>
          <w:lang w:eastAsia="ru-RU"/>
        </w:rPr>
        <w:t>7 настояще</w:t>
      </w:r>
      <w:r>
        <w:rPr>
          <w:sz w:val="28"/>
          <w:szCs w:val="28"/>
          <w:lang w:eastAsia="ru-RU"/>
        </w:rPr>
        <w:t>го пункта</w:t>
      </w:r>
      <w:r w:rsidR="005F0E89" w:rsidRPr="005F0E89">
        <w:rPr>
          <w:sz w:val="28"/>
          <w:szCs w:val="28"/>
          <w:lang w:eastAsia="ru-RU"/>
        </w:rPr>
        <w:t>), если таковая имела место. Отсчет времени гита участника начинается с момента пересечения линии старта в соответствии с п</w:t>
      </w:r>
      <w:r w:rsidR="0028660A">
        <w:rPr>
          <w:sz w:val="28"/>
          <w:szCs w:val="28"/>
          <w:lang w:eastAsia="ru-RU"/>
        </w:rPr>
        <w:t>одпунктом</w:t>
      </w:r>
      <w:r>
        <w:rPr>
          <w:sz w:val="28"/>
          <w:szCs w:val="28"/>
          <w:lang w:eastAsia="ru-RU"/>
        </w:rPr>
        <w:t xml:space="preserve"> 15.</w:t>
      </w:r>
      <w:r w:rsidR="0028660A">
        <w:rPr>
          <w:sz w:val="28"/>
          <w:szCs w:val="28"/>
          <w:lang w:eastAsia="ru-RU"/>
        </w:rPr>
        <w:t>1.2</w:t>
      </w:r>
      <w:r w:rsidR="005F0E89" w:rsidRPr="005F0E89">
        <w:rPr>
          <w:sz w:val="28"/>
          <w:szCs w:val="28"/>
          <w:lang w:eastAsia="ru-RU"/>
        </w:rPr>
        <w:t xml:space="preserve"> ниже, или после истечения 45 сек</w:t>
      </w:r>
      <w:r w:rsidR="0028660A">
        <w:rPr>
          <w:sz w:val="28"/>
          <w:szCs w:val="28"/>
          <w:lang w:eastAsia="ru-RU"/>
        </w:rPr>
        <w:t>унд</w:t>
      </w:r>
      <w:r w:rsidR="005F0E89" w:rsidRPr="005F0E89">
        <w:rPr>
          <w:sz w:val="28"/>
          <w:szCs w:val="28"/>
          <w:lang w:eastAsia="ru-RU"/>
        </w:rPr>
        <w:t xml:space="preserve"> обратного отсчета, если эта процедура </w:t>
      </w:r>
      <w:r w:rsidR="005F0E89" w:rsidRPr="00D6749F">
        <w:rPr>
          <w:sz w:val="28"/>
          <w:szCs w:val="28"/>
          <w:lang w:eastAsia="ru-RU"/>
        </w:rPr>
        <w:t>применяется (п</w:t>
      </w:r>
      <w:r w:rsidR="0028660A">
        <w:rPr>
          <w:sz w:val="28"/>
          <w:szCs w:val="28"/>
          <w:lang w:eastAsia="ru-RU"/>
        </w:rPr>
        <w:t>одпункт</w:t>
      </w:r>
      <w:r w:rsidR="005F0E89" w:rsidRPr="00D6749F">
        <w:rPr>
          <w:sz w:val="28"/>
          <w:szCs w:val="28"/>
          <w:lang w:eastAsia="ru-RU"/>
        </w:rPr>
        <w:t xml:space="preserve"> </w:t>
      </w:r>
      <w:r w:rsidR="00D6749F" w:rsidRPr="00D6749F">
        <w:rPr>
          <w:sz w:val="28"/>
          <w:szCs w:val="28"/>
          <w:lang w:eastAsia="ru-RU"/>
        </w:rPr>
        <w:t>11.</w:t>
      </w:r>
      <w:r w:rsidR="0028660A">
        <w:rPr>
          <w:sz w:val="28"/>
          <w:szCs w:val="28"/>
          <w:lang w:eastAsia="ru-RU"/>
        </w:rPr>
        <w:t>1.2</w:t>
      </w:r>
      <w:r w:rsidR="005F0E89" w:rsidRPr="00D6749F">
        <w:rPr>
          <w:sz w:val="28"/>
          <w:szCs w:val="28"/>
          <w:lang w:eastAsia="ru-RU"/>
        </w:rPr>
        <w:t xml:space="preserve"> </w:t>
      </w:r>
      <w:r w:rsidR="00D6749F" w:rsidRPr="00D6749F">
        <w:rPr>
          <w:sz w:val="28"/>
          <w:szCs w:val="28"/>
          <w:lang w:eastAsia="ru-RU"/>
        </w:rPr>
        <w:t>п</w:t>
      </w:r>
      <w:r w:rsidR="0028660A">
        <w:rPr>
          <w:sz w:val="28"/>
          <w:szCs w:val="28"/>
          <w:lang w:eastAsia="ru-RU"/>
        </w:rPr>
        <w:t xml:space="preserve">ункта </w:t>
      </w:r>
      <w:r w:rsidR="005F0E89" w:rsidRPr="00D6749F">
        <w:rPr>
          <w:sz w:val="28"/>
          <w:szCs w:val="28"/>
          <w:lang w:eastAsia="ru-RU"/>
        </w:rPr>
        <w:t>11</w:t>
      </w:r>
      <w:r w:rsidR="00261804">
        <w:rPr>
          <w:sz w:val="28"/>
          <w:szCs w:val="28"/>
          <w:lang w:eastAsia="ru-RU"/>
        </w:rPr>
        <w:t xml:space="preserve"> </w:t>
      </w:r>
      <w:r w:rsidR="00261804" w:rsidRPr="00261804">
        <w:rPr>
          <w:sz w:val="28"/>
          <w:szCs w:val="28"/>
          <w:lang w:eastAsia="ru-RU"/>
        </w:rPr>
        <w:t>настоящих Спортивных правил</w:t>
      </w:r>
      <w:r w:rsidR="005F0E89" w:rsidRPr="00D6749F">
        <w:rPr>
          <w:sz w:val="28"/>
          <w:szCs w:val="28"/>
          <w:lang w:eastAsia="ru-RU"/>
        </w:rPr>
        <w:t>), в зависимости</w:t>
      </w:r>
      <w:r w:rsidR="005F0E89" w:rsidRPr="005F0E89">
        <w:rPr>
          <w:sz w:val="28"/>
          <w:szCs w:val="28"/>
          <w:lang w:eastAsia="ru-RU"/>
        </w:rPr>
        <w:t xml:space="preserve"> от того, что произошло раньше. Отсчет времени гита продолжается до того момента, когда спортсмен верхом на лошади пересекает линию финиша в правильном направлении после того, как преодолел последнее препятствие. Время гита регистрируется в секундах с точностью до сотых долей секунды при использовании электронной системы регистрации времени и с точностью до десятых долей секунды при регистрации времени с помощью ручных секундомеров. </w:t>
      </w:r>
    </w:p>
    <w:p w14:paraId="211BC46B" w14:textId="40517F0C" w:rsidR="005F0E89" w:rsidRPr="005F0E89" w:rsidRDefault="00422BE1" w:rsidP="00524C40">
      <w:pPr>
        <w:widowControl w:val="0"/>
        <w:tabs>
          <w:tab w:val="left" w:pos="709"/>
        </w:tabs>
        <w:spacing w:before="1"/>
        <w:ind w:right="113"/>
        <w:contextualSpacing/>
        <w:rPr>
          <w:sz w:val="28"/>
          <w:szCs w:val="28"/>
          <w:lang w:eastAsia="ru-RU"/>
        </w:rPr>
      </w:pPr>
      <w:r>
        <w:rPr>
          <w:sz w:val="28"/>
          <w:szCs w:val="28"/>
          <w:lang w:eastAsia="ru-RU"/>
        </w:rPr>
        <w:t>15.</w:t>
      </w:r>
      <w:r w:rsidR="00033507">
        <w:rPr>
          <w:sz w:val="28"/>
          <w:szCs w:val="28"/>
          <w:lang w:eastAsia="ru-RU"/>
        </w:rPr>
        <w:t>1.2. </w:t>
      </w:r>
      <w:r w:rsidR="005F0E89" w:rsidRPr="005F0E89">
        <w:rPr>
          <w:sz w:val="28"/>
          <w:szCs w:val="28"/>
          <w:lang w:eastAsia="ru-RU"/>
        </w:rPr>
        <w:t>Гит начинается, когда спортивная пара пересекает линию старта в правильном направлении в первый раз после сигнала колокола. Он продолжается до момента, когда спортсмен верхом на лошади пересекает линию финиша в правильном направлении, преодолев последнее препятствие.</w:t>
      </w:r>
    </w:p>
    <w:p w14:paraId="414B09E6" w14:textId="0862D459" w:rsidR="005F0E89" w:rsidRPr="005F0E89" w:rsidRDefault="00243A8A" w:rsidP="00524C40">
      <w:pPr>
        <w:widowControl w:val="0"/>
        <w:tabs>
          <w:tab w:val="left" w:pos="709"/>
        </w:tabs>
        <w:spacing w:before="1"/>
        <w:ind w:right="113"/>
        <w:contextualSpacing/>
        <w:rPr>
          <w:sz w:val="28"/>
          <w:szCs w:val="28"/>
          <w:lang w:eastAsia="ru-RU"/>
        </w:rPr>
      </w:pPr>
      <w:r>
        <w:rPr>
          <w:sz w:val="28"/>
          <w:szCs w:val="28"/>
          <w:lang w:eastAsia="ru-RU"/>
        </w:rPr>
        <w:t>15.</w:t>
      </w:r>
      <w:r w:rsidR="00033507">
        <w:rPr>
          <w:sz w:val="28"/>
          <w:szCs w:val="28"/>
          <w:lang w:eastAsia="ru-RU"/>
        </w:rPr>
        <w:t>1.3. </w:t>
      </w:r>
      <w:r w:rsidR="005F0E89" w:rsidRPr="005F0E89">
        <w:rPr>
          <w:sz w:val="28"/>
          <w:szCs w:val="28"/>
          <w:lang w:eastAsia="ru-RU"/>
        </w:rPr>
        <w:t>В случае использования табло, оно должно показывать обратный отсчет 45 сек</w:t>
      </w:r>
      <w:r w:rsidR="00930397">
        <w:rPr>
          <w:sz w:val="28"/>
          <w:szCs w:val="28"/>
          <w:lang w:eastAsia="ru-RU"/>
        </w:rPr>
        <w:t>унд</w:t>
      </w:r>
      <w:r w:rsidR="005F0E89" w:rsidRPr="005F0E89">
        <w:rPr>
          <w:sz w:val="28"/>
          <w:szCs w:val="28"/>
          <w:lang w:eastAsia="ru-RU"/>
        </w:rPr>
        <w:t xml:space="preserve"> и быть четко видимым для спортсменов.</w:t>
      </w:r>
    </w:p>
    <w:p w14:paraId="76C78BE7" w14:textId="0AC59C59" w:rsidR="005F0E89" w:rsidRPr="005F0E89" w:rsidRDefault="00243A8A" w:rsidP="00524C40">
      <w:pPr>
        <w:widowControl w:val="0"/>
        <w:tabs>
          <w:tab w:val="left" w:pos="709"/>
        </w:tabs>
        <w:spacing w:before="1"/>
        <w:ind w:right="113"/>
        <w:contextualSpacing/>
        <w:rPr>
          <w:sz w:val="28"/>
          <w:szCs w:val="28"/>
          <w:lang w:eastAsia="ru-RU"/>
        </w:rPr>
      </w:pPr>
      <w:r>
        <w:rPr>
          <w:sz w:val="28"/>
          <w:szCs w:val="28"/>
          <w:lang w:eastAsia="ru-RU"/>
        </w:rPr>
        <w:t>15.</w:t>
      </w:r>
      <w:r w:rsidR="00033507">
        <w:rPr>
          <w:sz w:val="28"/>
          <w:szCs w:val="28"/>
          <w:lang w:eastAsia="ru-RU"/>
        </w:rPr>
        <w:t>2. </w:t>
      </w:r>
      <w:r w:rsidR="005F0E89" w:rsidRPr="005F0E89">
        <w:rPr>
          <w:sz w:val="28"/>
          <w:szCs w:val="28"/>
          <w:lang w:eastAsia="ru-RU"/>
        </w:rPr>
        <w:t>Норма времени</w:t>
      </w:r>
      <w:r w:rsidR="00C24A52">
        <w:rPr>
          <w:sz w:val="28"/>
          <w:szCs w:val="28"/>
          <w:lang w:eastAsia="ru-RU"/>
        </w:rPr>
        <w:t>.</w:t>
      </w:r>
    </w:p>
    <w:p w14:paraId="604F0478" w14:textId="0CF48744" w:rsidR="005F0E89" w:rsidRPr="005F0E89" w:rsidRDefault="00243A8A" w:rsidP="00524C40">
      <w:pPr>
        <w:widowControl w:val="0"/>
        <w:tabs>
          <w:tab w:val="left" w:pos="709"/>
        </w:tabs>
        <w:spacing w:before="1"/>
        <w:ind w:right="113"/>
        <w:contextualSpacing/>
        <w:rPr>
          <w:sz w:val="28"/>
          <w:szCs w:val="28"/>
          <w:lang w:eastAsia="ru-RU"/>
        </w:rPr>
      </w:pPr>
      <w:r>
        <w:rPr>
          <w:sz w:val="28"/>
          <w:szCs w:val="28"/>
          <w:lang w:eastAsia="ru-RU"/>
        </w:rPr>
        <w:t>15.</w:t>
      </w:r>
      <w:r w:rsidR="005F0E89" w:rsidRPr="005F0E89">
        <w:rPr>
          <w:sz w:val="28"/>
          <w:szCs w:val="28"/>
          <w:lang w:eastAsia="ru-RU"/>
        </w:rPr>
        <w:t>2.1.</w:t>
      </w:r>
      <w:r w:rsidR="00033507">
        <w:rPr>
          <w:sz w:val="28"/>
          <w:szCs w:val="28"/>
          <w:lang w:eastAsia="ru-RU"/>
        </w:rPr>
        <w:t> </w:t>
      </w:r>
      <w:r w:rsidR="005F0E89" w:rsidRPr="005F0E89">
        <w:rPr>
          <w:sz w:val="28"/>
          <w:szCs w:val="28"/>
          <w:lang w:eastAsia="ru-RU"/>
        </w:rPr>
        <w:t>Норма времени гита в каждом соревновании определяется в зависимости от длины маршрута и скорости движения, как установлено п</w:t>
      </w:r>
      <w:r w:rsidR="00930397">
        <w:rPr>
          <w:sz w:val="28"/>
          <w:szCs w:val="28"/>
          <w:lang w:eastAsia="ru-RU"/>
        </w:rPr>
        <w:t>одпунктом</w:t>
      </w:r>
      <w:r>
        <w:rPr>
          <w:sz w:val="28"/>
          <w:szCs w:val="28"/>
          <w:lang w:eastAsia="ru-RU"/>
        </w:rPr>
        <w:t xml:space="preserve"> 15.</w:t>
      </w:r>
      <w:r w:rsidR="005F0E89" w:rsidRPr="005F0E89">
        <w:rPr>
          <w:sz w:val="28"/>
          <w:szCs w:val="28"/>
          <w:lang w:eastAsia="ru-RU"/>
        </w:rPr>
        <w:t>9 настояще</w:t>
      </w:r>
      <w:r>
        <w:rPr>
          <w:sz w:val="28"/>
          <w:szCs w:val="28"/>
          <w:lang w:eastAsia="ru-RU"/>
        </w:rPr>
        <w:t>го пункта</w:t>
      </w:r>
      <w:r w:rsidR="005F0E89" w:rsidRPr="005F0E89">
        <w:rPr>
          <w:sz w:val="28"/>
          <w:szCs w:val="28"/>
          <w:lang w:eastAsia="ru-RU"/>
        </w:rPr>
        <w:t>.</w:t>
      </w:r>
    </w:p>
    <w:p w14:paraId="526B4AA1" w14:textId="43953884" w:rsidR="005F0E89" w:rsidRPr="005F0E89" w:rsidRDefault="006C0AF8" w:rsidP="00524C40">
      <w:pPr>
        <w:widowControl w:val="0"/>
        <w:tabs>
          <w:tab w:val="left" w:pos="709"/>
        </w:tabs>
        <w:spacing w:before="1"/>
        <w:ind w:right="113"/>
        <w:contextualSpacing/>
        <w:rPr>
          <w:sz w:val="28"/>
          <w:szCs w:val="28"/>
          <w:lang w:eastAsia="ru-RU"/>
        </w:rPr>
      </w:pPr>
      <w:r>
        <w:rPr>
          <w:sz w:val="28"/>
          <w:szCs w:val="28"/>
          <w:lang w:eastAsia="ru-RU"/>
        </w:rPr>
        <w:t>15.</w:t>
      </w:r>
      <w:r w:rsidR="00033507">
        <w:rPr>
          <w:sz w:val="28"/>
          <w:szCs w:val="28"/>
          <w:lang w:eastAsia="ru-RU"/>
        </w:rPr>
        <w:t>3. </w:t>
      </w:r>
      <w:r w:rsidR="005F0E89" w:rsidRPr="005F0E89">
        <w:rPr>
          <w:sz w:val="28"/>
          <w:szCs w:val="28"/>
          <w:lang w:eastAsia="ru-RU"/>
        </w:rPr>
        <w:t>Предельное время (лимит времени).</w:t>
      </w:r>
    </w:p>
    <w:p w14:paraId="791AF6EC" w14:textId="4DE02FC6" w:rsidR="005F0E89" w:rsidRPr="005F0E89" w:rsidRDefault="006C0AF8" w:rsidP="00524C40">
      <w:pPr>
        <w:widowControl w:val="0"/>
        <w:tabs>
          <w:tab w:val="left" w:pos="709"/>
        </w:tabs>
        <w:spacing w:before="1"/>
        <w:ind w:right="113"/>
        <w:contextualSpacing/>
        <w:rPr>
          <w:sz w:val="28"/>
          <w:szCs w:val="28"/>
          <w:lang w:eastAsia="ru-RU"/>
        </w:rPr>
      </w:pPr>
      <w:r>
        <w:rPr>
          <w:sz w:val="28"/>
          <w:szCs w:val="28"/>
          <w:lang w:eastAsia="ru-RU"/>
        </w:rPr>
        <w:t>15.</w:t>
      </w:r>
      <w:r w:rsidR="005F0E89" w:rsidRPr="005F0E89">
        <w:rPr>
          <w:sz w:val="28"/>
          <w:szCs w:val="28"/>
          <w:lang w:eastAsia="ru-RU"/>
        </w:rPr>
        <w:t>3.1.</w:t>
      </w:r>
      <w:r w:rsidR="00033507">
        <w:rPr>
          <w:sz w:val="28"/>
          <w:szCs w:val="28"/>
          <w:lang w:eastAsia="ru-RU"/>
        </w:rPr>
        <w:t> </w:t>
      </w:r>
      <w:r w:rsidR="005F0E89" w:rsidRPr="005F0E89">
        <w:rPr>
          <w:sz w:val="28"/>
          <w:szCs w:val="28"/>
          <w:lang w:eastAsia="ru-RU"/>
        </w:rPr>
        <w:t xml:space="preserve">Предельное время (лимит времени) – время, равное двойной норме времени для всех соревнований с установленной нормой времени. В маршрутах, проводимых по </w:t>
      </w:r>
      <w:r w:rsidR="005F0E89" w:rsidRPr="00D6749F">
        <w:rPr>
          <w:sz w:val="28"/>
          <w:szCs w:val="28"/>
          <w:lang w:eastAsia="ru-RU"/>
        </w:rPr>
        <w:t>таблице С (п</w:t>
      </w:r>
      <w:r w:rsidR="00167030">
        <w:rPr>
          <w:sz w:val="28"/>
          <w:szCs w:val="28"/>
          <w:lang w:eastAsia="ru-RU"/>
        </w:rPr>
        <w:t>одпункт</w:t>
      </w:r>
      <w:r w:rsidR="005F0E89" w:rsidRPr="00D6749F">
        <w:rPr>
          <w:sz w:val="28"/>
          <w:szCs w:val="28"/>
          <w:lang w:eastAsia="ru-RU"/>
        </w:rPr>
        <w:t xml:space="preserve"> </w:t>
      </w:r>
      <w:r w:rsidR="00D6749F" w:rsidRPr="00D6749F">
        <w:rPr>
          <w:sz w:val="28"/>
          <w:szCs w:val="28"/>
          <w:lang w:eastAsia="ru-RU"/>
        </w:rPr>
        <w:t>16.</w:t>
      </w:r>
      <w:r w:rsidR="005F0E89" w:rsidRPr="00D6749F">
        <w:rPr>
          <w:sz w:val="28"/>
          <w:szCs w:val="28"/>
          <w:lang w:eastAsia="ru-RU"/>
        </w:rPr>
        <w:t xml:space="preserve">5 </w:t>
      </w:r>
      <w:r w:rsidR="00D6749F" w:rsidRPr="00D6749F">
        <w:rPr>
          <w:sz w:val="28"/>
          <w:szCs w:val="28"/>
          <w:lang w:eastAsia="ru-RU"/>
        </w:rPr>
        <w:t>п</w:t>
      </w:r>
      <w:r w:rsidR="00167030">
        <w:rPr>
          <w:sz w:val="28"/>
          <w:szCs w:val="28"/>
          <w:lang w:eastAsia="ru-RU"/>
        </w:rPr>
        <w:t xml:space="preserve">ункта </w:t>
      </w:r>
      <w:r w:rsidR="005F0E89" w:rsidRPr="00D6749F">
        <w:rPr>
          <w:sz w:val="28"/>
          <w:szCs w:val="28"/>
          <w:lang w:eastAsia="ru-RU"/>
        </w:rPr>
        <w:t>16</w:t>
      </w:r>
      <w:r w:rsidR="00261804">
        <w:rPr>
          <w:sz w:val="28"/>
          <w:szCs w:val="28"/>
          <w:lang w:eastAsia="ru-RU"/>
        </w:rPr>
        <w:t xml:space="preserve"> </w:t>
      </w:r>
      <w:r w:rsidR="00261804" w:rsidRPr="00261804">
        <w:rPr>
          <w:sz w:val="28"/>
          <w:szCs w:val="28"/>
          <w:lang w:eastAsia="ru-RU"/>
        </w:rPr>
        <w:t>настоящих Спортивных правил</w:t>
      </w:r>
      <w:r w:rsidR="005F0E89" w:rsidRPr="00D6749F">
        <w:rPr>
          <w:sz w:val="28"/>
          <w:szCs w:val="28"/>
          <w:lang w:eastAsia="ru-RU"/>
        </w:rPr>
        <w:t>), предельное</w:t>
      </w:r>
      <w:r w:rsidR="005F0E89" w:rsidRPr="005F0E89">
        <w:rPr>
          <w:sz w:val="28"/>
          <w:szCs w:val="28"/>
          <w:lang w:eastAsia="ru-RU"/>
        </w:rPr>
        <w:t xml:space="preserve"> время составляет 120 секунд (при длине маршрута менее 600</w:t>
      </w:r>
      <w:r w:rsidR="00167030">
        <w:rPr>
          <w:sz w:val="28"/>
          <w:szCs w:val="28"/>
          <w:lang w:eastAsia="ru-RU"/>
        </w:rPr>
        <w:t xml:space="preserve"> </w:t>
      </w:r>
      <w:r w:rsidR="005F0E89" w:rsidRPr="005F0E89">
        <w:rPr>
          <w:sz w:val="28"/>
          <w:szCs w:val="28"/>
          <w:lang w:eastAsia="ru-RU"/>
        </w:rPr>
        <w:t>м) или 180 секунд (при длине маршрута 600</w:t>
      </w:r>
      <w:r w:rsidR="00167030">
        <w:rPr>
          <w:sz w:val="28"/>
          <w:szCs w:val="28"/>
          <w:lang w:eastAsia="ru-RU"/>
        </w:rPr>
        <w:t xml:space="preserve"> </w:t>
      </w:r>
      <w:r w:rsidR="005F0E89" w:rsidRPr="005F0E89">
        <w:rPr>
          <w:sz w:val="28"/>
          <w:szCs w:val="28"/>
          <w:lang w:eastAsia="ru-RU"/>
        </w:rPr>
        <w:t>м и более).</w:t>
      </w:r>
    </w:p>
    <w:p w14:paraId="1A7FC648" w14:textId="0437968A" w:rsidR="005F0E89" w:rsidRPr="005F0E89" w:rsidRDefault="006C0AF8" w:rsidP="00524C40">
      <w:pPr>
        <w:widowControl w:val="0"/>
        <w:tabs>
          <w:tab w:val="left" w:pos="709"/>
        </w:tabs>
        <w:spacing w:before="1"/>
        <w:ind w:right="113"/>
        <w:contextualSpacing/>
        <w:rPr>
          <w:sz w:val="28"/>
          <w:szCs w:val="28"/>
          <w:lang w:eastAsia="ru-RU"/>
        </w:rPr>
      </w:pPr>
      <w:r>
        <w:rPr>
          <w:sz w:val="28"/>
          <w:szCs w:val="28"/>
          <w:lang w:eastAsia="ru-RU"/>
        </w:rPr>
        <w:t>15.</w:t>
      </w:r>
      <w:r w:rsidR="00033507">
        <w:rPr>
          <w:sz w:val="28"/>
          <w:szCs w:val="28"/>
          <w:lang w:eastAsia="ru-RU"/>
        </w:rPr>
        <w:t>4. </w:t>
      </w:r>
      <w:r w:rsidR="005F0E89" w:rsidRPr="005F0E89">
        <w:rPr>
          <w:sz w:val="28"/>
          <w:szCs w:val="28"/>
          <w:lang w:eastAsia="ru-RU"/>
        </w:rPr>
        <w:t>Регистрация времени</w:t>
      </w:r>
      <w:r w:rsidR="00C24A52">
        <w:rPr>
          <w:sz w:val="28"/>
          <w:szCs w:val="28"/>
          <w:lang w:eastAsia="ru-RU"/>
        </w:rPr>
        <w:t>.</w:t>
      </w:r>
    </w:p>
    <w:p w14:paraId="32E66617" w14:textId="30C1F62D" w:rsidR="005F0E89" w:rsidRPr="005F0E89" w:rsidRDefault="006C0AF8" w:rsidP="00524C40">
      <w:pPr>
        <w:widowControl w:val="0"/>
        <w:tabs>
          <w:tab w:val="left" w:pos="709"/>
        </w:tabs>
        <w:spacing w:before="1"/>
        <w:ind w:right="113"/>
        <w:contextualSpacing/>
        <w:rPr>
          <w:sz w:val="28"/>
          <w:szCs w:val="28"/>
          <w:lang w:eastAsia="ru-RU"/>
        </w:rPr>
      </w:pPr>
      <w:r>
        <w:rPr>
          <w:sz w:val="28"/>
          <w:szCs w:val="28"/>
          <w:lang w:eastAsia="ru-RU"/>
        </w:rPr>
        <w:t>15.</w:t>
      </w:r>
      <w:r w:rsidR="005F0E89" w:rsidRPr="005F0E89">
        <w:rPr>
          <w:sz w:val="28"/>
          <w:szCs w:val="28"/>
          <w:lang w:eastAsia="ru-RU"/>
        </w:rPr>
        <w:t>4.1.</w:t>
      </w:r>
      <w:r w:rsidR="00033507">
        <w:rPr>
          <w:sz w:val="28"/>
          <w:szCs w:val="28"/>
          <w:lang w:eastAsia="ru-RU"/>
        </w:rPr>
        <w:t> </w:t>
      </w:r>
      <w:r w:rsidR="005F0E89" w:rsidRPr="005F0E89">
        <w:rPr>
          <w:sz w:val="28"/>
          <w:szCs w:val="28"/>
          <w:lang w:eastAsia="ru-RU"/>
        </w:rPr>
        <w:t>Каждый маршрут турнира должен проводиться с одной и той же системой регистрации времени или одними и теми же средствами учета времени. Использование электронной системы учета времени (хронометража) является обязательным для всех всероссийских и межрегиональных спортивных соревнований, и настоятельно рекомендуется к использованию на региональных и муниципальных спортивных соревнованиях и любых физкультурных мероприятиях. При использовании электронного хронометража время фиксируется с точностью до одной сотой секунды. Электронная система регистрации времени должна позволять регистрировать номер лошади или фамилию спортсмена и кличку лошади и время, затраченное на завершение гита. Одновременно с автоматическим оборудованием должен работать как минимум один ручной цифровой секундомер с системой остановки и пуска без сброса на ноль, показания которого являются резервными.</w:t>
      </w:r>
    </w:p>
    <w:p w14:paraId="4BE74118" w14:textId="5F3CFA83" w:rsidR="005F0E89" w:rsidRPr="005F0E89" w:rsidRDefault="006C0AF8" w:rsidP="00524C40">
      <w:pPr>
        <w:widowControl w:val="0"/>
        <w:tabs>
          <w:tab w:val="left" w:pos="709"/>
        </w:tabs>
        <w:spacing w:before="1"/>
        <w:ind w:right="113"/>
        <w:contextualSpacing/>
        <w:rPr>
          <w:sz w:val="28"/>
          <w:szCs w:val="28"/>
          <w:lang w:eastAsia="ru-RU"/>
        </w:rPr>
      </w:pPr>
      <w:r>
        <w:rPr>
          <w:sz w:val="28"/>
          <w:szCs w:val="28"/>
          <w:lang w:eastAsia="ru-RU"/>
        </w:rPr>
        <w:t>15.</w:t>
      </w:r>
      <w:r w:rsidR="00033507">
        <w:rPr>
          <w:sz w:val="28"/>
          <w:szCs w:val="28"/>
          <w:lang w:eastAsia="ru-RU"/>
        </w:rPr>
        <w:t>4.2. </w:t>
      </w:r>
      <w:r w:rsidR="005F0E89" w:rsidRPr="005F0E89">
        <w:rPr>
          <w:sz w:val="28"/>
          <w:szCs w:val="28"/>
          <w:lang w:eastAsia="ru-RU"/>
        </w:rPr>
        <w:t xml:space="preserve">На случай, если электронная система хронометража вышла из строя, необходимо иметь два цифровых секундомера в судейской, и еще один – для отсчета времени после сигнала колокола в случае неповиновения, прерывания гита до его возобновления, времени, прошедшего между преодолением двух последовательных препятствий и предельного времени при сопротивлении лошади. Главный судья или член Гранд-Жюри должен иметь цифровой секундомер с системой остановки и пуска без сброса на ноль. </w:t>
      </w:r>
    </w:p>
    <w:p w14:paraId="01B90D2A" w14:textId="1C8C84E2" w:rsidR="005F0E89" w:rsidRPr="005F0E89" w:rsidRDefault="006C0AF8" w:rsidP="00524C40">
      <w:pPr>
        <w:widowControl w:val="0"/>
        <w:tabs>
          <w:tab w:val="left" w:pos="709"/>
        </w:tabs>
        <w:spacing w:before="1"/>
        <w:ind w:right="113"/>
        <w:contextualSpacing/>
        <w:rPr>
          <w:sz w:val="28"/>
          <w:szCs w:val="28"/>
          <w:lang w:eastAsia="ru-RU"/>
        </w:rPr>
      </w:pPr>
      <w:r>
        <w:rPr>
          <w:sz w:val="28"/>
          <w:szCs w:val="28"/>
          <w:lang w:eastAsia="ru-RU"/>
        </w:rPr>
        <w:t>15.</w:t>
      </w:r>
      <w:r w:rsidR="00033507">
        <w:rPr>
          <w:sz w:val="28"/>
          <w:szCs w:val="28"/>
          <w:lang w:eastAsia="ru-RU"/>
        </w:rPr>
        <w:t>4.3. </w:t>
      </w:r>
      <w:r w:rsidR="005F0E89" w:rsidRPr="005F0E89">
        <w:rPr>
          <w:sz w:val="28"/>
          <w:szCs w:val="28"/>
          <w:lang w:eastAsia="ru-RU"/>
        </w:rPr>
        <w:t>В случае выхода из строя электронной системы хронометража, время каждой спортивной пары, которой это касается, должно быть определено секундомерами с точностью до сотых долей секунды.</w:t>
      </w:r>
    </w:p>
    <w:p w14:paraId="333AB6C3" w14:textId="081373AD" w:rsidR="005F0E89" w:rsidRPr="005F0E89" w:rsidRDefault="006C0AF8" w:rsidP="00524C40">
      <w:pPr>
        <w:widowControl w:val="0"/>
        <w:tabs>
          <w:tab w:val="left" w:pos="709"/>
        </w:tabs>
        <w:spacing w:before="1"/>
        <w:ind w:right="113"/>
        <w:contextualSpacing/>
        <w:rPr>
          <w:sz w:val="28"/>
          <w:szCs w:val="28"/>
          <w:lang w:eastAsia="ru-RU"/>
        </w:rPr>
      </w:pPr>
      <w:r>
        <w:rPr>
          <w:sz w:val="28"/>
          <w:szCs w:val="28"/>
          <w:lang w:eastAsia="ru-RU"/>
        </w:rPr>
        <w:t>15.</w:t>
      </w:r>
      <w:r w:rsidR="00033507">
        <w:rPr>
          <w:sz w:val="28"/>
          <w:szCs w:val="28"/>
          <w:lang w:eastAsia="ru-RU"/>
        </w:rPr>
        <w:t>4.4. </w:t>
      </w:r>
      <w:r w:rsidR="005F0E89" w:rsidRPr="005F0E89">
        <w:rPr>
          <w:sz w:val="28"/>
          <w:szCs w:val="28"/>
          <w:lang w:eastAsia="ru-RU"/>
        </w:rPr>
        <w:t>При отсутствии системы электронной регистрации времени и регистрации его ручными секундомерами, в ложе Гранд-Жюри должны быть три секундомера, которые могут быть остановлены и повторно пущены без сброса на ноль. Два секундомера требуются для регистрации времени, затраченного спортивной парой на прохождение маршрута, и отдельный секундомер измеряет время, прошедшее от сигнала, разрешающего старт, до пересечения линии старта в правильном направлении, времени, прошедшего между преодолением двух последовательных препятствий и времени при сопротивлении. Один из секундомеров должен быть у Ста</w:t>
      </w:r>
      <w:r>
        <w:rPr>
          <w:sz w:val="28"/>
          <w:szCs w:val="28"/>
          <w:lang w:eastAsia="ru-RU"/>
        </w:rPr>
        <w:t>р</w:t>
      </w:r>
      <w:r w:rsidR="005F0E89" w:rsidRPr="005F0E89">
        <w:rPr>
          <w:sz w:val="28"/>
          <w:szCs w:val="28"/>
          <w:lang w:eastAsia="ru-RU"/>
        </w:rPr>
        <w:t>шего судьи или члена Гранд-Жюри.</w:t>
      </w:r>
    </w:p>
    <w:p w14:paraId="6E821AA6" w14:textId="322DA26C" w:rsidR="005F0E89" w:rsidRPr="005F0E89" w:rsidRDefault="006C0AF8" w:rsidP="00524C40">
      <w:pPr>
        <w:widowControl w:val="0"/>
        <w:tabs>
          <w:tab w:val="left" w:pos="709"/>
        </w:tabs>
        <w:spacing w:before="1"/>
        <w:ind w:right="113"/>
        <w:contextualSpacing/>
        <w:rPr>
          <w:sz w:val="28"/>
          <w:szCs w:val="28"/>
          <w:lang w:eastAsia="ru-RU"/>
        </w:rPr>
      </w:pPr>
      <w:r>
        <w:rPr>
          <w:sz w:val="28"/>
          <w:szCs w:val="28"/>
          <w:lang w:eastAsia="ru-RU"/>
        </w:rPr>
        <w:t>15.</w:t>
      </w:r>
      <w:r w:rsidR="00033507">
        <w:rPr>
          <w:sz w:val="28"/>
          <w:szCs w:val="28"/>
          <w:lang w:eastAsia="ru-RU"/>
        </w:rPr>
        <w:t>4.4.1. </w:t>
      </w:r>
      <w:r w:rsidR="005F0E89" w:rsidRPr="005F0E89">
        <w:rPr>
          <w:sz w:val="28"/>
          <w:szCs w:val="28"/>
          <w:lang w:eastAsia="ru-RU"/>
        </w:rPr>
        <w:t>В протокол соревнований вносится время, показанное одним и тем же секундомером. Второй секундомер является резервным.</w:t>
      </w:r>
    </w:p>
    <w:p w14:paraId="104551E9" w14:textId="37F8A63B" w:rsidR="005F0E89" w:rsidRPr="005F0E89" w:rsidRDefault="006C0AF8" w:rsidP="00524C40">
      <w:pPr>
        <w:widowControl w:val="0"/>
        <w:tabs>
          <w:tab w:val="left" w:pos="709"/>
        </w:tabs>
        <w:spacing w:before="1"/>
        <w:ind w:right="113"/>
        <w:contextualSpacing/>
        <w:rPr>
          <w:sz w:val="28"/>
          <w:szCs w:val="28"/>
          <w:lang w:eastAsia="ru-RU"/>
        </w:rPr>
      </w:pPr>
      <w:r>
        <w:rPr>
          <w:sz w:val="28"/>
          <w:szCs w:val="28"/>
          <w:lang w:eastAsia="ru-RU"/>
        </w:rPr>
        <w:t>15.</w:t>
      </w:r>
      <w:r w:rsidR="00033507">
        <w:rPr>
          <w:sz w:val="28"/>
          <w:szCs w:val="28"/>
          <w:lang w:eastAsia="ru-RU"/>
        </w:rPr>
        <w:t>4.5. </w:t>
      </w:r>
      <w:r w:rsidR="005F0E89" w:rsidRPr="005F0E89">
        <w:rPr>
          <w:sz w:val="28"/>
          <w:szCs w:val="28"/>
          <w:lang w:eastAsia="ru-RU"/>
        </w:rPr>
        <w:t>Видеосъемка никогда не может использоваться для определения времени спортсмена.</w:t>
      </w:r>
    </w:p>
    <w:p w14:paraId="4E641802" w14:textId="08323BAD" w:rsidR="005F0E89" w:rsidRPr="005F0E89" w:rsidRDefault="006C0AF8" w:rsidP="00524C40">
      <w:pPr>
        <w:widowControl w:val="0"/>
        <w:tabs>
          <w:tab w:val="left" w:pos="709"/>
        </w:tabs>
        <w:spacing w:before="1"/>
        <w:ind w:right="113"/>
        <w:contextualSpacing/>
        <w:rPr>
          <w:sz w:val="28"/>
          <w:szCs w:val="28"/>
          <w:lang w:eastAsia="ru-RU"/>
        </w:rPr>
      </w:pPr>
      <w:r>
        <w:rPr>
          <w:sz w:val="28"/>
          <w:szCs w:val="28"/>
          <w:lang w:eastAsia="ru-RU"/>
        </w:rPr>
        <w:t>15.</w:t>
      </w:r>
      <w:r w:rsidR="005F0E89" w:rsidRPr="005F0E89">
        <w:rPr>
          <w:sz w:val="28"/>
          <w:szCs w:val="28"/>
          <w:lang w:eastAsia="ru-RU"/>
        </w:rPr>
        <w:t>4.6.</w:t>
      </w:r>
      <w:r w:rsidR="00033507">
        <w:rPr>
          <w:sz w:val="28"/>
          <w:szCs w:val="28"/>
          <w:lang w:eastAsia="ru-RU"/>
        </w:rPr>
        <w:t> </w:t>
      </w:r>
      <w:r w:rsidR="005F0E89" w:rsidRPr="005F0E89">
        <w:rPr>
          <w:sz w:val="28"/>
          <w:szCs w:val="28"/>
          <w:lang w:eastAsia="ru-RU"/>
        </w:rPr>
        <w:t>Если пересечение спортивной парой линии старта и/или финиша недостаточно хорошо видно из судейской ложи, то для подачи сигнала о пересечении этих линий возможно использовать одного или двух вспомогательных лиц с флагами. Время, затраченное спортивной парой на прохождение маршрута, регистрируется только Гранд-Жюри.</w:t>
      </w:r>
    </w:p>
    <w:p w14:paraId="70F9DFB0" w14:textId="3D84B8F7" w:rsidR="005F0E89" w:rsidRPr="005F0E89" w:rsidRDefault="00D8146B" w:rsidP="00524C40">
      <w:pPr>
        <w:widowControl w:val="0"/>
        <w:tabs>
          <w:tab w:val="left" w:pos="709"/>
        </w:tabs>
        <w:spacing w:before="1"/>
        <w:ind w:right="113"/>
        <w:contextualSpacing/>
        <w:rPr>
          <w:sz w:val="28"/>
          <w:szCs w:val="28"/>
          <w:lang w:eastAsia="ru-RU"/>
        </w:rPr>
      </w:pPr>
      <w:r>
        <w:rPr>
          <w:sz w:val="28"/>
          <w:szCs w:val="28"/>
          <w:lang w:eastAsia="ru-RU"/>
        </w:rPr>
        <w:t>15.</w:t>
      </w:r>
      <w:r w:rsidR="00033507">
        <w:rPr>
          <w:sz w:val="28"/>
          <w:szCs w:val="28"/>
          <w:lang w:eastAsia="ru-RU"/>
        </w:rPr>
        <w:t>5. </w:t>
      </w:r>
      <w:r w:rsidR="005F0E89" w:rsidRPr="005F0E89">
        <w:rPr>
          <w:sz w:val="28"/>
          <w:szCs w:val="28"/>
          <w:lang w:eastAsia="ru-RU"/>
        </w:rPr>
        <w:t>Остановленное время</w:t>
      </w:r>
      <w:r w:rsidR="00135115">
        <w:rPr>
          <w:sz w:val="28"/>
          <w:szCs w:val="28"/>
          <w:lang w:eastAsia="ru-RU"/>
        </w:rPr>
        <w:t>.</w:t>
      </w:r>
    </w:p>
    <w:p w14:paraId="3D075069" w14:textId="70CD59BB" w:rsidR="005F0E89" w:rsidRPr="005F0E89" w:rsidRDefault="00D8146B" w:rsidP="00524C40">
      <w:pPr>
        <w:widowControl w:val="0"/>
        <w:tabs>
          <w:tab w:val="left" w:pos="709"/>
        </w:tabs>
        <w:spacing w:before="1"/>
        <w:ind w:right="113"/>
        <w:contextualSpacing/>
        <w:rPr>
          <w:sz w:val="28"/>
          <w:szCs w:val="28"/>
          <w:lang w:eastAsia="ru-RU"/>
        </w:rPr>
      </w:pPr>
      <w:r>
        <w:rPr>
          <w:sz w:val="28"/>
          <w:szCs w:val="28"/>
          <w:lang w:eastAsia="ru-RU"/>
        </w:rPr>
        <w:t>15.</w:t>
      </w:r>
      <w:r w:rsidR="005F0E89" w:rsidRPr="005F0E89">
        <w:rPr>
          <w:sz w:val="28"/>
          <w:szCs w:val="28"/>
          <w:lang w:eastAsia="ru-RU"/>
        </w:rPr>
        <w:t>5.1.</w:t>
      </w:r>
      <w:r w:rsidR="00033507">
        <w:rPr>
          <w:sz w:val="28"/>
          <w:szCs w:val="28"/>
          <w:lang w:eastAsia="ru-RU"/>
        </w:rPr>
        <w:t> </w:t>
      </w:r>
      <w:r w:rsidR="005F0E89" w:rsidRPr="005F0E89">
        <w:rPr>
          <w:sz w:val="28"/>
          <w:szCs w:val="28"/>
          <w:lang w:eastAsia="ru-RU"/>
        </w:rPr>
        <w:t>После остановки отсчета времени, участник может свободно перемещаться по полю до того момента, пока сигнал колокола не разрешит ему продолжить маршрут.</w:t>
      </w:r>
    </w:p>
    <w:p w14:paraId="5CA48E28" w14:textId="7A9FA27A" w:rsidR="005F0E89" w:rsidRPr="005F0E89" w:rsidRDefault="005F0E89" w:rsidP="00524C40">
      <w:pPr>
        <w:widowControl w:val="0"/>
        <w:tabs>
          <w:tab w:val="left" w:pos="709"/>
        </w:tabs>
        <w:spacing w:before="1"/>
        <w:ind w:right="113"/>
        <w:contextualSpacing/>
        <w:rPr>
          <w:sz w:val="28"/>
          <w:szCs w:val="28"/>
          <w:lang w:eastAsia="ru-RU"/>
        </w:rPr>
      </w:pPr>
      <w:r w:rsidRPr="005F0E89">
        <w:rPr>
          <w:sz w:val="28"/>
          <w:szCs w:val="28"/>
          <w:lang w:eastAsia="ru-RU"/>
        </w:rPr>
        <w:t>Отсчет времени запускается повторно в момент, когда спортивная пара подъедет к месту, где отсчет времени был остановлен. Исключением из этого положения является неповиновение лошади и разрушение препятствия, в этом случае применяется п</w:t>
      </w:r>
      <w:r w:rsidR="00FE1D3E">
        <w:rPr>
          <w:sz w:val="28"/>
          <w:szCs w:val="28"/>
          <w:lang w:eastAsia="ru-RU"/>
        </w:rPr>
        <w:t>одпункт</w:t>
      </w:r>
      <w:r w:rsidRPr="005F0E89">
        <w:rPr>
          <w:sz w:val="28"/>
          <w:szCs w:val="28"/>
          <w:lang w:eastAsia="ru-RU"/>
        </w:rPr>
        <w:t xml:space="preserve"> </w:t>
      </w:r>
      <w:r w:rsidR="00D8146B">
        <w:rPr>
          <w:sz w:val="28"/>
          <w:szCs w:val="28"/>
          <w:lang w:eastAsia="ru-RU"/>
        </w:rPr>
        <w:t>15.</w:t>
      </w:r>
      <w:r w:rsidRPr="005F0E89">
        <w:rPr>
          <w:sz w:val="28"/>
          <w:szCs w:val="28"/>
          <w:lang w:eastAsia="ru-RU"/>
        </w:rPr>
        <w:t>7 настояще</w:t>
      </w:r>
      <w:r w:rsidR="00D8146B">
        <w:rPr>
          <w:sz w:val="28"/>
          <w:szCs w:val="28"/>
          <w:lang w:eastAsia="ru-RU"/>
        </w:rPr>
        <w:t>го пункта</w:t>
      </w:r>
      <w:r w:rsidRPr="005F0E89">
        <w:rPr>
          <w:sz w:val="28"/>
          <w:szCs w:val="28"/>
          <w:lang w:eastAsia="ru-RU"/>
        </w:rPr>
        <w:t>.</w:t>
      </w:r>
    </w:p>
    <w:p w14:paraId="2FEE6F58" w14:textId="2054BBEA" w:rsidR="005F0E89" w:rsidRPr="005F0E89" w:rsidRDefault="008F108A" w:rsidP="00524C40">
      <w:pPr>
        <w:widowControl w:val="0"/>
        <w:tabs>
          <w:tab w:val="left" w:pos="709"/>
        </w:tabs>
        <w:spacing w:before="1"/>
        <w:ind w:right="113"/>
        <w:contextualSpacing/>
        <w:rPr>
          <w:sz w:val="28"/>
          <w:szCs w:val="28"/>
          <w:lang w:eastAsia="ru-RU"/>
        </w:rPr>
      </w:pPr>
      <w:r>
        <w:rPr>
          <w:sz w:val="28"/>
          <w:szCs w:val="28"/>
          <w:lang w:eastAsia="ru-RU"/>
        </w:rPr>
        <w:t>15.</w:t>
      </w:r>
      <w:r w:rsidR="00033507">
        <w:rPr>
          <w:sz w:val="28"/>
          <w:szCs w:val="28"/>
          <w:lang w:eastAsia="ru-RU"/>
        </w:rPr>
        <w:t>5.2. </w:t>
      </w:r>
      <w:r w:rsidR="005F0E89" w:rsidRPr="005F0E89">
        <w:rPr>
          <w:sz w:val="28"/>
          <w:szCs w:val="28"/>
          <w:lang w:eastAsia="ru-RU"/>
        </w:rPr>
        <w:t>Ответственность за запуск и остановку отсчета времени лежит исключительно на старшем судье. Система хронометража должна обеспечивать возможность выполнения этой процедуры. Секундометрист не является ответственным за данную функцию.</w:t>
      </w:r>
    </w:p>
    <w:p w14:paraId="69326280" w14:textId="0CC4D892" w:rsidR="005F0E89" w:rsidRPr="005F0E89" w:rsidRDefault="008F108A" w:rsidP="00524C40">
      <w:pPr>
        <w:widowControl w:val="0"/>
        <w:tabs>
          <w:tab w:val="left" w:pos="709"/>
        </w:tabs>
        <w:spacing w:before="1"/>
        <w:ind w:right="113"/>
        <w:contextualSpacing/>
        <w:rPr>
          <w:sz w:val="28"/>
          <w:szCs w:val="28"/>
          <w:lang w:eastAsia="ru-RU"/>
        </w:rPr>
      </w:pPr>
      <w:r>
        <w:rPr>
          <w:sz w:val="28"/>
          <w:szCs w:val="28"/>
          <w:lang w:eastAsia="ru-RU"/>
        </w:rPr>
        <w:t>15.</w:t>
      </w:r>
      <w:r w:rsidR="005F0E89" w:rsidRPr="005F0E89">
        <w:rPr>
          <w:sz w:val="28"/>
          <w:szCs w:val="28"/>
          <w:lang w:eastAsia="ru-RU"/>
        </w:rPr>
        <w:t>5.3.</w:t>
      </w:r>
      <w:r w:rsidR="00033507">
        <w:rPr>
          <w:sz w:val="28"/>
          <w:szCs w:val="28"/>
          <w:lang w:eastAsia="ru-RU"/>
        </w:rPr>
        <w:t> </w:t>
      </w:r>
      <w:r w:rsidR="005F0E89" w:rsidRPr="005F0E89">
        <w:rPr>
          <w:sz w:val="28"/>
          <w:szCs w:val="28"/>
          <w:lang w:eastAsia="ru-RU"/>
        </w:rPr>
        <w:t>Электронная система хронометража должна не только регистрировать время, затраченное участником на прохождение гита, но и обладать возможностью внесения коррекции времени, если таковая применялась.</w:t>
      </w:r>
    </w:p>
    <w:p w14:paraId="4CF9B90B" w14:textId="19C2403B" w:rsidR="005F0E89" w:rsidRPr="005F0E89" w:rsidRDefault="008F108A" w:rsidP="00524C40">
      <w:pPr>
        <w:widowControl w:val="0"/>
        <w:tabs>
          <w:tab w:val="left" w:pos="709"/>
        </w:tabs>
        <w:spacing w:before="1"/>
        <w:ind w:right="113"/>
        <w:contextualSpacing/>
        <w:rPr>
          <w:sz w:val="28"/>
          <w:szCs w:val="28"/>
          <w:lang w:eastAsia="ru-RU"/>
        </w:rPr>
      </w:pPr>
      <w:r>
        <w:rPr>
          <w:sz w:val="28"/>
          <w:szCs w:val="28"/>
          <w:lang w:eastAsia="ru-RU"/>
        </w:rPr>
        <w:t>15.</w:t>
      </w:r>
      <w:r w:rsidR="00033507">
        <w:rPr>
          <w:sz w:val="28"/>
          <w:szCs w:val="28"/>
          <w:lang w:eastAsia="ru-RU"/>
        </w:rPr>
        <w:t>6. </w:t>
      </w:r>
      <w:r w:rsidR="005F0E89" w:rsidRPr="005F0E89">
        <w:rPr>
          <w:sz w:val="28"/>
          <w:szCs w:val="28"/>
          <w:lang w:eastAsia="ru-RU"/>
        </w:rPr>
        <w:t>Неповиновение при остановленном времени</w:t>
      </w:r>
      <w:r w:rsidR="00135115">
        <w:rPr>
          <w:sz w:val="28"/>
          <w:szCs w:val="28"/>
          <w:lang w:eastAsia="ru-RU"/>
        </w:rPr>
        <w:t>.</w:t>
      </w:r>
    </w:p>
    <w:p w14:paraId="233CAE18" w14:textId="0BD7E98E" w:rsidR="005F0E89" w:rsidRPr="005F0E89" w:rsidRDefault="008F108A" w:rsidP="00524C40">
      <w:pPr>
        <w:widowControl w:val="0"/>
        <w:tabs>
          <w:tab w:val="left" w:pos="709"/>
        </w:tabs>
        <w:spacing w:before="1"/>
        <w:ind w:right="113"/>
        <w:contextualSpacing/>
        <w:rPr>
          <w:sz w:val="28"/>
          <w:szCs w:val="28"/>
          <w:lang w:eastAsia="ru-RU"/>
        </w:rPr>
      </w:pPr>
      <w:r>
        <w:rPr>
          <w:sz w:val="28"/>
          <w:szCs w:val="28"/>
          <w:lang w:eastAsia="ru-RU"/>
        </w:rPr>
        <w:t>15.</w:t>
      </w:r>
      <w:r w:rsidR="005F0E89" w:rsidRPr="005F0E89">
        <w:rPr>
          <w:sz w:val="28"/>
          <w:szCs w:val="28"/>
          <w:lang w:eastAsia="ru-RU"/>
        </w:rPr>
        <w:t>6.1.</w:t>
      </w:r>
      <w:r w:rsidR="00033507">
        <w:rPr>
          <w:sz w:val="28"/>
          <w:szCs w:val="28"/>
          <w:lang w:eastAsia="ru-RU"/>
        </w:rPr>
        <w:t> </w:t>
      </w:r>
      <w:r w:rsidR="005F0E89" w:rsidRPr="005F0E89">
        <w:rPr>
          <w:sz w:val="28"/>
          <w:szCs w:val="28"/>
          <w:lang w:eastAsia="ru-RU"/>
        </w:rPr>
        <w:t>Отсчет времени гита прерывается только в соответствии с положениями п</w:t>
      </w:r>
      <w:r w:rsidR="00FE1D3E">
        <w:rPr>
          <w:sz w:val="28"/>
          <w:szCs w:val="28"/>
          <w:lang w:eastAsia="ru-RU"/>
        </w:rPr>
        <w:t>одпункты</w:t>
      </w:r>
      <w:r w:rsidR="005F0E89" w:rsidRPr="005F0E89">
        <w:rPr>
          <w:sz w:val="28"/>
          <w:szCs w:val="28"/>
          <w:lang w:eastAsia="ru-RU"/>
        </w:rPr>
        <w:t xml:space="preserve"> </w:t>
      </w:r>
      <w:r w:rsidR="00F51C52">
        <w:rPr>
          <w:sz w:val="28"/>
          <w:szCs w:val="28"/>
          <w:lang w:eastAsia="ru-RU"/>
        </w:rPr>
        <w:t>15.</w:t>
      </w:r>
      <w:r w:rsidR="005F0E89" w:rsidRPr="005F0E89">
        <w:rPr>
          <w:sz w:val="28"/>
          <w:szCs w:val="28"/>
          <w:lang w:eastAsia="ru-RU"/>
        </w:rPr>
        <w:t>7-</w:t>
      </w:r>
      <w:r w:rsidR="00F51C52">
        <w:rPr>
          <w:sz w:val="28"/>
          <w:szCs w:val="28"/>
          <w:lang w:eastAsia="ru-RU"/>
        </w:rPr>
        <w:t>15.</w:t>
      </w:r>
      <w:r w:rsidR="005F0E89" w:rsidRPr="005F0E89">
        <w:rPr>
          <w:sz w:val="28"/>
          <w:szCs w:val="28"/>
          <w:lang w:eastAsia="ru-RU"/>
        </w:rPr>
        <w:t>8 настояще</w:t>
      </w:r>
      <w:r w:rsidR="00F51C52">
        <w:rPr>
          <w:sz w:val="28"/>
          <w:szCs w:val="28"/>
          <w:lang w:eastAsia="ru-RU"/>
        </w:rPr>
        <w:t>го пункта</w:t>
      </w:r>
      <w:r w:rsidR="005F0E89" w:rsidRPr="005F0E89">
        <w:rPr>
          <w:sz w:val="28"/>
          <w:szCs w:val="28"/>
          <w:lang w:eastAsia="ru-RU"/>
        </w:rPr>
        <w:t>. Отсчет времени не прерывается в случае отклонения от маршрута, обноса или закидки.</w:t>
      </w:r>
    </w:p>
    <w:p w14:paraId="69EF930D" w14:textId="0D200CE2" w:rsidR="005F0E89" w:rsidRPr="005F0E89" w:rsidRDefault="00F51C52" w:rsidP="00524C40">
      <w:pPr>
        <w:widowControl w:val="0"/>
        <w:tabs>
          <w:tab w:val="left" w:pos="709"/>
        </w:tabs>
        <w:spacing w:before="1"/>
        <w:ind w:right="113"/>
        <w:contextualSpacing/>
        <w:rPr>
          <w:sz w:val="28"/>
          <w:szCs w:val="28"/>
          <w:lang w:eastAsia="ru-RU"/>
        </w:rPr>
      </w:pPr>
      <w:r>
        <w:rPr>
          <w:sz w:val="28"/>
          <w:szCs w:val="28"/>
          <w:lang w:eastAsia="ru-RU"/>
        </w:rPr>
        <w:t>15.</w:t>
      </w:r>
      <w:r w:rsidR="005F0E89" w:rsidRPr="005F0E89">
        <w:rPr>
          <w:sz w:val="28"/>
          <w:szCs w:val="28"/>
          <w:lang w:eastAsia="ru-RU"/>
        </w:rPr>
        <w:t>6.2.</w:t>
      </w:r>
      <w:r w:rsidR="00033507">
        <w:rPr>
          <w:sz w:val="28"/>
          <w:szCs w:val="28"/>
          <w:lang w:eastAsia="ru-RU"/>
        </w:rPr>
        <w:t> </w:t>
      </w:r>
      <w:r w:rsidR="005F0E89" w:rsidRPr="005F0E89">
        <w:rPr>
          <w:sz w:val="28"/>
          <w:szCs w:val="28"/>
          <w:lang w:eastAsia="ru-RU"/>
        </w:rPr>
        <w:t>Неповиновение лошади при остановленном времени не наказывается, кроме случая второй (в соответствии с таблицами «А», «В1» и «С») или третьей (в соответствии с таблицей «В2») закидки, последовавшей за первой или второй закидкой с разрушением препятствия.</w:t>
      </w:r>
    </w:p>
    <w:p w14:paraId="26E94CBD" w14:textId="50A18C8A" w:rsidR="005F0E89" w:rsidRPr="005F0E89" w:rsidRDefault="00F51C52" w:rsidP="00524C40">
      <w:pPr>
        <w:widowControl w:val="0"/>
        <w:tabs>
          <w:tab w:val="left" w:pos="709"/>
        </w:tabs>
        <w:spacing w:before="1"/>
        <w:ind w:right="113"/>
        <w:contextualSpacing/>
        <w:rPr>
          <w:sz w:val="28"/>
          <w:szCs w:val="28"/>
          <w:lang w:eastAsia="ru-RU"/>
        </w:rPr>
      </w:pPr>
      <w:r>
        <w:rPr>
          <w:sz w:val="28"/>
          <w:szCs w:val="28"/>
          <w:lang w:eastAsia="ru-RU"/>
        </w:rPr>
        <w:t>15.</w:t>
      </w:r>
      <w:r w:rsidR="005F0E89" w:rsidRPr="005F0E89">
        <w:rPr>
          <w:sz w:val="28"/>
          <w:szCs w:val="28"/>
          <w:lang w:eastAsia="ru-RU"/>
        </w:rPr>
        <w:t>6.3.</w:t>
      </w:r>
      <w:r w:rsidR="00033507">
        <w:rPr>
          <w:sz w:val="28"/>
          <w:szCs w:val="28"/>
          <w:lang w:eastAsia="ru-RU"/>
        </w:rPr>
        <w:t> </w:t>
      </w:r>
      <w:r w:rsidR="005F0E89" w:rsidRPr="005F0E89">
        <w:rPr>
          <w:sz w:val="28"/>
          <w:szCs w:val="28"/>
          <w:lang w:eastAsia="ru-RU"/>
        </w:rPr>
        <w:t>Положения, касающиеся исключения из соревнований, остаются в силе и при остановленном времени.</w:t>
      </w:r>
    </w:p>
    <w:p w14:paraId="5F31C187" w14:textId="78385224" w:rsidR="005F0E89" w:rsidRPr="005F0E89" w:rsidRDefault="00F51C52" w:rsidP="00524C40">
      <w:pPr>
        <w:widowControl w:val="0"/>
        <w:tabs>
          <w:tab w:val="left" w:pos="709"/>
        </w:tabs>
        <w:spacing w:before="1"/>
        <w:ind w:right="113"/>
        <w:contextualSpacing/>
        <w:rPr>
          <w:sz w:val="28"/>
          <w:szCs w:val="28"/>
          <w:lang w:eastAsia="ru-RU"/>
        </w:rPr>
      </w:pPr>
      <w:r>
        <w:rPr>
          <w:sz w:val="28"/>
          <w:szCs w:val="28"/>
          <w:lang w:eastAsia="ru-RU"/>
        </w:rPr>
        <w:t>15.</w:t>
      </w:r>
      <w:r w:rsidR="00033507">
        <w:rPr>
          <w:sz w:val="28"/>
          <w:szCs w:val="28"/>
          <w:lang w:eastAsia="ru-RU"/>
        </w:rPr>
        <w:t>7. </w:t>
      </w:r>
      <w:r w:rsidR="005F0E89" w:rsidRPr="005F0E89">
        <w:rPr>
          <w:sz w:val="28"/>
          <w:szCs w:val="28"/>
          <w:lang w:eastAsia="ru-RU"/>
        </w:rPr>
        <w:t>Коррекция времени</w:t>
      </w:r>
      <w:r w:rsidR="00135115">
        <w:rPr>
          <w:sz w:val="28"/>
          <w:szCs w:val="28"/>
          <w:lang w:eastAsia="ru-RU"/>
        </w:rPr>
        <w:t>.</w:t>
      </w:r>
    </w:p>
    <w:p w14:paraId="12DA5434" w14:textId="539AA27D" w:rsidR="005F0E89" w:rsidRPr="005F0E89" w:rsidRDefault="00F51C52" w:rsidP="00524C40">
      <w:pPr>
        <w:widowControl w:val="0"/>
        <w:tabs>
          <w:tab w:val="left" w:pos="709"/>
        </w:tabs>
        <w:spacing w:before="1"/>
        <w:ind w:right="113"/>
        <w:contextualSpacing/>
        <w:rPr>
          <w:sz w:val="28"/>
          <w:szCs w:val="28"/>
          <w:lang w:eastAsia="ru-RU"/>
        </w:rPr>
      </w:pPr>
      <w:r>
        <w:rPr>
          <w:sz w:val="28"/>
          <w:szCs w:val="28"/>
          <w:lang w:eastAsia="ru-RU"/>
        </w:rPr>
        <w:t>15.</w:t>
      </w:r>
      <w:r w:rsidR="005F0E89" w:rsidRPr="005F0E89">
        <w:rPr>
          <w:sz w:val="28"/>
          <w:szCs w:val="28"/>
          <w:lang w:eastAsia="ru-RU"/>
        </w:rPr>
        <w:t>7.1.</w:t>
      </w:r>
      <w:r w:rsidR="00033507">
        <w:rPr>
          <w:sz w:val="28"/>
          <w:szCs w:val="28"/>
          <w:lang w:eastAsia="ru-RU"/>
        </w:rPr>
        <w:t> </w:t>
      </w:r>
      <w:r w:rsidR="005F0E89" w:rsidRPr="005F0E89">
        <w:rPr>
          <w:sz w:val="28"/>
          <w:szCs w:val="28"/>
          <w:lang w:eastAsia="ru-RU"/>
        </w:rPr>
        <w:t>Если вследствие неповиновения лошади участник смещает или разрушает препятствие, на котором произошло неповиновение, или флажок, определяющий границы канавы с водой или естественного препятствия, а также во всех случаях, когда характер препятствия изменяется при сбивании флага, дается сигнал колокола, и отсчет времени останавливается до тех пор, пока препятствие не будет восстановлено. После восстановления препятствия сигнал колокола сообщает, что маршрут готов и спортивная пара может продолжить выступление. Спортивная пара получает штрафные очки за закидку, и ко времени, затраченному ею на выступление, должно быть добавлено 6 сек. коррекции времени. Отсчет времени запускается повторно в момент отталкивания лошади на то же препятствие, где произошла закидка. Если неповиновение с разрушением препятствия произошло на втором или последующих элементах системы, секундомеры включаются повторно в тот момент, когда лошадь отталкивается для преодоления первого препятствия системы.</w:t>
      </w:r>
    </w:p>
    <w:p w14:paraId="5CDD018A" w14:textId="50DEE55D" w:rsidR="005F0E89" w:rsidRPr="005F0E89" w:rsidRDefault="00F51C52" w:rsidP="00524C40">
      <w:pPr>
        <w:widowControl w:val="0"/>
        <w:tabs>
          <w:tab w:val="left" w:pos="709"/>
        </w:tabs>
        <w:spacing w:before="1"/>
        <w:ind w:right="113"/>
        <w:contextualSpacing/>
        <w:rPr>
          <w:sz w:val="28"/>
          <w:szCs w:val="28"/>
          <w:lang w:eastAsia="ru-RU"/>
        </w:rPr>
      </w:pPr>
      <w:r>
        <w:rPr>
          <w:sz w:val="28"/>
          <w:szCs w:val="28"/>
          <w:lang w:eastAsia="ru-RU"/>
        </w:rPr>
        <w:t>15.</w:t>
      </w:r>
      <w:r w:rsidR="00033507">
        <w:rPr>
          <w:sz w:val="28"/>
          <w:szCs w:val="28"/>
          <w:lang w:eastAsia="ru-RU"/>
        </w:rPr>
        <w:t>8. </w:t>
      </w:r>
      <w:r w:rsidR="005F0E89" w:rsidRPr="005F0E89">
        <w:rPr>
          <w:sz w:val="28"/>
          <w:szCs w:val="28"/>
          <w:lang w:eastAsia="ru-RU"/>
        </w:rPr>
        <w:t>Остановка в течение гита</w:t>
      </w:r>
      <w:r w:rsidR="00135115">
        <w:rPr>
          <w:sz w:val="28"/>
          <w:szCs w:val="28"/>
          <w:lang w:eastAsia="ru-RU"/>
        </w:rPr>
        <w:t>.</w:t>
      </w:r>
    </w:p>
    <w:p w14:paraId="2591033F" w14:textId="55D168EB" w:rsidR="005F0E89" w:rsidRPr="005F0E89" w:rsidRDefault="00F51C52" w:rsidP="00524C40">
      <w:pPr>
        <w:widowControl w:val="0"/>
        <w:tabs>
          <w:tab w:val="left" w:pos="709"/>
        </w:tabs>
        <w:spacing w:before="1"/>
        <w:ind w:right="113"/>
        <w:contextualSpacing/>
        <w:rPr>
          <w:sz w:val="28"/>
          <w:szCs w:val="28"/>
          <w:lang w:eastAsia="ru-RU"/>
        </w:rPr>
      </w:pPr>
      <w:r>
        <w:rPr>
          <w:sz w:val="28"/>
          <w:szCs w:val="28"/>
          <w:lang w:eastAsia="ru-RU"/>
        </w:rPr>
        <w:t>15.</w:t>
      </w:r>
      <w:r w:rsidR="00033507">
        <w:rPr>
          <w:sz w:val="28"/>
          <w:szCs w:val="28"/>
          <w:lang w:eastAsia="ru-RU"/>
        </w:rPr>
        <w:t>8.1. </w:t>
      </w:r>
      <w:r w:rsidR="005F0E89" w:rsidRPr="005F0E89">
        <w:rPr>
          <w:sz w:val="28"/>
          <w:szCs w:val="28"/>
          <w:lang w:eastAsia="ru-RU"/>
        </w:rPr>
        <w:t>В случае, когда спортивная пара по какой-либо причине или в силу непредвиденных обстоятельств не может продолжать гит, то должен быть дан сигнал колокола, останавливающий спортсмена. В тот же момент, когда очевидно, что участник останавливается, отсчет времени также должен быть прерван. Как только причины, вызвавшие остановку, будут устранены, должен быть дан сигнал колокола, и отсчет времени запускается с момента, когда участник достигает точно того же места, на котором он находился, когда отсчет времени был прерван; при этом штрафные очки не начисляются, и 6 сек</w:t>
      </w:r>
      <w:r>
        <w:rPr>
          <w:sz w:val="28"/>
          <w:szCs w:val="28"/>
          <w:lang w:eastAsia="ru-RU"/>
        </w:rPr>
        <w:t>унд</w:t>
      </w:r>
      <w:r w:rsidR="005F0E89" w:rsidRPr="005F0E89">
        <w:rPr>
          <w:sz w:val="28"/>
          <w:szCs w:val="28"/>
          <w:lang w:eastAsia="ru-RU"/>
        </w:rPr>
        <w:t xml:space="preserve"> коррекции времени не добавляются ко времени выступления спортивной пары.</w:t>
      </w:r>
    </w:p>
    <w:p w14:paraId="473641E2" w14:textId="32912F4A" w:rsidR="005F0E89" w:rsidRPr="005F0E89" w:rsidRDefault="00F51C52" w:rsidP="00524C40">
      <w:pPr>
        <w:widowControl w:val="0"/>
        <w:tabs>
          <w:tab w:val="left" w:pos="709"/>
        </w:tabs>
        <w:spacing w:before="1"/>
        <w:ind w:right="113"/>
        <w:contextualSpacing/>
        <w:rPr>
          <w:sz w:val="28"/>
          <w:szCs w:val="28"/>
          <w:lang w:eastAsia="ru-RU"/>
        </w:rPr>
      </w:pPr>
      <w:r>
        <w:rPr>
          <w:sz w:val="28"/>
          <w:szCs w:val="28"/>
          <w:lang w:eastAsia="ru-RU"/>
        </w:rPr>
        <w:t>15.</w:t>
      </w:r>
      <w:r w:rsidR="00033507">
        <w:rPr>
          <w:sz w:val="28"/>
          <w:szCs w:val="28"/>
          <w:lang w:eastAsia="ru-RU"/>
        </w:rPr>
        <w:t>8.2. </w:t>
      </w:r>
      <w:r w:rsidR="005F0E89" w:rsidRPr="005F0E89">
        <w:rPr>
          <w:sz w:val="28"/>
          <w:szCs w:val="28"/>
          <w:lang w:eastAsia="ru-RU"/>
        </w:rPr>
        <w:t>Если участник не останавливается после сигнала колокола, он продолжает движение по маршруту на свой собственный риск, и отсчет времени не останавливается. Гранд-Жюри должно решить, нужно ли исключить спортивную пару за отказ остановиться, или, при данных обстоятельствах, ей может быть позволено движение далее по маршруту. Если спортивная пара не исключена и ей позволено продолжить выступление, то считаются все очки, полученные как на предшествующих сигналу колокола препятствиях, так и на последующих.</w:t>
      </w:r>
    </w:p>
    <w:p w14:paraId="078A4536" w14:textId="7274012C" w:rsidR="005F0E89" w:rsidRPr="005F0E89" w:rsidRDefault="00F51C52" w:rsidP="00524C40">
      <w:pPr>
        <w:widowControl w:val="0"/>
        <w:tabs>
          <w:tab w:val="left" w:pos="709"/>
        </w:tabs>
        <w:spacing w:before="1"/>
        <w:ind w:right="113"/>
        <w:contextualSpacing/>
        <w:rPr>
          <w:sz w:val="28"/>
          <w:szCs w:val="28"/>
          <w:lang w:eastAsia="ru-RU"/>
        </w:rPr>
      </w:pPr>
      <w:r>
        <w:rPr>
          <w:sz w:val="28"/>
          <w:szCs w:val="28"/>
          <w:lang w:eastAsia="ru-RU"/>
        </w:rPr>
        <w:t>15.</w:t>
      </w:r>
      <w:r w:rsidR="00033507">
        <w:rPr>
          <w:sz w:val="28"/>
          <w:szCs w:val="28"/>
          <w:lang w:eastAsia="ru-RU"/>
        </w:rPr>
        <w:t>8.3. </w:t>
      </w:r>
      <w:r w:rsidR="005F0E89" w:rsidRPr="005F0E89">
        <w:rPr>
          <w:sz w:val="28"/>
          <w:szCs w:val="28"/>
          <w:lang w:eastAsia="ru-RU"/>
        </w:rPr>
        <w:t>Если участник остановился самостоятельно, чтобы указать Гранд-Жюри, что препятствие, которое должно быть преодолено, восстановлено неправильно, или что он не может продолжать движение по маршруту по другим непредвиденным и не зависящим от него обстоятельствам, отсчет времени должен быть прерван немедленно.</w:t>
      </w:r>
    </w:p>
    <w:p w14:paraId="5E8DCE61" w14:textId="1A7D0539" w:rsidR="005F0E89" w:rsidRPr="005F0E89" w:rsidRDefault="00F51C52" w:rsidP="00524C40">
      <w:pPr>
        <w:widowControl w:val="0"/>
        <w:tabs>
          <w:tab w:val="left" w:pos="709"/>
        </w:tabs>
        <w:spacing w:before="1"/>
        <w:ind w:right="113"/>
        <w:contextualSpacing/>
        <w:rPr>
          <w:sz w:val="28"/>
          <w:szCs w:val="28"/>
          <w:lang w:eastAsia="ru-RU"/>
        </w:rPr>
      </w:pPr>
      <w:r>
        <w:rPr>
          <w:sz w:val="28"/>
          <w:szCs w:val="28"/>
          <w:lang w:eastAsia="ru-RU"/>
        </w:rPr>
        <w:t>15.</w:t>
      </w:r>
      <w:r w:rsidR="005F0E89" w:rsidRPr="005F0E89">
        <w:rPr>
          <w:sz w:val="28"/>
          <w:szCs w:val="28"/>
          <w:lang w:eastAsia="ru-RU"/>
        </w:rPr>
        <w:t>8.3.1.</w:t>
      </w:r>
      <w:r w:rsidR="00033507">
        <w:rPr>
          <w:sz w:val="28"/>
          <w:szCs w:val="28"/>
          <w:lang w:eastAsia="ru-RU"/>
        </w:rPr>
        <w:t> </w:t>
      </w:r>
      <w:r w:rsidR="005F0E89" w:rsidRPr="005F0E89">
        <w:rPr>
          <w:sz w:val="28"/>
          <w:szCs w:val="28"/>
          <w:lang w:eastAsia="ru-RU"/>
        </w:rPr>
        <w:t xml:space="preserve">Если размеры восстановленного препятствия не нарушены, и это препятствие восстановлено правильно, или непредвиденные обстоятельства, на которые ссылался участник, не признаются таковыми Гранд-Жюри, </w:t>
      </w:r>
      <w:r w:rsidR="005F0E89" w:rsidRPr="003A7707">
        <w:rPr>
          <w:sz w:val="28"/>
          <w:szCs w:val="28"/>
          <w:lang w:eastAsia="ru-RU"/>
        </w:rPr>
        <w:t>то спортивная пара штрафуется за остановку в течение гита (п</w:t>
      </w:r>
      <w:r w:rsidR="009E0798">
        <w:rPr>
          <w:sz w:val="28"/>
          <w:szCs w:val="28"/>
          <w:lang w:eastAsia="ru-RU"/>
        </w:rPr>
        <w:t>одпункт</w:t>
      </w:r>
      <w:r w:rsidR="005F0E89" w:rsidRPr="003A7707">
        <w:rPr>
          <w:sz w:val="28"/>
          <w:szCs w:val="28"/>
          <w:lang w:eastAsia="ru-RU"/>
        </w:rPr>
        <w:t xml:space="preserve"> </w:t>
      </w:r>
      <w:r w:rsidR="003A7707" w:rsidRPr="003A7707">
        <w:rPr>
          <w:sz w:val="28"/>
          <w:szCs w:val="28"/>
          <w:lang w:eastAsia="ru-RU"/>
        </w:rPr>
        <w:t>14.</w:t>
      </w:r>
      <w:r w:rsidR="009E0798">
        <w:rPr>
          <w:sz w:val="28"/>
          <w:szCs w:val="28"/>
          <w:lang w:eastAsia="ru-RU"/>
        </w:rPr>
        <w:t>7.2</w:t>
      </w:r>
      <w:r w:rsidR="005F0E89" w:rsidRPr="003A7707">
        <w:rPr>
          <w:sz w:val="28"/>
          <w:szCs w:val="28"/>
          <w:lang w:eastAsia="ru-RU"/>
        </w:rPr>
        <w:t xml:space="preserve"> </w:t>
      </w:r>
      <w:r w:rsidR="003A7707" w:rsidRPr="003A7707">
        <w:rPr>
          <w:sz w:val="28"/>
          <w:szCs w:val="28"/>
          <w:lang w:eastAsia="ru-RU"/>
        </w:rPr>
        <w:t>п</w:t>
      </w:r>
      <w:r w:rsidR="009E0798">
        <w:rPr>
          <w:sz w:val="28"/>
          <w:szCs w:val="28"/>
          <w:lang w:eastAsia="ru-RU"/>
        </w:rPr>
        <w:t xml:space="preserve">ункта </w:t>
      </w:r>
      <w:r w:rsidR="005F0E89" w:rsidRPr="003A7707">
        <w:rPr>
          <w:sz w:val="28"/>
          <w:szCs w:val="28"/>
          <w:lang w:eastAsia="ru-RU"/>
        </w:rPr>
        <w:t>14</w:t>
      </w:r>
      <w:r w:rsidR="00261804">
        <w:rPr>
          <w:sz w:val="28"/>
          <w:szCs w:val="28"/>
          <w:lang w:eastAsia="ru-RU"/>
        </w:rPr>
        <w:t xml:space="preserve"> </w:t>
      </w:r>
      <w:r w:rsidR="00261804" w:rsidRPr="00261804">
        <w:rPr>
          <w:sz w:val="28"/>
          <w:szCs w:val="28"/>
          <w:lang w:eastAsia="ru-RU"/>
        </w:rPr>
        <w:t>настоящих Спортивных правил</w:t>
      </w:r>
      <w:r w:rsidR="005F0E89" w:rsidRPr="003A7707">
        <w:rPr>
          <w:sz w:val="28"/>
          <w:szCs w:val="28"/>
          <w:lang w:eastAsia="ru-RU"/>
        </w:rPr>
        <w:t>), и к ее времени</w:t>
      </w:r>
      <w:r w:rsidR="005F0E89" w:rsidRPr="005F0E89">
        <w:rPr>
          <w:sz w:val="28"/>
          <w:szCs w:val="28"/>
          <w:lang w:eastAsia="ru-RU"/>
        </w:rPr>
        <w:t xml:space="preserve"> добавляется 6 сек</w:t>
      </w:r>
      <w:r w:rsidR="009E0798">
        <w:rPr>
          <w:sz w:val="28"/>
          <w:szCs w:val="28"/>
          <w:lang w:eastAsia="ru-RU"/>
        </w:rPr>
        <w:t>унд</w:t>
      </w:r>
      <w:r w:rsidR="005F0E89" w:rsidRPr="005F0E89">
        <w:rPr>
          <w:sz w:val="28"/>
          <w:szCs w:val="28"/>
          <w:lang w:eastAsia="ru-RU"/>
        </w:rPr>
        <w:t>.</w:t>
      </w:r>
    </w:p>
    <w:p w14:paraId="01334E10" w14:textId="6D046DCE" w:rsidR="005F0E89" w:rsidRPr="005F0E89" w:rsidRDefault="00B20DCE" w:rsidP="00524C40">
      <w:pPr>
        <w:widowControl w:val="0"/>
        <w:tabs>
          <w:tab w:val="left" w:pos="709"/>
        </w:tabs>
        <w:spacing w:before="1"/>
        <w:ind w:right="113"/>
        <w:contextualSpacing/>
        <w:rPr>
          <w:sz w:val="28"/>
          <w:szCs w:val="28"/>
          <w:lang w:eastAsia="ru-RU"/>
        </w:rPr>
      </w:pPr>
      <w:r>
        <w:rPr>
          <w:sz w:val="28"/>
          <w:szCs w:val="28"/>
          <w:lang w:eastAsia="ru-RU"/>
        </w:rPr>
        <w:t>15.</w:t>
      </w:r>
      <w:r w:rsidR="00033507">
        <w:rPr>
          <w:sz w:val="28"/>
          <w:szCs w:val="28"/>
          <w:lang w:eastAsia="ru-RU"/>
        </w:rPr>
        <w:t>8.3.2. </w:t>
      </w:r>
      <w:r w:rsidR="005F0E89" w:rsidRPr="005F0E89">
        <w:rPr>
          <w:sz w:val="28"/>
          <w:szCs w:val="28"/>
          <w:lang w:eastAsia="ru-RU"/>
        </w:rPr>
        <w:t>Если препятствие или его часть нуждается в восстановлении, или Гранд-Жюри признает наличие непредвиденных обстоятельств, спортивная пара не штрафуется. Время перерыва в прохождении маршрута не включается в результат участника, а отсчет времени останавливается и не продолжается до того момента, пока он не выйдет на ту же точку, где он остановился. Учитывается любая задержка участника при прохождении маршрута, и соответствующее количество секунд вычитается из зарегистрированного времени прохождения маршрута.</w:t>
      </w:r>
    </w:p>
    <w:p w14:paraId="284661BA" w14:textId="2975F290" w:rsidR="005F0E89" w:rsidRPr="005F0E89" w:rsidRDefault="00B20DCE" w:rsidP="00524C40">
      <w:pPr>
        <w:widowControl w:val="0"/>
        <w:tabs>
          <w:tab w:val="left" w:pos="709"/>
        </w:tabs>
        <w:spacing w:before="1"/>
        <w:ind w:right="113"/>
        <w:contextualSpacing/>
        <w:rPr>
          <w:sz w:val="28"/>
          <w:szCs w:val="28"/>
          <w:lang w:eastAsia="ru-RU"/>
        </w:rPr>
      </w:pPr>
      <w:r>
        <w:rPr>
          <w:sz w:val="28"/>
          <w:szCs w:val="28"/>
          <w:lang w:eastAsia="ru-RU"/>
        </w:rPr>
        <w:t>15.</w:t>
      </w:r>
      <w:r w:rsidR="00033507">
        <w:rPr>
          <w:sz w:val="28"/>
          <w:szCs w:val="28"/>
          <w:lang w:eastAsia="ru-RU"/>
        </w:rPr>
        <w:t>9. </w:t>
      </w:r>
      <w:r w:rsidR="005F0E89" w:rsidRPr="005F0E89">
        <w:rPr>
          <w:sz w:val="28"/>
          <w:szCs w:val="28"/>
          <w:lang w:eastAsia="ru-RU"/>
        </w:rPr>
        <w:t>Скорость</w:t>
      </w:r>
      <w:r w:rsidR="00135115">
        <w:rPr>
          <w:sz w:val="28"/>
          <w:szCs w:val="28"/>
          <w:lang w:eastAsia="ru-RU"/>
        </w:rPr>
        <w:t>.</w:t>
      </w:r>
    </w:p>
    <w:p w14:paraId="2F1FF2F7" w14:textId="3DE6731D" w:rsidR="005F0E89" w:rsidRPr="005F0E89" w:rsidRDefault="00383D7E" w:rsidP="00524C40">
      <w:pPr>
        <w:widowControl w:val="0"/>
        <w:tabs>
          <w:tab w:val="left" w:pos="709"/>
        </w:tabs>
        <w:spacing w:before="1"/>
        <w:ind w:right="113"/>
        <w:contextualSpacing/>
        <w:rPr>
          <w:sz w:val="28"/>
          <w:szCs w:val="28"/>
          <w:lang w:eastAsia="ru-RU"/>
        </w:rPr>
      </w:pPr>
      <w:r>
        <w:rPr>
          <w:sz w:val="28"/>
          <w:szCs w:val="28"/>
          <w:lang w:eastAsia="ru-RU"/>
        </w:rPr>
        <w:t>15.</w:t>
      </w:r>
      <w:r w:rsidR="005F0E89" w:rsidRPr="005F0E89">
        <w:rPr>
          <w:sz w:val="28"/>
          <w:szCs w:val="28"/>
          <w:lang w:eastAsia="ru-RU"/>
        </w:rPr>
        <w:t>9.1.</w:t>
      </w:r>
      <w:r w:rsidR="00033507">
        <w:rPr>
          <w:sz w:val="28"/>
          <w:szCs w:val="28"/>
          <w:lang w:eastAsia="ru-RU"/>
        </w:rPr>
        <w:t> </w:t>
      </w:r>
      <w:r w:rsidR="005F0E89" w:rsidRPr="005F0E89">
        <w:rPr>
          <w:sz w:val="28"/>
          <w:szCs w:val="28"/>
          <w:lang w:eastAsia="ru-RU"/>
        </w:rPr>
        <w:t>Скорость движения по маршруту на соревнованиях по конкуру:</w:t>
      </w:r>
    </w:p>
    <w:p w14:paraId="77B8BD44" w14:textId="07220F1D" w:rsidR="005F0E89" w:rsidRPr="005F0E89" w:rsidRDefault="008A7769" w:rsidP="00524C40">
      <w:pPr>
        <w:widowControl w:val="0"/>
        <w:tabs>
          <w:tab w:val="left" w:pos="709"/>
        </w:tabs>
        <w:spacing w:before="1"/>
        <w:ind w:right="113"/>
        <w:contextualSpacing/>
        <w:rPr>
          <w:sz w:val="28"/>
          <w:szCs w:val="28"/>
          <w:lang w:eastAsia="ru-RU"/>
        </w:rPr>
      </w:pPr>
      <w:r>
        <w:rPr>
          <w:sz w:val="28"/>
          <w:szCs w:val="28"/>
          <w:lang w:eastAsia="ru-RU"/>
        </w:rPr>
        <w:t>15.</w:t>
      </w:r>
      <w:r w:rsidR="005F0E89" w:rsidRPr="005F0E89">
        <w:rPr>
          <w:sz w:val="28"/>
          <w:szCs w:val="28"/>
          <w:lang w:eastAsia="ru-RU"/>
        </w:rPr>
        <w:t>9.1.1.</w:t>
      </w:r>
      <w:r w:rsidR="00033507">
        <w:rPr>
          <w:sz w:val="28"/>
          <w:szCs w:val="28"/>
          <w:lang w:eastAsia="ru-RU"/>
        </w:rPr>
        <w:t> </w:t>
      </w:r>
      <w:r w:rsidR="005F0E89" w:rsidRPr="005F0E89">
        <w:rPr>
          <w:sz w:val="28"/>
          <w:szCs w:val="28"/>
          <w:lang w:eastAsia="ru-RU"/>
        </w:rPr>
        <w:t>На открытых площадках: минимум 350 м/мин., максимум 400 м/мин. В закрытых помещениях и в соревнованиях с высотой препятствий до 100 см скорость может быть уменьшена до 325 м/мин. В соревнованиях по спортивным дисциплинам</w:t>
      </w:r>
      <w:r w:rsidR="009E0798">
        <w:rPr>
          <w:sz w:val="28"/>
          <w:szCs w:val="28"/>
          <w:lang w:eastAsia="ru-RU"/>
        </w:rPr>
        <w:t>:</w:t>
      </w:r>
      <w:r w:rsidR="005F0E89" w:rsidRPr="005F0E89">
        <w:rPr>
          <w:sz w:val="28"/>
          <w:szCs w:val="28"/>
          <w:lang w:eastAsia="ru-RU"/>
        </w:rPr>
        <w:t xml:space="preserve"> </w:t>
      </w:r>
      <w:r w:rsidR="00AE2631">
        <w:rPr>
          <w:sz w:val="28"/>
          <w:szCs w:val="28"/>
          <w:lang w:eastAsia="ru-RU"/>
        </w:rPr>
        <w:t>«</w:t>
      </w:r>
      <w:r w:rsidR="005F0E89" w:rsidRPr="005F0E89">
        <w:rPr>
          <w:sz w:val="28"/>
          <w:szCs w:val="28"/>
          <w:lang w:eastAsia="ru-RU"/>
        </w:rPr>
        <w:t>конкур (высота в холке до 150 см)</w:t>
      </w:r>
      <w:r w:rsidR="00AE2631">
        <w:rPr>
          <w:sz w:val="28"/>
          <w:szCs w:val="28"/>
          <w:lang w:eastAsia="ru-RU"/>
        </w:rPr>
        <w:t>»</w:t>
      </w:r>
      <w:r w:rsidR="005F0E89" w:rsidRPr="005F0E89">
        <w:rPr>
          <w:sz w:val="28"/>
          <w:szCs w:val="28"/>
          <w:lang w:eastAsia="ru-RU"/>
        </w:rPr>
        <w:t xml:space="preserve">, </w:t>
      </w:r>
      <w:r w:rsidR="00AE2631">
        <w:rPr>
          <w:sz w:val="28"/>
          <w:szCs w:val="28"/>
          <w:lang w:eastAsia="ru-RU"/>
        </w:rPr>
        <w:t>«</w:t>
      </w:r>
      <w:r w:rsidR="005F0E89" w:rsidRPr="005F0E89">
        <w:rPr>
          <w:sz w:val="28"/>
          <w:szCs w:val="28"/>
          <w:lang w:eastAsia="ru-RU"/>
        </w:rPr>
        <w:t>конкур (высота в холке до 150 см) - командные соревнования</w:t>
      </w:r>
      <w:r w:rsidR="00AE2631">
        <w:rPr>
          <w:sz w:val="28"/>
          <w:szCs w:val="28"/>
          <w:lang w:eastAsia="ru-RU"/>
        </w:rPr>
        <w:t>»</w:t>
      </w:r>
      <w:r w:rsidR="005F0E89" w:rsidRPr="005F0E89">
        <w:rPr>
          <w:sz w:val="28"/>
          <w:szCs w:val="28"/>
          <w:lang w:eastAsia="ru-RU"/>
        </w:rPr>
        <w:t xml:space="preserve"> минимальная скорость может быть уменьшена до 300 м/мин.</w:t>
      </w:r>
    </w:p>
    <w:p w14:paraId="0541BF7F" w14:textId="6595A1C1" w:rsidR="005F0E89" w:rsidRDefault="00383D7E" w:rsidP="00524C40">
      <w:pPr>
        <w:widowControl w:val="0"/>
        <w:tabs>
          <w:tab w:val="left" w:pos="709"/>
        </w:tabs>
        <w:spacing w:before="1"/>
        <w:ind w:right="113"/>
        <w:contextualSpacing/>
        <w:rPr>
          <w:sz w:val="28"/>
          <w:szCs w:val="28"/>
          <w:lang w:eastAsia="ru-RU"/>
        </w:rPr>
      </w:pPr>
      <w:r>
        <w:rPr>
          <w:sz w:val="28"/>
          <w:szCs w:val="28"/>
          <w:lang w:eastAsia="ru-RU"/>
        </w:rPr>
        <w:t>15.</w:t>
      </w:r>
      <w:r w:rsidR="00033507">
        <w:rPr>
          <w:sz w:val="28"/>
          <w:szCs w:val="28"/>
          <w:lang w:eastAsia="ru-RU"/>
        </w:rPr>
        <w:t>9.1.2. </w:t>
      </w:r>
      <w:r w:rsidR="005F0E89" w:rsidRPr="005F0E89">
        <w:rPr>
          <w:sz w:val="28"/>
          <w:szCs w:val="28"/>
          <w:lang w:eastAsia="ru-RU"/>
        </w:rPr>
        <w:t>В маршрутах «На мощность прыжка», «На силу и ловкость» и «Соревнованиях по прыжкам в высоту» минимальная скорость не устанавливается.</w:t>
      </w:r>
    </w:p>
    <w:p w14:paraId="7BEAD6C8" w14:textId="77777777" w:rsidR="00383D7E" w:rsidRPr="005F0E89" w:rsidRDefault="00383D7E" w:rsidP="00524C40">
      <w:pPr>
        <w:widowControl w:val="0"/>
        <w:tabs>
          <w:tab w:val="left" w:pos="709"/>
        </w:tabs>
        <w:spacing w:before="1"/>
        <w:ind w:right="113"/>
        <w:contextualSpacing/>
        <w:rPr>
          <w:sz w:val="28"/>
          <w:szCs w:val="28"/>
          <w:lang w:eastAsia="ru-RU"/>
        </w:rPr>
      </w:pPr>
    </w:p>
    <w:p w14:paraId="465C28A7" w14:textId="094A15E8" w:rsidR="005F0E89" w:rsidRPr="00383D7E" w:rsidRDefault="00033507" w:rsidP="009A404A">
      <w:pPr>
        <w:pStyle w:val="afe"/>
        <w:spacing w:line="276" w:lineRule="auto"/>
        <w:rPr>
          <w:rFonts w:ascii="Times New Roman" w:hAnsi="Times New Roman"/>
          <w:b/>
          <w:sz w:val="28"/>
          <w:szCs w:val="28"/>
        </w:rPr>
      </w:pPr>
      <w:r>
        <w:rPr>
          <w:rFonts w:ascii="Times New Roman" w:hAnsi="Times New Roman"/>
          <w:b/>
          <w:sz w:val="28"/>
          <w:szCs w:val="28"/>
        </w:rPr>
        <w:t>16. </w:t>
      </w:r>
      <w:r w:rsidR="005F0E89" w:rsidRPr="00383D7E">
        <w:rPr>
          <w:rFonts w:ascii="Times New Roman" w:hAnsi="Times New Roman"/>
          <w:b/>
          <w:sz w:val="28"/>
          <w:szCs w:val="28"/>
        </w:rPr>
        <w:t>Системы регистрации ошибок и таблицы начисления штрафных очков.</w:t>
      </w:r>
    </w:p>
    <w:p w14:paraId="58906D60" w14:textId="2F393697" w:rsidR="005F0E89" w:rsidRPr="005F0E89" w:rsidRDefault="00DB48CC" w:rsidP="009A404A">
      <w:pPr>
        <w:widowControl w:val="0"/>
        <w:tabs>
          <w:tab w:val="left" w:pos="709"/>
        </w:tabs>
        <w:spacing w:before="1"/>
        <w:ind w:right="113"/>
        <w:contextualSpacing/>
        <w:rPr>
          <w:sz w:val="28"/>
          <w:szCs w:val="28"/>
          <w:lang w:eastAsia="ru-RU"/>
        </w:rPr>
      </w:pPr>
      <w:r>
        <w:rPr>
          <w:sz w:val="28"/>
          <w:szCs w:val="28"/>
          <w:lang w:eastAsia="ru-RU"/>
        </w:rPr>
        <w:t>16.</w:t>
      </w:r>
      <w:r w:rsidR="00033507">
        <w:rPr>
          <w:sz w:val="28"/>
          <w:szCs w:val="28"/>
          <w:lang w:eastAsia="ru-RU"/>
        </w:rPr>
        <w:t>1. </w:t>
      </w:r>
      <w:r w:rsidR="005F0E89" w:rsidRPr="005F0E89">
        <w:rPr>
          <w:sz w:val="28"/>
          <w:szCs w:val="28"/>
          <w:lang w:eastAsia="ru-RU"/>
        </w:rPr>
        <w:t>Общие положения</w:t>
      </w:r>
      <w:r w:rsidR="00415603">
        <w:rPr>
          <w:sz w:val="28"/>
          <w:szCs w:val="28"/>
          <w:lang w:eastAsia="ru-RU"/>
        </w:rPr>
        <w:t>.</w:t>
      </w:r>
      <w:r w:rsidR="005F0E89" w:rsidRPr="005F0E89">
        <w:rPr>
          <w:sz w:val="28"/>
          <w:szCs w:val="28"/>
          <w:lang w:eastAsia="ru-RU"/>
        </w:rPr>
        <w:t xml:space="preserve"> </w:t>
      </w:r>
    </w:p>
    <w:p w14:paraId="37C0EC7E" w14:textId="52529FFA" w:rsidR="005F0E89" w:rsidRPr="005F0E89" w:rsidRDefault="00DB48CC" w:rsidP="009A404A">
      <w:pPr>
        <w:widowControl w:val="0"/>
        <w:tabs>
          <w:tab w:val="left" w:pos="709"/>
        </w:tabs>
        <w:spacing w:before="1"/>
        <w:ind w:right="113"/>
        <w:contextualSpacing/>
        <w:rPr>
          <w:sz w:val="28"/>
          <w:szCs w:val="28"/>
          <w:lang w:eastAsia="ru-RU"/>
        </w:rPr>
      </w:pPr>
      <w:r>
        <w:rPr>
          <w:sz w:val="28"/>
          <w:szCs w:val="28"/>
          <w:lang w:eastAsia="ru-RU"/>
        </w:rPr>
        <w:t>16.</w:t>
      </w:r>
      <w:r w:rsidR="00033507">
        <w:rPr>
          <w:sz w:val="28"/>
          <w:szCs w:val="28"/>
          <w:lang w:eastAsia="ru-RU"/>
        </w:rPr>
        <w:t>1.1. </w:t>
      </w:r>
      <w:r w:rsidR="005F0E89" w:rsidRPr="005F0E89">
        <w:rPr>
          <w:sz w:val="28"/>
          <w:szCs w:val="28"/>
          <w:lang w:eastAsia="ru-RU"/>
        </w:rPr>
        <w:t xml:space="preserve">Во внимание принимаются все ошибки, совершенные спортивной парой в течение гита - между пересечением линии старта в правильном направлении после сигнала колокола, разрешающего начать выступление, и пересечением линии финиша в правильном направлении после преодоления последнего препятствия маршрута. В маршрутах, где линии старта/ финиша могут пересекаться в любом направлении засчитывается первое пересечение. Штрафные очки начисляются до момента пересечения спортивной парой линии финиша. Исключение: разрушение последнего препятствия на маршруте считается ошибкой, если верхний элемент препятствия падает с одной или обеих колобашек до того, как спортивная пара покинула спортивную арену или до момента, когда дан колокол, разрешающий следующему участнику начать выступление, в зависимости от того, что происходит раньше. Спортивные санкции </w:t>
      </w:r>
      <w:r w:rsidR="005F0E89" w:rsidRPr="001E3E09">
        <w:rPr>
          <w:sz w:val="28"/>
          <w:szCs w:val="28"/>
          <w:lang w:eastAsia="ru-RU"/>
        </w:rPr>
        <w:t xml:space="preserve">изложены в </w:t>
      </w:r>
      <w:r w:rsidR="001E3E09" w:rsidRPr="001E3E09">
        <w:rPr>
          <w:sz w:val="28"/>
          <w:szCs w:val="28"/>
          <w:lang w:eastAsia="ru-RU"/>
        </w:rPr>
        <w:t xml:space="preserve">пункте </w:t>
      </w:r>
      <w:r w:rsidR="005F0E89" w:rsidRPr="001E3E09">
        <w:rPr>
          <w:sz w:val="28"/>
          <w:szCs w:val="28"/>
          <w:lang w:eastAsia="ru-RU"/>
        </w:rPr>
        <w:t>14</w:t>
      </w:r>
      <w:r w:rsidR="001E3E09">
        <w:rPr>
          <w:sz w:val="28"/>
          <w:szCs w:val="28"/>
          <w:lang w:eastAsia="ru-RU"/>
        </w:rPr>
        <w:t xml:space="preserve"> данных Спортивных правил</w:t>
      </w:r>
      <w:r w:rsidR="005F0E89" w:rsidRPr="001E3E09">
        <w:rPr>
          <w:sz w:val="28"/>
          <w:szCs w:val="28"/>
          <w:lang w:eastAsia="ru-RU"/>
        </w:rPr>
        <w:t>.</w:t>
      </w:r>
    </w:p>
    <w:p w14:paraId="7F3D77D5" w14:textId="3AE1E5C9" w:rsidR="005F0E89" w:rsidRPr="005F0E89" w:rsidRDefault="00DB48CC" w:rsidP="00524C40">
      <w:pPr>
        <w:widowControl w:val="0"/>
        <w:tabs>
          <w:tab w:val="left" w:pos="709"/>
        </w:tabs>
        <w:spacing w:before="1"/>
        <w:ind w:right="113"/>
        <w:contextualSpacing/>
        <w:rPr>
          <w:sz w:val="28"/>
          <w:szCs w:val="28"/>
          <w:lang w:eastAsia="ru-RU"/>
        </w:rPr>
      </w:pPr>
      <w:r>
        <w:rPr>
          <w:sz w:val="28"/>
          <w:szCs w:val="28"/>
          <w:lang w:eastAsia="ru-RU"/>
        </w:rPr>
        <w:t>16.</w:t>
      </w:r>
      <w:r w:rsidR="00033507">
        <w:rPr>
          <w:sz w:val="28"/>
          <w:szCs w:val="28"/>
          <w:lang w:eastAsia="ru-RU"/>
        </w:rPr>
        <w:t>1.2. </w:t>
      </w:r>
      <w:r w:rsidR="005F0E89" w:rsidRPr="005F0E89">
        <w:rPr>
          <w:sz w:val="28"/>
          <w:szCs w:val="28"/>
          <w:lang w:eastAsia="ru-RU"/>
        </w:rPr>
        <w:t xml:space="preserve">Неповиновение, произошедшее в течение остановленного </w:t>
      </w:r>
      <w:r w:rsidR="005F0E89" w:rsidRPr="001E3E09">
        <w:rPr>
          <w:sz w:val="28"/>
          <w:szCs w:val="28"/>
          <w:lang w:eastAsia="ru-RU"/>
        </w:rPr>
        <w:t>времени (п</w:t>
      </w:r>
      <w:r w:rsidR="008F1B70">
        <w:rPr>
          <w:sz w:val="28"/>
          <w:szCs w:val="28"/>
          <w:lang w:eastAsia="ru-RU"/>
        </w:rPr>
        <w:t>одпункт</w:t>
      </w:r>
      <w:r w:rsidR="005F0E89" w:rsidRPr="001E3E09">
        <w:rPr>
          <w:sz w:val="28"/>
          <w:szCs w:val="28"/>
          <w:lang w:eastAsia="ru-RU"/>
        </w:rPr>
        <w:t xml:space="preserve"> </w:t>
      </w:r>
      <w:r w:rsidR="001E3E09" w:rsidRPr="001E3E09">
        <w:rPr>
          <w:sz w:val="28"/>
          <w:szCs w:val="28"/>
          <w:lang w:eastAsia="ru-RU"/>
        </w:rPr>
        <w:t>11.</w:t>
      </w:r>
      <w:r w:rsidR="005F0E89" w:rsidRPr="001E3E09">
        <w:rPr>
          <w:sz w:val="28"/>
          <w:szCs w:val="28"/>
          <w:lang w:eastAsia="ru-RU"/>
        </w:rPr>
        <w:t xml:space="preserve">1.2 </w:t>
      </w:r>
      <w:r w:rsidR="001E3E09" w:rsidRPr="001E3E09">
        <w:rPr>
          <w:sz w:val="28"/>
          <w:szCs w:val="28"/>
          <w:lang w:eastAsia="ru-RU"/>
        </w:rPr>
        <w:t>п</w:t>
      </w:r>
      <w:r w:rsidR="008F1B70">
        <w:rPr>
          <w:sz w:val="28"/>
          <w:szCs w:val="28"/>
          <w:lang w:eastAsia="ru-RU"/>
        </w:rPr>
        <w:t xml:space="preserve">ункта </w:t>
      </w:r>
      <w:r w:rsidR="005F0E89" w:rsidRPr="001E3E09">
        <w:rPr>
          <w:sz w:val="28"/>
          <w:szCs w:val="28"/>
          <w:lang w:eastAsia="ru-RU"/>
        </w:rPr>
        <w:t>11</w:t>
      </w:r>
      <w:r w:rsidR="00261804">
        <w:rPr>
          <w:sz w:val="28"/>
          <w:szCs w:val="28"/>
          <w:lang w:eastAsia="ru-RU"/>
        </w:rPr>
        <w:t xml:space="preserve"> </w:t>
      </w:r>
      <w:r w:rsidR="00261804" w:rsidRPr="00261804">
        <w:rPr>
          <w:sz w:val="28"/>
          <w:szCs w:val="28"/>
          <w:lang w:eastAsia="ru-RU"/>
        </w:rPr>
        <w:t>настоящих Спортивных правил</w:t>
      </w:r>
      <w:r w:rsidR="005F0E89" w:rsidRPr="001E3E09">
        <w:rPr>
          <w:sz w:val="28"/>
          <w:szCs w:val="28"/>
          <w:lang w:eastAsia="ru-RU"/>
        </w:rPr>
        <w:t>), не штрафуется</w:t>
      </w:r>
      <w:r w:rsidR="005F0E89" w:rsidRPr="005F0E89">
        <w:rPr>
          <w:sz w:val="28"/>
          <w:szCs w:val="28"/>
          <w:lang w:eastAsia="ru-RU"/>
        </w:rPr>
        <w:t>.</w:t>
      </w:r>
    </w:p>
    <w:p w14:paraId="742B3351" w14:textId="382161EC" w:rsidR="005F0E89" w:rsidRPr="005F0E89" w:rsidRDefault="00DB48CC" w:rsidP="00524C40">
      <w:pPr>
        <w:widowControl w:val="0"/>
        <w:tabs>
          <w:tab w:val="left" w:pos="709"/>
        </w:tabs>
        <w:spacing w:before="1"/>
        <w:ind w:right="113"/>
        <w:contextualSpacing/>
        <w:rPr>
          <w:sz w:val="28"/>
          <w:szCs w:val="28"/>
          <w:lang w:eastAsia="ru-RU"/>
        </w:rPr>
      </w:pPr>
      <w:r>
        <w:rPr>
          <w:sz w:val="28"/>
          <w:szCs w:val="28"/>
          <w:lang w:eastAsia="ru-RU"/>
        </w:rPr>
        <w:t>16.</w:t>
      </w:r>
      <w:r w:rsidR="005F0E89" w:rsidRPr="005F0E89">
        <w:rPr>
          <w:sz w:val="28"/>
          <w:szCs w:val="28"/>
          <w:lang w:eastAsia="ru-RU"/>
        </w:rPr>
        <w:t>1.</w:t>
      </w:r>
      <w:r w:rsidR="00033507">
        <w:rPr>
          <w:sz w:val="28"/>
          <w:szCs w:val="28"/>
          <w:lang w:eastAsia="ru-RU"/>
        </w:rPr>
        <w:t>3. </w:t>
      </w:r>
      <w:r w:rsidR="005F0E89" w:rsidRPr="005F0E89">
        <w:rPr>
          <w:sz w:val="28"/>
          <w:szCs w:val="28"/>
          <w:lang w:eastAsia="ru-RU"/>
        </w:rPr>
        <w:t xml:space="preserve">Неповиновение и падения, произошедшие между моментом, когда спортивная пара выходит на боевое поле и моментом пересечения линии старта в правильном направлении, не наказываются. В случае падения спортсмена и/или лошади на боевом поле до пересечения линии старта применяются спортивные санкции в </w:t>
      </w:r>
      <w:r w:rsidR="005F0E89" w:rsidRPr="001E3E09">
        <w:rPr>
          <w:sz w:val="28"/>
          <w:szCs w:val="28"/>
          <w:lang w:eastAsia="ru-RU"/>
        </w:rPr>
        <w:t>соответствии с п</w:t>
      </w:r>
      <w:r w:rsidR="008F1B70">
        <w:rPr>
          <w:sz w:val="28"/>
          <w:szCs w:val="28"/>
          <w:lang w:eastAsia="ru-RU"/>
        </w:rPr>
        <w:t>одпунктом</w:t>
      </w:r>
      <w:r w:rsidR="001E3E09" w:rsidRPr="001E3E09">
        <w:rPr>
          <w:sz w:val="28"/>
          <w:szCs w:val="28"/>
          <w:lang w:eastAsia="ru-RU"/>
        </w:rPr>
        <w:t xml:space="preserve"> 14.</w:t>
      </w:r>
      <w:r w:rsidR="005F0E89" w:rsidRPr="001E3E09">
        <w:rPr>
          <w:sz w:val="28"/>
          <w:szCs w:val="28"/>
          <w:lang w:eastAsia="ru-RU"/>
        </w:rPr>
        <w:t xml:space="preserve">8.4.1.1 </w:t>
      </w:r>
      <w:r w:rsidR="001E3E09" w:rsidRPr="001E3E09">
        <w:rPr>
          <w:sz w:val="28"/>
          <w:szCs w:val="28"/>
          <w:lang w:eastAsia="ru-RU"/>
        </w:rPr>
        <w:t>п</w:t>
      </w:r>
      <w:r w:rsidR="008F1B70">
        <w:rPr>
          <w:sz w:val="28"/>
          <w:szCs w:val="28"/>
          <w:lang w:eastAsia="ru-RU"/>
        </w:rPr>
        <w:t xml:space="preserve">ункта </w:t>
      </w:r>
      <w:r w:rsidR="005F0E89" w:rsidRPr="001E3E09">
        <w:rPr>
          <w:sz w:val="28"/>
          <w:szCs w:val="28"/>
          <w:lang w:eastAsia="ru-RU"/>
        </w:rPr>
        <w:t>14</w:t>
      </w:r>
      <w:r w:rsidR="00261804">
        <w:rPr>
          <w:sz w:val="28"/>
          <w:szCs w:val="28"/>
          <w:lang w:eastAsia="ru-RU"/>
        </w:rPr>
        <w:t xml:space="preserve"> </w:t>
      </w:r>
      <w:r w:rsidR="00261804" w:rsidRPr="00261804">
        <w:rPr>
          <w:sz w:val="28"/>
          <w:szCs w:val="28"/>
          <w:lang w:eastAsia="ru-RU"/>
        </w:rPr>
        <w:t>настоящих Спортивных правил</w:t>
      </w:r>
      <w:r w:rsidR="005F0E89" w:rsidRPr="001E3E09">
        <w:rPr>
          <w:sz w:val="28"/>
          <w:szCs w:val="28"/>
          <w:lang w:eastAsia="ru-RU"/>
        </w:rPr>
        <w:t>.</w:t>
      </w:r>
      <w:r w:rsidR="005F0E89" w:rsidRPr="005F0E89">
        <w:rPr>
          <w:sz w:val="28"/>
          <w:szCs w:val="28"/>
          <w:lang w:eastAsia="ru-RU"/>
        </w:rPr>
        <w:t xml:space="preserve"> </w:t>
      </w:r>
    </w:p>
    <w:p w14:paraId="385C9DE4" w14:textId="3689A0C5" w:rsidR="005F0E89" w:rsidRPr="005F0E89" w:rsidRDefault="00DB48CC" w:rsidP="00524C40">
      <w:pPr>
        <w:widowControl w:val="0"/>
        <w:tabs>
          <w:tab w:val="left" w:pos="709"/>
        </w:tabs>
        <w:spacing w:before="1"/>
        <w:ind w:right="113"/>
        <w:contextualSpacing/>
        <w:rPr>
          <w:sz w:val="28"/>
          <w:szCs w:val="28"/>
          <w:lang w:eastAsia="ru-RU"/>
        </w:rPr>
      </w:pPr>
      <w:r>
        <w:rPr>
          <w:sz w:val="28"/>
          <w:szCs w:val="28"/>
          <w:lang w:eastAsia="ru-RU"/>
        </w:rPr>
        <w:t>16.</w:t>
      </w:r>
      <w:r w:rsidR="00033507">
        <w:rPr>
          <w:sz w:val="28"/>
          <w:szCs w:val="28"/>
          <w:lang w:eastAsia="ru-RU"/>
        </w:rPr>
        <w:t>1.4. </w:t>
      </w:r>
      <w:r w:rsidR="005F0E89" w:rsidRPr="005F0E89">
        <w:rPr>
          <w:sz w:val="28"/>
          <w:szCs w:val="28"/>
          <w:lang w:eastAsia="ru-RU"/>
        </w:rPr>
        <w:t>Падение спортсмена и/или лошади после пересечения линии финиша не влечет за собой исключения, однако в случае падения после финиша применяются следующие статьи:</w:t>
      </w:r>
    </w:p>
    <w:p w14:paraId="54220A38" w14:textId="0EB8A241" w:rsidR="005F0E89" w:rsidRPr="005F0E89" w:rsidRDefault="00DB48CC" w:rsidP="00524C40">
      <w:pPr>
        <w:widowControl w:val="0"/>
        <w:tabs>
          <w:tab w:val="left" w:pos="709"/>
        </w:tabs>
        <w:spacing w:before="1"/>
        <w:ind w:right="113"/>
        <w:contextualSpacing/>
        <w:rPr>
          <w:sz w:val="28"/>
          <w:szCs w:val="28"/>
          <w:lang w:eastAsia="ru-RU"/>
        </w:rPr>
      </w:pPr>
      <w:r>
        <w:rPr>
          <w:sz w:val="28"/>
          <w:szCs w:val="28"/>
          <w:lang w:eastAsia="ru-RU"/>
        </w:rPr>
        <w:t>16.</w:t>
      </w:r>
      <w:r w:rsidR="00033507">
        <w:rPr>
          <w:sz w:val="28"/>
          <w:szCs w:val="28"/>
          <w:lang w:eastAsia="ru-RU"/>
        </w:rPr>
        <w:t>1.4.1. </w:t>
      </w:r>
      <w:r w:rsidR="005F0E89" w:rsidRPr="005F0E89">
        <w:rPr>
          <w:sz w:val="28"/>
          <w:szCs w:val="28"/>
          <w:lang w:eastAsia="ru-RU"/>
        </w:rPr>
        <w:t>В случае падения спортсмена и/или лошади после пересечения линии финиша в маршрутах с немедленной перепрыжкой, спортивная пара исключается из перепрыжки и получает последнее место в перепрыжке, одинаковое со спортивными парами, которые были исключены из перепрыжки, отказались в ней участвовать или сошли с дистанции. Спортсмен должен быть осмотрен представителями медицинской службы соревнований (или врачом соревнований), лошадь (в случае ее падения) должна быть осмотрена ветеринарным делегатом или ветеринарным врачом соревнований до того, как спортсмену/лошади будет разрешено принимать участие в следующих маршрутах данного турнира.</w:t>
      </w:r>
    </w:p>
    <w:p w14:paraId="38EEF0BE" w14:textId="02245354" w:rsidR="005F0E89" w:rsidRPr="005F0E89" w:rsidRDefault="00DB48CC" w:rsidP="00524C40">
      <w:pPr>
        <w:widowControl w:val="0"/>
        <w:tabs>
          <w:tab w:val="left" w:pos="709"/>
        </w:tabs>
        <w:spacing w:before="1"/>
        <w:ind w:right="113"/>
        <w:contextualSpacing/>
        <w:rPr>
          <w:sz w:val="28"/>
          <w:szCs w:val="28"/>
          <w:lang w:eastAsia="ru-RU"/>
        </w:rPr>
      </w:pPr>
      <w:r>
        <w:rPr>
          <w:sz w:val="28"/>
          <w:szCs w:val="28"/>
          <w:lang w:eastAsia="ru-RU"/>
        </w:rPr>
        <w:t>16.</w:t>
      </w:r>
      <w:r w:rsidR="00033507">
        <w:rPr>
          <w:sz w:val="28"/>
          <w:szCs w:val="28"/>
          <w:lang w:eastAsia="ru-RU"/>
        </w:rPr>
        <w:t>1.4.2. </w:t>
      </w:r>
      <w:r w:rsidR="005F0E89" w:rsidRPr="005F0E89">
        <w:rPr>
          <w:sz w:val="28"/>
          <w:szCs w:val="28"/>
          <w:lang w:eastAsia="ru-RU"/>
        </w:rPr>
        <w:t>В случае падения спортсмена и/или лошади после пересечения линии финиша в соревнованиях с перепрыжкой, которая проводится по окончании основного гита всеми участниками, или после пересечения линии финиша первого гита двухгитовых соревнований, спортсмен должен быть осмотрен представителями медицинской службы соревнований (или врачом соревнований)/лошадь (в случае ее падения) должна быть осмотрена ветеринарным делегатом или ветеринарным врачом соревнований, до того, как спортсмену/лошади будет разрешено принимать участие в перепрыжке или, соответственно, во втором гите. В случае если проходит соревнование с перепрыжкой, Гранд-Жюри может, на свое усмотрение, принять решение отложить перепрыжку на достаточное количество времени для того, чтобы спортсмен был осмотрен медицинской службой (или врачом соревнований)/лошадь (в случае ее падения) была осмотрена Ветеринарным делегатом или ветеринарным врачом соревнований, либо исключить пару из перепрыжки. В случае маршрута в два гита, Гранд-Жюри может перенести время старта спортсмена во втором гите на более позднее время, если это необходимо.</w:t>
      </w:r>
    </w:p>
    <w:p w14:paraId="4196802A" w14:textId="1E473181" w:rsidR="005F0E89" w:rsidRPr="005F0E89" w:rsidRDefault="00DB48CC" w:rsidP="00524C40">
      <w:pPr>
        <w:widowControl w:val="0"/>
        <w:tabs>
          <w:tab w:val="left" w:pos="709"/>
        </w:tabs>
        <w:spacing w:before="1"/>
        <w:ind w:right="113"/>
        <w:contextualSpacing/>
        <w:rPr>
          <w:sz w:val="28"/>
          <w:szCs w:val="28"/>
          <w:lang w:eastAsia="ru-RU"/>
        </w:rPr>
      </w:pPr>
      <w:r>
        <w:rPr>
          <w:sz w:val="28"/>
          <w:szCs w:val="28"/>
          <w:lang w:eastAsia="ru-RU"/>
        </w:rPr>
        <w:t>16.</w:t>
      </w:r>
      <w:r w:rsidR="00033507">
        <w:rPr>
          <w:sz w:val="28"/>
          <w:szCs w:val="28"/>
          <w:lang w:eastAsia="ru-RU"/>
        </w:rPr>
        <w:t>1.4.3. </w:t>
      </w:r>
      <w:r w:rsidR="005F0E89" w:rsidRPr="005F0E89">
        <w:rPr>
          <w:sz w:val="28"/>
          <w:szCs w:val="28"/>
          <w:lang w:eastAsia="ru-RU"/>
        </w:rPr>
        <w:t>В случае падения спортсмена и/или лошади после пересечения линии финиша в перепрыжке или пересечения линии финиша в первом гите, если спортивная пара не была квалифицирована для участия в перепрыжке, или после пересечения линии финиша на соревнованиях без перепрыжки, спортсмен должен быть осмотрен представителями медицинской службы соревнований (или врачом соревнований)/лошадь (в случае ее падения) должна быть осмотрена ветеринарным делегатом или ветеринарным врачом соревнований до того, как спортсмену/лошади будет разрешено принимать участие в последующих маршрутах данного турнира.</w:t>
      </w:r>
    </w:p>
    <w:p w14:paraId="45BFAE9D" w14:textId="1F96E763" w:rsidR="005F0E89" w:rsidRPr="005F0E89" w:rsidRDefault="00DB48CC" w:rsidP="00524C40">
      <w:pPr>
        <w:widowControl w:val="0"/>
        <w:tabs>
          <w:tab w:val="left" w:pos="709"/>
        </w:tabs>
        <w:spacing w:before="1"/>
        <w:ind w:right="113"/>
        <w:contextualSpacing/>
        <w:rPr>
          <w:sz w:val="28"/>
          <w:szCs w:val="28"/>
          <w:lang w:eastAsia="ru-RU"/>
        </w:rPr>
      </w:pPr>
      <w:r>
        <w:rPr>
          <w:sz w:val="28"/>
          <w:szCs w:val="28"/>
          <w:lang w:eastAsia="ru-RU"/>
        </w:rPr>
        <w:t>16.</w:t>
      </w:r>
      <w:r w:rsidR="00033507">
        <w:rPr>
          <w:sz w:val="28"/>
          <w:szCs w:val="28"/>
          <w:lang w:eastAsia="ru-RU"/>
        </w:rPr>
        <w:t>1.5. </w:t>
      </w:r>
      <w:r w:rsidR="005F0E89" w:rsidRPr="005F0E89">
        <w:rPr>
          <w:sz w:val="28"/>
          <w:szCs w:val="28"/>
          <w:lang w:eastAsia="ru-RU"/>
        </w:rPr>
        <w:t>В случаях, указанных в п</w:t>
      </w:r>
      <w:r w:rsidR="005F6BF1">
        <w:rPr>
          <w:sz w:val="28"/>
          <w:szCs w:val="28"/>
          <w:lang w:eastAsia="ru-RU"/>
        </w:rPr>
        <w:t>одпунктах</w:t>
      </w:r>
      <w:r w:rsidR="005F0E89" w:rsidRPr="005F0E89">
        <w:rPr>
          <w:sz w:val="28"/>
          <w:szCs w:val="28"/>
          <w:lang w:eastAsia="ru-RU"/>
        </w:rPr>
        <w:t xml:space="preserve"> </w:t>
      </w:r>
      <w:r w:rsidR="002C645B">
        <w:rPr>
          <w:sz w:val="28"/>
          <w:szCs w:val="28"/>
          <w:lang w:eastAsia="ru-RU"/>
        </w:rPr>
        <w:t>16.</w:t>
      </w:r>
      <w:r w:rsidR="005F0E89" w:rsidRPr="005F0E89">
        <w:rPr>
          <w:sz w:val="28"/>
          <w:szCs w:val="28"/>
          <w:lang w:eastAsia="ru-RU"/>
        </w:rPr>
        <w:t>1.4.1-</w:t>
      </w:r>
      <w:r w:rsidR="002C645B">
        <w:rPr>
          <w:sz w:val="28"/>
          <w:szCs w:val="28"/>
          <w:lang w:eastAsia="ru-RU"/>
        </w:rPr>
        <w:t>16.</w:t>
      </w:r>
      <w:r w:rsidR="005F0E89" w:rsidRPr="005F0E89">
        <w:rPr>
          <w:sz w:val="28"/>
          <w:szCs w:val="28"/>
          <w:lang w:eastAsia="ru-RU"/>
        </w:rPr>
        <w:t>1.4.3</w:t>
      </w:r>
      <w:r w:rsidR="00261804">
        <w:rPr>
          <w:sz w:val="28"/>
          <w:szCs w:val="28"/>
          <w:lang w:eastAsia="ru-RU"/>
        </w:rPr>
        <w:t xml:space="preserve"> данного пункта</w:t>
      </w:r>
      <w:r w:rsidR="005F0E89" w:rsidRPr="005F0E89">
        <w:rPr>
          <w:sz w:val="28"/>
          <w:szCs w:val="28"/>
          <w:lang w:eastAsia="ru-RU"/>
        </w:rPr>
        <w:t>, Гранд-Жюри оставляет за собой право не допускать спортсмена и/или лошадь к участию в маршруте и/или турнире.</w:t>
      </w:r>
    </w:p>
    <w:p w14:paraId="659A9154" w14:textId="19C8813C" w:rsidR="005F0E89" w:rsidRPr="005F0E89" w:rsidRDefault="002C645B" w:rsidP="00524C40">
      <w:pPr>
        <w:widowControl w:val="0"/>
        <w:tabs>
          <w:tab w:val="left" w:pos="709"/>
        </w:tabs>
        <w:spacing w:before="1"/>
        <w:ind w:right="113"/>
        <w:contextualSpacing/>
        <w:rPr>
          <w:sz w:val="28"/>
          <w:szCs w:val="28"/>
          <w:lang w:eastAsia="ru-RU"/>
        </w:rPr>
      </w:pPr>
      <w:r>
        <w:rPr>
          <w:sz w:val="28"/>
          <w:szCs w:val="28"/>
          <w:lang w:eastAsia="ru-RU"/>
        </w:rPr>
        <w:t>16.</w:t>
      </w:r>
      <w:r w:rsidR="00033507">
        <w:rPr>
          <w:sz w:val="28"/>
          <w:szCs w:val="28"/>
          <w:lang w:eastAsia="ru-RU"/>
        </w:rPr>
        <w:t>1.6. </w:t>
      </w:r>
      <w:r w:rsidR="005F0E89" w:rsidRPr="005F0E89">
        <w:rPr>
          <w:sz w:val="28"/>
          <w:szCs w:val="28"/>
          <w:lang w:eastAsia="ru-RU"/>
        </w:rPr>
        <w:t>Результат участника регистрируется только в ложе Гранд-Жюри. Видеозаписи и другие материалы, включая, но не ограничиваясь официальной видеозаписью, могут использоваться при рассмотрении протестов, поданных в установленном порядке.</w:t>
      </w:r>
    </w:p>
    <w:p w14:paraId="75C62A9D" w14:textId="2F6D1F27" w:rsidR="005F0E89" w:rsidRPr="005F0E89" w:rsidRDefault="002C645B" w:rsidP="00524C40">
      <w:pPr>
        <w:widowControl w:val="0"/>
        <w:tabs>
          <w:tab w:val="left" w:pos="709"/>
        </w:tabs>
        <w:spacing w:before="1"/>
        <w:ind w:right="113"/>
        <w:contextualSpacing/>
        <w:rPr>
          <w:sz w:val="28"/>
          <w:szCs w:val="28"/>
          <w:lang w:eastAsia="ru-RU"/>
        </w:rPr>
      </w:pPr>
      <w:r>
        <w:rPr>
          <w:sz w:val="28"/>
          <w:szCs w:val="28"/>
          <w:lang w:eastAsia="ru-RU"/>
        </w:rPr>
        <w:t>16.</w:t>
      </w:r>
      <w:r w:rsidR="00033507">
        <w:rPr>
          <w:sz w:val="28"/>
          <w:szCs w:val="28"/>
          <w:lang w:eastAsia="ru-RU"/>
        </w:rPr>
        <w:t>1.7. </w:t>
      </w:r>
      <w:r w:rsidR="005F0E89" w:rsidRPr="005F0E89">
        <w:rPr>
          <w:sz w:val="28"/>
          <w:szCs w:val="28"/>
          <w:lang w:eastAsia="ru-RU"/>
        </w:rPr>
        <w:t xml:space="preserve">Каждый номер программы должен судиться минимум тремя судьями – членами Гранд-Жюри в судейской ложе (одним из которых может быть Главный судья). Отступления от этого правила могут быть сделаны на соревнованиях муниципального статуса, на которых соревнование может судиться 2 судьями – Главным судьей и одним членом Гранд-жюри. В случае если в маршрут входит препятствие «канава с водой», в состав Гранд-Жюри должен входить как минимум один дополнительный судья для регистрации ошибок на этом препятствии. </w:t>
      </w:r>
    </w:p>
    <w:p w14:paraId="4E5DC6D7" w14:textId="25191C4C" w:rsidR="005F0E89" w:rsidRPr="005F0E89" w:rsidRDefault="002C645B" w:rsidP="00524C40">
      <w:pPr>
        <w:widowControl w:val="0"/>
        <w:tabs>
          <w:tab w:val="left" w:pos="709"/>
        </w:tabs>
        <w:spacing w:before="1"/>
        <w:ind w:right="113"/>
        <w:contextualSpacing/>
        <w:rPr>
          <w:sz w:val="28"/>
          <w:szCs w:val="28"/>
          <w:lang w:eastAsia="ru-RU"/>
        </w:rPr>
      </w:pPr>
      <w:r>
        <w:rPr>
          <w:sz w:val="28"/>
          <w:szCs w:val="28"/>
          <w:lang w:eastAsia="ru-RU"/>
        </w:rPr>
        <w:t>16.</w:t>
      </w:r>
      <w:r w:rsidR="00033507">
        <w:rPr>
          <w:sz w:val="28"/>
          <w:szCs w:val="28"/>
          <w:lang w:eastAsia="ru-RU"/>
        </w:rPr>
        <w:t>2. </w:t>
      </w:r>
      <w:r w:rsidR="005F0E89" w:rsidRPr="005F0E89">
        <w:rPr>
          <w:sz w:val="28"/>
          <w:szCs w:val="28"/>
          <w:lang w:eastAsia="ru-RU"/>
        </w:rPr>
        <w:t>Таблицы начисления штрафных очков</w:t>
      </w:r>
      <w:r w:rsidR="001E66FB">
        <w:rPr>
          <w:sz w:val="28"/>
          <w:szCs w:val="28"/>
          <w:lang w:eastAsia="ru-RU"/>
        </w:rPr>
        <w:t>.</w:t>
      </w:r>
    </w:p>
    <w:p w14:paraId="7EA1FF0B" w14:textId="16F91982" w:rsidR="005F0E89" w:rsidRPr="005F0E89" w:rsidRDefault="002C645B" w:rsidP="00524C40">
      <w:pPr>
        <w:widowControl w:val="0"/>
        <w:tabs>
          <w:tab w:val="left" w:pos="709"/>
        </w:tabs>
        <w:spacing w:before="1"/>
        <w:ind w:right="113"/>
        <w:contextualSpacing/>
        <w:rPr>
          <w:sz w:val="28"/>
          <w:szCs w:val="28"/>
          <w:lang w:eastAsia="ru-RU"/>
        </w:rPr>
      </w:pPr>
      <w:r>
        <w:rPr>
          <w:sz w:val="28"/>
          <w:szCs w:val="28"/>
          <w:lang w:eastAsia="ru-RU"/>
        </w:rPr>
        <w:t>16.</w:t>
      </w:r>
      <w:r w:rsidR="00033507">
        <w:rPr>
          <w:sz w:val="28"/>
          <w:szCs w:val="28"/>
          <w:lang w:eastAsia="ru-RU"/>
        </w:rPr>
        <w:t>2.1. </w:t>
      </w:r>
      <w:r w:rsidR="005F0E89" w:rsidRPr="005F0E89">
        <w:rPr>
          <w:sz w:val="28"/>
          <w:szCs w:val="28"/>
          <w:lang w:eastAsia="ru-RU"/>
        </w:rPr>
        <w:t>Таблица А.</w:t>
      </w:r>
    </w:p>
    <w:p w14:paraId="27C23A24" w14:textId="572E859C" w:rsidR="005F0E89" w:rsidRDefault="002C645B" w:rsidP="00524C40">
      <w:pPr>
        <w:widowControl w:val="0"/>
        <w:tabs>
          <w:tab w:val="left" w:pos="709"/>
        </w:tabs>
        <w:spacing w:before="1"/>
        <w:ind w:right="113"/>
        <w:contextualSpacing/>
        <w:rPr>
          <w:sz w:val="28"/>
          <w:szCs w:val="28"/>
          <w:lang w:eastAsia="ru-RU"/>
        </w:rPr>
      </w:pPr>
      <w:r>
        <w:rPr>
          <w:sz w:val="28"/>
          <w:szCs w:val="28"/>
          <w:lang w:eastAsia="ru-RU"/>
        </w:rPr>
        <w:t>16.</w:t>
      </w:r>
      <w:r w:rsidR="00033507">
        <w:rPr>
          <w:sz w:val="28"/>
          <w:szCs w:val="28"/>
          <w:lang w:eastAsia="ru-RU"/>
        </w:rPr>
        <w:t>2.1.1. </w:t>
      </w:r>
      <w:r w:rsidR="005F0E89" w:rsidRPr="005F0E89">
        <w:rPr>
          <w:sz w:val="28"/>
          <w:szCs w:val="28"/>
          <w:lang w:eastAsia="ru-RU"/>
        </w:rPr>
        <w:t>Ошибки, совершенные спортивной парой, наказываются штрафными очками или исключением согласно таблице</w:t>
      </w:r>
      <w:r w:rsidR="0028167A">
        <w:rPr>
          <w:sz w:val="28"/>
          <w:szCs w:val="28"/>
          <w:lang w:eastAsia="ru-RU"/>
        </w:rPr>
        <w:t xml:space="preserve"> </w:t>
      </w:r>
      <w:r w:rsidR="00847333">
        <w:rPr>
          <w:sz w:val="28"/>
          <w:szCs w:val="28"/>
          <w:lang w:eastAsia="ru-RU"/>
        </w:rPr>
        <w:t>№</w:t>
      </w:r>
      <w:r w:rsidR="00146EAE">
        <w:rPr>
          <w:sz w:val="28"/>
          <w:szCs w:val="28"/>
          <w:lang w:eastAsia="ru-RU"/>
        </w:rPr>
        <w:t xml:space="preserve"> </w:t>
      </w:r>
      <w:r w:rsidR="00847333">
        <w:rPr>
          <w:sz w:val="28"/>
          <w:szCs w:val="28"/>
          <w:lang w:eastAsia="ru-RU"/>
        </w:rPr>
        <w:t>23.</w:t>
      </w:r>
    </w:p>
    <w:p w14:paraId="08BA6DE7" w14:textId="6147B42E" w:rsidR="0028167A" w:rsidRDefault="0028167A" w:rsidP="00393163">
      <w:pPr>
        <w:pStyle w:val="afe"/>
        <w:ind w:firstLine="851"/>
        <w:jc w:val="right"/>
        <w:rPr>
          <w:rFonts w:ascii="Times New Roman" w:hAnsi="Times New Roman"/>
          <w:sz w:val="28"/>
          <w:szCs w:val="28"/>
        </w:rPr>
      </w:pPr>
      <w:r>
        <w:rPr>
          <w:rFonts w:ascii="Times New Roman" w:hAnsi="Times New Roman"/>
          <w:sz w:val="28"/>
          <w:szCs w:val="28"/>
        </w:rPr>
        <w:t>Табл</w:t>
      </w:r>
      <w:r w:rsidR="00847333">
        <w:rPr>
          <w:rFonts w:ascii="Times New Roman" w:hAnsi="Times New Roman"/>
          <w:sz w:val="28"/>
          <w:szCs w:val="28"/>
        </w:rPr>
        <w:t>ица №</w:t>
      </w:r>
      <w:r w:rsidR="00146EAE">
        <w:rPr>
          <w:rFonts w:ascii="Times New Roman" w:hAnsi="Times New Roman"/>
          <w:sz w:val="28"/>
          <w:szCs w:val="28"/>
        </w:rPr>
        <w:t xml:space="preserve"> </w:t>
      </w:r>
      <w:r w:rsidR="00847333">
        <w:rPr>
          <w:rFonts w:ascii="Times New Roman" w:hAnsi="Times New Roman"/>
          <w:sz w:val="28"/>
          <w:szCs w:val="28"/>
        </w:rPr>
        <w:t>23</w:t>
      </w:r>
    </w:p>
    <w:p w14:paraId="13DB7482" w14:textId="3B0CE34E" w:rsidR="00847333" w:rsidRDefault="00847333" w:rsidP="00847333">
      <w:pPr>
        <w:pStyle w:val="afe"/>
        <w:jc w:val="center"/>
        <w:rPr>
          <w:rFonts w:ascii="Times New Roman" w:hAnsi="Times New Roman"/>
          <w:sz w:val="28"/>
          <w:szCs w:val="28"/>
        </w:rPr>
      </w:pPr>
      <w:r w:rsidRPr="005F0E89">
        <w:rPr>
          <w:rFonts w:ascii="Times New Roman" w:hAnsi="Times New Roman"/>
          <w:sz w:val="28"/>
          <w:szCs w:val="28"/>
        </w:rPr>
        <w:t>Ошибки, совершенные спортивной парой</w:t>
      </w:r>
      <w:r>
        <w:rPr>
          <w:rFonts w:ascii="Times New Roman" w:hAnsi="Times New Roman"/>
          <w:sz w:val="28"/>
          <w:szCs w:val="28"/>
        </w:rPr>
        <w:t xml:space="preserve"> (таблица А)</w:t>
      </w:r>
    </w:p>
    <w:p w14:paraId="3A7524AD" w14:textId="77777777" w:rsidR="00847333" w:rsidRPr="005F0E89" w:rsidRDefault="00847333" w:rsidP="00847333">
      <w:pPr>
        <w:pStyle w:val="afe"/>
        <w:jc w:val="center"/>
        <w:rPr>
          <w:rFonts w:ascii="Times New Roman" w:hAnsi="Times New Roman"/>
          <w:sz w:val="28"/>
          <w:szCs w:val="28"/>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5812"/>
        <w:gridCol w:w="3402"/>
      </w:tblGrid>
      <w:tr w:rsidR="0028167A" w:rsidRPr="0028167A" w14:paraId="0D68A7BB" w14:textId="77777777" w:rsidTr="00393163">
        <w:trPr>
          <w:trHeight w:val="323"/>
        </w:trPr>
        <w:tc>
          <w:tcPr>
            <w:tcW w:w="5812" w:type="dxa"/>
          </w:tcPr>
          <w:p w14:paraId="4E48C902" w14:textId="77777777" w:rsidR="0028167A" w:rsidRPr="0028167A" w:rsidRDefault="0028167A" w:rsidP="009B157A">
            <w:pPr>
              <w:tabs>
                <w:tab w:val="left" w:pos="851"/>
              </w:tabs>
              <w:spacing w:line="240" w:lineRule="auto"/>
              <w:ind w:left="142" w:right="113" w:firstLine="0"/>
              <w:jc w:val="center"/>
              <w:rPr>
                <w:rFonts w:eastAsia="Times New Roman"/>
                <w:b/>
                <w:lang w:eastAsia="ru-RU"/>
              </w:rPr>
            </w:pPr>
            <w:r w:rsidRPr="0028167A">
              <w:rPr>
                <w:rFonts w:eastAsia="Times New Roman"/>
                <w:b/>
                <w:lang w:eastAsia="ru-RU"/>
              </w:rPr>
              <w:t>ОШИБКА</w:t>
            </w:r>
          </w:p>
        </w:tc>
        <w:tc>
          <w:tcPr>
            <w:tcW w:w="3402" w:type="dxa"/>
          </w:tcPr>
          <w:p w14:paraId="59542DAA" w14:textId="77777777" w:rsidR="0028167A" w:rsidRPr="0028167A" w:rsidRDefault="0028167A" w:rsidP="009A404A">
            <w:pPr>
              <w:tabs>
                <w:tab w:val="left" w:pos="851"/>
              </w:tabs>
              <w:spacing w:line="240" w:lineRule="auto"/>
              <w:ind w:left="142" w:right="-108" w:firstLine="0"/>
              <w:jc w:val="center"/>
              <w:rPr>
                <w:rFonts w:eastAsia="Times New Roman"/>
                <w:b/>
                <w:lang w:eastAsia="ru-RU"/>
              </w:rPr>
            </w:pPr>
            <w:r w:rsidRPr="0028167A">
              <w:rPr>
                <w:rFonts w:eastAsia="Times New Roman"/>
                <w:b/>
                <w:lang w:eastAsia="ru-RU"/>
              </w:rPr>
              <w:t>ШТРАФНЫЕ ОЧКИ</w:t>
            </w:r>
          </w:p>
        </w:tc>
      </w:tr>
      <w:tr w:rsidR="0028167A" w:rsidRPr="0028167A" w14:paraId="77CAC568" w14:textId="77777777" w:rsidTr="00393163">
        <w:trPr>
          <w:trHeight w:val="323"/>
        </w:trPr>
        <w:tc>
          <w:tcPr>
            <w:tcW w:w="5812" w:type="dxa"/>
          </w:tcPr>
          <w:p w14:paraId="02F763AA" w14:textId="77777777" w:rsidR="0028167A" w:rsidRPr="0028167A" w:rsidRDefault="0028167A" w:rsidP="009B157A">
            <w:pPr>
              <w:tabs>
                <w:tab w:val="left" w:pos="851"/>
              </w:tabs>
              <w:spacing w:line="240" w:lineRule="auto"/>
              <w:ind w:left="142" w:right="113" w:firstLine="0"/>
              <w:rPr>
                <w:rFonts w:eastAsia="Times New Roman"/>
                <w:lang w:eastAsia="ru-RU"/>
              </w:rPr>
            </w:pPr>
            <w:r w:rsidRPr="0028167A">
              <w:rPr>
                <w:rFonts w:eastAsia="Times New Roman"/>
                <w:lang w:eastAsia="ru-RU"/>
              </w:rPr>
              <w:t>Первое</w:t>
            </w:r>
            <w:r w:rsidRPr="0028167A">
              <w:rPr>
                <w:rFonts w:eastAsia="Times New Roman"/>
                <w:spacing w:val="-3"/>
                <w:lang w:eastAsia="ru-RU"/>
              </w:rPr>
              <w:t xml:space="preserve"> </w:t>
            </w:r>
            <w:r w:rsidRPr="0028167A">
              <w:rPr>
                <w:rFonts w:eastAsia="Times New Roman"/>
                <w:lang w:eastAsia="ru-RU"/>
              </w:rPr>
              <w:t>неповиновение</w:t>
            </w:r>
          </w:p>
        </w:tc>
        <w:tc>
          <w:tcPr>
            <w:tcW w:w="3402" w:type="dxa"/>
          </w:tcPr>
          <w:p w14:paraId="67B7231C" w14:textId="77777777" w:rsidR="0028167A" w:rsidRPr="0028167A" w:rsidRDefault="0028167A" w:rsidP="009A404A">
            <w:pPr>
              <w:tabs>
                <w:tab w:val="left" w:pos="851"/>
              </w:tabs>
              <w:spacing w:line="240" w:lineRule="auto"/>
              <w:ind w:left="142" w:right="-108" w:firstLine="0"/>
              <w:rPr>
                <w:rFonts w:eastAsia="Times New Roman"/>
                <w:lang w:eastAsia="ru-RU"/>
              </w:rPr>
            </w:pPr>
            <w:r w:rsidRPr="0028167A">
              <w:rPr>
                <w:rFonts w:eastAsia="Times New Roman"/>
                <w:lang w:eastAsia="ru-RU"/>
              </w:rPr>
              <w:t>4 штрафных очка</w:t>
            </w:r>
          </w:p>
        </w:tc>
      </w:tr>
      <w:tr w:rsidR="0028167A" w:rsidRPr="0028167A" w14:paraId="1CF44574" w14:textId="77777777" w:rsidTr="00393163">
        <w:trPr>
          <w:trHeight w:val="323"/>
        </w:trPr>
        <w:tc>
          <w:tcPr>
            <w:tcW w:w="5812" w:type="dxa"/>
          </w:tcPr>
          <w:p w14:paraId="39042EA1" w14:textId="77777777" w:rsidR="0028167A" w:rsidRPr="0028167A" w:rsidRDefault="0028167A" w:rsidP="009B157A">
            <w:pPr>
              <w:tabs>
                <w:tab w:val="left" w:pos="851"/>
              </w:tabs>
              <w:spacing w:line="240" w:lineRule="auto"/>
              <w:ind w:left="142" w:right="113" w:firstLine="0"/>
              <w:rPr>
                <w:rFonts w:eastAsia="Times New Roman"/>
                <w:lang w:eastAsia="ru-RU"/>
              </w:rPr>
            </w:pPr>
            <w:r w:rsidRPr="0028167A">
              <w:rPr>
                <w:rFonts w:eastAsia="Times New Roman"/>
                <w:lang w:eastAsia="ru-RU"/>
              </w:rPr>
              <w:t>Разрушение препятствия при</w:t>
            </w:r>
            <w:r w:rsidRPr="0028167A">
              <w:rPr>
                <w:rFonts w:eastAsia="Times New Roman"/>
                <w:spacing w:val="-1"/>
                <w:lang w:eastAsia="ru-RU"/>
              </w:rPr>
              <w:t xml:space="preserve"> </w:t>
            </w:r>
            <w:r w:rsidRPr="0028167A">
              <w:rPr>
                <w:rFonts w:eastAsia="Times New Roman"/>
                <w:lang w:eastAsia="ru-RU"/>
              </w:rPr>
              <w:t>прыжке</w:t>
            </w:r>
          </w:p>
        </w:tc>
        <w:tc>
          <w:tcPr>
            <w:tcW w:w="3402" w:type="dxa"/>
          </w:tcPr>
          <w:p w14:paraId="707D961A" w14:textId="77777777" w:rsidR="0028167A" w:rsidRPr="0028167A" w:rsidRDefault="0028167A" w:rsidP="009A404A">
            <w:pPr>
              <w:tabs>
                <w:tab w:val="left" w:pos="851"/>
              </w:tabs>
              <w:spacing w:line="240" w:lineRule="auto"/>
              <w:ind w:left="142" w:right="-108" w:firstLine="0"/>
              <w:rPr>
                <w:rFonts w:eastAsia="Times New Roman"/>
                <w:lang w:eastAsia="ru-RU"/>
              </w:rPr>
            </w:pPr>
            <w:r w:rsidRPr="0028167A">
              <w:rPr>
                <w:rFonts w:eastAsia="Times New Roman"/>
                <w:lang w:eastAsia="ru-RU"/>
              </w:rPr>
              <w:t>4 штрафных очка</w:t>
            </w:r>
          </w:p>
        </w:tc>
      </w:tr>
      <w:tr w:rsidR="0028167A" w:rsidRPr="0028167A" w14:paraId="007E6998" w14:textId="77777777" w:rsidTr="0073681E">
        <w:trPr>
          <w:trHeight w:val="918"/>
        </w:trPr>
        <w:tc>
          <w:tcPr>
            <w:tcW w:w="5812" w:type="dxa"/>
          </w:tcPr>
          <w:p w14:paraId="62193D18" w14:textId="77777777" w:rsidR="0028167A" w:rsidRPr="0028167A" w:rsidRDefault="0028167A" w:rsidP="009B157A">
            <w:pPr>
              <w:tabs>
                <w:tab w:val="left" w:pos="851"/>
              </w:tabs>
              <w:spacing w:line="240" w:lineRule="auto"/>
              <w:ind w:left="142" w:right="113" w:firstLine="0"/>
              <w:rPr>
                <w:rFonts w:eastAsia="Times New Roman"/>
                <w:lang w:eastAsia="ru-RU"/>
              </w:rPr>
            </w:pPr>
            <w:r w:rsidRPr="0028167A">
              <w:rPr>
                <w:rFonts w:eastAsia="Times New Roman"/>
                <w:lang w:eastAsia="ru-RU"/>
              </w:rPr>
              <w:t>Попадание одной или несколькими ногами</w:t>
            </w:r>
            <w:r w:rsidRPr="0028167A">
              <w:rPr>
                <w:rFonts w:eastAsia="Times New Roman"/>
                <w:spacing w:val="-15"/>
                <w:lang w:eastAsia="ru-RU"/>
              </w:rPr>
              <w:t xml:space="preserve"> </w:t>
            </w:r>
            <w:r w:rsidRPr="0028167A">
              <w:rPr>
                <w:rFonts w:eastAsia="Times New Roman"/>
                <w:lang w:eastAsia="ru-RU"/>
              </w:rPr>
              <w:t xml:space="preserve">в «канаву с водой» или отпечаток на рейке, ограничивающей ее </w:t>
            </w:r>
          </w:p>
          <w:p w14:paraId="7D49A645" w14:textId="77777777" w:rsidR="0028167A" w:rsidRPr="0028167A" w:rsidRDefault="0028167A" w:rsidP="009B157A">
            <w:pPr>
              <w:tabs>
                <w:tab w:val="left" w:pos="851"/>
              </w:tabs>
              <w:spacing w:line="240" w:lineRule="auto"/>
              <w:ind w:left="142" w:right="113" w:firstLine="0"/>
              <w:rPr>
                <w:rFonts w:eastAsia="Times New Roman"/>
                <w:lang w:eastAsia="ru-RU"/>
              </w:rPr>
            </w:pPr>
            <w:r w:rsidRPr="0028167A">
              <w:rPr>
                <w:rFonts w:eastAsia="Times New Roman"/>
                <w:lang w:eastAsia="ru-RU"/>
              </w:rPr>
              <w:t>размеры со стороны приземления</w:t>
            </w:r>
          </w:p>
        </w:tc>
        <w:tc>
          <w:tcPr>
            <w:tcW w:w="3402" w:type="dxa"/>
          </w:tcPr>
          <w:p w14:paraId="0D7C9C22" w14:textId="77777777" w:rsidR="0028167A" w:rsidRPr="0028167A" w:rsidRDefault="0028167A" w:rsidP="009A404A">
            <w:pPr>
              <w:tabs>
                <w:tab w:val="left" w:pos="851"/>
              </w:tabs>
              <w:spacing w:line="240" w:lineRule="auto"/>
              <w:ind w:left="142" w:right="-108" w:firstLine="0"/>
              <w:rPr>
                <w:rFonts w:eastAsia="Times New Roman"/>
                <w:lang w:eastAsia="ru-RU"/>
              </w:rPr>
            </w:pPr>
            <w:r w:rsidRPr="0028167A">
              <w:rPr>
                <w:rFonts w:eastAsia="Times New Roman"/>
                <w:lang w:eastAsia="ru-RU"/>
              </w:rPr>
              <w:t>4 штрафных очка</w:t>
            </w:r>
          </w:p>
        </w:tc>
      </w:tr>
      <w:tr w:rsidR="0028167A" w:rsidRPr="0028167A" w14:paraId="675BB7B7" w14:textId="77777777" w:rsidTr="00393163">
        <w:trPr>
          <w:trHeight w:val="567"/>
        </w:trPr>
        <w:tc>
          <w:tcPr>
            <w:tcW w:w="5812" w:type="dxa"/>
          </w:tcPr>
          <w:p w14:paraId="0CA5AA43" w14:textId="77777777" w:rsidR="0028167A" w:rsidRPr="0028167A" w:rsidRDefault="0028167A" w:rsidP="009B157A">
            <w:pPr>
              <w:tabs>
                <w:tab w:val="left" w:pos="851"/>
              </w:tabs>
              <w:spacing w:line="240" w:lineRule="auto"/>
              <w:ind w:left="142" w:right="113" w:firstLine="0"/>
              <w:rPr>
                <w:rFonts w:eastAsia="Times New Roman"/>
                <w:lang w:eastAsia="ru-RU"/>
              </w:rPr>
            </w:pPr>
            <w:r w:rsidRPr="0028167A">
              <w:rPr>
                <w:rFonts w:eastAsia="Times New Roman"/>
                <w:lang w:eastAsia="ru-RU"/>
              </w:rPr>
              <w:t>Падение лошади или спортсмена, или обоих на любых</w:t>
            </w:r>
            <w:r w:rsidRPr="0028167A">
              <w:rPr>
                <w:rFonts w:eastAsia="Times New Roman"/>
                <w:spacing w:val="-1"/>
                <w:lang w:eastAsia="ru-RU"/>
              </w:rPr>
              <w:t xml:space="preserve"> </w:t>
            </w:r>
            <w:r w:rsidRPr="0028167A">
              <w:rPr>
                <w:rFonts w:eastAsia="Times New Roman"/>
                <w:lang w:eastAsia="ru-RU"/>
              </w:rPr>
              <w:t>соревнованиях</w:t>
            </w:r>
          </w:p>
        </w:tc>
        <w:tc>
          <w:tcPr>
            <w:tcW w:w="3402" w:type="dxa"/>
          </w:tcPr>
          <w:p w14:paraId="4A818F1A" w14:textId="77777777" w:rsidR="0028167A" w:rsidRPr="0028167A" w:rsidRDefault="0028167A" w:rsidP="009A404A">
            <w:pPr>
              <w:tabs>
                <w:tab w:val="left" w:pos="851"/>
              </w:tabs>
              <w:spacing w:line="240" w:lineRule="auto"/>
              <w:ind w:left="142" w:right="-108" w:firstLine="0"/>
              <w:rPr>
                <w:rFonts w:eastAsia="Times New Roman"/>
                <w:lang w:eastAsia="ru-RU"/>
              </w:rPr>
            </w:pPr>
            <w:r w:rsidRPr="0028167A">
              <w:rPr>
                <w:rFonts w:eastAsia="Times New Roman"/>
                <w:lang w:eastAsia="ru-RU"/>
              </w:rPr>
              <w:t>Исключение</w:t>
            </w:r>
          </w:p>
        </w:tc>
      </w:tr>
      <w:tr w:rsidR="0028167A" w:rsidRPr="0028167A" w14:paraId="4B731172" w14:textId="77777777" w:rsidTr="00393163">
        <w:trPr>
          <w:trHeight w:val="578"/>
        </w:trPr>
        <w:tc>
          <w:tcPr>
            <w:tcW w:w="5812" w:type="dxa"/>
          </w:tcPr>
          <w:p w14:paraId="44A3D2C7" w14:textId="77777777" w:rsidR="0028167A" w:rsidRPr="0028167A" w:rsidRDefault="0028167A" w:rsidP="009B157A">
            <w:pPr>
              <w:tabs>
                <w:tab w:val="left" w:pos="851"/>
              </w:tabs>
              <w:spacing w:line="240" w:lineRule="auto"/>
              <w:ind w:left="142" w:right="113" w:firstLine="0"/>
              <w:rPr>
                <w:rFonts w:eastAsia="Times New Roman"/>
                <w:lang w:eastAsia="ru-RU"/>
              </w:rPr>
            </w:pPr>
            <w:r w:rsidRPr="0028167A">
              <w:rPr>
                <w:rFonts w:eastAsia="Times New Roman"/>
                <w:lang w:eastAsia="ru-RU"/>
              </w:rPr>
              <w:t xml:space="preserve">Второе неповиновение или другое нарушение, описанное </w:t>
            </w:r>
          </w:p>
          <w:p w14:paraId="5BD9FA54" w14:textId="0985CC34" w:rsidR="0028167A" w:rsidRPr="0028167A" w:rsidRDefault="0028167A" w:rsidP="009B157A">
            <w:pPr>
              <w:tabs>
                <w:tab w:val="left" w:pos="851"/>
              </w:tabs>
              <w:spacing w:line="240" w:lineRule="auto"/>
              <w:ind w:left="142" w:right="113" w:firstLine="0"/>
              <w:rPr>
                <w:rFonts w:eastAsia="Times New Roman"/>
                <w:lang w:eastAsia="ru-RU"/>
              </w:rPr>
            </w:pPr>
            <w:r w:rsidRPr="0028167A">
              <w:rPr>
                <w:rFonts w:eastAsia="Times New Roman"/>
                <w:lang w:eastAsia="ru-RU"/>
              </w:rPr>
              <w:t>в п</w:t>
            </w:r>
            <w:r w:rsidR="00847333">
              <w:rPr>
                <w:rFonts w:eastAsia="Times New Roman"/>
                <w:lang w:eastAsia="ru-RU"/>
              </w:rPr>
              <w:t>одпункте</w:t>
            </w:r>
            <w:r w:rsidRPr="0028167A">
              <w:rPr>
                <w:rFonts w:eastAsia="Times New Roman"/>
                <w:lang w:eastAsia="ru-RU"/>
              </w:rPr>
              <w:t xml:space="preserve"> </w:t>
            </w:r>
            <w:r w:rsidR="001E3E09" w:rsidRPr="001E3E09">
              <w:rPr>
                <w:rFonts w:eastAsia="Times New Roman"/>
                <w:lang w:eastAsia="ru-RU"/>
              </w:rPr>
              <w:t>17.</w:t>
            </w:r>
            <w:r w:rsidRPr="0028167A">
              <w:rPr>
                <w:rFonts w:eastAsia="Times New Roman"/>
                <w:lang w:eastAsia="ru-RU"/>
              </w:rPr>
              <w:t xml:space="preserve">2 </w:t>
            </w:r>
            <w:r w:rsidR="001E3E09" w:rsidRPr="001E3E09">
              <w:rPr>
                <w:rFonts w:eastAsia="Times New Roman"/>
                <w:lang w:eastAsia="ru-RU"/>
              </w:rPr>
              <w:t>п</w:t>
            </w:r>
            <w:r w:rsidR="00847333">
              <w:rPr>
                <w:rFonts w:eastAsia="Times New Roman"/>
                <w:lang w:eastAsia="ru-RU"/>
              </w:rPr>
              <w:t xml:space="preserve">ункта </w:t>
            </w:r>
            <w:r w:rsidRPr="0028167A">
              <w:rPr>
                <w:rFonts w:eastAsia="Times New Roman"/>
                <w:lang w:eastAsia="ru-RU"/>
              </w:rPr>
              <w:t>17</w:t>
            </w:r>
          </w:p>
        </w:tc>
        <w:tc>
          <w:tcPr>
            <w:tcW w:w="3402" w:type="dxa"/>
          </w:tcPr>
          <w:p w14:paraId="546540C8" w14:textId="77777777" w:rsidR="0028167A" w:rsidRPr="0028167A" w:rsidRDefault="0028167A" w:rsidP="009A404A">
            <w:pPr>
              <w:tabs>
                <w:tab w:val="left" w:pos="851"/>
              </w:tabs>
              <w:spacing w:line="240" w:lineRule="auto"/>
              <w:ind w:left="142" w:right="-108" w:firstLine="0"/>
              <w:rPr>
                <w:rFonts w:eastAsia="Times New Roman"/>
                <w:lang w:eastAsia="ru-RU"/>
              </w:rPr>
            </w:pPr>
            <w:r w:rsidRPr="0028167A">
              <w:rPr>
                <w:rFonts w:eastAsia="Times New Roman"/>
                <w:lang w:eastAsia="ru-RU"/>
              </w:rPr>
              <w:t>Исключение</w:t>
            </w:r>
          </w:p>
        </w:tc>
      </w:tr>
      <w:tr w:rsidR="0028167A" w:rsidRPr="0028167A" w14:paraId="3A606D3E" w14:textId="77777777" w:rsidTr="00393163">
        <w:trPr>
          <w:trHeight w:val="323"/>
        </w:trPr>
        <w:tc>
          <w:tcPr>
            <w:tcW w:w="5812" w:type="dxa"/>
          </w:tcPr>
          <w:p w14:paraId="1871259F" w14:textId="77777777" w:rsidR="0028167A" w:rsidRPr="0028167A" w:rsidRDefault="0028167A" w:rsidP="009B157A">
            <w:pPr>
              <w:tabs>
                <w:tab w:val="left" w:pos="851"/>
              </w:tabs>
              <w:spacing w:line="240" w:lineRule="auto"/>
              <w:ind w:left="142" w:right="113" w:firstLine="0"/>
              <w:rPr>
                <w:rFonts w:eastAsia="Times New Roman"/>
                <w:lang w:eastAsia="ru-RU"/>
              </w:rPr>
            </w:pPr>
            <w:r w:rsidRPr="0028167A">
              <w:rPr>
                <w:rFonts w:eastAsia="Times New Roman"/>
                <w:lang w:eastAsia="ru-RU"/>
              </w:rPr>
              <w:t>Превышение предельного</w:t>
            </w:r>
            <w:r w:rsidRPr="0028167A">
              <w:rPr>
                <w:rFonts w:eastAsia="Times New Roman"/>
                <w:spacing w:val="-2"/>
                <w:lang w:eastAsia="ru-RU"/>
              </w:rPr>
              <w:t xml:space="preserve"> </w:t>
            </w:r>
            <w:r w:rsidRPr="0028167A">
              <w:rPr>
                <w:rFonts w:eastAsia="Times New Roman"/>
                <w:lang w:eastAsia="ru-RU"/>
              </w:rPr>
              <w:t>времени</w:t>
            </w:r>
          </w:p>
        </w:tc>
        <w:tc>
          <w:tcPr>
            <w:tcW w:w="3402" w:type="dxa"/>
          </w:tcPr>
          <w:p w14:paraId="47BD0B1F" w14:textId="77777777" w:rsidR="0028167A" w:rsidRPr="0028167A" w:rsidRDefault="0028167A" w:rsidP="009A404A">
            <w:pPr>
              <w:tabs>
                <w:tab w:val="left" w:pos="851"/>
              </w:tabs>
              <w:spacing w:line="240" w:lineRule="auto"/>
              <w:ind w:left="142" w:right="-108" w:firstLine="0"/>
              <w:rPr>
                <w:rFonts w:eastAsia="Times New Roman"/>
                <w:lang w:eastAsia="ru-RU"/>
              </w:rPr>
            </w:pPr>
            <w:r w:rsidRPr="0028167A">
              <w:rPr>
                <w:rFonts w:eastAsia="Times New Roman"/>
                <w:lang w:eastAsia="ru-RU"/>
              </w:rPr>
              <w:t>Исключение</w:t>
            </w:r>
          </w:p>
        </w:tc>
      </w:tr>
      <w:tr w:rsidR="0028167A" w:rsidRPr="0028167A" w14:paraId="1DEF847D" w14:textId="77777777" w:rsidTr="00393163">
        <w:trPr>
          <w:trHeight w:val="807"/>
        </w:trPr>
        <w:tc>
          <w:tcPr>
            <w:tcW w:w="5812" w:type="dxa"/>
          </w:tcPr>
          <w:p w14:paraId="204BBA38" w14:textId="77777777" w:rsidR="0028167A" w:rsidRPr="0028167A" w:rsidRDefault="0028167A" w:rsidP="009B157A">
            <w:pPr>
              <w:tabs>
                <w:tab w:val="left" w:pos="851"/>
              </w:tabs>
              <w:spacing w:line="240" w:lineRule="auto"/>
              <w:ind w:left="142" w:right="113" w:firstLine="0"/>
              <w:rPr>
                <w:rFonts w:eastAsia="Times New Roman"/>
                <w:lang w:eastAsia="ru-RU"/>
              </w:rPr>
            </w:pPr>
            <w:r w:rsidRPr="0028167A">
              <w:rPr>
                <w:rFonts w:eastAsia="Times New Roman"/>
                <w:lang w:eastAsia="ru-RU"/>
              </w:rPr>
              <w:t xml:space="preserve">Превышение нормы времени во всех соревнованиях, проводимых по таблице «А» </w:t>
            </w:r>
          </w:p>
        </w:tc>
        <w:tc>
          <w:tcPr>
            <w:tcW w:w="3402" w:type="dxa"/>
          </w:tcPr>
          <w:p w14:paraId="1433AFE4" w14:textId="77777777" w:rsidR="0028167A" w:rsidRPr="0028167A" w:rsidRDefault="0028167A" w:rsidP="009A404A">
            <w:pPr>
              <w:tabs>
                <w:tab w:val="left" w:pos="851"/>
              </w:tabs>
              <w:spacing w:line="240" w:lineRule="auto"/>
              <w:ind w:left="142" w:right="-108" w:firstLine="0"/>
              <w:rPr>
                <w:rFonts w:eastAsia="Times New Roman"/>
                <w:lang w:eastAsia="ru-RU"/>
              </w:rPr>
            </w:pPr>
            <w:r w:rsidRPr="0028167A">
              <w:rPr>
                <w:rFonts w:eastAsia="Times New Roman"/>
                <w:lang w:eastAsia="ru-RU"/>
              </w:rPr>
              <w:t>1 штрафное очко за каждую полную и начатую секунду</w:t>
            </w:r>
          </w:p>
        </w:tc>
      </w:tr>
    </w:tbl>
    <w:p w14:paraId="3B7A98CD" w14:textId="77777777" w:rsidR="0028167A" w:rsidRDefault="0028167A" w:rsidP="00393163">
      <w:pPr>
        <w:pStyle w:val="afe"/>
        <w:ind w:firstLine="851"/>
        <w:rPr>
          <w:rFonts w:ascii="Times New Roman" w:hAnsi="Times New Roman"/>
          <w:sz w:val="28"/>
          <w:szCs w:val="28"/>
        </w:rPr>
      </w:pPr>
    </w:p>
    <w:p w14:paraId="5FC75623" w14:textId="60ADDA77" w:rsidR="005F0E89" w:rsidRPr="005F0E89" w:rsidRDefault="0028167A" w:rsidP="00524C40">
      <w:pPr>
        <w:widowControl w:val="0"/>
        <w:tabs>
          <w:tab w:val="left" w:pos="709"/>
        </w:tabs>
        <w:spacing w:before="1"/>
        <w:ind w:right="113"/>
        <w:contextualSpacing/>
        <w:rPr>
          <w:sz w:val="28"/>
          <w:szCs w:val="28"/>
          <w:lang w:eastAsia="ru-RU"/>
        </w:rPr>
      </w:pPr>
      <w:r>
        <w:rPr>
          <w:sz w:val="28"/>
          <w:szCs w:val="28"/>
          <w:lang w:eastAsia="ru-RU"/>
        </w:rPr>
        <w:t>16.</w:t>
      </w:r>
      <w:r w:rsidR="00033507">
        <w:rPr>
          <w:sz w:val="28"/>
          <w:szCs w:val="28"/>
          <w:lang w:eastAsia="ru-RU"/>
        </w:rPr>
        <w:t>2.1.2. </w:t>
      </w:r>
      <w:r w:rsidR="005F0E89" w:rsidRPr="005F0E89">
        <w:rPr>
          <w:sz w:val="28"/>
          <w:szCs w:val="28"/>
          <w:lang w:eastAsia="ru-RU"/>
        </w:rPr>
        <w:t>Штрафы за неповиновения суммируются не только на одном и том же препятствии, но и в течение всего гита.</w:t>
      </w:r>
    </w:p>
    <w:p w14:paraId="7D406397" w14:textId="6CE8F277" w:rsidR="005F0E89" w:rsidRPr="005F0E89" w:rsidRDefault="0028167A" w:rsidP="00524C40">
      <w:pPr>
        <w:widowControl w:val="0"/>
        <w:tabs>
          <w:tab w:val="left" w:pos="709"/>
        </w:tabs>
        <w:spacing w:before="1"/>
        <w:ind w:right="113"/>
        <w:contextualSpacing/>
        <w:rPr>
          <w:sz w:val="28"/>
          <w:szCs w:val="28"/>
          <w:lang w:eastAsia="ru-RU"/>
        </w:rPr>
      </w:pPr>
      <w:r>
        <w:rPr>
          <w:sz w:val="28"/>
          <w:szCs w:val="28"/>
          <w:lang w:eastAsia="ru-RU"/>
        </w:rPr>
        <w:t>16.</w:t>
      </w:r>
      <w:r w:rsidR="00033507">
        <w:rPr>
          <w:sz w:val="28"/>
          <w:szCs w:val="28"/>
          <w:lang w:eastAsia="ru-RU"/>
        </w:rPr>
        <w:t>2.2. </w:t>
      </w:r>
      <w:r w:rsidR="005F0E89" w:rsidRPr="005F0E89">
        <w:rPr>
          <w:sz w:val="28"/>
          <w:szCs w:val="28"/>
          <w:lang w:eastAsia="ru-RU"/>
        </w:rPr>
        <w:t>Таблица «В1».</w:t>
      </w:r>
    </w:p>
    <w:p w14:paraId="2A3980C2" w14:textId="13036825" w:rsidR="005F0E89" w:rsidRDefault="0028167A" w:rsidP="00524C40">
      <w:pPr>
        <w:widowControl w:val="0"/>
        <w:tabs>
          <w:tab w:val="left" w:pos="709"/>
        </w:tabs>
        <w:spacing w:before="1"/>
        <w:ind w:right="113"/>
        <w:contextualSpacing/>
        <w:rPr>
          <w:sz w:val="28"/>
          <w:szCs w:val="28"/>
          <w:lang w:eastAsia="ru-RU"/>
        </w:rPr>
      </w:pPr>
      <w:r>
        <w:rPr>
          <w:sz w:val="28"/>
          <w:szCs w:val="28"/>
          <w:lang w:eastAsia="ru-RU"/>
        </w:rPr>
        <w:t>16.</w:t>
      </w:r>
      <w:r w:rsidR="00033507">
        <w:rPr>
          <w:sz w:val="28"/>
          <w:szCs w:val="28"/>
          <w:lang w:eastAsia="ru-RU"/>
        </w:rPr>
        <w:t>2.2.1. </w:t>
      </w:r>
      <w:r w:rsidR="005F0E89" w:rsidRPr="005F0E89">
        <w:rPr>
          <w:sz w:val="28"/>
          <w:szCs w:val="28"/>
          <w:lang w:eastAsia="ru-RU"/>
        </w:rPr>
        <w:t>Ошибки, совершенные спортивной парой, наказываются штрафными очками или исключением согласно таб</w:t>
      </w:r>
      <w:r>
        <w:rPr>
          <w:sz w:val="28"/>
          <w:szCs w:val="28"/>
          <w:lang w:eastAsia="ru-RU"/>
        </w:rPr>
        <w:t xml:space="preserve">лице </w:t>
      </w:r>
      <w:r w:rsidR="00847333">
        <w:rPr>
          <w:sz w:val="28"/>
          <w:szCs w:val="28"/>
          <w:lang w:eastAsia="ru-RU"/>
        </w:rPr>
        <w:t>№</w:t>
      </w:r>
      <w:r w:rsidR="00146EAE">
        <w:rPr>
          <w:sz w:val="28"/>
          <w:szCs w:val="28"/>
          <w:lang w:eastAsia="ru-RU"/>
        </w:rPr>
        <w:t xml:space="preserve"> </w:t>
      </w:r>
      <w:r w:rsidR="00847333">
        <w:rPr>
          <w:sz w:val="28"/>
          <w:szCs w:val="28"/>
          <w:lang w:eastAsia="ru-RU"/>
        </w:rPr>
        <w:t>24.</w:t>
      </w:r>
    </w:p>
    <w:p w14:paraId="688CA10B" w14:textId="7CA3ED8A" w:rsidR="0028167A" w:rsidRDefault="0028167A" w:rsidP="00393163">
      <w:pPr>
        <w:pStyle w:val="afe"/>
        <w:ind w:firstLine="851"/>
        <w:jc w:val="right"/>
        <w:rPr>
          <w:rFonts w:ascii="Times New Roman" w:hAnsi="Times New Roman"/>
          <w:sz w:val="28"/>
          <w:szCs w:val="28"/>
        </w:rPr>
      </w:pPr>
      <w:r>
        <w:rPr>
          <w:rFonts w:ascii="Times New Roman" w:hAnsi="Times New Roman"/>
          <w:sz w:val="28"/>
          <w:szCs w:val="28"/>
        </w:rPr>
        <w:t>Табл</w:t>
      </w:r>
      <w:r w:rsidR="00847333">
        <w:rPr>
          <w:rFonts w:ascii="Times New Roman" w:hAnsi="Times New Roman"/>
          <w:sz w:val="28"/>
          <w:szCs w:val="28"/>
        </w:rPr>
        <w:t>ица №</w:t>
      </w:r>
      <w:r w:rsidR="00146EAE">
        <w:rPr>
          <w:rFonts w:ascii="Times New Roman" w:hAnsi="Times New Roman"/>
          <w:sz w:val="28"/>
          <w:szCs w:val="28"/>
        </w:rPr>
        <w:t xml:space="preserve"> </w:t>
      </w:r>
      <w:r w:rsidR="00847333">
        <w:rPr>
          <w:rFonts w:ascii="Times New Roman" w:hAnsi="Times New Roman"/>
          <w:sz w:val="28"/>
          <w:szCs w:val="28"/>
        </w:rPr>
        <w:t>24</w:t>
      </w:r>
    </w:p>
    <w:p w14:paraId="266A8ACC" w14:textId="3716ECA2" w:rsidR="00847333" w:rsidRDefault="00847333" w:rsidP="00847333">
      <w:pPr>
        <w:pStyle w:val="afe"/>
        <w:jc w:val="center"/>
        <w:rPr>
          <w:rFonts w:ascii="Times New Roman" w:hAnsi="Times New Roman"/>
          <w:sz w:val="28"/>
          <w:szCs w:val="28"/>
        </w:rPr>
      </w:pPr>
      <w:r w:rsidRPr="005F0E89">
        <w:rPr>
          <w:rFonts w:ascii="Times New Roman" w:hAnsi="Times New Roman"/>
          <w:sz w:val="28"/>
          <w:szCs w:val="28"/>
        </w:rPr>
        <w:t>Ошибки, совершенные спортивной парой</w:t>
      </w:r>
      <w:r>
        <w:rPr>
          <w:rFonts w:ascii="Times New Roman" w:hAnsi="Times New Roman"/>
          <w:sz w:val="28"/>
          <w:szCs w:val="28"/>
        </w:rPr>
        <w:t xml:space="preserve"> (таблица В1)</w:t>
      </w:r>
    </w:p>
    <w:p w14:paraId="2E98EC0B" w14:textId="77777777" w:rsidR="00847333" w:rsidRDefault="00847333" w:rsidP="00847333">
      <w:pPr>
        <w:pStyle w:val="afe"/>
        <w:ind w:firstLine="851"/>
        <w:jc w:val="center"/>
        <w:rPr>
          <w:rFonts w:ascii="Times New Roman" w:hAnsi="Times New Roman"/>
          <w:sz w:val="28"/>
          <w:szCs w:val="28"/>
        </w:rPr>
      </w:pPr>
    </w:p>
    <w:tbl>
      <w:tblPr>
        <w:tblW w:w="920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5529"/>
        <w:gridCol w:w="3680"/>
      </w:tblGrid>
      <w:tr w:rsidR="0028167A" w:rsidRPr="0028167A" w14:paraId="2DB9425C" w14:textId="77777777" w:rsidTr="00033507">
        <w:trPr>
          <w:trHeight w:val="323"/>
        </w:trPr>
        <w:tc>
          <w:tcPr>
            <w:tcW w:w="5529" w:type="dxa"/>
          </w:tcPr>
          <w:p w14:paraId="429C0148" w14:textId="77777777" w:rsidR="0028167A" w:rsidRPr="0028167A" w:rsidRDefault="0028167A" w:rsidP="009B157A">
            <w:pPr>
              <w:tabs>
                <w:tab w:val="left" w:pos="851"/>
              </w:tabs>
              <w:spacing w:line="240" w:lineRule="auto"/>
              <w:ind w:left="142" w:right="113" w:firstLine="0"/>
              <w:jc w:val="center"/>
              <w:rPr>
                <w:rFonts w:eastAsia="Times New Roman"/>
                <w:b/>
                <w:lang w:eastAsia="ru-RU"/>
              </w:rPr>
            </w:pPr>
            <w:r w:rsidRPr="0028167A">
              <w:rPr>
                <w:rFonts w:eastAsia="Times New Roman"/>
                <w:b/>
                <w:lang w:eastAsia="ru-RU"/>
              </w:rPr>
              <w:t>ОШИБКА</w:t>
            </w:r>
          </w:p>
        </w:tc>
        <w:tc>
          <w:tcPr>
            <w:tcW w:w="3680" w:type="dxa"/>
          </w:tcPr>
          <w:p w14:paraId="75EA0470" w14:textId="77777777" w:rsidR="0028167A" w:rsidRPr="0028167A" w:rsidRDefault="0028167A" w:rsidP="009A404A">
            <w:pPr>
              <w:tabs>
                <w:tab w:val="left" w:pos="851"/>
              </w:tabs>
              <w:spacing w:line="240" w:lineRule="auto"/>
              <w:ind w:left="142" w:right="-108" w:firstLine="0"/>
              <w:jc w:val="center"/>
              <w:rPr>
                <w:rFonts w:eastAsia="Times New Roman"/>
                <w:b/>
                <w:lang w:eastAsia="ru-RU"/>
              </w:rPr>
            </w:pPr>
            <w:r w:rsidRPr="0028167A">
              <w:rPr>
                <w:rFonts w:eastAsia="Times New Roman"/>
                <w:b/>
                <w:lang w:eastAsia="ru-RU"/>
              </w:rPr>
              <w:t>ШТРАФНЫЕ ОЧКИ</w:t>
            </w:r>
          </w:p>
        </w:tc>
      </w:tr>
      <w:tr w:rsidR="0028167A" w:rsidRPr="0028167A" w14:paraId="430C6ADB" w14:textId="77777777" w:rsidTr="00033507">
        <w:trPr>
          <w:trHeight w:val="323"/>
        </w:trPr>
        <w:tc>
          <w:tcPr>
            <w:tcW w:w="5529" w:type="dxa"/>
          </w:tcPr>
          <w:p w14:paraId="37339F0F" w14:textId="77777777" w:rsidR="0028167A" w:rsidRPr="0028167A" w:rsidRDefault="0028167A" w:rsidP="009B157A">
            <w:pPr>
              <w:tabs>
                <w:tab w:val="left" w:pos="851"/>
              </w:tabs>
              <w:spacing w:line="240" w:lineRule="auto"/>
              <w:ind w:left="142" w:right="113" w:firstLine="0"/>
              <w:rPr>
                <w:rFonts w:eastAsia="Times New Roman"/>
                <w:lang w:eastAsia="ru-RU"/>
              </w:rPr>
            </w:pPr>
            <w:r w:rsidRPr="0028167A">
              <w:rPr>
                <w:rFonts w:eastAsia="Times New Roman"/>
                <w:lang w:eastAsia="ru-RU"/>
              </w:rPr>
              <w:t>Первое</w:t>
            </w:r>
            <w:r w:rsidRPr="0028167A">
              <w:rPr>
                <w:rFonts w:eastAsia="Times New Roman"/>
                <w:spacing w:val="-3"/>
                <w:lang w:eastAsia="ru-RU"/>
              </w:rPr>
              <w:t xml:space="preserve"> </w:t>
            </w:r>
            <w:r w:rsidRPr="0028167A">
              <w:rPr>
                <w:rFonts w:eastAsia="Times New Roman"/>
                <w:lang w:eastAsia="ru-RU"/>
              </w:rPr>
              <w:t>неповиновение</w:t>
            </w:r>
          </w:p>
        </w:tc>
        <w:tc>
          <w:tcPr>
            <w:tcW w:w="3680" w:type="dxa"/>
          </w:tcPr>
          <w:p w14:paraId="5269E1E8" w14:textId="77777777" w:rsidR="0028167A" w:rsidRPr="0028167A" w:rsidRDefault="0028167A" w:rsidP="009A404A">
            <w:pPr>
              <w:tabs>
                <w:tab w:val="left" w:pos="851"/>
              </w:tabs>
              <w:spacing w:line="240" w:lineRule="auto"/>
              <w:ind w:left="142" w:right="-108" w:firstLine="0"/>
              <w:rPr>
                <w:rFonts w:eastAsia="Times New Roman"/>
                <w:lang w:eastAsia="ru-RU"/>
              </w:rPr>
            </w:pPr>
            <w:r w:rsidRPr="0028167A">
              <w:rPr>
                <w:rFonts w:eastAsia="Times New Roman"/>
                <w:lang w:eastAsia="ru-RU"/>
              </w:rPr>
              <w:t>4 штрафных очка</w:t>
            </w:r>
          </w:p>
        </w:tc>
      </w:tr>
      <w:tr w:rsidR="0028167A" w:rsidRPr="0028167A" w14:paraId="0FC205CA" w14:textId="77777777" w:rsidTr="00033507">
        <w:trPr>
          <w:trHeight w:val="323"/>
        </w:trPr>
        <w:tc>
          <w:tcPr>
            <w:tcW w:w="5529" w:type="dxa"/>
          </w:tcPr>
          <w:p w14:paraId="4E6C2AC6" w14:textId="77777777" w:rsidR="0028167A" w:rsidRPr="0028167A" w:rsidRDefault="0028167A" w:rsidP="009B157A">
            <w:pPr>
              <w:tabs>
                <w:tab w:val="left" w:pos="851"/>
              </w:tabs>
              <w:spacing w:line="240" w:lineRule="auto"/>
              <w:ind w:left="142" w:right="113" w:firstLine="0"/>
              <w:rPr>
                <w:rFonts w:eastAsia="Times New Roman"/>
                <w:lang w:eastAsia="ru-RU"/>
              </w:rPr>
            </w:pPr>
            <w:r w:rsidRPr="0028167A">
              <w:rPr>
                <w:rFonts w:eastAsia="Times New Roman"/>
                <w:lang w:eastAsia="ru-RU"/>
              </w:rPr>
              <w:t>Разрушение препятствия при</w:t>
            </w:r>
            <w:r w:rsidRPr="0028167A">
              <w:rPr>
                <w:rFonts w:eastAsia="Times New Roman"/>
                <w:spacing w:val="-1"/>
                <w:lang w:eastAsia="ru-RU"/>
              </w:rPr>
              <w:t xml:space="preserve"> </w:t>
            </w:r>
            <w:r w:rsidRPr="0028167A">
              <w:rPr>
                <w:rFonts w:eastAsia="Times New Roman"/>
                <w:lang w:eastAsia="ru-RU"/>
              </w:rPr>
              <w:t>прыжке</w:t>
            </w:r>
          </w:p>
        </w:tc>
        <w:tc>
          <w:tcPr>
            <w:tcW w:w="3680" w:type="dxa"/>
          </w:tcPr>
          <w:p w14:paraId="26B1D841" w14:textId="77777777" w:rsidR="0028167A" w:rsidRPr="0028167A" w:rsidRDefault="0028167A" w:rsidP="009A404A">
            <w:pPr>
              <w:tabs>
                <w:tab w:val="left" w:pos="851"/>
              </w:tabs>
              <w:spacing w:line="240" w:lineRule="auto"/>
              <w:ind w:left="142" w:right="-108" w:firstLine="0"/>
              <w:rPr>
                <w:rFonts w:eastAsia="Times New Roman"/>
                <w:lang w:eastAsia="ru-RU"/>
              </w:rPr>
            </w:pPr>
            <w:r w:rsidRPr="0028167A">
              <w:rPr>
                <w:rFonts w:eastAsia="Times New Roman"/>
                <w:lang w:eastAsia="ru-RU"/>
              </w:rPr>
              <w:t>4 штрафных очка</w:t>
            </w:r>
          </w:p>
        </w:tc>
      </w:tr>
      <w:tr w:rsidR="0028167A" w:rsidRPr="0028167A" w14:paraId="4431BEB5" w14:textId="77777777" w:rsidTr="00033507">
        <w:trPr>
          <w:trHeight w:val="866"/>
        </w:trPr>
        <w:tc>
          <w:tcPr>
            <w:tcW w:w="5529" w:type="dxa"/>
          </w:tcPr>
          <w:p w14:paraId="2164D77F" w14:textId="77777777" w:rsidR="0028167A" w:rsidRPr="0028167A" w:rsidRDefault="0028167A" w:rsidP="009B157A">
            <w:pPr>
              <w:tabs>
                <w:tab w:val="left" w:pos="851"/>
              </w:tabs>
              <w:spacing w:line="240" w:lineRule="auto"/>
              <w:ind w:left="142" w:right="113" w:firstLine="0"/>
              <w:rPr>
                <w:rFonts w:eastAsia="Times New Roman"/>
                <w:lang w:eastAsia="ru-RU"/>
              </w:rPr>
            </w:pPr>
            <w:r w:rsidRPr="0028167A">
              <w:rPr>
                <w:rFonts w:eastAsia="Times New Roman"/>
                <w:lang w:eastAsia="ru-RU"/>
              </w:rPr>
              <w:t>Попадание одной или несколькими ногами</w:t>
            </w:r>
            <w:r w:rsidRPr="0028167A">
              <w:rPr>
                <w:rFonts w:eastAsia="Times New Roman"/>
                <w:spacing w:val="-15"/>
                <w:lang w:eastAsia="ru-RU"/>
              </w:rPr>
              <w:t xml:space="preserve"> </w:t>
            </w:r>
            <w:r w:rsidRPr="0028167A">
              <w:rPr>
                <w:rFonts w:eastAsia="Times New Roman"/>
                <w:lang w:eastAsia="ru-RU"/>
              </w:rPr>
              <w:t>в «канаву с водой» или отпечаток на рейке, ограничивающей ее размеры со стороны приземления</w:t>
            </w:r>
          </w:p>
        </w:tc>
        <w:tc>
          <w:tcPr>
            <w:tcW w:w="3680" w:type="dxa"/>
          </w:tcPr>
          <w:p w14:paraId="34ABF70F" w14:textId="77777777" w:rsidR="0028167A" w:rsidRPr="0028167A" w:rsidRDefault="0028167A" w:rsidP="009A404A">
            <w:pPr>
              <w:tabs>
                <w:tab w:val="left" w:pos="851"/>
              </w:tabs>
              <w:spacing w:line="240" w:lineRule="auto"/>
              <w:ind w:left="142" w:right="-108" w:firstLine="0"/>
              <w:rPr>
                <w:rFonts w:eastAsia="Times New Roman"/>
                <w:lang w:eastAsia="ru-RU"/>
              </w:rPr>
            </w:pPr>
            <w:r w:rsidRPr="0028167A">
              <w:rPr>
                <w:rFonts w:eastAsia="Times New Roman"/>
                <w:lang w:eastAsia="ru-RU"/>
              </w:rPr>
              <w:t>4 штрафных очка</w:t>
            </w:r>
          </w:p>
        </w:tc>
      </w:tr>
      <w:tr w:rsidR="0028167A" w:rsidRPr="0028167A" w14:paraId="5423F6A6" w14:textId="77777777" w:rsidTr="00033507">
        <w:trPr>
          <w:trHeight w:val="567"/>
        </w:trPr>
        <w:tc>
          <w:tcPr>
            <w:tcW w:w="5529" w:type="dxa"/>
          </w:tcPr>
          <w:p w14:paraId="436E11CD" w14:textId="77777777" w:rsidR="0028167A" w:rsidRPr="0028167A" w:rsidRDefault="0028167A" w:rsidP="009B157A">
            <w:pPr>
              <w:tabs>
                <w:tab w:val="left" w:pos="851"/>
              </w:tabs>
              <w:spacing w:line="240" w:lineRule="auto"/>
              <w:ind w:left="142" w:right="113" w:firstLine="0"/>
              <w:rPr>
                <w:rFonts w:eastAsia="Times New Roman"/>
                <w:lang w:eastAsia="ru-RU"/>
              </w:rPr>
            </w:pPr>
            <w:r w:rsidRPr="0028167A">
              <w:rPr>
                <w:rFonts w:eastAsia="Times New Roman"/>
                <w:lang w:eastAsia="ru-RU"/>
              </w:rPr>
              <w:t>Падение лошади или спортсмена, или обоих на любых</w:t>
            </w:r>
            <w:r w:rsidRPr="0028167A">
              <w:rPr>
                <w:rFonts w:eastAsia="Times New Roman"/>
                <w:spacing w:val="-1"/>
                <w:lang w:eastAsia="ru-RU"/>
              </w:rPr>
              <w:t xml:space="preserve"> </w:t>
            </w:r>
            <w:r w:rsidRPr="0028167A">
              <w:rPr>
                <w:rFonts w:eastAsia="Times New Roman"/>
                <w:lang w:eastAsia="ru-RU"/>
              </w:rPr>
              <w:t>соревнованиях</w:t>
            </w:r>
          </w:p>
        </w:tc>
        <w:tc>
          <w:tcPr>
            <w:tcW w:w="3680" w:type="dxa"/>
          </w:tcPr>
          <w:p w14:paraId="70ADBC76" w14:textId="77777777" w:rsidR="0028167A" w:rsidRPr="0028167A" w:rsidRDefault="0028167A" w:rsidP="009A404A">
            <w:pPr>
              <w:tabs>
                <w:tab w:val="left" w:pos="851"/>
              </w:tabs>
              <w:spacing w:line="240" w:lineRule="auto"/>
              <w:ind w:left="142" w:right="-108" w:firstLine="0"/>
              <w:rPr>
                <w:rFonts w:eastAsia="Times New Roman"/>
                <w:lang w:eastAsia="ru-RU"/>
              </w:rPr>
            </w:pPr>
            <w:r w:rsidRPr="0028167A">
              <w:rPr>
                <w:rFonts w:eastAsia="Times New Roman"/>
                <w:lang w:eastAsia="ru-RU"/>
              </w:rPr>
              <w:t>Исключение</w:t>
            </w:r>
          </w:p>
        </w:tc>
      </w:tr>
      <w:tr w:rsidR="0028167A" w:rsidRPr="0028167A" w14:paraId="5FE6FAA0" w14:textId="77777777" w:rsidTr="00033507">
        <w:trPr>
          <w:trHeight w:val="578"/>
        </w:trPr>
        <w:tc>
          <w:tcPr>
            <w:tcW w:w="5529" w:type="dxa"/>
          </w:tcPr>
          <w:p w14:paraId="02BA1AD8" w14:textId="77777777" w:rsidR="0028167A" w:rsidRPr="0028167A" w:rsidRDefault="0028167A" w:rsidP="009B157A">
            <w:pPr>
              <w:tabs>
                <w:tab w:val="left" w:pos="851"/>
              </w:tabs>
              <w:spacing w:line="240" w:lineRule="auto"/>
              <w:ind w:left="142" w:right="113" w:firstLine="0"/>
              <w:rPr>
                <w:rFonts w:eastAsia="Times New Roman"/>
                <w:lang w:eastAsia="ru-RU"/>
              </w:rPr>
            </w:pPr>
            <w:r w:rsidRPr="0028167A">
              <w:rPr>
                <w:rFonts w:eastAsia="Times New Roman"/>
                <w:lang w:eastAsia="ru-RU"/>
              </w:rPr>
              <w:t xml:space="preserve">Второе неповиновение или другое нарушение, </w:t>
            </w:r>
          </w:p>
          <w:p w14:paraId="38A49075" w14:textId="0CC4A75B" w:rsidR="0028167A" w:rsidRPr="0028167A" w:rsidRDefault="0028167A" w:rsidP="009B157A">
            <w:pPr>
              <w:tabs>
                <w:tab w:val="left" w:pos="851"/>
              </w:tabs>
              <w:spacing w:line="240" w:lineRule="auto"/>
              <w:ind w:left="142" w:right="113" w:firstLine="0"/>
              <w:rPr>
                <w:rFonts w:eastAsia="Times New Roman"/>
                <w:lang w:eastAsia="ru-RU"/>
              </w:rPr>
            </w:pPr>
            <w:r w:rsidRPr="0028167A">
              <w:rPr>
                <w:rFonts w:eastAsia="Times New Roman"/>
                <w:lang w:eastAsia="ru-RU"/>
              </w:rPr>
              <w:t>описанное в п</w:t>
            </w:r>
            <w:r w:rsidR="00847333">
              <w:rPr>
                <w:rFonts w:eastAsia="Times New Roman"/>
                <w:lang w:eastAsia="ru-RU"/>
              </w:rPr>
              <w:t>одпункте</w:t>
            </w:r>
            <w:r w:rsidRPr="0028167A">
              <w:rPr>
                <w:rFonts w:eastAsia="Times New Roman"/>
                <w:lang w:eastAsia="ru-RU"/>
              </w:rPr>
              <w:t xml:space="preserve"> </w:t>
            </w:r>
            <w:r w:rsidR="001E3E09" w:rsidRPr="001E3E09">
              <w:rPr>
                <w:rFonts w:eastAsia="Times New Roman"/>
                <w:lang w:eastAsia="ru-RU"/>
              </w:rPr>
              <w:t>17.</w:t>
            </w:r>
            <w:r w:rsidRPr="0028167A">
              <w:rPr>
                <w:rFonts w:eastAsia="Times New Roman"/>
                <w:lang w:eastAsia="ru-RU"/>
              </w:rPr>
              <w:t xml:space="preserve">2 </w:t>
            </w:r>
            <w:r w:rsidR="001E3E09" w:rsidRPr="001E3E09">
              <w:rPr>
                <w:rFonts w:eastAsia="Times New Roman"/>
                <w:lang w:eastAsia="ru-RU"/>
              </w:rPr>
              <w:t>п</w:t>
            </w:r>
            <w:r w:rsidR="00847333">
              <w:rPr>
                <w:rFonts w:eastAsia="Times New Roman"/>
                <w:lang w:eastAsia="ru-RU"/>
              </w:rPr>
              <w:t xml:space="preserve">ункта </w:t>
            </w:r>
            <w:r w:rsidRPr="0028167A">
              <w:rPr>
                <w:rFonts w:eastAsia="Times New Roman"/>
                <w:lang w:eastAsia="ru-RU"/>
              </w:rPr>
              <w:t>17</w:t>
            </w:r>
          </w:p>
        </w:tc>
        <w:tc>
          <w:tcPr>
            <w:tcW w:w="3680" w:type="dxa"/>
          </w:tcPr>
          <w:p w14:paraId="1C46B6FE" w14:textId="77777777" w:rsidR="0028167A" w:rsidRPr="0028167A" w:rsidRDefault="0028167A" w:rsidP="009A404A">
            <w:pPr>
              <w:tabs>
                <w:tab w:val="left" w:pos="851"/>
              </w:tabs>
              <w:spacing w:line="240" w:lineRule="auto"/>
              <w:ind w:left="142" w:right="-108" w:firstLine="0"/>
              <w:rPr>
                <w:rFonts w:eastAsia="Times New Roman"/>
                <w:lang w:eastAsia="ru-RU"/>
              </w:rPr>
            </w:pPr>
            <w:r w:rsidRPr="0028167A">
              <w:rPr>
                <w:rFonts w:eastAsia="Times New Roman"/>
                <w:lang w:eastAsia="ru-RU"/>
              </w:rPr>
              <w:t>Исключение</w:t>
            </w:r>
          </w:p>
        </w:tc>
      </w:tr>
      <w:tr w:rsidR="0028167A" w:rsidRPr="0028167A" w14:paraId="6E45A7AB" w14:textId="77777777" w:rsidTr="00033507">
        <w:trPr>
          <w:trHeight w:val="323"/>
        </w:trPr>
        <w:tc>
          <w:tcPr>
            <w:tcW w:w="5529" w:type="dxa"/>
          </w:tcPr>
          <w:p w14:paraId="3B29A97C" w14:textId="77777777" w:rsidR="0028167A" w:rsidRPr="0028167A" w:rsidRDefault="0028167A" w:rsidP="009B157A">
            <w:pPr>
              <w:tabs>
                <w:tab w:val="left" w:pos="851"/>
              </w:tabs>
              <w:spacing w:line="240" w:lineRule="auto"/>
              <w:ind w:left="142" w:right="113" w:firstLine="0"/>
              <w:rPr>
                <w:rFonts w:eastAsia="Times New Roman"/>
                <w:lang w:eastAsia="ru-RU"/>
              </w:rPr>
            </w:pPr>
            <w:r w:rsidRPr="0028167A">
              <w:rPr>
                <w:rFonts w:eastAsia="Times New Roman"/>
                <w:lang w:eastAsia="ru-RU"/>
              </w:rPr>
              <w:t>Превышение предельного</w:t>
            </w:r>
            <w:r w:rsidRPr="0028167A">
              <w:rPr>
                <w:rFonts w:eastAsia="Times New Roman"/>
                <w:spacing w:val="-2"/>
                <w:lang w:eastAsia="ru-RU"/>
              </w:rPr>
              <w:t xml:space="preserve"> </w:t>
            </w:r>
            <w:r w:rsidRPr="0028167A">
              <w:rPr>
                <w:rFonts w:eastAsia="Times New Roman"/>
                <w:lang w:eastAsia="ru-RU"/>
              </w:rPr>
              <w:t>времени</w:t>
            </w:r>
          </w:p>
        </w:tc>
        <w:tc>
          <w:tcPr>
            <w:tcW w:w="3680" w:type="dxa"/>
          </w:tcPr>
          <w:p w14:paraId="4857E053" w14:textId="77777777" w:rsidR="0028167A" w:rsidRPr="0028167A" w:rsidRDefault="0028167A" w:rsidP="009A404A">
            <w:pPr>
              <w:tabs>
                <w:tab w:val="left" w:pos="851"/>
              </w:tabs>
              <w:spacing w:line="240" w:lineRule="auto"/>
              <w:ind w:left="142" w:right="-108" w:firstLine="0"/>
              <w:rPr>
                <w:rFonts w:eastAsia="Times New Roman"/>
                <w:lang w:eastAsia="ru-RU"/>
              </w:rPr>
            </w:pPr>
            <w:r w:rsidRPr="0028167A">
              <w:rPr>
                <w:rFonts w:eastAsia="Times New Roman"/>
                <w:lang w:eastAsia="ru-RU"/>
              </w:rPr>
              <w:t>Исключение</w:t>
            </w:r>
          </w:p>
        </w:tc>
      </w:tr>
      <w:tr w:rsidR="0028167A" w:rsidRPr="0028167A" w14:paraId="5E25A9FB" w14:textId="77777777" w:rsidTr="00033507">
        <w:trPr>
          <w:trHeight w:val="807"/>
        </w:trPr>
        <w:tc>
          <w:tcPr>
            <w:tcW w:w="5529" w:type="dxa"/>
          </w:tcPr>
          <w:p w14:paraId="013E2AF5" w14:textId="77777777" w:rsidR="0028167A" w:rsidRPr="0028167A" w:rsidRDefault="0028167A" w:rsidP="009B157A">
            <w:pPr>
              <w:tabs>
                <w:tab w:val="left" w:pos="851"/>
              </w:tabs>
              <w:spacing w:line="240" w:lineRule="auto"/>
              <w:ind w:left="142" w:right="113" w:firstLine="0"/>
              <w:rPr>
                <w:rFonts w:eastAsia="Times New Roman"/>
                <w:lang w:eastAsia="ru-RU"/>
              </w:rPr>
            </w:pPr>
            <w:r w:rsidRPr="0028167A">
              <w:rPr>
                <w:rFonts w:eastAsia="Times New Roman"/>
                <w:lang w:eastAsia="ru-RU"/>
              </w:rPr>
              <w:t xml:space="preserve">Превышение нормы времени в первом и втором гитах </w:t>
            </w:r>
          </w:p>
          <w:p w14:paraId="4902B8C5" w14:textId="77777777" w:rsidR="0028167A" w:rsidRPr="0028167A" w:rsidRDefault="0028167A" w:rsidP="009B157A">
            <w:pPr>
              <w:tabs>
                <w:tab w:val="left" w:pos="851"/>
              </w:tabs>
              <w:spacing w:line="240" w:lineRule="auto"/>
              <w:ind w:left="142" w:right="113" w:firstLine="0"/>
              <w:rPr>
                <w:rFonts w:eastAsia="Times New Roman"/>
                <w:lang w:eastAsia="ru-RU"/>
              </w:rPr>
            </w:pPr>
            <w:r w:rsidRPr="0028167A">
              <w:rPr>
                <w:rFonts w:eastAsia="Times New Roman"/>
                <w:lang w:eastAsia="ru-RU"/>
              </w:rPr>
              <w:t>и в перепрыжке без учета времени</w:t>
            </w:r>
          </w:p>
        </w:tc>
        <w:tc>
          <w:tcPr>
            <w:tcW w:w="3680" w:type="dxa"/>
          </w:tcPr>
          <w:p w14:paraId="08772727" w14:textId="77777777" w:rsidR="0028167A" w:rsidRPr="0028167A" w:rsidRDefault="0028167A" w:rsidP="009A404A">
            <w:pPr>
              <w:tabs>
                <w:tab w:val="left" w:pos="851"/>
              </w:tabs>
              <w:spacing w:line="240" w:lineRule="auto"/>
              <w:ind w:left="142" w:right="-108" w:firstLine="0"/>
              <w:rPr>
                <w:rFonts w:eastAsia="Times New Roman"/>
                <w:lang w:eastAsia="ru-RU"/>
              </w:rPr>
            </w:pPr>
            <w:r w:rsidRPr="0028167A">
              <w:rPr>
                <w:rFonts w:eastAsia="Times New Roman"/>
                <w:lang w:eastAsia="ru-RU"/>
              </w:rPr>
              <w:t>1 штрафное очко за каждые 4 начатые секунды</w:t>
            </w:r>
          </w:p>
        </w:tc>
      </w:tr>
      <w:tr w:rsidR="0028167A" w:rsidRPr="0028167A" w14:paraId="3C38C28E" w14:textId="77777777" w:rsidTr="00033507">
        <w:trPr>
          <w:trHeight w:val="810"/>
        </w:trPr>
        <w:tc>
          <w:tcPr>
            <w:tcW w:w="5529" w:type="dxa"/>
          </w:tcPr>
          <w:p w14:paraId="65F6DF78" w14:textId="77777777" w:rsidR="0028167A" w:rsidRPr="0028167A" w:rsidRDefault="0028167A" w:rsidP="009B157A">
            <w:pPr>
              <w:tabs>
                <w:tab w:val="left" w:pos="851"/>
              </w:tabs>
              <w:spacing w:line="240" w:lineRule="auto"/>
              <w:ind w:left="142" w:right="113" w:firstLine="0"/>
              <w:rPr>
                <w:rFonts w:eastAsia="Times New Roman"/>
                <w:lang w:eastAsia="ru-RU"/>
              </w:rPr>
            </w:pPr>
            <w:r w:rsidRPr="0028167A">
              <w:rPr>
                <w:rFonts w:eastAsia="Times New Roman"/>
                <w:lang w:eastAsia="ru-RU"/>
              </w:rPr>
              <w:t>Превышение нормы времени в перепрыжке с учетом</w:t>
            </w:r>
            <w:r w:rsidRPr="0028167A">
              <w:rPr>
                <w:rFonts w:eastAsia="Times New Roman"/>
                <w:spacing w:val="-1"/>
                <w:lang w:eastAsia="ru-RU"/>
              </w:rPr>
              <w:t xml:space="preserve"> </w:t>
            </w:r>
            <w:r w:rsidRPr="0028167A">
              <w:rPr>
                <w:rFonts w:eastAsia="Times New Roman"/>
                <w:lang w:eastAsia="ru-RU"/>
              </w:rPr>
              <w:t>времени</w:t>
            </w:r>
          </w:p>
        </w:tc>
        <w:tc>
          <w:tcPr>
            <w:tcW w:w="3680" w:type="dxa"/>
          </w:tcPr>
          <w:p w14:paraId="4AE7DDE7" w14:textId="77777777" w:rsidR="0028167A" w:rsidRPr="0028167A" w:rsidRDefault="0028167A" w:rsidP="009A404A">
            <w:pPr>
              <w:tabs>
                <w:tab w:val="left" w:pos="851"/>
              </w:tabs>
              <w:spacing w:line="240" w:lineRule="auto"/>
              <w:ind w:left="142" w:right="-108" w:firstLine="0"/>
              <w:rPr>
                <w:rFonts w:eastAsia="Times New Roman"/>
                <w:lang w:eastAsia="ru-RU"/>
              </w:rPr>
            </w:pPr>
            <w:r w:rsidRPr="0028167A">
              <w:rPr>
                <w:rFonts w:eastAsia="Times New Roman"/>
                <w:lang w:eastAsia="ru-RU"/>
              </w:rPr>
              <w:t>1 штрафное очко за каждую полную и начатую секунду</w:t>
            </w:r>
          </w:p>
        </w:tc>
      </w:tr>
    </w:tbl>
    <w:p w14:paraId="55310C94" w14:textId="77777777" w:rsidR="0028167A" w:rsidRPr="005F0E89" w:rsidRDefault="0028167A" w:rsidP="00393163">
      <w:pPr>
        <w:pStyle w:val="afe"/>
        <w:ind w:firstLine="851"/>
        <w:rPr>
          <w:rFonts w:ascii="Times New Roman" w:hAnsi="Times New Roman"/>
          <w:sz w:val="28"/>
          <w:szCs w:val="28"/>
        </w:rPr>
      </w:pPr>
    </w:p>
    <w:p w14:paraId="3725ACCB" w14:textId="15EF796E" w:rsidR="005F0E89" w:rsidRPr="005F0E89" w:rsidRDefault="0028167A" w:rsidP="00524C40">
      <w:pPr>
        <w:widowControl w:val="0"/>
        <w:tabs>
          <w:tab w:val="left" w:pos="709"/>
        </w:tabs>
        <w:spacing w:before="1"/>
        <w:ind w:right="113"/>
        <w:contextualSpacing/>
        <w:rPr>
          <w:sz w:val="28"/>
          <w:szCs w:val="28"/>
          <w:lang w:eastAsia="ru-RU"/>
        </w:rPr>
      </w:pPr>
      <w:r>
        <w:rPr>
          <w:sz w:val="28"/>
          <w:szCs w:val="28"/>
          <w:lang w:eastAsia="ru-RU"/>
        </w:rPr>
        <w:t>16.</w:t>
      </w:r>
      <w:r w:rsidR="00033507">
        <w:rPr>
          <w:sz w:val="28"/>
          <w:szCs w:val="28"/>
          <w:lang w:eastAsia="ru-RU"/>
        </w:rPr>
        <w:t>2.2.2. </w:t>
      </w:r>
      <w:r w:rsidR="005F0E89" w:rsidRPr="005F0E89">
        <w:rPr>
          <w:sz w:val="28"/>
          <w:szCs w:val="28"/>
          <w:lang w:eastAsia="ru-RU"/>
        </w:rPr>
        <w:t>Штрафы за неповиновения суммируются не только на одном и том же препятствии, но и в течение всего гита.</w:t>
      </w:r>
    </w:p>
    <w:p w14:paraId="4A3F34BC" w14:textId="178DDD08" w:rsidR="005F0E89" w:rsidRPr="005F0E89" w:rsidRDefault="0028167A" w:rsidP="00524C40">
      <w:pPr>
        <w:widowControl w:val="0"/>
        <w:tabs>
          <w:tab w:val="left" w:pos="709"/>
        </w:tabs>
        <w:spacing w:before="1"/>
        <w:ind w:right="113"/>
        <w:contextualSpacing/>
        <w:rPr>
          <w:sz w:val="28"/>
          <w:szCs w:val="28"/>
          <w:lang w:eastAsia="ru-RU"/>
        </w:rPr>
      </w:pPr>
      <w:r>
        <w:rPr>
          <w:sz w:val="28"/>
          <w:szCs w:val="28"/>
          <w:lang w:eastAsia="ru-RU"/>
        </w:rPr>
        <w:t>16.</w:t>
      </w:r>
      <w:r w:rsidR="00033507">
        <w:rPr>
          <w:sz w:val="28"/>
          <w:szCs w:val="28"/>
          <w:lang w:eastAsia="ru-RU"/>
        </w:rPr>
        <w:t>2.3. </w:t>
      </w:r>
      <w:r w:rsidR="005F0E89" w:rsidRPr="005F0E89">
        <w:rPr>
          <w:sz w:val="28"/>
          <w:szCs w:val="28"/>
          <w:lang w:eastAsia="ru-RU"/>
        </w:rPr>
        <w:t>Таблица «В2».</w:t>
      </w:r>
    </w:p>
    <w:p w14:paraId="75D6F78C" w14:textId="20416CF6" w:rsidR="005F0E89" w:rsidRDefault="00E2659F" w:rsidP="00524C40">
      <w:pPr>
        <w:widowControl w:val="0"/>
        <w:tabs>
          <w:tab w:val="left" w:pos="709"/>
        </w:tabs>
        <w:spacing w:before="1"/>
        <w:ind w:right="113"/>
        <w:contextualSpacing/>
        <w:rPr>
          <w:sz w:val="28"/>
          <w:szCs w:val="28"/>
          <w:lang w:eastAsia="ru-RU"/>
        </w:rPr>
      </w:pPr>
      <w:r>
        <w:rPr>
          <w:sz w:val="28"/>
          <w:szCs w:val="28"/>
          <w:lang w:eastAsia="ru-RU"/>
        </w:rPr>
        <w:t>16.</w:t>
      </w:r>
      <w:r w:rsidR="005F0E89" w:rsidRPr="005F0E89">
        <w:rPr>
          <w:sz w:val="28"/>
          <w:szCs w:val="28"/>
          <w:lang w:eastAsia="ru-RU"/>
        </w:rPr>
        <w:t>2.3.1.</w:t>
      </w:r>
      <w:r w:rsidR="00033507">
        <w:rPr>
          <w:sz w:val="28"/>
          <w:szCs w:val="28"/>
          <w:lang w:eastAsia="ru-RU"/>
        </w:rPr>
        <w:t> </w:t>
      </w:r>
      <w:r w:rsidR="005F0E89" w:rsidRPr="005F0E89">
        <w:rPr>
          <w:sz w:val="28"/>
          <w:szCs w:val="28"/>
          <w:lang w:eastAsia="ru-RU"/>
        </w:rPr>
        <w:t>Ошибки, совершенные спортивной парой, наказываются штрафными очками или исключением согласно таблице</w:t>
      </w:r>
      <w:r>
        <w:rPr>
          <w:sz w:val="28"/>
          <w:szCs w:val="28"/>
          <w:lang w:eastAsia="ru-RU"/>
        </w:rPr>
        <w:t xml:space="preserve"> </w:t>
      </w:r>
      <w:r w:rsidR="00847333">
        <w:rPr>
          <w:sz w:val="28"/>
          <w:szCs w:val="28"/>
          <w:lang w:eastAsia="ru-RU"/>
        </w:rPr>
        <w:t>№</w:t>
      </w:r>
      <w:r w:rsidR="00146EAE">
        <w:rPr>
          <w:sz w:val="28"/>
          <w:szCs w:val="28"/>
          <w:lang w:eastAsia="ru-RU"/>
        </w:rPr>
        <w:t xml:space="preserve"> </w:t>
      </w:r>
      <w:r w:rsidR="00847333">
        <w:rPr>
          <w:sz w:val="28"/>
          <w:szCs w:val="28"/>
          <w:lang w:eastAsia="ru-RU"/>
        </w:rPr>
        <w:t>25.</w:t>
      </w:r>
    </w:p>
    <w:p w14:paraId="4FD89530" w14:textId="291D7F58" w:rsidR="00E2659F" w:rsidRDefault="00847333" w:rsidP="00393163">
      <w:pPr>
        <w:pStyle w:val="afe"/>
        <w:ind w:firstLine="851"/>
        <w:jc w:val="right"/>
        <w:rPr>
          <w:rFonts w:ascii="Times New Roman" w:hAnsi="Times New Roman"/>
          <w:sz w:val="28"/>
          <w:szCs w:val="28"/>
        </w:rPr>
      </w:pPr>
      <w:r>
        <w:rPr>
          <w:rFonts w:ascii="Times New Roman" w:hAnsi="Times New Roman"/>
          <w:sz w:val="28"/>
          <w:szCs w:val="28"/>
        </w:rPr>
        <w:t>Таблица №</w:t>
      </w:r>
      <w:r w:rsidR="00146EAE">
        <w:rPr>
          <w:rFonts w:ascii="Times New Roman" w:hAnsi="Times New Roman"/>
          <w:sz w:val="28"/>
          <w:szCs w:val="28"/>
        </w:rPr>
        <w:t xml:space="preserve"> </w:t>
      </w:r>
      <w:r>
        <w:rPr>
          <w:rFonts w:ascii="Times New Roman" w:hAnsi="Times New Roman"/>
          <w:sz w:val="28"/>
          <w:szCs w:val="28"/>
        </w:rPr>
        <w:t>25</w:t>
      </w:r>
    </w:p>
    <w:p w14:paraId="6F7AC939" w14:textId="7AE944BA" w:rsidR="00847333" w:rsidRDefault="00847333" w:rsidP="00847333">
      <w:pPr>
        <w:pStyle w:val="afe"/>
        <w:jc w:val="center"/>
        <w:rPr>
          <w:rFonts w:ascii="Times New Roman" w:hAnsi="Times New Roman"/>
          <w:sz w:val="28"/>
          <w:szCs w:val="28"/>
        </w:rPr>
      </w:pPr>
      <w:r w:rsidRPr="005F0E89">
        <w:rPr>
          <w:rFonts w:ascii="Times New Roman" w:hAnsi="Times New Roman"/>
          <w:sz w:val="28"/>
          <w:szCs w:val="28"/>
        </w:rPr>
        <w:t>Ошибки, совершенные спортивной парой</w:t>
      </w:r>
      <w:r>
        <w:rPr>
          <w:rFonts w:ascii="Times New Roman" w:hAnsi="Times New Roman"/>
          <w:sz w:val="28"/>
          <w:szCs w:val="28"/>
        </w:rPr>
        <w:t xml:space="preserve"> (таблица В2)</w:t>
      </w:r>
    </w:p>
    <w:p w14:paraId="47630560" w14:textId="77777777" w:rsidR="00847333" w:rsidRPr="005F0E89" w:rsidRDefault="00847333" w:rsidP="00393163">
      <w:pPr>
        <w:pStyle w:val="afe"/>
        <w:ind w:firstLine="851"/>
        <w:jc w:val="right"/>
        <w:rPr>
          <w:rFonts w:ascii="Times New Roman" w:hAnsi="Times New Roman"/>
          <w:sz w:val="28"/>
          <w:szCs w:val="28"/>
        </w:rPr>
      </w:pPr>
    </w:p>
    <w:tbl>
      <w:tblPr>
        <w:tblW w:w="920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5529"/>
        <w:gridCol w:w="3680"/>
      </w:tblGrid>
      <w:tr w:rsidR="00E2659F" w:rsidRPr="00E2659F" w14:paraId="2F8696FB" w14:textId="77777777" w:rsidTr="00033507">
        <w:trPr>
          <w:trHeight w:val="323"/>
        </w:trPr>
        <w:tc>
          <w:tcPr>
            <w:tcW w:w="5529" w:type="dxa"/>
          </w:tcPr>
          <w:p w14:paraId="670A7982" w14:textId="77777777" w:rsidR="00E2659F" w:rsidRPr="00E2659F" w:rsidRDefault="00E2659F" w:rsidP="009B157A">
            <w:pPr>
              <w:tabs>
                <w:tab w:val="left" w:pos="851"/>
              </w:tabs>
              <w:spacing w:line="240" w:lineRule="auto"/>
              <w:ind w:left="142" w:right="113" w:firstLine="0"/>
              <w:jc w:val="center"/>
              <w:rPr>
                <w:rFonts w:eastAsia="Times New Roman"/>
                <w:b/>
                <w:lang w:eastAsia="ru-RU"/>
              </w:rPr>
            </w:pPr>
            <w:r w:rsidRPr="00E2659F">
              <w:rPr>
                <w:rFonts w:eastAsia="Times New Roman"/>
                <w:b/>
                <w:lang w:eastAsia="ru-RU"/>
              </w:rPr>
              <w:t>ОШИБКА</w:t>
            </w:r>
          </w:p>
        </w:tc>
        <w:tc>
          <w:tcPr>
            <w:tcW w:w="3680" w:type="dxa"/>
          </w:tcPr>
          <w:p w14:paraId="17E461BF" w14:textId="77777777" w:rsidR="00E2659F" w:rsidRPr="00E2659F" w:rsidRDefault="00E2659F" w:rsidP="009A404A">
            <w:pPr>
              <w:tabs>
                <w:tab w:val="left" w:pos="851"/>
              </w:tabs>
              <w:spacing w:line="240" w:lineRule="auto"/>
              <w:ind w:left="142" w:right="-108" w:firstLine="0"/>
              <w:jc w:val="center"/>
              <w:rPr>
                <w:rFonts w:eastAsia="Times New Roman"/>
                <w:b/>
                <w:lang w:eastAsia="ru-RU"/>
              </w:rPr>
            </w:pPr>
            <w:r w:rsidRPr="00E2659F">
              <w:rPr>
                <w:rFonts w:eastAsia="Times New Roman"/>
                <w:b/>
                <w:lang w:eastAsia="ru-RU"/>
              </w:rPr>
              <w:t>ШТРАФНЫЕ ОЧКИ</w:t>
            </w:r>
          </w:p>
        </w:tc>
      </w:tr>
      <w:tr w:rsidR="00E2659F" w:rsidRPr="00E2659F" w14:paraId="0CAB762F" w14:textId="77777777" w:rsidTr="00033507">
        <w:trPr>
          <w:trHeight w:val="323"/>
        </w:trPr>
        <w:tc>
          <w:tcPr>
            <w:tcW w:w="5529" w:type="dxa"/>
          </w:tcPr>
          <w:p w14:paraId="595AF6AB" w14:textId="77777777" w:rsidR="00E2659F" w:rsidRPr="00E2659F" w:rsidRDefault="00E2659F" w:rsidP="009B157A">
            <w:pPr>
              <w:tabs>
                <w:tab w:val="left" w:pos="851"/>
              </w:tabs>
              <w:spacing w:line="240" w:lineRule="auto"/>
              <w:ind w:left="142" w:right="113" w:firstLine="0"/>
              <w:rPr>
                <w:rFonts w:eastAsia="Times New Roman"/>
                <w:lang w:eastAsia="ru-RU"/>
              </w:rPr>
            </w:pPr>
            <w:r w:rsidRPr="00E2659F">
              <w:rPr>
                <w:rFonts w:eastAsia="Times New Roman"/>
                <w:lang w:eastAsia="ru-RU"/>
              </w:rPr>
              <w:t>Первое</w:t>
            </w:r>
            <w:r w:rsidRPr="00E2659F">
              <w:rPr>
                <w:rFonts w:eastAsia="Times New Roman"/>
                <w:spacing w:val="-3"/>
                <w:lang w:eastAsia="ru-RU"/>
              </w:rPr>
              <w:t xml:space="preserve"> </w:t>
            </w:r>
            <w:r w:rsidRPr="00E2659F">
              <w:rPr>
                <w:rFonts w:eastAsia="Times New Roman"/>
                <w:lang w:eastAsia="ru-RU"/>
              </w:rPr>
              <w:t>неповиновение</w:t>
            </w:r>
          </w:p>
        </w:tc>
        <w:tc>
          <w:tcPr>
            <w:tcW w:w="3680" w:type="dxa"/>
          </w:tcPr>
          <w:p w14:paraId="11B5F602" w14:textId="77777777" w:rsidR="00E2659F" w:rsidRPr="00E2659F" w:rsidRDefault="00E2659F" w:rsidP="009A404A">
            <w:pPr>
              <w:tabs>
                <w:tab w:val="left" w:pos="851"/>
              </w:tabs>
              <w:spacing w:line="240" w:lineRule="auto"/>
              <w:ind w:left="142" w:right="-108" w:firstLine="0"/>
              <w:rPr>
                <w:rFonts w:eastAsia="Times New Roman"/>
                <w:lang w:eastAsia="ru-RU"/>
              </w:rPr>
            </w:pPr>
            <w:r w:rsidRPr="00E2659F">
              <w:rPr>
                <w:rFonts w:eastAsia="Times New Roman"/>
                <w:lang w:eastAsia="ru-RU"/>
              </w:rPr>
              <w:t>3 штрафных очка</w:t>
            </w:r>
          </w:p>
        </w:tc>
      </w:tr>
      <w:tr w:rsidR="00E2659F" w:rsidRPr="00E2659F" w14:paraId="2B5EF381" w14:textId="77777777" w:rsidTr="00033507">
        <w:trPr>
          <w:trHeight w:val="323"/>
        </w:trPr>
        <w:tc>
          <w:tcPr>
            <w:tcW w:w="5529" w:type="dxa"/>
          </w:tcPr>
          <w:p w14:paraId="28E1992E" w14:textId="77777777" w:rsidR="00E2659F" w:rsidRPr="00E2659F" w:rsidRDefault="00E2659F" w:rsidP="009B157A">
            <w:pPr>
              <w:tabs>
                <w:tab w:val="left" w:pos="851"/>
              </w:tabs>
              <w:spacing w:line="240" w:lineRule="auto"/>
              <w:ind w:left="142" w:right="113" w:firstLine="0"/>
              <w:rPr>
                <w:rFonts w:eastAsia="Times New Roman"/>
                <w:lang w:eastAsia="ru-RU"/>
              </w:rPr>
            </w:pPr>
            <w:r w:rsidRPr="00E2659F">
              <w:rPr>
                <w:rFonts w:eastAsia="Times New Roman"/>
                <w:lang w:eastAsia="ru-RU"/>
              </w:rPr>
              <w:t>Второе неповиновение</w:t>
            </w:r>
          </w:p>
        </w:tc>
        <w:tc>
          <w:tcPr>
            <w:tcW w:w="3680" w:type="dxa"/>
          </w:tcPr>
          <w:p w14:paraId="71BE44B6" w14:textId="77777777" w:rsidR="00E2659F" w:rsidRPr="00E2659F" w:rsidRDefault="00E2659F" w:rsidP="009A404A">
            <w:pPr>
              <w:tabs>
                <w:tab w:val="left" w:pos="851"/>
              </w:tabs>
              <w:spacing w:line="240" w:lineRule="auto"/>
              <w:ind w:left="142" w:right="-108" w:firstLine="0"/>
              <w:rPr>
                <w:rFonts w:eastAsia="Times New Roman"/>
                <w:lang w:eastAsia="ru-RU"/>
              </w:rPr>
            </w:pPr>
            <w:r w:rsidRPr="00E2659F">
              <w:rPr>
                <w:rFonts w:eastAsia="Times New Roman"/>
                <w:lang w:eastAsia="ru-RU"/>
              </w:rPr>
              <w:t>6 штрафных очков</w:t>
            </w:r>
          </w:p>
        </w:tc>
      </w:tr>
      <w:tr w:rsidR="00E2659F" w:rsidRPr="00E2659F" w14:paraId="600DACE6" w14:textId="77777777" w:rsidTr="00033507">
        <w:trPr>
          <w:trHeight w:val="323"/>
        </w:trPr>
        <w:tc>
          <w:tcPr>
            <w:tcW w:w="5529" w:type="dxa"/>
          </w:tcPr>
          <w:p w14:paraId="74B0593A" w14:textId="77777777" w:rsidR="00E2659F" w:rsidRPr="00E2659F" w:rsidRDefault="00E2659F" w:rsidP="009B157A">
            <w:pPr>
              <w:tabs>
                <w:tab w:val="left" w:pos="851"/>
              </w:tabs>
              <w:spacing w:line="240" w:lineRule="auto"/>
              <w:ind w:left="142" w:right="113" w:firstLine="0"/>
              <w:rPr>
                <w:rFonts w:eastAsia="Times New Roman"/>
                <w:lang w:eastAsia="ru-RU"/>
              </w:rPr>
            </w:pPr>
            <w:r w:rsidRPr="00E2659F">
              <w:rPr>
                <w:rFonts w:eastAsia="Times New Roman"/>
                <w:lang w:eastAsia="ru-RU"/>
              </w:rPr>
              <w:t>Разрушение препятствия при</w:t>
            </w:r>
            <w:r w:rsidRPr="00E2659F">
              <w:rPr>
                <w:rFonts w:eastAsia="Times New Roman"/>
                <w:spacing w:val="-1"/>
                <w:lang w:eastAsia="ru-RU"/>
              </w:rPr>
              <w:t xml:space="preserve"> </w:t>
            </w:r>
            <w:r w:rsidRPr="00E2659F">
              <w:rPr>
                <w:rFonts w:eastAsia="Times New Roman"/>
                <w:lang w:eastAsia="ru-RU"/>
              </w:rPr>
              <w:t>прыжке</w:t>
            </w:r>
          </w:p>
        </w:tc>
        <w:tc>
          <w:tcPr>
            <w:tcW w:w="3680" w:type="dxa"/>
          </w:tcPr>
          <w:p w14:paraId="2C5BFD35" w14:textId="77777777" w:rsidR="00E2659F" w:rsidRPr="00E2659F" w:rsidRDefault="00E2659F" w:rsidP="009A404A">
            <w:pPr>
              <w:tabs>
                <w:tab w:val="left" w:pos="851"/>
              </w:tabs>
              <w:spacing w:line="240" w:lineRule="auto"/>
              <w:ind w:left="142" w:right="-108" w:firstLine="0"/>
              <w:rPr>
                <w:rFonts w:eastAsia="Times New Roman"/>
                <w:lang w:eastAsia="ru-RU"/>
              </w:rPr>
            </w:pPr>
            <w:r w:rsidRPr="00E2659F">
              <w:rPr>
                <w:rFonts w:eastAsia="Times New Roman"/>
                <w:lang w:eastAsia="ru-RU"/>
              </w:rPr>
              <w:t>4 штрафных очка</w:t>
            </w:r>
          </w:p>
        </w:tc>
      </w:tr>
      <w:tr w:rsidR="00E2659F" w:rsidRPr="00E2659F" w14:paraId="3E4E6C9B" w14:textId="77777777" w:rsidTr="00033507">
        <w:trPr>
          <w:trHeight w:val="908"/>
        </w:trPr>
        <w:tc>
          <w:tcPr>
            <w:tcW w:w="5529" w:type="dxa"/>
          </w:tcPr>
          <w:p w14:paraId="07AEDACF" w14:textId="77777777" w:rsidR="00E2659F" w:rsidRPr="00E2659F" w:rsidRDefault="00E2659F" w:rsidP="009B157A">
            <w:pPr>
              <w:tabs>
                <w:tab w:val="left" w:pos="851"/>
              </w:tabs>
              <w:spacing w:line="240" w:lineRule="auto"/>
              <w:ind w:left="142" w:right="113" w:firstLine="0"/>
              <w:rPr>
                <w:rFonts w:eastAsia="Times New Roman"/>
                <w:lang w:eastAsia="ru-RU"/>
              </w:rPr>
            </w:pPr>
            <w:r w:rsidRPr="00E2659F">
              <w:rPr>
                <w:rFonts w:eastAsia="Times New Roman"/>
                <w:lang w:eastAsia="ru-RU"/>
              </w:rPr>
              <w:t>Попадание одной или несколькими ногами</w:t>
            </w:r>
            <w:r w:rsidRPr="00E2659F">
              <w:rPr>
                <w:rFonts w:eastAsia="Times New Roman"/>
                <w:spacing w:val="-15"/>
                <w:lang w:eastAsia="ru-RU"/>
              </w:rPr>
              <w:t xml:space="preserve"> </w:t>
            </w:r>
            <w:r w:rsidRPr="00E2659F">
              <w:rPr>
                <w:rFonts w:eastAsia="Times New Roman"/>
                <w:lang w:eastAsia="ru-RU"/>
              </w:rPr>
              <w:t>в «канаву с водой» или отпечаток на рейке, ограничивающей ее размеры со стороны приземления</w:t>
            </w:r>
          </w:p>
        </w:tc>
        <w:tc>
          <w:tcPr>
            <w:tcW w:w="3680" w:type="dxa"/>
          </w:tcPr>
          <w:p w14:paraId="5A0CF636" w14:textId="77777777" w:rsidR="00E2659F" w:rsidRPr="00E2659F" w:rsidRDefault="00E2659F" w:rsidP="009A404A">
            <w:pPr>
              <w:tabs>
                <w:tab w:val="left" w:pos="851"/>
              </w:tabs>
              <w:spacing w:line="240" w:lineRule="auto"/>
              <w:ind w:left="142" w:right="-108" w:firstLine="0"/>
              <w:rPr>
                <w:rFonts w:eastAsia="Times New Roman"/>
                <w:lang w:eastAsia="ru-RU"/>
              </w:rPr>
            </w:pPr>
            <w:r w:rsidRPr="00E2659F">
              <w:rPr>
                <w:rFonts w:eastAsia="Times New Roman"/>
                <w:lang w:eastAsia="ru-RU"/>
              </w:rPr>
              <w:t>4 штрафных очка</w:t>
            </w:r>
          </w:p>
        </w:tc>
      </w:tr>
      <w:tr w:rsidR="00E2659F" w:rsidRPr="00E2659F" w14:paraId="382D0FC3" w14:textId="77777777" w:rsidTr="00033507">
        <w:trPr>
          <w:trHeight w:val="567"/>
        </w:trPr>
        <w:tc>
          <w:tcPr>
            <w:tcW w:w="5529" w:type="dxa"/>
          </w:tcPr>
          <w:p w14:paraId="61A93ADE" w14:textId="77777777" w:rsidR="00E2659F" w:rsidRPr="00E2659F" w:rsidRDefault="00E2659F" w:rsidP="009B157A">
            <w:pPr>
              <w:tabs>
                <w:tab w:val="left" w:pos="851"/>
              </w:tabs>
              <w:spacing w:line="240" w:lineRule="auto"/>
              <w:ind w:left="142" w:right="113" w:firstLine="0"/>
              <w:rPr>
                <w:rFonts w:eastAsia="Times New Roman"/>
                <w:lang w:eastAsia="ru-RU"/>
              </w:rPr>
            </w:pPr>
            <w:r w:rsidRPr="00E2659F">
              <w:rPr>
                <w:rFonts w:eastAsia="Times New Roman"/>
                <w:lang w:eastAsia="ru-RU"/>
              </w:rPr>
              <w:t>Падение лошади или спортсмена, или обоих на любых</w:t>
            </w:r>
            <w:r w:rsidRPr="00E2659F">
              <w:rPr>
                <w:rFonts w:eastAsia="Times New Roman"/>
                <w:spacing w:val="-1"/>
                <w:lang w:eastAsia="ru-RU"/>
              </w:rPr>
              <w:t xml:space="preserve"> </w:t>
            </w:r>
            <w:r w:rsidRPr="00E2659F">
              <w:rPr>
                <w:rFonts w:eastAsia="Times New Roman"/>
                <w:lang w:eastAsia="ru-RU"/>
              </w:rPr>
              <w:t>соревнованиях</w:t>
            </w:r>
          </w:p>
        </w:tc>
        <w:tc>
          <w:tcPr>
            <w:tcW w:w="3680" w:type="dxa"/>
          </w:tcPr>
          <w:p w14:paraId="34443835" w14:textId="77777777" w:rsidR="00E2659F" w:rsidRPr="00E2659F" w:rsidRDefault="00E2659F" w:rsidP="009A404A">
            <w:pPr>
              <w:tabs>
                <w:tab w:val="left" w:pos="851"/>
              </w:tabs>
              <w:spacing w:line="240" w:lineRule="auto"/>
              <w:ind w:left="142" w:right="-108" w:firstLine="0"/>
              <w:rPr>
                <w:rFonts w:eastAsia="Times New Roman"/>
                <w:lang w:eastAsia="ru-RU"/>
              </w:rPr>
            </w:pPr>
            <w:r w:rsidRPr="00E2659F">
              <w:rPr>
                <w:rFonts w:eastAsia="Times New Roman"/>
                <w:lang w:eastAsia="ru-RU"/>
              </w:rPr>
              <w:t>Исключение</w:t>
            </w:r>
          </w:p>
        </w:tc>
      </w:tr>
      <w:tr w:rsidR="00E2659F" w:rsidRPr="00E2659F" w14:paraId="27339018" w14:textId="77777777" w:rsidTr="00033507">
        <w:trPr>
          <w:trHeight w:val="578"/>
        </w:trPr>
        <w:tc>
          <w:tcPr>
            <w:tcW w:w="5529" w:type="dxa"/>
          </w:tcPr>
          <w:p w14:paraId="33C282C2" w14:textId="77777777" w:rsidR="00E2659F" w:rsidRPr="00E2659F" w:rsidRDefault="00E2659F" w:rsidP="009B157A">
            <w:pPr>
              <w:tabs>
                <w:tab w:val="left" w:pos="851"/>
              </w:tabs>
              <w:spacing w:line="240" w:lineRule="auto"/>
              <w:ind w:left="142" w:right="113" w:firstLine="0"/>
              <w:rPr>
                <w:rFonts w:eastAsia="Times New Roman"/>
                <w:lang w:eastAsia="ru-RU"/>
              </w:rPr>
            </w:pPr>
            <w:r w:rsidRPr="00E2659F">
              <w:rPr>
                <w:rFonts w:eastAsia="Times New Roman"/>
                <w:lang w:eastAsia="ru-RU"/>
              </w:rPr>
              <w:t xml:space="preserve">Третье неповиновение или другое нарушение, </w:t>
            </w:r>
          </w:p>
          <w:p w14:paraId="481F1AED" w14:textId="135F0D37" w:rsidR="00E2659F" w:rsidRPr="00E2659F" w:rsidRDefault="00E2659F" w:rsidP="009B157A">
            <w:pPr>
              <w:tabs>
                <w:tab w:val="left" w:pos="851"/>
              </w:tabs>
              <w:spacing w:line="240" w:lineRule="auto"/>
              <w:ind w:left="142" w:right="113" w:firstLine="0"/>
              <w:rPr>
                <w:rFonts w:eastAsia="Times New Roman"/>
                <w:lang w:eastAsia="ru-RU"/>
              </w:rPr>
            </w:pPr>
            <w:r w:rsidRPr="00E2659F">
              <w:rPr>
                <w:rFonts w:eastAsia="Times New Roman"/>
                <w:lang w:eastAsia="ru-RU"/>
              </w:rPr>
              <w:t>описан</w:t>
            </w:r>
            <w:r w:rsidR="008D2956">
              <w:rPr>
                <w:rFonts w:eastAsia="Times New Roman"/>
                <w:lang w:eastAsia="ru-RU"/>
              </w:rPr>
              <w:t>н</w:t>
            </w:r>
            <w:r w:rsidRPr="00E2659F">
              <w:rPr>
                <w:rFonts w:eastAsia="Times New Roman"/>
                <w:lang w:eastAsia="ru-RU"/>
              </w:rPr>
              <w:t>ое в п</w:t>
            </w:r>
            <w:r w:rsidR="00847333">
              <w:rPr>
                <w:rFonts w:eastAsia="Times New Roman"/>
                <w:lang w:eastAsia="ru-RU"/>
              </w:rPr>
              <w:t>одпункте</w:t>
            </w:r>
            <w:r w:rsidRPr="00E2659F">
              <w:rPr>
                <w:rFonts w:eastAsia="Times New Roman"/>
                <w:lang w:eastAsia="ru-RU"/>
              </w:rPr>
              <w:t xml:space="preserve"> </w:t>
            </w:r>
            <w:r w:rsidR="00BD28DE" w:rsidRPr="00BD28DE">
              <w:rPr>
                <w:rFonts w:eastAsia="Times New Roman"/>
                <w:lang w:eastAsia="ru-RU"/>
              </w:rPr>
              <w:t>17.</w:t>
            </w:r>
            <w:r w:rsidRPr="00E2659F">
              <w:rPr>
                <w:rFonts w:eastAsia="Times New Roman"/>
                <w:lang w:eastAsia="ru-RU"/>
              </w:rPr>
              <w:t xml:space="preserve">2 </w:t>
            </w:r>
            <w:r w:rsidR="00BD28DE" w:rsidRPr="00BD28DE">
              <w:rPr>
                <w:rFonts w:eastAsia="Times New Roman"/>
                <w:lang w:eastAsia="ru-RU"/>
              </w:rPr>
              <w:t>п</w:t>
            </w:r>
            <w:r w:rsidR="00847333">
              <w:rPr>
                <w:rFonts w:eastAsia="Times New Roman"/>
                <w:lang w:eastAsia="ru-RU"/>
              </w:rPr>
              <w:t xml:space="preserve">ункта </w:t>
            </w:r>
            <w:r w:rsidRPr="00E2659F">
              <w:rPr>
                <w:rFonts w:eastAsia="Times New Roman"/>
                <w:lang w:eastAsia="ru-RU"/>
              </w:rPr>
              <w:t>17</w:t>
            </w:r>
          </w:p>
        </w:tc>
        <w:tc>
          <w:tcPr>
            <w:tcW w:w="3680" w:type="dxa"/>
          </w:tcPr>
          <w:p w14:paraId="6C58D6C1" w14:textId="77777777" w:rsidR="00E2659F" w:rsidRPr="00E2659F" w:rsidRDefault="00E2659F" w:rsidP="009A404A">
            <w:pPr>
              <w:tabs>
                <w:tab w:val="left" w:pos="851"/>
              </w:tabs>
              <w:spacing w:line="240" w:lineRule="auto"/>
              <w:ind w:left="142" w:right="-108" w:firstLine="0"/>
              <w:rPr>
                <w:rFonts w:eastAsia="Times New Roman"/>
                <w:lang w:eastAsia="ru-RU"/>
              </w:rPr>
            </w:pPr>
            <w:r w:rsidRPr="00E2659F">
              <w:rPr>
                <w:rFonts w:eastAsia="Times New Roman"/>
                <w:lang w:eastAsia="ru-RU"/>
              </w:rPr>
              <w:t>Исключение</w:t>
            </w:r>
          </w:p>
        </w:tc>
      </w:tr>
      <w:tr w:rsidR="00E2659F" w:rsidRPr="00E2659F" w14:paraId="0FF29A1C" w14:textId="77777777" w:rsidTr="00033507">
        <w:trPr>
          <w:trHeight w:val="323"/>
        </w:trPr>
        <w:tc>
          <w:tcPr>
            <w:tcW w:w="5529" w:type="dxa"/>
          </w:tcPr>
          <w:p w14:paraId="002BA471" w14:textId="77777777" w:rsidR="00E2659F" w:rsidRPr="00E2659F" w:rsidRDefault="00E2659F" w:rsidP="009B157A">
            <w:pPr>
              <w:tabs>
                <w:tab w:val="left" w:pos="851"/>
              </w:tabs>
              <w:spacing w:line="240" w:lineRule="auto"/>
              <w:ind w:left="142" w:right="113" w:firstLine="0"/>
              <w:rPr>
                <w:rFonts w:eastAsia="Times New Roman"/>
                <w:lang w:eastAsia="ru-RU"/>
              </w:rPr>
            </w:pPr>
            <w:r w:rsidRPr="00E2659F">
              <w:rPr>
                <w:rFonts w:eastAsia="Times New Roman"/>
                <w:lang w:eastAsia="ru-RU"/>
              </w:rPr>
              <w:t>Превышение предельного</w:t>
            </w:r>
            <w:r w:rsidRPr="00E2659F">
              <w:rPr>
                <w:rFonts w:eastAsia="Times New Roman"/>
                <w:spacing w:val="-2"/>
                <w:lang w:eastAsia="ru-RU"/>
              </w:rPr>
              <w:t xml:space="preserve"> </w:t>
            </w:r>
            <w:r w:rsidRPr="00E2659F">
              <w:rPr>
                <w:rFonts w:eastAsia="Times New Roman"/>
                <w:lang w:eastAsia="ru-RU"/>
              </w:rPr>
              <w:t>времени</w:t>
            </w:r>
          </w:p>
        </w:tc>
        <w:tc>
          <w:tcPr>
            <w:tcW w:w="3680" w:type="dxa"/>
          </w:tcPr>
          <w:p w14:paraId="25502D9D" w14:textId="77777777" w:rsidR="00E2659F" w:rsidRPr="00E2659F" w:rsidRDefault="00E2659F" w:rsidP="009A404A">
            <w:pPr>
              <w:tabs>
                <w:tab w:val="left" w:pos="851"/>
              </w:tabs>
              <w:spacing w:line="240" w:lineRule="auto"/>
              <w:ind w:left="142" w:right="-108" w:firstLine="0"/>
              <w:rPr>
                <w:rFonts w:eastAsia="Times New Roman"/>
                <w:lang w:eastAsia="ru-RU"/>
              </w:rPr>
            </w:pPr>
            <w:r w:rsidRPr="00E2659F">
              <w:rPr>
                <w:rFonts w:eastAsia="Times New Roman"/>
                <w:lang w:eastAsia="ru-RU"/>
              </w:rPr>
              <w:t>Исключение</w:t>
            </w:r>
          </w:p>
        </w:tc>
      </w:tr>
      <w:tr w:rsidR="00E2659F" w:rsidRPr="00E2659F" w14:paraId="791EA10C" w14:textId="77777777" w:rsidTr="00033507">
        <w:trPr>
          <w:trHeight w:val="807"/>
        </w:trPr>
        <w:tc>
          <w:tcPr>
            <w:tcW w:w="5529" w:type="dxa"/>
          </w:tcPr>
          <w:p w14:paraId="690EDD44" w14:textId="77777777" w:rsidR="00E2659F" w:rsidRPr="00E2659F" w:rsidRDefault="00E2659F" w:rsidP="009B157A">
            <w:pPr>
              <w:tabs>
                <w:tab w:val="left" w:pos="851"/>
              </w:tabs>
              <w:spacing w:line="240" w:lineRule="auto"/>
              <w:ind w:left="142" w:right="113" w:firstLine="0"/>
              <w:rPr>
                <w:rFonts w:eastAsia="Times New Roman"/>
                <w:lang w:eastAsia="ru-RU"/>
              </w:rPr>
            </w:pPr>
            <w:r w:rsidRPr="00E2659F">
              <w:rPr>
                <w:rFonts w:eastAsia="Times New Roman"/>
                <w:lang w:eastAsia="ru-RU"/>
              </w:rPr>
              <w:t xml:space="preserve">Превышение нормы времени в первом и втором гитах </w:t>
            </w:r>
          </w:p>
          <w:p w14:paraId="7A4B6346" w14:textId="77777777" w:rsidR="00E2659F" w:rsidRPr="00E2659F" w:rsidRDefault="00E2659F" w:rsidP="009B157A">
            <w:pPr>
              <w:tabs>
                <w:tab w:val="left" w:pos="851"/>
              </w:tabs>
              <w:spacing w:line="240" w:lineRule="auto"/>
              <w:ind w:left="142" w:right="113" w:firstLine="0"/>
              <w:rPr>
                <w:rFonts w:eastAsia="Times New Roman"/>
                <w:lang w:eastAsia="ru-RU"/>
              </w:rPr>
            </w:pPr>
            <w:r w:rsidRPr="00E2659F">
              <w:rPr>
                <w:rFonts w:eastAsia="Times New Roman"/>
                <w:lang w:eastAsia="ru-RU"/>
              </w:rPr>
              <w:t>и в перепрыжке без учета времени</w:t>
            </w:r>
          </w:p>
        </w:tc>
        <w:tc>
          <w:tcPr>
            <w:tcW w:w="3680" w:type="dxa"/>
          </w:tcPr>
          <w:p w14:paraId="392C7203" w14:textId="77777777" w:rsidR="00E2659F" w:rsidRPr="00E2659F" w:rsidRDefault="00E2659F" w:rsidP="00033507">
            <w:pPr>
              <w:tabs>
                <w:tab w:val="left" w:pos="851"/>
              </w:tabs>
              <w:spacing w:line="240" w:lineRule="auto"/>
              <w:ind w:left="142" w:right="147" w:firstLine="0"/>
              <w:rPr>
                <w:rFonts w:eastAsia="Times New Roman"/>
                <w:lang w:eastAsia="ru-RU"/>
              </w:rPr>
            </w:pPr>
            <w:r w:rsidRPr="00E2659F">
              <w:rPr>
                <w:rFonts w:eastAsia="Times New Roman"/>
                <w:bCs/>
                <w:lang w:eastAsia="ru-RU"/>
              </w:rPr>
              <w:t>0,25</w:t>
            </w:r>
            <w:r w:rsidRPr="00E2659F">
              <w:rPr>
                <w:rFonts w:eastAsia="Times New Roman"/>
                <w:b/>
                <w:lang w:eastAsia="ru-RU"/>
              </w:rPr>
              <w:t xml:space="preserve"> </w:t>
            </w:r>
            <w:r w:rsidRPr="00E2659F">
              <w:rPr>
                <w:rFonts w:eastAsia="Times New Roman"/>
                <w:lang w:eastAsia="ru-RU"/>
              </w:rPr>
              <w:t>штрафного очка за каждую полную и начатую секунду</w:t>
            </w:r>
          </w:p>
        </w:tc>
      </w:tr>
      <w:tr w:rsidR="00E2659F" w:rsidRPr="00E2659F" w14:paraId="5DD502C8" w14:textId="77777777" w:rsidTr="00033507">
        <w:trPr>
          <w:trHeight w:val="810"/>
        </w:trPr>
        <w:tc>
          <w:tcPr>
            <w:tcW w:w="5529" w:type="dxa"/>
          </w:tcPr>
          <w:p w14:paraId="27153FE6" w14:textId="77777777" w:rsidR="00E2659F" w:rsidRPr="00E2659F" w:rsidRDefault="00E2659F" w:rsidP="009B157A">
            <w:pPr>
              <w:tabs>
                <w:tab w:val="left" w:pos="851"/>
              </w:tabs>
              <w:spacing w:line="240" w:lineRule="auto"/>
              <w:ind w:left="142" w:right="113" w:firstLine="0"/>
              <w:rPr>
                <w:rFonts w:eastAsia="Times New Roman"/>
                <w:lang w:eastAsia="ru-RU"/>
              </w:rPr>
            </w:pPr>
            <w:r w:rsidRPr="00E2659F">
              <w:rPr>
                <w:rFonts w:eastAsia="Times New Roman"/>
                <w:lang w:eastAsia="ru-RU"/>
              </w:rPr>
              <w:t>Превышение нормы времени в перепрыжке с учетом</w:t>
            </w:r>
            <w:r w:rsidRPr="00E2659F">
              <w:rPr>
                <w:rFonts w:eastAsia="Times New Roman"/>
                <w:spacing w:val="-1"/>
                <w:lang w:eastAsia="ru-RU"/>
              </w:rPr>
              <w:t xml:space="preserve"> </w:t>
            </w:r>
            <w:r w:rsidRPr="00E2659F">
              <w:rPr>
                <w:rFonts w:eastAsia="Times New Roman"/>
                <w:lang w:eastAsia="ru-RU"/>
              </w:rPr>
              <w:t>времени</w:t>
            </w:r>
          </w:p>
        </w:tc>
        <w:tc>
          <w:tcPr>
            <w:tcW w:w="3680" w:type="dxa"/>
          </w:tcPr>
          <w:p w14:paraId="75411BD0" w14:textId="77777777" w:rsidR="00E2659F" w:rsidRPr="00E2659F" w:rsidRDefault="00E2659F" w:rsidP="00033507">
            <w:pPr>
              <w:tabs>
                <w:tab w:val="left" w:pos="851"/>
              </w:tabs>
              <w:spacing w:line="240" w:lineRule="auto"/>
              <w:ind w:left="142" w:right="147" w:firstLine="0"/>
              <w:rPr>
                <w:rFonts w:eastAsia="Times New Roman"/>
                <w:lang w:eastAsia="ru-RU"/>
              </w:rPr>
            </w:pPr>
            <w:r w:rsidRPr="00E2659F">
              <w:rPr>
                <w:rFonts w:eastAsia="Times New Roman"/>
                <w:lang w:eastAsia="ru-RU"/>
              </w:rPr>
              <w:t>1 штрафное очко за каждую полную и  начатую секунду</w:t>
            </w:r>
          </w:p>
        </w:tc>
      </w:tr>
    </w:tbl>
    <w:p w14:paraId="05285CB6" w14:textId="77777777" w:rsidR="009A404A" w:rsidRPr="00170CA1" w:rsidRDefault="009A404A" w:rsidP="009A404A">
      <w:pPr>
        <w:widowControl w:val="0"/>
        <w:tabs>
          <w:tab w:val="left" w:pos="709"/>
        </w:tabs>
        <w:spacing w:before="1"/>
        <w:ind w:right="113" w:firstLine="0"/>
        <w:contextualSpacing/>
        <w:rPr>
          <w:sz w:val="28"/>
          <w:szCs w:val="28"/>
        </w:rPr>
      </w:pPr>
    </w:p>
    <w:p w14:paraId="0962864C" w14:textId="3D25073C" w:rsidR="005F0E89" w:rsidRPr="005F0E89" w:rsidRDefault="008A5988" w:rsidP="009A404A">
      <w:pPr>
        <w:widowControl w:val="0"/>
        <w:tabs>
          <w:tab w:val="left" w:pos="709"/>
        </w:tabs>
        <w:spacing w:before="1"/>
        <w:ind w:right="113"/>
        <w:contextualSpacing/>
        <w:rPr>
          <w:sz w:val="28"/>
          <w:szCs w:val="28"/>
          <w:lang w:eastAsia="ru-RU"/>
        </w:rPr>
      </w:pPr>
      <w:r>
        <w:rPr>
          <w:sz w:val="28"/>
          <w:szCs w:val="28"/>
          <w:lang w:eastAsia="ru-RU"/>
        </w:rPr>
        <w:t>16.</w:t>
      </w:r>
      <w:r w:rsidR="00033507">
        <w:rPr>
          <w:sz w:val="28"/>
          <w:szCs w:val="28"/>
          <w:lang w:eastAsia="ru-RU"/>
        </w:rPr>
        <w:t>2.3.2. </w:t>
      </w:r>
      <w:r w:rsidR="005F0E89" w:rsidRPr="005F0E89">
        <w:rPr>
          <w:sz w:val="28"/>
          <w:szCs w:val="28"/>
          <w:lang w:eastAsia="ru-RU"/>
        </w:rPr>
        <w:t>Штрафы за неповиновения суммируются не только на одном и том же препятствии, но и в течение всего гита.</w:t>
      </w:r>
    </w:p>
    <w:p w14:paraId="23C6B581" w14:textId="412A99AA" w:rsidR="005F0E89" w:rsidRPr="005F0E89" w:rsidRDefault="008A5988" w:rsidP="00524C40">
      <w:pPr>
        <w:widowControl w:val="0"/>
        <w:tabs>
          <w:tab w:val="left" w:pos="709"/>
        </w:tabs>
        <w:spacing w:before="1"/>
        <w:ind w:right="113"/>
        <w:contextualSpacing/>
        <w:rPr>
          <w:sz w:val="28"/>
          <w:szCs w:val="28"/>
          <w:lang w:eastAsia="ru-RU"/>
        </w:rPr>
      </w:pPr>
      <w:r>
        <w:rPr>
          <w:sz w:val="28"/>
          <w:szCs w:val="28"/>
          <w:lang w:eastAsia="ru-RU"/>
        </w:rPr>
        <w:t>16.</w:t>
      </w:r>
      <w:r w:rsidR="005F0E89" w:rsidRPr="005F0E89">
        <w:rPr>
          <w:sz w:val="28"/>
          <w:szCs w:val="28"/>
          <w:lang w:eastAsia="ru-RU"/>
        </w:rPr>
        <w:t>2.3.3.</w:t>
      </w:r>
      <w:r w:rsidR="00033507">
        <w:rPr>
          <w:sz w:val="28"/>
          <w:szCs w:val="28"/>
          <w:lang w:eastAsia="ru-RU"/>
        </w:rPr>
        <w:t> </w:t>
      </w:r>
      <w:r w:rsidR="005F0E89" w:rsidRPr="005F0E89">
        <w:rPr>
          <w:sz w:val="28"/>
          <w:szCs w:val="28"/>
          <w:lang w:eastAsia="ru-RU"/>
        </w:rPr>
        <w:t>Таблица «В2» не может применяться в официальных спортивных соревнованиях и физкультурных мероприятиях в маршрутах с высотой препятствий 130 см и выше. По таблице В2 рекомендуется проводить соревнования по спортивным дисциплинам конкур (высота в холке до 150 см), конкур (высота в холке до 150 см) - командные соревнования, конкур - на лошади до 6 лет и соревнования для возрастной группы «мальчики, девочки».</w:t>
      </w:r>
    </w:p>
    <w:p w14:paraId="192DC991" w14:textId="6AAC9F91" w:rsidR="005F0E89" w:rsidRPr="005F0E89" w:rsidRDefault="008A5988" w:rsidP="00524C40">
      <w:pPr>
        <w:widowControl w:val="0"/>
        <w:tabs>
          <w:tab w:val="left" w:pos="709"/>
        </w:tabs>
        <w:spacing w:before="1"/>
        <w:ind w:right="113"/>
        <w:contextualSpacing/>
        <w:rPr>
          <w:sz w:val="28"/>
          <w:szCs w:val="28"/>
          <w:lang w:eastAsia="ru-RU"/>
        </w:rPr>
      </w:pPr>
      <w:r>
        <w:rPr>
          <w:sz w:val="28"/>
          <w:szCs w:val="28"/>
          <w:lang w:eastAsia="ru-RU"/>
        </w:rPr>
        <w:t>16.</w:t>
      </w:r>
      <w:r w:rsidR="00033507">
        <w:rPr>
          <w:sz w:val="28"/>
          <w:szCs w:val="28"/>
          <w:lang w:eastAsia="ru-RU"/>
        </w:rPr>
        <w:t>3. </w:t>
      </w:r>
      <w:r w:rsidR="005F0E89" w:rsidRPr="005F0E89">
        <w:rPr>
          <w:sz w:val="28"/>
          <w:szCs w:val="28"/>
          <w:lang w:eastAsia="ru-RU"/>
        </w:rPr>
        <w:t>Результаты по таблицам «А», «В1» и «В2».</w:t>
      </w:r>
    </w:p>
    <w:p w14:paraId="0C9A7FE5" w14:textId="6DA26877" w:rsidR="005F0E89" w:rsidRPr="005F0E89" w:rsidRDefault="008A5988" w:rsidP="00524C40">
      <w:pPr>
        <w:widowControl w:val="0"/>
        <w:tabs>
          <w:tab w:val="left" w:pos="709"/>
        </w:tabs>
        <w:spacing w:before="1"/>
        <w:ind w:right="113"/>
        <w:contextualSpacing/>
        <w:rPr>
          <w:sz w:val="28"/>
          <w:szCs w:val="28"/>
          <w:lang w:eastAsia="ru-RU"/>
        </w:rPr>
      </w:pPr>
      <w:r>
        <w:rPr>
          <w:sz w:val="28"/>
          <w:szCs w:val="28"/>
          <w:lang w:eastAsia="ru-RU"/>
        </w:rPr>
        <w:t>16.</w:t>
      </w:r>
      <w:r w:rsidR="005F0E89" w:rsidRPr="005F0E89">
        <w:rPr>
          <w:sz w:val="28"/>
          <w:szCs w:val="28"/>
          <w:lang w:eastAsia="ru-RU"/>
        </w:rPr>
        <w:t>3.1.</w:t>
      </w:r>
      <w:r w:rsidR="00033507">
        <w:rPr>
          <w:sz w:val="28"/>
          <w:szCs w:val="28"/>
          <w:lang w:eastAsia="ru-RU"/>
        </w:rPr>
        <w:t> </w:t>
      </w:r>
      <w:r w:rsidR="005F0E89" w:rsidRPr="005F0E89">
        <w:rPr>
          <w:sz w:val="28"/>
          <w:szCs w:val="28"/>
          <w:lang w:eastAsia="ru-RU"/>
        </w:rPr>
        <w:t>Результат выступления спортивной пары получается путем сложения штрафных очков, полученных за ошибки на препятствиях, и штрафа за превышение нормы времени. Согласно установленным условиям соревнования, время может приниматься во внимание для определения первого места и/или последующих мест в случае равенства штрафных очков.</w:t>
      </w:r>
    </w:p>
    <w:p w14:paraId="1E291ADB" w14:textId="1B998451" w:rsidR="005F0E89" w:rsidRPr="005F0E89" w:rsidRDefault="008A5988" w:rsidP="00524C40">
      <w:pPr>
        <w:widowControl w:val="0"/>
        <w:tabs>
          <w:tab w:val="left" w:pos="709"/>
        </w:tabs>
        <w:spacing w:before="1"/>
        <w:ind w:right="113"/>
        <w:contextualSpacing/>
        <w:rPr>
          <w:sz w:val="28"/>
          <w:szCs w:val="28"/>
          <w:lang w:eastAsia="ru-RU"/>
        </w:rPr>
      </w:pPr>
      <w:r>
        <w:rPr>
          <w:sz w:val="28"/>
          <w:szCs w:val="28"/>
          <w:lang w:eastAsia="ru-RU"/>
        </w:rPr>
        <w:t>16.</w:t>
      </w:r>
      <w:r w:rsidR="00033507">
        <w:rPr>
          <w:sz w:val="28"/>
          <w:szCs w:val="28"/>
          <w:lang w:eastAsia="ru-RU"/>
        </w:rPr>
        <w:t>4. </w:t>
      </w:r>
      <w:r w:rsidR="005F0E89" w:rsidRPr="005F0E89">
        <w:rPr>
          <w:sz w:val="28"/>
          <w:szCs w:val="28"/>
          <w:lang w:eastAsia="ru-RU"/>
        </w:rPr>
        <w:t>Методы определения результатов по таблицам «А», «В1» и «В2».</w:t>
      </w:r>
    </w:p>
    <w:p w14:paraId="29F812E9" w14:textId="2206E54E" w:rsidR="005F0E89" w:rsidRPr="005F0E89" w:rsidRDefault="008A5988" w:rsidP="00524C40">
      <w:pPr>
        <w:widowControl w:val="0"/>
        <w:tabs>
          <w:tab w:val="left" w:pos="709"/>
        </w:tabs>
        <w:spacing w:before="1"/>
        <w:ind w:right="113"/>
        <w:contextualSpacing/>
        <w:rPr>
          <w:sz w:val="28"/>
          <w:szCs w:val="28"/>
          <w:lang w:eastAsia="ru-RU"/>
        </w:rPr>
      </w:pPr>
      <w:r>
        <w:rPr>
          <w:sz w:val="28"/>
          <w:szCs w:val="28"/>
          <w:lang w:eastAsia="ru-RU"/>
        </w:rPr>
        <w:t>16.</w:t>
      </w:r>
      <w:r w:rsidR="005F0E89" w:rsidRPr="005F0E89">
        <w:rPr>
          <w:sz w:val="28"/>
          <w:szCs w:val="28"/>
          <w:lang w:eastAsia="ru-RU"/>
        </w:rPr>
        <w:t>4.1.</w:t>
      </w:r>
      <w:r w:rsidR="00033507">
        <w:rPr>
          <w:sz w:val="28"/>
          <w:szCs w:val="28"/>
          <w:lang w:eastAsia="ru-RU"/>
        </w:rPr>
        <w:t> </w:t>
      </w:r>
      <w:r w:rsidR="005F0E89" w:rsidRPr="005F0E89">
        <w:rPr>
          <w:sz w:val="28"/>
          <w:szCs w:val="28"/>
          <w:lang w:eastAsia="ru-RU"/>
        </w:rPr>
        <w:t>Маршруты «без учета времени».</w:t>
      </w:r>
    </w:p>
    <w:p w14:paraId="2CFA35D5" w14:textId="3FB84D3F" w:rsidR="005F0E89" w:rsidRPr="005F0E89" w:rsidRDefault="008A5988" w:rsidP="00524C40">
      <w:pPr>
        <w:widowControl w:val="0"/>
        <w:tabs>
          <w:tab w:val="left" w:pos="709"/>
        </w:tabs>
        <w:spacing w:before="1"/>
        <w:ind w:right="113"/>
        <w:contextualSpacing/>
        <w:rPr>
          <w:sz w:val="28"/>
          <w:szCs w:val="28"/>
          <w:lang w:eastAsia="ru-RU"/>
        </w:rPr>
      </w:pPr>
      <w:r>
        <w:rPr>
          <w:sz w:val="28"/>
          <w:szCs w:val="28"/>
          <w:lang w:eastAsia="ru-RU"/>
        </w:rPr>
        <w:t>16.</w:t>
      </w:r>
      <w:r w:rsidR="005F0E89" w:rsidRPr="005F0E89">
        <w:rPr>
          <w:sz w:val="28"/>
          <w:szCs w:val="28"/>
          <w:lang w:eastAsia="ru-RU"/>
        </w:rPr>
        <w:t>4.1.1.</w:t>
      </w:r>
      <w:r w:rsidR="00033507">
        <w:rPr>
          <w:sz w:val="28"/>
          <w:szCs w:val="28"/>
          <w:lang w:eastAsia="ru-RU"/>
        </w:rPr>
        <w:t> </w:t>
      </w:r>
      <w:r w:rsidR="005F0E89" w:rsidRPr="005F0E89">
        <w:rPr>
          <w:sz w:val="28"/>
          <w:szCs w:val="28"/>
          <w:lang w:eastAsia="ru-RU"/>
        </w:rPr>
        <w:t>Маршрут проводится без учета времени, с нормой времени. Спортивные пары с равным количеством штрафных очков делят призовые места. В зависимости от условий, изложенных в Регламенте соревнований, при равенстве штрафных очков за первое место, могут быть предусмотрены одна или две перепрыжки без учета времени. По данной статье рекомендуется проводить соревнования по спортивным дисциплинам</w:t>
      </w:r>
      <w:r w:rsidR="002C7713">
        <w:rPr>
          <w:sz w:val="28"/>
          <w:szCs w:val="28"/>
          <w:lang w:eastAsia="ru-RU"/>
        </w:rPr>
        <w:t>:</w:t>
      </w:r>
      <w:r w:rsidR="005F0E89" w:rsidRPr="005F0E89">
        <w:rPr>
          <w:sz w:val="28"/>
          <w:szCs w:val="28"/>
          <w:lang w:eastAsia="ru-RU"/>
        </w:rPr>
        <w:t xml:space="preserve"> конкур (высота в холке до 150 см), конкур (высота в холке до 150 см) </w:t>
      </w:r>
      <w:r w:rsidR="002C7713">
        <w:rPr>
          <w:sz w:val="28"/>
          <w:szCs w:val="28"/>
          <w:lang w:eastAsia="ru-RU"/>
        </w:rPr>
        <w:t>-</w:t>
      </w:r>
      <w:r w:rsidR="005F0E89" w:rsidRPr="005F0E89">
        <w:rPr>
          <w:sz w:val="28"/>
          <w:szCs w:val="28"/>
          <w:lang w:eastAsia="ru-RU"/>
        </w:rPr>
        <w:t xml:space="preserve"> командные соревнования, конкур </w:t>
      </w:r>
      <w:r w:rsidR="002C7713">
        <w:rPr>
          <w:sz w:val="28"/>
          <w:szCs w:val="28"/>
          <w:lang w:eastAsia="ru-RU"/>
        </w:rPr>
        <w:t>-</w:t>
      </w:r>
      <w:r w:rsidR="005F0E89" w:rsidRPr="005F0E89">
        <w:rPr>
          <w:sz w:val="28"/>
          <w:szCs w:val="28"/>
          <w:lang w:eastAsia="ru-RU"/>
        </w:rPr>
        <w:t xml:space="preserve"> на лошади до 6 лет и соревнования</w:t>
      </w:r>
      <w:r w:rsidR="002C7713">
        <w:rPr>
          <w:sz w:val="28"/>
          <w:szCs w:val="28"/>
          <w:lang w:eastAsia="ru-RU"/>
        </w:rPr>
        <w:t xml:space="preserve"> для возрастных групп «мальчики и</w:t>
      </w:r>
      <w:r w:rsidR="005F0E89" w:rsidRPr="005F0E89">
        <w:rPr>
          <w:sz w:val="28"/>
          <w:szCs w:val="28"/>
          <w:lang w:eastAsia="ru-RU"/>
        </w:rPr>
        <w:t xml:space="preserve"> девочки» при высоте препятствий до 110 см.</w:t>
      </w:r>
    </w:p>
    <w:p w14:paraId="15F00745" w14:textId="4BAB952D" w:rsidR="005F0E89" w:rsidRPr="005F0E89" w:rsidRDefault="004A38F2" w:rsidP="00524C40">
      <w:pPr>
        <w:widowControl w:val="0"/>
        <w:tabs>
          <w:tab w:val="left" w:pos="709"/>
        </w:tabs>
        <w:spacing w:before="1"/>
        <w:ind w:right="113"/>
        <w:contextualSpacing/>
        <w:rPr>
          <w:sz w:val="28"/>
          <w:szCs w:val="28"/>
          <w:lang w:eastAsia="ru-RU"/>
        </w:rPr>
      </w:pPr>
      <w:r>
        <w:rPr>
          <w:sz w:val="28"/>
          <w:szCs w:val="28"/>
          <w:lang w:eastAsia="ru-RU"/>
        </w:rPr>
        <w:t>16.</w:t>
      </w:r>
      <w:r w:rsidR="00033507">
        <w:rPr>
          <w:sz w:val="28"/>
          <w:szCs w:val="28"/>
          <w:lang w:eastAsia="ru-RU"/>
        </w:rPr>
        <w:t>4.1.2. </w:t>
      </w:r>
      <w:r w:rsidR="005F0E89" w:rsidRPr="005F0E89">
        <w:rPr>
          <w:sz w:val="28"/>
          <w:szCs w:val="28"/>
          <w:lang w:eastAsia="ru-RU"/>
        </w:rPr>
        <w:t>Маршрут проводится без учета времени, с нормой времени, но в случае равенства штрафных очков у спортивных пар, претендующих на первое место, должна быть проведена одна перепрыжка с учетом времени. Остальные спортивные пары занимают места согласно своим штрафным очкам в первом гите.</w:t>
      </w:r>
    </w:p>
    <w:p w14:paraId="3453A235" w14:textId="19EE89F5" w:rsidR="005F0E89" w:rsidRPr="005F0E89" w:rsidRDefault="004A38F2" w:rsidP="00524C40">
      <w:pPr>
        <w:widowControl w:val="0"/>
        <w:tabs>
          <w:tab w:val="left" w:pos="709"/>
        </w:tabs>
        <w:spacing w:before="1"/>
        <w:ind w:right="113"/>
        <w:contextualSpacing/>
        <w:rPr>
          <w:sz w:val="28"/>
          <w:szCs w:val="28"/>
          <w:lang w:eastAsia="ru-RU"/>
        </w:rPr>
      </w:pPr>
      <w:r>
        <w:rPr>
          <w:sz w:val="28"/>
          <w:szCs w:val="28"/>
          <w:lang w:eastAsia="ru-RU"/>
        </w:rPr>
        <w:t>16.</w:t>
      </w:r>
      <w:r w:rsidR="00033507">
        <w:rPr>
          <w:sz w:val="28"/>
          <w:szCs w:val="28"/>
          <w:lang w:eastAsia="ru-RU"/>
        </w:rPr>
        <w:t>4.1.3. </w:t>
      </w:r>
      <w:r w:rsidR="005F0E89" w:rsidRPr="005F0E89">
        <w:rPr>
          <w:sz w:val="28"/>
          <w:szCs w:val="28"/>
          <w:lang w:eastAsia="ru-RU"/>
        </w:rPr>
        <w:t>Маршрут проводится без учета времени, с нормой времени, но в случае равенства штрафных очков среди спортивных пар, претендующих на первое место, должна быть сначала проведена перепрыжка без учета времени, а в случае дальнейшего равенства штрафных очков среди спортивных пар, претендующих на первое место, проводится вторая перепрыжка с учетом времени. Остальные участники занимают места в соответствии со штрафными очками, полученными в первой перепрыжке и, если необходимо, со штрафными очками первого гита.</w:t>
      </w:r>
    </w:p>
    <w:p w14:paraId="07829151" w14:textId="04E91D8F" w:rsidR="005F0E89" w:rsidRPr="005F0E89" w:rsidRDefault="004A38F2" w:rsidP="00524C40">
      <w:pPr>
        <w:widowControl w:val="0"/>
        <w:tabs>
          <w:tab w:val="left" w:pos="709"/>
        </w:tabs>
        <w:spacing w:before="1"/>
        <w:ind w:right="113"/>
        <w:contextualSpacing/>
        <w:rPr>
          <w:sz w:val="28"/>
          <w:szCs w:val="28"/>
          <w:lang w:eastAsia="ru-RU"/>
        </w:rPr>
      </w:pPr>
      <w:r>
        <w:rPr>
          <w:sz w:val="28"/>
          <w:szCs w:val="28"/>
          <w:lang w:eastAsia="ru-RU"/>
        </w:rPr>
        <w:t>16.</w:t>
      </w:r>
      <w:r w:rsidR="00033507">
        <w:rPr>
          <w:sz w:val="28"/>
          <w:szCs w:val="28"/>
          <w:lang w:eastAsia="ru-RU"/>
        </w:rPr>
        <w:t>4.2. </w:t>
      </w:r>
      <w:r w:rsidR="005F0E89" w:rsidRPr="005F0E89">
        <w:rPr>
          <w:sz w:val="28"/>
          <w:szCs w:val="28"/>
          <w:lang w:eastAsia="ru-RU"/>
        </w:rPr>
        <w:t>Типы маршрутов, проводимые с учетом времени</w:t>
      </w:r>
      <w:r w:rsidR="005355F3">
        <w:rPr>
          <w:sz w:val="28"/>
          <w:szCs w:val="28"/>
          <w:lang w:eastAsia="ru-RU"/>
        </w:rPr>
        <w:t>.</w:t>
      </w:r>
    </w:p>
    <w:p w14:paraId="370D7D89" w14:textId="219A5519" w:rsidR="005F0E89" w:rsidRPr="005F0E89" w:rsidRDefault="004A38F2" w:rsidP="00524C40">
      <w:pPr>
        <w:widowControl w:val="0"/>
        <w:tabs>
          <w:tab w:val="left" w:pos="709"/>
        </w:tabs>
        <w:spacing w:before="1"/>
        <w:ind w:right="113"/>
        <w:contextualSpacing/>
        <w:rPr>
          <w:sz w:val="28"/>
          <w:szCs w:val="28"/>
          <w:lang w:eastAsia="ru-RU"/>
        </w:rPr>
      </w:pPr>
      <w:r>
        <w:rPr>
          <w:sz w:val="28"/>
          <w:szCs w:val="28"/>
          <w:lang w:eastAsia="ru-RU"/>
        </w:rPr>
        <w:t>16.</w:t>
      </w:r>
      <w:r w:rsidR="005F0E89" w:rsidRPr="005F0E89">
        <w:rPr>
          <w:sz w:val="28"/>
          <w:szCs w:val="28"/>
          <w:lang w:eastAsia="ru-RU"/>
        </w:rPr>
        <w:t>4.2.1.</w:t>
      </w:r>
      <w:r w:rsidR="00033507">
        <w:rPr>
          <w:sz w:val="28"/>
          <w:szCs w:val="28"/>
          <w:lang w:eastAsia="ru-RU"/>
        </w:rPr>
        <w:t> </w:t>
      </w:r>
      <w:r w:rsidR="005F0E89" w:rsidRPr="005F0E89">
        <w:rPr>
          <w:sz w:val="28"/>
          <w:szCs w:val="28"/>
          <w:lang w:eastAsia="ru-RU"/>
        </w:rPr>
        <w:t>Маршрут «На чистоту и резвость»: спортивные пары, имеющие одинаковое количество штрафных очков и претендующие на любое место, занимают места согласно времени, затраченному ими на завершение гита. В случае равенства штрафных очков и времени среди спортивных пар, претендующих на первое место, может быть проведена перепрыжка по укороченному маршруту с возможным увеличением высоты и/или ширины препятствий, если таковая прямо указана в Регламенте данных соревнований, в противном случае перепрыжка не проводится и спортивные пары делят места.</w:t>
      </w:r>
    </w:p>
    <w:p w14:paraId="1B95B196" w14:textId="204E571B" w:rsidR="005F0E89" w:rsidRPr="005F0E89" w:rsidRDefault="008D6A9A" w:rsidP="00524C40">
      <w:pPr>
        <w:widowControl w:val="0"/>
        <w:tabs>
          <w:tab w:val="left" w:pos="709"/>
        </w:tabs>
        <w:spacing w:before="1"/>
        <w:ind w:right="113"/>
        <w:contextualSpacing/>
        <w:rPr>
          <w:sz w:val="28"/>
          <w:szCs w:val="28"/>
          <w:lang w:eastAsia="ru-RU"/>
        </w:rPr>
      </w:pPr>
      <w:r>
        <w:rPr>
          <w:sz w:val="28"/>
          <w:szCs w:val="28"/>
          <w:lang w:eastAsia="ru-RU"/>
        </w:rPr>
        <w:t>16.</w:t>
      </w:r>
      <w:r w:rsidR="00033507">
        <w:rPr>
          <w:sz w:val="28"/>
          <w:szCs w:val="28"/>
          <w:lang w:eastAsia="ru-RU"/>
        </w:rPr>
        <w:t>4.2.2. </w:t>
      </w:r>
      <w:r w:rsidR="005F0E89" w:rsidRPr="005F0E89">
        <w:rPr>
          <w:sz w:val="28"/>
          <w:szCs w:val="28"/>
          <w:lang w:eastAsia="ru-RU"/>
        </w:rPr>
        <w:t>Маршрут «С перепрыжкой»: маршрут проводится с учетом времени, но в случае равенства штрафных очков среди спортивных пар, претендующих на первое место, должна быть проведена одна перепрыжка с учетом времени. Остальные спортивные пары занимают места согласно штрафным очкам и времени, показанному в основном гите. В маршрутах с высотой препятствий до 130 см включительно перепрыжки могут проводиться по таблице «С», если это предусмотрено Регламентом соревнований.</w:t>
      </w:r>
    </w:p>
    <w:p w14:paraId="58CA7F8A" w14:textId="09D42DBB" w:rsidR="005F0E89" w:rsidRPr="005F0E89" w:rsidRDefault="008D6A9A" w:rsidP="00524C40">
      <w:pPr>
        <w:widowControl w:val="0"/>
        <w:tabs>
          <w:tab w:val="left" w:pos="709"/>
        </w:tabs>
        <w:spacing w:before="1"/>
        <w:ind w:right="113"/>
        <w:contextualSpacing/>
        <w:rPr>
          <w:sz w:val="28"/>
          <w:szCs w:val="28"/>
          <w:lang w:eastAsia="ru-RU"/>
        </w:rPr>
      </w:pPr>
      <w:r>
        <w:rPr>
          <w:sz w:val="28"/>
          <w:szCs w:val="28"/>
          <w:lang w:eastAsia="ru-RU"/>
        </w:rPr>
        <w:t>16.</w:t>
      </w:r>
      <w:r w:rsidR="00033507">
        <w:rPr>
          <w:sz w:val="28"/>
          <w:szCs w:val="28"/>
          <w:lang w:eastAsia="ru-RU"/>
        </w:rPr>
        <w:t>4.2.3. </w:t>
      </w:r>
      <w:r w:rsidR="005F0E89" w:rsidRPr="005F0E89">
        <w:rPr>
          <w:sz w:val="28"/>
          <w:szCs w:val="28"/>
          <w:lang w:eastAsia="ru-RU"/>
        </w:rPr>
        <w:t xml:space="preserve">Маршрут проводится с учетом времени, как и в </w:t>
      </w:r>
      <w:r w:rsidR="000327A6">
        <w:rPr>
          <w:sz w:val="28"/>
          <w:szCs w:val="28"/>
          <w:lang w:eastAsia="ru-RU"/>
        </w:rPr>
        <w:t>подпункте</w:t>
      </w:r>
      <w:r w:rsidR="005F0E89" w:rsidRPr="005F0E89">
        <w:rPr>
          <w:sz w:val="28"/>
          <w:szCs w:val="28"/>
          <w:lang w:eastAsia="ru-RU"/>
        </w:rPr>
        <w:t xml:space="preserve"> </w:t>
      </w:r>
      <w:r>
        <w:rPr>
          <w:sz w:val="28"/>
          <w:szCs w:val="28"/>
          <w:lang w:eastAsia="ru-RU"/>
        </w:rPr>
        <w:t>16.</w:t>
      </w:r>
      <w:r w:rsidR="000327A6">
        <w:rPr>
          <w:sz w:val="28"/>
          <w:szCs w:val="28"/>
          <w:lang w:eastAsia="ru-RU"/>
        </w:rPr>
        <w:t>4.2.2</w:t>
      </w:r>
      <w:r>
        <w:rPr>
          <w:sz w:val="28"/>
          <w:szCs w:val="28"/>
          <w:lang w:eastAsia="ru-RU"/>
        </w:rPr>
        <w:t xml:space="preserve"> </w:t>
      </w:r>
      <w:r w:rsidR="005F0E89" w:rsidRPr="005F0E89">
        <w:rPr>
          <w:sz w:val="28"/>
          <w:szCs w:val="28"/>
          <w:lang w:eastAsia="ru-RU"/>
        </w:rPr>
        <w:t>настояще</w:t>
      </w:r>
      <w:r>
        <w:rPr>
          <w:sz w:val="28"/>
          <w:szCs w:val="28"/>
          <w:lang w:eastAsia="ru-RU"/>
        </w:rPr>
        <w:t>го пункта</w:t>
      </w:r>
      <w:r w:rsidR="005F0E89" w:rsidRPr="005F0E89">
        <w:rPr>
          <w:sz w:val="28"/>
          <w:szCs w:val="28"/>
          <w:lang w:eastAsia="ru-RU"/>
        </w:rPr>
        <w:t>, но, если в результате первой перепрыжки, проведенной с учетом времени, есть спортивные пары, закончившие маршрут с равным количеством штрафных очков и претендующие на первое место, то должна быть проведена вторая перепрыжка с учетом времени. Остальные спортивные пары занимают места согласно штрафным очкам и времени в первой перепрыжке, и, при необходимости, в соответствии с их штрафными очками и временем в основном гите.</w:t>
      </w:r>
    </w:p>
    <w:p w14:paraId="6B8BA5E0" w14:textId="71FAB129" w:rsidR="005F0E89" w:rsidRPr="005F0E89" w:rsidRDefault="008D6A9A" w:rsidP="00524C40">
      <w:pPr>
        <w:widowControl w:val="0"/>
        <w:tabs>
          <w:tab w:val="left" w:pos="709"/>
        </w:tabs>
        <w:spacing w:before="1"/>
        <w:ind w:right="113"/>
        <w:contextualSpacing/>
        <w:rPr>
          <w:sz w:val="28"/>
          <w:szCs w:val="28"/>
          <w:lang w:eastAsia="ru-RU"/>
        </w:rPr>
      </w:pPr>
      <w:r>
        <w:rPr>
          <w:sz w:val="28"/>
          <w:szCs w:val="28"/>
          <w:lang w:eastAsia="ru-RU"/>
        </w:rPr>
        <w:t>16.</w:t>
      </w:r>
      <w:r w:rsidR="00033507">
        <w:rPr>
          <w:sz w:val="28"/>
          <w:szCs w:val="28"/>
          <w:lang w:eastAsia="ru-RU"/>
        </w:rPr>
        <w:t>4.3. </w:t>
      </w:r>
      <w:r w:rsidR="005F0E89" w:rsidRPr="005F0E89">
        <w:rPr>
          <w:sz w:val="28"/>
          <w:szCs w:val="28"/>
          <w:lang w:eastAsia="ru-RU"/>
        </w:rPr>
        <w:t xml:space="preserve">Во всех типах маршрутов, где распределение по местам ведется с учетом времени, в случае равенства штрафных очков и времени за первое место может проводиться перепрыжка по сокращенному маршруту на препятствиях, которые могут быть увеличены в высоту и/или в ширину, в зависимости от условий Регламента соревнований. Если условия перепрыжки не определены в Регламенте соревнований, то это означает, что данный маршрут проводится без </w:t>
      </w:r>
      <w:r w:rsidR="005F0E89" w:rsidRPr="00BD28DE">
        <w:rPr>
          <w:sz w:val="28"/>
          <w:szCs w:val="28"/>
          <w:lang w:eastAsia="ru-RU"/>
        </w:rPr>
        <w:t>перепрыжки (</w:t>
      </w:r>
      <w:r w:rsidR="000327A6">
        <w:rPr>
          <w:sz w:val="28"/>
          <w:szCs w:val="28"/>
          <w:lang w:eastAsia="ru-RU"/>
        </w:rPr>
        <w:t>подпункта</w:t>
      </w:r>
      <w:r w:rsidR="005F0E89" w:rsidRPr="00BD28DE">
        <w:rPr>
          <w:sz w:val="28"/>
          <w:szCs w:val="28"/>
          <w:lang w:eastAsia="ru-RU"/>
        </w:rPr>
        <w:t xml:space="preserve"> </w:t>
      </w:r>
      <w:r w:rsidR="00BD28DE" w:rsidRPr="00BD28DE">
        <w:rPr>
          <w:sz w:val="28"/>
          <w:szCs w:val="28"/>
          <w:lang w:eastAsia="ru-RU"/>
        </w:rPr>
        <w:t>19.</w:t>
      </w:r>
      <w:r w:rsidR="000327A6">
        <w:rPr>
          <w:sz w:val="28"/>
          <w:szCs w:val="28"/>
          <w:lang w:eastAsia="ru-RU"/>
        </w:rPr>
        <w:t>1.6</w:t>
      </w:r>
      <w:r w:rsidR="005F0E89" w:rsidRPr="00BD28DE">
        <w:rPr>
          <w:sz w:val="28"/>
          <w:szCs w:val="28"/>
          <w:lang w:eastAsia="ru-RU"/>
        </w:rPr>
        <w:t xml:space="preserve"> </w:t>
      </w:r>
      <w:r w:rsidR="000327A6">
        <w:rPr>
          <w:sz w:val="28"/>
          <w:szCs w:val="28"/>
          <w:lang w:eastAsia="ru-RU"/>
        </w:rPr>
        <w:t xml:space="preserve">пункта </w:t>
      </w:r>
      <w:r w:rsidR="005F0E89" w:rsidRPr="00BD28DE">
        <w:rPr>
          <w:sz w:val="28"/>
          <w:szCs w:val="28"/>
          <w:lang w:eastAsia="ru-RU"/>
        </w:rPr>
        <w:t>19</w:t>
      </w:r>
      <w:r w:rsidR="00261804">
        <w:rPr>
          <w:sz w:val="28"/>
          <w:szCs w:val="28"/>
          <w:lang w:eastAsia="ru-RU"/>
        </w:rPr>
        <w:t xml:space="preserve"> </w:t>
      </w:r>
      <w:r w:rsidR="00261804" w:rsidRPr="00261804">
        <w:rPr>
          <w:sz w:val="28"/>
          <w:szCs w:val="28"/>
          <w:lang w:eastAsia="ru-RU"/>
        </w:rPr>
        <w:t>настоящих Спортивных правил</w:t>
      </w:r>
      <w:r w:rsidR="005F0E89" w:rsidRPr="00BD28DE">
        <w:rPr>
          <w:sz w:val="28"/>
          <w:szCs w:val="28"/>
          <w:lang w:eastAsia="ru-RU"/>
        </w:rPr>
        <w:t>).</w:t>
      </w:r>
    </w:p>
    <w:p w14:paraId="67676CEC" w14:textId="562490F8" w:rsidR="005F0E89" w:rsidRPr="005F0E89" w:rsidRDefault="008D6A9A" w:rsidP="00524C40">
      <w:pPr>
        <w:widowControl w:val="0"/>
        <w:tabs>
          <w:tab w:val="left" w:pos="709"/>
        </w:tabs>
        <w:spacing w:before="1"/>
        <w:ind w:right="113"/>
        <w:contextualSpacing/>
        <w:rPr>
          <w:sz w:val="28"/>
          <w:szCs w:val="28"/>
          <w:lang w:eastAsia="ru-RU"/>
        </w:rPr>
      </w:pPr>
      <w:r>
        <w:rPr>
          <w:sz w:val="28"/>
          <w:szCs w:val="28"/>
          <w:lang w:eastAsia="ru-RU"/>
        </w:rPr>
        <w:t>16.</w:t>
      </w:r>
      <w:r w:rsidR="00033507">
        <w:rPr>
          <w:sz w:val="28"/>
          <w:szCs w:val="28"/>
          <w:lang w:eastAsia="ru-RU"/>
        </w:rPr>
        <w:t>4.4.</w:t>
      </w:r>
      <w:r w:rsidR="00033507">
        <w:rPr>
          <w:sz w:val="28"/>
          <w:szCs w:val="28"/>
          <w:lang w:eastAsia="ru-RU"/>
        </w:rPr>
        <w:tab/>
        <w:t> </w:t>
      </w:r>
      <w:r w:rsidR="005F0E89" w:rsidRPr="005F0E89">
        <w:rPr>
          <w:sz w:val="28"/>
          <w:szCs w:val="28"/>
          <w:lang w:eastAsia="ru-RU"/>
        </w:rPr>
        <w:t xml:space="preserve">Ни при каких обстоятельствах число перепрыжек для одного номера программы, проводимого в соответствии с </w:t>
      </w:r>
      <w:r w:rsidR="000327A6">
        <w:rPr>
          <w:sz w:val="28"/>
          <w:szCs w:val="28"/>
          <w:lang w:eastAsia="ru-RU"/>
        </w:rPr>
        <w:t>подпунктом</w:t>
      </w:r>
      <w:r w:rsidR="005F0E89" w:rsidRPr="005F0E89">
        <w:rPr>
          <w:sz w:val="28"/>
          <w:szCs w:val="28"/>
          <w:lang w:eastAsia="ru-RU"/>
        </w:rPr>
        <w:t xml:space="preserve"> </w:t>
      </w:r>
      <w:r>
        <w:rPr>
          <w:sz w:val="28"/>
          <w:szCs w:val="28"/>
          <w:lang w:eastAsia="ru-RU"/>
        </w:rPr>
        <w:t>16.</w:t>
      </w:r>
      <w:r w:rsidR="000327A6">
        <w:rPr>
          <w:sz w:val="28"/>
          <w:szCs w:val="28"/>
          <w:lang w:eastAsia="ru-RU"/>
        </w:rPr>
        <w:t>4.1.1</w:t>
      </w:r>
      <w:r w:rsidR="005F0E89" w:rsidRPr="005F0E89">
        <w:rPr>
          <w:sz w:val="28"/>
          <w:szCs w:val="28"/>
          <w:lang w:eastAsia="ru-RU"/>
        </w:rPr>
        <w:t xml:space="preserve"> и </w:t>
      </w:r>
      <w:r w:rsidR="000327A6">
        <w:rPr>
          <w:sz w:val="28"/>
          <w:szCs w:val="28"/>
          <w:lang w:eastAsia="ru-RU"/>
        </w:rPr>
        <w:t>подпунктом</w:t>
      </w:r>
      <w:r w:rsidR="005F0E89" w:rsidRPr="005F0E89">
        <w:rPr>
          <w:sz w:val="28"/>
          <w:szCs w:val="28"/>
          <w:lang w:eastAsia="ru-RU"/>
        </w:rPr>
        <w:t xml:space="preserve"> </w:t>
      </w:r>
      <w:r>
        <w:rPr>
          <w:sz w:val="28"/>
          <w:szCs w:val="28"/>
          <w:lang w:eastAsia="ru-RU"/>
        </w:rPr>
        <w:t>16.</w:t>
      </w:r>
      <w:r w:rsidR="005F0E89" w:rsidRPr="005F0E89">
        <w:rPr>
          <w:sz w:val="28"/>
          <w:szCs w:val="28"/>
          <w:lang w:eastAsia="ru-RU"/>
        </w:rPr>
        <w:t>4.2.1 настояще</w:t>
      </w:r>
      <w:r>
        <w:rPr>
          <w:sz w:val="28"/>
          <w:szCs w:val="28"/>
          <w:lang w:eastAsia="ru-RU"/>
        </w:rPr>
        <w:t>го пункта</w:t>
      </w:r>
      <w:r w:rsidR="005F0E89" w:rsidRPr="005F0E89">
        <w:rPr>
          <w:sz w:val="28"/>
          <w:szCs w:val="28"/>
          <w:lang w:eastAsia="ru-RU"/>
        </w:rPr>
        <w:t xml:space="preserve">, не может превышать двух </w:t>
      </w:r>
      <w:r w:rsidR="00A9456A">
        <w:rPr>
          <w:sz w:val="28"/>
          <w:szCs w:val="28"/>
          <w:lang w:eastAsia="ru-RU"/>
        </w:rPr>
        <w:t>(подпункт</w:t>
      </w:r>
      <w:r w:rsidR="005F0E89" w:rsidRPr="00BD28DE">
        <w:rPr>
          <w:sz w:val="28"/>
          <w:szCs w:val="28"/>
          <w:lang w:eastAsia="ru-RU"/>
        </w:rPr>
        <w:t xml:space="preserve"> </w:t>
      </w:r>
      <w:r w:rsidR="00BD28DE" w:rsidRPr="00BD28DE">
        <w:rPr>
          <w:sz w:val="28"/>
          <w:szCs w:val="28"/>
          <w:lang w:eastAsia="ru-RU"/>
        </w:rPr>
        <w:t>19.</w:t>
      </w:r>
      <w:r w:rsidR="005F0E89" w:rsidRPr="00BD28DE">
        <w:rPr>
          <w:sz w:val="28"/>
          <w:szCs w:val="28"/>
          <w:lang w:eastAsia="ru-RU"/>
        </w:rPr>
        <w:t xml:space="preserve">1.4 </w:t>
      </w:r>
      <w:r w:rsidR="00BD28DE" w:rsidRPr="00BD28DE">
        <w:rPr>
          <w:sz w:val="28"/>
          <w:szCs w:val="28"/>
          <w:lang w:eastAsia="ru-RU"/>
        </w:rPr>
        <w:t>п</w:t>
      </w:r>
      <w:r w:rsidR="00A9456A">
        <w:rPr>
          <w:sz w:val="28"/>
          <w:szCs w:val="28"/>
          <w:lang w:eastAsia="ru-RU"/>
        </w:rPr>
        <w:t xml:space="preserve">ункта </w:t>
      </w:r>
      <w:r w:rsidR="005F0E89" w:rsidRPr="00BD28DE">
        <w:rPr>
          <w:sz w:val="28"/>
          <w:szCs w:val="28"/>
          <w:lang w:eastAsia="ru-RU"/>
        </w:rPr>
        <w:t>19</w:t>
      </w:r>
      <w:r w:rsidR="00261804">
        <w:rPr>
          <w:sz w:val="28"/>
          <w:szCs w:val="28"/>
          <w:lang w:eastAsia="ru-RU"/>
        </w:rPr>
        <w:t xml:space="preserve"> </w:t>
      </w:r>
      <w:r w:rsidR="00261804" w:rsidRPr="00261804">
        <w:rPr>
          <w:sz w:val="28"/>
          <w:szCs w:val="28"/>
          <w:lang w:eastAsia="ru-RU"/>
        </w:rPr>
        <w:t>настоящих Спортивных правил</w:t>
      </w:r>
      <w:r w:rsidR="005F0E89" w:rsidRPr="00BD28DE">
        <w:rPr>
          <w:sz w:val="28"/>
          <w:szCs w:val="28"/>
          <w:lang w:eastAsia="ru-RU"/>
        </w:rPr>
        <w:t>).</w:t>
      </w:r>
    </w:p>
    <w:p w14:paraId="05CA7EF7" w14:textId="78B3566D" w:rsidR="005F0E89" w:rsidRPr="005F0E89" w:rsidRDefault="002B56D3" w:rsidP="00524C40">
      <w:pPr>
        <w:widowControl w:val="0"/>
        <w:tabs>
          <w:tab w:val="left" w:pos="709"/>
        </w:tabs>
        <w:spacing w:before="1"/>
        <w:ind w:right="113"/>
        <w:contextualSpacing/>
        <w:rPr>
          <w:sz w:val="28"/>
          <w:szCs w:val="28"/>
          <w:lang w:eastAsia="ru-RU"/>
        </w:rPr>
      </w:pPr>
      <w:r>
        <w:rPr>
          <w:sz w:val="28"/>
          <w:szCs w:val="28"/>
          <w:lang w:eastAsia="ru-RU"/>
        </w:rPr>
        <w:t>16.</w:t>
      </w:r>
      <w:r w:rsidR="00033507">
        <w:rPr>
          <w:sz w:val="28"/>
          <w:szCs w:val="28"/>
          <w:lang w:eastAsia="ru-RU"/>
        </w:rPr>
        <w:t>5. </w:t>
      </w:r>
      <w:r w:rsidR="005F0E89" w:rsidRPr="005F0E89">
        <w:rPr>
          <w:sz w:val="28"/>
          <w:szCs w:val="28"/>
          <w:lang w:eastAsia="ru-RU"/>
        </w:rPr>
        <w:t>Таблица «С».</w:t>
      </w:r>
    </w:p>
    <w:p w14:paraId="44758C6B" w14:textId="23314312" w:rsidR="005F0E89" w:rsidRPr="005F0E89" w:rsidRDefault="002B56D3" w:rsidP="00524C40">
      <w:pPr>
        <w:widowControl w:val="0"/>
        <w:tabs>
          <w:tab w:val="left" w:pos="709"/>
        </w:tabs>
        <w:spacing w:before="1"/>
        <w:ind w:right="113"/>
        <w:contextualSpacing/>
        <w:rPr>
          <w:sz w:val="28"/>
          <w:szCs w:val="28"/>
          <w:lang w:eastAsia="ru-RU"/>
        </w:rPr>
      </w:pPr>
      <w:r>
        <w:rPr>
          <w:sz w:val="28"/>
          <w:szCs w:val="28"/>
          <w:lang w:eastAsia="ru-RU"/>
        </w:rPr>
        <w:t>16.</w:t>
      </w:r>
      <w:r w:rsidR="00033507">
        <w:rPr>
          <w:sz w:val="28"/>
          <w:szCs w:val="28"/>
          <w:lang w:eastAsia="ru-RU"/>
        </w:rPr>
        <w:t>5.1. </w:t>
      </w:r>
      <w:r w:rsidR="005F0E89" w:rsidRPr="005F0E89">
        <w:rPr>
          <w:sz w:val="28"/>
          <w:szCs w:val="28"/>
          <w:lang w:eastAsia="ru-RU"/>
        </w:rPr>
        <w:t>В соответствии с этой таблицей определения результатов, ошибки, совершенные спортивной парой, наказываются либо штрафными секундами, которые добавляются ко времени, затраченному спортивной парой на прохождение гита, либо приводят к исключению.</w:t>
      </w:r>
    </w:p>
    <w:p w14:paraId="6C98B1AC" w14:textId="35E57484" w:rsidR="005F0E89" w:rsidRDefault="002B56D3" w:rsidP="00524C40">
      <w:pPr>
        <w:widowControl w:val="0"/>
        <w:tabs>
          <w:tab w:val="left" w:pos="709"/>
        </w:tabs>
        <w:spacing w:before="1"/>
        <w:ind w:right="113"/>
        <w:contextualSpacing/>
        <w:rPr>
          <w:sz w:val="28"/>
          <w:szCs w:val="28"/>
          <w:lang w:eastAsia="ru-RU"/>
        </w:rPr>
      </w:pPr>
      <w:r>
        <w:rPr>
          <w:sz w:val="28"/>
          <w:szCs w:val="28"/>
          <w:lang w:eastAsia="ru-RU"/>
        </w:rPr>
        <w:t>16.</w:t>
      </w:r>
      <w:r w:rsidR="00033507">
        <w:rPr>
          <w:sz w:val="28"/>
          <w:szCs w:val="28"/>
          <w:lang w:eastAsia="ru-RU"/>
        </w:rPr>
        <w:t>5.2. </w:t>
      </w:r>
      <w:r w:rsidR="005F0E89" w:rsidRPr="005F0E89">
        <w:rPr>
          <w:sz w:val="28"/>
          <w:szCs w:val="28"/>
          <w:lang w:eastAsia="ru-RU"/>
        </w:rPr>
        <w:t>Штрафы по таблице «С»</w:t>
      </w:r>
      <w:r w:rsidR="00C739E2">
        <w:rPr>
          <w:sz w:val="28"/>
          <w:szCs w:val="28"/>
          <w:lang w:eastAsia="ru-RU"/>
        </w:rPr>
        <w:t xml:space="preserve"> </w:t>
      </w:r>
      <w:r w:rsidR="0028788B">
        <w:rPr>
          <w:sz w:val="28"/>
          <w:szCs w:val="28"/>
          <w:lang w:eastAsia="ru-RU"/>
        </w:rPr>
        <w:t xml:space="preserve">указаны в </w:t>
      </w:r>
      <w:r w:rsidR="00C739E2">
        <w:rPr>
          <w:sz w:val="28"/>
          <w:szCs w:val="28"/>
          <w:lang w:eastAsia="ru-RU"/>
        </w:rPr>
        <w:t>табл</w:t>
      </w:r>
      <w:r w:rsidR="0028788B">
        <w:rPr>
          <w:sz w:val="28"/>
          <w:szCs w:val="28"/>
          <w:lang w:eastAsia="ru-RU"/>
        </w:rPr>
        <w:t>ице</w:t>
      </w:r>
      <w:r w:rsidR="00C739E2">
        <w:rPr>
          <w:sz w:val="28"/>
          <w:szCs w:val="28"/>
          <w:lang w:eastAsia="ru-RU"/>
        </w:rPr>
        <w:t xml:space="preserve"> </w:t>
      </w:r>
      <w:r w:rsidR="0028788B">
        <w:rPr>
          <w:sz w:val="28"/>
          <w:szCs w:val="28"/>
          <w:lang w:eastAsia="ru-RU"/>
        </w:rPr>
        <w:t>№</w:t>
      </w:r>
      <w:r w:rsidR="00D36AB2">
        <w:rPr>
          <w:sz w:val="28"/>
          <w:szCs w:val="28"/>
          <w:lang w:eastAsia="ru-RU"/>
        </w:rPr>
        <w:t xml:space="preserve"> </w:t>
      </w:r>
      <w:r w:rsidR="0028788B">
        <w:rPr>
          <w:sz w:val="28"/>
          <w:szCs w:val="28"/>
          <w:lang w:eastAsia="ru-RU"/>
        </w:rPr>
        <w:t>26.</w:t>
      </w:r>
    </w:p>
    <w:p w14:paraId="199EA725" w14:textId="7B798E44" w:rsidR="00C739E2" w:rsidRDefault="00C739E2" w:rsidP="00393163">
      <w:pPr>
        <w:pStyle w:val="afe"/>
        <w:ind w:firstLine="851"/>
        <w:jc w:val="right"/>
        <w:rPr>
          <w:rFonts w:ascii="Times New Roman" w:hAnsi="Times New Roman"/>
          <w:sz w:val="28"/>
          <w:szCs w:val="28"/>
        </w:rPr>
      </w:pPr>
      <w:r>
        <w:rPr>
          <w:rFonts w:ascii="Times New Roman" w:hAnsi="Times New Roman"/>
          <w:sz w:val="28"/>
          <w:szCs w:val="28"/>
        </w:rPr>
        <w:t>Табл</w:t>
      </w:r>
      <w:r w:rsidR="0028788B">
        <w:rPr>
          <w:rFonts w:ascii="Times New Roman" w:hAnsi="Times New Roman"/>
          <w:sz w:val="28"/>
          <w:szCs w:val="28"/>
        </w:rPr>
        <w:t>ица</w:t>
      </w:r>
      <w:r>
        <w:rPr>
          <w:rFonts w:ascii="Times New Roman" w:hAnsi="Times New Roman"/>
          <w:sz w:val="28"/>
          <w:szCs w:val="28"/>
        </w:rPr>
        <w:t xml:space="preserve"> </w:t>
      </w:r>
      <w:r w:rsidR="0028788B">
        <w:rPr>
          <w:rFonts w:ascii="Times New Roman" w:hAnsi="Times New Roman"/>
          <w:sz w:val="28"/>
          <w:szCs w:val="28"/>
        </w:rPr>
        <w:t>№</w:t>
      </w:r>
      <w:r w:rsidR="00D36AB2">
        <w:rPr>
          <w:rFonts w:ascii="Times New Roman" w:hAnsi="Times New Roman"/>
          <w:sz w:val="28"/>
          <w:szCs w:val="28"/>
        </w:rPr>
        <w:t xml:space="preserve"> </w:t>
      </w:r>
      <w:r w:rsidR="0028788B">
        <w:rPr>
          <w:rFonts w:ascii="Times New Roman" w:hAnsi="Times New Roman"/>
          <w:sz w:val="28"/>
          <w:szCs w:val="28"/>
        </w:rPr>
        <w:t>26</w:t>
      </w:r>
    </w:p>
    <w:p w14:paraId="61C1733C" w14:textId="0153B8D3" w:rsidR="0028788B" w:rsidRDefault="0028788B" w:rsidP="0028788B">
      <w:pPr>
        <w:pStyle w:val="afe"/>
        <w:jc w:val="center"/>
        <w:rPr>
          <w:rFonts w:ascii="Times New Roman" w:hAnsi="Times New Roman"/>
          <w:sz w:val="28"/>
          <w:szCs w:val="28"/>
        </w:rPr>
      </w:pPr>
      <w:r w:rsidRPr="005F0E89">
        <w:rPr>
          <w:rFonts w:ascii="Times New Roman" w:hAnsi="Times New Roman"/>
          <w:sz w:val="28"/>
          <w:szCs w:val="28"/>
        </w:rPr>
        <w:t>Штрафы по таблице «С»</w:t>
      </w:r>
    </w:p>
    <w:p w14:paraId="14ADFAE4" w14:textId="77777777" w:rsidR="0028788B" w:rsidRDefault="0028788B" w:rsidP="00393163">
      <w:pPr>
        <w:pStyle w:val="afe"/>
        <w:ind w:firstLine="851"/>
        <w:jc w:val="right"/>
        <w:rPr>
          <w:rFonts w:ascii="Times New Roman" w:hAnsi="Times New Roman"/>
          <w:sz w:val="28"/>
          <w:szCs w:val="28"/>
        </w:rPr>
      </w:pPr>
    </w:p>
    <w:tbl>
      <w:tblPr>
        <w:tblW w:w="9351"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4390"/>
        <w:gridCol w:w="4961"/>
      </w:tblGrid>
      <w:tr w:rsidR="00C739E2" w:rsidRPr="00C739E2" w14:paraId="4B1E1ECD" w14:textId="77777777" w:rsidTr="00033507">
        <w:trPr>
          <w:trHeight w:val="323"/>
        </w:trPr>
        <w:tc>
          <w:tcPr>
            <w:tcW w:w="4390" w:type="dxa"/>
          </w:tcPr>
          <w:p w14:paraId="21C0D561" w14:textId="77777777" w:rsidR="00C739E2" w:rsidRPr="00C739E2" w:rsidRDefault="00C739E2" w:rsidP="00261968">
            <w:pPr>
              <w:tabs>
                <w:tab w:val="left" w:pos="851"/>
              </w:tabs>
              <w:spacing w:line="240" w:lineRule="auto"/>
              <w:ind w:left="142" w:right="-108" w:firstLine="0"/>
              <w:jc w:val="center"/>
              <w:rPr>
                <w:rFonts w:eastAsia="Times New Roman"/>
                <w:b/>
                <w:lang w:eastAsia="ru-RU"/>
              </w:rPr>
            </w:pPr>
            <w:r w:rsidRPr="00C739E2">
              <w:rPr>
                <w:rFonts w:eastAsia="Times New Roman"/>
                <w:b/>
                <w:lang w:eastAsia="ru-RU"/>
              </w:rPr>
              <w:t>ОШИБКА</w:t>
            </w:r>
          </w:p>
        </w:tc>
        <w:tc>
          <w:tcPr>
            <w:tcW w:w="4961" w:type="dxa"/>
          </w:tcPr>
          <w:p w14:paraId="7DC6B517" w14:textId="77777777" w:rsidR="00C739E2" w:rsidRPr="00C739E2" w:rsidRDefault="00C739E2" w:rsidP="00261968">
            <w:pPr>
              <w:tabs>
                <w:tab w:val="left" w:pos="851"/>
              </w:tabs>
              <w:spacing w:line="240" w:lineRule="auto"/>
              <w:ind w:left="142" w:right="-108" w:firstLine="0"/>
              <w:jc w:val="center"/>
              <w:rPr>
                <w:rFonts w:eastAsia="Times New Roman"/>
                <w:b/>
                <w:lang w:eastAsia="ru-RU"/>
              </w:rPr>
            </w:pPr>
            <w:r w:rsidRPr="00C739E2">
              <w:rPr>
                <w:rFonts w:eastAsia="Times New Roman"/>
                <w:b/>
                <w:lang w:eastAsia="ru-RU"/>
              </w:rPr>
              <w:t>ШТРАФНЫЕ  СЕКУНДЫ</w:t>
            </w:r>
          </w:p>
        </w:tc>
      </w:tr>
      <w:tr w:rsidR="00C739E2" w:rsidRPr="00C739E2" w14:paraId="16AA86A4" w14:textId="77777777" w:rsidTr="00033507">
        <w:trPr>
          <w:trHeight w:val="1050"/>
        </w:trPr>
        <w:tc>
          <w:tcPr>
            <w:tcW w:w="4390" w:type="dxa"/>
          </w:tcPr>
          <w:p w14:paraId="5D908A98" w14:textId="77777777" w:rsidR="00C739E2" w:rsidRPr="00C739E2" w:rsidRDefault="00C739E2" w:rsidP="00E228E4">
            <w:pPr>
              <w:tabs>
                <w:tab w:val="left" w:pos="851"/>
              </w:tabs>
              <w:spacing w:line="240" w:lineRule="auto"/>
              <w:ind w:left="113" w:right="113" w:firstLine="0"/>
              <w:rPr>
                <w:rFonts w:eastAsia="Times New Roman"/>
                <w:lang w:eastAsia="ru-RU"/>
              </w:rPr>
            </w:pPr>
            <w:r w:rsidRPr="00C739E2">
              <w:rPr>
                <w:rFonts w:eastAsia="Times New Roman"/>
                <w:lang w:eastAsia="ru-RU"/>
              </w:rPr>
              <w:t>Разрушение препятствия или попадание одной или несколькими ногами</w:t>
            </w:r>
            <w:r w:rsidRPr="00C739E2">
              <w:rPr>
                <w:rFonts w:eastAsia="Times New Roman"/>
                <w:spacing w:val="-15"/>
                <w:lang w:eastAsia="ru-RU"/>
              </w:rPr>
              <w:t xml:space="preserve"> </w:t>
            </w:r>
            <w:r w:rsidRPr="00C739E2">
              <w:rPr>
                <w:rFonts w:eastAsia="Times New Roman"/>
                <w:lang w:eastAsia="ru-RU"/>
              </w:rPr>
              <w:t>в «канаву с водой» или отпечаток на рейке, ограничивающей ее размеры со стороны приземления</w:t>
            </w:r>
          </w:p>
        </w:tc>
        <w:tc>
          <w:tcPr>
            <w:tcW w:w="4961" w:type="dxa"/>
          </w:tcPr>
          <w:p w14:paraId="0D21C72F" w14:textId="0126C187" w:rsidR="00C739E2" w:rsidRPr="00C739E2" w:rsidRDefault="00C739E2" w:rsidP="00E228E4">
            <w:pPr>
              <w:tabs>
                <w:tab w:val="left" w:pos="851"/>
              </w:tabs>
              <w:spacing w:line="240" w:lineRule="auto"/>
              <w:ind w:left="113" w:right="113" w:firstLine="0"/>
              <w:rPr>
                <w:rFonts w:eastAsia="Verdana"/>
                <w:lang w:eastAsia="ru-RU"/>
              </w:rPr>
            </w:pPr>
            <w:r w:rsidRPr="00C739E2">
              <w:rPr>
                <w:rFonts w:eastAsia="Verdana"/>
                <w:lang w:eastAsia="ru-RU"/>
              </w:rPr>
              <w:t>4 сек</w:t>
            </w:r>
            <w:r w:rsidR="0028788B">
              <w:rPr>
                <w:rFonts w:eastAsia="Verdana"/>
                <w:lang w:eastAsia="ru-RU"/>
              </w:rPr>
              <w:t>унды</w:t>
            </w:r>
            <w:r w:rsidRPr="00C739E2">
              <w:rPr>
                <w:rFonts w:eastAsia="Verdana"/>
                <w:lang w:eastAsia="ru-RU"/>
              </w:rPr>
              <w:t xml:space="preserve"> (3 сек</w:t>
            </w:r>
            <w:r w:rsidR="0028788B">
              <w:rPr>
                <w:rFonts w:eastAsia="Verdana"/>
                <w:lang w:eastAsia="ru-RU"/>
              </w:rPr>
              <w:t>унды</w:t>
            </w:r>
            <w:r w:rsidRPr="00C739E2">
              <w:rPr>
                <w:rFonts w:eastAsia="Verdana"/>
                <w:lang w:eastAsia="ru-RU"/>
              </w:rPr>
              <w:t xml:space="preserve"> во второй фазе маршрутов «В две фазы», в маршрутах «На выбывание» и любых перепрыжках, проводимых по таблице «С») для соревнований на открытом грунте.</w:t>
            </w:r>
          </w:p>
          <w:p w14:paraId="63E30102" w14:textId="0464A78D" w:rsidR="00C739E2" w:rsidRPr="00C739E2" w:rsidRDefault="00C739E2" w:rsidP="00E228E4">
            <w:pPr>
              <w:tabs>
                <w:tab w:val="left" w:pos="851"/>
              </w:tabs>
              <w:spacing w:line="240" w:lineRule="auto"/>
              <w:ind w:left="113" w:right="113" w:firstLine="0"/>
              <w:rPr>
                <w:rFonts w:eastAsia="Verdana"/>
                <w:lang w:eastAsia="ru-RU"/>
              </w:rPr>
            </w:pPr>
            <w:r w:rsidRPr="00C739E2">
              <w:rPr>
                <w:rFonts w:eastAsia="Verdana"/>
                <w:lang w:eastAsia="ru-RU"/>
              </w:rPr>
              <w:t>3 сек</w:t>
            </w:r>
            <w:r w:rsidR="0028788B">
              <w:rPr>
                <w:rFonts w:eastAsia="Verdana"/>
                <w:lang w:eastAsia="ru-RU"/>
              </w:rPr>
              <w:t>унды</w:t>
            </w:r>
            <w:r w:rsidRPr="00C739E2">
              <w:rPr>
                <w:rFonts w:eastAsia="Verdana"/>
                <w:lang w:eastAsia="ru-RU"/>
              </w:rPr>
              <w:t xml:space="preserve"> для соревнований в помещении</w:t>
            </w:r>
          </w:p>
        </w:tc>
      </w:tr>
      <w:tr w:rsidR="00C739E2" w:rsidRPr="00C739E2" w14:paraId="4206EDBF" w14:textId="77777777" w:rsidTr="00033507">
        <w:trPr>
          <w:trHeight w:val="323"/>
        </w:trPr>
        <w:tc>
          <w:tcPr>
            <w:tcW w:w="4390" w:type="dxa"/>
          </w:tcPr>
          <w:p w14:paraId="26FBFE0C" w14:textId="77777777" w:rsidR="00C739E2" w:rsidRPr="00C739E2" w:rsidRDefault="00C739E2" w:rsidP="00E228E4">
            <w:pPr>
              <w:tabs>
                <w:tab w:val="left" w:pos="851"/>
              </w:tabs>
              <w:spacing w:line="240" w:lineRule="auto"/>
              <w:ind w:left="113" w:right="113" w:firstLine="0"/>
              <w:rPr>
                <w:rFonts w:eastAsia="Times New Roman"/>
                <w:lang w:eastAsia="ru-RU"/>
              </w:rPr>
            </w:pPr>
            <w:r w:rsidRPr="00C739E2">
              <w:rPr>
                <w:rFonts w:eastAsia="Times New Roman"/>
                <w:lang w:eastAsia="ru-RU"/>
              </w:rPr>
              <w:t>Первое</w:t>
            </w:r>
            <w:r w:rsidRPr="00C739E2">
              <w:rPr>
                <w:rFonts w:eastAsia="Times New Roman"/>
                <w:spacing w:val="-3"/>
                <w:lang w:eastAsia="ru-RU"/>
              </w:rPr>
              <w:t xml:space="preserve"> </w:t>
            </w:r>
            <w:r w:rsidRPr="00C739E2">
              <w:rPr>
                <w:rFonts w:eastAsia="Times New Roman"/>
                <w:lang w:eastAsia="ru-RU"/>
              </w:rPr>
              <w:t>неповиновение</w:t>
            </w:r>
          </w:p>
        </w:tc>
        <w:tc>
          <w:tcPr>
            <w:tcW w:w="4961" w:type="dxa"/>
          </w:tcPr>
          <w:p w14:paraId="2C4DDC3D" w14:textId="77777777" w:rsidR="00C739E2" w:rsidRPr="00C739E2" w:rsidRDefault="00C739E2" w:rsidP="00E228E4">
            <w:pPr>
              <w:tabs>
                <w:tab w:val="left" w:pos="851"/>
              </w:tabs>
              <w:spacing w:line="240" w:lineRule="auto"/>
              <w:ind w:left="113" w:right="113" w:firstLine="0"/>
              <w:rPr>
                <w:rFonts w:eastAsia="Times New Roman"/>
                <w:lang w:eastAsia="ru-RU"/>
              </w:rPr>
            </w:pPr>
            <w:r w:rsidRPr="00C739E2">
              <w:rPr>
                <w:rFonts w:eastAsia="Times New Roman"/>
                <w:lang w:eastAsia="ru-RU"/>
              </w:rPr>
              <w:t>Нет (автоматически затраченным временем)</w:t>
            </w:r>
          </w:p>
        </w:tc>
      </w:tr>
      <w:tr w:rsidR="00C739E2" w:rsidRPr="00C739E2" w14:paraId="0A0777BE" w14:textId="77777777" w:rsidTr="00033507">
        <w:trPr>
          <w:trHeight w:val="323"/>
        </w:trPr>
        <w:tc>
          <w:tcPr>
            <w:tcW w:w="4390" w:type="dxa"/>
          </w:tcPr>
          <w:p w14:paraId="1EDB8D35" w14:textId="77777777" w:rsidR="00C739E2" w:rsidRPr="00C739E2" w:rsidRDefault="00C739E2" w:rsidP="00E228E4">
            <w:pPr>
              <w:tabs>
                <w:tab w:val="left" w:pos="851"/>
              </w:tabs>
              <w:spacing w:line="240" w:lineRule="auto"/>
              <w:ind w:left="113" w:right="113" w:firstLine="0"/>
              <w:rPr>
                <w:rFonts w:eastAsia="Times New Roman"/>
                <w:lang w:eastAsia="ru-RU"/>
              </w:rPr>
            </w:pPr>
            <w:r w:rsidRPr="00C739E2">
              <w:rPr>
                <w:rFonts w:eastAsia="Times New Roman"/>
                <w:lang w:eastAsia="ru-RU"/>
              </w:rPr>
              <w:t>Первое неповиновение, с повалом и/или смещением препятствия</w:t>
            </w:r>
            <w:r w:rsidRPr="00C739E2">
              <w:rPr>
                <w:rFonts w:eastAsia="Times New Roman"/>
                <w:lang w:eastAsia="ru-RU"/>
              </w:rPr>
              <w:tab/>
            </w:r>
          </w:p>
        </w:tc>
        <w:tc>
          <w:tcPr>
            <w:tcW w:w="4961" w:type="dxa"/>
          </w:tcPr>
          <w:p w14:paraId="67C4F568" w14:textId="5780C498" w:rsidR="00C739E2" w:rsidRPr="00C739E2" w:rsidRDefault="00C739E2" w:rsidP="00E228E4">
            <w:pPr>
              <w:tabs>
                <w:tab w:val="left" w:pos="851"/>
              </w:tabs>
              <w:spacing w:line="240" w:lineRule="auto"/>
              <w:ind w:left="113" w:right="113" w:firstLine="0"/>
              <w:rPr>
                <w:rFonts w:eastAsia="Times New Roman"/>
                <w:lang w:eastAsia="ru-RU"/>
              </w:rPr>
            </w:pPr>
            <w:r w:rsidRPr="00C739E2">
              <w:rPr>
                <w:rFonts w:eastAsia="Times New Roman"/>
                <w:lang w:eastAsia="ru-RU"/>
              </w:rPr>
              <w:t>Коррекция времени 6 сек</w:t>
            </w:r>
            <w:r w:rsidR="0028788B">
              <w:rPr>
                <w:rFonts w:eastAsia="Times New Roman"/>
                <w:lang w:eastAsia="ru-RU"/>
              </w:rPr>
              <w:t>унд</w:t>
            </w:r>
          </w:p>
        </w:tc>
      </w:tr>
      <w:tr w:rsidR="00C739E2" w:rsidRPr="00C739E2" w14:paraId="58AD69F8" w14:textId="77777777" w:rsidTr="00033507">
        <w:trPr>
          <w:trHeight w:val="567"/>
        </w:trPr>
        <w:tc>
          <w:tcPr>
            <w:tcW w:w="4390" w:type="dxa"/>
          </w:tcPr>
          <w:p w14:paraId="5B896925" w14:textId="77777777" w:rsidR="00C739E2" w:rsidRPr="00C739E2" w:rsidRDefault="00C739E2" w:rsidP="00E228E4">
            <w:pPr>
              <w:tabs>
                <w:tab w:val="left" w:pos="851"/>
              </w:tabs>
              <w:spacing w:line="240" w:lineRule="auto"/>
              <w:ind w:left="113" w:right="113" w:firstLine="0"/>
              <w:rPr>
                <w:rFonts w:eastAsia="Times New Roman"/>
                <w:lang w:eastAsia="ru-RU"/>
              </w:rPr>
            </w:pPr>
            <w:r w:rsidRPr="00C739E2">
              <w:rPr>
                <w:rFonts w:eastAsia="Times New Roman"/>
                <w:lang w:eastAsia="ru-RU"/>
              </w:rPr>
              <w:t>Падение лошади или спортсмена, или обоих, на любых</w:t>
            </w:r>
            <w:r w:rsidRPr="00C739E2">
              <w:rPr>
                <w:rFonts w:eastAsia="Times New Roman"/>
                <w:spacing w:val="-1"/>
                <w:lang w:eastAsia="ru-RU"/>
              </w:rPr>
              <w:t xml:space="preserve"> </w:t>
            </w:r>
            <w:r w:rsidRPr="00C739E2">
              <w:rPr>
                <w:rFonts w:eastAsia="Times New Roman"/>
                <w:lang w:eastAsia="ru-RU"/>
              </w:rPr>
              <w:t>соревнованиях</w:t>
            </w:r>
          </w:p>
        </w:tc>
        <w:tc>
          <w:tcPr>
            <w:tcW w:w="4961" w:type="dxa"/>
          </w:tcPr>
          <w:p w14:paraId="4193A854" w14:textId="77777777" w:rsidR="00C739E2" w:rsidRPr="00C739E2" w:rsidRDefault="00C739E2" w:rsidP="00E228E4">
            <w:pPr>
              <w:tabs>
                <w:tab w:val="left" w:pos="851"/>
              </w:tabs>
              <w:spacing w:line="240" w:lineRule="auto"/>
              <w:ind w:left="113" w:right="113" w:firstLine="0"/>
              <w:rPr>
                <w:rFonts w:eastAsia="Times New Roman"/>
                <w:lang w:eastAsia="ru-RU"/>
              </w:rPr>
            </w:pPr>
            <w:r w:rsidRPr="00C739E2">
              <w:rPr>
                <w:rFonts w:eastAsia="Times New Roman"/>
                <w:lang w:eastAsia="ru-RU"/>
              </w:rPr>
              <w:t>Исключение</w:t>
            </w:r>
          </w:p>
        </w:tc>
      </w:tr>
      <w:tr w:rsidR="00C739E2" w:rsidRPr="00C739E2" w14:paraId="155C8673" w14:textId="77777777" w:rsidTr="00033507">
        <w:trPr>
          <w:trHeight w:val="578"/>
        </w:trPr>
        <w:tc>
          <w:tcPr>
            <w:tcW w:w="4390" w:type="dxa"/>
          </w:tcPr>
          <w:p w14:paraId="0FC72590" w14:textId="38779F02" w:rsidR="00C739E2" w:rsidRPr="00C739E2" w:rsidRDefault="00C739E2" w:rsidP="00E228E4">
            <w:pPr>
              <w:tabs>
                <w:tab w:val="left" w:pos="851"/>
              </w:tabs>
              <w:spacing w:line="240" w:lineRule="auto"/>
              <w:ind w:left="113" w:right="113" w:firstLine="0"/>
              <w:rPr>
                <w:rFonts w:eastAsia="Times New Roman"/>
                <w:lang w:eastAsia="ru-RU"/>
              </w:rPr>
            </w:pPr>
            <w:r w:rsidRPr="00C739E2">
              <w:rPr>
                <w:rFonts w:eastAsia="Times New Roman"/>
                <w:lang w:eastAsia="ru-RU"/>
              </w:rPr>
              <w:t xml:space="preserve">Второе неповиновение или </w:t>
            </w:r>
            <w:r w:rsidR="0028788B">
              <w:rPr>
                <w:rFonts w:eastAsia="Times New Roman"/>
                <w:lang w:eastAsia="ru-RU"/>
              </w:rPr>
              <w:t>другое нарушение, описанное в подпункте</w:t>
            </w:r>
            <w:r w:rsidRPr="00C739E2">
              <w:rPr>
                <w:rFonts w:eastAsia="Times New Roman"/>
                <w:lang w:eastAsia="ru-RU"/>
              </w:rPr>
              <w:t xml:space="preserve"> </w:t>
            </w:r>
            <w:r w:rsidR="00A0551E" w:rsidRPr="00345C2F">
              <w:rPr>
                <w:rFonts w:eastAsia="Times New Roman"/>
                <w:lang w:eastAsia="ru-RU"/>
              </w:rPr>
              <w:t>17.</w:t>
            </w:r>
            <w:r w:rsidRPr="00C739E2">
              <w:rPr>
                <w:rFonts w:eastAsia="Times New Roman"/>
                <w:lang w:eastAsia="ru-RU"/>
              </w:rPr>
              <w:t xml:space="preserve">2 </w:t>
            </w:r>
            <w:r w:rsidR="0028788B">
              <w:rPr>
                <w:rFonts w:eastAsia="Times New Roman"/>
                <w:lang w:eastAsia="ru-RU"/>
              </w:rPr>
              <w:t xml:space="preserve">пункта </w:t>
            </w:r>
            <w:r w:rsidRPr="00C739E2">
              <w:rPr>
                <w:rFonts w:eastAsia="Times New Roman"/>
                <w:lang w:eastAsia="ru-RU"/>
              </w:rPr>
              <w:t>17</w:t>
            </w:r>
          </w:p>
        </w:tc>
        <w:tc>
          <w:tcPr>
            <w:tcW w:w="4961" w:type="dxa"/>
          </w:tcPr>
          <w:p w14:paraId="65F8D050" w14:textId="77777777" w:rsidR="00C739E2" w:rsidRPr="00C739E2" w:rsidRDefault="00C739E2" w:rsidP="00E228E4">
            <w:pPr>
              <w:tabs>
                <w:tab w:val="left" w:pos="851"/>
              </w:tabs>
              <w:spacing w:line="240" w:lineRule="auto"/>
              <w:ind w:left="113" w:right="113" w:firstLine="0"/>
              <w:rPr>
                <w:rFonts w:eastAsia="Times New Roman"/>
                <w:lang w:eastAsia="ru-RU"/>
              </w:rPr>
            </w:pPr>
            <w:r w:rsidRPr="00C739E2">
              <w:rPr>
                <w:rFonts w:eastAsia="Times New Roman"/>
                <w:lang w:eastAsia="ru-RU"/>
              </w:rPr>
              <w:t>Исключение</w:t>
            </w:r>
          </w:p>
        </w:tc>
      </w:tr>
    </w:tbl>
    <w:p w14:paraId="36DE46BA" w14:textId="77777777" w:rsidR="00C739E2" w:rsidRDefault="00C739E2" w:rsidP="00393163">
      <w:pPr>
        <w:pStyle w:val="afe"/>
        <w:ind w:firstLine="851"/>
        <w:rPr>
          <w:rFonts w:ascii="Times New Roman" w:hAnsi="Times New Roman"/>
          <w:sz w:val="28"/>
          <w:szCs w:val="28"/>
        </w:rPr>
      </w:pPr>
    </w:p>
    <w:p w14:paraId="63261410" w14:textId="3018D11E" w:rsidR="005F0E89" w:rsidRPr="005F0E89" w:rsidRDefault="00C739E2" w:rsidP="00524C40">
      <w:pPr>
        <w:widowControl w:val="0"/>
        <w:tabs>
          <w:tab w:val="left" w:pos="709"/>
        </w:tabs>
        <w:spacing w:before="1"/>
        <w:ind w:right="113"/>
        <w:contextualSpacing/>
        <w:rPr>
          <w:sz w:val="28"/>
          <w:szCs w:val="28"/>
          <w:lang w:eastAsia="ru-RU"/>
        </w:rPr>
      </w:pPr>
      <w:r>
        <w:rPr>
          <w:sz w:val="28"/>
          <w:szCs w:val="28"/>
          <w:lang w:eastAsia="ru-RU"/>
        </w:rPr>
        <w:t>16.</w:t>
      </w:r>
      <w:r w:rsidR="003C5F4D">
        <w:rPr>
          <w:sz w:val="28"/>
          <w:szCs w:val="28"/>
          <w:lang w:eastAsia="ru-RU"/>
        </w:rPr>
        <w:t>5.3. </w:t>
      </w:r>
      <w:r w:rsidR="005F0E89" w:rsidRPr="005F0E89">
        <w:rPr>
          <w:sz w:val="28"/>
          <w:szCs w:val="28"/>
          <w:lang w:eastAsia="ru-RU"/>
        </w:rPr>
        <w:t>В соревнованиях, проводимых по таблице «С», норма времени не устанавливается. Предельное время составляет:</w:t>
      </w:r>
    </w:p>
    <w:p w14:paraId="46DC88D2" w14:textId="085AB4D2" w:rsidR="005F0E89" w:rsidRPr="005F0E89" w:rsidRDefault="00C739E2" w:rsidP="00524C40">
      <w:pPr>
        <w:widowControl w:val="0"/>
        <w:tabs>
          <w:tab w:val="left" w:pos="709"/>
        </w:tabs>
        <w:spacing w:before="1"/>
        <w:ind w:right="113"/>
        <w:contextualSpacing/>
        <w:rPr>
          <w:sz w:val="28"/>
          <w:szCs w:val="28"/>
          <w:lang w:eastAsia="ru-RU"/>
        </w:rPr>
      </w:pPr>
      <w:r>
        <w:rPr>
          <w:sz w:val="28"/>
          <w:szCs w:val="28"/>
          <w:lang w:eastAsia="ru-RU"/>
        </w:rPr>
        <w:t>16.</w:t>
      </w:r>
      <w:r w:rsidR="005F0E89" w:rsidRPr="005F0E89">
        <w:rPr>
          <w:sz w:val="28"/>
          <w:szCs w:val="28"/>
          <w:lang w:eastAsia="ru-RU"/>
        </w:rPr>
        <w:t>5.3.1.</w:t>
      </w:r>
      <w:r w:rsidR="003C5F4D">
        <w:rPr>
          <w:sz w:val="28"/>
          <w:szCs w:val="28"/>
          <w:lang w:eastAsia="ru-RU"/>
        </w:rPr>
        <w:t> </w:t>
      </w:r>
      <w:r w:rsidR="005F0E89" w:rsidRPr="005F0E89">
        <w:rPr>
          <w:sz w:val="28"/>
          <w:szCs w:val="28"/>
          <w:lang w:eastAsia="ru-RU"/>
        </w:rPr>
        <w:t xml:space="preserve">180 секунд, если длина маршрута составляет </w:t>
      </w:r>
      <w:r w:rsidR="003A3B06">
        <w:rPr>
          <w:sz w:val="28"/>
          <w:szCs w:val="28"/>
          <w:lang w:eastAsia="ru-RU"/>
        </w:rPr>
        <w:t>600 м и более.</w:t>
      </w:r>
    </w:p>
    <w:p w14:paraId="1579C66B" w14:textId="5829811A" w:rsidR="005F0E89" w:rsidRPr="005F0E89" w:rsidRDefault="00C739E2" w:rsidP="00524C40">
      <w:pPr>
        <w:widowControl w:val="0"/>
        <w:tabs>
          <w:tab w:val="left" w:pos="709"/>
        </w:tabs>
        <w:spacing w:before="1"/>
        <w:ind w:right="113"/>
        <w:contextualSpacing/>
        <w:rPr>
          <w:sz w:val="28"/>
          <w:szCs w:val="28"/>
          <w:lang w:eastAsia="ru-RU"/>
        </w:rPr>
      </w:pPr>
      <w:r>
        <w:rPr>
          <w:sz w:val="28"/>
          <w:szCs w:val="28"/>
          <w:lang w:eastAsia="ru-RU"/>
        </w:rPr>
        <w:t>16.</w:t>
      </w:r>
      <w:r w:rsidR="005F0E89" w:rsidRPr="005F0E89">
        <w:rPr>
          <w:sz w:val="28"/>
          <w:szCs w:val="28"/>
          <w:lang w:eastAsia="ru-RU"/>
        </w:rPr>
        <w:t>5.3.2.</w:t>
      </w:r>
      <w:r w:rsidR="003C5F4D">
        <w:rPr>
          <w:sz w:val="28"/>
          <w:szCs w:val="28"/>
          <w:lang w:eastAsia="ru-RU"/>
        </w:rPr>
        <w:t> </w:t>
      </w:r>
      <w:r w:rsidR="005F0E89" w:rsidRPr="005F0E89">
        <w:rPr>
          <w:sz w:val="28"/>
          <w:szCs w:val="28"/>
          <w:lang w:eastAsia="ru-RU"/>
        </w:rPr>
        <w:t>120 секунд, если длина маршрута составляет менее 600 м Превышение предельного времени влечет за собой исключение спортивной пары из маршрута.</w:t>
      </w:r>
    </w:p>
    <w:p w14:paraId="7BBDC073" w14:textId="09E15C9B" w:rsidR="005F0E89" w:rsidRPr="005F0E89" w:rsidRDefault="00C739E2" w:rsidP="00524C40">
      <w:pPr>
        <w:widowControl w:val="0"/>
        <w:tabs>
          <w:tab w:val="left" w:pos="709"/>
        </w:tabs>
        <w:spacing w:before="1"/>
        <w:ind w:right="113"/>
        <w:contextualSpacing/>
        <w:rPr>
          <w:sz w:val="28"/>
          <w:szCs w:val="28"/>
          <w:lang w:eastAsia="ru-RU"/>
        </w:rPr>
      </w:pPr>
      <w:r>
        <w:rPr>
          <w:sz w:val="28"/>
          <w:szCs w:val="28"/>
          <w:lang w:eastAsia="ru-RU"/>
        </w:rPr>
        <w:t>16.</w:t>
      </w:r>
      <w:r w:rsidR="003C5F4D">
        <w:rPr>
          <w:sz w:val="28"/>
          <w:szCs w:val="28"/>
          <w:lang w:eastAsia="ru-RU"/>
        </w:rPr>
        <w:t>5.4. </w:t>
      </w:r>
      <w:r w:rsidR="005F0E89" w:rsidRPr="005F0E89">
        <w:rPr>
          <w:sz w:val="28"/>
          <w:szCs w:val="28"/>
          <w:lang w:eastAsia="ru-RU"/>
        </w:rPr>
        <w:t>Подсчет результата по таблице «С»</w:t>
      </w:r>
      <w:r w:rsidR="003A3B06">
        <w:rPr>
          <w:sz w:val="28"/>
          <w:szCs w:val="28"/>
          <w:lang w:eastAsia="ru-RU"/>
        </w:rPr>
        <w:t>.</w:t>
      </w:r>
    </w:p>
    <w:p w14:paraId="398CE3DA" w14:textId="6D206CBA" w:rsidR="005F0E89" w:rsidRPr="005F0E89" w:rsidRDefault="005F0E89" w:rsidP="00524C40">
      <w:pPr>
        <w:widowControl w:val="0"/>
        <w:tabs>
          <w:tab w:val="left" w:pos="709"/>
        </w:tabs>
        <w:spacing w:before="1"/>
        <w:ind w:right="113"/>
        <w:contextualSpacing/>
        <w:rPr>
          <w:sz w:val="28"/>
          <w:szCs w:val="28"/>
          <w:lang w:eastAsia="ru-RU"/>
        </w:rPr>
      </w:pPr>
      <w:r w:rsidRPr="005F0E89">
        <w:rPr>
          <w:sz w:val="28"/>
          <w:szCs w:val="28"/>
          <w:lang w:eastAsia="ru-RU"/>
        </w:rPr>
        <w:t>Результат спортивной пары определяется путем сложения времени, затраченного на прохождение маршрута (с учетом коррекции времени, если она есть), и штрафов, полученных за разрушение препятствия в соответствии с п</w:t>
      </w:r>
      <w:r w:rsidR="0028788B">
        <w:rPr>
          <w:sz w:val="28"/>
          <w:szCs w:val="28"/>
          <w:lang w:eastAsia="ru-RU"/>
        </w:rPr>
        <w:t>одпунктом</w:t>
      </w:r>
      <w:r w:rsidRPr="005F0E89">
        <w:rPr>
          <w:sz w:val="28"/>
          <w:szCs w:val="28"/>
          <w:lang w:eastAsia="ru-RU"/>
        </w:rPr>
        <w:t xml:space="preserve"> </w:t>
      </w:r>
      <w:r w:rsidR="00C739E2">
        <w:rPr>
          <w:sz w:val="28"/>
          <w:szCs w:val="28"/>
          <w:lang w:eastAsia="ru-RU"/>
        </w:rPr>
        <w:t>16.</w:t>
      </w:r>
      <w:r w:rsidRPr="005F0E89">
        <w:rPr>
          <w:sz w:val="28"/>
          <w:szCs w:val="28"/>
          <w:lang w:eastAsia="ru-RU"/>
        </w:rPr>
        <w:t>5.2 настояще</w:t>
      </w:r>
      <w:r w:rsidR="00C739E2">
        <w:rPr>
          <w:sz w:val="28"/>
          <w:szCs w:val="28"/>
          <w:lang w:eastAsia="ru-RU"/>
        </w:rPr>
        <w:t>го пункта</w:t>
      </w:r>
      <w:r w:rsidRPr="005F0E89">
        <w:rPr>
          <w:sz w:val="28"/>
          <w:szCs w:val="28"/>
          <w:lang w:eastAsia="ru-RU"/>
        </w:rPr>
        <w:t xml:space="preserve"> и выражается в секундах.</w:t>
      </w:r>
    </w:p>
    <w:p w14:paraId="6D0E0792" w14:textId="1570EC9B" w:rsidR="005F0E89" w:rsidRPr="005F0E89" w:rsidRDefault="00C739E2" w:rsidP="00524C40">
      <w:pPr>
        <w:widowControl w:val="0"/>
        <w:tabs>
          <w:tab w:val="left" w:pos="709"/>
        </w:tabs>
        <w:spacing w:before="1"/>
        <w:ind w:right="113"/>
        <w:contextualSpacing/>
        <w:rPr>
          <w:sz w:val="28"/>
          <w:szCs w:val="28"/>
          <w:lang w:eastAsia="ru-RU"/>
        </w:rPr>
      </w:pPr>
      <w:r>
        <w:rPr>
          <w:sz w:val="28"/>
          <w:szCs w:val="28"/>
          <w:lang w:eastAsia="ru-RU"/>
        </w:rPr>
        <w:t>16.</w:t>
      </w:r>
      <w:r w:rsidR="003C5F4D">
        <w:rPr>
          <w:sz w:val="28"/>
          <w:szCs w:val="28"/>
          <w:lang w:eastAsia="ru-RU"/>
        </w:rPr>
        <w:t>5.5. </w:t>
      </w:r>
      <w:r w:rsidR="005F0E89" w:rsidRPr="005F0E89">
        <w:rPr>
          <w:sz w:val="28"/>
          <w:szCs w:val="28"/>
          <w:lang w:eastAsia="ru-RU"/>
        </w:rPr>
        <w:t>Спортсмены, желающие использовать маршруты «На чистоту и резвость» (п</w:t>
      </w:r>
      <w:r w:rsidR="008773FA">
        <w:rPr>
          <w:sz w:val="28"/>
          <w:szCs w:val="28"/>
          <w:lang w:eastAsia="ru-RU"/>
        </w:rPr>
        <w:t>одпункт</w:t>
      </w:r>
      <w:r w:rsidR="005F0E89" w:rsidRPr="005F0E89">
        <w:rPr>
          <w:sz w:val="28"/>
          <w:szCs w:val="28"/>
          <w:lang w:eastAsia="ru-RU"/>
        </w:rPr>
        <w:t xml:space="preserve"> </w:t>
      </w:r>
      <w:r>
        <w:rPr>
          <w:sz w:val="28"/>
          <w:szCs w:val="28"/>
          <w:lang w:eastAsia="ru-RU"/>
        </w:rPr>
        <w:t>16.</w:t>
      </w:r>
      <w:r w:rsidR="005F0E89" w:rsidRPr="005F0E89">
        <w:rPr>
          <w:sz w:val="28"/>
          <w:szCs w:val="28"/>
          <w:lang w:eastAsia="ru-RU"/>
        </w:rPr>
        <w:t>4.2.1 настояще</w:t>
      </w:r>
      <w:r>
        <w:rPr>
          <w:sz w:val="28"/>
          <w:szCs w:val="28"/>
          <w:lang w:eastAsia="ru-RU"/>
        </w:rPr>
        <w:t>го пункта</w:t>
      </w:r>
      <w:r w:rsidR="005F0E89" w:rsidRPr="005F0E89">
        <w:rPr>
          <w:sz w:val="28"/>
          <w:szCs w:val="28"/>
          <w:lang w:eastAsia="ru-RU"/>
        </w:rPr>
        <w:t xml:space="preserve">) и маршруты, проводимые по таблице «С», в качестве тренировки или с целью получения квалификации для участия в последующих маршрутах, должны сообщить об этом в секретариат турнира. Такие спортивные пары должны будут стартовать в начале маршрута. Несоблюдение участниками вышеуказанного положения может, по решению Гранд-Жюри, повлечь за собой их исключение </w:t>
      </w:r>
      <w:r w:rsidR="005F0E89" w:rsidRPr="00345C2F">
        <w:rPr>
          <w:sz w:val="28"/>
          <w:szCs w:val="28"/>
          <w:lang w:eastAsia="ru-RU"/>
        </w:rPr>
        <w:t>(п</w:t>
      </w:r>
      <w:r w:rsidR="008773FA">
        <w:rPr>
          <w:sz w:val="28"/>
          <w:szCs w:val="28"/>
          <w:lang w:eastAsia="ru-RU"/>
        </w:rPr>
        <w:t>одпункт</w:t>
      </w:r>
      <w:r w:rsidR="005F0E89" w:rsidRPr="00345C2F">
        <w:rPr>
          <w:sz w:val="28"/>
          <w:szCs w:val="28"/>
          <w:lang w:eastAsia="ru-RU"/>
        </w:rPr>
        <w:t xml:space="preserve"> </w:t>
      </w:r>
      <w:r w:rsidR="00345C2F" w:rsidRPr="00345C2F">
        <w:rPr>
          <w:sz w:val="28"/>
          <w:szCs w:val="28"/>
          <w:lang w:eastAsia="ru-RU"/>
        </w:rPr>
        <w:t>17.</w:t>
      </w:r>
      <w:r w:rsidR="005F0E89" w:rsidRPr="00345C2F">
        <w:rPr>
          <w:sz w:val="28"/>
          <w:szCs w:val="28"/>
          <w:lang w:eastAsia="ru-RU"/>
        </w:rPr>
        <w:t xml:space="preserve">2.4.4 </w:t>
      </w:r>
      <w:r w:rsidR="00345C2F" w:rsidRPr="00345C2F">
        <w:rPr>
          <w:sz w:val="28"/>
          <w:szCs w:val="28"/>
          <w:lang w:eastAsia="ru-RU"/>
        </w:rPr>
        <w:t>п</w:t>
      </w:r>
      <w:r w:rsidR="008773FA">
        <w:rPr>
          <w:sz w:val="28"/>
          <w:szCs w:val="28"/>
          <w:lang w:eastAsia="ru-RU"/>
        </w:rPr>
        <w:t xml:space="preserve">ункта </w:t>
      </w:r>
      <w:r w:rsidR="005F0E89" w:rsidRPr="00345C2F">
        <w:rPr>
          <w:sz w:val="28"/>
          <w:szCs w:val="28"/>
          <w:lang w:eastAsia="ru-RU"/>
        </w:rPr>
        <w:t>17</w:t>
      </w:r>
      <w:r w:rsidR="00261804">
        <w:rPr>
          <w:sz w:val="28"/>
          <w:szCs w:val="28"/>
          <w:lang w:eastAsia="ru-RU"/>
        </w:rPr>
        <w:t xml:space="preserve"> </w:t>
      </w:r>
      <w:r w:rsidR="00261804" w:rsidRPr="00261804">
        <w:rPr>
          <w:sz w:val="28"/>
          <w:szCs w:val="28"/>
          <w:lang w:eastAsia="ru-RU"/>
        </w:rPr>
        <w:t>настоящих Спортивных правил</w:t>
      </w:r>
      <w:r w:rsidR="005F0E89" w:rsidRPr="00345C2F">
        <w:rPr>
          <w:sz w:val="28"/>
          <w:szCs w:val="28"/>
          <w:lang w:eastAsia="ru-RU"/>
        </w:rPr>
        <w:t>).</w:t>
      </w:r>
    </w:p>
    <w:p w14:paraId="4E456306" w14:textId="1525CBDE" w:rsidR="005F0E89" w:rsidRDefault="005E133B" w:rsidP="00261968">
      <w:pPr>
        <w:widowControl w:val="0"/>
        <w:tabs>
          <w:tab w:val="left" w:pos="709"/>
        </w:tabs>
        <w:spacing w:before="1"/>
        <w:ind w:right="113"/>
        <w:contextualSpacing/>
        <w:rPr>
          <w:sz w:val="28"/>
          <w:szCs w:val="28"/>
          <w:lang w:eastAsia="ru-RU"/>
        </w:rPr>
      </w:pPr>
      <w:r>
        <w:rPr>
          <w:sz w:val="28"/>
          <w:szCs w:val="28"/>
          <w:lang w:eastAsia="ru-RU"/>
        </w:rPr>
        <w:t>16.</w:t>
      </w:r>
      <w:r w:rsidR="003C5F4D">
        <w:rPr>
          <w:sz w:val="28"/>
          <w:szCs w:val="28"/>
          <w:lang w:eastAsia="ru-RU"/>
        </w:rPr>
        <w:t>5.6. </w:t>
      </w:r>
      <w:r w:rsidR="005F0E89" w:rsidRPr="005F0E89">
        <w:rPr>
          <w:sz w:val="28"/>
          <w:szCs w:val="28"/>
          <w:lang w:eastAsia="ru-RU"/>
        </w:rPr>
        <w:t>В случае равенства результата участники делят места, кроме случаев, когда перепрыжка за первое место была оговорена отдельно в Регламенте соревнований.</w:t>
      </w:r>
    </w:p>
    <w:p w14:paraId="25DD4889" w14:textId="77777777" w:rsidR="005E133B" w:rsidRPr="005F0E89" w:rsidRDefault="005E133B" w:rsidP="00261968">
      <w:pPr>
        <w:pStyle w:val="afe"/>
        <w:spacing w:line="276" w:lineRule="auto"/>
        <w:rPr>
          <w:rFonts w:ascii="Times New Roman" w:hAnsi="Times New Roman"/>
          <w:sz w:val="28"/>
          <w:szCs w:val="28"/>
        </w:rPr>
      </w:pPr>
    </w:p>
    <w:p w14:paraId="56F4C81A" w14:textId="431D63F0" w:rsidR="005F0E89" w:rsidRPr="005E133B" w:rsidRDefault="003C5F4D" w:rsidP="00261968">
      <w:pPr>
        <w:pStyle w:val="afe"/>
        <w:spacing w:line="276" w:lineRule="auto"/>
        <w:rPr>
          <w:rFonts w:ascii="Times New Roman" w:hAnsi="Times New Roman"/>
          <w:b/>
          <w:sz w:val="28"/>
          <w:szCs w:val="28"/>
        </w:rPr>
      </w:pPr>
      <w:r>
        <w:rPr>
          <w:rFonts w:ascii="Times New Roman" w:hAnsi="Times New Roman"/>
          <w:b/>
          <w:sz w:val="28"/>
          <w:szCs w:val="28"/>
        </w:rPr>
        <w:t>17. </w:t>
      </w:r>
      <w:r w:rsidR="005F0E89" w:rsidRPr="005E133B">
        <w:rPr>
          <w:rFonts w:ascii="Times New Roman" w:hAnsi="Times New Roman"/>
          <w:b/>
          <w:sz w:val="28"/>
          <w:szCs w:val="28"/>
        </w:rPr>
        <w:t>Спортивные санкции за нарушения Правил</w:t>
      </w:r>
      <w:r w:rsidR="005355F3">
        <w:rPr>
          <w:rFonts w:ascii="Times New Roman" w:hAnsi="Times New Roman"/>
          <w:b/>
          <w:sz w:val="28"/>
          <w:szCs w:val="28"/>
        </w:rPr>
        <w:t>.</w:t>
      </w:r>
    </w:p>
    <w:p w14:paraId="07AD6F01" w14:textId="79FF9CF9" w:rsidR="005F0E89" w:rsidRPr="005F0E89" w:rsidRDefault="001B2090" w:rsidP="00261968">
      <w:pPr>
        <w:widowControl w:val="0"/>
        <w:tabs>
          <w:tab w:val="left" w:pos="709"/>
        </w:tabs>
        <w:spacing w:before="1"/>
        <w:ind w:right="113"/>
        <w:contextualSpacing/>
        <w:rPr>
          <w:sz w:val="28"/>
          <w:szCs w:val="28"/>
          <w:lang w:eastAsia="ru-RU"/>
        </w:rPr>
      </w:pPr>
      <w:r>
        <w:rPr>
          <w:sz w:val="28"/>
          <w:szCs w:val="28"/>
          <w:lang w:eastAsia="ru-RU"/>
        </w:rPr>
        <w:t>17.</w:t>
      </w:r>
      <w:r w:rsidR="003C5F4D">
        <w:rPr>
          <w:sz w:val="28"/>
          <w:szCs w:val="28"/>
          <w:lang w:eastAsia="ru-RU"/>
        </w:rPr>
        <w:t>1. </w:t>
      </w:r>
      <w:r w:rsidR="005F0E89" w:rsidRPr="005F0E89">
        <w:rPr>
          <w:sz w:val="28"/>
          <w:szCs w:val="28"/>
          <w:lang w:eastAsia="ru-RU"/>
        </w:rPr>
        <w:t>Денежные штрафы и желтые карточки.</w:t>
      </w:r>
    </w:p>
    <w:p w14:paraId="23883FDF" w14:textId="578F7820" w:rsidR="005F0E89" w:rsidRPr="005F0E89" w:rsidRDefault="001B2090" w:rsidP="00261968">
      <w:pPr>
        <w:widowControl w:val="0"/>
        <w:tabs>
          <w:tab w:val="left" w:pos="709"/>
        </w:tabs>
        <w:spacing w:before="1"/>
        <w:ind w:right="113"/>
        <w:contextualSpacing/>
        <w:rPr>
          <w:sz w:val="28"/>
          <w:szCs w:val="28"/>
          <w:lang w:eastAsia="ru-RU"/>
        </w:rPr>
      </w:pPr>
      <w:r>
        <w:rPr>
          <w:sz w:val="28"/>
          <w:szCs w:val="28"/>
          <w:lang w:eastAsia="ru-RU"/>
        </w:rPr>
        <w:t>17.</w:t>
      </w:r>
      <w:r w:rsidR="005F0E89" w:rsidRPr="005F0E89">
        <w:rPr>
          <w:sz w:val="28"/>
          <w:szCs w:val="28"/>
          <w:lang w:eastAsia="ru-RU"/>
        </w:rPr>
        <w:t>1.1.</w:t>
      </w:r>
      <w:r w:rsidR="003C5F4D">
        <w:rPr>
          <w:sz w:val="28"/>
          <w:szCs w:val="28"/>
          <w:lang w:eastAsia="ru-RU"/>
        </w:rPr>
        <w:t> </w:t>
      </w:r>
      <w:r w:rsidR="005F0E89" w:rsidRPr="005F0E89">
        <w:rPr>
          <w:sz w:val="28"/>
          <w:szCs w:val="28"/>
          <w:lang w:eastAsia="ru-RU"/>
        </w:rPr>
        <w:t xml:space="preserve">В добавление к любым другим санкциям, которые могут быть наложены в соответствии с настоящими </w:t>
      </w:r>
      <w:r w:rsidRPr="00345C2F">
        <w:rPr>
          <w:sz w:val="28"/>
          <w:szCs w:val="28"/>
          <w:lang w:eastAsia="ru-RU"/>
        </w:rPr>
        <w:t>Спортивными п</w:t>
      </w:r>
      <w:r w:rsidR="005F0E89" w:rsidRPr="00345C2F">
        <w:rPr>
          <w:sz w:val="28"/>
          <w:szCs w:val="28"/>
          <w:lang w:eastAsia="ru-RU"/>
        </w:rPr>
        <w:t>равилами (</w:t>
      </w:r>
      <w:r w:rsidR="00994B6F">
        <w:rPr>
          <w:sz w:val="28"/>
          <w:szCs w:val="28"/>
          <w:lang w:eastAsia="ru-RU"/>
        </w:rPr>
        <w:t>подпункты</w:t>
      </w:r>
      <w:r w:rsidR="00345C2F" w:rsidRPr="00345C2F">
        <w:rPr>
          <w:sz w:val="28"/>
          <w:szCs w:val="28"/>
          <w:lang w:eastAsia="ru-RU"/>
        </w:rPr>
        <w:t xml:space="preserve"> 17.</w:t>
      </w:r>
      <w:r w:rsidR="005F0E89" w:rsidRPr="00345C2F">
        <w:rPr>
          <w:sz w:val="28"/>
          <w:szCs w:val="28"/>
          <w:lang w:eastAsia="ru-RU"/>
        </w:rPr>
        <w:t>1.2</w:t>
      </w:r>
      <w:r w:rsidR="001E69C1">
        <w:rPr>
          <w:sz w:val="28"/>
          <w:szCs w:val="28"/>
          <w:lang w:eastAsia="ru-RU"/>
        </w:rPr>
        <w:t>, 17.1.3, 17.1.</w:t>
      </w:r>
      <w:r w:rsidR="005F0E89" w:rsidRPr="00345C2F">
        <w:rPr>
          <w:sz w:val="28"/>
          <w:szCs w:val="28"/>
          <w:lang w:eastAsia="ru-RU"/>
        </w:rPr>
        <w:t xml:space="preserve">4 </w:t>
      </w:r>
      <w:r w:rsidR="00345C2F" w:rsidRPr="00345C2F">
        <w:rPr>
          <w:sz w:val="28"/>
          <w:szCs w:val="28"/>
          <w:lang w:eastAsia="ru-RU"/>
        </w:rPr>
        <w:t>п</w:t>
      </w:r>
      <w:r w:rsidR="00994B6F">
        <w:rPr>
          <w:sz w:val="28"/>
          <w:szCs w:val="28"/>
          <w:lang w:eastAsia="ru-RU"/>
        </w:rPr>
        <w:t xml:space="preserve">ункта </w:t>
      </w:r>
      <w:r w:rsidR="005F0E89" w:rsidRPr="00345C2F">
        <w:rPr>
          <w:sz w:val="28"/>
          <w:szCs w:val="28"/>
          <w:lang w:eastAsia="ru-RU"/>
        </w:rPr>
        <w:t>17</w:t>
      </w:r>
      <w:r w:rsidR="00261804">
        <w:rPr>
          <w:sz w:val="28"/>
          <w:szCs w:val="28"/>
          <w:lang w:eastAsia="ru-RU"/>
        </w:rPr>
        <w:t xml:space="preserve"> </w:t>
      </w:r>
      <w:r w:rsidR="00261804" w:rsidRPr="00261804">
        <w:rPr>
          <w:sz w:val="28"/>
          <w:szCs w:val="28"/>
          <w:lang w:eastAsia="ru-RU"/>
        </w:rPr>
        <w:t>настоящих Спортивных правил</w:t>
      </w:r>
      <w:r w:rsidR="005F0E89" w:rsidRPr="00345C2F">
        <w:rPr>
          <w:sz w:val="28"/>
          <w:szCs w:val="28"/>
          <w:lang w:eastAsia="ru-RU"/>
        </w:rPr>
        <w:t xml:space="preserve">), </w:t>
      </w:r>
      <w:r w:rsidR="006B311F" w:rsidRPr="00010F22">
        <w:rPr>
          <w:sz w:val="28"/>
          <w:szCs w:val="28"/>
          <w:lang w:eastAsia="ru-RU"/>
        </w:rPr>
        <w:t>Г</w:t>
      </w:r>
      <w:r w:rsidR="005F0E89" w:rsidRPr="00010F22">
        <w:rPr>
          <w:sz w:val="28"/>
          <w:szCs w:val="28"/>
          <w:lang w:eastAsia="ru-RU"/>
        </w:rPr>
        <w:t xml:space="preserve">лавный судья, </w:t>
      </w:r>
      <w:r w:rsidR="006B311F" w:rsidRPr="00010F22">
        <w:rPr>
          <w:sz w:val="28"/>
          <w:szCs w:val="28"/>
          <w:lang w:eastAsia="ru-RU"/>
        </w:rPr>
        <w:t>Т</w:t>
      </w:r>
      <w:r w:rsidR="005F0E89" w:rsidRPr="00010F22">
        <w:rPr>
          <w:sz w:val="28"/>
          <w:szCs w:val="28"/>
          <w:lang w:eastAsia="ru-RU"/>
        </w:rPr>
        <w:t xml:space="preserve">ехнический делегат и </w:t>
      </w:r>
      <w:r w:rsidR="006B311F" w:rsidRPr="00010F22">
        <w:rPr>
          <w:sz w:val="28"/>
          <w:szCs w:val="28"/>
          <w:lang w:eastAsia="ru-RU"/>
        </w:rPr>
        <w:t>Ш</w:t>
      </w:r>
      <w:r w:rsidR="005F0E89" w:rsidRPr="00010F22">
        <w:rPr>
          <w:sz w:val="28"/>
          <w:szCs w:val="28"/>
          <w:lang w:eastAsia="ru-RU"/>
        </w:rPr>
        <w:t>еф</w:t>
      </w:r>
      <w:r w:rsidR="005F0E89" w:rsidRPr="00345C2F">
        <w:rPr>
          <w:sz w:val="28"/>
          <w:szCs w:val="28"/>
          <w:lang w:eastAsia="ru-RU"/>
        </w:rPr>
        <w:t>-стюард соревнований по конкуру имеют право вручать Желтые карточки в соответствии</w:t>
      </w:r>
      <w:r w:rsidR="005F0E89" w:rsidRPr="005F0E89">
        <w:rPr>
          <w:sz w:val="28"/>
          <w:szCs w:val="28"/>
          <w:lang w:eastAsia="ru-RU"/>
        </w:rPr>
        <w:t xml:space="preserve"> с разделом ОР «Дисциплинарный кодекс».</w:t>
      </w:r>
    </w:p>
    <w:p w14:paraId="3D0724EE" w14:textId="4217B1D8" w:rsidR="005F0E89" w:rsidRPr="005F0E89" w:rsidRDefault="001B2090" w:rsidP="00C766C2">
      <w:pPr>
        <w:widowControl w:val="0"/>
        <w:tabs>
          <w:tab w:val="left" w:pos="709"/>
        </w:tabs>
        <w:spacing w:before="1"/>
        <w:ind w:right="113"/>
        <w:contextualSpacing/>
        <w:rPr>
          <w:sz w:val="28"/>
          <w:szCs w:val="28"/>
          <w:lang w:eastAsia="ru-RU"/>
        </w:rPr>
      </w:pPr>
      <w:r>
        <w:rPr>
          <w:sz w:val="28"/>
          <w:szCs w:val="28"/>
          <w:lang w:eastAsia="ru-RU"/>
        </w:rPr>
        <w:t>17.</w:t>
      </w:r>
      <w:r w:rsidR="005F0E89" w:rsidRPr="005F0E89">
        <w:rPr>
          <w:sz w:val="28"/>
          <w:szCs w:val="28"/>
          <w:lang w:eastAsia="ru-RU"/>
        </w:rPr>
        <w:t>1.2.</w:t>
      </w:r>
      <w:r w:rsidR="003C5F4D">
        <w:rPr>
          <w:sz w:val="28"/>
          <w:szCs w:val="28"/>
          <w:lang w:eastAsia="ru-RU"/>
        </w:rPr>
        <w:t> </w:t>
      </w:r>
      <w:r w:rsidR="005F0E89" w:rsidRPr="005F0E89">
        <w:rPr>
          <w:sz w:val="28"/>
          <w:szCs w:val="28"/>
          <w:lang w:eastAsia="ru-RU"/>
        </w:rPr>
        <w:t xml:space="preserve">Денежные штрафы могут быть наложены Гранд-Жюри </w:t>
      </w:r>
      <w:r w:rsidR="00994B6F">
        <w:rPr>
          <w:sz w:val="28"/>
          <w:szCs w:val="28"/>
          <w:lang w:eastAsia="ru-RU"/>
        </w:rPr>
        <w:t xml:space="preserve">в соответствии с «Дисциплинарным кодексом» </w:t>
      </w:r>
      <w:r w:rsidR="005F0E89" w:rsidRPr="005F0E89">
        <w:rPr>
          <w:sz w:val="28"/>
          <w:szCs w:val="28"/>
          <w:lang w:eastAsia="ru-RU"/>
        </w:rPr>
        <w:t>в следующих случаях:</w:t>
      </w:r>
    </w:p>
    <w:p w14:paraId="56208CE9" w14:textId="1FCFB3E3" w:rsidR="005F0E89" w:rsidRPr="005F0E89" w:rsidRDefault="001B2090" w:rsidP="00C766C2">
      <w:pPr>
        <w:widowControl w:val="0"/>
        <w:tabs>
          <w:tab w:val="left" w:pos="709"/>
        </w:tabs>
        <w:spacing w:before="1"/>
        <w:ind w:right="113"/>
        <w:contextualSpacing/>
        <w:rPr>
          <w:sz w:val="28"/>
          <w:szCs w:val="28"/>
          <w:lang w:eastAsia="ru-RU"/>
        </w:rPr>
      </w:pPr>
      <w:r>
        <w:rPr>
          <w:sz w:val="28"/>
          <w:szCs w:val="28"/>
          <w:lang w:eastAsia="ru-RU"/>
        </w:rPr>
        <w:t>17.</w:t>
      </w:r>
      <w:r w:rsidR="005F0E89" w:rsidRPr="005F0E89">
        <w:rPr>
          <w:sz w:val="28"/>
          <w:szCs w:val="28"/>
          <w:lang w:eastAsia="ru-RU"/>
        </w:rPr>
        <w:t>1.2.1.</w:t>
      </w:r>
      <w:r w:rsidR="003C5F4D">
        <w:rPr>
          <w:sz w:val="28"/>
          <w:szCs w:val="28"/>
          <w:lang w:eastAsia="ru-RU"/>
        </w:rPr>
        <w:t> </w:t>
      </w:r>
      <w:r w:rsidR="005F0E89" w:rsidRPr="005F0E89">
        <w:rPr>
          <w:sz w:val="28"/>
          <w:szCs w:val="28"/>
          <w:lang w:eastAsia="ru-RU"/>
        </w:rPr>
        <w:t>Если участник после окончания своего выступления или после исключения из маршрута не покид</w:t>
      </w:r>
      <w:r w:rsidR="006B311F">
        <w:rPr>
          <w:sz w:val="28"/>
          <w:szCs w:val="28"/>
          <w:lang w:eastAsia="ru-RU"/>
        </w:rPr>
        <w:t>ает спортивную арену немедленно.</w:t>
      </w:r>
    </w:p>
    <w:p w14:paraId="39CAA74D" w14:textId="489C5493" w:rsidR="005F0E89" w:rsidRPr="005F0E89" w:rsidRDefault="001B2090" w:rsidP="00C766C2">
      <w:pPr>
        <w:widowControl w:val="0"/>
        <w:tabs>
          <w:tab w:val="left" w:pos="709"/>
        </w:tabs>
        <w:spacing w:before="1"/>
        <w:ind w:right="113"/>
        <w:contextualSpacing/>
        <w:rPr>
          <w:sz w:val="28"/>
          <w:szCs w:val="28"/>
          <w:lang w:eastAsia="ru-RU"/>
        </w:rPr>
      </w:pPr>
      <w:r>
        <w:rPr>
          <w:sz w:val="28"/>
          <w:szCs w:val="28"/>
          <w:lang w:eastAsia="ru-RU"/>
        </w:rPr>
        <w:t>17.</w:t>
      </w:r>
      <w:r w:rsidR="003C5F4D">
        <w:rPr>
          <w:sz w:val="28"/>
          <w:szCs w:val="28"/>
          <w:lang w:eastAsia="ru-RU"/>
        </w:rPr>
        <w:t>1.2.2. </w:t>
      </w:r>
      <w:r w:rsidR="005F0E89" w:rsidRPr="005F0E89">
        <w:rPr>
          <w:sz w:val="28"/>
          <w:szCs w:val="28"/>
          <w:lang w:eastAsia="ru-RU"/>
        </w:rPr>
        <w:t>Если участник после исключения или добровольного отказа от продолжения маршрута перед выездом со спортивной арены делает более одной попытки преодолеть одиночное препятствие, или преодолевает его в неправильном направлении, или преодолевает или делает попытку прыжка через препятствие/препятствия системы, или преодолевает или делает попытку прыжка через препятствие по истечении 45 сек</w:t>
      </w:r>
      <w:r w:rsidR="00B7280E">
        <w:rPr>
          <w:sz w:val="28"/>
          <w:szCs w:val="28"/>
          <w:lang w:eastAsia="ru-RU"/>
        </w:rPr>
        <w:t>унд</w:t>
      </w:r>
      <w:r w:rsidR="005F0E89" w:rsidRPr="005F0E89">
        <w:rPr>
          <w:sz w:val="28"/>
          <w:szCs w:val="28"/>
          <w:lang w:eastAsia="ru-RU"/>
        </w:rPr>
        <w:t xml:space="preserve"> после исключения или добровольного отказа от продолжения маршрута. Это не от</w:t>
      </w:r>
      <w:r w:rsidR="006B311F">
        <w:rPr>
          <w:sz w:val="28"/>
          <w:szCs w:val="28"/>
          <w:lang w:eastAsia="ru-RU"/>
        </w:rPr>
        <w:t>носится к исключению за падение.</w:t>
      </w:r>
    </w:p>
    <w:p w14:paraId="2E811AF4" w14:textId="3F84AF31" w:rsidR="005F0E89" w:rsidRPr="005F0E89" w:rsidRDefault="001B2090" w:rsidP="00C766C2">
      <w:pPr>
        <w:widowControl w:val="0"/>
        <w:tabs>
          <w:tab w:val="left" w:pos="709"/>
        </w:tabs>
        <w:spacing w:before="1"/>
        <w:ind w:right="113"/>
        <w:contextualSpacing/>
        <w:rPr>
          <w:sz w:val="28"/>
          <w:szCs w:val="28"/>
          <w:lang w:eastAsia="ru-RU"/>
        </w:rPr>
      </w:pPr>
      <w:r>
        <w:rPr>
          <w:sz w:val="28"/>
          <w:szCs w:val="28"/>
          <w:lang w:eastAsia="ru-RU"/>
        </w:rPr>
        <w:t>17.</w:t>
      </w:r>
      <w:r w:rsidR="003C5F4D">
        <w:rPr>
          <w:sz w:val="28"/>
          <w:szCs w:val="28"/>
          <w:lang w:eastAsia="ru-RU"/>
        </w:rPr>
        <w:t>1.2.3. </w:t>
      </w:r>
      <w:r w:rsidR="005F0E89" w:rsidRPr="005F0E89">
        <w:rPr>
          <w:sz w:val="28"/>
          <w:szCs w:val="28"/>
          <w:lang w:eastAsia="ru-RU"/>
        </w:rPr>
        <w:t>Если участник без разрешения Гранд-Жюри преодолел на боевом поле препятствие для прессы или после окончания своего выступления был исключен за преодоление одного или нескольких препятствий п</w:t>
      </w:r>
      <w:r w:rsidR="006B311F">
        <w:rPr>
          <w:sz w:val="28"/>
          <w:szCs w:val="28"/>
          <w:lang w:eastAsia="ru-RU"/>
        </w:rPr>
        <w:t>осле пересечения финишной линии.</w:t>
      </w:r>
    </w:p>
    <w:p w14:paraId="29F3BE49" w14:textId="568354DA" w:rsidR="005F0E89" w:rsidRPr="005F0E89" w:rsidRDefault="001B2090" w:rsidP="00C766C2">
      <w:pPr>
        <w:widowControl w:val="0"/>
        <w:tabs>
          <w:tab w:val="left" w:pos="709"/>
        </w:tabs>
        <w:spacing w:before="1"/>
        <w:ind w:right="113"/>
        <w:contextualSpacing/>
        <w:rPr>
          <w:sz w:val="28"/>
          <w:szCs w:val="28"/>
          <w:lang w:eastAsia="ru-RU"/>
        </w:rPr>
      </w:pPr>
      <w:r>
        <w:rPr>
          <w:sz w:val="28"/>
          <w:szCs w:val="28"/>
          <w:lang w:eastAsia="ru-RU"/>
        </w:rPr>
        <w:t>17.</w:t>
      </w:r>
      <w:r w:rsidR="003C5F4D">
        <w:rPr>
          <w:sz w:val="28"/>
          <w:szCs w:val="28"/>
          <w:lang w:eastAsia="ru-RU"/>
        </w:rPr>
        <w:t>1.2.4. </w:t>
      </w:r>
      <w:r w:rsidR="005F0E89" w:rsidRPr="005F0E89">
        <w:rPr>
          <w:sz w:val="28"/>
          <w:szCs w:val="28"/>
          <w:lang w:eastAsia="ru-RU"/>
        </w:rPr>
        <w:t xml:space="preserve">Если участник использует на тренировочных и разминочных полях препятствия, отличные от предоставленных </w:t>
      </w:r>
      <w:r w:rsidR="005F0E89" w:rsidRPr="00345C2F">
        <w:rPr>
          <w:sz w:val="28"/>
          <w:szCs w:val="28"/>
          <w:lang w:eastAsia="ru-RU"/>
        </w:rPr>
        <w:t>Оргкомитетом (п</w:t>
      </w:r>
      <w:r w:rsidR="00B7280E">
        <w:rPr>
          <w:sz w:val="28"/>
          <w:szCs w:val="28"/>
          <w:lang w:eastAsia="ru-RU"/>
        </w:rPr>
        <w:t>одпункт</w:t>
      </w:r>
      <w:r w:rsidR="005F0E89" w:rsidRPr="00345C2F">
        <w:rPr>
          <w:sz w:val="28"/>
          <w:szCs w:val="28"/>
          <w:lang w:eastAsia="ru-RU"/>
        </w:rPr>
        <w:t xml:space="preserve"> </w:t>
      </w:r>
      <w:r w:rsidR="00345C2F" w:rsidRPr="00345C2F">
        <w:rPr>
          <w:sz w:val="28"/>
          <w:szCs w:val="28"/>
          <w:lang w:eastAsia="ru-RU"/>
        </w:rPr>
        <w:t>9.</w:t>
      </w:r>
      <w:r w:rsidR="005F0E89" w:rsidRPr="00345C2F">
        <w:rPr>
          <w:sz w:val="28"/>
          <w:szCs w:val="28"/>
          <w:lang w:eastAsia="ru-RU"/>
        </w:rPr>
        <w:t xml:space="preserve">4.3.1 </w:t>
      </w:r>
      <w:r w:rsidR="00345C2F" w:rsidRPr="00345C2F">
        <w:rPr>
          <w:sz w:val="28"/>
          <w:szCs w:val="28"/>
          <w:lang w:eastAsia="ru-RU"/>
        </w:rPr>
        <w:t>п</w:t>
      </w:r>
      <w:r w:rsidR="00B7280E">
        <w:rPr>
          <w:sz w:val="28"/>
          <w:szCs w:val="28"/>
          <w:lang w:eastAsia="ru-RU"/>
        </w:rPr>
        <w:t xml:space="preserve">ункта </w:t>
      </w:r>
      <w:r w:rsidR="005F0E89" w:rsidRPr="00345C2F">
        <w:rPr>
          <w:sz w:val="28"/>
          <w:szCs w:val="28"/>
          <w:lang w:eastAsia="ru-RU"/>
        </w:rPr>
        <w:t>9</w:t>
      </w:r>
      <w:r w:rsidR="00261804">
        <w:rPr>
          <w:sz w:val="28"/>
          <w:szCs w:val="28"/>
          <w:lang w:eastAsia="ru-RU"/>
        </w:rPr>
        <w:t xml:space="preserve"> </w:t>
      </w:r>
      <w:r w:rsidR="00261804" w:rsidRPr="00261804">
        <w:rPr>
          <w:sz w:val="28"/>
          <w:szCs w:val="28"/>
          <w:lang w:eastAsia="ru-RU"/>
        </w:rPr>
        <w:t>настоящих Спортивных правил</w:t>
      </w:r>
      <w:r w:rsidR="004C52FF">
        <w:rPr>
          <w:sz w:val="28"/>
          <w:szCs w:val="28"/>
          <w:lang w:eastAsia="ru-RU"/>
        </w:rPr>
        <w:t>).</w:t>
      </w:r>
    </w:p>
    <w:p w14:paraId="06D7C07A" w14:textId="4C64D9B2" w:rsidR="005F0E89" w:rsidRPr="005F0E89" w:rsidRDefault="001B2090" w:rsidP="00C766C2">
      <w:pPr>
        <w:widowControl w:val="0"/>
        <w:tabs>
          <w:tab w:val="left" w:pos="709"/>
        </w:tabs>
        <w:spacing w:before="1"/>
        <w:ind w:right="113"/>
        <w:contextualSpacing/>
        <w:rPr>
          <w:sz w:val="28"/>
          <w:szCs w:val="28"/>
          <w:lang w:eastAsia="ru-RU"/>
        </w:rPr>
      </w:pPr>
      <w:r>
        <w:rPr>
          <w:sz w:val="28"/>
          <w:szCs w:val="28"/>
          <w:lang w:eastAsia="ru-RU"/>
        </w:rPr>
        <w:t>17.</w:t>
      </w:r>
      <w:r w:rsidR="003C5F4D">
        <w:rPr>
          <w:sz w:val="28"/>
          <w:szCs w:val="28"/>
          <w:lang w:eastAsia="ru-RU"/>
        </w:rPr>
        <w:t>1.2.5. </w:t>
      </w:r>
      <w:r w:rsidR="005F0E89" w:rsidRPr="005F0E89">
        <w:rPr>
          <w:sz w:val="28"/>
          <w:szCs w:val="28"/>
          <w:lang w:eastAsia="ru-RU"/>
        </w:rPr>
        <w:t xml:space="preserve">Если участник преодолевает или делает попытку преодолеть пробное препятствие на спортивной арене большее количество раз, чем это </w:t>
      </w:r>
      <w:r w:rsidR="005F0E89" w:rsidRPr="00345C2F">
        <w:rPr>
          <w:sz w:val="28"/>
          <w:szCs w:val="28"/>
          <w:lang w:eastAsia="ru-RU"/>
        </w:rPr>
        <w:t>разрешено (п</w:t>
      </w:r>
      <w:r w:rsidR="00B7280E">
        <w:rPr>
          <w:sz w:val="28"/>
          <w:szCs w:val="28"/>
          <w:lang w:eastAsia="ru-RU"/>
        </w:rPr>
        <w:t>одпункт</w:t>
      </w:r>
      <w:r w:rsidR="005F0E89" w:rsidRPr="00345C2F">
        <w:rPr>
          <w:sz w:val="28"/>
          <w:szCs w:val="28"/>
          <w:lang w:eastAsia="ru-RU"/>
        </w:rPr>
        <w:t xml:space="preserve"> </w:t>
      </w:r>
      <w:r w:rsidR="00345C2F" w:rsidRPr="00345C2F">
        <w:rPr>
          <w:sz w:val="28"/>
          <w:szCs w:val="28"/>
          <w:lang w:eastAsia="ru-RU"/>
        </w:rPr>
        <w:t>10.</w:t>
      </w:r>
      <w:r w:rsidR="005F0E89" w:rsidRPr="00345C2F">
        <w:rPr>
          <w:sz w:val="28"/>
          <w:szCs w:val="28"/>
          <w:lang w:eastAsia="ru-RU"/>
        </w:rPr>
        <w:t xml:space="preserve">4 </w:t>
      </w:r>
      <w:r w:rsidR="00345C2F" w:rsidRPr="00345C2F">
        <w:rPr>
          <w:sz w:val="28"/>
          <w:szCs w:val="28"/>
          <w:lang w:eastAsia="ru-RU"/>
        </w:rPr>
        <w:t>п</w:t>
      </w:r>
      <w:r w:rsidR="00B7280E">
        <w:rPr>
          <w:sz w:val="28"/>
          <w:szCs w:val="28"/>
          <w:lang w:eastAsia="ru-RU"/>
        </w:rPr>
        <w:t xml:space="preserve">ункта </w:t>
      </w:r>
      <w:r w:rsidR="005F0E89" w:rsidRPr="00345C2F">
        <w:rPr>
          <w:sz w:val="28"/>
          <w:szCs w:val="28"/>
          <w:lang w:eastAsia="ru-RU"/>
        </w:rPr>
        <w:t>10</w:t>
      </w:r>
      <w:r w:rsidR="00261804">
        <w:rPr>
          <w:sz w:val="28"/>
          <w:szCs w:val="28"/>
          <w:lang w:eastAsia="ru-RU"/>
        </w:rPr>
        <w:t xml:space="preserve"> </w:t>
      </w:r>
      <w:r w:rsidR="00261804" w:rsidRPr="00261804">
        <w:rPr>
          <w:sz w:val="28"/>
          <w:szCs w:val="28"/>
          <w:lang w:eastAsia="ru-RU"/>
        </w:rPr>
        <w:t>настоящих Спортивных правил</w:t>
      </w:r>
      <w:r w:rsidR="004C52FF">
        <w:rPr>
          <w:sz w:val="28"/>
          <w:szCs w:val="28"/>
          <w:lang w:eastAsia="ru-RU"/>
        </w:rPr>
        <w:t>).</w:t>
      </w:r>
    </w:p>
    <w:p w14:paraId="1DFFC683" w14:textId="2FB453A7" w:rsidR="005F0E89" w:rsidRPr="005F0E89" w:rsidRDefault="001B2090" w:rsidP="00C766C2">
      <w:pPr>
        <w:widowControl w:val="0"/>
        <w:tabs>
          <w:tab w:val="left" w:pos="709"/>
        </w:tabs>
        <w:spacing w:before="1"/>
        <w:ind w:right="113"/>
        <w:contextualSpacing/>
        <w:rPr>
          <w:sz w:val="28"/>
          <w:szCs w:val="28"/>
          <w:lang w:eastAsia="ru-RU"/>
        </w:rPr>
      </w:pPr>
      <w:r>
        <w:rPr>
          <w:sz w:val="28"/>
          <w:szCs w:val="28"/>
          <w:lang w:eastAsia="ru-RU"/>
        </w:rPr>
        <w:t>17.</w:t>
      </w:r>
      <w:r w:rsidR="005F0E89" w:rsidRPr="005F0E89">
        <w:rPr>
          <w:sz w:val="28"/>
          <w:szCs w:val="28"/>
          <w:lang w:eastAsia="ru-RU"/>
        </w:rPr>
        <w:t>1.2.6.</w:t>
      </w:r>
      <w:r w:rsidR="003C5F4D">
        <w:rPr>
          <w:sz w:val="28"/>
          <w:szCs w:val="28"/>
          <w:lang w:eastAsia="ru-RU"/>
        </w:rPr>
        <w:t> </w:t>
      </w:r>
      <w:r w:rsidR="005F0E89" w:rsidRPr="005F0E89">
        <w:rPr>
          <w:sz w:val="28"/>
          <w:szCs w:val="28"/>
          <w:lang w:eastAsia="ru-RU"/>
        </w:rPr>
        <w:t xml:space="preserve">Если спортсмен не поприветствовал Гранд-Жюри или официальных персон после въезда на спортивную </w:t>
      </w:r>
      <w:r w:rsidR="005F0E89" w:rsidRPr="007745B2">
        <w:rPr>
          <w:sz w:val="28"/>
          <w:szCs w:val="28"/>
          <w:lang w:eastAsia="ru-RU"/>
        </w:rPr>
        <w:t>арену (п</w:t>
      </w:r>
      <w:r w:rsidR="00B7280E">
        <w:rPr>
          <w:sz w:val="28"/>
          <w:szCs w:val="28"/>
          <w:lang w:eastAsia="ru-RU"/>
        </w:rPr>
        <w:t>одпункт</w:t>
      </w:r>
      <w:r w:rsidR="005F0E89" w:rsidRPr="007745B2">
        <w:rPr>
          <w:sz w:val="28"/>
          <w:szCs w:val="28"/>
          <w:lang w:eastAsia="ru-RU"/>
        </w:rPr>
        <w:t xml:space="preserve"> </w:t>
      </w:r>
      <w:r w:rsidR="007745B2" w:rsidRPr="007745B2">
        <w:rPr>
          <w:sz w:val="28"/>
          <w:szCs w:val="28"/>
          <w:lang w:eastAsia="ru-RU"/>
        </w:rPr>
        <w:t>5.</w:t>
      </w:r>
      <w:r w:rsidR="005F0E89" w:rsidRPr="007745B2">
        <w:rPr>
          <w:sz w:val="28"/>
          <w:szCs w:val="28"/>
          <w:lang w:eastAsia="ru-RU"/>
        </w:rPr>
        <w:t xml:space="preserve">3.1 </w:t>
      </w:r>
      <w:r w:rsidR="007745B2" w:rsidRPr="007745B2">
        <w:rPr>
          <w:sz w:val="28"/>
          <w:szCs w:val="28"/>
          <w:lang w:eastAsia="ru-RU"/>
        </w:rPr>
        <w:t>п</w:t>
      </w:r>
      <w:r w:rsidR="00B7280E">
        <w:rPr>
          <w:sz w:val="28"/>
          <w:szCs w:val="28"/>
          <w:lang w:eastAsia="ru-RU"/>
        </w:rPr>
        <w:t xml:space="preserve">ункта </w:t>
      </w:r>
      <w:r w:rsidR="005F0E89" w:rsidRPr="007745B2">
        <w:rPr>
          <w:sz w:val="28"/>
          <w:szCs w:val="28"/>
          <w:lang w:eastAsia="ru-RU"/>
        </w:rPr>
        <w:t>5</w:t>
      </w:r>
      <w:r w:rsidR="00261804">
        <w:rPr>
          <w:sz w:val="28"/>
          <w:szCs w:val="28"/>
          <w:lang w:eastAsia="ru-RU"/>
        </w:rPr>
        <w:t xml:space="preserve"> </w:t>
      </w:r>
      <w:r w:rsidR="00261804" w:rsidRPr="00261804">
        <w:rPr>
          <w:sz w:val="28"/>
          <w:szCs w:val="28"/>
          <w:lang w:eastAsia="ru-RU"/>
        </w:rPr>
        <w:t>настоящих Спортивных правил</w:t>
      </w:r>
      <w:r w:rsidR="004C52FF">
        <w:rPr>
          <w:sz w:val="28"/>
          <w:szCs w:val="28"/>
          <w:lang w:eastAsia="ru-RU"/>
        </w:rPr>
        <w:t>).</w:t>
      </w:r>
    </w:p>
    <w:p w14:paraId="786F6049" w14:textId="1918E23F" w:rsidR="005F0E89" w:rsidRPr="005F0E89" w:rsidRDefault="001B2090" w:rsidP="00C766C2">
      <w:pPr>
        <w:widowControl w:val="0"/>
        <w:tabs>
          <w:tab w:val="left" w:pos="709"/>
        </w:tabs>
        <w:spacing w:before="1"/>
        <w:ind w:right="113"/>
        <w:contextualSpacing/>
        <w:rPr>
          <w:sz w:val="28"/>
          <w:szCs w:val="28"/>
          <w:lang w:eastAsia="ru-RU"/>
        </w:rPr>
      </w:pPr>
      <w:r>
        <w:rPr>
          <w:sz w:val="28"/>
          <w:szCs w:val="28"/>
          <w:lang w:eastAsia="ru-RU"/>
        </w:rPr>
        <w:t>17.</w:t>
      </w:r>
      <w:r w:rsidR="005F0E89" w:rsidRPr="005F0E89">
        <w:rPr>
          <w:sz w:val="28"/>
          <w:szCs w:val="28"/>
          <w:lang w:eastAsia="ru-RU"/>
        </w:rPr>
        <w:t>1.2.7.</w:t>
      </w:r>
      <w:r w:rsidR="003C5F4D">
        <w:rPr>
          <w:sz w:val="28"/>
          <w:szCs w:val="28"/>
          <w:lang w:eastAsia="ru-RU"/>
        </w:rPr>
        <w:t> </w:t>
      </w:r>
      <w:r w:rsidR="005F0E89" w:rsidRPr="005F0E89">
        <w:rPr>
          <w:sz w:val="28"/>
          <w:szCs w:val="28"/>
          <w:lang w:eastAsia="ru-RU"/>
        </w:rPr>
        <w:t xml:space="preserve">Если имеет место повторный случай отсутствия идентификационного номера </w:t>
      </w:r>
      <w:r w:rsidR="005F0E89" w:rsidRPr="007745B2">
        <w:rPr>
          <w:sz w:val="28"/>
          <w:szCs w:val="28"/>
          <w:lang w:eastAsia="ru-RU"/>
        </w:rPr>
        <w:t>лошади (п</w:t>
      </w:r>
      <w:r w:rsidR="009F2E33">
        <w:rPr>
          <w:sz w:val="28"/>
          <w:szCs w:val="28"/>
          <w:lang w:eastAsia="ru-RU"/>
        </w:rPr>
        <w:t>одпункт</w:t>
      </w:r>
      <w:r w:rsidR="005F0E89" w:rsidRPr="007745B2">
        <w:rPr>
          <w:sz w:val="28"/>
          <w:szCs w:val="28"/>
          <w:lang w:eastAsia="ru-RU"/>
        </w:rPr>
        <w:t xml:space="preserve"> </w:t>
      </w:r>
      <w:r w:rsidR="007745B2" w:rsidRPr="007745B2">
        <w:rPr>
          <w:sz w:val="28"/>
          <w:szCs w:val="28"/>
          <w:lang w:eastAsia="ru-RU"/>
        </w:rPr>
        <w:t>43.</w:t>
      </w:r>
      <w:r w:rsidR="005F0E89" w:rsidRPr="007745B2">
        <w:rPr>
          <w:sz w:val="28"/>
          <w:szCs w:val="28"/>
          <w:lang w:eastAsia="ru-RU"/>
        </w:rPr>
        <w:t xml:space="preserve">4 </w:t>
      </w:r>
      <w:r w:rsidR="007745B2" w:rsidRPr="007745B2">
        <w:rPr>
          <w:sz w:val="28"/>
          <w:szCs w:val="28"/>
          <w:lang w:eastAsia="ru-RU"/>
        </w:rPr>
        <w:t>п</w:t>
      </w:r>
      <w:r w:rsidR="009F2E33">
        <w:rPr>
          <w:sz w:val="28"/>
          <w:szCs w:val="28"/>
          <w:lang w:eastAsia="ru-RU"/>
        </w:rPr>
        <w:t>ункта</w:t>
      </w:r>
      <w:r w:rsidR="007745B2" w:rsidRPr="007745B2">
        <w:rPr>
          <w:sz w:val="28"/>
          <w:szCs w:val="28"/>
          <w:lang w:eastAsia="ru-RU"/>
        </w:rPr>
        <w:t xml:space="preserve"> </w:t>
      </w:r>
      <w:r w:rsidR="005F0E89" w:rsidRPr="007745B2">
        <w:rPr>
          <w:sz w:val="28"/>
          <w:szCs w:val="28"/>
          <w:lang w:eastAsia="ru-RU"/>
        </w:rPr>
        <w:t>43</w:t>
      </w:r>
      <w:r w:rsidR="00261804">
        <w:rPr>
          <w:sz w:val="28"/>
          <w:szCs w:val="28"/>
          <w:lang w:eastAsia="ru-RU"/>
        </w:rPr>
        <w:t xml:space="preserve"> </w:t>
      </w:r>
      <w:r w:rsidR="00261804" w:rsidRPr="00261804">
        <w:rPr>
          <w:sz w:val="28"/>
          <w:szCs w:val="28"/>
          <w:lang w:eastAsia="ru-RU"/>
        </w:rPr>
        <w:t>настоящих Спортивных правил</w:t>
      </w:r>
      <w:r w:rsidR="004C52FF">
        <w:rPr>
          <w:sz w:val="28"/>
          <w:szCs w:val="28"/>
          <w:lang w:eastAsia="ru-RU"/>
        </w:rPr>
        <w:t>).</w:t>
      </w:r>
    </w:p>
    <w:p w14:paraId="63CDC269" w14:textId="522728FB" w:rsidR="005F0E89" w:rsidRPr="005F0E89" w:rsidRDefault="001B2090" w:rsidP="00C766C2">
      <w:pPr>
        <w:widowControl w:val="0"/>
        <w:tabs>
          <w:tab w:val="left" w:pos="709"/>
        </w:tabs>
        <w:spacing w:before="1"/>
        <w:ind w:right="113"/>
        <w:contextualSpacing/>
        <w:rPr>
          <w:sz w:val="28"/>
          <w:szCs w:val="28"/>
          <w:lang w:eastAsia="ru-RU"/>
        </w:rPr>
      </w:pPr>
      <w:r>
        <w:rPr>
          <w:sz w:val="28"/>
          <w:szCs w:val="28"/>
          <w:lang w:eastAsia="ru-RU"/>
        </w:rPr>
        <w:t>17.</w:t>
      </w:r>
      <w:r w:rsidR="003C5F4D">
        <w:rPr>
          <w:sz w:val="28"/>
          <w:szCs w:val="28"/>
          <w:lang w:eastAsia="ru-RU"/>
        </w:rPr>
        <w:t>1.2.8. </w:t>
      </w:r>
      <w:r w:rsidR="005F0E89" w:rsidRPr="005F0E89">
        <w:rPr>
          <w:sz w:val="28"/>
          <w:szCs w:val="28"/>
          <w:lang w:eastAsia="ru-RU"/>
        </w:rPr>
        <w:t xml:space="preserve">Если спортсмен нарушает установленные требования к форме одежды и/или снаряжению и размещению на них </w:t>
      </w:r>
      <w:r w:rsidR="005F0E89" w:rsidRPr="007745B2">
        <w:rPr>
          <w:sz w:val="28"/>
          <w:szCs w:val="28"/>
          <w:lang w:eastAsia="ru-RU"/>
        </w:rPr>
        <w:t>рекламы (</w:t>
      </w:r>
      <w:r w:rsidR="007745B2" w:rsidRPr="007745B2">
        <w:rPr>
          <w:sz w:val="28"/>
          <w:szCs w:val="28"/>
          <w:lang w:eastAsia="ru-RU"/>
        </w:rPr>
        <w:t>п</w:t>
      </w:r>
      <w:r w:rsidR="009F2E33">
        <w:rPr>
          <w:sz w:val="28"/>
          <w:szCs w:val="28"/>
          <w:lang w:eastAsia="ru-RU"/>
        </w:rPr>
        <w:t xml:space="preserve">ункт </w:t>
      </w:r>
      <w:r w:rsidR="005F0E89" w:rsidRPr="007745B2">
        <w:rPr>
          <w:sz w:val="28"/>
          <w:szCs w:val="28"/>
          <w:lang w:eastAsia="ru-RU"/>
        </w:rPr>
        <w:t xml:space="preserve">5, </w:t>
      </w:r>
      <w:r w:rsidR="007745B2" w:rsidRPr="007745B2">
        <w:rPr>
          <w:sz w:val="28"/>
          <w:szCs w:val="28"/>
          <w:lang w:eastAsia="ru-RU"/>
        </w:rPr>
        <w:t>п</w:t>
      </w:r>
      <w:r w:rsidR="009F2E33">
        <w:rPr>
          <w:sz w:val="28"/>
          <w:szCs w:val="28"/>
          <w:lang w:eastAsia="ru-RU"/>
        </w:rPr>
        <w:t xml:space="preserve">ункт </w:t>
      </w:r>
      <w:r w:rsidR="004C52FF">
        <w:rPr>
          <w:sz w:val="28"/>
          <w:szCs w:val="28"/>
          <w:lang w:eastAsia="ru-RU"/>
        </w:rPr>
        <w:t>6</w:t>
      </w:r>
      <w:r w:rsidR="001E69C1">
        <w:rPr>
          <w:sz w:val="28"/>
          <w:szCs w:val="28"/>
          <w:lang w:eastAsia="ru-RU"/>
        </w:rPr>
        <w:t xml:space="preserve"> главы 7</w:t>
      </w:r>
      <w:r w:rsidR="004C52FF">
        <w:rPr>
          <w:sz w:val="28"/>
          <w:szCs w:val="28"/>
          <w:lang w:eastAsia="ru-RU"/>
        </w:rPr>
        <w:t>).</w:t>
      </w:r>
    </w:p>
    <w:p w14:paraId="67A81394" w14:textId="3F02306F" w:rsidR="005F0E89" w:rsidRPr="005F0E89" w:rsidRDefault="00EB2A71" w:rsidP="00C766C2">
      <w:pPr>
        <w:widowControl w:val="0"/>
        <w:tabs>
          <w:tab w:val="left" w:pos="709"/>
        </w:tabs>
        <w:spacing w:before="1"/>
        <w:ind w:right="113"/>
        <w:contextualSpacing/>
        <w:rPr>
          <w:sz w:val="28"/>
          <w:szCs w:val="28"/>
          <w:lang w:eastAsia="ru-RU"/>
        </w:rPr>
      </w:pPr>
      <w:r>
        <w:rPr>
          <w:sz w:val="28"/>
          <w:szCs w:val="28"/>
          <w:lang w:eastAsia="ru-RU"/>
        </w:rPr>
        <w:t>17.</w:t>
      </w:r>
      <w:r w:rsidR="003C5F4D">
        <w:rPr>
          <w:sz w:val="28"/>
          <w:szCs w:val="28"/>
          <w:lang w:eastAsia="ru-RU"/>
        </w:rPr>
        <w:t>1.2.9. </w:t>
      </w:r>
      <w:r w:rsidR="005F0E89" w:rsidRPr="005F0E89">
        <w:rPr>
          <w:sz w:val="28"/>
          <w:szCs w:val="28"/>
          <w:lang w:eastAsia="ru-RU"/>
        </w:rPr>
        <w:t xml:space="preserve">Если спортсмен нарушает указания Оргкомитета, в том числе в отношении времени и порядка использования сооружений и полей, предоставленных для проведения турнира, времени и порядка подачи заявок на старт или времени и порядка выполнения установленных в Регламенте соревнований финансовых </w:t>
      </w:r>
      <w:r w:rsidR="004C52FF">
        <w:rPr>
          <w:sz w:val="28"/>
          <w:szCs w:val="28"/>
          <w:lang w:eastAsia="ru-RU"/>
        </w:rPr>
        <w:t>обязательств перед Оргкомитетом.</w:t>
      </w:r>
    </w:p>
    <w:p w14:paraId="36040203" w14:textId="39EEA93A" w:rsidR="005F0E89" w:rsidRPr="005F0E89" w:rsidRDefault="00EB2A71" w:rsidP="00C766C2">
      <w:pPr>
        <w:widowControl w:val="0"/>
        <w:tabs>
          <w:tab w:val="left" w:pos="709"/>
        </w:tabs>
        <w:spacing w:before="1"/>
        <w:ind w:right="113"/>
        <w:contextualSpacing/>
        <w:rPr>
          <w:sz w:val="28"/>
          <w:szCs w:val="28"/>
          <w:lang w:eastAsia="ru-RU"/>
        </w:rPr>
      </w:pPr>
      <w:r>
        <w:rPr>
          <w:sz w:val="28"/>
          <w:szCs w:val="28"/>
          <w:lang w:eastAsia="ru-RU"/>
        </w:rPr>
        <w:t>17.</w:t>
      </w:r>
      <w:r w:rsidR="005F0E89" w:rsidRPr="005F0E89">
        <w:rPr>
          <w:sz w:val="28"/>
          <w:szCs w:val="28"/>
          <w:lang w:eastAsia="ru-RU"/>
        </w:rPr>
        <w:t>1.2.10.</w:t>
      </w:r>
      <w:r w:rsidR="003C5F4D">
        <w:rPr>
          <w:sz w:val="28"/>
          <w:szCs w:val="28"/>
          <w:lang w:eastAsia="ru-RU"/>
        </w:rPr>
        <w:t> </w:t>
      </w:r>
      <w:r w:rsidR="005F0E89" w:rsidRPr="005F0E89">
        <w:rPr>
          <w:sz w:val="28"/>
          <w:szCs w:val="28"/>
          <w:lang w:eastAsia="ru-RU"/>
        </w:rPr>
        <w:t>Если спортсмен во время осмотра маршрута прикасался к препятствию с це</w:t>
      </w:r>
      <w:r w:rsidR="004C52FF">
        <w:rPr>
          <w:sz w:val="28"/>
          <w:szCs w:val="28"/>
          <w:lang w:eastAsia="ru-RU"/>
        </w:rPr>
        <w:t>лью его изменить.</w:t>
      </w:r>
    </w:p>
    <w:p w14:paraId="52CE007C" w14:textId="67E92EDF" w:rsidR="005F0E89" w:rsidRPr="005F0E89" w:rsidRDefault="00EB2A71" w:rsidP="00C766C2">
      <w:pPr>
        <w:widowControl w:val="0"/>
        <w:tabs>
          <w:tab w:val="left" w:pos="709"/>
        </w:tabs>
        <w:spacing w:before="1"/>
        <w:ind w:right="113"/>
        <w:contextualSpacing/>
        <w:rPr>
          <w:sz w:val="28"/>
          <w:szCs w:val="28"/>
          <w:lang w:eastAsia="ru-RU"/>
        </w:rPr>
      </w:pPr>
      <w:r>
        <w:rPr>
          <w:sz w:val="28"/>
          <w:szCs w:val="28"/>
          <w:lang w:eastAsia="ru-RU"/>
        </w:rPr>
        <w:t>17.</w:t>
      </w:r>
      <w:r w:rsidR="003C5F4D">
        <w:rPr>
          <w:sz w:val="28"/>
          <w:szCs w:val="28"/>
          <w:lang w:eastAsia="ru-RU"/>
        </w:rPr>
        <w:t>1.2.11. </w:t>
      </w:r>
      <w:r w:rsidR="005F0E89" w:rsidRPr="005F0E89">
        <w:rPr>
          <w:sz w:val="28"/>
          <w:szCs w:val="28"/>
          <w:lang w:eastAsia="ru-RU"/>
        </w:rPr>
        <w:t xml:space="preserve">Если спортсмен не выполняет указания официальных лиц или демонстрирует некорректное поведение по отношению к официальным лицам турнира или любым других лицам, присутствующим на турнире (другим спортсменам, представителям и сотрудникам МСФ/ОСФ/РСФ, журналистам, зрителям и </w:t>
      </w:r>
      <w:r w:rsidR="009F2E33">
        <w:rPr>
          <w:sz w:val="28"/>
          <w:szCs w:val="28"/>
          <w:lang w:eastAsia="ru-RU"/>
        </w:rPr>
        <w:t>так далее</w:t>
      </w:r>
      <w:r w:rsidR="004C52FF">
        <w:rPr>
          <w:sz w:val="28"/>
          <w:szCs w:val="28"/>
          <w:lang w:eastAsia="ru-RU"/>
        </w:rPr>
        <w:t>).</w:t>
      </w:r>
    </w:p>
    <w:p w14:paraId="43F57541" w14:textId="694481AC" w:rsidR="005F0E89" w:rsidRPr="005F0E89" w:rsidRDefault="00EB2A71" w:rsidP="00C766C2">
      <w:pPr>
        <w:widowControl w:val="0"/>
        <w:tabs>
          <w:tab w:val="left" w:pos="709"/>
        </w:tabs>
        <w:spacing w:before="1"/>
        <w:ind w:right="113"/>
        <w:contextualSpacing/>
        <w:rPr>
          <w:sz w:val="28"/>
          <w:szCs w:val="28"/>
          <w:lang w:eastAsia="ru-RU"/>
        </w:rPr>
      </w:pPr>
      <w:r>
        <w:rPr>
          <w:sz w:val="28"/>
          <w:szCs w:val="28"/>
          <w:lang w:eastAsia="ru-RU"/>
        </w:rPr>
        <w:t>17.</w:t>
      </w:r>
      <w:r w:rsidR="003C5F4D">
        <w:rPr>
          <w:sz w:val="28"/>
          <w:szCs w:val="28"/>
          <w:lang w:eastAsia="ru-RU"/>
        </w:rPr>
        <w:t>1.2.12. </w:t>
      </w:r>
      <w:r w:rsidR="005F0E89" w:rsidRPr="005F0E89">
        <w:rPr>
          <w:sz w:val="28"/>
          <w:szCs w:val="28"/>
          <w:lang w:eastAsia="ru-RU"/>
        </w:rPr>
        <w:t>Если спортсмен повторно совершает нарушение</w:t>
      </w:r>
      <w:r w:rsidR="004C52FF">
        <w:rPr>
          <w:sz w:val="28"/>
          <w:szCs w:val="28"/>
          <w:lang w:eastAsia="ru-RU"/>
        </w:rPr>
        <w:t xml:space="preserve"> после получения предупреждения.</w:t>
      </w:r>
    </w:p>
    <w:p w14:paraId="3AA02125" w14:textId="32D5668B" w:rsidR="005F0E89" w:rsidRPr="005F0E89" w:rsidRDefault="00EB2A71" w:rsidP="00C766C2">
      <w:pPr>
        <w:widowControl w:val="0"/>
        <w:tabs>
          <w:tab w:val="left" w:pos="709"/>
        </w:tabs>
        <w:spacing w:before="1"/>
        <w:ind w:right="113"/>
        <w:contextualSpacing/>
        <w:rPr>
          <w:sz w:val="28"/>
          <w:szCs w:val="28"/>
          <w:lang w:eastAsia="ru-RU"/>
        </w:rPr>
      </w:pPr>
      <w:r>
        <w:rPr>
          <w:sz w:val="28"/>
          <w:szCs w:val="28"/>
          <w:lang w:eastAsia="ru-RU"/>
        </w:rPr>
        <w:t>17.</w:t>
      </w:r>
      <w:r w:rsidR="003C5F4D">
        <w:rPr>
          <w:sz w:val="28"/>
          <w:szCs w:val="28"/>
          <w:lang w:eastAsia="ru-RU"/>
        </w:rPr>
        <w:t>1.2.13. </w:t>
      </w:r>
      <w:r w:rsidR="005F0E89" w:rsidRPr="005F0E89">
        <w:rPr>
          <w:sz w:val="28"/>
          <w:szCs w:val="28"/>
          <w:lang w:eastAsia="ru-RU"/>
        </w:rPr>
        <w:t>Если участник, находясь на боевом поле в ожидании своего старта, помешал выступлению или регистрации времени выступающей спортивной пары.</w:t>
      </w:r>
    </w:p>
    <w:p w14:paraId="2C245CD0" w14:textId="01D1F149" w:rsidR="005F0E89" w:rsidRPr="005F0E89" w:rsidRDefault="00EB2A71" w:rsidP="00C766C2">
      <w:pPr>
        <w:widowControl w:val="0"/>
        <w:tabs>
          <w:tab w:val="left" w:pos="709"/>
        </w:tabs>
        <w:spacing w:before="1"/>
        <w:ind w:right="113"/>
        <w:contextualSpacing/>
        <w:rPr>
          <w:sz w:val="28"/>
          <w:szCs w:val="28"/>
          <w:lang w:eastAsia="ru-RU"/>
        </w:rPr>
      </w:pPr>
      <w:r>
        <w:rPr>
          <w:sz w:val="28"/>
          <w:szCs w:val="28"/>
          <w:lang w:eastAsia="ru-RU"/>
        </w:rPr>
        <w:t>17.</w:t>
      </w:r>
      <w:r w:rsidR="003C5F4D">
        <w:rPr>
          <w:sz w:val="28"/>
          <w:szCs w:val="28"/>
          <w:lang w:eastAsia="ru-RU"/>
        </w:rPr>
        <w:t>1.3. </w:t>
      </w:r>
      <w:r w:rsidR="005F0E89" w:rsidRPr="005F0E89">
        <w:rPr>
          <w:sz w:val="28"/>
          <w:szCs w:val="28"/>
          <w:lang w:eastAsia="ru-RU"/>
        </w:rPr>
        <w:t xml:space="preserve">Все денежные штрафы, наложенные Гранд-Жюри, оплачиваются в соответствии с процедурой, описанной в «Дисциплинарном кодексе </w:t>
      </w:r>
      <w:r w:rsidR="00555A1D">
        <w:rPr>
          <w:sz w:val="28"/>
          <w:szCs w:val="28"/>
          <w:lang w:eastAsia="ru-RU"/>
        </w:rPr>
        <w:t>ОСФ</w:t>
      </w:r>
      <w:r w:rsidR="005F0E89" w:rsidRPr="005F0E89">
        <w:rPr>
          <w:sz w:val="28"/>
          <w:szCs w:val="28"/>
          <w:lang w:eastAsia="ru-RU"/>
        </w:rPr>
        <w:t>».</w:t>
      </w:r>
    </w:p>
    <w:p w14:paraId="0A095F46" w14:textId="31AFED73" w:rsidR="005F0E89" w:rsidRPr="005F0E89" w:rsidRDefault="00EB2A71" w:rsidP="00C766C2">
      <w:pPr>
        <w:widowControl w:val="0"/>
        <w:tabs>
          <w:tab w:val="left" w:pos="709"/>
        </w:tabs>
        <w:spacing w:before="1"/>
        <w:ind w:right="113"/>
        <w:contextualSpacing/>
        <w:rPr>
          <w:sz w:val="28"/>
          <w:szCs w:val="28"/>
          <w:lang w:eastAsia="ru-RU"/>
        </w:rPr>
      </w:pPr>
      <w:r>
        <w:rPr>
          <w:sz w:val="28"/>
          <w:szCs w:val="28"/>
          <w:lang w:eastAsia="ru-RU"/>
        </w:rPr>
        <w:t>17.</w:t>
      </w:r>
      <w:r w:rsidR="003C5F4D">
        <w:rPr>
          <w:sz w:val="28"/>
          <w:szCs w:val="28"/>
          <w:lang w:eastAsia="ru-RU"/>
        </w:rPr>
        <w:t>2. </w:t>
      </w:r>
      <w:r w:rsidR="005F0E89" w:rsidRPr="005F0E89">
        <w:rPr>
          <w:sz w:val="28"/>
          <w:szCs w:val="28"/>
          <w:lang w:eastAsia="ru-RU"/>
        </w:rPr>
        <w:t>Исключение</w:t>
      </w:r>
      <w:r w:rsidR="005355F3">
        <w:rPr>
          <w:sz w:val="28"/>
          <w:szCs w:val="28"/>
          <w:lang w:eastAsia="ru-RU"/>
        </w:rPr>
        <w:t>.</w:t>
      </w:r>
    </w:p>
    <w:p w14:paraId="2498AD63" w14:textId="21CC11C8" w:rsidR="005F0E89" w:rsidRPr="005F0E89" w:rsidRDefault="00EB2A71" w:rsidP="00C766C2">
      <w:pPr>
        <w:widowControl w:val="0"/>
        <w:tabs>
          <w:tab w:val="left" w:pos="709"/>
        </w:tabs>
        <w:spacing w:before="1"/>
        <w:ind w:right="113"/>
        <w:contextualSpacing/>
        <w:rPr>
          <w:sz w:val="28"/>
          <w:szCs w:val="28"/>
          <w:lang w:eastAsia="ru-RU"/>
        </w:rPr>
      </w:pPr>
      <w:r>
        <w:rPr>
          <w:sz w:val="28"/>
          <w:szCs w:val="28"/>
          <w:lang w:eastAsia="ru-RU"/>
        </w:rPr>
        <w:t>17.</w:t>
      </w:r>
      <w:r w:rsidR="005F0E89" w:rsidRPr="005F0E89">
        <w:rPr>
          <w:sz w:val="28"/>
          <w:szCs w:val="28"/>
          <w:lang w:eastAsia="ru-RU"/>
        </w:rPr>
        <w:t>2.1.</w:t>
      </w:r>
      <w:r w:rsidR="003C5F4D">
        <w:rPr>
          <w:sz w:val="28"/>
          <w:szCs w:val="28"/>
          <w:lang w:eastAsia="ru-RU"/>
        </w:rPr>
        <w:t> </w:t>
      </w:r>
      <w:r w:rsidR="005F0E89" w:rsidRPr="005F0E89">
        <w:rPr>
          <w:sz w:val="28"/>
          <w:szCs w:val="28"/>
          <w:lang w:eastAsia="ru-RU"/>
        </w:rPr>
        <w:t>Если иначе не определено в Правилах или в условиях проведения соревнований, исключение означает, что спортивная пара не имеет права продолжать участвовать в текущем маршруте (номере программы). Решение об исключении может быть вынесено уже после окончания выступления спортивной пары.</w:t>
      </w:r>
    </w:p>
    <w:p w14:paraId="10408835" w14:textId="34AF07AC" w:rsidR="005F0E89" w:rsidRPr="005F0E89" w:rsidRDefault="00EB2A71" w:rsidP="00C766C2">
      <w:pPr>
        <w:widowControl w:val="0"/>
        <w:tabs>
          <w:tab w:val="left" w:pos="709"/>
        </w:tabs>
        <w:spacing w:before="1"/>
        <w:ind w:right="113"/>
        <w:contextualSpacing/>
        <w:rPr>
          <w:sz w:val="28"/>
          <w:szCs w:val="28"/>
          <w:lang w:eastAsia="ru-RU"/>
        </w:rPr>
      </w:pPr>
      <w:r>
        <w:rPr>
          <w:sz w:val="28"/>
          <w:szCs w:val="28"/>
          <w:lang w:eastAsia="ru-RU"/>
        </w:rPr>
        <w:t>17.</w:t>
      </w:r>
      <w:r w:rsidR="003C5F4D">
        <w:rPr>
          <w:sz w:val="28"/>
          <w:szCs w:val="28"/>
          <w:lang w:eastAsia="ru-RU"/>
        </w:rPr>
        <w:t>2.2. </w:t>
      </w:r>
      <w:r w:rsidR="005F0E89" w:rsidRPr="005F0E89">
        <w:rPr>
          <w:sz w:val="28"/>
          <w:szCs w:val="28"/>
          <w:lang w:eastAsia="ru-RU"/>
        </w:rPr>
        <w:t>После исключения из маршрута или добровольного отказа от продолжения маршрута спортивная пара имеет право в течение 45 сек</w:t>
      </w:r>
      <w:r w:rsidR="009F2E33">
        <w:rPr>
          <w:sz w:val="28"/>
          <w:szCs w:val="28"/>
          <w:lang w:eastAsia="ru-RU"/>
        </w:rPr>
        <w:t>унд</w:t>
      </w:r>
      <w:r w:rsidR="005F0E89" w:rsidRPr="005F0E89">
        <w:rPr>
          <w:sz w:val="28"/>
          <w:szCs w:val="28"/>
          <w:lang w:eastAsia="ru-RU"/>
        </w:rPr>
        <w:t xml:space="preserve"> совершить одну попытку прыжка через любое одиночное препятствие, входящее в маршрут, за исключением канавы с водой. Это не относится к исключению за падение. </w:t>
      </w:r>
    </w:p>
    <w:p w14:paraId="16B6198C" w14:textId="07FC5364" w:rsidR="005F0E89" w:rsidRPr="005F0E89" w:rsidRDefault="00EB2A71" w:rsidP="00C766C2">
      <w:pPr>
        <w:widowControl w:val="0"/>
        <w:tabs>
          <w:tab w:val="left" w:pos="709"/>
        </w:tabs>
        <w:spacing w:before="1"/>
        <w:ind w:right="113"/>
        <w:contextualSpacing/>
        <w:rPr>
          <w:sz w:val="28"/>
          <w:szCs w:val="28"/>
          <w:lang w:eastAsia="ru-RU"/>
        </w:rPr>
      </w:pPr>
      <w:r>
        <w:rPr>
          <w:sz w:val="28"/>
          <w:szCs w:val="28"/>
          <w:lang w:eastAsia="ru-RU"/>
        </w:rPr>
        <w:t>17.</w:t>
      </w:r>
      <w:r w:rsidR="005F0E89" w:rsidRPr="005F0E89">
        <w:rPr>
          <w:sz w:val="28"/>
          <w:szCs w:val="28"/>
          <w:lang w:eastAsia="ru-RU"/>
        </w:rPr>
        <w:t>2.3.</w:t>
      </w:r>
      <w:r w:rsidR="003C5F4D">
        <w:rPr>
          <w:sz w:val="28"/>
          <w:szCs w:val="28"/>
          <w:lang w:eastAsia="ru-RU"/>
        </w:rPr>
        <w:t> </w:t>
      </w:r>
      <w:r w:rsidR="005F0E89" w:rsidRPr="005F0E89">
        <w:rPr>
          <w:sz w:val="28"/>
          <w:szCs w:val="28"/>
          <w:lang w:eastAsia="ru-RU"/>
        </w:rPr>
        <w:t>Гранд-Жюри обязана исключить спортивную пару из соревнования в следующих случаях:</w:t>
      </w:r>
    </w:p>
    <w:p w14:paraId="62FEBD7D" w14:textId="0A3135AC" w:rsidR="005F0E89" w:rsidRPr="0081670E" w:rsidRDefault="00EB2A71" w:rsidP="00C766C2">
      <w:pPr>
        <w:widowControl w:val="0"/>
        <w:tabs>
          <w:tab w:val="left" w:pos="709"/>
        </w:tabs>
        <w:spacing w:before="1"/>
        <w:ind w:right="113"/>
        <w:contextualSpacing/>
        <w:rPr>
          <w:sz w:val="28"/>
          <w:szCs w:val="28"/>
          <w:lang w:eastAsia="ru-RU"/>
        </w:rPr>
      </w:pPr>
      <w:r>
        <w:rPr>
          <w:sz w:val="28"/>
          <w:szCs w:val="28"/>
          <w:lang w:eastAsia="ru-RU"/>
        </w:rPr>
        <w:t>17.</w:t>
      </w:r>
      <w:r w:rsidR="005F0E89" w:rsidRPr="005F0E89">
        <w:rPr>
          <w:sz w:val="28"/>
          <w:szCs w:val="28"/>
          <w:lang w:eastAsia="ru-RU"/>
        </w:rPr>
        <w:t>2.3.1.</w:t>
      </w:r>
      <w:r w:rsidR="003C5F4D">
        <w:rPr>
          <w:sz w:val="28"/>
          <w:szCs w:val="28"/>
          <w:lang w:eastAsia="ru-RU"/>
        </w:rPr>
        <w:t> </w:t>
      </w:r>
      <w:r w:rsidR="005F0E89" w:rsidRPr="005F0E89">
        <w:rPr>
          <w:sz w:val="28"/>
          <w:szCs w:val="28"/>
          <w:lang w:eastAsia="ru-RU"/>
        </w:rPr>
        <w:t>Прыжок или попытка прыжка через любое препятствие на спортивной арене до начала гита, кроме пробного препятствия, утвержденного Гранд-Жюри</w:t>
      </w:r>
      <w:r w:rsidR="0081670E">
        <w:rPr>
          <w:sz w:val="28"/>
          <w:szCs w:val="28"/>
          <w:lang w:eastAsia="ru-RU"/>
        </w:rPr>
        <w:t>.</w:t>
      </w:r>
    </w:p>
    <w:p w14:paraId="61B85600" w14:textId="0CA90F45" w:rsidR="005F0E89" w:rsidRPr="005F0E89" w:rsidRDefault="00EB2A71" w:rsidP="00C766C2">
      <w:pPr>
        <w:widowControl w:val="0"/>
        <w:tabs>
          <w:tab w:val="left" w:pos="709"/>
        </w:tabs>
        <w:spacing w:before="1"/>
        <w:ind w:right="113"/>
        <w:contextualSpacing/>
        <w:rPr>
          <w:sz w:val="28"/>
          <w:szCs w:val="28"/>
          <w:lang w:eastAsia="ru-RU"/>
        </w:rPr>
      </w:pPr>
      <w:r>
        <w:rPr>
          <w:sz w:val="28"/>
          <w:szCs w:val="28"/>
          <w:lang w:eastAsia="ru-RU"/>
        </w:rPr>
        <w:t>17.</w:t>
      </w:r>
      <w:r w:rsidR="005F0E89" w:rsidRPr="005F0E89">
        <w:rPr>
          <w:sz w:val="28"/>
          <w:szCs w:val="28"/>
          <w:lang w:eastAsia="ru-RU"/>
        </w:rPr>
        <w:t>2.3.2.</w:t>
      </w:r>
      <w:r w:rsidR="003C5F4D">
        <w:rPr>
          <w:sz w:val="28"/>
          <w:szCs w:val="28"/>
          <w:lang w:eastAsia="ru-RU"/>
        </w:rPr>
        <w:t> </w:t>
      </w:r>
      <w:r w:rsidR="005F0E89" w:rsidRPr="005F0E89">
        <w:rPr>
          <w:sz w:val="28"/>
          <w:szCs w:val="28"/>
          <w:lang w:eastAsia="ru-RU"/>
        </w:rPr>
        <w:t>Прохождение створов старта и преодоление первого препятствия маршрута до подачи сигнала к началу гита</w:t>
      </w:r>
      <w:r w:rsidR="0081670E">
        <w:rPr>
          <w:sz w:val="28"/>
          <w:szCs w:val="28"/>
          <w:lang w:eastAsia="ru-RU"/>
        </w:rPr>
        <w:t>.</w:t>
      </w:r>
    </w:p>
    <w:p w14:paraId="77C825EC" w14:textId="4EAC9C1A" w:rsidR="005F0E89" w:rsidRPr="0018498E" w:rsidRDefault="00EB2A71" w:rsidP="00C766C2">
      <w:pPr>
        <w:widowControl w:val="0"/>
        <w:tabs>
          <w:tab w:val="left" w:pos="709"/>
        </w:tabs>
        <w:spacing w:before="1"/>
        <w:ind w:right="113"/>
        <w:contextualSpacing/>
        <w:rPr>
          <w:sz w:val="28"/>
          <w:szCs w:val="28"/>
          <w:lang w:eastAsia="ru-RU"/>
        </w:rPr>
      </w:pPr>
      <w:r>
        <w:rPr>
          <w:sz w:val="28"/>
          <w:szCs w:val="28"/>
          <w:lang w:eastAsia="ru-RU"/>
        </w:rPr>
        <w:t>17.</w:t>
      </w:r>
      <w:r w:rsidR="005F0E89" w:rsidRPr="005F0E89">
        <w:rPr>
          <w:sz w:val="28"/>
          <w:szCs w:val="28"/>
          <w:lang w:eastAsia="ru-RU"/>
        </w:rPr>
        <w:t>2.3.3.</w:t>
      </w:r>
      <w:r w:rsidR="003C5F4D">
        <w:rPr>
          <w:sz w:val="28"/>
          <w:szCs w:val="28"/>
          <w:lang w:eastAsia="ru-RU"/>
        </w:rPr>
        <w:t> </w:t>
      </w:r>
      <w:r w:rsidR="005F0E89" w:rsidRPr="005F0E89">
        <w:rPr>
          <w:sz w:val="28"/>
          <w:szCs w:val="28"/>
          <w:lang w:eastAsia="ru-RU"/>
        </w:rPr>
        <w:t>Задержка более чем на 45 сек</w:t>
      </w:r>
      <w:r w:rsidR="009F2E33">
        <w:rPr>
          <w:sz w:val="28"/>
          <w:szCs w:val="28"/>
          <w:lang w:eastAsia="ru-RU"/>
        </w:rPr>
        <w:t>унд</w:t>
      </w:r>
      <w:r w:rsidR="005F0E89" w:rsidRPr="005F0E89">
        <w:rPr>
          <w:sz w:val="28"/>
          <w:szCs w:val="28"/>
          <w:lang w:eastAsia="ru-RU"/>
        </w:rPr>
        <w:t xml:space="preserve"> после начала отсчета времени гита, если спортивная пара не преодолевает первое препятствие в течение этого времени, кроме случаев, которые вызваны не зависящими от участника </w:t>
      </w:r>
      <w:r w:rsidR="005F0E89" w:rsidRPr="0018498E">
        <w:rPr>
          <w:sz w:val="28"/>
          <w:szCs w:val="28"/>
          <w:lang w:eastAsia="ru-RU"/>
        </w:rPr>
        <w:t>обстоятельствами (п</w:t>
      </w:r>
      <w:r w:rsidR="009F2E33">
        <w:rPr>
          <w:sz w:val="28"/>
          <w:szCs w:val="28"/>
          <w:lang w:eastAsia="ru-RU"/>
        </w:rPr>
        <w:t>одпункт</w:t>
      </w:r>
      <w:r w:rsidR="005F0E89" w:rsidRPr="0018498E">
        <w:rPr>
          <w:sz w:val="28"/>
          <w:szCs w:val="28"/>
          <w:lang w:eastAsia="ru-RU"/>
        </w:rPr>
        <w:t xml:space="preserve"> </w:t>
      </w:r>
      <w:r w:rsidR="0018498E" w:rsidRPr="0018498E">
        <w:rPr>
          <w:sz w:val="28"/>
          <w:szCs w:val="28"/>
          <w:lang w:eastAsia="ru-RU"/>
        </w:rPr>
        <w:t>11.</w:t>
      </w:r>
      <w:r w:rsidR="005F0E89" w:rsidRPr="0018498E">
        <w:rPr>
          <w:sz w:val="28"/>
          <w:szCs w:val="28"/>
          <w:lang w:eastAsia="ru-RU"/>
        </w:rPr>
        <w:t xml:space="preserve">1.2 </w:t>
      </w:r>
      <w:r w:rsidR="0018498E" w:rsidRPr="0018498E">
        <w:rPr>
          <w:sz w:val="28"/>
          <w:szCs w:val="28"/>
          <w:lang w:eastAsia="ru-RU"/>
        </w:rPr>
        <w:t>п</w:t>
      </w:r>
      <w:r w:rsidR="009F2E33">
        <w:rPr>
          <w:sz w:val="28"/>
          <w:szCs w:val="28"/>
          <w:lang w:eastAsia="ru-RU"/>
        </w:rPr>
        <w:t xml:space="preserve">ункта </w:t>
      </w:r>
      <w:r w:rsidR="005F0E89" w:rsidRPr="0018498E">
        <w:rPr>
          <w:sz w:val="28"/>
          <w:szCs w:val="28"/>
          <w:lang w:eastAsia="ru-RU"/>
        </w:rPr>
        <w:t>11</w:t>
      </w:r>
      <w:r w:rsidR="00261804">
        <w:rPr>
          <w:sz w:val="28"/>
          <w:szCs w:val="28"/>
          <w:lang w:eastAsia="ru-RU"/>
        </w:rPr>
        <w:t xml:space="preserve"> </w:t>
      </w:r>
      <w:r w:rsidR="00261804" w:rsidRPr="00261804">
        <w:rPr>
          <w:sz w:val="28"/>
          <w:szCs w:val="28"/>
          <w:lang w:eastAsia="ru-RU"/>
        </w:rPr>
        <w:t>настоящих Спортивных правил</w:t>
      </w:r>
      <w:r w:rsidR="005F0E89" w:rsidRPr="0018498E">
        <w:rPr>
          <w:sz w:val="28"/>
          <w:szCs w:val="28"/>
          <w:lang w:eastAsia="ru-RU"/>
        </w:rPr>
        <w:t>)</w:t>
      </w:r>
      <w:r w:rsidR="0081670E">
        <w:rPr>
          <w:sz w:val="28"/>
          <w:szCs w:val="28"/>
          <w:lang w:eastAsia="ru-RU"/>
        </w:rPr>
        <w:t>.</w:t>
      </w:r>
    </w:p>
    <w:p w14:paraId="5463CC77" w14:textId="03ACF30B" w:rsidR="005F0E89" w:rsidRPr="005F0E89" w:rsidRDefault="00A46638" w:rsidP="00C766C2">
      <w:pPr>
        <w:widowControl w:val="0"/>
        <w:tabs>
          <w:tab w:val="left" w:pos="709"/>
        </w:tabs>
        <w:spacing w:before="1"/>
        <w:ind w:right="113"/>
        <w:contextualSpacing/>
        <w:rPr>
          <w:sz w:val="28"/>
          <w:szCs w:val="28"/>
          <w:lang w:eastAsia="ru-RU"/>
        </w:rPr>
      </w:pPr>
      <w:r w:rsidRPr="0018498E">
        <w:rPr>
          <w:sz w:val="28"/>
          <w:szCs w:val="28"/>
          <w:lang w:eastAsia="ru-RU"/>
        </w:rPr>
        <w:t>17.</w:t>
      </w:r>
      <w:r w:rsidR="005F0E89" w:rsidRPr="0018498E">
        <w:rPr>
          <w:sz w:val="28"/>
          <w:szCs w:val="28"/>
          <w:lang w:eastAsia="ru-RU"/>
        </w:rPr>
        <w:t>2.3.4.</w:t>
      </w:r>
      <w:r w:rsidR="003C5F4D">
        <w:rPr>
          <w:sz w:val="28"/>
          <w:szCs w:val="28"/>
          <w:lang w:eastAsia="ru-RU"/>
        </w:rPr>
        <w:t> </w:t>
      </w:r>
      <w:r w:rsidR="005F0E89" w:rsidRPr="0018498E">
        <w:rPr>
          <w:sz w:val="28"/>
          <w:szCs w:val="28"/>
          <w:lang w:eastAsia="ru-RU"/>
        </w:rPr>
        <w:t>Непрерывное сопротивление лошади в течение 45 сек</w:t>
      </w:r>
      <w:r w:rsidR="009F2E33">
        <w:rPr>
          <w:sz w:val="28"/>
          <w:szCs w:val="28"/>
          <w:lang w:eastAsia="ru-RU"/>
        </w:rPr>
        <w:t>унд</w:t>
      </w:r>
      <w:r w:rsidR="005F0E89" w:rsidRPr="0018498E">
        <w:rPr>
          <w:sz w:val="28"/>
          <w:szCs w:val="28"/>
          <w:lang w:eastAsia="ru-RU"/>
        </w:rPr>
        <w:t xml:space="preserve"> во время гита (п</w:t>
      </w:r>
      <w:r w:rsidR="009F2E33">
        <w:rPr>
          <w:sz w:val="28"/>
          <w:szCs w:val="28"/>
          <w:lang w:eastAsia="ru-RU"/>
        </w:rPr>
        <w:t>одпункт</w:t>
      </w:r>
      <w:r w:rsidR="005F0E89" w:rsidRPr="0018498E">
        <w:rPr>
          <w:sz w:val="28"/>
          <w:szCs w:val="28"/>
          <w:lang w:eastAsia="ru-RU"/>
        </w:rPr>
        <w:t xml:space="preserve"> </w:t>
      </w:r>
      <w:r w:rsidR="0018498E" w:rsidRPr="0018498E">
        <w:rPr>
          <w:sz w:val="28"/>
          <w:szCs w:val="28"/>
          <w:lang w:eastAsia="ru-RU"/>
        </w:rPr>
        <w:t>14.</w:t>
      </w:r>
      <w:r w:rsidR="005F0E89" w:rsidRPr="0018498E">
        <w:rPr>
          <w:sz w:val="28"/>
          <w:szCs w:val="28"/>
          <w:lang w:eastAsia="ru-RU"/>
        </w:rPr>
        <w:t xml:space="preserve">7 </w:t>
      </w:r>
      <w:r w:rsidR="0018498E" w:rsidRPr="0018498E">
        <w:rPr>
          <w:sz w:val="28"/>
          <w:szCs w:val="28"/>
          <w:lang w:eastAsia="ru-RU"/>
        </w:rPr>
        <w:t>п</w:t>
      </w:r>
      <w:r w:rsidR="009F2E33">
        <w:rPr>
          <w:sz w:val="28"/>
          <w:szCs w:val="28"/>
          <w:lang w:eastAsia="ru-RU"/>
        </w:rPr>
        <w:t xml:space="preserve">ункта </w:t>
      </w:r>
      <w:r w:rsidR="005F0E89" w:rsidRPr="0018498E">
        <w:rPr>
          <w:sz w:val="28"/>
          <w:szCs w:val="28"/>
          <w:lang w:eastAsia="ru-RU"/>
        </w:rPr>
        <w:t>14</w:t>
      </w:r>
      <w:r w:rsidR="00261804">
        <w:rPr>
          <w:sz w:val="28"/>
          <w:szCs w:val="28"/>
          <w:lang w:eastAsia="ru-RU"/>
        </w:rPr>
        <w:t xml:space="preserve"> </w:t>
      </w:r>
      <w:r w:rsidR="00261804" w:rsidRPr="00261804">
        <w:rPr>
          <w:sz w:val="28"/>
          <w:szCs w:val="28"/>
          <w:lang w:eastAsia="ru-RU"/>
        </w:rPr>
        <w:t>настоящих Спортивных правил</w:t>
      </w:r>
      <w:r w:rsidR="005F0E89" w:rsidRPr="0018498E">
        <w:rPr>
          <w:sz w:val="28"/>
          <w:szCs w:val="28"/>
          <w:lang w:eastAsia="ru-RU"/>
        </w:rPr>
        <w:t>)</w:t>
      </w:r>
      <w:r w:rsidR="0081670E">
        <w:rPr>
          <w:sz w:val="28"/>
          <w:szCs w:val="28"/>
          <w:lang w:eastAsia="ru-RU"/>
        </w:rPr>
        <w:t>.</w:t>
      </w:r>
    </w:p>
    <w:p w14:paraId="13A7C348" w14:textId="6EA9200B" w:rsidR="005F0E89" w:rsidRPr="005F0E89" w:rsidRDefault="00A46638" w:rsidP="00C766C2">
      <w:pPr>
        <w:widowControl w:val="0"/>
        <w:tabs>
          <w:tab w:val="left" w:pos="709"/>
        </w:tabs>
        <w:spacing w:before="1"/>
        <w:ind w:right="113"/>
        <w:contextualSpacing/>
        <w:rPr>
          <w:sz w:val="28"/>
          <w:szCs w:val="28"/>
          <w:lang w:eastAsia="ru-RU"/>
        </w:rPr>
      </w:pPr>
      <w:r>
        <w:rPr>
          <w:sz w:val="28"/>
          <w:szCs w:val="28"/>
          <w:lang w:eastAsia="ru-RU"/>
        </w:rPr>
        <w:t>17.</w:t>
      </w:r>
      <w:r w:rsidR="005F0E89" w:rsidRPr="005F0E89">
        <w:rPr>
          <w:sz w:val="28"/>
          <w:szCs w:val="28"/>
          <w:lang w:eastAsia="ru-RU"/>
        </w:rPr>
        <w:t>2.3.5.</w:t>
      </w:r>
      <w:r w:rsidR="003C5F4D">
        <w:rPr>
          <w:sz w:val="28"/>
          <w:szCs w:val="28"/>
          <w:lang w:eastAsia="ru-RU"/>
        </w:rPr>
        <w:t> </w:t>
      </w:r>
      <w:r w:rsidR="005F0E89" w:rsidRPr="005F0E89">
        <w:rPr>
          <w:sz w:val="28"/>
          <w:szCs w:val="28"/>
          <w:lang w:eastAsia="ru-RU"/>
        </w:rPr>
        <w:t>Если спортивная пара потратила более 45 сек</w:t>
      </w:r>
      <w:r w:rsidR="009F2E33">
        <w:rPr>
          <w:sz w:val="28"/>
          <w:szCs w:val="28"/>
          <w:lang w:eastAsia="ru-RU"/>
        </w:rPr>
        <w:t>унд</w:t>
      </w:r>
      <w:r w:rsidR="005F0E89" w:rsidRPr="005F0E89">
        <w:rPr>
          <w:sz w:val="28"/>
          <w:szCs w:val="28"/>
          <w:lang w:eastAsia="ru-RU"/>
        </w:rPr>
        <w:t xml:space="preserve"> между прыжками через два последовательных препятствия или между последним препятствием и линией финиша</w:t>
      </w:r>
      <w:r w:rsidR="0081670E">
        <w:rPr>
          <w:sz w:val="28"/>
          <w:szCs w:val="28"/>
          <w:lang w:eastAsia="ru-RU"/>
        </w:rPr>
        <w:t>.</w:t>
      </w:r>
    </w:p>
    <w:p w14:paraId="25FB50AA" w14:textId="376FD293" w:rsidR="005F0E89" w:rsidRPr="009004BD" w:rsidRDefault="00A46638" w:rsidP="00C766C2">
      <w:pPr>
        <w:widowControl w:val="0"/>
        <w:tabs>
          <w:tab w:val="left" w:pos="709"/>
        </w:tabs>
        <w:spacing w:before="1"/>
        <w:ind w:right="113"/>
        <w:contextualSpacing/>
        <w:rPr>
          <w:sz w:val="28"/>
          <w:szCs w:val="28"/>
          <w:lang w:eastAsia="ru-RU"/>
        </w:rPr>
      </w:pPr>
      <w:r>
        <w:rPr>
          <w:sz w:val="28"/>
          <w:szCs w:val="28"/>
          <w:lang w:eastAsia="ru-RU"/>
        </w:rPr>
        <w:t>17.</w:t>
      </w:r>
      <w:r w:rsidR="003C5F4D">
        <w:rPr>
          <w:sz w:val="28"/>
          <w:szCs w:val="28"/>
          <w:lang w:eastAsia="ru-RU"/>
        </w:rPr>
        <w:t>2.3.6. </w:t>
      </w:r>
      <w:r w:rsidR="005F0E89" w:rsidRPr="005F0E89">
        <w:rPr>
          <w:sz w:val="28"/>
          <w:szCs w:val="28"/>
          <w:lang w:eastAsia="ru-RU"/>
        </w:rPr>
        <w:t xml:space="preserve">Прыжок через первое препятствие </w:t>
      </w:r>
      <w:r w:rsidR="005F0E89" w:rsidRPr="009004BD">
        <w:rPr>
          <w:sz w:val="28"/>
          <w:szCs w:val="28"/>
          <w:lang w:eastAsia="ru-RU"/>
        </w:rPr>
        <w:t>маршрута без пересечения линии старта между флажками и в правильном направлении (п</w:t>
      </w:r>
      <w:r w:rsidR="009F2E33">
        <w:rPr>
          <w:sz w:val="28"/>
          <w:szCs w:val="28"/>
          <w:lang w:eastAsia="ru-RU"/>
        </w:rPr>
        <w:t>одпункт</w:t>
      </w:r>
      <w:r w:rsidR="005F0E89" w:rsidRPr="009004BD">
        <w:rPr>
          <w:sz w:val="28"/>
          <w:szCs w:val="28"/>
          <w:lang w:eastAsia="ru-RU"/>
        </w:rPr>
        <w:t xml:space="preserve"> </w:t>
      </w:r>
      <w:r w:rsidR="009004BD" w:rsidRPr="009004BD">
        <w:rPr>
          <w:sz w:val="28"/>
          <w:szCs w:val="28"/>
          <w:lang w:eastAsia="ru-RU"/>
        </w:rPr>
        <w:t>14.</w:t>
      </w:r>
      <w:r w:rsidR="005F0E89" w:rsidRPr="009004BD">
        <w:rPr>
          <w:sz w:val="28"/>
          <w:szCs w:val="28"/>
          <w:lang w:eastAsia="ru-RU"/>
        </w:rPr>
        <w:t xml:space="preserve">4.1.2 </w:t>
      </w:r>
      <w:r w:rsidR="009004BD" w:rsidRPr="009004BD">
        <w:rPr>
          <w:sz w:val="28"/>
          <w:szCs w:val="28"/>
          <w:lang w:eastAsia="ru-RU"/>
        </w:rPr>
        <w:t>п</w:t>
      </w:r>
      <w:r w:rsidR="009F2E33">
        <w:rPr>
          <w:sz w:val="28"/>
          <w:szCs w:val="28"/>
          <w:lang w:eastAsia="ru-RU"/>
        </w:rPr>
        <w:t xml:space="preserve">ункта </w:t>
      </w:r>
      <w:r w:rsidR="005F0E89" w:rsidRPr="009004BD">
        <w:rPr>
          <w:sz w:val="28"/>
          <w:szCs w:val="28"/>
          <w:lang w:eastAsia="ru-RU"/>
        </w:rPr>
        <w:t>14</w:t>
      </w:r>
      <w:r w:rsidR="00261804">
        <w:rPr>
          <w:sz w:val="28"/>
          <w:szCs w:val="28"/>
          <w:lang w:eastAsia="ru-RU"/>
        </w:rPr>
        <w:t xml:space="preserve"> </w:t>
      </w:r>
      <w:r w:rsidR="00261804" w:rsidRPr="00261804">
        <w:rPr>
          <w:sz w:val="28"/>
          <w:szCs w:val="28"/>
          <w:lang w:eastAsia="ru-RU"/>
        </w:rPr>
        <w:t>настоящих Спортивных правил</w:t>
      </w:r>
      <w:r w:rsidR="005F0E89" w:rsidRPr="009004BD">
        <w:rPr>
          <w:sz w:val="28"/>
          <w:szCs w:val="28"/>
          <w:lang w:eastAsia="ru-RU"/>
        </w:rPr>
        <w:t>)</w:t>
      </w:r>
      <w:r w:rsidR="0081670E">
        <w:rPr>
          <w:sz w:val="28"/>
          <w:szCs w:val="28"/>
          <w:lang w:eastAsia="ru-RU"/>
        </w:rPr>
        <w:t>.</w:t>
      </w:r>
    </w:p>
    <w:p w14:paraId="35524361" w14:textId="64D8B3E5" w:rsidR="005F0E89" w:rsidRPr="009004BD" w:rsidRDefault="00A46638" w:rsidP="00C766C2">
      <w:pPr>
        <w:widowControl w:val="0"/>
        <w:tabs>
          <w:tab w:val="left" w:pos="709"/>
        </w:tabs>
        <w:spacing w:before="1"/>
        <w:ind w:right="113"/>
        <w:contextualSpacing/>
        <w:rPr>
          <w:sz w:val="28"/>
          <w:szCs w:val="28"/>
          <w:lang w:eastAsia="ru-RU"/>
        </w:rPr>
      </w:pPr>
      <w:r w:rsidRPr="009004BD">
        <w:rPr>
          <w:sz w:val="28"/>
          <w:szCs w:val="28"/>
          <w:lang w:eastAsia="ru-RU"/>
        </w:rPr>
        <w:t>17.</w:t>
      </w:r>
      <w:r w:rsidR="003C5F4D">
        <w:rPr>
          <w:sz w:val="28"/>
          <w:szCs w:val="28"/>
          <w:lang w:eastAsia="ru-RU"/>
        </w:rPr>
        <w:t>2.3.7. </w:t>
      </w:r>
      <w:r w:rsidR="005F0E89" w:rsidRPr="009004BD">
        <w:rPr>
          <w:sz w:val="28"/>
          <w:szCs w:val="28"/>
          <w:lang w:eastAsia="ru-RU"/>
        </w:rPr>
        <w:t>Пропуск створов обязательного прохождения маршрута или не соблюдение траектории движения по маршруту, обозначенной на схеме сплошной линией (</w:t>
      </w:r>
      <w:r w:rsidR="00DC51F1">
        <w:rPr>
          <w:sz w:val="28"/>
          <w:szCs w:val="28"/>
          <w:lang w:eastAsia="ru-RU"/>
        </w:rPr>
        <w:t>подпункт</w:t>
      </w:r>
      <w:r w:rsidR="005F0E89" w:rsidRPr="009004BD">
        <w:rPr>
          <w:sz w:val="28"/>
          <w:szCs w:val="28"/>
          <w:lang w:eastAsia="ru-RU"/>
        </w:rPr>
        <w:t xml:space="preserve"> </w:t>
      </w:r>
      <w:r w:rsidR="009004BD" w:rsidRPr="009004BD">
        <w:rPr>
          <w:sz w:val="28"/>
          <w:szCs w:val="28"/>
          <w:lang w:eastAsia="ru-RU"/>
        </w:rPr>
        <w:t>14.</w:t>
      </w:r>
      <w:r w:rsidR="005F0E89" w:rsidRPr="009004BD">
        <w:rPr>
          <w:sz w:val="28"/>
          <w:szCs w:val="28"/>
          <w:lang w:eastAsia="ru-RU"/>
        </w:rPr>
        <w:t xml:space="preserve">4.1.3 </w:t>
      </w:r>
      <w:r w:rsidR="009004BD" w:rsidRPr="009004BD">
        <w:rPr>
          <w:sz w:val="28"/>
          <w:szCs w:val="28"/>
          <w:lang w:eastAsia="ru-RU"/>
        </w:rPr>
        <w:t>п</w:t>
      </w:r>
      <w:r w:rsidR="00DC51F1">
        <w:rPr>
          <w:sz w:val="28"/>
          <w:szCs w:val="28"/>
          <w:lang w:eastAsia="ru-RU"/>
        </w:rPr>
        <w:t xml:space="preserve">ункта </w:t>
      </w:r>
      <w:r w:rsidR="005F0E89" w:rsidRPr="009004BD">
        <w:rPr>
          <w:sz w:val="28"/>
          <w:szCs w:val="28"/>
          <w:lang w:eastAsia="ru-RU"/>
        </w:rPr>
        <w:t>14</w:t>
      </w:r>
      <w:r w:rsidR="00261804">
        <w:rPr>
          <w:sz w:val="28"/>
          <w:szCs w:val="28"/>
          <w:lang w:eastAsia="ru-RU"/>
        </w:rPr>
        <w:t xml:space="preserve"> </w:t>
      </w:r>
      <w:r w:rsidR="00261804" w:rsidRPr="00261804">
        <w:rPr>
          <w:sz w:val="28"/>
          <w:szCs w:val="28"/>
          <w:lang w:eastAsia="ru-RU"/>
        </w:rPr>
        <w:t>настоящих Спортивных правил</w:t>
      </w:r>
      <w:r w:rsidR="005F0E89" w:rsidRPr="009004BD">
        <w:rPr>
          <w:sz w:val="28"/>
          <w:szCs w:val="28"/>
          <w:lang w:eastAsia="ru-RU"/>
        </w:rPr>
        <w:t>)</w:t>
      </w:r>
      <w:r w:rsidR="0081670E">
        <w:rPr>
          <w:sz w:val="28"/>
          <w:szCs w:val="28"/>
          <w:lang w:eastAsia="ru-RU"/>
        </w:rPr>
        <w:t>.</w:t>
      </w:r>
    </w:p>
    <w:p w14:paraId="2FEFADDE" w14:textId="35C6AD15" w:rsidR="005F0E89" w:rsidRPr="009004BD" w:rsidRDefault="00A46638" w:rsidP="00C766C2">
      <w:pPr>
        <w:widowControl w:val="0"/>
        <w:tabs>
          <w:tab w:val="left" w:pos="709"/>
        </w:tabs>
        <w:spacing w:before="1"/>
        <w:ind w:right="113"/>
        <w:contextualSpacing/>
        <w:rPr>
          <w:sz w:val="28"/>
          <w:szCs w:val="28"/>
          <w:lang w:eastAsia="ru-RU"/>
        </w:rPr>
      </w:pPr>
      <w:r w:rsidRPr="009004BD">
        <w:rPr>
          <w:sz w:val="28"/>
          <w:szCs w:val="28"/>
          <w:lang w:eastAsia="ru-RU"/>
        </w:rPr>
        <w:t>17.</w:t>
      </w:r>
      <w:r w:rsidR="003C5F4D">
        <w:rPr>
          <w:sz w:val="28"/>
          <w:szCs w:val="28"/>
          <w:lang w:eastAsia="ru-RU"/>
        </w:rPr>
        <w:t>2.3.8. </w:t>
      </w:r>
      <w:r w:rsidR="005F0E89" w:rsidRPr="009004BD">
        <w:rPr>
          <w:sz w:val="28"/>
          <w:szCs w:val="28"/>
          <w:lang w:eastAsia="ru-RU"/>
        </w:rPr>
        <w:t>Преодоление или попытка преодоления во время гита препятствия, не входящего в маршрут (п</w:t>
      </w:r>
      <w:r w:rsidR="00DC51F1">
        <w:rPr>
          <w:sz w:val="28"/>
          <w:szCs w:val="28"/>
          <w:lang w:eastAsia="ru-RU"/>
        </w:rPr>
        <w:t>одпункт</w:t>
      </w:r>
      <w:r w:rsidR="005F0E89" w:rsidRPr="009004BD">
        <w:rPr>
          <w:sz w:val="28"/>
          <w:szCs w:val="28"/>
          <w:lang w:eastAsia="ru-RU"/>
        </w:rPr>
        <w:t xml:space="preserve"> </w:t>
      </w:r>
      <w:r w:rsidR="009004BD" w:rsidRPr="009004BD">
        <w:rPr>
          <w:sz w:val="28"/>
          <w:szCs w:val="28"/>
          <w:lang w:eastAsia="ru-RU"/>
        </w:rPr>
        <w:t>14.</w:t>
      </w:r>
      <w:r w:rsidR="005F0E89" w:rsidRPr="009004BD">
        <w:rPr>
          <w:sz w:val="28"/>
          <w:szCs w:val="28"/>
          <w:lang w:eastAsia="ru-RU"/>
        </w:rPr>
        <w:t xml:space="preserve">4.1.5 </w:t>
      </w:r>
      <w:r w:rsidR="009004BD" w:rsidRPr="009004BD">
        <w:rPr>
          <w:sz w:val="28"/>
          <w:szCs w:val="28"/>
          <w:lang w:eastAsia="ru-RU"/>
        </w:rPr>
        <w:t>п</w:t>
      </w:r>
      <w:r w:rsidR="00DC51F1">
        <w:rPr>
          <w:sz w:val="28"/>
          <w:szCs w:val="28"/>
          <w:lang w:eastAsia="ru-RU"/>
        </w:rPr>
        <w:t xml:space="preserve">ункта </w:t>
      </w:r>
      <w:r w:rsidR="005F0E89" w:rsidRPr="009004BD">
        <w:rPr>
          <w:sz w:val="28"/>
          <w:szCs w:val="28"/>
          <w:lang w:eastAsia="ru-RU"/>
        </w:rPr>
        <w:t>14</w:t>
      </w:r>
      <w:r w:rsidR="00261804">
        <w:rPr>
          <w:sz w:val="28"/>
          <w:szCs w:val="28"/>
          <w:lang w:eastAsia="ru-RU"/>
        </w:rPr>
        <w:t xml:space="preserve"> </w:t>
      </w:r>
      <w:r w:rsidR="00261804" w:rsidRPr="00261804">
        <w:rPr>
          <w:sz w:val="28"/>
          <w:szCs w:val="28"/>
          <w:lang w:eastAsia="ru-RU"/>
        </w:rPr>
        <w:t>настоящих Спортивных правил</w:t>
      </w:r>
      <w:r w:rsidR="005F0E89" w:rsidRPr="009004BD">
        <w:rPr>
          <w:sz w:val="28"/>
          <w:szCs w:val="28"/>
          <w:lang w:eastAsia="ru-RU"/>
        </w:rPr>
        <w:t>)</w:t>
      </w:r>
      <w:r w:rsidR="0081670E">
        <w:rPr>
          <w:sz w:val="28"/>
          <w:szCs w:val="28"/>
          <w:lang w:eastAsia="ru-RU"/>
        </w:rPr>
        <w:t>.</w:t>
      </w:r>
    </w:p>
    <w:p w14:paraId="18EDD805" w14:textId="4A739A46" w:rsidR="005F0E89" w:rsidRPr="005F0E89" w:rsidRDefault="00A46638" w:rsidP="00C766C2">
      <w:pPr>
        <w:widowControl w:val="0"/>
        <w:tabs>
          <w:tab w:val="left" w:pos="709"/>
        </w:tabs>
        <w:spacing w:before="1"/>
        <w:ind w:right="113"/>
        <w:contextualSpacing/>
        <w:rPr>
          <w:sz w:val="28"/>
          <w:szCs w:val="28"/>
          <w:lang w:eastAsia="ru-RU"/>
        </w:rPr>
      </w:pPr>
      <w:r w:rsidRPr="009004BD">
        <w:rPr>
          <w:sz w:val="28"/>
          <w:szCs w:val="28"/>
          <w:lang w:eastAsia="ru-RU"/>
        </w:rPr>
        <w:t>17.</w:t>
      </w:r>
      <w:r w:rsidR="003C5F4D">
        <w:rPr>
          <w:sz w:val="28"/>
          <w:szCs w:val="28"/>
          <w:lang w:eastAsia="ru-RU"/>
        </w:rPr>
        <w:t>2.3.9. </w:t>
      </w:r>
      <w:r w:rsidR="005F0E89" w:rsidRPr="009004BD">
        <w:rPr>
          <w:sz w:val="28"/>
          <w:szCs w:val="28"/>
          <w:lang w:eastAsia="ru-RU"/>
        </w:rPr>
        <w:t>Пропуск препятствия на маршруте (п</w:t>
      </w:r>
      <w:r w:rsidR="00710A96">
        <w:rPr>
          <w:sz w:val="28"/>
          <w:szCs w:val="28"/>
          <w:lang w:eastAsia="ru-RU"/>
        </w:rPr>
        <w:t>одпункт</w:t>
      </w:r>
      <w:r w:rsidR="005F0E89" w:rsidRPr="009004BD">
        <w:rPr>
          <w:sz w:val="28"/>
          <w:szCs w:val="28"/>
          <w:lang w:eastAsia="ru-RU"/>
        </w:rPr>
        <w:t xml:space="preserve"> </w:t>
      </w:r>
      <w:r w:rsidR="009004BD" w:rsidRPr="009004BD">
        <w:rPr>
          <w:sz w:val="28"/>
          <w:szCs w:val="28"/>
          <w:lang w:eastAsia="ru-RU"/>
        </w:rPr>
        <w:t>14.</w:t>
      </w:r>
      <w:r w:rsidR="005F0E89" w:rsidRPr="009004BD">
        <w:rPr>
          <w:sz w:val="28"/>
          <w:szCs w:val="28"/>
          <w:lang w:eastAsia="ru-RU"/>
        </w:rPr>
        <w:t xml:space="preserve">4.1.5 </w:t>
      </w:r>
      <w:r w:rsidR="009004BD" w:rsidRPr="009004BD">
        <w:rPr>
          <w:sz w:val="28"/>
          <w:szCs w:val="28"/>
          <w:lang w:eastAsia="ru-RU"/>
        </w:rPr>
        <w:t>п</w:t>
      </w:r>
      <w:r w:rsidR="00710A96">
        <w:rPr>
          <w:sz w:val="28"/>
          <w:szCs w:val="28"/>
          <w:lang w:eastAsia="ru-RU"/>
        </w:rPr>
        <w:t xml:space="preserve">ункта </w:t>
      </w:r>
      <w:r w:rsidR="005F0E89" w:rsidRPr="009004BD">
        <w:rPr>
          <w:sz w:val="28"/>
          <w:szCs w:val="28"/>
          <w:lang w:eastAsia="ru-RU"/>
        </w:rPr>
        <w:t>14</w:t>
      </w:r>
      <w:r w:rsidR="00261804">
        <w:rPr>
          <w:sz w:val="28"/>
          <w:szCs w:val="28"/>
          <w:lang w:eastAsia="ru-RU"/>
        </w:rPr>
        <w:t xml:space="preserve"> </w:t>
      </w:r>
      <w:r w:rsidR="00261804" w:rsidRPr="00261804">
        <w:rPr>
          <w:sz w:val="28"/>
          <w:szCs w:val="28"/>
          <w:lang w:eastAsia="ru-RU"/>
        </w:rPr>
        <w:t>настоящих Спортивных правил</w:t>
      </w:r>
      <w:r w:rsidR="005F0E89" w:rsidRPr="009004BD">
        <w:rPr>
          <w:sz w:val="28"/>
          <w:szCs w:val="28"/>
          <w:lang w:eastAsia="ru-RU"/>
        </w:rPr>
        <w:t>) или</w:t>
      </w:r>
      <w:r w:rsidR="005F0E89" w:rsidRPr="005F0E89">
        <w:rPr>
          <w:sz w:val="28"/>
          <w:szCs w:val="28"/>
          <w:lang w:eastAsia="ru-RU"/>
        </w:rPr>
        <w:t xml:space="preserve"> отсутствие попытки преодолеть снова препятствие, на котором произошла закидка или обнос</w:t>
      </w:r>
      <w:r w:rsidR="0081670E">
        <w:rPr>
          <w:sz w:val="28"/>
          <w:szCs w:val="28"/>
          <w:lang w:eastAsia="ru-RU"/>
        </w:rPr>
        <w:t>.</w:t>
      </w:r>
    </w:p>
    <w:p w14:paraId="7784FE65" w14:textId="1C1FD72E" w:rsidR="005F0E89" w:rsidRPr="002023FA" w:rsidRDefault="00A46638" w:rsidP="00C766C2">
      <w:pPr>
        <w:widowControl w:val="0"/>
        <w:tabs>
          <w:tab w:val="left" w:pos="709"/>
        </w:tabs>
        <w:spacing w:before="1"/>
        <w:ind w:right="113"/>
        <w:contextualSpacing/>
        <w:rPr>
          <w:sz w:val="28"/>
          <w:szCs w:val="28"/>
          <w:lang w:eastAsia="ru-RU"/>
        </w:rPr>
      </w:pPr>
      <w:r w:rsidRPr="002023FA">
        <w:rPr>
          <w:sz w:val="28"/>
          <w:szCs w:val="28"/>
          <w:lang w:eastAsia="ru-RU"/>
        </w:rPr>
        <w:t>17.</w:t>
      </w:r>
      <w:r w:rsidR="003C5F4D">
        <w:rPr>
          <w:sz w:val="28"/>
          <w:szCs w:val="28"/>
          <w:lang w:eastAsia="ru-RU"/>
        </w:rPr>
        <w:t>2.3.10. </w:t>
      </w:r>
      <w:r w:rsidR="005F0E89" w:rsidRPr="002023FA">
        <w:rPr>
          <w:sz w:val="28"/>
          <w:szCs w:val="28"/>
          <w:lang w:eastAsia="ru-RU"/>
        </w:rPr>
        <w:t>Преодоление препятствий в неправильном порядке (п</w:t>
      </w:r>
      <w:r w:rsidR="00731C93">
        <w:rPr>
          <w:sz w:val="28"/>
          <w:szCs w:val="28"/>
          <w:lang w:eastAsia="ru-RU"/>
        </w:rPr>
        <w:t>одпункт</w:t>
      </w:r>
      <w:r w:rsidR="005F0E89" w:rsidRPr="002023FA">
        <w:rPr>
          <w:sz w:val="28"/>
          <w:szCs w:val="28"/>
          <w:lang w:eastAsia="ru-RU"/>
        </w:rPr>
        <w:t xml:space="preserve"> </w:t>
      </w:r>
      <w:r w:rsidR="002023FA" w:rsidRPr="002023FA">
        <w:rPr>
          <w:sz w:val="28"/>
          <w:szCs w:val="28"/>
          <w:lang w:eastAsia="ru-RU"/>
        </w:rPr>
        <w:t>14.</w:t>
      </w:r>
      <w:r w:rsidR="005F0E89" w:rsidRPr="002023FA">
        <w:rPr>
          <w:sz w:val="28"/>
          <w:szCs w:val="28"/>
          <w:lang w:eastAsia="ru-RU"/>
        </w:rPr>
        <w:t xml:space="preserve">4.1.4 </w:t>
      </w:r>
      <w:r w:rsidR="002023FA" w:rsidRPr="002023FA">
        <w:rPr>
          <w:sz w:val="28"/>
          <w:szCs w:val="28"/>
          <w:lang w:eastAsia="ru-RU"/>
        </w:rPr>
        <w:t>п</w:t>
      </w:r>
      <w:r w:rsidR="00731C93">
        <w:rPr>
          <w:sz w:val="28"/>
          <w:szCs w:val="28"/>
          <w:lang w:eastAsia="ru-RU"/>
        </w:rPr>
        <w:t xml:space="preserve">ункта </w:t>
      </w:r>
      <w:r w:rsidR="005F0E89" w:rsidRPr="002023FA">
        <w:rPr>
          <w:sz w:val="28"/>
          <w:szCs w:val="28"/>
          <w:lang w:eastAsia="ru-RU"/>
        </w:rPr>
        <w:t>14</w:t>
      </w:r>
      <w:r w:rsidR="00261804">
        <w:rPr>
          <w:sz w:val="28"/>
          <w:szCs w:val="28"/>
          <w:lang w:eastAsia="ru-RU"/>
        </w:rPr>
        <w:t xml:space="preserve"> </w:t>
      </w:r>
      <w:r w:rsidR="00261804" w:rsidRPr="00261804">
        <w:rPr>
          <w:sz w:val="28"/>
          <w:szCs w:val="28"/>
          <w:lang w:eastAsia="ru-RU"/>
        </w:rPr>
        <w:t>настоящих Спортивных правил</w:t>
      </w:r>
      <w:r w:rsidR="005F0E89" w:rsidRPr="002023FA">
        <w:rPr>
          <w:sz w:val="28"/>
          <w:szCs w:val="28"/>
          <w:lang w:eastAsia="ru-RU"/>
        </w:rPr>
        <w:t>)</w:t>
      </w:r>
      <w:r w:rsidR="0081670E">
        <w:rPr>
          <w:sz w:val="28"/>
          <w:szCs w:val="28"/>
          <w:lang w:eastAsia="ru-RU"/>
        </w:rPr>
        <w:t>.</w:t>
      </w:r>
    </w:p>
    <w:p w14:paraId="44206CF1" w14:textId="16BEC507" w:rsidR="005F0E89" w:rsidRPr="002023FA" w:rsidRDefault="00A013EF" w:rsidP="00C766C2">
      <w:pPr>
        <w:widowControl w:val="0"/>
        <w:tabs>
          <w:tab w:val="left" w:pos="709"/>
        </w:tabs>
        <w:spacing w:before="1"/>
        <w:ind w:right="113"/>
        <w:contextualSpacing/>
        <w:rPr>
          <w:sz w:val="28"/>
          <w:szCs w:val="28"/>
          <w:lang w:eastAsia="ru-RU"/>
        </w:rPr>
      </w:pPr>
      <w:r w:rsidRPr="002023FA">
        <w:rPr>
          <w:sz w:val="28"/>
          <w:szCs w:val="28"/>
          <w:lang w:eastAsia="ru-RU"/>
        </w:rPr>
        <w:t>17.</w:t>
      </w:r>
      <w:r w:rsidR="000E03E1">
        <w:rPr>
          <w:sz w:val="28"/>
          <w:szCs w:val="28"/>
          <w:lang w:eastAsia="ru-RU"/>
        </w:rPr>
        <w:t>2.3.11. </w:t>
      </w:r>
      <w:r w:rsidR="005F0E89" w:rsidRPr="002023FA">
        <w:rPr>
          <w:sz w:val="28"/>
          <w:szCs w:val="28"/>
          <w:lang w:eastAsia="ru-RU"/>
        </w:rPr>
        <w:t>Преодоление препятствия в неправильном направлении (п</w:t>
      </w:r>
      <w:r w:rsidR="00731C93">
        <w:rPr>
          <w:sz w:val="28"/>
          <w:szCs w:val="28"/>
          <w:lang w:eastAsia="ru-RU"/>
        </w:rPr>
        <w:t>одпункт</w:t>
      </w:r>
      <w:r w:rsidR="005F0E89" w:rsidRPr="002023FA">
        <w:rPr>
          <w:sz w:val="28"/>
          <w:szCs w:val="28"/>
          <w:lang w:eastAsia="ru-RU"/>
        </w:rPr>
        <w:t xml:space="preserve"> </w:t>
      </w:r>
      <w:r w:rsidR="002023FA" w:rsidRPr="002023FA">
        <w:rPr>
          <w:sz w:val="28"/>
          <w:szCs w:val="28"/>
          <w:lang w:eastAsia="ru-RU"/>
        </w:rPr>
        <w:t>14.</w:t>
      </w:r>
      <w:r w:rsidR="005F0E89" w:rsidRPr="002023FA">
        <w:rPr>
          <w:sz w:val="28"/>
          <w:szCs w:val="28"/>
          <w:lang w:eastAsia="ru-RU"/>
        </w:rPr>
        <w:t xml:space="preserve">4.1.4 </w:t>
      </w:r>
      <w:r w:rsidR="002023FA" w:rsidRPr="002023FA">
        <w:rPr>
          <w:sz w:val="28"/>
          <w:szCs w:val="28"/>
          <w:lang w:eastAsia="ru-RU"/>
        </w:rPr>
        <w:t>п</w:t>
      </w:r>
      <w:r w:rsidR="00731C93">
        <w:rPr>
          <w:sz w:val="28"/>
          <w:szCs w:val="28"/>
          <w:lang w:eastAsia="ru-RU"/>
        </w:rPr>
        <w:t xml:space="preserve">ункта </w:t>
      </w:r>
      <w:r w:rsidR="005F0E89" w:rsidRPr="002023FA">
        <w:rPr>
          <w:sz w:val="28"/>
          <w:szCs w:val="28"/>
          <w:lang w:eastAsia="ru-RU"/>
        </w:rPr>
        <w:t>14</w:t>
      </w:r>
      <w:r w:rsidR="00261804">
        <w:rPr>
          <w:sz w:val="28"/>
          <w:szCs w:val="28"/>
          <w:lang w:eastAsia="ru-RU"/>
        </w:rPr>
        <w:t xml:space="preserve"> </w:t>
      </w:r>
      <w:r w:rsidR="00261804" w:rsidRPr="00261804">
        <w:rPr>
          <w:sz w:val="28"/>
          <w:szCs w:val="28"/>
          <w:lang w:eastAsia="ru-RU"/>
        </w:rPr>
        <w:t>настоящих Спортивных правил</w:t>
      </w:r>
      <w:r w:rsidR="005F0E89" w:rsidRPr="002023FA">
        <w:rPr>
          <w:sz w:val="28"/>
          <w:szCs w:val="28"/>
          <w:lang w:eastAsia="ru-RU"/>
        </w:rPr>
        <w:t>)</w:t>
      </w:r>
      <w:r w:rsidR="0081670E">
        <w:rPr>
          <w:sz w:val="28"/>
          <w:szCs w:val="28"/>
          <w:lang w:eastAsia="ru-RU"/>
        </w:rPr>
        <w:t>.</w:t>
      </w:r>
    </w:p>
    <w:p w14:paraId="2B0023F5" w14:textId="274D43EC" w:rsidR="005F0E89" w:rsidRPr="002023FA" w:rsidRDefault="00A013EF" w:rsidP="00C766C2">
      <w:pPr>
        <w:widowControl w:val="0"/>
        <w:tabs>
          <w:tab w:val="left" w:pos="709"/>
        </w:tabs>
        <w:spacing w:before="1"/>
        <w:ind w:right="113"/>
        <w:contextualSpacing/>
        <w:rPr>
          <w:sz w:val="28"/>
          <w:szCs w:val="28"/>
          <w:lang w:eastAsia="ru-RU"/>
        </w:rPr>
      </w:pPr>
      <w:r w:rsidRPr="002023FA">
        <w:rPr>
          <w:sz w:val="28"/>
          <w:szCs w:val="28"/>
          <w:lang w:eastAsia="ru-RU"/>
        </w:rPr>
        <w:t>17.</w:t>
      </w:r>
      <w:r w:rsidR="000E03E1">
        <w:rPr>
          <w:sz w:val="28"/>
          <w:szCs w:val="28"/>
          <w:lang w:eastAsia="ru-RU"/>
        </w:rPr>
        <w:t>2.3.12. </w:t>
      </w:r>
      <w:r w:rsidR="005F0E89" w:rsidRPr="002023FA">
        <w:rPr>
          <w:sz w:val="28"/>
          <w:szCs w:val="28"/>
          <w:lang w:eastAsia="ru-RU"/>
        </w:rPr>
        <w:t>Превышение предельного времени прохождения маршрута (</w:t>
      </w:r>
      <w:r w:rsidR="00731C93">
        <w:rPr>
          <w:sz w:val="28"/>
          <w:szCs w:val="28"/>
          <w:lang w:eastAsia="ru-RU"/>
        </w:rPr>
        <w:t>подпункты:</w:t>
      </w:r>
      <w:r w:rsidR="005F0E89" w:rsidRPr="002023FA">
        <w:rPr>
          <w:sz w:val="28"/>
          <w:szCs w:val="28"/>
          <w:lang w:eastAsia="ru-RU"/>
        </w:rPr>
        <w:t xml:space="preserve"> </w:t>
      </w:r>
      <w:r w:rsidR="002023FA" w:rsidRPr="002023FA">
        <w:rPr>
          <w:sz w:val="28"/>
          <w:szCs w:val="28"/>
          <w:lang w:eastAsia="ru-RU"/>
        </w:rPr>
        <w:t>16.</w:t>
      </w:r>
      <w:r w:rsidR="005F0E89" w:rsidRPr="002023FA">
        <w:rPr>
          <w:sz w:val="28"/>
          <w:szCs w:val="28"/>
          <w:lang w:eastAsia="ru-RU"/>
        </w:rPr>
        <w:t xml:space="preserve">2.1.1, </w:t>
      </w:r>
      <w:r w:rsidR="00731C93">
        <w:rPr>
          <w:sz w:val="28"/>
          <w:szCs w:val="28"/>
          <w:lang w:eastAsia="ru-RU"/>
        </w:rPr>
        <w:t>1</w:t>
      </w:r>
      <w:r w:rsidR="002023FA" w:rsidRPr="002023FA">
        <w:rPr>
          <w:sz w:val="28"/>
          <w:szCs w:val="28"/>
          <w:lang w:eastAsia="ru-RU"/>
        </w:rPr>
        <w:t>6.</w:t>
      </w:r>
      <w:r w:rsidR="005F0E89" w:rsidRPr="002023FA">
        <w:rPr>
          <w:sz w:val="28"/>
          <w:szCs w:val="28"/>
          <w:lang w:eastAsia="ru-RU"/>
        </w:rPr>
        <w:t xml:space="preserve">2.2.1, </w:t>
      </w:r>
      <w:r w:rsidR="002023FA" w:rsidRPr="002023FA">
        <w:rPr>
          <w:sz w:val="28"/>
          <w:szCs w:val="28"/>
          <w:lang w:eastAsia="ru-RU"/>
        </w:rPr>
        <w:t>16.</w:t>
      </w:r>
      <w:r w:rsidR="005F0E89" w:rsidRPr="002023FA">
        <w:rPr>
          <w:sz w:val="28"/>
          <w:szCs w:val="28"/>
          <w:lang w:eastAsia="ru-RU"/>
        </w:rPr>
        <w:t>2.3.1</w:t>
      </w:r>
      <w:r w:rsidR="00731C93">
        <w:rPr>
          <w:sz w:val="28"/>
          <w:szCs w:val="28"/>
          <w:lang w:eastAsia="ru-RU"/>
        </w:rPr>
        <w:t>,</w:t>
      </w:r>
      <w:r w:rsidR="005F0E89" w:rsidRPr="002023FA">
        <w:rPr>
          <w:sz w:val="28"/>
          <w:szCs w:val="28"/>
          <w:lang w:eastAsia="ru-RU"/>
        </w:rPr>
        <w:t xml:space="preserve"> </w:t>
      </w:r>
      <w:r w:rsidR="002023FA" w:rsidRPr="002023FA">
        <w:rPr>
          <w:sz w:val="28"/>
          <w:szCs w:val="28"/>
          <w:lang w:eastAsia="ru-RU"/>
        </w:rPr>
        <w:t>16.</w:t>
      </w:r>
      <w:r w:rsidR="00731C93">
        <w:rPr>
          <w:sz w:val="28"/>
          <w:szCs w:val="28"/>
          <w:lang w:eastAsia="ru-RU"/>
        </w:rPr>
        <w:t>5.3</w:t>
      </w:r>
      <w:r w:rsidR="005F0E89" w:rsidRPr="002023FA">
        <w:rPr>
          <w:sz w:val="28"/>
          <w:szCs w:val="28"/>
          <w:lang w:eastAsia="ru-RU"/>
        </w:rPr>
        <w:t xml:space="preserve"> </w:t>
      </w:r>
      <w:r w:rsidR="002023FA" w:rsidRPr="002023FA">
        <w:rPr>
          <w:sz w:val="28"/>
          <w:szCs w:val="28"/>
          <w:lang w:eastAsia="ru-RU"/>
        </w:rPr>
        <w:t>п</w:t>
      </w:r>
      <w:r w:rsidR="00731C93">
        <w:rPr>
          <w:sz w:val="28"/>
          <w:szCs w:val="28"/>
          <w:lang w:eastAsia="ru-RU"/>
        </w:rPr>
        <w:t xml:space="preserve">ункта </w:t>
      </w:r>
      <w:r w:rsidR="005F0E89" w:rsidRPr="002023FA">
        <w:rPr>
          <w:sz w:val="28"/>
          <w:szCs w:val="28"/>
          <w:lang w:eastAsia="ru-RU"/>
        </w:rPr>
        <w:t>16</w:t>
      </w:r>
      <w:r w:rsidR="00261804">
        <w:rPr>
          <w:sz w:val="28"/>
          <w:szCs w:val="28"/>
          <w:lang w:eastAsia="ru-RU"/>
        </w:rPr>
        <w:t xml:space="preserve"> </w:t>
      </w:r>
      <w:r w:rsidR="00261804" w:rsidRPr="00261804">
        <w:rPr>
          <w:sz w:val="28"/>
          <w:szCs w:val="28"/>
          <w:lang w:eastAsia="ru-RU"/>
        </w:rPr>
        <w:t>настоящих Спортивных правил</w:t>
      </w:r>
      <w:r w:rsidR="005F0E89" w:rsidRPr="002023FA">
        <w:rPr>
          <w:sz w:val="28"/>
          <w:szCs w:val="28"/>
          <w:lang w:eastAsia="ru-RU"/>
        </w:rPr>
        <w:t>)</w:t>
      </w:r>
      <w:r w:rsidR="0081670E">
        <w:rPr>
          <w:sz w:val="28"/>
          <w:szCs w:val="28"/>
          <w:lang w:eastAsia="ru-RU"/>
        </w:rPr>
        <w:t>.</w:t>
      </w:r>
    </w:p>
    <w:p w14:paraId="3F702FA4" w14:textId="04119030" w:rsidR="005F0E89" w:rsidRPr="002023FA" w:rsidRDefault="00A013EF" w:rsidP="00C766C2">
      <w:pPr>
        <w:widowControl w:val="0"/>
        <w:tabs>
          <w:tab w:val="left" w:pos="709"/>
        </w:tabs>
        <w:spacing w:before="1"/>
        <w:ind w:right="113"/>
        <w:contextualSpacing/>
        <w:rPr>
          <w:sz w:val="28"/>
          <w:szCs w:val="28"/>
          <w:lang w:eastAsia="ru-RU"/>
        </w:rPr>
      </w:pPr>
      <w:r w:rsidRPr="002023FA">
        <w:rPr>
          <w:sz w:val="28"/>
          <w:szCs w:val="28"/>
          <w:lang w:eastAsia="ru-RU"/>
        </w:rPr>
        <w:t>17.</w:t>
      </w:r>
      <w:r w:rsidR="005F0E89" w:rsidRPr="002023FA">
        <w:rPr>
          <w:sz w:val="28"/>
          <w:szCs w:val="28"/>
          <w:lang w:eastAsia="ru-RU"/>
        </w:rPr>
        <w:t>2.3.13.</w:t>
      </w:r>
      <w:r w:rsidR="000E03E1">
        <w:rPr>
          <w:sz w:val="28"/>
          <w:szCs w:val="28"/>
          <w:lang w:eastAsia="ru-RU"/>
        </w:rPr>
        <w:t> </w:t>
      </w:r>
      <w:r w:rsidR="005F0E89" w:rsidRPr="002023FA">
        <w:rPr>
          <w:sz w:val="28"/>
          <w:szCs w:val="28"/>
          <w:lang w:eastAsia="ru-RU"/>
        </w:rPr>
        <w:t>Прыжок или попытка прыжка через препятствие, разрушенное в результате закидки, до его восстановления</w:t>
      </w:r>
      <w:r w:rsidR="0081670E">
        <w:rPr>
          <w:sz w:val="28"/>
          <w:szCs w:val="28"/>
          <w:lang w:eastAsia="ru-RU"/>
        </w:rPr>
        <w:t>.</w:t>
      </w:r>
    </w:p>
    <w:p w14:paraId="4DE084EA" w14:textId="7B6AA88F" w:rsidR="005F0E89" w:rsidRPr="005F0E89" w:rsidRDefault="00A013EF" w:rsidP="00C766C2">
      <w:pPr>
        <w:widowControl w:val="0"/>
        <w:tabs>
          <w:tab w:val="left" w:pos="709"/>
        </w:tabs>
        <w:spacing w:before="1"/>
        <w:ind w:right="113"/>
        <w:contextualSpacing/>
        <w:rPr>
          <w:sz w:val="28"/>
          <w:szCs w:val="28"/>
          <w:lang w:eastAsia="ru-RU"/>
        </w:rPr>
      </w:pPr>
      <w:r w:rsidRPr="002023FA">
        <w:rPr>
          <w:sz w:val="28"/>
          <w:szCs w:val="28"/>
          <w:lang w:eastAsia="ru-RU"/>
        </w:rPr>
        <w:t>17.</w:t>
      </w:r>
      <w:r w:rsidR="000E03E1">
        <w:rPr>
          <w:sz w:val="28"/>
          <w:szCs w:val="28"/>
          <w:lang w:eastAsia="ru-RU"/>
        </w:rPr>
        <w:t>2.3.14. </w:t>
      </w:r>
      <w:r w:rsidR="005F0E89" w:rsidRPr="002023FA">
        <w:rPr>
          <w:sz w:val="28"/>
          <w:szCs w:val="28"/>
          <w:lang w:eastAsia="ru-RU"/>
        </w:rPr>
        <w:t>Прыжок или попытка прыжка через препятствие, если после прерывания гита участник не стал дожидаться сигнала колокола на возобновление движения (п</w:t>
      </w:r>
      <w:r w:rsidR="00C07EA0">
        <w:rPr>
          <w:sz w:val="28"/>
          <w:szCs w:val="28"/>
          <w:lang w:eastAsia="ru-RU"/>
        </w:rPr>
        <w:t>одпункт</w:t>
      </w:r>
      <w:r w:rsidR="005F0E89" w:rsidRPr="002023FA">
        <w:rPr>
          <w:sz w:val="28"/>
          <w:szCs w:val="28"/>
          <w:lang w:eastAsia="ru-RU"/>
        </w:rPr>
        <w:t xml:space="preserve"> </w:t>
      </w:r>
      <w:r w:rsidR="002023FA" w:rsidRPr="002023FA">
        <w:rPr>
          <w:sz w:val="28"/>
          <w:szCs w:val="28"/>
          <w:lang w:eastAsia="ru-RU"/>
        </w:rPr>
        <w:t>11.</w:t>
      </w:r>
      <w:r w:rsidR="005F0E89" w:rsidRPr="002023FA">
        <w:rPr>
          <w:sz w:val="28"/>
          <w:szCs w:val="28"/>
          <w:lang w:eastAsia="ru-RU"/>
        </w:rPr>
        <w:t xml:space="preserve">3.1 </w:t>
      </w:r>
      <w:r w:rsidR="002023FA" w:rsidRPr="002023FA">
        <w:rPr>
          <w:sz w:val="28"/>
          <w:szCs w:val="28"/>
          <w:lang w:eastAsia="ru-RU"/>
        </w:rPr>
        <w:t>п</w:t>
      </w:r>
      <w:r w:rsidR="00C07EA0">
        <w:rPr>
          <w:sz w:val="28"/>
          <w:szCs w:val="28"/>
          <w:lang w:eastAsia="ru-RU"/>
        </w:rPr>
        <w:t xml:space="preserve">ункта </w:t>
      </w:r>
      <w:r w:rsidR="005F0E89" w:rsidRPr="002023FA">
        <w:rPr>
          <w:sz w:val="28"/>
          <w:szCs w:val="28"/>
          <w:lang w:eastAsia="ru-RU"/>
        </w:rPr>
        <w:t>11</w:t>
      </w:r>
      <w:r w:rsidR="00261804">
        <w:rPr>
          <w:sz w:val="28"/>
          <w:szCs w:val="28"/>
          <w:lang w:eastAsia="ru-RU"/>
        </w:rPr>
        <w:t xml:space="preserve"> </w:t>
      </w:r>
      <w:r w:rsidR="00261804" w:rsidRPr="00261804">
        <w:rPr>
          <w:sz w:val="28"/>
          <w:szCs w:val="28"/>
          <w:lang w:eastAsia="ru-RU"/>
        </w:rPr>
        <w:t>настоящих Спортивных правил</w:t>
      </w:r>
      <w:r w:rsidR="005F0E89" w:rsidRPr="002023FA">
        <w:rPr>
          <w:sz w:val="28"/>
          <w:szCs w:val="28"/>
          <w:lang w:eastAsia="ru-RU"/>
        </w:rPr>
        <w:t>)</w:t>
      </w:r>
      <w:r w:rsidR="0081670E">
        <w:rPr>
          <w:sz w:val="28"/>
          <w:szCs w:val="28"/>
          <w:lang w:eastAsia="ru-RU"/>
        </w:rPr>
        <w:t>.</w:t>
      </w:r>
    </w:p>
    <w:p w14:paraId="3957D2C9" w14:textId="1071FF20" w:rsidR="005F0E89" w:rsidRPr="00EF3D68" w:rsidRDefault="00A013EF" w:rsidP="00C766C2">
      <w:pPr>
        <w:widowControl w:val="0"/>
        <w:tabs>
          <w:tab w:val="left" w:pos="709"/>
        </w:tabs>
        <w:spacing w:before="1"/>
        <w:ind w:right="113"/>
        <w:contextualSpacing/>
        <w:rPr>
          <w:sz w:val="28"/>
          <w:szCs w:val="28"/>
          <w:lang w:eastAsia="ru-RU"/>
        </w:rPr>
      </w:pPr>
      <w:r w:rsidRPr="00EF3D68">
        <w:rPr>
          <w:sz w:val="28"/>
          <w:szCs w:val="28"/>
          <w:lang w:eastAsia="ru-RU"/>
        </w:rPr>
        <w:t>17.</w:t>
      </w:r>
      <w:r w:rsidR="000E03E1">
        <w:rPr>
          <w:sz w:val="28"/>
          <w:szCs w:val="28"/>
          <w:lang w:eastAsia="ru-RU"/>
        </w:rPr>
        <w:t>2.3.15. </w:t>
      </w:r>
      <w:r w:rsidR="005F0E89" w:rsidRPr="00EF3D68">
        <w:rPr>
          <w:sz w:val="28"/>
          <w:szCs w:val="28"/>
          <w:lang w:eastAsia="ru-RU"/>
        </w:rPr>
        <w:t>Если после закидки или обноса в системе все ее элементы не были вновь преодолены (</w:t>
      </w:r>
      <w:r w:rsidR="001B109A">
        <w:rPr>
          <w:sz w:val="28"/>
          <w:szCs w:val="28"/>
          <w:lang w:eastAsia="ru-RU"/>
        </w:rPr>
        <w:t>подпункт</w:t>
      </w:r>
      <w:r w:rsidR="005F0E89" w:rsidRPr="00EF3D68">
        <w:rPr>
          <w:sz w:val="28"/>
          <w:szCs w:val="28"/>
          <w:lang w:eastAsia="ru-RU"/>
        </w:rPr>
        <w:t xml:space="preserve"> </w:t>
      </w:r>
      <w:r w:rsidR="00EF3D68" w:rsidRPr="00EF3D68">
        <w:rPr>
          <w:sz w:val="28"/>
          <w:szCs w:val="28"/>
          <w:lang w:eastAsia="ru-RU"/>
        </w:rPr>
        <w:t>13.</w:t>
      </w:r>
      <w:r w:rsidR="005F0E89" w:rsidRPr="00EF3D68">
        <w:rPr>
          <w:sz w:val="28"/>
          <w:szCs w:val="28"/>
          <w:lang w:eastAsia="ru-RU"/>
        </w:rPr>
        <w:t xml:space="preserve">5.3 </w:t>
      </w:r>
      <w:r w:rsidR="00EF3D68" w:rsidRPr="00EF3D68">
        <w:rPr>
          <w:sz w:val="28"/>
          <w:szCs w:val="28"/>
          <w:lang w:eastAsia="ru-RU"/>
        </w:rPr>
        <w:t>п</w:t>
      </w:r>
      <w:r w:rsidR="001B109A">
        <w:rPr>
          <w:sz w:val="28"/>
          <w:szCs w:val="28"/>
          <w:lang w:eastAsia="ru-RU"/>
        </w:rPr>
        <w:t xml:space="preserve">ункта </w:t>
      </w:r>
      <w:r w:rsidR="005F0E89" w:rsidRPr="00EF3D68">
        <w:rPr>
          <w:sz w:val="28"/>
          <w:szCs w:val="28"/>
          <w:lang w:eastAsia="ru-RU"/>
        </w:rPr>
        <w:t>13</w:t>
      </w:r>
      <w:r w:rsidR="00261804">
        <w:rPr>
          <w:sz w:val="28"/>
          <w:szCs w:val="28"/>
          <w:lang w:eastAsia="ru-RU"/>
        </w:rPr>
        <w:t xml:space="preserve"> </w:t>
      </w:r>
      <w:r w:rsidR="00261804" w:rsidRPr="00261804">
        <w:rPr>
          <w:sz w:val="28"/>
          <w:szCs w:val="28"/>
          <w:lang w:eastAsia="ru-RU"/>
        </w:rPr>
        <w:t>настоящих Спортивных правил</w:t>
      </w:r>
      <w:r w:rsidR="005F0E89" w:rsidRPr="00EF3D68">
        <w:rPr>
          <w:sz w:val="28"/>
          <w:szCs w:val="28"/>
          <w:lang w:eastAsia="ru-RU"/>
        </w:rPr>
        <w:t>) – кроме случая с закрытой частью системы (</w:t>
      </w:r>
      <w:r w:rsidR="001B109A">
        <w:rPr>
          <w:sz w:val="28"/>
          <w:szCs w:val="28"/>
          <w:lang w:eastAsia="ru-RU"/>
        </w:rPr>
        <w:t>подпункт</w:t>
      </w:r>
      <w:r w:rsidR="005F0E89" w:rsidRPr="00EF3D68">
        <w:rPr>
          <w:sz w:val="28"/>
          <w:szCs w:val="28"/>
          <w:lang w:eastAsia="ru-RU"/>
        </w:rPr>
        <w:t xml:space="preserve"> </w:t>
      </w:r>
      <w:r w:rsidR="00EF3D68" w:rsidRPr="00EF3D68">
        <w:rPr>
          <w:sz w:val="28"/>
          <w:szCs w:val="28"/>
          <w:lang w:eastAsia="ru-RU"/>
        </w:rPr>
        <w:t>13.</w:t>
      </w:r>
      <w:r w:rsidR="005F0E89" w:rsidRPr="00EF3D68">
        <w:rPr>
          <w:sz w:val="28"/>
          <w:szCs w:val="28"/>
          <w:lang w:eastAsia="ru-RU"/>
        </w:rPr>
        <w:t xml:space="preserve">7 </w:t>
      </w:r>
      <w:r w:rsidR="00EF3D68" w:rsidRPr="00EF3D68">
        <w:rPr>
          <w:sz w:val="28"/>
          <w:szCs w:val="28"/>
          <w:lang w:eastAsia="ru-RU"/>
        </w:rPr>
        <w:t>п</w:t>
      </w:r>
      <w:r w:rsidR="001B109A">
        <w:rPr>
          <w:sz w:val="28"/>
          <w:szCs w:val="28"/>
          <w:lang w:eastAsia="ru-RU"/>
        </w:rPr>
        <w:t xml:space="preserve">ункта </w:t>
      </w:r>
      <w:r w:rsidR="005F0E89" w:rsidRPr="00EF3D68">
        <w:rPr>
          <w:sz w:val="28"/>
          <w:szCs w:val="28"/>
          <w:lang w:eastAsia="ru-RU"/>
        </w:rPr>
        <w:t>13</w:t>
      </w:r>
      <w:r w:rsidR="00261804">
        <w:rPr>
          <w:sz w:val="28"/>
          <w:szCs w:val="28"/>
          <w:lang w:eastAsia="ru-RU"/>
        </w:rPr>
        <w:t xml:space="preserve"> </w:t>
      </w:r>
      <w:r w:rsidR="00261804" w:rsidRPr="00261804">
        <w:rPr>
          <w:sz w:val="28"/>
          <w:szCs w:val="28"/>
          <w:lang w:eastAsia="ru-RU"/>
        </w:rPr>
        <w:t>настоящих Спортивных правил</w:t>
      </w:r>
      <w:r w:rsidR="005F0E89" w:rsidRPr="00EF3D68">
        <w:rPr>
          <w:sz w:val="28"/>
          <w:szCs w:val="28"/>
          <w:lang w:eastAsia="ru-RU"/>
        </w:rPr>
        <w:t>)</w:t>
      </w:r>
      <w:r w:rsidR="0081670E">
        <w:rPr>
          <w:sz w:val="28"/>
          <w:szCs w:val="28"/>
          <w:lang w:eastAsia="ru-RU"/>
        </w:rPr>
        <w:t>.</w:t>
      </w:r>
    </w:p>
    <w:p w14:paraId="793E3152" w14:textId="5C43BA0A" w:rsidR="005F0E89" w:rsidRPr="00802C40" w:rsidRDefault="00A013EF" w:rsidP="00C766C2">
      <w:pPr>
        <w:widowControl w:val="0"/>
        <w:tabs>
          <w:tab w:val="left" w:pos="709"/>
        </w:tabs>
        <w:spacing w:before="1"/>
        <w:ind w:right="113"/>
        <w:contextualSpacing/>
        <w:rPr>
          <w:sz w:val="28"/>
          <w:szCs w:val="28"/>
          <w:lang w:eastAsia="ru-RU"/>
        </w:rPr>
      </w:pPr>
      <w:r w:rsidRPr="00EF3D68">
        <w:rPr>
          <w:sz w:val="28"/>
          <w:szCs w:val="28"/>
          <w:lang w:eastAsia="ru-RU"/>
        </w:rPr>
        <w:t>17.</w:t>
      </w:r>
      <w:r w:rsidR="005F0E89" w:rsidRPr="00EF3D68">
        <w:rPr>
          <w:sz w:val="28"/>
          <w:szCs w:val="28"/>
          <w:lang w:eastAsia="ru-RU"/>
        </w:rPr>
        <w:t>2.3.16.</w:t>
      </w:r>
      <w:r w:rsidR="000E03E1">
        <w:rPr>
          <w:sz w:val="28"/>
          <w:szCs w:val="28"/>
          <w:lang w:eastAsia="ru-RU"/>
        </w:rPr>
        <w:t> </w:t>
      </w:r>
      <w:r w:rsidR="005F0E89" w:rsidRPr="00EF3D68">
        <w:rPr>
          <w:sz w:val="28"/>
          <w:szCs w:val="28"/>
          <w:lang w:eastAsia="ru-RU"/>
        </w:rPr>
        <w:t>Если</w:t>
      </w:r>
      <w:r w:rsidR="005F0E89" w:rsidRPr="005F0E89">
        <w:rPr>
          <w:sz w:val="28"/>
          <w:szCs w:val="28"/>
          <w:lang w:eastAsia="ru-RU"/>
        </w:rPr>
        <w:t xml:space="preserve"> каждый из элементов системы не преодолевается отдельно и </w:t>
      </w:r>
      <w:r w:rsidR="005F0E89" w:rsidRPr="00802C40">
        <w:rPr>
          <w:sz w:val="28"/>
          <w:szCs w:val="28"/>
          <w:lang w:eastAsia="ru-RU"/>
        </w:rPr>
        <w:t>последовательно (п</w:t>
      </w:r>
      <w:r w:rsidR="001B109A">
        <w:rPr>
          <w:sz w:val="28"/>
          <w:szCs w:val="28"/>
          <w:lang w:eastAsia="ru-RU"/>
        </w:rPr>
        <w:t>одпункт</w:t>
      </w:r>
      <w:r w:rsidR="005F0E89" w:rsidRPr="00802C40">
        <w:rPr>
          <w:sz w:val="28"/>
          <w:szCs w:val="28"/>
          <w:lang w:eastAsia="ru-RU"/>
        </w:rPr>
        <w:t xml:space="preserve"> </w:t>
      </w:r>
      <w:r w:rsidR="00802C40" w:rsidRPr="00802C40">
        <w:rPr>
          <w:sz w:val="28"/>
          <w:szCs w:val="28"/>
          <w:lang w:eastAsia="ru-RU"/>
        </w:rPr>
        <w:t>13.</w:t>
      </w:r>
      <w:r w:rsidR="005F0E89" w:rsidRPr="00802C40">
        <w:rPr>
          <w:sz w:val="28"/>
          <w:szCs w:val="28"/>
          <w:lang w:eastAsia="ru-RU"/>
        </w:rPr>
        <w:t xml:space="preserve">5.2 </w:t>
      </w:r>
      <w:r w:rsidR="00802C40" w:rsidRPr="00802C40">
        <w:rPr>
          <w:sz w:val="28"/>
          <w:szCs w:val="28"/>
          <w:lang w:eastAsia="ru-RU"/>
        </w:rPr>
        <w:t>п</w:t>
      </w:r>
      <w:r w:rsidR="001B109A">
        <w:rPr>
          <w:sz w:val="28"/>
          <w:szCs w:val="28"/>
          <w:lang w:eastAsia="ru-RU"/>
        </w:rPr>
        <w:t xml:space="preserve">ункта </w:t>
      </w:r>
      <w:r w:rsidR="005F0E89" w:rsidRPr="00802C40">
        <w:rPr>
          <w:sz w:val="28"/>
          <w:szCs w:val="28"/>
          <w:lang w:eastAsia="ru-RU"/>
        </w:rPr>
        <w:t>13</w:t>
      </w:r>
      <w:r w:rsidR="00261804">
        <w:rPr>
          <w:sz w:val="28"/>
          <w:szCs w:val="28"/>
          <w:lang w:eastAsia="ru-RU"/>
        </w:rPr>
        <w:t xml:space="preserve"> </w:t>
      </w:r>
      <w:r w:rsidR="00261804" w:rsidRPr="00261804">
        <w:rPr>
          <w:sz w:val="28"/>
          <w:szCs w:val="28"/>
          <w:lang w:eastAsia="ru-RU"/>
        </w:rPr>
        <w:t>настоящих Спортивных правил</w:t>
      </w:r>
      <w:r w:rsidR="005F0E89" w:rsidRPr="00802C40">
        <w:rPr>
          <w:sz w:val="28"/>
          <w:szCs w:val="28"/>
          <w:lang w:eastAsia="ru-RU"/>
        </w:rPr>
        <w:t>)</w:t>
      </w:r>
      <w:r w:rsidR="0081670E">
        <w:rPr>
          <w:sz w:val="28"/>
          <w:szCs w:val="28"/>
          <w:lang w:eastAsia="ru-RU"/>
        </w:rPr>
        <w:t>.</w:t>
      </w:r>
    </w:p>
    <w:p w14:paraId="61F721DB" w14:textId="4A57A681" w:rsidR="005F0E89" w:rsidRPr="00802C40" w:rsidRDefault="00842E72" w:rsidP="00C766C2">
      <w:pPr>
        <w:widowControl w:val="0"/>
        <w:tabs>
          <w:tab w:val="left" w:pos="709"/>
        </w:tabs>
        <w:spacing w:before="1"/>
        <w:ind w:right="113"/>
        <w:contextualSpacing/>
        <w:rPr>
          <w:sz w:val="28"/>
          <w:szCs w:val="28"/>
          <w:lang w:eastAsia="ru-RU"/>
        </w:rPr>
      </w:pPr>
      <w:r w:rsidRPr="00802C40">
        <w:rPr>
          <w:sz w:val="28"/>
          <w:szCs w:val="28"/>
          <w:lang w:eastAsia="ru-RU"/>
        </w:rPr>
        <w:t>17.</w:t>
      </w:r>
      <w:r w:rsidR="000E03E1">
        <w:rPr>
          <w:sz w:val="28"/>
          <w:szCs w:val="28"/>
          <w:lang w:eastAsia="ru-RU"/>
        </w:rPr>
        <w:t>2.3.17. </w:t>
      </w:r>
      <w:r w:rsidR="005F0E89" w:rsidRPr="00802C40">
        <w:rPr>
          <w:sz w:val="28"/>
          <w:szCs w:val="28"/>
          <w:lang w:eastAsia="ru-RU"/>
        </w:rPr>
        <w:t>Не пересечение линии финиша между флажками и в правильном направлении после преодоления последнего препятствия и до того, как спортивная пара покидает арену (п</w:t>
      </w:r>
      <w:r w:rsidR="001B109A">
        <w:rPr>
          <w:sz w:val="28"/>
          <w:szCs w:val="28"/>
          <w:lang w:eastAsia="ru-RU"/>
        </w:rPr>
        <w:t>одпункт</w:t>
      </w:r>
      <w:r w:rsidR="005F0E89" w:rsidRPr="00802C40">
        <w:rPr>
          <w:sz w:val="28"/>
          <w:szCs w:val="28"/>
          <w:lang w:eastAsia="ru-RU"/>
        </w:rPr>
        <w:t xml:space="preserve"> </w:t>
      </w:r>
      <w:r w:rsidR="00802C40" w:rsidRPr="00802C40">
        <w:rPr>
          <w:sz w:val="28"/>
          <w:szCs w:val="28"/>
          <w:lang w:eastAsia="ru-RU"/>
        </w:rPr>
        <w:t>14.</w:t>
      </w:r>
      <w:r w:rsidR="005F0E89" w:rsidRPr="00802C40">
        <w:rPr>
          <w:sz w:val="28"/>
          <w:szCs w:val="28"/>
          <w:lang w:eastAsia="ru-RU"/>
        </w:rPr>
        <w:t xml:space="preserve">4.1.2 </w:t>
      </w:r>
      <w:r w:rsidR="001B109A">
        <w:rPr>
          <w:sz w:val="28"/>
          <w:szCs w:val="28"/>
          <w:lang w:eastAsia="ru-RU"/>
        </w:rPr>
        <w:t xml:space="preserve">пункта </w:t>
      </w:r>
      <w:r w:rsidR="005F0E89" w:rsidRPr="00802C40">
        <w:rPr>
          <w:sz w:val="28"/>
          <w:szCs w:val="28"/>
          <w:lang w:eastAsia="ru-RU"/>
        </w:rPr>
        <w:t>14</w:t>
      </w:r>
      <w:r w:rsidR="00261804">
        <w:rPr>
          <w:sz w:val="28"/>
          <w:szCs w:val="28"/>
          <w:lang w:eastAsia="ru-RU"/>
        </w:rPr>
        <w:t xml:space="preserve"> </w:t>
      </w:r>
      <w:r w:rsidR="00261804" w:rsidRPr="00261804">
        <w:rPr>
          <w:sz w:val="28"/>
          <w:szCs w:val="28"/>
          <w:lang w:eastAsia="ru-RU"/>
        </w:rPr>
        <w:t>настоящих Спортивных правил</w:t>
      </w:r>
      <w:r w:rsidR="001B109A">
        <w:rPr>
          <w:sz w:val="28"/>
          <w:szCs w:val="28"/>
          <w:lang w:eastAsia="ru-RU"/>
        </w:rPr>
        <w:t>)</w:t>
      </w:r>
      <w:r w:rsidR="0081670E">
        <w:rPr>
          <w:sz w:val="28"/>
          <w:szCs w:val="28"/>
          <w:lang w:eastAsia="ru-RU"/>
        </w:rPr>
        <w:t>.</w:t>
      </w:r>
    </w:p>
    <w:p w14:paraId="60DAAD31" w14:textId="2A23018A" w:rsidR="005F0E89" w:rsidRPr="005F0E89" w:rsidRDefault="00C34596" w:rsidP="00C766C2">
      <w:pPr>
        <w:widowControl w:val="0"/>
        <w:tabs>
          <w:tab w:val="left" w:pos="709"/>
        </w:tabs>
        <w:spacing w:before="1"/>
        <w:ind w:right="113"/>
        <w:contextualSpacing/>
        <w:rPr>
          <w:sz w:val="28"/>
          <w:szCs w:val="28"/>
          <w:lang w:eastAsia="ru-RU"/>
        </w:rPr>
      </w:pPr>
      <w:r w:rsidRPr="00802C40">
        <w:rPr>
          <w:sz w:val="28"/>
          <w:szCs w:val="28"/>
          <w:lang w:eastAsia="ru-RU"/>
        </w:rPr>
        <w:t>17.</w:t>
      </w:r>
      <w:r w:rsidR="005F0E89" w:rsidRPr="00802C40">
        <w:rPr>
          <w:sz w:val="28"/>
          <w:szCs w:val="28"/>
          <w:lang w:eastAsia="ru-RU"/>
        </w:rPr>
        <w:t>2.3</w:t>
      </w:r>
      <w:r w:rsidR="000E03E1">
        <w:rPr>
          <w:sz w:val="28"/>
          <w:szCs w:val="28"/>
          <w:lang w:eastAsia="ru-RU"/>
        </w:rPr>
        <w:t>.18. </w:t>
      </w:r>
      <w:r w:rsidR="005F0E89" w:rsidRPr="00802C40">
        <w:rPr>
          <w:sz w:val="28"/>
          <w:szCs w:val="28"/>
          <w:lang w:eastAsia="ru-RU"/>
        </w:rPr>
        <w:t>Выход спортсмена и/или лошади за пределы спортивной</w:t>
      </w:r>
      <w:r w:rsidR="005F0E89" w:rsidRPr="005F0E89">
        <w:rPr>
          <w:sz w:val="28"/>
          <w:szCs w:val="28"/>
          <w:lang w:eastAsia="ru-RU"/>
        </w:rPr>
        <w:t xml:space="preserve"> арены без разрешения Гр</w:t>
      </w:r>
      <w:r w:rsidR="006A689D">
        <w:rPr>
          <w:sz w:val="28"/>
          <w:szCs w:val="28"/>
          <w:lang w:eastAsia="ru-RU"/>
        </w:rPr>
        <w:t>анд-Жюри, в том числе до старта</w:t>
      </w:r>
      <w:r w:rsidR="0081670E">
        <w:rPr>
          <w:sz w:val="28"/>
          <w:szCs w:val="28"/>
          <w:lang w:eastAsia="ru-RU"/>
        </w:rPr>
        <w:t>.</w:t>
      </w:r>
    </w:p>
    <w:p w14:paraId="40331A73" w14:textId="1AD9EAB2" w:rsidR="005F0E89" w:rsidRPr="005F0E89" w:rsidRDefault="00C34596" w:rsidP="00C766C2">
      <w:pPr>
        <w:widowControl w:val="0"/>
        <w:tabs>
          <w:tab w:val="left" w:pos="709"/>
        </w:tabs>
        <w:spacing w:before="1"/>
        <w:ind w:right="113"/>
        <w:contextualSpacing/>
        <w:rPr>
          <w:sz w:val="28"/>
          <w:szCs w:val="28"/>
          <w:lang w:eastAsia="ru-RU"/>
        </w:rPr>
      </w:pPr>
      <w:r>
        <w:rPr>
          <w:sz w:val="28"/>
          <w:szCs w:val="28"/>
          <w:lang w:eastAsia="ru-RU"/>
        </w:rPr>
        <w:t>17.</w:t>
      </w:r>
      <w:r w:rsidR="000E03E1">
        <w:rPr>
          <w:sz w:val="28"/>
          <w:szCs w:val="28"/>
          <w:lang w:eastAsia="ru-RU"/>
        </w:rPr>
        <w:t>2.3.19. </w:t>
      </w:r>
      <w:r w:rsidR="005F0E89" w:rsidRPr="005F0E89">
        <w:rPr>
          <w:sz w:val="28"/>
          <w:szCs w:val="28"/>
          <w:lang w:eastAsia="ru-RU"/>
        </w:rPr>
        <w:t>Выход лошади без спортсмена за пределы спортивной арены до ок</w:t>
      </w:r>
      <w:r w:rsidR="006A689D">
        <w:rPr>
          <w:sz w:val="28"/>
          <w:szCs w:val="28"/>
          <w:lang w:eastAsia="ru-RU"/>
        </w:rPr>
        <w:t>ончания гита, а также до старта</w:t>
      </w:r>
      <w:r w:rsidR="0081670E">
        <w:rPr>
          <w:sz w:val="28"/>
          <w:szCs w:val="28"/>
          <w:lang w:eastAsia="ru-RU"/>
        </w:rPr>
        <w:t>.</w:t>
      </w:r>
    </w:p>
    <w:p w14:paraId="038A8BF7" w14:textId="5DDF6C39" w:rsidR="005F0E89" w:rsidRPr="00622A70" w:rsidRDefault="00C34596" w:rsidP="00C766C2">
      <w:pPr>
        <w:widowControl w:val="0"/>
        <w:tabs>
          <w:tab w:val="left" w:pos="709"/>
        </w:tabs>
        <w:spacing w:before="1"/>
        <w:ind w:right="113"/>
        <w:contextualSpacing/>
        <w:rPr>
          <w:sz w:val="28"/>
          <w:szCs w:val="28"/>
          <w:lang w:eastAsia="ru-RU"/>
        </w:rPr>
      </w:pPr>
      <w:r w:rsidRPr="00622A70">
        <w:rPr>
          <w:sz w:val="28"/>
          <w:szCs w:val="28"/>
          <w:lang w:eastAsia="ru-RU"/>
        </w:rPr>
        <w:t>17.</w:t>
      </w:r>
      <w:r w:rsidR="005F0E89" w:rsidRPr="00622A70">
        <w:rPr>
          <w:sz w:val="28"/>
          <w:szCs w:val="28"/>
          <w:lang w:eastAsia="ru-RU"/>
        </w:rPr>
        <w:t>2.3.20.</w:t>
      </w:r>
      <w:r w:rsidR="000E03E1">
        <w:rPr>
          <w:sz w:val="28"/>
          <w:szCs w:val="28"/>
          <w:lang w:eastAsia="ru-RU"/>
        </w:rPr>
        <w:t> </w:t>
      </w:r>
      <w:r w:rsidR="005F0E89" w:rsidRPr="00622A70">
        <w:rPr>
          <w:sz w:val="28"/>
          <w:szCs w:val="28"/>
          <w:lang w:eastAsia="ru-RU"/>
        </w:rPr>
        <w:t>Принятие спортсменом, сидящим верхом на лошади во время гита, от кого-либо любого предмета, кроме шлема и/или очков (</w:t>
      </w:r>
      <w:r w:rsidR="006A689D">
        <w:rPr>
          <w:sz w:val="28"/>
          <w:szCs w:val="28"/>
          <w:lang w:eastAsia="ru-RU"/>
        </w:rPr>
        <w:t>подпункт</w:t>
      </w:r>
      <w:r w:rsidR="005F0E89" w:rsidRPr="00622A70">
        <w:rPr>
          <w:sz w:val="28"/>
          <w:szCs w:val="28"/>
          <w:lang w:eastAsia="ru-RU"/>
        </w:rPr>
        <w:t xml:space="preserve"> </w:t>
      </w:r>
      <w:r w:rsidR="00622A70" w:rsidRPr="00622A70">
        <w:rPr>
          <w:sz w:val="28"/>
          <w:szCs w:val="28"/>
          <w:lang w:eastAsia="ru-RU"/>
        </w:rPr>
        <w:t>14.</w:t>
      </w:r>
      <w:r w:rsidR="005F0E89" w:rsidRPr="00622A70">
        <w:rPr>
          <w:sz w:val="28"/>
          <w:szCs w:val="28"/>
          <w:lang w:eastAsia="ru-RU"/>
        </w:rPr>
        <w:t xml:space="preserve">9.3.1 </w:t>
      </w:r>
      <w:r w:rsidR="00622A70" w:rsidRPr="00622A70">
        <w:rPr>
          <w:sz w:val="28"/>
          <w:szCs w:val="28"/>
          <w:lang w:eastAsia="ru-RU"/>
        </w:rPr>
        <w:t>п</w:t>
      </w:r>
      <w:r w:rsidR="006A689D">
        <w:rPr>
          <w:sz w:val="28"/>
          <w:szCs w:val="28"/>
          <w:lang w:eastAsia="ru-RU"/>
        </w:rPr>
        <w:t xml:space="preserve">ункта </w:t>
      </w:r>
      <w:r w:rsidR="005F0E89" w:rsidRPr="00622A70">
        <w:rPr>
          <w:sz w:val="28"/>
          <w:szCs w:val="28"/>
          <w:lang w:eastAsia="ru-RU"/>
        </w:rPr>
        <w:t>14</w:t>
      </w:r>
      <w:r w:rsidR="00261804">
        <w:rPr>
          <w:sz w:val="28"/>
          <w:szCs w:val="28"/>
          <w:lang w:eastAsia="ru-RU"/>
        </w:rPr>
        <w:t xml:space="preserve"> </w:t>
      </w:r>
      <w:r w:rsidR="00261804" w:rsidRPr="00261804">
        <w:rPr>
          <w:sz w:val="28"/>
          <w:szCs w:val="28"/>
          <w:lang w:eastAsia="ru-RU"/>
        </w:rPr>
        <w:t>настоящих Спортивных правил</w:t>
      </w:r>
      <w:r w:rsidR="006A689D">
        <w:rPr>
          <w:sz w:val="28"/>
          <w:szCs w:val="28"/>
          <w:lang w:eastAsia="ru-RU"/>
        </w:rPr>
        <w:t>)</w:t>
      </w:r>
      <w:r w:rsidR="0081670E">
        <w:rPr>
          <w:sz w:val="28"/>
          <w:szCs w:val="28"/>
          <w:lang w:eastAsia="ru-RU"/>
        </w:rPr>
        <w:t>.</w:t>
      </w:r>
    </w:p>
    <w:p w14:paraId="75284291" w14:textId="5B373D66" w:rsidR="005F0E89" w:rsidRPr="00622A70" w:rsidRDefault="00A6306F" w:rsidP="00C766C2">
      <w:pPr>
        <w:widowControl w:val="0"/>
        <w:tabs>
          <w:tab w:val="left" w:pos="709"/>
        </w:tabs>
        <w:spacing w:before="1"/>
        <w:ind w:right="113"/>
        <w:contextualSpacing/>
        <w:rPr>
          <w:sz w:val="28"/>
          <w:szCs w:val="28"/>
          <w:lang w:eastAsia="ru-RU"/>
        </w:rPr>
      </w:pPr>
      <w:r w:rsidRPr="00622A70">
        <w:rPr>
          <w:sz w:val="28"/>
          <w:szCs w:val="28"/>
          <w:lang w:eastAsia="ru-RU"/>
        </w:rPr>
        <w:t>17.</w:t>
      </w:r>
      <w:r w:rsidR="000E03E1">
        <w:rPr>
          <w:sz w:val="28"/>
          <w:szCs w:val="28"/>
          <w:lang w:eastAsia="ru-RU"/>
        </w:rPr>
        <w:t>2.3.21. </w:t>
      </w:r>
      <w:r w:rsidR="005F0E89" w:rsidRPr="00622A70">
        <w:rPr>
          <w:sz w:val="28"/>
          <w:szCs w:val="28"/>
          <w:lang w:eastAsia="ru-RU"/>
        </w:rPr>
        <w:t>Несоблюдение правил относительно снаряжения (</w:t>
      </w:r>
      <w:r w:rsidR="00622A70" w:rsidRPr="00622A70">
        <w:rPr>
          <w:sz w:val="28"/>
          <w:szCs w:val="28"/>
          <w:lang w:eastAsia="ru-RU"/>
        </w:rPr>
        <w:t>п</w:t>
      </w:r>
      <w:r w:rsidR="006A689D">
        <w:rPr>
          <w:sz w:val="28"/>
          <w:szCs w:val="28"/>
          <w:lang w:eastAsia="ru-RU"/>
        </w:rPr>
        <w:t>ункт 6 настоящ</w:t>
      </w:r>
      <w:r w:rsidR="00B67626">
        <w:rPr>
          <w:sz w:val="28"/>
          <w:szCs w:val="28"/>
          <w:lang w:eastAsia="ru-RU"/>
        </w:rPr>
        <w:t>их Спортивных правил</w:t>
      </w:r>
      <w:r w:rsidR="006A689D">
        <w:rPr>
          <w:sz w:val="28"/>
          <w:szCs w:val="28"/>
          <w:lang w:eastAsia="ru-RU"/>
        </w:rPr>
        <w:t>)</w:t>
      </w:r>
      <w:r w:rsidR="0081670E">
        <w:rPr>
          <w:sz w:val="28"/>
          <w:szCs w:val="28"/>
          <w:lang w:eastAsia="ru-RU"/>
        </w:rPr>
        <w:t>.</w:t>
      </w:r>
    </w:p>
    <w:p w14:paraId="248EAB97" w14:textId="0D456610" w:rsidR="005F0E89" w:rsidRPr="005F0E89" w:rsidRDefault="00A6306F" w:rsidP="00C766C2">
      <w:pPr>
        <w:widowControl w:val="0"/>
        <w:tabs>
          <w:tab w:val="left" w:pos="709"/>
        </w:tabs>
        <w:spacing w:before="1"/>
        <w:ind w:right="113"/>
        <w:contextualSpacing/>
        <w:rPr>
          <w:sz w:val="28"/>
          <w:szCs w:val="28"/>
          <w:lang w:eastAsia="ru-RU"/>
        </w:rPr>
      </w:pPr>
      <w:r w:rsidRPr="00622A70">
        <w:rPr>
          <w:sz w:val="28"/>
          <w:szCs w:val="28"/>
          <w:lang w:eastAsia="ru-RU"/>
        </w:rPr>
        <w:t>17.</w:t>
      </w:r>
      <w:r w:rsidR="000E03E1">
        <w:rPr>
          <w:sz w:val="28"/>
          <w:szCs w:val="28"/>
          <w:lang w:eastAsia="ru-RU"/>
        </w:rPr>
        <w:t>2.3.22. </w:t>
      </w:r>
      <w:r w:rsidR="005F0E89" w:rsidRPr="00622A70">
        <w:rPr>
          <w:sz w:val="28"/>
          <w:szCs w:val="28"/>
          <w:lang w:eastAsia="ru-RU"/>
        </w:rPr>
        <w:t>Несчастный случай со спортсменом или лошадью, который</w:t>
      </w:r>
      <w:r w:rsidR="005F0E89" w:rsidRPr="005F0E89">
        <w:rPr>
          <w:sz w:val="28"/>
          <w:szCs w:val="28"/>
          <w:lang w:eastAsia="ru-RU"/>
        </w:rPr>
        <w:t xml:space="preserve"> делает невозможным завершение ими соревнован</w:t>
      </w:r>
      <w:r w:rsidR="006A689D">
        <w:rPr>
          <w:sz w:val="28"/>
          <w:szCs w:val="28"/>
          <w:lang w:eastAsia="ru-RU"/>
        </w:rPr>
        <w:t xml:space="preserve">ия (подпункт </w:t>
      </w:r>
      <w:r w:rsidR="00074A01">
        <w:rPr>
          <w:sz w:val="28"/>
          <w:szCs w:val="28"/>
          <w:lang w:eastAsia="ru-RU"/>
        </w:rPr>
        <w:t>17.</w:t>
      </w:r>
      <w:r w:rsidR="006A689D">
        <w:rPr>
          <w:sz w:val="28"/>
          <w:szCs w:val="28"/>
          <w:lang w:eastAsia="ru-RU"/>
        </w:rPr>
        <w:t>4 настоящего пункта)</w:t>
      </w:r>
      <w:r w:rsidR="0081670E">
        <w:rPr>
          <w:sz w:val="28"/>
          <w:szCs w:val="28"/>
          <w:lang w:eastAsia="ru-RU"/>
        </w:rPr>
        <w:t>.</w:t>
      </w:r>
    </w:p>
    <w:p w14:paraId="10597D86" w14:textId="6E79DA89" w:rsidR="005F0E89" w:rsidRPr="005F0E89" w:rsidRDefault="00A6306F" w:rsidP="00C766C2">
      <w:pPr>
        <w:widowControl w:val="0"/>
        <w:tabs>
          <w:tab w:val="left" w:pos="709"/>
        </w:tabs>
        <w:spacing w:before="1"/>
        <w:ind w:right="113"/>
        <w:contextualSpacing/>
        <w:rPr>
          <w:sz w:val="28"/>
          <w:szCs w:val="28"/>
          <w:lang w:eastAsia="ru-RU"/>
        </w:rPr>
      </w:pPr>
      <w:r>
        <w:rPr>
          <w:sz w:val="28"/>
          <w:szCs w:val="28"/>
          <w:lang w:eastAsia="ru-RU"/>
        </w:rPr>
        <w:t>17.</w:t>
      </w:r>
      <w:r w:rsidR="000E03E1">
        <w:rPr>
          <w:sz w:val="28"/>
          <w:szCs w:val="28"/>
          <w:lang w:eastAsia="ru-RU"/>
        </w:rPr>
        <w:t>2.3.23. </w:t>
      </w:r>
      <w:r w:rsidR="005F0E89" w:rsidRPr="005F0E89">
        <w:rPr>
          <w:sz w:val="28"/>
          <w:szCs w:val="28"/>
          <w:lang w:eastAsia="ru-RU"/>
        </w:rPr>
        <w:t>Выход из закрытой системы в неправильном направлени</w:t>
      </w:r>
      <w:r w:rsidR="006A689D">
        <w:rPr>
          <w:sz w:val="28"/>
          <w:szCs w:val="28"/>
          <w:lang w:eastAsia="ru-RU"/>
        </w:rPr>
        <w:t>и или смещение закрытой системы</w:t>
      </w:r>
      <w:r w:rsidR="00221001">
        <w:rPr>
          <w:sz w:val="28"/>
          <w:szCs w:val="28"/>
          <w:lang w:eastAsia="ru-RU"/>
        </w:rPr>
        <w:t>.</w:t>
      </w:r>
    </w:p>
    <w:p w14:paraId="543143F6" w14:textId="48D1E52C" w:rsidR="005F0E89" w:rsidRPr="005F0E89" w:rsidRDefault="00A6306F" w:rsidP="00C766C2">
      <w:pPr>
        <w:widowControl w:val="0"/>
        <w:tabs>
          <w:tab w:val="left" w:pos="709"/>
        </w:tabs>
        <w:spacing w:before="1"/>
        <w:ind w:right="113"/>
        <w:contextualSpacing/>
        <w:rPr>
          <w:sz w:val="28"/>
          <w:szCs w:val="28"/>
          <w:lang w:eastAsia="ru-RU"/>
        </w:rPr>
      </w:pPr>
      <w:r w:rsidRPr="001E20F4">
        <w:rPr>
          <w:sz w:val="28"/>
          <w:szCs w:val="28"/>
          <w:lang w:eastAsia="ru-RU"/>
        </w:rPr>
        <w:t>17.</w:t>
      </w:r>
      <w:r w:rsidR="005F0E89" w:rsidRPr="001E20F4">
        <w:rPr>
          <w:sz w:val="28"/>
          <w:szCs w:val="28"/>
          <w:lang w:eastAsia="ru-RU"/>
        </w:rPr>
        <w:t>2.3.24.</w:t>
      </w:r>
      <w:r w:rsidR="000E03E1">
        <w:rPr>
          <w:sz w:val="28"/>
          <w:szCs w:val="28"/>
          <w:lang w:eastAsia="ru-RU"/>
        </w:rPr>
        <w:t> </w:t>
      </w:r>
      <w:r w:rsidR="005F0E89" w:rsidRPr="001E20F4">
        <w:rPr>
          <w:sz w:val="28"/>
          <w:szCs w:val="28"/>
          <w:lang w:eastAsia="ru-RU"/>
        </w:rPr>
        <w:t>Второе (таблицы «А», «В1» и «С») (</w:t>
      </w:r>
      <w:r w:rsidR="00353721">
        <w:rPr>
          <w:sz w:val="28"/>
          <w:szCs w:val="28"/>
          <w:lang w:eastAsia="ru-RU"/>
        </w:rPr>
        <w:t>подпункт</w:t>
      </w:r>
      <w:r w:rsidR="005F0E89" w:rsidRPr="001E20F4">
        <w:rPr>
          <w:sz w:val="28"/>
          <w:szCs w:val="28"/>
          <w:lang w:eastAsia="ru-RU"/>
        </w:rPr>
        <w:t xml:space="preserve"> </w:t>
      </w:r>
      <w:r w:rsidR="005D2F4C" w:rsidRPr="001E20F4">
        <w:rPr>
          <w:sz w:val="28"/>
          <w:szCs w:val="28"/>
          <w:lang w:eastAsia="ru-RU"/>
        </w:rPr>
        <w:t>16.</w:t>
      </w:r>
      <w:r w:rsidR="005F0E89" w:rsidRPr="001E20F4">
        <w:rPr>
          <w:sz w:val="28"/>
          <w:szCs w:val="28"/>
          <w:lang w:eastAsia="ru-RU"/>
        </w:rPr>
        <w:t xml:space="preserve">2.1.1, </w:t>
      </w:r>
      <w:r w:rsidR="00353721">
        <w:rPr>
          <w:sz w:val="28"/>
          <w:szCs w:val="28"/>
          <w:lang w:eastAsia="ru-RU"/>
        </w:rPr>
        <w:t>подпункт</w:t>
      </w:r>
      <w:r w:rsidR="00353721" w:rsidRPr="001E20F4">
        <w:rPr>
          <w:sz w:val="28"/>
          <w:szCs w:val="28"/>
          <w:lang w:eastAsia="ru-RU"/>
        </w:rPr>
        <w:t xml:space="preserve"> </w:t>
      </w:r>
      <w:r w:rsidR="005D2F4C" w:rsidRPr="001E20F4">
        <w:rPr>
          <w:sz w:val="28"/>
          <w:szCs w:val="28"/>
          <w:lang w:eastAsia="ru-RU"/>
        </w:rPr>
        <w:t>16.</w:t>
      </w:r>
      <w:r w:rsidR="005F0E89" w:rsidRPr="001E20F4">
        <w:rPr>
          <w:sz w:val="28"/>
          <w:szCs w:val="28"/>
          <w:lang w:eastAsia="ru-RU"/>
        </w:rPr>
        <w:t xml:space="preserve">2.2.1, </w:t>
      </w:r>
      <w:r w:rsidR="00353721">
        <w:rPr>
          <w:sz w:val="28"/>
          <w:szCs w:val="28"/>
          <w:lang w:eastAsia="ru-RU"/>
        </w:rPr>
        <w:t>подпункт</w:t>
      </w:r>
      <w:r w:rsidR="005F0E89" w:rsidRPr="001E20F4">
        <w:rPr>
          <w:sz w:val="28"/>
          <w:szCs w:val="28"/>
          <w:lang w:eastAsia="ru-RU"/>
        </w:rPr>
        <w:t xml:space="preserve"> </w:t>
      </w:r>
      <w:r w:rsidR="005D2F4C" w:rsidRPr="001E20F4">
        <w:rPr>
          <w:sz w:val="28"/>
          <w:szCs w:val="28"/>
          <w:lang w:eastAsia="ru-RU"/>
        </w:rPr>
        <w:t>16.</w:t>
      </w:r>
      <w:r w:rsidR="00353721">
        <w:rPr>
          <w:sz w:val="28"/>
          <w:szCs w:val="28"/>
          <w:lang w:eastAsia="ru-RU"/>
        </w:rPr>
        <w:t xml:space="preserve">5.2 </w:t>
      </w:r>
      <w:r w:rsidR="005D2F4C" w:rsidRPr="001E20F4">
        <w:rPr>
          <w:sz w:val="28"/>
          <w:szCs w:val="28"/>
          <w:lang w:eastAsia="ru-RU"/>
        </w:rPr>
        <w:t>п</w:t>
      </w:r>
      <w:r w:rsidR="00353721">
        <w:rPr>
          <w:sz w:val="28"/>
          <w:szCs w:val="28"/>
          <w:lang w:eastAsia="ru-RU"/>
        </w:rPr>
        <w:t xml:space="preserve">ункта </w:t>
      </w:r>
      <w:r w:rsidR="005F0E89" w:rsidRPr="001E20F4">
        <w:rPr>
          <w:sz w:val="28"/>
          <w:szCs w:val="28"/>
          <w:lang w:eastAsia="ru-RU"/>
        </w:rPr>
        <w:t xml:space="preserve">16 </w:t>
      </w:r>
      <w:r w:rsidR="00261804" w:rsidRPr="00261804">
        <w:rPr>
          <w:sz w:val="28"/>
          <w:szCs w:val="28"/>
          <w:lang w:eastAsia="ru-RU"/>
        </w:rPr>
        <w:t>настоящих Спортивных правил</w:t>
      </w:r>
      <w:r w:rsidR="00261804" w:rsidRPr="001E20F4">
        <w:rPr>
          <w:sz w:val="28"/>
          <w:szCs w:val="28"/>
          <w:lang w:eastAsia="ru-RU"/>
        </w:rPr>
        <w:t xml:space="preserve"> </w:t>
      </w:r>
      <w:r w:rsidR="005F0E89" w:rsidRPr="001E20F4">
        <w:rPr>
          <w:sz w:val="28"/>
          <w:szCs w:val="28"/>
          <w:lang w:eastAsia="ru-RU"/>
        </w:rPr>
        <w:t>или третье (таблица «В2») (</w:t>
      </w:r>
      <w:r w:rsidR="00353721">
        <w:rPr>
          <w:sz w:val="28"/>
          <w:szCs w:val="28"/>
          <w:lang w:eastAsia="ru-RU"/>
        </w:rPr>
        <w:t>подпункт</w:t>
      </w:r>
      <w:r w:rsidR="005F0E89" w:rsidRPr="001E20F4">
        <w:rPr>
          <w:sz w:val="28"/>
          <w:szCs w:val="28"/>
          <w:lang w:eastAsia="ru-RU"/>
        </w:rPr>
        <w:t xml:space="preserve"> </w:t>
      </w:r>
      <w:r w:rsidR="005D2F4C" w:rsidRPr="001E20F4">
        <w:rPr>
          <w:sz w:val="28"/>
          <w:szCs w:val="28"/>
          <w:lang w:eastAsia="ru-RU"/>
        </w:rPr>
        <w:t>16.</w:t>
      </w:r>
      <w:r w:rsidR="005F0E89" w:rsidRPr="001E20F4">
        <w:rPr>
          <w:sz w:val="28"/>
          <w:szCs w:val="28"/>
          <w:lang w:eastAsia="ru-RU"/>
        </w:rPr>
        <w:t>2.3.1</w:t>
      </w:r>
      <w:r w:rsidR="005D2F4C" w:rsidRPr="001E20F4">
        <w:rPr>
          <w:sz w:val="28"/>
          <w:szCs w:val="28"/>
          <w:lang w:eastAsia="ru-RU"/>
        </w:rPr>
        <w:t>,</w:t>
      </w:r>
      <w:r w:rsidR="005F0E89" w:rsidRPr="001E20F4">
        <w:rPr>
          <w:sz w:val="28"/>
          <w:szCs w:val="28"/>
          <w:lang w:eastAsia="ru-RU"/>
        </w:rPr>
        <w:t xml:space="preserve"> </w:t>
      </w:r>
      <w:r w:rsidR="00353721">
        <w:rPr>
          <w:sz w:val="28"/>
          <w:szCs w:val="28"/>
          <w:lang w:eastAsia="ru-RU"/>
        </w:rPr>
        <w:t>подпункт</w:t>
      </w:r>
      <w:r w:rsidR="005F0E89" w:rsidRPr="001E20F4">
        <w:rPr>
          <w:sz w:val="28"/>
          <w:szCs w:val="28"/>
          <w:lang w:eastAsia="ru-RU"/>
        </w:rPr>
        <w:t xml:space="preserve"> </w:t>
      </w:r>
      <w:r w:rsidR="005D2F4C" w:rsidRPr="001E20F4">
        <w:rPr>
          <w:sz w:val="28"/>
          <w:szCs w:val="28"/>
          <w:lang w:eastAsia="ru-RU"/>
        </w:rPr>
        <w:t>16.</w:t>
      </w:r>
      <w:r w:rsidR="00F06649">
        <w:rPr>
          <w:sz w:val="28"/>
          <w:szCs w:val="28"/>
          <w:lang w:eastAsia="ru-RU"/>
        </w:rPr>
        <w:t>5.3</w:t>
      </w:r>
      <w:r w:rsidR="005F0E89" w:rsidRPr="001E20F4">
        <w:rPr>
          <w:sz w:val="28"/>
          <w:szCs w:val="28"/>
          <w:lang w:eastAsia="ru-RU"/>
        </w:rPr>
        <w:t xml:space="preserve"> </w:t>
      </w:r>
      <w:r w:rsidR="005D2F4C" w:rsidRPr="001E20F4">
        <w:rPr>
          <w:sz w:val="28"/>
          <w:szCs w:val="28"/>
          <w:lang w:eastAsia="ru-RU"/>
        </w:rPr>
        <w:t>п</w:t>
      </w:r>
      <w:r w:rsidR="00353721">
        <w:rPr>
          <w:sz w:val="28"/>
          <w:szCs w:val="28"/>
          <w:lang w:eastAsia="ru-RU"/>
        </w:rPr>
        <w:t xml:space="preserve">ункта </w:t>
      </w:r>
      <w:r w:rsidR="005F0E89" w:rsidRPr="001E20F4">
        <w:rPr>
          <w:sz w:val="28"/>
          <w:szCs w:val="28"/>
          <w:lang w:eastAsia="ru-RU"/>
        </w:rPr>
        <w:t>16</w:t>
      </w:r>
      <w:r w:rsidR="00261804" w:rsidRPr="00261804">
        <w:rPr>
          <w:sz w:val="28"/>
          <w:szCs w:val="28"/>
          <w:lang w:eastAsia="ru-RU"/>
        </w:rPr>
        <w:t xml:space="preserve"> настоящих Спортивных правил</w:t>
      </w:r>
      <w:r w:rsidR="005F0E89" w:rsidRPr="001E20F4">
        <w:rPr>
          <w:sz w:val="28"/>
          <w:szCs w:val="28"/>
          <w:lang w:eastAsia="ru-RU"/>
        </w:rPr>
        <w:t>) неповиновение ло</w:t>
      </w:r>
      <w:r w:rsidR="00F06649">
        <w:rPr>
          <w:sz w:val="28"/>
          <w:szCs w:val="28"/>
          <w:lang w:eastAsia="ru-RU"/>
        </w:rPr>
        <w:t>шади на маршруте в течение гита</w:t>
      </w:r>
      <w:r w:rsidR="00221001">
        <w:rPr>
          <w:sz w:val="28"/>
          <w:szCs w:val="28"/>
          <w:lang w:eastAsia="ru-RU"/>
        </w:rPr>
        <w:t>.</w:t>
      </w:r>
    </w:p>
    <w:p w14:paraId="01091CBF" w14:textId="508FF974" w:rsidR="005F0E89" w:rsidRPr="005F0E89" w:rsidRDefault="00A6306F" w:rsidP="00C766C2">
      <w:pPr>
        <w:widowControl w:val="0"/>
        <w:tabs>
          <w:tab w:val="left" w:pos="709"/>
        </w:tabs>
        <w:spacing w:before="1"/>
        <w:ind w:right="113"/>
        <w:contextualSpacing/>
        <w:rPr>
          <w:sz w:val="28"/>
          <w:szCs w:val="28"/>
          <w:lang w:eastAsia="ru-RU"/>
        </w:rPr>
      </w:pPr>
      <w:r w:rsidRPr="00E7167D">
        <w:rPr>
          <w:sz w:val="28"/>
          <w:szCs w:val="28"/>
          <w:lang w:eastAsia="ru-RU"/>
        </w:rPr>
        <w:t>17.</w:t>
      </w:r>
      <w:r w:rsidR="000E03E1">
        <w:rPr>
          <w:sz w:val="28"/>
          <w:szCs w:val="28"/>
          <w:lang w:eastAsia="ru-RU"/>
        </w:rPr>
        <w:t>2.3.25. </w:t>
      </w:r>
      <w:r w:rsidR="005F0E89" w:rsidRPr="00E7167D">
        <w:rPr>
          <w:sz w:val="28"/>
          <w:szCs w:val="28"/>
          <w:lang w:eastAsia="ru-RU"/>
        </w:rPr>
        <w:t>Падение спортсмена или лошади во время гита (</w:t>
      </w:r>
      <w:r w:rsidR="00F06649">
        <w:rPr>
          <w:sz w:val="28"/>
          <w:szCs w:val="28"/>
          <w:lang w:eastAsia="ru-RU"/>
        </w:rPr>
        <w:t>подпункт</w:t>
      </w:r>
      <w:r w:rsidR="005F0E89" w:rsidRPr="00E7167D">
        <w:rPr>
          <w:sz w:val="28"/>
          <w:szCs w:val="28"/>
          <w:lang w:eastAsia="ru-RU"/>
        </w:rPr>
        <w:t xml:space="preserve"> </w:t>
      </w:r>
      <w:r w:rsidR="001E20F4" w:rsidRPr="00E7167D">
        <w:rPr>
          <w:sz w:val="28"/>
          <w:szCs w:val="28"/>
          <w:lang w:eastAsia="ru-RU"/>
        </w:rPr>
        <w:t>14.</w:t>
      </w:r>
      <w:r w:rsidR="005F0E89" w:rsidRPr="00E7167D">
        <w:rPr>
          <w:sz w:val="28"/>
          <w:szCs w:val="28"/>
          <w:lang w:eastAsia="ru-RU"/>
        </w:rPr>
        <w:t xml:space="preserve">8.4.1.2 </w:t>
      </w:r>
      <w:r w:rsidR="001E20F4" w:rsidRPr="00E7167D">
        <w:rPr>
          <w:sz w:val="28"/>
          <w:szCs w:val="28"/>
          <w:lang w:eastAsia="ru-RU"/>
        </w:rPr>
        <w:t>п</w:t>
      </w:r>
      <w:r w:rsidR="00F06649">
        <w:rPr>
          <w:sz w:val="28"/>
          <w:szCs w:val="28"/>
          <w:lang w:eastAsia="ru-RU"/>
        </w:rPr>
        <w:t xml:space="preserve">ункта </w:t>
      </w:r>
      <w:r w:rsidR="005F0E89" w:rsidRPr="00E7167D">
        <w:rPr>
          <w:sz w:val="28"/>
          <w:szCs w:val="28"/>
          <w:lang w:eastAsia="ru-RU"/>
        </w:rPr>
        <w:t>14</w:t>
      </w:r>
      <w:r w:rsidR="00261804">
        <w:rPr>
          <w:sz w:val="28"/>
          <w:szCs w:val="28"/>
          <w:lang w:eastAsia="ru-RU"/>
        </w:rPr>
        <w:t xml:space="preserve"> </w:t>
      </w:r>
      <w:r w:rsidR="00261804" w:rsidRPr="00261804">
        <w:rPr>
          <w:sz w:val="28"/>
          <w:szCs w:val="28"/>
          <w:lang w:eastAsia="ru-RU"/>
        </w:rPr>
        <w:t>настоящих Спортивных правил</w:t>
      </w:r>
      <w:r w:rsidR="005F0E89" w:rsidRPr="00E7167D">
        <w:rPr>
          <w:sz w:val="28"/>
          <w:szCs w:val="28"/>
          <w:lang w:eastAsia="ru-RU"/>
        </w:rPr>
        <w:t>); примечание: падение до пересечения линии старта (</w:t>
      </w:r>
      <w:r w:rsidR="00F06649">
        <w:rPr>
          <w:sz w:val="28"/>
          <w:szCs w:val="28"/>
          <w:lang w:eastAsia="ru-RU"/>
        </w:rPr>
        <w:t>подпункт</w:t>
      </w:r>
      <w:r w:rsidR="001E20F4" w:rsidRPr="00E7167D">
        <w:rPr>
          <w:sz w:val="28"/>
          <w:szCs w:val="28"/>
          <w:lang w:eastAsia="ru-RU"/>
        </w:rPr>
        <w:t xml:space="preserve"> 14.</w:t>
      </w:r>
      <w:r w:rsidR="005F0E89" w:rsidRPr="00E7167D">
        <w:rPr>
          <w:sz w:val="28"/>
          <w:szCs w:val="28"/>
          <w:lang w:eastAsia="ru-RU"/>
        </w:rPr>
        <w:t xml:space="preserve">8.4.1.1 </w:t>
      </w:r>
      <w:r w:rsidR="001E20F4" w:rsidRPr="00E7167D">
        <w:rPr>
          <w:sz w:val="28"/>
          <w:szCs w:val="28"/>
          <w:lang w:eastAsia="ru-RU"/>
        </w:rPr>
        <w:t>п</w:t>
      </w:r>
      <w:r w:rsidR="00F06649">
        <w:rPr>
          <w:sz w:val="28"/>
          <w:szCs w:val="28"/>
          <w:lang w:eastAsia="ru-RU"/>
        </w:rPr>
        <w:t xml:space="preserve">ункта </w:t>
      </w:r>
      <w:r w:rsidR="005F0E89" w:rsidRPr="00E7167D">
        <w:rPr>
          <w:sz w:val="28"/>
          <w:szCs w:val="28"/>
          <w:lang w:eastAsia="ru-RU"/>
        </w:rPr>
        <w:t>14</w:t>
      </w:r>
      <w:r w:rsidR="00261804">
        <w:rPr>
          <w:sz w:val="28"/>
          <w:szCs w:val="28"/>
          <w:lang w:eastAsia="ru-RU"/>
        </w:rPr>
        <w:t xml:space="preserve"> </w:t>
      </w:r>
      <w:r w:rsidR="00261804" w:rsidRPr="00261804">
        <w:rPr>
          <w:sz w:val="28"/>
          <w:szCs w:val="28"/>
          <w:lang w:eastAsia="ru-RU"/>
        </w:rPr>
        <w:t>настоящих Спортивных правил</w:t>
      </w:r>
      <w:r w:rsidR="005F0E89" w:rsidRPr="00E7167D">
        <w:rPr>
          <w:sz w:val="28"/>
          <w:szCs w:val="28"/>
          <w:lang w:eastAsia="ru-RU"/>
        </w:rPr>
        <w:t>) и после пересечения линии финиша не ведет к исключению (</w:t>
      </w:r>
      <w:r w:rsidR="00F06649">
        <w:rPr>
          <w:sz w:val="28"/>
          <w:szCs w:val="28"/>
          <w:lang w:eastAsia="ru-RU"/>
        </w:rPr>
        <w:t>подпункт</w:t>
      </w:r>
      <w:r w:rsidR="005F0E89" w:rsidRPr="00E7167D">
        <w:rPr>
          <w:sz w:val="28"/>
          <w:szCs w:val="28"/>
          <w:lang w:eastAsia="ru-RU"/>
        </w:rPr>
        <w:t xml:space="preserve"> </w:t>
      </w:r>
      <w:r w:rsidR="001E20F4" w:rsidRPr="00E7167D">
        <w:rPr>
          <w:sz w:val="28"/>
          <w:szCs w:val="28"/>
          <w:lang w:eastAsia="ru-RU"/>
        </w:rPr>
        <w:t>14.</w:t>
      </w:r>
      <w:r w:rsidR="005F0E89" w:rsidRPr="00E7167D">
        <w:rPr>
          <w:sz w:val="28"/>
          <w:szCs w:val="28"/>
          <w:lang w:eastAsia="ru-RU"/>
        </w:rPr>
        <w:t xml:space="preserve">8.4.1.3 </w:t>
      </w:r>
      <w:r w:rsidR="001E20F4" w:rsidRPr="00E7167D">
        <w:rPr>
          <w:sz w:val="28"/>
          <w:szCs w:val="28"/>
          <w:lang w:eastAsia="ru-RU"/>
        </w:rPr>
        <w:t>п</w:t>
      </w:r>
      <w:r w:rsidR="00F06649">
        <w:rPr>
          <w:sz w:val="28"/>
          <w:szCs w:val="28"/>
          <w:lang w:eastAsia="ru-RU"/>
        </w:rPr>
        <w:t xml:space="preserve">ункта </w:t>
      </w:r>
      <w:r w:rsidR="005F0E89" w:rsidRPr="00E7167D">
        <w:rPr>
          <w:sz w:val="28"/>
          <w:szCs w:val="28"/>
          <w:lang w:eastAsia="ru-RU"/>
        </w:rPr>
        <w:t>14</w:t>
      </w:r>
      <w:r w:rsidR="00261804" w:rsidRPr="00261804">
        <w:rPr>
          <w:sz w:val="28"/>
          <w:szCs w:val="28"/>
          <w:lang w:eastAsia="ru-RU"/>
        </w:rPr>
        <w:t xml:space="preserve"> настоящих Спортивных правил</w:t>
      </w:r>
      <w:r w:rsidR="00F06649">
        <w:rPr>
          <w:sz w:val="28"/>
          <w:szCs w:val="28"/>
          <w:lang w:eastAsia="ru-RU"/>
        </w:rPr>
        <w:t>)</w:t>
      </w:r>
      <w:r w:rsidR="00221001">
        <w:rPr>
          <w:sz w:val="28"/>
          <w:szCs w:val="28"/>
          <w:lang w:eastAsia="ru-RU"/>
        </w:rPr>
        <w:t>.</w:t>
      </w:r>
    </w:p>
    <w:p w14:paraId="55A07FD6" w14:textId="480299FF" w:rsidR="005F0E89" w:rsidRPr="005F0E89" w:rsidRDefault="00A6306F" w:rsidP="00C766C2">
      <w:pPr>
        <w:widowControl w:val="0"/>
        <w:tabs>
          <w:tab w:val="left" w:pos="709"/>
        </w:tabs>
        <w:spacing w:before="1"/>
        <w:ind w:right="113"/>
        <w:contextualSpacing/>
        <w:rPr>
          <w:sz w:val="28"/>
          <w:szCs w:val="28"/>
          <w:lang w:eastAsia="ru-RU"/>
        </w:rPr>
      </w:pPr>
      <w:r>
        <w:rPr>
          <w:sz w:val="28"/>
          <w:szCs w:val="28"/>
          <w:lang w:eastAsia="ru-RU"/>
        </w:rPr>
        <w:t>17.</w:t>
      </w:r>
      <w:r w:rsidR="000E03E1">
        <w:rPr>
          <w:sz w:val="28"/>
          <w:szCs w:val="28"/>
          <w:lang w:eastAsia="ru-RU"/>
        </w:rPr>
        <w:t>2.3.26. </w:t>
      </w:r>
      <w:r w:rsidR="005F0E89" w:rsidRPr="005F0E89">
        <w:rPr>
          <w:sz w:val="28"/>
          <w:szCs w:val="28"/>
          <w:lang w:eastAsia="ru-RU"/>
        </w:rPr>
        <w:t>Если Гранд-Жюри считает, что лошадь или спортсмен не в состоянии продолжат</w:t>
      </w:r>
      <w:r w:rsidR="00F06649">
        <w:rPr>
          <w:sz w:val="28"/>
          <w:szCs w:val="28"/>
          <w:lang w:eastAsia="ru-RU"/>
        </w:rPr>
        <w:t>ь соревнование по любой причине</w:t>
      </w:r>
      <w:r w:rsidR="00221001">
        <w:rPr>
          <w:sz w:val="28"/>
          <w:szCs w:val="28"/>
          <w:lang w:eastAsia="ru-RU"/>
        </w:rPr>
        <w:t>.</w:t>
      </w:r>
    </w:p>
    <w:p w14:paraId="09551448" w14:textId="2F30124B" w:rsidR="005F0E89" w:rsidRPr="005F0E89" w:rsidRDefault="00A6306F" w:rsidP="00C766C2">
      <w:pPr>
        <w:widowControl w:val="0"/>
        <w:tabs>
          <w:tab w:val="left" w:pos="709"/>
        </w:tabs>
        <w:spacing w:before="1"/>
        <w:ind w:right="113"/>
        <w:contextualSpacing/>
        <w:rPr>
          <w:sz w:val="28"/>
          <w:szCs w:val="28"/>
          <w:lang w:eastAsia="ru-RU"/>
        </w:rPr>
      </w:pPr>
      <w:r>
        <w:rPr>
          <w:sz w:val="28"/>
          <w:szCs w:val="28"/>
          <w:lang w:eastAsia="ru-RU"/>
        </w:rPr>
        <w:t>17.</w:t>
      </w:r>
      <w:r w:rsidR="000E03E1">
        <w:rPr>
          <w:sz w:val="28"/>
          <w:szCs w:val="28"/>
          <w:lang w:eastAsia="ru-RU"/>
        </w:rPr>
        <w:t>2.3.27. </w:t>
      </w:r>
      <w:r w:rsidR="005F0E89" w:rsidRPr="005F0E89">
        <w:rPr>
          <w:sz w:val="28"/>
          <w:szCs w:val="28"/>
          <w:lang w:eastAsia="ru-RU"/>
        </w:rPr>
        <w:t xml:space="preserve">Прыжок или попытка прыжка через любое препятствие на спортивной арене после завершения гита, кроме случая, когда обстоятельства делают невозможным для участника избежать преодоления препятствия, например, в соревнованиях с немедленной перепрыжкой или в соревнованиях «В две фазы», если сигнал колокола дали слишком поздно, чтобы спортсмен мог безопасно остановить лошадь перед препятствием </w:t>
      </w:r>
      <w:r w:rsidR="005F0E89" w:rsidRPr="00E7167D">
        <w:rPr>
          <w:sz w:val="28"/>
          <w:szCs w:val="28"/>
          <w:lang w:eastAsia="ru-RU"/>
        </w:rPr>
        <w:t>(</w:t>
      </w:r>
      <w:r w:rsidR="00F06649">
        <w:rPr>
          <w:sz w:val="28"/>
          <w:szCs w:val="28"/>
          <w:lang w:eastAsia="ru-RU"/>
        </w:rPr>
        <w:t>подпункт</w:t>
      </w:r>
      <w:r w:rsidR="005F0E89" w:rsidRPr="00E7167D">
        <w:rPr>
          <w:sz w:val="28"/>
          <w:szCs w:val="28"/>
          <w:lang w:eastAsia="ru-RU"/>
        </w:rPr>
        <w:t xml:space="preserve"> </w:t>
      </w:r>
      <w:r w:rsidR="00E7167D" w:rsidRPr="00E7167D">
        <w:rPr>
          <w:sz w:val="28"/>
          <w:szCs w:val="28"/>
          <w:lang w:eastAsia="ru-RU"/>
        </w:rPr>
        <w:t>10.</w:t>
      </w:r>
      <w:r w:rsidR="005F0E89" w:rsidRPr="00E7167D">
        <w:rPr>
          <w:sz w:val="28"/>
          <w:szCs w:val="28"/>
          <w:lang w:eastAsia="ru-RU"/>
        </w:rPr>
        <w:t xml:space="preserve">7 </w:t>
      </w:r>
      <w:r w:rsidR="00E7167D" w:rsidRPr="00E7167D">
        <w:rPr>
          <w:sz w:val="28"/>
          <w:szCs w:val="28"/>
          <w:lang w:eastAsia="ru-RU"/>
        </w:rPr>
        <w:t>п</w:t>
      </w:r>
      <w:r w:rsidR="00F06649">
        <w:rPr>
          <w:sz w:val="28"/>
          <w:szCs w:val="28"/>
          <w:lang w:eastAsia="ru-RU"/>
        </w:rPr>
        <w:t xml:space="preserve">ункта </w:t>
      </w:r>
      <w:r w:rsidR="005F0E89" w:rsidRPr="00E7167D">
        <w:rPr>
          <w:sz w:val="28"/>
          <w:szCs w:val="28"/>
          <w:lang w:eastAsia="ru-RU"/>
        </w:rPr>
        <w:t>10</w:t>
      </w:r>
      <w:r w:rsidR="00261804">
        <w:rPr>
          <w:sz w:val="28"/>
          <w:szCs w:val="28"/>
          <w:lang w:eastAsia="ru-RU"/>
        </w:rPr>
        <w:t xml:space="preserve"> </w:t>
      </w:r>
      <w:r w:rsidR="00261804" w:rsidRPr="00261804">
        <w:rPr>
          <w:sz w:val="28"/>
          <w:szCs w:val="28"/>
          <w:lang w:eastAsia="ru-RU"/>
        </w:rPr>
        <w:t>настоящих Спортивных правил</w:t>
      </w:r>
      <w:r w:rsidR="005F0E89" w:rsidRPr="00E7167D">
        <w:rPr>
          <w:sz w:val="28"/>
          <w:szCs w:val="28"/>
          <w:lang w:eastAsia="ru-RU"/>
        </w:rPr>
        <w:t xml:space="preserve"> относительно разрешения пре</w:t>
      </w:r>
      <w:r w:rsidR="00F06649">
        <w:rPr>
          <w:sz w:val="28"/>
          <w:szCs w:val="28"/>
          <w:lang w:eastAsia="ru-RU"/>
        </w:rPr>
        <w:t>одолеть препятствие для прессы)</w:t>
      </w:r>
      <w:r w:rsidR="00221001">
        <w:rPr>
          <w:sz w:val="28"/>
          <w:szCs w:val="28"/>
          <w:lang w:eastAsia="ru-RU"/>
        </w:rPr>
        <w:t>.</w:t>
      </w:r>
    </w:p>
    <w:p w14:paraId="1FF7BD70" w14:textId="7B379DB5" w:rsidR="005F0E89" w:rsidRPr="00AB2E2E" w:rsidRDefault="00A6306F" w:rsidP="00C766C2">
      <w:pPr>
        <w:widowControl w:val="0"/>
        <w:tabs>
          <w:tab w:val="left" w:pos="709"/>
        </w:tabs>
        <w:spacing w:before="1"/>
        <w:ind w:right="113"/>
        <w:contextualSpacing/>
        <w:rPr>
          <w:sz w:val="28"/>
          <w:szCs w:val="28"/>
          <w:lang w:eastAsia="ru-RU"/>
        </w:rPr>
      </w:pPr>
      <w:r>
        <w:rPr>
          <w:sz w:val="28"/>
          <w:szCs w:val="28"/>
          <w:lang w:eastAsia="ru-RU"/>
        </w:rPr>
        <w:t>17.</w:t>
      </w:r>
      <w:r w:rsidR="000E03E1">
        <w:rPr>
          <w:sz w:val="28"/>
          <w:szCs w:val="28"/>
          <w:lang w:eastAsia="ru-RU"/>
        </w:rPr>
        <w:t>2.3.28. </w:t>
      </w:r>
      <w:r w:rsidR="005F0E89" w:rsidRPr="005F0E89">
        <w:rPr>
          <w:sz w:val="28"/>
          <w:szCs w:val="28"/>
          <w:lang w:eastAsia="ru-RU"/>
        </w:rPr>
        <w:t xml:space="preserve">Преодоление или попытка преодоления препятствия без защитного шлема или в неправильно застегнутом или не застегнутом защитном шлеме, кроме случаев, когда для участника небезопасна немедленная остановка для поправки защитного </w:t>
      </w:r>
      <w:r w:rsidR="005F0E89" w:rsidRPr="00AB2E2E">
        <w:rPr>
          <w:sz w:val="28"/>
          <w:szCs w:val="28"/>
          <w:lang w:eastAsia="ru-RU"/>
        </w:rPr>
        <w:t>шлема (</w:t>
      </w:r>
      <w:r w:rsidR="00F06649">
        <w:rPr>
          <w:sz w:val="28"/>
          <w:szCs w:val="28"/>
          <w:lang w:eastAsia="ru-RU"/>
        </w:rPr>
        <w:t>подпункт</w:t>
      </w:r>
      <w:r w:rsidR="005F0E89" w:rsidRPr="00AB2E2E">
        <w:rPr>
          <w:sz w:val="28"/>
          <w:szCs w:val="28"/>
          <w:lang w:eastAsia="ru-RU"/>
        </w:rPr>
        <w:t xml:space="preserve"> </w:t>
      </w:r>
      <w:r w:rsidR="00AB2E2E" w:rsidRPr="00AB2E2E">
        <w:rPr>
          <w:sz w:val="28"/>
          <w:szCs w:val="28"/>
          <w:lang w:eastAsia="ru-RU"/>
        </w:rPr>
        <w:t>15.</w:t>
      </w:r>
      <w:r w:rsidR="005F0E89" w:rsidRPr="00AB2E2E">
        <w:rPr>
          <w:sz w:val="28"/>
          <w:szCs w:val="28"/>
          <w:lang w:eastAsia="ru-RU"/>
        </w:rPr>
        <w:t xml:space="preserve">1.4 </w:t>
      </w:r>
      <w:r w:rsidR="00AB2E2E" w:rsidRPr="00AB2E2E">
        <w:rPr>
          <w:sz w:val="28"/>
          <w:szCs w:val="28"/>
          <w:lang w:eastAsia="ru-RU"/>
        </w:rPr>
        <w:t>п</w:t>
      </w:r>
      <w:r w:rsidR="00F06649">
        <w:rPr>
          <w:sz w:val="28"/>
          <w:szCs w:val="28"/>
          <w:lang w:eastAsia="ru-RU"/>
        </w:rPr>
        <w:t xml:space="preserve">ункта </w:t>
      </w:r>
      <w:r w:rsidR="005F0E89" w:rsidRPr="00AB2E2E">
        <w:rPr>
          <w:sz w:val="28"/>
          <w:szCs w:val="28"/>
          <w:lang w:eastAsia="ru-RU"/>
        </w:rPr>
        <w:t>5</w:t>
      </w:r>
      <w:r w:rsidR="00261804">
        <w:rPr>
          <w:sz w:val="28"/>
          <w:szCs w:val="28"/>
          <w:lang w:eastAsia="ru-RU"/>
        </w:rPr>
        <w:t xml:space="preserve"> </w:t>
      </w:r>
      <w:r w:rsidR="00261804" w:rsidRPr="00261804">
        <w:rPr>
          <w:sz w:val="28"/>
          <w:szCs w:val="28"/>
          <w:lang w:eastAsia="ru-RU"/>
        </w:rPr>
        <w:t>настоящих Спортивных правил</w:t>
      </w:r>
      <w:r w:rsidR="00F06649">
        <w:rPr>
          <w:sz w:val="28"/>
          <w:szCs w:val="28"/>
          <w:lang w:eastAsia="ru-RU"/>
        </w:rPr>
        <w:t>)</w:t>
      </w:r>
      <w:r w:rsidR="00221001">
        <w:rPr>
          <w:sz w:val="28"/>
          <w:szCs w:val="28"/>
          <w:lang w:eastAsia="ru-RU"/>
        </w:rPr>
        <w:t>.</w:t>
      </w:r>
    </w:p>
    <w:p w14:paraId="7E2B3CC3" w14:textId="5E84AA3A" w:rsidR="005F0E89" w:rsidRPr="005F0E89" w:rsidRDefault="00A6306F" w:rsidP="00C766C2">
      <w:pPr>
        <w:widowControl w:val="0"/>
        <w:tabs>
          <w:tab w:val="left" w:pos="709"/>
        </w:tabs>
        <w:spacing w:before="1"/>
        <w:ind w:right="113"/>
        <w:contextualSpacing/>
        <w:rPr>
          <w:sz w:val="28"/>
          <w:szCs w:val="28"/>
          <w:lang w:eastAsia="ru-RU"/>
        </w:rPr>
      </w:pPr>
      <w:r w:rsidRPr="00AB2E2E">
        <w:rPr>
          <w:sz w:val="28"/>
          <w:szCs w:val="28"/>
          <w:lang w:eastAsia="ru-RU"/>
        </w:rPr>
        <w:t>17.</w:t>
      </w:r>
      <w:r w:rsidR="005F0E89" w:rsidRPr="00AB2E2E">
        <w:rPr>
          <w:sz w:val="28"/>
          <w:szCs w:val="28"/>
          <w:lang w:eastAsia="ru-RU"/>
        </w:rPr>
        <w:t>2.3.29.</w:t>
      </w:r>
      <w:r w:rsidR="000E03E1">
        <w:rPr>
          <w:sz w:val="28"/>
          <w:szCs w:val="28"/>
          <w:lang w:eastAsia="ru-RU"/>
        </w:rPr>
        <w:t> </w:t>
      </w:r>
      <w:r w:rsidR="005F0E89" w:rsidRPr="00AB2E2E">
        <w:rPr>
          <w:sz w:val="28"/>
          <w:szCs w:val="28"/>
          <w:lang w:eastAsia="ru-RU"/>
        </w:rPr>
        <w:t>Ношение спортсменом наушников и/или других электронных средств связи во время выступления (</w:t>
      </w:r>
      <w:r w:rsidR="00F06649">
        <w:rPr>
          <w:sz w:val="28"/>
          <w:szCs w:val="28"/>
          <w:lang w:eastAsia="ru-RU"/>
        </w:rPr>
        <w:t>подпункт</w:t>
      </w:r>
      <w:r w:rsidR="005F0E89" w:rsidRPr="00AB2E2E">
        <w:rPr>
          <w:sz w:val="28"/>
          <w:szCs w:val="28"/>
          <w:lang w:eastAsia="ru-RU"/>
        </w:rPr>
        <w:t xml:space="preserve"> </w:t>
      </w:r>
      <w:r w:rsidR="00AB2E2E" w:rsidRPr="00AB2E2E">
        <w:rPr>
          <w:sz w:val="28"/>
          <w:szCs w:val="28"/>
          <w:lang w:eastAsia="ru-RU"/>
        </w:rPr>
        <w:t>15.</w:t>
      </w:r>
      <w:r w:rsidR="005F0E89" w:rsidRPr="00AB2E2E">
        <w:rPr>
          <w:sz w:val="28"/>
          <w:szCs w:val="28"/>
          <w:lang w:eastAsia="ru-RU"/>
        </w:rPr>
        <w:t xml:space="preserve">1.8 </w:t>
      </w:r>
      <w:r w:rsidR="00AB2E2E" w:rsidRPr="00AB2E2E">
        <w:rPr>
          <w:sz w:val="28"/>
          <w:szCs w:val="28"/>
          <w:lang w:eastAsia="ru-RU"/>
        </w:rPr>
        <w:t>п</w:t>
      </w:r>
      <w:r w:rsidR="00F06649">
        <w:rPr>
          <w:sz w:val="28"/>
          <w:szCs w:val="28"/>
          <w:lang w:eastAsia="ru-RU"/>
        </w:rPr>
        <w:t xml:space="preserve">ункта </w:t>
      </w:r>
      <w:r w:rsidR="005F0E89" w:rsidRPr="00AB2E2E">
        <w:rPr>
          <w:sz w:val="28"/>
          <w:szCs w:val="28"/>
          <w:lang w:eastAsia="ru-RU"/>
        </w:rPr>
        <w:t>5</w:t>
      </w:r>
      <w:r w:rsidR="00261804">
        <w:rPr>
          <w:sz w:val="28"/>
          <w:szCs w:val="28"/>
          <w:lang w:eastAsia="ru-RU"/>
        </w:rPr>
        <w:t xml:space="preserve"> </w:t>
      </w:r>
      <w:r w:rsidR="00261804" w:rsidRPr="00261804">
        <w:rPr>
          <w:sz w:val="28"/>
          <w:szCs w:val="28"/>
          <w:lang w:eastAsia="ru-RU"/>
        </w:rPr>
        <w:t>настоящих Спортивных правил</w:t>
      </w:r>
      <w:r w:rsidR="00F06649">
        <w:rPr>
          <w:sz w:val="28"/>
          <w:szCs w:val="28"/>
          <w:lang w:eastAsia="ru-RU"/>
        </w:rPr>
        <w:t>)</w:t>
      </w:r>
      <w:r w:rsidR="00221001">
        <w:rPr>
          <w:sz w:val="28"/>
          <w:szCs w:val="28"/>
          <w:lang w:eastAsia="ru-RU"/>
        </w:rPr>
        <w:t>.</w:t>
      </w:r>
    </w:p>
    <w:p w14:paraId="5BC70531" w14:textId="272F3E82" w:rsidR="005F0E89" w:rsidRPr="005F0E89" w:rsidRDefault="00A6306F" w:rsidP="00C766C2">
      <w:pPr>
        <w:widowControl w:val="0"/>
        <w:tabs>
          <w:tab w:val="left" w:pos="709"/>
        </w:tabs>
        <w:spacing w:before="1"/>
        <w:ind w:right="113"/>
        <w:contextualSpacing/>
        <w:rPr>
          <w:sz w:val="28"/>
          <w:szCs w:val="28"/>
          <w:lang w:eastAsia="ru-RU"/>
        </w:rPr>
      </w:pPr>
      <w:r>
        <w:rPr>
          <w:sz w:val="28"/>
          <w:szCs w:val="28"/>
          <w:lang w:eastAsia="ru-RU"/>
        </w:rPr>
        <w:t>17.</w:t>
      </w:r>
      <w:r w:rsidR="000E03E1">
        <w:rPr>
          <w:sz w:val="28"/>
          <w:szCs w:val="28"/>
          <w:lang w:eastAsia="ru-RU"/>
        </w:rPr>
        <w:t>2.3.30. </w:t>
      </w:r>
      <w:r w:rsidR="005F0E89" w:rsidRPr="005F0E89">
        <w:rPr>
          <w:sz w:val="28"/>
          <w:szCs w:val="28"/>
          <w:lang w:eastAsia="ru-RU"/>
        </w:rPr>
        <w:t>Кровь на боку (боках) лоша</w:t>
      </w:r>
      <w:r w:rsidR="00F06649">
        <w:rPr>
          <w:sz w:val="28"/>
          <w:szCs w:val="28"/>
          <w:lang w:eastAsia="ru-RU"/>
        </w:rPr>
        <w:t>ди</w:t>
      </w:r>
      <w:r w:rsidR="00221001">
        <w:rPr>
          <w:sz w:val="28"/>
          <w:szCs w:val="28"/>
          <w:lang w:eastAsia="ru-RU"/>
        </w:rPr>
        <w:t>.</w:t>
      </w:r>
    </w:p>
    <w:p w14:paraId="7D1F087B" w14:textId="291ECECA" w:rsidR="005F0E89" w:rsidRPr="005F0E89" w:rsidRDefault="00A6306F" w:rsidP="000E03E1">
      <w:pPr>
        <w:widowControl w:val="0"/>
        <w:tabs>
          <w:tab w:val="left" w:pos="709"/>
        </w:tabs>
        <w:spacing w:before="1"/>
        <w:ind w:right="113"/>
        <w:contextualSpacing/>
        <w:rPr>
          <w:sz w:val="28"/>
          <w:szCs w:val="28"/>
          <w:lang w:eastAsia="ru-RU"/>
        </w:rPr>
      </w:pPr>
      <w:r>
        <w:rPr>
          <w:sz w:val="28"/>
          <w:szCs w:val="28"/>
          <w:lang w:eastAsia="ru-RU"/>
        </w:rPr>
        <w:t>17.</w:t>
      </w:r>
      <w:r w:rsidR="005F0E89" w:rsidRPr="005F0E89">
        <w:rPr>
          <w:sz w:val="28"/>
          <w:szCs w:val="28"/>
          <w:lang w:eastAsia="ru-RU"/>
        </w:rPr>
        <w:t>2.3.31.</w:t>
      </w:r>
      <w:r w:rsidR="000E03E1">
        <w:rPr>
          <w:sz w:val="28"/>
          <w:szCs w:val="28"/>
          <w:lang w:eastAsia="ru-RU"/>
        </w:rPr>
        <w:t> </w:t>
      </w:r>
      <w:r w:rsidR="005F0E89" w:rsidRPr="005F0E89">
        <w:rPr>
          <w:sz w:val="28"/>
          <w:szCs w:val="28"/>
          <w:lang w:eastAsia="ru-RU"/>
        </w:rPr>
        <w:t>Кровь во рту лошади (в случае незначительного кровотечения, если, например, лошадь прикусила язык или губу, Официальное лицо может разрешить промыть или протереть рот и позволить участнику продолжать выступление; любое повторное появление крови во рту лошад</w:t>
      </w:r>
      <w:r w:rsidR="00F06649">
        <w:rPr>
          <w:sz w:val="28"/>
          <w:szCs w:val="28"/>
          <w:lang w:eastAsia="ru-RU"/>
        </w:rPr>
        <w:t>и повлечет за собой исключение)</w:t>
      </w:r>
      <w:r w:rsidR="00221001">
        <w:rPr>
          <w:sz w:val="28"/>
          <w:szCs w:val="28"/>
          <w:lang w:eastAsia="ru-RU"/>
        </w:rPr>
        <w:t>.</w:t>
      </w:r>
    </w:p>
    <w:p w14:paraId="2A95552A" w14:textId="175217E5" w:rsidR="005F0E89" w:rsidRPr="00901972" w:rsidRDefault="00351BF9" w:rsidP="00C766C2">
      <w:pPr>
        <w:widowControl w:val="0"/>
        <w:tabs>
          <w:tab w:val="left" w:pos="709"/>
        </w:tabs>
        <w:spacing w:before="1"/>
        <w:ind w:right="113"/>
        <w:contextualSpacing/>
        <w:rPr>
          <w:sz w:val="28"/>
          <w:szCs w:val="28"/>
          <w:lang w:eastAsia="ru-RU"/>
        </w:rPr>
      </w:pPr>
      <w:r>
        <w:rPr>
          <w:sz w:val="28"/>
          <w:szCs w:val="28"/>
          <w:lang w:eastAsia="ru-RU"/>
        </w:rPr>
        <w:t>17.</w:t>
      </w:r>
      <w:r w:rsidR="000E03E1">
        <w:rPr>
          <w:sz w:val="28"/>
          <w:szCs w:val="28"/>
          <w:lang w:eastAsia="ru-RU"/>
        </w:rPr>
        <w:t>2.3.32. </w:t>
      </w:r>
      <w:r w:rsidR="005F0E89" w:rsidRPr="005F0E89">
        <w:rPr>
          <w:sz w:val="28"/>
          <w:szCs w:val="28"/>
          <w:lang w:eastAsia="ru-RU"/>
        </w:rPr>
        <w:t xml:space="preserve">Прыжок или попытка прыжка через любое препятствие, </w:t>
      </w:r>
      <w:r w:rsidR="005F0E89" w:rsidRPr="00901972">
        <w:rPr>
          <w:sz w:val="28"/>
          <w:szCs w:val="28"/>
          <w:lang w:eastAsia="ru-RU"/>
        </w:rPr>
        <w:t>кроме разрешенных для разминки, при проведении разминки на боевом поле (</w:t>
      </w:r>
      <w:r w:rsidR="00F06649">
        <w:rPr>
          <w:sz w:val="28"/>
          <w:szCs w:val="28"/>
          <w:lang w:eastAsia="ru-RU"/>
        </w:rPr>
        <w:t>подпункт</w:t>
      </w:r>
      <w:r w:rsidR="005F0E89" w:rsidRPr="00901972">
        <w:rPr>
          <w:sz w:val="28"/>
          <w:szCs w:val="28"/>
          <w:lang w:eastAsia="ru-RU"/>
        </w:rPr>
        <w:t xml:space="preserve"> </w:t>
      </w:r>
      <w:r w:rsidR="00901972" w:rsidRPr="00901972">
        <w:rPr>
          <w:sz w:val="28"/>
          <w:szCs w:val="28"/>
          <w:lang w:eastAsia="ru-RU"/>
        </w:rPr>
        <w:t>9.</w:t>
      </w:r>
      <w:r w:rsidR="00F06649">
        <w:rPr>
          <w:sz w:val="28"/>
          <w:szCs w:val="28"/>
          <w:lang w:eastAsia="ru-RU"/>
        </w:rPr>
        <w:t>5.4</w:t>
      </w:r>
      <w:r w:rsidR="005F0E89" w:rsidRPr="00901972">
        <w:rPr>
          <w:sz w:val="28"/>
          <w:szCs w:val="28"/>
          <w:lang w:eastAsia="ru-RU"/>
        </w:rPr>
        <w:t xml:space="preserve"> </w:t>
      </w:r>
      <w:r w:rsidR="00901972" w:rsidRPr="00901972">
        <w:rPr>
          <w:sz w:val="28"/>
          <w:szCs w:val="28"/>
          <w:lang w:eastAsia="ru-RU"/>
        </w:rPr>
        <w:t>п</w:t>
      </w:r>
      <w:r w:rsidR="00F06649">
        <w:rPr>
          <w:sz w:val="28"/>
          <w:szCs w:val="28"/>
          <w:lang w:eastAsia="ru-RU"/>
        </w:rPr>
        <w:t xml:space="preserve">ункта </w:t>
      </w:r>
      <w:r w:rsidR="005F0E89" w:rsidRPr="00901972">
        <w:rPr>
          <w:sz w:val="28"/>
          <w:szCs w:val="28"/>
          <w:lang w:eastAsia="ru-RU"/>
        </w:rPr>
        <w:t>9</w:t>
      </w:r>
      <w:r w:rsidR="00261804">
        <w:rPr>
          <w:sz w:val="28"/>
          <w:szCs w:val="28"/>
          <w:lang w:eastAsia="ru-RU"/>
        </w:rPr>
        <w:t xml:space="preserve"> </w:t>
      </w:r>
      <w:r w:rsidR="00261804" w:rsidRPr="00261804">
        <w:rPr>
          <w:sz w:val="28"/>
          <w:szCs w:val="28"/>
          <w:lang w:eastAsia="ru-RU"/>
        </w:rPr>
        <w:t>настоящих Спортивных правил</w:t>
      </w:r>
      <w:r w:rsidR="005F0E89" w:rsidRPr="00901972">
        <w:rPr>
          <w:sz w:val="28"/>
          <w:szCs w:val="28"/>
          <w:lang w:eastAsia="ru-RU"/>
        </w:rPr>
        <w:t>).</w:t>
      </w:r>
    </w:p>
    <w:p w14:paraId="3DF0F71D" w14:textId="09505426" w:rsidR="005F0E89" w:rsidRPr="005F0E89" w:rsidRDefault="00351BF9" w:rsidP="00C766C2">
      <w:pPr>
        <w:widowControl w:val="0"/>
        <w:tabs>
          <w:tab w:val="left" w:pos="709"/>
        </w:tabs>
        <w:spacing w:before="1"/>
        <w:ind w:right="113"/>
        <w:contextualSpacing/>
        <w:rPr>
          <w:sz w:val="28"/>
          <w:szCs w:val="28"/>
          <w:lang w:eastAsia="ru-RU"/>
        </w:rPr>
      </w:pPr>
      <w:r w:rsidRPr="00901972">
        <w:rPr>
          <w:sz w:val="28"/>
          <w:szCs w:val="28"/>
          <w:lang w:eastAsia="ru-RU"/>
        </w:rPr>
        <w:t>17.</w:t>
      </w:r>
      <w:r w:rsidR="000E03E1">
        <w:rPr>
          <w:sz w:val="28"/>
          <w:szCs w:val="28"/>
          <w:lang w:eastAsia="ru-RU"/>
        </w:rPr>
        <w:t>2.4. </w:t>
      </w:r>
      <w:r w:rsidR="005F0E89" w:rsidRPr="00901972">
        <w:rPr>
          <w:sz w:val="28"/>
          <w:szCs w:val="28"/>
          <w:lang w:eastAsia="ru-RU"/>
        </w:rPr>
        <w:t>Исключение</w:t>
      </w:r>
      <w:r w:rsidR="005F0E89" w:rsidRPr="005F0E89">
        <w:rPr>
          <w:sz w:val="28"/>
          <w:szCs w:val="28"/>
          <w:lang w:eastAsia="ru-RU"/>
        </w:rPr>
        <w:t xml:space="preserve"> остается на усмотрение Гранд-Жюри в следующих случаях:</w:t>
      </w:r>
    </w:p>
    <w:p w14:paraId="6044D89E" w14:textId="787242F3" w:rsidR="005F0E89" w:rsidRPr="005F0E89" w:rsidRDefault="00351BF9" w:rsidP="00C766C2">
      <w:pPr>
        <w:widowControl w:val="0"/>
        <w:tabs>
          <w:tab w:val="left" w:pos="709"/>
        </w:tabs>
        <w:spacing w:before="1"/>
        <w:ind w:right="113"/>
        <w:contextualSpacing/>
        <w:rPr>
          <w:sz w:val="28"/>
          <w:szCs w:val="28"/>
          <w:lang w:eastAsia="ru-RU"/>
        </w:rPr>
      </w:pPr>
      <w:r>
        <w:rPr>
          <w:sz w:val="28"/>
          <w:szCs w:val="28"/>
          <w:lang w:eastAsia="ru-RU"/>
        </w:rPr>
        <w:t>17.</w:t>
      </w:r>
      <w:r w:rsidR="000E03E1">
        <w:rPr>
          <w:sz w:val="28"/>
          <w:szCs w:val="28"/>
          <w:lang w:eastAsia="ru-RU"/>
        </w:rPr>
        <w:t>2.4.1. </w:t>
      </w:r>
      <w:r w:rsidR="005F0E89" w:rsidRPr="005F0E89">
        <w:rPr>
          <w:sz w:val="28"/>
          <w:szCs w:val="28"/>
          <w:lang w:eastAsia="ru-RU"/>
        </w:rPr>
        <w:t xml:space="preserve">Если после объявления имени спортсмена и/или его номера он </w:t>
      </w:r>
      <w:r w:rsidR="00F06649">
        <w:rPr>
          <w:sz w:val="28"/>
          <w:szCs w:val="28"/>
          <w:lang w:eastAsia="ru-RU"/>
        </w:rPr>
        <w:t>не выезжает на спортивную арену</w:t>
      </w:r>
      <w:r w:rsidR="00221001">
        <w:rPr>
          <w:sz w:val="28"/>
          <w:szCs w:val="28"/>
          <w:lang w:eastAsia="ru-RU"/>
        </w:rPr>
        <w:t>.</w:t>
      </w:r>
    </w:p>
    <w:p w14:paraId="4C37115F" w14:textId="7D3E68D8" w:rsidR="005F0E89" w:rsidRPr="005F0E89" w:rsidRDefault="00351BF9" w:rsidP="00C766C2">
      <w:pPr>
        <w:widowControl w:val="0"/>
        <w:tabs>
          <w:tab w:val="left" w:pos="709"/>
        </w:tabs>
        <w:spacing w:before="1"/>
        <w:ind w:right="113"/>
        <w:contextualSpacing/>
        <w:rPr>
          <w:sz w:val="28"/>
          <w:szCs w:val="28"/>
          <w:lang w:eastAsia="ru-RU"/>
        </w:rPr>
      </w:pPr>
      <w:r>
        <w:rPr>
          <w:sz w:val="28"/>
          <w:szCs w:val="28"/>
          <w:lang w:eastAsia="ru-RU"/>
        </w:rPr>
        <w:t>17.</w:t>
      </w:r>
      <w:r w:rsidR="000E03E1">
        <w:rPr>
          <w:sz w:val="28"/>
          <w:szCs w:val="28"/>
          <w:lang w:eastAsia="ru-RU"/>
        </w:rPr>
        <w:t>2.4.2. </w:t>
      </w:r>
      <w:r w:rsidR="005F0E89" w:rsidRPr="005F0E89">
        <w:rPr>
          <w:sz w:val="28"/>
          <w:szCs w:val="28"/>
          <w:lang w:eastAsia="ru-RU"/>
        </w:rPr>
        <w:t>Если спортсмен не въезжает на арену верхом на лошади или выходит с арены пешком (кроме случаев падения после пересечения линии финиша; в этих случаях от спортсмена не требуется сесть верхом на лошадь, ч</w:t>
      </w:r>
      <w:r w:rsidR="00F06649">
        <w:rPr>
          <w:sz w:val="28"/>
          <w:szCs w:val="28"/>
          <w:lang w:eastAsia="ru-RU"/>
        </w:rPr>
        <w:t>тобы покинуть спортивную арену)</w:t>
      </w:r>
      <w:r w:rsidR="00221001">
        <w:rPr>
          <w:sz w:val="28"/>
          <w:szCs w:val="28"/>
          <w:lang w:eastAsia="ru-RU"/>
        </w:rPr>
        <w:t>.</w:t>
      </w:r>
    </w:p>
    <w:p w14:paraId="77A23988" w14:textId="34132C33" w:rsidR="005F0E89" w:rsidRPr="005F0E89" w:rsidRDefault="00351BF9" w:rsidP="00C766C2">
      <w:pPr>
        <w:widowControl w:val="0"/>
        <w:tabs>
          <w:tab w:val="left" w:pos="709"/>
        </w:tabs>
        <w:spacing w:before="1"/>
        <w:ind w:right="113"/>
        <w:contextualSpacing/>
        <w:rPr>
          <w:sz w:val="28"/>
          <w:szCs w:val="28"/>
          <w:lang w:eastAsia="ru-RU"/>
        </w:rPr>
      </w:pPr>
      <w:r>
        <w:rPr>
          <w:sz w:val="28"/>
          <w:szCs w:val="28"/>
          <w:lang w:eastAsia="ru-RU"/>
        </w:rPr>
        <w:t>17.</w:t>
      </w:r>
      <w:r w:rsidR="000E03E1">
        <w:rPr>
          <w:sz w:val="28"/>
          <w:szCs w:val="28"/>
          <w:lang w:eastAsia="ru-RU"/>
        </w:rPr>
        <w:t>2.4.3. </w:t>
      </w:r>
      <w:r w:rsidR="005F0E89" w:rsidRPr="005F0E89">
        <w:rPr>
          <w:sz w:val="28"/>
          <w:szCs w:val="28"/>
          <w:lang w:eastAsia="ru-RU"/>
        </w:rPr>
        <w:t xml:space="preserve">В случае оказания любого вида неразрешенной физической помощи, не считая оговоренного выше в </w:t>
      </w:r>
      <w:r w:rsidR="00F06649">
        <w:rPr>
          <w:sz w:val="28"/>
          <w:szCs w:val="28"/>
          <w:lang w:eastAsia="ru-RU"/>
        </w:rPr>
        <w:t>подпункте</w:t>
      </w:r>
      <w:r w:rsidR="005F0E89" w:rsidRPr="005F0E89">
        <w:rPr>
          <w:sz w:val="28"/>
          <w:szCs w:val="28"/>
          <w:lang w:eastAsia="ru-RU"/>
        </w:rPr>
        <w:t xml:space="preserve"> </w:t>
      </w:r>
      <w:r>
        <w:rPr>
          <w:sz w:val="28"/>
          <w:szCs w:val="28"/>
          <w:lang w:eastAsia="ru-RU"/>
        </w:rPr>
        <w:t>17.</w:t>
      </w:r>
      <w:r w:rsidR="005F0E89" w:rsidRPr="005F0E89">
        <w:rPr>
          <w:sz w:val="28"/>
          <w:szCs w:val="28"/>
          <w:lang w:eastAsia="ru-RU"/>
        </w:rPr>
        <w:t>2.3.20</w:t>
      </w:r>
      <w:r w:rsidR="00261804">
        <w:rPr>
          <w:sz w:val="28"/>
          <w:szCs w:val="28"/>
          <w:lang w:eastAsia="ru-RU"/>
        </w:rPr>
        <w:t xml:space="preserve"> данного пункта</w:t>
      </w:r>
      <w:r w:rsidR="00221001">
        <w:rPr>
          <w:sz w:val="28"/>
          <w:szCs w:val="28"/>
          <w:lang w:eastAsia="ru-RU"/>
        </w:rPr>
        <w:t>.</w:t>
      </w:r>
    </w:p>
    <w:p w14:paraId="25861650" w14:textId="59CA6554" w:rsidR="005F0E89" w:rsidRPr="005F0E89" w:rsidRDefault="00351BF9" w:rsidP="00C766C2">
      <w:pPr>
        <w:widowControl w:val="0"/>
        <w:tabs>
          <w:tab w:val="left" w:pos="709"/>
        </w:tabs>
        <w:spacing w:before="1"/>
        <w:ind w:right="113"/>
        <w:contextualSpacing/>
        <w:rPr>
          <w:sz w:val="28"/>
          <w:szCs w:val="28"/>
          <w:lang w:eastAsia="ru-RU"/>
        </w:rPr>
      </w:pPr>
      <w:r>
        <w:rPr>
          <w:sz w:val="28"/>
          <w:szCs w:val="28"/>
          <w:lang w:eastAsia="ru-RU"/>
        </w:rPr>
        <w:t>17.</w:t>
      </w:r>
      <w:r w:rsidR="000E03E1">
        <w:rPr>
          <w:sz w:val="28"/>
          <w:szCs w:val="28"/>
          <w:lang w:eastAsia="ru-RU"/>
        </w:rPr>
        <w:t>2.4.4. </w:t>
      </w:r>
      <w:r w:rsidR="005F0E89" w:rsidRPr="005F0E89">
        <w:rPr>
          <w:sz w:val="28"/>
          <w:szCs w:val="28"/>
          <w:lang w:eastAsia="ru-RU"/>
        </w:rPr>
        <w:t xml:space="preserve">В случае использования участником скоростных маршрутов по Таблицам «А», «В1» и «В2» или «С» для тренировки лошади без предварительного уведомления об этом </w:t>
      </w:r>
      <w:r w:rsidR="005F0E89" w:rsidRPr="00901972">
        <w:rPr>
          <w:sz w:val="28"/>
          <w:szCs w:val="28"/>
          <w:lang w:eastAsia="ru-RU"/>
        </w:rPr>
        <w:t>секретариата соревнований (</w:t>
      </w:r>
      <w:r w:rsidR="00F06649">
        <w:rPr>
          <w:sz w:val="28"/>
          <w:szCs w:val="28"/>
          <w:lang w:eastAsia="ru-RU"/>
        </w:rPr>
        <w:t>подпункт</w:t>
      </w:r>
      <w:r w:rsidR="005F0E89" w:rsidRPr="00901972">
        <w:rPr>
          <w:sz w:val="28"/>
          <w:szCs w:val="28"/>
          <w:lang w:eastAsia="ru-RU"/>
        </w:rPr>
        <w:t xml:space="preserve"> </w:t>
      </w:r>
      <w:r w:rsidR="00901972" w:rsidRPr="00901972">
        <w:rPr>
          <w:sz w:val="28"/>
          <w:szCs w:val="28"/>
          <w:lang w:eastAsia="ru-RU"/>
        </w:rPr>
        <w:t>16.</w:t>
      </w:r>
      <w:r w:rsidR="005F0E89" w:rsidRPr="00901972">
        <w:rPr>
          <w:sz w:val="28"/>
          <w:szCs w:val="28"/>
          <w:lang w:eastAsia="ru-RU"/>
        </w:rPr>
        <w:t xml:space="preserve">5.5 </w:t>
      </w:r>
      <w:r w:rsidR="00901972" w:rsidRPr="00901972">
        <w:rPr>
          <w:sz w:val="28"/>
          <w:szCs w:val="28"/>
          <w:lang w:eastAsia="ru-RU"/>
        </w:rPr>
        <w:t>п</w:t>
      </w:r>
      <w:r w:rsidR="00F06649">
        <w:rPr>
          <w:sz w:val="28"/>
          <w:szCs w:val="28"/>
          <w:lang w:eastAsia="ru-RU"/>
        </w:rPr>
        <w:t xml:space="preserve">ункта </w:t>
      </w:r>
      <w:r w:rsidR="005F0E89" w:rsidRPr="00901972">
        <w:rPr>
          <w:sz w:val="28"/>
          <w:szCs w:val="28"/>
          <w:lang w:eastAsia="ru-RU"/>
        </w:rPr>
        <w:t>16</w:t>
      </w:r>
      <w:r w:rsidR="00261804" w:rsidRPr="00261804">
        <w:rPr>
          <w:sz w:val="28"/>
          <w:szCs w:val="28"/>
          <w:lang w:eastAsia="ru-RU"/>
        </w:rPr>
        <w:t xml:space="preserve"> настоящих Спортивных правил</w:t>
      </w:r>
      <w:r w:rsidR="00221001">
        <w:rPr>
          <w:sz w:val="28"/>
          <w:szCs w:val="28"/>
          <w:lang w:eastAsia="ru-RU"/>
        </w:rPr>
        <w:t>).</w:t>
      </w:r>
    </w:p>
    <w:p w14:paraId="2412B0F0" w14:textId="049A2D65" w:rsidR="005F0E89" w:rsidRPr="005F0E89" w:rsidRDefault="00351BF9" w:rsidP="00C766C2">
      <w:pPr>
        <w:widowControl w:val="0"/>
        <w:tabs>
          <w:tab w:val="left" w:pos="709"/>
        </w:tabs>
        <w:spacing w:before="1"/>
        <w:ind w:right="113"/>
        <w:contextualSpacing/>
        <w:rPr>
          <w:sz w:val="28"/>
          <w:szCs w:val="28"/>
          <w:lang w:eastAsia="ru-RU"/>
        </w:rPr>
      </w:pPr>
      <w:r>
        <w:rPr>
          <w:sz w:val="28"/>
          <w:szCs w:val="28"/>
          <w:lang w:eastAsia="ru-RU"/>
        </w:rPr>
        <w:t>17.</w:t>
      </w:r>
      <w:r w:rsidR="005F0E89" w:rsidRPr="001C77E4">
        <w:rPr>
          <w:sz w:val="28"/>
          <w:szCs w:val="28"/>
          <w:lang w:eastAsia="ru-RU"/>
        </w:rPr>
        <w:t>2.4.5.</w:t>
      </w:r>
      <w:r w:rsidR="000E03E1">
        <w:rPr>
          <w:sz w:val="28"/>
          <w:szCs w:val="28"/>
          <w:lang w:eastAsia="ru-RU"/>
        </w:rPr>
        <w:t> </w:t>
      </w:r>
      <w:r w:rsidR="005F0E89" w:rsidRPr="001C77E4">
        <w:rPr>
          <w:sz w:val="28"/>
          <w:szCs w:val="28"/>
          <w:lang w:eastAsia="ru-RU"/>
        </w:rPr>
        <w:t>Если участник не останавливается после подачи сигнала колокола во время гита (</w:t>
      </w:r>
      <w:r w:rsidR="00F06649">
        <w:rPr>
          <w:sz w:val="28"/>
          <w:szCs w:val="28"/>
          <w:lang w:eastAsia="ru-RU"/>
        </w:rPr>
        <w:t>подпункт</w:t>
      </w:r>
      <w:r w:rsidR="005F0E89" w:rsidRPr="001C77E4">
        <w:rPr>
          <w:sz w:val="28"/>
          <w:szCs w:val="28"/>
          <w:lang w:eastAsia="ru-RU"/>
        </w:rPr>
        <w:t xml:space="preserve"> </w:t>
      </w:r>
      <w:r w:rsidR="00190E73" w:rsidRPr="001C77E4">
        <w:rPr>
          <w:sz w:val="28"/>
          <w:szCs w:val="28"/>
          <w:lang w:eastAsia="ru-RU"/>
        </w:rPr>
        <w:t>11.</w:t>
      </w:r>
      <w:r w:rsidR="005F0E89" w:rsidRPr="001C77E4">
        <w:rPr>
          <w:sz w:val="28"/>
          <w:szCs w:val="28"/>
          <w:lang w:eastAsia="ru-RU"/>
        </w:rPr>
        <w:t xml:space="preserve">1.3 </w:t>
      </w:r>
      <w:r w:rsidR="00190E73" w:rsidRPr="001C77E4">
        <w:rPr>
          <w:sz w:val="28"/>
          <w:szCs w:val="28"/>
          <w:lang w:eastAsia="ru-RU"/>
        </w:rPr>
        <w:t>п</w:t>
      </w:r>
      <w:r w:rsidR="00F06649">
        <w:rPr>
          <w:sz w:val="28"/>
          <w:szCs w:val="28"/>
          <w:lang w:eastAsia="ru-RU"/>
        </w:rPr>
        <w:t xml:space="preserve">ункта </w:t>
      </w:r>
      <w:r w:rsidR="005F0E89" w:rsidRPr="001C77E4">
        <w:rPr>
          <w:sz w:val="28"/>
          <w:szCs w:val="28"/>
          <w:lang w:eastAsia="ru-RU"/>
        </w:rPr>
        <w:t xml:space="preserve">11, </w:t>
      </w:r>
      <w:r w:rsidR="00F06649">
        <w:rPr>
          <w:sz w:val="28"/>
          <w:szCs w:val="28"/>
          <w:lang w:eastAsia="ru-RU"/>
        </w:rPr>
        <w:t>подпункт</w:t>
      </w:r>
      <w:r w:rsidR="005F0E89" w:rsidRPr="001C77E4">
        <w:rPr>
          <w:sz w:val="28"/>
          <w:szCs w:val="28"/>
          <w:lang w:eastAsia="ru-RU"/>
        </w:rPr>
        <w:t xml:space="preserve"> </w:t>
      </w:r>
      <w:r w:rsidR="00190E73" w:rsidRPr="001C77E4">
        <w:rPr>
          <w:sz w:val="28"/>
          <w:szCs w:val="28"/>
          <w:lang w:eastAsia="ru-RU"/>
        </w:rPr>
        <w:t>15.</w:t>
      </w:r>
      <w:r w:rsidR="005F0E89" w:rsidRPr="001C77E4">
        <w:rPr>
          <w:sz w:val="28"/>
          <w:szCs w:val="28"/>
          <w:lang w:eastAsia="ru-RU"/>
        </w:rPr>
        <w:t xml:space="preserve">8.2 </w:t>
      </w:r>
      <w:r w:rsidR="00190E73" w:rsidRPr="001C77E4">
        <w:rPr>
          <w:sz w:val="28"/>
          <w:szCs w:val="28"/>
          <w:lang w:eastAsia="ru-RU"/>
        </w:rPr>
        <w:t>п</w:t>
      </w:r>
      <w:r w:rsidR="00F06649">
        <w:rPr>
          <w:sz w:val="28"/>
          <w:szCs w:val="28"/>
          <w:lang w:eastAsia="ru-RU"/>
        </w:rPr>
        <w:t xml:space="preserve">ункта </w:t>
      </w:r>
      <w:r w:rsidR="005F0E89" w:rsidRPr="001C77E4">
        <w:rPr>
          <w:sz w:val="28"/>
          <w:szCs w:val="28"/>
          <w:lang w:eastAsia="ru-RU"/>
        </w:rPr>
        <w:t>15</w:t>
      </w:r>
      <w:r w:rsidR="00261804">
        <w:rPr>
          <w:sz w:val="28"/>
          <w:szCs w:val="28"/>
          <w:lang w:eastAsia="ru-RU"/>
        </w:rPr>
        <w:t xml:space="preserve"> </w:t>
      </w:r>
      <w:r w:rsidR="00261804" w:rsidRPr="00261804">
        <w:rPr>
          <w:sz w:val="28"/>
          <w:szCs w:val="28"/>
          <w:lang w:eastAsia="ru-RU"/>
        </w:rPr>
        <w:t>настоящих Спортивных правил</w:t>
      </w:r>
      <w:r w:rsidR="00221001">
        <w:rPr>
          <w:sz w:val="28"/>
          <w:szCs w:val="28"/>
          <w:lang w:eastAsia="ru-RU"/>
        </w:rPr>
        <w:t>).</w:t>
      </w:r>
    </w:p>
    <w:p w14:paraId="7C1AB1AA" w14:textId="1818035C" w:rsidR="005F0E89" w:rsidRPr="005F0E89" w:rsidRDefault="00351BF9" w:rsidP="00C766C2">
      <w:pPr>
        <w:widowControl w:val="0"/>
        <w:tabs>
          <w:tab w:val="left" w:pos="709"/>
        </w:tabs>
        <w:spacing w:before="1"/>
        <w:ind w:right="113"/>
        <w:contextualSpacing/>
        <w:rPr>
          <w:sz w:val="28"/>
          <w:szCs w:val="28"/>
          <w:lang w:eastAsia="ru-RU"/>
        </w:rPr>
      </w:pPr>
      <w:r>
        <w:rPr>
          <w:sz w:val="28"/>
          <w:szCs w:val="28"/>
          <w:lang w:eastAsia="ru-RU"/>
        </w:rPr>
        <w:t>17.</w:t>
      </w:r>
      <w:r w:rsidR="000E03E1">
        <w:rPr>
          <w:sz w:val="28"/>
          <w:szCs w:val="28"/>
          <w:lang w:eastAsia="ru-RU"/>
        </w:rPr>
        <w:t>3. </w:t>
      </w:r>
      <w:r w:rsidR="005F0E89" w:rsidRPr="005F0E89">
        <w:rPr>
          <w:sz w:val="28"/>
          <w:szCs w:val="28"/>
          <w:lang w:eastAsia="ru-RU"/>
        </w:rPr>
        <w:t>Дисквалификация</w:t>
      </w:r>
      <w:r w:rsidR="005355F3">
        <w:rPr>
          <w:sz w:val="28"/>
          <w:szCs w:val="28"/>
          <w:lang w:eastAsia="ru-RU"/>
        </w:rPr>
        <w:t>.</w:t>
      </w:r>
    </w:p>
    <w:p w14:paraId="271EB5BA" w14:textId="43591AF6" w:rsidR="005F0E89" w:rsidRPr="005F0E89" w:rsidRDefault="00351BF9" w:rsidP="00C766C2">
      <w:pPr>
        <w:widowControl w:val="0"/>
        <w:tabs>
          <w:tab w:val="left" w:pos="709"/>
        </w:tabs>
        <w:spacing w:before="1"/>
        <w:ind w:right="113"/>
        <w:contextualSpacing/>
        <w:rPr>
          <w:sz w:val="28"/>
          <w:szCs w:val="28"/>
          <w:lang w:eastAsia="ru-RU"/>
        </w:rPr>
      </w:pPr>
      <w:r>
        <w:rPr>
          <w:sz w:val="28"/>
          <w:szCs w:val="28"/>
          <w:lang w:eastAsia="ru-RU"/>
        </w:rPr>
        <w:t>17.</w:t>
      </w:r>
      <w:r w:rsidR="000E03E1">
        <w:rPr>
          <w:sz w:val="28"/>
          <w:szCs w:val="28"/>
          <w:lang w:eastAsia="ru-RU"/>
        </w:rPr>
        <w:t>3.1. </w:t>
      </w:r>
      <w:r w:rsidR="005F0E89" w:rsidRPr="005F0E89">
        <w:rPr>
          <w:sz w:val="28"/>
          <w:szCs w:val="28"/>
          <w:lang w:eastAsia="ru-RU"/>
        </w:rPr>
        <w:t>Дисквалификация означает, что спортсмен, лошадь (лошади) и/или спортивная пара не может принимать дальнейшее участие в текущем маршруте (номере программы) или в любых других маршрутах турнира. Дисквалификация может также быть наложена в отношении номеров программ, по которым уже подведены итоги.</w:t>
      </w:r>
    </w:p>
    <w:p w14:paraId="602E7ADB" w14:textId="6BEBAE22" w:rsidR="005F0E89" w:rsidRPr="005F0E89" w:rsidRDefault="00351BF9" w:rsidP="00C766C2">
      <w:pPr>
        <w:widowControl w:val="0"/>
        <w:tabs>
          <w:tab w:val="left" w:pos="709"/>
        </w:tabs>
        <w:spacing w:before="1"/>
        <w:ind w:right="113"/>
        <w:contextualSpacing/>
        <w:rPr>
          <w:sz w:val="28"/>
          <w:szCs w:val="28"/>
          <w:lang w:eastAsia="ru-RU"/>
        </w:rPr>
      </w:pPr>
      <w:r>
        <w:rPr>
          <w:sz w:val="28"/>
          <w:szCs w:val="28"/>
          <w:lang w:eastAsia="ru-RU"/>
        </w:rPr>
        <w:t>17.</w:t>
      </w:r>
      <w:r w:rsidR="005F0E89" w:rsidRPr="005F0E89">
        <w:rPr>
          <w:sz w:val="28"/>
          <w:szCs w:val="28"/>
          <w:lang w:eastAsia="ru-RU"/>
        </w:rPr>
        <w:t>3.2.</w:t>
      </w:r>
      <w:r w:rsidR="000E03E1">
        <w:rPr>
          <w:sz w:val="28"/>
          <w:szCs w:val="28"/>
          <w:lang w:eastAsia="ru-RU"/>
        </w:rPr>
        <w:t> </w:t>
      </w:r>
      <w:r w:rsidR="005F0E89" w:rsidRPr="005F0E89">
        <w:rPr>
          <w:sz w:val="28"/>
          <w:szCs w:val="28"/>
          <w:lang w:eastAsia="ru-RU"/>
        </w:rPr>
        <w:t>Гранд-Жюри может дисквалифицировать в следующих случаях:</w:t>
      </w:r>
    </w:p>
    <w:p w14:paraId="722C1F0A" w14:textId="28DB67FB" w:rsidR="005F0E89" w:rsidRPr="005F0E89" w:rsidRDefault="00351BF9" w:rsidP="00C766C2">
      <w:pPr>
        <w:widowControl w:val="0"/>
        <w:tabs>
          <w:tab w:val="left" w:pos="709"/>
        </w:tabs>
        <w:spacing w:before="1"/>
        <w:ind w:right="113"/>
        <w:contextualSpacing/>
        <w:rPr>
          <w:sz w:val="28"/>
          <w:szCs w:val="28"/>
          <w:lang w:eastAsia="ru-RU"/>
        </w:rPr>
      </w:pPr>
      <w:r>
        <w:rPr>
          <w:sz w:val="28"/>
          <w:szCs w:val="28"/>
          <w:lang w:eastAsia="ru-RU"/>
        </w:rPr>
        <w:t>17.</w:t>
      </w:r>
      <w:r w:rsidR="005F0E89" w:rsidRPr="005F0E89">
        <w:rPr>
          <w:sz w:val="28"/>
          <w:szCs w:val="28"/>
          <w:lang w:eastAsia="ru-RU"/>
        </w:rPr>
        <w:t>3.2.1.</w:t>
      </w:r>
      <w:r w:rsidR="000E03E1">
        <w:rPr>
          <w:sz w:val="28"/>
          <w:szCs w:val="28"/>
          <w:lang w:eastAsia="ru-RU"/>
        </w:rPr>
        <w:t> </w:t>
      </w:r>
      <w:r w:rsidR="005F0E89" w:rsidRPr="005F0E89">
        <w:rPr>
          <w:sz w:val="28"/>
          <w:szCs w:val="28"/>
          <w:lang w:eastAsia="ru-RU"/>
        </w:rPr>
        <w:t>Выход на спортивную аре</w:t>
      </w:r>
      <w:r w:rsidR="00F256FD">
        <w:rPr>
          <w:sz w:val="28"/>
          <w:szCs w:val="28"/>
          <w:lang w:eastAsia="ru-RU"/>
        </w:rPr>
        <w:t>ну пешком после начала маршрута</w:t>
      </w:r>
      <w:r w:rsidR="00221001">
        <w:rPr>
          <w:sz w:val="28"/>
          <w:szCs w:val="28"/>
          <w:lang w:eastAsia="ru-RU"/>
        </w:rPr>
        <w:t>.</w:t>
      </w:r>
    </w:p>
    <w:p w14:paraId="21AFA9A9" w14:textId="5DE0E573" w:rsidR="005F0E89" w:rsidRPr="001C77E4" w:rsidRDefault="00351BF9" w:rsidP="00C766C2">
      <w:pPr>
        <w:widowControl w:val="0"/>
        <w:tabs>
          <w:tab w:val="left" w:pos="709"/>
        </w:tabs>
        <w:spacing w:before="1"/>
        <w:ind w:right="113"/>
        <w:contextualSpacing/>
        <w:rPr>
          <w:sz w:val="28"/>
          <w:szCs w:val="28"/>
          <w:lang w:eastAsia="ru-RU"/>
        </w:rPr>
      </w:pPr>
      <w:r>
        <w:rPr>
          <w:sz w:val="28"/>
          <w:szCs w:val="28"/>
          <w:lang w:eastAsia="ru-RU"/>
        </w:rPr>
        <w:t>17.</w:t>
      </w:r>
      <w:r w:rsidR="000E03E1">
        <w:rPr>
          <w:sz w:val="28"/>
          <w:szCs w:val="28"/>
          <w:lang w:eastAsia="ru-RU"/>
        </w:rPr>
        <w:t>3.2.2. </w:t>
      </w:r>
      <w:r w:rsidR="005F0E89" w:rsidRPr="005F0E89">
        <w:rPr>
          <w:sz w:val="28"/>
          <w:szCs w:val="28"/>
          <w:lang w:eastAsia="ru-RU"/>
        </w:rPr>
        <w:t xml:space="preserve">Тренировка лошадей на спортивной арене, преодоление или попытка преодоления препятствия без </w:t>
      </w:r>
      <w:r w:rsidR="005F0E89" w:rsidRPr="001C77E4">
        <w:rPr>
          <w:sz w:val="28"/>
          <w:szCs w:val="28"/>
          <w:lang w:eastAsia="ru-RU"/>
        </w:rPr>
        <w:t>разрешения Гранд-Жюри (</w:t>
      </w:r>
      <w:r w:rsidR="00F256FD">
        <w:rPr>
          <w:sz w:val="28"/>
          <w:szCs w:val="28"/>
          <w:lang w:eastAsia="ru-RU"/>
        </w:rPr>
        <w:t>подпункт</w:t>
      </w:r>
      <w:r w:rsidR="005F0E89" w:rsidRPr="001C77E4">
        <w:rPr>
          <w:sz w:val="28"/>
          <w:szCs w:val="28"/>
          <w:lang w:eastAsia="ru-RU"/>
        </w:rPr>
        <w:t xml:space="preserve"> </w:t>
      </w:r>
      <w:r w:rsidR="001C77E4" w:rsidRPr="001C77E4">
        <w:rPr>
          <w:sz w:val="28"/>
          <w:szCs w:val="28"/>
          <w:lang w:eastAsia="ru-RU"/>
        </w:rPr>
        <w:t>10.</w:t>
      </w:r>
      <w:r w:rsidR="005F0E89" w:rsidRPr="001C77E4">
        <w:rPr>
          <w:sz w:val="28"/>
          <w:szCs w:val="28"/>
          <w:lang w:eastAsia="ru-RU"/>
        </w:rPr>
        <w:t xml:space="preserve">4, </w:t>
      </w:r>
      <w:r w:rsidR="00F256FD">
        <w:rPr>
          <w:sz w:val="28"/>
          <w:szCs w:val="28"/>
          <w:lang w:eastAsia="ru-RU"/>
        </w:rPr>
        <w:t>подпункт</w:t>
      </w:r>
      <w:r w:rsidR="005F0E89" w:rsidRPr="001C77E4">
        <w:rPr>
          <w:sz w:val="28"/>
          <w:szCs w:val="28"/>
          <w:lang w:eastAsia="ru-RU"/>
        </w:rPr>
        <w:t xml:space="preserve"> </w:t>
      </w:r>
      <w:r w:rsidR="001C77E4" w:rsidRPr="001C77E4">
        <w:rPr>
          <w:sz w:val="28"/>
          <w:szCs w:val="28"/>
          <w:lang w:eastAsia="ru-RU"/>
        </w:rPr>
        <w:t>10.</w:t>
      </w:r>
      <w:r w:rsidR="005F0E89" w:rsidRPr="001C77E4">
        <w:rPr>
          <w:sz w:val="28"/>
          <w:szCs w:val="28"/>
          <w:lang w:eastAsia="ru-RU"/>
        </w:rPr>
        <w:t xml:space="preserve">7, </w:t>
      </w:r>
      <w:r w:rsidR="00F256FD">
        <w:rPr>
          <w:sz w:val="28"/>
          <w:szCs w:val="28"/>
          <w:lang w:eastAsia="ru-RU"/>
        </w:rPr>
        <w:t>подпункт</w:t>
      </w:r>
      <w:r w:rsidR="005F0E89" w:rsidRPr="001C77E4">
        <w:rPr>
          <w:sz w:val="28"/>
          <w:szCs w:val="28"/>
          <w:lang w:eastAsia="ru-RU"/>
        </w:rPr>
        <w:t xml:space="preserve"> </w:t>
      </w:r>
      <w:r w:rsidR="001C77E4" w:rsidRPr="001C77E4">
        <w:rPr>
          <w:sz w:val="28"/>
          <w:szCs w:val="28"/>
          <w:lang w:eastAsia="ru-RU"/>
        </w:rPr>
        <w:t>10.</w:t>
      </w:r>
      <w:r w:rsidR="005F0E89" w:rsidRPr="001C77E4">
        <w:rPr>
          <w:sz w:val="28"/>
          <w:szCs w:val="28"/>
          <w:lang w:eastAsia="ru-RU"/>
        </w:rPr>
        <w:t xml:space="preserve">7 </w:t>
      </w:r>
      <w:r w:rsidR="001C77E4" w:rsidRPr="001C77E4">
        <w:rPr>
          <w:sz w:val="28"/>
          <w:szCs w:val="28"/>
          <w:lang w:eastAsia="ru-RU"/>
        </w:rPr>
        <w:t>п</w:t>
      </w:r>
      <w:r w:rsidR="00F256FD">
        <w:rPr>
          <w:sz w:val="28"/>
          <w:szCs w:val="28"/>
          <w:lang w:eastAsia="ru-RU"/>
        </w:rPr>
        <w:t xml:space="preserve">ункта </w:t>
      </w:r>
      <w:r w:rsidR="005F0E89" w:rsidRPr="001C77E4">
        <w:rPr>
          <w:sz w:val="28"/>
          <w:szCs w:val="28"/>
          <w:lang w:eastAsia="ru-RU"/>
        </w:rPr>
        <w:t>10</w:t>
      </w:r>
      <w:r w:rsidR="00261804">
        <w:rPr>
          <w:sz w:val="28"/>
          <w:szCs w:val="28"/>
          <w:lang w:eastAsia="ru-RU"/>
        </w:rPr>
        <w:t xml:space="preserve"> </w:t>
      </w:r>
      <w:r w:rsidR="00261804" w:rsidRPr="00261804">
        <w:rPr>
          <w:sz w:val="28"/>
          <w:szCs w:val="28"/>
          <w:lang w:eastAsia="ru-RU"/>
        </w:rPr>
        <w:t>настоящих Спортивных правил</w:t>
      </w:r>
      <w:r w:rsidR="00F256FD">
        <w:rPr>
          <w:sz w:val="28"/>
          <w:szCs w:val="28"/>
          <w:lang w:eastAsia="ru-RU"/>
        </w:rPr>
        <w:t>)</w:t>
      </w:r>
      <w:r w:rsidR="00221001">
        <w:rPr>
          <w:sz w:val="28"/>
          <w:szCs w:val="28"/>
          <w:lang w:eastAsia="ru-RU"/>
        </w:rPr>
        <w:t>.</w:t>
      </w:r>
    </w:p>
    <w:p w14:paraId="6B0C88F1" w14:textId="0AB754D1" w:rsidR="005F0E89" w:rsidRPr="001C77E4" w:rsidRDefault="00351BF9" w:rsidP="00C766C2">
      <w:pPr>
        <w:widowControl w:val="0"/>
        <w:tabs>
          <w:tab w:val="left" w:pos="709"/>
        </w:tabs>
        <w:spacing w:before="1"/>
        <w:ind w:right="113"/>
        <w:contextualSpacing/>
        <w:rPr>
          <w:sz w:val="28"/>
          <w:szCs w:val="28"/>
          <w:lang w:eastAsia="ru-RU"/>
        </w:rPr>
      </w:pPr>
      <w:r w:rsidRPr="001C77E4">
        <w:rPr>
          <w:sz w:val="28"/>
          <w:szCs w:val="28"/>
          <w:lang w:eastAsia="ru-RU"/>
        </w:rPr>
        <w:t>17.</w:t>
      </w:r>
      <w:r w:rsidR="005F0E89" w:rsidRPr="001C77E4">
        <w:rPr>
          <w:sz w:val="28"/>
          <w:szCs w:val="28"/>
          <w:lang w:eastAsia="ru-RU"/>
        </w:rPr>
        <w:t>3.2.3.</w:t>
      </w:r>
      <w:r w:rsidR="000E03E1">
        <w:rPr>
          <w:sz w:val="28"/>
          <w:szCs w:val="28"/>
          <w:lang w:eastAsia="ru-RU"/>
        </w:rPr>
        <w:t> </w:t>
      </w:r>
      <w:r w:rsidR="005F0E89" w:rsidRPr="001C77E4">
        <w:rPr>
          <w:sz w:val="28"/>
          <w:szCs w:val="28"/>
          <w:lang w:eastAsia="ru-RU"/>
        </w:rPr>
        <w:t>Преодоление или попытка преодоления пробного препятствия на боевом поле большее число раз, чем разрешено (</w:t>
      </w:r>
      <w:r w:rsidR="00F256FD">
        <w:rPr>
          <w:sz w:val="28"/>
          <w:szCs w:val="28"/>
          <w:lang w:eastAsia="ru-RU"/>
        </w:rPr>
        <w:t>подпункт</w:t>
      </w:r>
      <w:r w:rsidR="005F0E89" w:rsidRPr="001C77E4">
        <w:rPr>
          <w:sz w:val="28"/>
          <w:szCs w:val="28"/>
          <w:lang w:eastAsia="ru-RU"/>
        </w:rPr>
        <w:t xml:space="preserve"> </w:t>
      </w:r>
      <w:r w:rsidR="001C77E4" w:rsidRPr="001C77E4">
        <w:rPr>
          <w:sz w:val="28"/>
          <w:szCs w:val="28"/>
          <w:lang w:eastAsia="ru-RU"/>
        </w:rPr>
        <w:t>10.</w:t>
      </w:r>
      <w:r w:rsidR="005F0E89" w:rsidRPr="001C77E4">
        <w:rPr>
          <w:sz w:val="28"/>
          <w:szCs w:val="28"/>
          <w:lang w:eastAsia="ru-RU"/>
        </w:rPr>
        <w:t xml:space="preserve">4 </w:t>
      </w:r>
      <w:r w:rsidR="001C77E4" w:rsidRPr="001C77E4">
        <w:rPr>
          <w:sz w:val="28"/>
          <w:szCs w:val="28"/>
          <w:lang w:eastAsia="ru-RU"/>
        </w:rPr>
        <w:t>п</w:t>
      </w:r>
      <w:r w:rsidR="00F256FD">
        <w:rPr>
          <w:sz w:val="28"/>
          <w:szCs w:val="28"/>
          <w:lang w:eastAsia="ru-RU"/>
        </w:rPr>
        <w:t xml:space="preserve">ункта </w:t>
      </w:r>
      <w:r w:rsidR="005F0E89" w:rsidRPr="001C77E4">
        <w:rPr>
          <w:sz w:val="28"/>
          <w:szCs w:val="28"/>
          <w:lang w:eastAsia="ru-RU"/>
        </w:rPr>
        <w:t>10</w:t>
      </w:r>
      <w:r w:rsidR="00261804">
        <w:rPr>
          <w:sz w:val="28"/>
          <w:szCs w:val="28"/>
          <w:lang w:eastAsia="ru-RU"/>
        </w:rPr>
        <w:t xml:space="preserve"> </w:t>
      </w:r>
      <w:r w:rsidR="00261804" w:rsidRPr="00261804">
        <w:rPr>
          <w:sz w:val="28"/>
          <w:szCs w:val="28"/>
          <w:lang w:eastAsia="ru-RU"/>
        </w:rPr>
        <w:t>настоящих Спортивных правил</w:t>
      </w:r>
      <w:r w:rsidR="001D2394">
        <w:rPr>
          <w:sz w:val="28"/>
          <w:szCs w:val="28"/>
          <w:lang w:eastAsia="ru-RU"/>
        </w:rPr>
        <w:t>)</w:t>
      </w:r>
      <w:r w:rsidR="00221001">
        <w:rPr>
          <w:sz w:val="28"/>
          <w:szCs w:val="28"/>
          <w:lang w:eastAsia="ru-RU"/>
        </w:rPr>
        <w:t>.</w:t>
      </w:r>
    </w:p>
    <w:p w14:paraId="5AEE6981" w14:textId="734B54E3" w:rsidR="005F0E89" w:rsidRPr="005F0E89" w:rsidRDefault="004C5C1C" w:rsidP="00C766C2">
      <w:pPr>
        <w:widowControl w:val="0"/>
        <w:tabs>
          <w:tab w:val="left" w:pos="709"/>
        </w:tabs>
        <w:spacing w:before="1"/>
        <w:ind w:right="113"/>
        <w:contextualSpacing/>
        <w:rPr>
          <w:sz w:val="28"/>
          <w:szCs w:val="28"/>
          <w:lang w:eastAsia="ru-RU"/>
        </w:rPr>
      </w:pPr>
      <w:r w:rsidRPr="001C77E4">
        <w:rPr>
          <w:sz w:val="28"/>
          <w:szCs w:val="28"/>
          <w:lang w:eastAsia="ru-RU"/>
        </w:rPr>
        <w:t>17.</w:t>
      </w:r>
      <w:r w:rsidR="000E03E1">
        <w:rPr>
          <w:sz w:val="28"/>
          <w:szCs w:val="28"/>
          <w:lang w:eastAsia="ru-RU"/>
        </w:rPr>
        <w:t>3.2.4. </w:t>
      </w:r>
      <w:r w:rsidR="005F0E89" w:rsidRPr="001C77E4">
        <w:rPr>
          <w:sz w:val="28"/>
          <w:szCs w:val="28"/>
          <w:lang w:eastAsia="ru-RU"/>
        </w:rPr>
        <w:t>Прыжок или попытка прыжка через любое препятствие на боевом поле или через препятствие, входящее в маршрут следующего соревнования (</w:t>
      </w:r>
      <w:r w:rsidR="001D2394">
        <w:rPr>
          <w:sz w:val="28"/>
          <w:szCs w:val="28"/>
          <w:lang w:eastAsia="ru-RU"/>
        </w:rPr>
        <w:t>подпункт</w:t>
      </w:r>
      <w:r w:rsidR="005F0E89" w:rsidRPr="001C77E4">
        <w:rPr>
          <w:sz w:val="28"/>
          <w:szCs w:val="28"/>
          <w:lang w:eastAsia="ru-RU"/>
        </w:rPr>
        <w:t xml:space="preserve"> </w:t>
      </w:r>
      <w:r w:rsidR="001C77E4" w:rsidRPr="001C77E4">
        <w:rPr>
          <w:sz w:val="28"/>
          <w:szCs w:val="28"/>
          <w:lang w:eastAsia="ru-RU"/>
        </w:rPr>
        <w:t>10.</w:t>
      </w:r>
      <w:r w:rsidR="005F0E89" w:rsidRPr="001C77E4">
        <w:rPr>
          <w:sz w:val="28"/>
          <w:szCs w:val="28"/>
          <w:lang w:eastAsia="ru-RU"/>
        </w:rPr>
        <w:t xml:space="preserve">4 </w:t>
      </w:r>
      <w:r w:rsidR="001C77E4" w:rsidRPr="001C77E4">
        <w:rPr>
          <w:sz w:val="28"/>
          <w:szCs w:val="28"/>
          <w:lang w:eastAsia="ru-RU"/>
        </w:rPr>
        <w:t>п</w:t>
      </w:r>
      <w:r w:rsidR="001D2394">
        <w:rPr>
          <w:sz w:val="28"/>
          <w:szCs w:val="28"/>
          <w:lang w:eastAsia="ru-RU"/>
        </w:rPr>
        <w:t xml:space="preserve">ункта </w:t>
      </w:r>
      <w:r w:rsidR="005F0E89" w:rsidRPr="001C77E4">
        <w:rPr>
          <w:sz w:val="28"/>
          <w:szCs w:val="28"/>
          <w:lang w:eastAsia="ru-RU"/>
        </w:rPr>
        <w:t>10</w:t>
      </w:r>
      <w:r w:rsidR="00261804">
        <w:rPr>
          <w:sz w:val="28"/>
          <w:szCs w:val="28"/>
          <w:lang w:eastAsia="ru-RU"/>
        </w:rPr>
        <w:t xml:space="preserve"> </w:t>
      </w:r>
      <w:r w:rsidR="00261804" w:rsidRPr="00261804">
        <w:rPr>
          <w:sz w:val="28"/>
          <w:szCs w:val="28"/>
          <w:lang w:eastAsia="ru-RU"/>
        </w:rPr>
        <w:t>настоящих Спортивных правил</w:t>
      </w:r>
      <w:r w:rsidR="005F0E89" w:rsidRPr="001C77E4">
        <w:rPr>
          <w:sz w:val="28"/>
          <w:szCs w:val="28"/>
          <w:lang w:eastAsia="ru-RU"/>
        </w:rPr>
        <w:t xml:space="preserve">), за исключением случаев, описанных в </w:t>
      </w:r>
      <w:r w:rsidR="001D2394">
        <w:rPr>
          <w:sz w:val="28"/>
          <w:szCs w:val="28"/>
          <w:lang w:eastAsia="ru-RU"/>
        </w:rPr>
        <w:t>подпункте</w:t>
      </w:r>
      <w:r w:rsidR="005F0E89" w:rsidRPr="001C77E4">
        <w:rPr>
          <w:sz w:val="28"/>
          <w:szCs w:val="28"/>
          <w:lang w:eastAsia="ru-RU"/>
        </w:rPr>
        <w:t xml:space="preserve"> </w:t>
      </w:r>
      <w:r w:rsidR="001C77E4" w:rsidRPr="001C77E4">
        <w:rPr>
          <w:sz w:val="28"/>
          <w:szCs w:val="28"/>
          <w:lang w:eastAsia="ru-RU"/>
        </w:rPr>
        <w:t>9.</w:t>
      </w:r>
      <w:r w:rsidR="005F0E89" w:rsidRPr="001C77E4">
        <w:rPr>
          <w:sz w:val="28"/>
          <w:szCs w:val="28"/>
          <w:lang w:eastAsia="ru-RU"/>
        </w:rPr>
        <w:t xml:space="preserve">5 </w:t>
      </w:r>
      <w:r w:rsidR="001C77E4" w:rsidRPr="001C77E4">
        <w:rPr>
          <w:sz w:val="28"/>
          <w:szCs w:val="28"/>
          <w:lang w:eastAsia="ru-RU"/>
        </w:rPr>
        <w:t>п</w:t>
      </w:r>
      <w:r w:rsidR="001D2394">
        <w:rPr>
          <w:sz w:val="28"/>
          <w:szCs w:val="28"/>
          <w:lang w:eastAsia="ru-RU"/>
        </w:rPr>
        <w:t xml:space="preserve">ункта </w:t>
      </w:r>
      <w:r w:rsidR="005F0E89" w:rsidRPr="001C77E4">
        <w:rPr>
          <w:sz w:val="28"/>
          <w:szCs w:val="28"/>
          <w:lang w:eastAsia="ru-RU"/>
        </w:rPr>
        <w:t xml:space="preserve">9 </w:t>
      </w:r>
      <w:r w:rsidR="00261804" w:rsidRPr="00261804">
        <w:rPr>
          <w:sz w:val="28"/>
          <w:szCs w:val="28"/>
          <w:lang w:eastAsia="ru-RU"/>
        </w:rPr>
        <w:t>настоящих Спортивных правил</w:t>
      </w:r>
      <w:r w:rsidR="00261804" w:rsidRPr="001C77E4">
        <w:rPr>
          <w:sz w:val="28"/>
          <w:szCs w:val="28"/>
          <w:lang w:eastAsia="ru-RU"/>
        </w:rPr>
        <w:t xml:space="preserve"> </w:t>
      </w:r>
      <w:r w:rsidR="005F0E89" w:rsidRPr="001C77E4">
        <w:rPr>
          <w:sz w:val="28"/>
          <w:szCs w:val="28"/>
          <w:lang w:eastAsia="ru-RU"/>
        </w:rPr>
        <w:t>о пров</w:t>
      </w:r>
      <w:r w:rsidR="001D2394">
        <w:rPr>
          <w:sz w:val="28"/>
          <w:szCs w:val="28"/>
          <w:lang w:eastAsia="ru-RU"/>
        </w:rPr>
        <w:t>едении разминки на боевом поле)</w:t>
      </w:r>
      <w:r w:rsidR="00221001">
        <w:rPr>
          <w:sz w:val="28"/>
          <w:szCs w:val="28"/>
          <w:lang w:eastAsia="ru-RU"/>
        </w:rPr>
        <w:t>.</w:t>
      </w:r>
    </w:p>
    <w:p w14:paraId="07525FB2" w14:textId="43440DBB" w:rsidR="005F0E89" w:rsidRPr="005F0E89" w:rsidRDefault="004C5C1C" w:rsidP="00C766C2">
      <w:pPr>
        <w:widowControl w:val="0"/>
        <w:tabs>
          <w:tab w:val="left" w:pos="709"/>
        </w:tabs>
        <w:spacing w:before="1"/>
        <w:ind w:right="113"/>
        <w:contextualSpacing/>
        <w:rPr>
          <w:sz w:val="28"/>
          <w:szCs w:val="28"/>
          <w:lang w:eastAsia="ru-RU"/>
        </w:rPr>
      </w:pPr>
      <w:r>
        <w:rPr>
          <w:sz w:val="28"/>
          <w:szCs w:val="28"/>
          <w:lang w:eastAsia="ru-RU"/>
        </w:rPr>
        <w:t>17.</w:t>
      </w:r>
      <w:r w:rsidR="000E03E1">
        <w:rPr>
          <w:sz w:val="28"/>
          <w:szCs w:val="28"/>
          <w:lang w:eastAsia="ru-RU"/>
        </w:rPr>
        <w:t>3.2.5. </w:t>
      </w:r>
      <w:r w:rsidR="005F0E89" w:rsidRPr="005F0E89">
        <w:rPr>
          <w:sz w:val="28"/>
          <w:szCs w:val="28"/>
          <w:lang w:eastAsia="ru-RU"/>
        </w:rPr>
        <w:t>Отказ от участия в перепрыжке без разрешения Гранд-Жю</w:t>
      </w:r>
      <w:r w:rsidR="001D2394">
        <w:rPr>
          <w:sz w:val="28"/>
          <w:szCs w:val="28"/>
          <w:lang w:eastAsia="ru-RU"/>
        </w:rPr>
        <w:t>ри или без уважительной причины</w:t>
      </w:r>
      <w:r w:rsidR="00221001">
        <w:rPr>
          <w:sz w:val="28"/>
          <w:szCs w:val="28"/>
          <w:lang w:eastAsia="ru-RU"/>
        </w:rPr>
        <w:t>.</w:t>
      </w:r>
    </w:p>
    <w:p w14:paraId="7E2DDD5E" w14:textId="49EB63B3" w:rsidR="005F0E89" w:rsidRPr="005F0E89" w:rsidRDefault="004C5C1C" w:rsidP="00C766C2">
      <w:pPr>
        <w:widowControl w:val="0"/>
        <w:tabs>
          <w:tab w:val="left" w:pos="709"/>
        </w:tabs>
        <w:spacing w:before="1"/>
        <w:ind w:right="113"/>
        <w:contextualSpacing/>
        <w:rPr>
          <w:sz w:val="28"/>
          <w:szCs w:val="28"/>
          <w:lang w:eastAsia="ru-RU"/>
        </w:rPr>
      </w:pPr>
      <w:r>
        <w:rPr>
          <w:sz w:val="28"/>
          <w:szCs w:val="28"/>
          <w:lang w:eastAsia="ru-RU"/>
        </w:rPr>
        <w:t>17.</w:t>
      </w:r>
      <w:r w:rsidR="000E03E1">
        <w:rPr>
          <w:sz w:val="28"/>
          <w:szCs w:val="28"/>
          <w:lang w:eastAsia="ru-RU"/>
        </w:rPr>
        <w:t>3.2.6. </w:t>
      </w:r>
      <w:r w:rsidR="005F0E89" w:rsidRPr="005F0E89">
        <w:rPr>
          <w:sz w:val="28"/>
          <w:szCs w:val="28"/>
          <w:lang w:eastAsia="ru-RU"/>
        </w:rPr>
        <w:t xml:space="preserve">Тренировка лошадей в период проведения соревнований с </w:t>
      </w:r>
      <w:r w:rsidR="005F0E89" w:rsidRPr="00C64CA4">
        <w:rPr>
          <w:sz w:val="28"/>
          <w:szCs w:val="28"/>
          <w:lang w:eastAsia="ru-RU"/>
        </w:rPr>
        <w:t>использованием препятствий, не относящихся к числу предоставленных для этой цели Оргкомитетом (</w:t>
      </w:r>
      <w:r w:rsidR="001D2394">
        <w:rPr>
          <w:sz w:val="28"/>
          <w:szCs w:val="28"/>
          <w:lang w:eastAsia="ru-RU"/>
        </w:rPr>
        <w:t>подпункт</w:t>
      </w:r>
      <w:r w:rsidR="005F0E89" w:rsidRPr="00C64CA4">
        <w:rPr>
          <w:sz w:val="28"/>
          <w:szCs w:val="28"/>
          <w:lang w:eastAsia="ru-RU"/>
        </w:rPr>
        <w:t xml:space="preserve"> </w:t>
      </w:r>
      <w:r w:rsidR="001C77E4" w:rsidRPr="00C64CA4">
        <w:rPr>
          <w:sz w:val="28"/>
          <w:szCs w:val="28"/>
          <w:lang w:eastAsia="ru-RU"/>
        </w:rPr>
        <w:t>9.</w:t>
      </w:r>
      <w:r w:rsidR="005F0E89" w:rsidRPr="00C64CA4">
        <w:rPr>
          <w:sz w:val="28"/>
          <w:szCs w:val="28"/>
          <w:lang w:eastAsia="ru-RU"/>
        </w:rPr>
        <w:t xml:space="preserve">4.3.1 </w:t>
      </w:r>
      <w:r w:rsidR="001C77E4" w:rsidRPr="00C64CA4">
        <w:rPr>
          <w:sz w:val="28"/>
          <w:szCs w:val="28"/>
          <w:lang w:eastAsia="ru-RU"/>
        </w:rPr>
        <w:t>п</w:t>
      </w:r>
      <w:r w:rsidR="001D2394">
        <w:rPr>
          <w:sz w:val="28"/>
          <w:szCs w:val="28"/>
          <w:lang w:eastAsia="ru-RU"/>
        </w:rPr>
        <w:t xml:space="preserve">ункта </w:t>
      </w:r>
      <w:r w:rsidR="005F0E89" w:rsidRPr="00C64CA4">
        <w:rPr>
          <w:sz w:val="28"/>
          <w:szCs w:val="28"/>
          <w:lang w:eastAsia="ru-RU"/>
        </w:rPr>
        <w:t>9</w:t>
      </w:r>
      <w:r w:rsidR="00261804">
        <w:rPr>
          <w:sz w:val="28"/>
          <w:szCs w:val="28"/>
          <w:lang w:eastAsia="ru-RU"/>
        </w:rPr>
        <w:t xml:space="preserve"> </w:t>
      </w:r>
      <w:r w:rsidR="00261804" w:rsidRPr="00261804">
        <w:rPr>
          <w:sz w:val="28"/>
          <w:szCs w:val="28"/>
          <w:lang w:eastAsia="ru-RU"/>
        </w:rPr>
        <w:t>настоящих Спортивных правил</w:t>
      </w:r>
      <w:r w:rsidR="001D2394">
        <w:rPr>
          <w:sz w:val="28"/>
          <w:szCs w:val="28"/>
          <w:lang w:eastAsia="ru-RU"/>
        </w:rPr>
        <w:t>)</w:t>
      </w:r>
      <w:r w:rsidR="00221001">
        <w:rPr>
          <w:sz w:val="28"/>
          <w:szCs w:val="28"/>
          <w:lang w:eastAsia="ru-RU"/>
        </w:rPr>
        <w:t>.</w:t>
      </w:r>
    </w:p>
    <w:p w14:paraId="409257B5" w14:textId="0949C15F" w:rsidR="005F0E89" w:rsidRPr="005F0E89" w:rsidRDefault="004C5C1C" w:rsidP="00C766C2">
      <w:pPr>
        <w:widowControl w:val="0"/>
        <w:tabs>
          <w:tab w:val="left" w:pos="709"/>
        </w:tabs>
        <w:spacing w:before="1"/>
        <w:ind w:right="113"/>
        <w:contextualSpacing/>
        <w:rPr>
          <w:sz w:val="28"/>
          <w:szCs w:val="28"/>
          <w:lang w:eastAsia="ru-RU"/>
        </w:rPr>
      </w:pPr>
      <w:r>
        <w:rPr>
          <w:sz w:val="28"/>
          <w:szCs w:val="28"/>
          <w:lang w:eastAsia="ru-RU"/>
        </w:rPr>
        <w:t>17.</w:t>
      </w:r>
      <w:r w:rsidR="000E03E1">
        <w:rPr>
          <w:sz w:val="28"/>
          <w:szCs w:val="28"/>
          <w:lang w:eastAsia="ru-RU"/>
        </w:rPr>
        <w:t>3.2.7. </w:t>
      </w:r>
      <w:r w:rsidR="005F0E89" w:rsidRPr="005F0E89">
        <w:rPr>
          <w:sz w:val="28"/>
          <w:szCs w:val="28"/>
          <w:lang w:eastAsia="ru-RU"/>
        </w:rPr>
        <w:t xml:space="preserve">Прыжок через препятствия на разминочных/тренировочных полях в неправильном направлении, как и через пробное препятствие, если оно есть, на спортивной </w:t>
      </w:r>
      <w:r w:rsidR="005F0E89" w:rsidRPr="00C64CA4">
        <w:rPr>
          <w:sz w:val="28"/>
          <w:szCs w:val="28"/>
          <w:lang w:eastAsia="ru-RU"/>
        </w:rPr>
        <w:t>арене (</w:t>
      </w:r>
      <w:r w:rsidR="001D2394">
        <w:rPr>
          <w:sz w:val="28"/>
          <w:szCs w:val="28"/>
          <w:lang w:eastAsia="ru-RU"/>
        </w:rPr>
        <w:t>подпункт</w:t>
      </w:r>
      <w:r w:rsidR="005F0E89" w:rsidRPr="00C64CA4">
        <w:rPr>
          <w:sz w:val="28"/>
          <w:szCs w:val="28"/>
          <w:lang w:eastAsia="ru-RU"/>
        </w:rPr>
        <w:t xml:space="preserve"> </w:t>
      </w:r>
      <w:r w:rsidR="00C64CA4" w:rsidRPr="00C64CA4">
        <w:rPr>
          <w:sz w:val="28"/>
          <w:szCs w:val="28"/>
          <w:lang w:eastAsia="ru-RU"/>
        </w:rPr>
        <w:t>9.</w:t>
      </w:r>
      <w:r w:rsidR="005F0E89" w:rsidRPr="00C64CA4">
        <w:rPr>
          <w:sz w:val="28"/>
          <w:szCs w:val="28"/>
          <w:lang w:eastAsia="ru-RU"/>
        </w:rPr>
        <w:t xml:space="preserve">4.3.1 </w:t>
      </w:r>
      <w:r w:rsidR="00C64CA4" w:rsidRPr="00C64CA4">
        <w:rPr>
          <w:sz w:val="28"/>
          <w:szCs w:val="28"/>
          <w:lang w:eastAsia="ru-RU"/>
        </w:rPr>
        <w:t>п</w:t>
      </w:r>
      <w:r w:rsidR="001D2394">
        <w:rPr>
          <w:sz w:val="28"/>
          <w:szCs w:val="28"/>
          <w:lang w:eastAsia="ru-RU"/>
        </w:rPr>
        <w:t xml:space="preserve">ункта </w:t>
      </w:r>
      <w:r w:rsidR="005F0E89" w:rsidRPr="00C64CA4">
        <w:rPr>
          <w:sz w:val="28"/>
          <w:szCs w:val="28"/>
          <w:lang w:eastAsia="ru-RU"/>
        </w:rPr>
        <w:t xml:space="preserve">9 и </w:t>
      </w:r>
      <w:r w:rsidR="001D2394">
        <w:rPr>
          <w:sz w:val="28"/>
          <w:szCs w:val="28"/>
          <w:lang w:eastAsia="ru-RU"/>
        </w:rPr>
        <w:t>подпункт</w:t>
      </w:r>
      <w:r w:rsidR="005F0E89" w:rsidRPr="00C64CA4">
        <w:rPr>
          <w:sz w:val="28"/>
          <w:szCs w:val="28"/>
          <w:lang w:eastAsia="ru-RU"/>
        </w:rPr>
        <w:t xml:space="preserve"> </w:t>
      </w:r>
      <w:r w:rsidR="00C64CA4" w:rsidRPr="00C64CA4">
        <w:rPr>
          <w:sz w:val="28"/>
          <w:szCs w:val="28"/>
          <w:lang w:eastAsia="ru-RU"/>
        </w:rPr>
        <w:t>10.</w:t>
      </w:r>
      <w:r w:rsidR="005F0E89" w:rsidRPr="00C64CA4">
        <w:rPr>
          <w:sz w:val="28"/>
          <w:szCs w:val="28"/>
          <w:lang w:eastAsia="ru-RU"/>
        </w:rPr>
        <w:t xml:space="preserve">4 </w:t>
      </w:r>
      <w:r w:rsidR="00C64CA4" w:rsidRPr="00C64CA4">
        <w:rPr>
          <w:sz w:val="28"/>
          <w:szCs w:val="28"/>
          <w:lang w:eastAsia="ru-RU"/>
        </w:rPr>
        <w:t>п</w:t>
      </w:r>
      <w:r w:rsidR="001D2394">
        <w:rPr>
          <w:sz w:val="28"/>
          <w:szCs w:val="28"/>
          <w:lang w:eastAsia="ru-RU"/>
        </w:rPr>
        <w:t xml:space="preserve">ункта </w:t>
      </w:r>
      <w:r w:rsidR="005F0E89" w:rsidRPr="00C64CA4">
        <w:rPr>
          <w:sz w:val="28"/>
          <w:szCs w:val="28"/>
          <w:lang w:eastAsia="ru-RU"/>
        </w:rPr>
        <w:t>10</w:t>
      </w:r>
      <w:r w:rsidR="00261804">
        <w:rPr>
          <w:sz w:val="28"/>
          <w:szCs w:val="28"/>
          <w:lang w:eastAsia="ru-RU"/>
        </w:rPr>
        <w:t xml:space="preserve"> </w:t>
      </w:r>
      <w:r w:rsidR="00261804" w:rsidRPr="00261804">
        <w:rPr>
          <w:sz w:val="28"/>
          <w:szCs w:val="28"/>
          <w:lang w:eastAsia="ru-RU"/>
        </w:rPr>
        <w:t>настоящих Спортивных правил</w:t>
      </w:r>
      <w:r w:rsidR="001D2394">
        <w:rPr>
          <w:sz w:val="28"/>
          <w:szCs w:val="28"/>
          <w:lang w:eastAsia="ru-RU"/>
        </w:rPr>
        <w:t>)</w:t>
      </w:r>
      <w:r w:rsidR="00221001">
        <w:rPr>
          <w:sz w:val="28"/>
          <w:szCs w:val="28"/>
          <w:lang w:eastAsia="ru-RU"/>
        </w:rPr>
        <w:t>.</w:t>
      </w:r>
    </w:p>
    <w:p w14:paraId="493B9EA2" w14:textId="2EC74F82" w:rsidR="005F0E89" w:rsidRPr="005F0E89" w:rsidRDefault="004C5C1C" w:rsidP="00C766C2">
      <w:pPr>
        <w:widowControl w:val="0"/>
        <w:tabs>
          <w:tab w:val="left" w:pos="709"/>
        </w:tabs>
        <w:spacing w:before="1"/>
        <w:ind w:right="113"/>
        <w:contextualSpacing/>
        <w:rPr>
          <w:sz w:val="28"/>
          <w:szCs w:val="28"/>
          <w:lang w:eastAsia="ru-RU"/>
        </w:rPr>
      </w:pPr>
      <w:r>
        <w:rPr>
          <w:sz w:val="28"/>
          <w:szCs w:val="28"/>
          <w:lang w:eastAsia="ru-RU"/>
        </w:rPr>
        <w:t>17.</w:t>
      </w:r>
      <w:r w:rsidR="005F0E89" w:rsidRPr="005F0E89">
        <w:rPr>
          <w:sz w:val="28"/>
          <w:szCs w:val="28"/>
          <w:lang w:eastAsia="ru-RU"/>
        </w:rPr>
        <w:t>3.2.8.</w:t>
      </w:r>
      <w:r w:rsidR="000E03E1">
        <w:rPr>
          <w:sz w:val="28"/>
          <w:szCs w:val="28"/>
          <w:lang w:eastAsia="ru-RU"/>
        </w:rPr>
        <w:t> </w:t>
      </w:r>
      <w:r w:rsidR="005F0E89" w:rsidRPr="005F0E89">
        <w:rPr>
          <w:sz w:val="28"/>
          <w:szCs w:val="28"/>
          <w:lang w:eastAsia="ru-RU"/>
        </w:rPr>
        <w:t>Все случаи жестокого обращения и/или насилия по отношению к лошади, о которых официальному лицу сообщает кто-либо из членов Гранд-Жюри, ил</w:t>
      </w:r>
      <w:r w:rsidR="001D2394">
        <w:rPr>
          <w:sz w:val="28"/>
          <w:szCs w:val="28"/>
          <w:lang w:eastAsia="ru-RU"/>
        </w:rPr>
        <w:t>и стюард, или любое другое лицо</w:t>
      </w:r>
      <w:r w:rsidR="00221001">
        <w:rPr>
          <w:sz w:val="28"/>
          <w:szCs w:val="28"/>
          <w:lang w:eastAsia="ru-RU"/>
        </w:rPr>
        <w:t>.</w:t>
      </w:r>
    </w:p>
    <w:p w14:paraId="0F418B90" w14:textId="12730EE7" w:rsidR="005F0E89" w:rsidRPr="005F0E89" w:rsidRDefault="004C5C1C" w:rsidP="00C766C2">
      <w:pPr>
        <w:widowControl w:val="0"/>
        <w:tabs>
          <w:tab w:val="left" w:pos="709"/>
        </w:tabs>
        <w:spacing w:before="1"/>
        <w:ind w:right="113"/>
        <w:contextualSpacing/>
        <w:rPr>
          <w:sz w:val="28"/>
          <w:szCs w:val="28"/>
          <w:lang w:eastAsia="ru-RU"/>
        </w:rPr>
      </w:pPr>
      <w:r>
        <w:rPr>
          <w:sz w:val="28"/>
          <w:szCs w:val="28"/>
          <w:lang w:eastAsia="ru-RU"/>
        </w:rPr>
        <w:t>17.</w:t>
      </w:r>
      <w:r w:rsidR="000E03E1">
        <w:rPr>
          <w:sz w:val="28"/>
          <w:szCs w:val="28"/>
          <w:lang w:eastAsia="ru-RU"/>
        </w:rPr>
        <w:t>3.2.9. </w:t>
      </w:r>
      <w:r w:rsidR="005F0E89" w:rsidRPr="005F0E89">
        <w:rPr>
          <w:sz w:val="28"/>
          <w:szCs w:val="28"/>
          <w:lang w:eastAsia="ru-RU"/>
        </w:rPr>
        <w:t>Создание помехи всаднику, находящемуся на маршруте или регистрации врем</w:t>
      </w:r>
      <w:r w:rsidR="001D2394">
        <w:rPr>
          <w:sz w:val="28"/>
          <w:szCs w:val="28"/>
          <w:lang w:eastAsia="ru-RU"/>
        </w:rPr>
        <w:t>ени выступающей спортивной пары</w:t>
      </w:r>
      <w:r w:rsidR="00221001">
        <w:rPr>
          <w:sz w:val="28"/>
          <w:szCs w:val="28"/>
          <w:lang w:eastAsia="ru-RU"/>
        </w:rPr>
        <w:t>.</w:t>
      </w:r>
    </w:p>
    <w:p w14:paraId="6093DD91" w14:textId="63E9BDBD" w:rsidR="005F0E89" w:rsidRPr="005F0E89" w:rsidRDefault="004C5C1C" w:rsidP="00C766C2">
      <w:pPr>
        <w:widowControl w:val="0"/>
        <w:tabs>
          <w:tab w:val="left" w:pos="709"/>
        </w:tabs>
        <w:spacing w:before="1"/>
        <w:ind w:right="113"/>
        <w:contextualSpacing/>
        <w:rPr>
          <w:sz w:val="28"/>
          <w:szCs w:val="28"/>
          <w:lang w:eastAsia="ru-RU"/>
        </w:rPr>
      </w:pPr>
      <w:r>
        <w:rPr>
          <w:sz w:val="28"/>
          <w:szCs w:val="28"/>
          <w:lang w:eastAsia="ru-RU"/>
        </w:rPr>
        <w:t>17.</w:t>
      </w:r>
      <w:r w:rsidR="000E03E1">
        <w:rPr>
          <w:sz w:val="28"/>
          <w:szCs w:val="28"/>
          <w:lang w:eastAsia="ru-RU"/>
        </w:rPr>
        <w:t>3.3. </w:t>
      </w:r>
      <w:r w:rsidR="005F0E89" w:rsidRPr="005F0E89">
        <w:rPr>
          <w:sz w:val="28"/>
          <w:szCs w:val="28"/>
          <w:lang w:eastAsia="ru-RU"/>
        </w:rPr>
        <w:t>Дисквалификация обязательна в следующих случаях:</w:t>
      </w:r>
    </w:p>
    <w:p w14:paraId="23A7DDBE" w14:textId="1C019D4B" w:rsidR="005F0E89" w:rsidRPr="005F0E89" w:rsidRDefault="004C5C1C" w:rsidP="00C766C2">
      <w:pPr>
        <w:widowControl w:val="0"/>
        <w:tabs>
          <w:tab w:val="left" w:pos="709"/>
        </w:tabs>
        <w:spacing w:before="1"/>
        <w:ind w:right="113"/>
        <w:contextualSpacing/>
        <w:rPr>
          <w:sz w:val="28"/>
          <w:szCs w:val="28"/>
          <w:lang w:eastAsia="ru-RU"/>
        </w:rPr>
      </w:pPr>
      <w:r>
        <w:rPr>
          <w:sz w:val="28"/>
          <w:szCs w:val="28"/>
          <w:lang w:eastAsia="ru-RU"/>
        </w:rPr>
        <w:t>17.</w:t>
      </w:r>
      <w:r w:rsidR="000E03E1">
        <w:rPr>
          <w:sz w:val="28"/>
          <w:szCs w:val="28"/>
          <w:lang w:eastAsia="ru-RU"/>
        </w:rPr>
        <w:t>3.3.1. </w:t>
      </w:r>
      <w:r w:rsidR="005F0E89" w:rsidRPr="005F0E89">
        <w:rPr>
          <w:sz w:val="28"/>
          <w:szCs w:val="28"/>
          <w:lang w:eastAsia="ru-RU"/>
        </w:rPr>
        <w:t xml:space="preserve">Обнаружение следов, указывающих на чрезмерное использование шпор или хлыста где-либо на теле лошади; также могут быть наложены дополнительные </w:t>
      </w:r>
      <w:r w:rsidR="005F0E89" w:rsidRPr="00C424E5">
        <w:rPr>
          <w:sz w:val="28"/>
          <w:szCs w:val="28"/>
          <w:lang w:eastAsia="ru-RU"/>
        </w:rPr>
        <w:t>санкции (</w:t>
      </w:r>
      <w:r w:rsidR="00C424E5" w:rsidRPr="00C424E5">
        <w:rPr>
          <w:sz w:val="28"/>
          <w:szCs w:val="28"/>
          <w:lang w:eastAsia="ru-RU"/>
        </w:rPr>
        <w:t>п</w:t>
      </w:r>
      <w:r w:rsidR="001D2394">
        <w:rPr>
          <w:sz w:val="28"/>
          <w:szCs w:val="28"/>
          <w:lang w:eastAsia="ru-RU"/>
        </w:rPr>
        <w:t xml:space="preserve">ункт </w:t>
      </w:r>
      <w:r w:rsidR="005F0E89" w:rsidRPr="00C424E5">
        <w:rPr>
          <w:sz w:val="28"/>
          <w:szCs w:val="28"/>
          <w:lang w:eastAsia="ru-RU"/>
        </w:rPr>
        <w:t>18</w:t>
      </w:r>
      <w:r w:rsidR="00261804">
        <w:rPr>
          <w:sz w:val="28"/>
          <w:szCs w:val="28"/>
          <w:lang w:eastAsia="ru-RU"/>
        </w:rPr>
        <w:t xml:space="preserve"> </w:t>
      </w:r>
      <w:r w:rsidR="00261804" w:rsidRPr="00261804">
        <w:rPr>
          <w:sz w:val="28"/>
          <w:szCs w:val="28"/>
          <w:lang w:eastAsia="ru-RU"/>
        </w:rPr>
        <w:t>настоящих Спортивных правил</w:t>
      </w:r>
      <w:r w:rsidR="001D2394">
        <w:rPr>
          <w:sz w:val="28"/>
          <w:szCs w:val="28"/>
          <w:lang w:eastAsia="ru-RU"/>
        </w:rPr>
        <w:t>)</w:t>
      </w:r>
      <w:r w:rsidR="00221001">
        <w:rPr>
          <w:sz w:val="28"/>
          <w:szCs w:val="28"/>
          <w:lang w:eastAsia="ru-RU"/>
        </w:rPr>
        <w:t>.</w:t>
      </w:r>
    </w:p>
    <w:p w14:paraId="79F2823C" w14:textId="560ECD2F" w:rsidR="005F0E89" w:rsidRPr="005F0E89" w:rsidRDefault="004C5C1C" w:rsidP="00C766C2">
      <w:pPr>
        <w:widowControl w:val="0"/>
        <w:tabs>
          <w:tab w:val="left" w:pos="709"/>
        </w:tabs>
        <w:spacing w:before="1"/>
        <w:ind w:right="113"/>
        <w:contextualSpacing/>
        <w:rPr>
          <w:sz w:val="28"/>
          <w:szCs w:val="28"/>
          <w:lang w:eastAsia="ru-RU"/>
        </w:rPr>
      </w:pPr>
      <w:r>
        <w:rPr>
          <w:sz w:val="28"/>
          <w:szCs w:val="28"/>
          <w:lang w:eastAsia="ru-RU"/>
        </w:rPr>
        <w:t>17.</w:t>
      </w:r>
      <w:r w:rsidR="000E03E1">
        <w:rPr>
          <w:sz w:val="28"/>
          <w:szCs w:val="28"/>
          <w:lang w:eastAsia="ru-RU"/>
        </w:rPr>
        <w:t>3.3.2. </w:t>
      </w:r>
      <w:r w:rsidR="005F0E89" w:rsidRPr="005F0E89">
        <w:rPr>
          <w:sz w:val="28"/>
          <w:szCs w:val="28"/>
          <w:lang w:eastAsia="ru-RU"/>
        </w:rPr>
        <w:t>Преодоление любых неразрешенных препятствий где-либо на тер</w:t>
      </w:r>
      <w:r w:rsidR="001D2394">
        <w:rPr>
          <w:sz w:val="28"/>
          <w:szCs w:val="28"/>
          <w:lang w:eastAsia="ru-RU"/>
        </w:rPr>
        <w:t>ритории проведения соревнований</w:t>
      </w:r>
      <w:r w:rsidR="00221001">
        <w:rPr>
          <w:sz w:val="28"/>
          <w:szCs w:val="28"/>
          <w:lang w:eastAsia="ru-RU"/>
        </w:rPr>
        <w:t>.</w:t>
      </w:r>
    </w:p>
    <w:p w14:paraId="677B2B2F" w14:textId="568773B2" w:rsidR="005F0E89" w:rsidRPr="005F0E89" w:rsidRDefault="004C5C1C" w:rsidP="00C766C2">
      <w:pPr>
        <w:widowControl w:val="0"/>
        <w:tabs>
          <w:tab w:val="left" w:pos="709"/>
        </w:tabs>
        <w:spacing w:before="1"/>
        <w:ind w:right="113"/>
        <w:contextualSpacing/>
        <w:rPr>
          <w:sz w:val="28"/>
          <w:szCs w:val="28"/>
          <w:lang w:eastAsia="ru-RU"/>
        </w:rPr>
      </w:pPr>
      <w:r>
        <w:rPr>
          <w:sz w:val="28"/>
          <w:szCs w:val="28"/>
          <w:lang w:eastAsia="ru-RU"/>
        </w:rPr>
        <w:t>17.</w:t>
      </w:r>
      <w:r w:rsidR="000E03E1">
        <w:rPr>
          <w:sz w:val="28"/>
          <w:szCs w:val="28"/>
          <w:lang w:eastAsia="ru-RU"/>
        </w:rPr>
        <w:t>3.3.3. </w:t>
      </w:r>
      <w:r w:rsidR="005F0E89" w:rsidRPr="005F0E89">
        <w:rPr>
          <w:sz w:val="28"/>
          <w:szCs w:val="28"/>
          <w:lang w:eastAsia="ru-RU"/>
        </w:rPr>
        <w:t>Отъезд с места проведения соревнований вместе с лошадью с любой целью в период соревнований (в случае проведения соревнований с ветеринарной инспекцией и размещением лошадей на весь период соревнований).</w:t>
      </w:r>
    </w:p>
    <w:p w14:paraId="7B349FC9" w14:textId="175A749A" w:rsidR="005F0E89" w:rsidRPr="005F0E89" w:rsidRDefault="004C5C1C" w:rsidP="00C766C2">
      <w:pPr>
        <w:widowControl w:val="0"/>
        <w:tabs>
          <w:tab w:val="left" w:pos="709"/>
        </w:tabs>
        <w:spacing w:before="1"/>
        <w:ind w:right="113"/>
        <w:contextualSpacing/>
        <w:rPr>
          <w:sz w:val="28"/>
          <w:szCs w:val="28"/>
          <w:lang w:eastAsia="ru-RU"/>
        </w:rPr>
      </w:pPr>
      <w:r>
        <w:rPr>
          <w:sz w:val="28"/>
          <w:szCs w:val="28"/>
          <w:lang w:eastAsia="ru-RU"/>
        </w:rPr>
        <w:t>17.</w:t>
      </w:r>
      <w:r w:rsidR="000E03E1">
        <w:rPr>
          <w:sz w:val="28"/>
          <w:szCs w:val="28"/>
          <w:lang w:eastAsia="ru-RU"/>
        </w:rPr>
        <w:t>4. </w:t>
      </w:r>
      <w:r w:rsidR="005F0E89" w:rsidRPr="005F0E89">
        <w:rPr>
          <w:sz w:val="28"/>
          <w:szCs w:val="28"/>
          <w:lang w:eastAsia="ru-RU"/>
        </w:rPr>
        <w:t>Несчастные случаи.</w:t>
      </w:r>
    </w:p>
    <w:p w14:paraId="2CE2C992" w14:textId="722C8A6F" w:rsidR="005F0E89" w:rsidRPr="005F0E89" w:rsidRDefault="004C5C1C" w:rsidP="00C766C2">
      <w:pPr>
        <w:widowControl w:val="0"/>
        <w:tabs>
          <w:tab w:val="left" w:pos="709"/>
        </w:tabs>
        <w:spacing w:before="1"/>
        <w:ind w:right="113"/>
        <w:contextualSpacing/>
        <w:rPr>
          <w:sz w:val="28"/>
          <w:szCs w:val="28"/>
          <w:lang w:eastAsia="ru-RU"/>
        </w:rPr>
      </w:pPr>
      <w:r>
        <w:rPr>
          <w:sz w:val="28"/>
          <w:szCs w:val="28"/>
          <w:lang w:eastAsia="ru-RU"/>
        </w:rPr>
        <w:t>17.</w:t>
      </w:r>
      <w:r w:rsidR="000E03E1">
        <w:rPr>
          <w:sz w:val="28"/>
          <w:szCs w:val="28"/>
          <w:lang w:eastAsia="ru-RU"/>
        </w:rPr>
        <w:t>4.1. </w:t>
      </w:r>
      <w:r w:rsidR="005F0E89" w:rsidRPr="005F0E89">
        <w:rPr>
          <w:sz w:val="28"/>
          <w:szCs w:val="28"/>
          <w:lang w:eastAsia="ru-RU"/>
        </w:rPr>
        <w:t>Если имел место несчастный случай, в результате которого спортсмен либо лошадь не могут закончить соревнование, пара исключается. Если, несмотря на несчастный случай, спортсмен заканчивает гит, но не покидает спортивную арену верхом, это не влечет за собой его исключения.</w:t>
      </w:r>
    </w:p>
    <w:p w14:paraId="135BC114" w14:textId="58B13671" w:rsidR="005F0E89" w:rsidRDefault="004C5C1C" w:rsidP="00554EB8">
      <w:pPr>
        <w:widowControl w:val="0"/>
        <w:tabs>
          <w:tab w:val="left" w:pos="709"/>
        </w:tabs>
        <w:spacing w:before="1"/>
        <w:ind w:right="113"/>
        <w:contextualSpacing/>
        <w:rPr>
          <w:sz w:val="28"/>
          <w:szCs w:val="28"/>
          <w:lang w:eastAsia="ru-RU"/>
        </w:rPr>
      </w:pPr>
      <w:r>
        <w:rPr>
          <w:sz w:val="28"/>
          <w:szCs w:val="28"/>
          <w:lang w:eastAsia="ru-RU"/>
        </w:rPr>
        <w:t>17.</w:t>
      </w:r>
      <w:r w:rsidR="000E03E1">
        <w:rPr>
          <w:sz w:val="28"/>
          <w:szCs w:val="28"/>
          <w:lang w:eastAsia="ru-RU"/>
        </w:rPr>
        <w:t>4.2. </w:t>
      </w:r>
      <w:r w:rsidR="005F0E89" w:rsidRPr="005F0E89">
        <w:rPr>
          <w:sz w:val="28"/>
          <w:szCs w:val="28"/>
          <w:lang w:eastAsia="ru-RU"/>
        </w:rPr>
        <w:t>Если Гранд-Жюри считает, что спортсмен или лошадь не могут продолжить участие после несчастного случая, они должны быть исключены.</w:t>
      </w:r>
    </w:p>
    <w:p w14:paraId="644C5F7C" w14:textId="77777777" w:rsidR="004C5C1C" w:rsidRPr="005F0E89" w:rsidRDefault="004C5C1C" w:rsidP="00554EB8">
      <w:pPr>
        <w:widowControl w:val="0"/>
        <w:tabs>
          <w:tab w:val="left" w:pos="709"/>
        </w:tabs>
        <w:spacing w:before="1"/>
        <w:ind w:right="113"/>
        <w:contextualSpacing/>
        <w:rPr>
          <w:sz w:val="28"/>
          <w:szCs w:val="28"/>
          <w:lang w:eastAsia="ru-RU"/>
        </w:rPr>
      </w:pPr>
    </w:p>
    <w:p w14:paraId="420AEA57" w14:textId="2602045A" w:rsidR="005F0E89" w:rsidRPr="004C5C1C" w:rsidRDefault="000E03E1" w:rsidP="00554EB8">
      <w:pPr>
        <w:pStyle w:val="afe"/>
        <w:spacing w:line="276" w:lineRule="auto"/>
        <w:rPr>
          <w:rFonts w:ascii="Times New Roman" w:hAnsi="Times New Roman"/>
          <w:b/>
          <w:sz w:val="28"/>
          <w:szCs w:val="28"/>
        </w:rPr>
      </w:pPr>
      <w:r>
        <w:rPr>
          <w:rFonts w:ascii="Times New Roman" w:hAnsi="Times New Roman"/>
          <w:b/>
          <w:sz w:val="28"/>
          <w:szCs w:val="28"/>
        </w:rPr>
        <w:t>18. </w:t>
      </w:r>
      <w:r w:rsidR="005F0E89" w:rsidRPr="004C5C1C">
        <w:rPr>
          <w:rFonts w:ascii="Times New Roman" w:hAnsi="Times New Roman"/>
          <w:b/>
          <w:sz w:val="28"/>
          <w:szCs w:val="28"/>
        </w:rPr>
        <w:t>Жестокое обращение с лошадьми</w:t>
      </w:r>
      <w:r w:rsidR="005355F3">
        <w:rPr>
          <w:rFonts w:ascii="Times New Roman" w:hAnsi="Times New Roman"/>
          <w:b/>
          <w:sz w:val="28"/>
          <w:szCs w:val="28"/>
        </w:rPr>
        <w:t>.</w:t>
      </w:r>
    </w:p>
    <w:p w14:paraId="37CCEFC9" w14:textId="28F7C9DF" w:rsidR="005F0E89" w:rsidRPr="005F0E89" w:rsidRDefault="001865A1" w:rsidP="00554EB8">
      <w:pPr>
        <w:widowControl w:val="0"/>
        <w:tabs>
          <w:tab w:val="left" w:pos="709"/>
        </w:tabs>
        <w:spacing w:before="1"/>
        <w:ind w:right="113"/>
        <w:contextualSpacing/>
        <w:rPr>
          <w:sz w:val="28"/>
          <w:szCs w:val="28"/>
          <w:lang w:eastAsia="ru-RU"/>
        </w:rPr>
      </w:pPr>
      <w:r>
        <w:rPr>
          <w:sz w:val="28"/>
          <w:szCs w:val="28"/>
          <w:lang w:eastAsia="ru-RU"/>
        </w:rPr>
        <w:t>18.</w:t>
      </w:r>
      <w:r w:rsidR="000E03E1">
        <w:rPr>
          <w:sz w:val="28"/>
          <w:szCs w:val="28"/>
          <w:lang w:eastAsia="ru-RU"/>
        </w:rPr>
        <w:t>1. </w:t>
      </w:r>
      <w:r w:rsidR="005F0E89" w:rsidRPr="005F0E89">
        <w:rPr>
          <w:sz w:val="28"/>
          <w:szCs w:val="28"/>
          <w:lang w:eastAsia="ru-RU"/>
        </w:rPr>
        <w:t>Строго запрещены любые формы жестокого обращения с лошадью, что включает, но не ограничивается, различными формами подбивок (</w:t>
      </w:r>
      <w:r w:rsidR="003A5FB4">
        <w:rPr>
          <w:sz w:val="28"/>
          <w:szCs w:val="28"/>
          <w:lang w:eastAsia="ru-RU"/>
        </w:rPr>
        <w:t>подпункт</w:t>
      </w:r>
      <w:r w:rsidR="005F0E89" w:rsidRPr="005F0E89">
        <w:rPr>
          <w:sz w:val="28"/>
          <w:szCs w:val="28"/>
          <w:lang w:eastAsia="ru-RU"/>
        </w:rPr>
        <w:t xml:space="preserve"> </w:t>
      </w:r>
      <w:r>
        <w:rPr>
          <w:sz w:val="28"/>
          <w:szCs w:val="28"/>
          <w:lang w:eastAsia="ru-RU"/>
        </w:rPr>
        <w:t>18.</w:t>
      </w:r>
      <w:r w:rsidR="005F0E89" w:rsidRPr="005F0E89">
        <w:rPr>
          <w:sz w:val="28"/>
          <w:szCs w:val="28"/>
          <w:lang w:eastAsia="ru-RU"/>
        </w:rPr>
        <w:t>2.1 настояще</w:t>
      </w:r>
      <w:r>
        <w:rPr>
          <w:sz w:val="28"/>
          <w:szCs w:val="28"/>
          <w:lang w:eastAsia="ru-RU"/>
        </w:rPr>
        <w:t>го пункта</w:t>
      </w:r>
      <w:r w:rsidR="005F0E89" w:rsidRPr="005F0E89">
        <w:rPr>
          <w:sz w:val="28"/>
          <w:szCs w:val="28"/>
          <w:lang w:eastAsia="ru-RU"/>
        </w:rPr>
        <w:t>).</w:t>
      </w:r>
    </w:p>
    <w:p w14:paraId="4C17C63D" w14:textId="77777777"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За любое действие или последовательность действий, которые, по мнению Гранд-Жюри, могут быть определены как жестокое обращение с лошадью, в соответствии с разделом ОР «Дисциплинарный кодекс», может быть назначено одно и/или несколько из следующих наказаний:</w:t>
      </w:r>
    </w:p>
    <w:p w14:paraId="471CF24B" w14:textId="77777777"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желтая карточка;</w:t>
      </w:r>
    </w:p>
    <w:p w14:paraId="3C8802CF" w14:textId="77777777"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денежный штраф;</w:t>
      </w:r>
    </w:p>
    <w:p w14:paraId="48E097B0" w14:textId="77777777"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исключение;</w:t>
      </w:r>
    </w:p>
    <w:p w14:paraId="6B2828A1" w14:textId="77777777"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дисквалификация.</w:t>
      </w:r>
    </w:p>
    <w:p w14:paraId="7EABA5B1" w14:textId="6773BF7B" w:rsidR="005F0E89" w:rsidRPr="005F0E89" w:rsidRDefault="001865A1" w:rsidP="00E1517C">
      <w:pPr>
        <w:widowControl w:val="0"/>
        <w:tabs>
          <w:tab w:val="left" w:pos="709"/>
        </w:tabs>
        <w:spacing w:before="1"/>
        <w:ind w:right="113"/>
        <w:contextualSpacing/>
        <w:rPr>
          <w:sz w:val="28"/>
          <w:szCs w:val="28"/>
          <w:lang w:eastAsia="ru-RU"/>
        </w:rPr>
      </w:pPr>
      <w:r>
        <w:rPr>
          <w:sz w:val="28"/>
          <w:szCs w:val="28"/>
          <w:lang w:eastAsia="ru-RU"/>
        </w:rPr>
        <w:t>18.</w:t>
      </w:r>
      <w:r w:rsidR="000E03E1">
        <w:rPr>
          <w:sz w:val="28"/>
          <w:szCs w:val="28"/>
          <w:lang w:eastAsia="ru-RU"/>
        </w:rPr>
        <w:t>2. </w:t>
      </w:r>
      <w:r w:rsidR="005F0E89" w:rsidRPr="005F0E89">
        <w:rPr>
          <w:sz w:val="28"/>
          <w:szCs w:val="28"/>
          <w:lang w:eastAsia="ru-RU"/>
        </w:rPr>
        <w:t>К жестокому обращению с лошадью относится следующее:</w:t>
      </w:r>
    </w:p>
    <w:p w14:paraId="1A006539" w14:textId="4C733E6D" w:rsidR="005F0E89" w:rsidRPr="005F0E89" w:rsidRDefault="001865A1" w:rsidP="00E1517C">
      <w:pPr>
        <w:widowControl w:val="0"/>
        <w:tabs>
          <w:tab w:val="left" w:pos="709"/>
        </w:tabs>
        <w:spacing w:before="1"/>
        <w:ind w:right="113"/>
        <w:contextualSpacing/>
        <w:rPr>
          <w:sz w:val="28"/>
          <w:szCs w:val="28"/>
          <w:lang w:eastAsia="ru-RU"/>
        </w:rPr>
      </w:pPr>
      <w:r>
        <w:rPr>
          <w:sz w:val="28"/>
          <w:szCs w:val="28"/>
          <w:lang w:eastAsia="ru-RU"/>
        </w:rPr>
        <w:t>18.</w:t>
      </w:r>
      <w:r w:rsidR="005F0E89" w:rsidRPr="005F0E89">
        <w:rPr>
          <w:sz w:val="28"/>
          <w:szCs w:val="28"/>
          <w:lang w:eastAsia="ru-RU"/>
        </w:rPr>
        <w:t>2.1.</w:t>
      </w:r>
      <w:r w:rsidR="005F0E89" w:rsidRPr="005F0E89">
        <w:rPr>
          <w:sz w:val="28"/>
          <w:szCs w:val="28"/>
          <w:lang w:eastAsia="ru-RU"/>
        </w:rPr>
        <w:tab/>
      </w:r>
      <w:r w:rsidR="000E03E1">
        <w:rPr>
          <w:sz w:val="28"/>
          <w:szCs w:val="28"/>
          <w:lang w:eastAsia="ru-RU"/>
        </w:rPr>
        <w:t> </w:t>
      </w:r>
      <w:r w:rsidR="005F0E89" w:rsidRPr="005F0E89">
        <w:rPr>
          <w:sz w:val="28"/>
          <w:szCs w:val="28"/>
          <w:lang w:eastAsia="ru-RU"/>
        </w:rPr>
        <w:t>Подбивка лошадей</w:t>
      </w:r>
      <w:r w:rsidR="00F80E07">
        <w:rPr>
          <w:sz w:val="28"/>
          <w:szCs w:val="28"/>
          <w:lang w:eastAsia="ru-RU"/>
        </w:rPr>
        <w:t>.</w:t>
      </w:r>
    </w:p>
    <w:p w14:paraId="1C38012B" w14:textId="77777777"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Термин «подбивка» в данном толковании включает все искусственные методы, назначение которых состоит в том, чтобы на соревнованиях заставить лошадь прыгать выше или более аккуратно. Практически невозможно перечислить все возможные средства подбивки, но, в общем, она состоит в том, что спортсмен и/или его пешие помощники, за поведение которых отвечает спортсмен, ударяют чем-либо по ногам лошади (не имеет значения, кто и чем), либо преднамеренно создают ситуацию, чтобы лошадь сама ударилась о какой-либо элемент препятствия. Это достигается тем, что ставится слишком высокое и/или широкое препятствие, обозначаются ложные линии основания препятствия, намеренно размещаются на земле на неправильном расстоянии жерди для работы на рыси или элементы системы; лошадь перед прыжком намеренно задерживают поводом или, наоборот, резко высылают на препятствие, создают другие затруднения или такие условия прыжка, когда лошадь не может, не ударившись, преодолеть тренировочное препятствие.</w:t>
      </w:r>
    </w:p>
    <w:p w14:paraId="2B9190B6" w14:textId="77777777"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В случае подбивки или применения других жестоких методов тренировки, если это имело место в период юрисдикции Гранд-Жюри, спортсмен и лошадь должны быть дисквалифицированы от участия во всех соревнованиях как минимум на двадцать четыре часа. Кроме того, Гранд-Жюри может применить любые дополнительные санкции, какие сочтет необходимыми в данных обстоятельствах, включая, но не ограничиваясь дисквалификацией спортсмена и/или лошади со всего турнира.</w:t>
      </w:r>
    </w:p>
    <w:p w14:paraId="0A69518A" w14:textId="24F69241" w:rsidR="005F0E89" w:rsidRPr="005F0E89" w:rsidRDefault="001865A1" w:rsidP="00E1517C">
      <w:pPr>
        <w:widowControl w:val="0"/>
        <w:tabs>
          <w:tab w:val="left" w:pos="709"/>
        </w:tabs>
        <w:spacing w:before="1"/>
        <w:ind w:right="113"/>
        <w:contextualSpacing/>
        <w:rPr>
          <w:sz w:val="28"/>
          <w:szCs w:val="28"/>
          <w:lang w:eastAsia="ru-RU"/>
        </w:rPr>
      </w:pPr>
      <w:r>
        <w:rPr>
          <w:sz w:val="28"/>
          <w:szCs w:val="28"/>
          <w:lang w:eastAsia="ru-RU"/>
        </w:rPr>
        <w:t>18.</w:t>
      </w:r>
      <w:r w:rsidR="000E03E1">
        <w:rPr>
          <w:sz w:val="28"/>
          <w:szCs w:val="28"/>
          <w:lang w:eastAsia="ru-RU"/>
        </w:rPr>
        <w:t>2.2. </w:t>
      </w:r>
      <w:r w:rsidR="005F0E89" w:rsidRPr="005F0E89">
        <w:rPr>
          <w:sz w:val="28"/>
          <w:szCs w:val="28"/>
          <w:lang w:eastAsia="ru-RU"/>
        </w:rPr>
        <w:t>Чрезмерное использование хлыста:</w:t>
      </w:r>
    </w:p>
    <w:p w14:paraId="0569D030" w14:textId="64C46653"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хлыст не должен использоваться, чтобы дать выход темпераменту спортсмена. Такое применение хлыста всегда рассматривается как чрезмерное;</w:t>
      </w:r>
    </w:p>
    <w:p w14:paraId="476465A1" w14:textId="3951E38F"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использование хлыста для удара по голове лошади всегда рассматривается как чрезмерное;</w:t>
      </w:r>
    </w:p>
    <w:p w14:paraId="719BA10F" w14:textId="3EF9DC0E"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никогда нельзя наносить хлыстом более чем три удара подряд по лошади. Повреждение кожного покрова лошади всегда считается чрезмерным использованием хлыста;</w:t>
      </w:r>
    </w:p>
    <w:p w14:paraId="7A7EB8E7" w14:textId="7BBD53CB"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хлыст никогда не должен использоваться после объявления об исключении всадника.</w:t>
      </w:r>
    </w:p>
    <w:p w14:paraId="6A886AE1" w14:textId="77777777"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Спортсмен, уличенный в чрезмерном или неправильном применении хлыста, должен быть дисквалифицирован и, по усмотрению Гранд-Жюри, на него также может быть наложен денежный штраф.</w:t>
      </w:r>
    </w:p>
    <w:p w14:paraId="0E792869" w14:textId="4465B2C5" w:rsidR="005F0E89" w:rsidRPr="005F0E89" w:rsidRDefault="001865A1" w:rsidP="00E1517C">
      <w:pPr>
        <w:widowControl w:val="0"/>
        <w:tabs>
          <w:tab w:val="left" w:pos="709"/>
        </w:tabs>
        <w:spacing w:before="1"/>
        <w:ind w:right="113"/>
        <w:contextualSpacing/>
        <w:rPr>
          <w:sz w:val="28"/>
          <w:szCs w:val="28"/>
          <w:lang w:eastAsia="ru-RU"/>
        </w:rPr>
      </w:pPr>
      <w:r>
        <w:rPr>
          <w:sz w:val="28"/>
          <w:szCs w:val="28"/>
          <w:lang w:eastAsia="ru-RU"/>
        </w:rPr>
        <w:t>18.</w:t>
      </w:r>
      <w:r w:rsidR="000E03E1">
        <w:rPr>
          <w:sz w:val="28"/>
          <w:szCs w:val="28"/>
          <w:lang w:eastAsia="ru-RU"/>
        </w:rPr>
        <w:t>2.3. </w:t>
      </w:r>
      <w:r w:rsidR="005F0E89" w:rsidRPr="005F0E89">
        <w:rPr>
          <w:sz w:val="28"/>
          <w:szCs w:val="28"/>
          <w:lang w:eastAsia="ru-RU"/>
        </w:rPr>
        <w:t>Другие формы жестокого обращения</w:t>
      </w:r>
      <w:r w:rsidR="005355F3">
        <w:rPr>
          <w:sz w:val="28"/>
          <w:szCs w:val="28"/>
          <w:lang w:eastAsia="ru-RU"/>
        </w:rPr>
        <w:t>.</w:t>
      </w:r>
    </w:p>
    <w:p w14:paraId="5910027C" w14:textId="21762643" w:rsidR="005F0E89" w:rsidRPr="005F0E89" w:rsidRDefault="005F0E89" w:rsidP="00554EB8">
      <w:pPr>
        <w:widowControl w:val="0"/>
        <w:tabs>
          <w:tab w:val="left" w:pos="709"/>
        </w:tabs>
        <w:spacing w:before="1"/>
        <w:ind w:right="113"/>
        <w:contextualSpacing/>
        <w:rPr>
          <w:sz w:val="28"/>
          <w:szCs w:val="28"/>
          <w:lang w:eastAsia="ru-RU"/>
        </w:rPr>
      </w:pPr>
      <w:r w:rsidRPr="005F0E89">
        <w:rPr>
          <w:sz w:val="28"/>
          <w:szCs w:val="28"/>
          <w:lang w:eastAsia="ru-RU"/>
        </w:rPr>
        <w:t xml:space="preserve">Жестокое обращение с лошадью в любой другой форме (как, например, повышение или понижение чувствительности конечностей, использование запрещенных методов тренировок, избыточное использование шпор и другие методы, описанные в «Ветеринарном регламенте», ОР и Руководстве для стюардов, но не ограничиваясь только ими) запрещено и должно быть наказано в соответствии с данными </w:t>
      </w:r>
      <w:r w:rsidR="001865A1">
        <w:rPr>
          <w:sz w:val="28"/>
          <w:szCs w:val="28"/>
          <w:lang w:eastAsia="ru-RU"/>
        </w:rPr>
        <w:t>Спортивными п</w:t>
      </w:r>
      <w:r w:rsidRPr="005F0E89">
        <w:rPr>
          <w:sz w:val="28"/>
          <w:szCs w:val="28"/>
          <w:lang w:eastAsia="ru-RU"/>
        </w:rPr>
        <w:t>равилами.</w:t>
      </w:r>
    </w:p>
    <w:p w14:paraId="563C2DAE" w14:textId="77777777" w:rsidR="005F0E89" w:rsidRPr="005F0E89" w:rsidRDefault="005F0E89" w:rsidP="00554EB8">
      <w:pPr>
        <w:pStyle w:val="afe"/>
        <w:spacing w:line="276" w:lineRule="auto"/>
        <w:rPr>
          <w:rFonts w:ascii="Times New Roman" w:hAnsi="Times New Roman"/>
          <w:sz w:val="28"/>
          <w:szCs w:val="28"/>
        </w:rPr>
      </w:pPr>
      <w:r w:rsidRPr="005F0E89">
        <w:rPr>
          <w:rFonts w:ascii="Times New Roman" w:hAnsi="Times New Roman"/>
          <w:sz w:val="28"/>
          <w:szCs w:val="28"/>
        </w:rPr>
        <w:t xml:space="preserve"> </w:t>
      </w:r>
    </w:p>
    <w:p w14:paraId="5DB155DC" w14:textId="3045BC37" w:rsidR="005F0E89" w:rsidRPr="001865A1" w:rsidRDefault="000E03E1" w:rsidP="000E03E1">
      <w:pPr>
        <w:pStyle w:val="afe"/>
        <w:spacing w:line="276" w:lineRule="auto"/>
        <w:rPr>
          <w:rFonts w:ascii="Times New Roman" w:hAnsi="Times New Roman"/>
          <w:b/>
          <w:sz w:val="28"/>
          <w:szCs w:val="28"/>
        </w:rPr>
      </w:pPr>
      <w:r>
        <w:rPr>
          <w:rFonts w:ascii="Times New Roman" w:hAnsi="Times New Roman"/>
          <w:b/>
          <w:sz w:val="28"/>
          <w:szCs w:val="28"/>
        </w:rPr>
        <w:t>19. </w:t>
      </w:r>
      <w:r w:rsidR="005F0E89" w:rsidRPr="001865A1">
        <w:rPr>
          <w:rFonts w:ascii="Times New Roman" w:hAnsi="Times New Roman"/>
          <w:b/>
          <w:sz w:val="28"/>
          <w:szCs w:val="28"/>
        </w:rPr>
        <w:t>Перепрыжки</w:t>
      </w:r>
      <w:r w:rsidR="005355F3">
        <w:rPr>
          <w:rFonts w:ascii="Times New Roman" w:hAnsi="Times New Roman"/>
          <w:b/>
          <w:sz w:val="28"/>
          <w:szCs w:val="28"/>
        </w:rPr>
        <w:t>.</w:t>
      </w:r>
    </w:p>
    <w:p w14:paraId="7737B71B" w14:textId="374B3DCD" w:rsidR="005F0E89" w:rsidRPr="005F0E89" w:rsidRDefault="0044232D" w:rsidP="00554EB8">
      <w:pPr>
        <w:widowControl w:val="0"/>
        <w:tabs>
          <w:tab w:val="left" w:pos="709"/>
        </w:tabs>
        <w:spacing w:before="1"/>
        <w:ind w:right="113"/>
        <w:contextualSpacing/>
        <w:rPr>
          <w:sz w:val="28"/>
          <w:szCs w:val="28"/>
          <w:lang w:eastAsia="ru-RU"/>
        </w:rPr>
      </w:pPr>
      <w:r>
        <w:rPr>
          <w:sz w:val="28"/>
          <w:szCs w:val="28"/>
          <w:lang w:eastAsia="ru-RU"/>
        </w:rPr>
        <w:t>19.</w:t>
      </w:r>
      <w:r w:rsidR="000E03E1">
        <w:rPr>
          <w:sz w:val="28"/>
          <w:szCs w:val="28"/>
          <w:lang w:eastAsia="ru-RU"/>
        </w:rPr>
        <w:t>1. </w:t>
      </w:r>
      <w:r w:rsidR="005F0E89" w:rsidRPr="005F0E89">
        <w:rPr>
          <w:sz w:val="28"/>
          <w:szCs w:val="28"/>
          <w:lang w:eastAsia="ru-RU"/>
        </w:rPr>
        <w:t>Общие положения</w:t>
      </w:r>
      <w:r w:rsidR="005355F3">
        <w:rPr>
          <w:sz w:val="28"/>
          <w:szCs w:val="28"/>
          <w:lang w:eastAsia="ru-RU"/>
        </w:rPr>
        <w:t>.</w:t>
      </w:r>
    </w:p>
    <w:p w14:paraId="2F786D03" w14:textId="6A64415A" w:rsidR="005F0E89" w:rsidRPr="005F0E89" w:rsidRDefault="0044232D" w:rsidP="00554EB8">
      <w:pPr>
        <w:widowControl w:val="0"/>
        <w:tabs>
          <w:tab w:val="left" w:pos="709"/>
        </w:tabs>
        <w:spacing w:before="1"/>
        <w:ind w:right="113"/>
        <w:contextualSpacing/>
        <w:rPr>
          <w:sz w:val="28"/>
          <w:szCs w:val="28"/>
          <w:lang w:eastAsia="ru-RU"/>
        </w:rPr>
      </w:pPr>
      <w:r>
        <w:rPr>
          <w:sz w:val="28"/>
          <w:szCs w:val="28"/>
          <w:lang w:eastAsia="ru-RU"/>
        </w:rPr>
        <w:t>19.</w:t>
      </w:r>
      <w:r w:rsidR="000E03E1">
        <w:rPr>
          <w:sz w:val="28"/>
          <w:szCs w:val="28"/>
          <w:lang w:eastAsia="ru-RU"/>
        </w:rPr>
        <w:t>1.1. </w:t>
      </w:r>
      <w:r w:rsidR="005F0E89" w:rsidRPr="005F0E89">
        <w:rPr>
          <w:sz w:val="28"/>
          <w:szCs w:val="28"/>
          <w:lang w:eastAsia="ru-RU"/>
        </w:rPr>
        <w:t>Только спортивные пары, которые равно претендуют на первое место после одного или нескольких предварительных гитов в одном и том же маршруте, могут участвовать в перепрыжке. Спортсмены должны выступать в перепрыжке на тех же лошадях, что и в основном гите.</w:t>
      </w:r>
    </w:p>
    <w:p w14:paraId="39FADCA3" w14:textId="6DE49E7C" w:rsidR="005F0E89" w:rsidRPr="005F0E89" w:rsidRDefault="0044232D" w:rsidP="00E1517C">
      <w:pPr>
        <w:widowControl w:val="0"/>
        <w:tabs>
          <w:tab w:val="left" w:pos="709"/>
        </w:tabs>
        <w:spacing w:before="1"/>
        <w:ind w:right="113"/>
        <w:contextualSpacing/>
        <w:rPr>
          <w:sz w:val="28"/>
          <w:szCs w:val="28"/>
          <w:lang w:eastAsia="ru-RU"/>
        </w:rPr>
      </w:pPr>
      <w:r>
        <w:rPr>
          <w:sz w:val="28"/>
          <w:szCs w:val="28"/>
          <w:lang w:eastAsia="ru-RU"/>
        </w:rPr>
        <w:t>19.</w:t>
      </w:r>
      <w:r w:rsidR="000E03E1">
        <w:rPr>
          <w:sz w:val="28"/>
          <w:szCs w:val="28"/>
          <w:lang w:eastAsia="ru-RU"/>
        </w:rPr>
        <w:t>1.2. </w:t>
      </w:r>
      <w:r w:rsidR="005355F3">
        <w:rPr>
          <w:sz w:val="28"/>
          <w:szCs w:val="28"/>
          <w:lang w:eastAsia="ru-RU"/>
        </w:rPr>
        <w:t>П</w:t>
      </w:r>
      <w:r w:rsidR="005F0E89" w:rsidRPr="005F0E89">
        <w:rPr>
          <w:sz w:val="28"/>
          <w:szCs w:val="28"/>
          <w:lang w:eastAsia="ru-RU"/>
        </w:rPr>
        <w:t>ерепрыжка должна проводиться по тем же правилам и по той же таблице, что и предшествующий/предшествующие ей гит/гиты, и по правилам перепрыжки для этого типа маршрутов. Однако, перепрыжка во второстепенном маршруте, который проводится по таблицам «А», «В1» или «В2», может быть проведена по таблице «С» при условии, что это оговорено в Регламенте соревнований. В любом случае, все перепрыжки должны быть проведены немедленно по окончании основного гита (гитов) соревнования.</w:t>
      </w:r>
    </w:p>
    <w:p w14:paraId="67EF3D2B" w14:textId="143ECCC4" w:rsidR="005F0E89" w:rsidRPr="005F0E89" w:rsidRDefault="0044232D" w:rsidP="00E1517C">
      <w:pPr>
        <w:widowControl w:val="0"/>
        <w:tabs>
          <w:tab w:val="left" w:pos="709"/>
        </w:tabs>
        <w:spacing w:before="1"/>
        <w:ind w:right="113"/>
        <w:contextualSpacing/>
        <w:rPr>
          <w:sz w:val="28"/>
          <w:szCs w:val="28"/>
          <w:lang w:eastAsia="ru-RU"/>
        </w:rPr>
      </w:pPr>
      <w:r>
        <w:rPr>
          <w:sz w:val="28"/>
          <w:szCs w:val="28"/>
          <w:lang w:eastAsia="ru-RU"/>
        </w:rPr>
        <w:t>19.</w:t>
      </w:r>
      <w:r w:rsidR="000E03E1">
        <w:rPr>
          <w:sz w:val="28"/>
          <w:szCs w:val="28"/>
          <w:lang w:eastAsia="ru-RU"/>
        </w:rPr>
        <w:t>1.3. </w:t>
      </w:r>
      <w:r w:rsidR="005F0E89" w:rsidRPr="005F0E89">
        <w:rPr>
          <w:sz w:val="28"/>
          <w:szCs w:val="28"/>
          <w:lang w:eastAsia="ru-RU"/>
        </w:rPr>
        <w:t xml:space="preserve">Если это оговорено в Регламенте соревнований, то Оргкомитет может принять решение о том, что спортивные пары, закончившие первый гит без штрафных очков, могут сразу же стартовать в перепрыжке. В таком случае </w:t>
      </w:r>
      <w:r w:rsidR="005F0E89" w:rsidRPr="00CC6808">
        <w:rPr>
          <w:sz w:val="28"/>
          <w:szCs w:val="28"/>
          <w:lang w:eastAsia="ru-RU"/>
        </w:rPr>
        <w:t>должен быть дан сигнал колокола, разрешающий спортивной паре стартовать в маршруте перепрыжки, с применением правила отсчета 45 сек</w:t>
      </w:r>
      <w:r w:rsidR="003A5FB4">
        <w:rPr>
          <w:sz w:val="28"/>
          <w:szCs w:val="28"/>
          <w:lang w:eastAsia="ru-RU"/>
        </w:rPr>
        <w:t>унд</w:t>
      </w:r>
      <w:r w:rsidR="005F0E89" w:rsidRPr="00CC6808">
        <w:rPr>
          <w:sz w:val="28"/>
          <w:szCs w:val="28"/>
          <w:lang w:eastAsia="ru-RU"/>
        </w:rPr>
        <w:t xml:space="preserve">, изложенного в </w:t>
      </w:r>
      <w:r w:rsidR="003A5FB4">
        <w:rPr>
          <w:sz w:val="28"/>
          <w:szCs w:val="28"/>
          <w:lang w:eastAsia="ru-RU"/>
        </w:rPr>
        <w:t>подпункте</w:t>
      </w:r>
      <w:r w:rsidR="005F0E89" w:rsidRPr="00CC6808">
        <w:rPr>
          <w:sz w:val="28"/>
          <w:szCs w:val="28"/>
          <w:lang w:eastAsia="ru-RU"/>
        </w:rPr>
        <w:t xml:space="preserve"> </w:t>
      </w:r>
      <w:r w:rsidR="00CC6808" w:rsidRPr="00CC6808">
        <w:rPr>
          <w:sz w:val="28"/>
          <w:szCs w:val="28"/>
          <w:lang w:eastAsia="ru-RU"/>
        </w:rPr>
        <w:t>11.</w:t>
      </w:r>
      <w:r w:rsidR="005F0E89" w:rsidRPr="00CC6808">
        <w:rPr>
          <w:sz w:val="28"/>
          <w:szCs w:val="28"/>
          <w:lang w:eastAsia="ru-RU"/>
        </w:rPr>
        <w:t xml:space="preserve">1.2 </w:t>
      </w:r>
      <w:r w:rsidR="00CC6808" w:rsidRPr="00CC6808">
        <w:rPr>
          <w:sz w:val="28"/>
          <w:szCs w:val="28"/>
          <w:lang w:eastAsia="ru-RU"/>
        </w:rPr>
        <w:t>п</w:t>
      </w:r>
      <w:r w:rsidR="003A5FB4">
        <w:rPr>
          <w:sz w:val="28"/>
          <w:szCs w:val="28"/>
          <w:lang w:eastAsia="ru-RU"/>
        </w:rPr>
        <w:t xml:space="preserve">ункта </w:t>
      </w:r>
      <w:r w:rsidR="005F0E89" w:rsidRPr="00CC6808">
        <w:rPr>
          <w:sz w:val="28"/>
          <w:szCs w:val="28"/>
          <w:lang w:eastAsia="ru-RU"/>
        </w:rPr>
        <w:t>11</w:t>
      </w:r>
      <w:r w:rsidR="00261804">
        <w:rPr>
          <w:sz w:val="28"/>
          <w:szCs w:val="28"/>
          <w:lang w:eastAsia="ru-RU"/>
        </w:rPr>
        <w:t xml:space="preserve"> </w:t>
      </w:r>
      <w:r w:rsidR="00261804" w:rsidRPr="00261804">
        <w:rPr>
          <w:sz w:val="28"/>
          <w:szCs w:val="28"/>
          <w:lang w:eastAsia="ru-RU"/>
        </w:rPr>
        <w:t>настоящих Спортивных правил</w:t>
      </w:r>
      <w:r w:rsidR="005F0E89" w:rsidRPr="00CC6808">
        <w:rPr>
          <w:sz w:val="28"/>
          <w:szCs w:val="28"/>
          <w:lang w:eastAsia="ru-RU"/>
        </w:rPr>
        <w:t xml:space="preserve">, если процедура обратного отсчета применяется. Спортивные пары, квалифицировавшиеся для участия в перепрыжке, не должны покидать спортивную арену между завершением предыдущего гита и началом перепрыжки. Перепрыжки такого рода разрешены только в маршрутах, проводимых по таблицам «А», «В1» и «В2» согласно </w:t>
      </w:r>
      <w:r w:rsidR="003A5FB4">
        <w:rPr>
          <w:sz w:val="28"/>
          <w:szCs w:val="28"/>
          <w:lang w:eastAsia="ru-RU"/>
        </w:rPr>
        <w:t>подпункту</w:t>
      </w:r>
      <w:r w:rsidR="005F0E89" w:rsidRPr="00CC6808">
        <w:rPr>
          <w:sz w:val="28"/>
          <w:szCs w:val="28"/>
          <w:lang w:eastAsia="ru-RU"/>
        </w:rPr>
        <w:t xml:space="preserve"> </w:t>
      </w:r>
      <w:r w:rsidR="00CC6808" w:rsidRPr="00CC6808">
        <w:rPr>
          <w:sz w:val="28"/>
          <w:szCs w:val="28"/>
          <w:lang w:eastAsia="ru-RU"/>
        </w:rPr>
        <w:t>11.</w:t>
      </w:r>
      <w:r w:rsidR="005F0E89" w:rsidRPr="00CC6808">
        <w:rPr>
          <w:sz w:val="28"/>
          <w:szCs w:val="28"/>
          <w:lang w:eastAsia="ru-RU"/>
        </w:rPr>
        <w:t xml:space="preserve">4.1.2 и </w:t>
      </w:r>
      <w:r w:rsidR="003A5FB4">
        <w:rPr>
          <w:sz w:val="28"/>
          <w:szCs w:val="28"/>
          <w:lang w:eastAsia="ru-RU"/>
        </w:rPr>
        <w:t>подпункту</w:t>
      </w:r>
      <w:r w:rsidR="003A5FB4" w:rsidRPr="00CC6808">
        <w:rPr>
          <w:sz w:val="28"/>
          <w:szCs w:val="28"/>
          <w:lang w:eastAsia="ru-RU"/>
        </w:rPr>
        <w:t xml:space="preserve"> </w:t>
      </w:r>
      <w:r w:rsidR="00CC6808" w:rsidRPr="00CC6808">
        <w:rPr>
          <w:sz w:val="28"/>
          <w:szCs w:val="28"/>
          <w:lang w:eastAsia="ru-RU"/>
        </w:rPr>
        <w:t>11.</w:t>
      </w:r>
      <w:r w:rsidR="005F0E89" w:rsidRPr="00CC6808">
        <w:rPr>
          <w:sz w:val="28"/>
          <w:szCs w:val="28"/>
          <w:lang w:eastAsia="ru-RU"/>
        </w:rPr>
        <w:t xml:space="preserve">4.2.2 </w:t>
      </w:r>
      <w:r w:rsidR="00CC6808" w:rsidRPr="00CC6808">
        <w:rPr>
          <w:sz w:val="28"/>
          <w:szCs w:val="28"/>
          <w:lang w:eastAsia="ru-RU"/>
        </w:rPr>
        <w:t>п</w:t>
      </w:r>
      <w:r w:rsidR="003A5FB4">
        <w:rPr>
          <w:sz w:val="28"/>
          <w:szCs w:val="28"/>
          <w:lang w:eastAsia="ru-RU"/>
        </w:rPr>
        <w:t xml:space="preserve">ункта </w:t>
      </w:r>
      <w:r w:rsidR="005F0E89" w:rsidRPr="00CC6808">
        <w:rPr>
          <w:sz w:val="28"/>
          <w:szCs w:val="28"/>
          <w:lang w:eastAsia="ru-RU"/>
        </w:rPr>
        <w:t>11</w:t>
      </w:r>
      <w:r w:rsidR="00261804">
        <w:rPr>
          <w:sz w:val="28"/>
          <w:szCs w:val="28"/>
          <w:lang w:eastAsia="ru-RU"/>
        </w:rPr>
        <w:t xml:space="preserve"> </w:t>
      </w:r>
      <w:r w:rsidR="00261804" w:rsidRPr="00261804">
        <w:rPr>
          <w:sz w:val="28"/>
          <w:szCs w:val="28"/>
          <w:lang w:eastAsia="ru-RU"/>
        </w:rPr>
        <w:t>настоящих Спортивных правил</w:t>
      </w:r>
      <w:r w:rsidR="005F0E89" w:rsidRPr="00CC6808">
        <w:rPr>
          <w:sz w:val="28"/>
          <w:szCs w:val="28"/>
          <w:lang w:eastAsia="ru-RU"/>
        </w:rPr>
        <w:t xml:space="preserve">, и не могут быть разрешены для соревнований Гран-При турнира или для соревнования с наибольшим призовым фондом турнира. Если никто из спортсменов не закончил основной гит без штрафных очков, распределение по местам производится согласно </w:t>
      </w:r>
      <w:r w:rsidR="003A5FB4">
        <w:rPr>
          <w:sz w:val="28"/>
          <w:szCs w:val="28"/>
          <w:lang w:eastAsia="ru-RU"/>
        </w:rPr>
        <w:t>подпункту</w:t>
      </w:r>
      <w:r w:rsidR="005F0E89" w:rsidRPr="00CC6808">
        <w:rPr>
          <w:sz w:val="28"/>
          <w:szCs w:val="28"/>
          <w:lang w:eastAsia="ru-RU"/>
        </w:rPr>
        <w:t xml:space="preserve"> </w:t>
      </w:r>
      <w:r w:rsidR="00CC6808" w:rsidRPr="00CC6808">
        <w:rPr>
          <w:sz w:val="28"/>
          <w:szCs w:val="28"/>
          <w:lang w:eastAsia="ru-RU"/>
        </w:rPr>
        <w:t>11.</w:t>
      </w:r>
      <w:r w:rsidR="005F0E89" w:rsidRPr="00CC6808">
        <w:rPr>
          <w:sz w:val="28"/>
          <w:szCs w:val="28"/>
          <w:lang w:eastAsia="ru-RU"/>
        </w:rPr>
        <w:t xml:space="preserve">4.1.1 и </w:t>
      </w:r>
      <w:r w:rsidR="003A5FB4">
        <w:rPr>
          <w:sz w:val="28"/>
          <w:szCs w:val="28"/>
          <w:lang w:eastAsia="ru-RU"/>
        </w:rPr>
        <w:t>подпункту</w:t>
      </w:r>
      <w:r w:rsidR="005F0E89" w:rsidRPr="00CC6808">
        <w:rPr>
          <w:sz w:val="28"/>
          <w:szCs w:val="28"/>
          <w:lang w:eastAsia="ru-RU"/>
        </w:rPr>
        <w:t xml:space="preserve"> </w:t>
      </w:r>
      <w:r w:rsidR="00CC6808" w:rsidRPr="00CC6808">
        <w:rPr>
          <w:sz w:val="28"/>
          <w:szCs w:val="28"/>
          <w:lang w:eastAsia="ru-RU"/>
        </w:rPr>
        <w:t>11.</w:t>
      </w:r>
      <w:r w:rsidR="005F0E89" w:rsidRPr="00CC6808">
        <w:rPr>
          <w:sz w:val="28"/>
          <w:szCs w:val="28"/>
          <w:lang w:eastAsia="ru-RU"/>
        </w:rPr>
        <w:t xml:space="preserve">4.2.1 </w:t>
      </w:r>
      <w:r w:rsidR="00CC6808" w:rsidRPr="00CC6808">
        <w:rPr>
          <w:sz w:val="28"/>
          <w:szCs w:val="28"/>
          <w:lang w:eastAsia="ru-RU"/>
        </w:rPr>
        <w:t>п</w:t>
      </w:r>
      <w:r w:rsidR="003A5FB4">
        <w:rPr>
          <w:sz w:val="28"/>
          <w:szCs w:val="28"/>
          <w:lang w:eastAsia="ru-RU"/>
        </w:rPr>
        <w:t xml:space="preserve">ункта </w:t>
      </w:r>
      <w:r w:rsidR="005F0E89" w:rsidRPr="00CC6808">
        <w:rPr>
          <w:sz w:val="28"/>
          <w:szCs w:val="28"/>
          <w:lang w:eastAsia="ru-RU"/>
        </w:rPr>
        <w:t xml:space="preserve">11 </w:t>
      </w:r>
      <w:r w:rsidR="00261804" w:rsidRPr="00261804">
        <w:rPr>
          <w:sz w:val="28"/>
          <w:szCs w:val="28"/>
          <w:lang w:eastAsia="ru-RU"/>
        </w:rPr>
        <w:t>настоящих Спортивных правил</w:t>
      </w:r>
      <w:r w:rsidR="00261804" w:rsidRPr="00CC6808">
        <w:rPr>
          <w:sz w:val="28"/>
          <w:szCs w:val="28"/>
          <w:lang w:eastAsia="ru-RU"/>
        </w:rPr>
        <w:t xml:space="preserve"> </w:t>
      </w:r>
      <w:r w:rsidR="005F0E89" w:rsidRPr="00CC6808">
        <w:rPr>
          <w:sz w:val="28"/>
          <w:szCs w:val="28"/>
          <w:lang w:eastAsia="ru-RU"/>
        </w:rPr>
        <w:t>соответственно.</w:t>
      </w:r>
    </w:p>
    <w:p w14:paraId="600A804C" w14:textId="2E059AE2" w:rsidR="005F0E89" w:rsidRPr="005F0E89" w:rsidRDefault="0044232D" w:rsidP="00E1517C">
      <w:pPr>
        <w:widowControl w:val="0"/>
        <w:tabs>
          <w:tab w:val="left" w:pos="709"/>
        </w:tabs>
        <w:spacing w:before="1"/>
        <w:ind w:right="113"/>
        <w:contextualSpacing/>
        <w:rPr>
          <w:sz w:val="28"/>
          <w:szCs w:val="28"/>
          <w:lang w:eastAsia="ru-RU"/>
        </w:rPr>
      </w:pPr>
      <w:r>
        <w:rPr>
          <w:sz w:val="28"/>
          <w:szCs w:val="28"/>
          <w:lang w:eastAsia="ru-RU"/>
        </w:rPr>
        <w:t>19.</w:t>
      </w:r>
      <w:r w:rsidR="000E03E1">
        <w:rPr>
          <w:sz w:val="28"/>
          <w:szCs w:val="28"/>
          <w:lang w:eastAsia="ru-RU"/>
        </w:rPr>
        <w:t>1.4. </w:t>
      </w:r>
      <w:r w:rsidR="005F0E89" w:rsidRPr="005F0E89">
        <w:rPr>
          <w:sz w:val="28"/>
          <w:szCs w:val="28"/>
          <w:lang w:eastAsia="ru-RU"/>
        </w:rPr>
        <w:t>За исключением некоторых типов маршрутов, описанных далее в настоящих правилах («На силу и ловкость», «Соревнование по прыжкам в высоту»), ни в одном соревновании не может проводиться более двух перепрыжек.</w:t>
      </w:r>
    </w:p>
    <w:p w14:paraId="0DE8D01C" w14:textId="155A1500" w:rsidR="005F0E89" w:rsidRPr="005F0E89" w:rsidRDefault="0044232D" w:rsidP="00E1517C">
      <w:pPr>
        <w:widowControl w:val="0"/>
        <w:tabs>
          <w:tab w:val="left" w:pos="709"/>
        </w:tabs>
        <w:spacing w:before="1"/>
        <w:ind w:right="113"/>
        <w:contextualSpacing/>
        <w:rPr>
          <w:sz w:val="28"/>
          <w:szCs w:val="28"/>
          <w:lang w:eastAsia="ru-RU"/>
        </w:rPr>
      </w:pPr>
      <w:r>
        <w:rPr>
          <w:sz w:val="28"/>
          <w:szCs w:val="28"/>
          <w:lang w:eastAsia="ru-RU"/>
        </w:rPr>
        <w:t>19.</w:t>
      </w:r>
      <w:r w:rsidR="000E03E1">
        <w:rPr>
          <w:sz w:val="28"/>
          <w:szCs w:val="28"/>
          <w:lang w:eastAsia="ru-RU"/>
        </w:rPr>
        <w:t>1.5. </w:t>
      </w:r>
      <w:r w:rsidR="005F0E89" w:rsidRPr="005F0E89">
        <w:rPr>
          <w:sz w:val="28"/>
          <w:szCs w:val="28"/>
          <w:lang w:eastAsia="ru-RU"/>
        </w:rPr>
        <w:t>Порядок старта в перепрыжке (перепрыжках) должен остаться тем же, что и для предшествующего гита, если иное не оговорено в Регламенте соревнований.</w:t>
      </w:r>
    </w:p>
    <w:p w14:paraId="3784763F" w14:textId="452CF417" w:rsidR="005F0E89" w:rsidRPr="005F0E89" w:rsidRDefault="0044232D" w:rsidP="00E1517C">
      <w:pPr>
        <w:widowControl w:val="0"/>
        <w:tabs>
          <w:tab w:val="left" w:pos="709"/>
        </w:tabs>
        <w:spacing w:before="1"/>
        <w:ind w:right="113"/>
        <w:contextualSpacing/>
        <w:rPr>
          <w:sz w:val="28"/>
          <w:szCs w:val="28"/>
          <w:lang w:eastAsia="ru-RU"/>
        </w:rPr>
      </w:pPr>
      <w:r>
        <w:rPr>
          <w:sz w:val="28"/>
          <w:szCs w:val="28"/>
          <w:lang w:eastAsia="ru-RU"/>
        </w:rPr>
        <w:t>19.</w:t>
      </w:r>
      <w:r w:rsidR="005F0E89" w:rsidRPr="005F0E89">
        <w:rPr>
          <w:sz w:val="28"/>
          <w:szCs w:val="28"/>
          <w:lang w:eastAsia="ru-RU"/>
        </w:rPr>
        <w:t>1.5.1.</w:t>
      </w:r>
      <w:r w:rsidR="000E03E1">
        <w:rPr>
          <w:sz w:val="28"/>
          <w:szCs w:val="28"/>
          <w:lang w:eastAsia="ru-RU"/>
        </w:rPr>
        <w:t> </w:t>
      </w:r>
      <w:r w:rsidR="005F0E89" w:rsidRPr="005F0E89">
        <w:rPr>
          <w:sz w:val="28"/>
          <w:szCs w:val="28"/>
          <w:lang w:eastAsia="ru-RU"/>
        </w:rPr>
        <w:t>Порядок старта в перепрыжке в соревнованиях личного первенства может быть, в качестве альтернативы, установлен в порядке от худшего к лучшему времени, показанном в основном гите. Метод определения порядка старта в перепрыжке должен быть указан в Регламенте соревнований. Если это не указано, то считается, что порядок старта в перепрыжке тот же, что и в предшествующем гите.</w:t>
      </w:r>
    </w:p>
    <w:p w14:paraId="6FB931F0" w14:textId="68C5B3AD" w:rsidR="005F0E89" w:rsidRPr="005F0E89" w:rsidRDefault="0044232D" w:rsidP="00E1517C">
      <w:pPr>
        <w:widowControl w:val="0"/>
        <w:tabs>
          <w:tab w:val="left" w:pos="709"/>
        </w:tabs>
        <w:spacing w:before="1"/>
        <w:ind w:right="113"/>
        <w:contextualSpacing/>
        <w:rPr>
          <w:sz w:val="28"/>
          <w:szCs w:val="28"/>
          <w:lang w:eastAsia="ru-RU"/>
        </w:rPr>
      </w:pPr>
      <w:r>
        <w:rPr>
          <w:sz w:val="28"/>
          <w:szCs w:val="28"/>
          <w:lang w:eastAsia="ru-RU"/>
        </w:rPr>
        <w:t>19.</w:t>
      </w:r>
      <w:r w:rsidR="000E03E1">
        <w:rPr>
          <w:sz w:val="28"/>
          <w:szCs w:val="28"/>
          <w:lang w:eastAsia="ru-RU"/>
        </w:rPr>
        <w:t>1.6. </w:t>
      </w:r>
      <w:r w:rsidR="005F0E89" w:rsidRPr="005F0E89">
        <w:rPr>
          <w:sz w:val="28"/>
          <w:szCs w:val="28"/>
          <w:lang w:eastAsia="ru-RU"/>
        </w:rPr>
        <w:t>В случае равенства штрафных очков у спортивных пар, претендующих на первое место, перепрыжка может проводиться в соответствии с Регламентом соревнований. Если в Регламенте соревнований не оговариваются условия проведения перепрыжки, то это должно означать, что маршрут проводится без перепрыжки.</w:t>
      </w:r>
    </w:p>
    <w:p w14:paraId="2EBDC956" w14:textId="04206FA4" w:rsidR="005F0E89" w:rsidRPr="005F0E89" w:rsidRDefault="0044232D" w:rsidP="00E1517C">
      <w:pPr>
        <w:widowControl w:val="0"/>
        <w:tabs>
          <w:tab w:val="left" w:pos="709"/>
        </w:tabs>
        <w:spacing w:before="1"/>
        <w:ind w:right="113"/>
        <w:contextualSpacing/>
        <w:rPr>
          <w:sz w:val="28"/>
          <w:szCs w:val="28"/>
          <w:lang w:eastAsia="ru-RU"/>
        </w:rPr>
      </w:pPr>
      <w:r>
        <w:rPr>
          <w:sz w:val="28"/>
          <w:szCs w:val="28"/>
          <w:lang w:eastAsia="ru-RU"/>
        </w:rPr>
        <w:t>19.</w:t>
      </w:r>
      <w:r w:rsidR="000E03E1">
        <w:rPr>
          <w:sz w:val="28"/>
          <w:szCs w:val="28"/>
          <w:lang w:eastAsia="ru-RU"/>
        </w:rPr>
        <w:t>2. </w:t>
      </w:r>
      <w:r w:rsidR="005F0E89" w:rsidRPr="005F0E89">
        <w:rPr>
          <w:sz w:val="28"/>
          <w:szCs w:val="28"/>
          <w:lang w:eastAsia="ru-RU"/>
        </w:rPr>
        <w:t>Препятствия в перепрыжке.</w:t>
      </w:r>
    </w:p>
    <w:p w14:paraId="41E1B98A" w14:textId="00939C81" w:rsidR="005F0E89" w:rsidRPr="005F0E89" w:rsidRDefault="0044232D" w:rsidP="00E1517C">
      <w:pPr>
        <w:widowControl w:val="0"/>
        <w:tabs>
          <w:tab w:val="left" w:pos="709"/>
        </w:tabs>
        <w:spacing w:before="1"/>
        <w:ind w:right="113"/>
        <w:contextualSpacing/>
        <w:rPr>
          <w:sz w:val="28"/>
          <w:szCs w:val="28"/>
          <w:lang w:eastAsia="ru-RU"/>
        </w:rPr>
      </w:pPr>
      <w:r>
        <w:rPr>
          <w:sz w:val="28"/>
          <w:szCs w:val="28"/>
          <w:lang w:eastAsia="ru-RU"/>
        </w:rPr>
        <w:t>19.</w:t>
      </w:r>
      <w:r w:rsidR="005F0E89" w:rsidRPr="005F0E89">
        <w:rPr>
          <w:sz w:val="28"/>
          <w:szCs w:val="28"/>
          <w:lang w:eastAsia="ru-RU"/>
        </w:rPr>
        <w:t>2.1.</w:t>
      </w:r>
      <w:r w:rsidR="000E03E1">
        <w:rPr>
          <w:sz w:val="28"/>
          <w:szCs w:val="28"/>
          <w:lang w:eastAsia="ru-RU"/>
        </w:rPr>
        <w:t> </w:t>
      </w:r>
      <w:r w:rsidR="005F0E89" w:rsidRPr="005F0E89">
        <w:rPr>
          <w:sz w:val="28"/>
          <w:szCs w:val="28"/>
          <w:lang w:eastAsia="ru-RU"/>
        </w:rPr>
        <w:t>Препятствия в перепрыжке могут быть изменены в высоту и/или в ширину (полностью или частично), но не более, чем на 10 см по сравнению с высотой/шириной препятствий в основном маршруте. Однако размеры препятствий маршрута перепрыжки могут быть увеличены только в том случае, если спортивные пары, претендующие на первое место, завершили предшествующий гит без штрафных очков на препятствиях.</w:t>
      </w:r>
    </w:p>
    <w:p w14:paraId="0B97C00C" w14:textId="07B0CE49" w:rsidR="005F0E89" w:rsidRPr="005F0E89" w:rsidRDefault="0044232D" w:rsidP="00E1517C">
      <w:pPr>
        <w:widowControl w:val="0"/>
        <w:tabs>
          <w:tab w:val="left" w:pos="709"/>
        </w:tabs>
        <w:spacing w:before="1"/>
        <w:ind w:right="113"/>
        <w:contextualSpacing/>
        <w:rPr>
          <w:sz w:val="28"/>
          <w:szCs w:val="28"/>
          <w:lang w:eastAsia="ru-RU"/>
        </w:rPr>
      </w:pPr>
      <w:r>
        <w:rPr>
          <w:sz w:val="28"/>
          <w:szCs w:val="28"/>
          <w:lang w:eastAsia="ru-RU"/>
        </w:rPr>
        <w:t>19.</w:t>
      </w:r>
      <w:r w:rsidR="000E03E1">
        <w:rPr>
          <w:sz w:val="28"/>
          <w:szCs w:val="28"/>
          <w:lang w:eastAsia="ru-RU"/>
        </w:rPr>
        <w:t>2.2. </w:t>
      </w:r>
      <w:r w:rsidR="005F0E89" w:rsidRPr="005F0E89">
        <w:rPr>
          <w:sz w:val="28"/>
          <w:szCs w:val="28"/>
          <w:lang w:eastAsia="ru-RU"/>
        </w:rPr>
        <w:t>Если в основной маршрут входила одна или несколько систем препятствий, то в маршрут(ы) перепрыжки (перепрыжек) также должна быть включена как минимум одна система.</w:t>
      </w:r>
    </w:p>
    <w:p w14:paraId="57AF48D3" w14:textId="37702DFE" w:rsidR="005F0E89" w:rsidRPr="005F0E89" w:rsidRDefault="0044232D" w:rsidP="00E1517C">
      <w:pPr>
        <w:widowControl w:val="0"/>
        <w:tabs>
          <w:tab w:val="left" w:pos="709"/>
        </w:tabs>
        <w:spacing w:before="1"/>
        <w:ind w:right="113"/>
        <w:contextualSpacing/>
        <w:rPr>
          <w:sz w:val="28"/>
          <w:szCs w:val="28"/>
          <w:lang w:eastAsia="ru-RU"/>
        </w:rPr>
      </w:pPr>
      <w:r>
        <w:rPr>
          <w:sz w:val="28"/>
          <w:szCs w:val="28"/>
          <w:lang w:eastAsia="ru-RU"/>
        </w:rPr>
        <w:t>19.</w:t>
      </w:r>
      <w:r w:rsidR="000E03E1">
        <w:rPr>
          <w:sz w:val="28"/>
          <w:szCs w:val="28"/>
          <w:lang w:eastAsia="ru-RU"/>
        </w:rPr>
        <w:t>2.3. </w:t>
      </w:r>
      <w:r w:rsidR="005F0E89" w:rsidRPr="005F0E89">
        <w:rPr>
          <w:sz w:val="28"/>
          <w:szCs w:val="28"/>
          <w:lang w:eastAsia="ru-RU"/>
        </w:rPr>
        <w:t xml:space="preserve">Количество препятствий в перепрыжке может быть уменьшено минимум до шести – в случае, если в основном маршруте 9 и более препятствий, и минимум до пяти – если в основном маршруте не более 8 препятствий (система во всех случаях считается как одно препятствие). </w:t>
      </w:r>
    </w:p>
    <w:p w14:paraId="7A89B6E4" w14:textId="75B56B6C" w:rsidR="005F0E89" w:rsidRPr="005F0E89" w:rsidRDefault="0044232D" w:rsidP="00E1517C">
      <w:pPr>
        <w:widowControl w:val="0"/>
        <w:tabs>
          <w:tab w:val="left" w:pos="709"/>
        </w:tabs>
        <w:spacing w:before="1"/>
        <w:ind w:right="113"/>
        <w:contextualSpacing/>
        <w:rPr>
          <w:sz w:val="28"/>
          <w:szCs w:val="28"/>
          <w:lang w:eastAsia="ru-RU"/>
        </w:rPr>
      </w:pPr>
      <w:r>
        <w:rPr>
          <w:sz w:val="28"/>
          <w:szCs w:val="28"/>
          <w:lang w:eastAsia="ru-RU"/>
        </w:rPr>
        <w:t>19.</w:t>
      </w:r>
      <w:r w:rsidR="005F0E89" w:rsidRPr="005F0E89">
        <w:rPr>
          <w:sz w:val="28"/>
          <w:szCs w:val="28"/>
          <w:lang w:eastAsia="ru-RU"/>
        </w:rPr>
        <w:t>2.4.</w:t>
      </w:r>
      <w:r w:rsidR="000E03E1">
        <w:rPr>
          <w:sz w:val="28"/>
          <w:szCs w:val="28"/>
          <w:lang w:eastAsia="ru-RU"/>
        </w:rPr>
        <w:t> </w:t>
      </w:r>
      <w:r w:rsidR="005F0E89" w:rsidRPr="005F0E89">
        <w:rPr>
          <w:sz w:val="28"/>
          <w:szCs w:val="28"/>
          <w:lang w:eastAsia="ru-RU"/>
        </w:rPr>
        <w:t>Форма, тип и цвет препятствий перепрыжки не могут быть изменены, но разрешается убрать один или более элементов из системы препятствий. Если система является тройной или четверной, то ее центральный элемент/элементы не могут быть удалены.</w:t>
      </w:r>
    </w:p>
    <w:p w14:paraId="103A4CC8" w14:textId="413A04CD" w:rsidR="005F0E89" w:rsidRPr="005F0E89" w:rsidRDefault="0044232D" w:rsidP="00E1517C">
      <w:pPr>
        <w:widowControl w:val="0"/>
        <w:tabs>
          <w:tab w:val="left" w:pos="709"/>
        </w:tabs>
        <w:spacing w:before="1"/>
        <w:ind w:right="113"/>
        <w:contextualSpacing/>
        <w:rPr>
          <w:sz w:val="28"/>
          <w:szCs w:val="28"/>
          <w:lang w:eastAsia="ru-RU"/>
        </w:rPr>
      </w:pPr>
      <w:r>
        <w:rPr>
          <w:sz w:val="28"/>
          <w:szCs w:val="28"/>
          <w:lang w:eastAsia="ru-RU"/>
        </w:rPr>
        <w:t>19.</w:t>
      </w:r>
      <w:r w:rsidR="000E03E1">
        <w:rPr>
          <w:sz w:val="28"/>
          <w:szCs w:val="28"/>
          <w:lang w:eastAsia="ru-RU"/>
        </w:rPr>
        <w:t>2.5. </w:t>
      </w:r>
      <w:r w:rsidR="005F0E89" w:rsidRPr="005F0E89">
        <w:rPr>
          <w:sz w:val="28"/>
          <w:szCs w:val="28"/>
          <w:lang w:eastAsia="ru-RU"/>
        </w:rPr>
        <w:t>Порядок преодоления препятствий в перепрыжке может быть изменен по сравнению с первоначальным маршрутом.</w:t>
      </w:r>
    </w:p>
    <w:p w14:paraId="27A04330" w14:textId="79509A46" w:rsidR="005F0E89" w:rsidRPr="005F0E89" w:rsidRDefault="0044232D" w:rsidP="00E1517C">
      <w:pPr>
        <w:widowControl w:val="0"/>
        <w:tabs>
          <w:tab w:val="left" w:pos="709"/>
        </w:tabs>
        <w:spacing w:before="1"/>
        <w:ind w:right="113"/>
        <w:contextualSpacing/>
        <w:rPr>
          <w:sz w:val="28"/>
          <w:szCs w:val="28"/>
          <w:lang w:eastAsia="ru-RU"/>
        </w:rPr>
      </w:pPr>
      <w:r>
        <w:rPr>
          <w:sz w:val="28"/>
          <w:szCs w:val="28"/>
          <w:lang w:eastAsia="ru-RU"/>
        </w:rPr>
        <w:t>19.</w:t>
      </w:r>
      <w:r w:rsidR="000E03E1">
        <w:rPr>
          <w:sz w:val="28"/>
          <w:szCs w:val="28"/>
          <w:lang w:eastAsia="ru-RU"/>
        </w:rPr>
        <w:t>2.6. </w:t>
      </w:r>
      <w:r w:rsidR="005F0E89" w:rsidRPr="005F0E89">
        <w:rPr>
          <w:sz w:val="28"/>
          <w:szCs w:val="28"/>
          <w:lang w:eastAsia="ru-RU"/>
        </w:rPr>
        <w:t>В перепрыжке расстояние между элементами системы никогда не может быть изменено.</w:t>
      </w:r>
    </w:p>
    <w:p w14:paraId="4A3E5A8F" w14:textId="16E8CF05" w:rsidR="005F0E89" w:rsidRPr="005F0E89" w:rsidRDefault="0044232D" w:rsidP="00E1517C">
      <w:pPr>
        <w:widowControl w:val="0"/>
        <w:tabs>
          <w:tab w:val="left" w:pos="709"/>
        </w:tabs>
        <w:spacing w:before="1"/>
        <w:ind w:right="113"/>
        <w:contextualSpacing/>
        <w:rPr>
          <w:sz w:val="28"/>
          <w:szCs w:val="28"/>
          <w:lang w:eastAsia="ru-RU"/>
        </w:rPr>
      </w:pPr>
      <w:r>
        <w:rPr>
          <w:sz w:val="28"/>
          <w:szCs w:val="28"/>
          <w:lang w:eastAsia="ru-RU"/>
        </w:rPr>
        <w:t>19.</w:t>
      </w:r>
      <w:r w:rsidR="000E03E1">
        <w:rPr>
          <w:sz w:val="28"/>
          <w:szCs w:val="28"/>
          <w:lang w:eastAsia="ru-RU"/>
        </w:rPr>
        <w:t>2.7. </w:t>
      </w:r>
      <w:r w:rsidR="005F0E89" w:rsidRPr="005F0E89">
        <w:rPr>
          <w:sz w:val="28"/>
          <w:szCs w:val="28"/>
          <w:lang w:eastAsia="ru-RU"/>
        </w:rPr>
        <w:t>Максимум два дополнительных одиночных препятствия могут быть добавлены в маршрут перепрыжки. Оба препятствия должны находиться на боевом поле во время осмотра маршрута или построены из препятствий, находившихся на спортивной арене в предыдущем гите или гитах. Если препятствия, взятые из предыдущего гита (гитов) для перепрыжки построены иначе, чем раньше, или с использованием других материалов, они не считаются дополнительными препятствиями при условии, что изменения были одобрены Гранд-Жюри, и спортсмены уведомлены об этом, и изменения внесены в вывешенную схему маршрута. Двумя добавочными препятствиями могут быть либо два высотных (отвесных), либо два широтных препятствия, либо одно широтное и одно отвесное препятствие. Как на схеме маршрута, так и на самих этих препятствиях должно быть четко обозначено, можно ли их преодолевать с любой стороны или только с одной из сторон. Если препятствие, включенное в предыдущий гит (гиты), в перепрыжке должно быть преодолено в обратном направлении, такое препятствие считается одним из двух разрешенных для добавления в перепрыжку. Препятствие, которое в первом или втором гите было отвесным, может быть переделано в широтное препятствие в перепрыжке или наоборот, и в этом случае оно должно считаться одним из двух дополнительных препятствий.</w:t>
      </w:r>
    </w:p>
    <w:p w14:paraId="5524FCC9" w14:textId="77777777"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Система из двух отвесных препятствий в основном маршруте в перепрыжке может быть преодолена в обратном направлении, но в этом случае такая система будет считаться как два дополнительных препятствия в перепрыжке.</w:t>
      </w:r>
    </w:p>
    <w:p w14:paraId="070286E3" w14:textId="3C06844A" w:rsidR="005F0E89" w:rsidRPr="005F0E89" w:rsidRDefault="0044232D" w:rsidP="00E1517C">
      <w:pPr>
        <w:widowControl w:val="0"/>
        <w:tabs>
          <w:tab w:val="left" w:pos="709"/>
        </w:tabs>
        <w:spacing w:before="1"/>
        <w:ind w:right="113"/>
        <w:contextualSpacing/>
        <w:rPr>
          <w:sz w:val="28"/>
          <w:szCs w:val="28"/>
          <w:lang w:eastAsia="ru-RU"/>
        </w:rPr>
      </w:pPr>
      <w:r>
        <w:rPr>
          <w:sz w:val="28"/>
          <w:szCs w:val="28"/>
          <w:lang w:eastAsia="ru-RU"/>
        </w:rPr>
        <w:t>19.</w:t>
      </w:r>
      <w:r w:rsidR="000E03E1">
        <w:rPr>
          <w:sz w:val="28"/>
          <w:szCs w:val="28"/>
          <w:lang w:eastAsia="ru-RU"/>
        </w:rPr>
        <w:t>3. </w:t>
      </w:r>
      <w:r w:rsidR="005F0E89" w:rsidRPr="005F0E89">
        <w:rPr>
          <w:sz w:val="28"/>
          <w:szCs w:val="28"/>
          <w:lang w:eastAsia="ru-RU"/>
        </w:rPr>
        <w:t>Исключение, схождение с дистанции или отказ спортивной пары от участия в перепрыжке, втором гите или решающем гите</w:t>
      </w:r>
      <w:r w:rsidR="006456E5">
        <w:rPr>
          <w:sz w:val="28"/>
          <w:szCs w:val="28"/>
          <w:lang w:eastAsia="ru-RU"/>
        </w:rPr>
        <w:t>.</w:t>
      </w:r>
    </w:p>
    <w:p w14:paraId="06FD5A1B" w14:textId="6DB31760" w:rsidR="005F0E89" w:rsidRPr="005F0E89" w:rsidRDefault="0044232D" w:rsidP="00E1517C">
      <w:pPr>
        <w:widowControl w:val="0"/>
        <w:tabs>
          <w:tab w:val="left" w:pos="709"/>
        </w:tabs>
        <w:spacing w:before="1"/>
        <w:ind w:right="113"/>
        <w:contextualSpacing/>
        <w:rPr>
          <w:sz w:val="28"/>
          <w:szCs w:val="28"/>
          <w:lang w:eastAsia="ru-RU"/>
        </w:rPr>
      </w:pPr>
      <w:r>
        <w:rPr>
          <w:sz w:val="28"/>
          <w:szCs w:val="28"/>
          <w:lang w:eastAsia="ru-RU"/>
        </w:rPr>
        <w:t>19.</w:t>
      </w:r>
      <w:r w:rsidR="000E03E1">
        <w:rPr>
          <w:sz w:val="28"/>
          <w:szCs w:val="28"/>
          <w:lang w:eastAsia="ru-RU"/>
        </w:rPr>
        <w:t>3.1. </w:t>
      </w:r>
      <w:r w:rsidR="005F0E89" w:rsidRPr="005F0E89">
        <w:rPr>
          <w:sz w:val="28"/>
          <w:szCs w:val="28"/>
          <w:lang w:eastAsia="ru-RU"/>
        </w:rPr>
        <w:t xml:space="preserve">Участник, который сошел, был исключен или с разрешения Гранд-Жюри отказался участвовать в маршруте перепрыжки или второго гита или решающего гита, должен занять одинаковое последнее место в перепрыжке/втором гите/решающем гите. То же относится к командам, принимающим участие в командных соревнованиях, за исключением случаев, когда команда отказывается участвовать во втором гите </w:t>
      </w:r>
      <w:r w:rsidR="005641E9">
        <w:rPr>
          <w:sz w:val="28"/>
          <w:szCs w:val="28"/>
          <w:lang w:eastAsia="ru-RU"/>
        </w:rPr>
        <w:t>к</w:t>
      </w:r>
      <w:r w:rsidR="005F0E89" w:rsidRPr="005F0E89">
        <w:rPr>
          <w:sz w:val="28"/>
          <w:szCs w:val="28"/>
          <w:lang w:eastAsia="ru-RU"/>
        </w:rPr>
        <w:t xml:space="preserve">омандного </w:t>
      </w:r>
      <w:r w:rsidR="005641E9">
        <w:rPr>
          <w:sz w:val="28"/>
          <w:szCs w:val="28"/>
          <w:lang w:eastAsia="ru-RU"/>
        </w:rPr>
        <w:t>ч</w:t>
      </w:r>
      <w:r w:rsidR="005F0E89" w:rsidRPr="005F0E89">
        <w:rPr>
          <w:sz w:val="28"/>
          <w:szCs w:val="28"/>
          <w:lang w:eastAsia="ru-RU"/>
        </w:rPr>
        <w:t xml:space="preserve">емпионата России или </w:t>
      </w:r>
      <w:r w:rsidR="005641E9">
        <w:rPr>
          <w:sz w:val="28"/>
          <w:szCs w:val="28"/>
          <w:lang w:eastAsia="ru-RU"/>
        </w:rPr>
        <w:t>к</w:t>
      </w:r>
      <w:r w:rsidR="005F0E89" w:rsidRPr="005F0E89">
        <w:rPr>
          <w:sz w:val="28"/>
          <w:szCs w:val="28"/>
          <w:lang w:eastAsia="ru-RU"/>
        </w:rPr>
        <w:t>омандного Кубка России, так как команда, отказавшаяся от участия во втором гите, не имеет места в командном зачете.</w:t>
      </w:r>
    </w:p>
    <w:p w14:paraId="407674A8" w14:textId="05E8670D" w:rsidR="005F0E89" w:rsidRPr="005F0E89" w:rsidRDefault="0044232D" w:rsidP="00E1517C">
      <w:pPr>
        <w:widowControl w:val="0"/>
        <w:tabs>
          <w:tab w:val="left" w:pos="709"/>
        </w:tabs>
        <w:spacing w:before="1"/>
        <w:ind w:right="113"/>
        <w:contextualSpacing/>
        <w:rPr>
          <w:sz w:val="28"/>
          <w:szCs w:val="28"/>
          <w:lang w:eastAsia="ru-RU"/>
        </w:rPr>
      </w:pPr>
      <w:r>
        <w:rPr>
          <w:sz w:val="28"/>
          <w:szCs w:val="28"/>
          <w:lang w:eastAsia="ru-RU"/>
        </w:rPr>
        <w:t>19.</w:t>
      </w:r>
      <w:r w:rsidR="000E03E1">
        <w:rPr>
          <w:sz w:val="28"/>
          <w:szCs w:val="28"/>
          <w:lang w:eastAsia="ru-RU"/>
        </w:rPr>
        <w:t>3.2. </w:t>
      </w:r>
      <w:r w:rsidR="005F0E89" w:rsidRPr="005F0E89">
        <w:rPr>
          <w:sz w:val="28"/>
          <w:szCs w:val="28"/>
          <w:lang w:eastAsia="ru-RU"/>
        </w:rPr>
        <w:t>Спортивная пара, которая отказалась от участия в перепрыжке, втором гите или решающем гите без разрешения Гранд-Жюри либо, не предупредив Гранд-Жюри, будет занимать место после спортивных пар, сошедших с дистанции, или тех, кто был исключен в перепрыжке/втором гите/решающем гите или не участвовали в перепрыжке по разрешению Гранд-Жюри.</w:t>
      </w:r>
    </w:p>
    <w:p w14:paraId="1E8EB15E" w14:textId="2F6022BD" w:rsidR="005F0E89" w:rsidRDefault="0044232D" w:rsidP="00554EB8">
      <w:pPr>
        <w:widowControl w:val="0"/>
        <w:tabs>
          <w:tab w:val="left" w:pos="709"/>
        </w:tabs>
        <w:spacing w:before="1"/>
        <w:ind w:right="113"/>
        <w:contextualSpacing/>
        <w:rPr>
          <w:sz w:val="28"/>
          <w:szCs w:val="28"/>
          <w:lang w:eastAsia="ru-RU"/>
        </w:rPr>
      </w:pPr>
      <w:r>
        <w:rPr>
          <w:sz w:val="28"/>
          <w:szCs w:val="28"/>
          <w:lang w:eastAsia="ru-RU"/>
        </w:rPr>
        <w:t>19.</w:t>
      </w:r>
      <w:r w:rsidR="005F0E89" w:rsidRPr="005F0E89">
        <w:rPr>
          <w:sz w:val="28"/>
          <w:szCs w:val="28"/>
          <w:lang w:eastAsia="ru-RU"/>
        </w:rPr>
        <w:t>3.3.</w:t>
      </w:r>
      <w:r w:rsidR="000E03E1">
        <w:rPr>
          <w:sz w:val="28"/>
          <w:szCs w:val="28"/>
          <w:lang w:eastAsia="ru-RU"/>
        </w:rPr>
        <w:t> </w:t>
      </w:r>
      <w:r w:rsidR="005F0E89" w:rsidRPr="005F0E89">
        <w:rPr>
          <w:sz w:val="28"/>
          <w:szCs w:val="28"/>
          <w:lang w:eastAsia="ru-RU"/>
        </w:rPr>
        <w:t>Если перед решающей перепрыжкой все спортивные пары, квалифицировавшиеся для участия в ней, отказываются принимать в ней участие, Гранд-Жюри должно решить, может ли этот отказ быть принят или он должен быть отклонен. Если Гранд-Жюри принимает отказ, то Оргкомитет должен распределить между ними ценные призы по жребию, а призовые деньги за соответствующие места при этом складываются вместе и делятся поровну между участниками. Если участники не выполняют распоряжения Гранд-Жюри о том, что они должны продолжить участие в соревнованиях, то они теряют право на получение ценных призов и эти участники получают только призовые деньги и занимают самое низкое место из тех, которые они могли бы занять, участвуя в перепрыжке.</w:t>
      </w:r>
    </w:p>
    <w:p w14:paraId="0ABE2F43" w14:textId="77777777" w:rsidR="00926AF8" w:rsidRDefault="00926AF8" w:rsidP="00554EB8">
      <w:pPr>
        <w:widowControl w:val="0"/>
        <w:tabs>
          <w:tab w:val="left" w:pos="709"/>
        </w:tabs>
        <w:spacing w:before="1"/>
        <w:ind w:right="113"/>
        <w:contextualSpacing/>
        <w:rPr>
          <w:sz w:val="28"/>
          <w:szCs w:val="28"/>
          <w:lang w:eastAsia="ru-RU"/>
        </w:rPr>
      </w:pPr>
    </w:p>
    <w:p w14:paraId="67781F80" w14:textId="1F570C7E" w:rsidR="005F0E89" w:rsidRPr="00926AF8" w:rsidRDefault="000E03E1" w:rsidP="00554EB8">
      <w:pPr>
        <w:pStyle w:val="afe"/>
        <w:spacing w:line="276" w:lineRule="auto"/>
        <w:rPr>
          <w:rFonts w:ascii="Times New Roman" w:hAnsi="Times New Roman"/>
          <w:b/>
          <w:sz w:val="28"/>
          <w:szCs w:val="28"/>
        </w:rPr>
      </w:pPr>
      <w:r>
        <w:rPr>
          <w:rFonts w:ascii="Times New Roman" w:hAnsi="Times New Roman"/>
          <w:b/>
          <w:sz w:val="28"/>
          <w:szCs w:val="28"/>
        </w:rPr>
        <w:t>20. </w:t>
      </w:r>
      <w:r w:rsidR="005F0E89" w:rsidRPr="00926AF8">
        <w:rPr>
          <w:rFonts w:ascii="Times New Roman" w:hAnsi="Times New Roman"/>
          <w:b/>
          <w:sz w:val="28"/>
          <w:szCs w:val="28"/>
        </w:rPr>
        <w:t>Классификация по местам в отдельном номере программы (маршруте) и церемония награждения</w:t>
      </w:r>
      <w:r w:rsidR="005355F3">
        <w:rPr>
          <w:rFonts w:ascii="Times New Roman" w:hAnsi="Times New Roman"/>
          <w:b/>
          <w:sz w:val="28"/>
          <w:szCs w:val="28"/>
        </w:rPr>
        <w:t>.</w:t>
      </w:r>
    </w:p>
    <w:p w14:paraId="065D6E42" w14:textId="7C48EEBC" w:rsidR="005F0E89" w:rsidRPr="005F0E89" w:rsidRDefault="001F1787" w:rsidP="00554EB8">
      <w:pPr>
        <w:widowControl w:val="0"/>
        <w:tabs>
          <w:tab w:val="left" w:pos="709"/>
        </w:tabs>
        <w:spacing w:before="1"/>
        <w:ind w:right="113"/>
        <w:contextualSpacing/>
        <w:rPr>
          <w:sz w:val="28"/>
          <w:szCs w:val="28"/>
          <w:lang w:eastAsia="ru-RU"/>
        </w:rPr>
      </w:pPr>
      <w:r>
        <w:rPr>
          <w:sz w:val="28"/>
          <w:szCs w:val="28"/>
          <w:lang w:eastAsia="ru-RU"/>
        </w:rPr>
        <w:t>20.</w:t>
      </w:r>
      <w:r w:rsidR="000E03E1">
        <w:rPr>
          <w:sz w:val="28"/>
          <w:szCs w:val="28"/>
          <w:lang w:eastAsia="ru-RU"/>
        </w:rPr>
        <w:t>1. </w:t>
      </w:r>
      <w:r w:rsidR="005F0E89" w:rsidRPr="005F0E89">
        <w:rPr>
          <w:sz w:val="28"/>
          <w:szCs w:val="28"/>
          <w:lang w:eastAsia="ru-RU"/>
        </w:rPr>
        <w:t xml:space="preserve">Распределение спортивных пар по занятым местам в номере программы (маршруте) и/или зачете проводится с учетом используемой таблицы и в соответствии с Регламентом соревнований. </w:t>
      </w:r>
    </w:p>
    <w:p w14:paraId="495B9E03" w14:textId="115CDF4B" w:rsidR="005F0E89" w:rsidRPr="005F0E89" w:rsidRDefault="001F1787" w:rsidP="00E1517C">
      <w:pPr>
        <w:widowControl w:val="0"/>
        <w:tabs>
          <w:tab w:val="left" w:pos="709"/>
        </w:tabs>
        <w:spacing w:before="1"/>
        <w:ind w:right="113"/>
        <w:contextualSpacing/>
        <w:rPr>
          <w:sz w:val="28"/>
          <w:szCs w:val="28"/>
          <w:lang w:eastAsia="ru-RU"/>
        </w:rPr>
      </w:pPr>
      <w:r>
        <w:rPr>
          <w:sz w:val="28"/>
          <w:szCs w:val="28"/>
          <w:lang w:eastAsia="ru-RU"/>
        </w:rPr>
        <w:t>20.</w:t>
      </w:r>
      <w:r w:rsidR="000E03E1">
        <w:rPr>
          <w:sz w:val="28"/>
          <w:szCs w:val="28"/>
          <w:lang w:eastAsia="ru-RU"/>
        </w:rPr>
        <w:t>2. </w:t>
      </w:r>
      <w:r w:rsidR="005F0E89" w:rsidRPr="005F0E89">
        <w:rPr>
          <w:sz w:val="28"/>
          <w:szCs w:val="28"/>
          <w:lang w:eastAsia="ru-RU"/>
        </w:rPr>
        <w:t>Любая спортивная пара, у которой нет шансов занять призовое место, по усмотрению Гранд-Жюри может быть остановлена в любой момент своего выступления.</w:t>
      </w:r>
    </w:p>
    <w:p w14:paraId="5AC9B03B" w14:textId="12FD7DE9" w:rsidR="005F0E89" w:rsidRPr="005F0E89" w:rsidRDefault="001F1787" w:rsidP="00E1517C">
      <w:pPr>
        <w:widowControl w:val="0"/>
        <w:tabs>
          <w:tab w:val="left" w:pos="709"/>
        </w:tabs>
        <w:spacing w:before="1"/>
        <w:ind w:right="113"/>
        <w:contextualSpacing/>
        <w:rPr>
          <w:sz w:val="28"/>
          <w:szCs w:val="28"/>
          <w:lang w:eastAsia="ru-RU"/>
        </w:rPr>
      </w:pPr>
      <w:r>
        <w:rPr>
          <w:sz w:val="28"/>
          <w:szCs w:val="28"/>
          <w:lang w:eastAsia="ru-RU"/>
        </w:rPr>
        <w:t>20.</w:t>
      </w:r>
      <w:r w:rsidR="005F0E89" w:rsidRPr="005F0E89">
        <w:rPr>
          <w:sz w:val="28"/>
          <w:szCs w:val="28"/>
          <w:lang w:eastAsia="ru-RU"/>
        </w:rPr>
        <w:t>3.</w:t>
      </w:r>
      <w:r w:rsidR="000E03E1">
        <w:rPr>
          <w:sz w:val="28"/>
          <w:szCs w:val="28"/>
          <w:lang w:eastAsia="ru-RU"/>
        </w:rPr>
        <w:t> </w:t>
      </w:r>
      <w:r w:rsidR="005F0E89" w:rsidRPr="005F0E89">
        <w:rPr>
          <w:sz w:val="28"/>
          <w:szCs w:val="28"/>
          <w:lang w:eastAsia="ru-RU"/>
        </w:rPr>
        <w:t>Спортивные пары, которые не смогли закончить первый гит соревнований, не имеют права на получение каких-либо призов, кроме некоторых специальных соревнований.</w:t>
      </w:r>
    </w:p>
    <w:p w14:paraId="067AAACB" w14:textId="5E02635B" w:rsidR="005F0E89" w:rsidRPr="005F0E89" w:rsidRDefault="001F1787" w:rsidP="00E1517C">
      <w:pPr>
        <w:widowControl w:val="0"/>
        <w:tabs>
          <w:tab w:val="left" w:pos="709"/>
        </w:tabs>
        <w:spacing w:before="1"/>
        <w:ind w:right="113"/>
        <w:contextualSpacing/>
        <w:rPr>
          <w:sz w:val="28"/>
          <w:szCs w:val="28"/>
          <w:lang w:eastAsia="ru-RU"/>
        </w:rPr>
      </w:pPr>
      <w:r>
        <w:rPr>
          <w:sz w:val="28"/>
          <w:szCs w:val="28"/>
          <w:lang w:eastAsia="ru-RU"/>
        </w:rPr>
        <w:t>20.</w:t>
      </w:r>
      <w:r w:rsidR="000E03E1">
        <w:rPr>
          <w:sz w:val="28"/>
          <w:szCs w:val="28"/>
          <w:lang w:eastAsia="ru-RU"/>
        </w:rPr>
        <w:t>4. </w:t>
      </w:r>
      <w:r w:rsidR="005F0E89" w:rsidRPr="005F0E89">
        <w:rPr>
          <w:sz w:val="28"/>
          <w:szCs w:val="28"/>
          <w:lang w:eastAsia="ru-RU"/>
        </w:rPr>
        <w:t>Призеры соревнований, квалификационных к другому соревнованию, сохраняют выигранные призы, даже если они отказываются принимать участие в тех соревнованиях, к которым они получили квалификацию.</w:t>
      </w:r>
    </w:p>
    <w:p w14:paraId="2AF6DBAE" w14:textId="532724F9" w:rsidR="005F0E89" w:rsidRPr="005F0E89" w:rsidRDefault="001F1787" w:rsidP="00E1517C">
      <w:pPr>
        <w:widowControl w:val="0"/>
        <w:tabs>
          <w:tab w:val="left" w:pos="709"/>
        </w:tabs>
        <w:spacing w:before="1"/>
        <w:ind w:right="113"/>
        <w:contextualSpacing/>
        <w:rPr>
          <w:sz w:val="28"/>
          <w:szCs w:val="28"/>
          <w:lang w:eastAsia="ru-RU"/>
        </w:rPr>
      </w:pPr>
      <w:r>
        <w:rPr>
          <w:sz w:val="28"/>
          <w:szCs w:val="28"/>
          <w:lang w:eastAsia="ru-RU"/>
        </w:rPr>
        <w:t>20.</w:t>
      </w:r>
      <w:r w:rsidR="000E03E1">
        <w:rPr>
          <w:sz w:val="28"/>
          <w:szCs w:val="28"/>
          <w:lang w:eastAsia="ru-RU"/>
        </w:rPr>
        <w:t>5. </w:t>
      </w:r>
      <w:r w:rsidR="005F0E89" w:rsidRPr="005F0E89">
        <w:rPr>
          <w:sz w:val="28"/>
          <w:szCs w:val="28"/>
          <w:lang w:eastAsia="ru-RU"/>
        </w:rPr>
        <w:t xml:space="preserve">Церемония награждения может проводится в пешем или конном строю в соответствии с условиями Регламента соревнований. Рекомендуется проводить церемонию награждения в конном строю во всех маршрутах «Гран-При» или финальных маршрутах. </w:t>
      </w:r>
    </w:p>
    <w:p w14:paraId="5B5662F3" w14:textId="7D8E70BB" w:rsidR="005F0E89" w:rsidRPr="005F0E89" w:rsidRDefault="001F1787" w:rsidP="00E1517C">
      <w:pPr>
        <w:widowControl w:val="0"/>
        <w:tabs>
          <w:tab w:val="left" w:pos="709"/>
        </w:tabs>
        <w:spacing w:before="1"/>
        <w:ind w:right="113"/>
        <w:contextualSpacing/>
        <w:rPr>
          <w:sz w:val="28"/>
          <w:szCs w:val="28"/>
          <w:lang w:eastAsia="ru-RU"/>
        </w:rPr>
      </w:pPr>
      <w:r>
        <w:rPr>
          <w:sz w:val="28"/>
          <w:szCs w:val="28"/>
          <w:lang w:eastAsia="ru-RU"/>
        </w:rPr>
        <w:t>20.</w:t>
      </w:r>
      <w:r w:rsidR="000E03E1">
        <w:rPr>
          <w:sz w:val="28"/>
          <w:szCs w:val="28"/>
          <w:lang w:eastAsia="ru-RU"/>
        </w:rPr>
        <w:t>5.1. </w:t>
      </w:r>
      <w:r w:rsidR="005F0E89" w:rsidRPr="005F0E89">
        <w:rPr>
          <w:sz w:val="28"/>
          <w:szCs w:val="28"/>
          <w:lang w:eastAsia="ru-RU"/>
        </w:rPr>
        <w:t xml:space="preserve">В случае проведения церемонии награждения в конном строю победитель и призеры маршрута обязаны принять участие в церемонии награждения на тех лошадях, на которых они заняли соответствующие места. Однако, в целях безопасности, Гранд-Жюри может сделать исключение. </w:t>
      </w:r>
    </w:p>
    <w:p w14:paraId="1C1EDBB9" w14:textId="5B5AE5F1" w:rsidR="005F0E89" w:rsidRPr="005F0E89" w:rsidRDefault="001F1787" w:rsidP="00E1517C">
      <w:pPr>
        <w:widowControl w:val="0"/>
        <w:tabs>
          <w:tab w:val="left" w:pos="709"/>
        </w:tabs>
        <w:spacing w:before="1"/>
        <w:ind w:right="113"/>
        <w:contextualSpacing/>
        <w:rPr>
          <w:sz w:val="28"/>
          <w:szCs w:val="28"/>
          <w:lang w:eastAsia="ru-RU"/>
        </w:rPr>
      </w:pPr>
      <w:r>
        <w:rPr>
          <w:sz w:val="28"/>
          <w:szCs w:val="28"/>
          <w:lang w:eastAsia="ru-RU"/>
        </w:rPr>
        <w:t>20.</w:t>
      </w:r>
      <w:r w:rsidR="000E03E1">
        <w:rPr>
          <w:sz w:val="28"/>
          <w:szCs w:val="28"/>
          <w:lang w:eastAsia="ru-RU"/>
        </w:rPr>
        <w:t>5.2. </w:t>
      </w:r>
      <w:r w:rsidR="005F0E89" w:rsidRPr="005F0E89">
        <w:rPr>
          <w:sz w:val="28"/>
          <w:szCs w:val="28"/>
          <w:lang w:eastAsia="ru-RU"/>
        </w:rPr>
        <w:t>В случае, если церемония награждения проводится в конном строю и боевое поле на момент проведения церемонии подготовлено для очередного номера программы, спортсмен не может участвовать в такой церемонии на лошади, выступающей в следующем маршруте, если она не принимала участие в маршруте, в котором спортсмен занял призовое место. В противном случае Гранд-Жюри имеет право принять решение о недопуске этой пары до участия в предстоящем номере программы.</w:t>
      </w:r>
    </w:p>
    <w:p w14:paraId="66DFFAB5" w14:textId="7590415D" w:rsidR="005F0E89" w:rsidRPr="005F0E89" w:rsidRDefault="001F1787" w:rsidP="00E1517C">
      <w:pPr>
        <w:widowControl w:val="0"/>
        <w:tabs>
          <w:tab w:val="left" w:pos="709"/>
        </w:tabs>
        <w:spacing w:before="1"/>
        <w:ind w:right="113"/>
        <w:contextualSpacing/>
        <w:rPr>
          <w:sz w:val="28"/>
          <w:szCs w:val="28"/>
          <w:lang w:eastAsia="ru-RU"/>
        </w:rPr>
      </w:pPr>
      <w:r>
        <w:rPr>
          <w:sz w:val="28"/>
          <w:szCs w:val="28"/>
          <w:lang w:eastAsia="ru-RU"/>
        </w:rPr>
        <w:t>20.</w:t>
      </w:r>
      <w:r w:rsidR="000E03E1">
        <w:rPr>
          <w:sz w:val="28"/>
          <w:szCs w:val="28"/>
          <w:lang w:eastAsia="ru-RU"/>
        </w:rPr>
        <w:t>6. </w:t>
      </w:r>
      <w:r w:rsidR="005F0E89" w:rsidRPr="005F0E89">
        <w:rPr>
          <w:sz w:val="28"/>
          <w:szCs w:val="28"/>
          <w:lang w:eastAsia="ru-RU"/>
        </w:rPr>
        <w:t xml:space="preserve">Если победитель или призер не принимает участие в церемонии награждения без уважительных причин, то Гранд-Жюри может, по своему усмотрению, разрешить Оргкомитету лишить этого спортсмена приза. При этом Оргкомитет должен указать в Регламенте соревнований и программе соревнований количество призеров, которые должны принять участие в церемонии награждения. Если в Регламенте соревнований или программе не указано количество призеров, для которых участие в церемонии награждения является обязательным, тогда все спортивные пары, занявшие призовые места в соревновании, должны принять участие в церемонии награждения. Количество призеров, приглашаемых на церемонию награждения, должно составлять не менее 3. </w:t>
      </w:r>
    </w:p>
    <w:p w14:paraId="39A1DBEE" w14:textId="3C7FA814" w:rsidR="005F0E89" w:rsidRPr="005F0E89" w:rsidRDefault="001F1787" w:rsidP="00E1517C">
      <w:pPr>
        <w:widowControl w:val="0"/>
        <w:tabs>
          <w:tab w:val="left" w:pos="709"/>
        </w:tabs>
        <w:spacing w:before="1"/>
        <w:ind w:right="113"/>
        <w:contextualSpacing/>
        <w:rPr>
          <w:sz w:val="28"/>
          <w:szCs w:val="28"/>
          <w:lang w:eastAsia="ru-RU"/>
        </w:rPr>
      </w:pPr>
      <w:r>
        <w:rPr>
          <w:sz w:val="28"/>
          <w:szCs w:val="28"/>
          <w:lang w:eastAsia="ru-RU"/>
        </w:rPr>
        <w:t>20.</w:t>
      </w:r>
      <w:r w:rsidR="000E03E1">
        <w:rPr>
          <w:sz w:val="28"/>
          <w:szCs w:val="28"/>
          <w:lang w:eastAsia="ru-RU"/>
        </w:rPr>
        <w:t>7. </w:t>
      </w:r>
      <w:r w:rsidR="005F0E89" w:rsidRPr="005F0E89">
        <w:rPr>
          <w:sz w:val="28"/>
          <w:szCs w:val="28"/>
          <w:lang w:eastAsia="ru-RU"/>
        </w:rPr>
        <w:t xml:space="preserve">На всех соревнованиях лошади победителей и призеров должны награждаться памятными розетками. </w:t>
      </w:r>
    </w:p>
    <w:p w14:paraId="117EFBB3" w14:textId="62DB2881" w:rsidR="005F0E89" w:rsidRPr="005F0E89" w:rsidRDefault="001F1787" w:rsidP="00E1517C">
      <w:pPr>
        <w:widowControl w:val="0"/>
        <w:tabs>
          <w:tab w:val="left" w:pos="709"/>
        </w:tabs>
        <w:spacing w:before="1"/>
        <w:ind w:right="113"/>
        <w:contextualSpacing/>
        <w:rPr>
          <w:sz w:val="28"/>
          <w:szCs w:val="28"/>
          <w:lang w:eastAsia="ru-RU"/>
        </w:rPr>
      </w:pPr>
      <w:r>
        <w:rPr>
          <w:sz w:val="28"/>
          <w:szCs w:val="28"/>
          <w:lang w:eastAsia="ru-RU"/>
        </w:rPr>
        <w:t>20.</w:t>
      </w:r>
      <w:r w:rsidR="000E03E1">
        <w:rPr>
          <w:sz w:val="28"/>
          <w:szCs w:val="28"/>
          <w:lang w:eastAsia="ru-RU"/>
        </w:rPr>
        <w:t>8. </w:t>
      </w:r>
      <w:r w:rsidR="005F0E89" w:rsidRPr="005F0E89">
        <w:rPr>
          <w:sz w:val="28"/>
          <w:szCs w:val="28"/>
          <w:lang w:eastAsia="ru-RU"/>
        </w:rPr>
        <w:t>За исключением попон, предоставленных спонсорами соревнований, все лошади на церемонии награждения должны быть без попон. При определенных обстоятельствах Гранд-Жюри может решить не применять это правило.</w:t>
      </w:r>
    </w:p>
    <w:p w14:paraId="4F8ACB62" w14:textId="7F9A454F" w:rsidR="005F0E89" w:rsidRPr="005F0E89" w:rsidRDefault="001F1787" w:rsidP="00E1517C">
      <w:pPr>
        <w:widowControl w:val="0"/>
        <w:tabs>
          <w:tab w:val="left" w:pos="709"/>
        </w:tabs>
        <w:spacing w:before="1"/>
        <w:ind w:right="113"/>
        <w:contextualSpacing/>
        <w:rPr>
          <w:sz w:val="28"/>
          <w:szCs w:val="28"/>
          <w:lang w:eastAsia="ru-RU"/>
        </w:rPr>
      </w:pPr>
      <w:r>
        <w:rPr>
          <w:sz w:val="28"/>
          <w:szCs w:val="28"/>
          <w:lang w:eastAsia="ru-RU"/>
        </w:rPr>
        <w:t>20.</w:t>
      </w:r>
      <w:r w:rsidR="000E03E1">
        <w:rPr>
          <w:sz w:val="28"/>
          <w:szCs w:val="28"/>
          <w:lang w:eastAsia="ru-RU"/>
        </w:rPr>
        <w:t>9. </w:t>
      </w:r>
      <w:r w:rsidR="005F0E89" w:rsidRPr="005F0E89">
        <w:rPr>
          <w:sz w:val="28"/>
          <w:szCs w:val="28"/>
          <w:lang w:eastAsia="ru-RU"/>
        </w:rPr>
        <w:t>На соревнованиях всероссийского статуса Оргкомитет должен предусмотреть награждение владельца лошади победителя Гран-При с его участием в церемонии награждения, если он присутствует на турнире.</w:t>
      </w:r>
    </w:p>
    <w:p w14:paraId="1AA941C6" w14:textId="324F8326" w:rsidR="005F0E89" w:rsidRDefault="001F1787" w:rsidP="00554EB8">
      <w:pPr>
        <w:widowControl w:val="0"/>
        <w:tabs>
          <w:tab w:val="left" w:pos="709"/>
        </w:tabs>
        <w:spacing w:before="1"/>
        <w:ind w:right="113"/>
        <w:contextualSpacing/>
        <w:rPr>
          <w:sz w:val="28"/>
          <w:szCs w:val="28"/>
          <w:lang w:eastAsia="ru-RU"/>
        </w:rPr>
      </w:pPr>
      <w:r>
        <w:rPr>
          <w:sz w:val="28"/>
          <w:szCs w:val="28"/>
          <w:lang w:eastAsia="ru-RU"/>
        </w:rPr>
        <w:t>20.</w:t>
      </w:r>
      <w:r w:rsidR="000E03E1">
        <w:rPr>
          <w:sz w:val="28"/>
          <w:szCs w:val="28"/>
          <w:lang w:eastAsia="ru-RU"/>
        </w:rPr>
        <w:t>10. </w:t>
      </w:r>
      <w:r w:rsidR="005F0E89" w:rsidRPr="005F0E89">
        <w:rPr>
          <w:sz w:val="28"/>
          <w:szCs w:val="28"/>
          <w:lang w:eastAsia="ru-RU"/>
        </w:rPr>
        <w:t>В соревнованиях по спортивным дисциплинам</w:t>
      </w:r>
      <w:r w:rsidR="001C211F">
        <w:rPr>
          <w:sz w:val="28"/>
          <w:szCs w:val="28"/>
          <w:lang w:eastAsia="ru-RU"/>
        </w:rPr>
        <w:t>:</w:t>
      </w:r>
      <w:r w:rsidR="005F0E89" w:rsidRPr="005F0E89">
        <w:rPr>
          <w:sz w:val="28"/>
          <w:szCs w:val="28"/>
          <w:lang w:eastAsia="ru-RU"/>
        </w:rPr>
        <w:t xml:space="preserve"> конкур (высота в холке до 150 см), конкур (высота в холке до 150 см) - командные соревнования и соревнованиях для возрастной группы «мальчики</w:t>
      </w:r>
      <w:r w:rsidR="001C211F">
        <w:rPr>
          <w:sz w:val="28"/>
          <w:szCs w:val="28"/>
          <w:lang w:eastAsia="ru-RU"/>
        </w:rPr>
        <w:t xml:space="preserve"> и</w:t>
      </w:r>
      <w:r w:rsidR="005F0E89" w:rsidRPr="005F0E89">
        <w:rPr>
          <w:sz w:val="28"/>
          <w:szCs w:val="28"/>
          <w:lang w:eastAsia="ru-RU"/>
        </w:rPr>
        <w:t xml:space="preserve"> девочки» Оргкомитетам рекомендуется вручать как можно больше специальных призов, например, участникам с лучшим стилем езды, за лучшее представление пони на ветеринарной инспекции и </w:t>
      </w:r>
      <w:r w:rsidR="001C211F">
        <w:rPr>
          <w:sz w:val="28"/>
          <w:szCs w:val="28"/>
          <w:lang w:eastAsia="ru-RU"/>
        </w:rPr>
        <w:t>так далее</w:t>
      </w:r>
      <w:r w:rsidR="005F0E89" w:rsidRPr="005F0E89">
        <w:rPr>
          <w:sz w:val="28"/>
          <w:szCs w:val="28"/>
          <w:lang w:eastAsia="ru-RU"/>
        </w:rPr>
        <w:t>.</w:t>
      </w:r>
    </w:p>
    <w:p w14:paraId="4DEA5B46" w14:textId="77777777" w:rsidR="001F1787" w:rsidRPr="005F0E89" w:rsidRDefault="001F1787" w:rsidP="00554EB8">
      <w:pPr>
        <w:pStyle w:val="afe"/>
        <w:spacing w:line="276" w:lineRule="auto"/>
        <w:rPr>
          <w:rFonts w:ascii="Times New Roman" w:hAnsi="Times New Roman"/>
          <w:sz w:val="28"/>
          <w:szCs w:val="28"/>
        </w:rPr>
      </w:pPr>
    </w:p>
    <w:p w14:paraId="6A4D143B" w14:textId="1ED4B1B7" w:rsidR="005F0E89" w:rsidRPr="001F1787" w:rsidRDefault="000E03E1" w:rsidP="00554EB8">
      <w:pPr>
        <w:pStyle w:val="afe"/>
        <w:spacing w:line="276" w:lineRule="auto"/>
        <w:rPr>
          <w:rFonts w:ascii="Times New Roman" w:hAnsi="Times New Roman"/>
          <w:b/>
          <w:sz w:val="28"/>
          <w:szCs w:val="28"/>
        </w:rPr>
      </w:pPr>
      <w:r>
        <w:rPr>
          <w:rFonts w:ascii="Times New Roman" w:hAnsi="Times New Roman"/>
          <w:b/>
          <w:sz w:val="28"/>
          <w:szCs w:val="28"/>
        </w:rPr>
        <w:t>21. </w:t>
      </w:r>
      <w:r w:rsidR="005F0E89" w:rsidRPr="001F1787">
        <w:rPr>
          <w:rFonts w:ascii="Times New Roman" w:hAnsi="Times New Roman"/>
          <w:b/>
          <w:sz w:val="28"/>
          <w:szCs w:val="28"/>
        </w:rPr>
        <w:t>Классификация по местам в личном первенстве</w:t>
      </w:r>
      <w:r w:rsidR="005355F3">
        <w:rPr>
          <w:rFonts w:ascii="Times New Roman" w:hAnsi="Times New Roman"/>
          <w:b/>
          <w:sz w:val="28"/>
          <w:szCs w:val="28"/>
        </w:rPr>
        <w:t>.</w:t>
      </w:r>
    </w:p>
    <w:p w14:paraId="2A0E0A54" w14:textId="3B99FBAE" w:rsidR="005F0E89" w:rsidRPr="005F0E89" w:rsidRDefault="00371856" w:rsidP="00554EB8">
      <w:pPr>
        <w:widowControl w:val="0"/>
        <w:tabs>
          <w:tab w:val="left" w:pos="709"/>
        </w:tabs>
        <w:spacing w:before="1"/>
        <w:ind w:right="113"/>
        <w:contextualSpacing/>
        <w:rPr>
          <w:sz w:val="28"/>
          <w:szCs w:val="28"/>
          <w:lang w:eastAsia="ru-RU"/>
        </w:rPr>
      </w:pPr>
      <w:r>
        <w:rPr>
          <w:sz w:val="28"/>
          <w:szCs w:val="28"/>
          <w:lang w:eastAsia="ru-RU"/>
        </w:rPr>
        <w:t>21.</w:t>
      </w:r>
      <w:r w:rsidR="000E03E1">
        <w:rPr>
          <w:sz w:val="28"/>
          <w:szCs w:val="28"/>
          <w:lang w:eastAsia="ru-RU"/>
        </w:rPr>
        <w:t>1. </w:t>
      </w:r>
      <w:r w:rsidR="005F0E89" w:rsidRPr="005F0E89">
        <w:rPr>
          <w:sz w:val="28"/>
          <w:szCs w:val="28"/>
          <w:lang w:eastAsia="ru-RU"/>
        </w:rPr>
        <w:t>Победители и призеры спортивных соревнований определяются в соответствии с одной из следующих схем:</w:t>
      </w:r>
    </w:p>
    <w:p w14:paraId="77AF0BC2" w14:textId="7E3714A9" w:rsidR="005F0E89" w:rsidRPr="005F0E89" w:rsidRDefault="00371856" w:rsidP="00554EB8">
      <w:pPr>
        <w:widowControl w:val="0"/>
        <w:tabs>
          <w:tab w:val="left" w:pos="709"/>
        </w:tabs>
        <w:spacing w:before="1"/>
        <w:ind w:right="113"/>
        <w:contextualSpacing/>
        <w:rPr>
          <w:sz w:val="28"/>
          <w:szCs w:val="28"/>
          <w:lang w:eastAsia="ru-RU"/>
        </w:rPr>
      </w:pPr>
      <w:r>
        <w:rPr>
          <w:sz w:val="28"/>
          <w:szCs w:val="28"/>
          <w:lang w:eastAsia="ru-RU"/>
        </w:rPr>
        <w:t>21.</w:t>
      </w:r>
      <w:r w:rsidR="000E03E1">
        <w:rPr>
          <w:sz w:val="28"/>
          <w:szCs w:val="28"/>
          <w:lang w:eastAsia="ru-RU"/>
        </w:rPr>
        <w:t>1.1. </w:t>
      </w:r>
      <w:r w:rsidR="005F0E89" w:rsidRPr="005F0E89">
        <w:rPr>
          <w:sz w:val="28"/>
          <w:szCs w:val="28"/>
          <w:lang w:eastAsia="ru-RU"/>
        </w:rPr>
        <w:t xml:space="preserve">По наименьшей сумме штрафных очков, полученных спортивной парой в квалификационных маршрутах и Гран-При (финальном маршруте), включенных в соответствующую программу соревнований. </w:t>
      </w:r>
    </w:p>
    <w:p w14:paraId="11630A1D" w14:textId="77777777"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В случае равенства суммы штрафных очков, в соответствии с условиями Регламента соревнований места распределяются по одному из следующих принципов:</w:t>
      </w:r>
    </w:p>
    <w:p w14:paraId="1F87BF19" w14:textId="54B59929" w:rsidR="005F0E89" w:rsidRPr="005F0E89" w:rsidRDefault="00371856" w:rsidP="00E1517C">
      <w:pPr>
        <w:widowControl w:val="0"/>
        <w:tabs>
          <w:tab w:val="left" w:pos="709"/>
        </w:tabs>
        <w:spacing w:before="1"/>
        <w:ind w:right="113"/>
        <w:contextualSpacing/>
        <w:rPr>
          <w:sz w:val="28"/>
          <w:szCs w:val="28"/>
          <w:lang w:eastAsia="ru-RU"/>
        </w:rPr>
      </w:pPr>
      <w:r>
        <w:rPr>
          <w:sz w:val="28"/>
          <w:szCs w:val="28"/>
          <w:lang w:eastAsia="ru-RU"/>
        </w:rPr>
        <w:t>21.</w:t>
      </w:r>
      <w:r w:rsidR="000E03E1">
        <w:rPr>
          <w:sz w:val="28"/>
          <w:szCs w:val="28"/>
          <w:lang w:eastAsia="ru-RU"/>
        </w:rPr>
        <w:t>1.1.1. </w:t>
      </w:r>
      <w:r w:rsidR="005F0E89" w:rsidRPr="005F0E89">
        <w:rPr>
          <w:sz w:val="28"/>
          <w:szCs w:val="28"/>
          <w:lang w:eastAsia="ru-RU"/>
        </w:rPr>
        <w:t>Более высокое место занимает спортивная пара, показавшая лучший</w:t>
      </w:r>
      <w:r w:rsidR="006456E5">
        <w:rPr>
          <w:sz w:val="28"/>
          <w:szCs w:val="28"/>
          <w:lang w:eastAsia="ru-RU"/>
        </w:rPr>
        <w:t xml:space="preserve"> результат в финальном маршруте.</w:t>
      </w:r>
    </w:p>
    <w:p w14:paraId="35BADD47" w14:textId="021BD922" w:rsidR="005F0E89" w:rsidRPr="005F0E89" w:rsidRDefault="00371856" w:rsidP="00E1517C">
      <w:pPr>
        <w:widowControl w:val="0"/>
        <w:tabs>
          <w:tab w:val="left" w:pos="709"/>
        </w:tabs>
        <w:spacing w:before="1"/>
        <w:ind w:right="113"/>
        <w:contextualSpacing/>
        <w:rPr>
          <w:sz w:val="28"/>
          <w:szCs w:val="28"/>
          <w:lang w:eastAsia="ru-RU"/>
        </w:rPr>
      </w:pPr>
      <w:r>
        <w:rPr>
          <w:sz w:val="28"/>
          <w:szCs w:val="28"/>
          <w:lang w:eastAsia="ru-RU"/>
        </w:rPr>
        <w:t>21.</w:t>
      </w:r>
      <w:r w:rsidR="000E03E1">
        <w:rPr>
          <w:sz w:val="28"/>
          <w:szCs w:val="28"/>
          <w:lang w:eastAsia="ru-RU"/>
        </w:rPr>
        <w:t>1.1.2. </w:t>
      </w:r>
      <w:r w:rsidR="005F0E89" w:rsidRPr="005F0E89">
        <w:rPr>
          <w:sz w:val="28"/>
          <w:szCs w:val="28"/>
          <w:lang w:eastAsia="ru-RU"/>
        </w:rPr>
        <w:t xml:space="preserve">Для определения победителя личного первенства проводится перепрыжка с учетом времени. В случае равенства штрафных очков и времени перепрыжки спортивные пары делят места. </w:t>
      </w:r>
    </w:p>
    <w:p w14:paraId="5CC7B34D" w14:textId="77777777"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 xml:space="preserve">Спортивные пары, не закончившие или не стартовавшие в финальном и/или квалификационном маршруте/маршрутах, занимают места после спортивных пар, закончивших все маршруты, входящие в программу соревнований, в соответствии с суммой мест маршрутов/маршрута предыдущих дней. </w:t>
      </w:r>
    </w:p>
    <w:p w14:paraId="743667E3" w14:textId="77777777"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 xml:space="preserve">Если участник не закончил ни один из квалификационных маршрутов, включенных в программу соревнований, он не занимает места в личном первенстве. </w:t>
      </w:r>
    </w:p>
    <w:p w14:paraId="663C6447" w14:textId="30623303" w:rsidR="005F0E89" w:rsidRDefault="00371856" w:rsidP="00E1517C">
      <w:pPr>
        <w:widowControl w:val="0"/>
        <w:tabs>
          <w:tab w:val="left" w:pos="709"/>
        </w:tabs>
        <w:spacing w:before="1"/>
        <w:ind w:right="113"/>
        <w:contextualSpacing/>
        <w:rPr>
          <w:sz w:val="28"/>
          <w:szCs w:val="28"/>
          <w:lang w:eastAsia="ru-RU"/>
        </w:rPr>
      </w:pPr>
      <w:r>
        <w:rPr>
          <w:sz w:val="28"/>
          <w:szCs w:val="28"/>
          <w:lang w:eastAsia="ru-RU"/>
        </w:rPr>
        <w:t>21.</w:t>
      </w:r>
      <w:r w:rsidR="000E03E1">
        <w:rPr>
          <w:sz w:val="28"/>
          <w:szCs w:val="28"/>
          <w:lang w:eastAsia="ru-RU"/>
        </w:rPr>
        <w:t>1.2. </w:t>
      </w:r>
      <w:r w:rsidR="005F0E89" w:rsidRPr="005F0E89">
        <w:rPr>
          <w:sz w:val="28"/>
          <w:szCs w:val="28"/>
          <w:lang w:eastAsia="ru-RU"/>
        </w:rPr>
        <w:t>По результатам «Гран-</w:t>
      </w:r>
      <w:r w:rsidR="005F0E89" w:rsidRPr="00231B05">
        <w:rPr>
          <w:sz w:val="28"/>
          <w:szCs w:val="28"/>
          <w:lang w:eastAsia="ru-RU"/>
        </w:rPr>
        <w:t>При» (</w:t>
      </w:r>
      <w:r w:rsidR="002B7E13">
        <w:rPr>
          <w:sz w:val="28"/>
          <w:szCs w:val="28"/>
          <w:lang w:eastAsia="ru-RU"/>
        </w:rPr>
        <w:t>подпункт</w:t>
      </w:r>
      <w:r w:rsidR="005F0E89" w:rsidRPr="00231B05">
        <w:rPr>
          <w:sz w:val="28"/>
          <w:szCs w:val="28"/>
          <w:lang w:eastAsia="ru-RU"/>
        </w:rPr>
        <w:t xml:space="preserve"> </w:t>
      </w:r>
      <w:r w:rsidR="00897B11" w:rsidRPr="00231B05">
        <w:rPr>
          <w:sz w:val="28"/>
          <w:szCs w:val="28"/>
          <w:lang w:eastAsia="ru-RU"/>
        </w:rPr>
        <w:t>24.</w:t>
      </w:r>
      <w:r w:rsidR="005F0E89" w:rsidRPr="00231B05">
        <w:rPr>
          <w:sz w:val="28"/>
          <w:szCs w:val="28"/>
          <w:lang w:eastAsia="ru-RU"/>
        </w:rPr>
        <w:t xml:space="preserve">1 </w:t>
      </w:r>
      <w:r w:rsidR="00897B11" w:rsidRPr="00231B05">
        <w:rPr>
          <w:sz w:val="28"/>
          <w:szCs w:val="28"/>
          <w:lang w:eastAsia="ru-RU"/>
        </w:rPr>
        <w:t>п</w:t>
      </w:r>
      <w:r w:rsidR="002B7E13">
        <w:rPr>
          <w:sz w:val="28"/>
          <w:szCs w:val="28"/>
          <w:lang w:eastAsia="ru-RU"/>
        </w:rPr>
        <w:t xml:space="preserve">ункта </w:t>
      </w:r>
      <w:r w:rsidR="005F0E89" w:rsidRPr="00231B05">
        <w:rPr>
          <w:sz w:val="28"/>
          <w:szCs w:val="28"/>
          <w:lang w:eastAsia="ru-RU"/>
        </w:rPr>
        <w:t>24</w:t>
      </w:r>
      <w:r w:rsidR="00261804">
        <w:rPr>
          <w:sz w:val="28"/>
          <w:szCs w:val="28"/>
          <w:lang w:eastAsia="ru-RU"/>
        </w:rPr>
        <w:t xml:space="preserve"> </w:t>
      </w:r>
      <w:r w:rsidR="00261804" w:rsidRPr="00261804">
        <w:rPr>
          <w:sz w:val="28"/>
          <w:szCs w:val="28"/>
          <w:lang w:eastAsia="ru-RU"/>
        </w:rPr>
        <w:t>настоящих Спортивных правил</w:t>
      </w:r>
      <w:r w:rsidR="005F0E89" w:rsidRPr="00231B05">
        <w:rPr>
          <w:sz w:val="28"/>
          <w:szCs w:val="28"/>
          <w:lang w:eastAsia="ru-RU"/>
        </w:rPr>
        <w:t>) соответствующей программы, допуск к которому осуществляется на основании</w:t>
      </w:r>
      <w:r w:rsidR="005F0E89" w:rsidRPr="005F0E89">
        <w:rPr>
          <w:sz w:val="28"/>
          <w:szCs w:val="28"/>
          <w:lang w:eastAsia="ru-RU"/>
        </w:rPr>
        <w:t xml:space="preserve"> результатов, включенных в соответствующую программу квалификационных маршрутов.</w:t>
      </w:r>
    </w:p>
    <w:p w14:paraId="34A69276" w14:textId="77777777" w:rsidR="00371856" w:rsidRPr="005F0E89" w:rsidRDefault="00371856" w:rsidP="00393163">
      <w:pPr>
        <w:pStyle w:val="afe"/>
        <w:ind w:firstLine="851"/>
        <w:rPr>
          <w:rFonts w:ascii="Times New Roman" w:hAnsi="Times New Roman"/>
          <w:sz w:val="28"/>
          <w:szCs w:val="28"/>
        </w:rPr>
      </w:pPr>
    </w:p>
    <w:p w14:paraId="35DFD887" w14:textId="72B4A21F" w:rsidR="005F0E89" w:rsidRPr="00371856" w:rsidRDefault="000E03E1" w:rsidP="00554EB8">
      <w:pPr>
        <w:pStyle w:val="afe"/>
        <w:spacing w:line="276" w:lineRule="auto"/>
        <w:rPr>
          <w:rFonts w:ascii="Times New Roman" w:hAnsi="Times New Roman"/>
          <w:b/>
          <w:sz w:val="28"/>
          <w:szCs w:val="28"/>
        </w:rPr>
      </w:pPr>
      <w:r>
        <w:rPr>
          <w:rFonts w:ascii="Times New Roman" w:hAnsi="Times New Roman"/>
          <w:b/>
          <w:sz w:val="28"/>
          <w:szCs w:val="28"/>
        </w:rPr>
        <w:t>22. </w:t>
      </w:r>
      <w:r w:rsidR="005F0E89" w:rsidRPr="00371856">
        <w:rPr>
          <w:rFonts w:ascii="Times New Roman" w:hAnsi="Times New Roman"/>
          <w:b/>
          <w:sz w:val="28"/>
          <w:szCs w:val="28"/>
        </w:rPr>
        <w:t>Классификация по местам в командном первенстве в спортивных дисциплинах, содержащих в своем наименовании слова «командные соревнования».</w:t>
      </w:r>
    </w:p>
    <w:p w14:paraId="678279A0" w14:textId="1232747B" w:rsidR="005F0E89" w:rsidRPr="005F0E89" w:rsidRDefault="00992F42" w:rsidP="00554EB8">
      <w:pPr>
        <w:widowControl w:val="0"/>
        <w:tabs>
          <w:tab w:val="left" w:pos="709"/>
        </w:tabs>
        <w:spacing w:before="1"/>
        <w:ind w:right="113"/>
        <w:contextualSpacing/>
        <w:rPr>
          <w:sz w:val="28"/>
          <w:szCs w:val="28"/>
          <w:lang w:eastAsia="ru-RU"/>
        </w:rPr>
      </w:pPr>
      <w:r w:rsidRPr="00FB3534">
        <w:rPr>
          <w:sz w:val="28"/>
          <w:szCs w:val="28"/>
          <w:lang w:eastAsia="ru-RU"/>
        </w:rPr>
        <w:t>22.1. </w:t>
      </w:r>
      <w:r w:rsidR="005F0E89" w:rsidRPr="00FB3534">
        <w:rPr>
          <w:sz w:val="28"/>
          <w:szCs w:val="28"/>
          <w:lang w:eastAsia="ru-RU"/>
        </w:rPr>
        <w:t>Победители и призеры командных соревнований определяются по одной из следующих</w:t>
      </w:r>
      <w:r w:rsidR="005F0E89" w:rsidRPr="005F0E89">
        <w:rPr>
          <w:sz w:val="28"/>
          <w:szCs w:val="28"/>
          <w:lang w:eastAsia="ru-RU"/>
        </w:rPr>
        <w:t xml:space="preserve"> схем:</w:t>
      </w:r>
    </w:p>
    <w:p w14:paraId="1380CD03" w14:textId="57957402" w:rsidR="005F0E89" w:rsidRPr="005F0E89" w:rsidRDefault="00371856" w:rsidP="00554EB8">
      <w:pPr>
        <w:widowControl w:val="0"/>
        <w:tabs>
          <w:tab w:val="left" w:pos="709"/>
        </w:tabs>
        <w:spacing w:before="1"/>
        <w:ind w:right="113"/>
        <w:contextualSpacing/>
        <w:rPr>
          <w:sz w:val="28"/>
          <w:szCs w:val="28"/>
          <w:lang w:eastAsia="ru-RU"/>
        </w:rPr>
      </w:pPr>
      <w:r>
        <w:rPr>
          <w:sz w:val="28"/>
          <w:szCs w:val="28"/>
          <w:lang w:eastAsia="ru-RU"/>
        </w:rPr>
        <w:t>22.</w:t>
      </w:r>
      <w:r w:rsidR="000E03E1">
        <w:rPr>
          <w:sz w:val="28"/>
          <w:szCs w:val="28"/>
          <w:lang w:eastAsia="ru-RU"/>
        </w:rPr>
        <w:t>1.1. </w:t>
      </w:r>
      <w:r w:rsidR="005F0E89" w:rsidRPr="005F0E89">
        <w:rPr>
          <w:sz w:val="28"/>
          <w:szCs w:val="28"/>
          <w:lang w:eastAsia="ru-RU"/>
        </w:rPr>
        <w:t xml:space="preserve">В случае участия команд, состоящих из 3 участников (полный состав). </w:t>
      </w:r>
    </w:p>
    <w:p w14:paraId="4F45B66B" w14:textId="6077FB87" w:rsidR="005F0E89" w:rsidRPr="005F0E89" w:rsidRDefault="00371856" w:rsidP="00554EB8">
      <w:pPr>
        <w:widowControl w:val="0"/>
        <w:tabs>
          <w:tab w:val="left" w:pos="709"/>
        </w:tabs>
        <w:spacing w:before="1"/>
        <w:ind w:right="113"/>
        <w:contextualSpacing/>
        <w:rPr>
          <w:sz w:val="28"/>
          <w:szCs w:val="28"/>
          <w:lang w:eastAsia="ru-RU"/>
        </w:rPr>
      </w:pPr>
      <w:r>
        <w:rPr>
          <w:sz w:val="28"/>
          <w:szCs w:val="28"/>
          <w:lang w:eastAsia="ru-RU"/>
        </w:rPr>
        <w:t>22.</w:t>
      </w:r>
      <w:r w:rsidR="000E03E1">
        <w:rPr>
          <w:sz w:val="28"/>
          <w:szCs w:val="28"/>
          <w:lang w:eastAsia="ru-RU"/>
        </w:rPr>
        <w:t>1.1.1. </w:t>
      </w:r>
      <w:r w:rsidR="005F0E89" w:rsidRPr="005F0E89">
        <w:rPr>
          <w:sz w:val="28"/>
          <w:szCs w:val="28"/>
          <w:lang w:eastAsia="ru-RU"/>
        </w:rPr>
        <w:t xml:space="preserve">Результат команды определяется по наименьшей сумме штрафных очков 2 лучших участников команды, полученных в зачетном маршруте, включенном в соответствующую программу соревнований (для маршрутов в 2 гита – двух лучших участников команды в каждом из гитов) в один соревновательный день. </w:t>
      </w:r>
    </w:p>
    <w:p w14:paraId="407407E7" w14:textId="77777777"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В случае, если зачетный маршрут закончил только один из членов команды, команда исключается из командного первенства.</w:t>
      </w:r>
    </w:p>
    <w:p w14:paraId="3E600B60" w14:textId="77777777"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В случае равенства суммы штрафных очков у команд, претендующих на призовое место (с первого по третье), более высокое место занимает команда, чей лучший участник занял более высокое место в зачетном маршруте.  В случае равенства суммы штрафных очков у команд, претендующих на другие места, команды занимают одинаковые места.</w:t>
      </w:r>
    </w:p>
    <w:p w14:paraId="05A12F48" w14:textId="7879F214" w:rsidR="005F0E89" w:rsidRPr="005F0E89" w:rsidRDefault="00371856" w:rsidP="00E1517C">
      <w:pPr>
        <w:widowControl w:val="0"/>
        <w:tabs>
          <w:tab w:val="left" w:pos="709"/>
        </w:tabs>
        <w:spacing w:before="1"/>
        <w:ind w:right="113"/>
        <w:contextualSpacing/>
        <w:rPr>
          <w:sz w:val="28"/>
          <w:szCs w:val="28"/>
          <w:lang w:eastAsia="ru-RU"/>
        </w:rPr>
      </w:pPr>
      <w:r>
        <w:rPr>
          <w:sz w:val="28"/>
          <w:szCs w:val="28"/>
          <w:lang w:eastAsia="ru-RU"/>
        </w:rPr>
        <w:t>22.</w:t>
      </w:r>
      <w:r w:rsidR="000E03E1">
        <w:rPr>
          <w:sz w:val="28"/>
          <w:szCs w:val="28"/>
          <w:lang w:eastAsia="ru-RU"/>
        </w:rPr>
        <w:t>1.1.2. </w:t>
      </w:r>
      <w:r w:rsidR="005F0E89" w:rsidRPr="005F0E89">
        <w:rPr>
          <w:sz w:val="28"/>
          <w:szCs w:val="28"/>
          <w:lang w:eastAsia="ru-RU"/>
        </w:rPr>
        <w:t>Результат команды определяется по сумме штрафных очков двух лучших участников каждой команды в первом и втором зачетных маршрутах, включенных в соответствующую программу соревнований (для маршрутов в 2 гита – двух лучших участников команды отдельно в каждом из гитов). В случае равенства суммы штрафных очков за призовое место (с первого по третье) учитывается сумма штрафных очков команд (двух лучших членов команды) во втором маршруте (для маршрутов в 2 гита – двух лучших членов команды во втором гите, если равенство по-прежнему сохраняется – сумма штрафных очков команд (двух лучших членов команды в каждом гите отдельно) в 2 гитах). Если и в этом случае равенство сохраняется, может быть проведена перепрыжка за призовое место, в которой будут принимать участие по одному из членов каждой команды. Если перепрыжка не указана в Регламенте соревнований, команды делят места. В случае равенства суммы штрафных очков у команд, претендующих на другие места, команды занимают одинаковые места.</w:t>
      </w:r>
    </w:p>
    <w:p w14:paraId="139F82A0" w14:textId="77777777"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В случае, если первый зачетный маршрут закончил только один член команды, результат команды равен: сумма штрафных очков финишировавшего члена команды плюс 40 штрафных очков. В случае, если второй зачетный маршрут (для маршрутов в 2 гита – хотя бы один из гитов) закончил только один член команды, команда исключается из соревнований. Если ни один из членов команды не закончил первый или ни один из гитов второго зачетных маршрутов, команда исключается из командного первенства.</w:t>
      </w:r>
    </w:p>
    <w:p w14:paraId="6962E0B5" w14:textId="7C11FF45" w:rsidR="005F0E89" w:rsidRPr="005F0E89" w:rsidRDefault="00371856" w:rsidP="00E1517C">
      <w:pPr>
        <w:widowControl w:val="0"/>
        <w:tabs>
          <w:tab w:val="left" w:pos="709"/>
        </w:tabs>
        <w:spacing w:before="1"/>
        <w:ind w:right="113"/>
        <w:contextualSpacing/>
        <w:rPr>
          <w:sz w:val="28"/>
          <w:szCs w:val="28"/>
          <w:lang w:eastAsia="ru-RU"/>
        </w:rPr>
      </w:pPr>
      <w:r>
        <w:rPr>
          <w:sz w:val="28"/>
          <w:szCs w:val="28"/>
          <w:lang w:eastAsia="ru-RU"/>
        </w:rPr>
        <w:t>22.</w:t>
      </w:r>
      <w:r w:rsidR="000E03E1">
        <w:rPr>
          <w:sz w:val="28"/>
          <w:szCs w:val="28"/>
          <w:lang w:eastAsia="ru-RU"/>
        </w:rPr>
        <w:t>1.2. </w:t>
      </w:r>
      <w:r w:rsidR="005F0E89" w:rsidRPr="005F0E89">
        <w:rPr>
          <w:sz w:val="28"/>
          <w:szCs w:val="28"/>
          <w:lang w:eastAsia="ru-RU"/>
        </w:rPr>
        <w:t xml:space="preserve">В случае участия команд, состоящих из 4 участников (полный состав). </w:t>
      </w:r>
    </w:p>
    <w:p w14:paraId="11535C85" w14:textId="5D618081" w:rsidR="005F0E89" w:rsidRPr="005F0E89" w:rsidRDefault="00371856" w:rsidP="00E1517C">
      <w:pPr>
        <w:widowControl w:val="0"/>
        <w:tabs>
          <w:tab w:val="left" w:pos="709"/>
        </w:tabs>
        <w:spacing w:before="1"/>
        <w:ind w:right="113"/>
        <w:contextualSpacing/>
        <w:rPr>
          <w:sz w:val="28"/>
          <w:szCs w:val="28"/>
          <w:lang w:eastAsia="ru-RU"/>
        </w:rPr>
      </w:pPr>
      <w:r>
        <w:rPr>
          <w:sz w:val="28"/>
          <w:szCs w:val="28"/>
          <w:lang w:eastAsia="ru-RU"/>
        </w:rPr>
        <w:t>22.</w:t>
      </w:r>
      <w:r w:rsidR="000E03E1">
        <w:rPr>
          <w:sz w:val="28"/>
          <w:szCs w:val="28"/>
          <w:lang w:eastAsia="ru-RU"/>
        </w:rPr>
        <w:t>1.2.1. </w:t>
      </w:r>
      <w:r w:rsidR="005F0E89" w:rsidRPr="005F0E89">
        <w:rPr>
          <w:sz w:val="28"/>
          <w:szCs w:val="28"/>
          <w:lang w:eastAsia="ru-RU"/>
        </w:rPr>
        <w:t xml:space="preserve">Результат команды определяется по наименьшей сумме штрафных очков трех лучших участников команды, полученных в зачетном маршруте, включенном в соответствующую программу соревнований (для маршрутов в 2 гита – трех лучших участников команды в каждом из гитов) в один соревновательный день. </w:t>
      </w:r>
    </w:p>
    <w:p w14:paraId="461108D9" w14:textId="77777777"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В случае, если зачетный маршрут закончил только один или два из членов команды, команда исключается из командного первенства.</w:t>
      </w:r>
    </w:p>
    <w:p w14:paraId="168D3EF5" w14:textId="77777777"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В случае равенства суммы штрафных очков у команд, претендующих на призовое место (с первого по третье), более высокое место занимает команда, два лучших участника которой имеют лучшую сумму мест в зачетном маршруте. Если равенство сохраняется, более высокое место занимает команда, чей лучший участник занимает более высокое место в зачетном маршруте. В случае равенства суммы штрафных очков у команд, претендующих на другие места, команды занимают одинаковые места.</w:t>
      </w:r>
    </w:p>
    <w:p w14:paraId="43B4F37A" w14:textId="0921A7EC" w:rsidR="005F0E89" w:rsidRPr="005F0E89" w:rsidRDefault="00371856" w:rsidP="00E1517C">
      <w:pPr>
        <w:widowControl w:val="0"/>
        <w:tabs>
          <w:tab w:val="left" w:pos="709"/>
        </w:tabs>
        <w:spacing w:before="1"/>
        <w:ind w:right="113"/>
        <w:contextualSpacing/>
        <w:rPr>
          <w:sz w:val="28"/>
          <w:szCs w:val="28"/>
          <w:lang w:eastAsia="ru-RU"/>
        </w:rPr>
      </w:pPr>
      <w:r>
        <w:rPr>
          <w:sz w:val="28"/>
          <w:szCs w:val="28"/>
          <w:lang w:eastAsia="ru-RU"/>
        </w:rPr>
        <w:t>22.</w:t>
      </w:r>
      <w:r w:rsidR="000E03E1">
        <w:rPr>
          <w:sz w:val="28"/>
          <w:szCs w:val="28"/>
          <w:lang w:eastAsia="ru-RU"/>
        </w:rPr>
        <w:t>1.2.2. </w:t>
      </w:r>
      <w:r w:rsidR="005F0E89" w:rsidRPr="005F0E89">
        <w:rPr>
          <w:sz w:val="28"/>
          <w:szCs w:val="28"/>
          <w:lang w:eastAsia="ru-RU"/>
        </w:rPr>
        <w:t>Результат команды определяется по сумме штрафных очков трех лучших участников каждой команды в первом и втором зачетных маршрутах, включенных в соответствующую программу соревнований (для маршрутов в 2 гита - трех лучших участников команды в каждом из гитов). В случае равенства суммы штрафных очков за призовое место (с первого по третье) учитывается сумма штрафных очков команд (трех лучших участников команды) во втором маршруте (для маршрутов в 2 гита – трех лучших участнков команды во втором гите, если равенство по-прежнему сохраняется – сумма штрафных очков команд (трех лучших участников команды в каждом гите отдельно) в двух гитах). Если и в этом случае равенство сохраняется, может быть проведена перепрыжка за призовое место, в которой будут принимать участие по одному из членов каждой команды. Если перепрыжка не указана в Регламенте соревнований, команды делят места. В случае равенства суммы штрафных очков у команд, претендующих на другие места, команды занимают одинаковые места.</w:t>
      </w:r>
    </w:p>
    <w:p w14:paraId="0FED6B30" w14:textId="77777777"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В случае, если первый зачетный маршрут закончили только два члена команды, результат команды равен: сумма штрафных очков двух финишировавших членов команды плюс 40 штрафных очков. Если первый зачетный маршрут закончил только один из членов команды, команда исключается из командного первенства. В случае, если второй зачетный маршрут (для маршрутов в 2 гита – хотя бы один из гитов) закончил только один член команды, команда исключается из командного первенства. Если ни один из членов команды не закончил первый или ни один из гитов второго зачетных маршрутов, команда исключается из командного первенства.</w:t>
      </w:r>
    </w:p>
    <w:p w14:paraId="2235B814" w14:textId="77777777"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В случае равенства суммы штрафных очков команд, претендующих на другие места (кроме призовых), команды занимают одинаковые места.</w:t>
      </w:r>
    </w:p>
    <w:p w14:paraId="01E38E1E" w14:textId="38F3B5DF" w:rsidR="005F0E89" w:rsidRPr="005F0E89" w:rsidRDefault="00371856" w:rsidP="00E1517C">
      <w:pPr>
        <w:widowControl w:val="0"/>
        <w:tabs>
          <w:tab w:val="left" w:pos="709"/>
        </w:tabs>
        <w:spacing w:before="1"/>
        <w:ind w:right="113"/>
        <w:contextualSpacing/>
        <w:rPr>
          <w:sz w:val="28"/>
          <w:szCs w:val="28"/>
          <w:lang w:eastAsia="ru-RU"/>
        </w:rPr>
      </w:pPr>
      <w:r>
        <w:rPr>
          <w:sz w:val="28"/>
          <w:szCs w:val="28"/>
          <w:lang w:eastAsia="ru-RU"/>
        </w:rPr>
        <w:t>22.</w:t>
      </w:r>
      <w:r w:rsidR="000E03E1">
        <w:rPr>
          <w:sz w:val="28"/>
          <w:szCs w:val="28"/>
          <w:lang w:eastAsia="ru-RU"/>
        </w:rPr>
        <w:t>2. </w:t>
      </w:r>
      <w:r w:rsidR="005F0E89" w:rsidRPr="005F0E89">
        <w:rPr>
          <w:sz w:val="28"/>
          <w:szCs w:val="28"/>
          <w:lang w:eastAsia="ru-RU"/>
        </w:rPr>
        <w:t xml:space="preserve">В случае проведения какого-либо из маршрутов, входящих в программу командных соревнований по таблице начисления штрафных очков, отличной от таблиц «А», «В1» и «В2», или по другой системе определения результата, способ перевода результатов, полученных участниками спортивных команд в зачетном маршруте, в штрафные очки, должен быть указан в Регламенте соревнований. </w:t>
      </w:r>
    </w:p>
    <w:p w14:paraId="583F4A39" w14:textId="4F4D45BF" w:rsidR="00371856" w:rsidRDefault="00371856" w:rsidP="00554EB8">
      <w:pPr>
        <w:widowControl w:val="0"/>
        <w:tabs>
          <w:tab w:val="left" w:pos="709"/>
        </w:tabs>
        <w:spacing w:before="1"/>
        <w:ind w:right="113"/>
        <w:contextualSpacing/>
        <w:rPr>
          <w:sz w:val="28"/>
          <w:szCs w:val="28"/>
          <w:lang w:eastAsia="ru-RU"/>
        </w:rPr>
      </w:pPr>
      <w:r>
        <w:rPr>
          <w:sz w:val="28"/>
          <w:szCs w:val="28"/>
          <w:lang w:eastAsia="ru-RU"/>
        </w:rPr>
        <w:t>22.</w:t>
      </w:r>
      <w:r w:rsidR="000E03E1">
        <w:rPr>
          <w:sz w:val="28"/>
          <w:szCs w:val="28"/>
          <w:lang w:eastAsia="ru-RU"/>
        </w:rPr>
        <w:t>3. </w:t>
      </w:r>
      <w:r w:rsidR="005F0E89" w:rsidRPr="005F0E89">
        <w:rPr>
          <w:sz w:val="28"/>
          <w:szCs w:val="28"/>
          <w:lang w:eastAsia="ru-RU"/>
        </w:rPr>
        <w:t>Конкретный способ, применяемый при определении результатов командного первенства, указывается в Регламенте соревнований.</w:t>
      </w:r>
    </w:p>
    <w:p w14:paraId="11CFC6E1" w14:textId="0F0F51A4" w:rsidR="005F0E89" w:rsidRPr="005F0E89" w:rsidRDefault="005F0E89" w:rsidP="00554EB8">
      <w:pPr>
        <w:pStyle w:val="afe"/>
        <w:spacing w:line="276" w:lineRule="auto"/>
        <w:rPr>
          <w:rFonts w:ascii="Times New Roman" w:hAnsi="Times New Roman"/>
          <w:sz w:val="28"/>
          <w:szCs w:val="28"/>
        </w:rPr>
      </w:pPr>
      <w:r w:rsidRPr="005F0E89">
        <w:rPr>
          <w:rFonts w:ascii="Times New Roman" w:hAnsi="Times New Roman"/>
          <w:sz w:val="28"/>
          <w:szCs w:val="28"/>
        </w:rPr>
        <w:t xml:space="preserve"> </w:t>
      </w:r>
    </w:p>
    <w:p w14:paraId="6B0D5F22" w14:textId="6E732550" w:rsidR="005F0E89" w:rsidRPr="00371856" w:rsidRDefault="000E03E1" w:rsidP="00554EB8">
      <w:pPr>
        <w:pStyle w:val="afe"/>
        <w:spacing w:line="276" w:lineRule="auto"/>
        <w:rPr>
          <w:rFonts w:ascii="Times New Roman" w:hAnsi="Times New Roman"/>
          <w:b/>
          <w:sz w:val="28"/>
          <w:szCs w:val="28"/>
        </w:rPr>
      </w:pPr>
      <w:r>
        <w:rPr>
          <w:rFonts w:ascii="Times New Roman" w:hAnsi="Times New Roman"/>
          <w:b/>
          <w:sz w:val="28"/>
          <w:szCs w:val="28"/>
        </w:rPr>
        <w:t>23. </w:t>
      </w:r>
      <w:r w:rsidR="005F0E89" w:rsidRPr="00371856">
        <w:rPr>
          <w:rFonts w:ascii="Times New Roman" w:hAnsi="Times New Roman"/>
          <w:b/>
          <w:sz w:val="28"/>
          <w:szCs w:val="28"/>
        </w:rPr>
        <w:t>Типы маршрутов в соревнованиях по конкуру. Общие положения</w:t>
      </w:r>
      <w:r w:rsidR="00992F42">
        <w:rPr>
          <w:rFonts w:ascii="Times New Roman" w:hAnsi="Times New Roman"/>
          <w:b/>
          <w:sz w:val="28"/>
          <w:szCs w:val="28"/>
        </w:rPr>
        <w:t>.</w:t>
      </w:r>
    </w:p>
    <w:p w14:paraId="7B07916F" w14:textId="0B17ECB8" w:rsidR="005F0E89" w:rsidRPr="005F0E89" w:rsidRDefault="00AB6095" w:rsidP="00554EB8">
      <w:pPr>
        <w:widowControl w:val="0"/>
        <w:tabs>
          <w:tab w:val="left" w:pos="709"/>
        </w:tabs>
        <w:spacing w:before="1"/>
        <w:ind w:right="113"/>
        <w:contextualSpacing/>
        <w:rPr>
          <w:sz w:val="28"/>
          <w:szCs w:val="28"/>
          <w:lang w:eastAsia="ru-RU"/>
        </w:rPr>
      </w:pPr>
      <w:r>
        <w:rPr>
          <w:sz w:val="28"/>
          <w:szCs w:val="28"/>
          <w:lang w:eastAsia="ru-RU"/>
        </w:rPr>
        <w:t>23.</w:t>
      </w:r>
      <w:r w:rsidR="000E03E1">
        <w:rPr>
          <w:sz w:val="28"/>
          <w:szCs w:val="28"/>
          <w:lang w:eastAsia="ru-RU"/>
        </w:rPr>
        <w:t>1. </w:t>
      </w:r>
      <w:r w:rsidR="005F0E89" w:rsidRPr="005F0E89">
        <w:rPr>
          <w:sz w:val="28"/>
          <w:szCs w:val="28"/>
          <w:lang w:eastAsia="ru-RU"/>
        </w:rPr>
        <w:t>Существует много различных типов маршрутов, как личных, так и командных. Следующие правила охватывают типы маршрутов, которые чаще всего проводятся на соревнованиях по конкуру.</w:t>
      </w:r>
    </w:p>
    <w:p w14:paraId="6C6359B7" w14:textId="72FE6242" w:rsidR="005F0E89" w:rsidRDefault="00AB6095" w:rsidP="00554EB8">
      <w:pPr>
        <w:widowControl w:val="0"/>
        <w:tabs>
          <w:tab w:val="left" w:pos="709"/>
        </w:tabs>
        <w:spacing w:before="1"/>
        <w:ind w:right="113"/>
        <w:contextualSpacing/>
        <w:rPr>
          <w:sz w:val="28"/>
          <w:szCs w:val="28"/>
          <w:lang w:eastAsia="ru-RU"/>
        </w:rPr>
      </w:pPr>
      <w:r>
        <w:rPr>
          <w:sz w:val="28"/>
          <w:szCs w:val="28"/>
          <w:lang w:eastAsia="ru-RU"/>
        </w:rPr>
        <w:t>23.</w:t>
      </w:r>
      <w:r w:rsidR="000E03E1">
        <w:rPr>
          <w:sz w:val="28"/>
          <w:szCs w:val="28"/>
          <w:lang w:eastAsia="ru-RU"/>
        </w:rPr>
        <w:t>2.</w:t>
      </w:r>
      <w:r w:rsidR="000E03E1">
        <w:rPr>
          <w:sz w:val="28"/>
          <w:szCs w:val="28"/>
          <w:lang w:eastAsia="ru-RU"/>
        </w:rPr>
        <w:tab/>
        <w:t> </w:t>
      </w:r>
      <w:r w:rsidR="005F0E89" w:rsidRPr="005F0E89">
        <w:rPr>
          <w:sz w:val="28"/>
          <w:szCs w:val="28"/>
          <w:lang w:eastAsia="ru-RU"/>
        </w:rPr>
        <w:t>Организационные комитеты могут предусмотреть иные типы маршрутов, но любые маршруты, о которых написано в этой главе, должны проходить строго в соответствии с настоящими Правилами.</w:t>
      </w:r>
    </w:p>
    <w:p w14:paraId="6C5DC2C6" w14:textId="77777777" w:rsidR="00AB6095" w:rsidRPr="005F0E89" w:rsidRDefault="00AB6095" w:rsidP="00554EB8">
      <w:pPr>
        <w:pStyle w:val="afe"/>
        <w:spacing w:line="276" w:lineRule="auto"/>
        <w:rPr>
          <w:rFonts w:ascii="Times New Roman" w:hAnsi="Times New Roman"/>
          <w:sz w:val="28"/>
          <w:szCs w:val="28"/>
        </w:rPr>
      </w:pPr>
    </w:p>
    <w:p w14:paraId="3A75AE34" w14:textId="0A6C0943" w:rsidR="005F0E89" w:rsidRPr="00AB6095" w:rsidRDefault="000E03E1" w:rsidP="00554EB8">
      <w:pPr>
        <w:pStyle w:val="afe"/>
        <w:spacing w:line="276" w:lineRule="auto"/>
        <w:rPr>
          <w:rFonts w:ascii="Times New Roman" w:hAnsi="Times New Roman"/>
          <w:b/>
          <w:sz w:val="28"/>
          <w:szCs w:val="28"/>
        </w:rPr>
      </w:pPr>
      <w:r>
        <w:rPr>
          <w:rFonts w:ascii="Times New Roman" w:hAnsi="Times New Roman"/>
          <w:b/>
          <w:sz w:val="28"/>
          <w:szCs w:val="28"/>
        </w:rPr>
        <w:t>24. </w:t>
      </w:r>
      <w:r w:rsidR="005F0E89" w:rsidRPr="00AB6095">
        <w:rPr>
          <w:rFonts w:ascii="Times New Roman" w:hAnsi="Times New Roman"/>
          <w:b/>
          <w:sz w:val="28"/>
          <w:szCs w:val="28"/>
        </w:rPr>
        <w:t>Классические маршруты и «Гран-При»</w:t>
      </w:r>
      <w:r w:rsidR="00992F42">
        <w:rPr>
          <w:rFonts w:ascii="Times New Roman" w:hAnsi="Times New Roman"/>
          <w:b/>
          <w:sz w:val="28"/>
          <w:szCs w:val="28"/>
        </w:rPr>
        <w:t>.</w:t>
      </w:r>
    </w:p>
    <w:p w14:paraId="4FA8C9F2" w14:textId="4607E749" w:rsidR="005F0E89" w:rsidRPr="005F0E89" w:rsidRDefault="00AB6095" w:rsidP="00554EB8">
      <w:pPr>
        <w:widowControl w:val="0"/>
        <w:tabs>
          <w:tab w:val="left" w:pos="709"/>
        </w:tabs>
        <w:spacing w:before="1"/>
        <w:ind w:right="113"/>
        <w:contextualSpacing/>
        <w:rPr>
          <w:sz w:val="28"/>
          <w:szCs w:val="28"/>
          <w:lang w:eastAsia="ru-RU"/>
        </w:rPr>
      </w:pPr>
      <w:r>
        <w:rPr>
          <w:sz w:val="28"/>
          <w:szCs w:val="28"/>
          <w:lang w:eastAsia="ru-RU"/>
        </w:rPr>
        <w:t>24.</w:t>
      </w:r>
      <w:r w:rsidR="000E03E1">
        <w:rPr>
          <w:sz w:val="28"/>
          <w:szCs w:val="28"/>
          <w:lang w:eastAsia="ru-RU"/>
        </w:rPr>
        <w:t>1.</w:t>
      </w:r>
      <w:r w:rsidR="000E03E1">
        <w:rPr>
          <w:sz w:val="28"/>
          <w:szCs w:val="28"/>
          <w:lang w:eastAsia="ru-RU"/>
        </w:rPr>
        <w:tab/>
        <w:t> </w:t>
      </w:r>
      <w:r w:rsidR="005F0E89" w:rsidRPr="005F0E89">
        <w:rPr>
          <w:sz w:val="28"/>
          <w:szCs w:val="28"/>
          <w:lang w:eastAsia="ru-RU"/>
        </w:rPr>
        <w:t>Классические маршруты и «Гран-При» (последние должны быть ясно указаны в Регламенте соревнований) – это типы маршрутов, в которых чистота преодоления препятствий является главным фактором, хотя при равенстве штрафных очков у претендентов на первое место, скорость может учитываться для определения первенства в первой перепрыжке или, максимум, в двух перепрыжках.</w:t>
      </w:r>
    </w:p>
    <w:p w14:paraId="19582694" w14:textId="523A0EF4" w:rsidR="005F0E89" w:rsidRPr="00211F21" w:rsidRDefault="0081375D" w:rsidP="00E1517C">
      <w:pPr>
        <w:widowControl w:val="0"/>
        <w:tabs>
          <w:tab w:val="left" w:pos="709"/>
        </w:tabs>
        <w:spacing w:before="1"/>
        <w:ind w:right="113"/>
        <w:contextualSpacing/>
        <w:rPr>
          <w:sz w:val="28"/>
          <w:szCs w:val="28"/>
          <w:lang w:eastAsia="ru-RU"/>
        </w:rPr>
      </w:pPr>
      <w:r>
        <w:rPr>
          <w:sz w:val="28"/>
          <w:szCs w:val="28"/>
          <w:lang w:eastAsia="ru-RU"/>
        </w:rPr>
        <w:t>24.</w:t>
      </w:r>
      <w:r w:rsidR="000E03E1">
        <w:rPr>
          <w:sz w:val="28"/>
          <w:szCs w:val="28"/>
          <w:lang w:eastAsia="ru-RU"/>
        </w:rPr>
        <w:t>2.</w:t>
      </w:r>
      <w:r w:rsidR="000E03E1">
        <w:rPr>
          <w:sz w:val="28"/>
          <w:szCs w:val="28"/>
          <w:lang w:eastAsia="ru-RU"/>
        </w:rPr>
        <w:tab/>
        <w:t> </w:t>
      </w:r>
      <w:r w:rsidR="005F0E89" w:rsidRPr="005F0E89">
        <w:rPr>
          <w:sz w:val="28"/>
          <w:szCs w:val="28"/>
          <w:lang w:eastAsia="ru-RU"/>
        </w:rPr>
        <w:t xml:space="preserve">Эти маршруты </w:t>
      </w:r>
      <w:r w:rsidR="005F0E89" w:rsidRPr="00211F21">
        <w:rPr>
          <w:sz w:val="28"/>
          <w:szCs w:val="28"/>
          <w:lang w:eastAsia="ru-RU"/>
        </w:rPr>
        <w:t>судятся по таблицам «А», «В1» и «В2», с учетом времени или без него, но всегда с нормой времени (</w:t>
      </w:r>
      <w:r w:rsidR="00B93D85">
        <w:rPr>
          <w:sz w:val="28"/>
          <w:szCs w:val="28"/>
          <w:lang w:eastAsia="ru-RU"/>
        </w:rPr>
        <w:t>подпункты</w:t>
      </w:r>
      <w:r w:rsidR="005F0E89" w:rsidRPr="00211F21">
        <w:rPr>
          <w:sz w:val="28"/>
          <w:szCs w:val="28"/>
          <w:lang w:eastAsia="ru-RU"/>
        </w:rPr>
        <w:t xml:space="preserve"> </w:t>
      </w:r>
      <w:r w:rsidR="00231B05" w:rsidRPr="00211F21">
        <w:rPr>
          <w:sz w:val="28"/>
          <w:szCs w:val="28"/>
          <w:lang w:eastAsia="ru-RU"/>
        </w:rPr>
        <w:t>16.</w:t>
      </w:r>
      <w:r w:rsidR="005F0E89" w:rsidRPr="00211F21">
        <w:rPr>
          <w:sz w:val="28"/>
          <w:szCs w:val="28"/>
          <w:lang w:eastAsia="ru-RU"/>
        </w:rPr>
        <w:t>2-</w:t>
      </w:r>
      <w:r w:rsidR="00231B05" w:rsidRPr="00211F21">
        <w:rPr>
          <w:sz w:val="28"/>
          <w:szCs w:val="28"/>
          <w:lang w:eastAsia="ru-RU"/>
        </w:rPr>
        <w:t>16.</w:t>
      </w:r>
      <w:r w:rsidR="005F0E89" w:rsidRPr="00211F21">
        <w:rPr>
          <w:sz w:val="28"/>
          <w:szCs w:val="28"/>
          <w:lang w:eastAsia="ru-RU"/>
        </w:rPr>
        <w:t xml:space="preserve">4 </w:t>
      </w:r>
      <w:r w:rsidR="00231B05" w:rsidRPr="00211F21">
        <w:rPr>
          <w:sz w:val="28"/>
          <w:szCs w:val="28"/>
          <w:lang w:eastAsia="ru-RU"/>
        </w:rPr>
        <w:t>п</w:t>
      </w:r>
      <w:r w:rsidR="00B93D85">
        <w:rPr>
          <w:sz w:val="28"/>
          <w:szCs w:val="28"/>
          <w:lang w:eastAsia="ru-RU"/>
        </w:rPr>
        <w:t xml:space="preserve">ункта </w:t>
      </w:r>
      <w:r w:rsidR="005F0E89" w:rsidRPr="00211F21">
        <w:rPr>
          <w:sz w:val="28"/>
          <w:szCs w:val="28"/>
          <w:lang w:eastAsia="ru-RU"/>
        </w:rPr>
        <w:t>16</w:t>
      </w:r>
      <w:r w:rsidR="00261804">
        <w:rPr>
          <w:sz w:val="28"/>
          <w:szCs w:val="28"/>
          <w:lang w:eastAsia="ru-RU"/>
        </w:rPr>
        <w:t xml:space="preserve"> </w:t>
      </w:r>
      <w:r w:rsidR="00261804" w:rsidRPr="00261804">
        <w:rPr>
          <w:sz w:val="28"/>
          <w:szCs w:val="28"/>
          <w:lang w:eastAsia="ru-RU"/>
        </w:rPr>
        <w:t>настоящих Спортивных правил</w:t>
      </w:r>
      <w:r w:rsidR="005F0E89" w:rsidRPr="00211F21">
        <w:rPr>
          <w:sz w:val="28"/>
          <w:szCs w:val="28"/>
          <w:lang w:eastAsia="ru-RU"/>
        </w:rPr>
        <w:t>).</w:t>
      </w:r>
    </w:p>
    <w:p w14:paraId="65CCB130" w14:textId="6FBA13A2" w:rsidR="005F0E89" w:rsidRPr="005F0E89" w:rsidRDefault="0081375D" w:rsidP="00E1517C">
      <w:pPr>
        <w:widowControl w:val="0"/>
        <w:tabs>
          <w:tab w:val="left" w:pos="709"/>
        </w:tabs>
        <w:spacing w:before="1"/>
        <w:ind w:right="113"/>
        <w:contextualSpacing/>
        <w:rPr>
          <w:sz w:val="28"/>
          <w:szCs w:val="28"/>
          <w:lang w:eastAsia="ru-RU"/>
        </w:rPr>
      </w:pPr>
      <w:r w:rsidRPr="00211F21">
        <w:rPr>
          <w:sz w:val="28"/>
          <w:szCs w:val="28"/>
          <w:lang w:eastAsia="ru-RU"/>
        </w:rPr>
        <w:t>24.</w:t>
      </w:r>
      <w:r w:rsidR="000E03E1">
        <w:rPr>
          <w:sz w:val="28"/>
          <w:szCs w:val="28"/>
          <w:lang w:eastAsia="ru-RU"/>
        </w:rPr>
        <w:t>3.</w:t>
      </w:r>
      <w:r w:rsidR="000E03E1">
        <w:rPr>
          <w:sz w:val="28"/>
          <w:szCs w:val="28"/>
          <w:lang w:eastAsia="ru-RU"/>
        </w:rPr>
        <w:tab/>
        <w:t> </w:t>
      </w:r>
      <w:r w:rsidR="005F0E89" w:rsidRPr="00211F21">
        <w:rPr>
          <w:sz w:val="28"/>
          <w:szCs w:val="28"/>
          <w:lang w:eastAsia="ru-RU"/>
        </w:rPr>
        <w:t>Маршрут составляется таким образом, чтобы, прежде всего,</w:t>
      </w:r>
      <w:r w:rsidR="005F0E89" w:rsidRPr="005F0E89">
        <w:rPr>
          <w:sz w:val="28"/>
          <w:szCs w:val="28"/>
          <w:lang w:eastAsia="ru-RU"/>
        </w:rPr>
        <w:t xml:space="preserve"> проверить прыжковые качества лошади. Количество препятствий, их тип, высота и ширина в рамках установленных пределов, является сферой ответственности Организатора и Главной судейской коллегии.</w:t>
      </w:r>
    </w:p>
    <w:p w14:paraId="78B66BD4" w14:textId="4175582F" w:rsidR="005F0E89" w:rsidRPr="005F0E89" w:rsidRDefault="0081375D" w:rsidP="00E1517C">
      <w:pPr>
        <w:widowControl w:val="0"/>
        <w:tabs>
          <w:tab w:val="left" w:pos="709"/>
        </w:tabs>
        <w:spacing w:before="1"/>
        <w:ind w:right="113"/>
        <w:contextualSpacing/>
        <w:rPr>
          <w:sz w:val="28"/>
          <w:szCs w:val="28"/>
          <w:lang w:eastAsia="ru-RU"/>
        </w:rPr>
      </w:pPr>
      <w:r>
        <w:rPr>
          <w:sz w:val="28"/>
          <w:szCs w:val="28"/>
          <w:lang w:eastAsia="ru-RU"/>
        </w:rPr>
        <w:t>24.</w:t>
      </w:r>
      <w:r w:rsidR="000E03E1">
        <w:rPr>
          <w:sz w:val="28"/>
          <w:szCs w:val="28"/>
          <w:lang w:eastAsia="ru-RU"/>
        </w:rPr>
        <w:t>4.</w:t>
      </w:r>
      <w:r w:rsidR="000E03E1">
        <w:rPr>
          <w:sz w:val="28"/>
          <w:szCs w:val="28"/>
          <w:lang w:eastAsia="ru-RU"/>
        </w:rPr>
        <w:tab/>
        <w:t> </w:t>
      </w:r>
      <w:r w:rsidR="005F0E89" w:rsidRPr="005F0E89">
        <w:rPr>
          <w:sz w:val="28"/>
          <w:szCs w:val="28"/>
          <w:lang w:eastAsia="ru-RU"/>
        </w:rPr>
        <w:t>Квалификация к «Гран-При»/</w:t>
      </w:r>
      <w:r>
        <w:rPr>
          <w:sz w:val="28"/>
          <w:szCs w:val="28"/>
          <w:lang w:eastAsia="ru-RU"/>
        </w:rPr>
        <w:t xml:space="preserve"> </w:t>
      </w:r>
      <w:r w:rsidR="005F0E89" w:rsidRPr="005F0E89">
        <w:rPr>
          <w:sz w:val="28"/>
          <w:szCs w:val="28"/>
          <w:lang w:eastAsia="ru-RU"/>
        </w:rPr>
        <w:t>финальному маршруту.</w:t>
      </w:r>
    </w:p>
    <w:p w14:paraId="0953ABB7" w14:textId="153364FC" w:rsidR="005F0E89" w:rsidRPr="005F0E89" w:rsidRDefault="0081375D" w:rsidP="00E1517C">
      <w:pPr>
        <w:widowControl w:val="0"/>
        <w:tabs>
          <w:tab w:val="left" w:pos="709"/>
        </w:tabs>
        <w:spacing w:before="1"/>
        <w:ind w:right="113"/>
        <w:contextualSpacing/>
        <w:rPr>
          <w:sz w:val="28"/>
          <w:szCs w:val="28"/>
          <w:lang w:eastAsia="ru-RU"/>
        </w:rPr>
      </w:pPr>
      <w:r>
        <w:rPr>
          <w:sz w:val="28"/>
          <w:szCs w:val="28"/>
          <w:lang w:eastAsia="ru-RU"/>
        </w:rPr>
        <w:t>24.</w:t>
      </w:r>
      <w:r w:rsidR="000E03E1">
        <w:rPr>
          <w:sz w:val="28"/>
          <w:szCs w:val="28"/>
          <w:lang w:eastAsia="ru-RU"/>
        </w:rPr>
        <w:t>4.1. </w:t>
      </w:r>
      <w:r w:rsidR="005F0E89" w:rsidRPr="005F0E89">
        <w:rPr>
          <w:sz w:val="28"/>
          <w:szCs w:val="28"/>
          <w:lang w:eastAsia="ru-RU"/>
        </w:rPr>
        <w:t xml:space="preserve">В случае проведения соревнований более чем в один день, в Регламенте соревнований должны быть указаны условия квалификации к «Гран-При». В случае, если в Регламенте соревнований не указаны условия квалификации к «Гран-При», для допуска к «Гран-при» спортивная пара должна закончить хотя бы один маршрут предыдущих дней в соответствующей спортивной дисциплине и/или возрастной группе. </w:t>
      </w:r>
    </w:p>
    <w:p w14:paraId="69EF3D28" w14:textId="2BD5DB61" w:rsidR="005F0E89" w:rsidRPr="005F0E89" w:rsidRDefault="0081375D" w:rsidP="00E1517C">
      <w:pPr>
        <w:widowControl w:val="0"/>
        <w:tabs>
          <w:tab w:val="left" w:pos="709"/>
        </w:tabs>
        <w:spacing w:before="1"/>
        <w:ind w:right="113"/>
        <w:contextualSpacing/>
        <w:rPr>
          <w:sz w:val="28"/>
          <w:szCs w:val="28"/>
          <w:lang w:eastAsia="ru-RU"/>
        </w:rPr>
      </w:pPr>
      <w:r>
        <w:rPr>
          <w:sz w:val="28"/>
          <w:szCs w:val="28"/>
          <w:lang w:eastAsia="ru-RU"/>
        </w:rPr>
        <w:t>24.</w:t>
      </w:r>
      <w:r w:rsidR="000E03E1">
        <w:rPr>
          <w:sz w:val="28"/>
          <w:szCs w:val="28"/>
          <w:lang w:eastAsia="ru-RU"/>
        </w:rPr>
        <w:t>4.1.1. </w:t>
      </w:r>
      <w:r w:rsidR="005F0E89" w:rsidRPr="005F0E89">
        <w:rPr>
          <w:sz w:val="28"/>
          <w:szCs w:val="28"/>
          <w:lang w:eastAsia="ru-RU"/>
        </w:rPr>
        <w:t xml:space="preserve">В случае проведения однодневных соревнований процедура квалификации к «Гран-при» не применяется. </w:t>
      </w:r>
    </w:p>
    <w:p w14:paraId="1A0A11C8" w14:textId="35DCCB7E" w:rsidR="005F0E89" w:rsidRPr="005F0E89" w:rsidRDefault="0081375D" w:rsidP="00E1517C">
      <w:pPr>
        <w:widowControl w:val="0"/>
        <w:tabs>
          <w:tab w:val="left" w:pos="709"/>
        </w:tabs>
        <w:spacing w:before="1"/>
        <w:ind w:right="113"/>
        <w:contextualSpacing/>
        <w:rPr>
          <w:sz w:val="28"/>
          <w:szCs w:val="28"/>
          <w:lang w:eastAsia="ru-RU"/>
        </w:rPr>
      </w:pPr>
      <w:r>
        <w:rPr>
          <w:sz w:val="28"/>
          <w:szCs w:val="28"/>
          <w:lang w:eastAsia="ru-RU"/>
        </w:rPr>
        <w:t>24.</w:t>
      </w:r>
      <w:r w:rsidR="000E03E1">
        <w:rPr>
          <w:sz w:val="28"/>
          <w:szCs w:val="28"/>
          <w:lang w:eastAsia="ru-RU"/>
        </w:rPr>
        <w:t>4.2. </w:t>
      </w:r>
      <w:r w:rsidR="005F0E89" w:rsidRPr="005F0E89">
        <w:rPr>
          <w:sz w:val="28"/>
          <w:szCs w:val="28"/>
          <w:lang w:eastAsia="ru-RU"/>
        </w:rPr>
        <w:t xml:space="preserve">На усмотрение Организатора могут быть добавлены условия автоматической квалификации к участию в «Гран-При» для действующего </w:t>
      </w:r>
      <w:r w:rsidR="00B93D85">
        <w:rPr>
          <w:sz w:val="28"/>
          <w:szCs w:val="28"/>
          <w:lang w:eastAsia="ru-RU"/>
        </w:rPr>
        <w:t>ч</w:t>
      </w:r>
      <w:r w:rsidR="005F0E89" w:rsidRPr="005F0E89">
        <w:rPr>
          <w:sz w:val="28"/>
          <w:szCs w:val="28"/>
          <w:lang w:eastAsia="ru-RU"/>
        </w:rPr>
        <w:t xml:space="preserve">емпиона России и </w:t>
      </w:r>
      <w:r w:rsidR="00B93D85">
        <w:rPr>
          <w:sz w:val="28"/>
          <w:szCs w:val="28"/>
          <w:lang w:eastAsia="ru-RU"/>
        </w:rPr>
        <w:t>п</w:t>
      </w:r>
      <w:r w:rsidR="005F0E89" w:rsidRPr="005F0E89">
        <w:rPr>
          <w:sz w:val="28"/>
          <w:szCs w:val="28"/>
          <w:lang w:eastAsia="ru-RU"/>
        </w:rPr>
        <w:t xml:space="preserve">обедителя Кубка России в личном зачете – в соревнованиях для спортсменов без ограничения верхней границы возраста; победителей </w:t>
      </w:r>
      <w:r w:rsidR="00B93D85">
        <w:rPr>
          <w:sz w:val="28"/>
          <w:szCs w:val="28"/>
          <w:lang w:eastAsia="ru-RU"/>
        </w:rPr>
        <w:t>п</w:t>
      </w:r>
      <w:r w:rsidR="005F0E89" w:rsidRPr="005F0E89">
        <w:rPr>
          <w:sz w:val="28"/>
          <w:szCs w:val="28"/>
          <w:lang w:eastAsia="ru-RU"/>
        </w:rPr>
        <w:t>ервенства России в своей возрастной категории – в соревнованиях для спортсменов с ограничением верхней границы возраста</w:t>
      </w:r>
      <w:r w:rsidR="00576C70">
        <w:rPr>
          <w:sz w:val="28"/>
          <w:szCs w:val="28"/>
          <w:lang w:eastAsia="ru-RU"/>
        </w:rPr>
        <w:t>.</w:t>
      </w:r>
    </w:p>
    <w:p w14:paraId="0F58EEDD" w14:textId="6B267C09" w:rsidR="005F0E89" w:rsidRPr="005F0E89" w:rsidRDefault="0081375D" w:rsidP="00E1517C">
      <w:pPr>
        <w:widowControl w:val="0"/>
        <w:tabs>
          <w:tab w:val="left" w:pos="709"/>
        </w:tabs>
        <w:spacing w:before="1"/>
        <w:ind w:right="113"/>
        <w:contextualSpacing/>
        <w:rPr>
          <w:sz w:val="28"/>
          <w:szCs w:val="28"/>
          <w:lang w:eastAsia="ru-RU"/>
        </w:rPr>
      </w:pPr>
      <w:r>
        <w:rPr>
          <w:sz w:val="28"/>
          <w:szCs w:val="28"/>
          <w:lang w:eastAsia="ru-RU"/>
        </w:rPr>
        <w:t>24.</w:t>
      </w:r>
      <w:r w:rsidR="000E03E1">
        <w:rPr>
          <w:sz w:val="28"/>
          <w:szCs w:val="28"/>
          <w:lang w:eastAsia="ru-RU"/>
        </w:rPr>
        <w:t>4.3. </w:t>
      </w:r>
      <w:r w:rsidR="005F0E89" w:rsidRPr="005F0E89">
        <w:rPr>
          <w:sz w:val="28"/>
          <w:szCs w:val="28"/>
          <w:lang w:eastAsia="ru-RU"/>
        </w:rPr>
        <w:t xml:space="preserve">Спортсмены, за исключением перечисленных выше, должны получить квалификацию к «Гран-при» на тех лошадях, на которых они планируют принять участие в «Гран-при» (квалифицируется спортивная пара). Спортсмены, перечисленные в </w:t>
      </w:r>
      <w:r w:rsidR="00B93D85">
        <w:rPr>
          <w:sz w:val="28"/>
          <w:szCs w:val="28"/>
          <w:lang w:eastAsia="ru-RU"/>
        </w:rPr>
        <w:t xml:space="preserve">подпункте </w:t>
      </w:r>
      <w:r>
        <w:rPr>
          <w:sz w:val="28"/>
          <w:szCs w:val="28"/>
          <w:lang w:eastAsia="ru-RU"/>
        </w:rPr>
        <w:t>24.</w:t>
      </w:r>
      <w:r w:rsidR="00B93D85">
        <w:rPr>
          <w:sz w:val="28"/>
          <w:szCs w:val="28"/>
          <w:lang w:eastAsia="ru-RU"/>
        </w:rPr>
        <w:t xml:space="preserve">4.2 </w:t>
      </w:r>
      <w:r w:rsidR="005F0E89" w:rsidRPr="005F0E89">
        <w:rPr>
          <w:sz w:val="28"/>
          <w:szCs w:val="28"/>
          <w:lang w:eastAsia="ru-RU"/>
        </w:rPr>
        <w:t>настояще</w:t>
      </w:r>
      <w:r>
        <w:rPr>
          <w:sz w:val="28"/>
          <w:szCs w:val="28"/>
          <w:lang w:eastAsia="ru-RU"/>
        </w:rPr>
        <w:t>го пункта</w:t>
      </w:r>
      <w:r w:rsidR="005F0E89" w:rsidRPr="005F0E89">
        <w:rPr>
          <w:sz w:val="28"/>
          <w:szCs w:val="28"/>
          <w:lang w:eastAsia="ru-RU"/>
        </w:rPr>
        <w:t>, получают право участия в «Гран-При» без учета лошадей, на которых они принимают участие в «Гран-При».</w:t>
      </w:r>
    </w:p>
    <w:p w14:paraId="61D05984" w14:textId="1BC24D93" w:rsidR="005F0E89" w:rsidRPr="005F0E89" w:rsidRDefault="0081375D" w:rsidP="00E1517C">
      <w:pPr>
        <w:widowControl w:val="0"/>
        <w:tabs>
          <w:tab w:val="left" w:pos="709"/>
        </w:tabs>
        <w:spacing w:before="1"/>
        <w:ind w:right="113"/>
        <w:contextualSpacing/>
        <w:rPr>
          <w:sz w:val="28"/>
          <w:szCs w:val="28"/>
          <w:lang w:eastAsia="ru-RU"/>
        </w:rPr>
      </w:pPr>
      <w:r>
        <w:rPr>
          <w:sz w:val="28"/>
          <w:szCs w:val="28"/>
          <w:lang w:eastAsia="ru-RU"/>
        </w:rPr>
        <w:t>24.</w:t>
      </w:r>
      <w:r w:rsidR="005F0E89" w:rsidRPr="005F0E89">
        <w:rPr>
          <w:sz w:val="28"/>
          <w:szCs w:val="28"/>
          <w:lang w:eastAsia="ru-RU"/>
        </w:rPr>
        <w:t>4.4.</w:t>
      </w:r>
      <w:r w:rsidR="000E03E1">
        <w:rPr>
          <w:sz w:val="28"/>
          <w:szCs w:val="28"/>
          <w:lang w:eastAsia="ru-RU"/>
        </w:rPr>
        <w:t> </w:t>
      </w:r>
      <w:r w:rsidR="005F0E89" w:rsidRPr="005F0E89">
        <w:rPr>
          <w:sz w:val="28"/>
          <w:szCs w:val="28"/>
          <w:lang w:eastAsia="ru-RU"/>
        </w:rPr>
        <w:t>Соревнования, на которых спортивная пара может получить квалификацию для участия в «Гран-При»:</w:t>
      </w:r>
    </w:p>
    <w:p w14:paraId="110716DD" w14:textId="4B8A5D58"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 xml:space="preserve">«Классические маршруты» – </w:t>
      </w:r>
      <w:r w:rsidR="000A69B3">
        <w:rPr>
          <w:sz w:val="28"/>
          <w:szCs w:val="28"/>
          <w:lang w:eastAsia="ru-RU"/>
        </w:rPr>
        <w:t>п</w:t>
      </w:r>
      <w:r w:rsidR="00B93D85">
        <w:rPr>
          <w:sz w:val="28"/>
          <w:szCs w:val="28"/>
          <w:lang w:eastAsia="ru-RU"/>
        </w:rPr>
        <w:t xml:space="preserve">ункта </w:t>
      </w:r>
      <w:r w:rsidRPr="005F0E89">
        <w:rPr>
          <w:sz w:val="28"/>
          <w:szCs w:val="28"/>
          <w:lang w:eastAsia="ru-RU"/>
        </w:rPr>
        <w:t>24</w:t>
      </w:r>
      <w:r w:rsidR="00261804">
        <w:rPr>
          <w:sz w:val="28"/>
          <w:szCs w:val="28"/>
          <w:lang w:eastAsia="ru-RU"/>
        </w:rPr>
        <w:t xml:space="preserve"> </w:t>
      </w:r>
      <w:r w:rsidR="00261804" w:rsidRPr="00261804">
        <w:rPr>
          <w:sz w:val="28"/>
          <w:szCs w:val="28"/>
          <w:lang w:eastAsia="ru-RU"/>
        </w:rPr>
        <w:t>настоящих Спортивных правил</w:t>
      </w:r>
      <w:r w:rsidR="00B93D85">
        <w:rPr>
          <w:sz w:val="28"/>
          <w:szCs w:val="28"/>
          <w:lang w:eastAsia="ru-RU"/>
        </w:rPr>
        <w:t>,</w:t>
      </w:r>
    </w:p>
    <w:p w14:paraId="5804E411" w14:textId="29DE8566"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 xml:space="preserve">«Мастерс» – </w:t>
      </w:r>
      <w:r w:rsidR="00B93D85">
        <w:rPr>
          <w:sz w:val="28"/>
          <w:szCs w:val="28"/>
          <w:lang w:eastAsia="ru-RU"/>
        </w:rPr>
        <w:t>подпункт</w:t>
      </w:r>
      <w:r w:rsidRPr="005F0E89">
        <w:rPr>
          <w:sz w:val="28"/>
          <w:szCs w:val="28"/>
          <w:lang w:eastAsia="ru-RU"/>
        </w:rPr>
        <w:t xml:space="preserve"> </w:t>
      </w:r>
      <w:r w:rsidR="000A69B3">
        <w:rPr>
          <w:sz w:val="28"/>
          <w:szCs w:val="28"/>
          <w:lang w:eastAsia="ru-RU"/>
        </w:rPr>
        <w:t>25.</w:t>
      </w:r>
      <w:r w:rsidRPr="005F0E89">
        <w:rPr>
          <w:sz w:val="28"/>
          <w:szCs w:val="28"/>
          <w:lang w:eastAsia="ru-RU"/>
        </w:rPr>
        <w:t>4</w:t>
      </w:r>
      <w:r w:rsidR="000A69B3">
        <w:rPr>
          <w:sz w:val="28"/>
          <w:szCs w:val="28"/>
          <w:lang w:eastAsia="ru-RU"/>
        </w:rPr>
        <w:t xml:space="preserve"> п</w:t>
      </w:r>
      <w:r w:rsidR="00B93D85">
        <w:rPr>
          <w:sz w:val="28"/>
          <w:szCs w:val="28"/>
          <w:lang w:eastAsia="ru-RU"/>
        </w:rPr>
        <w:t xml:space="preserve">ункта </w:t>
      </w:r>
      <w:r w:rsidR="000A69B3">
        <w:rPr>
          <w:sz w:val="28"/>
          <w:szCs w:val="28"/>
          <w:lang w:eastAsia="ru-RU"/>
        </w:rPr>
        <w:t>25</w:t>
      </w:r>
      <w:r w:rsidR="00261804">
        <w:rPr>
          <w:sz w:val="28"/>
          <w:szCs w:val="28"/>
          <w:lang w:eastAsia="ru-RU"/>
        </w:rPr>
        <w:t xml:space="preserve"> </w:t>
      </w:r>
      <w:r w:rsidR="00261804" w:rsidRPr="00261804">
        <w:rPr>
          <w:sz w:val="28"/>
          <w:szCs w:val="28"/>
          <w:lang w:eastAsia="ru-RU"/>
        </w:rPr>
        <w:t>настоящих Спортивных правил</w:t>
      </w:r>
      <w:r w:rsidR="00B93D85">
        <w:rPr>
          <w:sz w:val="28"/>
          <w:szCs w:val="28"/>
          <w:lang w:eastAsia="ru-RU"/>
        </w:rPr>
        <w:t>,</w:t>
      </w:r>
    </w:p>
    <w:p w14:paraId="4EAE3A77" w14:textId="0474FCEC"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 xml:space="preserve">«Охотничий конкур» или маршрут «На резвость и управляемость» – </w:t>
      </w:r>
      <w:r w:rsidR="000A69B3">
        <w:rPr>
          <w:sz w:val="28"/>
          <w:szCs w:val="28"/>
          <w:lang w:eastAsia="ru-RU"/>
        </w:rPr>
        <w:t>п</w:t>
      </w:r>
      <w:r w:rsidR="00B93D85">
        <w:rPr>
          <w:sz w:val="28"/>
          <w:szCs w:val="28"/>
          <w:lang w:eastAsia="ru-RU"/>
        </w:rPr>
        <w:t xml:space="preserve">ункт </w:t>
      </w:r>
      <w:r w:rsidRPr="005F0E89">
        <w:rPr>
          <w:sz w:val="28"/>
          <w:szCs w:val="28"/>
          <w:lang w:eastAsia="ru-RU"/>
        </w:rPr>
        <w:t>26</w:t>
      </w:r>
      <w:r w:rsidR="00261804">
        <w:rPr>
          <w:sz w:val="28"/>
          <w:szCs w:val="28"/>
          <w:lang w:eastAsia="ru-RU"/>
        </w:rPr>
        <w:t xml:space="preserve"> </w:t>
      </w:r>
      <w:r w:rsidR="00261804" w:rsidRPr="00261804">
        <w:rPr>
          <w:sz w:val="28"/>
          <w:szCs w:val="28"/>
          <w:lang w:eastAsia="ru-RU"/>
        </w:rPr>
        <w:t>настоящих Спортивных правил</w:t>
      </w:r>
      <w:r w:rsidR="00B93D85">
        <w:rPr>
          <w:sz w:val="28"/>
          <w:szCs w:val="28"/>
          <w:lang w:eastAsia="ru-RU"/>
        </w:rPr>
        <w:t>,</w:t>
      </w:r>
    </w:p>
    <w:p w14:paraId="0D05BC5A" w14:textId="554B655C"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 xml:space="preserve">маршрут «Сбил-гони» – </w:t>
      </w:r>
      <w:r w:rsidR="000A69B3">
        <w:rPr>
          <w:sz w:val="28"/>
          <w:szCs w:val="28"/>
          <w:lang w:eastAsia="ru-RU"/>
        </w:rPr>
        <w:t xml:space="preserve"> п</w:t>
      </w:r>
      <w:r w:rsidR="00B93D85">
        <w:rPr>
          <w:sz w:val="28"/>
          <w:szCs w:val="28"/>
          <w:lang w:eastAsia="ru-RU"/>
        </w:rPr>
        <w:t xml:space="preserve">ункт </w:t>
      </w:r>
      <w:r w:rsidRPr="005F0E89">
        <w:rPr>
          <w:sz w:val="28"/>
          <w:szCs w:val="28"/>
          <w:lang w:eastAsia="ru-RU"/>
        </w:rPr>
        <w:t>28</w:t>
      </w:r>
      <w:r w:rsidR="00261804" w:rsidRPr="00261804">
        <w:rPr>
          <w:sz w:val="28"/>
          <w:szCs w:val="28"/>
          <w:lang w:eastAsia="ru-RU"/>
        </w:rPr>
        <w:t xml:space="preserve"> настоящих Спортивных правил</w:t>
      </w:r>
      <w:r w:rsidR="00B93D85">
        <w:rPr>
          <w:sz w:val="28"/>
          <w:szCs w:val="28"/>
          <w:lang w:eastAsia="ru-RU"/>
        </w:rPr>
        <w:t>,</w:t>
      </w:r>
    </w:p>
    <w:p w14:paraId="3017895C" w14:textId="66F38ED8"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 xml:space="preserve">маршрут «По возрастающей сложности» – </w:t>
      </w:r>
      <w:r w:rsidR="000A69B3">
        <w:rPr>
          <w:sz w:val="28"/>
          <w:szCs w:val="28"/>
          <w:lang w:eastAsia="ru-RU"/>
        </w:rPr>
        <w:t>п</w:t>
      </w:r>
      <w:r w:rsidR="00B93D85">
        <w:rPr>
          <w:sz w:val="28"/>
          <w:szCs w:val="28"/>
          <w:lang w:eastAsia="ru-RU"/>
        </w:rPr>
        <w:t xml:space="preserve">ункт </w:t>
      </w:r>
      <w:r w:rsidRPr="005F0E89">
        <w:rPr>
          <w:sz w:val="28"/>
          <w:szCs w:val="28"/>
          <w:lang w:eastAsia="ru-RU"/>
        </w:rPr>
        <w:t>30</w:t>
      </w:r>
      <w:r w:rsidR="00261804" w:rsidRPr="00261804">
        <w:rPr>
          <w:sz w:val="28"/>
          <w:szCs w:val="28"/>
          <w:lang w:eastAsia="ru-RU"/>
        </w:rPr>
        <w:t xml:space="preserve"> настоящих Спортивных правил</w:t>
      </w:r>
      <w:r w:rsidR="00B93D85">
        <w:rPr>
          <w:sz w:val="28"/>
          <w:szCs w:val="28"/>
          <w:lang w:eastAsia="ru-RU"/>
        </w:rPr>
        <w:t>,</w:t>
      </w:r>
    </w:p>
    <w:p w14:paraId="11FD5EE6" w14:textId="04ED7174"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 xml:space="preserve">маршрут «На максимум баллов» – </w:t>
      </w:r>
      <w:r w:rsidR="000A69B3">
        <w:rPr>
          <w:sz w:val="28"/>
          <w:szCs w:val="28"/>
          <w:lang w:eastAsia="ru-RU"/>
        </w:rPr>
        <w:t>п</w:t>
      </w:r>
      <w:r w:rsidR="00B93D85">
        <w:rPr>
          <w:sz w:val="28"/>
          <w:szCs w:val="28"/>
          <w:lang w:eastAsia="ru-RU"/>
        </w:rPr>
        <w:t xml:space="preserve">ункт </w:t>
      </w:r>
      <w:r w:rsidRPr="005F0E89">
        <w:rPr>
          <w:sz w:val="28"/>
          <w:szCs w:val="28"/>
          <w:lang w:eastAsia="ru-RU"/>
        </w:rPr>
        <w:t>31</w:t>
      </w:r>
      <w:r w:rsidR="00261804" w:rsidRPr="00261804">
        <w:rPr>
          <w:sz w:val="28"/>
          <w:szCs w:val="28"/>
          <w:lang w:eastAsia="ru-RU"/>
        </w:rPr>
        <w:t xml:space="preserve"> настоящих Спортивных правил</w:t>
      </w:r>
      <w:r w:rsidR="00B93D85">
        <w:rPr>
          <w:sz w:val="28"/>
          <w:szCs w:val="28"/>
          <w:lang w:eastAsia="ru-RU"/>
        </w:rPr>
        <w:t>,</w:t>
      </w:r>
    </w:p>
    <w:p w14:paraId="402E542D" w14:textId="353EC86E"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 xml:space="preserve">«Выбери свой маршрут» – </w:t>
      </w:r>
      <w:r w:rsidR="000A69B3">
        <w:rPr>
          <w:sz w:val="28"/>
          <w:szCs w:val="28"/>
          <w:lang w:eastAsia="ru-RU"/>
        </w:rPr>
        <w:t>п</w:t>
      </w:r>
      <w:r w:rsidR="00B93D85">
        <w:rPr>
          <w:sz w:val="28"/>
          <w:szCs w:val="28"/>
          <w:lang w:eastAsia="ru-RU"/>
        </w:rPr>
        <w:t xml:space="preserve">ункт </w:t>
      </w:r>
      <w:r w:rsidRPr="005F0E89">
        <w:rPr>
          <w:sz w:val="28"/>
          <w:szCs w:val="28"/>
          <w:lang w:eastAsia="ru-RU"/>
        </w:rPr>
        <w:t>32</w:t>
      </w:r>
      <w:r w:rsidR="00261804" w:rsidRPr="00261804">
        <w:rPr>
          <w:sz w:val="28"/>
          <w:szCs w:val="28"/>
          <w:lang w:eastAsia="ru-RU"/>
        </w:rPr>
        <w:t xml:space="preserve"> настоящих Спортивных правил</w:t>
      </w:r>
      <w:r w:rsidR="00B93D85">
        <w:rPr>
          <w:sz w:val="28"/>
          <w:szCs w:val="28"/>
          <w:lang w:eastAsia="ru-RU"/>
        </w:rPr>
        <w:t>,</w:t>
      </w:r>
    </w:p>
    <w:p w14:paraId="4C602C25" w14:textId="6A2D02AA"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 xml:space="preserve">маршрут «В два гита» (достаточно закончить первый гит личных соревнований или любой из двух гитов командного соревнования, проводящегося с одинаковыми гитами) – </w:t>
      </w:r>
      <w:r w:rsidR="000A69B3">
        <w:rPr>
          <w:sz w:val="28"/>
          <w:szCs w:val="28"/>
          <w:lang w:eastAsia="ru-RU"/>
        </w:rPr>
        <w:t>п</w:t>
      </w:r>
      <w:r w:rsidR="00B93D85">
        <w:rPr>
          <w:sz w:val="28"/>
          <w:szCs w:val="28"/>
          <w:lang w:eastAsia="ru-RU"/>
        </w:rPr>
        <w:t xml:space="preserve">ункт </w:t>
      </w:r>
      <w:r w:rsidRPr="005F0E89">
        <w:rPr>
          <w:sz w:val="28"/>
          <w:szCs w:val="28"/>
          <w:lang w:eastAsia="ru-RU"/>
        </w:rPr>
        <w:t>34</w:t>
      </w:r>
      <w:r w:rsidR="00261804" w:rsidRPr="00261804">
        <w:rPr>
          <w:sz w:val="28"/>
          <w:szCs w:val="28"/>
          <w:lang w:eastAsia="ru-RU"/>
        </w:rPr>
        <w:t xml:space="preserve"> настоящих Спортивных правил</w:t>
      </w:r>
      <w:r w:rsidR="00B93D85">
        <w:rPr>
          <w:sz w:val="28"/>
          <w:szCs w:val="28"/>
          <w:lang w:eastAsia="ru-RU"/>
        </w:rPr>
        <w:t>,</w:t>
      </w:r>
    </w:p>
    <w:p w14:paraId="208A7391" w14:textId="63C0F835"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 xml:space="preserve">обычные маршруты в два фазы (достаточно закончить первую фазу) – </w:t>
      </w:r>
      <w:r w:rsidR="00B93D85">
        <w:rPr>
          <w:sz w:val="28"/>
          <w:szCs w:val="28"/>
          <w:lang w:eastAsia="ru-RU"/>
        </w:rPr>
        <w:t xml:space="preserve">подпункт </w:t>
      </w:r>
      <w:r w:rsidR="009275B7">
        <w:rPr>
          <w:sz w:val="28"/>
          <w:szCs w:val="28"/>
          <w:lang w:eastAsia="ru-RU"/>
        </w:rPr>
        <w:t>35.</w:t>
      </w:r>
      <w:r w:rsidR="00B93D85">
        <w:rPr>
          <w:sz w:val="28"/>
          <w:szCs w:val="28"/>
          <w:lang w:eastAsia="ru-RU"/>
        </w:rPr>
        <w:t>1</w:t>
      </w:r>
      <w:r w:rsidRPr="005F0E89">
        <w:rPr>
          <w:sz w:val="28"/>
          <w:szCs w:val="28"/>
          <w:lang w:eastAsia="ru-RU"/>
        </w:rPr>
        <w:t xml:space="preserve"> </w:t>
      </w:r>
      <w:r w:rsidR="009275B7">
        <w:rPr>
          <w:sz w:val="28"/>
          <w:szCs w:val="28"/>
          <w:lang w:eastAsia="ru-RU"/>
        </w:rPr>
        <w:t>п</w:t>
      </w:r>
      <w:r w:rsidR="00B93D85">
        <w:rPr>
          <w:sz w:val="28"/>
          <w:szCs w:val="28"/>
          <w:lang w:eastAsia="ru-RU"/>
        </w:rPr>
        <w:t xml:space="preserve">ункта </w:t>
      </w:r>
      <w:r w:rsidRPr="005F0E89">
        <w:rPr>
          <w:sz w:val="28"/>
          <w:szCs w:val="28"/>
          <w:lang w:eastAsia="ru-RU"/>
        </w:rPr>
        <w:t>35</w:t>
      </w:r>
      <w:r w:rsidR="00261804" w:rsidRPr="00261804">
        <w:rPr>
          <w:sz w:val="28"/>
          <w:szCs w:val="28"/>
          <w:lang w:eastAsia="ru-RU"/>
        </w:rPr>
        <w:t xml:space="preserve"> настоящих Спортивных правил</w:t>
      </w:r>
      <w:r w:rsidR="00B93D85">
        <w:rPr>
          <w:sz w:val="28"/>
          <w:szCs w:val="28"/>
          <w:lang w:eastAsia="ru-RU"/>
        </w:rPr>
        <w:t>,</w:t>
      </w:r>
    </w:p>
    <w:p w14:paraId="7A803945" w14:textId="1604D36E"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 xml:space="preserve">специальный маршрут в две фазы (чтобы спортивная пара выполнила квалификационные требования, необходимо закончить обе фазы) – </w:t>
      </w:r>
      <w:r w:rsidR="00B93D85">
        <w:rPr>
          <w:sz w:val="28"/>
          <w:szCs w:val="28"/>
          <w:lang w:eastAsia="ru-RU"/>
        </w:rPr>
        <w:t>подпункт</w:t>
      </w:r>
      <w:r w:rsidR="009275B7">
        <w:rPr>
          <w:sz w:val="28"/>
          <w:szCs w:val="28"/>
          <w:lang w:eastAsia="ru-RU"/>
        </w:rPr>
        <w:t xml:space="preserve"> 35.</w:t>
      </w:r>
      <w:r w:rsidRPr="005F0E89">
        <w:rPr>
          <w:sz w:val="28"/>
          <w:szCs w:val="28"/>
          <w:lang w:eastAsia="ru-RU"/>
        </w:rPr>
        <w:t xml:space="preserve">2 </w:t>
      </w:r>
      <w:r w:rsidR="009275B7">
        <w:rPr>
          <w:sz w:val="28"/>
          <w:szCs w:val="28"/>
          <w:lang w:eastAsia="ru-RU"/>
        </w:rPr>
        <w:t>п</w:t>
      </w:r>
      <w:r w:rsidR="00B93D85">
        <w:rPr>
          <w:sz w:val="28"/>
          <w:szCs w:val="28"/>
          <w:lang w:eastAsia="ru-RU"/>
        </w:rPr>
        <w:t xml:space="preserve">ункта </w:t>
      </w:r>
      <w:r w:rsidR="009275B7">
        <w:rPr>
          <w:sz w:val="28"/>
          <w:szCs w:val="28"/>
          <w:lang w:eastAsia="ru-RU"/>
        </w:rPr>
        <w:t>35</w:t>
      </w:r>
      <w:r w:rsidR="00261804" w:rsidRPr="00261804">
        <w:rPr>
          <w:sz w:val="28"/>
          <w:szCs w:val="28"/>
          <w:lang w:eastAsia="ru-RU"/>
        </w:rPr>
        <w:t xml:space="preserve"> настоящих Спортивных правил</w:t>
      </w:r>
      <w:r w:rsidR="00B93D85">
        <w:rPr>
          <w:sz w:val="28"/>
          <w:szCs w:val="28"/>
          <w:lang w:eastAsia="ru-RU"/>
        </w:rPr>
        <w:t>,</w:t>
      </w:r>
    </w:p>
    <w:p w14:paraId="242203BB" w14:textId="3852B99D"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 xml:space="preserve">маршруты «В группах с решающим гитом» – </w:t>
      </w:r>
      <w:r w:rsidR="009275B7">
        <w:rPr>
          <w:sz w:val="28"/>
          <w:szCs w:val="28"/>
          <w:lang w:eastAsia="ru-RU"/>
        </w:rPr>
        <w:t>п</w:t>
      </w:r>
      <w:r w:rsidR="00B93D85">
        <w:rPr>
          <w:sz w:val="28"/>
          <w:szCs w:val="28"/>
          <w:lang w:eastAsia="ru-RU"/>
        </w:rPr>
        <w:t xml:space="preserve">ункт </w:t>
      </w:r>
      <w:r w:rsidRPr="005F0E89">
        <w:rPr>
          <w:sz w:val="28"/>
          <w:szCs w:val="28"/>
          <w:lang w:eastAsia="ru-RU"/>
        </w:rPr>
        <w:t>36</w:t>
      </w:r>
      <w:r w:rsidR="00261804" w:rsidRPr="00261804">
        <w:rPr>
          <w:sz w:val="28"/>
          <w:szCs w:val="28"/>
          <w:lang w:eastAsia="ru-RU"/>
        </w:rPr>
        <w:t xml:space="preserve"> настоящих Спортивных правил</w:t>
      </w:r>
      <w:r w:rsidR="00B93D85">
        <w:rPr>
          <w:sz w:val="28"/>
          <w:szCs w:val="28"/>
          <w:lang w:eastAsia="ru-RU"/>
        </w:rPr>
        <w:t>,</w:t>
      </w:r>
    </w:p>
    <w:p w14:paraId="47F5D38E" w14:textId="46DFFD37"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 xml:space="preserve">маршруты с решающим гитом – </w:t>
      </w:r>
      <w:r w:rsidR="009275B7">
        <w:rPr>
          <w:sz w:val="28"/>
          <w:szCs w:val="28"/>
          <w:lang w:eastAsia="ru-RU"/>
        </w:rPr>
        <w:t>п</w:t>
      </w:r>
      <w:r w:rsidR="00B93D85">
        <w:rPr>
          <w:sz w:val="28"/>
          <w:szCs w:val="28"/>
          <w:lang w:eastAsia="ru-RU"/>
        </w:rPr>
        <w:t xml:space="preserve">ункт </w:t>
      </w:r>
      <w:r w:rsidRPr="005F0E89">
        <w:rPr>
          <w:sz w:val="28"/>
          <w:szCs w:val="28"/>
          <w:lang w:eastAsia="ru-RU"/>
        </w:rPr>
        <w:t>37</w:t>
      </w:r>
      <w:r w:rsidR="00261804" w:rsidRPr="00261804">
        <w:rPr>
          <w:sz w:val="28"/>
          <w:szCs w:val="28"/>
          <w:lang w:eastAsia="ru-RU"/>
        </w:rPr>
        <w:t xml:space="preserve"> настоящих Спортивных правил</w:t>
      </w:r>
      <w:r w:rsidR="00B93D85">
        <w:rPr>
          <w:sz w:val="28"/>
          <w:szCs w:val="28"/>
          <w:lang w:eastAsia="ru-RU"/>
        </w:rPr>
        <w:t>,</w:t>
      </w:r>
    </w:p>
    <w:p w14:paraId="3CC1D863" w14:textId="25626B3E"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 xml:space="preserve">«Дерби» – </w:t>
      </w:r>
      <w:r w:rsidR="009275B7">
        <w:rPr>
          <w:sz w:val="28"/>
          <w:szCs w:val="28"/>
          <w:lang w:eastAsia="ru-RU"/>
        </w:rPr>
        <w:t>п</w:t>
      </w:r>
      <w:r w:rsidR="00B93D85">
        <w:rPr>
          <w:sz w:val="28"/>
          <w:szCs w:val="28"/>
          <w:lang w:eastAsia="ru-RU"/>
        </w:rPr>
        <w:t xml:space="preserve">ункт </w:t>
      </w:r>
      <w:r w:rsidRPr="005F0E89">
        <w:rPr>
          <w:sz w:val="28"/>
          <w:szCs w:val="28"/>
          <w:lang w:eastAsia="ru-RU"/>
        </w:rPr>
        <w:t>38</w:t>
      </w:r>
      <w:r w:rsidR="00261804" w:rsidRPr="00261804">
        <w:rPr>
          <w:sz w:val="28"/>
          <w:szCs w:val="28"/>
          <w:lang w:eastAsia="ru-RU"/>
        </w:rPr>
        <w:t xml:space="preserve"> настоящих Спортивных правил</w:t>
      </w:r>
      <w:r w:rsidR="00B93D85">
        <w:rPr>
          <w:sz w:val="28"/>
          <w:szCs w:val="28"/>
          <w:lang w:eastAsia="ru-RU"/>
        </w:rPr>
        <w:t>,</w:t>
      </w:r>
    </w:p>
    <w:p w14:paraId="739713B8" w14:textId="389AD0BB"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 xml:space="preserve">«По системам препятствий» – </w:t>
      </w:r>
      <w:r w:rsidR="009275B7">
        <w:rPr>
          <w:sz w:val="28"/>
          <w:szCs w:val="28"/>
          <w:lang w:eastAsia="ru-RU"/>
        </w:rPr>
        <w:t>п</w:t>
      </w:r>
      <w:r w:rsidR="00B93D85">
        <w:rPr>
          <w:sz w:val="28"/>
          <w:szCs w:val="28"/>
          <w:lang w:eastAsia="ru-RU"/>
        </w:rPr>
        <w:t xml:space="preserve">ункт </w:t>
      </w:r>
      <w:r w:rsidRPr="005F0E89">
        <w:rPr>
          <w:sz w:val="28"/>
          <w:szCs w:val="28"/>
          <w:lang w:eastAsia="ru-RU"/>
        </w:rPr>
        <w:t>39</w:t>
      </w:r>
      <w:r w:rsidR="00261804" w:rsidRPr="00261804">
        <w:rPr>
          <w:sz w:val="28"/>
          <w:szCs w:val="28"/>
          <w:lang w:eastAsia="ru-RU"/>
        </w:rPr>
        <w:t xml:space="preserve"> настоящих Спортивных правил</w:t>
      </w:r>
      <w:r w:rsidR="00B93D85">
        <w:rPr>
          <w:sz w:val="28"/>
          <w:szCs w:val="28"/>
          <w:lang w:eastAsia="ru-RU"/>
        </w:rPr>
        <w:t>,</w:t>
      </w:r>
    </w:p>
    <w:p w14:paraId="05DC7E2C" w14:textId="20E044A5"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 xml:space="preserve">Маршруты «На стиль прыжка» – </w:t>
      </w:r>
      <w:r w:rsidR="009275B7">
        <w:rPr>
          <w:sz w:val="28"/>
          <w:szCs w:val="28"/>
          <w:lang w:eastAsia="ru-RU"/>
        </w:rPr>
        <w:t>п</w:t>
      </w:r>
      <w:r w:rsidR="00B93D85">
        <w:rPr>
          <w:sz w:val="28"/>
          <w:szCs w:val="28"/>
          <w:lang w:eastAsia="ru-RU"/>
        </w:rPr>
        <w:t xml:space="preserve">ункт </w:t>
      </w:r>
      <w:r w:rsidRPr="005F0E89">
        <w:rPr>
          <w:sz w:val="28"/>
          <w:szCs w:val="28"/>
          <w:lang w:eastAsia="ru-RU"/>
        </w:rPr>
        <w:t xml:space="preserve">40, </w:t>
      </w:r>
      <w:r w:rsidR="009275B7">
        <w:rPr>
          <w:sz w:val="28"/>
          <w:szCs w:val="28"/>
          <w:lang w:eastAsia="ru-RU"/>
        </w:rPr>
        <w:t>п</w:t>
      </w:r>
      <w:r w:rsidR="00B93D85">
        <w:rPr>
          <w:sz w:val="28"/>
          <w:szCs w:val="28"/>
          <w:lang w:eastAsia="ru-RU"/>
        </w:rPr>
        <w:t xml:space="preserve">ункт </w:t>
      </w:r>
      <w:r w:rsidRPr="005F0E89">
        <w:rPr>
          <w:sz w:val="28"/>
          <w:szCs w:val="28"/>
          <w:lang w:eastAsia="ru-RU"/>
        </w:rPr>
        <w:t>41</w:t>
      </w:r>
      <w:r w:rsidR="00261804" w:rsidRPr="00261804">
        <w:rPr>
          <w:sz w:val="28"/>
          <w:szCs w:val="28"/>
          <w:lang w:eastAsia="ru-RU"/>
        </w:rPr>
        <w:t xml:space="preserve"> настоящих Спортивных правил</w:t>
      </w:r>
      <w:r w:rsidRPr="005F0E89">
        <w:rPr>
          <w:sz w:val="28"/>
          <w:szCs w:val="28"/>
          <w:lang w:eastAsia="ru-RU"/>
        </w:rPr>
        <w:t>.</w:t>
      </w:r>
    </w:p>
    <w:p w14:paraId="76E10911" w14:textId="77777777"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 xml:space="preserve">Во избежание возможных сомнений, квалификационные требования для спортивных пар, принимающих участие в «Гран-При», не могут быть выполнены в любом из нижеперечисленных типов маршрутов: </w:t>
      </w:r>
    </w:p>
    <w:p w14:paraId="3225BC06" w14:textId="295BD9CD"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 xml:space="preserve"> «На мощность» – </w:t>
      </w:r>
      <w:r w:rsidR="0047093D">
        <w:rPr>
          <w:sz w:val="28"/>
          <w:szCs w:val="28"/>
          <w:lang w:eastAsia="ru-RU"/>
        </w:rPr>
        <w:t xml:space="preserve">подпункт </w:t>
      </w:r>
      <w:r w:rsidR="009275B7">
        <w:rPr>
          <w:sz w:val="28"/>
          <w:szCs w:val="28"/>
          <w:lang w:eastAsia="ru-RU"/>
        </w:rPr>
        <w:t>25.</w:t>
      </w:r>
      <w:r w:rsidRPr="005F0E89">
        <w:rPr>
          <w:sz w:val="28"/>
          <w:szCs w:val="28"/>
          <w:lang w:eastAsia="ru-RU"/>
        </w:rPr>
        <w:t xml:space="preserve">2 </w:t>
      </w:r>
      <w:r w:rsidR="009275B7">
        <w:rPr>
          <w:sz w:val="28"/>
          <w:szCs w:val="28"/>
          <w:lang w:eastAsia="ru-RU"/>
        </w:rPr>
        <w:t>п</w:t>
      </w:r>
      <w:r w:rsidR="0047093D">
        <w:rPr>
          <w:sz w:val="28"/>
          <w:szCs w:val="28"/>
          <w:lang w:eastAsia="ru-RU"/>
        </w:rPr>
        <w:t xml:space="preserve">ункта </w:t>
      </w:r>
      <w:r w:rsidRPr="005F0E89">
        <w:rPr>
          <w:sz w:val="28"/>
          <w:szCs w:val="28"/>
          <w:lang w:eastAsia="ru-RU"/>
        </w:rPr>
        <w:t>25</w:t>
      </w:r>
      <w:r w:rsidR="00261804" w:rsidRPr="00261804">
        <w:rPr>
          <w:sz w:val="28"/>
          <w:szCs w:val="28"/>
          <w:lang w:eastAsia="ru-RU"/>
        </w:rPr>
        <w:t xml:space="preserve"> настоящих Спортивных правил</w:t>
      </w:r>
      <w:r w:rsidR="0047093D">
        <w:rPr>
          <w:sz w:val="28"/>
          <w:szCs w:val="28"/>
          <w:lang w:eastAsia="ru-RU"/>
        </w:rPr>
        <w:t>,</w:t>
      </w:r>
    </w:p>
    <w:p w14:paraId="6CAB0CEA" w14:textId="06F235EA"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 xml:space="preserve"> «По шести препятствиям» – </w:t>
      </w:r>
      <w:r w:rsidR="0047093D">
        <w:rPr>
          <w:sz w:val="28"/>
          <w:szCs w:val="28"/>
          <w:lang w:eastAsia="ru-RU"/>
        </w:rPr>
        <w:t xml:space="preserve">подпункт </w:t>
      </w:r>
      <w:r w:rsidR="00976164">
        <w:rPr>
          <w:sz w:val="28"/>
          <w:szCs w:val="28"/>
          <w:lang w:eastAsia="ru-RU"/>
        </w:rPr>
        <w:t>25.</w:t>
      </w:r>
      <w:r w:rsidRPr="005F0E89">
        <w:rPr>
          <w:sz w:val="28"/>
          <w:szCs w:val="28"/>
          <w:lang w:eastAsia="ru-RU"/>
        </w:rPr>
        <w:t xml:space="preserve">3 </w:t>
      </w:r>
      <w:r w:rsidR="00976164">
        <w:rPr>
          <w:sz w:val="28"/>
          <w:szCs w:val="28"/>
          <w:lang w:eastAsia="ru-RU"/>
        </w:rPr>
        <w:t>п</w:t>
      </w:r>
      <w:r w:rsidR="0047093D">
        <w:rPr>
          <w:sz w:val="28"/>
          <w:szCs w:val="28"/>
          <w:lang w:eastAsia="ru-RU"/>
        </w:rPr>
        <w:t xml:space="preserve">ункта </w:t>
      </w:r>
      <w:r w:rsidRPr="005F0E89">
        <w:rPr>
          <w:sz w:val="28"/>
          <w:szCs w:val="28"/>
          <w:lang w:eastAsia="ru-RU"/>
        </w:rPr>
        <w:t>25</w:t>
      </w:r>
      <w:r w:rsidR="00261804" w:rsidRPr="00261804">
        <w:rPr>
          <w:sz w:val="28"/>
          <w:szCs w:val="28"/>
          <w:lang w:eastAsia="ru-RU"/>
        </w:rPr>
        <w:t xml:space="preserve"> настоящих Спортивных правил</w:t>
      </w:r>
      <w:r w:rsidR="0047093D">
        <w:rPr>
          <w:sz w:val="28"/>
          <w:szCs w:val="28"/>
          <w:lang w:eastAsia="ru-RU"/>
        </w:rPr>
        <w:t>,</w:t>
      </w:r>
    </w:p>
    <w:p w14:paraId="791B6BEF" w14:textId="640378E7"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 xml:space="preserve">«Соревнования по прыжкам в высоту» – </w:t>
      </w:r>
      <w:r w:rsidR="0047093D">
        <w:rPr>
          <w:sz w:val="28"/>
          <w:szCs w:val="28"/>
          <w:lang w:eastAsia="ru-RU"/>
        </w:rPr>
        <w:t>подпункт</w:t>
      </w:r>
      <w:r w:rsidRPr="005F0E89">
        <w:rPr>
          <w:sz w:val="28"/>
          <w:szCs w:val="28"/>
          <w:lang w:eastAsia="ru-RU"/>
        </w:rPr>
        <w:t xml:space="preserve"> </w:t>
      </w:r>
      <w:r w:rsidR="00976164">
        <w:rPr>
          <w:sz w:val="28"/>
          <w:szCs w:val="28"/>
          <w:lang w:eastAsia="ru-RU"/>
        </w:rPr>
        <w:t>25.</w:t>
      </w:r>
      <w:r w:rsidRPr="005F0E89">
        <w:rPr>
          <w:sz w:val="28"/>
          <w:szCs w:val="28"/>
          <w:lang w:eastAsia="ru-RU"/>
        </w:rPr>
        <w:t xml:space="preserve">4 </w:t>
      </w:r>
      <w:r w:rsidR="00976164">
        <w:rPr>
          <w:sz w:val="28"/>
          <w:szCs w:val="28"/>
          <w:lang w:eastAsia="ru-RU"/>
        </w:rPr>
        <w:t>п</w:t>
      </w:r>
      <w:r w:rsidR="0047093D">
        <w:rPr>
          <w:sz w:val="28"/>
          <w:szCs w:val="28"/>
          <w:lang w:eastAsia="ru-RU"/>
        </w:rPr>
        <w:t xml:space="preserve">ункта </w:t>
      </w:r>
      <w:r w:rsidRPr="005F0E89">
        <w:rPr>
          <w:sz w:val="28"/>
          <w:szCs w:val="28"/>
          <w:lang w:eastAsia="ru-RU"/>
        </w:rPr>
        <w:t>25</w:t>
      </w:r>
      <w:r w:rsidR="00261804" w:rsidRPr="00261804">
        <w:rPr>
          <w:sz w:val="28"/>
          <w:szCs w:val="28"/>
          <w:lang w:eastAsia="ru-RU"/>
        </w:rPr>
        <w:t xml:space="preserve"> настоящих Спортивных правил</w:t>
      </w:r>
      <w:r w:rsidR="0047093D">
        <w:rPr>
          <w:sz w:val="28"/>
          <w:szCs w:val="28"/>
          <w:lang w:eastAsia="ru-RU"/>
        </w:rPr>
        <w:t>,</w:t>
      </w:r>
    </w:p>
    <w:p w14:paraId="2C08A4A4" w14:textId="30B18244"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 xml:space="preserve">«До первой ошибки» – </w:t>
      </w:r>
      <w:r w:rsidR="00976164">
        <w:rPr>
          <w:sz w:val="28"/>
          <w:szCs w:val="28"/>
          <w:lang w:eastAsia="ru-RU"/>
        </w:rPr>
        <w:t>п</w:t>
      </w:r>
      <w:r w:rsidR="0047093D">
        <w:rPr>
          <w:sz w:val="28"/>
          <w:szCs w:val="28"/>
          <w:lang w:eastAsia="ru-RU"/>
        </w:rPr>
        <w:t xml:space="preserve">ункт </w:t>
      </w:r>
      <w:r w:rsidRPr="005F0E89">
        <w:rPr>
          <w:sz w:val="28"/>
          <w:szCs w:val="28"/>
          <w:lang w:eastAsia="ru-RU"/>
        </w:rPr>
        <w:t>27</w:t>
      </w:r>
      <w:r w:rsidR="00261804" w:rsidRPr="00261804">
        <w:rPr>
          <w:sz w:val="28"/>
          <w:szCs w:val="28"/>
          <w:lang w:eastAsia="ru-RU"/>
        </w:rPr>
        <w:t xml:space="preserve"> настоящих Спортивных правил</w:t>
      </w:r>
      <w:r w:rsidR="0047093D">
        <w:rPr>
          <w:sz w:val="28"/>
          <w:szCs w:val="28"/>
          <w:lang w:eastAsia="ru-RU"/>
        </w:rPr>
        <w:t>,</w:t>
      </w:r>
    </w:p>
    <w:p w14:paraId="62A0E1F2" w14:textId="1D216CB7"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 xml:space="preserve">«Эстафета» – </w:t>
      </w:r>
      <w:r w:rsidR="00976164">
        <w:rPr>
          <w:sz w:val="28"/>
          <w:szCs w:val="28"/>
          <w:lang w:eastAsia="ru-RU"/>
        </w:rPr>
        <w:t>п</w:t>
      </w:r>
      <w:r w:rsidR="0047093D">
        <w:rPr>
          <w:sz w:val="28"/>
          <w:szCs w:val="28"/>
          <w:lang w:eastAsia="ru-RU"/>
        </w:rPr>
        <w:t xml:space="preserve">ункт </w:t>
      </w:r>
      <w:r w:rsidRPr="005F0E89">
        <w:rPr>
          <w:sz w:val="28"/>
          <w:szCs w:val="28"/>
          <w:lang w:eastAsia="ru-RU"/>
        </w:rPr>
        <w:t>29</w:t>
      </w:r>
      <w:r w:rsidR="00261804" w:rsidRPr="00261804">
        <w:rPr>
          <w:sz w:val="28"/>
          <w:szCs w:val="28"/>
          <w:lang w:eastAsia="ru-RU"/>
        </w:rPr>
        <w:t xml:space="preserve"> настоящих Спортивных правил</w:t>
      </w:r>
      <w:r w:rsidR="0047093D">
        <w:rPr>
          <w:sz w:val="28"/>
          <w:szCs w:val="28"/>
          <w:lang w:eastAsia="ru-RU"/>
        </w:rPr>
        <w:t>,</w:t>
      </w:r>
    </w:p>
    <w:p w14:paraId="5108EDDC" w14:textId="44A2195C"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 xml:space="preserve">«С выбыванием» – </w:t>
      </w:r>
      <w:r w:rsidR="00976164">
        <w:rPr>
          <w:sz w:val="28"/>
          <w:szCs w:val="28"/>
          <w:lang w:eastAsia="ru-RU"/>
        </w:rPr>
        <w:t>п</w:t>
      </w:r>
      <w:r w:rsidR="0047093D">
        <w:rPr>
          <w:sz w:val="28"/>
          <w:szCs w:val="28"/>
          <w:lang w:eastAsia="ru-RU"/>
        </w:rPr>
        <w:t xml:space="preserve">ункт </w:t>
      </w:r>
      <w:r w:rsidRPr="005F0E89">
        <w:rPr>
          <w:sz w:val="28"/>
          <w:szCs w:val="28"/>
          <w:lang w:eastAsia="ru-RU"/>
        </w:rPr>
        <w:t>33</w:t>
      </w:r>
      <w:r w:rsidR="00261804" w:rsidRPr="00261804">
        <w:rPr>
          <w:sz w:val="28"/>
          <w:szCs w:val="28"/>
          <w:lang w:eastAsia="ru-RU"/>
        </w:rPr>
        <w:t xml:space="preserve"> настоящих Спортивных правил</w:t>
      </w:r>
      <w:r w:rsidR="0047093D">
        <w:rPr>
          <w:sz w:val="28"/>
          <w:szCs w:val="28"/>
          <w:lang w:eastAsia="ru-RU"/>
        </w:rPr>
        <w:t>,</w:t>
      </w:r>
    </w:p>
    <w:p w14:paraId="5E99EECE" w14:textId="744FC868"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 xml:space="preserve">закончившие только первую фазы «Специальных соревнований в два фазы» – </w:t>
      </w:r>
      <w:r w:rsidR="0047093D">
        <w:rPr>
          <w:sz w:val="28"/>
          <w:szCs w:val="28"/>
          <w:lang w:eastAsia="ru-RU"/>
        </w:rPr>
        <w:t>подпункт</w:t>
      </w:r>
      <w:r w:rsidR="00976164">
        <w:rPr>
          <w:sz w:val="28"/>
          <w:szCs w:val="28"/>
          <w:lang w:eastAsia="ru-RU"/>
        </w:rPr>
        <w:t xml:space="preserve"> 35.</w:t>
      </w:r>
      <w:r w:rsidRPr="005F0E89">
        <w:rPr>
          <w:sz w:val="28"/>
          <w:szCs w:val="28"/>
          <w:lang w:eastAsia="ru-RU"/>
        </w:rPr>
        <w:t xml:space="preserve">2 </w:t>
      </w:r>
      <w:r w:rsidR="00976164">
        <w:rPr>
          <w:sz w:val="28"/>
          <w:szCs w:val="28"/>
          <w:lang w:eastAsia="ru-RU"/>
        </w:rPr>
        <w:t>п</w:t>
      </w:r>
      <w:r w:rsidR="0047093D">
        <w:rPr>
          <w:sz w:val="28"/>
          <w:szCs w:val="28"/>
          <w:lang w:eastAsia="ru-RU"/>
        </w:rPr>
        <w:t xml:space="preserve">ункта </w:t>
      </w:r>
      <w:r w:rsidRPr="005F0E89">
        <w:rPr>
          <w:sz w:val="28"/>
          <w:szCs w:val="28"/>
          <w:lang w:eastAsia="ru-RU"/>
        </w:rPr>
        <w:t>35</w:t>
      </w:r>
      <w:r w:rsidR="00261804" w:rsidRPr="00261804">
        <w:rPr>
          <w:sz w:val="28"/>
          <w:szCs w:val="28"/>
          <w:lang w:eastAsia="ru-RU"/>
        </w:rPr>
        <w:t xml:space="preserve"> настоящих Спортивных правил</w:t>
      </w:r>
      <w:r w:rsidR="0047093D">
        <w:rPr>
          <w:sz w:val="28"/>
          <w:szCs w:val="28"/>
          <w:lang w:eastAsia="ru-RU"/>
        </w:rPr>
        <w:t>,</w:t>
      </w:r>
    </w:p>
    <w:p w14:paraId="526B4587" w14:textId="507928C7" w:rsidR="005F0E89" w:rsidRPr="005F0E89" w:rsidRDefault="00731B4B" w:rsidP="00E1517C">
      <w:pPr>
        <w:widowControl w:val="0"/>
        <w:tabs>
          <w:tab w:val="left" w:pos="709"/>
        </w:tabs>
        <w:spacing w:before="1"/>
        <w:ind w:right="113"/>
        <w:contextualSpacing/>
        <w:rPr>
          <w:sz w:val="28"/>
          <w:szCs w:val="28"/>
          <w:lang w:eastAsia="ru-RU"/>
        </w:rPr>
      </w:pPr>
      <w:r>
        <w:rPr>
          <w:sz w:val="28"/>
          <w:szCs w:val="28"/>
          <w:lang w:eastAsia="ru-RU"/>
        </w:rPr>
        <w:t>24.</w:t>
      </w:r>
      <w:r w:rsidR="000E03E1">
        <w:rPr>
          <w:sz w:val="28"/>
          <w:szCs w:val="28"/>
          <w:lang w:eastAsia="ru-RU"/>
        </w:rPr>
        <w:t>5. </w:t>
      </w:r>
      <w:r w:rsidR="005F0E89" w:rsidRPr="005F0E89">
        <w:rPr>
          <w:sz w:val="28"/>
          <w:szCs w:val="28"/>
          <w:lang w:eastAsia="ru-RU"/>
        </w:rPr>
        <w:t>Соревнования «Гран-При» должны проводиться в соответствии с одной из следующих формул:</w:t>
      </w:r>
    </w:p>
    <w:p w14:paraId="78572D12" w14:textId="4C8002F5" w:rsidR="005F0E89" w:rsidRPr="005F0E89" w:rsidRDefault="00731B4B" w:rsidP="00E1517C">
      <w:pPr>
        <w:widowControl w:val="0"/>
        <w:tabs>
          <w:tab w:val="left" w:pos="709"/>
        </w:tabs>
        <w:spacing w:before="1"/>
        <w:ind w:right="113"/>
        <w:contextualSpacing/>
        <w:rPr>
          <w:sz w:val="28"/>
          <w:szCs w:val="28"/>
          <w:lang w:eastAsia="ru-RU"/>
        </w:rPr>
      </w:pPr>
      <w:r>
        <w:rPr>
          <w:sz w:val="28"/>
          <w:szCs w:val="28"/>
          <w:lang w:eastAsia="ru-RU"/>
        </w:rPr>
        <w:t>24.</w:t>
      </w:r>
      <w:r w:rsidR="000E03E1">
        <w:rPr>
          <w:sz w:val="28"/>
          <w:szCs w:val="28"/>
          <w:lang w:eastAsia="ru-RU"/>
        </w:rPr>
        <w:t>5.1. </w:t>
      </w:r>
      <w:r w:rsidR="005F0E89" w:rsidRPr="005F0E89">
        <w:rPr>
          <w:sz w:val="28"/>
          <w:szCs w:val="28"/>
          <w:lang w:eastAsia="ru-RU"/>
        </w:rPr>
        <w:t>В один гит с одной или двумя перепрыжками, первая или вторая перепрыж</w:t>
      </w:r>
      <w:r w:rsidR="00AD65AD">
        <w:rPr>
          <w:sz w:val="28"/>
          <w:szCs w:val="28"/>
          <w:lang w:eastAsia="ru-RU"/>
        </w:rPr>
        <w:t>ка на время, или обе – на время</w:t>
      </w:r>
      <w:r w:rsidR="00576C70">
        <w:rPr>
          <w:sz w:val="28"/>
          <w:szCs w:val="28"/>
          <w:lang w:eastAsia="ru-RU"/>
        </w:rPr>
        <w:t>.</w:t>
      </w:r>
    </w:p>
    <w:p w14:paraId="4369145C" w14:textId="68C923C9" w:rsidR="005F0E89" w:rsidRPr="005F0E89" w:rsidRDefault="00731B4B" w:rsidP="00E1517C">
      <w:pPr>
        <w:widowControl w:val="0"/>
        <w:tabs>
          <w:tab w:val="left" w:pos="709"/>
        </w:tabs>
        <w:spacing w:before="1"/>
        <w:ind w:right="113"/>
        <w:contextualSpacing/>
        <w:rPr>
          <w:sz w:val="28"/>
          <w:szCs w:val="28"/>
          <w:lang w:eastAsia="ru-RU"/>
        </w:rPr>
      </w:pPr>
      <w:r>
        <w:rPr>
          <w:sz w:val="28"/>
          <w:szCs w:val="28"/>
          <w:lang w:eastAsia="ru-RU"/>
        </w:rPr>
        <w:t>24.</w:t>
      </w:r>
      <w:r w:rsidR="000E03E1">
        <w:rPr>
          <w:sz w:val="28"/>
          <w:szCs w:val="28"/>
          <w:lang w:eastAsia="ru-RU"/>
        </w:rPr>
        <w:t>5.2. </w:t>
      </w:r>
      <w:r w:rsidR="005F0E89" w:rsidRPr="005F0E89">
        <w:rPr>
          <w:sz w:val="28"/>
          <w:szCs w:val="28"/>
          <w:lang w:eastAsia="ru-RU"/>
        </w:rPr>
        <w:t>В два гита (идентичных или разных) с одной око</w:t>
      </w:r>
      <w:r w:rsidR="00AD65AD">
        <w:rPr>
          <w:sz w:val="28"/>
          <w:szCs w:val="28"/>
          <w:lang w:eastAsia="ru-RU"/>
        </w:rPr>
        <w:t>нчательной перепрыжкой на время</w:t>
      </w:r>
      <w:r w:rsidR="00576C70">
        <w:rPr>
          <w:sz w:val="28"/>
          <w:szCs w:val="28"/>
          <w:lang w:eastAsia="ru-RU"/>
        </w:rPr>
        <w:t>.</w:t>
      </w:r>
    </w:p>
    <w:p w14:paraId="313EDAF9" w14:textId="3CBC3854" w:rsidR="005F0E89" w:rsidRDefault="00731B4B" w:rsidP="00554EB8">
      <w:pPr>
        <w:widowControl w:val="0"/>
        <w:tabs>
          <w:tab w:val="left" w:pos="709"/>
        </w:tabs>
        <w:spacing w:before="1"/>
        <w:ind w:right="113"/>
        <w:contextualSpacing/>
        <w:rPr>
          <w:sz w:val="28"/>
          <w:szCs w:val="28"/>
          <w:lang w:eastAsia="ru-RU"/>
        </w:rPr>
      </w:pPr>
      <w:r>
        <w:rPr>
          <w:sz w:val="28"/>
          <w:szCs w:val="28"/>
          <w:lang w:eastAsia="ru-RU"/>
        </w:rPr>
        <w:t>24.</w:t>
      </w:r>
      <w:r w:rsidR="000E03E1">
        <w:rPr>
          <w:sz w:val="28"/>
          <w:szCs w:val="28"/>
          <w:lang w:eastAsia="ru-RU"/>
        </w:rPr>
        <w:t>5.3. </w:t>
      </w:r>
      <w:r w:rsidR="005F0E89" w:rsidRPr="005F0E89">
        <w:rPr>
          <w:sz w:val="28"/>
          <w:szCs w:val="28"/>
          <w:lang w:eastAsia="ru-RU"/>
        </w:rPr>
        <w:t>В два гита, при этом второй гит – на время.</w:t>
      </w:r>
    </w:p>
    <w:p w14:paraId="5B978405" w14:textId="77777777" w:rsidR="00731B4B" w:rsidRPr="005F0E89" w:rsidRDefault="00731B4B" w:rsidP="00554EB8">
      <w:pPr>
        <w:pStyle w:val="afe"/>
        <w:spacing w:line="276" w:lineRule="auto"/>
        <w:rPr>
          <w:rFonts w:ascii="Times New Roman" w:hAnsi="Times New Roman"/>
          <w:sz w:val="28"/>
          <w:szCs w:val="28"/>
        </w:rPr>
      </w:pPr>
    </w:p>
    <w:p w14:paraId="53635C38" w14:textId="23E4E197" w:rsidR="005F0E89" w:rsidRPr="00731B4B" w:rsidRDefault="000E03E1" w:rsidP="00554EB8">
      <w:pPr>
        <w:pStyle w:val="afe"/>
        <w:spacing w:line="276" w:lineRule="auto"/>
        <w:rPr>
          <w:rFonts w:ascii="Times New Roman" w:hAnsi="Times New Roman"/>
          <w:b/>
          <w:sz w:val="28"/>
          <w:szCs w:val="28"/>
        </w:rPr>
      </w:pPr>
      <w:r>
        <w:rPr>
          <w:rFonts w:ascii="Times New Roman" w:hAnsi="Times New Roman"/>
          <w:b/>
          <w:sz w:val="28"/>
          <w:szCs w:val="28"/>
        </w:rPr>
        <w:t>25. </w:t>
      </w:r>
      <w:r w:rsidR="005F0E89" w:rsidRPr="00731B4B">
        <w:rPr>
          <w:rFonts w:ascii="Times New Roman" w:hAnsi="Times New Roman"/>
          <w:b/>
          <w:sz w:val="28"/>
          <w:szCs w:val="28"/>
        </w:rPr>
        <w:t>Маршруты «На силу и ловкость»</w:t>
      </w:r>
      <w:r w:rsidR="00992F42">
        <w:rPr>
          <w:rFonts w:ascii="Times New Roman" w:hAnsi="Times New Roman"/>
          <w:b/>
          <w:sz w:val="28"/>
          <w:szCs w:val="28"/>
        </w:rPr>
        <w:t>.</w:t>
      </w:r>
      <w:r w:rsidR="005F0E89" w:rsidRPr="00731B4B">
        <w:rPr>
          <w:rFonts w:ascii="Times New Roman" w:hAnsi="Times New Roman"/>
          <w:b/>
          <w:sz w:val="28"/>
          <w:szCs w:val="28"/>
        </w:rPr>
        <w:t xml:space="preserve"> </w:t>
      </w:r>
    </w:p>
    <w:p w14:paraId="25D5C16A" w14:textId="40B0F397" w:rsidR="005F0E89" w:rsidRPr="005F0E89" w:rsidRDefault="00731B4B" w:rsidP="00554EB8">
      <w:pPr>
        <w:widowControl w:val="0"/>
        <w:tabs>
          <w:tab w:val="left" w:pos="709"/>
        </w:tabs>
        <w:spacing w:before="1"/>
        <w:ind w:right="113"/>
        <w:contextualSpacing/>
        <w:rPr>
          <w:sz w:val="28"/>
          <w:szCs w:val="28"/>
          <w:lang w:eastAsia="ru-RU"/>
        </w:rPr>
      </w:pPr>
      <w:r>
        <w:rPr>
          <w:sz w:val="28"/>
          <w:szCs w:val="28"/>
          <w:lang w:eastAsia="ru-RU"/>
        </w:rPr>
        <w:t>25.</w:t>
      </w:r>
      <w:r w:rsidR="000E03E1">
        <w:rPr>
          <w:sz w:val="28"/>
          <w:szCs w:val="28"/>
          <w:lang w:eastAsia="ru-RU"/>
        </w:rPr>
        <w:t>1. </w:t>
      </w:r>
      <w:r w:rsidR="005F0E89" w:rsidRPr="005F0E89">
        <w:rPr>
          <w:sz w:val="28"/>
          <w:szCs w:val="28"/>
          <w:lang w:eastAsia="ru-RU"/>
        </w:rPr>
        <w:t>Общие положения</w:t>
      </w:r>
      <w:r w:rsidR="00992F42">
        <w:rPr>
          <w:sz w:val="28"/>
          <w:szCs w:val="28"/>
          <w:lang w:eastAsia="ru-RU"/>
        </w:rPr>
        <w:t>.</w:t>
      </w:r>
    </w:p>
    <w:p w14:paraId="1469B6A8" w14:textId="754EC8EA" w:rsidR="005F0E89" w:rsidRPr="005F0E89" w:rsidRDefault="00731B4B" w:rsidP="00554EB8">
      <w:pPr>
        <w:widowControl w:val="0"/>
        <w:tabs>
          <w:tab w:val="left" w:pos="709"/>
        </w:tabs>
        <w:spacing w:before="1"/>
        <w:ind w:right="113"/>
        <w:contextualSpacing/>
        <w:rPr>
          <w:sz w:val="28"/>
          <w:szCs w:val="28"/>
          <w:lang w:eastAsia="ru-RU"/>
        </w:rPr>
      </w:pPr>
      <w:r>
        <w:rPr>
          <w:sz w:val="28"/>
          <w:szCs w:val="28"/>
          <w:lang w:eastAsia="ru-RU"/>
        </w:rPr>
        <w:t>25.</w:t>
      </w:r>
      <w:r w:rsidR="000E03E1">
        <w:rPr>
          <w:sz w:val="28"/>
          <w:szCs w:val="28"/>
          <w:lang w:eastAsia="ru-RU"/>
        </w:rPr>
        <w:t>1.1. </w:t>
      </w:r>
      <w:r w:rsidR="005F0E89" w:rsidRPr="005F0E89">
        <w:rPr>
          <w:sz w:val="28"/>
          <w:szCs w:val="28"/>
          <w:lang w:eastAsia="ru-RU"/>
        </w:rPr>
        <w:t>Цель маршрутов «На силу и ловкость» – продемонстрировать способность лошади преодолевать ограниченное число больших препятствий.</w:t>
      </w:r>
    </w:p>
    <w:p w14:paraId="369118E2" w14:textId="165E2ECA" w:rsidR="005F0E89" w:rsidRPr="005F0E89" w:rsidRDefault="00731B4B" w:rsidP="00554EB8">
      <w:pPr>
        <w:widowControl w:val="0"/>
        <w:tabs>
          <w:tab w:val="left" w:pos="709"/>
        </w:tabs>
        <w:spacing w:before="1"/>
        <w:ind w:right="113"/>
        <w:contextualSpacing/>
        <w:rPr>
          <w:sz w:val="28"/>
          <w:szCs w:val="28"/>
          <w:lang w:eastAsia="ru-RU"/>
        </w:rPr>
      </w:pPr>
      <w:r>
        <w:rPr>
          <w:sz w:val="28"/>
          <w:szCs w:val="28"/>
          <w:lang w:eastAsia="ru-RU"/>
        </w:rPr>
        <w:t>25.</w:t>
      </w:r>
      <w:r w:rsidR="005F0E89" w:rsidRPr="005F0E89">
        <w:rPr>
          <w:sz w:val="28"/>
          <w:szCs w:val="28"/>
          <w:lang w:eastAsia="ru-RU"/>
        </w:rPr>
        <w:t>1.2.</w:t>
      </w:r>
      <w:r w:rsidR="000E03E1">
        <w:rPr>
          <w:sz w:val="28"/>
          <w:szCs w:val="28"/>
          <w:lang w:eastAsia="ru-RU"/>
        </w:rPr>
        <w:t> </w:t>
      </w:r>
      <w:r w:rsidR="005F0E89" w:rsidRPr="005F0E89">
        <w:rPr>
          <w:sz w:val="28"/>
          <w:szCs w:val="28"/>
          <w:lang w:eastAsia="ru-RU"/>
        </w:rPr>
        <w:t>В случае равенства результатов за первое место проводятся последовательные перепрыжки.</w:t>
      </w:r>
    </w:p>
    <w:p w14:paraId="7774655F" w14:textId="46118D9E" w:rsidR="005F0E89" w:rsidRPr="005F0E89" w:rsidRDefault="00731B4B" w:rsidP="00554EB8">
      <w:pPr>
        <w:widowControl w:val="0"/>
        <w:tabs>
          <w:tab w:val="left" w:pos="709"/>
        </w:tabs>
        <w:spacing w:before="1"/>
        <w:ind w:right="113"/>
        <w:contextualSpacing/>
        <w:rPr>
          <w:sz w:val="28"/>
          <w:szCs w:val="28"/>
          <w:lang w:eastAsia="ru-RU"/>
        </w:rPr>
      </w:pPr>
      <w:r>
        <w:rPr>
          <w:sz w:val="28"/>
          <w:szCs w:val="28"/>
          <w:lang w:eastAsia="ru-RU"/>
        </w:rPr>
        <w:t>25.</w:t>
      </w:r>
      <w:r w:rsidR="000E03E1">
        <w:rPr>
          <w:sz w:val="28"/>
          <w:szCs w:val="28"/>
          <w:lang w:eastAsia="ru-RU"/>
        </w:rPr>
        <w:t>1.3. </w:t>
      </w:r>
      <w:r w:rsidR="005F0E89" w:rsidRPr="005F0E89">
        <w:rPr>
          <w:sz w:val="28"/>
          <w:szCs w:val="28"/>
          <w:lang w:eastAsia="ru-RU"/>
        </w:rPr>
        <w:t>Препятствия в перепрыжке всегда должны быть той же формы, типа и цвета, что и в основном маршруте.</w:t>
      </w:r>
    </w:p>
    <w:p w14:paraId="4761F475" w14:textId="0F991216" w:rsidR="005F0E89" w:rsidRPr="005F0E89" w:rsidRDefault="00731B4B" w:rsidP="00E1517C">
      <w:pPr>
        <w:widowControl w:val="0"/>
        <w:tabs>
          <w:tab w:val="left" w:pos="709"/>
        </w:tabs>
        <w:spacing w:before="1"/>
        <w:ind w:right="113"/>
        <w:contextualSpacing/>
        <w:rPr>
          <w:sz w:val="28"/>
          <w:szCs w:val="28"/>
          <w:lang w:eastAsia="ru-RU"/>
        </w:rPr>
      </w:pPr>
      <w:r>
        <w:rPr>
          <w:sz w:val="28"/>
          <w:szCs w:val="28"/>
          <w:lang w:eastAsia="ru-RU"/>
        </w:rPr>
        <w:t>25.</w:t>
      </w:r>
      <w:r w:rsidR="000E03E1">
        <w:rPr>
          <w:sz w:val="28"/>
          <w:szCs w:val="28"/>
          <w:lang w:eastAsia="ru-RU"/>
        </w:rPr>
        <w:t>1.4. </w:t>
      </w:r>
      <w:r w:rsidR="005F0E89" w:rsidRPr="005F0E89">
        <w:rPr>
          <w:sz w:val="28"/>
          <w:szCs w:val="28"/>
          <w:lang w:eastAsia="ru-RU"/>
        </w:rPr>
        <w:t>Если после третьей перепрыжки победитель не определен, то Гранд-Жюри может прекратить соревнование. После четвертой перепрыжки Гранд-Жюри обязана остановить соревнование. Оставшиеся спортивные пары занимают одинаковые места.</w:t>
      </w:r>
    </w:p>
    <w:p w14:paraId="13EC0B97" w14:textId="7E86BAAB" w:rsidR="005F0E89" w:rsidRPr="005F0E89" w:rsidRDefault="00731B4B" w:rsidP="00E1517C">
      <w:pPr>
        <w:widowControl w:val="0"/>
        <w:tabs>
          <w:tab w:val="left" w:pos="709"/>
        </w:tabs>
        <w:spacing w:before="1"/>
        <w:ind w:right="113"/>
        <w:contextualSpacing/>
        <w:rPr>
          <w:sz w:val="28"/>
          <w:szCs w:val="28"/>
          <w:lang w:eastAsia="ru-RU"/>
        </w:rPr>
      </w:pPr>
      <w:r>
        <w:rPr>
          <w:sz w:val="28"/>
          <w:szCs w:val="28"/>
          <w:lang w:eastAsia="ru-RU"/>
        </w:rPr>
        <w:t>25.</w:t>
      </w:r>
      <w:r w:rsidR="005F0E89" w:rsidRPr="005F0E89">
        <w:rPr>
          <w:sz w:val="28"/>
          <w:szCs w:val="28"/>
          <w:lang w:eastAsia="ru-RU"/>
        </w:rPr>
        <w:t>1.5.</w:t>
      </w:r>
      <w:r w:rsidR="000E03E1">
        <w:rPr>
          <w:sz w:val="28"/>
          <w:szCs w:val="28"/>
          <w:lang w:eastAsia="ru-RU"/>
        </w:rPr>
        <w:t> </w:t>
      </w:r>
      <w:r w:rsidR="005F0E89" w:rsidRPr="005F0E89">
        <w:rPr>
          <w:sz w:val="28"/>
          <w:szCs w:val="28"/>
          <w:lang w:eastAsia="ru-RU"/>
        </w:rPr>
        <w:t>Если после третьей перепрыжки участники не хотят продолжать соревнования, Гранд-Жюри должна остановить соревнование.</w:t>
      </w:r>
    </w:p>
    <w:p w14:paraId="61856696" w14:textId="48D32DB6" w:rsidR="005F0E89" w:rsidRPr="005F0E89" w:rsidRDefault="00731B4B" w:rsidP="000E03E1">
      <w:pPr>
        <w:widowControl w:val="0"/>
        <w:tabs>
          <w:tab w:val="left" w:pos="709"/>
        </w:tabs>
        <w:spacing w:before="1"/>
        <w:ind w:right="113"/>
        <w:contextualSpacing/>
        <w:rPr>
          <w:sz w:val="28"/>
          <w:szCs w:val="28"/>
          <w:lang w:eastAsia="ru-RU"/>
        </w:rPr>
      </w:pPr>
      <w:r>
        <w:rPr>
          <w:sz w:val="28"/>
          <w:szCs w:val="28"/>
          <w:lang w:eastAsia="ru-RU"/>
        </w:rPr>
        <w:t>25.</w:t>
      </w:r>
      <w:r w:rsidR="005F0E89" w:rsidRPr="005F0E89">
        <w:rPr>
          <w:sz w:val="28"/>
          <w:szCs w:val="28"/>
          <w:lang w:eastAsia="ru-RU"/>
        </w:rPr>
        <w:t>1.6.</w:t>
      </w:r>
      <w:r w:rsidR="000E03E1">
        <w:rPr>
          <w:sz w:val="28"/>
          <w:szCs w:val="28"/>
          <w:lang w:eastAsia="ru-RU"/>
        </w:rPr>
        <w:t> </w:t>
      </w:r>
      <w:r w:rsidR="005F0E89" w:rsidRPr="005F0E89">
        <w:rPr>
          <w:sz w:val="28"/>
          <w:szCs w:val="28"/>
          <w:lang w:eastAsia="ru-RU"/>
        </w:rPr>
        <w:t>Если спортивные пары имеют штрафные очки в третьей перепрыжке, четвертая перепрыжка проводиться не должна.</w:t>
      </w:r>
    </w:p>
    <w:p w14:paraId="55BD7450" w14:textId="2E4CCEDB" w:rsidR="005F0E89" w:rsidRPr="005F0E89" w:rsidRDefault="00731B4B" w:rsidP="00E1517C">
      <w:pPr>
        <w:widowControl w:val="0"/>
        <w:tabs>
          <w:tab w:val="left" w:pos="709"/>
        </w:tabs>
        <w:spacing w:before="1"/>
        <w:ind w:right="113"/>
        <w:contextualSpacing/>
        <w:rPr>
          <w:sz w:val="28"/>
          <w:szCs w:val="28"/>
          <w:lang w:eastAsia="ru-RU"/>
        </w:rPr>
      </w:pPr>
      <w:r>
        <w:rPr>
          <w:sz w:val="28"/>
          <w:szCs w:val="28"/>
          <w:lang w:eastAsia="ru-RU"/>
        </w:rPr>
        <w:t>25.</w:t>
      </w:r>
      <w:r w:rsidR="005F0E89" w:rsidRPr="005F0E89">
        <w:rPr>
          <w:sz w:val="28"/>
          <w:szCs w:val="28"/>
          <w:lang w:eastAsia="ru-RU"/>
        </w:rPr>
        <w:t>1.7.</w:t>
      </w:r>
      <w:r w:rsidR="000E03E1">
        <w:rPr>
          <w:sz w:val="28"/>
          <w:szCs w:val="28"/>
          <w:lang w:eastAsia="ru-RU"/>
        </w:rPr>
        <w:t> </w:t>
      </w:r>
      <w:r w:rsidR="005F0E89" w:rsidRPr="005F0E89">
        <w:rPr>
          <w:sz w:val="28"/>
          <w:szCs w:val="28"/>
          <w:lang w:eastAsia="ru-RU"/>
        </w:rPr>
        <w:t>В случае равенства штрафных очков, время никогда не является решающим фактором. В этих маршрутах нет нормы времени и нет предельного времени.</w:t>
      </w:r>
    </w:p>
    <w:p w14:paraId="60240983" w14:textId="0128A6DD" w:rsidR="005F0E89" w:rsidRPr="005F0E89" w:rsidRDefault="00731B4B" w:rsidP="00E1517C">
      <w:pPr>
        <w:widowControl w:val="0"/>
        <w:tabs>
          <w:tab w:val="left" w:pos="709"/>
        </w:tabs>
        <w:spacing w:before="1"/>
        <w:ind w:right="113"/>
        <w:contextualSpacing/>
        <w:rPr>
          <w:sz w:val="28"/>
          <w:szCs w:val="28"/>
          <w:lang w:eastAsia="ru-RU"/>
        </w:rPr>
      </w:pPr>
      <w:r>
        <w:rPr>
          <w:sz w:val="28"/>
          <w:szCs w:val="28"/>
          <w:lang w:eastAsia="ru-RU"/>
        </w:rPr>
        <w:t>25.</w:t>
      </w:r>
      <w:r w:rsidR="005F0E89" w:rsidRPr="005F0E89">
        <w:rPr>
          <w:sz w:val="28"/>
          <w:szCs w:val="28"/>
          <w:lang w:eastAsia="ru-RU"/>
        </w:rPr>
        <w:t>1.8.</w:t>
      </w:r>
      <w:r w:rsidR="000E03E1">
        <w:rPr>
          <w:sz w:val="28"/>
          <w:szCs w:val="28"/>
          <w:lang w:eastAsia="ru-RU"/>
        </w:rPr>
        <w:t> </w:t>
      </w:r>
      <w:r w:rsidR="005F0E89" w:rsidRPr="005F0E89">
        <w:rPr>
          <w:sz w:val="28"/>
          <w:szCs w:val="28"/>
          <w:lang w:eastAsia="ru-RU"/>
        </w:rPr>
        <w:t>Маршруты «На силу и ловкость» судятся по таблице «А» (</w:t>
      </w:r>
      <w:r w:rsidR="004576E1">
        <w:rPr>
          <w:sz w:val="28"/>
          <w:szCs w:val="28"/>
          <w:lang w:eastAsia="ru-RU"/>
        </w:rPr>
        <w:t xml:space="preserve">подпункт </w:t>
      </w:r>
      <w:r>
        <w:rPr>
          <w:sz w:val="28"/>
          <w:szCs w:val="28"/>
          <w:lang w:eastAsia="ru-RU"/>
        </w:rPr>
        <w:t>16.</w:t>
      </w:r>
      <w:r w:rsidR="005F0E89" w:rsidRPr="005F0E89">
        <w:rPr>
          <w:sz w:val="28"/>
          <w:szCs w:val="28"/>
          <w:lang w:eastAsia="ru-RU"/>
        </w:rPr>
        <w:t xml:space="preserve">2.1 </w:t>
      </w:r>
      <w:r>
        <w:rPr>
          <w:sz w:val="28"/>
          <w:szCs w:val="28"/>
          <w:lang w:eastAsia="ru-RU"/>
        </w:rPr>
        <w:t>п</w:t>
      </w:r>
      <w:r w:rsidR="004576E1">
        <w:rPr>
          <w:sz w:val="28"/>
          <w:szCs w:val="28"/>
          <w:lang w:eastAsia="ru-RU"/>
        </w:rPr>
        <w:t xml:space="preserve">ункта </w:t>
      </w:r>
      <w:r w:rsidR="005F0E89" w:rsidRPr="005F0E89">
        <w:rPr>
          <w:sz w:val="28"/>
          <w:szCs w:val="28"/>
          <w:lang w:eastAsia="ru-RU"/>
        </w:rPr>
        <w:t>16</w:t>
      </w:r>
      <w:r w:rsidR="00974E2C" w:rsidRPr="00974E2C">
        <w:rPr>
          <w:sz w:val="28"/>
          <w:szCs w:val="28"/>
          <w:lang w:eastAsia="ru-RU"/>
        </w:rPr>
        <w:t xml:space="preserve"> </w:t>
      </w:r>
      <w:r w:rsidR="00974E2C" w:rsidRPr="00261804">
        <w:rPr>
          <w:sz w:val="28"/>
          <w:szCs w:val="28"/>
          <w:lang w:eastAsia="ru-RU"/>
        </w:rPr>
        <w:t>настоящих Спортивных правил</w:t>
      </w:r>
      <w:r w:rsidR="005F0E89" w:rsidRPr="005F0E89">
        <w:rPr>
          <w:sz w:val="28"/>
          <w:szCs w:val="28"/>
          <w:lang w:eastAsia="ru-RU"/>
        </w:rPr>
        <w:t>).</w:t>
      </w:r>
    </w:p>
    <w:p w14:paraId="618DC85F" w14:textId="0AC0CAE0" w:rsidR="005F0E89" w:rsidRPr="005F0E89" w:rsidRDefault="00731B4B" w:rsidP="00E1517C">
      <w:pPr>
        <w:widowControl w:val="0"/>
        <w:tabs>
          <w:tab w:val="left" w:pos="709"/>
        </w:tabs>
        <w:spacing w:before="1"/>
        <w:ind w:right="113"/>
        <w:contextualSpacing/>
        <w:rPr>
          <w:sz w:val="28"/>
          <w:szCs w:val="28"/>
          <w:lang w:eastAsia="ru-RU"/>
        </w:rPr>
      </w:pPr>
      <w:r>
        <w:rPr>
          <w:sz w:val="28"/>
          <w:szCs w:val="28"/>
          <w:lang w:eastAsia="ru-RU"/>
        </w:rPr>
        <w:t>25.</w:t>
      </w:r>
      <w:r w:rsidR="005F0E89" w:rsidRPr="005F0E89">
        <w:rPr>
          <w:sz w:val="28"/>
          <w:szCs w:val="28"/>
          <w:lang w:eastAsia="ru-RU"/>
        </w:rPr>
        <w:t>1.9.</w:t>
      </w:r>
      <w:r w:rsidR="000E03E1">
        <w:rPr>
          <w:sz w:val="28"/>
          <w:szCs w:val="28"/>
          <w:lang w:eastAsia="ru-RU"/>
        </w:rPr>
        <w:t> </w:t>
      </w:r>
      <w:r w:rsidR="005F0E89" w:rsidRPr="005F0E89">
        <w:rPr>
          <w:sz w:val="28"/>
          <w:szCs w:val="28"/>
          <w:lang w:eastAsia="ru-RU"/>
        </w:rPr>
        <w:t>Если нет возможности разминать лошадей на разминочной арене, пробное препятствие должно быть размещено на спортивной арене. Факультативное препятствие не разрешено.</w:t>
      </w:r>
    </w:p>
    <w:p w14:paraId="174CBFED" w14:textId="53B35087" w:rsidR="005F0E89" w:rsidRPr="005F0E89" w:rsidRDefault="00731B4B" w:rsidP="00E1517C">
      <w:pPr>
        <w:widowControl w:val="0"/>
        <w:tabs>
          <w:tab w:val="left" w:pos="709"/>
        </w:tabs>
        <w:spacing w:before="1"/>
        <w:ind w:right="113"/>
        <w:contextualSpacing/>
        <w:rPr>
          <w:sz w:val="28"/>
          <w:szCs w:val="28"/>
          <w:lang w:eastAsia="ru-RU"/>
        </w:rPr>
      </w:pPr>
      <w:r>
        <w:rPr>
          <w:sz w:val="28"/>
          <w:szCs w:val="28"/>
          <w:lang w:eastAsia="ru-RU"/>
        </w:rPr>
        <w:t>25.</w:t>
      </w:r>
      <w:r w:rsidR="005F0E89" w:rsidRPr="005F0E89">
        <w:rPr>
          <w:sz w:val="28"/>
          <w:szCs w:val="28"/>
          <w:lang w:eastAsia="ru-RU"/>
        </w:rPr>
        <w:t>1.10.</w:t>
      </w:r>
      <w:r w:rsidR="000E03E1">
        <w:rPr>
          <w:sz w:val="28"/>
          <w:szCs w:val="28"/>
          <w:lang w:eastAsia="ru-RU"/>
        </w:rPr>
        <w:t> </w:t>
      </w:r>
      <w:r w:rsidR="005F0E89" w:rsidRPr="005F0E89">
        <w:rPr>
          <w:sz w:val="28"/>
          <w:szCs w:val="28"/>
          <w:lang w:eastAsia="ru-RU"/>
        </w:rPr>
        <w:t>Если позволяют размеры спортивной арены и количество участников, то Гранд-Жюри может принять решение о том, что спортивные пры, не выбывшие после первой или второй перепрыжки, могут не покидать спортивную арену. В этом случае Гранд-Жюри может разрешить разминочное препятствие.</w:t>
      </w:r>
    </w:p>
    <w:p w14:paraId="766BB1A6" w14:textId="2BC953DC" w:rsidR="005F0E89" w:rsidRPr="005F0E89" w:rsidRDefault="00731B4B" w:rsidP="00E1517C">
      <w:pPr>
        <w:widowControl w:val="0"/>
        <w:tabs>
          <w:tab w:val="left" w:pos="709"/>
        </w:tabs>
        <w:spacing w:before="1"/>
        <w:ind w:right="113"/>
        <w:contextualSpacing/>
        <w:rPr>
          <w:sz w:val="28"/>
          <w:szCs w:val="28"/>
          <w:lang w:eastAsia="ru-RU"/>
        </w:rPr>
      </w:pPr>
      <w:r>
        <w:rPr>
          <w:sz w:val="28"/>
          <w:szCs w:val="28"/>
          <w:lang w:eastAsia="ru-RU"/>
        </w:rPr>
        <w:t>25.</w:t>
      </w:r>
      <w:r w:rsidR="000E03E1">
        <w:rPr>
          <w:sz w:val="28"/>
          <w:szCs w:val="28"/>
          <w:lang w:eastAsia="ru-RU"/>
        </w:rPr>
        <w:t>2. </w:t>
      </w:r>
      <w:r w:rsidR="005F0E89" w:rsidRPr="005F0E89">
        <w:rPr>
          <w:sz w:val="28"/>
          <w:szCs w:val="28"/>
          <w:lang w:eastAsia="ru-RU"/>
        </w:rPr>
        <w:t>Маршрут «На мощность прыжка»</w:t>
      </w:r>
      <w:r w:rsidR="00992F42">
        <w:rPr>
          <w:sz w:val="28"/>
          <w:szCs w:val="28"/>
          <w:lang w:eastAsia="ru-RU"/>
        </w:rPr>
        <w:t>.</w:t>
      </w:r>
    </w:p>
    <w:p w14:paraId="1C8B233F" w14:textId="34D5890D" w:rsidR="005F0E89" w:rsidRPr="005F0E89" w:rsidRDefault="00731B4B" w:rsidP="00E1517C">
      <w:pPr>
        <w:widowControl w:val="0"/>
        <w:tabs>
          <w:tab w:val="left" w:pos="709"/>
        </w:tabs>
        <w:spacing w:before="1"/>
        <w:ind w:right="113"/>
        <w:contextualSpacing/>
        <w:rPr>
          <w:sz w:val="28"/>
          <w:szCs w:val="28"/>
          <w:lang w:eastAsia="ru-RU"/>
        </w:rPr>
      </w:pPr>
      <w:r>
        <w:rPr>
          <w:sz w:val="28"/>
          <w:szCs w:val="28"/>
          <w:lang w:eastAsia="ru-RU"/>
        </w:rPr>
        <w:t>25.</w:t>
      </w:r>
      <w:r w:rsidR="005F0E89" w:rsidRPr="005F0E89">
        <w:rPr>
          <w:sz w:val="28"/>
          <w:szCs w:val="28"/>
          <w:lang w:eastAsia="ru-RU"/>
        </w:rPr>
        <w:t>2.1.</w:t>
      </w:r>
      <w:r w:rsidR="000E03E1">
        <w:rPr>
          <w:sz w:val="28"/>
          <w:szCs w:val="28"/>
          <w:lang w:eastAsia="ru-RU"/>
        </w:rPr>
        <w:t> </w:t>
      </w:r>
      <w:r w:rsidR="005F0E89" w:rsidRPr="005F0E89">
        <w:rPr>
          <w:sz w:val="28"/>
          <w:szCs w:val="28"/>
          <w:lang w:eastAsia="ru-RU"/>
        </w:rPr>
        <w:t>Первый гит включает от четырех до шести одиночных препятствий, из которых как минимум одно должно быть отвесным.</w:t>
      </w:r>
      <w:r w:rsidR="004576E1">
        <w:rPr>
          <w:sz w:val="28"/>
          <w:szCs w:val="28"/>
          <w:lang w:eastAsia="ru-RU"/>
        </w:rPr>
        <w:t xml:space="preserve"> Первое препятствие должно быть </w:t>
      </w:r>
      <w:r w:rsidR="005F0E89" w:rsidRPr="005F0E89">
        <w:rPr>
          <w:sz w:val="28"/>
          <w:szCs w:val="28"/>
          <w:lang w:eastAsia="ru-RU"/>
        </w:rPr>
        <w:t>как минимум 120 см в высоту, два препятствия должны иметь высоту, на 20 – 30 см превышающие высоту первого препятствия, и одна стенка или отвесное препятствие должна иметь высоту, на 30-40 см превышающую высоту первого препятствия. Максимальная высота препятствий в первом гите должна быть четко указана в Регламенте соревнований. Запрещены системы препятствий, водные препятствия, канавы и естественные препятствия.</w:t>
      </w:r>
    </w:p>
    <w:p w14:paraId="20D3D7C5" w14:textId="77777777"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Допускается использовать стенку с наклонной передней частью со стороны отталкивания (максимальный вынос основания – 30 см).</w:t>
      </w:r>
    </w:p>
    <w:p w14:paraId="7A0956A9" w14:textId="549CC277" w:rsidR="005F0E89" w:rsidRPr="005F0E89" w:rsidRDefault="00731B4B" w:rsidP="00E1517C">
      <w:pPr>
        <w:widowControl w:val="0"/>
        <w:tabs>
          <w:tab w:val="left" w:pos="709"/>
        </w:tabs>
        <w:spacing w:before="1"/>
        <w:ind w:right="113"/>
        <w:contextualSpacing/>
        <w:rPr>
          <w:sz w:val="28"/>
          <w:szCs w:val="28"/>
          <w:lang w:eastAsia="ru-RU"/>
        </w:rPr>
      </w:pPr>
      <w:r>
        <w:rPr>
          <w:sz w:val="28"/>
          <w:szCs w:val="28"/>
          <w:lang w:eastAsia="ru-RU"/>
        </w:rPr>
        <w:t>25.</w:t>
      </w:r>
      <w:r w:rsidR="003F20C1">
        <w:rPr>
          <w:sz w:val="28"/>
          <w:szCs w:val="28"/>
          <w:lang w:eastAsia="ru-RU"/>
        </w:rPr>
        <w:t>2.2. </w:t>
      </w:r>
      <w:r w:rsidR="005F0E89" w:rsidRPr="005F0E89">
        <w:rPr>
          <w:sz w:val="28"/>
          <w:szCs w:val="28"/>
          <w:lang w:eastAsia="ru-RU"/>
        </w:rPr>
        <w:t>Вместо стенки может быть использовано отвесное препятствие. В этом случае используется комбинация из планок с верхней жердью, или комбинация из планок и жердей с верхней жердью, или только из жердей.</w:t>
      </w:r>
    </w:p>
    <w:p w14:paraId="534E9724" w14:textId="6C672889" w:rsidR="005F0E89" w:rsidRPr="005F0E89" w:rsidRDefault="00731B4B" w:rsidP="00E1517C">
      <w:pPr>
        <w:widowControl w:val="0"/>
        <w:tabs>
          <w:tab w:val="left" w:pos="709"/>
        </w:tabs>
        <w:spacing w:before="1"/>
        <w:ind w:right="113"/>
        <w:contextualSpacing/>
        <w:rPr>
          <w:sz w:val="28"/>
          <w:szCs w:val="28"/>
          <w:lang w:eastAsia="ru-RU"/>
        </w:rPr>
      </w:pPr>
      <w:r>
        <w:rPr>
          <w:sz w:val="28"/>
          <w:szCs w:val="28"/>
          <w:lang w:eastAsia="ru-RU"/>
        </w:rPr>
        <w:t>25.</w:t>
      </w:r>
      <w:r w:rsidR="00374710">
        <w:rPr>
          <w:sz w:val="28"/>
          <w:szCs w:val="28"/>
          <w:lang w:eastAsia="ru-RU"/>
        </w:rPr>
        <w:t>2.3. </w:t>
      </w:r>
      <w:r w:rsidR="005F0E89" w:rsidRPr="005F0E89">
        <w:rPr>
          <w:sz w:val="28"/>
          <w:szCs w:val="28"/>
          <w:lang w:eastAsia="ru-RU"/>
        </w:rPr>
        <w:t>В случае равенства штрафных очков за первое место, должны быть проведены последовательные перепрыжки через два препятствия, одним из которых должна быть стенка или отвесное препятствие, а другим – высотно-широтное препятствие (</w:t>
      </w:r>
      <w:r w:rsidR="004576E1">
        <w:rPr>
          <w:sz w:val="28"/>
          <w:szCs w:val="28"/>
          <w:lang w:eastAsia="ru-RU"/>
        </w:rPr>
        <w:t xml:space="preserve">подпункт </w:t>
      </w:r>
      <w:r>
        <w:rPr>
          <w:sz w:val="28"/>
          <w:szCs w:val="28"/>
          <w:lang w:eastAsia="ru-RU"/>
        </w:rPr>
        <w:t>13.</w:t>
      </w:r>
      <w:r w:rsidR="005F0E89" w:rsidRPr="005F0E89">
        <w:rPr>
          <w:sz w:val="28"/>
          <w:szCs w:val="28"/>
          <w:lang w:eastAsia="ru-RU"/>
        </w:rPr>
        <w:t xml:space="preserve">3 </w:t>
      </w:r>
      <w:r w:rsidR="004576E1">
        <w:rPr>
          <w:sz w:val="28"/>
          <w:szCs w:val="28"/>
          <w:lang w:eastAsia="ru-RU"/>
        </w:rPr>
        <w:t xml:space="preserve">пункта </w:t>
      </w:r>
      <w:r w:rsidR="005F0E89" w:rsidRPr="005F0E89">
        <w:rPr>
          <w:sz w:val="28"/>
          <w:szCs w:val="28"/>
          <w:lang w:eastAsia="ru-RU"/>
        </w:rPr>
        <w:t>13</w:t>
      </w:r>
      <w:r w:rsidR="00974E2C" w:rsidRPr="00974E2C">
        <w:rPr>
          <w:sz w:val="28"/>
          <w:szCs w:val="28"/>
          <w:lang w:eastAsia="ru-RU"/>
        </w:rPr>
        <w:t xml:space="preserve"> </w:t>
      </w:r>
      <w:r w:rsidR="00974E2C" w:rsidRPr="00261804">
        <w:rPr>
          <w:sz w:val="28"/>
          <w:szCs w:val="28"/>
          <w:lang w:eastAsia="ru-RU"/>
        </w:rPr>
        <w:t>настоящих Спортивных правил</w:t>
      </w:r>
      <w:r w:rsidR="005F0E89" w:rsidRPr="005F0E89">
        <w:rPr>
          <w:sz w:val="28"/>
          <w:szCs w:val="28"/>
          <w:lang w:eastAsia="ru-RU"/>
        </w:rPr>
        <w:t>).</w:t>
      </w:r>
    </w:p>
    <w:p w14:paraId="090922C3" w14:textId="0AC8D99F" w:rsidR="005F0E89" w:rsidRPr="005F0E89" w:rsidRDefault="00731B4B" w:rsidP="00E1517C">
      <w:pPr>
        <w:widowControl w:val="0"/>
        <w:tabs>
          <w:tab w:val="left" w:pos="709"/>
        </w:tabs>
        <w:spacing w:before="1"/>
        <w:ind w:right="113"/>
        <w:contextualSpacing/>
        <w:rPr>
          <w:sz w:val="28"/>
          <w:szCs w:val="28"/>
          <w:lang w:eastAsia="ru-RU"/>
        </w:rPr>
      </w:pPr>
      <w:r>
        <w:rPr>
          <w:sz w:val="28"/>
          <w:szCs w:val="28"/>
          <w:lang w:eastAsia="ru-RU"/>
        </w:rPr>
        <w:t>25.</w:t>
      </w:r>
      <w:r w:rsidR="005F0E89" w:rsidRPr="005F0E89">
        <w:rPr>
          <w:sz w:val="28"/>
          <w:szCs w:val="28"/>
          <w:lang w:eastAsia="ru-RU"/>
        </w:rPr>
        <w:t>2.4.</w:t>
      </w:r>
      <w:r w:rsidR="00374710">
        <w:rPr>
          <w:sz w:val="28"/>
          <w:szCs w:val="28"/>
          <w:lang w:eastAsia="ru-RU"/>
        </w:rPr>
        <w:t> </w:t>
      </w:r>
      <w:r w:rsidR="005F0E89" w:rsidRPr="005F0E89">
        <w:rPr>
          <w:sz w:val="28"/>
          <w:szCs w:val="28"/>
          <w:lang w:eastAsia="ru-RU"/>
        </w:rPr>
        <w:t>В перепрыжках оба препятствия должны регулярно увеличиваться в высоту, а высотно-широтное препятствие – также и в ширину. Отвесное препятствие или стенка могут быть увеличены в высоту только в том случае, если участники, претендующие на первое место, не имеют штрафных очков в предыдущем гите (</w:t>
      </w:r>
      <w:r w:rsidR="004576E1">
        <w:rPr>
          <w:sz w:val="28"/>
          <w:szCs w:val="28"/>
          <w:lang w:eastAsia="ru-RU"/>
        </w:rPr>
        <w:t>подпункт</w:t>
      </w:r>
      <w:r w:rsidR="005F0E89" w:rsidRPr="005F0E89">
        <w:rPr>
          <w:sz w:val="28"/>
          <w:szCs w:val="28"/>
          <w:lang w:eastAsia="ru-RU"/>
        </w:rPr>
        <w:t xml:space="preserve"> </w:t>
      </w:r>
      <w:r>
        <w:rPr>
          <w:sz w:val="28"/>
          <w:szCs w:val="28"/>
          <w:lang w:eastAsia="ru-RU"/>
        </w:rPr>
        <w:t>19.</w:t>
      </w:r>
      <w:r w:rsidR="005F0E89" w:rsidRPr="005F0E89">
        <w:rPr>
          <w:sz w:val="28"/>
          <w:szCs w:val="28"/>
          <w:lang w:eastAsia="ru-RU"/>
        </w:rPr>
        <w:t xml:space="preserve">2.1 </w:t>
      </w:r>
      <w:r>
        <w:rPr>
          <w:sz w:val="28"/>
          <w:szCs w:val="28"/>
          <w:lang w:eastAsia="ru-RU"/>
        </w:rPr>
        <w:t>п</w:t>
      </w:r>
      <w:r w:rsidR="004576E1">
        <w:rPr>
          <w:sz w:val="28"/>
          <w:szCs w:val="28"/>
          <w:lang w:eastAsia="ru-RU"/>
        </w:rPr>
        <w:t xml:space="preserve">ункта </w:t>
      </w:r>
      <w:r w:rsidR="005F0E89" w:rsidRPr="005F0E89">
        <w:rPr>
          <w:sz w:val="28"/>
          <w:szCs w:val="28"/>
          <w:lang w:eastAsia="ru-RU"/>
        </w:rPr>
        <w:t>19</w:t>
      </w:r>
      <w:r w:rsidR="00974E2C" w:rsidRPr="00974E2C">
        <w:rPr>
          <w:sz w:val="28"/>
          <w:szCs w:val="28"/>
          <w:lang w:eastAsia="ru-RU"/>
        </w:rPr>
        <w:t xml:space="preserve"> </w:t>
      </w:r>
      <w:r w:rsidR="00974E2C" w:rsidRPr="00261804">
        <w:rPr>
          <w:sz w:val="28"/>
          <w:szCs w:val="28"/>
          <w:lang w:eastAsia="ru-RU"/>
        </w:rPr>
        <w:t>настоящих Спортивных правил</w:t>
      </w:r>
      <w:r w:rsidR="005F0E89" w:rsidRPr="005F0E89">
        <w:rPr>
          <w:sz w:val="28"/>
          <w:szCs w:val="28"/>
          <w:lang w:eastAsia="ru-RU"/>
        </w:rPr>
        <w:t>).</w:t>
      </w:r>
    </w:p>
    <w:p w14:paraId="3E874EC8" w14:textId="0D62DE45" w:rsidR="005F0E89" w:rsidRPr="005F0E89" w:rsidRDefault="00731B4B" w:rsidP="00E1517C">
      <w:pPr>
        <w:widowControl w:val="0"/>
        <w:tabs>
          <w:tab w:val="left" w:pos="709"/>
        </w:tabs>
        <w:spacing w:before="1"/>
        <w:ind w:right="113"/>
        <w:contextualSpacing/>
        <w:rPr>
          <w:sz w:val="28"/>
          <w:szCs w:val="28"/>
          <w:lang w:eastAsia="ru-RU"/>
        </w:rPr>
      </w:pPr>
      <w:r>
        <w:rPr>
          <w:sz w:val="28"/>
          <w:szCs w:val="28"/>
          <w:lang w:eastAsia="ru-RU"/>
        </w:rPr>
        <w:t>25.</w:t>
      </w:r>
      <w:r w:rsidR="005F0E89" w:rsidRPr="005F0E89">
        <w:rPr>
          <w:sz w:val="28"/>
          <w:szCs w:val="28"/>
          <w:lang w:eastAsia="ru-RU"/>
        </w:rPr>
        <w:t>3.</w:t>
      </w:r>
      <w:r w:rsidR="00374710">
        <w:rPr>
          <w:sz w:val="28"/>
          <w:szCs w:val="28"/>
          <w:lang w:eastAsia="ru-RU"/>
        </w:rPr>
        <w:t> </w:t>
      </w:r>
      <w:r w:rsidR="005F0E89" w:rsidRPr="005F0E89">
        <w:rPr>
          <w:sz w:val="28"/>
          <w:szCs w:val="28"/>
          <w:lang w:eastAsia="ru-RU"/>
        </w:rPr>
        <w:t>Маршрут «По шести препятствиям»</w:t>
      </w:r>
      <w:r w:rsidR="00992F42">
        <w:rPr>
          <w:sz w:val="28"/>
          <w:szCs w:val="28"/>
          <w:lang w:eastAsia="ru-RU"/>
        </w:rPr>
        <w:t>.</w:t>
      </w:r>
    </w:p>
    <w:p w14:paraId="67E6347B" w14:textId="0314D88E" w:rsidR="005F0E89" w:rsidRPr="005F0E89" w:rsidRDefault="00731B4B" w:rsidP="00E1517C">
      <w:pPr>
        <w:widowControl w:val="0"/>
        <w:tabs>
          <w:tab w:val="left" w:pos="709"/>
        </w:tabs>
        <w:spacing w:before="1"/>
        <w:ind w:right="113"/>
        <w:contextualSpacing/>
        <w:rPr>
          <w:sz w:val="28"/>
          <w:szCs w:val="28"/>
          <w:lang w:eastAsia="ru-RU"/>
        </w:rPr>
      </w:pPr>
      <w:r>
        <w:rPr>
          <w:sz w:val="28"/>
          <w:szCs w:val="28"/>
          <w:lang w:eastAsia="ru-RU"/>
        </w:rPr>
        <w:t>25.</w:t>
      </w:r>
      <w:r w:rsidR="005F0E89" w:rsidRPr="005F0E89">
        <w:rPr>
          <w:sz w:val="28"/>
          <w:szCs w:val="28"/>
          <w:lang w:eastAsia="ru-RU"/>
        </w:rPr>
        <w:t>3.1.</w:t>
      </w:r>
      <w:r w:rsidR="00374710">
        <w:rPr>
          <w:sz w:val="28"/>
          <w:szCs w:val="28"/>
          <w:lang w:eastAsia="ru-RU"/>
        </w:rPr>
        <w:t> </w:t>
      </w:r>
      <w:r w:rsidR="005F0E89" w:rsidRPr="005F0E89">
        <w:rPr>
          <w:sz w:val="28"/>
          <w:szCs w:val="28"/>
          <w:lang w:eastAsia="ru-RU"/>
        </w:rPr>
        <w:t>В этом маршруте шесть отвесных препятствий размещаются по прямой линии на расстоянии, приблизительно 11 м</w:t>
      </w:r>
      <w:r w:rsidR="004576E1">
        <w:rPr>
          <w:sz w:val="28"/>
          <w:szCs w:val="28"/>
          <w:lang w:eastAsia="ru-RU"/>
        </w:rPr>
        <w:t>етров</w:t>
      </w:r>
      <w:r w:rsidR="005F0E89" w:rsidRPr="005F0E89">
        <w:rPr>
          <w:sz w:val="28"/>
          <w:szCs w:val="28"/>
          <w:lang w:eastAsia="ru-RU"/>
        </w:rPr>
        <w:t xml:space="preserve"> одно от другого. Они должны быть конструктивно одинаковыми и составлены только из жердей одного типа. Колобашка, используемая для поддержки жердей, должна иметь глубину не более 20 мм. Число препятствий может быть уменьшено в зависимости от размера спортивной арены.</w:t>
      </w:r>
    </w:p>
    <w:p w14:paraId="05784D1F" w14:textId="7ABB04BF" w:rsidR="005F0E89" w:rsidRPr="005F0E89" w:rsidRDefault="00731B4B" w:rsidP="00E1517C">
      <w:pPr>
        <w:widowControl w:val="0"/>
        <w:tabs>
          <w:tab w:val="left" w:pos="709"/>
        </w:tabs>
        <w:spacing w:before="1"/>
        <w:ind w:right="113"/>
        <w:contextualSpacing/>
        <w:rPr>
          <w:sz w:val="28"/>
          <w:szCs w:val="28"/>
          <w:lang w:eastAsia="ru-RU"/>
        </w:rPr>
      </w:pPr>
      <w:r>
        <w:rPr>
          <w:sz w:val="28"/>
          <w:szCs w:val="28"/>
          <w:lang w:eastAsia="ru-RU"/>
        </w:rPr>
        <w:t>25.</w:t>
      </w:r>
      <w:r w:rsidR="00374710">
        <w:rPr>
          <w:sz w:val="28"/>
          <w:szCs w:val="28"/>
          <w:lang w:eastAsia="ru-RU"/>
        </w:rPr>
        <w:t>3.2. </w:t>
      </w:r>
      <w:r w:rsidR="005F0E89" w:rsidRPr="005F0E89">
        <w:rPr>
          <w:sz w:val="28"/>
          <w:szCs w:val="28"/>
          <w:lang w:eastAsia="ru-RU"/>
        </w:rPr>
        <w:t>Все препятствия могут быть как одинаковой высоты, например 1.20 м; или последовательно увеличиваться в высоту, например: 110 см, 120 см, 130 см, 140 см, 150 см, 160 см; или первые два по 120 см, следующие два по 130 см и так далее.</w:t>
      </w:r>
    </w:p>
    <w:p w14:paraId="73334A18" w14:textId="43E5B536" w:rsidR="005F0E89" w:rsidRPr="005F0E89" w:rsidRDefault="00731B4B" w:rsidP="00E1517C">
      <w:pPr>
        <w:widowControl w:val="0"/>
        <w:tabs>
          <w:tab w:val="left" w:pos="709"/>
        </w:tabs>
        <w:spacing w:before="1"/>
        <w:ind w:right="113"/>
        <w:contextualSpacing/>
        <w:rPr>
          <w:sz w:val="28"/>
          <w:szCs w:val="28"/>
          <w:lang w:eastAsia="ru-RU"/>
        </w:rPr>
      </w:pPr>
      <w:r>
        <w:rPr>
          <w:sz w:val="28"/>
          <w:szCs w:val="28"/>
          <w:lang w:eastAsia="ru-RU"/>
        </w:rPr>
        <w:t>25.</w:t>
      </w:r>
      <w:r w:rsidR="00374710">
        <w:rPr>
          <w:sz w:val="28"/>
          <w:szCs w:val="28"/>
          <w:lang w:eastAsia="ru-RU"/>
        </w:rPr>
        <w:t>3.3 </w:t>
      </w:r>
      <w:r w:rsidR="005F0E89" w:rsidRPr="005F0E89">
        <w:rPr>
          <w:sz w:val="28"/>
          <w:szCs w:val="28"/>
          <w:lang w:eastAsia="ru-RU"/>
        </w:rPr>
        <w:t>В случае закидки или обноса спортивная пара должна продолжить движение с того препятствия, на котором произошла ошибка.</w:t>
      </w:r>
    </w:p>
    <w:p w14:paraId="11AE5E87" w14:textId="7C4E5D43" w:rsidR="005F0E89" w:rsidRPr="005F0E89" w:rsidRDefault="00731B4B" w:rsidP="00E1517C">
      <w:pPr>
        <w:widowControl w:val="0"/>
        <w:tabs>
          <w:tab w:val="left" w:pos="709"/>
        </w:tabs>
        <w:spacing w:before="1"/>
        <w:ind w:right="113"/>
        <w:contextualSpacing/>
        <w:rPr>
          <w:sz w:val="28"/>
          <w:szCs w:val="28"/>
          <w:lang w:eastAsia="ru-RU"/>
        </w:rPr>
      </w:pPr>
      <w:r>
        <w:rPr>
          <w:sz w:val="28"/>
          <w:szCs w:val="28"/>
          <w:lang w:eastAsia="ru-RU"/>
        </w:rPr>
        <w:t>25.</w:t>
      </w:r>
      <w:r w:rsidR="005F0E89" w:rsidRPr="005F0E89">
        <w:rPr>
          <w:sz w:val="28"/>
          <w:szCs w:val="28"/>
          <w:lang w:eastAsia="ru-RU"/>
        </w:rPr>
        <w:t>3.4.</w:t>
      </w:r>
      <w:r w:rsidR="00374710">
        <w:rPr>
          <w:sz w:val="28"/>
          <w:szCs w:val="28"/>
          <w:lang w:eastAsia="ru-RU"/>
        </w:rPr>
        <w:t> </w:t>
      </w:r>
      <w:r w:rsidR="005F0E89" w:rsidRPr="005F0E89">
        <w:rPr>
          <w:sz w:val="28"/>
          <w:szCs w:val="28"/>
          <w:lang w:eastAsia="ru-RU"/>
        </w:rPr>
        <w:t>Первая перепрыжка проводится по шести препятствиям, высота которых должна быть увеличена, но только в том случае, если участники, претендующие на первое место, не имели штрафных очков в первом гите. После первой перепрыжки количество препятствий может быть уменьшено до четырех, но расстояние между ними должно оставаться тем же – приблизительно 11 м</w:t>
      </w:r>
      <w:r w:rsidR="004576E1">
        <w:rPr>
          <w:sz w:val="28"/>
          <w:szCs w:val="28"/>
          <w:lang w:eastAsia="ru-RU"/>
        </w:rPr>
        <w:t>етров</w:t>
      </w:r>
      <w:r w:rsidR="005F0E89" w:rsidRPr="005F0E89">
        <w:rPr>
          <w:sz w:val="28"/>
          <w:szCs w:val="28"/>
          <w:lang w:eastAsia="ru-RU"/>
        </w:rPr>
        <w:t>, как требовалось изначально (убираться должны более низкие препятствия).</w:t>
      </w:r>
    </w:p>
    <w:p w14:paraId="696D126B" w14:textId="342F58A0" w:rsidR="005F0E89" w:rsidRPr="005F0E89" w:rsidRDefault="00731B4B" w:rsidP="00E1517C">
      <w:pPr>
        <w:widowControl w:val="0"/>
        <w:tabs>
          <w:tab w:val="left" w:pos="709"/>
        </w:tabs>
        <w:spacing w:before="1"/>
        <w:ind w:right="113"/>
        <w:contextualSpacing/>
        <w:rPr>
          <w:sz w:val="28"/>
          <w:szCs w:val="28"/>
          <w:lang w:eastAsia="ru-RU"/>
        </w:rPr>
      </w:pPr>
      <w:r>
        <w:rPr>
          <w:sz w:val="28"/>
          <w:szCs w:val="28"/>
          <w:lang w:eastAsia="ru-RU"/>
        </w:rPr>
        <w:t>25.</w:t>
      </w:r>
      <w:r w:rsidR="00374710">
        <w:rPr>
          <w:sz w:val="28"/>
          <w:szCs w:val="28"/>
          <w:lang w:eastAsia="ru-RU"/>
        </w:rPr>
        <w:t>4. </w:t>
      </w:r>
      <w:r w:rsidR="005F0E89" w:rsidRPr="005F0E89">
        <w:rPr>
          <w:sz w:val="28"/>
          <w:szCs w:val="28"/>
          <w:lang w:eastAsia="ru-RU"/>
        </w:rPr>
        <w:t>Маршрут «Мастерс»</w:t>
      </w:r>
      <w:r w:rsidR="00992F42">
        <w:rPr>
          <w:sz w:val="28"/>
          <w:szCs w:val="28"/>
          <w:lang w:eastAsia="ru-RU"/>
        </w:rPr>
        <w:t>.</w:t>
      </w:r>
    </w:p>
    <w:p w14:paraId="1868879D" w14:textId="01DDCD5E" w:rsidR="005F0E89" w:rsidRPr="005F0E89" w:rsidRDefault="00731B4B" w:rsidP="00E1517C">
      <w:pPr>
        <w:widowControl w:val="0"/>
        <w:tabs>
          <w:tab w:val="left" w:pos="709"/>
        </w:tabs>
        <w:spacing w:before="1"/>
        <w:ind w:right="113"/>
        <w:contextualSpacing/>
        <w:rPr>
          <w:sz w:val="28"/>
          <w:szCs w:val="28"/>
          <w:lang w:eastAsia="ru-RU"/>
        </w:rPr>
      </w:pPr>
      <w:r>
        <w:rPr>
          <w:sz w:val="28"/>
          <w:szCs w:val="28"/>
          <w:lang w:eastAsia="ru-RU"/>
        </w:rPr>
        <w:t>25.</w:t>
      </w:r>
      <w:r w:rsidR="005F0E89" w:rsidRPr="005F0E89">
        <w:rPr>
          <w:sz w:val="28"/>
          <w:szCs w:val="28"/>
          <w:lang w:eastAsia="ru-RU"/>
        </w:rPr>
        <w:t>4.1.</w:t>
      </w:r>
      <w:r w:rsidR="00374710">
        <w:rPr>
          <w:sz w:val="28"/>
          <w:szCs w:val="28"/>
          <w:lang w:eastAsia="ru-RU"/>
        </w:rPr>
        <w:t> </w:t>
      </w:r>
      <w:r w:rsidR="005F0E89" w:rsidRPr="005F0E89">
        <w:rPr>
          <w:sz w:val="28"/>
          <w:szCs w:val="28"/>
          <w:lang w:eastAsia="ru-RU"/>
        </w:rPr>
        <w:t>Этот маршрут состоит из первого (основного) гита и максимум четырех перепрыжек. В основном гите ставится маршрут из шести препятствий (включая одну двойную систему), с высотой препятствий максимум 1,50 м, шириной – максимум 1,40 – 1,70 м. В каждой перепрыжке, когда участник выезжает на арену, он выбирает одно препятствие, которое нужно поднять. Первая ошибка влечет исключение спортивной пары. В этом случае препятствие, которое было поднято, опускается до своей первоначальной высоты. Препятствия могут быть подняты второй раз в одной и той же перепрыжке только при условии, что все препятствия уже поднимались и не опускались до их первоначальной высоты для данной перепрыжки.</w:t>
      </w:r>
    </w:p>
    <w:p w14:paraId="7D27455C" w14:textId="1699B84C" w:rsidR="005F0E89" w:rsidRPr="005F0E89" w:rsidRDefault="00731B4B" w:rsidP="00E1517C">
      <w:pPr>
        <w:widowControl w:val="0"/>
        <w:tabs>
          <w:tab w:val="left" w:pos="709"/>
        </w:tabs>
        <w:spacing w:before="1"/>
        <w:ind w:right="113"/>
        <w:contextualSpacing/>
        <w:rPr>
          <w:sz w:val="28"/>
          <w:szCs w:val="28"/>
          <w:lang w:eastAsia="ru-RU"/>
        </w:rPr>
      </w:pPr>
      <w:r>
        <w:rPr>
          <w:sz w:val="28"/>
          <w:szCs w:val="28"/>
          <w:lang w:eastAsia="ru-RU"/>
        </w:rPr>
        <w:t>25.</w:t>
      </w:r>
      <w:r w:rsidR="00374710">
        <w:rPr>
          <w:sz w:val="28"/>
          <w:szCs w:val="28"/>
          <w:lang w:eastAsia="ru-RU"/>
        </w:rPr>
        <w:t>4.2. </w:t>
      </w:r>
      <w:r w:rsidR="005F0E89" w:rsidRPr="005F0E89">
        <w:rPr>
          <w:sz w:val="28"/>
          <w:szCs w:val="28"/>
          <w:lang w:eastAsia="ru-RU"/>
        </w:rPr>
        <w:t>В случае, если все спортивные пары были исключены в одной из первых трех перепрыжек, спортивные пары, исключенные в последней перепрыжке, принимают участие еще в одной перепрыжке на время, без изменения высоты препятствий, чтобы определить победителя. Участники, исключенные в любой из имевшихся перепрыжек, получают одно и то же место в этой перепрыжке, и считаются занявшими более высокие места, чем спортсмены, снятые в предыдущей перепрыжке и/или в первом гите.</w:t>
      </w:r>
    </w:p>
    <w:p w14:paraId="272C03F3" w14:textId="0BC74DCB"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Максимальные размеры препятствий в четвертой решающей перепрыжке: высота 170 см, ширина – 2 м, ширина тройника – максимум</w:t>
      </w:r>
      <w:r w:rsidR="00731B4B">
        <w:rPr>
          <w:sz w:val="28"/>
          <w:szCs w:val="28"/>
          <w:lang w:eastAsia="ru-RU"/>
        </w:rPr>
        <w:t xml:space="preserve"> </w:t>
      </w:r>
      <w:r w:rsidRPr="005F0E89">
        <w:rPr>
          <w:sz w:val="28"/>
          <w:szCs w:val="28"/>
          <w:lang w:eastAsia="ru-RU"/>
        </w:rPr>
        <w:t>220 см.</w:t>
      </w:r>
    </w:p>
    <w:p w14:paraId="5EA04EC0" w14:textId="09793408" w:rsidR="005F0E89" w:rsidRPr="005F0E89" w:rsidRDefault="00F80791" w:rsidP="00E1517C">
      <w:pPr>
        <w:widowControl w:val="0"/>
        <w:tabs>
          <w:tab w:val="left" w:pos="709"/>
        </w:tabs>
        <w:spacing w:before="1"/>
        <w:ind w:right="113"/>
        <w:contextualSpacing/>
        <w:rPr>
          <w:sz w:val="28"/>
          <w:szCs w:val="28"/>
          <w:lang w:eastAsia="ru-RU"/>
        </w:rPr>
      </w:pPr>
      <w:r>
        <w:rPr>
          <w:sz w:val="28"/>
          <w:szCs w:val="28"/>
          <w:lang w:eastAsia="ru-RU"/>
        </w:rPr>
        <w:t>25.</w:t>
      </w:r>
      <w:r w:rsidR="005F0E89" w:rsidRPr="005F0E89">
        <w:rPr>
          <w:sz w:val="28"/>
          <w:szCs w:val="28"/>
          <w:lang w:eastAsia="ru-RU"/>
        </w:rPr>
        <w:t>5.</w:t>
      </w:r>
      <w:r w:rsidR="00374710">
        <w:rPr>
          <w:sz w:val="28"/>
          <w:szCs w:val="28"/>
          <w:lang w:eastAsia="ru-RU"/>
        </w:rPr>
        <w:t> </w:t>
      </w:r>
      <w:r w:rsidR="005F0E89" w:rsidRPr="005F0E89">
        <w:rPr>
          <w:sz w:val="28"/>
          <w:szCs w:val="28"/>
          <w:lang w:eastAsia="ru-RU"/>
        </w:rPr>
        <w:t>Маршрут «По прыжкам в высоту»</w:t>
      </w:r>
      <w:r w:rsidR="00992F42">
        <w:rPr>
          <w:sz w:val="28"/>
          <w:szCs w:val="28"/>
          <w:lang w:eastAsia="ru-RU"/>
        </w:rPr>
        <w:t>.</w:t>
      </w:r>
      <w:r w:rsidR="005F0E89" w:rsidRPr="005F0E89">
        <w:rPr>
          <w:sz w:val="28"/>
          <w:szCs w:val="28"/>
          <w:lang w:eastAsia="ru-RU"/>
        </w:rPr>
        <w:t xml:space="preserve"> </w:t>
      </w:r>
    </w:p>
    <w:p w14:paraId="46FA14E9" w14:textId="3597F1C2" w:rsidR="005F0E89" w:rsidRPr="005F0E89" w:rsidRDefault="00F80791" w:rsidP="00E1517C">
      <w:pPr>
        <w:widowControl w:val="0"/>
        <w:tabs>
          <w:tab w:val="left" w:pos="709"/>
        </w:tabs>
        <w:spacing w:before="1"/>
        <w:ind w:right="113"/>
        <w:contextualSpacing/>
        <w:rPr>
          <w:sz w:val="28"/>
          <w:szCs w:val="28"/>
          <w:lang w:eastAsia="ru-RU"/>
        </w:rPr>
      </w:pPr>
      <w:r>
        <w:rPr>
          <w:sz w:val="28"/>
          <w:szCs w:val="28"/>
          <w:lang w:eastAsia="ru-RU"/>
        </w:rPr>
        <w:t>25.</w:t>
      </w:r>
      <w:r w:rsidR="005F0E89" w:rsidRPr="005F0E89">
        <w:rPr>
          <w:sz w:val="28"/>
          <w:szCs w:val="28"/>
          <w:lang w:eastAsia="ru-RU"/>
        </w:rPr>
        <w:t>5.1.</w:t>
      </w:r>
      <w:r w:rsidR="00374710">
        <w:rPr>
          <w:sz w:val="28"/>
          <w:szCs w:val="28"/>
          <w:lang w:eastAsia="ru-RU"/>
        </w:rPr>
        <w:t> </w:t>
      </w:r>
      <w:r w:rsidR="005F0E89" w:rsidRPr="005F0E89">
        <w:rPr>
          <w:sz w:val="28"/>
          <w:szCs w:val="28"/>
          <w:lang w:eastAsia="ru-RU"/>
        </w:rPr>
        <w:t xml:space="preserve">В первом гите устанавливается препятствие стенка высотой минимум 140 см. Вместо стенки может быть использовано отвесное препятствие, в этом случае используется комбинация из планок с верхней жердью, или комбинация из планок и жердей с верхней жердью, или только из жердей. В последующих гитах высота препятствия увеличивается на 10 см. </w:t>
      </w:r>
    </w:p>
    <w:p w14:paraId="0300FD79" w14:textId="42B1A8CE" w:rsidR="005F0E89" w:rsidRPr="005F0E89" w:rsidRDefault="00F80791" w:rsidP="00E1517C">
      <w:pPr>
        <w:widowControl w:val="0"/>
        <w:tabs>
          <w:tab w:val="left" w:pos="709"/>
        </w:tabs>
        <w:spacing w:before="1"/>
        <w:ind w:right="113"/>
        <w:contextualSpacing/>
        <w:rPr>
          <w:sz w:val="28"/>
          <w:szCs w:val="28"/>
          <w:lang w:eastAsia="ru-RU"/>
        </w:rPr>
      </w:pPr>
      <w:r>
        <w:rPr>
          <w:sz w:val="28"/>
          <w:szCs w:val="28"/>
          <w:lang w:eastAsia="ru-RU"/>
        </w:rPr>
        <w:t>25.</w:t>
      </w:r>
      <w:r w:rsidR="00374710">
        <w:rPr>
          <w:sz w:val="28"/>
          <w:szCs w:val="28"/>
          <w:lang w:eastAsia="ru-RU"/>
        </w:rPr>
        <w:t>5.2. </w:t>
      </w:r>
      <w:r w:rsidR="005F0E89" w:rsidRPr="005F0E89">
        <w:rPr>
          <w:sz w:val="28"/>
          <w:szCs w:val="28"/>
          <w:lang w:eastAsia="ru-RU"/>
        </w:rPr>
        <w:t>На поле устанавливается пробное препятствие (</w:t>
      </w:r>
      <w:r w:rsidR="004576E1">
        <w:rPr>
          <w:sz w:val="28"/>
          <w:szCs w:val="28"/>
          <w:lang w:eastAsia="ru-RU"/>
        </w:rPr>
        <w:t>подпункт</w:t>
      </w:r>
      <w:r w:rsidR="005F0E89" w:rsidRPr="005F0E89">
        <w:rPr>
          <w:sz w:val="28"/>
          <w:szCs w:val="28"/>
          <w:lang w:eastAsia="ru-RU"/>
        </w:rPr>
        <w:t xml:space="preserve"> </w:t>
      </w:r>
      <w:r>
        <w:rPr>
          <w:sz w:val="28"/>
          <w:szCs w:val="28"/>
          <w:lang w:eastAsia="ru-RU"/>
        </w:rPr>
        <w:t>10.</w:t>
      </w:r>
      <w:r w:rsidR="005F0E89" w:rsidRPr="005F0E89">
        <w:rPr>
          <w:sz w:val="28"/>
          <w:szCs w:val="28"/>
          <w:lang w:eastAsia="ru-RU"/>
        </w:rPr>
        <w:t xml:space="preserve">3 </w:t>
      </w:r>
      <w:r>
        <w:rPr>
          <w:sz w:val="28"/>
          <w:szCs w:val="28"/>
          <w:lang w:eastAsia="ru-RU"/>
        </w:rPr>
        <w:t>п</w:t>
      </w:r>
      <w:r w:rsidR="004576E1">
        <w:rPr>
          <w:sz w:val="28"/>
          <w:szCs w:val="28"/>
          <w:lang w:eastAsia="ru-RU"/>
        </w:rPr>
        <w:t xml:space="preserve">ункта </w:t>
      </w:r>
      <w:r w:rsidR="005F0E89" w:rsidRPr="005F0E89">
        <w:rPr>
          <w:sz w:val="28"/>
          <w:szCs w:val="28"/>
          <w:lang w:eastAsia="ru-RU"/>
        </w:rPr>
        <w:t>10</w:t>
      </w:r>
      <w:r w:rsidR="00974E2C">
        <w:rPr>
          <w:sz w:val="28"/>
          <w:szCs w:val="28"/>
          <w:lang w:eastAsia="ru-RU"/>
        </w:rPr>
        <w:t xml:space="preserve"> </w:t>
      </w:r>
      <w:r w:rsidR="00974E2C" w:rsidRPr="00261804">
        <w:rPr>
          <w:sz w:val="28"/>
          <w:szCs w:val="28"/>
          <w:lang w:eastAsia="ru-RU"/>
        </w:rPr>
        <w:t>настоящих Спортивных правил</w:t>
      </w:r>
      <w:r w:rsidR="005F0E89" w:rsidRPr="005F0E89">
        <w:rPr>
          <w:sz w:val="28"/>
          <w:szCs w:val="28"/>
          <w:lang w:eastAsia="ru-RU"/>
        </w:rPr>
        <w:t>).</w:t>
      </w:r>
    </w:p>
    <w:p w14:paraId="5808C1BA" w14:textId="555F0435" w:rsidR="005F0E89" w:rsidRPr="005F0E89" w:rsidRDefault="00F80791" w:rsidP="00E1517C">
      <w:pPr>
        <w:widowControl w:val="0"/>
        <w:tabs>
          <w:tab w:val="left" w:pos="709"/>
        </w:tabs>
        <w:spacing w:before="1"/>
        <w:ind w:right="113"/>
        <w:contextualSpacing/>
        <w:rPr>
          <w:sz w:val="28"/>
          <w:szCs w:val="28"/>
          <w:lang w:eastAsia="ru-RU"/>
        </w:rPr>
      </w:pPr>
      <w:r>
        <w:rPr>
          <w:sz w:val="28"/>
          <w:szCs w:val="28"/>
          <w:lang w:eastAsia="ru-RU"/>
        </w:rPr>
        <w:t>25.</w:t>
      </w:r>
      <w:r w:rsidR="005F0E89" w:rsidRPr="005F0E89">
        <w:rPr>
          <w:sz w:val="28"/>
          <w:szCs w:val="28"/>
          <w:lang w:eastAsia="ru-RU"/>
        </w:rPr>
        <w:t>5.3.</w:t>
      </w:r>
      <w:r w:rsidR="00374710">
        <w:rPr>
          <w:sz w:val="28"/>
          <w:szCs w:val="28"/>
          <w:lang w:eastAsia="ru-RU"/>
        </w:rPr>
        <w:t> </w:t>
      </w:r>
      <w:r w:rsidR="005F0E89" w:rsidRPr="005F0E89">
        <w:rPr>
          <w:sz w:val="28"/>
          <w:szCs w:val="28"/>
          <w:lang w:eastAsia="ru-RU"/>
        </w:rPr>
        <w:t>Каждый участник может начать свое выступление с любого гита.</w:t>
      </w:r>
    </w:p>
    <w:p w14:paraId="62FCF44E" w14:textId="356A5E0F" w:rsidR="005F0E89" w:rsidRPr="005F0E89" w:rsidRDefault="00F80791" w:rsidP="00E1517C">
      <w:pPr>
        <w:widowControl w:val="0"/>
        <w:tabs>
          <w:tab w:val="left" w:pos="709"/>
        </w:tabs>
        <w:spacing w:before="1"/>
        <w:ind w:right="113"/>
        <w:contextualSpacing/>
        <w:rPr>
          <w:sz w:val="28"/>
          <w:szCs w:val="28"/>
          <w:lang w:eastAsia="ru-RU"/>
        </w:rPr>
      </w:pPr>
      <w:r>
        <w:rPr>
          <w:sz w:val="28"/>
          <w:szCs w:val="28"/>
          <w:lang w:eastAsia="ru-RU"/>
        </w:rPr>
        <w:t>25.</w:t>
      </w:r>
      <w:r w:rsidR="005F0E89" w:rsidRPr="005F0E89">
        <w:rPr>
          <w:sz w:val="28"/>
          <w:szCs w:val="28"/>
          <w:lang w:eastAsia="ru-RU"/>
        </w:rPr>
        <w:t>5.4.</w:t>
      </w:r>
      <w:r w:rsidR="00374710">
        <w:rPr>
          <w:sz w:val="28"/>
          <w:szCs w:val="28"/>
          <w:lang w:eastAsia="ru-RU"/>
        </w:rPr>
        <w:t> </w:t>
      </w:r>
      <w:r w:rsidR="005F0E89" w:rsidRPr="005F0E89">
        <w:rPr>
          <w:sz w:val="28"/>
          <w:szCs w:val="28"/>
          <w:lang w:eastAsia="ru-RU"/>
        </w:rPr>
        <w:t>Соревнование судится по таблице «А», «В1» или «В2» без учета времени (</w:t>
      </w:r>
      <w:r w:rsidR="004576E1">
        <w:rPr>
          <w:sz w:val="28"/>
          <w:szCs w:val="28"/>
          <w:lang w:eastAsia="ru-RU"/>
        </w:rPr>
        <w:t>подпункт</w:t>
      </w:r>
      <w:r w:rsidR="005F0E89" w:rsidRPr="005F0E89">
        <w:rPr>
          <w:sz w:val="28"/>
          <w:szCs w:val="28"/>
          <w:lang w:eastAsia="ru-RU"/>
        </w:rPr>
        <w:t xml:space="preserve"> </w:t>
      </w:r>
      <w:r>
        <w:rPr>
          <w:sz w:val="28"/>
          <w:szCs w:val="28"/>
          <w:lang w:eastAsia="ru-RU"/>
        </w:rPr>
        <w:t>16.</w:t>
      </w:r>
      <w:r w:rsidR="005F0E89" w:rsidRPr="005F0E89">
        <w:rPr>
          <w:sz w:val="28"/>
          <w:szCs w:val="28"/>
          <w:lang w:eastAsia="ru-RU"/>
        </w:rPr>
        <w:t xml:space="preserve">4.1 </w:t>
      </w:r>
      <w:r>
        <w:rPr>
          <w:sz w:val="28"/>
          <w:szCs w:val="28"/>
          <w:lang w:eastAsia="ru-RU"/>
        </w:rPr>
        <w:t>п</w:t>
      </w:r>
      <w:r w:rsidR="004576E1">
        <w:rPr>
          <w:sz w:val="28"/>
          <w:szCs w:val="28"/>
          <w:lang w:eastAsia="ru-RU"/>
        </w:rPr>
        <w:t xml:space="preserve">ункта </w:t>
      </w:r>
      <w:r w:rsidR="005F0E89" w:rsidRPr="005F0E89">
        <w:rPr>
          <w:sz w:val="28"/>
          <w:szCs w:val="28"/>
          <w:lang w:eastAsia="ru-RU"/>
        </w:rPr>
        <w:t>16</w:t>
      </w:r>
      <w:r w:rsidR="00974E2C" w:rsidRPr="00974E2C">
        <w:rPr>
          <w:sz w:val="28"/>
          <w:szCs w:val="28"/>
          <w:lang w:eastAsia="ru-RU"/>
        </w:rPr>
        <w:t xml:space="preserve"> </w:t>
      </w:r>
      <w:r w:rsidR="00974E2C" w:rsidRPr="00261804">
        <w:rPr>
          <w:sz w:val="28"/>
          <w:szCs w:val="28"/>
          <w:lang w:eastAsia="ru-RU"/>
        </w:rPr>
        <w:t>настоящих Спортивных правил</w:t>
      </w:r>
      <w:r w:rsidR="005F0E89" w:rsidRPr="005F0E89">
        <w:rPr>
          <w:sz w:val="28"/>
          <w:szCs w:val="28"/>
          <w:lang w:eastAsia="ru-RU"/>
        </w:rPr>
        <w:t xml:space="preserve">). </w:t>
      </w:r>
    </w:p>
    <w:p w14:paraId="1D354F39" w14:textId="790C722D" w:rsidR="005F0E89" w:rsidRPr="005F0E89" w:rsidRDefault="003063EE" w:rsidP="00E1517C">
      <w:pPr>
        <w:widowControl w:val="0"/>
        <w:tabs>
          <w:tab w:val="left" w:pos="709"/>
        </w:tabs>
        <w:spacing w:before="1"/>
        <w:ind w:right="113"/>
        <w:contextualSpacing/>
        <w:rPr>
          <w:sz w:val="28"/>
          <w:szCs w:val="28"/>
          <w:lang w:eastAsia="ru-RU"/>
        </w:rPr>
      </w:pPr>
      <w:r>
        <w:rPr>
          <w:sz w:val="28"/>
          <w:szCs w:val="28"/>
          <w:lang w:eastAsia="ru-RU"/>
        </w:rPr>
        <w:t>25.</w:t>
      </w:r>
      <w:r w:rsidR="006A79F7">
        <w:rPr>
          <w:sz w:val="28"/>
          <w:szCs w:val="28"/>
          <w:lang w:eastAsia="ru-RU"/>
        </w:rPr>
        <w:t>5.5. </w:t>
      </w:r>
      <w:r w:rsidR="005F0E89" w:rsidRPr="005F0E89">
        <w:rPr>
          <w:sz w:val="28"/>
          <w:szCs w:val="28"/>
          <w:lang w:eastAsia="ru-RU"/>
        </w:rPr>
        <w:t>Участник, закончивший гит без штрафных очков, может, по своему выбору, или принять участие в следующем гите, или пропустить один или несколько последующих гитов, или отказаться от участия в соревновании.</w:t>
      </w:r>
    </w:p>
    <w:p w14:paraId="212CECFD" w14:textId="70C08778" w:rsidR="005F0E89" w:rsidRPr="005F0E89" w:rsidRDefault="003063EE" w:rsidP="00E1517C">
      <w:pPr>
        <w:widowControl w:val="0"/>
        <w:tabs>
          <w:tab w:val="left" w:pos="709"/>
        </w:tabs>
        <w:spacing w:before="1"/>
        <w:ind w:right="113"/>
        <w:contextualSpacing/>
        <w:rPr>
          <w:sz w:val="28"/>
          <w:szCs w:val="28"/>
          <w:lang w:eastAsia="ru-RU"/>
        </w:rPr>
      </w:pPr>
      <w:r>
        <w:rPr>
          <w:sz w:val="28"/>
          <w:szCs w:val="28"/>
          <w:lang w:eastAsia="ru-RU"/>
        </w:rPr>
        <w:t>25.</w:t>
      </w:r>
      <w:r w:rsidR="006A79F7">
        <w:rPr>
          <w:sz w:val="28"/>
          <w:szCs w:val="28"/>
          <w:lang w:eastAsia="ru-RU"/>
        </w:rPr>
        <w:t>5.6. </w:t>
      </w:r>
      <w:r w:rsidR="005F0E89" w:rsidRPr="005F0E89">
        <w:rPr>
          <w:sz w:val="28"/>
          <w:szCs w:val="28"/>
          <w:lang w:eastAsia="ru-RU"/>
        </w:rPr>
        <w:t xml:space="preserve">Участник, имеющий в гите штрафные очки, может по своему выбору, или попытаться преодолеть эту же высоту, или отказаться от участия в дальнейшем соревновании. </w:t>
      </w:r>
    </w:p>
    <w:p w14:paraId="538C70FD" w14:textId="7221D640" w:rsidR="005F0E89" w:rsidRPr="005F0E89" w:rsidRDefault="003063EE" w:rsidP="00E1517C">
      <w:pPr>
        <w:widowControl w:val="0"/>
        <w:tabs>
          <w:tab w:val="left" w:pos="709"/>
        </w:tabs>
        <w:spacing w:before="1"/>
        <w:ind w:right="113"/>
        <w:contextualSpacing/>
        <w:rPr>
          <w:sz w:val="28"/>
          <w:szCs w:val="28"/>
          <w:lang w:eastAsia="ru-RU"/>
        </w:rPr>
      </w:pPr>
      <w:r>
        <w:rPr>
          <w:sz w:val="28"/>
          <w:szCs w:val="28"/>
          <w:lang w:eastAsia="ru-RU"/>
        </w:rPr>
        <w:t>25.</w:t>
      </w:r>
      <w:r w:rsidR="005F0E89" w:rsidRPr="005F0E89">
        <w:rPr>
          <w:sz w:val="28"/>
          <w:szCs w:val="28"/>
          <w:lang w:eastAsia="ru-RU"/>
        </w:rPr>
        <w:t>5.7.</w:t>
      </w:r>
      <w:r w:rsidR="006A79F7">
        <w:rPr>
          <w:sz w:val="28"/>
          <w:szCs w:val="28"/>
          <w:lang w:eastAsia="ru-RU"/>
        </w:rPr>
        <w:t> </w:t>
      </w:r>
      <w:r w:rsidR="005F0E89" w:rsidRPr="005F0E89">
        <w:rPr>
          <w:sz w:val="28"/>
          <w:szCs w:val="28"/>
          <w:lang w:eastAsia="ru-RU"/>
        </w:rPr>
        <w:t xml:space="preserve">В любом случае, общее количество попыток у каждой спортивной пары не может быть более пяти. </w:t>
      </w:r>
    </w:p>
    <w:p w14:paraId="4DD773E6" w14:textId="0D468096" w:rsidR="005F0E89" w:rsidRDefault="003063EE" w:rsidP="00554EB8">
      <w:pPr>
        <w:widowControl w:val="0"/>
        <w:tabs>
          <w:tab w:val="left" w:pos="709"/>
        </w:tabs>
        <w:spacing w:before="1"/>
        <w:ind w:right="113"/>
        <w:contextualSpacing/>
        <w:rPr>
          <w:sz w:val="28"/>
          <w:szCs w:val="28"/>
          <w:lang w:eastAsia="ru-RU"/>
        </w:rPr>
      </w:pPr>
      <w:r>
        <w:rPr>
          <w:sz w:val="28"/>
          <w:szCs w:val="28"/>
          <w:lang w:eastAsia="ru-RU"/>
        </w:rPr>
        <w:t>25.</w:t>
      </w:r>
      <w:r w:rsidR="005F0E89" w:rsidRPr="005F0E89">
        <w:rPr>
          <w:sz w:val="28"/>
          <w:szCs w:val="28"/>
          <w:lang w:eastAsia="ru-RU"/>
        </w:rPr>
        <w:t>5.8.</w:t>
      </w:r>
      <w:r w:rsidR="006A79F7">
        <w:rPr>
          <w:sz w:val="28"/>
          <w:szCs w:val="28"/>
          <w:lang w:eastAsia="ru-RU"/>
        </w:rPr>
        <w:t> </w:t>
      </w:r>
      <w:r w:rsidR="005F0E89" w:rsidRPr="005F0E89">
        <w:rPr>
          <w:sz w:val="28"/>
          <w:szCs w:val="28"/>
          <w:lang w:eastAsia="ru-RU"/>
        </w:rPr>
        <w:t>Победителем соревнования становится спортивная пара, которая без ошибок преодолеет препятствие наибольшей высоты. Если у нескольких спортивных пар по окончании соревнования этот показатель одинаковый, участники занимают одинаковое место.</w:t>
      </w:r>
    </w:p>
    <w:p w14:paraId="65E6E3B8" w14:textId="77777777" w:rsidR="003063EE" w:rsidRPr="005F0E89" w:rsidRDefault="003063EE" w:rsidP="00554EB8">
      <w:pPr>
        <w:pStyle w:val="afe"/>
        <w:spacing w:line="276" w:lineRule="auto"/>
        <w:rPr>
          <w:rFonts w:ascii="Times New Roman" w:hAnsi="Times New Roman"/>
          <w:sz w:val="28"/>
          <w:szCs w:val="28"/>
        </w:rPr>
      </w:pPr>
    </w:p>
    <w:p w14:paraId="5D861E29" w14:textId="2726046A" w:rsidR="005F0E89" w:rsidRPr="003063EE" w:rsidRDefault="005F0E89" w:rsidP="00554EB8">
      <w:pPr>
        <w:pStyle w:val="afe"/>
        <w:spacing w:line="276" w:lineRule="auto"/>
        <w:rPr>
          <w:rFonts w:ascii="Times New Roman" w:hAnsi="Times New Roman"/>
          <w:b/>
          <w:sz w:val="28"/>
          <w:szCs w:val="28"/>
        </w:rPr>
      </w:pPr>
      <w:r w:rsidRPr="003063EE">
        <w:rPr>
          <w:rFonts w:ascii="Times New Roman" w:hAnsi="Times New Roman"/>
          <w:b/>
          <w:sz w:val="28"/>
          <w:szCs w:val="28"/>
        </w:rPr>
        <w:t>26.</w:t>
      </w:r>
      <w:r w:rsidR="006A79F7">
        <w:rPr>
          <w:rFonts w:ascii="Times New Roman" w:hAnsi="Times New Roman"/>
          <w:b/>
          <w:sz w:val="28"/>
          <w:szCs w:val="28"/>
        </w:rPr>
        <w:t> </w:t>
      </w:r>
      <w:r w:rsidRPr="003063EE">
        <w:rPr>
          <w:rFonts w:ascii="Times New Roman" w:hAnsi="Times New Roman"/>
          <w:b/>
          <w:sz w:val="28"/>
          <w:szCs w:val="28"/>
        </w:rPr>
        <w:t>«Охотничий конкур» и маршрут «На резвость и управляемость»</w:t>
      </w:r>
      <w:r w:rsidR="00992F42">
        <w:rPr>
          <w:rFonts w:ascii="Times New Roman" w:hAnsi="Times New Roman"/>
          <w:b/>
          <w:sz w:val="28"/>
          <w:szCs w:val="28"/>
        </w:rPr>
        <w:t>.</w:t>
      </w:r>
      <w:r w:rsidRPr="003063EE">
        <w:rPr>
          <w:rFonts w:ascii="Times New Roman" w:hAnsi="Times New Roman"/>
          <w:b/>
          <w:sz w:val="28"/>
          <w:szCs w:val="28"/>
        </w:rPr>
        <w:t xml:space="preserve"> </w:t>
      </w:r>
    </w:p>
    <w:p w14:paraId="7D400267" w14:textId="022B78EA" w:rsidR="005F0E89" w:rsidRPr="005F0E89" w:rsidRDefault="002D781D" w:rsidP="00554EB8">
      <w:pPr>
        <w:widowControl w:val="0"/>
        <w:tabs>
          <w:tab w:val="left" w:pos="709"/>
        </w:tabs>
        <w:spacing w:before="1"/>
        <w:ind w:right="113"/>
        <w:contextualSpacing/>
        <w:rPr>
          <w:sz w:val="28"/>
          <w:szCs w:val="28"/>
          <w:lang w:eastAsia="ru-RU"/>
        </w:rPr>
      </w:pPr>
      <w:r>
        <w:rPr>
          <w:sz w:val="28"/>
          <w:szCs w:val="28"/>
          <w:lang w:eastAsia="ru-RU"/>
        </w:rPr>
        <w:t>26.</w:t>
      </w:r>
      <w:r w:rsidR="006A79F7">
        <w:rPr>
          <w:sz w:val="28"/>
          <w:szCs w:val="28"/>
          <w:lang w:eastAsia="ru-RU"/>
        </w:rPr>
        <w:t>1. </w:t>
      </w:r>
      <w:r w:rsidR="005F0E89" w:rsidRPr="005F0E89">
        <w:rPr>
          <w:sz w:val="28"/>
          <w:szCs w:val="28"/>
          <w:lang w:eastAsia="ru-RU"/>
        </w:rPr>
        <w:t>Цель маршрута – продемонстрировать, наряду с прыжковыми качествами, повиновение, управляемость и резвость лошади.</w:t>
      </w:r>
    </w:p>
    <w:p w14:paraId="1BA91EC2" w14:textId="04AF078F" w:rsidR="005F0E89" w:rsidRPr="005F0E89" w:rsidRDefault="002D781D" w:rsidP="00554EB8">
      <w:pPr>
        <w:widowControl w:val="0"/>
        <w:tabs>
          <w:tab w:val="left" w:pos="709"/>
        </w:tabs>
        <w:spacing w:before="1"/>
        <w:ind w:right="113"/>
        <w:contextualSpacing/>
        <w:rPr>
          <w:sz w:val="28"/>
          <w:szCs w:val="28"/>
          <w:lang w:eastAsia="ru-RU"/>
        </w:rPr>
      </w:pPr>
      <w:r>
        <w:rPr>
          <w:sz w:val="28"/>
          <w:szCs w:val="28"/>
          <w:lang w:eastAsia="ru-RU"/>
        </w:rPr>
        <w:t>26.</w:t>
      </w:r>
      <w:r w:rsidR="005F0E89" w:rsidRPr="005F0E89">
        <w:rPr>
          <w:sz w:val="28"/>
          <w:szCs w:val="28"/>
          <w:lang w:eastAsia="ru-RU"/>
        </w:rPr>
        <w:t>2.</w:t>
      </w:r>
      <w:r w:rsidR="006A79F7">
        <w:rPr>
          <w:sz w:val="28"/>
          <w:szCs w:val="28"/>
          <w:lang w:eastAsia="ru-RU"/>
        </w:rPr>
        <w:t> </w:t>
      </w:r>
      <w:r w:rsidR="005F0E89" w:rsidRPr="005F0E89">
        <w:rPr>
          <w:sz w:val="28"/>
          <w:szCs w:val="28"/>
          <w:lang w:eastAsia="ru-RU"/>
        </w:rPr>
        <w:t>Маршруты судятся по таблице «С» (</w:t>
      </w:r>
      <w:r w:rsidR="00342FE6">
        <w:rPr>
          <w:sz w:val="28"/>
          <w:szCs w:val="28"/>
          <w:lang w:eastAsia="ru-RU"/>
        </w:rPr>
        <w:t>подпункт</w:t>
      </w:r>
      <w:r w:rsidR="005F0E89" w:rsidRPr="005F0E89">
        <w:rPr>
          <w:sz w:val="28"/>
          <w:szCs w:val="28"/>
          <w:lang w:eastAsia="ru-RU"/>
        </w:rPr>
        <w:t xml:space="preserve"> </w:t>
      </w:r>
      <w:r>
        <w:rPr>
          <w:sz w:val="28"/>
          <w:szCs w:val="28"/>
          <w:lang w:eastAsia="ru-RU"/>
        </w:rPr>
        <w:t>16.</w:t>
      </w:r>
      <w:r w:rsidR="005F0E89" w:rsidRPr="005F0E89">
        <w:rPr>
          <w:sz w:val="28"/>
          <w:szCs w:val="28"/>
          <w:lang w:eastAsia="ru-RU"/>
        </w:rPr>
        <w:t xml:space="preserve">5.2 </w:t>
      </w:r>
      <w:r>
        <w:rPr>
          <w:sz w:val="28"/>
          <w:szCs w:val="28"/>
          <w:lang w:eastAsia="ru-RU"/>
        </w:rPr>
        <w:t>п</w:t>
      </w:r>
      <w:r w:rsidR="00342FE6">
        <w:rPr>
          <w:sz w:val="28"/>
          <w:szCs w:val="28"/>
          <w:lang w:eastAsia="ru-RU"/>
        </w:rPr>
        <w:t xml:space="preserve">ункта </w:t>
      </w:r>
      <w:r w:rsidR="005F0E89" w:rsidRPr="005F0E89">
        <w:rPr>
          <w:sz w:val="28"/>
          <w:szCs w:val="28"/>
          <w:lang w:eastAsia="ru-RU"/>
        </w:rPr>
        <w:t>16</w:t>
      </w:r>
      <w:r w:rsidR="00974E2C" w:rsidRPr="00974E2C">
        <w:rPr>
          <w:sz w:val="28"/>
          <w:szCs w:val="28"/>
          <w:lang w:eastAsia="ru-RU"/>
        </w:rPr>
        <w:t xml:space="preserve"> </w:t>
      </w:r>
      <w:r w:rsidR="00974E2C" w:rsidRPr="00261804">
        <w:rPr>
          <w:sz w:val="28"/>
          <w:szCs w:val="28"/>
          <w:lang w:eastAsia="ru-RU"/>
        </w:rPr>
        <w:t>настоящих Спортивных правил</w:t>
      </w:r>
      <w:r w:rsidR="005F0E89" w:rsidRPr="005F0E89">
        <w:rPr>
          <w:sz w:val="28"/>
          <w:szCs w:val="28"/>
          <w:lang w:eastAsia="ru-RU"/>
        </w:rPr>
        <w:t>).</w:t>
      </w:r>
    </w:p>
    <w:p w14:paraId="420DBD56" w14:textId="24B06965" w:rsidR="005F0E89" w:rsidRPr="005F0E89" w:rsidRDefault="00FB142A" w:rsidP="00554EB8">
      <w:pPr>
        <w:widowControl w:val="0"/>
        <w:tabs>
          <w:tab w:val="left" w:pos="709"/>
        </w:tabs>
        <w:spacing w:before="1"/>
        <w:ind w:right="113"/>
        <w:contextualSpacing/>
        <w:rPr>
          <w:sz w:val="28"/>
          <w:szCs w:val="28"/>
          <w:lang w:eastAsia="ru-RU"/>
        </w:rPr>
      </w:pPr>
      <w:r>
        <w:rPr>
          <w:sz w:val="28"/>
          <w:szCs w:val="28"/>
          <w:lang w:eastAsia="ru-RU"/>
        </w:rPr>
        <w:t>26.</w:t>
      </w:r>
      <w:r w:rsidR="005F0E89" w:rsidRPr="005F0E89">
        <w:rPr>
          <w:sz w:val="28"/>
          <w:szCs w:val="28"/>
          <w:lang w:eastAsia="ru-RU"/>
        </w:rPr>
        <w:t>3.</w:t>
      </w:r>
      <w:r w:rsidR="006A79F7">
        <w:rPr>
          <w:sz w:val="28"/>
          <w:szCs w:val="28"/>
          <w:lang w:eastAsia="ru-RU"/>
        </w:rPr>
        <w:t> </w:t>
      </w:r>
      <w:r w:rsidR="005F0E89" w:rsidRPr="005F0E89">
        <w:rPr>
          <w:sz w:val="28"/>
          <w:szCs w:val="28"/>
          <w:lang w:eastAsia="ru-RU"/>
        </w:rPr>
        <w:t>Маршруты должны быть построены с большим количеством поворотов, а препятствия должны быть весьма разнообразными (альтернативные препятствия разрешены и настоятельно рекомендуются, чтобы предоставить спортивной паре возможность сократить свой маршрут за счет преодоления более трудного препятствия).</w:t>
      </w:r>
    </w:p>
    <w:p w14:paraId="24256350" w14:textId="77777777"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Маршруты, в которые включены прыжки через некоторые естественные препятствия – такие как банкеты, склоны, канавы, живые изгороди и аналогичные им препятствия, называются «Охотничий конкур» и должны быть названы так в Регламенте турнира. Все другие маршруты этого типа называются «На резвость и управляемость».</w:t>
      </w:r>
    </w:p>
    <w:p w14:paraId="495FAA16" w14:textId="7E48353F" w:rsidR="005F0E89" w:rsidRPr="005F0E89" w:rsidRDefault="00FB142A" w:rsidP="00E1517C">
      <w:pPr>
        <w:widowControl w:val="0"/>
        <w:tabs>
          <w:tab w:val="left" w:pos="709"/>
        </w:tabs>
        <w:spacing w:before="1"/>
        <w:ind w:right="113"/>
        <w:contextualSpacing/>
        <w:rPr>
          <w:sz w:val="28"/>
          <w:szCs w:val="28"/>
          <w:lang w:eastAsia="ru-RU"/>
        </w:rPr>
      </w:pPr>
      <w:r>
        <w:rPr>
          <w:sz w:val="28"/>
          <w:szCs w:val="28"/>
          <w:lang w:eastAsia="ru-RU"/>
        </w:rPr>
        <w:t>26.</w:t>
      </w:r>
      <w:r w:rsidR="006A79F7">
        <w:rPr>
          <w:sz w:val="28"/>
          <w:szCs w:val="28"/>
          <w:lang w:eastAsia="ru-RU"/>
        </w:rPr>
        <w:t>4. </w:t>
      </w:r>
      <w:r w:rsidR="005F0E89" w:rsidRPr="005F0E89">
        <w:rPr>
          <w:sz w:val="28"/>
          <w:szCs w:val="28"/>
          <w:lang w:eastAsia="ru-RU"/>
        </w:rPr>
        <w:t>Траектория движения на схеме маршрута не может быть указана сплошной линией. На схеме маршрута указываются только стрелки, показывающие направление, в котором это препятствие должно преодолеваться.</w:t>
      </w:r>
    </w:p>
    <w:p w14:paraId="760CE668" w14:textId="49739B38" w:rsidR="005F0E89" w:rsidRDefault="00FB142A" w:rsidP="00E1517C">
      <w:pPr>
        <w:widowControl w:val="0"/>
        <w:tabs>
          <w:tab w:val="left" w:pos="709"/>
        </w:tabs>
        <w:spacing w:before="1"/>
        <w:ind w:right="113"/>
        <w:contextualSpacing/>
        <w:rPr>
          <w:sz w:val="28"/>
          <w:szCs w:val="28"/>
          <w:lang w:eastAsia="ru-RU"/>
        </w:rPr>
      </w:pPr>
      <w:r>
        <w:rPr>
          <w:sz w:val="28"/>
          <w:szCs w:val="28"/>
          <w:lang w:eastAsia="ru-RU"/>
        </w:rPr>
        <w:t>26.</w:t>
      </w:r>
      <w:r w:rsidR="006A79F7">
        <w:rPr>
          <w:sz w:val="28"/>
          <w:szCs w:val="28"/>
          <w:lang w:eastAsia="ru-RU"/>
        </w:rPr>
        <w:t>5. </w:t>
      </w:r>
      <w:r w:rsidR="005F0E89" w:rsidRPr="005F0E89">
        <w:rPr>
          <w:sz w:val="28"/>
          <w:szCs w:val="28"/>
          <w:lang w:eastAsia="ru-RU"/>
        </w:rPr>
        <w:t>Точки обязательного прохождения включаются в маршрут только в случаях, если это абсолютно необходимо.</w:t>
      </w:r>
    </w:p>
    <w:p w14:paraId="1C716604" w14:textId="77777777" w:rsidR="00FB142A" w:rsidRPr="005F0E89" w:rsidRDefault="00FB142A" w:rsidP="00E1517C">
      <w:pPr>
        <w:widowControl w:val="0"/>
        <w:tabs>
          <w:tab w:val="left" w:pos="709"/>
        </w:tabs>
        <w:spacing w:before="1"/>
        <w:ind w:right="113"/>
        <w:contextualSpacing/>
        <w:rPr>
          <w:sz w:val="28"/>
          <w:szCs w:val="28"/>
          <w:lang w:eastAsia="ru-RU"/>
        </w:rPr>
      </w:pPr>
    </w:p>
    <w:p w14:paraId="67F00A81" w14:textId="45FED58B" w:rsidR="005F0E89" w:rsidRPr="00FB142A" w:rsidRDefault="006A79F7" w:rsidP="00554EB8">
      <w:pPr>
        <w:pStyle w:val="afe"/>
        <w:spacing w:line="276" w:lineRule="auto"/>
        <w:rPr>
          <w:rFonts w:ascii="Times New Roman" w:hAnsi="Times New Roman"/>
          <w:b/>
          <w:sz w:val="28"/>
          <w:szCs w:val="28"/>
        </w:rPr>
      </w:pPr>
      <w:r>
        <w:rPr>
          <w:rFonts w:ascii="Times New Roman" w:hAnsi="Times New Roman"/>
          <w:b/>
          <w:sz w:val="28"/>
          <w:szCs w:val="28"/>
        </w:rPr>
        <w:t>27. </w:t>
      </w:r>
      <w:r w:rsidR="005F0E89" w:rsidRPr="00FB142A">
        <w:rPr>
          <w:rFonts w:ascii="Times New Roman" w:hAnsi="Times New Roman"/>
          <w:b/>
          <w:sz w:val="28"/>
          <w:szCs w:val="28"/>
        </w:rPr>
        <w:t>Маршрут «До первой ошибки»</w:t>
      </w:r>
      <w:r w:rsidR="00992F42">
        <w:rPr>
          <w:rFonts w:ascii="Times New Roman" w:hAnsi="Times New Roman"/>
          <w:b/>
          <w:sz w:val="28"/>
          <w:szCs w:val="28"/>
        </w:rPr>
        <w:t>.</w:t>
      </w:r>
    </w:p>
    <w:p w14:paraId="7ECFF843" w14:textId="7AE497E0" w:rsidR="005F0E89" w:rsidRPr="005F0E89" w:rsidRDefault="00645BA4" w:rsidP="00554EB8">
      <w:pPr>
        <w:widowControl w:val="0"/>
        <w:tabs>
          <w:tab w:val="left" w:pos="709"/>
        </w:tabs>
        <w:spacing w:before="1"/>
        <w:ind w:right="113"/>
        <w:contextualSpacing/>
        <w:rPr>
          <w:sz w:val="28"/>
          <w:szCs w:val="28"/>
          <w:lang w:eastAsia="ru-RU"/>
        </w:rPr>
      </w:pPr>
      <w:r>
        <w:rPr>
          <w:sz w:val="28"/>
          <w:szCs w:val="28"/>
          <w:lang w:eastAsia="ru-RU"/>
        </w:rPr>
        <w:t>27.</w:t>
      </w:r>
      <w:r w:rsidR="005F0E89" w:rsidRPr="005F0E89">
        <w:rPr>
          <w:sz w:val="28"/>
          <w:szCs w:val="28"/>
          <w:lang w:eastAsia="ru-RU"/>
        </w:rPr>
        <w:t>1.</w:t>
      </w:r>
      <w:r w:rsidR="006A79F7">
        <w:rPr>
          <w:sz w:val="28"/>
          <w:szCs w:val="28"/>
          <w:lang w:eastAsia="ru-RU"/>
        </w:rPr>
        <w:t> </w:t>
      </w:r>
      <w:r w:rsidR="005F0E89" w:rsidRPr="005F0E89">
        <w:rPr>
          <w:sz w:val="28"/>
          <w:szCs w:val="28"/>
          <w:lang w:eastAsia="ru-RU"/>
        </w:rPr>
        <w:t xml:space="preserve">Этот тип маршрутов проводится на время, на препятствиях средних размеров, каждое из которых имеет собственный номер. Системы препятствий не разрешаются. Гит заканчивается после первой совершенной ошибки (повал препятствия, любое неповиновение, </w:t>
      </w:r>
      <w:r w:rsidR="005F0E89" w:rsidRPr="00342FE6">
        <w:rPr>
          <w:sz w:val="28"/>
          <w:szCs w:val="28"/>
          <w:lang w:eastAsia="ru-RU"/>
        </w:rPr>
        <w:t xml:space="preserve">падение и </w:t>
      </w:r>
      <w:r w:rsidR="00342FE6" w:rsidRPr="00342FE6">
        <w:rPr>
          <w:sz w:val="28"/>
          <w:szCs w:val="28"/>
          <w:lang w:eastAsia="ru-RU"/>
        </w:rPr>
        <w:t>так далее</w:t>
      </w:r>
      <w:r w:rsidR="005F0E89" w:rsidRPr="00342FE6">
        <w:rPr>
          <w:sz w:val="28"/>
          <w:szCs w:val="28"/>
          <w:lang w:eastAsia="ru-RU"/>
        </w:rPr>
        <w:t>).</w:t>
      </w:r>
    </w:p>
    <w:p w14:paraId="0B7416C8" w14:textId="77777777" w:rsidR="005F0E89" w:rsidRPr="005F0E89" w:rsidRDefault="005F0E89" w:rsidP="00554EB8">
      <w:pPr>
        <w:widowControl w:val="0"/>
        <w:tabs>
          <w:tab w:val="left" w:pos="709"/>
        </w:tabs>
        <w:spacing w:before="1"/>
        <w:ind w:right="113"/>
        <w:contextualSpacing/>
        <w:rPr>
          <w:sz w:val="28"/>
          <w:szCs w:val="28"/>
          <w:lang w:eastAsia="ru-RU"/>
        </w:rPr>
      </w:pPr>
      <w:r w:rsidRPr="005F0E89">
        <w:rPr>
          <w:sz w:val="28"/>
          <w:szCs w:val="28"/>
          <w:lang w:eastAsia="ru-RU"/>
        </w:rPr>
        <w:t>Когда препятствие разрушено, или когда норма времени исчерпана, дается сигнал колокола. Спортивная пара должна после этого преодолеть следующее препятствие, и секундомеры останавливаются в момент, когда лошадь касается земли передними ногами, но за препятствие, которое преодолено после сигнала колокола, баллы не начисляются.</w:t>
      </w:r>
    </w:p>
    <w:p w14:paraId="7F9AB49E" w14:textId="4CA0917F" w:rsidR="005F0E89" w:rsidRPr="005F0E89" w:rsidRDefault="00645BA4" w:rsidP="00E1517C">
      <w:pPr>
        <w:widowControl w:val="0"/>
        <w:tabs>
          <w:tab w:val="left" w:pos="709"/>
        </w:tabs>
        <w:spacing w:before="1"/>
        <w:ind w:right="113"/>
        <w:contextualSpacing/>
        <w:rPr>
          <w:sz w:val="28"/>
          <w:szCs w:val="28"/>
          <w:lang w:eastAsia="ru-RU"/>
        </w:rPr>
      </w:pPr>
      <w:r>
        <w:rPr>
          <w:sz w:val="28"/>
          <w:szCs w:val="28"/>
          <w:lang w:eastAsia="ru-RU"/>
        </w:rPr>
        <w:t>27.</w:t>
      </w:r>
      <w:r w:rsidR="005F0E89" w:rsidRPr="005F0E89">
        <w:rPr>
          <w:sz w:val="28"/>
          <w:szCs w:val="28"/>
          <w:lang w:eastAsia="ru-RU"/>
        </w:rPr>
        <w:t>2.</w:t>
      </w:r>
      <w:r w:rsidR="006A79F7">
        <w:rPr>
          <w:sz w:val="28"/>
          <w:szCs w:val="28"/>
          <w:lang w:eastAsia="ru-RU"/>
        </w:rPr>
        <w:t> </w:t>
      </w:r>
      <w:r w:rsidR="005F0E89" w:rsidRPr="005F0E89">
        <w:rPr>
          <w:sz w:val="28"/>
          <w:szCs w:val="28"/>
          <w:lang w:eastAsia="ru-RU"/>
        </w:rPr>
        <w:t>В этом маршруте спортивной паре начисляется два положительных балла за каждое препятствие, преодоленное чисто, и 1 балл – за повал на препятствии.</w:t>
      </w:r>
    </w:p>
    <w:p w14:paraId="6D1019EA" w14:textId="17C721EA" w:rsidR="005F0E89" w:rsidRPr="005F0E89" w:rsidRDefault="00645BA4" w:rsidP="00E1517C">
      <w:pPr>
        <w:widowControl w:val="0"/>
        <w:tabs>
          <w:tab w:val="left" w:pos="709"/>
        </w:tabs>
        <w:spacing w:before="1"/>
        <w:ind w:right="113"/>
        <w:contextualSpacing/>
        <w:rPr>
          <w:sz w:val="28"/>
          <w:szCs w:val="28"/>
          <w:lang w:eastAsia="ru-RU"/>
        </w:rPr>
      </w:pPr>
      <w:r>
        <w:rPr>
          <w:sz w:val="28"/>
          <w:szCs w:val="28"/>
          <w:lang w:eastAsia="ru-RU"/>
        </w:rPr>
        <w:t>27.</w:t>
      </w:r>
      <w:r w:rsidR="006A79F7">
        <w:rPr>
          <w:sz w:val="28"/>
          <w:szCs w:val="28"/>
          <w:lang w:eastAsia="ru-RU"/>
        </w:rPr>
        <w:t>3. </w:t>
      </w:r>
      <w:r w:rsidR="005F0E89" w:rsidRPr="005F0E89">
        <w:rPr>
          <w:sz w:val="28"/>
          <w:szCs w:val="28"/>
          <w:lang w:eastAsia="ru-RU"/>
        </w:rPr>
        <w:t>Если произошла ошибка, означающая конец гита, но иная, чем разрушение препятствия – например, неповиновение, или спортивная пара не преодолела препятствия, после которого секундомеры должны быть остановлены, то дается сигнал колокола. Спортивная пара при этом занимает последнее место среди тех, кто получил такое же количество баллов. Падение влечет за собой исключение из соревнования.</w:t>
      </w:r>
    </w:p>
    <w:p w14:paraId="1DBF246A" w14:textId="61B4934B" w:rsidR="005F0E89" w:rsidRPr="005F0E89" w:rsidRDefault="00645BA4" w:rsidP="00E1517C">
      <w:pPr>
        <w:widowControl w:val="0"/>
        <w:tabs>
          <w:tab w:val="left" w:pos="709"/>
        </w:tabs>
        <w:spacing w:before="1"/>
        <w:ind w:right="113"/>
        <w:contextualSpacing/>
        <w:rPr>
          <w:sz w:val="28"/>
          <w:szCs w:val="28"/>
          <w:lang w:eastAsia="ru-RU"/>
        </w:rPr>
      </w:pPr>
      <w:r>
        <w:rPr>
          <w:sz w:val="28"/>
          <w:szCs w:val="28"/>
          <w:lang w:eastAsia="ru-RU"/>
        </w:rPr>
        <w:t>27.</w:t>
      </w:r>
      <w:r w:rsidR="005F0E89" w:rsidRPr="005F0E89">
        <w:rPr>
          <w:sz w:val="28"/>
          <w:szCs w:val="28"/>
          <w:lang w:eastAsia="ru-RU"/>
        </w:rPr>
        <w:t>4.</w:t>
      </w:r>
      <w:r w:rsidR="006A79F7">
        <w:rPr>
          <w:sz w:val="28"/>
          <w:szCs w:val="28"/>
          <w:lang w:eastAsia="ru-RU"/>
        </w:rPr>
        <w:t> </w:t>
      </w:r>
      <w:r w:rsidR="005F0E89" w:rsidRPr="005F0E89">
        <w:rPr>
          <w:sz w:val="28"/>
          <w:szCs w:val="28"/>
          <w:lang w:eastAsia="ru-RU"/>
        </w:rPr>
        <w:t>Победителем соревнования становится спортивная пара, набравшая наибольшее количество положительных баллов. В случае равенства баллов учитывается время гита, и победителем становится спортивная пара с наименьшим временем.</w:t>
      </w:r>
    </w:p>
    <w:p w14:paraId="48E4BA78" w14:textId="3C85ACC6" w:rsidR="005F0E89" w:rsidRPr="005F0E89" w:rsidRDefault="00645BA4" w:rsidP="00E1517C">
      <w:pPr>
        <w:widowControl w:val="0"/>
        <w:tabs>
          <w:tab w:val="left" w:pos="709"/>
        </w:tabs>
        <w:spacing w:before="1"/>
        <w:ind w:right="113"/>
        <w:contextualSpacing/>
        <w:rPr>
          <w:sz w:val="28"/>
          <w:szCs w:val="28"/>
          <w:lang w:eastAsia="ru-RU"/>
        </w:rPr>
      </w:pPr>
      <w:r>
        <w:rPr>
          <w:sz w:val="28"/>
          <w:szCs w:val="28"/>
          <w:lang w:eastAsia="ru-RU"/>
        </w:rPr>
        <w:t>27.</w:t>
      </w:r>
      <w:r w:rsidR="005F0E89" w:rsidRPr="005F0E89">
        <w:rPr>
          <w:sz w:val="28"/>
          <w:szCs w:val="28"/>
          <w:lang w:eastAsia="ru-RU"/>
        </w:rPr>
        <w:t>5.</w:t>
      </w:r>
      <w:r w:rsidR="006A79F7">
        <w:rPr>
          <w:sz w:val="28"/>
          <w:szCs w:val="28"/>
          <w:lang w:eastAsia="ru-RU"/>
        </w:rPr>
        <w:t> </w:t>
      </w:r>
      <w:r w:rsidR="005F0E89" w:rsidRPr="005F0E89">
        <w:rPr>
          <w:sz w:val="28"/>
          <w:szCs w:val="28"/>
          <w:lang w:eastAsia="ru-RU"/>
        </w:rPr>
        <w:t>Маршрут «До первой ошибки» может проводиться двумя способами:</w:t>
      </w:r>
    </w:p>
    <w:p w14:paraId="09D25DC5" w14:textId="522555EB" w:rsidR="005F0E89" w:rsidRPr="005F0E89" w:rsidRDefault="00645BA4" w:rsidP="00E1517C">
      <w:pPr>
        <w:widowControl w:val="0"/>
        <w:tabs>
          <w:tab w:val="left" w:pos="709"/>
        </w:tabs>
        <w:spacing w:before="1"/>
        <w:ind w:right="113"/>
        <w:contextualSpacing/>
        <w:rPr>
          <w:sz w:val="28"/>
          <w:szCs w:val="28"/>
          <w:lang w:eastAsia="ru-RU"/>
        </w:rPr>
      </w:pPr>
      <w:r>
        <w:rPr>
          <w:sz w:val="28"/>
          <w:szCs w:val="28"/>
          <w:lang w:eastAsia="ru-RU"/>
        </w:rPr>
        <w:t>27.</w:t>
      </w:r>
      <w:r w:rsidR="005F0E89" w:rsidRPr="005F0E89">
        <w:rPr>
          <w:sz w:val="28"/>
          <w:szCs w:val="28"/>
          <w:lang w:eastAsia="ru-RU"/>
        </w:rPr>
        <w:t>5.1.</w:t>
      </w:r>
      <w:r w:rsidR="006A79F7">
        <w:rPr>
          <w:sz w:val="28"/>
          <w:szCs w:val="28"/>
          <w:lang w:eastAsia="ru-RU"/>
        </w:rPr>
        <w:t> </w:t>
      </w:r>
      <w:r w:rsidR="005F0E89" w:rsidRPr="005F0E89">
        <w:rPr>
          <w:sz w:val="28"/>
          <w:szCs w:val="28"/>
          <w:lang w:eastAsia="ru-RU"/>
        </w:rPr>
        <w:t>С установленным максимальным количеством препятствий</w:t>
      </w:r>
      <w:r w:rsidR="00992F42">
        <w:rPr>
          <w:sz w:val="28"/>
          <w:szCs w:val="28"/>
          <w:lang w:eastAsia="ru-RU"/>
        </w:rPr>
        <w:t>.</w:t>
      </w:r>
    </w:p>
    <w:p w14:paraId="66640FAD" w14:textId="77777777"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Когда маршрут проводится с установленным максимальным количеством препятствий, и спортивная пара преодолела последнее, то секундомеры останавливаются в момент пересечения линии финиша.</w:t>
      </w:r>
    </w:p>
    <w:p w14:paraId="27BA5A22" w14:textId="77777777"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Только в случае равенства баллов и времени за первое место, может быть проведена перепрыжка до первой ошибки через определенное число препятствий.</w:t>
      </w:r>
    </w:p>
    <w:p w14:paraId="33208E9D" w14:textId="1A5AF9AF" w:rsidR="005F0E89" w:rsidRPr="005F0E89" w:rsidRDefault="00645BA4" w:rsidP="00E1517C">
      <w:pPr>
        <w:widowControl w:val="0"/>
        <w:tabs>
          <w:tab w:val="left" w:pos="709"/>
        </w:tabs>
        <w:spacing w:before="1"/>
        <w:ind w:right="113"/>
        <w:contextualSpacing/>
        <w:rPr>
          <w:sz w:val="28"/>
          <w:szCs w:val="28"/>
          <w:lang w:eastAsia="ru-RU"/>
        </w:rPr>
      </w:pPr>
      <w:r>
        <w:rPr>
          <w:sz w:val="28"/>
          <w:szCs w:val="28"/>
          <w:lang w:eastAsia="ru-RU"/>
        </w:rPr>
        <w:t>27.</w:t>
      </w:r>
      <w:r w:rsidR="005F0E89" w:rsidRPr="005F0E89">
        <w:rPr>
          <w:sz w:val="28"/>
          <w:szCs w:val="28"/>
          <w:lang w:eastAsia="ru-RU"/>
        </w:rPr>
        <w:t>5.2.</w:t>
      </w:r>
      <w:r w:rsidR="006A79F7">
        <w:rPr>
          <w:sz w:val="28"/>
          <w:szCs w:val="28"/>
          <w:lang w:eastAsia="ru-RU"/>
        </w:rPr>
        <w:t> </w:t>
      </w:r>
      <w:r w:rsidR="005F0E89" w:rsidRPr="005F0E89">
        <w:rPr>
          <w:sz w:val="28"/>
          <w:szCs w:val="28"/>
          <w:lang w:eastAsia="ru-RU"/>
        </w:rPr>
        <w:t>С ограничением времени 60 – 90 сек</w:t>
      </w:r>
      <w:r w:rsidR="00342FE6">
        <w:rPr>
          <w:sz w:val="28"/>
          <w:szCs w:val="28"/>
          <w:lang w:eastAsia="ru-RU"/>
        </w:rPr>
        <w:t>унд</w:t>
      </w:r>
      <w:r w:rsidR="005F0E89" w:rsidRPr="005F0E89">
        <w:rPr>
          <w:sz w:val="28"/>
          <w:szCs w:val="28"/>
          <w:lang w:eastAsia="ru-RU"/>
        </w:rPr>
        <w:t xml:space="preserve"> (45 сек</w:t>
      </w:r>
      <w:r w:rsidR="00342FE6">
        <w:rPr>
          <w:sz w:val="28"/>
          <w:szCs w:val="28"/>
          <w:lang w:eastAsia="ru-RU"/>
        </w:rPr>
        <w:t>унд</w:t>
      </w:r>
      <w:r w:rsidR="005F0E89" w:rsidRPr="005F0E89">
        <w:rPr>
          <w:sz w:val="28"/>
          <w:szCs w:val="28"/>
          <w:lang w:eastAsia="ru-RU"/>
        </w:rPr>
        <w:t xml:space="preserve"> в помещениях)</w:t>
      </w:r>
      <w:r w:rsidR="00992F42">
        <w:rPr>
          <w:sz w:val="28"/>
          <w:szCs w:val="28"/>
          <w:lang w:eastAsia="ru-RU"/>
        </w:rPr>
        <w:t>.</w:t>
      </w:r>
    </w:p>
    <w:p w14:paraId="030BE2B9" w14:textId="77777777"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Спортивная пара преодолевает наибольшее количество препятствий в установленное время и повторно начинает маршрут, если установленное время не истекло.</w:t>
      </w:r>
    </w:p>
    <w:p w14:paraId="7A0583D5" w14:textId="77777777" w:rsidR="005F0E89" w:rsidRDefault="005F0E89" w:rsidP="00554EB8">
      <w:pPr>
        <w:widowControl w:val="0"/>
        <w:tabs>
          <w:tab w:val="left" w:pos="709"/>
        </w:tabs>
        <w:spacing w:before="1"/>
        <w:ind w:right="113"/>
        <w:contextualSpacing/>
        <w:rPr>
          <w:sz w:val="28"/>
          <w:szCs w:val="28"/>
          <w:lang w:eastAsia="ru-RU"/>
        </w:rPr>
      </w:pPr>
      <w:r w:rsidRPr="005F0E89">
        <w:rPr>
          <w:sz w:val="28"/>
          <w:szCs w:val="28"/>
          <w:lang w:eastAsia="ru-RU"/>
        </w:rPr>
        <w:t>Если установленное время заканчивается в тот момент, когда лошадь уже оттолкнулась, это препятствие – сбитое или преодоленное, засчитывается. Время фиксируется на следующем препятствии в момент, когда лошадь касается грунта передними ногами при приземлении. При равенстве баллов и времени спортивные пары занимают одинаковое место.</w:t>
      </w:r>
    </w:p>
    <w:p w14:paraId="59FED2D6" w14:textId="77777777" w:rsidR="00645BA4" w:rsidRPr="005F0E89" w:rsidRDefault="00645BA4" w:rsidP="00554EB8">
      <w:pPr>
        <w:pStyle w:val="afe"/>
        <w:spacing w:line="276" w:lineRule="auto"/>
        <w:rPr>
          <w:rFonts w:ascii="Times New Roman" w:hAnsi="Times New Roman"/>
          <w:sz w:val="28"/>
          <w:szCs w:val="28"/>
        </w:rPr>
      </w:pPr>
    </w:p>
    <w:p w14:paraId="409F7E2A" w14:textId="65C52ECD" w:rsidR="005F0E89" w:rsidRPr="00645BA4" w:rsidRDefault="005F0E89" w:rsidP="00554EB8">
      <w:pPr>
        <w:pStyle w:val="afe"/>
        <w:spacing w:line="276" w:lineRule="auto"/>
        <w:rPr>
          <w:rFonts w:ascii="Times New Roman" w:hAnsi="Times New Roman"/>
          <w:b/>
          <w:sz w:val="28"/>
          <w:szCs w:val="28"/>
        </w:rPr>
      </w:pPr>
      <w:r w:rsidRPr="00645BA4">
        <w:rPr>
          <w:rFonts w:ascii="Times New Roman" w:hAnsi="Times New Roman"/>
          <w:b/>
          <w:sz w:val="28"/>
          <w:szCs w:val="28"/>
        </w:rPr>
        <w:t>28.</w:t>
      </w:r>
      <w:r w:rsidR="006A79F7">
        <w:rPr>
          <w:rFonts w:ascii="Times New Roman" w:hAnsi="Times New Roman"/>
          <w:b/>
          <w:sz w:val="28"/>
          <w:szCs w:val="28"/>
        </w:rPr>
        <w:t> </w:t>
      </w:r>
      <w:r w:rsidRPr="00645BA4">
        <w:rPr>
          <w:rFonts w:ascii="Times New Roman" w:hAnsi="Times New Roman"/>
          <w:b/>
          <w:sz w:val="28"/>
          <w:szCs w:val="28"/>
        </w:rPr>
        <w:t>Маршрут «Сбил – гони»</w:t>
      </w:r>
      <w:r w:rsidR="00992F42">
        <w:rPr>
          <w:rFonts w:ascii="Times New Roman" w:hAnsi="Times New Roman"/>
          <w:b/>
          <w:sz w:val="28"/>
          <w:szCs w:val="28"/>
        </w:rPr>
        <w:t>.</w:t>
      </w:r>
      <w:r w:rsidRPr="00645BA4">
        <w:rPr>
          <w:rFonts w:ascii="Times New Roman" w:hAnsi="Times New Roman"/>
          <w:b/>
          <w:sz w:val="28"/>
          <w:szCs w:val="28"/>
        </w:rPr>
        <w:t xml:space="preserve"> </w:t>
      </w:r>
    </w:p>
    <w:p w14:paraId="41B7DE82" w14:textId="41009879" w:rsidR="005F0E89" w:rsidRPr="005F0E89" w:rsidRDefault="0034107F" w:rsidP="00554EB8">
      <w:pPr>
        <w:widowControl w:val="0"/>
        <w:tabs>
          <w:tab w:val="left" w:pos="709"/>
        </w:tabs>
        <w:spacing w:before="1"/>
        <w:ind w:right="113"/>
        <w:contextualSpacing/>
        <w:rPr>
          <w:sz w:val="28"/>
          <w:szCs w:val="28"/>
          <w:lang w:eastAsia="ru-RU"/>
        </w:rPr>
      </w:pPr>
      <w:r>
        <w:rPr>
          <w:sz w:val="28"/>
          <w:szCs w:val="28"/>
          <w:lang w:eastAsia="ru-RU"/>
        </w:rPr>
        <w:t>28.</w:t>
      </w:r>
      <w:r w:rsidR="005F0E89" w:rsidRPr="005F0E89">
        <w:rPr>
          <w:sz w:val="28"/>
          <w:szCs w:val="28"/>
          <w:lang w:eastAsia="ru-RU"/>
        </w:rPr>
        <w:t>1.</w:t>
      </w:r>
      <w:r w:rsidR="006A79F7">
        <w:rPr>
          <w:sz w:val="28"/>
          <w:szCs w:val="28"/>
          <w:lang w:eastAsia="ru-RU"/>
        </w:rPr>
        <w:t> </w:t>
      </w:r>
      <w:r w:rsidR="005F0E89" w:rsidRPr="005F0E89">
        <w:rPr>
          <w:sz w:val="28"/>
          <w:szCs w:val="28"/>
          <w:lang w:eastAsia="ru-RU"/>
        </w:rPr>
        <w:t>В этом типе маршрутов, вместо исключения за первую ошибку, спортивной паре дается два балла за правильно преодоленное препятствие и один – за разрушенное препятствие. Системы препятствий не разрешены.</w:t>
      </w:r>
    </w:p>
    <w:p w14:paraId="3E3F1ADF" w14:textId="6F83749B" w:rsidR="005F0E89" w:rsidRPr="005F0E89" w:rsidRDefault="0034107F" w:rsidP="00E1517C">
      <w:pPr>
        <w:widowControl w:val="0"/>
        <w:tabs>
          <w:tab w:val="left" w:pos="709"/>
        </w:tabs>
        <w:spacing w:before="1"/>
        <w:ind w:right="113"/>
        <w:contextualSpacing/>
        <w:rPr>
          <w:sz w:val="28"/>
          <w:szCs w:val="28"/>
          <w:lang w:eastAsia="ru-RU"/>
        </w:rPr>
      </w:pPr>
      <w:r>
        <w:rPr>
          <w:sz w:val="28"/>
          <w:szCs w:val="28"/>
          <w:lang w:eastAsia="ru-RU"/>
        </w:rPr>
        <w:t>28.</w:t>
      </w:r>
      <w:r w:rsidR="005F0E89" w:rsidRPr="005F0E89">
        <w:rPr>
          <w:sz w:val="28"/>
          <w:szCs w:val="28"/>
          <w:lang w:eastAsia="ru-RU"/>
        </w:rPr>
        <w:t>2.</w:t>
      </w:r>
      <w:r w:rsidR="006A79F7">
        <w:rPr>
          <w:sz w:val="28"/>
          <w:szCs w:val="28"/>
          <w:lang w:eastAsia="ru-RU"/>
        </w:rPr>
        <w:t> </w:t>
      </w:r>
      <w:r w:rsidR="005F0E89" w:rsidRPr="005F0E89">
        <w:rPr>
          <w:sz w:val="28"/>
          <w:szCs w:val="28"/>
          <w:lang w:eastAsia="ru-RU"/>
        </w:rPr>
        <w:t>Этот маршрут проводится с ограничением времени в 60 – 90 сек</w:t>
      </w:r>
      <w:r w:rsidR="00342FE6">
        <w:rPr>
          <w:sz w:val="28"/>
          <w:szCs w:val="28"/>
          <w:lang w:eastAsia="ru-RU"/>
        </w:rPr>
        <w:t xml:space="preserve">унд </w:t>
      </w:r>
      <w:r w:rsidR="005F0E89" w:rsidRPr="005F0E89">
        <w:rPr>
          <w:sz w:val="28"/>
          <w:szCs w:val="28"/>
          <w:lang w:eastAsia="ru-RU"/>
        </w:rPr>
        <w:t>(45 сек</w:t>
      </w:r>
      <w:r w:rsidR="00342FE6">
        <w:rPr>
          <w:sz w:val="28"/>
          <w:szCs w:val="28"/>
          <w:lang w:eastAsia="ru-RU"/>
        </w:rPr>
        <w:t>унд</w:t>
      </w:r>
      <w:r w:rsidR="005F0E89" w:rsidRPr="005F0E89">
        <w:rPr>
          <w:sz w:val="28"/>
          <w:szCs w:val="28"/>
          <w:lang w:eastAsia="ru-RU"/>
        </w:rPr>
        <w:t xml:space="preserve"> в закрытом помещении). Первое неповиновение штрафуется автоматически затраченным временем, второе неповиновение лошади или падение влечет за собой исключение спортивной пары.</w:t>
      </w:r>
    </w:p>
    <w:p w14:paraId="15F6B907" w14:textId="7F9FCF3F" w:rsidR="005F0E89" w:rsidRPr="005F0E89" w:rsidRDefault="0034107F" w:rsidP="00E1517C">
      <w:pPr>
        <w:widowControl w:val="0"/>
        <w:tabs>
          <w:tab w:val="left" w:pos="709"/>
        </w:tabs>
        <w:spacing w:before="1"/>
        <w:ind w:right="113"/>
        <w:contextualSpacing/>
        <w:rPr>
          <w:sz w:val="28"/>
          <w:szCs w:val="28"/>
          <w:lang w:eastAsia="ru-RU"/>
        </w:rPr>
      </w:pPr>
      <w:r>
        <w:rPr>
          <w:sz w:val="28"/>
          <w:szCs w:val="28"/>
          <w:lang w:eastAsia="ru-RU"/>
        </w:rPr>
        <w:t>28.</w:t>
      </w:r>
      <w:r w:rsidR="006A79F7">
        <w:rPr>
          <w:sz w:val="28"/>
          <w:szCs w:val="28"/>
          <w:lang w:eastAsia="ru-RU"/>
        </w:rPr>
        <w:t>3. </w:t>
      </w:r>
      <w:r w:rsidR="005F0E89" w:rsidRPr="005F0E89">
        <w:rPr>
          <w:sz w:val="28"/>
          <w:szCs w:val="28"/>
          <w:lang w:eastAsia="ru-RU"/>
        </w:rPr>
        <w:t>Победителем маршрута становится спортивная пара, которая на момент истечения установленной нормы времени набрала самое большое количество баллов за наименьшее время.</w:t>
      </w:r>
    </w:p>
    <w:p w14:paraId="3524F71E" w14:textId="671645DD" w:rsidR="005F0E89" w:rsidRPr="005F0E89" w:rsidRDefault="0034107F" w:rsidP="00E1517C">
      <w:pPr>
        <w:widowControl w:val="0"/>
        <w:tabs>
          <w:tab w:val="left" w:pos="709"/>
        </w:tabs>
        <w:spacing w:before="1"/>
        <w:ind w:right="113"/>
        <w:contextualSpacing/>
        <w:rPr>
          <w:sz w:val="28"/>
          <w:szCs w:val="28"/>
          <w:lang w:eastAsia="ru-RU"/>
        </w:rPr>
      </w:pPr>
      <w:r>
        <w:rPr>
          <w:sz w:val="28"/>
          <w:szCs w:val="28"/>
          <w:lang w:eastAsia="ru-RU"/>
        </w:rPr>
        <w:t>28.</w:t>
      </w:r>
      <w:r w:rsidR="006A79F7">
        <w:rPr>
          <w:sz w:val="28"/>
          <w:szCs w:val="28"/>
          <w:lang w:eastAsia="ru-RU"/>
        </w:rPr>
        <w:t>4. </w:t>
      </w:r>
      <w:r w:rsidR="005F0E89" w:rsidRPr="005F0E89">
        <w:rPr>
          <w:sz w:val="28"/>
          <w:szCs w:val="28"/>
          <w:lang w:eastAsia="ru-RU"/>
        </w:rPr>
        <w:t>Когда установленное время закончилось, дается сигнал колокола. Участник должен преодолеть следующее препятствие, и секундомеры останавливают в тот момент, когда передние ноги лошади касаются грунта, но за препятствие, преодоленное после сигнала колокола, баллы спортивной паре не начисляются.</w:t>
      </w:r>
    </w:p>
    <w:p w14:paraId="66290EDD" w14:textId="2CC7E25B" w:rsidR="005F0E89" w:rsidRPr="001276C0" w:rsidRDefault="0034107F" w:rsidP="00E1517C">
      <w:pPr>
        <w:widowControl w:val="0"/>
        <w:tabs>
          <w:tab w:val="left" w:pos="709"/>
        </w:tabs>
        <w:spacing w:before="1"/>
        <w:ind w:right="113"/>
        <w:contextualSpacing/>
        <w:rPr>
          <w:sz w:val="28"/>
          <w:szCs w:val="28"/>
          <w:lang w:eastAsia="ru-RU"/>
        </w:rPr>
      </w:pPr>
      <w:r>
        <w:rPr>
          <w:sz w:val="28"/>
          <w:szCs w:val="28"/>
          <w:lang w:eastAsia="ru-RU"/>
        </w:rPr>
        <w:t>28.</w:t>
      </w:r>
      <w:r w:rsidR="005F0E89" w:rsidRPr="005F0E89">
        <w:rPr>
          <w:sz w:val="28"/>
          <w:szCs w:val="28"/>
          <w:lang w:eastAsia="ru-RU"/>
        </w:rPr>
        <w:t>5.</w:t>
      </w:r>
      <w:r w:rsidR="006A79F7">
        <w:rPr>
          <w:sz w:val="28"/>
          <w:szCs w:val="28"/>
          <w:lang w:eastAsia="ru-RU"/>
        </w:rPr>
        <w:t> </w:t>
      </w:r>
      <w:r w:rsidR="005F0E89" w:rsidRPr="005F0E89">
        <w:rPr>
          <w:sz w:val="28"/>
          <w:szCs w:val="28"/>
          <w:lang w:eastAsia="ru-RU"/>
        </w:rPr>
        <w:t xml:space="preserve">Если установленное время заканчивается в тот момент, когда лошадь уже оттолкнулась, то препятствие засчитывается независимо от того, было оно сбито или нет. Время гита фиксируется на следующем препятствии, в </w:t>
      </w:r>
      <w:r w:rsidR="005F0E89" w:rsidRPr="001276C0">
        <w:rPr>
          <w:sz w:val="28"/>
          <w:szCs w:val="28"/>
          <w:lang w:eastAsia="ru-RU"/>
        </w:rPr>
        <w:t>соответствии с п</w:t>
      </w:r>
      <w:r w:rsidR="00342FE6" w:rsidRPr="001276C0">
        <w:rPr>
          <w:sz w:val="28"/>
          <w:szCs w:val="28"/>
          <w:lang w:eastAsia="ru-RU"/>
        </w:rPr>
        <w:t>унктом</w:t>
      </w:r>
      <w:r w:rsidR="005F0E89" w:rsidRPr="001276C0">
        <w:rPr>
          <w:sz w:val="28"/>
          <w:szCs w:val="28"/>
          <w:lang w:eastAsia="ru-RU"/>
        </w:rPr>
        <w:t xml:space="preserve"> </w:t>
      </w:r>
      <w:r w:rsidR="001276C0" w:rsidRPr="001276C0">
        <w:rPr>
          <w:sz w:val="28"/>
          <w:szCs w:val="28"/>
          <w:lang w:eastAsia="ru-RU"/>
        </w:rPr>
        <w:t>4</w:t>
      </w:r>
      <w:r w:rsidR="005F0E89" w:rsidRPr="001276C0">
        <w:rPr>
          <w:sz w:val="28"/>
          <w:szCs w:val="28"/>
          <w:lang w:eastAsia="ru-RU"/>
        </w:rPr>
        <w:t xml:space="preserve"> настояще</w:t>
      </w:r>
      <w:r w:rsidR="001276C0" w:rsidRPr="001276C0">
        <w:rPr>
          <w:sz w:val="28"/>
          <w:szCs w:val="28"/>
          <w:lang w:eastAsia="ru-RU"/>
        </w:rPr>
        <w:t>го</w:t>
      </w:r>
      <w:r w:rsidR="005F0E89" w:rsidRPr="001276C0">
        <w:rPr>
          <w:sz w:val="28"/>
          <w:szCs w:val="28"/>
          <w:lang w:eastAsia="ru-RU"/>
        </w:rPr>
        <w:t xml:space="preserve"> </w:t>
      </w:r>
      <w:r w:rsidR="001276C0" w:rsidRPr="001276C0">
        <w:rPr>
          <w:sz w:val="28"/>
          <w:szCs w:val="28"/>
          <w:lang w:eastAsia="ru-RU"/>
        </w:rPr>
        <w:t>пункта</w:t>
      </w:r>
      <w:r w:rsidR="005F0E89" w:rsidRPr="001276C0">
        <w:rPr>
          <w:sz w:val="28"/>
          <w:szCs w:val="28"/>
          <w:lang w:eastAsia="ru-RU"/>
        </w:rPr>
        <w:t>.</w:t>
      </w:r>
    </w:p>
    <w:p w14:paraId="502C33BD" w14:textId="78153417"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 xml:space="preserve"> Если имело место неповиновение со смещением или разрушением препятствия, то фиксированное время должно быть уменьшено на 6 сек</w:t>
      </w:r>
      <w:r w:rsidR="001276C0">
        <w:rPr>
          <w:sz w:val="28"/>
          <w:szCs w:val="28"/>
          <w:lang w:eastAsia="ru-RU"/>
        </w:rPr>
        <w:t>унд</w:t>
      </w:r>
      <w:r w:rsidRPr="005F0E89">
        <w:rPr>
          <w:sz w:val="28"/>
          <w:szCs w:val="28"/>
          <w:lang w:eastAsia="ru-RU"/>
        </w:rPr>
        <w:t>, и сигнал колокола дается в соответствующий момент.</w:t>
      </w:r>
    </w:p>
    <w:p w14:paraId="4AC9B260" w14:textId="37DECB4F" w:rsidR="005F0E89" w:rsidRDefault="0034107F" w:rsidP="00554EB8">
      <w:pPr>
        <w:widowControl w:val="0"/>
        <w:tabs>
          <w:tab w:val="left" w:pos="709"/>
        </w:tabs>
        <w:spacing w:before="1"/>
        <w:ind w:right="113"/>
        <w:contextualSpacing/>
        <w:rPr>
          <w:sz w:val="28"/>
          <w:szCs w:val="28"/>
          <w:lang w:eastAsia="ru-RU"/>
        </w:rPr>
      </w:pPr>
      <w:r>
        <w:rPr>
          <w:sz w:val="28"/>
          <w:szCs w:val="28"/>
          <w:lang w:eastAsia="ru-RU"/>
        </w:rPr>
        <w:t>28.</w:t>
      </w:r>
      <w:r w:rsidR="006A79F7">
        <w:rPr>
          <w:sz w:val="28"/>
          <w:szCs w:val="28"/>
          <w:lang w:eastAsia="ru-RU"/>
        </w:rPr>
        <w:t>6. </w:t>
      </w:r>
      <w:r w:rsidR="005F0E89" w:rsidRPr="005F0E89">
        <w:rPr>
          <w:sz w:val="28"/>
          <w:szCs w:val="28"/>
          <w:lang w:eastAsia="ru-RU"/>
        </w:rPr>
        <w:t>Если спортивная пара не преодолевает с первой попытки препятствие, на котором должны быть остановлены секундомеры, его гит считается законченным. Спортивная пара занимает последнее место среди тех, кто получил такое же количество баллов.</w:t>
      </w:r>
    </w:p>
    <w:p w14:paraId="2AF9F99B" w14:textId="77777777" w:rsidR="0034107F" w:rsidRPr="005F0E89" w:rsidRDefault="0034107F" w:rsidP="00554EB8">
      <w:pPr>
        <w:widowControl w:val="0"/>
        <w:tabs>
          <w:tab w:val="left" w:pos="709"/>
        </w:tabs>
        <w:spacing w:before="1"/>
        <w:ind w:right="113"/>
        <w:contextualSpacing/>
        <w:rPr>
          <w:sz w:val="28"/>
          <w:szCs w:val="28"/>
          <w:lang w:eastAsia="ru-RU"/>
        </w:rPr>
      </w:pPr>
    </w:p>
    <w:p w14:paraId="36CCE91D" w14:textId="6BC97585" w:rsidR="005F0E89" w:rsidRPr="0034107F" w:rsidRDefault="006A79F7" w:rsidP="00554EB8">
      <w:pPr>
        <w:pStyle w:val="afe"/>
        <w:spacing w:line="276" w:lineRule="auto"/>
        <w:rPr>
          <w:rFonts w:ascii="Times New Roman" w:hAnsi="Times New Roman"/>
          <w:b/>
          <w:sz w:val="28"/>
          <w:szCs w:val="28"/>
        </w:rPr>
      </w:pPr>
      <w:r>
        <w:rPr>
          <w:rFonts w:ascii="Times New Roman" w:hAnsi="Times New Roman"/>
          <w:b/>
          <w:sz w:val="28"/>
          <w:szCs w:val="28"/>
        </w:rPr>
        <w:t>29. </w:t>
      </w:r>
      <w:r w:rsidR="005F0E89" w:rsidRPr="0034107F">
        <w:rPr>
          <w:rFonts w:ascii="Times New Roman" w:hAnsi="Times New Roman"/>
          <w:b/>
          <w:sz w:val="28"/>
          <w:szCs w:val="28"/>
        </w:rPr>
        <w:t>Эстафеты</w:t>
      </w:r>
      <w:r w:rsidR="00992F42">
        <w:rPr>
          <w:rFonts w:ascii="Times New Roman" w:hAnsi="Times New Roman"/>
          <w:b/>
          <w:sz w:val="28"/>
          <w:szCs w:val="28"/>
        </w:rPr>
        <w:t>.</w:t>
      </w:r>
    </w:p>
    <w:p w14:paraId="6E17C803" w14:textId="7CA384FB" w:rsidR="005F0E89" w:rsidRPr="005F0E89" w:rsidRDefault="0034107F" w:rsidP="00554EB8">
      <w:pPr>
        <w:widowControl w:val="0"/>
        <w:tabs>
          <w:tab w:val="left" w:pos="709"/>
        </w:tabs>
        <w:spacing w:before="1"/>
        <w:ind w:right="113"/>
        <w:contextualSpacing/>
        <w:rPr>
          <w:sz w:val="28"/>
          <w:szCs w:val="28"/>
          <w:lang w:eastAsia="ru-RU"/>
        </w:rPr>
      </w:pPr>
      <w:r>
        <w:rPr>
          <w:sz w:val="28"/>
          <w:szCs w:val="28"/>
          <w:lang w:eastAsia="ru-RU"/>
        </w:rPr>
        <w:t>29.</w:t>
      </w:r>
      <w:r w:rsidR="006A79F7">
        <w:rPr>
          <w:sz w:val="28"/>
          <w:szCs w:val="28"/>
          <w:lang w:eastAsia="ru-RU"/>
        </w:rPr>
        <w:t>1. </w:t>
      </w:r>
      <w:r w:rsidR="005F0E89" w:rsidRPr="005F0E89">
        <w:rPr>
          <w:sz w:val="28"/>
          <w:szCs w:val="28"/>
          <w:lang w:eastAsia="ru-RU"/>
        </w:rPr>
        <w:t>Общие положения.</w:t>
      </w:r>
    </w:p>
    <w:p w14:paraId="21610A10" w14:textId="0E89CCD3" w:rsidR="005F0E89" w:rsidRPr="005F0E89" w:rsidRDefault="0034107F" w:rsidP="00554EB8">
      <w:pPr>
        <w:widowControl w:val="0"/>
        <w:tabs>
          <w:tab w:val="left" w:pos="709"/>
        </w:tabs>
        <w:spacing w:before="1"/>
        <w:ind w:right="113"/>
        <w:contextualSpacing/>
        <w:rPr>
          <w:sz w:val="28"/>
          <w:szCs w:val="28"/>
          <w:lang w:eastAsia="ru-RU"/>
        </w:rPr>
      </w:pPr>
      <w:r>
        <w:rPr>
          <w:sz w:val="28"/>
          <w:szCs w:val="28"/>
          <w:lang w:eastAsia="ru-RU"/>
        </w:rPr>
        <w:t>29.</w:t>
      </w:r>
      <w:r w:rsidR="005F0E89" w:rsidRPr="005F0E89">
        <w:rPr>
          <w:sz w:val="28"/>
          <w:szCs w:val="28"/>
          <w:lang w:eastAsia="ru-RU"/>
        </w:rPr>
        <w:t>1.1.</w:t>
      </w:r>
      <w:r w:rsidR="006A79F7">
        <w:rPr>
          <w:sz w:val="28"/>
          <w:szCs w:val="28"/>
          <w:lang w:eastAsia="ru-RU"/>
        </w:rPr>
        <w:t> </w:t>
      </w:r>
      <w:r w:rsidR="005F0E89" w:rsidRPr="005F0E89">
        <w:rPr>
          <w:sz w:val="28"/>
          <w:szCs w:val="28"/>
          <w:lang w:eastAsia="ru-RU"/>
        </w:rPr>
        <w:t>Эстафеты –</w:t>
      </w:r>
      <w:r w:rsidR="001D73DC">
        <w:rPr>
          <w:sz w:val="28"/>
          <w:szCs w:val="28"/>
          <w:lang w:eastAsia="ru-RU"/>
        </w:rPr>
        <w:t xml:space="preserve"> </w:t>
      </w:r>
      <w:r w:rsidR="005F0E89" w:rsidRPr="005F0E89">
        <w:rPr>
          <w:sz w:val="28"/>
          <w:szCs w:val="28"/>
          <w:lang w:eastAsia="ru-RU"/>
        </w:rPr>
        <w:t>командные соревнования, в которых участники один за другим проходят этапы, передавая друг другу очередь перемещаться по дистанции. Эти маршруты проводятся для команд, состоящих из двух или трех спортивных пар. Члены команды все вместе выезжают на спортивную арену.</w:t>
      </w:r>
    </w:p>
    <w:p w14:paraId="22CBBBBD" w14:textId="6894D49D" w:rsidR="005F0E89" w:rsidRPr="005F0E89" w:rsidRDefault="0034107F" w:rsidP="00E1517C">
      <w:pPr>
        <w:widowControl w:val="0"/>
        <w:tabs>
          <w:tab w:val="left" w:pos="709"/>
        </w:tabs>
        <w:spacing w:before="1"/>
        <w:ind w:right="113"/>
        <w:contextualSpacing/>
        <w:rPr>
          <w:sz w:val="28"/>
          <w:szCs w:val="28"/>
          <w:lang w:eastAsia="ru-RU"/>
        </w:rPr>
      </w:pPr>
      <w:r>
        <w:rPr>
          <w:sz w:val="28"/>
          <w:szCs w:val="28"/>
          <w:lang w:eastAsia="ru-RU"/>
        </w:rPr>
        <w:t>29.</w:t>
      </w:r>
      <w:r w:rsidR="006A79F7">
        <w:rPr>
          <w:sz w:val="28"/>
          <w:szCs w:val="28"/>
          <w:lang w:eastAsia="ru-RU"/>
        </w:rPr>
        <w:t>1.2. </w:t>
      </w:r>
      <w:r w:rsidR="005F0E89" w:rsidRPr="005F0E89">
        <w:rPr>
          <w:sz w:val="28"/>
          <w:szCs w:val="28"/>
          <w:lang w:eastAsia="ru-RU"/>
        </w:rPr>
        <w:t>Маршрут, указанный на схеме, должен быть преодолен последовательно по количеству членов команды.</w:t>
      </w:r>
    </w:p>
    <w:p w14:paraId="7CEE16C6" w14:textId="0B9B6228" w:rsidR="005F0E89" w:rsidRPr="005F0E89" w:rsidRDefault="0034107F" w:rsidP="00E1517C">
      <w:pPr>
        <w:widowControl w:val="0"/>
        <w:tabs>
          <w:tab w:val="left" w:pos="709"/>
        </w:tabs>
        <w:spacing w:before="1"/>
        <w:ind w:right="113"/>
        <w:contextualSpacing/>
        <w:rPr>
          <w:sz w:val="28"/>
          <w:szCs w:val="28"/>
          <w:lang w:eastAsia="ru-RU"/>
        </w:rPr>
      </w:pPr>
      <w:r>
        <w:rPr>
          <w:sz w:val="28"/>
          <w:szCs w:val="28"/>
          <w:lang w:eastAsia="ru-RU"/>
        </w:rPr>
        <w:t>29.</w:t>
      </w:r>
      <w:r w:rsidR="005F0E89" w:rsidRPr="005F0E89">
        <w:rPr>
          <w:sz w:val="28"/>
          <w:szCs w:val="28"/>
          <w:lang w:eastAsia="ru-RU"/>
        </w:rPr>
        <w:t>1.3.</w:t>
      </w:r>
      <w:r w:rsidR="006A79F7">
        <w:rPr>
          <w:sz w:val="28"/>
          <w:szCs w:val="28"/>
          <w:lang w:eastAsia="ru-RU"/>
        </w:rPr>
        <w:t> </w:t>
      </w:r>
      <w:r w:rsidR="005F0E89" w:rsidRPr="005F0E89">
        <w:rPr>
          <w:sz w:val="28"/>
          <w:szCs w:val="28"/>
          <w:lang w:eastAsia="ru-RU"/>
        </w:rPr>
        <w:t>Спортивная пара, пересекшая линию старта, должна преодолеть первое препятствие, а спортивная пара, преодолевшая последнее препятствие, должна пересечь линию финиша, чтобы секундомеры были остановлены. Если какая-либо спортивная пара пересекает линию финиша после того, как другой участник преодолела предпоследнее препятствие, то команда исключается.</w:t>
      </w:r>
    </w:p>
    <w:p w14:paraId="54ECB752" w14:textId="29EB56E9" w:rsidR="005F0E89" w:rsidRPr="005F0E89" w:rsidRDefault="0034107F" w:rsidP="00E1517C">
      <w:pPr>
        <w:widowControl w:val="0"/>
        <w:tabs>
          <w:tab w:val="left" w:pos="709"/>
        </w:tabs>
        <w:spacing w:before="1"/>
        <w:ind w:right="113"/>
        <w:contextualSpacing/>
        <w:rPr>
          <w:sz w:val="28"/>
          <w:szCs w:val="28"/>
          <w:lang w:eastAsia="ru-RU"/>
        </w:rPr>
      </w:pPr>
      <w:r>
        <w:rPr>
          <w:sz w:val="28"/>
          <w:szCs w:val="28"/>
          <w:lang w:eastAsia="ru-RU"/>
        </w:rPr>
        <w:t>29.</w:t>
      </w:r>
      <w:r w:rsidR="006A79F7">
        <w:rPr>
          <w:sz w:val="28"/>
          <w:szCs w:val="28"/>
          <w:lang w:eastAsia="ru-RU"/>
        </w:rPr>
        <w:t>1.4. </w:t>
      </w:r>
      <w:r w:rsidR="005F0E89" w:rsidRPr="005F0E89">
        <w:rPr>
          <w:sz w:val="28"/>
          <w:szCs w:val="28"/>
          <w:lang w:eastAsia="ru-RU"/>
        </w:rPr>
        <w:t>Время выступления начинается с момента, когда первый член команды пересек линию старта, и заканчивается в момент пересечения линии финиша последним членом команды.</w:t>
      </w:r>
    </w:p>
    <w:p w14:paraId="18419557" w14:textId="5F97BD1D" w:rsidR="005F0E89" w:rsidRPr="005F0E89" w:rsidRDefault="0034107F" w:rsidP="00E1517C">
      <w:pPr>
        <w:widowControl w:val="0"/>
        <w:tabs>
          <w:tab w:val="left" w:pos="709"/>
        </w:tabs>
        <w:spacing w:before="1"/>
        <w:ind w:right="113"/>
        <w:contextualSpacing/>
        <w:rPr>
          <w:sz w:val="28"/>
          <w:szCs w:val="28"/>
          <w:lang w:eastAsia="ru-RU"/>
        </w:rPr>
      </w:pPr>
      <w:r>
        <w:rPr>
          <w:sz w:val="28"/>
          <w:szCs w:val="28"/>
          <w:lang w:eastAsia="ru-RU"/>
        </w:rPr>
        <w:t>29.</w:t>
      </w:r>
      <w:r w:rsidR="006A79F7">
        <w:rPr>
          <w:sz w:val="28"/>
          <w:szCs w:val="28"/>
          <w:lang w:eastAsia="ru-RU"/>
        </w:rPr>
        <w:t>1.5. </w:t>
      </w:r>
      <w:r w:rsidR="005F0E89" w:rsidRPr="005F0E89">
        <w:rPr>
          <w:sz w:val="28"/>
          <w:szCs w:val="28"/>
          <w:lang w:eastAsia="ru-RU"/>
        </w:rPr>
        <w:t>Норма времени определяется длиной маршрута и скоростью его прохождения, умноженной на количество членов команды.</w:t>
      </w:r>
    </w:p>
    <w:p w14:paraId="270AE833" w14:textId="49577D32" w:rsidR="005F0E89" w:rsidRPr="005F0E89" w:rsidRDefault="0034107F" w:rsidP="00E1517C">
      <w:pPr>
        <w:widowControl w:val="0"/>
        <w:tabs>
          <w:tab w:val="left" w:pos="709"/>
        </w:tabs>
        <w:spacing w:before="1"/>
        <w:ind w:right="113"/>
        <w:contextualSpacing/>
        <w:rPr>
          <w:sz w:val="28"/>
          <w:szCs w:val="28"/>
          <w:lang w:eastAsia="ru-RU"/>
        </w:rPr>
      </w:pPr>
      <w:r>
        <w:rPr>
          <w:sz w:val="28"/>
          <w:szCs w:val="28"/>
          <w:lang w:eastAsia="ru-RU"/>
        </w:rPr>
        <w:t>29.</w:t>
      </w:r>
      <w:r w:rsidR="005F0E89" w:rsidRPr="005F0E89">
        <w:rPr>
          <w:sz w:val="28"/>
          <w:szCs w:val="28"/>
          <w:lang w:eastAsia="ru-RU"/>
        </w:rPr>
        <w:t>1.6.</w:t>
      </w:r>
      <w:r w:rsidR="006A79F7">
        <w:rPr>
          <w:sz w:val="28"/>
          <w:szCs w:val="28"/>
          <w:lang w:eastAsia="ru-RU"/>
        </w:rPr>
        <w:t> </w:t>
      </w:r>
      <w:r w:rsidR="005F0E89" w:rsidRPr="005F0E89">
        <w:rPr>
          <w:sz w:val="28"/>
          <w:szCs w:val="28"/>
          <w:lang w:eastAsia="ru-RU"/>
        </w:rPr>
        <w:t>Если во время прохождения маршрута произошло неповиновение с разрушением препятствия, то производится коррекция с добавлением времени, затраченным на завершение гита (</w:t>
      </w:r>
      <w:r w:rsidR="00D93269">
        <w:rPr>
          <w:sz w:val="28"/>
          <w:szCs w:val="28"/>
          <w:lang w:eastAsia="ru-RU"/>
        </w:rPr>
        <w:t>подпункт</w:t>
      </w:r>
      <w:r w:rsidR="005F0E89" w:rsidRPr="005F0E89">
        <w:rPr>
          <w:sz w:val="28"/>
          <w:szCs w:val="28"/>
          <w:lang w:eastAsia="ru-RU"/>
        </w:rPr>
        <w:t xml:space="preserve"> </w:t>
      </w:r>
      <w:r>
        <w:rPr>
          <w:sz w:val="28"/>
          <w:szCs w:val="28"/>
          <w:lang w:eastAsia="ru-RU"/>
        </w:rPr>
        <w:t>15.</w:t>
      </w:r>
      <w:r w:rsidR="005F0E89" w:rsidRPr="005F0E89">
        <w:rPr>
          <w:sz w:val="28"/>
          <w:szCs w:val="28"/>
          <w:lang w:eastAsia="ru-RU"/>
        </w:rPr>
        <w:t xml:space="preserve">7 </w:t>
      </w:r>
      <w:r>
        <w:rPr>
          <w:sz w:val="28"/>
          <w:szCs w:val="28"/>
          <w:lang w:eastAsia="ru-RU"/>
        </w:rPr>
        <w:t>п</w:t>
      </w:r>
      <w:r w:rsidR="00D93269">
        <w:rPr>
          <w:sz w:val="28"/>
          <w:szCs w:val="28"/>
          <w:lang w:eastAsia="ru-RU"/>
        </w:rPr>
        <w:t xml:space="preserve">ункта </w:t>
      </w:r>
      <w:r w:rsidR="005F0E89" w:rsidRPr="005F0E89">
        <w:rPr>
          <w:sz w:val="28"/>
          <w:szCs w:val="28"/>
          <w:lang w:eastAsia="ru-RU"/>
        </w:rPr>
        <w:t>15</w:t>
      </w:r>
      <w:r w:rsidR="00974E2C" w:rsidRPr="00974E2C">
        <w:rPr>
          <w:sz w:val="28"/>
          <w:szCs w:val="28"/>
          <w:lang w:eastAsia="ru-RU"/>
        </w:rPr>
        <w:t xml:space="preserve"> </w:t>
      </w:r>
      <w:r w:rsidR="00974E2C" w:rsidRPr="00261804">
        <w:rPr>
          <w:sz w:val="28"/>
          <w:szCs w:val="28"/>
          <w:lang w:eastAsia="ru-RU"/>
        </w:rPr>
        <w:t>настоящих Спортивных правил</w:t>
      </w:r>
      <w:r w:rsidR="005F0E89" w:rsidRPr="005F0E89">
        <w:rPr>
          <w:sz w:val="28"/>
          <w:szCs w:val="28"/>
          <w:lang w:eastAsia="ru-RU"/>
        </w:rPr>
        <w:t>).</w:t>
      </w:r>
    </w:p>
    <w:p w14:paraId="687AABD7" w14:textId="68977CB8" w:rsidR="005F0E89" w:rsidRPr="005F0E89" w:rsidRDefault="0034107F" w:rsidP="00E1517C">
      <w:pPr>
        <w:widowControl w:val="0"/>
        <w:tabs>
          <w:tab w:val="left" w:pos="709"/>
        </w:tabs>
        <w:spacing w:before="1"/>
        <w:ind w:right="113"/>
        <w:contextualSpacing/>
        <w:rPr>
          <w:sz w:val="28"/>
          <w:szCs w:val="28"/>
          <w:lang w:eastAsia="ru-RU"/>
        </w:rPr>
      </w:pPr>
      <w:r>
        <w:rPr>
          <w:sz w:val="28"/>
          <w:szCs w:val="28"/>
          <w:lang w:eastAsia="ru-RU"/>
        </w:rPr>
        <w:t>29.</w:t>
      </w:r>
      <w:r w:rsidR="006A79F7">
        <w:rPr>
          <w:sz w:val="28"/>
          <w:szCs w:val="28"/>
          <w:lang w:eastAsia="ru-RU"/>
        </w:rPr>
        <w:t>1.7. </w:t>
      </w:r>
      <w:r w:rsidR="005F0E89" w:rsidRPr="005F0E89">
        <w:rPr>
          <w:sz w:val="28"/>
          <w:szCs w:val="28"/>
          <w:lang w:eastAsia="ru-RU"/>
        </w:rPr>
        <w:t>Исключение любого члена команды означает исключение всей команды.</w:t>
      </w:r>
    </w:p>
    <w:p w14:paraId="451F439A" w14:textId="76E9AEBD" w:rsidR="005F0E89" w:rsidRPr="005F0E89" w:rsidRDefault="0034107F" w:rsidP="00E1517C">
      <w:pPr>
        <w:widowControl w:val="0"/>
        <w:tabs>
          <w:tab w:val="left" w:pos="709"/>
        </w:tabs>
        <w:spacing w:before="1"/>
        <w:ind w:right="113"/>
        <w:contextualSpacing/>
        <w:rPr>
          <w:sz w:val="28"/>
          <w:szCs w:val="28"/>
          <w:lang w:eastAsia="ru-RU"/>
        </w:rPr>
      </w:pPr>
      <w:r>
        <w:rPr>
          <w:sz w:val="28"/>
          <w:szCs w:val="28"/>
          <w:lang w:eastAsia="ru-RU"/>
        </w:rPr>
        <w:t>29.</w:t>
      </w:r>
      <w:r w:rsidR="005F0E89" w:rsidRPr="005F0E89">
        <w:rPr>
          <w:sz w:val="28"/>
          <w:szCs w:val="28"/>
          <w:lang w:eastAsia="ru-RU"/>
        </w:rPr>
        <w:t>1.8.</w:t>
      </w:r>
      <w:r w:rsidR="006A79F7">
        <w:rPr>
          <w:sz w:val="28"/>
          <w:szCs w:val="28"/>
          <w:lang w:eastAsia="ru-RU"/>
        </w:rPr>
        <w:t> </w:t>
      </w:r>
      <w:r w:rsidR="005F0E89" w:rsidRPr="005F0E89">
        <w:rPr>
          <w:sz w:val="28"/>
          <w:szCs w:val="28"/>
          <w:lang w:eastAsia="ru-RU"/>
        </w:rPr>
        <w:t>Второе неповиновение лошади любого члена команды или падение спортсмена/лошади приводят к исключению всей команды.</w:t>
      </w:r>
    </w:p>
    <w:p w14:paraId="5B714562" w14:textId="4CB4816A" w:rsidR="005F0E89" w:rsidRPr="005F0E89" w:rsidRDefault="0034107F" w:rsidP="00E1517C">
      <w:pPr>
        <w:widowControl w:val="0"/>
        <w:tabs>
          <w:tab w:val="left" w:pos="709"/>
        </w:tabs>
        <w:spacing w:before="1"/>
        <w:ind w:right="113"/>
        <w:contextualSpacing/>
        <w:rPr>
          <w:sz w:val="28"/>
          <w:szCs w:val="28"/>
          <w:lang w:eastAsia="ru-RU"/>
        </w:rPr>
      </w:pPr>
      <w:r>
        <w:rPr>
          <w:sz w:val="28"/>
          <w:szCs w:val="28"/>
          <w:lang w:eastAsia="ru-RU"/>
        </w:rPr>
        <w:t>29.</w:t>
      </w:r>
      <w:r w:rsidR="006A79F7">
        <w:rPr>
          <w:sz w:val="28"/>
          <w:szCs w:val="28"/>
          <w:lang w:eastAsia="ru-RU"/>
        </w:rPr>
        <w:t>1.9. </w:t>
      </w:r>
      <w:r w:rsidR="005F0E89" w:rsidRPr="005F0E89">
        <w:rPr>
          <w:sz w:val="28"/>
          <w:szCs w:val="28"/>
          <w:lang w:eastAsia="ru-RU"/>
        </w:rPr>
        <w:t>Команда исключается, если при смене участников на маршруте лошадь стартующего следующим участника отталкивается для прыжка через препятствие до того, как передние ноги лошади предыдущего члена команды коснулись грунта.</w:t>
      </w:r>
    </w:p>
    <w:p w14:paraId="237FA3A9" w14:textId="778D98CA" w:rsidR="005F0E89" w:rsidRPr="005F0E89" w:rsidRDefault="0034107F" w:rsidP="00E1517C">
      <w:pPr>
        <w:widowControl w:val="0"/>
        <w:tabs>
          <w:tab w:val="left" w:pos="709"/>
        </w:tabs>
        <w:spacing w:before="1"/>
        <w:ind w:right="113"/>
        <w:contextualSpacing/>
        <w:rPr>
          <w:sz w:val="28"/>
          <w:szCs w:val="28"/>
          <w:lang w:eastAsia="ru-RU"/>
        </w:rPr>
      </w:pPr>
      <w:r>
        <w:rPr>
          <w:sz w:val="28"/>
          <w:szCs w:val="28"/>
          <w:lang w:eastAsia="ru-RU"/>
        </w:rPr>
        <w:t>29.</w:t>
      </w:r>
      <w:r w:rsidR="006A79F7">
        <w:rPr>
          <w:sz w:val="28"/>
          <w:szCs w:val="28"/>
          <w:lang w:eastAsia="ru-RU"/>
        </w:rPr>
        <w:t>2. </w:t>
      </w:r>
      <w:r w:rsidR="005F0E89" w:rsidRPr="005F0E89">
        <w:rPr>
          <w:sz w:val="28"/>
          <w:szCs w:val="28"/>
          <w:lang w:eastAsia="ru-RU"/>
        </w:rPr>
        <w:t>Эстафеты проводятся следующим образом:</w:t>
      </w:r>
    </w:p>
    <w:p w14:paraId="72B642D0" w14:textId="34F97B30" w:rsidR="005F0E89" w:rsidRPr="005F0E89" w:rsidRDefault="00D57FFD" w:rsidP="00E1517C">
      <w:pPr>
        <w:widowControl w:val="0"/>
        <w:tabs>
          <w:tab w:val="left" w:pos="709"/>
        </w:tabs>
        <w:spacing w:before="1"/>
        <w:ind w:right="113"/>
        <w:contextualSpacing/>
        <w:rPr>
          <w:sz w:val="28"/>
          <w:szCs w:val="28"/>
          <w:lang w:eastAsia="ru-RU"/>
        </w:rPr>
      </w:pPr>
      <w:r>
        <w:rPr>
          <w:sz w:val="28"/>
          <w:szCs w:val="28"/>
          <w:lang w:eastAsia="ru-RU"/>
        </w:rPr>
        <w:t>29.</w:t>
      </w:r>
      <w:r w:rsidR="005F0E89" w:rsidRPr="005F0E89">
        <w:rPr>
          <w:sz w:val="28"/>
          <w:szCs w:val="28"/>
          <w:lang w:eastAsia="ru-RU"/>
        </w:rPr>
        <w:t>2.1.</w:t>
      </w:r>
      <w:r w:rsidR="006A79F7">
        <w:rPr>
          <w:sz w:val="28"/>
          <w:szCs w:val="28"/>
          <w:lang w:eastAsia="ru-RU"/>
        </w:rPr>
        <w:t> </w:t>
      </w:r>
      <w:r w:rsidR="005F0E89" w:rsidRPr="005F0E89">
        <w:rPr>
          <w:sz w:val="28"/>
          <w:szCs w:val="28"/>
          <w:lang w:eastAsia="ru-RU"/>
        </w:rPr>
        <w:t>Стандартные эстафеты</w:t>
      </w:r>
      <w:r w:rsidR="00992F42">
        <w:rPr>
          <w:sz w:val="28"/>
          <w:szCs w:val="28"/>
          <w:lang w:eastAsia="ru-RU"/>
        </w:rPr>
        <w:t>.</w:t>
      </w:r>
    </w:p>
    <w:p w14:paraId="552E1D26" w14:textId="7855E017" w:rsidR="005F0E89" w:rsidRPr="005F0E89" w:rsidRDefault="00D57FFD" w:rsidP="00E1517C">
      <w:pPr>
        <w:widowControl w:val="0"/>
        <w:tabs>
          <w:tab w:val="left" w:pos="709"/>
        </w:tabs>
        <w:spacing w:before="1"/>
        <w:ind w:right="113"/>
        <w:contextualSpacing/>
        <w:rPr>
          <w:sz w:val="28"/>
          <w:szCs w:val="28"/>
          <w:lang w:eastAsia="ru-RU"/>
        </w:rPr>
      </w:pPr>
      <w:r>
        <w:rPr>
          <w:sz w:val="28"/>
          <w:szCs w:val="28"/>
          <w:lang w:eastAsia="ru-RU"/>
        </w:rPr>
        <w:t>29.</w:t>
      </w:r>
      <w:r w:rsidR="005F0E89" w:rsidRPr="005F0E89">
        <w:rPr>
          <w:sz w:val="28"/>
          <w:szCs w:val="28"/>
          <w:lang w:eastAsia="ru-RU"/>
        </w:rPr>
        <w:t>2.1.1.</w:t>
      </w:r>
      <w:r w:rsidR="006A79F7">
        <w:rPr>
          <w:sz w:val="28"/>
          <w:szCs w:val="28"/>
          <w:lang w:eastAsia="ru-RU"/>
        </w:rPr>
        <w:t> </w:t>
      </w:r>
      <w:r w:rsidR="005F0E89" w:rsidRPr="005F0E89">
        <w:rPr>
          <w:sz w:val="28"/>
          <w:szCs w:val="28"/>
          <w:lang w:eastAsia="ru-RU"/>
        </w:rPr>
        <w:tab/>
        <w:t>В этих маршрутах второй член команды начинает выступление сразу же после того, как первый член команды преодолевает последнее препятствие в своем гите, и так далее.</w:t>
      </w:r>
    </w:p>
    <w:p w14:paraId="652110BF" w14:textId="620E32B1" w:rsidR="005F0E89" w:rsidRPr="005F0E89" w:rsidRDefault="00D57FFD" w:rsidP="00E1517C">
      <w:pPr>
        <w:widowControl w:val="0"/>
        <w:tabs>
          <w:tab w:val="left" w:pos="709"/>
        </w:tabs>
        <w:spacing w:before="1"/>
        <w:ind w:right="113"/>
        <w:contextualSpacing/>
        <w:rPr>
          <w:sz w:val="28"/>
          <w:szCs w:val="28"/>
          <w:lang w:eastAsia="ru-RU"/>
        </w:rPr>
      </w:pPr>
      <w:r>
        <w:rPr>
          <w:sz w:val="28"/>
          <w:szCs w:val="28"/>
          <w:lang w:eastAsia="ru-RU"/>
        </w:rPr>
        <w:t>29.</w:t>
      </w:r>
      <w:r w:rsidR="005F0E89" w:rsidRPr="005F0E89">
        <w:rPr>
          <w:sz w:val="28"/>
          <w:szCs w:val="28"/>
          <w:lang w:eastAsia="ru-RU"/>
        </w:rPr>
        <w:t>2.1.2.</w:t>
      </w:r>
      <w:r w:rsidR="005F0E89" w:rsidRPr="005F0E89">
        <w:rPr>
          <w:sz w:val="28"/>
          <w:szCs w:val="28"/>
          <w:lang w:eastAsia="ru-RU"/>
        </w:rPr>
        <w:tab/>
      </w:r>
      <w:r w:rsidR="006A79F7">
        <w:rPr>
          <w:sz w:val="28"/>
          <w:szCs w:val="28"/>
          <w:lang w:eastAsia="ru-RU"/>
        </w:rPr>
        <w:t> </w:t>
      </w:r>
      <w:r w:rsidR="005F0E89" w:rsidRPr="005F0E89">
        <w:rPr>
          <w:sz w:val="28"/>
          <w:szCs w:val="28"/>
          <w:lang w:eastAsia="ru-RU"/>
        </w:rPr>
        <w:t xml:space="preserve">Как только один из членов команды преодолел последнее препятствие, </w:t>
      </w:r>
      <w:r w:rsidR="00893B11">
        <w:rPr>
          <w:sz w:val="28"/>
          <w:szCs w:val="28"/>
          <w:lang w:eastAsia="ru-RU"/>
        </w:rPr>
        <w:t>то есть</w:t>
      </w:r>
      <w:r w:rsidR="005F0E89" w:rsidRPr="005F0E89">
        <w:rPr>
          <w:sz w:val="28"/>
          <w:szCs w:val="28"/>
          <w:lang w:eastAsia="ru-RU"/>
        </w:rPr>
        <w:t xml:space="preserve"> передние ноги его лошади коснулись грунта, следующий спортсмен может прыгать через первое препятствие.</w:t>
      </w:r>
    </w:p>
    <w:p w14:paraId="408C5657" w14:textId="1B134630" w:rsidR="005F0E89" w:rsidRPr="005F0E89" w:rsidRDefault="00D57FFD" w:rsidP="00E1517C">
      <w:pPr>
        <w:widowControl w:val="0"/>
        <w:tabs>
          <w:tab w:val="left" w:pos="709"/>
        </w:tabs>
        <w:spacing w:before="1"/>
        <w:ind w:right="113"/>
        <w:contextualSpacing/>
        <w:rPr>
          <w:sz w:val="28"/>
          <w:szCs w:val="28"/>
          <w:lang w:eastAsia="ru-RU"/>
        </w:rPr>
      </w:pPr>
      <w:r>
        <w:rPr>
          <w:sz w:val="28"/>
          <w:szCs w:val="28"/>
          <w:lang w:eastAsia="ru-RU"/>
        </w:rPr>
        <w:t>29.</w:t>
      </w:r>
      <w:r w:rsidR="005F0E89" w:rsidRPr="005F0E89">
        <w:rPr>
          <w:sz w:val="28"/>
          <w:szCs w:val="28"/>
          <w:lang w:eastAsia="ru-RU"/>
        </w:rPr>
        <w:t>2.1.3.</w:t>
      </w:r>
      <w:r w:rsidR="005F0E89" w:rsidRPr="005F0E89">
        <w:rPr>
          <w:sz w:val="28"/>
          <w:szCs w:val="28"/>
          <w:lang w:eastAsia="ru-RU"/>
        </w:rPr>
        <w:tab/>
      </w:r>
      <w:r w:rsidR="006A79F7">
        <w:rPr>
          <w:sz w:val="28"/>
          <w:szCs w:val="28"/>
          <w:lang w:eastAsia="ru-RU"/>
        </w:rPr>
        <w:t> </w:t>
      </w:r>
      <w:r w:rsidR="005F0E89" w:rsidRPr="005F0E89">
        <w:rPr>
          <w:sz w:val="28"/>
          <w:szCs w:val="28"/>
          <w:lang w:eastAsia="ru-RU"/>
        </w:rPr>
        <w:t>Эти маршруты судятся по таблице «С».</w:t>
      </w:r>
    </w:p>
    <w:p w14:paraId="62D9111C" w14:textId="1BFD8D96" w:rsidR="005F0E89" w:rsidRPr="005F0E89" w:rsidRDefault="00D57FFD" w:rsidP="00E1517C">
      <w:pPr>
        <w:widowControl w:val="0"/>
        <w:tabs>
          <w:tab w:val="left" w:pos="709"/>
        </w:tabs>
        <w:spacing w:before="1"/>
        <w:ind w:right="113"/>
        <w:contextualSpacing/>
        <w:rPr>
          <w:sz w:val="28"/>
          <w:szCs w:val="28"/>
          <w:lang w:eastAsia="ru-RU"/>
        </w:rPr>
      </w:pPr>
      <w:r>
        <w:rPr>
          <w:sz w:val="28"/>
          <w:szCs w:val="28"/>
          <w:lang w:eastAsia="ru-RU"/>
        </w:rPr>
        <w:t>29.</w:t>
      </w:r>
      <w:r w:rsidR="005F0E89" w:rsidRPr="005F0E89">
        <w:rPr>
          <w:sz w:val="28"/>
          <w:szCs w:val="28"/>
          <w:lang w:eastAsia="ru-RU"/>
        </w:rPr>
        <w:t>2.2.</w:t>
      </w:r>
      <w:r w:rsidR="005F0E89" w:rsidRPr="005F0E89">
        <w:rPr>
          <w:sz w:val="28"/>
          <w:szCs w:val="28"/>
          <w:lang w:eastAsia="ru-RU"/>
        </w:rPr>
        <w:tab/>
      </w:r>
      <w:r w:rsidR="006A79F7">
        <w:rPr>
          <w:sz w:val="28"/>
          <w:szCs w:val="28"/>
          <w:lang w:eastAsia="ru-RU"/>
        </w:rPr>
        <w:t> </w:t>
      </w:r>
      <w:r w:rsidR="005F0E89" w:rsidRPr="005F0E89">
        <w:rPr>
          <w:sz w:val="28"/>
          <w:szCs w:val="28"/>
          <w:lang w:eastAsia="ru-RU"/>
        </w:rPr>
        <w:t>Эстафеты «До первой ошибки»</w:t>
      </w:r>
      <w:r w:rsidR="00992F42">
        <w:rPr>
          <w:sz w:val="28"/>
          <w:szCs w:val="28"/>
          <w:lang w:eastAsia="ru-RU"/>
        </w:rPr>
        <w:t>.</w:t>
      </w:r>
    </w:p>
    <w:p w14:paraId="3C724048" w14:textId="15F66E9B"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 xml:space="preserve">Эстафеты «До первой ошибки» проводятся согласно условиям, изложенным в </w:t>
      </w:r>
      <w:r w:rsidR="00D57FFD">
        <w:rPr>
          <w:sz w:val="28"/>
          <w:szCs w:val="28"/>
          <w:lang w:eastAsia="ru-RU"/>
        </w:rPr>
        <w:t>п</w:t>
      </w:r>
      <w:r w:rsidR="00777537">
        <w:rPr>
          <w:sz w:val="28"/>
          <w:szCs w:val="28"/>
          <w:lang w:eastAsia="ru-RU"/>
        </w:rPr>
        <w:t xml:space="preserve">ункте </w:t>
      </w:r>
      <w:r w:rsidRPr="005F0E89">
        <w:rPr>
          <w:sz w:val="28"/>
          <w:szCs w:val="28"/>
          <w:lang w:eastAsia="ru-RU"/>
        </w:rPr>
        <w:t>27 маршрутов «До первой ошибки», либо по максимальному количеству препятствий, которые преодолеет вся команда, либо по ограниченному общему времени, в течение которого вся команда должна преодолеть наибольшее количество препятствий.</w:t>
      </w:r>
    </w:p>
    <w:p w14:paraId="0618CD39" w14:textId="121578C1" w:rsidR="005F0E89" w:rsidRPr="005F0E89" w:rsidRDefault="00D57FFD" w:rsidP="00E1517C">
      <w:pPr>
        <w:widowControl w:val="0"/>
        <w:tabs>
          <w:tab w:val="left" w:pos="709"/>
        </w:tabs>
        <w:spacing w:before="1"/>
        <w:ind w:right="113"/>
        <w:contextualSpacing/>
        <w:rPr>
          <w:sz w:val="28"/>
          <w:szCs w:val="28"/>
          <w:lang w:eastAsia="ru-RU"/>
        </w:rPr>
      </w:pPr>
      <w:r>
        <w:rPr>
          <w:sz w:val="28"/>
          <w:szCs w:val="28"/>
          <w:lang w:eastAsia="ru-RU"/>
        </w:rPr>
        <w:t>29.</w:t>
      </w:r>
      <w:r w:rsidR="005F0E89" w:rsidRPr="005F0E89">
        <w:rPr>
          <w:sz w:val="28"/>
          <w:szCs w:val="28"/>
          <w:lang w:eastAsia="ru-RU"/>
        </w:rPr>
        <w:t>2.2.1.</w:t>
      </w:r>
      <w:r w:rsidR="005F0E89" w:rsidRPr="005F0E89">
        <w:rPr>
          <w:sz w:val="28"/>
          <w:szCs w:val="28"/>
          <w:lang w:eastAsia="ru-RU"/>
        </w:rPr>
        <w:tab/>
      </w:r>
      <w:r w:rsidR="006A79F7">
        <w:rPr>
          <w:sz w:val="28"/>
          <w:szCs w:val="28"/>
          <w:lang w:eastAsia="ru-RU"/>
        </w:rPr>
        <w:t> </w:t>
      </w:r>
      <w:r w:rsidR="005F0E89" w:rsidRPr="005F0E89">
        <w:rPr>
          <w:sz w:val="28"/>
          <w:szCs w:val="28"/>
          <w:lang w:eastAsia="ru-RU"/>
        </w:rPr>
        <w:t>По максимальному количеству препятствий</w:t>
      </w:r>
      <w:r w:rsidR="00992F42">
        <w:rPr>
          <w:sz w:val="28"/>
          <w:szCs w:val="28"/>
          <w:lang w:eastAsia="ru-RU"/>
        </w:rPr>
        <w:t>.</w:t>
      </w:r>
    </w:p>
    <w:p w14:paraId="0085A6A1" w14:textId="3CE4BB4B" w:rsidR="005F0E89" w:rsidRPr="005F0E89" w:rsidRDefault="00D57FFD" w:rsidP="00E1517C">
      <w:pPr>
        <w:widowControl w:val="0"/>
        <w:tabs>
          <w:tab w:val="left" w:pos="709"/>
        </w:tabs>
        <w:spacing w:before="1"/>
        <w:ind w:right="113"/>
        <w:contextualSpacing/>
        <w:rPr>
          <w:sz w:val="28"/>
          <w:szCs w:val="28"/>
          <w:lang w:eastAsia="ru-RU"/>
        </w:rPr>
      </w:pPr>
      <w:r>
        <w:rPr>
          <w:sz w:val="28"/>
          <w:szCs w:val="28"/>
          <w:lang w:eastAsia="ru-RU"/>
        </w:rPr>
        <w:t>29.</w:t>
      </w:r>
      <w:r w:rsidR="005F0E89" w:rsidRPr="005F0E89">
        <w:rPr>
          <w:sz w:val="28"/>
          <w:szCs w:val="28"/>
          <w:lang w:eastAsia="ru-RU"/>
        </w:rPr>
        <w:t>2.2.1.1.</w:t>
      </w:r>
      <w:r w:rsidR="006A79F7">
        <w:rPr>
          <w:sz w:val="28"/>
          <w:szCs w:val="28"/>
          <w:lang w:eastAsia="ru-RU"/>
        </w:rPr>
        <w:t> </w:t>
      </w:r>
      <w:r w:rsidR="005F0E89" w:rsidRPr="005F0E89">
        <w:rPr>
          <w:sz w:val="28"/>
          <w:szCs w:val="28"/>
          <w:lang w:eastAsia="ru-RU"/>
        </w:rPr>
        <w:t>Смена членов команды, которая происходит по сигналу колокола, является обязательной каждый раз, когда один из членов команды закончил свой гит либо совершил ошибку, за исключением ошибки на последнем препятствии. Член команды должен заменить предыдущую спортивную пару, начав, соответственно, либо с первого препятствия, либо с препятствия, следующего за препятствием, на котором у предыдущего члена команды имел место повал, или с препятствия, на котором у предыдущего члена команды произошло неповиновение.</w:t>
      </w:r>
    </w:p>
    <w:p w14:paraId="22561454" w14:textId="37F77624" w:rsidR="005F0E89" w:rsidRPr="005F0E89" w:rsidRDefault="00D57FFD" w:rsidP="00E1517C">
      <w:pPr>
        <w:widowControl w:val="0"/>
        <w:tabs>
          <w:tab w:val="left" w:pos="709"/>
        </w:tabs>
        <w:spacing w:before="1"/>
        <w:ind w:right="113"/>
        <w:contextualSpacing/>
        <w:rPr>
          <w:sz w:val="28"/>
          <w:szCs w:val="28"/>
          <w:lang w:eastAsia="ru-RU"/>
        </w:rPr>
      </w:pPr>
      <w:r>
        <w:rPr>
          <w:sz w:val="28"/>
          <w:szCs w:val="28"/>
          <w:lang w:eastAsia="ru-RU"/>
        </w:rPr>
        <w:t>29.</w:t>
      </w:r>
      <w:r w:rsidR="005F0E89" w:rsidRPr="005F0E89">
        <w:rPr>
          <w:sz w:val="28"/>
          <w:szCs w:val="28"/>
          <w:lang w:eastAsia="ru-RU"/>
        </w:rPr>
        <w:t>2.2.1.2.</w:t>
      </w:r>
      <w:r w:rsidR="006A79F7">
        <w:rPr>
          <w:sz w:val="28"/>
          <w:szCs w:val="28"/>
          <w:lang w:eastAsia="ru-RU"/>
        </w:rPr>
        <w:t> </w:t>
      </w:r>
      <w:r w:rsidR="005F0E89" w:rsidRPr="005F0E89">
        <w:rPr>
          <w:sz w:val="28"/>
          <w:szCs w:val="28"/>
          <w:lang w:eastAsia="ru-RU"/>
        </w:rPr>
        <w:t>Если последний член команды закончил свой гит без штрафа, или если он сбивает последнее препятствие маршрута, то его выступление заканчивается на линии финиша, и секундомеры должны быть остановлены в момент ее пересечения.</w:t>
      </w:r>
    </w:p>
    <w:p w14:paraId="5B56A9F0" w14:textId="51A5299B" w:rsidR="005F0E89" w:rsidRPr="005F0E89" w:rsidRDefault="00D57FFD" w:rsidP="00E1517C">
      <w:pPr>
        <w:widowControl w:val="0"/>
        <w:tabs>
          <w:tab w:val="left" w:pos="709"/>
        </w:tabs>
        <w:spacing w:before="1"/>
        <w:ind w:right="113"/>
        <w:contextualSpacing/>
        <w:rPr>
          <w:sz w:val="28"/>
          <w:szCs w:val="28"/>
          <w:lang w:eastAsia="ru-RU"/>
        </w:rPr>
      </w:pPr>
      <w:r>
        <w:rPr>
          <w:sz w:val="28"/>
          <w:szCs w:val="28"/>
          <w:lang w:eastAsia="ru-RU"/>
        </w:rPr>
        <w:t>29.</w:t>
      </w:r>
      <w:r w:rsidR="005F0E89" w:rsidRPr="005F0E89">
        <w:rPr>
          <w:sz w:val="28"/>
          <w:szCs w:val="28"/>
          <w:lang w:eastAsia="ru-RU"/>
        </w:rPr>
        <w:t>2.2.1.3.</w:t>
      </w:r>
      <w:r w:rsidR="006A79F7">
        <w:rPr>
          <w:sz w:val="28"/>
          <w:szCs w:val="28"/>
          <w:lang w:eastAsia="ru-RU"/>
        </w:rPr>
        <w:t> </w:t>
      </w:r>
      <w:r w:rsidR="005F0E89" w:rsidRPr="005F0E89">
        <w:rPr>
          <w:sz w:val="28"/>
          <w:szCs w:val="28"/>
          <w:lang w:eastAsia="ru-RU"/>
        </w:rPr>
        <w:t>Когда последний член команды сбивает препятствие на маршруте (кроме последнего препятствия), дается сигнал колокола, после чего он должен преодолеть следующее препятствие, чтобы дать возможность зафиксировать показанное им время. Если по какой-либо причине эта спортивная пара не преодолевает препятствия, на котором должны быть остановлены секундомеры, то его команда занимает последнее место среди команд, получивших такое же количество баллов, но у которых время было зафиксировано.</w:t>
      </w:r>
    </w:p>
    <w:p w14:paraId="26C25636" w14:textId="737C93F3" w:rsidR="005F0E89" w:rsidRPr="005F0E89" w:rsidRDefault="0023604B" w:rsidP="00E1517C">
      <w:pPr>
        <w:widowControl w:val="0"/>
        <w:tabs>
          <w:tab w:val="left" w:pos="709"/>
        </w:tabs>
        <w:spacing w:before="1"/>
        <w:ind w:right="113"/>
        <w:contextualSpacing/>
        <w:rPr>
          <w:sz w:val="28"/>
          <w:szCs w:val="28"/>
          <w:lang w:eastAsia="ru-RU"/>
        </w:rPr>
      </w:pPr>
      <w:r>
        <w:rPr>
          <w:sz w:val="28"/>
          <w:szCs w:val="28"/>
          <w:lang w:eastAsia="ru-RU"/>
        </w:rPr>
        <w:t>29.</w:t>
      </w:r>
      <w:r w:rsidR="006A79F7">
        <w:rPr>
          <w:sz w:val="28"/>
          <w:szCs w:val="28"/>
          <w:lang w:eastAsia="ru-RU"/>
        </w:rPr>
        <w:t>2.2.1.4. </w:t>
      </w:r>
      <w:r w:rsidR="005F0E89" w:rsidRPr="005F0E89">
        <w:rPr>
          <w:sz w:val="28"/>
          <w:szCs w:val="28"/>
          <w:lang w:eastAsia="ru-RU"/>
        </w:rPr>
        <w:t>В этом соревновании положительные баллы начисляются следующим образом: 2 балла за каждое чисто преодоленное препятствие и 1 балл – за препятствие, преодоленное с повалом. Один балл вычитается за первое неповиновение, два – за следующее неповиновение, имевшее место при прохождении маршрута каждым последующим членом команды (вторым или третьим – в зависимости от количества членов команды). Один балл вычитается за каждую начатую секунду превышения нормы времени.</w:t>
      </w:r>
    </w:p>
    <w:p w14:paraId="087214B6" w14:textId="1FB5C071" w:rsidR="005F0E89" w:rsidRPr="005F0E89" w:rsidRDefault="0023604B" w:rsidP="00E1517C">
      <w:pPr>
        <w:widowControl w:val="0"/>
        <w:tabs>
          <w:tab w:val="left" w:pos="709"/>
        </w:tabs>
        <w:spacing w:before="1"/>
        <w:ind w:right="113"/>
        <w:contextualSpacing/>
        <w:rPr>
          <w:sz w:val="28"/>
          <w:szCs w:val="28"/>
          <w:lang w:eastAsia="ru-RU"/>
        </w:rPr>
      </w:pPr>
      <w:r>
        <w:rPr>
          <w:sz w:val="28"/>
          <w:szCs w:val="28"/>
          <w:lang w:eastAsia="ru-RU"/>
        </w:rPr>
        <w:t>29.</w:t>
      </w:r>
      <w:r w:rsidR="005F0E89" w:rsidRPr="005F0E89">
        <w:rPr>
          <w:sz w:val="28"/>
          <w:szCs w:val="28"/>
          <w:lang w:eastAsia="ru-RU"/>
        </w:rPr>
        <w:t>2.2.1.5.</w:t>
      </w:r>
      <w:r w:rsidR="006A79F7">
        <w:rPr>
          <w:sz w:val="28"/>
          <w:szCs w:val="28"/>
          <w:lang w:eastAsia="ru-RU"/>
        </w:rPr>
        <w:t> </w:t>
      </w:r>
      <w:r w:rsidR="005F0E89" w:rsidRPr="005F0E89">
        <w:rPr>
          <w:sz w:val="28"/>
          <w:szCs w:val="28"/>
          <w:lang w:eastAsia="ru-RU"/>
        </w:rPr>
        <w:t>Распределение по местам производится по наибольшему количеству положительных баллов, набранных командами, и наилучшему времени.</w:t>
      </w:r>
    </w:p>
    <w:p w14:paraId="1B913B59" w14:textId="31CEAAE9" w:rsidR="005F0E89" w:rsidRPr="005F0E89" w:rsidRDefault="0023604B" w:rsidP="00E1517C">
      <w:pPr>
        <w:widowControl w:val="0"/>
        <w:tabs>
          <w:tab w:val="left" w:pos="709"/>
        </w:tabs>
        <w:spacing w:before="1"/>
        <w:ind w:right="113"/>
        <w:contextualSpacing/>
        <w:rPr>
          <w:sz w:val="28"/>
          <w:szCs w:val="28"/>
          <w:lang w:eastAsia="ru-RU"/>
        </w:rPr>
      </w:pPr>
      <w:r>
        <w:rPr>
          <w:sz w:val="28"/>
          <w:szCs w:val="28"/>
          <w:lang w:eastAsia="ru-RU"/>
        </w:rPr>
        <w:t>29.</w:t>
      </w:r>
      <w:r w:rsidR="005F0E89" w:rsidRPr="005F0E89">
        <w:rPr>
          <w:sz w:val="28"/>
          <w:szCs w:val="28"/>
          <w:lang w:eastAsia="ru-RU"/>
        </w:rPr>
        <w:t>2.2.2.</w:t>
      </w:r>
      <w:r w:rsidR="005F0E89" w:rsidRPr="005F0E89">
        <w:rPr>
          <w:sz w:val="28"/>
          <w:szCs w:val="28"/>
          <w:lang w:eastAsia="ru-RU"/>
        </w:rPr>
        <w:tab/>
      </w:r>
      <w:r w:rsidR="006A79F7">
        <w:rPr>
          <w:sz w:val="28"/>
          <w:szCs w:val="28"/>
          <w:lang w:eastAsia="ru-RU"/>
        </w:rPr>
        <w:t> </w:t>
      </w:r>
      <w:r w:rsidR="005F0E89" w:rsidRPr="005F0E89">
        <w:rPr>
          <w:sz w:val="28"/>
          <w:szCs w:val="28"/>
          <w:lang w:eastAsia="ru-RU"/>
        </w:rPr>
        <w:t>С ограничением общего времени прохождения маршрута</w:t>
      </w:r>
    </w:p>
    <w:p w14:paraId="2D9E85C6" w14:textId="16B8FBD6" w:rsidR="005F0E89" w:rsidRPr="005F0E89" w:rsidRDefault="0023604B" w:rsidP="00E1517C">
      <w:pPr>
        <w:widowControl w:val="0"/>
        <w:tabs>
          <w:tab w:val="left" w:pos="709"/>
        </w:tabs>
        <w:spacing w:before="1"/>
        <w:ind w:right="113"/>
        <w:contextualSpacing/>
        <w:rPr>
          <w:sz w:val="28"/>
          <w:szCs w:val="28"/>
          <w:lang w:eastAsia="ru-RU"/>
        </w:rPr>
      </w:pPr>
      <w:r>
        <w:rPr>
          <w:sz w:val="28"/>
          <w:szCs w:val="28"/>
          <w:lang w:eastAsia="ru-RU"/>
        </w:rPr>
        <w:t>29.</w:t>
      </w:r>
      <w:r w:rsidR="005F0E89" w:rsidRPr="005F0E89">
        <w:rPr>
          <w:sz w:val="28"/>
          <w:szCs w:val="28"/>
          <w:lang w:eastAsia="ru-RU"/>
        </w:rPr>
        <w:t>2.2.2.1.</w:t>
      </w:r>
      <w:r w:rsidR="006A79F7">
        <w:rPr>
          <w:sz w:val="28"/>
          <w:szCs w:val="28"/>
          <w:lang w:eastAsia="ru-RU"/>
        </w:rPr>
        <w:t> </w:t>
      </w:r>
      <w:r w:rsidR="005F0E89" w:rsidRPr="005F0E89">
        <w:rPr>
          <w:sz w:val="28"/>
          <w:szCs w:val="28"/>
          <w:lang w:eastAsia="ru-RU"/>
        </w:rPr>
        <w:t xml:space="preserve">В этом случае должны применяться правила, изложенные выше в </w:t>
      </w:r>
      <w:r w:rsidR="00777537">
        <w:rPr>
          <w:sz w:val="28"/>
          <w:szCs w:val="28"/>
          <w:lang w:eastAsia="ru-RU"/>
        </w:rPr>
        <w:t>подпунктах 2</w:t>
      </w:r>
      <w:r>
        <w:rPr>
          <w:sz w:val="28"/>
          <w:szCs w:val="28"/>
          <w:lang w:eastAsia="ru-RU"/>
        </w:rPr>
        <w:t>9.</w:t>
      </w:r>
      <w:r w:rsidR="005F0E89" w:rsidRPr="005F0E89">
        <w:rPr>
          <w:sz w:val="28"/>
          <w:szCs w:val="28"/>
          <w:lang w:eastAsia="ru-RU"/>
        </w:rPr>
        <w:t xml:space="preserve">2.2.1.1, </w:t>
      </w:r>
      <w:r w:rsidR="00777537">
        <w:rPr>
          <w:sz w:val="28"/>
          <w:szCs w:val="28"/>
          <w:lang w:eastAsia="ru-RU"/>
        </w:rPr>
        <w:t>2</w:t>
      </w:r>
      <w:r>
        <w:rPr>
          <w:sz w:val="28"/>
          <w:szCs w:val="28"/>
          <w:lang w:eastAsia="ru-RU"/>
        </w:rPr>
        <w:t>9.</w:t>
      </w:r>
      <w:r w:rsidR="005F0E89" w:rsidRPr="005F0E89">
        <w:rPr>
          <w:sz w:val="28"/>
          <w:szCs w:val="28"/>
          <w:lang w:eastAsia="ru-RU"/>
        </w:rPr>
        <w:t xml:space="preserve">2.2.1.3 – </w:t>
      </w:r>
      <w:r w:rsidR="00777537">
        <w:rPr>
          <w:sz w:val="28"/>
          <w:szCs w:val="28"/>
          <w:lang w:eastAsia="ru-RU"/>
        </w:rPr>
        <w:t>2</w:t>
      </w:r>
      <w:r>
        <w:rPr>
          <w:sz w:val="28"/>
          <w:szCs w:val="28"/>
          <w:lang w:eastAsia="ru-RU"/>
        </w:rPr>
        <w:t>9.</w:t>
      </w:r>
      <w:r w:rsidR="005F0E89" w:rsidRPr="005F0E89">
        <w:rPr>
          <w:sz w:val="28"/>
          <w:szCs w:val="28"/>
          <w:lang w:eastAsia="ru-RU"/>
        </w:rPr>
        <w:t>2.2.1.5 настояще</w:t>
      </w:r>
      <w:r>
        <w:rPr>
          <w:sz w:val="28"/>
          <w:szCs w:val="28"/>
          <w:lang w:eastAsia="ru-RU"/>
        </w:rPr>
        <w:t>го пункта</w:t>
      </w:r>
      <w:r w:rsidR="005F0E89" w:rsidRPr="005F0E89">
        <w:rPr>
          <w:sz w:val="28"/>
          <w:szCs w:val="28"/>
          <w:lang w:eastAsia="ru-RU"/>
        </w:rPr>
        <w:t>.</w:t>
      </w:r>
    </w:p>
    <w:p w14:paraId="357EB880" w14:textId="51A1F03F" w:rsidR="005F0E89" w:rsidRPr="005F0E89" w:rsidRDefault="00777537" w:rsidP="00E1517C">
      <w:pPr>
        <w:widowControl w:val="0"/>
        <w:tabs>
          <w:tab w:val="left" w:pos="709"/>
        </w:tabs>
        <w:spacing w:before="1"/>
        <w:ind w:right="113"/>
        <w:contextualSpacing/>
        <w:rPr>
          <w:sz w:val="28"/>
          <w:szCs w:val="28"/>
          <w:lang w:eastAsia="ru-RU"/>
        </w:rPr>
      </w:pPr>
      <w:r>
        <w:rPr>
          <w:sz w:val="28"/>
          <w:szCs w:val="28"/>
          <w:lang w:eastAsia="ru-RU"/>
        </w:rPr>
        <w:t>2</w:t>
      </w:r>
      <w:r w:rsidR="0023604B">
        <w:rPr>
          <w:sz w:val="28"/>
          <w:szCs w:val="28"/>
          <w:lang w:eastAsia="ru-RU"/>
        </w:rPr>
        <w:t>9.</w:t>
      </w:r>
      <w:r w:rsidR="005F0E89" w:rsidRPr="005F0E89">
        <w:rPr>
          <w:sz w:val="28"/>
          <w:szCs w:val="28"/>
          <w:lang w:eastAsia="ru-RU"/>
        </w:rPr>
        <w:t>2.2.2.2.</w:t>
      </w:r>
      <w:r w:rsidR="006A79F7">
        <w:rPr>
          <w:sz w:val="28"/>
          <w:szCs w:val="28"/>
          <w:lang w:eastAsia="ru-RU"/>
        </w:rPr>
        <w:t> </w:t>
      </w:r>
      <w:r w:rsidR="005F0E89" w:rsidRPr="005F0E89">
        <w:rPr>
          <w:sz w:val="28"/>
          <w:szCs w:val="28"/>
          <w:lang w:eastAsia="ru-RU"/>
        </w:rPr>
        <w:t xml:space="preserve"> У каждой команды есть фиксированное время из расчета: </w:t>
      </w:r>
    </w:p>
    <w:p w14:paraId="5978C97C" w14:textId="1AA50331"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от 45 с</w:t>
      </w:r>
      <w:r w:rsidR="00777537">
        <w:rPr>
          <w:sz w:val="28"/>
          <w:szCs w:val="28"/>
          <w:lang w:eastAsia="ru-RU"/>
        </w:rPr>
        <w:t>екунд</w:t>
      </w:r>
      <w:r w:rsidRPr="005F0E89">
        <w:rPr>
          <w:sz w:val="28"/>
          <w:szCs w:val="28"/>
          <w:lang w:eastAsia="ru-RU"/>
        </w:rPr>
        <w:t xml:space="preserve"> (минимум) до 90 с</w:t>
      </w:r>
      <w:r w:rsidR="00777537">
        <w:rPr>
          <w:sz w:val="28"/>
          <w:szCs w:val="28"/>
          <w:lang w:eastAsia="ru-RU"/>
        </w:rPr>
        <w:t>екунд</w:t>
      </w:r>
      <w:r w:rsidRPr="005F0E89">
        <w:rPr>
          <w:sz w:val="28"/>
          <w:szCs w:val="28"/>
          <w:lang w:eastAsia="ru-RU"/>
        </w:rPr>
        <w:t xml:space="preserve"> (максимум), приходящихся на каждого члена команды, умноженное на число членов команды.</w:t>
      </w:r>
    </w:p>
    <w:p w14:paraId="09D682BA" w14:textId="787EB8A2" w:rsidR="005F0E89" w:rsidRPr="005F0E89" w:rsidRDefault="00777537" w:rsidP="00E1517C">
      <w:pPr>
        <w:widowControl w:val="0"/>
        <w:tabs>
          <w:tab w:val="left" w:pos="709"/>
        </w:tabs>
        <w:spacing w:before="1"/>
        <w:ind w:right="113"/>
        <w:contextualSpacing/>
        <w:rPr>
          <w:sz w:val="28"/>
          <w:szCs w:val="28"/>
          <w:lang w:eastAsia="ru-RU"/>
        </w:rPr>
      </w:pPr>
      <w:r>
        <w:rPr>
          <w:sz w:val="28"/>
          <w:szCs w:val="28"/>
          <w:lang w:eastAsia="ru-RU"/>
        </w:rPr>
        <w:t>2</w:t>
      </w:r>
      <w:r w:rsidR="0023604B">
        <w:rPr>
          <w:sz w:val="28"/>
          <w:szCs w:val="28"/>
          <w:lang w:eastAsia="ru-RU"/>
        </w:rPr>
        <w:t>9.</w:t>
      </w:r>
      <w:r w:rsidR="006A79F7">
        <w:rPr>
          <w:sz w:val="28"/>
          <w:szCs w:val="28"/>
          <w:lang w:eastAsia="ru-RU"/>
        </w:rPr>
        <w:t>2.2.2.3. </w:t>
      </w:r>
      <w:r w:rsidR="005F0E89" w:rsidRPr="005F0E89">
        <w:rPr>
          <w:sz w:val="28"/>
          <w:szCs w:val="28"/>
          <w:lang w:eastAsia="ru-RU"/>
        </w:rPr>
        <w:t>Команда преодолевает наибольшее количество препятствий в пределах фиксированного времени, и если оно еще не закончилось, то первый член команды может начать маршрут по второму разу.</w:t>
      </w:r>
    </w:p>
    <w:p w14:paraId="0561C389" w14:textId="7282A1EF" w:rsidR="005F0E89" w:rsidRPr="005F0E89" w:rsidRDefault="00777537" w:rsidP="00E1517C">
      <w:pPr>
        <w:widowControl w:val="0"/>
        <w:tabs>
          <w:tab w:val="left" w:pos="709"/>
        </w:tabs>
        <w:spacing w:before="1"/>
        <w:ind w:right="113"/>
        <w:contextualSpacing/>
        <w:rPr>
          <w:sz w:val="28"/>
          <w:szCs w:val="28"/>
          <w:lang w:eastAsia="ru-RU"/>
        </w:rPr>
      </w:pPr>
      <w:r>
        <w:rPr>
          <w:sz w:val="28"/>
          <w:szCs w:val="28"/>
          <w:lang w:eastAsia="ru-RU"/>
        </w:rPr>
        <w:t>2</w:t>
      </w:r>
      <w:r w:rsidR="0023604B">
        <w:rPr>
          <w:sz w:val="28"/>
          <w:szCs w:val="28"/>
          <w:lang w:eastAsia="ru-RU"/>
        </w:rPr>
        <w:t>9.</w:t>
      </w:r>
      <w:r w:rsidR="005F0E89" w:rsidRPr="005F0E89">
        <w:rPr>
          <w:sz w:val="28"/>
          <w:szCs w:val="28"/>
          <w:lang w:eastAsia="ru-RU"/>
        </w:rPr>
        <w:t>2.2.2.4.</w:t>
      </w:r>
      <w:r w:rsidR="006A79F7">
        <w:rPr>
          <w:sz w:val="28"/>
          <w:szCs w:val="28"/>
          <w:lang w:eastAsia="ru-RU"/>
        </w:rPr>
        <w:t> </w:t>
      </w:r>
      <w:r w:rsidR="005F0E89" w:rsidRPr="005F0E89">
        <w:rPr>
          <w:sz w:val="28"/>
          <w:szCs w:val="28"/>
          <w:lang w:eastAsia="ru-RU"/>
        </w:rPr>
        <w:t>Если последний член команды сбивает в своем гите последнее препятствие маршрута, то он должен преодолеть первое препятствие маршрута, для того чтобы его время могло быть зафиксировано.</w:t>
      </w:r>
    </w:p>
    <w:p w14:paraId="12970775" w14:textId="2F240392" w:rsidR="005F0E89" w:rsidRPr="005F0E89" w:rsidRDefault="00777537" w:rsidP="00E1517C">
      <w:pPr>
        <w:widowControl w:val="0"/>
        <w:tabs>
          <w:tab w:val="left" w:pos="709"/>
        </w:tabs>
        <w:spacing w:before="1"/>
        <w:ind w:right="113"/>
        <w:contextualSpacing/>
        <w:rPr>
          <w:sz w:val="28"/>
          <w:szCs w:val="28"/>
          <w:lang w:eastAsia="ru-RU"/>
        </w:rPr>
      </w:pPr>
      <w:r>
        <w:rPr>
          <w:sz w:val="28"/>
          <w:szCs w:val="28"/>
          <w:lang w:eastAsia="ru-RU"/>
        </w:rPr>
        <w:t>2</w:t>
      </w:r>
      <w:r w:rsidR="0023604B">
        <w:rPr>
          <w:sz w:val="28"/>
          <w:szCs w:val="28"/>
          <w:lang w:eastAsia="ru-RU"/>
        </w:rPr>
        <w:t>19.</w:t>
      </w:r>
      <w:r w:rsidR="005F0E89" w:rsidRPr="005F0E89">
        <w:rPr>
          <w:sz w:val="28"/>
          <w:szCs w:val="28"/>
          <w:lang w:eastAsia="ru-RU"/>
        </w:rPr>
        <w:t>2.2.2.5.</w:t>
      </w:r>
      <w:r w:rsidR="006A79F7">
        <w:rPr>
          <w:sz w:val="28"/>
          <w:szCs w:val="28"/>
          <w:lang w:eastAsia="ru-RU"/>
        </w:rPr>
        <w:t> </w:t>
      </w:r>
      <w:r w:rsidR="005F0E89" w:rsidRPr="005F0E89">
        <w:rPr>
          <w:sz w:val="28"/>
          <w:szCs w:val="28"/>
          <w:lang w:eastAsia="ru-RU"/>
        </w:rPr>
        <w:t>Если, во время гита имело место неповиновение с разрушением препятствия, то из нормы времени вычитаются 6 сек</w:t>
      </w:r>
      <w:r>
        <w:rPr>
          <w:sz w:val="28"/>
          <w:szCs w:val="28"/>
          <w:lang w:eastAsia="ru-RU"/>
        </w:rPr>
        <w:t>унд</w:t>
      </w:r>
      <w:r w:rsidR="005F0E89" w:rsidRPr="005F0E89">
        <w:rPr>
          <w:sz w:val="28"/>
          <w:szCs w:val="28"/>
          <w:lang w:eastAsia="ru-RU"/>
        </w:rPr>
        <w:t xml:space="preserve"> коррекции времени.</w:t>
      </w:r>
    </w:p>
    <w:p w14:paraId="4705DF2E" w14:textId="725EB381" w:rsidR="005F0E89" w:rsidRPr="005F0E89" w:rsidRDefault="00777537" w:rsidP="00E1517C">
      <w:pPr>
        <w:widowControl w:val="0"/>
        <w:tabs>
          <w:tab w:val="left" w:pos="709"/>
        </w:tabs>
        <w:spacing w:before="1"/>
        <w:ind w:right="113"/>
        <w:contextualSpacing/>
        <w:rPr>
          <w:sz w:val="28"/>
          <w:szCs w:val="28"/>
          <w:lang w:eastAsia="ru-RU"/>
        </w:rPr>
      </w:pPr>
      <w:r>
        <w:rPr>
          <w:sz w:val="28"/>
          <w:szCs w:val="28"/>
          <w:lang w:eastAsia="ru-RU"/>
        </w:rPr>
        <w:t>2</w:t>
      </w:r>
      <w:r w:rsidR="0023604B">
        <w:rPr>
          <w:sz w:val="28"/>
          <w:szCs w:val="28"/>
          <w:lang w:eastAsia="ru-RU"/>
        </w:rPr>
        <w:t>9.</w:t>
      </w:r>
      <w:r w:rsidR="006A79F7">
        <w:rPr>
          <w:sz w:val="28"/>
          <w:szCs w:val="28"/>
          <w:lang w:eastAsia="ru-RU"/>
        </w:rPr>
        <w:t>2.3. </w:t>
      </w:r>
      <w:r w:rsidR="005F0E89" w:rsidRPr="005F0E89">
        <w:rPr>
          <w:sz w:val="28"/>
          <w:szCs w:val="28"/>
          <w:lang w:eastAsia="ru-RU"/>
        </w:rPr>
        <w:t>Последовательные эстафеты до первой ошибки</w:t>
      </w:r>
      <w:r w:rsidR="00893B11">
        <w:rPr>
          <w:sz w:val="28"/>
          <w:szCs w:val="28"/>
          <w:lang w:eastAsia="ru-RU"/>
        </w:rPr>
        <w:t>.</w:t>
      </w:r>
    </w:p>
    <w:p w14:paraId="474FD315" w14:textId="77777777"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Эти соревнования проводятся по тем же правилам, что и эстафета «до первой ошибки» с максимальным количеством препятствий. Однако при этом члены команды сменяют друг друга после каждой ошибки до тех пор, пока маршрут не будет пройден такое число раз, которое соответствует числу членов команды.</w:t>
      </w:r>
    </w:p>
    <w:p w14:paraId="5C61B1A1" w14:textId="06D69F60" w:rsidR="005F0E89" w:rsidRPr="005F0E89" w:rsidRDefault="00777537" w:rsidP="00E1517C">
      <w:pPr>
        <w:widowControl w:val="0"/>
        <w:tabs>
          <w:tab w:val="left" w:pos="709"/>
        </w:tabs>
        <w:spacing w:before="1"/>
        <w:ind w:right="113"/>
        <w:contextualSpacing/>
        <w:rPr>
          <w:sz w:val="28"/>
          <w:szCs w:val="28"/>
          <w:lang w:eastAsia="ru-RU"/>
        </w:rPr>
      </w:pPr>
      <w:r>
        <w:rPr>
          <w:sz w:val="28"/>
          <w:szCs w:val="28"/>
          <w:lang w:eastAsia="ru-RU"/>
        </w:rPr>
        <w:t>2</w:t>
      </w:r>
      <w:r w:rsidR="0023604B">
        <w:rPr>
          <w:sz w:val="28"/>
          <w:szCs w:val="28"/>
          <w:lang w:eastAsia="ru-RU"/>
        </w:rPr>
        <w:t>9.</w:t>
      </w:r>
      <w:r w:rsidR="006A79F7">
        <w:rPr>
          <w:sz w:val="28"/>
          <w:szCs w:val="28"/>
          <w:lang w:eastAsia="ru-RU"/>
        </w:rPr>
        <w:t>2.4. </w:t>
      </w:r>
      <w:r w:rsidR="005F0E89" w:rsidRPr="005F0E89">
        <w:rPr>
          <w:sz w:val="28"/>
          <w:szCs w:val="28"/>
          <w:lang w:eastAsia="ru-RU"/>
        </w:rPr>
        <w:t>Произвольная эстафета до первой ошибки.</w:t>
      </w:r>
    </w:p>
    <w:p w14:paraId="2AE867FF" w14:textId="3A97748A" w:rsidR="005F0E89" w:rsidRPr="005F0E89" w:rsidRDefault="00777537" w:rsidP="00E1517C">
      <w:pPr>
        <w:widowControl w:val="0"/>
        <w:tabs>
          <w:tab w:val="left" w:pos="709"/>
        </w:tabs>
        <w:spacing w:before="1"/>
        <w:ind w:right="113"/>
        <w:contextualSpacing/>
        <w:rPr>
          <w:sz w:val="28"/>
          <w:szCs w:val="28"/>
          <w:lang w:eastAsia="ru-RU"/>
        </w:rPr>
      </w:pPr>
      <w:r>
        <w:rPr>
          <w:sz w:val="28"/>
          <w:szCs w:val="28"/>
          <w:lang w:eastAsia="ru-RU"/>
        </w:rPr>
        <w:t>2</w:t>
      </w:r>
      <w:r w:rsidR="0023604B">
        <w:rPr>
          <w:sz w:val="28"/>
          <w:szCs w:val="28"/>
          <w:lang w:eastAsia="ru-RU"/>
        </w:rPr>
        <w:t>9.</w:t>
      </w:r>
      <w:r w:rsidR="005F0E89" w:rsidRPr="005F0E89">
        <w:rPr>
          <w:sz w:val="28"/>
          <w:szCs w:val="28"/>
          <w:lang w:eastAsia="ru-RU"/>
        </w:rPr>
        <w:t>2.4.1.</w:t>
      </w:r>
      <w:r w:rsidR="006A79F7">
        <w:rPr>
          <w:sz w:val="28"/>
          <w:szCs w:val="28"/>
          <w:lang w:eastAsia="ru-RU"/>
        </w:rPr>
        <w:t> </w:t>
      </w:r>
      <w:r w:rsidR="005F0E89" w:rsidRPr="005F0E89">
        <w:rPr>
          <w:sz w:val="28"/>
          <w:szCs w:val="28"/>
          <w:lang w:eastAsia="ru-RU"/>
        </w:rPr>
        <w:t>В этих соревнованиях члены команды могут сменять друг друга по своему усмотрению, но замена является обязательной и происходит каждый раз по сигналу колокола, после того как каждый член команды завершил выступление или в том месте маршрута, где была сделана ошибка.</w:t>
      </w:r>
    </w:p>
    <w:p w14:paraId="30EA7ACD" w14:textId="4FC9EC2D" w:rsidR="005F0E89" w:rsidRDefault="00777537" w:rsidP="00554EB8">
      <w:pPr>
        <w:widowControl w:val="0"/>
        <w:tabs>
          <w:tab w:val="left" w:pos="709"/>
        </w:tabs>
        <w:spacing w:before="1"/>
        <w:ind w:right="113"/>
        <w:contextualSpacing/>
        <w:rPr>
          <w:sz w:val="28"/>
          <w:szCs w:val="28"/>
          <w:lang w:eastAsia="ru-RU"/>
        </w:rPr>
      </w:pPr>
      <w:r>
        <w:rPr>
          <w:sz w:val="28"/>
          <w:szCs w:val="28"/>
          <w:lang w:eastAsia="ru-RU"/>
        </w:rPr>
        <w:t>2</w:t>
      </w:r>
      <w:r w:rsidR="0023604B">
        <w:rPr>
          <w:sz w:val="28"/>
          <w:szCs w:val="28"/>
          <w:lang w:eastAsia="ru-RU"/>
        </w:rPr>
        <w:t>9.</w:t>
      </w:r>
      <w:r w:rsidR="005F0E89" w:rsidRPr="005F0E89">
        <w:rPr>
          <w:sz w:val="28"/>
          <w:szCs w:val="28"/>
          <w:lang w:eastAsia="ru-RU"/>
        </w:rPr>
        <w:t>2.4.2.</w:t>
      </w:r>
      <w:r w:rsidR="005F0E89" w:rsidRPr="005F0E89">
        <w:rPr>
          <w:sz w:val="28"/>
          <w:szCs w:val="28"/>
          <w:lang w:eastAsia="ru-RU"/>
        </w:rPr>
        <w:tab/>
      </w:r>
      <w:r w:rsidR="006A79F7">
        <w:rPr>
          <w:sz w:val="28"/>
          <w:szCs w:val="28"/>
          <w:lang w:eastAsia="ru-RU"/>
        </w:rPr>
        <w:t> </w:t>
      </w:r>
      <w:r w:rsidR="005F0E89" w:rsidRPr="005F0E89">
        <w:rPr>
          <w:sz w:val="28"/>
          <w:szCs w:val="28"/>
          <w:lang w:eastAsia="ru-RU"/>
        </w:rPr>
        <w:t>Произвольные эстафеты судятся по таблице «С» (</w:t>
      </w:r>
      <w:r>
        <w:rPr>
          <w:sz w:val="28"/>
          <w:szCs w:val="28"/>
          <w:lang w:eastAsia="ru-RU"/>
        </w:rPr>
        <w:t xml:space="preserve">подпункт </w:t>
      </w:r>
      <w:r w:rsidR="0023604B">
        <w:rPr>
          <w:sz w:val="28"/>
          <w:szCs w:val="28"/>
          <w:lang w:eastAsia="ru-RU"/>
        </w:rPr>
        <w:t>16.</w:t>
      </w:r>
      <w:r w:rsidR="005F0E89" w:rsidRPr="005F0E89">
        <w:rPr>
          <w:sz w:val="28"/>
          <w:szCs w:val="28"/>
          <w:lang w:eastAsia="ru-RU"/>
        </w:rPr>
        <w:t xml:space="preserve">5 </w:t>
      </w:r>
      <w:r w:rsidR="0023604B">
        <w:rPr>
          <w:sz w:val="28"/>
          <w:szCs w:val="28"/>
          <w:lang w:eastAsia="ru-RU"/>
        </w:rPr>
        <w:t>п</w:t>
      </w:r>
      <w:r>
        <w:rPr>
          <w:sz w:val="28"/>
          <w:szCs w:val="28"/>
          <w:lang w:eastAsia="ru-RU"/>
        </w:rPr>
        <w:t xml:space="preserve">ункта </w:t>
      </w:r>
      <w:r w:rsidR="005F0E89" w:rsidRPr="005F0E89">
        <w:rPr>
          <w:sz w:val="28"/>
          <w:szCs w:val="28"/>
          <w:lang w:eastAsia="ru-RU"/>
        </w:rPr>
        <w:t>16</w:t>
      </w:r>
      <w:r w:rsidR="00974E2C" w:rsidRPr="00974E2C">
        <w:rPr>
          <w:sz w:val="28"/>
          <w:szCs w:val="28"/>
          <w:lang w:eastAsia="ru-RU"/>
        </w:rPr>
        <w:t xml:space="preserve"> </w:t>
      </w:r>
      <w:r w:rsidR="00974E2C" w:rsidRPr="00261804">
        <w:rPr>
          <w:sz w:val="28"/>
          <w:szCs w:val="28"/>
          <w:lang w:eastAsia="ru-RU"/>
        </w:rPr>
        <w:t>настоящих Спортивных правил</w:t>
      </w:r>
      <w:r w:rsidR="005F0E89" w:rsidRPr="005F0E89">
        <w:rPr>
          <w:sz w:val="28"/>
          <w:szCs w:val="28"/>
          <w:lang w:eastAsia="ru-RU"/>
        </w:rPr>
        <w:t>).</w:t>
      </w:r>
    </w:p>
    <w:p w14:paraId="5ECA5608" w14:textId="77777777" w:rsidR="0023604B" w:rsidRPr="005F0E89" w:rsidRDefault="0023604B" w:rsidP="00554EB8">
      <w:pPr>
        <w:pStyle w:val="afe"/>
        <w:spacing w:line="276" w:lineRule="auto"/>
        <w:rPr>
          <w:rFonts w:ascii="Times New Roman" w:hAnsi="Times New Roman"/>
          <w:sz w:val="28"/>
          <w:szCs w:val="28"/>
        </w:rPr>
      </w:pPr>
    </w:p>
    <w:p w14:paraId="2E75EA28" w14:textId="7BD9ED9B" w:rsidR="005F0E89" w:rsidRPr="0023604B" w:rsidRDefault="005F0E89" w:rsidP="00554EB8">
      <w:pPr>
        <w:pStyle w:val="afe"/>
        <w:spacing w:line="276" w:lineRule="auto"/>
        <w:rPr>
          <w:rFonts w:ascii="Times New Roman" w:hAnsi="Times New Roman"/>
          <w:b/>
          <w:sz w:val="28"/>
          <w:szCs w:val="28"/>
        </w:rPr>
      </w:pPr>
      <w:r w:rsidRPr="0023604B">
        <w:rPr>
          <w:rFonts w:ascii="Times New Roman" w:hAnsi="Times New Roman"/>
          <w:b/>
          <w:sz w:val="28"/>
          <w:szCs w:val="28"/>
        </w:rPr>
        <w:t>30.</w:t>
      </w:r>
      <w:r w:rsidR="00C7156C">
        <w:rPr>
          <w:rFonts w:ascii="Times New Roman" w:hAnsi="Times New Roman"/>
          <w:b/>
          <w:sz w:val="28"/>
          <w:szCs w:val="28"/>
        </w:rPr>
        <w:t> </w:t>
      </w:r>
      <w:r w:rsidRPr="0023604B">
        <w:rPr>
          <w:rFonts w:ascii="Times New Roman" w:hAnsi="Times New Roman"/>
          <w:b/>
          <w:sz w:val="28"/>
          <w:szCs w:val="28"/>
        </w:rPr>
        <w:t>Маршрут «По возрастающей сложности»</w:t>
      </w:r>
      <w:r w:rsidR="00992F42">
        <w:rPr>
          <w:rFonts w:ascii="Times New Roman" w:hAnsi="Times New Roman"/>
          <w:b/>
          <w:sz w:val="28"/>
          <w:szCs w:val="28"/>
        </w:rPr>
        <w:t>.</w:t>
      </w:r>
    </w:p>
    <w:p w14:paraId="7CA4D8A5" w14:textId="4B0B3095" w:rsidR="005F0E89" w:rsidRPr="005F0E89" w:rsidRDefault="00A44781" w:rsidP="00554EB8">
      <w:pPr>
        <w:widowControl w:val="0"/>
        <w:tabs>
          <w:tab w:val="left" w:pos="709"/>
        </w:tabs>
        <w:spacing w:before="1"/>
        <w:ind w:right="113"/>
        <w:contextualSpacing/>
        <w:rPr>
          <w:sz w:val="28"/>
          <w:szCs w:val="28"/>
          <w:lang w:eastAsia="ru-RU"/>
        </w:rPr>
      </w:pPr>
      <w:r>
        <w:rPr>
          <w:sz w:val="28"/>
          <w:szCs w:val="28"/>
          <w:lang w:eastAsia="ru-RU"/>
        </w:rPr>
        <w:t>30.</w:t>
      </w:r>
      <w:r w:rsidR="005F0E89" w:rsidRPr="005F0E89">
        <w:rPr>
          <w:sz w:val="28"/>
          <w:szCs w:val="28"/>
          <w:lang w:eastAsia="ru-RU"/>
        </w:rPr>
        <w:t>1.</w:t>
      </w:r>
      <w:r w:rsidR="00C7156C">
        <w:rPr>
          <w:sz w:val="28"/>
          <w:szCs w:val="28"/>
          <w:lang w:eastAsia="ru-RU"/>
        </w:rPr>
        <w:t> </w:t>
      </w:r>
      <w:r w:rsidR="005F0E89" w:rsidRPr="005F0E89">
        <w:rPr>
          <w:sz w:val="28"/>
          <w:szCs w:val="28"/>
          <w:lang w:eastAsia="ru-RU"/>
        </w:rPr>
        <w:t>Этот маршрут проводится по шести, восьми или десяти препятствиям, с увеличением их сложности. Системы препятствий не разрешены. Последовательное усложнение достигается не только за счет высоты и ширины препятствия, но также усложнением траектории.</w:t>
      </w:r>
    </w:p>
    <w:p w14:paraId="5B182328" w14:textId="2BDA9C0C" w:rsidR="005F0E89" w:rsidRPr="005F0E89" w:rsidRDefault="00A44781" w:rsidP="00E1517C">
      <w:pPr>
        <w:widowControl w:val="0"/>
        <w:tabs>
          <w:tab w:val="left" w:pos="709"/>
        </w:tabs>
        <w:spacing w:before="1"/>
        <w:ind w:right="113"/>
        <w:contextualSpacing/>
        <w:rPr>
          <w:sz w:val="28"/>
          <w:szCs w:val="28"/>
          <w:lang w:eastAsia="ru-RU"/>
        </w:rPr>
      </w:pPr>
      <w:r>
        <w:rPr>
          <w:sz w:val="28"/>
          <w:szCs w:val="28"/>
          <w:lang w:eastAsia="ru-RU"/>
        </w:rPr>
        <w:t>30.</w:t>
      </w:r>
      <w:r w:rsidR="005F0E89" w:rsidRPr="005F0E89">
        <w:rPr>
          <w:sz w:val="28"/>
          <w:szCs w:val="28"/>
          <w:lang w:eastAsia="ru-RU"/>
        </w:rPr>
        <w:t>2.</w:t>
      </w:r>
      <w:r w:rsidR="00C7156C">
        <w:rPr>
          <w:sz w:val="28"/>
          <w:szCs w:val="28"/>
          <w:lang w:eastAsia="ru-RU"/>
        </w:rPr>
        <w:t> </w:t>
      </w:r>
      <w:r w:rsidR="005F0E89" w:rsidRPr="005F0E89">
        <w:rPr>
          <w:sz w:val="28"/>
          <w:szCs w:val="28"/>
          <w:lang w:eastAsia="ru-RU"/>
        </w:rPr>
        <w:t xml:space="preserve">Положительные баллы начисляются следующим образом: преодоление без разрушения препятствия № 1 – 1 балл, № 2 – 2 балла, № 3 – 3 балла, и </w:t>
      </w:r>
      <w:r w:rsidR="000D7150">
        <w:rPr>
          <w:sz w:val="28"/>
          <w:szCs w:val="28"/>
          <w:lang w:eastAsia="ru-RU"/>
        </w:rPr>
        <w:t>так далее</w:t>
      </w:r>
      <w:r w:rsidR="005F0E89" w:rsidRPr="005F0E89">
        <w:rPr>
          <w:sz w:val="28"/>
          <w:szCs w:val="28"/>
          <w:lang w:eastAsia="ru-RU"/>
        </w:rPr>
        <w:t>, с общим количеством 21, 36 или 55 баллов. За разрушенное препятствие баллы не начисляются. Другие ошибки, кроме разрушения, штрафуются по таблицам «А», «В1» или «В2» (</w:t>
      </w:r>
      <w:r w:rsidR="008651F0">
        <w:rPr>
          <w:sz w:val="28"/>
          <w:szCs w:val="28"/>
          <w:lang w:eastAsia="ru-RU"/>
        </w:rPr>
        <w:t>подпункты</w:t>
      </w:r>
      <w:r>
        <w:rPr>
          <w:sz w:val="28"/>
          <w:szCs w:val="28"/>
          <w:lang w:eastAsia="ru-RU"/>
        </w:rPr>
        <w:t xml:space="preserve"> 16.</w:t>
      </w:r>
      <w:r w:rsidR="005F0E89" w:rsidRPr="005F0E89">
        <w:rPr>
          <w:sz w:val="28"/>
          <w:szCs w:val="28"/>
          <w:lang w:eastAsia="ru-RU"/>
        </w:rPr>
        <w:t>2.1-</w:t>
      </w:r>
      <w:r>
        <w:rPr>
          <w:sz w:val="28"/>
          <w:szCs w:val="28"/>
          <w:lang w:eastAsia="ru-RU"/>
        </w:rPr>
        <w:t>16.</w:t>
      </w:r>
      <w:r w:rsidR="005F0E89" w:rsidRPr="005F0E89">
        <w:rPr>
          <w:sz w:val="28"/>
          <w:szCs w:val="28"/>
          <w:lang w:eastAsia="ru-RU"/>
        </w:rPr>
        <w:t xml:space="preserve">2.3 </w:t>
      </w:r>
      <w:r>
        <w:rPr>
          <w:sz w:val="28"/>
          <w:szCs w:val="28"/>
          <w:lang w:eastAsia="ru-RU"/>
        </w:rPr>
        <w:t>п</w:t>
      </w:r>
      <w:r w:rsidR="008651F0">
        <w:rPr>
          <w:sz w:val="28"/>
          <w:szCs w:val="28"/>
          <w:lang w:eastAsia="ru-RU"/>
        </w:rPr>
        <w:t xml:space="preserve">ункта </w:t>
      </w:r>
      <w:r w:rsidR="005F0E89" w:rsidRPr="005F0E89">
        <w:rPr>
          <w:sz w:val="28"/>
          <w:szCs w:val="28"/>
          <w:lang w:eastAsia="ru-RU"/>
        </w:rPr>
        <w:t>16</w:t>
      </w:r>
      <w:r w:rsidR="00974E2C" w:rsidRPr="00974E2C">
        <w:rPr>
          <w:sz w:val="28"/>
          <w:szCs w:val="28"/>
          <w:lang w:eastAsia="ru-RU"/>
        </w:rPr>
        <w:t xml:space="preserve"> </w:t>
      </w:r>
      <w:r w:rsidR="00974E2C" w:rsidRPr="00261804">
        <w:rPr>
          <w:sz w:val="28"/>
          <w:szCs w:val="28"/>
          <w:lang w:eastAsia="ru-RU"/>
        </w:rPr>
        <w:t>настоящих Спортивных правил</w:t>
      </w:r>
      <w:r w:rsidR="005F0E89" w:rsidRPr="005F0E89">
        <w:rPr>
          <w:sz w:val="28"/>
          <w:szCs w:val="28"/>
          <w:lang w:eastAsia="ru-RU"/>
        </w:rPr>
        <w:t>).</w:t>
      </w:r>
    </w:p>
    <w:p w14:paraId="4809A10E" w14:textId="4FF8ACF2" w:rsidR="005F0E89" w:rsidRPr="005F0E89" w:rsidRDefault="00A44781" w:rsidP="00E1517C">
      <w:pPr>
        <w:widowControl w:val="0"/>
        <w:tabs>
          <w:tab w:val="left" w:pos="709"/>
        </w:tabs>
        <w:spacing w:before="1"/>
        <w:ind w:right="113"/>
        <w:contextualSpacing/>
        <w:rPr>
          <w:sz w:val="28"/>
          <w:szCs w:val="28"/>
          <w:lang w:eastAsia="ru-RU"/>
        </w:rPr>
      </w:pPr>
      <w:r>
        <w:rPr>
          <w:sz w:val="28"/>
          <w:szCs w:val="28"/>
          <w:lang w:eastAsia="ru-RU"/>
        </w:rPr>
        <w:t>30.</w:t>
      </w:r>
      <w:r w:rsidR="005F0E89" w:rsidRPr="005F0E89">
        <w:rPr>
          <w:sz w:val="28"/>
          <w:szCs w:val="28"/>
          <w:lang w:eastAsia="ru-RU"/>
        </w:rPr>
        <w:t>3.</w:t>
      </w:r>
      <w:r w:rsidR="00C7156C">
        <w:rPr>
          <w:sz w:val="28"/>
          <w:szCs w:val="28"/>
          <w:lang w:eastAsia="ru-RU"/>
        </w:rPr>
        <w:t> </w:t>
      </w:r>
      <w:r w:rsidR="005F0E89" w:rsidRPr="005F0E89">
        <w:rPr>
          <w:sz w:val="28"/>
          <w:szCs w:val="28"/>
          <w:lang w:eastAsia="ru-RU"/>
        </w:rPr>
        <w:t xml:space="preserve">Этот маршрут может проводиться одним из следующих вариантов: </w:t>
      </w:r>
    </w:p>
    <w:p w14:paraId="347462AA" w14:textId="7C704870" w:rsidR="005F0E89" w:rsidRPr="005F0E89" w:rsidRDefault="00A44781" w:rsidP="00E1517C">
      <w:pPr>
        <w:widowControl w:val="0"/>
        <w:tabs>
          <w:tab w:val="left" w:pos="709"/>
        </w:tabs>
        <w:spacing w:before="1"/>
        <w:ind w:right="113"/>
        <w:contextualSpacing/>
        <w:rPr>
          <w:sz w:val="28"/>
          <w:szCs w:val="28"/>
          <w:lang w:eastAsia="ru-RU"/>
        </w:rPr>
      </w:pPr>
      <w:r>
        <w:rPr>
          <w:sz w:val="28"/>
          <w:szCs w:val="28"/>
          <w:lang w:eastAsia="ru-RU"/>
        </w:rPr>
        <w:t>30.</w:t>
      </w:r>
      <w:r w:rsidR="005F0E89" w:rsidRPr="005F0E89">
        <w:rPr>
          <w:sz w:val="28"/>
          <w:szCs w:val="28"/>
          <w:lang w:eastAsia="ru-RU"/>
        </w:rPr>
        <w:t>3.1.</w:t>
      </w:r>
      <w:r w:rsidR="00C7156C">
        <w:rPr>
          <w:sz w:val="28"/>
          <w:szCs w:val="28"/>
          <w:lang w:eastAsia="ru-RU"/>
        </w:rPr>
        <w:t> </w:t>
      </w:r>
      <w:r w:rsidR="005F0E89" w:rsidRPr="005F0E89">
        <w:rPr>
          <w:sz w:val="28"/>
          <w:szCs w:val="28"/>
          <w:lang w:eastAsia="ru-RU"/>
        </w:rPr>
        <w:t>В один гит с</w:t>
      </w:r>
      <w:r w:rsidR="008651F0">
        <w:rPr>
          <w:sz w:val="28"/>
          <w:szCs w:val="28"/>
          <w:lang w:eastAsia="ru-RU"/>
        </w:rPr>
        <w:t xml:space="preserve"> учетом времени без перепрыжки</w:t>
      </w:r>
      <w:r w:rsidR="000D7150">
        <w:rPr>
          <w:sz w:val="28"/>
          <w:szCs w:val="28"/>
          <w:lang w:eastAsia="ru-RU"/>
        </w:rPr>
        <w:t>.</w:t>
      </w:r>
    </w:p>
    <w:p w14:paraId="6FF9DFA8" w14:textId="2E8614AB" w:rsidR="005F0E89" w:rsidRPr="005F0E89" w:rsidRDefault="00A44781" w:rsidP="00E1517C">
      <w:pPr>
        <w:widowControl w:val="0"/>
        <w:tabs>
          <w:tab w:val="left" w:pos="709"/>
        </w:tabs>
        <w:spacing w:before="1"/>
        <w:ind w:right="113"/>
        <w:contextualSpacing/>
        <w:rPr>
          <w:sz w:val="28"/>
          <w:szCs w:val="28"/>
          <w:lang w:eastAsia="ru-RU"/>
        </w:rPr>
      </w:pPr>
      <w:r>
        <w:rPr>
          <w:sz w:val="28"/>
          <w:szCs w:val="28"/>
          <w:lang w:eastAsia="ru-RU"/>
        </w:rPr>
        <w:t>30.</w:t>
      </w:r>
      <w:r w:rsidR="00C7156C">
        <w:rPr>
          <w:sz w:val="28"/>
          <w:szCs w:val="28"/>
          <w:lang w:eastAsia="ru-RU"/>
        </w:rPr>
        <w:t>3.2. </w:t>
      </w:r>
      <w:r w:rsidR="005F0E89" w:rsidRPr="005F0E89">
        <w:rPr>
          <w:sz w:val="28"/>
          <w:szCs w:val="28"/>
          <w:lang w:eastAsia="ru-RU"/>
        </w:rPr>
        <w:t>С учетом времени основного гита и с перепрыжкой</w:t>
      </w:r>
      <w:r w:rsidR="000D7150">
        <w:rPr>
          <w:sz w:val="28"/>
          <w:szCs w:val="28"/>
          <w:lang w:eastAsia="ru-RU"/>
        </w:rPr>
        <w:t>.</w:t>
      </w:r>
    </w:p>
    <w:p w14:paraId="6006304F" w14:textId="1B233AF6" w:rsidR="005F0E89" w:rsidRPr="005F0E89" w:rsidRDefault="00A44781" w:rsidP="00E1517C">
      <w:pPr>
        <w:widowControl w:val="0"/>
        <w:tabs>
          <w:tab w:val="left" w:pos="709"/>
        </w:tabs>
        <w:spacing w:before="1"/>
        <w:ind w:right="113"/>
        <w:contextualSpacing/>
        <w:rPr>
          <w:sz w:val="28"/>
          <w:szCs w:val="28"/>
          <w:lang w:eastAsia="ru-RU"/>
        </w:rPr>
      </w:pPr>
      <w:r>
        <w:rPr>
          <w:sz w:val="28"/>
          <w:szCs w:val="28"/>
          <w:lang w:eastAsia="ru-RU"/>
        </w:rPr>
        <w:t>30.</w:t>
      </w:r>
      <w:r w:rsidR="00C7156C">
        <w:rPr>
          <w:sz w:val="28"/>
          <w:szCs w:val="28"/>
          <w:lang w:eastAsia="ru-RU"/>
        </w:rPr>
        <w:t>3.3. </w:t>
      </w:r>
      <w:r w:rsidR="005F0E89" w:rsidRPr="005F0E89">
        <w:rPr>
          <w:sz w:val="28"/>
          <w:szCs w:val="28"/>
          <w:lang w:eastAsia="ru-RU"/>
        </w:rPr>
        <w:t>Без учета времени основного гита и с перепрыжкой, которая проводится в случае равенства баллов за первое место по итогам первого гита.</w:t>
      </w:r>
    </w:p>
    <w:p w14:paraId="68781F56" w14:textId="77777777"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Если перепрыжка проводится, она должна включать в себя как минимум шесть препятствий, которые могут быть увеличены в высоту и/или ширину. Препятствия в перепрыжке должны преодолеваться в том же порядке, что и в первом гите, и оцениваться в положительных баллах по той же системе, что и в первом гите.</w:t>
      </w:r>
    </w:p>
    <w:p w14:paraId="635721DF" w14:textId="6DFD8AA8" w:rsidR="005F0E89" w:rsidRPr="005F0E89" w:rsidRDefault="00A44781" w:rsidP="00E1517C">
      <w:pPr>
        <w:widowControl w:val="0"/>
        <w:tabs>
          <w:tab w:val="left" w:pos="709"/>
        </w:tabs>
        <w:spacing w:before="1"/>
        <w:ind w:right="113"/>
        <w:contextualSpacing/>
        <w:rPr>
          <w:sz w:val="28"/>
          <w:szCs w:val="28"/>
          <w:lang w:eastAsia="ru-RU"/>
        </w:rPr>
      </w:pPr>
      <w:r>
        <w:rPr>
          <w:sz w:val="28"/>
          <w:szCs w:val="28"/>
          <w:lang w:eastAsia="ru-RU"/>
        </w:rPr>
        <w:t>30.</w:t>
      </w:r>
      <w:r w:rsidR="00C7156C">
        <w:rPr>
          <w:sz w:val="28"/>
          <w:szCs w:val="28"/>
          <w:lang w:eastAsia="ru-RU"/>
        </w:rPr>
        <w:t>4. </w:t>
      </w:r>
      <w:r w:rsidR="005F0E89" w:rsidRPr="005F0E89">
        <w:rPr>
          <w:sz w:val="28"/>
          <w:szCs w:val="28"/>
          <w:lang w:eastAsia="ru-RU"/>
        </w:rPr>
        <w:t>Если данный маршрут проводится без учета времени и с перепрыжкой, спортивные пары, не попавшие в перепрыжку, распределяются по местам в соответствии с набранным ими в первом гите количеством баллов, без учета времени. Если маршрут проводится с первым гитом с учетом времени и с перепрыжкой, спортивные пары, не попавшие в перепрыжку, распределяются по местам в соответствии с их результатами по времени и баллам, полученными в первом гите.</w:t>
      </w:r>
    </w:p>
    <w:p w14:paraId="20BB5CFA" w14:textId="203CE916" w:rsidR="005F0E89" w:rsidRDefault="00A44781" w:rsidP="00554EB8">
      <w:pPr>
        <w:widowControl w:val="0"/>
        <w:tabs>
          <w:tab w:val="left" w:pos="709"/>
        </w:tabs>
        <w:spacing w:before="1"/>
        <w:ind w:right="113"/>
        <w:contextualSpacing/>
        <w:rPr>
          <w:sz w:val="28"/>
          <w:szCs w:val="28"/>
          <w:lang w:eastAsia="ru-RU"/>
        </w:rPr>
      </w:pPr>
      <w:r>
        <w:rPr>
          <w:sz w:val="28"/>
          <w:szCs w:val="28"/>
          <w:lang w:eastAsia="ru-RU"/>
        </w:rPr>
        <w:t>30.</w:t>
      </w:r>
      <w:r w:rsidR="00C7156C">
        <w:rPr>
          <w:sz w:val="28"/>
          <w:szCs w:val="28"/>
          <w:lang w:eastAsia="ru-RU"/>
        </w:rPr>
        <w:t>5. </w:t>
      </w:r>
      <w:r w:rsidR="005F0E89" w:rsidRPr="005F0E89">
        <w:rPr>
          <w:sz w:val="28"/>
          <w:szCs w:val="28"/>
          <w:lang w:eastAsia="ru-RU"/>
        </w:rPr>
        <w:t>Для последнего препятствия маршрута может быть предусмотрено альтернативное препятствие – «Джокер». «Джокер» должен быть более сложным, чем последнее препятствие, и оцениваться удвоенными положительными баллами. Если спортивная пара разрушает «Джокер», то эти баллы вычитаются из общей суммы баллов, полученных спортсменом до этого момента. По решению Курс-дизайнера вместо одного могут быть поставлены два «Джокера», в качестве альтернативы последнему преодолеваемому препятствию паркура. В этом случае первый «Джокер» стоит 150% баллов от цены последнего препятствия паркура; второй «Джокер» должен быть более трудным, чем первый, и будет стоить 200% баллов от цены последнего препятствия паркура. Спортивная пара может преодолевать любой из «Джокеров» вместо последнего препятствия паркура. Если «Джокер» преодолен чисто, то участник получает 150 или 200% баллов от стоимости последнего препятствия паркура соответственно. Если «Джокер» разрушен (</w:t>
      </w:r>
      <w:r w:rsidR="008651F0">
        <w:rPr>
          <w:sz w:val="28"/>
          <w:szCs w:val="28"/>
          <w:lang w:eastAsia="ru-RU"/>
        </w:rPr>
        <w:t>подпункт</w:t>
      </w:r>
      <w:r w:rsidR="005F0E89" w:rsidRPr="005F0E89">
        <w:rPr>
          <w:sz w:val="28"/>
          <w:szCs w:val="28"/>
          <w:lang w:eastAsia="ru-RU"/>
        </w:rPr>
        <w:t xml:space="preserve"> </w:t>
      </w:r>
      <w:r>
        <w:rPr>
          <w:sz w:val="28"/>
          <w:szCs w:val="28"/>
          <w:lang w:eastAsia="ru-RU"/>
        </w:rPr>
        <w:t>14.</w:t>
      </w:r>
      <w:r w:rsidR="005F0E89" w:rsidRPr="005F0E89">
        <w:rPr>
          <w:sz w:val="28"/>
          <w:szCs w:val="28"/>
          <w:lang w:eastAsia="ru-RU"/>
        </w:rPr>
        <w:t xml:space="preserve">2 </w:t>
      </w:r>
      <w:r>
        <w:rPr>
          <w:sz w:val="28"/>
          <w:szCs w:val="28"/>
          <w:lang w:eastAsia="ru-RU"/>
        </w:rPr>
        <w:t>п</w:t>
      </w:r>
      <w:r w:rsidR="008651F0">
        <w:rPr>
          <w:sz w:val="28"/>
          <w:szCs w:val="28"/>
          <w:lang w:eastAsia="ru-RU"/>
        </w:rPr>
        <w:t xml:space="preserve">ункта </w:t>
      </w:r>
      <w:r w:rsidR="005F0E89" w:rsidRPr="005F0E89">
        <w:rPr>
          <w:sz w:val="28"/>
          <w:szCs w:val="28"/>
          <w:lang w:eastAsia="ru-RU"/>
        </w:rPr>
        <w:t>14), из общего количества баллов, набранного участником, вычитаются 150 или 200% баллов от стоимости последнего препятствия паркура, соответственно.</w:t>
      </w:r>
    </w:p>
    <w:p w14:paraId="563CD06D" w14:textId="77777777" w:rsidR="00A44781" w:rsidRPr="005F0E89" w:rsidRDefault="00A44781" w:rsidP="00554EB8">
      <w:pPr>
        <w:pStyle w:val="afe"/>
        <w:rPr>
          <w:rFonts w:ascii="Times New Roman" w:hAnsi="Times New Roman"/>
          <w:sz w:val="28"/>
          <w:szCs w:val="28"/>
        </w:rPr>
      </w:pPr>
    </w:p>
    <w:p w14:paraId="4EEAAB0D" w14:textId="6FABB53C" w:rsidR="005F0E89" w:rsidRPr="00A44781" w:rsidRDefault="00C7156C" w:rsidP="00554EB8">
      <w:pPr>
        <w:pStyle w:val="afe"/>
        <w:spacing w:line="276" w:lineRule="auto"/>
        <w:rPr>
          <w:rFonts w:ascii="Times New Roman" w:hAnsi="Times New Roman"/>
          <w:b/>
          <w:sz w:val="28"/>
          <w:szCs w:val="28"/>
        </w:rPr>
      </w:pPr>
      <w:r>
        <w:rPr>
          <w:rFonts w:ascii="Times New Roman" w:hAnsi="Times New Roman"/>
          <w:b/>
          <w:sz w:val="28"/>
          <w:szCs w:val="28"/>
        </w:rPr>
        <w:t>31. </w:t>
      </w:r>
      <w:r w:rsidR="005F0E89" w:rsidRPr="00A44781">
        <w:rPr>
          <w:rFonts w:ascii="Times New Roman" w:hAnsi="Times New Roman"/>
          <w:b/>
          <w:sz w:val="28"/>
          <w:szCs w:val="28"/>
        </w:rPr>
        <w:t>Маршрут «На максимум баллов»</w:t>
      </w:r>
      <w:r w:rsidR="00992F42">
        <w:rPr>
          <w:rFonts w:ascii="Times New Roman" w:hAnsi="Times New Roman"/>
          <w:b/>
          <w:sz w:val="28"/>
          <w:szCs w:val="28"/>
        </w:rPr>
        <w:t>.</w:t>
      </w:r>
    </w:p>
    <w:p w14:paraId="1BB0EF76" w14:textId="6D20D9B9" w:rsidR="005F0E89" w:rsidRPr="005F0E89" w:rsidRDefault="00A12DDB" w:rsidP="00554EB8">
      <w:pPr>
        <w:widowControl w:val="0"/>
        <w:tabs>
          <w:tab w:val="left" w:pos="709"/>
        </w:tabs>
        <w:spacing w:before="1"/>
        <w:ind w:right="113"/>
        <w:contextualSpacing/>
        <w:rPr>
          <w:sz w:val="28"/>
          <w:szCs w:val="28"/>
          <w:lang w:eastAsia="ru-RU"/>
        </w:rPr>
      </w:pPr>
      <w:r>
        <w:rPr>
          <w:sz w:val="28"/>
          <w:szCs w:val="28"/>
          <w:lang w:eastAsia="ru-RU"/>
        </w:rPr>
        <w:t>31.</w:t>
      </w:r>
      <w:r w:rsidR="005F0E89" w:rsidRPr="005F0E89">
        <w:rPr>
          <w:sz w:val="28"/>
          <w:szCs w:val="28"/>
          <w:lang w:eastAsia="ru-RU"/>
        </w:rPr>
        <w:t>1.</w:t>
      </w:r>
      <w:r w:rsidR="00C7156C">
        <w:rPr>
          <w:sz w:val="28"/>
          <w:szCs w:val="28"/>
          <w:lang w:eastAsia="ru-RU"/>
        </w:rPr>
        <w:t> </w:t>
      </w:r>
      <w:r w:rsidR="005F0E89" w:rsidRPr="005F0E89">
        <w:rPr>
          <w:sz w:val="28"/>
          <w:szCs w:val="28"/>
          <w:lang w:eastAsia="ru-RU"/>
        </w:rPr>
        <w:t>В этом маршруте на спортивной арене устанавливается определенное количество препятствий. Каждое препятствие, в соответствии со своей сложностью, оценивается по шкале баллов от 10 до 120. Системы препятствий не разрешены.</w:t>
      </w:r>
    </w:p>
    <w:p w14:paraId="6DDF3E42" w14:textId="73F313B4" w:rsidR="005F0E89" w:rsidRPr="005F0E89" w:rsidRDefault="00A12DDB" w:rsidP="00554EB8">
      <w:pPr>
        <w:widowControl w:val="0"/>
        <w:tabs>
          <w:tab w:val="left" w:pos="709"/>
        </w:tabs>
        <w:spacing w:before="1"/>
        <w:ind w:right="113"/>
        <w:contextualSpacing/>
        <w:rPr>
          <w:sz w:val="28"/>
          <w:szCs w:val="28"/>
          <w:lang w:eastAsia="ru-RU"/>
        </w:rPr>
      </w:pPr>
      <w:r>
        <w:rPr>
          <w:sz w:val="28"/>
          <w:szCs w:val="28"/>
          <w:lang w:eastAsia="ru-RU"/>
        </w:rPr>
        <w:t>31.</w:t>
      </w:r>
      <w:r w:rsidR="005F0E89" w:rsidRPr="005F0E89">
        <w:rPr>
          <w:sz w:val="28"/>
          <w:szCs w:val="28"/>
          <w:lang w:eastAsia="ru-RU"/>
        </w:rPr>
        <w:t>2.</w:t>
      </w:r>
      <w:r w:rsidR="00C7156C">
        <w:rPr>
          <w:sz w:val="28"/>
          <w:szCs w:val="28"/>
          <w:lang w:eastAsia="ru-RU"/>
        </w:rPr>
        <w:t> </w:t>
      </w:r>
      <w:r w:rsidR="005F0E89" w:rsidRPr="005F0E89">
        <w:rPr>
          <w:sz w:val="28"/>
          <w:szCs w:val="28"/>
          <w:lang w:eastAsia="ru-RU"/>
        </w:rPr>
        <w:t>Препятствия должны быть построены таким образом, чтобы их можно было преодолевать в обоих направлениях.</w:t>
      </w:r>
    </w:p>
    <w:p w14:paraId="28645341" w14:textId="133AFC13" w:rsidR="005F0E89" w:rsidRPr="005F0E89" w:rsidRDefault="00A12DDB" w:rsidP="00E1517C">
      <w:pPr>
        <w:widowControl w:val="0"/>
        <w:tabs>
          <w:tab w:val="left" w:pos="709"/>
        </w:tabs>
        <w:spacing w:before="1"/>
        <w:ind w:right="113"/>
        <w:contextualSpacing/>
        <w:rPr>
          <w:sz w:val="28"/>
          <w:szCs w:val="28"/>
          <w:lang w:eastAsia="ru-RU"/>
        </w:rPr>
      </w:pPr>
      <w:r>
        <w:rPr>
          <w:sz w:val="28"/>
          <w:szCs w:val="28"/>
          <w:lang w:eastAsia="ru-RU"/>
        </w:rPr>
        <w:t>31.</w:t>
      </w:r>
      <w:r w:rsidR="005F0E89" w:rsidRPr="005F0E89">
        <w:rPr>
          <w:sz w:val="28"/>
          <w:szCs w:val="28"/>
          <w:lang w:eastAsia="ru-RU"/>
        </w:rPr>
        <w:t>3.</w:t>
      </w:r>
      <w:r w:rsidR="00C7156C">
        <w:rPr>
          <w:sz w:val="28"/>
          <w:szCs w:val="28"/>
          <w:lang w:eastAsia="ru-RU"/>
        </w:rPr>
        <w:t> </w:t>
      </w:r>
      <w:r w:rsidR="005F0E89" w:rsidRPr="005F0E89">
        <w:rPr>
          <w:sz w:val="28"/>
          <w:szCs w:val="28"/>
          <w:lang w:eastAsia="ru-RU"/>
        </w:rPr>
        <w:t>Положительные баллы, присвоенные препятствиям, могут повторяться, по усмотрению Курс-дизайнера. Если нет возможности разместить на спортивной арене 12 препятствий, то Курс-дизайнер может убрать препятствия по своему усмотрению.</w:t>
      </w:r>
    </w:p>
    <w:p w14:paraId="2BDAA008" w14:textId="66724397" w:rsidR="005F0E89" w:rsidRPr="005F0E89" w:rsidRDefault="00A12DDB" w:rsidP="00E1517C">
      <w:pPr>
        <w:widowControl w:val="0"/>
        <w:tabs>
          <w:tab w:val="left" w:pos="709"/>
        </w:tabs>
        <w:spacing w:before="1"/>
        <w:ind w:right="113"/>
        <w:contextualSpacing/>
        <w:rPr>
          <w:sz w:val="28"/>
          <w:szCs w:val="28"/>
          <w:lang w:eastAsia="ru-RU"/>
        </w:rPr>
      </w:pPr>
      <w:r>
        <w:rPr>
          <w:sz w:val="28"/>
          <w:szCs w:val="28"/>
          <w:lang w:eastAsia="ru-RU"/>
        </w:rPr>
        <w:t>31.</w:t>
      </w:r>
      <w:r w:rsidR="00C7156C">
        <w:rPr>
          <w:sz w:val="28"/>
          <w:szCs w:val="28"/>
          <w:lang w:eastAsia="ru-RU"/>
        </w:rPr>
        <w:t>4. </w:t>
      </w:r>
      <w:r w:rsidR="005F0E89" w:rsidRPr="005F0E89">
        <w:rPr>
          <w:sz w:val="28"/>
          <w:szCs w:val="28"/>
          <w:lang w:eastAsia="ru-RU"/>
        </w:rPr>
        <w:t>Спортивная пара получает баллы за каждое чисто преодоленное препятствие. За повал на препятствии баллы не начисляются.</w:t>
      </w:r>
    </w:p>
    <w:p w14:paraId="7D3A2E51" w14:textId="5DBFB64A" w:rsidR="005F0E89" w:rsidRPr="005F0E89" w:rsidRDefault="00A12DDB" w:rsidP="00E1517C">
      <w:pPr>
        <w:widowControl w:val="0"/>
        <w:tabs>
          <w:tab w:val="left" w:pos="709"/>
        </w:tabs>
        <w:spacing w:before="1"/>
        <w:ind w:right="113"/>
        <w:contextualSpacing/>
        <w:rPr>
          <w:sz w:val="28"/>
          <w:szCs w:val="28"/>
          <w:lang w:eastAsia="ru-RU"/>
        </w:rPr>
      </w:pPr>
      <w:r>
        <w:rPr>
          <w:sz w:val="28"/>
          <w:szCs w:val="28"/>
          <w:lang w:eastAsia="ru-RU"/>
        </w:rPr>
        <w:t>31.</w:t>
      </w:r>
      <w:r w:rsidR="005F0E89" w:rsidRPr="005F0E89">
        <w:rPr>
          <w:sz w:val="28"/>
          <w:szCs w:val="28"/>
          <w:lang w:eastAsia="ru-RU"/>
        </w:rPr>
        <w:t>5.</w:t>
      </w:r>
      <w:r w:rsidR="00C7156C">
        <w:rPr>
          <w:sz w:val="28"/>
          <w:szCs w:val="28"/>
          <w:lang w:eastAsia="ru-RU"/>
        </w:rPr>
        <w:t> </w:t>
      </w:r>
      <w:r w:rsidR="005F0E89" w:rsidRPr="005F0E89">
        <w:rPr>
          <w:sz w:val="28"/>
          <w:szCs w:val="28"/>
          <w:lang w:eastAsia="ru-RU"/>
        </w:rPr>
        <w:t>Каждой спортивной паре дается от 45 сек</w:t>
      </w:r>
      <w:r w:rsidR="00C77708">
        <w:rPr>
          <w:sz w:val="28"/>
          <w:szCs w:val="28"/>
          <w:lang w:eastAsia="ru-RU"/>
        </w:rPr>
        <w:t>унд (минимум), и до 90 секунд</w:t>
      </w:r>
      <w:r w:rsidR="005F0E89" w:rsidRPr="005F0E89">
        <w:rPr>
          <w:sz w:val="28"/>
          <w:szCs w:val="28"/>
          <w:lang w:eastAsia="ru-RU"/>
        </w:rPr>
        <w:t xml:space="preserve"> (максимум). В течение этого времени он может преодолевать любые препятствия в любом порядке и в любом направлении. Линию старта можно пересечь в любом направлении. Линия старта должна быть обозначена четырьмя флагами: по одному красному и белому на каждом конце линии. Во время выступления участник может пересекать линии старта и финиша в любом направлении и сколько угодно раз.</w:t>
      </w:r>
    </w:p>
    <w:p w14:paraId="3C0FCA58" w14:textId="6EF165CA" w:rsidR="005F0E89" w:rsidRPr="005F0E89" w:rsidRDefault="00A12DDB" w:rsidP="00E1517C">
      <w:pPr>
        <w:widowControl w:val="0"/>
        <w:tabs>
          <w:tab w:val="left" w:pos="709"/>
        </w:tabs>
        <w:spacing w:before="1"/>
        <w:ind w:right="113"/>
        <w:contextualSpacing/>
        <w:rPr>
          <w:sz w:val="28"/>
          <w:szCs w:val="28"/>
          <w:lang w:eastAsia="ru-RU"/>
        </w:rPr>
      </w:pPr>
      <w:r>
        <w:rPr>
          <w:sz w:val="28"/>
          <w:szCs w:val="28"/>
          <w:lang w:eastAsia="ru-RU"/>
        </w:rPr>
        <w:t>31.</w:t>
      </w:r>
      <w:r w:rsidR="005F0E89" w:rsidRPr="005F0E89">
        <w:rPr>
          <w:sz w:val="28"/>
          <w:szCs w:val="28"/>
          <w:lang w:eastAsia="ru-RU"/>
        </w:rPr>
        <w:t>6.</w:t>
      </w:r>
      <w:r w:rsidR="00C7156C">
        <w:rPr>
          <w:sz w:val="28"/>
          <w:szCs w:val="28"/>
          <w:lang w:eastAsia="ru-RU"/>
        </w:rPr>
        <w:t> </w:t>
      </w:r>
      <w:r w:rsidR="005F0E89" w:rsidRPr="005F0E89">
        <w:rPr>
          <w:sz w:val="28"/>
          <w:szCs w:val="28"/>
          <w:lang w:eastAsia="ru-RU"/>
        </w:rPr>
        <w:t>Сигнал колокола обозначает окончание времени прохождения гита, во время которого начисляются положительные баллы. После этого сигнала спортивная пара должна пересечь линию финиша в любом направлении, чтобы ее время было зафиксировано; если она не пересекает линию финиша, то исключается. Линия финиша должна быть обозначена четырьмя флагами: по одному красному и белому на каждом конце линии.</w:t>
      </w:r>
    </w:p>
    <w:p w14:paraId="44D2619E" w14:textId="149A2596" w:rsidR="005F0E89" w:rsidRPr="005F0E89" w:rsidRDefault="00A12DDB" w:rsidP="00E1517C">
      <w:pPr>
        <w:widowControl w:val="0"/>
        <w:tabs>
          <w:tab w:val="left" w:pos="709"/>
        </w:tabs>
        <w:spacing w:before="1"/>
        <w:ind w:right="113"/>
        <w:contextualSpacing/>
        <w:rPr>
          <w:sz w:val="28"/>
          <w:szCs w:val="28"/>
          <w:lang w:eastAsia="ru-RU"/>
        </w:rPr>
      </w:pPr>
      <w:r>
        <w:rPr>
          <w:sz w:val="28"/>
          <w:szCs w:val="28"/>
          <w:lang w:eastAsia="ru-RU"/>
        </w:rPr>
        <w:t>31.</w:t>
      </w:r>
      <w:r w:rsidR="00C7156C">
        <w:rPr>
          <w:sz w:val="28"/>
          <w:szCs w:val="28"/>
          <w:lang w:eastAsia="ru-RU"/>
        </w:rPr>
        <w:t>7. </w:t>
      </w:r>
      <w:r w:rsidR="005F0E89" w:rsidRPr="005F0E89">
        <w:rPr>
          <w:sz w:val="28"/>
          <w:szCs w:val="28"/>
          <w:lang w:eastAsia="ru-RU"/>
        </w:rPr>
        <w:t>Если установленное время истекает в тот момент, когда лошадь уже оттолкнулась при заходе на препятствие, то это препятствие засчитывается спортсмену, если оно преодолено чисто.</w:t>
      </w:r>
    </w:p>
    <w:p w14:paraId="55F7C775" w14:textId="46BCEDB8" w:rsidR="005F0E89" w:rsidRPr="005F0E89" w:rsidRDefault="00A12DDB" w:rsidP="00E1517C">
      <w:pPr>
        <w:widowControl w:val="0"/>
        <w:tabs>
          <w:tab w:val="left" w:pos="709"/>
        </w:tabs>
        <w:spacing w:before="1"/>
        <w:ind w:right="113"/>
        <w:contextualSpacing/>
        <w:rPr>
          <w:sz w:val="28"/>
          <w:szCs w:val="28"/>
          <w:lang w:eastAsia="ru-RU"/>
        </w:rPr>
      </w:pPr>
      <w:r>
        <w:rPr>
          <w:sz w:val="28"/>
          <w:szCs w:val="28"/>
          <w:lang w:eastAsia="ru-RU"/>
        </w:rPr>
        <w:t>31.</w:t>
      </w:r>
      <w:r w:rsidR="005F0E89" w:rsidRPr="005F0E89">
        <w:rPr>
          <w:sz w:val="28"/>
          <w:szCs w:val="28"/>
          <w:lang w:eastAsia="ru-RU"/>
        </w:rPr>
        <w:t>8.</w:t>
      </w:r>
      <w:r w:rsidR="00C7156C">
        <w:rPr>
          <w:sz w:val="28"/>
          <w:szCs w:val="28"/>
          <w:lang w:eastAsia="ru-RU"/>
        </w:rPr>
        <w:t> </w:t>
      </w:r>
      <w:r w:rsidR="005F0E89" w:rsidRPr="005F0E89">
        <w:rPr>
          <w:sz w:val="28"/>
          <w:szCs w:val="28"/>
          <w:lang w:eastAsia="ru-RU"/>
        </w:rPr>
        <w:t>Любое препятствие, сбитое в течение гита, не должно восстанавливаться; если оно преодолевается снова, то баллы за него не начисляются. То же правило применяется и в случае, когда при неповиновении лошади препятствие оказывается разрушенным, или смещается один из его нижних элементов, расположенных в одной вертикальной плоскости с верхней частью. В случае неповиновения без разрушения препятствия участник может преодолеть это же препятствие или зайти на другое препятствие.</w:t>
      </w:r>
    </w:p>
    <w:p w14:paraId="1DABC446" w14:textId="532185BE" w:rsidR="005F0E89" w:rsidRPr="005F0E89" w:rsidRDefault="00A12DDB" w:rsidP="00E1517C">
      <w:pPr>
        <w:widowControl w:val="0"/>
        <w:tabs>
          <w:tab w:val="left" w:pos="709"/>
        </w:tabs>
        <w:spacing w:before="1"/>
        <w:ind w:right="113"/>
        <w:contextualSpacing/>
        <w:rPr>
          <w:sz w:val="28"/>
          <w:szCs w:val="28"/>
          <w:lang w:eastAsia="ru-RU"/>
        </w:rPr>
      </w:pPr>
      <w:r>
        <w:rPr>
          <w:sz w:val="28"/>
          <w:szCs w:val="28"/>
          <w:lang w:eastAsia="ru-RU"/>
        </w:rPr>
        <w:t>31.</w:t>
      </w:r>
      <w:r w:rsidR="005F0E89" w:rsidRPr="005F0E89">
        <w:rPr>
          <w:sz w:val="28"/>
          <w:szCs w:val="28"/>
          <w:lang w:eastAsia="ru-RU"/>
        </w:rPr>
        <w:t>9.</w:t>
      </w:r>
      <w:r w:rsidR="00C7156C">
        <w:rPr>
          <w:sz w:val="28"/>
          <w:szCs w:val="28"/>
          <w:lang w:eastAsia="ru-RU"/>
        </w:rPr>
        <w:t> </w:t>
      </w:r>
      <w:r w:rsidR="005F0E89" w:rsidRPr="005F0E89">
        <w:rPr>
          <w:sz w:val="28"/>
          <w:szCs w:val="28"/>
          <w:lang w:eastAsia="ru-RU"/>
        </w:rPr>
        <w:t>Каждое препятствие может быть преодолено дважды. Добровольное или случайное преодоление препятствия в третий раз или проезд между флагами уже разрушенного препятствия не влечет за собой исключения, однако спортивная пара не получает баллов за это препятствие.</w:t>
      </w:r>
    </w:p>
    <w:p w14:paraId="61957311" w14:textId="5C94134C" w:rsidR="005F0E89" w:rsidRPr="005F0E89" w:rsidRDefault="00A12DDB" w:rsidP="00E1517C">
      <w:pPr>
        <w:widowControl w:val="0"/>
        <w:tabs>
          <w:tab w:val="left" w:pos="709"/>
        </w:tabs>
        <w:spacing w:before="1"/>
        <w:ind w:right="113"/>
        <w:contextualSpacing/>
        <w:rPr>
          <w:sz w:val="28"/>
          <w:szCs w:val="28"/>
          <w:lang w:eastAsia="ru-RU"/>
        </w:rPr>
      </w:pPr>
      <w:r>
        <w:rPr>
          <w:sz w:val="28"/>
          <w:szCs w:val="28"/>
          <w:lang w:eastAsia="ru-RU"/>
        </w:rPr>
        <w:t>31.</w:t>
      </w:r>
      <w:r w:rsidR="005F0E89" w:rsidRPr="005F0E89">
        <w:rPr>
          <w:sz w:val="28"/>
          <w:szCs w:val="28"/>
          <w:lang w:eastAsia="ru-RU"/>
        </w:rPr>
        <w:t>10.</w:t>
      </w:r>
      <w:r w:rsidR="00C7156C">
        <w:rPr>
          <w:sz w:val="28"/>
          <w:szCs w:val="28"/>
          <w:lang w:eastAsia="ru-RU"/>
        </w:rPr>
        <w:t> </w:t>
      </w:r>
      <w:r w:rsidR="005F0E89" w:rsidRPr="005F0E89">
        <w:rPr>
          <w:sz w:val="28"/>
          <w:szCs w:val="28"/>
          <w:lang w:eastAsia="ru-RU"/>
        </w:rPr>
        <w:t>Все виды неповиновения штрафуются затраченным временем. Падение лошади или спортсмена влечет за собой исключение.</w:t>
      </w:r>
    </w:p>
    <w:p w14:paraId="3D6C3183" w14:textId="3F0FB5BD" w:rsidR="005F0E89" w:rsidRPr="005F0E89" w:rsidRDefault="00A12DDB" w:rsidP="00E1517C">
      <w:pPr>
        <w:widowControl w:val="0"/>
        <w:tabs>
          <w:tab w:val="left" w:pos="709"/>
        </w:tabs>
        <w:spacing w:before="1"/>
        <w:ind w:right="113"/>
        <w:contextualSpacing/>
        <w:rPr>
          <w:sz w:val="28"/>
          <w:szCs w:val="28"/>
          <w:lang w:eastAsia="ru-RU"/>
        </w:rPr>
      </w:pPr>
      <w:r>
        <w:rPr>
          <w:sz w:val="28"/>
          <w:szCs w:val="28"/>
          <w:lang w:eastAsia="ru-RU"/>
        </w:rPr>
        <w:t>31.</w:t>
      </w:r>
      <w:r w:rsidR="005F0E89" w:rsidRPr="005F0E89">
        <w:rPr>
          <w:sz w:val="28"/>
          <w:szCs w:val="28"/>
          <w:lang w:eastAsia="ru-RU"/>
        </w:rPr>
        <w:t>11.</w:t>
      </w:r>
      <w:r w:rsidR="005F0E89" w:rsidRPr="005F0E89">
        <w:rPr>
          <w:sz w:val="28"/>
          <w:szCs w:val="28"/>
          <w:lang w:eastAsia="ru-RU"/>
        </w:rPr>
        <w:tab/>
      </w:r>
      <w:r w:rsidR="00C7156C">
        <w:rPr>
          <w:sz w:val="28"/>
          <w:szCs w:val="28"/>
          <w:lang w:eastAsia="ru-RU"/>
        </w:rPr>
        <w:t> </w:t>
      </w:r>
      <w:r w:rsidR="005F0E89" w:rsidRPr="005F0E89">
        <w:rPr>
          <w:sz w:val="28"/>
          <w:szCs w:val="28"/>
          <w:lang w:eastAsia="ru-RU"/>
        </w:rPr>
        <w:t>Спортивная пара, набравшая набольшее количество положительных баллов, является победителем. В случае равенства баллов решающим фактором будет лучшее время прохождения маршрута, от момента пересечения линии старта после сигнала колокола к началу гита, и до пересечения линии финиша после сигнала колокола, сообщающего об истечении фиксированного времени. В случае равенства баллов и времени для определения первого места между спортивными парами должна быть проведена перепрыжка по той же самой формуле с фиксированным временем – 40 сек., при условии, что это обозначено в Регламенте соревнований. Если это условие не обозначено, спортивные пары с одинаковым количеством положительных баллов и временем делят первое место.</w:t>
      </w:r>
    </w:p>
    <w:p w14:paraId="7AB43C5D" w14:textId="3ABBAE62" w:rsidR="005F0E89" w:rsidRDefault="00A12DDB" w:rsidP="00554EB8">
      <w:pPr>
        <w:widowControl w:val="0"/>
        <w:tabs>
          <w:tab w:val="left" w:pos="709"/>
        </w:tabs>
        <w:spacing w:before="1"/>
        <w:ind w:right="113"/>
        <w:contextualSpacing/>
        <w:rPr>
          <w:sz w:val="28"/>
          <w:szCs w:val="28"/>
          <w:lang w:eastAsia="ru-RU"/>
        </w:rPr>
      </w:pPr>
      <w:r>
        <w:rPr>
          <w:sz w:val="28"/>
          <w:szCs w:val="28"/>
          <w:lang w:eastAsia="ru-RU"/>
        </w:rPr>
        <w:t>31.</w:t>
      </w:r>
      <w:r w:rsidR="00C7156C">
        <w:rPr>
          <w:sz w:val="28"/>
          <w:szCs w:val="28"/>
          <w:lang w:eastAsia="ru-RU"/>
        </w:rPr>
        <w:t>12. </w:t>
      </w:r>
      <w:r w:rsidR="005F0E89" w:rsidRPr="005F0E89">
        <w:rPr>
          <w:sz w:val="28"/>
          <w:szCs w:val="28"/>
          <w:lang w:eastAsia="ru-RU"/>
        </w:rPr>
        <w:t>Частью маршрута может являться препятствие, обозначенное флажками и называемое «Джокер». «Джокер» может преодолеваться дважды. За каждое чистое преодоление «Джокера» спортивной паре начисляется 200 баллов, но, в случае разрушения «Джокера», из набранной ею суммы баллов должно вычитаться 200 баллов.</w:t>
      </w:r>
    </w:p>
    <w:p w14:paraId="1153F388" w14:textId="77777777" w:rsidR="00A12DDB" w:rsidRPr="005F0E89" w:rsidRDefault="00A12DDB" w:rsidP="00554EB8">
      <w:pPr>
        <w:pStyle w:val="afe"/>
        <w:spacing w:line="276" w:lineRule="auto"/>
        <w:rPr>
          <w:rFonts w:ascii="Times New Roman" w:hAnsi="Times New Roman"/>
          <w:sz w:val="28"/>
          <w:szCs w:val="28"/>
        </w:rPr>
      </w:pPr>
    </w:p>
    <w:p w14:paraId="6F7CAA74" w14:textId="07017DDA" w:rsidR="005F0E89" w:rsidRPr="00A12DDB" w:rsidRDefault="00C7156C" w:rsidP="00554EB8">
      <w:pPr>
        <w:pStyle w:val="afe"/>
        <w:spacing w:line="276" w:lineRule="auto"/>
        <w:rPr>
          <w:rFonts w:ascii="Times New Roman" w:hAnsi="Times New Roman"/>
          <w:b/>
          <w:sz w:val="28"/>
          <w:szCs w:val="28"/>
        </w:rPr>
      </w:pPr>
      <w:r>
        <w:rPr>
          <w:rFonts w:ascii="Times New Roman" w:hAnsi="Times New Roman"/>
          <w:b/>
          <w:sz w:val="28"/>
          <w:szCs w:val="28"/>
        </w:rPr>
        <w:t>32. </w:t>
      </w:r>
      <w:r w:rsidR="005F0E89" w:rsidRPr="00A12DDB">
        <w:rPr>
          <w:rFonts w:ascii="Times New Roman" w:hAnsi="Times New Roman"/>
          <w:b/>
          <w:sz w:val="28"/>
          <w:szCs w:val="28"/>
        </w:rPr>
        <w:t>«Выбери свой маршрут»</w:t>
      </w:r>
      <w:r w:rsidR="00992F42">
        <w:rPr>
          <w:rFonts w:ascii="Times New Roman" w:hAnsi="Times New Roman"/>
          <w:b/>
          <w:sz w:val="28"/>
          <w:szCs w:val="28"/>
        </w:rPr>
        <w:t>.</w:t>
      </w:r>
    </w:p>
    <w:p w14:paraId="1CA408EC" w14:textId="113DF7DA" w:rsidR="005F0E89" w:rsidRPr="005F0E89" w:rsidRDefault="00EC62E2" w:rsidP="00554EB8">
      <w:pPr>
        <w:widowControl w:val="0"/>
        <w:tabs>
          <w:tab w:val="left" w:pos="709"/>
        </w:tabs>
        <w:spacing w:before="1"/>
        <w:ind w:right="113"/>
        <w:contextualSpacing/>
        <w:rPr>
          <w:sz w:val="28"/>
          <w:szCs w:val="28"/>
          <w:lang w:eastAsia="ru-RU"/>
        </w:rPr>
      </w:pPr>
      <w:r>
        <w:rPr>
          <w:sz w:val="28"/>
          <w:szCs w:val="28"/>
          <w:lang w:eastAsia="ru-RU"/>
        </w:rPr>
        <w:t>32.</w:t>
      </w:r>
      <w:r w:rsidR="00C7156C">
        <w:rPr>
          <w:sz w:val="28"/>
          <w:szCs w:val="28"/>
          <w:lang w:eastAsia="ru-RU"/>
        </w:rPr>
        <w:t>1. </w:t>
      </w:r>
      <w:r w:rsidR="005F0E89" w:rsidRPr="005F0E89">
        <w:rPr>
          <w:sz w:val="28"/>
          <w:szCs w:val="28"/>
          <w:lang w:eastAsia="ru-RU"/>
        </w:rPr>
        <w:t>В этом маршруте каждое препятствие может быть преодолено только один раз в порядке, выбранном участником. Спортивная пара, которая преодолела не все препятствия маршрута, исключается. Системы препятствий не разрешены.</w:t>
      </w:r>
    </w:p>
    <w:p w14:paraId="5BF7050C" w14:textId="499A6184" w:rsidR="005F0E89" w:rsidRPr="005F0E89" w:rsidRDefault="00EC62E2" w:rsidP="00E1517C">
      <w:pPr>
        <w:widowControl w:val="0"/>
        <w:tabs>
          <w:tab w:val="left" w:pos="709"/>
        </w:tabs>
        <w:spacing w:before="1"/>
        <w:ind w:right="113"/>
        <w:contextualSpacing/>
        <w:rPr>
          <w:sz w:val="28"/>
          <w:szCs w:val="28"/>
          <w:lang w:eastAsia="ru-RU"/>
        </w:rPr>
      </w:pPr>
      <w:r>
        <w:rPr>
          <w:sz w:val="28"/>
          <w:szCs w:val="28"/>
          <w:lang w:eastAsia="ru-RU"/>
        </w:rPr>
        <w:t>32.</w:t>
      </w:r>
      <w:r w:rsidR="00C7156C">
        <w:rPr>
          <w:sz w:val="28"/>
          <w:szCs w:val="28"/>
          <w:lang w:eastAsia="ru-RU"/>
        </w:rPr>
        <w:t>2. </w:t>
      </w:r>
      <w:r w:rsidR="005F0E89" w:rsidRPr="005F0E89">
        <w:rPr>
          <w:sz w:val="28"/>
          <w:szCs w:val="28"/>
          <w:lang w:eastAsia="ru-RU"/>
        </w:rPr>
        <w:t>Участники могут пересекать линии старта и финиша в любом направлении. Линии старта и финиша обозначаются четырьмя флажками; красный и белый с каждой стороны линии.</w:t>
      </w:r>
    </w:p>
    <w:p w14:paraId="2E8989DB" w14:textId="77777777"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Препятствия могут преодолеваться в любом направлении, если иное не указано на схеме маршрута.</w:t>
      </w:r>
    </w:p>
    <w:p w14:paraId="6D7A70FF" w14:textId="72964E35" w:rsidR="005F0E89" w:rsidRPr="005F0E89" w:rsidRDefault="00EC62E2" w:rsidP="00E1517C">
      <w:pPr>
        <w:widowControl w:val="0"/>
        <w:tabs>
          <w:tab w:val="left" w:pos="709"/>
        </w:tabs>
        <w:spacing w:before="1"/>
        <w:ind w:right="113"/>
        <w:contextualSpacing/>
        <w:rPr>
          <w:sz w:val="28"/>
          <w:szCs w:val="28"/>
          <w:lang w:eastAsia="ru-RU"/>
        </w:rPr>
      </w:pPr>
      <w:r>
        <w:rPr>
          <w:sz w:val="28"/>
          <w:szCs w:val="28"/>
          <w:lang w:eastAsia="ru-RU"/>
        </w:rPr>
        <w:t>32.</w:t>
      </w:r>
      <w:r w:rsidR="005F0E89" w:rsidRPr="005F0E89">
        <w:rPr>
          <w:sz w:val="28"/>
          <w:szCs w:val="28"/>
          <w:lang w:eastAsia="ru-RU"/>
        </w:rPr>
        <w:t>3.</w:t>
      </w:r>
      <w:r w:rsidR="00C7156C">
        <w:rPr>
          <w:sz w:val="28"/>
          <w:szCs w:val="28"/>
          <w:lang w:eastAsia="ru-RU"/>
        </w:rPr>
        <w:t> </w:t>
      </w:r>
      <w:r w:rsidR="005F0E89" w:rsidRPr="005F0E89">
        <w:rPr>
          <w:sz w:val="28"/>
          <w:szCs w:val="28"/>
          <w:lang w:eastAsia="ru-RU"/>
        </w:rPr>
        <w:t>Это соревнование проводится без ограничения скорости, по таблице «С».</w:t>
      </w:r>
    </w:p>
    <w:p w14:paraId="0D4DC9B2" w14:textId="2B7B8EE5" w:rsidR="005F0E89" w:rsidRPr="005F0E89" w:rsidRDefault="00EC62E2" w:rsidP="00E1517C">
      <w:pPr>
        <w:widowControl w:val="0"/>
        <w:tabs>
          <w:tab w:val="left" w:pos="709"/>
        </w:tabs>
        <w:spacing w:before="1"/>
        <w:ind w:right="113"/>
        <w:contextualSpacing/>
        <w:rPr>
          <w:sz w:val="28"/>
          <w:szCs w:val="28"/>
          <w:lang w:eastAsia="ru-RU"/>
        </w:rPr>
      </w:pPr>
      <w:r>
        <w:rPr>
          <w:sz w:val="28"/>
          <w:szCs w:val="28"/>
          <w:lang w:eastAsia="ru-RU"/>
        </w:rPr>
        <w:t>32.</w:t>
      </w:r>
      <w:r w:rsidR="005F0E89" w:rsidRPr="005F0E89">
        <w:rPr>
          <w:sz w:val="28"/>
          <w:szCs w:val="28"/>
          <w:lang w:eastAsia="ru-RU"/>
        </w:rPr>
        <w:t>4.</w:t>
      </w:r>
      <w:r w:rsidR="00C7156C">
        <w:rPr>
          <w:sz w:val="28"/>
          <w:szCs w:val="28"/>
          <w:lang w:eastAsia="ru-RU"/>
        </w:rPr>
        <w:t> </w:t>
      </w:r>
      <w:r w:rsidR="005F0E89" w:rsidRPr="005F0E89">
        <w:rPr>
          <w:sz w:val="28"/>
          <w:szCs w:val="28"/>
          <w:lang w:eastAsia="ru-RU"/>
        </w:rPr>
        <w:t>Если спортивная пара не закончила свой маршрут в течение 120 сек</w:t>
      </w:r>
      <w:r w:rsidR="00141E93">
        <w:rPr>
          <w:sz w:val="28"/>
          <w:szCs w:val="28"/>
          <w:lang w:eastAsia="ru-RU"/>
        </w:rPr>
        <w:t>унд</w:t>
      </w:r>
      <w:r w:rsidR="005F0E89" w:rsidRPr="005F0E89">
        <w:rPr>
          <w:sz w:val="28"/>
          <w:szCs w:val="28"/>
          <w:lang w:eastAsia="ru-RU"/>
        </w:rPr>
        <w:t xml:space="preserve"> после начала гита, она должна быть исключена.</w:t>
      </w:r>
    </w:p>
    <w:p w14:paraId="7C3F6A3B" w14:textId="4809917C" w:rsidR="005F0E89" w:rsidRPr="005F0E89" w:rsidRDefault="00EC62E2" w:rsidP="00E1517C">
      <w:pPr>
        <w:widowControl w:val="0"/>
        <w:tabs>
          <w:tab w:val="left" w:pos="709"/>
        </w:tabs>
        <w:spacing w:before="1"/>
        <w:ind w:right="113"/>
        <w:contextualSpacing/>
        <w:rPr>
          <w:sz w:val="28"/>
          <w:szCs w:val="28"/>
          <w:lang w:eastAsia="ru-RU"/>
        </w:rPr>
      </w:pPr>
      <w:r>
        <w:rPr>
          <w:sz w:val="28"/>
          <w:szCs w:val="28"/>
          <w:lang w:eastAsia="ru-RU"/>
        </w:rPr>
        <w:t>32.</w:t>
      </w:r>
      <w:r w:rsidR="005F0E89" w:rsidRPr="005F0E89">
        <w:rPr>
          <w:sz w:val="28"/>
          <w:szCs w:val="28"/>
          <w:lang w:eastAsia="ru-RU"/>
        </w:rPr>
        <w:t>5.</w:t>
      </w:r>
      <w:r w:rsidR="00C7156C">
        <w:rPr>
          <w:sz w:val="28"/>
          <w:szCs w:val="28"/>
          <w:lang w:eastAsia="ru-RU"/>
        </w:rPr>
        <w:t> </w:t>
      </w:r>
      <w:r w:rsidR="005F0E89" w:rsidRPr="005F0E89">
        <w:rPr>
          <w:sz w:val="28"/>
          <w:szCs w:val="28"/>
          <w:lang w:eastAsia="ru-RU"/>
        </w:rPr>
        <w:t>Все случаи неповиновения штрафуются автоматически затраченным временем. Падение наказывается исключением.</w:t>
      </w:r>
    </w:p>
    <w:p w14:paraId="27DB5EF5" w14:textId="6FA5B7D0" w:rsidR="005F0E89" w:rsidRDefault="00EC62E2" w:rsidP="00554EB8">
      <w:pPr>
        <w:widowControl w:val="0"/>
        <w:tabs>
          <w:tab w:val="left" w:pos="709"/>
        </w:tabs>
        <w:spacing w:before="1"/>
        <w:ind w:right="113"/>
        <w:contextualSpacing/>
        <w:rPr>
          <w:sz w:val="28"/>
          <w:szCs w:val="28"/>
          <w:lang w:eastAsia="ru-RU"/>
        </w:rPr>
      </w:pPr>
      <w:r>
        <w:rPr>
          <w:sz w:val="28"/>
          <w:szCs w:val="28"/>
          <w:lang w:eastAsia="ru-RU"/>
        </w:rPr>
        <w:t>32.</w:t>
      </w:r>
      <w:r w:rsidR="00B45CB5" w:rsidRPr="009904CB">
        <w:rPr>
          <w:sz w:val="28"/>
          <w:szCs w:val="28"/>
          <w:lang w:eastAsia="ru-RU"/>
        </w:rPr>
        <w:t>6</w:t>
      </w:r>
      <w:r w:rsidR="005F0E89" w:rsidRPr="009904CB">
        <w:rPr>
          <w:sz w:val="28"/>
          <w:szCs w:val="28"/>
          <w:lang w:eastAsia="ru-RU"/>
        </w:rPr>
        <w:t>.</w:t>
      </w:r>
      <w:r w:rsidR="00C7156C">
        <w:rPr>
          <w:sz w:val="28"/>
          <w:szCs w:val="28"/>
          <w:lang w:eastAsia="ru-RU"/>
        </w:rPr>
        <w:t> </w:t>
      </w:r>
      <w:r w:rsidR="005F0E89" w:rsidRPr="005F0E89">
        <w:rPr>
          <w:sz w:val="28"/>
          <w:szCs w:val="28"/>
          <w:lang w:eastAsia="ru-RU"/>
        </w:rPr>
        <w:t>Если имеет место закидка или обнос с разрушением или смещением препятствия, то спортивная пара может возобновить прохождение маршрута только после того, как разрушенное или смещенное препятствие будет восстановлено, а Гранд-Жюри даст сигнал для продолжения выступления. При этом спортивная пара может преодолеть любое препятствие по своему выбору. В этом случае к общему времени прохождения гита будет добавлено 6 сек. коррекции времени (</w:t>
      </w:r>
      <w:r w:rsidR="00141E93">
        <w:rPr>
          <w:sz w:val="28"/>
          <w:szCs w:val="28"/>
          <w:lang w:eastAsia="ru-RU"/>
        </w:rPr>
        <w:t>подпункт</w:t>
      </w:r>
      <w:r w:rsidR="005F0E89" w:rsidRPr="005F0E89">
        <w:rPr>
          <w:sz w:val="28"/>
          <w:szCs w:val="28"/>
          <w:lang w:eastAsia="ru-RU"/>
        </w:rPr>
        <w:t xml:space="preserve"> </w:t>
      </w:r>
      <w:r>
        <w:rPr>
          <w:sz w:val="28"/>
          <w:szCs w:val="28"/>
          <w:lang w:eastAsia="ru-RU"/>
        </w:rPr>
        <w:t>15.</w:t>
      </w:r>
      <w:r w:rsidR="005F0E89" w:rsidRPr="005F0E89">
        <w:rPr>
          <w:sz w:val="28"/>
          <w:szCs w:val="28"/>
          <w:lang w:eastAsia="ru-RU"/>
        </w:rPr>
        <w:t xml:space="preserve">7 </w:t>
      </w:r>
      <w:r>
        <w:rPr>
          <w:sz w:val="28"/>
          <w:szCs w:val="28"/>
          <w:lang w:eastAsia="ru-RU"/>
        </w:rPr>
        <w:t>п</w:t>
      </w:r>
      <w:r w:rsidR="00141E93">
        <w:rPr>
          <w:sz w:val="28"/>
          <w:szCs w:val="28"/>
          <w:lang w:eastAsia="ru-RU"/>
        </w:rPr>
        <w:t xml:space="preserve">ункта </w:t>
      </w:r>
      <w:r w:rsidR="005F0E89" w:rsidRPr="005F0E89">
        <w:rPr>
          <w:sz w:val="28"/>
          <w:szCs w:val="28"/>
          <w:lang w:eastAsia="ru-RU"/>
        </w:rPr>
        <w:t>15</w:t>
      </w:r>
      <w:r w:rsidR="00974E2C" w:rsidRPr="00974E2C">
        <w:rPr>
          <w:sz w:val="28"/>
          <w:szCs w:val="28"/>
          <w:lang w:eastAsia="ru-RU"/>
        </w:rPr>
        <w:t xml:space="preserve"> </w:t>
      </w:r>
      <w:r w:rsidR="00974E2C" w:rsidRPr="00261804">
        <w:rPr>
          <w:sz w:val="28"/>
          <w:szCs w:val="28"/>
          <w:lang w:eastAsia="ru-RU"/>
        </w:rPr>
        <w:t>настоящих Спортивных правил</w:t>
      </w:r>
      <w:r w:rsidR="005F0E89" w:rsidRPr="005F0E89">
        <w:rPr>
          <w:sz w:val="28"/>
          <w:szCs w:val="28"/>
          <w:lang w:eastAsia="ru-RU"/>
        </w:rPr>
        <w:t>).</w:t>
      </w:r>
    </w:p>
    <w:p w14:paraId="27775E2F" w14:textId="77777777" w:rsidR="00EC62E2" w:rsidRPr="005F0E89" w:rsidRDefault="00EC62E2" w:rsidP="00554EB8">
      <w:pPr>
        <w:pStyle w:val="afe"/>
        <w:spacing w:line="276" w:lineRule="auto"/>
        <w:rPr>
          <w:rFonts w:ascii="Times New Roman" w:hAnsi="Times New Roman"/>
          <w:sz w:val="28"/>
          <w:szCs w:val="28"/>
        </w:rPr>
      </w:pPr>
    </w:p>
    <w:p w14:paraId="25D6AADB" w14:textId="125F63EC" w:rsidR="005F0E89" w:rsidRPr="00EC62E2" w:rsidRDefault="00C7156C" w:rsidP="00554EB8">
      <w:pPr>
        <w:pStyle w:val="afe"/>
        <w:spacing w:line="276" w:lineRule="auto"/>
        <w:rPr>
          <w:rFonts w:ascii="Times New Roman" w:hAnsi="Times New Roman"/>
          <w:b/>
          <w:sz w:val="28"/>
          <w:szCs w:val="28"/>
        </w:rPr>
      </w:pPr>
      <w:r>
        <w:rPr>
          <w:rFonts w:ascii="Times New Roman" w:hAnsi="Times New Roman"/>
          <w:b/>
          <w:sz w:val="28"/>
          <w:szCs w:val="28"/>
        </w:rPr>
        <w:t>33. </w:t>
      </w:r>
      <w:r w:rsidR="005F0E89" w:rsidRPr="00EC62E2">
        <w:rPr>
          <w:rFonts w:ascii="Times New Roman" w:hAnsi="Times New Roman"/>
          <w:b/>
          <w:sz w:val="28"/>
          <w:szCs w:val="28"/>
        </w:rPr>
        <w:t>Маршрут «На выбывание»</w:t>
      </w:r>
      <w:r w:rsidR="00992F42">
        <w:rPr>
          <w:rFonts w:ascii="Times New Roman" w:hAnsi="Times New Roman"/>
          <w:b/>
          <w:sz w:val="28"/>
          <w:szCs w:val="28"/>
        </w:rPr>
        <w:t>.</w:t>
      </w:r>
    </w:p>
    <w:p w14:paraId="376562D5" w14:textId="55126585" w:rsidR="005F0E89" w:rsidRPr="005F0E89" w:rsidRDefault="00EE2DFD" w:rsidP="00554EB8">
      <w:pPr>
        <w:widowControl w:val="0"/>
        <w:tabs>
          <w:tab w:val="left" w:pos="709"/>
        </w:tabs>
        <w:spacing w:before="1"/>
        <w:ind w:right="113"/>
        <w:contextualSpacing/>
        <w:rPr>
          <w:sz w:val="28"/>
          <w:szCs w:val="28"/>
          <w:lang w:eastAsia="ru-RU"/>
        </w:rPr>
      </w:pPr>
      <w:r>
        <w:rPr>
          <w:sz w:val="28"/>
          <w:szCs w:val="28"/>
          <w:lang w:eastAsia="ru-RU"/>
        </w:rPr>
        <w:t>33.</w:t>
      </w:r>
      <w:r w:rsidR="005F0E89" w:rsidRPr="005F0E89">
        <w:rPr>
          <w:sz w:val="28"/>
          <w:szCs w:val="28"/>
          <w:lang w:eastAsia="ru-RU"/>
        </w:rPr>
        <w:t>1.</w:t>
      </w:r>
      <w:r w:rsidR="00C7156C">
        <w:rPr>
          <w:sz w:val="28"/>
          <w:szCs w:val="28"/>
          <w:lang w:eastAsia="ru-RU"/>
        </w:rPr>
        <w:t> </w:t>
      </w:r>
      <w:r w:rsidR="005F0E89" w:rsidRPr="005F0E89">
        <w:rPr>
          <w:sz w:val="28"/>
          <w:szCs w:val="28"/>
          <w:lang w:eastAsia="ru-RU"/>
        </w:rPr>
        <w:t>В этом маршруте пары спортсменов соревнуются друг с другом. Спортивные пары должны квалифицироваться предварительно либо по результатам отдельного, независимого маршрута программы, либо в предварительном квалификационном гите, который может судиться как по таблицам «А», «В1» или «В2» с учетом времени (</w:t>
      </w:r>
      <w:r w:rsidR="00141E93">
        <w:rPr>
          <w:sz w:val="28"/>
          <w:szCs w:val="28"/>
          <w:lang w:eastAsia="ru-RU"/>
        </w:rPr>
        <w:t xml:space="preserve">подпункты </w:t>
      </w:r>
      <w:r>
        <w:rPr>
          <w:sz w:val="28"/>
          <w:szCs w:val="28"/>
          <w:lang w:eastAsia="ru-RU"/>
        </w:rPr>
        <w:t>16.</w:t>
      </w:r>
      <w:r w:rsidR="005F0E89" w:rsidRPr="005F0E89">
        <w:rPr>
          <w:sz w:val="28"/>
          <w:szCs w:val="28"/>
          <w:lang w:eastAsia="ru-RU"/>
        </w:rPr>
        <w:t>2.1-</w:t>
      </w:r>
      <w:r>
        <w:rPr>
          <w:sz w:val="28"/>
          <w:szCs w:val="28"/>
          <w:lang w:eastAsia="ru-RU"/>
        </w:rPr>
        <w:t>16.</w:t>
      </w:r>
      <w:r w:rsidR="005F0E89" w:rsidRPr="005F0E89">
        <w:rPr>
          <w:sz w:val="28"/>
          <w:szCs w:val="28"/>
          <w:lang w:eastAsia="ru-RU"/>
        </w:rPr>
        <w:t xml:space="preserve">2.3, </w:t>
      </w:r>
      <w:r w:rsidR="00141E93">
        <w:rPr>
          <w:sz w:val="28"/>
          <w:szCs w:val="28"/>
          <w:lang w:eastAsia="ru-RU"/>
        </w:rPr>
        <w:t xml:space="preserve">подпункт </w:t>
      </w:r>
      <w:r>
        <w:rPr>
          <w:sz w:val="28"/>
          <w:szCs w:val="28"/>
          <w:lang w:eastAsia="ru-RU"/>
        </w:rPr>
        <w:t>16.</w:t>
      </w:r>
      <w:r w:rsidR="005F0E89" w:rsidRPr="005F0E89">
        <w:rPr>
          <w:sz w:val="28"/>
          <w:szCs w:val="28"/>
          <w:lang w:eastAsia="ru-RU"/>
        </w:rPr>
        <w:t xml:space="preserve">4.2 </w:t>
      </w:r>
      <w:r>
        <w:rPr>
          <w:sz w:val="28"/>
          <w:szCs w:val="28"/>
          <w:lang w:eastAsia="ru-RU"/>
        </w:rPr>
        <w:t>п</w:t>
      </w:r>
      <w:r w:rsidR="00141E93">
        <w:rPr>
          <w:sz w:val="28"/>
          <w:szCs w:val="28"/>
          <w:lang w:eastAsia="ru-RU"/>
        </w:rPr>
        <w:t xml:space="preserve">ункта </w:t>
      </w:r>
      <w:r w:rsidR="005F0E89" w:rsidRPr="005F0E89">
        <w:rPr>
          <w:sz w:val="28"/>
          <w:szCs w:val="28"/>
          <w:lang w:eastAsia="ru-RU"/>
        </w:rPr>
        <w:t>16</w:t>
      </w:r>
      <w:r w:rsidR="00974E2C" w:rsidRPr="00974E2C">
        <w:rPr>
          <w:sz w:val="28"/>
          <w:szCs w:val="28"/>
          <w:lang w:eastAsia="ru-RU"/>
        </w:rPr>
        <w:t xml:space="preserve"> </w:t>
      </w:r>
      <w:r w:rsidR="00974E2C" w:rsidRPr="00261804">
        <w:rPr>
          <w:sz w:val="28"/>
          <w:szCs w:val="28"/>
          <w:lang w:eastAsia="ru-RU"/>
        </w:rPr>
        <w:t>настоящих Спортивных правил</w:t>
      </w:r>
      <w:r w:rsidR="005F0E89" w:rsidRPr="005F0E89">
        <w:rPr>
          <w:sz w:val="28"/>
          <w:szCs w:val="28"/>
          <w:lang w:eastAsia="ru-RU"/>
        </w:rPr>
        <w:t>), так и по таблице «С» (</w:t>
      </w:r>
      <w:r w:rsidR="00141E93">
        <w:rPr>
          <w:sz w:val="28"/>
          <w:szCs w:val="28"/>
          <w:lang w:eastAsia="ru-RU"/>
        </w:rPr>
        <w:t xml:space="preserve">подпункт </w:t>
      </w:r>
      <w:r>
        <w:rPr>
          <w:sz w:val="28"/>
          <w:szCs w:val="28"/>
          <w:lang w:eastAsia="ru-RU"/>
        </w:rPr>
        <w:t>16.</w:t>
      </w:r>
      <w:r w:rsidR="005F0E89" w:rsidRPr="005F0E89">
        <w:rPr>
          <w:sz w:val="28"/>
          <w:szCs w:val="28"/>
          <w:lang w:eastAsia="ru-RU"/>
        </w:rPr>
        <w:t xml:space="preserve">5 </w:t>
      </w:r>
      <w:r>
        <w:rPr>
          <w:sz w:val="28"/>
          <w:szCs w:val="28"/>
          <w:lang w:eastAsia="ru-RU"/>
        </w:rPr>
        <w:t>п</w:t>
      </w:r>
      <w:r w:rsidR="00141E93">
        <w:rPr>
          <w:sz w:val="28"/>
          <w:szCs w:val="28"/>
          <w:lang w:eastAsia="ru-RU"/>
        </w:rPr>
        <w:t xml:space="preserve">ункта </w:t>
      </w:r>
      <w:r w:rsidR="005F0E89" w:rsidRPr="005F0E89">
        <w:rPr>
          <w:sz w:val="28"/>
          <w:szCs w:val="28"/>
          <w:lang w:eastAsia="ru-RU"/>
        </w:rPr>
        <w:t>16</w:t>
      </w:r>
      <w:r w:rsidR="00974E2C" w:rsidRPr="00974E2C">
        <w:rPr>
          <w:sz w:val="28"/>
          <w:szCs w:val="28"/>
          <w:lang w:eastAsia="ru-RU"/>
        </w:rPr>
        <w:t xml:space="preserve"> </w:t>
      </w:r>
      <w:r w:rsidR="00974E2C" w:rsidRPr="00261804">
        <w:rPr>
          <w:sz w:val="28"/>
          <w:szCs w:val="28"/>
          <w:lang w:eastAsia="ru-RU"/>
        </w:rPr>
        <w:t>настоящих Спортивных правил</w:t>
      </w:r>
      <w:r w:rsidR="005F0E89" w:rsidRPr="005F0E89">
        <w:rPr>
          <w:sz w:val="28"/>
          <w:szCs w:val="28"/>
          <w:lang w:eastAsia="ru-RU"/>
        </w:rPr>
        <w:t>).</w:t>
      </w:r>
    </w:p>
    <w:p w14:paraId="478D65F6" w14:textId="0FE9F6FB" w:rsidR="005F0E89" w:rsidRPr="005F0E89" w:rsidRDefault="00EE2DFD" w:rsidP="00E1517C">
      <w:pPr>
        <w:widowControl w:val="0"/>
        <w:tabs>
          <w:tab w:val="left" w:pos="709"/>
        </w:tabs>
        <w:spacing w:before="1"/>
        <w:ind w:right="113"/>
        <w:contextualSpacing/>
        <w:rPr>
          <w:sz w:val="28"/>
          <w:szCs w:val="28"/>
          <w:lang w:eastAsia="ru-RU"/>
        </w:rPr>
      </w:pPr>
      <w:r>
        <w:rPr>
          <w:sz w:val="28"/>
          <w:szCs w:val="28"/>
          <w:lang w:eastAsia="ru-RU"/>
        </w:rPr>
        <w:t>33.</w:t>
      </w:r>
      <w:r w:rsidR="00C7156C">
        <w:rPr>
          <w:sz w:val="28"/>
          <w:szCs w:val="28"/>
          <w:lang w:eastAsia="ru-RU"/>
        </w:rPr>
        <w:t>2. </w:t>
      </w:r>
      <w:r w:rsidR="005F0E89" w:rsidRPr="005F0E89">
        <w:rPr>
          <w:sz w:val="28"/>
          <w:szCs w:val="28"/>
          <w:lang w:eastAsia="ru-RU"/>
        </w:rPr>
        <w:t>Две спортивные пары соревнуются друг с другом одновременно по двум идентичным маршрутам. Системы препятствий не разрешены.</w:t>
      </w:r>
    </w:p>
    <w:p w14:paraId="168D6D61" w14:textId="77777777"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Если один из участников выходит на маршрут другой спортивной пары и этим создает ему помеху, то участник, ответственный за создание помехи, исключается.</w:t>
      </w:r>
    </w:p>
    <w:p w14:paraId="4AA9E200" w14:textId="389A4FB0" w:rsidR="005F0E89" w:rsidRPr="005F0E89" w:rsidRDefault="00EE2DFD" w:rsidP="00E1517C">
      <w:pPr>
        <w:widowControl w:val="0"/>
        <w:tabs>
          <w:tab w:val="left" w:pos="709"/>
        </w:tabs>
        <w:spacing w:before="1"/>
        <w:ind w:right="113"/>
        <w:contextualSpacing/>
        <w:rPr>
          <w:sz w:val="28"/>
          <w:szCs w:val="28"/>
          <w:lang w:eastAsia="ru-RU"/>
        </w:rPr>
      </w:pPr>
      <w:r>
        <w:rPr>
          <w:sz w:val="28"/>
          <w:szCs w:val="28"/>
          <w:lang w:eastAsia="ru-RU"/>
        </w:rPr>
        <w:t>33.</w:t>
      </w:r>
      <w:r w:rsidR="00C7156C">
        <w:rPr>
          <w:sz w:val="28"/>
          <w:szCs w:val="28"/>
          <w:lang w:eastAsia="ru-RU"/>
        </w:rPr>
        <w:t>3. </w:t>
      </w:r>
      <w:r w:rsidR="005F0E89" w:rsidRPr="005F0E89">
        <w:rPr>
          <w:sz w:val="28"/>
          <w:szCs w:val="28"/>
          <w:lang w:eastAsia="ru-RU"/>
        </w:rPr>
        <w:t>Победители каждого такого отборочного гита квалифицируются для соревнований парами в последующих отборочных гитах и так далее, пока встреча двух финалистов не определит победителя.</w:t>
      </w:r>
    </w:p>
    <w:p w14:paraId="725009F1" w14:textId="16AF3EBF" w:rsidR="005F0E89" w:rsidRPr="005F0E89" w:rsidRDefault="00EE2DFD" w:rsidP="00E1517C">
      <w:pPr>
        <w:widowControl w:val="0"/>
        <w:tabs>
          <w:tab w:val="left" w:pos="709"/>
        </w:tabs>
        <w:spacing w:before="1"/>
        <w:ind w:right="113"/>
        <w:contextualSpacing/>
        <w:rPr>
          <w:sz w:val="28"/>
          <w:szCs w:val="28"/>
          <w:lang w:eastAsia="ru-RU"/>
        </w:rPr>
      </w:pPr>
      <w:r>
        <w:rPr>
          <w:sz w:val="28"/>
          <w:szCs w:val="28"/>
          <w:lang w:eastAsia="ru-RU"/>
        </w:rPr>
        <w:t>33.</w:t>
      </w:r>
      <w:r w:rsidR="00C7156C">
        <w:rPr>
          <w:sz w:val="28"/>
          <w:szCs w:val="28"/>
          <w:lang w:eastAsia="ru-RU"/>
        </w:rPr>
        <w:t>4. </w:t>
      </w:r>
      <w:r w:rsidR="005F0E89" w:rsidRPr="005F0E89">
        <w:rPr>
          <w:sz w:val="28"/>
          <w:szCs w:val="28"/>
          <w:lang w:eastAsia="ru-RU"/>
        </w:rPr>
        <w:t>В этом маршруте каждый спортсмен может участвовать в гитах на выбывание только на одной лошади, выбрав ее из числа своих лошадей, квалифицировавшихся в предварительном квалификационном гите или в отдельном отборочном соревновании. Если один из пары участников обнаруживает, что его соперник отказался от выступления, то сопернику засчитывается техническое поражение и оставшийся участник автоматически переходит в следующий гит.</w:t>
      </w:r>
    </w:p>
    <w:p w14:paraId="039A4AA1" w14:textId="10EAC33B" w:rsidR="005F0E89" w:rsidRPr="005F0E89" w:rsidRDefault="00EE2DFD" w:rsidP="00E1517C">
      <w:pPr>
        <w:widowControl w:val="0"/>
        <w:tabs>
          <w:tab w:val="left" w:pos="709"/>
        </w:tabs>
        <w:spacing w:before="1"/>
        <w:ind w:right="113"/>
        <w:contextualSpacing/>
        <w:rPr>
          <w:sz w:val="28"/>
          <w:szCs w:val="28"/>
          <w:lang w:eastAsia="ru-RU"/>
        </w:rPr>
      </w:pPr>
      <w:r>
        <w:rPr>
          <w:sz w:val="28"/>
          <w:szCs w:val="28"/>
          <w:lang w:eastAsia="ru-RU"/>
        </w:rPr>
        <w:t>33.</w:t>
      </w:r>
      <w:r w:rsidR="00C7156C">
        <w:rPr>
          <w:sz w:val="28"/>
          <w:szCs w:val="28"/>
          <w:lang w:eastAsia="ru-RU"/>
        </w:rPr>
        <w:t>5. </w:t>
      </w:r>
      <w:r w:rsidR="005F0E89" w:rsidRPr="005F0E89">
        <w:rPr>
          <w:sz w:val="28"/>
          <w:szCs w:val="28"/>
          <w:lang w:eastAsia="ru-RU"/>
        </w:rPr>
        <w:t>Если в квалификационном маршруте или в предварительном квалификационном гите два или более участника займут одинаковое место, которое будет последним для участия в финальном соревновании, то в этом случае между ними должна быть проведена перепрыжка на время.</w:t>
      </w:r>
    </w:p>
    <w:p w14:paraId="512DC181" w14:textId="3E8C1981" w:rsidR="005F0E89" w:rsidRPr="005F0E89" w:rsidRDefault="00EE2DFD" w:rsidP="00E1517C">
      <w:pPr>
        <w:widowControl w:val="0"/>
        <w:tabs>
          <w:tab w:val="left" w:pos="709"/>
        </w:tabs>
        <w:spacing w:before="1"/>
        <w:ind w:right="113"/>
        <w:contextualSpacing/>
        <w:rPr>
          <w:sz w:val="28"/>
          <w:szCs w:val="28"/>
          <w:lang w:eastAsia="ru-RU"/>
        </w:rPr>
      </w:pPr>
      <w:r>
        <w:rPr>
          <w:sz w:val="28"/>
          <w:szCs w:val="28"/>
          <w:lang w:eastAsia="ru-RU"/>
        </w:rPr>
        <w:t>33.</w:t>
      </w:r>
      <w:r w:rsidR="00C7156C">
        <w:rPr>
          <w:sz w:val="28"/>
          <w:szCs w:val="28"/>
          <w:lang w:eastAsia="ru-RU"/>
        </w:rPr>
        <w:t>6. </w:t>
      </w:r>
      <w:r w:rsidR="005F0E89" w:rsidRPr="005F0E89">
        <w:rPr>
          <w:sz w:val="28"/>
          <w:szCs w:val="28"/>
          <w:lang w:eastAsia="ru-RU"/>
        </w:rPr>
        <w:t>Гиты с выбыванием, в которых участвуют по две спортивных пары, проходят без учета времени (</w:t>
      </w:r>
      <w:r w:rsidR="0004133A">
        <w:rPr>
          <w:sz w:val="28"/>
          <w:szCs w:val="28"/>
          <w:lang w:eastAsia="ru-RU"/>
        </w:rPr>
        <w:t xml:space="preserve">подпункт </w:t>
      </w:r>
      <w:r>
        <w:rPr>
          <w:sz w:val="28"/>
          <w:szCs w:val="28"/>
          <w:lang w:eastAsia="ru-RU"/>
        </w:rPr>
        <w:t>16.</w:t>
      </w:r>
      <w:r w:rsidR="005F0E89" w:rsidRPr="005F0E89">
        <w:rPr>
          <w:sz w:val="28"/>
          <w:szCs w:val="28"/>
          <w:lang w:eastAsia="ru-RU"/>
        </w:rPr>
        <w:t xml:space="preserve">4.1 </w:t>
      </w:r>
      <w:r>
        <w:rPr>
          <w:sz w:val="28"/>
          <w:szCs w:val="28"/>
          <w:lang w:eastAsia="ru-RU"/>
        </w:rPr>
        <w:t>п</w:t>
      </w:r>
      <w:r w:rsidR="0004133A">
        <w:rPr>
          <w:sz w:val="28"/>
          <w:szCs w:val="28"/>
          <w:lang w:eastAsia="ru-RU"/>
        </w:rPr>
        <w:t xml:space="preserve">ункта </w:t>
      </w:r>
      <w:r w:rsidR="005F0E89" w:rsidRPr="005F0E89">
        <w:rPr>
          <w:sz w:val="28"/>
          <w:szCs w:val="28"/>
          <w:lang w:eastAsia="ru-RU"/>
        </w:rPr>
        <w:t>16</w:t>
      </w:r>
      <w:r w:rsidR="00974E2C" w:rsidRPr="00974E2C">
        <w:rPr>
          <w:sz w:val="28"/>
          <w:szCs w:val="28"/>
          <w:lang w:eastAsia="ru-RU"/>
        </w:rPr>
        <w:t xml:space="preserve"> </w:t>
      </w:r>
      <w:r w:rsidR="00974E2C" w:rsidRPr="00261804">
        <w:rPr>
          <w:sz w:val="28"/>
          <w:szCs w:val="28"/>
          <w:lang w:eastAsia="ru-RU"/>
        </w:rPr>
        <w:t>настоящих Спортивных правил</w:t>
      </w:r>
      <w:r w:rsidR="005F0E89" w:rsidRPr="005F0E89">
        <w:rPr>
          <w:sz w:val="28"/>
          <w:szCs w:val="28"/>
          <w:lang w:eastAsia="ru-RU"/>
        </w:rPr>
        <w:t>), если судятся по таблицам «А», «В1» или «В2» (</w:t>
      </w:r>
      <w:r w:rsidR="0004133A">
        <w:rPr>
          <w:sz w:val="28"/>
          <w:szCs w:val="28"/>
          <w:lang w:eastAsia="ru-RU"/>
        </w:rPr>
        <w:t xml:space="preserve">подпункты </w:t>
      </w:r>
      <w:r>
        <w:rPr>
          <w:sz w:val="28"/>
          <w:szCs w:val="28"/>
          <w:lang w:eastAsia="ru-RU"/>
        </w:rPr>
        <w:t>16.</w:t>
      </w:r>
      <w:r w:rsidR="005F0E89" w:rsidRPr="005F0E89">
        <w:rPr>
          <w:sz w:val="28"/>
          <w:szCs w:val="28"/>
          <w:lang w:eastAsia="ru-RU"/>
        </w:rPr>
        <w:t xml:space="preserve">2.1 – </w:t>
      </w:r>
      <w:r>
        <w:rPr>
          <w:sz w:val="28"/>
          <w:szCs w:val="28"/>
          <w:lang w:eastAsia="ru-RU"/>
        </w:rPr>
        <w:t>16.</w:t>
      </w:r>
      <w:r w:rsidR="005F0E89" w:rsidRPr="005F0E89">
        <w:rPr>
          <w:sz w:val="28"/>
          <w:szCs w:val="28"/>
          <w:lang w:eastAsia="ru-RU"/>
        </w:rPr>
        <w:t xml:space="preserve">2.3 </w:t>
      </w:r>
      <w:r>
        <w:rPr>
          <w:sz w:val="28"/>
          <w:szCs w:val="28"/>
          <w:lang w:eastAsia="ru-RU"/>
        </w:rPr>
        <w:t>п</w:t>
      </w:r>
      <w:r w:rsidR="0004133A">
        <w:rPr>
          <w:sz w:val="28"/>
          <w:szCs w:val="28"/>
          <w:lang w:eastAsia="ru-RU"/>
        </w:rPr>
        <w:t xml:space="preserve">ункта </w:t>
      </w:r>
      <w:r w:rsidR="005F0E89" w:rsidRPr="005F0E89">
        <w:rPr>
          <w:sz w:val="28"/>
          <w:szCs w:val="28"/>
          <w:lang w:eastAsia="ru-RU"/>
        </w:rPr>
        <w:t>16</w:t>
      </w:r>
      <w:r w:rsidR="00974E2C" w:rsidRPr="00974E2C">
        <w:rPr>
          <w:sz w:val="28"/>
          <w:szCs w:val="28"/>
          <w:lang w:eastAsia="ru-RU"/>
        </w:rPr>
        <w:t xml:space="preserve"> </w:t>
      </w:r>
      <w:r w:rsidR="00974E2C" w:rsidRPr="00261804">
        <w:rPr>
          <w:sz w:val="28"/>
          <w:szCs w:val="28"/>
          <w:lang w:eastAsia="ru-RU"/>
        </w:rPr>
        <w:t>настоящих Спортивных правил</w:t>
      </w:r>
      <w:r w:rsidR="005F0E89" w:rsidRPr="005F0E89">
        <w:rPr>
          <w:sz w:val="28"/>
          <w:szCs w:val="28"/>
          <w:lang w:eastAsia="ru-RU"/>
        </w:rPr>
        <w:t>). Каждая ошибка, какой бы природы она ни была (разрушение, закидка, обнос), штрафуется одним очком. Несмотря на вышесказанное, в случае закидки с разрушением препятствия или без него, спортивная пара продолжает маршрут без преодоления препятствия, на котором произошла закидка, или, если это препятствие было разрушено, не дожидаясь его восстановления. Если соревнование проходит по таблицам «А», «В1» или «В2» (</w:t>
      </w:r>
      <w:r w:rsidR="0004133A">
        <w:rPr>
          <w:sz w:val="28"/>
          <w:szCs w:val="28"/>
          <w:lang w:eastAsia="ru-RU"/>
        </w:rPr>
        <w:t xml:space="preserve">подпункты </w:t>
      </w:r>
      <w:r>
        <w:rPr>
          <w:sz w:val="28"/>
          <w:szCs w:val="28"/>
          <w:lang w:eastAsia="ru-RU"/>
        </w:rPr>
        <w:t>16.</w:t>
      </w:r>
      <w:r w:rsidR="005F0E89" w:rsidRPr="005F0E89">
        <w:rPr>
          <w:sz w:val="28"/>
          <w:szCs w:val="28"/>
          <w:lang w:eastAsia="ru-RU"/>
        </w:rPr>
        <w:t xml:space="preserve">2.1 – </w:t>
      </w:r>
      <w:r>
        <w:rPr>
          <w:sz w:val="28"/>
          <w:szCs w:val="28"/>
          <w:lang w:eastAsia="ru-RU"/>
        </w:rPr>
        <w:t>16.</w:t>
      </w:r>
      <w:r w:rsidR="005F0E89" w:rsidRPr="005F0E89">
        <w:rPr>
          <w:sz w:val="28"/>
          <w:szCs w:val="28"/>
          <w:lang w:eastAsia="ru-RU"/>
        </w:rPr>
        <w:t xml:space="preserve">2.3 </w:t>
      </w:r>
      <w:r>
        <w:rPr>
          <w:sz w:val="28"/>
          <w:szCs w:val="28"/>
          <w:lang w:eastAsia="ru-RU"/>
        </w:rPr>
        <w:t>п</w:t>
      </w:r>
      <w:r w:rsidR="0004133A">
        <w:rPr>
          <w:sz w:val="28"/>
          <w:szCs w:val="28"/>
          <w:lang w:eastAsia="ru-RU"/>
        </w:rPr>
        <w:t xml:space="preserve">ункта </w:t>
      </w:r>
      <w:r w:rsidR="005F0E89" w:rsidRPr="005F0E89">
        <w:rPr>
          <w:sz w:val="28"/>
          <w:szCs w:val="28"/>
          <w:lang w:eastAsia="ru-RU"/>
        </w:rPr>
        <w:t>16</w:t>
      </w:r>
      <w:r w:rsidR="00974E2C" w:rsidRPr="00974E2C">
        <w:rPr>
          <w:sz w:val="28"/>
          <w:szCs w:val="28"/>
          <w:lang w:eastAsia="ru-RU"/>
        </w:rPr>
        <w:t xml:space="preserve"> </w:t>
      </w:r>
      <w:r w:rsidR="00974E2C" w:rsidRPr="00261804">
        <w:rPr>
          <w:sz w:val="28"/>
          <w:szCs w:val="28"/>
          <w:lang w:eastAsia="ru-RU"/>
        </w:rPr>
        <w:t>настоящих Спортивных правил</w:t>
      </w:r>
      <w:r w:rsidR="005F0E89" w:rsidRPr="005F0E89">
        <w:rPr>
          <w:sz w:val="28"/>
          <w:szCs w:val="28"/>
          <w:lang w:eastAsia="ru-RU"/>
        </w:rPr>
        <w:t>), участник штрафуется одним очком. Если соревнование проходит по таблице «С» (</w:t>
      </w:r>
      <w:r w:rsidR="0004133A">
        <w:rPr>
          <w:sz w:val="28"/>
          <w:szCs w:val="28"/>
          <w:lang w:eastAsia="ru-RU"/>
        </w:rPr>
        <w:t xml:space="preserve">подпункт </w:t>
      </w:r>
      <w:r>
        <w:rPr>
          <w:sz w:val="28"/>
          <w:szCs w:val="28"/>
          <w:lang w:eastAsia="ru-RU"/>
        </w:rPr>
        <w:t>16.</w:t>
      </w:r>
      <w:r w:rsidR="005F0E89" w:rsidRPr="005F0E89">
        <w:rPr>
          <w:sz w:val="28"/>
          <w:szCs w:val="28"/>
          <w:lang w:eastAsia="ru-RU"/>
        </w:rPr>
        <w:t xml:space="preserve">5 </w:t>
      </w:r>
      <w:r>
        <w:rPr>
          <w:sz w:val="28"/>
          <w:szCs w:val="28"/>
          <w:lang w:eastAsia="ru-RU"/>
        </w:rPr>
        <w:t>п</w:t>
      </w:r>
      <w:r w:rsidR="0004133A">
        <w:rPr>
          <w:sz w:val="28"/>
          <w:szCs w:val="28"/>
          <w:lang w:eastAsia="ru-RU"/>
        </w:rPr>
        <w:t xml:space="preserve">ункта </w:t>
      </w:r>
      <w:r w:rsidR="005F0E89" w:rsidRPr="005F0E89">
        <w:rPr>
          <w:sz w:val="28"/>
          <w:szCs w:val="28"/>
          <w:lang w:eastAsia="ru-RU"/>
        </w:rPr>
        <w:t>16</w:t>
      </w:r>
      <w:r w:rsidR="00974E2C" w:rsidRPr="00974E2C">
        <w:rPr>
          <w:sz w:val="28"/>
          <w:szCs w:val="28"/>
          <w:lang w:eastAsia="ru-RU"/>
        </w:rPr>
        <w:t xml:space="preserve"> </w:t>
      </w:r>
      <w:r w:rsidR="00974E2C" w:rsidRPr="00261804">
        <w:rPr>
          <w:sz w:val="28"/>
          <w:szCs w:val="28"/>
          <w:lang w:eastAsia="ru-RU"/>
        </w:rPr>
        <w:t>настоящих Спортивных правил</w:t>
      </w:r>
      <w:r w:rsidR="005F0E89" w:rsidRPr="005F0E89">
        <w:rPr>
          <w:sz w:val="28"/>
          <w:szCs w:val="28"/>
          <w:lang w:eastAsia="ru-RU"/>
        </w:rPr>
        <w:t>), то в этом случае к его времени будет добавлено 3 сек</w:t>
      </w:r>
      <w:r w:rsidR="0004133A">
        <w:rPr>
          <w:sz w:val="28"/>
          <w:szCs w:val="28"/>
          <w:lang w:eastAsia="ru-RU"/>
        </w:rPr>
        <w:t>унды.</w:t>
      </w:r>
      <w:r w:rsidR="005F0E89" w:rsidRPr="005F0E89">
        <w:rPr>
          <w:sz w:val="28"/>
          <w:szCs w:val="28"/>
          <w:lang w:eastAsia="ru-RU"/>
        </w:rPr>
        <w:t xml:space="preserve"> Спортивная пара, которая минует препятствие, не делая попытки его преодолеть, исключается.</w:t>
      </w:r>
    </w:p>
    <w:p w14:paraId="6365427C" w14:textId="2AB40DA4" w:rsidR="005F0E89" w:rsidRPr="009904CB" w:rsidRDefault="005F0E89" w:rsidP="00E1517C">
      <w:pPr>
        <w:widowControl w:val="0"/>
        <w:tabs>
          <w:tab w:val="left" w:pos="709"/>
        </w:tabs>
        <w:spacing w:before="1"/>
        <w:ind w:right="113"/>
        <w:contextualSpacing/>
        <w:rPr>
          <w:sz w:val="28"/>
          <w:szCs w:val="28"/>
          <w:lang w:eastAsia="ru-RU"/>
        </w:rPr>
      </w:pPr>
      <w:r w:rsidRPr="009904CB">
        <w:rPr>
          <w:sz w:val="28"/>
          <w:szCs w:val="28"/>
          <w:lang w:eastAsia="ru-RU"/>
        </w:rPr>
        <w:t xml:space="preserve">Любое нарушение положений </w:t>
      </w:r>
      <w:r w:rsidR="0004133A" w:rsidRPr="009904CB">
        <w:rPr>
          <w:sz w:val="28"/>
          <w:szCs w:val="28"/>
          <w:lang w:eastAsia="ru-RU"/>
        </w:rPr>
        <w:t>подпункта</w:t>
      </w:r>
      <w:r w:rsidRPr="009904CB">
        <w:rPr>
          <w:sz w:val="28"/>
          <w:szCs w:val="28"/>
          <w:lang w:eastAsia="ru-RU"/>
        </w:rPr>
        <w:t xml:space="preserve"> </w:t>
      </w:r>
      <w:r w:rsidR="00B45CB5" w:rsidRPr="009904CB">
        <w:rPr>
          <w:sz w:val="28"/>
          <w:szCs w:val="28"/>
          <w:lang w:eastAsia="ru-RU"/>
        </w:rPr>
        <w:t>17.</w:t>
      </w:r>
      <w:r w:rsidRPr="009904CB">
        <w:rPr>
          <w:sz w:val="28"/>
          <w:szCs w:val="28"/>
          <w:lang w:eastAsia="ru-RU"/>
        </w:rPr>
        <w:t xml:space="preserve">2 </w:t>
      </w:r>
      <w:r w:rsidR="00EE2DFD" w:rsidRPr="009904CB">
        <w:rPr>
          <w:sz w:val="28"/>
          <w:szCs w:val="28"/>
          <w:lang w:eastAsia="ru-RU"/>
        </w:rPr>
        <w:t>п</w:t>
      </w:r>
      <w:r w:rsidR="0004133A" w:rsidRPr="009904CB">
        <w:rPr>
          <w:sz w:val="28"/>
          <w:szCs w:val="28"/>
          <w:lang w:eastAsia="ru-RU"/>
        </w:rPr>
        <w:t xml:space="preserve">ункта </w:t>
      </w:r>
      <w:r w:rsidRPr="009904CB">
        <w:rPr>
          <w:sz w:val="28"/>
          <w:szCs w:val="28"/>
          <w:lang w:eastAsia="ru-RU"/>
        </w:rPr>
        <w:t>17 влечет за собой исключение из соревнования.</w:t>
      </w:r>
    </w:p>
    <w:p w14:paraId="3EB479F8" w14:textId="6B9D3F07" w:rsidR="005F0E89" w:rsidRPr="005F0E89" w:rsidRDefault="00EE2DFD" w:rsidP="00E1517C">
      <w:pPr>
        <w:widowControl w:val="0"/>
        <w:tabs>
          <w:tab w:val="left" w:pos="709"/>
        </w:tabs>
        <w:spacing w:before="1"/>
        <w:ind w:right="113"/>
        <w:contextualSpacing/>
        <w:rPr>
          <w:sz w:val="28"/>
          <w:szCs w:val="28"/>
          <w:lang w:eastAsia="ru-RU"/>
        </w:rPr>
      </w:pPr>
      <w:r>
        <w:rPr>
          <w:sz w:val="28"/>
          <w:szCs w:val="28"/>
          <w:lang w:eastAsia="ru-RU"/>
        </w:rPr>
        <w:t>33.</w:t>
      </w:r>
      <w:r w:rsidR="00C7156C">
        <w:rPr>
          <w:sz w:val="28"/>
          <w:szCs w:val="28"/>
          <w:lang w:eastAsia="ru-RU"/>
        </w:rPr>
        <w:t>7. </w:t>
      </w:r>
      <w:r w:rsidR="005F0E89" w:rsidRPr="005F0E89">
        <w:rPr>
          <w:sz w:val="28"/>
          <w:szCs w:val="28"/>
          <w:lang w:eastAsia="ru-RU"/>
        </w:rPr>
        <w:t>Если маршрут проходит по таблице «С» (</w:t>
      </w:r>
      <w:r w:rsidR="0004133A">
        <w:rPr>
          <w:sz w:val="28"/>
          <w:szCs w:val="28"/>
          <w:lang w:eastAsia="ru-RU"/>
        </w:rPr>
        <w:t>подпункт</w:t>
      </w:r>
      <w:r>
        <w:rPr>
          <w:sz w:val="28"/>
          <w:szCs w:val="28"/>
          <w:lang w:eastAsia="ru-RU"/>
        </w:rPr>
        <w:t xml:space="preserve"> 16.</w:t>
      </w:r>
      <w:r w:rsidR="005F0E89" w:rsidRPr="005F0E89">
        <w:rPr>
          <w:sz w:val="28"/>
          <w:szCs w:val="28"/>
          <w:lang w:eastAsia="ru-RU"/>
        </w:rPr>
        <w:t xml:space="preserve">5 </w:t>
      </w:r>
      <w:r w:rsidR="0004133A">
        <w:rPr>
          <w:sz w:val="28"/>
          <w:szCs w:val="28"/>
          <w:lang w:eastAsia="ru-RU"/>
        </w:rPr>
        <w:t xml:space="preserve">пункта </w:t>
      </w:r>
      <w:r w:rsidR="005F0E89" w:rsidRPr="005F0E89">
        <w:rPr>
          <w:sz w:val="28"/>
          <w:szCs w:val="28"/>
          <w:lang w:eastAsia="ru-RU"/>
        </w:rPr>
        <w:t>16</w:t>
      </w:r>
      <w:r w:rsidR="00974E2C" w:rsidRPr="00974E2C">
        <w:rPr>
          <w:sz w:val="28"/>
          <w:szCs w:val="28"/>
          <w:lang w:eastAsia="ru-RU"/>
        </w:rPr>
        <w:t xml:space="preserve"> </w:t>
      </w:r>
      <w:r w:rsidR="00974E2C" w:rsidRPr="00261804">
        <w:rPr>
          <w:sz w:val="28"/>
          <w:szCs w:val="28"/>
          <w:lang w:eastAsia="ru-RU"/>
        </w:rPr>
        <w:t>настоящих Спортивных правил</w:t>
      </w:r>
      <w:r w:rsidR="005F0E89" w:rsidRPr="005F0E89">
        <w:rPr>
          <w:sz w:val="28"/>
          <w:szCs w:val="28"/>
          <w:lang w:eastAsia="ru-RU"/>
        </w:rPr>
        <w:t>), то каждая ошибка штрафуется 3 сек.</w:t>
      </w:r>
    </w:p>
    <w:p w14:paraId="2CB800A7" w14:textId="1C5000C6" w:rsidR="005F0E89" w:rsidRPr="005F0E89" w:rsidRDefault="00EE2DFD" w:rsidP="00E1517C">
      <w:pPr>
        <w:widowControl w:val="0"/>
        <w:tabs>
          <w:tab w:val="left" w:pos="709"/>
        </w:tabs>
        <w:spacing w:before="1"/>
        <w:ind w:right="113"/>
        <w:contextualSpacing/>
        <w:rPr>
          <w:sz w:val="28"/>
          <w:szCs w:val="28"/>
          <w:lang w:eastAsia="ru-RU"/>
        </w:rPr>
      </w:pPr>
      <w:r>
        <w:rPr>
          <w:sz w:val="28"/>
          <w:szCs w:val="28"/>
          <w:lang w:eastAsia="ru-RU"/>
        </w:rPr>
        <w:t>33.</w:t>
      </w:r>
      <w:r w:rsidR="005F0E89" w:rsidRPr="005F0E89">
        <w:rPr>
          <w:sz w:val="28"/>
          <w:szCs w:val="28"/>
          <w:lang w:eastAsia="ru-RU"/>
        </w:rPr>
        <w:t>8.</w:t>
      </w:r>
      <w:r w:rsidR="00C7156C">
        <w:rPr>
          <w:sz w:val="28"/>
          <w:szCs w:val="28"/>
          <w:lang w:eastAsia="ru-RU"/>
        </w:rPr>
        <w:t> </w:t>
      </w:r>
      <w:r w:rsidR="005F0E89" w:rsidRPr="005F0E89">
        <w:rPr>
          <w:sz w:val="28"/>
          <w:szCs w:val="28"/>
          <w:lang w:eastAsia="ru-RU"/>
        </w:rPr>
        <w:t>Спортивная пара, которая имеет наименьшее количество штрафных очков, либо, в случае равенства очков, первой пересекает линию финиша, квалифицируется для участия в следующем гите. Это повторяется до тех пор, пока встреча двух финалистов не определит победителя. Участники, выбывшие в соответствующих раундах, занимают одинаковые места.</w:t>
      </w:r>
    </w:p>
    <w:p w14:paraId="29FDCD2D" w14:textId="1095B17F" w:rsidR="005F0E89" w:rsidRPr="005F0E89" w:rsidRDefault="00EE2DFD" w:rsidP="00E1517C">
      <w:pPr>
        <w:widowControl w:val="0"/>
        <w:tabs>
          <w:tab w:val="left" w:pos="709"/>
        </w:tabs>
        <w:spacing w:before="1"/>
        <w:ind w:right="113"/>
        <w:contextualSpacing/>
        <w:rPr>
          <w:sz w:val="28"/>
          <w:szCs w:val="28"/>
          <w:lang w:eastAsia="ru-RU"/>
        </w:rPr>
      </w:pPr>
      <w:r>
        <w:rPr>
          <w:sz w:val="28"/>
          <w:szCs w:val="28"/>
          <w:lang w:eastAsia="ru-RU"/>
        </w:rPr>
        <w:t>33.</w:t>
      </w:r>
      <w:r w:rsidR="00C7156C">
        <w:rPr>
          <w:sz w:val="28"/>
          <w:szCs w:val="28"/>
          <w:lang w:eastAsia="ru-RU"/>
        </w:rPr>
        <w:t>9. </w:t>
      </w:r>
      <w:r w:rsidR="005F0E89" w:rsidRPr="005F0E89">
        <w:rPr>
          <w:sz w:val="28"/>
          <w:szCs w:val="28"/>
          <w:lang w:eastAsia="ru-RU"/>
        </w:rPr>
        <w:t>Один из членов Гранд-Жюри должен находиться на линии старта для подачи сигнала старта, а другой – на линии финиша для определения спортивной пары, которая пересекает эту линию первой.</w:t>
      </w:r>
    </w:p>
    <w:p w14:paraId="08B50E45" w14:textId="451ACFC4" w:rsidR="005F0E89" w:rsidRPr="005F0E89" w:rsidRDefault="00EE2DFD" w:rsidP="00E1517C">
      <w:pPr>
        <w:widowControl w:val="0"/>
        <w:tabs>
          <w:tab w:val="left" w:pos="709"/>
        </w:tabs>
        <w:spacing w:before="1"/>
        <w:ind w:right="113"/>
        <w:contextualSpacing/>
        <w:rPr>
          <w:sz w:val="28"/>
          <w:szCs w:val="28"/>
          <w:lang w:eastAsia="ru-RU"/>
        </w:rPr>
      </w:pPr>
      <w:r>
        <w:rPr>
          <w:sz w:val="28"/>
          <w:szCs w:val="28"/>
          <w:lang w:eastAsia="ru-RU"/>
        </w:rPr>
        <w:t>33.</w:t>
      </w:r>
      <w:r w:rsidR="005F0E89" w:rsidRPr="005F0E89">
        <w:rPr>
          <w:sz w:val="28"/>
          <w:szCs w:val="28"/>
          <w:lang w:eastAsia="ru-RU"/>
        </w:rPr>
        <w:t>10.</w:t>
      </w:r>
      <w:r w:rsidR="00C7156C">
        <w:rPr>
          <w:sz w:val="28"/>
          <w:szCs w:val="28"/>
          <w:lang w:eastAsia="ru-RU"/>
        </w:rPr>
        <w:t> </w:t>
      </w:r>
      <w:r w:rsidR="005F0E89" w:rsidRPr="005F0E89">
        <w:rPr>
          <w:sz w:val="28"/>
          <w:szCs w:val="28"/>
          <w:lang w:eastAsia="ru-RU"/>
        </w:rPr>
        <w:t>Если в результате отборочного гита получилась «ничья», маршрут должен быть пройден повторно обеими спортивными парами.</w:t>
      </w:r>
    </w:p>
    <w:p w14:paraId="24F11528" w14:textId="3B3F193B" w:rsidR="005F0E89" w:rsidRPr="005F0E89" w:rsidRDefault="00EE2DFD" w:rsidP="00E1517C">
      <w:pPr>
        <w:widowControl w:val="0"/>
        <w:tabs>
          <w:tab w:val="left" w:pos="709"/>
        </w:tabs>
        <w:spacing w:before="1"/>
        <w:ind w:right="113"/>
        <w:contextualSpacing/>
        <w:rPr>
          <w:sz w:val="28"/>
          <w:szCs w:val="28"/>
          <w:lang w:eastAsia="ru-RU"/>
        </w:rPr>
      </w:pPr>
      <w:r>
        <w:rPr>
          <w:sz w:val="28"/>
          <w:szCs w:val="28"/>
          <w:lang w:eastAsia="ru-RU"/>
        </w:rPr>
        <w:t>33.</w:t>
      </w:r>
      <w:r w:rsidR="00C7156C">
        <w:rPr>
          <w:sz w:val="28"/>
          <w:szCs w:val="28"/>
          <w:lang w:eastAsia="ru-RU"/>
        </w:rPr>
        <w:t>11. </w:t>
      </w:r>
      <w:r w:rsidR="005F0E89" w:rsidRPr="005F0E89">
        <w:rPr>
          <w:sz w:val="28"/>
          <w:szCs w:val="28"/>
          <w:lang w:eastAsia="ru-RU"/>
        </w:rPr>
        <w:t>Если отборочные гиты проходят по таблице «С», то для каждой спортивной пары должен использоваться независимый прибор учета времени.</w:t>
      </w:r>
    </w:p>
    <w:p w14:paraId="4FC559D3" w14:textId="68FC7718" w:rsidR="005F0E89" w:rsidRDefault="00EE2DFD" w:rsidP="00554EB8">
      <w:pPr>
        <w:widowControl w:val="0"/>
        <w:tabs>
          <w:tab w:val="left" w:pos="709"/>
        </w:tabs>
        <w:spacing w:before="1"/>
        <w:ind w:right="113"/>
        <w:contextualSpacing/>
        <w:rPr>
          <w:sz w:val="28"/>
          <w:szCs w:val="28"/>
          <w:lang w:eastAsia="ru-RU"/>
        </w:rPr>
      </w:pPr>
      <w:r>
        <w:rPr>
          <w:sz w:val="28"/>
          <w:szCs w:val="28"/>
          <w:lang w:eastAsia="ru-RU"/>
        </w:rPr>
        <w:t>33.</w:t>
      </w:r>
      <w:r w:rsidR="00C7156C">
        <w:rPr>
          <w:sz w:val="28"/>
          <w:szCs w:val="28"/>
          <w:lang w:eastAsia="ru-RU"/>
        </w:rPr>
        <w:t>12. </w:t>
      </w:r>
      <w:r w:rsidR="005F0E89" w:rsidRPr="005F0E89">
        <w:rPr>
          <w:sz w:val="28"/>
          <w:szCs w:val="28"/>
          <w:lang w:eastAsia="ru-RU"/>
        </w:rPr>
        <w:t>Порядок старта в гитах с выбыванием должен быть составлен согласно схеме для 16 или 8 участников – в соответствии с условиями Регламента соревнований.</w:t>
      </w:r>
    </w:p>
    <w:p w14:paraId="0CF2AF23" w14:textId="77777777" w:rsidR="00EE2DFD" w:rsidRPr="005F0E89" w:rsidRDefault="00EE2DFD" w:rsidP="00554EB8">
      <w:pPr>
        <w:widowControl w:val="0"/>
        <w:tabs>
          <w:tab w:val="left" w:pos="709"/>
        </w:tabs>
        <w:spacing w:before="1"/>
        <w:ind w:right="113"/>
        <w:contextualSpacing/>
        <w:rPr>
          <w:sz w:val="28"/>
          <w:szCs w:val="28"/>
          <w:lang w:eastAsia="ru-RU"/>
        </w:rPr>
      </w:pPr>
    </w:p>
    <w:p w14:paraId="6113D9A1" w14:textId="7F74B214" w:rsidR="005F0E89" w:rsidRPr="00EE2DFD" w:rsidRDefault="00C7156C" w:rsidP="00554EB8">
      <w:pPr>
        <w:pStyle w:val="afe"/>
        <w:spacing w:line="276" w:lineRule="auto"/>
        <w:rPr>
          <w:rFonts w:ascii="Times New Roman" w:hAnsi="Times New Roman"/>
          <w:b/>
          <w:sz w:val="28"/>
          <w:szCs w:val="28"/>
        </w:rPr>
      </w:pPr>
      <w:r>
        <w:rPr>
          <w:rFonts w:ascii="Times New Roman" w:hAnsi="Times New Roman"/>
          <w:b/>
          <w:sz w:val="28"/>
          <w:szCs w:val="28"/>
        </w:rPr>
        <w:t>34. </w:t>
      </w:r>
      <w:r w:rsidR="005F0E89" w:rsidRPr="00EE2DFD">
        <w:rPr>
          <w:rFonts w:ascii="Times New Roman" w:hAnsi="Times New Roman"/>
          <w:b/>
          <w:sz w:val="28"/>
          <w:szCs w:val="28"/>
        </w:rPr>
        <w:t>Маршрут «В два гита»</w:t>
      </w:r>
      <w:r w:rsidR="00992F42">
        <w:rPr>
          <w:rFonts w:ascii="Times New Roman" w:hAnsi="Times New Roman"/>
          <w:b/>
          <w:sz w:val="28"/>
          <w:szCs w:val="28"/>
        </w:rPr>
        <w:t>.</w:t>
      </w:r>
    </w:p>
    <w:p w14:paraId="5190D77E" w14:textId="57AFB3E4" w:rsidR="005F0E89" w:rsidRPr="005F0E89" w:rsidRDefault="00757288" w:rsidP="00554EB8">
      <w:pPr>
        <w:widowControl w:val="0"/>
        <w:tabs>
          <w:tab w:val="left" w:pos="709"/>
        </w:tabs>
        <w:spacing w:before="1"/>
        <w:ind w:right="113"/>
        <w:contextualSpacing/>
        <w:rPr>
          <w:sz w:val="28"/>
          <w:szCs w:val="28"/>
          <w:lang w:eastAsia="ru-RU"/>
        </w:rPr>
      </w:pPr>
      <w:r>
        <w:rPr>
          <w:sz w:val="28"/>
          <w:szCs w:val="28"/>
          <w:lang w:eastAsia="ru-RU"/>
        </w:rPr>
        <w:t>34.</w:t>
      </w:r>
      <w:r w:rsidR="005F0E89" w:rsidRPr="005F0E89">
        <w:rPr>
          <w:sz w:val="28"/>
          <w:szCs w:val="28"/>
          <w:lang w:eastAsia="ru-RU"/>
        </w:rPr>
        <w:t>1.</w:t>
      </w:r>
      <w:r w:rsidR="00C7156C">
        <w:rPr>
          <w:sz w:val="28"/>
          <w:szCs w:val="28"/>
          <w:lang w:eastAsia="ru-RU"/>
        </w:rPr>
        <w:t> </w:t>
      </w:r>
      <w:r w:rsidR="005F0E89" w:rsidRPr="005F0E89">
        <w:rPr>
          <w:sz w:val="28"/>
          <w:szCs w:val="28"/>
          <w:lang w:eastAsia="ru-RU"/>
        </w:rPr>
        <w:t xml:space="preserve">Этот вид программы состоит из двух идентичных или различных маршрутов, преодолеваемых с одинаковой скоростью. Каждый спортсмен должен участвовать в маршруте на одной и той же лошади. </w:t>
      </w:r>
    </w:p>
    <w:p w14:paraId="3CA7ED17" w14:textId="1590F267" w:rsidR="005F0E89" w:rsidRPr="005F0E89" w:rsidRDefault="00757288" w:rsidP="00E1517C">
      <w:pPr>
        <w:widowControl w:val="0"/>
        <w:tabs>
          <w:tab w:val="left" w:pos="709"/>
        </w:tabs>
        <w:spacing w:before="1"/>
        <w:ind w:right="113"/>
        <w:contextualSpacing/>
        <w:rPr>
          <w:sz w:val="28"/>
          <w:szCs w:val="28"/>
          <w:lang w:eastAsia="ru-RU"/>
        </w:rPr>
      </w:pPr>
      <w:r>
        <w:rPr>
          <w:sz w:val="28"/>
          <w:szCs w:val="28"/>
          <w:lang w:eastAsia="ru-RU"/>
        </w:rPr>
        <w:t>34.</w:t>
      </w:r>
      <w:r w:rsidR="005F0E89" w:rsidRPr="005F0E89">
        <w:rPr>
          <w:sz w:val="28"/>
          <w:szCs w:val="28"/>
          <w:lang w:eastAsia="ru-RU"/>
        </w:rPr>
        <w:t>1.1.</w:t>
      </w:r>
      <w:r w:rsidR="00C7156C">
        <w:rPr>
          <w:sz w:val="28"/>
          <w:szCs w:val="28"/>
          <w:lang w:eastAsia="ru-RU"/>
        </w:rPr>
        <w:t> </w:t>
      </w:r>
      <w:r w:rsidR="005F0E89" w:rsidRPr="005F0E89">
        <w:rPr>
          <w:sz w:val="28"/>
          <w:szCs w:val="28"/>
          <w:lang w:eastAsia="ru-RU"/>
        </w:rPr>
        <w:t xml:space="preserve">Спортивные пары, которые в первом гите были исключены или снялись, не могут участвовать во втором гите и не занимают мест в номере программы. </w:t>
      </w:r>
    </w:p>
    <w:p w14:paraId="113F6FEA" w14:textId="2532AD98" w:rsidR="005F0E89" w:rsidRPr="005F0E89" w:rsidRDefault="00757288" w:rsidP="00E1517C">
      <w:pPr>
        <w:widowControl w:val="0"/>
        <w:tabs>
          <w:tab w:val="left" w:pos="709"/>
        </w:tabs>
        <w:spacing w:before="1"/>
        <w:ind w:right="113"/>
        <w:contextualSpacing/>
        <w:rPr>
          <w:sz w:val="28"/>
          <w:szCs w:val="28"/>
          <w:lang w:eastAsia="ru-RU"/>
        </w:rPr>
      </w:pPr>
      <w:r>
        <w:rPr>
          <w:sz w:val="28"/>
          <w:szCs w:val="28"/>
          <w:lang w:eastAsia="ru-RU"/>
        </w:rPr>
        <w:t>34.</w:t>
      </w:r>
      <w:r w:rsidR="005F0E89" w:rsidRPr="005F0E89">
        <w:rPr>
          <w:sz w:val="28"/>
          <w:szCs w:val="28"/>
          <w:lang w:eastAsia="ru-RU"/>
        </w:rPr>
        <w:t>1.1.2.</w:t>
      </w:r>
      <w:r w:rsidR="00C7156C">
        <w:rPr>
          <w:sz w:val="28"/>
          <w:szCs w:val="28"/>
          <w:lang w:eastAsia="ru-RU"/>
        </w:rPr>
        <w:t> </w:t>
      </w:r>
      <w:r w:rsidR="005F0E89" w:rsidRPr="005F0E89">
        <w:rPr>
          <w:sz w:val="28"/>
          <w:szCs w:val="28"/>
          <w:lang w:eastAsia="ru-RU"/>
        </w:rPr>
        <w:t xml:space="preserve">Исключением из этого правила являются командные соревнования, где все члены команды, квалифицированной к участию во втором гите, могут принимать в нем участие, даже в случае, если они не закончили маршрут первого гита.  </w:t>
      </w:r>
    </w:p>
    <w:p w14:paraId="49B50E58" w14:textId="6D05A132" w:rsidR="005F0E89" w:rsidRPr="005F0E89" w:rsidRDefault="00757288" w:rsidP="00E1517C">
      <w:pPr>
        <w:widowControl w:val="0"/>
        <w:tabs>
          <w:tab w:val="left" w:pos="709"/>
        </w:tabs>
        <w:spacing w:before="1"/>
        <w:ind w:right="113"/>
        <w:contextualSpacing/>
        <w:rPr>
          <w:sz w:val="28"/>
          <w:szCs w:val="28"/>
          <w:lang w:eastAsia="ru-RU"/>
        </w:rPr>
      </w:pPr>
      <w:r>
        <w:rPr>
          <w:sz w:val="28"/>
          <w:szCs w:val="28"/>
          <w:lang w:eastAsia="ru-RU"/>
        </w:rPr>
        <w:t>34.</w:t>
      </w:r>
      <w:r w:rsidR="00C7156C">
        <w:rPr>
          <w:sz w:val="28"/>
          <w:szCs w:val="28"/>
          <w:lang w:eastAsia="ru-RU"/>
        </w:rPr>
        <w:t>2. </w:t>
      </w:r>
      <w:r w:rsidR="005F0E89" w:rsidRPr="005F0E89">
        <w:rPr>
          <w:sz w:val="28"/>
          <w:szCs w:val="28"/>
          <w:lang w:eastAsia="ru-RU"/>
        </w:rPr>
        <w:t>Все спортивные пары должны участвовать в первом гите. Допуск для участия во втором гите регламентируется условиями Регламента соревнований. Это могут быть либо:</w:t>
      </w:r>
    </w:p>
    <w:p w14:paraId="41F4117F" w14:textId="59F3F4A4" w:rsidR="005F0E89" w:rsidRPr="003B60FB" w:rsidRDefault="00757288" w:rsidP="00E1517C">
      <w:pPr>
        <w:widowControl w:val="0"/>
        <w:tabs>
          <w:tab w:val="left" w:pos="709"/>
        </w:tabs>
        <w:spacing w:before="1"/>
        <w:ind w:right="113"/>
        <w:contextualSpacing/>
        <w:rPr>
          <w:sz w:val="28"/>
          <w:szCs w:val="28"/>
          <w:lang w:eastAsia="ru-RU"/>
        </w:rPr>
      </w:pPr>
      <w:r>
        <w:rPr>
          <w:sz w:val="28"/>
          <w:szCs w:val="28"/>
          <w:lang w:eastAsia="ru-RU"/>
        </w:rPr>
        <w:t>34.</w:t>
      </w:r>
      <w:r w:rsidR="005F0E89" w:rsidRPr="005F0E89">
        <w:rPr>
          <w:sz w:val="28"/>
          <w:szCs w:val="28"/>
          <w:lang w:eastAsia="ru-RU"/>
        </w:rPr>
        <w:t>2.1.</w:t>
      </w:r>
      <w:r w:rsidR="00C7156C">
        <w:rPr>
          <w:sz w:val="28"/>
          <w:szCs w:val="28"/>
          <w:lang w:eastAsia="ru-RU"/>
        </w:rPr>
        <w:t> </w:t>
      </w:r>
      <w:r w:rsidR="005F0E89" w:rsidRPr="005F0E89">
        <w:rPr>
          <w:sz w:val="28"/>
          <w:szCs w:val="28"/>
          <w:lang w:eastAsia="ru-RU"/>
        </w:rPr>
        <w:t>Все спортивные пары, закончившие</w:t>
      </w:r>
      <w:r w:rsidR="003B60FB">
        <w:rPr>
          <w:sz w:val="28"/>
          <w:szCs w:val="28"/>
          <w:lang w:eastAsia="ru-RU"/>
        </w:rPr>
        <w:t xml:space="preserve"> первый гит.</w:t>
      </w:r>
    </w:p>
    <w:p w14:paraId="4B501292" w14:textId="4CDCEFB1" w:rsidR="005F0E89" w:rsidRPr="005F0E89" w:rsidRDefault="00757288" w:rsidP="00E1517C">
      <w:pPr>
        <w:widowControl w:val="0"/>
        <w:tabs>
          <w:tab w:val="left" w:pos="709"/>
        </w:tabs>
        <w:spacing w:before="1"/>
        <w:ind w:right="113"/>
        <w:contextualSpacing/>
        <w:rPr>
          <w:sz w:val="28"/>
          <w:szCs w:val="28"/>
          <w:lang w:eastAsia="ru-RU"/>
        </w:rPr>
      </w:pPr>
      <w:r>
        <w:rPr>
          <w:sz w:val="28"/>
          <w:szCs w:val="28"/>
          <w:lang w:eastAsia="ru-RU"/>
        </w:rPr>
        <w:t>34.</w:t>
      </w:r>
      <w:r w:rsidR="00C7156C">
        <w:rPr>
          <w:sz w:val="28"/>
          <w:szCs w:val="28"/>
          <w:lang w:eastAsia="ru-RU"/>
        </w:rPr>
        <w:t>2.2. </w:t>
      </w:r>
      <w:r w:rsidR="005F0E89" w:rsidRPr="005F0E89">
        <w:rPr>
          <w:sz w:val="28"/>
          <w:szCs w:val="28"/>
          <w:lang w:eastAsia="ru-RU"/>
        </w:rPr>
        <w:t>Ограниченное число спортивных пар (определенный процент или определенное количество участников, в любом случае, не менее 25%) в соответствии с местами, занятыми ими в первом гите (по штрафным очкам и времени или только по штрафным очкам, согласно Регламенту соревнований). Точный процент или количество участников, допускаемых к участию во втором гите, должно быть указано в Регламенте соревнований.</w:t>
      </w:r>
    </w:p>
    <w:p w14:paraId="59E55849" w14:textId="0DDCE03E" w:rsidR="005F0E89" w:rsidRPr="005F0E89" w:rsidRDefault="00757288" w:rsidP="00E1517C">
      <w:pPr>
        <w:widowControl w:val="0"/>
        <w:tabs>
          <w:tab w:val="left" w:pos="709"/>
        </w:tabs>
        <w:spacing w:before="1"/>
        <w:ind w:right="113"/>
        <w:contextualSpacing/>
        <w:rPr>
          <w:sz w:val="28"/>
          <w:szCs w:val="28"/>
          <w:lang w:eastAsia="ru-RU"/>
        </w:rPr>
      </w:pPr>
      <w:r>
        <w:rPr>
          <w:sz w:val="28"/>
          <w:szCs w:val="28"/>
          <w:lang w:eastAsia="ru-RU"/>
        </w:rPr>
        <w:t>34.</w:t>
      </w:r>
      <w:r w:rsidR="005F0E89" w:rsidRPr="005F0E89">
        <w:rPr>
          <w:sz w:val="28"/>
          <w:szCs w:val="28"/>
          <w:lang w:eastAsia="ru-RU"/>
        </w:rPr>
        <w:t>2.2.1.</w:t>
      </w:r>
      <w:r w:rsidR="00C7156C">
        <w:rPr>
          <w:sz w:val="28"/>
          <w:szCs w:val="28"/>
          <w:lang w:eastAsia="ru-RU"/>
        </w:rPr>
        <w:t> </w:t>
      </w:r>
      <w:r w:rsidR="005F0E89" w:rsidRPr="005F0E89">
        <w:rPr>
          <w:sz w:val="28"/>
          <w:szCs w:val="28"/>
          <w:lang w:eastAsia="ru-RU"/>
        </w:rPr>
        <w:t>Если первый гит проводится без учета времени, все спортивные пары с равным количеством штрафных очков, претендующие на первое место, а также все спортивные пары с равным количеством штрафных очков, занимающие последнее место, принимают участие во втором гите, даже если это не указано в Регламенте соревнований.</w:t>
      </w:r>
    </w:p>
    <w:p w14:paraId="4E78BBEA" w14:textId="7A616FD6" w:rsidR="005F0E89" w:rsidRPr="005F0E89" w:rsidRDefault="00757288" w:rsidP="00E1517C">
      <w:pPr>
        <w:widowControl w:val="0"/>
        <w:tabs>
          <w:tab w:val="left" w:pos="709"/>
        </w:tabs>
        <w:spacing w:before="1"/>
        <w:ind w:right="113"/>
        <w:contextualSpacing/>
        <w:rPr>
          <w:sz w:val="28"/>
          <w:szCs w:val="28"/>
          <w:lang w:eastAsia="ru-RU"/>
        </w:rPr>
      </w:pPr>
      <w:r>
        <w:rPr>
          <w:sz w:val="28"/>
          <w:szCs w:val="28"/>
          <w:lang w:eastAsia="ru-RU"/>
        </w:rPr>
        <w:t>34.</w:t>
      </w:r>
      <w:r w:rsidR="00C7156C">
        <w:rPr>
          <w:sz w:val="28"/>
          <w:szCs w:val="28"/>
          <w:lang w:eastAsia="ru-RU"/>
        </w:rPr>
        <w:t>2.2.2.</w:t>
      </w:r>
      <w:r w:rsidR="00C7156C">
        <w:rPr>
          <w:sz w:val="28"/>
          <w:szCs w:val="28"/>
          <w:lang w:eastAsia="ru-RU"/>
        </w:rPr>
        <w:tab/>
        <w:t> </w:t>
      </w:r>
      <w:r w:rsidR="005F0E89" w:rsidRPr="005F0E89">
        <w:rPr>
          <w:sz w:val="28"/>
          <w:szCs w:val="28"/>
          <w:lang w:eastAsia="ru-RU"/>
        </w:rPr>
        <w:t>Если первый гит проводится с учетом времени, Оргкомитет может выбрать один из следующих вариантов отбора (какой именно вариант будет использован, должно быть указано в Регламенте соревнований):</w:t>
      </w:r>
    </w:p>
    <w:p w14:paraId="08CDE038" w14:textId="00F11098" w:rsidR="005F0E89" w:rsidRPr="005F0E89" w:rsidRDefault="00757288" w:rsidP="00E1517C">
      <w:pPr>
        <w:widowControl w:val="0"/>
        <w:tabs>
          <w:tab w:val="left" w:pos="709"/>
        </w:tabs>
        <w:spacing w:before="1"/>
        <w:ind w:right="113"/>
        <w:contextualSpacing/>
        <w:rPr>
          <w:sz w:val="28"/>
          <w:szCs w:val="28"/>
          <w:lang w:eastAsia="ru-RU"/>
        </w:rPr>
      </w:pPr>
      <w:r>
        <w:rPr>
          <w:sz w:val="28"/>
          <w:szCs w:val="28"/>
          <w:lang w:eastAsia="ru-RU"/>
        </w:rPr>
        <w:t>34.</w:t>
      </w:r>
      <w:r w:rsidR="005F0E89" w:rsidRPr="005F0E89">
        <w:rPr>
          <w:sz w:val="28"/>
          <w:szCs w:val="28"/>
          <w:lang w:eastAsia="ru-RU"/>
        </w:rPr>
        <w:t>2.2.2.1.</w:t>
      </w:r>
      <w:r w:rsidR="00C7156C">
        <w:rPr>
          <w:sz w:val="28"/>
          <w:szCs w:val="28"/>
          <w:lang w:eastAsia="ru-RU"/>
        </w:rPr>
        <w:t> </w:t>
      </w:r>
      <w:r w:rsidR="005F0E89" w:rsidRPr="005F0E89">
        <w:rPr>
          <w:sz w:val="28"/>
          <w:szCs w:val="28"/>
          <w:lang w:eastAsia="ru-RU"/>
        </w:rPr>
        <w:t>Как минимум, 25% или определенное количество спортивных пар допускаются к участию во втором гите, в соответствии со штрафными очками и временем первого гита. Точное количество в процентах или определенное количество спортивных пар должно быть ук</w:t>
      </w:r>
      <w:r w:rsidR="003B60FB">
        <w:rPr>
          <w:sz w:val="28"/>
          <w:szCs w:val="28"/>
          <w:lang w:eastAsia="ru-RU"/>
        </w:rPr>
        <w:t>азано в Регламенте соревнований.</w:t>
      </w:r>
    </w:p>
    <w:p w14:paraId="5D1F8082" w14:textId="617E7D5C" w:rsidR="005F0E89" w:rsidRPr="005F0E89" w:rsidRDefault="00757288" w:rsidP="00E1517C">
      <w:pPr>
        <w:widowControl w:val="0"/>
        <w:tabs>
          <w:tab w:val="left" w:pos="709"/>
        </w:tabs>
        <w:spacing w:before="1"/>
        <w:ind w:right="113"/>
        <w:contextualSpacing/>
        <w:rPr>
          <w:sz w:val="28"/>
          <w:szCs w:val="28"/>
          <w:lang w:eastAsia="ru-RU"/>
        </w:rPr>
      </w:pPr>
      <w:r>
        <w:rPr>
          <w:sz w:val="28"/>
          <w:szCs w:val="28"/>
          <w:lang w:eastAsia="ru-RU"/>
        </w:rPr>
        <w:t>34.</w:t>
      </w:r>
      <w:r w:rsidR="00C7156C">
        <w:rPr>
          <w:sz w:val="28"/>
          <w:szCs w:val="28"/>
          <w:lang w:eastAsia="ru-RU"/>
        </w:rPr>
        <w:t>2.2.2.2. </w:t>
      </w:r>
      <w:r w:rsidR="005F0E89" w:rsidRPr="005F0E89">
        <w:rPr>
          <w:sz w:val="28"/>
          <w:szCs w:val="28"/>
          <w:lang w:eastAsia="ru-RU"/>
        </w:rPr>
        <w:t>Как минимум, 25% или определенное количество участников допускаются к участию во втором гите, в соответствии со штрафными очками и временем первого гита; но, в любом случае, допускаются все спортивные пары, закончившие первый гит без штрафных очков. Точное количество в процентах или определенное количество спортивных пар должно быть указано в Регламенте соревнований.</w:t>
      </w:r>
    </w:p>
    <w:p w14:paraId="769672C7" w14:textId="1E40C1F5" w:rsidR="007B5699" w:rsidRPr="00554EB8" w:rsidRDefault="00757288" w:rsidP="00554EB8">
      <w:pPr>
        <w:widowControl w:val="0"/>
        <w:tabs>
          <w:tab w:val="left" w:pos="709"/>
        </w:tabs>
        <w:spacing w:before="1"/>
        <w:ind w:right="113"/>
        <w:contextualSpacing/>
        <w:rPr>
          <w:sz w:val="28"/>
          <w:szCs w:val="28"/>
          <w:lang w:eastAsia="ru-RU"/>
        </w:rPr>
      </w:pPr>
      <w:r>
        <w:rPr>
          <w:sz w:val="28"/>
          <w:szCs w:val="28"/>
          <w:lang w:eastAsia="ru-RU"/>
        </w:rPr>
        <w:t>34.</w:t>
      </w:r>
      <w:r w:rsidR="00C7156C">
        <w:rPr>
          <w:sz w:val="28"/>
          <w:szCs w:val="28"/>
          <w:lang w:eastAsia="ru-RU"/>
        </w:rPr>
        <w:t>3. </w:t>
      </w:r>
      <w:r w:rsidR="005F0E89" w:rsidRPr="005F0E89">
        <w:rPr>
          <w:sz w:val="28"/>
          <w:szCs w:val="28"/>
          <w:lang w:eastAsia="ru-RU"/>
        </w:rPr>
        <w:t>Способ судейства этого маршрута должен быть указан в Регламенте соревнований, в соответствии с одной из следующих формул (оба гита должны судиться по одной и той же таблице)</w:t>
      </w:r>
      <w:r w:rsidR="007B5699">
        <w:rPr>
          <w:sz w:val="28"/>
          <w:szCs w:val="28"/>
          <w:lang w:eastAsia="ru-RU"/>
        </w:rPr>
        <w:t xml:space="preserve"> указанных в таблице </w:t>
      </w:r>
      <w:r w:rsidR="0004133A">
        <w:rPr>
          <w:sz w:val="28"/>
          <w:szCs w:val="28"/>
          <w:lang w:eastAsia="ru-RU"/>
        </w:rPr>
        <w:t>№</w:t>
      </w:r>
      <w:r w:rsidR="003B60FB">
        <w:rPr>
          <w:sz w:val="28"/>
          <w:szCs w:val="28"/>
          <w:lang w:eastAsia="ru-RU"/>
        </w:rPr>
        <w:t xml:space="preserve"> </w:t>
      </w:r>
      <w:r w:rsidR="0004133A">
        <w:rPr>
          <w:sz w:val="28"/>
          <w:szCs w:val="28"/>
          <w:lang w:eastAsia="ru-RU"/>
        </w:rPr>
        <w:t>27</w:t>
      </w:r>
      <w:r w:rsidR="00992F42">
        <w:rPr>
          <w:sz w:val="28"/>
          <w:szCs w:val="28"/>
          <w:lang w:eastAsia="ru-RU"/>
        </w:rPr>
        <w:t>.</w:t>
      </w:r>
    </w:p>
    <w:p w14:paraId="5302017A" w14:textId="2464C28A" w:rsidR="006B659B" w:rsidRDefault="007B5699" w:rsidP="00393163">
      <w:pPr>
        <w:pStyle w:val="afe"/>
        <w:ind w:firstLine="851"/>
        <w:jc w:val="right"/>
        <w:rPr>
          <w:rFonts w:ascii="Times New Roman" w:hAnsi="Times New Roman"/>
          <w:sz w:val="28"/>
          <w:szCs w:val="28"/>
        </w:rPr>
      </w:pPr>
      <w:r>
        <w:rPr>
          <w:rFonts w:ascii="Times New Roman" w:hAnsi="Times New Roman"/>
          <w:sz w:val="28"/>
          <w:szCs w:val="28"/>
        </w:rPr>
        <w:t>Табл</w:t>
      </w:r>
      <w:r w:rsidR="0004133A">
        <w:rPr>
          <w:rFonts w:ascii="Times New Roman" w:hAnsi="Times New Roman"/>
          <w:sz w:val="28"/>
          <w:szCs w:val="28"/>
        </w:rPr>
        <w:t>ица</w:t>
      </w:r>
      <w:r>
        <w:rPr>
          <w:rFonts w:ascii="Times New Roman" w:hAnsi="Times New Roman"/>
          <w:sz w:val="28"/>
          <w:szCs w:val="28"/>
        </w:rPr>
        <w:t xml:space="preserve"> </w:t>
      </w:r>
      <w:r w:rsidR="0004133A">
        <w:rPr>
          <w:rFonts w:ascii="Times New Roman" w:hAnsi="Times New Roman"/>
          <w:sz w:val="28"/>
          <w:szCs w:val="28"/>
        </w:rPr>
        <w:t>№</w:t>
      </w:r>
      <w:r w:rsidR="003B60FB">
        <w:rPr>
          <w:rFonts w:ascii="Times New Roman" w:hAnsi="Times New Roman"/>
          <w:sz w:val="28"/>
          <w:szCs w:val="28"/>
        </w:rPr>
        <w:t xml:space="preserve"> </w:t>
      </w:r>
      <w:r w:rsidR="0004133A">
        <w:rPr>
          <w:rFonts w:ascii="Times New Roman" w:hAnsi="Times New Roman"/>
          <w:sz w:val="28"/>
          <w:szCs w:val="28"/>
        </w:rPr>
        <w:t>27</w:t>
      </w:r>
    </w:p>
    <w:p w14:paraId="149D0A6B" w14:textId="7F813D13" w:rsidR="0004133A" w:rsidRDefault="00DB4F7F" w:rsidP="00DB4F7F">
      <w:pPr>
        <w:pStyle w:val="afe"/>
        <w:jc w:val="center"/>
        <w:rPr>
          <w:rFonts w:ascii="Times New Roman" w:hAnsi="Times New Roman"/>
          <w:sz w:val="28"/>
          <w:szCs w:val="28"/>
        </w:rPr>
      </w:pPr>
      <w:r w:rsidRPr="005F0E89">
        <w:rPr>
          <w:rFonts w:ascii="Times New Roman" w:hAnsi="Times New Roman"/>
          <w:sz w:val="28"/>
          <w:szCs w:val="28"/>
        </w:rPr>
        <w:t>Способ</w:t>
      </w:r>
      <w:r>
        <w:rPr>
          <w:rFonts w:ascii="Times New Roman" w:hAnsi="Times New Roman"/>
          <w:sz w:val="28"/>
          <w:szCs w:val="28"/>
        </w:rPr>
        <w:t>ы</w:t>
      </w:r>
      <w:r w:rsidRPr="005F0E89">
        <w:rPr>
          <w:rFonts w:ascii="Times New Roman" w:hAnsi="Times New Roman"/>
          <w:sz w:val="28"/>
          <w:szCs w:val="28"/>
        </w:rPr>
        <w:t xml:space="preserve"> судейства</w:t>
      </w:r>
      <w:r>
        <w:rPr>
          <w:rFonts w:ascii="Times New Roman" w:hAnsi="Times New Roman"/>
          <w:sz w:val="28"/>
          <w:szCs w:val="28"/>
        </w:rPr>
        <w:t xml:space="preserve"> маршрута «В два гита»</w:t>
      </w:r>
    </w:p>
    <w:p w14:paraId="4F9CBCEF" w14:textId="77777777" w:rsidR="0004133A" w:rsidRDefault="0004133A" w:rsidP="00393163">
      <w:pPr>
        <w:pStyle w:val="afe"/>
        <w:ind w:firstLine="851"/>
        <w:jc w:val="right"/>
        <w:rPr>
          <w:rFonts w:ascii="Times New Roman" w:hAnsi="Times New Roman"/>
          <w:sz w:val="28"/>
          <w:szCs w:val="28"/>
        </w:rPr>
      </w:pPr>
    </w:p>
    <w:tbl>
      <w:tblPr>
        <w:tblW w:w="98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1"/>
        <w:gridCol w:w="1392"/>
        <w:gridCol w:w="5103"/>
        <w:gridCol w:w="1810"/>
      </w:tblGrid>
      <w:tr w:rsidR="006B659B" w:rsidRPr="006B659B" w14:paraId="21924130" w14:textId="77777777" w:rsidTr="00554EB8">
        <w:trPr>
          <w:jc w:val="center"/>
        </w:trPr>
        <w:tc>
          <w:tcPr>
            <w:tcW w:w="1551" w:type="dxa"/>
            <w:shd w:val="clear" w:color="auto" w:fill="D9D9D9"/>
          </w:tcPr>
          <w:p w14:paraId="78FB6246" w14:textId="77777777" w:rsidR="006B659B" w:rsidRPr="006B659B" w:rsidRDefault="006B659B" w:rsidP="00554EB8">
            <w:pPr>
              <w:tabs>
                <w:tab w:val="left" w:pos="851"/>
              </w:tabs>
              <w:spacing w:line="240" w:lineRule="auto"/>
              <w:ind w:right="59" w:firstLine="0"/>
              <w:jc w:val="center"/>
              <w:rPr>
                <w:rFonts w:eastAsia="Verdana"/>
                <w:lang w:eastAsia="ru-RU"/>
              </w:rPr>
            </w:pPr>
            <w:r w:rsidRPr="006B659B">
              <w:rPr>
                <w:rFonts w:eastAsia="Verdana"/>
                <w:lang w:eastAsia="ru-RU"/>
              </w:rPr>
              <w:t>Первый гит</w:t>
            </w:r>
          </w:p>
        </w:tc>
        <w:tc>
          <w:tcPr>
            <w:tcW w:w="6495" w:type="dxa"/>
            <w:gridSpan w:val="2"/>
            <w:shd w:val="clear" w:color="auto" w:fill="D9D9D9"/>
          </w:tcPr>
          <w:p w14:paraId="5EF60F3D" w14:textId="77777777" w:rsidR="006B659B" w:rsidRPr="006B659B" w:rsidRDefault="006B659B" w:rsidP="00554EB8">
            <w:pPr>
              <w:tabs>
                <w:tab w:val="left" w:pos="851"/>
              </w:tabs>
              <w:spacing w:line="240" w:lineRule="auto"/>
              <w:ind w:left="142" w:right="33" w:firstLine="0"/>
              <w:jc w:val="center"/>
              <w:rPr>
                <w:rFonts w:eastAsia="Verdana"/>
                <w:lang w:eastAsia="ru-RU"/>
              </w:rPr>
            </w:pPr>
            <w:r w:rsidRPr="006B659B">
              <w:rPr>
                <w:rFonts w:eastAsia="Verdana"/>
                <w:lang w:eastAsia="ru-RU"/>
              </w:rPr>
              <w:t>Второй гит</w:t>
            </w:r>
          </w:p>
        </w:tc>
        <w:tc>
          <w:tcPr>
            <w:tcW w:w="1810" w:type="dxa"/>
            <w:shd w:val="clear" w:color="auto" w:fill="D9D9D9"/>
          </w:tcPr>
          <w:p w14:paraId="20B38216" w14:textId="77777777" w:rsidR="006B659B" w:rsidRPr="006B659B" w:rsidRDefault="006B659B" w:rsidP="00317DC7">
            <w:pPr>
              <w:tabs>
                <w:tab w:val="left" w:pos="176"/>
              </w:tabs>
              <w:spacing w:line="240" w:lineRule="auto"/>
              <w:ind w:left="142" w:right="142" w:firstLine="0"/>
              <w:jc w:val="center"/>
              <w:rPr>
                <w:rFonts w:eastAsia="Verdana"/>
                <w:lang w:eastAsia="ru-RU"/>
              </w:rPr>
            </w:pPr>
            <w:r w:rsidRPr="006B659B">
              <w:rPr>
                <w:rFonts w:eastAsia="Verdana"/>
                <w:lang w:eastAsia="ru-RU"/>
              </w:rPr>
              <w:t>Перепрыжка</w:t>
            </w:r>
          </w:p>
        </w:tc>
      </w:tr>
      <w:tr w:rsidR="00393163" w:rsidRPr="006B659B" w14:paraId="0016ACC3" w14:textId="77777777" w:rsidTr="00554EB8">
        <w:trPr>
          <w:jc w:val="center"/>
        </w:trPr>
        <w:tc>
          <w:tcPr>
            <w:tcW w:w="1551" w:type="dxa"/>
            <w:shd w:val="clear" w:color="auto" w:fill="D9D9D9"/>
          </w:tcPr>
          <w:p w14:paraId="02DB94F3" w14:textId="77777777" w:rsidR="006B659B" w:rsidRPr="006B659B" w:rsidRDefault="006B659B" w:rsidP="00554EB8">
            <w:pPr>
              <w:tabs>
                <w:tab w:val="left" w:pos="851"/>
              </w:tabs>
              <w:spacing w:line="240" w:lineRule="auto"/>
              <w:ind w:right="59" w:firstLine="0"/>
              <w:rPr>
                <w:rFonts w:eastAsia="Verdana"/>
                <w:lang w:eastAsia="ru-RU"/>
              </w:rPr>
            </w:pPr>
            <w:r w:rsidRPr="006B659B">
              <w:rPr>
                <w:rFonts w:eastAsia="Verdana"/>
                <w:lang w:eastAsia="ru-RU"/>
              </w:rPr>
              <w:t xml:space="preserve">Таблица </w:t>
            </w:r>
            <w:r w:rsidRPr="006B659B">
              <w:rPr>
                <w:rFonts w:eastAsia="Times New Roman"/>
                <w:lang w:eastAsia="ru-RU"/>
              </w:rPr>
              <w:t>«А», «В1» или «В2»</w:t>
            </w:r>
          </w:p>
        </w:tc>
        <w:tc>
          <w:tcPr>
            <w:tcW w:w="1392" w:type="dxa"/>
            <w:shd w:val="clear" w:color="auto" w:fill="D9D9D9"/>
          </w:tcPr>
          <w:p w14:paraId="3CEDDED5" w14:textId="77777777" w:rsidR="006B659B" w:rsidRPr="006B659B" w:rsidRDefault="006B659B" w:rsidP="00554EB8">
            <w:pPr>
              <w:tabs>
                <w:tab w:val="left" w:pos="851"/>
              </w:tabs>
              <w:spacing w:line="240" w:lineRule="auto"/>
              <w:ind w:left="142" w:right="33" w:firstLine="0"/>
              <w:rPr>
                <w:rFonts w:eastAsia="Verdana"/>
                <w:lang w:eastAsia="ru-RU"/>
              </w:rPr>
            </w:pPr>
            <w:r w:rsidRPr="006B659B">
              <w:rPr>
                <w:rFonts w:eastAsia="Verdana"/>
                <w:lang w:eastAsia="ru-RU"/>
              </w:rPr>
              <w:t xml:space="preserve">Таблица </w:t>
            </w:r>
            <w:r w:rsidRPr="006B659B">
              <w:rPr>
                <w:rFonts w:eastAsia="Times New Roman"/>
                <w:lang w:eastAsia="ru-RU"/>
              </w:rPr>
              <w:t>«А», «В1» или «В2»</w:t>
            </w:r>
          </w:p>
        </w:tc>
        <w:tc>
          <w:tcPr>
            <w:tcW w:w="5103" w:type="dxa"/>
            <w:shd w:val="clear" w:color="auto" w:fill="D9D9D9"/>
          </w:tcPr>
          <w:p w14:paraId="0C8A5FD6" w14:textId="77777777" w:rsidR="006B659B" w:rsidRPr="006B659B" w:rsidRDefault="006B659B" w:rsidP="00554EB8">
            <w:pPr>
              <w:tabs>
                <w:tab w:val="left" w:pos="851"/>
              </w:tabs>
              <w:spacing w:line="240" w:lineRule="auto"/>
              <w:ind w:left="142" w:right="33" w:firstLine="0"/>
              <w:rPr>
                <w:rFonts w:eastAsia="Verdana"/>
                <w:lang w:eastAsia="ru-RU"/>
              </w:rPr>
            </w:pPr>
            <w:r w:rsidRPr="006B659B">
              <w:rPr>
                <w:rFonts w:eastAsia="Verdana"/>
                <w:lang w:eastAsia="ru-RU"/>
              </w:rPr>
              <w:t>Порядок старта</w:t>
            </w:r>
          </w:p>
        </w:tc>
        <w:tc>
          <w:tcPr>
            <w:tcW w:w="1810" w:type="dxa"/>
            <w:shd w:val="clear" w:color="auto" w:fill="D9D9D9"/>
          </w:tcPr>
          <w:p w14:paraId="338B3FAD" w14:textId="77777777" w:rsidR="006B659B" w:rsidRPr="006B659B" w:rsidRDefault="006B659B" w:rsidP="00554EB8">
            <w:pPr>
              <w:tabs>
                <w:tab w:val="left" w:pos="851"/>
              </w:tabs>
              <w:spacing w:line="240" w:lineRule="auto"/>
              <w:ind w:left="34" w:right="142" w:firstLine="0"/>
              <w:jc w:val="center"/>
              <w:rPr>
                <w:rFonts w:eastAsia="Verdana"/>
                <w:lang w:eastAsia="ru-RU"/>
              </w:rPr>
            </w:pPr>
            <w:r w:rsidRPr="006B659B">
              <w:rPr>
                <w:rFonts w:eastAsia="Verdana"/>
                <w:lang w:eastAsia="ru-RU"/>
              </w:rPr>
              <w:t>Порядок старта</w:t>
            </w:r>
          </w:p>
        </w:tc>
      </w:tr>
      <w:tr w:rsidR="00393163" w:rsidRPr="006B659B" w14:paraId="34DD6280" w14:textId="77777777" w:rsidTr="00554EB8">
        <w:trPr>
          <w:jc w:val="center"/>
        </w:trPr>
        <w:tc>
          <w:tcPr>
            <w:tcW w:w="1551" w:type="dxa"/>
          </w:tcPr>
          <w:p w14:paraId="00EE7150" w14:textId="6981F7E9" w:rsidR="006B659B" w:rsidRPr="006B659B" w:rsidRDefault="00C42B83" w:rsidP="00554EB8">
            <w:pPr>
              <w:tabs>
                <w:tab w:val="left" w:pos="851"/>
              </w:tabs>
              <w:spacing w:line="240" w:lineRule="auto"/>
              <w:ind w:right="59" w:firstLine="0"/>
              <w:rPr>
                <w:rFonts w:eastAsia="Verdana"/>
                <w:lang w:eastAsia="ru-RU"/>
              </w:rPr>
            </w:pPr>
            <w:r>
              <w:rPr>
                <w:rFonts w:eastAsia="Times New Roman"/>
                <w:lang w:eastAsia="ru-RU"/>
              </w:rPr>
              <w:t>34.</w:t>
            </w:r>
            <w:r w:rsidR="00554EB8">
              <w:rPr>
                <w:rFonts w:eastAsia="Times New Roman"/>
                <w:lang w:eastAsia="ru-RU"/>
              </w:rPr>
              <w:t>3.1.</w:t>
            </w:r>
            <w:r w:rsidR="00554EB8">
              <w:rPr>
                <w:rFonts w:eastAsia="Times New Roman"/>
                <w:lang w:val="en-US" w:eastAsia="ru-RU"/>
              </w:rPr>
              <w:t> </w:t>
            </w:r>
            <w:r w:rsidR="006B659B" w:rsidRPr="006B659B">
              <w:rPr>
                <w:rFonts w:eastAsia="Times New Roman"/>
                <w:lang w:eastAsia="ru-RU"/>
              </w:rPr>
              <w:t>С учетом времени</w:t>
            </w:r>
          </w:p>
        </w:tc>
        <w:tc>
          <w:tcPr>
            <w:tcW w:w="1392" w:type="dxa"/>
          </w:tcPr>
          <w:p w14:paraId="567DAD94" w14:textId="77777777" w:rsidR="006B659B" w:rsidRPr="006B659B" w:rsidRDefault="006B659B" w:rsidP="00554EB8">
            <w:pPr>
              <w:tabs>
                <w:tab w:val="left" w:pos="851"/>
              </w:tabs>
              <w:spacing w:line="240" w:lineRule="auto"/>
              <w:ind w:left="142" w:right="33" w:firstLine="0"/>
              <w:rPr>
                <w:rFonts w:eastAsia="Verdana"/>
                <w:lang w:eastAsia="ru-RU"/>
              </w:rPr>
            </w:pPr>
            <w:r w:rsidRPr="006B659B">
              <w:rPr>
                <w:rFonts w:eastAsia="Times New Roman"/>
                <w:lang w:eastAsia="ru-RU"/>
              </w:rPr>
              <w:t>Без учета времени</w:t>
            </w:r>
          </w:p>
        </w:tc>
        <w:tc>
          <w:tcPr>
            <w:tcW w:w="5103" w:type="dxa"/>
          </w:tcPr>
          <w:p w14:paraId="2E78F202" w14:textId="17F97BC0" w:rsidR="006B659B" w:rsidRPr="006B659B" w:rsidRDefault="006B659B" w:rsidP="00554EB8">
            <w:pPr>
              <w:tabs>
                <w:tab w:val="left" w:pos="851"/>
              </w:tabs>
              <w:spacing w:line="240" w:lineRule="auto"/>
              <w:ind w:left="142" w:right="33" w:firstLine="0"/>
              <w:rPr>
                <w:rFonts w:eastAsia="Verdana"/>
                <w:lang w:eastAsia="ru-RU"/>
              </w:rPr>
            </w:pPr>
            <w:r w:rsidRPr="006B659B">
              <w:rPr>
                <w:rFonts w:eastAsia="Times New Roman"/>
                <w:lang w:eastAsia="ru-RU"/>
              </w:rPr>
              <w:t>Обратный штрафным очкам и времени, показанным в 1 гите; в случае равенства результатов участники сохраняют порядок с</w:t>
            </w:r>
            <w:r w:rsidR="00D018B2">
              <w:rPr>
                <w:rFonts w:eastAsia="Times New Roman"/>
                <w:lang w:eastAsia="ru-RU"/>
              </w:rPr>
              <w:t>тарта, определенный жеребьевкой</w:t>
            </w:r>
          </w:p>
        </w:tc>
        <w:tc>
          <w:tcPr>
            <w:tcW w:w="1810" w:type="dxa"/>
          </w:tcPr>
          <w:p w14:paraId="70E8FA76" w14:textId="77777777" w:rsidR="006B659B" w:rsidRPr="006B659B" w:rsidRDefault="006B659B" w:rsidP="00554EB8">
            <w:pPr>
              <w:tabs>
                <w:tab w:val="left" w:pos="851"/>
              </w:tabs>
              <w:spacing w:line="240" w:lineRule="auto"/>
              <w:ind w:left="34" w:right="142" w:firstLine="0"/>
              <w:rPr>
                <w:rFonts w:eastAsia="Verdana"/>
                <w:lang w:eastAsia="ru-RU"/>
              </w:rPr>
            </w:pPr>
            <w:r w:rsidRPr="00554EB8">
              <w:rPr>
                <w:rFonts w:eastAsia="Verdana"/>
                <w:lang w:eastAsia="ru-RU"/>
              </w:rPr>
              <w:t>Такой же, как во 2-м гите</w:t>
            </w:r>
          </w:p>
        </w:tc>
      </w:tr>
      <w:tr w:rsidR="00393163" w:rsidRPr="006B659B" w14:paraId="6917E035" w14:textId="77777777" w:rsidTr="00554EB8">
        <w:trPr>
          <w:jc w:val="center"/>
        </w:trPr>
        <w:tc>
          <w:tcPr>
            <w:tcW w:w="1551" w:type="dxa"/>
          </w:tcPr>
          <w:p w14:paraId="2C18960D" w14:textId="67074D1D" w:rsidR="006B659B" w:rsidRPr="006B659B" w:rsidRDefault="00C42B83" w:rsidP="00554EB8">
            <w:pPr>
              <w:tabs>
                <w:tab w:val="left" w:pos="851"/>
              </w:tabs>
              <w:spacing w:line="240" w:lineRule="auto"/>
              <w:ind w:right="59" w:firstLine="0"/>
              <w:rPr>
                <w:rFonts w:eastAsia="Verdana"/>
                <w:lang w:eastAsia="ru-RU"/>
              </w:rPr>
            </w:pPr>
            <w:r>
              <w:rPr>
                <w:rFonts w:eastAsia="Times New Roman"/>
                <w:lang w:eastAsia="ru-RU"/>
              </w:rPr>
              <w:t>34.</w:t>
            </w:r>
            <w:r w:rsidR="00554EB8">
              <w:rPr>
                <w:rFonts w:eastAsia="Times New Roman"/>
                <w:lang w:eastAsia="ru-RU"/>
              </w:rPr>
              <w:t>3.2.</w:t>
            </w:r>
            <w:r w:rsidR="00554EB8">
              <w:rPr>
                <w:rFonts w:eastAsia="Times New Roman"/>
                <w:lang w:val="en-US" w:eastAsia="ru-RU"/>
              </w:rPr>
              <w:t> </w:t>
            </w:r>
            <w:r w:rsidR="006B659B" w:rsidRPr="006B659B">
              <w:rPr>
                <w:rFonts w:eastAsia="Times New Roman"/>
                <w:lang w:eastAsia="ru-RU"/>
              </w:rPr>
              <w:t>Без учета времени</w:t>
            </w:r>
          </w:p>
        </w:tc>
        <w:tc>
          <w:tcPr>
            <w:tcW w:w="1392" w:type="dxa"/>
          </w:tcPr>
          <w:p w14:paraId="46414A7D" w14:textId="77777777" w:rsidR="006B659B" w:rsidRPr="006B659B" w:rsidRDefault="006B659B" w:rsidP="00554EB8">
            <w:pPr>
              <w:tabs>
                <w:tab w:val="left" w:pos="851"/>
              </w:tabs>
              <w:spacing w:line="240" w:lineRule="auto"/>
              <w:ind w:left="142" w:right="33" w:firstLine="0"/>
              <w:rPr>
                <w:rFonts w:eastAsia="Verdana"/>
                <w:lang w:eastAsia="ru-RU"/>
              </w:rPr>
            </w:pPr>
            <w:r w:rsidRPr="006B659B">
              <w:rPr>
                <w:rFonts w:eastAsia="Times New Roman"/>
                <w:lang w:eastAsia="ru-RU"/>
              </w:rPr>
              <w:t>Без учета времени</w:t>
            </w:r>
          </w:p>
        </w:tc>
        <w:tc>
          <w:tcPr>
            <w:tcW w:w="5103" w:type="dxa"/>
          </w:tcPr>
          <w:p w14:paraId="51D3681D" w14:textId="6AE9726D" w:rsidR="006B659B" w:rsidRPr="006B659B" w:rsidRDefault="006B659B" w:rsidP="00554EB8">
            <w:pPr>
              <w:tabs>
                <w:tab w:val="left" w:pos="851"/>
              </w:tabs>
              <w:spacing w:line="240" w:lineRule="auto"/>
              <w:ind w:left="142" w:right="33" w:firstLine="0"/>
              <w:rPr>
                <w:rFonts w:eastAsia="Verdana"/>
                <w:lang w:eastAsia="ru-RU"/>
              </w:rPr>
            </w:pPr>
            <w:r w:rsidRPr="006B659B">
              <w:rPr>
                <w:rFonts w:eastAsia="Times New Roman"/>
                <w:lang w:eastAsia="ru-RU"/>
              </w:rPr>
              <w:t>Обратный штрафным очкам в 1 гите; в случае равенства штрафных очков участники сохраняют порядок с</w:t>
            </w:r>
            <w:r w:rsidR="00D018B2">
              <w:rPr>
                <w:rFonts w:eastAsia="Times New Roman"/>
                <w:lang w:eastAsia="ru-RU"/>
              </w:rPr>
              <w:t>тарта, определенный жеребьевкой</w:t>
            </w:r>
          </w:p>
        </w:tc>
        <w:tc>
          <w:tcPr>
            <w:tcW w:w="1810" w:type="dxa"/>
          </w:tcPr>
          <w:p w14:paraId="364DFE0C" w14:textId="77777777" w:rsidR="006B659B" w:rsidRPr="006B659B" w:rsidRDefault="006B659B" w:rsidP="00554EB8">
            <w:pPr>
              <w:tabs>
                <w:tab w:val="left" w:pos="851"/>
              </w:tabs>
              <w:spacing w:line="240" w:lineRule="auto"/>
              <w:ind w:left="34" w:right="142" w:firstLine="0"/>
              <w:rPr>
                <w:rFonts w:eastAsia="Verdana"/>
                <w:lang w:eastAsia="ru-RU"/>
              </w:rPr>
            </w:pPr>
            <w:r w:rsidRPr="00554EB8">
              <w:rPr>
                <w:rFonts w:eastAsia="Verdana"/>
                <w:lang w:eastAsia="ru-RU"/>
              </w:rPr>
              <w:t>Такой же, как во 2-м гите</w:t>
            </w:r>
          </w:p>
        </w:tc>
      </w:tr>
      <w:tr w:rsidR="00393163" w:rsidRPr="006B659B" w14:paraId="77B74330" w14:textId="77777777" w:rsidTr="00554EB8">
        <w:trPr>
          <w:jc w:val="center"/>
        </w:trPr>
        <w:tc>
          <w:tcPr>
            <w:tcW w:w="1551" w:type="dxa"/>
          </w:tcPr>
          <w:p w14:paraId="540146E4" w14:textId="68092196" w:rsidR="006B659B" w:rsidRPr="006B659B" w:rsidRDefault="00554EB8" w:rsidP="00554EB8">
            <w:pPr>
              <w:tabs>
                <w:tab w:val="left" w:pos="851"/>
              </w:tabs>
              <w:spacing w:line="240" w:lineRule="auto"/>
              <w:ind w:right="59" w:firstLine="0"/>
              <w:rPr>
                <w:rFonts w:eastAsia="Verdana"/>
                <w:lang w:eastAsia="ru-RU"/>
              </w:rPr>
            </w:pPr>
            <w:r>
              <w:rPr>
                <w:rFonts w:eastAsia="Times New Roman"/>
                <w:lang w:eastAsia="ru-RU"/>
              </w:rPr>
              <w:t>3.3.1.</w:t>
            </w:r>
            <w:r>
              <w:rPr>
                <w:rFonts w:eastAsia="Times New Roman"/>
                <w:lang w:val="en-US" w:eastAsia="ru-RU"/>
              </w:rPr>
              <w:t> </w:t>
            </w:r>
            <w:r w:rsidR="006B659B" w:rsidRPr="006B659B">
              <w:rPr>
                <w:rFonts w:eastAsia="Times New Roman"/>
                <w:lang w:eastAsia="ru-RU"/>
              </w:rPr>
              <w:t>С учетом времени</w:t>
            </w:r>
          </w:p>
        </w:tc>
        <w:tc>
          <w:tcPr>
            <w:tcW w:w="1392" w:type="dxa"/>
          </w:tcPr>
          <w:p w14:paraId="50097969" w14:textId="77777777" w:rsidR="006B659B" w:rsidRPr="006B659B" w:rsidRDefault="006B659B" w:rsidP="00554EB8">
            <w:pPr>
              <w:tabs>
                <w:tab w:val="left" w:pos="851"/>
              </w:tabs>
              <w:spacing w:line="240" w:lineRule="auto"/>
              <w:ind w:left="142" w:right="33" w:firstLine="0"/>
              <w:rPr>
                <w:rFonts w:eastAsia="Verdana"/>
                <w:lang w:eastAsia="ru-RU"/>
              </w:rPr>
            </w:pPr>
            <w:r w:rsidRPr="006B659B">
              <w:rPr>
                <w:rFonts w:eastAsia="Times New Roman"/>
                <w:lang w:eastAsia="ru-RU"/>
              </w:rPr>
              <w:t>С учетом времени</w:t>
            </w:r>
          </w:p>
        </w:tc>
        <w:tc>
          <w:tcPr>
            <w:tcW w:w="5103" w:type="dxa"/>
          </w:tcPr>
          <w:p w14:paraId="16839028" w14:textId="26B53AEE" w:rsidR="006B659B" w:rsidRPr="006B659B" w:rsidRDefault="006B659B" w:rsidP="00554EB8">
            <w:pPr>
              <w:tabs>
                <w:tab w:val="left" w:pos="851"/>
              </w:tabs>
              <w:spacing w:line="240" w:lineRule="auto"/>
              <w:ind w:left="142" w:right="33" w:firstLine="0"/>
              <w:rPr>
                <w:rFonts w:eastAsia="Verdana"/>
                <w:lang w:eastAsia="ru-RU"/>
              </w:rPr>
            </w:pPr>
            <w:r w:rsidRPr="006B659B">
              <w:rPr>
                <w:rFonts w:eastAsia="Times New Roman"/>
                <w:lang w:eastAsia="ru-RU"/>
              </w:rPr>
              <w:t xml:space="preserve">Обратный штрафным очкам и времени, показанным в 1 гите; в случае равенства результатов участники сохраняют порядок старта, определенный </w:t>
            </w:r>
            <w:r w:rsidR="00D018B2">
              <w:rPr>
                <w:rFonts w:eastAsia="Times New Roman"/>
                <w:lang w:eastAsia="ru-RU"/>
              </w:rPr>
              <w:t>жеребьевкой</w:t>
            </w:r>
          </w:p>
        </w:tc>
        <w:tc>
          <w:tcPr>
            <w:tcW w:w="1810" w:type="dxa"/>
          </w:tcPr>
          <w:p w14:paraId="503E0E4B" w14:textId="77777777" w:rsidR="006B659B" w:rsidRPr="006B659B" w:rsidRDefault="006B659B" w:rsidP="00554EB8">
            <w:pPr>
              <w:tabs>
                <w:tab w:val="left" w:pos="851"/>
              </w:tabs>
              <w:spacing w:line="240" w:lineRule="auto"/>
              <w:ind w:left="34" w:right="142" w:firstLine="0"/>
              <w:rPr>
                <w:rFonts w:eastAsia="Verdana"/>
                <w:lang w:eastAsia="ru-RU"/>
              </w:rPr>
            </w:pPr>
            <w:r w:rsidRPr="00554EB8">
              <w:rPr>
                <w:rFonts w:eastAsia="Verdana"/>
                <w:lang w:eastAsia="ru-RU"/>
              </w:rPr>
              <w:t>Без перепрыжки</w:t>
            </w:r>
          </w:p>
        </w:tc>
      </w:tr>
      <w:tr w:rsidR="00393163" w:rsidRPr="006B659B" w14:paraId="632443F9" w14:textId="77777777" w:rsidTr="00554EB8">
        <w:trPr>
          <w:jc w:val="center"/>
        </w:trPr>
        <w:tc>
          <w:tcPr>
            <w:tcW w:w="1551" w:type="dxa"/>
          </w:tcPr>
          <w:p w14:paraId="4C997083" w14:textId="36DCBC36" w:rsidR="006B659B" w:rsidRPr="006B659B" w:rsidRDefault="00554EB8" w:rsidP="00554EB8">
            <w:pPr>
              <w:tabs>
                <w:tab w:val="left" w:pos="851"/>
              </w:tabs>
              <w:spacing w:line="240" w:lineRule="auto"/>
              <w:ind w:right="59" w:firstLine="0"/>
              <w:rPr>
                <w:rFonts w:eastAsia="Verdana"/>
                <w:lang w:eastAsia="ru-RU"/>
              </w:rPr>
            </w:pPr>
            <w:r>
              <w:rPr>
                <w:rFonts w:eastAsia="Times New Roman"/>
                <w:lang w:eastAsia="ru-RU"/>
              </w:rPr>
              <w:t>3.3.2.</w:t>
            </w:r>
            <w:r>
              <w:rPr>
                <w:rFonts w:eastAsia="Times New Roman"/>
                <w:lang w:val="en-US" w:eastAsia="ru-RU"/>
              </w:rPr>
              <w:t> </w:t>
            </w:r>
            <w:r w:rsidR="006B659B" w:rsidRPr="006B659B">
              <w:rPr>
                <w:rFonts w:eastAsia="Times New Roman"/>
                <w:lang w:eastAsia="ru-RU"/>
              </w:rPr>
              <w:t>Без учета времени</w:t>
            </w:r>
          </w:p>
        </w:tc>
        <w:tc>
          <w:tcPr>
            <w:tcW w:w="1392" w:type="dxa"/>
          </w:tcPr>
          <w:p w14:paraId="357E36F8" w14:textId="77777777" w:rsidR="006B659B" w:rsidRPr="006B659B" w:rsidRDefault="006B659B" w:rsidP="00554EB8">
            <w:pPr>
              <w:tabs>
                <w:tab w:val="left" w:pos="851"/>
              </w:tabs>
              <w:spacing w:line="240" w:lineRule="auto"/>
              <w:ind w:left="142" w:right="33" w:firstLine="0"/>
              <w:rPr>
                <w:rFonts w:eastAsia="Verdana"/>
                <w:lang w:eastAsia="ru-RU"/>
              </w:rPr>
            </w:pPr>
            <w:r w:rsidRPr="006B659B">
              <w:rPr>
                <w:rFonts w:eastAsia="Times New Roman"/>
                <w:lang w:eastAsia="ru-RU"/>
              </w:rPr>
              <w:t>С учетом времени</w:t>
            </w:r>
          </w:p>
        </w:tc>
        <w:tc>
          <w:tcPr>
            <w:tcW w:w="5103" w:type="dxa"/>
          </w:tcPr>
          <w:p w14:paraId="460F98B7" w14:textId="22E05701" w:rsidR="006B659B" w:rsidRPr="006B659B" w:rsidRDefault="006B659B" w:rsidP="00554EB8">
            <w:pPr>
              <w:tabs>
                <w:tab w:val="left" w:pos="851"/>
              </w:tabs>
              <w:spacing w:line="240" w:lineRule="auto"/>
              <w:ind w:left="142" w:right="33" w:firstLine="0"/>
              <w:rPr>
                <w:rFonts w:eastAsia="Verdana"/>
                <w:lang w:eastAsia="ru-RU"/>
              </w:rPr>
            </w:pPr>
            <w:r w:rsidRPr="006B659B">
              <w:rPr>
                <w:rFonts w:eastAsia="Times New Roman"/>
                <w:lang w:eastAsia="ru-RU"/>
              </w:rPr>
              <w:t>Обратный штрафным очкам в 1 гите; в случае равенства штрафных очков участники сохраняют порядок с</w:t>
            </w:r>
            <w:r w:rsidR="00D018B2">
              <w:rPr>
                <w:rFonts w:eastAsia="Times New Roman"/>
                <w:lang w:eastAsia="ru-RU"/>
              </w:rPr>
              <w:t>тарта, определенный жеребьевкой</w:t>
            </w:r>
          </w:p>
        </w:tc>
        <w:tc>
          <w:tcPr>
            <w:tcW w:w="1810" w:type="dxa"/>
          </w:tcPr>
          <w:p w14:paraId="5F628F67" w14:textId="77777777" w:rsidR="006B659B" w:rsidRPr="006B659B" w:rsidRDefault="006B659B" w:rsidP="00554EB8">
            <w:pPr>
              <w:tabs>
                <w:tab w:val="left" w:pos="851"/>
              </w:tabs>
              <w:spacing w:line="240" w:lineRule="auto"/>
              <w:ind w:left="34" w:right="142" w:firstLine="0"/>
              <w:rPr>
                <w:rFonts w:eastAsia="Verdana"/>
                <w:lang w:eastAsia="ru-RU"/>
              </w:rPr>
            </w:pPr>
            <w:r w:rsidRPr="00554EB8">
              <w:rPr>
                <w:rFonts w:eastAsia="Verdana"/>
                <w:lang w:eastAsia="ru-RU"/>
              </w:rPr>
              <w:t>Без перепрыжки</w:t>
            </w:r>
          </w:p>
        </w:tc>
      </w:tr>
      <w:tr w:rsidR="00393163" w:rsidRPr="006B659B" w14:paraId="1BE25D9F" w14:textId="77777777" w:rsidTr="00554EB8">
        <w:trPr>
          <w:jc w:val="center"/>
        </w:trPr>
        <w:tc>
          <w:tcPr>
            <w:tcW w:w="1551" w:type="dxa"/>
          </w:tcPr>
          <w:p w14:paraId="01509455" w14:textId="60D426A6" w:rsidR="006B659B" w:rsidRPr="006B659B" w:rsidRDefault="00554EB8" w:rsidP="00554EB8">
            <w:pPr>
              <w:tabs>
                <w:tab w:val="left" w:pos="851"/>
              </w:tabs>
              <w:spacing w:line="240" w:lineRule="auto"/>
              <w:ind w:right="59" w:firstLine="0"/>
              <w:rPr>
                <w:rFonts w:eastAsia="Verdana"/>
                <w:lang w:eastAsia="ru-RU"/>
              </w:rPr>
            </w:pPr>
            <w:r>
              <w:rPr>
                <w:rFonts w:eastAsia="Times New Roman"/>
                <w:lang w:eastAsia="ru-RU"/>
              </w:rPr>
              <w:t>3.4.1.</w:t>
            </w:r>
            <w:r>
              <w:rPr>
                <w:rFonts w:eastAsia="Times New Roman"/>
                <w:lang w:val="en-US" w:eastAsia="ru-RU"/>
              </w:rPr>
              <w:t> </w:t>
            </w:r>
            <w:r w:rsidR="006B659B" w:rsidRPr="006B659B">
              <w:rPr>
                <w:rFonts w:eastAsia="Times New Roman"/>
                <w:lang w:eastAsia="ru-RU"/>
              </w:rPr>
              <w:t>С учетом времени</w:t>
            </w:r>
          </w:p>
        </w:tc>
        <w:tc>
          <w:tcPr>
            <w:tcW w:w="1392" w:type="dxa"/>
          </w:tcPr>
          <w:p w14:paraId="0B573170" w14:textId="77777777" w:rsidR="006B659B" w:rsidRPr="006B659B" w:rsidRDefault="006B659B" w:rsidP="00554EB8">
            <w:pPr>
              <w:tabs>
                <w:tab w:val="left" w:pos="851"/>
              </w:tabs>
              <w:spacing w:line="240" w:lineRule="auto"/>
              <w:ind w:left="142" w:right="33" w:firstLine="0"/>
              <w:rPr>
                <w:rFonts w:eastAsia="Verdana"/>
                <w:lang w:eastAsia="ru-RU"/>
              </w:rPr>
            </w:pPr>
            <w:r w:rsidRPr="006B659B">
              <w:rPr>
                <w:rFonts w:eastAsia="Times New Roman"/>
                <w:lang w:eastAsia="ru-RU"/>
              </w:rPr>
              <w:t>С учетом времени</w:t>
            </w:r>
          </w:p>
        </w:tc>
        <w:tc>
          <w:tcPr>
            <w:tcW w:w="5103" w:type="dxa"/>
          </w:tcPr>
          <w:p w14:paraId="2B103DC7" w14:textId="44923513" w:rsidR="006B659B" w:rsidRPr="006B659B" w:rsidRDefault="006B659B" w:rsidP="00554EB8">
            <w:pPr>
              <w:tabs>
                <w:tab w:val="left" w:pos="851"/>
              </w:tabs>
              <w:spacing w:line="240" w:lineRule="auto"/>
              <w:ind w:left="142" w:right="33" w:firstLine="0"/>
              <w:rPr>
                <w:rFonts w:eastAsia="Verdana"/>
                <w:lang w:eastAsia="ru-RU"/>
              </w:rPr>
            </w:pPr>
            <w:r w:rsidRPr="006B659B">
              <w:rPr>
                <w:rFonts w:eastAsia="Times New Roman"/>
                <w:lang w:eastAsia="ru-RU"/>
              </w:rPr>
              <w:t>Обратный штрафным очкам и времени, показанным в 1 гите; в случае равенства результатов участники сохраняют порядок с</w:t>
            </w:r>
            <w:r w:rsidR="00D018B2">
              <w:rPr>
                <w:rFonts w:eastAsia="Times New Roman"/>
                <w:lang w:eastAsia="ru-RU"/>
              </w:rPr>
              <w:t>тарта, определенный жеребьевкой</w:t>
            </w:r>
          </w:p>
        </w:tc>
        <w:tc>
          <w:tcPr>
            <w:tcW w:w="1810" w:type="dxa"/>
          </w:tcPr>
          <w:p w14:paraId="291EC117" w14:textId="77777777" w:rsidR="006B659B" w:rsidRPr="006B659B" w:rsidRDefault="006B659B" w:rsidP="00554EB8">
            <w:pPr>
              <w:tabs>
                <w:tab w:val="left" w:pos="851"/>
              </w:tabs>
              <w:spacing w:line="240" w:lineRule="auto"/>
              <w:ind w:left="34" w:right="142" w:firstLine="0"/>
              <w:rPr>
                <w:rFonts w:eastAsia="Verdana"/>
                <w:lang w:eastAsia="ru-RU"/>
              </w:rPr>
            </w:pPr>
            <w:r w:rsidRPr="00554EB8">
              <w:rPr>
                <w:rFonts w:eastAsia="Verdana"/>
                <w:lang w:eastAsia="ru-RU"/>
              </w:rPr>
              <w:t>Такой же, как во 2-м гите</w:t>
            </w:r>
          </w:p>
        </w:tc>
      </w:tr>
      <w:tr w:rsidR="00393163" w:rsidRPr="006B659B" w14:paraId="2A9FE432" w14:textId="77777777" w:rsidTr="00554EB8">
        <w:trPr>
          <w:jc w:val="center"/>
        </w:trPr>
        <w:tc>
          <w:tcPr>
            <w:tcW w:w="1551" w:type="dxa"/>
          </w:tcPr>
          <w:p w14:paraId="562E58D1" w14:textId="7D39D57E" w:rsidR="006B659B" w:rsidRPr="006B659B" w:rsidRDefault="00554EB8" w:rsidP="00554EB8">
            <w:pPr>
              <w:tabs>
                <w:tab w:val="left" w:pos="851"/>
              </w:tabs>
              <w:spacing w:line="240" w:lineRule="auto"/>
              <w:ind w:right="59" w:firstLine="0"/>
              <w:rPr>
                <w:rFonts w:eastAsia="Verdana"/>
                <w:lang w:eastAsia="ru-RU"/>
              </w:rPr>
            </w:pPr>
            <w:r>
              <w:rPr>
                <w:rFonts w:eastAsia="Times New Roman"/>
                <w:lang w:eastAsia="ru-RU"/>
              </w:rPr>
              <w:t>3.4.2.</w:t>
            </w:r>
            <w:r>
              <w:rPr>
                <w:rFonts w:eastAsia="Times New Roman"/>
                <w:lang w:val="en-US" w:eastAsia="ru-RU"/>
              </w:rPr>
              <w:t> </w:t>
            </w:r>
            <w:r w:rsidR="006B659B" w:rsidRPr="006B659B">
              <w:rPr>
                <w:rFonts w:eastAsia="Times New Roman"/>
                <w:lang w:eastAsia="ru-RU"/>
              </w:rPr>
              <w:t>Без учета времени</w:t>
            </w:r>
          </w:p>
        </w:tc>
        <w:tc>
          <w:tcPr>
            <w:tcW w:w="1392" w:type="dxa"/>
          </w:tcPr>
          <w:p w14:paraId="4B122706" w14:textId="77777777" w:rsidR="006B659B" w:rsidRPr="006B659B" w:rsidRDefault="006B659B" w:rsidP="00554EB8">
            <w:pPr>
              <w:tabs>
                <w:tab w:val="left" w:pos="851"/>
              </w:tabs>
              <w:spacing w:line="240" w:lineRule="auto"/>
              <w:ind w:left="142" w:right="33" w:firstLine="0"/>
              <w:rPr>
                <w:rFonts w:eastAsia="Verdana"/>
                <w:lang w:eastAsia="ru-RU"/>
              </w:rPr>
            </w:pPr>
            <w:r w:rsidRPr="006B659B">
              <w:rPr>
                <w:rFonts w:eastAsia="Times New Roman"/>
                <w:lang w:eastAsia="ru-RU"/>
              </w:rPr>
              <w:t>С учетом времени</w:t>
            </w:r>
          </w:p>
        </w:tc>
        <w:tc>
          <w:tcPr>
            <w:tcW w:w="5103" w:type="dxa"/>
          </w:tcPr>
          <w:p w14:paraId="126FF24A" w14:textId="19EA5288" w:rsidR="006B659B" w:rsidRPr="006B659B" w:rsidRDefault="006B659B" w:rsidP="00554EB8">
            <w:pPr>
              <w:tabs>
                <w:tab w:val="left" w:pos="851"/>
              </w:tabs>
              <w:spacing w:line="240" w:lineRule="auto"/>
              <w:ind w:left="142" w:right="33" w:firstLine="0"/>
              <w:rPr>
                <w:rFonts w:eastAsia="Verdana"/>
                <w:lang w:eastAsia="ru-RU"/>
              </w:rPr>
            </w:pPr>
            <w:r w:rsidRPr="006B659B">
              <w:rPr>
                <w:rFonts w:eastAsia="Times New Roman"/>
                <w:lang w:eastAsia="ru-RU"/>
              </w:rPr>
              <w:t>Обратный штрафным очкам в 1 гите; в случае равенства штрафных очков участники сохраняют порядок с</w:t>
            </w:r>
            <w:r w:rsidR="00D018B2">
              <w:rPr>
                <w:rFonts w:eastAsia="Times New Roman"/>
                <w:lang w:eastAsia="ru-RU"/>
              </w:rPr>
              <w:t>тарта, определенный жеребьевкой</w:t>
            </w:r>
          </w:p>
        </w:tc>
        <w:tc>
          <w:tcPr>
            <w:tcW w:w="1810" w:type="dxa"/>
          </w:tcPr>
          <w:p w14:paraId="6BAEC3F1" w14:textId="77777777" w:rsidR="006B659B" w:rsidRPr="006B659B" w:rsidRDefault="006B659B" w:rsidP="00554EB8">
            <w:pPr>
              <w:tabs>
                <w:tab w:val="left" w:pos="851"/>
              </w:tabs>
              <w:spacing w:line="240" w:lineRule="auto"/>
              <w:ind w:left="34" w:right="142" w:firstLine="0"/>
              <w:rPr>
                <w:rFonts w:eastAsia="Verdana"/>
                <w:lang w:eastAsia="ru-RU"/>
              </w:rPr>
            </w:pPr>
            <w:r w:rsidRPr="00554EB8">
              <w:rPr>
                <w:rFonts w:eastAsia="Verdana"/>
                <w:lang w:eastAsia="ru-RU"/>
              </w:rPr>
              <w:t>Такой же, как во 2-м гите</w:t>
            </w:r>
          </w:p>
        </w:tc>
      </w:tr>
    </w:tbl>
    <w:p w14:paraId="63D87381" w14:textId="5FA3049F" w:rsidR="005F0E89" w:rsidRPr="005F0E89" w:rsidRDefault="00DC1781" w:rsidP="0069336E">
      <w:pPr>
        <w:widowControl w:val="0"/>
        <w:tabs>
          <w:tab w:val="left" w:pos="709"/>
        </w:tabs>
        <w:spacing w:before="1"/>
        <w:ind w:right="113"/>
        <w:contextualSpacing/>
        <w:rPr>
          <w:sz w:val="28"/>
          <w:szCs w:val="28"/>
          <w:lang w:eastAsia="ru-RU"/>
        </w:rPr>
      </w:pPr>
      <w:r>
        <w:rPr>
          <w:sz w:val="28"/>
          <w:szCs w:val="28"/>
          <w:lang w:eastAsia="ru-RU"/>
        </w:rPr>
        <w:t>34.</w:t>
      </w:r>
      <w:r w:rsidR="00317DC7">
        <w:rPr>
          <w:sz w:val="28"/>
          <w:szCs w:val="28"/>
          <w:lang w:eastAsia="ru-RU"/>
        </w:rPr>
        <w:t>4. </w:t>
      </w:r>
      <w:r w:rsidR="005F0E89" w:rsidRPr="005F0E89">
        <w:rPr>
          <w:sz w:val="28"/>
          <w:szCs w:val="28"/>
          <w:lang w:eastAsia="ru-RU"/>
        </w:rPr>
        <w:t>Распределение по местам.</w:t>
      </w:r>
    </w:p>
    <w:p w14:paraId="01D40418" w14:textId="5ACB4C6E" w:rsidR="005F0E89" w:rsidRPr="005F0E89" w:rsidRDefault="00DC1781" w:rsidP="00E1517C">
      <w:pPr>
        <w:widowControl w:val="0"/>
        <w:tabs>
          <w:tab w:val="left" w:pos="709"/>
        </w:tabs>
        <w:spacing w:before="1"/>
        <w:ind w:right="113"/>
        <w:contextualSpacing/>
        <w:rPr>
          <w:sz w:val="28"/>
          <w:szCs w:val="28"/>
          <w:lang w:eastAsia="ru-RU"/>
        </w:rPr>
      </w:pPr>
      <w:r>
        <w:rPr>
          <w:sz w:val="28"/>
          <w:szCs w:val="28"/>
          <w:lang w:eastAsia="ru-RU"/>
        </w:rPr>
        <w:t>34.</w:t>
      </w:r>
      <w:r w:rsidR="005F0E89" w:rsidRPr="005F0E89">
        <w:rPr>
          <w:sz w:val="28"/>
          <w:szCs w:val="28"/>
          <w:lang w:eastAsia="ru-RU"/>
        </w:rPr>
        <w:t>4.1.</w:t>
      </w:r>
      <w:r w:rsidR="00317DC7">
        <w:rPr>
          <w:sz w:val="28"/>
          <w:szCs w:val="28"/>
          <w:lang w:eastAsia="ru-RU"/>
        </w:rPr>
        <w:t> </w:t>
      </w:r>
      <w:r w:rsidR="005F0E89" w:rsidRPr="005F0E89">
        <w:rPr>
          <w:sz w:val="28"/>
          <w:szCs w:val="28"/>
          <w:lang w:eastAsia="ru-RU"/>
        </w:rPr>
        <w:t>Распределение по местам происходит в соответствии со штрафными очками и времени, показанными в перепрыжке. Распределение мест среди спортивных пар, не попавших в перепрыжку, производится в соответствии с cуммой штрафных очков, полученных в обоих гитах, и временем первого гита.</w:t>
      </w:r>
    </w:p>
    <w:p w14:paraId="3DADB33B" w14:textId="640C7891" w:rsidR="005F0E89" w:rsidRPr="005F0E89" w:rsidRDefault="00DC1781" w:rsidP="00E1517C">
      <w:pPr>
        <w:widowControl w:val="0"/>
        <w:tabs>
          <w:tab w:val="left" w:pos="709"/>
        </w:tabs>
        <w:spacing w:before="1"/>
        <w:ind w:right="113"/>
        <w:contextualSpacing/>
        <w:rPr>
          <w:sz w:val="28"/>
          <w:szCs w:val="28"/>
          <w:lang w:eastAsia="ru-RU"/>
        </w:rPr>
      </w:pPr>
      <w:r>
        <w:rPr>
          <w:sz w:val="28"/>
          <w:szCs w:val="28"/>
          <w:lang w:eastAsia="ru-RU"/>
        </w:rPr>
        <w:t>34.</w:t>
      </w:r>
      <w:r w:rsidR="00317DC7">
        <w:rPr>
          <w:sz w:val="28"/>
          <w:szCs w:val="28"/>
          <w:lang w:eastAsia="ru-RU"/>
        </w:rPr>
        <w:t>4.2. </w:t>
      </w:r>
      <w:r w:rsidR="005F0E89" w:rsidRPr="005F0E89">
        <w:rPr>
          <w:sz w:val="28"/>
          <w:szCs w:val="28"/>
          <w:lang w:eastAsia="ru-RU"/>
        </w:rPr>
        <w:t>Распределение по местам происходит в соответствии со штрафными очками и времени, показанными в перепрыжке. Распределение мест среди спортивных пар, не попавших в перепрыжку, производится в соответствии с cуммой штрафных очков, полученной в обоих гитах.</w:t>
      </w:r>
    </w:p>
    <w:p w14:paraId="4BC1C636" w14:textId="6404AA5F" w:rsidR="005F0E89" w:rsidRPr="005F0E89" w:rsidRDefault="00DC1781" w:rsidP="00E1517C">
      <w:pPr>
        <w:widowControl w:val="0"/>
        <w:tabs>
          <w:tab w:val="left" w:pos="709"/>
        </w:tabs>
        <w:spacing w:before="1"/>
        <w:ind w:right="113"/>
        <w:contextualSpacing/>
        <w:rPr>
          <w:sz w:val="28"/>
          <w:szCs w:val="28"/>
          <w:lang w:eastAsia="ru-RU"/>
        </w:rPr>
      </w:pPr>
      <w:r>
        <w:rPr>
          <w:sz w:val="28"/>
          <w:szCs w:val="28"/>
          <w:lang w:eastAsia="ru-RU"/>
        </w:rPr>
        <w:t>34.</w:t>
      </w:r>
      <w:r w:rsidR="00317DC7">
        <w:rPr>
          <w:sz w:val="28"/>
          <w:szCs w:val="28"/>
          <w:lang w:eastAsia="ru-RU"/>
        </w:rPr>
        <w:t>4.3. </w:t>
      </w:r>
      <w:r w:rsidR="005F0E89" w:rsidRPr="005F0E89">
        <w:rPr>
          <w:sz w:val="28"/>
          <w:szCs w:val="28"/>
          <w:lang w:eastAsia="ru-RU"/>
        </w:rPr>
        <w:t>Распределение по местам происходит по сумме штрафных очков, полученных в обоих гитах, и времени, показанному во втором гите. Распределение по местам участников, не попавших во второй гит, производится в соответствии со штрафными очками, полученными в первом гите (если первый гит проводился без учета времени), или в соответствии со штрафными очками и временем первого гита (если первый гит проводился с учетом времени).</w:t>
      </w:r>
    </w:p>
    <w:p w14:paraId="63DDE60C" w14:textId="4C127BD2" w:rsidR="005F0E89" w:rsidRDefault="00DC1781" w:rsidP="00554EB8">
      <w:pPr>
        <w:widowControl w:val="0"/>
        <w:tabs>
          <w:tab w:val="left" w:pos="709"/>
        </w:tabs>
        <w:spacing w:before="1"/>
        <w:ind w:right="113"/>
        <w:contextualSpacing/>
        <w:rPr>
          <w:sz w:val="28"/>
          <w:szCs w:val="28"/>
          <w:lang w:eastAsia="ru-RU"/>
        </w:rPr>
      </w:pPr>
      <w:r>
        <w:rPr>
          <w:sz w:val="28"/>
          <w:szCs w:val="28"/>
          <w:lang w:eastAsia="ru-RU"/>
        </w:rPr>
        <w:t>34.</w:t>
      </w:r>
      <w:r w:rsidR="005F0E89" w:rsidRPr="005F0E89">
        <w:rPr>
          <w:sz w:val="28"/>
          <w:szCs w:val="28"/>
          <w:lang w:eastAsia="ru-RU"/>
        </w:rPr>
        <w:t>4.4.</w:t>
      </w:r>
      <w:r w:rsidR="005F0E89" w:rsidRPr="005F0E89">
        <w:rPr>
          <w:sz w:val="28"/>
          <w:szCs w:val="28"/>
          <w:lang w:eastAsia="ru-RU"/>
        </w:rPr>
        <w:tab/>
      </w:r>
      <w:r w:rsidR="00317DC7">
        <w:rPr>
          <w:sz w:val="28"/>
          <w:szCs w:val="28"/>
          <w:lang w:eastAsia="ru-RU"/>
        </w:rPr>
        <w:t> </w:t>
      </w:r>
      <w:r w:rsidR="005F0E89" w:rsidRPr="005F0E89">
        <w:rPr>
          <w:sz w:val="28"/>
          <w:szCs w:val="28"/>
          <w:lang w:eastAsia="ru-RU"/>
        </w:rPr>
        <w:t>Распределение по местам происходит в соответствии со штрафными очками и временем перепрыжки. Распределение мест среди спортивных пар, не попавших в перепрыжку, производится в соответствии с суммой штрафных очков, полученных в обоих гитах, и времени, показанному во втором гите. Распределение по местам участников, не попавших во второй гит, производится в соответствии со штрафными очками, полученными в первом гите (если первый гит проводился без учета времени), или в соответствии со штрафными очками и временем первого гита (если первый гит проводился с учетов времени).</w:t>
      </w:r>
    </w:p>
    <w:p w14:paraId="60B170CC" w14:textId="77777777" w:rsidR="00DC1781" w:rsidRPr="005F0E89" w:rsidRDefault="00DC1781" w:rsidP="00554EB8">
      <w:pPr>
        <w:widowControl w:val="0"/>
        <w:tabs>
          <w:tab w:val="left" w:pos="709"/>
        </w:tabs>
        <w:spacing w:before="1"/>
        <w:ind w:right="113"/>
        <w:contextualSpacing/>
        <w:rPr>
          <w:sz w:val="28"/>
          <w:szCs w:val="28"/>
          <w:lang w:eastAsia="ru-RU"/>
        </w:rPr>
      </w:pPr>
    </w:p>
    <w:p w14:paraId="52CF51CB" w14:textId="30A0D812" w:rsidR="005F0E89" w:rsidRPr="00DC1781" w:rsidRDefault="005F0E89" w:rsidP="00554EB8">
      <w:pPr>
        <w:pStyle w:val="afe"/>
        <w:spacing w:line="276" w:lineRule="auto"/>
        <w:rPr>
          <w:rFonts w:ascii="Times New Roman" w:hAnsi="Times New Roman"/>
          <w:b/>
          <w:sz w:val="28"/>
          <w:szCs w:val="28"/>
        </w:rPr>
      </w:pPr>
      <w:r w:rsidRPr="00DC1781">
        <w:rPr>
          <w:rFonts w:ascii="Times New Roman" w:hAnsi="Times New Roman"/>
          <w:b/>
          <w:sz w:val="28"/>
          <w:szCs w:val="28"/>
        </w:rPr>
        <w:t>35.</w:t>
      </w:r>
      <w:r w:rsidR="00317DC7">
        <w:rPr>
          <w:rFonts w:ascii="Times New Roman" w:hAnsi="Times New Roman"/>
          <w:b/>
          <w:sz w:val="28"/>
          <w:szCs w:val="28"/>
        </w:rPr>
        <w:t> </w:t>
      </w:r>
      <w:r w:rsidRPr="00DC1781">
        <w:rPr>
          <w:rFonts w:ascii="Times New Roman" w:hAnsi="Times New Roman"/>
          <w:b/>
          <w:sz w:val="28"/>
          <w:szCs w:val="28"/>
        </w:rPr>
        <w:t>Маршрут «В две фазы»</w:t>
      </w:r>
      <w:r w:rsidR="00992F42">
        <w:rPr>
          <w:rFonts w:ascii="Times New Roman" w:hAnsi="Times New Roman"/>
          <w:b/>
          <w:sz w:val="28"/>
          <w:szCs w:val="28"/>
        </w:rPr>
        <w:t>.</w:t>
      </w:r>
    </w:p>
    <w:p w14:paraId="7681C71D" w14:textId="5109346A" w:rsidR="005F0E89" w:rsidRPr="005F0E89" w:rsidRDefault="00DC1781" w:rsidP="00554EB8">
      <w:pPr>
        <w:widowControl w:val="0"/>
        <w:tabs>
          <w:tab w:val="left" w:pos="709"/>
        </w:tabs>
        <w:spacing w:before="1"/>
        <w:ind w:right="113"/>
        <w:contextualSpacing/>
        <w:rPr>
          <w:sz w:val="28"/>
          <w:szCs w:val="28"/>
          <w:lang w:eastAsia="ru-RU"/>
        </w:rPr>
      </w:pPr>
      <w:r>
        <w:rPr>
          <w:sz w:val="28"/>
          <w:szCs w:val="28"/>
          <w:lang w:eastAsia="ru-RU"/>
        </w:rPr>
        <w:t>35.</w:t>
      </w:r>
      <w:r w:rsidR="005F0E89" w:rsidRPr="005F0E89">
        <w:rPr>
          <w:sz w:val="28"/>
          <w:szCs w:val="28"/>
          <w:lang w:eastAsia="ru-RU"/>
        </w:rPr>
        <w:t>1.</w:t>
      </w:r>
      <w:r w:rsidR="00317DC7">
        <w:rPr>
          <w:sz w:val="28"/>
          <w:szCs w:val="28"/>
          <w:lang w:eastAsia="ru-RU"/>
        </w:rPr>
        <w:t> </w:t>
      </w:r>
      <w:r w:rsidR="005F0E89" w:rsidRPr="005F0E89">
        <w:rPr>
          <w:sz w:val="28"/>
          <w:szCs w:val="28"/>
          <w:lang w:eastAsia="ru-RU"/>
        </w:rPr>
        <w:t>Обычный маршрут «В две фазы»</w:t>
      </w:r>
      <w:r w:rsidR="00992F42">
        <w:rPr>
          <w:sz w:val="28"/>
          <w:szCs w:val="28"/>
          <w:lang w:eastAsia="ru-RU"/>
        </w:rPr>
        <w:t>.</w:t>
      </w:r>
    </w:p>
    <w:p w14:paraId="6BC092BA" w14:textId="70DF3EB1" w:rsidR="005F0E89" w:rsidRPr="005F0E89" w:rsidRDefault="00DC1781" w:rsidP="00554EB8">
      <w:pPr>
        <w:widowControl w:val="0"/>
        <w:tabs>
          <w:tab w:val="left" w:pos="709"/>
        </w:tabs>
        <w:spacing w:before="1"/>
        <w:ind w:right="113"/>
        <w:contextualSpacing/>
        <w:rPr>
          <w:sz w:val="28"/>
          <w:szCs w:val="28"/>
          <w:lang w:eastAsia="ru-RU"/>
        </w:rPr>
      </w:pPr>
      <w:r>
        <w:rPr>
          <w:sz w:val="28"/>
          <w:szCs w:val="28"/>
          <w:lang w:eastAsia="ru-RU"/>
        </w:rPr>
        <w:t>35.</w:t>
      </w:r>
      <w:r w:rsidR="005F0E89" w:rsidRPr="005F0E89">
        <w:rPr>
          <w:sz w:val="28"/>
          <w:szCs w:val="28"/>
          <w:lang w:eastAsia="ru-RU"/>
        </w:rPr>
        <w:t>1.1.</w:t>
      </w:r>
      <w:r w:rsidR="00317DC7">
        <w:rPr>
          <w:sz w:val="28"/>
          <w:szCs w:val="28"/>
          <w:lang w:eastAsia="ru-RU"/>
        </w:rPr>
        <w:t> </w:t>
      </w:r>
      <w:r w:rsidR="005F0E89" w:rsidRPr="005F0E89">
        <w:rPr>
          <w:sz w:val="28"/>
          <w:szCs w:val="28"/>
          <w:lang w:eastAsia="ru-RU"/>
        </w:rPr>
        <w:t>Этот маршрут состоит из двух фаз, которые проводятся без перерыва, с одинаковой или различной скоростью движения по маршруту, при этом линия финиша первой фазы является линией старта второй фазы.</w:t>
      </w:r>
    </w:p>
    <w:p w14:paraId="55C9D8B0" w14:textId="04237404" w:rsidR="005F0E89" w:rsidRPr="005F0E89" w:rsidRDefault="00DC1781" w:rsidP="00E1517C">
      <w:pPr>
        <w:widowControl w:val="0"/>
        <w:tabs>
          <w:tab w:val="left" w:pos="709"/>
        </w:tabs>
        <w:spacing w:before="1"/>
        <w:ind w:right="113"/>
        <w:contextualSpacing/>
        <w:rPr>
          <w:sz w:val="28"/>
          <w:szCs w:val="28"/>
          <w:lang w:eastAsia="ru-RU"/>
        </w:rPr>
      </w:pPr>
      <w:r>
        <w:rPr>
          <w:sz w:val="28"/>
          <w:szCs w:val="28"/>
          <w:lang w:eastAsia="ru-RU"/>
        </w:rPr>
        <w:t>35.</w:t>
      </w:r>
      <w:r w:rsidR="005F0E89" w:rsidRPr="005F0E89">
        <w:rPr>
          <w:sz w:val="28"/>
          <w:szCs w:val="28"/>
          <w:lang w:eastAsia="ru-RU"/>
        </w:rPr>
        <w:t>1.2.</w:t>
      </w:r>
      <w:r w:rsidR="00317DC7">
        <w:rPr>
          <w:sz w:val="28"/>
          <w:szCs w:val="28"/>
          <w:lang w:eastAsia="ru-RU"/>
        </w:rPr>
        <w:t> </w:t>
      </w:r>
      <w:r w:rsidR="005F0E89" w:rsidRPr="005F0E89">
        <w:rPr>
          <w:sz w:val="28"/>
          <w:szCs w:val="28"/>
          <w:lang w:eastAsia="ru-RU"/>
        </w:rPr>
        <w:t>В маршрут первой фазы включено от семи до девяти препятствий, либо с системами, либо без них. Вторая фаза включает от четырех до шести препятствий, одно из которых может быть системой. Из этого правила могут быть сделаны исключения для маршрутов с высотой препятстсвий до 100 см включительно, в которых общее количество препятствий может быть уменьшено до 10.</w:t>
      </w:r>
    </w:p>
    <w:p w14:paraId="3B8AC02A" w14:textId="61F4FE8D" w:rsidR="005F0E89" w:rsidRPr="005F0E89" w:rsidRDefault="00DC1781" w:rsidP="00E1517C">
      <w:pPr>
        <w:widowControl w:val="0"/>
        <w:tabs>
          <w:tab w:val="left" w:pos="709"/>
        </w:tabs>
        <w:spacing w:before="1"/>
        <w:ind w:right="113"/>
        <w:contextualSpacing/>
        <w:rPr>
          <w:sz w:val="28"/>
          <w:szCs w:val="28"/>
          <w:lang w:eastAsia="ru-RU"/>
        </w:rPr>
      </w:pPr>
      <w:r>
        <w:rPr>
          <w:sz w:val="28"/>
          <w:szCs w:val="28"/>
          <w:lang w:eastAsia="ru-RU"/>
        </w:rPr>
        <w:t>35.</w:t>
      </w:r>
      <w:r w:rsidR="00317DC7">
        <w:rPr>
          <w:sz w:val="28"/>
          <w:szCs w:val="28"/>
          <w:lang w:eastAsia="ru-RU"/>
        </w:rPr>
        <w:t>1.3. </w:t>
      </w:r>
      <w:r w:rsidR="005F0E89" w:rsidRPr="005F0E89">
        <w:rPr>
          <w:sz w:val="28"/>
          <w:szCs w:val="28"/>
          <w:lang w:eastAsia="ru-RU"/>
        </w:rPr>
        <w:t>Спортивные пары, имеющие штрафные баллы в первой фазе, останавливаются сигналом колокола после того, как они преодолели последнее препятствие первой фазы, или после того, как при пересечении линии финиша первой фазы было зафиксировано превышение нормы времени. Эти участники должны быть остановлены после пересечения линии финиша первой фазы.</w:t>
      </w:r>
    </w:p>
    <w:p w14:paraId="54FAD822" w14:textId="509E458A" w:rsidR="005F0E89" w:rsidRPr="005F0E89" w:rsidRDefault="00DC1781" w:rsidP="00E1517C">
      <w:pPr>
        <w:widowControl w:val="0"/>
        <w:tabs>
          <w:tab w:val="left" w:pos="709"/>
        </w:tabs>
        <w:spacing w:before="1"/>
        <w:ind w:right="113"/>
        <w:contextualSpacing/>
        <w:rPr>
          <w:sz w:val="28"/>
          <w:szCs w:val="28"/>
          <w:lang w:eastAsia="ru-RU"/>
        </w:rPr>
      </w:pPr>
      <w:r>
        <w:rPr>
          <w:sz w:val="28"/>
          <w:szCs w:val="28"/>
          <w:lang w:eastAsia="ru-RU"/>
        </w:rPr>
        <w:t>35.</w:t>
      </w:r>
      <w:r w:rsidR="00317DC7">
        <w:rPr>
          <w:sz w:val="28"/>
          <w:szCs w:val="28"/>
          <w:lang w:eastAsia="ru-RU"/>
        </w:rPr>
        <w:t>1.4. </w:t>
      </w:r>
      <w:r w:rsidR="005F0E89" w:rsidRPr="005F0E89">
        <w:rPr>
          <w:sz w:val="28"/>
          <w:szCs w:val="28"/>
          <w:lang w:eastAsia="ru-RU"/>
        </w:rPr>
        <w:t>Спортивные пары, не получившие штрафных очков в первой фазе, продолжают маршрут, который заканчивается после пересечения линии финиша второй фазы.</w:t>
      </w:r>
    </w:p>
    <w:p w14:paraId="36427821" w14:textId="1096BA85" w:rsidR="005F0E89" w:rsidRDefault="00DC1781" w:rsidP="00E1517C">
      <w:pPr>
        <w:widowControl w:val="0"/>
        <w:tabs>
          <w:tab w:val="left" w:pos="709"/>
        </w:tabs>
        <w:spacing w:before="1"/>
        <w:ind w:right="113"/>
        <w:contextualSpacing/>
        <w:rPr>
          <w:sz w:val="28"/>
          <w:szCs w:val="28"/>
          <w:lang w:eastAsia="ru-RU"/>
        </w:rPr>
      </w:pPr>
      <w:r>
        <w:rPr>
          <w:sz w:val="28"/>
          <w:szCs w:val="28"/>
          <w:lang w:eastAsia="ru-RU"/>
        </w:rPr>
        <w:t>35.</w:t>
      </w:r>
      <w:r w:rsidR="005F0E89" w:rsidRPr="005F0E89">
        <w:rPr>
          <w:sz w:val="28"/>
          <w:szCs w:val="28"/>
          <w:lang w:eastAsia="ru-RU"/>
        </w:rPr>
        <w:t>1.5.</w:t>
      </w:r>
      <w:r w:rsidR="00317DC7">
        <w:rPr>
          <w:sz w:val="28"/>
          <w:szCs w:val="28"/>
          <w:lang w:eastAsia="ru-RU"/>
        </w:rPr>
        <w:t> </w:t>
      </w:r>
      <w:r w:rsidR="005F0E89" w:rsidRPr="005F0E89">
        <w:rPr>
          <w:sz w:val="28"/>
          <w:szCs w:val="28"/>
          <w:lang w:eastAsia="ru-RU"/>
        </w:rPr>
        <w:t xml:space="preserve">Метод судейства этого соревнования должен быть указан в Регламенте соревнований, в соответствии с одной из следующих формул (если соревнование проводится по </w:t>
      </w:r>
      <w:r w:rsidR="00DF65DB">
        <w:rPr>
          <w:sz w:val="28"/>
          <w:szCs w:val="28"/>
          <w:lang w:eastAsia="ru-RU"/>
        </w:rPr>
        <w:t>подпунктам</w:t>
      </w:r>
      <w:r w:rsidR="005F0E89" w:rsidRPr="005F0E89">
        <w:rPr>
          <w:sz w:val="28"/>
          <w:szCs w:val="28"/>
          <w:lang w:eastAsia="ru-RU"/>
        </w:rPr>
        <w:t xml:space="preserve"> </w:t>
      </w:r>
      <w:r w:rsidR="00BD2D1D">
        <w:rPr>
          <w:sz w:val="28"/>
          <w:szCs w:val="28"/>
          <w:lang w:eastAsia="ru-RU"/>
        </w:rPr>
        <w:t>35.</w:t>
      </w:r>
      <w:r w:rsidR="005F0E89" w:rsidRPr="005F0E89">
        <w:rPr>
          <w:sz w:val="28"/>
          <w:szCs w:val="28"/>
          <w:lang w:eastAsia="ru-RU"/>
        </w:rPr>
        <w:t>1.5.1-</w:t>
      </w:r>
      <w:r w:rsidR="00BD2D1D">
        <w:rPr>
          <w:sz w:val="28"/>
          <w:szCs w:val="28"/>
          <w:lang w:eastAsia="ru-RU"/>
        </w:rPr>
        <w:t>35.</w:t>
      </w:r>
      <w:r w:rsidR="005F0E89" w:rsidRPr="005F0E89">
        <w:rPr>
          <w:sz w:val="28"/>
          <w:szCs w:val="28"/>
          <w:lang w:eastAsia="ru-RU"/>
        </w:rPr>
        <w:t xml:space="preserve">1.5.3 </w:t>
      </w:r>
      <w:r w:rsidR="00DF65DB">
        <w:rPr>
          <w:sz w:val="28"/>
          <w:szCs w:val="28"/>
          <w:lang w:eastAsia="ru-RU"/>
        </w:rPr>
        <w:t>данного пункта</w:t>
      </w:r>
      <w:r w:rsidR="005F0E89" w:rsidRPr="005F0E89">
        <w:rPr>
          <w:sz w:val="28"/>
          <w:szCs w:val="28"/>
          <w:lang w:eastAsia="ru-RU"/>
        </w:rPr>
        <w:t>, обе фазы судятся по одной и той же таблице – «А», «В1» или «В2» (</w:t>
      </w:r>
      <w:r w:rsidR="00DF65DB">
        <w:rPr>
          <w:sz w:val="28"/>
          <w:szCs w:val="28"/>
          <w:lang w:eastAsia="ru-RU"/>
        </w:rPr>
        <w:t xml:space="preserve">подпункты </w:t>
      </w:r>
      <w:r w:rsidR="00BD2D1D">
        <w:rPr>
          <w:sz w:val="28"/>
          <w:szCs w:val="28"/>
          <w:lang w:eastAsia="ru-RU"/>
        </w:rPr>
        <w:t>16.</w:t>
      </w:r>
      <w:r w:rsidR="005F0E89" w:rsidRPr="005F0E89">
        <w:rPr>
          <w:sz w:val="28"/>
          <w:szCs w:val="28"/>
          <w:lang w:eastAsia="ru-RU"/>
        </w:rPr>
        <w:t>2.1-</w:t>
      </w:r>
      <w:r w:rsidR="00BD2D1D">
        <w:rPr>
          <w:sz w:val="28"/>
          <w:szCs w:val="28"/>
          <w:lang w:eastAsia="ru-RU"/>
        </w:rPr>
        <w:t xml:space="preserve"> 16.2.</w:t>
      </w:r>
      <w:r w:rsidR="005F0E89" w:rsidRPr="005F0E89">
        <w:rPr>
          <w:sz w:val="28"/>
          <w:szCs w:val="28"/>
          <w:lang w:eastAsia="ru-RU"/>
        </w:rPr>
        <w:t xml:space="preserve">4 </w:t>
      </w:r>
      <w:r w:rsidR="00BD2D1D">
        <w:rPr>
          <w:sz w:val="28"/>
          <w:szCs w:val="28"/>
          <w:lang w:eastAsia="ru-RU"/>
        </w:rPr>
        <w:t>п</w:t>
      </w:r>
      <w:r w:rsidR="00DF65DB">
        <w:rPr>
          <w:sz w:val="28"/>
          <w:szCs w:val="28"/>
          <w:lang w:eastAsia="ru-RU"/>
        </w:rPr>
        <w:t xml:space="preserve">ункта </w:t>
      </w:r>
      <w:r w:rsidR="005F0E89" w:rsidRPr="005F0E89">
        <w:rPr>
          <w:sz w:val="28"/>
          <w:szCs w:val="28"/>
          <w:lang w:eastAsia="ru-RU"/>
        </w:rPr>
        <w:t>16</w:t>
      </w:r>
      <w:r w:rsidR="004F17D1" w:rsidRPr="004F17D1">
        <w:rPr>
          <w:sz w:val="28"/>
          <w:szCs w:val="28"/>
          <w:lang w:eastAsia="ru-RU"/>
        </w:rPr>
        <w:t xml:space="preserve"> </w:t>
      </w:r>
      <w:r w:rsidR="004F17D1" w:rsidRPr="00261804">
        <w:rPr>
          <w:sz w:val="28"/>
          <w:szCs w:val="28"/>
          <w:lang w:eastAsia="ru-RU"/>
        </w:rPr>
        <w:t>настоящих Спортивных правил</w:t>
      </w:r>
      <w:r w:rsidR="005F0E89" w:rsidRPr="005F0E89">
        <w:rPr>
          <w:sz w:val="28"/>
          <w:szCs w:val="28"/>
          <w:lang w:eastAsia="ru-RU"/>
        </w:rPr>
        <w:t>)</w:t>
      </w:r>
      <w:r w:rsidR="009C562A">
        <w:rPr>
          <w:sz w:val="28"/>
          <w:szCs w:val="28"/>
          <w:lang w:eastAsia="ru-RU"/>
        </w:rPr>
        <w:t xml:space="preserve"> согласно таблице </w:t>
      </w:r>
      <w:r w:rsidR="00DF65DB">
        <w:rPr>
          <w:sz w:val="28"/>
          <w:szCs w:val="28"/>
          <w:lang w:eastAsia="ru-RU"/>
        </w:rPr>
        <w:t>№</w:t>
      </w:r>
      <w:r w:rsidR="00141EC8">
        <w:rPr>
          <w:sz w:val="28"/>
          <w:szCs w:val="28"/>
          <w:lang w:eastAsia="ru-RU"/>
        </w:rPr>
        <w:t xml:space="preserve"> </w:t>
      </w:r>
      <w:r w:rsidR="00DF65DB">
        <w:rPr>
          <w:sz w:val="28"/>
          <w:szCs w:val="28"/>
          <w:lang w:eastAsia="ru-RU"/>
        </w:rPr>
        <w:t>28.</w:t>
      </w:r>
    </w:p>
    <w:p w14:paraId="7D4ED627" w14:textId="4C238953" w:rsidR="009C562A" w:rsidRDefault="009C562A" w:rsidP="00393163">
      <w:pPr>
        <w:pStyle w:val="afe"/>
        <w:ind w:firstLine="851"/>
        <w:jc w:val="right"/>
        <w:rPr>
          <w:rFonts w:ascii="Times New Roman" w:hAnsi="Times New Roman"/>
          <w:sz w:val="28"/>
          <w:szCs w:val="28"/>
        </w:rPr>
      </w:pPr>
      <w:r>
        <w:rPr>
          <w:rFonts w:ascii="Times New Roman" w:hAnsi="Times New Roman"/>
          <w:sz w:val="28"/>
          <w:szCs w:val="28"/>
        </w:rPr>
        <w:t>Табл</w:t>
      </w:r>
      <w:r w:rsidR="00DF65DB">
        <w:rPr>
          <w:rFonts w:ascii="Times New Roman" w:hAnsi="Times New Roman"/>
          <w:sz w:val="28"/>
          <w:szCs w:val="28"/>
        </w:rPr>
        <w:t>ица №</w:t>
      </w:r>
      <w:r w:rsidR="00141EC8">
        <w:rPr>
          <w:rFonts w:ascii="Times New Roman" w:hAnsi="Times New Roman"/>
          <w:sz w:val="28"/>
          <w:szCs w:val="28"/>
        </w:rPr>
        <w:t xml:space="preserve"> </w:t>
      </w:r>
      <w:r w:rsidR="00DF65DB">
        <w:rPr>
          <w:rFonts w:ascii="Times New Roman" w:hAnsi="Times New Roman"/>
          <w:sz w:val="28"/>
          <w:szCs w:val="28"/>
        </w:rPr>
        <w:t>28</w:t>
      </w:r>
    </w:p>
    <w:p w14:paraId="2A179520" w14:textId="4CE41D4B" w:rsidR="00DF65DB" w:rsidRDefault="009C0B16" w:rsidP="0069336E">
      <w:pPr>
        <w:pStyle w:val="afe"/>
        <w:jc w:val="center"/>
        <w:rPr>
          <w:rFonts w:ascii="Times New Roman" w:hAnsi="Times New Roman"/>
          <w:sz w:val="28"/>
          <w:szCs w:val="28"/>
        </w:rPr>
      </w:pPr>
      <w:r w:rsidRPr="005F0E89">
        <w:rPr>
          <w:rFonts w:ascii="Times New Roman" w:hAnsi="Times New Roman"/>
          <w:sz w:val="28"/>
          <w:szCs w:val="28"/>
        </w:rPr>
        <w:t>Метод судейства</w:t>
      </w:r>
      <w:r>
        <w:rPr>
          <w:rFonts w:ascii="Times New Roman" w:hAnsi="Times New Roman"/>
          <w:sz w:val="28"/>
          <w:szCs w:val="28"/>
        </w:rPr>
        <w:t xml:space="preserve"> </w:t>
      </w:r>
      <w:r w:rsidR="00705936">
        <w:rPr>
          <w:rFonts w:ascii="Times New Roman" w:hAnsi="Times New Roman"/>
          <w:sz w:val="28"/>
          <w:szCs w:val="28"/>
        </w:rPr>
        <w:t xml:space="preserve">обычного </w:t>
      </w:r>
      <w:r>
        <w:rPr>
          <w:rFonts w:ascii="Times New Roman" w:hAnsi="Times New Roman"/>
          <w:sz w:val="28"/>
          <w:szCs w:val="28"/>
        </w:rPr>
        <w:t>маршрута «В две фазы»</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0"/>
        <w:gridCol w:w="1868"/>
        <w:gridCol w:w="5766"/>
      </w:tblGrid>
      <w:tr w:rsidR="009C562A" w:rsidRPr="009C562A" w14:paraId="6C843E04" w14:textId="77777777" w:rsidTr="00554EB8">
        <w:trPr>
          <w:jc w:val="center"/>
        </w:trPr>
        <w:tc>
          <w:tcPr>
            <w:tcW w:w="2000" w:type="dxa"/>
          </w:tcPr>
          <w:p w14:paraId="2F03FCF7" w14:textId="77777777" w:rsidR="009C562A" w:rsidRPr="009C562A" w:rsidRDefault="009C562A" w:rsidP="00554EB8">
            <w:pPr>
              <w:spacing w:line="240" w:lineRule="auto"/>
              <w:ind w:right="57" w:firstLine="0"/>
              <w:rPr>
                <w:rFonts w:eastAsia="Verdana"/>
                <w:lang w:eastAsia="ru-RU"/>
              </w:rPr>
            </w:pPr>
            <w:r w:rsidRPr="009C562A">
              <w:rPr>
                <w:rFonts w:eastAsia="Verdana"/>
                <w:lang w:eastAsia="ru-RU"/>
              </w:rPr>
              <w:t>Первая фаза</w:t>
            </w:r>
          </w:p>
        </w:tc>
        <w:tc>
          <w:tcPr>
            <w:tcW w:w="1868" w:type="dxa"/>
          </w:tcPr>
          <w:p w14:paraId="470C630D" w14:textId="77777777" w:rsidR="009C562A" w:rsidRPr="009C562A" w:rsidRDefault="009C562A" w:rsidP="00554EB8">
            <w:pPr>
              <w:spacing w:line="240" w:lineRule="auto"/>
              <w:ind w:right="57" w:firstLine="0"/>
              <w:rPr>
                <w:rFonts w:eastAsia="Verdana"/>
                <w:lang w:eastAsia="ru-RU"/>
              </w:rPr>
            </w:pPr>
            <w:r w:rsidRPr="009C562A">
              <w:rPr>
                <w:rFonts w:eastAsia="Verdana"/>
                <w:lang w:eastAsia="ru-RU"/>
              </w:rPr>
              <w:t>Вторая фаза</w:t>
            </w:r>
          </w:p>
        </w:tc>
        <w:tc>
          <w:tcPr>
            <w:tcW w:w="5766" w:type="dxa"/>
          </w:tcPr>
          <w:p w14:paraId="4140C2F6" w14:textId="77777777" w:rsidR="009C562A" w:rsidRPr="009C562A" w:rsidRDefault="009C562A" w:rsidP="00554EB8">
            <w:pPr>
              <w:spacing w:line="240" w:lineRule="auto"/>
              <w:ind w:right="57" w:firstLine="0"/>
              <w:rPr>
                <w:rFonts w:eastAsia="Verdana"/>
                <w:lang w:eastAsia="ru-RU"/>
              </w:rPr>
            </w:pPr>
            <w:r w:rsidRPr="009C562A">
              <w:rPr>
                <w:rFonts w:eastAsia="Verdana"/>
                <w:lang w:eastAsia="ru-RU"/>
              </w:rPr>
              <w:t>Классификация</w:t>
            </w:r>
          </w:p>
        </w:tc>
      </w:tr>
      <w:tr w:rsidR="009C562A" w:rsidRPr="009C562A" w14:paraId="7CE313F4" w14:textId="77777777" w:rsidTr="00554EB8">
        <w:trPr>
          <w:jc w:val="center"/>
        </w:trPr>
        <w:tc>
          <w:tcPr>
            <w:tcW w:w="2000" w:type="dxa"/>
          </w:tcPr>
          <w:p w14:paraId="284C19D0" w14:textId="759B14D8" w:rsidR="009C562A" w:rsidRPr="009C562A" w:rsidRDefault="009C562A" w:rsidP="00554EB8">
            <w:pPr>
              <w:tabs>
                <w:tab w:val="left" w:pos="851"/>
              </w:tabs>
              <w:spacing w:line="240" w:lineRule="auto"/>
              <w:ind w:right="57" w:firstLine="0"/>
              <w:rPr>
                <w:rFonts w:eastAsia="Verdana"/>
                <w:kern w:val="1"/>
                <w:lang w:eastAsia="ru-RU"/>
              </w:rPr>
            </w:pPr>
            <w:r>
              <w:rPr>
                <w:rFonts w:eastAsia="Times New Roman"/>
                <w:lang w:eastAsia="ru-RU"/>
              </w:rPr>
              <w:t>35.</w:t>
            </w:r>
            <w:r w:rsidRPr="009C562A">
              <w:rPr>
                <w:rFonts w:eastAsia="Times New Roman"/>
                <w:lang w:eastAsia="ru-RU"/>
              </w:rPr>
              <w:t>1.5.1. Таблица «А», «В1» или «В2» без учета времени</w:t>
            </w:r>
          </w:p>
        </w:tc>
        <w:tc>
          <w:tcPr>
            <w:tcW w:w="1868" w:type="dxa"/>
          </w:tcPr>
          <w:p w14:paraId="0A870BDE" w14:textId="77777777" w:rsidR="009C562A" w:rsidRPr="009C562A" w:rsidRDefault="009C562A" w:rsidP="00554EB8">
            <w:pPr>
              <w:tabs>
                <w:tab w:val="left" w:pos="851"/>
              </w:tabs>
              <w:spacing w:line="240" w:lineRule="auto"/>
              <w:ind w:right="57" w:firstLine="0"/>
              <w:rPr>
                <w:rFonts w:eastAsia="Verdana"/>
                <w:kern w:val="1"/>
                <w:lang w:eastAsia="ru-RU"/>
              </w:rPr>
            </w:pPr>
            <w:r w:rsidRPr="009C562A">
              <w:rPr>
                <w:rFonts w:eastAsia="Times New Roman"/>
                <w:lang w:eastAsia="ru-RU"/>
              </w:rPr>
              <w:t>Таблица «А», «В1» или «В2» без учета времени</w:t>
            </w:r>
          </w:p>
        </w:tc>
        <w:tc>
          <w:tcPr>
            <w:tcW w:w="5766" w:type="dxa"/>
          </w:tcPr>
          <w:p w14:paraId="79DF0C2D" w14:textId="77777777" w:rsidR="009C562A" w:rsidRPr="009C562A" w:rsidRDefault="009C562A" w:rsidP="00554EB8">
            <w:pPr>
              <w:tabs>
                <w:tab w:val="left" w:pos="851"/>
              </w:tabs>
              <w:spacing w:line="240" w:lineRule="auto"/>
              <w:ind w:right="57" w:firstLine="0"/>
              <w:rPr>
                <w:rFonts w:eastAsia="Verdana"/>
                <w:kern w:val="1"/>
                <w:lang w:eastAsia="ru-RU"/>
              </w:rPr>
            </w:pPr>
            <w:r w:rsidRPr="009C562A">
              <w:rPr>
                <w:rFonts w:eastAsia="Times New Roman"/>
                <w:lang w:eastAsia="ru-RU"/>
              </w:rPr>
              <w:t>Согласно штрафным очкам во 2 фазе. Участники, не попавшие во 2 фазу, занимают места согласно штрафным очкам в 1 фазе</w:t>
            </w:r>
          </w:p>
        </w:tc>
      </w:tr>
      <w:tr w:rsidR="009C562A" w:rsidRPr="009C562A" w14:paraId="6FD4686E" w14:textId="77777777" w:rsidTr="00554EB8">
        <w:trPr>
          <w:jc w:val="center"/>
        </w:trPr>
        <w:tc>
          <w:tcPr>
            <w:tcW w:w="2000" w:type="dxa"/>
          </w:tcPr>
          <w:p w14:paraId="2E81705A" w14:textId="597B976E" w:rsidR="009C562A" w:rsidRPr="009C562A" w:rsidRDefault="009C562A" w:rsidP="00554EB8">
            <w:pPr>
              <w:tabs>
                <w:tab w:val="left" w:pos="851"/>
              </w:tabs>
              <w:spacing w:line="240" w:lineRule="auto"/>
              <w:ind w:right="57" w:firstLine="0"/>
              <w:rPr>
                <w:rFonts w:eastAsia="Verdana"/>
                <w:kern w:val="1"/>
                <w:lang w:eastAsia="ru-RU"/>
              </w:rPr>
            </w:pPr>
            <w:r>
              <w:rPr>
                <w:rFonts w:eastAsia="Times New Roman"/>
                <w:lang w:eastAsia="ru-RU"/>
              </w:rPr>
              <w:t>35.</w:t>
            </w:r>
            <w:r w:rsidRPr="009C562A">
              <w:rPr>
                <w:rFonts w:eastAsia="Times New Roman"/>
                <w:lang w:eastAsia="ru-RU"/>
              </w:rPr>
              <w:t>1.5.2. Таблица «А», «В1» или «В2» без учета времени</w:t>
            </w:r>
          </w:p>
        </w:tc>
        <w:tc>
          <w:tcPr>
            <w:tcW w:w="1868" w:type="dxa"/>
          </w:tcPr>
          <w:p w14:paraId="36BFF826" w14:textId="77777777" w:rsidR="009C562A" w:rsidRPr="009C562A" w:rsidRDefault="009C562A" w:rsidP="00554EB8">
            <w:pPr>
              <w:tabs>
                <w:tab w:val="left" w:pos="851"/>
              </w:tabs>
              <w:spacing w:line="240" w:lineRule="auto"/>
              <w:ind w:right="57" w:firstLine="0"/>
              <w:rPr>
                <w:rFonts w:eastAsia="Verdana"/>
                <w:kern w:val="1"/>
                <w:lang w:eastAsia="ru-RU"/>
              </w:rPr>
            </w:pPr>
            <w:r w:rsidRPr="009C562A">
              <w:rPr>
                <w:rFonts w:eastAsia="Times New Roman"/>
                <w:lang w:eastAsia="ru-RU"/>
              </w:rPr>
              <w:t>Таблица «А», «В1» или «В2» с учетом времени</w:t>
            </w:r>
          </w:p>
        </w:tc>
        <w:tc>
          <w:tcPr>
            <w:tcW w:w="5766" w:type="dxa"/>
          </w:tcPr>
          <w:p w14:paraId="7D9FA045" w14:textId="77777777" w:rsidR="009C562A" w:rsidRPr="009C562A" w:rsidRDefault="009C562A" w:rsidP="00554EB8">
            <w:pPr>
              <w:tabs>
                <w:tab w:val="left" w:pos="851"/>
              </w:tabs>
              <w:spacing w:line="240" w:lineRule="auto"/>
              <w:ind w:right="57" w:firstLine="0"/>
              <w:rPr>
                <w:rFonts w:eastAsia="Verdana"/>
                <w:kern w:val="1"/>
                <w:lang w:eastAsia="ru-RU"/>
              </w:rPr>
            </w:pPr>
            <w:r w:rsidRPr="009C562A">
              <w:rPr>
                <w:rFonts w:eastAsia="Times New Roman"/>
                <w:lang w:eastAsia="ru-RU"/>
              </w:rPr>
              <w:t>Согласно штрафным очкам и времени во 2 фазе. Участники, не попавшие во 2 фазу, занимают места согласно штрафным очкам в 1 фазе</w:t>
            </w:r>
          </w:p>
        </w:tc>
      </w:tr>
      <w:tr w:rsidR="009C562A" w:rsidRPr="009C562A" w14:paraId="3D129810" w14:textId="77777777" w:rsidTr="00554EB8">
        <w:trPr>
          <w:jc w:val="center"/>
        </w:trPr>
        <w:tc>
          <w:tcPr>
            <w:tcW w:w="2000" w:type="dxa"/>
          </w:tcPr>
          <w:p w14:paraId="42B73D6B" w14:textId="756D45A1" w:rsidR="009C562A" w:rsidRPr="009C562A" w:rsidRDefault="009C562A" w:rsidP="00554EB8">
            <w:pPr>
              <w:tabs>
                <w:tab w:val="left" w:pos="851"/>
              </w:tabs>
              <w:spacing w:line="240" w:lineRule="auto"/>
              <w:ind w:right="57" w:firstLine="0"/>
              <w:rPr>
                <w:rFonts w:eastAsia="Times New Roman"/>
                <w:lang w:eastAsia="ru-RU"/>
              </w:rPr>
            </w:pPr>
            <w:r>
              <w:rPr>
                <w:rFonts w:eastAsia="Times New Roman"/>
                <w:lang w:eastAsia="ru-RU"/>
              </w:rPr>
              <w:t>35.</w:t>
            </w:r>
            <w:r w:rsidRPr="009C562A">
              <w:rPr>
                <w:rFonts w:eastAsia="Times New Roman"/>
                <w:lang w:eastAsia="ru-RU"/>
              </w:rPr>
              <w:t>1.5.3. Таблица «А», «В1» или «В2» с учетом времени</w:t>
            </w:r>
          </w:p>
        </w:tc>
        <w:tc>
          <w:tcPr>
            <w:tcW w:w="1868" w:type="dxa"/>
          </w:tcPr>
          <w:p w14:paraId="0ABC1CA6" w14:textId="77777777" w:rsidR="009C562A" w:rsidRPr="009C562A" w:rsidRDefault="009C562A" w:rsidP="00554EB8">
            <w:pPr>
              <w:tabs>
                <w:tab w:val="left" w:pos="851"/>
              </w:tabs>
              <w:spacing w:line="240" w:lineRule="auto"/>
              <w:ind w:right="57" w:firstLine="0"/>
              <w:rPr>
                <w:rFonts w:eastAsia="Verdana"/>
                <w:kern w:val="1"/>
                <w:lang w:eastAsia="ru-RU"/>
              </w:rPr>
            </w:pPr>
            <w:r w:rsidRPr="009C562A">
              <w:rPr>
                <w:rFonts w:eastAsia="Times New Roman"/>
                <w:lang w:eastAsia="ru-RU"/>
              </w:rPr>
              <w:t>Таблица «А», «В1» или «В2» с учетом времени</w:t>
            </w:r>
          </w:p>
        </w:tc>
        <w:tc>
          <w:tcPr>
            <w:tcW w:w="5766" w:type="dxa"/>
          </w:tcPr>
          <w:p w14:paraId="6DA3B98F" w14:textId="77777777" w:rsidR="009C562A" w:rsidRPr="009C562A" w:rsidRDefault="009C562A" w:rsidP="00554EB8">
            <w:pPr>
              <w:tabs>
                <w:tab w:val="left" w:pos="851"/>
              </w:tabs>
              <w:spacing w:line="240" w:lineRule="auto"/>
              <w:ind w:right="57" w:firstLine="0"/>
              <w:rPr>
                <w:rFonts w:eastAsia="Verdana"/>
                <w:kern w:val="1"/>
                <w:lang w:eastAsia="ru-RU"/>
              </w:rPr>
            </w:pPr>
            <w:r w:rsidRPr="009C562A">
              <w:rPr>
                <w:rFonts w:eastAsia="Times New Roman"/>
                <w:lang w:eastAsia="ru-RU"/>
              </w:rPr>
              <w:t>Согласно штрафным очкам и времени во 2 фазе. Участники, не попавшие во 2 фазу, занимают места согласно штрафным очкам и времени в 1-ой фазе</w:t>
            </w:r>
          </w:p>
        </w:tc>
      </w:tr>
      <w:tr w:rsidR="009C562A" w:rsidRPr="009C562A" w14:paraId="4AE00021" w14:textId="77777777" w:rsidTr="00554EB8">
        <w:trPr>
          <w:jc w:val="center"/>
        </w:trPr>
        <w:tc>
          <w:tcPr>
            <w:tcW w:w="2000" w:type="dxa"/>
          </w:tcPr>
          <w:p w14:paraId="0D60740F" w14:textId="7C151630" w:rsidR="009C562A" w:rsidRPr="009C562A" w:rsidRDefault="009C562A" w:rsidP="00554EB8">
            <w:pPr>
              <w:tabs>
                <w:tab w:val="left" w:pos="851"/>
              </w:tabs>
              <w:spacing w:line="240" w:lineRule="auto"/>
              <w:ind w:right="57" w:firstLine="0"/>
              <w:rPr>
                <w:rFonts w:eastAsia="Verdana"/>
                <w:kern w:val="1"/>
                <w:lang w:eastAsia="ru-RU"/>
              </w:rPr>
            </w:pPr>
            <w:r>
              <w:rPr>
                <w:rFonts w:eastAsia="Times New Roman"/>
                <w:lang w:eastAsia="ru-RU"/>
              </w:rPr>
              <w:t>35.</w:t>
            </w:r>
            <w:r w:rsidRPr="009C562A">
              <w:rPr>
                <w:rFonts w:eastAsia="Times New Roman"/>
                <w:lang w:eastAsia="ru-RU"/>
              </w:rPr>
              <w:t>1.5.4. Таблица «А», «В1» или «В2» без учета времени</w:t>
            </w:r>
          </w:p>
        </w:tc>
        <w:tc>
          <w:tcPr>
            <w:tcW w:w="1868" w:type="dxa"/>
          </w:tcPr>
          <w:p w14:paraId="4851198C" w14:textId="77777777" w:rsidR="009C562A" w:rsidRPr="009C562A" w:rsidRDefault="009C562A" w:rsidP="00554EB8">
            <w:pPr>
              <w:tabs>
                <w:tab w:val="left" w:pos="851"/>
              </w:tabs>
              <w:spacing w:line="240" w:lineRule="auto"/>
              <w:ind w:right="57" w:firstLine="0"/>
              <w:rPr>
                <w:rFonts w:eastAsia="Verdana"/>
                <w:kern w:val="1"/>
                <w:lang w:eastAsia="ru-RU"/>
              </w:rPr>
            </w:pPr>
            <w:r w:rsidRPr="009C562A">
              <w:rPr>
                <w:rFonts w:eastAsia="Times New Roman"/>
                <w:lang w:eastAsia="ru-RU"/>
              </w:rPr>
              <w:t>Таблица «С»</w:t>
            </w:r>
          </w:p>
        </w:tc>
        <w:tc>
          <w:tcPr>
            <w:tcW w:w="5766" w:type="dxa"/>
          </w:tcPr>
          <w:p w14:paraId="6A4DEF3E" w14:textId="77777777" w:rsidR="009C562A" w:rsidRPr="009C562A" w:rsidRDefault="009C562A" w:rsidP="00554EB8">
            <w:pPr>
              <w:tabs>
                <w:tab w:val="left" w:pos="851"/>
              </w:tabs>
              <w:spacing w:line="240" w:lineRule="auto"/>
              <w:ind w:right="57" w:firstLine="0"/>
              <w:rPr>
                <w:rFonts w:eastAsia="Verdana"/>
                <w:kern w:val="1"/>
                <w:lang w:eastAsia="ru-RU"/>
              </w:rPr>
            </w:pPr>
            <w:r w:rsidRPr="009C562A">
              <w:rPr>
                <w:rFonts w:eastAsia="Times New Roman"/>
                <w:lang w:eastAsia="ru-RU"/>
              </w:rPr>
              <w:t>Согласно общему времени в секундах (таблица С) во 2 фазе. Участники, не попавшие во 2 фазу, занимают места согласно штрафным очкам в 1 фазе</w:t>
            </w:r>
          </w:p>
        </w:tc>
      </w:tr>
      <w:tr w:rsidR="009C562A" w:rsidRPr="009C562A" w14:paraId="37561ACC" w14:textId="77777777" w:rsidTr="00554EB8">
        <w:trPr>
          <w:jc w:val="center"/>
        </w:trPr>
        <w:tc>
          <w:tcPr>
            <w:tcW w:w="2000" w:type="dxa"/>
          </w:tcPr>
          <w:p w14:paraId="0E71CD54" w14:textId="5001346F" w:rsidR="009C562A" w:rsidRPr="009C562A" w:rsidRDefault="009C562A" w:rsidP="00554EB8">
            <w:pPr>
              <w:tabs>
                <w:tab w:val="left" w:pos="851"/>
              </w:tabs>
              <w:spacing w:line="240" w:lineRule="auto"/>
              <w:ind w:right="57" w:firstLine="0"/>
              <w:rPr>
                <w:rFonts w:eastAsia="Verdana"/>
                <w:kern w:val="1"/>
                <w:lang w:eastAsia="ru-RU"/>
              </w:rPr>
            </w:pPr>
            <w:r>
              <w:rPr>
                <w:rFonts w:eastAsia="Times New Roman"/>
                <w:lang w:eastAsia="ru-RU"/>
              </w:rPr>
              <w:t>35.</w:t>
            </w:r>
            <w:r w:rsidRPr="009C562A">
              <w:rPr>
                <w:rFonts w:eastAsia="Times New Roman"/>
                <w:lang w:eastAsia="ru-RU"/>
              </w:rPr>
              <w:t>1.5.5. Таблица «А», «В1» или «В2» с учетом времени</w:t>
            </w:r>
          </w:p>
        </w:tc>
        <w:tc>
          <w:tcPr>
            <w:tcW w:w="1868" w:type="dxa"/>
          </w:tcPr>
          <w:p w14:paraId="3EDED31A" w14:textId="77777777" w:rsidR="009C562A" w:rsidRPr="009C562A" w:rsidRDefault="009C562A" w:rsidP="00554EB8">
            <w:pPr>
              <w:tabs>
                <w:tab w:val="left" w:pos="851"/>
              </w:tabs>
              <w:spacing w:line="240" w:lineRule="auto"/>
              <w:ind w:right="57" w:firstLine="0"/>
              <w:rPr>
                <w:rFonts w:eastAsia="Verdana"/>
                <w:kern w:val="1"/>
                <w:lang w:eastAsia="ru-RU"/>
              </w:rPr>
            </w:pPr>
            <w:r w:rsidRPr="009C562A">
              <w:rPr>
                <w:rFonts w:eastAsia="Times New Roman"/>
                <w:lang w:eastAsia="ru-RU"/>
              </w:rPr>
              <w:t>Таблица «С»</w:t>
            </w:r>
          </w:p>
        </w:tc>
        <w:tc>
          <w:tcPr>
            <w:tcW w:w="5766" w:type="dxa"/>
          </w:tcPr>
          <w:p w14:paraId="05556025" w14:textId="77777777" w:rsidR="009C562A" w:rsidRPr="009C562A" w:rsidRDefault="009C562A" w:rsidP="00554EB8">
            <w:pPr>
              <w:tabs>
                <w:tab w:val="left" w:pos="851"/>
              </w:tabs>
              <w:spacing w:line="240" w:lineRule="auto"/>
              <w:ind w:right="57" w:firstLine="0"/>
              <w:rPr>
                <w:rFonts w:eastAsia="Verdana"/>
                <w:kern w:val="1"/>
                <w:lang w:eastAsia="ru-RU"/>
              </w:rPr>
            </w:pPr>
            <w:r w:rsidRPr="009C562A">
              <w:rPr>
                <w:rFonts w:eastAsia="Times New Roman"/>
                <w:lang w:eastAsia="ru-RU"/>
              </w:rPr>
              <w:t>Согласно общему времени в секундах (таблица С) во 2 фазе. Участники, не попавшие во 2 фазу, занимают места согласно штрафным очкам и времени в 1 фазе</w:t>
            </w:r>
          </w:p>
        </w:tc>
      </w:tr>
    </w:tbl>
    <w:p w14:paraId="49338D4B" w14:textId="635ECFDA" w:rsidR="005F0E89" w:rsidRPr="005F0E89" w:rsidRDefault="00E73849" w:rsidP="0069336E">
      <w:pPr>
        <w:widowControl w:val="0"/>
        <w:tabs>
          <w:tab w:val="left" w:pos="709"/>
        </w:tabs>
        <w:spacing w:before="1"/>
        <w:ind w:right="113"/>
        <w:contextualSpacing/>
        <w:rPr>
          <w:sz w:val="28"/>
          <w:szCs w:val="28"/>
          <w:lang w:eastAsia="ru-RU"/>
        </w:rPr>
      </w:pPr>
      <w:r>
        <w:rPr>
          <w:sz w:val="28"/>
          <w:szCs w:val="28"/>
          <w:lang w:eastAsia="ru-RU"/>
        </w:rPr>
        <w:t>35.</w:t>
      </w:r>
      <w:r w:rsidR="00317DC7">
        <w:rPr>
          <w:sz w:val="28"/>
          <w:szCs w:val="28"/>
          <w:lang w:eastAsia="ru-RU"/>
        </w:rPr>
        <w:t>1.6. </w:t>
      </w:r>
      <w:r w:rsidR="005F0E89" w:rsidRPr="005F0E89">
        <w:rPr>
          <w:sz w:val="28"/>
          <w:szCs w:val="28"/>
          <w:lang w:eastAsia="ru-RU"/>
        </w:rPr>
        <w:t>Спортивные пары, которые были исключены или сошли с дистанции во второй фазе, занимают одинаковые места после спортсменов, которые завершили вторую фазу. Участники, остановленные после первой фазы, занимают места после спортивных пар, которые приняли участие в обеих фазах.</w:t>
      </w:r>
    </w:p>
    <w:p w14:paraId="59C046A5" w14:textId="36D1B245" w:rsidR="005F0E89" w:rsidRPr="005F0E89" w:rsidRDefault="00E73849" w:rsidP="00E1517C">
      <w:pPr>
        <w:widowControl w:val="0"/>
        <w:tabs>
          <w:tab w:val="left" w:pos="709"/>
        </w:tabs>
        <w:spacing w:before="1"/>
        <w:ind w:right="113"/>
        <w:contextualSpacing/>
        <w:rPr>
          <w:sz w:val="28"/>
          <w:szCs w:val="28"/>
          <w:lang w:eastAsia="ru-RU"/>
        </w:rPr>
      </w:pPr>
      <w:r>
        <w:rPr>
          <w:sz w:val="28"/>
          <w:szCs w:val="28"/>
          <w:lang w:eastAsia="ru-RU"/>
        </w:rPr>
        <w:t>35.</w:t>
      </w:r>
      <w:r w:rsidR="00317DC7">
        <w:rPr>
          <w:sz w:val="28"/>
          <w:szCs w:val="28"/>
          <w:lang w:eastAsia="ru-RU"/>
        </w:rPr>
        <w:t>1.7. </w:t>
      </w:r>
      <w:r w:rsidR="005F0E89" w:rsidRPr="005F0E89">
        <w:rPr>
          <w:sz w:val="28"/>
          <w:szCs w:val="28"/>
          <w:lang w:eastAsia="ru-RU"/>
        </w:rPr>
        <w:t>В случае равенства результатов, спортивные пары делят места.</w:t>
      </w:r>
    </w:p>
    <w:p w14:paraId="4062FDF6" w14:textId="0BCDD356" w:rsidR="005F0E89" w:rsidRPr="005F0E89" w:rsidRDefault="00E73849" w:rsidP="00E1517C">
      <w:pPr>
        <w:widowControl w:val="0"/>
        <w:tabs>
          <w:tab w:val="left" w:pos="709"/>
        </w:tabs>
        <w:spacing w:before="1"/>
        <w:ind w:right="113"/>
        <w:contextualSpacing/>
        <w:rPr>
          <w:sz w:val="28"/>
          <w:szCs w:val="28"/>
          <w:lang w:eastAsia="ru-RU"/>
        </w:rPr>
      </w:pPr>
      <w:r>
        <w:rPr>
          <w:sz w:val="28"/>
          <w:szCs w:val="28"/>
          <w:lang w:eastAsia="ru-RU"/>
        </w:rPr>
        <w:t>35.</w:t>
      </w:r>
      <w:r w:rsidR="005F0E89" w:rsidRPr="005F0E89">
        <w:rPr>
          <w:sz w:val="28"/>
          <w:szCs w:val="28"/>
          <w:lang w:eastAsia="ru-RU"/>
        </w:rPr>
        <w:t>1.8.</w:t>
      </w:r>
      <w:r w:rsidR="00317DC7">
        <w:rPr>
          <w:sz w:val="28"/>
          <w:szCs w:val="28"/>
          <w:lang w:eastAsia="ru-RU"/>
        </w:rPr>
        <w:t> </w:t>
      </w:r>
      <w:r w:rsidR="005F0E89" w:rsidRPr="005F0E89">
        <w:rPr>
          <w:sz w:val="28"/>
          <w:szCs w:val="28"/>
          <w:lang w:eastAsia="ru-RU"/>
        </w:rPr>
        <w:t>Чтобы выполнить квалификационные требования для спортивных пар, участвующих в «Гран-При» (</w:t>
      </w:r>
      <w:r w:rsidR="001A58E4">
        <w:rPr>
          <w:sz w:val="28"/>
          <w:szCs w:val="28"/>
          <w:lang w:eastAsia="ru-RU"/>
        </w:rPr>
        <w:t xml:space="preserve">подпункт </w:t>
      </w:r>
      <w:r w:rsidR="009A1E26">
        <w:rPr>
          <w:sz w:val="28"/>
          <w:szCs w:val="28"/>
          <w:lang w:eastAsia="ru-RU"/>
        </w:rPr>
        <w:t>24.</w:t>
      </w:r>
      <w:r w:rsidR="005F0E89" w:rsidRPr="005F0E89">
        <w:rPr>
          <w:sz w:val="28"/>
          <w:szCs w:val="28"/>
          <w:lang w:eastAsia="ru-RU"/>
        </w:rPr>
        <w:t xml:space="preserve">1 </w:t>
      </w:r>
      <w:r w:rsidR="009A1E26">
        <w:rPr>
          <w:sz w:val="28"/>
          <w:szCs w:val="28"/>
          <w:lang w:eastAsia="ru-RU"/>
        </w:rPr>
        <w:t>п</w:t>
      </w:r>
      <w:r w:rsidR="001A58E4">
        <w:rPr>
          <w:sz w:val="28"/>
          <w:szCs w:val="28"/>
          <w:lang w:eastAsia="ru-RU"/>
        </w:rPr>
        <w:t xml:space="preserve">ункта </w:t>
      </w:r>
      <w:r w:rsidR="005F0E89" w:rsidRPr="005F0E89">
        <w:rPr>
          <w:sz w:val="28"/>
          <w:szCs w:val="28"/>
          <w:lang w:eastAsia="ru-RU"/>
        </w:rPr>
        <w:t>24</w:t>
      </w:r>
      <w:r w:rsidR="004F17D1" w:rsidRPr="004F17D1">
        <w:rPr>
          <w:sz w:val="28"/>
          <w:szCs w:val="28"/>
          <w:lang w:eastAsia="ru-RU"/>
        </w:rPr>
        <w:t xml:space="preserve"> </w:t>
      </w:r>
      <w:r w:rsidR="004F17D1" w:rsidRPr="00261804">
        <w:rPr>
          <w:sz w:val="28"/>
          <w:szCs w:val="28"/>
          <w:lang w:eastAsia="ru-RU"/>
        </w:rPr>
        <w:t>настоящих Спортивных правил</w:t>
      </w:r>
      <w:r w:rsidR="005F0E89" w:rsidRPr="005F0E89">
        <w:rPr>
          <w:sz w:val="28"/>
          <w:szCs w:val="28"/>
          <w:lang w:eastAsia="ru-RU"/>
        </w:rPr>
        <w:t xml:space="preserve">), достаточно закончить первую фазу соревнований, проводящихся в соответствии с любой из систем, перечисленных в </w:t>
      </w:r>
      <w:r w:rsidR="001A58E4">
        <w:rPr>
          <w:sz w:val="28"/>
          <w:szCs w:val="28"/>
          <w:lang w:eastAsia="ru-RU"/>
        </w:rPr>
        <w:t>подпунктах</w:t>
      </w:r>
      <w:r w:rsidR="005F0E89" w:rsidRPr="005F0E89">
        <w:rPr>
          <w:sz w:val="28"/>
          <w:szCs w:val="28"/>
          <w:lang w:eastAsia="ru-RU"/>
        </w:rPr>
        <w:t xml:space="preserve"> </w:t>
      </w:r>
      <w:r w:rsidR="009A1E26">
        <w:rPr>
          <w:sz w:val="28"/>
          <w:szCs w:val="28"/>
          <w:lang w:eastAsia="ru-RU"/>
        </w:rPr>
        <w:t>35.</w:t>
      </w:r>
      <w:r w:rsidR="005F0E89" w:rsidRPr="005F0E89">
        <w:rPr>
          <w:sz w:val="28"/>
          <w:szCs w:val="28"/>
          <w:lang w:eastAsia="ru-RU"/>
        </w:rPr>
        <w:t>1.5.1-</w:t>
      </w:r>
      <w:r w:rsidR="009A1E26">
        <w:rPr>
          <w:sz w:val="28"/>
          <w:szCs w:val="28"/>
          <w:lang w:eastAsia="ru-RU"/>
        </w:rPr>
        <w:t>35.</w:t>
      </w:r>
      <w:r w:rsidR="005F0E89" w:rsidRPr="005F0E89">
        <w:rPr>
          <w:sz w:val="28"/>
          <w:szCs w:val="28"/>
          <w:lang w:eastAsia="ru-RU"/>
        </w:rPr>
        <w:t>1.5.5 настояще</w:t>
      </w:r>
      <w:r w:rsidR="009A1E26">
        <w:rPr>
          <w:sz w:val="28"/>
          <w:szCs w:val="28"/>
          <w:lang w:eastAsia="ru-RU"/>
        </w:rPr>
        <w:t>го пункта</w:t>
      </w:r>
      <w:r w:rsidR="005F0E89" w:rsidRPr="005F0E89">
        <w:rPr>
          <w:sz w:val="28"/>
          <w:szCs w:val="28"/>
          <w:lang w:eastAsia="ru-RU"/>
        </w:rPr>
        <w:t>.</w:t>
      </w:r>
    </w:p>
    <w:p w14:paraId="30B58DED" w14:textId="68A33049" w:rsidR="005F0E89" w:rsidRPr="005F0E89" w:rsidRDefault="009D11DC" w:rsidP="00E1517C">
      <w:pPr>
        <w:widowControl w:val="0"/>
        <w:tabs>
          <w:tab w:val="left" w:pos="709"/>
        </w:tabs>
        <w:spacing w:before="1"/>
        <w:ind w:right="113"/>
        <w:contextualSpacing/>
        <w:rPr>
          <w:sz w:val="28"/>
          <w:szCs w:val="28"/>
          <w:lang w:eastAsia="ru-RU"/>
        </w:rPr>
      </w:pPr>
      <w:r>
        <w:rPr>
          <w:sz w:val="28"/>
          <w:szCs w:val="28"/>
          <w:lang w:eastAsia="ru-RU"/>
        </w:rPr>
        <w:t>35.</w:t>
      </w:r>
      <w:r w:rsidR="00317DC7">
        <w:rPr>
          <w:sz w:val="28"/>
          <w:szCs w:val="28"/>
          <w:lang w:eastAsia="ru-RU"/>
        </w:rPr>
        <w:t>2. </w:t>
      </w:r>
      <w:r w:rsidR="005F0E89" w:rsidRPr="005F0E89">
        <w:rPr>
          <w:sz w:val="28"/>
          <w:szCs w:val="28"/>
          <w:lang w:eastAsia="ru-RU"/>
        </w:rPr>
        <w:t>Специальный маршрут «В две фазы».</w:t>
      </w:r>
    </w:p>
    <w:p w14:paraId="4012827B" w14:textId="7161FE04" w:rsidR="005F0E89" w:rsidRPr="005F0E89" w:rsidRDefault="009D11DC" w:rsidP="00E1517C">
      <w:pPr>
        <w:widowControl w:val="0"/>
        <w:tabs>
          <w:tab w:val="left" w:pos="709"/>
        </w:tabs>
        <w:spacing w:before="1"/>
        <w:ind w:right="113"/>
        <w:contextualSpacing/>
        <w:rPr>
          <w:sz w:val="28"/>
          <w:szCs w:val="28"/>
          <w:lang w:eastAsia="ru-RU"/>
        </w:rPr>
      </w:pPr>
      <w:r>
        <w:rPr>
          <w:sz w:val="28"/>
          <w:szCs w:val="28"/>
          <w:lang w:eastAsia="ru-RU"/>
        </w:rPr>
        <w:t>35.</w:t>
      </w:r>
      <w:r w:rsidR="005F0E89" w:rsidRPr="005F0E89">
        <w:rPr>
          <w:sz w:val="28"/>
          <w:szCs w:val="28"/>
          <w:lang w:eastAsia="ru-RU"/>
        </w:rPr>
        <w:t>2.1.</w:t>
      </w:r>
      <w:r w:rsidR="00317DC7">
        <w:rPr>
          <w:sz w:val="28"/>
          <w:szCs w:val="28"/>
          <w:lang w:eastAsia="ru-RU"/>
        </w:rPr>
        <w:t> </w:t>
      </w:r>
      <w:r w:rsidR="005F0E89" w:rsidRPr="005F0E89">
        <w:rPr>
          <w:sz w:val="28"/>
          <w:szCs w:val="28"/>
          <w:lang w:eastAsia="ru-RU"/>
        </w:rPr>
        <w:t>Эти соревнования состоят из двух фаз, следующих друг за другом без перерыва с одинаковой или разной установленной скоростью, финишная линия первой фазы является стартовой линией второй фазы.</w:t>
      </w:r>
    </w:p>
    <w:p w14:paraId="21248A2B" w14:textId="539C4947" w:rsidR="005F0E89" w:rsidRPr="005F0E89" w:rsidRDefault="009D11DC" w:rsidP="00E1517C">
      <w:pPr>
        <w:widowControl w:val="0"/>
        <w:tabs>
          <w:tab w:val="left" w:pos="709"/>
        </w:tabs>
        <w:spacing w:before="1"/>
        <w:ind w:right="113"/>
        <w:contextualSpacing/>
        <w:rPr>
          <w:sz w:val="28"/>
          <w:szCs w:val="28"/>
          <w:lang w:eastAsia="ru-RU"/>
        </w:rPr>
      </w:pPr>
      <w:r>
        <w:rPr>
          <w:sz w:val="28"/>
          <w:szCs w:val="28"/>
          <w:lang w:eastAsia="ru-RU"/>
        </w:rPr>
        <w:t>35.</w:t>
      </w:r>
      <w:r w:rsidR="00317DC7">
        <w:rPr>
          <w:sz w:val="28"/>
          <w:szCs w:val="28"/>
          <w:lang w:eastAsia="ru-RU"/>
        </w:rPr>
        <w:t>2.2. </w:t>
      </w:r>
      <w:r w:rsidR="005F0E89" w:rsidRPr="005F0E89">
        <w:rPr>
          <w:sz w:val="28"/>
          <w:szCs w:val="28"/>
          <w:lang w:eastAsia="ru-RU"/>
        </w:rPr>
        <w:t>Первая фаза включает в себя от пяти до семи препятствий, с системами или без систем. Общее количество препятствий в обеих фазах - минимум 11 и максимум 13 (для маршрутов с высотой препятствий до 100 см включительно, общее количество препятствий в обеих фазах может быть уменьшено до 10). Вторая фаза может включать в себя одну систему.</w:t>
      </w:r>
    </w:p>
    <w:p w14:paraId="11D5532A" w14:textId="70231802" w:rsidR="005F0E89" w:rsidRPr="005F0E89" w:rsidRDefault="009D11DC" w:rsidP="00E1517C">
      <w:pPr>
        <w:widowControl w:val="0"/>
        <w:tabs>
          <w:tab w:val="left" w:pos="709"/>
        </w:tabs>
        <w:spacing w:before="1"/>
        <w:ind w:right="113"/>
        <w:contextualSpacing/>
        <w:rPr>
          <w:sz w:val="28"/>
          <w:szCs w:val="28"/>
          <w:lang w:eastAsia="ru-RU"/>
        </w:rPr>
      </w:pPr>
      <w:r>
        <w:rPr>
          <w:sz w:val="28"/>
          <w:szCs w:val="28"/>
          <w:lang w:eastAsia="ru-RU"/>
        </w:rPr>
        <w:t>35.</w:t>
      </w:r>
      <w:r w:rsidR="005F0E89" w:rsidRPr="005F0E89">
        <w:rPr>
          <w:sz w:val="28"/>
          <w:szCs w:val="28"/>
          <w:lang w:eastAsia="ru-RU"/>
        </w:rPr>
        <w:t>2.3.</w:t>
      </w:r>
      <w:r w:rsidR="00317DC7">
        <w:rPr>
          <w:sz w:val="28"/>
          <w:szCs w:val="28"/>
          <w:lang w:eastAsia="ru-RU"/>
        </w:rPr>
        <w:t> </w:t>
      </w:r>
      <w:r w:rsidR="005F0E89" w:rsidRPr="005F0E89">
        <w:rPr>
          <w:sz w:val="28"/>
          <w:szCs w:val="28"/>
          <w:lang w:eastAsia="ru-RU"/>
        </w:rPr>
        <w:t>Спортивные пары, закончившие первую фазу, могут продолжать движение во второй фазе.</w:t>
      </w:r>
    </w:p>
    <w:p w14:paraId="3FE426EF" w14:textId="4462127B" w:rsidR="005F0E89" w:rsidRPr="005F0E89" w:rsidRDefault="009D11DC" w:rsidP="00E1517C">
      <w:pPr>
        <w:widowControl w:val="0"/>
        <w:tabs>
          <w:tab w:val="left" w:pos="709"/>
        </w:tabs>
        <w:spacing w:before="1"/>
        <w:ind w:right="113"/>
        <w:contextualSpacing/>
        <w:rPr>
          <w:sz w:val="28"/>
          <w:szCs w:val="28"/>
          <w:lang w:eastAsia="ru-RU"/>
        </w:rPr>
      </w:pPr>
      <w:r>
        <w:rPr>
          <w:sz w:val="28"/>
          <w:szCs w:val="28"/>
          <w:lang w:eastAsia="ru-RU"/>
        </w:rPr>
        <w:t>35.</w:t>
      </w:r>
      <w:r w:rsidR="005F0E89" w:rsidRPr="005F0E89">
        <w:rPr>
          <w:sz w:val="28"/>
          <w:szCs w:val="28"/>
          <w:lang w:eastAsia="ru-RU"/>
        </w:rPr>
        <w:t>2.4.</w:t>
      </w:r>
      <w:r w:rsidR="00317DC7">
        <w:rPr>
          <w:sz w:val="28"/>
          <w:szCs w:val="28"/>
          <w:lang w:eastAsia="ru-RU"/>
        </w:rPr>
        <w:t> </w:t>
      </w:r>
      <w:r w:rsidR="005F0E89" w:rsidRPr="005F0E89">
        <w:rPr>
          <w:sz w:val="28"/>
          <w:szCs w:val="28"/>
          <w:lang w:eastAsia="ru-RU"/>
        </w:rPr>
        <w:t>Вторая фаза заканчивается после пересечения ее финишной линии.</w:t>
      </w:r>
    </w:p>
    <w:p w14:paraId="2EB66CE7" w14:textId="217DC496" w:rsidR="005F0E89" w:rsidRDefault="009D11DC" w:rsidP="00E1517C">
      <w:pPr>
        <w:widowControl w:val="0"/>
        <w:tabs>
          <w:tab w:val="left" w:pos="709"/>
        </w:tabs>
        <w:spacing w:before="1"/>
        <w:ind w:right="113"/>
        <w:contextualSpacing/>
        <w:rPr>
          <w:sz w:val="28"/>
          <w:szCs w:val="28"/>
          <w:lang w:eastAsia="ru-RU"/>
        </w:rPr>
      </w:pPr>
      <w:r>
        <w:rPr>
          <w:sz w:val="28"/>
          <w:szCs w:val="28"/>
          <w:lang w:eastAsia="ru-RU"/>
        </w:rPr>
        <w:t>35.</w:t>
      </w:r>
      <w:r w:rsidR="005F0E89" w:rsidRPr="005F0E89">
        <w:rPr>
          <w:sz w:val="28"/>
          <w:szCs w:val="28"/>
          <w:lang w:eastAsia="ru-RU"/>
        </w:rPr>
        <w:t>2.5.</w:t>
      </w:r>
      <w:r w:rsidR="00317DC7">
        <w:rPr>
          <w:sz w:val="28"/>
          <w:szCs w:val="28"/>
          <w:lang w:eastAsia="ru-RU"/>
        </w:rPr>
        <w:t> </w:t>
      </w:r>
      <w:r w:rsidR="005F0E89" w:rsidRPr="005F0E89">
        <w:rPr>
          <w:sz w:val="28"/>
          <w:szCs w:val="28"/>
          <w:lang w:eastAsia="ru-RU"/>
        </w:rPr>
        <w:t xml:space="preserve">Эти соревнования судятся в соответствии со следующей формулой (обе фазы судятся по одной и той же </w:t>
      </w:r>
      <w:r w:rsidR="00983972">
        <w:rPr>
          <w:sz w:val="28"/>
          <w:szCs w:val="28"/>
          <w:lang w:eastAsia="ru-RU"/>
        </w:rPr>
        <w:t>таблице – «А», «В1» или «В2» (подпункты</w:t>
      </w:r>
      <w:r w:rsidR="005F0E89" w:rsidRPr="005F0E89">
        <w:rPr>
          <w:sz w:val="28"/>
          <w:szCs w:val="28"/>
          <w:lang w:eastAsia="ru-RU"/>
        </w:rPr>
        <w:t xml:space="preserve"> </w:t>
      </w:r>
      <w:r>
        <w:rPr>
          <w:sz w:val="28"/>
          <w:szCs w:val="28"/>
          <w:lang w:eastAsia="ru-RU"/>
        </w:rPr>
        <w:t>16.</w:t>
      </w:r>
      <w:r w:rsidR="005F0E89" w:rsidRPr="005F0E89">
        <w:rPr>
          <w:sz w:val="28"/>
          <w:szCs w:val="28"/>
          <w:lang w:eastAsia="ru-RU"/>
        </w:rPr>
        <w:t>2.1-</w:t>
      </w:r>
      <w:r>
        <w:rPr>
          <w:sz w:val="28"/>
          <w:szCs w:val="28"/>
          <w:lang w:eastAsia="ru-RU"/>
        </w:rPr>
        <w:t>16.2.</w:t>
      </w:r>
      <w:r w:rsidR="005F0E89" w:rsidRPr="005F0E89">
        <w:rPr>
          <w:sz w:val="28"/>
          <w:szCs w:val="28"/>
          <w:lang w:eastAsia="ru-RU"/>
        </w:rPr>
        <w:t xml:space="preserve">4 </w:t>
      </w:r>
      <w:r w:rsidR="00983972">
        <w:rPr>
          <w:sz w:val="28"/>
          <w:szCs w:val="28"/>
          <w:lang w:eastAsia="ru-RU"/>
        </w:rPr>
        <w:t xml:space="preserve">пункта </w:t>
      </w:r>
      <w:r w:rsidR="005F0E89" w:rsidRPr="005F0E89">
        <w:rPr>
          <w:sz w:val="28"/>
          <w:szCs w:val="28"/>
          <w:lang w:eastAsia="ru-RU"/>
        </w:rPr>
        <w:t>16</w:t>
      </w:r>
      <w:r w:rsidR="004F17D1" w:rsidRPr="004F17D1">
        <w:rPr>
          <w:sz w:val="28"/>
          <w:szCs w:val="28"/>
          <w:lang w:eastAsia="ru-RU"/>
        </w:rPr>
        <w:t xml:space="preserve"> </w:t>
      </w:r>
      <w:r w:rsidR="004F17D1" w:rsidRPr="00261804">
        <w:rPr>
          <w:sz w:val="28"/>
          <w:szCs w:val="28"/>
          <w:lang w:eastAsia="ru-RU"/>
        </w:rPr>
        <w:t>настоящих Спортивных правил</w:t>
      </w:r>
      <w:r w:rsidR="005F0E89" w:rsidRPr="005F0E89">
        <w:rPr>
          <w:sz w:val="28"/>
          <w:szCs w:val="28"/>
          <w:lang w:eastAsia="ru-RU"/>
        </w:rPr>
        <w:t>)</w:t>
      </w:r>
      <w:r w:rsidR="00C432CB">
        <w:rPr>
          <w:sz w:val="28"/>
          <w:szCs w:val="28"/>
          <w:lang w:eastAsia="ru-RU"/>
        </w:rPr>
        <w:t xml:space="preserve"> указанной в таблице </w:t>
      </w:r>
      <w:r w:rsidR="00705936">
        <w:rPr>
          <w:sz w:val="28"/>
          <w:szCs w:val="28"/>
          <w:lang w:eastAsia="ru-RU"/>
        </w:rPr>
        <w:t>№</w:t>
      </w:r>
      <w:r w:rsidR="00983972">
        <w:rPr>
          <w:sz w:val="28"/>
          <w:szCs w:val="28"/>
          <w:lang w:eastAsia="ru-RU"/>
        </w:rPr>
        <w:t xml:space="preserve"> </w:t>
      </w:r>
      <w:r w:rsidR="00705936">
        <w:rPr>
          <w:sz w:val="28"/>
          <w:szCs w:val="28"/>
          <w:lang w:eastAsia="ru-RU"/>
        </w:rPr>
        <w:t>29</w:t>
      </w:r>
      <w:r w:rsidR="005F0E89" w:rsidRPr="005F0E89">
        <w:rPr>
          <w:sz w:val="28"/>
          <w:szCs w:val="28"/>
          <w:lang w:eastAsia="ru-RU"/>
        </w:rPr>
        <w:t>:</w:t>
      </w:r>
    </w:p>
    <w:p w14:paraId="18F90E9F" w14:textId="647D313F" w:rsidR="003932BB" w:rsidRDefault="003932BB" w:rsidP="00393163">
      <w:pPr>
        <w:pStyle w:val="afe"/>
        <w:ind w:firstLine="851"/>
        <w:jc w:val="right"/>
        <w:rPr>
          <w:rFonts w:ascii="Times New Roman" w:hAnsi="Times New Roman"/>
          <w:sz w:val="28"/>
          <w:szCs w:val="28"/>
        </w:rPr>
      </w:pPr>
      <w:r>
        <w:rPr>
          <w:rFonts w:ascii="Times New Roman" w:hAnsi="Times New Roman"/>
          <w:sz w:val="28"/>
          <w:szCs w:val="28"/>
        </w:rPr>
        <w:t>Табл</w:t>
      </w:r>
      <w:r w:rsidR="00705936">
        <w:rPr>
          <w:rFonts w:ascii="Times New Roman" w:hAnsi="Times New Roman"/>
          <w:sz w:val="28"/>
          <w:szCs w:val="28"/>
        </w:rPr>
        <w:t>ица №</w:t>
      </w:r>
      <w:r w:rsidR="00983972">
        <w:rPr>
          <w:rFonts w:ascii="Times New Roman" w:hAnsi="Times New Roman"/>
          <w:sz w:val="28"/>
          <w:szCs w:val="28"/>
        </w:rPr>
        <w:t xml:space="preserve"> </w:t>
      </w:r>
      <w:r w:rsidR="00705936">
        <w:rPr>
          <w:rFonts w:ascii="Times New Roman" w:hAnsi="Times New Roman"/>
          <w:sz w:val="28"/>
          <w:szCs w:val="28"/>
        </w:rPr>
        <w:t>29</w:t>
      </w:r>
    </w:p>
    <w:p w14:paraId="52A47FD9" w14:textId="66449EE2" w:rsidR="00705936" w:rsidRDefault="00705936" w:rsidP="0069336E">
      <w:pPr>
        <w:pStyle w:val="afe"/>
        <w:jc w:val="center"/>
        <w:rPr>
          <w:rFonts w:ascii="Times New Roman" w:hAnsi="Times New Roman"/>
          <w:sz w:val="28"/>
          <w:szCs w:val="28"/>
        </w:rPr>
      </w:pPr>
      <w:r w:rsidRPr="005F0E89">
        <w:rPr>
          <w:rFonts w:ascii="Times New Roman" w:hAnsi="Times New Roman"/>
          <w:sz w:val="28"/>
          <w:szCs w:val="28"/>
        </w:rPr>
        <w:t>Метод судейства</w:t>
      </w:r>
      <w:r>
        <w:rPr>
          <w:rFonts w:ascii="Times New Roman" w:hAnsi="Times New Roman"/>
          <w:sz w:val="28"/>
          <w:szCs w:val="28"/>
        </w:rPr>
        <w:t xml:space="preserve"> специального маршрута «В две фазы»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2"/>
        <w:gridCol w:w="1880"/>
        <w:gridCol w:w="5454"/>
      </w:tblGrid>
      <w:tr w:rsidR="003932BB" w:rsidRPr="003932BB" w14:paraId="3237031B" w14:textId="77777777" w:rsidTr="00393163">
        <w:tc>
          <w:tcPr>
            <w:tcW w:w="2037" w:type="dxa"/>
          </w:tcPr>
          <w:p w14:paraId="73397CE4" w14:textId="77777777" w:rsidR="003932BB" w:rsidRPr="003932BB" w:rsidRDefault="003932BB" w:rsidP="00554EB8">
            <w:pPr>
              <w:spacing w:line="240" w:lineRule="auto"/>
              <w:ind w:left="57" w:right="57" w:firstLine="0"/>
              <w:jc w:val="center"/>
              <w:rPr>
                <w:rFonts w:eastAsia="Verdana"/>
                <w:lang w:eastAsia="ru-RU"/>
              </w:rPr>
            </w:pPr>
            <w:r w:rsidRPr="003932BB">
              <w:rPr>
                <w:rFonts w:eastAsia="Verdana"/>
                <w:lang w:eastAsia="ru-RU"/>
              </w:rPr>
              <w:t>Первая фаза</w:t>
            </w:r>
          </w:p>
        </w:tc>
        <w:tc>
          <w:tcPr>
            <w:tcW w:w="1899" w:type="dxa"/>
          </w:tcPr>
          <w:p w14:paraId="7F793BD3" w14:textId="77777777" w:rsidR="003932BB" w:rsidRPr="003932BB" w:rsidRDefault="003932BB" w:rsidP="00554EB8">
            <w:pPr>
              <w:spacing w:line="240" w:lineRule="auto"/>
              <w:ind w:left="57" w:right="57" w:firstLine="0"/>
              <w:jc w:val="center"/>
              <w:rPr>
                <w:rFonts w:eastAsia="Verdana"/>
                <w:lang w:eastAsia="ru-RU"/>
              </w:rPr>
            </w:pPr>
            <w:r w:rsidRPr="003932BB">
              <w:rPr>
                <w:rFonts w:eastAsia="Verdana"/>
                <w:lang w:eastAsia="ru-RU"/>
              </w:rPr>
              <w:t>Вторая фаза</w:t>
            </w:r>
          </w:p>
        </w:tc>
        <w:tc>
          <w:tcPr>
            <w:tcW w:w="5637" w:type="dxa"/>
          </w:tcPr>
          <w:p w14:paraId="68F8F760" w14:textId="77777777" w:rsidR="003932BB" w:rsidRPr="003932BB" w:rsidRDefault="003932BB" w:rsidP="00554EB8">
            <w:pPr>
              <w:spacing w:line="240" w:lineRule="auto"/>
              <w:ind w:left="57" w:right="57" w:firstLine="0"/>
              <w:jc w:val="center"/>
              <w:rPr>
                <w:rFonts w:eastAsia="Verdana"/>
                <w:lang w:eastAsia="ru-RU"/>
              </w:rPr>
            </w:pPr>
            <w:r w:rsidRPr="003932BB">
              <w:rPr>
                <w:rFonts w:eastAsia="Verdana"/>
                <w:lang w:eastAsia="ru-RU"/>
              </w:rPr>
              <w:t>Классификация</w:t>
            </w:r>
          </w:p>
        </w:tc>
      </w:tr>
      <w:tr w:rsidR="003932BB" w:rsidRPr="003932BB" w14:paraId="56DDE077" w14:textId="77777777" w:rsidTr="00393163">
        <w:tc>
          <w:tcPr>
            <w:tcW w:w="2037" w:type="dxa"/>
          </w:tcPr>
          <w:p w14:paraId="037EE580" w14:textId="77777777" w:rsidR="003932BB" w:rsidRPr="003932BB" w:rsidRDefault="003932BB" w:rsidP="00554EB8">
            <w:pPr>
              <w:spacing w:line="240" w:lineRule="auto"/>
              <w:ind w:left="57" w:right="57" w:firstLine="0"/>
              <w:rPr>
                <w:rFonts w:eastAsia="Verdana"/>
                <w:lang w:eastAsia="ru-RU"/>
              </w:rPr>
            </w:pPr>
            <w:r w:rsidRPr="003932BB">
              <w:rPr>
                <w:rFonts w:eastAsia="Verdana"/>
                <w:lang w:eastAsia="ru-RU"/>
              </w:rPr>
              <w:t xml:space="preserve">Таблица </w:t>
            </w:r>
            <w:r w:rsidRPr="003932BB">
              <w:rPr>
                <w:rFonts w:eastAsia="Times New Roman"/>
                <w:lang w:eastAsia="ru-RU"/>
              </w:rPr>
              <w:t>«А», «В1» или «В2»</w:t>
            </w:r>
            <w:r w:rsidRPr="003932BB">
              <w:rPr>
                <w:rFonts w:eastAsia="Verdana"/>
                <w:lang w:eastAsia="ru-RU"/>
              </w:rPr>
              <w:t xml:space="preserve"> без учета времени </w:t>
            </w:r>
          </w:p>
          <w:p w14:paraId="363705F0" w14:textId="77777777" w:rsidR="003932BB" w:rsidRPr="003932BB" w:rsidRDefault="003932BB" w:rsidP="00A877AB">
            <w:pPr>
              <w:spacing w:line="240" w:lineRule="auto"/>
              <w:ind w:left="57" w:right="57" w:firstLine="0"/>
              <w:jc w:val="center"/>
              <w:rPr>
                <w:rFonts w:eastAsia="Verdana"/>
                <w:lang w:eastAsia="ru-RU"/>
              </w:rPr>
            </w:pPr>
            <w:r w:rsidRPr="003932BB">
              <w:rPr>
                <w:rFonts w:eastAsia="Verdana"/>
                <w:lang w:eastAsia="ru-RU"/>
              </w:rPr>
              <w:t>Минимум 5 - максимум 7 препятствий</w:t>
            </w:r>
          </w:p>
        </w:tc>
        <w:tc>
          <w:tcPr>
            <w:tcW w:w="1899" w:type="dxa"/>
          </w:tcPr>
          <w:p w14:paraId="77EBA8FE" w14:textId="77777777" w:rsidR="003932BB" w:rsidRPr="003932BB" w:rsidRDefault="003932BB" w:rsidP="00554EB8">
            <w:pPr>
              <w:spacing w:line="240" w:lineRule="auto"/>
              <w:ind w:left="57" w:right="57" w:firstLine="0"/>
              <w:rPr>
                <w:rFonts w:eastAsia="Verdana"/>
                <w:lang w:eastAsia="ru-RU"/>
              </w:rPr>
            </w:pPr>
            <w:r w:rsidRPr="003932BB">
              <w:rPr>
                <w:rFonts w:eastAsia="Verdana"/>
                <w:lang w:eastAsia="ru-RU"/>
              </w:rPr>
              <w:t xml:space="preserve">Таблица </w:t>
            </w:r>
            <w:r w:rsidRPr="003932BB">
              <w:rPr>
                <w:rFonts w:eastAsia="Times New Roman"/>
                <w:lang w:eastAsia="ru-RU"/>
              </w:rPr>
              <w:t>«А», «В1» или «В2»</w:t>
            </w:r>
            <w:r w:rsidRPr="003932BB">
              <w:rPr>
                <w:rFonts w:eastAsia="Verdana"/>
                <w:lang w:eastAsia="ru-RU"/>
              </w:rPr>
              <w:t xml:space="preserve"> с учетом времени</w:t>
            </w:r>
          </w:p>
          <w:p w14:paraId="26BF0C30" w14:textId="77777777" w:rsidR="003932BB" w:rsidRPr="003932BB" w:rsidRDefault="003932BB" w:rsidP="00554EB8">
            <w:pPr>
              <w:spacing w:line="240" w:lineRule="auto"/>
              <w:ind w:left="57" w:right="57" w:firstLine="0"/>
              <w:rPr>
                <w:rFonts w:eastAsia="Verdana"/>
                <w:lang w:eastAsia="ru-RU"/>
              </w:rPr>
            </w:pPr>
            <w:r w:rsidRPr="003932BB">
              <w:rPr>
                <w:rFonts w:eastAsia="Verdana"/>
                <w:lang w:eastAsia="ru-RU"/>
              </w:rPr>
              <w:t>Оставшиеся препятствия (всего от 11 до 13 препятствий в обеих фазах)</w:t>
            </w:r>
          </w:p>
        </w:tc>
        <w:tc>
          <w:tcPr>
            <w:tcW w:w="5637" w:type="dxa"/>
          </w:tcPr>
          <w:p w14:paraId="0A436748" w14:textId="77777777" w:rsidR="003932BB" w:rsidRPr="003932BB" w:rsidRDefault="003932BB" w:rsidP="00554EB8">
            <w:pPr>
              <w:spacing w:line="240" w:lineRule="auto"/>
              <w:ind w:left="57" w:right="57" w:firstLine="0"/>
              <w:rPr>
                <w:rFonts w:eastAsia="Verdana"/>
                <w:lang w:eastAsia="ru-RU"/>
              </w:rPr>
            </w:pPr>
            <w:r w:rsidRPr="003932BB">
              <w:rPr>
                <w:rFonts w:eastAsia="Verdana"/>
                <w:lang w:eastAsia="ru-RU"/>
              </w:rPr>
              <w:t>Согласно сумме штрафных очков в двух фазах (штрафные очки за ошибки на препятствиях и за превышение нормы времени в обеих фазах), и, если необходимо, времени 2 фазы</w:t>
            </w:r>
          </w:p>
        </w:tc>
      </w:tr>
    </w:tbl>
    <w:p w14:paraId="63BE59F2" w14:textId="164C554F" w:rsidR="005F0E89" w:rsidRPr="005F0E89" w:rsidRDefault="00786083" w:rsidP="0069336E">
      <w:pPr>
        <w:widowControl w:val="0"/>
        <w:tabs>
          <w:tab w:val="left" w:pos="709"/>
        </w:tabs>
        <w:spacing w:before="1"/>
        <w:ind w:right="113"/>
        <w:contextualSpacing/>
        <w:rPr>
          <w:sz w:val="28"/>
          <w:szCs w:val="28"/>
          <w:lang w:eastAsia="ru-RU"/>
        </w:rPr>
      </w:pPr>
      <w:r>
        <w:rPr>
          <w:sz w:val="28"/>
          <w:szCs w:val="28"/>
          <w:lang w:eastAsia="ru-RU"/>
        </w:rPr>
        <w:t>35.</w:t>
      </w:r>
      <w:r w:rsidR="00A877AB">
        <w:rPr>
          <w:sz w:val="28"/>
          <w:szCs w:val="28"/>
          <w:lang w:eastAsia="ru-RU"/>
        </w:rPr>
        <w:t>2.6. </w:t>
      </w:r>
      <w:r w:rsidR="005F0E89" w:rsidRPr="005F0E89">
        <w:rPr>
          <w:sz w:val="28"/>
          <w:szCs w:val="28"/>
          <w:lang w:eastAsia="ru-RU"/>
        </w:rPr>
        <w:t>Спортивные пары, исключенные или снявшиеся в первой или во второй фазе, не занимают никакого места.</w:t>
      </w:r>
    </w:p>
    <w:p w14:paraId="188D82A4" w14:textId="5F9989F9" w:rsidR="005F0E89" w:rsidRPr="005F0E89" w:rsidRDefault="00786083" w:rsidP="00E1517C">
      <w:pPr>
        <w:widowControl w:val="0"/>
        <w:tabs>
          <w:tab w:val="left" w:pos="709"/>
        </w:tabs>
        <w:spacing w:before="1"/>
        <w:ind w:right="113"/>
        <w:contextualSpacing/>
        <w:rPr>
          <w:sz w:val="28"/>
          <w:szCs w:val="28"/>
          <w:lang w:eastAsia="ru-RU"/>
        </w:rPr>
      </w:pPr>
      <w:r>
        <w:rPr>
          <w:sz w:val="28"/>
          <w:szCs w:val="28"/>
          <w:lang w:eastAsia="ru-RU"/>
        </w:rPr>
        <w:t>35.</w:t>
      </w:r>
      <w:r w:rsidR="00A877AB">
        <w:rPr>
          <w:sz w:val="28"/>
          <w:szCs w:val="28"/>
          <w:lang w:eastAsia="ru-RU"/>
        </w:rPr>
        <w:t>2.7. </w:t>
      </w:r>
      <w:r w:rsidR="005F0E89" w:rsidRPr="005F0E89">
        <w:rPr>
          <w:sz w:val="28"/>
          <w:szCs w:val="28"/>
          <w:lang w:eastAsia="ru-RU"/>
        </w:rPr>
        <w:t>В случае равенства результатов спортивные пары, показавшие одинаковый результат, делят место.</w:t>
      </w:r>
    </w:p>
    <w:p w14:paraId="07D98C5F" w14:textId="13D6B364" w:rsidR="005F0E89" w:rsidRDefault="00786083" w:rsidP="00554EB8">
      <w:pPr>
        <w:widowControl w:val="0"/>
        <w:tabs>
          <w:tab w:val="left" w:pos="709"/>
        </w:tabs>
        <w:spacing w:before="1"/>
        <w:ind w:right="113"/>
        <w:contextualSpacing/>
        <w:rPr>
          <w:sz w:val="28"/>
          <w:szCs w:val="28"/>
          <w:lang w:eastAsia="ru-RU"/>
        </w:rPr>
      </w:pPr>
      <w:r>
        <w:rPr>
          <w:sz w:val="28"/>
          <w:szCs w:val="28"/>
          <w:lang w:eastAsia="ru-RU"/>
        </w:rPr>
        <w:t>35.</w:t>
      </w:r>
      <w:r w:rsidR="00A877AB">
        <w:rPr>
          <w:sz w:val="28"/>
          <w:szCs w:val="28"/>
          <w:lang w:eastAsia="ru-RU"/>
        </w:rPr>
        <w:t>2.8. </w:t>
      </w:r>
      <w:r w:rsidR="005F0E89" w:rsidRPr="005F0E89">
        <w:rPr>
          <w:sz w:val="28"/>
          <w:szCs w:val="28"/>
          <w:lang w:eastAsia="ru-RU"/>
        </w:rPr>
        <w:t>Для выполнения квалификационных требований к спортивным парам, участвующим в «Гран-При» (</w:t>
      </w:r>
      <w:r w:rsidR="00705936">
        <w:rPr>
          <w:sz w:val="28"/>
          <w:szCs w:val="28"/>
          <w:lang w:eastAsia="ru-RU"/>
        </w:rPr>
        <w:t>подпункт</w:t>
      </w:r>
      <w:r w:rsidR="005F0E89" w:rsidRPr="005F0E89">
        <w:rPr>
          <w:sz w:val="28"/>
          <w:szCs w:val="28"/>
          <w:lang w:eastAsia="ru-RU"/>
        </w:rPr>
        <w:t xml:space="preserve"> </w:t>
      </w:r>
      <w:r>
        <w:rPr>
          <w:sz w:val="28"/>
          <w:szCs w:val="28"/>
          <w:lang w:eastAsia="ru-RU"/>
        </w:rPr>
        <w:t>24.</w:t>
      </w:r>
      <w:r w:rsidR="005F0E89" w:rsidRPr="005F0E89">
        <w:rPr>
          <w:sz w:val="28"/>
          <w:szCs w:val="28"/>
          <w:lang w:eastAsia="ru-RU"/>
        </w:rPr>
        <w:t xml:space="preserve">1 </w:t>
      </w:r>
      <w:r>
        <w:rPr>
          <w:sz w:val="28"/>
          <w:szCs w:val="28"/>
          <w:lang w:eastAsia="ru-RU"/>
        </w:rPr>
        <w:t>п</w:t>
      </w:r>
      <w:r w:rsidR="00705936">
        <w:rPr>
          <w:sz w:val="28"/>
          <w:szCs w:val="28"/>
          <w:lang w:eastAsia="ru-RU"/>
        </w:rPr>
        <w:t xml:space="preserve">ункта </w:t>
      </w:r>
      <w:r w:rsidR="005F0E89" w:rsidRPr="005F0E89">
        <w:rPr>
          <w:sz w:val="28"/>
          <w:szCs w:val="28"/>
          <w:lang w:eastAsia="ru-RU"/>
        </w:rPr>
        <w:t>24</w:t>
      </w:r>
      <w:r w:rsidR="004F17D1" w:rsidRPr="004F17D1">
        <w:rPr>
          <w:sz w:val="28"/>
          <w:szCs w:val="28"/>
          <w:lang w:eastAsia="ru-RU"/>
        </w:rPr>
        <w:t xml:space="preserve"> </w:t>
      </w:r>
      <w:r w:rsidR="004F17D1" w:rsidRPr="00261804">
        <w:rPr>
          <w:sz w:val="28"/>
          <w:szCs w:val="28"/>
          <w:lang w:eastAsia="ru-RU"/>
        </w:rPr>
        <w:t>настоящих Спортивных правил</w:t>
      </w:r>
      <w:r w:rsidR="005F0E89" w:rsidRPr="005F0E89">
        <w:rPr>
          <w:sz w:val="28"/>
          <w:szCs w:val="28"/>
          <w:lang w:eastAsia="ru-RU"/>
        </w:rPr>
        <w:t xml:space="preserve">), необходимо закончить обе фазы маршрута, проводимого в соответствии с </w:t>
      </w:r>
      <w:r w:rsidR="00705936">
        <w:rPr>
          <w:sz w:val="28"/>
          <w:szCs w:val="28"/>
          <w:lang w:eastAsia="ru-RU"/>
        </w:rPr>
        <w:t>подпунктом</w:t>
      </w:r>
      <w:r w:rsidR="005F0E89" w:rsidRPr="005F0E89">
        <w:rPr>
          <w:sz w:val="28"/>
          <w:szCs w:val="28"/>
          <w:lang w:eastAsia="ru-RU"/>
        </w:rPr>
        <w:t xml:space="preserve"> </w:t>
      </w:r>
      <w:r w:rsidR="007F349A">
        <w:rPr>
          <w:sz w:val="28"/>
          <w:szCs w:val="28"/>
          <w:lang w:eastAsia="ru-RU"/>
        </w:rPr>
        <w:t>24.</w:t>
      </w:r>
      <w:r w:rsidR="005F0E89" w:rsidRPr="005F0E89">
        <w:rPr>
          <w:sz w:val="28"/>
          <w:szCs w:val="28"/>
          <w:lang w:eastAsia="ru-RU"/>
        </w:rPr>
        <w:t xml:space="preserve">2 </w:t>
      </w:r>
      <w:r w:rsidR="007F349A">
        <w:rPr>
          <w:sz w:val="28"/>
          <w:szCs w:val="28"/>
          <w:lang w:eastAsia="ru-RU"/>
        </w:rPr>
        <w:t>п</w:t>
      </w:r>
      <w:r w:rsidR="00705936">
        <w:rPr>
          <w:sz w:val="28"/>
          <w:szCs w:val="28"/>
          <w:lang w:eastAsia="ru-RU"/>
        </w:rPr>
        <w:t xml:space="preserve">ункта </w:t>
      </w:r>
      <w:r w:rsidR="005F0E89" w:rsidRPr="005F0E89">
        <w:rPr>
          <w:sz w:val="28"/>
          <w:szCs w:val="28"/>
          <w:lang w:eastAsia="ru-RU"/>
        </w:rPr>
        <w:t>24</w:t>
      </w:r>
      <w:r w:rsidR="004F17D1" w:rsidRPr="004F17D1">
        <w:rPr>
          <w:sz w:val="28"/>
          <w:szCs w:val="28"/>
          <w:lang w:eastAsia="ru-RU"/>
        </w:rPr>
        <w:t xml:space="preserve"> </w:t>
      </w:r>
      <w:r w:rsidR="004F17D1" w:rsidRPr="00261804">
        <w:rPr>
          <w:sz w:val="28"/>
          <w:szCs w:val="28"/>
          <w:lang w:eastAsia="ru-RU"/>
        </w:rPr>
        <w:t>настоящих Спортивных правил</w:t>
      </w:r>
      <w:r w:rsidR="005F0E89" w:rsidRPr="005F0E89">
        <w:rPr>
          <w:sz w:val="28"/>
          <w:szCs w:val="28"/>
          <w:lang w:eastAsia="ru-RU"/>
        </w:rPr>
        <w:t>.</w:t>
      </w:r>
    </w:p>
    <w:p w14:paraId="3DB46A4A" w14:textId="77777777" w:rsidR="00786083" w:rsidRPr="005F0E89" w:rsidRDefault="00786083" w:rsidP="00554EB8">
      <w:pPr>
        <w:widowControl w:val="0"/>
        <w:tabs>
          <w:tab w:val="left" w:pos="709"/>
        </w:tabs>
        <w:spacing w:before="1"/>
        <w:ind w:right="113"/>
        <w:contextualSpacing/>
        <w:rPr>
          <w:sz w:val="28"/>
          <w:szCs w:val="28"/>
          <w:lang w:eastAsia="ru-RU"/>
        </w:rPr>
      </w:pPr>
    </w:p>
    <w:p w14:paraId="3FEAD43B" w14:textId="333B6B04" w:rsidR="005F0E89" w:rsidRPr="00A605A0" w:rsidRDefault="00A877AB" w:rsidP="00554EB8">
      <w:pPr>
        <w:pStyle w:val="afe"/>
        <w:spacing w:line="276" w:lineRule="auto"/>
        <w:rPr>
          <w:rFonts w:ascii="Times New Roman" w:hAnsi="Times New Roman"/>
          <w:b/>
          <w:sz w:val="28"/>
          <w:szCs w:val="28"/>
        </w:rPr>
      </w:pPr>
      <w:r>
        <w:rPr>
          <w:rFonts w:ascii="Times New Roman" w:hAnsi="Times New Roman"/>
          <w:b/>
          <w:sz w:val="28"/>
          <w:szCs w:val="28"/>
        </w:rPr>
        <w:t>36. </w:t>
      </w:r>
      <w:r w:rsidR="005F0E89" w:rsidRPr="00A605A0">
        <w:rPr>
          <w:rFonts w:ascii="Times New Roman" w:hAnsi="Times New Roman"/>
          <w:b/>
          <w:sz w:val="28"/>
          <w:szCs w:val="28"/>
        </w:rPr>
        <w:t>Маршрут «В группах с решающим гитом»</w:t>
      </w:r>
      <w:r w:rsidR="00992F42">
        <w:rPr>
          <w:rFonts w:ascii="Times New Roman" w:hAnsi="Times New Roman"/>
          <w:b/>
          <w:sz w:val="28"/>
          <w:szCs w:val="28"/>
        </w:rPr>
        <w:t>.</w:t>
      </w:r>
    </w:p>
    <w:p w14:paraId="2EDCAC5C" w14:textId="5B343319" w:rsidR="005F0E89" w:rsidRPr="005F0E89" w:rsidRDefault="00CB673D" w:rsidP="00554EB8">
      <w:pPr>
        <w:widowControl w:val="0"/>
        <w:tabs>
          <w:tab w:val="left" w:pos="709"/>
        </w:tabs>
        <w:spacing w:before="1"/>
        <w:ind w:right="113"/>
        <w:contextualSpacing/>
        <w:rPr>
          <w:sz w:val="28"/>
          <w:szCs w:val="28"/>
          <w:lang w:eastAsia="ru-RU"/>
        </w:rPr>
      </w:pPr>
      <w:r>
        <w:rPr>
          <w:sz w:val="28"/>
          <w:szCs w:val="28"/>
          <w:lang w:eastAsia="ru-RU"/>
        </w:rPr>
        <w:t>36.</w:t>
      </w:r>
      <w:r w:rsidR="005F0E89" w:rsidRPr="005F0E89">
        <w:rPr>
          <w:sz w:val="28"/>
          <w:szCs w:val="28"/>
          <w:lang w:eastAsia="ru-RU"/>
        </w:rPr>
        <w:t>1.</w:t>
      </w:r>
      <w:r w:rsidR="00A877AB">
        <w:rPr>
          <w:sz w:val="28"/>
          <w:szCs w:val="28"/>
          <w:lang w:eastAsia="ru-RU"/>
        </w:rPr>
        <w:t> </w:t>
      </w:r>
      <w:r w:rsidR="005F0E89" w:rsidRPr="005F0E89">
        <w:rPr>
          <w:sz w:val="28"/>
          <w:szCs w:val="28"/>
          <w:lang w:eastAsia="ru-RU"/>
        </w:rPr>
        <w:t>В этом маршруте спортивные пары делятся на группы. Распределение по группам проводится либо по жребию, либо в соответствии с результатами квалификационного маршруте, что должно быть указано в Регламенте о соревнованиях.</w:t>
      </w:r>
    </w:p>
    <w:p w14:paraId="62CCFF7D" w14:textId="1A4D8831" w:rsidR="005F0E89" w:rsidRPr="005F0E89" w:rsidRDefault="00CB673D" w:rsidP="00E1517C">
      <w:pPr>
        <w:widowControl w:val="0"/>
        <w:tabs>
          <w:tab w:val="left" w:pos="709"/>
        </w:tabs>
        <w:spacing w:before="1"/>
        <w:ind w:right="113"/>
        <w:contextualSpacing/>
        <w:rPr>
          <w:sz w:val="28"/>
          <w:szCs w:val="28"/>
          <w:lang w:eastAsia="ru-RU"/>
        </w:rPr>
      </w:pPr>
      <w:r>
        <w:rPr>
          <w:sz w:val="28"/>
          <w:szCs w:val="28"/>
          <w:lang w:eastAsia="ru-RU"/>
        </w:rPr>
        <w:t>36.</w:t>
      </w:r>
      <w:r w:rsidR="005F0E89" w:rsidRPr="005F0E89">
        <w:rPr>
          <w:sz w:val="28"/>
          <w:szCs w:val="28"/>
          <w:lang w:eastAsia="ru-RU"/>
        </w:rPr>
        <w:t>2.</w:t>
      </w:r>
      <w:r w:rsidR="00A877AB">
        <w:rPr>
          <w:sz w:val="28"/>
          <w:szCs w:val="28"/>
          <w:lang w:eastAsia="ru-RU"/>
        </w:rPr>
        <w:t> </w:t>
      </w:r>
      <w:r w:rsidR="005F0E89" w:rsidRPr="005F0E89">
        <w:rPr>
          <w:sz w:val="28"/>
          <w:szCs w:val="28"/>
          <w:lang w:eastAsia="ru-RU"/>
        </w:rPr>
        <w:t>Принцип распределения спортивных пар по группам и определения порядка старта в каждой из них должен быть указан в Регламенте соревнований. Если спортивная пара отказывается от участия в первом гите после публикации стартового протокола, замена не производится.</w:t>
      </w:r>
    </w:p>
    <w:p w14:paraId="6D7255D8" w14:textId="4A2EDB19" w:rsidR="005F0E89" w:rsidRPr="005F0E89" w:rsidRDefault="00CB673D" w:rsidP="00E1517C">
      <w:pPr>
        <w:widowControl w:val="0"/>
        <w:tabs>
          <w:tab w:val="left" w:pos="709"/>
        </w:tabs>
        <w:spacing w:before="1"/>
        <w:ind w:right="113"/>
        <w:contextualSpacing/>
        <w:rPr>
          <w:sz w:val="28"/>
          <w:szCs w:val="28"/>
          <w:lang w:eastAsia="ru-RU"/>
        </w:rPr>
      </w:pPr>
      <w:r>
        <w:rPr>
          <w:sz w:val="28"/>
          <w:szCs w:val="28"/>
          <w:lang w:eastAsia="ru-RU"/>
        </w:rPr>
        <w:t>36.</w:t>
      </w:r>
      <w:r w:rsidR="005F0E89" w:rsidRPr="005F0E89">
        <w:rPr>
          <w:sz w:val="28"/>
          <w:szCs w:val="28"/>
          <w:lang w:eastAsia="ru-RU"/>
        </w:rPr>
        <w:t>3.</w:t>
      </w:r>
      <w:r w:rsidR="00A877AB">
        <w:rPr>
          <w:sz w:val="28"/>
          <w:szCs w:val="28"/>
          <w:lang w:eastAsia="ru-RU"/>
        </w:rPr>
        <w:t> </w:t>
      </w:r>
      <w:r w:rsidR="005F0E89" w:rsidRPr="005F0E89">
        <w:rPr>
          <w:sz w:val="28"/>
          <w:szCs w:val="28"/>
          <w:lang w:eastAsia="ru-RU"/>
        </w:rPr>
        <w:t xml:space="preserve">Сначала стартуют все участники первой группы, потом все участники второй группы, и так далее. </w:t>
      </w:r>
    </w:p>
    <w:p w14:paraId="56542DD6" w14:textId="23D2C84D" w:rsidR="005F0E89" w:rsidRPr="005F0E89" w:rsidRDefault="00CB673D" w:rsidP="00E1517C">
      <w:pPr>
        <w:widowControl w:val="0"/>
        <w:tabs>
          <w:tab w:val="left" w:pos="709"/>
        </w:tabs>
        <w:spacing w:before="1"/>
        <w:ind w:right="113"/>
        <w:contextualSpacing/>
        <w:rPr>
          <w:sz w:val="28"/>
          <w:szCs w:val="28"/>
          <w:lang w:eastAsia="ru-RU"/>
        </w:rPr>
      </w:pPr>
      <w:r>
        <w:rPr>
          <w:sz w:val="28"/>
          <w:szCs w:val="28"/>
          <w:lang w:eastAsia="ru-RU"/>
        </w:rPr>
        <w:t>36.</w:t>
      </w:r>
      <w:r w:rsidR="005F0E89" w:rsidRPr="005F0E89">
        <w:rPr>
          <w:sz w:val="28"/>
          <w:szCs w:val="28"/>
          <w:lang w:eastAsia="ru-RU"/>
        </w:rPr>
        <w:t>4.</w:t>
      </w:r>
      <w:r w:rsidR="00A877AB">
        <w:rPr>
          <w:sz w:val="28"/>
          <w:szCs w:val="28"/>
          <w:lang w:eastAsia="ru-RU"/>
        </w:rPr>
        <w:t> </w:t>
      </w:r>
      <w:r w:rsidR="005F0E89" w:rsidRPr="005F0E89">
        <w:rPr>
          <w:sz w:val="28"/>
          <w:szCs w:val="28"/>
          <w:lang w:eastAsia="ru-RU"/>
        </w:rPr>
        <w:t xml:space="preserve">Лучшая спортивная пара из каждой группы получает квалификацию для участия в решающем гите. </w:t>
      </w:r>
    </w:p>
    <w:p w14:paraId="766F5A02" w14:textId="0796569B" w:rsidR="005F0E89" w:rsidRPr="005F0E89" w:rsidRDefault="00CB673D" w:rsidP="00E1517C">
      <w:pPr>
        <w:widowControl w:val="0"/>
        <w:tabs>
          <w:tab w:val="left" w:pos="709"/>
        </w:tabs>
        <w:spacing w:before="1"/>
        <w:ind w:right="113"/>
        <w:contextualSpacing/>
        <w:rPr>
          <w:sz w:val="28"/>
          <w:szCs w:val="28"/>
          <w:lang w:eastAsia="ru-RU"/>
        </w:rPr>
      </w:pPr>
      <w:r>
        <w:rPr>
          <w:sz w:val="28"/>
          <w:szCs w:val="28"/>
          <w:lang w:eastAsia="ru-RU"/>
        </w:rPr>
        <w:t>36.</w:t>
      </w:r>
      <w:r w:rsidR="00A877AB">
        <w:rPr>
          <w:sz w:val="28"/>
          <w:szCs w:val="28"/>
          <w:lang w:eastAsia="ru-RU"/>
        </w:rPr>
        <w:t>5. </w:t>
      </w:r>
      <w:r w:rsidR="005F0E89" w:rsidRPr="005F0E89">
        <w:rPr>
          <w:sz w:val="28"/>
          <w:szCs w:val="28"/>
          <w:lang w:eastAsia="ru-RU"/>
        </w:rPr>
        <w:t>Оргкомитет может также указать в Регламенте соревнований, что ограниченное число спортивных пар, не показавших лучшие результаты в своей группе, но оказавшихся сразу за лучшим участником в группе, также получает квалификацию для участия в решающем гите.</w:t>
      </w:r>
    </w:p>
    <w:p w14:paraId="28DCF4D1" w14:textId="664FCDD3" w:rsidR="005F0E89" w:rsidRPr="005F0E89" w:rsidRDefault="00CB673D" w:rsidP="00E1517C">
      <w:pPr>
        <w:widowControl w:val="0"/>
        <w:tabs>
          <w:tab w:val="left" w:pos="709"/>
        </w:tabs>
        <w:spacing w:before="1"/>
        <w:ind w:right="113"/>
        <w:contextualSpacing/>
        <w:rPr>
          <w:sz w:val="28"/>
          <w:szCs w:val="28"/>
          <w:lang w:eastAsia="ru-RU"/>
        </w:rPr>
      </w:pPr>
      <w:r>
        <w:rPr>
          <w:sz w:val="28"/>
          <w:szCs w:val="28"/>
          <w:lang w:eastAsia="ru-RU"/>
        </w:rPr>
        <w:t>36.</w:t>
      </w:r>
      <w:r w:rsidR="00A877AB">
        <w:rPr>
          <w:sz w:val="28"/>
          <w:szCs w:val="28"/>
          <w:lang w:eastAsia="ru-RU"/>
        </w:rPr>
        <w:t>6. </w:t>
      </w:r>
      <w:r w:rsidR="005F0E89" w:rsidRPr="005F0E89">
        <w:rPr>
          <w:sz w:val="28"/>
          <w:szCs w:val="28"/>
          <w:lang w:eastAsia="ru-RU"/>
        </w:rPr>
        <w:t>Все спортивные пары, участвующие в решающем гите, начинают его без штрафных очков (с нулевым счетом).</w:t>
      </w:r>
    </w:p>
    <w:p w14:paraId="3FA8B398" w14:textId="46321F48" w:rsidR="005F0E89" w:rsidRPr="005F0E89" w:rsidRDefault="00CB673D" w:rsidP="00E1517C">
      <w:pPr>
        <w:widowControl w:val="0"/>
        <w:tabs>
          <w:tab w:val="left" w:pos="709"/>
        </w:tabs>
        <w:spacing w:before="1"/>
        <w:ind w:right="113"/>
        <w:contextualSpacing/>
        <w:rPr>
          <w:sz w:val="28"/>
          <w:szCs w:val="28"/>
          <w:lang w:eastAsia="ru-RU"/>
        </w:rPr>
      </w:pPr>
      <w:r>
        <w:rPr>
          <w:sz w:val="28"/>
          <w:szCs w:val="28"/>
          <w:lang w:eastAsia="ru-RU"/>
        </w:rPr>
        <w:t>36.</w:t>
      </w:r>
      <w:r w:rsidR="005F0E89" w:rsidRPr="005F0E89">
        <w:rPr>
          <w:sz w:val="28"/>
          <w:szCs w:val="28"/>
          <w:lang w:eastAsia="ru-RU"/>
        </w:rPr>
        <w:t>7.</w:t>
      </w:r>
      <w:r w:rsidR="00A877AB">
        <w:rPr>
          <w:sz w:val="28"/>
          <w:szCs w:val="28"/>
          <w:lang w:eastAsia="ru-RU"/>
        </w:rPr>
        <w:t> </w:t>
      </w:r>
      <w:r w:rsidR="005F0E89" w:rsidRPr="005F0E89">
        <w:rPr>
          <w:sz w:val="28"/>
          <w:szCs w:val="28"/>
          <w:lang w:eastAsia="ru-RU"/>
        </w:rPr>
        <w:t>В решающем гите либо сохраняется тот же порядок старта участников, что и в первом гите или, если это отдельно оговорено в Регламенте соревнований, он будет соответствовать обратному порядку мест по результатам (штрафным очкам и времени), показанным в первом гите (от худшего к лучшему).</w:t>
      </w:r>
    </w:p>
    <w:p w14:paraId="5293DAE0" w14:textId="345834E3" w:rsidR="005F0E89" w:rsidRPr="005F0E89" w:rsidRDefault="00CB673D" w:rsidP="00E1517C">
      <w:pPr>
        <w:widowControl w:val="0"/>
        <w:tabs>
          <w:tab w:val="left" w:pos="709"/>
        </w:tabs>
        <w:spacing w:before="1"/>
        <w:ind w:right="113"/>
        <w:contextualSpacing/>
        <w:rPr>
          <w:sz w:val="28"/>
          <w:szCs w:val="28"/>
          <w:lang w:eastAsia="ru-RU"/>
        </w:rPr>
      </w:pPr>
      <w:r>
        <w:rPr>
          <w:sz w:val="28"/>
          <w:szCs w:val="28"/>
          <w:lang w:eastAsia="ru-RU"/>
        </w:rPr>
        <w:t>36.</w:t>
      </w:r>
      <w:r w:rsidR="00A877AB">
        <w:rPr>
          <w:sz w:val="28"/>
          <w:szCs w:val="28"/>
          <w:lang w:eastAsia="ru-RU"/>
        </w:rPr>
        <w:t>8. </w:t>
      </w:r>
      <w:r w:rsidR="005F0E89" w:rsidRPr="005F0E89">
        <w:rPr>
          <w:sz w:val="28"/>
          <w:szCs w:val="28"/>
          <w:lang w:eastAsia="ru-RU"/>
        </w:rPr>
        <w:t>Первый гит и решающий гит проводятся по таблице «А» или «В1»</w:t>
      </w:r>
      <w:r>
        <w:rPr>
          <w:sz w:val="28"/>
          <w:szCs w:val="28"/>
          <w:lang w:eastAsia="ru-RU"/>
        </w:rPr>
        <w:t xml:space="preserve"> </w:t>
      </w:r>
      <w:r w:rsidR="005F0E89" w:rsidRPr="005F0E89">
        <w:rPr>
          <w:sz w:val="28"/>
          <w:szCs w:val="28"/>
          <w:lang w:eastAsia="ru-RU"/>
        </w:rPr>
        <w:t>с учетом времени (</w:t>
      </w:r>
      <w:r w:rsidR="00FC3931">
        <w:rPr>
          <w:sz w:val="28"/>
          <w:szCs w:val="28"/>
          <w:lang w:eastAsia="ru-RU"/>
        </w:rPr>
        <w:t>подпункты</w:t>
      </w:r>
      <w:r w:rsidR="005F0E89" w:rsidRPr="005F0E89">
        <w:rPr>
          <w:sz w:val="28"/>
          <w:szCs w:val="28"/>
          <w:lang w:eastAsia="ru-RU"/>
        </w:rPr>
        <w:t xml:space="preserve"> </w:t>
      </w:r>
      <w:r>
        <w:rPr>
          <w:sz w:val="28"/>
          <w:szCs w:val="28"/>
          <w:lang w:eastAsia="ru-RU"/>
        </w:rPr>
        <w:t>16.</w:t>
      </w:r>
      <w:r w:rsidR="005F0E89" w:rsidRPr="005F0E89">
        <w:rPr>
          <w:sz w:val="28"/>
          <w:szCs w:val="28"/>
          <w:lang w:eastAsia="ru-RU"/>
        </w:rPr>
        <w:t>2.1</w:t>
      </w:r>
      <w:r w:rsidR="00FC3931">
        <w:rPr>
          <w:sz w:val="28"/>
          <w:szCs w:val="28"/>
          <w:lang w:eastAsia="ru-RU"/>
        </w:rPr>
        <w:t xml:space="preserve"> </w:t>
      </w:r>
      <w:r w:rsidR="005F0E89" w:rsidRPr="005F0E89">
        <w:rPr>
          <w:sz w:val="28"/>
          <w:szCs w:val="28"/>
          <w:lang w:eastAsia="ru-RU"/>
        </w:rPr>
        <w:t>-</w:t>
      </w:r>
      <w:r w:rsidR="00FC3931">
        <w:rPr>
          <w:sz w:val="28"/>
          <w:szCs w:val="28"/>
          <w:lang w:eastAsia="ru-RU"/>
        </w:rPr>
        <w:t xml:space="preserve"> </w:t>
      </w:r>
      <w:r>
        <w:rPr>
          <w:sz w:val="28"/>
          <w:szCs w:val="28"/>
          <w:lang w:eastAsia="ru-RU"/>
        </w:rPr>
        <w:t>16.</w:t>
      </w:r>
      <w:r w:rsidR="005F0E89" w:rsidRPr="005F0E89">
        <w:rPr>
          <w:sz w:val="28"/>
          <w:szCs w:val="28"/>
          <w:lang w:eastAsia="ru-RU"/>
        </w:rPr>
        <w:t xml:space="preserve">2.2, </w:t>
      </w:r>
      <w:r w:rsidR="00FC3931">
        <w:rPr>
          <w:sz w:val="28"/>
          <w:szCs w:val="28"/>
          <w:lang w:eastAsia="ru-RU"/>
        </w:rPr>
        <w:t xml:space="preserve">подпункт </w:t>
      </w:r>
      <w:r>
        <w:rPr>
          <w:sz w:val="28"/>
          <w:szCs w:val="28"/>
          <w:lang w:eastAsia="ru-RU"/>
        </w:rPr>
        <w:t>16.</w:t>
      </w:r>
      <w:r w:rsidR="005F0E89" w:rsidRPr="005F0E89">
        <w:rPr>
          <w:sz w:val="28"/>
          <w:szCs w:val="28"/>
          <w:lang w:eastAsia="ru-RU"/>
        </w:rPr>
        <w:t xml:space="preserve">4.2 </w:t>
      </w:r>
      <w:r>
        <w:rPr>
          <w:sz w:val="28"/>
          <w:szCs w:val="28"/>
          <w:lang w:eastAsia="ru-RU"/>
        </w:rPr>
        <w:t>п</w:t>
      </w:r>
      <w:r w:rsidR="00FC3931">
        <w:rPr>
          <w:sz w:val="28"/>
          <w:szCs w:val="28"/>
          <w:lang w:eastAsia="ru-RU"/>
        </w:rPr>
        <w:t xml:space="preserve">ункта </w:t>
      </w:r>
      <w:r w:rsidR="005F0E89" w:rsidRPr="005F0E89">
        <w:rPr>
          <w:sz w:val="28"/>
          <w:szCs w:val="28"/>
          <w:lang w:eastAsia="ru-RU"/>
        </w:rPr>
        <w:t>16</w:t>
      </w:r>
      <w:r w:rsidR="004F17D1" w:rsidRPr="004F17D1">
        <w:rPr>
          <w:sz w:val="28"/>
          <w:szCs w:val="28"/>
          <w:lang w:eastAsia="ru-RU"/>
        </w:rPr>
        <w:t xml:space="preserve"> </w:t>
      </w:r>
      <w:r w:rsidR="004F17D1" w:rsidRPr="00261804">
        <w:rPr>
          <w:sz w:val="28"/>
          <w:szCs w:val="28"/>
          <w:lang w:eastAsia="ru-RU"/>
        </w:rPr>
        <w:t>настоящих Спортивных правил</w:t>
      </w:r>
      <w:r w:rsidR="005F0E89" w:rsidRPr="005F0E89">
        <w:rPr>
          <w:sz w:val="28"/>
          <w:szCs w:val="28"/>
          <w:lang w:eastAsia="ru-RU"/>
        </w:rPr>
        <w:t>).</w:t>
      </w:r>
    </w:p>
    <w:p w14:paraId="0D409E31" w14:textId="729B68CF" w:rsidR="005F0E89" w:rsidRPr="005F0E89" w:rsidRDefault="00CB673D" w:rsidP="00E1517C">
      <w:pPr>
        <w:widowControl w:val="0"/>
        <w:tabs>
          <w:tab w:val="left" w:pos="709"/>
        </w:tabs>
        <w:spacing w:before="1"/>
        <w:ind w:right="113"/>
        <w:contextualSpacing/>
        <w:rPr>
          <w:sz w:val="28"/>
          <w:szCs w:val="28"/>
          <w:lang w:eastAsia="ru-RU"/>
        </w:rPr>
      </w:pPr>
      <w:r>
        <w:rPr>
          <w:sz w:val="28"/>
          <w:szCs w:val="28"/>
          <w:lang w:eastAsia="ru-RU"/>
        </w:rPr>
        <w:t>36.</w:t>
      </w:r>
      <w:r w:rsidR="00A877AB">
        <w:rPr>
          <w:sz w:val="28"/>
          <w:szCs w:val="28"/>
          <w:lang w:eastAsia="ru-RU"/>
        </w:rPr>
        <w:t>9. </w:t>
      </w:r>
      <w:r w:rsidR="005F0E89" w:rsidRPr="005F0E89">
        <w:rPr>
          <w:sz w:val="28"/>
          <w:szCs w:val="28"/>
          <w:lang w:eastAsia="ru-RU"/>
        </w:rPr>
        <w:t>Этот тип маршрутов не может проводиться как «Гран-При», или маршрут с наибольшим призовым фондом, или являться квалификационным к другому соревнованию.</w:t>
      </w:r>
    </w:p>
    <w:p w14:paraId="030176FA" w14:textId="5079F333" w:rsidR="005F0E89" w:rsidRPr="005F0E89" w:rsidRDefault="00744E79" w:rsidP="00E1517C">
      <w:pPr>
        <w:widowControl w:val="0"/>
        <w:tabs>
          <w:tab w:val="left" w:pos="709"/>
        </w:tabs>
        <w:spacing w:before="1"/>
        <w:ind w:right="113"/>
        <w:contextualSpacing/>
        <w:rPr>
          <w:sz w:val="28"/>
          <w:szCs w:val="28"/>
          <w:lang w:eastAsia="ru-RU"/>
        </w:rPr>
      </w:pPr>
      <w:r>
        <w:rPr>
          <w:sz w:val="28"/>
          <w:szCs w:val="28"/>
          <w:lang w:eastAsia="ru-RU"/>
        </w:rPr>
        <w:t>36.</w:t>
      </w:r>
      <w:r w:rsidR="005F0E89" w:rsidRPr="005F0E89">
        <w:rPr>
          <w:sz w:val="28"/>
          <w:szCs w:val="28"/>
          <w:lang w:eastAsia="ru-RU"/>
        </w:rPr>
        <w:t>10.</w:t>
      </w:r>
      <w:r w:rsidR="00A877AB">
        <w:rPr>
          <w:sz w:val="28"/>
          <w:szCs w:val="28"/>
          <w:lang w:eastAsia="ru-RU"/>
        </w:rPr>
        <w:t> </w:t>
      </w:r>
      <w:r w:rsidR="005F0E89" w:rsidRPr="005F0E89">
        <w:rPr>
          <w:sz w:val="28"/>
          <w:szCs w:val="28"/>
          <w:lang w:eastAsia="ru-RU"/>
        </w:rPr>
        <w:t>Все участники, закончившие решающий гит, должны получить призы.</w:t>
      </w:r>
    </w:p>
    <w:p w14:paraId="6A3DF8A2" w14:textId="01E31343" w:rsidR="005F0E89" w:rsidRDefault="00744E79" w:rsidP="00554EB8">
      <w:pPr>
        <w:widowControl w:val="0"/>
        <w:tabs>
          <w:tab w:val="left" w:pos="709"/>
        </w:tabs>
        <w:spacing w:before="1"/>
        <w:ind w:right="113"/>
        <w:contextualSpacing/>
        <w:rPr>
          <w:sz w:val="28"/>
          <w:szCs w:val="28"/>
          <w:lang w:eastAsia="ru-RU"/>
        </w:rPr>
      </w:pPr>
      <w:r>
        <w:rPr>
          <w:sz w:val="28"/>
          <w:szCs w:val="28"/>
          <w:lang w:eastAsia="ru-RU"/>
        </w:rPr>
        <w:t>36.</w:t>
      </w:r>
      <w:r w:rsidR="00A877AB">
        <w:rPr>
          <w:sz w:val="28"/>
          <w:szCs w:val="28"/>
          <w:lang w:eastAsia="ru-RU"/>
        </w:rPr>
        <w:t>11. </w:t>
      </w:r>
      <w:r w:rsidR="005F0E89" w:rsidRPr="005F0E89">
        <w:rPr>
          <w:sz w:val="28"/>
          <w:szCs w:val="28"/>
          <w:lang w:eastAsia="ru-RU"/>
        </w:rPr>
        <w:t>Если спортивная пара, получившая квалификацию для участия в решающем гите, не стартует, то она не может быть заменена другим участником.</w:t>
      </w:r>
    </w:p>
    <w:p w14:paraId="77AC72AB" w14:textId="77777777" w:rsidR="00744E79" w:rsidRDefault="00744E79" w:rsidP="00554EB8">
      <w:pPr>
        <w:widowControl w:val="0"/>
        <w:tabs>
          <w:tab w:val="left" w:pos="709"/>
        </w:tabs>
        <w:spacing w:before="1"/>
        <w:ind w:right="113"/>
        <w:contextualSpacing/>
        <w:rPr>
          <w:sz w:val="28"/>
          <w:szCs w:val="28"/>
          <w:lang w:eastAsia="ru-RU"/>
        </w:rPr>
      </w:pPr>
    </w:p>
    <w:p w14:paraId="7F66B30C" w14:textId="77777777" w:rsidR="00A877AB" w:rsidRDefault="00A877AB" w:rsidP="00554EB8">
      <w:pPr>
        <w:widowControl w:val="0"/>
        <w:tabs>
          <w:tab w:val="left" w:pos="709"/>
        </w:tabs>
        <w:spacing w:before="1"/>
        <w:ind w:right="113"/>
        <w:contextualSpacing/>
        <w:rPr>
          <w:sz w:val="28"/>
          <w:szCs w:val="28"/>
          <w:lang w:eastAsia="ru-RU"/>
        </w:rPr>
      </w:pPr>
    </w:p>
    <w:p w14:paraId="66785850" w14:textId="0A4BF047" w:rsidR="005F0E89" w:rsidRPr="00B9539C" w:rsidRDefault="00A877AB" w:rsidP="00554EB8">
      <w:pPr>
        <w:pStyle w:val="afe"/>
        <w:spacing w:line="276" w:lineRule="auto"/>
        <w:rPr>
          <w:rFonts w:ascii="Times New Roman" w:hAnsi="Times New Roman"/>
          <w:b/>
          <w:sz w:val="28"/>
          <w:szCs w:val="28"/>
        </w:rPr>
      </w:pPr>
      <w:r>
        <w:rPr>
          <w:rFonts w:ascii="Times New Roman" w:hAnsi="Times New Roman"/>
          <w:b/>
          <w:sz w:val="28"/>
          <w:szCs w:val="28"/>
        </w:rPr>
        <w:t>37. </w:t>
      </w:r>
      <w:r w:rsidR="005F0E89" w:rsidRPr="00B9539C">
        <w:rPr>
          <w:rFonts w:ascii="Times New Roman" w:hAnsi="Times New Roman"/>
          <w:b/>
          <w:sz w:val="28"/>
          <w:szCs w:val="28"/>
        </w:rPr>
        <w:t>Маршрут «С решающим гитом»</w:t>
      </w:r>
      <w:r w:rsidR="00992F42">
        <w:rPr>
          <w:rFonts w:ascii="Times New Roman" w:hAnsi="Times New Roman"/>
          <w:b/>
          <w:sz w:val="28"/>
          <w:szCs w:val="28"/>
        </w:rPr>
        <w:t>.</w:t>
      </w:r>
    </w:p>
    <w:p w14:paraId="31E0D067" w14:textId="222832C3" w:rsidR="005F0E89" w:rsidRPr="005F0E89" w:rsidRDefault="00B9539C" w:rsidP="00554EB8">
      <w:pPr>
        <w:widowControl w:val="0"/>
        <w:tabs>
          <w:tab w:val="left" w:pos="709"/>
        </w:tabs>
        <w:spacing w:before="1"/>
        <w:ind w:right="113"/>
        <w:contextualSpacing/>
        <w:rPr>
          <w:sz w:val="28"/>
          <w:szCs w:val="28"/>
          <w:lang w:eastAsia="ru-RU"/>
        </w:rPr>
      </w:pPr>
      <w:r>
        <w:rPr>
          <w:sz w:val="28"/>
          <w:szCs w:val="28"/>
          <w:lang w:eastAsia="ru-RU"/>
        </w:rPr>
        <w:t>37.</w:t>
      </w:r>
      <w:r w:rsidR="005F0E89" w:rsidRPr="005F0E89">
        <w:rPr>
          <w:sz w:val="28"/>
          <w:szCs w:val="28"/>
          <w:lang w:eastAsia="ru-RU"/>
        </w:rPr>
        <w:t>1.</w:t>
      </w:r>
      <w:r w:rsidR="00A877AB">
        <w:rPr>
          <w:sz w:val="28"/>
          <w:szCs w:val="28"/>
          <w:lang w:eastAsia="ru-RU"/>
        </w:rPr>
        <w:t> </w:t>
      </w:r>
      <w:r w:rsidR="005F0E89" w:rsidRPr="005F0E89">
        <w:rPr>
          <w:sz w:val="28"/>
          <w:szCs w:val="28"/>
          <w:lang w:eastAsia="ru-RU"/>
        </w:rPr>
        <w:t>Маршрут в два гита и с решающим гитом</w:t>
      </w:r>
      <w:r w:rsidR="00985177">
        <w:rPr>
          <w:sz w:val="28"/>
          <w:szCs w:val="28"/>
          <w:lang w:eastAsia="ru-RU"/>
        </w:rPr>
        <w:t>.</w:t>
      </w:r>
    </w:p>
    <w:p w14:paraId="18A7C302" w14:textId="0241ABA8" w:rsidR="005F0E89" w:rsidRPr="005F0E89" w:rsidRDefault="00B9539C" w:rsidP="00554EB8">
      <w:pPr>
        <w:widowControl w:val="0"/>
        <w:tabs>
          <w:tab w:val="left" w:pos="709"/>
        </w:tabs>
        <w:spacing w:before="1"/>
        <w:ind w:right="113"/>
        <w:contextualSpacing/>
        <w:rPr>
          <w:sz w:val="28"/>
          <w:szCs w:val="28"/>
          <w:lang w:eastAsia="ru-RU"/>
        </w:rPr>
      </w:pPr>
      <w:r>
        <w:rPr>
          <w:sz w:val="28"/>
          <w:szCs w:val="28"/>
          <w:lang w:eastAsia="ru-RU"/>
        </w:rPr>
        <w:t>37.</w:t>
      </w:r>
      <w:r w:rsidR="005F0E89" w:rsidRPr="005F0E89">
        <w:rPr>
          <w:sz w:val="28"/>
          <w:szCs w:val="28"/>
          <w:lang w:eastAsia="ru-RU"/>
        </w:rPr>
        <w:t>1.1.</w:t>
      </w:r>
      <w:r w:rsidR="00A877AB">
        <w:rPr>
          <w:sz w:val="28"/>
          <w:szCs w:val="28"/>
          <w:lang w:eastAsia="ru-RU"/>
        </w:rPr>
        <w:t> </w:t>
      </w:r>
      <w:r w:rsidR="005F0E89" w:rsidRPr="005F0E89">
        <w:rPr>
          <w:sz w:val="28"/>
          <w:szCs w:val="28"/>
          <w:lang w:eastAsia="ru-RU"/>
        </w:rPr>
        <w:t>Во втором гите этого маршрута участвуют 16 лучших спортивных пар по результатам первого гита, которые выступают в порядке, обратном результатам (штрафным очкам и времени), показанным в первом гите.</w:t>
      </w:r>
    </w:p>
    <w:p w14:paraId="76F0D10E" w14:textId="6E3E60E5" w:rsidR="005F0E89" w:rsidRPr="005F0E89" w:rsidRDefault="00B9539C" w:rsidP="00E1517C">
      <w:pPr>
        <w:widowControl w:val="0"/>
        <w:tabs>
          <w:tab w:val="left" w:pos="709"/>
        </w:tabs>
        <w:spacing w:before="1"/>
        <w:ind w:right="113"/>
        <w:contextualSpacing/>
        <w:rPr>
          <w:sz w:val="28"/>
          <w:szCs w:val="28"/>
          <w:lang w:eastAsia="ru-RU"/>
        </w:rPr>
      </w:pPr>
      <w:r>
        <w:rPr>
          <w:sz w:val="28"/>
          <w:szCs w:val="28"/>
          <w:lang w:eastAsia="ru-RU"/>
        </w:rPr>
        <w:t>37.</w:t>
      </w:r>
      <w:r w:rsidR="00A877AB">
        <w:rPr>
          <w:sz w:val="28"/>
          <w:szCs w:val="28"/>
          <w:lang w:eastAsia="ru-RU"/>
        </w:rPr>
        <w:t>1.2. </w:t>
      </w:r>
      <w:r w:rsidR="005F0E89" w:rsidRPr="005F0E89">
        <w:rPr>
          <w:sz w:val="28"/>
          <w:szCs w:val="28"/>
          <w:lang w:eastAsia="ru-RU"/>
        </w:rPr>
        <w:t>В решающем гите участвуют 8 лучших спортивных пар – по сумме штрафных очков и времени в обоих гитах или только во втором гите.</w:t>
      </w:r>
    </w:p>
    <w:p w14:paraId="0F91022C" w14:textId="3DE698F5" w:rsidR="005F0E89" w:rsidRPr="005F0E89" w:rsidRDefault="00B9539C" w:rsidP="00E1517C">
      <w:pPr>
        <w:widowControl w:val="0"/>
        <w:tabs>
          <w:tab w:val="left" w:pos="709"/>
        </w:tabs>
        <w:spacing w:before="1"/>
        <w:ind w:right="113"/>
        <w:contextualSpacing/>
        <w:rPr>
          <w:sz w:val="28"/>
          <w:szCs w:val="28"/>
          <w:lang w:eastAsia="ru-RU"/>
        </w:rPr>
      </w:pPr>
      <w:r>
        <w:rPr>
          <w:sz w:val="28"/>
          <w:szCs w:val="28"/>
          <w:lang w:eastAsia="ru-RU"/>
        </w:rPr>
        <w:t>37.</w:t>
      </w:r>
      <w:r w:rsidR="00A877AB">
        <w:rPr>
          <w:sz w:val="28"/>
          <w:szCs w:val="28"/>
          <w:lang w:eastAsia="ru-RU"/>
        </w:rPr>
        <w:t>1.3. </w:t>
      </w:r>
      <w:r w:rsidR="005F0E89" w:rsidRPr="005F0E89">
        <w:rPr>
          <w:sz w:val="28"/>
          <w:szCs w:val="28"/>
          <w:lang w:eastAsia="ru-RU"/>
        </w:rPr>
        <w:t>Маршрут второго гита может отличаться от маршрута первого гита.</w:t>
      </w:r>
    </w:p>
    <w:p w14:paraId="490CFDAB" w14:textId="17DC77C1" w:rsidR="005F0E89" w:rsidRPr="005F0E89" w:rsidRDefault="00B9539C" w:rsidP="00E1517C">
      <w:pPr>
        <w:widowControl w:val="0"/>
        <w:tabs>
          <w:tab w:val="left" w:pos="709"/>
        </w:tabs>
        <w:spacing w:before="1"/>
        <w:ind w:right="113"/>
        <w:contextualSpacing/>
        <w:rPr>
          <w:sz w:val="28"/>
          <w:szCs w:val="28"/>
          <w:lang w:eastAsia="ru-RU"/>
        </w:rPr>
      </w:pPr>
      <w:r>
        <w:rPr>
          <w:sz w:val="28"/>
          <w:szCs w:val="28"/>
          <w:lang w:eastAsia="ru-RU"/>
        </w:rPr>
        <w:t>37.</w:t>
      </w:r>
      <w:r w:rsidR="00A877AB">
        <w:rPr>
          <w:sz w:val="28"/>
          <w:szCs w:val="28"/>
          <w:lang w:eastAsia="ru-RU"/>
        </w:rPr>
        <w:t>1.4. </w:t>
      </w:r>
      <w:r w:rsidR="005F0E89" w:rsidRPr="005F0E89">
        <w:rPr>
          <w:sz w:val="28"/>
          <w:szCs w:val="28"/>
          <w:lang w:eastAsia="ru-RU"/>
        </w:rPr>
        <w:t>Решающий гит должен проходить по сокращенному маршруту, включающему препятствия первого и/или второго гита.</w:t>
      </w:r>
    </w:p>
    <w:p w14:paraId="126C5EFE" w14:textId="73A4D86D" w:rsidR="005F0E89" w:rsidRPr="005F0E89" w:rsidRDefault="00B9539C" w:rsidP="00E1517C">
      <w:pPr>
        <w:widowControl w:val="0"/>
        <w:tabs>
          <w:tab w:val="left" w:pos="709"/>
        </w:tabs>
        <w:spacing w:before="1"/>
        <w:ind w:right="113"/>
        <w:contextualSpacing/>
        <w:rPr>
          <w:sz w:val="28"/>
          <w:szCs w:val="28"/>
          <w:lang w:eastAsia="ru-RU"/>
        </w:rPr>
      </w:pPr>
      <w:r>
        <w:rPr>
          <w:sz w:val="28"/>
          <w:szCs w:val="28"/>
          <w:lang w:eastAsia="ru-RU"/>
        </w:rPr>
        <w:t>37.</w:t>
      </w:r>
      <w:r w:rsidR="00A877AB">
        <w:rPr>
          <w:sz w:val="28"/>
          <w:szCs w:val="28"/>
          <w:lang w:eastAsia="ru-RU"/>
        </w:rPr>
        <w:t>1.5. </w:t>
      </w:r>
      <w:r w:rsidR="005F0E89" w:rsidRPr="005F0E89">
        <w:rPr>
          <w:sz w:val="28"/>
          <w:szCs w:val="28"/>
          <w:lang w:eastAsia="ru-RU"/>
        </w:rPr>
        <w:t>Порядок старта в решающем гите – по результатам участников по общему количеству штрафных очков и времени в обоих гитах, или только во втором гите, согласно условиям Регламента соревнований, от худшего к лучшему.</w:t>
      </w:r>
    </w:p>
    <w:p w14:paraId="6284EFE4" w14:textId="73A82DA3" w:rsidR="005F0E89" w:rsidRPr="005F0E89" w:rsidRDefault="00B9539C" w:rsidP="00E1517C">
      <w:pPr>
        <w:widowControl w:val="0"/>
        <w:tabs>
          <w:tab w:val="left" w:pos="709"/>
        </w:tabs>
        <w:spacing w:before="1"/>
        <w:ind w:right="113"/>
        <w:contextualSpacing/>
        <w:rPr>
          <w:sz w:val="28"/>
          <w:szCs w:val="28"/>
          <w:lang w:eastAsia="ru-RU"/>
        </w:rPr>
      </w:pPr>
      <w:r>
        <w:rPr>
          <w:sz w:val="28"/>
          <w:szCs w:val="28"/>
          <w:lang w:eastAsia="ru-RU"/>
        </w:rPr>
        <w:t>37.</w:t>
      </w:r>
      <w:r w:rsidR="005F0E89" w:rsidRPr="005F0E89">
        <w:rPr>
          <w:sz w:val="28"/>
          <w:szCs w:val="28"/>
          <w:lang w:eastAsia="ru-RU"/>
        </w:rPr>
        <w:t>1.6.</w:t>
      </w:r>
      <w:r w:rsidR="00A877AB">
        <w:rPr>
          <w:sz w:val="28"/>
          <w:szCs w:val="28"/>
          <w:lang w:eastAsia="ru-RU"/>
        </w:rPr>
        <w:t> </w:t>
      </w:r>
      <w:r w:rsidR="005F0E89" w:rsidRPr="005F0E89">
        <w:rPr>
          <w:sz w:val="28"/>
          <w:szCs w:val="28"/>
          <w:lang w:eastAsia="ru-RU"/>
        </w:rPr>
        <w:t>Все спортивные пары, участвующие в решающем гите, начинают его без штрафных очков (с нулевым счетом).</w:t>
      </w:r>
    </w:p>
    <w:p w14:paraId="20F3F1D2" w14:textId="0DBB1024" w:rsidR="005F0E89" w:rsidRPr="005F0E89" w:rsidRDefault="00B9539C" w:rsidP="00E1517C">
      <w:pPr>
        <w:widowControl w:val="0"/>
        <w:tabs>
          <w:tab w:val="left" w:pos="709"/>
        </w:tabs>
        <w:spacing w:before="1"/>
        <w:ind w:right="113"/>
        <w:contextualSpacing/>
        <w:rPr>
          <w:sz w:val="28"/>
          <w:szCs w:val="28"/>
          <w:lang w:eastAsia="ru-RU"/>
        </w:rPr>
      </w:pPr>
      <w:r>
        <w:rPr>
          <w:sz w:val="28"/>
          <w:szCs w:val="28"/>
          <w:lang w:eastAsia="ru-RU"/>
        </w:rPr>
        <w:t>37.</w:t>
      </w:r>
      <w:r w:rsidR="00A877AB">
        <w:rPr>
          <w:sz w:val="28"/>
          <w:szCs w:val="28"/>
          <w:lang w:eastAsia="ru-RU"/>
        </w:rPr>
        <w:t>1.7. </w:t>
      </w:r>
      <w:r w:rsidR="005F0E89" w:rsidRPr="005F0E89">
        <w:rPr>
          <w:sz w:val="28"/>
          <w:szCs w:val="28"/>
          <w:lang w:eastAsia="ru-RU"/>
        </w:rPr>
        <w:t>Все три гита проводятся по таблице «А» или «В1» с учетом времени (</w:t>
      </w:r>
      <w:r w:rsidR="00FC3931">
        <w:rPr>
          <w:sz w:val="28"/>
          <w:szCs w:val="28"/>
          <w:lang w:eastAsia="ru-RU"/>
        </w:rPr>
        <w:t xml:space="preserve">подпункты </w:t>
      </w:r>
      <w:r>
        <w:rPr>
          <w:sz w:val="28"/>
          <w:szCs w:val="28"/>
          <w:lang w:eastAsia="ru-RU"/>
        </w:rPr>
        <w:t>16.</w:t>
      </w:r>
      <w:r w:rsidR="005F0E89" w:rsidRPr="005F0E89">
        <w:rPr>
          <w:sz w:val="28"/>
          <w:szCs w:val="28"/>
          <w:lang w:eastAsia="ru-RU"/>
        </w:rPr>
        <w:t>2.1-</w:t>
      </w:r>
      <w:r>
        <w:rPr>
          <w:sz w:val="28"/>
          <w:szCs w:val="28"/>
          <w:lang w:eastAsia="ru-RU"/>
        </w:rPr>
        <w:t xml:space="preserve"> 16.</w:t>
      </w:r>
      <w:r w:rsidR="005F0E89" w:rsidRPr="005F0E89">
        <w:rPr>
          <w:sz w:val="28"/>
          <w:szCs w:val="28"/>
          <w:lang w:eastAsia="ru-RU"/>
        </w:rPr>
        <w:t xml:space="preserve">2.2, </w:t>
      </w:r>
      <w:r w:rsidR="00FC3931">
        <w:rPr>
          <w:sz w:val="28"/>
          <w:szCs w:val="28"/>
          <w:lang w:eastAsia="ru-RU"/>
        </w:rPr>
        <w:t xml:space="preserve">подпункт </w:t>
      </w:r>
      <w:r>
        <w:rPr>
          <w:sz w:val="28"/>
          <w:szCs w:val="28"/>
          <w:lang w:eastAsia="ru-RU"/>
        </w:rPr>
        <w:t>16.</w:t>
      </w:r>
      <w:r w:rsidR="005F0E89" w:rsidRPr="005F0E89">
        <w:rPr>
          <w:sz w:val="28"/>
          <w:szCs w:val="28"/>
          <w:lang w:eastAsia="ru-RU"/>
        </w:rPr>
        <w:t xml:space="preserve">4.2 </w:t>
      </w:r>
      <w:r>
        <w:rPr>
          <w:sz w:val="28"/>
          <w:szCs w:val="28"/>
          <w:lang w:eastAsia="ru-RU"/>
        </w:rPr>
        <w:t>п</w:t>
      </w:r>
      <w:r w:rsidR="00FC3931">
        <w:rPr>
          <w:sz w:val="28"/>
          <w:szCs w:val="28"/>
          <w:lang w:eastAsia="ru-RU"/>
        </w:rPr>
        <w:t xml:space="preserve">ункта </w:t>
      </w:r>
      <w:r w:rsidR="005F0E89" w:rsidRPr="005F0E89">
        <w:rPr>
          <w:sz w:val="28"/>
          <w:szCs w:val="28"/>
          <w:lang w:eastAsia="ru-RU"/>
        </w:rPr>
        <w:t>16</w:t>
      </w:r>
      <w:r w:rsidR="004F17D1" w:rsidRPr="004F17D1">
        <w:rPr>
          <w:sz w:val="28"/>
          <w:szCs w:val="28"/>
          <w:lang w:eastAsia="ru-RU"/>
        </w:rPr>
        <w:t xml:space="preserve"> </w:t>
      </w:r>
      <w:r w:rsidR="004F17D1" w:rsidRPr="00261804">
        <w:rPr>
          <w:sz w:val="28"/>
          <w:szCs w:val="28"/>
          <w:lang w:eastAsia="ru-RU"/>
        </w:rPr>
        <w:t>настоящих Спортивных правил</w:t>
      </w:r>
      <w:r w:rsidR="005F0E89" w:rsidRPr="005F0E89">
        <w:rPr>
          <w:sz w:val="28"/>
          <w:szCs w:val="28"/>
          <w:lang w:eastAsia="ru-RU"/>
        </w:rPr>
        <w:t>).</w:t>
      </w:r>
    </w:p>
    <w:p w14:paraId="4990BFA8" w14:textId="739DF9A0" w:rsidR="005F0E89" w:rsidRPr="005F0E89" w:rsidRDefault="00B9539C" w:rsidP="00E1517C">
      <w:pPr>
        <w:widowControl w:val="0"/>
        <w:tabs>
          <w:tab w:val="left" w:pos="709"/>
        </w:tabs>
        <w:spacing w:before="1"/>
        <w:ind w:right="113"/>
        <w:contextualSpacing/>
        <w:rPr>
          <w:sz w:val="28"/>
          <w:szCs w:val="28"/>
          <w:lang w:eastAsia="ru-RU"/>
        </w:rPr>
      </w:pPr>
      <w:r>
        <w:rPr>
          <w:sz w:val="28"/>
          <w:szCs w:val="28"/>
          <w:lang w:eastAsia="ru-RU"/>
        </w:rPr>
        <w:t>37.</w:t>
      </w:r>
      <w:r w:rsidR="00A877AB">
        <w:rPr>
          <w:sz w:val="28"/>
          <w:szCs w:val="28"/>
          <w:lang w:eastAsia="ru-RU"/>
        </w:rPr>
        <w:t>1.8. </w:t>
      </w:r>
      <w:r w:rsidR="005F0E89" w:rsidRPr="005F0E89">
        <w:rPr>
          <w:sz w:val="28"/>
          <w:szCs w:val="28"/>
          <w:lang w:eastAsia="ru-RU"/>
        </w:rPr>
        <w:t>Если спортивная пара, получившая квалификацию для участия в решающем гите, не стартует, то она не может быть заменена другой спортивной парой.</w:t>
      </w:r>
    </w:p>
    <w:p w14:paraId="51157CFA" w14:textId="217F3257" w:rsidR="005F0E89" w:rsidRPr="005F0E89" w:rsidRDefault="00B9539C" w:rsidP="00E1517C">
      <w:pPr>
        <w:widowControl w:val="0"/>
        <w:tabs>
          <w:tab w:val="left" w:pos="709"/>
        </w:tabs>
        <w:spacing w:before="1"/>
        <w:ind w:right="113"/>
        <w:contextualSpacing/>
        <w:rPr>
          <w:sz w:val="28"/>
          <w:szCs w:val="28"/>
          <w:lang w:eastAsia="ru-RU"/>
        </w:rPr>
      </w:pPr>
      <w:r>
        <w:rPr>
          <w:sz w:val="28"/>
          <w:szCs w:val="28"/>
          <w:lang w:eastAsia="ru-RU"/>
        </w:rPr>
        <w:t>37.</w:t>
      </w:r>
      <w:r w:rsidR="00A877AB">
        <w:rPr>
          <w:sz w:val="28"/>
          <w:szCs w:val="28"/>
          <w:lang w:eastAsia="ru-RU"/>
        </w:rPr>
        <w:t>1.9. </w:t>
      </w:r>
      <w:r w:rsidR="005F0E89" w:rsidRPr="005F0E89">
        <w:rPr>
          <w:sz w:val="28"/>
          <w:szCs w:val="28"/>
          <w:lang w:eastAsia="ru-RU"/>
        </w:rPr>
        <w:t xml:space="preserve">В </w:t>
      </w:r>
      <w:r w:rsidR="00FC3931">
        <w:rPr>
          <w:sz w:val="28"/>
          <w:szCs w:val="28"/>
          <w:lang w:eastAsia="ru-RU"/>
        </w:rPr>
        <w:t xml:space="preserve">подпунктах </w:t>
      </w:r>
      <w:r>
        <w:rPr>
          <w:sz w:val="28"/>
          <w:szCs w:val="28"/>
          <w:lang w:eastAsia="ru-RU"/>
        </w:rPr>
        <w:t>19.</w:t>
      </w:r>
      <w:r w:rsidR="005F0E89" w:rsidRPr="005F0E89">
        <w:rPr>
          <w:sz w:val="28"/>
          <w:szCs w:val="28"/>
          <w:lang w:eastAsia="ru-RU"/>
        </w:rPr>
        <w:t xml:space="preserve">3.1 и </w:t>
      </w:r>
      <w:r>
        <w:rPr>
          <w:sz w:val="28"/>
          <w:szCs w:val="28"/>
          <w:lang w:eastAsia="ru-RU"/>
        </w:rPr>
        <w:t>19.</w:t>
      </w:r>
      <w:r w:rsidR="005F0E89" w:rsidRPr="005F0E89">
        <w:rPr>
          <w:sz w:val="28"/>
          <w:szCs w:val="28"/>
          <w:lang w:eastAsia="ru-RU"/>
        </w:rPr>
        <w:t xml:space="preserve">3.2 </w:t>
      </w:r>
      <w:r>
        <w:rPr>
          <w:sz w:val="28"/>
          <w:szCs w:val="28"/>
          <w:lang w:eastAsia="ru-RU"/>
        </w:rPr>
        <w:t>п</w:t>
      </w:r>
      <w:r w:rsidR="00FC3931">
        <w:rPr>
          <w:sz w:val="28"/>
          <w:szCs w:val="28"/>
          <w:lang w:eastAsia="ru-RU"/>
        </w:rPr>
        <w:t xml:space="preserve">ункта </w:t>
      </w:r>
      <w:r w:rsidR="005F0E89" w:rsidRPr="005F0E89">
        <w:rPr>
          <w:sz w:val="28"/>
          <w:szCs w:val="28"/>
          <w:lang w:eastAsia="ru-RU"/>
        </w:rPr>
        <w:t xml:space="preserve">19 </w:t>
      </w:r>
      <w:r w:rsidR="004F17D1" w:rsidRPr="00261804">
        <w:rPr>
          <w:sz w:val="28"/>
          <w:szCs w:val="28"/>
          <w:lang w:eastAsia="ru-RU"/>
        </w:rPr>
        <w:t>настоящих Спортивных правил</w:t>
      </w:r>
      <w:r w:rsidR="004F17D1" w:rsidRPr="005F0E89">
        <w:rPr>
          <w:sz w:val="28"/>
          <w:szCs w:val="28"/>
          <w:lang w:eastAsia="ru-RU"/>
        </w:rPr>
        <w:t xml:space="preserve"> </w:t>
      </w:r>
      <w:r w:rsidR="005F0E89" w:rsidRPr="005F0E89">
        <w:rPr>
          <w:sz w:val="28"/>
          <w:szCs w:val="28"/>
          <w:lang w:eastAsia="ru-RU"/>
        </w:rPr>
        <w:t>изложена подробная информация касательно определения мест спортивных пар, которые отказались от участия в решающем гите или были исключены, или снялись в решающем гите.</w:t>
      </w:r>
    </w:p>
    <w:p w14:paraId="406860B5" w14:textId="497EF3F2" w:rsidR="005F0E89" w:rsidRPr="005F0E89" w:rsidRDefault="00B9539C" w:rsidP="00E1517C">
      <w:pPr>
        <w:widowControl w:val="0"/>
        <w:tabs>
          <w:tab w:val="left" w:pos="709"/>
        </w:tabs>
        <w:spacing w:before="1"/>
        <w:ind w:right="113"/>
        <w:contextualSpacing/>
        <w:rPr>
          <w:sz w:val="28"/>
          <w:szCs w:val="28"/>
          <w:lang w:eastAsia="ru-RU"/>
        </w:rPr>
      </w:pPr>
      <w:r>
        <w:rPr>
          <w:sz w:val="28"/>
          <w:szCs w:val="28"/>
          <w:lang w:eastAsia="ru-RU"/>
        </w:rPr>
        <w:t>37.</w:t>
      </w:r>
      <w:r w:rsidR="00A877AB">
        <w:rPr>
          <w:sz w:val="28"/>
          <w:szCs w:val="28"/>
          <w:lang w:eastAsia="ru-RU"/>
        </w:rPr>
        <w:t>2. </w:t>
      </w:r>
      <w:r w:rsidR="005F0E89" w:rsidRPr="005F0E89">
        <w:rPr>
          <w:sz w:val="28"/>
          <w:szCs w:val="28"/>
          <w:lang w:eastAsia="ru-RU"/>
        </w:rPr>
        <w:t xml:space="preserve">Маршрут в один гит с решающим гитом (решающий гит спортсмена начинается с нулевым счетом). </w:t>
      </w:r>
    </w:p>
    <w:p w14:paraId="7F52CA14" w14:textId="01C1ED86" w:rsidR="005F0E89" w:rsidRPr="005F0E89" w:rsidRDefault="00B9539C" w:rsidP="00E1517C">
      <w:pPr>
        <w:widowControl w:val="0"/>
        <w:tabs>
          <w:tab w:val="left" w:pos="709"/>
        </w:tabs>
        <w:spacing w:before="1"/>
        <w:ind w:right="113"/>
        <w:contextualSpacing/>
        <w:rPr>
          <w:sz w:val="28"/>
          <w:szCs w:val="28"/>
          <w:lang w:eastAsia="ru-RU"/>
        </w:rPr>
      </w:pPr>
      <w:r>
        <w:rPr>
          <w:sz w:val="28"/>
          <w:szCs w:val="28"/>
          <w:lang w:eastAsia="ru-RU"/>
        </w:rPr>
        <w:t>37.</w:t>
      </w:r>
      <w:r w:rsidR="005F0E89" w:rsidRPr="005F0E89">
        <w:rPr>
          <w:sz w:val="28"/>
          <w:szCs w:val="28"/>
          <w:lang w:eastAsia="ru-RU"/>
        </w:rPr>
        <w:t>2.1.</w:t>
      </w:r>
      <w:r w:rsidR="00A877AB">
        <w:rPr>
          <w:sz w:val="28"/>
          <w:szCs w:val="28"/>
          <w:lang w:eastAsia="ru-RU"/>
        </w:rPr>
        <w:t> </w:t>
      </w:r>
      <w:r w:rsidR="005F0E89" w:rsidRPr="005F0E89">
        <w:rPr>
          <w:sz w:val="28"/>
          <w:szCs w:val="28"/>
          <w:lang w:eastAsia="ru-RU"/>
        </w:rPr>
        <w:t>В этом маршруте участвуют не менее 25% участников и, как минимум, 10 лучших спортивных пар первого гита, являющегося квалификационным для решающего гита, которые выступают в обратном порядке относительно результатов (штрафных очков и времени), показанных в первом гите. Следующие участники получают квалификацию для участия в решающем гите в соответствии с условиями Регламента соревнований:</w:t>
      </w:r>
    </w:p>
    <w:p w14:paraId="261F68AA" w14:textId="30B45211" w:rsidR="005F0E89" w:rsidRPr="005F0E89" w:rsidRDefault="00B9539C" w:rsidP="00E1517C">
      <w:pPr>
        <w:widowControl w:val="0"/>
        <w:tabs>
          <w:tab w:val="left" w:pos="709"/>
        </w:tabs>
        <w:spacing w:before="1"/>
        <w:ind w:right="113"/>
        <w:contextualSpacing/>
        <w:rPr>
          <w:sz w:val="28"/>
          <w:szCs w:val="28"/>
          <w:lang w:eastAsia="ru-RU"/>
        </w:rPr>
      </w:pPr>
      <w:r>
        <w:rPr>
          <w:sz w:val="28"/>
          <w:szCs w:val="28"/>
          <w:lang w:eastAsia="ru-RU"/>
        </w:rPr>
        <w:t>37.</w:t>
      </w:r>
      <w:r w:rsidR="005F0E89" w:rsidRPr="005F0E89">
        <w:rPr>
          <w:sz w:val="28"/>
          <w:szCs w:val="28"/>
          <w:lang w:eastAsia="ru-RU"/>
        </w:rPr>
        <w:t>2.1.1.</w:t>
      </w:r>
      <w:r w:rsidR="00A877AB">
        <w:rPr>
          <w:sz w:val="28"/>
          <w:szCs w:val="28"/>
          <w:lang w:eastAsia="ru-RU"/>
        </w:rPr>
        <w:t> </w:t>
      </w:r>
      <w:r w:rsidR="005F0E89" w:rsidRPr="005F0E89">
        <w:rPr>
          <w:sz w:val="28"/>
          <w:szCs w:val="28"/>
          <w:lang w:eastAsia="ru-RU"/>
        </w:rPr>
        <w:t>Как минимум 25% или фиксированное количество участников, в любом случае, не менее десяти спортивных пар получают квалификацию для участия в решающем гите в соответствии с полученными штрафными очками и временем, показанными в первом гите; или,</w:t>
      </w:r>
    </w:p>
    <w:p w14:paraId="1DFEFDED" w14:textId="7FF03EAC" w:rsidR="005F0E89" w:rsidRPr="005F0E89" w:rsidRDefault="00B9539C" w:rsidP="00E1517C">
      <w:pPr>
        <w:widowControl w:val="0"/>
        <w:tabs>
          <w:tab w:val="left" w:pos="709"/>
        </w:tabs>
        <w:spacing w:before="1"/>
        <w:ind w:right="113"/>
        <w:contextualSpacing/>
        <w:rPr>
          <w:sz w:val="28"/>
          <w:szCs w:val="28"/>
          <w:lang w:eastAsia="ru-RU"/>
        </w:rPr>
      </w:pPr>
      <w:r>
        <w:rPr>
          <w:sz w:val="28"/>
          <w:szCs w:val="28"/>
          <w:lang w:eastAsia="ru-RU"/>
        </w:rPr>
        <w:t>37.</w:t>
      </w:r>
      <w:r w:rsidR="00512D19">
        <w:rPr>
          <w:sz w:val="28"/>
          <w:szCs w:val="28"/>
          <w:lang w:eastAsia="ru-RU"/>
        </w:rPr>
        <w:t>2.1.2. </w:t>
      </w:r>
      <w:r w:rsidR="005F0E89" w:rsidRPr="005F0E89">
        <w:rPr>
          <w:sz w:val="28"/>
          <w:szCs w:val="28"/>
          <w:lang w:eastAsia="ru-RU"/>
        </w:rPr>
        <w:t>Как минимум 25% или фиксированное количество участников, в любом случае, не менее десяти спортивных пар получают квалификацию для участия в решающем гите в соответствии с полученными штрафными очками и временем, показанными в первом гите, и, в любом случае, все спортивные пары, не получившие штрафных очков в первом гите, допускаются к участию в решающем гите.</w:t>
      </w:r>
    </w:p>
    <w:p w14:paraId="5A604177" w14:textId="77777777"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Точный процент или количество участников, допускающихся к участию в решающем гите, должны быть указаны в Регламенте соревнований.</w:t>
      </w:r>
    </w:p>
    <w:p w14:paraId="39BC604D" w14:textId="3036C642" w:rsidR="005F0E89" w:rsidRPr="005F0E89" w:rsidRDefault="00B9539C" w:rsidP="00E1517C">
      <w:pPr>
        <w:widowControl w:val="0"/>
        <w:tabs>
          <w:tab w:val="left" w:pos="709"/>
        </w:tabs>
        <w:spacing w:before="1"/>
        <w:ind w:right="113"/>
        <w:contextualSpacing/>
        <w:rPr>
          <w:sz w:val="28"/>
          <w:szCs w:val="28"/>
          <w:lang w:eastAsia="ru-RU"/>
        </w:rPr>
      </w:pPr>
      <w:r>
        <w:rPr>
          <w:sz w:val="28"/>
          <w:szCs w:val="28"/>
          <w:lang w:eastAsia="ru-RU"/>
        </w:rPr>
        <w:t>37.</w:t>
      </w:r>
      <w:r w:rsidR="00512D19">
        <w:rPr>
          <w:sz w:val="28"/>
          <w:szCs w:val="28"/>
          <w:lang w:eastAsia="ru-RU"/>
        </w:rPr>
        <w:t>2.2. </w:t>
      </w:r>
      <w:r w:rsidR="005F0E89" w:rsidRPr="005F0E89">
        <w:rPr>
          <w:sz w:val="28"/>
          <w:szCs w:val="28"/>
          <w:lang w:eastAsia="ru-RU"/>
        </w:rPr>
        <w:t>Все спортивные пары, участвующие в решающем гите, начинают его с нулевым счетом.</w:t>
      </w:r>
    </w:p>
    <w:p w14:paraId="0AC73D4C" w14:textId="5547FE25" w:rsidR="005F0E89" w:rsidRPr="005F0E89" w:rsidRDefault="00B9539C" w:rsidP="00E1517C">
      <w:pPr>
        <w:widowControl w:val="0"/>
        <w:tabs>
          <w:tab w:val="left" w:pos="709"/>
        </w:tabs>
        <w:spacing w:before="1"/>
        <w:ind w:right="113"/>
        <w:contextualSpacing/>
        <w:rPr>
          <w:sz w:val="28"/>
          <w:szCs w:val="28"/>
          <w:lang w:eastAsia="ru-RU"/>
        </w:rPr>
      </w:pPr>
      <w:r>
        <w:rPr>
          <w:sz w:val="28"/>
          <w:szCs w:val="28"/>
          <w:lang w:eastAsia="ru-RU"/>
        </w:rPr>
        <w:t>37.</w:t>
      </w:r>
      <w:r w:rsidR="005F0E89" w:rsidRPr="005F0E89">
        <w:rPr>
          <w:sz w:val="28"/>
          <w:szCs w:val="28"/>
          <w:lang w:eastAsia="ru-RU"/>
        </w:rPr>
        <w:t>2.3.</w:t>
      </w:r>
      <w:r w:rsidR="00512D19">
        <w:rPr>
          <w:sz w:val="28"/>
          <w:szCs w:val="28"/>
          <w:lang w:eastAsia="ru-RU"/>
        </w:rPr>
        <w:t> </w:t>
      </w:r>
      <w:r w:rsidR="005F0E89" w:rsidRPr="005F0E89">
        <w:rPr>
          <w:sz w:val="28"/>
          <w:szCs w:val="28"/>
          <w:lang w:eastAsia="ru-RU"/>
        </w:rPr>
        <w:t>Оба гита проводятся по таблице «А» или «В1» с учетом времени (</w:t>
      </w:r>
      <w:r w:rsidR="00FC3931">
        <w:rPr>
          <w:sz w:val="28"/>
          <w:szCs w:val="28"/>
          <w:lang w:eastAsia="ru-RU"/>
        </w:rPr>
        <w:t>подпункты</w:t>
      </w:r>
      <w:r w:rsidR="005F0E89" w:rsidRPr="005F0E89">
        <w:rPr>
          <w:sz w:val="28"/>
          <w:szCs w:val="28"/>
          <w:lang w:eastAsia="ru-RU"/>
        </w:rPr>
        <w:t xml:space="preserve"> </w:t>
      </w:r>
      <w:r w:rsidR="002B79E4">
        <w:rPr>
          <w:sz w:val="28"/>
          <w:szCs w:val="28"/>
          <w:lang w:eastAsia="ru-RU"/>
        </w:rPr>
        <w:t>16.</w:t>
      </w:r>
      <w:r w:rsidR="005F0E89" w:rsidRPr="005F0E89">
        <w:rPr>
          <w:sz w:val="28"/>
          <w:szCs w:val="28"/>
          <w:lang w:eastAsia="ru-RU"/>
        </w:rPr>
        <w:t>2.1-</w:t>
      </w:r>
      <w:r w:rsidR="002B79E4">
        <w:rPr>
          <w:sz w:val="28"/>
          <w:szCs w:val="28"/>
          <w:lang w:eastAsia="ru-RU"/>
        </w:rPr>
        <w:t>16.</w:t>
      </w:r>
      <w:r w:rsidR="005F0E89" w:rsidRPr="005F0E89">
        <w:rPr>
          <w:sz w:val="28"/>
          <w:szCs w:val="28"/>
          <w:lang w:eastAsia="ru-RU"/>
        </w:rPr>
        <w:t xml:space="preserve">2.2, </w:t>
      </w:r>
      <w:r w:rsidR="00FC3931">
        <w:rPr>
          <w:sz w:val="28"/>
          <w:szCs w:val="28"/>
          <w:lang w:eastAsia="ru-RU"/>
        </w:rPr>
        <w:t xml:space="preserve">подпункт </w:t>
      </w:r>
      <w:r w:rsidR="002B79E4">
        <w:rPr>
          <w:sz w:val="28"/>
          <w:szCs w:val="28"/>
          <w:lang w:eastAsia="ru-RU"/>
        </w:rPr>
        <w:t>16.</w:t>
      </w:r>
      <w:r w:rsidR="005F0E89" w:rsidRPr="005F0E89">
        <w:rPr>
          <w:sz w:val="28"/>
          <w:szCs w:val="28"/>
          <w:lang w:eastAsia="ru-RU"/>
        </w:rPr>
        <w:t xml:space="preserve">4.2 </w:t>
      </w:r>
      <w:r w:rsidR="002B79E4">
        <w:rPr>
          <w:sz w:val="28"/>
          <w:szCs w:val="28"/>
          <w:lang w:eastAsia="ru-RU"/>
        </w:rPr>
        <w:t>п</w:t>
      </w:r>
      <w:r w:rsidR="00FC3931">
        <w:rPr>
          <w:sz w:val="28"/>
          <w:szCs w:val="28"/>
          <w:lang w:eastAsia="ru-RU"/>
        </w:rPr>
        <w:t xml:space="preserve">ункта </w:t>
      </w:r>
      <w:r w:rsidR="005F0E89" w:rsidRPr="005F0E89">
        <w:rPr>
          <w:sz w:val="28"/>
          <w:szCs w:val="28"/>
          <w:lang w:eastAsia="ru-RU"/>
        </w:rPr>
        <w:t>16</w:t>
      </w:r>
      <w:r w:rsidR="004F17D1" w:rsidRPr="004F17D1">
        <w:rPr>
          <w:sz w:val="28"/>
          <w:szCs w:val="28"/>
          <w:lang w:eastAsia="ru-RU"/>
        </w:rPr>
        <w:t xml:space="preserve"> </w:t>
      </w:r>
      <w:r w:rsidR="004F17D1" w:rsidRPr="00261804">
        <w:rPr>
          <w:sz w:val="28"/>
          <w:szCs w:val="28"/>
          <w:lang w:eastAsia="ru-RU"/>
        </w:rPr>
        <w:t>настоящих Спортивных правил</w:t>
      </w:r>
      <w:r w:rsidR="005F0E89" w:rsidRPr="005F0E89">
        <w:rPr>
          <w:sz w:val="28"/>
          <w:szCs w:val="28"/>
          <w:lang w:eastAsia="ru-RU"/>
        </w:rPr>
        <w:t>).</w:t>
      </w:r>
    </w:p>
    <w:p w14:paraId="18873F7D" w14:textId="4910237E" w:rsidR="005F0E89" w:rsidRPr="005F0E89" w:rsidRDefault="002B79E4" w:rsidP="00E1517C">
      <w:pPr>
        <w:widowControl w:val="0"/>
        <w:tabs>
          <w:tab w:val="left" w:pos="709"/>
        </w:tabs>
        <w:spacing w:before="1"/>
        <w:ind w:right="113"/>
        <w:contextualSpacing/>
        <w:rPr>
          <w:sz w:val="28"/>
          <w:szCs w:val="28"/>
          <w:lang w:eastAsia="ru-RU"/>
        </w:rPr>
      </w:pPr>
      <w:r>
        <w:rPr>
          <w:sz w:val="28"/>
          <w:szCs w:val="28"/>
          <w:lang w:eastAsia="ru-RU"/>
        </w:rPr>
        <w:t>37.</w:t>
      </w:r>
      <w:r w:rsidR="00512D19">
        <w:rPr>
          <w:sz w:val="28"/>
          <w:szCs w:val="28"/>
          <w:lang w:eastAsia="ru-RU"/>
        </w:rPr>
        <w:t>2.4. </w:t>
      </w:r>
      <w:r w:rsidR="005F0E89" w:rsidRPr="005F0E89">
        <w:rPr>
          <w:sz w:val="28"/>
          <w:szCs w:val="28"/>
          <w:lang w:eastAsia="ru-RU"/>
        </w:rPr>
        <w:t>Если спортивная пара, получившая квалификацию для участия в решающем гите, не стартует, то она не может быть заменена другим участником.</w:t>
      </w:r>
    </w:p>
    <w:p w14:paraId="179B5EB4" w14:textId="1100D66D" w:rsidR="005F0E89" w:rsidRPr="005F0E89" w:rsidRDefault="002B79E4" w:rsidP="00E1517C">
      <w:pPr>
        <w:widowControl w:val="0"/>
        <w:tabs>
          <w:tab w:val="left" w:pos="709"/>
        </w:tabs>
        <w:spacing w:before="1"/>
        <w:ind w:right="113"/>
        <w:contextualSpacing/>
        <w:rPr>
          <w:sz w:val="28"/>
          <w:szCs w:val="28"/>
          <w:lang w:eastAsia="ru-RU"/>
        </w:rPr>
      </w:pPr>
      <w:r>
        <w:rPr>
          <w:sz w:val="28"/>
          <w:szCs w:val="28"/>
          <w:lang w:eastAsia="ru-RU"/>
        </w:rPr>
        <w:t>37.</w:t>
      </w:r>
      <w:r w:rsidR="00512D19">
        <w:rPr>
          <w:sz w:val="28"/>
          <w:szCs w:val="28"/>
          <w:lang w:eastAsia="ru-RU"/>
        </w:rPr>
        <w:t>2.4. </w:t>
      </w:r>
      <w:r w:rsidR="005F0E89" w:rsidRPr="005F0E89">
        <w:rPr>
          <w:sz w:val="28"/>
          <w:szCs w:val="28"/>
          <w:lang w:eastAsia="ru-RU"/>
        </w:rPr>
        <w:t xml:space="preserve">В </w:t>
      </w:r>
      <w:r w:rsidR="00FC3931">
        <w:rPr>
          <w:sz w:val="28"/>
          <w:szCs w:val="28"/>
          <w:lang w:eastAsia="ru-RU"/>
        </w:rPr>
        <w:t>подпунктах</w:t>
      </w:r>
      <w:r w:rsidR="005F0E89" w:rsidRPr="005F0E89">
        <w:rPr>
          <w:sz w:val="28"/>
          <w:szCs w:val="28"/>
          <w:lang w:eastAsia="ru-RU"/>
        </w:rPr>
        <w:t xml:space="preserve"> </w:t>
      </w:r>
      <w:r>
        <w:rPr>
          <w:sz w:val="28"/>
          <w:szCs w:val="28"/>
          <w:lang w:eastAsia="ru-RU"/>
        </w:rPr>
        <w:t>19.</w:t>
      </w:r>
      <w:r w:rsidR="005F0E89" w:rsidRPr="005F0E89">
        <w:rPr>
          <w:sz w:val="28"/>
          <w:szCs w:val="28"/>
          <w:lang w:eastAsia="ru-RU"/>
        </w:rPr>
        <w:t xml:space="preserve">3.1 и </w:t>
      </w:r>
      <w:r>
        <w:rPr>
          <w:sz w:val="28"/>
          <w:szCs w:val="28"/>
          <w:lang w:eastAsia="ru-RU"/>
        </w:rPr>
        <w:t>19.</w:t>
      </w:r>
      <w:r w:rsidR="005F0E89" w:rsidRPr="005F0E89">
        <w:rPr>
          <w:sz w:val="28"/>
          <w:szCs w:val="28"/>
          <w:lang w:eastAsia="ru-RU"/>
        </w:rPr>
        <w:t xml:space="preserve">3.2 </w:t>
      </w:r>
      <w:r>
        <w:rPr>
          <w:sz w:val="28"/>
          <w:szCs w:val="28"/>
          <w:lang w:eastAsia="ru-RU"/>
        </w:rPr>
        <w:t>п</w:t>
      </w:r>
      <w:r w:rsidR="00FC3931">
        <w:rPr>
          <w:sz w:val="28"/>
          <w:szCs w:val="28"/>
          <w:lang w:eastAsia="ru-RU"/>
        </w:rPr>
        <w:t xml:space="preserve">ункта </w:t>
      </w:r>
      <w:r w:rsidR="005F0E89" w:rsidRPr="005F0E89">
        <w:rPr>
          <w:sz w:val="28"/>
          <w:szCs w:val="28"/>
          <w:lang w:eastAsia="ru-RU"/>
        </w:rPr>
        <w:t xml:space="preserve">19 </w:t>
      </w:r>
      <w:r w:rsidR="004F17D1" w:rsidRPr="00261804">
        <w:rPr>
          <w:sz w:val="28"/>
          <w:szCs w:val="28"/>
          <w:lang w:eastAsia="ru-RU"/>
        </w:rPr>
        <w:t>настоящих Спортивных правил</w:t>
      </w:r>
      <w:r w:rsidR="004F17D1" w:rsidRPr="005F0E89">
        <w:rPr>
          <w:sz w:val="28"/>
          <w:szCs w:val="28"/>
          <w:lang w:eastAsia="ru-RU"/>
        </w:rPr>
        <w:t xml:space="preserve"> </w:t>
      </w:r>
      <w:r w:rsidR="005F0E89" w:rsidRPr="005F0E89">
        <w:rPr>
          <w:sz w:val="28"/>
          <w:szCs w:val="28"/>
          <w:lang w:eastAsia="ru-RU"/>
        </w:rPr>
        <w:t>изложена подробная информация касательно распределения мест спортивных пар, которые отказались от участия в решающем гите или были исключены, или снялись в решающем гите.</w:t>
      </w:r>
    </w:p>
    <w:p w14:paraId="3E8CCD06" w14:textId="6458E3ED" w:rsidR="005F0E89" w:rsidRPr="005F0E89" w:rsidRDefault="002B79E4" w:rsidP="00554EB8">
      <w:pPr>
        <w:widowControl w:val="0"/>
        <w:tabs>
          <w:tab w:val="left" w:pos="709"/>
        </w:tabs>
        <w:spacing w:before="1"/>
        <w:ind w:right="113"/>
        <w:contextualSpacing/>
        <w:rPr>
          <w:sz w:val="28"/>
          <w:szCs w:val="28"/>
          <w:lang w:eastAsia="ru-RU"/>
        </w:rPr>
      </w:pPr>
      <w:r>
        <w:rPr>
          <w:sz w:val="28"/>
          <w:szCs w:val="28"/>
          <w:lang w:eastAsia="ru-RU"/>
        </w:rPr>
        <w:t>37.</w:t>
      </w:r>
      <w:r w:rsidR="00512D19">
        <w:rPr>
          <w:sz w:val="28"/>
          <w:szCs w:val="28"/>
          <w:lang w:eastAsia="ru-RU"/>
        </w:rPr>
        <w:t>2.5. </w:t>
      </w:r>
      <w:r w:rsidR="005F0E89" w:rsidRPr="005F0E89">
        <w:rPr>
          <w:sz w:val="28"/>
          <w:szCs w:val="28"/>
          <w:lang w:eastAsia="ru-RU"/>
        </w:rPr>
        <w:t>Этот тип маршрутов не может проводиться как «Гран-При», или маршрут с наибольшим призовым фондом, или являться квалификационным к другому соревнованию.</w:t>
      </w:r>
    </w:p>
    <w:p w14:paraId="3AA22A69" w14:textId="77777777" w:rsidR="005F0E89" w:rsidRPr="005F0E89" w:rsidRDefault="005F0E89" w:rsidP="00554EB8">
      <w:pPr>
        <w:pStyle w:val="afe"/>
        <w:spacing w:line="276" w:lineRule="auto"/>
        <w:rPr>
          <w:rFonts w:ascii="Times New Roman" w:hAnsi="Times New Roman"/>
          <w:sz w:val="28"/>
          <w:szCs w:val="28"/>
        </w:rPr>
      </w:pPr>
    </w:p>
    <w:p w14:paraId="7A41BFB4" w14:textId="75303076" w:rsidR="005F0E89" w:rsidRPr="000A1F04" w:rsidRDefault="00512D19" w:rsidP="00554EB8">
      <w:pPr>
        <w:pStyle w:val="afe"/>
        <w:spacing w:line="276" w:lineRule="auto"/>
        <w:rPr>
          <w:rFonts w:ascii="Times New Roman" w:hAnsi="Times New Roman"/>
          <w:b/>
          <w:sz w:val="28"/>
          <w:szCs w:val="28"/>
        </w:rPr>
      </w:pPr>
      <w:r>
        <w:rPr>
          <w:rFonts w:ascii="Times New Roman" w:hAnsi="Times New Roman"/>
          <w:b/>
          <w:sz w:val="28"/>
          <w:szCs w:val="28"/>
        </w:rPr>
        <w:t>38. </w:t>
      </w:r>
      <w:r w:rsidR="005F0E89" w:rsidRPr="000A1F04">
        <w:rPr>
          <w:rFonts w:ascii="Times New Roman" w:hAnsi="Times New Roman"/>
          <w:b/>
          <w:sz w:val="28"/>
          <w:szCs w:val="28"/>
        </w:rPr>
        <w:t>Маршрут «Дерби»</w:t>
      </w:r>
      <w:r w:rsidR="00992F42">
        <w:rPr>
          <w:rFonts w:ascii="Times New Roman" w:hAnsi="Times New Roman"/>
          <w:b/>
          <w:sz w:val="28"/>
          <w:szCs w:val="28"/>
        </w:rPr>
        <w:t>.</w:t>
      </w:r>
    </w:p>
    <w:p w14:paraId="47645A1F" w14:textId="686F32FA" w:rsidR="005F0E89" w:rsidRPr="005F0E89" w:rsidRDefault="00B5570B" w:rsidP="00554EB8">
      <w:pPr>
        <w:widowControl w:val="0"/>
        <w:tabs>
          <w:tab w:val="left" w:pos="709"/>
        </w:tabs>
        <w:spacing w:before="1"/>
        <w:ind w:right="113"/>
        <w:contextualSpacing/>
        <w:rPr>
          <w:sz w:val="28"/>
          <w:szCs w:val="28"/>
          <w:lang w:eastAsia="ru-RU"/>
        </w:rPr>
      </w:pPr>
      <w:r w:rsidRPr="00BC28AE">
        <w:rPr>
          <w:sz w:val="28"/>
          <w:szCs w:val="28"/>
          <w:lang w:eastAsia="ru-RU"/>
        </w:rPr>
        <w:t>38</w:t>
      </w:r>
      <w:r w:rsidR="000A1F04" w:rsidRPr="00BC28AE">
        <w:rPr>
          <w:sz w:val="28"/>
          <w:szCs w:val="28"/>
          <w:lang w:eastAsia="ru-RU"/>
        </w:rPr>
        <w:t>.</w:t>
      </w:r>
      <w:r w:rsidR="005F0E89" w:rsidRPr="005F0E89">
        <w:rPr>
          <w:sz w:val="28"/>
          <w:szCs w:val="28"/>
          <w:lang w:eastAsia="ru-RU"/>
        </w:rPr>
        <w:t>1.</w:t>
      </w:r>
      <w:r w:rsidR="00512D19">
        <w:rPr>
          <w:sz w:val="28"/>
          <w:szCs w:val="28"/>
          <w:lang w:eastAsia="ru-RU"/>
        </w:rPr>
        <w:t> </w:t>
      </w:r>
      <w:r w:rsidR="005F0E89" w:rsidRPr="005F0E89">
        <w:rPr>
          <w:sz w:val="28"/>
          <w:szCs w:val="28"/>
          <w:lang w:eastAsia="ru-RU"/>
        </w:rPr>
        <w:t>«Дерби» проводится на дистанции не менее 1000 м, но не более чем 1300 м, причем маршрут должен включать как минимум 50% прыжков через естественные препятствия. «Дерби» должно проводиться только в один гит и с одной перепрыжкой в случае, если она предусмотрена в Регламенте соревнований.</w:t>
      </w:r>
    </w:p>
    <w:p w14:paraId="6FE2294E" w14:textId="5DE96480" w:rsidR="005F0E89" w:rsidRPr="005F0E89" w:rsidRDefault="000A1F04" w:rsidP="00E1517C">
      <w:pPr>
        <w:widowControl w:val="0"/>
        <w:tabs>
          <w:tab w:val="left" w:pos="709"/>
        </w:tabs>
        <w:spacing w:before="1"/>
        <w:ind w:right="113"/>
        <w:contextualSpacing/>
        <w:rPr>
          <w:sz w:val="28"/>
          <w:szCs w:val="28"/>
          <w:lang w:eastAsia="ru-RU"/>
        </w:rPr>
      </w:pPr>
      <w:r>
        <w:rPr>
          <w:sz w:val="28"/>
          <w:szCs w:val="28"/>
          <w:lang w:eastAsia="ru-RU"/>
        </w:rPr>
        <w:t>38.</w:t>
      </w:r>
      <w:r w:rsidR="00512D19">
        <w:rPr>
          <w:sz w:val="28"/>
          <w:szCs w:val="28"/>
          <w:lang w:eastAsia="ru-RU"/>
        </w:rPr>
        <w:t>2. </w:t>
      </w:r>
      <w:r w:rsidR="005F0E89" w:rsidRPr="005F0E89">
        <w:rPr>
          <w:sz w:val="28"/>
          <w:szCs w:val="28"/>
          <w:lang w:eastAsia="ru-RU"/>
        </w:rPr>
        <w:t>Маршрут может проводиться по таблице «А», «В1» (</w:t>
      </w:r>
      <w:r w:rsidR="00FC3931">
        <w:rPr>
          <w:sz w:val="28"/>
          <w:szCs w:val="28"/>
          <w:lang w:eastAsia="ru-RU"/>
        </w:rPr>
        <w:t xml:space="preserve">подпункты </w:t>
      </w:r>
      <w:r>
        <w:rPr>
          <w:sz w:val="28"/>
          <w:szCs w:val="28"/>
          <w:lang w:eastAsia="ru-RU"/>
        </w:rPr>
        <w:t>16.</w:t>
      </w:r>
      <w:r w:rsidR="005F0E89" w:rsidRPr="005F0E89">
        <w:rPr>
          <w:sz w:val="28"/>
          <w:szCs w:val="28"/>
          <w:lang w:eastAsia="ru-RU"/>
        </w:rPr>
        <w:t>2.1-</w:t>
      </w:r>
      <w:r>
        <w:rPr>
          <w:sz w:val="28"/>
          <w:szCs w:val="28"/>
          <w:lang w:eastAsia="ru-RU"/>
        </w:rPr>
        <w:t>16.</w:t>
      </w:r>
      <w:r w:rsidR="005F0E89" w:rsidRPr="005F0E89">
        <w:rPr>
          <w:sz w:val="28"/>
          <w:szCs w:val="28"/>
          <w:lang w:eastAsia="ru-RU"/>
        </w:rPr>
        <w:t xml:space="preserve">2.2 </w:t>
      </w:r>
      <w:r>
        <w:rPr>
          <w:sz w:val="28"/>
          <w:szCs w:val="28"/>
          <w:lang w:eastAsia="ru-RU"/>
        </w:rPr>
        <w:t>п</w:t>
      </w:r>
      <w:r w:rsidR="00FC3931">
        <w:rPr>
          <w:sz w:val="28"/>
          <w:szCs w:val="28"/>
          <w:lang w:eastAsia="ru-RU"/>
        </w:rPr>
        <w:t xml:space="preserve">ункта </w:t>
      </w:r>
      <w:r w:rsidR="005F0E89" w:rsidRPr="005F0E89">
        <w:rPr>
          <w:sz w:val="28"/>
          <w:szCs w:val="28"/>
          <w:lang w:eastAsia="ru-RU"/>
        </w:rPr>
        <w:t>16</w:t>
      </w:r>
      <w:r w:rsidR="004F17D1" w:rsidRPr="004F17D1">
        <w:rPr>
          <w:sz w:val="28"/>
          <w:szCs w:val="28"/>
          <w:lang w:eastAsia="ru-RU"/>
        </w:rPr>
        <w:t xml:space="preserve"> </w:t>
      </w:r>
      <w:r w:rsidR="004F17D1" w:rsidRPr="00261804">
        <w:rPr>
          <w:sz w:val="28"/>
          <w:szCs w:val="28"/>
          <w:lang w:eastAsia="ru-RU"/>
        </w:rPr>
        <w:t>настоящих Спортивных правил</w:t>
      </w:r>
      <w:r w:rsidR="005F0E89" w:rsidRPr="005F0E89">
        <w:rPr>
          <w:sz w:val="28"/>
          <w:szCs w:val="28"/>
          <w:lang w:eastAsia="ru-RU"/>
        </w:rPr>
        <w:t>) или по таблице «С» (</w:t>
      </w:r>
      <w:r w:rsidR="00FC3931">
        <w:rPr>
          <w:sz w:val="28"/>
          <w:szCs w:val="28"/>
          <w:lang w:eastAsia="ru-RU"/>
        </w:rPr>
        <w:t>подпункт</w:t>
      </w:r>
      <w:r w:rsidR="005F0E89" w:rsidRPr="005F0E89">
        <w:rPr>
          <w:sz w:val="28"/>
          <w:szCs w:val="28"/>
          <w:lang w:eastAsia="ru-RU"/>
        </w:rPr>
        <w:t xml:space="preserve"> </w:t>
      </w:r>
      <w:r>
        <w:rPr>
          <w:sz w:val="28"/>
          <w:szCs w:val="28"/>
          <w:lang w:eastAsia="ru-RU"/>
        </w:rPr>
        <w:t>16.</w:t>
      </w:r>
      <w:r w:rsidR="005F0E89" w:rsidRPr="005F0E89">
        <w:rPr>
          <w:sz w:val="28"/>
          <w:szCs w:val="28"/>
          <w:lang w:eastAsia="ru-RU"/>
        </w:rPr>
        <w:t xml:space="preserve">5 </w:t>
      </w:r>
      <w:r>
        <w:rPr>
          <w:sz w:val="28"/>
          <w:szCs w:val="28"/>
          <w:lang w:eastAsia="ru-RU"/>
        </w:rPr>
        <w:t>п</w:t>
      </w:r>
      <w:r w:rsidR="00FC3931">
        <w:rPr>
          <w:sz w:val="28"/>
          <w:szCs w:val="28"/>
          <w:lang w:eastAsia="ru-RU"/>
        </w:rPr>
        <w:t xml:space="preserve">ункта </w:t>
      </w:r>
      <w:r w:rsidR="005F0E89" w:rsidRPr="005F0E89">
        <w:rPr>
          <w:sz w:val="28"/>
          <w:szCs w:val="28"/>
          <w:lang w:eastAsia="ru-RU"/>
        </w:rPr>
        <w:t>16). Если маршрут проводится по таблице «С» (</w:t>
      </w:r>
      <w:r w:rsidR="00FC3931">
        <w:rPr>
          <w:sz w:val="28"/>
          <w:szCs w:val="28"/>
          <w:lang w:eastAsia="ru-RU"/>
        </w:rPr>
        <w:t xml:space="preserve">подпункт </w:t>
      </w:r>
      <w:r>
        <w:rPr>
          <w:sz w:val="28"/>
          <w:szCs w:val="28"/>
          <w:lang w:eastAsia="ru-RU"/>
        </w:rPr>
        <w:t>16.</w:t>
      </w:r>
      <w:r w:rsidR="005F0E89" w:rsidRPr="005F0E89">
        <w:rPr>
          <w:sz w:val="28"/>
          <w:szCs w:val="28"/>
          <w:lang w:eastAsia="ru-RU"/>
        </w:rPr>
        <w:t xml:space="preserve">5 </w:t>
      </w:r>
      <w:r>
        <w:rPr>
          <w:sz w:val="28"/>
          <w:szCs w:val="28"/>
          <w:lang w:eastAsia="ru-RU"/>
        </w:rPr>
        <w:t>п</w:t>
      </w:r>
      <w:r w:rsidR="00FC3931">
        <w:rPr>
          <w:sz w:val="28"/>
          <w:szCs w:val="28"/>
          <w:lang w:eastAsia="ru-RU"/>
        </w:rPr>
        <w:t xml:space="preserve">ункта </w:t>
      </w:r>
      <w:r w:rsidR="005F0E89" w:rsidRPr="005F0E89">
        <w:rPr>
          <w:sz w:val="28"/>
          <w:szCs w:val="28"/>
          <w:lang w:eastAsia="ru-RU"/>
        </w:rPr>
        <w:t>16</w:t>
      </w:r>
      <w:r w:rsidR="004F17D1" w:rsidRPr="004F17D1">
        <w:rPr>
          <w:sz w:val="28"/>
          <w:szCs w:val="28"/>
          <w:lang w:eastAsia="ru-RU"/>
        </w:rPr>
        <w:t xml:space="preserve"> </w:t>
      </w:r>
      <w:r w:rsidR="004F17D1" w:rsidRPr="00261804">
        <w:rPr>
          <w:sz w:val="28"/>
          <w:szCs w:val="28"/>
          <w:lang w:eastAsia="ru-RU"/>
        </w:rPr>
        <w:t>настоящих Спортивных правил</w:t>
      </w:r>
      <w:r w:rsidR="005F0E89" w:rsidRPr="005F0E89">
        <w:rPr>
          <w:sz w:val="28"/>
          <w:szCs w:val="28"/>
          <w:lang w:eastAsia="ru-RU"/>
        </w:rPr>
        <w:t xml:space="preserve">), нормы времени не предусмотрено, указывается только предельное время. По усмотрению Гранд-Жюри предельное время может быть увеличено, если длина маршрута превышает установленный предел для определения времени в соответствии с </w:t>
      </w:r>
      <w:r w:rsidR="00FC3931">
        <w:rPr>
          <w:sz w:val="28"/>
          <w:szCs w:val="28"/>
          <w:lang w:eastAsia="ru-RU"/>
        </w:rPr>
        <w:t>подпунктом</w:t>
      </w:r>
      <w:r w:rsidR="005F0E89" w:rsidRPr="005F0E89">
        <w:rPr>
          <w:sz w:val="28"/>
          <w:szCs w:val="28"/>
          <w:lang w:eastAsia="ru-RU"/>
        </w:rPr>
        <w:t xml:space="preserve"> </w:t>
      </w:r>
      <w:r>
        <w:rPr>
          <w:sz w:val="28"/>
          <w:szCs w:val="28"/>
          <w:lang w:eastAsia="ru-RU"/>
        </w:rPr>
        <w:t>16.</w:t>
      </w:r>
      <w:r w:rsidR="005F0E89" w:rsidRPr="005F0E89">
        <w:rPr>
          <w:sz w:val="28"/>
          <w:szCs w:val="28"/>
          <w:lang w:eastAsia="ru-RU"/>
        </w:rPr>
        <w:t xml:space="preserve">5.3 </w:t>
      </w:r>
      <w:r>
        <w:rPr>
          <w:sz w:val="28"/>
          <w:szCs w:val="28"/>
          <w:lang w:eastAsia="ru-RU"/>
        </w:rPr>
        <w:t>п</w:t>
      </w:r>
      <w:r w:rsidR="00FC3931">
        <w:rPr>
          <w:sz w:val="28"/>
          <w:szCs w:val="28"/>
          <w:lang w:eastAsia="ru-RU"/>
        </w:rPr>
        <w:t xml:space="preserve">ункта </w:t>
      </w:r>
      <w:r w:rsidR="005F0E89" w:rsidRPr="005F0E89">
        <w:rPr>
          <w:sz w:val="28"/>
          <w:szCs w:val="28"/>
          <w:lang w:eastAsia="ru-RU"/>
        </w:rPr>
        <w:t>16</w:t>
      </w:r>
      <w:r w:rsidR="004F17D1" w:rsidRPr="004F17D1">
        <w:rPr>
          <w:sz w:val="28"/>
          <w:szCs w:val="28"/>
          <w:lang w:eastAsia="ru-RU"/>
        </w:rPr>
        <w:t xml:space="preserve"> </w:t>
      </w:r>
      <w:r w:rsidR="004F17D1" w:rsidRPr="00261804">
        <w:rPr>
          <w:sz w:val="28"/>
          <w:szCs w:val="28"/>
          <w:lang w:eastAsia="ru-RU"/>
        </w:rPr>
        <w:t>настоящих Спортивных правил</w:t>
      </w:r>
      <w:r w:rsidR="005F0E89" w:rsidRPr="005F0E89">
        <w:rPr>
          <w:sz w:val="28"/>
          <w:szCs w:val="28"/>
          <w:lang w:eastAsia="ru-RU"/>
        </w:rPr>
        <w:t>.</w:t>
      </w:r>
    </w:p>
    <w:p w14:paraId="52579191" w14:textId="5DEC282E" w:rsidR="005F0E89" w:rsidRDefault="00003CC6" w:rsidP="00554EB8">
      <w:pPr>
        <w:widowControl w:val="0"/>
        <w:tabs>
          <w:tab w:val="left" w:pos="709"/>
        </w:tabs>
        <w:spacing w:before="1"/>
        <w:ind w:right="113"/>
        <w:contextualSpacing/>
        <w:rPr>
          <w:sz w:val="28"/>
          <w:szCs w:val="28"/>
          <w:lang w:eastAsia="ru-RU"/>
        </w:rPr>
      </w:pPr>
      <w:r>
        <w:rPr>
          <w:sz w:val="28"/>
          <w:szCs w:val="28"/>
          <w:lang w:eastAsia="ru-RU"/>
        </w:rPr>
        <w:t>38.</w:t>
      </w:r>
      <w:r w:rsidR="00512D19">
        <w:rPr>
          <w:sz w:val="28"/>
          <w:szCs w:val="28"/>
          <w:lang w:eastAsia="ru-RU"/>
        </w:rPr>
        <w:t>3. </w:t>
      </w:r>
      <w:r w:rsidR="005F0E89" w:rsidRPr="005F0E89">
        <w:rPr>
          <w:sz w:val="28"/>
          <w:szCs w:val="28"/>
          <w:lang w:eastAsia="ru-RU"/>
        </w:rPr>
        <w:t>Даже если это соревнование имеет наибольший призовой фонд из всех номеров программы данного турнира, каждому спортсмену может быть разрешено участие максимум на трех лошадях, согласно условиям Регламента соревнований.</w:t>
      </w:r>
    </w:p>
    <w:p w14:paraId="47F2C116" w14:textId="77777777" w:rsidR="00003CC6" w:rsidRPr="005F0E89" w:rsidRDefault="00003CC6" w:rsidP="00554EB8">
      <w:pPr>
        <w:widowControl w:val="0"/>
        <w:tabs>
          <w:tab w:val="left" w:pos="709"/>
        </w:tabs>
        <w:spacing w:before="1"/>
        <w:ind w:right="113"/>
        <w:contextualSpacing/>
        <w:rPr>
          <w:sz w:val="28"/>
          <w:szCs w:val="28"/>
          <w:lang w:eastAsia="ru-RU"/>
        </w:rPr>
      </w:pPr>
    </w:p>
    <w:p w14:paraId="047847D0" w14:textId="53B6CFE1" w:rsidR="005F0E89" w:rsidRPr="00003CC6" w:rsidRDefault="00512D19" w:rsidP="00554EB8">
      <w:pPr>
        <w:pStyle w:val="afe"/>
        <w:spacing w:line="276" w:lineRule="auto"/>
        <w:rPr>
          <w:rFonts w:ascii="Times New Roman" w:hAnsi="Times New Roman"/>
          <w:b/>
          <w:sz w:val="28"/>
          <w:szCs w:val="28"/>
        </w:rPr>
      </w:pPr>
      <w:r>
        <w:rPr>
          <w:rFonts w:ascii="Times New Roman" w:hAnsi="Times New Roman"/>
          <w:b/>
          <w:sz w:val="28"/>
          <w:szCs w:val="28"/>
        </w:rPr>
        <w:t>39. </w:t>
      </w:r>
      <w:r w:rsidR="005F0E89" w:rsidRPr="00003CC6">
        <w:rPr>
          <w:rFonts w:ascii="Times New Roman" w:hAnsi="Times New Roman"/>
          <w:b/>
          <w:sz w:val="28"/>
          <w:szCs w:val="28"/>
        </w:rPr>
        <w:t>Маршрут «По системам препятствий»</w:t>
      </w:r>
      <w:r w:rsidR="00992F42">
        <w:rPr>
          <w:rFonts w:ascii="Times New Roman" w:hAnsi="Times New Roman"/>
          <w:b/>
          <w:sz w:val="28"/>
          <w:szCs w:val="28"/>
        </w:rPr>
        <w:t>.</w:t>
      </w:r>
    </w:p>
    <w:p w14:paraId="1567ABC4" w14:textId="08848135" w:rsidR="005F0E89" w:rsidRPr="005F0E89" w:rsidRDefault="00B420DD" w:rsidP="00554EB8">
      <w:pPr>
        <w:widowControl w:val="0"/>
        <w:tabs>
          <w:tab w:val="left" w:pos="709"/>
        </w:tabs>
        <w:spacing w:before="1"/>
        <w:ind w:right="113"/>
        <w:contextualSpacing/>
        <w:rPr>
          <w:sz w:val="28"/>
          <w:szCs w:val="28"/>
          <w:lang w:eastAsia="ru-RU"/>
        </w:rPr>
      </w:pPr>
      <w:r>
        <w:rPr>
          <w:sz w:val="28"/>
          <w:szCs w:val="28"/>
          <w:lang w:eastAsia="ru-RU"/>
        </w:rPr>
        <w:t>39.</w:t>
      </w:r>
      <w:r w:rsidR="00512D19">
        <w:rPr>
          <w:sz w:val="28"/>
          <w:szCs w:val="28"/>
          <w:lang w:eastAsia="ru-RU"/>
        </w:rPr>
        <w:t>1. </w:t>
      </w:r>
      <w:r w:rsidR="005F0E89" w:rsidRPr="005F0E89">
        <w:rPr>
          <w:sz w:val="28"/>
          <w:szCs w:val="28"/>
          <w:lang w:eastAsia="ru-RU"/>
        </w:rPr>
        <w:t>Маршрут должен состоять из шести препятствий, первое из которых является одиночным, а остальные пять – системами. По крайней мере, одно из них должно являться тройной системой.</w:t>
      </w:r>
    </w:p>
    <w:p w14:paraId="45353055" w14:textId="435DDF15" w:rsidR="005F0E89" w:rsidRPr="005F0E89" w:rsidRDefault="00B420DD" w:rsidP="00E1517C">
      <w:pPr>
        <w:widowControl w:val="0"/>
        <w:tabs>
          <w:tab w:val="left" w:pos="709"/>
        </w:tabs>
        <w:spacing w:before="1"/>
        <w:ind w:right="113"/>
        <w:contextualSpacing/>
        <w:rPr>
          <w:sz w:val="28"/>
          <w:szCs w:val="28"/>
          <w:lang w:eastAsia="ru-RU"/>
        </w:rPr>
      </w:pPr>
      <w:r>
        <w:rPr>
          <w:sz w:val="28"/>
          <w:szCs w:val="28"/>
          <w:lang w:eastAsia="ru-RU"/>
        </w:rPr>
        <w:t>39.</w:t>
      </w:r>
      <w:r w:rsidR="00512D19">
        <w:rPr>
          <w:sz w:val="28"/>
          <w:szCs w:val="28"/>
          <w:lang w:eastAsia="ru-RU"/>
        </w:rPr>
        <w:t>2. </w:t>
      </w:r>
      <w:r w:rsidR="005F0E89" w:rsidRPr="005F0E89">
        <w:rPr>
          <w:sz w:val="28"/>
          <w:szCs w:val="28"/>
          <w:lang w:eastAsia="ru-RU"/>
        </w:rPr>
        <w:t>Маршрут проводится по таблицам «А», «В1», «В2» (</w:t>
      </w:r>
      <w:r w:rsidR="009378C0">
        <w:rPr>
          <w:sz w:val="28"/>
          <w:szCs w:val="28"/>
          <w:lang w:eastAsia="ru-RU"/>
        </w:rPr>
        <w:t>подпункты</w:t>
      </w:r>
      <w:r w:rsidR="005F0E89" w:rsidRPr="005F0E89">
        <w:rPr>
          <w:sz w:val="28"/>
          <w:szCs w:val="28"/>
          <w:lang w:eastAsia="ru-RU"/>
        </w:rPr>
        <w:t xml:space="preserve"> </w:t>
      </w:r>
      <w:r>
        <w:rPr>
          <w:sz w:val="28"/>
          <w:szCs w:val="28"/>
          <w:lang w:eastAsia="ru-RU"/>
        </w:rPr>
        <w:t>16.</w:t>
      </w:r>
      <w:r w:rsidR="005F0E89" w:rsidRPr="005F0E89">
        <w:rPr>
          <w:sz w:val="28"/>
          <w:szCs w:val="28"/>
          <w:lang w:eastAsia="ru-RU"/>
        </w:rPr>
        <w:t>2.1-</w:t>
      </w:r>
      <w:r>
        <w:rPr>
          <w:sz w:val="28"/>
          <w:szCs w:val="28"/>
          <w:lang w:eastAsia="ru-RU"/>
        </w:rPr>
        <w:t>16.</w:t>
      </w:r>
      <w:r w:rsidR="005F0E89" w:rsidRPr="005F0E89">
        <w:rPr>
          <w:sz w:val="28"/>
          <w:szCs w:val="28"/>
          <w:lang w:eastAsia="ru-RU"/>
        </w:rPr>
        <w:t xml:space="preserve">2.3 </w:t>
      </w:r>
      <w:r>
        <w:rPr>
          <w:sz w:val="28"/>
          <w:szCs w:val="28"/>
          <w:lang w:eastAsia="ru-RU"/>
        </w:rPr>
        <w:t>п</w:t>
      </w:r>
      <w:r w:rsidR="009378C0">
        <w:rPr>
          <w:sz w:val="28"/>
          <w:szCs w:val="28"/>
          <w:lang w:eastAsia="ru-RU"/>
        </w:rPr>
        <w:t xml:space="preserve">ункта </w:t>
      </w:r>
      <w:r w:rsidR="005F0E89" w:rsidRPr="005F0E89">
        <w:rPr>
          <w:sz w:val="28"/>
          <w:szCs w:val="28"/>
          <w:lang w:eastAsia="ru-RU"/>
        </w:rPr>
        <w:t>16</w:t>
      </w:r>
      <w:r w:rsidR="004F17D1" w:rsidRPr="004F17D1">
        <w:rPr>
          <w:sz w:val="28"/>
          <w:szCs w:val="28"/>
          <w:lang w:eastAsia="ru-RU"/>
        </w:rPr>
        <w:t xml:space="preserve"> </w:t>
      </w:r>
      <w:r w:rsidR="004F17D1" w:rsidRPr="00261804">
        <w:rPr>
          <w:sz w:val="28"/>
          <w:szCs w:val="28"/>
          <w:lang w:eastAsia="ru-RU"/>
        </w:rPr>
        <w:t>настоящих Спортивных правил</w:t>
      </w:r>
      <w:r w:rsidR="005F0E89" w:rsidRPr="005F0E89">
        <w:rPr>
          <w:sz w:val="28"/>
          <w:szCs w:val="28"/>
          <w:lang w:eastAsia="ru-RU"/>
        </w:rPr>
        <w:t>), или по таблице «С» (</w:t>
      </w:r>
      <w:r w:rsidR="009378C0">
        <w:rPr>
          <w:sz w:val="28"/>
          <w:szCs w:val="28"/>
          <w:lang w:eastAsia="ru-RU"/>
        </w:rPr>
        <w:t xml:space="preserve">подпункт </w:t>
      </w:r>
      <w:r>
        <w:rPr>
          <w:sz w:val="28"/>
          <w:szCs w:val="28"/>
          <w:lang w:eastAsia="ru-RU"/>
        </w:rPr>
        <w:t>16.</w:t>
      </w:r>
      <w:r w:rsidR="005F0E89" w:rsidRPr="005F0E89">
        <w:rPr>
          <w:sz w:val="28"/>
          <w:szCs w:val="28"/>
          <w:lang w:eastAsia="ru-RU"/>
        </w:rPr>
        <w:t xml:space="preserve">5 </w:t>
      </w:r>
      <w:r>
        <w:rPr>
          <w:sz w:val="28"/>
          <w:szCs w:val="28"/>
          <w:lang w:eastAsia="ru-RU"/>
        </w:rPr>
        <w:t>п</w:t>
      </w:r>
      <w:r w:rsidR="009378C0">
        <w:rPr>
          <w:sz w:val="28"/>
          <w:szCs w:val="28"/>
          <w:lang w:eastAsia="ru-RU"/>
        </w:rPr>
        <w:t>ункта 1</w:t>
      </w:r>
      <w:r w:rsidR="005F0E89" w:rsidRPr="005F0E89">
        <w:rPr>
          <w:sz w:val="28"/>
          <w:szCs w:val="28"/>
          <w:lang w:eastAsia="ru-RU"/>
        </w:rPr>
        <w:t>6</w:t>
      </w:r>
      <w:r w:rsidR="004F17D1" w:rsidRPr="004F17D1">
        <w:rPr>
          <w:sz w:val="28"/>
          <w:szCs w:val="28"/>
          <w:lang w:eastAsia="ru-RU"/>
        </w:rPr>
        <w:t xml:space="preserve"> </w:t>
      </w:r>
      <w:r w:rsidR="004F17D1" w:rsidRPr="00261804">
        <w:rPr>
          <w:sz w:val="28"/>
          <w:szCs w:val="28"/>
          <w:lang w:eastAsia="ru-RU"/>
        </w:rPr>
        <w:t>настоящих Спортивных правил</w:t>
      </w:r>
      <w:r w:rsidR="005F0E89" w:rsidRPr="005F0E89">
        <w:rPr>
          <w:sz w:val="28"/>
          <w:szCs w:val="28"/>
          <w:lang w:eastAsia="ru-RU"/>
        </w:rPr>
        <w:t>).</w:t>
      </w:r>
    </w:p>
    <w:p w14:paraId="248BF436" w14:textId="61567BD4" w:rsidR="005F0E89" w:rsidRPr="005F0E89" w:rsidRDefault="00B420DD" w:rsidP="00E1517C">
      <w:pPr>
        <w:widowControl w:val="0"/>
        <w:tabs>
          <w:tab w:val="left" w:pos="709"/>
        </w:tabs>
        <w:spacing w:before="1"/>
        <w:ind w:right="113"/>
        <w:contextualSpacing/>
        <w:rPr>
          <w:sz w:val="28"/>
          <w:szCs w:val="28"/>
          <w:lang w:eastAsia="ru-RU"/>
        </w:rPr>
      </w:pPr>
      <w:r>
        <w:rPr>
          <w:sz w:val="28"/>
          <w:szCs w:val="28"/>
          <w:lang w:eastAsia="ru-RU"/>
        </w:rPr>
        <w:t>39.</w:t>
      </w:r>
      <w:r w:rsidR="00512D19">
        <w:rPr>
          <w:sz w:val="28"/>
          <w:szCs w:val="28"/>
          <w:lang w:eastAsia="ru-RU"/>
        </w:rPr>
        <w:t>3. </w:t>
      </w:r>
      <w:r w:rsidR="005F0E89" w:rsidRPr="005F0E89">
        <w:rPr>
          <w:sz w:val="28"/>
          <w:szCs w:val="28"/>
          <w:lang w:eastAsia="ru-RU"/>
        </w:rPr>
        <w:t>Если в Регламенте соревнований предусмотрена перепрыжка, то маршрут перепрыжки должен включать шесть препятствий. В их число должны быть включены двойная система, тройная система и четыре одиночных препятствия; либо три двойных системы и три одиночных препятствия. Для того чтобы это реализовать, необходимо убрать некоторые элементы систем первого гита.</w:t>
      </w:r>
    </w:p>
    <w:p w14:paraId="28249276" w14:textId="24F14EB6" w:rsidR="005F0E89" w:rsidRPr="005F0E89" w:rsidRDefault="00B420DD" w:rsidP="00E1517C">
      <w:pPr>
        <w:widowControl w:val="0"/>
        <w:tabs>
          <w:tab w:val="left" w:pos="709"/>
        </w:tabs>
        <w:spacing w:before="1"/>
        <w:ind w:right="113"/>
        <w:contextualSpacing/>
        <w:rPr>
          <w:sz w:val="28"/>
          <w:szCs w:val="28"/>
          <w:lang w:eastAsia="ru-RU"/>
        </w:rPr>
      </w:pPr>
      <w:r>
        <w:rPr>
          <w:sz w:val="28"/>
          <w:szCs w:val="28"/>
          <w:lang w:eastAsia="ru-RU"/>
        </w:rPr>
        <w:t>39.</w:t>
      </w:r>
      <w:r w:rsidR="00512D19">
        <w:rPr>
          <w:sz w:val="28"/>
          <w:szCs w:val="28"/>
          <w:lang w:eastAsia="ru-RU"/>
        </w:rPr>
        <w:t>4. </w:t>
      </w:r>
      <w:r w:rsidR="005F0E89" w:rsidRPr="005F0E89">
        <w:rPr>
          <w:sz w:val="28"/>
          <w:szCs w:val="28"/>
          <w:lang w:eastAsia="ru-RU"/>
        </w:rPr>
        <w:t xml:space="preserve">К этому маршруту не применяется </w:t>
      </w:r>
      <w:r w:rsidR="009378C0">
        <w:rPr>
          <w:sz w:val="28"/>
          <w:szCs w:val="28"/>
          <w:lang w:eastAsia="ru-RU"/>
        </w:rPr>
        <w:t xml:space="preserve">подпункт </w:t>
      </w:r>
      <w:r>
        <w:rPr>
          <w:sz w:val="28"/>
          <w:szCs w:val="28"/>
          <w:lang w:eastAsia="ru-RU"/>
        </w:rPr>
        <w:t>12.</w:t>
      </w:r>
      <w:r w:rsidR="005F0E89" w:rsidRPr="005F0E89">
        <w:rPr>
          <w:sz w:val="28"/>
          <w:szCs w:val="28"/>
          <w:lang w:eastAsia="ru-RU"/>
        </w:rPr>
        <w:t xml:space="preserve">1.5 </w:t>
      </w:r>
      <w:r w:rsidR="009378C0">
        <w:rPr>
          <w:sz w:val="28"/>
          <w:szCs w:val="28"/>
          <w:lang w:eastAsia="ru-RU"/>
        </w:rPr>
        <w:t xml:space="preserve">пункта </w:t>
      </w:r>
      <w:r w:rsidR="005F0E89" w:rsidRPr="005F0E89">
        <w:rPr>
          <w:sz w:val="28"/>
          <w:szCs w:val="28"/>
          <w:lang w:eastAsia="ru-RU"/>
        </w:rPr>
        <w:t>12</w:t>
      </w:r>
      <w:r w:rsidR="004F17D1" w:rsidRPr="004F17D1">
        <w:rPr>
          <w:sz w:val="28"/>
          <w:szCs w:val="28"/>
          <w:lang w:eastAsia="ru-RU"/>
        </w:rPr>
        <w:t xml:space="preserve"> </w:t>
      </w:r>
      <w:r w:rsidR="004F17D1" w:rsidRPr="00261804">
        <w:rPr>
          <w:sz w:val="28"/>
          <w:szCs w:val="28"/>
          <w:lang w:eastAsia="ru-RU"/>
        </w:rPr>
        <w:t>настоящих Спортивных правил</w:t>
      </w:r>
      <w:r w:rsidR="005F0E89" w:rsidRPr="005F0E89">
        <w:rPr>
          <w:sz w:val="28"/>
          <w:szCs w:val="28"/>
          <w:lang w:eastAsia="ru-RU"/>
        </w:rPr>
        <w:t>, однако длина маршрута не должна превышать 600 м.</w:t>
      </w:r>
    </w:p>
    <w:p w14:paraId="1E13805A" w14:textId="636D48C2" w:rsidR="005F0E89" w:rsidRDefault="00B420DD" w:rsidP="00554EB8">
      <w:pPr>
        <w:widowControl w:val="0"/>
        <w:tabs>
          <w:tab w:val="left" w:pos="709"/>
        </w:tabs>
        <w:spacing w:before="1"/>
        <w:ind w:right="113"/>
        <w:contextualSpacing/>
        <w:rPr>
          <w:sz w:val="28"/>
          <w:szCs w:val="28"/>
          <w:lang w:eastAsia="ru-RU"/>
        </w:rPr>
      </w:pPr>
      <w:r>
        <w:rPr>
          <w:sz w:val="28"/>
          <w:szCs w:val="28"/>
          <w:lang w:eastAsia="ru-RU"/>
        </w:rPr>
        <w:t>39.</w:t>
      </w:r>
      <w:r w:rsidR="00512D19">
        <w:rPr>
          <w:sz w:val="28"/>
          <w:szCs w:val="28"/>
          <w:lang w:eastAsia="ru-RU"/>
        </w:rPr>
        <w:t>5 </w:t>
      </w:r>
      <w:r w:rsidR="005F0E89" w:rsidRPr="005F0E89">
        <w:rPr>
          <w:sz w:val="28"/>
          <w:szCs w:val="28"/>
          <w:lang w:eastAsia="ru-RU"/>
        </w:rPr>
        <w:t>При проведении данного типа соревнований разрешается устанавливать на разминочном поле системы препятствий.</w:t>
      </w:r>
    </w:p>
    <w:p w14:paraId="788F6361" w14:textId="77777777" w:rsidR="00B420DD" w:rsidRPr="005F0E89" w:rsidRDefault="00B420DD" w:rsidP="00554EB8">
      <w:pPr>
        <w:widowControl w:val="0"/>
        <w:tabs>
          <w:tab w:val="left" w:pos="709"/>
        </w:tabs>
        <w:spacing w:before="1"/>
        <w:ind w:right="113"/>
        <w:contextualSpacing/>
        <w:rPr>
          <w:sz w:val="28"/>
          <w:szCs w:val="28"/>
          <w:lang w:eastAsia="ru-RU"/>
        </w:rPr>
      </w:pPr>
    </w:p>
    <w:p w14:paraId="6D2FBB1C" w14:textId="29513919" w:rsidR="005F0E89" w:rsidRPr="00C10F62" w:rsidRDefault="00512D19" w:rsidP="00554EB8">
      <w:pPr>
        <w:pStyle w:val="afe"/>
        <w:spacing w:line="276" w:lineRule="auto"/>
        <w:rPr>
          <w:rFonts w:ascii="Times New Roman" w:hAnsi="Times New Roman"/>
          <w:b/>
          <w:sz w:val="28"/>
          <w:szCs w:val="28"/>
        </w:rPr>
      </w:pPr>
      <w:r>
        <w:rPr>
          <w:rFonts w:ascii="Times New Roman" w:hAnsi="Times New Roman"/>
          <w:b/>
          <w:sz w:val="28"/>
          <w:szCs w:val="28"/>
        </w:rPr>
        <w:t>40. </w:t>
      </w:r>
      <w:r w:rsidR="005F0E89" w:rsidRPr="00C10F62">
        <w:rPr>
          <w:rFonts w:ascii="Times New Roman" w:hAnsi="Times New Roman"/>
          <w:b/>
          <w:sz w:val="28"/>
          <w:szCs w:val="28"/>
        </w:rPr>
        <w:t>Маршруты «На стиль прыжка лошади»</w:t>
      </w:r>
      <w:r w:rsidR="00992F42">
        <w:rPr>
          <w:rFonts w:ascii="Times New Roman" w:hAnsi="Times New Roman"/>
          <w:b/>
          <w:sz w:val="28"/>
          <w:szCs w:val="28"/>
        </w:rPr>
        <w:t>.</w:t>
      </w:r>
      <w:r w:rsidR="005F0E89" w:rsidRPr="00C10F62">
        <w:rPr>
          <w:rFonts w:ascii="Times New Roman" w:hAnsi="Times New Roman"/>
          <w:b/>
          <w:sz w:val="28"/>
          <w:szCs w:val="28"/>
        </w:rPr>
        <w:t xml:space="preserve"> </w:t>
      </w:r>
    </w:p>
    <w:p w14:paraId="5B2A06C6" w14:textId="5596A8EC" w:rsidR="005F0E89" w:rsidRPr="005F0E89" w:rsidRDefault="00C10F62" w:rsidP="00554EB8">
      <w:pPr>
        <w:widowControl w:val="0"/>
        <w:tabs>
          <w:tab w:val="left" w:pos="709"/>
        </w:tabs>
        <w:spacing w:before="1"/>
        <w:ind w:right="113"/>
        <w:contextualSpacing/>
        <w:rPr>
          <w:sz w:val="28"/>
          <w:szCs w:val="28"/>
          <w:lang w:eastAsia="ru-RU"/>
        </w:rPr>
      </w:pPr>
      <w:r>
        <w:rPr>
          <w:sz w:val="28"/>
          <w:szCs w:val="28"/>
          <w:lang w:eastAsia="ru-RU"/>
        </w:rPr>
        <w:t>40.</w:t>
      </w:r>
      <w:r w:rsidR="005F0E89" w:rsidRPr="005F0E89">
        <w:rPr>
          <w:sz w:val="28"/>
          <w:szCs w:val="28"/>
          <w:lang w:eastAsia="ru-RU"/>
        </w:rPr>
        <w:t>1.</w:t>
      </w:r>
      <w:r w:rsidR="00512D19">
        <w:rPr>
          <w:sz w:val="28"/>
          <w:szCs w:val="28"/>
          <w:lang w:eastAsia="ru-RU"/>
        </w:rPr>
        <w:t> </w:t>
      </w:r>
      <w:r w:rsidR="005F0E89" w:rsidRPr="005F0E89">
        <w:rPr>
          <w:sz w:val="28"/>
          <w:szCs w:val="28"/>
          <w:lang w:eastAsia="ru-RU"/>
        </w:rPr>
        <w:t xml:space="preserve">Этот тип маршрутов позволяет определить, насколько правильно готовится молодая лошадь к соревнованиям по преодолению препятствий. Лошадь должна проходить маршрут равномерно, преодолевать препятствия непринужденно, гармонично и рационально. Эти маршруты могут проводится только в спортивных дисциплинах «конкур </w:t>
      </w:r>
      <w:r w:rsidR="00C251CF">
        <w:rPr>
          <w:sz w:val="28"/>
          <w:szCs w:val="28"/>
          <w:lang w:eastAsia="ru-RU"/>
        </w:rPr>
        <w:t>-</w:t>
      </w:r>
      <w:r w:rsidR="005F0E89" w:rsidRPr="005F0E89">
        <w:rPr>
          <w:sz w:val="28"/>
          <w:szCs w:val="28"/>
          <w:lang w:eastAsia="ru-RU"/>
        </w:rPr>
        <w:t xml:space="preserve"> на лошади до 6 лет», «конкур </w:t>
      </w:r>
      <w:r w:rsidR="00C251CF">
        <w:rPr>
          <w:sz w:val="28"/>
          <w:szCs w:val="28"/>
          <w:lang w:eastAsia="ru-RU"/>
        </w:rPr>
        <w:t xml:space="preserve">- </w:t>
      </w:r>
      <w:r w:rsidR="005F0E89" w:rsidRPr="005F0E89">
        <w:rPr>
          <w:sz w:val="28"/>
          <w:szCs w:val="28"/>
          <w:lang w:eastAsia="ru-RU"/>
        </w:rPr>
        <w:t>на лошади 6 лет».</w:t>
      </w:r>
    </w:p>
    <w:p w14:paraId="7652BF74" w14:textId="6B89E065" w:rsidR="005F0E89" w:rsidRPr="005F0E89" w:rsidRDefault="00C10F62" w:rsidP="00E1517C">
      <w:pPr>
        <w:widowControl w:val="0"/>
        <w:tabs>
          <w:tab w:val="left" w:pos="709"/>
        </w:tabs>
        <w:spacing w:before="1"/>
        <w:ind w:right="113"/>
        <w:contextualSpacing/>
        <w:rPr>
          <w:sz w:val="28"/>
          <w:szCs w:val="28"/>
          <w:lang w:eastAsia="ru-RU"/>
        </w:rPr>
      </w:pPr>
      <w:r>
        <w:rPr>
          <w:sz w:val="28"/>
          <w:szCs w:val="28"/>
          <w:lang w:eastAsia="ru-RU"/>
        </w:rPr>
        <w:t>40.</w:t>
      </w:r>
      <w:r w:rsidR="005F0E89" w:rsidRPr="005F0E89">
        <w:rPr>
          <w:sz w:val="28"/>
          <w:szCs w:val="28"/>
          <w:lang w:eastAsia="ru-RU"/>
        </w:rPr>
        <w:t>2.</w:t>
      </w:r>
      <w:r w:rsidR="00512D19">
        <w:rPr>
          <w:sz w:val="28"/>
          <w:szCs w:val="28"/>
          <w:lang w:eastAsia="ru-RU"/>
        </w:rPr>
        <w:t> </w:t>
      </w:r>
      <w:r w:rsidR="005F0E89" w:rsidRPr="005F0E89">
        <w:rPr>
          <w:sz w:val="28"/>
          <w:szCs w:val="28"/>
          <w:lang w:eastAsia="ru-RU"/>
        </w:rPr>
        <w:t xml:space="preserve">Требования к маршрутам. Маршруты для молодых лошадей должны быть не сложными для преодоления, все расстояния между препятствиями удобными для лошадей, линии движения и повороты должны позволять лошади проходить паркур ровным темпом, норма времени не должна заставлять лошадь торопиться. В маршруте должны быть минимум две, а лучше – больше перемен направления. </w:t>
      </w:r>
    </w:p>
    <w:p w14:paraId="5F87CA10" w14:textId="7B145CEF" w:rsidR="005F0E89" w:rsidRPr="005F0E89" w:rsidRDefault="00C10F62" w:rsidP="00E1517C">
      <w:pPr>
        <w:widowControl w:val="0"/>
        <w:tabs>
          <w:tab w:val="left" w:pos="709"/>
        </w:tabs>
        <w:spacing w:before="1"/>
        <w:ind w:right="113"/>
        <w:contextualSpacing/>
        <w:rPr>
          <w:sz w:val="28"/>
          <w:szCs w:val="28"/>
          <w:lang w:eastAsia="ru-RU"/>
        </w:rPr>
      </w:pPr>
      <w:r>
        <w:rPr>
          <w:sz w:val="28"/>
          <w:szCs w:val="28"/>
          <w:lang w:eastAsia="ru-RU"/>
        </w:rPr>
        <w:t>40.</w:t>
      </w:r>
      <w:r w:rsidR="00512D19">
        <w:rPr>
          <w:sz w:val="28"/>
          <w:szCs w:val="28"/>
          <w:lang w:eastAsia="ru-RU"/>
        </w:rPr>
        <w:t>2.1. </w:t>
      </w:r>
      <w:r w:rsidR="005F0E89" w:rsidRPr="005F0E89">
        <w:rPr>
          <w:sz w:val="28"/>
          <w:szCs w:val="28"/>
          <w:lang w:eastAsia="ru-RU"/>
        </w:rPr>
        <w:t>Скорость движения по маршруту: от 325 до 350 м/мин.</w:t>
      </w:r>
    </w:p>
    <w:p w14:paraId="775FAAA4" w14:textId="0AB21C1E" w:rsidR="005F0E89" w:rsidRPr="005F0E89" w:rsidRDefault="00C10F62" w:rsidP="00E1517C">
      <w:pPr>
        <w:widowControl w:val="0"/>
        <w:tabs>
          <w:tab w:val="left" w:pos="709"/>
        </w:tabs>
        <w:spacing w:before="1"/>
        <w:ind w:right="113"/>
        <w:contextualSpacing/>
        <w:rPr>
          <w:sz w:val="28"/>
          <w:szCs w:val="28"/>
          <w:lang w:eastAsia="ru-RU"/>
        </w:rPr>
      </w:pPr>
      <w:r>
        <w:rPr>
          <w:sz w:val="28"/>
          <w:szCs w:val="28"/>
          <w:lang w:eastAsia="ru-RU"/>
        </w:rPr>
        <w:t>40.</w:t>
      </w:r>
      <w:r w:rsidR="00512D19">
        <w:rPr>
          <w:sz w:val="28"/>
          <w:szCs w:val="28"/>
          <w:lang w:eastAsia="ru-RU"/>
        </w:rPr>
        <w:t>3. </w:t>
      </w:r>
      <w:r w:rsidR="005F0E89" w:rsidRPr="005F0E89">
        <w:rPr>
          <w:sz w:val="28"/>
          <w:szCs w:val="28"/>
          <w:lang w:eastAsia="ru-RU"/>
        </w:rPr>
        <w:t xml:space="preserve">Оценивается уровень подготовленности лошади и стиль преодоления препятствий. Уровень подготовленности лошади оценивается по равномерности ее темпа движения, по тому, насколько легко спортсмен может ей управлять, и насколько легко и правильно она выполняет повороты. Оценка стиля прыжка производится по тому, как лошадь попадает в правильную точку отталкивания, по ее баскюлю и технике работы передних и задних ног. Прыжковый потенциал оценивается только в рамках требований, предъявляемых данным паркуром. </w:t>
      </w:r>
    </w:p>
    <w:p w14:paraId="2C2245D2" w14:textId="4652FA29" w:rsidR="005F0E89" w:rsidRPr="005F0E89" w:rsidRDefault="00C10F62" w:rsidP="00E1517C">
      <w:pPr>
        <w:widowControl w:val="0"/>
        <w:tabs>
          <w:tab w:val="left" w:pos="709"/>
        </w:tabs>
        <w:spacing w:before="1"/>
        <w:ind w:right="113"/>
        <w:contextualSpacing/>
        <w:rPr>
          <w:sz w:val="28"/>
          <w:szCs w:val="28"/>
          <w:lang w:eastAsia="ru-RU"/>
        </w:rPr>
      </w:pPr>
      <w:r>
        <w:rPr>
          <w:sz w:val="28"/>
          <w:szCs w:val="28"/>
          <w:lang w:eastAsia="ru-RU"/>
        </w:rPr>
        <w:t>40.</w:t>
      </w:r>
      <w:r w:rsidR="005F0E89" w:rsidRPr="005F0E89">
        <w:rPr>
          <w:sz w:val="28"/>
          <w:szCs w:val="28"/>
          <w:lang w:eastAsia="ru-RU"/>
        </w:rPr>
        <w:t>3.1.</w:t>
      </w:r>
      <w:r w:rsidR="00512D19">
        <w:rPr>
          <w:sz w:val="28"/>
          <w:szCs w:val="28"/>
          <w:lang w:eastAsia="ru-RU"/>
        </w:rPr>
        <w:t> </w:t>
      </w:r>
      <w:r w:rsidR="005F0E89" w:rsidRPr="005F0E89">
        <w:rPr>
          <w:sz w:val="28"/>
          <w:szCs w:val="28"/>
          <w:lang w:eastAsia="ru-RU"/>
        </w:rPr>
        <w:t>Выступление спортивной пары оценивается по одной из следующих схем:</w:t>
      </w:r>
    </w:p>
    <w:p w14:paraId="39DD6706" w14:textId="4092E3F4" w:rsidR="005F0E89" w:rsidRPr="005F0E89" w:rsidRDefault="00C10F62" w:rsidP="00E1517C">
      <w:pPr>
        <w:widowControl w:val="0"/>
        <w:tabs>
          <w:tab w:val="left" w:pos="709"/>
        </w:tabs>
        <w:spacing w:before="1"/>
        <w:ind w:right="113"/>
        <w:contextualSpacing/>
        <w:rPr>
          <w:sz w:val="28"/>
          <w:szCs w:val="28"/>
          <w:lang w:eastAsia="ru-RU"/>
        </w:rPr>
      </w:pPr>
      <w:r>
        <w:rPr>
          <w:sz w:val="28"/>
          <w:szCs w:val="28"/>
          <w:lang w:eastAsia="ru-RU"/>
        </w:rPr>
        <w:t>40.</w:t>
      </w:r>
      <w:r w:rsidR="005F0E89" w:rsidRPr="005F0E89">
        <w:rPr>
          <w:sz w:val="28"/>
          <w:szCs w:val="28"/>
          <w:lang w:eastAsia="ru-RU"/>
        </w:rPr>
        <w:t>3.1.1.</w:t>
      </w:r>
      <w:r w:rsidR="00512D19">
        <w:rPr>
          <w:sz w:val="28"/>
          <w:szCs w:val="28"/>
          <w:lang w:eastAsia="ru-RU"/>
        </w:rPr>
        <w:t> </w:t>
      </w:r>
      <w:r w:rsidR="005F0E89" w:rsidRPr="005F0E89">
        <w:rPr>
          <w:sz w:val="28"/>
          <w:szCs w:val="28"/>
          <w:lang w:eastAsia="ru-RU"/>
        </w:rPr>
        <w:t>Двумя или тремя судьями, находящимися в разных точках спортивной арены или за ее пределами.  Каждым судьей выставляется одна оценка от 0 до 10 с десятыми долями. Оценки, выставленные каждым судьей, складываются и делятся на количество судей для получения средней оценки, из которой вычитаются штрафные очки, п</w:t>
      </w:r>
      <w:r w:rsidR="00207324">
        <w:rPr>
          <w:sz w:val="28"/>
          <w:szCs w:val="28"/>
          <w:lang w:eastAsia="ru-RU"/>
        </w:rPr>
        <w:t>олученные за ошибки на маршруте.</w:t>
      </w:r>
    </w:p>
    <w:p w14:paraId="7DC633EF" w14:textId="5529ECCD" w:rsidR="005F0E89" w:rsidRPr="005F0E89" w:rsidRDefault="00C10F62" w:rsidP="00E1517C">
      <w:pPr>
        <w:widowControl w:val="0"/>
        <w:tabs>
          <w:tab w:val="left" w:pos="709"/>
        </w:tabs>
        <w:spacing w:before="1"/>
        <w:ind w:right="113"/>
        <w:contextualSpacing/>
        <w:rPr>
          <w:sz w:val="28"/>
          <w:szCs w:val="28"/>
          <w:lang w:eastAsia="ru-RU"/>
        </w:rPr>
      </w:pPr>
      <w:r>
        <w:rPr>
          <w:sz w:val="28"/>
          <w:szCs w:val="28"/>
          <w:lang w:eastAsia="ru-RU"/>
        </w:rPr>
        <w:t>40.</w:t>
      </w:r>
      <w:r w:rsidR="005F0E89" w:rsidRPr="005F0E89">
        <w:rPr>
          <w:sz w:val="28"/>
          <w:szCs w:val="28"/>
          <w:lang w:eastAsia="ru-RU"/>
        </w:rPr>
        <w:t>3.1.2.</w:t>
      </w:r>
      <w:r w:rsidR="00512D19">
        <w:rPr>
          <w:sz w:val="28"/>
          <w:szCs w:val="28"/>
          <w:lang w:eastAsia="ru-RU"/>
        </w:rPr>
        <w:t> </w:t>
      </w:r>
      <w:r w:rsidR="005F0E89" w:rsidRPr="005F0E89">
        <w:rPr>
          <w:sz w:val="28"/>
          <w:szCs w:val="28"/>
          <w:lang w:eastAsia="ru-RU"/>
        </w:rPr>
        <w:t>Двумя или тремя судьями, находящимися в одной точке спортивной арены или за ее пределами.  Коллегиально судьями выставляется одна оценка от 0 до 10 с десятыми долями, из которой вычитаются штрафные очки, по</w:t>
      </w:r>
      <w:r w:rsidR="00207324">
        <w:rPr>
          <w:sz w:val="28"/>
          <w:szCs w:val="28"/>
          <w:lang w:eastAsia="ru-RU"/>
        </w:rPr>
        <w:t>лученные за ошибки на маршруте.</w:t>
      </w:r>
    </w:p>
    <w:p w14:paraId="37C34119" w14:textId="581DD4F5" w:rsidR="005F0E89" w:rsidRPr="005F0E89" w:rsidRDefault="00C10F62" w:rsidP="00E1517C">
      <w:pPr>
        <w:widowControl w:val="0"/>
        <w:tabs>
          <w:tab w:val="left" w:pos="709"/>
        </w:tabs>
        <w:spacing w:before="1"/>
        <w:ind w:right="113"/>
        <w:contextualSpacing/>
        <w:rPr>
          <w:sz w:val="28"/>
          <w:szCs w:val="28"/>
          <w:lang w:eastAsia="ru-RU"/>
        </w:rPr>
      </w:pPr>
      <w:r>
        <w:rPr>
          <w:sz w:val="28"/>
          <w:szCs w:val="28"/>
          <w:lang w:eastAsia="ru-RU"/>
        </w:rPr>
        <w:t>40.</w:t>
      </w:r>
      <w:r w:rsidR="005F0E89" w:rsidRPr="005F0E89">
        <w:rPr>
          <w:sz w:val="28"/>
          <w:szCs w:val="28"/>
          <w:lang w:eastAsia="ru-RU"/>
        </w:rPr>
        <w:t>3.1.3.</w:t>
      </w:r>
      <w:r w:rsidR="00512D19">
        <w:rPr>
          <w:sz w:val="28"/>
          <w:szCs w:val="28"/>
          <w:lang w:eastAsia="ru-RU"/>
        </w:rPr>
        <w:t> </w:t>
      </w:r>
      <w:r w:rsidR="005F0E89" w:rsidRPr="005F0E89">
        <w:rPr>
          <w:sz w:val="28"/>
          <w:szCs w:val="28"/>
          <w:lang w:eastAsia="ru-RU"/>
        </w:rPr>
        <w:t xml:space="preserve">Соревнование судится двумя или тремя судьями. Судьи находятся в одной точке на спортивной арене или за ее пределами. За выступление выставляются четыре оценки от 0 до 10 по следующим компонентам: равномерность темпа движения, траектории движения, стиль прыжка лошади и принятие средств управления, при этом оценки за стиль прыжка лошади и принятие средств управления имеют двойные коэффициенты. Итоговая оценка формируется из разницы средней оценки, выставленной судьями и штрафными очками за ошибки на маршруте. Средняя оценка рассчитывается путем вычисления среднего арифметического по компонентам. В случае равенства итоговых оценок более высокое место занимает спортивная пара, получившая более высокую оценку за принятие средств управления. </w:t>
      </w:r>
    </w:p>
    <w:p w14:paraId="58A53DDD" w14:textId="37D17BE7" w:rsidR="005F0E89" w:rsidRDefault="00C10F62" w:rsidP="0069336E">
      <w:pPr>
        <w:widowControl w:val="0"/>
        <w:tabs>
          <w:tab w:val="left" w:pos="709"/>
        </w:tabs>
        <w:spacing w:before="1"/>
        <w:ind w:right="113"/>
        <w:contextualSpacing/>
        <w:rPr>
          <w:sz w:val="28"/>
          <w:szCs w:val="28"/>
          <w:lang w:eastAsia="ru-RU"/>
        </w:rPr>
      </w:pPr>
      <w:r>
        <w:rPr>
          <w:sz w:val="28"/>
          <w:szCs w:val="28"/>
          <w:lang w:eastAsia="ru-RU"/>
        </w:rPr>
        <w:t>40.</w:t>
      </w:r>
      <w:r w:rsidR="00512D19">
        <w:rPr>
          <w:sz w:val="28"/>
          <w:szCs w:val="28"/>
          <w:lang w:eastAsia="ru-RU"/>
        </w:rPr>
        <w:t>3.2. </w:t>
      </w:r>
      <w:r w:rsidR="005F0E89" w:rsidRPr="005F0E89">
        <w:rPr>
          <w:sz w:val="28"/>
          <w:szCs w:val="28"/>
          <w:lang w:eastAsia="ru-RU"/>
        </w:rPr>
        <w:t>Таблица начисления штрафных очков</w:t>
      </w:r>
      <w:r w:rsidR="00E126D5">
        <w:rPr>
          <w:sz w:val="28"/>
          <w:szCs w:val="28"/>
          <w:lang w:eastAsia="ru-RU"/>
        </w:rPr>
        <w:t xml:space="preserve"> согласно таблице </w:t>
      </w:r>
      <w:r w:rsidR="00C251CF">
        <w:rPr>
          <w:sz w:val="28"/>
          <w:szCs w:val="28"/>
          <w:lang w:eastAsia="ru-RU"/>
        </w:rPr>
        <w:t>№</w:t>
      </w:r>
      <w:r w:rsidR="00207324">
        <w:rPr>
          <w:sz w:val="28"/>
          <w:szCs w:val="28"/>
          <w:lang w:eastAsia="ru-RU"/>
        </w:rPr>
        <w:t xml:space="preserve"> </w:t>
      </w:r>
      <w:r w:rsidR="00C251CF">
        <w:rPr>
          <w:sz w:val="28"/>
          <w:szCs w:val="28"/>
          <w:lang w:eastAsia="ru-RU"/>
        </w:rPr>
        <w:t>30</w:t>
      </w:r>
      <w:r w:rsidR="005F0E89" w:rsidRPr="005F0E89">
        <w:rPr>
          <w:sz w:val="28"/>
          <w:szCs w:val="28"/>
          <w:lang w:eastAsia="ru-RU"/>
        </w:rPr>
        <w:t>:</w:t>
      </w:r>
    </w:p>
    <w:p w14:paraId="5AFCABB2" w14:textId="3591BCA8" w:rsidR="00E126D5" w:rsidRDefault="00E126D5" w:rsidP="00393163">
      <w:pPr>
        <w:pStyle w:val="afe"/>
        <w:ind w:firstLine="851"/>
        <w:jc w:val="right"/>
        <w:rPr>
          <w:rFonts w:ascii="Times New Roman" w:hAnsi="Times New Roman"/>
          <w:sz w:val="28"/>
          <w:szCs w:val="28"/>
        </w:rPr>
      </w:pPr>
      <w:r>
        <w:rPr>
          <w:rFonts w:ascii="Times New Roman" w:hAnsi="Times New Roman"/>
          <w:sz w:val="28"/>
          <w:szCs w:val="28"/>
        </w:rPr>
        <w:t>Табл</w:t>
      </w:r>
      <w:r w:rsidR="00C251CF">
        <w:rPr>
          <w:rFonts w:ascii="Times New Roman" w:hAnsi="Times New Roman"/>
          <w:sz w:val="28"/>
          <w:szCs w:val="28"/>
        </w:rPr>
        <w:t>ица</w:t>
      </w:r>
      <w:r>
        <w:rPr>
          <w:rFonts w:ascii="Times New Roman" w:hAnsi="Times New Roman"/>
          <w:sz w:val="28"/>
          <w:szCs w:val="28"/>
        </w:rPr>
        <w:t xml:space="preserve"> </w:t>
      </w:r>
      <w:r w:rsidR="00C251CF">
        <w:rPr>
          <w:rFonts w:ascii="Times New Roman" w:hAnsi="Times New Roman"/>
          <w:sz w:val="28"/>
          <w:szCs w:val="28"/>
        </w:rPr>
        <w:t>№</w:t>
      </w:r>
      <w:r w:rsidR="00207324">
        <w:rPr>
          <w:rFonts w:ascii="Times New Roman" w:hAnsi="Times New Roman"/>
          <w:sz w:val="28"/>
          <w:szCs w:val="28"/>
        </w:rPr>
        <w:t xml:space="preserve"> </w:t>
      </w:r>
      <w:r w:rsidR="00C251CF">
        <w:rPr>
          <w:rFonts w:ascii="Times New Roman" w:hAnsi="Times New Roman"/>
          <w:sz w:val="28"/>
          <w:szCs w:val="28"/>
        </w:rPr>
        <w:t>30</w:t>
      </w:r>
    </w:p>
    <w:p w14:paraId="48D662A7" w14:textId="6E79449F" w:rsidR="00C251CF" w:rsidRPr="005F0E89" w:rsidRDefault="00C251CF" w:rsidP="0069336E">
      <w:pPr>
        <w:pStyle w:val="afe"/>
        <w:jc w:val="center"/>
        <w:rPr>
          <w:rFonts w:ascii="Times New Roman" w:hAnsi="Times New Roman"/>
          <w:sz w:val="28"/>
          <w:szCs w:val="28"/>
        </w:rPr>
      </w:pPr>
      <w:r w:rsidRPr="005F0E89">
        <w:rPr>
          <w:rFonts w:ascii="Times New Roman" w:hAnsi="Times New Roman"/>
          <w:sz w:val="28"/>
          <w:szCs w:val="28"/>
        </w:rPr>
        <w:t>Таблица начисления штрафных очков</w:t>
      </w:r>
      <w:r>
        <w:rPr>
          <w:rFonts w:ascii="Times New Roman" w:hAnsi="Times New Roman"/>
          <w:sz w:val="28"/>
          <w:szCs w:val="28"/>
        </w:rPr>
        <w:t xml:space="preserve"> маршрута «На стиль прыжка лошади»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4665"/>
      </w:tblGrid>
      <w:tr w:rsidR="00E126D5" w:rsidRPr="00E126D5" w14:paraId="20AE3A52" w14:textId="77777777" w:rsidTr="00554EB8">
        <w:trPr>
          <w:jc w:val="center"/>
        </w:trPr>
        <w:tc>
          <w:tcPr>
            <w:tcW w:w="4673" w:type="dxa"/>
          </w:tcPr>
          <w:p w14:paraId="0A23A8FD" w14:textId="77777777" w:rsidR="00E126D5" w:rsidRPr="00E126D5" w:rsidRDefault="00E126D5" w:rsidP="00554EB8">
            <w:pPr>
              <w:tabs>
                <w:tab w:val="left" w:pos="851"/>
              </w:tabs>
              <w:spacing w:line="240" w:lineRule="auto"/>
              <w:ind w:left="57" w:right="57" w:firstLine="851"/>
              <w:jc w:val="center"/>
              <w:rPr>
                <w:rFonts w:eastAsia="Verdana"/>
                <w:b/>
                <w:lang w:eastAsia="ru-RU"/>
              </w:rPr>
            </w:pPr>
            <w:r w:rsidRPr="00E126D5">
              <w:rPr>
                <w:rFonts w:eastAsia="Verdana"/>
                <w:b/>
                <w:lang w:eastAsia="ru-RU"/>
              </w:rPr>
              <w:t>Ошибка</w:t>
            </w:r>
          </w:p>
        </w:tc>
        <w:tc>
          <w:tcPr>
            <w:tcW w:w="4665" w:type="dxa"/>
          </w:tcPr>
          <w:p w14:paraId="1516A46A" w14:textId="77777777" w:rsidR="00E126D5" w:rsidRPr="00E126D5" w:rsidRDefault="00E126D5" w:rsidP="00554EB8">
            <w:pPr>
              <w:tabs>
                <w:tab w:val="left" w:pos="851"/>
              </w:tabs>
              <w:spacing w:line="240" w:lineRule="auto"/>
              <w:ind w:left="57" w:right="57" w:firstLine="851"/>
              <w:jc w:val="center"/>
              <w:rPr>
                <w:rFonts w:eastAsia="Verdana"/>
                <w:b/>
                <w:lang w:eastAsia="ru-RU"/>
              </w:rPr>
            </w:pPr>
            <w:r w:rsidRPr="00E126D5">
              <w:rPr>
                <w:rFonts w:eastAsia="Verdana"/>
                <w:b/>
                <w:lang w:eastAsia="ru-RU"/>
              </w:rPr>
              <w:t>Штрафные очки</w:t>
            </w:r>
          </w:p>
        </w:tc>
      </w:tr>
      <w:tr w:rsidR="00E126D5" w:rsidRPr="00E126D5" w14:paraId="441139BA" w14:textId="77777777" w:rsidTr="00554EB8">
        <w:trPr>
          <w:jc w:val="center"/>
        </w:trPr>
        <w:tc>
          <w:tcPr>
            <w:tcW w:w="4673" w:type="dxa"/>
          </w:tcPr>
          <w:p w14:paraId="57001E06" w14:textId="77777777" w:rsidR="00E126D5" w:rsidRPr="00E126D5" w:rsidRDefault="00E126D5" w:rsidP="00554EB8">
            <w:pPr>
              <w:tabs>
                <w:tab w:val="left" w:pos="851"/>
              </w:tabs>
              <w:spacing w:line="240" w:lineRule="auto"/>
              <w:ind w:left="57" w:right="57" w:firstLine="110"/>
              <w:rPr>
                <w:rFonts w:eastAsia="Verdana"/>
                <w:lang w:eastAsia="ru-RU"/>
              </w:rPr>
            </w:pPr>
            <w:r w:rsidRPr="00E126D5">
              <w:rPr>
                <w:rFonts w:eastAsia="Verdana"/>
                <w:lang w:eastAsia="ru-RU"/>
              </w:rPr>
              <w:t>Разрушение препятствия</w:t>
            </w:r>
          </w:p>
        </w:tc>
        <w:tc>
          <w:tcPr>
            <w:tcW w:w="4665" w:type="dxa"/>
          </w:tcPr>
          <w:p w14:paraId="3A8CBBE6" w14:textId="77777777" w:rsidR="00E126D5" w:rsidRPr="00E126D5" w:rsidRDefault="00E126D5" w:rsidP="00554EB8">
            <w:pPr>
              <w:tabs>
                <w:tab w:val="left" w:pos="851"/>
              </w:tabs>
              <w:spacing w:line="240" w:lineRule="auto"/>
              <w:ind w:left="57" w:right="57" w:firstLine="110"/>
              <w:rPr>
                <w:rFonts w:eastAsia="Verdana"/>
                <w:lang w:eastAsia="ru-RU"/>
              </w:rPr>
            </w:pPr>
            <w:r w:rsidRPr="00E126D5">
              <w:rPr>
                <w:rFonts w:eastAsia="Verdana"/>
                <w:lang w:eastAsia="ru-RU"/>
              </w:rPr>
              <w:t>0,5 штрафного очка</w:t>
            </w:r>
          </w:p>
        </w:tc>
      </w:tr>
      <w:tr w:rsidR="00E126D5" w:rsidRPr="00E126D5" w14:paraId="4E898387" w14:textId="77777777" w:rsidTr="00554EB8">
        <w:trPr>
          <w:jc w:val="center"/>
        </w:trPr>
        <w:tc>
          <w:tcPr>
            <w:tcW w:w="4673" w:type="dxa"/>
          </w:tcPr>
          <w:p w14:paraId="63E05FDF" w14:textId="77777777" w:rsidR="00E126D5" w:rsidRPr="00E126D5" w:rsidRDefault="00E126D5" w:rsidP="00554EB8">
            <w:pPr>
              <w:tabs>
                <w:tab w:val="left" w:pos="851"/>
              </w:tabs>
              <w:spacing w:line="240" w:lineRule="auto"/>
              <w:ind w:left="57" w:right="57" w:firstLine="110"/>
              <w:rPr>
                <w:rFonts w:eastAsia="Verdana"/>
                <w:lang w:eastAsia="ru-RU"/>
              </w:rPr>
            </w:pPr>
            <w:r w:rsidRPr="00E126D5">
              <w:rPr>
                <w:rFonts w:eastAsia="Verdana"/>
                <w:lang w:eastAsia="ru-RU"/>
              </w:rPr>
              <w:t>1-е неповиновение на маршруте</w:t>
            </w:r>
          </w:p>
        </w:tc>
        <w:tc>
          <w:tcPr>
            <w:tcW w:w="4665" w:type="dxa"/>
          </w:tcPr>
          <w:p w14:paraId="31CADCE8" w14:textId="77777777" w:rsidR="00E126D5" w:rsidRPr="00E126D5" w:rsidRDefault="00E126D5" w:rsidP="00554EB8">
            <w:pPr>
              <w:tabs>
                <w:tab w:val="left" w:pos="851"/>
              </w:tabs>
              <w:spacing w:line="240" w:lineRule="auto"/>
              <w:ind w:left="57" w:right="57" w:firstLine="110"/>
              <w:rPr>
                <w:rFonts w:eastAsia="Verdana"/>
                <w:lang w:eastAsia="ru-RU"/>
              </w:rPr>
            </w:pPr>
            <w:r w:rsidRPr="00E126D5">
              <w:rPr>
                <w:rFonts w:eastAsia="Verdana"/>
                <w:lang w:eastAsia="ru-RU"/>
              </w:rPr>
              <w:t>0,5 штрафного очка</w:t>
            </w:r>
          </w:p>
        </w:tc>
      </w:tr>
      <w:tr w:rsidR="00E126D5" w:rsidRPr="00E126D5" w14:paraId="7C16945C" w14:textId="77777777" w:rsidTr="00554EB8">
        <w:trPr>
          <w:jc w:val="center"/>
        </w:trPr>
        <w:tc>
          <w:tcPr>
            <w:tcW w:w="4673" w:type="dxa"/>
          </w:tcPr>
          <w:p w14:paraId="0C87A451" w14:textId="77777777" w:rsidR="00E126D5" w:rsidRPr="00E126D5" w:rsidRDefault="00E126D5" w:rsidP="00554EB8">
            <w:pPr>
              <w:tabs>
                <w:tab w:val="left" w:pos="851"/>
              </w:tabs>
              <w:spacing w:line="240" w:lineRule="auto"/>
              <w:ind w:left="57" w:right="57" w:firstLine="110"/>
              <w:rPr>
                <w:rFonts w:eastAsia="Verdana"/>
                <w:lang w:eastAsia="ru-RU"/>
              </w:rPr>
            </w:pPr>
            <w:r w:rsidRPr="00E126D5">
              <w:rPr>
                <w:rFonts w:eastAsia="Verdana"/>
                <w:lang w:eastAsia="ru-RU"/>
              </w:rPr>
              <w:t>2-е неповиновение на маршруте</w:t>
            </w:r>
          </w:p>
        </w:tc>
        <w:tc>
          <w:tcPr>
            <w:tcW w:w="4665" w:type="dxa"/>
          </w:tcPr>
          <w:p w14:paraId="4AB77BD6" w14:textId="77777777" w:rsidR="00E126D5" w:rsidRPr="00E126D5" w:rsidRDefault="00E126D5" w:rsidP="00554EB8">
            <w:pPr>
              <w:tabs>
                <w:tab w:val="left" w:pos="851"/>
              </w:tabs>
              <w:spacing w:line="240" w:lineRule="auto"/>
              <w:ind w:left="57" w:right="57" w:firstLine="110"/>
              <w:rPr>
                <w:rFonts w:eastAsia="Verdana"/>
                <w:lang w:eastAsia="ru-RU"/>
              </w:rPr>
            </w:pPr>
            <w:r w:rsidRPr="00E126D5">
              <w:rPr>
                <w:rFonts w:eastAsia="Verdana"/>
                <w:lang w:eastAsia="ru-RU"/>
              </w:rPr>
              <w:t>0,5 штрафного очка</w:t>
            </w:r>
          </w:p>
        </w:tc>
      </w:tr>
      <w:tr w:rsidR="00E126D5" w:rsidRPr="00E126D5" w14:paraId="3E76878D" w14:textId="77777777" w:rsidTr="00554EB8">
        <w:trPr>
          <w:jc w:val="center"/>
        </w:trPr>
        <w:tc>
          <w:tcPr>
            <w:tcW w:w="4673" w:type="dxa"/>
          </w:tcPr>
          <w:p w14:paraId="0946828A" w14:textId="77777777" w:rsidR="00E126D5" w:rsidRPr="00E126D5" w:rsidRDefault="00E126D5" w:rsidP="00554EB8">
            <w:pPr>
              <w:tabs>
                <w:tab w:val="left" w:pos="851"/>
              </w:tabs>
              <w:spacing w:line="240" w:lineRule="auto"/>
              <w:ind w:left="57" w:right="57" w:firstLine="110"/>
              <w:rPr>
                <w:rFonts w:eastAsia="Verdana"/>
                <w:lang w:eastAsia="ru-RU"/>
              </w:rPr>
            </w:pPr>
            <w:r w:rsidRPr="00E126D5">
              <w:rPr>
                <w:rFonts w:eastAsia="Verdana"/>
                <w:lang w:eastAsia="ru-RU"/>
              </w:rPr>
              <w:t>Превышение нормы времени</w:t>
            </w:r>
          </w:p>
        </w:tc>
        <w:tc>
          <w:tcPr>
            <w:tcW w:w="4665" w:type="dxa"/>
          </w:tcPr>
          <w:p w14:paraId="710A9802" w14:textId="77777777" w:rsidR="00E126D5" w:rsidRPr="00E126D5" w:rsidRDefault="00E126D5" w:rsidP="00554EB8">
            <w:pPr>
              <w:tabs>
                <w:tab w:val="left" w:pos="851"/>
              </w:tabs>
              <w:spacing w:line="240" w:lineRule="auto"/>
              <w:ind w:left="57" w:right="57" w:firstLine="110"/>
              <w:rPr>
                <w:rFonts w:eastAsia="Verdana"/>
                <w:lang w:eastAsia="ru-RU"/>
              </w:rPr>
            </w:pPr>
            <w:r w:rsidRPr="00E126D5">
              <w:rPr>
                <w:rFonts w:eastAsia="Verdana"/>
                <w:lang w:eastAsia="ru-RU"/>
              </w:rPr>
              <w:t>0,1 штрафного очка за каждую начатую секунду</w:t>
            </w:r>
          </w:p>
        </w:tc>
      </w:tr>
      <w:tr w:rsidR="00E126D5" w:rsidRPr="00E126D5" w14:paraId="2E7D8F21" w14:textId="77777777" w:rsidTr="00554EB8">
        <w:trPr>
          <w:jc w:val="center"/>
        </w:trPr>
        <w:tc>
          <w:tcPr>
            <w:tcW w:w="4673" w:type="dxa"/>
          </w:tcPr>
          <w:p w14:paraId="643B0BC1" w14:textId="77777777" w:rsidR="00E126D5" w:rsidRPr="00E126D5" w:rsidRDefault="00E126D5" w:rsidP="00554EB8">
            <w:pPr>
              <w:tabs>
                <w:tab w:val="left" w:pos="851"/>
              </w:tabs>
              <w:spacing w:line="240" w:lineRule="auto"/>
              <w:ind w:left="57" w:right="57" w:firstLine="110"/>
              <w:rPr>
                <w:rFonts w:eastAsia="Verdana"/>
                <w:lang w:eastAsia="ru-RU"/>
              </w:rPr>
            </w:pPr>
            <w:r w:rsidRPr="00E126D5">
              <w:rPr>
                <w:rFonts w:eastAsia="Verdana"/>
                <w:lang w:eastAsia="ru-RU"/>
              </w:rPr>
              <w:t>3-е неповиновение, падение лошади или всадника, превышение предельного времени</w:t>
            </w:r>
          </w:p>
        </w:tc>
        <w:tc>
          <w:tcPr>
            <w:tcW w:w="4665" w:type="dxa"/>
          </w:tcPr>
          <w:p w14:paraId="483EDBA8" w14:textId="77777777" w:rsidR="00E126D5" w:rsidRPr="00E126D5" w:rsidRDefault="00E126D5" w:rsidP="00554EB8">
            <w:pPr>
              <w:tabs>
                <w:tab w:val="left" w:pos="851"/>
              </w:tabs>
              <w:spacing w:line="240" w:lineRule="auto"/>
              <w:ind w:left="57" w:right="57" w:firstLine="110"/>
              <w:rPr>
                <w:rFonts w:eastAsia="Verdana"/>
                <w:lang w:eastAsia="ru-RU"/>
              </w:rPr>
            </w:pPr>
            <w:r w:rsidRPr="00E126D5">
              <w:rPr>
                <w:rFonts w:eastAsia="Verdana"/>
                <w:lang w:eastAsia="ru-RU"/>
              </w:rPr>
              <w:t>Исключение из соревнований</w:t>
            </w:r>
          </w:p>
        </w:tc>
      </w:tr>
      <w:tr w:rsidR="00E126D5" w:rsidRPr="00E126D5" w14:paraId="2DB02EB5" w14:textId="77777777" w:rsidTr="00554EB8">
        <w:trPr>
          <w:trHeight w:val="344"/>
          <w:jc w:val="center"/>
        </w:trPr>
        <w:tc>
          <w:tcPr>
            <w:tcW w:w="4673" w:type="dxa"/>
          </w:tcPr>
          <w:p w14:paraId="21E8A953" w14:textId="0678E9C1" w:rsidR="00E126D5" w:rsidRPr="00E126D5" w:rsidRDefault="00E126D5" w:rsidP="00554EB8">
            <w:pPr>
              <w:tabs>
                <w:tab w:val="left" w:pos="851"/>
              </w:tabs>
              <w:spacing w:line="240" w:lineRule="auto"/>
              <w:ind w:left="57" w:right="57" w:firstLine="110"/>
              <w:rPr>
                <w:rFonts w:eastAsia="Verdana"/>
                <w:lang w:eastAsia="ru-RU"/>
              </w:rPr>
            </w:pPr>
            <w:r w:rsidRPr="00E126D5">
              <w:rPr>
                <w:rFonts w:eastAsia="Verdana"/>
                <w:lang w:eastAsia="ru-RU"/>
              </w:rPr>
              <w:t xml:space="preserve">Другие нарушение, перечисленные в </w:t>
            </w:r>
            <w:r w:rsidR="00C251CF">
              <w:rPr>
                <w:rFonts w:eastAsia="Verdana"/>
                <w:lang w:eastAsia="ru-RU"/>
              </w:rPr>
              <w:t>подпункте</w:t>
            </w:r>
            <w:r w:rsidRPr="00E126D5">
              <w:rPr>
                <w:rFonts w:eastAsia="Verdana"/>
                <w:lang w:eastAsia="ru-RU"/>
              </w:rPr>
              <w:t xml:space="preserve"> </w:t>
            </w:r>
            <w:r w:rsidR="0065246C">
              <w:rPr>
                <w:rFonts w:eastAsia="Verdana"/>
                <w:lang w:eastAsia="ru-RU"/>
              </w:rPr>
              <w:t>17.</w:t>
            </w:r>
            <w:r w:rsidRPr="00E126D5">
              <w:rPr>
                <w:rFonts w:eastAsia="Verdana"/>
                <w:lang w:eastAsia="ru-RU"/>
              </w:rPr>
              <w:t xml:space="preserve">2 </w:t>
            </w:r>
            <w:r w:rsidR="0065246C">
              <w:rPr>
                <w:rFonts w:eastAsia="Verdana"/>
                <w:lang w:eastAsia="ru-RU"/>
              </w:rPr>
              <w:t>п</w:t>
            </w:r>
            <w:r w:rsidR="00C251CF">
              <w:rPr>
                <w:rFonts w:eastAsia="Verdana"/>
                <w:lang w:eastAsia="ru-RU"/>
              </w:rPr>
              <w:t xml:space="preserve">ункта </w:t>
            </w:r>
            <w:r w:rsidRPr="00EB1FA7">
              <w:rPr>
                <w:rFonts w:eastAsia="Verdana"/>
                <w:lang w:eastAsia="ru-RU"/>
              </w:rPr>
              <w:t>17</w:t>
            </w:r>
            <w:r w:rsidR="00207324" w:rsidRPr="00EB1FA7">
              <w:rPr>
                <w:rFonts w:eastAsia="Verdana"/>
                <w:lang w:eastAsia="ru-RU"/>
              </w:rPr>
              <w:t xml:space="preserve"> настоящих Спортивных правил</w:t>
            </w:r>
          </w:p>
        </w:tc>
        <w:tc>
          <w:tcPr>
            <w:tcW w:w="4665" w:type="dxa"/>
          </w:tcPr>
          <w:p w14:paraId="75B4A1CD" w14:textId="77777777" w:rsidR="00E126D5" w:rsidRPr="00E126D5" w:rsidRDefault="00E126D5" w:rsidP="00554EB8">
            <w:pPr>
              <w:tabs>
                <w:tab w:val="left" w:pos="851"/>
              </w:tabs>
              <w:spacing w:line="240" w:lineRule="auto"/>
              <w:ind w:left="57" w:right="57" w:firstLine="110"/>
              <w:rPr>
                <w:rFonts w:eastAsia="Verdana"/>
                <w:lang w:eastAsia="ru-RU"/>
              </w:rPr>
            </w:pPr>
            <w:r w:rsidRPr="00E126D5">
              <w:rPr>
                <w:rFonts w:eastAsia="Verdana"/>
                <w:lang w:eastAsia="ru-RU"/>
              </w:rPr>
              <w:t>Исключение из соревнований</w:t>
            </w:r>
          </w:p>
        </w:tc>
      </w:tr>
    </w:tbl>
    <w:p w14:paraId="30B4AFD2" w14:textId="441917A7" w:rsidR="005F0E89" w:rsidRPr="005F0E89" w:rsidRDefault="00E126D5" w:rsidP="0069336E">
      <w:pPr>
        <w:widowControl w:val="0"/>
        <w:tabs>
          <w:tab w:val="left" w:pos="709"/>
        </w:tabs>
        <w:spacing w:before="1"/>
        <w:ind w:right="113"/>
        <w:contextualSpacing/>
        <w:rPr>
          <w:sz w:val="28"/>
          <w:szCs w:val="28"/>
          <w:lang w:eastAsia="ru-RU"/>
        </w:rPr>
      </w:pPr>
      <w:r>
        <w:rPr>
          <w:sz w:val="28"/>
          <w:szCs w:val="28"/>
          <w:lang w:eastAsia="ru-RU"/>
        </w:rPr>
        <w:t>40.</w:t>
      </w:r>
      <w:r w:rsidR="00512D19">
        <w:rPr>
          <w:sz w:val="28"/>
          <w:szCs w:val="28"/>
          <w:lang w:eastAsia="ru-RU"/>
        </w:rPr>
        <w:t>3.3. </w:t>
      </w:r>
      <w:r w:rsidR="005F0E89" w:rsidRPr="005F0E89">
        <w:rPr>
          <w:sz w:val="28"/>
          <w:szCs w:val="28"/>
          <w:lang w:eastAsia="ru-RU"/>
        </w:rPr>
        <w:t xml:space="preserve">Судейство соревнований «На стиль прыжка лошади» производится судьями – членами Гранд-Жюри, аттестованными для судейства данного типа соревнований в порядке, установленном ОСФ. </w:t>
      </w:r>
    </w:p>
    <w:p w14:paraId="7CC683DC" w14:textId="77777777" w:rsidR="00E126D5" w:rsidRPr="005F0E89" w:rsidRDefault="00E126D5" w:rsidP="00554EB8">
      <w:pPr>
        <w:widowControl w:val="0"/>
        <w:tabs>
          <w:tab w:val="left" w:pos="709"/>
        </w:tabs>
        <w:spacing w:before="1"/>
        <w:ind w:right="113"/>
        <w:contextualSpacing/>
        <w:rPr>
          <w:sz w:val="28"/>
          <w:szCs w:val="28"/>
          <w:lang w:eastAsia="ru-RU"/>
        </w:rPr>
      </w:pPr>
    </w:p>
    <w:p w14:paraId="3FECB13E" w14:textId="3E9FB296" w:rsidR="005F0E89" w:rsidRPr="00E126D5" w:rsidRDefault="00512D19" w:rsidP="00554EB8">
      <w:pPr>
        <w:pStyle w:val="afe"/>
        <w:spacing w:line="276" w:lineRule="auto"/>
        <w:rPr>
          <w:rFonts w:ascii="Times New Roman" w:hAnsi="Times New Roman"/>
          <w:b/>
          <w:sz w:val="28"/>
          <w:szCs w:val="28"/>
        </w:rPr>
      </w:pPr>
      <w:r>
        <w:rPr>
          <w:rFonts w:ascii="Times New Roman" w:hAnsi="Times New Roman"/>
          <w:b/>
          <w:sz w:val="28"/>
          <w:szCs w:val="28"/>
        </w:rPr>
        <w:t>41. </w:t>
      </w:r>
      <w:r w:rsidR="005F0E89" w:rsidRPr="00E126D5">
        <w:rPr>
          <w:rFonts w:ascii="Times New Roman" w:hAnsi="Times New Roman"/>
          <w:b/>
          <w:sz w:val="28"/>
          <w:szCs w:val="28"/>
        </w:rPr>
        <w:t>Соревнования «На стиль прыжка всадника»</w:t>
      </w:r>
      <w:r w:rsidR="00992F42">
        <w:rPr>
          <w:rFonts w:ascii="Times New Roman" w:hAnsi="Times New Roman"/>
          <w:b/>
          <w:sz w:val="28"/>
          <w:szCs w:val="28"/>
        </w:rPr>
        <w:t>.</w:t>
      </w:r>
      <w:r w:rsidR="005F0E89" w:rsidRPr="00E126D5">
        <w:rPr>
          <w:rFonts w:ascii="Times New Roman" w:hAnsi="Times New Roman"/>
          <w:b/>
          <w:sz w:val="28"/>
          <w:szCs w:val="28"/>
        </w:rPr>
        <w:t xml:space="preserve"> </w:t>
      </w:r>
    </w:p>
    <w:p w14:paraId="765866F2" w14:textId="16A983BE" w:rsidR="005F0E89" w:rsidRPr="005F0E89" w:rsidRDefault="00EE3633" w:rsidP="00554EB8">
      <w:pPr>
        <w:widowControl w:val="0"/>
        <w:tabs>
          <w:tab w:val="left" w:pos="709"/>
        </w:tabs>
        <w:spacing w:before="1"/>
        <w:ind w:right="113"/>
        <w:contextualSpacing/>
        <w:rPr>
          <w:sz w:val="28"/>
          <w:szCs w:val="28"/>
          <w:lang w:eastAsia="ru-RU"/>
        </w:rPr>
      </w:pPr>
      <w:r>
        <w:rPr>
          <w:sz w:val="28"/>
          <w:szCs w:val="28"/>
          <w:lang w:eastAsia="ru-RU"/>
        </w:rPr>
        <w:t>41.</w:t>
      </w:r>
      <w:r w:rsidR="005F0E89" w:rsidRPr="005F0E89">
        <w:rPr>
          <w:sz w:val="28"/>
          <w:szCs w:val="28"/>
          <w:lang w:eastAsia="ru-RU"/>
        </w:rPr>
        <w:t>1.</w:t>
      </w:r>
      <w:r w:rsidR="00512D19">
        <w:rPr>
          <w:sz w:val="28"/>
          <w:szCs w:val="28"/>
          <w:lang w:eastAsia="ru-RU"/>
        </w:rPr>
        <w:t> </w:t>
      </w:r>
      <w:r w:rsidR="005F0E89" w:rsidRPr="005F0E89">
        <w:rPr>
          <w:sz w:val="28"/>
          <w:szCs w:val="28"/>
          <w:lang w:eastAsia="ru-RU"/>
        </w:rPr>
        <w:t xml:space="preserve">Этот тип маршрутов проводится для определения того, на правильном ли пути находится спортсмен в своей подготовке. Оценивается посадка всадника и применение средств управления, траектории и сохранение темпа движения по маршруту, а также стиль. </w:t>
      </w:r>
    </w:p>
    <w:p w14:paraId="3872406F" w14:textId="438E559F" w:rsidR="005F0E89" w:rsidRPr="005F0E89" w:rsidRDefault="00EE3633" w:rsidP="00E1517C">
      <w:pPr>
        <w:widowControl w:val="0"/>
        <w:tabs>
          <w:tab w:val="left" w:pos="709"/>
        </w:tabs>
        <w:spacing w:before="1"/>
        <w:ind w:right="113"/>
        <w:contextualSpacing/>
        <w:rPr>
          <w:sz w:val="28"/>
          <w:szCs w:val="28"/>
          <w:lang w:eastAsia="ru-RU"/>
        </w:rPr>
      </w:pPr>
      <w:r>
        <w:rPr>
          <w:sz w:val="28"/>
          <w:szCs w:val="28"/>
          <w:lang w:eastAsia="ru-RU"/>
        </w:rPr>
        <w:t>41.</w:t>
      </w:r>
      <w:r w:rsidR="005F0E89" w:rsidRPr="005F0E89">
        <w:rPr>
          <w:sz w:val="28"/>
          <w:szCs w:val="28"/>
          <w:lang w:eastAsia="ru-RU"/>
        </w:rPr>
        <w:t>2.</w:t>
      </w:r>
      <w:r w:rsidR="00512D19">
        <w:rPr>
          <w:sz w:val="28"/>
          <w:szCs w:val="28"/>
          <w:lang w:eastAsia="ru-RU"/>
        </w:rPr>
        <w:t> </w:t>
      </w:r>
      <w:r w:rsidR="005F0E89" w:rsidRPr="005F0E89">
        <w:rPr>
          <w:sz w:val="28"/>
          <w:szCs w:val="28"/>
          <w:lang w:eastAsia="ru-RU"/>
        </w:rPr>
        <w:t xml:space="preserve">Требования к маршрутам. Маршруты для соревнований «На стиль прыжка всадника» должны включать в себя такие задания, как преодоление одиночных препятствий, преодоление проездов препятствий с определенным расстоянием (количеством темпов) по прямым и дугам, преодоление систем препятствий, прохождение поворотов, перемены ног, и могут включать переходы из аллюра в аллюр, остановки и </w:t>
      </w:r>
      <w:r w:rsidR="00561990">
        <w:rPr>
          <w:sz w:val="28"/>
          <w:szCs w:val="28"/>
          <w:lang w:eastAsia="ru-RU"/>
        </w:rPr>
        <w:t>так далее</w:t>
      </w:r>
      <w:r w:rsidR="005F0E89" w:rsidRPr="005F0E89">
        <w:rPr>
          <w:sz w:val="28"/>
          <w:szCs w:val="28"/>
          <w:lang w:eastAsia="ru-RU"/>
        </w:rPr>
        <w:t xml:space="preserve">. При этом конкретные требования должны соответствовать уровню подготовки спортсменов и точно выполняться. Такие требования должны быть точно указанными на схеме маршрута, например: шаг, рысь, галоп с правой (левой) ноги, остановка, вольт и </w:t>
      </w:r>
      <w:r w:rsidR="00561990">
        <w:rPr>
          <w:sz w:val="28"/>
          <w:szCs w:val="28"/>
          <w:lang w:eastAsia="ru-RU"/>
        </w:rPr>
        <w:t>так далее</w:t>
      </w:r>
      <w:r w:rsidR="005F0E89" w:rsidRPr="005F0E89">
        <w:rPr>
          <w:sz w:val="28"/>
          <w:szCs w:val="28"/>
          <w:lang w:eastAsia="ru-RU"/>
        </w:rPr>
        <w:t xml:space="preserve">. </w:t>
      </w:r>
    </w:p>
    <w:p w14:paraId="121EB92B" w14:textId="71EBDDEB" w:rsidR="005F0E89" w:rsidRPr="005F0E89" w:rsidRDefault="00EE3633" w:rsidP="00E1517C">
      <w:pPr>
        <w:widowControl w:val="0"/>
        <w:tabs>
          <w:tab w:val="left" w:pos="709"/>
        </w:tabs>
        <w:spacing w:before="1"/>
        <w:ind w:right="113"/>
        <w:contextualSpacing/>
        <w:rPr>
          <w:sz w:val="28"/>
          <w:szCs w:val="28"/>
          <w:lang w:eastAsia="ru-RU"/>
        </w:rPr>
      </w:pPr>
      <w:r>
        <w:rPr>
          <w:sz w:val="28"/>
          <w:szCs w:val="28"/>
          <w:lang w:eastAsia="ru-RU"/>
        </w:rPr>
        <w:t>41.</w:t>
      </w:r>
      <w:r w:rsidR="005F0E89" w:rsidRPr="005F0E89">
        <w:rPr>
          <w:sz w:val="28"/>
          <w:szCs w:val="28"/>
          <w:lang w:eastAsia="ru-RU"/>
        </w:rPr>
        <w:t>2.1.</w:t>
      </w:r>
      <w:r w:rsidR="00512D19">
        <w:rPr>
          <w:sz w:val="28"/>
          <w:szCs w:val="28"/>
          <w:lang w:eastAsia="ru-RU"/>
        </w:rPr>
        <w:t> </w:t>
      </w:r>
      <w:r w:rsidR="005F0E89" w:rsidRPr="005F0E89">
        <w:rPr>
          <w:sz w:val="28"/>
          <w:szCs w:val="28"/>
          <w:lang w:eastAsia="ru-RU"/>
        </w:rPr>
        <w:t xml:space="preserve">Скорость движения по маршруту: от 325 до 350 м/мин. В случае, если маршрут проходится (даже частично) на рыси, включает в себя переходы из аллюра в аллюр, остановки и </w:t>
      </w:r>
      <w:r w:rsidR="00A17BC2">
        <w:rPr>
          <w:sz w:val="28"/>
          <w:szCs w:val="28"/>
          <w:lang w:eastAsia="ru-RU"/>
        </w:rPr>
        <w:t>так далее,</w:t>
      </w:r>
      <w:r w:rsidR="005F0E89" w:rsidRPr="005F0E89">
        <w:rPr>
          <w:sz w:val="28"/>
          <w:szCs w:val="28"/>
          <w:lang w:eastAsia="ru-RU"/>
        </w:rPr>
        <w:t xml:space="preserve"> норма времени не устанавливается.</w:t>
      </w:r>
    </w:p>
    <w:p w14:paraId="3FB26E1A" w14:textId="17C08078" w:rsidR="005F0E89" w:rsidRPr="005F0E89" w:rsidRDefault="00EE3633" w:rsidP="00E1517C">
      <w:pPr>
        <w:widowControl w:val="0"/>
        <w:tabs>
          <w:tab w:val="left" w:pos="709"/>
        </w:tabs>
        <w:spacing w:before="1"/>
        <w:ind w:right="113"/>
        <w:contextualSpacing/>
        <w:rPr>
          <w:sz w:val="28"/>
          <w:szCs w:val="28"/>
          <w:lang w:eastAsia="ru-RU"/>
        </w:rPr>
      </w:pPr>
      <w:r>
        <w:rPr>
          <w:sz w:val="28"/>
          <w:szCs w:val="28"/>
          <w:lang w:eastAsia="ru-RU"/>
        </w:rPr>
        <w:t>41.</w:t>
      </w:r>
      <w:r w:rsidR="005F0E89" w:rsidRPr="005F0E89">
        <w:rPr>
          <w:sz w:val="28"/>
          <w:szCs w:val="28"/>
          <w:lang w:eastAsia="ru-RU"/>
        </w:rPr>
        <w:t>3.</w:t>
      </w:r>
      <w:r w:rsidR="00512D19">
        <w:rPr>
          <w:sz w:val="28"/>
          <w:szCs w:val="28"/>
          <w:lang w:eastAsia="ru-RU"/>
        </w:rPr>
        <w:t> </w:t>
      </w:r>
      <w:r w:rsidR="005F0E89" w:rsidRPr="005F0E89">
        <w:rPr>
          <w:sz w:val="28"/>
          <w:szCs w:val="28"/>
          <w:lang w:eastAsia="ru-RU"/>
        </w:rPr>
        <w:t>Оценка выступления. Выступление участника оценивается двумя или тремя судьями.</w:t>
      </w:r>
    </w:p>
    <w:p w14:paraId="3B36C039" w14:textId="46D3CE39" w:rsidR="005F0E89" w:rsidRPr="005F0E89" w:rsidRDefault="00EE3633" w:rsidP="00E1517C">
      <w:pPr>
        <w:widowControl w:val="0"/>
        <w:tabs>
          <w:tab w:val="left" w:pos="709"/>
        </w:tabs>
        <w:spacing w:before="1"/>
        <w:ind w:right="113"/>
        <w:contextualSpacing/>
        <w:rPr>
          <w:sz w:val="28"/>
          <w:szCs w:val="28"/>
          <w:lang w:eastAsia="ru-RU"/>
        </w:rPr>
      </w:pPr>
      <w:r>
        <w:rPr>
          <w:sz w:val="28"/>
          <w:szCs w:val="28"/>
          <w:lang w:eastAsia="ru-RU"/>
        </w:rPr>
        <w:t>41.</w:t>
      </w:r>
      <w:r w:rsidR="005F0E89" w:rsidRPr="005F0E89">
        <w:rPr>
          <w:sz w:val="28"/>
          <w:szCs w:val="28"/>
          <w:lang w:eastAsia="ru-RU"/>
        </w:rPr>
        <w:t>3.1.</w:t>
      </w:r>
      <w:r w:rsidR="00512D19">
        <w:rPr>
          <w:sz w:val="28"/>
          <w:szCs w:val="28"/>
          <w:lang w:eastAsia="ru-RU"/>
        </w:rPr>
        <w:t> </w:t>
      </w:r>
      <w:r w:rsidR="005F0E89" w:rsidRPr="005F0E89">
        <w:rPr>
          <w:sz w:val="28"/>
          <w:szCs w:val="28"/>
          <w:lang w:eastAsia="ru-RU"/>
        </w:rPr>
        <w:t>Возможны следующие способы оценки выступления участника:</w:t>
      </w:r>
    </w:p>
    <w:p w14:paraId="3E79304F" w14:textId="4BBD430F" w:rsidR="005F0E89" w:rsidRPr="005F0E89" w:rsidRDefault="00EE3633" w:rsidP="00E1517C">
      <w:pPr>
        <w:widowControl w:val="0"/>
        <w:tabs>
          <w:tab w:val="left" w:pos="709"/>
        </w:tabs>
        <w:spacing w:before="1"/>
        <w:ind w:right="113"/>
        <w:contextualSpacing/>
        <w:rPr>
          <w:sz w:val="28"/>
          <w:szCs w:val="28"/>
          <w:lang w:eastAsia="ru-RU"/>
        </w:rPr>
      </w:pPr>
      <w:r>
        <w:rPr>
          <w:sz w:val="28"/>
          <w:szCs w:val="28"/>
          <w:lang w:eastAsia="ru-RU"/>
        </w:rPr>
        <w:t>41.</w:t>
      </w:r>
      <w:r w:rsidR="005F0E89" w:rsidRPr="005F0E89">
        <w:rPr>
          <w:sz w:val="28"/>
          <w:szCs w:val="28"/>
          <w:lang w:eastAsia="ru-RU"/>
        </w:rPr>
        <w:t>3.1.1.</w:t>
      </w:r>
      <w:r w:rsidR="00512D19">
        <w:rPr>
          <w:sz w:val="28"/>
          <w:szCs w:val="28"/>
          <w:lang w:eastAsia="ru-RU"/>
        </w:rPr>
        <w:t> </w:t>
      </w:r>
      <w:r w:rsidR="005F0E89" w:rsidRPr="005F0E89">
        <w:rPr>
          <w:sz w:val="28"/>
          <w:szCs w:val="28"/>
          <w:lang w:eastAsia="ru-RU"/>
        </w:rPr>
        <w:t xml:space="preserve">Соревнование судится двумя или тремя судьями. Судьи находятся в одной точке на спортивной арене или за ее пределами. За выступление выставляется пять отдельных оценок от 0 до 10 за каждый из следующих параметров: посадка всадника, траектория движения, сохранение темпа движения, применение средств управления и стиль, при этом оценки за траекторию движения, сохранения темпа движения и посадку всадника имеют двойные коэффициенты. Итоговая оценка формируется из разницы средней оценки, выставленной судьями и штрафными очками за ошибки на маршруте. Средняя оценка рассчитывается путем вычисления среднего арифметического по компонентам. В случае равенства итоговых оценок более высокое место занимает участник, получивший более высокую оценку за посадку всадника. </w:t>
      </w:r>
    </w:p>
    <w:p w14:paraId="4A3F2C3A" w14:textId="5AE7C93D" w:rsidR="005F0E89" w:rsidRPr="005F0E89" w:rsidRDefault="00EE3633" w:rsidP="00E1517C">
      <w:pPr>
        <w:widowControl w:val="0"/>
        <w:tabs>
          <w:tab w:val="left" w:pos="709"/>
        </w:tabs>
        <w:spacing w:before="1"/>
        <w:ind w:right="113"/>
        <w:contextualSpacing/>
        <w:rPr>
          <w:sz w:val="28"/>
          <w:szCs w:val="28"/>
          <w:lang w:eastAsia="ru-RU"/>
        </w:rPr>
      </w:pPr>
      <w:r>
        <w:rPr>
          <w:sz w:val="28"/>
          <w:szCs w:val="28"/>
          <w:lang w:eastAsia="ru-RU"/>
        </w:rPr>
        <w:t>41.</w:t>
      </w:r>
      <w:r w:rsidR="005F0E89" w:rsidRPr="005F0E89">
        <w:rPr>
          <w:sz w:val="28"/>
          <w:szCs w:val="28"/>
          <w:lang w:eastAsia="ru-RU"/>
        </w:rPr>
        <w:t>3.1.3.</w:t>
      </w:r>
      <w:r w:rsidR="00512D19">
        <w:rPr>
          <w:sz w:val="28"/>
          <w:szCs w:val="28"/>
          <w:lang w:eastAsia="ru-RU"/>
        </w:rPr>
        <w:t> </w:t>
      </w:r>
      <w:r w:rsidR="005F0E89" w:rsidRPr="005F0E89">
        <w:rPr>
          <w:sz w:val="28"/>
          <w:szCs w:val="28"/>
          <w:lang w:eastAsia="ru-RU"/>
        </w:rPr>
        <w:t>Соревнование судится двумя или тремя судьями. Судьи находятся в разных точках на спортивной арене или за ее пределами. За выступление выставляется пять отдельных оценок от 0 до 10 за каждый из следующих параметров: посадка всадника, траектория движения, сохранение темпа движения, применение средств управления и стиль, при этом оценки за траекторию движения, сохранения темпа движения и посадку всадника имеют двойные коэффициенты. Итоговая оценка формируется из разницы средней оценки, выставленной всеми судьями и штрафными очками за ошибки на маршруте. Средняя оценка по каждому судье рассчитывается путем вычисления среднего арифметического по компонентам. В случае равенства итоговых оценок более высокое место занимает всадник, получивший более высокую оценку за посадку всадника по сумме оценок, выставленных всеми судьями.</w:t>
      </w:r>
    </w:p>
    <w:p w14:paraId="58B4C1B3" w14:textId="2B3CD2E4" w:rsidR="00464D46" w:rsidRDefault="00EE3633" w:rsidP="00E1517C">
      <w:pPr>
        <w:widowControl w:val="0"/>
        <w:tabs>
          <w:tab w:val="left" w:pos="709"/>
        </w:tabs>
        <w:spacing w:before="1"/>
        <w:ind w:right="113"/>
        <w:contextualSpacing/>
        <w:rPr>
          <w:sz w:val="28"/>
          <w:szCs w:val="28"/>
          <w:lang w:eastAsia="ru-RU"/>
        </w:rPr>
      </w:pPr>
      <w:r>
        <w:rPr>
          <w:sz w:val="28"/>
          <w:szCs w:val="28"/>
          <w:lang w:eastAsia="ru-RU"/>
        </w:rPr>
        <w:t>41.</w:t>
      </w:r>
      <w:r w:rsidR="005F0E89" w:rsidRPr="005F0E89">
        <w:rPr>
          <w:sz w:val="28"/>
          <w:szCs w:val="28"/>
          <w:lang w:eastAsia="ru-RU"/>
        </w:rPr>
        <w:t>3.2.</w:t>
      </w:r>
      <w:r w:rsidR="00512D19">
        <w:rPr>
          <w:sz w:val="28"/>
          <w:szCs w:val="28"/>
          <w:lang w:eastAsia="ru-RU"/>
        </w:rPr>
        <w:t> </w:t>
      </w:r>
      <w:r w:rsidR="005F0E89" w:rsidRPr="005F0E89">
        <w:rPr>
          <w:sz w:val="28"/>
          <w:szCs w:val="28"/>
          <w:lang w:eastAsia="ru-RU"/>
        </w:rPr>
        <w:t>Таблица начисления штрафных очков</w:t>
      </w:r>
      <w:r w:rsidR="00464D46">
        <w:rPr>
          <w:sz w:val="28"/>
          <w:szCs w:val="28"/>
          <w:lang w:eastAsia="ru-RU"/>
        </w:rPr>
        <w:t xml:space="preserve"> согласно таблице </w:t>
      </w:r>
      <w:r w:rsidR="00561990">
        <w:rPr>
          <w:sz w:val="28"/>
          <w:szCs w:val="28"/>
          <w:lang w:eastAsia="ru-RU"/>
        </w:rPr>
        <w:t>№</w:t>
      </w:r>
      <w:r w:rsidR="00A17BC2">
        <w:rPr>
          <w:sz w:val="28"/>
          <w:szCs w:val="28"/>
          <w:lang w:eastAsia="ru-RU"/>
        </w:rPr>
        <w:t xml:space="preserve"> </w:t>
      </w:r>
      <w:r w:rsidR="00561990">
        <w:rPr>
          <w:sz w:val="28"/>
          <w:szCs w:val="28"/>
          <w:lang w:eastAsia="ru-RU"/>
        </w:rPr>
        <w:t>31</w:t>
      </w:r>
      <w:r w:rsidR="005F0E89" w:rsidRPr="005F0E89">
        <w:rPr>
          <w:sz w:val="28"/>
          <w:szCs w:val="28"/>
          <w:lang w:eastAsia="ru-RU"/>
        </w:rPr>
        <w:t>:</w:t>
      </w:r>
    </w:p>
    <w:p w14:paraId="74908BA0" w14:textId="28245DEA" w:rsidR="005F0E89" w:rsidRDefault="00464D46" w:rsidP="00554EB8">
      <w:pPr>
        <w:pStyle w:val="afe"/>
        <w:ind w:firstLine="0"/>
        <w:jc w:val="right"/>
        <w:rPr>
          <w:rFonts w:ascii="Times New Roman" w:hAnsi="Times New Roman"/>
          <w:sz w:val="28"/>
          <w:szCs w:val="28"/>
        </w:rPr>
      </w:pPr>
      <w:r>
        <w:rPr>
          <w:rFonts w:ascii="Times New Roman" w:hAnsi="Times New Roman"/>
          <w:sz w:val="28"/>
          <w:szCs w:val="28"/>
        </w:rPr>
        <w:t>Табл</w:t>
      </w:r>
      <w:r w:rsidR="00561990">
        <w:rPr>
          <w:rFonts w:ascii="Times New Roman" w:hAnsi="Times New Roman"/>
          <w:sz w:val="28"/>
          <w:szCs w:val="28"/>
        </w:rPr>
        <w:t>ица</w:t>
      </w:r>
      <w:r>
        <w:rPr>
          <w:rFonts w:ascii="Times New Roman" w:hAnsi="Times New Roman"/>
          <w:sz w:val="28"/>
          <w:szCs w:val="28"/>
        </w:rPr>
        <w:t xml:space="preserve"> </w:t>
      </w:r>
      <w:r w:rsidR="00561990">
        <w:rPr>
          <w:rFonts w:ascii="Times New Roman" w:hAnsi="Times New Roman"/>
          <w:sz w:val="28"/>
          <w:szCs w:val="28"/>
        </w:rPr>
        <w:t>№</w:t>
      </w:r>
      <w:r w:rsidR="00A17BC2">
        <w:rPr>
          <w:rFonts w:ascii="Times New Roman" w:hAnsi="Times New Roman"/>
          <w:sz w:val="28"/>
          <w:szCs w:val="28"/>
        </w:rPr>
        <w:t xml:space="preserve"> </w:t>
      </w:r>
      <w:r w:rsidR="00561990">
        <w:rPr>
          <w:rFonts w:ascii="Times New Roman" w:hAnsi="Times New Roman"/>
          <w:sz w:val="28"/>
          <w:szCs w:val="28"/>
        </w:rPr>
        <w:t>31</w:t>
      </w:r>
    </w:p>
    <w:p w14:paraId="79E1EEED" w14:textId="5C582C85" w:rsidR="00561990" w:rsidRDefault="00561990" w:rsidP="00554EB8">
      <w:pPr>
        <w:pStyle w:val="afe"/>
        <w:ind w:firstLine="0"/>
        <w:jc w:val="center"/>
        <w:rPr>
          <w:rFonts w:ascii="Times New Roman" w:hAnsi="Times New Roman"/>
          <w:sz w:val="28"/>
          <w:szCs w:val="28"/>
        </w:rPr>
      </w:pPr>
      <w:r w:rsidRPr="005F0E89">
        <w:rPr>
          <w:rFonts w:ascii="Times New Roman" w:hAnsi="Times New Roman"/>
          <w:sz w:val="28"/>
          <w:szCs w:val="28"/>
        </w:rPr>
        <w:t>Таблица начисления штрафных очков</w:t>
      </w:r>
      <w:r>
        <w:rPr>
          <w:rFonts w:ascii="Times New Roman" w:hAnsi="Times New Roman"/>
          <w:sz w:val="28"/>
          <w:szCs w:val="28"/>
        </w:rPr>
        <w:t xml:space="preserve"> соревнования «На стиль прыжка всадника»</w:t>
      </w:r>
    </w:p>
    <w:p w14:paraId="3D734FDD" w14:textId="77777777" w:rsidR="00561990" w:rsidRPr="005F0E89" w:rsidRDefault="00561990" w:rsidP="00393163">
      <w:pPr>
        <w:pStyle w:val="afe"/>
        <w:ind w:firstLine="851"/>
        <w:jc w:val="right"/>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66"/>
      </w:tblGrid>
      <w:tr w:rsidR="00464D46" w:rsidRPr="00464D46" w14:paraId="51A9222B" w14:textId="77777777" w:rsidTr="00393163">
        <w:tc>
          <w:tcPr>
            <w:tcW w:w="4672" w:type="dxa"/>
          </w:tcPr>
          <w:p w14:paraId="13F127FE" w14:textId="77777777" w:rsidR="00464D46" w:rsidRPr="00464D46" w:rsidRDefault="00464D46" w:rsidP="00554EB8">
            <w:pPr>
              <w:tabs>
                <w:tab w:val="left" w:pos="851"/>
              </w:tabs>
              <w:spacing w:line="240" w:lineRule="auto"/>
              <w:ind w:left="57" w:right="57" w:firstLine="0"/>
              <w:jc w:val="center"/>
              <w:rPr>
                <w:rFonts w:eastAsia="Verdana"/>
                <w:b/>
                <w:lang w:eastAsia="ru-RU"/>
              </w:rPr>
            </w:pPr>
            <w:r w:rsidRPr="00464D46">
              <w:rPr>
                <w:rFonts w:eastAsia="Verdana"/>
                <w:b/>
                <w:lang w:eastAsia="ru-RU"/>
              </w:rPr>
              <w:t>Ошибка</w:t>
            </w:r>
          </w:p>
        </w:tc>
        <w:tc>
          <w:tcPr>
            <w:tcW w:w="4666" w:type="dxa"/>
          </w:tcPr>
          <w:p w14:paraId="2597F545" w14:textId="77777777" w:rsidR="00464D46" w:rsidRPr="00464D46" w:rsidRDefault="00464D46" w:rsidP="00554EB8">
            <w:pPr>
              <w:tabs>
                <w:tab w:val="left" w:pos="851"/>
              </w:tabs>
              <w:spacing w:line="240" w:lineRule="auto"/>
              <w:ind w:left="57" w:right="57" w:firstLine="0"/>
              <w:jc w:val="center"/>
              <w:rPr>
                <w:rFonts w:eastAsia="Verdana"/>
                <w:b/>
                <w:lang w:eastAsia="ru-RU"/>
              </w:rPr>
            </w:pPr>
            <w:r w:rsidRPr="00464D46">
              <w:rPr>
                <w:rFonts w:eastAsia="Verdana"/>
                <w:b/>
                <w:lang w:eastAsia="ru-RU"/>
              </w:rPr>
              <w:t>Штрафные очки</w:t>
            </w:r>
          </w:p>
        </w:tc>
      </w:tr>
      <w:tr w:rsidR="00464D46" w:rsidRPr="00464D46" w14:paraId="6B16AA8C" w14:textId="77777777" w:rsidTr="00393163">
        <w:tc>
          <w:tcPr>
            <w:tcW w:w="4672" w:type="dxa"/>
          </w:tcPr>
          <w:p w14:paraId="6090BE1C" w14:textId="77777777" w:rsidR="00464D46" w:rsidRPr="00464D46" w:rsidRDefault="00464D46" w:rsidP="00554EB8">
            <w:pPr>
              <w:tabs>
                <w:tab w:val="left" w:pos="851"/>
              </w:tabs>
              <w:spacing w:line="240" w:lineRule="auto"/>
              <w:ind w:left="57" w:right="57" w:firstLine="0"/>
              <w:rPr>
                <w:rFonts w:eastAsia="Verdana"/>
                <w:lang w:eastAsia="ru-RU"/>
              </w:rPr>
            </w:pPr>
            <w:r w:rsidRPr="00464D46">
              <w:rPr>
                <w:rFonts w:eastAsia="Verdana"/>
                <w:lang w:eastAsia="ru-RU"/>
              </w:rPr>
              <w:t>Разрушение препятствия</w:t>
            </w:r>
          </w:p>
        </w:tc>
        <w:tc>
          <w:tcPr>
            <w:tcW w:w="4666" w:type="dxa"/>
          </w:tcPr>
          <w:p w14:paraId="2BDA26FE" w14:textId="77777777" w:rsidR="00464D46" w:rsidRPr="00464D46" w:rsidRDefault="00464D46" w:rsidP="00554EB8">
            <w:pPr>
              <w:tabs>
                <w:tab w:val="left" w:pos="851"/>
              </w:tabs>
              <w:spacing w:line="240" w:lineRule="auto"/>
              <w:ind w:left="57" w:right="57" w:firstLine="0"/>
              <w:rPr>
                <w:rFonts w:eastAsia="Verdana"/>
                <w:lang w:eastAsia="ru-RU"/>
              </w:rPr>
            </w:pPr>
            <w:r w:rsidRPr="00464D46">
              <w:rPr>
                <w:rFonts w:eastAsia="Verdana"/>
                <w:lang w:eastAsia="ru-RU"/>
              </w:rPr>
              <w:t>0,5 штрафного очка</w:t>
            </w:r>
          </w:p>
        </w:tc>
      </w:tr>
      <w:tr w:rsidR="00464D46" w:rsidRPr="00464D46" w14:paraId="746AA755" w14:textId="77777777" w:rsidTr="00393163">
        <w:tc>
          <w:tcPr>
            <w:tcW w:w="4672" w:type="dxa"/>
          </w:tcPr>
          <w:p w14:paraId="5F99B99D" w14:textId="77777777" w:rsidR="00464D46" w:rsidRPr="00464D46" w:rsidRDefault="00464D46" w:rsidP="00554EB8">
            <w:pPr>
              <w:tabs>
                <w:tab w:val="left" w:pos="851"/>
              </w:tabs>
              <w:spacing w:line="240" w:lineRule="auto"/>
              <w:ind w:left="57" w:right="57" w:firstLine="0"/>
              <w:rPr>
                <w:rFonts w:eastAsia="Verdana"/>
                <w:lang w:eastAsia="ru-RU"/>
              </w:rPr>
            </w:pPr>
            <w:r w:rsidRPr="00464D46">
              <w:rPr>
                <w:rFonts w:eastAsia="Verdana"/>
                <w:lang w:eastAsia="ru-RU"/>
              </w:rPr>
              <w:t>1-е неповиновение на маршруте</w:t>
            </w:r>
          </w:p>
        </w:tc>
        <w:tc>
          <w:tcPr>
            <w:tcW w:w="4666" w:type="dxa"/>
          </w:tcPr>
          <w:p w14:paraId="2772A683" w14:textId="77777777" w:rsidR="00464D46" w:rsidRPr="00464D46" w:rsidRDefault="00464D46" w:rsidP="00554EB8">
            <w:pPr>
              <w:tabs>
                <w:tab w:val="left" w:pos="851"/>
              </w:tabs>
              <w:spacing w:line="240" w:lineRule="auto"/>
              <w:ind w:left="57" w:right="57" w:firstLine="0"/>
              <w:rPr>
                <w:rFonts w:eastAsia="Verdana"/>
                <w:lang w:eastAsia="ru-RU"/>
              </w:rPr>
            </w:pPr>
            <w:r w:rsidRPr="00464D46">
              <w:rPr>
                <w:rFonts w:eastAsia="Verdana"/>
                <w:lang w:eastAsia="ru-RU"/>
              </w:rPr>
              <w:t>0,5 штрафного очка</w:t>
            </w:r>
          </w:p>
        </w:tc>
      </w:tr>
      <w:tr w:rsidR="00464D46" w:rsidRPr="00464D46" w14:paraId="5AAB6E5C" w14:textId="77777777" w:rsidTr="00393163">
        <w:tc>
          <w:tcPr>
            <w:tcW w:w="4672" w:type="dxa"/>
          </w:tcPr>
          <w:p w14:paraId="3AA26D7A" w14:textId="77777777" w:rsidR="00464D46" w:rsidRPr="00464D46" w:rsidRDefault="00464D46" w:rsidP="00554EB8">
            <w:pPr>
              <w:tabs>
                <w:tab w:val="left" w:pos="851"/>
              </w:tabs>
              <w:spacing w:line="240" w:lineRule="auto"/>
              <w:ind w:left="57" w:right="57" w:firstLine="0"/>
              <w:rPr>
                <w:rFonts w:eastAsia="Verdana"/>
                <w:lang w:eastAsia="ru-RU"/>
              </w:rPr>
            </w:pPr>
            <w:r w:rsidRPr="00464D46">
              <w:rPr>
                <w:rFonts w:eastAsia="Verdana"/>
                <w:lang w:eastAsia="ru-RU"/>
              </w:rPr>
              <w:t>2-е неповиновение на маршруте</w:t>
            </w:r>
          </w:p>
        </w:tc>
        <w:tc>
          <w:tcPr>
            <w:tcW w:w="4666" w:type="dxa"/>
          </w:tcPr>
          <w:p w14:paraId="044EB611" w14:textId="77777777" w:rsidR="00464D46" w:rsidRPr="00464D46" w:rsidRDefault="00464D46" w:rsidP="00554EB8">
            <w:pPr>
              <w:tabs>
                <w:tab w:val="left" w:pos="851"/>
              </w:tabs>
              <w:spacing w:line="240" w:lineRule="auto"/>
              <w:ind w:left="57" w:right="57" w:firstLine="0"/>
              <w:rPr>
                <w:rFonts w:eastAsia="Verdana"/>
                <w:lang w:eastAsia="ru-RU"/>
              </w:rPr>
            </w:pPr>
            <w:r w:rsidRPr="00464D46">
              <w:rPr>
                <w:rFonts w:eastAsia="Verdana"/>
                <w:lang w:eastAsia="ru-RU"/>
              </w:rPr>
              <w:t>0,5 штрафного очка</w:t>
            </w:r>
          </w:p>
        </w:tc>
      </w:tr>
      <w:tr w:rsidR="00464D46" w:rsidRPr="00464D46" w14:paraId="60CF6514" w14:textId="77777777" w:rsidTr="00393163">
        <w:tc>
          <w:tcPr>
            <w:tcW w:w="4672" w:type="dxa"/>
          </w:tcPr>
          <w:p w14:paraId="7DB5A47F" w14:textId="77777777" w:rsidR="00464D46" w:rsidRPr="00464D46" w:rsidRDefault="00464D46" w:rsidP="00554EB8">
            <w:pPr>
              <w:tabs>
                <w:tab w:val="left" w:pos="851"/>
              </w:tabs>
              <w:spacing w:line="240" w:lineRule="auto"/>
              <w:ind w:left="57" w:right="57" w:firstLine="0"/>
              <w:rPr>
                <w:rFonts w:eastAsia="Verdana"/>
                <w:lang w:eastAsia="ru-RU"/>
              </w:rPr>
            </w:pPr>
            <w:r w:rsidRPr="00464D46">
              <w:rPr>
                <w:rFonts w:eastAsia="Verdana"/>
                <w:lang w:eastAsia="ru-RU"/>
              </w:rPr>
              <w:t>Превышение нормы времени</w:t>
            </w:r>
          </w:p>
        </w:tc>
        <w:tc>
          <w:tcPr>
            <w:tcW w:w="4666" w:type="dxa"/>
          </w:tcPr>
          <w:p w14:paraId="3C749D9D" w14:textId="77777777" w:rsidR="00464D46" w:rsidRPr="00464D46" w:rsidRDefault="00464D46" w:rsidP="00554EB8">
            <w:pPr>
              <w:tabs>
                <w:tab w:val="left" w:pos="851"/>
              </w:tabs>
              <w:spacing w:line="240" w:lineRule="auto"/>
              <w:ind w:left="57" w:right="57" w:firstLine="0"/>
              <w:rPr>
                <w:rFonts w:eastAsia="Verdana"/>
                <w:lang w:eastAsia="ru-RU"/>
              </w:rPr>
            </w:pPr>
            <w:r w:rsidRPr="00464D46">
              <w:rPr>
                <w:rFonts w:eastAsia="Verdana"/>
                <w:lang w:eastAsia="ru-RU"/>
              </w:rPr>
              <w:t>0,1 штрафного очка за каждую начатую секунду</w:t>
            </w:r>
          </w:p>
        </w:tc>
      </w:tr>
      <w:tr w:rsidR="00464D46" w:rsidRPr="00464D46" w14:paraId="357D4000" w14:textId="77777777" w:rsidTr="00393163">
        <w:tc>
          <w:tcPr>
            <w:tcW w:w="4672" w:type="dxa"/>
          </w:tcPr>
          <w:p w14:paraId="0F659054" w14:textId="77777777" w:rsidR="00464D46" w:rsidRPr="00464D46" w:rsidRDefault="00464D46" w:rsidP="00554EB8">
            <w:pPr>
              <w:tabs>
                <w:tab w:val="left" w:pos="851"/>
              </w:tabs>
              <w:spacing w:line="240" w:lineRule="auto"/>
              <w:ind w:left="57" w:right="57" w:firstLine="0"/>
              <w:rPr>
                <w:rFonts w:eastAsia="Verdana"/>
                <w:lang w:eastAsia="ru-RU"/>
              </w:rPr>
            </w:pPr>
            <w:r w:rsidRPr="00464D46">
              <w:rPr>
                <w:rFonts w:eastAsia="Verdana"/>
                <w:lang w:eastAsia="ru-RU"/>
              </w:rPr>
              <w:t>3-е неповиновение, падение лошади или всадника, превышение предельного времени</w:t>
            </w:r>
          </w:p>
        </w:tc>
        <w:tc>
          <w:tcPr>
            <w:tcW w:w="4666" w:type="dxa"/>
          </w:tcPr>
          <w:p w14:paraId="465E94BF" w14:textId="77777777" w:rsidR="00464D46" w:rsidRPr="00464D46" w:rsidRDefault="00464D46" w:rsidP="00554EB8">
            <w:pPr>
              <w:tabs>
                <w:tab w:val="left" w:pos="851"/>
              </w:tabs>
              <w:spacing w:line="240" w:lineRule="auto"/>
              <w:ind w:left="57" w:right="57" w:firstLine="0"/>
              <w:rPr>
                <w:rFonts w:eastAsia="Verdana"/>
                <w:lang w:eastAsia="ru-RU"/>
              </w:rPr>
            </w:pPr>
            <w:r w:rsidRPr="00464D46">
              <w:rPr>
                <w:rFonts w:eastAsia="Verdana"/>
                <w:lang w:eastAsia="ru-RU"/>
              </w:rPr>
              <w:t>Исключение из соревнований</w:t>
            </w:r>
          </w:p>
        </w:tc>
      </w:tr>
      <w:tr w:rsidR="00464D46" w:rsidRPr="00464D46" w14:paraId="624A553C" w14:textId="77777777" w:rsidTr="00393163">
        <w:tc>
          <w:tcPr>
            <w:tcW w:w="4672" w:type="dxa"/>
          </w:tcPr>
          <w:p w14:paraId="210D06F6" w14:textId="2C4BFBA6" w:rsidR="00464D46" w:rsidRPr="00464D46" w:rsidRDefault="00464D46" w:rsidP="00554EB8">
            <w:pPr>
              <w:tabs>
                <w:tab w:val="left" w:pos="851"/>
              </w:tabs>
              <w:spacing w:line="240" w:lineRule="auto"/>
              <w:ind w:left="57" w:right="57" w:firstLine="0"/>
              <w:rPr>
                <w:rFonts w:eastAsia="Verdana"/>
                <w:lang w:eastAsia="ru-RU"/>
              </w:rPr>
            </w:pPr>
            <w:r w:rsidRPr="00464D46">
              <w:rPr>
                <w:rFonts w:eastAsia="Verdana"/>
                <w:lang w:eastAsia="ru-RU"/>
              </w:rPr>
              <w:t xml:space="preserve">Другие нарушение, перечисленные в </w:t>
            </w:r>
            <w:r w:rsidR="00561990">
              <w:rPr>
                <w:rFonts w:eastAsia="Verdana"/>
                <w:lang w:eastAsia="ru-RU"/>
              </w:rPr>
              <w:t>подпункте</w:t>
            </w:r>
            <w:r w:rsidRPr="00464D46">
              <w:rPr>
                <w:rFonts w:eastAsia="Verdana"/>
                <w:lang w:eastAsia="ru-RU"/>
              </w:rPr>
              <w:t xml:space="preserve"> </w:t>
            </w:r>
            <w:r>
              <w:rPr>
                <w:rFonts w:eastAsia="Verdana"/>
                <w:lang w:eastAsia="ru-RU"/>
              </w:rPr>
              <w:t>17.</w:t>
            </w:r>
            <w:r w:rsidRPr="00464D46">
              <w:rPr>
                <w:rFonts w:eastAsia="Verdana"/>
                <w:lang w:eastAsia="ru-RU"/>
              </w:rPr>
              <w:t xml:space="preserve">2 </w:t>
            </w:r>
            <w:r>
              <w:rPr>
                <w:rFonts w:eastAsia="Verdana"/>
                <w:lang w:eastAsia="ru-RU"/>
              </w:rPr>
              <w:t>п</w:t>
            </w:r>
            <w:r w:rsidR="00561990">
              <w:rPr>
                <w:rFonts w:eastAsia="Verdana"/>
                <w:lang w:eastAsia="ru-RU"/>
              </w:rPr>
              <w:t xml:space="preserve">ункта </w:t>
            </w:r>
            <w:r w:rsidRPr="00EB1FA7">
              <w:rPr>
                <w:rFonts w:eastAsia="Verdana"/>
                <w:lang w:eastAsia="ru-RU"/>
              </w:rPr>
              <w:t>17</w:t>
            </w:r>
            <w:r w:rsidR="00A17BC2" w:rsidRPr="00EB1FA7">
              <w:rPr>
                <w:rFonts w:eastAsia="Verdana"/>
                <w:lang w:eastAsia="ru-RU"/>
              </w:rPr>
              <w:t xml:space="preserve"> настоящих Спортивных правил</w:t>
            </w:r>
          </w:p>
        </w:tc>
        <w:tc>
          <w:tcPr>
            <w:tcW w:w="4666" w:type="dxa"/>
          </w:tcPr>
          <w:p w14:paraId="0BD0BF5F" w14:textId="77777777" w:rsidR="00464D46" w:rsidRPr="00464D46" w:rsidRDefault="00464D46" w:rsidP="00554EB8">
            <w:pPr>
              <w:tabs>
                <w:tab w:val="left" w:pos="851"/>
              </w:tabs>
              <w:spacing w:line="240" w:lineRule="auto"/>
              <w:ind w:left="57" w:right="57" w:firstLine="0"/>
              <w:rPr>
                <w:rFonts w:eastAsia="Verdana"/>
                <w:lang w:eastAsia="ru-RU"/>
              </w:rPr>
            </w:pPr>
            <w:r w:rsidRPr="00464D46">
              <w:rPr>
                <w:rFonts w:eastAsia="Verdana"/>
                <w:lang w:eastAsia="ru-RU"/>
              </w:rPr>
              <w:t>Исключение из соревнований</w:t>
            </w:r>
          </w:p>
        </w:tc>
      </w:tr>
    </w:tbl>
    <w:p w14:paraId="40158724" w14:textId="77777777" w:rsidR="00464D46" w:rsidRDefault="00464D46" w:rsidP="00393163">
      <w:pPr>
        <w:pStyle w:val="afe"/>
        <w:ind w:firstLine="851"/>
        <w:rPr>
          <w:rFonts w:ascii="Times New Roman" w:hAnsi="Times New Roman"/>
          <w:sz w:val="28"/>
          <w:szCs w:val="28"/>
        </w:rPr>
      </w:pPr>
    </w:p>
    <w:p w14:paraId="4A02D294" w14:textId="7A988A94" w:rsidR="005F0E89" w:rsidRPr="005F0E89" w:rsidRDefault="00805647" w:rsidP="00554EB8">
      <w:pPr>
        <w:widowControl w:val="0"/>
        <w:tabs>
          <w:tab w:val="left" w:pos="709"/>
        </w:tabs>
        <w:spacing w:before="1"/>
        <w:ind w:right="113"/>
        <w:contextualSpacing/>
        <w:rPr>
          <w:sz w:val="28"/>
          <w:szCs w:val="28"/>
          <w:lang w:eastAsia="ru-RU"/>
        </w:rPr>
      </w:pPr>
      <w:r>
        <w:rPr>
          <w:sz w:val="28"/>
          <w:szCs w:val="28"/>
          <w:lang w:eastAsia="ru-RU"/>
        </w:rPr>
        <w:t>41.</w:t>
      </w:r>
      <w:r w:rsidR="005F0E89" w:rsidRPr="005F0E89">
        <w:rPr>
          <w:sz w:val="28"/>
          <w:szCs w:val="28"/>
          <w:lang w:eastAsia="ru-RU"/>
        </w:rPr>
        <w:t>3.3.</w:t>
      </w:r>
      <w:r w:rsidR="00512D19">
        <w:rPr>
          <w:sz w:val="28"/>
          <w:szCs w:val="28"/>
          <w:lang w:eastAsia="ru-RU"/>
        </w:rPr>
        <w:t> </w:t>
      </w:r>
      <w:r w:rsidR="005F0E89" w:rsidRPr="005F0E89">
        <w:rPr>
          <w:sz w:val="28"/>
          <w:szCs w:val="28"/>
          <w:lang w:eastAsia="ru-RU"/>
        </w:rPr>
        <w:t xml:space="preserve">Судейство соревнований «На стиль прыжка всадника» производится судьями – членами Гранд-Жюри, аттестованными для судейства данного типа соревнований в порядке, установленном ОСФ. </w:t>
      </w:r>
    </w:p>
    <w:p w14:paraId="77425EC0" w14:textId="77777777" w:rsidR="00805647" w:rsidRPr="005F0E89" w:rsidRDefault="00805647" w:rsidP="00554EB8">
      <w:pPr>
        <w:pStyle w:val="afe"/>
        <w:spacing w:line="276" w:lineRule="auto"/>
        <w:rPr>
          <w:rFonts w:ascii="Times New Roman" w:hAnsi="Times New Roman"/>
          <w:sz w:val="28"/>
          <w:szCs w:val="28"/>
        </w:rPr>
      </w:pPr>
    </w:p>
    <w:p w14:paraId="0BB7DB7F" w14:textId="28A40F9D" w:rsidR="005F0E89" w:rsidRPr="00805647" w:rsidRDefault="005F0E89" w:rsidP="00554EB8">
      <w:pPr>
        <w:pStyle w:val="afe"/>
        <w:spacing w:line="276" w:lineRule="auto"/>
        <w:rPr>
          <w:rFonts w:ascii="Times New Roman" w:hAnsi="Times New Roman"/>
          <w:b/>
          <w:sz w:val="28"/>
          <w:szCs w:val="28"/>
        </w:rPr>
      </w:pPr>
      <w:r w:rsidRPr="00805647">
        <w:rPr>
          <w:rFonts w:ascii="Times New Roman" w:hAnsi="Times New Roman"/>
          <w:b/>
          <w:sz w:val="28"/>
          <w:szCs w:val="28"/>
        </w:rPr>
        <w:t>42.</w:t>
      </w:r>
      <w:r w:rsidR="008B7FA2">
        <w:rPr>
          <w:rFonts w:ascii="Times New Roman" w:hAnsi="Times New Roman"/>
          <w:b/>
          <w:sz w:val="28"/>
          <w:szCs w:val="28"/>
        </w:rPr>
        <w:t> </w:t>
      </w:r>
      <w:r w:rsidRPr="00805647">
        <w:rPr>
          <w:rFonts w:ascii="Times New Roman" w:hAnsi="Times New Roman"/>
          <w:b/>
          <w:sz w:val="28"/>
          <w:szCs w:val="28"/>
        </w:rPr>
        <w:t>Соревнования на предоставленных лошадях</w:t>
      </w:r>
      <w:r w:rsidR="00992F42">
        <w:rPr>
          <w:rFonts w:ascii="Times New Roman" w:hAnsi="Times New Roman"/>
          <w:b/>
          <w:sz w:val="28"/>
          <w:szCs w:val="28"/>
        </w:rPr>
        <w:t>.</w:t>
      </w:r>
    </w:p>
    <w:p w14:paraId="276C5DA5" w14:textId="77777777" w:rsidR="005F0E89" w:rsidRPr="005F0E89" w:rsidRDefault="005F0E89" w:rsidP="00554EB8">
      <w:pPr>
        <w:widowControl w:val="0"/>
        <w:tabs>
          <w:tab w:val="left" w:pos="709"/>
        </w:tabs>
        <w:spacing w:before="1"/>
        <w:ind w:right="113"/>
        <w:contextualSpacing/>
        <w:rPr>
          <w:sz w:val="28"/>
          <w:szCs w:val="28"/>
          <w:lang w:eastAsia="ru-RU"/>
        </w:rPr>
      </w:pPr>
      <w:r w:rsidRPr="005F0E89">
        <w:rPr>
          <w:sz w:val="28"/>
          <w:szCs w:val="28"/>
          <w:lang w:eastAsia="ru-RU"/>
        </w:rPr>
        <w:t>Национальные соревнования могут быть организованы с предоставлением лошадей проводящей стороной, по согласованию с ОСФ/РСФ в зависимости от статуса соревнований.</w:t>
      </w:r>
    </w:p>
    <w:p w14:paraId="035159DD" w14:textId="77777777"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В этом случае должны выполняться следующие условия.</w:t>
      </w:r>
    </w:p>
    <w:p w14:paraId="62F11B5F" w14:textId="14CA7E18" w:rsidR="005F0E89" w:rsidRPr="005F0E89" w:rsidRDefault="0014153C" w:rsidP="00E1517C">
      <w:pPr>
        <w:widowControl w:val="0"/>
        <w:tabs>
          <w:tab w:val="left" w:pos="709"/>
        </w:tabs>
        <w:spacing w:before="1"/>
        <w:ind w:right="113"/>
        <w:contextualSpacing/>
        <w:rPr>
          <w:sz w:val="28"/>
          <w:szCs w:val="28"/>
          <w:lang w:eastAsia="ru-RU"/>
        </w:rPr>
      </w:pPr>
      <w:r>
        <w:rPr>
          <w:sz w:val="28"/>
          <w:szCs w:val="28"/>
          <w:lang w:eastAsia="ru-RU"/>
        </w:rPr>
        <w:t>42.</w:t>
      </w:r>
      <w:r w:rsidR="005F0E89" w:rsidRPr="005F0E89">
        <w:rPr>
          <w:sz w:val="28"/>
          <w:szCs w:val="28"/>
          <w:lang w:eastAsia="ru-RU"/>
        </w:rPr>
        <w:t>1.</w:t>
      </w:r>
      <w:r w:rsidR="008B7FA2">
        <w:rPr>
          <w:sz w:val="28"/>
          <w:szCs w:val="28"/>
          <w:lang w:eastAsia="ru-RU"/>
        </w:rPr>
        <w:t> </w:t>
      </w:r>
      <w:r w:rsidR="005F0E89" w:rsidRPr="005F0E89">
        <w:rPr>
          <w:sz w:val="28"/>
          <w:szCs w:val="28"/>
          <w:lang w:eastAsia="ru-RU"/>
        </w:rPr>
        <w:t>Оргкомитет предоставляет необходимое количество лошадей (максимум 3 на каждого спортсмена).</w:t>
      </w:r>
    </w:p>
    <w:p w14:paraId="56B3EC2C" w14:textId="32F6CF8C" w:rsidR="005F0E89" w:rsidRPr="005F0E89" w:rsidRDefault="0014153C" w:rsidP="00E1517C">
      <w:pPr>
        <w:widowControl w:val="0"/>
        <w:tabs>
          <w:tab w:val="left" w:pos="709"/>
        </w:tabs>
        <w:spacing w:before="1"/>
        <w:ind w:right="113"/>
        <w:contextualSpacing/>
        <w:rPr>
          <w:sz w:val="28"/>
          <w:szCs w:val="28"/>
          <w:lang w:eastAsia="ru-RU"/>
        </w:rPr>
      </w:pPr>
      <w:r>
        <w:rPr>
          <w:sz w:val="28"/>
          <w:szCs w:val="28"/>
          <w:lang w:eastAsia="ru-RU"/>
        </w:rPr>
        <w:t>42.</w:t>
      </w:r>
      <w:r w:rsidR="008B7FA2">
        <w:rPr>
          <w:sz w:val="28"/>
          <w:szCs w:val="28"/>
          <w:lang w:eastAsia="ru-RU"/>
        </w:rPr>
        <w:t>2. </w:t>
      </w:r>
      <w:r w:rsidR="005F0E89" w:rsidRPr="005F0E89">
        <w:rPr>
          <w:sz w:val="28"/>
          <w:szCs w:val="28"/>
          <w:lang w:eastAsia="ru-RU"/>
        </w:rPr>
        <w:t>Не позже, чем за 24 часа до начала первого соревнования должно быть проведено справедливое распределение лошадей посредством жеребьевки для каждой команды или спортсменов личного первенства. Если в утвержденном Положении (регламенте) о соревнованиях не оговорены другие условия, то сначала следует провести жеребьевку лошадей для принимающей организации.</w:t>
      </w:r>
    </w:p>
    <w:p w14:paraId="4F782A9A" w14:textId="25FC612E" w:rsidR="005F0E89" w:rsidRPr="005F0E89" w:rsidRDefault="0014153C" w:rsidP="00E1517C">
      <w:pPr>
        <w:widowControl w:val="0"/>
        <w:tabs>
          <w:tab w:val="left" w:pos="709"/>
        </w:tabs>
        <w:spacing w:before="1"/>
        <w:ind w:right="113"/>
        <w:contextualSpacing/>
        <w:rPr>
          <w:sz w:val="28"/>
          <w:szCs w:val="28"/>
          <w:lang w:eastAsia="ru-RU"/>
        </w:rPr>
      </w:pPr>
      <w:r>
        <w:rPr>
          <w:sz w:val="28"/>
          <w:szCs w:val="28"/>
          <w:lang w:eastAsia="ru-RU"/>
        </w:rPr>
        <w:t>42.</w:t>
      </w:r>
      <w:r w:rsidR="008B7FA2">
        <w:rPr>
          <w:sz w:val="28"/>
          <w:szCs w:val="28"/>
          <w:lang w:eastAsia="ru-RU"/>
        </w:rPr>
        <w:t>3.</w:t>
      </w:r>
      <w:r w:rsidR="008B7FA2">
        <w:rPr>
          <w:sz w:val="28"/>
          <w:szCs w:val="28"/>
          <w:lang w:eastAsia="ru-RU"/>
        </w:rPr>
        <w:tab/>
        <w:t> </w:t>
      </w:r>
      <w:r w:rsidR="005F0E89" w:rsidRPr="005F0E89">
        <w:rPr>
          <w:sz w:val="28"/>
          <w:szCs w:val="28"/>
          <w:lang w:eastAsia="ru-RU"/>
        </w:rPr>
        <w:t>Жеребьевка должна проводиться в присутствии представителей каждой команды, спортсменов, Главного судьи и Ветеринарного делегата. Каждая лошадь должна быть представлена и идентифицирована соответствующим образом, на ней должно быть надето обычно используемое оголовье. В течение всего турнира лошадь должна выступать на этом же оголовье, замена этого оголовья возможна только в случае, если на это получено разрешение владельца лошади.</w:t>
      </w:r>
    </w:p>
    <w:p w14:paraId="50072EE2" w14:textId="5178FB5D" w:rsidR="005F0E89" w:rsidRPr="005F0E89" w:rsidRDefault="0014153C" w:rsidP="00E1517C">
      <w:pPr>
        <w:widowControl w:val="0"/>
        <w:tabs>
          <w:tab w:val="left" w:pos="709"/>
        </w:tabs>
        <w:spacing w:before="1"/>
        <w:ind w:right="113"/>
        <w:contextualSpacing/>
        <w:rPr>
          <w:sz w:val="28"/>
          <w:szCs w:val="28"/>
          <w:lang w:eastAsia="ru-RU"/>
        </w:rPr>
      </w:pPr>
      <w:r>
        <w:rPr>
          <w:sz w:val="28"/>
          <w:szCs w:val="28"/>
          <w:lang w:eastAsia="ru-RU"/>
        </w:rPr>
        <w:t>42.</w:t>
      </w:r>
      <w:r w:rsidR="008B7FA2">
        <w:rPr>
          <w:sz w:val="28"/>
          <w:szCs w:val="28"/>
          <w:lang w:eastAsia="ru-RU"/>
        </w:rPr>
        <w:t>4.</w:t>
      </w:r>
      <w:r w:rsidR="008B7FA2">
        <w:rPr>
          <w:sz w:val="28"/>
          <w:szCs w:val="28"/>
          <w:lang w:eastAsia="ru-RU"/>
        </w:rPr>
        <w:tab/>
        <w:t> </w:t>
      </w:r>
      <w:r w:rsidR="005F0E89" w:rsidRPr="005F0E89">
        <w:rPr>
          <w:sz w:val="28"/>
          <w:szCs w:val="28"/>
          <w:lang w:eastAsia="ru-RU"/>
        </w:rPr>
        <w:t>Оргкомитет должен предоставить достаточное количество запасных лошадей (в разумных пределах) на случай, если какая-либо лошадь будет снята Ветеринарным делегатом, или в случае явной несовместимости между каким-либо из спортсменов и его лошадью, что устанавливается Гранд-Жюри.</w:t>
      </w:r>
    </w:p>
    <w:p w14:paraId="3E9E853E" w14:textId="79AAE859" w:rsidR="005F0E89" w:rsidRPr="005F0E89" w:rsidRDefault="0014153C" w:rsidP="00E1517C">
      <w:pPr>
        <w:widowControl w:val="0"/>
        <w:tabs>
          <w:tab w:val="left" w:pos="709"/>
        </w:tabs>
        <w:spacing w:before="1"/>
        <w:ind w:right="113"/>
        <w:contextualSpacing/>
        <w:rPr>
          <w:sz w:val="28"/>
          <w:szCs w:val="28"/>
          <w:lang w:eastAsia="ru-RU"/>
        </w:rPr>
      </w:pPr>
      <w:r>
        <w:rPr>
          <w:sz w:val="28"/>
          <w:szCs w:val="28"/>
          <w:lang w:eastAsia="ru-RU"/>
        </w:rPr>
        <w:t>42.</w:t>
      </w:r>
      <w:r w:rsidR="008B7FA2">
        <w:rPr>
          <w:sz w:val="28"/>
          <w:szCs w:val="28"/>
          <w:lang w:eastAsia="ru-RU"/>
        </w:rPr>
        <w:t>5.</w:t>
      </w:r>
      <w:r w:rsidR="008B7FA2">
        <w:rPr>
          <w:sz w:val="28"/>
          <w:szCs w:val="28"/>
          <w:lang w:eastAsia="ru-RU"/>
        </w:rPr>
        <w:tab/>
        <w:t> </w:t>
      </w:r>
      <w:r w:rsidR="005F0E89" w:rsidRPr="005F0E89">
        <w:rPr>
          <w:sz w:val="28"/>
          <w:szCs w:val="28"/>
          <w:lang w:eastAsia="ru-RU"/>
        </w:rPr>
        <w:t xml:space="preserve">В Регламенте соревнований должны быть четко определены условия предоставления лошадей, их распределения по жребию и условия, по которым проходят соревнования. </w:t>
      </w:r>
    </w:p>
    <w:p w14:paraId="626A8000" w14:textId="71D19B90" w:rsidR="005F0E89" w:rsidRPr="005F0E89" w:rsidRDefault="0014153C" w:rsidP="00554EB8">
      <w:pPr>
        <w:widowControl w:val="0"/>
        <w:tabs>
          <w:tab w:val="left" w:pos="709"/>
        </w:tabs>
        <w:spacing w:before="1"/>
        <w:ind w:right="113"/>
        <w:contextualSpacing/>
        <w:rPr>
          <w:sz w:val="28"/>
          <w:szCs w:val="28"/>
          <w:lang w:eastAsia="ru-RU"/>
        </w:rPr>
      </w:pPr>
      <w:r>
        <w:rPr>
          <w:sz w:val="28"/>
          <w:szCs w:val="28"/>
          <w:lang w:eastAsia="ru-RU"/>
        </w:rPr>
        <w:t>42.</w:t>
      </w:r>
      <w:r w:rsidR="008B7FA2">
        <w:rPr>
          <w:sz w:val="28"/>
          <w:szCs w:val="28"/>
          <w:lang w:eastAsia="ru-RU"/>
        </w:rPr>
        <w:t>6.</w:t>
      </w:r>
      <w:r w:rsidR="008B7FA2">
        <w:rPr>
          <w:sz w:val="28"/>
          <w:szCs w:val="28"/>
          <w:lang w:eastAsia="ru-RU"/>
        </w:rPr>
        <w:tab/>
        <w:t> </w:t>
      </w:r>
      <w:r w:rsidR="005F0E89" w:rsidRPr="005F0E89">
        <w:rPr>
          <w:sz w:val="28"/>
          <w:szCs w:val="28"/>
          <w:lang w:eastAsia="ru-RU"/>
        </w:rPr>
        <w:t>Каждая лошадь, принимающая участие в таких соревнованиях, должна иметь паспорт ОСФ/МСФ.</w:t>
      </w:r>
    </w:p>
    <w:p w14:paraId="0C027041" w14:textId="77777777" w:rsidR="0014153C" w:rsidRPr="005F0E89" w:rsidRDefault="0014153C" w:rsidP="00554EB8">
      <w:pPr>
        <w:pStyle w:val="afe"/>
        <w:spacing w:line="276" w:lineRule="auto"/>
        <w:rPr>
          <w:rFonts w:ascii="Times New Roman" w:hAnsi="Times New Roman"/>
          <w:sz w:val="28"/>
          <w:szCs w:val="28"/>
        </w:rPr>
      </w:pPr>
    </w:p>
    <w:p w14:paraId="4082185E" w14:textId="5AA450F5" w:rsidR="005F0E89" w:rsidRPr="0014153C" w:rsidRDefault="008B7FA2" w:rsidP="00554EB8">
      <w:pPr>
        <w:pStyle w:val="afe"/>
        <w:spacing w:line="276" w:lineRule="auto"/>
        <w:rPr>
          <w:rFonts w:ascii="Times New Roman" w:hAnsi="Times New Roman"/>
          <w:b/>
          <w:sz w:val="28"/>
          <w:szCs w:val="28"/>
        </w:rPr>
      </w:pPr>
      <w:r>
        <w:rPr>
          <w:rFonts w:ascii="Times New Roman" w:hAnsi="Times New Roman"/>
          <w:b/>
          <w:sz w:val="28"/>
          <w:szCs w:val="28"/>
        </w:rPr>
        <w:t>43. </w:t>
      </w:r>
      <w:r w:rsidR="005F0E89" w:rsidRPr="0014153C">
        <w:rPr>
          <w:rFonts w:ascii="Times New Roman" w:hAnsi="Times New Roman"/>
          <w:b/>
          <w:sz w:val="28"/>
          <w:szCs w:val="28"/>
        </w:rPr>
        <w:t>Ветеринарные требования на соревнованиях по конкуру. Ветеринарные инспекции, осмотры и паспорта лошадей</w:t>
      </w:r>
      <w:r w:rsidR="00992F42">
        <w:rPr>
          <w:rFonts w:ascii="Times New Roman" w:hAnsi="Times New Roman"/>
          <w:b/>
          <w:sz w:val="28"/>
          <w:szCs w:val="28"/>
        </w:rPr>
        <w:t>.</w:t>
      </w:r>
    </w:p>
    <w:p w14:paraId="59EDAB35" w14:textId="03D796AB" w:rsidR="005F0E89" w:rsidRPr="005F0E89" w:rsidRDefault="00730DA5" w:rsidP="00554EB8">
      <w:pPr>
        <w:widowControl w:val="0"/>
        <w:tabs>
          <w:tab w:val="left" w:pos="709"/>
        </w:tabs>
        <w:spacing w:before="1"/>
        <w:ind w:right="113"/>
        <w:contextualSpacing/>
        <w:rPr>
          <w:sz w:val="28"/>
          <w:szCs w:val="28"/>
          <w:lang w:eastAsia="ru-RU"/>
        </w:rPr>
      </w:pPr>
      <w:r>
        <w:rPr>
          <w:sz w:val="28"/>
          <w:szCs w:val="28"/>
          <w:lang w:eastAsia="ru-RU"/>
        </w:rPr>
        <w:t>43.</w:t>
      </w:r>
      <w:r w:rsidR="008B7FA2">
        <w:rPr>
          <w:sz w:val="28"/>
          <w:szCs w:val="28"/>
          <w:lang w:eastAsia="ru-RU"/>
        </w:rPr>
        <w:t>1. </w:t>
      </w:r>
      <w:r w:rsidR="005F0E89" w:rsidRPr="005F0E89">
        <w:rPr>
          <w:sz w:val="28"/>
          <w:szCs w:val="28"/>
          <w:lang w:eastAsia="ru-RU"/>
        </w:rPr>
        <w:t>На всех соревнованиях по конкуру должен присутствовать Ветеринарный делегат ОСФ (в случае проведения соревнований с ветеринарной инспекцией) и/или ветеринарный врач соревнований. Ветеринарные инспекции (выводки), ветеринарные осмотры и контроль паспорта должны проводиться в соответствии с «Ветеринарным регламентом» ОР.</w:t>
      </w:r>
    </w:p>
    <w:p w14:paraId="0DCE0106" w14:textId="3F67B7A3" w:rsidR="005F0E89" w:rsidRPr="005F0E89" w:rsidRDefault="00730DA5" w:rsidP="00E1517C">
      <w:pPr>
        <w:widowControl w:val="0"/>
        <w:tabs>
          <w:tab w:val="left" w:pos="709"/>
        </w:tabs>
        <w:spacing w:before="1"/>
        <w:ind w:right="113"/>
        <w:contextualSpacing/>
        <w:rPr>
          <w:sz w:val="28"/>
          <w:szCs w:val="28"/>
          <w:lang w:eastAsia="ru-RU"/>
        </w:rPr>
      </w:pPr>
      <w:r>
        <w:rPr>
          <w:sz w:val="28"/>
          <w:szCs w:val="28"/>
          <w:lang w:eastAsia="ru-RU"/>
        </w:rPr>
        <w:t>43.</w:t>
      </w:r>
      <w:r w:rsidR="008B7FA2">
        <w:rPr>
          <w:sz w:val="28"/>
          <w:szCs w:val="28"/>
          <w:lang w:eastAsia="ru-RU"/>
        </w:rPr>
        <w:t>2. </w:t>
      </w:r>
      <w:r w:rsidR="005F0E89" w:rsidRPr="005F0E89">
        <w:rPr>
          <w:sz w:val="28"/>
          <w:szCs w:val="28"/>
          <w:lang w:eastAsia="ru-RU"/>
        </w:rPr>
        <w:t>Осмотр по прибытии и контроль паспорта</w:t>
      </w:r>
      <w:r w:rsidR="00992F42">
        <w:rPr>
          <w:sz w:val="28"/>
          <w:szCs w:val="28"/>
          <w:lang w:eastAsia="ru-RU"/>
        </w:rPr>
        <w:t>.</w:t>
      </w:r>
    </w:p>
    <w:p w14:paraId="330A04D1" w14:textId="60775535" w:rsidR="005F0E89" w:rsidRPr="005F0E89" w:rsidRDefault="00730DA5" w:rsidP="00E1517C">
      <w:pPr>
        <w:widowControl w:val="0"/>
        <w:tabs>
          <w:tab w:val="left" w:pos="709"/>
        </w:tabs>
        <w:spacing w:before="1"/>
        <w:ind w:right="113"/>
        <w:contextualSpacing/>
        <w:rPr>
          <w:sz w:val="28"/>
          <w:szCs w:val="28"/>
          <w:lang w:eastAsia="ru-RU"/>
        </w:rPr>
      </w:pPr>
      <w:r>
        <w:rPr>
          <w:sz w:val="28"/>
          <w:szCs w:val="28"/>
          <w:lang w:eastAsia="ru-RU"/>
        </w:rPr>
        <w:t>43.</w:t>
      </w:r>
      <w:r w:rsidR="008B7FA2">
        <w:rPr>
          <w:sz w:val="28"/>
          <w:szCs w:val="28"/>
          <w:lang w:eastAsia="ru-RU"/>
        </w:rPr>
        <w:t>2.1. </w:t>
      </w:r>
      <w:r w:rsidR="005F0E89" w:rsidRPr="005F0E89">
        <w:rPr>
          <w:sz w:val="28"/>
          <w:szCs w:val="28"/>
          <w:lang w:eastAsia="ru-RU"/>
        </w:rPr>
        <w:t>Осмотр по прибытии и контроль паспорта должны проводиться в соответствии с «Ветеринарным регламентом» ОР. При проверке паспорта, если турнир или какое-либо соревнование имеют ограничение по возрасту лошадей, возраст лошади также должен быть проверен.</w:t>
      </w:r>
    </w:p>
    <w:p w14:paraId="2267A443" w14:textId="5543DC2E" w:rsidR="005F0E89" w:rsidRPr="005F0E89" w:rsidRDefault="00730DA5" w:rsidP="00E1517C">
      <w:pPr>
        <w:widowControl w:val="0"/>
        <w:tabs>
          <w:tab w:val="left" w:pos="709"/>
        </w:tabs>
        <w:spacing w:before="1"/>
        <w:ind w:right="113"/>
        <w:contextualSpacing/>
        <w:rPr>
          <w:sz w:val="28"/>
          <w:szCs w:val="28"/>
          <w:lang w:eastAsia="ru-RU"/>
        </w:rPr>
      </w:pPr>
      <w:r>
        <w:rPr>
          <w:sz w:val="28"/>
          <w:szCs w:val="28"/>
          <w:lang w:eastAsia="ru-RU"/>
        </w:rPr>
        <w:t>43.</w:t>
      </w:r>
      <w:r w:rsidR="008B7FA2">
        <w:rPr>
          <w:sz w:val="28"/>
          <w:szCs w:val="28"/>
          <w:lang w:eastAsia="ru-RU"/>
        </w:rPr>
        <w:t>2.2 </w:t>
      </w:r>
      <w:r w:rsidR="005F0E89" w:rsidRPr="005F0E89">
        <w:rPr>
          <w:sz w:val="28"/>
          <w:szCs w:val="28"/>
          <w:lang w:eastAsia="ru-RU"/>
        </w:rPr>
        <w:t xml:space="preserve">Каждая лошадь, принимающая участие в соревнованиях, проводимых по настоящим Правилам, должна иметь паспорт ОСФ/МСФ, заполненный в соответствии с требованиями, изложенными в «Ветеринарном регламенте» ОР. </w:t>
      </w:r>
    </w:p>
    <w:p w14:paraId="7D156C1D" w14:textId="0F72122F" w:rsidR="005F0E89" w:rsidRPr="005F0E89" w:rsidRDefault="00730DA5" w:rsidP="00E1517C">
      <w:pPr>
        <w:widowControl w:val="0"/>
        <w:tabs>
          <w:tab w:val="left" w:pos="709"/>
        </w:tabs>
        <w:spacing w:before="1"/>
        <w:ind w:right="113"/>
        <w:contextualSpacing/>
        <w:rPr>
          <w:sz w:val="28"/>
          <w:szCs w:val="28"/>
          <w:lang w:eastAsia="ru-RU"/>
        </w:rPr>
      </w:pPr>
      <w:r>
        <w:rPr>
          <w:sz w:val="28"/>
          <w:szCs w:val="28"/>
          <w:lang w:eastAsia="ru-RU"/>
        </w:rPr>
        <w:t>43.</w:t>
      </w:r>
      <w:r w:rsidR="008B7FA2">
        <w:rPr>
          <w:sz w:val="28"/>
          <w:szCs w:val="28"/>
          <w:lang w:eastAsia="ru-RU"/>
        </w:rPr>
        <w:t>3. </w:t>
      </w:r>
      <w:r w:rsidR="005F0E89" w:rsidRPr="005F0E89">
        <w:rPr>
          <w:sz w:val="28"/>
          <w:szCs w:val="28"/>
          <w:lang w:eastAsia="ru-RU"/>
        </w:rPr>
        <w:t>Ветеринарная инспекция</w:t>
      </w:r>
      <w:r w:rsidR="00992F42">
        <w:rPr>
          <w:sz w:val="28"/>
          <w:szCs w:val="28"/>
          <w:lang w:eastAsia="ru-RU"/>
        </w:rPr>
        <w:t>.</w:t>
      </w:r>
    </w:p>
    <w:p w14:paraId="39E18334" w14:textId="23D24C9D" w:rsidR="005F0E89" w:rsidRPr="005F0E89" w:rsidRDefault="00730DA5" w:rsidP="00E1517C">
      <w:pPr>
        <w:widowControl w:val="0"/>
        <w:tabs>
          <w:tab w:val="left" w:pos="709"/>
        </w:tabs>
        <w:spacing w:before="1"/>
        <w:ind w:right="113"/>
        <w:contextualSpacing/>
        <w:rPr>
          <w:sz w:val="28"/>
          <w:szCs w:val="28"/>
          <w:lang w:eastAsia="ru-RU"/>
        </w:rPr>
      </w:pPr>
      <w:r>
        <w:rPr>
          <w:sz w:val="28"/>
          <w:szCs w:val="28"/>
          <w:lang w:eastAsia="ru-RU"/>
        </w:rPr>
        <w:t>43.</w:t>
      </w:r>
      <w:r w:rsidR="005F0E89" w:rsidRPr="005F0E89">
        <w:rPr>
          <w:sz w:val="28"/>
          <w:szCs w:val="28"/>
          <w:lang w:eastAsia="ru-RU"/>
        </w:rPr>
        <w:t>3.1.</w:t>
      </w:r>
      <w:r w:rsidR="008B7FA2">
        <w:rPr>
          <w:sz w:val="28"/>
          <w:szCs w:val="28"/>
          <w:lang w:eastAsia="ru-RU"/>
        </w:rPr>
        <w:t> </w:t>
      </w:r>
      <w:r w:rsidR="005F0E89" w:rsidRPr="005F0E89">
        <w:rPr>
          <w:sz w:val="28"/>
          <w:szCs w:val="28"/>
          <w:lang w:eastAsia="ru-RU"/>
        </w:rPr>
        <w:t xml:space="preserve">Проведение ветеринарной инспекции накануне первого дня соревнований является обязательным для спортивных всероссийских и межрегиональных соревнований. Проведение ветеринарной инспекции для соревнований регионального и муниципального статуса, физкультурных мероприятий любого статуса является рекомендованной, но не обязательной процедурой и может быть заменено осмотром по прибытии. </w:t>
      </w:r>
    </w:p>
    <w:p w14:paraId="1B7346AC" w14:textId="722CE293" w:rsidR="005F0E89" w:rsidRPr="005F0E89" w:rsidRDefault="00730DA5" w:rsidP="00E1517C">
      <w:pPr>
        <w:widowControl w:val="0"/>
        <w:tabs>
          <w:tab w:val="left" w:pos="709"/>
        </w:tabs>
        <w:spacing w:before="1"/>
        <w:ind w:right="113"/>
        <w:contextualSpacing/>
        <w:rPr>
          <w:sz w:val="28"/>
          <w:szCs w:val="28"/>
          <w:lang w:eastAsia="ru-RU"/>
        </w:rPr>
      </w:pPr>
      <w:r>
        <w:rPr>
          <w:sz w:val="28"/>
          <w:szCs w:val="28"/>
          <w:lang w:eastAsia="ru-RU"/>
        </w:rPr>
        <w:t>43.</w:t>
      </w:r>
      <w:r w:rsidR="008B7FA2">
        <w:rPr>
          <w:sz w:val="28"/>
          <w:szCs w:val="28"/>
          <w:lang w:eastAsia="ru-RU"/>
        </w:rPr>
        <w:t>3.2. </w:t>
      </w:r>
      <w:r w:rsidR="005F0E89" w:rsidRPr="005F0E89">
        <w:rPr>
          <w:sz w:val="28"/>
          <w:szCs w:val="28"/>
          <w:lang w:eastAsia="ru-RU"/>
        </w:rPr>
        <w:t>Первая ветеринарная инспекция, при ее наличии, проводится в день накануне первого соревнования. Представители команд и/или ответственные лица должны согласовать конкретное время для представления на инспекцию своих лошадей, в сроки, указанные в программе. Эта информация должна быть передана в секретариат, чтобы избежать неоправданных задержек для всех заинтересованных сторон.</w:t>
      </w:r>
    </w:p>
    <w:p w14:paraId="306AF3BA" w14:textId="0B72DD83" w:rsidR="005F0E89" w:rsidRPr="005F0E89" w:rsidRDefault="00730DA5" w:rsidP="00E1517C">
      <w:pPr>
        <w:widowControl w:val="0"/>
        <w:tabs>
          <w:tab w:val="left" w:pos="709"/>
        </w:tabs>
        <w:spacing w:before="1"/>
        <w:ind w:right="113"/>
        <w:contextualSpacing/>
        <w:rPr>
          <w:sz w:val="28"/>
          <w:szCs w:val="28"/>
          <w:lang w:eastAsia="ru-RU"/>
        </w:rPr>
      </w:pPr>
      <w:r>
        <w:rPr>
          <w:sz w:val="28"/>
          <w:szCs w:val="28"/>
          <w:lang w:eastAsia="ru-RU"/>
        </w:rPr>
        <w:t>43.</w:t>
      </w:r>
      <w:r w:rsidR="005F0E89" w:rsidRPr="005F0E89">
        <w:rPr>
          <w:sz w:val="28"/>
          <w:szCs w:val="28"/>
          <w:lang w:eastAsia="ru-RU"/>
        </w:rPr>
        <w:t>3.2.1.</w:t>
      </w:r>
      <w:r w:rsidR="008B7FA2">
        <w:rPr>
          <w:sz w:val="28"/>
          <w:szCs w:val="28"/>
          <w:lang w:eastAsia="ru-RU"/>
        </w:rPr>
        <w:t> </w:t>
      </w:r>
      <w:r w:rsidR="005F0E89" w:rsidRPr="005F0E89">
        <w:rPr>
          <w:sz w:val="28"/>
          <w:szCs w:val="28"/>
          <w:lang w:eastAsia="ru-RU"/>
        </w:rPr>
        <w:tab/>
        <w:t>Когда того требуют обстоятельства, Гранд-Жюри, по согласованию с Ветеринарным делегатом, может по своему усмотрению разрешить еще одну инспекцию лошади, которая проводится в более позднее время для тех лошадей, которые не могли присутствовать на первой ветеринарной инспекции лошади из-за исключительных или непредвиденных обстоятельств.</w:t>
      </w:r>
    </w:p>
    <w:p w14:paraId="1214E5BD" w14:textId="6EF2ED49" w:rsidR="005F0E89" w:rsidRPr="005F0E89" w:rsidRDefault="00730DA5" w:rsidP="00E1517C">
      <w:pPr>
        <w:widowControl w:val="0"/>
        <w:tabs>
          <w:tab w:val="left" w:pos="709"/>
        </w:tabs>
        <w:spacing w:before="1"/>
        <w:ind w:right="113"/>
        <w:contextualSpacing/>
        <w:rPr>
          <w:sz w:val="28"/>
          <w:szCs w:val="28"/>
          <w:lang w:eastAsia="ru-RU"/>
        </w:rPr>
      </w:pPr>
      <w:r>
        <w:rPr>
          <w:sz w:val="28"/>
          <w:szCs w:val="28"/>
          <w:lang w:eastAsia="ru-RU"/>
        </w:rPr>
        <w:t>43.</w:t>
      </w:r>
      <w:r w:rsidR="008B7FA2">
        <w:rPr>
          <w:sz w:val="28"/>
          <w:szCs w:val="28"/>
          <w:lang w:eastAsia="ru-RU"/>
        </w:rPr>
        <w:t>3.3.</w:t>
      </w:r>
      <w:r w:rsidR="008B7FA2">
        <w:rPr>
          <w:sz w:val="28"/>
          <w:szCs w:val="28"/>
          <w:lang w:eastAsia="ru-RU"/>
        </w:rPr>
        <w:tab/>
        <w:t> </w:t>
      </w:r>
      <w:r w:rsidR="005F0E89" w:rsidRPr="005F0E89">
        <w:rPr>
          <w:sz w:val="28"/>
          <w:szCs w:val="28"/>
          <w:lang w:eastAsia="ru-RU"/>
        </w:rPr>
        <w:t>Каждая лошадь должна быть представлена на уздечке или оголовье. Любое другое снаряжение, в том числе попоны, бинты и т</w:t>
      </w:r>
      <w:r w:rsidR="007E238E">
        <w:rPr>
          <w:sz w:val="28"/>
          <w:szCs w:val="28"/>
          <w:lang w:eastAsia="ru-RU"/>
        </w:rPr>
        <w:t>ак далее</w:t>
      </w:r>
      <w:r w:rsidR="005F0E89" w:rsidRPr="005F0E89">
        <w:rPr>
          <w:sz w:val="28"/>
          <w:szCs w:val="28"/>
          <w:lang w:eastAsia="ru-RU"/>
        </w:rPr>
        <w:t xml:space="preserve"> должны быть сняты. Исключения из этого правила не допускаются.</w:t>
      </w:r>
    </w:p>
    <w:p w14:paraId="46BE3BDB" w14:textId="5058C7B7" w:rsidR="005F0E89" w:rsidRPr="005F0E89" w:rsidRDefault="00730DA5" w:rsidP="00E1517C">
      <w:pPr>
        <w:widowControl w:val="0"/>
        <w:tabs>
          <w:tab w:val="left" w:pos="709"/>
        </w:tabs>
        <w:spacing w:before="1"/>
        <w:ind w:right="113"/>
        <w:contextualSpacing/>
        <w:rPr>
          <w:sz w:val="28"/>
          <w:szCs w:val="28"/>
          <w:lang w:eastAsia="ru-RU"/>
        </w:rPr>
      </w:pPr>
      <w:r>
        <w:rPr>
          <w:sz w:val="28"/>
          <w:szCs w:val="28"/>
          <w:lang w:eastAsia="ru-RU"/>
        </w:rPr>
        <w:t>43.</w:t>
      </w:r>
      <w:r w:rsidR="008B7FA2">
        <w:rPr>
          <w:sz w:val="28"/>
          <w:szCs w:val="28"/>
          <w:lang w:eastAsia="ru-RU"/>
        </w:rPr>
        <w:t>3.4.</w:t>
      </w:r>
      <w:r w:rsidR="008B7FA2">
        <w:rPr>
          <w:sz w:val="28"/>
          <w:szCs w:val="28"/>
          <w:lang w:eastAsia="ru-RU"/>
        </w:rPr>
        <w:tab/>
        <w:t> </w:t>
      </w:r>
      <w:r w:rsidR="005F0E89" w:rsidRPr="005F0E89">
        <w:rPr>
          <w:sz w:val="28"/>
          <w:szCs w:val="28"/>
          <w:lang w:eastAsia="ru-RU"/>
        </w:rPr>
        <w:t>Не допускается, чтобы индивидуальные отметины лошади были скрыты любым способом, в том числе путем окрашивания или осветления.</w:t>
      </w:r>
    </w:p>
    <w:p w14:paraId="0B0B233E" w14:textId="5DE064B1" w:rsidR="005F0E89" w:rsidRPr="005F0E89" w:rsidRDefault="00730DA5" w:rsidP="00E1517C">
      <w:pPr>
        <w:widowControl w:val="0"/>
        <w:tabs>
          <w:tab w:val="left" w:pos="709"/>
        </w:tabs>
        <w:spacing w:before="1"/>
        <w:ind w:right="113"/>
        <w:contextualSpacing/>
        <w:rPr>
          <w:sz w:val="28"/>
          <w:szCs w:val="28"/>
          <w:lang w:eastAsia="ru-RU"/>
        </w:rPr>
      </w:pPr>
      <w:r>
        <w:rPr>
          <w:sz w:val="28"/>
          <w:szCs w:val="28"/>
          <w:lang w:eastAsia="ru-RU"/>
        </w:rPr>
        <w:t>43.</w:t>
      </w:r>
      <w:r w:rsidR="008B7FA2">
        <w:rPr>
          <w:sz w:val="28"/>
          <w:szCs w:val="28"/>
          <w:lang w:eastAsia="ru-RU"/>
        </w:rPr>
        <w:t>3.5.</w:t>
      </w:r>
      <w:r w:rsidR="008B7FA2">
        <w:rPr>
          <w:sz w:val="28"/>
          <w:szCs w:val="28"/>
          <w:lang w:eastAsia="ru-RU"/>
        </w:rPr>
        <w:tab/>
        <w:t> </w:t>
      </w:r>
      <w:r w:rsidR="005F0E89" w:rsidRPr="005F0E89">
        <w:rPr>
          <w:sz w:val="28"/>
          <w:szCs w:val="28"/>
          <w:lang w:eastAsia="ru-RU"/>
        </w:rPr>
        <w:t>Необходимо помнить, что ветеринарная инспекция не является подробным ветеринарным осмотром («Ветеринарный регламент» ОР) и она должна проводиться быстро, насколько это возможно.</w:t>
      </w:r>
    </w:p>
    <w:p w14:paraId="4553BD77" w14:textId="4BC7F911" w:rsidR="005F0E89" w:rsidRPr="005F0E89" w:rsidRDefault="00730DA5" w:rsidP="00E1517C">
      <w:pPr>
        <w:widowControl w:val="0"/>
        <w:tabs>
          <w:tab w:val="left" w:pos="709"/>
        </w:tabs>
        <w:spacing w:before="1"/>
        <w:ind w:right="113"/>
        <w:contextualSpacing/>
        <w:rPr>
          <w:sz w:val="28"/>
          <w:szCs w:val="28"/>
          <w:lang w:eastAsia="ru-RU"/>
        </w:rPr>
      </w:pPr>
      <w:r>
        <w:rPr>
          <w:sz w:val="28"/>
          <w:szCs w:val="28"/>
          <w:lang w:eastAsia="ru-RU"/>
        </w:rPr>
        <w:t>43.</w:t>
      </w:r>
      <w:r w:rsidR="005F0E89" w:rsidRPr="005F0E89">
        <w:rPr>
          <w:sz w:val="28"/>
          <w:szCs w:val="28"/>
          <w:lang w:eastAsia="ru-RU"/>
        </w:rPr>
        <w:t>3.6.</w:t>
      </w:r>
      <w:r w:rsidR="008B7FA2">
        <w:rPr>
          <w:sz w:val="28"/>
          <w:szCs w:val="28"/>
          <w:lang w:eastAsia="ru-RU"/>
        </w:rPr>
        <w:t> </w:t>
      </w:r>
      <w:r w:rsidR="005F0E89" w:rsidRPr="005F0E89">
        <w:rPr>
          <w:sz w:val="28"/>
          <w:szCs w:val="28"/>
          <w:lang w:eastAsia="ru-RU"/>
        </w:rPr>
        <w:t xml:space="preserve">Решение о допуске или недопуске лошади до участия в соревнованиях принимает комиссия, в которую входят Главный судья, Технический делегат и Ветеринарный делегат или ветеринарный врач соревнований. Решение должно быть основано на мнении Ветеринарного делегата или ветеринарного врача соревнований. В случае расхождения во мнениях решающий голос имеет Главный судья.  </w:t>
      </w:r>
    </w:p>
    <w:p w14:paraId="3898640F" w14:textId="2607F2F1" w:rsidR="005F0E89" w:rsidRPr="005F0E89" w:rsidRDefault="00730DA5" w:rsidP="00E1517C">
      <w:pPr>
        <w:widowControl w:val="0"/>
        <w:tabs>
          <w:tab w:val="left" w:pos="709"/>
        </w:tabs>
        <w:spacing w:before="1"/>
        <w:ind w:right="113"/>
        <w:contextualSpacing/>
        <w:rPr>
          <w:sz w:val="28"/>
          <w:szCs w:val="28"/>
          <w:lang w:eastAsia="ru-RU"/>
        </w:rPr>
      </w:pPr>
      <w:r>
        <w:rPr>
          <w:sz w:val="28"/>
          <w:szCs w:val="28"/>
          <w:lang w:eastAsia="ru-RU"/>
        </w:rPr>
        <w:t>43.</w:t>
      </w:r>
      <w:r w:rsidR="005F0E89" w:rsidRPr="005F0E89">
        <w:rPr>
          <w:sz w:val="28"/>
          <w:szCs w:val="28"/>
          <w:lang w:eastAsia="ru-RU"/>
        </w:rPr>
        <w:t>3.7.</w:t>
      </w:r>
      <w:r w:rsidR="008B7FA2">
        <w:rPr>
          <w:sz w:val="28"/>
          <w:szCs w:val="28"/>
          <w:lang w:eastAsia="ru-RU"/>
        </w:rPr>
        <w:t> </w:t>
      </w:r>
      <w:r w:rsidR="005F0E89" w:rsidRPr="005F0E89">
        <w:rPr>
          <w:sz w:val="28"/>
          <w:szCs w:val="28"/>
          <w:lang w:eastAsia="ru-RU"/>
        </w:rPr>
        <w:t xml:space="preserve">В случае, если на ветеринарной инспекции было принято решение о недопуске лошади до соревнований, такая лошадь не может принимать участие ни в каких соревнованиях, проводимых в сроки проведения турнира на той же площадке. </w:t>
      </w:r>
    </w:p>
    <w:p w14:paraId="49436785" w14:textId="053D901F" w:rsidR="005F0E89" w:rsidRPr="005F0E89" w:rsidRDefault="00730DA5" w:rsidP="00E1517C">
      <w:pPr>
        <w:widowControl w:val="0"/>
        <w:tabs>
          <w:tab w:val="left" w:pos="709"/>
        </w:tabs>
        <w:spacing w:before="1"/>
        <w:ind w:right="113"/>
        <w:contextualSpacing/>
        <w:rPr>
          <w:sz w:val="28"/>
          <w:szCs w:val="28"/>
          <w:lang w:eastAsia="ru-RU"/>
        </w:rPr>
      </w:pPr>
      <w:r>
        <w:rPr>
          <w:sz w:val="28"/>
          <w:szCs w:val="28"/>
          <w:lang w:eastAsia="ru-RU"/>
        </w:rPr>
        <w:t>43.</w:t>
      </w:r>
      <w:r w:rsidR="008B7FA2">
        <w:rPr>
          <w:sz w:val="28"/>
          <w:szCs w:val="28"/>
          <w:lang w:eastAsia="ru-RU"/>
        </w:rPr>
        <w:t>4. </w:t>
      </w:r>
      <w:r w:rsidR="005F0E89" w:rsidRPr="005F0E89">
        <w:rPr>
          <w:sz w:val="28"/>
          <w:szCs w:val="28"/>
          <w:lang w:eastAsia="ru-RU"/>
        </w:rPr>
        <w:t xml:space="preserve">В случае проведения соревнований с ветеринарной инспекцией по прибытии каждая лошадь получает идентификационный номер, который должен быть закреплен за ней в течение всего турнира. В соревновании, проводимом без ветеринарной инспекции, требование к наличию идентификационного номера остается на усмотрение Организатора и должно быть отражено в Регламенте турнира. В этом случае информация об идентификационном номере лошади должна быть отражена в стартовом протоколе. </w:t>
      </w:r>
    </w:p>
    <w:p w14:paraId="39E72B83" w14:textId="41E9EF54"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Идентификационный номер должен быть всегда закреплен на лошади, когда она покидает конюшню, чтобы официальные лица турнира, включая стюардов, могли идентифицировать лошадь. Отсутствие явно различимого идентификационного номера влечет наказание в соответствии в настоящими</w:t>
      </w:r>
      <w:r w:rsidR="00730DA5">
        <w:rPr>
          <w:sz w:val="28"/>
          <w:szCs w:val="28"/>
          <w:lang w:eastAsia="ru-RU"/>
        </w:rPr>
        <w:t xml:space="preserve"> Спортивными п</w:t>
      </w:r>
      <w:r w:rsidRPr="005F0E89">
        <w:rPr>
          <w:sz w:val="28"/>
          <w:szCs w:val="28"/>
          <w:lang w:eastAsia="ru-RU"/>
        </w:rPr>
        <w:t>равилами (</w:t>
      </w:r>
      <w:r w:rsidR="007E238E">
        <w:rPr>
          <w:sz w:val="28"/>
          <w:szCs w:val="28"/>
          <w:lang w:eastAsia="ru-RU"/>
        </w:rPr>
        <w:t>подпункт</w:t>
      </w:r>
      <w:r w:rsidRPr="005F0E89">
        <w:rPr>
          <w:sz w:val="28"/>
          <w:szCs w:val="28"/>
          <w:lang w:eastAsia="ru-RU"/>
        </w:rPr>
        <w:t xml:space="preserve"> </w:t>
      </w:r>
      <w:r w:rsidR="00730DA5">
        <w:rPr>
          <w:sz w:val="28"/>
          <w:szCs w:val="28"/>
          <w:lang w:eastAsia="ru-RU"/>
        </w:rPr>
        <w:t>17.</w:t>
      </w:r>
      <w:r w:rsidRPr="005F0E89">
        <w:rPr>
          <w:sz w:val="28"/>
          <w:szCs w:val="28"/>
          <w:lang w:eastAsia="ru-RU"/>
        </w:rPr>
        <w:t xml:space="preserve">1.2.7 </w:t>
      </w:r>
      <w:r w:rsidR="00730DA5">
        <w:rPr>
          <w:sz w:val="28"/>
          <w:szCs w:val="28"/>
          <w:lang w:eastAsia="ru-RU"/>
        </w:rPr>
        <w:t>п</w:t>
      </w:r>
      <w:r w:rsidR="007E238E">
        <w:rPr>
          <w:sz w:val="28"/>
          <w:szCs w:val="28"/>
          <w:lang w:eastAsia="ru-RU"/>
        </w:rPr>
        <w:t xml:space="preserve">ункта </w:t>
      </w:r>
      <w:r w:rsidRPr="005F0E89">
        <w:rPr>
          <w:sz w:val="28"/>
          <w:szCs w:val="28"/>
          <w:lang w:eastAsia="ru-RU"/>
        </w:rPr>
        <w:t>17</w:t>
      </w:r>
      <w:r w:rsidR="004F17D1" w:rsidRPr="004F17D1">
        <w:rPr>
          <w:sz w:val="28"/>
          <w:szCs w:val="28"/>
          <w:lang w:eastAsia="ru-RU"/>
        </w:rPr>
        <w:t xml:space="preserve"> </w:t>
      </w:r>
      <w:r w:rsidR="004F17D1" w:rsidRPr="00261804">
        <w:rPr>
          <w:sz w:val="28"/>
          <w:szCs w:val="28"/>
          <w:lang w:eastAsia="ru-RU"/>
        </w:rPr>
        <w:t>настоящих Спортивных правил</w:t>
      </w:r>
      <w:r w:rsidRPr="005F0E89">
        <w:rPr>
          <w:sz w:val="28"/>
          <w:szCs w:val="28"/>
          <w:lang w:eastAsia="ru-RU"/>
        </w:rPr>
        <w:t>) и «Дисциплинарным кодексом» ОР.</w:t>
      </w:r>
    </w:p>
    <w:p w14:paraId="747D2464" w14:textId="0320D85D" w:rsidR="005F0E89" w:rsidRDefault="00730DA5" w:rsidP="00554EB8">
      <w:pPr>
        <w:widowControl w:val="0"/>
        <w:tabs>
          <w:tab w:val="left" w:pos="709"/>
        </w:tabs>
        <w:spacing w:before="1"/>
        <w:ind w:right="113"/>
        <w:contextualSpacing/>
        <w:rPr>
          <w:sz w:val="28"/>
          <w:szCs w:val="28"/>
          <w:lang w:eastAsia="ru-RU"/>
        </w:rPr>
      </w:pPr>
      <w:r>
        <w:rPr>
          <w:sz w:val="28"/>
          <w:szCs w:val="28"/>
          <w:lang w:eastAsia="ru-RU"/>
        </w:rPr>
        <w:t>43.</w:t>
      </w:r>
      <w:r w:rsidR="008B7FA2">
        <w:rPr>
          <w:sz w:val="28"/>
          <w:szCs w:val="28"/>
          <w:lang w:eastAsia="ru-RU"/>
        </w:rPr>
        <w:t>5. </w:t>
      </w:r>
      <w:r w:rsidR="005F0E89" w:rsidRPr="005F0E89">
        <w:rPr>
          <w:sz w:val="28"/>
          <w:szCs w:val="28"/>
          <w:lang w:eastAsia="ru-RU"/>
        </w:rPr>
        <w:t>В случае проведения соревнований с ветеринарной инспекцией и размещением лошадей на весь период проведения турнира, лошади, принимающие участие в соревнованиях, не могут покидать место проведения турнира под угрозой дисквалификации (</w:t>
      </w:r>
      <w:r w:rsidR="007E238E">
        <w:rPr>
          <w:sz w:val="28"/>
          <w:szCs w:val="28"/>
          <w:lang w:eastAsia="ru-RU"/>
        </w:rPr>
        <w:t xml:space="preserve">подпункт </w:t>
      </w:r>
      <w:r>
        <w:rPr>
          <w:sz w:val="28"/>
          <w:szCs w:val="28"/>
          <w:lang w:eastAsia="ru-RU"/>
        </w:rPr>
        <w:t>17.</w:t>
      </w:r>
      <w:r w:rsidR="005F0E89" w:rsidRPr="005F0E89">
        <w:rPr>
          <w:sz w:val="28"/>
          <w:szCs w:val="28"/>
          <w:lang w:eastAsia="ru-RU"/>
        </w:rPr>
        <w:t xml:space="preserve">3.3.3 </w:t>
      </w:r>
      <w:r>
        <w:rPr>
          <w:sz w:val="28"/>
          <w:szCs w:val="28"/>
          <w:lang w:eastAsia="ru-RU"/>
        </w:rPr>
        <w:t>п</w:t>
      </w:r>
      <w:r w:rsidR="007E238E">
        <w:rPr>
          <w:sz w:val="28"/>
          <w:szCs w:val="28"/>
          <w:lang w:eastAsia="ru-RU"/>
        </w:rPr>
        <w:t xml:space="preserve">ункта </w:t>
      </w:r>
      <w:r w:rsidR="005F0E89" w:rsidRPr="005F0E89">
        <w:rPr>
          <w:sz w:val="28"/>
          <w:szCs w:val="28"/>
          <w:lang w:eastAsia="ru-RU"/>
        </w:rPr>
        <w:t>17</w:t>
      </w:r>
      <w:r w:rsidR="004F17D1" w:rsidRPr="004F17D1">
        <w:rPr>
          <w:sz w:val="28"/>
          <w:szCs w:val="28"/>
          <w:lang w:eastAsia="ru-RU"/>
        </w:rPr>
        <w:t xml:space="preserve"> </w:t>
      </w:r>
      <w:r w:rsidR="004F17D1" w:rsidRPr="00261804">
        <w:rPr>
          <w:sz w:val="28"/>
          <w:szCs w:val="28"/>
          <w:lang w:eastAsia="ru-RU"/>
        </w:rPr>
        <w:t>настоящих Спортивных правил</w:t>
      </w:r>
      <w:r w:rsidR="005F0E89" w:rsidRPr="005F0E89">
        <w:rPr>
          <w:sz w:val="28"/>
          <w:szCs w:val="28"/>
          <w:lang w:eastAsia="ru-RU"/>
        </w:rPr>
        <w:t xml:space="preserve">), за исключением случаев необходимости экстренной транспортировки лошади для оказания ветеринарной помощи, о чем должен быть поставлен в известность Ветеринарный делегат и Главный судья. </w:t>
      </w:r>
    </w:p>
    <w:p w14:paraId="5610A36A" w14:textId="77777777" w:rsidR="00730DA5" w:rsidRPr="005F0E89" w:rsidRDefault="00730DA5" w:rsidP="00554EB8">
      <w:pPr>
        <w:pStyle w:val="afe"/>
        <w:spacing w:line="276" w:lineRule="auto"/>
        <w:rPr>
          <w:rFonts w:ascii="Times New Roman" w:hAnsi="Times New Roman"/>
          <w:sz w:val="28"/>
          <w:szCs w:val="28"/>
        </w:rPr>
      </w:pPr>
    </w:p>
    <w:p w14:paraId="7FEA0E6E" w14:textId="44180C70" w:rsidR="005F0E89" w:rsidRPr="00730DA5" w:rsidRDefault="008B7FA2" w:rsidP="00554EB8">
      <w:pPr>
        <w:pStyle w:val="afe"/>
        <w:spacing w:line="276" w:lineRule="auto"/>
        <w:rPr>
          <w:rFonts w:ascii="Times New Roman" w:hAnsi="Times New Roman"/>
          <w:b/>
          <w:sz w:val="28"/>
          <w:szCs w:val="28"/>
        </w:rPr>
      </w:pPr>
      <w:r>
        <w:rPr>
          <w:rFonts w:ascii="Times New Roman" w:hAnsi="Times New Roman"/>
          <w:b/>
          <w:sz w:val="28"/>
          <w:szCs w:val="28"/>
        </w:rPr>
        <w:t>44. </w:t>
      </w:r>
      <w:r w:rsidR="005F0E89" w:rsidRPr="00730DA5">
        <w:rPr>
          <w:rFonts w:ascii="Times New Roman" w:hAnsi="Times New Roman"/>
          <w:b/>
          <w:sz w:val="28"/>
          <w:szCs w:val="28"/>
        </w:rPr>
        <w:t>Медицинское обеспечение соревнований по конкуру.</w:t>
      </w:r>
    </w:p>
    <w:p w14:paraId="513886C6" w14:textId="067453AB" w:rsidR="005F0E89" w:rsidRPr="005F0E89" w:rsidRDefault="005F0E89" w:rsidP="00554EB8">
      <w:pPr>
        <w:widowControl w:val="0"/>
        <w:tabs>
          <w:tab w:val="left" w:pos="709"/>
        </w:tabs>
        <w:spacing w:before="1"/>
        <w:ind w:right="113"/>
        <w:contextualSpacing/>
        <w:rPr>
          <w:sz w:val="28"/>
          <w:szCs w:val="28"/>
          <w:lang w:eastAsia="ru-RU"/>
        </w:rPr>
      </w:pPr>
      <w:r w:rsidRPr="005F0E89">
        <w:rPr>
          <w:sz w:val="28"/>
          <w:szCs w:val="28"/>
          <w:lang w:eastAsia="ru-RU"/>
        </w:rPr>
        <w:t xml:space="preserve">Требования к медицинскому обеспечению, применяемые на протяжении всего соревнования, которые должны быть обеспечены Организационными комитетами соревнований </w:t>
      </w:r>
      <w:r w:rsidR="00584ABA">
        <w:rPr>
          <w:sz w:val="28"/>
          <w:szCs w:val="28"/>
          <w:lang w:eastAsia="ru-RU"/>
        </w:rPr>
        <w:t xml:space="preserve">по </w:t>
      </w:r>
      <w:r w:rsidRPr="005F0E89">
        <w:rPr>
          <w:sz w:val="28"/>
          <w:szCs w:val="28"/>
          <w:lang w:eastAsia="ru-RU"/>
        </w:rPr>
        <w:t>конкуру:</w:t>
      </w:r>
    </w:p>
    <w:p w14:paraId="00973AAB" w14:textId="055B21FB" w:rsidR="005F0E89" w:rsidRPr="005F0E89" w:rsidRDefault="00552E74" w:rsidP="00E1517C">
      <w:pPr>
        <w:widowControl w:val="0"/>
        <w:tabs>
          <w:tab w:val="left" w:pos="709"/>
        </w:tabs>
        <w:spacing w:before="1"/>
        <w:ind w:right="113"/>
        <w:contextualSpacing/>
        <w:rPr>
          <w:sz w:val="28"/>
          <w:szCs w:val="28"/>
          <w:lang w:eastAsia="ru-RU"/>
        </w:rPr>
      </w:pPr>
      <w:r>
        <w:rPr>
          <w:sz w:val="28"/>
          <w:szCs w:val="28"/>
          <w:lang w:eastAsia="ru-RU"/>
        </w:rPr>
        <w:t>44.</w:t>
      </w:r>
      <w:r w:rsidR="008B7FA2">
        <w:rPr>
          <w:sz w:val="28"/>
          <w:szCs w:val="28"/>
          <w:lang w:eastAsia="ru-RU"/>
        </w:rPr>
        <w:t>1. </w:t>
      </w:r>
      <w:r w:rsidR="005F0E89" w:rsidRPr="005F0E89">
        <w:rPr>
          <w:sz w:val="28"/>
          <w:szCs w:val="28"/>
          <w:lang w:eastAsia="ru-RU"/>
        </w:rPr>
        <w:t>Первая помощь зрителям и обслуживающему персоналу</w:t>
      </w:r>
      <w:r w:rsidR="00584ABA">
        <w:rPr>
          <w:sz w:val="28"/>
          <w:szCs w:val="28"/>
          <w:lang w:eastAsia="ru-RU"/>
        </w:rPr>
        <w:t>.</w:t>
      </w:r>
    </w:p>
    <w:p w14:paraId="44B25257" w14:textId="0D48B450" w:rsidR="005F0E89" w:rsidRPr="005F0E89" w:rsidRDefault="00552E74" w:rsidP="00E1517C">
      <w:pPr>
        <w:widowControl w:val="0"/>
        <w:tabs>
          <w:tab w:val="left" w:pos="709"/>
        </w:tabs>
        <w:spacing w:before="1"/>
        <w:ind w:right="113"/>
        <w:contextualSpacing/>
        <w:rPr>
          <w:sz w:val="28"/>
          <w:szCs w:val="28"/>
          <w:lang w:eastAsia="ru-RU"/>
        </w:rPr>
      </w:pPr>
      <w:r>
        <w:rPr>
          <w:sz w:val="28"/>
          <w:szCs w:val="28"/>
          <w:lang w:eastAsia="ru-RU"/>
        </w:rPr>
        <w:t>44.</w:t>
      </w:r>
      <w:r w:rsidR="005F0E89" w:rsidRPr="005F0E89">
        <w:rPr>
          <w:sz w:val="28"/>
          <w:szCs w:val="28"/>
          <w:lang w:eastAsia="ru-RU"/>
        </w:rPr>
        <w:t>1.1.</w:t>
      </w:r>
      <w:r w:rsidR="008B7FA2">
        <w:rPr>
          <w:sz w:val="28"/>
          <w:szCs w:val="28"/>
          <w:lang w:eastAsia="ru-RU"/>
        </w:rPr>
        <w:t> </w:t>
      </w:r>
      <w:r w:rsidR="005F0E89" w:rsidRPr="005F0E89">
        <w:rPr>
          <w:sz w:val="28"/>
          <w:szCs w:val="28"/>
          <w:lang w:eastAsia="ru-RU"/>
        </w:rPr>
        <w:t xml:space="preserve">Первая помощь зрителям и обслуживающему персоналу должна оказываться в соответствии с </w:t>
      </w:r>
      <w:r w:rsidR="005F0E89" w:rsidRPr="007E238E">
        <w:rPr>
          <w:sz w:val="28"/>
          <w:szCs w:val="28"/>
          <w:lang w:eastAsia="ru-RU"/>
        </w:rPr>
        <w:t>законодательством Р</w:t>
      </w:r>
      <w:r w:rsidR="007E238E" w:rsidRPr="007E238E">
        <w:rPr>
          <w:sz w:val="28"/>
          <w:szCs w:val="28"/>
          <w:lang w:eastAsia="ru-RU"/>
        </w:rPr>
        <w:t xml:space="preserve">оссийской </w:t>
      </w:r>
      <w:r w:rsidR="005F0E89" w:rsidRPr="007E238E">
        <w:rPr>
          <w:sz w:val="28"/>
          <w:szCs w:val="28"/>
          <w:lang w:eastAsia="ru-RU"/>
        </w:rPr>
        <w:t>Ф</w:t>
      </w:r>
      <w:r w:rsidR="007E238E" w:rsidRPr="007E238E">
        <w:rPr>
          <w:sz w:val="28"/>
          <w:szCs w:val="28"/>
          <w:lang w:eastAsia="ru-RU"/>
        </w:rPr>
        <w:t>едерации</w:t>
      </w:r>
      <w:r w:rsidR="005F0E89" w:rsidRPr="005F0E89">
        <w:rPr>
          <w:sz w:val="28"/>
          <w:szCs w:val="28"/>
          <w:lang w:eastAsia="ru-RU"/>
        </w:rPr>
        <w:t xml:space="preserve"> и регламентами, после консультаций с персоналом службы неотложной медицинской помощи.</w:t>
      </w:r>
    </w:p>
    <w:p w14:paraId="080DB17F" w14:textId="06DEE507" w:rsidR="005F0E89" w:rsidRPr="005F0E89" w:rsidRDefault="00552E74" w:rsidP="00E1517C">
      <w:pPr>
        <w:widowControl w:val="0"/>
        <w:tabs>
          <w:tab w:val="left" w:pos="709"/>
        </w:tabs>
        <w:spacing w:before="1"/>
        <w:ind w:right="113"/>
        <w:contextualSpacing/>
        <w:rPr>
          <w:sz w:val="28"/>
          <w:szCs w:val="28"/>
          <w:lang w:eastAsia="ru-RU"/>
        </w:rPr>
      </w:pPr>
      <w:r>
        <w:rPr>
          <w:sz w:val="28"/>
          <w:szCs w:val="28"/>
          <w:lang w:eastAsia="ru-RU"/>
        </w:rPr>
        <w:t>44.</w:t>
      </w:r>
      <w:r w:rsidR="008B7FA2">
        <w:rPr>
          <w:sz w:val="28"/>
          <w:szCs w:val="28"/>
          <w:lang w:eastAsia="ru-RU"/>
        </w:rPr>
        <w:t>2. </w:t>
      </w:r>
      <w:r w:rsidR="005F0E89" w:rsidRPr="005F0E89">
        <w:rPr>
          <w:sz w:val="28"/>
          <w:szCs w:val="28"/>
          <w:lang w:eastAsia="ru-RU"/>
        </w:rPr>
        <w:t>Медицинский персонал на месте проведения</w:t>
      </w:r>
      <w:r w:rsidR="00992F42">
        <w:rPr>
          <w:sz w:val="28"/>
          <w:szCs w:val="28"/>
          <w:lang w:eastAsia="ru-RU"/>
        </w:rPr>
        <w:t>.</w:t>
      </w:r>
    </w:p>
    <w:p w14:paraId="105F0492" w14:textId="4B0C028E" w:rsidR="005F0E89" w:rsidRPr="005F0E89" w:rsidRDefault="00552E74" w:rsidP="00E1517C">
      <w:pPr>
        <w:widowControl w:val="0"/>
        <w:tabs>
          <w:tab w:val="left" w:pos="709"/>
        </w:tabs>
        <w:spacing w:before="1"/>
        <w:ind w:right="113"/>
        <w:contextualSpacing/>
        <w:rPr>
          <w:sz w:val="28"/>
          <w:szCs w:val="28"/>
          <w:lang w:eastAsia="ru-RU"/>
        </w:rPr>
      </w:pPr>
      <w:r>
        <w:rPr>
          <w:sz w:val="28"/>
          <w:szCs w:val="28"/>
          <w:lang w:eastAsia="ru-RU"/>
        </w:rPr>
        <w:t>44.</w:t>
      </w:r>
      <w:r w:rsidR="005F0E89" w:rsidRPr="005F0E89">
        <w:rPr>
          <w:sz w:val="28"/>
          <w:szCs w:val="28"/>
          <w:lang w:eastAsia="ru-RU"/>
        </w:rPr>
        <w:t>2.1.</w:t>
      </w:r>
      <w:r w:rsidR="008B7FA2">
        <w:rPr>
          <w:sz w:val="28"/>
          <w:szCs w:val="28"/>
          <w:lang w:eastAsia="ru-RU"/>
        </w:rPr>
        <w:t> </w:t>
      </w:r>
      <w:r w:rsidR="005F0E89" w:rsidRPr="005F0E89">
        <w:rPr>
          <w:sz w:val="28"/>
          <w:szCs w:val="28"/>
          <w:lang w:eastAsia="ru-RU"/>
        </w:rPr>
        <w:t>Медицинский персонал на месте проведения, в соответствии с описанным ниже, должен быть доступен в часы проведения тренировок, разминки и выступлений.</w:t>
      </w:r>
    </w:p>
    <w:p w14:paraId="283F07B1" w14:textId="4E14847F" w:rsidR="005F0E89" w:rsidRPr="005F0E89" w:rsidRDefault="00552E74" w:rsidP="00E1517C">
      <w:pPr>
        <w:widowControl w:val="0"/>
        <w:tabs>
          <w:tab w:val="left" w:pos="709"/>
        </w:tabs>
        <w:spacing w:before="1"/>
        <w:ind w:right="113"/>
        <w:contextualSpacing/>
        <w:rPr>
          <w:sz w:val="28"/>
          <w:szCs w:val="28"/>
          <w:lang w:eastAsia="ru-RU"/>
        </w:rPr>
      </w:pPr>
      <w:r>
        <w:rPr>
          <w:sz w:val="28"/>
          <w:szCs w:val="28"/>
          <w:lang w:eastAsia="ru-RU"/>
        </w:rPr>
        <w:t>44.</w:t>
      </w:r>
      <w:r w:rsidR="005F0E89" w:rsidRPr="005F0E89">
        <w:rPr>
          <w:sz w:val="28"/>
          <w:szCs w:val="28"/>
          <w:lang w:eastAsia="ru-RU"/>
        </w:rPr>
        <w:t>2.2.</w:t>
      </w:r>
      <w:r w:rsidR="008B7FA2">
        <w:rPr>
          <w:sz w:val="28"/>
          <w:szCs w:val="28"/>
          <w:lang w:eastAsia="ru-RU"/>
        </w:rPr>
        <w:t> </w:t>
      </w:r>
      <w:r w:rsidR="005F0E89" w:rsidRPr="005F0E89">
        <w:rPr>
          <w:sz w:val="28"/>
          <w:szCs w:val="28"/>
          <w:lang w:eastAsia="ru-RU"/>
        </w:rPr>
        <w:t>Медицинское обслуживание должно быть обеспечено на протяжении всего времени проведения соревнования.  Оно должно охватывать все зоны манежи для выступлений, тренировочные поля, конюшни, помещения и места проживания на территории проведения соревнований.</w:t>
      </w:r>
    </w:p>
    <w:p w14:paraId="02AE40D7" w14:textId="1F9D366D" w:rsidR="006876E2" w:rsidRDefault="00552E74" w:rsidP="0069336E">
      <w:pPr>
        <w:widowControl w:val="0"/>
        <w:tabs>
          <w:tab w:val="left" w:pos="709"/>
        </w:tabs>
        <w:spacing w:before="1"/>
        <w:ind w:right="113"/>
        <w:contextualSpacing/>
        <w:rPr>
          <w:sz w:val="28"/>
          <w:szCs w:val="28"/>
          <w:lang w:eastAsia="ru-RU"/>
        </w:rPr>
      </w:pPr>
      <w:r>
        <w:rPr>
          <w:sz w:val="28"/>
          <w:szCs w:val="28"/>
          <w:lang w:eastAsia="ru-RU"/>
        </w:rPr>
        <w:t>44.</w:t>
      </w:r>
      <w:r w:rsidR="008B7FA2">
        <w:rPr>
          <w:sz w:val="28"/>
          <w:szCs w:val="28"/>
          <w:lang w:eastAsia="ru-RU"/>
        </w:rPr>
        <w:t>2.3. </w:t>
      </w:r>
      <w:r w:rsidR="005F0E89" w:rsidRPr="005F0E89">
        <w:rPr>
          <w:sz w:val="28"/>
          <w:szCs w:val="28"/>
          <w:lang w:eastAsia="ru-RU"/>
        </w:rPr>
        <w:t>Количество единиц медицинского персонала и их зона доступа в соответствии с расписанием соревнований</w:t>
      </w:r>
      <w:r w:rsidR="006876E2">
        <w:rPr>
          <w:sz w:val="28"/>
          <w:szCs w:val="28"/>
          <w:lang w:eastAsia="ru-RU"/>
        </w:rPr>
        <w:t xml:space="preserve"> указаны в таблице </w:t>
      </w:r>
      <w:r w:rsidR="007E238E">
        <w:rPr>
          <w:sz w:val="28"/>
          <w:szCs w:val="28"/>
          <w:lang w:eastAsia="ru-RU"/>
        </w:rPr>
        <w:t>№</w:t>
      </w:r>
      <w:r w:rsidR="00772B71">
        <w:rPr>
          <w:sz w:val="28"/>
          <w:szCs w:val="28"/>
          <w:lang w:eastAsia="ru-RU"/>
        </w:rPr>
        <w:t xml:space="preserve"> </w:t>
      </w:r>
      <w:r w:rsidR="007E238E">
        <w:rPr>
          <w:sz w:val="28"/>
          <w:szCs w:val="28"/>
          <w:lang w:eastAsia="ru-RU"/>
        </w:rPr>
        <w:t>32</w:t>
      </w:r>
      <w:r w:rsidR="005F0E89" w:rsidRPr="005F0E89">
        <w:rPr>
          <w:sz w:val="28"/>
          <w:szCs w:val="28"/>
          <w:lang w:eastAsia="ru-RU"/>
        </w:rPr>
        <w:t>:</w:t>
      </w:r>
    </w:p>
    <w:p w14:paraId="4E7C3399" w14:textId="528BD84F" w:rsidR="006876E2" w:rsidRDefault="006876E2" w:rsidP="00393163">
      <w:pPr>
        <w:pStyle w:val="afe"/>
        <w:ind w:firstLine="851"/>
        <w:jc w:val="right"/>
        <w:rPr>
          <w:rFonts w:ascii="Times New Roman" w:hAnsi="Times New Roman"/>
          <w:sz w:val="28"/>
          <w:szCs w:val="28"/>
        </w:rPr>
      </w:pPr>
      <w:r>
        <w:rPr>
          <w:rFonts w:ascii="Times New Roman" w:hAnsi="Times New Roman"/>
          <w:sz w:val="28"/>
          <w:szCs w:val="28"/>
        </w:rPr>
        <w:t>Табл</w:t>
      </w:r>
      <w:r w:rsidR="007E238E">
        <w:rPr>
          <w:rFonts w:ascii="Times New Roman" w:hAnsi="Times New Roman"/>
          <w:sz w:val="28"/>
          <w:szCs w:val="28"/>
        </w:rPr>
        <w:t>ица №</w:t>
      </w:r>
      <w:r w:rsidR="00772B71">
        <w:rPr>
          <w:rFonts w:ascii="Times New Roman" w:hAnsi="Times New Roman"/>
          <w:sz w:val="28"/>
          <w:szCs w:val="28"/>
        </w:rPr>
        <w:t xml:space="preserve"> </w:t>
      </w:r>
      <w:r w:rsidR="007E238E">
        <w:rPr>
          <w:rFonts w:ascii="Times New Roman" w:hAnsi="Times New Roman"/>
          <w:sz w:val="28"/>
          <w:szCs w:val="28"/>
        </w:rPr>
        <w:t>32</w:t>
      </w:r>
    </w:p>
    <w:p w14:paraId="4A6DC0D4" w14:textId="57F24BF6" w:rsidR="007E238E" w:rsidRDefault="00947DD3" w:rsidP="00947DD3">
      <w:pPr>
        <w:pStyle w:val="afe"/>
        <w:jc w:val="center"/>
        <w:rPr>
          <w:rFonts w:ascii="Times New Roman" w:hAnsi="Times New Roman"/>
          <w:sz w:val="28"/>
          <w:szCs w:val="28"/>
        </w:rPr>
      </w:pPr>
      <w:r w:rsidRPr="005F0E89">
        <w:rPr>
          <w:rFonts w:ascii="Times New Roman" w:hAnsi="Times New Roman"/>
          <w:sz w:val="28"/>
          <w:szCs w:val="28"/>
        </w:rPr>
        <w:t>Количество единиц медицинского персонала и их зона доступа</w:t>
      </w:r>
    </w:p>
    <w:p w14:paraId="4EC32040" w14:textId="77777777" w:rsidR="007E238E" w:rsidRDefault="007E238E" w:rsidP="00393163">
      <w:pPr>
        <w:pStyle w:val="afe"/>
        <w:ind w:firstLine="851"/>
        <w:jc w:val="right"/>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3"/>
        <w:gridCol w:w="2381"/>
        <w:gridCol w:w="1506"/>
        <w:gridCol w:w="3326"/>
      </w:tblGrid>
      <w:tr w:rsidR="006876E2" w:rsidRPr="0040230F" w14:paraId="42C87937" w14:textId="77777777" w:rsidTr="00393163">
        <w:trPr>
          <w:cantSplit/>
          <w:tblHeader/>
        </w:trPr>
        <w:tc>
          <w:tcPr>
            <w:tcW w:w="2152" w:type="dxa"/>
          </w:tcPr>
          <w:p w14:paraId="6975C7F6" w14:textId="77777777" w:rsidR="006876E2" w:rsidRPr="006876E2" w:rsidRDefault="006876E2" w:rsidP="00554EB8">
            <w:pPr>
              <w:spacing w:line="240" w:lineRule="auto"/>
              <w:ind w:left="57" w:right="57" w:firstLine="0"/>
              <w:jc w:val="center"/>
              <w:rPr>
                <w:rFonts w:eastAsia="Verdana"/>
                <w:b/>
                <w:lang w:eastAsia="ru-RU"/>
              </w:rPr>
            </w:pPr>
            <w:r w:rsidRPr="006876E2">
              <w:rPr>
                <w:rFonts w:eastAsia="Verdana"/>
                <w:b/>
                <w:lang w:eastAsia="ru-RU"/>
              </w:rPr>
              <w:t>Период</w:t>
            </w:r>
          </w:p>
        </w:tc>
        <w:tc>
          <w:tcPr>
            <w:tcW w:w="2420" w:type="dxa"/>
          </w:tcPr>
          <w:p w14:paraId="668511F0" w14:textId="77777777" w:rsidR="006876E2" w:rsidRPr="006876E2" w:rsidRDefault="006876E2" w:rsidP="00554EB8">
            <w:pPr>
              <w:spacing w:line="240" w:lineRule="auto"/>
              <w:ind w:left="57" w:right="57" w:firstLine="0"/>
              <w:jc w:val="center"/>
              <w:rPr>
                <w:rFonts w:eastAsia="Verdana"/>
                <w:b/>
                <w:lang w:eastAsia="ru-RU"/>
              </w:rPr>
            </w:pPr>
            <w:r w:rsidRPr="006876E2">
              <w:rPr>
                <w:rFonts w:eastAsia="Verdana"/>
                <w:b/>
                <w:lang w:eastAsia="ru-RU"/>
              </w:rPr>
              <w:t>Медицинский персонал</w:t>
            </w:r>
          </w:p>
        </w:tc>
        <w:tc>
          <w:tcPr>
            <w:tcW w:w="1490" w:type="dxa"/>
          </w:tcPr>
          <w:p w14:paraId="1A0E21C5" w14:textId="77777777" w:rsidR="006876E2" w:rsidRPr="006876E2" w:rsidRDefault="006876E2" w:rsidP="00554EB8">
            <w:pPr>
              <w:spacing w:line="240" w:lineRule="auto"/>
              <w:ind w:left="57" w:right="57" w:firstLine="0"/>
              <w:jc w:val="center"/>
              <w:rPr>
                <w:rFonts w:eastAsia="Verdana"/>
                <w:b/>
                <w:lang w:eastAsia="ru-RU"/>
              </w:rPr>
            </w:pPr>
            <w:r w:rsidRPr="006876E2">
              <w:rPr>
                <w:rFonts w:eastAsia="Verdana"/>
                <w:b/>
                <w:lang w:eastAsia="ru-RU"/>
              </w:rPr>
              <w:t>Количество</w:t>
            </w:r>
          </w:p>
        </w:tc>
        <w:tc>
          <w:tcPr>
            <w:tcW w:w="3402" w:type="dxa"/>
          </w:tcPr>
          <w:p w14:paraId="2B324687" w14:textId="77777777" w:rsidR="006876E2" w:rsidRPr="006876E2" w:rsidRDefault="006876E2" w:rsidP="00554EB8">
            <w:pPr>
              <w:spacing w:line="240" w:lineRule="auto"/>
              <w:ind w:left="57" w:right="57" w:firstLine="0"/>
              <w:jc w:val="center"/>
              <w:rPr>
                <w:rFonts w:eastAsia="Verdana"/>
                <w:b/>
                <w:lang w:eastAsia="ru-RU"/>
              </w:rPr>
            </w:pPr>
            <w:r w:rsidRPr="006876E2">
              <w:rPr>
                <w:rFonts w:eastAsia="Verdana"/>
                <w:b/>
                <w:lang w:eastAsia="ru-RU"/>
              </w:rPr>
              <w:t>Логистика обеспечения</w:t>
            </w:r>
          </w:p>
        </w:tc>
      </w:tr>
      <w:tr w:rsidR="006876E2" w:rsidRPr="0040230F" w14:paraId="4D2F614D" w14:textId="77777777" w:rsidTr="00393163">
        <w:trPr>
          <w:cantSplit/>
        </w:trPr>
        <w:tc>
          <w:tcPr>
            <w:tcW w:w="2152" w:type="dxa"/>
          </w:tcPr>
          <w:p w14:paraId="1FDF1A75" w14:textId="77777777" w:rsidR="006876E2" w:rsidRPr="006876E2" w:rsidRDefault="006876E2" w:rsidP="00554EB8">
            <w:pPr>
              <w:spacing w:line="240" w:lineRule="auto"/>
              <w:ind w:left="57" w:right="57" w:firstLine="0"/>
              <w:rPr>
                <w:rFonts w:eastAsia="Verdana"/>
                <w:lang w:eastAsia="ru-RU"/>
              </w:rPr>
            </w:pPr>
            <w:r w:rsidRPr="006876E2">
              <w:rPr>
                <w:rFonts w:eastAsia="Verdana"/>
                <w:lang w:eastAsia="ru-RU"/>
              </w:rPr>
              <w:t xml:space="preserve">Тренировочные дни </w:t>
            </w:r>
          </w:p>
        </w:tc>
        <w:tc>
          <w:tcPr>
            <w:tcW w:w="2420" w:type="dxa"/>
          </w:tcPr>
          <w:p w14:paraId="4D06CE6C" w14:textId="77777777" w:rsidR="006876E2" w:rsidRPr="006876E2" w:rsidRDefault="006876E2" w:rsidP="00554EB8">
            <w:pPr>
              <w:tabs>
                <w:tab w:val="left" w:pos="851"/>
              </w:tabs>
              <w:spacing w:line="240" w:lineRule="auto"/>
              <w:ind w:left="57" w:right="57" w:firstLine="0"/>
              <w:rPr>
                <w:rFonts w:eastAsia="Verdana"/>
                <w:lang w:eastAsia="ru-RU"/>
              </w:rPr>
            </w:pPr>
            <w:r w:rsidRPr="006876E2">
              <w:rPr>
                <w:rFonts w:eastAsia="Verdana"/>
                <w:lang w:eastAsia="ru-RU"/>
              </w:rPr>
              <w:t>Бригада скорой медицинской помощи или врач/фельдшер</w:t>
            </w:r>
          </w:p>
        </w:tc>
        <w:tc>
          <w:tcPr>
            <w:tcW w:w="1490" w:type="dxa"/>
          </w:tcPr>
          <w:p w14:paraId="1929EFDC" w14:textId="77777777" w:rsidR="006876E2" w:rsidRPr="006876E2" w:rsidRDefault="006876E2" w:rsidP="00554EB8">
            <w:pPr>
              <w:tabs>
                <w:tab w:val="left" w:pos="851"/>
              </w:tabs>
              <w:spacing w:line="240" w:lineRule="auto"/>
              <w:ind w:left="57" w:right="57" w:firstLine="0"/>
              <w:rPr>
                <w:rFonts w:eastAsia="Verdana"/>
                <w:lang w:eastAsia="ru-RU"/>
              </w:rPr>
            </w:pPr>
            <w:r w:rsidRPr="006876E2">
              <w:rPr>
                <w:rFonts w:eastAsia="Verdana"/>
                <w:lang w:eastAsia="ru-RU"/>
              </w:rPr>
              <w:t>1</w:t>
            </w:r>
          </w:p>
        </w:tc>
        <w:tc>
          <w:tcPr>
            <w:tcW w:w="3402" w:type="dxa"/>
          </w:tcPr>
          <w:p w14:paraId="78E3909A" w14:textId="77777777" w:rsidR="006876E2" w:rsidRPr="006876E2" w:rsidRDefault="006876E2" w:rsidP="000F3594">
            <w:pPr>
              <w:tabs>
                <w:tab w:val="left" w:pos="57"/>
              </w:tabs>
              <w:spacing w:before="0" w:line="240" w:lineRule="auto"/>
              <w:ind w:left="57" w:right="57" w:firstLine="0"/>
              <w:rPr>
                <w:rFonts w:eastAsia="Verdana"/>
                <w:lang w:eastAsia="ru-RU"/>
              </w:rPr>
            </w:pPr>
            <w:r w:rsidRPr="006876E2">
              <w:rPr>
                <w:rFonts w:eastAsia="Verdana"/>
                <w:lang w:eastAsia="ru-RU"/>
              </w:rPr>
              <w:t>Должны иметь непосредственный доступ к любой части тренировочных полей</w:t>
            </w:r>
          </w:p>
        </w:tc>
      </w:tr>
      <w:tr w:rsidR="006876E2" w:rsidRPr="0040230F" w14:paraId="09E26CFF" w14:textId="77777777" w:rsidTr="00393163">
        <w:trPr>
          <w:cantSplit/>
        </w:trPr>
        <w:tc>
          <w:tcPr>
            <w:tcW w:w="2152" w:type="dxa"/>
          </w:tcPr>
          <w:p w14:paraId="2DB49C78" w14:textId="77777777" w:rsidR="006876E2" w:rsidRPr="006876E2" w:rsidRDefault="006876E2" w:rsidP="00554EB8">
            <w:pPr>
              <w:tabs>
                <w:tab w:val="left" w:pos="851"/>
              </w:tabs>
              <w:spacing w:line="240" w:lineRule="auto"/>
              <w:ind w:left="57" w:right="57" w:firstLine="0"/>
              <w:rPr>
                <w:rFonts w:eastAsia="Verdana"/>
                <w:lang w:eastAsia="ru-RU"/>
              </w:rPr>
            </w:pPr>
            <w:r w:rsidRPr="006876E2">
              <w:rPr>
                <w:rFonts w:eastAsia="Verdana"/>
                <w:lang w:eastAsia="ru-RU"/>
              </w:rPr>
              <w:t>Дни выступлений</w:t>
            </w:r>
          </w:p>
        </w:tc>
        <w:tc>
          <w:tcPr>
            <w:tcW w:w="2420" w:type="dxa"/>
          </w:tcPr>
          <w:p w14:paraId="04E364BD" w14:textId="77777777" w:rsidR="006876E2" w:rsidRPr="006876E2" w:rsidRDefault="006876E2" w:rsidP="00554EB8">
            <w:pPr>
              <w:tabs>
                <w:tab w:val="left" w:pos="851"/>
              </w:tabs>
              <w:spacing w:line="240" w:lineRule="auto"/>
              <w:ind w:left="57" w:right="57" w:firstLine="0"/>
              <w:rPr>
                <w:rFonts w:eastAsia="Verdana"/>
                <w:lang w:eastAsia="ru-RU"/>
              </w:rPr>
            </w:pPr>
            <w:r w:rsidRPr="006876E2">
              <w:rPr>
                <w:rFonts w:eastAsia="Verdana"/>
                <w:lang w:eastAsia="ru-RU"/>
              </w:rPr>
              <w:t>Бригада скорой медицинской помощи или врач</w:t>
            </w:r>
            <w:r w:rsidRPr="006876E2" w:rsidDel="00EE54E1">
              <w:rPr>
                <w:rFonts w:eastAsia="Verdana"/>
                <w:lang w:eastAsia="ru-RU"/>
              </w:rPr>
              <w:t xml:space="preserve"> </w:t>
            </w:r>
            <w:r w:rsidRPr="006876E2">
              <w:rPr>
                <w:rFonts w:eastAsia="Verdana"/>
                <w:lang w:eastAsia="ru-RU"/>
              </w:rPr>
              <w:t>/фельдшер</w:t>
            </w:r>
          </w:p>
        </w:tc>
        <w:tc>
          <w:tcPr>
            <w:tcW w:w="1490" w:type="dxa"/>
          </w:tcPr>
          <w:p w14:paraId="229C6288" w14:textId="77777777" w:rsidR="006876E2" w:rsidRPr="006876E2" w:rsidRDefault="006876E2" w:rsidP="00554EB8">
            <w:pPr>
              <w:tabs>
                <w:tab w:val="left" w:pos="851"/>
              </w:tabs>
              <w:spacing w:line="240" w:lineRule="auto"/>
              <w:ind w:left="57" w:right="57" w:firstLine="0"/>
              <w:rPr>
                <w:rFonts w:eastAsia="Verdana"/>
                <w:lang w:eastAsia="ru-RU"/>
              </w:rPr>
            </w:pPr>
            <w:r w:rsidRPr="006876E2">
              <w:rPr>
                <w:rFonts w:eastAsia="Verdana"/>
                <w:lang w:eastAsia="ru-RU"/>
              </w:rPr>
              <w:t>1</w:t>
            </w:r>
          </w:p>
        </w:tc>
        <w:tc>
          <w:tcPr>
            <w:tcW w:w="3402" w:type="dxa"/>
          </w:tcPr>
          <w:p w14:paraId="647CB3E6" w14:textId="77777777" w:rsidR="006876E2" w:rsidRPr="006876E2" w:rsidRDefault="006876E2" w:rsidP="008B7FA2">
            <w:pPr>
              <w:tabs>
                <w:tab w:val="left" w:pos="159"/>
              </w:tabs>
              <w:spacing w:before="0" w:line="240" w:lineRule="auto"/>
              <w:ind w:left="57" w:right="57" w:firstLine="0"/>
              <w:jc w:val="left"/>
              <w:rPr>
                <w:rFonts w:eastAsia="Verdana"/>
                <w:lang w:eastAsia="ru-RU"/>
              </w:rPr>
            </w:pPr>
            <w:r w:rsidRPr="006876E2">
              <w:rPr>
                <w:rFonts w:eastAsia="Verdana"/>
                <w:lang w:eastAsia="ru-RU"/>
              </w:rPr>
              <w:t xml:space="preserve">Должны иметь непосредственный доступ к любой части арены соревнований, тренировочным </w:t>
            </w:r>
          </w:p>
          <w:p w14:paraId="1F0E7D1C" w14:textId="77777777" w:rsidR="006876E2" w:rsidRPr="006876E2" w:rsidRDefault="006876E2" w:rsidP="008B7FA2">
            <w:pPr>
              <w:tabs>
                <w:tab w:val="left" w:pos="159"/>
              </w:tabs>
              <w:spacing w:before="0" w:line="240" w:lineRule="auto"/>
              <w:ind w:left="57" w:right="57" w:firstLine="0"/>
              <w:jc w:val="left"/>
              <w:rPr>
                <w:rFonts w:eastAsia="Verdana"/>
                <w:lang w:eastAsia="ru-RU"/>
              </w:rPr>
            </w:pPr>
            <w:r w:rsidRPr="006876E2">
              <w:rPr>
                <w:rFonts w:eastAsia="Verdana"/>
                <w:lang w:eastAsia="ru-RU"/>
              </w:rPr>
              <w:t>и разминочным полям</w:t>
            </w:r>
          </w:p>
        </w:tc>
      </w:tr>
    </w:tbl>
    <w:p w14:paraId="2395DB70" w14:textId="787124C7" w:rsidR="005F0E89" w:rsidRPr="005F0E89" w:rsidRDefault="00552E74" w:rsidP="00E1517C">
      <w:pPr>
        <w:widowControl w:val="0"/>
        <w:tabs>
          <w:tab w:val="left" w:pos="709"/>
        </w:tabs>
        <w:spacing w:before="1"/>
        <w:ind w:right="113"/>
        <w:contextualSpacing/>
        <w:rPr>
          <w:sz w:val="28"/>
          <w:szCs w:val="28"/>
          <w:lang w:eastAsia="ru-RU"/>
        </w:rPr>
      </w:pPr>
      <w:r>
        <w:rPr>
          <w:sz w:val="28"/>
          <w:szCs w:val="28"/>
          <w:lang w:eastAsia="ru-RU"/>
        </w:rPr>
        <w:t>44.</w:t>
      </w:r>
      <w:r w:rsidR="004D1D39">
        <w:rPr>
          <w:sz w:val="28"/>
          <w:szCs w:val="28"/>
          <w:lang w:eastAsia="ru-RU"/>
        </w:rPr>
        <w:t>2.3.1. </w:t>
      </w:r>
      <w:r w:rsidR="005F0E89" w:rsidRPr="005F0E89">
        <w:rPr>
          <w:sz w:val="28"/>
          <w:szCs w:val="28"/>
          <w:lang w:eastAsia="ru-RU"/>
        </w:rPr>
        <w:t>Для соревнований с зачетами для спортсменов с ограничением верхней границы возраста настоятельно рекомендуется обеспечивать дежурство бригады скорой медицинской помощи во время разминки и выступления участников.</w:t>
      </w:r>
    </w:p>
    <w:p w14:paraId="47102E14" w14:textId="4920E96F" w:rsidR="005F0E89" w:rsidRPr="005F0E89" w:rsidRDefault="006876E2" w:rsidP="00E1517C">
      <w:pPr>
        <w:widowControl w:val="0"/>
        <w:tabs>
          <w:tab w:val="left" w:pos="709"/>
        </w:tabs>
        <w:spacing w:before="1"/>
        <w:ind w:right="113"/>
        <w:contextualSpacing/>
        <w:rPr>
          <w:sz w:val="28"/>
          <w:szCs w:val="28"/>
          <w:lang w:eastAsia="ru-RU"/>
        </w:rPr>
      </w:pPr>
      <w:r>
        <w:rPr>
          <w:sz w:val="28"/>
          <w:szCs w:val="28"/>
          <w:lang w:eastAsia="ru-RU"/>
        </w:rPr>
        <w:t>44.</w:t>
      </w:r>
      <w:r w:rsidR="004D1D39">
        <w:rPr>
          <w:sz w:val="28"/>
          <w:szCs w:val="28"/>
          <w:lang w:eastAsia="ru-RU"/>
        </w:rPr>
        <w:t>2.4. </w:t>
      </w:r>
      <w:r w:rsidR="005F0E89" w:rsidRPr="005F0E89">
        <w:rPr>
          <w:sz w:val="28"/>
          <w:szCs w:val="28"/>
          <w:lang w:eastAsia="ru-RU"/>
        </w:rPr>
        <w:t>Весь медицинский персонал с его оборудованием и транспортом должен иметь полномочия и доступ ко всем точкам места проведения соревнований в любое время, включая конюшню.</w:t>
      </w:r>
    </w:p>
    <w:p w14:paraId="52C49FAA" w14:textId="65B09B89" w:rsidR="005F0E89" w:rsidRPr="005F0E89" w:rsidRDefault="006876E2" w:rsidP="00E1517C">
      <w:pPr>
        <w:widowControl w:val="0"/>
        <w:tabs>
          <w:tab w:val="left" w:pos="709"/>
        </w:tabs>
        <w:spacing w:before="1"/>
        <w:ind w:right="113"/>
        <w:contextualSpacing/>
        <w:rPr>
          <w:sz w:val="28"/>
          <w:szCs w:val="28"/>
          <w:lang w:eastAsia="ru-RU"/>
        </w:rPr>
      </w:pPr>
      <w:r>
        <w:rPr>
          <w:sz w:val="28"/>
          <w:szCs w:val="28"/>
          <w:lang w:eastAsia="ru-RU"/>
        </w:rPr>
        <w:t>44.</w:t>
      </w:r>
      <w:r w:rsidR="004D1D39">
        <w:rPr>
          <w:sz w:val="28"/>
          <w:szCs w:val="28"/>
          <w:lang w:eastAsia="ru-RU"/>
        </w:rPr>
        <w:t>2.4.1. </w:t>
      </w:r>
      <w:r w:rsidR="005F0E89" w:rsidRPr="005F0E89">
        <w:rPr>
          <w:sz w:val="28"/>
          <w:szCs w:val="28"/>
          <w:lang w:eastAsia="ru-RU"/>
        </w:rPr>
        <w:t>До начала соревнований медицинский персонал должен быть ознакомлен со всеми маршрутами доступа к местам проведения соревнований, разминки и тренировок.</w:t>
      </w:r>
    </w:p>
    <w:p w14:paraId="5C2E13E6" w14:textId="4E0A5112" w:rsidR="005F0E89" w:rsidRPr="005F0E89" w:rsidRDefault="006876E2" w:rsidP="00E1517C">
      <w:pPr>
        <w:widowControl w:val="0"/>
        <w:tabs>
          <w:tab w:val="left" w:pos="709"/>
        </w:tabs>
        <w:spacing w:before="1"/>
        <w:ind w:right="113"/>
        <w:contextualSpacing/>
        <w:rPr>
          <w:sz w:val="28"/>
          <w:szCs w:val="28"/>
          <w:lang w:eastAsia="ru-RU"/>
        </w:rPr>
      </w:pPr>
      <w:r>
        <w:rPr>
          <w:sz w:val="28"/>
          <w:szCs w:val="28"/>
          <w:lang w:eastAsia="ru-RU"/>
        </w:rPr>
        <w:t>44.</w:t>
      </w:r>
      <w:r w:rsidR="004D1D39">
        <w:rPr>
          <w:sz w:val="28"/>
          <w:szCs w:val="28"/>
          <w:lang w:eastAsia="ru-RU"/>
        </w:rPr>
        <w:t>2.5. </w:t>
      </w:r>
      <w:r w:rsidR="005F0E89" w:rsidRPr="005F0E89">
        <w:rPr>
          <w:sz w:val="28"/>
          <w:szCs w:val="28"/>
          <w:lang w:eastAsia="ru-RU"/>
        </w:rPr>
        <w:t>Радио/сотовая связь</w:t>
      </w:r>
      <w:r w:rsidR="00992F42">
        <w:rPr>
          <w:sz w:val="28"/>
          <w:szCs w:val="28"/>
          <w:lang w:eastAsia="ru-RU"/>
        </w:rPr>
        <w:t>.</w:t>
      </w:r>
    </w:p>
    <w:p w14:paraId="6EBE41E8" w14:textId="77777777"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Для обеспечения координации действий медицинского персонала с официальными лицами соревнований необходимо обменяться телефонами и иметь рации. Медицинский персонал на месте проведения соревнований должен быть доступен для связи на протяжении всего соревнования для экстренного вызова.</w:t>
      </w:r>
    </w:p>
    <w:p w14:paraId="13F35BF1" w14:textId="11C8EBE7" w:rsidR="005F0E89" w:rsidRPr="005F0E89" w:rsidRDefault="006876E2" w:rsidP="00E1517C">
      <w:pPr>
        <w:widowControl w:val="0"/>
        <w:tabs>
          <w:tab w:val="left" w:pos="709"/>
        </w:tabs>
        <w:spacing w:before="1"/>
        <w:ind w:right="113"/>
        <w:contextualSpacing/>
        <w:rPr>
          <w:sz w:val="28"/>
          <w:szCs w:val="28"/>
          <w:lang w:eastAsia="ru-RU"/>
        </w:rPr>
      </w:pPr>
      <w:r>
        <w:rPr>
          <w:sz w:val="28"/>
          <w:szCs w:val="28"/>
          <w:lang w:eastAsia="ru-RU"/>
        </w:rPr>
        <w:t>44.</w:t>
      </w:r>
      <w:r w:rsidR="004D1D39">
        <w:rPr>
          <w:sz w:val="28"/>
          <w:szCs w:val="28"/>
          <w:lang w:eastAsia="ru-RU"/>
        </w:rPr>
        <w:t>3. </w:t>
      </w:r>
      <w:r w:rsidR="005F0E89" w:rsidRPr="005F0E89">
        <w:rPr>
          <w:sz w:val="28"/>
          <w:szCs w:val="28"/>
          <w:lang w:eastAsia="ru-RU"/>
        </w:rPr>
        <w:t>Эвакуация травмированных спортсменов со спортивной арены.</w:t>
      </w:r>
    </w:p>
    <w:p w14:paraId="7A1AED5C" w14:textId="77777777"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Перед началом соревнований должны быть четко установлены положения о промежуточной транспортировке любых травмированных спортсменов со спортивной арены в машину скорой помощи.</w:t>
      </w:r>
    </w:p>
    <w:p w14:paraId="7610E731" w14:textId="265D78A7" w:rsidR="005F0E89" w:rsidRPr="005F0E89" w:rsidRDefault="006876E2" w:rsidP="00E1517C">
      <w:pPr>
        <w:widowControl w:val="0"/>
        <w:tabs>
          <w:tab w:val="left" w:pos="709"/>
        </w:tabs>
        <w:spacing w:before="1"/>
        <w:ind w:right="113"/>
        <w:contextualSpacing/>
        <w:rPr>
          <w:sz w:val="28"/>
          <w:szCs w:val="28"/>
          <w:lang w:eastAsia="ru-RU"/>
        </w:rPr>
      </w:pPr>
      <w:r>
        <w:rPr>
          <w:sz w:val="28"/>
          <w:szCs w:val="28"/>
          <w:lang w:eastAsia="ru-RU"/>
        </w:rPr>
        <w:t>44.</w:t>
      </w:r>
      <w:r w:rsidR="005F0E89" w:rsidRPr="005F0E89">
        <w:rPr>
          <w:sz w:val="28"/>
          <w:szCs w:val="28"/>
          <w:lang w:eastAsia="ru-RU"/>
        </w:rPr>
        <w:t>3.1.</w:t>
      </w:r>
      <w:r w:rsidR="004D1D39">
        <w:rPr>
          <w:sz w:val="28"/>
          <w:szCs w:val="28"/>
          <w:lang w:eastAsia="ru-RU"/>
        </w:rPr>
        <w:t> </w:t>
      </w:r>
      <w:r w:rsidR="005F0E89" w:rsidRPr="005F0E89">
        <w:rPr>
          <w:sz w:val="28"/>
          <w:szCs w:val="28"/>
          <w:lang w:eastAsia="ru-RU"/>
        </w:rPr>
        <w:t>План транспортировки травмированных спортсменов в больницу</w:t>
      </w:r>
      <w:r w:rsidR="00772B71">
        <w:rPr>
          <w:sz w:val="28"/>
          <w:szCs w:val="28"/>
          <w:lang w:eastAsia="ru-RU"/>
        </w:rPr>
        <w:t>.</w:t>
      </w:r>
    </w:p>
    <w:p w14:paraId="01823DE9" w14:textId="77777777" w:rsidR="005F0E89" w:rsidRPr="005F0E89" w:rsidRDefault="005F0E89" w:rsidP="00E1517C">
      <w:pPr>
        <w:widowControl w:val="0"/>
        <w:tabs>
          <w:tab w:val="left" w:pos="709"/>
        </w:tabs>
        <w:spacing w:before="1"/>
        <w:ind w:right="113"/>
        <w:contextualSpacing/>
        <w:rPr>
          <w:sz w:val="28"/>
          <w:szCs w:val="28"/>
          <w:lang w:eastAsia="ru-RU"/>
        </w:rPr>
      </w:pPr>
      <w:r w:rsidRPr="005F0E89">
        <w:rPr>
          <w:sz w:val="28"/>
          <w:szCs w:val="28"/>
          <w:lang w:eastAsia="ru-RU"/>
        </w:rPr>
        <w:t>При определении количества медицинского персонала Оргкомитет должен учитывать расстояние до ближайшей травматологии или больницы в случае, если машина скорой помощи должна покинуть место проведения соревнований, убедившись, что другая надлежащим образом оборудованная машина скорой помощи либо фельдшер доступны для обеспечения соревнований. В противном случае соревнования должны быть отложены до тех пор, пока на месте не появится сменная скорая помощь/ фельдшер.</w:t>
      </w:r>
    </w:p>
    <w:p w14:paraId="633737AA" w14:textId="3E467A1C" w:rsidR="005F0E89" w:rsidRDefault="006876E2" w:rsidP="00E1517C">
      <w:pPr>
        <w:widowControl w:val="0"/>
        <w:tabs>
          <w:tab w:val="left" w:pos="709"/>
        </w:tabs>
        <w:spacing w:before="1"/>
        <w:ind w:right="113"/>
        <w:contextualSpacing/>
        <w:rPr>
          <w:sz w:val="28"/>
          <w:szCs w:val="28"/>
          <w:lang w:eastAsia="ru-RU"/>
        </w:rPr>
      </w:pPr>
      <w:r>
        <w:rPr>
          <w:sz w:val="28"/>
          <w:szCs w:val="28"/>
          <w:lang w:eastAsia="ru-RU"/>
        </w:rPr>
        <w:t>44.</w:t>
      </w:r>
      <w:r w:rsidR="005F0E89" w:rsidRPr="005F0E89">
        <w:rPr>
          <w:sz w:val="28"/>
          <w:szCs w:val="28"/>
          <w:lang w:eastAsia="ru-RU"/>
        </w:rPr>
        <w:t>3.2.</w:t>
      </w:r>
      <w:r w:rsidR="005F0E89" w:rsidRPr="005F0E89">
        <w:rPr>
          <w:sz w:val="28"/>
          <w:szCs w:val="28"/>
          <w:lang w:eastAsia="ru-RU"/>
        </w:rPr>
        <w:tab/>
      </w:r>
      <w:r w:rsidR="004D1D39">
        <w:rPr>
          <w:sz w:val="28"/>
          <w:szCs w:val="28"/>
          <w:lang w:eastAsia="ru-RU"/>
        </w:rPr>
        <w:t> </w:t>
      </w:r>
      <w:r w:rsidR="005F0E89" w:rsidRPr="005F0E89">
        <w:rPr>
          <w:sz w:val="28"/>
          <w:szCs w:val="28"/>
          <w:lang w:eastAsia="ru-RU"/>
        </w:rPr>
        <w:t>Быстрые маршруты доступа и выезда должны быть заранее подготовлены и защищены во время соревнований для оперативной передачи тяжело травмированных в соответствующее медицинское учреждение.</w:t>
      </w:r>
    </w:p>
    <w:p w14:paraId="4137BAD1" w14:textId="3C7B59D7" w:rsidR="00925972" w:rsidRPr="005F0E89" w:rsidRDefault="00992F42" w:rsidP="006601D6">
      <w:pPr>
        <w:pStyle w:val="afe"/>
        <w:jc w:val="center"/>
        <w:rPr>
          <w:rFonts w:ascii="Times New Roman" w:hAnsi="Times New Roman"/>
          <w:b/>
          <w:sz w:val="28"/>
          <w:szCs w:val="28"/>
        </w:rPr>
      </w:pPr>
      <w:r>
        <w:rPr>
          <w:rFonts w:ascii="Times New Roman" w:hAnsi="Times New Roman"/>
          <w:b/>
          <w:sz w:val="28"/>
          <w:szCs w:val="28"/>
        </w:rPr>
        <w:t xml:space="preserve">ГЛАВА </w:t>
      </w:r>
      <w:r>
        <w:rPr>
          <w:rFonts w:ascii="Times New Roman" w:hAnsi="Times New Roman"/>
          <w:b/>
          <w:sz w:val="28"/>
          <w:szCs w:val="28"/>
          <w:lang w:val="en-US"/>
        </w:rPr>
        <w:t>XI</w:t>
      </w:r>
      <w:r w:rsidR="00F6520A">
        <w:rPr>
          <w:rFonts w:ascii="Times New Roman" w:hAnsi="Times New Roman"/>
          <w:b/>
          <w:sz w:val="28"/>
          <w:szCs w:val="28"/>
        </w:rPr>
        <w:t>. </w:t>
      </w:r>
      <w:r w:rsidR="00925972">
        <w:rPr>
          <w:rFonts w:ascii="Times New Roman" w:hAnsi="Times New Roman"/>
          <w:b/>
          <w:sz w:val="28"/>
          <w:szCs w:val="28"/>
        </w:rPr>
        <w:t>СПОРТИВНЫЕ ПРАВИЛА</w:t>
      </w:r>
      <w:r>
        <w:rPr>
          <w:rFonts w:ascii="Times New Roman" w:hAnsi="Times New Roman"/>
          <w:b/>
          <w:sz w:val="28"/>
          <w:szCs w:val="28"/>
        </w:rPr>
        <w:t>,</w:t>
      </w:r>
      <w:r w:rsidR="00925972">
        <w:rPr>
          <w:rFonts w:ascii="Times New Roman" w:hAnsi="Times New Roman"/>
          <w:b/>
          <w:sz w:val="28"/>
          <w:szCs w:val="28"/>
        </w:rPr>
        <w:t xml:space="preserve"> </w:t>
      </w:r>
      <w:r w:rsidR="00925972" w:rsidRPr="005F0E89">
        <w:rPr>
          <w:rFonts w:ascii="Times New Roman" w:hAnsi="Times New Roman"/>
          <w:b/>
          <w:sz w:val="28"/>
          <w:szCs w:val="28"/>
        </w:rPr>
        <w:t>РЕГУЛИРУ</w:t>
      </w:r>
      <w:r w:rsidR="00925972">
        <w:rPr>
          <w:rFonts w:ascii="Times New Roman" w:hAnsi="Times New Roman"/>
          <w:b/>
          <w:sz w:val="28"/>
          <w:szCs w:val="28"/>
        </w:rPr>
        <w:t>ЮЩИЕ</w:t>
      </w:r>
      <w:r w:rsidR="00925972" w:rsidRPr="005F0E89">
        <w:rPr>
          <w:rFonts w:ascii="Times New Roman" w:hAnsi="Times New Roman"/>
          <w:b/>
          <w:sz w:val="28"/>
          <w:szCs w:val="28"/>
        </w:rPr>
        <w:t xml:space="preserve"> ПРОВЕДЕНИЕ СОРЕВНОВАНИЙ В СПОРТИВНЫХ ДИСЦИПЛИНАХ, СОДЕРЖАЩИХ В СВ</w:t>
      </w:r>
      <w:r w:rsidR="00925972">
        <w:rPr>
          <w:rFonts w:ascii="Times New Roman" w:hAnsi="Times New Roman"/>
          <w:b/>
          <w:sz w:val="28"/>
          <w:szCs w:val="28"/>
        </w:rPr>
        <w:t>ОЕМ НАИМЕНОВАНИИ СЛОВО «ТРОЕБОРЬЕ»</w:t>
      </w:r>
    </w:p>
    <w:p w14:paraId="179075F9" w14:textId="77777777" w:rsidR="00393163" w:rsidRDefault="00393163" w:rsidP="00393163">
      <w:pPr>
        <w:pStyle w:val="afe"/>
        <w:ind w:firstLine="851"/>
        <w:rPr>
          <w:rFonts w:ascii="Times New Roman" w:hAnsi="Times New Roman"/>
          <w:sz w:val="28"/>
          <w:szCs w:val="28"/>
        </w:rPr>
      </w:pPr>
    </w:p>
    <w:p w14:paraId="16F6DD53" w14:textId="1CEC82E3" w:rsidR="001404BF" w:rsidRPr="001404BF" w:rsidRDefault="00F6520A" w:rsidP="005B3E0A">
      <w:pPr>
        <w:pStyle w:val="afe"/>
        <w:spacing w:line="276" w:lineRule="auto"/>
        <w:rPr>
          <w:rFonts w:ascii="Times New Roman" w:hAnsi="Times New Roman"/>
          <w:b/>
          <w:sz w:val="28"/>
          <w:szCs w:val="28"/>
        </w:rPr>
      </w:pPr>
      <w:r>
        <w:rPr>
          <w:rFonts w:ascii="Times New Roman" w:hAnsi="Times New Roman"/>
          <w:b/>
          <w:sz w:val="28"/>
          <w:szCs w:val="28"/>
        </w:rPr>
        <w:t>1. </w:t>
      </w:r>
      <w:r w:rsidR="001404BF" w:rsidRPr="001404BF">
        <w:rPr>
          <w:rFonts w:ascii="Times New Roman" w:hAnsi="Times New Roman"/>
          <w:b/>
          <w:sz w:val="28"/>
          <w:szCs w:val="28"/>
        </w:rPr>
        <w:t>Общие положения</w:t>
      </w:r>
      <w:r w:rsidR="00962D06">
        <w:rPr>
          <w:rFonts w:ascii="Times New Roman" w:hAnsi="Times New Roman"/>
          <w:b/>
          <w:sz w:val="28"/>
          <w:szCs w:val="28"/>
        </w:rPr>
        <w:t>.</w:t>
      </w:r>
    </w:p>
    <w:p w14:paraId="1795654A" w14:textId="39E87D42" w:rsidR="001404BF" w:rsidRPr="001404BF" w:rsidRDefault="001404BF" w:rsidP="005B3E0A">
      <w:pPr>
        <w:widowControl w:val="0"/>
        <w:tabs>
          <w:tab w:val="left" w:pos="709"/>
        </w:tabs>
        <w:spacing w:before="1"/>
        <w:ind w:right="113"/>
        <w:contextualSpacing/>
        <w:rPr>
          <w:sz w:val="28"/>
          <w:szCs w:val="28"/>
          <w:lang w:eastAsia="ru-RU"/>
        </w:rPr>
      </w:pPr>
      <w:r>
        <w:rPr>
          <w:sz w:val="28"/>
          <w:szCs w:val="28"/>
          <w:lang w:eastAsia="ru-RU"/>
        </w:rPr>
        <w:t>1.</w:t>
      </w:r>
      <w:r w:rsidRPr="001404BF">
        <w:rPr>
          <w:sz w:val="28"/>
          <w:szCs w:val="28"/>
          <w:lang w:eastAsia="ru-RU"/>
        </w:rPr>
        <w:t>1.</w:t>
      </w:r>
      <w:r w:rsidRPr="001404BF">
        <w:rPr>
          <w:sz w:val="28"/>
          <w:szCs w:val="28"/>
          <w:lang w:eastAsia="ru-RU"/>
        </w:rPr>
        <w:tab/>
      </w:r>
      <w:r w:rsidR="00F6520A">
        <w:rPr>
          <w:sz w:val="28"/>
          <w:szCs w:val="28"/>
          <w:lang w:eastAsia="ru-RU"/>
        </w:rPr>
        <w:t> </w:t>
      </w:r>
      <w:r w:rsidRPr="001404BF">
        <w:rPr>
          <w:sz w:val="28"/>
          <w:szCs w:val="28"/>
          <w:lang w:eastAsia="ru-RU"/>
        </w:rPr>
        <w:t>Троеборье является наиболее полным, комбинированным соревнованием по конному спорту, требующим от спортсмена значительного опыта во всех видах искусства верховой езды, отчетливого понимания им возможностей лошади, на которой он выступает, а также степени ее подготовленности на соответствующем уровне в результате разумного и последовательного тренинга.</w:t>
      </w:r>
    </w:p>
    <w:p w14:paraId="595B7AD5" w14:textId="306FBBB0" w:rsidR="001404BF" w:rsidRPr="001404BF" w:rsidRDefault="001404BF" w:rsidP="00E1517C">
      <w:pPr>
        <w:widowControl w:val="0"/>
        <w:tabs>
          <w:tab w:val="left" w:pos="709"/>
        </w:tabs>
        <w:spacing w:before="1"/>
        <w:ind w:right="113"/>
        <w:contextualSpacing/>
        <w:rPr>
          <w:sz w:val="28"/>
          <w:szCs w:val="28"/>
          <w:lang w:eastAsia="ru-RU"/>
        </w:rPr>
      </w:pPr>
      <w:r>
        <w:rPr>
          <w:sz w:val="28"/>
          <w:szCs w:val="28"/>
          <w:lang w:eastAsia="ru-RU"/>
        </w:rPr>
        <w:t>1.</w:t>
      </w:r>
      <w:r w:rsidRPr="001404BF">
        <w:rPr>
          <w:sz w:val="28"/>
          <w:szCs w:val="28"/>
          <w:lang w:eastAsia="ru-RU"/>
        </w:rPr>
        <w:t>2.</w:t>
      </w:r>
      <w:r w:rsidRPr="001404BF">
        <w:rPr>
          <w:sz w:val="28"/>
          <w:szCs w:val="28"/>
          <w:lang w:eastAsia="ru-RU"/>
        </w:rPr>
        <w:tab/>
      </w:r>
      <w:r w:rsidR="00F6520A">
        <w:rPr>
          <w:sz w:val="28"/>
          <w:szCs w:val="28"/>
          <w:lang w:eastAsia="ru-RU"/>
        </w:rPr>
        <w:t> </w:t>
      </w:r>
      <w:r w:rsidRPr="001404BF">
        <w:rPr>
          <w:sz w:val="28"/>
          <w:szCs w:val="28"/>
          <w:lang w:eastAsia="ru-RU"/>
        </w:rPr>
        <w:t xml:space="preserve">Троеборье – комбинированная дисциплина, включающая три номера программы: манежная езда, кросс (полевые испытания) и конкур; в каждом из которых спортсмен   выступает на одной и той же лошади. </w:t>
      </w:r>
    </w:p>
    <w:p w14:paraId="25842B00"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ab/>
        <w:t>Спортсмен несет полную ответственность за знание настоящих Правил по троеборью и их соблюдение. Независимо от того, был ли назначен стюард или иное официальное лицо в соответствии с данными Правилами или нет — это не освобождает спортсмена от данной ответственности.</w:t>
      </w:r>
    </w:p>
    <w:p w14:paraId="5A726EDF" w14:textId="5105D5DE" w:rsidR="001404BF" w:rsidRPr="001404BF" w:rsidRDefault="001404BF" w:rsidP="00E1517C">
      <w:pPr>
        <w:widowControl w:val="0"/>
        <w:tabs>
          <w:tab w:val="left" w:pos="709"/>
        </w:tabs>
        <w:spacing w:before="1"/>
        <w:ind w:right="113"/>
        <w:contextualSpacing/>
        <w:rPr>
          <w:sz w:val="28"/>
          <w:szCs w:val="28"/>
          <w:lang w:eastAsia="ru-RU"/>
        </w:rPr>
      </w:pPr>
      <w:r>
        <w:rPr>
          <w:sz w:val="28"/>
          <w:szCs w:val="28"/>
          <w:lang w:eastAsia="ru-RU"/>
        </w:rPr>
        <w:t>1.</w:t>
      </w:r>
      <w:r w:rsidRPr="001404BF">
        <w:rPr>
          <w:sz w:val="28"/>
          <w:szCs w:val="28"/>
          <w:lang w:eastAsia="ru-RU"/>
        </w:rPr>
        <w:t>3.</w:t>
      </w:r>
      <w:r w:rsidRPr="001404BF">
        <w:rPr>
          <w:sz w:val="28"/>
          <w:szCs w:val="28"/>
          <w:lang w:eastAsia="ru-RU"/>
        </w:rPr>
        <w:tab/>
      </w:r>
      <w:r w:rsidR="00F6520A">
        <w:rPr>
          <w:sz w:val="28"/>
          <w:szCs w:val="28"/>
          <w:lang w:eastAsia="ru-RU"/>
        </w:rPr>
        <w:t> </w:t>
      </w:r>
      <w:r w:rsidRPr="001404BF">
        <w:rPr>
          <w:sz w:val="28"/>
          <w:szCs w:val="28"/>
          <w:lang w:eastAsia="ru-RU"/>
        </w:rPr>
        <w:t>Кросс представляет собой наиболее захватывающий и сложный универсальный тест на подготовку и взаимопонимание всадника и лошади, где требуется продемонстрировать правильные принципы тренинга и верховой езды. Во</w:t>
      </w:r>
      <w:r w:rsidR="0053343B">
        <w:rPr>
          <w:sz w:val="28"/>
          <w:szCs w:val="28"/>
          <w:lang w:eastAsia="ru-RU"/>
        </w:rPr>
        <w:t xml:space="preserve"> </w:t>
      </w:r>
      <w:r w:rsidRPr="001404BF">
        <w:rPr>
          <w:sz w:val="28"/>
          <w:szCs w:val="28"/>
          <w:lang w:eastAsia="ru-RU"/>
        </w:rPr>
        <w:t>время</w:t>
      </w:r>
      <w:r w:rsidR="0053343B">
        <w:rPr>
          <w:sz w:val="28"/>
          <w:szCs w:val="28"/>
          <w:lang w:eastAsia="ru-RU"/>
        </w:rPr>
        <w:t xml:space="preserve">, </w:t>
      </w:r>
      <w:r w:rsidRPr="001404BF">
        <w:rPr>
          <w:sz w:val="28"/>
          <w:szCs w:val="28"/>
          <w:lang w:eastAsia="ru-RU"/>
        </w:rPr>
        <w:t>этого теста проверяется способность всадника и лошади адаптироваться к различным и изменяющимся условиям соревнований (погода, рельеф местности, препятствия, грунт и так далее), демонстрация умения преодолевать препятствия, гармонии, взаимопонимания и общего «хорошего впечатления».</w:t>
      </w:r>
    </w:p>
    <w:p w14:paraId="731452FA"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ab/>
        <w:t xml:space="preserve">Рекомендуется проводить сложные программы (уровня Т 3*-5*) в более выгодных погодных условиях. </w:t>
      </w:r>
    </w:p>
    <w:p w14:paraId="6DC02539"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ab/>
        <w:t>Лошади, участвующие в более сложных программах, должны иметь период отдыха перед 2-ой ветеринарной инспекцией не менее 16 часов.</w:t>
      </w:r>
    </w:p>
    <w:p w14:paraId="7F60E4D4" w14:textId="28F8FDCB" w:rsidR="001404BF" w:rsidRPr="001404BF" w:rsidRDefault="001404BF" w:rsidP="00E1517C">
      <w:pPr>
        <w:widowControl w:val="0"/>
        <w:tabs>
          <w:tab w:val="left" w:pos="709"/>
        </w:tabs>
        <w:spacing w:before="1"/>
        <w:ind w:right="113"/>
        <w:contextualSpacing/>
        <w:rPr>
          <w:sz w:val="28"/>
          <w:szCs w:val="28"/>
          <w:lang w:eastAsia="ru-RU"/>
        </w:rPr>
      </w:pPr>
      <w:r>
        <w:rPr>
          <w:sz w:val="28"/>
          <w:szCs w:val="28"/>
          <w:lang w:eastAsia="ru-RU"/>
        </w:rPr>
        <w:t>1.</w:t>
      </w:r>
      <w:r w:rsidRPr="001404BF">
        <w:rPr>
          <w:sz w:val="28"/>
          <w:szCs w:val="28"/>
          <w:lang w:eastAsia="ru-RU"/>
        </w:rPr>
        <w:t>4.</w:t>
      </w:r>
      <w:r w:rsidRPr="001404BF">
        <w:rPr>
          <w:sz w:val="28"/>
          <w:szCs w:val="28"/>
          <w:lang w:eastAsia="ru-RU"/>
        </w:rPr>
        <w:tab/>
      </w:r>
      <w:r w:rsidR="00F6520A">
        <w:rPr>
          <w:sz w:val="28"/>
          <w:szCs w:val="28"/>
          <w:lang w:eastAsia="ru-RU"/>
        </w:rPr>
        <w:t> </w:t>
      </w:r>
      <w:r w:rsidR="003F7313">
        <w:rPr>
          <w:sz w:val="28"/>
          <w:szCs w:val="28"/>
          <w:lang w:eastAsia="ru-RU"/>
        </w:rPr>
        <w:t>Кросс</w:t>
      </w:r>
      <w:r w:rsidRPr="001404BF">
        <w:rPr>
          <w:sz w:val="28"/>
          <w:szCs w:val="28"/>
          <w:lang w:eastAsia="ru-RU"/>
        </w:rPr>
        <w:t xml:space="preserve"> требует от всех участников и вовлеченных лиц особого осознания определенного уровня риска, по природе присущего этому захватывающему и требующему напряжения сил теста.</w:t>
      </w:r>
    </w:p>
    <w:p w14:paraId="43379339" w14:textId="23C92B8D" w:rsidR="001404BF" w:rsidRPr="001404BF" w:rsidRDefault="001404BF" w:rsidP="00E1517C">
      <w:pPr>
        <w:widowControl w:val="0"/>
        <w:tabs>
          <w:tab w:val="left" w:pos="709"/>
        </w:tabs>
        <w:spacing w:before="1"/>
        <w:ind w:right="113"/>
        <w:contextualSpacing/>
        <w:rPr>
          <w:sz w:val="28"/>
          <w:szCs w:val="28"/>
          <w:lang w:eastAsia="ru-RU"/>
        </w:rPr>
      </w:pPr>
      <w:r>
        <w:rPr>
          <w:sz w:val="28"/>
          <w:szCs w:val="28"/>
          <w:lang w:eastAsia="ru-RU"/>
        </w:rPr>
        <w:t>1.</w:t>
      </w:r>
      <w:r w:rsidRPr="001404BF">
        <w:rPr>
          <w:sz w:val="28"/>
          <w:szCs w:val="28"/>
          <w:lang w:eastAsia="ru-RU"/>
        </w:rPr>
        <w:t>5.</w:t>
      </w:r>
      <w:r w:rsidRPr="001404BF">
        <w:rPr>
          <w:sz w:val="28"/>
          <w:szCs w:val="28"/>
          <w:lang w:eastAsia="ru-RU"/>
        </w:rPr>
        <w:tab/>
      </w:r>
      <w:r w:rsidR="00F6520A">
        <w:rPr>
          <w:sz w:val="28"/>
          <w:szCs w:val="28"/>
          <w:lang w:eastAsia="ru-RU"/>
        </w:rPr>
        <w:t> </w:t>
      </w:r>
      <w:r w:rsidRPr="001404BF">
        <w:rPr>
          <w:sz w:val="28"/>
          <w:szCs w:val="28"/>
          <w:lang w:eastAsia="ru-RU"/>
        </w:rPr>
        <w:t>Должны быть приложены все усилия, чтобы на каждом уровне соревнований допускались ответственные спортсмены, выступающие на лошадях, которые последовательно тренированы, и они не должны подвергаться более высокому риску, чем тот, который является неотъемлемой частью природы и уровня соревнований.</w:t>
      </w:r>
    </w:p>
    <w:p w14:paraId="4617D570" w14:textId="30B7D363" w:rsidR="001404BF" w:rsidRPr="001404BF" w:rsidRDefault="001404BF" w:rsidP="00E1517C">
      <w:pPr>
        <w:widowControl w:val="0"/>
        <w:tabs>
          <w:tab w:val="left" w:pos="709"/>
        </w:tabs>
        <w:spacing w:before="1"/>
        <w:ind w:right="113"/>
        <w:contextualSpacing/>
        <w:rPr>
          <w:sz w:val="28"/>
          <w:szCs w:val="28"/>
          <w:lang w:eastAsia="ru-RU"/>
        </w:rPr>
      </w:pPr>
      <w:r>
        <w:rPr>
          <w:sz w:val="28"/>
          <w:szCs w:val="28"/>
          <w:lang w:eastAsia="ru-RU"/>
        </w:rPr>
        <w:t>1.</w:t>
      </w:r>
      <w:r w:rsidRPr="001404BF">
        <w:rPr>
          <w:sz w:val="28"/>
          <w:szCs w:val="28"/>
          <w:lang w:eastAsia="ru-RU"/>
        </w:rPr>
        <w:t>6.</w:t>
      </w:r>
      <w:r w:rsidRPr="001404BF">
        <w:rPr>
          <w:sz w:val="28"/>
          <w:szCs w:val="28"/>
          <w:lang w:eastAsia="ru-RU"/>
        </w:rPr>
        <w:tab/>
      </w:r>
      <w:r w:rsidR="00F6520A">
        <w:rPr>
          <w:sz w:val="28"/>
          <w:szCs w:val="28"/>
          <w:lang w:eastAsia="ru-RU"/>
        </w:rPr>
        <w:t> </w:t>
      </w:r>
      <w:r w:rsidRPr="001404BF">
        <w:rPr>
          <w:sz w:val="28"/>
          <w:szCs w:val="28"/>
          <w:lang w:eastAsia="ru-RU"/>
        </w:rPr>
        <w:t>Соревнования по троеборью проводятся на открытом грунте. Допускается проведение соревнований в помещении (</w:t>
      </w:r>
      <w:r w:rsidR="00C42B83">
        <w:rPr>
          <w:sz w:val="28"/>
          <w:szCs w:val="28"/>
          <w:lang w:eastAsia="ru-RU"/>
        </w:rPr>
        <w:t xml:space="preserve">далее - </w:t>
      </w:r>
      <w:r w:rsidRPr="001404BF">
        <w:rPr>
          <w:sz w:val="28"/>
          <w:szCs w:val="28"/>
          <w:lang w:eastAsia="ru-RU"/>
        </w:rPr>
        <w:t>ТП) в периоды, когда климатические условия не позволяют проводить соревнования на открытом грунте, однако соревнования ТП не являются квалификационными к соревнованиям на открытом грунте.</w:t>
      </w:r>
    </w:p>
    <w:p w14:paraId="1B63FA76" w14:textId="7324FBF4" w:rsidR="001404BF" w:rsidRPr="001404BF" w:rsidRDefault="001404BF" w:rsidP="00E1517C">
      <w:pPr>
        <w:widowControl w:val="0"/>
        <w:tabs>
          <w:tab w:val="left" w:pos="709"/>
        </w:tabs>
        <w:spacing w:before="1"/>
        <w:ind w:right="113"/>
        <w:contextualSpacing/>
        <w:rPr>
          <w:sz w:val="28"/>
          <w:szCs w:val="28"/>
          <w:lang w:eastAsia="ru-RU"/>
        </w:rPr>
      </w:pPr>
      <w:r>
        <w:rPr>
          <w:sz w:val="28"/>
          <w:szCs w:val="28"/>
          <w:lang w:eastAsia="ru-RU"/>
        </w:rPr>
        <w:t>1.</w:t>
      </w:r>
      <w:r w:rsidRPr="001404BF">
        <w:rPr>
          <w:sz w:val="28"/>
          <w:szCs w:val="28"/>
          <w:lang w:eastAsia="ru-RU"/>
        </w:rPr>
        <w:t>7.</w:t>
      </w:r>
      <w:r w:rsidRPr="001404BF">
        <w:rPr>
          <w:sz w:val="28"/>
          <w:szCs w:val="28"/>
          <w:lang w:eastAsia="ru-RU"/>
        </w:rPr>
        <w:tab/>
      </w:r>
      <w:r w:rsidR="00F6520A">
        <w:rPr>
          <w:sz w:val="28"/>
          <w:szCs w:val="28"/>
          <w:lang w:eastAsia="ru-RU"/>
        </w:rPr>
        <w:t> </w:t>
      </w:r>
      <w:r w:rsidRPr="001404BF">
        <w:rPr>
          <w:sz w:val="28"/>
          <w:szCs w:val="28"/>
          <w:lang w:eastAsia="ru-RU"/>
        </w:rPr>
        <w:t>Спортивные дисциплины, содерж</w:t>
      </w:r>
      <w:r w:rsidR="00101025">
        <w:rPr>
          <w:sz w:val="28"/>
          <w:szCs w:val="28"/>
          <w:lang w:eastAsia="ru-RU"/>
        </w:rPr>
        <w:t>ащие в своих наименованиях слово</w:t>
      </w:r>
      <w:r w:rsidRPr="001404BF">
        <w:rPr>
          <w:sz w:val="28"/>
          <w:szCs w:val="28"/>
          <w:lang w:eastAsia="ru-RU"/>
        </w:rPr>
        <w:t xml:space="preserve"> </w:t>
      </w:r>
      <w:r w:rsidR="00101025">
        <w:rPr>
          <w:sz w:val="28"/>
          <w:szCs w:val="28"/>
          <w:lang w:eastAsia="ru-RU"/>
        </w:rPr>
        <w:t>«</w:t>
      </w:r>
      <w:r w:rsidRPr="001404BF">
        <w:rPr>
          <w:sz w:val="28"/>
          <w:szCs w:val="28"/>
          <w:lang w:eastAsia="ru-RU"/>
        </w:rPr>
        <w:t>троеборье</w:t>
      </w:r>
      <w:r w:rsidR="00101025">
        <w:rPr>
          <w:sz w:val="28"/>
          <w:szCs w:val="28"/>
          <w:lang w:eastAsia="ru-RU"/>
        </w:rPr>
        <w:t>»</w:t>
      </w:r>
      <w:r w:rsidRPr="001404BF">
        <w:rPr>
          <w:sz w:val="28"/>
          <w:szCs w:val="28"/>
          <w:lang w:eastAsia="ru-RU"/>
        </w:rPr>
        <w:t>:</w:t>
      </w:r>
    </w:p>
    <w:p w14:paraId="658C535C" w14:textId="52D2489C" w:rsidR="001404BF" w:rsidRPr="001404BF" w:rsidRDefault="006B6FF1" w:rsidP="00E1517C">
      <w:pPr>
        <w:widowControl w:val="0"/>
        <w:tabs>
          <w:tab w:val="left" w:pos="709"/>
        </w:tabs>
        <w:spacing w:before="1"/>
        <w:ind w:right="113"/>
        <w:contextualSpacing/>
        <w:rPr>
          <w:sz w:val="28"/>
          <w:szCs w:val="28"/>
          <w:lang w:eastAsia="ru-RU"/>
        </w:rPr>
      </w:pPr>
      <w:r>
        <w:rPr>
          <w:sz w:val="28"/>
          <w:szCs w:val="28"/>
          <w:lang w:eastAsia="ru-RU"/>
        </w:rPr>
        <w:t>1.7.</w:t>
      </w:r>
      <w:r w:rsidR="001404BF" w:rsidRPr="001404BF">
        <w:rPr>
          <w:sz w:val="28"/>
          <w:szCs w:val="28"/>
          <w:lang w:eastAsia="ru-RU"/>
        </w:rPr>
        <w:t>1.</w:t>
      </w:r>
      <w:r w:rsidR="001404BF" w:rsidRPr="001404BF">
        <w:rPr>
          <w:sz w:val="28"/>
          <w:szCs w:val="28"/>
          <w:lang w:eastAsia="ru-RU"/>
        </w:rPr>
        <w:tab/>
      </w:r>
      <w:r w:rsidR="00F6520A">
        <w:rPr>
          <w:sz w:val="28"/>
          <w:szCs w:val="28"/>
          <w:lang w:eastAsia="ru-RU"/>
        </w:rPr>
        <w:t> </w:t>
      </w:r>
      <w:r>
        <w:rPr>
          <w:sz w:val="28"/>
          <w:szCs w:val="28"/>
          <w:lang w:eastAsia="ru-RU"/>
        </w:rPr>
        <w:t>Т</w:t>
      </w:r>
      <w:r w:rsidR="001404BF" w:rsidRPr="001404BF">
        <w:rPr>
          <w:sz w:val="28"/>
          <w:szCs w:val="28"/>
          <w:lang w:eastAsia="ru-RU"/>
        </w:rPr>
        <w:t xml:space="preserve">роеборье </w:t>
      </w:r>
      <w:r w:rsidR="001011B8">
        <w:rPr>
          <w:sz w:val="28"/>
          <w:szCs w:val="28"/>
          <w:lang w:eastAsia="ru-RU"/>
        </w:rPr>
        <w:t>-</w:t>
      </w:r>
      <w:r>
        <w:rPr>
          <w:sz w:val="28"/>
          <w:szCs w:val="28"/>
          <w:lang w:eastAsia="ru-RU"/>
        </w:rPr>
        <w:t xml:space="preserve"> HL.</w:t>
      </w:r>
    </w:p>
    <w:p w14:paraId="5366F019" w14:textId="583EB535" w:rsidR="001404BF" w:rsidRPr="001404BF" w:rsidRDefault="006B6FF1" w:rsidP="00E1517C">
      <w:pPr>
        <w:widowControl w:val="0"/>
        <w:tabs>
          <w:tab w:val="left" w:pos="709"/>
        </w:tabs>
        <w:spacing w:before="1"/>
        <w:ind w:right="113"/>
        <w:contextualSpacing/>
        <w:rPr>
          <w:sz w:val="28"/>
          <w:szCs w:val="28"/>
          <w:lang w:eastAsia="ru-RU"/>
        </w:rPr>
      </w:pPr>
      <w:r>
        <w:rPr>
          <w:sz w:val="28"/>
          <w:szCs w:val="28"/>
          <w:lang w:eastAsia="ru-RU"/>
        </w:rPr>
        <w:t>1.7.</w:t>
      </w:r>
      <w:r w:rsidR="001404BF" w:rsidRPr="001404BF">
        <w:rPr>
          <w:sz w:val="28"/>
          <w:szCs w:val="28"/>
          <w:lang w:eastAsia="ru-RU"/>
        </w:rPr>
        <w:t>2.</w:t>
      </w:r>
      <w:r w:rsidR="001011B8">
        <w:rPr>
          <w:sz w:val="28"/>
          <w:szCs w:val="28"/>
          <w:lang w:eastAsia="ru-RU"/>
        </w:rPr>
        <w:t xml:space="preserve"> </w:t>
      </w:r>
      <w:r w:rsidR="00F6520A">
        <w:rPr>
          <w:sz w:val="28"/>
          <w:szCs w:val="28"/>
          <w:lang w:eastAsia="ru-RU"/>
        </w:rPr>
        <w:t> </w:t>
      </w:r>
      <w:r>
        <w:rPr>
          <w:sz w:val="28"/>
          <w:szCs w:val="28"/>
          <w:lang w:eastAsia="ru-RU"/>
        </w:rPr>
        <w:t>Т</w:t>
      </w:r>
      <w:r w:rsidR="001404BF" w:rsidRPr="001404BF">
        <w:rPr>
          <w:sz w:val="28"/>
          <w:szCs w:val="28"/>
          <w:lang w:eastAsia="ru-RU"/>
        </w:rPr>
        <w:t xml:space="preserve">роеборье </w:t>
      </w:r>
      <w:r w:rsidR="001011B8">
        <w:rPr>
          <w:sz w:val="28"/>
          <w:szCs w:val="28"/>
          <w:lang w:eastAsia="ru-RU"/>
        </w:rPr>
        <w:t>-</w:t>
      </w:r>
      <w:r>
        <w:rPr>
          <w:sz w:val="28"/>
          <w:szCs w:val="28"/>
          <w:lang w:eastAsia="ru-RU"/>
        </w:rPr>
        <w:t xml:space="preserve"> LL.</w:t>
      </w:r>
    </w:p>
    <w:p w14:paraId="2F15DCB4" w14:textId="27A8C5E0" w:rsidR="001404BF" w:rsidRPr="001404BF" w:rsidRDefault="006B6FF1" w:rsidP="00E1517C">
      <w:pPr>
        <w:widowControl w:val="0"/>
        <w:tabs>
          <w:tab w:val="left" w:pos="709"/>
        </w:tabs>
        <w:spacing w:before="1"/>
        <w:ind w:right="113"/>
        <w:contextualSpacing/>
        <w:rPr>
          <w:sz w:val="28"/>
          <w:szCs w:val="28"/>
          <w:lang w:eastAsia="ru-RU"/>
        </w:rPr>
      </w:pPr>
      <w:r>
        <w:rPr>
          <w:sz w:val="28"/>
          <w:szCs w:val="28"/>
          <w:lang w:eastAsia="ru-RU"/>
        </w:rPr>
        <w:t>1.7.</w:t>
      </w:r>
      <w:r w:rsidR="001404BF" w:rsidRPr="001404BF">
        <w:rPr>
          <w:sz w:val="28"/>
          <w:szCs w:val="28"/>
          <w:lang w:eastAsia="ru-RU"/>
        </w:rPr>
        <w:t>3.</w:t>
      </w:r>
      <w:r w:rsidR="001404BF" w:rsidRPr="001404BF">
        <w:rPr>
          <w:sz w:val="28"/>
          <w:szCs w:val="28"/>
          <w:lang w:eastAsia="ru-RU"/>
        </w:rPr>
        <w:tab/>
      </w:r>
      <w:r w:rsidR="00F6520A">
        <w:rPr>
          <w:sz w:val="28"/>
          <w:szCs w:val="28"/>
          <w:lang w:eastAsia="ru-RU"/>
        </w:rPr>
        <w:t> </w:t>
      </w:r>
      <w:r>
        <w:rPr>
          <w:sz w:val="28"/>
          <w:szCs w:val="28"/>
          <w:lang w:eastAsia="ru-RU"/>
        </w:rPr>
        <w:t>Т</w:t>
      </w:r>
      <w:r w:rsidR="001404BF" w:rsidRPr="001404BF">
        <w:rPr>
          <w:sz w:val="28"/>
          <w:szCs w:val="28"/>
          <w:lang w:eastAsia="ru-RU"/>
        </w:rPr>
        <w:t xml:space="preserve">роеборье </w:t>
      </w:r>
      <w:r w:rsidR="001011B8">
        <w:rPr>
          <w:sz w:val="28"/>
          <w:szCs w:val="28"/>
          <w:lang w:eastAsia="ru-RU"/>
        </w:rPr>
        <w:t>-</w:t>
      </w:r>
      <w:r>
        <w:rPr>
          <w:sz w:val="28"/>
          <w:szCs w:val="28"/>
          <w:lang w:eastAsia="ru-RU"/>
        </w:rPr>
        <w:t xml:space="preserve"> на лошади 7 лет.</w:t>
      </w:r>
    </w:p>
    <w:p w14:paraId="74C0B543" w14:textId="1443B8A0" w:rsidR="001404BF" w:rsidRPr="001404BF" w:rsidRDefault="006B6FF1" w:rsidP="00E1517C">
      <w:pPr>
        <w:widowControl w:val="0"/>
        <w:tabs>
          <w:tab w:val="left" w:pos="709"/>
        </w:tabs>
        <w:spacing w:before="1"/>
        <w:ind w:right="113"/>
        <w:contextualSpacing/>
        <w:rPr>
          <w:sz w:val="28"/>
          <w:szCs w:val="28"/>
          <w:lang w:eastAsia="ru-RU"/>
        </w:rPr>
      </w:pPr>
      <w:r>
        <w:rPr>
          <w:sz w:val="28"/>
          <w:szCs w:val="28"/>
          <w:lang w:eastAsia="ru-RU"/>
        </w:rPr>
        <w:t>1.7.</w:t>
      </w:r>
      <w:r w:rsidR="001404BF" w:rsidRPr="001404BF">
        <w:rPr>
          <w:sz w:val="28"/>
          <w:szCs w:val="28"/>
          <w:lang w:eastAsia="ru-RU"/>
        </w:rPr>
        <w:t>4.</w:t>
      </w:r>
      <w:r w:rsidR="001404BF" w:rsidRPr="001404BF">
        <w:rPr>
          <w:sz w:val="28"/>
          <w:szCs w:val="28"/>
          <w:lang w:eastAsia="ru-RU"/>
        </w:rPr>
        <w:tab/>
      </w:r>
      <w:r w:rsidR="00F6520A">
        <w:rPr>
          <w:sz w:val="28"/>
          <w:szCs w:val="28"/>
          <w:lang w:eastAsia="ru-RU"/>
        </w:rPr>
        <w:t> </w:t>
      </w:r>
      <w:r>
        <w:rPr>
          <w:sz w:val="28"/>
          <w:szCs w:val="28"/>
          <w:lang w:eastAsia="ru-RU"/>
        </w:rPr>
        <w:t>Т</w:t>
      </w:r>
      <w:r w:rsidR="001404BF" w:rsidRPr="001404BF">
        <w:rPr>
          <w:sz w:val="28"/>
          <w:szCs w:val="28"/>
          <w:lang w:eastAsia="ru-RU"/>
        </w:rPr>
        <w:t xml:space="preserve">роеборье </w:t>
      </w:r>
      <w:r w:rsidR="001011B8">
        <w:rPr>
          <w:sz w:val="28"/>
          <w:szCs w:val="28"/>
          <w:lang w:eastAsia="ru-RU"/>
        </w:rPr>
        <w:t>-</w:t>
      </w:r>
      <w:r>
        <w:rPr>
          <w:sz w:val="28"/>
          <w:szCs w:val="28"/>
          <w:lang w:eastAsia="ru-RU"/>
        </w:rPr>
        <w:t xml:space="preserve"> на лошади 6 лет.</w:t>
      </w:r>
    </w:p>
    <w:p w14:paraId="1FF6BD4F" w14:textId="1972F342" w:rsidR="001404BF" w:rsidRPr="001404BF" w:rsidRDefault="006B6FF1" w:rsidP="00E1517C">
      <w:pPr>
        <w:widowControl w:val="0"/>
        <w:tabs>
          <w:tab w:val="left" w:pos="709"/>
        </w:tabs>
        <w:spacing w:before="1"/>
        <w:ind w:right="113"/>
        <w:contextualSpacing/>
        <w:rPr>
          <w:sz w:val="28"/>
          <w:szCs w:val="28"/>
          <w:lang w:eastAsia="ru-RU"/>
        </w:rPr>
      </w:pPr>
      <w:r>
        <w:rPr>
          <w:sz w:val="28"/>
          <w:szCs w:val="28"/>
          <w:lang w:eastAsia="ru-RU"/>
        </w:rPr>
        <w:t>1.7.</w:t>
      </w:r>
      <w:r w:rsidR="001404BF" w:rsidRPr="001404BF">
        <w:rPr>
          <w:sz w:val="28"/>
          <w:szCs w:val="28"/>
          <w:lang w:eastAsia="ru-RU"/>
        </w:rPr>
        <w:t>5.</w:t>
      </w:r>
      <w:r w:rsidR="001404BF" w:rsidRPr="001404BF">
        <w:rPr>
          <w:sz w:val="28"/>
          <w:szCs w:val="28"/>
          <w:lang w:eastAsia="ru-RU"/>
        </w:rPr>
        <w:tab/>
      </w:r>
      <w:r w:rsidR="00F6520A">
        <w:rPr>
          <w:sz w:val="28"/>
          <w:szCs w:val="28"/>
          <w:lang w:eastAsia="ru-RU"/>
        </w:rPr>
        <w:t> </w:t>
      </w:r>
      <w:r>
        <w:rPr>
          <w:sz w:val="28"/>
          <w:szCs w:val="28"/>
          <w:lang w:eastAsia="ru-RU"/>
        </w:rPr>
        <w:t>Т</w:t>
      </w:r>
      <w:r w:rsidR="001404BF" w:rsidRPr="001404BF">
        <w:rPr>
          <w:sz w:val="28"/>
          <w:szCs w:val="28"/>
          <w:lang w:eastAsia="ru-RU"/>
        </w:rPr>
        <w:t xml:space="preserve">роеборье </w:t>
      </w:r>
      <w:r w:rsidR="001011B8">
        <w:rPr>
          <w:sz w:val="28"/>
          <w:szCs w:val="28"/>
          <w:lang w:eastAsia="ru-RU"/>
        </w:rPr>
        <w:t>-</w:t>
      </w:r>
      <w:r>
        <w:rPr>
          <w:sz w:val="28"/>
          <w:szCs w:val="28"/>
          <w:lang w:eastAsia="ru-RU"/>
        </w:rPr>
        <w:t xml:space="preserve"> на лошади до 6 лет.</w:t>
      </w:r>
    </w:p>
    <w:p w14:paraId="57C93DD0" w14:textId="73844CE1" w:rsidR="001404BF" w:rsidRPr="001404BF" w:rsidRDefault="006B6FF1" w:rsidP="00E1517C">
      <w:pPr>
        <w:widowControl w:val="0"/>
        <w:tabs>
          <w:tab w:val="left" w:pos="709"/>
        </w:tabs>
        <w:spacing w:before="1"/>
        <w:ind w:right="113"/>
        <w:contextualSpacing/>
        <w:rPr>
          <w:sz w:val="28"/>
          <w:szCs w:val="28"/>
          <w:lang w:eastAsia="ru-RU"/>
        </w:rPr>
      </w:pPr>
      <w:r>
        <w:rPr>
          <w:sz w:val="28"/>
          <w:szCs w:val="28"/>
          <w:lang w:eastAsia="ru-RU"/>
        </w:rPr>
        <w:t>1.7.</w:t>
      </w:r>
      <w:r w:rsidR="001404BF" w:rsidRPr="001404BF">
        <w:rPr>
          <w:sz w:val="28"/>
          <w:szCs w:val="28"/>
          <w:lang w:eastAsia="ru-RU"/>
        </w:rPr>
        <w:t>6.</w:t>
      </w:r>
      <w:r w:rsidR="001404BF" w:rsidRPr="001404BF">
        <w:rPr>
          <w:sz w:val="28"/>
          <w:szCs w:val="28"/>
          <w:lang w:eastAsia="ru-RU"/>
        </w:rPr>
        <w:tab/>
      </w:r>
      <w:r w:rsidR="00F6520A">
        <w:rPr>
          <w:sz w:val="28"/>
          <w:szCs w:val="28"/>
          <w:lang w:eastAsia="ru-RU"/>
        </w:rPr>
        <w:t> </w:t>
      </w:r>
      <w:r>
        <w:rPr>
          <w:sz w:val="28"/>
          <w:szCs w:val="28"/>
          <w:lang w:eastAsia="ru-RU"/>
        </w:rPr>
        <w:t>Т</w:t>
      </w:r>
      <w:r w:rsidR="001404BF" w:rsidRPr="001404BF">
        <w:rPr>
          <w:sz w:val="28"/>
          <w:szCs w:val="28"/>
          <w:lang w:eastAsia="ru-RU"/>
        </w:rPr>
        <w:t xml:space="preserve">роеборье </w:t>
      </w:r>
      <w:r w:rsidR="001011B8">
        <w:rPr>
          <w:sz w:val="28"/>
          <w:szCs w:val="28"/>
          <w:lang w:eastAsia="ru-RU"/>
        </w:rPr>
        <w:t>-</w:t>
      </w:r>
      <w:r>
        <w:rPr>
          <w:sz w:val="28"/>
          <w:szCs w:val="28"/>
          <w:lang w:eastAsia="ru-RU"/>
        </w:rPr>
        <w:t xml:space="preserve"> командные соревнования.</w:t>
      </w:r>
    </w:p>
    <w:p w14:paraId="5E5544A7" w14:textId="78F98837" w:rsidR="001404BF" w:rsidRPr="001404BF" w:rsidRDefault="006B6FF1" w:rsidP="00E1517C">
      <w:pPr>
        <w:widowControl w:val="0"/>
        <w:tabs>
          <w:tab w:val="left" w:pos="709"/>
        </w:tabs>
        <w:spacing w:before="1"/>
        <w:ind w:right="113"/>
        <w:contextualSpacing/>
        <w:rPr>
          <w:sz w:val="28"/>
          <w:szCs w:val="28"/>
          <w:lang w:eastAsia="ru-RU"/>
        </w:rPr>
      </w:pPr>
      <w:r>
        <w:rPr>
          <w:sz w:val="28"/>
          <w:szCs w:val="28"/>
          <w:lang w:eastAsia="ru-RU"/>
        </w:rPr>
        <w:t>1.7.</w:t>
      </w:r>
      <w:r w:rsidR="001404BF" w:rsidRPr="001404BF">
        <w:rPr>
          <w:sz w:val="28"/>
          <w:szCs w:val="28"/>
          <w:lang w:eastAsia="ru-RU"/>
        </w:rPr>
        <w:t>7.</w:t>
      </w:r>
      <w:r w:rsidR="001404BF" w:rsidRPr="001404BF">
        <w:rPr>
          <w:sz w:val="28"/>
          <w:szCs w:val="28"/>
          <w:lang w:eastAsia="ru-RU"/>
        </w:rPr>
        <w:tab/>
      </w:r>
      <w:r w:rsidR="00F6520A">
        <w:rPr>
          <w:sz w:val="28"/>
          <w:szCs w:val="28"/>
          <w:lang w:eastAsia="ru-RU"/>
        </w:rPr>
        <w:t> </w:t>
      </w:r>
      <w:r>
        <w:rPr>
          <w:sz w:val="28"/>
          <w:szCs w:val="28"/>
          <w:lang w:eastAsia="ru-RU"/>
        </w:rPr>
        <w:t>Т</w:t>
      </w:r>
      <w:r w:rsidR="001404BF" w:rsidRPr="001404BF">
        <w:rPr>
          <w:sz w:val="28"/>
          <w:szCs w:val="28"/>
          <w:lang w:eastAsia="ru-RU"/>
        </w:rPr>
        <w:t>роеборье (высота в холке</w:t>
      </w:r>
      <w:r>
        <w:rPr>
          <w:sz w:val="28"/>
          <w:szCs w:val="28"/>
          <w:lang w:eastAsia="ru-RU"/>
        </w:rPr>
        <w:t xml:space="preserve"> до 150 см).</w:t>
      </w:r>
    </w:p>
    <w:p w14:paraId="0837B0AF" w14:textId="4439A2EE" w:rsidR="001404BF" w:rsidRDefault="006B6FF1" w:rsidP="005B3E0A">
      <w:pPr>
        <w:widowControl w:val="0"/>
        <w:tabs>
          <w:tab w:val="left" w:pos="709"/>
        </w:tabs>
        <w:spacing w:before="1"/>
        <w:ind w:right="113"/>
        <w:contextualSpacing/>
        <w:rPr>
          <w:sz w:val="28"/>
          <w:szCs w:val="28"/>
          <w:lang w:eastAsia="ru-RU"/>
        </w:rPr>
      </w:pPr>
      <w:r>
        <w:rPr>
          <w:sz w:val="28"/>
          <w:szCs w:val="28"/>
          <w:lang w:eastAsia="ru-RU"/>
        </w:rPr>
        <w:t>1.7.</w:t>
      </w:r>
      <w:r w:rsidR="001404BF" w:rsidRPr="001404BF">
        <w:rPr>
          <w:sz w:val="28"/>
          <w:szCs w:val="28"/>
          <w:lang w:eastAsia="ru-RU"/>
        </w:rPr>
        <w:t>8.</w:t>
      </w:r>
      <w:r w:rsidR="001404BF" w:rsidRPr="001404BF">
        <w:rPr>
          <w:sz w:val="28"/>
          <w:szCs w:val="28"/>
          <w:lang w:eastAsia="ru-RU"/>
        </w:rPr>
        <w:tab/>
      </w:r>
      <w:r w:rsidR="00F6520A">
        <w:rPr>
          <w:sz w:val="28"/>
          <w:szCs w:val="28"/>
          <w:lang w:eastAsia="ru-RU"/>
        </w:rPr>
        <w:t> </w:t>
      </w:r>
      <w:r>
        <w:rPr>
          <w:sz w:val="28"/>
          <w:szCs w:val="28"/>
          <w:lang w:eastAsia="ru-RU"/>
        </w:rPr>
        <w:t>Т</w:t>
      </w:r>
      <w:r w:rsidR="001404BF" w:rsidRPr="001404BF">
        <w:rPr>
          <w:sz w:val="28"/>
          <w:szCs w:val="28"/>
          <w:lang w:eastAsia="ru-RU"/>
        </w:rPr>
        <w:t xml:space="preserve">роеборье (высота в холке до 150 см) </w:t>
      </w:r>
      <w:r w:rsidR="001011B8">
        <w:rPr>
          <w:sz w:val="28"/>
          <w:szCs w:val="28"/>
          <w:lang w:eastAsia="ru-RU"/>
        </w:rPr>
        <w:t>-</w:t>
      </w:r>
      <w:r w:rsidR="001404BF" w:rsidRPr="001404BF">
        <w:rPr>
          <w:sz w:val="28"/>
          <w:szCs w:val="28"/>
          <w:lang w:eastAsia="ru-RU"/>
        </w:rPr>
        <w:t xml:space="preserve"> командные соревнования</w:t>
      </w:r>
      <w:r>
        <w:rPr>
          <w:sz w:val="28"/>
          <w:szCs w:val="28"/>
          <w:lang w:eastAsia="ru-RU"/>
        </w:rPr>
        <w:t>.</w:t>
      </w:r>
    </w:p>
    <w:p w14:paraId="4214ECA4" w14:textId="77777777" w:rsidR="0069336E" w:rsidRPr="001404BF" w:rsidRDefault="0069336E" w:rsidP="005B3E0A">
      <w:pPr>
        <w:widowControl w:val="0"/>
        <w:tabs>
          <w:tab w:val="left" w:pos="709"/>
        </w:tabs>
        <w:spacing w:before="1"/>
        <w:ind w:right="113"/>
        <w:contextualSpacing/>
        <w:rPr>
          <w:sz w:val="28"/>
          <w:szCs w:val="28"/>
          <w:lang w:eastAsia="ru-RU"/>
        </w:rPr>
      </w:pPr>
    </w:p>
    <w:p w14:paraId="2085A7D6" w14:textId="2B9A9C9A" w:rsidR="001404BF" w:rsidRPr="001404BF" w:rsidRDefault="00F6520A" w:rsidP="005B3E0A">
      <w:pPr>
        <w:pStyle w:val="afe"/>
        <w:spacing w:line="276" w:lineRule="auto"/>
        <w:rPr>
          <w:rFonts w:ascii="Times New Roman" w:hAnsi="Times New Roman"/>
          <w:b/>
          <w:sz w:val="28"/>
          <w:szCs w:val="28"/>
        </w:rPr>
      </w:pPr>
      <w:r>
        <w:rPr>
          <w:rFonts w:ascii="Times New Roman" w:hAnsi="Times New Roman"/>
          <w:b/>
          <w:sz w:val="28"/>
          <w:szCs w:val="28"/>
        </w:rPr>
        <w:t>2. </w:t>
      </w:r>
      <w:r w:rsidR="001404BF" w:rsidRPr="001404BF">
        <w:rPr>
          <w:rFonts w:ascii="Times New Roman" w:hAnsi="Times New Roman"/>
          <w:b/>
          <w:sz w:val="28"/>
          <w:szCs w:val="28"/>
        </w:rPr>
        <w:t>Классификация соревнований по троеборью</w:t>
      </w:r>
      <w:r w:rsidR="00962D06">
        <w:rPr>
          <w:rFonts w:ascii="Times New Roman" w:hAnsi="Times New Roman"/>
          <w:b/>
          <w:sz w:val="28"/>
          <w:szCs w:val="28"/>
        </w:rPr>
        <w:t>.</w:t>
      </w:r>
      <w:r w:rsidR="00405EBD">
        <w:rPr>
          <w:rFonts w:ascii="Times New Roman" w:hAnsi="Times New Roman"/>
          <w:b/>
          <w:sz w:val="28"/>
          <w:szCs w:val="28"/>
        </w:rPr>
        <w:t xml:space="preserve"> </w:t>
      </w:r>
    </w:p>
    <w:p w14:paraId="42847E61" w14:textId="77777777" w:rsidR="001404BF" w:rsidRPr="001404BF" w:rsidRDefault="001404BF" w:rsidP="005B3E0A">
      <w:pPr>
        <w:widowControl w:val="0"/>
        <w:tabs>
          <w:tab w:val="left" w:pos="709"/>
        </w:tabs>
        <w:spacing w:before="1"/>
        <w:ind w:right="113"/>
        <w:contextualSpacing/>
        <w:rPr>
          <w:sz w:val="28"/>
          <w:szCs w:val="28"/>
          <w:lang w:eastAsia="ru-RU"/>
        </w:rPr>
      </w:pPr>
      <w:r w:rsidRPr="001404BF">
        <w:rPr>
          <w:sz w:val="28"/>
          <w:szCs w:val="28"/>
          <w:lang w:eastAsia="ru-RU"/>
        </w:rPr>
        <w:t>Все соревнования по троеборью классифицируются по следующим признакам:</w:t>
      </w:r>
    </w:p>
    <w:p w14:paraId="6FF12D92" w14:textId="10D152E3" w:rsidR="001404BF" w:rsidRPr="001404BF" w:rsidRDefault="001404BF" w:rsidP="00E1517C">
      <w:pPr>
        <w:widowControl w:val="0"/>
        <w:tabs>
          <w:tab w:val="left" w:pos="709"/>
        </w:tabs>
        <w:spacing w:before="1"/>
        <w:ind w:right="113"/>
        <w:contextualSpacing/>
        <w:rPr>
          <w:sz w:val="28"/>
          <w:szCs w:val="28"/>
          <w:lang w:eastAsia="ru-RU"/>
        </w:rPr>
      </w:pPr>
      <w:r>
        <w:rPr>
          <w:sz w:val="28"/>
          <w:szCs w:val="28"/>
          <w:lang w:eastAsia="ru-RU"/>
        </w:rPr>
        <w:t>2.</w:t>
      </w:r>
      <w:r w:rsidRPr="001404BF">
        <w:rPr>
          <w:sz w:val="28"/>
          <w:szCs w:val="28"/>
          <w:lang w:eastAsia="ru-RU"/>
        </w:rPr>
        <w:t>1.</w:t>
      </w:r>
      <w:r w:rsidRPr="001404BF">
        <w:rPr>
          <w:sz w:val="28"/>
          <w:szCs w:val="28"/>
          <w:lang w:eastAsia="ru-RU"/>
        </w:rPr>
        <w:tab/>
      </w:r>
      <w:r w:rsidR="00F6520A">
        <w:rPr>
          <w:sz w:val="28"/>
          <w:szCs w:val="28"/>
          <w:lang w:eastAsia="ru-RU"/>
        </w:rPr>
        <w:t> </w:t>
      </w:r>
      <w:r w:rsidR="001854C8">
        <w:rPr>
          <w:sz w:val="28"/>
          <w:szCs w:val="28"/>
          <w:lang w:eastAsia="ru-RU"/>
        </w:rPr>
        <w:t>П</w:t>
      </w:r>
      <w:r w:rsidRPr="001404BF">
        <w:rPr>
          <w:sz w:val="28"/>
          <w:szCs w:val="28"/>
          <w:lang w:eastAsia="ru-RU"/>
        </w:rPr>
        <w:t>о воз</w:t>
      </w:r>
      <w:r w:rsidR="001854C8">
        <w:rPr>
          <w:sz w:val="28"/>
          <w:szCs w:val="28"/>
          <w:lang w:eastAsia="ru-RU"/>
        </w:rPr>
        <w:t>растным группам.</w:t>
      </w:r>
    </w:p>
    <w:p w14:paraId="126E2E2E" w14:textId="55E64FD8" w:rsidR="001404BF" w:rsidRPr="001404BF" w:rsidRDefault="001404BF" w:rsidP="00E1517C">
      <w:pPr>
        <w:widowControl w:val="0"/>
        <w:tabs>
          <w:tab w:val="left" w:pos="709"/>
        </w:tabs>
        <w:spacing w:before="1"/>
        <w:ind w:right="113"/>
        <w:contextualSpacing/>
        <w:rPr>
          <w:sz w:val="28"/>
          <w:szCs w:val="28"/>
          <w:lang w:eastAsia="ru-RU"/>
        </w:rPr>
      </w:pPr>
      <w:r>
        <w:rPr>
          <w:sz w:val="28"/>
          <w:szCs w:val="28"/>
          <w:lang w:eastAsia="ru-RU"/>
        </w:rPr>
        <w:t>2.</w:t>
      </w:r>
      <w:r w:rsidRPr="001404BF">
        <w:rPr>
          <w:sz w:val="28"/>
          <w:szCs w:val="28"/>
          <w:lang w:eastAsia="ru-RU"/>
        </w:rPr>
        <w:t>2.</w:t>
      </w:r>
      <w:r w:rsidRPr="001404BF">
        <w:rPr>
          <w:sz w:val="28"/>
          <w:szCs w:val="28"/>
          <w:lang w:eastAsia="ru-RU"/>
        </w:rPr>
        <w:tab/>
      </w:r>
      <w:r w:rsidR="00F6520A">
        <w:rPr>
          <w:sz w:val="28"/>
          <w:szCs w:val="28"/>
          <w:lang w:eastAsia="ru-RU"/>
        </w:rPr>
        <w:t> </w:t>
      </w:r>
      <w:r w:rsidR="001854C8">
        <w:rPr>
          <w:sz w:val="28"/>
          <w:szCs w:val="28"/>
          <w:lang w:eastAsia="ru-RU"/>
        </w:rPr>
        <w:t>П</w:t>
      </w:r>
      <w:r w:rsidRPr="001404BF">
        <w:rPr>
          <w:sz w:val="28"/>
          <w:szCs w:val="28"/>
          <w:lang w:eastAsia="ru-RU"/>
        </w:rPr>
        <w:t>о технической сложности (</w:t>
      </w:r>
      <w:r w:rsidR="001854C8">
        <w:rPr>
          <w:sz w:val="28"/>
          <w:szCs w:val="28"/>
          <w:lang w:eastAsia="ru-RU"/>
        </w:rPr>
        <w:t>подпункт</w:t>
      </w:r>
      <w:r>
        <w:rPr>
          <w:sz w:val="28"/>
          <w:szCs w:val="28"/>
          <w:lang w:eastAsia="ru-RU"/>
        </w:rPr>
        <w:t xml:space="preserve"> 3.</w:t>
      </w:r>
      <w:r w:rsidR="003C07FB">
        <w:rPr>
          <w:sz w:val="28"/>
          <w:szCs w:val="28"/>
          <w:lang w:eastAsia="ru-RU"/>
        </w:rPr>
        <w:t>2.3.1</w:t>
      </w:r>
      <w:r>
        <w:rPr>
          <w:sz w:val="28"/>
          <w:szCs w:val="28"/>
          <w:lang w:eastAsia="ru-RU"/>
        </w:rPr>
        <w:t xml:space="preserve"> п</w:t>
      </w:r>
      <w:r w:rsidR="001854C8">
        <w:rPr>
          <w:sz w:val="28"/>
          <w:szCs w:val="28"/>
          <w:lang w:eastAsia="ru-RU"/>
        </w:rPr>
        <w:t xml:space="preserve">ункта </w:t>
      </w:r>
      <w:r>
        <w:rPr>
          <w:sz w:val="28"/>
          <w:szCs w:val="28"/>
          <w:lang w:eastAsia="ru-RU"/>
        </w:rPr>
        <w:t>3</w:t>
      </w:r>
      <w:r w:rsidR="004F17D1">
        <w:rPr>
          <w:sz w:val="28"/>
          <w:szCs w:val="28"/>
          <w:lang w:eastAsia="ru-RU"/>
        </w:rPr>
        <w:t xml:space="preserve"> </w:t>
      </w:r>
      <w:r w:rsidR="004F17D1" w:rsidRPr="00261804">
        <w:rPr>
          <w:sz w:val="28"/>
          <w:szCs w:val="28"/>
          <w:lang w:eastAsia="ru-RU"/>
        </w:rPr>
        <w:t>настоящих Спортивных правил</w:t>
      </w:r>
      <w:r w:rsidR="0025789D">
        <w:rPr>
          <w:sz w:val="28"/>
          <w:szCs w:val="28"/>
          <w:lang w:eastAsia="ru-RU"/>
        </w:rPr>
        <w:t>).</w:t>
      </w:r>
    </w:p>
    <w:p w14:paraId="27EE632B" w14:textId="1BF747A2" w:rsidR="001404BF" w:rsidRPr="001404BF" w:rsidRDefault="001404BF" w:rsidP="00E1517C">
      <w:pPr>
        <w:widowControl w:val="0"/>
        <w:tabs>
          <w:tab w:val="left" w:pos="709"/>
        </w:tabs>
        <w:spacing w:before="1"/>
        <w:ind w:right="113"/>
        <w:contextualSpacing/>
        <w:rPr>
          <w:sz w:val="28"/>
          <w:szCs w:val="28"/>
          <w:lang w:eastAsia="ru-RU"/>
        </w:rPr>
      </w:pPr>
      <w:r>
        <w:rPr>
          <w:sz w:val="28"/>
          <w:szCs w:val="28"/>
          <w:lang w:eastAsia="ru-RU"/>
        </w:rPr>
        <w:t>2.</w:t>
      </w:r>
      <w:r w:rsidRPr="001404BF">
        <w:rPr>
          <w:sz w:val="28"/>
          <w:szCs w:val="28"/>
          <w:lang w:eastAsia="ru-RU"/>
        </w:rPr>
        <w:t>2.1.</w:t>
      </w:r>
      <w:r w:rsidR="00F6520A">
        <w:rPr>
          <w:sz w:val="28"/>
          <w:szCs w:val="28"/>
          <w:lang w:eastAsia="ru-RU"/>
        </w:rPr>
        <w:t> </w:t>
      </w:r>
      <w:r w:rsidRPr="001404BF">
        <w:rPr>
          <w:sz w:val="28"/>
          <w:szCs w:val="28"/>
          <w:lang w:eastAsia="ru-RU"/>
        </w:rPr>
        <w:t xml:space="preserve">ОСФ определяет требования по квалификации участников соревнований, как без категорий МСФ, так и имеющих категорию </w:t>
      </w:r>
      <w:r w:rsidR="000451EC">
        <w:rPr>
          <w:sz w:val="28"/>
          <w:szCs w:val="28"/>
          <w:lang w:eastAsia="ru-RU"/>
        </w:rPr>
        <w:t>МСФ</w:t>
      </w:r>
      <w:r w:rsidRPr="001404BF">
        <w:rPr>
          <w:sz w:val="28"/>
          <w:szCs w:val="28"/>
          <w:lang w:eastAsia="ru-RU"/>
        </w:rPr>
        <w:t>/</w:t>
      </w:r>
      <w:r w:rsidR="00555A1D">
        <w:rPr>
          <w:sz w:val="28"/>
          <w:szCs w:val="28"/>
          <w:lang w:eastAsia="ru-RU"/>
        </w:rPr>
        <w:t>ОСФ</w:t>
      </w:r>
      <w:r w:rsidRPr="001404BF">
        <w:rPr>
          <w:sz w:val="28"/>
          <w:szCs w:val="28"/>
          <w:lang w:eastAsia="ru-RU"/>
        </w:rPr>
        <w:t xml:space="preserve"> (А, В, С или Д) в соответствии с требованиями МСФ и ОСФ.   Дополнения и изменения к вышеуказанным правилам публикуются в «Руководстве по минимальным квалификационным требованиям и нормативам соревнований по троеборью» разработанным и утвержденным в установленном порядке ОСФ.</w:t>
      </w:r>
    </w:p>
    <w:p w14:paraId="7F5F34E5" w14:textId="7360EBBC"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3.</w:t>
      </w:r>
      <w:r w:rsidRPr="001404BF">
        <w:rPr>
          <w:sz w:val="28"/>
          <w:szCs w:val="28"/>
          <w:lang w:eastAsia="ru-RU"/>
        </w:rPr>
        <w:tab/>
      </w:r>
      <w:r w:rsidR="00F6520A">
        <w:rPr>
          <w:sz w:val="28"/>
          <w:szCs w:val="28"/>
          <w:lang w:eastAsia="ru-RU"/>
        </w:rPr>
        <w:t> </w:t>
      </w:r>
      <w:r>
        <w:rPr>
          <w:sz w:val="28"/>
          <w:szCs w:val="28"/>
          <w:lang w:eastAsia="ru-RU"/>
        </w:rPr>
        <w:t>П</w:t>
      </w:r>
      <w:r w:rsidRPr="001404BF">
        <w:rPr>
          <w:sz w:val="28"/>
          <w:szCs w:val="28"/>
          <w:lang w:eastAsia="ru-RU"/>
        </w:rPr>
        <w:t>о формату соревнования (Т-Д, Т-К, Т-О,</w:t>
      </w:r>
      <w:r w:rsidR="003C07FB">
        <w:rPr>
          <w:sz w:val="28"/>
          <w:szCs w:val="28"/>
          <w:lang w:eastAsia="ru-RU"/>
        </w:rPr>
        <w:t xml:space="preserve"> </w:t>
      </w:r>
      <w:r w:rsidRPr="001404BF">
        <w:rPr>
          <w:sz w:val="28"/>
          <w:szCs w:val="28"/>
          <w:lang w:eastAsia="ru-RU"/>
        </w:rPr>
        <w:t>Т вводные (ТВ)100/90/80/60</w:t>
      </w:r>
      <w:r w:rsidR="0053343B">
        <w:rPr>
          <w:sz w:val="28"/>
          <w:szCs w:val="28"/>
          <w:lang w:eastAsia="ru-RU"/>
        </w:rPr>
        <w:t xml:space="preserve"> (где цифрами обозначается выстота препятствий)</w:t>
      </w:r>
      <w:r w:rsidRPr="001404BF">
        <w:rPr>
          <w:sz w:val="28"/>
          <w:szCs w:val="28"/>
          <w:lang w:eastAsia="ru-RU"/>
        </w:rPr>
        <w:t xml:space="preserve">, ТП): </w:t>
      </w:r>
    </w:p>
    <w:p w14:paraId="027D31F3" w14:textId="4AB4664E"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3.1.</w:t>
      </w:r>
      <w:r w:rsidR="00F6520A">
        <w:rPr>
          <w:sz w:val="28"/>
          <w:szCs w:val="28"/>
          <w:lang w:eastAsia="ru-RU"/>
        </w:rPr>
        <w:t> </w:t>
      </w:r>
      <w:r w:rsidRPr="001404BF">
        <w:rPr>
          <w:sz w:val="28"/>
          <w:szCs w:val="28"/>
          <w:lang w:eastAsia="ru-RU"/>
        </w:rPr>
        <w:t>Формат определяет некоторые технические аспекты соревнований (продолжительность соревнования, сложность маршрута полевых испытаний, порядок номеров программы).</w:t>
      </w:r>
    </w:p>
    <w:p w14:paraId="17F1FB64" w14:textId="06A59C75"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3.2.</w:t>
      </w:r>
      <w:r w:rsidRPr="001404BF">
        <w:rPr>
          <w:sz w:val="28"/>
          <w:szCs w:val="28"/>
          <w:lang w:eastAsia="ru-RU"/>
        </w:rPr>
        <w:tab/>
      </w:r>
      <w:r w:rsidR="00F6520A">
        <w:rPr>
          <w:sz w:val="28"/>
          <w:szCs w:val="28"/>
          <w:lang w:eastAsia="ru-RU"/>
        </w:rPr>
        <w:t xml:space="preserve"> </w:t>
      </w:r>
      <w:r w:rsidRPr="001404BF">
        <w:rPr>
          <w:sz w:val="28"/>
          <w:szCs w:val="28"/>
          <w:lang w:eastAsia="ru-RU"/>
        </w:rPr>
        <w:t>Длинный формат соревнований (Т-Д).</w:t>
      </w:r>
    </w:p>
    <w:p w14:paraId="3945E314" w14:textId="3E5A2E68"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Соревнования длинного формата – это соревнования, которые проводятся в три дня или более. Манежная езда проводится в один день или более, в зависимости от количества спортсменов, на следующий день, по завершении манежной езды, проводятся полевые испытания, на следующий день после которых проводится конкур. Когда одновременно проводятся соревнования по нескольким дисциплинам, перерыв в один день после манежной езды до следующего теста допускается при согласовании комитета по троеборью с уч</w:t>
      </w:r>
      <w:r w:rsidR="009C5907">
        <w:rPr>
          <w:sz w:val="28"/>
          <w:szCs w:val="28"/>
          <w:lang w:eastAsia="ru-RU"/>
        </w:rPr>
        <w:t>е</w:t>
      </w:r>
      <w:r w:rsidRPr="001404BF">
        <w:rPr>
          <w:sz w:val="28"/>
          <w:szCs w:val="28"/>
          <w:lang w:eastAsia="ru-RU"/>
        </w:rPr>
        <w:t xml:space="preserve">том общего расписания турнира. В соревнованиях длинного формата дистанция маршрута полевых испытаний должна быть таковой, чтобы от лошади, для его успешного преодоления, потребовалась хорошая физическая подготовка и выносливость. Полевые испытания всегда проводятся до конкура. (Ветеринарная </w:t>
      </w:r>
      <w:r w:rsidR="001854C8">
        <w:rPr>
          <w:sz w:val="28"/>
          <w:szCs w:val="28"/>
          <w:lang w:eastAsia="ru-RU"/>
        </w:rPr>
        <w:t>инспекция лошадей</w:t>
      </w:r>
      <w:r w:rsidRPr="001404BF">
        <w:rPr>
          <w:sz w:val="28"/>
          <w:szCs w:val="28"/>
          <w:lang w:eastAsia="ru-RU"/>
        </w:rPr>
        <w:t xml:space="preserve"> </w:t>
      </w:r>
      <w:r>
        <w:rPr>
          <w:sz w:val="28"/>
          <w:szCs w:val="28"/>
          <w:lang w:eastAsia="ru-RU"/>
        </w:rPr>
        <w:t>п</w:t>
      </w:r>
      <w:r w:rsidR="001854C8">
        <w:rPr>
          <w:sz w:val="28"/>
          <w:szCs w:val="28"/>
          <w:lang w:eastAsia="ru-RU"/>
        </w:rPr>
        <w:t xml:space="preserve">ункт </w:t>
      </w:r>
      <w:r w:rsidRPr="001404BF">
        <w:rPr>
          <w:sz w:val="28"/>
          <w:szCs w:val="28"/>
          <w:lang w:eastAsia="ru-RU"/>
        </w:rPr>
        <w:t>12</w:t>
      </w:r>
      <w:r w:rsidR="001854C8">
        <w:rPr>
          <w:sz w:val="28"/>
          <w:szCs w:val="28"/>
          <w:lang w:eastAsia="ru-RU"/>
        </w:rPr>
        <w:t xml:space="preserve"> настоящих Спортивных правил</w:t>
      </w:r>
      <w:r w:rsidRPr="001404BF">
        <w:rPr>
          <w:sz w:val="28"/>
          <w:szCs w:val="28"/>
          <w:lang w:eastAsia="ru-RU"/>
        </w:rPr>
        <w:t>)</w:t>
      </w:r>
      <w:r w:rsidR="00EF1996">
        <w:rPr>
          <w:sz w:val="28"/>
          <w:szCs w:val="28"/>
          <w:lang w:eastAsia="ru-RU"/>
        </w:rPr>
        <w:t>.</w:t>
      </w:r>
    </w:p>
    <w:p w14:paraId="49254624" w14:textId="51E9DC71"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3.3.</w:t>
      </w:r>
      <w:r w:rsidRPr="001404BF">
        <w:rPr>
          <w:sz w:val="28"/>
          <w:szCs w:val="28"/>
          <w:lang w:eastAsia="ru-RU"/>
        </w:rPr>
        <w:tab/>
      </w:r>
      <w:r w:rsidR="00F6520A">
        <w:rPr>
          <w:sz w:val="28"/>
          <w:szCs w:val="28"/>
          <w:lang w:eastAsia="ru-RU"/>
        </w:rPr>
        <w:t> </w:t>
      </w:r>
      <w:r w:rsidRPr="001404BF">
        <w:rPr>
          <w:sz w:val="28"/>
          <w:szCs w:val="28"/>
          <w:lang w:eastAsia="ru-RU"/>
        </w:rPr>
        <w:t>Короткий формат соревнований (Т-К).</w:t>
      </w:r>
    </w:p>
    <w:p w14:paraId="36009EAF" w14:textId="24303E90"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Соревнования короткого формата – это соревнования, которые могут проводиться в один или более дней. Манежная езда проводится всегда как первый раздел программы, за ней проводятся в тот же или в последующие дни конкур и полевые испытания. Когда одновременно проводятся соревнования по нескольким дисциплинам, перерыв в один день после манежной езды до следующего теста допускается при согласовании комитета по троеборью с уч</w:t>
      </w:r>
      <w:r w:rsidR="009C5907">
        <w:rPr>
          <w:sz w:val="28"/>
          <w:szCs w:val="28"/>
          <w:lang w:eastAsia="ru-RU"/>
        </w:rPr>
        <w:t>е</w:t>
      </w:r>
      <w:r w:rsidRPr="001404BF">
        <w:rPr>
          <w:sz w:val="28"/>
          <w:szCs w:val="28"/>
          <w:lang w:eastAsia="ru-RU"/>
        </w:rPr>
        <w:t>том общего расписания турнира. В соревнованиях короткого формата уровень сложности маршрута полевых испытаний тот же, что и в соревнованиях длинного формата в соответствии с уровнем соревнований, но дистанция маршрута полевых испытаний короче, а интенсивность препятствий на маршруте выше. Предпочтительно, чтобы полевые испытания проводились после конкура. (</w:t>
      </w:r>
      <w:r w:rsidR="001854C8" w:rsidRPr="001404BF">
        <w:rPr>
          <w:sz w:val="28"/>
          <w:szCs w:val="28"/>
          <w:lang w:eastAsia="ru-RU"/>
        </w:rPr>
        <w:t xml:space="preserve">Ветеринарная </w:t>
      </w:r>
      <w:r w:rsidR="001854C8">
        <w:rPr>
          <w:sz w:val="28"/>
          <w:szCs w:val="28"/>
          <w:lang w:eastAsia="ru-RU"/>
        </w:rPr>
        <w:t>инспекция лошадей</w:t>
      </w:r>
      <w:r w:rsidR="001854C8" w:rsidRPr="001404BF">
        <w:rPr>
          <w:sz w:val="28"/>
          <w:szCs w:val="28"/>
          <w:lang w:eastAsia="ru-RU"/>
        </w:rPr>
        <w:t xml:space="preserve"> </w:t>
      </w:r>
      <w:r w:rsidR="001854C8">
        <w:rPr>
          <w:sz w:val="28"/>
          <w:szCs w:val="28"/>
          <w:lang w:eastAsia="ru-RU"/>
        </w:rPr>
        <w:t xml:space="preserve">пункт </w:t>
      </w:r>
      <w:r w:rsidR="001854C8" w:rsidRPr="001404BF">
        <w:rPr>
          <w:sz w:val="28"/>
          <w:szCs w:val="28"/>
          <w:lang w:eastAsia="ru-RU"/>
        </w:rPr>
        <w:t>12</w:t>
      </w:r>
      <w:r w:rsidR="001854C8">
        <w:rPr>
          <w:sz w:val="28"/>
          <w:szCs w:val="28"/>
          <w:lang w:eastAsia="ru-RU"/>
        </w:rPr>
        <w:t xml:space="preserve"> настоящих Спортивных правил</w:t>
      </w:r>
      <w:r w:rsidRPr="001404BF">
        <w:rPr>
          <w:sz w:val="28"/>
          <w:szCs w:val="28"/>
          <w:lang w:eastAsia="ru-RU"/>
        </w:rPr>
        <w:t>)</w:t>
      </w:r>
      <w:r w:rsidR="00760562">
        <w:rPr>
          <w:sz w:val="28"/>
          <w:szCs w:val="28"/>
          <w:lang w:eastAsia="ru-RU"/>
        </w:rPr>
        <w:t>.</w:t>
      </w:r>
    </w:p>
    <w:p w14:paraId="50D45D9D" w14:textId="7D839772"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3.4.</w:t>
      </w:r>
      <w:r>
        <w:rPr>
          <w:sz w:val="28"/>
          <w:szCs w:val="28"/>
          <w:lang w:eastAsia="ru-RU"/>
        </w:rPr>
        <w:t xml:space="preserve"> </w:t>
      </w:r>
      <w:r w:rsidR="00F6520A">
        <w:rPr>
          <w:sz w:val="28"/>
          <w:szCs w:val="28"/>
          <w:lang w:eastAsia="ru-RU"/>
        </w:rPr>
        <w:t> </w:t>
      </w:r>
      <w:r w:rsidRPr="001404BF">
        <w:rPr>
          <w:sz w:val="28"/>
          <w:szCs w:val="28"/>
          <w:lang w:eastAsia="ru-RU"/>
        </w:rPr>
        <w:t>Объединенный формат соревнований (Т-О, ТВ100/90/80/60).</w:t>
      </w:r>
    </w:p>
    <w:p w14:paraId="7E183928" w14:textId="3C972961"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Т-О,</w:t>
      </w:r>
      <w:r w:rsidR="00EC1606">
        <w:rPr>
          <w:sz w:val="28"/>
          <w:szCs w:val="28"/>
          <w:lang w:eastAsia="ru-RU"/>
        </w:rPr>
        <w:t xml:space="preserve"> </w:t>
      </w:r>
      <w:r w:rsidRPr="001404BF">
        <w:rPr>
          <w:sz w:val="28"/>
          <w:szCs w:val="28"/>
          <w:lang w:eastAsia="ru-RU"/>
        </w:rPr>
        <w:t>ТВ100/90/80/60 могут проводиться в свободном формате относительно порядка номеров программы и требований к ветеринарной инспекции лошадей).</w:t>
      </w:r>
    </w:p>
    <w:p w14:paraId="0255ADAB" w14:textId="44EED252"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3.5.</w:t>
      </w:r>
      <w:r>
        <w:rPr>
          <w:sz w:val="28"/>
          <w:szCs w:val="28"/>
          <w:lang w:eastAsia="ru-RU"/>
        </w:rPr>
        <w:t xml:space="preserve"> </w:t>
      </w:r>
      <w:r w:rsidR="00F6520A">
        <w:rPr>
          <w:sz w:val="28"/>
          <w:szCs w:val="28"/>
          <w:lang w:eastAsia="ru-RU"/>
        </w:rPr>
        <w:t> </w:t>
      </w:r>
      <w:r w:rsidRPr="001404BF">
        <w:rPr>
          <w:sz w:val="28"/>
          <w:szCs w:val="28"/>
          <w:lang w:eastAsia="ru-RU"/>
        </w:rPr>
        <w:t>ТП</w:t>
      </w:r>
      <w:r w:rsidR="001854C8">
        <w:rPr>
          <w:sz w:val="28"/>
          <w:szCs w:val="28"/>
          <w:lang w:eastAsia="ru-RU"/>
        </w:rPr>
        <w:t xml:space="preserve"> </w:t>
      </w:r>
      <w:r w:rsidRPr="001404BF">
        <w:rPr>
          <w:sz w:val="28"/>
          <w:szCs w:val="28"/>
          <w:lang w:eastAsia="ru-RU"/>
        </w:rPr>
        <w:t>– проведение соревнований в номере программы «кросс» в помещении на огороженной площадке. Проведение данных соревнований полностью соответствует требованиям данной главы, за исключением технических условий проведения кросса (</w:t>
      </w:r>
      <w:r w:rsidR="004F17D1">
        <w:rPr>
          <w:sz w:val="28"/>
          <w:szCs w:val="28"/>
          <w:lang w:eastAsia="ru-RU"/>
        </w:rPr>
        <w:t>п</w:t>
      </w:r>
      <w:r w:rsidR="001854C8">
        <w:rPr>
          <w:sz w:val="28"/>
          <w:szCs w:val="28"/>
          <w:lang w:eastAsia="ru-RU"/>
        </w:rPr>
        <w:t xml:space="preserve">ункт </w:t>
      </w:r>
      <w:r w:rsidRPr="001404BF">
        <w:rPr>
          <w:sz w:val="28"/>
          <w:szCs w:val="28"/>
          <w:lang w:eastAsia="ru-RU"/>
        </w:rPr>
        <w:t>26</w:t>
      </w:r>
      <w:r w:rsidR="004F17D1" w:rsidRPr="004F17D1">
        <w:rPr>
          <w:sz w:val="28"/>
          <w:szCs w:val="28"/>
          <w:lang w:eastAsia="ru-RU"/>
        </w:rPr>
        <w:t xml:space="preserve"> </w:t>
      </w:r>
      <w:r w:rsidR="004F17D1" w:rsidRPr="00261804">
        <w:rPr>
          <w:sz w:val="28"/>
          <w:szCs w:val="28"/>
          <w:lang w:eastAsia="ru-RU"/>
        </w:rPr>
        <w:t>настоящих Спортивных правил</w:t>
      </w:r>
      <w:r w:rsidRPr="001404BF">
        <w:rPr>
          <w:sz w:val="28"/>
          <w:szCs w:val="28"/>
          <w:lang w:eastAsia="ru-RU"/>
        </w:rPr>
        <w:t xml:space="preserve">), </w:t>
      </w:r>
      <w:r w:rsidR="004F17D1">
        <w:rPr>
          <w:sz w:val="28"/>
          <w:szCs w:val="28"/>
          <w:lang w:eastAsia="ru-RU"/>
        </w:rPr>
        <w:t>п</w:t>
      </w:r>
      <w:r w:rsidR="001854C8">
        <w:rPr>
          <w:sz w:val="28"/>
          <w:szCs w:val="28"/>
          <w:lang w:eastAsia="ru-RU"/>
        </w:rPr>
        <w:t xml:space="preserve">ункт </w:t>
      </w:r>
      <w:r w:rsidRPr="001404BF">
        <w:rPr>
          <w:sz w:val="28"/>
          <w:szCs w:val="28"/>
          <w:lang w:eastAsia="ru-RU"/>
        </w:rPr>
        <w:t xml:space="preserve">24 </w:t>
      </w:r>
      <w:r w:rsidR="004F17D1" w:rsidRPr="00261804">
        <w:rPr>
          <w:sz w:val="28"/>
          <w:szCs w:val="28"/>
          <w:lang w:eastAsia="ru-RU"/>
        </w:rPr>
        <w:t>настоящих Спортивных правил</w:t>
      </w:r>
      <w:r w:rsidR="004F17D1" w:rsidRPr="001404BF">
        <w:rPr>
          <w:sz w:val="28"/>
          <w:szCs w:val="28"/>
          <w:lang w:eastAsia="ru-RU"/>
        </w:rPr>
        <w:t xml:space="preserve"> </w:t>
      </w:r>
      <w:r w:rsidRPr="001404BF">
        <w:rPr>
          <w:sz w:val="28"/>
          <w:szCs w:val="28"/>
          <w:lang w:eastAsia="ru-RU"/>
        </w:rPr>
        <w:t>(особенности судейства соревнований ТП). Соревнования ТП могут быть включены в программу спортивного и физкультурного мероприятия.</w:t>
      </w:r>
    </w:p>
    <w:p w14:paraId="2BF42F98" w14:textId="4F41916C"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4.</w:t>
      </w:r>
      <w:r w:rsidRPr="001404BF">
        <w:rPr>
          <w:sz w:val="28"/>
          <w:szCs w:val="28"/>
          <w:lang w:eastAsia="ru-RU"/>
        </w:rPr>
        <w:tab/>
      </w:r>
      <w:r w:rsidR="00F6520A">
        <w:rPr>
          <w:sz w:val="28"/>
          <w:szCs w:val="28"/>
          <w:lang w:eastAsia="ru-RU"/>
        </w:rPr>
        <w:t> </w:t>
      </w:r>
      <w:r w:rsidRPr="001404BF">
        <w:rPr>
          <w:sz w:val="28"/>
          <w:szCs w:val="28"/>
          <w:lang w:eastAsia="ru-RU"/>
        </w:rPr>
        <w:t>По уровню сложности: от 1* до 5* для Т, от 60 до 100 для ТВ и ТП.</w:t>
      </w:r>
    </w:p>
    <w:p w14:paraId="51D2B615"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Участие в соревнованиях уровня 4*-5* требует максимального уровня тренированности и опытности, как от всадника, так и от лошади</w:t>
      </w:r>
    </w:p>
    <w:p w14:paraId="1BA028A3"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В целях плавности и планомерности подготовительного процесса как лошадей, так и всадников, могут проводится соревнования «комби», с комбинированным уровнем сложности, где программы манежной езды и конкура будут, по уровню технической сложности, на одну звезду выше программы кросса:</w:t>
      </w:r>
    </w:p>
    <w:p w14:paraId="6A43A2FE" w14:textId="3B6987FA"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ab/>
        <w:t>комбинированный 1*/2</w:t>
      </w:r>
      <w:r w:rsidR="00B52A7A">
        <w:rPr>
          <w:sz w:val="28"/>
          <w:szCs w:val="28"/>
          <w:lang w:eastAsia="ru-RU"/>
        </w:rPr>
        <w:t>*;</w:t>
      </w:r>
    </w:p>
    <w:p w14:paraId="3FD0E9CD" w14:textId="30430F5A" w:rsidR="001404BF" w:rsidRPr="001404BF" w:rsidRDefault="00B52A7A" w:rsidP="00E1517C">
      <w:pPr>
        <w:widowControl w:val="0"/>
        <w:tabs>
          <w:tab w:val="left" w:pos="709"/>
        </w:tabs>
        <w:spacing w:before="1"/>
        <w:ind w:right="113"/>
        <w:contextualSpacing/>
        <w:rPr>
          <w:sz w:val="28"/>
          <w:szCs w:val="28"/>
          <w:lang w:eastAsia="ru-RU"/>
        </w:rPr>
      </w:pPr>
      <w:r>
        <w:rPr>
          <w:sz w:val="28"/>
          <w:szCs w:val="28"/>
          <w:lang w:eastAsia="ru-RU"/>
        </w:rPr>
        <w:tab/>
        <w:t>комбинированный 2*/3*;</w:t>
      </w:r>
    </w:p>
    <w:p w14:paraId="4CA63D28" w14:textId="2BF6E64D" w:rsidR="001404BF" w:rsidRPr="001404BF" w:rsidRDefault="00B52A7A" w:rsidP="00E1517C">
      <w:pPr>
        <w:widowControl w:val="0"/>
        <w:tabs>
          <w:tab w:val="left" w:pos="709"/>
        </w:tabs>
        <w:spacing w:before="1"/>
        <w:ind w:right="113"/>
        <w:contextualSpacing/>
        <w:rPr>
          <w:sz w:val="28"/>
          <w:szCs w:val="28"/>
          <w:lang w:eastAsia="ru-RU"/>
        </w:rPr>
      </w:pPr>
      <w:r>
        <w:rPr>
          <w:sz w:val="28"/>
          <w:szCs w:val="28"/>
          <w:lang w:eastAsia="ru-RU"/>
        </w:rPr>
        <w:tab/>
        <w:t>комбинированный 3*/4*;</w:t>
      </w:r>
    </w:p>
    <w:p w14:paraId="2084FFA6" w14:textId="53FCDE00" w:rsidR="001404BF" w:rsidRPr="001404BF" w:rsidRDefault="001854C8" w:rsidP="00E1517C">
      <w:pPr>
        <w:widowControl w:val="0"/>
        <w:tabs>
          <w:tab w:val="left" w:pos="709"/>
        </w:tabs>
        <w:spacing w:before="1"/>
        <w:ind w:right="113"/>
        <w:contextualSpacing/>
        <w:rPr>
          <w:sz w:val="28"/>
          <w:szCs w:val="28"/>
          <w:lang w:eastAsia="ru-RU"/>
        </w:rPr>
      </w:pPr>
      <w:r>
        <w:rPr>
          <w:sz w:val="28"/>
          <w:szCs w:val="28"/>
          <w:lang w:eastAsia="ru-RU"/>
        </w:rPr>
        <w:tab/>
        <w:t>комбинированный 4*/5*.</w:t>
      </w:r>
    </w:p>
    <w:p w14:paraId="29504E29" w14:textId="7FEAD02C" w:rsidR="001404BF" w:rsidRPr="001D3C2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 xml:space="preserve">Соревнования комбинированного уровня сложности, делятся так же на длинный, короткий формат и объединенный формат и проводятся в соответствии с техническими параметрами классов соревнований, указанными </w:t>
      </w:r>
      <w:r w:rsidRPr="001D3C2F">
        <w:rPr>
          <w:sz w:val="28"/>
          <w:szCs w:val="28"/>
          <w:lang w:eastAsia="ru-RU"/>
        </w:rPr>
        <w:t xml:space="preserve">в </w:t>
      </w:r>
      <w:r w:rsidR="001D3C2F" w:rsidRPr="001D3C2F">
        <w:rPr>
          <w:sz w:val="28"/>
          <w:szCs w:val="28"/>
          <w:lang w:eastAsia="ru-RU"/>
        </w:rPr>
        <w:t>подпункте 26.1 пункта 26 настоящ</w:t>
      </w:r>
      <w:r w:rsidR="00EC1606">
        <w:rPr>
          <w:sz w:val="28"/>
          <w:szCs w:val="28"/>
          <w:lang w:eastAsia="ru-RU"/>
        </w:rPr>
        <w:t>их Спортивных правил</w:t>
      </w:r>
      <w:r w:rsidR="001D3C2F" w:rsidRPr="001D3C2F">
        <w:rPr>
          <w:sz w:val="28"/>
          <w:szCs w:val="28"/>
          <w:lang w:eastAsia="ru-RU"/>
        </w:rPr>
        <w:t>.</w:t>
      </w:r>
    </w:p>
    <w:p w14:paraId="08D33FFB" w14:textId="18FD8019" w:rsidR="001404BF" w:rsidRDefault="001404BF" w:rsidP="005B3E0A">
      <w:pPr>
        <w:widowControl w:val="0"/>
        <w:tabs>
          <w:tab w:val="left" w:pos="709"/>
        </w:tabs>
        <w:spacing w:before="1"/>
        <w:ind w:right="113"/>
        <w:contextualSpacing/>
        <w:rPr>
          <w:sz w:val="28"/>
          <w:szCs w:val="28"/>
          <w:lang w:eastAsia="ru-RU"/>
        </w:rPr>
      </w:pPr>
      <w:r w:rsidRPr="001404BF">
        <w:rPr>
          <w:sz w:val="28"/>
          <w:szCs w:val="28"/>
          <w:lang w:eastAsia="ru-RU"/>
        </w:rPr>
        <w:t>5.</w:t>
      </w:r>
      <w:r w:rsidRPr="001404BF">
        <w:rPr>
          <w:sz w:val="28"/>
          <w:szCs w:val="28"/>
          <w:lang w:eastAsia="ru-RU"/>
        </w:rPr>
        <w:tab/>
      </w:r>
      <w:r w:rsidR="00F6520A">
        <w:rPr>
          <w:sz w:val="28"/>
          <w:szCs w:val="28"/>
          <w:lang w:eastAsia="ru-RU"/>
        </w:rPr>
        <w:t> </w:t>
      </w:r>
      <w:r w:rsidRPr="001404BF">
        <w:rPr>
          <w:sz w:val="28"/>
          <w:szCs w:val="28"/>
          <w:lang w:eastAsia="ru-RU"/>
        </w:rPr>
        <w:t>По характеру соревнования делятся на личные, лично-командные, командные</w:t>
      </w:r>
      <w:r w:rsidR="00B52A7A">
        <w:rPr>
          <w:sz w:val="28"/>
          <w:szCs w:val="28"/>
          <w:lang w:eastAsia="ru-RU"/>
        </w:rPr>
        <w:t xml:space="preserve">, что </w:t>
      </w:r>
      <w:r w:rsidR="00000CE1">
        <w:rPr>
          <w:sz w:val="28"/>
          <w:szCs w:val="28"/>
          <w:lang w:eastAsia="ru-RU"/>
        </w:rPr>
        <w:t>указывается в Положении (Регламенте) соревнований</w:t>
      </w:r>
      <w:r w:rsidRPr="001404BF">
        <w:rPr>
          <w:sz w:val="28"/>
          <w:szCs w:val="28"/>
          <w:lang w:eastAsia="ru-RU"/>
        </w:rPr>
        <w:t>.</w:t>
      </w:r>
    </w:p>
    <w:p w14:paraId="76696897" w14:textId="77777777" w:rsidR="001404BF" w:rsidRPr="001404BF" w:rsidRDefault="001404BF" w:rsidP="005B3E0A">
      <w:pPr>
        <w:pStyle w:val="afe"/>
        <w:spacing w:line="276" w:lineRule="auto"/>
        <w:rPr>
          <w:rFonts w:ascii="Times New Roman" w:hAnsi="Times New Roman"/>
          <w:sz w:val="28"/>
          <w:szCs w:val="28"/>
        </w:rPr>
      </w:pPr>
    </w:p>
    <w:p w14:paraId="2B4A45CB" w14:textId="29AAB170" w:rsidR="001404BF" w:rsidRPr="001404BF" w:rsidRDefault="00F6520A" w:rsidP="005B3E0A">
      <w:pPr>
        <w:pStyle w:val="afe"/>
        <w:spacing w:line="276" w:lineRule="auto"/>
        <w:rPr>
          <w:rFonts w:ascii="Times New Roman" w:hAnsi="Times New Roman"/>
          <w:b/>
          <w:sz w:val="28"/>
          <w:szCs w:val="28"/>
        </w:rPr>
      </w:pPr>
      <w:r>
        <w:rPr>
          <w:rFonts w:ascii="Times New Roman" w:hAnsi="Times New Roman"/>
          <w:b/>
          <w:sz w:val="28"/>
          <w:szCs w:val="28"/>
        </w:rPr>
        <w:t>3. </w:t>
      </w:r>
      <w:r w:rsidR="001404BF" w:rsidRPr="001404BF">
        <w:rPr>
          <w:rFonts w:ascii="Times New Roman" w:hAnsi="Times New Roman"/>
          <w:b/>
          <w:sz w:val="28"/>
          <w:szCs w:val="28"/>
        </w:rPr>
        <w:t>Участники.</w:t>
      </w:r>
    </w:p>
    <w:p w14:paraId="5B644CC5" w14:textId="25104650" w:rsidR="001404BF" w:rsidRPr="001404BF" w:rsidRDefault="001404BF" w:rsidP="005B3E0A">
      <w:pPr>
        <w:widowControl w:val="0"/>
        <w:tabs>
          <w:tab w:val="left" w:pos="709"/>
        </w:tabs>
        <w:spacing w:before="1"/>
        <w:ind w:right="113"/>
        <w:contextualSpacing/>
        <w:rPr>
          <w:sz w:val="28"/>
          <w:szCs w:val="28"/>
          <w:lang w:eastAsia="ru-RU"/>
        </w:rPr>
      </w:pPr>
      <w:r>
        <w:rPr>
          <w:sz w:val="28"/>
          <w:szCs w:val="28"/>
          <w:lang w:eastAsia="ru-RU"/>
        </w:rPr>
        <w:t>3.</w:t>
      </w:r>
      <w:r w:rsidRPr="001404BF">
        <w:rPr>
          <w:sz w:val="28"/>
          <w:szCs w:val="28"/>
          <w:lang w:eastAsia="ru-RU"/>
        </w:rPr>
        <w:t>1.</w:t>
      </w:r>
      <w:r w:rsidRPr="001404BF">
        <w:rPr>
          <w:sz w:val="28"/>
          <w:szCs w:val="28"/>
          <w:lang w:eastAsia="ru-RU"/>
        </w:rPr>
        <w:tab/>
      </w:r>
      <w:r w:rsidR="00F6520A">
        <w:rPr>
          <w:sz w:val="28"/>
          <w:szCs w:val="28"/>
          <w:lang w:eastAsia="ru-RU"/>
        </w:rPr>
        <w:t> </w:t>
      </w:r>
      <w:r w:rsidRPr="001404BF">
        <w:rPr>
          <w:sz w:val="28"/>
          <w:szCs w:val="28"/>
          <w:lang w:eastAsia="ru-RU"/>
        </w:rPr>
        <w:t>Соревнования по троеборью проводятся в</w:t>
      </w:r>
      <w:r w:rsidRPr="001404BF">
        <w:rPr>
          <w:sz w:val="28"/>
          <w:szCs w:val="28"/>
          <w:lang w:eastAsia="ru-RU"/>
        </w:rPr>
        <w:tab/>
        <w:t xml:space="preserve"> возрастных</w:t>
      </w:r>
      <w:r w:rsidR="00FA70E6">
        <w:rPr>
          <w:sz w:val="28"/>
          <w:szCs w:val="28"/>
          <w:lang w:eastAsia="ru-RU"/>
        </w:rPr>
        <w:t xml:space="preserve"> </w:t>
      </w:r>
      <w:r w:rsidRPr="001404BF">
        <w:rPr>
          <w:sz w:val="28"/>
          <w:szCs w:val="28"/>
          <w:lang w:eastAsia="ru-RU"/>
        </w:rPr>
        <w:t>группах</w:t>
      </w:r>
      <w:r w:rsidR="00FA70E6">
        <w:rPr>
          <w:sz w:val="28"/>
          <w:szCs w:val="28"/>
          <w:lang w:eastAsia="ru-RU"/>
        </w:rPr>
        <w:t xml:space="preserve"> </w:t>
      </w:r>
      <w:r w:rsidRPr="001404BF">
        <w:rPr>
          <w:sz w:val="28"/>
          <w:szCs w:val="28"/>
          <w:lang w:eastAsia="ru-RU"/>
        </w:rPr>
        <w:t xml:space="preserve">спортсменов в соответствии </w:t>
      </w:r>
      <w:r w:rsidR="00B52A7A">
        <w:rPr>
          <w:sz w:val="28"/>
          <w:szCs w:val="28"/>
          <w:lang w:eastAsia="ru-RU"/>
        </w:rPr>
        <w:t>с подпунктом</w:t>
      </w:r>
      <w:r w:rsidR="00FA70E6">
        <w:rPr>
          <w:sz w:val="28"/>
          <w:szCs w:val="28"/>
          <w:lang w:eastAsia="ru-RU"/>
        </w:rPr>
        <w:t xml:space="preserve"> </w:t>
      </w:r>
      <w:r w:rsidR="00F544E3">
        <w:rPr>
          <w:sz w:val="28"/>
          <w:szCs w:val="28"/>
          <w:lang w:eastAsia="ru-RU"/>
        </w:rPr>
        <w:t>3.2</w:t>
      </w:r>
      <w:r w:rsidR="004F17D1">
        <w:rPr>
          <w:sz w:val="28"/>
          <w:szCs w:val="28"/>
          <w:lang w:eastAsia="ru-RU"/>
        </w:rPr>
        <w:t xml:space="preserve"> настоящего пункта</w:t>
      </w:r>
      <w:r w:rsidRPr="001404BF">
        <w:rPr>
          <w:sz w:val="28"/>
          <w:szCs w:val="28"/>
          <w:lang w:eastAsia="ru-RU"/>
        </w:rPr>
        <w:t>.</w:t>
      </w:r>
    </w:p>
    <w:p w14:paraId="31E1FB1B" w14:textId="775D66E5" w:rsidR="001404BF" w:rsidRPr="001404BF" w:rsidRDefault="001404BF" w:rsidP="00E1517C">
      <w:pPr>
        <w:widowControl w:val="0"/>
        <w:tabs>
          <w:tab w:val="left" w:pos="709"/>
        </w:tabs>
        <w:spacing w:before="1"/>
        <w:ind w:right="113"/>
        <w:contextualSpacing/>
        <w:rPr>
          <w:sz w:val="28"/>
          <w:szCs w:val="28"/>
          <w:lang w:eastAsia="ru-RU"/>
        </w:rPr>
      </w:pPr>
      <w:r>
        <w:rPr>
          <w:sz w:val="28"/>
          <w:szCs w:val="28"/>
          <w:lang w:eastAsia="ru-RU"/>
        </w:rPr>
        <w:t>3.</w:t>
      </w:r>
      <w:r w:rsidRPr="001404BF">
        <w:rPr>
          <w:sz w:val="28"/>
          <w:szCs w:val="28"/>
          <w:lang w:eastAsia="ru-RU"/>
        </w:rPr>
        <w:t>2.</w:t>
      </w:r>
      <w:r w:rsidRPr="001404BF">
        <w:rPr>
          <w:sz w:val="28"/>
          <w:szCs w:val="28"/>
          <w:lang w:eastAsia="ru-RU"/>
        </w:rPr>
        <w:tab/>
      </w:r>
      <w:r w:rsidR="00F6520A">
        <w:rPr>
          <w:sz w:val="28"/>
          <w:szCs w:val="28"/>
          <w:lang w:eastAsia="ru-RU"/>
        </w:rPr>
        <w:t> </w:t>
      </w:r>
      <w:r w:rsidRPr="001404BF">
        <w:rPr>
          <w:sz w:val="28"/>
          <w:szCs w:val="28"/>
          <w:lang w:eastAsia="ru-RU"/>
        </w:rPr>
        <w:t>Возраст спортсменов.</w:t>
      </w:r>
    </w:p>
    <w:p w14:paraId="456B16F8" w14:textId="6AAF1E50" w:rsidR="001404BF" w:rsidRPr="001404BF" w:rsidRDefault="001404BF" w:rsidP="00E1517C">
      <w:pPr>
        <w:widowControl w:val="0"/>
        <w:tabs>
          <w:tab w:val="left" w:pos="709"/>
        </w:tabs>
        <w:spacing w:before="1"/>
        <w:ind w:right="113"/>
        <w:contextualSpacing/>
        <w:rPr>
          <w:sz w:val="28"/>
          <w:szCs w:val="28"/>
          <w:lang w:eastAsia="ru-RU"/>
        </w:rPr>
      </w:pPr>
      <w:r>
        <w:rPr>
          <w:sz w:val="28"/>
          <w:szCs w:val="28"/>
          <w:lang w:eastAsia="ru-RU"/>
        </w:rPr>
        <w:t>3.</w:t>
      </w:r>
      <w:r w:rsidRPr="001404BF">
        <w:rPr>
          <w:sz w:val="28"/>
          <w:szCs w:val="28"/>
          <w:lang w:eastAsia="ru-RU"/>
        </w:rPr>
        <w:t>2.1.</w:t>
      </w:r>
      <w:r w:rsidR="00F6520A">
        <w:rPr>
          <w:sz w:val="28"/>
          <w:szCs w:val="28"/>
          <w:lang w:eastAsia="ru-RU"/>
        </w:rPr>
        <w:t> </w:t>
      </w:r>
      <w:r w:rsidR="00FA70E6">
        <w:rPr>
          <w:sz w:val="28"/>
          <w:szCs w:val="28"/>
          <w:lang w:eastAsia="ru-RU"/>
        </w:rPr>
        <w:t>Спортсмен должен достич</w:t>
      </w:r>
      <w:r w:rsidR="00B52A7A">
        <w:rPr>
          <w:sz w:val="28"/>
          <w:szCs w:val="28"/>
          <w:lang w:eastAsia="ru-RU"/>
        </w:rPr>
        <w:t>ь</w:t>
      </w:r>
      <w:r w:rsidR="00FA70E6">
        <w:rPr>
          <w:sz w:val="28"/>
          <w:szCs w:val="28"/>
          <w:lang w:eastAsia="ru-RU"/>
        </w:rPr>
        <w:t xml:space="preserve"> установленного в</w:t>
      </w:r>
      <w:r w:rsidRPr="001404BF">
        <w:rPr>
          <w:sz w:val="28"/>
          <w:szCs w:val="28"/>
          <w:lang w:eastAsia="ru-RU"/>
        </w:rPr>
        <w:t>озраст</w:t>
      </w:r>
      <w:r w:rsidR="00FA70E6">
        <w:rPr>
          <w:sz w:val="28"/>
          <w:szCs w:val="28"/>
          <w:lang w:eastAsia="ru-RU"/>
        </w:rPr>
        <w:t>а</w:t>
      </w:r>
      <w:r w:rsidRPr="001404BF">
        <w:rPr>
          <w:sz w:val="28"/>
          <w:szCs w:val="28"/>
          <w:lang w:eastAsia="ru-RU"/>
        </w:rPr>
        <w:t xml:space="preserve"> </w:t>
      </w:r>
      <w:r w:rsidR="00FA70E6">
        <w:rPr>
          <w:sz w:val="28"/>
          <w:szCs w:val="28"/>
          <w:lang w:eastAsia="ru-RU"/>
        </w:rPr>
        <w:t>в календарный год проведения соревнований</w:t>
      </w:r>
      <w:r w:rsidRPr="001404BF">
        <w:rPr>
          <w:sz w:val="28"/>
          <w:szCs w:val="28"/>
          <w:lang w:eastAsia="ru-RU"/>
        </w:rPr>
        <w:t>.</w:t>
      </w:r>
    </w:p>
    <w:p w14:paraId="385D11F8" w14:textId="129AB036" w:rsidR="001404BF" w:rsidRDefault="001404BF" w:rsidP="00E1517C">
      <w:pPr>
        <w:widowControl w:val="0"/>
        <w:tabs>
          <w:tab w:val="left" w:pos="709"/>
        </w:tabs>
        <w:spacing w:before="1"/>
        <w:ind w:right="113"/>
        <w:contextualSpacing/>
        <w:rPr>
          <w:sz w:val="28"/>
          <w:szCs w:val="28"/>
          <w:lang w:eastAsia="ru-RU"/>
        </w:rPr>
      </w:pPr>
      <w:r>
        <w:rPr>
          <w:sz w:val="28"/>
          <w:szCs w:val="28"/>
          <w:lang w:eastAsia="ru-RU"/>
        </w:rPr>
        <w:t>3.</w:t>
      </w:r>
      <w:r w:rsidRPr="001404BF">
        <w:rPr>
          <w:sz w:val="28"/>
          <w:szCs w:val="28"/>
          <w:lang w:eastAsia="ru-RU"/>
        </w:rPr>
        <w:t>2.2.</w:t>
      </w:r>
      <w:r w:rsidR="00F6520A">
        <w:rPr>
          <w:sz w:val="28"/>
          <w:szCs w:val="28"/>
          <w:lang w:eastAsia="ru-RU"/>
        </w:rPr>
        <w:t> </w:t>
      </w:r>
      <w:r w:rsidRPr="001404BF">
        <w:rPr>
          <w:sz w:val="28"/>
          <w:szCs w:val="28"/>
          <w:lang w:eastAsia="ru-RU"/>
        </w:rPr>
        <w:t>Возрастные критерии допуска спортсменов и лошадей к соревнованиям Т/ТК; ТВ/ТВК100/90; ТВ80/60; ТПК/ТПКК. Возрастные критерии допуска к соревнованиям «комби» определяются по уровню сложности кросса</w:t>
      </w:r>
      <w:r w:rsidR="00383C16">
        <w:rPr>
          <w:sz w:val="28"/>
          <w:szCs w:val="28"/>
          <w:lang w:eastAsia="ru-RU"/>
        </w:rPr>
        <w:t xml:space="preserve"> (табл</w:t>
      </w:r>
      <w:r w:rsidR="00390C27">
        <w:rPr>
          <w:sz w:val="28"/>
          <w:szCs w:val="28"/>
          <w:lang w:eastAsia="ru-RU"/>
        </w:rPr>
        <w:t>ица</w:t>
      </w:r>
      <w:r w:rsidR="00383C16">
        <w:rPr>
          <w:sz w:val="28"/>
          <w:szCs w:val="28"/>
          <w:lang w:eastAsia="ru-RU"/>
        </w:rPr>
        <w:t xml:space="preserve"> </w:t>
      </w:r>
      <w:r w:rsidR="00390C27">
        <w:rPr>
          <w:sz w:val="28"/>
          <w:szCs w:val="28"/>
          <w:lang w:eastAsia="ru-RU"/>
        </w:rPr>
        <w:t>№</w:t>
      </w:r>
      <w:r w:rsidR="00E1517C" w:rsidRPr="00E1517C">
        <w:rPr>
          <w:sz w:val="28"/>
          <w:szCs w:val="28"/>
          <w:lang w:eastAsia="ru-RU"/>
        </w:rPr>
        <w:t xml:space="preserve"> </w:t>
      </w:r>
      <w:r w:rsidR="00390C27">
        <w:rPr>
          <w:sz w:val="28"/>
          <w:szCs w:val="28"/>
          <w:lang w:eastAsia="ru-RU"/>
        </w:rPr>
        <w:t>33</w:t>
      </w:r>
      <w:r w:rsidR="00383C16">
        <w:rPr>
          <w:sz w:val="28"/>
          <w:szCs w:val="28"/>
          <w:lang w:eastAsia="ru-RU"/>
        </w:rPr>
        <w:t>)</w:t>
      </w:r>
      <w:r w:rsidRPr="001404BF">
        <w:rPr>
          <w:sz w:val="28"/>
          <w:szCs w:val="28"/>
          <w:lang w:eastAsia="ru-RU"/>
        </w:rPr>
        <w:t>.</w:t>
      </w:r>
    </w:p>
    <w:p w14:paraId="21EE6735" w14:textId="42259EAF" w:rsidR="00383C16" w:rsidRDefault="00390C27" w:rsidP="00383C16">
      <w:pPr>
        <w:pStyle w:val="afe"/>
        <w:ind w:firstLine="851"/>
        <w:jc w:val="right"/>
        <w:rPr>
          <w:rFonts w:ascii="Times New Roman" w:hAnsi="Times New Roman"/>
          <w:sz w:val="28"/>
          <w:szCs w:val="28"/>
        </w:rPr>
      </w:pPr>
      <w:r>
        <w:rPr>
          <w:rFonts w:ascii="Times New Roman" w:hAnsi="Times New Roman"/>
          <w:sz w:val="28"/>
          <w:szCs w:val="28"/>
        </w:rPr>
        <w:t>Таблица №</w:t>
      </w:r>
      <w:r w:rsidR="004065C0">
        <w:rPr>
          <w:rFonts w:ascii="Times New Roman" w:hAnsi="Times New Roman"/>
          <w:sz w:val="28"/>
          <w:szCs w:val="28"/>
        </w:rPr>
        <w:t xml:space="preserve"> </w:t>
      </w:r>
      <w:r>
        <w:rPr>
          <w:rFonts w:ascii="Times New Roman" w:hAnsi="Times New Roman"/>
          <w:sz w:val="28"/>
          <w:szCs w:val="28"/>
        </w:rPr>
        <w:t>33</w:t>
      </w:r>
    </w:p>
    <w:p w14:paraId="65732BBC" w14:textId="23269EE9" w:rsidR="00390C27" w:rsidRPr="001404BF" w:rsidRDefault="00390C27" w:rsidP="0069336E">
      <w:pPr>
        <w:pStyle w:val="afe"/>
        <w:jc w:val="center"/>
        <w:rPr>
          <w:rFonts w:ascii="Times New Roman" w:hAnsi="Times New Roman"/>
          <w:sz w:val="28"/>
          <w:szCs w:val="28"/>
        </w:rPr>
      </w:pPr>
      <w:r w:rsidRPr="001404BF">
        <w:rPr>
          <w:rFonts w:ascii="Times New Roman" w:hAnsi="Times New Roman"/>
          <w:sz w:val="28"/>
          <w:szCs w:val="28"/>
        </w:rPr>
        <w:t>Возрастные критерии допуска спортсмено</w:t>
      </w:r>
      <w:r w:rsidR="008D3D02">
        <w:rPr>
          <w:rFonts w:ascii="Times New Roman" w:hAnsi="Times New Roman"/>
          <w:sz w:val="28"/>
          <w:szCs w:val="28"/>
        </w:rPr>
        <w:t>в и лошадей к соревнованиям Т/Т,</w:t>
      </w:r>
      <w:r w:rsidRPr="001404BF">
        <w:rPr>
          <w:rFonts w:ascii="Times New Roman" w:hAnsi="Times New Roman"/>
          <w:sz w:val="28"/>
          <w:szCs w:val="28"/>
        </w:rPr>
        <w:t xml:space="preserve"> ТВ/ТВК100/90</w:t>
      </w:r>
      <w:r w:rsidR="008D3D02">
        <w:rPr>
          <w:rFonts w:ascii="Times New Roman" w:hAnsi="Times New Roman"/>
          <w:sz w:val="28"/>
          <w:szCs w:val="28"/>
        </w:rPr>
        <w:t>,</w:t>
      </w:r>
      <w:r w:rsidRPr="001404BF">
        <w:rPr>
          <w:rFonts w:ascii="Times New Roman" w:hAnsi="Times New Roman"/>
          <w:sz w:val="28"/>
          <w:szCs w:val="28"/>
        </w:rPr>
        <w:t xml:space="preserve"> ТВ80/60</w:t>
      </w:r>
      <w:r w:rsidR="008D3D02">
        <w:rPr>
          <w:rFonts w:ascii="Times New Roman" w:hAnsi="Times New Roman"/>
          <w:sz w:val="28"/>
          <w:szCs w:val="28"/>
        </w:rPr>
        <w:t>,</w:t>
      </w:r>
      <w:r w:rsidRPr="001404BF">
        <w:rPr>
          <w:rFonts w:ascii="Times New Roman" w:hAnsi="Times New Roman"/>
          <w:sz w:val="28"/>
          <w:szCs w:val="28"/>
        </w:rPr>
        <w:t xml:space="preserve"> ТПК/ТПКК</w:t>
      </w:r>
    </w:p>
    <w:tbl>
      <w:tblPr>
        <w:tblW w:w="9782" w:type="dxa"/>
        <w:tblInd w:w="-137"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2552"/>
        <w:gridCol w:w="3402"/>
        <w:gridCol w:w="3828"/>
      </w:tblGrid>
      <w:tr w:rsidR="00383C16" w:rsidRPr="0069336E" w14:paraId="399AF3E4" w14:textId="77777777" w:rsidTr="00390C27">
        <w:trPr>
          <w:trHeight w:val="300"/>
        </w:trPr>
        <w:tc>
          <w:tcPr>
            <w:tcW w:w="2552" w:type="dxa"/>
            <w:shd w:val="clear" w:color="auto" w:fill="F1F1F1"/>
          </w:tcPr>
          <w:p w14:paraId="2546F9E3" w14:textId="51128CA0" w:rsidR="00383C16" w:rsidRPr="0069336E" w:rsidRDefault="00383C16" w:rsidP="005B3E0A">
            <w:pPr>
              <w:widowControl w:val="0"/>
              <w:autoSpaceDE w:val="0"/>
              <w:autoSpaceDN w:val="0"/>
              <w:spacing w:before="2" w:line="278" w:lineRule="exact"/>
              <w:ind w:left="142" w:firstLine="0"/>
              <w:jc w:val="center"/>
              <w:rPr>
                <w:rFonts w:eastAsia="Times New Roman"/>
                <w:b/>
              </w:rPr>
            </w:pPr>
            <w:bookmarkStart w:id="166" w:name="_Hlk175158898"/>
            <w:r w:rsidRPr="0069336E">
              <w:rPr>
                <w:rFonts w:eastAsia="Times New Roman"/>
                <w:b/>
                <w:spacing w:val="-2"/>
              </w:rPr>
              <w:t>Уровень</w:t>
            </w:r>
            <w:r w:rsidRPr="0069336E">
              <w:rPr>
                <w:b/>
                <w:bCs/>
                <w:color w:val="7030A0"/>
                <w:highlight w:val="cyan"/>
              </w:rPr>
              <w:t xml:space="preserve"> </w:t>
            </w:r>
            <w:r w:rsidRPr="0069336E">
              <w:rPr>
                <w:b/>
                <w:bCs/>
              </w:rPr>
              <w:t>соревнований</w:t>
            </w:r>
            <w:r w:rsidR="008F1D36" w:rsidRPr="0069336E">
              <w:rPr>
                <w:b/>
                <w:bCs/>
              </w:rPr>
              <w:t>/</w:t>
            </w:r>
            <w:r w:rsidR="005B3E0A" w:rsidRPr="0069336E">
              <w:rPr>
                <w:b/>
                <w:bCs/>
              </w:rPr>
              <w:br/>
            </w:r>
            <w:r w:rsidR="008F1D36" w:rsidRPr="0069336E">
              <w:rPr>
                <w:b/>
                <w:bCs/>
              </w:rPr>
              <w:t>высота препятствий</w:t>
            </w:r>
            <w:r w:rsidR="00FD7D46" w:rsidRPr="0069336E">
              <w:rPr>
                <w:b/>
                <w:bCs/>
              </w:rPr>
              <w:t xml:space="preserve"> (сантиметров)</w:t>
            </w:r>
          </w:p>
        </w:tc>
        <w:tc>
          <w:tcPr>
            <w:tcW w:w="3402" w:type="dxa"/>
            <w:shd w:val="clear" w:color="auto" w:fill="F1F1F1"/>
          </w:tcPr>
          <w:p w14:paraId="2EED4512" w14:textId="77777777" w:rsidR="00383C16" w:rsidRPr="0069336E" w:rsidRDefault="00383C16" w:rsidP="005B3E0A">
            <w:pPr>
              <w:widowControl w:val="0"/>
              <w:autoSpaceDE w:val="0"/>
              <w:autoSpaceDN w:val="0"/>
              <w:spacing w:before="2" w:line="278" w:lineRule="exact"/>
              <w:ind w:left="142" w:firstLine="0"/>
              <w:jc w:val="center"/>
              <w:rPr>
                <w:rFonts w:eastAsia="Times New Roman"/>
                <w:b/>
              </w:rPr>
            </w:pPr>
            <w:r w:rsidRPr="0069336E">
              <w:rPr>
                <w:rFonts w:eastAsia="Times New Roman"/>
                <w:b/>
              </w:rPr>
              <w:t>Возраст</w:t>
            </w:r>
            <w:r w:rsidRPr="0069336E">
              <w:rPr>
                <w:rFonts w:eastAsia="Times New Roman"/>
                <w:b/>
                <w:spacing w:val="-10"/>
              </w:rPr>
              <w:t xml:space="preserve"> </w:t>
            </w:r>
            <w:r w:rsidRPr="0069336E">
              <w:rPr>
                <w:rFonts w:eastAsia="Times New Roman"/>
                <w:b/>
                <w:spacing w:val="-2"/>
              </w:rPr>
              <w:t>спортсмена</w:t>
            </w:r>
          </w:p>
        </w:tc>
        <w:tc>
          <w:tcPr>
            <w:tcW w:w="3828" w:type="dxa"/>
            <w:shd w:val="clear" w:color="auto" w:fill="F1F1F1"/>
          </w:tcPr>
          <w:p w14:paraId="5F7F8194" w14:textId="77777777" w:rsidR="00383C16" w:rsidRPr="0069336E" w:rsidRDefault="00383C16" w:rsidP="005B3E0A">
            <w:pPr>
              <w:widowControl w:val="0"/>
              <w:autoSpaceDE w:val="0"/>
              <w:autoSpaceDN w:val="0"/>
              <w:spacing w:before="2" w:line="278" w:lineRule="exact"/>
              <w:ind w:left="142" w:firstLine="0"/>
              <w:jc w:val="center"/>
              <w:rPr>
                <w:rFonts w:eastAsia="Times New Roman"/>
                <w:b/>
              </w:rPr>
            </w:pPr>
            <w:r w:rsidRPr="0069336E">
              <w:rPr>
                <w:rFonts w:eastAsia="Times New Roman"/>
                <w:b/>
              </w:rPr>
              <w:t>Минимальный</w:t>
            </w:r>
            <w:r w:rsidRPr="0069336E">
              <w:rPr>
                <w:rFonts w:eastAsia="Times New Roman"/>
                <w:b/>
                <w:spacing w:val="-15"/>
              </w:rPr>
              <w:t xml:space="preserve"> </w:t>
            </w:r>
            <w:r w:rsidRPr="0069336E">
              <w:rPr>
                <w:rFonts w:eastAsia="Times New Roman"/>
                <w:b/>
              </w:rPr>
              <w:t>возраст</w:t>
            </w:r>
            <w:r w:rsidRPr="0069336E">
              <w:rPr>
                <w:rFonts w:eastAsia="Times New Roman"/>
                <w:b/>
                <w:spacing w:val="-16"/>
              </w:rPr>
              <w:t xml:space="preserve"> </w:t>
            </w:r>
            <w:r w:rsidRPr="0069336E">
              <w:rPr>
                <w:rFonts w:eastAsia="Times New Roman"/>
                <w:b/>
                <w:spacing w:val="-2"/>
              </w:rPr>
              <w:t>лошади</w:t>
            </w:r>
          </w:p>
        </w:tc>
      </w:tr>
      <w:tr w:rsidR="00383C16" w:rsidRPr="0069336E" w14:paraId="2ACEED84" w14:textId="77777777" w:rsidTr="00390C27">
        <w:trPr>
          <w:trHeight w:val="297"/>
        </w:trPr>
        <w:tc>
          <w:tcPr>
            <w:tcW w:w="2552" w:type="dxa"/>
          </w:tcPr>
          <w:p w14:paraId="088B459A" w14:textId="77777777" w:rsidR="00383C16" w:rsidRPr="0069336E" w:rsidRDefault="00383C16" w:rsidP="005B3E0A">
            <w:pPr>
              <w:widowControl w:val="0"/>
              <w:autoSpaceDE w:val="0"/>
              <w:autoSpaceDN w:val="0"/>
              <w:spacing w:line="240" w:lineRule="auto"/>
              <w:ind w:left="142" w:firstLine="0"/>
              <w:rPr>
                <w:rFonts w:eastAsia="Times New Roman"/>
                <w:spacing w:val="-2"/>
                <w:highlight w:val="cyan"/>
              </w:rPr>
            </w:pPr>
            <w:r w:rsidRPr="0069336E">
              <w:rPr>
                <w:rFonts w:eastAsia="Times New Roman"/>
                <w:spacing w:val="-2"/>
              </w:rPr>
              <w:t>ТПК 40</w:t>
            </w:r>
          </w:p>
        </w:tc>
        <w:tc>
          <w:tcPr>
            <w:tcW w:w="3402" w:type="dxa"/>
          </w:tcPr>
          <w:p w14:paraId="61F9DB44" w14:textId="63C18942" w:rsidR="00383C16" w:rsidRPr="0069336E" w:rsidRDefault="00383C16" w:rsidP="005B3E0A">
            <w:pPr>
              <w:widowControl w:val="0"/>
              <w:autoSpaceDE w:val="0"/>
              <w:autoSpaceDN w:val="0"/>
              <w:spacing w:line="277" w:lineRule="exact"/>
              <w:ind w:left="142" w:firstLine="0"/>
              <w:rPr>
                <w:rFonts w:eastAsia="Times New Roman"/>
              </w:rPr>
            </w:pPr>
            <w:r w:rsidRPr="0069336E">
              <w:rPr>
                <w:rFonts w:eastAsia="Times New Roman"/>
              </w:rPr>
              <w:t>9</w:t>
            </w:r>
            <w:r w:rsidR="00BA1548" w:rsidRPr="0069336E">
              <w:rPr>
                <w:rFonts w:eastAsia="Times New Roman"/>
              </w:rPr>
              <w:t xml:space="preserve"> –</w:t>
            </w:r>
            <w:r w:rsidR="00BA1548" w:rsidRPr="0069336E">
              <w:rPr>
                <w:rFonts w:eastAsia="Times New Roman"/>
                <w:spacing w:val="-3"/>
              </w:rPr>
              <w:t xml:space="preserve"> </w:t>
            </w:r>
            <w:r w:rsidRPr="0069336E">
              <w:rPr>
                <w:rFonts w:eastAsia="Times New Roman"/>
              </w:rPr>
              <w:t>12 лет</w:t>
            </w:r>
          </w:p>
        </w:tc>
        <w:tc>
          <w:tcPr>
            <w:tcW w:w="3828" w:type="dxa"/>
          </w:tcPr>
          <w:p w14:paraId="495DB3FE" w14:textId="77777777" w:rsidR="00383C16" w:rsidRPr="0069336E" w:rsidRDefault="00383C16" w:rsidP="005B3E0A">
            <w:pPr>
              <w:widowControl w:val="0"/>
              <w:autoSpaceDE w:val="0"/>
              <w:autoSpaceDN w:val="0"/>
              <w:spacing w:line="277" w:lineRule="exact"/>
              <w:ind w:left="142" w:firstLine="0"/>
              <w:rPr>
                <w:rFonts w:eastAsia="Times New Roman"/>
              </w:rPr>
            </w:pPr>
            <w:r w:rsidRPr="0069336E">
              <w:rPr>
                <w:rFonts w:eastAsia="Times New Roman"/>
              </w:rPr>
              <w:t>6</w:t>
            </w:r>
            <w:r w:rsidRPr="0069336E">
              <w:rPr>
                <w:rFonts w:eastAsia="Times New Roman"/>
                <w:spacing w:val="-4"/>
              </w:rPr>
              <w:t xml:space="preserve"> </w:t>
            </w:r>
            <w:r w:rsidRPr="0069336E">
              <w:rPr>
                <w:rFonts w:eastAsia="Times New Roman"/>
              </w:rPr>
              <w:t>лет</w:t>
            </w:r>
            <w:r w:rsidRPr="0069336E">
              <w:rPr>
                <w:rFonts w:eastAsia="Times New Roman"/>
                <w:spacing w:val="-3"/>
              </w:rPr>
              <w:t xml:space="preserve"> </w:t>
            </w:r>
            <w:r w:rsidRPr="0069336E">
              <w:rPr>
                <w:rFonts w:eastAsia="Times New Roman"/>
              </w:rPr>
              <w:t>и</w:t>
            </w:r>
            <w:r w:rsidRPr="0069336E">
              <w:rPr>
                <w:rFonts w:eastAsia="Times New Roman"/>
                <w:spacing w:val="-3"/>
              </w:rPr>
              <w:t xml:space="preserve"> </w:t>
            </w:r>
            <w:r w:rsidRPr="0069336E">
              <w:rPr>
                <w:rFonts w:eastAsia="Times New Roman"/>
                <w:spacing w:val="-2"/>
              </w:rPr>
              <w:t>старше</w:t>
            </w:r>
          </w:p>
        </w:tc>
      </w:tr>
      <w:tr w:rsidR="00383C16" w:rsidRPr="0069336E" w14:paraId="024170AB" w14:textId="77777777" w:rsidTr="00390C27">
        <w:trPr>
          <w:trHeight w:val="320"/>
        </w:trPr>
        <w:tc>
          <w:tcPr>
            <w:tcW w:w="2552" w:type="dxa"/>
          </w:tcPr>
          <w:p w14:paraId="5F7ABD6A" w14:textId="77777777" w:rsidR="00383C16" w:rsidRPr="0069336E" w:rsidRDefault="00383C16" w:rsidP="005B3E0A">
            <w:pPr>
              <w:widowControl w:val="0"/>
              <w:autoSpaceDE w:val="0"/>
              <w:autoSpaceDN w:val="0"/>
              <w:spacing w:line="240" w:lineRule="auto"/>
              <w:ind w:left="142" w:firstLine="0"/>
              <w:rPr>
                <w:rFonts w:eastAsia="Times New Roman"/>
                <w:spacing w:val="-2"/>
              </w:rPr>
            </w:pPr>
            <w:r w:rsidRPr="0069336E">
              <w:rPr>
                <w:rFonts w:eastAsia="Times New Roman"/>
              </w:rPr>
              <w:t>ТПК 80/60</w:t>
            </w:r>
          </w:p>
        </w:tc>
        <w:tc>
          <w:tcPr>
            <w:tcW w:w="3402" w:type="dxa"/>
          </w:tcPr>
          <w:p w14:paraId="02C16AE5" w14:textId="77777777" w:rsidR="00383C16" w:rsidRPr="0069336E" w:rsidRDefault="00383C16" w:rsidP="005B3E0A">
            <w:pPr>
              <w:widowControl w:val="0"/>
              <w:autoSpaceDE w:val="0"/>
              <w:autoSpaceDN w:val="0"/>
              <w:spacing w:before="24" w:line="240" w:lineRule="auto"/>
              <w:ind w:left="142" w:firstLine="0"/>
              <w:rPr>
                <w:rFonts w:eastAsia="Times New Roman"/>
              </w:rPr>
            </w:pPr>
            <w:r w:rsidRPr="0069336E">
              <w:rPr>
                <w:rFonts w:eastAsia="Times New Roman"/>
              </w:rPr>
              <w:t>10</w:t>
            </w:r>
            <w:r w:rsidRPr="0069336E">
              <w:rPr>
                <w:rFonts w:eastAsia="Times New Roman"/>
                <w:spacing w:val="-4"/>
              </w:rPr>
              <w:t xml:space="preserve"> </w:t>
            </w:r>
            <w:r w:rsidRPr="0069336E">
              <w:rPr>
                <w:rFonts w:eastAsia="Times New Roman"/>
              </w:rPr>
              <w:t>–</w:t>
            </w:r>
            <w:r w:rsidRPr="0069336E">
              <w:rPr>
                <w:rFonts w:eastAsia="Times New Roman"/>
                <w:spacing w:val="-3"/>
              </w:rPr>
              <w:t xml:space="preserve"> </w:t>
            </w:r>
            <w:r w:rsidRPr="0069336E">
              <w:rPr>
                <w:rFonts w:eastAsia="Times New Roman"/>
              </w:rPr>
              <w:t>16</w:t>
            </w:r>
            <w:r w:rsidRPr="0069336E">
              <w:rPr>
                <w:rFonts w:eastAsia="Times New Roman"/>
                <w:spacing w:val="-3"/>
              </w:rPr>
              <w:t xml:space="preserve"> </w:t>
            </w:r>
            <w:r w:rsidRPr="0069336E">
              <w:rPr>
                <w:rFonts w:eastAsia="Times New Roman"/>
                <w:spacing w:val="-5"/>
              </w:rPr>
              <w:t xml:space="preserve">лет  </w:t>
            </w:r>
          </w:p>
        </w:tc>
        <w:tc>
          <w:tcPr>
            <w:tcW w:w="3828" w:type="dxa"/>
          </w:tcPr>
          <w:p w14:paraId="512E8F6F" w14:textId="77777777" w:rsidR="00383C16" w:rsidRPr="0069336E" w:rsidRDefault="00383C16" w:rsidP="005B3E0A">
            <w:pPr>
              <w:widowControl w:val="0"/>
              <w:autoSpaceDE w:val="0"/>
              <w:autoSpaceDN w:val="0"/>
              <w:spacing w:line="277" w:lineRule="exact"/>
              <w:ind w:left="142" w:firstLine="0"/>
              <w:rPr>
                <w:rFonts w:eastAsia="Times New Roman"/>
              </w:rPr>
            </w:pPr>
            <w:r w:rsidRPr="0069336E">
              <w:rPr>
                <w:rFonts w:eastAsia="Times New Roman"/>
              </w:rPr>
              <w:t>6</w:t>
            </w:r>
            <w:r w:rsidRPr="0069336E">
              <w:rPr>
                <w:rFonts w:eastAsia="Times New Roman"/>
                <w:spacing w:val="-4"/>
              </w:rPr>
              <w:t xml:space="preserve"> </w:t>
            </w:r>
            <w:r w:rsidRPr="0069336E">
              <w:rPr>
                <w:rFonts w:eastAsia="Times New Roman"/>
              </w:rPr>
              <w:t>лет</w:t>
            </w:r>
            <w:r w:rsidRPr="0069336E">
              <w:rPr>
                <w:rFonts w:eastAsia="Times New Roman"/>
                <w:spacing w:val="-3"/>
              </w:rPr>
              <w:t xml:space="preserve"> </w:t>
            </w:r>
            <w:r w:rsidRPr="0069336E">
              <w:rPr>
                <w:rFonts w:eastAsia="Times New Roman"/>
              </w:rPr>
              <w:t>и</w:t>
            </w:r>
            <w:r w:rsidRPr="0069336E">
              <w:rPr>
                <w:rFonts w:eastAsia="Times New Roman"/>
                <w:spacing w:val="-3"/>
              </w:rPr>
              <w:t xml:space="preserve"> </w:t>
            </w:r>
            <w:r w:rsidRPr="0069336E">
              <w:rPr>
                <w:rFonts w:eastAsia="Times New Roman"/>
                <w:spacing w:val="-2"/>
              </w:rPr>
              <w:t>старше</w:t>
            </w:r>
          </w:p>
        </w:tc>
      </w:tr>
      <w:tr w:rsidR="00383C16" w:rsidRPr="0069336E" w14:paraId="136F33BC" w14:textId="77777777" w:rsidTr="00390C27">
        <w:trPr>
          <w:trHeight w:val="340"/>
        </w:trPr>
        <w:tc>
          <w:tcPr>
            <w:tcW w:w="2552" w:type="dxa"/>
          </w:tcPr>
          <w:p w14:paraId="238C0459" w14:textId="77777777" w:rsidR="00383C16" w:rsidRPr="0069336E" w:rsidRDefault="00383C16" w:rsidP="005B3E0A">
            <w:pPr>
              <w:widowControl w:val="0"/>
              <w:autoSpaceDE w:val="0"/>
              <w:autoSpaceDN w:val="0"/>
              <w:spacing w:line="240" w:lineRule="auto"/>
              <w:ind w:left="142" w:firstLine="0"/>
              <w:rPr>
                <w:rFonts w:eastAsia="Times New Roman"/>
                <w:spacing w:val="-10"/>
              </w:rPr>
            </w:pPr>
            <w:r w:rsidRPr="0069336E">
              <w:rPr>
                <w:rFonts w:eastAsia="Times New Roman"/>
              </w:rPr>
              <w:t>ТПК 1*</w:t>
            </w:r>
          </w:p>
          <w:p w14:paraId="4D8F94F6" w14:textId="77777777" w:rsidR="00383C16" w:rsidRPr="0069336E" w:rsidRDefault="00383C16" w:rsidP="005B3E0A">
            <w:pPr>
              <w:widowControl w:val="0"/>
              <w:autoSpaceDE w:val="0"/>
              <w:autoSpaceDN w:val="0"/>
              <w:spacing w:line="240" w:lineRule="auto"/>
              <w:ind w:left="142" w:firstLine="0"/>
              <w:rPr>
                <w:rFonts w:eastAsia="Times New Roman"/>
                <w:spacing w:val="-2"/>
              </w:rPr>
            </w:pPr>
            <w:r w:rsidRPr="0069336E">
              <w:rPr>
                <w:rFonts w:eastAsia="Times New Roman"/>
                <w:spacing w:val="-2"/>
              </w:rPr>
              <w:t>Т</w:t>
            </w:r>
            <w:r w:rsidRPr="0069336E">
              <w:rPr>
                <w:rFonts w:eastAsia="Times New Roman"/>
                <w:spacing w:val="-2"/>
                <w:lang w:val="en-US"/>
              </w:rPr>
              <w:t>ПК100/90</w:t>
            </w:r>
          </w:p>
        </w:tc>
        <w:tc>
          <w:tcPr>
            <w:tcW w:w="3402" w:type="dxa"/>
          </w:tcPr>
          <w:p w14:paraId="18528EEA" w14:textId="77777777" w:rsidR="00383C16" w:rsidRPr="0069336E" w:rsidRDefault="00383C16" w:rsidP="005B3E0A">
            <w:pPr>
              <w:widowControl w:val="0"/>
              <w:autoSpaceDE w:val="0"/>
              <w:autoSpaceDN w:val="0"/>
              <w:spacing w:before="24" w:line="240" w:lineRule="auto"/>
              <w:ind w:left="142" w:firstLine="0"/>
              <w:rPr>
                <w:rFonts w:eastAsia="Times New Roman"/>
                <w:lang w:val="en-US"/>
              </w:rPr>
            </w:pPr>
            <w:r w:rsidRPr="0069336E">
              <w:rPr>
                <w:rFonts w:eastAsia="Times New Roman"/>
                <w:lang w:val="en-US"/>
              </w:rPr>
              <w:t>12</w:t>
            </w:r>
            <w:r w:rsidRPr="0069336E">
              <w:rPr>
                <w:rFonts w:eastAsia="Times New Roman"/>
                <w:spacing w:val="-4"/>
                <w:lang w:val="en-US"/>
              </w:rPr>
              <w:t xml:space="preserve"> </w:t>
            </w:r>
            <w:r w:rsidRPr="0069336E">
              <w:rPr>
                <w:rFonts w:eastAsia="Times New Roman"/>
                <w:lang w:val="en-US"/>
              </w:rPr>
              <w:t>–</w:t>
            </w:r>
            <w:r w:rsidRPr="0069336E">
              <w:rPr>
                <w:rFonts w:eastAsia="Times New Roman"/>
                <w:spacing w:val="-3"/>
                <w:lang w:val="en-US"/>
              </w:rPr>
              <w:t xml:space="preserve"> 16 </w:t>
            </w:r>
            <w:r w:rsidRPr="0069336E">
              <w:rPr>
                <w:rFonts w:eastAsia="Times New Roman"/>
                <w:spacing w:val="-5"/>
                <w:lang w:val="en-US"/>
              </w:rPr>
              <w:t>лет</w:t>
            </w:r>
          </w:p>
        </w:tc>
        <w:tc>
          <w:tcPr>
            <w:tcW w:w="3828" w:type="dxa"/>
          </w:tcPr>
          <w:p w14:paraId="32416FEA" w14:textId="77777777" w:rsidR="00383C16" w:rsidRPr="0069336E" w:rsidRDefault="00383C16" w:rsidP="005B3E0A">
            <w:pPr>
              <w:widowControl w:val="0"/>
              <w:autoSpaceDE w:val="0"/>
              <w:autoSpaceDN w:val="0"/>
              <w:spacing w:line="277" w:lineRule="exact"/>
              <w:ind w:left="142" w:firstLine="0"/>
              <w:rPr>
                <w:rFonts w:eastAsia="Times New Roman"/>
                <w:lang w:val="en-US"/>
              </w:rPr>
            </w:pPr>
            <w:r w:rsidRPr="0069336E">
              <w:rPr>
                <w:rFonts w:eastAsia="Times New Roman"/>
                <w:lang w:val="en-US"/>
              </w:rPr>
              <w:t>6</w:t>
            </w:r>
            <w:r w:rsidRPr="0069336E">
              <w:rPr>
                <w:rFonts w:eastAsia="Times New Roman"/>
                <w:spacing w:val="-4"/>
                <w:lang w:val="en-US"/>
              </w:rPr>
              <w:t xml:space="preserve"> </w:t>
            </w:r>
            <w:r w:rsidRPr="0069336E">
              <w:rPr>
                <w:rFonts w:eastAsia="Times New Roman"/>
                <w:lang w:val="en-US"/>
              </w:rPr>
              <w:t>лет</w:t>
            </w:r>
            <w:r w:rsidRPr="0069336E">
              <w:rPr>
                <w:rFonts w:eastAsia="Times New Roman"/>
                <w:spacing w:val="-3"/>
                <w:lang w:val="en-US"/>
              </w:rPr>
              <w:t xml:space="preserve"> </w:t>
            </w:r>
            <w:r w:rsidRPr="0069336E">
              <w:rPr>
                <w:rFonts w:eastAsia="Times New Roman"/>
                <w:lang w:val="en-US"/>
              </w:rPr>
              <w:t>и</w:t>
            </w:r>
            <w:r w:rsidRPr="0069336E">
              <w:rPr>
                <w:rFonts w:eastAsia="Times New Roman"/>
                <w:spacing w:val="-3"/>
                <w:lang w:val="en-US"/>
              </w:rPr>
              <w:t xml:space="preserve"> </w:t>
            </w:r>
            <w:r w:rsidRPr="0069336E">
              <w:rPr>
                <w:rFonts w:eastAsia="Times New Roman"/>
                <w:spacing w:val="-2"/>
                <w:lang w:val="en-US"/>
              </w:rPr>
              <w:t>старше</w:t>
            </w:r>
          </w:p>
        </w:tc>
      </w:tr>
      <w:tr w:rsidR="00383C16" w:rsidRPr="0069336E" w14:paraId="40D6891E" w14:textId="77777777" w:rsidTr="00390C27">
        <w:trPr>
          <w:trHeight w:val="297"/>
        </w:trPr>
        <w:tc>
          <w:tcPr>
            <w:tcW w:w="2552" w:type="dxa"/>
          </w:tcPr>
          <w:p w14:paraId="2C2070F7" w14:textId="77777777" w:rsidR="00383C16" w:rsidRPr="0069336E" w:rsidRDefault="00383C16" w:rsidP="005B3E0A">
            <w:pPr>
              <w:widowControl w:val="0"/>
              <w:autoSpaceDE w:val="0"/>
              <w:autoSpaceDN w:val="0"/>
              <w:spacing w:line="240" w:lineRule="auto"/>
              <w:ind w:left="142" w:firstLine="0"/>
              <w:rPr>
                <w:rFonts w:eastAsia="Times New Roman"/>
                <w:spacing w:val="-2"/>
              </w:rPr>
            </w:pPr>
            <w:r w:rsidRPr="0069336E">
              <w:rPr>
                <w:rFonts w:eastAsia="Times New Roman"/>
                <w:spacing w:val="-10"/>
              </w:rPr>
              <w:t>ТПК 2*</w:t>
            </w:r>
          </w:p>
        </w:tc>
        <w:tc>
          <w:tcPr>
            <w:tcW w:w="3402" w:type="dxa"/>
          </w:tcPr>
          <w:p w14:paraId="739A7A03" w14:textId="77777777" w:rsidR="00383C16" w:rsidRPr="0069336E" w:rsidRDefault="00383C16" w:rsidP="005B3E0A">
            <w:pPr>
              <w:widowControl w:val="0"/>
              <w:autoSpaceDE w:val="0"/>
              <w:autoSpaceDN w:val="0"/>
              <w:spacing w:line="277" w:lineRule="exact"/>
              <w:ind w:left="142" w:firstLine="0"/>
              <w:rPr>
                <w:rFonts w:eastAsia="Times New Roman"/>
                <w:lang w:val="en-US"/>
              </w:rPr>
            </w:pPr>
            <w:r w:rsidRPr="0069336E">
              <w:rPr>
                <w:rFonts w:eastAsia="Times New Roman"/>
                <w:lang w:val="en-US"/>
              </w:rPr>
              <w:t>14</w:t>
            </w:r>
            <w:r w:rsidRPr="0069336E">
              <w:rPr>
                <w:rFonts w:eastAsia="Times New Roman"/>
                <w:spacing w:val="-4"/>
                <w:lang w:val="en-US"/>
              </w:rPr>
              <w:t xml:space="preserve"> </w:t>
            </w:r>
            <w:r w:rsidRPr="0069336E">
              <w:rPr>
                <w:rFonts w:eastAsia="Times New Roman"/>
                <w:lang w:val="en-US"/>
              </w:rPr>
              <w:t>–</w:t>
            </w:r>
            <w:r w:rsidRPr="0069336E">
              <w:rPr>
                <w:rFonts w:eastAsia="Times New Roman"/>
                <w:spacing w:val="-3"/>
                <w:lang w:val="en-US"/>
              </w:rPr>
              <w:t xml:space="preserve"> </w:t>
            </w:r>
            <w:r w:rsidRPr="0069336E">
              <w:rPr>
                <w:rFonts w:eastAsia="Times New Roman"/>
                <w:lang w:val="en-US"/>
              </w:rPr>
              <w:t>16</w:t>
            </w:r>
            <w:r w:rsidRPr="0069336E">
              <w:rPr>
                <w:rFonts w:eastAsia="Times New Roman"/>
                <w:spacing w:val="-3"/>
                <w:lang w:val="en-US"/>
              </w:rPr>
              <w:t xml:space="preserve"> </w:t>
            </w:r>
            <w:r w:rsidRPr="0069336E">
              <w:rPr>
                <w:rFonts w:eastAsia="Times New Roman"/>
                <w:spacing w:val="-5"/>
                <w:lang w:val="en-US"/>
              </w:rPr>
              <w:t>лет</w:t>
            </w:r>
          </w:p>
        </w:tc>
        <w:tc>
          <w:tcPr>
            <w:tcW w:w="3828" w:type="dxa"/>
          </w:tcPr>
          <w:p w14:paraId="0847AD78" w14:textId="77777777" w:rsidR="00383C16" w:rsidRPr="0069336E" w:rsidRDefault="00383C16" w:rsidP="005B3E0A">
            <w:pPr>
              <w:widowControl w:val="0"/>
              <w:autoSpaceDE w:val="0"/>
              <w:autoSpaceDN w:val="0"/>
              <w:spacing w:line="277" w:lineRule="exact"/>
              <w:ind w:left="142" w:firstLine="0"/>
              <w:rPr>
                <w:rFonts w:eastAsia="Times New Roman"/>
                <w:lang w:val="en-US"/>
              </w:rPr>
            </w:pPr>
            <w:r w:rsidRPr="0069336E">
              <w:rPr>
                <w:rFonts w:eastAsia="Times New Roman"/>
                <w:lang w:val="en-US"/>
              </w:rPr>
              <w:t>6</w:t>
            </w:r>
            <w:r w:rsidRPr="0069336E">
              <w:rPr>
                <w:rFonts w:eastAsia="Times New Roman"/>
                <w:spacing w:val="-4"/>
                <w:lang w:val="en-US"/>
              </w:rPr>
              <w:t xml:space="preserve"> </w:t>
            </w:r>
            <w:r w:rsidRPr="0069336E">
              <w:rPr>
                <w:rFonts w:eastAsia="Times New Roman"/>
                <w:lang w:val="en-US"/>
              </w:rPr>
              <w:t>лет</w:t>
            </w:r>
            <w:r w:rsidRPr="0069336E">
              <w:rPr>
                <w:rFonts w:eastAsia="Times New Roman"/>
                <w:spacing w:val="-3"/>
                <w:lang w:val="en-US"/>
              </w:rPr>
              <w:t xml:space="preserve"> </w:t>
            </w:r>
            <w:r w:rsidRPr="0069336E">
              <w:rPr>
                <w:rFonts w:eastAsia="Times New Roman"/>
                <w:lang w:val="en-US"/>
              </w:rPr>
              <w:t>и</w:t>
            </w:r>
            <w:r w:rsidRPr="0069336E">
              <w:rPr>
                <w:rFonts w:eastAsia="Times New Roman"/>
                <w:spacing w:val="-3"/>
                <w:lang w:val="en-US"/>
              </w:rPr>
              <w:t xml:space="preserve"> </w:t>
            </w:r>
            <w:r w:rsidRPr="0069336E">
              <w:rPr>
                <w:rFonts w:eastAsia="Times New Roman"/>
                <w:spacing w:val="-2"/>
                <w:lang w:val="en-US"/>
              </w:rPr>
              <w:t>старше</w:t>
            </w:r>
          </w:p>
        </w:tc>
      </w:tr>
      <w:tr w:rsidR="00383C16" w:rsidRPr="0069336E" w14:paraId="7844760F" w14:textId="77777777" w:rsidTr="00390C27">
        <w:trPr>
          <w:trHeight w:val="297"/>
        </w:trPr>
        <w:tc>
          <w:tcPr>
            <w:tcW w:w="2552" w:type="dxa"/>
            <w:vMerge w:val="restart"/>
          </w:tcPr>
          <w:p w14:paraId="01572A68" w14:textId="77777777" w:rsidR="00383C16" w:rsidRPr="0069336E" w:rsidRDefault="00383C16" w:rsidP="005B3E0A">
            <w:pPr>
              <w:widowControl w:val="0"/>
              <w:autoSpaceDE w:val="0"/>
              <w:autoSpaceDN w:val="0"/>
              <w:spacing w:line="240" w:lineRule="auto"/>
              <w:ind w:left="142" w:firstLine="0"/>
              <w:rPr>
                <w:rFonts w:eastAsia="Times New Roman"/>
                <w:lang w:val="en-US"/>
              </w:rPr>
            </w:pPr>
            <w:r w:rsidRPr="0069336E">
              <w:rPr>
                <w:rFonts w:eastAsia="Times New Roman"/>
                <w:spacing w:val="-2"/>
              </w:rPr>
              <w:t>ТВ</w:t>
            </w:r>
            <w:r w:rsidRPr="0069336E">
              <w:rPr>
                <w:rFonts w:eastAsia="Times New Roman"/>
                <w:spacing w:val="-2"/>
                <w:lang w:val="en-US"/>
              </w:rPr>
              <w:t>100/90/80/60</w:t>
            </w:r>
          </w:p>
        </w:tc>
        <w:tc>
          <w:tcPr>
            <w:tcW w:w="3402" w:type="dxa"/>
          </w:tcPr>
          <w:p w14:paraId="0802777B" w14:textId="7E257C2C" w:rsidR="00383C16" w:rsidRPr="0069336E" w:rsidRDefault="00383C16" w:rsidP="005B3E0A">
            <w:pPr>
              <w:widowControl w:val="0"/>
              <w:autoSpaceDE w:val="0"/>
              <w:autoSpaceDN w:val="0"/>
              <w:spacing w:line="277" w:lineRule="exact"/>
              <w:ind w:left="142" w:firstLine="0"/>
              <w:rPr>
                <w:rFonts w:eastAsia="Times New Roman"/>
                <w:lang w:val="en-US"/>
              </w:rPr>
            </w:pPr>
            <w:r w:rsidRPr="0069336E">
              <w:rPr>
                <w:rFonts w:eastAsia="Times New Roman"/>
                <w:lang w:val="en-US"/>
              </w:rPr>
              <w:t>12</w:t>
            </w:r>
            <w:r w:rsidR="00842EF0" w:rsidRPr="0069336E">
              <w:rPr>
                <w:rFonts w:eastAsia="Times New Roman"/>
              </w:rPr>
              <w:t xml:space="preserve"> –</w:t>
            </w:r>
            <w:r w:rsidR="00842EF0" w:rsidRPr="0069336E">
              <w:rPr>
                <w:rFonts w:eastAsia="Times New Roman"/>
                <w:spacing w:val="-3"/>
              </w:rPr>
              <w:t xml:space="preserve"> </w:t>
            </w:r>
            <w:r w:rsidRPr="0069336E">
              <w:rPr>
                <w:rFonts w:eastAsia="Times New Roman"/>
                <w:lang w:val="en-US"/>
              </w:rPr>
              <w:t>18</w:t>
            </w:r>
            <w:r w:rsidRPr="0069336E">
              <w:rPr>
                <w:rFonts w:eastAsia="Times New Roman"/>
                <w:spacing w:val="-8"/>
                <w:lang w:val="en-US"/>
              </w:rPr>
              <w:t xml:space="preserve"> </w:t>
            </w:r>
            <w:r w:rsidRPr="0069336E">
              <w:rPr>
                <w:rFonts w:eastAsia="Times New Roman"/>
                <w:spacing w:val="-5"/>
                <w:lang w:val="en-US"/>
              </w:rPr>
              <w:t>лет</w:t>
            </w:r>
          </w:p>
        </w:tc>
        <w:tc>
          <w:tcPr>
            <w:tcW w:w="3828" w:type="dxa"/>
          </w:tcPr>
          <w:p w14:paraId="61AE56CA" w14:textId="77777777" w:rsidR="00383C16" w:rsidRPr="0069336E" w:rsidRDefault="00383C16" w:rsidP="005B3E0A">
            <w:pPr>
              <w:widowControl w:val="0"/>
              <w:autoSpaceDE w:val="0"/>
              <w:autoSpaceDN w:val="0"/>
              <w:spacing w:line="277" w:lineRule="exact"/>
              <w:ind w:left="142" w:firstLine="0"/>
              <w:rPr>
                <w:rFonts w:eastAsia="Times New Roman"/>
                <w:lang w:val="en-US"/>
              </w:rPr>
            </w:pPr>
            <w:r w:rsidRPr="0069336E">
              <w:rPr>
                <w:rFonts w:eastAsia="Times New Roman"/>
                <w:lang w:val="en-US"/>
              </w:rPr>
              <w:t>6</w:t>
            </w:r>
            <w:r w:rsidRPr="0069336E">
              <w:rPr>
                <w:rFonts w:eastAsia="Times New Roman"/>
                <w:spacing w:val="-4"/>
                <w:lang w:val="en-US"/>
              </w:rPr>
              <w:t xml:space="preserve"> </w:t>
            </w:r>
            <w:r w:rsidRPr="0069336E">
              <w:rPr>
                <w:rFonts w:eastAsia="Times New Roman"/>
                <w:lang w:val="en-US"/>
              </w:rPr>
              <w:t>лет</w:t>
            </w:r>
            <w:r w:rsidRPr="0069336E">
              <w:rPr>
                <w:rFonts w:eastAsia="Times New Roman"/>
                <w:spacing w:val="-3"/>
                <w:lang w:val="en-US"/>
              </w:rPr>
              <w:t xml:space="preserve"> </w:t>
            </w:r>
            <w:r w:rsidRPr="0069336E">
              <w:rPr>
                <w:rFonts w:eastAsia="Times New Roman"/>
                <w:lang w:val="en-US"/>
              </w:rPr>
              <w:t>и</w:t>
            </w:r>
            <w:r w:rsidRPr="0069336E">
              <w:rPr>
                <w:rFonts w:eastAsia="Times New Roman"/>
                <w:spacing w:val="-3"/>
                <w:lang w:val="en-US"/>
              </w:rPr>
              <w:t xml:space="preserve"> </w:t>
            </w:r>
            <w:r w:rsidRPr="0069336E">
              <w:rPr>
                <w:rFonts w:eastAsia="Times New Roman"/>
                <w:spacing w:val="-2"/>
                <w:lang w:val="en-US"/>
              </w:rPr>
              <w:t>старше</w:t>
            </w:r>
          </w:p>
        </w:tc>
      </w:tr>
      <w:tr w:rsidR="00383C16" w:rsidRPr="0069336E" w14:paraId="44364407" w14:textId="77777777" w:rsidTr="00390C27">
        <w:trPr>
          <w:trHeight w:val="299"/>
        </w:trPr>
        <w:tc>
          <w:tcPr>
            <w:tcW w:w="2552" w:type="dxa"/>
            <w:vMerge/>
            <w:tcBorders>
              <w:top w:val="nil"/>
            </w:tcBorders>
          </w:tcPr>
          <w:p w14:paraId="75720A8B" w14:textId="77777777" w:rsidR="00383C16" w:rsidRPr="0069336E" w:rsidRDefault="00383C16" w:rsidP="005B3E0A">
            <w:pPr>
              <w:widowControl w:val="0"/>
              <w:autoSpaceDE w:val="0"/>
              <w:autoSpaceDN w:val="0"/>
              <w:spacing w:line="240" w:lineRule="auto"/>
              <w:ind w:left="142" w:firstLine="0"/>
              <w:rPr>
                <w:rFonts w:eastAsia="Times New Roman"/>
                <w:lang w:val="en-US"/>
              </w:rPr>
            </w:pPr>
          </w:p>
        </w:tc>
        <w:tc>
          <w:tcPr>
            <w:tcW w:w="3402" w:type="dxa"/>
          </w:tcPr>
          <w:p w14:paraId="330B6252" w14:textId="77777777" w:rsidR="00383C16" w:rsidRPr="0069336E" w:rsidRDefault="00383C16" w:rsidP="005B3E0A">
            <w:pPr>
              <w:widowControl w:val="0"/>
              <w:autoSpaceDE w:val="0"/>
              <w:autoSpaceDN w:val="0"/>
              <w:spacing w:before="2" w:line="278" w:lineRule="exact"/>
              <w:ind w:left="142" w:firstLine="0"/>
              <w:rPr>
                <w:rFonts w:eastAsia="Times New Roman"/>
                <w:lang w:val="en-US"/>
              </w:rPr>
            </w:pPr>
            <w:r w:rsidRPr="0069336E">
              <w:rPr>
                <w:rFonts w:eastAsia="Times New Roman"/>
                <w:lang w:val="en-US"/>
              </w:rPr>
              <w:t>18</w:t>
            </w:r>
            <w:r w:rsidRPr="0069336E">
              <w:rPr>
                <w:rFonts w:eastAsia="Times New Roman"/>
                <w:spacing w:val="-5"/>
                <w:lang w:val="en-US"/>
              </w:rPr>
              <w:t xml:space="preserve"> </w:t>
            </w:r>
            <w:r w:rsidRPr="0069336E">
              <w:rPr>
                <w:rFonts w:eastAsia="Times New Roman"/>
                <w:lang w:val="en-US"/>
              </w:rPr>
              <w:t>лет</w:t>
            </w:r>
            <w:r w:rsidRPr="0069336E">
              <w:rPr>
                <w:rFonts w:eastAsia="Times New Roman"/>
                <w:spacing w:val="-3"/>
                <w:lang w:val="en-US"/>
              </w:rPr>
              <w:t xml:space="preserve"> </w:t>
            </w:r>
            <w:r w:rsidRPr="0069336E">
              <w:rPr>
                <w:rFonts w:eastAsia="Times New Roman"/>
                <w:spacing w:val="-10"/>
                <w:lang w:val="en-US"/>
              </w:rPr>
              <w:t>*</w:t>
            </w:r>
          </w:p>
        </w:tc>
        <w:tc>
          <w:tcPr>
            <w:tcW w:w="3828" w:type="dxa"/>
          </w:tcPr>
          <w:p w14:paraId="56C7A5F3" w14:textId="77777777" w:rsidR="00383C16" w:rsidRPr="0069336E" w:rsidRDefault="00383C16" w:rsidP="005B3E0A">
            <w:pPr>
              <w:widowControl w:val="0"/>
              <w:autoSpaceDE w:val="0"/>
              <w:autoSpaceDN w:val="0"/>
              <w:spacing w:before="2" w:line="278" w:lineRule="exact"/>
              <w:ind w:left="142" w:firstLine="0"/>
              <w:rPr>
                <w:rFonts w:eastAsia="Times New Roman"/>
                <w:lang w:val="en-US"/>
              </w:rPr>
            </w:pPr>
            <w:r w:rsidRPr="0069336E">
              <w:rPr>
                <w:rFonts w:eastAsia="Times New Roman"/>
                <w:lang w:val="en-US"/>
              </w:rPr>
              <w:t>4</w:t>
            </w:r>
            <w:r w:rsidRPr="0069336E">
              <w:rPr>
                <w:rFonts w:eastAsia="Times New Roman"/>
                <w:spacing w:val="-4"/>
                <w:lang w:val="en-US"/>
              </w:rPr>
              <w:t xml:space="preserve"> </w:t>
            </w:r>
            <w:r w:rsidRPr="0069336E">
              <w:rPr>
                <w:rFonts w:eastAsia="Times New Roman"/>
                <w:lang w:val="en-US"/>
              </w:rPr>
              <w:t>года</w:t>
            </w:r>
            <w:r w:rsidRPr="0069336E">
              <w:rPr>
                <w:rFonts w:eastAsia="Times New Roman"/>
                <w:spacing w:val="-4"/>
                <w:lang w:val="en-US"/>
              </w:rPr>
              <w:t xml:space="preserve"> </w:t>
            </w:r>
            <w:r w:rsidRPr="0069336E">
              <w:rPr>
                <w:rFonts w:eastAsia="Times New Roman"/>
                <w:lang w:val="en-US"/>
              </w:rPr>
              <w:t>и</w:t>
            </w:r>
            <w:r w:rsidRPr="0069336E">
              <w:rPr>
                <w:rFonts w:eastAsia="Times New Roman"/>
                <w:spacing w:val="-3"/>
                <w:lang w:val="en-US"/>
              </w:rPr>
              <w:t xml:space="preserve"> </w:t>
            </w:r>
            <w:r w:rsidRPr="0069336E">
              <w:rPr>
                <w:rFonts w:eastAsia="Times New Roman"/>
                <w:spacing w:val="-2"/>
                <w:lang w:val="en-US"/>
              </w:rPr>
              <w:t>старше</w:t>
            </w:r>
          </w:p>
        </w:tc>
      </w:tr>
      <w:tr w:rsidR="00383C16" w:rsidRPr="0069336E" w14:paraId="49BC289F" w14:textId="77777777" w:rsidTr="00390C27">
        <w:trPr>
          <w:trHeight w:val="299"/>
        </w:trPr>
        <w:tc>
          <w:tcPr>
            <w:tcW w:w="2552" w:type="dxa"/>
            <w:vMerge/>
            <w:tcBorders>
              <w:top w:val="nil"/>
            </w:tcBorders>
          </w:tcPr>
          <w:p w14:paraId="70DC97D5" w14:textId="77777777" w:rsidR="00383C16" w:rsidRPr="0069336E" w:rsidRDefault="00383C16" w:rsidP="005B3E0A">
            <w:pPr>
              <w:widowControl w:val="0"/>
              <w:autoSpaceDE w:val="0"/>
              <w:autoSpaceDN w:val="0"/>
              <w:spacing w:line="240" w:lineRule="auto"/>
              <w:ind w:left="142" w:firstLine="0"/>
              <w:rPr>
                <w:rFonts w:eastAsia="Times New Roman"/>
                <w:lang w:val="en-US"/>
              </w:rPr>
            </w:pPr>
          </w:p>
        </w:tc>
        <w:tc>
          <w:tcPr>
            <w:tcW w:w="3402" w:type="dxa"/>
          </w:tcPr>
          <w:p w14:paraId="59B9B7AB" w14:textId="77777777" w:rsidR="00383C16" w:rsidRPr="0069336E" w:rsidRDefault="00383C16" w:rsidP="005B3E0A">
            <w:pPr>
              <w:widowControl w:val="0"/>
              <w:autoSpaceDE w:val="0"/>
              <w:autoSpaceDN w:val="0"/>
              <w:spacing w:before="2" w:line="278" w:lineRule="exact"/>
              <w:ind w:left="142" w:firstLine="0"/>
              <w:rPr>
                <w:rFonts w:eastAsia="Times New Roman"/>
                <w:lang w:val="en-US"/>
              </w:rPr>
            </w:pPr>
            <w:r w:rsidRPr="0069336E">
              <w:rPr>
                <w:rFonts w:eastAsia="Times New Roman"/>
                <w:lang w:val="en-US"/>
              </w:rPr>
              <w:t>19</w:t>
            </w:r>
            <w:r w:rsidRPr="0069336E">
              <w:rPr>
                <w:rFonts w:eastAsia="Times New Roman"/>
                <w:spacing w:val="-4"/>
                <w:lang w:val="en-US"/>
              </w:rPr>
              <w:t xml:space="preserve"> </w:t>
            </w:r>
            <w:r w:rsidRPr="0069336E">
              <w:rPr>
                <w:rFonts w:eastAsia="Times New Roman"/>
                <w:lang w:val="en-US"/>
              </w:rPr>
              <w:t>лет</w:t>
            </w:r>
            <w:r w:rsidRPr="0069336E">
              <w:rPr>
                <w:rFonts w:eastAsia="Times New Roman"/>
                <w:spacing w:val="-4"/>
                <w:lang w:val="en-US"/>
              </w:rPr>
              <w:t xml:space="preserve"> </w:t>
            </w:r>
            <w:r w:rsidRPr="0069336E">
              <w:rPr>
                <w:rFonts w:eastAsia="Times New Roman"/>
                <w:lang w:val="en-US"/>
              </w:rPr>
              <w:t>и</w:t>
            </w:r>
            <w:r w:rsidRPr="0069336E">
              <w:rPr>
                <w:rFonts w:eastAsia="Times New Roman"/>
                <w:spacing w:val="-3"/>
                <w:lang w:val="en-US"/>
              </w:rPr>
              <w:t xml:space="preserve"> </w:t>
            </w:r>
            <w:r w:rsidRPr="0069336E">
              <w:rPr>
                <w:rFonts w:eastAsia="Times New Roman"/>
                <w:spacing w:val="-2"/>
                <w:lang w:val="en-US"/>
              </w:rPr>
              <w:t>старше</w:t>
            </w:r>
          </w:p>
        </w:tc>
        <w:tc>
          <w:tcPr>
            <w:tcW w:w="3828" w:type="dxa"/>
          </w:tcPr>
          <w:p w14:paraId="44C80D89" w14:textId="77777777" w:rsidR="00383C16" w:rsidRPr="0069336E" w:rsidRDefault="00383C16" w:rsidP="005B3E0A">
            <w:pPr>
              <w:widowControl w:val="0"/>
              <w:autoSpaceDE w:val="0"/>
              <w:autoSpaceDN w:val="0"/>
              <w:spacing w:before="2" w:line="278" w:lineRule="exact"/>
              <w:ind w:left="142" w:firstLine="0"/>
              <w:rPr>
                <w:rFonts w:eastAsia="Times New Roman"/>
                <w:lang w:val="en-US"/>
              </w:rPr>
            </w:pPr>
            <w:r w:rsidRPr="0069336E">
              <w:rPr>
                <w:rFonts w:eastAsia="Times New Roman"/>
                <w:lang w:val="en-US"/>
              </w:rPr>
              <w:t>4</w:t>
            </w:r>
            <w:r w:rsidRPr="0069336E">
              <w:rPr>
                <w:rFonts w:eastAsia="Times New Roman"/>
                <w:spacing w:val="-4"/>
                <w:lang w:val="en-US"/>
              </w:rPr>
              <w:t xml:space="preserve"> </w:t>
            </w:r>
            <w:r w:rsidRPr="0069336E">
              <w:rPr>
                <w:rFonts w:eastAsia="Times New Roman"/>
                <w:lang w:val="en-US"/>
              </w:rPr>
              <w:t>года</w:t>
            </w:r>
            <w:r w:rsidRPr="0069336E">
              <w:rPr>
                <w:rFonts w:eastAsia="Times New Roman"/>
                <w:spacing w:val="-4"/>
                <w:lang w:val="en-US"/>
              </w:rPr>
              <w:t xml:space="preserve"> </w:t>
            </w:r>
            <w:r w:rsidRPr="0069336E">
              <w:rPr>
                <w:rFonts w:eastAsia="Times New Roman"/>
                <w:lang w:val="en-US"/>
              </w:rPr>
              <w:t>и</w:t>
            </w:r>
            <w:r w:rsidRPr="0069336E">
              <w:rPr>
                <w:rFonts w:eastAsia="Times New Roman"/>
                <w:spacing w:val="-3"/>
                <w:lang w:val="en-US"/>
              </w:rPr>
              <w:t xml:space="preserve"> </w:t>
            </w:r>
            <w:r w:rsidRPr="0069336E">
              <w:rPr>
                <w:rFonts w:eastAsia="Times New Roman"/>
                <w:spacing w:val="-2"/>
                <w:lang w:val="en-US"/>
              </w:rPr>
              <w:t>старше</w:t>
            </w:r>
          </w:p>
        </w:tc>
      </w:tr>
      <w:tr w:rsidR="00383C16" w:rsidRPr="0069336E" w14:paraId="1A981E10" w14:textId="77777777" w:rsidTr="00390C27">
        <w:trPr>
          <w:trHeight w:val="297"/>
        </w:trPr>
        <w:tc>
          <w:tcPr>
            <w:tcW w:w="2552" w:type="dxa"/>
            <w:vMerge w:val="restart"/>
          </w:tcPr>
          <w:p w14:paraId="526F2C29" w14:textId="77777777" w:rsidR="00383C16" w:rsidRPr="0069336E" w:rsidRDefault="00383C16" w:rsidP="005B3E0A">
            <w:pPr>
              <w:widowControl w:val="0"/>
              <w:autoSpaceDE w:val="0"/>
              <w:autoSpaceDN w:val="0"/>
              <w:spacing w:line="298" w:lineRule="exact"/>
              <w:ind w:left="142" w:firstLine="0"/>
              <w:rPr>
                <w:rFonts w:eastAsia="Times New Roman"/>
              </w:rPr>
            </w:pPr>
            <w:r w:rsidRPr="0069336E">
              <w:rPr>
                <w:rFonts w:eastAsia="Times New Roman"/>
                <w:spacing w:val="-2"/>
              </w:rPr>
              <w:t>Т1*-О</w:t>
            </w:r>
          </w:p>
        </w:tc>
        <w:tc>
          <w:tcPr>
            <w:tcW w:w="3402" w:type="dxa"/>
          </w:tcPr>
          <w:p w14:paraId="0DFDF6EA" w14:textId="6142467A" w:rsidR="00383C16" w:rsidRPr="0069336E" w:rsidRDefault="00383C16" w:rsidP="005B3E0A">
            <w:pPr>
              <w:widowControl w:val="0"/>
              <w:autoSpaceDE w:val="0"/>
              <w:autoSpaceDN w:val="0"/>
              <w:spacing w:line="277" w:lineRule="exact"/>
              <w:ind w:left="142" w:firstLine="0"/>
              <w:rPr>
                <w:rFonts w:eastAsia="Times New Roman"/>
                <w:lang w:val="en-US"/>
              </w:rPr>
            </w:pPr>
            <w:r w:rsidRPr="0069336E">
              <w:rPr>
                <w:rFonts w:eastAsia="Times New Roman"/>
                <w:lang w:val="en-US"/>
              </w:rPr>
              <w:t>12</w:t>
            </w:r>
            <w:r w:rsidR="00842EF0" w:rsidRPr="0069336E">
              <w:rPr>
                <w:rFonts w:eastAsia="Times New Roman"/>
              </w:rPr>
              <w:t xml:space="preserve"> –</w:t>
            </w:r>
            <w:r w:rsidR="00842EF0" w:rsidRPr="0069336E">
              <w:rPr>
                <w:rFonts w:eastAsia="Times New Roman"/>
                <w:spacing w:val="-3"/>
              </w:rPr>
              <w:t xml:space="preserve"> </w:t>
            </w:r>
            <w:r w:rsidRPr="0069336E">
              <w:rPr>
                <w:rFonts w:eastAsia="Times New Roman"/>
                <w:lang w:val="en-US"/>
              </w:rPr>
              <w:t>18</w:t>
            </w:r>
            <w:r w:rsidRPr="0069336E">
              <w:rPr>
                <w:rFonts w:eastAsia="Times New Roman"/>
                <w:spacing w:val="-8"/>
                <w:lang w:val="en-US"/>
              </w:rPr>
              <w:t xml:space="preserve"> </w:t>
            </w:r>
            <w:r w:rsidRPr="0069336E">
              <w:rPr>
                <w:rFonts w:eastAsia="Times New Roman"/>
                <w:spacing w:val="-5"/>
                <w:lang w:val="en-US"/>
              </w:rPr>
              <w:t>лет</w:t>
            </w:r>
          </w:p>
        </w:tc>
        <w:tc>
          <w:tcPr>
            <w:tcW w:w="3828" w:type="dxa"/>
          </w:tcPr>
          <w:p w14:paraId="62F63690" w14:textId="77777777" w:rsidR="00383C16" w:rsidRPr="0069336E" w:rsidRDefault="00383C16" w:rsidP="005B3E0A">
            <w:pPr>
              <w:widowControl w:val="0"/>
              <w:autoSpaceDE w:val="0"/>
              <w:autoSpaceDN w:val="0"/>
              <w:spacing w:line="277" w:lineRule="exact"/>
              <w:ind w:left="142" w:firstLine="0"/>
              <w:rPr>
                <w:rFonts w:eastAsia="Times New Roman"/>
                <w:lang w:val="en-US"/>
              </w:rPr>
            </w:pPr>
            <w:r w:rsidRPr="0069336E">
              <w:rPr>
                <w:rFonts w:eastAsia="Times New Roman"/>
                <w:lang w:val="en-US"/>
              </w:rPr>
              <w:t>6</w:t>
            </w:r>
            <w:r w:rsidRPr="0069336E">
              <w:rPr>
                <w:rFonts w:eastAsia="Times New Roman"/>
                <w:spacing w:val="-4"/>
                <w:lang w:val="en-US"/>
              </w:rPr>
              <w:t xml:space="preserve"> </w:t>
            </w:r>
            <w:r w:rsidRPr="0069336E">
              <w:rPr>
                <w:rFonts w:eastAsia="Times New Roman"/>
                <w:lang w:val="en-US"/>
              </w:rPr>
              <w:t>лет</w:t>
            </w:r>
            <w:r w:rsidRPr="0069336E">
              <w:rPr>
                <w:rFonts w:eastAsia="Times New Roman"/>
                <w:spacing w:val="-3"/>
                <w:lang w:val="en-US"/>
              </w:rPr>
              <w:t xml:space="preserve"> </w:t>
            </w:r>
            <w:r w:rsidRPr="0069336E">
              <w:rPr>
                <w:rFonts w:eastAsia="Times New Roman"/>
                <w:lang w:val="en-US"/>
              </w:rPr>
              <w:t>и</w:t>
            </w:r>
            <w:r w:rsidRPr="0069336E">
              <w:rPr>
                <w:rFonts w:eastAsia="Times New Roman"/>
                <w:spacing w:val="-3"/>
                <w:lang w:val="en-US"/>
              </w:rPr>
              <w:t xml:space="preserve"> </w:t>
            </w:r>
            <w:r w:rsidRPr="0069336E">
              <w:rPr>
                <w:rFonts w:eastAsia="Times New Roman"/>
                <w:spacing w:val="-2"/>
                <w:lang w:val="en-US"/>
              </w:rPr>
              <w:t>старше</w:t>
            </w:r>
          </w:p>
        </w:tc>
      </w:tr>
      <w:tr w:rsidR="00383C16" w:rsidRPr="0069336E" w14:paraId="73E2FCBA" w14:textId="77777777" w:rsidTr="00390C27">
        <w:trPr>
          <w:trHeight w:val="299"/>
        </w:trPr>
        <w:tc>
          <w:tcPr>
            <w:tcW w:w="2552" w:type="dxa"/>
            <w:vMerge/>
            <w:tcBorders>
              <w:top w:val="nil"/>
            </w:tcBorders>
          </w:tcPr>
          <w:p w14:paraId="58C606EE" w14:textId="77777777" w:rsidR="00383C16" w:rsidRPr="0069336E" w:rsidRDefault="00383C16" w:rsidP="005B3E0A">
            <w:pPr>
              <w:widowControl w:val="0"/>
              <w:autoSpaceDE w:val="0"/>
              <w:autoSpaceDN w:val="0"/>
              <w:spacing w:line="240" w:lineRule="auto"/>
              <w:ind w:left="142" w:firstLine="0"/>
              <w:rPr>
                <w:rFonts w:eastAsia="Times New Roman"/>
                <w:lang w:val="en-US"/>
              </w:rPr>
            </w:pPr>
          </w:p>
        </w:tc>
        <w:tc>
          <w:tcPr>
            <w:tcW w:w="3402" w:type="dxa"/>
          </w:tcPr>
          <w:p w14:paraId="4004BE5D" w14:textId="77777777" w:rsidR="00383C16" w:rsidRPr="0069336E" w:rsidRDefault="00383C16" w:rsidP="005B3E0A">
            <w:pPr>
              <w:widowControl w:val="0"/>
              <w:autoSpaceDE w:val="0"/>
              <w:autoSpaceDN w:val="0"/>
              <w:spacing w:before="2" w:line="278" w:lineRule="exact"/>
              <w:ind w:left="142" w:firstLine="0"/>
              <w:rPr>
                <w:rFonts w:eastAsia="Times New Roman"/>
                <w:lang w:val="en-US"/>
              </w:rPr>
            </w:pPr>
            <w:r w:rsidRPr="0069336E">
              <w:rPr>
                <w:rFonts w:eastAsia="Times New Roman"/>
                <w:lang w:val="en-US"/>
              </w:rPr>
              <w:t>19</w:t>
            </w:r>
            <w:r w:rsidRPr="0069336E">
              <w:rPr>
                <w:rFonts w:eastAsia="Times New Roman"/>
                <w:spacing w:val="-4"/>
                <w:lang w:val="en-US"/>
              </w:rPr>
              <w:t xml:space="preserve"> </w:t>
            </w:r>
            <w:r w:rsidRPr="0069336E">
              <w:rPr>
                <w:rFonts w:eastAsia="Times New Roman"/>
                <w:lang w:val="en-US"/>
              </w:rPr>
              <w:t>лет</w:t>
            </w:r>
            <w:r w:rsidRPr="0069336E">
              <w:rPr>
                <w:rFonts w:eastAsia="Times New Roman"/>
                <w:spacing w:val="-4"/>
                <w:lang w:val="en-US"/>
              </w:rPr>
              <w:t xml:space="preserve"> </w:t>
            </w:r>
            <w:r w:rsidRPr="0069336E">
              <w:rPr>
                <w:rFonts w:eastAsia="Times New Roman"/>
                <w:lang w:val="en-US"/>
              </w:rPr>
              <w:t>и</w:t>
            </w:r>
            <w:r w:rsidRPr="0069336E">
              <w:rPr>
                <w:rFonts w:eastAsia="Times New Roman"/>
                <w:spacing w:val="-3"/>
                <w:lang w:val="en-US"/>
              </w:rPr>
              <w:t xml:space="preserve"> </w:t>
            </w:r>
            <w:r w:rsidRPr="0069336E">
              <w:rPr>
                <w:rFonts w:eastAsia="Times New Roman"/>
                <w:spacing w:val="-2"/>
                <w:lang w:val="en-US"/>
              </w:rPr>
              <w:t>старше</w:t>
            </w:r>
          </w:p>
        </w:tc>
        <w:tc>
          <w:tcPr>
            <w:tcW w:w="3828" w:type="dxa"/>
          </w:tcPr>
          <w:p w14:paraId="1107D0D4" w14:textId="77777777" w:rsidR="00383C16" w:rsidRPr="0069336E" w:rsidRDefault="00383C16" w:rsidP="005B3E0A">
            <w:pPr>
              <w:widowControl w:val="0"/>
              <w:autoSpaceDE w:val="0"/>
              <w:autoSpaceDN w:val="0"/>
              <w:spacing w:before="2" w:line="278" w:lineRule="exact"/>
              <w:ind w:left="142" w:firstLine="0"/>
              <w:rPr>
                <w:rFonts w:eastAsia="Times New Roman"/>
                <w:lang w:val="en-US"/>
              </w:rPr>
            </w:pPr>
            <w:r w:rsidRPr="0069336E">
              <w:rPr>
                <w:rFonts w:eastAsia="Times New Roman"/>
                <w:lang w:val="en-US"/>
              </w:rPr>
              <w:t>4</w:t>
            </w:r>
            <w:r w:rsidRPr="0069336E">
              <w:rPr>
                <w:rFonts w:eastAsia="Times New Roman"/>
                <w:spacing w:val="-4"/>
                <w:lang w:val="en-US"/>
              </w:rPr>
              <w:t xml:space="preserve"> </w:t>
            </w:r>
            <w:r w:rsidRPr="0069336E">
              <w:rPr>
                <w:rFonts w:eastAsia="Times New Roman"/>
                <w:lang w:val="en-US"/>
              </w:rPr>
              <w:t>года</w:t>
            </w:r>
            <w:r w:rsidRPr="0069336E">
              <w:rPr>
                <w:rFonts w:eastAsia="Times New Roman"/>
                <w:spacing w:val="-4"/>
                <w:lang w:val="en-US"/>
              </w:rPr>
              <w:t xml:space="preserve"> </w:t>
            </w:r>
            <w:r w:rsidRPr="0069336E">
              <w:rPr>
                <w:rFonts w:eastAsia="Times New Roman"/>
                <w:lang w:val="en-US"/>
              </w:rPr>
              <w:t>и</w:t>
            </w:r>
            <w:r w:rsidRPr="0069336E">
              <w:rPr>
                <w:rFonts w:eastAsia="Times New Roman"/>
                <w:spacing w:val="-3"/>
                <w:lang w:val="en-US"/>
              </w:rPr>
              <w:t xml:space="preserve"> </w:t>
            </w:r>
            <w:r w:rsidRPr="0069336E">
              <w:rPr>
                <w:rFonts w:eastAsia="Times New Roman"/>
                <w:spacing w:val="-2"/>
                <w:lang w:val="en-US"/>
              </w:rPr>
              <w:t>старше</w:t>
            </w:r>
          </w:p>
        </w:tc>
      </w:tr>
      <w:tr w:rsidR="00383C16" w:rsidRPr="0069336E" w14:paraId="117B4487" w14:textId="77777777" w:rsidTr="00390C27">
        <w:trPr>
          <w:trHeight w:val="299"/>
        </w:trPr>
        <w:tc>
          <w:tcPr>
            <w:tcW w:w="2552" w:type="dxa"/>
            <w:vMerge w:val="restart"/>
          </w:tcPr>
          <w:p w14:paraId="66064FBF" w14:textId="77777777" w:rsidR="00383C16" w:rsidRPr="0069336E" w:rsidRDefault="00383C16" w:rsidP="005B3E0A">
            <w:pPr>
              <w:widowControl w:val="0"/>
              <w:autoSpaceDE w:val="0"/>
              <w:autoSpaceDN w:val="0"/>
              <w:spacing w:before="2" w:line="240" w:lineRule="auto"/>
              <w:ind w:left="142" w:firstLine="0"/>
              <w:rPr>
                <w:rFonts w:eastAsia="Times New Roman"/>
              </w:rPr>
            </w:pPr>
            <w:r w:rsidRPr="0069336E">
              <w:rPr>
                <w:rFonts w:eastAsia="Times New Roman"/>
                <w:spacing w:val="-12"/>
              </w:rPr>
              <w:t>Т2*-К</w:t>
            </w:r>
          </w:p>
        </w:tc>
        <w:tc>
          <w:tcPr>
            <w:tcW w:w="3402" w:type="dxa"/>
          </w:tcPr>
          <w:p w14:paraId="1B2E4D0C" w14:textId="4B2A1CB9" w:rsidR="00383C16" w:rsidRPr="0069336E" w:rsidRDefault="00383C16" w:rsidP="005B3E0A">
            <w:pPr>
              <w:widowControl w:val="0"/>
              <w:autoSpaceDE w:val="0"/>
              <w:autoSpaceDN w:val="0"/>
              <w:spacing w:before="2" w:line="278" w:lineRule="exact"/>
              <w:ind w:left="142" w:firstLine="0"/>
              <w:rPr>
                <w:rFonts w:eastAsia="Times New Roman"/>
                <w:lang w:val="en-US"/>
              </w:rPr>
            </w:pPr>
            <w:r w:rsidRPr="0069336E">
              <w:rPr>
                <w:rFonts w:eastAsia="Times New Roman"/>
                <w:lang w:val="en-US"/>
              </w:rPr>
              <w:t>14</w:t>
            </w:r>
            <w:r w:rsidR="00842EF0" w:rsidRPr="0069336E">
              <w:rPr>
                <w:rFonts w:eastAsia="Times New Roman"/>
              </w:rPr>
              <w:t xml:space="preserve"> –</w:t>
            </w:r>
            <w:r w:rsidR="00842EF0" w:rsidRPr="0069336E">
              <w:rPr>
                <w:rFonts w:eastAsia="Times New Roman"/>
                <w:spacing w:val="-3"/>
              </w:rPr>
              <w:t xml:space="preserve"> </w:t>
            </w:r>
            <w:r w:rsidRPr="0069336E">
              <w:rPr>
                <w:rFonts w:eastAsia="Times New Roman"/>
                <w:lang w:val="en-US"/>
              </w:rPr>
              <w:t>18</w:t>
            </w:r>
            <w:r w:rsidRPr="0069336E">
              <w:rPr>
                <w:rFonts w:eastAsia="Times New Roman"/>
                <w:spacing w:val="-8"/>
                <w:lang w:val="en-US"/>
              </w:rPr>
              <w:t xml:space="preserve"> </w:t>
            </w:r>
            <w:r w:rsidRPr="0069336E">
              <w:rPr>
                <w:rFonts w:eastAsia="Times New Roman"/>
                <w:spacing w:val="-5"/>
                <w:lang w:val="en-US"/>
              </w:rPr>
              <w:t>лет</w:t>
            </w:r>
          </w:p>
        </w:tc>
        <w:tc>
          <w:tcPr>
            <w:tcW w:w="3828" w:type="dxa"/>
          </w:tcPr>
          <w:p w14:paraId="5A4E8619" w14:textId="77777777" w:rsidR="00383C16" w:rsidRPr="0069336E" w:rsidRDefault="00383C16" w:rsidP="005B3E0A">
            <w:pPr>
              <w:widowControl w:val="0"/>
              <w:autoSpaceDE w:val="0"/>
              <w:autoSpaceDN w:val="0"/>
              <w:spacing w:before="2" w:line="278" w:lineRule="exact"/>
              <w:ind w:left="142" w:firstLine="0"/>
              <w:rPr>
                <w:rFonts w:eastAsia="Times New Roman"/>
                <w:lang w:val="en-US"/>
              </w:rPr>
            </w:pPr>
            <w:r w:rsidRPr="0069336E">
              <w:rPr>
                <w:rFonts w:eastAsia="Times New Roman"/>
                <w:lang w:val="en-US"/>
              </w:rPr>
              <w:t>6</w:t>
            </w:r>
            <w:r w:rsidRPr="0069336E">
              <w:rPr>
                <w:rFonts w:eastAsia="Times New Roman"/>
                <w:spacing w:val="-4"/>
                <w:lang w:val="en-US"/>
              </w:rPr>
              <w:t xml:space="preserve"> </w:t>
            </w:r>
            <w:r w:rsidRPr="0069336E">
              <w:rPr>
                <w:rFonts w:eastAsia="Times New Roman"/>
                <w:lang w:val="en-US"/>
              </w:rPr>
              <w:t>лет</w:t>
            </w:r>
            <w:r w:rsidRPr="0069336E">
              <w:rPr>
                <w:rFonts w:eastAsia="Times New Roman"/>
                <w:spacing w:val="-3"/>
                <w:lang w:val="en-US"/>
              </w:rPr>
              <w:t xml:space="preserve"> </w:t>
            </w:r>
            <w:r w:rsidRPr="0069336E">
              <w:rPr>
                <w:rFonts w:eastAsia="Times New Roman"/>
                <w:lang w:val="en-US"/>
              </w:rPr>
              <w:t>и</w:t>
            </w:r>
            <w:r w:rsidRPr="0069336E">
              <w:rPr>
                <w:rFonts w:eastAsia="Times New Roman"/>
                <w:spacing w:val="-3"/>
                <w:lang w:val="en-US"/>
              </w:rPr>
              <w:t xml:space="preserve"> </w:t>
            </w:r>
            <w:r w:rsidRPr="0069336E">
              <w:rPr>
                <w:rFonts w:eastAsia="Times New Roman"/>
                <w:spacing w:val="-2"/>
                <w:lang w:val="en-US"/>
              </w:rPr>
              <w:t>старше</w:t>
            </w:r>
          </w:p>
        </w:tc>
      </w:tr>
      <w:tr w:rsidR="00383C16" w:rsidRPr="0069336E" w14:paraId="1EE73D90" w14:textId="77777777" w:rsidTr="00390C27">
        <w:trPr>
          <w:trHeight w:val="299"/>
        </w:trPr>
        <w:tc>
          <w:tcPr>
            <w:tcW w:w="2552" w:type="dxa"/>
            <w:vMerge/>
            <w:tcBorders>
              <w:top w:val="nil"/>
            </w:tcBorders>
          </w:tcPr>
          <w:p w14:paraId="4100A18B" w14:textId="77777777" w:rsidR="00383C16" w:rsidRPr="0069336E" w:rsidRDefault="00383C16" w:rsidP="005B3E0A">
            <w:pPr>
              <w:widowControl w:val="0"/>
              <w:autoSpaceDE w:val="0"/>
              <w:autoSpaceDN w:val="0"/>
              <w:spacing w:line="240" w:lineRule="auto"/>
              <w:ind w:left="142" w:firstLine="0"/>
              <w:rPr>
                <w:rFonts w:eastAsia="Times New Roman"/>
                <w:lang w:val="en-US"/>
              </w:rPr>
            </w:pPr>
          </w:p>
        </w:tc>
        <w:tc>
          <w:tcPr>
            <w:tcW w:w="3402" w:type="dxa"/>
          </w:tcPr>
          <w:p w14:paraId="50423BAB" w14:textId="77777777" w:rsidR="00383C16" w:rsidRPr="0069336E" w:rsidRDefault="00383C16" w:rsidP="005B3E0A">
            <w:pPr>
              <w:widowControl w:val="0"/>
              <w:autoSpaceDE w:val="0"/>
              <w:autoSpaceDN w:val="0"/>
              <w:spacing w:before="2" w:line="278" w:lineRule="exact"/>
              <w:ind w:left="142" w:firstLine="0"/>
              <w:rPr>
                <w:rFonts w:eastAsia="Times New Roman"/>
                <w:lang w:val="en-US"/>
              </w:rPr>
            </w:pPr>
            <w:r w:rsidRPr="0069336E">
              <w:rPr>
                <w:rFonts w:eastAsia="Times New Roman"/>
                <w:lang w:val="en-US"/>
              </w:rPr>
              <w:t>19</w:t>
            </w:r>
            <w:r w:rsidRPr="0069336E">
              <w:rPr>
                <w:rFonts w:eastAsia="Times New Roman"/>
                <w:spacing w:val="-4"/>
                <w:lang w:val="en-US"/>
              </w:rPr>
              <w:t xml:space="preserve"> </w:t>
            </w:r>
            <w:r w:rsidRPr="0069336E">
              <w:rPr>
                <w:rFonts w:eastAsia="Times New Roman"/>
                <w:lang w:val="en-US"/>
              </w:rPr>
              <w:t>лет</w:t>
            </w:r>
            <w:r w:rsidRPr="0069336E">
              <w:rPr>
                <w:rFonts w:eastAsia="Times New Roman"/>
                <w:spacing w:val="-4"/>
                <w:lang w:val="en-US"/>
              </w:rPr>
              <w:t xml:space="preserve"> </w:t>
            </w:r>
            <w:r w:rsidRPr="0069336E">
              <w:rPr>
                <w:rFonts w:eastAsia="Times New Roman"/>
                <w:lang w:val="en-US"/>
              </w:rPr>
              <w:t>и</w:t>
            </w:r>
            <w:r w:rsidRPr="0069336E">
              <w:rPr>
                <w:rFonts w:eastAsia="Times New Roman"/>
                <w:spacing w:val="-3"/>
                <w:lang w:val="en-US"/>
              </w:rPr>
              <w:t xml:space="preserve"> </w:t>
            </w:r>
            <w:r w:rsidRPr="0069336E">
              <w:rPr>
                <w:rFonts w:eastAsia="Times New Roman"/>
                <w:spacing w:val="-2"/>
                <w:lang w:val="en-US"/>
              </w:rPr>
              <w:t>старше</w:t>
            </w:r>
          </w:p>
        </w:tc>
        <w:tc>
          <w:tcPr>
            <w:tcW w:w="3828" w:type="dxa"/>
          </w:tcPr>
          <w:p w14:paraId="17F7F7B9" w14:textId="77777777" w:rsidR="00383C16" w:rsidRPr="0069336E" w:rsidRDefault="00383C16" w:rsidP="005B3E0A">
            <w:pPr>
              <w:widowControl w:val="0"/>
              <w:autoSpaceDE w:val="0"/>
              <w:autoSpaceDN w:val="0"/>
              <w:spacing w:before="2" w:line="278" w:lineRule="exact"/>
              <w:ind w:left="142" w:firstLine="0"/>
              <w:rPr>
                <w:rFonts w:eastAsia="Times New Roman"/>
                <w:lang w:val="en-US"/>
              </w:rPr>
            </w:pPr>
            <w:r w:rsidRPr="0069336E">
              <w:rPr>
                <w:rFonts w:eastAsia="Times New Roman"/>
                <w:lang w:val="en-US"/>
              </w:rPr>
              <w:t>5</w:t>
            </w:r>
            <w:r w:rsidRPr="0069336E">
              <w:rPr>
                <w:rFonts w:eastAsia="Times New Roman"/>
                <w:spacing w:val="-4"/>
                <w:lang w:val="en-US"/>
              </w:rPr>
              <w:t xml:space="preserve"> </w:t>
            </w:r>
            <w:r w:rsidRPr="0069336E">
              <w:rPr>
                <w:rFonts w:eastAsia="Times New Roman"/>
                <w:lang w:val="en-US"/>
              </w:rPr>
              <w:t>лет</w:t>
            </w:r>
            <w:r w:rsidRPr="0069336E">
              <w:rPr>
                <w:rFonts w:eastAsia="Times New Roman"/>
                <w:spacing w:val="-3"/>
                <w:lang w:val="en-US"/>
              </w:rPr>
              <w:t xml:space="preserve"> </w:t>
            </w:r>
            <w:r w:rsidRPr="0069336E">
              <w:rPr>
                <w:rFonts w:eastAsia="Times New Roman"/>
                <w:lang w:val="en-US"/>
              </w:rPr>
              <w:t>и</w:t>
            </w:r>
            <w:r w:rsidRPr="0069336E">
              <w:rPr>
                <w:rFonts w:eastAsia="Times New Roman"/>
                <w:spacing w:val="-3"/>
                <w:lang w:val="en-US"/>
              </w:rPr>
              <w:t xml:space="preserve"> </w:t>
            </w:r>
            <w:r w:rsidRPr="0069336E">
              <w:rPr>
                <w:rFonts w:eastAsia="Times New Roman"/>
                <w:spacing w:val="-2"/>
                <w:lang w:val="en-US"/>
              </w:rPr>
              <w:t>старше</w:t>
            </w:r>
          </w:p>
        </w:tc>
      </w:tr>
      <w:tr w:rsidR="00383C16" w:rsidRPr="0069336E" w14:paraId="20D8C551" w14:textId="77777777" w:rsidTr="00390C27">
        <w:trPr>
          <w:trHeight w:val="297"/>
        </w:trPr>
        <w:tc>
          <w:tcPr>
            <w:tcW w:w="2552" w:type="dxa"/>
          </w:tcPr>
          <w:p w14:paraId="2831907C" w14:textId="77777777" w:rsidR="00383C16" w:rsidRPr="0069336E" w:rsidRDefault="00383C16" w:rsidP="005B3E0A">
            <w:pPr>
              <w:widowControl w:val="0"/>
              <w:autoSpaceDE w:val="0"/>
              <w:autoSpaceDN w:val="0"/>
              <w:spacing w:line="277" w:lineRule="exact"/>
              <w:ind w:left="142" w:firstLine="0"/>
              <w:rPr>
                <w:rFonts w:eastAsia="Times New Roman"/>
              </w:rPr>
            </w:pPr>
            <w:r w:rsidRPr="0069336E">
              <w:rPr>
                <w:rFonts w:eastAsia="Times New Roman"/>
                <w:spacing w:val="-12"/>
              </w:rPr>
              <w:t>Т2*-Д</w:t>
            </w:r>
          </w:p>
        </w:tc>
        <w:tc>
          <w:tcPr>
            <w:tcW w:w="3402" w:type="dxa"/>
          </w:tcPr>
          <w:p w14:paraId="1080B05A" w14:textId="77777777" w:rsidR="00383C16" w:rsidRPr="0069336E" w:rsidRDefault="00383C16" w:rsidP="005B3E0A">
            <w:pPr>
              <w:widowControl w:val="0"/>
              <w:autoSpaceDE w:val="0"/>
              <w:autoSpaceDN w:val="0"/>
              <w:spacing w:line="277" w:lineRule="exact"/>
              <w:ind w:left="142" w:firstLine="0"/>
              <w:rPr>
                <w:rFonts w:eastAsia="Times New Roman"/>
                <w:lang w:val="en-US"/>
              </w:rPr>
            </w:pPr>
            <w:r w:rsidRPr="0069336E">
              <w:rPr>
                <w:rFonts w:eastAsia="Times New Roman"/>
                <w:lang w:val="en-US"/>
              </w:rPr>
              <w:t>14</w:t>
            </w:r>
            <w:r w:rsidRPr="0069336E">
              <w:rPr>
                <w:rFonts w:eastAsia="Times New Roman"/>
                <w:spacing w:val="-4"/>
                <w:lang w:val="en-US"/>
              </w:rPr>
              <w:t xml:space="preserve"> </w:t>
            </w:r>
            <w:r w:rsidRPr="0069336E">
              <w:rPr>
                <w:rFonts w:eastAsia="Times New Roman"/>
                <w:lang w:val="en-US"/>
              </w:rPr>
              <w:t>лет</w:t>
            </w:r>
            <w:r w:rsidRPr="0069336E">
              <w:rPr>
                <w:rFonts w:eastAsia="Times New Roman"/>
                <w:spacing w:val="-4"/>
                <w:lang w:val="en-US"/>
              </w:rPr>
              <w:t xml:space="preserve"> </w:t>
            </w:r>
            <w:r w:rsidRPr="0069336E">
              <w:rPr>
                <w:rFonts w:eastAsia="Times New Roman"/>
                <w:lang w:val="en-US"/>
              </w:rPr>
              <w:t>и</w:t>
            </w:r>
            <w:r w:rsidRPr="0069336E">
              <w:rPr>
                <w:rFonts w:eastAsia="Times New Roman"/>
                <w:spacing w:val="-3"/>
                <w:lang w:val="en-US"/>
              </w:rPr>
              <w:t xml:space="preserve"> </w:t>
            </w:r>
            <w:r w:rsidRPr="0069336E">
              <w:rPr>
                <w:rFonts w:eastAsia="Times New Roman"/>
                <w:spacing w:val="-2"/>
                <w:lang w:val="en-US"/>
              </w:rPr>
              <w:t>старше</w:t>
            </w:r>
          </w:p>
        </w:tc>
        <w:tc>
          <w:tcPr>
            <w:tcW w:w="3828" w:type="dxa"/>
          </w:tcPr>
          <w:p w14:paraId="33FA353A" w14:textId="77777777" w:rsidR="00383C16" w:rsidRPr="0069336E" w:rsidRDefault="00383C16" w:rsidP="005B3E0A">
            <w:pPr>
              <w:widowControl w:val="0"/>
              <w:autoSpaceDE w:val="0"/>
              <w:autoSpaceDN w:val="0"/>
              <w:spacing w:line="277" w:lineRule="exact"/>
              <w:ind w:left="142" w:firstLine="0"/>
              <w:rPr>
                <w:rFonts w:eastAsia="Times New Roman"/>
                <w:lang w:val="en-US"/>
              </w:rPr>
            </w:pPr>
            <w:r w:rsidRPr="0069336E">
              <w:rPr>
                <w:rFonts w:eastAsia="Times New Roman"/>
                <w:lang w:val="en-US"/>
              </w:rPr>
              <w:t>6</w:t>
            </w:r>
            <w:r w:rsidRPr="0069336E">
              <w:rPr>
                <w:rFonts w:eastAsia="Times New Roman"/>
                <w:spacing w:val="-4"/>
                <w:lang w:val="en-US"/>
              </w:rPr>
              <w:t xml:space="preserve"> </w:t>
            </w:r>
            <w:r w:rsidRPr="0069336E">
              <w:rPr>
                <w:rFonts w:eastAsia="Times New Roman"/>
                <w:lang w:val="en-US"/>
              </w:rPr>
              <w:t>лет</w:t>
            </w:r>
            <w:r w:rsidRPr="0069336E">
              <w:rPr>
                <w:rFonts w:eastAsia="Times New Roman"/>
                <w:spacing w:val="-3"/>
                <w:lang w:val="en-US"/>
              </w:rPr>
              <w:t xml:space="preserve"> </w:t>
            </w:r>
            <w:r w:rsidRPr="0069336E">
              <w:rPr>
                <w:rFonts w:eastAsia="Times New Roman"/>
                <w:lang w:val="en-US"/>
              </w:rPr>
              <w:t>и</w:t>
            </w:r>
            <w:r w:rsidRPr="0069336E">
              <w:rPr>
                <w:rFonts w:eastAsia="Times New Roman"/>
                <w:spacing w:val="-3"/>
                <w:lang w:val="en-US"/>
              </w:rPr>
              <w:t xml:space="preserve"> </w:t>
            </w:r>
            <w:r w:rsidRPr="0069336E">
              <w:rPr>
                <w:rFonts w:eastAsia="Times New Roman"/>
                <w:spacing w:val="-2"/>
                <w:lang w:val="en-US"/>
              </w:rPr>
              <w:t>старше</w:t>
            </w:r>
          </w:p>
        </w:tc>
      </w:tr>
      <w:tr w:rsidR="00383C16" w:rsidRPr="0069336E" w14:paraId="2DB37E73" w14:textId="77777777" w:rsidTr="00390C27">
        <w:trPr>
          <w:trHeight w:val="299"/>
        </w:trPr>
        <w:tc>
          <w:tcPr>
            <w:tcW w:w="2552" w:type="dxa"/>
          </w:tcPr>
          <w:p w14:paraId="371686B3" w14:textId="77777777" w:rsidR="00383C16" w:rsidRPr="0069336E" w:rsidRDefault="00383C16" w:rsidP="005B3E0A">
            <w:pPr>
              <w:widowControl w:val="0"/>
              <w:autoSpaceDE w:val="0"/>
              <w:autoSpaceDN w:val="0"/>
              <w:spacing w:before="2" w:line="278" w:lineRule="exact"/>
              <w:ind w:left="142" w:firstLine="0"/>
              <w:rPr>
                <w:rFonts w:eastAsia="Times New Roman"/>
              </w:rPr>
            </w:pPr>
            <w:r w:rsidRPr="0069336E">
              <w:rPr>
                <w:rFonts w:eastAsia="Times New Roman"/>
                <w:spacing w:val="-5"/>
              </w:rPr>
              <w:t>Т3*-Д/К</w:t>
            </w:r>
          </w:p>
        </w:tc>
        <w:tc>
          <w:tcPr>
            <w:tcW w:w="3402" w:type="dxa"/>
          </w:tcPr>
          <w:p w14:paraId="763A456F" w14:textId="77777777" w:rsidR="00383C16" w:rsidRPr="0069336E" w:rsidRDefault="00383C16" w:rsidP="005B3E0A">
            <w:pPr>
              <w:widowControl w:val="0"/>
              <w:autoSpaceDE w:val="0"/>
              <w:autoSpaceDN w:val="0"/>
              <w:spacing w:before="2" w:line="278" w:lineRule="exact"/>
              <w:ind w:left="142" w:firstLine="0"/>
              <w:rPr>
                <w:rFonts w:eastAsia="Times New Roman"/>
                <w:lang w:val="en-US"/>
              </w:rPr>
            </w:pPr>
            <w:r w:rsidRPr="0069336E">
              <w:rPr>
                <w:rFonts w:eastAsia="Times New Roman"/>
                <w:lang w:val="en-US"/>
              </w:rPr>
              <w:t>16</w:t>
            </w:r>
            <w:r w:rsidRPr="0069336E">
              <w:rPr>
                <w:rFonts w:eastAsia="Times New Roman"/>
                <w:spacing w:val="-4"/>
                <w:lang w:val="en-US"/>
              </w:rPr>
              <w:t xml:space="preserve"> </w:t>
            </w:r>
            <w:r w:rsidRPr="0069336E">
              <w:rPr>
                <w:rFonts w:eastAsia="Times New Roman"/>
                <w:lang w:val="en-US"/>
              </w:rPr>
              <w:t>лет</w:t>
            </w:r>
            <w:r w:rsidRPr="0069336E">
              <w:rPr>
                <w:rFonts w:eastAsia="Times New Roman"/>
                <w:spacing w:val="-4"/>
                <w:lang w:val="en-US"/>
              </w:rPr>
              <w:t xml:space="preserve"> </w:t>
            </w:r>
            <w:r w:rsidRPr="0069336E">
              <w:rPr>
                <w:rFonts w:eastAsia="Times New Roman"/>
                <w:lang w:val="en-US"/>
              </w:rPr>
              <w:t>и</w:t>
            </w:r>
            <w:r w:rsidRPr="0069336E">
              <w:rPr>
                <w:rFonts w:eastAsia="Times New Roman"/>
                <w:spacing w:val="-2"/>
                <w:lang w:val="en-US"/>
              </w:rPr>
              <w:t xml:space="preserve"> старше</w:t>
            </w:r>
          </w:p>
        </w:tc>
        <w:tc>
          <w:tcPr>
            <w:tcW w:w="3828" w:type="dxa"/>
          </w:tcPr>
          <w:p w14:paraId="3486AD4F" w14:textId="77777777" w:rsidR="00383C16" w:rsidRPr="0069336E" w:rsidRDefault="00383C16" w:rsidP="005B3E0A">
            <w:pPr>
              <w:widowControl w:val="0"/>
              <w:autoSpaceDE w:val="0"/>
              <w:autoSpaceDN w:val="0"/>
              <w:spacing w:before="2" w:line="278" w:lineRule="exact"/>
              <w:ind w:left="142" w:firstLine="0"/>
              <w:rPr>
                <w:rFonts w:eastAsia="Times New Roman"/>
                <w:lang w:val="en-US"/>
              </w:rPr>
            </w:pPr>
            <w:r w:rsidRPr="0069336E">
              <w:rPr>
                <w:rFonts w:eastAsia="Times New Roman"/>
                <w:lang w:val="en-US"/>
              </w:rPr>
              <w:t>6</w:t>
            </w:r>
            <w:r w:rsidRPr="0069336E">
              <w:rPr>
                <w:rFonts w:eastAsia="Times New Roman"/>
                <w:spacing w:val="-4"/>
                <w:lang w:val="en-US"/>
              </w:rPr>
              <w:t xml:space="preserve"> </w:t>
            </w:r>
            <w:r w:rsidRPr="0069336E">
              <w:rPr>
                <w:rFonts w:eastAsia="Times New Roman"/>
                <w:lang w:val="en-US"/>
              </w:rPr>
              <w:t>лет</w:t>
            </w:r>
            <w:r w:rsidRPr="0069336E">
              <w:rPr>
                <w:rFonts w:eastAsia="Times New Roman"/>
                <w:spacing w:val="-3"/>
                <w:lang w:val="en-US"/>
              </w:rPr>
              <w:t xml:space="preserve"> </w:t>
            </w:r>
            <w:r w:rsidRPr="0069336E">
              <w:rPr>
                <w:rFonts w:eastAsia="Times New Roman"/>
                <w:lang w:val="en-US"/>
              </w:rPr>
              <w:t>и</w:t>
            </w:r>
            <w:r w:rsidRPr="0069336E">
              <w:rPr>
                <w:rFonts w:eastAsia="Times New Roman"/>
                <w:spacing w:val="-3"/>
                <w:lang w:val="en-US"/>
              </w:rPr>
              <w:t xml:space="preserve"> </w:t>
            </w:r>
            <w:r w:rsidRPr="0069336E">
              <w:rPr>
                <w:rFonts w:eastAsia="Times New Roman"/>
                <w:spacing w:val="-2"/>
                <w:lang w:val="en-US"/>
              </w:rPr>
              <w:t>старше</w:t>
            </w:r>
          </w:p>
        </w:tc>
      </w:tr>
      <w:tr w:rsidR="00383C16" w:rsidRPr="0069336E" w14:paraId="3D819BC0" w14:textId="77777777" w:rsidTr="00390C27">
        <w:trPr>
          <w:trHeight w:val="299"/>
        </w:trPr>
        <w:tc>
          <w:tcPr>
            <w:tcW w:w="2552" w:type="dxa"/>
          </w:tcPr>
          <w:p w14:paraId="5A06D7F2" w14:textId="77777777" w:rsidR="00383C16" w:rsidRPr="0069336E" w:rsidRDefault="00383C16" w:rsidP="005B3E0A">
            <w:pPr>
              <w:widowControl w:val="0"/>
              <w:autoSpaceDE w:val="0"/>
              <w:autoSpaceDN w:val="0"/>
              <w:spacing w:before="2" w:line="278" w:lineRule="exact"/>
              <w:ind w:left="142" w:firstLine="0"/>
              <w:rPr>
                <w:rFonts w:eastAsia="Times New Roman"/>
                <w:strike/>
                <w:spacing w:val="-5"/>
              </w:rPr>
            </w:pPr>
            <w:r w:rsidRPr="0069336E">
              <w:rPr>
                <w:rFonts w:eastAsia="Times New Roman"/>
                <w:spacing w:val="-5"/>
              </w:rPr>
              <w:t>Т4*-Д/К</w:t>
            </w:r>
          </w:p>
        </w:tc>
        <w:tc>
          <w:tcPr>
            <w:tcW w:w="3402" w:type="dxa"/>
          </w:tcPr>
          <w:p w14:paraId="53973468" w14:textId="77777777" w:rsidR="00383C16" w:rsidRPr="0069336E" w:rsidRDefault="00383C16" w:rsidP="005B3E0A">
            <w:pPr>
              <w:widowControl w:val="0"/>
              <w:autoSpaceDE w:val="0"/>
              <w:autoSpaceDN w:val="0"/>
              <w:spacing w:before="2" w:line="278" w:lineRule="exact"/>
              <w:ind w:left="142" w:firstLine="0"/>
              <w:rPr>
                <w:rFonts w:eastAsia="Times New Roman"/>
                <w:lang w:val="en-US"/>
              </w:rPr>
            </w:pPr>
            <w:r w:rsidRPr="0069336E">
              <w:rPr>
                <w:rFonts w:eastAsia="Times New Roman"/>
                <w:lang w:val="en-US"/>
              </w:rPr>
              <w:t>18</w:t>
            </w:r>
            <w:r w:rsidRPr="0069336E">
              <w:rPr>
                <w:rFonts w:eastAsia="Times New Roman"/>
                <w:spacing w:val="-4"/>
                <w:lang w:val="en-US"/>
              </w:rPr>
              <w:t xml:space="preserve"> </w:t>
            </w:r>
            <w:r w:rsidRPr="0069336E">
              <w:rPr>
                <w:rFonts w:eastAsia="Times New Roman"/>
                <w:lang w:val="en-US"/>
              </w:rPr>
              <w:t>лет</w:t>
            </w:r>
            <w:r w:rsidRPr="0069336E">
              <w:rPr>
                <w:rFonts w:eastAsia="Times New Roman"/>
                <w:spacing w:val="-4"/>
                <w:lang w:val="en-US"/>
              </w:rPr>
              <w:t xml:space="preserve"> </w:t>
            </w:r>
            <w:r w:rsidRPr="0069336E">
              <w:rPr>
                <w:rFonts w:eastAsia="Times New Roman"/>
                <w:lang w:val="en-US"/>
              </w:rPr>
              <w:t>и</w:t>
            </w:r>
            <w:r w:rsidRPr="0069336E">
              <w:rPr>
                <w:rFonts w:eastAsia="Times New Roman"/>
                <w:spacing w:val="-3"/>
                <w:lang w:val="en-US"/>
              </w:rPr>
              <w:t xml:space="preserve"> </w:t>
            </w:r>
            <w:r w:rsidRPr="0069336E">
              <w:rPr>
                <w:rFonts w:eastAsia="Times New Roman"/>
                <w:spacing w:val="-2"/>
                <w:lang w:val="en-US"/>
              </w:rPr>
              <w:t>старше</w:t>
            </w:r>
          </w:p>
        </w:tc>
        <w:tc>
          <w:tcPr>
            <w:tcW w:w="3828" w:type="dxa"/>
          </w:tcPr>
          <w:p w14:paraId="6AC25D49" w14:textId="77777777" w:rsidR="00383C16" w:rsidRPr="0069336E" w:rsidRDefault="00383C16" w:rsidP="005B3E0A">
            <w:pPr>
              <w:widowControl w:val="0"/>
              <w:autoSpaceDE w:val="0"/>
              <w:autoSpaceDN w:val="0"/>
              <w:spacing w:before="2" w:line="278" w:lineRule="exact"/>
              <w:ind w:left="142" w:firstLine="0"/>
              <w:rPr>
                <w:rFonts w:eastAsia="Times New Roman"/>
                <w:lang w:val="en-US"/>
              </w:rPr>
            </w:pPr>
            <w:r w:rsidRPr="0069336E">
              <w:rPr>
                <w:rFonts w:eastAsia="Times New Roman"/>
                <w:lang w:val="en-US"/>
              </w:rPr>
              <w:t>7</w:t>
            </w:r>
            <w:r w:rsidRPr="0069336E">
              <w:rPr>
                <w:rFonts w:eastAsia="Times New Roman"/>
                <w:spacing w:val="-4"/>
                <w:lang w:val="en-US"/>
              </w:rPr>
              <w:t xml:space="preserve"> </w:t>
            </w:r>
            <w:r w:rsidRPr="0069336E">
              <w:rPr>
                <w:rFonts w:eastAsia="Times New Roman"/>
                <w:lang w:val="en-US"/>
              </w:rPr>
              <w:t>лет</w:t>
            </w:r>
            <w:r w:rsidRPr="0069336E">
              <w:rPr>
                <w:rFonts w:eastAsia="Times New Roman"/>
                <w:spacing w:val="-3"/>
                <w:lang w:val="en-US"/>
              </w:rPr>
              <w:t xml:space="preserve"> </w:t>
            </w:r>
            <w:r w:rsidRPr="0069336E">
              <w:rPr>
                <w:rFonts w:eastAsia="Times New Roman"/>
                <w:lang w:val="en-US"/>
              </w:rPr>
              <w:t>и</w:t>
            </w:r>
            <w:r w:rsidRPr="0069336E">
              <w:rPr>
                <w:rFonts w:eastAsia="Times New Roman"/>
                <w:spacing w:val="-3"/>
                <w:lang w:val="en-US"/>
              </w:rPr>
              <w:t xml:space="preserve"> </w:t>
            </w:r>
            <w:r w:rsidRPr="0069336E">
              <w:rPr>
                <w:rFonts w:eastAsia="Times New Roman"/>
                <w:spacing w:val="-2"/>
                <w:lang w:val="en-US"/>
              </w:rPr>
              <w:t>старше</w:t>
            </w:r>
          </w:p>
        </w:tc>
      </w:tr>
      <w:tr w:rsidR="00383C16" w:rsidRPr="0069336E" w14:paraId="1945DA23" w14:textId="77777777" w:rsidTr="00390C27">
        <w:trPr>
          <w:trHeight w:val="299"/>
        </w:trPr>
        <w:tc>
          <w:tcPr>
            <w:tcW w:w="2552" w:type="dxa"/>
          </w:tcPr>
          <w:p w14:paraId="3040F39C" w14:textId="77777777" w:rsidR="00383C16" w:rsidRPr="0069336E" w:rsidRDefault="00383C16" w:rsidP="005B3E0A">
            <w:pPr>
              <w:widowControl w:val="0"/>
              <w:autoSpaceDE w:val="0"/>
              <w:autoSpaceDN w:val="0"/>
              <w:spacing w:before="2" w:line="278" w:lineRule="exact"/>
              <w:ind w:left="142" w:firstLine="0"/>
              <w:rPr>
                <w:rFonts w:eastAsia="Times New Roman"/>
              </w:rPr>
            </w:pPr>
            <w:r w:rsidRPr="0069336E">
              <w:rPr>
                <w:rFonts w:eastAsia="Times New Roman"/>
                <w:spacing w:val="-2"/>
              </w:rPr>
              <w:t>Т5*</w:t>
            </w:r>
          </w:p>
        </w:tc>
        <w:tc>
          <w:tcPr>
            <w:tcW w:w="3402" w:type="dxa"/>
          </w:tcPr>
          <w:p w14:paraId="46CE7FDD" w14:textId="77777777" w:rsidR="00383C16" w:rsidRPr="0069336E" w:rsidRDefault="00383C16" w:rsidP="005B3E0A">
            <w:pPr>
              <w:widowControl w:val="0"/>
              <w:autoSpaceDE w:val="0"/>
              <w:autoSpaceDN w:val="0"/>
              <w:spacing w:before="2" w:line="278" w:lineRule="exact"/>
              <w:ind w:left="142" w:firstLine="0"/>
              <w:rPr>
                <w:rFonts w:eastAsia="Times New Roman"/>
                <w:lang w:val="en-US"/>
              </w:rPr>
            </w:pPr>
            <w:r w:rsidRPr="0069336E">
              <w:rPr>
                <w:rFonts w:eastAsia="Times New Roman"/>
                <w:lang w:val="en-US"/>
              </w:rPr>
              <w:t>18</w:t>
            </w:r>
            <w:r w:rsidRPr="0069336E">
              <w:rPr>
                <w:rFonts w:eastAsia="Times New Roman"/>
                <w:spacing w:val="-4"/>
                <w:lang w:val="en-US"/>
              </w:rPr>
              <w:t xml:space="preserve"> </w:t>
            </w:r>
            <w:r w:rsidRPr="0069336E">
              <w:rPr>
                <w:rFonts w:eastAsia="Times New Roman"/>
                <w:lang w:val="en-US"/>
              </w:rPr>
              <w:t>лет</w:t>
            </w:r>
            <w:r w:rsidRPr="0069336E">
              <w:rPr>
                <w:rFonts w:eastAsia="Times New Roman"/>
                <w:spacing w:val="-4"/>
                <w:lang w:val="en-US"/>
              </w:rPr>
              <w:t xml:space="preserve"> </w:t>
            </w:r>
            <w:r w:rsidRPr="0069336E">
              <w:rPr>
                <w:rFonts w:eastAsia="Times New Roman"/>
                <w:lang w:val="en-US"/>
              </w:rPr>
              <w:t>и</w:t>
            </w:r>
            <w:r w:rsidRPr="0069336E">
              <w:rPr>
                <w:rFonts w:eastAsia="Times New Roman"/>
                <w:spacing w:val="-3"/>
                <w:lang w:val="en-US"/>
              </w:rPr>
              <w:t xml:space="preserve"> </w:t>
            </w:r>
            <w:r w:rsidRPr="0069336E">
              <w:rPr>
                <w:rFonts w:eastAsia="Times New Roman"/>
                <w:spacing w:val="-2"/>
                <w:lang w:val="en-US"/>
              </w:rPr>
              <w:t>старше</w:t>
            </w:r>
          </w:p>
        </w:tc>
        <w:tc>
          <w:tcPr>
            <w:tcW w:w="3828" w:type="dxa"/>
          </w:tcPr>
          <w:p w14:paraId="7B0C131B" w14:textId="77777777" w:rsidR="00383C16" w:rsidRPr="0069336E" w:rsidRDefault="00383C16" w:rsidP="005B3E0A">
            <w:pPr>
              <w:widowControl w:val="0"/>
              <w:autoSpaceDE w:val="0"/>
              <w:autoSpaceDN w:val="0"/>
              <w:spacing w:before="2" w:line="278" w:lineRule="exact"/>
              <w:ind w:left="142" w:firstLine="0"/>
              <w:rPr>
                <w:rFonts w:eastAsia="Times New Roman"/>
                <w:lang w:val="en-US"/>
              </w:rPr>
            </w:pPr>
            <w:r w:rsidRPr="0069336E">
              <w:rPr>
                <w:rFonts w:eastAsia="Times New Roman"/>
                <w:lang w:val="en-US"/>
              </w:rPr>
              <w:t>8</w:t>
            </w:r>
            <w:r w:rsidRPr="0069336E">
              <w:rPr>
                <w:rFonts w:eastAsia="Times New Roman"/>
                <w:spacing w:val="-4"/>
                <w:lang w:val="en-US"/>
              </w:rPr>
              <w:t xml:space="preserve"> </w:t>
            </w:r>
            <w:r w:rsidRPr="0069336E">
              <w:rPr>
                <w:rFonts w:eastAsia="Times New Roman"/>
                <w:lang w:val="en-US"/>
              </w:rPr>
              <w:t>лет</w:t>
            </w:r>
            <w:r w:rsidRPr="0069336E">
              <w:rPr>
                <w:rFonts w:eastAsia="Times New Roman"/>
                <w:spacing w:val="-3"/>
                <w:lang w:val="en-US"/>
              </w:rPr>
              <w:t xml:space="preserve"> </w:t>
            </w:r>
            <w:r w:rsidRPr="0069336E">
              <w:rPr>
                <w:rFonts w:eastAsia="Times New Roman"/>
                <w:lang w:val="en-US"/>
              </w:rPr>
              <w:t>и</w:t>
            </w:r>
            <w:r w:rsidRPr="0069336E">
              <w:rPr>
                <w:rFonts w:eastAsia="Times New Roman"/>
                <w:spacing w:val="-3"/>
                <w:lang w:val="en-US"/>
              </w:rPr>
              <w:t xml:space="preserve"> </w:t>
            </w:r>
            <w:r w:rsidRPr="0069336E">
              <w:rPr>
                <w:rFonts w:eastAsia="Times New Roman"/>
                <w:spacing w:val="-2"/>
                <w:lang w:val="en-US"/>
              </w:rPr>
              <w:t>старше</w:t>
            </w:r>
          </w:p>
        </w:tc>
      </w:tr>
      <w:tr w:rsidR="00383C16" w:rsidRPr="0069336E" w14:paraId="7BCAEAD7" w14:textId="77777777" w:rsidTr="00785E77">
        <w:trPr>
          <w:trHeight w:val="1863"/>
        </w:trPr>
        <w:tc>
          <w:tcPr>
            <w:tcW w:w="9782" w:type="dxa"/>
            <w:gridSpan w:val="3"/>
          </w:tcPr>
          <w:p w14:paraId="27CE36C6" w14:textId="77777777" w:rsidR="00383C16" w:rsidRPr="0069336E" w:rsidRDefault="00383C16" w:rsidP="005B3E0A">
            <w:pPr>
              <w:widowControl w:val="0"/>
              <w:tabs>
                <w:tab w:val="left" w:pos="709"/>
              </w:tabs>
              <w:spacing w:before="1"/>
              <w:ind w:right="113" w:firstLine="0"/>
              <w:contextualSpacing/>
              <w:rPr>
                <w:lang w:eastAsia="ru-RU"/>
              </w:rPr>
            </w:pPr>
            <w:r w:rsidRPr="0069336E">
              <w:rPr>
                <w:lang w:eastAsia="ru-RU"/>
              </w:rPr>
              <w:t>*Допускаются спортсмены, которым за 1 день до начала соревнований (манежной езды) фактически исполнилось 18 лет, при условии наличия:</w:t>
            </w:r>
          </w:p>
          <w:p w14:paraId="2D181D67" w14:textId="25511083" w:rsidR="00383C16" w:rsidRPr="0069336E" w:rsidRDefault="005B3E0A" w:rsidP="005B3E0A">
            <w:pPr>
              <w:widowControl w:val="0"/>
              <w:tabs>
                <w:tab w:val="left" w:pos="709"/>
              </w:tabs>
              <w:spacing w:before="1"/>
              <w:ind w:right="113" w:firstLine="0"/>
              <w:contextualSpacing/>
              <w:rPr>
                <w:lang w:eastAsia="ru-RU"/>
              </w:rPr>
            </w:pPr>
            <w:r w:rsidRPr="0069336E">
              <w:rPr>
                <w:lang w:eastAsia="ru-RU"/>
              </w:rPr>
              <w:t>1)</w:t>
            </w:r>
            <w:r w:rsidRPr="0069336E">
              <w:rPr>
                <w:lang w:val="en-US" w:eastAsia="ru-RU"/>
              </w:rPr>
              <w:t> </w:t>
            </w:r>
            <w:r w:rsidR="00383C16" w:rsidRPr="0069336E">
              <w:rPr>
                <w:lang w:eastAsia="ru-RU"/>
              </w:rPr>
              <w:t>совместного стартового опыта в конкуре (не ниже той высоты, на которой планируется участие в троеборье) и выездке. Стартовый опыт в конкуре и выездке подтверждается всадниками путем предоставления технических результатов соревнований, заверенных печатью;</w:t>
            </w:r>
          </w:p>
          <w:p w14:paraId="112CB93C" w14:textId="51B396F1" w:rsidR="00383C16" w:rsidRPr="0069336E" w:rsidRDefault="005B3E0A" w:rsidP="005B3E0A">
            <w:pPr>
              <w:widowControl w:val="0"/>
              <w:tabs>
                <w:tab w:val="left" w:pos="709"/>
              </w:tabs>
              <w:spacing w:before="1"/>
              <w:ind w:right="113" w:firstLine="0"/>
              <w:contextualSpacing/>
              <w:rPr>
                <w:lang w:eastAsia="ru-RU"/>
              </w:rPr>
            </w:pPr>
            <w:r w:rsidRPr="0069336E">
              <w:rPr>
                <w:lang w:eastAsia="ru-RU"/>
              </w:rPr>
              <w:t>2)</w:t>
            </w:r>
            <w:r w:rsidRPr="0069336E">
              <w:rPr>
                <w:lang w:val="en-US" w:eastAsia="ru-RU"/>
              </w:rPr>
              <w:t> </w:t>
            </w:r>
            <w:r w:rsidR="00383C16" w:rsidRPr="0069336E">
              <w:rPr>
                <w:lang w:eastAsia="ru-RU"/>
              </w:rPr>
              <w:t>наличие у всадника квалификационных результатов в троеборье на уровнях от Т2* и выше.</w:t>
            </w:r>
          </w:p>
        </w:tc>
      </w:tr>
    </w:tbl>
    <w:bookmarkEnd w:id="166"/>
    <w:p w14:paraId="26FDFF1B" w14:textId="7110D695" w:rsidR="001404BF" w:rsidRPr="001404BF" w:rsidRDefault="00383C16" w:rsidP="00E1517C">
      <w:pPr>
        <w:widowControl w:val="0"/>
        <w:tabs>
          <w:tab w:val="left" w:pos="709"/>
        </w:tabs>
        <w:spacing w:before="1"/>
        <w:ind w:right="113"/>
        <w:contextualSpacing/>
        <w:rPr>
          <w:sz w:val="28"/>
          <w:szCs w:val="28"/>
          <w:lang w:eastAsia="ru-RU"/>
        </w:rPr>
      </w:pPr>
      <w:r>
        <w:rPr>
          <w:sz w:val="28"/>
          <w:szCs w:val="28"/>
          <w:lang w:eastAsia="ru-RU"/>
        </w:rPr>
        <w:t>3.</w:t>
      </w:r>
      <w:r w:rsidR="001404BF" w:rsidRPr="001404BF">
        <w:rPr>
          <w:sz w:val="28"/>
          <w:szCs w:val="28"/>
          <w:lang w:eastAsia="ru-RU"/>
        </w:rPr>
        <w:t>2.3.</w:t>
      </w:r>
      <w:r w:rsidR="001404BF" w:rsidRPr="001404BF">
        <w:rPr>
          <w:sz w:val="28"/>
          <w:szCs w:val="28"/>
          <w:lang w:eastAsia="ru-RU"/>
        </w:rPr>
        <w:tab/>
      </w:r>
      <w:r w:rsidR="00785E77">
        <w:rPr>
          <w:sz w:val="28"/>
          <w:szCs w:val="28"/>
          <w:lang w:eastAsia="ru-RU"/>
        </w:rPr>
        <w:t> </w:t>
      </w:r>
      <w:r w:rsidR="001404BF" w:rsidRPr="001404BF">
        <w:rPr>
          <w:sz w:val="28"/>
          <w:szCs w:val="28"/>
          <w:lang w:eastAsia="ru-RU"/>
        </w:rPr>
        <w:t>Возрастные критерии допуска к соревнованиям разных групп технической сложности соревнований:</w:t>
      </w:r>
    </w:p>
    <w:p w14:paraId="79308832" w14:textId="102200B8" w:rsidR="001404BF" w:rsidRDefault="00383C16" w:rsidP="00E1517C">
      <w:pPr>
        <w:widowControl w:val="0"/>
        <w:tabs>
          <w:tab w:val="left" w:pos="709"/>
        </w:tabs>
        <w:spacing w:before="1"/>
        <w:ind w:right="113"/>
        <w:contextualSpacing/>
        <w:rPr>
          <w:sz w:val="28"/>
          <w:szCs w:val="28"/>
          <w:lang w:eastAsia="ru-RU"/>
        </w:rPr>
      </w:pPr>
      <w:r>
        <w:rPr>
          <w:sz w:val="28"/>
          <w:szCs w:val="28"/>
          <w:lang w:eastAsia="ru-RU"/>
        </w:rPr>
        <w:t>3.</w:t>
      </w:r>
      <w:r w:rsidR="001404BF" w:rsidRPr="001404BF">
        <w:rPr>
          <w:sz w:val="28"/>
          <w:szCs w:val="28"/>
          <w:lang w:eastAsia="ru-RU"/>
        </w:rPr>
        <w:t>2.3.1.</w:t>
      </w:r>
      <w:r w:rsidR="00785E77">
        <w:rPr>
          <w:sz w:val="28"/>
          <w:szCs w:val="28"/>
          <w:lang w:eastAsia="ru-RU"/>
        </w:rPr>
        <w:t> </w:t>
      </w:r>
      <w:r w:rsidR="001404BF" w:rsidRPr="001404BF">
        <w:rPr>
          <w:sz w:val="28"/>
          <w:szCs w:val="28"/>
          <w:lang w:eastAsia="ru-RU"/>
        </w:rPr>
        <w:tab/>
        <w:t xml:space="preserve">В </w:t>
      </w:r>
      <w:r w:rsidR="001404BF" w:rsidRPr="00390C27">
        <w:rPr>
          <w:sz w:val="28"/>
          <w:szCs w:val="28"/>
          <w:lang w:eastAsia="ru-RU"/>
        </w:rPr>
        <w:t>спортивных дисциплинах «троеборье</w:t>
      </w:r>
      <w:r w:rsidR="00390C27" w:rsidRPr="00390C27">
        <w:rPr>
          <w:sz w:val="28"/>
          <w:szCs w:val="28"/>
          <w:lang w:eastAsia="ru-RU"/>
        </w:rPr>
        <w:t xml:space="preserve"> </w:t>
      </w:r>
      <w:r w:rsidR="001404BF" w:rsidRPr="00390C27">
        <w:rPr>
          <w:sz w:val="28"/>
          <w:szCs w:val="28"/>
          <w:lang w:eastAsia="ru-RU"/>
        </w:rPr>
        <w:tab/>
      </w:r>
      <w:r w:rsidR="00390C27" w:rsidRPr="00390C27">
        <w:rPr>
          <w:sz w:val="28"/>
          <w:szCs w:val="28"/>
          <w:lang w:eastAsia="ru-RU"/>
        </w:rPr>
        <w:t xml:space="preserve">- </w:t>
      </w:r>
      <w:r w:rsidR="001404BF" w:rsidRPr="00390C27">
        <w:rPr>
          <w:sz w:val="28"/>
          <w:szCs w:val="28"/>
          <w:lang w:eastAsia="ru-RU"/>
        </w:rPr>
        <w:t xml:space="preserve">HL», «троеборье </w:t>
      </w:r>
      <w:r w:rsidR="00390C27" w:rsidRPr="00390C27">
        <w:rPr>
          <w:sz w:val="28"/>
          <w:szCs w:val="28"/>
          <w:lang w:eastAsia="ru-RU"/>
        </w:rPr>
        <w:t>-</w:t>
      </w:r>
      <w:r w:rsidR="001404BF" w:rsidRPr="00390C27">
        <w:rPr>
          <w:sz w:val="28"/>
          <w:szCs w:val="28"/>
          <w:lang w:eastAsia="ru-RU"/>
        </w:rPr>
        <w:t xml:space="preserve"> LL», «троеборье </w:t>
      </w:r>
      <w:r w:rsidR="00390C27" w:rsidRPr="00390C27">
        <w:rPr>
          <w:sz w:val="28"/>
          <w:szCs w:val="28"/>
          <w:lang w:eastAsia="ru-RU"/>
        </w:rPr>
        <w:t>-</w:t>
      </w:r>
      <w:r w:rsidR="001404BF" w:rsidRPr="00390C27">
        <w:rPr>
          <w:sz w:val="28"/>
          <w:szCs w:val="28"/>
          <w:lang w:eastAsia="ru-RU"/>
        </w:rPr>
        <w:t xml:space="preserve"> на лошади 7 лет» (</w:t>
      </w:r>
      <w:r w:rsidR="00390C27" w:rsidRPr="00390C27">
        <w:rPr>
          <w:sz w:val="28"/>
          <w:szCs w:val="28"/>
          <w:lang w:eastAsia="ru-RU"/>
        </w:rPr>
        <w:t xml:space="preserve">далее - </w:t>
      </w:r>
      <w:r w:rsidR="001404BF" w:rsidRPr="00390C27">
        <w:rPr>
          <w:sz w:val="28"/>
          <w:szCs w:val="28"/>
          <w:lang w:eastAsia="ru-RU"/>
        </w:rPr>
        <w:t xml:space="preserve">Т МЛ7), «троеборье </w:t>
      </w:r>
      <w:r w:rsidR="00390C27" w:rsidRPr="00390C27">
        <w:rPr>
          <w:sz w:val="28"/>
          <w:szCs w:val="28"/>
          <w:lang w:eastAsia="ru-RU"/>
        </w:rPr>
        <w:t>-</w:t>
      </w:r>
      <w:r w:rsidR="001404BF" w:rsidRPr="00390C27">
        <w:rPr>
          <w:sz w:val="28"/>
          <w:szCs w:val="28"/>
          <w:lang w:eastAsia="ru-RU"/>
        </w:rPr>
        <w:t xml:space="preserve"> на лошади 6 лет» (</w:t>
      </w:r>
      <w:r w:rsidR="00390C27" w:rsidRPr="00390C27">
        <w:rPr>
          <w:sz w:val="28"/>
          <w:szCs w:val="28"/>
          <w:lang w:eastAsia="ru-RU"/>
        </w:rPr>
        <w:t xml:space="preserve">далее - </w:t>
      </w:r>
      <w:r w:rsidR="001404BF" w:rsidRPr="00390C27">
        <w:rPr>
          <w:sz w:val="28"/>
          <w:szCs w:val="28"/>
          <w:lang w:eastAsia="ru-RU"/>
        </w:rPr>
        <w:t xml:space="preserve">Т МЛ6), «троеборье </w:t>
      </w:r>
      <w:r w:rsidR="00390C27" w:rsidRPr="00390C27">
        <w:rPr>
          <w:sz w:val="28"/>
          <w:szCs w:val="28"/>
          <w:lang w:eastAsia="ru-RU"/>
        </w:rPr>
        <w:t>-</w:t>
      </w:r>
      <w:r w:rsidR="001404BF" w:rsidRPr="00390C27">
        <w:rPr>
          <w:sz w:val="28"/>
          <w:szCs w:val="28"/>
          <w:lang w:eastAsia="ru-RU"/>
        </w:rPr>
        <w:t xml:space="preserve"> на лошади до 6 лет» (</w:t>
      </w:r>
      <w:r w:rsidR="00390C27" w:rsidRPr="00390C27">
        <w:rPr>
          <w:sz w:val="28"/>
          <w:szCs w:val="28"/>
          <w:lang w:eastAsia="ru-RU"/>
        </w:rPr>
        <w:t xml:space="preserve">далее - </w:t>
      </w:r>
      <w:r w:rsidR="001404BF" w:rsidRPr="00390C27">
        <w:rPr>
          <w:sz w:val="28"/>
          <w:szCs w:val="28"/>
          <w:lang w:eastAsia="ru-RU"/>
        </w:rPr>
        <w:t xml:space="preserve">Т МЛ5), «троеборье </w:t>
      </w:r>
      <w:r w:rsidR="00390C27" w:rsidRPr="00390C27">
        <w:rPr>
          <w:sz w:val="28"/>
          <w:szCs w:val="28"/>
          <w:lang w:eastAsia="ru-RU"/>
        </w:rPr>
        <w:t>-</w:t>
      </w:r>
      <w:r w:rsidR="001404BF" w:rsidRPr="00390C27">
        <w:rPr>
          <w:sz w:val="28"/>
          <w:szCs w:val="28"/>
          <w:lang w:eastAsia="ru-RU"/>
        </w:rPr>
        <w:t xml:space="preserve"> командные соревнования» (</w:t>
      </w:r>
      <w:r w:rsidR="00390C27" w:rsidRPr="00390C27">
        <w:rPr>
          <w:sz w:val="28"/>
          <w:szCs w:val="28"/>
          <w:lang w:eastAsia="ru-RU"/>
        </w:rPr>
        <w:t xml:space="preserve">далее - </w:t>
      </w:r>
      <w:r w:rsidR="001404BF" w:rsidRPr="00390C27">
        <w:rPr>
          <w:sz w:val="28"/>
          <w:szCs w:val="28"/>
          <w:lang w:eastAsia="ru-RU"/>
        </w:rPr>
        <w:t>ТК)</w:t>
      </w:r>
      <w:r w:rsidR="00DA03BD" w:rsidRPr="00390C27">
        <w:rPr>
          <w:sz w:val="28"/>
          <w:szCs w:val="28"/>
          <w:lang w:eastAsia="ru-RU"/>
        </w:rPr>
        <w:t xml:space="preserve"> (табл</w:t>
      </w:r>
      <w:r w:rsidR="00390C27" w:rsidRPr="00390C27">
        <w:rPr>
          <w:sz w:val="28"/>
          <w:szCs w:val="28"/>
          <w:lang w:eastAsia="ru-RU"/>
        </w:rPr>
        <w:t>ица №</w:t>
      </w:r>
      <w:r w:rsidR="00785B89">
        <w:rPr>
          <w:sz w:val="28"/>
          <w:szCs w:val="28"/>
          <w:lang w:eastAsia="ru-RU"/>
        </w:rPr>
        <w:t xml:space="preserve"> </w:t>
      </w:r>
      <w:r w:rsidR="00390C27" w:rsidRPr="00390C27">
        <w:rPr>
          <w:sz w:val="28"/>
          <w:szCs w:val="28"/>
          <w:lang w:eastAsia="ru-RU"/>
        </w:rPr>
        <w:t>34</w:t>
      </w:r>
      <w:r w:rsidR="00DA03BD" w:rsidRPr="00390C27">
        <w:rPr>
          <w:sz w:val="28"/>
          <w:szCs w:val="28"/>
          <w:lang w:eastAsia="ru-RU"/>
        </w:rPr>
        <w:t>)</w:t>
      </w:r>
      <w:r w:rsidR="00785B89">
        <w:rPr>
          <w:sz w:val="28"/>
          <w:szCs w:val="28"/>
          <w:lang w:eastAsia="ru-RU"/>
        </w:rPr>
        <w:t>.</w:t>
      </w:r>
    </w:p>
    <w:p w14:paraId="06941297" w14:textId="2031549C" w:rsidR="00DA03BD" w:rsidRDefault="00390C27" w:rsidP="00DA03BD">
      <w:pPr>
        <w:pStyle w:val="afe"/>
        <w:ind w:firstLine="851"/>
        <w:jc w:val="right"/>
        <w:rPr>
          <w:rFonts w:ascii="Times New Roman" w:hAnsi="Times New Roman"/>
          <w:sz w:val="28"/>
          <w:szCs w:val="28"/>
        </w:rPr>
      </w:pPr>
      <w:r>
        <w:rPr>
          <w:rFonts w:ascii="Times New Roman" w:hAnsi="Times New Roman"/>
          <w:sz w:val="28"/>
          <w:szCs w:val="28"/>
        </w:rPr>
        <w:t>Таблица №</w:t>
      </w:r>
      <w:r w:rsidR="00785B89">
        <w:rPr>
          <w:rFonts w:ascii="Times New Roman" w:hAnsi="Times New Roman"/>
          <w:sz w:val="28"/>
          <w:szCs w:val="28"/>
        </w:rPr>
        <w:t xml:space="preserve"> </w:t>
      </w:r>
      <w:r>
        <w:rPr>
          <w:rFonts w:ascii="Times New Roman" w:hAnsi="Times New Roman"/>
          <w:sz w:val="28"/>
          <w:szCs w:val="28"/>
        </w:rPr>
        <w:t>34</w:t>
      </w:r>
    </w:p>
    <w:p w14:paraId="0CF1D21B" w14:textId="34161739" w:rsidR="0069336E" w:rsidRDefault="008D3D02" w:rsidP="0069336E">
      <w:pPr>
        <w:pStyle w:val="afe"/>
        <w:ind w:firstLine="0"/>
        <w:jc w:val="center"/>
        <w:rPr>
          <w:rFonts w:ascii="Times New Roman" w:hAnsi="Times New Roman"/>
          <w:sz w:val="28"/>
          <w:szCs w:val="28"/>
        </w:rPr>
      </w:pPr>
      <w:r w:rsidRPr="001404BF">
        <w:rPr>
          <w:rFonts w:ascii="Times New Roman" w:hAnsi="Times New Roman"/>
          <w:sz w:val="28"/>
          <w:szCs w:val="28"/>
        </w:rPr>
        <w:t>Возрастные критерии допуска спортсменов и лошадей к соревнованиям</w:t>
      </w:r>
      <w:r w:rsidR="003E7609">
        <w:rPr>
          <w:rFonts w:ascii="Times New Roman" w:hAnsi="Times New Roman"/>
          <w:sz w:val="28"/>
          <w:szCs w:val="28"/>
        </w:rPr>
        <w:t xml:space="preserve"> </w:t>
      </w:r>
      <w:r w:rsidRPr="00390C27">
        <w:rPr>
          <w:rFonts w:ascii="Times New Roman" w:hAnsi="Times New Roman"/>
          <w:sz w:val="28"/>
          <w:szCs w:val="28"/>
        </w:rPr>
        <w:t xml:space="preserve">«троеборье </w:t>
      </w:r>
      <w:r w:rsidRPr="00390C27">
        <w:rPr>
          <w:rFonts w:ascii="Times New Roman" w:hAnsi="Times New Roman"/>
          <w:sz w:val="28"/>
          <w:szCs w:val="28"/>
        </w:rPr>
        <w:tab/>
        <w:t xml:space="preserve">- HL», «троеборье - LL», Т МЛ7, Т МЛ6, Т МЛ5, </w:t>
      </w:r>
      <w:r>
        <w:rPr>
          <w:rFonts w:ascii="Times New Roman" w:hAnsi="Times New Roman"/>
          <w:sz w:val="28"/>
          <w:szCs w:val="28"/>
        </w:rPr>
        <w:t>ТК</w:t>
      </w: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854"/>
        <w:gridCol w:w="2126"/>
        <w:gridCol w:w="2400"/>
        <w:gridCol w:w="1701"/>
        <w:gridCol w:w="1984"/>
      </w:tblGrid>
      <w:tr w:rsidR="00DA03BD" w:rsidRPr="00DA03BD" w14:paraId="1A7937C8" w14:textId="77777777" w:rsidTr="00D16A30">
        <w:trPr>
          <w:trHeight w:val="941"/>
          <w:jc w:val="center"/>
        </w:trPr>
        <w:tc>
          <w:tcPr>
            <w:tcW w:w="1854" w:type="dxa"/>
            <w:shd w:val="clear" w:color="auto" w:fill="F1F1F1"/>
          </w:tcPr>
          <w:p w14:paraId="52C53650" w14:textId="64058C28" w:rsidR="00DA03BD" w:rsidRPr="00D16A30" w:rsidRDefault="00DA03BD" w:rsidP="00D16A30">
            <w:pPr>
              <w:widowControl w:val="0"/>
              <w:autoSpaceDE w:val="0"/>
              <w:autoSpaceDN w:val="0"/>
              <w:spacing w:line="240" w:lineRule="auto"/>
              <w:ind w:left="142" w:firstLine="0"/>
              <w:jc w:val="center"/>
              <w:rPr>
                <w:rFonts w:eastAsia="Times New Roman"/>
                <w:sz w:val="24"/>
                <w:szCs w:val="24"/>
              </w:rPr>
            </w:pPr>
            <w:r w:rsidRPr="00D16A30">
              <w:rPr>
                <w:rFonts w:eastAsia="Times New Roman"/>
                <w:spacing w:val="-2"/>
                <w:sz w:val="24"/>
                <w:szCs w:val="24"/>
              </w:rPr>
              <w:t>Возрастная группа</w:t>
            </w:r>
            <w:r w:rsidR="00D16A30" w:rsidRPr="00D16A30">
              <w:rPr>
                <w:rFonts w:eastAsia="Times New Roman"/>
                <w:sz w:val="24"/>
                <w:szCs w:val="24"/>
              </w:rPr>
              <w:br/>
            </w:r>
            <w:r w:rsidRPr="00D16A30">
              <w:rPr>
                <w:rFonts w:eastAsia="Times New Roman"/>
                <w:spacing w:val="-2"/>
                <w:sz w:val="24"/>
                <w:szCs w:val="24"/>
              </w:rPr>
              <w:t>спортсменов</w:t>
            </w:r>
          </w:p>
        </w:tc>
        <w:tc>
          <w:tcPr>
            <w:tcW w:w="2126" w:type="dxa"/>
            <w:shd w:val="clear" w:color="auto" w:fill="F1F1F1"/>
          </w:tcPr>
          <w:p w14:paraId="72C18CBA" w14:textId="77777777" w:rsidR="00DA03BD" w:rsidRPr="00D16A30" w:rsidRDefault="00DA03BD" w:rsidP="00D16A30">
            <w:pPr>
              <w:widowControl w:val="0"/>
              <w:autoSpaceDE w:val="0"/>
              <w:autoSpaceDN w:val="0"/>
              <w:spacing w:line="240" w:lineRule="auto"/>
              <w:ind w:left="142" w:firstLine="0"/>
              <w:jc w:val="center"/>
              <w:rPr>
                <w:rFonts w:eastAsia="Times New Roman"/>
                <w:sz w:val="24"/>
                <w:szCs w:val="24"/>
              </w:rPr>
            </w:pPr>
            <w:r w:rsidRPr="00D16A30">
              <w:rPr>
                <w:rFonts w:eastAsia="Times New Roman"/>
                <w:spacing w:val="-2"/>
                <w:sz w:val="24"/>
                <w:szCs w:val="24"/>
              </w:rPr>
              <w:t>Спортивная дисциплина</w:t>
            </w:r>
          </w:p>
        </w:tc>
        <w:tc>
          <w:tcPr>
            <w:tcW w:w="2400" w:type="dxa"/>
            <w:shd w:val="clear" w:color="auto" w:fill="F1F1F1"/>
          </w:tcPr>
          <w:p w14:paraId="0640AA78" w14:textId="77777777" w:rsidR="00DA03BD" w:rsidRPr="00D16A30" w:rsidRDefault="00DA03BD" w:rsidP="00D16A30">
            <w:pPr>
              <w:widowControl w:val="0"/>
              <w:autoSpaceDE w:val="0"/>
              <w:autoSpaceDN w:val="0"/>
              <w:spacing w:line="240" w:lineRule="auto"/>
              <w:ind w:left="142" w:firstLine="0"/>
              <w:jc w:val="center"/>
              <w:rPr>
                <w:rFonts w:eastAsia="Times New Roman"/>
                <w:sz w:val="24"/>
                <w:szCs w:val="24"/>
              </w:rPr>
            </w:pPr>
            <w:r w:rsidRPr="00D16A30">
              <w:rPr>
                <w:rFonts w:eastAsia="Times New Roman"/>
                <w:spacing w:val="-2"/>
                <w:sz w:val="24"/>
                <w:szCs w:val="24"/>
              </w:rPr>
              <w:t>Программа соревнований</w:t>
            </w:r>
          </w:p>
        </w:tc>
        <w:tc>
          <w:tcPr>
            <w:tcW w:w="1701" w:type="dxa"/>
            <w:shd w:val="clear" w:color="auto" w:fill="F1F1F1"/>
          </w:tcPr>
          <w:p w14:paraId="79D86A79" w14:textId="77777777" w:rsidR="00DA03BD" w:rsidRPr="00D16A30" w:rsidRDefault="00DA03BD" w:rsidP="00D16A30">
            <w:pPr>
              <w:widowControl w:val="0"/>
              <w:autoSpaceDE w:val="0"/>
              <w:autoSpaceDN w:val="0"/>
              <w:spacing w:line="276" w:lineRule="exact"/>
              <w:ind w:left="142" w:right="144" w:firstLine="0"/>
              <w:jc w:val="center"/>
              <w:rPr>
                <w:rFonts w:eastAsia="Times New Roman"/>
                <w:sz w:val="24"/>
                <w:szCs w:val="24"/>
              </w:rPr>
            </w:pPr>
            <w:r w:rsidRPr="00D16A30">
              <w:rPr>
                <w:rFonts w:eastAsia="Times New Roman"/>
                <w:spacing w:val="-2"/>
                <w:sz w:val="24"/>
                <w:szCs w:val="24"/>
              </w:rPr>
              <w:t xml:space="preserve">Требования </w:t>
            </w:r>
            <w:r w:rsidRPr="00D16A30">
              <w:rPr>
                <w:rFonts w:eastAsia="Times New Roman"/>
                <w:sz w:val="24"/>
                <w:szCs w:val="24"/>
              </w:rPr>
              <w:t xml:space="preserve">по возрасту </w:t>
            </w:r>
            <w:r w:rsidRPr="00D16A30">
              <w:rPr>
                <w:rFonts w:eastAsia="Times New Roman"/>
                <w:spacing w:val="-2"/>
                <w:sz w:val="24"/>
                <w:szCs w:val="24"/>
              </w:rPr>
              <w:t>спортсменов</w:t>
            </w:r>
          </w:p>
        </w:tc>
        <w:tc>
          <w:tcPr>
            <w:tcW w:w="1984" w:type="dxa"/>
            <w:shd w:val="clear" w:color="auto" w:fill="F1F1F1"/>
          </w:tcPr>
          <w:p w14:paraId="7E799C97" w14:textId="77777777" w:rsidR="00DA03BD" w:rsidRPr="00D16A30" w:rsidRDefault="00DA03BD" w:rsidP="00D16A30">
            <w:pPr>
              <w:widowControl w:val="0"/>
              <w:autoSpaceDE w:val="0"/>
              <w:autoSpaceDN w:val="0"/>
              <w:spacing w:line="276" w:lineRule="exact"/>
              <w:ind w:left="142" w:right="235" w:firstLine="0"/>
              <w:jc w:val="center"/>
              <w:rPr>
                <w:rFonts w:eastAsia="Times New Roman"/>
                <w:sz w:val="24"/>
                <w:szCs w:val="24"/>
              </w:rPr>
            </w:pPr>
            <w:r w:rsidRPr="00D16A30">
              <w:rPr>
                <w:rFonts w:eastAsia="Times New Roman"/>
                <w:spacing w:val="-2"/>
                <w:sz w:val="24"/>
                <w:szCs w:val="24"/>
              </w:rPr>
              <w:t xml:space="preserve">Требования </w:t>
            </w:r>
            <w:r w:rsidRPr="00D16A30">
              <w:rPr>
                <w:rFonts w:eastAsia="Times New Roman"/>
                <w:sz w:val="24"/>
                <w:szCs w:val="24"/>
              </w:rPr>
              <w:t>по</w:t>
            </w:r>
            <w:r w:rsidRPr="00D16A30">
              <w:rPr>
                <w:rFonts w:eastAsia="Times New Roman"/>
                <w:spacing w:val="-4"/>
                <w:sz w:val="24"/>
                <w:szCs w:val="24"/>
              </w:rPr>
              <w:t xml:space="preserve"> </w:t>
            </w:r>
            <w:r w:rsidRPr="00D16A30">
              <w:rPr>
                <w:rFonts w:eastAsia="Times New Roman"/>
                <w:sz w:val="24"/>
                <w:szCs w:val="24"/>
              </w:rPr>
              <w:t xml:space="preserve">возрасту </w:t>
            </w:r>
            <w:r w:rsidRPr="00D16A30">
              <w:rPr>
                <w:rFonts w:eastAsia="Times New Roman"/>
                <w:spacing w:val="-2"/>
                <w:sz w:val="24"/>
                <w:szCs w:val="24"/>
              </w:rPr>
              <w:t>лошадей</w:t>
            </w:r>
          </w:p>
        </w:tc>
      </w:tr>
      <w:tr w:rsidR="00EB75B2" w:rsidRPr="00DA03BD" w14:paraId="6384EBC8" w14:textId="77777777" w:rsidTr="00D16A30">
        <w:trPr>
          <w:trHeight w:val="495"/>
          <w:jc w:val="center"/>
        </w:trPr>
        <w:tc>
          <w:tcPr>
            <w:tcW w:w="1854" w:type="dxa"/>
            <w:vMerge w:val="restart"/>
            <w:vAlign w:val="center"/>
          </w:tcPr>
          <w:p w14:paraId="375DAEED" w14:textId="77777777" w:rsidR="00EB75B2" w:rsidRPr="00DA03BD" w:rsidRDefault="00EB75B2" w:rsidP="00D16A30">
            <w:pPr>
              <w:widowControl w:val="0"/>
              <w:autoSpaceDE w:val="0"/>
              <w:autoSpaceDN w:val="0"/>
              <w:spacing w:before="255" w:line="270" w:lineRule="atLeast"/>
              <w:ind w:left="142" w:right="95" w:firstLine="0"/>
              <w:jc w:val="center"/>
              <w:rPr>
                <w:rFonts w:eastAsia="Times New Roman"/>
                <w:sz w:val="24"/>
                <w:szCs w:val="24"/>
                <w:lang w:val="en-US"/>
              </w:rPr>
            </w:pPr>
            <w:r w:rsidRPr="00D16A30">
              <w:rPr>
                <w:rFonts w:eastAsia="Times New Roman"/>
                <w:spacing w:val="-2"/>
                <w:sz w:val="24"/>
                <w:szCs w:val="24"/>
              </w:rPr>
              <w:t>Мужчины</w:t>
            </w:r>
            <w:r w:rsidRPr="00D16A30">
              <w:rPr>
                <w:rFonts w:eastAsia="Times New Roman"/>
                <w:sz w:val="24"/>
                <w:szCs w:val="24"/>
              </w:rPr>
              <w:t xml:space="preserve"> </w:t>
            </w:r>
            <w:r w:rsidRPr="00D16A30">
              <w:rPr>
                <w:rFonts w:eastAsia="Times New Roman"/>
                <w:spacing w:val="-10"/>
                <w:sz w:val="24"/>
                <w:szCs w:val="24"/>
              </w:rPr>
              <w:t xml:space="preserve">и     </w:t>
            </w:r>
            <w:r w:rsidRPr="00D16A30">
              <w:rPr>
                <w:rFonts w:eastAsia="Times New Roman"/>
                <w:spacing w:val="-2"/>
                <w:sz w:val="24"/>
                <w:szCs w:val="24"/>
              </w:rPr>
              <w:t>ж</w:t>
            </w:r>
            <w:r w:rsidRPr="00DA03BD">
              <w:rPr>
                <w:rFonts w:eastAsia="Times New Roman"/>
                <w:spacing w:val="-2"/>
                <w:sz w:val="24"/>
                <w:szCs w:val="24"/>
                <w:lang w:val="en-US"/>
              </w:rPr>
              <w:t>енщины</w:t>
            </w:r>
          </w:p>
        </w:tc>
        <w:tc>
          <w:tcPr>
            <w:tcW w:w="2126" w:type="dxa"/>
            <w:vMerge w:val="restart"/>
            <w:vAlign w:val="center"/>
          </w:tcPr>
          <w:p w14:paraId="200C8793" w14:textId="20C45BA9" w:rsidR="00EB75B2" w:rsidRPr="00DA03BD" w:rsidRDefault="00EB75B2" w:rsidP="00D16A30">
            <w:pPr>
              <w:widowControl w:val="0"/>
              <w:autoSpaceDE w:val="0"/>
              <w:autoSpaceDN w:val="0"/>
              <w:spacing w:before="251" w:line="240" w:lineRule="auto"/>
              <w:ind w:left="142" w:firstLine="0"/>
              <w:rPr>
                <w:rFonts w:eastAsia="Times New Roman"/>
                <w:sz w:val="24"/>
                <w:szCs w:val="24"/>
                <w:lang w:val="en-US"/>
              </w:rPr>
            </w:pPr>
            <w:r w:rsidRPr="00DA03BD">
              <w:rPr>
                <w:rFonts w:eastAsia="Times New Roman"/>
                <w:sz w:val="24"/>
                <w:szCs w:val="24"/>
                <w:lang w:val="en-US"/>
              </w:rPr>
              <w:t>троеборье</w:t>
            </w:r>
            <w:r w:rsidRPr="00DA03BD">
              <w:rPr>
                <w:rFonts w:eastAsia="Times New Roman"/>
                <w:spacing w:val="-4"/>
                <w:sz w:val="24"/>
                <w:szCs w:val="24"/>
                <w:lang w:val="en-US"/>
              </w:rPr>
              <w:t xml:space="preserve"> </w:t>
            </w:r>
            <w:r>
              <w:rPr>
                <w:rFonts w:eastAsia="Times New Roman"/>
                <w:sz w:val="24"/>
                <w:szCs w:val="24"/>
              </w:rPr>
              <w:t xml:space="preserve">- </w:t>
            </w:r>
            <w:r w:rsidRPr="00DA03BD">
              <w:rPr>
                <w:rFonts w:eastAsia="Times New Roman"/>
                <w:spacing w:val="-5"/>
                <w:sz w:val="24"/>
                <w:szCs w:val="24"/>
                <w:lang w:val="en-US"/>
              </w:rPr>
              <w:t>HL</w:t>
            </w:r>
          </w:p>
        </w:tc>
        <w:tc>
          <w:tcPr>
            <w:tcW w:w="2400" w:type="dxa"/>
            <w:vAlign w:val="center"/>
          </w:tcPr>
          <w:p w14:paraId="1BB9E533" w14:textId="36CA8C97" w:rsidR="00EB75B2" w:rsidRPr="00DA03BD" w:rsidRDefault="00EB75B2" w:rsidP="00D16A30">
            <w:pPr>
              <w:widowControl w:val="0"/>
              <w:autoSpaceDE w:val="0"/>
              <w:autoSpaceDN w:val="0"/>
              <w:spacing w:line="240" w:lineRule="auto"/>
              <w:ind w:left="142" w:right="448" w:firstLine="0"/>
              <w:rPr>
                <w:rFonts w:eastAsia="Times New Roman"/>
                <w:strike/>
                <w:spacing w:val="-2"/>
                <w:sz w:val="24"/>
                <w:szCs w:val="24"/>
              </w:rPr>
            </w:pPr>
            <w:r w:rsidRPr="00DA03BD">
              <w:rPr>
                <w:rFonts w:eastAsia="Times New Roman"/>
                <w:spacing w:val="-2"/>
                <w:sz w:val="24"/>
                <w:szCs w:val="24"/>
              </w:rPr>
              <w:t xml:space="preserve">Т 4*- Д, </w:t>
            </w:r>
          </w:p>
          <w:p w14:paraId="459AA45A" w14:textId="3D9EDB6E" w:rsidR="00EB75B2" w:rsidRPr="00DA03BD" w:rsidRDefault="00EB75B2" w:rsidP="00D16A30">
            <w:pPr>
              <w:widowControl w:val="0"/>
              <w:autoSpaceDE w:val="0"/>
              <w:autoSpaceDN w:val="0"/>
              <w:spacing w:line="240" w:lineRule="auto"/>
              <w:ind w:left="142" w:right="448" w:firstLine="0"/>
              <w:rPr>
                <w:rFonts w:eastAsia="Times New Roman"/>
                <w:spacing w:val="-2"/>
                <w:sz w:val="24"/>
                <w:szCs w:val="24"/>
              </w:rPr>
            </w:pPr>
            <w:r w:rsidRPr="00DA03BD">
              <w:rPr>
                <w:rFonts w:eastAsia="Times New Roman"/>
                <w:spacing w:val="-2"/>
                <w:sz w:val="24"/>
                <w:szCs w:val="24"/>
              </w:rPr>
              <w:t>Т</w:t>
            </w:r>
            <w:r w:rsidR="00F12BD5">
              <w:rPr>
                <w:rFonts w:eastAsia="Times New Roman"/>
                <w:spacing w:val="-2"/>
                <w:sz w:val="24"/>
                <w:szCs w:val="24"/>
              </w:rPr>
              <w:t xml:space="preserve"> </w:t>
            </w:r>
            <w:r w:rsidRPr="00DA03BD">
              <w:rPr>
                <w:rFonts w:eastAsia="Times New Roman"/>
                <w:spacing w:val="-2"/>
                <w:sz w:val="24"/>
                <w:szCs w:val="24"/>
              </w:rPr>
              <w:t>4*-К,</w:t>
            </w:r>
          </w:p>
          <w:p w14:paraId="589FEDD4" w14:textId="77777777" w:rsidR="00EB75B2" w:rsidRPr="00DA03BD" w:rsidRDefault="00EB75B2" w:rsidP="00D16A30">
            <w:pPr>
              <w:widowControl w:val="0"/>
              <w:autoSpaceDE w:val="0"/>
              <w:autoSpaceDN w:val="0"/>
              <w:spacing w:line="240" w:lineRule="auto"/>
              <w:ind w:left="142" w:right="448" w:firstLine="0"/>
              <w:rPr>
                <w:rFonts w:eastAsia="Times New Roman"/>
                <w:spacing w:val="-2"/>
                <w:sz w:val="24"/>
                <w:szCs w:val="24"/>
              </w:rPr>
            </w:pPr>
            <w:r w:rsidRPr="00DA03BD">
              <w:rPr>
                <w:rFonts w:eastAsia="Times New Roman"/>
                <w:spacing w:val="-2"/>
                <w:sz w:val="24"/>
                <w:szCs w:val="24"/>
              </w:rPr>
              <w:t>Т 4*/5*-Д комби</w:t>
            </w:r>
          </w:p>
          <w:p w14:paraId="0A73D5C1" w14:textId="77777777" w:rsidR="00EB75B2" w:rsidRPr="00DA03BD" w:rsidRDefault="00EB75B2" w:rsidP="00D16A30">
            <w:pPr>
              <w:widowControl w:val="0"/>
              <w:autoSpaceDE w:val="0"/>
              <w:autoSpaceDN w:val="0"/>
              <w:spacing w:line="240" w:lineRule="auto"/>
              <w:ind w:left="142" w:right="448" w:firstLine="0"/>
              <w:rPr>
                <w:rFonts w:eastAsia="Times New Roman"/>
                <w:sz w:val="24"/>
                <w:szCs w:val="24"/>
              </w:rPr>
            </w:pPr>
            <w:r w:rsidRPr="00DA03BD">
              <w:rPr>
                <w:rFonts w:eastAsia="Times New Roman"/>
                <w:sz w:val="24"/>
                <w:szCs w:val="24"/>
              </w:rPr>
              <w:t>Т 4*/5*-К комби</w:t>
            </w:r>
          </w:p>
        </w:tc>
        <w:tc>
          <w:tcPr>
            <w:tcW w:w="1701" w:type="dxa"/>
            <w:vMerge w:val="restart"/>
            <w:vAlign w:val="center"/>
          </w:tcPr>
          <w:p w14:paraId="18DC0AA2" w14:textId="77777777" w:rsidR="00EB75B2" w:rsidRPr="00DA03BD" w:rsidRDefault="00EB75B2" w:rsidP="00D16A30">
            <w:pPr>
              <w:widowControl w:val="0"/>
              <w:autoSpaceDE w:val="0"/>
              <w:autoSpaceDN w:val="0"/>
              <w:spacing w:before="274" w:line="240" w:lineRule="auto"/>
              <w:ind w:left="142" w:firstLine="0"/>
              <w:rPr>
                <w:rFonts w:eastAsia="Times New Roman"/>
                <w:sz w:val="24"/>
                <w:szCs w:val="24"/>
                <w:lang w:val="en-US"/>
              </w:rPr>
            </w:pPr>
            <w:r w:rsidRPr="00DA03BD">
              <w:rPr>
                <w:rFonts w:eastAsia="Times New Roman"/>
                <w:sz w:val="24"/>
                <w:szCs w:val="24"/>
              </w:rPr>
              <w:t xml:space="preserve"> </w:t>
            </w:r>
            <w:r w:rsidRPr="00DA03BD">
              <w:rPr>
                <w:rFonts w:eastAsia="Times New Roman"/>
                <w:sz w:val="24"/>
                <w:szCs w:val="24"/>
                <w:lang w:val="en-US"/>
              </w:rPr>
              <w:t>18</w:t>
            </w:r>
            <w:r w:rsidRPr="00DA03BD">
              <w:rPr>
                <w:rFonts w:eastAsia="Times New Roman"/>
                <w:spacing w:val="-1"/>
                <w:sz w:val="24"/>
                <w:szCs w:val="24"/>
                <w:lang w:val="en-US"/>
              </w:rPr>
              <w:t xml:space="preserve"> </w:t>
            </w:r>
            <w:r w:rsidRPr="00DA03BD">
              <w:rPr>
                <w:rFonts w:eastAsia="Times New Roman"/>
                <w:sz w:val="24"/>
                <w:szCs w:val="24"/>
                <w:lang w:val="en-US"/>
              </w:rPr>
              <w:t>лет и</w:t>
            </w:r>
            <w:r w:rsidRPr="00DA03BD">
              <w:rPr>
                <w:rFonts w:eastAsia="Times New Roman"/>
                <w:spacing w:val="1"/>
                <w:sz w:val="24"/>
                <w:szCs w:val="24"/>
                <w:lang w:val="en-US"/>
              </w:rPr>
              <w:t xml:space="preserve"> </w:t>
            </w:r>
            <w:r w:rsidRPr="00DA03BD">
              <w:rPr>
                <w:rFonts w:eastAsia="Times New Roman"/>
                <w:spacing w:val="-2"/>
                <w:sz w:val="24"/>
                <w:szCs w:val="24"/>
                <w:lang w:val="en-US"/>
              </w:rPr>
              <w:t>старше</w:t>
            </w:r>
          </w:p>
        </w:tc>
        <w:tc>
          <w:tcPr>
            <w:tcW w:w="1984" w:type="dxa"/>
          </w:tcPr>
          <w:p w14:paraId="4C90A132" w14:textId="77777777" w:rsidR="00EB75B2" w:rsidRPr="00DA03BD" w:rsidRDefault="00EB75B2" w:rsidP="00D16A30">
            <w:pPr>
              <w:widowControl w:val="0"/>
              <w:autoSpaceDE w:val="0"/>
              <w:autoSpaceDN w:val="0"/>
              <w:spacing w:before="274" w:line="240" w:lineRule="auto"/>
              <w:ind w:left="142" w:firstLine="0"/>
              <w:rPr>
                <w:rFonts w:eastAsia="Times New Roman"/>
                <w:sz w:val="24"/>
                <w:szCs w:val="24"/>
                <w:lang w:val="en-US"/>
              </w:rPr>
            </w:pPr>
            <w:r w:rsidRPr="00DA03BD">
              <w:rPr>
                <w:rFonts w:eastAsia="Times New Roman"/>
                <w:sz w:val="24"/>
                <w:szCs w:val="24"/>
                <w:lang w:val="en-US"/>
              </w:rPr>
              <w:t>7</w:t>
            </w:r>
            <w:r w:rsidRPr="00DA03BD">
              <w:rPr>
                <w:rFonts w:eastAsia="Times New Roman"/>
                <w:spacing w:val="-1"/>
                <w:sz w:val="24"/>
                <w:szCs w:val="24"/>
                <w:lang w:val="en-US"/>
              </w:rPr>
              <w:t xml:space="preserve"> </w:t>
            </w:r>
            <w:r w:rsidRPr="00DA03BD">
              <w:rPr>
                <w:rFonts w:eastAsia="Times New Roman"/>
                <w:sz w:val="24"/>
                <w:szCs w:val="24"/>
                <w:lang w:val="en-US"/>
              </w:rPr>
              <w:t>лет и</w:t>
            </w:r>
            <w:r w:rsidRPr="00DA03BD">
              <w:rPr>
                <w:rFonts w:eastAsia="Times New Roman"/>
                <w:spacing w:val="1"/>
                <w:sz w:val="24"/>
                <w:szCs w:val="24"/>
                <w:lang w:val="en-US"/>
              </w:rPr>
              <w:t xml:space="preserve"> </w:t>
            </w:r>
            <w:r w:rsidRPr="00DA03BD">
              <w:rPr>
                <w:rFonts w:eastAsia="Times New Roman"/>
                <w:spacing w:val="-2"/>
                <w:sz w:val="24"/>
                <w:szCs w:val="24"/>
                <w:lang w:val="en-US"/>
              </w:rPr>
              <w:t>старше</w:t>
            </w:r>
          </w:p>
        </w:tc>
      </w:tr>
      <w:tr w:rsidR="00EB75B2" w:rsidRPr="00DA03BD" w14:paraId="60988E64" w14:textId="77777777" w:rsidTr="00D16A30">
        <w:tblPrEx>
          <w:tblLook w:val="04A0" w:firstRow="1" w:lastRow="0" w:firstColumn="1" w:lastColumn="0" w:noHBand="0" w:noVBand="1"/>
        </w:tblPrEx>
        <w:trPr>
          <w:trHeight w:val="316"/>
          <w:jc w:val="center"/>
        </w:trPr>
        <w:tc>
          <w:tcPr>
            <w:tcW w:w="1854" w:type="dxa"/>
            <w:vMerge/>
          </w:tcPr>
          <w:p w14:paraId="7D5631B7" w14:textId="77777777" w:rsidR="00EB75B2" w:rsidRPr="00DA03BD" w:rsidRDefault="00EB75B2" w:rsidP="00D16A30">
            <w:pPr>
              <w:widowControl w:val="0"/>
              <w:autoSpaceDE w:val="0"/>
              <w:autoSpaceDN w:val="0"/>
              <w:spacing w:line="240" w:lineRule="auto"/>
              <w:ind w:left="142" w:firstLine="0"/>
              <w:rPr>
                <w:rFonts w:eastAsia="Times New Roman"/>
                <w:sz w:val="24"/>
                <w:szCs w:val="24"/>
                <w:lang w:val="en-US"/>
              </w:rPr>
            </w:pPr>
          </w:p>
        </w:tc>
        <w:tc>
          <w:tcPr>
            <w:tcW w:w="2126" w:type="dxa"/>
            <w:vMerge/>
          </w:tcPr>
          <w:p w14:paraId="6EBE466B" w14:textId="77777777" w:rsidR="00EB75B2" w:rsidRPr="00DA03BD" w:rsidRDefault="00EB75B2" w:rsidP="00D16A30">
            <w:pPr>
              <w:widowControl w:val="0"/>
              <w:autoSpaceDE w:val="0"/>
              <w:autoSpaceDN w:val="0"/>
              <w:spacing w:line="240" w:lineRule="auto"/>
              <w:ind w:left="142" w:firstLine="0"/>
              <w:rPr>
                <w:rFonts w:eastAsia="Times New Roman"/>
                <w:sz w:val="24"/>
                <w:szCs w:val="24"/>
                <w:lang w:val="en-US"/>
              </w:rPr>
            </w:pPr>
          </w:p>
        </w:tc>
        <w:tc>
          <w:tcPr>
            <w:tcW w:w="2400" w:type="dxa"/>
          </w:tcPr>
          <w:p w14:paraId="14A06A57" w14:textId="19D760B6" w:rsidR="00EB75B2" w:rsidRPr="00DA03BD" w:rsidRDefault="00EB75B2" w:rsidP="00D16A30">
            <w:pPr>
              <w:widowControl w:val="0"/>
              <w:autoSpaceDE w:val="0"/>
              <w:autoSpaceDN w:val="0"/>
              <w:spacing w:line="275" w:lineRule="exact"/>
              <w:ind w:left="142" w:firstLine="0"/>
              <w:rPr>
                <w:rFonts w:eastAsia="Times New Roman"/>
                <w:sz w:val="24"/>
                <w:szCs w:val="24"/>
              </w:rPr>
            </w:pPr>
            <w:r w:rsidRPr="00DA03BD">
              <w:rPr>
                <w:rFonts w:eastAsia="Times New Roman"/>
                <w:spacing w:val="-2"/>
                <w:sz w:val="24"/>
                <w:szCs w:val="24"/>
              </w:rPr>
              <w:t>Т</w:t>
            </w:r>
            <w:r w:rsidR="00F12BD5">
              <w:rPr>
                <w:rFonts w:eastAsia="Times New Roman"/>
                <w:spacing w:val="-2"/>
                <w:sz w:val="24"/>
                <w:szCs w:val="24"/>
              </w:rPr>
              <w:t xml:space="preserve"> </w:t>
            </w:r>
            <w:r w:rsidRPr="00DA03BD">
              <w:rPr>
                <w:rFonts w:eastAsia="Times New Roman"/>
                <w:spacing w:val="-2"/>
                <w:sz w:val="24"/>
                <w:szCs w:val="24"/>
              </w:rPr>
              <w:t>5*</w:t>
            </w:r>
          </w:p>
        </w:tc>
        <w:tc>
          <w:tcPr>
            <w:tcW w:w="1701" w:type="dxa"/>
            <w:vMerge/>
          </w:tcPr>
          <w:p w14:paraId="691C3BA2" w14:textId="77777777" w:rsidR="00EB75B2" w:rsidRPr="00DA03BD" w:rsidRDefault="00EB75B2" w:rsidP="00D16A30">
            <w:pPr>
              <w:widowControl w:val="0"/>
              <w:autoSpaceDE w:val="0"/>
              <w:autoSpaceDN w:val="0"/>
              <w:spacing w:line="240" w:lineRule="auto"/>
              <w:ind w:left="142" w:firstLine="0"/>
              <w:rPr>
                <w:rFonts w:eastAsia="Times New Roman"/>
                <w:sz w:val="24"/>
                <w:szCs w:val="24"/>
                <w:lang w:val="en-US"/>
              </w:rPr>
            </w:pPr>
          </w:p>
        </w:tc>
        <w:tc>
          <w:tcPr>
            <w:tcW w:w="1984" w:type="dxa"/>
          </w:tcPr>
          <w:p w14:paraId="7B28A03F" w14:textId="77777777" w:rsidR="00EB75B2" w:rsidRPr="00DA03BD" w:rsidRDefault="00EB75B2" w:rsidP="00D16A30">
            <w:pPr>
              <w:widowControl w:val="0"/>
              <w:autoSpaceDE w:val="0"/>
              <w:autoSpaceDN w:val="0"/>
              <w:spacing w:line="275" w:lineRule="exact"/>
              <w:ind w:left="142" w:firstLine="0"/>
              <w:rPr>
                <w:rFonts w:eastAsia="Times New Roman"/>
                <w:sz w:val="24"/>
                <w:szCs w:val="24"/>
                <w:lang w:val="en-US"/>
              </w:rPr>
            </w:pPr>
            <w:r w:rsidRPr="00DA03BD">
              <w:rPr>
                <w:rFonts w:eastAsia="Times New Roman"/>
                <w:sz w:val="24"/>
                <w:szCs w:val="24"/>
                <w:lang w:val="en-US"/>
              </w:rPr>
              <w:t>8</w:t>
            </w:r>
            <w:r w:rsidRPr="00DA03BD">
              <w:rPr>
                <w:rFonts w:eastAsia="Times New Roman"/>
                <w:spacing w:val="-1"/>
                <w:sz w:val="24"/>
                <w:szCs w:val="24"/>
                <w:lang w:val="en-US"/>
              </w:rPr>
              <w:t xml:space="preserve"> </w:t>
            </w:r>
            <w:r w:rsidRPr="00DA03BD">
              <w:rPr>
                <w:rFonts w:eastAsia="Times New Roman"/>
                <w:sz w:val="24"/>
                <w:szCs w:val="24"/>
                <w:lang w:val="en-US"/>
              </w:rPr>
              <w:t>лет и</w:t>
            </w:r>
            <w:r w:rsidRPr="00DA03BD">
              <w:rPr>
                <w:rFonts w:eastAsia="Times New Roman"/>
                <w:spacing w:val="1"/>
                <w:sz w:val="24"/>
                <w:szCs w:val="24"/>
                <w:lang w:val="en-US"/>
              </w:rPr>
              <w:t xml:space="preserve"> </w:t>
            </w:r>
            <w:r w:rsidRPr="00DA03BD">
              <w:rPr>
                <w:rFonts w:eastAsia="Times New Roman"/>
                <w:spacing w:val="-2"/>
                <w:sz w:val="24"/>
                <w:szCs w:val="24"/>
                <w:lang w:val="en-US"/>
              </w:rPr>
              <w:t>старше</w:t>
            </w:r>
          </w:p>
        </w:tc>
      </w:tr>
      <w:tr w:rsidR="003E0787" w:rsidRPr="00DA03BD" w14:paraId="32A33850" w14:textId="77777777" w:rsidTr="00D16A30">
        <w:tblPrEx>
          <w:tblLook w:val="04A0" w:firstRow="1" w:lastRow="0" w:firstColumn="1" w:lastColumn="0" w:noHBand="0" w:noVBand="1"/>
        </w:tblPrEx>
        <w:trPr>
          <w:trHeight w:val="481"/>
          <w:jc w:val="center"/>
        </w:trPr>
        <w:tc>
          <w:tcPr>
            <w:tcW w:w="1854" w:type="dxa"/>
            <w:vMerge/>
          </w:tcPr>
          <w:p w14:paraId="579B75C2" w14:textId="77777777" w:rsidR="003E0787" w:rsidRPr="00DA03BD" w:rsidRDefault="003E0787" w:rsidP="00D16A30">
            <w:pPr>
              <w:widowControl w:val="0"/>
              <w:autoSpaceDE w:val="0"/>
              <w:autoSpaceDN w:val="0"/>
              <w:spacing w:line="240" w:lineRule="auto"/>
              <w:ind w:left="142" w:firstLine="0"/>
              <w:rPr>
                <w:rFonts w:eastAsia="Times New Roman"/>
                <w:sz w:val="24"/>
                <w:szCs w:val="24"/>
                <w:lang w:val="en-US"/>
              </w:rPr>
            </w:pPr>
          </w:p>
        </w:tc>
        <w:tc>
          <w:tcPr>
            <w:tcW w:w="2126" w:type="dxa"/>
            <w:vMerge w:val="restart"/>
          </w:tcPr>
          <w:p w14:paraId="444E92E5" w14:textId="77777777" w:rsidR="00576527" w:rsidRDefault="00576527" w:rsidP="00D16A30">
            <w:pPr>
              <w:widowControl w:val="0"/>
              <w:autoSpaceDE w:val="0"/>
              <w:autoSpaceDN w:val="0"/>
              <w:spacing w:line="240" w:lineRule="auto"/>
              <w:ind w:left="142" w:firstLine="0"/>
              <w:rPr>
                <w:rFonts w:eastAsia="Times New Roman"/>
                <w:sz w:val="24"/>
                <w:szCs w:val="24"/>
                <w:lang w:val="en-US"/>
              </w:rPr>
            </w:pPr>
          </w:p>
          <w:p w14:paraId="4A510A65" w14:textId="3605BD9D" w:rsidR="003E0787" w:rsidRPr="00DA03BD" w:rsidRDefault="003E0787" w:rsidP="00D16A30">
            <w:pPr>
              <w:widowControl w:val="0"/>
              <w:autoSpaceDE w:val="0"/>
              <w:autoSpaceDN w:val="0"/>
              <w:spacing w:line="240" w:lineRule="auto"/>
              <w:ind w:left="142" w:firstLine="0"/>
              <w:rPr>
                <w:rFonts w:eastAsia="Times New Roman"/>
                <w:spacing w:val="-12"/>
                <w:sz w:val="24"/>
                <w:szCs w:val="24"/>
                <w:lang w:val="en-US"/>
              </w:rPr>
            </w:pPr>
            <w:r w:rsidRPr="00DA03BD">
              <w:rPr>
                <w:rFonts w:eastAsia="Times New Roman"/>
                <w:sz w:val="24"/>
                <w:szCs w:val="24"/>
                <w:lang w:val="en-US"/>
              </w:rPr>
              <w:t>троеборье</w:t>
            </w:r>
            <w:r w:rsidRPr="00DA03BD">
              <w:rPr>
                <w:rFonts w:eastAsia="Times New Roman"/>
                <w:spacing w:val="-4"/>
                <w:sz w:val="24"/>
                <w:szCs w:val="24"/>
                <w:lang w:val="en-US"/>
              </w:rPr>
              <w:t xml:space="preserve"> </w:t>
            </w:r>
            <w:r>
              <w:rPr>
                <w:rFonts w:eastAsia="Times New Roman"/>
                <w:sz w:val="24"/>
                <w:szCs w:val="24"/>
              </w:rPr>
              <w:t>-</w:t>
            </w:r>
            <w:r w:rsidRPr="00DA03BD">
              <w:rPr>
                <w:rFonts w:eastAsia="Times New Roman"/>
                <w:spacing w:val="-12"/>
                <w:sz w:val="24"/>
                <w:szCs w:val="24"/>
                <w:lang w:val="en-US"/>
              </w:rPr>
              <w:t xml:space="preserve"> LL</w:t>
            </w:r>
          </w:p>
        </w:tc>
        <w:tc>
          <w:tcPr>
            <w:tcW w:w="2400" w:type="dxa"/>
          </w:tcPr>
          <w:p w14:paraId="2208B108" w14:textId="436AF111" w:rsidR="003E0787" w:rsidRPr="00DA03BD" w:rsidRDefault="003E0787" w:rsidP="00D16A30">
            <w:pPr>
              <w:widowControl w:val="0"/>
              <w:autoSpaceDE w:val="0"/>
              <w:autoSpaceDN w:val="0"/>
              <w:spacing w:line="240" w:lineRule="auto"/>
              <w:ind w:left="142" w:right="414" w:firstLine="0"/>
              <w:rPr>
                <w:rFonts w:eastAsia="Times New Roman"/>
                <w:spacing w:val="-2"/>
                <w:sz w:val="24"/>
                <w:szCs w:val="24"/>
              </w:rPr>
            </w:pPr>
            <w:r w:rsidRPr="00DA03BD">
              <w:rPr>
                <w:rFonts w:eastAsia="Times New Roman"/>
                <w:spacing w:val="-2"/>
                <w:sz w:val="24"/>
                <w:szCs w:val="24"/>
              </w:rPr>
              <w:t>Т 3*-Д,</w:t>
            </w:r>
          </w:p>
          <w:p w14:paraId="427C3D1F" w14:textId="3F1B00EB" w:rsidR="003E0787" w:rsidRPr="00DA03BD" w:rsidRDefault="003E0787" w:rsidP="00D16A30">
            <w:pPr>
              <w:widowControl w:val="0"/>
              <w:autoSpaceDE w:val="0"/>
              <w:autoSpaceDN w:val="0"/>
              <w:spacing w:line="240" w:lineRule="auto"/>
              <w:ind w:left="142" w:right="414" w:firstLine="0"/>
              <w:rPr>
                <w:rFonts w:eastAsia="Times New Roman"/>
                <w:spacing w:val="-2"/>
                <w:sz w:val="24"/>
                <w:szCs w:val="24"/>
              </w:rPr>
            </w:pPr>
            <w:r w:rsidRPr="00DA03BD">
              <w:rPr>
                <w:rFonts w:eastAsia="Times New Roman"/>
                <w:spacing w:val="-2"/>
                <w:sz w:val="24"/>
                <w:szCs w:val="24"/>
              </w:rPr>
              <w:t>Т</w:t>
            </w:r>
            <w:r>
              <w:rPr>
                <w:rFonts w:eastAsia="Times New Roman"/>
                <w:spacing w:val="-2"/>
                <w:sz w:val="24"/>
                <w:szCs w:val="24"/>
              </w:rPr>
              <w:t xml:space="preserve"> </w:t>
            </w:r>
            <w:r w:rsidRPr="00DA03BD">
              <w:rPr>
                <w:rFonts w:eastAsia="Times New Roman"/>
                <w:spacing w:val="-2"/>
                <w:sz w:val="24"/>
                <w:szCs w:val="24"/>
              </w:rPr>
              <w:t>3*-К</w:t>
            </w:r>
          </w:p>
          <w:p w14:paraId="3341B776" w14:textId="77777777" w:rsidR="003E0787" w:rsidRPr="00DA03BD" w:rsidRDefault="003E0787" w:rsidP="00D16A30">
            <w:pPr>
              <w:widowControl w:val="0"/>
              <w:autoSpaceDE w:val="0"/>
              <w:autoSpaceDN w:val="0"/>
              <w:spacing w:line="240" w:lineRule="auto"/>
              <w:ind w:left="142" w:right="448" w:firstLine="0"/>
              <w:rPr>
                <w:rFonts w:eastAsia="Times New Roman"/>
                <w:spacing w:val="-2"/>
                <w:sz w:val="24"/>
                <w:szCs w:val="24"/>
              </w:rPr>
            </w:pPr>
            <w:r w:rsidRPr="00DA03BD">
              <w:rPr>
                <w:rFonts w:eastAsia="Times New Roman"/>
                <w:spacing w:val="-2"/>
                <w:sz w:val="24"/>
                <w:szCs w:val="24"/>
              </w:rPr>
              <w:t>Т 3*/4*-Д комби</w:t>
            </w:r>
          </w:p>
          <w:p w14:paraId="7B28049A" w14:textId="77777777" w:rsidR="003E0787" w:rsidRPr="00DA03BD" w:rsidRDefault="003E0787" w:rsidP="00D16A30">
            <w:pPr>
              <w:widowControl w:val="0"/>
              <w:autoSpaceDE w:val="0"/>
              <w:autoSpaceDN w:val="0"/>
              <w:spacing w:line="240" w:lineRule="auto"/>
              <w:ind w:left="142" w:right="448" w:firstLine="0"/>
              <w:rPr>
                <w:rFonts w:eastAsia="Times New Roman"/>
                <w:sz w:val="24"/>
                <w:szCs w:val="24"/>
              </w:rPr>
            </w:pPr>
            <w:r w:rsidRPr="00DA03BD">
              <w:rPr>
                <w:rFonts w:eastAsia="Times New Roman"/>
                <w:spacing w:val="-2"/>
                <w:sz w:val="24"/>
                <w:szCs w:val="24"/>
              </w:rPr>
              <w:t>Т 3*/4*-К комби</w:t>
            </w:r>
          </w:p>
        </w:tc>
        <w:tc>
          <w:tcPr>
            <w:tcW w:w="1701" w:type="dxa"/>
          </w:tcPr>
          <w:p w14:paraId="494586E0" w14:textId="77777777" w:rsidR="003E0787" w:rsidRPr="00DA03BD" w:rsidRDefault="003E0787" w:rsidP="00D16A30">
            <w:pPr>
              <w:widowControl w:val="0"/>
              <w:autoSpaceDE w:val="0"/>
              <w:autoSpaceDN w:val="0"/>
              <w:spacing w:before="215" w:line="240" w:lineRule="auto"/>
              <w:ind w:left="142" w:firstLine="0"/>
              <w:rPr>
                <w:rFonts w:eastAsia="Times New Roman"/>
                <w:sz w:val="24"/>
                <w:szCs w:val="24"/>
                <w:lang w:val="en-US"/>
              </w:rPr>
            </w:pPr>
            <w:r w:rsidRPr="00DA03BD">
              <w:rPr>
                <w:rFonts w:eastAsia="Times New Roman"/>
                <w:sz w:val="24"/>
                <w:szCs w:val="24"/>
                <w:lang w:val="en-US"/>
              </w:rPr>
              <w:t>16</w:t>
            </w:r>
            <w:r w:rsidRPr="00DA03BD">
              <w:rPr>
                <w:rFonts w:eastAsia="Times New Roman"/>
                <w:spacing w:val="-1"/>
                <w:sz w:val="24"/>
                <w:szCs w:val="24"/>
                <w:lang w:val="en-US"/>
              </w:rPr>
              <w:t xml:space="preserve"> </w:t>
            </w:r>
            <w:r w:rsidRPr="00DA03BD">
              <w:rPr>
                <w:rFonts w:eastAsia="Times New Roman"/>
                <w:sz w:val="24"/>
                <w:szCs w:val="24"/>
                <w:lang w:val="en-US"/>
              </w:rPr>
              <w:t>лет и</w:t>
            </w:r>
            <w:r w:rsidRPr="00DA03BD">
              <w:rPr>
                <w:rFonts w:eastAsia="Times New Roman"/>
                <w:spacing w:val="1"/>
                <w:sz w:val="24"/>
                <w:szCs w:val="24"/>
                <w:lang w:val="en-US"/>
              </w:rPr>
              <w:t xml:space="preserve"> </w:t>
            </w:r>
            <w:r w:rsidRPr="00DA03BD">
              <w:rPr>
                <w:rFonts w:eastAsia="Times New Roman"/>
                <w:spacing w:val="-2"/>
                <w:sz w:val="24"/>
                <w:szCs w:val="24"/>
                <w:lang w:val="en-US"/>
              </w:rPr>
              <w:t>старше</w:t>
            </w:r>
          </w:p>
        </w:tc>
        <w:tc>
          <w:tcPr>
            <w:tcW w:w="1984" w:type="dxa"/>
            <w:vMerge w:val="restart"/>
            <w:vAlign w:val="center"/>
          </w:tcPr>
          <w:p w14:paraId="0B540DD4" w14:textId="77777777" w:rsidR="003E0787" w:rsidRPr="00DA03BD" w:rsidRDefault="003E0787" w:rsidP="00D16A30">
            <w:pPr>
              <w:widowControl w:val="0"/>
              <w:autoSpaceDE w:val="0"/>
              <w:autoSpaceDN w:val="0"/>
              <w:spacing w:line="240" w:lineRule="auto"/>
              <w:ind w:left="142" w:firstLine="0"/>
              <w:rPr>
                <w:rFonts w:eastAsia="Times New Roman"/>
                <w:sz w:val="24"/>
                <w:szCs w:val="24"/>
                <w:lang w:val="en-US"/>
              </w:rPr>
            </w:pPr>
            <w:r w:rsidRPr="00DA03BD">
              <w:rPr>
                <w:rFonts w:eastAsia="Times New Roman"/>
                <w:sz w:val="24"/>
                <w:szCs w:val="24"/>
                <w:lang w:val="en-US"/>
              </w:rPr>
              <w:t xml:space="preserve">  6</w:t>
            </w:r>
            <w:r w:rsidRPr="00DA03BD">
              <w:rPr>
                <w:rFonts w:eastAsia="Times New Roman"/>
                <w:spacing w:val="-1"/>
                <w:sz w:val="24"/>
                <w:szCs w:val="24"/>
                <w:lang w:val="en-US"/>
              </w:rPr>
              <w:t xml:space="preserve"> </w:t>
            </w:r>
            <w:r w:rsidRPr="00DA03BD">
              <w:rPr>
                <w:rFonts w:eastAsia="Times New Roman"/>
                <w:sz w:val="24"/>
                <w:szCs w:val="24"/>
                <w:lang w:val="en-US"/>
              </w:rPr>
              <w:t>лет и</w:t>
            </w:r>
            <w:r w:rsidRPr="00DA03BD">
              <w:rPr>
                <w:rFonts w:eastAsia="Times New Roman"/>
                <w:spacing w:val="1"/>
                <w:sz w:val="24"/>
                <w:szCs w:val="24"/>
                <w:lang w:val="en-US"/>
              </w:rPr>
              <w:t xml:space="preserve"> </w:t>
            </w:r>
            <w:r w:rsidRPr="00DA03BD">
              <w:rPr>
                <w:rFonts w:eastAsia="Times New Roman"/>
                <w:spacing w:val="-2"/>
                <w:sz w:val="24"/>
                <w:szCs w:val="24"/>
                <w:lang w:val="en-US"/>
              </w:rPr>
              <w:t>старше</w:t>
            </w:r>
          </w:p>
        </w:tc>
      </w:tr>
      <w:tr w:rsidR="003E0787" w:rsidRPr="00DA03BD" w14:paraId="593BFE9C" w14:textId="77777777" w:rsidTr="00D16A30">
        <w:tblPrEx>
          <w:tblLook w:val="04A0" w:firstRow="1" w:lastRow="0" w:firstColumn="1" w:lastColumn="0" w:noHBand="0" w:noVBand="1"/>
        </w:tblPrEx>
        <w:trPr>
          <w:trHeight w:val="402"/>
          <w:jc w:val="center"/>
        </w:trPr>
        <w:tc>
          <w:tcPr>
            <w:tcW w:w="1854" w:type="dxa"/>
            <w:vMerge/>
          </w:tcPr>
          <w:p w14:paraId="3AB414AD" w14:textId="77777777" w:rsidR="003E0787" w:rsidRPr="00DA03BD" w:rsidRDefault="003E0787" w:rsidP="00D16A30">
            <w:pPr>
              <w:widowControl w:val="0"/>
              <w:autoSpaceDE w:val="0"/>
              <w:autoSpaceDN w:val="0"/>
              <w:spacing w:line="240" w:lineRule="auto"/>
              <w:ind w:left="142" w:firstLine="0"/>
              <w:rPr>
                <w:rFonts w:eastAsia="Times New Roman"/>
                <w:sz w:val="24"/>
                <w:szCs w:val="24"/>
                <w:lang w:val="en-US"/>
              </w:rPr>
            </w:pPr>
          </w:p>
        </w:tc>
        <w:tc>
          <w:tcPr>
            <w:tcW w:w="2126" w:type="dxa"/>
            <w:vMerge/>
          </w:tcPr>
          <w:p w14:paraId="298A12DB" w14:textId="77777777" w:rsidR="003E0787" w:rsidRPr="00DA03BD" w:rsidRDefault="003E0787" w:rsidP="00D16A30">
            <w:pPr>
              <w:widowControl w:val="0"/>
              <w:autoSpaceDE w:val="0"/>
              <w:autoSpaceDN w:val="0"/>
              <w:spacing w:line="240" w:lineRule="auto"/>
              <w:ind w:left="142" w:firstLine="0"/>
              <w:rPr>
                <w:rFonts w:eastAsia="Times New Roman"/>
                <w:sz w:val="24"/>
                <w:szCs w:val="24"/>
                <w:lang w:val="en-US"/>
              </w:rPr>
            </w:pPr>
          </w:p>
        </w:tc>
        <w:tc>
          <w:tcPr>
            <w:tcW w:w="2400" w:type="dxa"/>
            <w:vMerge w:val="restart"/>
          </w:tcPr>
          <w:p w14:paraId="31022584" w14:textId="24CD2618" w:rsidR="003E0787" w:rsidRPr="00DA03BD" w:rsidRDefault="003E0787" w:rsidP="00D16A30">
            <w:pPr>
              <w:widowControl w:val="0"/>
              <w:autoSpaceDE w:val="0"/>
              <w:autoSpaceDN w:val="0"/>
              <w:spacing w:line="240" w:lineRule="auto"/>
              <w:ind w:left="142" w:right="508" w:firstLine="0"/>
              <w:rPr>
                <w:rFonts w:eastAsia="Times New Roman"/>
                <w:strike/>
                <w:spacing w:val="-10"/>
                <w:sz w:val="24"/>
                <w:szCs w:val="24"/>
              </w:rPr>
            </w:pPr>
            <w:r w:rsidRPr="00DA03BD">
              <w:rPr>
                <w:rFonts w:eastAsia="Times New Roman"/>
                <w:spacing w:val="-2"/>
                <w:sz w:val="24"/>
                <w:szCs w:val="24"/>
              </w:rPr>
              <w:t>Т 2*-Д,</w:t>
            </w:r>
          </w:p>
          <w:p w14:paraId="3A65F725" w14:textId="32F53A3A" w:rsidR="003E0787" w:rsidRPr="00DA03BD" w:rsidRDefault="003E0787" w:rsidP="00D16A30">
            <w:pPr>
              <w:widowControl w:val="0"/>
              <w:autoSpaceDE w:val="0"/>
              <w:autoSpaceDN w:val="0"/>
              <w:spacing w:line="240" w:lineRule="auto"/>
              <w:ind w:left="142" w:right="508" w:firstLine="0"/>
              <w:rPr>
                <w:rFonts w:eastAsia="Times New Roman"/>
                <w:spacing w:val="-2"/>
                <w:sz w:val="24"/>
                <w:szCs w:val="24"/>
              </w:rPr>
            </w:pPr>
            <w:r w:rsidRPr="00DA03BD">
              <w:rPr>
                <w:rFonts w:eastAsia="Times New Roman"/>
                <w:spacing w:val="-2"/>
                <w:sz w:val="24"/>
                <w:szCs w:val="24"/>
              </w:rPr>
              <w:t>Т 2*-К</w:t>
            </w:r>
          </w:p>
          <w:p w14:paraId="74C71723" w14:textId="77777777" w:rsidR="003E0787" w:rsidRPr="00DA03BD" w:rsidRDefault="003E0787" w:rsidP="00D16A30">
            <w:pPr>
              <w:widowControl w:val="0"/>
              <w:autoSpaceDE w:val="0"/>
              <w:autoSpaceDN w:val="0"/>
              <w:spacing w:line="240" w:lineRule="auto"/>
              <w:ind w:left="142" w:right="448" w:firstLine="0"/>
              <w:rPr>
                <w:rFonts w:eastAsia="Times New Roman"/>
                <w:spacing w:val="-2"/>
                <w:sz w:val="24"/>
                <w:szCs w:val="24"/>
              </w:rPr>
            </w:pPr>
            <w:r w:rsidRPr="00DA03BD">
              <w:rPr>
                <w:rFonts w:eastAsia="Times New Roman"/>
                <w:spacing w:val="-2"/>
                <w:sz w:val="24"/>
                <w:szCs w:val="24"/>
              </w:rPr>
              <w:t>Т 2*/3*-Д комби</w:t>
            </w:r>
          </w:p>
          <w:p w14:paraId="14CF8B9C" w14:textId="77777777" w:rsidR="003E0787" w:rsidRPr="00DA03BD" w:rsidRDefault="003E0787" w:rsidP="00D16A30">
            <w:pPr>
              <w:widowControl w:val="0"/>
              <w:autoSpaceDE w:val="0"/>
              <w:autoSpaceDN w:val="0"/>
              <w:spacing w:line="240" w:lineRule="auto"/>
              <w:ind w:left="142" w:right="508" w:firstLine="0"/>
              <w:rPr>
                <w:rFonts w:eastAsia="Times New Roman"/>
                <w:sz w:val="24"/>
                <w:szCs w:val="24"/>
              </w:rPr>
            </w:pPr>
            <w:r w:rsidRPr="00DA03BD">
              <w:rPr>
                <w:rFonts w:eastAsia="Times New Roman"/>
                <w:spacing w:val="-2"/>
                <w:sz w:val="24"/>
                <w:szCs w:val="24"/>
              </w:rPr>
              <w:t>Т 2*/3*-К комби</w:t>
            </w:r>
          </w:p>
        </w:tc>
        <w:tc>
          <w:tcPr>
            <w:tcW w:w="1701" w:type="dxa"/>
          </w:tcPr>
          <w:p w14:paraId="792B96BE" w14:textId="77777777" w:rsidR="003E0787" w:rsidRPr="00DA03BD" w:rsidRDefault="003E0787" w:rsidP="00D16A30">
            <w:pPr>
              <w:widowControl w:val="0"/>
              <w:autoSpaceDE w:val="0"/>
              <w:autoSpaceDN w:val="0"/>
              <w:spacing w:line="275" w:lineRule="exact"/>
              <w:ind w:left="142" w:firstLine="0"/>
              <w:rPr>
                <w:rFonts w:eastAsia="Times New Roman"/>
                <w:sz w:val="24"/>
                <w:szCs w:val="24"/>
                <w:lang w:val="en-US"/>
              </w:rPr>
            </w:pPr>
            <w:r w:rsidRPr="00DA03BD">
              <w:rPr>
                <w:rFonts w:eastAsia="Times New Roman"/>
                <w:sz w:val="24"/>
                <w:szCs w:val="24"/>
                <w:lang w:val="en-US"/>
              </w:rPr>
              <w:t>14</w:t>
            </w:r>
            <w:r w:rsidRPr="00DA03BD">
              <w:rPr>
                <w:rFonts w:eastAsia="Times New Roman"/>
                <w:spacing w:val="-1"/>
                <w:sz w:val="24"/>
                <w:szCs w:val="24"/>
                <w:lang w:val="en-US"/>
              </w:rPr>
              <w:t xml:space="preserve"> </w:t>
            </w:r>
            <w:r w:rsidRPr="00DA03BD">
              <w:rPr>
                <w:rFonts w:eastAsia="Times New Roman"/>
                <w:sz w:val="24"/>
                <w:szCs w:val="24"/>
                <w:lang w:val="en-US"/>
              </w:rPr>
              <w:t>лет и</w:t>
            </w:r>
            <w:r w:rsidRPr="00DA03BD">
              <w:rPr>
                <w:rFonts w:eastAsia="Times New Roman"/>
                <w:spacing w:val="1"/>
                <w:sz w:val="24"/>
                <w:szCs w:val="24"/>
                <w:lang w:val="en-US"/>
              </w:rPr>
              <w:t xml:space="preserve"> </w:t>
            </w:r>
            <w:r w:rsidRPr="00DA03BD">
              <w:rPr>
                <w:rFonts w:eastAsia="Times New Roman"/>
                <w:spacing w:val="-2"/>
                <w:sz w:val="24"/>
                <w:szCs w:val="24"/>
                <w:lang w:val="en-US"/>
              </w:rPr>
              <w:t>старше</w:t>
            </w:r>
          </w:p>
        </w:tc>
        <w:tc>
          <w:tcPr>
            <w:tcW w:w="1984" w:type="dxa"/>
            <w:vMerge/>
          </w:tcPr>
          <w:p w14:paraId="1842E446" w14:textId="77777777" w:rsidR="003E0787" w:rsidRPr="00DA03BD" w:rsidRDefault="003E0787" w:rsidP="00D16A30">
            <w:pPr>
              <w:widowControl w:val="0"/>
              <w:autoSpaceDE w:val="0"/>
              <w:autoSpaceDN w:val="0"/>
              <w:spacing w:line="240" w:lineRule="auto"/>
              <w:ind w:left="142" w:firstLine="0"/>
              <w:rPr>
                <w:rFonts w:eastAsia="Times New Roman"/>
                <w:sz w:val="24"/>
                <w:szCs w:val="24"/>
                <w:lang w:val="en-US"/>
              </w:rPr>
            </w:pPr>
          </w:p>
        </w:tc>
      </w:tr>
      <w:tr w:rsidR="003E0787" w:rsidRPr="00DA03BD" w14:paraId="33B14622" w14:textId="77777777" w:rsidTr="00D16A30">
        <w:tblPrEx>
          <w:tblLook w:val="04A0" w:firstRow="1" w:lastRow="0" w:firstColumn="1" w:lastColumn="0" w:noHBand="0" w:noVBand="1"/>
        </w:tblPrEx>
        <w:trPr>
          <w:trHeight w:val="414"/>
          <w:jc w:val="center"/>
        </w:trPr>
        <w:tc>
          <w:tcPr>
            <w:tcW w:w="1854" w:type="dxa"/>
            <w:vMerge/>
          </w:tcPr>
          <w:p w14:paraId="6DA394D0" w14:textId="77777777" w:rsidR="003E0787" w:rsidRPr="00DA03BD" w:rsidRDefault="003E0787" w:rsidP="00D16A30">
            <w:pPr>
              <w:widowControl w:val="0"/>
              <w:autoSpaceDE w:val="0"/>
              <w:autoSpaceDN w:val="0"/>
              <w:spacing w:line="240" w:lineRule="auto"/>
              <w:ind w:left="142" w:firstLine="0"/>
              <w:rPr>
                <w:rFonts w:eastAsia="Times New Roman"/>
                <w:sz w:val="24"/>
                <w:szCs w:val="24"/>
                <w:lang w:val="en-US"/>
              </w:rPr>
            </w:pPr>
          </w:p>
        </w:tc>
        <w:tc>
          <w:tcPr>
            <w:tcW w:w="2126" w:type="dxa"/>
            <w:vMerge/>
          </w:tcPr>
          <w:p w14:paraId="3790F037" w14:textId="77777777" w:rsidR="003E0787" w:rsidRPr="00DA03BD" w:rsidRDefault="003E0787" w:rsidP="00D16A30">
            <w:pPr>
              <w:widowControl w:val="0"/>
              <w:autoSpaceDE w:val="0"/>
              <w:autoSpaceDN w:val="0"/>
              <w:spacing w:line="240" w:lineRule="auto"/>
              <w:ind w:left="142" w:firstLine="0"/>
              <w:rPr>
                <w:rFonts w:eastAsia="Times New Roman"/>
                <w:sz w:val="24"/>
                <w:szCs w:val="24"/>
                <w:lang w:val="en-US"/>
              </w:rPr>
            </w:pPr>
          </w:p>
        </w:tc>
        <w:tc>
          <w:tcPr>
            <w:tcW w:w="2400" w:type="dxa"/>
            <w:vMerge/>
          </w:tcPr>
          <w:p w14:paraId="4E5C432C" w14:textId="77777777" w:rsidR="003E0787" w:rsidRPr="00DA03BD" w:rsidRDefault="003E0787" w:rsidP="00D16A30">
            <w:pPr>
              <w:widowControl w:val="0"/>
              <w:autoSpaceDE w:val="0"/>
              <w:autoSpaceDN w:val="0"/>
              <w:spacing w:line="240" w:lineRule="auto"/>
              <w:ind w:left="142" w:firstLine="0"/>
              <w:rPr>
                <w:rFonts w:eastAsia="Times New Roman"/>
                <w:sz w:val="24"/>
                <w:szCs w:val="24"/>
                <w:lang w:val="en-US"/>
              </w:rPr>
            </w:pPr>
          </w:p>
        </w:tc>
        <w:tc>
          <w:tcPr>
            <w:tcW w:w="1701" w:type="dxa"/>
          </w:tcPr>
          <w:p w14:paraId="4489DCFB" w14:textId="77777777" w:rsidR="003E0787" w:rsidRPr="00DA03BD" w:rsidRDefault="003E0787" w:rsidP="00D16A30">
            <w:pPr>
              <w:widowControl w:val="0"/>
              <w:autoSpaceDE w:val="0"/>
              <w:autoSpaceDN w:val="0"/>
              <w:spacing w:line="275" w:lineRule="exact"/>
              <w:ind w:left="142" w:firstLine="0"/>
              <w:rPr>
                <w:rFonts w:eastAsia="Times New Roman"/>
                <w:sz w:val="24"/>
                <w:szCs w:val="24"/>
                <w:lang w:val="en-US"/>
              </w:rPr>
            </w:pPr>
            <w:r w:rsidRPr="00DA03BD">
              <w:rPr>
                <w:rFonts w:eastAsia="Times New Roman"/>
                <w:sz w:val="24"/>
                <w:szCs w:val="24"/>
                <w:lang w:val="en-US"/>
              </w:rPr>
              <w:t>19</w:t>
            </w:r>
            <w:r w:rsidRPr="00DA03BD">
              <w:rPr>
                <w:rFonts w:eastAsia="Times New Roman"/>
                <w:spacing w:val="-1"/>
                <w:sz w:val="24"/>
                <w:szCs w:val="24"/>
                <w:lang w:val="en-US"/>
              </w:rPr>
              <w:t xml:space="preserve"> </w:t>
            </w:r>
            <w:r w:rsidRPr="00DA03BD">
              <w:rPr>
                <w:rFonts w:eastAsia="Times New Roman"/>
                <w:sz w:val="24"/>
                <w:szCs w:val="24"/>
                <w:lang w:val="en-US"/>
              </w:rPr>
              <w:t>лет и</w:t>
            </w:r>
            <w:r w:rsidRPr="00DA03BD">
              <w:rPr>
                <w:rFonts w:eastAsia="Times New Roman"/>
                <w:spacing w:val="1"/>
                <w:sz w:val="24"/>
                <w:szCs w:val="24"/>
                <w:lang w:val="en-US"/>
              </w:rPr>
              <w:t xml:space="preserve"> </w:t>
            </w:r>
            <w:r w:rsidRPr="00DA03BD">
              <w:rPr>
                <w:rFonts w:eastAsia="Times New Roman"/>
                <w:spacing w:val="-2"/>
                <w:sz w:val="24"/>
                <w:szCs w:val="24"/>
                <w:lang w:val="en-US"/>
              </w:rPr>
              <w:t>старше</w:t>
            </w:r>
          </w:p>
        </w:tc>
        <w:tc>
          <w:tcPr>
            <w:tcW w:w="1984" w:type="dxa"/>
          </w:tcPr>
          <w:p w14:paraId="77EF5588" w14:textId="77777777" w:rsidR="003E0787" w:rsidRPr="00DA03BD" w:rsidRDefault="003E0787" w:rsidP="00D16A30">
            <w:pPr>
              <w:widowControl w:val="0"/>
              <w:autoSpaceDE w:val="0"/>
              <w:autoSpaceDN w:val="0"/>
              <w:spacing w:line="275" w:lineRule="exact"/>
              <w:ind w:left="142" w:firstLine="0"/>
              <w:rPr>
                <w:rFonts w:eastAsia="Times New Roman"/>
                <w:sz w:val="24"/>
                <w:szCs w:val="24"/>
                <w:lang w:val="en-US"/>
              </w:rPr>
            </w:pPr>
            <w:r w:rsidRPr="00DA03BD">
              <w:rPr>
                <w:rFonts w:eastAsia="Times New Roman"/>
                <w:sz w:val="24"/>
                <w:szCs w:val="24"/>
                <w:lang w:val="en-US"/>
              </w:rPr>
              <w:t>5</w:t>
            </w:r>
            <w:r w:rsidRPr="00DA03BD">
              <w:rPr>
                <w:rFonts w:eastAsia="Times New Roman"/>
                <w:spacing w:val="-1"/>
                <w:sz w:val="24"/>
                <w:szCs w:val="24"/>
                <w:lang w:val="en-US"/>
              </w:rPr>
              <w:t xml:space="preserve"> </w:t>
            </w:r>
            <w:r w:rsidRPr="00DA03BD">
              <w:rPr>
                <w:rFonts w:eastAsia="Times New Roman"/>
                <w:sz w:val="24"/>
                <w:szCs w:val="24"/>
                <w:lang w:val="en-US"/>
              </w:rPr>
              <w:t>лет и</w:t>
            </w:r>
            <w:r w:rsidRPr="00DA03BD">
              <w:rPr>
                <w:rFonts w:eastAsia="Times New Roman"/>
                <w:spacing w:val="1"/>
                <w:sz w:val="24"/>
                <w:szCs w:val="24"/>
                <w:lang w:val="en-US"/>
              </w:rPr>
              <w:t xml:space="preserve"> </w:t>
            </w:r>
            <w:r w:rsidRPr="00DA03BD">
              <w:rPr>
                <w:rFonts w:eastAsia="Times New Roman"/>
                <w:spacing w:val="-2"/>
                <w:sz w:val="24"/>
                <w:szCs w:val="24"/>
                <w:lang w:val="en-US"/>
              </w:rPr>
              <w:t>старше</w:t>
            </w:r>
          </w:p>
        </w:tc>
      </w:tr>
      <w:tr w:rsidR="003E0787" w:rsidRPr="00DA03BD" w14:paraId="56858032" w14:textId="77777777" w:rsidTr="00D16A30">
        <w:tblPrEx>
          <w:tblLook w:val="04A0" w:firstRow="1" w:lastRow="0" w:firstColumn="1" w:lastColumn="0" w:noHBand="0" w:noVBand="1"/>
        </w:tblPrEx>
        <w:trPr>
          <w:trHeight w:val="299"/>
          <w:jc w:val="center"/>
        </w:trPr>
        <w:tc>
          <w:tcPr>
            <w:tcW w:w="1854" w:type="dxa"/>
            <w:vMerge/>
          </w:tcPr>
          <w:p w14:paraId="32DC466B" w14:textId="77777777" w:rsidR="003E0787" w:rsidRPr="00DA03BD" w:rsidRDefault="003E0787" w:rsidP="00D16A30">
            <w:pPr>
              <w:widowControl w:val="0"/>
              <w:autoSpaceDE w:val="0"/>
              <w:autoSpaceDN w:val="0"/>
              <w:spacing w:line="240" w:lineRule="auto"/>
              <w:ind w:left="142" w:firstLine="0"/>
              <w:rPr>
                <w:rFonts w:eastAsia="Times New Roman"/>
                <w:sz w:val="24"/>
                <w:szCs w:val="24"/>
                <w:lang w:val="en-US"/>
              </w:rPr>
            </w:pPr>
          </w:p>
        </w:tc>
        <w:tc>
          <w:tcPr>
            <w:tcW w:w="2126" w:type="dxa"/>
            <w:vMerge/>
          </w:tcPr>
          <w:p w14:paraId="478635F6" w14:textId="77777777" w:rsidR="003E0787" w:rsidRPr="00DA03BD" w:rsidRDefault="003E0787" w:rsidP="00D16A30">
            <w:pPr>
              <w:widowControl w:val="0"/>
              <w:autoSpaceDE w:val="0"/>
              <w:autoSpaceDN w:val="0"/>
              <w:spacing w:line="240" w:lineRule="auto"/>
              <w:ind w:left="142" w:firstLine="0"/>
              <w:rPr>
                <w:rFonts w:eastAsia="Times New Roman"/>
                <w:sz w:val="24"/>
                <w:szCs w:val="24"/>
                <w:lang w:val="en-US"/>
              </w:rPr>
            </w:pPr>
          </w:p>
        </w:tc>
        <w:tc>
          <w:tcPr>
            <w:tcW w:w="2400" w:type="dxa"/>
            <w:vMerge w:val="restart"/>
          </w:tcPr>
          <w:p w14:paraId="02D0F5F6" w14:textId="77777777" w:rsidR="003E0787" w:rsidRPr="00DA03BD" w:rsidRDefault="003E0787" w:rsidP="00D16A30">
            <w:pPr>
              <w:widowControl w:val="0"/>
              <w:autoSpaceDE w:val="0"/>
              <w:autoSpaceDN w:val="0"/>
              <w:spacing w:line="240" w:lineRule="auto"/>
              <w:ind w:left="142" w:right="398" w:firstLine="0"/>
              <w:rPr>
                <w:rFonts w:eastAsia="Times New Roman"/>
                <w:spacing w:val="-2"/>
                <w:sz w:val="24"/>
                <w:szCs w:val="24"/>
              </w:rPr>
            </w:pPr>
            <w:r w:rsidRPr="00DA03BD">
              <w:rPr>
                <w:rFonts w:eastAsia="Times New Roman"/>
                <w:sz w:val="24"/>
                <w:szCs w:val="24"/>
              </w:rPr>
              <w:t>Т 1*-О</w:t>
            </w:r>
            <w:r w:rsidRPr="00DA03BD">
              <w:rPr>
                <w:rFonts w:eastAsia="Times New Roman"/>
                <w:spacing w:val="-2"/>
                <w:sz w:val="24"/>
                <w:szCs w:val="24"/>
              </w:rPr>
              <w:t>,</w:t>
            </w:r>
          </w:p>
          <w:p w14:paraId="25789ECF" w14:textId="77777777" w:rsidR="003E0787" w:rsidRPr="00DA03BD" w:rsidRDefault="003E0787" w:rsidP="00D16A30">
            <w:pPr>
              <w:widowControl w:val="0"/>
              <w:autoSpaceDE w:val="0"/>
              <w:autoSpaceDN w:val="0"/>
              <w:spacing w:line="240" w:lineRule="auto"/>
              <w:ind w:left="142" w:right="448" w:firstLine="0"/>
              <w:rPr>
                <w:rFonts w:eastAsia="Times New Roman"/>
                <w:sz w:val="24"/>
                <w:szCs w:val="24"/>
              </w:rPr>
            </w:pPr>
            <w:r w:rsidRPr="00DA03BD">
              <w:rPr>
                <w:rFonts w:eastAsia="Times New Roman"/>
                <w:spacing w:val="-2"/>
                <w:sz w:val="24"/>
                <w:szCs w:val="24"/>
              </w:rPr>
              <w:t>Т 1*/2*-О комби ТВ 100</w:t>
            </w:r>
          </w:p>
        </w:tc>
        <w:tc>
          <w:tcPr>
            <w:tcW w:w="1701" w:type="dxa"/>
          </w:tcPr>
          <w:p w14:paraId="1F7126C6" w14:textId="77777777" w:rsidR="003E0787" w:rsidRPr="00DA03BD" w:rsidRDefault="003E0787" w:rsidP="00D16A30">
            <w:pPr>
              <w:widowControl w:val="0"/>
              <w:autoSpaceDE w:val="0"/>
              <w:autoSpaceDN w:val="0"/>
              <w:spacing w:line="275" w:lineRule="exact"/>
              <w:ind w:left="142" w:firstLine="0"/>
              <w:rPr>
                <w:rFonts w:eastAsia="Times New Roman"/>
                <w:sz w:val="24"/>
                <w:szCs w:val="24"/>
                <w:lang w:val="en-US"/>
              </w:rPr>
            </w:pPr>
            <w:r w:rsidRPr="00DA03BD">
              <w:rPr>
                <w:rFonts w:eastAsia="Times New Roman"/>
                <w:sz w:val="24"/>
                <w:szCs w:val="24"/>
                <w:lang w:val="en-US"/>
              </w:rPr>
              <w:t>14</w:t>
            </w:r>
            <w:r w:rsidRPr="00DA03BD">
              <w:rPr>
                <w:rFonts w:eastAsia="Times New Roman"/>
                <w:spacing w:val="-1"/>
                <w:sz w:val="24"/>
                <w:szCs w:val="24"/>
                <w:lang w:val="en-US"/>
              </w:rPr>
              <w:t xml:space="preserve"> </w:t>
            </w:r>
            <w:r w:rsidRPr="00DA03BD">
              <w:rPr>
                <w:rFonts w:eastAsia="Times New Roman"/>
                <w:sz w:val="24"/>
                <w:szCs w:val="24"/>
                <w:lang w:val="en-US"/>
              </w:rPr>
              <w:t>лет и</w:t>
            </w:r>
            <w:r w:rsidRPr="00DA03BD">
              <w:rPr>
                <w:rFonts w:eastAsia="Times New Roman"/>
                <w:spacing w:val="1"/>
                <w:sz w:val="24"/>
                <w:szCs w:val="24"/>
                <w:lang w:val="en-US"/>
              </w:rPr>
              <w:t xml:space="preserve"> </w:t>
            </w:r>
            <w:r w:rsidRPr="00DA03BD">
              <w:rPr>
                <w:rFonts w:eastAsia="Times New Roman"/>
                <w:spacing w:val="-2"/>
                <w:sz w:val="24"/>
                <w:szCs w:val="24"/>
                <w:lang w:val="en-US"/>
              </w:rPr>
              <w:t>старше</w:t>
            </w:r>
          </w:p>
        </w:tc>
        <w:tc>
          <w:tcPr>
            <w:tcW w:w="1984" w:type="dxa"/>
          </w:tcPr>
          <w:p w14:paraId="52E92D8E" w14:textId="77777777" w:rsidR="003E0787" w:rsidRPr="00DA03BD" w:rsidRDefault="003E0787" w:rsidP="00D16A30">
            <w:pPr>
              <w:widowControl w:val="0"/>
              <w:autoSpaceDE w:val="0"/>
              <w:autoSpaceDN w:val="0"/>
              <w:spacing w:line="275" w:lineRule="exact"/>
              <w:ind w:left="142" w:firstLine="0"/>
              <w:rPr>
                <w:rFonts w:eastAsia="Times New Roman"/>
                <w:sz w:val="24"/>
                <w:szCs w:val="24"/>
                <w:lang w:val="en-US"/>
              </w:rPr>
            </w:pPr>
            <w:r w:rsidRPr="00DA03BD">
              <w:rPr>
                <w:rFonts w:eastAsia="Times New Roman"/>
                <w:sz w:val="24"/>
                <w:szCs w:val="24"/>
                <w:lang w:val="en-US"/>
              </w:rPr>
              <w:t>6</w:t>
            </w:r>
            <w:r w:rsidRPr="00DA03BD">
              <w:rPr>
                <w:rFonts w:eastAsia="Times New Roman"/>
                <w:spacing w:val="-1"/>
                <w:sz w:val="24"/>
                <w:szCs w:val="24"/>
                <w:lang w:val="en-US"/>
              </w:rPr>
              <w:t xml:space="preserve"> </w:t>
            </w:r>
            <w:r w:rsidRPr="00DA03BD">
              <w:rPr>
                <w:rFonts w:eastAsia="Times New Roman"/>
                <w:sz w:val="24"/>
                <w:szCs w:val="24"/>
                <w:lang w:val="en-US"/>
              </w:rPr>
              <w:t>лет и</w:t>
            </w:r>
            <w:r w:rsidRPr="00DA03BD">
              <w:rPr>
                <w:rFonts w:eastAsia="Times New Roman"/>
                <w:spacing w:val="1"/>
                <w:sz w:val="24"/>
                <w:szCs w:val="24"/>
                <w:lang w:val="en-US"/>
              </w:rPr>
              <w:t xml:space="preserve"> </w:t>
            </w:r>
            <w:r w:rsidRPr="00DA03BD">
              <w:rPr>
                <w:rFonts w:eastAsia="Times New Roman"/>
                <w:spacing w:val="-2"/>
                <w:sz w:val="24"/>
                <w:szCs w:val="24"/>
                <w:lang w:val="en-US"/>
              </w:rPr>
              <w:t>старше</w:t>
            </w:r>
          </w:p>
        </w:tc>
      </w:tr>
      <w:tr w:rsidR="003E0787" w:rsidRPr="00DA03BD" w14:paraId="7C79C2AC" w14:textId="77777777" w:rsidTr="00D16A30">
        <w:tblPrEx>
          <w:tblLook w:val="04A0" w:firstRow="1" w:lastRow="0" w:firstColumn="1" w:lastColumn="0" w:noHBand="0" w:noVBand="1"/>
        </w:tblPrEx>
        <w:trPr>
          <w:trHeight w:val="299"/>
          <w:jc w:val="center"/>
        </w:trPr>
        <w:tc>
          <w:tcPr>
            <w:tcW w:w="1854" w:type="dxa"/>
            <w:vMerge/>
          </w:tcPr>
          <w:p w14:paraId="5A93CF4F" w14:textId="77777777" w:rsidR="003E0787" w:rsidRPr="00DA03BD" w:rsidRDefault="003E0787" w:rsidP="00D16A30">
            <w:pPr>
              <w:widowControl w:val="0"/>
              <w:autoSpaceDE w:val="0"/>
              <w:autoSpaceDN w:val="0"/>
              <w:spacing w:line="240" w:lineRule="auto"/>
              <w:ind w:left="142" w:firstLine="0"/>
              <w:rPr>
                <w:rFonts w:eastAsia="Times New Roman"/>
                <w:sz w:val="24"/>
                <w:szCs w:val="24"/>
                <w:lang w:val="en-US"/>
              </w:rPr>
            </w:pPr>
          </w:p>
        </w:tc>
        <w:tc>
          <w:tcPr>
            <w:tcW w:w="2126" w:type="dxa"/>
            <w:vMerge/>
          </w:tcPr>
          <w:p w14:paraId="7384FF09" w14:textId="77777777" w:rsidR="003E0787" w:rsidRPr="00DA03BD" w:rsidRDefault="003E0787" w:rsidP="00D16A30">
            <w:pPr>
              <w:widowControl w:val="0"/>
              <w:autoSpaceDE w:val="0"/>
              <w:autoSpaceDN w:val="0"/>
              <w:spacing w:line="240" w:lineRule="auto"/>
              <w:ind w:left="142" w:firstLine="0"/>
              <w:rPr>
                <w:rFonts w:eastAsia="Times New Roman"/>
                <w:sz w:val="24"/>
                <w:szCs w:val="24"/>
                <w:lang w:val="en-US"/>
              </w:rPr>
            </w:pPr>
          </w:p>
        </w:tc>
        <w:tc>
          <w:tcPr>
            <w:tcW w:w="2400" w:type="dxa"/>
            <w:vMerge/>
          </w:tcPr>
          <w:p w14:paraId="5038E757" w14:textId="77777777" w:rsidR="003E0787" w:rsidRPr="00DA03BD" w:rsidRDefault="003E0787" w:rsidP="00D16A30">
            <w:pPr>
              <w:widowControl w:val="0"/>
              <w:autoSpaceDE w:val="0"/>
              <w:autoSpaceDN w:val="0"/>
              <w:spacing w:line="240" w:lineRule="auto"/>
              <w:ind w:left="142" w:firstLine="0"/>
              <w:rPr>
                <w:rFonts w:eastAsia="Times New Roman"/>
                <w:sz w:val="24"/>
                <w:szCs w:val="24"/>
                <w:lang w:val="en-US"/>
              </w:rPr>
            </w:pPr>
          </w:p>
        </w:tc>
        <w:tc>
          <w:tcPr>
            <w:tcW w:w="1701" w:type="dxa"/>
          </w:tcPr>
          <w:p w14:paraId="320FE42D" w14:textId="77777777" w:rsidR="003E0787" w:rsidRPr="00DA03BD" w:rsidRDefault="003E0787" w:rsidP="00D16A30">
            <w:pPr>
              <w:widowControl w:val="0"/>
              <w:autoSpaceDE w:val="0"/>
              <w:autoSpaceDN w:val="0"/>
              <w:spacing w:line="275" w:lineRule="exact"/>
              <w:ind w:left="142" w:firstLine="0"/>
              <w:rPr>
                <w:rFonts w:eastAsia="Times New Roman"/>
                <w:sz w:val="24"/>
                <w:szCs w:val="24"/>
                <w:lang w:val="en-US"/>
              </w:rPr>
            </w:pPr>
            <w:r w:rsidRPr="00DA03BD">
              <w:rPr>
                <w:rFonts w:eastAsia="Times New Roman"/>
                <w:sz w:val="24"/>
                <w:szCs w:val="24"/>
                <w:lang w:val="en-US"/>
              </w:rPr>
              <w:t>19</w:t>
            </w:r>
            <w:r w:rsidRPr="00DA03BD">
              <w:rPr>
                <w:rFonts w:eastAsia="Times New Roman"/>
                <w:spacing w:val="-1"/>
                <w:sz w:val="24"/>
                <w:szCs w:val="24"/>
                <w:lang w:val="en-US"/>
              </w:rPr>
              <w:t xml:space="preserve"> </w:t>
            </w:r>
            <w:r w:rsidRPr="00DA03BD">
              <w:rPr>
                <w:rFonts w:eastAsia="Times New Roman"/>
                <w:sz w:val="24"/>
                <w:szCs w:val="24"/>
                <w:lang w:val="en-US"/>
              </w:rPr>
              <w:t>лет и</w:t>
            </w:r>
            <w:r w:rsidRPr="00DA03BD">
              <w:rPr>
                <w:rFonts w:eastAsia="Times New Roman"/>
                <w:spacing w:val="1"/>
                <w:sz w:val="24"/>
                <w:szCs w:val="24"/>
                <w:lang w:val="en-US"/>
              </w:rPr>
              <w:t xml:space="preserve"> </w:t>
            </w:r>
            <w:r w:rsidRPr="00DA03BD">
              <w:rPr>
                <w:rFonts w:eastAsia="Times New Roman"/>
                <w:spacing w:val="-2"/>
                <w:sz w:val="24"/>
                <w:szCs w:val="24"/>
                <w:lang w:val="en-US"/>
              </w:rPr>
              <w:t>старше</w:t>
            </w:r>
          </w:p>
        </w:tc>
        <w:tc>
          <w:tcPr>
            <w:tcW w:w="1984" w:type="dxa"/>
            <w:vMerge w:val="restart"/>
          </w:tcPr>
          <w:p w14:paraId="26B15795" w14:textId="77777777" w:rsidR="003E0787" w:rsidRPr="00DA03BD" w:rsidRDefault="003E0787" w:rsidP="00D16A30">
            <w:pPr>
              <w:widowControl w:val="0"/>
              <w:autoSpaceDE w:val="0"/>
              <w:autoSpaceDN w:val="0"/>
              <w:spacing w:line="275" w:lineRule="exact"/>
              <w:ind w:left="142" w:firstLine="0"/>
              <w:rPr>
                <w:rFonts w:eastAsia="Times New Roman"/>
                <w:sz w:val="24"/>
                <w:szCs w:val="24"/>
                <w:lang w:val="en-US"/>
              </w:rPr>
            </w:pPr>
            <w:r w:rsidRPr="00DA03BD">
              <w:rPr>
                <w:rFonts w:eastAsia="Times New Roman"/>
                <w:sz w:val="24"/>
                <w:szCs w:val="24"/>
                <w:lang w:val="en-US"/>
              </w:rPr>
              <w:t>4 года и</w:t>
            </w:r>
            <w:r w:rsidRPr="00DA03BD">
              <w:rPr>
                <w:rFonts w:eastAsia="Times New Roman"/>
                <w:spacing w:val="-1"/>
                <w:sz w:val="24"/>
                <w:szCs w:val="24"/>
                <w:lang w:val="en-US"/>
              </w:rPr>
              <w:t xml:space="preserve"> </w:t>
            </w:r>
            <w:r w:rsidRPr="00DA03BD">
              <w:rPr>
                <w:rFonts w:eastAsia="Times New Roman"/>
                <w:spacing w:val="-2"/>
                <w:sz w:val="24"/>
                <w:szCs w:val="24"/>
                <w:lang w:val="en-US"/>
              </w:rPr>
              <w:t>старше</w:t>
            </w:r>
          </w:p>
        </w:tc>
      </w:tr>
      <w:tr w:rsidR="003E0787" w:rsidRPr="00DA03BD" w14:paraId="16BDFA9D" w14:textId="77777777" w:rsidTr="00D16A30">
        <w:tblPrEx>
          <w:tblLook w:val="04A0" w:firstRow="1" w:lastRow="0" w:firstColumn="1" w:lastColumn="0" w:noHBand="0" w:noVBand="1"/>
        </w:tblPrEx>
        <w:trPr>
          <w:trHeight w:val="299"/>
          <w:jc w:val="center"/>
        </w:trPr>
        <w:tc>
          <w:tcPr>
            <w:tcW w:w="1854" w:type="dxa"/>
            <w:vMerge/>
          </w:tcPr>
          <w:p w14:paraId="5DD17255" w14:textId="77777777" w:rsidR="003E0787" w:rsidRPr="00DA03BD" w:rsidRDefault="003E0787" w:rsidP="00D16A30">
            <w:pPr>
              <w:widowControl w:val="0"/>
              <w:autoSpaceDE w:val="0"/>
              <w:autoSpaceDN w:val="0"/>
              <w:spacing w:line="240" w:lineRule="auto"/>
              <w:ind w:left="142" w:firstLine="0"/>
              <w:rPr>
                <w:rFonts w:eastAsia="Times New Roman"/>
                <w:sz w:val="24"/>
                <w:szCs w:val="24"/>
                <w:lang w:val="en-US"/>
              </w:rPr>
            </w:pPr>
          </w:p>
        </w:tc>
        <w:tc>
          <w:tcPr>
            <w:tcW w:w="2126" w:type="dxa"/>
            <w:vMerge/>
          </w:tcPr>
          <w:p w14:paraId="471C1D7E" w14:textId="77777777" w:rsidR="003E0787" w:rsidRPr="00DA03BD" w:rsidRDefault="003E0787" w:rsidP="00D16A30">
            <w:pPr>
              <w:widowControl w:val="0"/>
              <w:autoSpaceDE w:val="0"/>
              <w:autoSpaceDN w:val="0"/>
              <w:spacing w:line="240" w:lineRule="auto"/>
              <w:ind w:left="142" w:firstLine="0"/>
              <w:rPr>
                <w:rFonts w:eastAsia="Times New Roman"/>
                <w:sz w:val="24"/>
                <w:szCs w:val="24"/>
                <w:lang w:val="en-US"/>
              </w:rPr>
            </w:pPr>
          </w:p>
        </w:tc>
        <w:tc>
          <w:tcPr>
            <w:tcW w:w="2400" w:type="dxa"/>
          </w:tcPr>
          <w:p w14:paraId="1CA432DB" w14:textId="676DD45A" w:rsidR="003E0787" w:rsidRPr="00DA03BD" w:rsidRDefault="003E0787" w:rsidP="00D16A30">
            <w:pPr>
              <w:widowControl w:val="0"/>
              <w:autoSpaceDE w:val="0"/>
              <w:autoSpaceDN w:val="0"/>
              <w:spacing w:line="240" w:lineRule="auto"/>
              <w:ind w:left="142" w:firstLine="0"/>
              <w:rPr>
                <w:rFonts w:eastAsia="Times New Roman"/>
                <w:sz w:val="24"/>
                <w:szCs w:val="24"/>
                <w:lang w:val="en-US"/>
              </w:rPr>
            </w:pPr>
            <w:r w:rsidRPr="003E0787">
              <w:rPr>
                <w:rFonts w:eastAsia="Times New Roman"/>
                <w:sz w:val="24"/>
                <w:szCs w:val="24"/>
                <w:lang w:val="en-US"/>
              </w:rPr>
              <w:t>ТВ 100</w:t>
            </w:r>
          </w:p>
        </w:tc>
        <w:tc>
          <w:tcPr>
            <w:tcW w:w="1701" w:type="dxa"/>
          </w:tcPr>
          <w:p w14:paraId="623FCB5B" w14:textId="77A96C77" w:rsidR="003E0787" w:rsidRPr="003E0787" w:rsidRDefault="003E0787" w:rsidP="00D16A30">
            <w:pPr>
              <w:widowControl w:val="0"/>
              <w:autoSpaceDE w:val="0"/>
              <w:autoSpaceDN w:val="0"/>
              <w:spacing w:line="275" w:lineRule="exact"/>
              <w:ind w:left="142" w:firstLine="0"/>
              <w:rPr>
                <w:rFonts w:eastAsia="Times New Roman"/>
                <w:sz w:val="24"/>
                <w:szCs w:val="24"/>
              </w:rPr>
            </w:pPr>
            <w:r>
              <w:rPr>
                <w:rFonts w:eastAsia="Times New Roman"/>
                <w:sz w:val="24"/>
                <w:szCs w:val="24"/>
              </w:rPr>
              <w:t>18 лет, в соответствии с дополнительными условиями подпункта 3.2.2. пункта 3</w:t>
            </w:r>
          </w:p>
        </w:tc>
        <w:tc>
          <w:tcPr>
            <w:tcW w:w="1984" w:type="dxa"/>
            <w:vMerge/>
          </w:tcPr>
          <w:p w14:paraId="44694D0E" w14:textId="77777777" w:rsidR="003E0787" w:rsidRPr="003E0787" w:rsidRDefault="003E0787" w:rsidP="00D16A30">
            <w:pPr>
              <w:widowControl w:val="0"/>
              <w:autoSpaceDE w:val="0"/>
              <w:autoSpaceDN w:val="0"/>
              <w:spacing w:line="275" w:lineRule="exact"/>
              <w:ind w:left="142" w:firstLine="0"/>
              <w:rPr>
                <w:rFonts w:eastAsia="Times New Roman"/>
                <w:sz w:val="24"/>
                <w:szCs w:val="24"/>
              </w:rPr>
            </w:pPr>
          </w:p>
        </w:tc>
      </w:tr>
      <w:tr w:rsidR="00EB75B2" w:rsidRPr="00DA03BD" w14:paraId="585ED013" w14:textId="77777777" w:rsidTr="00D16A30">
        <w:tblPrEx>
          <w:tblLook w:val="04A0" w:firstRow="1" w:lastRow="0" w:firstColumn="1" w:lastColumn="0" w:noHBand="0" w:noVBand="1"/>
        </w:tblPrEx>
        <w:trPr>
          <w:trHeight w:val="1104"/>
          <w:jc w:val="center"/>
        </w:trPr>
        <w:tc>
          <w:tcPr>
            <w:tcW w:w="1854" w:type="dxa"/>
            <w:vMerge/>
          </w:tcPr>
          <w:p w14:paraId="662E2EA1" w14:textId="77777777" w:rsidR="00EB75B2" w:rsidRPr="003E0787" w:rsidRDefault="00EB75B2" w:rsidP="00D16A30">
            <w:pPr>
              <w:widowControl w:val="0"/>
              <w:autoSpaceDE w:val="0"/>
              <w:autoSpaceDN w:val="0"/>
              <w:spacing w:line="240" w:lineRule="auto"/>
              <w:ind w:left="142" w:firstLine="0"/>
              <w:rPr>
                <w:rFonts w:eastAsia="Times New Roman"/>
                <w:sz w:val="24"/>
                <w:szCs w:val="24"/>
              </w:rPr>
            </w:pPr>
          </w:p>
        </w:tc>
        <w:tc>
          <w:tcPr>
            <w:tcW w:w="2126" w:type="dxa"/>
          </w:tcPr>
          <w:p w14:paraId="14BFB0EE" w14:textId="03EF933F" w:rsidR="00EB75B2" w:rsidRPr="00C66F03" w:rsidRDefault="00EB75B2" w:rsidP="00D16A30">
            <w:pPr>
              <w:widowControl w:val="0"/>
              <w:autoSpaceDE w:val="0"/>
              <w:autoSpaceDN w:val="0"/>
              <w:spacing w:line="321" w:lineRule="exact"/>
              <w:ind w:left="142" w:firstLine="0"/>
              <w:rPr>
                <w:rFonts w:eastAsia="Times New Roman"/>
                <w:sz w:val="24"/>
                <w:szCs w:val="24"/>
              </w:rPr>
            </w:pPr>
            <w:r w:rsidRPr="003E0787">
              <w:rPr>
                <w:rFonts w:eastAsia="Times New Roman"/>
                <w:sz w:val="24"/>
                <w:szCs w:val="24"/>
              </w:rPr>
              <w:t>троеборье</w:t>
            </w:r>
            <w:r w:rsidRPr="003E0787">
              <w:rPr>
                <w:rFonts w:eastAsia="Times New Roman"/>
                <w:spacing w:val="-7"/>
                <w:sz w:val="24"/>
                <w:szCs w:val="24"/>
              </w:rPr>
              <w:t xml:space="preserve"> </w:t>
            </w:r>
            <w:r>
              <w:rPr>
                <w:rFonts w:eastAsia="Times New Roman"/>
                <w:spacing w:val="-10"/>
                <w:sz w:val="24"/>
                <w:szCs w:val="24"/>
              </w:rPr>
              <w:t>-</w:t>
            </w:r>
          </w:p>
          <w:p w14:paraId="18F35728" w14:textId="77777777" w:rsidR="00EB75B2" w:rsidRPr="003E0787" w:rsidRDefault="00EB75B2" w:rsidP="00D16A30">
            <w:pPr>
              <w:widowControl w:val="0"/>
              <w:autoSpaceDE w:val="0"/>
              <w:autoSpaceDN w:val="0"/>
              <w:spacing w:line="275" w:lineRule="exact"/>
              <w:ind w:left="142" w:firstLine="0"/>
              <w:rPr>
                <w:rFonts w:eastAsia="Times New Roman"/>
                <w:sz w:val="24"/>
                <w:szCs w:val="24"/>
              </w:rPr>
            </w:pPr>
            <w:r w:rsidRPr="003E0787">
              <w:rPr>
                <w:rFonts w:eastAsia="Times New Roman"/>
                <w:sz w:val="24"/>
                <w:szCs w:val="24"/>
              </w:rPr>
              <w:t>на</w:t>
            </w:r>
            <w:r w:rsidRPr="003E0787">
              <w:rPr>
                <w:rFonts w:eastAsia="Times New Roman"/>
                <w:spacing w:val="-2"/>
                <w:sz w:val="24"/>
                <w:szCs w:val="24"/>
              </w:rPr>
              <w:t xml:space="preserve"> </w:t>
            </w:r>
            <w:r w:rsidRPr="003E0787">
              <w:rPr>
                <w:rFonts w:eastAsia="Times New Roman"/>
                <w:sz w:val="24"/>
                <w:szCs w:val="24"/>
              </w:rPr>
              <w:t xml:space="preserve">лошади 7 </w:t>
            </w:r>
            <w:r w:rsidRPr="003E0787">
              <w:rPr>
                <w:rFonts w:eastAsia="Times New Roman"/>
                <w:spacing w:val="-5"/>
                <w:sz w:val="24"/>
                <w:szCs w:val="24"/>
              </w:rPr>
              <w:t>лет</w:t>
            </w:r>
          </w:p>
        </w:tc>
        <w:tc>
          <w:tcPr>
            <w:tcW w:w="2400" w:type="dxa"/>
          </w:tcPr>
          <w:p w14:paraId="4A6351F4" w14:textId="0CC151AC" w:rsidR="00EB75B2" w:rsidRPr="00DA03BD" w:rsidRDefault="00EB75B2" w:rsidP="00D16A30">
            <w:pPr>
              <w:widowControl w:val="0"/>
              <w:autoSpaceDE w:val="0"/>
              <w:autoSpaceDN w:val="0"/>
              <w:spacing w:line="275" w:lineRule="exact"/>
              <w:ind w:left="142" w:firstLine="0"/>
              <w:rPr>
                <w:rFonts w:eastAsia="Times New Roman"/>
                <w:spacing w:val="-5"/>
                <w:sz w:val="24"/>
                <w:szCs w:val="24"/>
              </w:rPr>
            </w:pPr>
            <w:r w:rsidRPr="00DA03BD">
              <w:rPr>
                <w:rFonts w:eastAsia="Times New Roman"/>
                <w:spacing w:val="-2"/>
                <w:sz w:val="24"/>
                <w:szCs w:val="24"/>
              </w:rPr>
              <w:t>Т МЛ7 3*-Д,</w:t>
            </w:r>
          </w:p>
          <w:p w14:paraId="5F4BCEDC" w14:textId="1544B56B" w:rsidR="00EB75B2" w:rsidRPr="00DA03BD" w:rsidRDefault="00EB75B2" w:rsidP="00D16A30">
            <w:pPr>
              <w:widowControl w:val="0"/>
              <w:autoSpaceDE w:val="0"/>
              <w:autoSpaceDN w:val="0"/>
              <w:spacing w:line="240" w:lineRule="auto"/>
              <w:ind w:left="142" w:firstLine="0"/>
              <w:rPr>
                <w:rFonts w:eastAsia="Times New Roman"/>
                <w:sz w:val="24"/>
                <w:szCs w:val="24"/>
              </w:rPr>
            </w:pPr>
            <w:r w:rsidRPr="00DA03BD">
              <w:rPr>
                <w:rFonts w:eastAsia="Times New Roman"/>
                <w:spacing w:val="-2"/>
                <w:sz w:val="24"/>
                <w:szCs w:val="24"/>
              </w:rPr>
              <w:t>Т МЛ7 3*-К,</w:t>
            </w:r>
          </w:p>
          <w:p w14:paraId="7A4BCA3A" w14:textId="77777777" w:rsidR="00EB75B2" w:rsidRPr="00DA03BD" w:rsidRDefault="00EB75B2" w:rsidP="00D16A30">
            <w:pPr>
              <w:widowControl w:val="0"/>
              <w:autoSpaceDE w:val="0"/>
              <w:autoSpaceDN w:val="0"/>
              <w:spacing w:line="276" w:lineRule="exact"/>
              <w:ind w:left="142" w:right="448" w:firstLine="0"/>
              <w:rPr>
                <w:rFonts w:eastAsia="Times New Roman"/>
                <w:spacing w:val="-2"/>
                <w:sz w:val="24"/>
                <w:szCs w:val="24"/>
              </w:rPr>
            </w:pPr>
            <w:r w:rsidRPr="00DA03BD">
              <w:rPr>
                <w:rFonts w:eastAsia="Times New Roman"/>
                <w:spacing w:val="-2"/>
                <w:sz w:val="24"/>
                <w:szCs w:val="24"/>
              </w:rPr>
              <w:t xml:space="preserve">Т МЛ7 2*-Д, </w:t>
            </w:r>
          </w:p>
          <w:p w14:paraId="4899FA06" w14:textId="77777777" w:rsidR="00EB75B2" w:rsidRPr="00DA03BD" w:rsidRDefault="00EB75B2" w:rsidP="00D16A30">
            <w:pPr>
              <w:widowControl w:val="0"/>
              <w:autoSpaceDE w:val="0"/>
              <w:autoSpaceDN w:val="0"/>
              <w:spacing w:line="276" w:lineRule="exact"/>
              <w:ind w:left="142" w:right="448" w:firstLine="0"/>
              <w:rPr>
                <w:rFonts w:eastAsia="Times New Roman"/>
                <w:sz w:val="24"/>
                <w:szCs w:val="24"/>
              </w:rPr>
            </w:pPr>
            <w:r w:rsidRPr="00DA03BD">
              <w:rPr>
                <w:rFonts w:eastAsia="Times New Roman"/>
                <w:spacing w:val="-2"/>
                <w:sz w:val="24"/>
                <w:szCs w:val="24"/>
              </w:rPr>
              <w:t>Т МЛ7 2*-К</w:t>
            </w:r>
          </w:p>
        </w:tc>
        <w:tc>
          <w:tcPr>
            <w:tcW w:w="1701" w:type="dxa"/>
          </w:tcPr>
          <w:p w14:paraId="561981D5" w14:textId="77777777" w:rsidR="00EB75B2" w:rsidRPr="00DA03BD" w:rsidRDefault="00EB75B2" w:rsidP="00D16A30">
            <w:pPr>
              <w:widowControl w:val="0"/>
              <w:autoSpaceDE w:val="0"/>
              <w:autoSpaceDN w:val="0"/>
              <w:spacing w:before="138" w:line="240" w:lineRule="auto"/>
              <w:ind w:left="142" w:firstLine="0"/>
              <w:rPr>
                <w:rFonts w:eastAsia="Times New Roman"/>
                <w:sz w:val="24"/>
                <w:szCs w:val="24"/>
              </w:rPr>
            </w:pPr>
          </w:p>
          <w:p w14:paraId="2B96B76D" w14:textId="77777777" w:rsidR="00EB75B2" w:rsidRPr="00DA03BD" w:rsidRDefault="00EB75B2" w:rsidP="00D16A30">
            <w:pPr>
              <w:widowControl w:val="0"/>
              <w:autoSpaceDE w:val="0"/>
              <w:autoSpaceDN w:val="0"/>
              <w:spacing w:line="240" w:lineRule="auto"/>
              <w:ind w:left="142" w:firstLine="0"/>
              <w:rPr>
                <w:rFonts w:eastAsia="Times New Roman"/>
                <w:sz w:val="24"/>
                <w:szCs w:val="24"/>
                <w:lang w:val="en-US"/>
              </w:rPr>
            </w:pPr>
            <w:r w:rsidRPr="00DA03BD">
              <w:rPr>
                <w:rFonts w:eastAsia="Times New Roman"/>
                <w:sz w:val="24"/>
                <w:szCs w:val="24"/>
                <w:lang w:val="en-US"/>
              </w:rPr>
              <w:t>16</w:t>
            </w:r>
            <w:r w:rsidRPr="00DA03BD">
              <w:rPr>
                <w:rFonts w:eastAsia="Times New Roman"/>
                <w:spacing w:val="-1"/>
                <w:sz w:val="24"/>
                <w:szCs w:val="24"/>
                <w:lang w:val="en-US"/>
              </w:rPr>
              <w:t xml:space="preserve"> </w:t>
            </w:r>
            <w:r w:rsidRPr="00DA03BD">
              <w:rPr>
                <w:rFonts w:eastAsia="Times New Roman"/>
                <w:sz w:val="24"/>
                <w:szCs w:val="24"/>
                <w:lang w:val="en-US"/>
              </w:rPr>
              <w:t>лет и</w:t>
            </w:r>
            <w:r w:rsidRPr="00DA03BD">
              <w:rPr>
                <w:rFonts w:eastAsia="Times New Roman"/>
                <w:spacing w:val="1"/>
                <w:sz w:val="24"/>
                <w:szCs w:val="24"/>
                <w:lang w:val="en-US"/>
              </w:rPr>
              <w:t xml:space="preserve"> </w:t>
            </w:r>
            <w:r w:rsidRPr="00DA03BD">
              <w:rPr>
                <w:rFonts w:eastAsia="Times New Roman"/>
                <w:spacing w:val="-2"/>
                <w:sz w:val="24"/>
                <w:szCs w:val="24"/>
                <w:lang w:val="en-US"/>
              </w:rPr>
              <w:t>старше</w:t>
            </w:r>
          </w:p>
        </w:tc>
        <w:tc>
          <w:tcPr>
            <w:tcW w:w="1984" w:type="dxa"/>
          </w:tcPr>
          <w:p w14:paraId="50078B6A" w14:textId="77777777" w:rsidR="00EB75B2" w:rsidRPr="00DA03BD" w:rsidRDefault="00EB75B2" w:rsidP="00D16A30">
            <w:pPr>
              <w:widowControl w:val="0"/>
              <w:autoSpaceDE w:val="0"/>
              <w:autoSpaceDN w:val="0"/>
              <w:spacing w:before="138" w:line="240" w:lineRule="auto"/>
              <w:ind w:left="142" w:firstLine="0"/>
              <w:rPr>
                <w:rFonts w:eastAsia="Times New Roman"/>
                <w:sz w:val="24"/>
                <w:szCs w:val="24"/>
                <w:lang w:val="en-US"/>
              </w:rPr>
            </w:pPr>
          </w:p>
          <w:p w14:paraId="4C7C51E6" w14:textId="77777777" w:rsidR="00EB75B2" w:rsidRPr="00DA03BD" w:rsidRDefault="00EB75B2" w:rsidP="00D16A30">
            <w:pPr>
              <w:widowControl w:val="0"/>
              <w:autoSpaceDE w:val="0"/>
              <w:autoSpaceDN w:val="0"/>
              <w:spacing w:line="240" w:lineRule="auto"/>
              <w:ind w:left="142" w:firstLine="0"/>
              <w:rPr>
                <w:rFonts w:eastAsia="Times New Roman"/>
                <w:sz w:val="24"/>
                <w:szCs w:val="24"/>
                <w:lang w:val="en-US"/>
              </w:rPr>
            </w:pPr>
            <w:r w:rsidRPr="00DA03BD">
              <w:rPr>
                <w:rFonts w:eastAsia="Times New Roman"/>
                <w:sz w:val="24"/>
                <w:szCs w:val="24"/>
                <w:lang w:val="en-US"/>
              </w:rPr>
              <w:t xml:space="preserve">7 </w:t>
            </w:r>
            <w:r w:rsidRPr="00DA03BD">
              <w:rPr>
                <w:rFonts w:eastAsia="Times New Roman"/>
                <w:spacing w:val="-5"/>
                <w:sz w:val="24"/>
                <w:szCs w:val="24"/>
                <w:lang w:val="en-US"/>
              </w:rPr>
              <w:t>лет</w:t>
            </w:r>
          </w:p>
        </w:tc>
      </w:tr>
      <w:tr w:rsidR="00EB75B2" w:rsidRPr="00DA03BD" w14:paraId="31885C8E" w14:textId="77777777" w:rsidTr="00D16A30">
        <w:tblPrEx>
          <w:tblLook w:val="04A0" w:firstRow="1" w:lastRow="0" w:firstColumn="1" w:lastColumn="0" w:noHBand="0" w:noVBand="1"/>
        </w:tblPrEx>
        <w:trPr>
          <w:trHeight w:val="856"/>
          <w:jc w:val="center"/>
        </w:trPr>
        <w:tc>
          <w:tcPr>
            <w:tcW w:w="1854" w:type="dxa"/>
            <w:vMerge/>
          </w:tcPr>
          <w:p w14:paraId="48615BD8" w14:textId="77777777" w:rsidR="00EB75B2" w:rsidRPr="00DA03BD" w:rsidRDefault="00EB75B2" w:rsidP="00D16A30">
            <w:pPr>
              <w:widowControl w:val="0"/>
              <w:autoSpaceDE w:val="0"/>
              <w:autoSpaceDN w:val="0"/>
              <w:spacing w:line="240" w:lineRule="auto"/>
              <w:ind w:left="142" w:firstLine="0"/>
              <w:rPr>
                <w:rFonts w:eastAsia="Times New Roman"/>
                <w:sz w:val="24"/>
                <w:szCs w:val="24"/>
                <w:lang w:val="en-US"/>
              </w:rPr>
            </w:pPr>
          </w:p>
        </w:tc>
        <w:tc>
          <w:tcPr>
            <w:tcW w:w="2126" w:type="dxa"/>
          </w:tcPr>
          <w:p w14:paraId="5A0D395F" w14:textId="5E5BC940" w:rsidR="00EB75B2" w:rsidRPr="00C66F03" w:rsidRDefault="00EB75B2" w:rsidP="00D16A30">
            <w:pPr>
              <w:widowControl w:val="0"/>
              <w:autoSpaceDE w:val="0"/>
              <w:autoSpaceDN w:val="0"/>
              <w:spacing w:line="321" w:lineRule="exact"/>
              <w:ind w:left="142" w:firstLine="0"/>
              <w:rPr>
                <w:rFonts w:eastAsia="Times New Roman"/>
                <w:sz w:val="24"/>
                <w:szCs w:val="24"/>
              </w:rPr>
            </w:pPr>
            <w:r w:rsidRPr="00DA03BD">
              <w:rPr>
                <w:rFonts w:eastAsia="Times New Roman"/>
                <w:sz w:val="24"/>
                <w:szCs w:val="24"/>
                <w:lang w:val="en-US"/>
              </w:rPr>
              <w:t>троеборье</w:t>
            </w:r>
            <w:r w:rsidRPr="00DA03BD">
              <w:rPr>
                <w:rFonts w:eastAsia="Times New Roman"/>
                <w:spacing w:val="-7"/>
                <w:sz w:val="24"/>
                <w:szCs w:val="24"/>
                <w:lang w:val="en-US"/>
              </w:rPr>
              <w:t xml:space="preserve"> </w:t>
            </w:r>
            <w:r>
              <w:rPr>
                <w:rFonts w:eastAsia="Times New Roman"/>
                <w:spacing w:val="-10"/>
                <w:sz w:val="24"/>
                <w:szCs w:val="24"/>
              </w:rPr>
              <w:t>-</w:t>
            </w:r>
          </w:p>
          <w:p w14:paraId="485ECB6D" w14:textId="77777777" w:rsidR="00EB75B2" w:rsidRPr="00DA03BD" w:rsidRDefault="00EB75B2" w:rsidP="00D16A30">
            <w:pPr>
              <w:widowControl w:val="0"/>
              <w:autoSpaceDE w:val="0"/>
              <w:autoSpaceDN w:val="0"/>
              <w:spacing w:line="275" w:lineRule="exact"/>
              <w:ind w:left="142" w:firstLine="0"/>
              <w:rPr>
                <w:rFonts w:eastAsia="Times New Roman"/>
                <w:sz w:val="24"/>
                <w:szCs w:val="24"/>
                <w:lang w:val="en-US"/>
              </w:rPr>
            </w:pPr>
            <w:r w:rsidRPr="00DA03BD">
              <w:rPr>
                <w:rFonts w:eastAsia="Times New Roman"/>
                <w:sz w:val="24"/>
                <w:szCs w:val="24"/>
                <w:lang w:val="en-US"/>
              </w:rPr>
              <w:t>на</w:t>
            </w:r>
            <w:r w:rsidRPr="00DA03BD">
              <w:rPr>
                <w:rFonts w:eastAsia="Times New Roman"/>
                <w:spacing w:val="-2"/>
                <w:sz w:val="24"/>
                <w:szCs w:val="24"/>
                <w:lang w:val="en-US"/>
              </w:rPr>
              <w:t xml:space="preserve"> </w:t>
            </w:r>
            <w:r w:rsidRPr="00DA03BD">
              <w:rPr>
                <w:rFonts w:eastAsia="Times New Roman"/>
                <w:sz w:val="24"/>
                <w:szCs w:val="24"/>
                <w:lang w:val="en-US"/>
              </w:rPr>
              <w:t xml:space="preserve">лошади 6 </w:t>
            </w:r>
            <w:r w:rsidRPr="00DA03BD">
              <w:rPr>
                <w:rFonts w:eastAsia="Times New Roman"/>
                <w:spacing w:val="-5"/>
                <w:sz w:val="24"/>
                <w:szCs w:val="24"/>
                <w:lang w:val="en-US"/>
              </w:rPr>
              <w:t>лет</w:t>
            </w:r>
          </w:p>
        </w:tc>
        <w:tc>
          <w:tcPr>
            <w:tcW w:w="2400" w:type="dxa"/>
          </w:tcPr>
          <w:p w14:paraId="77AEED3C" w14:textId="42BB0F9E" w:rsidR="00EB75B2" w:rsidRPr="00DA03BD" w:rsidRDefault="00EB75B2" w:rsidP="00D16A30">
            <w:pPr>
              <w:widowControl w:val="0"/>
              <w:autoSpaceDE w:val="0"/>
              <w:autoSpaceDN w:val="0"/>
              <w:spacing w:line="240" w:lineRule="auto"/>
              <w:ind w:left="142" w:right="448" w:firstLine="0"/>
              <w:rPr>
                <w:rFonts w:eastAsia="Times New Roman"/>
                <w:spacing w:val="-2"/>
                <w:sz w:val="24"/>
                <w:szCs w:val="24"/>
              </w:rPr>
            </w:pPr>
            <w:r w:rsidRPr="00DA03BD">
              <w:rPr>
                <w:rFonts w:eastAsia="Times New Roman"/>
                <w:spacing w:val="-2"/>
                <w:sz w:val="24"/>
                <w:szCs w:val="24"/>
              </w:rPr>
              <w:t xml:space="preserve">Т МЛ6 2*-Д, </w:t>
            </w:r>
          </w:p>
          <w:p w14:paraId="0CD0126F" w14:textId="1C731907" w:rsidR="00EB75B2" w:rsidRPr="00DA03BD" w:rsidRDefault="00EB75B2" w:rsidP="00D16A30">
            <w:pPr>
              <w:widowControl w:val="0"/>
              <w:autoSpaceDE w:val="0"/>
              <w:autoSpaceDN w:val="0"/>
              <w:spacing w:line="240" w:lineRule="auto"/>
              <w:ind w:left="142" w:right="448" w:firstLine="0"/>
              <w:rPr>
                <w:rFonts w:eastAsia="Times New Roman"/>
                <w:sz w:val="24"/>
                <w:szCs w:val="24"/>
              </w:rPr>
            </w:pPr>
            <w:r w:rsidRPr="00DA03BD">
              <w:rPr>
                <w:rFonts w:eastAsia="Times New Roman"/>
                <w:spacing w:val="-2"/>
                <w:sz w:val="24"/>
                <w:szCs w:val="24"/>
              </w:rPr>
              <w:t>Т МЛ6 2*-К</w:t>
            </w:r>
            <w:r w:rsidRPr="00DA03BD">
              <w:rPr>
                <w:rFonts w:eastAsia="Times New Roman"/>
                <w:sz w:val="24"/>
                <w:szCs w:val="24"/>
              </w:rPr>
              <w:t>,</w:t>
            </w:r>
          </w:p>
          <w:p w14:paraId="255FD4B6" w14:textId="77777777" w:rsidR="00EB75B2" w:rsidRPr="00DA03BD" w:rsidRDefault="00EB75B2" w:rsidP="00D16A30">
            <w:pPr>
              <w:widowControl w:val="0"/>
              <w:autoSpaceDE w:val="0"/>
              <w:autoSpaceDN w:val="0"/>
              <w:spacing w:line="270" w:lineRule="atLeast"/>
              <w:ind w:left="142" w:firstLine="0"/>
              <w:rPr>
                <w:rFonts w:eastAsia="Times New Roman"/>
                <w:spacing w:val="-2"/>
                <w:sz w:val="24"/>
                <w:szCs w:val="24"/>
              </w:rPr>
            </w:pPr>
            <w:r w:rsidRPr="00DA03BD">
              <w:rPr>
                <w:rFonts w:eastAsia="Times New Roman"/>
                <w:spacing w:val="-2"/>
                <w:sz w:val="24"/>
                <w:szCs w:val="24"/>
              </w:rPr>
              <w:t xml:space="preserve">Т МЛ6 1*-О, </w:t>
            </w:r>
          </w:p>
          <w:p w14:paraId="68702048" w14:textId="77777777" w:rsidR="00EB75B2" w:rsidRPr="00DA03BD" w:rsidRDefault="00EB75B2" w:rsidP="00D16A30">
            <w:pPr>
              <w:widowControl w:val="0"/>
              <w:autoSpaceDE w:val="0"/>
              <w:autoSpaceDN w:val="0"/>
              <w:spacing w:line="270" w:lineRule="atLeast"/>
              <w:ind w:left="142" w:firstLine="0"/>
              <w:rPr>
                <w:rFonts w:eastAsia="Times New Roman"/>
                <w:sz w:val="24"/>
                <w:szCs w:val="24"/>
              </w:rPr>
            </w:pPr>
            <w:r w:rsidRPr="00DA03BD">
              <w:rPr>
                <w:rFonts w:eastAsia="Times New Roman"/>
                <w:spacing w:val="-2"/>
                <w:sz w:val="24"/>
                <w:szCs w:val="24"/>
              </w:rPr>
              <w:t>ТВ МЛ6 100</w:t>
            </w:r>
          </w:p>
        </w:tc>
        <w:tc>
          <w:tcPr>
            <w:tcW w:w="1701" w:type="dxa"/>
          </w:tcPr>
          <w:p w14:paraId="30936604" w14:textId="77777777" w:rsidR="00EB75B2" w:rsidRPr="008931D7" w:rsidRDefault="00EB75B2" w:rsidP="00D16A30">
            <w:pPr>
              <w:widowControl w:val="0"/>
              <w:autoSpaceDE w:val="0"/>
              <w:autoSpaceDN w:val="0"/>
              <w:spacing w:before="138" w:line="240" w:lineRule="auto"/>
              <w:ind w:left="142" w:firstLine="0"/>
              <w:rPr>
                <w:rFonts w:eastAsia="Times New Roman"/>
                <w:sz w:val="24"/>
                <w:szCs w:val="24"/>
              </w:rPr>
            </w:pPr>
          </w:p>
          <w:p w14:paraId="21BD6499" w14:textId="77777777" w:rsidR="00EB75B2" w:rsidRPr="00DA03BD" w:rsidRDefault="00EB75B2" w:rsidP="00D16A30">
            <w:pPr>
              <w:widowControl w:val="0"/>
              <w:autoSpaceDE w:val="0"/>
              <w:autoSpaceDN w:val="0"/>
              <w:spacing w:line="240" w:lineRule="auto"/>
              <w:ind w:left="142" w:firstLine="0"/>
              <w:rPr>
                <w:rFonts w:eastAsia="Times New Roman"/>
                <w:sz w:val="24"/>
                <w:szCs w:val="24"/>
                <w:lang w:val="en-US"/>
              </w:rPr>
            </w:pPr>
            <w:r w:rsidRPr="00DA03BD">
              <w:rPr>
                <w:rFonts w:eastAsia="Times New Roman"/>
                <w:sz w:val="24"/>
                <w:szCs w:val="24"/>
                <w:lang w:val="en-US"/>
              </w:rPr>
              <w:t>16</w:t>
            </w:r>
            <w:r w:rsidRPr="00DA03BD">
              <w:rPr>
                <w:rFonts w:eastAsia="Times New Roman"/>
                <w:spacing w:val="-1"/>
                <w:sz w:val="24"/>
                <w:szCs w:val="24"/>
                <w:lang w:val="en-US"/>
              </w:rPr>
              <w:t xml:space="preserve"> </w:t>
            </w:r>
            <w:r w:rsidRPr="00DA03BD">
              <w:rPr>
                <w:rFonts w:eastAsia="Times New Roman"/>
                <w:sz w:val="24"/>
                <w:szCs w:val="24"/>
                <w:lang w:val="en-US"/>
              </w:rPr>
              <w:t>лет и</w:t>
            </w:r>
            <w:r w:rsidRPr="00DA03BD">
              <w:rPr>
                <w:rFonts w:eastAsia="Times New Roman"/>
                <w:spacing w:val="1"/>
                <w:sz w:val="24"/>
                <w:szCs w:val="24"/>
                <w:lang w:val="en-US"/>
              </w:rPr>
              <w:t xml:space="preserve"> </w:t>
            </w:r>
            <w:r w:rsidRPr="00DA03BD">
              <w:rPr>
                <w:rFonts w:eastAsia="Times New Roman"/>
                <w:spacing w:val="-2"/>
                <w:sz w:val="24"/>
                <w:szCs w:val="24"/>
                <w:lang w:val="en-US"/>
              </w:rPr>
              <w:t>старше</w:t>
            </w:r>
          </w:p>
        </w:tc>
        <w:tc>
          <w:tcPr>
            <w:tcW w:w="1984" w:type="dxa"/>
          </w:tcPr>
          <w:p w14:paraId="79C8FD72" w14:textId="77777777" w:rsidR="00EB75B2" w:rsidRPr="00DA03BD" w:rsidRDefault="00EB75B2" w:rsidP="00D16A30">
            <w:pPr>
              <w:widowControl w:val="0"/>
              <w:autoSpaceDE w:val="0"/>
              <w:autoSpaceDN w:val="0"/>
              <w:spacing w:before="138" w:line="240" w:lineRule="auto"/>
              <w:ind w:left="142" w:firstLine="0"/>
              <w:rPr>
                <w:rFonts w:eastAsia="Times New Roman"/>
                <w:sz w:val="24"/>
                <w:szCs w:val="24"/>
                <w:lang w:val="en-US"/>
              </w:rPr>
            </w:pPr>
          </w:p>
          <w:p w14:paraId="2EB003A3" w14:textId="77777777" w:rsidR="00EB75B2" w:rsidRPr="00DA03BD" w:rsidRDefault="00EB75B2" w:rsidP="00D16A30">
            <w:pPr>
              <w:widowControl w:val="0"/>
              <w:autoSpaceDE w:val="0"/>
              <w:autoSpaceDN w:val="0"/>
              <w:spacing w:line="240" w:lineRule="auto"/>
              <w:ind w:left="142" w:firstLine="0"/>
              <w:rPr>
                <w:rFonts w:eastAsia="Times New Roman"/>
                <w:sz w:val="24"/>
                <w:szCs w:val="24"/>
                <w:lang w:val="en-US"/>
              </w:rPr>
            </w:pPr>
            <w:r w:rsidRPr="00DA03BD">
              <w:rPr>
                <w:rFonts w:eastAsia="Times New Roman"/>
                <w:sz w:val="24"/>
                <w:szCs w:val="24"/>
                <w:lang w:val="en-US"/>
              </w:rPr>
              <w:t xml:space="preserve">6 </w:t>
            </w:r>
            <w:r w:rsidRPr="00DA03BD">
              <w:rPr>
                <w:rFonts w:eastAsia="Times New Roman"/>
                <w:spacing w:val="-5"/>
                <w:sz w:val="24"/>
                <w:szCs w:val="24"/>
                <w:lang w:val="en-US"/>
              </w:rPr>
              <w:t>лет</w:t>
            </w:r>
          </w:p>
        </w:tc>
      </w:tr>
      <w:tr w:rsidR="00EB75B2" w:rsidRPr="00DA03BD" w14:paraId="66ECCB18" w14:textId="77777777" w:rsidTr="00D16A30">
        <w:tblPrEx>
          <w:tblLook w:val="04A0" w:firstRow="1" w:lastRow="0" w:firstColumn="1" w:lastColumn="0" w:noHBand="0" w:noVBand="1"/>
        </w:tblPrEx>
        <w:trPr>
          <w:trHeight w:val="416"/>
          <w:jc w:val="center"/>
        </w:trPr>
        <w:tc>
          <w:tcPr>
            <w:tcW w:w="1854" w:type="dxa"/>
            <w:vMerge/>
          </w:tcPr>
          <w:p w14:paraId="57539358" w14:textId="77777777" w:rsidR="00EB75B2" w:rsidRPr="00DA03BD" w:rsidRDefault="00EB75B2" w:rsidP="00D16A30">
            <w:pPr>
              <w:widowControl w:val="0"/>
              <w:autoSpaceDE w:val="0"/>
              <w:autoSpaceDN w:val="0"/>
              <w:spacing w:line="240" w:lineRule="auto"/>
              <w:ind w:left="142" w:firstLine="0"/>
              <w:rPr>
                <w:rFonts w:eastAsia="Times New Roman"/>
                <w:sz w:val="24"/>
                <w:szCs w:val="24"/>
                <w:lang w:val="en-US"/>
              </w:rPr>
            </w:pPr>
          </w:p>
        </w:tc>
        <w:tc>
          <w:tcPr>
            <w:tcW w:w="2126" w:type="dxa"/>
          </w:tcPr>
          <w:p w14:paraId="3C48760E" w14:textId="52908F0B" w:rsidR="00EB75B2" w:rsidRPr="00DA03BD" w:rsidRDefault="00EB75B2" w:rsidP="00D16A30">
            <w:pPr>
              <w:widowControl w:val="0"/>
              <w:autoSpaceDE w:val="0"/>
              <w:autoSpaceDN w:val="0"/>
              <w:spacing w:before="7" w:line="286" w:lineRule="exact"/>
              <w:ind w:left="142" w:right="93" w:firstLine="0"/>
              <w:rPr>
                <w:rFonts w:eastAsia="Times New Roman"/>
                <w:sz w:val="24"/>
                <w:szCs w:val="24"/>
              </w:rPr>
            </w:pPr>
            <w:r>
              <w:rPr>
                <w:rFonts w:eastAsia="Times New Roman"/>
                <w:spacing w:val="-2"/>
                <w:sz w:val="24"/>
                <w:szCs w:val="24"/>
              </w:rPr>
              <w:t>т</w:t>
            </w:r>
            <w:r w:rsidRPr="00DA03BD">
              <w:rPr>
                <w:rFonts w:eastAsia="Times New Roman"/>
                <w:spacing w:val="-2"/>
                <w:sz w:val="24"/>
                <w:szCs w:val="24"/>
              </w:rPr>
              <w:t>роеборье</w:t>
            </w:r>
            <w:r>
              <w:rPr>
                <w:rFonts w:eastAsia="Times New Roman"/>
                <w:spacing w:val="-2"/>
                <w:sz w:val="24"/>
                <w:szCs w:val="24"/>
              </w:rPr>
              <w:t xml:space="preserve"> </w:t>
            </w:r>
            <w:r>
              <w:rPr>
                <w:rFonts w:eastAsia="Times New Roman"/>
                <w:spacing w:val="-10"/>
                <w:sz w:val="24"/>
                <w:szCs w:val="24"/>
              </w:rPr>
              <w:t>-</w:t>
            </w:r>
            <w:r w:rsidRPr="00DA03BD">
              <w:rPr>
                <w:rFonts w:eastAsia="Times New Roman"/>
                <w:sz w:val="24"/>
                <w:szCs w:val="24"/>
              </w:rPr>
              <w:tab/>
            </w:r>
            <w:r>
              <w:rPr>
                <w:rFonts w:eastAsia="Times New Roman"/>
                <w:sz w:val="24"/>
                <w:szCs w:val="24"/>
              </w:rPr>
              <w:t xml:space="preserve"> </w:t>
            </w:r>
            <w:r w:rsidRPr="00DA03BD">
              <w:rPr>
                <w:rFonts w:eastAsia="Times New Roman"/>
                <w:spacing w:val="-6"/>
                <w:sz w:val="24"/>
                <w:szCs w:val="24"/>
              </w:rPr>
              <w:t xml:space="preserve">на </w:t>
            </w:r>
            <w:r w:rsidRPr="00DA03BD">
              <w:rPr>
                <w:rFonts w:eastAsia="Times New Roman"/>
                <w:sz w:val="24"/>
                <w:szCs w:val="24"/>
              </w:rPr>
              <w:t>лошади до 6 лет</w:t>
            </w:r>
          </w:p>
        </w:tc>
        <w:tc>
          <w:tcPr>
            <w:tcW w:w="2400" w:type="dxa"/>
          </w:tcPr>
          <w:p w14:paraId="42E5BDD2" w14:textId="77777777" w:rsidR="00EB75B2" w:rsidRPr="00DA03BD" w:rsidRDefault="00EB75B2" w:rsidP="00D16A30">
            <w:pPr>
              <w:widowControl w:val="0"/>
              <w:autoSpaceDE w:val="0"/>
              <w:autoSpaceDN w:val="0"/>
              <w:spacing w:line="240" w:lineRule="auto"/>
              <w:ind w:left="142" w:firstLine="0"/>
              <w:rPr>
                <w:rFonts w:eastAsia="Times New Roman"/>
                <w:strike/>
                <w:spacing w:val="-2"/>
                <w:sz w:val="24"/>
                <w:szCs w:val="24"/>
              </w:rPr>
            </w:pPr>
            <w:r w:rsidRPr="00DA03BD">
              <w:rPr>
                <w:rFonts w:eastAsia="Times New Roman"/>
                <w:spacing w:val="-2"/>
                <w:sz w:val="24"/>
                <w:szCs w:val="24"/>
              </w:rPr>
              <w:t xml:space="preserve">Т МЛ5 1*-О,  </w:t>
            </w:r>
          </w:p>
          <w:p w14:paraId="02AFE6C0" w14:textId="77777777" w:rsidR="00EB75B2" w:rsidRPr="00DA03BD" w:rsidRDefault="00EB75B2" w:rsidP="00D16A30">
            <w:pPr>
              <w:widowControl w:val="0"/>
              <w:autoSpaceDE w:val="0"/>
              <w:autoSpaceDN w:val="0"/>
              <w:spacing w:line="240" w:lineRule="auto"/>
              <w:ind w:left="142" w:firstLine="0"/>
              <w:rPr>
                <w:rFonts w:eastAsia="Times New Roman"/>
                <w:sz w:val="24"/>
                <w:szCs w:val="24"/>
              </w:rPr>
            </w:pPr>
            <w:r w:rsidRPr="00DA03BD">
              <w:rPr>
                <w:rFonts w:eastAsia="Times New Roman"/>
                <w:spacing w:val="-2"/>
                <w:sz w:val="24"/>
                <w:szCs w:val="24"/>
              </w:rPr>
              <w:t>ТВ МЛ5,4, 100/90/80/60</w:t>
            </w:r>
          </w:p>
        </w:tc>
        <w:tc>
          <w:tcPr>
            <w:tcW w:w="1701" w:type="dxa"/>
          </w:tcPr>
          <w:p w14:paraId="313415D7" w14:textId="77777777" w:rsidR="00EB75B2" w:rsidRPr="00DA03BD" w:rsidRDefault="00EB75B2" w:rsidP="00D16A30">
            <w:pPr>
              <w:widowControl w:val="0"/>
              <w:autoSpaceDE w:val="0"/>
              <w:autoSpaceDN w:val="0"/>
              <w:spacing w:before="22" w:line="240" w:lineRule="auto"/>
              <w:ind w:left="142" w:firstLine="0"/>
              <w:rPr>
                <w:rFonts w:eastAsia="Times New Roman"/>
                <w:sz w:val="24"/>
                <w:szCs w:val="24"/>
                <w:lang w:val="en-US"/>
              </w:rPr>
            </w:pPr>
            <w:r w:rsidRPr="00DA03BD">
              <w:rPr>
                <w:rFonts w:eastAsia="Times New Roman"/>
                <w:sz w:val="24"/>
                <w:szCs w:val="24"/>
                <w:lang w:val="en-US"/>
              </w:rPr>
              <w:t>19</w:t>
            </w:r>
            <w:r w:rsidRPr="00DA03BD">
              <w:rPr>
                <w:rFonts w:eastAsia="Times New Roman"/>
                <w:spacing w:val="-1"/>
                <w:sz w:val="24"/>
                <w:szCs w:val="24"/>
                <w:lang w:val="en-US"/>
              </w:rPr>
              <w:t xml:space="preserve"> </w:t>
            </w:r>
            <w:r w:rsidRPr="00DA03BD">
              <w:rPr>
                <w:rFonts w:eastAsia="Times New Roman"/>
                <w:sz w:val="24"/>
                <w:szCs w:val="24"/>
                <w:lang w:val="en-US"/>
              </w:rPr>
              <w:t>лет и</w:t>
            </w:r>
            <w:r w:rsidRPr="00DA03BD">
              <w:rPr>
                <w:rFonts w:eastAsia="Times New Roman"/>
                <w:spacing w:val="1"/>
                <w:sz w:val="24"/>
                <w:szCs w:val="24"/>
                <w:lang w:val="en-US"/>
              </w:rPr>
              <w:t xml:space="preserve"> </w:t>
            </w:r>
            <w:r w:rsidRPr="00DA03BD">
              <w:rPr>
                <w:rFonts w:eastAsia="Times New Roman"/>
                <w:spacing w:val="-2"/>
                <w:sz w:val="24"/>
                <w:szCs w:val="24"/>
                <w:lang w:val="en-US"/>
              </w:rPr>
              <w:t>старше</w:t>
            </w:r>
          </w:p>
        </w:tc>
        <w:tc>
          <w:tcPr>
            <w:tcW w:w="1984" w:type="dxa"/>
          </w:tcPr>
          <w:p w14:paraId="36369487" w14:textId="77777777" w:rsidR="00EB75B2" w:rsidRPr="00DA03BD" w:rsidRDefault="00EB75B2" w:rsidP="00D16A30">
            <w:pPr>
              <w:widowControl w:val="0"/>
              <w:autoSpaceDE w:val="0"/>
              <w:autoSpaceDN w:val="0"/>
              <w:spacing w:before="162" w:line="240" w:lineRule="auto"/>
              <w:ind w:left="142" w:firstLine="0"/>
              <w:rPr>
                <w:rFonts w:eastAsia="Times New Roman"/>
                <w:sz w:val="24"/>
                <w:szCs w:val="24"/>
                <w:lang w:val="en-US"/>
              </w:rPr>
            </w:pPr>
            <w:r w:rsidRPr="00DA03BD">
              <w:rPr>
                <w:rFonts w:eastAsia="Times New Roman"/>
                <w:sz w:val="24"/>
                <w:szCs w:val="24"/>
                <w:lang w:val="en-US"/>
              </w:rPr>
              <w:t>4-5</w:t>
            </w:r>
            <w:r w:rsidRPr="00DA03BD">
              <w:rPr>
                <w:rFonts w:eastAsia="Times New Roman"/>
                <w:spacing w:val="-1"/>
                <w:sz w:val="24"/>
                <w:szCs w:val="24"/>
                <w:lang w:val="en-US"/>
              </w:rPr>
              <w:t xml:space="preserve"> </w:t>
            </w:r>
            <w:r w:rsidRPr="00DA03BD">
              <w:rPr>
                <w:rFonts w:eastAsia="Times New Roman"/>
                <w:spacing w:val="-5"/>
                <w:sz w:val="24"/>
                <w:szCs w:val="24"/>
                <w:lang w:val="en-US"/>
              </w:rPr>
              <w:t>лет</w:t>
            </w:r>
          </w:p>
        </w:tc>
      </w:tr>
      <w:tr w:rsidR="00EB75B2" w:rsidRPr="00DA03BD" w14:paraId="33BFAC18" w14:textId="77777777" w:rsidTr="00D16A30">
        <w:tblPrEx>
          <w:tblLook w:val="04A0" w:firstRow="1" w:lastRow="0" w:firstColumn="1" w:lastColumn="0" w:noHBand="0" w:noVBand="1"/>
        </w:tblPrEx>
        <w:trPr>
          <w:trHeight w:val="416"/>
          <w:jc w:val="center"/>
        </w:trPr>
        <w:tc>
          <w:tcPr>
            <w:tcW w:w="1854" w:type="dxa"/>
            <w:vMerge/>
          </w:tcPr>
          <w:p w14:paraId="5E459E1B" w14:textId="77777777" w:rsidR="00EB75B2" w:rsidRPr="00DA03BD" w:rsidRDefault="00EB75B2" w:rsidP="00D16A30">
            <w:pPr>
              <w:widowControl w:val="0"/>
              <w:autoSpaceDE w:val="0"/>
              <w:autoSpaceDN w:val="0"/>
              <w:spacing w:line="240" w:lineRule="auto"/>
              <w:ind w:left="142" w:firstLine="0"/>
              <w:rPr>
                <w:rFonts w:eastAsia="Times New Roman"/>
                <w:sz w:val="24"/>
                <w:szCs w:val="24"/>
                <w:lang w:val="en-US"/>
              </w:rPr>
            </w:pPr>
          </w:p>
        </w:tc>
        <w:tc>
          <w:tcPr>
            <w:tcW w:w="2126" w:type="dxa"/>
            <w:vMerge w:val="restart"/>
            <w:vAlign w:val="center"/>
          </w:tcPr>
          <w:p w14:paraId="2FCF6AE5" w14:textId="468FBBE7" w:rsidR="00EB75B2" w:rsidRPr="00EB75B2" w:rsidRDefault="00EB75B2" w:rsidP="00D16A30">
            <w:pPr>
              <w:widowControl w:val="0"/>
              <w:autoSpaceDE w:val="0"/>
              <w:autoSpaceDN w:val="0"/>
              <w:spacing w:before="7" w:line="286" w:lineRule="exact"/>
              <w:ind w:left="142" w:right="93" w:firstLine="0"/>
              <w:rPr>
                <w:rFonts w:eastAsia="Times New Roman"/>
                <w:spacing w:val="-2"/>
                <w:sz w:val="24"/>
                <w:szCs w:val="24"/>
              </w:rPr>
            </w:pPr>
            <w:r>
              <w:rPr>
                <w:rFonts w:eastAsia="Times New Roman"/>
                <w:spacing w:val="-2"/>
                <w:sz w:val="24"/>
                <w:szCs w:val="24"/>
              </w:rPr>
              <w:t>т</w:t>
            </w:r>
            <w:r w:rsidRPr="00EB75B2">
              <w:rPr>
                <w:rFonts w:eastAsia="Times New Roman"/>
                <w:spacing w:val="-2"/>
                <w:sz w:val="24"/>
                <w:szCs w:val="24"/>
              </w:rPr>
              <w:t>роеборье -командные соревнования</w:t>
            </w:r>
          </w:p>
        </w:tc>
        <w:tc>
          <w:tcPr>
            <w:tcW w:w="2400" w:type="dxa"/>
            <w:vAlign w:val="center"/>
          </w:tcPr>
          <w:p w14:paraId="43449B0C" w14:textId="1445A64D" w:rsidR="00EB75B2" w:rsidRPr="00EB75B2" w:rsidRDefault="00EB75B2" w:rsidP="00D16A30">
            <w:pPr>
              <w:widowControl w:val="0"/>
              <w:autoSpaceDE w:val="0"/>
              <w:autoSpaceDN w:val="0"/>
              <w:spacing w:line="240" w:lineRule="auto"/>
              <w:ind w:left="142" w:firstLine="0"/>
              <w:rPr>
                <w:rFonts w:eastAsia="Times New Roman"/>
                <w:spacing w:val="-2"/>
                <w:sz w:val="24"/>
                <w:szCs w:val="24"/>
              </w:rPr>
            </w:pPr>
            <w:r w:rsidRPr="00EB75B2">
              <w:rPr>
                <w:rFonts w:eastAsia="Times New Roman"/>
                <w:spacing w:val="-2"/>
                <w:sz w:val="24"/>
                <w:szCs w:val="24"/>
              </w:rPr>
              <w:t>ТК 3*-Д/К</w:t>
            </w:r>
          </w:p>
        </w:tc>
        <w:tc>
          <w:tcPr>
            <w:tcW w:w="1701" w:type="dxa"/>
            <w:vAlign w:val="center"/>
          </w:tcPr>
          <w:p w14:paraId="39FCFC9E" w14:textId="4F09A4D9" w:rsidR="00EB75B2" w:rsidRPr="00EB75B2" w:rsidRDefault="00EB75B2" w:rsidP="00D16A30">
            <w:pPr>
              <w:widowControl w:val="0"/>
              <w:autoSpaceDE w:val="0"/>
              <w:autoSpaceDN w:val="0"/>
              <w:spacing w:before="22" w:line="240" w:lineRule="auto"/>
              <w:ind w:left="142" w:firstLine="0"/>
              <w:rPr>
                <w:rFonts w:eastAsia="Times New Roman"/>
                <w:spacing w:val="-2"/>
                <w:sz w:val="24"/>
                <w:szCs w:val="24"/>
              </w:rPr>
            </w:pPr>
            <w:r w:rsidRPr="00EB75B2">
              <w:rPr>
                <w:rFonts w:eastAsia="Times New Roman"/>
                <w:spacing w:val="-2"/>
                <w:sz w:val="24"/>
                <w:szCs w:val="24"/>
              </w:rPr>
              <w:t>16 лет и старше</w:t>
            </w:r>
          </w:p>
        </w:tc>
        <w:tc>
          <w:tcPr>
            <w:tcW w:w="1984" w:type="dxa"/>
          </w:tcPr>
          <w:p w14:paraId="39740A66" w14:textId="4006009C" w:rsidR="00EB75B2" w:rsidRPr="00EB75B2" w:rsidRDefault="00EB75B2" w:rsidP="00D16A30">
            <w:pPr>
              <w:widowControl w:val="0"/>
              <w:autoSpaceDE w:val="0"/>
              <w:autoSpaceDN w:val="0"/>
              <w:spacing w:before="162" w:line="240" w:lineRule="auto"/>
              <w:ind w:left="142" w:firstLine="0"/>
              <w:rPr>
                <w:rFonts w:eastAsia="Times New Roman"/>
                <w:spacing w:val="-2"/>
                <w:sz w:val="24"/>
                <w:szCs w:val="24"/>
              </w:rPr>
            </w:pPr>
            <w:r w:rsidRPr="00EB75B2">
              <w:rPr>
                <w:rFonts w:eastAsia="Times New Roman"/>
                <w:spacing w:val="-2"/>
                <w:sz w:val="24"/>
                <w:szCs w:val="24"/>
              </w:rPr>
              <w:t>6 лет и старше</w:t>
            </w:r>
          </w:p>
        </w:tc>
      </w:tr>
      <w:tr w:rsidR="00EB75B2" w:rsidRPr="00DA03BD" w14:paraId="1B472DB6" w14:textId="77777777" w:rsidTr="00D16A30">
        <w:tblPrEx>
          <w:tblLook w:val="04A0" w:firstRow="1" w:lastRow="0" w:firstColumn="1" w:lastColumn="0" w:noHBand="0" w:noVBand="1"/>
        </w:tblPrEx>
        <w:trPr>
          <w:trHeight w:val="416"/>
          <w:jc w:val="center"/>
        </w:trPr>
        <w:tc>
          <w:tcPr>
            <w:tcW w:w="1854" w:type="dxa"/>
            <w:vMerge/>
          </w:tcPr>
          <w:p w14:paraId="2CABDF8F" w14:textId="77777777" w:rsidR="00EB75B2" w:rsidRPr="00DA03BD" w:rsidRDefault="00EB75B2" w:rsidP="00D16A30">
            <w:pPr>
              <w:widowControl w:val="0"/>
              <w:autoSpaceDE w:val="0"/>
              <w:autoSpaceDN w:val="0"/>
              <w:spacing w:line="240" w:lineRule="auto"/>
              <w:ind w:left="142" w:firstLine="0"/>
              <w:rPr>
                <w:rFonts w:eastAsia="Times New Roman"/>
                <w:sz w:val="24"/>
                <w:szCs w:val="24"/>
                <w:lang w:val="en-US"/>
              </w:rPr>
            </w:pPr>
          </w:p>
        </w:tc>
        <w:tc>
          <w:tcPr>
            <w:tcW w:w="2126" w:type="dxa"/>
            <w:vMerge/>
          </w:tcPr>
          <w:p w14:paraId="58AC4997" w14:textId="77777777" w:rsidR="00EB75B2" w:rsidRPr="00EB75B2" w:rsidRDefault="00EB75B2" w:rsidP="00D16A30">
            <w:pPr>
              <w:widowControl w:val="0"/>
              <w:autoSpaceDE w:val="0"/>
              <w:autoSpaceDN w:val="0"/>
              <w:spacing w:before="7" w:line="286" w:lineRule="exact"/>
              <w:ind w:left="142" w:right="93" w:firstLine="0"/>
              <w:rPr>
                <w:rFonts w:eastAsia="Times New Roman"/>
                <w:spacing w:val="-2"/>
                <w:sz w:val="24"/>
                <w:szCs w:val="24"/>
              </w:rPr>
            </w:pPr>
          </w:p>
        </w:tc>
        <w:tc>
          <w:tcPr>
            <w:tcW w:w="2400" w:type="dxa"/>
            <w:vAlign w:val="center"/>
          </w:tcPr>
          <w:p w14:paraId="648FFB1F" w14:textId="41522A1A" w:rsidR="00EB75B2" w:rsidRPr="00EB75B2" w:rsidRDefault="00EB75B2" w:rsidP="00D16A30">
            <w:pPr>
              <w:widowControl w:val="0"/>
              <w:autoSpaceDE w:val="0"/>
              <w:autoSpaceDN w:val="0"/>
              <w:spacing w:line="240" w:lineRule="auto"/>
              <w:ind w:left="142" w:firstLine="0"/>
              <w:rPr>
                <w:rFonts w:eastAsia="Times New Roman"/>
                <w:spacing w:val="-2"/>
                <w:sz w:val="24"/>
                <w:szCs w:val="24"/>
              </w:rPr>
            </w:pPr>
            <w:r w:rsidRPr="00EB75B2">
              <w:rPr>
                <w:rFonts w:eastAsia="Times New Roman"/>
                <w:spacing w:val="-2"/>
                <w:sz w:val="24"/>
                <w:szCs w:val="24"/>
              </w:rPr>
              <w:t>ТК 4*-Д/К</w:t>
            </w:r>
          </w:p>
        </w:tc>
        <w:tc>
          <w:tcPr>
            <w:tcW w:w="1701" w:type="dxa"/>
            <w:vMerge w:val="restart"/>
            <w:vAlign w:val="center"/>
          </w:tcPr>
          <w:p w14:paraId="02A1C93B" w14:textId="08260196" w:rsidR="00EB75B2" w:rsidRPr="00EB75B2" w:rsidRDefault="00EB75B2" w:rsidP="00D16A30">
            <w:pPr>
              <w:widowControl w:val="0"/>
              <w:autoSpaceDE w:val="0"/>
              <w:autoSpaceDN w:val="0"/>
              <w:spacing w:before="22" w:line="240" w:lineRule="auto"/>
              <w:ind w:left="142" w:firstLine="0"/>
              <w:rPr>
                <w:rFonts w:eastAsia="Times New Roman"/>
                <w:spacing w:val="-2"/>
                <w:sz w:val="24"/>
                <w:szCs w:val="24"/>
              </w:rPr>
            </w:pPr>
            <w:r w:rsidRPr="00EB75B2">
              <w:rPr>
                <w:rFonts w:eastAsia="Times New Roman"/>
                <w:spacing w:val="-2"/>
                <w:sz w:val="24"/>
                <w:szCs w:val="24"/>
              </w:rPr>
              <w:t>18 лет и старше</w:t>
            </w:r>
          </w:p>
        </w:tc>
        <w:tc>
          <w:tcPr>
            <w:tcW w:w="1984" w:type="dxa"/>
          </w:tcPr>
          <w:p w14:paraId="13B17E4E" w14:textId="35179EAD" w:rsidR="00EB75B2" w:rsidRPr="00EB75B2" w:rsidRDefault="00EB75B2" w:rsidP="00D16A30">
            <w:pPr>
              <w:widowControl w:val="0"/>
              <w:autoSpaceDE w:val="0"/>
              <w:autoSpaceDN w:val="0"/>
              <w:spacing w:before="162" w:line="240" w:lineRule="auto"/>
              <w:ind w:left="142" w:firstLine="0"/>
              <w:rPr>
                <w:rFonts w:eastAsia="Times New Roman"/>
                <w:spacing w:val="-2"/>
                <w:sz w:val="24"/>
                <w:szCs w:val="24"/>
              </w:rPr>
            </w:pPr>
            <w:r w:rsidRPr="00EB75B2">
              <w:rPr>
                <w:rFonts w:eastAsia="Times New Roman"/>
                <w:spacing w:val="-2"/>
                <w:sz w:val="24"/>
                <w:szCs w:val="24"/>
              </w:rPr>
              <w:t>7 лет и старше</w:t>
            </w:r>
          </w:p>
        </w:tc>
      </w:tr>
      <w:tr w:rsidR="00EB75B2" w:rsidRPr="00DA03BD" w14:paraId="2CCE186F" w14:textId="77777777" w:rsidTr="00D16A30">
        <w:tblPrEx>
          <w:tblLook w:val="04A0" w:firstRow="1" w:lastRow="0" w:firstColumn="1" w:lastColumn="0" w:noHBand="0" w:noVBand="1"/>
        </w:tblPrEx>
        <w:trPr>
          <w:trHeight w:val="416"/>
          <w:jc w:val="center"/>
        </w:trPr>
        <w:tc>
          <w:tcPr>
            <w:tcW w:w="1854" w:type="dxa"/>
            <w:vMerge/>
          </w:tcPr>
          <w:p w14:paraId="5545DBD8" w14:textId="77777777" w:rsidR="00EB75B2" w:rsidRPr="00DA03BD" w:rsidRDefault="00EB75B2" w:rsidP="00D16A30">
            <w:pPr>
              <w:widowControl w:val="0"/>
              <w:autoSpaceDE w:val="0"/>
              <w:autoSpaceDN w:val="0"/>
              <w:spacing w:line="240" w:lineRule="auto"/>
              <w:ind w:left="142" w:firstLine="0"/>
              <w:rPr>
                <w:rFonts w:eastAsia="Times New Roman"/>
                <w:sz w:val="24"/>
                <w:szCs w:val="24"/>
                <w:lang w:val="en-US"/>
              </w:rPr>
            </w:pPr>
          </w:p>
        </w:tc>
        <w:tc>
          <w:tcPr>
            <w:tcW w:w="2126" w:type="dxa"/>
            <w:vMerge/>
          </w:tcPr>
          <w:p w14:paraId="740FC488" w14:textId="77777777" w:rsidR="00EB75B2" w:rsidRPr="00EB75B2" w:rsidRDefault="00EB75B2" w:rsidP="00D16A30">
            <w:pPr>
              <w:widowControl w:val="0"/>
              <w:autoSpaceDE w:val="0"/>
              <w:autoSpaceDN w:val="0"/>
              <w:spacing w:before="7" w:line="286" w:lineRule="exact"/>
              <w:ind w:left="142" w:right="93" w:firstLine="0"/>
              <w:rPr>
                <w:rFonts w:eastAsia="Times New Roman"/>
                <w:spacing w:val="-2"/>
                <w:sz w:val="24"/>
                <w:szCs w:val="24"/>
              </w:rPr>
            </w:pPr>
          </w:p>
        </w:tc>
        <w:tc>
          <w:tcPr>
            <w:tcW w:w="2400" w:type="dxa"/>
            <w:vAlign w:val="center"/>
          </w:tcPr>
          <w:p w14:paraId="1BF39829" w14:textId="662F1BC0" w:rsidR="00EB75B2" w:rsidRPr="00EB75B2" w:rsidRDefault="00EB75B2" w:rsidP="00D16A30">
            <w:pPr>
              <w:widowControl w:val="0"/>
              <w:autoSpaceDE w:val="0"/>
              <w:autoSpaceDN w:val="0"/>
              <w:spacing w:line="240" w:lineRule="auto"/>
              <w:ind w:left="142" w:firstLine="0"/>
              <w:rPr>
                <w:rFonts w:eastAsia="Times New Roman"/>
                <w:spacing w:val="-2"/>
                <w:sz w:val="24"/>
                <w:szCs w:val="24"/>
              </w:rPr>
            </w:pPr>
            <w:r w:rsidRPr="00EB75B2">
              <w:rPr>
                <w:rFonts w:eastAsia="Times New Roman"/>
                <w:spacing w:val="-2"/>
                <w:sz w:val="24"/>
                <w:szCs w:val="24"/>
              </w:rPr>
              <w:t>ТК 5</w:t>
            </w:r>
          </w:p>
        </w:tc>
        <w:tc>
          <w:tcPr>
            <w:tcW w:w="1701" w:type="dxa"/>
            <w:vMerge/>
          </w:tcPr>
          <w:p w14:paraId="6B210F05" w14:textId="77777777" w:rsidR="00EB75B2" w:rsidRPr="00EB75B2" w:rsidRDefault="00EB75B2" w:rsidP="00D16A30">
            <w:pPr>
              <w:widowControl w:val="0"/>
              <w:autoSpaceDE w:val="0"/>
              <w:autoSpaceDN w:val="0"/>
              <w:spacing w:before="22" w:line="240" w:lineRule="auto"/>
              <w:ind w:left="142" w:firstLine="0"/>
              <w:rPr>
                <w:rFonts w:eastAsia="Times New Roman"/>
                <w:spacing w:val="-2"/>
                <w:sz w:val="24"/>
                <w:szCs w:val="24"/>
              </w:rPr>
            </w:pPr>
          </w:p>
        </w:tc>
        <w:tc>
          <w:tcPr>
            <w:tcW w:w="1984" w:type="dxa"/>
          </w:tcPr>
          <w:p w14:paraId="6E4A2082" w14:textId="38488AD6" w:rsidR="00EB75B2" w:rsidRPr="00EB75B2" w:rsidRDefault="00EB75B2" w:rsidP="00D16A30">
            <w:pPr>
              <w:widowControl w:val="0"/>
              <w:autoSpaceDE w:val="0"/>
              <w:autoSpaceDN w:val="0"/>
              <w:spacing w:before="162" w:line="240" w:lineRule="auto"/>
              <w:ind w:left="142" w:firstLine="0"/>
              <w:rPr>
                <w:rFonts w:eastAsia="Times New Roman"/>
                <w:spacing w:val="-2"/>
                <w:sz w:val="24"/>
                <w:szCs w:val="24"/>
              </w:rPr>
            </w:pPr>
            <w:r w:rsidRPr="00EB75B2">
              <w:rPr>
                <w:rFonts w:eastAsia="Times New Roman"/>
                <w:spacing w:val="-2"/>
                <w:sz w:val="24"/>
                <w:szCs w:val="24"/>
              </w:rPr>
              <w:t>8 лет и старше</w:t>
            </w:r>
          </w:p>
        </w:tc>
      </w:tr>
      <w:tr w:rsidR="00EB75B2" w:rsidRPr="00DA03BD" w14:paraId="1E5783B1" w14:textId="77777777" w:rsidTr="00D16A30">
        <w:tblPrEx>
          <w:tblLook w:val="04A0" w:firstRow="1" w:lastRow="0" w:firstColumn="1" w:lastColumn="0" w:noHBand="0" w:noVBand="1"/>
        </w:tblPrEx>
        <w:trPr>
          <w:trHeight w:val="654"/>
          <w:jc w:val="center"/>
        </w:trPr>
        <w:tc>
          <w:tcPr>
            <w:tcW w:w="1854" w:type="dxa"/>
            <w:vMerge w:val="restart"/>
          </w:tcPr>
          <w:p w14:paraId="25383F92" w14:textId="77777777" w:rsidR="00EB75B2" w:rsidRPr="00DA03BD" w:rsidRDefault="00EB75B2" w:rsidP="00D16A30">
            <w:pPr>
              <w:widowControl w:val="0"/>
              <w:autoSpaceDE w:val="0"/>
              <w:autoSpaceDN w:val="0"/>
              <w:spacing w:before="205" w:line="240" w:lineRule="auto"/>
              <w:ind w:left="142" w:right="350" w:firstLine="0"/>
              <w:jc w:val="center"/>
              <w:rPr>
                <w:rFonts w:eastAsia="Times New Roman"/>
                <w:sz w:val="24"/>
                <w:szCs w:val="24"/>
                <w:lang w:val="en-US"/>
              </w:rPr>
            </w:pPr>
            <w:r w:rsidRPr="00DA03BD">
              <w:rPr>
                <w:rFonts w:eastAsia="Times New Roman"/>
                <w:sz w:val="24"/>
                <w:szCs w:val="24"/>
                <w:lang w:val="en-US"/>
              </w:rPr>
              <w:t xml:space="preserve">Юниоры и </w:t>
            </w:r>
            <w:r w:rsidRPr="00DA03BD">
              <w:rPr>
                <w:rFonts w:eastAsia="Times New Roman"/>
                <w:spacing w:val="-2"/>
                <w:sz w:val="24"/>
                <w:szCs w:val="24"/>
                <w:lang w:val="en-US"/>
              </w:rPr>
              <w:t>юниорки</w:t>
            </w:r>
            <w:r w:rsidRPr="00DA03BD">
              <w:rPr>
                <w:rFonts w:eastAsia="Times New Roman"/>
                <w:spacing w:val="40"/>
                <w:sz w:val="24"/>
                <w:szCs w:val="24"/>
                <w:lang w:val="en-US"/>
              </w:rPr>
              <w:t xml:space="preserve"> </w:t>
            </w:r>
            <w:r w:rsidRPr="00DA03BD">
              <w:rPr>
                <w:rFonts w:eastAsia="Times New Roman"/>
                <w:sz w:val="24"/>
                <w:szCs w:val="24"/>
                <w:lang w:val="en-US"/>
              </w:rPr>
              <w:t>(1</w:t>
            </w:r>
            <w:r w:rsidRPr="00DA03BD">
              <w:rPr>
                <w:rFonts w:eastAsia="Times New Roman"/>
                <w:sz w:val="24"/>
                <w:szCs w:val="24"/>
              </w:rPr>
              <w:t>6</w:t>
            </w:r>
            <w:r w:rsidRPr="00DA03BD">
              <w:rPr>
                <w:rFonts w:eastAsia="Times New Roman"/>
                <w:spacing w:val="-14"/>
                <w:sz w:val="24"/>
                <w:szCs w:val="24"/>
                <w:lang w:val="en-US"/>
              </w:rPr>
              <w:t xml:space="preserve"> </w:t>
            </w:r>
            <w:r w:rsidRPr="00DA03BD">
              <w:rPr>
                <w:rFonts w:eastAsia="Times New Roman"/>
                <w:sz w:val="24"/>
                <w:szCs w:val="24"/>
                <w:lang w:val="en-US"/>
              </w:rPr>
              <w:t>–</w:t>
            </w:r>
            <w:r w:rsidRPr="00DA03BD">
              <w:rPr>
                <w:rFonts w:eastAsia="Times New Roman"/>
                <w:spacing w:val="-13"/>
                <w:sz w:val="24"/>
                <w:szCs w:val="24"/>
                <w:lang w:val="en-US"/>
              </w:rPr>
              <w:t xml:space="preserve"> </w:t>
            </w:r>
            <w:r w:rsidRPr="00DA03BD">
              <w:rPr>
                <w:rFonts w:eastAsia="Times New Roman"/>
                <w:sz w:val="24"/>
                <w:szCs w:val="24"/>
                <w:lang w:val="en-US"/>
              </w:rPr>
              <w:t>25</w:t>
            </w:r>
            <w:r w:rsidRPr="00DA03BD">
              <w:rPr>
                <w:rFonts w:eastAsia="Times New Roman"/>
                <w:spacing w:val="-13"/>
                <w:sz w:val="24"/>
                <w:szCs w:val="24"/>
                <w:lang w:val="en-US"/>
              </w:rPr>
              <w:t xml:space="preserve"> </w:t>
            </w:r>
            <w:r w:rsidRPr="00DA03BD">
              <w:rPr>
                <w:rFonts w:eastAsia="Times New Roman"/>
                <w:sz w:val="24"/>
                <w:szCs w:val="24"/>
                <w:lang w:val="en-US"/>
              </w:rPr>
              <w:t>лет)</w:t>
            </w:r>
          </w:p>
        </w:tc>
        <w:tc>
          <w:tcPr>
            <w:tcW w:w="2126" w:type="dxa"/>
          </w:tcPr>
          <w:p w14:paraId="79EB946F" w14:textId="0FCB1205" w:rsidR="00EB75B2" w:rsidRPr="00DA03BD" w:rsidRDefault="00EB75B2" w:rsidP="00D16A30">
            <w:pPr>
              <w:widowControl w:val="0"/>
              <w:autoSpaceDE w:val="0"/>
              <w:autoSpaceDN w:val="0"/>
              <w:spacing w:before="165" w:line="240" w:lineRule="auto"/>
              <w:ind w:left="142" w:firstLine="0"/>
              <w:rPr>
                <w:rFonts w:eastAsia="Times New Roman"/>
                <w:sz w:val="24"/>
                <w:szCs w:val="24"/>
                <w:lang w:val="en-US"/>
              </w:rPr>
            </w:pPr>
            <w:r w:rsidRPr="00DA03BD">
              <w:rPr>
                <w:rFonts w:eastAsia="Times New Roman"/>
                <w:sz w:val="24"/>
                <w:szCs w:val="24"/>
                <w:lang w:val="en-US"/>
              </w:rPr>
              <w:t>троеборье</w:t>
            </w:r>
            <w:r w:rsidRPr="00DA03BD">
              <w:rPr>
                <w:rFonts w:eastAsia="Times New Roman"/>
                <w:spacing w:val="-4"/>
                <w:sz w:val="24"/>
                <w:szCs w:val="24"/>
                <w:lang w:val="en-US"/>
              </w:rPr>
              <w:t xml:space="preserve"> </w:t>
            </w:r>
            <w:r>
              <w:rPr>
                <w:rFonts w:eastAsia="Times New Roman"/>
                <w:sz w:val="24"/>
                <w:szCs w:val="24"/>
              </w:rPr>
              <w:t xml:space="preserve">- </w:t>
            </w:r>
            <w:r w:rsidRPr="00DA03BD">
              <w:rPr>
                <w:rFonts w:eastAsia="Times New Roman"/>
                <w:spacing w:val="-5"/>
                <w:sz w:val="24"/>
                <w:szCs w:val="24"/>
                <w:lang w:val="en-US"/>
              </w:rPr>
              <w:t>HL</w:t>
            </w:r>
          </w:p>
        </w:tc>
        <w:tc>
          <w:tcPr>
            <w:tcW w:w="2400" w:type="dxa"/>
          </w:tcPr>
          <w:p w14:paraId="5DAA62B4" w14:textId="22F4B59C" w:rsidR="00EB75B2" w:rsidRPr="00DA03BD" w:rsidRDefault="00EB75B2" w:rsidP="00D16A30">
            <w:pPr>
              <w:widowControl w:val="0"/>
              <w:autoSpaceDE w:val="0"/>
              <w:autoSpaceDN w:val="0"/>
              <w:spacing w:line="240" w:lineRule="auto"/>
              <w:ind w:left="142" w:right="448" w:firstLine="0"/>
              <w:rPr>
                <w:rFonts w:eastAsia="Times New Roman"/>
                <w:spacing w:val="-2"/>
                <w:sz w:val="24"/>
                <w:szCs w:val="24"/>
              </w:rPr>
            </w:pPr>
            <w:r w:rsidRPr="00DA03BD">
              <w:rPr>
                <w:rFonts w:eastAsia="Times New Roman"/>
                <w:spacing w:val="-2"/>
                <w:sz w:val="24"/>
                <w:szCs w:val="24"/>
              </w:rPr>
              <w:t xml:space="preserve">Т ЮР25 4*-Д, </w:t>
            </w:r>
          </w:p>
          <w:p w14:paraId="6C99814F" w14:textId="3A638F39" w:rsidR="00EB75B2" w:rsidRPr="00DA03BD" w:rsidRDefault="00EB75B2" w:rsidP="00D16A30">
            <w:pPr>
              <w:widowControl w:val="0"/>
              <w:autoSpaceDE w:val="0"/>
              <w:autoSpaceDN w:val="0"/>
              <w:spacing w:line="240" w:lineRule="auto"/>
              <w:ind w:left="142" w:right="448" w:firstLine="0"/>
              <w:rPr>
                <w:rFonts w:eastAsia="Times New Roman"/>
                <w:sz w:val="24"/>
                <w:szCs w:val="24"/>
              </w:rPr>
            </w:pPr>
            <w:r w:rsidRPr="00DA03BD">
              <w:rPr>
                <w:rFonts w:eastAsia="Times New Roman"/>
                <w:spacing w:val="-2"/>
                <w:sz w:val="24"/>
                <w:szCs w:val="24"/>
              </w:rPr>
              <w:t>Т ЮР25 4*-К</w:t>
            </w:r>
          </w:p>
        </w:tc>
        <w:tc>
          <w:tcPr>
            <w:tcW w:w="1701" w:type="dxa"/>
            <w:vAlign w:val="center"/>
          </w:tcPr>
          <w:p w14:paraId="58029F72" w14:textId="77777777" w:rsidR="00EB75B2" w:rsidRPr="00DA03BD" w:rsidRDefault="00EB75B2" w:rsidP="00D16A30">
            <w:pPr>
              <w:widowControl w:val="0"/>
              <w:autoSpaceDE w:val="0"/>
              <w:autoSpaceDN w:val="0"/>
              <w:spacing w:line="240" w:lineRule="auto"/>
              <w:ind w:left="142" w:firstLine="0"/>
              <w:rPr>
                <w:rFonts w:eastAsia="Times New Roman"/>
                <w:sz w:val="24"/>
                <w:szCs w:val="24"/>
                <w:highlight w:val="cyan"/>
                <w:lang w:val="en-US"/>
              </w:rPr>
            </w:pPr>
            <w:r w:rsidRPr="00DA03BD">
              <w:rPr>
                <w:rFonts w:eastAsia="Times New Roman"/>
                <w:sz w:val="24"/>
                <w:szCs w:val="24"/>
                <w:lang w:val="en-US"/>
              </w:rPr>
              <w:t>1</w:t>
            </w:r>
            <w:r w:rsidRPr="00DA03BD">
              <w:rPr>
                <w:rFonts w:eastAsia="Times New Roman"/>
                <w:sz w:val="24"/>
                <w:szCs w:val="24"/>
              </w:rPr>
              <w:t>8</w:t>
            </w:r>
            <w:r w:rsidRPr="00DA03BD">
              <w:rPr>
                <w:rFonts w:eastAsia="Times New Roman"/>
                <w:sz w:val="24"/>
                <w:szCs w:val="24"/>
                <w:lang w:val="en-US"/>
              </w:rPr>
              <w:t xml:space="preserve"> – 25 </w:t>
            </w:r>
            <w:r w:rsidRPr="00DA03BD">
              <w:rPr>
                <w:rFonts w:eastAsia="Times New Roman"/>
                <w:spacing w:val="-5"/>
                <w:sz w:val="24"/>
                <w:szCs w:val="24"/>
                <w:lang w:val="en-US"/>
              </w:rPr>
              <w:t>лет</w:t>
            </w:r>
          </w:p>
        </w:tc>
        <w:tc>
          <w:tcPr>
            <w:tcW w:w="1984" w:type="dxa"/>
            <w:vMerge w:val="restart"/>
          </w:tcPr>
          <w:p w14:paraId="77ABBA0B" w14:textId="77777777" w:rsidR="00EB75B2" w:rsidRPr="00DA03BD" w:rsidRDefault="00EB75B2" w:rsidP="00D16A30">
            <w:pPr>
              <w:widowControl w:val="0"/>
              <w:autoSpaceDE w:val="0"/>
              <w:autoSpaceDN w:val="0"/>
              <w:spacing w:before="205" w:line="240" w:lineRule="auto"/>
              <w:ind w:left="142" w:firstLine="0"/>
              <w:rPr>
                <w:rFonts w:eastAsia="Times New Roman"/>
                <w:sz w:val="24"/>
                <w:szCs w:val="24"/>
                <w:lang w:val="en-US"/>
              </w:rPr>
            </w:pPr>
          </w:p>
          <w:p w14:paraId="120D2BD7" w14:textId="77777777" w:rsidR="00EB75B2" w:rsidRPr="00DA03BD" w:rsidRDefault="00EB75B2" w:rsidP="00D16A30">
            <w:pPr>
              <w:widowControl w:val="0"/>
              <w:autoSpaceDE w:val="0"/>
              <w:autoSpaceDN w:val="0"/>
              <w:spacing w:line="240" w:lineRule="auto"/>
              <w:ind w:left="142" w:firstLine="0"/>
              <w:rPr>
                <w:rFonts w:eastAsia="Times New Roman"/>
                <w:sz w:val="24"/>
                <w:szCs w:val="24"/>
                <w:lang w:val="en-US"/>
              </w:rPr>
            </w:pPr>
            <w:r w:rsidRPr="00DA03BD">
              <w:rPr>
                <w:rFonts w:eastAsia="Times New Roman"/>
                <w:sz w:val="24"/>
                <w:szCs w:val="24"/>
                <w:lang w:val="en-US"/>
              </w:rPr>
              <w:t>7</w:t>
            </w:r>
            <w:r w:rsidRPr="00DA03BD">
              <w:rPr>
                <w:rFonts w:eastAsia="Times New Roman"/>
                <w:spacing w:val="-1"/>
                <w:sz w:val="24"/>
                <w:szCs w:val="24"/>
                <w:lang w:val="en-US"/>
              </w:rPr>
              <w:t xml:space="preserve"> </w:t>
            </w:r>
            <w:r w:rsidRPr="00DA03BD">
              <w:rPr>
                <w:rFonts w:eastAsia="Times New Roman"/>
                <w:sz w:val="24"/>
                <w:szCs w:val="24"/>
                <w:lang w:val="en-US"/>
              </w:rPr>
              <w:t>лет и</w:t>
            </w:r>
            <w:r w:rsidRPr="00DA03BD">
              <w:rPr>
                <w:rFonts w:eastAsia="Times New Roman"/>
                <w:spacing w:val="1"/>
                <w:sz w:val="24"/>
                <w:szCs w:val="24"/>
                <w:lang w:val="en-US"/>
              </w:rPr>
              <w:t xml:space="preserve"> </w:t>
            </w:r>
            <w:r w:rsidRPr="00DA03BD">
              <w:rPr>
                <w:rFonts w:eastAsia="Times New Roman"/>
                <w:spacing w:val="-2"/>
                <w:sz w:val="24"/>
                <w:szCs w:val="24"/>
                <w:lang w:val="en-US"/>
              </w:rPr>
              <w:t>старше</w:t>
            </w:r>
          </w:p>
        </w:tc>
      </w:tr>
      <w:tr w:rsidR="00EB75B2" w:rsidRPr="00DA03BD" w14:paraId="08C061B5" w14:textId="77777777" w:rsidTr="00D16A30">
        <w:tblPrEx>
          <w:tblLook w:val="04A0" w:firstRow="1" w:lastRow="0" w:firstColumn="1" w:lastColumn="0" w:noHBand="0" w:noVBand="1"/>
        </w:tblPrEx>
        <w:trPr>
          <w:trHeight w:val="573"/>
          <w:jc w:val="center"/>
        </w:trPr>
        <w:tc>
          <w:tcPr>
            <w:tcW w:w="1854" w:type="dxa"/>
            <w:vMerge/>
          </w:tcPr>
          <w:p w14:paraId="1E63D3B3" w14:textId="77777777" w:rsidR="00EB75B2" w:rsidRPr="00DA03BD" w:rsidRDefault="00EB75B2" w:rsidP="00D16A30">
            <w:pPr>
              <w:widowControl w:val="0"/>
              <w:autoSpaceDE w:val="0"/>
              <w:autoSpaceDN w:val="0"/>
              <w:spacing w:line="240" w:lineRule="auto"/>
              <w:ind w:left="142" w:firstLine="0"/>
              <w:rPr>
                <w:rFonts w:eastAsia="Times New Roman"/>
                <w:sz w:val="24"/>
                <w:szCs w:val="24"/>
                <w:lang w:val="en-US"/>
              </w:rPr>
            </w:pPr>
          </w:p>
        </w:tc>
        <w:tc>
          <w:tcPr>
            <w:tcW w:w="2126" w:type="dxa"/>
          </w:tcPr>
          <w:p w14:paraId="76BD4EEB" w14:textId="31CD3521" w:rsidR="00EB75B2" w:rsidRPr="00DA03BD" w:rsidRDefault="00EB75B2" w:rsidP="00D16A30">
            <w:pPr>
              <w:widowControl w:val="0"/>
              <w:autoSpaceDE w:val="0"/>
              <w:autoSpaceDN w:val="0"/>
              <w:spacing w:before="127" w:line="240" w:lineRule="auto"/>
              <w:ind w:left="142" w:firstLine="0"/>
              <w:rPr>
                <w:rFonts w:eastAsia="Times New Roman"/>
                <w:sz w:val="24"/>
                <w:szCs w:val="24"/>
                <w:lang w:val="en-US"/>
              </w:rPr>
            </w:pPr>
            <w:r w:rsidRPr="00DA03BD">
              <w:rPr>
                <w:rFonts w:eastAsia="Times New Roman"/>
                <w:sz w:val="24"/>
                <w:szCs w:val="24"/>
                <w:lang w:val="en-US"/>
              </w:rPr>
              <w:t>троеборье</w:t>
            </w:r>
            <w:r w:rsidRPr="00DA03BD">
              <w:rPr>
                <w:rFonts w:eastAsia="Times New Roman"/>
                <w:spacing w:val="-4"/>
                <w:sz w:val="24"/>
                <w:szCs w:val="24"/>
                <w:lang w:val="en-US"/>
              </w:rPr>
              <w:t xml:space="preserve"> </w:t>
            </w:r>
            <w:r>
              <w:rPr>
                <w:rFonts w:eastAsia="Times New Roman"/>
                <w:sz w:val="24"/>
                <w:szCs w:val="24"/>
              </w:rPr>
              <w:t>-</w:t>
            </w:r>
            <w:r w:rsidRPr="00DA03BD">
              <w:rPr>
                <w:rFonts w:eastAsia="Times New Roman"/>
                <w:color w:val="00B0F0"/>
                <w:spacing w:val="-5"/>
                <w:sz w:val="24"/>
                <w:szCs w:val="24"/>
              </w:rPr>
              <w:t xml:space="preserve"> </w:t>
            </w:r>
            <w:r w:rsidRPr="00DA03BD">
              <w:rPr>
                <w:rFonts w:eastAsia="Times New Roman"/>
                <w:spacing w:val="-5"/>
                <w:sz w:val="24"/>
                <w:szCs w:val="24"/>
                <w:lang w:val="en-US"/>
              </w:rPr>
              <w:t>LL</w:t>
            </w:r>
          </w:p>
        </w:tc>
        <w:tc>
          <w:tcPr>
            <w:tcW w:w="2400" w:type="dxa"/>
          </w:tcPr>
          <w:p w14:paraId="578985DB" w14:textId="153A9A25" w:rsidR="00EB75B2" w:rsidRPr="00DA03BD" w:rsidRDefault="00EB75B2" w:rsidP="00D16A30">
            <w:pPr>
              <w:widowControl w:val="0"/>
              <w:autoSpaceDE w:val="0"/>
              <w:autoSpaceDN w:val="0"/>
              <w:spacing w:line="275" w:lineRule="exact"/>
              <w:ind w:left="142" w:firstLine="0"/>
              <w:rPr>
                <w:rFonts w:eastAsia="Times New Roman"/>
                <w:sz w:val="24"/>
                <w:szCs w:val="24"/>
              </w:rPr>
            </w:pPr>
            <w:r w:rsidRPr="00DA03BD">
              <w:rPr>
                <w:rFonts w:eastAsia="Times New Roman"/>
                <w:spacing w:val="-2"/>
                <w:sz w:val="24"/>
                <w:szCs w:val="24"/>
              </w:rPr>
              <w:t>Т ЮР25 3*-Д</w:t>
            </w:r>
            <w:r w:rsidRPr="00DA03BD">
              <w:rPr>
                <w:rFonts w:eastAsia="Times New Roman"/>
                <w:sz w:val="24"/>
                <w:szCs w:val="24"/>
              </w:rPr>
              <w:t>,</w:t>
            </w:r>
          </w:p>
          <w:p w14:paraId="51E0FF65" w14:textId="38081D11" w:rsidR="00EB75B2" w:rsidRPr="00DA03BD" w:rsidRDefault="00EB75B2" w:rsidP="00D16A30">
            <w:pPr>
              <w:widowControl w:val="0"/>
              <w:autoSpaceDE w:val="0"/>
              <w:autoSpaceDN w:val="0"/>
              <w:spacing w:before="21" w:line="257" w:lineRule="exact"/>
              <w:ind w:left="142" w:firstLine="0"/>
              <w:rPr>
                <w:rFonts w:eastAsia="Times New Roman"/>
                <w:sz w:val="24"/>
                <w:szCs w:val="24"/>
              </w:rPr>
            </w:pPr>
            <w:r w:rsidRPr="00DA03BD">
              <w:rPr>
                <w:rFonts w:eastAsia="Times New Roman"/>
                <w:spacing w:val="-2"/>
                <w:sz w:val="24"/>
                <w:szCs w:val="24"/>
              </w:rPr>
              <w:t>Т ЮР25 3*-К</w:t>
            </w:r>
          </w:p>
        </w:tc>
        <w:tc>
          <w:tcPr>
            <w:tcW w:w="1701" w:type="dxa"/>
            <w:vAlign w:val="center"/>
          </w:tcPr>
          <w:p w14:paraId="3FB2A18E" w14:textId="77777777" w:rsidR="00EB75B2" w:rsidRPr="00DA03BD" w:rsidRDefault="00EB75B2" w:rsidP="00D16A30">
            <w:pPr>
              <w:widowControl w:val="0"/>
              <w:autoSpaceDE w:val="0"/>
              <w:autoSpaceDN w:val="0"/>
              <w:spacing w:line="240" w:lineRule="auto"/>
              <w:ind w:left="142" w:firstLine="0"/>
              <w:rPr>
                <w:rFonts w:eastAsia="Times New Roman"/>
                <w:sz w:val="24"/>
                <w:szCs w:val="24"/>
                <w:highlight w:val="cyan"/>
              </w:rPr>
            </w:pPr>
            <w:r w:rsidRPr="00DA03BD">
              <w:rPr>
                <w:rFonts w:eastAsia="Times New Roman"/>
                <w:sz w:val="24"/>
                <w:szCs w:val="24"/>
              </w:rPr>
              <w:t>16 - 25 лет</w:t>
            </w:r>
          </w:p>
        </w:tc>
        <w:tc>
          <w:tcPr>
            <w:tcW w:w="1984" w:type="dxa"/>
            <w:vMerge/>
          </w:tcPr>
          <w:p w14:paraId="42EC9296" w14:textId="77777777" w:rsidR="00EB75B2" w:rsidRPr="00DA03BD" w:rsidRDefault="00EB75B2" w:rsidP="00D16A30">
            <w:pPr>
              <w:widowControl w:val="0"/>
              <w:autoSpaceDE w:val="0"/>
              <w:autoSpaceDN w:val="0"/>
              <w:spacing w:line="240" w:lineRule="auto"/>
              <w:ind w:left="142" w:firstLine="0"/>
              <w:rPr>
                <w:rFonts w:eastAsia="Times New Roman"/>
                <w:sz w:val="24"/>
                <w:szCs w:val="24"/>
              </w:rPr>
            </w:pPr>
          </w:p>
        </w:tc>
      </w:tr>
      <w:tr w:rsidR="00EB75B2" w:rsidRPr="00DA03BD" w14:paraId="4DFBF338" w14:textId="77777777" w:rsidTr="00D16A30">
        <w:tblPrEx>
          <w:tblLook w:val="04A0" w:firstRow="1" w:lastRow="0" w:firstColumn="1" w:lastColumn="0" w:noHBand="0" w:noVBand="1"/>
        </w:tblPrEx>
        <w:trPr>
          <w:trHeight w:val="573"/>
          <w:jc w:val="center"/>
        </w:trPr>
        <w:tc>
          <w:tcPr>
            <w:tcW w:w="1854" w:type="dxa"/>
            <w:vMerge/>
          </w:tcPr>
          <w:p w14:paraId="5A13507C" w14:textId="77777777" w:rsidR="00EB75B2" w:rsidRPr="00DA03BD" w:rsidRDefault="00EB75B2" w:rsidP="00D16A30">
            <w:pPr>
              <w:widowControl w:val="0"/>
              <w:autoSpaceDE w:val="0"/>
              <w:autoSpaceDN w:val="0"/>
              <w:spacing w:line="240" w:lineRule="auto"/>
              <w:ind w:left="142" w:firstLine="0"/>
              <w:rPr>
                <w:rFonts w:eastAsia="Times New Roman"/>
                <w:sz w:val="24"/>
                <w:szCs w:val="24"/>
                <w:lang w:val="en-US"/>
              </w:rPr>
            </w:pPr>
          </w:p>
        </w:tc>
        <w:tc>
          <w:tcPr>
            <w:tcW w:w="2126" w:type="dxa"/>
            <w:vMerge w:val="restart"/>
          </w:tcPr>
          <w:p w14:paraId="32039883" w14:textId="18EC00FC" w:rsidR="00EB75B2" w:rsidRPr="00EB75B2" w:rsidRDefault="00EB75B2" w:rsidP="00D16A30">
            <w:pPr>
              <w:widowControl w:val="0"/>
              <w:autoSpaceDE w:val="0"/>
              <w:autoSpaceDN w:val="0"/>
              <w:spacing w:before="127" w:line="240" w:lineRule="auto"/>
              <w:ind w:left="142" w:firstLine="0"/>
              <w:rPr>
                <w:rFonts w:eastAsia="Times New Roman"/>
                <w:sz w:val="24"/>
                <w:szCs w:val="24"/>
                <w:lang w:val="en-US"/>
              </w:rPr>
            </w:pPr>
            <w:r w:rsidRPr="00EB75B2">
              <w:rPr>
                <w:rFonts w:eastAsia="Times New Roman"/>
                <w:spacing w:val="-2"/>
                <w:sz w:val="24"/>
                <w:szCs w:val="24"/>
              </w:rPr>
              <w:t>троеборье - командные соревнования</w:t>
            </w:r>
          </w:p>
        </w:tc>
        <w:tc>
          <w:tcPr>
            <w:tcW w:w="2400" w:type="dxa"/>
            <w:vAlign w:val="center"/>
          </w:tcPr>
          <w:p w14:paraId="4EFEAFE8" w14:textId="2079A374" w:rsidR="00EB75B2" w:rsidRPr="00EB75B2" w:rsidRDefault="00EB75B2" w:rsidP="00D16A30">
            <w:pPr>
              <w:widowControl w:val="0"/>
              <w:autoSpaceDE w:val="0"/>
              <w:autoSpaceDN w:val="0"/>
              <w:spacing w:line="275" w:lineRule="exact"/>
              <w:ind w:left="142" w:firstLine="0"/>
              <w:rPr>
                <w:rFonts w:eastAsia="Times New Roman"/>
                <w:spacing w:val="-2"/>
                <w:sz w:val="24"/>
                <w:szCs w:val="24"/>
              </w:rPr>
            </w:pPr>
            <w:r w:rsidRPr="00EB75B2">
              <w:rPr>
                <w:rFonts w:eastAsia="Times New Roman"/>
                <w:spacing w:val="-2"/>
                <w:sz w:val="24"/>
                <w:szCs w:val="24"/>
              </w:rPr>
              <w:t>ТК ЮР25 3*-Д/К</w:t>
            </w:r>
          </w:p>
        </w:tc>
        <w:tc>
          <w:tcPr>
            <w:tcW w:w="1701" w:type="dxa"/>
            <w:vAlign w:val="center"/>
          </w:tcPr>
          <w:p w14:paraId="1BAF3AB7" w14:textId="75805EE5" w:rsidR="00EB75B2" w:rsidRPr="00EB75B2" w:rsidRDefault="00EB75B2" w:rsidP="00D16A30">
            <w:pPr>
              <w:widowControl w:val="0"/>
              <w:autoSpaceDE w:val="0"/>
              <w:autoSpaceDN w:val="0"/>
              <w:spacing w:line="240" w:lineRule="auto"/>
              <w:ind w:left="142" w:firstLine="0"/>
              <w:rPr>
                <w:rFonts w:eastAsia="Times New Roman"/>
                <w:sz w:val="24"/>
                <w:szCs w:val="24"/>
              </w:rPr>
            </w:pPr>
            <w:r w:rsidRPr="00EB75B2">
              <w:rPr>
                <w:rFonts w:eastAsia="Times New Roman"/>
                <w:sz w:val="24"/>
                <w:szCs w:val="24"/>
              </w:rPr>
              <w:t xml:space="preserve">16 - 25 лет </w:t>
            </w:r>
          </w:p>
        </w:tc>
        <w:tc>
          <w:tcPr>
            <w:tcW w:w="1984" w:type="dxa"/>
            <w:vAlign w:val="center"/>
          </w:tcPr>
          <w:p w14:paraId="2C6C3362" w14:textId="58C57B83" w:rsidR="00EB75B2" w:rsidRPr="00EB75B2" w:rsidRDefault="00EB75B2" w:rsidP="00D16A30">
            <w:pPr>
              <w:widowControl w:val="0"/>
              <w:autoSpaceDE w:val="0"/>
              <w:autoSpaceDN w:val="0"/>
              <w:spacing w:line="240" w:lineRule="auto"/>
              <w:ind w:left="142" w:firstLine="0"/>
              <w:rPr>
                <w:rFonts w:eastAsia="Times New Roman"/>
                <w:sz w:val="24"/>
                <w:szCs w:val="24"/>
              </w:rPr>
            </w:pPr>
            <w:r w:rsidRPr="00EB75B2">
              <w:rPr>
                <w:rFonts w:eastAsia="Times New Roman"/>
                <w:sz w:val="24"/>
                <w:szCs w:val="24"/>
              </w:rPr>
              <w:t>6</w:t>
            </w:r>
            <w:r w:rsidRPr="00EB75B2">
              <w:rPr>
                <w:rFonts w:eastAsia="Times New Roman"/>
                <w:spacing w:val="-1"/>
                <w:sz w:val="24"/>
                <w:szCs w:val="24"/>
              </w:rPr>
              <w:t xml:space="preserve"> </w:t>
            </w:r>
            <w:r w:rsidRPr="00EB75B2">
              <w:rPr>
                <w:rFonts w:eastAsia="Times New Roman"/>
                <w:sz w:val="24"/>
                <w:szCs w:val="24"/>
              </w:rPr>
              <w:t>лет и</w:t>
            </w:r>
            <w:r w:rsidRPr="00EB75B2">
              <w:rPr>
                <w:rFonts w:eastAsia="Times New Roman"/>
                <w:spacing w:val="1"/>
                <w:sz w:val="24"/>
                <w:szCs w:val="24"/>
              </w:rPr>
              <w:t xml:space="preserve"> </w:t>
            </w:r>
            <w:r w:rsidRPr="00EB75B2">
              <w:rPr>
                <w:rFonts w:eastAsia="Times New Roman"/>
                <w:spacing w:val="-2"/>
                <w:sz w:val="24"/>
                <w:szCs w:val="24"/>
              </w:rPr>
              <w:t>старше</w:t>
            </w:r>
          </w:p>
        </w:tc>
      </w:tr>
      <w:tr w:rsidR="00EB75B2" w:rsidRPr="00DA03BD" w14:paraId="36490C31" w14:textId="77777777" w:rsidTr="00D16A30">
        <w:tblPrEx>
          <w:tblLook w:val="04A0" w:firstRow="1" w:lastRow="0" w:firstColumn="1" w:lastColumn="0" w:noHBand="0" w:noVBand="1"/>
        </w:tblPrEx>
        <w:trPr>
          <w:trHeight w:val="573"/>
          <w:jc w:val="center"/>
        </w:trPr>
        <w:tc>
          <w:tcPr>
            <w:tcW w:w="1854" w:type="dxa"/>
            <w:vMerge/>
          </w:tcPr>
          <w:p w14:paraId="2BE4B70B" w14:textId="77777777" w:rsidR="00EB75B2" w:rsidRPr="00DA03BD" w:rsidRDefault="00EB75B2" w:rsidP="00D16A30">
            <w:pPr>
              <w:widowControl w:val="0"/>
              <w:autoSpaceDE w:val="0"/>
              <w:autoSpaceDN w:val="0"/>
              <w:spacing w:line="240" w:lineRule="auto"/>
              <w:ind w:left="142" w:firstLine="0"/>
              <w:rPr>
                <w:rFonts w:eastAsia="Times New Roman"/>
                <w:sz w:val="24"/>
                <w:szCs w:val="24"/>
                <w:lang w:val="en-US"/>
              </w:rPr>
            </w:pPr>
          </w:p>
        </w:tc>
        <w:tc>
          <w:tcPr>
            <w:tcW w:w="2126" w:type="dxa"/>
            <w:vMerge/>
          </w:tcPr>
          <w:p w14:paraId="004EF5AB" w14:textId="77777777" w:rsidR="00EB75B2" w:rsidRPr="00EB75B2" w:rsidRDefault="00EB75B2" w:rsidP="00D16A30">
            <w:pPr>
              <w:widowControl w:val="0"/>
              <w:autoSpaceDE w:val="0"/>
              <w:autoSpaceDN w:val="0"/>
              <w:spacing w:before="127" w:line="240" w:lineRule="auto"/>
              <w:ind w:left="142" w:firstLine="0"/>
              <w:rPr>
                <w:rFonts w:eastAsia="Times New Roman"/>
                <w:sz w:val="24"/>
                <w:szCs w:val="24"/>
                <w:lang w:val="en-US"/>
              </w:rPr>
            </w:pPr>
          </w:p>
        </w:tc>
        <w:tc>
          <w:tcPr>
            <w:tcW w:w="2400" w:type="dxa"/>
            <w:vAlign w:val="center"/>
          </w:tcPr>
          <w:p w14:paraId="70335E56" w14:textId="2B204867" w:rsidR="00EB75B2" w:rsidRPr="00EB75B2" w:rsidRDefault="00EB75B2" w:rsidP="00D16A30">
            <w:pPr>
              <w:widowControl w:val="0"/>
              <w:autoSpaceDE w:val="0"/>
              <w:autoSpaceDN w:val="0"/>
              <w:spacing w:line="275" w:lineRule="exact"/>
              <w:ind w:left="142" w:firstLine="0"/>
              <w:rPr>
                <w:rFonts w:eastAsia="Times New Roman"/>
                <w:spacing w:val="-2"/>
                <w:sz w:val="24"/>
                <w:szCs w:val="24"/>
              </w:rPr>
            </w:pPr>
            <w:r w:rsidRPr="00EB75B2">
              <w:rPr>
                <w:rFonts w:eastAsia="Times New Roman"/>
                <w:spacing w:val="-2"/>
                <w:sz w:val="24"/>
                <w:szCs w:val="24"/>
              </w:rPr>
              <w:t>ТК ЮР25 4*-Д/К</w:t>
            </w:r>
          </w:p>
        </w:tc>
        <w:tc>
          <w:tcPr>
            <w:tcW w:w="1701" w:type="dxa"/>
            <w:vAlign w:val="center"/>
          </w:tcPr>
          <w:p w14:paraId="7DB6F271" w14:textId="10865BE8" w:rsidR="00EB75B2" w:rsidRPr="00EB75B2" w:rsidRDefault="00EB75B2" w:rsidP="00D16A30">
            <w:pPr>
              <w:widowControl w:val="0"/>
              <w:autoSpaceDE w:val="0"/>
              <w:autoSpaceDN w:val="0"/>
              <w:spacing w:line="240" w:lineRule="auto"/>
              <w:ind w:left="142" w:firstLine="0"/>
              <w:rPr>
                <w:rFonts w:eastAsia="Times New Roman"/>
                <w:sz w:val="24"/>
                <w:szCs w:val="24"/>
              </w:rPr>
            </w:pPr>
            <w:r w:rsidRPr="00EB75B2">
              <w:rPr>
                <w:rFonts w:eastAsia="Times New Roman"/>
                <w:sz w:val="24"/>
                <w:szCs w:val="24"/>
                <w:lang w:val="en-US"/>
              </w:rPr>
              <w:t>1</w:t>
            </w:r>
            <w:r w:rsidRPr="00EB75B2">
              <w:rPr>
                <w:rFonts w:eastAsia="Times New Roman"/>
                <w:sz w:val="24"/>
                <w:szCs w:val="24"/>
              </w:rPr>
              <w:t>8</w:t>
            </w:r>
            <w:r w:rsidRPr="00EB75B2">
              <w:rPr>
                <w:rFonts w:eastAsia="Times New Roman"/>
                <w:sz w:val="24"/>
                <w:szCs w:val="24"/>
                <w:lang w:val="en-US"/>
              </w:rPr>
              <w:t xml:space="preserve"> – 25 </w:t>
            </w:r>
            <w:r w:rsidRPr="00EB75B2">
              <w:rPr>
                <w:rFonts w:eastAsia="Times New Roman"/>
                <w:spacing w:val="-5"/>
                <w:sz w:val="24"/>
                <w:szCs w:val="24"/>
                <w:lang w:val="en-US"/>
              </w:rPr>
              <w:t>лет</w:t>
            </w:r>
          </w:p>
        </w:tc>
        <w:tc>
          <w:tcPr>
            <w:tcW w:w="1984" w:type="dxa"/>
            <w:vAlign w:val="center"/>
          </w:tcPr>
          <w:p w14:paraId="6E7FC22C" w14:textId="0D808782" w:rsidR="00EB75B2" w:rsidRPr="00EB75B2" w:rsidRDefault="00EB75B2" w:rsidP="00D16A30">
            <w:pPr>
              <w:widowControl w:val="0"/>
              <w:autoSpaceDE w:val="0"/>
              <w:autoSpaceDN w:val="0"/>
              <w:spacing w:line="240" w:lineRule="auto"/>
              <w:ind w:left="142" w:firstLine="0"/>
              <w:rPr>
                <w:rFonts w:eastAsia="Times New Roman"/>
                <w:sz w:val="24"/>
                <w:szCs w:val="24"/>
              </w:rPr>
            </w:pPr>
            <w:r w:rsidRPr="00EB75B2">
              <w:rPr>
                <w:rFonts w:eastAsia="Times New Roman"/>
                <w:sz w:val="24"/>
                <w:szCs w:val="24"/>
              </w:rPr>
              <w:t>7 лет и старше</w:t>
            </w:r>
          </w:p>
        </w:tc>
      </w:tr>
      <w:tr w:rsidR="00EB75B2" w:rsidRPr="00DA03BD" w14:paraId="7FB98287" w14:textId="77777777" w:rsidTr="00D16A30">
        <w:tblPrEx>
          <w:tblLook w:val="04A0" w:firstRow="1" w:lastRow="0" w:firstColumn="1" w:lastColumn="0" w:noHBand="0" w:noVBand="1"/>
        </w:tblPrEx>
        <w:trPr>
          <w:trHeight w:val="551"/>
          <w:jc w:val="center"/>
        </w:trPr>
        <w:tc>
          <w:tcPr>
            <w:tcW w:w="1854" w:type="dxa"/>
            <w:vMerge w:val="restart"/>
          </w:tcPr>
          <w:p w14:paraId="57710EBB" w14:textId="77777777" w:rsidR="00EB75B2" w:rsidRPr="00DA03BD" w:rsidRDefault="00EB75B2" w:rsidP="00D16A30">
            <w:pPr>
              <w:widowControl w:val="0"/>
              <w:autoSpaceDE w:val="0"/>
              <w:autoSpaceDN w:val="0"/>
              <w:spacing w:before="143" w:line="240" w:lineRule="auto"/>
              <w:ind w:left="142" w:firstLine="0"/>
              <w:jc w:val="center"/>
              <w:rPr>
                <w:rFonts w:eastAsia="Times New Roman"/>
                <w:sz w:val="24"/>
                <w:szCs w:val="24"/>
              </w:rPr>
            </w:pPr>
          </w:p>
          <w:p w14:paraId="274EFBB2" w14:textId="77777777" w:rsidR="00EB75B2" w:rsidRPr="00DA03BD" w:rsidRDefault="00EB75B2" w:rsidP="00D16A30">
            <w:pPr>
              <w:widowControl w:val="0"/>
              <w:autoSpaceDE w:val="0"/>
              <w:autoSpaceDN w:val="0"/>
              <w:spacing w:line="240" w:lineRule="auto"/>
              <w:ind w:left="142" w:right="340" w:firstLine="0"/>
              <w:jc w:val="center"/>
              <w:rPr>
                <w:rFonts w:eastAsia="Times New Roman"/>
                <w:sz w:val="24"/>
                <w:szCs w:val="24"/>
                <w:lang w:val="en-US"/>
              </w:rPr>
            </w:pPr>
            <w:r w:rsidRPr="00DA03BD">
              <w:rPr>
                <w:rFonts w:eastAsia="Times New Roman"/>
                <w:sz w:val="24"/>
                <w:szCs w:val="24"/>
                <w:lang w:val="en-US"/>
              </w:rPr>
              <w:t xml:space="preserve">Юниоры и </w:t>
            </w:r>
            <w:r w:rsidRPr="00DA03BD">
              <w:rPr>
                <w:rFonts w:eastAsia="Times New Roman"/>
                <w:spacing w:val="-2"/>
                <w:sz w:val="24"/>
                <w:szCs w:val="24"/>
                <w:lang w:val="en-US"/>
              </w:rPr>
              <w:t>юниорки</w:t>
            </w:r>
            <w:r w:rsidRPr="00DA03BD">
              <w:rPr>
                <w:rFonts w:eastAsia="Times New Roman"/>
                <w:spacing w:val="40"/>
                <w:sz w:val="24"/>
                <w:szCs w:val="24"/>
                <w:lang w:val="en-US"/>
              </w:rPr>
              <w:t xml:space="preserve"> </w:t>
            </w:r>
            <w:r w:rsidRPr="00DA03BD">
              <w:rPr>
                <w:rFonts w:eastAsia="Times New Roman"/>
                <w:sz w:val="24"/>
                <w:szCs w:val="24"/>
                <w:lang w:val="en-US"/>
              </w:rPr>
              <w:t>(16</w:t>
            </w:r>
            <w:r w:rsidRPr="00DA03BD">
              <w:rPr>
                <w:rFonts w:eastAsia="Times New Roman"/>
                <w:spacing w:val="-14"/>
                <w:sz w:val="24"/>
                <w:szCs w:val="24"/>
                <w:lang w:val="en-US"/>
              </w:rPr>
              <w:t xml:space="preserve"> </w:t>
            </w:r>
            <w:r w:rsidRPr="00DA03BD">
              <w:rPr>
                <w:rFonts w:eastAsia="Times New Roman"/>
                <w:sz w:val="24"/>
                <w:szCs w:val="24"/>
                <w:lang w:val="en-US"/>
              </w:rPr>
              <w:t>–</w:t>
            </w:r>
            <w:r w:rsidRPr="00DA03BD">
              <w:rPr>
                <w:rFonts w:eastAsia="Times New Roman"/>
                <w:spacing w:val="-13"/>
                <w:sz w:val="24"/>
                <w:szCs w:val="24"/>
                <w:lang w:val="en-US"/>
              </w:rPr>
              <w:t xml:space="preserve"> </w:t>
            </w:r>
            <w:r w:rsidRPr="00DA03BD">
              <w:rPr>
                <w:rFonts w:eastAsia="Times New Roman"/>
                <w:sz w:val="24"/>
                <w:szCs w:val="24"/>
                <w:lang w:val="en-US"/>
              </w:rPr>
              <w:t>21</w:t>
            </w:r>
            <w:r w:rsidRPr="00DA03BD">
              <w:rPr>
                <w:rFonts w:eastAsia="Times New Roman"/>
                <w:spacing w:val="-13"/>
                <w:sz w:val="24"/>
                <w:szCs w:val="24"/>
                <w:lang w:val="en-US"/>
              </w:rPr>
              <w:t xml:space="preserve"> </w:t>
            </w:r>
            <w:r w:rsidRPr="00DA03BD">
              <w:rPr>
                <w:rFonts w:eastAsia="Times New Roman"/>
                <w:sz w:val="24"/>
                <w:szCs w:val="24"/>
                <w:lang w:val="en-US"/>
              </w:rPr>
              <w:t>год)</w:t>
            </w:r>
          </w:p>
        </w:tc>
        <w:tc>
          <w:tcPr>
            <w:tcW w:w="2126" w:type="dxa"/>
          </w:tcPr>
          <w:p w14:paraId="1C1A9463" w14:textId="2BAA257A" w:rsidR="00EB75B2" w:rsidRPr="00DA03BD" w:rsidRDefault="00EB75B2" w:rsidP="00D16A30">
            <w:pPr>
              <w:widowControl w:val="0"/>
              <w:autoSpaceDE w:val="0"/>
              <w:autoSpaceDN w:val="0"/>
              <w:spacing w:before="2" w:line="240" w:lineRule="auto"/>
              <w:ind w:left="142" w:firstLine="0"/>
              <w:rPr>
                <w:rFonts w:eastAsia="Times New Roman"/>
                <w:sz w:val="24"/>
                <w:szCs w:val="24"/>
                <w:lang w:val="en-US"/>
              </w:rPr>
            </w:pPr>
            <w:r w:rsidRPr="00DA03BD">
              <w:rPr>
                <w:rFonts w:eastAsia="Times New Roman"/>
                <w:sz w:val="24"/>
                <w:szCs w:val="24"/>
                <w:lang w:val="en-US"/>
              </w:rPr>
              <w:t>троеборье</w:t>
            </w:r>
            <w:r w:rsidRPr="00DA03BD">
              <w:rPr>
                <w:rFonts w:eastAsia="Times New Roman"/>
                <w:spacing w:val="-4"/>
                <w:sz w:val="24"/>
                <w:szCs w:val="24"/>
                <w:lang w:val="en-US"/>
              </w:rPr>
              <w:t xml:space="preserve"> </w:t>
            </w:r>
            <w:r>
              <w:rPr>
                <w:rFonts w:eastAsia="Times New Roman"/>
                <w:sz w:val="24"/>
                <w:szCs w:val="24"/>
              </w:rPr>
              <w:t xml:space="preserve">- </w:t>
            </w:r>
            <w:r w:rsidRPr="00DA03BD">
              <w:rPr>
                <w:rFonts w:eastAsia="Times New Roman"/>
                <w:spacing w:val="-5"/>
                <w:sz w:val="24"/>
                <w:szCs w:val="24"/>
                <w:lang w:val="en-US"/>
              </w:rPr>
              <w:t>HL</w:t>
            </w:r>
          </w:p>
        </w:tc>
        <w:tc>
          <w:tcPr>
            <w:tcW w:w="2400" w:type="dxa"/>
          </w:tcPr>
          <w:p w14:paraId="42BB60B3" w14:textId="19ECC952" w:rsidR="00EB75B2" w:rsidRPr="00DA03BD" w:rsidRDefault="00EB75B2" w:rsidP="00D16A30">
            <w:pPr>
              <w:widowControl w:val="0"/>
              <w:autoSpaceDE w:val="0"/>
              <w:autoSpaceDN w:val="0"/>
              <w:spacing w:line="276" w:lineRule="exact"/>
              <w:ind w:left="142" w:right="448" w:firstLine="0"/>
              <w:rPr>
                <w:rFonts w:eastAsia="Times New Roman"/>
                <w:spacing w:val="-2"/>
                <w:sz w:val="24"/>
                <w:szCs w:val="24"/>
              </w:rPr>
            </w:pPr>
            <w:r w:rsidRPr="00DA03BD">
              <w:rPr>
                <w:rFonts w:eastAsia="Times New Roman"/>
                <w:spacing w:val="-2"/>
                <w:sz w:val="24"/>
                <w:szCs w:val="24"/>
              </w:rPr>
              <w:t>Т ЮР 3*-Д,</w:t>
            </w:r>
          </w:p>
          <w:p w14:paraId="2979787D" w14:textId="041DDACC" w:rsidR="00EB75B2" w:rsidRPr="00DA03BD" w:rsidRDefault="00EB75B2" w:rsidP="00D16A30">
            <w:pPr>
              <w:widowControl w:val="0"/>
              <w:autoSpaceDE w:val="0"/>
              <w:autoSpaceDN w:val="0"/>
              <w:spacing w:line="276" w:lineRule="exact"/>
              <w:ind w:left="142" w:right="448" w:firstLine="0"/>
              <w:rPr>
                <w:rFonts w:eastAsia="Times New Roman"/>
                <w:sz w:val="24"/>
                <w:szCs w:val="24"/>
              </w:rPr>
            </w:pPr>
            <w:r w:rsidRPr="00DA03BD">
              <w:rPr>
                <w:rFonts w:eastAsia="Times New Roman"/>
                <w:spacing w:val="-2"/>
                <w:sz w:val="24"/>
                <w:szCs w:val="24"/>
              </w:rPr>
              <w:t>Т ЮР 3*-К</w:t>
            </w:r>
          </w:p>
        </w:tc>
        <w:tc>
          <w:tcPr>
            <w:tcW w:w="1701" w:type="dxa"/>
            <w:vMerge w:val="restart"/>
          </w:tcPr>
          <w:p w14:paraId="3410157F" w14:textId="77777777" w:rsidR="00EB75B2" w:rsidRPr="00DA03BD" w:rsidRDefault="00EB75B2" w:rsidP="00D16A30">
            <w:pPr>
              <w:widowControl w:val="0"/>
              <w:autoSpaceDE w:val="0"/>
              <w:autoSpaceDN w:val="0"/>
              <w:spacing w:line="240" w:lineRule="auto"/>
              <w:ind w:left="142" w:firstLine="0"/>
              <w:rPr>
                <w:rFonts w:eastAsia="Times New Roman"/>
                <w:sz w:val="24"/>
                <w:szCs w:val="24"/>
              </w:rPr>
            </w:pPr>
          </w:p>
          <w:p w14:paraId="68158AEB" w14:textId="77777777" w:rsidR="00EB75B2" w:rsidRPr="00DA03BD" w:rsidRDefault="00EB75B2" w:rsidP="00D16A30">
            <w:pPr>
              <w:widowControl w:val="0"/>
              <w:autoSpaceDE w:val="0"/>
              <w:autoSpaceDN w:val="0"/>
              <w:spacing w:before="6" w:line="240" w:lineRule="auto"/>
              <w:ind w:left="142" w:firstLine="0"/>
              <w:rPr>
                <w:rFonts w:eastAsia="Times New Roman"/>
                <w:sz w:val="24"/>
                <w:szCs w:val="24"/>
              </w:rPr>
            </w:pPr>
          </w:p>
          <w:p w14:paraId="1D7F34C9" w14:textId="77777777" w:rsidR="00EB75B2" w:rsidRPr="00DA03BD" w:rsidRDefault="00EB75B2" w:rsidP="00D16A30">
            <w:pPr>
              <w:widowControl w:val="0"/>
              <w:autoSpaceDE w:val="0"/>
              <w:autoSpaceDN w:val="0"/>
              <w:spacing w:line="240" w:lineRule="auto"/>
              <w:ind w:left="142" w:firstLine="0"/>
              <w:rPr>
                <w:rFonts w:eastAsia="Times New Roman"/>
                <w:sz w:val="24"/>
                <w:szCs w:val="24"/>
                <w:lang w:val="en-US"/>
              </w:rPr>
            </w:pPr>
            <w:r w:rsidRPr="00DA03BD">
              <w:rPr>
                <w:rFonts w:eastAsia="Times New Roman"/>
                <w:sz w:val="24"/>
                <w:szCs w:val="24"/>
                <w:lang w:val="en-US"/>
              </w:rPr>
              <w:t xml:space="preserve">16 – 21 </w:t>
            </w:r>
            <w:r w:rsidRPr="00DA03BD">
              <w:rPr>
                <w:rFonts w:eastAsia="Times New Roman"/>
                <w:spacing w:val="-5"/>
                <w:sz w:val="24"/>
                <w:szCs w:val="24"/>
                <w:lang w:val="en-US"/>
              </w:rPr>
              <w:t>год</w:t>
            </w:r>
          </w:p>
        </w:tc>
        <w:tc>
          <w:tcPr>
            <w:tcW w:w="1984" w:type="dxa"/>
            <w:vMerge w:val="restart"/>
          </w:tcPr>
          <w:p w14:paraId="3418CD93" w14:textId="77777777" w:rsidR="00EB75B2" w:rsidRPr="00DA03BD" w:rsidRDefault="00EB75B2" w:rsidP="00D16A30">
            <w:pPr>
              <w:widowControl w:val="0"/>
              <w:autoSpaceDE w:val="0"/>
              <w:autoSpaceDN w:val="0"/>
              <w:spacing w:line="240" w:lineRule="auto"/>
              <w:ind w:left="142" w:firstLine="0"/>
              <w:rPr>
                <w:rFonts w:eastAsia="Times New Roman"/>
                <w:sz w:val="24"/>
                <w:szCs w:val="24"/>
                <w:lang w:val="en-US"/>
              </w:rPr>
            </w:pPr>
          </w:p>
          <w:p w14:paraId="36934FFA" w14:textId="77777777" w:rsidR="00EB75B2" w:rsidRPr="00DA03BD" w:rsidRDefault="00EB75B2" w:rsidP="00D16A30">
            <w:pPr>
              <w:widowControl w:val="0"/>
              <w:autoSpaceDE w:val="0"/>
              <w:autoSpaceDN w:val="0"/>
              <w:spacing w:before="6" w:line="240" w:lineRule="auto"/>
              <w:ind w:left="142" w:firstLine="0"/>
              <w:rPr>
                <w:rFonts w:eastAsia="Times New Roman"/>
                <w:sz w:val="24"/>
                <w:szCs w:val="24"/>
                <w:lang w:val="en-US"/>
              </w:rPr>
            </w:pPr>
          </w:p>
          <w:p w14:paraId="4C6FFFEA" w14:textId="77777777" w:rsidR="00EB75B2" w:rsidRPr="00DA03BD" w:rsidRDefault="00EB75B2" w:rsidP="00D16A30">
            <w:pPr>
              <w:widowControl w:val="0"/>
              <w:autoSpaceDE w:val="0"/>
              <w:autoSpaceDN w:val="0"/>
              <w:spacing w:line="240" w:lineRule="auto"/>
              <w:ind w:left="142" w:firstLine="0"/>
              <w:rPr>
                <w:rFonts w:eastAsia="Times New Roman"/>
                <w:sz w:val="24"/>
                <w:szCs w:val="24"/>
                <w:lang w:val="en-US"/>
              </w:rPr>
            </w:pPr>
            <w:r w:rsidRPr="00DA03BD">
              <w:rPr>
                <w:rFonts w:eastAsia="Times New Roman"/>
                <w:sz w:val="24"/>
                <w:szCs w:val="24"/>
                <w:lang w:val="en-US"/>
              </w:rPr>
              <w:t>6</w:t>
            </w:r>
            <w:r w:rsidRPr="00DA03BD">
              <w:rPr>
                <w:rFonts w:eastAsia="Times New Roman"/>
                <w:spacing w:val="-1"/>
                <w:sz w:val="24"/>
                <w:szCs w:val="24"/>
                <w:lang w:val="en-US"/>
              </w:rPr>
              <w:t xml:space="preserve"> </w:t>
            </w:r>
            <w:r w:rsidRPr="00DA03BD">
              <w:rPr>
                <w:rFonts w:eastAsia="Times New Roman"/>
                <w:sz w:val="24"/>
                <w:szCs w:val="24"/>
                <w:lang w:val="en-US"/>
              </w:rPr>
              <w:t>лет и</w:t>
            </w:r>
            <w:r w:rsidRPr="00DA03BD">
              <w:rPr>
                <w:rFonts w:eastAsia="Times New Roman"/>
                <w:spacing w:val="1"/>
                <w:sz w:val="24"/>
                <w:szCs w:val="24"/>
                <w:lang w:val="en-US"/>
              </w:rPr>
              <w:t xml:space="preserve"> </w:t>
            </w:r>
            <w:r w:rsidRPr="00DA03BD">
              <w:rPr>
                <w:rFonts w:eastAsia="Times New Roman"/>
                <w:spacing w:val="-2"/>
                <w:sz w:val="24"/>
                <w:szCs w:val="24"/>
                <w:lang w:val="en-US"/>
              </w:rPr>
              <w:t>старше</w:t>
            </w:r>
          </w:p>
        </w:tc>
      </w:tr>
      <w:tr w:rsidR="00EB75B2" w:rsidRPr="00DA03BD" w14:paraId="68FB8681" w14:textId="77777777" w:rsidTr="00D16A30">
        <w:tblPrEx>
          <w:tblLook w:val="04A0" w:firstRow="1" w:lastRow="0" w:firstColumn="1" w:lastColumn="0" w:noHBand="0" w:noVBand="1"/>
        </w:tblPrEx>
        <w:trPr>
          <w:trHeight w:val="846"/>
          <w:jc w:val="center"/>
        </w:trPr>
        <w:tc>
          <w:tcPr>
            <w:tcW w:w="1854" w:type="dxa"/>
            <w:vMerge/>
          </w:tcPr>
          <w:p w14:paraId="0AD18309" w14:textId="77777777" w:rsidR="00EB75B2" w:rsidRPr="00DA03BD" w:rsidRDefault="00EB75B2" w:rsidP="00576527">
            <w:pPr>
              <w:widowControl w:val="0"/>
              <w:autoSpaceDE w:val="0"/>
              <w:autoSpaceDN w:val="0"/>
              <w:spacing w:before="0" w:line="240" w:lineRule="auto"/>
              <w:ind w:left="142" w:firstLine="0"/>
              <w:rPr>
                <w:rFonts w:eastAsia="Times New Roman"/>
                <w:sz w:val="24"/>
                <w:szCs w:val="24"/>
                <w:lang w:val="en-US"/>
              </w:rPr>
            </w:pPr>
          </w:p>
        </w:tc>
        <w:tc>
          <w:tcPr>
            <w:tcW w:w="2126" w:type="dxa"/>
          </w:tcPr>
          <w:p w14:paraId="229CABD7" w14:textId="77777777" w:rsidR="00EB75B2" w:rsidRPr="00DA03BD" w:rsidRDefault="00EB75B2" w:rsidP="00576527">
            <w:pPr>
              <w:widowControl w:val="0"/>
              <w:autoSpaceDE w:val="0"/>
              <w:autoSpaceDN w:val="0"/>
              <w:spacing w:before="0" w:line="240" w:lineRule="auto"/>
              <w:ind w:left="142" w:firstLine="0"/>
              <w:rPr>
                <w:rFonts w:eastAsia="Times New Roman"/>
                <w:sz w:val="24"/>
                <w:szCs w:val="24"/>
                <w:lang w:val="en-US"/>
              </w:rPr>
            </w:pPr>
          </w:p>
          <w:p w14:paraId="6F791A17" w14:textId="1864905E" w:rsidR="00EB75B2" w:rsidRPr="00DA03BD" w:rsidRDefault="00EB75B2" w:rsidP="00576527">
            <w:pPr>
              <w:widowControl w:val="0"/>
              <w:autoSpaceDE w:val="0"/>
              <w:autoSpaceDN w:val="0"/>
              <w:spacing w:before="0" w:line="240" w:lineRule="auto"/>
              <w:ind w:left="142" w:firstLine="0"/>
              <w:rPr>
                <w:rFonts w:eastAsia="Times New Roman"/>
                <w:sz w:val="24"/>
                <w:szCs w:val="24"/>
                <w:lang w:val="en-US"/>
              </w:rPr>
            </w:pPr>
            <w:r w:rsidRPr="00DA03BD">
              <w:rPr>
                <w:rFonts w:eastAsia="Times New Roman"/>
                <w:sz w:val="24"/>
                <w:szCs w:val="24"/>
                <w:lang w:val="en-US"/>
              </w:rPr>
              <w:t>троеборье</w:t>
            </w:r>
            <w:r w:rsidRPr="00DA03BD">
              <w:rPr>
                <w:rFonts w:eastAsia="Times New Roman"/>
                <w:spacing w:val="-4"/>
                <w:sz w:val="24"/>
                <w:szCs w:val="24"/>
                <w:lang w:val="en-US"/>
              </w:rPr>
              <w:t xml:space="preserve"> </w:t>
            </w:r>
            <w:r>
              <w:rPr>
                <w:rFonts w:eastAsia="Times New Roman"/>
                <w:sz w:val="24"/>
                <w:szCs w:val="24"/>
              </w:rPr>
              <w:t xml:space="preserve">- </w:t>
            </w:r>
            <w:r w:rsidRPr="00DA03BD">
              <w:rPr>
                <w:rFonts w:eastAsia="Times New Roman"/>
                <w:spacing w:val="-5"/>
                <w:sz w:val="24"/>
                <w:szCs w:val="24"/>
                <w:lang w:val="en-US"/>
              </w:rPr>
              <w:t>LL</w:t>
            </w:r>
          </w:p>
        </w:tc>
        <w:tc>
          <w:tcPr>
            <w:tcW w:w="2400" w:type="dxa"/>
          </w:tcPr>
          <w:p w14:paraId="13EACD09" w14:textId="2658572F" w:rsidR="00EB75B2" w:rsidRPr="00DA03BD" w:rsidRDefault="00EB75B2" w:rsidP="00576527">
            <w:pPr>
              <w:widowControl w:val="0"/>
              <w:autoSpaceDE w:val="0"/>
              <w:autoSpaceDN w:val="0"/>
              <w:spacing w:before="0" w:line="240" w:lineRule="auto"/>
              <w:ind w:left="142" w:firstLine="0"/>
              <w:rPr>
                <w:rFonts w:eastAsia="Times New Roman"/>
                <w:sz w:val="24"/>
                <w:szCs w:val="24"/>
              </w:rPr>
            </w:pPr>
            <w:r w:rsidRPr="00DA03BD">
              <w:rPr>
                <w:rFonts w:eastAsia="Times New Roman"/>
                <w:spacing w:val="-2"/>
                <w:sz w:val="24"/>
                <w:szCs w:val="24"/>
              </w:rPr>
              <w:t>Т ЮР 2*-Д</w:t>
            </w:r>
            <w:r w:rsidRPr="00DA03BD">
              <w:rPr>
                <w:rFonts w:eastAsia="Times New Roman"/>
                <w:sz w:val="24"/>
                <w:szCs w:val="24"/>
              </w:rPr>
              <w:t>,</w:t>
            </w:r>
          </w:p>
          <w:p w14:paraId="31C87C4E" w14:textId="550D9E35" w:rsidR="00EB75B2" w:rsidRPr="00DA03BD" w:rsidRDefault="00EB75B2" w:rsidP="00576527">
            <w:pPr>
              <w:widowControl w:val="0"/>
              <w:autoSpaceDE w:val="0"/>
              <w:autoSpaceDN w:val="0"/>
              <w:spacing w:before="0" w:line="240" w:lineRule="auto"/>
              <w:ind w:left="142" w:firstLine="0"/>
              <w:rPr>
                <w:rFonts w:eastAsia="Times New Roman"/>
                <w:sz w:val="24"/>
                <w:szCs w:val="24"/>
              </w:rPr>
            </w:pPr>
            <w:r w:rsidRPr="00DA03BD">
              <w:rPr>
                <w:rFonts w:eastAsia="Times New Roman"/>
                <w:spacing w:val="-2"/>
                <w:sz w:val="24"/>
                <w:szCs w:val="24"/>
              </w:rPr>
              <w:t>Т ЮР 2*-К</w:t>
            </w:r>
          </w:p>
          <w:p w14:paraId="7355925A" w14:textId="77777777" w:rsidR="00EB75B2" w:rsidRPr="00DA03BD" w:rsidRDefault="00EB75B2" w:rsidP="00576527">
            <w:pPr>
              <w:widowControl w:val="0"/>
              <w:autoSpaceDE w:val="0"/>
              <w:autoSpaceDN w:val="0"/>
              <w:spacing w:before="0" w:line="270" w:lineRule="atLeast"/>
              <w:ind w:left="142" w:firstLine="0"/>
              <w:rPr>
                <w:rFonts w:eastAsia="Times New Roman"/>
                <w:spacing w:val="-2"/>
                <w:sz w:val="24"/>
                <w:szCs w:val="24"/>
              </w:rPr>
            </w:pPr>
            <w:r w:rsidRPr="00DA03BD">
              <w:rPr>
                <w:rFonts w:eastAsia="Times New Roman"/>
                <w:spacing w:val="-2"/>
                <w:sz w:val="24"/>
                <w:szCs w:val="24"/>
              </w:rPr>
              <w:t>Т ЮР 1*-О,</w:t>
            </w:r>
          </w:p>
          <w:p w14:paraId="34DC749E" w14:textId="77777777" w:rsidR="00EB75B2" w:rsidRPr="00DA03BD" w:rsidRDefault="00EB75B2" w:rsidP="00576527">
            <w:pPr>
              <w:widowControl w:val="0"/>
              <w:autoSpaceDE w:val="0"/>
              <w:autoSpaceDN w:val="0"/>
              <w:spacing w:before="0" w:line="270" w:lineRule="atLeast"/>
              <w:ind w:left="142" w:firstLine="0"/>
              <w:rPr>
                <w:rFonts w:eastAsia="Times New Roman"/>
                <w:sz w:val="24"/>
                <w:szCs w:val="24"/>
              </w:rPr>
            </w:pPr>
            <w:r w:rsidRPr="00DA03BD">
              <w:rPr>
                <w:rFonts w:eastAsia="Times New Roman"/>
                <w:spacing w:val="-2"/>
                <w:sz w:val="24"/>
                <w:szCs w:val="24"/>
              </w:rPr>
              <w:t>ТВ ЮР 100</w:t>
            </w:r>
          </w:p>
        </w:tc>
        <w:tc>
          <w:tcPr>
            <w:tcW w:w="1701" w:type="dxa"/>
            <w:vMerge/>
          </w:tcPr>
          <w:p w14:paraId="087296DC" w14:textId="77777777" w:rsidR="00EB75B2" w:rsidRPr="00DA03BD" w:rsidRDefault="00EB75B2" w:rsidP="00576527">
            <w:pPr>
              <w:widowControl w:val="0"/>
              <w:autoSpaceDE w:val="0"/>
              <w:autoSpaceDN w:val="0"/>
              <w:spacing w:before="0" w:line="240" w:lineRule="auto"/>
              <w:ind w:left="142" w:firstLine="0"/>
              <w:rPr>
                <w:rFonts w:eastAsia="Times New Roman"/>
                <w:sz w:val="24"/>
                <w:szCs w:val="24"/>
              </w:rPr>
            </w:pPr>
          </w:p>
        </w:tc>
        <w:tc>
          <w:tcPr>
            <w:tcW w:w="1984" w:type="dxa"/>
            <w:vMerge/>
          </w:tcPr>
          <w:p w14:paraId="2F123803" w14:textId="77777777" w:rsidR="00EB75B2" w:rsidRPr="00DA03BD" w:rsidRDefault="00EB75B2" w:rsidP="00576527">
            <w:pPr>
              <w:widowControl w:val="0"/>
              <w:autoSpaceDE w:val="0"/>
              <w:autoSpaceDN w:val="0"/>
              <w:spacing w:before="0" w:line="240" w:lineRule="auto"/>
              <w:ind w:left="142" w:firstLine="0"/>
              <w:rPr>
                <w:rFonts w:eastAsia="Times New Roman"/>
                <w:sz w:val="24"/>
                <w:szCs w:val="24"/>
              </w:rPr>
            </w:pPr>
          </w:p>
        </w:tc>
      </w:tr>
      <w:tr w:rsidR="00EB75B2" w:rsidRPr="00DA03BD" w14:paraId="1315FC02" w14:textId="77777777" w:rsidTr="00D16A30">
        <w:tblPrEx>
          <w:tblLook w:val="04A0" w:firstRow="1" w:lastRow="0" w:firstColumn="1" w:lastColumn="0" w:noHBand="0" w:noVBand="1"/>
        </w:tblPrEx>
        <w:trPr>
          <w:trHeight w:val="846"/>
          <w:jc w:val="center"/>
        </w:trPr>
        <w:tc>
          <w:tcPr>
            <w:tcW w:w="1854" w:type="dxa"/>
            <w:vMerge/>
          </w:tcPr>
          <w:p w14:paraId="66F18247" w14:textId="77777777" w:rsidR="00EB75B2" w:rsidRPr="00DA03BD" w:rsidRDefault="00EB75B2" w:rsidP="00576527">
            <w:pPr>
              <w:widowControl w:val="0"/>
              <w:autoSpaceDE w:val="0"/>
              <w:autoSpaceDN w:val="0"/>
              <w:spacing w:before="0" w:line="240" w:lineRule="auto"/>
              <w:ind w:left="142" w:firstLine="0"/>
              <w:rPr>
                <w:rFonts w:eastAsia="Times New Roman"/>
                <w:sz w:val="24"/>
                <w:szCs w:val="24"/>
                <w:lang w:val="en-US"/>
              </w:rPr>
            </w:pPr>
          </w:p>
        </w:tc>
        <w:tc>
          <w:tcPr>
            <w:tcW w:w="2126" w:type="dxa"/>
          </w:tcPr>
          <w:p w14:paraId="5A1FD959" w14:textId="1FFD1395" w:rsidR="00EB75B2" w:rsidRPr="00EB75B2" w:rsidRDefault="00EB75B2" w:rsidP="00576527">
            <w:pPr>
              <w:widowControl w:val="0"/>
              <w:autoSpaceDE w:val="0"/>
              <w:autoSpaceDN w:val="0"/>
              <w:spacing w:before="0" w:line="240" w:lineRule="auto"/>
              <w:ind w:left="142" w:firstLine="0"/>
              <w:rPr>
                <w:rFonts w:eastAsia="Times New Roman"/>
                <w:sz w:val="24"/>
                <w:szCs w:val="24"/>
                <w:lang w:val="en-US"/>
              </w:rPr>
            </w:pPr>
            <w:r>
              <w:rPr>
                <w:rFonts w:eastAsia="Times New Roman"/>
                <w:spacing w:val="-2"/>
                <w:sz w:val="24"/>
                <w:szCs w:val="24"/>
              </w:rPr>
              <w:t>т</w:t>
            </w:r>
            <w:r w:rsidRPr="00EB75B2">
              <w:rPr>
                <w:rFonts w:eastAsia="Times New Roman"/>
                <w:spacing w:val="-2"/>
                <w:sz w:val="24"/>
                <w:szCs w:val="24"/>
              </w:rPr>
              <w:t>роеборье</w:t>
            </w:r>
            <w:r>
              <w:rPr>
                <w:rFonts w:eastAsia="Times New Roman"/>
                <w:spacing w:val="-2"/>
                <w:sz w:val="24"/>
                <w:szCs w:val="24"/>
              </w:rPr>
              <w:t xml:space="preserve"> </w:t>
            </w:r>
            <w:r w:rsidRPr="00EB75B2">
              <w:rPr>
                <w:rFonts w:eastAsia="Times New Roman"/>
                <w:spacing w:val="-2"/>
                <w:sz w:val="24"/>
                <w:szCs w:val="24"/>
              </w:rPr>
              <w:t>-</w:t>
            </w:r>
            <w:r>
              <w:rPr>
                <w:rFonts w:eastAsia="Times New Roman"/>
                <w:spacing w:val="-2"/>
                <w:sz w:val="24"/>
                <w:szCs w:val="24"/>
              </w:rPr>
              <w:t xml:space="preserve"> </w:t>
            </w:r>
            <w:r w:rsidRPr="00EB75B2">
              <w:rPr>
                <w:rFonts w:eastAsia="Times New Roman"/>
                <w:spacing w:val="-2"/>
                <w:sz w:val="24"/>
                <w:szCs w:val="24"/>
              </w:rPr>
              <w:t>командные соревнования</w:t>
            </w:r>
          </w:p>
        </w:tc>
        <w:tc>
          <w:tcPr>
            <w:tcW w:w="2400" w:type="dxa"/>
          </w:tcPr>
          <w:p w14:paraId="622C2FB7" w14:textId="77777777" w:rsidR="00EB75B2" w:rsidRPr="00EB75B2" w:rsidRDefault="00EB75B2" w:rsidP="00576527">
            <w:pPr>
              <w:spacing w:before="0"/>
              <w:ind w:left="142" w:firstLine="0"/>
              <w:rPr>
                <w:rFonts w:eastAsia="Times New Roman"/>
                <w:spacing w:val="-2"/>
                <w:sz w:val="24"/>
                <w:szCs w:val="24"/>
              </w:rPr>
            </w:pPr>
            <w:r w:rsidRPr="00EB75B2">
              <w:rPr>
                <w:rFonts w:eastAsia="Times New Roman"/>
                <w:spacing w:val="-2"/>
                <w:sz w:val="24"/>
                <w:szCs w:val="24"/>
              </w:rPr>
              <w:t>ТК ЮР 2*- Д/К,</w:t>
            </w:r>
          </w:p>
          <w:p w14:paraId="12E21954" w14:textId="542F6A1A" w:rsidR="00EB75B2" w:rsidRPr="00EB75B2" w:rsidRDefault="00EB75B2" w:rsidP="00576527">
            <w:pPr>
              <w:widowControl w:val="0"/>
              <w:autoSpaceDE w:val="0"/>
              <w:autoSpaceDN w:val="0"/>
              <w:spacing w:before="0" w:line="240" w:lineRule="auto"/>
              <w:ind w:left="142" w:firstLine="0"/>
              <w:rPr>
                <w:rFonts w:eastAsia="Times New Roman"/>
                <w:spacing w:val="-2"/>
                <w:sz w:val="24"/>
                <w:szCs w:val="24"/>
              </w:rPr>
            </w:pPr>
            <w:r w:rsidRPr="00EB75B2">
              <w:rPr>
                <w:rFonts w:eastAsia="Times New Roman"/>
                <w:spacing w:val="-2"/>
                <w:sz w:val="24"/>
                <w:szCs w:val="24"/>
              </w:rPr>
              <w:t>ТК ЮР 3*- Д/К</w:t>
            </w:r>
          </w:p>
        </w:tc>
        <w:tc>
          <w:tcPr>
            <w:tcW w:w="1701" w:type="dxa"/>
          </w:tcPr>
          <w:p w14:paraId="06F277DF" w14:textId="3A06537E" w:rsidR="00EB75B2" w:rsidRPr="00EB75B2" w:rsidRDefault="00EB75B2" w:rsidP="00576527">
            <w:pPr>
              <w:widowControl w:val="0"/>
              <w:autoSpaceDE w:val="0"/>
              <w:autoSpaceDN w:val="0"/>
              <w:spacing w:before="0" w:line="240" w:lineRule="auto"/>
              <w:ind w:left="142" w:firstLine="0"/>
              <w:rPr>
                <w:rFonts w:eastAsia="Times New Roman"/>
                <w:sz w:val="24"/>
                <w:szCs w:val="24"/>
              </w:rPr>
            </w:pPr>
            <w:r w:rsidRPr="00EB75B2">
              <w:rPr>
                <w:rFonts w:eastAsia="Times New Roman"/>
                <w:sz w:val="24"/>
                <w:szCs w:val="24"/>
                <w:lang w:val="en-US"/>
              </w:rPr>
              <w:t xml:space="preserve">16 – 21 </w:t>
            </w:r>
            <w:r w:rsidRPr="00EB75B2">
              <w:rPr>
                <w:rFonts w:eastAsia="Times New Roman"/>
                <w:spacing w:val="-5"/>
                <w:sz w:val="24"/>
                <w:szCs w:val="24"/>
                <w:lang w:val="en-US"/>
              </w:rPr>
              <w:t>год</w:t>
            </w:r>
          </w:p>
        </w:tc>
        <w:tc>
          <w:tcPr>
            <w:tcW w:w="1984" w:type="dxa"/>
          </w:tcPr>
          <w:p w14:paraId="1EED5D03" w14:textId="1FBDDFC4" w:rsidR="00EB75B2" w:rsidRPr="00EB75B2" w:rsidRDefault="00EB75B2" w:rsidP="00576527">
            <w:pPr>
              <w:widowControl w:val="0"/>
              <w:autoSpaceDE w:val="0"/>
              <w:autoSpaceDN w:val="0"/>
              <w:spacing w:before="0" w:line="240" w:lineRule="auto"/>
              <w:ind w:left="142" w:firstLine="0"/>
              <w:rPr>
                <w:rFonts w:eastAsia="Times New Roman"/>
                <w:sz w:val="24"/>
                <w:szCs w:val="24"/>
              </w:rPr>
            </w:pPr>
            <w:r w:rsidRPr="00EB75B2">
              <w:rPr>
                <w:rFonts w:eastAsia="Times New Roman"/>
                <w:sz w:val="24"/>
                <w:szCs w:val="24"/>
                <w:lang w:val="en-US"/>
              </w:rPr>
              <w:t>6</w:t>
            </w:r>
            <w:r w:rsidRPr="00EB75B2">
              <w:rPr>
                <w:rFonts w:eastAsia="Times New Roman"/>
                <w:spacing w:val="-1"/>
                <w:sz w:val="24"/>
                <w:szCs w:val="24"/>
                <w:lang w:val="en-US"/>
              </w:rPr>
              <w:t xml:space="preserve"> </w:t>
            </w:r>
            <w:r w:rsidRPr="00EB75B2">
              <w:rPr>
                <w:rFonts w:eastAsia="Times New Roman"/>
                <w:sz w:val="24"/>
                <w:szCs w:val="24"/>
                <w:lang w:val="en-US"/>
              </w:rPr>
              <w:t>лет и</w:t>
            </w:r>
            <w:r w:rsidRPr="00EB75B2">
              <w:rPr>
                <w:rFonts w:eastAsia="Times New Roman"/>
                <w:spacing w:val="1"/>
                <w:sz w:val="24"/>
                <w:szCs w:val="24"/>
                <w:lang w:val="en-US"/>
              </w:rPr>
              <w:t xml:space="preserve"> </w:t>
            </w:r>
            <w:r w:rsidRPr="00EB75B2">
              <w:rPr>
                <w:rFonts w:eastAsia="Times New Roman"/>
                <w:spacing w:val="-2"/>
                <w:sz w:val="24"/>
                <w:szCs w:val="24"/>
                <w:lang w:val="en-US"/>
              </w:rPr>
              <w:t>старше</w:t>
            </w:r>
          </w:p>
        </w:tc>
      </w:tr>
      <w:tr w:rsidR="00EB75B2" w:rsidRPr="00DA03BD" w14:paraId="2D48B1F6" w14:textId="77777777" w:rsidTr="00D16A30">
        <w:tblPrEx>
          <w:tblLook w:val="04A0" w:firstRow="1" w:lastRow="0" w:firstColumn="1" w:lastColumn="0" w:noHBand="0" w:noVBand="1"/>
        </w:tblPrEx>
        <w:trPr>
          <w:trHeight w:val="551"/>
          <w:jc w:val="center"/>
        </w:trPr>
        <w:tc>
          <w:tcPr>
            <w:tcW w:w="1854" w:type="dxa"/>
            <w:vMerge w:val="restart"/>
          </w:tcPr>
          <w:p w14:paraId="146404A4" w14:textId="77777777" w:rsidR="00EB75B2" w:rsidRPr="00DA03BD" w:rsidRDefault="00EB75B2" w:rsidP="00576527">
            <w:pPr>
              <w:widowControl w:val="0"/>
              <w:autoSpaceDE w:val="0"/>
              <w:autoSpaceDN w:val="0"/>
              <w:spacing w:before="0" w:line="240" w:lineRule="auto"/>
              <w:ind w:left="142" w:right="142" w:firstLine="0"/>
              <w:jc w:val="center"/>
              <w:rPr>
                <w:rFonts w:eastAsia="Times New Roman"/>
                <w:sz w:val="24"/>
                <w:szCs w:val="24"/>
                <w:lang w:val="en-US"/>
              </w:rPr>
            </w:pPr>
            <w:r w:rsidRPr="00DA03BD">
              <w:rPr>
                <w:rFonts w:eastAsia="Times New Roman"/>
                <w:sz w:val="24"/>
                <w:szCs w:val="24"/>
                <w:lang w:val="en-US"/>
              </w:rPr>
              <w:t>Юноши</w:t>
            </w:r>
            <w:r w:rsidRPr="00DA03BD">
              <w:rPr>
                <w:rFonts w:eastAsia="Times New Roman"/>
                <w:spacing w:val="-15"/>
                <w:sz w:val="24"/>
                <w:szCs w:val="24"/>
                <w:lang w:val="en-US"/>
              </w:rPr>
              <w:t xml:space="preserve"> </w:t>
            </w:r>
            <w:r w:rsidRPr="00DA03BD">
              <w:rPr>
                <w:rFonts w:eastAsia="Times New Roman"/>
                <w:sz w:val="24"/>
                <w:szCs w:val="24"/>
                <w:lang w:val="en-US"/>
              </w:rPr>
              <w:t xml:space="preserve">и </w:t>
            </w:r>
            <w:r w:rsidRPr="00DA03BD">
              <w:rPr>
                <w:rFonts w:eastAsia="Times New Roman"/>
                <w:spacing w:val="-2"/>
                <w:sz w:val="24"/>
                <w:szCs w:val="24"/>
                <w:lang w:val="en-US"/>
              </w:rPr>
              <w:t>девушки</w:t>
            </w:r>
          </w:p>
          <w:p w14:paraId="5C12D221" w14:textId="77777777" w:rsidR="00EB75B2" w:rsidRPr="00DA03BD" w:rsidRDefault="00EB75B2" w:rsidP="00576527">
            <w:pPr>
              <w:widowControl w:val="0"/>
              <w:autoSpaceDE w:val="0"/>
              <w:autoSpaceDN w:val="0"/>
              <w:spacing w:before="0" w:line="240" w:lineRule="auto"/>
              <w:ind w:left="142" w:right="142" w:firstLine="0"/>
              <w:jc w:val="center"/>
              <w:rPr>
                <w:rFonts w:eastAsia="Times New Roman"/>
                <w:sz w:val="24"/>
                <w:szCs w:val="24"/>
                <w:lang w:val="en-US"/>
              </w:rPr>
            </w:pPr>
            <w:r w:rsidRPr="00DA03BD">
              <w:rPr>
                <w:rFonts w:eastAsia="Times New Roman"/>
                <w:sz w:val="24"/>
                <w:szCs w:val="24"/>
                <w:lang w:val="en-US"/>
              </w:rPr>
              <w:t>(14</w:t>
            </w:r>
            <w:r w:rsidRPr="00DA03BD">
              <w:rPr>
                <w:rFonts w:eastAsia="Times New Roman"/>
                <w:spacing w:val="-3"/>
                <w:sz w:val="24"/>
                <w:szCs w:val="24"/>
                <w:lang w:val="en-US"/>
              </w:rPr>
              <w:t xml:space="preserve"> </w:t>
            </w:r>
            <w:r w:rsidRPr="00DA03BD">
              <w:rPr>
                <w:rFonts w:eastAsia="Times New Roman"/>
                <w:sz w:val="24"/>
                <w:szCs w:val="24"/>
                <w:lang w:val="en-US"/>
              </w:rPr>
              <w:t xml:space="preserve">– 18 </w:t>
            </w:r>
            <w:r w:rsidRPr="00DA03BD">
              <w:rPr>
                <w:rFonts w:eastAsia="Times New Roman"/>
                <w:spacing w:val="-4"/>
                <w:sz w:val="24"/>
                <w:szCs w:val="24"/>
                <w:lang w:val="en-US"/>
              </w:rPr>
              <w:t>лет)</w:t>
            </w:r>
          </w:p>
        </w:tc>
        <w:tc>
          <w:tcPr>
            <w:tcW w:w="2126" w:type="dxa"/>
          </w:tcPr>
          <w:p w14:paraId="591431ED" w14:textId="3B327A16" w:rsidR="00EB75B2" w:rsidRPr="00DA03BD" w:rsidRDefault="00EB75B2" w:rsidP="00576527">
            <w:pPr>
              <w:widowControl w:val="0"/>
              <w:autoSpaceDE w:val="0"/>
              <w:autoSpaceDN w:val="0"/>
              <w:spacing w:before="0" w:line="240" w:lineRule="auto"/>
              <w:ind w:left="142" w:firstLine="0"/>
              <w:rPr>
                <w:rFonts w:eastAsia="Times New Roman"/>
                <w:sz w:val="24"/>
                <w:szCs w:val="24"/>
                <w:lang w:val="en-US"/>
              </w:rPr>
            </w:pPr>
            <w:r w:rsidRPr="00DA03BD">
              <w:rPr>
                <w:rFonts w:eastAsia="Times New Roman"/>
                <w:sz w:val="24"/>
                <w:szCs w:val="24"/>
                <w:lang w:val="en-US"/>
              </w:rPr>
              <w:t>троеборье</w:t>
            </w:r>
            <w:r w:rsidRPr="00DA03BD">
              <w:rPr>
                <w:rFonts w:eastAsia="Times New Roman"/>
                <w:spacing w:val="-4"/>
                <w:sz w:val="24"/>
                <w:szCs w:val="24"/>
                <w:lang w:val="en-US"/>
              </w:rPr>
              <w:t xml:space="preserve"> </w:t>
            </w:r>
            <w:r>
              <w:rPr>
                <w:rFonts w:eastAsia="Times New Roman"/>
                <w:sz w:val="24"/>
                <w:szCs w:val="24"/>
              </w:rPr>
              <w:t xml:space="preserve">- </w:t>
            </w:r>
            <w:r w:rsidRPr="00DA03BD">
              <w:rPr>
                <w:rFonts w:eastAsia="Times New Roman"/>
                <w:spacing w:val="-5"/>
                <w:sz w:val="24"/>
                <w:szCs w:val="24"/>
                <w:lang w:val="en-US"/>
              </w:rPr>
              <w:t>HL</w:t>
            </w:r>
          </w:p>
        </w:tc>
        <w:tc>
          <w:tcPr>
            <w:tcW w:w="2400" w:type="dxa"/>
          </w:tcPr>
          <w:p w14:paraId="76CC2730" w14:textId="557FDEB6" w:rsidR="00EB75B2" w:rsidRPr="00DA03BD" w:rsidRDefault="00EB75B2" w:rsidP="00576527">
            <w:pPr>
              <w:widowControl w:val="0"/>
              <w:autoSpaceDE w:val="0"/>
              <w:autoSpaceDN w:val="0"/>
              <w:spacing w:before="0" w:line="240" w:lineRule="auto"/>
              <w:ind w:left="142" w:firstLine="0"/>
              <w:rPr>
                <w:rFonts w:eastAsia="Times New Roman"/>
                <w:sz w:val="24"/>
                <w:szCs w:val="24"/>
              </w:rPr>
            </w:pPr>
            <w:r w:rsidRPr="00DA03BD">
              <w:rPr>
                <w:rFonts w:eastAsia="Times New Roman"/>
                <w:spacing w:val="-2"/>
                <w:sz w:val="24"/>
                <w:szCs w:val="24"/>
              </w:rPr>
              <w:t>Т ЮН 2*-Д</w:t>
            </w:r>
            <w:r w:rsidRPr="00DA03BD">
              <w:rPr>
                <w:rFonts w:eastAsia="Times New Roman"/>
                <w:sz w:val="24"/>
                <w:szCs w:val="24"/>
              </w:rPr>
              <w:t>,</w:t>
            </w:r>
          </w:p>
          <w:p w14:paraId="11085154" w14:textId="18A49434" w:rsidR="00EB75B2" w:rsidRPr="00DA03BD" w:rsidRDefault="00EB75B2" w:rsidP="00576527">
            <w:pPr>
              <w:widowControl w:val="0"/>
              <w:autoSpaceDE w:val="0"/>
              <w:autoSpaceDN w:val="0"/>
              <w:spacing w:before="0" w:line="240" w:lineRule="auto"/>
              <w:ind w:left="142" w:firstLine="0"/>
              <w:rPr>
                <w:rFonts w:eastAsia="Times New Roman"/>
                <w:sz w:val="24"/>
                <w:szCs w:val="24"/>
              </w:rPr>
            </w:pPr>
            <w:r w:rsidRPr="00DA03BD">
              <w:rPr>
                <w:rFonts w:eastAsia="Times New Roman"/>
                <w:spacing w:val="-2"/>
                <w:sz w:val="24"/>
                <w:szCs w:val="24"/>
              </w:rPr>
              <w:t>Т ЮН 2*-К</w:t>
            </w:r>
          </w:p>
        </w:tc>
        <w:tc>
          <w:tcPr>
            <w:tcW w:w="1701" w:type="dxa"/>
            <w:vMerge w:val="restart"/>
          </w:tcPr>
          <w:p w14:paraId="0724C4C8" w14:textId="77777777" w:rsidR="00EB75B2" w:rsidRPr="00DA03BD" w:rsidRDefault="00EB75B2" w:rsidP="00576527">
            <w:pPr>
              <w:widowControl w:val="0"/>
              <w:autoSpaceDE w:val="0"/>
              <w:autoSpaceDN w:val="0"/>
              <w:spacing w:before="0" w:line="240" w:lineRule="auto"/>
              <w:ind w:left="142" w:firstLine="0"/>
              <w:rPr>
                <w:rFonts w:eastAsia="Times New Roman"/>
                <w:sz w:val="24"/>
                <w:szCs w:val="24"/>
              </w:rPr>
            </w:pPr>
          </w:p>
          <w:p w14:paraId="289DE827" w14:textId="77777777" w:rsidR="00EB75B2" w:rsidRPr="00DA03BD" w:rsidRDefault="00EB75B2" w:rsidP="00576527">
            <w:pPr>
              <w:widowControl w:val="0"/>
              <w:autoSpaceDE w:val="0"/>
              <w:autoSpaceDN w:val="0"/>
              <w:spacing w:before="0" w:line="240" w:lineRule="auto"/>
              <w:ind w:left="142" w:firstLine="0"/>
              <w:rPr>
                <w:rFonts w:eastAsia="Times New Roman"/>
                <w:sz w:val="24"/>
                <w:szCs w:val="24"/>
                <w:lang w:val="en-US"/>
              </w:rPr>
            </w:pPr>
            <w:r w:rsidRPr="00DA03BD">
              <w:rPr>
                <w:rFonts w:eastAsia="Times New Roman"/>
                <w:sz w:val="24"/>
                <w:szCs w:val="24"/>
                <w:lang w:val="en-US"/>
              </w:rPr>
              <w:t xml:space="preserve">14 – 18 </w:t>
            </w:r>
            <w:r w:rsidRPr="00DA03BD">
              <w:rPr>
                <w:rFonts w:eastAsia="Times New Roman"/>
                <w:spacing w:val="-5"/>
                <w:sz w:val="24"/>
                <w:szCs w:val="24"/>
                <w:lang w:val="en-US"/>
              </w:rPr>
              <w:t>лет</w:t>
            </w:r>
          </w:p>
        </w:tc>
        <w:tc>
          <w:tcPr>
            <w:tcW w:w="1984" w:type="dxa"/>
            <w:vMerge w:val="restart"/>
          </w:tcPr>
          <w:p w14:paraId="4CDFDC2F" w14:textId="77777777" w:rsidR="00EB75B2" w:rsidRPr="00DA03BD" w:rsidRDefault="00EB75B2" w:rsidP="00576527">
            <w:pPr>
              <w:widowControl w:val="0"/>
              <w:autoSpaceDE w:val="0"/>
              <w:autoSpaceDN w:val="0"/>
              <w:spacing w:before="0" w:line="240" w:lineRule="auto"/>
              <w:ind w:left="142" w:firstLine="0"/>
              <w:rPr>
                <w:rFonts w:eastAsia="Times New Roman"/>
                <w:sz w:val="24"/>
                <w:szCs w:val="24"/>
                <w:lang w:val="en-US"/>
              </w:rPr>
            </w:pPr>
          </w:p>
          <w:p w14:paraId="430EE3DF" w14:textId="77777777" w:rsidR="00EB75B2" w:rsidRPr="00DA03BD" w:rsidRDefault="00EB75B2" w:rsidP="00576527">
            <w:pPr>
              <w:widowControl w:val="0"/>
              <w:autoSpaceDE w:val="0"/>
              <w:autoSpaceDN w:val="0"/>
              <w:spacing w:before="0" w:line="240" w:lineRule="auto"/>
              <w:ind w:left="142" w:firstLine="0"/>
              <w:rPr>
                <w:rFonts w:eastAsia="Times New Roman"/>
                <w:sz w:val="24"/>
                <w:szCs w:val="24"/>
                <w:lang w:val="en-US"/>
              </w:rPr>
            </w:pPr>
            <w:r w:rsidRPr="00DA03BD">
              <w:rPr>
                <w:rFonts w:eastAsia="Times New Roman"/>
                <w:sz w:val="24"/>
                <w:szCs w:val="24"/>
                <w:lang w:val="en-US"/>
              </w:rPr>
              <w:t>6</w:t>
            </w:r>
            <w:r w:rsidRPr="00DA03BD">
              <w:rPr>
                <w:rFonts w:eastAsia="Times New Roman"/>
                <w:spacing w:val="-1"/>
                <w:sz w:val="24"/>
                <w:szCs w:val="24"/>
                <w:lang w:val="en-US"/>
              </w:rPr>
              <w:t xml:space="preserve"> </w:t>
            </w:r>
            <w:r w:rsidRPr="00DA03BD">
              <w:rPr>
                <w:rFonts w:eastAsia="Times New Roman"/>
                <w:sz w:val="24"/>
                <w:szCs w:val="24"/>
                <w:lang w:val="en-US"/>
              </w:rPr>
              <w:t>лет и</w:t>
            </w:r>
            <w:r w:rsidRPr="00DA03BD">
              <w:rPr>
                <w:rFonts w:eastAsia="Times New Roman"/>
                <w:spacing w:val="1"/>
                <w:sz w:val="24"/>
                <w:szCs w:val="24"/>
                <w:lang w:val="en-US"/>
              </w:rPr>
              <w:t xml:space="preserve"> </w:t>
            </w:r>
            <w:r w:rsidRPr="00DA03BD">
              <w:rPr>
                <w:rFonts w:eastAsia="Times New Roman"/>
                <w:spacing w:val="-2"/>
                <w:sz w:val="24"/>
                <w:szCs w:val="24"/>
                <w:lang w:val="en-US"/>
              </w:rPr>
              <w:t>старше</w:t>
            </w:r>
          </w:p>
        </w:tc>
      </w:tr>
      <w:tr w:rsidR="00EB75B2" w:rsidRPr="00DA03BD" w14:paraId="25CAB271" w14:textId="77777777" w:rsidTr="00D16A30">
        <w:tblPrEx>
          <w:tblLook w:val="04A0" w:firstRow="1" w:lastRow="0" w:firstColumn="1" w:lastColumn="0" w:noHBand="0" w:noVBand="1"/>
        </w:tblPrEx>
        <w:trPr>
          <w:trHeight w:val="551"/>
          <w:jc w:val="center"/>
        </w:trPr>
        <w:tc>
          <w:tcPr>
            <w:tcW w:w="1854" w:type="dxa"/>
            <w:vMerge/>
          </w:tcPr>
          <w:p w14:paraId="58DFFCF0" w14:textId="77777777" w:rsidR="00EB75B2" w:rsidRPr="00DA03BD" w:rsidRDefault="00EB75B2" w:rsidP="00576527">
            <w:pPr>
              <w:widowControl w:val="0"/>
              <w:autoSpaceDE w:val="0"/>
              <w:autoSpaceDN w:val="0"/>
              <w:spacing w:before="0" w:line="240" w:lineRule="auto"/>
              <w:ind w:left="142" w:firstLine="0"/>
              <w:jc w:val="center"/>
              <w:rPr>
                <w:rFonts w:eastAsia="Times New Roman"/>
                <w:sz w:val="24"/>
                <w:szCs w:val="24"/>
                <w:lang w:val="en-US"/>
              </w:rPr>
            </w:pPr>
          </w:p>
        </w:tc>
        <w:tc>
          <w:tcPr>
            <w:tcW w:w="2126" w:type="dxa"/>
          </w:tcPr>
          <w:p w14:paraId="23F76379" w14:textId="0A053B70" w:rsidR="00EB75B2" w:rsidRPr="00DA03BD" w:rsidRDefault="00EB75B2" w:rsidP="00576527">
            <w:pPr>
              <w:widowControl w:val="0"/>
              <w:autoSpaceDE w:val="0"/>
              <w:autoSpaceDN w:val="0"/>
              <w:spacing w:before="0" w:line="322" w:lineRule="exact"/>
              <w:ind w:left="142" w:firstLine="0"/>
              <w:rPr>
                <w:rFonts w:eastAsia="Times New Roman"/>
                <w:sz w:val="24"/>
                <w:szCs w:val="24"/>
                <w:lang w:val="en-US"/>
              </w:rPr>
            </w:pPr>
            <w:r w:rsidRPr="00DA03BD">
              <w:rPr>
                <w:rFonts w:eastAsia="Times New Roman"/>
                <w:sz w:val="24"/>
                <w:szCs w:val="24"/>
                <w:lang w:val="en-US"/>
              </w:rPr>
              <w:t>троеборье</w:t>
            </w:r>
            <w:r w:rsidRPr="00DA03BD">
              <w:rPr>
                <w:rFonts w:eastAsia="Times New Roman"/>
                <w:spacing w:val="-4"/>
                <w:sz w:val="24"/>
                <w:szCs w:val="24"/>
                <w:lang w:val="en-US"/>
              </w:rPr>
              <w:t xml:space="preserve"> </w:t>
            </w:r>
            <w:r>
              <w:rPr>
                <w:rFonts w:eastAsia="Times New Roman"/>
                <w:sz w:val="24"/>
                <w:szCs w:val="24"/>
              </w:rPr>
              <w:t xml:space="preserve">- </w:t>
            </w:r>
            <w:r w:rsidRPr="00DA03BD">
              <w:rPr>
                <w:rFonts w:eastAsia="Times New Roman"/>
                <w:spacing w:val="-5"/>
                <w:sz w:val="24"/>
                <w:szCs w:val="24"/>
                <w:lang w:val="en-US"/>
              </w:rPr>
              <w:t>LL</w:t>
            </w:r>
          </w:p>
        </w:tc>
        <w:tc>
          <w:tcPr>
            <w:tcW w:w="2400" w:type="dxa"/>
          </w:tcPr>
          <w:p w14:paraId="64AFDC17" w14:textId="77777777" w:rsidR="00EB75B2" w:rsidRPr="00DA03BD" w:rsidRDefault="00EB75B2" w:rsidP="00576527">
            <w:pPr>
              <w:widowControl w:val="0"/>
              <w:autoSpaceDE w:val="0"/>
              <w:autoSpaceDN w:val="0"/>
              <w:spacing w:before="0" w:line="276" w:lineRule="exact"/>
              <w:ind w:left="142" w:firstLine="0"/>
              <w:rPr>
                <w:rFonts w:eastAsia="Times New Roman"/>
                <w:spacing w:val="-2"/>
                <w:sz w:val="24"/>
                <w:szCs w:val="24"/>
                <w:lang w:val="en-US"/>
              </w:rPr>
            </w:pPr>
            <w:r w:rsidRPr="00DA03BD">
              <w:rPr>
                <w:rFonts w:eastAsia="Times New Roman"/>
                <w:spacing w:val="-2"/>
                <w:sz w:val="24"/>
                <w:szCs w:val="24"/>
              </w:rPr>
              <w:t>Т</w:t>
            </w:r>
            <w:r w:rsidRPr="00DA03BD">
              <w:rPr>
                <w:rFonts w:eastAsia="Times New Roman"/>
                <w:spacing w:val="-2"/>
                <w:sz w:val="24"/>
                <w:szCs w:val="24"/>
                <w:lang w:val="en-US"/>
              </w:rPr>
              <w:t xml:space="preserve"> </w:t>
            </w:r>
            <w:r w:rsidRPr="00DA03BD">
              <w:rPr>
                <w:rFonts w:eastAsia="Times New Roman"/>
                <w:spacing w:val="-2"/>
                <w:sz w:val="24"/>
                <w:szCs w:val="24"/>
              </w:rPr>
              <w:t>ЮН</w:t>
            </w:r>
            <w:r w:rsidRPr="00DA03BD">
              <w:rPr>
                <w:rFonts w:eastAsia="Times New Roman"/>
                <w:spacing w:val="-2"/>
                <w:sz w:val="24"/>
                <w:szCs w:val="24"/>
                <w:lang w:val="en-US"/>
              </w:rPr>
              <w:t xml:space="preserve"> 1*-</w:t>
            </w:r>
            <w:r w:rsidRPr="00DA03BD">
              <w:rPr>
                <w:rFonts w:eastAsia="Times New Roman"/>
                <w:spacing w:val="-2"/>
                <w:sz w:val="24"/>
                <w:szCs w:val="24"/>
              </w:rPr>
              <w:t>О</w:t>
            </w:r>
            <w:r w:rsidRPr="00DA03BD">
              <w:rPr>
                <w:rFonts w:eastAsia="Times New Roman"/>
                <w:spacing w:val="-2"/>
                <w:sz w:val="24"/>
                <w:szCs w:val="24"/>
                <w:lang w:val="en-US"/>
              </w:rPr>
              <w:t xml:space="preserve">, </w:t>
            </w:r>
          </w:p>
          <w:p w14:paraId="499B54F7" w14:textId="77777777" w:rsidR="00EB75B2" w:rsidRPr="00DA03BD" w:rsidRDefault="00EB75B2" w:rsidP="00576527">
            <w:pPr>
              <w:widowControl w:val="0"/>
              <w:autoSpaceDE w:val="0"/>
              <w:autoSpaceDN w:val="0"/>
              <w:spacing w:before="0" w:line="276" w:lineRule="exact"/>
              <w:ind w:left="142" w:firstLine="0"/>
              <w:rPr>
                <w:rFonts w:eastAsia="Times New Roman"/>
                <w:spacing w:val="-2"/>
                <w:sz w:val="24"/>
                <w:szCs w:val="24"/>
                <w:lang w:val="en-US"/>
              </w:rPr>
            </w:pPr>
            <w:r w:rsidRPr="00DA03BD">
              <w:rPr>
                <w:rFonts w:eastAsia="Times New Roman"/>
                <w:spacing w:val="-2"/>
                <w:sz w:val="24"/>
                <w:szCs w:val="24"/>
              </w:rPr>
              <w:t xml:space="preserve">ТВ ЮН </w:t>
            </w:r>
            <w:r w:rsidRPr="00DA03BD">
              <w:rPr>
                <w:rFonts w:eastAsia="Times New Roman"/>
                <w:spacing w:val="-2"/>
                <w:sz w:val="24"/>
                <w:szCs w:val="24"/>
                <w:lang w:val="en-US"/>
              </w:rPr>
              <w:t>100</w:t>
            </w:r>
          </w:p>
        </w:tc>
        <w:tc>
          <w:tcPr>
            <w:tcW w:w="1701" w:type="dxa"/>
            <w:vMerge/>
          </w:tcPr>
          <w:p w14:paraId="6717762C" w14:textId="77777777" w:rsidR="00EB75B2" w:rsidRPr="00DA03BD" w:rsidRDefault="00EB75B2" w:rsidP="00576527">
            <w:pPr>
              <w:widowControl w:val="0"/>
              <w:autoSpaceDE w:val="0"/>
              <w:autoSpaceDN w:val="0"/>
              <w:spacing w:before="0" w:line="240" w:lineRule="auto"/>
              <w:ind w:left="142" w:firstLine="0"/>
              <w:rPr>
                <w:rFonts w:eastAsia="Times New Roman"/>
                <w:sz w:val="24"/>
                <w:szCs w:val="24"/>
                <w:lang w:val="en-US"/>
              </w:rPr>
            </w:pPr>
          </w:p>
        </w:tc>
        <w:tc>
          <w:tcPr>
            <w:tcW w:w="1984" w:type="dxa"/>
            <w:vMerge/>
          </w:tcPr>
          <w:p w14:paraId="0A1D6C26" w14:textId="77777777" w:rsidR="00EB75B2" w:rsidRPr="00DA03BD" w:rsidRDefault="00EB75B2" w:rsidP="00576527">
            <w:pPr>
              <w:widowControl w:val="0"/>
              <w:autoSpaceDE w:val="0"/>
              <w:autoSpaceDN w:val="0"/>
              <w:spacing w:before="0" w:line="240" w:lineRule="auto"/>
              <w:ind w:left="142" w:firstLine="0"/>
              <w:rPr>
                <w:rFonts w:eastAsia="Times New Roman"/>
                <w:sz w:val="24"/>
                <w:szCs w:val="24"/>
                <w:lang w:val="en-US"/>
              </w:rPr>
            </w:pPr>
          </w:p>
        </w:tc>
      </w:tr>
      <w:tr w:rsidR="00EB75B2" w:rsidRPr="00DA03BD" w14:paraId="2929B493" w14:textId="77777777" w:rsidTr="00D16A30">
        <w:tblPrEx>
          <w:tblLook w:val="04A0" w:firstRow="1" w:lastRow="0" w:firstColumn="1" w:lastColumn="0" w:noHBand="0" w:noVBand="1"/>
        </w:tblPrEx>
        <w:trPr>
          <w:trHeight w:val="551"/>
          <w:jc w:val="center"/>
        </w:trPr>
        <w:tc>
          <w:tcPr>
            <w:tcW w:w="1854" w:type="dxa"/>
            <w:vMerge/>
          </w:tcPr>
          <w:p w14:paraId="02784A21" w14:textId="77777777" w:rsidR="00EB75B2" w:rsidRPr="00DA03BD" w:rsidRDefault="00EB75B2" w:rsidP="00576527">
            <w:pPr>
              <w:widowControl w:val="0"/>
              <w:autoSpaceDE w:val="0"/>
              <w:autoSpaceDN w:val="0"/>
              <w:spacing w:before="0" w:line="240" w:lineRule="auto"/>
              <w:ind w:left="142" w:firstLine="0"/>
              <w:jc w:val="center"/>
              <w:rPr>
                <w:rFonts w:eastAsia="Times New Roman"/>
                <w:sz w:val="24"/>
                <w:szCs w:val="24"/>
                <w:lang w:val="en-US"/>
              </w:rPr>
            </w:pPr>
          </w:p>
        </w:tc>
        <w:tc>
          <w:tcPr>
            <w:tcW w:w="2126" w:type="dxa"/>
          </w:tcPr>
          <w:p w14:paraId="5BC091E1" w14:textId="047076FF" w:rsidR="00EB75B2" w:rsidRPr="00EB75B2" w:rsidRDefault="00EB75B2" w:rsidP="00576527">
            <w:pPr>
              <w:widowControl w:val="0"/>
              <w:autoSpaceDE w:val="0"/>
              <w:autoSpaceDN w:val="0"/>
              <w:spacing w:before="0" w:line="322" w:lineRule="exact"/>
              <w:ind w:left="142" w:firstLine="0"/>
              <w:rPr>
                <w:rFonts w:eastAsia="Times New Roman"/>
                <w:sz w:val="24"/>
                <w:szCs w:val="24"/>
                <w:lang w:val="en-US"/>
              </w:rPr>
            </w:pPr>
            <w:r w:rsidRPr="00EB75B2">
              <w:rPr>
                <w:rFonts w:eastAsia="Times New Roman"/>
                <w:spacing w:val="-2"/>
                <w:sz w:val="24"/>
                <w:szCs w:val="24"/>
              </w:rPr>
              <w:t>троеборье - командные соревнования</w:t>
            </w:r>
          </w:p>
        </w:tc>
        <w:tc>
          <w:tcPr>
            <w:tcW w:w="2400" w:type="dxa"/>
          </w:tcPr>
          <w:p w14:paraId="19613579" w14:textId="77777777" w:rsidR="00EB75B2" w:rsidRPr="00EB75B2" w:rsidRDefault="00EB75B2" w:rsidP="00576527">
            <w:pPr>
              <w:spacing w:before="0" w:line="276" w:lineRule="exact"/>
              <w:ind w:left="142" w:firstLine="0"/>
              <w:rPr>
                <w:rFonts w:eastAsia="Times New Roman"/>
                <w:spacing w:val="-2"/>
                <w:sz w:val="24"/>
                <w:szCs w:val="24"/>
              </w:rPr>
            </w:pPr>
            <w:r w:rsidRPr="00EB75B2">
              <w:rPr>
                <w:rFonts w:eastAsia="Times New Roman"/>
                <w:spacing w:val="-2"/>
                <w:sz w:val="24"/>
                <w:szCs w:val="24"/>
              </w:rPr>
              <w:t>ТК ЮН 1*-О</w:t>
            </w:r>
          </w:p>
          <w:p w14:paraId="05A93FEF" w14:textId="414D16CF" w:rsidR="00EB75B2" w:rsidRPr="00EB75B2" w:rsidRDefault="00EB75B2" w:rsidP="00576527">
            <w:pPr>
              <w:widowControl w:val="0"/>
              <w:autoSpaceDE w:val="0"/>
              <w:autoSpaceDN w:val="0"/>
              <w:spacing w:before="0" w:line="276" w:lineRule="exact"/>
              <w:ind w:left="142" w:firstLine="0"/>
              <w:rPr>
                <w:rFonts w:eastAsia="Times New Roman"/>
                <w:spacing w:val="-2"/>
                <w:sz w:val="24"/>
                <w:szCs w:val="24"/>
              </w:rPr>
            </w:pPr>
            <w:r w:rsidRPr="00EB75B2">
              <w:rPr>
                <w:rFonts w:eastAsia="Times New Roman"/>
                <w:spacing w:val="-2"/>
                <w:sz w:val="24"/>
                <w:szCs w:val="24"/>
              </w:rPr>
              <w:t>ТК ЮН 2*-Д/К</w:t>
            </w:r>
          </w:p>
        </w:tc>
        <w:tc>
          <w:tcPr>
            <w:tcW w:w="1701" w:type="dxa"/>
          </w:tcPr>
          <w:p w14:paraId="49065A1D" w14:textId="141C2E7C" w:rsidR="00EB75B2" w:rsidRPr="00EB75B2" w:rsidRDefault="00EB75B2" w:rsidP="00576527">
            <w:pPr>
              <w:widowControl w:val="0"/>
              <w:autoSpaceDE w:val="0"/>
              <w:autoSpaceDN w:val="0"/>
              <w:spacing w:before="0" w:line="240" w:lineRule="auto"/>
              <w:ind w:left="142" w:firstLine="0"/>
              <w:rPr>
                <w:rFonts w:eastAsia="Times New Roman"/>
                <w:sz w:val="24"/>
                <w:szCs w:val="24"/>
                <w:lang w:val="en-US"/>
              </w:rPr>
            </w:pPr>
            <w:r w:rsidRPr="00EB75B2">
              <w:rPr>
                <w:rFonts w:eastAsia="Times New Roman"/>
                <w:sz w:val="24"/>
                <w:szCs w:val="24"/>
                <w:lang w:val="en-US"/>
              </w:rPr>
              <w:t xml:space="preserve">14 – 18 </w:t>
            </w:r>
            <w:r w:rsidRPr="00EB75B2">
              <w:rPr>
                <w:rFonts w:eastAsia="Times New Roman"/>
                <w:spacing w:val="-5"/>
                <w:sz w:val="24"/>
                <w:szCs w:val="24"/>
                <w:lang w:val="en-US"/>
              </w:rPr>
              <w:t>лет</w:t>
            </w:r>
          </w:p>
        </w:tc>
        <w:tc>
          <w:tcPr>
            <w:tcW w:w="1984" w:type="dxa"/>
          </w:tcPr>
          <w:p w14:paraId="13BBDD69" w14:textId="02CE7D2B" w:rsidR="00EB75B2" w:rsidRPr="00EB75B2" w:rsidRDefault="00EB75B2" w:rsidP="00576527">
            <w:pPr>
              <w:widowControl w:val="0"/>
              <w:autoSpaceDE w:val="0"/>
              <w:autoSpaceDN w:val="0"/>
              <w:spacing w:before="0" w:line="240" w:lineRule="auto"/>
              <w:ind w:left="142" w:firstLine="0"/>
              <w:rPr>
                <w:rFonts w:eastAsia="Times New Roman"/>
                <w:sz w:val="24"/>
                <w:szCs w:val="24"/>
                <w:lang w:val="en-US"/>
              </w:rPr>
            </w:pPr>
            <w:r w:rsidRPr="00EB75B2">
              <w:rPr>
                <w:rFonts w:eastAsia="Times New Roman"/>
                <w:sz w:val="24"/>
                <w:szCs w:val="24"/>
                <w:lang w:val="en-US"/>
              </w:rPr>
              <w:t>6</w:t>
            </w:r>
            <w:r w:rsidRPr="00EB75B2">
              <w:rPr>
                <w:rFonts w:eastAsia="Times New Roman"/>
                <w:spacing w:val="-1"/>
                <w:sz w:val="24"/>
                <w:szCs w:val="24"/>
                <w:lang w:val="en-US"/>
              </w:rPr>
              <w:t xml:space="preserve"> </w:t>
            </w:r>
            <w:r w:rsidRPr="00EB75B2">
              <w:rPr>
                <w:rFonts w:eastAsia="Times New Roman"/>
                <w:sz w:val="24"/>
                <w:szCs w:val="24"/>
                <w:lang w:val="en-US"/>
              </w:rPr>
              <w:t>лет и</w:t>
            </w:r>
            <w:r w:rsidRPr="00EB75B2">
              <w:rPr>
                <w:rFonts w:eastAsia="Times New Roman"/>
                <w:spacing w:val="1"/>
                <w:sz w:val="24"/>
                <w:szCs w:val="24"/>
                <w:lang w:val="en-US"/>
              </w:rPr>
              <w:t xml:space="preserve"> </w:t>
            </w:r>
            <w:r w:rsidRPr="00EB75B2">
              <w:rPr>
                <w:rFonts w:eastAsia="Times New Roman"/>
                <w:spacing w:val="-2"/>
                <w:sz w:val="24"/>
                <w:szCs w:val="24"/>
                <w:lang w:val="en-US"/>
              </w:rPr>
              <w:t>старше</w:t>
            </w:r>
          </w:p>
        </w:tc>
      </w:tr>
      <w:tr w:rsidR="00736108" w:rsidRPr="00DA03BD" w14:paraId="36B02153" w14:textId="77777777" w:rsidTr="00D16A30">
        <w:tblPrEx>
          <w:tblLook w:val="04A0" w:firstRow="1" w:lastRow="0" w:firstColumn="1" w:lastColumn="0" w:noHBand="0" w:noVBand="1"/>
        </w:tblPrEx>
        <w:trPr>
          <w:trHeight w:val="827"/>
          <w:jc w:val="center"/>
        </w:trPr>
        <w:tc>
          <w:tcPr>
            <w:tcW w:w="1854" w:type="dxa"/>
            <w:vMerge w:val="restart"/>
          </w:tcPr>
          <w:p w14:paraId="6C2C5B36" w14:textId="1170F14F" w:rsidR="00736108" w:rsidRPr="00DA03BD" w:rsidRDefault="00736108" w:rsidP="00576527">
            <w:pPr>
              <w:widowControl w:val="0"/>
              <w:autoSpaceDE w:val="0"/>
              <w:autoSpaceDN w:val="0"/>
              <w:spacing w:before="0" w:line="240" w:lineRule="auto"/>
              <w:ind w:left="142" w:right="96" w:firstLine="0"/>
              <w:jc w:val="center"/>
              <w:rPr>
                <w:rFonts w:eastAsia="Times New Roman"/>
                <w:sz w:val="24"/>
                <w:szCs w:val="24"/>
                <w:lang w:val="en-US"/>
              </w:rPr>
            </w:pPr>
            <w:r w:rsidRPr="00DA03BD">
              <w:rPr>
                <w:rFonts w:eastAsia="Times New Roman"/>
                <w:spacing w:val="-2"/>
                <w:sz w:val="24"/>
                <w:szCs w:val="24"/>
                <w:lang w:val="en-US"/>
              </w:rPr>
              <w:t>Мальчики</w:t>
            </w:r>
            <w:r w:rsidR="00370CF8">
              <w:rPr>
                <w:rFonts w:eastAsia="Times New Roman"/>
                <w:spacing w:val="-2"/>
                <w:sz w:val="24"/>
                <w:szCs w:val="24"/>
              </w:rPr>
              <w:t xml:space="preserve"> </w:t>
            </w:r>
            <w:r w:rsidRPr="00DA03BD">
              <w:rPr>
                <w:rFonts w:eastAsia="Times New Roman"/>
                <w:sz w:val="24"/>
                <w:szCs w:val="24"/>
                <w:lang w:val="en-US"/>
              </w:rPr>
              <w:tab/>
            </w:r>
            <w:r w:rsidRPr="00DA03BD">
              <w:rPr>
                <w:rFonts w:eastAsia="Times New Roman"/>
                <w:spacing w:val="-10"/>
                <w:sz w:val="24"/>
                <w:szCs w:val="24"/>
                <w:lang w:val="en-US"/>
              </w:rPr>
              <w:t xml:space="preserve">и </w:t>
            </w:r>
            <w:r w:rsidRPr="00DA03BD">
              <w:rPr>
                <w:rFonts w:eastAsia="Times New Roman"/>
                <w:spacing w:val="-2"/>
                <w:sz w:val="24"/>
                <w:szCs w:val="24"/>
                <w:lang w:val="en-US"/>
              </w:rPr>
              <w:t>девочки</w:t>
            </w:r>
          </w:p>
          <w:p w14:paraId="7CB40F5D" w14:textId="77777777" w:rsidR="00736108" w:rsidRPr="00DA03BD" w:rsidRDefault="00736108" w:rsidP="00576527">
            <w:pPr>
              <w:widowControl w:val="0"/>
              <w:autoSpaceDE w:val="0"/>
              <w:autoSpaceDN w:val="0"/>
              <w:spacing w:before="0" w:line="257" w:lineRule="exact"/>
              <w:ind w:left="142" w:firstLine="0"/>
              <w:jc w:val="center"/>
              <w:rPr>
                <w:rFonts w:eastAsia="Times New Roman"/>
                <w:sz w:val="24"/>
                <w:szCs w:val="24"/>
                <w:lang w:val="en-US"/>
              </w:rPr>
            </w:pPr>
            <w:r w:rsidRPr="00DA03BD">
              <w:rPr>
                <w:rFonts w:eastAsia="Times New Roman"/>
                <w:sz w:val="24"/>
                <w:szCs w:val="24"/>
                <w:lang w:val="en-US"/>
              </w:rPr>
              <w:t>(12</w:t>
            </w:r>
            <w:r w:rsidRPr="00DA03BD">
              <w:rPr>
                <w:rFonts w:eastAsia="Times New Roman"/>
                <w:spacing w:val="-3"/>
                <w:sz w:val="24"/>
                <w:szCs w:val="24"/>
                <w:lang w:val="en-US"/>
              </w:rPr>
              <w:t xml:space="preserve"> </w:t>
            </w:r>
            <w:r w:rsidRPr="00DA03BD">
              <w:rPr>
                <w:rFonts w:eastAsia="Times New Roman"/>
                <w:sz w:val="24"/>
                <w:szCs w:val="24"/>
                <w:lang w:val="en-US"/>
              </w:rPr>
              <w:t>– 1</w:t>
            </w:r>
            <w:r w:rsidRPr="00DA03BD">
              <w:rPr>
                <w:rFonts w:eastAsia="Times New Roman"/>
                <w:sz w:val="24"/>
                <w:szCs w:val="24"/>
              </w:rPr>
              <w:t>6</w:t>
            </w:r>
            <w:r w:rsidRPr="00DA03BD">
              <w:rPr>
                <w:rFonts w:eastAsia="Times New Roman"/>
                <w:sz w:val="24"/>
                <w:szCs w:val="24"/>
                <w:lang w:val="en-US"/>
              </w:rPr>
              <w:t xml:space="preserve"> </w:t>
            </w:r>
            <w:r w:rsidRPr="00DA03BD">
              <w:rPr>
                <w:rFonts w:eastAsia="Times New Roman"/>
                <w:spacing w:val="-4"/>
                <w:sz w:val="24"/>
                <w:szCs w:val="24"/>
                <w:lang w:val="en-US"/>
              </w:rPr>
              <w:t>лет)</w:t>
            </w:r>
          </w:p>
        </w:tc>
        <w:tc>
          <w:tcPr>
            <w:tcW w:w="2126" w:type="dxa"/>
          </w:tcPr>
          <w:p w14:paraId="22BE6098" w14:textId="106196B6" w:rsidR="00736108" w:rsidRPr="00535F4F" w:rsidRDefault="00736108" w:rsidP="00576527">
            <w:pPr>
              <w:widowControl w:val="0"/>
              <w:autoSpaceDE w:val="0"/>
              <w:autoSpaceDN w:val="0"/>
              <w:spacing w:before="0" w:line="321" w:lineRule="exact"/>
              <w:ind w:left="142" w:firstLine="0"/>
              <w:rPr>
                <w:rFonts w:eastAsia="Times New Roman"/>
                <w:sz w:val="24"/>
                <w:szCs w:val="24"/>
                <w:lang w:val="en-US"/>
              </w:rPr>
            </w:pPr>
            <w:r w:rsidRPr="00535F4F">
              <w:rPr>
                <w:rFonts w:eastAsia="Times New Roman"/>
                <w:sz w:val="24"/>
                <w:szCs w:val="24"/>
                <w:lang w:val="en-US"/>
              </w:rPr>
              <w:t>троеборье</w:t>
            </w:r>
            <w:r w:rsidRPr="00535F4F">
              <w:rPr>
                <w:rFonts w:eastAsia="Times New Roman"/>
                <w:spacing w:val="-4"/>
                <w:sz w:val="24"/>
                <w:szCs w:val="24"/>
                <w:lang w:val="en-US"/>
              </w:rPr>
              <w:t xml:space="preserve"> </w:t>
            </w:r>
            <w:r w:rsidRPr="00535F4F">
              <w:rPr>
                <w:rFonts w:eastAsia="Times New Roman"/>
                <w:sz w:val="24"/>
                <w:szCs w:val="24"/>
              </w:rPr>
              <w:t xml:space="preserve">- </w:t>
            </w:r>
            <w:r w:rsidR="00576527" w:rsidRPr="00535F4F">
              <w:rPr>
                <w:rFonts w:eastAsia="Times New Roman"/>
                <w:sz w:val="24"/>
                <w:szCs w:val="24"/>
                <w:lang w:val="en-US"/>
              </w:rPr>
              <w:t>H</w:t>
            </w:r>
            <w:r w:rsidRPr="00535F4F">
              <w:rPr>
                <w:rFonts w:eastAsia="Times New Roman"/>
                <w:spacing w:val="-5"/>
                <w:sz w:val="24"/>
                <w:szCs w:val="24"/>
                <w:lang w:val="en-US"/>
              </w:rPr>
              <w:t>L</w:t>
            </w:r>
          </w:p>
        </w:tc>
        <w:tc>
          <w:tcPr>
            <w:tcW w:w="2400" w:type="dxa"/>
          </w:tcPr>
          <w:p w14:paraId="28C10707" w14:textId="77777777" w:rsidR="00576527" w:rsidRPr="00535F4F" w:rsidRDefault="00576527" w:rsidP="00576527">
            <w:pPr>
              <w:widowControl w:val="0"/>
              <w:autoSpaceDE w:val="0"/>
              <w:autoSpaceDN w:val="0"/>
              <w:spacing w:before="0" w:line="274" w:lineRule="exact"/>
              <w:ind w:left="142" w:firstLine="0"/>
              <w:rPr>
                <w:rFonts w:eastAsia="Times New Roman"/>
                <w:spacing w:val="-2"/>
                <w:sz w:val="24"/>
                <w:szCs w:val="24"/>
              </w:rPr>
            </w:pPr>
            <w:r w:rsidRPr="00535F4F">
              <w:rPr>
                <w:rFonts w:eastAsia="Times New Roman"/>
                <w:spacing w:val="-2"/>
                <w:sz w:val="24"/>
                <w:szCs w:val="24"/>
              </w:rPr>
              <w:t>Т1*-О</w:t>
            </w:r>
          </w:p>
          <w:p w14:paraId="387E3618" w14:textId="4AD5F70D" w:rsidR="00736108" w:rsidRPr="00535F4F" w:rsidRDefault="00576527" w:rsidP="003A2BC4">
            <w:pPr>
              <w:widowControl w:val="0"/>
              <w:autoSpaceDE w:val="0"/>
              <w:autoSpaceDN w:val="0"/>
              <w:spacing w:before="0" w:line="274" w:lineRule="exact"/>
              <w:ind w:left="142" w:firstLine="0"/>
              <w:rPr>
                <w:rFonts w:eastAsia="Times New Roman"/>
                <w:sz w:val="24"/>
                <w:szCs w:val="24"/>
              </w:rPr>
            </w:pPr>
            <w:r w:rsidRPr="00535F4F">
              <w:rPr>
                <w:rFonts w:eastAsia="Times New Roman"/>
                <w:spacing w:val="-2"/>
                <w:sz w:val="24"/>
                <w:szCs w:val="24"/>
              </w:rPr>
              <w:t>ТВ Д 100</w:t>
            </w:r>
          </w:p>
        </w:tc>
        <w:tc>
          <w:tcPr>
            <w:tcW w:w="1701" w:type="dxa"/>
          </w:tcPr>
          <w:p w14:paraId="5CEE0E62" w14:textId="77777777" w:rsidR="00736108" w:rsidRPr="00535F4F" w:rsidRDefault="00736108" w:rsidP="00576527">
            <w:pPr>
              <w:widowControl w:val="0"/>
              <w:autoSpaceDE w:val="0"/>
              <w:autoSpaceDN w:val="0"/>
              <w:spacing w:before="0" w:line="240" w:lineRule="auto"/>
              <w:ind w:left="142" w:firstLine="0"/>
              <w:rPr>
                <w:rFonts w:eastAsia="Times New Roman"/>
                <w:sz w:val="24"/>
                <w:szCs w:val="24"/>
                <w:lang w:val="en-US"/>
              </w:rPr>
            </w:pPr>
            <w:r w:rsidRPr="00535F4F">
              <w:rPr>
                <w:rFonts w:eastAsia="Times New Roman"/>
                <w:sz w:val="24"/>
                <w:szCs w:val="24"/>
                <w:lang w:val="en-US"/>
              </w:rPr>
              <w:t>12 –1</w:t>
            </w:r>
            <w:r w:rsidRPr="00535F4F">
              <w:rPr>
                <w:rFonts w:eastAsia="Times New Roman"/>
                <w:sz w:val="24"/>
                <w:szCs w:val="24"/>
              </w:rPr>
              <w:t>6</w:t>
            </w:r>
            <w:r w:rsidRPr="00535F4F">
              <w:rPr>
                <w:rFonts w:eastAsia="Times New Roman"/>
                <w:sz w:val="24"/>
                <w:szCs w:val="24"/>
                <w:lang w:val="en-US"/>
              </w:rPr>
              <w:t xml:space="preserve"> </w:t>
            </w:r>
            <w:r w:rsidRPr="00535F4F">
              <w:rPr>
                <w:rFonts w:eastAsia="Times New Roman"/>
                <w:spacing w:val="-5"/>
                <w:sz w:val="24"/>
                <w:szCs w:val="24"/>
                <w:lang w:val="en-US"/>
              </w:rPr>
              <w:t>лет</w:t>
            </w:r>
          </w:p>
        </w:tc>
        <w:tc>
          <w:tcPr>
            <w:tcW w:w="1984" w:type="dxa"/>
          </w:tcPr>
          <w:p w14:paraId="33AAB35F" w14:textId="77777777" w:rsidR="00736108" w:rsidRPr="00535F4F" w:rsidRDefault="00736108" w:rsidP="00576527">
            <w:pPr>
              <w:widowControl w:val="0"/>
              <w:autoSpaceDE w:val="0"/>
              <w:autoSpaceDN w:val="0"/>
              <w:spacing w:before="0" w:line="240" w:lineRule="auto"/>
              <w:ind w:left="142" w:firstLine="0"/>
              <w:rPr>
                <w:rFonts w:eastAsia="Times New Roman"/>
                <w:sz w:val="24"/>
                <w:szCs w:val="24"/>
                <w:lang w:val="en-US"/>
              </w:rPr>
            </w:pPr>
            <w:r w:rsidRPr="00535F4F">
              <w:rPr>
                <w:rFonts w:eastAsia="Times New Roman"/>
                <w:sz w:val="24"/>
                <w:szCs w:val="24"/>
                <w:lang w:val="en-US"/>
              </w:rPr>
              <w:t>6</w:t>
            </w:r>
            <w:r w:rsidRPr="00535F4F">
              <w:rPr>
                <w:rFonts w:eastAsia="Times New Roman"/>
                <w:spacing w:val="-1"/>
                <w:sz w:val="24"/>
                <w:szCs w:val="24"/>
                <w:lang w:val="en-US"/>
              </w:rPr>
              <w:t xml:space="preserve"> </w:t>
            </w:r>
            <w:r w:rsidRPr="00535F4F">
              <w:rPr>
                <w:rFonts w:eastAsia="Times New Roman"/>
                <w:sz w:val="24"/>
                <w:szCs w:val="24"/>
                <w:lang w:val="en-US"/>
              </w:rPr>
              <w:t>лет и</w:t>
            </w:r>
            <w:r w:rsidRPr="00535F4F">
              <w:rPr>
                <w:rFonts w:eastAsia="Times New Roman"/>
                <w:spacing w:val="1"/>
                <w:sz w:val="24"/>
                <w:szCs w:val="24"/>
                <w:lang w:val="en-US"/>
              </w:rPr>
              <w:t xml:space="preserve"> </w:t>
            </w:r>
            <w:r w:rsidRPr="00535F4F">
              <w:rPr>
                <w:rFonts w:eastAsia="Times New Roman"/>
                <w:spacing w:val="-2"/>
                <w:sz w:val="24"/>
                <w:szCs w:val="24"/>
                <w:lang w:val="en-US"/>
              </w:rPr>
              <w:t>старше</w:t>
            </w:r>
          </w:p>
        </w:tc>
      </w:tr>
      <w:tr w:rsidR="00576527" w:rsidRPr="00DA03BD" w14:paraId="711818A1" w14:textId="77777777" w:rsidTr="00D16A30">
        <w:tblPrEx>
          <w:tblLook w:val="04A0" w:firstRow="1" w:lastRow="0" w:firstColumn="1" w:lastColumn="0" w:noHBand="0" w:noVBand="1"/>
        </w:tblPrEx>
        <w:trPr>
          <w:trHeight w:val="827"/>
          <w:jc w:val="center"/>
        </w:trPr>
        <w:tc>
          <w:tcPr>
            <w:tcW w:w="1854" w:type="dxa"/>
            <w:vMerge/>
          </w:tcPr>
          <w:p w14:paraId="5F6D90A3" w14:textId="77777777" w:rsidR="00576527" w:rsidRPr="00DA03BD" w:rsidRDefault="00576527" w:rsidP="00576527">
            <w:pPr>
              <w:widowControl w:val="0"/>
              <w:autoSpaceDE w:val="0"/>
              <w:autoSpaceDN w:val="0"/>
              <w:spacing w:line="240" w:lineRule="auto"/>
              <w:ind w:left="142" w:right="96" w:firstLine="0"/>
              <w:jc w:val="center"/>
              <w:rPr>
                <w:rFonts w:eastAsia="Times New Roman"/>
                <w:spacing w:val="-2"/>
                <w:sz w:val="24"/>
                <w:szCs w:val="24"/>
                <w:lang w:val="en-US"/>
              </w:rPr>
            </w:pPr>
          </w:p>
        </w:tc>
        <w:tc>
          <w:tcPr>
            <w:tcW w:w="2126" w:type="dxa"/>
          </w:tcPr>
          <w:p w14:paraId="0952A37F" w14:textId="4AE441E1" w:rsidR="00576527" w:rsidRPr="00DA03BD" w:rsidRDefault="00576527" w:rsidP="00576527">
            <w:pPr>
              <w:widowControl w:val="0"/>
              <w:autoSpaceDE w:val="0"/>
              <w:autoSpaceDN w:val="0"/>
              <w:spacing w:line="321" w:lineRule="exact"/>
              <w:ind w:left="142" w:firstLine="0"/>
              <w:rPr>
                <w:rFonts w:eastAsia="Times New Roman"/>
                <w:sz w:val="24"/>
                <w:szCs w:val="24"/>
                <w:lang w:val="en-US"/>
              </w:rPr>
            </w:pPr>
            <w:r w:rsidRPr="00DA03BD">
              <w:rPr>
                <w:rFonts w:eastAsia="Times New Roman"/>
                <w:sz w:val="24"/>
                <w:szCs w:val="24"/>
                <w:lang w:val="en-US"/>
              </w:rPr>
              <w:t>троеборье</w:t>
            </w:r>
            <w:r w:rsidRPr="00DA03BD">
              <w:rPr>
                <w:rFonts w:eastAsia="Times New Roman"/>
                <w:spacing w:val="-4"/>
                <w:sz w:val="24"/>
                <w:szCs w:val="24"/>
                <w:lang w:val="en-US"/>
              </w:rPr>
              <w:t xml:space="preserve"> </w:t>
            </w:r>
            <w:r>
              <w:rPr>
                <w:rFonts w:eastAsia="Times New Roman"/>
                <w:sz w:val="24"/>
                <w:szCs w:val="24"/>
              </w:rPr>
              <w:t xml:space="preserve">- </w:t>
            </w:r>
            <w:r w:rsidRPr="00DA03BD">
              <w:rPr>
                <w:rFonts w:eastAsia="Times New Roman"/>
                <w:spacing w:val="-5"/>
                <w:sz w:val="24"/>
                <w:szCs w:val="24"/>
                <w:lang w:val="en-US"/>
              </w:rPr>
              <w:t>LL</w:t>
            </w:r>
          </w:p>
        </w:tc>
        <w:tc>
          <w:tcPr>
            <w:tcW w:w="2400" w:type="dxa"/>
          </w:tcPr>
          <w:p w14:paraId="34ED13C2" w14:textId="2A361101" w:rsidR="00576527" w:rsidRPr="00DA03BD" w:rsidRDefault="00576527" w:rsidP="00576527">
            <w:pPr>
              <w:widowControl w:val="0"/>
              <w:autoSpaceDE w:val="0"/>
              <w:autoSpaceDN w:val="0"/>
              <w:spacing w:line="274" w:lineRule="exact"/>
              <w:ind w:left="142" w:firstLine="0"/>
              <w:rPr>
                <w:rFonts w:eastAsia="Times New Roman"/>
                <w:spacing w:val="-2"/>
                <w:sz w:val="24"/>
                <w:szCs w:val="24"/>
              </w:rPr>
            </w:pPr>
            <w:r w:rsidRPr="00DA03BD">
              <w:rPr>
                <w:rFonts w:eastAsia="Times New Roman"/>
                <w:spacing w:val="-2"/>
                <w:sz w:val="24"/>
                <w:szCs w:val="24"/>
              </w:rPr>
              <w:t>ТВ Д 90</w:t>
            </w:r>
          </w:p>
          <w:p w14:paraId="4257074B" w14:textId="061BC3A9" w:rsidR="00576527" w:rsidRPr="00DA03BD" w:rsidRDefault="00576527" w:rsidP="00576527">
            <w:pPr>
              <w:widowControl w:val="0"/>
              <w:autoSpaceDE w:val="0"/>
              <w:autoSpaceDN w:val="0"/>
              <w:spacing w:line="274" w:lineRule="exact"/>
              <w:ind w:left="142" w:firstLine="0"/>
              <w:rPr>
                <w:rFonts w:eastAsia="Times New Roman"/>
                <w:spacing w:val="-2"/>
                <w:sz w:val="24"/>
                <w:szCs w:val="24"/>
              </w:rPr>
            </w:pPr>
            <w:r w:rsidRPr="00DA03BD">
              <w:rPr>
                <w:rFonts w:eastAsia="Times New Roman"/>
                <w:spacing w:val="-2"/>
                <w:sz w:val="24"/>
                <w:szCs w:val="24"/>
              </w:rPr>
              <w:t>ТВ Д 80/60</w:t>
            </w:r>
          </w:p>
        </w:tc>
        <w:tc>
          <w:tcPr>
            <w:tcW w:w="1701" w:type="dxa"/>
          </w:tcPr>
          <w:p w14:paraId="1FBF9F04" w14:textId="722DD720" w:rsidR="00576527" w:rsidRPr="00DA03BD" w:rsidRDefault="00576527" w:rsidP="00576527">
            <w:pPr>
              <w:widowControl w:val="0"/>
              <w:autoSpaceDE w:val="0"/>
              <w:autoSpaceDN w:val="0"/>
              <w:spacing w:before="274" w:line="240" w:lineRule="auto"/>
              <w:ind w:left="142" w:firstLine="0"/>
              <w:rPr>
                <w:rFonts w:eastAsia="Times New Roman"/>
                <w:sz w:val="24"/>
                <w:szCs w:val="24"/>
                <w:lang w:val="en-US"/>
              </w:rPr>
            </w:pPr>
            <w:r w:rsidRPr="00DA03BD">
              <w:rPr>
                <w:rFonts w:eastAsia="Times New Roman"/>
                <w:sz w:val="24"/>
                <w:szCs w:val="24"/>
                <w:lang w:val="en-US"/>
              </w:rPr>
              <w:t>12 –1</w:t>
            </w:r>
            <w:r w:rsidRPr="00DA03BD">
              <w:rPr>
                <w:rFonts w:eastAsia="Times New Roman"/>
                <w:sz w:val="24"/>
                <w:szCs w:val="24"/>
              </w:rPr>
              <w:t>6</w:t>
            </w:r>
            <w:r w:rsidRPr="00DA03BD">
              <w:rPr>
                <w:rFonts w:eastAsia="Times New Roman"/>
                <w:sz w:val="24"/>
                <w:szCs w:val="24"/>
                <w:lang w:val="en-US"/>
              </w:rPr>
              <w:t xml:space="preserve"> </w:t>
            </w:r>
            <w:r w:rsidRPr="00DA03BD">
              <w:rPr>
                <w:rFonts w:eastAsia="Times New Roman"/>
                <w:spacing w:val="-5"/>
                <w:sz w:val="24"/>
                <w:szCs w:val="24"/>
                <w:lang w:val="en-US"/>
              </w:rPr>
              <w:t>лет</w:t>
            </w:r>
          </w:p>
        </w:tc>
        <w:tc>
          <w:tcPr>
            <w:tcW w:w="1984" w:type="dxa"/>
          </w:tcPr>
          <w:p w14:paraId="15441CF8" w14:textId="63A2D152" w:rsidR="00576527" w:rsidRPr="00DA03BD" w:rsidRDefault="00576527" w:rsidP="00576527">
            <w:pPr>
              <w:widowControl w:val="0"/>
              <w:autoSpaceDE w:val="0"/>
              <w:autoSpaceDN w:val="0"/>
              <w:spacing w:before="274" w:line="240" w:lineRule="auto"/>
              <w:ind w:left="142" w:firstLine="0"/>
              <w:rPr>
                <w:rFonts w:eastAsia="Times New Roman"/>
                <w:sz w:val="24"/>
                <w:szCs w:val="24"/>
                <w:lang w:val="en-US"/>
              </w:rPr>
            </w:pPr>
            <w:r w:rsidRPr="00DA03BD">
              <w:rPr>
                <w:rFonts w:eastAsia="Times New Roman"/>
                <w:sz w:val="24"/>
                <w:szCs w:val="24"/>
                <w:lang w:val="en-US"/>
              </w:rPr>
              <w:t>6</w:t>
            </w:r>
            <w:r w:rsidRPr="00DA03BD">
              <w:rPr>
                <w:rFonts w:eastAsia="Times New Roman"/>
                <w:spacing w:val="-1"/>
                <w:sz w:val="24"/>
                <w:szCs w:val="24"/>
                <w:lang w:val="en-US"/>
              </w:rPr>
              <w:t xml:space="preserve"> </w:t>
            </w:r>
            <w:r w:rsidRPr="00DA03BD">
              <w:rPr>
                <w:rFonts w:eastAsia="Times New Roman"/>
                <w:sz w:val="24"/>
                <w:szCs w:val="24"/>
                <w:lang w:val="en-US"/>
              </w:rPr>
              <w:t>лет и</w:t>
            </w:r>
            <w:r w:rsidRPr="00DA03BD">
              <w:rPr>
                <w:rFonts w:eastAsia="Times New Roman"/>
                <w:spacing w:val="1"/>
                <w:sz w:val="24"/>
                <w:szCs w:val="24"/>
                <w:lang w:val="en-US"/>
              </w:rPr>
              <w:t xml:space="preserve"> </w:t>
            </w:r>
            <w:r w:rsidRPr="00DA03BD">
              <w:rPr>
                <w:rFonts w:eastAsia="Times New Roman"/>
                <w:spacing w:val="-2"/>
                <w:sz w:val="24"/>
                <w:szCs w:val="24"/>
                <w:lang w:val="en-US"/>
              </w:rPr>
              <w:t>старше</w:t>
            </w:r>
          </w:p>
        </w:tc>
      </w:tr>
      <w:tr w:rsidR="00576527" w:rsidRPr="00DA03BD" w14:paraId="1D50607D" w14:textId="77777777" w:rsidTr="00D16A30">
        <w:tblPrEx>
          <w:tblLook w:val="04A0" w:firstRow="1" w:lastRow="0" w:firstColumn="1" w:lastColumn="0" w:noHBand="0" w:noVBand="1"/>
        </w:tblPrEx>
        <w:trPr>
          <w:trHeight w:val="827"/>
          <w:jc w:val="center"/>
        </w:trPr>
        <w:tc>
          <w:tcPr>
            <w:tcW w:w="1854" w:type="dxa"/>
            <w:vMerge/>
          </w:tcPr>
          <w:p w14:paraId="1C7A748E" w14:textId="77777777" w:rsidR="00576527" w:rsidRPr="00DA03BD" w:rsidRDefault="00576527" w:rsidP="00576527">
            <w:pPr>
              <w:widowControl w:val="0"/>
              <w:autoSpaceDE w:val="0"/>
              <w:autoSpaceDN w:val="0"/>
              <w:spacing w:line="240" w:lineRule="auto"/>
              <w:ind w:left="142" w:right="96" w:firstLine="0"/>
              <w:jc w:val="center"/>
              <w:rPr>
                <w:rFonts w:eastAsia="Times New Roman"/>
                <w:spacing w:val="-2"/>
                <w:sz w:val="24"/>
                <w:szCs w:val="24"/>
                <w:lang w:val="en-US"/>
              </w:rPr>
            </w:pPr>
          </w:p>
        </w:tc>
        <w:tc>
          <w:tcPr>
            <w:tcW w:w="2126" w:type="dxa"/>
          </w:tcPr>
          <w:p w14:paraId="20D62030" w14:textId="70E8D338" w:rsidR="00576527" w:rsidRPr="00736108" w:rsidRDefault="00576527" w:rsidP="00576527">
            <w:pPr>
              <w:widowControl w:val="0"/>
              <w:autoSpaceDE w:val="0"/>
              <w:autoSpaceDN w:val="0"/>
              <w:spacing w:line="321" w:lineRule="exact"/>
              <w:ind w:left="142" w:firstLine="0"/>
              <w:rPr>
                <w:rFonts w:eastAsia="Times New Roman"/>
                <w:sz w:val="24"/>
                <w:szCs w:val="24"/>
                <w:lang w:val="en-US"/>
              </w:rPr>
            </w:pPr>
            <w:r>
              <w:rPr>
                <w:rFonts w:eastAsia="Times New Roman"/>
                <w:spacing w:val="-2"/>
                <w:sz w:val="24"/>
                <w:szCs w:val="24"/>
              </w:rPr>
              <w:t>т</w:t>
            </w:r>
            <w:r w:rsidRPr="00736108">
              <w:rPr>
                <w:rFonts w:eastAsia="Times New Roman"/>
                <w:spacing w:val="-2"/>
                <w:sz w:val="24"/>
                <w:szCs w:val="24"/>
              </w:rPr>
              <w:t>роеборье</w:t>
            </w:r>
            <w:r>
              <w:rPr>
                <w:rFonts w:eastAsia="Times New Roman"/>
                <w:spacing w:val="-2"/>
                <w:sz w:val="24"/>
                <w:szCs w:val="24"/>
              </w:rPr>
              <w:t xml:space="preserve"> </w:t>
            </w:r>
            <w:r w:rsidRPr="00736108">
              <w:rPr>
                <w:rFonts w:eastAsia="Times New Roman"/>
                <w:spacing w:val="-2"/>
                <w:sz w:val="24"/>
                <w:szCs w:val="24"/>
              </w:rPr>
              <w:t>-</w:t>
            </w:r>
            <w:r>
              <w:rPr>
                <w:rFonts w:eastAsia="Times New Roman"/>
                <w:spacing w:val="-2"/>
                <w:sz w:val="24"/>
                <w:szCs w:val="24"/>
              </w:rPr>
              <w:t xml:space="preserve"> </w:t>
            </w:r>
            <w:r w:rsidRPr="00736108">
              <w:rPr>
                <w:rFonts w:eastAsia="Times New Roman"/>
                <w:spacing w:val="-2"/>
                <w:sz w:val="24"/>
                <w:szCs w:val="24"/>
              </w:rPr>
              <w:t>командные соревнования</w:t>
            </w:r>
          </w:p>
        </w:tc>
        <w:tc>
          <w:tcPr>
            <w:tcW w:w="2400" w:type="dxa"/>
          </w:tcPr>
          <w:p w14:paraId="29F1ECDD" w14:textId="77777777" w:rsidR="00576527" w:rsidRPr="00736108" w:rsidRDefault="00576527" w:rsidP="00576527">
            <w:pPr>
              <w:spacing w:line="274" w:lineRule="exact"/>
              <w:ind w:left="142" w:firstLine="0"/>
              <w:rPr>
                <w:rFonts w:eastAsia="Times New Roman"/>
                <w:spacing w:val="-2"/>
                <w:sz w:val="24"/>
                <w:szCs w:val="24"/>
              </w:rPr>
            </w:pPr>
            <w:r w:rsidRPr="00736108">
              <w:rPr>
                <w:rFonts w:eastAsia="Times New Roman"/>
                <w:spacing w:val="-2"/>
                <w:sz w:val="24"/>
                <w:szCs w:val="24"/>
              </w:rPr>
              <w:t>ТВК - Д 100/90</w:t>
            </w:r>
          </w:p>
          <w:p w14:paraId="4118A3A4" w14:textId="77777777" w:rsidR="00576527" w:rsidRPr="00736108" w:rsidRDefault="00576527" w:rsidP="00576527">
            <w:pPr>
              <w:spacing w:line="274" w:lineRule="exact"/>
              <w:ind w:left="142" w:firstLine="0"/>
              <w:rPr>
                <w:rFonts w:eastAsia="Times New Roman"/>
                <w:spacing w:val="-2"/>
                <w:sz w:val="24"/>
                <w:szCs w:val="24"/>
              </w:rPr>
            </w:pPr>
            <w:r w:rsidRPr="00736108">
              <w:rPr>
                <w:rFonts w:eastAsia="Times New Roman"/>
                <w:spacing w:val="-2"/>
                <w:sz w:val="24"/>
                <w:szCs w:val="24"/>
              </w:rPr>
              <w:t>ТК Д 1*-О</w:t>
            </w:r>
          </w:p>
          <w:p w14:paraId="519DA40C" w14:textId="77777777" w:rsidR="00576527" w:rsidRPr="00736108" w:rsidRDefault="00576527" w:rsidP="00576527">
            <w:pPr>
              <w:widowControl w:val="0"/>
              <w:autoSpaceDE w:val="0"/>
              <w:autoSpaceDN w:val="0"/>
              <w:spacing w:line="274" w:lineRule="exact"/>
              <w:ind w:left="142" w:firstLine="0"/>
              <w:rPr>
                <w:rFonts w:eastAsia="Times New Roman"/>
                <w:spacing w:val="-2"/>
                <w:sz w:val="24"/>
                <w:szCs w:val="24"/>
              </w:rPr>
            </w:pPr>
          </w:p>
        </w:tc>
        <w:tc>
          <w:tcPr>
            <w:tcW w:w="1701" w:type="dxa"/>
          </w:tcPr>
          <w:p w14:paraId="27AB30F2" w14:textId="694A9DBF" w:rsidR="00576527" w:rsidRPr="00736108" w:rsidRDefault="00576527" w:rsidP="00576527">
            <w:pPr>
              <w:widowControl w:val="0"/>
              <w:autoSpaceDE w:val="0"/>
              <w:autoSpaceDN w:val="0"/>
              <w:spacing w:before="274" w:line="240" w:lineRule="auto"/>
              <w:ind w:left="142" w:firstLine="0"/>
              <w:rPr>
                <w:rFonts w:eastAsia="Times New Roman"/>
                <w:sz w:val="24"/>
                <w:szCs w:val="24"/>
                <w:lang w:val="en-US"/>
              </w:rPr>
            </w:pPr>
            <w:r w:rsidRPr="00736108">
              <w:rPr>
                <w:rFonts w:eastAsia="Times New Roman"/>
                <w:sz w:val="24"/>
                <w:szCs w:val="24"/>
                <w:lang w:val="en-US"/>
              </w:rPr>
              <w:t>12 –1</w:t>
            </w:r>
            <w:r w:rsidRPr="00736108">
              <w:rPr>
                <w:rFonts w:eastAsia="Times New Roman"/>
                <w:sz w:val="24"/>
                <w:szCs w:val="24"/>
              </w:rPr>
              <w:t>6</w:t>
            </w:r>
            <w:r w:rsidRPr="00736108">
              <w:rPr>
                <w:rFonts w:eastAsia="Times New Roman"/>
                <w:sz w:val="24"/>
                <w:szCs w:val="24"/>
                <w:lang w:val="en-US"/>
              </w:rPr>
              <w:t xml:space="preserve"> </w:t>
            </w:r>
            <w:r w:rsidRPr="00736108">
              <w:rPr>
                <w:rFonts w:eastAsia="Times New Roman"/>
                <w:spacing w:val="-5"/>
                <w:sz w:val="24"/>
                <w:szCs w:val="24"/>
                <w:lang w:val="en-US"/>
              </w:rPr>
              <w:t>лет</w:t>
            </w:r>
          </w:p>
        </w:tc>
        <w:tc>
          <w:tcPr>
            <w:tcW w:w="1984" w:type="dxa"/>
          </w:tcPr>
          <w:p w14:paraId="6D818822" w14:textId="6E929A0D" w:rsidR="00576527" w:rsidRPr="00736108" w:rsidRDefault="00576527" w:rsidP="00576527">
            <w:pPr>
              <w:widowControl w:val="0"/>
              <w:autoSpaceDE w:val="0"/>
              <w:autoSpaceDN w:val="0"/>
              <w:spacing w:before="274" w:line="240" w:lineRule="auto"/>
              <w:ind w:left="142" w:firstLine="0"/>
              <w:rPr>
                <w:rFonts w:eastAsia="Times New Roman"/>
                <w:sz w:val="24"/>
                <w:szCs w:val="24"/>
                <w:lang w:val="en-US"/>
              </w:rPr>
            </w:pPr>
            <w:r w:rsidRPr="00736108">
              <w:rPr>
                <w:rFonts w:eastAsia="Times New Roman"/>
                <w:sz w:val="24"/>
                <w:szCs w:val="24"/>
                <w:lang w:val="en-US"/>
              </w:rPr>
              <w:t>6</w:t>
            </w:r>
            <w:r w:rsidRPr="00736108">
              <w:rPr>
                <w:rFonts w:eastAsia="Times New Roman"/>
                <w:spacing w:val="-1"/>
                <w:sz w:val="24"/>
                <w:szCs w:val="24"/>
                <w:lang w:val="en-US"/>
              </w:rPr>
              <w:t xml:space="preserve"> </w:t>
            </w:r>
            <w:r w:rsidRPr="00736108">
              <w:rPr>
                <w:rFonts w:eastAsia="Times New Roman"/>
                <w:sz w:val="24"/>
                <w:szCs w:val="24"/>
                <w:lang w:val="en-US"/>
              </w:rPr>
              <w:t>лет и</w:t>
            </w:r>
            <w:r w:rsidRPr="00736108">
              <w:rPr>
                <w:rFonts w:eastAsia="Times New Roman"/>
                <w:spacing w:val="1"/>
                <w:sz w:val="24"/>
                <w:szCs w:val="24"/>
                <w:lang w:val="en-US"/>
              </w:rPr>
              <w:t xml:space="preserve"> </w:t>
            </w:r>
            <w:r w:rsidRPr="00736108">
              <w:rPr>
                <w:rFonts w:eastAsia="Times New Roman"/>
                <w:spacing w:val="-2"/>
                <w:sz w:val="24"/>
                <w:szCs w:val="24"/>
                <w:lang w:val="en-US"/>
              </w:rPr>
              <w:t>старше</w:t>
            </w:r>
          </w:p>
        </w:tc>
      </w:tr>
      <w:tr w:rsidR="00576527" w:rsidRPr="00DA03BD" w14:paraId="43E36B31" w14:textId="77777777" w:rsidTr="00E228E4">
        <w:tblPrEx>
          <w:tblLook w:val="04A0" w:firstRow="1" w:lastRow="0" w:firstColumn="1" w:lastColumn="0" w:noHBand="0" w:noVBand="1"/>
        </w:tblPrEx>
        <w:trPr>
          <w:trHeight w:val="1348"/>
          <w:jc w:val="center"/>
        </w:trPr>
        <w:tc>
          <w:tcPr>
            <w:tcW w:w="6380" w:type="dxa"/>
            <w:gridSpan w:val="3"/>
          </w:tcPr>
          <w:p w14:paraId="1E4D135E" w14:textId="3901EE47" w:rsidR="00576527" w:rsidRPr="00DA03BD" w:rsidRDefault="00576527" w:rsidP="00576527">
            <w:pPr>
              <w:widowControl w:val="0"/>
              <w:autoSpaceDE w:val="0"/>
              <w:autoSpaceDN w:val="0"/>
              <w:spacing w:before="0" w:line="240" w:lineRule="auto"/>
              <w:ind w:left="142" w:firstLine="0"/>
              <w:jc w:val="left"/>
              <w:rPr>
                <w:rFonts w:eastAsia="Times New Roman"/>
                <w:sz w:val="24"/>
                <w:szCs w:val="24"/>
              </w:rPr>
            </w:pPr>
            <w:r w:rsidRPr="00DA03BD">
              <w:rPr>
                <w:rFonts w:eastAsia="Times New Roman"/>
                <w:spacing w:val="-2"/>
                <w:sz w:val="24"/>
                <w:szCs w:val="24"/>
              </w:rPr>
              <w:t>Квалификационные</w:t>
            </w:r>
            <w:r>
              <w:rPr>
                <w:rFonts w:eastAsia="Times New Roman"/>
                <w:spacing w:val="-2"/>
                <w:sz w:val="24"/>
                <w:szCs w:val="24"/>
              </w:rPr>
              <w:t xml:space="preserve"> с</w:t>
            </w:r>
            <w:r w:rsidRPr="00DA03BD">
              <w:rPr>
                <w:rFonts w:eastAsia="Times New Roman"/>
                <w:spacing w:val="-2"/>
                <w:sz w:val="24"/>
                <w:szCs w:val="24"/>
              </w:rPr>
              <w:t>оревнования</w:t>
            </w:r>
            <w:r>
              <w:rPr>
                <w:rFonts w:eastAsia="Times New Roman"/>
                <w:spacing w:val="-2"/>
                <w:sz w:val="24"/>
                <w:szCs w:val="24"/>
              </w:rPr>
              <w:t xml:space="preserve"> </w:t>
            </w:r>
            <w:r w:rsidRPr="00DA03BD">
              <w:rPr>
                <w:rFonts w:eastAsia="Times New Roman"/>
                <w:spacing w:val="-4"/>
                <w:sz w:val="24"/>
                <w:szCs w:val="24"/>
              </w:rPr>
              <w:t>в</w:t>
            </w:r>
            <w:r>
              <w:rPr>
                <w:rFonts w:eastAsia="Times New Roman"/>
                <w:spacing w:val="-4"/>
                <w:sz w:val="24"/>
                <w:szCs w:val="24"/>
              </w:rPr>
              <w:t>о в</w:t>
            </w:r>
            <w:r w:rsidRPr="00DA03BD">
              <w:rPr>
                <w:rFonts w:eastAsia="Times New Roman"/>
                <w:spacing w:val="-4"/>
                <w:sz w:val="24"/>
                <w:szCs w:val="24"/>
              </w:rPr>
              <w:t>сех</w:t>
            </w:r>
            <w:r>
              <w:rPr>
                <w:rFonts w:eastAsia="Times New Roman"/>
                <w:spacing w:val="-4"/>
                <w:sz w:val="24"/>
                <w:szCs w:val="24"/>
              </w:rPr>
              <w:t xml:space="preserve"> дисциплинах </w:t>
            </w:r>
            <w:r w:rsidRPr="00DA03BD">
              <w:rPr>
                <w:rFonts w:eastAsia="Times New Roman"/>
                <w:sz w:val="24"/>
                <w:szCs w:val="24"/>
              </w:rPr>
              <w:tab/>
            </w:r>
            <w:r>
              <w:rPr>
                <w:rFonts w:eastAsia="Times New Roman"/>
                <w:sz w:val="24"/>
                <w:szCs w:val="24"/>
              </w:rPr>
              <w:t xml:space="preserve">и во всех </w:t>
            </w:r>
            <w:r w:rsidRPr="00DA03BD">
              <w:rPr>
                <w:rFonts w:eastAsia="Times New Roman"/>
                <w:spacing w:val="-2"/>
                <w:sz w:val="24"/>
                <w:szCs w:val="24"/>
              </w:rPr>
              <w:t>уровн</w:t>
            </w:r>
            <w:r>
              <w:rPr>
                <w:rFonts w:eastAsia="Times New Roman"/>
                <w:spacing w:val="-2"/>
                <w:sz w:val="24"/>
                <w:szCs w:val="24"/>
              </w:rPr>
              <w:t>ях</w:t>
            </w:r>
            <w:r w:rsidRPr="00DA03BD">
              <w:rPr>
                <w:rFonts w:eastAsia="Times New Roman"/>
                <w:spacing w:val="-2"/>
                <w:sz w:val="24"/>
                <w:szCs w:val="24"/>
              </w:rPr>
              <w:t xml:space="preserve"> технической сложности</w:t>
            </w:r>
          </w:p>
        </w:tc>
        <w:tc>
          <w:tcPr>
            <w:tcW w:w="1701" w:type="dxa"/>
          </w:tcPr>
          <w:p w14:paraId="50B028B6" w14:textId="77777777" w:rsidR="00576527" w:rsidRPr="009B6416" w:rsidRDefault="00576527" w:rsidP="00576527">
            <w:pPr>
              <w:widowControl w:val="0"/>
              <w:autoSpaceDE w:val="0"/>
              <w:autoSpaceDN w:val="0"/>
              <w:spacing w:before="0" w:line="240" w:lineRule="auto"/>
              <w:ind w:left="142" w:firstLine="0"/>
              <w:rPr>
                <w:rFonts w:eastAsia="Times New Roman"/>
                <w:spacing w:val="-2"/>
                <w:sz w:val="24"/>
                <w:szCs w:val="24"/>
              </w:rPr>
            </w:pPr>
            <w:r w:rsidRPr="009B6416">
              <w:rPr>
                <w:rFonts w:eastAsia="Times New Roman"/>
                <w:sz w:val="24"/>
                <w:szCs w:val="24"/>
              </w:rPr>
              <w:t>12</w:t>
            </w:r>
            <w:r w:rsidRPr="009B6416">
              <w:rPr>
                <w:rFonts w:eastAsia="Times New Roman"/>
                <w:spacing w:val="-1"/>
                <w:sz w:val="24"/>
                <w:szCs w:val="24"/>
              </w:rPr>
              <w:t xml:space="preserve"> </w:t>
            </w:r>
            <w:r w:rsidRPr="009B6416">
              <w:rPr>
                <w:rFonts w:eastAsia="Times New Roman"/>
                <w:sz w:val="24"/>
                <w:szCs w:val="24"/>
              </w:rPr>
              <w:t>лет и</w:t>
            </w:r>
            <w:r w:rsidRPr="009B6416">
              <w:rPr>
                <w:rFonts w:eastAsia="Times New Roman"/>
                <w:spacing w:val="1"/>
                <w:sz w:val="24"/>
                <w:szCs w:val="24"/>
              </w:rPr>
              <w:t xml:space="preserve"> </w:t>
            </w:r>
            <w:r w:rsidRPr="009B6416">
              <w:rPr>
                <w:rFonts w:eastAsia="Times New Roman"/>
                <w:spacing w:val="-2"/>
                <w:sz w:val="24"/>
                <w:szCs w:val="24"/>
              </w:rPr>
              <w:t>старше</w:t>
            </w:r>
          </w:p>
          <w:p w14:paraId="1116BD50" w14:textId="77777777" w:rsidR="00576527" w:rsidRPr="009B6416" w:rsidRDefault="00576527" w:rsidP="00576527">
            <w:pPr>
              <w:widowControl w:val="0"/>
              <w:autoSpaceDE w:val="0"/>
              <w:autoSpaceDN w:val="0"/>
              <w:spacing w:before="0" w:line="240" w:lineRule="auto"/>
              <w:ind w:left="142" w:firstLine="0"/>
              <w:rPr>
                <w:rFonts w:eastAsia="Times New Roman"/>
                <w:spacing w:val="-2"/>
                <w:sz w:val="24"/>
                <w:szCs w:val="24"/>
              </w:rPr>
            </w:pPr>
            <w:r w:rsidRPr="009B6416">
              <w:rPr>
                <w:rFonts w:eastAsia="Times New Roman"/>
                <w:spacing w:val="-2"/>
                <w:sz w:val="24"/>
                <w:szCs w:val="24"/>
              </w:rPr>
              <w:t xml:space="preserve"> </w:t>
            </w:r>
          </w:p>
          <w:p w14:paraId="30696ED2" w14:textId="19E079DF" w:rsidR="00576527" w:rsidRPr="009B6416" w:rsidRDefault="00576527" w:rsidP="00576527">
            <w:pPr>
              <w:widowControl w:val="0"/>
              <w:autoSpaceDE w:val="0"/>
              <w:autoSpaceDN w:val="0"/>
              <w:spacing w:before="0" w:line="240" w:lineRule="auto"/>
              <w:ind w:left="142" w:firstLine="0"/>
              <w:rPr>
                <w:rFonts w:eastAsia="Times New Roman"/>
                <w:sz w:val="24"/>
                <w:szCs w:val="24"/>
              </w:rPr>
            </w:pPr>
            <w:r w:rsidRPr="009B6416">
              <w:rPr>
                <w:rFonts w:eastAsia="Times New Roman"/>
                <w:sz w:val="24"/>
                <w:szCs w:val="24"/>
              </w:rPr>
              <w:t>Минимальный</w:t>
            </w:r>
            <w:r w:rsidRPr="009B6416">
              <w:rPr>
                <w:rFonts w:eastAsia="Times New Roman"/>
                <w:spacing w:val="80"/>
                <w:w w:val="150"/>
                <w:sz w:val="24"/>
                <w:szCs w:val="24"/>
              </w:rPr>
              <w:t xml:space="preserve"> </w:t>
            </w:r>
            <w:r w:rsidRPr="009B6416">
              <w:rPr>
                <w:rFonts w:eastAsia="Times New Roman"/>
                <w:sz w:val="24"/>
                <w:szCs w:val="24"/>
              </w:rPr>
              <w:t>возраст</w:t>
            </w:r>
            <w:r w:rsidRPr="009B6416">
              <w:rPr>
                <w:rFonts w:eastAsia="Times New Roman"/>
                <w:spacing w:val="80"/>
                <w:w w:val="150"/>
                <w:sz w:val="24"/>
                <w:szCs w:val="24"/>
              </w:rPr>
              <w:t xml:space="preserve"> </w:t>
            </w:r>
            <w:r w:rsidRPr="009B6416">
              <w:rPr>
                <w:rFonts w:eastAsia="Times New Roman"/>
                <w:sz w:val="24"/>
                <w:szCs w:val="24"/>
              </w:rPr>
              <w:t>спортсмена</w:t>
            </w:r>
            <w:r w:rsidRPr="009B6416">
              <w:rPr>
                <w:rFonts w:eastAsia="Times New Roman"/>
                <w:spacing w:val="80"/>
                <w:w w:val="150"/>
                <w:sz w:val="24"/>
                <w:szCs w:val="24"/>
              </w:rPr>
              <w:t xml:space="preserve"> </w:t>
            </w:r>
            <w:r w:rsidR="00535F4F">
              <w:rPr>
                <w:rFonts w:eastAsia="Times New Roman"/>
                <w:sz w:val="24"/>
                <w:szCs w:val="24"/>
              </w:rPr>
              <w:t>определяется в соответствии с</w:t>
            </w:r>
            <w:r w:rsidRPr="009B6416">
              <w:rPr>
                <w:rFonts w:eastAsia="Times New Roman"/>
                <w:sz w:val="24"/>
                <w:szCs w:val="24"/>
              </w:rPr>
              <w:t xml:space="preserve"> подпунктом 3.2.2 пункта 3</w:t>
            </w:r>
          </w:p>
        </w:tc>
        <w:tc>
          <w:tcPr>
            <w:tcW w:w="1984" w:type="dxa"/>
          </w:tcPr>
          <w:p w14:paraId="75BA352C" w14:textId="77777777" w:rsidR="00576527" w:rsidRPr="009B6416" w:rsidRDefault="00576527" w:rsidP="00576527">
            <w:pPr>
              <w:widowControl w:val="0"/>
              <w:autoSpaceDE w:val="0"/>
              <w:autoSpaceDN w:val="0"/>
              <w:spacing w:before="0" w:line="240" w:lineRule="auto"/>
              <w:ind w:left="142" w:firstLine="0"/>
              <w:rPr>
                <w:rFonts w:eastAsia="Times New Roman"/>
                <w:spacing w:val="-2"/>
                <w:sz w:val="24"/>
                <w:szCs w:val="24"/>
              </w:rPr>
            </w:pPr>
            <w:r w:rsidRPr="009B6416">
              <w:rPr>
                <w:rFonts w:eastAsia="Times New Roman"/>
                <w:sz w:val="24"/>
                <w:szCs w:val="24"/>
              </w:rPr>
              <w:t>4 года и</w:t>
            </w:r>
            <w:r w:rsidRPr="009B6416">
              <w:rPr>
                <w:rFonts w:eastAsia="Times New Roman"/>
                <w:spacing w:val="-1"/>
                <w:sz w:val="24"/>
                <w:szCs w:val="24"/>
              </w:rPr>
              <w:t xml:space="preserve"> </w:t>
            </w:r>
            <w:r w:rsidRPr="009B6416">
              <w:rPr>
                <w:rFonts w:eastAsia="Times New Roman"/>
                <w:spacing w:val="-2"/>
                <w:sz w:val="24"/>
                <w:szCs w:val="24"/>
              </w:rPr>
              <w:t>старше</w:t>
            </w:r>
          </w:p>
          <w:p w14:paraId="0396C4E3" w14:textId="77777777" w:rsidR="00576527" w:rsidRPr="009B6416" w:rsidRDefault="00576527" w:rsidP="00576527">
            <w:pPr>
              <w:widowControl w:val="0"/>
              <w:autoSpaceDE w:val="0"/>
              <w:autoSpaceDN w:val="0"/>
              <w:spacing w:before="0" w:line="240" w:lineRule="auto"/>
              <w:ind w:left="142" w:firstLine="0"/>
              <w:rPr>
                <w:rFonts w:eastAsia="Times New Roman"/>
                <w:sz w:val="24"/>
                <w:szCs w:val="24"/>
              </w:rPr>
            </w:pPr>
          </w:p>
          <w:p w14:paraId="71CA0C69" w14:textId="77777777" w:rsidR="00576527" w:rsidRPr="009B6416" w:rsidRDefault="00576527" w:rsidP="00576527">
            <w:pPr>
              <w:widowControl w:val="0"/>
              <w:autoSpaceDE w:val="0"/>
              <w:autoSpaceDN w:val="0"/>
              <w:spacing w:before="0" w:line="240" w:lineRule="auto"/>
              <w:ind w:left="142" w:firstLine="0"/>
              <w:rPr>
                <w:rFonts w:eastAsia="Times New Roman"/>
                <w:sz w:val="24"/>
                <w:szCs w:val="24"/>
              </w:rPr>
            </w:pPr>
          </w:p>
          <w:p w14:paraId="4A0BDB28" w14:textId="0E593C92" w:rsidR="00576527" w:rsidRPr="009B6416" w:rsidRDefault="00576527" w:rsidP="00576527">
            <w:pPr>
              <w:widowControl w:val="0"/>
              <w:autoSpaceDE w:val="0"/>
              <w:autoSpaceDN w:val="0"/>
              <w:spacing w:before="0" w:line="240" w:lineRule="auto"/>
              <w:ind w:left="142" w:firstLine="0"/>
              <w:rPr>
                <w:rFonts w:eastAsia="Times New Roman"/>
                <w:sz w:val="24"/>
                <w:szCs w:val="24"/>
              </w:rPr>
            </w:pPr>
            <w:r w:rsidRPr="009B6416">
              <w:rPr>
                <w:rFonts w:eastAsia="Times New Roman"/>
                <w:sz w:val="24"/>
                <w:szCs w:val="24"/>
              </w:rPr>
              <w:t>Минимальный</w:t>
            </w:r>
            <w:r w:rsidRPr="009B6416">
              <w:rPr>
                <w:rFonts w:eastAsia="Times New Roman"/>
                <w:spacing w:val="80"/>
                <w:w w:val="150"/>
                <w:sz w:val="24"/>
                <w:szCs w:val="24"/>
              </w:rPr>
              <w:t xml:space="preserve"> </w:t>
            </w:r>
            <w:r w:rsidRPr="009B6416">
              <w:rPr>
                <w:rFonts w:eastAsia="Times New Roman"/>
                <w:sz w:val="24"/>
                <w:szCs w:val="24"/>
              </w:rPr>
              <w:t>возраст</w:t>
            </w:r>
            <w:r w:rsidRPr="009B6416">
              <w:rPr>
                <w:rFonts w:eastAsia="Times New Roman"/>
                <w:spacing w:val="80"/>
                <w:w w:val="150"/>
                <w:sz w:val="24"/>
                <w:szCs w:val="24"/>
              </w:rPr>
              <w:t xml:space="preserve"> </w:t>
            </w:r>
            <w:r w:rsidRPr="009B6416">
              <w:rPr>
                <w:rFonts w:eastAsia="Times New Roman"/>
                <w:sz w:val="24"/>
                <w:szCs w:val="24"/>
              </w:rPr>
              <w:t>лошади определяется в соответствии с подпунктом 3.2.2 пункта 3</w:t>
            </w:r>
          </w:p>
        </w:tc>
      </w:tr>
    </w:tbl>
    <w:p w14:paraId="53B0302F" w14:textId="77777777" w:rsidR="00535F4F" w:rsidRDefault="00535F4F" w:rsidP="0085799B">
      <w:pPr>
        <w:pStyle w:val="afe"/>
        <w:ind w:firstLine="0"/>
        <w:rPr>
          <w:rFonts w:ascii="Times New Roman" w:hAnsi="Times New Roman"/>
          <w:sz w:val="28"/>
          <w:szCs w:val="28"/>
        </w:rPr>
      </w:pPr>
    </w:p>
    <w:p w14:paraId="37CF5049" w14:textId="267FFCE9" w:rsidR="001404BF" w:rsidRDefault="0065619D" w:rsidP="00E1517C">
      <w:pPr>
        <w:widowControl w:val="0"/>
        <w:tabs>
          <w:tab w:val="left" w:pos="709"/>
        </w:tabs>
        <w:spacing w:before="1"/>
        <w:ind w:right="113"/>
        <w:contextualSpacing/>
        <w:rPr>
          <w:sz w:val="28"/>
          <w:szCs w:val="28"/>
          <w:lang w:eastAsia="ru-RU"/>
        </w:rPr>
      </w:pPr>
      <w:r>
        <w:rPr>
          <w:sz w:val="28"/>
          <w:szCs w:val="28"/>
          <w:lang w:eastAsia="ru-RU"/>
        </w:rPr>
        <w:t>3.</w:t>
      </w:r>
      <w:r w:rsidR="001404BF" w:rsidRPr="001404BF">
        <w:rPr>
          <w:sz w:val="28"/>
          <w:szCs w:val="28"/>
          <w:lang w:eastAsia="ru-RU"/>
        </w:rPr>
        <w:t>2.3.2.</w:t>
      </w:r>
      <w:r w:rsidR="001404BF" w:rsidRPr="001404BF">
        <w:rPr>
          <w:sz w:val="28"/>
          <w:szCs w:val="28"/>
          <w:lang w:eastAsia="ru-RU"/>
        </w:rPr>
        <w:tab/>
      </w:r>
      <w:r w:rsidR="00785E77">
        <w:rPr>
          <w:sz w:val="28"/>
          <w:szCs w:val="28"/>
          <w:lang w:eastAsia="ru-RU"/>
        </w:rPr>
        <w:t> </w:t>
      </w:r>
      <w:r w:rsidR="003E7609">
        <w:rPr>
          <w:sz w:val="28"/>
          <w:szCs w:val="28"/>
          <w:lang w:eastAsia="ru-RU"/>
        </w:rPr>
        <w:t>В</w:t>
      </w:r>
      <w:r w:rsidR="001404BF" w:rsidRPr="001404BF">
        <w:rPr>
          <w:sz w:val="28"/>
          <w:szCs w:val="28"/>
          <w:lang w:eastAsia="ru-RU"/>
        </w:rPr>
        <w:t xml:space="preserve"> спортивных дисциплинах «троеборье (высота в холке до 150 см)» </w:t>
      </w:r>
      <w:r w:rsidR="003E7609">
        <w:rPr>
          <w:sz w:val="28"/>
          <w:szCs w:val="28"/>
          <w:lang w:eastAsia="ru-RU"/>
        </w:rPr>
        <w:t xml:space="preserve">(далее - </w:t>
      </w:r>
      <w:r w:rsidR="001404BF" w:rsidRPr="001404BF">
        <w:rPr>
          <w:sz w:val="28"/>
          <w:szCs w:val="28"/>
          <w:lang w:eastAsia="ru-RU"/>
        </w:rPr>
        <w:t xml:space="preserve">ТПК), «троеборье (высота в холке до 150 см) </w:t>
      </w:r>
      <w:r w:rsidR="003E7609">
        <w:rPr>
          <w:sz w:val="28"/>
          <w:szCs w:val="28"/>
          <w:lang w:eastAsia="ru-RU"/>
        </w:rPr>
        <w:t>-</w:t>
      </w:r>
      <w:r w:rsidR="001404BF" w:rsidRPr="001404BF">
        <w:rPr>
          <w:sz w:val="28"/>
          <w:szCs w:val="28"/>
          <w:lang w:eastAsia="ru-RU"/>
        </w:rPr>
        <w:t xml:space="preserve"> командные соревнования» (</w:t>
      </w:r>
      <w:r w:rsidR="003E7609">
        <w:rPr>
          <w:sz w:val="28"/>
          <w:szCs w:val="28"/>
          <w:lang w:eastAsia="ru-RU"/>
        </w:rPr>
        <w:t xml:space="preserve">далее - </w:t>
      </w:r>
      <w:r w:rsidR="001404BF" w:rsidRPr="001404BF">
        <w:rPr>
          <w:sz w:val="28"/>
          <w:szCs w:val="28"/>
          <w:lang w:eastAsia="ru-RU"/>
        </w:rPr>
        <w:t>ТПКК)</w:t>
      </w:r>
      <w:r>
        <w:rPr>
          <w:sz w:val="28"/>
          <w:szCs w:val="28"/>
          <w:lang w:eastAsia="ru-RU"/>
        </w:rPr>
        <w:t xml:space="preserve"> (табл</w:t>
      </w:r>
      <w:r w:rsidR="003E7609">
        <w:rPr>
          <w:sz w:val="28"/>
          <w:szCs w:val="28"/>
          <w:lang w:eastAsia="ru-RU"/>
        </w:rPr>
        <w:t>ица</w:t>
      </w:r>
      <w:r>
        <w:rPr>
          <w:sz w:val="28"/>
          <w:szCs w:val="28"/>
          <w:lang w:eastAsia="ru-RU"/>
        </w:rPr>
        <w:t xml:space="preserve"> </w:t>
      </w:r>
      <w:r w:rsidR="003E7609">
        <w:rPr>
          <w:sz w:val="28"/>
          <w:szCs w:val="28"/>
          <w:lang w:eastAsia="ru-RU"/>
        </w:rPr>
        <w:t>№</w:t>
      </w:r>
      <w:r w:rsidR="00785B89">
        <w:rPr>
          <w:sz w:val="28"/>
          <w:szCs w:val="28"/>
          <w:lang w:eastAsia="ru-RU"/>
        </w:rPr>
        <w:t xml:space="preserve"> </w:t>
      </w:r>
      <w:r w:rsidR="003E7609">
        <w:rPr>
          <w:sz w:val="28"/>
          <w:szCs w:val="28"/>
          <w:lang w:eastAsia="ru-RU"/>
        </w:rPr>
        <w:t>35</w:t>
      </w:r>
      <w:r w:rsidR="002965E8">
        <w:rPr>
          <w:sz w:val="28"/>
          <w:szCs w:val="28"/>
          <w:lang w:eastAsia="ru-RU"/>
        </w:rPr>
        <w:t>)</w:t>
      </w:r>
      <w:r w:rsidR="001404BF" w:rsidRPr="001404BF">
        <w:rPr>
          <w:sz w:val="28"/>
          <w:szCs w:val="28"/>
          <w:lang w:eastAsia="ru-RU"/>
        </w:rPr>
        <w:t>:</w:t>
      </w:r>
    </w:p>
    <w:p w14:paraId="0A79B7BE" w14:textId="77777777" w:rsidR="0085799B" w:rsidRDefault="0085799B" w:rsidP="002965E8">
      <w:pPr>
        <w:pStyle w:val="afe"/>
        <w:ind w:firstLine="851"/>
        <w:jc w:val="right"/>
        <w:rPr>
          <w:rFonts w:ascii="Times New Roman" w:hAnsi="Times New Roman"/>
          <w:sz w:val="28"/>
          <w:szCs w:val="28"/>
        </w:rPr>
      </w:pPr>
    </w:p>
    <w:p w14:paraId="03825862" w14:textId="77777777" w:rsidR="00785E77" w:rsidRDefault="00785E77" w:rsidP="002965E8">
      <w:pPr>
        <w:pStyle w:val="afe"/>
        <w:ind w:firstLine="851"/>
        <w:jc w:val="right"/>
        <w:rPr>
          <w:rFonts w:ascii="Times New Roman" w:hAnsi="Times New Roman"/>
          <w:sz w:val="28"/>
          <w:szCs w:val="28"/>
        </w:rPr>
      </w:pPr>
    </w:p>
    <w:p w14:paraId="5C8B0564" w14:textId="7393A232" w:rsidR="002965E8" w:rsidRDefault="002965E8" w:rsidP="002965E8">
      <w:pPr>
        <w:pStyle w:val="afe"/>
        <w:ind w:firstLine="851"/>
        <w:jc w:val="right"/>
        <w:rPr>
          <w:rFonts w:ascii="Times New Roman" w:hAnsi="Times New Roman"/>
          <w:sz w:val="28"/>
          <w:szCs w:val="28"/>
        </w:rPr>
      </w:pPr>
      <w:r>
        <w:rPr>
          <w:rFonts w:ascii="Times New Roman" w:hAnsi="Times New Roman"/>
          <w:sz w:val="28"/>
          <w:szCs w:val="28"/>
        </w:rPr>
        <w:t>Табл</w:t>
      </w:r>
      <w:r w:rsidR="003E7609">
        <w:rPr>
          <w:rFonts w:ascii="Times New Roman" w:hAnsi="Times New Roman"/>
          <w:sz w:val="28"/>
          <w:szCs w:val="28"/>
        </w:rPr>
        <w:t>ица №</w:t>
      </w:r>
      <w:r w:rsidR="00785B89">
        <w:rPr>
          <w:rFonts w:ascii="Times New Roman" w:hAnsi="Times New Roman"/>
          <w:sz w:val="28"/>
          <w:szCs w:val="28"/>
        </w:rPr>
        <w:t xml:space="preserve"> </w:t>
      </w:r>
      <w:r w:rsidR="003E7609">
        <w:rPr>
          <w:rFonts w:ascii="Times New Roman" w:hAnsi="Times New Roman"/>
          <w:sz w:val="28"/>
          <w:szCs w:val="28"/>
        </w:rPr>
        <w:t>35</w:t>
      </w:r>
    </w:p>
    <w:p w14:paraId="5DDC7A3C" w14:textId="13760EAF" w:rsidR="003E7609" w:rsidRDefault="003E7609" w:rsidP="003E7609">
      <w:pPr>
        <w:pStyle w:val="afe"/>
        <w:jc w:val="center"/>
        <w:rPr>
          <w:rFonts w:ascii="Times New Roman" w:hAnsi="Times New Roman"/>
          <w:sz w:val="28"/>
          <w:szCs w:val="28"/>
        </w:rPr>
      </w:pPr>
      <w:r w:rsidRPr="001404BF">
        <w:rPr>
          <w:rFonts w:ascii="Times New Roman" w:hAnsi="Times New Roman"/>
          <w:sz w:val="28"/>
          <w:szCs w:val="28"/>
        </w:rPr>
        <w:t>Возрастные критерии допуска спортсменов и лошадей к соревнованиям</w:t>
      </w:r>
      <w:r w:rsidRPr="008D3D02">
        <w:rPr>
          <w:rFonts w:ascii="Times New Roman" w:hAnsi="Times New Roman"/>
          <w:sz w:val="28"/>
          <w:szCs w:val="28"/>
        </w:rPr>
        <w:t xml:space="preserve"> </w:t>
      </w:r>
      <w:r>
        <w:rPr>
          <w:rFonts w:ascii="Times New Roman" w:hAnsi="Times New Roman"/>
          <w:sz w:val="28"/>
          <w:szCs w:val="28"/>
        </w:rPr>
        <w:t>ТПК, ТПКК</w:t>
      </w:r>
    </w:p>
    <w:p w14:paraId="327ED219" w14:textId="77777777" w:rsidR="003E7609" w:rsidRDefault="003E7609" w:rsidP="002965E8">
      <w:pPr>
        <w:pStyle w:val="afe"/>
        <w:ind w:firstLine="851"/>
        <w:jc w:val="right"/>
        <w:rPr>
          <w:rFonts w:ascii="Times New Roman" w:hAnsi="Times New Roman"/>
          <w:sz w:val="28"/>
          <w:szCs w:val="28"/>
        </w:rPr>
      </w:pPr>
    </w:p>
    <w:tbl>
      <w:tblPr>
        <w:tblW w:w="10037"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1985"/>
        <w:gridCol w:w="1985"/>
        <w:gridCol w:w="2835"/>
        <w:gridCol w:w="1701"/>
        <w:gridCol w:w="1531"/>
      </w:tblGrid>
      <w:tr w:rsidR="00D602FE" w:rsidRPr="008931D7" w14:paraId="3EFF4190" w14:textId="77777777" w:rsidTr="00D16A30">
        <w:trPr>
          <w:trHeight w:val="897"/>
          <w:jc w:val="center"/>
        </w:trPr>
        <w:tc>
          <w:tcPr>
            <w:tcW w:w="1985" w:type="dxa"/>
            <w:shd w:val="clear" w:color="auto" w:fill="F1F1F1"/>
          </w:tcPr>
          <w:p w14:paraId="0D9CF0B0" w14:textId="77777777" w:rsidR="00D602FE" w:rsidRPr="008931D7" w:rsidRDefault="00D602FE" w:rsidP="00D16A30">
            <w:pPr>
              <w:widowControl w:val="0"/>
              <w:autoSpaceDE w:val="0"/>
              <w:autoSpaceDN w:val="0"/>
              <w:spacing w:before="2" w:line="240" w:lineRule="auto"/>
              <w:ind w:right="142" w:firstLine="0"/>
              <w:jc w:val="center"/>
              <w:rPr>
                <w:rFonts w:eastAsia="Times New Roman"/>
                <w:sz w:val="24"/>
                <w:szCs w:val="24"/>
                <w:lang w:val="en-US"/>
              </w:rPr>
            </w:pPr>
            <w:r w:rsidRPr="008931D7">
              <w:rPr>
                <w:rFonts w:eastAsia="Times New Roman"/>
                <w:sz w:val="24"/>
                <w:szCs w:val="24"/>
                <w:lang w:val="en-US"/>
              </w:rPr>
              <w:t>Возрастная</w:t>
            </w:r>
            <w:r w:rsidRPr="008931D7">
              <w:rPr>
                <w:rFonts w:eastAsia="Times New Roman"/>
                <w:spacing w:val="-17"/>
                <w:sz w:val="24"/>
                <w:szCs w:val="24"/>
                <w:lang w:val="en-US"/>
              </w:rPr>
              <w:t xml:space="preserve"> </w:t>
            </w:r>
            <w:r w:rsidRPr="008931D7">
              <w:rPr>
                <w:rFonts w:eastAsia="Times New Roman"/>
                <w:sz w:val="24"/>
                <w:szCs w:val="24"/>
                <w:lang w:val="en-US"/>
              </w:rPr>
              <w:t xml:space="preserve">группа </w:t>
            </w:r>
            <w:r w:rsidRPr="008931D7">
              <w:rPr>
                <w:rFonts w:eastAsia="Times New Roman"/>
                <w:spacing w:val="-2"/>
                <w:sz w:val="24"/>
                <w:szCs w:val="24"/>
                <w:lang w:val="en-US"/>
              </w:rPr>
              <w:t>спортсменов</w:t>
            </w:r>
          </w:p>
        </w:tc>
        <w:tc>
          <w:tcPr>
            <w:tcW w:w="1985" w:type="dxa"/>
            <w:shd w:val="clear" w:color="auto" w:fill="F1F1F1"/>
          </w:tcPr>
          <w:p w14:paraId="7307B05B" w14:textId="06310AE8" w:rsidR="00D602FE" w:rsidRPr="008931D7" w:rsidRDefault="00D602FE" w:rsidP="00D16A30">
            <w:pPr>
              <w:widowControl w:val="0"/>
              <w:autoSpaceDE w:val="0"/>
              <w:autoSpaceDN w:val="0"/>
              <w:spacing w:before="2" w:line="240" w:lineRule="auto"/>
              <w:ind w:firstLine="0"/>
              <w:jc w:val="center"/>
              <w:rPr>
                <w:rFonts w:eastAsia="Times New Roman"/>
                <w:spacing w:val="-2"/>
                <w:sz w:val="24"/>
                <w:szCs w:val="24"/>
              </w:rPr>
            </w:pPr>
            <w:r w:rsidRPr="008931D7">
              <w:rPr>
                <w:rFonts w:eastAsia="Times New Roman"/>
                <w:spacing w:val="-2"/>
                <w:sz w:val="24"/>
                <w:szCs w:val="24"/>
              </w:rPr>
              <w:t>Спортивная дисциплина</w:t>
            </w:r>
          </w:p>
        </w:tc>
        <w:tc>
          <w:tcPr>
            <w:tcW w:w="2835" w:type="dxa"/>
            <w:shd w:val="clear" w:color="auto" w:fill="F1F1F1"/>
          </w:tcPr>
          <w:p w14:paraId="58CA4210" w14:textId="612F6A23" w:rsidR="00D602FE" w:rsidRPr="008931D7" w:rsidRDefault="00D602FE" w:rsidP="00D16A30">
            <w:pPr>
              <w:widowControl w:val="0"/>
              <w:autoSpaceDE w:val="0"/>
              <w:autoSpaceDN w:val="0"/>
              <w:spacing w:before="2" w:line="240" w:lineRule="auto"/>
              <w:ind w:firstLine="0"/>
              <w:jc w:val="center"/>
              <w:rPr>
                <w:rFonts w:eastAsia="Times New Roman"/>
                <w:sz w:val="24"/>
                <w:szCs w:val="24"/>
                <w:lang w:val="en-US"/>
              </w:rPr>
            </w:pPr>
            <w:r w:rsidRPr="008931D7">
              <w:rPr>
                <w:rFonts w:eastAsia="Times New Roman"/>
                <w:spacing w:val="-2"/>
                <w:sz w:val="24"/>
                <w:szCs w:val="24"/>
                <w:lang w:val="en-US"/>
              </w:rPr>
              <w:t xml:space="preserve">Программа </w:t>
            </w:r>
            <w:r w:rsidRPr="008931D7">
              <w:rPr>
                <w:rFonts w:eastAsia="Times New Roman"/>
                <w:spacing w:val="-2"/>
                <w:sz w:val="24"/>
                <w:szCs w:val="24"/>
              </w:rPr>
              <w:t xml:space="preserve"> </w:t>
            </w:r>
            <w:r w:rsidRPr="008931D7">
              <w:rPr>
                <w:rFonts w:eastAsia="Times New Roman"/>
                <w:spacing w:val="-2"/>
                <w:sz w:val="24"/>
                <w:szCs w:val="24"/>
                <w:lang w:val="en-US"/>
              </w:rPr>
              <w:t>соревнований</w:t>
            </w:r>
          </w:p>
        </w:tc>
        <w:tc>
          <w:tcPr>
            <w:tcW w:w="1701" w:type="dxa"/>
            <w:shd w:val="clear" w:color="auto" w:fill="F1F1F1"/>
          </w:tcPr>
          <w:p w14:paraId="62554D81" w14:textId="77777777" w:rsidR="00D602FE" w:rsidRPr="008931D7" w:rsidRDefault="00D602FE" w:rsidP="00D16A30">
            <w:pPr>
              <w:widowControl w:val="0"/>
              <w:autoSpaceDE w:val="0"/>
              <w:autoSpaceDN w:val="0"/>
              <w:spacing w:before="2" w:line="240" w:lineRule="auto"/>
              <w:ind w:firstLine="0"/>
              <w:jc w:val="center"/>
              <w:rPr>
                <w:rFonts w:eastAsia="Times New Roman"/>
                <w:sz w:val="24"/>
                <w:szCs w:val="24"/>
                <w:lang w:val="en-US"/>
              </w:rPr>
            </w:pPr>
            <w:r w:rsidRPr="008931D7">
              <w:rPr>
                <w:rFonts w:eastAsia="Times New Roman"/>
                <w:spacing w:val="-2"/>
                <w:sz w:val="24"/>
                <w:szCs w:val="24"/>
                <w:lang w:val="en-US"/>
              </w:rPr>
              <w:t xml:space="preserve">Требования </w:t>
            </w:r>
            <w:r w:rsidRPr="008931D7">
              <w:rPr>
                <w:rFonts w:eastAsia="Times New Roman"/>
                <w:spacing w:val="-5"/>
                <w:sz w:val="24"/>
                <w:szCs w:val="24"/>
                <w:lang w:val="en-US"/>
              </w:rPr>
              <w:t>по</w:t>
            </w:r>
          </w:p>
          <w:p w14:paraId="7D8B4B11" w14:textId="77777777" w:rsidR="00D602FE" w:rsidRPr="008931D7" w:rsidRDefault="00D602FE" w:rsidP="00D16A30">
            <w:pPr>
              <w:widowControl w:val="0"/>
              <w:autoSpaceDE w:val="0"/>
              <w:autoSpaceDN w:val="0"/>
              <w:spacing w:line="298" w:lineRule="exact"/>
              <w:ind w:firstLine="0"/>
              <w:jc w:val="center"/>
              <w:rPr>
                <w:rFonts w:eastAsia="Times New Roman"/>
                <w:sz w:val="24"/>
                <w:szCs w:val="24"/>
                <w:lang w:val="en-US"/>
              </w:rPr>
            </w:pPr>
            <w:r w:rsidRPr="008931D7">
              <w:rPr>
                <w:rFonts w:eastAsia="Times New Roman"/>
                <w:spacing w:val="-2"/>
                <w:sz w:val="24"/>
                <w:szCs w:val="24"/>
                <w:lang w:val="en-US"/>
              </w:rPr>
              <w:t>возрасту спортсменов</w:t>
            </w:r>
          </w:p>
        </w:tc>
        <w:tc>
          <w:tcPr>
            <w:tcW w:w="1531" w:type="dxa"/>
            <w:shd w:val="clear" w:color="auto" w:fill="F1F1F1"/>
          </w:tcPr>
          <w:p w14:paraId="63CBB905" w14:textId="77777777" w:rsidR="00D602FE" w:rsidRPr="008931D7" w:rsidRDefault="00D602FE" w:rsidP="00D16A30">
            <w:pPr>
              <w:widowControl w:val="0"/>
              <w:autoSpaceDE w:val="0"/>
              <w:autoSpaceDN w:val="0"/>
              <w:spacing w:before="2" w:line="240" w:lineRule="auto"/>
              <w:ind w:firstLine="0"/>
              <w:jc w:val="center"/>
              <w:rPr>
                <w:rFonts w:eastAsia="Times New Roman"/>
                <w:sz w:val="24"/>
                <w:szCs w:val="24"/>
                <w:lang w:val="en-US"/>
              </w:rPr>
            </w:pPr>
            <w:r w:rsidRPr="008931D7">
              <w:rPr>
                <w:rFonts w:eastAsia="Times New Roman"/>
                <w:spacing w:val="-2"/>
                <w:sz w:val="24"/>
                <w:szCs w:val="24"/>
                <w:lang w:val="en-US"/>
              </w:rPr>
              <w:t xml:space="preserve">Требования </w:t>
            </w:r>
            <w:r w:rsidRPr="008931D7">
              <w:rPr>
                <w:rFonts w:eastAsia="Times New Roman"/>
                <w:spacing w:val="-5"/>
                <w:sz w:val="24"/>
                <w:szCs w:val="24"/>
                <w:lang w:val="en-US"/>
              </w:rPr>
              <w:t>по</w:t>
            </w:r>
          </w:p>
          <w:p w14:paraId="1985D9BF" w14:textId="77777777" w:rsidR="00D602FE" w:rsidRPr="008931D7" w:rsidRDefault="00D602FE" w:rsidP="00D16A30">
            <w:pPr>
              <w:widowControl w:val="0"/>
              <w:autoSpaceDE w:val="0"/>
              <w:autoSpaceDN w:val="0"/>
              <w:spacing w:line="298" w:lineRule="exact"/>
              <w:ind w:firstLine="0"/>
              <w:jc w:val="center"/>
              <w:rPr>
                <w:rFonts w:eastAsia="Times New Roman"/>
                <w:sz w:val="24"/>
                <w:szCs w:val="24"/>
                <w:lang w:val="en-US"/>
              </w:rPr>
            </w:pPr>
            <w:r w:rsidRPr="008931D7">
              <w:rPr>
                <w:rFonts w:eastAsia="Times New Roman"/>
                <w:spacing w:val="-2"/>
                <w:sz w:val="24"/>
                <w:szCs w:val="24"/>
                <w:lang w:val="en-US"/>
              </w:rPr>
              <w:t>возрасту лошадей</w:t>
            </w:r>
          </w:p>
        </w:tc>
      </w:tr>
      <w:tr w:rsidR="008931D7" w:rsidRPr="0065619D" w14:paraId="4716AD62" w14:textId="77777777" w:rsidTr="00D16A30">
        <w:trPr>
          <w:trHeight w:val="599"/>
          <w:jc w:val="center"/>
        </w:trPr>
        <w:tc>
          <w:tcPr>
            <w:tcW w:w="1985" w:type="dxa"/>
            <w:vMerge w:val="restart"/>
          </w:tcPr>
          <w:p w14:paraId="61830E99" w14:textId="29AC6192" w:rsidR="008931D7" w:rsidRPr="00D16A30" w:rsidRDefault="008931D7" w:rsidP="00D16A30">
            <w:pPr>
              <w:widowControl w:val="0"/>
              <w:tabs>
                <w:tab w:val="left" w:pos="170"/>
              </w:tabs>
              <w:autoSpaceDE w:val="0"/>
              <w:autoSpaceDN w:val="0"/>
              <w:spacing w:line="300" w:lineRule="atLeast"/>
              <w:ind w:left="142" w:firstLine="0"/>
              <w:rPr>
                <w:rFonts w:eastAsia="Times New Roman"/>
                <w:sz w:val="24"/>
                <w:szCs w:val="24"/>
              </w:rPr>
            </w:pPr>
            <w:r w:rsidRPr="00D16A30">
              <w:rPr>
                <w:rFonts w:eastAsia="Times New Roman"/>
                <w:sz w:val="24"/>
                <w:szCs w:val="24"/>
              </w:rPr>
              <w:t>Юноши</w:t>
            </w:r>
            <w:r w:rsidRPr="00D16A30">
              <w:rPr>
                <w:rFonts w:eastAsia="Times New Roman"/>
                <w:spacing w:val="-17"/>
                <w:sz w:val="24"/>
                <w:szCs w:val="24"/>
              </w:rPr>
              <w:t xml:space="preserve"> </w:t>
            </w:r>
            <w:r w:rsidRPr="00D16A30">
              <w:rPr>
                <w:rFonts w:eastAsia="Times New Roman"/>
                <w:sz w:val="24"/>
                <w:szCs w:val="24"/>
              </w:rPr>
              <w:t>и</w:t>
            </w:r>
            <w:r w:rsidRPr="00D16A30">
              <w:rPr>
                <w:rFonts w:eastAsia="Times New Roman"/>
                <w:spacing w:val="-16"/>
                <w:sz w:val="24"/>
                <w:szCs w:val="24"/>
              </w:rPr>
              <w:t xml:space="preserve"> </w:t>
            </w:r>
            <w:r w:rsidR="00D16A30" w:rsidRPr="00D16A30">
              <w:rPr>
                <w:rFonts w:eastAsia="Times New Roman"/>
                <w:sz w:val="24"/>
                <w:szCs w:val="24"/>
              </w:rPr>
              <w:t>девушки</w:t>
            </w:r>
            <w:r w:rsidR="00D16A30" w:rsidRPr="00D16A30">
              <w:rPr>
                <w:rFonts w:eastAsia="Times New Roman"/>
                <w:sz w:val="24"/>
                <w:szCs w:val="24"/>
              </w:rPr>
              <w:br/>
            </w:r>
            <w:r w:rsidRPr="00D16A30">
              <w:rPr>
                <w:rFonts w:eastAsia="Times New Roman"/>
                <w:sz w:val="24"/>
                <w:szCs w:val="24"/>
              </w:rPr>
              <w:t>(14 – 16 лет)</w:t>
            </w:r>
          </w:p>
        </w:tc>
        <w:tc>
          <w:tcPr>
            <w:tcW w:w="1985" w:type="dxa"/>
          </w:tcPr>
          <w:p w14:paraId="33E41AA0" w14:textId="3E36E7C7" w:rsidR="008931D7" w:rsidRPr="008931D7" w:rsidRDefault="008931D7" w:rsidP="00D16A30">
            <w:pPr>
              <w:widowControl w:val="0"/>
              <w:tabs>
                <w:tab w:val="left" w:pos="170"/>
              </w:tabs>
              <w:autoSpaceDE w:val="0"/>
              <w:autoSpaceDN w:val="0"/>
              <w:spacing w:before="159" w:line="240" w:lineRule="auto"/>
              <w:ind w:left="142" w:firstLine="0"/>
              <w:rPr>
                <w:rFonts w:eastAsia="Times New Roman"/>
                <w:spacing w:val="-10"/>
                <w:sz w:val="24"/>
                <w:szCs w:val="24"/>
              </w:rPr>
            </w:pPr>
            <w:r w:rsidRPr="008931D7">
              <w:rPr>
                <w:sz w:val="24"/>
                <w:szCs w:val="24"/>
              </w:rPr>
              <w:t>Троеборье (высота в холке до 150 см)</w:t>
            </w:r>
          </w:p>
        </w:tc>
        <w:tc>
          <w:tcPr>
            <w:tcW w:w="2835" w:type="dxa"/>
          </w:tcPr>
          <w:p w14:paraId="7BD3E2E3" w14:textId="04FB2E31" w:rsidR="008931D7" w:rsidRPr="008931D7" w:rsidRDefault="008931D7" w:rsidP="00D16A30">
            <w:pPr>
              <w:widowControl w:val="0"/>
              <w:tabs>
                <w:tab w:val="left" w:pos="170"/>
              </w:tabs>
              <w:autoSpaceDE w:val="0"/>
              <w:autoSpaceDN w:val="0"/>
              <w:spacing w:before="159" w:line="240" w:lineRule="auto"/>
              <w:ind w:left="142" w:firstLine="0"/>
              <w:rPr>
                <w:rFonts w:eastAsia="Times New Roman"/>
                <w:sz w:val="24"/>
                <w:szCs w:val="24"/>
              </w:rPr>
            </w:pPr>
            <w:r w:rsidRPr="008931D7">
              <w:rPr>
                <w:rFonts w:eastAsia="Times New Roman"/>
                <w:spacing w:val="-10"/>
                <w:sz w:val="24"/>
                <w:szCs w:val="24"/>
              </w:rPr>
              <w:t xml:space="preserve"> ТПК 2*</w:t>
            </w:r>
          </w:p>
        </w:tc>
        <w:tc>
          <w:tcPr>
            <w:tcW w:w="1701" w:type="dxa"/>
          </w:tcPr>
          <w:p w14:paraId="0AB42078" w14:textId="165CBBE9" w:rsidR="008931D7" w:rsidRPr="00D16A30" w:rsidRDefault="008931D7" w:rsidP="00D16A30">
            <w:pPr>
              <w:widowControl w:val="0"/>
              <w:tabs>
                <w:tab w:val="left" w:pos="170"/>
              </w:tabs>
              <w:autoSpaceDE w:val="0"/>
              <w:autoSpaceDN w:val="0"/>
              <w:spacing w:before="150" w:line="240" w:lineRule="auto"/>
              <w:ind w:left="142" w:firstLine="0"/>
              <w:jc w:val="center"/>
              <w:rPr>
                <w:rFonts w:eastAsia="Times New Roman"/>
                <w:sz w:val="24"/>
                <w:szCs w:val="24"/>
              </w:rPr>
            </w:pPr>
            <w:r w:rsidRPr="00D16A30">
              <w:rPr>
                <w:rFonts w:eastAsia="Times New Roman"/>
                <w:sz w:val="24"/>
                <w:szCs w:val="24"/>
              </w:rPr>
              <w:t>14</w:t>
            </w:r>
            <w:r w:rsidRPr="00D16A30">
              <w:rPr>
                <w:rFonts w:eastAsia="Times New Roman"/>
                <w:spacing w:val="-4"/>
                <w:sz w:val="24"/>
                <w:szCs w:val="24"/>
              </w:rPr>
              <w:t xml:space="preserve"> </w:t>
            </w:r>
            <w:r w:rsidRPr="00D16A30">
              <w:rPr>
                <w:rFonts w:eastAsia="Times New Roman"/>
                <w:sz w:val="24"/>
                <w:szCs w:val="24"/>
              </w:rPr>
              <w:t>–</w:t>
            </w:r>
            <w:r w:rsidRPr="00D16A30">
              <w:rPr>
                <w:rFonts w:eastAsia="Times New Roman"/>
                <w:spacing w:val="-3"/>
                <w:sz w:val="24"/>
                <w:szCs w:val="24"/>
              </w:rPr>
              <w:t xml:space="preserve"> </w:t>
            </w:r>
            <w:r w:rsidRPr="00D16A30">
              <w:rPr>
                <w:rFonts w:eastAsia="Times New Roman"/>
                <w:sz w:val="24"/>
                <w:szCs w:val="24"/>
              </w:rPr>
              <w:t>16</w:t>
            </w:r>
            <w:r w:rsidRPr="00D16A30">
              <w:rPr>
                <w:rFonts w:eastAsia="Times New Roman"/>
                <w:spacing w:val="-3"/>
                <w:sz w:val="24"/>
                <w:szCs w:val="24"/>
              </w:rPr>
              <w:t xml:space="preserve"> </w:t>
            </w:r>
            <w:r w:rsidRPr="00D16A30">
              <w:rPr>
                <w:rFonts w:eastAsia="Times New Roman"/>
                <w:spacing w:val="-5"/>
                <w:sz w:val="24"/>
                <w:szCs w:val="24"/>
              </w:rPr>
              <w:t>лет</w:t>
            </w:r>
          </w:p>
        </w:tc>
        <w:tc>
          <w:tcPr>
            <w:tcW w:w="1531" w:type="dxa"/>
          </w:tcPr>
          <w:p w14:paraId="3B4E54C4" w14:textId="15B59B30" w:rsidR="008931D7" w:rsidRPr="00D16A30" w:rsidRDefault="008931D7" w:rsidP="00D16A30">
            <w:pPr>
              <w:widowControl w:val="0"/>
              <w:tabs>
                <w:tab w:val="left" w:pos="170"/>
              </w:tabs>
              <w:autoSpaceDE w:val="0"/>
              <w:autoSpaceDN w:val="0"/>
              <w:spacing w:before="150" w:line="240" w:lineRule="auto"/>
              <w:ind w:left="142" w:right="146" w:firstLine="0"/>
              <w:jc w:val="center"/>
              <w:rPr>
                <w:rFonts w:eastAsia="Times New Roman"/>
                <w:sz w:val="24"/>
                <w:szCs w:val="24"/>
              </w:rPr>
            </w:pPr>
            <w:r w:rsidRPr="00D16A30">
              <w:rPr>
                <w:rFonts w:eastAsia="Times New Roman"/>
                <w:sz w:val="24"/>
                <w:szCs w:val="24"/>
              </w:rPr>
              <w:t>6</w:t>
            </w:r>
            <w:r w:rsidRPr="00D16A30">
              <w:rPr>
                <w:rFonts w:eastAsia="Times New Roman"/>
                <w:spacing w:val="-4"/>
                <w:sz w:val="24"/>
                <w:szCs w:val="24"/>
              </w:rPr>
              <w:t xml:space="preserve"> </w:t>
            </w:r>
            <w:r w:rsidRPr="00D16A30">
              <w:rPr>
                <w:rFonts w:eastAsia="Times New Roman"/>
                <w:sz w:val="24"/>
                <w:szCs w:val="24"/>
              </w:rPr>
              <w:t>лет</w:t>
            </w:r>
            <w:r w:rsidRPr="00D16A30">
              <w:rPr>
                <w:rFonts w:eastAsia="Times New Roman"/>
                <w:spacing w:val="-3"/>
                <w:sz w:val="24"/>
                <w:szCs w:val="24"/>
              </w:rPr>
              <w:t xml:space="preserve"> </w:t>
            </w:r>
            <w:r w:rsidRPr="00D16A30">
              <w:rPr>
                <w:rFonts w:eastAsia="Times New Roman"/>
                <w:sz w:val="24"/>
                <w:szCs w:val="24"/>
              </w:rPr>
              <w:t>и</w:t>
            </w:r>
            <w:r w:rsidRPr="00D16A30">
              <w:rPr>
                <w:rFonts w:eastAsia="Times New Roman"/>
                <w:spacing w:val="-3"/>
                <w:sz w:val="24"/>
                <w:szCs w:val="24"/>
              </w:rPr>
              <w:t xml:space="preserve"> </w:t>
            </w:r>
            <w:r w:rsidRPr="00D16A30">
              <w:rPr>
                <w:rFonts w:eastAsia="Times New Roman"/>
                <w:spacing w:val="-2"/>
                <w:sz w:val="24"/>
                <w:szCs w:val="24"/>
              </w:rPr>
              <w:t>старше</w:t>
            </w:r>
          </w:p>
        </w:tc>
      </w:tr>
      <w:tr w:rsidR="008931D7" w:rsidRPr="0065619D" w14:paraId="2BFF094A" w14:textId="77777777" w:rsidTr="00D16A30">
        <w:trPr>
          <w:trHeight w:val="599"/>
          <w:jc w:val="center"/>
        </w:trPr>
        <w:tc>
          <w:tcPr>
            <w:tcW w:w="1985" w:type="dxa"/>
            <w:vMerge/>
          </w:tcPr>
          <w:p w14:paraId="0B57776F" w14:textId="77777777" w:rsidR="008931D7" w:rsidRPr="00D16A30" w:rsidRDefault="008931D7" w:rsidP="00D16A30">
            <w:pPr>
              <w:widowControl w:val="0"/>
              <w:tabs>
                <w:tab w:val="left" w:pos="170"/>
              </w:tabs>
              <w:autoSpaceDE w:val="0"/>
              <w:autoSpaceDN w:val="0"/>
              <w:spacing w:line="300" w:lineRule="atLeast"/>
              <w:ind w:left="142" w:firstLine="0"/>
              <w:rPr>
                <w:rFonts w:eastAsia="Times New Roman"/>
                <w:sz w:val="24"/>
                <w:szCs w:val="24"/>
              </w:rPr>
            </w:pPr>
          </w:p>
        </w:tc>
        <w:tc>
          <w:tcPr>
            <w:tcW w:w="1985" w:type="dxa"/>
            <w:vAlign w:val="center"/>
          </w:tcPr>
          <w:p w14:paraId="358D92AD" w14:textId="1C73221B" w:rsidR="008931D7" w:rsidRPr="008931D7" w:rsidRDefault="008931D7" w:rsidP="00D16A30">
            <w:pPr>
              <w:widowControl w:val="0"/>
              <w:tabs>
                <w:tab w:val="left" w:pos="170"/>
              </w:tabs>
              <w:autoSpaceDE w:val="0"/>
              <w:autoSpaceDN w:val="0"/>
              <w:spacing w:before="159" w:line="240" w:lineRule="auto"/>
              <w:ind w:left="142" w:firstLine="0"/>
              <w:rPr>
                <w:rFonts w:eastAsia="Times New Roman"/>
                <w:spacing w:val="-10"/>
                <w:sz w:val="24"/>
                <w:szCs w:val="24"/>
              </w:rPr>
            </w:pPr>
            <w:r w:rsidRPr="008931D7">
              <w:rPr>
                <w:sz w:val="24"/>
                <w:szCs w:val="24"/>
              </w:rPr>
              <w:t>Троеборье (высота в холке до 150 см)</w:t>
            </w:r>
            <w:r w:rsidRPr="008931D7">
              <w:rPr>
                <w:rFonts w:eastAsia="Times New Roman"/>
                <w:spacing w:val="-2"/>
                <w:sz w:val="24"/>
                <w:szCs w:val="24"/>
              </w:rPr>
              <w:t xml:space="preserve"> -командные соревнования</w:t>
            </w:r>
          </w:p>
        </w:tc>
        <w:tc>
          <w:tcPr>
            <w:tcW w:w="2835" w:type="dxa"/>
            <w:vAlign w:val="center"/>
          </w:tcPr>
          <w:p w14:paraId="1340B6EA" w14:textId="2B35D370" w:rsidR="008931D7" w:rsidRPr="008931D7" w:rsidRDefault="008931D7" w:rsidP="00D16A30">
            <w:pPr>
              <w:widowControl w:val="0"/>
              <w:tabs>
                <w:tab w:val="left" w:pos="170"/>
              </w:tabs>
              <w:autoSpaceDE w:val="0"/>
              <w:autoSpaceDN w:val="0"/>
              <w:spacing w:before="159" w:line="240" w:lineRule="auto"/>
              <w:ind w:left="142" w:firstLine="0"/>
              <w:rPr>
                <w:rFonts w:eastAsia="Times New Roman"/>
                <w:spacing w:val="-10"/>
                <w:sz w:val="24"/>
                <w:szCs w:val="24"/>
              </w:rPr>
            </w:pPr>
            <w:r w:rsidRPr="008931D7">
              <w:rPr>
                <w:rFonts w:eastAsia="Times New Roman"/>
                <w:spacing w:val="-10"/>
                <w:sz w:val="24"/>
                <w:szCs w:val="24"/>
              </w:rPr>
              <w:t>ТПКК 2*</w:t>
            </w:r>
          </w:p>
        </w:tc>
        <w:tc>
          <w:tcPr>
            <w:tcW w:w="1701" w:type="dxa"/>
            <w:vAlign w:val="center"/>
          </w:tcPr>
          <w:p w14:paraId="34B5EE19" w14:textId="4AFD36F2" w:rsidR="008931D7" w:rsidRPr="008931D7" w:rsidRDefault="008931D7" w:rsidP="00D16A30">
            <w:pPr>
              <w:widowControl w:val="0"/>
              <w:tabs>
                <w:tab w:val="left" w:pos="170"/>
              </w:tabs>
              <w:autoSpaceDE w:val="0"/>
              <w:autoSpaceDN w:val="0"/>
              <w:spacing w:before="150" w:line="240" w:lineRule="auto"/>
              <w:ind w:left="142" w:firstLine="0"/>
              <w:jc w:val="center"/>
              <w:rPr>
                <w:rFonts w:eastAsia="Times New Roman"/>
                <w:sz w:val="24"/>
                <w:szCs w:val="24"/>
                <w:lang w:val="en-US"/>
              </w:rPr>
            </w:pPr>
            <w:r w:rsidRPr="008931D7">
              <w:rPr>
                <w:rFonts w:eastAsia="Times New Roman"/>
                <w:sz w:val="24"/>
                <w:szCs w:val="24"/>
                <w:lang w:val="en-US"/>
              </w:rPr>
              <w:t>14</w:t>
            </w:r>
            <w:r w:rsidRPr="008931D7">
              <w:rPr>
                <w:rFonts w:eastAsia="Times New Roman"/>
                <w:spacing w:val="-4"/>
                <w:sz w:val="24"/>
                <w:szCs w:val="24"/>
                <w:lang w:val="en-US"/>
              </w:rPr>
              <w:t xml:space="preserve"> </w:t>
            </w:r>
            <w:r w:rsidRPr="008931D7">
              <w:rPr>
                <w:rFonts w:eastAsia="Times New Roman"/>
                <w:sz w:val="24"/>
                <w:szCs w:val="24"/>
                <w:lang w:val="en-US"/>
              </w:rPr>
              <w:t>–</w:t>
            </w:r>
            <w:r w:rsidRPr="008931D7">
              <w:rPr>
                <w:rFonts w:eastAsia="Times New Roman"/>
                <w:spacing w:val="-3"/>
                <w:sz w:val="24"/>
                <w:szCs w:val="24"/>
                <w:lang w:val="en-US"/>
              </w:rPr>
              <w:t xml:space="preserve"> </w:t>
            </w:r>
            <w:r w:rsidRPr="008931D7">
              <w:rPr>
                <w:rFonts w:eastAsia="Times New Roman"/>
                <w:sz w:val="24"/>
                <w:szCs w:val="24"/>
                <w:lang w:val="en-US"/>
              </w:rPr>
              <w:t>16</w:t>
            </w:r>
            <w:r w:rsidRPr="008931D7">
              <w:rPr>
                <w:rFonts w:eastAsia="Times New Roman"/>
                <w:spacing w:val="-3"/>
                <w:sz w:val="24"/>
                <w:szCs w:val="24"/>
                <w:lang w:val="en-US"/>
              </w:rPr>
              <w:t xml:space="preserve"> </w:t>
            </w:r>
            <w:r w:rsidRPr="008931D7">
              <w:rPr>
                <w:rFonts w:eastAsia="Times New Roman"/>
                <w:spacing w:val="-5"/>
                <w:sz w:val="24"/>
                <w:szCs w:val="24"/>
                <w:lang w:val="en-US"/>
              </w:rPr>
              <w:t>лет</w:t>
            </w:r>
          </w:p>
        </w:tc>
        <w:tc>
          <w:tcPr>
            <w:tcW w:w="1531" w:type="dxa"/>
            <w:vAlign w:val="center"/>
          </w:tcPr>
          <w:p w14:paraId="427C0CAC" w14:textId="6F31B1C9" w:rsidR="008931D7" w:rsidRPr="008931D7" w:rsidRDefault="008931D7" w:rsidP="00D16A30">
            <w:pPr>
              <w:widowControl w:val="0"/>
              <w:tabs>
                <w:tab w:val="left" w:pos="170"/>
              </w:tabs>
              <w:autoSpaceDE w:val="0"/>
              <w:autoSpaceDN w:val="0"/>
              <w:spacing w:before="150" w:line="240" w:lineRule="auto"/>
              <w:ind w:left="142" w:right="146" w:firstLine="0"/>
              <w:jc w:val="center"/>
              <w:rPr>
                <w:rFonts w:eastAsia="Times New Roman"/>
                <w:sz w:val="24"/>
                <w:szCs w:val="24"/>
                <w:lang w:val="en-US"/>
              </w:rPr>
            </w:pPr>
            <w:r w:rsidRPr="008931D7">
              <w:rPr>
                <w:rFonts w:eastAsia="Times New Roman"/>
                <w:sz w:val="24"/>
                <w:szCs w:val="24"/>
                <w:lang w:val="en-US"/>
              </w:rPr>
              <w:t>6</w:t>
            </w:r>
            <w:r w:rsidRPr="008931D7">
              <w:rPr>
                <w:rFonts w:eastAsia="Times New Roman"/>
                <w:spacing w:val="-4"/>
                <w:sz w:val="24"/>
                <w:szCs w:val="24"/>
                <w:lang w:val="en-US"/>
              </w:rPr>
              <w:t xml:space="preserve"> </w:t>
            </w:r>
            <w:r w:rsidRPr="008931D7">
              <w:rPr>
                <w:rFonts w:eastAsia="Times New Roman"/>
                <w:sz w:val="24"/>
                <w:szCs w:val="24"/>
                <w:lang w:val="en-US"/>
              </w:rPr>
              <w:t>лет</w:t>
            </w:r>
            <w:r w:rsidRPr="008931D7">
              <w:rPr>
                <w:rFonts w:eastAsia="Times New Roman"/>
                <w:spacing w:val="-3"/>
                <w:sz w:val="24"/>
                <w:szCs w:val="24"/>
                <w:lang w:val="en-US"/>
              </w:rPr>
              <w:t xml:space="preserve"> </w:t>
            </w:r>
            <w:r w:rsidRPr="008931D7">
              <w:rPr>
                <w:rFonts w:eastAsia="Times New Roman"/>
                <w:sz w:val="24"/>
                <w:szCs w:val="24"/>
                <w:lang w:val="en-US"/>
              </w:rPr>
              <w:t>и</w:t>
            </w:r>
            <w:r w:rsidRPr="008931D7">
              <w:rPr>
                <w:rFonts w:eastAsia="Times New Roman"/>
                <w:spacing w:val="-3"/>
                <w:sz w:val="24"/>
                <w:szCs w:val="24"/>
                <w:lang w:val="en-US"/>
              </w:rPr>
              <w:t xml:space="preserve"> </w:t>
            </w:r>
            <w:r w:rsidRPr="008931D7">
              <w:rPr>
                <w:rFonts w:eastAsia="Times New Roman"/>
                <w:spacing w:val="-2"/>
                <w:sz w:val="24"/>
                <w:szCs w:val="24"/>
                <w:lang w:val="en-US"/>
              </w:rPr>
              <w:t>старше</w:t>
            </w:r>
          </w:p>
        </w:tc>
      </w:tr>
      <w:tr w:rsidR="008931D7" w:rsidRPr="0065619D" w14:paraId="0CC08395" w14:textId="77777777" w:rsidTr="00D16A30">
        <w:trPr>
          <w:trHeight w:val="1799"/>
          <w:jc w:val="center"/>
        </w:trPr>
        <w:tc>
          <w:tcPr>
            <w:tcW w:w="1985" w:type="dxa"/>
            <w:vMerge w:val="restart"/>
          </w:tcPr>
          <w:p w14:paraId="4C065BB2" w14:textId="77777777" w:rsidR="008931D7" w:rsidRPr="008931D7" w:rsidRDefault="008931D7" w:rsidP="00D16A30">
            <w:pPr>
              <w:widowControl w:val="0"/>
              <w:tabs>
                <w:tab w:val="left" w:pos="170"/>
              </w:tabs>
              <w:autoSpaceDE w:val="0"/>
              <w:autoSpaceDN w:val="0"/>
              <w:spacing w:line="240" w:lineRule="auto"/>
              <w:ind w:left="142" w:firstLine="0"/>
              <w:rPr>
                <w:rFonts w:eastAsia="Times New Roman"/>
                <w:sz w:val="24"/>
                <w:szCs w:val="24"/>
                <w:lang w:val="en-US"/>
              </w:rPr>
            </w:pPr>
            <w:r w:rsidRPr="008931D7">
              <w:rPr>
                <w:rFonts w:eastAsia="Times New Roman"/>
                <w:sz w:val="24"/>
                <w:szCs w:val="24"/>
                <w:lang w:val="en-US"/>
              </w:rPr>
              <w:t>Мальчики</w:t>
            </w:r>
            <w:r w:rsidRPr="008931D7">
              <w:rPr>
                <w:rFonts w:eastAsia="Times New Roman"/>
                <w:spacing w:val="-17"/>
                <w:sz w:val="24"/>
                <w:szCs w:val="24"/>
                <w:lang w:val="en-US"/>
              </w:rPr>
              <w:t xml:space="preserve"> </w:t>
            </w:r>
            <w:r w:rsidRPr="008931D7">
              <w:rPr>
                <w:rFonts w:eastAsia="Times New Roman"/>
                <w:sz w:val="24"/>
                <w:szCs w:val="24"/>
                <w:lang w:val="en-US"/>
              </w:rPr>
              <w:t xml:space="preserve">и </w:t>
            </w:r>
            <w:r w:rsidRPr="008931D7">
              <w:rPr>
                <w:rFonts w:eastAsia="Times New Roman"/>
                <w:spacing w:val="-2"/>
                <w:sz w:val="24"/>
                <w:szCs w:val="24"/>
                <w:lang w:val="en-US"/>
              </w:rPr>
              <w:t>девочки</w:t>
            </w:r>
          </w:p>
          <w:p w14:paraId="2AF8A65D" w14:textId="77777777" w:rsidR="008931D7" w:rsidRPr="008931D7" w:rsidRDefault="008931D7" w:rsidP="00D16A30">
            <w:pPr>
              <w:widowControl w:val="0"/>
              <w:tabs>
                <w:tab w:val="left" w:pos="170"/>
              </w:tabs>
              <w:autoSpaceDE w:val="0"/>
              <w:autoSpaceDN w:val="0"/>
              <w:spacing w:line="299" w:lineRule="exact"/>
              <w:ind w:left="142" w:firstLine="0"/>
              <w:rPr>
                <w:rFonts w:eastAsia="Times New Roman"/>
                <w:sz w:val="24"/>
                <w:szCs w:val="24"/>
                <w:lang w:val="en-US"/>
              </w:rPr>
            </w:pPr>
            <w:r w:rsidRPr="008931D7">
              <w:rPr>
                <w:rFonts w:eastAsia="Times New Roman"/>
                <w:sz w:val="24"/>
                <w:szCs w:val="24"/>
                <w:lang w:val="en-US"/>
              </w:rPr>
              <w:t>(12</w:t>
            </w:r>
            <w:r w:rsidRPr="008931D7">
              <w:rPr>
                <w:rFonts w:eastAsia="Times New Roman"/>
                <w:spacing w:val="-4"/>
                <w:sz w:val="24"/>
                <w:szCs w:val="24"/>
                <w:lang w:val="en-US"/>
              </w:rPr>
              <w:t xml:space="preserve"> </w:t>
            </w:r>
            <w:r w:rsidRPr="008931D7">
              <w:rPr>
                <w:rFonts w:eastAsia="Times New Roman"/>
                <w:sz w:val="24"/>
                <w:szCs w:val="24"/>
                <w:lang w:val="en-US"/>
              </w:rPr>
              <w:t>–</w:t>
            </w:r>
            <w:r w:rsidRPr="008931D7">
              <w:rPr>
                <w:rFonts w:eastAsia="Times New Roman"/>
                <w:spacing w:val="-3"/>
                <w:sz w:val="24"/>
                <w:szCs w:val="24"/>
                <w:lang w:val="en-US"/>
              </w:rPr>
              <w:t xml:space="preserve"> </w:t>
            </w:r>
            <w:r w:rsidRPr="008931D7">
              <w:rPr>
                <w:rFonts w:eastAsia="Times New Roman"/>
                <w:spacing w:val="-4"/>
                <w:sz w:val="24"/>
                <w:szCs w:val="24"/>
                <w:lang w:val="en-US"/>
              </w:rPr>
              <w:t>16 лет) *</w:t>
            </w:r>
          </w:p>
        </w:tc>
        <w:tc>
          <w:tcPr>
            <w:tcW w:w="1985" w:type="dxa"/>
          </w:tcPr>
          <w:p w14:paraId="7893D8E5" w14:textId="370558E9" w:rsidR="008931D7" w:rsidRPr="008931D7" w:rsidRDefault="008931D7" w:rsidP="00D16A30">
            <w:pPr>
              <w:widowControl w:val="0"/>
              <w:tabs>
                <w:tab w:val="left" w:pos="170"/>
              </w:tabs>
              <w:autoSpaceDE w:val="0"/>
              <w:autoSpaceDN w:val="0"/>
              <w:spacing w:line="298" w:lineRule="exact"/>
              <w:ind w:left="142" w:firstLine="0"/>
              <w:rPr>
                <w:rFonts w:eastAsia="Times New Roman"/>
                <w:spacing w:val="-2"/>
                <w:sz w:val="24"/>
                <w:szCs w:val="24"/>
              </w:rPr>
            </w:pPr>
            <w:r w:rsidRPr="008931D7">
              <w:rPr>
                <w:sz w:val="24"/>
                <w:szCs w:val="24"/>
              </w:rPr>
              <w:t>Троеборье (высота в холке до 150 см)</w:t>
            </w:r>
          </w:p>
        </w:tc>
        <w:tc>
          <w:tcPr>
            <w:tcW w:w="2835" w:type="dxa"/>
          </w:tcPr>
          <w:p w14:paraId="20130A70" w14:textId="63819D29" w:rsidR="008931D7" w:rsidRPr="008931D7" w:rsidRDefault="008931D7" w:rsidP="00D16A30">
            <w:pPr>
              <w:widowControl w:val="0"/>
              <w:tabs>
                <w:tab w:val="left" w:pos="170"/>
              </w:tabs>
              <w:autoSpaceDE w:val="0"/>
              <w:autoSpaceDN w:val="0"/>
              <w:spacing w:line="298" w:lineRule="exact"/>
              <w:ind w:left="142" w:firstLine="0"/>
              <w:rPr>
                <w:rFonts w:eastAsia="Times New Roman"/>
                <w:spacing w:val="-2"/>
                <w:sz w:val="24"/>
                <w:szCs w:val="24"/>
              </w:rPr>
            </w:pPr>
            <w:r w:rsidRPr="008931D7">
              <w:rPr>
                <w:rFonts w:eastAsia="Times New Roman"/>
                <w:spacing w:val="-2"/>
                <w:sz w:val="24"/>
                <w:szCs w:val="24"/>
              </w:rPr>
              <w:t>ТПК1*, ТВ 100,</w:t>
            </w:r>
          </w:p>
          <w:p w14:paraId="15843D90" w14:textId="77777777" w:rsidR="008931D7" w:rsidRPr="008931D7" w:rsidRDefault="008931D7" w:rsidP="00D16A30">
            <w:pPr>
              <w:widowControl w:val="0"/>
              <w:tabs>
                <w:tab w:val="left" w:pos="170"/>
              </w:tabs>
              <w:autoSpaceDE w:val="0"/>
              <w:autoSpaceDN w:val="0"/>
              <w:spacing w:line="298" w:lineRule="exact"/>
              <w:ind w:left="142" w:firstLine="0"/>
              <w:rPr>
                <w:rFonts w:eastAsia="Times New Roman"/>
                <w:sz w:val="24"/>
                <w:szCs w:val="24"/>
              </w:rPr>
            </w:pPr>
            <w:r w:rsidRPr="008931D7">
              <w:rPr>
                <w:rFonts w:eastAsia="Times New Roman"/>
                <w:spacing w:val="-2"/>
                <w:sz w:val="24"/>
                <w:szCs w:val="24"/>
              </w:rPr>
              <w:t>ТВ 90</w:t>
            </w:r>
          </w:p>
          <w:p w14:paraId="3FC5DBF9" w14:textId="77777777" w:rsidR="008931D7" w:rsidRPr="008931D7" w:rsidRDefault="008931D7" w:rsidP="00D16A30">
            <w:pPr>
              <w:widowControl w:val="0"/>
              <w:tabs>
                <w:tab w:val="left" w:pos="170"/>
              </w:tabs>
              <w:autoSpaceDE w:val="0"/>
              <w:autoSpaceDN w:val="0"/>
              <w:spacing w:line="298" w:lineRule="exact"/>
              <w:ind w:left="142" w:right="729" w:firstLine="0"/>
              <w:rPr>
                <w:rFonts w:eastAsia="Times New Roman"/>
                <w:spacing w:val="-17"/>
                <w:sz w:val="24"/>
                <w:szCs w:val="24"/>
              </w:rPr>
            </w:pPr>
            <w:r w:rsidRPr="008931D7">
              <w:rPr>
                <w:rFonts w:eastAsia="Times New Roman"/>
                <w:sz w:val="24"/>
                <w:szCs w:val="24"/>
              </w:rPr>
              <w:t>ТПК100,</w:t>
            </w:r>
            <w:r w:rsidRPr="008931D7">
              <w:rPr>
                <w:rFonts w:eastAsia="Times New Roman"/>
                <w:spacing w:val="-17"/>
                <w:sz w:val="24"/>
                <w:szCs w:val="24"/>
              </w:rPr>
              <w:t xml:space="preserve"> </w:t>
            </w:r>
          </w:p>
          <w:p w14:paraId="0D3A6CBF" w14:textId="2494A7FD" w:rsidR="008931D7" w:rsidRPr="008931D7" w:rsidRDefault="008931D7" w:rsidP="00D16A30">
            <w:pPr>
              <w:widowControl w:val="0"/>
              <w:tabs>
                <w:tab w:val="left" w:pos="170"/>
              </w:tabs>
              <w:autoSpaceDE w:val="0"/>
              <w:autoSpaceDN w:val="0"/>
              <w:spacing w:line="298" w:lineRule="exact"/>
              <w:ind w:left="142" w:right="729" w:firstLine="0"/>
              <w:rPr>
                <w:rFonts w:eastAsia="Times New Roman"/>
                <w:sz w:val="24"/>
                <w:szCs w:val="24"/>
              </w:rPr>
            </w:pPr>
            <w:r w:rsidRPr="008931D7">
              <w:rPr>
                <w:rFonts w:eastAsia="Times New Roman"/>
                <w:spacing w:val="-17"/>
                <w:sz w:val="24"/>
                <w:szCs w:val="24"/>
              </w:rPr>
              <w:t>Т</w:t>
            </w:r>
            <w:r w:rsidRPr="008931D7">
              <w:rPr>
                <w:rFonts w:eastAsia="Times New Roman"/>
                <w:sz w:val="24"/>
                <w:szCs w:val="24"/>
              </w:rPr>
              <w:t xml:space="preserve">ПК 90, </w:t>
            </w:r>
          </w:p>
          <w:p w14:paraId="156A8E0B" w14:textId="77777777" w:rsidR="008931D7" w:rsidRPr="008931D7" w:rsidRDefault="008931D7" w:rsidP="00D16A30">
            <w:pPr>
              <w:widowControl w:val="0"/>
              <w:tabs>
                <w:tab w:val="left" w:pos="170"/>
              </w:tabs>
              <w:autoSpaceDE w:val="0"/>
              <w:autoSpaceDN w:val="0"/>
              <w:spacing w:line="298" w:lineRule="exact"/>
              <w:ind w:left="142" w:right="729" w:firstLine="0"/>
              <w:rPr>
                <w:rFonts w:eastAsia="Times New Roman"/>
                <w:sz w:val="24"/>
                <w:szCs w:val="24"/>
              </w:rPr>
            </w:pPr>
            <w:r w:rsidRPr="008931D7">
              <w:rPr>
                <w:rFonts w:eastAsia="Times New Roman"/>
                <w:sz w:val="24"/>
                <w:szCs w:val="24"/>
              </w:rPr>
              <w:t>ТПК80, ТПК60</w:t>
            </w:r>
          </w:p>
          <w:p w14:paraId="33D7E761" w14:textId="77777777" w:rsidR="008931D7" w:rsidRPr="008931D7" w:rsidRDefault="008931D7" w:rsidP="00D16A30">
            <w:pPr>
              <w:widowControl w:val="0"/>
              <w:tabs>
                <w:tab w:val="left" w:pos="170"/>
              </w:tabs>
              <w:autoSpaceDE w:val="0"/>
              <w:autoSpaceDN w:val="0"/>
              <w:spacing w:line="298" w:lineRule="exact"/>
              <w:ind w:left="142" w:right="729" w:firstLine="0"/>
              <w:rPr>
                <w:rFonts w:eastAsia="Times New Roman"/>
                <w:sz w:val="24"/>
                <w:szCs w:val="24"/>
              </w:rPr>
            </w:pPr>
            <w:r w:rsidRPr="008931D7">
              <w:rPr>
                <w:rFonts w:eastAsia="Times New Roman"/>
                <w:sz w:val="24"/>
                <w:szCs w:val="24"/>
              </w:rPr>
              <w:t>ТВ80, ТВ60</w:t>
            </w:r>
          </w:p>
        </w:tc>
        <w:tc>
          <w:tcPr>
            <w:tcW w:w="1701" w:type="dxa"/>
          </w:tcPr>
          <w:p w14:paraId="7CD45498" w14:textId="77777777" w:rsidR="008931D7" w:rsidRPr="008931D7" w:rsidRDefault="008931D7" w:rsidP="00D16A30">
            <w:pPr>
              <w:widowControl w:val="0"/>
              <w:tabs>
                <w:tab w:val="left" w:pos="170"/>
              </w:tabs>
              <w:autoSpaceDE w:val="0"/>
              <w:autoSpaceDN w:val="0"/>
              <w:spacing w:before="153" w:line="240" w:lineRule="auto"/>
              <w:ind w:left="142" w:firstLine="0"/>
              <w:jc w:val="center"/>
              <w:rPr>
                <w:rFonts w:eastAsia="Times New Roman"/>
                <w:sz w:val="24"/>
                <w:szCs w:val="24"/>
              </w:rPr>
            </w:pPr>
          </w:p>
          <w:p w14:paraId="78BE3BAF" w14:textId="77777777" w:rsidR="008931D7" w:rsidRPr="008931D7" w:rsidRDefault="008931D7" w:rsidP="00D16A30">
            <w:pPr>
              <w:widowControl w:val="0"/>
              <w:tabs>
                <w:tab w:val="left" w:pos="170"/>
              </w:tabs>
              <w:autoSpaceDE w:val="0"/>
              <w:autoSpaceDN w:val="0"/>
              <w:spacing w:line="240" w:lineRule="auto"/>
              <w:ind w:left="142" w:firstLine="0"/>
              <w:jc w:val="center"/>
              <w:rPr>
                <w:rFonts w:eastAsia="Times New Roman"/>
                <w:sz w:val="24"/>
                <w:szCs w:val="24"/>
                <w:lang w:val="en-US"/>
              </w:rPr>
            </w:pPr>
            <w:r w:rsidRPr="008931D7">
              <w:rPr>
                <w:rFonts w:eastAsia="Times New Roman"/>
                <w:sz w:val="24"/>
                <w:szCs w:val="24"/>
                <w:lang w:val="en-US"/>
              </w:rPr>
              <w:t>12</w:t>
            </w:r>
            <w:r w:rsidRPr="008931D7">
              <w:rPr>
                <w:rFonts w:eastAsia="Times New Roman"/>
                <w:spacing w:val="-4"/>
                <w:sz w:val="24"/>
                <w:szCs w:val="24"/>
                <w:lang w:val="en-US"/>
              </w:rPr>
              <w:t xml:space="preserve"> </w:t>
            </w:r>
            <w:r w:rsidRPr="008931D7">
              <w:rPr>
                <w:rFonts w:eastAsia="Times New Roman"/>
                <w:sz w:val="24"/>
                <w:szCs w:val="24"/>
                <w:lang w:val="en-US"/>
              </w:rPr>
              <w:t>–</w:t>
            </w:r>
            <w:r w:rsidRPr="008931D7">
              <w:rPr>
                <w:rFonts w:eastAsia="Times New Roman"/>
                <w:spacing w:val="-3"/>
                <w:sz w:val="24"/>
                <w:szCs w:val="24"/>
                <w:lang w:val="en-US"/>
              </w:rPr>
              <w:t xml:space="preserve"> 16 </w:t>
            </w:r>
            <w:r w:rsidRPr="008931D7">
              <w:rPr>
                <w:rFonts w:eastAsia="Times New Roman"/>
                <w:spacing w:val="-5"/>
                <w:sz w:val="24"/>
                <w:szCs w:val="24"/>
                <w:lang w:val="en-US"/>
              </w:rPr>
              <w:t>лет</w:t>
            </w:r>
          </w:p>
        </w:tc>
        <w:tc>
          <w:tcPr>
            <w:tcW w:w="1531" w:type="dxa"/>
          </w:tcPr>
          <w:p w14:paraId="35049B24" w14:textId="77777777" w:rsidR="008931D7" w:rsidRPr="008931D7" w:rsidRDefault="008931D7" w:rsidP="00D16A30">
            <w:pPr>
              <w:widowControl w:val="0"/>
              <w:tabs>
                <w:tab w:val="left" w:pos="170"/>
              </w:tabs>
              <w:autoSpaceDE w:val="0"/>
              <w:autoSpaceDN w:val="0"/>
              <w:spacing w:before="160" w:line="240" w:lineRule="auto"/>
              <w:ind w:left="142" w:firstLine="0"/>
              <w:jc w:val="center"/>
              <w:rPr>
                <w:rFonts w:eastAsia="Times New Roman"/>
                <w:sz w:val="24"/>
                <w:szCs w:val="24"/>
                <w:lang w:val="en-US"/>
              </w:rPr>
            </w:pPr>
            <w:r w:rsidRPr="008931D7">
              <w:rPr>
                <w:rFonts w:eastAsia="Times New Roman"/>
                <w:sz w:val="24"/>
                <w:szCs w:val="24"/>
                <w:lang w:val="en-US"/>
              </w:rPr>
              <w:t>6</w:t>
            </w:r>
            <w:r w:rsidRPr="008931D7">
              <w:rPr>
                <w:rFonts w:eastAsia="Times New Roman"/>
                <w:spacing w:val="-4"/>
                <w:sz w:val="24"/>
                <w:szCs w:val="24"/>
                <w:lang w:val="en-US"/>
              </w:rPr>
              <w:t xml:space="preserve"> </w:t>
            </w:r>
            <w:r w:rsidRPr="008931D7">
              <w:rPr>
                <w:rFonts w:eastAsia="Times New Roman"/>
                <w:sz w:val="24"/>
                <w:szCs w:val="24"/>
                <w:lang w:val="en-US"/>
              </w:rPr>
              <w:t>лет</w:t>
            </w:r>
            <w:r w:rsidRPr="008931D7">
              <w:rPr>
                <w:rFonts w:eastAsia="Times New Roman"/>
                <w:spacing w:val="-3"/>
                <w:sz w:val="24"/>
                <w:szCs w:val="24"/>
                <w:lang w:val="en-US"/>
              </w:rPr>
              <w:t xml:space="preserve"> </w:t>
            </w:r>
            <w:r w:rsidRPr="008931D7">
              <w:rPr>
                <w:rFonts w:eastAsia="Times New Roman"/>
                <w:sz w:val="24"/>
                <w:szCs w:val="24"/>
                <w:lang w:val="en-US"/>
              </w:rPr>
              <w:t xml:space="preserve">и </w:t>
            </w:r>
            <w:r w:rsidRPr="008931D7">
              <w:rPr>
                <w:rFonts w:eastAsia="Times New Roman"/>
                <w:spacing w:val="-2"/>
                <w:sz w:val="24"/>
                <w:szCs w:val="24"/>
                <w:lang w:val="en-US"/>
              </w:rPr>
              <w:t>старше</w:t>
            </w:r>
          </w:p>
        </w:tc>
      </w:tr>
      <w:tr w:rsidR="008931D7" w:rsidRPr="0065619D" w14:paraId="7A29D7DE" w14:textId="77777777" w:rsidTr="00D16A30">
        <w:trPr>
          <w:trHeight w:val="1799"/>
          <w:jc w:val="center"/>
        </w:trPr>
        <w:tc>
          <w:tcPr>
            <w:tcW w:w="1985" w:type="dxa"/>
            <w:vMerge/>
          </w:tcPr>
          <w:p w14:paraId="18ED7EF0" w14:textId="77777777" w:rsidR="008931D7" w:rsidRPr="008931D7" w:rsidRDefault="008931D7" w:rsidP="00D16A30">
            <w:pPr>
              <w:widowControl w:val="0"/>
              <w:tabs>
                <w:tab w:val="left" w:pos="170"/>
              </w:tabs>
              <w:autoSpaceDE w:val="0"/>
              <w:autoSpaceDN w:val="0"/>
              <w:spacing w:line="240" w:lineRule="auto"/>
              <w:ind w:left="142" w:firstLine="0"/>
              <w:rPr>
                <w:rFonts w:eastAsia="Times New Roman"/>
                <w:sz w:val="24"/>
                <w:szCs w:val="24"/>
                <w:lang w:val="en-US"/>
              </w:rPr>
            </w:pPr>
          </w:p>
        </w:tc>
        <w:tc>
          <w:tcPr>
            <w:tcW w:w="1985" w:type="dxa"/>
            <w:vAlign w:val="center"/>
          </w:tcPr>
          <w:p w14:paraId="6A2B6BDE" w14:textId="6330C4B9" w:rsidR="008931D7" w:rsidRPr="008931D7" w:rsidRDefault="008931D7" w:rsidP="00D16A30">
            <w:pPr>
              <w:widowControl w:val="0"/>
              <w:tabs>
                <w:tab w:val="left" w:pos="170"/>
              </w:tabs>
              <w:autoSpaceDE w:val="0"/>
              <w:autoSpaceDN w:val="0"/>
              <w:spacing w:line="298" w:lineRule="exact"/>
              <w:ind w:left="142" w:firstLine="0"/>
              <w:rPr>
                <w:rFonts w:eastAsia="Times New Roman"/>
                <w:spacing w:val="-2"/>
                <w:sz w:val="24"/>
                <w:szCs w:val="24"/>
              </w:rPr>
            </w:pPr>
            <w:r w:rsidRPr="008931D7">
              <w:rPr>
                <w:sz w:val="24"/>
                <w:szCs w:val="24"/>
              </w:rPr>
              <w:t>Троеборье (высота в холке до 150 см)</w:t>
            </w:r>
            <w:r w:rsidRPr="008931D7">
              <w:rPr>
                <w:rFonts w:eastAsia="Times New Roman"/>
                <w:spacing w:val="-2"/>
                <w:sz w:val="24"/>
                <w:szCs w:val="24"/>
              </w:rPr>
              <w:t xml:space="preserve"> -командные соревнования</w:t>
            </w:r>
          </w:p>
        </w:tc>
        <w:tc>
          <w:tcPr>
            <w:tcW w:w="2835" w:type="dxa"/>
          </w:tcPr>
          <w:p w14:paraId="4F8D957D" w14:textId="77777777" w:rsidR="008931D7" w:rsidRPr="008931D7" w:rsidRDefault="008931D7" w:rsidP="00D16A30">
            <w:pPr>
              <w:tabs>
                <w:tab w:val="left" w:pos="170"/>
              </w:tabs>
              <w:spacing w:line="298" w:lineRule="exact"/>
              <w:ind w:left="142" w:firstLine="0"/>
              <w:rPr>
                <w:rFonts w:eastAsia="Times New Roman"/>
                <w:spacing w:val="-2"/>
                <w:sz w:val="24"/>
                <w:szCs w:val="24"/>
              </w:rPr>
            </w:pPr>
            <w:r w:rsidRPr="008931D7">
              <w:rPr>
                <w:rFonts w:eastAsia="Times New Roman"/>
                <w:spacing w:val="-2"/>
                <w:sz w:val="24"/>
                <w:szCs w:val="24"/>
              </w:rPr>
              <w:t>ТПКК 1*, ТВК100,</w:t>
            </w:r>
          </w:p>
          <w:p w14:paraId="05ACBC19" w14:textId="77777777" w:rsidR="008931D7" w:rsidRPr="008931D7" w:rsidRDefault="008931D7" w:rsidP="00D16A30">
            <w:pPr>
              <w:tabs>
                <w:tab w:val="left" w:pos="170"/>
              </w:tabs>
              <w:spacing w:line="298" w:lineRule="exact"/>
              <w:ind w:left="142" w:right="729" w:firstLine="0"/>
              <w:rPr>
                <w:rFonts w:eastAsia="Times New Roman"/>
                <w:sz w:val="24"/>
                <w:szCs w:val="24"/>
              </w:rPr>
            </w:pPr>
            <w:r w:rsidRPr="008931D7">
              <w:rPr>
                <w:rFonts w:eastAsia="Times New Roman"/>
                <w:sz w:val="24"/>
                <w:szCs w:val="24"/>
              </w:rPr>
              <w:t>ТПКК100/90</w:t>
            </w:r>
            <w:r w:rsidRPr="008931D7">
              <w:rPr>
                <w:rFonts w:eastAsia="Times New Roman"/>
                <w:spacing w:val="-17"/>
                <w:sz w:val="24"/>
                <w:szCs w:val="24"/>
              </w:rPr>
              <w:t xml:space="preserve"> </w:t>
            </w:r>
          </w:p>
          <w:p w14:paraId="1ED603B5" w14:textId="77777777" w:rsidR="008931D7" w:rsidRPr="008931D7" w:rsidRDefault="008931D7" w:rsidP="00D16A30">
            <w:pPr>
              <w:widowControl w:val="0"/>
              <w:tabs>
                <w:tab w:val="left" w:pos="170"/>
              </w:tabs>
              <w:autoSpaceDE w:val="0"/>
              <w:autoSpaceDN w:val="0"/>
              <w:spacing w:line="298" w:lineRule="exact"/>
              <w:ind w:left="142" w:firstLine="0"/>
              <w:rPr>
                <w:rFonts w:eastAsia="Times New Roman"/>
                <w:spacing w:val="-2"/>
                <w:sz w:val="24"/>
                <w:szCs w:val="24"/>
              </w:rPr>
            </w:pPr>
          </w:p>
        </w:tc>
        <w:tc>
          <w:tcPr>
            <w:tcW w:w="1701" w:type="dxa"/>
          </w:tcPr>
          <w:p w14:paraId="13590B5A" w14:textId="4EB8BCD5" w:rsidR="008931D7" w:rsidRPr="008931D7" w:rsidRDefault="008931D7" w:rsidP="00D16A30">
            <w:pPr>
              <w:widowControl w:val="0"/>
              <w:tabs>
                <w:tab w:val="left" w:pos="170"/>
              </w:tabs>
              <w:autoSpaceDE w:val="0"/>
              <w:autoSpaceDN w:val="0"/>
              <w:spacing w:before="153" w:line="240" w:lineRule="auto"/>
              <w:ind w:left="142" w:firstLine="0"/>
              <w:jc w:val="center"/>
              <w:rPr>
                <w:rFonts w:eastAsia="Times New Roman"/>
                <w:sz w:val="24"/>
                <w:szCs w:val="24"/>
              </w:rPr>
            </w:pPr>
            <w:r w:rsidRPr="008931D7">
              <w:rPr>
                <w:rFonts w:eastAsia="Times New Roman"/>
                <w:sz w:val="24"/>
                <w:szCs w:val="24"/>
                <w:lang w:val="en-US"/>
              </w:rPr>
              <w:t>12</w:t>
            </w:r>
            <w:r w:rsidRPr="008931D7">
              <w:rPr>
                <w:rFonts w:eastAsia="Times New Roman"/>
                <w:spacing w:val="-4"/>
                <w:sz w:val="24"/>
                <w:szCs w:val="24"/>
                <w:lang w:val="en-US"/>
              </w:rPr>
              <w:t xml:space="preserve"> </w:t>
            </w:r>
            <w:r w:rsidRPr="008931D7">
              <w:rPr>
                <w:rFonts w:eastAsia="Times New Roman"/>
                <w:sz w:val="24"/>
                <w:szCs w:val="24"/>
                <w:lang w:val="en-US"/>
              </w:rPr>
              <w:t>–</w:t>
            </w:r>
            <w:r w:rsidRPr="008931D7">
              <w:rPr>
                <w:rFonts w:eastAsia="Times New Roman"/>
                <w:spacing w:val="-3"/>
                <w:sz w:val="24"/>
                <w:szCs w:val="24"/>
                <w:lang w:val="en-US"/>
              </w:rPr>
              <w:t xml:space="preserve"> 16 </w:t>
            </w:r>
            <w:r w:rsidRPr="008931D7">
              <w:rPr>
                <w:rFonts w:eastAsia="Times New Roman"/>
                <w:spacing w:val="-5"/>
                <w:sz w:val="24"/>
                <w:szCs w:val="24"/>
                <w:lang w:val="en-US"/>
              </w:rPr>
              <w:t>лет</w:t>
            </w:r>
          </w:p>
        </w:tc>
        <w:tc>
          <w:tcPr>
            <w:tcW w:w="1531" w:type="dxa"/>
          </w:tcPr>
          <w:p w14:paraId="5A1531F1" w14:textId="20312899" w:rsidR="008931D7" w:rsidRPr="008931D7" w:rsidRDefault="008931D7" w:rsidP="00D16A30">
            <w:pPr>
              <w:widowControl w:val="0"/>
              <w:tabs>
                <w:tab w:val="left" w:pos="170"/>
              </w:tabs>
              <w:autoSpaceDE w:val="0"/>
              <w:autoSpaceDN w:val="0"/>
              <w:spacing w:before="160" w:line="240" w:lineRule="auto"/>
              <w:ind w:left="142" w:firstLine="0"/>
              <w:jc w:val="center"/>
              <w:rPr>
                <w:rFonts w:eastAsia="Times New Roman"/>
                <w:sz w:val="24"/>
                <w:szCs w:val="24"/>
                <w:lang w:val="en-US"/>
              </w:rPr>
            </w:pPr>
            <w:r w:rsidRPr="008931D7">
              <w:rPr>
                <w:rFonts w:eastAsia="Times New Roman"/>
                <w:sz w:val="24"/>
                <w:szCs w:val="24"/>
                <w:lang w:val="en-US"/>
              </w:rPr>
              <w:t>6</w:t>
            </w:r>
            <w:r w:rsidRPr="008931D7">
              <w:rPr>
                <w:rFonts w:eastAsia="Times New Roman"/>
                <w:spacing w:val="-4"/>
                <w:sz w:val="24"/>
                <w:szCs w:val="24"/>
                <w:lang w:val="en-US"/>
              </w:rPr>
              <w:t xml:space="preserve"> </w:t>
            </w:r>
            <w:r w:rsidRPr="008931D7">
              <w:rPr>
                <w:rFonts w:eastAsia="Times New Roman"/>
                <w:sz w:val="24"/>
                <w:szCs w:val="24"/>
                <w:lang w:val="en-US"/>
              </w:rPr>
              <w:t>лет</w:t>
            </w:r>
            <w:r w:rsidRPr="008931D7">
              <w:rPr>
                <w:rFonts w:eastAsia="Times New Roman"/>
                <w:spacing w:val="-3"/>
                <w:sz w:val="24"/>
                <w:szCs w:val="24"/>
                <w:lang w:val="en-US"/>
              </w:rPr>
              <w:t xml:space="preserve"> </w:t>
            </w:r>
            <w:r w:rsidRPr="008931D7">
              <w:rPr>
                <w:rFonts w:eastAsia="Times New Roman"/>
                <w:sz w:val="24"/>
                <w:szCs w:val="24"/>
                <w:lang w:val="en-US"/>
              </w:rPr>
              <w:t xml:space="preserve">и </w:t>
            </w:r>
            <w:r w:rsidRPr="008931D7">
              <w:rPr>
                <w:rFonts w:eastAsia="Times New Roman"/>
                <w:spacing w:val="-2"/>
                <w:sz w:val="24"/>
                <w:szCs w:val="24"/>
                <w:lang w:val="en-US"/>
              </w:rPr>
              <w:t>старше</w:t>
            </w:r>
          </w:p>
        </w:tc>
      </w:tr>
      <w:tr w:rsidR="008931D7" w:rsidRPr="0065619D" w14:paraId="4443EEE4" w14:textId="77777777" w:rsidTr="00D16A30">
        <w:trPr>
          <w:trHeight w:val="488"/>
          <w:jc w:val="center"/>
        </w:trPr>
        <w:tc>
          <w:tcPr>
            <w:tcW w:w="1985" w:type="dxa"/>
            <w:vMerge w:val="restart"/>
          </w:tcPr>
          <w:p w14:paraId="508493E4" w14:textId="77777777" w:rsidR="008931D7" w:rsidRPr="008931D7" w:rsidRDefault="008931D7" w:rsidP="00D16A30">
            <w:pPr>
              <w:widowControl w:val="0"/>
              <w:tabs>
                <w:tab w:val="left" w:pos="170"/>
              </w:tabs>
              <w:autoSpaceDE w:val="0"/>
              <w:autoSpaceDN w:val="0"/>
              <w:spacing w:before="2" w:line="240" w:lineRule="auto"/>
              <w:ind w:left="142" w:right="142" w:firstLine="0"/>
              <w:rPr>
                <w:rFonts w:eastAsia="Times New Roman"/>
                <w:sz w:val="24"/>
                <w:szCs w:val="24"/>
                <w:lang w:val="en-US"/>
              </w:rPr>
            </w:pPr>
            <w:r w:rsidRPr="008931D7">
              <w:rPr>
                <w:rFonts w:eastAsia="Times New Roman"/>
                <w:sz w:val="24"/>
                <w:szCs w:val="24"/>
                <w:lang w:val="en-US"/>
              </w:rPr>
              <w:t>Мальчик</w:t>
            </w:r>
            <w:r w:rsidRPr="008931D7">
              <w:rPr>
                <w:rFonts w:eastAsia="Times New Roman"/>
                <w:sz w:val="24"/>
                <w:szCs w:val="24"/>
              </w:rPr>
              <w:t>и</w:t>
            </w:r>
            <w:r w:rsidRPr="008931D7">
              <w:rPr>
                <w:rFonts w:eastAsia="Times New Roman"/>
                <w:spacing w:val="-17"/>
                <w:sz w:val="24"/>
                <w:szCs w:val="24"/>
                <w:lang w:val="en-US"/>
              </w:rPr>
              <w:t xml:space="preserve"> </w:t>
            </w:r>
            <w:r w:rsidRPr="008931D7">
              <w:rPr>
                <w:rFonts w:eastAsia="Times New Roman"/>
                <w:sz w:val="24"/>
                <w:szCs w:val="24"/>
                <w:lang w:val="en-US"/>
              </w:rPr>
              <w:t xml:space="preserve">и </w:t>
            </w:r>
            <w:r w:rsidRPr="008931D7">
              <w:rPr>
                <w:rFonts w:eastAsia="Times New Roman"/>
                <w:spacing w:val="-2"/>
                <w:sz w:val="24"/>
                <w:szCs w:val="24"/>
                <w:lang w:val="en-US"/>
              </w:rPr>
              <w:t>девочки</w:t>
            </w:r>
          </w:p>
          <w:p w14:paraId="092A647A" w14:textId="77777777" w:rsidR="008931D7" w:rsidRPr="008931D7" w:rsidRDefault="008931D7" w:rsidP="00D16A30">
            <w:pPr>
              <w:widowControl w:val="0"/>
              <w:tabs>
                <w:tab w:val="left" w:pos="170"/>
              </w:tabs>
              <w:autoSpaceDE w:val="0"/>
              <w:autoSpaceDN w:val="0"/>
              <w:spacing w:line="240" w:lineRule="auto"/>
              <w:ind w:left="142" w:firstLine="0"/>
              <w:rPr>
                <w:rFonts w:eastAsia="Times New Roman"/>
                <w:sz w:val="24"/>
                <w:szCs w:val="24"/>
                <w:lang w:val="en-US"/>
              </w:rPr>
            </w:pPr>
            <w:r w:rsidRPr="008931D7">
              <w:rPr>
                <w:rFonts w:eastAsia="Times New Roman"/>
                <w:sz w:val="24"/>
                <w:szCs w:val="24"/>
                <w:lang w:val="en-US"/>
              </w:rPr>
              <w:t>(</w:t>
            </w:r>
            <w:r w:rsidRPr="008931D7">
              <w:rPr>
                <w:rFonts w:eastAsia="Times New Roman"/>
                <w:spacing w:val="-4"/>
                <w:sz w:val="24"/>
                <w:szCs w:val="24"/>
                <w:lang w:val="en-US"/>
              </w:rPr>
              <w:t xml:space="preserve">9 </w:t>
            </w:r>
            <w:r w:rsidRPr="008931D7">
              <w:rPr>
                <w:rFonts w:eastAsia="Times New Roman"/>
                <w:sz w:val="24"/>
                <w:szCs w:val="24"/>
                <w:lang w:val="en-US"/>
              </w:rPr>
              <w:t>–</w:t>
            </w:r>
            <w:r w:rsidRPr="008931D7">
              <w:rPr>
                <w:rFonts w:eastAsia="Times New Roman"/>
                <w:spacing w:val="-3"/>
                <w:sz w:val="24"/>
                <w:szCs w:val="24"/>
                <w:lang w:val="en-US"/>
              </w:rPr>
              <w:t xml:space="preserve"> </w:t>
            </w:r>
            <w:r w:rsidRPr="008931D7">
              <w:rPr>
                <w:rFonts w:eastAsia="Times New Roman"/>
                <w:sz w:val="24"/>
                <w:szCs w:val="24"/>
                <w:lang w:val="en-US"/>
              </w:rPr>
              <w:t>12</w:t>
            </w:r>
            <w:r w:rsidRPr="008931D7">
              <w:rPr>
                <w:rFonts w:eastAsia="Times New Roman"/>
                <w:spacing w:val="-4"/>
                <w:sz w:val="24"/>
                <w:szCs w:val="24"/>
                <w:lang w:val="en-US"/>
              </w:rPr>
              <w:t xml:space="preserve"> лет) *</w:t>
            </w:r>
          </w:p>
        </w:tc>
        <w:tc>
          <w:tcPr>
            <w:tcW w:w="1985" w:type="dxa"/>
            <w:vMerge w:val="restart"/>
          </w:tcPr>
          <w:p w14:paraId="7821C493" w14:textId="0341A6A7" w:rsidR="008931D7" w:rsidRPr="008931D7" w:rsidRDefault="008931D7" w:rsidP="00D16A30">
            <w:pPr>
              <w:widowControl w:val="0"/>
              <w:tabs>
                <w:tab w:val="left" w:pos="170"/>
              </w:tabs>
              <w:autoSpaceDE w:val="0"/>
              <w:autoSpaceDN w:val="0"/>
              <w:spacing w:line="240" w:lineRule="auto"/>
              <w:ind w:left="142" w:firstLine="0"/>
              <w:rPr>
                <w:rFonts w:eastAsia="Times New Roman"/>
                <w:sz w:val="24"/>
                <w:szCs w:val="24"/>
              </w:rPr>
            </w:pPr>
            <w:r w:rsidRPr="008931D7">
              <w:rPr>
                <w:sz w:val="24"/>
                <w:szCs w:val="24"/>
              </w:rPr>
              <w:t>Троеборье (высота в холке до 150 см)</w:t>
            </w:r>
          </w:p>
        </w:tc>
        <w:tc>
          <w:tcPr>
            <w:tcW w:w="2835" w:type="dxa"/>
          </w:tcPr>
          <w:p w14:paraId="3A5D5D35" w14:textId="5AF4B071" w:rsidR="008931D7" w:rsidRPr="008931D7" w:rsidRDefault="008931D7" w:rsidP="00D16A30">
            <w:pPr>
              <w:widowControl w:val="0"/>
              <w:tabs>
                <w:tab w:val="left" w:pos="170"/>
              </w:tabs>
              <w:autoSpaceDE w:val="0"/>
              <w:autoSpaceDN w:val="0"/>
              <w:spacing w:line="240" w:lineRule="auto"/>
              <w:ind w:left="142" w:firstLine="0"/>
              <w:rPr>
                <w:rFonts w:eastAsia="Times New Roman"/>
                <w:spacing w:val="-4"/>
                <w:sz w:val="24"/>
                <w:szCs w:val="24"/>
                <w:lang w:val="en-US"/>
              </w:rPr>
            </w:pPr>
            <w:r w:rsidRPr="008931D7">
              <w:rPr>
                <w:rFonts w:eastAsia="Times New Roman"/>
                <w:sz w:val="24"/>
                <w:szCs w:val="24"/>
              </w:rPr>
              <w:t>Т</w:t>
            </w:r>
            <w:r w:rsidRPr="008931D7">
              <w:rPr>
                <w:rFonts w:eastAsia="Times New Roman"/>
                <w:sz w:val="24"/>
                <w:szCs w:val="24"/>
                <w:lang w:val="en-US"/>
              </w:rPr>
              <w:t>ПК80,</w:t>
            </w:r>
            <w:r w:rsidRPr="008931D7">
              <w:rPr>
                <w:rFonts w:eastAsia="Times New Roman"/>
                <w:spacing w:val="-8"/>
                <w:sz w:val="24"/>
                <w:szCs w:val="24"/>
                <w:lang w:val="en-US"/>
              </w:rPr>
              <w:t xml:space="preserve"> </w:t>
            </w:r>
            <w:r w:rsidRPr="008931D7">
              <w:rPr>
                <w:rFonts w:eastAsia="Times New Roman"/>
                <w:spacing w:val="-8"/>
                <w:sz w:val="24"/>
                <w:szCs w:val="24"/>
              </w:rPr>
              <w:t>Т</w:t>
            </w:r>
            <w:r w:rsidRPr="008931D7">
              <w:rPr>
                <w:rFonts w:eastAsia="Times New Roman"/>
                <w:spacing w:val="-4"/>
                <w:sz w:val="24"/>
                <w:szCs w:val="24"/>
                <w:lang w:val="en-US"/>
              </w:rPr>
              <w:t>ПК60</w:t>
            </w:r>
          </w:p>
          <w:p w14:paraId="2ACD9FA2" w14:textId="77777777" w:rsidR="008931D7" w:rsidRPr="008931D7" w:rsidRDefault="008931D7" w:rsidP="00D16A30">
            <w:pPr>
              <w:widowControl w:val="0"/>
              <w:tabs>
                <w:tab w:val="left" w:pos="170"/>
              </w:tabs>
              <w:autoSpaceDE w:val="0"/>
              <w:autoSpaceDN w:val="0"/>
              <w:spacing w:line="240" w:lineRule="auto"/>
              <w:ind w:left="142" w:firstLine="0"/>
              <w:rPr>
                <w:rFonts w:eastAsia="Times New Roman"/>
                <w:sz w:val="24"/>
                <w:szCs w:val="24"/>
                <w:lang w:val="en-US"/>
              </w:rPr>
            </w:pPr>
          </w:p>
        </w:tc>
        <w:tc>
          <w:tcPr>
            <w:tcW w:w="1701" w:type="dxa"/>
          </w:tcPr>
          <w:p w14:paraId="2D71DA7A" w14:textId="18FF7832" w:rsidR="008931D7" w:rsidRPr="008931D7" w:rsidRDefault="008931D7" w:rsidP="00D16A30">
            <w:pPr>
              <w:widowControl w:val="0"/>
              <w:tabs>
                <w:tab w:val="left" w:pos="170"/>
              </w:tabs>
              <w:autoSpaceDE w:val="0"/>
              <w:autoSpaceDN w:val="0"/>
              <w:spacing w:before="24" w:line="240" w:lineRule="auto"/>
              <w:ind w:left="142" w:firstLine="0"/>
              <w:jc w:val="center"/>
              <w:rPr>
                <w:rFonts w:eastAsia="Times New Roman"/>
                <w:spacing w:val="-5"/>
                <w:sz w:val="24"/>
                <w:szCs w:val="24"/>
                <w:lang w:val="en-US"/>
              </w:rPr>
            </w:pPr>
            <w:r w:rsidRPr="008931D7">
              <w:rPr>
                <w:rFonts w:eastAsia="Times New Roman"/>
                <w:sz w:val="24"/>
                <w:szCs w:val="24"/>
                <w:lang w:val="en-US"/>
              </w:rPr>
              <w:t>10</w:t>
            </w:r>
            <w:r w:rsidRPr="008931D7">
              <w:rPr>
                <w:rFonts w:eastAsia="Times New Roman"/>
                <w:spacing w:val="-4"/>
                <w:sz w:val="24"/>
                <w:szCs w:val="24"/>
                <w:lang w:val="en-US"/>
              </w:rPr>
              <w:t xml:space="preserve"> </w:t>
            </w:r>
            <w:r w:rsidRPr="008931D7">
              <w:rPr>
                <w:rFonts w:eastAsia="Times New Roman"/>
                <w:sz w:val="24"/>
                <w:szCs w:val="24"/>
                <w:lang w:val="en-US"/>
              </w:rPr>
              <w:t>–</w:t>
            </w:r>
            <w:r w:rsidRPr="008931D7">
              <w:rPr>
                <w:rFonts w:eastAsia="Times New Roman"/>
                <w:spacing w:val="-3"/>
                <w:sz w:val="24"/>
                <w:szCs w:val="24"/>
                <w:lang w:val="en-US"/>
              </w:rPr>
              <w:t xml:space="preserve"> </w:t>
            </w:r>
            <w:r w:rsidRPr="008931D7">
              <w:rPr>
                <w:rFonts w:eastAsia="Times New Roman"/>
                <w:sz w:val="24"/>
                <w:szCs w:val="24"/>
                <w:lang w:val="en-US"/>
              </w:rPr>
              <w:t>12</w:t>
            </w:r>
            <w:r w:rsidRPr="008931D7">
              <w:rPr>
                <w:rFonts w:eastAsia="Times New Roman"/>
                <w:spacing w:val="-3"/>
                <w:sz w:val="24"/>
                <w:szCs w:val="24"/>
                <w:lang w:val="en-US"/>
              </w:rPr>
              <w:t xml:space="preserve"> </w:t>
            </w:r>
            <w:r w:rsidRPr="008931D7">
              <w:rPr>
                <w:rFonts w:eastAsia="Times New Roman"/>
                <w:spacing w:val="-5"/>
                <w:sz w:val="24"/>
                <w:szCs w:val="24"/>
                <w:lang w:val="en-US"/>
              </w:rPr>
              <w:t>лет</w:t>
            </w:r>
          </w:p>
          <w:p w14:paraId="03D73EE2" w14:textId="1BB2C5D2" w:rsidR="008931D7" w:rsidRPr="008931D7" w:rsidRDefault="008931D7" w:rsidP="00D16A30">
            <w:pPr>
              <w:widowControl w:val="0"/>
              <w:tabs>
                <w:tab w:val="left" w:pos="170"/>
              </w:tabs>
              <w:autoSpaceDE w:val="0"/>
              <w:autoSpaceDN w:val="0"/>
              <w:spacing w:before="24" w:line="240" w:lineRule="auto"/>
              <w:ind w:left="142" w:firstLine="0"/>
              <w:jc w:val="center"/>
              <w:rPr>
                <w:rFonts w:eastAsia="Times New Roman"/>
                <w:color w:val="FF0000"/>
                <w:sz w:val="24"/>
                <w:szCs w:val="24"/>
                <w:lang w:val="en-US"/>
              </w:rPr>
            </w:pPr>
          </w:p>
        </w:tc>
        <w:tc>
          <w:tcPr>
            <w:tcW w:w="1531" w:type="dxa"/>
            <w:vMerge w:val="restart"/>
          </w:tcPr>
          <w:p w14:paraId="73941F4B" w14:textId="77777777" w:rsidR="008931D7" w:rsidRPr="008931D7" w:rsidRDefault="008931D7" w:rsidP="00D16A30">
            <w:pPr>
              <w:widowControl w:val="0"/>
              <w:tabs>
                <w:tab w:val="left" w:pos="170"/>
              </w:tabs>
              <w:autoSpaceDE w:val="0"/>
              <w:autoSpaceDN w:val="0"/>
              <w:spacing w:before="29" w:line="240" w:lineRule="auto"/>
              <w:ind w:left="142" w:firstLine="0"/>
              <w:jc w:val="center"/>
              <w:rPr>
                <w:rFonts w:eastAsia="Times New Roman"/>
                <w:sz w:val="24"/>
                <w:szCs w:val="24"/>
              </w:rPr>
            </w:pPr>
            <w:r w:rsidRPr="008931D7">
              <w:rPr>
                <w:rFonts w:eastAsia="Times New Roman"/>
                <w:sz w:val="24"/>
                <w:szCs w:val="24"/>
              </w:rPr>
              <w:t>6</w:t>
            </w:r>
            <w:r w:rsidRPr="008931D7">
              <w:rPr>
                <w:rFonts w:eastAsia="Times New Roman"/>
                <w:spacing w:val="-4"/>
                <w:sz w:val="24"/>
                <w:szCs w:val="24"/>
              </w:rPr>
              <w:t xml:space="preserve"> </w:t>
            </w:r>
            <w:r w:rsidRPr="008931D7">
              <w:rPr>
                <w:rFonts w:eastAsia="Times New Roman"/>
                <w:sz w:val="24"/>
                <w:szCs w:val="24"/>
              </w:rPr>
              <w:t>лет</w:t>
            </w:r>
            <w:r w:rsidRPr="008931D7">
              <w:rPr>
                <w:rFonts w:eastAsia="Times New Roman"/>
                <w:spacing w:val="-3"/>
                <w:sz w:val="24"/>
                <w:szCs w:val="24"/>
              </w:rPr>
              <w:t xml:space="preserve"> </w:t>
            </w:r>
            <w:r w:rsidRPr="008931D7">
              <w:rPr>
                <w:rFonts w:eastAsia="Times New Roman"/>
                <w:sz w:val="24"/>
                <w:szCs w:val="24"/>
              </w:rPr>
              <w:t xml:space="preserve">и </w:t>
            </w:r>
            <w:r w:rsidRPr="008931D7">
              <w:rPr>
                <w:rFonts w:eastAsia="Times New Roman"/>
                <w:spacing w:val="-2"/>
                <w:sz w:val="24"/>
                <w:szCs w:val="24"/>
              </w:rPr>
              <w:t>старше</w:t>
            </w:r>
          </w:p>
          <w:p w14:paraId="14816D1F" w14:textId="4E7FD447" w:rsidR="008931D7" w:rsidRPr="008931D7" w:rsidRDefault="008931D7" w:rsidP="00D16A30">
            <w:pPr>
              <w:widowControl w:val="0"/>
              <w:tabs>
                <w:tab w:val="left" w:pos="170"/>
              </w:tabs>
              <w:autoSpaceDE w:val="0"/>
              <w:autoSpaceDN w:val="0"/>
              <w:spacing w:line="240" w:lineRule="auto"/>
              <w:ind w:left="142" w:right="146" w:firstLine="0"/>
              <w:jc w:val="center"/>
              <w:rPr>
                <w:rFonts w:eastAsia="Times New Roman"/>
                <w:sz w:val="24"/>
                <w:szCs w:val="24"/>
              </w:rPr>
            </w:pPr>
          </w:p>
        </w:tc>
      </w:tr>
      <w:tr w:rsidR="008931D7" w:rsidRPr="0065619D" w14:paraId="7058086C" w14:textId="77777777" w:rsidTr="00D16A30">
        <w:trPr>
          <w:trHeight w:val="487"/>
          <w:jc w:val="center"/>
        </w:trPr>
        <w:tc>
          <w:tcPr>
            <w:tcW w:w="1985" w:type="dxa"/>
            <w:vMerge/>
          </w:tcPr>
          <w:p w14:paraId="7D30763E" w14:textId="77777777" w:rsidR="008931D7" w:rsidRPr="0065619D" w:rsidRDefault="008931D7" w:rsidP="00D16A30">
            <w:pPr>
              <w:widowControl w:val="0"/>
              <w:autoSpaceDE w:val="0"/>
              <w:autoSpaceDN w:val="0"/>
              <w:spacing w:before="2" w:line="240" w:lineRule="auto"/>
              <w:ind w:left="142" w:right="142" w:firstLine="0"/>
              <w:rPr>
                <w:rFonts w:eastAsia="Times New Roman"/>
                <w:sz w:val="28"/>
                <w:szCs w:val="28"/>
              </w:rPr>
            </w:pPr>
          </w:p>
        </w:tc>
        <w:tc>
          <w:tcPr>
            <w:tcW w:w="1985" w:type="dxa"/>
            <w:vMerge/>
          </w:tcPr>
          <w:p w14:paraId="26D392FC" w14:textId="77777777" w:rsidR="008931D7" w:rsidRPr="008931D7" w:rsidRDefault="008931D7" w:rsidP="00D16A30">
            <w:pPr>
              <w:widowControl w:val="0"/>
              <w:autoSpaceDE w:val="0"/>
              <w:autoSpaceDN w:val="0"/>
              <w:spacing w:line="240" w:lineRule="auto"/>
              <w:ind w:left="142" w:firstLine="0"/>
              <w:rPr>
                <w:rFonts w:eastAsia="Times New Roman"/>
                <w:sz w:val="24"/>
                <w:szCs w:val="24"/>
              </w:rPr>
            </w:pPr>
          </w:p>
        </w:tc>
        <w:tc>
          <w:tcPr>
            <w:tcW w:w="2835" w:type="dxa"/>
          </w:tcPr>
          <w:p w14:paraId="47352B6C" w14:textId="427F4053" w:rsidR="008931D7" w:rsidRPr="008931D7" w:rsidRDefault="008931D7" w:rsidP="00D16A30">
            <w:pPr>
              <w:widowControl w:val="0"/>
              <w:autoSpaceDE w:val="0"/>
              <w:autoSpaceDN w:val="0"/>
              <w:spacing w:line="240" w:lineRule="auto"/>
              <w:ind w:left="142" w:firstLine="0"/>
              <w:rPr>
                <w:rFonts w:eastAsia="Times New Roman"/>
                <w:sz w:val="24"/>
                <w:szCs w:val="24"/>
              </w:rPr>
            </w:pPr>
            <w:r w:rsidRPr="008931D7">
              <w:rPr>
                <w:rFonts w:eastAsia="Times New Roman"/>
                <w:sz w:val="24"/>
                <w:szCs w:val="24"/>
              </w:rPr>
              <w:t>Т</w:t>
            </w:r>
            <w:r w:rsidRPr="008931D7">
              <w:rPr>
                <w:rFonts w:eastAsia="Times New Roman"/>
                <w:sz w:val="24"/>
                <w:szCs w:val="24"/>
                <w:lang w:val="en-US"/>
              </w:rPr>
              <w:t>ПК40</w:t>
            </w:r>
          </w:p>
        </w:tc>
        <w:tc>
          <w:tcPr>
            <w:tcW w:w="1701" w:type="dxa"/>
          </w:tcPr>
          <w:p w14:paraId="5DCFB4A9" w14:textId="345BD0D9" w:rsidR="008931D7" w:rsidRPr="008931D7" w:rsidRDefault="008931D7" w:rsidP="00D16A30">
            <w:pPr>
              <w:widowControl w:val="0"/>
              <w:autoSpaceDE w:val="0"/>
              <w:autoSpaceDN w:val="0"/>
              <w:spacing w:before="24" w:line="240" w:lineRule="auto"/>
              <w:ind w:left="142" w:firstLine="0"/>
              <w:jc w:val="center"/>
              <w:rPr>
                <w:rFonts w:eastAsia="Times New Roman"/>
                <w:color w:val="FF0000"/>
                <w:sz w:val="24"/>
                <w:szCs w:val="24"/>
                <w:lang w:val="en-US"/>
              </w:rPr>
            </w:pPr>
            <w:r w:rsidRPr="008931D7">
              <w:rPr>
                <w:rFonts w:eastAsia="Times New Roman"/>
                <w:sz w:val="24"/>
                <w:szCs w:val="24"/>
                <w:lang w:val="en-US"/>
              </w:rPr>
              <w:t>9- 12 лет</w:t>
            </w:r>
          </w:p>
        </w:tc>
        <w:tc>
          <w:tcPr>
            <w:tcW w:w="1531" w:type="dxa"/>
            <w:vMerge/>
          </w:tcPr>
          <w:p w14:paraId="04529CDA" w14:textId="77777777" w:rsidR="008931D7" w:rsidRPr="0065619D" w:rsidRDefault="008931D7" w:rsidP="00D16A30">
            <w:pPr>
              <w:widowControl w:val="0"/>
              <w:autoSpaceDE w:val="0"/>
              <w:autoSpaceDN w:val="0"/>
              <w:spacing w:before="29" w:line="240" w:lineRule="auto"/>
              <w:ind w:left="142" w:firstLine="0"/>
              <w:rPr>
                <w:rFonts w:eastAsia="Times New Roman"/>
                <w:sz w:val="28"/>
                <w:szCs w:val="28"/>
                <w:lang w:val="en-US"/>
              </w:rPr>
            </w:pPr>
          </w:p>
        </w:tc>
      </w:tr>
    </w:tbl>
    <w:p w14:paraId="7A9B40ED" w14:textId="2935628D" w:rsidR="000459EF" w:rsidRPr="002965E8" w:rsidRDefault="001404BF" w:rsidP="00535F4F">
      <w:pPr>
        <w:pStyle w:val="afe"/>
        <w:spacing w:line="276" w:lineRule="auto"/>
        <w:ind w:firstLine="851"/>
        <w:rPr>
          <w:rFonts w:ascii="Times New Roman" w:hAnsi="Times New Roman"/>
          <w:sz w:val="24"/>
          <w:szCs w:val="28"/>
        </w:rPr>
      </w:pPr>
      <w:r w:rsidRPr="002965E8">
        <w:rPr>
          <w:rFonts w:ascii="Times New Roman" w:hAnsi="Times New Roman"/>
          <w:sz w:val="24"/>
          <w:szCs w:val="28"/>
        </w:rPr>
        <w:t xml:space="preserve">*Дополнения и изменения </w:t>
      </w:r>
      <w:r w:rsidR="003E7609">
        <w:rPr>
          <w:rFonts w:ascii="Times New Roman" w:hAnsi="Times New Roman"/>
          <w:sz w:val="24"/>
          <w:szCs w:val="28"/>
        </w:rPr>
        <w:t xml:space="preserve">в части возрастных критериев спортсменов и лошадей </w:t>
      </w:r>
      <w:r w:rsidRPr="002965E8">
        <w:rPr>
          <w:rFonts w:ascii="Times New Roman" w:hAnsi="Times New Roman"/>
          <w:sz w:val="24"/>
          <w:szCs w:val="28"/>
        </w:rPr>
        <w:t>к вышеуказанным правилам публикуются в «Регламенте по дисциплине «троеборье (высота в холке до 150 см) разработанным и утвержденным в установленном порядке ОСФ</w:t>
      </w:r>
      <w:r w:rsidR="008F1D36">
        <w:rPr>
          <w:rFonts w:ascii="Times New Roman" w:hAnsi="Times New Roman"/>
          <w:sz w:val="24"/>
          <w:szCs w:val="28"/>
        </w:rPr>
        <w:t>, а так же в Положении и Регламенте соревнований</w:t>
      </w:r>
      <w:r w:rsidR="00572E65">
        <w:rPr>
          <w:rFonts w:ascii="Times New Roman" w:hAnsi="Times New Roman"/>
          <w:sz w:val="24"/>
          <w:szCs w:val="28"/>
        </w:rPr>
        <w:t>,</w:t>
      </w:r>
      <w:r w:rsidR="008F1D36">
        <w:rPr>
          <w:rFonts w:ascii="Times New Roman" w:hAnsi="Times New Roman"/>
          <w:sz w:val="24"/>
          <w:szCs w:val="28"/>
        </w:rPr>
        <w:t xml:space="preserve"> </w:t>
      </w:r>
      <w:r w:rsidR="000459EF">
        <w:rPr>
          <w:rFonts w:ascii="Times New Roman" w:hAnsi="Times New Roman"/>
          <w:sz w:val="24"/>
          <w:szCs w:val="28"/>
        </w:rPr>
        <w:t>при это</w:t>
      </w:r>
      <w:r w:rsidR="00572E65">
        <w:rPr>
          <w:rFonts w:ascii="Times New Roman" w:hAnsi="Times New Roman"/>
          <w:sz w:val="24"/>
          <w:szCs w:val="28"/>
        </w:rPr>
        <w:t>м</w:t>
      </w:r>
      <w:r w:rsidR="000459EF">
        <w:rPr>
          <w:rFonts w:ascii="Times New Roman" w:hAnsi="Times New Roman"/>
          <w:sz w:val="24"/>
          <w:szCs w:val="28"/>
        </w:rPr>
        <w:t xml:space="preserve"> они не могут противоречить настоящим Правилам</w:t>
      </w:r>
      <w:r w:rsidRPr="002965E8">
        <w:rPr>
          <w:rFonts w:ascii="Times New Roman" w:hAnsi="Times New Roman"/>
          <w:sz w:val="24"/>
          <w:szCs w:val="28"/>
        </w:rPr>
        <w:t>.</w:t>
      </w:r>
    </w:p>
    <w:p w14:paraId="750D01F7" w14:textId="48A57592" w:rsidR="001404BF" w:rsidRPr="001404BF" w:rsidRDefault="002965E8" w:rsidP="00E1517C">
      <w:pPr>
        <w:widowControl w:val="0"/>
        <w:tabs>
          <w:tab w:val="left" w:pos="709"/>
        </w:tabs>
        <w:spacing w:before="1"/>
        <w:ind w:right="113"/>
        <w:contextualSpacing/>
        <w:rPr>
          <w:sz w:val="28"/>
          <w:szCs w:val="28"/>
          <w:lang w:eastAsia="ru-RU"/>
        </w:rPr>
      </w:pPr>
      <w:r>
        <w:rPr>
          <w:sz w:val="28"/>
          <w:szCs w:val="28"/>
          <w:lang w:eastAsia="ru-RU"/>
        </w:rPr>
        <w:t>3.</w:t>
      </w:r>
      <w:r w:rsidR="001404BF" w:rsidRPr="001404BF">
        <w:rPr>
          <w:sz w:val="28"/>
          <w:szCs w:val="28"/>
          <w:lang w:eastAsia="ru-RU"/>
        </w:rPr>
        <w:t>2.3.3.</w:t>
      </w:r>
      <w:r w:rsidR="001404BF" w:rsidRPr="001404BF">
        <w:rPr>
          <w:sz w:val="28"/>
          <w:szCs w:val="28"/>
          <w:lang w:eastAsia="ru-RU"/>
        </w:rPr>
        <w:tab/>
      </w:r>
      <w:r w:rsidR="00785E77">
        <w:rPr>
          <w:sz w:val="28"/>
          <w:szCs w:val="28"/>
          <w:lang w:eastAsia="ru-RU"/>
        </w:rPr>
        <w:t> </w:t>
      </w:r>
      <w:r>
        <w:rPr>
          <w:sz w:val="28"/>
          <w:szCs w:val="28"/>
          <w:lang w:eastAsia="ru-RU"/>
        </w:rPr>
        <w:t>К</w:t>
      </w:r>
      <w:r w:rsidR="001404BF" w:rsidRPr="001404BF">
        <w:rPr>
          <w:sz w:val="28"/>
          <w:szCs w:val="28"/>
          <w:lang w:eastAsia="ru-RU"/>
        </w:rPr>
        <w:t xml:space="preserve"> соревнованиям чемпионата</w:t>
      </w:r>
      <w:r w:rsidR="003E7609">
        <w:rPr>
          <w:sz w:val="28"/>
          <w:szCs w:val="28"/>
          <w:lang w:eastAsia="ru-RU"/>
        </w:rPr>
        <w:t xml:space="preserve"> России</w:t>
      </w:r>
      <w:r w:rsidR="001404BF" w:rsidRPr="001404BF">
        <w:rPr>
          <w:sz w:val="28"/>
          <w:szCs w:val="28"/>
          <w:lang w:eastAsia="ru-RU"/>
        </w:rPr>
        <w:t xml:space="preserve">, </w:t>
      </w:r>
      <w:r w:rsidR="003E7609">
        <w:rPr>
          <w:sz w:val="28"/>
          <w:szCs w:val="28"/>
          <w:lang w:eastAsia="ru-RU"/>
        </w:rPr>
        <w:t>К</w:t>
      </w:r>
      <w:r w:rsidR="001404BF" w:rsidRPr="001404BF">
        <w:rPr>
          <w:sz w:val="28"/>
          <w:szCs w:val="28"/>
          <w:lang w:eastAsia="ru-RU"/>
        </w:rPr>
        <w:t>убка</w:t>
      </w:r>
      <w:r w:rsidR="003E7609">
        <w:rPr>
          <w:sz w:val="28"/>
          <w:szCs w:val="28"/>
          <w:lang w:eastAsia="ru-RU"/>
        </w:rPr>
        <w:t xml:space="preserve"> России</w:t>
      </w:r>
      <w:r w:rsidR="001404BF" w:rsidRPr="001404BF">
        <w:rPr>
          <w:sz w:val="28"/>
          <w:szCs w:val="28"/>
          <w:lang w:eastAsia="ru-RU"/>
        </w:rPr>
        <w:t>, первенств России:</w:t>
      </w:r>
    </w:p>
    <w:p w14:paraId="581DF0B0" w14:textId="1BD16B7B" w:rsidR="0081613B" w:rsidRDefault="002965E8" w:rsidP="00E1517C">
      <w:pPr>
        <w:widowControl w:val="0"/>
        <w:tabs>
          <w:tab w:val="left" w:pos="709"/>
        </w:tabs>
        <w:spacing w:before="1"/>
        <w:ind w:right="113"/>
        <w:contextualSpacing/>
        <w:rPr>
          <w:sz w:val="28"/>
          <w:szCs w:val="28"/>
          <w:lang w:eastAsia="ru-RU"/>
        </w:rPr>
      </w:pPr>
      <w:r>
        <w:rPr>
          <w:sz w:val="28"/>
          <w:szCs w:val="28"/>
          <w:lang w:eastAsia="ru-RU"/>
        </w:rPr>
        <w:t>3.</w:t>
      </w:r>
      <w:r w:rsidR="001404BF" w:rsidRPr="001404BF">
        <w:rPr>
          <w:sz w:val="28"/>
          <w:szCs w:val="28"/>
          <w:lang w:eastAsia="ru-RU"/>
        </w:rPr>
        <w:t>2.3.3.1.</w:t>
      </w:r>
      <w:r w:rsidR="00785E77">
        <w:rPr>
          <w:sz w:val="28"/>
          <w:szCs w:val="28"/>
          <w:lang w:eastAsia="ru-RU"/>
        </w:rPr>
        <w:t> </w:t>
      </w:r>
      <w:r>
        <w:rPr>
          <w:sz w:val="28"/>
          <w:szCs w:val="28"/>
          <w:lang w:eastAsia="ru-RU"/>
        </w:rPr>
        <w:t xml:space="preserve"> </w:t>
      </w:r>
      <w:r w:rsidR="001404BF" w:rsidRPr="001404BF">
        <w:rPr>
          <w:sz w:val="28"/>
          <w:szCs w:val="28"/>
          <w:lang w:eastAsia="ru-RU"/>
        </w:rPr>
        <w:t>В спортивн</w:t>
      </w:r>
      <w:r w:rsidR="00B9449F">
        <w:rPr>
          <w:sz w:val="28"/>
          <w:szCs w:val="28"/>
          <w:lang w:eastAsia="ru-RU"/>
        </w:rPr>
        <w:t>ой</w:t>
      </w:r>
      <w:r w:rsidR="001404BF" w:rsidRPr="001404BF">
        <w:rPr>
          <w:sz w:val="28"/>
          <w:szCs w:val="28"/>
          <w:lang w:eastAsia="ru-RU"/>
        </w:rPr>
        <w:t>х дисциплин</w:t>
      </w:r>
      <w:r w:rsidR="00B9449F">
        <w:rPr>
          <w:sz w:val="28"/>
          <w:szCs w:val="28"/>
          <w:lang w:eastAsia="ru-RU"/>
        </w:rPr>
        <w:t>е</w:t>
      </w:r>
      <w:r w:rsidR="001404BF" w:rsidRPr="001404BF">
        <w:rPr>
          <w:sz w:val="28"/>
          <w:szCs w:val="28"/>
          <w:lang w:eastAsia="ru-RU"/>
        </w:rPr>
        <w:t xml:space="preserve"> «троеборье </w:t>
      </w:r>
      <w:r w:rsidR="0081613B">
        <w:rPr>
          <w:sz w:val="28"/>
          <w:szCs w:val="28"/>
          <w:lang w:eastAsia="ru-RU"/>
        </w:rPr>
        <w:t>-</w:t>
      </w:r>
      <w:r w:rsidR="001404BF" w:rsidRPr="001404BF">
        <w:rPr>
          <w:sz w:val="28"/>
          <w:szCs w:val="28"/>
          <w:lang w:eastAsia="ru-RU"/>
        </w:rPr>
        <w:t xml:space="preserve"> HL</w:t>
      </w:r>
      <w:r w:rsidR="0081613B">
        <w:rPr>
          <w:sz w:val="28"/>
          <w:szCs w:val="28"/>
          <w:lang w:eastAsia="ru-RU"/>
        </w:rPr>
        <w:t>»</w:t>
      </w:r>
      <w:r>
        <w:rPr>
          <w:sz w:val="28"/>
          <w:szCs w:val="28"/>
          <w:lang w:eastAsia="ru-RU"/>
        </w:rPr>
        <w:t xml:space="preserve"> (табл</w:t>
      </w:r>
      <w:r w:rsidR="00120796">
        <w:rPr>
          <w:sz w:val="28"/>
          <w:szCs w:val="28"/>
          <w:lang w:eastAsia="ru-RU"/>
        </w:rPr>
        <w:t>ица</w:t>
      </w:r>
      <w:r w:rsidR="00785B89">
        <w:rPr>
          <w:sz w:val="28"/>
          <w:szCs w:val="28"/>
          <w:lang w:eastAsia="ru-RU"/>
        </w:rPr>
        <w:br/>
      </w:r>
      <w:r w:rsidR="00120796">
        <w:rPr>
          <w:sz w:val="28"/>
          <w:szCs w:val="28"/>
          <w:lang w:eastAsia="ru-RU"/>
        </w:rPr>
        <w:t>№</w:t>
      </w:r>
      <w:r w:rsidR="00785B89">
        <w:rPr>
          <w:sz w:val="28"/>
          <w:szCs w:val="28"/>
          <w:lang w:eastAsia="ru-RU"/>
        </w:rPr>
        <w:t xml:space="preserve"> </w:t>
      </w:r>
      <w:r w:rsidR="00120796">
        <w:rPr>
          <w:sz w:val="28"/>
          <w:szCs w:val="28"/>
          <w:lang w:eastAsia="ru-RU"/>
        </w:rPr>
        <w:t>36</w:t>
      </w:r>
      <w:r>
        <w:rPr>
          <w:sz w:val="28"/>
          <w:szCs w:val="28"/>
          <w:lang w:eastAsia="ru-RU"/>
        </w:rPr>
        <w:t>)</w:t>
      </w:r>
      <w:r w:rsidR="001404BF" w:rsidRPr="001404BF">
        <w:rPr>
          <w:sz w:val="28"/>
          <w:szCs w:val="28"/>
          <w:lang w:eastAsia="ru-RU"/>
        </w:rPr>
        <w:t>:</w:t>
      </w:r>
    </w:p>
    <w:p w14:paraId="107922D5" w14:textId="11645A62" w:rsidR="002965E8" w:rsidRDefault="002965E8" w:rsidP="002965E8">
      <w:pPr>
        <w:pStyle w:val="afe"/>
        <w:ind w:firstLine="851"/>
        <w:jc w:val="right"/>
        <w:rPr>
          <w:rFonts w:ascii="Times New Roman" w:hAnsi="Times New Roman"/>
          <w:sz w:val="28"/>
          <w:szCs w:val="28"/>
        </w:rPr>
      </w:pPr>
      <w:r>
        <w:rPr>
          <w:rFonts w:ascii="Times New Roman" w:hAnsi="Times New Roman"/>
          <w:sz w:val="28"/>
          <w:szCs w:val="28"/>
        </w:rPr>
        <w:t>Табл</w:t>
      </w:r>
      <w:r w:rsidR="00120796">
        <w:rPr>
          <w:rFonts w:ascii="Times New Roman" w:hAnsi="Times New Roman"/>
          <w:sz w:val="28"/>
          <w:szCs w:val="28"/>
        </w:rPr>
        <w:t>ица</w:t>
      </w:r>
      <w:r>
        <w:rPr>
          <w:rFonts w:ascii="Times New Roman" w:hAnsi="Times New Roman"/>
          <w:sz w:val="28"/>
          <w:szCs w:val="28"/>
        </w:rPr>
        <w:t xml:space="preserve"> </w:t>
      </w:r>
      <w:r w:rsidR="00120796">
        <w:rPr>
          <w:rFonts w:ascii="Times New Roman" w:hAnsi="Times New Roman"/>
          <w:sz w:val="28"/>
          <w:szCs w:val="28"/>
        </w:rPr>
        <w:t>№</w:t>
      </w:r>
      <w:r w:rsidR="00785B89">
        <w:rPr>
          <w:rFonts w:ascii="Times New Roman" w:hAnsi="Times New Roman"/>
          <w:sz w:val="28"/>
          <w:szCs w:val="28"/>
        </w:rPr>
        <w:t xml:space="preserve"> </w:t>
      </w:r>
      <w:r w:rsidR="00120796">
        <w:rPr>
          <w:rFonts w:ascii="Times New Roman" w:hAnsi="Times New Roman"/>
          <w:sz w:val="28"/>
          <w:szCs w:val="28"/>
        </w:rPr>
        <w:t>36</w:t>
      </w:r>
    </w:p>
    <w:p w14:paraId="42816AAC" w14:textId="4A375092" w:rsidR="00120796" w:rsidRDefault="00120796" w:rsidP="00120796">
      <w:pPr>
        <w:pStyle w:val="afe"/>
        <w:jc w:val="center"/>
        <w:rPr>
          <w:rFonts w:ascii="Times New Roman" w:hAnsi="Times New Roman"/>
          <w:sz w:val="28"/>
          <w:szCs w:val="28"/>
        </w:rPr>
      </w:pPr>
      <w:r w:rsidRPr="001404BF">
        <w:rPr>
          <w:rFonts w:ascii="Times New Roman" w:hAnsi="Times New Roman"/>
          <w:sz w:val="28"/>
          <w:szCs w:val="28"/>
        </w:rPr>
        <w:t>Возрастные критерии допуска спортсменов и лошадей к чемпионат</w:t>
      </w:r>
      <w:r w:rsidR="00B9449F" w:rsidRPr="00B9449F">
        <w:rPr>
          <w:rFonts w:ascii="Times New Roman" w:hAnsi="Times New Roman"/>
          <w:sz w:val="28"/>
          <w:szCs w:val="28"/>
        </w:rPr>
        <w:t>у</w:t>
      </w:r>
      <w:r>
        <w:rPr>
          <w:rFonts w:ascii="Times New Roman" w:hAnsi="Times New Roman"/>
          <w:sz w:val="28"/>
          <w:szCs w:val="28"/>
        </w:rPr>
        <w:t xml:space="preserve"> России</w:t>
      </w:r>
      <w:r w:rsidRPr="001404BF">
        <w:rPr>
          <w:rFonts w:ascii="Times New Roman" w:hAnsi="Times New Roman"/>
          <w:sz w:val="28"/>
          <w:szCs w:val="28"/>
        </w:rPr>
        <w:t xml:space="preserve">, </w:t>
      </w:r>
      <w:r>
        <w:rPr>
          <w:rFonts w:ascii="Times New Roman" w:hAnsi="Times New Roman"/>
          <w:sz w:val="28"/>
          <w:szCs w:val="28"/>
        </w:rPr>
        <w:t>К</w:t>
      </w:r>
      <w:r w:rsidRPr="001404BF">
        <w:rPr>
          <w:rFonts w:ascii="Times New Roman" w:hAnsi="Times New Roman"/>
          <w:sz w:val="28"/>
          <w:szCs w:val="28"/>
        </w:rPr>
        <w:t>убк</w:t>
      </w:r>
      <w:r w:rsidR="00B9449F">
        <w:rPr>
          <w:rFonts w:ascii="Times New Roman" w:hAnsi="Times New Roman"/>
          <w:sz w:val="28"/>
          <w:szCs w:val="28"/>
        </w:rPr>
        <w:t>у</w:t>
      </w:r>
      <w:r>
        <w:rPr>
          <w:rFonts w:ascii="Times New Roman" w:hAnsi="Times New Roman"/>
          <w:sz w:val="28"/>
          <w:szCs w:val="28"/>
        </w:rPr>
        <w:t xml:space="preserve"> России</w:t>
      </w:r>
      <w:r w:rsidRPr="001404BF">
        <w:rPr>
          <w:rFonts w:ascii="Times New Roman" w:hAnsi="Times New Roman"/>
          <w:sz w:val="28"/>
          <w:szCs w:val="28"/>
        </w:rPr>
        <w:t>, первенств</w:t>
      </w:r>
      <w:r w:rsidR="00B9449F">
        <w:rPr>
          <w:rFonts w:ascii="Times New Roman" w:hAnsi="Times New Roman"/>
          <w:sz w:val="28"/>
          <w:szCs w:val="28"/>
        </w:rPr>
        <w:t>у</w:t>
      </w:r>
      <w:r w:rsidRPr="001404BF">
        <w:rPr>
          <w:rFonts w:ascii="Times New Roman" w:hAnsi="Times New Roman"/>
          <w:sz w:val="28"/>
          <w:szCs w:val="28"/>
        </w:rPr>
        <w:t xml:space="preserve"> России</w:t>
      </w:r>
      <w:r w:rsidR="00CA6326">
        <w:rPr>
          <w:rFonts w:ascii="Times New Roman" w:hAnsi="Times New Roman"/>
          <w:sz w:val="28"/>
          <w:szCs w:val="28"/>
        </w:rPr>
        <w:t xml:space="preserve"> в </w:t>
      </w:r>
      <w:r w:rsidR="00CA6326" w:rsidRPr="001404BF">
        <w:rPr>
          <w:rFonts w:ascii="Times New Roman" w:hAnsi="Times New Roman"/>
          <w:sz w:val="28"/>
          <w:szCs w:val="28"/>
        </w:rPr>
        <w:t>спортивн</w:t>
      </w:r>
      <w:r w:rsidR="00B9449F">
        <w:rPr>
          <w:rFonts w:ascii="Times New Roman" w:hAnsi="Times New Roman"/>
          <w:sz w:val="28"/>
          <w:szCs w:val="28"/>
        </w:rPr>
        <w:t>ой</w:t>
      </w:r>
      <w:r w:rsidR="00CA6326" w:rsidRPr="001404BF">
        <w:rPr>
          <w:rFonts w:ascii="Times New Roman" w:hAnsi="Times New Roman"/>
          <w:sz w:val="28"/>
          <w:szCs w:val="28"/>
        </w:rPr>
        <w:t xml:space="preserve"> дисциплин</w:t>
      </w:r>
      <w:r w:rsidR="00B9449F">
        <w:rPr>
          <w:rFonts w:ascii="Times New Roman" w:hAnsi="Times New Roman"/>
          <w:sz w:val="28"/>
          <w:szCs w:val="28"/>
        </w:rPr>
        <w:t>е</w:t>
      </w:r>
      <w:r w:rsidR="00CA6326" w:rsidRPr="001404BF">
        <w:rPr>
          <w:rFonts w:ascii="Times New Roman" w:hAnsi="Times New Roman"/>
          <w:sz w:val="28"/>
          <w:szCs w:val="28"/>
        </w:rPr>
        <w:t xml:space="preserve"> «троеборье </w:t>
      </w:r>
      <w:r w:rsidR="00CA6326">
        <w:rPr>
          <w:rFonts w:ascii="Times New Roman" w:hAnsi="Times New Roman"/>
          <w:sz w:val="28"/>
          <w:szCs w:val="28"/>
        </w:rPr>
        <w:t>-</w:t>
      </w:r>
      <w:r w:rsidR="0081613B">
        <w:rPr>
          <w:rFonts w:ascii="Times New Roman" w:hAnsi="Times New Roman"/>
          <w:sz w:val="28"/>
          <w:szCs w:val="28"/>
        </w:rPr>
        <w:t xml:space="preserve"> HL»</w:t>
      </w:r>
    </w:p>
    <w:p w14:paraId="5CB59799" w14:textId="77777777" w:rsidR="00120796" w:rsidRPr="001404BF" w:rsidRDefault="00120796" w:rsidP="00120796">
      <w:pPr>
        <w:pStyle w:val="afe"/>
        <w:jc w:val="center"/>
        <w:rPr>
          <w:rFonts w:ascii="Times New Roman" w:hAnsi="Times New Roman"/>
          <w:sz w:val="28"/>
          <w:szCs w:val="28"/>
        </w:rPr>
      </w:pPr>
    </w:p>
    <w:tbl>
      <w:tblPr>
        <w:tblW w:w="9649"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1985"/>
        <w:gridCol w:w="3858"/>
        <w:gridCol w:w="2105"/>
        <w:gridCol w:w="1701"/>
      </w:tblGrid>
      <w:tr w:rsidR="002965E8" w:rsidRPr="0081613B" w14:paraId="6F03D127" w14:textId="77777777" w:rsidTr="00D16A30">
        <w:trPr>
          <w:trHeight w:val="1134"/>
          <w:jc w:val="center"/>
        </w:trPr>
        <w:tc>
          <w:tcPr>
            <w:tcW w:w="1985" w:type="dxa"/>
            <w:shd w:val="clear" w:color="auto" w:fill="F1F1F1"/>
            <w:vAlign w:val="center"/>
          </w:tcPr>
          <w:p w14:paraId="576C725D" w14:textId="77777777" w:rsidR="002965E8" w:rsidRPr="0081613B" w:rsidRDefault="002965E8" w:rsidP="00D16A30">
            <w:pPr>
              <w:widowControl w:val="0"/>
              <w:autoSpaceDE w:val="0"/>
              <w:autoSpaceDN w:val="0"/>
              <w:spacing w:before="122" w:line="240" w:lineRule="auto"/>
              <w:ind w:left="142" w:firstLine="0"/>
              <w:jc w:val="center"/>
              <w:rPr>
                <w:rFonts w:eastAsia="Times New Roman"/>
                <w:sz w:val="24"/>
                <w:szCs w:val="24"/>
              </w:rPr>
            </w:pPr>
            <w:r w:rsidRPr="0081613B">
              <w:rPr>
                <w:rFonts w:eastAsia="Times New Roman"/>
                <w:spacing w:val="-2"/>
                <w:sz w:val="24"/>
                <w:szCs w:val="24"/>
              </w:rPr>
              <w:t>Возрастная группа спортсменов</w:t>
            </w:r>
          </w:p>
        </w:tc>
        <w:tc>
          <w:tcPr>
            <w:tcW w:w="3858" w:type="dxa"/>
            <w:shd w:val="clear" w:color="auto" w:fill="F1F1F1"/>
            <w:vAlign w:val="center"/>
          </w:tcPr>
          <w:p w14:paraId="766C2EFA" w14:textId="77777777" w:rsidR="002965E8" w:rsidRPr="0081613B" w:rsidRDefault="002965E8" w:rsidP="00D16A30">
            <w:pPr>
              <w:widowControl w:val="0"/>
              <w:autoSpaceDE w:val="0"/>
              <w:autoSpaceDN w:val="0"/>
              <w:spacing w:before="2" w:line="240" w:lineRule="auto"/>
              <w:ind w:left="142" w:firstLine="0"/>
              <w:jc w:val="center"/>
              <w:rPr>
                <w:rFonts w:eastAsia="Times New Roman"/>
                <w:sz w:val="24"/>
                <w:szCs w:val="24"/>
              </w:rPr>
            </w:pPr>
            <w:r w:rsidRPr="0081613B">
              <w:rPr>
                <w:rFonts w:eastAsia="Times New Roman"/>
                <w:sz w:val="24"/>
                <w:szCs w:val="24"/>
              </w:rPr>
              <w:t>Программа</w:t>
            </w:r>
            <w:r w:rsidRPr="0081613B">
              <w:rPr>
                <w:rFonts w:eastAsia="Times New Roman"/>
                <w:spacing w:val="-12"/>
                <w:sz w:val="24"/>
                <w:szCs w:val="24"/>
              </w:rPr>
              <w:t xml:space="preserve"> </w:t>
            </w:r>
            <w:r w:rsidRPr="0081613B">
              <w:rPr>
                <w:rFonts w:eastAsia="Times New Roman"/>
                <w:spacing w:val="-2"/>
                <w:sz w:val="24"/>
                <w:szCs w:val="24"/>
              </w:rPr>
              <w:t>соревнований</w:t>
            </w:r>
          </w:p>
        </w:tc>
        <w:tc>
          <w:tcPr>
            <w:tcW w:w="2105" w:type="dxa"/>
            <w:shd w:val="clear" w:color="auto" w:fill="F1F1F1"/>
            <w:vAlign w:val="center"/>
          </w:tcPr>
          <w:p w14:paraId="2F531AD1" w14:textId="77777777" w:rsidR="002965E8" w:rsidRPr="0081613B" w:rsidRDefault="002965E8" w:rsidP="00D16A30">
            <w:pPr>
              <w:widowControl w:val="0"/>
              <w:tabs>
                <w:tab w:val="left" w:pos="1822"/>
              </w:tabs>
              <w:autoSpaceDE w:val="0"/>
              <w:autoSpaceDN w:val="0"/>
              <w:spacing w:before="2" w:line="240" w:lineRule="auto"/>
              <w:ind w:left="142" w:right="232" w:firstLine="0"/>
              <w:jc w:val="center"/>
              <w:rPr>
                <w:rFonts w:eastAsia="Times New Roman"/>
                <w:sz w:val="24"/>
                <w:szCs w:val="24"/>
              </w:rPr>
            </w:pPr>
            <w:r w:rsidRPr="0081613B">
              <w:rPr>
                <w:rFonts w:eastAsia="Times New Roman"/>
                <w:sz w:val="24"/>
                <w:szCs w:val="24"/>
              </w:rPr>
              <w:t>Требования</w:t>
            </w:r>
            <w:r w:rsidRPr="0081613B">
              <w:rPr>
                <w:rFonts w:eastAsia="Times New Roman"/>
                <w:spacing w:val="-17"/>
                <w:sz w:val="24"/>
                <w:szCs w:val="24"/>
              </w:rPr>
              <w:t xml:space="preserve"> </w:t>
            </w:r>
            <w:r w:rsidRPr="0081613B">
              <w:rPr>
                <w:rFonts w:eastAsia="Times New Roman"/>
                <w:sz w:val="24"/>
                <w:szCs w:val="24"/>
              </w:rPr>
              <w:t xml:space="preserve">по </w:t>
            </w:r>
            <w:r w:rsidRPr="0081613B">
              <w:rPr>
                <w:rFonts w:eastAsia="Times New Roman"/>
                <w:spacing w:val="-2"/>
                <w:sz w:val="24"/>
                <w:szCs w:val="24"/>
              </w:rPr>
              <w:t>возрасту спортсменов</w:t>
            </w:r>
          </w:p>
        </w:tc>
        <w:tc>
          <w:tcPr>
            <w:tcW w:w="1701" w:type="dxa"/>
            <w:shd w:val="clear" w:color="auto" w:fill="F1F1F1"/>
            <w:vAlign w:val="center"/>
          </w:tcPr>
          <w:p w14:paraId="22389048" w14:textId="77777777" w:rsidR="002965E8" w:rsidRPr="0081613B" w:rsidRDefault="002965E8" w:rsidP="00D16A30">
            <w:pPr>
              <w:widowControl w:val="0"/>
              <w:autoSpaceDE w:val="0"/>
              <w:autoSpaceDN w:val="0"/>
              <w:spacing w:before="2" w:line="240" w:lineRule="auto"/>
              <w:ind w:left="142" w:firstLine="0"/>
              <w:jc w:val="center"/>
              <w:rPr>
                <w:rFonts w:eastAsia="Times New Roman"/>
                <w:sz w:val="24"/>
                <w:szCs w:val="24"/>
              </w:rPr>
            </w:pPr>
            <w:r w:rsidRPr="0081613B">
              <w:rPr>
                <w:rFonts w:eastAsia="Times New Roman"/>
                <w:sz w:val="24"/>
                <w:szCs w:val="24"/>
              </w:rPr>
              <w:t>Требования</w:t>
            </w:r>
            <w:r w:rsidRPr="0081613B">
              <w:rPr>
                <w:rFonts w:eastAsia="Times New Roman"/>
                <w:spacing w:val="-17"/>
                <w:sz w:val="24"/>
                <w:szCs w:val="24"/>
              </w:rPr>
              <w:t xml:space="preserve"> </w:t>
            </w:r>
            <w:r w:rsidRPr="0081613B">
              <w:rPr>
                <w:rFonts w:eastAsia="Times New Roman"/>
                <w:sz w:val="24"/>
                <w:szCs w:val="24"/>
              </w:rPr>
              <w:t xml:space="preserve">по </w:t>
            </w:r>
            <w:r w:rsidRPr="0081613B">
              <w:rPr>
                <w:rFonts w:eastAsia="Times New Roman"/>
                <w:spacing w:val="-2"/>
                <w:sz w:val="24"/>
                <w:szCs w:val="24"/>
              </w:rPr>
              <w:t>возрасту лошадей</w:t>
            </w:r>
          </w:p>
        </w:tc>
      </w:tr>
      <w:tr w:rsidR="002965E8" w:rsidRPr="0081613B" w14:paraId="7DD5DB0F" w14:textId="77777777" w:rsidTr="00D16A30">
        <w:trPr>
          <w:trHeight w:val="551"/>
          <w:jc w:val="center"/>
        </w:trPr>
        <w:tc>
          <w:tcPr>
            <w:tcW w:w="1985" w:type="dxa"/>
          </w:tcPr>
          <w:p w14:paraId="007BAB73" w14:textId="77777777" w:rsidR="002965E8" w:rsidRPr="0081613B" w:rsidRDefault="002965E8" w:rsidP="00D0454A">
            <w:pPr>
              <w:widowControl w:val="0"/>
              <w:autoSpaceDE w:val="0"/>
              <w:autoSpaceDN w:val="0"/>
              <w:spacing w:before="134" w:line="240" w:lineRule="auto"/>
              <w:ind w:left="142" w:right="137" w:firstLine="0"/>
              <w:rPr>
                <w:rFonts w:eastAsia="Times New Roman"/>
                <w:sz w:val="24"/>
                <w:szCs w:val="24"/>
                <w:lang w:val="en-US"/>
              </w:rPr>
            </w:pPr>
            <w:r w:rsidRPr="0081613B">
              <w:rPr>
                <w:rFonts w:eastAsia="Times New Roman"/>
                <w:sz w:val="24"/>
                <w:szCs w:val="24"/>
                <w:lang w:val="en-US"/>
              </w:rPr>
              <w:t>Мужчины</w:t>
            </w:r>
            <w:r w:rsidRPr="0081613B">
              <w:rPr>
                <w:rFonts w:eastAsia="Times New Roman"/>
                <w:spacing w:val="-17"/>
                <w:sz w:val="24"/>
                <w:szCs w:val="24"/>
                <w:lang w:val="en-US"/>
              </w:rPr>
              <w:t xml:space="preserve"> </w:t>
            </w:r>
            <w:r w:rsidRPr="0081613B">
              <w:rPr>
                <w:rFonts w:eastAsia="Times New Roman"/>
                <w:sz w:val="24"/>
                <w:szCs w:val="24"/>
                <w:lang w:val="en-US"/>
              </w:rPr>
              <w:t xml:space="preserve">и </w:t>
            </w:r>
            <w:r w:rsidRPr="0081613B">
              <w:rPr>
                <w:rFonts w:eastAsia="Times New Roman"/>
                <w:spacing w:val="-2"/>
                <w:sz w:val="24"/>
                <w:szCs w:val="24"/>
                <w:lang w:val="en-US"/>
              </w:rPr>
              <w:t>женщины</w:t>
            </w:r>
          </w:p>
        </w:tc>
        <w:tc>
          <w:tcPr>
            <w:tcW w:w="3858" w:type="dxa"/>
          </w:tcPr>
          <w:p w14:paraId="236D0C02" w14:textId="77777777" w:rsidR="002965E8" w:rsidRPr="0081613B" w:rsidRDefault="002965E8" w:rsidP="00D16A30">
            <w:pPr>
              <w:widowControl w:val="0"/>
              <w:autoSpaceDE w:val="0"/>
              <w:autoSpaceDN w:val="0"/>
              <w:spacing w:line="276" w:lineRule="exact"/>
              <w:ind w:left="142" w:right="1365" w:firstLine="0"/>
              <w:rPr>
                <w:rFonts w:eastAsia="Times New Roman"/>
                <w:sz w:val="24"/>
                <w:szCs w:val="24"/>
              </w:rPr>
            </w:pPr>
            <w:r w:rsidRPr="0081613B">
              <w:rPr>
                <w:rFonts w:eastAsia="Times New Roman"/>
                <w:sz w:val="24"/>
                <w:szCs w:val="24"/>
              </w:rPr>
              <w:t xml:space="preserve">Т 4*-Д, </w:t>
            </w:r>
          </w:p>
          <w:p w14:paraId="24CC20F0" w14:textId="69DACAE0" w:rsidR="002965E8" w:rsidRPr="0081613B" w:rsidRDefault="002965E8" w:rsidP="00D16A30">
            <w:pPr>
              <w:widowControl w:val="0"/>
              <w:autoSpaceDE w:val="0"/>
              <w:autoSpaceDN w:val="0"/>
              <w:spacing w:line="276" w:lineRule="exact"/>
              <w:ind w:left="142" w:right="1365" w:firstLine="0"/>
              <w:rPr>
                <w:rFonts w:eastAsia="Times New Roman"/>
                <w:sz w:val="24"/>
                <w:szCs w:val="24"/>
              </w:rPr>
            </w:pPr>
            <w:r w:rsidRPr="0081613B">
              <w:rPr>
                <w:rFonts w:eastAsia="Times New Roman"/>
                <w:sz w:val="24"/>
                <w:szCs w:val="24"/>
              </w:rPr>
              <w:t>Т 4*-К</w:t>
            </w:r>
          </w:p>
        </w:tc>
        <w:tc>
          <w:tcPr>
            <w:tcW w:w="2105" w:type="dxa"/>
          </w:tcPr>
          <w:p w14:paraId="461859E9" w14:textId="77777777" w:rsidR="002965E8" w:rsidRPr="0081613B" w:rsidRDefault="002965E8" w:rsidP="00D16A30">
            <w:pPr>
              <w:widowControl w:val="0"/>
              <w:autoSpaceDE w:val="0"/>
              <w:autoSpaceDN w:val="0"/>
              <w:spacing w:before="2" w:line="240" w:lineRule="auto"/>
              <w:ind w:left="142" w:firstLine="0"/>
              <w:rPr>
                <w:rFonts w:eastAsia="Times New Roman"/>
                <w:sz w:val="24"/>
                <w:szCs w:val="24"/>
                <w:lang w:val="en-US"/>
              </w:rPr>
            </w:pPr>
            <w:r w:rsidRPr="0081613B">
              <w:rPr>
                <w:rFonts w:eastAsia="Times New Roman"/>
                <w:sz w:val="24"/>
                <w:szCs w:val="24"/>
                <w:lang w:val="en-US"/>
              </w:rPr>
              <w:t>18</w:t>
            </w:r>
            <w:r w:rsidRPr="0081613B">
              <w:rPr>
                <w:rFonts w:eastAsia="Times New Roman"/>
                <w:spacing w:val="-4"/>
                <w:sz w:val="24"/>
                <w:szCs w:val="24"/>
                <w:lang w:val="en-US"/>
              </w:rPr>
              <w:t xml:space="preserve"> </w:t>
            </w:r>
            <w:r w:rsidRPr="0081613B">
              <w:rPr>
                <w:rFonts w:eastAsia="Times New Roman"/>
                <w:sz w:val="24"/>
                <w:szCs w:val="24"/>
                <w:lang w:val="en-US"/>
              </w:rPr>
              <w:t>лет</w:t>
            </w:r>
            <w:r w:rsidRPr="0081613B">
              <w:rPr>
                <w:rFonts w:eastAsia="Times New Roman"/>
                <w:spacing w:val="-4"/>
                <w:sz w:val="24"/>
                <w:szCs w:val="24"/>
                <w:lang w:val="en-US"/>
              </w:rPr>
              <w:t xml:space="preserve"> </w:t>
            </w:r>
            <w:r w:rsidRPr="0081613B">
              <w:rPr>
                <w:rFonts w:eastAsia="Times New Roman"/>
                <w:sz w:val="24"/>
                <w:szCs w:val="24"/>
                <w:lang w:val="en-US"/>
              </w:rPr>
              <w:t>и</w:t>
            </w:r>
            <w:r w:rsidRPr="0081613B">
              <w:rPr>
                <w:rFonts w:eastAsia="Times New Roman"/>
                <w:spacing w:val="-3"/>
                <w:sz w:val="24"/>
                <w:szCs w:val="24"/>
                <w:lang w:val="en-US"/>
              </w:rPr>
              <w:t xml:space="preserve"> </w:t>
            </w:r>
            <w:r w:rsidRPr="0081613B">
              <w:rPr>
                <w:rFonts w:eastAsia="Times New Roman"/>
                <w:spacing w:val="-2"/>
                <w:sz w:val="24"/>
                <w:szCs w:val="24"/>
                <w:lang w:val="en-US"/>
              </w:rPr>
              <w:t>старше</w:t>
            </w:r>
          </w:p>
        </w:tc>
        <w:tc>
          <w:tcPr>
            <w:tcW w:w="1701" w:type="dxa"/>
          </w:tcPr>
          <w:p w14:paraId="2F3E231D" w14:textId="77777777" w:rsidR="002965E8" w:rsidRPr="0081613B" w:rsidRDefault="002965E8" w:rsidP="00D16A30">
            <w:pPr>
              <w:widowControl w:val="0"/>
              <w:autoSpaceDE w:val="0"/>
              <w:autoSpaceDN w:val="0"/>
              <w:spacing w:before="2" w:line="240" w:lineRule="auto"/>
              <w:ind w:left="142" w:firstLine="0"/>
              <w:rPr>
                <w:rFonts w:eastAsia="Times New Roman"/>
                <w:sz w:val="24"/>
                <w:szCs w:val="24"/>
                <w:lang w:val="en-US"/>
              </w:rPr>
            </w:pPr>
            <w:r w:rsidRPr="0081613B">
              <w:rPr>
                <w:rFonts w:eastAsia="Times New Roman"/>
                <w:sz w:val="24"/>
                <w:szCs w:val="24"/>
                <w:lang w:val="en-US"/>
              </w:rPr>
              <w:t>7</w:t>
            </w:r>
            <w:r w:rsidRPr="0081613B">
              <w:rPr>
                <w:rFonts w:eastAsia="Times New Roman"/>
                <w:spacing w:val="-4"/>
                <w:sz w:val="24"/>
                <w:szCs w:val="24"/>
                <w:lang w:val="en-US"/>
              </w:rPr>
              <w:t xml:space="preserve"> </w:t>
            </w:r>
            <w:r w:rsidRPr="0081613B">
              <w:rPr>
                <w:rFonts w:eastAsia="Times New Roman"/>
                <w:sz w:val="24"/>
                <w:szCs w:val="24"/>
                <w:lang w:val="en-US"/>
              </w:rPr>
              <w:t>лет</w:t>
            </w:r>
            <w:r w:rsidRPr="0081613B">
              <w:rPr>
                <w:rFonts w:eastAsia="Times New Roman"/>
                <w:spacing w:val="-3"/>
                <w:sz w:val="24"/>
                <w:szCs w:val="24"/>
                <w:lang w:val="en-US"/>
              </w:rPr>
              <w:t xml:space="preserve"> </w:t>
            </w:r>
            <w:r w:rsidRPr="0081613B">
              <w:rPr>
                <w:rFonts w:eastAsia="Times New Roman"/>
                <w:sz w:val="24"/>
                <w:szCs w:val="24"/>
                <w:lang w:val="en-US"/>
              </w:rPr>
              <w:t>и</w:t>
            </w:r>
            <w:r w:rsidRPr="0081613B">
              <w:rPr>
                <w:rFonts w:eastAsia="Times New Roman"/>
                <w:spacing w:val="-3"/>
                <w:sz w:val="24"/>
                <w:szCs w:val="24"/>
                <w:lang w:val="en-US"/>
              </w:rPr>
              <w:t xml:space="preserve"> </w:t>
            </w:r>
            <w:r w:rsidRPr="0081613B">
              <w:rPr>
                <w:rFonts w:eastAsia="Times New Roman"/>
                <w:spacing w:val="-2"/>
                <w:sz w:val="24"/>
                <w:szCs w:val="24"/>
                <w:lang w:val="en-US"/>
              </w:rPr>
              <w:t>старше</w:t>
            </w:r>
          </w:p>
        </w:tc>
      </w:tr>
      <w:tr w:rsidR="002965E8" w:rsidRPr="0081613B" w14:paraId="0F4143F7" w14:textId="77777777" w:rsidTr="00D16A30">
        <w:trPr>
          <w:trHeight w:val="897"/>
          <w:jc w:val="center"/>
        </w:trPr>
        <w:tc>
          <w:tcPr>
            <w:tcW w:w="1985" w:type="dxa"/>
          </w:tcPr>
          <w:p w14:paraId="345A4C7D" w14:textId="77777777" w:rsidR="002965E8" w:rsidRPr="0081613B" w:rsidRDefault="002965E8" w:rsidP="00D0454A">
            <w:pPr>
              <w:widowControl w:val="0"/>
              <w:autoSpaceDE w:val="0"/>
              <w:autoSpaceDN w:val="0"/>
              <w:spacing w:before="0" w:line="240" w:lineRule="auto"/>
              <w:ind w:left="142" w:right="137" w:firstLine="0"/>
              <w:rPr>
                <w:rFonts w:eastAsia="Times New Roman"/>
                <w:sz w:val="24"/>
                <w:szCs w:val="24"/>
                <w:lang w:val="en-US"/>
              </w:rPr>
            </w:pPr>
            <w:r w:rsidRPr="0081613B">
              <w:rPr>
                <w:rFonts w:eastAsia="Times New Roman"/>
                <w:sz w:val="24"/>
                <w:szCs w:val="24"/>
                <w:lang w:val="en-US"/>
              </w:rPr>
              <w:t>Юниоры</w:t>
            </w:r>
            <w:r w:rsidRPr="0081613B">
              <w:rPr>
                <w:rFonts w:eastAsia="Times New Roman"/>
                <w:spacing w:val="-17"/>
                <w:sz w:val="24"/>
                <w:szCs w:val="24"/>
                <w:lang w:val="en-US"/>
              </w:rPr>
              <w:t xml:space="preserve"> </w:t>
            </w:r>
            <w:r w:rsidRPr="0081613B">
              <w:rPr>
                <w:rFonts w:eastAsia="Times New Roman"/>
                <w:sz w:val="24"/>
                <w:szCs w:val="24"/>
                <w:lang w:val="en-US"/>
              </w:rPr>
              <w:t xml:space="preserve">и </w:t>
            </w:r>
            <w:r w:rsidRPr="0081613B">
              <w:rPr>
                <w:rFonts w:eastAsia="Times New Roman"/>
                <w:spacing w:val="-2"/>
                <w:sz w:val="24"/>
                <w:szCs w:val="24"/>
                <w:lang w:val="en-US"/>
              </w:rPr>
              <w:t>юниорки</w:t>
            </w:r>
          </w:p>
          <w:p w14:paraId="073530F4" w14:textId="77777777" w:rsidR="002965E8" w:rsidRPr="0081613B" w:rsidRDefault="002965E8" w:rsidP="00D0454A">
            <w:pPr>
              <w:widowControl w:val="0"/>
              <w:autoSpaceDE w:val="0"/>
              <w:autoSpaceDN w:val="0"/>
              <w:spacing w:before="0" w:line="240" w:lineRule="auto"/>
              <w:ind w:left="142" w:right="137" w:firstLine="0"/>
              <w:rPr>
                <w:rFonts w:eastAsia="Times New Roman"/>
                <w:sz w:val="24"/>
                <w:szCs w:val="24"/>
                <w:lang w:val="en-US"/>
              </w:rPr>
            </w:pPr>
            <w:r w:rsidRPr="0081613B">
              <w:rPr>
                <w:rFonts w:eastAsia="Times New Roman"/>
                <w:sz w:val="24"/>
                <w:szCs w:val="24"/>
                <w:lang w:val="en-US"/>
              </w:rPr>
              <w:t>(1</w:t>
            </w:r>
            <w:r w:rsidRPr="0081613B">
              <w:rPr>
                <w:rFonts w:eastAsia="Times New Roman"/>
                <w:sz w:val="24"/>
                <w:szCs w:val="24"/>
              </w:rPr>
              <w:t>6</w:t>
            </w:r>
            <w:r w:rsidRPr="0081613B">
              <w:rPr>
                <w:rFonts w:eastAsia="Times New Roman"/>
                <w:spacing w:val="-4"/>
                <w:sz w:val="24"/>
                <w:szCs w:val="24"/>
                <w:lang w:val="en-US"/>
              </w:rPr>
              <w:t xml:space="preserve"> </w:t>
            </w:r>
            <w:r w:rsidRPr="0081613B">
              <w:rPr>
                <w:rFonts w:eastAsia="Times New Roman"/>
                <w:sz w:val="24"/>
                <w:szCs w:val="24"/>
                <w:lang w:val="en-US"/>
              </w:rPr>
              <w:t>–</w:t>
            </w:r>
            <w:r w:rsidRPr="0081613B">
              <w:rPr>
                <w:rFonts w:eastAsia="Times New Roman"/>
                <w:spacing w:val="-3"/>
                <w:sz w:val="24"/>
                <w:szCs w:val="24"/>
                <w:lang w:val="en-US"/>
              </w:rPr>
              <w:t xml:space="preserve"> </w:t>
            </w:r>
            <w:r w:rsidRPr="0081613B">
              <w:rPr>
                <w:rFonts w:eastAsia="Times New Roman"/>
                <w:sz w:val="24"/>
                <w:szCs w:val="24"/>
                <w:lang w:val="en-US"/>
              </w:rPr>
              <w:t>25</w:t>
            </w:r>
            <w:r w:rsidRPr="0081613B">
              <w:rPr>
                <w:rFonts w:eastAsia="Times New Roman"/>
                <w:spacing w:val="-4"/>
                <w:sz w:val="24"/>
                <w:szCs w:val="24"/>
                <w:lang w:val="en-US"/>
              </w:rPr>
              <w:t xml:space="preserve"> лет)</w:t>
            </w:r>
          </w:p>
        </w:tc>
        <w:tc>
          <w:tcPr>
            <w:tcW w:w="3858" w:type="dxa"/>
          </w:tcPr>
          <w:p w14:paraId="1EA3B671" w14:textId="77777777" w:rsidR="002965E8" w:rsidRPr="0081613B" w:rsidRDefault="002965E8" w:rsidP="00D0454A">
            <w:pPr>
              <w:widowControl w:val="0"/>
              <w:autoSpaceDE w:val="0"/>
              <w:autoSpaceDN w:val="0"/>
              <w:spacing w:before="0" w:line="240" w:lineRule="auto"/>
              <w:ind w:left="142" w:right="286" w:firstLine="0"/>
              <w:rPr>
                <w:rFonts w:eastAsia="Times New Roman"/>
                <w:strike/>
                <w:sz w:val="24"/>
                <w:szCs w:val="24"/>
              </w:rPr>
            </w:pPr>
            <w:r w:rsidRPr="0081613B">
              <w:rPr>
                <w:rFonts w:eastAsia="Times New Roman"/>
                <w:sz w:val="24"/>
                <w:szCs w:val="24"/>
              </w:rPr>
              <w:t xml:space="preserve">Т ЮР25 4*-Д, </w:t>
            </w:r>
          </w:p>
          <w:p w14:paraId="170EE67A" w14:textId="46B6AD14" w:rsidR="002965E8" w:rsidRPr="0081613B" w:rsidRDefault="00D0454A" w:rsidP="00D0454A">
            <w:pPr>
              <w:widowControl w:val="0"/>
              <w:autoSpaceDE w:val="0"/>
              <w:autoSpaceDN w:val="0"/>
              <w:spacing w:before="0" w:line="240" w:lineRule="auto"/>
              <w:ind w:left="142" w:right="286" w:firstLine="0"/>
              <w:rPr>
                <w:rFonts w:eastAsia="Times New Roman"/>
                <w:sz w:val="24"/>
                <w:szCs w:val="24"/>
                <w:lang w:val="en-US"/>
              </w:rPr>
            </w:pPr>
            <w:r>
              <w:rPr>
                <w:rFonts w:eastAsia="Times New Roman"/>
                <w:sz w:val="24"/>
                <w:szCs w:val="24"/>
              </w:rPr>
              <w:t>Т ЮР25 4*-К</w:t>
            </w:r>
          </w:p>
        </w:tc>
        <w:tc>
          <w:tcPr>
            <w:tcW w:w="2105" w:type="dxa"/>
          </w:tcPr>
          <w:p w14:paraId="31AC81A1" w14:textId="77777777" w:rsidR="002965E8" w:rsidRPr="0081613B" w:rsidRDefault="002965E8" w:rsidP="00D0454A">
            <w:pPr>
              <w:widowControl w:val="0"/>
              <w:autoSpaceDE w:val="0"/>
              <w:autoSpaceDN w:val="0"/>
              <w:spacing w:before="0" w:line="240" w:lineRule="auto"/>
              <w:ind w:left="142" w:firstLine="0"/>
              <w:rPr>
                <w:rFonts w:eastAsia="Times New Roman"/>
                <w:sz w:val="24"/>
                <w:szCs w:val="24"/>
                <w:lang w:val="en-US"/>
              </w:rPr>
            </w:pPr>
            <w:r w:rsidRPr="0081613B">
              <w:rPr>
                <w:rFonts w:eastAsia="Times New Roman"/>
                <w:sz w:val="24"/>
                <w:szCs w:val="24"/>
                <w:lang w:val="en-US"/>
              </w:rPr>
              <w:t>1</w:t>
            </w:r>
            <w:r w:rsidRPr="0081613B">
              <w:rPr>
                <w:rFonts w:eastAsia="Times New Roman"/>
                <w:sz w:val="24"/>
                <w:szCs w:val="24"/>
              </w:rPr>
              <w:t>8</w:t>
            </w:r>
            <w:r w:rsidRPr="0081613B">
              <w:rPr>
                <w:rFonts w:eastAsia="Times New Roman"/>
                <w:spacing w:val="-4"/>
                <w:sz w:val="24"/>
                <w:szCs w:val="24"/>
                <w:lang w:val="en-US"/>
              </w:rPr>
              <w:t xml:space="preserve"> </w:t>
            </w:r>
            <w:r w:rsidRPr="0081613B">
              <w:rPr>
                <w:rFonts w:eastAsia="Times New Roman"/>
                <w:sz w:val="24"/>
                <w:szCs w:val="24"/>
                <w:lang w:val="en-US"/>
              </w:rPr>
              <w:t>–</w:t>
            </w:r>
            <w:r w:rsidRPr="0081613B">
              <w:rPr>
                <w:rFonts w:eastAsia="Times New Roman"/>
                <w:spacing w:val="-3"/>
                <w:sz w:val="24"/>
                <w:szCs w:val="24"/>
                <w:lang w:val="en-US"/>
              </w:rPr>
              <w:t xml:space="preserve"> </w:t>
            </w:r>
            <w:r w:rsidRPr="0081613B">
              <w:rPr>
                <w:rFonts w:eastAsia="Times New Roman"/>
                <w:sz w:val="24"/>
                <w:szCs w:val="24"/>
                <w:lang w:val="en-US"/>
              </w:rPr>
              <w:t>25</w:t>
            </w:r>
            <w:r w:rsidRPr="0081613B">
              <w:rPr>
                <w:rFonts w:eastAsia="Times New Roman"/>
                <w:spacing w:val="-3"/>
                <w:sz w:val="24"/>
                <w:szCs w:val="24"/>
                <w:lang w:val="en-US"/>
              </w:rPr>
              <w:t xml:space="preserve"> </w:t>
            </w:r>
            <w:r w:rsidRPr="0081613B">
              <w:rPr>
                <w:rFonts w:eastAsia="Times New Roman"/>
                <w:spacing w:val="-5"/>
                <w:sz w:val="24"/>
                <w:szCs w:val="24"/>
                <w:lang w:val="en-US"/>
              </w:rPr>
              <w:t>лет</w:t>
            </w:r>
          </w:p>
        </w:tc>
        <w:tc>
          <w:tcPr>
            <w:tcW w:w="1701" w:type="dxa"/>
          </w:tcPr>
          <w:p w14:paraId="41F5D6E1" w14:textId="77777777" w:rsidR="002965E8" w:rsidRPr="0081613B" w:rsidRDefault="002965E8" w:rsidP="00D0454A">
            <w:pPr>
              <w:widowControl w:val="0"/>
              <w:autoSpaceDE w:val="0"/>
              <w:autoSpaceDN w:val="0"/>
              <w:spacing w:before="0" w:line="240" w:lineRule="auto"/>
              <w:ind w:left="142" w:firstLine="0"/>
              <w:rPr>
                <w:rFonts w:eastAsia="Times New Roman"/>
                <w:sz w:val="24"/>
                <w:szCs w:val="24"/>
                <w:lang w:val="en-US"/>
              </w:rPr>
            </w:pPr>
            <w:r w:rsidRPr="0081613B">
              <w:rPr>
                <w:rFonts w:eastAsia="Times New Roman"/>
                <w:sz w:val="24"/>
                <w:szCs w:val="24"/>
                <w:lang w:val="en-US"/>
              </w:rPr>
              <w:t>7</w:t>
            </w:r>
            <w:r w:rsidRPr="0081613B">
              <w:rPr>
                <w:rFonts w:eastAsia="Times New Roman"/>
                <w:spacing w:val="-4"/>
                <w:sz w:val="24"/>
                <w:szCs w:val="24"/>
                <w:lang w:val="en-US"/>
              </w:rPr>
              <w:t xml:space="preserve"> </w:t>
            </w:r>
            <w:r w:rsidRPr="0081613B">
              <w:rPr>
                <w:rFonts w:eastAsia="Times New Roman"/>
                <w:sz w:val="24"/>
                <w:szCs w:val="24"/>
                <w:lang w:val="en-US"/>
              </w:rPr>
              <w:t>лет</w:t>
            </w:r>
            <w:r w:rsidRPr="0081613B">
              <w:rPr>
                <w:rFonts w:eastAsia="Times New Roman"/>
                <w:spacing w:val="-3"/>
                <w:sz w:val="24"/>
                <w:szCs w:val="24"/>
                <w:lang w:val="en-US"/>
              </w:rPr>
              <w:t xml:space="preserve"> </w:t>
            </w:r>
            <w:r w:rsidRPr="0081613B">
              <w:rPr>
                <w:rFonts w:eastAsia="Times New Roman"/>
                <w:sz w:val="24"/>
                <w:szCs w:val="24"/>
                <w:lang w:val="en-US"/>
              </w:rPr>
              <w:t>и</w:t>
            </w:r>
            <w:r w:rsidRPr="0081613B">
              <w:rPr>
                <w:rFonts w:eastAsia="Times New Roman"/>
                <w:spacing w:val="-3"/>
                <w:sz w:val="24"/>
                <w:szCs w:val="24"/>
                <w:lang w:val="en-US"/>
              </w:rPr>
              <w:t xml:space="preserve"> </w:t>
            </w:r>
            <w:r w:rsidRPr="0081613B">
              <w:rPr>
                <w:rFonts w:eastAsia="Times New Roman"/>
                <w:spacing w:val="-2"/>
                <w:sz w:val="24"/>
                <w:szCs w:val="24"/>
                <w:lang w:val="en-US"/>
              </w:rPr>
              <w:t>старше</w:t>
            </w:r>
          </w:p>
        </w:tc>
      </w:tr>
      <w:tr w:rsidR="002965E8" w:rsidRPr="0081613B" w14:paraId="43DB5232" w14:textId="77777777" w:rsidTr="00D16A30">
        <w:trPr>
          <w:trHeight w:val="897"/>
          <w:jc w:val="center"/>
        </w:trPr>
        <w:tc>
          <w:tcPr>
            <w:tcW w:w="1985" w:type="dxa"/>
          </w:tcPr>
          <w:p w14:paraId="55D9267B" w14:textId="77777777" w:rsidR="002965E8" w:rsidRPr="0081613B" w:rsidRDefault="002965E8" w:rsidP="00D0454A">
            <w:pPr>
              <w:widowControl w:val="0"/>
              <w:autoSpaceDE w:val="0"/>
              <w:autoSpaceDN w:val="0"/>
              <w:spacing w:before="0" w:line="240" w:lineRule="auto"/>
              <w:ind w:left="142" w:right="137" w:firstLine="0"/>
              <w:rPr>
                <w:rFonts w:eastAsia="Times New Roman"/>
                <w:sz w:val="24"/>
                <w:szCs w:val="24"/>
                <w:lang w:val="en-US"/>
              </w:rPr>
            </w:pPr>
            <w:r w:rsidRPr="0081613B">
              <w:rPr>
                <w:rFonts w:eastAsia="Times New Roman"/>
                <w:sz w:val="24"/>
                <w:szCs w:val="24"/>
                <w:lang w:val="en-US"/>
              </w:rPr>
              <w:t>Юниоры</w:t>
            </w:r>
            <w:r w:rsidRPr="0081613B">
              <w:rPr>
                <w:rFonts w:eastAsia="Times New Roman"/>
                <w:spacing w:val="-17"/>
                <w:sz w:val="24"/>
                <w:szCs w:val="24"/>
                <w:lang w:val="en-US"/>
              </w:rPr>
              <w:t xml:space="preserve"> </w:t>
            </w:r>
            <w:r w:rsidRPr="0081613B">
              <w:rPr>
                <w:rFonts w:eastAsia="Times New Roman"/>
                <w:sz w:val="24"/>
                <w:szCs w:val="24"/>
                <w:lang w:val="en-US"/>
              </w:rPr>
              <w:t xml:space="preserve">и </w:t>
            </w:r>
            <w:r w:rsidRPr="0081613B">
              <w:rPr>
                <w:rFonts w:eastAsia="Times New Roman"/>
                <w:spacing w:val="-2"/>
                <w:sz w:val="24"/>
                <w:szCs w:val="24"/>
                <w:lang w:val="en-US"/>
              </w:rPr>
              <w:t>юниорки</w:t>
            </w:r>
          </w:p>
          <w:p w14:paraId="06A62F07" w14:textId="77777777" w:rsidR="002965E8" w:rsidRPr="0081613B" w:rsidRDefault="002965E8" w:rsidP="00D0454A">
            <w:pPr>
              <w:widowControl w:val="0"/>
              <w:autoSpaceDE w:val="0"/>
              <w:autoSpaceDN w:val="0"/>
              <w:spacing w:before="0" w:line="240" w:lineRule="auto"/>
              <w:ind w:left="142" w:right="137" w:firstLine="0"/>
              <w:rPr>
                <w:rFonts w:eastAsia="Times New Roman"/>
                <w:sz w:val="24"/>
                <w:szCs w:val="24"/>
                <w:lang w:val="en-US"/>
              </w:rPr>
            </w:pPr>
            <w:r w:rsidRPr="0081613B">
              <w:rPr>
                <w:rFonts w:eastAsia="Times New Roman"/>
                <w:sz w:val="24"/>
                <w:szCs w:val="24"/>
                <w:lang w:val="en-US"/>
              </w:rPr>
              <w:t>(16</w:t>
            </w:r>
            <w:r w:rsidRPr="0081613B">
              <w:rPr>
                <w:rFonts w:eastAsia="Times New Roman"/>
                <w:spacing w:val="-4"/>
                <w:sz w:val="24"/>
                <w:szCs w:val="24"/>
                <w:lang w:val="en-US"/>
              </w:rPr>
              <w:t xml:space="preserve"> </w:t>
            </w:r>
            <w:r w:rsidRPr="0081613B">
              <w:rPr>
                <w:rFonts w:eastAsia="Times New Roman"/>
                <w:sz w:val="24"/>
                <w:szCs w:val="24"/>
                <w:lang w:val="en-US"/>
              </w:rPr>
              <w:t>–</w:t>
            </w:r>
            <w:r w:rsidRPr="0081613B">
              <w:rPr>
                <w:rFonts w:eastAsia="Times New Roman"/>
                <w:spacing w:val="-3"/>
                <w:sz w:val="24"/>
                <w:szCs w:val="24"/>
                <w:lang w:val="en-US"/>
              </w:rPr>
              <w:t xml:space="preserve"> </w:t>
            </w:r>
            <w:r w:rsidRPr="0081613B">
              <w:rPr>
                <w:rFonts w:eastAsia="Times New Roman"/>
                <w:sz w:val="24"/>
                <w:szCs w:val="24"/>
                <w:lang w:val="en-US"/>
              </w:rPr>
              <w:t>21</w:t>
            </w:r>
            <w:r w:rsidRPr="0081613B">
              <w:rPr>
                <w:rFonts w:eastAsia="Times New Roman"/>
                <w:spacing w:val="-2"/>
                <w:sz w:val="24"/>
                <w:szCs w:val="24"/>
                <w:lang w:val="en-US"/>
              </w:rPr>
              <w:t xml:space="preserve"> </w:t>
            </w:r>
            <w:r w:rsidRPr="0081613B">
              <w:rPr>
                <w:rFonts w:eastAsia="Times New Roman"/>
                <w:spacing w:val="-4"/>
                <w:sz w:val="24"/>
                <w:szCs w:val="24"/>
                <w:lang w:val="en-US"/>
              </w:rPr>
              <w:t>год)</w:t>
            </w:r>
          </w:p>
        </w:tc>
        <w:tc>
          <w:tcPr>
            <w:tcW w:w="3858" w:type="dxa"/>
          </w:tcPr>
          <w:p w14:paraId="3066DA10" w14:textId="77777777" w:rsidR="002965E8" w:rsidRPr="0081613B" w:rsidRDefault="002965E8" w:rsidP="00D0454A">
            <w:pPr>
              <w:widowControl w:val="0"/>
              <w:autoSpaceDE w:val="0"/>
              <w:autoSpaceDN w:val="0"/>
              <w:spacing w:before="0" w:line="240" w:lineRule="auto"/>
              <w:ind w:left="142" w:right="286" w:firstLine="0"/>
              <w:rPr>
                <w:rFonts w:eastAsia="Times New Roman"/>
                <w:sz w:val="24"/>
                <w:szCs w:val="24"/>
              </w:rPr>
            </w:pPr>
            <w:r w:rsidRPr="0081613B">
              <w:rPr>
                <w:rFonts w:eastAsia="Times New Roman"/>
                <w:sz w:val="24"/>
                <w:szCs w:val="24"/>
              </w:rPr>
              <w:t xml:space="preserve">Т ЮР 3*-Д, </w:t>
            </w:r>
          </w:p>
          <w:p w14:paraId="7C2FB5D4" w14:textId="3E74DB66" w:rsidR="002965E8" w:rsidRPr="0081613B" w:rsidRDefault="00D0454A" w:rsidP="00D0454A">
            <w:pPr>
              <w:widowControl w:val="0"/>
              <w:autoSpaceDE w:val="0"/>
              <w:autoSpaceDN w:val="0"/>
              <w:spacing w:before="0" w:line="240" w:lineRule="auto"/>
              <w:ind w:left="142" w:right="286" w:firstLine="0"/>
              <w:rPr>
                <w:rFonts w:eastAsia="Times New Roman"/>
                <w:sz w:val="24"/>
                <w:szCs w:val="24"/>
                <w:lang w:val="en-US"/>
              </w:rPr>
            </w:pPr>
            <w:r>
              <w:rPr>
                <w:rFonts w:eastAsia="Times New Roman"/>
                <w:sz w:val="24"/>
                <w:szCs w:val="24"/>
              </w:rPr>
              <w:t>Т ЮР 3*-К</w:t>
            </w:r>
          </w:p>
        </w:tc>
        <w:tc>
          <w:tcPr>
            <w:tcW w:w="2105" w:type="dxa"/>
          </w:tcPr>
          <w:p w14:paraId="4D5F8D56" w14:textId="77777777" w:rsidR="002965E8" w:rsidRPr="0081613B" w:rsidRDefault="002965E8" w:rsidP="00D0454A">
            <w:pPr>
              <w:widowControl w:val="0"/>
              <w:autoSpaceDE w:val="0"/>
              <w:autoSpaceDN w:val="0"/>
              <w:spacing w:before="0" w:line="240" w:lineRule="auto"/>
              <w:ind w:left="142" w:firstLine="0"/>
              <w:rPr>
                <w:rFonts w:eastAsia="Times New Roman"/>
                <w:sz w:val="24"/>
                <w:szCs w:val="24"/>
                <w:lang w:val="en-US"/>
              </w:rPr>
            </w:pPr>
            <w:r w:rsidRPr="0081613B">
              <w:rPr>
                <w:rFonts w:eastAsia="Times New Roman"/>
                <w:sz w:val="24"/>
                <w:szCs w:val="24"/>
                <w:lang w:val="en-US"/>
              </w:rPr>
              <w:t>16</w:t>
            </w:r>
            <w:r w:rsidRPr="0081613B">
              <w:rPr>
                <w:rFonts w:eastAsia="Times New Roman"/>
                <w:spacing w:val="-4"/>
                <w:sz w:val="24"/>
                <w:szCs w:val="24"/>
                <w:lang w:val="en-US"/>
              </w:rPr>
              <w:t xml:space="preserve"> </w:t>
            </w:r>
            <w:r w:rsidRPr="0081613B">
              <w:rPr>
                <w:rFonts w:eastAsia="Times New Roman"/>
                <w:sz w:val="24"/>
                <w:szCs w:val="24"/>
                <w:lang w:val="en-US"/>
              </w:rPr>
              <w:t>–</w:t>
            </w:r>
            <w:r w:rsidRPr="0081613B">
              <w:rPr>
                <w:rFonts w:eastAsia="Times New Roman"/>
                <w:spacing w:val="-3"/>
                <w:sz w:val="24"/>
                <w:szCs w:val="24"/>
                <w:lang w:val="en-US"/>
              </w:rPr>
              <w:t xml:space="preserve"> </w:t>
            </w:r>
            <w:r w:rsidRPr="0081613B">
              <w:rPr>
                <w:rFonts w:eastAsia="Times New Roman"/>
                <w:sz w:val="24"/>
                <w:szCs w:val="24"/>
                <w:lang w:val="en-US"/>
              </w:rPr>
              <w:t>21</w:t>
            </w:r>
            <w:r w:rsidRPr="0081613B">
              <w:rPr>
                <w:rFonts w:eastAsia="Times New Roman"/>
                <w:spacing w:val="-1"/>
                <w:sz w:val="24"/>
                <w:szCs w:val="24"/>
                <w:lang w:val="en-US"/>
              </w:rPr>
              <w:t xml:space="preserve"> </w:t>
            </w:r>
            <w:r w:rsidRPr="0081613B">
              <w:rPr>
                <w:rFonts w:eastAsia="Times New Roman"/>
                <w:spacing w:val="-5"/>
                <w:sz w:val="24"/>
                <w:szCs w:val="24"/>
                <w:lang w:val="en-US"/>
              </w:rPr>
              <w:t>год</w:t>
            </w:r>
          </w:p>
        </w:tc>
        <w:tc>
          <w:tcPr>
            <w:tcW w:w="1701" w:type="dxa"/>
          </w:tcPr>
          <w:p w14:paraId="65BDF7E1" w14:textId="77777777" w:rsidR="002965E8" w:rsidRPr="0081613B" w:rsidRDefault="002965E8" w:rsidP="00D0454A">
            <w:pPr>
              <w:widowControl w:val="0"/>
              <w:autoSpaceDE w:val="0"/>
              <w:autoSpaceDN w:val="0"/>
              <w:spacing w:before="0" w:line="240" w:lineRule="auto"/>
              <w:ind w:left="142" w:firstLine="0"/>
              <w:rPr>
                <w:rFonts w:eastAsia="Times New Roman"/>
                <w:sz w:val="24"/>
                <w:szCs w:val="24"/>
                <w:lang w:val="en-US"/>
              </w:rPr>
            </w:pPr>
            <w:r w:rsidRPr="0081613B">
              <w:rPr>
                <w:rFonts w:eastAsia="Times New Roman"/>
                <w:sz w:val="24"/>
                <w:szCs w:val="24"/>
                <w:lang w:val="en-US"/>
              </w:rPr>
              <w:t>6</w:t>
            </w:r>
            <w:r w:rsidRPr="0081613B">
              <w:rPr>
                <w:rFonts w:eastAsia="Times New Roman"/>
                <w:spacing w:val="-4"/>
                <w:sz w:val="24"/>
                <w:szCs w:val="24"/>
                <w:lang w:val="en-US"/>
              </w:rPr>
              <w:t xml:space="preserve"> </w:t>
            </w:r>
            <w:r w:rsidRPr="0081613B">
              <w:rPr>
                <w:rFonts w:eastAsia="Times New Roman"/>
                <w:sz w:val="24"/>
                <w:szCs w:val="24"/>
                <w:lang w:val="en-US"/>
              </w:rPr>
              <w:t>лет</w:t>
            </w:r>
            <w:r w:rsidRPr="0081613B">
              <w:rPr>
                <w:rFonts w:eastAsia="Times New Roman"/>
                <w:spacing w:val="-3"/>
                <w:sz w:val="24"/>
                <w:szCs w:val="24"/>
                <w:lang w:val="en-US"/>
              </w:rPr>
              <w:t xml:space="preserve"> </w:t>
            </w:r>
            <w:r w:rsidRPr="0081613B">
              <w:rPr>
                <w:rFonts w:eastAsia="Times New Roman"/>
                <w:sz w:val="24"/>
                <w:szCs w:val="24"/>
                <w:lang w:val="en-US"/>
              </w:rPr>
              <w:t>и</w:t>
            </w:r>
            <w:r w:rsidRPr="0081613B">
              <w:rPr>
                <w:rFonts w:eastAsia="Times New Roman"/>
                <w:spacing w:val="-3"/>
                <w:sz w:val="24"/>
                <w:szCs w:val="24"/>
                <w:lang w:val="en-US"/>
              </w:rPr>
              <w:t xml:space="preserve"> </w:t>
            </w:r>
            <w:r w:rsidRPr="0081613B">
              <w:rPr>
                <w:rFonts w:eastAsia="Times New Roman"/>
                <w:spacing w:val="-2"/>
                <w:sz w:val="24"/>
                <w:szCs w:val="24"/>
                <w:lang w:val="en-US"/>
              </w:rPr>
              <w:t>старше</w:t>
            </w:r>
          </w:p>
        </w:tc>
      </w:tr>
      <w:tr w:rsidR="002965E8" w:rsidRPr="0081613B" w14:paraId="28EFAED9" w14:textId="77777777" w:rsidTr="00D16A30">
        <w:trPr>
          <w:trHeight w:val="897"/>
          <w:jc w:val="center"/>
        </w:trPr>
        <w:tc>
          <w:tcPr>
            <w:tcW w:w="1985" w:type="dxa"/>
          </w:tcPr>
          <w:p w14:paraId="4FED31BD" w14:textId="77777777" w:rsidR="002965E8" w:rsidRPr="0081613B" w:rsidRDefault="002965E8" w:rsidP="00D0454A">
            <w:pPr>
              <w:widowControl w:val="0"/>
              <w:autoSpaceDE w:val="0"/>
              <w:autoSpaceDN w:val="0"/>
              <w:spacing w:before="0" w:line="240" w:lineRule="auto"/>
              <w:ind w:left="142" w:right="137" w:firstLine="0"/>
              <w:rPr>
                <w:rFonts w:eastAsia="Times New Roman"/>
                <w:sz w:val="24"/>
                <w:szCs w:val="24"/>
                <w:lang w:val="en-US"/>
              </w:rPr>
            </w:pPr>
            <w:r w:rsidRPr="0081613B">
              <w:rPr>
                <w:rFonts w:eastAsia="Times New Roman"/>
                <w:sz w:val="24"/>
                <w:szCs w:val="24"/>
                <w:lang w:val="en-US"/>
              </w:rPr>
              <w:t>Юноши</w:t>
            </w:r>
            <w:r w:rsidRPr="0081613B">
              <w:rPr>
                <w:rFonts w:eastAsia="Times New Roman"/>
                <w:spacing w:val="-17"/>
                <w:sz w:val="24"/>
                <w:szCs w:val="24"/>
                <w:lang w:val="en-US"/>
              </w:rPr>
              <w:t xml:space="preserve"> </w:t>
            </w:r>
            <w:r w:rsidRPr="0081613B">
              <w:rPr>
                <w:rFonts w:eastAsia="Times New Roman"/>
                <w:sz w:val="24"/>
                <w:szCs w:val="24"/>
                <w:lang w:val="en-US"/>
              </w:rPr>
              <w:t xml:space="preserve">и </w:t>
            </w:r>
            <w:r w:rsidRPr="0081613B">
              <w:rPr>
                <w:rFonts w:eastAsia="Times New Roman"/>
                <w:spacing w:val="-2"/>
                <w:sz w:val="24"/>
                <w:szCs w:val="24"/>
                <w:lang w:val="en-US"/>
              </w:rPr>
              <w:t>девушки</w:t>
            </w:r>
          </w:p>
          <w:p w14:paraId="5999F6E0" w14:textId="77777777" w:rsidR="002965E8" w:rsidRPr="0081613B" w:rsidRDefault="002965E8" w:rsidP="00D0454A">
            <w:pPr>
              <w:widowControl w:val="0"/>
              <w:autoSpaceDE w:val="0"/>
              <w:autoSpaceDN w:val="0"/>
              <w:spacing w:before="0" w:line="240" w:lineRule="auto"/>
              <w:ind w:left="142" w:right="137" w:firstLine="0"/>
              <w:rPr>
                <w:rFonts w:eastAsia="Times New Roman"/>
                <w:sz w:val="24"/>
                <w:szCs w:val="24"/>
                <w:lang w:val="en-US"/>
              </w:rPr>
            </w:pPr>
            <w:r w:rsidRPr="0081613B">
              <w:rPr>
                <w:rFonts w:eastAsia="Times New Roman"/>
                <w:sz w:val="24"/>
                <w:szCs w:val="24"/>
                <w:lang w:val="en-US"/>
              </w:rPr>
              <w:t>(14</w:t>
            </w:r>
            <w:r w:rsidRPr="0081613B">
              <w:rPr>
                <w:rFonts w:eastAsia="Times New Roman"/>
                <w:spacing w:val="-4"/>
                <w:sz w:val="24"/>
                <w:szCs w:val="24"/>
                <w:lang w:val="en-US"/>
              </w:rPr>
              <w:t xml:space="preserve"> </w:t>
            </w:r>
            <w:r w:rsidRPr="0081613B">
              <w:rPr>
                <w:rFonts w:eastAsia="Times New Roman"/>
                <w:sz w:val="24"/>
                <w:szCs w:val="24"/>
                <w:lang w:val="en-US"/>
              </w:rPr>
              <w:t>–</w:t>
            </w:r>
            <w:r w:rsidRPr="0081613B">
              <w:rPr>
                <w:rFonts w:eastAsia="Times New Roman"/>
                <w:spacing w:val="-3"/>
                <w:sz w:val="24"/>
                <w:szCs w:val="24"/>
                <w:lang w:val="en-US"/>
              </w:rPr>
              <w:t xml:space="preserve"> </w:t>
            </w:r>
            <w:r w:rsidRPr="0081613B">
              <w:rPr>
                <w:rFonts w:eastAsia="Times New Roman"/>
                <w:sz w:val="24"/>
                <w:szCs w:val="24"/>
                <w:lang w:val="en-US"/>
              </w:rPr>
              <w:t>18</w:t>
            </w:r>
            <w:r w:rsidRPr="0081613B">
              <w:rPr>
                <w:rFonts w:eastAsia="Times New Roman"/>
                <w:spacing w:val="-4"/>
                <w:sz w:val="24"/>
                <w:szCs w:val="24"/>
                <w:lang w:val="en-US"/>
              </w:rPr>
              <w:t xml:space="preserve"> лет)</w:t>
            </w:r>
          </w:p>
        </w:tc>
        <w:tc>
          <w:tcPr>
            <w:tcW w:w="3858" w:type="dxa"/>
          </w:tcPr>
          <w:p w14:paraId="02A0D9B4" w14:textId="77777777" w:rsidR="002965E8" w:rsidRPr="0081613B" w:rsidRDefault="002965E8" w:rsidP="00D0454A">
            <w:pPr>
              <w:widowControl w:val="0"/>
              <w:autoSpaceDE w:val="0"/>
              <w:autoSpaceDN w:val="0"/>
              <w:spacing w:before="0" w:line="240" w:lineRule="auto"/>
              <w:ind w:left="142" w:right="427" w:firstLine="0"/>
              <w:rPr>
                <w:rFonts w:eastAsia="Times New Roman"/>
                <w:sz w:val="24"/>
                <w:szCs w:val="24"/>
              </w:rPr>
            </w:pPr>
            <w:r w:rsidRPr="0081613B">
              <w:rPr>
                <w:rFonts w:eastAsia="Times New Roman"/>
                <w:sz w:val="24"/>
                <w:szCs w:val="24"/>
              </w:rPr>
              <w:t xml:space="preserve">Т ЮН 2*-Д, </w:t>
            </w:r>
          </w:p>
          <w:p w14:paraId="426E2549" w14:textId="53308EE7" w:rsidR="002965E8" w:rsidRPr="0081613B" w:rsidRDefault="00D0454A" w:rsidP="00D0454A">
            <w:pPr>
              <w:widowControl w:val="0"/>
              <w:autoSpaceDE w:val="0"/>
              <w:autoSpaceDN w:val="0"/>
              <w:spacing w:before="0" w:line="240" w:lineRule="auto"/>
              <w:ind w:left="142" w:right="427" w:firstLine="0"/>
              <w:rPr>
                <w:rFonts w:eastAsia="Times New Roman"/>
                <w:sz w:val="24"/>
                <w:szCs w:val="24"/>
                <w:lang w:val="en-US"/>
              </w:rPr>
            </w:pPr>
            <w:r>
              <w:rPr>
                <w:rFonts w:eastAsia="Times New Roman"/>
                <w:sz w:val="24"/>
                <w:szCs w:val="24"/>
              </w:rPr>
              <w:t>Т ЮН 2*-К</w:t>
            </w:r>
          </w:p>
        </w:tc>
        <w:tc>
          <w:tcPr>
            <w:tcW w:w="2105" w:type="dxa"/>
          </w:tcPr>
          <w:p w14:paraId="16994314" w14:textId="77777777" w:rsidR="002965E8" w:rsidRPr="0081613B" w:rsidRDefault="002965E8" w:rsidP="00D0454A">
            <w:pPr>
              <w:widowControl w:val="0"/>
              <w:autoSpaceDE w:val="0"/>
              <w:autoSpaceDN w:val="0"/>
              <w:spacing w:before="0" w:line="298" w:lineRule="exact"/>
              <w:ind w:left="142" w:firstLine="0"/>
              <w:rPr>
                <w:rFonts w:eastAsia="Times New Roman"/>
                <w:sz w:val="24"/>
                <w:szCs w:val="24"/>
                <w:lang w:val="en-US"/>
              </w:rPr>
            </w:pPr>
            <w:r w:rsidRPr="0081613B">
              <w:rPr>
                <w:rFonts w:eastAsia="Times New Roman"/>
                <w:sz w:val="24"/>
                <w:szCs w:val="24"/>
                <w:lang w:val="en-US"/>
              </w:rPr>
              <w:t>14</w:t>
            </w:r>
            <w:r w:rsidRPr="0081613B">
              <w:rPr>
                <w:rFonts w:eastAsia="Times New Roman"/>
                <w:spacing w:val="-4"/>
                <w:sz w:val="24"/>
                <w:szCs w:val="24"/>
                <w:lang w:val="en-US"/>
              </w:rPr>
              <w:t xml:space="preserve"> </w:t>
            </w:r>
            <w:r w:rsidRPr="0081613B">
              <w:rPr>
                <w:rFonts w:eastAsia="Times New Roman"/>
                <w:sz w:val="24"/>
                <w:szCs w:val="24"/>
                <w:lang w:val="en-US"/>
              </w:rPr>
              <w:t>–</w:t>
            </w:r>
            <w:r w:rsidRPr="0081613B">
              <w:rPr>
                <w:rFonts w:eastAsia="Times New Roman"/>
                <w:spacing w:val="-3"/>
                <w:sz w:val="24"/>
                <w:szCs w:val="24"/>
                <w:lang w:val="en-US"/>
              </w:rPr>
              <w:t xml:space="preserve"> </w:t>
            </w:r>
            <w:r w:rsidRPr="0081613B">
              <w:rPr>
                <w:rFonts w:eastAsia="Times New Roman"/>
                <w:sz w:val="24"/>
                <w:szCs w:val="24"/>
                <w:lang w:val="en-US"/>
              </w:rPr>
              <w:t>18</w:t>
            </w:r>
            <w:r w:rsidRPr="0081613B">
              <w:rPr>
                <w:rFonts w:eastAsia="Times New Roman"/>
                <w:spacing w:val="-3"/>
                <w:sz w:val="24"/>
                <w:szCs w:val="24"/>
                <w:lang w:val="en-US"/>
              </w:rPr>
              <w:t xml:space="preserve"> </w:t>
            </w:r>
            <w:r w:rsidRPr="0081613B">
              <w:rPr>
                <w:rFonts w:eastAsia="Times New Roman"/>
                <w:spacing w:val="-5"/>
                <w:sz w:val="24"/>
                <w:szCs w:val="24"/>
                <w:lang w:val="en-US"/>
              </w:rPr>
              <w:t>лет</w:t>
            </w:r>
          </w:p>
        </w:tc>
        <w:tc>
          <w:tcPr>
            <w:tcW w:w="1701" w:type="dxa"/>
          </w:tcPr>
          <w:p w14:paraId="10AF1CC7" w14:textId="77777777" w:rsidR="002965E8" w:rsidRPr="0081613B" w:rsidRDefault="002965E8" w:rsidP="00D0454A">
            <w:pPr>
              <w:widowControl w:val="0"/>
              <w:autoSpaceDE w:val="0"/>
              <w:autoSpaceDN w:val="0"/>
              <w:spacing w:before="0" w:line="298" w:lineRule="exact"/>
              <w:ind w:left="142" w:firstLine="0"/>
              <w:rPr>
                <w:rFonts w:eastAsia="Times New Roman"/>
                <w:sz w:val="24"/>
                <w:szCs w:val="24"/>
                <w:lang w:val="en-US"/>
              </w:rPr>
            </w:pPr>
            <w:r w:rsidRPr="0081613B">
              <w:rPr>
                <w:rFonts w:eastAsia="Times New Roman"/>
                <w:sz w:val="24"/>
                <w:szCs w:val="24"/>
                <w:lang w:val="en-US"/>
              </w:rPr>
              <w:t>6</w:t>
            </w:r>
            <w:r w:rsidRPr="0081613B">
              <w:rPr>
                <w:rFonts w:eastAsia="Times New Roman"/>
                <w:spacing w:val="-4"/>
                <w:sz w:val="24"/>
                <w:szCs w:val="24"/>
                <w:lang w:val="en-US"/>
              </w:rPr>
              <w:t xml:space="preserve"> </w:t>
            </w:r>
            <w:r w:rsidRPr="0081613B">
              <w:rPr>
                <w:rFonts w:eastAsia="Times New Roman"/>
                <w:sz w:val="24"/>
                <w:szCs w:val="24"/>
                <w:lang w:val="en-US"/>
              </w:rPr>
              <w:t>лет</w:t>
            </w:r>
            <w:r w:rsidRPr="0081613B">
              <w:rPr>
                <w:rFonts w:eastAsia="Times New Roman"/>
                <w:spacing w:val="-3"/>
                <w:sz w:val="24"/>
                <w:szCs w:val="24"/>
                <w:lang w:val="en-US"/>
              </w:rPr>
              <w:t xml:space="preserve"> </w:t>
            </w:r>
            <w:r w:rsidRPr="0081613B">
              <w:rPr>
                <w:rFonts w:eastAsia="Times New Roman"/>
                <w:sz w:val="24"/>
                <w:szCs w:val="24"/>
                <w:lang w:val="en-US"/>
              </w:rPr>
              <w:t>и</w:t>
            </w:r>
            <w:r w:rsidRPr="0081613B">
              <w:rPr>
                <w:rFonts w:eastAsia="Times New Roman"/>
                <w:spacing w:val="-3"/>
                <w:sz w:val="24"/>
                <w:szCs w:val="24"/>
                <w:lang w:val="en-US"/>
              </w:rPr>
              <w:t xml:space="preserve"> </w:t>
            </w:r>
            <w:r w:rsidRPr="0081613B">
              <w:rPr>
                <w:rFonts w:eastAsia="Times New Roman"/>
                <w:spacing w:val="-2"/>
                <w:sz w:val="24"/>
                <w:szCs w:val="24"/>
                <w:lang w:val="en-US"/>
              </w:rPr>
              <w:t>старше</w:t>
            </w:r>
          </w:p>
        </w:tc>
      </w:tr>
      <w:tr w:rsidR="00D0454A" w:rsidRPr="0081613B" w14:paraId="1A3CB60B" w14:textId="77777777" w:rsidTr="00D16A30">
        <w:trPr>
          <w:trHeight w:val="897"/>
          <w:jc w:val="center"/>
        </w:trPr>
        <w:tc>
          <w:tcPr>
            <w:tcW w:w="1985" w:type="dxa"/>
          </w:tcPr>
          <w:p w14:paraId="51B387EE" w14:textId="09E27F7F" w:rsidR="00D0454A" w:rsidRPr="00535F4F" w:rsidRDefault="00D0454A" w:rsidP="00D0454A">
            <w:pPr>
              <w:widowControl w:val="0"/>
              <w:autoSpaceDE w:val="0"/>
              <w:autoSpaceDN w:val="0"/>
              <w:spacing w:line="240" w:lineRule="auto"/>
              <w:ind w:left="142" w:right="278" w:firstLine="0"/>
              <w:rPr>
                <w:rFonts w:eastAsia="Times New Roman"/>
                <w:sz w:val="24"/>
                <w:szCs w:val="24"/>
              </w:rPr>
            </w:pPr>
            <w:r w:rsidRPr="00535F4F">
              <w:rPr>
                <w:rFonts w:eastAsia="Times New Roman"/>
                <w:sz w:val="24"/>
                <w:szCs w:val="24"/>
              </w:rPr>
              <w:t>Мальчики и девочки (12-16 лет)</w:t>
            </w:r>
          </w:p>
        </w:tc>
        <w:tc>
          <w:tcPr>
            <w:tcW w:w="3858" w:type="dxa"/>
          </w:tcPr>
          <w:p w14:paraId="6F728BA0" w14:textId="20AF357D" w:rsidR="00D0454A" w:rsidRPr="00535F4F" w:rsidRDefault="00D0454A" w:rsidP="00D16A30">
            <w:pPr>
              <w:widowControl w:val="0"/>
              <w:autoSpaceDE w:val="0"/>
              <w:autoSpaceDN w:val="0"/>
              <w:spacing w:line="240" w:lineRule="auto"/>
              <w:ind w:left="142" w:right="427" w:firstLine="0"/>
              <w:rPr>
                <w:rFonts w:eastAsia="Times New Roman"/>
                <w:sz w:val="24"/>
                <w:szCs w:val="24"/>
              </w:rPr>
            </w:pPr>
            <w:r w:rsidRPr="00535F4F">
              <w:rPr>
                <w:rFonts w:eastAsia="Times New Roman"/>
                <w:sz w:val="24"/>
                <w:szCs w:val="24"/>
              </w:rPr>
              <w:t>ТВ Д 100</w:t>
            </w:r>
          </w:p>
        </w:tc>
        <w:tc>
          <w:tcPr>
            <w:tcW w:w="2105" w:type="dxa"/>
          </w:tcPr>
          <w:p w14:paraId="186374FC" w14:textId="42B6CA5F" w:rsidR="00D0454A" w:rsidRPr="00535F4F" w:rsidRDefault="00D0454A" w:rsidP="00D16A30">
            <w:pPr>
              <w:widowControl w:val="0"/>
              <w:autoSpaceDE w:val="0"/>
              <w:autoSpaceDN w:val="0"/>
              <w:spacing w:line="298" w:lineRule="exact"/>
              <w:ind w:left="142" w:firstLine="0"/>
              <w:rPr>
                <w:rFonts w:eastAsia="Times New Roman"/>
                <w:sz w:val="24"/>
                <w:szCs w:val="24"/>
              </w:rPr>
            </w:pPr>
            <w:r w:rsidRPr="00535F4F">
              <w:rPr>
                <w:rFonts w:eastAsia="Times New Roman"/>
                <w:sz w:val="24"/>
                <w:szCs w:val="24"/>
              </w:rPr>
              <w:t>12 – 16 лет</w:t>
            </w:r>
          </w:p>
        </w:tc>
        <w:tc>
          <w:tcPr>
            <w:tcW w:w="1701" w:type="dxa"/>
          </w:tcPr>
          <w:p w14:paraId="3A8BA4C4" w14:textId="61604360" w:rsidR="00D0454A" w:rsidRPr="00535F4F" w:rsidRDefault="00D0454A" w:rsidP="00D16A30">
            <w:pPr>
              <w:widowControl w:val="0"/>
              <w:autoSpaceDE w:val="0"/>
              <w:autoSpaceDN w:val="0"/>
              <w:spacing w:line="298" w:lineRule="exact"/>
              <w:ind w:left="142" w:firstLine="0"/>
              <w:rPr>
                <w:rFonts w:eastAsia="Times New Roman"/>
                <w:sz w:val="24"/>
                <w:szCs w:val="24"/>
                <w:lang w:val="en-US"/>
              </w:rPr>
            </w:pPr>
            <w:r w:rsidRPr="00535F4F">
              <w:rPr>
                <w:rFonts w:eastAsia="Times New Roman"/>
                <w:sz w:val="24"/>
                <w:szCs w:val="24"/>
                <w:lang w:val="en-US"/>
              </w:rPr>
              <w:t>6</w:t>
            </w:r>
            <w:r w:rsidRPr="00535F4F">
              <w:rPr>
                <w:rFonts w:eastAsia="Times New Roman"/>
                <w:spacing w:val="-4"/>
                <w:sz w:val="24"/>
                <w:szCs w:val="24"/>
                <w:lang w:val="en-US"/>
              </w:rPr>
              <w:t xml:space="preserve"> </w:t>
            </w:r>
            <w:r w:rsidRPr="00535F4F">
              <w:rPr>
                <w:rFonts w:eastAsia="Times New Roman"/>
                <w:sz w:val="24"/>
                <w:szCs w:val="24"/>
                <w:lang w:val="en-US"/>
              </w:rPr>
              <w:t>лет</w:t>
            </w:r>
            <w:r w:rsidRPr="00535F4F">
              <w:rPr>
                <w:rFonts w:eastAsia="Times New Roman"/>
                <w:spacing w:val="-3"/>
                <w:sz w:val="24"/>
                <w:szCs w:val="24"/>
                <w:lang w:val="en-US"/>
              </w:rPr>
              <w:t xml:space="preserve"> </w:t>
            </w:r>
            <w:r w:rsidRPr="00535F4F">
              <w:rPr>
                <w:rFonts w:eastAsia="Times New Roman"/>
                <w:sz w:val="24"/>
                <w:szCs w:val="24"/>
                <w:lang w:val="en-US"/>
              </w:rPr>
              <w:t>и</w:t>
            </w:r>
            <w:r w:rsidRPr="00535F4F">
              <w:rPr>
                <w:rFonts w:eastAsia="Times New Roman"/>
                <w:spacing w:val="-3"/>
                <w:sz w:val="24"/>
                <w:szCs w:val="24"/>
                <w:lang w:val="en-US"/>
              </w:rPr>
              <w:t xml:space="preserve"> </w:t>
            </w:r>
            <w:r w:rsidRPr="00535F4F">
              <w:rPr>
                <w:rFonts w:eastAsia="Times New Roman"/>
                <w:spacing w:val="-2"/>
                <w:sz w:val="24"/>
                <w:szCs w:val="24"/>
                <w:lang w:val="en-US"/>
              </w:rPr>
              <w:t>старше</w:t>
            </w:r>
          </w:p>
        </w:tc>
      </w:tr>
    </w:tbl>
    <w:p w14:paraId="269E5B25" w14:textId="77777777" w:rsidR="001404BF" w:rsidRPr="001404BF" w:rsidRDefault="001404BF" w:rsidP="002965E8">
      <w:pPr>
        <w:pStyle w:val="afe"/>
        <w:ind w:left="142"/>
        <w:rPr>
          <w:rFonts w:ascii="Times New Roman" w:hAnsi="Times New Roman"/>
          <w:sz w:val="28"/>
          <w:szCs w:val="28"/>
        </w:rPr>
      </w:pPr>
    </w:p>
    <w:p w14:paraId="0DCE1F47" w14:textId="7FC1E198" w:rsidR="001404BF" w:rsidRDefault="002965E8" w:rsidP="00E1517C">
      <w:pPr>
        <w:widowControl w:val="0"/>
        <w:tabs>
          <w:tab w:val="left" w:pos="709"/>
        </w:tabs>
        <w:spacing w:before="1"/>
        <w:ind w:right="113"/>
        <w:contextualSpacing/>
        <w:rPr>
          <w:sz w:val="28"/>
          <w:szCs w:val="28"/>
          <w:lang w:eastAsia="ru-RU"/>
        </w:rPr>
      </w:pPr>
      <w:r>
        <w:rPr>
          <w:sz w:val="28"/>
          <w:szCs w:val="28"/>
          <w:lang w:eastAsia="ru-RU"/>
        </w:rPr>
        <w:t>3.</w:t>
      </w:r>
      <w:r w:rsidR="001404BF" w:rsidRPr="001404BF">
        <w:rPr>
          <w:sz w:val="28"/>
          <w:szCs w:val="28"/>
          <w:lang w:eastAsia="ru-RU"/>
        </w:rPr>
        <w:t>2.3.3.2.</w:t>
      </w:r>
      <w:r w:rsidR="001404BF" w:rsidRPr="001404BF">
        <w:rPr>
          <w:sz w:val="28"/>
          <w:szCs w:val="28"/>
          <w:lang w:eastAsia="ru-RU"/>
        </w:rPr>
        <w:tab/>
      </w:r>
      <w:r w:rsidR="00785E77">
        <w:rPr>
          <w:sz w:val="28"/>
          <w:szCs w:val="28"/>
          <w:lang w:eastAsia="ru-RU"/>
        </w:rPr>
        <w:t> </w:t>
      </w:r>
      <w:r w:rsidR="001404BF" w:rsidRPr="001404BF">
        <w:rPr>
          <w:sz w:val="28"/>
          <w:szCs w:val="28"/>
          <w:lang w:eastAsia="ru-RU"/>
        </w:rPr>
        <w:t>В спортивн</w:t>
      </w:r>
      <w:r w:rsidR="00B9449F">
        <w:rPr>
          <w:sz w:val="28"/>
          <w:szCs w:val="28"/>
          <w:lang w:eastAsia="ru-RU"/>
        </w:rPr>
        <w:t>ой</w:t>
      </w:r>
      <w:r w:rsidR="001404BF" w:rsidRPr="001404BF">
        <w:rPr>
          <w:sz w:val="28"/>
          <w:szCs w:val="28"/>
          <w:lang w:eastAsia="ru-RU"/>
        </w:rPr>
        <w:t xml:space="preserve"> дисциплин</w:t>
      </w:r>
      <w:r w:rsidR="00B9449F">
        <w:rPr>
          <w:sz w:val="28"/>
          <w:szCs w:val="28"/>
          <w:lang w:eastAsia="ru-RU"/>
        </w:rPr>
        <w:t>е</w:t>
      </w:r>
      <w:r w:rsidR="001404BF" w:rsidRPr="001404BF">
        <w:rPr>
          <w:sz w:val="28"/>
          <w:szCs w:val="28"/>
          <w:lang w:eastAsia="ru-RU"/>
        </w:rPr>
        <w:t xml:space="preserve"> «троеборье </w:t>
      </w:r>
      <w:r w:rsidR="00CA6326">
        <w:rPr>
          <w:sz w:val="28"/>
          <w:szCs w:val="28"/>
          <w:lang w:eastAsia="ru-RU"/>
        </w:rPr>
        <w:t>-</w:t>
      </w:r>
      <w:r w:rsidR="001404BF" w:rsidRPr="001404BF">
        <w:rPr>
          <w:sz w:val="28"/>
          <w:szCs w:val="28"/>
          <w:lang w:eastAsia="ru-RU"/>
        </w:rPr>
        <w:t xml:space="preserve"> LL»</w:t>
      </w:r>
      <w:r>
        <w:rPr>
          <w:sz w:val="28"/>
          <w:szCs w:val="28"/>
          <w:lang w:eastAsia="ru-RU"/>
        </w:rPr>
        <w:t xml:space="preserve"> (табл</w:t>
      </w:r>
      <w:r w:rsidR="00CA6326">
        <w:rPr>
          <w:sz w:val="28"/>
          <w:szCs w:val="28"/>
          <w:lang w:eastAsia="ru-RU"/>
        </w:rPr>
        <w:t>ица №</w:t>
      </w:r>
      <w:r w:rsidR="00D02C21">
        <w:rPr>
          <w:sz w:val="28"/>
          <w:szCs w:val="28"/>
          <w:lang w:eastAsia="ru-RU"/>
        </w:rPr>
        <w:t xml:space="preserve"> </w:t>
      </w:r>
      <w:r w:rsidR="00CA6326">
        <w:rPr>
          <w:sz w:val="28"/>
          <w:szCs w:val="28"/>
          <w:lang w:eastAsia="ru-RU"/>
        </w:rPr>
        <w:t>37</w:t>
      </w:r>
      <w:r>
        <w:rPr>
          <w:sz w:val="28"/>
          <w:szCs w:val="28"/>
          <w:lang w:eastAsia="ru-RU"/>
        </w:rPr>
        <w:t>)</w:t>
      </w:r>
      <w:r w:rsidR="001404BF" w:rsidRPr="001404BF">
        <w:rPr>
          <w:sz w:val="28"/>
          <w:szCs w:val="28"/>
          <w:lang w:eastAsia="ru-RU"/>
        </w:rPr>
        <w:t>:</w:t>
      </w:r>
    </w:p>
    <w:p w14:paraId="37D624F4" w14:textId="287572E2" w:rsidR="002965E8" w:rsidRDefault="002965E8" w:rsidP="002965E8">
      <w:pPr>
        <w:pStyle w:val="afe"/>
        <w:ind w:firstLine="851"/>
        <w:jc w:val="right"/>
        <w:rPr>
          <w:rFonts w:ascii="Times New Roman" w:hAnsi="Times New Roman"/>
          <w:sz w:val="28"/>
          <w:szCs w:val="28"/>
        </w:rPr>
      </w:pPr>
      <w:r>
        <w:rPr>
          <w:rFonts w:ascii="Times New Roman" w:hAnsi="Times New Roman"/>
          <w:sz w:val="28"/>
          <w:szCs w:val="28"/>
        </w:rPr>
        <w:t>Табл</w:t>
      </w:r>
      <w:r w:rsidR="00CA6326">
        <w:rPr>
          <w:rFonts w:ascii="Times New Roman" w:hAnsi="Times New Roman"/>
          <w:sz w:val="28"/>
          <w:szCs w:val="28"/>
        </w:rPr>
        <w:t>ица №</w:t>
      </w:r>
      <w:r w:rsidR="00D02C21">
        <w:rPr>
          <w:rFonts w:ascii="Times New Roman" w:hAnsi="Times New Roman"/>
          <w:sz w:val="28"/>
          <w:szCs w:val="28"/>
        </w:rPr>
        <w:t xml:space="preserve"> </w:t>
      </w:r>
      <w:r w:rsidR="00CA6326">
        <w:rPr>
          <w:rFonts w:ascii="Times New Roman" w:hAnsi="Times New Roman"/>
          <w:sz w:val="28"/>
          <w:szCs w:val="28"/>
        </w:rPr>
        <w:t>37</w:t>
      </w:r>
    </w:p>
    <w:p w14:paraId="5A89CE25" w14:textId="63C0F4CE" w:rsidR="00CA6326" w:rsidRDefault="00CA6326" w:rsidP="0081613B">
      <w:pPr>
        <w:pStyle w:val="afe"/>
        <w:jc w:val="center"/>
        <w:rPr>
          <w:rFonts w:ascii="Times New Roman" w:hAnsi="Times New Roman"/>
          <w:sz w:val="28"/>
          <w:szCs w:val="28"/>
        </w:rPr>
      </w:pPr>
      <w:r w:rsidRPr="001404BF">
        <w:rPr>
          <w:rFonts w:ascii="Times New Roman" w:hAnsi="Times New Roman"/>
          <w:sz w:val="28"/>
          <w:szCs w:val="28"/>
        </w:rPr>
        <w:t>Возрастные критерии допуска спортсменов и лошадей к чемпионат</w:t>
      </w:r>
      <w:r w:rsidR="00B9449F">
        <w:rPr>
          <w:rFonts w:ascii="Times New Roman" w:hAnsi="Times New Roman"/>
          <w:sz w:val="28"/>
          <w:szCs w:val="28"/>
        </w:rPr>
        <w:t>у</w:t>
      </w:r>
      <w:r>
        <w:rPr>
          <w:rFonts w:ascii="Times New Roman" w:hAnsi="Times New Roman"/>
          <w:sz w:val="28"/>
          <w:szCs w:val="28"/>
        </w:rPr>
        <w:t xml:space="preserve"> России</w:t>
      </w:r>
      <w:r w:rsidRPr="001404BF">
        <w:rPr>
          <w:rFonts w:ascii="Times New Roman" w:hAnsi="Times New Roman"/>
          <w:sz w:val="28"/>
          <w:szCs w:val="28"/>
        </w:rPr>
        <w:t xml:space="preserve">, </w:t>
      </w:r>
      <w:r>
        <w:rPr>
          <w:rFonts w:ascii="Times New Roman" w:hAnsi="Times New Roman"/>
          <w:sz w:val="28"/>
          <w:szCs w:val="28"/>
        </w:rPr>
        <w:t>К</w:t>
      </w:r>
      <w:r w:rsidRPr="001404BF">
        <w:rPr>
          <w:rFonts w:ascii="Times New Roman" w:hAnsi="Times New Roman"/>
          <w:sz w:val="28"/>
          <w:szCs w:val="28"/>
        </w:rPr>
        <w:t>убк</w:t>
      </w:r>
      <w:r w:rsidR="00B9449F">
        <w:rPr>
          <w:rFonts w:ascii="Times New Roman" w:hAnsi="Times New Roman"/>
          <w:sz w:val="28"/>
          <w:szCs w:val="28"/>
        </w:rPr>
        <w:t>у</w:t>
      </w:r>
      <w:r>
        <w:rPr>
          <w:rFonts w:ascii="Times New Roman" w:hAnsi="Times New Roman"/>
          <w:sz w:val="28"/>
          <w:szCs w:val="28"/>
        </w:rPr>
        <w:t xml:space="preserve"> России</w:t>
      </w:r>
      <w:r w:rsidRPr="001404BF">
        <w:rPr>
          <w:rFonts w:ascii="Times New Roman" w:hAnsi="Times New Roman"/>
          <w:sz w:val="28"/>
          <w:szCs w:val="28"/>
        </w:rPr>
        <w:t>, первенств</w:t>
      </w:r>
      <w:r w:rsidR="00B9449F">
        <w:rPr>
          <w:rFonts w:ascii="Times New Roman" w:hAnsi="Times New Roman"/>
          <w:sz w:val="28"/>
          <w:szCs w:val="28"/>
        </w:rPr>
        <w:t>у</w:t>
      </w:r>
      <w:r w:rsidRPr="001404BF">
        <w:rPr>
          <w:rFonts w:ascii="Times New Roman" w:hAnsi="Times New Roman"/>
          <w:sz w:val="28"/>
          <w:szCs w:val="28"/>
        </w:rPr>
        <w:t xml:space="preserve"> России</w:t>
      </w:r>
      <w:r>
        <w:rPr>
          <w:rFonts w:ascii="Times New Roman" w:hAnsi="Times New Roman"/>
          <w:sz w:val="28"/>
          <w:szCs w:val="28"/>
        </w:rPr>
        <w:t xml:space="preserve"> в </w:t>
      </w:r>
      <w:r w:rsidRPr="001404BF">
        <w:rPr>
          <w:rFonts w:ascii="Times New Roman" w:hAnsi="Times New Roman"/>
          <w:sz w:val="28"/>
          <w:szCs w:val="28"/>
        </w:rPr>
        <w:t>спортивн</w:t>
      </w:r>
      <w:r w:rsidR="00B9449F">
        <w:rPr>
          <w:rFonts w:ascii="Times New Roman" w:hAnsi="Times New Roman"/>
          <w:sz w:val="28"/>
          <w:szCs w:val="28"/>
        </w:rPr>
        <w:t>ой</w:t>
      </w:r>
      <w:r w:rsidRPr="001404BF">
        <w:rPr>
          <w:rFonts w:ascii="Times New Roman" w:hAnsi="Times New Roman"/>
          <w:sz w:val="28"/>
          <w:szCs w:val="28"/>
        </w:rPr>
        <w:t xml:space="preserve"> дисциплин</w:t>
      </w:r>
      <w:r w:rsidR="00B9449F">
        <w:rPr>
          <w:rFonts w:ascii="Times New Roman" w:hAnsi="Times New Roman"/>
          <w:sz w:val="28"/>
          <w:szCs w:val="28"/>
        </w:rPr>
        <w:t>е</w:t>
      </w:r>
      <w:r w:rsidRPr="001404BF">
        <w:rPr>
          <w:rFonts w:ascii="Times New Roman" w:hAnsi="Times New Roman"/>
          <w:sz w:val="28"/>
          <w:szCs w:val="28"/>
        </w:rPr>
        <w:t xml:space="preserve"> «троеборье </w:t>
      </w:r>
      <w:r>
        <w:rPr>
          <w:rFonts w:ascii="Times New Roman" w:hAnsi="Times New Roman"/>
          <w:sz w:val="28"/>
          <w:szCs w:val="28"/>
        </w:rPr>
        <w:t>-</w:t>
      </w:r>
      <w:r w:rsidRPr="001404BF">
        <w:rPr>
          <w:rFonts w:ascii="Times New Roman" w:hAnsi="Times New Roman"/>
          <w:sz w:val="28"/>
          <w:szCs w:val="28"/>
        </w:rPr>
        <w:t xml:space="preserve"> </w:t>
      </w:r>
      <w:r>
        <w:rPr>
          <w:rFonts w:ascii="Times New Roman" w:hAnsi="Times New Roman"/>
          <w:sz w:val="28"/>
          <w:szCs w:val="28"/>
          <w:lang w:val="en-US"/>
        </w:rPr>
        <w:t>L</w:t>
      </w:r>
      <w:r w:rsidR="0081613B">
        <w:rPr>
          <w:rFonts w:ascii="Times New Roman" w:hAnsi="Times New Roman"/>
          <w:sz w:val="28"/>
          <w:szCs w:val="28"/>
        </w:rPr>
        <w:t>L»</w:t>
      </w:r>
    </w:p>
    <w:p w14:paraId="341AE7A7" w14:textId="77777777" w:rsidR="00CA6326" w:rsidRPr="001404BF" w:rsidRDefault="00CA6326" w:rsidP="002965E8">
      <w:pPr>
        <w:pStyle w:val="afe"/>
        <w:ind w:firstLine="851"/>
        <w:jc w:val="right"/>
        <w:rPr>
          <w:rFonts w:ascii="Times New Roman" w:hAnsi="Times New Roman"/>
          <w:sz w:val="28"/>
          <w:szCs w:val="28"/>
        </w:rPr>
      </w:pPr>
    </w:p>
    <w:tbl>
      <w:tblPr>
        <w:tblW w:w="9792"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2553"/>
        <w:gridCol w:w="3428"/>
        <w:gridCol w:w="1985"/>
        <w:gridCol w:w="1826"/>
      </w:tblGrid>
      <w:tr w:rsidR="002965E8" w:rsidRPr="002965E8" w14:paraId="50F6AB45" w14:textId="77777777" w:rsidTr="00785E77">
        <w:trPr>
          <w:trHeight w:val="1134"/>
          <w:jc w:val="center"/>
        </w:trPr>
        <w:tc>
          <w:tcPr>
            <w:tcW w:w="2553" w:type="dxa"/>
            <w:shd w:val="clear" w:color="auto" w:fill="F1F1F1"/>
            <w:vAlign w:val="center"/>
          </w:tcPr>
          <w:p w14:paraId="0C3A6800" w14:textId="77777777" w:rsidR="002965E8" w:rsidRPr="0081613B" w:rsidRDefault="002965E8" w:rsidP="00D16A30">
            <w:pPr>
              <w:widowControl w:val="0"/>
              <w:autoSpaceDE w:val="0"/>
              <w:autoSpaceDN w:val="0"/>
              <w:spacing w:line="240" w:lineRule="auto"/>
              <w:ind w:left="142" w:right="486" w:firstLine="0"/>
              <w:jc w:val="center"/>
              <w:rPr>
                <w:rFonts w:eastAsia="Times New Roman"/>
                <w:sz w:val="24"/>
                <w:szCs w:val="24"/>
              </w:rPr>
            </w:pPr>
            <w:r w:rsidRPr="0081613B">
              <w:rPr>
                <w:rFonts w:eastAsia="Times New Roman"/>
                <w:sz w:val="24"/>
                <w:szCs w:val="24"/>
              </w:rPr>
              <w:t>Возрастная</w:t>
            </w:r>
            <w:r w:rsidRPr="0081613B">
              <w:rPr>
                <w:rFonts w:eastAsia="Times New Roman"/>
                <w:spacing w:val="-17"/>
                <w:sz w:val="24"/>
                <w:szCs w:val="24"/>
              </w:rPr>
              <w:t xml:space="preserve"> </w:t>
            </w:r>
            <w:r w:rsidRPr="0081613B">
              <w:rPr>
                <w:rFonts w:eastAsia="Times New Roman"/>
                <w:sz w:val="24"/>
                <w:szCs w:val="24"/>
              </w:rPr>
              <w:t xml:space="preserve">группа </w:t>
            </w:r>
            <w:r w:rsidRPr="0081613B">
              <w:rPr>
                <w:rFonts w:eastAsia="Times New Roman"/>
                <w:spacing w:val="-2"/>
                <w:sz w:val="24"/>
                <w:szCs w:val="24"/>
              </w:rPr>
              <w:t>спортсменов</w:t>
            </w:r>
          </w:p>
        </w:tc>
        <w:tc>
          <w:tcPr>
            <w:tcW w:w="3428" w:type="dxa"/>
            <w:shd w:val="clear" w:color="auto" w:fill="F1F1F1"/>
            <w:vAlign w:val="center"/>
          </w:tcPr>
          <w:p w14:paraId="37B47DCD" w14:textId="77777777" w:rsidR="002965E8" w:rsidRPr="0081613B" w:rsidRDefault="002965E8" w:rsidP="00D16A30">
            <w:pPr>
              <w:widowControl w:val="0"/>
              <w:autoSpaceDE w:val="0"/>
              <w:autoSpaceDN w:val="0"/>
              <w:spacing w:line="240" w:lineRule="auto"/>
              <w:ind w:left="142" w:firstLine="0"/>
              <w:jc w:val="center"/>
              <w:rPr>
                <w:rFonts w:eastAsia="Times New Roman"/>
                <w:sz w:val="24"/>
                <w:szCs w:val="24"/>
              </w:rPr>
            </w:pPr>
            <w:r w:rsidRPr="0081613B">
              <w:rPr>
                <w:rFonts w:eastAsia="Times New Roman"/>
                <w:sz w:val="24"/>
                <w:szCs w:val="24"/>
              </w:rPr>
              <w:t>Программа</w:t>
            </w:r>
            <w:r w:rsidRPr="0081613B">
              <w:rPr>
                <w:rFonts w:eastAsia="Times New Roman"/>
                <w:spacing w:val="-12"/>
                <w:sz w:val="24"/>
                <w:szCs w:val="24"/>
              </w:rPr>
              <w:t xml:space="preserve"> </w:t>
            </w:r>
            <w:r w:rsidRPr="0081613B">
              <w:rPr>
                <w:rFonts w:eastAsia="Times New Roman"/>
                <w:spacing w:val="-2"/>
                <w:sz w:val="24"/>
                <w:szCs w:val="24"/>
              </w:rPr>
              <w:t>соревнований</w:t>
            </w:r>
          </w:p>
        </w:tc>
        <w:tc>
          <w:tcPr>
            <w:tcW w:w="1985" w:type="dxa"/>
            <w:shd w:val="clear" w:color="auto" w:fill="F1F1F1"/>
            <w:vAlign w:val="center"/>
          </w:tcPr>
          <w:p w14:paraId="224AE4FC" w14:textId="77777777" w:rsidR="002965E8" w:rsidRPr="0081613B" w:rsidRDefault="002965E8" w:rsidP="00D16A30">
            <w:pPr>
              <w:widowControl w:val="0"/>
              <w:autoSpaceDE w:val="0"/>
              <w:autoSpaceDN w:val="0"/>
              <w:spacing w:line="240" w:lineRule="auto"/>
              <w:ind w:left="142" w:right="169" w:firstLine="0"/>
              <w:jc w:val="center"/>
              <w:rPr>
                <w:rFonts w:eastAsia="Times New Roman"/>
                <w:sz w:val="24"/>
                <w:szCs w:val="24"/>
              </w:rPr>
            </w:pPr>
            <w:r w:rsidRPr="0081613B">
              <w:rPr>
                <w:rFonts w:eastAsia="Times New Roman"/>
                <w:spacing w:val="-2"/>
                <w:sz w:val="24"/>
                <w:szCs w:val="24"/>
              </w:rPr>
              <w:t xml:space="preserve">Требования </w:t>
            </w:r>
            <w:r w:rsidRPr="0081613B">
              <w:rPr>
                <w:rFonts w:eastAsia="Times New Roman"/>
                <w:sz w:val="24"/>
                <w:szCs w:val="24"/>
              </w:rPr>
              <w:t xml:space="preserve">по возрасту </w:t>
            </w:r>
            <w:r w:rsidRPr="0081613B">
              <w:rPr>
                <w:rFonts w:eastAsia="Times New Roman"/>
                <w:spacing w:val="-2"/>
                <w:sz w:val="24"/>
                <w:szCs w:val="24"/>
              </w:rPr>
              <w:t>спортсменов</w:t>
            </w:r>
          </w:p>
        </w:tc>
        <w:tc>
          <w:tcPr>
            <w:tcW w:w="1826" w:type="dxa"/>
            <w:shd w:val="clear" w:color="auto" w:fill="F1F1F1"/>
            <w:vAlign w:val="center"/>
          </w:tcPr>
          <w:p w14:paraId="2E3F6446" w14:textId="77777777" w:rsidR="002965E8" w:rsidRPr="0081613B" w:rsidRDefault="002965E8" w:rsidP="00D16A30">
            <w:pPr>
              <w:widowControl w:val="0"/>
              <w:autoSpaceDE w:val="0"/>
              <w:autoSpaceDN w:val="0"/>
              <w:spacing w:line="240" w:lineRule="auto"/>
              <w:ind w:left="142" w:right="140" w:firstLine="0"/>
              <w:jc w:val="center"/>
              <w:rPr>
                <w:rFonts w:eastAsia="Times New Roman"/>
                <w:sz w:val="24"/>
                <w:szCs w:val="24"/>
              </w:rPr>
            </w:pPr>
            <w:r w:rsidRPr="0081613B">
              <w:rPr>
                <w:rFonts w:eastAsia="Times New Roman"/>
                <w:spacing w:val="-2"/>
                <w:sz w:val="24"/>
                <w:szCs w:val="24"/>
              </w:rPr>
              <w:t xml:space="preserve">Требования </w:t>
            </w:r>
            <w:r w:rsidRPr="0081613B">
              <w:rPr>
                <w:rFonts w:eastAsia="Times New Roman"/>
                <w:sz w:val="24"/>
                <w:szCs w:val="24"/>
              </w:rPr>
              <w:t>по</w:t>
            </w:r>
            <w:r w:rsidRPr="0081613B">
              <w:rPr>
                <w:rFonts w:eastAsia="Times New Roman"/>
                <w:spacing w:val="-17"/>
                <w:sz w:val="24"/>
                <w:szCs w:val="24"/>
              </w:rPr>
              <w:t xml:space="preserve"> </w:t>
            </w:r>
            <w:r w:rsidRPr="0081613B">
              <w:rPr>
                <w:rFonts w:eastAsia="Times New Roman"/>
                <w:sz w:val="24"/>
                <w:szCs w:val="24"/>
              </w:rPr>
              <w:t xml:space="preserve">возрасту </w:t>
            </w:r>
            <w:r w:rsidRPr="0081613B">
              <w:rPr>
                <w:rFonts w:eastAsia="Times New Roman"/>
                <w:spacing w:val="-2"/>
                <w:sz w:val="24"/>
                <w:szCs w:val="24"/>
              </w:rPr>
              <w:t>лошадей</w:t>
            </w:r>
          </w:p>
        </w:tc>
      </w:tr>
      <w:tr w:rsidR="002965E8" w:rsidRPr="002965E8" w14:paraId="3C3886C0" w14:textId="77777777" w:rsidTr="00785E77">
        <w:trPr>
          <w:trHeight w:val="597"/>
          <w:jc w:val="center"/>
        </w:trPr>
        <w:tc>
          <w:tcPr>
            <w:tcW w:w="2553" w:type="dxa"/>
          </w:tcPr>
          <w:p w14:paraId="221547BE" w14:textId="7ED251D1" w:rsidR="002965E8" w:rsidRPr="0081613B" w:rsidRDefault="002965E8" w:rsidP="00785E77">
            <w:pPr>
              <w:widowControl w:val="0"/>
              <w:autoSpaceDE w:val="0"/>
              <w:autoSpaceDN w:val="0"/>
              <w:spacing w:before="0" w:line="298" w:lineRule="exact"/>
              <w:ind w:left="142" w:right="67" w:firstLine="0"/>
              <w:rPr>
                <w:rFonts w:eastAsia="Times New Roman"/>
                <w:sz w:val="24"/>
                <w:szCs w:val="24"/>
                <w:lang w:val="en-US"/>
              </w:rPr>
            </w:pPr>
            <w:r w:rsidRPr="0081613B">
              <w:rPr>
                <w:rFonts w:eastAsia="Times New Roman"/>
                <w:sz w:val="24"/>
                <w:szCs w:val="24"/>
                <w:lang w:val="en-US"/>
              </w:rPr>
              <w:t>Мужчины</w:t>
            </w:r>
            <w:r w:rsidRPr="0081613B">
              <w:rPr>
                <w:rFonts w:eastAsia="Times New Roman"/>
                <w:spacing w:val="-17"/>
                <w:sz w:val="24"/>
                <w:szCs w:val="24"/>
                <w:lang w:val="en-US"/>
              </w:rPr>
              <w:t xml:space="preserve"> </w:t>
            </w:r>
            <w:r w:rsidRPr="0081613B">
              <w:rPr>
                <w:rFonts w:eastAsia="Times New Roman"/>
                <w:sz w:val="24"/>
                <w:szCs w:val="24"/>
                <w:lang w:val="en-US"/>
              </w:rPr>
              <w:t xml:space="preserve">и </w:t>
            </w:r>
            <w:r w:rsidR="00785E77">
              <w:rPr>
                <w:rFonts w:eastAsia="Times New Roman"/>
                <w:sz w:val="24"/>
                <w:szCs w:val="24"/>
              </w:rPr>
              <w:t>ж</w:t>
            </w:r>
            <w:r w:rsidRPr="0081613B">
              <w:rPr>
                <w:rFonts w:eastAsia="Times New Roman"/>
                <w:spacing w:val="-2"/>
                <w:sz w:val="24"/>
                <w:szCs w:val="24"/>
                <w:lang w:val="en-US"/>
              </w:rPr>
              <w:t>енщины</w:t>
            </w:r>
          </w:p>
        </w:tc>
        <w:tc>
          <w:tcPr>
            <w:tcW w:w="3428" w:type="dxa"/>
          </w:tcPr>
          <w:p w14:paraId="256DF70D" w14:textId="77777777" w:rsidR="002965E8" w:rsidRPr="0081613B" w:rsidRDefault="002965E8" w:rsidP="00785E77">
            <w:pPr>
              <w:widowControl w:val="0"/>
              <w:autoSpaceDE w:val="0"/>
              <w:autoSpaceDN w:val="0"/>
              <w:spacing w:before="0" w:line="240" w:lineRule="auto"/>
              <w:ind w:left="142" w:right="415" w:firstLine="0"/>
              <w:rPr>
                <w:rFonts w:eastAsia="Times New Roman"/>
                <w:sz w:val="24"/>
                <w:szCs w:val="24"/>
              </w:rPr>
            </w:pPr>
            <w:r w:rsidRPr="0081613B">
              <w:rPr>
                <w:rFonts w:eastAsia="Times New Roman"/>
                <w:sz w:val="24"/>
                <w:szCs w:val="24"/>
              </w:rPr>
              <w:t xml:space="preserve">Т3*-Д, </w:t>
            </w:r>
          </w:p>
          <w:p w14:paraId="65652FE2" w14:textId="49F5F468" w:rsidR="002965E8" w:rsidRPr="0081613B" w:rsidRDefault="00DC5BA2" w:rsidP="00785E77">
            <w:pPr>
              <w:widowControl w:val="0"/>
              <w:autoSpaceDE w:val="0"/>
              <w:autoSpaceDN w:val="0"/>
              <w:spacing w:before="0" w:line="240" w:lineRule="auto"/>
              <w:ind w:left="142" w:right="415" w:firstLine="0"/>
              <w:rPr>
                <w:rFonts w:eastAsia="Times New Roman"/>
                <w:sz w:val="24"/>
                <w:szCs w:val="24"/>
              </w:rPr>
            </w:pPr>
            <w:r>
              <w:rPr>
                <w:rFonts w:eastAsia="Times New Roman"/>
                <w:sz w:val="24"/>
                <w:szCs w:val="24"/>
              </w:rPr>
              <w:t>Т3*-К</w:t>
            </w:r>
          </w:p>
        </w:tc>
        <w:tc>
          <w:tcPr>
            <w:tcW w:w="1985" w:type="dxa"/>
          </w:tcPr>
          <w:p w14:paraId="75EAD221" w14:textId="77777777" w:rsidR="002965E8" w:rsidRPr="0081613B" w:rsidRDefault="002965E8" w:rsidP="00785E77">
            <w:pPr>
              <w:widowControl w:val="0"/>
              <w:autoSpaceDE w:val="0"/>
              <w:autoSpaceDN w:val="0"/>
              <w:spacing w:before="0" w:line="298" w:lineRule="exact"/>
              <w:ind w:left="142" w:firstLine="0"/>
              <w:rPr>
                <w:rFonts w:eastAsia="Times New Roman"/>
                <w:sz w:val="24"/>
                <w:szCs w:val="24"/>
                <w:lang w:val="en-US"/>
              </w:rPr>
            </w:pPr>
            <w:r w:rsidRPr="0081613B">
              <w:rPr>
                <w:rFonts w:eastAsia="Times New Roman"/>
                <w:sz w:val="24"/>
                <w:szCs w:val="24"/>
                <w:lang w:val="en-US"/>
              </w:rPr>
              <w:t>16</w:t>
            </w:r>
            <w:r w:rsidRPr="0081613B">
              <w:rPr>
                <w:rFonts w:eastAsia="Times New Roman"/>
                <w:spacing w:val="-17"/>
                <w:sz w:val="24"/>
                <w:szCs w:val="24"/>
                <w:lang w:val="en-US"/>
              </w:rPr>
              <w:t xml:space="preserve"> </w:t>
            </w:r>
            <w:r w:rsidRPr="0081613B">
              <w:rPr>
                <w:rFonts w:eastAsia="Times New Roman"/>
                <w:sz w:val="24"/>
                <w:szCs w:val="24"/>
                <w:lang w:val="en-US"/>
              </w:rPr>
              <w:t>лет</w:t>
            </w:r>
            <w:r w:rsidRPr="0081613B">
              <w:rPr>
                <w:rFonts w:eastAsia="Times New Roman"/>
                <w:spacing w:val="-16"/>
                <w:sz w:val="24"/>
                <w:szCs w:val="24"/>
                <w:lang w:val="en-US"/>
              </w:rPr>
              <w:t xml:space="preserve"> </w:t>
            </w:r>
            <w:r w:rsidRPr="0081613B">
              <w:rPr>
                <w:rFonts w:eastAsia="Times New Roman"/>
                <w:sz w:val="24"/>
                <w:szCs w:val="24"/>
                <w:lang w:val="en-US"/>
              </w:rPr>
              <w:t xml:space="preserve">и </w:t>
            </w:r>
            <w:r w:rsidRPr="0081613B">
              <w:rPr>
                <w:rFonts w:eastAsia="Times New Roman"/>
                <w:spacing w:val="-2"/>
                <w:sz w:val="24"/>
                <w:szCs w:val="24"/>
                <w:lang w:val="en-US"/>
              </w:rPr>
              <w:t>старше</w:t>
            </w:r>
          </w:p>
        </w:tc>
        <w:tc>
          <w:tcPr>
            <w:tcW w:w="1826" w:type="dxa"/>
          </w:tcPr>
          <w:p w14:paraId="4C8C44CF" w14:textId="77777777" w:rsidR="002965E8" w:rsidRPr="0081613B" w:rsidRDefault="002965E8" w:rsidP="00785E77">
            <w:pPr>
              <w:widowControl w:val="0"/>
              <w:autoSpaceDE w:val="0"/>
              <w:autoSpaceDN w:val="0"/>
              <w:spacing w:before="0" w:line="298" w:lineRule="exact"/>
              <w:ind w:left="142" w:right="643" w:firstLine="0"/>
              <w:rPr>
                <w:rFonts w:eastAsia="Times New Roman"/>
                <w:sz w:val="24"/>
                <w:szCs w:val="24"/>
                <w:lang w:val="en-US"/>
              </w:rPr>
            </w:pPr>
            <w:r w:rsidRPr="0081613B">
              <w:rPr>
                <w:rFonts w:eastAsia="Times New Roman"/>
                <w:sz w:val="24"/>
                <w:szCs w:val="24"/>
                <w:lang w:val="en-US"/>
              </w:rPr>
              <w:t>6</w:t>
            </w:r>
            <w:r w:rsidRPr="0081613B">
              <w:rPr>
                <w:rFonts w:eastAsia="Times New Roman"/>
                <w:spacing w:val="-4"/>
                <w:sz w:val="24"/>
                <w:szCs w:val="24"/>
                <w:lang w:val="en-US"/>
              </w:rPr>
              <w:t xml:space="preserve"> </w:t>
            </w:r>
            <w:r w:rsidRPr="0081613B">
              <w:rPr>
                <w:rFonts w:eastAsia="Times New Roman"/>
                <w:sz w:val="24"/>
                <w:szCs w:val="24"/>
                <w:lang w:val="en-US"/>
              </w:rPr>
              <w:t>лет</w:t>
            </w:r>
            <w:r w:rsidRPr="0081613B">
              <w:rPr>
                <w:rFonts w:eastAsia="Times New Roman"/>
                <w:spacing w:val="-4"/>
                <w:sz w:val="24"/>
                <w:szCs w:val="24"/>
                <w:lang w:val="en-US"/>
              </w:rPr>
              <w:t xml:space="preserve"> </w:t>
            </w:r>
            <w:r w:rsidRPr="0081613B">
              <w:rPr>
                <w:rFonts w:eastAsia="Times New Roman"/>
                <w:sz w:val="24"/>
                <w:szCs w:val="24"/>
                <w:lang w:val="en-US"/>
              </w:rPr>
              <w:t xml:space="preserve">и </w:t>
            </w:r>
            <w:r w:rsidRPr="0081613B">
              <w:rPr>
                <w:rFonts w:eastAsia="Times New Roman"/>
                <w:spacing w:val="-2"/>
                <w:sz w:val="24"/>
                <w:szCs w:val="24"/>
                <w:lang w:val="en-US"/>
              </w:rPr>
              <w:t>старше</w:t>
            </w:r>
          </w:p>
        </w:tc>
      </w:tr>
      <w:tr w:rsidR="002965E8" w:rsidRPr="002965E8" w14:paraId="42A676DF" w14:textId="77777777" w:rsidTr="00785E77">
        <w:trPr>
          <w:trHeight w:val="599"/>
          <w:jc w:val="center"/>
        </w:trPr>
        <w:tc>
          <w:tcPr>
            <w:tcW w:w="2553" w:type="dxa"/>
          </w:tcPr>
          <w:p w14:paraId="5F964D83" w14:textId="77777777" w:rsidR="002965E8" w:rsidRPr="0081613B" w:rsidRDefault="002965E8" w:rsidP="00785E77">
            <w:pPr>
              <w:widowControl w:val="0"/>
              <w:autoSpaceDE w:val="0"/>
              <w:autoSpaceDN w:val="0"/>
              <w:spacing w:before="0" w:line="300" w:lineRule="atLeast"/>
              <w:ind w:left="142" w:right="164" w:firstLine="0"/>
              <w:rPr>
                <w:rFonts w:eastAsia="Times New Roman"/>
                <w:sz w:val="24"/>
                <w:szCs w:val="24"/>
                <w:lang w:val="en-US"/>
              </w:rPr>
            </w:pPr>
            <w:r w:rsidRPr="0081613B">
              <w:rPr>
                <w:rFonts w:eastAsia="Times New Roman"/>
                <w:sz w:val="24"/>
                <w:szCs w:val="24"/>
                <w:lang w:val="en-US"/>
              </w:rPr>
              <w:t>Юниоры</w:t>
            </w:r>
            <w:r w:rsidRPr="0081613B">
              <w:rPr>
                <w:rFonts w:eastAsia="Times New Roman"/>
                <w:spacing w:val="-17"/>
                <w:sz w:val="24"/>
                <w:szCs w:val="24"/>
                <w:lang w:val="en-US"/>
              </w:rPr>
              <w:t xml:space="preserve"> </w:t>
            </w:r>
            <w:r w:rsidRPr="0081613B">
              <w:rPr>
                <w:rFonts w:eastAsia="Times New Roman"/>
                <w:sz w:val="24"/>
                <w:szCs w:val="24"/>
                <w:lang w:val="en-US"/>
              </w:rPr>
              <w:t>и</w:t>
            </w:r>
            <w:r w:rsidRPr="0081613B">
              <w:rPr>
                <w:rFonts w:eastAsia="Times New Roman"/>
                <w:spacing w:val="-16"/>
                <w:sz w:val="24"/>
                <w:szCs w:val="24"/>
                <w:lang w:val="en-US"/>
              </w:rPr>
              <w:t xml:space="preserve"> </w:t>
            </w:r>
            <w:r w:rsidRPr="0081613B">
              <w:rPr>
                <w:rFonts w:eastAsia="Times New Roman"/>
                <w:sz w:val="24"/>
                <w:szCs w:val="24"/>
                <w:lang w:val="en-US"/>
              </w:rPr>
              <w:t>юниорки (1</w:t>
            </w:r>
            <w:r w:rsidRPr="0081613B">
              <w:rPr>
                <w:rFonts w:eastAsia="Times New Roman"/>
                <w:sz w:val="24"/>
                <w:szCs w:val="24"/>
              </w:rPr>
              <w:t>6</w:t>
            </w:r>
            <w:r w:rsidRPr="0081613B">
              <w:rPr>
                <w:rFonts w:eastAsia="Times New Roman"/>
                <w:sz w:val="24"/>
                <w:szCs w:val="24"/>
                <w:lang w:val="en-US"/>
              </w:rPr>
              <w:t xml:space="preserve"> – 25 лет)</w:t>
            </w:r>
          </w:p>
        </w:tc>
        <w:tc>
          <w:tcPr>
            <w:tcW w:w="3428" w:type="dxa"/>
          </w:tcPr>
          <w:p w14:paraId="24288BA9" w14:textId="77777777" w:rsidR="002965E8" w:rsidRPr="0081613B" w:rsidRDefault="002965E8" w:rsidP="00785E77">
            <w:pPr>
              <w:widowControl w:val="0"/>
              <w:autoSpaceDE w:val="0"/>
              <w:autoSpaceDN w:val="0"/>
              <w:spacing w:before="0" w:line="240" w:lineRule="auto"/>
              <w:ind w:left="142" w:right="415" w:firstLine="0"/>
              <w:rPr>
                <w:rFonts w:eastAsia="Times New Roman"/>
                <w:sz w:val="24"/>
                <w:szCs w:val="24"/>
              </w:rPr>
            </w:pPr>
            <w:r w:rsidRPr="0081613B">
              <w:rPr>
                <w:rFonts w:eastAsia="Times New Roman"/>
                <w:sz w:val="24"/>
                <w:szCs w:val="24"/>
              </w:rPr>
              <w:t xml:space="preserve">Т ЮР25 3*-Д, </w:t>
            </w:r>
          </w:p>
          <w:p w14:paraId="4300909B" w14:textId="3AE7B2A5" w:rsidR="002965E8" w:rsidRPr="0081613B" w:rsidRDefault="00DC5BA2" w:rsidP="00785E77">
            <w:pPr>
              <w:widowControl w:val="0"/>
              <w:autoSpaceDE w:val="0"/>
              <w:autoSpaceDN w:val="0"/>
              <w:spacing w:before="0" w:line="240" w:lineRule="auto"/>
              <w:ind w:left="142" w:right="415" w:firstLine="0"/>
              <w:rPr>
                <w:rFonts w:eastAsia="Times New Roman"/>
                <w:sz w:val="24"/>
                <w:szCs w:val="24"/>
              </w:rPr>
            </w:pPr>
            <w:r>
              <w:rPr>
                <w:rFonts w:eastAsia="Times New Roman"/>
                <w:sz w:val="24"/>
                <w:szCs w:val="24"/>
              </w:rPr>
              <w:t>Т ЮР25 3*-К</w:t>
            </w:r>
          </w:p>
        </w:tc>
        <w:tc>
          <w:tcPr>
            <w:tcW w:w="1985" w:type="dxa"/>
          </w:tcPr>
          <w:p w14:paraId="07B86AE5" w14:textId="77777777" w:rsidR="002965E8" w:rsidRPr="0081613B" w:rsidRDefault="002965E8" w:rsidP="00785E77">
            <w:pPr>
              <w:widowControl w:val="0"/>
              <w:autoSpaceDE w:val="0"/>
              <w:autoSpaceDN w:val="0"/>
              <w:spacing w:before="0" w:line="240" w:lineRule="auto"/>
              <w:ind w:left="142" w:firstLine="0"/>
              <w:rPr>
                <w:rFonts w:eastAsia="Times New Roman"/>
                <w:sz w:val="24"/>
                <w:szCs w:val="24"/>
                <w:lang w:val="en-US"/>
              </w:rPr>
            </w:pPr>
            <w:r w:rsidRPr="0081613B">
              <w:rPr>
                <w:rFonts w:eastAsia="Times New Roman"/>
                <w:sz w:val="24"/>
                <w:szCs w:val="24"/>
                <w:lang w:val="en-US"/>
              </w:rPr>
              <w:t>1</w:t>
            </w:r>
            <w:r w:rsidRPr="0081613B">
              <w:rPr>
                <w:rFonts w:eastAsia="Times New Roman"/>
                <w:sz w:val="24"/>
                <w:szCs w:val="24"/>
              </w:rPr>
              <w:t>6</w:t>
            </w:r>
            <w:r w:rsidRPr="0081613B">
              <w:rPr>
                <w:rFonts w:eastAsia="Times New Roman"/>
                <w:spacing w:val="-4"/>
                <w:sz w:val="24"/>
                <w:szCs w:val="24"/>
                <w:lang w:val="en-US"/>
              </w:rPr>
              <w:t xml:space="preserve"> </w:t>
            </w:r>
            <w:r w:rsidRPr="0081613B">
              <w:rPr>
                <w:rFonts w:eastAsia="Times New Roman"/>
                <w:sz w:val="24"/>
                <w:szCs w:val="24"/>
                <w:lang w:val="en-US"/>
              </w:rPr>
              <w:t>–</w:t>
            </w:r>
            <w:r w:rsidRPr="0081613B">
              <w:rPr>
                <w:rFonts w:eastAsia="Times New Roman"/>
                <w:spacing w:val="-2"/>
                <w:sz w:val="24"/>
                <w:szCs w:val="24"/>
                <w:lang w:val="en-US"/>
              </w:rPr>
              <w:t xml:space="preserve"> </w:t>
            </w:r>
            <w:r w:rsidRPr="0081613B">
              <w:rPr>
                <w:rFonts w:eastAsia="Times New Roman"/>
                <w:sz w:val="24"/>
                <w:szCs w:val="24"/>
                <w:lang w:val="en-US"/>
              </w:rPr>
              <w:t>25</w:t>
            </w:r>
            <w:r w:rsidRPr="0081613B">
              <w:rPr>
                <w:rFonts w:eastAsia="Times New Roman"/>
                <w:spacing w:val="-3"/>
                <w:sz w:val="24"/>
                <w:szCs w:val="24"/>
                <w:lang w:val="en-US"/>
              </w:rPr>
              <w:t xml:space="preserve"> </w:t>
            </w:r>
            <w:r w:rsidRPr="0081613B">
              <w:rPr>
                <w:rFonts w:eastAsia="Times New Roman"/>
                <w:spacing w:val="-5"/>
                <w:sz w:val="24"/>
                <w:szCs w:val="24"/>
                <w:lang w:val="en-US"/>
              </w:rPr>
              <w:t>лет</w:t>
            </w:r>
          </w:p>
        </w:tc>
        <w:tc>
          <w:tcPr>
            <w:tcW w:w="1826" w:type="dxa"/>
          </w:tcPr>
          <w:p w14:paraId="48E98BD6" w14:textId="77777777" w:rsidR="002965E8" w:rsidRPr="0081613B" w:rsidRDefault="002965E8" w:rsidP="00785E77">
            <w:pPr>
              <w:widowControl w:val="0"/>
              <w:autoSpaceDE w:val="0"/>
              <w:autoSpaceDN w:val="0"/>
              <w:spacing w:before="0" w:line="300" w:lineRule="atLeast"/>
              <w:ind w:left="142" w:right="643" w:firstLine="0"/>
              <w:rPr>
                <w:rFonts w:eastAsia="Times New Roman"/>
                <w:sz w:val="24"/>
                <w:szCs w:val="24"/>
                <w:lang w:val="en-US"/>
              </w:rPr>
            </w:pPr>
            <w:r w:rsidRPr="0081613B">
              <w:rPr>
                <w:rFonts w:eastAsia="Times New Roman"/>
                <w:sz w:val="24"/>
                <w:szCs w:val="24"/>
                <w:lang w:val="en-US"/>
              </w:rPr>
              <w:t>6</w:t>
            </w:r>
            <w:r w:rsidRPr="0081613B">
              <w:rPr>
                <w:rFonts w:eastAsia="Times New Roman"/>
                <w:spacing w:val="-4"/>
                <w:sz w:val="24"/>
                <w:szCs w:val="24"/>
                <w:lang w:val="en-US"/>
              </w:rPr>
              <w:t xml:space="preserve"> </w:t>
            </w:r>
            <w:r w:rsidRPr="0081613B">
              <w:rPr>
                <w:rFonts w:eastAsia="Times New Roman"/>
                <w:sz w:val="24"/>
                <w:szCs w:val="24"/>
                <w:lang w:val="en-US"/>
              </w:rPr>
              <w:t>лет</w:t>
            </w:r>
            <w:r w:rsidRPr="0081613B">
              <w:rPr>
                <w:rFonts w:eastAsia="Times New Roman"/>
                <w:spacing w:val="-4"/>
                <w:sz w:val="24"/>
                <w:szCs w:val="24"/>
                <w:lang w:val="en-US"/>
              </w:rPr>
              <w:t xml:space="preserve"> </w:t>
            </w:r>
            <w:r w:rsidRPr="0081613B">
              <w:rPr>
                <w:rFonts w:eastAsia="Times New Roman"/>
                <w:sz w:val="24"/>
                <w:szCs w:val="24"/>
                <w:lang w:val="en-US"/>
              </w:rPr>
              <w:t xml:space="preserve">и </w:t>
            </w:r>
            <w:r w:rsidRPr="0081613B">
              <w:rPr>
                <w:rFonts w:eastAsia="Times New Roman"/>
                <w:spacing w:val="-2"/>
                <w:sz w:val="24"/>
                <w:szCs w:val="24"/>
                <w:lang w:val="en-US"/>
              </w:rPr>
              <w:t>старше</w:t>
            </w:r>
          </w:p>
        </w:tc>
      </w:tr>
      <w:tr w:rsidR="002965E8" w:rsidRPr="002965E8" w14:paraId="76F49AD8" w14:textId="77777777" w:rsidTr="00785E77">
        <w:trPr>
          <w:trHeight w:val="637"/>
          <w:jc w:val="center"/>
        </w:trPr>
        <w:tc>
          <w:tcPr>
            <w:tcW w:w="2553" w:type="dxa"/>
            <w:tcBorders>
              <w:bottom w:val="single" w:sz="4" w:space="0" w:color="auto"/>
            </w:tcBorders>
          </w:tcPr>
          <w:p w14:paraId="072B1298" w14:textId="77777777" w:rsidR="002965E8" w:rsidRPr="0081613B" w:rsidRDefault="002965E8" w:rsidP="00785E77">
            <w:pPr>
              <w:widowControl w:val="0"/>
              <w:autoSpaceDE w:val="0"/>
              <w:autoSpaceDN w:val="0"/>
              <w:spacing w:before="0" w:line="300" w:lineRule="exact"/>
              <w:ind w:left="142" w:right="164" w:firstLine="0"/>
              <w:rPr>
                <w:rFonts w:eastAsia="Times New Roman"/>
                <w:sz w:val="24"/>
                <w:szCs w:val="24"/>
                <w:lang w:val="en-US"/>
              </w:rPr>
            </w:pPr>
            <w:r w:rsidRPr="0081613B">
              <w:rPr>
                <w:rFonts w:eastAsia="Times New Roman"/>
                <w:sz w:val="24"/>
                <w:szCs w:val="24"/>
                <w:lang w:val="en-US"/>
              </w:rPr>
              <w:t>Юниоры</w:t>
            </w:r>
            <w:r w:rsidRPr="0081613B">
              <w:rPr>
                <w:rFonts w:eastAsia="Times New Roman"/>
                <w:spacing w:val="-17"/>
                <w:sz w:val="24"/>
                <w:szCs w:val="24"/>
                <w:lang w:val="en-US"/>
              </w:rPr>
              <w:t xml:space="preserve"> </w:t>
            </w:r>
            <w:r w:rsidRPr="0081613B">
              <w:rPr>
                <w:rFonts w:eastAsia="Times New Roman"/>
                <w:sz w:val="24"/>
                <w:szCs w:val="24"/>
                <w:lang w:val="en-US"/>
              </w:rPr>
              <w:t>и</w:t>
            </w:r>
            <w:r w:rsidRPr="0081613B">
              <w:rPr>
                <w:rFonts w:eastAsia="Times New Roman"/>
                <w:spacing w:val="-16"/>
                <w:sz w:val="24"/>
                <w:szCs w:val="24"/>
                <w:lang w:val="en-US"/>
              </w:rPr>
              <w:t xml:space="preserve"> </w:t>
            </w:r>
            <w:r w:rsidRPr="0081613B">
              <w:rPr>
                <w:rFonts w:eastAsia="Times New Roman"/>
                <w:sz w:val="24"/>
                <w:szCs w:val="24"/>
                <w:lang w:val="en-US"/>
              </w:rPr>
              <w:t>юниорки (16 – 21 год)</w:t>
            </w:r>
          </w:p>
        </w:tc>
        <w:tc>
          <w:tcPr>
            <w:tcW w:w="3428" w:type="dxa"/>
            <w:tcBorders>
              <w:bottom w:val="single" w:sz="4" w:space="0" w:color="auto"/>
            </w:tcBorders>
          </w:tcPr>
          <w:p w14:paraId="1A7512EF" w14:textId="77777777" w:rsidR="002965E8" w:rsidRPr="0081613B" w:rsidRDefault="002965E8" w:rsidP="00785E77">
            <w:pPr>
              <w:widowControl w:val="0"/>
              <w:autoSpaceDE w:val="0"/>
              <w:autoSpaceDN w:val="0"/>
              <w:spacing w:before="0" w:line="240" w:lineRule="auto"/>
              <w:ind w:left="142" w:right="415" w:firstLine="0"/>
              <w:rPr>
                <w:rFonts w:eastAsia="Times New Roman"/>
                <w:sz w:val="24"/>
                <w:szCs w:val="24"/>
              </w:rPr>
            </w:pPr>
            <w:r w:rsidRPr="0081613B">
              <w:rPr>
                <w:rFonts w:eastAsia="Times New Roman"/>
                <w:sz w:val="24"/>
                <w:szCs w:val="24"/>
              </w:rPr>
              <w:t xml:space="preserve">Т ЮР 2*-Д, </w:t>
            </w:r>
          </w:p>
          <w:p w14:paraId="6F7AE99A" w14:textId="5E4CE7C0" w:rsidR="002965E8" w:rsidRPr="0081613B" w:rsidRDefault="002965E8" w:rsidP="00785E77">
            <w:pPr>
              <w:widowControl w:val="0"/>
              <w:autoSpaceDE w:val="0"/>
              <w:autoSpaceDN w:val="0"/>
              <w:spacing w:before="0" w:line="240" w:lineRule="auto"/>
              <w:ind w:left="142" w:right="415" w:firstLine="0"/>
              <w:rPr>
                <w:rFonts w:eastAsia="Times New Roman"/>
                <w:sz w:val="24"/>
                <w:szCs w:val="24"/>
              </w:rPr>
            </w:pPr>
            <w:r w:rsidRPr="0081613B">
              <w:rPr>
                <w:rFonts w:eastAsia="Times New Roman"/>
                <w:sz w:val="24"/>
                <w:szCs w:val="24"/>
              </w:rPr>
              <w:t>Т ЮР 2*-К</w:t>
            </w:r>
          </w:p>
        </w:tc>
        <w:tc>
          <w:tcPr>
            <w:tcW w:w="1985" w:type="dxa"/>
            <w:tcBorders>
              <w:bottom w:val="single" w:sz="4" w:space="0" w:color="auto"/>
            </w:tcBorders>
          </w:tcPr>
          <w:p w14:paraId="59609A20" w14:textId="77777777" w:rsidR="002965E8" w:rsidRPr="0081613B" w:rsidRDefault="002965E8" w:rsidP="00785E77">
            <w:pPr>
              <w:widowControl w:val="0"/>
              <w:autoSpaceDE w:val="0"/>
              <w:autoSpaceDN w:val="0"/>
              <w:spacing w:before="0" w:line="298" w:lineRule="exact"/>
              <w:ind w:left="142" w:firstLine="0"/>
              <w:rPr>
                <w:rFonts w:eastAsia="Times New Roman"/>
                <w:sz w:val="24"/>
                <w:szCs w:val="24"/>
                <w:lang w:val="en-US"/>
              </w:rPr>
            </w:pPr>
            <w:r w:rsidRPr="0081613B">
              <w:rPr>
                <w:rFonts w:eastAsia="Times New Roman"/>
                <w:sz w:val="24"/>
                <w:szCs w:val="24"/>
                <w:lang w:val="en-US"/>
              </w:rPr>
              <w:t>16</w:t>
            </w:r>
            <w:r w:rsidRPr="0081613B">
              <w:rPr>
                <w:rFonts w:eastAsia="Times New Roman"/>
                <w:spacing w:val="-4"/>
                <w:sz w:val="24"/>
                <w:szCs w:val="24"/>
                <w:lang w:val="en-US"/>
              </w:rPr>
              <w:t xml:space="preserve"> </w:t>
            </w:r>
            <w:r w:rsidRPr="0081613B">
              <w:rPr>
                <w:rFonts w:eastAsia="Times New Roman"/>
                <w:sz w:val="24"/>
                <w:szCs w:val="24"/>
                <w:lang w:val="en-US"/>
              </w:rPr>
              <w:t>–</w:t>
            </w:r>
            <w:r w:rsidRPr="0081613B">
              <w:rPr>
                <w:rFonts w:eastAsia="Times New Roman"/>
                <w:spacing w:val="-2"/>
                <w:sz w:val="24"/>
                <w:szCs w:val="24"/>
                <w:lang w:val="en-US"/>
              </w:rPr>
              <w:t xml:space="preserve"> </w:t>
            </w:r>
            <w:r w:rsidRPr="0081613B">
              <w:rPr>
                <w:rFonts w:eastAsia="Times New Roman"/>
                <w:sz w:val="24"/>
                <w:szCs w:val="24"/>
                <w:lang w:val="en-US"/>
              </w:rPr>
              <w:t>21</w:t>
            </w:r>
            <w:r w:rsidRPr="0081613B">
              <w:rPr>
                <w:rFonts w:eastAsia="Times New Roman"/>
                <w:spacing w:val="-1"/>
                <w:sz w:val="24"/>
                <w:szCs w:val="24"/>
                <w:lang w:val="en-US"/>
              </w:rPr>
              <w:t xml:space="preserve"> </w:t>
            </w:r>
            <w:r w:rsidRPr="0081613B">
              <w:rPr>
                <w:rFonts w:eastAsia="Times New Roman"/>
                <w:spacing w:val="-5"/>
                <w:sz w:val="24"/>
                <w:szCs w:val="24"/>
                <w:lang w:val="en-US"/>
              </w:rPr>
              <w:t>год</w:t>
            </w:r>
          </w:p>
        </w:tc>
        <w:tc>
          <w:tcPr>
            <w:tcW w:w="1826" w:type="dxa"/>
            <w:tcBorders>
              <w:bottom w:val="single" w:sz="4" w:space="0" w:color="auto"/>
            </w:tcBorders>
          </w:tcPr>
          <w:p w14:paraId="6A05AE17" w14:textId="77777777" w:rsidR="002965E8" w:rsidRPr="0081613B" w:rsidRDefault="002965E8" w:rsidP="00785E77">
            <w:pPr>
              <w:widowControl w:val="0"/>
              <w:autoSpaceDE w:val="0"/>
              <w:autoSpaceDN w:val="0"/>
              <w:spacing w:before="0" w:line="300" w:lineRule="exact"/>
              <w:ind w:left="142" w:right="643" w:firstLine="0"/>
              <w:rPr>
                <w:rFonts w:eastAsia="Times New Roman"/>
                <w:spacing w:val="-2"/>
                <w:sz w:val="24"/>
                <w:szCs w:val="24"/>
                <w:lang w:val="en-US"/>
              </w:rPr>
            </w:pPr>
            <w:r w:rsidRPr="0081613B">
              <w:rPr>
                <w:rFonts w:eastAsia="Times New Roman"/>
                <w:sz w:val="24"/>
                <w:szCs w:val="24"/>
                <w:lang w:val="en-US"/>
              </w:rPr>
              <w:t>6</w:t>
            </w:r>
            <w:r w:rsidRPr="0081613B">
              <w:rPr>
                <w:rFonts w:eastAsia="Times New Roman"/>
                <w:spacing w:val="-4"/>
                <w:sz w:val="24"/>
                <w:szCs w:val="24"/>
                <w:lang w:val="en-US"/>
              </w:rPr>
              <w:t xml:space="preserve"> </w:t>
            </w:r>
            <w:r w:rsidRPr="0081613B">
              <w:rPr>
                <w:rFonts w:eastAsia="Times New Roman"/>
                <w:sz w:val="24"/>
                <w:szCs w:val="24"/>
                <w:lang w:val="en-US"/>
              </w:rPr>
              <w:t>лет</w:t>
            </w:r>
            <w:r w:rsidRPr="0081613B">
              <w:rPr>
                <w:rFonts w:eastAsia="Times New Roman"/>
                <w:spacing w:val="-4"/>
                <w:sz w:val="24"/>
                <w:szCs w:val="24"/>
                <w:lang w:val="en-US"/>
              </w:rPr>
              <w:t xml:space="preserve"> </w:t>
            </w:r>
            <w:r w:rsidRPr="0081613B">
              <w:rPr>
                <w:rFonts w:eastAsia="Times New Roman"/>
                <w:sz w:val="24"/>
                <w:szCs w:val="24"/>
                <w:lang w:val="en-US"/>
              </w:rPr>
              <w:t xml:space="preserve">и </w:t>
            </w:r>
            <w:r w:rsidRPr="0081613B">
              <w:rPr>
                <w:rFonts w:eastAsia="Times New Roman"/>
                <w:spacing w:val="-2"/>
                <w:sz w:val="24"/>
                <w:szCs w:val="24"/>
                <w:lang w:val="en-US"/>
              </w:rPr>
              <w:t>старше</w:t>
            </w:r>
          </w:p>
        </w:tc>
      </w:tr>
      <w:tr w:rsidR="002965E8" w:rsidRPr="002965E8" w14:paraId="23C22951" w14:textId="77777777" w:rsidTr="00785E77">
        <w:trPr>
          <w:trHeight w:val="689"/>
          <w:jc w:val="center"/>
        </w:trPr>
        <w:tc>
          <w:tcPr>
            <w:tcW w:w="2553" w:type="dxa"/>
            <w:tcBorders>
              <w:top w:val="single" w:sz="4" w:space="0" w:color="auto"/>
              <w:bottom w:val="single" w:sz="4" w:space="0" w:color="auto"/>
            </w:tcBorders>
          </w:tcPr>
          <w:p w14:paraId="20E53F4A" w14:textId="77777777" w:rsidR="002965E8" w:rsidRPr="0081613B" w:rsidRDefault="002965E8" w:rsidP="00D16A30">
            <w:pPr>
              <w:widowControl w:val="0"/>
              <w:autoSpaceDE w:val="0"/>
              <w:autoSpaceDN w:val="0"/>
              <w:spacing w:line="298" w:lineRule="exact"/>
              <w:ind w:left="142" w:right="164" w:firstLine="0"/>
              <w:rPr>
                <w:rFonts w:eastAsia="Times New Roman"/>
                <w:sz w:val="24"/>
                <w:szCs w:val="24"/>
                <w:lang w:val="en-US"/>
              </w:rPr>
            </w:pPr>
            <w:r w:rsidRPr="0081613B">
              <w:rPr>
                <w:rFonts w:eastAsia="Times New Roman"/>
                <w:sz w:val="24"/>
                <w:szCs w:val="24"/>
                <w:lang w:val="en-US"/>
              </w:rPr>
              <w:t>Юноши</w:t>
            </w:r>
            <w:r w:rsidRPr="0081613B">
              <w:rPr>
                <w:rFonts w:eastAsia="Times New Roman"/>
                <w:spacing w:val="-17"/>
                <w:sz w:val="24"/>
                <w:szCs w:val="24"/>
                <w:lang w:val="en-US"/>
              </w:rPr>
              <w:t xml:space="preserve"> </w:t>
            </w:r>
            <w:r w:rsidRPr="0081613B">
              <w:rPr>
                <w:rFonts w:eastAsia="Times New Roman"/>
                <w:sz w:val="24"/>
                <w:szCs w:val="24"/>
                <w:lang w:val="en-US"/>
              </w:rPr>
              <w:t>и</w:t>
            </w:r>
            <w:r w:rsidRPr="0081613B">
              <w:rPr>
                <w:rFonts w:eastAsia="Times New Roman"/>
                <w:spacing w:val="-16"/>
                <w:sz w:val="24"/>
                <w:szCs w:val="24"/>
                <w:lang w:val="en-US"/>
              </w:rPr>
              <w:t xml:space="preserve"> </w:t>
            </w:r>
            <w:r w:rsidRPr="0081613B">
              <w:rPr>
                <w:rFonts w:eastAsia="Times New Roman"/>
                <w:sz w:val="24"/>
                <w:szCs w:val="24"/>
                <w:lang w:val="en-US"/>
              </w:rPr>
              <w:t>девушки (14 – 18 лет)</w:t>
            </w:r>
          </w:p>
        </w:tc>
        <w:tc>
          <w:tcPr>
            <w:tcW w:w="3428" w:type="dxa"/>
            <w:tcBorders>
              <w:top w:val="single" w:sz="4" w:space="0" w:color="auto"/>
              <w:bottom w:val="single" w:sz="4" w:space="0" w:color="auto"/>
            </w:tcBorders>
          </w:tcPr>
          <w:p w14:paraId="15B9C63D" w14:textId="77777777" w:rsidR="002965E8" w:rsidRPr="0081613B" w:rsidRDefault="002965E8" w:rsidP="00D16A30">
            <w:pPr>
              <w:widowControl w:val="0"/>
              <w:autoSpaceDE w:val="0"/>
              <w:autoSpaceDN w:val="0"/>
              <w:spacing w:line="275" w:lineRule="exact"/>
              <w:ind w:left="142" w:firstLine="0"/>
              <w:rPr>
                <w:rFonts w:eastAsia="Times New Roman"/>
                <w:strike/>
                <w:spacing w:val="-10"/>
                <w:sz w:val="24"/>
                <w:szCs w:val="24"/>
                <w:lang w:val="en-US"/>
              </w:rPr>
            </w:pPr>
            <w:r w:rsidRPr="0081613B">
              <w:rPr>
                <w:rFonts w:eastAsia="Times New Roman"/>
                <w:spacing w:val="-10"/>
                <w:sz w:val="24"/>
                <w:szCs w:val="24"/>
              </w:rPr>
              <w:t>Т</w:t>
            </w:r>
            <w:r w:rsidRPr="0081613B">
              <w:rPr>
                <w:rFonts w:eastAsia="Times New Roman"/>
                <w:spacing w:val="-10"/>
                <w:sz w:val="24"/>
                <w:szCs w:val="24"/>
                <w:lang w:val="en-US"/>
              </w:rPr>
              <w:t xml:space="preserve"> </w:t>
            </w:r>
            <w:r w:rsidRPr="0081613B">
              <w:rPr>
                <w:rFonts w:eastAsia="Times New Roman"/>
                <w:spacing w:val="-10"/>
                <w:sz w:val="24"/>
                <w:szCs w:val="24"/>
              </w:rPr>
              <w:t>ЮН</w:t>
            </w:r>
            <w:r w:rsidRPr="0081613B">
              <w:rPr>
                <w:rFonts w:eastAsia="Times New Roman"/>
                <w:spacing w:val="-10"/>
                <w:sz w:val="24"/>
                <w:szCs w:val="24"/>
                <w:lang w:val="en-US"/>
              </w:rPr>
              <w:t xml:space="preserve"> 1*-</w:t>
            </w:r>
            <w:r w:rsidRPr="0081613B">
              <w:rPr>
                <w:rFonts w:eastAsia="Times New Roman"/>
                <w:spacing w:val="-10"/>
                <w:sz w:val="24"/>
                <w:szCs w:val="24"/>
              </w:rPr>
              <w:t>О</w:t>
            </w:r>
            <w:r w:rsidRPr="0081613B">
              <w:rPr>
                <w:rFonts w:eastAsia="Times New Roman"/>
                <w:spacing w:val="-10"/>
                <w:sz w:val="24"/>
                <w:szCs w:val="24"/>
                <w:lang w:val="en-US"/>
              </w:rPr>
              <w:t>,</w:t>
            </w:r>
          </w:p>
          <w:p w14:paraId="12F6C929" w14:textId="075FB7E7" w:rsidR="002965E8" w:rsidRPr="0081613B" w:rsidRDefault="002965E8" w:rsidP="00D16A30">
            <w:pPr>
              <w:widowControl w:val="0"/>
              <w:autoSpaceDE w:val="0"/>
              <w:autoSpaceDN w:val="0"/>
              <w:spacing w:line="240" w:lineRule="auto"/>
              <w:ind w:left="142" w:firstLine="0"/>
              <w:rPr>
                <w:rFonts w:eastAsia="Times New Roman"/>
                <w:strike/>
                <w:sz w:val="24"/>
                <w:szCs w:val="24"/>
                <w:lang w:val="en-US"/>
              </w:rPr>
            </w:pPr>
          </w:p>
        </w:tc>
        <w:tc>
          <w:tcPr>
            <w:tcW w:w="1985" w:type="dxa"/>
            <w:tcBorders>
              <w:top w:val="single" w:sz="4" w:space="0" w:color="auto"/>
              <w:bottom w:val="single" w:sz="4" w:space="0" w:color="auto"/>
            </w:tcBorders>
          </w:tcPr>
          <w:p w14:paraId="208FE9D0" w14:textId="77777777" w:rsidR="002965E8" w:rsidRPr="0081613B" w:rsidRDefault="002965E8" w:rsidP="00D16A30">
            <w:pPr>
              <w:widowControl w:val="0"/>
              <w:autoSpaceDE w:val="0"/>
              <w:autoSpaceDN w:val="0"/>
              <w:spacing w:before="2" w:line="240" w:lineRule="auto"/>
              <w:ind w:left="142" w:firstLine="0"/>
              <w:rPr>
                <w:rFonts w:eastAsia="Times New Roman"/>
                <w:sz w:val="24"/>
                <w:szCs w:val="24"/>
                <w:lang w:val="en-US"/>
              </w:rPr>
            </w:pPr>
            <w:r w:rsidRPr="0081613B">
              <w:rPr>
                <w:rFonts w:eastAsia="Times New Roman"/>
                <w:sz w:val="24"/>
                <w:szCs w:val="24"/>
                <w:lang w:val="en-US"/>
              </w:rPr>
              <w:t>14</w:t>
            </w:r>
            <w:r w:rsidRPr="0081613B">
              <w:rPr>
                <w:rFonts w:eastAsia="Times New Roman"/>
                <w:spacing w:val="-4"/>
                <w:sz w:val="24"/>
                <w:szCs w:val="24"/>
                <w:lang w:val="en-US"/>
              </w:rPr>
              <w:t xml:space="preserve"> </w:t>
            </w:r>
            <w:r w:rsidRPr="0081613B">
              <w:rPr>
                <w:rFonts w:eastAsia="Times New Roman"/>
                <w:sz w:val="24"/>
                <w:szCs w:val="24"/>
                <w:lang w:val="en-US"/>
              </w:rPr>
              <w:t>–</w:t>
            </w:r>
            <w:r w:rsidRPr="0081613B">
              <w:rPr>
                <w:rFonts w:eastAsia="Times New Roman"/>
                <w:spacing w:val="-2"/>
                <w:sz w:val="24"/>
                <w:szCs w:val="24"/>
                <w:lang w:val="en-US"/>
              </w:rPr>
              <w:t xml:space="preserve"> </w:t>
            </w:r>
            <w:r w:rsidRPr="0081613B">
              <w:rPr>
                <w:rFonts w:eastAsia="Times New Roman"/>
                <w:sz w:val="24"/>
                <w:szCs w:val="24"/>
                <w:lang w:val="en-US"/>
              </w:rPr>
              <w:t>18</w:t>
            </w:r>
            <w:r w:rsidRPr="0081613B">
              <w:rPr>
                <w:rFonts w:eastAsia="Times New Roman"/>
                <w:spacing w:val="-3"/>
                <w:sz w:val="24"/>
                <w:szCs w:val="24"/>
                <w:lang w:val="en-US"/>
              </w:rPr>
              <w:t xml:space="preserve"> </w:t>
            </w:r>
            <w:r w:rsidRPr="0081613B">
              <w:rPr>
                <w:rFonts w:eastAsia="Times New Roman"/>
                <w:spacing w:val="-5"/>
                <w:sz w:val="24"/>
                <w:szCs w:val="24"/>
                <w:lang w:val="en-US"/>
              </w:rPr>
              <w:t>лет</w:t>
            </w:r>
          </w:p>
        </w:tc>
        <w:tc>
          <w:tcPr>
            <w:tcW w:w="1826" w:type="dxa"/>
            <w:tcBorders>
              <w:top w:val="single" w:sz="4" w:space="0" w:color="auto"/>
              <w:bottom w:val="single" w:sz="4" w:space="0" w:color="auto"/>
            </w:tcBorders>
          </w:tcPr>
          <w:p w14:paraId="4C0981B7" w14:textId="77777777" w:rsidR="002965E8" w:rsidRPr="0081613B" w:rsidRDefault="002965E8" w:rsidP="00D16A30">
            <w:pPr>
              <w:widowControl w:val="0"/>
              <w:autoSpaceDE w:val="0"/>
              <w:autoSpaceDN w:val="0"/>
              <w:spacing w:line="298" w:lineRule="exact"/>
              <w:ind w:left="142" w:right="643" w:firstLine="0"/>
              <w:rPr>
                <w:rFonts w:eastAsia="Times New Roman"/>
                <w:sz w:val="24"/>
                <w:szCs w:val="24"/>
                <w:lang w:val="en-US"/>
              </w:rPr>
            </w:pPr>
            <w:r w:rsidRPr="0081613B">
              <w:rPr>
                <w:rFonts w:eastAsia="Times New Roman"/>
                <w:sz w:val="24"/>
                <w:szCs w:val="24"/>
                <w:lang w:val="en-US"/>
              </w:rPr>
              <w:t>6</w:t>
            </w:r>
            <w:r w:rsidRPr="0081613B">
              <w:rPr>
                <w:rFonts w:eastAsia="Times New Roman"/>
                <w:spacing w:val="-4"/>
                <w:sz w:val="24"/>
                <w:szCs w:val="24"/>
                <w:lang w:val="en-US"/>
              </w:rPr>
              <w:t xml:space="preserve"> </w:t>
            </w:r>
            <w:r w:rsidRPr="0081613B">
              <w:rPr>
                <w:rFonts w:eastAsia="Times New Roman"/>
                <w:sz w:val="24"/>
                <w:szCs w:val="24"/>
                <w:lang w:val="en-US"/>
              </w:rPr>
              <w:t>лет</w:t>
            </w:r>
            <w:r w:rsidRPr="0081613B">
              <w:rPr>
                <w:rFonts w:eastAsia="Times New Roman"/>
                <w:spacing w:val="-4"/>
                <w:sz w:val="24"/>
                <w:szCs w:val="24"/>
                <w:lang w:val="en-US"/>
              </w:rPr>
              <w:t xml:space="preserve"> </w:t>
            </w:r>
            <w:r w:rsidRPr="0081613B">
              <w:rPr>
                <w:rFonts w:eastAsia="Times New Roman"/>
                <w:sz w:val="24"/>
                <w:szCs w:val="24"/>
                <w:lang w:val="en-US"/>
              </w:rPr>
              <w:t xml:space="preserve">и </w:t>
            </w:r>
            <w:r w:rsidRPr="0081613B">
              <w:rPr>
                <w:rFonts w:eastAsia="Times New Roman"/>
                <w:spacing w:val="-2"/>
                <w:sz w:val="24"/>
                <w:szCs w:val="24"/>
                <w:lang w:val="en-US"/>
              </w:rPr>
              <w:t>старше</w:t>
            </w:r>
          </w:p>
        </w:tc>
      </w:tr>
      <w:tr w:rsidR="002965E8" w:rsidRPr="002965E8" w14:paraId="0B7CDAB2" w14:textId="77777777" w:rsidTr="00785E77">
        <w:trPr>
          <w:trHeight w:val="570"/>
          <w:jc w:val="center"/>
        </w:trPr>
        <w:tc>
          <w:tcPr>
            <w:tcW w:w="2553" w:type="dxa"/>
            <w:tcBorders>
              <w:top w:val="single" w:sz="4" w:space="0" w:color="auto"/>
            </w:tcBorders>
          </w:tcPr>
          <w:p w14:paraId="6AB7C81D" w14:textId="77777777" w:rsidR="002965E8" w:rsidRPr="0081613B" w:rsidRDefault="002965E8" w:rsidP="00785E77">
            <w:pPr>
              <w:widowControl w:val="0"/>
              <w:autoSpaceDE w:val="0"/>
              <w:autoSpaceDN w:val="0"/>
              <w:spacing w:before="0" w:line="300" w:lineRule="atLeast"/>
              <w:ind w:left="142" w:right="164" w:firstLine="0"/>
              <w:rPr>
                <w:rFonts w:eastAsia="Times New Roman"/>
                <w:color w:val="7030A0"/>
                <w:sz w:val="24"/>
                <w:szCs w:val="24"/>
                <w:highlight w:val="cyan"/>
                <w:lang w:val="en-US"/>
              </w:rPr>
            </w:pPr>
            <w:r w:rsidRPr="0081613B">
              <w:rPr>
                <w:rFonts w:eastAsia="Times New Roman"/>
                <w:sz w:val="24"/>
                <w:szCs w:val="24"/>
                <w:lang w:val="en-US"/>
              </w:rPr>
              <w:t>Мальчики</w:t>
            </w:r>
            <w:r w:rsidRPr="0081613B">
              <w:rPr>
                <w:rFonts w:eastAsia="Times New Roman"/>
                <w:spacing w:val="-17"/>
                <w:sz w:val="24"/>
                <w:szCs w:val="24"/>
                <w:lang w:val="en-US"/>
              </w:rPr>
              <w:t xml:space="preserve"> </w:t>
            </w:r>
            <w:r w:rsidRPr="0081613B">
              <w:rPr>
                <w:rFonts w:eastAsia="Times New Roman"/>
                <w:sz w:val="24"/>
                <w:szCs w:val="24"/>
                <w:lang w:val="en-US"/>
              </w:rPr>
              <w:t>и</w:t>
            </w:r>
            <w:r w:rsidRPr="0081613B">
              <w:rPr>
                <w:rFonts w:eastAsia="Times New Roman"/>
                <w:spacing w:val="-16"/>
                <w:sz w:val="24"/>
                <w:szCs w:val="24"/>
                <w:lang w:val="en-US"/>
              </w:rPr>
              <w:t xml:space="preserve"> </w:t>
            </w:r>
            <w:r w:rsidRPr="0081613B">
              <w:rPr>
                <w:rFonts w:eastAsia="Times New Roman"/>
                <w:sz w:val="24"/>
                <w:szCs w:val="24"/>
                <w:lang w:val="en-US"/>
              </w:rPr>
              <w:t>девочки (12 –1</w:t>
            </w:r>
            <w:r w:rsidRPr="0081613B">
              <w:rPr>
                <w:rFonts w:eastAsia="Times New Roman"/>
                <w:sz w:val="24"/>
                <w:szCs w:val="24"/>
              </w:rPr>
              <w:t>6</w:t>
            </w:r>
            <w:r w:rsidRPr="0081613B">
              <w:rPr>
                <w:rFonts w:eastAsia="Times New Roman"/>
                <w:sz w:val="24"/>
                <w:szCs w:val="24"/>
                <w:lang w:val="en-US"/>
              </w:rPr>
              <w:t xml:space="preserve"> лет)</w:t>
            </w:r>
          </w:p>
        </w:tc>
        <w:tc>
          <w:tcPr>
            <w:tcW w:w="3428" w:type="dxa"/>
            <w:tcBorders>
              <w:top w:val="single" w:sz="4" w:space="0" w:color="auto"/>
            </w:tcBorders>
          </w:tcPr>
          <w:p w14:paraId="7DB7C86E" w14:textId="4C6E3FBC" w:rsidR="002965E8" w:rsidRPr="0081613B" w:rsidRDefault="002965E8" w:rsidP="00785E77">
            <w:pPr>
              <w:widowControl w:val="0"/>
              <w:autoSpaceDE w:val="0"/>
              <w:autoSpaceDN w:val="0"/>
              <w:spacing w:before="0" w:line="240" w:lineRule="auto"/>
              <w:ind w:left="142" w:firstLine="0"/>
              <w:rPr>
                <w:rFonts w:eastAsia="Times New Roman"/>
                <w:strike/>
                <w:spacing w:val="-4"/>
                <w:sz w:val="24"/>
                <w:szCs w:val="24"/>
              </w:rPr>
            </w:pPr>
            <w:r w:rsidRPr="0081613B">
              <w:rPr>
                <w:rFonts w:eastAsia="Times New Roman"/>
                <w:spacing w:val="-4"/>
                <w:sz w:val="24"/>
                <w:szCs w:val="24"/>
              </w:rPr>
              <w:t>ТВ Д 90</w:t>
            </w:r>
          </w:p>
        </w:tc>
        <w:tc>
          <w:tcPr>
            <w:tcW w:w="1985" w:type="dxa"/>
            <w:tcBorders>
              <w:top w:val="single" w:sz="4" w:space="0" w:color="auto"/>
            </w:tcBorders>
          </w:tcPr>
          <w:p w14:paraId="0E91279D" w14:textId="77777777" w:rsidR="002965E8" w:rsidRPr="0081613B" w:rsidRDefault="002965E8" w:rsidP="00785E77">
            <w:pPr>
              <w:widowControl w:val="0"/>
              <w:autoSpaceDE w:val="0"/>
              <w:autoSpaceDN w:val="0"/>
              <w:spacing w:before="0" w:line="240" w:lineRule="auto"/>
              <w:ind w:left="142" w:firstLine="0"/>
              <w:rPr>
                <w:rFonts w:eastAsia="Times New Roman"/>
                <w:sz w:val="24"/>
                <w:szCs w:val="24"/>
                <w:lang w:val="en-US"/>
              </w:rPr>
            </w:pPr>
            <w:r w:rsidRPr="0081613B">
              <w:rPr>
                <w:rFonts w:eastAsia="Times New Roman"/>
                <w:sz w:val="24"/>
                <w:szCs w:val="24"/>
                <w:lang w:val="en-US"/>
              </w:rPr>
              <w:t>12</w:t>
            </w:r>
            <w:r w:rsidRPr="0081613B">
              <w:rPr>
                <w:rFonts w:eastAsia="Times New Roman"/>
                <w:spacing w:val="-4"/>
                <w:sz w:val="24"/>
                <w:szCs w:val="24"/>
                <w:lang w:val="en-US"/>
              </w:rPr>
              <w:t xml:space="preserve"> </w:t>
            </w:r>
            <w:r w:rsidRPr="0081613B">
              <w:rPr>
                <w:rFonts w:eastAsia="Times New Roman"/>
                <w:sz w:val="24"/>
                <w:szCs w:val="24"/>
                <w:lang w:val="en-US"/>
              </w:rPr>
              <w:t>–1</w:t>
            </w:r>
            <w:r w:rsidRPr="0081613B">
              <w:rPr>
                <w:rFonts w:eastAsia="Times New Roman"/>
                <w:sz w:val="24"/>
                <w:szCs w:val="24"/>
              </w:rPr>
              <w:t>6</w:t>
            </w:r>
            <w:r w:rsidRPr="0081613B">
              <w:rPr>
                <w:rFonts w:eastAsia="Times New Roman"/>
                <w:sz w:val="24"/>
                <w:szCs w:val="24"/>
                <w:lang w:val="en-US"/>
              </w:rPr>
              <w:t xml:space="preserve"> </w:t>
            </w:r>
            <w:r w:rsidRPr="0081613B">
              <w:rPr>
                <w:rFonts w:eastAsia="Times New Roman"/>
                <w:spacing w:val="-5"/>
                <w:sz w:val="24"/>
                <w:szCs w:val="24"/>
                <w:lang w:val="en-US"/>
              </w:rPr>
              <w:t>лет</w:t>
            </w:r>
          </w:p>
        </w:tc>
        <w:tc>
          <w:tcPr>
            <w:tcW w:w="1826" w:type="dxa"/>
            <w:tcBorders>
              <w:top w:val="single" w:sz="4" w:space="0" w:color="auto"/>
            </w:tcBorders>
          </w:tcPr>
          <w:p w14:paraId="71A96B0E" w14:textId="77777777" w:rsidR="002965E8" w:rsidRPr="0081613B" w:rsidRDefault="002965E8" w:rsidP="00785E77">
            <w:pPr>
              <w:widowControl w:val="0"/>
              <w:autoSpaceDE w:val="0"/>
              <w:autoSpaceDN w:val="0"/>
              <w:spacing w:before="0" w:line="300" w:lineRule="atLeast"/>
              <w:ind w:left="142" w:right="643" w:firstLine="0"/>
              <w:rPr>
                <w:rFonts w:eastAsia="Times New Roman"/>
                <w:sz w:val="24"/>
                <w:szCs w:val="24"/>
                <w:lang w:val="en-US"/>
              </w:rPr>
            </w:pPr>
            <w:r w:rsidRPr="0081613B">
              <w:rPr>
                <w:rFonts w:eastAsia="Times New Roman"/>
                <w:sz w:val="24"/>
                <w:szCs w:val="24"/>
                <w:lang w:val="en-US"/>
              </w:rPr>
              <w:t>6</w:t>
            </w:r>
            <w:r w:rsidRPr="0081613B">
              <w:rPr>
                <w:rFonts w:eastAsia="Times New Roman"/>
                <w:spacing w:val="-4"/>
                <w:sz w:val="24"/>
                <w:szCs w:val="24"/>
                <w:lang w:val="en-US"/>
              </w:rPr>
              <w:t xml:space="preserve"> </w:t>
            </w:r>
            <w:r w:rsidRPr="0081613B">
              <w:rPr>
                <w:rFonts w:eastAsia="Times New Roman"/>
                <w:sz w:val="24"/>
                <w:szCs w:val="24"/>
                <w:lang w:val="en-US"/>
              </w:rPr>
              <w:t>лет</w:t>
            </w:r>
            <w:r w:rsidRPr="0081613B">
              <w:rPr>
                <w:rFonts w:eastAsia="Times New Roman"/>
                <w:spacing w:val="-4"/>
                <w:sz w:val="24"/>
                <w:szCs w:val="24"/>
                <w:lang w:val="en-US"/>
              </w:rPr>
              <w:t xml:space="preserve"> </w:t>
            </w:r>
            <w:r w:rsidRPr="0081613B">
              <w:rPr>
                <w:rFonts w:eastAsia="Times New Roman"/>
                <w:sz w:val="24"/>
                <w:szCs w:val="24"/>
                <w:lang w:val="en-US"/>
              </w:rPr>
              <w:t xml:space="preserve">и </w:t>
            </w:r>
            <w:r w:rsidRPr="0081613B">
              <w:rPr>
                <w:rFonts w:eastAsia="Times New Roman"/>
                <w:spacing w:val="-2"/>
                <w:sz w:val="24"/>
                <w:szCs w:val="24"/>
                <w:lang w:val="en-US"/>
              </w:rPr>
              <w:t>старше</w:t>
            </w:r>
          </w:p>
        </w:tc>
      </w:tr>
    </w:tbl>
    <w:p w14:paraId="3792B206" w14:textId="77777777" w:rsidR="001404BF" w:rsidRPr="001404BF" w:rsidRDefault="001404BF" w:rsidP="001404BF">
      <w:pPr>
        <w:pStyle w:val="afe"/>
        <w:ind w:firstLine="851"/>
        <w:rPr>
          <w:rFonts w:ascii="Times New Roman" w:hAnsi="Times New Roman"/>
          <w:sz w:val="28"/>
          <w:szCs w:val="28"/>
        </w:rPr>
      </w:pPr>
    </w:p>
    <w:p w14:paraId="6D551984" w14:textId="5C28FE57" w:rsidR="001404BF" w:rsidRDefault="00B275C8" w:rsidP="00E1517C">
      <w:pPr>
        <w:widowControl w:val="0"/>
        <w:tabs>
          <w:tab w:val="left" w:pos="709"/>
        </w:tabs>
        <w:spacing w:before="1"/>
        <w:ind w:right="113"/>
        <w:contextualSpacing/>
        <w:rPr>
          <w:sz w:val="28"/>
          <w:szCs w:val="28"/>
          <w:lang w:eastAsia="ru-RU"/>
        </w:rPr>
      </w:pPr>
      <w:r>
        <w:rPr>
          <w:sz w:val="28"/>
          <w:szCs w:val="28"/>
          <w:lang w:eastAsia="ru-RU"/>
        </w:rPr>
        <w:t>3.</w:t>
      </w:r>
      <w:r w:rsidR="001404BF" w:rsidRPr="001404BF">
        <w:rPr>
          <w:sz w:val="28"/>
          <w:szCs w:val="28"/>
          <w:lang w:eastAsia="ru-RU"/>
        </w:rPr>
        <w:t>2.3.3.3.</w:t>
      </w:r>
      <w:r w:rsidR="001404BF" w:rsidRPr="001404BF">
        <w:rPr>
          <w:sz w:val="28"/>
          <w:szCs w:val="28"/>
          <w:lang w:eastAsia="ru-RU"/>
        </w:rPr>
        <w:tab/>
      </w:r>
      <w:r w:rsidR="00785E77">
        <w:rPr>
          <w:sz w:val="28"/>
          <w:szCs w:val="28"/>
          <w:lang w:eastAsia="ru-RU"/>
        </w:rPr>
        <w:t> </w:t>
      </w:r>
      <w:r w:rsidR="00B922CD">
        <w:rPr>
          <w:sz w:val="28"/>
          <w:szCs w:val="28"/>
          <w:lang w:eastAsia="ru-RU"/>
        </w:rPr>
        <w:t>В</w:t>
      </w:r>
      <w:r w:rsidR="001404BF" w:rsidRPr="001404BF">
        <w:rPr>
          <w:sz w:val="28"/>
          <w:szCs w:val="28"/>
          <w:lang w:eastAsia="ru-RU"/>
        </w:rPr>
        <w:t xml:space="preserve"> спортивных дисциплинах «троеборье </w:t>
      </w:r>
      <w:r w:rsidR="00715F29">
        <w:rPr>
          <w:sz w:val="28"/>
          <w:szCs w:val="28"/>
          <w:lang w:eastAsia="ru-RU"/>
        </w:rPr>
        <w:t>-</w:t>
      </w:r>
      <w:r w:rsidR="001404BF" w:rsidRPr="001404BF">
        <w:rPr>
          <w:sz w:val="28"/>
          <w:szCs w:val="28"/>
          <w:lang w:eastAsia="ru-RU"/>
        </w:rPr>
        <w:t xml:space="preserve"> на лошади 7 лет»,</w:t>
      </w:r>
      <w:r w:rsidR="00B922CD">
        <w:rPr>
          <w:sz w:val="28"/>
          <w:szCs w:val="28"/>
          <w:lang w:eastAsia="ru-RU"/>
        </w:rPr>
        <w:t xml:space="preserve"> </w:t>
      </w:r>
      <w:r w:rsidR="001404BF" w:rsidRPr="001404BF">
        <w:rPr>
          <w:sz w:val="28"/>
          <w:szCs w:val="28"/>
          <w:lang w:eastAsia="ru-RU"/>
        </w:rPr>
        <w:t xml:space="preserve">«троеборье </w:t>
      </w:r>
      <w:r w:rsidR="00715F29">
        <w:rPr>
          <w:sz w:val="28"/>
          <w:szCs w:val="28"/>
          <w:lang w:eastAsia="ru-RU"/>
        </w:rPr>
        <w:t>-</w:t>
      </w:r>
      <w:r w:rsidR="001404BF" w:rsidRPr="001404BF">
        <w:rPr>
          <w:sz w:val="28"/>
          <w:szCs w:val="28"/>
          <w:lang w:eastAsia="ru-RU"/>
        </w:rPr>
        <w:t xml:space="preserve"> на лошади 6 лет», тр</w:t>
      </w:r>
      <w:r w:rsidR="00715F29">
        <w:rPr>
          <w:sz w:val="28"/>
          <w:szCs w:val="28"/>
          <w:lang w:eastAsia="ru-RU"/>
        </w:rPr>
        <w:t>оеборье - на лошади до 6 лет»</w:t>
      </w:r>
      <w:r w:rsidR="00B922CD">
        <w:rPr>
          <w:sz w:val="28"/>
          <w:szCs w:val="28"/>
          <w:lang w:eastAsia="ru-RU"/>
        </w:rPr>
        <w:t xml:space="preserve"> (табл</w:t>
      </w:r>
      <w:r w:rsidR="00715F29">
        <w:rPr>
          <w:sz w:val="28"/>
          <w:szCs w:val="28"/>
          <w:lang w:eastAsia="ru-RU"/>
        </w:rPr>
        <w:t>ица</w:t>
      </w:r>
      <w:r w:rsidR="00B922CD">
        <w:rPr>
          <w:sz w:val="28"/>
          <w:szCs w:val="28"/>
          <w:lang w:eastAsia="ru-RU"/>
        </w:rPr>
        <w:t xml:space="preserve"> </w:t>
      </w:r>
      <w:r w:rsidR="00715F29">
        <w:rPr>
          <w:sz w:val="28"/>
          <w:szCs w:val="28"/>
          <w:lang w:eastAsia="ru-RU"/>
        </w:rPr>
        <w:t>№</w:t>
      </w:r>
      <w:r w:rsidR="00D02C21">
        <w:rPr>
          <w:sz w:val="28"/>
          <w:szCs w:val="28"/>
          <w:lang w:eastAsia="ru-RU"/>
        </w:rPr>
        <w:t xml:space="preserve"> </w:t>
      </w:r>
      <w:r w:rsidR="00715F29">
        <w:rPr>
          <w:sz w:val="28"/>
          <w:szCs w:val="28"/>
          <w:lang w:eastAsia="ru-RU"/>
        </w:rPr>
        <w:t>38</w:t>
      </w:r>
      <w:r w:rsidR="00B922CD">
        <w:rPr>
          <w:sz w:val="28"/>
          <w:szCs w:val="28"/>
          <w:lang w:eastAsia="ru-RU"/>
        </w:rPr>
        <w:t>)</w:t>
      </w:r>
      <w:r w:rsidR="001404BF" w:rsidRPr="001404BF">
        <w:rPr>
          <w:sz w:val="28"/>
          <w:szCs w:val="28"/>
          <w:lang w:eastAsia="ru-RU"/>
        </w:rPr>
        <w:t>:</w:t>
      </w:r>
    </w:p>
    <w:p w14:paraId="2A2236A8" w14:textId="6F808591" w:rsidR="005A432D" w:rsidRDefault="00715F29" w:rsidP="005A432D">
      <w:pPr>
        <w:pStyle w:val="afe"/>
        <w:ind w:firstLine="851"/>
        <w:jc w:val="right"/>
        <w:rPr>
          <w:rFonts w:ascii="Times New Roman" w:hAnsi="Times New Roman"/>
          <w:sz w:val="28"/>
          <w:szCs w:val="28"/>
        </w:rPr>
      </w:pPr>
      <w:r>
        <w:rPr>
          <w:rFonts w:ascii="Times New Roman" w:hAnsi="Times New Roman"/>
          <w:sz w:val="28"/>
          <w:szCs w:val="28"/>
        </w:rPr>
        <w:t>Таблица №</w:t>
      </w:r>
      <w:r w:rsidR="00D02C21">
        <w:rPr>
          <w:rFonts w:ascii="Times New Roman" w:hAnsi="Times New Roman"/>
          <w:sz w:val="28"/>
          <w:szCs w:val="28"/>
        </w:rPr>
        <w:t xml:space="preserve"> </w:t>
      </w:r>
      <w:r>
        <w:rPr>
          <w:rFonts w:ascii="Times New Roman" w:hAnsi="Times New Roman"/>
          <w:sz w:val="28"/>
          <w:szCs w:val="28"/>
        </w:rPr>
        <w:t>38</w:t>
      </w:r>
    </w:p>
    <w:p w14:paraId="28141FF4" w14:textId="44430D3D" w:rsidR="00715F29" w:rsidRDefault="00715F29" w:rsidP="00715F29">
      <w:pPr>
        <w:pStyle w:val="afe"/>
        <w:jc w:val="center"/>
        <w:rPr>
          <w:rFonts w:ascii="Times New Roman" w:hAnsi="Times New Roman"/>
          <w:sz w:val="28"/>
          <w:szCs w:val="28"/>
        </w:rPr>
      </w:pPr>
      <w:r w:rsidRPr="001404BF">
        <w:rPr>
          <w:rFonts w:ascii="Times New Roman" w:hAnsi="Times New Roman"/>
          <w:sz w:val="28"/>
          <w:szCs w:val="28"/>
        </w:rPr>
        <w:t>Возрастные критерии допуска спортсменов и лошадей к чемпионата</w:t>
      </w:r>
      <w:r w:rsidR="00B9449F">
        <w:rPr>
          <w:rFonts w:ascii="Times New Roman" w:hAnsi="Times New Roman"/>
          <w:sz w:val="28"/>
          <w:szCs w:val="28"/>
        </w:rPr>
        <w:t>м</w:t>
      </w:r>
      <w:r>
        <w:rPr>
          <w:rFonts w:ascii="Times New Roman" w:hAnsi="Times New Roman"/>
          <w:sz w:val="28"/>
          <w:szCs w:val="28"/>
        </w:rPr>
        <w:t xml:space="preserve"> России</w:t>
      </w:r>
      <w:r w:rsidRPr="001404BF">
        <w:rPr>
          <w:rFonts w:ascii="Times New Roman" w:hAnsi="Times New Roman"/>
          <w:sz w:val="28"/>
          <w:szCs w:val="28"/>
        </w:rPr>
        <w:t xml:space="preserve">, </w:t>
      </w:r>
      <w:r>
        <w:rPr>
          <w:rFonts w:ascii="Times New Roman" w:hAnsi="Times New Roman"/>
          <w:sz w:val="28"/>
          <w:szCs w:val="28"/>
        </w:rPr>
        <w:t>К</w:t>
      </w:r>
      <w:r w:rsidRPr="001404BF">
        <w:rPr>
          <w:rFonts w:ascii="Times New Roman" w:hAnsi="Times New Roman"/>
          <w:sz w:val="28"/>
          <w:szCs w:val="28"/>
        </w:rPr>
        <w:t>убка</w:t>
      </w:r>
      <w:r w:rsidR="00B9449F">
        <w:rPr>
          <w:rFonts w:ascii="Times New Roman" w:hAnsi="Times New Roman"/>
          <w:sz w:val="28"/>
          <w:szCs w:val="28"/>
        </w:rPr>
        <w:t>м</w:t>
      </w:r>
      <w:r>
        <w:rPr>
          <w:rFonts w:ascii="Times New Roman" w:hAnsi="Times New Roman"/>
          <w:sz w:val="28"/>
          <w:szCs w:val="28"/>
        </w:rPr>
        <w:t xml:space="preserve"> России</w:t>
      </w:r>
      <w:r w:rsidRPr="001404BF">
        <w:rPr>
          <w:rFonts w:ascii="Times New Roman" w:hAnsi="Times New Roman"/>
          <w:sz w:val="28"/>
          <w:szCs w:val="28"/>
        </w:rPr>
        <w:t>, первенств</w:t>
      </w:r>
      <w:r w:rsidR="00B9449F">
        <w:rPr>
          <w:rFonts w:ascii="Times New Roman" w:hAnsi="Times New Roman"/>
          <w:sz w:val="28"/>
          <w:szCs w:val="28"/>
        </w:rPr>
        <w:t>ам</w:t>
      </w:r>
      <w:r w:rsidRPr="001404BF">
        <w:rPr>
          <w:rFonts w:ascii="Times New Roman" w:hAnsi="Times New Roman"/>
          <w:sz w:val="28"/>
          <w:szCs w:val="28"/>
        </w:rPr>
        <w:t xml:space="preserve"> России</w:t>
      </w:r>
      <w:r>
        <w:rPr>
          <w:rFonts w:ascii="Times New Roman" w:hAnsi="Times New Roman"/>
          <w:sz w:val="28"/>
          <w:szCs w:val="28"/>
        </w:rPr>
        <w:t xml:space="preserve"> в </w:t>
      </w:r>
      <w:r w:rsidRPr="001404BF">
        <w:rPr>
          <w:rFonts w:ascii="Times New Roman" w:hAnsi="Times New Roman"/>
          <w:sz w:val="28"/>
          <w:szCs w:val="28"/>
        </w:rPr>
        <w:t xml:space="preserve">спортивных дисциплинах «троеборье </w:t>
      </w:r>
      <w:r>
        <w:rPr>
          <w:rFonts w:ascii="Times New Roman" w:hAnsi="Times New Roman"/>
          <w:sz w:val="28"/>
          <w:szCs w:val="28"/>
        </w:rPr>
        <w:t>-</w:t>
      </w:r>
      <w:r w:rsidRPr="001404BF">
        <w:rPr>
          <w:rFonts w:ascii="Times New Roman" w:hAnsi="Times New Roman"/>
          <w:sz w:val="28"/>
          <w:szCs w:val="28"/>
        </w:rPr>
        <w:t xml:space="preserve"> на лошади 7 лет»,</w:t>
      </w:r>
      <w:r>
        <w:rPr>
          <w:rFonts w:ascii="Times New Roman" w:hAnsi="Times New Roman"/>
          <w:sz w:val="28"/>
          <w:szCs w:val="28"/>
        </w:rPr>
        <w:t xml:space="preserve"> </w:t>
      </w:r>
      <w:r w:rsidRPr="001404BF">
        <w:rPr>
          <w:rFonts w:ascii="Times New Roman" w:hAnsi="Times New Roman"/>
          <w:sz w:val="28"/>
          <w:szCs w:val="28"/>
        </w:rPr>
        <w:t xml:space="preserve">«троеборье </w:t>
      </w:r>
      <w:r>
        <w:rPr>
          <w:rFonts w:ascii="Times New Roman" w:hAnsi="Times New Roman"/>
          <w:sz w:val="28"/>
          <w:szCs w:val="28"/>
        </w:rPr>
        <w:t>-</w:t>
      </w:r>
      <w:r w:rsidRPr="001404BF">
        <w:rPr>
          <w:rFonts w:ascii="Times New Roman" w:hAnsi="Times New Roman"/>
          <w:sz w:val="28"/>
          <w:szCs w:val="28"/>
        </w:rPr>
        <w:t xml:space="preserve"> на лошади 6 лет», тр</w:t>
      </w:r>
      <w:r>
        <w:rPr>
          <w:rFonts w:ascii="Times New Roman" w:hAnsi="Times New Roman"/>
          <w:sz w:val="28"/>
          <w:szCs w:val="28"/>
        </w:rPr>
        <w:t>оеборье - на лошади до 6 лет»</w:t>
      </w:r>
    </w:p>
    <w:p w14:paraId="1CCD076D" w14:textId="77777777" w:rsidR="00715F29" w:rsidRPr="001404BF" w:rsidRDefault="00715F29" w:rsidP="005A432D">
      <w:pPr>
        <w:pStyle w:val="afe"/>
        <w:ind w:firstLine="851"/>
        <w:jc w:val="right"/>
        <w:rPr>
          <w:rFonts w:ascii="Times New Roman" w:hAnsi="Times New Roman"/>
          <w:sz w:val="28"/>
          <w:szCs w:val="28"/>
        </w:rPr>
      </w:pPr>
    </w:p>
    <w:tbl>
      <w:tblPr>
        <w:tblW w:w="9242" w:type="dxa"/>
        <w:tblInd w:w="11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1985"/>
        <w:gridCol w:w="3572"/>
        <w:gridCol w:w="1985"/>
        <w:gridCol w:w="1700"/>
      </w:tblGrid>
      <w:tr w:rsidR="005A432D" w:rsidRPr="005A432D" w14:paraId="714BA15A" w14:textId="77777777" w:rsidTr="00A62C6A">
        <w:trPr>
          <w:trHeight w:val="877"/>
        </w:trPr>
        <w:tc>
          <w:tcPr>
            <w:tcW w:w="1985" w:type="dxa"/>
            <w:shd w:val="clear" w:color="auto" w:fill="F1F1F1"/>
          </w:tcPr>
          <w:p w14:paraId="64CDF720" w14:textId="77777777" w:rsidR="005A432D" w:rsidRPr="00715F29" w:rsidRDefault="005A432D" w:rsidP="006B6E11">
            <w:pPr>
              <w:widowControl w:val="0"/>
              <w:autoSpaceDE w:val="0"/>
              <w:autoSpaceDN w:val="0"/>
              <w:spacing w:line="240" w:lineRule="auto"/>
              <w:ind w:left="159" w:firstLine="0"/>
              <w:jc w:val="center"/>
              <w:rPr>
                <w:rFonts w:eastAsia="Times New Roman"/>
                <w:sz w:val="24"/>
                <w:szCs w:val="24"/>
                <w:lang w:val="en-US"/>
              </w:rPr>
            </w:pPr>
            <w:r w:rsidRPr="00715F29">
              <w:rPr>
                <w:rFonts w:eastAsia="Times New Roman"/>
                <w:spacing w:val="-2"/>
                <w:sz w:val="24"/>
                <w:szCs w:val="24"/>
                <w:lang w:val="en-US"/>
              </w:rPr>
              <w:t>Возрастная группа спортсменов</w:t>
            </w:r>
          </w:p>
        </w:tc>
        <w:tc>
          <w:tcPr>
            <w:tcW w:w="3572" w:type="dxa"/>
            <w:shd w:val="clear" w:color="auto" w:fill="F1F1F1"/>
          </w:tcPr>
          <w:p w14:paraId="4C8E7C56" w14:textId="77777777" w:rsidR="005A432D" w:rsidRPr="00715F29" w:rsidRDefault="005A432D" w:rsidP="006B6E11">
            <w:pPr>
              <w:widowControl w:val="0"/>
              <w:autoSpaceDE w:val="0"/>
              <w:autoSpaceDN w:val="0"/>
              <w:spacing w:line="240" w:lineRule="auto"/>
              <w:ind w:left="159" w:firstLine="0"/>
              <w:jc w:val="center"/>
              <w:rPr>
                <w:rFonts w:eastAsia="Times New Roman"/>
                <w:sz w:val="24"/>
                <w:szCs w:val="24"/>
                <w:lang w:val="en-US"/>
              </w:rPr>
            </w:pPr>
            <w:r w:rsidRPr="00715F29">
              <w:rPr>
                <w:rFonts w:eastAsia="Times New Roman"/>
                <w:sz w:val="24"/>
                <w:szCs w:val="24"/>
                <w:lang w:val="en-US"/>
              </w:rPr>
              <w:t>Программа</w:t>
            </w:r>
            <w:r w:rsidRPr="00715F29">
              <w:rPr>
                <w:rFonts w:eastAsia="Times New Roman"/>
                <w:spacing w:val="-12"/>
                <w:sz w:val="24"/>
                <w:szCs w:val="24"/>
                <w:lang w:val="en-US"/>
              </w:rPr>
              <w:t xml:space="preserve"> </w:t>
            </w:r>
            <w:r w:rsidRPr="00715F29">
              <w:rPr>
                <w:rFonts w:eastAsia="Times New Roman"/>
                <w:spacing w:val="-2"/>
                <w:sz w:val="24"/>
                <w:szCs w:val="24"/>
                <w:lang w:val="en-US"/>
              </w:rPr>
              <w:t>соревнований</w:t>
            </w:r>
          </w:p>
        </w:tc>
        <w:tc>
          <w:tcPr>
            <w:tcW w:w="1985" w:type="dxa"/>
            <w:shd w:val="clear" w:color="auto" w:fill="F1F1F1"/>
          </w:tcPr>
          <w:p w14:paraId="1144D6CC" w14:textId="77777777" w:rsidR="005A432D" w:rsidRPr="00715F29" w:rsidRDefault="005A432D" w:rsidP="006B6E11">
            <w:pPr>
              <w:widowControl w:val="0"/>
              <w:autoSpaceDE w:val="0"/>
              <w:autoSpaceDN w:val="0"/>
              <w:spacing w:line="240" w:lineRule="auto"/>
              <w:ind w:left="159" w:right="171" w:firstLine="0"/>
              <w:jc w:val="center"/>
              <w:rPr>
                <w:rFonts w:eastAsia="Times New Roman"/>
                <w:sz w:val="24"/>
                <w:szCs w:val="24"/>
                <w:lang w:val="en-US"/>
              </w:rPr>
            </w:pPr>
            <w:r w:rsidRPr="00715F29">
              <w:rPr>
                <w:rFonts w:eastAsia="Times New Roman"/>
                <w:spacing w:val="-2"/>
                <w:sz w:val="24"/>
                <w:szCs w:val="24"/>
                <w:lang w:val="en-US"/>
              </w:rPr>
              <w:t xml:space="preserve">Требования </w:t>
            </w:r>
            <w:r w:rsidRPr="00715F29">
              <w:rPr>
                <w:rFonts w:eastAsia="Times New Roman"/>
                <w:sz w:val="24"/>
                <w:szCs w:val="24"/>
                <w:lang w:val="en-US"/>
              </w:rPr>
              <w:t xml:space="preserve">по возрасту </w:t>
            </w:r>
            <w:r w:rsidRPr="00715F29">
              <w:rPr>
                <w:rFonts w:eastAsia="Times New Roman"/>
                <w:spacing w:val="-2"/>
                <w:sz w:val="24"/>
                <w:szCs w:val="24"/>
                <w:lang w:val="en-US"/>
              </w:rPr>
              <w:t>спортсменов</w:t>
            </w:r>
          </w:p>
        </w:tc>
        <w:tc>
          <w:tcPr>
            <w:tcW w:w="1700" w:type="dxa"/>
            <w:shd w:val="clear" w:color="auto" w:fill="F1F1F1"/>
          </w:tcPr>
          <w:p w14:paraId="18F104A3" w14:textId="77777777" w:rsidR="005A432D" w:rsidRPr="00715F29" w:rsidRDefault="005A432D" w:rsidP="006B6E11">
            <w:pPr>
              <w:widowControl w:val="0"/>
              <w:autoSpaceDE w:val="0"/>
              <w:autoSpaceDN w:val="0"/>
              <w:spacing w:line="240" w:lineRule="auto"/>
              <w:ind w:left="159" w:right="143" w:firstLine="0"/>
              <w:jc w:val="center"/>
              <w:rPr>
                <w:rFonts w:eastAsia="Times New Roman"/>
                <w:sz w:val="24"/>
                <w:szCs w:val="24"/>
                <w:lang w:val="en-US"/>
              </w:rPr>
            </w:pPr>
            <w:r w:rsidRPr="00715F29">
              <w:rPr>
                <w:rFonts w:eastAsia="Times New Roman"/>
                <w:spacing w:val="-2"/>
                <w:sz w:val="24"/>
                <w:szCs w:val="24"/>
                <w:lang w:val="en-US"/>
              </w:rPr>
              <w:t xml:space="preserve">Требования </w:t>
            </w:r>
            <w:r w:rsidRPr="00715F29">
              <w:rPr>
                <w:rFonts w:eastAsia="Times New Roman"/>
                <w:sz w:val="24"/>
                <w:szCs w:val="24"/>
                <w:lang w:val="en-US"/>
              </w:rPr>
              <w:t>по</w:t>
            </w:r>
            <w:r w:rsidRPr="00715F29">
              <w:rPr>
                <w:rFonts w:eastAsia="Times New Roman"/>
                <w:spacing w:val="-17"/>
                <w:sz w:val="24"/>
                <w:szCs w:val="24"/>
                <w:lang w:val="en-US"/>
              </w:rPr>
              <w:t xml:space="preserve"> </w:t>
            </w:r>
            <w:r w:rsidRPr="00715F29">
              <w:rPr>
                <w:rFonts w:eastAsia="Times New Roman"/>
                <w:sz w:val="24"/>
                <w:szCs w:val="24"/>
                <w:lang w:val="en-US"/>
              </w:rPr>
              <w:t xml:space="preserve">возрасту </w:t>
            </w:r>
            <w:r w:rsidRPr="00715F29">
              <w:rPr>
                <w:rFonts w:eastAsia="Times New Roman"/>
                <w:spacing w:val="-2"/>
                <w:sz w:val="24"/>
                <w:szCs w:val="24"/>
                <w:lang w:val="en-US"/>
              </w:rPr>
              <w:t>лошадей</w:t>
            </w:r>
          </w:p>
        </w:tc>
      </w:tr>
      <w:tr w:rsidR="005A432D" w:rsidRPr="005A432D" w14:paraId="3B995F35" w14:textId="77777777" w:rsidTr="00A62C6A">
        <w:trPr>
          <w:trHeight w:val="597"/>
        </w:trPr>
        <w:tc>
          <w:tcPr>
            <w:tcW w:w="1985" w:type="dxa"/>
          </w:tcPr>
          <w:p w14:paraId="7D79E61D" w14:textId="77777777" w:rsidR="005A432D" w:rsidRPr="00715F29" w:rsidRDefault="005A432D" w:rsidP="00A62C6A">
            <w:pPr>
              <w:widowControl w:val="0"/>
              <w:autoSpaceDE w:val="0"/>
              <w:autoSpaceDN w:val="0"/>
              <w:spacing w:before="0" w:line="298" w:lineRule="exact"/>
              <w:ind w:left="159" w:right="259" w:firstLine="0"/>
              <w:rPr>
                <w:rFonts w:eastAsia="Times New Roman"/>
                <w:sz w:val="24"/>
                <w:szCs w:val="24"/>
                <w:lang w:val="en-US"/>
              </w:rPr>
            </w:pPr>
            <w:r w:rsidRPr="00715F29">
              <w:rPr>
                <w:rFonts w:eastAsia="Times New Roman"/>
                <w:sz w:val="24"/>
                <w:szCs w:val="24"/>
                <w:lang w:val="en-US"/>
              </w:rPr>
              <w:t>Мужчины</w:t>
            </w:r>
            <w:r w:rsidRPr="00715F29">
              <w:rPr>
                <w:rFonts w:eastAsia="Times New Roman"/>
                <w:spacing w:val="-17"/>
                <w:sz w:val="24"/>
                <w:szCs w:val="24"/>
                <w:lang w:val="en-US"/>
              </w:rPr>
              <w:t xml:space="preserve"> </w:t>
            </w:r>
            <w:r w:rsidRPr="00715F29">
              <w:rPr>
                <w:rFonts w:eastAsia="Times New Roman"/>
                <w:sz w:val="24"/>
                <w:szCs w:val="24"/>
                <w:lang w:val="en-US"/>
              </w:rPr>
              <w:t xml:space="preserve">и </w:t>
            </w:r>
            <w:r w:rsidRPr="00715F29">
              <w:rPr>
                <w:rFonts w:eastAsia="Times New Roman"/>
                <w:spacing w:val="-2"/>
                <w:sz w:val="24"/>
                <w:szCs w:val="24"/>
                <w:lang w:val="en-US"/>
              </w:rPr>
              <w:t>женщины</w:t>
            </w:r>
          </w:p>
        </w:tc>
        <w:tc>
          <w:tcPr>
            <w:tcW w:w="3572" w:type="dxa"/>
          </w:tcPr>
          <w:p w14:paraId="487DE071" w14:textId="77777777" w:rsidR="005A432D" w:rsidRPr="00715F29" w:rsidRDefault="005A432D" w:rsidP="00A62C6A">
            <w:pPr>
              <w:widowControl w:val="0"/>
              <w:autoSpaceDE w:val="0"/>
              <w:autoSpaceDN w:val="0"/>
              <w:spacing w:before="0" w:line="240" w:lineRule="auto"/>
              <w:ind w:left="159" w:right="287" w:firstLine="0"/>
              <w:rPr>
                <w:rFonts w:eastAsia="Times New Roman"/>
                <w:sz w:val="24"/>
                <w:szCs w:val="24"/>
              </w:rPr>
            </w:pPr>
            <w:r w:rsidRPr="00715F29">
              <w:rPr>
                <w:rFonts w:eastAsia="Times New Roman"/>
                <w:sz w:val="24"/>
                <w:szCs w:val="24"/>
              </w:rPr>
              <w:t xml:space="preserve">Т МЛ7 3*-Д, Т МЛ7 3*-К, </w:t>
            </w:r>
          </w:p>
          <w:p w14:paraId="20183D46" w14:textId="5B5FC6A8" w:rsidR="005A432D" w:rsidRPr="00715F29" w:rsidRDefault="005A432D" w:rsidP="00A62C6A">
            <w:pPr>
              <w:widowControl w:val="0"/>
              <w:autoSpaceDE w:val="0"/>
              <w:autoSpaceDN w:val="0"/>
              <w:spacing w:before="0" w:line="240" w:lineRule="auto"/>
              <w:ind w:left="159" w:right="287" w:firstLine="0"/>
              <w:rPr>
                <w:rFonts w:eastAsia="Times New Roman"/>
                <w:sz w:val="24"/>
                <w:szCs w:val="24"/>
              </w:rPr>
            </w:pPr>
          </w:p>
        </w:tc>
        <w:tc>
          <w:tcPr>
            <w:tcW w:w="1985" w:type="dxa"/>
          </w:tcPr>
          <w:p w14:paraId="5CF36152" w14:textId="77777777" w:rsidR="005A432D" w:rsidRPr="00715F29" w:rsidRDefault="005A432D" w:rsidP="00A62C6A">
            <w:pPr>
              <w:widowControl w:val="0"/>
              <w:autoSpaceDE w:val="0"/>
              <w:autoSpaceDN w:val="0"/>
              <w:spacing w:before="0" w:line="298" w:lineRule="exact"/>
              <w:ind w:left="159" w:firstLine="0"/>
              <w:rPr>
                <w:rFonts w:eastAsia="Times New Roman"/>
                <w:sz w:val="24"/>
                <w:szCs w:val="24"/>
                <w:lang w:val="en-US"/>
              </w:rPr>
            </w:pPr>
            <w:r w:rsidRPr="00715F29">
              <w:rPr>
                <w:rFonts w:eastAsia="Times New Roman"/>
                <w:sz w:val="24"/>
                <w:szCs w:val="24"/>
                <w:lang w:val="en-US"/>
              </w:rPr>
              <w:t>16</w:t>
            </w:r>
            <w:r w:rsidRPr="00715F29">
              <w:rPr>
                <w:rFonts w:eastAsia="Times New Roman"/>
                <w:spacing w:val="-17"/>
                <w:sz w:val="24"/>
                <w:szCs w:val="24"/>
                <w:lang w:val="en-US"/>
              </w:rPr>
              <w:t xml:space="preserve"> </w:t>
            </w:r>
            <w:r w:rsidRPr="00715F29">
              <w:rPr>
                <w:rFonts w:eastAsia="Times New Roman"/>
                <w:sz w:val="24"/>
                <w:szCs w:val="24"/>
                <w:lang w:val="en-US"/>
              </w:rPr>
              <w:t>лет</w:t>
            </w:r>
            <w:r w:rsidRPr="00715F29">
              <w:rPr>
                <w:rFonts w:eastAsia="Times New Roman"/>
                <w:spacing w:val="-16"/>
                <w:sz w:val="24"/>
                <w:szCs w:val="24"/>
                <w:lang w:val="en-US"/>
              </w:rPr>
              <w:t xml:space="preserve"> </w:t>
            </w:r>
            <w:r w:rsidRPr="00715F29">
              <w:rPr>
                <w:rFonts w:eastAsia="Times New Roman"/>
                <w:sz w:val="24"/>
                <w:szCs w:val="24"/>
                <w:lang w:val="en-US"/>
              </w:rPr>
              <w:t xml:space="preserve">и </w:t>
            </w:r>
            <w:r w:rsidRPr="00715F29">
              <w:rPr>
                <w:rFonts w:eastAsia="Times New Roman"/>
                <w:spacing w:val="-2"/>
                <w:sz w:val="24"/>
                <w:szCs w:val="24"/>
                <w:lang w:val="en-US"/>
              </w:rPr>
              <w:t>старше</w:t>
            </w:r>
          </w:p>
        </w:tc>
        <w:tc>
          <w:tcPr>
            <w:tcW w:w="1700" w:type="dxa"/>
          </w:tcPr>
          <w:p w14:paraId="7FE97E25" w14:textId="77777777" w:rsidR="005A432D" w:rsidRPr="00715F29" w:rsidRDefault="005A432D" w:rsidP="00A62C6A">
            <w:pPr>
              <w:widowControl w:val="0"/>
              <w:autoSpaceDE w:val="0"/>
              <w:autoSpaceDN w:val="0"/>
              <w:spacing w:before="0" w:line="240" w:lineRule="auto"/>
              <w:ind w:left="159" w:firstLine="0"/>
              <w:rPr>
                <w:rFonts w:eastAsia="Times New Roman"/>
                <w:sz w:val="24"/>
                <w:szCs w:val="24"/>
                <w:lang w:val="en-US"/>
              </w:rPr>
            </w:pPr>
            <w:r w:rsidRPr="00715F29">
              <w:rPr>
                <w:rFonts w:eastAsia="Times New Roman"/>
                <w:sz w:val="24"/>
                <w:szCs w:val="24"/>
                <w:lang w:val="en-US"/>
              </w:rPr>
              <w:t>7</w:t>
            </w:r>
            <w:r w:rsidRPr="00715F29">
              <w:rPr>
                <w:rFonts w:eastAsia="Times New Roman"/>
                <w:spacing w:val="-3"/>
                <w:sz w:val="24"/>
                <w:szCs w:val="24"/>
                <w:lang w:val="en-US"/>
              </w:rPr>
              <w:t xml:space="preserve"> </w:t>
            </w:r>
            <w:r w:rsidRPr="00715F29">
              <w:rPr>
                <w:rFonts w:eastAsia="Times New Roman"/>
                <w:spacing w:val="-5"/>
                <w:sz w:val="24"/>
                <w:szCs w:val="24"/>
                <w:lang w:val="en-US"/>
              </w:rPr>
              <w:t>лет</w:t>
            </w:r>
          </w:p>
        </w:tc>
      </w:tr>
      <w:tr w:rsidR="005A432D" w:rsidRPr="005A432D" w14:paraId="6ACD5734" w14:textId="77777777" w:rsidTr="00A62C6A">
        <w:trPr>
          <w:trHeight w:val="597"/>
        </w:trPr>
        <w:tc>
          <w:tcPr>
            <w:tcW w:w="1985" w:type="dxa"/>
          </w:tcPr>
          <w:p w14:paraId="05E64136" w14:textId="77777777" w:rsidR="005A432D" w:rsidRPr="00715F29" w:rsidRDefault="005A432D" w:rsidP="00A62C6A">
            <w:pPr>
              <w:widowControl w:val="0"/>
              <w:autoSpaceDE w:val="0"/>
              <w:autoSpaceDN w:val="0"/>
              <w:spacing w:before="0" w:line="298" w:lineRule="exact"/>
              <w:ind w:left="159" w:right="259" w:firstLine="0"/>
              <w:rPr>
                <w:rFonts w:eastAsia="Times New Roman"/>
                <w:sz w:val="24"/>
                <w:szCs w:val="24"/>
                <w:lang w:val="en-US"/>
              </w:rPr>
            </w:pPr>
            <w:r w:rsidRPr="00715F29">
              <w:rPr>
                <w:rFonts w:eastAsia="Times New Roman"/>
                <w:sz w:val="24"/>
                <w:szCs w:val="24"/>
                <w:lang w:val="en-US"/>
              </w:rPr>
              <w:t>Мужчины</w:t>
            </w:r>
            <w:r w:rsidRPr="00715F29">
              <w:rPr>
                <w:rFonts w:eastAsia="Times New Roman"/>
                <w:spacing w:val="-17"/>
                <w:sz w:val="24"/>
                <w:szCs w:val="24"/>
                <w:lang w:val="en-US"/>
              </w:rPr>
              <w:t xml:space="preserve"> </w:t>
            </w:r>
            <w:r w:rsidRPr="00715F29">
              <w:rPr>
                <w:rFonts w:eastAsia="Times New Roman"/>
                <w:sz w:val="24"/>
                <w:szCs w:val="24"/>
                <w:lang w:val="en-US"/>
              </w:rPr>
              <w:t xml:space="preserve">и </w:t>
            </w:r>
            <w:r w:rsidRPr="00715F29">
              <w:rPr>
                <w:rFonts w:eastAsia="Times New Roman"/>
                <w:spacing w:val="-2"/>
                <w:sz w:val="24"/>
                <w:szCs w:val="24"/>
                <w:lang w:val="en-US"/>
              </w:rPr>
              <w:t>женщины</w:t>
            </w:r>
          </w:p>
        </w:tc>
        <w:tc>
          <w:tcPr>
            <w:tcW w:w="3572" w:type="dxa"/>
          </w:tcPr>
          <w:p w14:paraId="6D6056A2" w14:textId="77777777" w:rsidR="005A432D" w:rsidRPr="00715F29" w:rsidRDefault="005A432D" w:rsidP="00A62C6A">
            <w:pPr>
              <w:widowControl w:val="0"/>
              <w:autoSpaceDE w:val="0"/>
              <w:autoSpaceDN w:val="0"/>
              <w:spacing w:before="0" w:line="240" w:lineRule="auto"/>
              <w:ind w:left="159" w:right="287" w:firstLine="0"/>
              <w:rPr>
                <w:rFonts w:eastAsia="Times New Roman"/>
                <w:sz w:val="24"/>
                <w:szCs w:val="24"/>
              </w:rPr>
            </w:pPr>
            <w:r w:rsidRPr="00715F29">
              <w:rPr>
                <w:rFonts w:eastAsia="Times New Roman"/>
                <w:sz w:val="24"/>
                <w:szCs w:val="24"/>
              </w:rPr>
              <w:t>Т МЛ6 2*-Д, Т МЛ6 2*-К,</w:t>
            </w:r>
          </w:p>
          <w:p w14:paraId="23E87087" w14:textId="045511A6" w:rsidR="005A432D" w:rsidRPr="00715F29" w:rsidRDefault="005A432D" w:rsidP="00A62C6A">
            <w:pPr>
              <w:widowControl w:val="0"/>
              <w:autoSpaceDE w:val="0"/>
              <w:autoSpaceDN w:val="0"/>
              <w:spacing w:before="0" w:line="240" w:lineRule="auto"/>
              <w:ind w:left="159" w:right="287" w:firstLine="0"/>
              <w:rPr>
                <w:rFonts w:eastAsia="Times New Roman"/>
                <w:sz w:val="24"/>
                <w:szCs w:val="24"/>
              </w:rPr>
            </w:pPr>
          </w:p>
        </w:tc>
        <w:tc>
          <w:tcPr>
            <w:tcW w:w="1985" w:type="dxa"/>
          </w:tcPr>
          <w:p w14:paraId="27319F45" w14:textId="77777777" w:rsidR="005A432D" w:rsidRPr="00715F29" w:rsidRDefault="005A432D" w:rsidP="00A62C6A">
            <w:pPr>
              <w:widowControl w:val="0"/>
              <w:autoSpaceDE w:val="0"/>
              <w:autoSpaceDN w:val="0"/>
              <w:spacing w:before="0" w:line="298" w:lineRule="exact"/>
              <w:ind w:left="159" w:firstLine="0"/>
              <w:rPr>
                <w:rFonts w:eastAsia="Times New Roman"/>
                <w:sz w:val="24"/>
                <w:szCs w:val="24"/>
                <w:lang w:val="en-US"/>
              </w:rPr>
            </w:pPr>
            <w:r w:rsidRPr="00715F29">
              <w:rPr>
                <w:rFonts w:eastAsia="Times New Roman"/>
                <w:sz w:val="24"/>
                <w:szCs w:val="24"/>
                <w:lang w:val="en-US"/>
              </w:rPr>
              <w:t>16</w:t>
            </w:r>
            <w:r w:rsidRPr="00715F29">
              <w:rPr>
                <w:rFonts w:eastAsia="Times New Roman"/>
                <w:spacing w:val="-17"/>
                <w:sz w:val="24"/>
                <w:szCs w:val="24"/>
                <w:lang w:val="en-US"/>
              </w:rPr>
              <w:t xml:space="preserve"> </w:t>
            </w:r>
            <w:r w:rsidRPr="00715F29">
              <w:rPr>
                <w:rFonts w:eastAsia="Times New Roman"/>
                <w:sz w:val="24"/>
                <w:szCs w:val="24"/>
                <w:lang w:val="en-US"/>
              </w:rPr>
              <w:t>лет</w:t>
            </w:r>
            <w:r w:rsidRPr="00715F29">
              <w:rPr>
                <w:rFonts w:eastAsia="Times New Roman"/>
                <w:spacing w:val="-16"/>
                <w:sz w:val="24"/>
                <w:szCs w:val="24"/>
                <w:lang w:val="en-US"/>
              </w:rPr>
              <w:t xml:space="preserve"> </w:t>
            </w:r>
            <w:r w:rsidRPr="00715F29">
              <w:rPr>
                <w:rFonts w:eastAsia="Times New Roman"/>
                <w:sz w:val="24"/>
                <w:szCs w:val="24"/>
                <w:lang w:val="en-US"/>
              </w:rPr>
              <w:t xml:space="preserve">и </w:t>
            </w:r>
            <w:r w:rsidRPr="00715F29">
              <w:rPr>
                <w:rFonts w:eastAsia="Times New Roman"/>
                <w:spacing w:val="-2"/>
                <w:sz w:val="24"/>
                <w:szCs w:val="24"/>
                <w:lang w:val="en-US"/>
              </w:rPr>
              <w:t>старше</w:t>
            </w:r>
          </w:p>
        </w:tc>
        <w:tc>
          <w:tcPr>
            <w:tcW w:w="1700" w:type="dxa"/>
          </w:tcPr>
          <w:p w14:paraId="35B7E4B2" w14:textId="77777777" w:rsidR="005A432D" w:rsidRPr="00715F29" w:rsidRDefault="005A432D" w:rsidP="00A62C6A">
            <w:pPr>
              <w:widowControl w:val="0"/>
              <w:autoSpaceDE w:val="0"/>
              <w:autoSpaceDN w:val="0"/>
              <w:spacing w:before="0" w:line="240" w:lineRule="auto"/>
              <w:ind w:left="159" w:firstLine="0"/>
              <w:rPr>
                <w:rFonts w:eastAsia="Times New Roman"/>
                <w:sz w:val="24"/>
                <w:szCs w:val="24"/>
                <w:lang w:val="en-US"/>
              </w:rPr>
            </w:pPr>
            <w:r w:rsidRPr="00715F29">
              <w:rPr>
                <w:rFonts w:eastAsia="Times New Roman"/>
                <w:sz w:val="24"/>
                <w:szCs w:val="24"/>
                <w:lang w:val="en-US"/>
              </w:rPr>
              <w:t>6</w:t>
            </w:r>
            <w:r w:rsidRPr="00715F29">
              <w:rPr>
                <w:rFonts w:eastAsia="Times New Roman"/>
                <w:spacing w:val="-3"/>
                <w:sz w:val="24"/>
                <w:szCs w:val="24"/>
                <w:lang w:val="en-US"/>
              </w:rPr>
              <w:t xml:space="preserve"> </w:t>
            </w:r>
            <w:r w:rsidRPr="00715F29">
              <w:rPr>
                <w:rFonts w:eastAsia="Times New Roman"/>
                <w:spacing w:val="-5"/>
                <w:sz w:val="24"/>
                <w:szCs w:val="24"/>
                <w:lang w:val="en-US"/>
              </w:rPr>
              <w:t>лет</w:t>
            </w:r>
          </w:p>
        </w:tc>
      </w:tr>
      <w:tr w:rsidR="005A432D" w:rsidRPr="005A432D" w14:paraId="65A29B07" w14:textId="77777777" w:rsidTr="00A62C6A">
        <w:trPr>
          <w:trHeight w:val="599"/>
        </w:trPr>
        <w:tc>
          <w:tcPr>
            <w:tcW w:w="1985" w:type="dxa"/>
          </w:tcPr>
          <w:p w14:paraId="62975E39" w14:textId="77777777" w:rsidR="005A432D" w:rsidRPr="00715F29" w:rsidRDefault="005A432D" w:rsidP="00A62C6A">
            <w:pPr>
              <w:widowControl w:val="0"/>
              <w:autoSpaceDE w:val="0"/>
              <w:autoSpaceDN w:val="0"/>
              <w:spacing w:before="0" w:line="300" w:lineRule="atLeast"/>
              <w:ind w:left="159" w:right="259" w:firstLine="0"/>
              <w:rPr>
                <w:rFonts w:eastAsia="Times New Roman"/>
                <w:sz w:val="24"/>
                <w:szCs w:val="24"/>
                <w:lang w:val="en-US"/>
              </w:rPr>
            </w:pPr>
            <w:r w:rsidRPr="00715F29">
              <w:rPr>
                <w:rFonts w:eastAsia="Times New Roman"/>
                <w:sz w:val="24"/>
                <w:szCs w:val="24"/>
                <w:lang w:val="en-US"/>
              </w:rPr>
              <w:t>Мужчины</w:t>
            </w:r>
            <w:r w:rsidRPr="00715F29">
              <w:rPr>
                <w:rFonts w:eastAsia="Times New Roman"/>
                <w:spacing w:val="-17"/>
                <w:sz w:val="24"/>
                <w:szCs w:val="24"/>
                <w:lang w:val="en-US"/>
              </w:rPr>
              <w:t xml:space="preserve"> </w:t>
            </w:r>
            <w:r w:rsidRPr="00715F29">
              <w:rPr>
                <w:rFonts w:eastAsia="Times New Roman"/>
                <w:sz w:val="24"/>
                <w:szCs w:val="24"/>
                <w:lang w:val="en-US"/>
              </w:rPr>
              <w:t xml:space="preserve">и </w:t>
            </w:r>
            <w:r w:rsidRPr="00715F29">
              <w:rPr>
                <w:rFonts w:eastAsia="Times New Roman"/>
                <w:spacing w:val="-2"/>
                <w:sz w:val="24"/>
                <w:szCs w:val="24"/>
                <w:lang w:val="en-US"/>
              </w:rPr>
              <w:t>женщины</w:t>
            </w:r>
          </w:p>
        </w:tc>
        <w:tc>
          <w:tcPr>
            <w:tcW w:w="3572" w:type="dxa"/>
          </w:tcPr>
          <w:p w14:paraId="6406A61E" w14:textId="77777777" w:rsidR="005A432D" w:rsidRPr="00715F29" w:rsidRDefault="005A432D" w:rsidP="00A62C6A">
            <w:pPr>
              <w:widowControl w:val="0"/>
              <w:autoSpaceDE w:val="0"/>
              <w:autoSpaceDN w:val="0"/>
              <w:spacing w:before="0" w:line="240" w:lineRule="auto"/>
              <w:ind w:left="159" w:right="287" w:firstLine="0"/>
              <w:rPr>
                <w:rFonts w:eastAsia="Times New Roman"/>
                <w:sz w:val="24"/>
                <w:szCs w:val="24"/>
              </w:rPr>
            </w:pPr>
            <w:r w:rsidRPr="00715F29">
              <w:rPr>
                <w:rFonts w:eastAsia="Times New Roman"/>
                <w:spacing w:val="-2"/>
                <w:sz w:val="24"/>
                <w:szCs w:val="24"/>
              </w:rPr>
              <w:t>Т МЛ5 1*-О</w:t>
            </w:r>
          </w:p>
        </w:tc>
        <w:tc>
          <w:tcPr>
            <w:tcW w:w="1985" w:type="dxa"/>
          </w:tcPr>
          <w:p w14:paraId="6E1FBEF0" w14:textId="77777777" w:rsidR="005A432D" w:rsidRPr="00715F29" w:rsidRDefault="005A432D" w:rsidP="00A62C6A">
            <w:pPr>
              <w:widowControl w:val="0"/>
              <w:autoSpaceDE w:val="0"/>
              <w:autoSpaceDN w:val="0"/>
              <w:spacing w:before="0" w:line="300" w:lineRule="atLeast"/>
              <w:ind w:left="159" w:firstLine="0"/>
              <w:rPr>
                <w:rFonts w:eastAsia="Times New Roman"/>
                <w:sz w:val="24"/>
                <w:szCs w:val="24"/>
                <w:lang w:val="en-US"/>
              </w:rPr>
            </w:pPr>
            <w:r w:rsidRPr="00715F29">
              <w:rPr>
                <w:rFonts w:eastAsia="Times New Roman"/>
                <w:sz w:val="24"/>
                <w:szCs w:val="24"/>
                <w:lang w:val="en-US"/>
              </w:rPr>
              <w:t>19</w:t>
            </w:r>
            <w:r w:rsidRPr="00715F29">
              <w:rPr>
                <w:rFonts w:eastAsia="Times New Roman"/>
                <w:spacing w:val="-17"/>
                <w:sz w:val="24"/>
                <w:szCs w:val="24"/>
                <w:lang w:val="en-US"/>
              </w:rPr>
              <w:t xml:space="preserve"> </w:t>
            </w:r>
            <w:r w:rsidRPr="00715F29">
              <w:rPr>
                <w:rFonts w:eastAsia="Times New Roman"/>
                <w:sz w:val="24"/>
                <w:szCs w:val="24"/>
                <w:lang w:val="en-US"/>
              </w:rPr>
              <w:t>лет</w:t>
            </w:r>
            <w:r w:rsidRPr="00715F29">
              <w:rPr>
                <w:rFonts w:eastAsia="Times New Roman"/>
                <w:spacing w:val="-16"/>
                <w:sz w:val="24"/>
                <w:szCs w:val="24"/>
                <w:lang w:val="en-US"/>
              </w:rPr>
              <w:t xml:space="preserve"> </w:t>
            </w:r>
            <w:r w:rsidRPr="00715F29">
              <w:rPr>
                <w:rFonts w:eastAsia="Times New Roman"/>
                <w:sz w:val="24"/>
                <w:szCs w:val="24"/>
                <w:lang w:val="en-US"/>
              </w:rPr>
              <w:t xml:space="preserve">и </w:t>
            </w:r>
            <w:r w:rsidRPr="00715F29">
              <w:rPr>
                <w:rFonts w:eastAsia="Times New Roman"/>
                <w:spacing w:val="-2"/>
                <w:sz w:val="24"/>
                <w:szCs w:val="24"/>
                <w:lang w:val="en-US"/>
              </w:rPr>
              <w:t>старше</w:t>
            </w:r>
          </w:p>
        </w:tc>
        <w:tc>
          <w:tcPr>
            <w:tcW w:w="1700" w:type="dxa"/>
          </w:tcPr>
          <w:p w14:paraId="52ECE88F" w14:textId="77777777" w:rsidR="005A432D" w:rsidRPr="00715F29" w:rsidRDefault="005A432D" w:rsidP="00A62C6A">
            <w:pPr>
              <w:widowControl w:val="0"/>
              <w:autoSpaceDE w:val="0"/>
              <w:autoSpaceDN w:val="0"/>
              <w:spacing w:before="0" w:line="240" w:lineRule="auto"/>
              <w:ind w:left="159" w:firstLine="0"/>
              <w:rPr>
                <w:rFonts w:eastAsia="Times New Roman"/>
                <w:sz w:val="24"/>
                <w:szCs w:val="24"/>
                <w:lang w:val="en-US"/>
              </w:rPr>
            </w:pPr>
            <w:r w:rsidRPr="00715F29">
              <w:rPr>
                <w:rFonts w:eastAsia="Times New Roman"/>
                <w:sz w:val="24"/>
                <w:szCs w:val="24"/>
                <w:lang w:val="en-US"/>
              </w:rPr>
              <w:t>5</w:t>
            </w:r>
            <w:r w:rsidRPr="00715F29">
              <w:rPr>
                <w:rFonts w:eastAsia="Times New Roman"/>
                <w:spacing w:val="-3"/>
                <w:sz w:val="24"/>
                <w:szCs w:val="24"/>
                <w:lang w:val="en-US"/>
              </w:rPr>
              <w:t xml:space="preserve"> </w:t>
            </w:r>
            <w:r w:rsidRPr="00715F29">
              <w:rPr>
                <w:rFonts w:eastAsia="Times New Roman"/>
                <w:spacing w:val="-5"/>
                <w:sz w:val="24"/>
                <w:szCs w:val="24"/>
                <w:lang w:val="en-US"/>
              </w:rPr>
              <w:t>лет</w:t>
            </w:r>
          </w:p>
        </w:tc>
      </w:tr>
    </w:tbl>
    <w:p w14:paraId="3A871584" w14:textId="77777777" w:rsidR="00B922CD" w:rsidRDefault="00B922CD" w:rsidP="001404BF">
      <w:pPr>
        <w:pStyle w:val="afe"/>
        <w:ind w:firstLine="851"/>
        <w:rPr>
          <w:rFonts w:ascii="Times New Roman" w:hAnsi="Times New Roman"/>
          <w:sz w:val="28"/>
          <w:szCs w:val="28"/>
        </w:rPr>
      </w:pPr>
    </w:p>
    <w:p w14:paraId="11C90A0F" w14:textId="0B0FEDEA" w:rsidR="000510BA" w:rsidRDefault="006D10B3" w:rsidP="0085799B">
      <w:pPr>
        <w:widowControl w:val="0"/>
        <w:tabs>
          <w:tab w:val="left" w:pos="709"/>
        </w:tabs>
        <w:spacing w:before="1"/>
        <w:ind w:right="113"/>
        <w:contextualSpacing/>
        <w:rPr>
          <w:sz w:val="28"/>
          <w:szCs w:val="28"/>
          <w:lang w:eastAsia="ru-RU"/>
        </w:rPr>
      </w:pPr>
      <w:r>
        <w:rPr>
          <w:sz w:val="28"/>
          <w:szCs w:val="28"/>
          <w:lang w:eastAsia="ru-RU"/>
        </w:rPr>
        <w:t>3.</w:t>
      </w:r>
      <w:r w:rsidRPr="001404BF">
        <w:rPr>
          <w:sz w:val="28"/>
          <w:szCs w:val="28"/>
          <w:lang w:eastAsia="ru-RU"/>
        </w:rPr>
        <w:t>2.3.3.</w:t>
      </w:r>
      <w:r>
        <w:rPr>
          <w:sz w:val="28"/>
          <w:szCs w:val="28"/>
          <w:lang w:eastAsia="ru-RU"/>
        </w:rPr>
        <w:t>4</w:t>
      </w:r>
      <w:r w:rsidRPr="001404BF">
        <w:rPr>
          <w:sz w:val="28"/>
          <w:szCs w:val="28"/>
          <w:lang w:eastAsia="ru-RU"/>
        </w:rPr>
        <w:t>.</w:t>
      </w:r>
      <w:r w:rsidRPr="001404BF">
        <w:rPr>
          <w:sz w:val="28"/>
          <w:szCs w:val="28"/>
          <w:lang w:eastAsia="ru-RU"/>
        </w:rPr>
        <w:tab/>
      </w:r>
      <w:r w:rsidR="00A62C6A">
        <w:rPr>
          <w:sz w:val="28"/>
          <w:szCs w:val="28"/>
          <w:lang w:eastAsia="ru-RU"/>
        </w:rPr>
        <w:t> </w:t>
      </w:r>
      <w:r w:rsidRPr="001404BF">
        <w:rPr>
          <w:sz w:val="28"/>
          <w:szCs w:val="28"/>
          <w:lang w:eastAsia="ru-RU"/>
        </w:rPr>
        <w:t>В спортивн</w:t>
      </w:r>
      <w:r>
        <w:rPr>
          <w:sz w:val="28"/>
          <w:szCs w:val="28"/>
          <w:lang w:eastAsia="ru-RU"/>
        </w:rPr>
        <w:t>ой</w:t>
      </w:r>
      <w:r w:rsidRPr="001404BF">
        <w:rPr>
          <w:sz w:val="28"/>
          <w:szCs w:val="28"/>
          <w:lang w:eastAsia="ru-RU"/>
        </w:rPr>
        <w:t xml:space="preserve"> дисциплин</w:t>
      </w:r>
      <w:r>
        <w:rPr>
          <w:sz w:val="28"/>
          <w:szCs w:val="28"/>
          <w:lang w:eastAsia="ru-RU"/>
        </w:rPr>
        <w:t>е</w:t>
      </w:r>
      <w:r w:rsidRPr="001404BF">
        <w:rPr>
          <w:sz w:val="28"/>
          <w:szCs w:val="28"/>
          <w:lang w:eastAsia="ru-RU"/>
        </w:rPr>
        <w:t xml:space="preserve"> «троеборье </w:t>
      </w:r>
      <w:r w:rsidR="00200328">
        <w:rPr>
          <w:sz w:val="28"/>
          <w:szCs w:val="28"/>
          <w:lang w:eastAsia="ru-RU"/>
        </w:rPr>
        <w:t>-</w:t>
      </w:r>
      <w:r w:rsidRPr="001404BF">
        <w:rPr>
          <w:sz w:val="28"/>
          <w:szCs w:val="28"/>
          <w:lang w:eastAsia="ru-RU"/>
        </w:rPr>
        <w:t xml:space="preserve"> </w:t>
      </w:r>
      <w:r>
        <w:rPr>
          <w:sz w:val="28"/>
          <w:szCs w:val="28"/>
          <w:lang w:eastAsia="ru-RU"/>
        </w:rPr>
        <w:t>командные соревнования</w:t>
      </w:r>
      <w:r w:rsidRPr="001404BF">
        <w:rPr>
          <w:sz w:val="28"/>
          <w:szCs w:val="28"/>
          <w:lang w:eastAsia="ru-RU"/>
        </w:rPr>
        <w:t>»</w:t>
      </w:r>
      <w:r>
        <w:rPr>
          <w:sz w:val="28"/>
          <w:szCs w:val="28"/>
          <w:lang w:eastAsia="ru-RU"/>
        </w:rPr>
        <w:t xml:space="preserve"> (таблица №</w:t>
      </w:r>
      <w:r w:rsidR="00D02C21">
        <w:rPr>
          <w:sz w:val="28"/>
          <w:szCs w:val="28"/>
          <w:lang w:eastAsia="ru-RU"/>
        </w:rPr>
        <w:t xml:space="preserve"> </w:t>
      </w:r>
      <w:r>
        <w:rPr>
          <w:sz w:val="28"/>
          <w:szCs w:val="28"/>
          <w:lang w:eastAsia="ru-RU"/>
        </w:rPr>
        <w:t>39)</w:t>
      </w:r>
      <w:r w:rsidRPr="001404BF">
        <w:rPr>
          <w:sz w:val="28"/>
          <w:szCs w:val="28"/>
          <w:lang w:eastAsia="ru-RU"/>
        </w:rPr>
        <w:t>:</w:t>
      </w:r>
    </w:p>
    <w:p w14:paraId="61F24B8B" w14:textId="47C0C5A4" w:rsidR="006D10B3" w:rsidRDefault="006D10B3" w:rsidP="006D10B3">
      <w:pPr>
        <w:pStyle w:val="afe"/>
        <w:ind w:firstLine="851"/>
        <w:jc w:val="right"/>
        <w:rPr>
          <w:rFonts w:ascii="Times New Roman" w:hAnsi="Times New Roman"/>
          <w:sz w:val="28"/>
          <w:szCs w:val="28"/>
        </w:rPr>
      </w:pPr>
      <w:r>
        <w:rPr>
          <w:rFonts w:ascii="Times New Roman" w:hAnsi="Times New Roman"/>
          <w:sz w:val="28"/>
          <w:szCs w:val="28"/>
        </w:rPr>
        <w:t>Таблица №</w:t>
      </w:r>
      <w:r w:rsidR="00D02C21">
        <w:rPr>
          <w:rFonts w:ascii="Times New Roman" w:hAnsi="Times New Roman"/>
          <w:sz w:val="28"/>
          <w:szCs w:val="28"/>
        </w:rPr>
        <w:t xml:space="preserve"> </w:t>
      </w:r>
      <w:r>
        <w:rPr>
          <w:rFonts w:ascii="Times New Roman" w:hAnsi="Times New Roman"/>
          <w:sz w:val="28"/>
          <w:szCs w:val="28"/>
        </w:rPr>
        <w:t>39</w:t>
      </w:r>
    </w:p>
    <w:p w14:paraId="2748EBC3" w14:textId="393875C2" w:rsidR="006D10B3" w:rsidRDefault="006D10B3" w:rsidP="006D10B3">
      <w:pPr>
        <w:pStyle w:val="afe"/>
        <w:jc w:val="center"/>
        <w:rPr>
          <w:rFonts w:ascii="Times New Roman" w:hAnsi="Times New Roman"/>
          <w:sz w:val="28"/>
          <w:szCs w:val="28"/>
        </w:rPr>
      </w:pPr>
      <w:r w:rsidRPr="001404BF">
        <w:rPr>
          <w:rFonts w:ascii="Times New Roman" w:hAnsi="Times New Roman"/>
          <w:sz w:val="28"/>
          <w:szCs w:val="28"/>
        </w:rPr>
        <w:t>Возрастные критерии допуска спортсменов и лошадей к чемпионат</w:t>
      </w:r>
      <w:r>
        <w:rPr>
          <w:rFonts w:ascii="Times New Roman" w:hAnsi="Times New Roman"/>
          <w:sz w:val="28"/>
          <w:szCs w:val="28"/>
        </w:rPr>
        <w:t>у России</w:t>
      </w:r>
      <w:r w:rsidRPr="001404BF">
        <w:rPr>
          <w:rFonts w:ascii="Times New Roman" w:hAnsi="Times New Roman"/>
          <w:sz w:val="28"/>
          <w:szCs w:val="28"/>
        </w:rPr>
        <w:t xml:space="preserve">, </w:t>
      </w:r>
      <w:r>
        <w:rPr>
          <w:rFonts w:ascii="Times New Roman" w:hAnsi="Times New Roman"/>
          <w:sz w:val="28"/>
          <w:szCs w:val="28"/>
        </w:rPr>
        <w:t>К</w:t>
      </w:r>
      <w:r w:rsidRPr="001404BF">
        <w:rPr>
          <w:rFonts w:ascii="Times New Roman" w:hAnsi="Times New Roman"/>
          <w:sz w:val="28"/>
          <w:szCs w:val="28"/>
        </w:rPr>
        <w:t>убк</w:t>
      </w:r>
      <w:r>
        <w:rPr>
          <w:rFonts w:ascii="Times New Roman" w:hAnsi="Times New Roman"/>
          <w:sz w:val="28"/>
          <w:szCs w:val="28"/>
        </w:rPr>
        <w:t>у России</w:t>
      </w:r>
      <w:r w:rsidRPr="001404BF">
        <w:rPr>
          <w:rFonts w:ascii="Times New Roman" w:hAnsi="Times New Roman"/>
          <w:sz w:val="28"/>
          <w:szCs w:val="28"/>
        </w:rPr>
        <w:t>, первенств</w:t>
      </w:r>
      <w:r>
        <w:rPr>
          <w:rFonts w:ascii="Times New Roman" w:hAnsi="Times New Roman"/>
          <w:sz w:val="28"/>
          <w:szCs w:val="28"/>
        </w:rPr>
        <w:t>у</w:t>
      </w:r>
      <w:r w:rsidRPr="001404BF">
        <w:rPr>
          <w:rFonts w:ascii="Times New Roman" w:hAnsi="Times New Roman"/>
          <w:sz w:val="28"/>
          <w:szCs w:val="28"/>
        </w:rPr>
        <w:t xml:space="preserve"> России</w:t>
      </w:r>
      <w:r>
        <w:rPr>
          <w:rFonts w:ascii="Times New Roman" w:hAnsi="Times New Roman"/>
          <w:sz w:val="28"/>
          <w:szCs w:val="28"/>
        </w:rPr>
        <w:t xml:space="preserve"> в </w:t>
      </w:r>
      <w:r w:rsidRPr="001404BF">
        <w:rPr>
          <w:rFonts w:ascii="Times New Roman" w:hAnsi="Times New Roman"/>
          <w:sz w:val="28"/>
          <w:szCs w:val="28"/>
        </w:rPr>
        <w:t>спортивн</w:t>
      </w:r>
      <w:r>
        <w:rPr>
          <w:rFonts w:ascii="Times New Roman" w:hAnsi="Times New Roman"/>
          <w:sz w:val="28"/>
          <w:szCs w:val="28"/>
        </w:rPr>
        <w:t>ой</w:t>
      </w:r>
      <w:r w:rsidRPr="001404BF">
        <w:rPr>
          <w:rFonts w:ascii="Times New Roman" w:hAnsi="Times New Roman"/>
          <w:sz w:val="28"/>
          <w:szCs w:val="28"/>
        </w:rPr>
        <w:t xml:space="preserve"> дисциплин</w:t>
      </w:r>
      <w:r>
        <w:rPr>
          <w:rFonts w:ascii="Times New Roman" w:hAnsi="Times New Roman"/>
          <w:sz w:val="28"/>
          <w:szCs w:val="28"/>
        </w:rPr>
        <w:t>е</w:t>
      </w:r>
      <w:r w:rsidRPr="001404BF">
        <w:rPr>
          <w:rFonts w:ascii="Times New Roman" w:hAnsi="Times New Roman"/>
          <w:sz w:val="28"/>
          <w:szCs w:val="28"/>
        </w:rPr>
        <w:t xml:space="preserve"> «троеборье </w:t>
      </w:r>
      <w:r w:rsidR="00200328">
        <w:rPr>
          <w:rFonts w:ascii="Times New Roman" w:hAnsi="Times New Roman"/>
          <w:sz w:val="28"/>
          <w:szCs w:val="28"/>
        </w:rPr>
        <w:t>-</w:t>
      </w:r>
      <w:r w:rsidRPr="001404BF">
        <w:rPr>
          <w:rFonts w:ascii="Times New Roman" w:hAnsi="Times New Roman"/>
          <w:sz w:val="28"/>
          <w:szCs w:val="28"/>
        </w:rPr>
        <w:t xml:space="preserve"> </w:t>
      </w:r>
      <w:r>
        <w:rPr>
          <w:rFonts w:ascii="Times New Roman" w:hAnsi="Times New Roman"/>
          <w:sz w:val="28"/>
          <w:szCs w:val="28"/>
        </w:rPr>
        <w:t>командные соревнования»</w:t>
      </w:r>
    </w:p>
    <w:p w14:paraId="338970A2" w14:textId="77777777" w:rsidR="006D10B3" w:rsidRPr="001404BF" w:rsidRDefault="006D10B3" w:rsidP="006D10B3">
      <w:pPr>
        <w:pStyle w:val="afe"/>
        <w:ind w:firstLine="851"/>
        <w:jc w:val="right"/>
        <w:rPr>
          <w:rFonts w:ascii="Times New Roman" w:hAnsi="Times New Roman"/>
          <w:sz w:val="28"/>
          <w:szCs w:val="28"/>
        </w:rPr>
      </w:pPr>
    </w:p>
    <w:tbl>
      <w:tblPr>
        <w:tblW w:w="9224" w:type="dxa"/>
        <w:tblInd w:w="-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2686"/>
        <w:gridCol w:w="2569"/>
        <w:gridCol w:w="2126"/>
        <w:gridCol w:w="1843"/>
      </w:tblGrid>
      <w:tr w:rsidR="006D10B3" w:rsidRPr="002965E8" w14:paraId="7FC81223" w14:textId="77777777" w:rsidTr="00A62C6A">
        <w:trPr>
          <w:trHeight w:val="1134"/>
        </w:trPr>
        <w:tc>
          <w:tcPr>
            <w:tcW w:w="2686" w:type="dxa"/>
            <w:shd w:val="clear" w:color="auto" w:fill="F1F1F1"/>
            <w:vAlign w:val="center"/>
          </w:tcPr>
          <w:p w14:paraId="3AB2B3B2" w14:textId="77777777" w:rsidR="006D10B3" w:rsidRPr="0081613B" w:rsidRDefault="006D10B3" w:rsidP="006B6E11">
            <w:pPr>
              <w:widowControl w:val="0"/>
              <w:autoSpaceDE w:val="0"/>
              <w:autoSpaceDN w:val="0"/>
              <w:spacing w:line="240" w:lineRule="auto"/>
              <w:ind w:left="142" w:right="486" w:firstLine="0"/>
              <w:jc w:val="center"/>
              <w:rPr>
                <w:rFonts w:eastAsia="Times New Roman"/>
                <w:sz w:val="24"/>
                <w:szCs w:val="24"/>
              </w:rPr>
            </w:pPr>
            <w:r w:rsidRPr="0081613B">
              <w:rPr>
                <w:rFonts w:eastAsia="Times New Roman"/>
                <w:sz w:val="24"/>
                <w:szCs w:val="24"/>
              </w:rPr>
              <w:t>Возрастная</w:t>
            </w:r>
            <w:r w:rsidRPr="0081613B">
              <w:rPr>
                <w:rFonts w:eastAsia="Times New Roman"/>
                <w:spacing w:val="-17"/>
                <w:sz w:val="24"/>
                <w:szCs w:val="24"/>
              </w:rPr>
              <w:t xml:space="preserve"> </w:t>
            </w:r>
            <w:r w:rsidRPr="0081613B">
              <w:rPr>
                <w:rFonts w:eastAsia="Times New Roman"/>
                <w:sz w:val="24"/>
                <w:szCs w:val="24"/>
              </w:rPr>
              <w:t xml:space="preserve">группа </w:t>
            </w:r>
            <w:r w:rsidRPr="0081613B">
              <w:rPr>
                <w:rFonts w:eastAsia="Times New Roman"/>
                <w:spacing w:val="-2"/>
                <w:sz w:val="24"/>
                <w:szCs w:val="24"/>
              </w:rPr>
              <w:t>спортсменов</w:t>
            </w:r>
          </w:p>
        </w:tc>
        <w:tc>
          <w:tcPr>
            <w:tcW w:w="2569" w:type="dxa"/>
            <w:shd w:val="clear" w:color="auto" w:fill="F1F1F1"/>
            <w:vAlign w:val="center"/>
          </w:tcPr>
          <w:p w14:paraId="74A47A05" w14:textId="77777777" w:rsidR="006D10B3" w:rsidRPr="0081613B" w:rsidRDefault="006D10B3" w:rsidP="006B6E11">
            <w:pPr>
              <w:widowControl w:val="0"/>
              <w:autoSpaceDE w:val="0"/>
              <w:autoSpaceDN w:val="0"/>
              <w:spacing w:line="240" w:lineRule="auto"/>
              <w:ind w:left="142" w:firstLine="0"/>
              <w:jc w:val="center"/>
              <w:rPr>
                <w:rFonts w:eastAsia="Times New Roman"/>
                <w:sz w:val="24"/>
                <w:szCs w:val="24"/>
              </w:rPr>
            </w:pPr>
            <w:r w:rsidRPr="0081613B">
              <w:rPr>
                <w:rFonts w:eastAsia="Times New Roman"/>
                <w:sz w:val="24"/>
                <w:szCs w:val="24"/>
              </w:rPr>
              <w:t>Программа</w:t>
            </w:r>
            <w:r w:rsidRPr="0081613B">
              <w:rPr>
                <w:rFonts w:eastAsia="Times New Roman"/>
                <w:spacing w:val="-12"/>
                <w:sz w:val="24"/>
                <w:szCs w:val="24"/>
              </w:rPr>
              <w:t xml:space="preserve"> </w:t>
            </w:r>
            <w:r w:rsidRPr="0081613B">
              <w:rPr>
                <w:rFonts w:eastAsia="Times New Roman"/>
                <w:spacing w:val="-2"/>
                <w:sz w:val="24"/>
                <w:szCs w:val="24"/>
              </w:rPr>
              <w:t>соревнований</w:t>
            </w:r>
          </w:p>
        </w:tc>
        <w:tc>
          <w:tcPr>
            <w:tcW w:w="2126" w:type="dxa"/>
            <w:shd w:val="clear" w:color="auto" w:fill="F1F1F1"/>
            <w:vAlign w:val="center"/>
          </w:tcPr>
          <w:p w14:paraId="64EA0128" w14:textId="77777777" w:rsidR="006D10B3" w:rsidRPr="0081613B" w:rsidRDefault="006D10B3" w:rsidP="006B6E11">
            <w:pPr>
              <w:widowControl w:val="0"/>
              <w:autoSpaceDE w:val="0"/>
              <w:autoSpaceDN w:val="0"/>
              <w:spacing w:line="240" w:lineRule="auto"/>
              <w:ind w:left="142" w:right="169" w:firstLine="0"/>
              <w:jc w:val="center"/>
              <w:rPr>
                <w:rFonts w:eastAsia="Times New Roman"/>
                <w:sz w:val="24"/>
                <w:szCs w:val="24"/>
              </w:rPr>
            </w:pPr>
            <w:r w:rsidRPr="0081613B">
              <w:rPr>
                <w:rFonts w:eastAsia="Times New Roman"/>
                <w:spacing w:val="-2"/>
                <w:sz w:val="24"/>
                <w:szCs w:val="24"/>
              </w:rPr>
              <w:t xml:space="preserve">Требования </w:t>
            </w:r>
            <w:r w:rsidRPr="0081613B">
              <w:rPr>
                <w:rFonts w:eastAsia="Times New Roman"/>
                <w:sz w:val="24"/>
                <w:szCs w:val="24"/>
              </w:rPr>
              <w:t xml:space="preserve">по возрасту </w:t>
            </w:r>
            <w:r w:rsidRPr="0081613B">
              <w:rPr>
                <w:rFonts w:eastAsia="Times New Roman"/>
                <w:spacing w:val="-2"/>
                <w:sz w:val="24"/>
                <w:szCs w:val="24"/>
              </w:rPr>
              <w:t>спортсменов</w:t>
            </w:r>
          </w:p>
        </w:tc>
        <w:tc>
          <w:tcPr>
            <w:tcW w:w="1843" w:type="dxa"/>
            <w:shd w:val="clear" w:color="auto" w:fill="F1F1F1"/>
            <w:vAlign w:val="center"/>
          </w:tcPr>
          <w:p w14:paraId="003B58BE" w14:textId="77777777" w:rsidR="006D10B3" w:rsidRPr="0081613B" w:rsidRDefault="006D10B3" w:rsidP="006B6E11">
            <w:pPr>
              <w:widowControl w:val="0"/>
              <w:autoSpaceDE w:val="0"/>
              <w:autoSpaceDN w:val="0"/>
              <w:spacing w:line="240" w:lineRule="auto"/>
              <w:ind w:left="142" w:right="140" w:firstLine="0"/>
              <w:jc w:val="center"/>
              <w:rPr>
                <w:rFonts w:eastAsia="Times New Roman"/>
                <w:sz w:val="24"/>
                <w:szCs w:val="24"/>
              </w:rPr>
            </w:pPr>
            <w:r w:rsidRPr="0081613B">
              <w:rPr>
                <w:rFonts w:eastAsia="Times New Roman"/>
                <w:spacing w:val="-2"/>
                <w:sz w:val="24"/>
                <w:szCs w:val="24"/>
              </w:rPr>
              <w:t xml:space="preserve">Требования </w:t>
            </w:r>
            <w:r w:rsidRPr="0081613B">
              <w:rPr>
                <w:rFonts w:eastAsia="Times New Roman"/>
                <w:sz w:val="24"/>
                <w:szCs w:val="24"/>
              </w:rPr>
              <w:t>по</w:t>
            </w:r>
            <w:r w:rsidRPr="0081613B">
              <w:rPr>
                <w:rFonts w:eastAsia="Times New Roman"/>
                <w:spacing w:val="-17"/>
                <w:sz w:val="24"/>
                <w:szCs w:val="24"/>
              </w:rPr>
              <w:t xml:space="preserve"> </w:t>
            </w:r>
            <w:r w:rsidRPr="0081613B">
              <w:rPr>
                <w:rFonts w:eastAsia="Times New Roman"/>
                <w:sz w:val="24"/>
                <w:szCs w:val="24"/>
              </w:rPr>
              <w:t xml:space="preserve">возрасту </w:t>
            </w:r>
            <w:r w:rsidRPr="0081613B">
              <w:rPr>
                <w:rFonts w:eastAsia="Times New Roman"/>
                <w:spacing w:val="-2"/>
                <w:sz w:val="24"/>
                <w:szCs w:val="24"/>
              </w:rPr>
              <w:t>лошадей</w:t>
            </w:r>
          </w:p>
        </w:tc>
      </w:tr>
      <w:tr w:rsidR="006D10B3" w:rsidRPr="002965E8" w14:paraId="6EED111E" w14:textId="77777777" w:rsidTr="00A62C6A">
        <w:trPr>
          <w:trHeight w:val="597"/>
        </w:trPr>
        <w:tc>
          <w:tcPr>
            <w:tcW w:w="2686" w:type="dxa"/>
          </w:tcPr>
          <w:p w14:paraId="396CD3DC" w14:textId="77777777" w:rsidR="006D10B3" w:rsidRPr="0081613B" w:rsidRDefault="006D10B3" w:rsidP="00A34C31">
            <w:pPr>
              <w:widowControl w:val="0"/>
              <w:autoSpaceDE w:val="0"/>
              <w:autoSpaceDN w:val="0"/>
              <w:spacing w:line="298" w:lineRule="exact"/>
              <w:ind w:left="142" w:right="124" w:firstLine="0"/>
              <w:jc w:val="center"/>
              <w:rPr>
                <w:rFonts w:eastAsia="Times New Roman"/>
                <w:sz w:val="24"/>
                <w:szCs w:val="24"/>
                <w:lang w:val="en-US"/>
              </w:rPr>
            </w:pPr>
            <w:r w:rsidRPr="0081613B">
              <w:rPr>
                <w:rFonts w:eastAsia="Times New Roman"/>
                <w:sz w:val="24"/>
                <w:szCs w:val="24"/>
                <w:lang w:val="en-US"/>
              </w:rPr>
              <w:t>Мужчины</w:t>
            </w:r>
            <w:r w:rsidRPr="0081613B">
              <w:rPr>
                <w:rFonts w:eastAsia="Times New Roman"/>
                <w:spacing w:val="-17"/>
                <w:sz w:val="24"/>
                <w:szCs w:val="24"/>
                <w:lang w:val="en-US"/>
              </w:rPr>
              <w:t xml:space="preserve"> </w:t>
            </w:r>
            <w:r w:rsidRPr="0081613B">
              <w:rPr>
                <w:rFonts w:eastAsia="Times New Roman"/>
                <w:sz w:val="24"/>
                <w:szCs w:val="24"/>
                <w:lang w:val="en-US"/>
              </w:rPr>
              <w:t xml:space="preserve">и </w:t>
            </w:r>
            <w:r w:rsidRPr="0081613B">
              <w:rPr>
                <w:rFonts w:eastAsia="Times New Roman"/>
                <w:spacing w:val="-2"/>
                <w:sz w:val="24"/>
                <w:szCs w:val="24"/>
                <w:lang w:val="en-US"/>
              </w:rPr>
              <w:t>женщины</w:t>
            </w:r>
          </w:p>
        </w:tc>
        <w:tc>
          <w:tcPr>
            <w:tcW w:w="2569" w:type="dxa"/>
          </w:tcPr>
          <w:p w14:paraId="33E38837" w14:textId="77777777" w:rsidR="006D10B3" w:rsidRPr="006D10B3" w:rsidRDefault="006D10B3" w:rsidP="006B6E11">
            <w:pPr>
              <w:widowControl w:val="0"/>
              <w:autoSpaceDE w:val="0"/>
              <w:autoSpaceDN w:val="0"/>
              <w:spacing w:line="298" w:lineRule="exact"/>
              <w:ind w:left="142" w:right="124" w:firstLine="0"/>
              <w:jc w:val="center"/>
              <w:rPr>
                <w:rFonts w:eastAsia="Times New Roman"/>
                <w:sz w:val="24"/>
                <w:szCs w:val="24"/>
                <w:lang w:val="en-US"/>
              </w:rPr>
            </w:pPr>
            <w:r w:rsidRPr="006D10B3">
              <w:rPr>
                <w:rFonts w:eastAsia="Times New Roman"/>
                <w:sz w:val="24"/>
                <w:szCs w:val="24"/>
                <w:lang w:val="en-US"/>
              </w:rPr>
              <w:t>ТК 3*-4*-Д/К</w:t>
            </w:r>
          </w:p>
          <w:p w14:paraId="3AED6A2A" w14:textId="77777777" w:rsidR="006D10B3" w:rsidRPr="006D10B3" w:rsidRDefault="006D10B3" w:rsidP="006B6E11">
            <w:pPr>
              <w:widowControl w:val="0"/>
              <w:autoSpaceDE w:val="0"/>
              <w:autoSpaceDN w:val="0"/>
              <w:spacing w:line="298" w:lineRule="exact"/>
              <w:ind w:left="142" w:right="124" w:firstLine="0"/>
              <w:jc w:val="center"/>
              <w:rPr>
                <w:rFonts w:eastAsia="Times New Roman"/>
                <w:sz w:val="24"/>
                <w:szCs w:val="24"/>
                <w:lang w:val="en-US"/>
              </w:rPr>
            </w:pPr>
          </w:p>
          <w:p w14:paraId="213BF777" w14:textId="42E059D8" w:rsidR="006D10B3" w:rsidRPr="006D10B3" w:rsidRDefault="006D10B3" w:rsidP="006B6E11">
            <w:pPr>
              <w:widowControl w:val="0"/>
              <w:autoSpaceDE w:val="0"/>
              <w:autoSpaceDN w:val="0"/>
              <w:spacing w:line="298" w:lineRule="exact"/>
              <w:ind w:left="142" w:right="124" w:firstLine="0"/>
              <w:jc w:val="center"/>
              <w:rPr>
                <w:rFonts w:eastAsia="Times New Roman"/>
                <w:sz w:val="24"/>
                <w:szCs w:val="24"/>
                <w:lang w:val="en-US"/>
              </w:rPr>
            </w:pPr>
          </w:p>
        </w:tc>
        <w:tc>
          <w:tcPr>
            <w:tcW w:w="2126" w:type="dxa"/>
            <w:vAlign w:val="center"/>
          </w:tcPr>
          <w:p w14:paraId="6BDC685A" w14:textId="77777777" w:rsidR="006D10B3" w:rsidRPr="00881A06" w:rsidRDefault="006D10B3" w:rsidP="006B6E11">
            <w:pPr>
              <w:spacing w:line="298" w:lineRule="exact"/>
              <w:ind w:left="142" w:firstLine="0"/>
              <w:jc w:val="center"/>
              <w:rPr>
                <w:rFonts w:eastAsia="Times New Roman"/>
                <w:sz w:val="24"/>
                <w:szCs w:val="24"/>
              </w:rPr>
            </w:pPr>
            <w:r w:rsidRPr="00881A06">
              <w:rPr>
                <w:rFonts w:eastAsia="Times New Roman"/>
                <w:sz w:val="24"/>
                <w:szCs w:val="24"/>
              </w:rPr>
              <w:t>16 лет и старше</w:t>
            </w:r>
          </w:p>
          <w:p w14:paraId="149152B2" w14:textId="0FA5A91E" w:rsidR="006D10B3" w:rsidRPr="006D10B3" w:rsidRDefault="006D10B3" w:rsidP="006B6E11">
            <w:pPr>
              <w:widowControl w:val="0"/>
              <w:autoSpaceDE w:val="0"/>
              <w:autoSpaceDN w:val="0"/>
              <w:spacing w:line="298" w:lineRule="exact"/>
              <w:ind w:left="142" w:firstLine="0"/>
              <w:jc w:val="center"/>
              <w:rPr>
                <w:rFonts w:eastAsia="Times New Roman"/>
                <w:sz w:val="24"/>
                <w:szCs w:val="24"/>
              </w:rPr>
            </w:pPr>
            <w:r w:rsidRPr="006D10B3">
              <w:rPr>
                <w:rFonts w:eastAsia="Times New Roman"/>
                <w:sz w:val="24"/>
                <w:szCs w:val="24"/>
              </w:rPr>
              <w:t xml:space="preserve">Минимальный возраст спортсмена определяется в соответствии с </w:t>
            </w:r>
            <w:r>
              <w:rPr>
                <w:rFonts w:eastAsia="Times New Roman"/>
                <w:sz w:val="24"/>
                <w:szCs w:val="24"/>
              </w:rPr>
              <w:t>подпунктом</w:t>
            </w:r>
            <w:r w:rsidRPr="006D10B3">
              <w:rPr>
                <w:rFonts w:eastAsia="Times New Roman"/>
                <w:sz w:val="24"/>
                <w:szCs w:val="24"/>
              </w:rPr>
              <w:t xml:space="preserve"> 3.2.2 </w:t>
            </w:r>
            <w:r>
              <w:rPr>
                <w:rFonts w:eastAsia="Times New Roman"/>
                <w:sz w:val="24"/>
                <w:szCs w:val="24"/>
              </w:rPr>
              <w:t xml:space="preserve">пункта </w:t>
            </w:r>
            <w:r w:rsidRPr="006D10B3">
              <w:rPr>
                <w:rFonts w:eastAsia="Times New Roman"/>
                <w:sz w:val="24"/>
                <w:szCs w:val="24"/>
              </w:rPr>
              <w:t>3</w:t>
            </w:r>
          </w:p>
        </w:tc>
        <w:tc>
          <w:tcPr>
            <w:tcW w:w="1843" w:type="dxa"/>
            <w:vAlign w:val="center"/>
          </w:tcPr>
          <w:p w14:paraId="4C66DA54" w14:textId="5A85C615" w:rsidR="006D10B3" w:rsidRPr="00881A06" w:rsidRDefault="006D10B3" w:rsidP="006B6E11">
            <w:pPr>
              <w:spacing w:line="298" w:lineRule="exact"/>
              <w:ind w:left="142" w:firstLine="0"/>
              <w:jc w:val="center"/>
              <w:rPr>
                <w:rFonts w:eastAsia="Times New Roman"/>
                <w:sz w:val="24"/>
                <w:szCs w:val="24"/>
              </w:rPr>
            </w:pPr>
            <w:r w:rsidRPr="00881A06">
              <w:rPr>
                <w:rFonts w:eastAsia="Times New Roman"/>
                <w:sz w:val="24"/>
                <w:szCs w:val="24"/>
              </w:rPr>
              <w:t>6 лет и старше</w:t>
            </w:r>
          </w:p>
          <w:p w14:paraId="261E2E90" w14:textId="2B861095" w:rsidR="006D10B3" w:rsidRPr="006D10B3" w:rsidRDefault="006D10B3" w:rsidP="006B6E11">
            <w:pPr>
              <w:widowControl w:val="0"/>
              <w:autoSpaceDE w:val="0"/>
              <w:autoSpaceDN w:val="0"/>
              <w:spacing w:line="298" w:lineRule="exact"/>
              <w:ind w:left="142" w:firstLine="0"/>
              <w:jc w:val="center"/>
              <w:rPr>
                <w:rFonts w:eastAsia="Times New Roman"/>
                <w:sz w:val="24"/>
                <w:szCs w:val="24"/>
              </w:rPr>
            </w:pPr>
            <w:r w:rsidRPr="006D10B3">
              <w:rPr>
                <w:rFonts w:eastAsia="Times New Roman"/>
                <w:sz w:val="24"/>
                <w:szCs w:val="24"/>
              </w:rPr>
              <w:t xml:space="preserve">Минимальный возраст лошади определяется в соответствии с </w:t>
            </w:r>
            <w:r>
              <w:rPr>
                <w:rFonts w:eastAsia="Times New Roman"/>
                <w:sz w:val="24"/>
                <w:szCs w:val="24"/>
              </w:rPr>
              <w:t>подпунктом</w:t>
            </w:r>
            <w:r w:rsidRPr="006D10B3">
              <w:rPr>
                <w:rFonts w:eastAsia="Times New Roman"/>
                <w:sz w:val="24"/>
                <w:szCs w:val="24"/>
              </w:rPr>
              <w:t xml:space="preserve"> 3.2.2 </w:t>
            </w:r>
            <w:r>
              <w:rPr>
                <w:rFonts w:eastAsia="Times New Roman"/>
                <w:sz w:val="24"/>
                <w:szCs w:val="24"/>
              </w:rPr>
              <w:t xml:space="preserve">пункта </w:t>
            </w:r>
            <w:r w:rsidRPr="006D10B3">
              <w:rPr>
                <w:rFonts w:eastAsia="Times New Roman"/>
                <w:sz w:val="24"/>
                <w:szCs w:val="24"/>
              </w:rPr>
              <w:t>3</w:t>
            </w:r>
          </w:p>
        </w:tc>
      </w:tr>
      <w:tr w:rsidR="006D10B3" w:rsidRPr="002965E8" w14:paraId="6C0798D2" w14:textId="77777777" w:rsidTr="00A62C6A">
        <w:trPr>
          <w:trHeight w:val="599"/>
        </w:trPr>
        <w:tc>
          <w:tcPr>
            <w:tcW w:w="2686" w:type="dxa"/>
          </w:tcPr>
          <w:p w14:paraId="17B69EB1" w14:textId="77777777" w:rsidR="006D10B3" w:rsidRPr="0081613B" w:rsidRDefault="006D10B3" w:rsidP="00A34C31">
            <w:pPr>
              <w:widowControl w:val="0"/>
              <w:autoSpaceDE w:val="0"/>
              <w:autoSpaceDN w:val="0"/>
              <w:spacing w:line="300" w:lineRule="atLeast"/>
              <w:ind w:left="142" w:right="164" w:firstLine="0"/>
              <w:jc w:val="center"/>
              <w:rPr>
                <w:rFonts w:eastAsia="Times New Roman"/>
                <w:sz w:val="24"/>
                <w:szCs w:val="24"/>
                <w:lang w:val="en-US"/>
              </w:rPr>
            </w:pPr>
            <w:r w:rsidRPr="0081613B">
              <w:rPr>
                <w:rFonts w:eastAsia="Times New Roman"/>
                <w:sz w:val="24"/>
                <w:szCs w:val="24"/>
                <w:lang w:val="en-US"/>
              </w:rPr>
              <w:t>Юниоры</w:t>
            </w:r>
            <w:r w:rsidRPr="0081613B">
              <w:rPr>
                <w:rFonts w:eastAsia="Times New Roman"/>
                <w:spacing w:val="-17"/>
                <w:sz w:val="24"/>
                <w:szCs w:val="24"/>
                <w:lang w:val="en-US"/>
              </w:rPr>
              <w:t xml:space="preserve"> </w:t>
            </w:r>
            <w:r w:rsidRPr="0081613B">
              <w:rPr>
                <w:rFonts w:eastAsia="Times New Roman"/>
                <w:sz w:val="24"/>
                <w:szCs w:val="24"/>
                <w:lang w:val="en-US"/>
              </w:rPr>
              <w:t>и</w:t>
            </w:r>
            <w:r w:rsidRPr="0081613B">
              <w:rPr>
                <w:rFonts w:eastAsia="Times New Roman"/>
                <w:spacing w:val="-16"/>
                <w:sz w:val="24"/>
                <w:szCs w:val="24"/>
                <w:lang w:val="en-US"/>
              </w:rPr>
              <w:t xml:space="preserve"> </w:t>
            </w:r>
            <w:r w:rsidRPr="0081613B">
              <w:rPr>
                <w:rFonts w:eastAsia="Times New Roman"/>
                <w:sz w:val="24"/>
                <w:szCs w:val="24"/>
                <w:lang w:val="en-US"/>
              </w:rPr>
              <w:t>юниорки (1</w:t>
            </w:r>
            <w:r w:rsidRPr="0081613B">
              <w:rPr>
                <w:rFonts w:eastAsia="Times New Roman"/>
                <w:sz w:val="24"/>
                <w:szCs w:val="24"/>
              </w:rPr>
              <w:t>6</w:t>
            </w:r>
            <w:r w:rsidRPr="0081613B">
              <w:rPr>
                <w:rFonts w:eastAsia="Times New Roman"/>
                <w:sz w:val="24"/>
                <w:szCs w:val="24"/>
                <w:lang w:val="en-US"/>
              </w:rPr>
              <w:t xml:space="preserve"> – 25 лет)</w:t>
            </w:r>
          </w:p>
        </w:tc>
        <w:tc>
          <w:tcPr>
            <w:tcW w:w="2569" w:type="dxa"/>
          </w:tcPr>
          <w:p w14:paraId="1F7AD4DD" w14:textId="2D1A0C90" w:rsidR="006D10B3" w:rsidRPr="006D10B3" w:rsidRDefault="006D10B3" w:rsidP="006B6E11">
            <w:pPr>
              <w:widowControl w:val="0"/>
              <w:autoSpaceDE w:val="0"/>
              <w:autoSpaceDN w:val="0"/>
              <w:spacing w:line="240" w:lineRule="auto"/>
              <w:ind w:left="142" w:right="415" w:firstLine="0"/>
              <w:jc w:val="center"/>
              <w:rPr>
                <w:rFonts w:eastAsia="Times New Roman"/>
                <w:sz w:val="24"/>
                <w:szCs w:val="24"/>
                <w:lang w:val="en-US"/>
              </w:rPr>
            </w:pPr>
            <w:r w:rsidRPr="006D10B3">
              <w:rPr>
                <w:rFonts w:eastAsia="Times New Roman"/>
                <w:sz w:val="24"/>
                <w:szCs w:val="24"/>
                <w:lang w:val="en-US"/>
              </w:rPr>
              <w:t>ТК ЮР25 3*-4*-Д/К</w:t>
            </w:r>
          </w:p>
        </w:tc>
        <w:tc>
          <w:tcPr>
            <w:tcW w:w="2126" w:type="dxa"/>
            <w:vAlign w:val="center"/>
          </w:tcPr>
          <w:p w14:paraId="4644D3D0" w14:textId="643ACFB9" w:rsidR="006D10B3" w:rsidRPr="006D10B3" w:rsidRDefault="006D10B3" w:rsidP="006B6E11">
            <w:pPr>
              <w:widowControl w:val="0"/>
              <w:autoSpaceDE w:val="0"/>
              <w:autoSpaceDN w:val="0"/>
              <w:spacing w:before="2" w:line="240" w:lineRule="auto"/>
              <w:ind w:left="142" w:firstLine="0"/>
              <w:jc w:val="center"/>
              <w:rPr>
                <w:rFonts w:eastAsia="Times New Roman"/>
                <w:sz w:val="24"/>
                <w:szCs w:val="24"/>
              </w:rPr>
            </w:pPr>
            <w:r w:rsidRPr="006D10B3">
              <w:rPr>
                <w:rFonts w:eastAsia="Times New Roman"/>
                <w:sz w:val="24"/>
                <w:szCs w:val="24"/>
              </w:rPr>
              <w:t xml:space="preserve">16 – 25 лет Минимальный возраст спортсмена определяется в соответствии с </w:t>
            </w:r>
            <w:r>
              <w:rPr>
                <w:rFonts w:eastAsia="Times New Roman"/>
                <w:sz w:val="24"/>
                <w:szCs w:val="24"/>
              </w:rPr>
              <w:t>подпунктом</w:t>
            </w:r>
            <w:r w:rsidRPr="006D10B3">
              <w:rPr>
                <w:rFonts w:eastAsia="Times New Roman"/>
                <w:sz w:val="24"/>
                <w:szCs w:val="24"/>
              </w:rPr>
              <w:t xml:space="preserve"> 3.2.2 </w:t>
            </w:r>
            <w:r>
              <w:rPr>
                <w:rFonts w:eastAsia="Times New Roman"/>
                <w:sz w:val="24"/>
                <w:szCs w:val="24"/>
              </w:rPr>
              <w:t xml:space="preserve">пункта </w:t>
            </w:r>
            <w:r w:rsidRPr="006D10B3">
              <w:rPr>
                <w:rFonts w:eastAsia="Times New Roman"/>
                <w:sz w:val="24"/>
                <w:szCs w:val="24"/>
              </w:rPr>
              <w:t>3</w:t>
            </w:r>
          </w:p>
        </w:tc>
        <w:tc>
          <w:tcPr>
            <w:tcW w:w="1843" w:type="dxa"/>
            <w:vAlign w:val="center"/>
          </w:tcPr>
          <w:p w14:paraId="4340B9AD" w14:textId="77777777" w:rsidR="006D10B3" w:rsidRPr="006D10B3" w:rsidRDefault="006D10B3" w:rsidP="006B6E11">
            <w:pPr>
              <w:spacing w:line="298" w:lineRule="exact"/>
              <w:ind w:left="142" w:firstLine="0"/>
              <w:jc w:val="center"/>
              <w:rPr>
                <w:rFonts w:eastAsia="Times New Roman"/>
                <w:sz w:val="24"/>
                <w:szCs w:val="24"/>
              </w:rPr>
            </w:pPr>
            <w:r w:rsidRPr="006D10B3">
              <w:rPr>
                <w:rFonts w:eastAsia="Times New Roman"/>
                <w:sz w:val="24"/>
                <w:szCs w:val="24"/>
              </w:rPr>
              <w:t>6 лет и старше</w:t>
            </w:r>
          </w:p>
          <w:p w14:paraId="597EAEDF" w14:textId="26FA1D17" w:rsidR="006D10B3" w:rsidRPr="006D10B3" w:rsidRDefault="006D10B3" w:rsidP="006B6E11">
            <w:pPr>
              <w:spacing w:line="298" w:lineRule="exact"/>
              <w:ind w:left="142" w:firstLine="0"/>
              <w:jc w:val="center"/>
              <w:rPr>
                <w:rFonts w:eastAsia="Times New Roman"/>
                <w:sz w:val="24"/>
                <w:szCs w:val="24"/>
              </w:rPr>
            </w:pPr>
            <w:r w:rsidRPr="006D10B3">
              <w:rPr>
                <w:rFonts w:eastAsia="Times New Roman"/>
                <w:sz w:val="24"/>
                <w:szCs w:val="24"/>
              </w:rPr>
              <w:t xml:space="preserve">Минимальный возраст лошади определяется в соответствии с </w:t>
            </w:r>
            <w:r>
              <w:rPr>
                <w:rFonts w:eastAsia="Times New Roman"/>
                <w:sz w:val="24"/>
                <w:szCs w:val="24"/>
              </w:rPr>
              <w:t>подпунктом</w:t>
            </w:r>
            <w:r w:rsidRPr="006D10B3">
              <w:rPr>
                <w:rFonts w:eastAsia="Times New Roman"/>
                <w:sz w:val="24"/>
                <w:szCs w:val="24"/>
              </w:rPr>
              <w:t xml:space="preserve"> 3.2.2 </w:t>
            </w:r>
            <w:r>
              <w:rPr>
                <w:rFonts w:eastAsia="Times New Roman"/>
                <w:sz w:val="24"/>
                <w:szCs w:val="24"/>
              </w:rPr>
              <w:t xml:space="preserve">пункта </w:t>
            </w:r>
            <w:r w:rsidRPr="006D10B3">
              <w:rPr>
                <w:rFonts w:eastAsia="Times New Roman"/>
                <w:sz w:val="24"/>
                <w:szCs w:val="24"/>
              </w:rPr>
              <w:t>3</w:t>
            </w:r>
          </w:p>
        </w:tc>
      </w:tr>
      <w:tr w:rsidR="006D10B3" w:rsidRPr="002965E8" w14:paraId="38A12400" w14:textId="77777777" w:rsidTr="00A62C6A">
        <w:trPr>
          <w:trHeight w:val="637"/>
        </w:trPr>
        <w:tc>
          <w:tcPr>
            <w:tcW w:w="2686" w:type="dxa"/>
            <w:tcBorders>
              <w:bottom w:val="single" w:sz="4" w:space="0" w:color="auto"/>
            </w:tcBorders>
          </w:tcPr>
          <w:p w14:paraId="7A7E9B22" w14:textId="77777777" w:rsidR="006D10B3" w:rsidRPr="0081613B" w:rsidRDefault="006D10B3" w:rsidP="00A34C31">
            <w:pPr>
              <w:widowControl w:val="0"/>
              <w:autoSpaceDE w:val="0"/>
              <w:autoSpaceDN w:val="0"/>
              <w:spacing w:line="300" w:lineRule="exact"/>
              <w:ind w:left="142" w:right="164" w:firstLine="0"/>
              <w:jc w:val="center"/>
              <w:rPr>
                <w:rFonts w:eastAsia="Times New Roman"/>
                <w:sz w:val="24"/>
                <w:szCs w:val="24"/>
                <w:lang w:val="en-US"/>
              </w:rPr>
            </w:pPr>
            <w:r w:rsidRPr="0081613B">
              <w:rPr>
                <w:rFonts w:eastAsia="Times New Roman"/>
                <w:sz w:val="24"/>
                <w:szCs w:val="24"/>
                <w:lang w:val="en-US"/>
              </w:rPr>
              <w:t>Юниоры</w:t>
            </w:r>
            <w:r w:rsidRPr="0081613B">
              <w:rPr>
                <w:rFonts w:eastAsia="Times New Roman"/>
                <w:spacing w:val="-17"/>
                <w:sz w:val="24"/>
                <w:szCs w:val="24"/>
                <w:lang w:val="en-US"/>
              </w:rPr>
              <w:t xml:space="preserve"> </w:t>
            </w:r>
            <w:r w:rsidRPr="0081613B">
              <w:rPr>
                <w:rFonts w:eastAsia="Times New Roman"/>
                <w:sz w:val="24"/>
                <w:szCs w:val="24"/>
                <w:lang w:val="en-US"/>
              </w:rPr>
              <w:t>и</w:t>
            </w:r>
            <w:r w:rsidRPr="0081613B">
              <w:rPr>
                <w:rFonts w:eastAsia="Times New Roman"/>
                <w:spacing w:val="-16"/>
                <w:sz w:val="24"/>
                <w:szCs w:val="24"/>
                <w:lang w:val="en-US"/>
              </w:rPr>
              <w:t xml:space="preserve"> </w:t>
            </w:r>
            <w:r w:rsidRPr="0081613B">
              <w:rPr>
                <w:rFonts w:eastAsia="Times New Roman"/>
                <w:sz w:val="24"/>
                <w:szCs w:val="24"/>
                <w:lang w:val="en-US"/>
              </w:rPr>
              <w:t>юниорки (16 – 21 год)</w:t>
            </w:r>
          </w:p>
        </w:tc>
        <w:tc>
          <w:tcPr>
            <w:tcW w:w="2569" w:type="dxa"/>
            <w:tcBorders>
              <w:bottom w:val="single" w:sz="4" w:space="0" w:color="auto"/>
            </w:tcBorders>
          </w:tcPr>
          <w:p w14:paraId="6B3E02C7" w14:textId="084B1752" w:rsidR="006D10B3" w:rsidRPr="006D10B3" w:rsidRDefault="006D10B3" w:rsidP="006B6E11">
            <w:pPr>
              <w:ind w:left="142" w:firstLine="0"/>
              <w:jc w:val="center"/>
              <w:rPr>
                <w:rFonts w:eastAsia="Times New Roman"/>
                <w:sz w:val="24"/>
                <w:szCs w:val="24"/>
                <w:lang w:val="en-US"/>
              </w:rPr>
            </w:pPr>
            <w:r w:rsidRPr="006D10B3">
              <w:rPr>
                <w:rFonts w:eastAsia="Times New Roman"/>
                <w:sz w:val="24"/>
                <w:szCs w:val="24"/>
                <w:lang w:val="en-US"/>
              </w:rPr>
              <w:t>ТК ЮР 2*-3*-Д/К</w:t>
            </w:r>
          </w:p>
        </w:tc>
        <w:tc>
          <w:tcPr>
            <w:tcW w:w="2126" w:type="dxa"/>
            <w:tcBorders>
              <w:bottom w:val="single" w:sz="4" w:space="0" w:color="auto"/>
            </w:tcBorders>
            <w:vAlign w:val="center"/>
          </w:tcPr>
          <w:p w14:paraId="44FD87ED" w14:textId="53F0FD55" w:rsidR="006D10B3" w:rsidRPr="006D10B3" w:rsidRDefault="006D10B3" w:rsidP="006B6E11">
            <w:pPr>
              <w:widowControl w:val="0"/>
              <w:autoSpaceDE w:val="0"/>
              <w:autoSpaceDN w:val="0"/>
              <w:spacing w:line="298" w:lineRule="exact"/>
              <w:ind w:left="142" w:firstLine="0"/>
              <w:jc w:val="center"/>
              <w:rPr>
                <w:rFonts w:eastAsia="Times New Roman"/>
                <w:sz w:val="24"/>
                <w:szCs w:val="24"/>
                <w:lang w:val="en-US"/>
              </w:rPr>
            </w:pPr>
            <w:r w:rsidRPr="006D10B3">
              <w:rPr>
                <w:rFonts w:eastAsia="Times New Roman"/>
                <w:sz w:val="24"/>
                <w:szCs w:val="24"/>
                <w:lang w:val="en-US"/>
              </w:rPr>
              <w:t>16 – 21 год</w:t>
            </w:r>
          </w:p>
        </w:tc>
        <w:tc>
          <w:tcPr>
            <w:tcW w:w="1843" w:type="dxa"/>
            <w:tcBorders>
              <w:bottom w:val="single" w:sz="4" w:space="0" w:color="auto"/>
            </w:tcBorders>
            <w:vAlign w:val="center"/>
          </w:tcPr>
          <w:p w14:paraId="4D545DD9" w14:textId="58FC01E1" w:rsidR="006D10B3" w:rsidRPr="006D10B3" w:rsidRDefault="006D10B3" w:rsidP="006B6E11">
            <w:pPr>
              <w:spacing w:line="298" w:lineRule="exact"/>
              <w:ind w:left="142" w:firstLine="0"/>
              <w:jc w:val="center"/>
              <w:rPr>
                <w:rFonts w:eastAsia="Times New Roman"/>
                <w:sz w:val="24"/>
                <w:szCs w:val="24"/>
                <w:lang w:val="en-US"/>
              </w:rPr>
            </w:pPr>
            <w:r w:rsidRPr="006D10B3">
              <w:rPr>
                <w:rFonts w:eastAsia="Times New Roman"/>
                <w:sz w:val="24"/>
                <w:szCs w:val="24"/>
                <w:lang w:val="en-US"/>
              </w:rPr>
              <w:t>6 лет и старше</w:t>
            </w:r>
          </w:p>
        </w:tc>
      </w:tr>
      <w:tr w:rsidR="006D10B3" w:rsidRPr="002965E8" w14:paraId="4134A037" w14:textId="77777777" w:rsidTr="00A62C6A">
        <w:trPr>
          <w:trHeight w:val="689"/>
        </w:trPr>
        <w:tc>
          <w:tcPr>
            <w:tcW w:w="2686" w:type="dxa"/>
            <w:tcBorders>
              <w:top w:val="single" w:sz="4" w:space="0" w:color="auto"/>
              <w:bottom w:val="single" w:sz="4" w:space="0" w:color="auto"/>
            </w:tcBorders>
          </w:tcPr>
          <w:p w14:paraId="18EEE97F" w14:textId="77777777" w:rsidR="006D10B3" w:rsidRPr="0081613B" w:rsidRDefault="006D10B3" w:rsidP="00A34C31">
            <w:pPr>
              <w:widowControl w:val="0"/>
              <w:autoSpaceDE w:val="0"/>
              <w:autoSpaceDN w:val="0"/>
              <w:spacing w:line="298" w:lineRule="exact"/>
              <w:ind w:left="142" w:right="164" w:firstLine="0"/>
              <w:jc w:val="center"/>
              <w:rPr>
                <w:rFonts w:eastAsia="Times New Roman"/>
                <w:sz w:val="24"/>
                <w:szCs w:val="24"/>
                <w:lang w:val="en-US"/>
              </w:rPr>
            </w:pPr>
            <w:r w:rsidRPr="0081613B">
              <w:rPr>
                <w:rFonts w:eastAsia="Times New Roman"/>
                <w:sz w:val="24"/>
                <w:szCs w:val="24"/>
                <w:lang w:val="en-US"/>
              </w:rPr>
              <w:t>Юноши</w:t>
            </w:r>
            <w:r w:rsidRPr="0081613B">
              <w:rPr>
                <w:rFonts w:eastAsia="Times New Roman"/>
                <w:spacing w:val="-17"/>
                <w:sz w:val="24"/>
                <w:szCs w:val="24"/>
                <w:lang w:val="en-US"/>
              </w:rPr>
              <w:t xml:space="preserve"> </w:t>
            </w:r>
            <w:r w:rsidRPr="0081613B">
              <w:rPr>
                <w:rFonts w:eastAsia="Times New Roman"/>
                <w:sz w:val="24"/>
                <w:szCs w:val="24"/>
                <w:lang w:val="en-US"/>
              </w:rPr>
              <w:t>и</w:t>
            </w:r>
            <w:r w:rsidRPr="0081613B">
              <w:rPr>
                <w:rFonts w:eastAsia="Times New Roman"/>
                <w:spacing w:val="-16"/>
                <w:sz w:val="24"/>
                <w:szCs w:val="24"/>
                <w:lang w:val="en-US"/>
              </w:rPr>
              <w:t xml:space="preserve"> </w:t>
            </w:r>
            <w:r w:rsidRPr="0081613B">
              <w:rPr>
                <w:rFonts w:eastAsia="Times New Roman"/>
                <w:sz w:val="24"/>
                <w:szCs w:val="24"/>
                <w:lang w:val="en-US"/>
              </w:rPr>
              <w:t>девушки (14 – 18 лет)</w:t>
            </w:r>
          </w:p>
        </w:tc>
        <w:tc>
          <w:tcPr>
            <w:tcW w:w="2569" w:type="dxa"/>
            <w:tcBorders>
              <w:top w:val="single" w:sz="4" w:space="0" w:color="auto"/>
              <w:bottom w:val="single" w:sz="4" w:space="0" w:color="auto"/>
            </w:tcBorders>
          </w:tcPr>
          <w:p w14:paraId="797A0805" w14:textId="56E10A86" w:rsidR="006D10B3" w:rsidRPr="006D10B3" w:rsidRDefault="006D10B3" w:rsidP="006B6E11">
            <w:pPr>
              <w:widowControl w:val="0"/>
              <w:autoSpaceDE w:val="0"/>
              <w:autoSpaceDN w:val="0"/>
              <w:spacing w:line="240" w:lineRule="auto"/>
              <w:ind w:left="142" w:firstLine="0"/>
              <w:jc w:val="center"/>
              <w:rPr>
                <w:rFonts w:eastAsia="Times New Roman"/>
                <w:sz w:val="24"/>
                <w:szCs w:val="24"/>
                <w:lang w:val="en-US"/>
              </w:rPr>
            </w:pPr>
            <w:r w:rsidRPr="006D10B3">
              <w:rPr>
                <w:rFonts w:eastAsia="Times New Roman"/>
                <w:sz w:val="24"/>
                <w:szCs w:val="24"/>
                <w:lang w:val="en-US"/>
              </w:rPr>
              <w:t>Т ЮН 1*-О – 2*-Д/К</w:t>
            </w:r>
          </w:p>
        </w:tc>
        <w:tc>
          <w:tcPr>
            <w:tcW w:w="2126" w:type="dxa"/>
            <w:tcBorders>
              <w:top w:val="single" w:sz="4" w:space="0" w:color="auto"/>
              <w:bottom w:val="single" w:sz="4" w:space="0" w:color="auto"/>
            </w:tcBorders>
            <w:vAlign w:val="center"/>
          </w:tcPr>
          <w:p w14:paraId="5992AD0A" w14:textId="2D976C4C" w:rsidR="006D10B3" w:rsidRPr="006D10B3" w:rsidRDefault="006D10B3" w:rsidP="006B6E11">
            <w:pPr>
              <w:widowControl w:val="0"/>
              <w:autoSpaceDE w:val="0"/>
              <w:autoSpaceDN w:val="0"/>
              <w:spacing w:before="2" w:line="240" w:lineRule="auto"/>
              <w:ind w:left="142" w:firstLine="0"/>
              <w:jc w:val="center"/>
              <w:rPr>
                <w:rFonts w:eastAsia="Times New Roman"/>
                <w:sz w:val="24"/>
                <w:szCs w:val="24"/>
                <w:lang w:val="en-US"/>
              </w:rPr>
            </w:pPr>
            <w:r w:rsidRPr="006D10B3">
              <w:rPr>
                <w:rFonts w:eastAsia="Times New Roman"/>
                <w:sz w:val="24"/>
                <w:szCs w:val="24"/>
                <w:lang w:val="en-US"/>
              </w:rPr>
              <w:t>14 – 18 лет</w:t>
            </w:r>
          </w:p>
        </w:tc>
        <w:tc>
          <w:tcPr>
            <w:tcW w:w="1843" w:type="dxa"/>
            <w:tcBorders>
              <w:top w:val="single" w:sz="4" w:space="0" w:color="auto"/>
              <w:bottom w:val="single" w:sz="4" w:space="0" w:color="auto"/>
            </w:tcBorders>
            <w:vAlign w:val="center"/>
          </w:tcPr>
          <w:p w14:paraId="6B0530F9" w14:textId="32CE6E2A" w:rsidR="006D10B3" w:rsidRPr="006D10B3" w:rsidRDefault="006D10B3" w:rsidP="006B6E11">
            <w:pPr>
              <w:spacing w:line="298" w:lineRule="exact"/>
              <w:ind w:left="142" w:firstLine="0"/>
              <w:jc w:val="center"/>
              <w:rPr>
                <w:rFonts w:eastAsia="Times New Roman"/>
                <w:sz w:val="24"/>
                <w:szCs w:val="24"/>
                <w:lang w:val="en-US"/>
              </w:rPr>
            </w:pPr>
            <w:r w:rsidRPr="006D10B3">
              <w:rPr>
                <w:rFonts w:eastAsia="Times New Roman"/>
                <w:sz w:val="24"/>
                <w:szCs w:val="24"/>
                <w:lang w:val="en-US"/>
              </w:rPr>
              <w:t>6 лет и старше</w:t>
            </w:r>
          </w:p>
        </w:tc>
      </w:tr>
      <w:tr w:rsidR="006D10B3" w:rsidRPr="002965E8" w14:paraId="0EBB77E6" w14:textId="77777777" w:rsidTr="00A62C6A">
        <w:trPr>
          <w:trHeight w:val="570"/>
        </w:trPr>
        <w:tc>
          <w:tcPr>
            <w:tcW w:w="2686" w:type="dxa"/>
            <w:tcBorders>
              <w:top w:val="single" w:sz="4" w:space="0" w:color="auto"/>
            </w:tcBorders>
          </w:tcPr>
          <w:p w14:paraId="1AF33D38" w14:textId="77777777" w:rsidR="006D10B3" w:rsidRPr="0081613B" w:rsidRDefault="006D10B3" w:rsidP="00A34C31">
            <w:pPr>
              <w:widowControl w:val="0"/>
              <w:autoSpaceDE w:val="0"/>
              <w:autoSpaceDN w:val="0"/>
              <w:spacing w:line="300" w:lineRule="atLeast"/>
              <w:ind w:left="142" w:right="164" w:firstLine="0"/>
              <w:jc w:val="center"/>
              <w:rPr>
                <w:rFonts w:eastAsia="Times New Roman"/>
                <w:color w:val="7030A0"/>
                <w:sz w:val="24"/>
                <w:szCs w:val="24"/>
                <w:highlight w:val="cyan"/>
                <w:lang w:val="en-US"/>
              </w:rPr>
            </w:pPr>
            <w:r w:rsidRPr="0081613B">
              <w:rPr>
                <w:rFonts w:eastAsia="Times New Roman"/>
                <w:sz w:val="24"/>
                <w:szCs w:val="24"/>
                <w:lang w:val="en-US"/>
              </w:rPr>
              <w:t>Мальчики</w:t>
            </w:r>
            <w:r w:rsidRPr="0081613B">
              <w:rPr>
                <w:rFonts w:eastAsia="Times New Roman"/>
                <w:spacing w:val="-17"/>
                <w:sz w:val="24"/>
                <w:szCs w:val="24"/>
                <w:lang w:val="en-US"/>
              </w:rPr>
              <w:t xml:space="preserve"> </w:t>
            </w:r>
            <w:r w:rsidRPr="0081613B">
              <w:rPr>
                <w:rFonts w:eastAsia="Times New Roman"/>
                <w:sz w:val="24"/>
                <w:szCs w:val="24"/>
                <w:lang w:val="en-US"/>
              </w:rPr>
              <w:t>и</w:t>
            </w:r>
            <w:r w:rsidRPr="0081613B">
              <w:rPr>
                <w:rFonts w:eastAsia="Times New Roman"/>
                <w:spacing w:val="-16"/>
                <w:sz w:val="24"/>
                <w:szCs w:val="24"/>
                <w:lang w:val="en-US"/>
              </w:rPr>
              <w:t xml:space="preserve"> </w:t>
            </w:r>
            <w:r w:rsidRPr="0081613B">
              <w:rPr>
                <w:rFonts w:eastAsia="Times New Roman"/>
                <w:sz w:val="24"/>
                <w:szCs w:val="24"/>
                <w:lang w:val="en-US"/>
              </w:rPr>
              <w:t>девочки (12 –1</w:t>
            </w:r>
            <w:r w:rsidRPr="0081613B">
              <w:rPr>
                <w:rFonts w:eastAsia="Times New Roman"/>
                <w:sz w:val="24"/>
                <w:szCs w:val="24"/>
              </w:rPr>
              <w:t>6</w:t>
            </w:r>
            <w:r w:rsidRPr="0081613B">
              <w:rPr>
                <w:rFonts w:eastAsia="Times New Roman"/>
                <w:sz w:val="24"/>
                <w:szCs w:val="24"/>
                <w:lang w:val="en-US"/>
              </w:rPr>
              <w:t xml:space="preserve"> лет)</w:t>
            </w:r>
          </w:p>
        </w:tc>
        <w:tc>
          <w:tcPr>
            <w:tcW w:w="2569" w:type="dxa"/>
            <w:tcBorders>
              <w:top w:val="single" w:sz="4" w:space="0" w:color="auto"/>
            </w:tcBorders>
          </w:tcPr>
          <w:p w14:paraId="527D32E2" w14:textId="43CA4C34" w:rsidR="006D10B3" w:rsidRPr="006D10B3" w:rsidRDefault="006D10B3" w:rsidP="006B6E11">
            <w:pPr>
              <w:spacing w:before="2"/>
              <w:ind w:left="142" w:firstLine="0"/>
              <w:jc w:val="center"/>
              <w:rPr>
                <w:rFonts w:eastAsia="Times New Roman"/>
                <w:sz w:val="24"/>
                <w:szCs w:val="24"/>
                <w:lang w:val="en-US"/>
              </w:rPr>
            </w:pPr>
            <w:r w:rsidRPr="006D10B3">
              <w:rPr>
                <w:rFonts w:eastAsia="Times New Roman"/>
                <w:sz w:val="24"/>
                <w:szCs w:val="24"/>
                <w:lang w:val="en-US"/>
              </w:rPr>
              <w:t>ТВК Д 100/90</w:t>
            </w:r>
          </w:p>
        </w:tc>
        <w:tc>
          <w:tcPr>
            <w:tcW w:w="2126" w:type="dxa"/>
            <w:tcBorders>
              <w:top w:val="single" w:sz="4" w:space="0" w:color="auto"/>
            </w:tcBorders>
            <w:vAlign w:val="center"/>
          </w:tcPr>
          <w:p w14:paraId="2815F14E" w14:textId="379C8218" w:rsidR="006D10B3" w:rsidRPr="006D10B3" w:rsidRDefault="006D10B3" w:rsidP="006B6E11">
            <w:pPr>
              <w:widowControl w:val="0"/>
              <w:autoSpaceDE w:val="0"/>
              <w:autoSpaceDN w:val="0"/>
              <w:spacing w:before="2" w:line="240" w:lineRule="auto"/>
              <w:ind w:left="142" w:firstLine="0"/>
              <w:jc w:val="center"/>
              <w:rPr>
                <w:rFonts w:eastAsia="Times New Roman"/>
                <w:sz w:val="24"/>
                <w:szCs w:val="24"/>
                <w:lang w:val="en-US"/>
              </w:rPr>
            </w:pPr>
            <w:r w:rsidRPr="006D10B3">
              <w:rPr>
                <w:rFonts w:eastAsia="Times New Roman"/>
                <w:sz w:val="24"/>
                <w:szCs w:val="24"/>
                <w:lang w:val="en-US"/>
              </w:rPr>
              <w:t>12 –16 лет</w:t>
            </w:r>
          </w:p>
        </w:tc>
        <w:tc>
          <w:tcPr>
            <w:tcW w:w="1843" w:type="dxa"/>
            <w:tcBorders>
              <w:top w:val="single" w:sz="4" w:space="0" w:color="auto"/>
            </w:tcBorders>
            <w:vAlign w:val="center"/>
          </w:tcPr>
          <w:p w14:paraId="6CD6FD2C" w14:textId="130C50D5" w:rsidR="006D10B3" w:rsidRPr="006D10B3" w:rsidRDefault="006D10B3" w:rsidP="006B6E11">
            <w:pPr>
              <w:spacing w:line="298" w:lineRule="exact"/>
              <w:ind w:left="142" w:firstLine="0"/>
              <w:jc w:val="center"/>
              <w:rPr>
                <w:rFonts w:eastAsia="Times New Roman"/>
                <w:sz w:val="24"/>
                <w:szCs w:val="24"/>
                <w:lang w:val="en-US"/>
              </w:rPr>
            </w:pPr>
            <w:r w:rsidRPr="006D10B3">
              <w:rPr>
                <w:rFonts w:eastAsia="Times New Roman"/>
                <w:sz w:val="24"/>
                <w:szCs w:val="24"/>
                <w:lang w:val="en-US"/>
              </w:rPr>
              <w:t>6 лет и старше</w:t>
            </w:r>
          </w:p>
        </w:tc>
      </w:tr>
    </w:tbl>
    <w:p w14:paraId="48F37038" w14:textId="77777777" w:rsidR="006D10B3" w:rsidRDefault="006D10B3" w:rsidP="001404BF">
      <w:pPr>
        <w:pStyle w:val="afe"/>
        <w:ind w:firstLine="851"/>
        <w:rPr>
          <w:rFonts w:ascii="Times New Roman" w:hAnsi="Times New Roman"/>
          <w:sz w:val="28"/>
          <w:szCs w:val="28"/>
        </w:rPr>
      </w:pPr>
    </w:p>
    <w:p w14:paraId="3BD0F816" w14:textId="7E968395" w:rsidR="001404BF" w:rsidRDefault="005A432D" w:rsidP="00E1517C">
      <w:pPr>
        <w:widowControl w:val="0"/>
        <w:tabs>
          <w:tab w:val="left" w:pos="709"/>
        </w:tabs>
        <w:spacing w:before="1"/>
        <w:ind w:right="113"/>
        <w:contextualSpacing/>
        <w:rPr>
          <w:sz w:val="28"/>
          <w:szCs w:val="28"/>
          <w:lang w:eastAsia="ru-RU"/>
        </w:rPr>
      </w:pPr>
      <w:r>
        <w:rPr>
          <w:sz w:val="28"/>
          <w:szCs w:val="28"/>
          <w:lang w:eastAsia="ru-RU"/>
        </w:rPr>
        <w:t>3.</w:t>
      </w:r>
      <w:r w:rsidR="001404BF" w:rsidRPr="001404BF">
        <w:rPr>
          <w:sz w:val="28"/>
          <w:szCs w:val="28"/>
          <w:lang w:eastAsia="ru-RU"/>
        </w:rPr>
        <w:t>2.3.3.</w:t>
      </w:r>
      <w:r w:rsidR="006D10B3">
        <w:rPr>
          <w:sz w:val="28"/>
          <w:szCs w:val="28"/>
          <w:lang w:eastAsia="ru-RU"/>
        </w:rPr>
        <w:t>5</w:t>
      </w:r>
      <w:r w:rsidR="001404BF" w:rsidRPr="001404BF">
        <w:rPr>
          <w:sz w:val="28"/>
          <w:szCs w:val="28"/>
          <w:lang w:eastAsia="ru-RU"/>
        </w:rPr>
        <w:t>.</w:t>
      </w:r>
      <w:r w:rsidR="001404BF" w:rsidRPr="001404BF">
        <w:rPr>
          <w:sz w:val="28"/>
          <w:szCs w:val="28"/>
          <w:lang w:eastAsia="ru-RU"/>
        </w:rPr>
        <w:tab/>
      </w:r>
      <w:r w:rsidR="00A62C6A">
        <w:rPr>
          <w:sz w:val="28"/>
          <w:szCs w:val="28"/>
          <w:lang w:eastAsia="ru-RU"/>
        </w:rPr>
        <w:t> </w:t>
      </w:r>
      <w:r w:rsidR="0056242D">
        <w:rPr>
          <w:sz w:val="28"/>
          <w:szCs w:val="28"/>
          <w:lang w:eastAsia="ru-RU"/>
        </w:rPr>
        <w:t>В</w:t>
      </w:r>
      <w:r w:rsidR="001404BF" w:rsidRPr="001404BF">
        <w:rPr>
          <w:sz w:val="28"/>
          <w:szCs w:val="28"/>
          <w:lang w:eastAsia="ru-RU"/>
        </w:rPr>
        <w:t xml:space="preserve"> спортивн</w:t>
      </w:r>
      <w:r w:rsidR="006D10B3">
        <w:rPr>
          <w:sz w:val="28"/>
          <w:szCs w:val="28"/>
          <w:lang w:eastAsia="ru-RU"/>
        </w:rPr>
        <w:t>ых</w:t>
      </w:r>
      <w:r w:rsidR="001404BF" w:rsidRPr="001404BF">
        <w:rPr>
          <w:sz w:val="28"/>
          <w:szCs w:val="28"/>
          <w:lang w:eastAsia="ru-RU"/>
        </w:rPr>
        <w:t xml:space="preserve"> дисциплинах «троеборье (высота в холке до 150 см)» (ТПК), «троеборье (высота в холке до 150 см) </w:t>
      </w:r>
      <w:r w:rsidR="00200328">
        <w:rPr>
          <w:sz w:val="28"/>
          <w:szCs w:val="28"/>
          <w:lang w:eastAsia="ru-RU"/>
        </w:rPr>
        <w:t>-</w:t>
      </w:r>
      <w:r w:rsidR="001404BF" w:rsidRPr="001404BF">
        <w:rPr>
          <w:sz w:val="28"/>
          <w:szCs w:val="28"/>
          <w:lang w:eastAsia="ru-RU"/>
        </w:rPr>
        <w:t xml:space="preserve"> командные соревнования» (ТПКК)</w:t>
      </w:r>
      <w:r w:rsidR="0056242D">
        <w:rPr>
          <w:sz w:val="28"/>
          <w:szCs w:val="28"/>
          <w:lang w:eastAsia="ru-RU"/>
        </w:rPr>
        <w:t xml:space="preserve"> (табл</w:t>
      </w:r>
      <w:r w:rsidR="006D10B3">
        <w:rPr>
          <w:sz w:val="28"/>
          <w:szCs w:val="28"/>
          <w:lang w:eastAsia="ru-RU"/>
        </w:rPr>
        <w:t>ица</w:t>
      </w:r>
      <w:r w:rsidR="0056242D">
        <w:rPr>
          <w:sz w:val="28"/>
          <w:szCs w:val="28"/>
          <w:lang w:eastAsia="ru-RU"/>
        </w:rPr>
        <w:t xml:space="preserve"> </w:t>
      </w:r>
      <w:r w:rsidR="006D10B3">
        <w:rPr>
          <w:sz w:val="28"/>
          <w:szCs w:val="28"/>
          <w:lang w:eastAsia="ru-RU"/>
        </w:rPr>
        <w:t>№</w:t>
      </w:r>
      <w:r w:rsidR="00D02C21">
        <w:rPr>
          <w:sz w:val="28"/>
          <w:szCs w:val="28"/>
          <w:lang w:eastAsia="ru-RU"/>
        </w:rPr>
        <w:t xml:space="preserve"> </w:t>
      </w:r>
      <w:r w:rsidR="006D10B3">
        <w:rPr>
          <w:sz w:val="28"/>
          <w:szCs w:val="28"/>
          <w:lang w:eastAsia="ru-RU"/>
        </w:rPr>
        <w:t>40</w:t>
      </w:r>
      <w:r w:rsidR="0056242D">
        <w:rPr>
          <w:sz w:val="28"/>
          <w:szCs w:val="28"/>
          <w:lang w:eastAsia="ru-RU"/>
        </w:rPr>
        <w:t>)</w:t>
      </w:r>
      <w:r w:rsidR="001404BF" w:rsidRPr="001404BF">
        <w:rPr>
          <w:sz w:val="28"/>
          <w:szCs w:val="28"/>
          <w:lang w:eastAsia="ru-RU"/>
        </w:rPr>
        <w:t>:</w:t>
      </w:r>
    </w:p>
    <w:p w14:paraId="6EAC12B3" w14:textId="27928D59" w:rsidR="0056242D" w:rsidRDefault="0056242D" w:rsidP="0056242D">
      <w:pPr>
        <w:pStyle w:val="afe"/>
        <w:ind w:firstLine="851"/>
        <w:jc w:val="right"/>
        <w:rPr>
          <w:rFonts w:ascii="Times New Roman" w:hAnsi="Times New Roman"/>
          <w:sz w:val="28"/>
          <w:szCs w:val="28"/>
        </w:rPr>
      </w:pPr>
      <w:r>
        <w:rPr>
          <w:rFonts w:ascii="Times New Roman" w:hAnsi="Times New Roman"/>
          <w:sz w:val="28"/>
          <w:szCs w:val="28"/>
        </w:rPr>
        <w:t>Табл</w:t>
      </w:r>
      <w:r w:rsidR="006D10B3">
        <w:rPr>
          <w:rFonts w:ascii="Times New Roman" w:hAnsi="Times New Roman"/>
          <w:sz w:val="28"/>
          <w:szCs w:val="28"/>
        </w:rPr>
        <w:t>ица</w:t>
      </w:r>
      <w:r>
        <w:rPr>
          <w:rFonts w:ascii="Times New Roman" w:hAnsi="Times New Roman"/>
          <w:sz w:val="28"/>
          <w:szCs w:val="28"/>
        </w:rPr>
        <w:t xml:space="preserve"> </w:t>
      </w:r>
      <w:r w:rsidR="006D10B3">
        <w:rPr>
          <w:rFonts w:ascii="Times New Roman" w:hAnsi="Times New Roman"/>
          <w:sz w:val="28"/>
          <w:szCs w:val="28"/>
        </w:rPr>
        <w:t>№</w:t>
      </w:r>
      <w:r w:rsidR="00D02C21">
        <w:rPr>
          <w:rFonts w:ascii="Times New Roman" w:hAnsi="Times New Roman"/>
          <w:sz w:val="28"/>
          <w:szCs w:val="28"/>
        </w:rPr>
        <w:t xml:space="preserve"> </w:t>
      </w:r>
      <w:r w:rsidR="006D10B3">
        <w:rPr>
          <w:rFonts w:ascii="Times New Roman" w:hAnsi="Times New Roman"/>
          <w:sz w:val="28"/>
          <w:szCs w:val="28"/>
        </w:rPr>
        <w:t>40</w:t>
      </w:r>
    </w:p>
    <w:p w14:paraId="632470A7" w14:textId="5666485F" w:rsidR="006D10B3" w:rsidRDefault="006D10B3" w:rsidP="006D10B3">
      <w:pPr>
        <w:pStyle w:val="afe"/>
        <w:jc w:val="center"/>
        <w:rPr>
          <w:rFonts w:ascii="Times New Roman" w:hAnsi="Times New Roman"/>
          <w:sz w:val="28"/>
          <w:szCs w:val="28"/>
        </w:rPr>
      </w:pPr>
      <w:r w:rsidRPr="001404BF">
        <w:rPr>
          <w:rFonts w:ascii="Times New Roman" w:hAnsi="Times New Roman"/>
          <w:sz w:val="28"/>
          <w:szCs w:val="28"/>
        </w:rPr>
        <w:t>Возрастные критерии допуска спортсменов и лошадей к чемпионат</w:t>
      </w:r>
      <w:r>
        <w:rPr>
          <w:rFonts w:ascii="Times New Roman" w:hAnsi="Times New Roman"/>
          <w:sz w:val="28"/>
          <w:szCs w:val="28"/>
        </w:rPr>
        <w:t>у России</w:t>
      </w:r>
      <w:r w:rsidRPr="001404BF">
        <w:rPr>
          <w:rFonts w:ascii="Times New Roman" w:hAnsi="Times New Roman"/>
          <w:sz w:val="28"/>
          <w:szCs w:val="28"/>
        </w:rPr>
        <w:t xml:space="preserve">, </w:t>
      </w:r>
      <w:r>
        <w:rPr>
          <w:rFonts w:ascii="Times New Roman" w:hAnsi="Times New Roman"/>
          <w:sz w:val="28"/>
          <w:szCs w:val="28"/>
        </w:rPr>
        <w:t>К</w:t>
      </w:r>
      <w:r w:rsidRPr="001404BF">
        <w:rPr>
          <w:rFonts w:ascii="Times New Roman" w:hAnsi="Times New Roman"/>
          <w:sz w:val="28"/>
          <w:szCs w:val="28"/>
        </w:rPr>
        <w:t>убк</w:t>
      </w:r>
      <w:r>
        <w:rPr>
          <w:rFonts w:ascii="Times New Roman" w:hAnsi="Times New Roman"/>
          <w:sz w:val="28"/>
          <w:szCs w:val="28"/>
        </w:rPr>
        <w:t>у России</w:t>
      </w:r>
      <w:r w:rsidRPr="001404BF">
        <w:rPr>
          <w:rFonts w:ascii="Times New Roman" w:hAnsi="Times New Roman"/>
          <w:sz w:val="28"/>
          <w:szCs w:val="28"/>
        </w:rPr>
        <w:t>, первенств</w:t>
      </w:r>
      <w:r>
        <w:rPr>
          <w:rFonts w:ascii="Times New Roman" w:hAnsi="Times New Roman"/>
          <w:sz w:val="28"/>
          <w:szCs w:val="28"/>
        </w:rPr>
        <w:t>у</w:t>
      </w:r>
      <w:r w:rsidRPr="001404BF">
        <w:rPr>
          <w:rFonts w:ascii="Times New Roman" w:hAnsi="Times New Roman"/>
          <w:sz w:val="28"/>
          <w:szCs w:val="28"/>
        </w:rPr>
        <w:t xml:space="preserve"> России</w:t>
      </w:r>
      <w:r>
        <w:rPr>
          <w:rFonts w:ascii="Times New Roman" w:hAnsi="Times New Roman"/>
          <w:sz w:val="28"/>
          <w:szCs w:val="28"/>
        </w:rPr>
        <w:t xml:space="preserve"> в </w:t>
      </w:r>
      <w:r w:rsidRPr="001404BF">
        <w:rPr>
          <w:rFonts w:ascii="Times New Roman" w:hAnsi="Times New Roman"/>
          <w:sz w:val="28"/>
          <w:szCs w:val="28"/>
        </w:rPr>
        <w:t>спортивн</w:t>
      </w:r>
      <w:r>
        <w:rPr>
          <w:rFonts w:ascii="Times New Roman" w:hAnsi="Times New Roman"/>
          <w:sz w:val="28"/>
          <w:szCs w:val="28"/>
        </w:rPr>
        <w:t>ых</w:t>
      </w:r>
      <w:r w:rsidRPr="001404BF">
        <w:rPr>
          <w:rFonts w:ascii="Times New Roman" w:hAnsi="Times New Roman"/>
          <w:sz w:val="28"/>
          <w:szCs w:val="28"/>
        </w:rPr>
        <w:t xml:space="preserve"> дисциплин</w:t>
      </w:r>
      <w:r>
        <w:rPr>
          <w:rFonts w:ascii="Times New Roman" w:hAnsi="Times New Roman"/>
          <w:sz w:val="28"/>
          <w:szCs w:val="28"/>
        </w:rPr>
        <w:t>ах</w:t>
      </w:r>
      <w:r w:rsidRPr="001404BF">
        <w:rPr>
          <w:rFonts w:ascii="Times New Roman" w:hAnsi="Times New Roman"/>
          <w:sz w:val="28"/>
          <w:szCs w:val="28"/>
        </w:rPr>
        <w:t xml:space="preserve"> «троеборье (высота в холке до 150 см)» (ТПК), «троеборье (высота в холке до 150 см) </w:t>
      </w:r>
      <w:r w:rsidR="005A3E9F">
        <w:rPr>
          <w:rFonts w:ascii="Times New Roman" w:hAnsi="Times New Roman"/>
          <w:sz w:val="28"/>
          <w:szCs w:val="28"/>
        </w:rPr>
        <w:t>-</w:t>
      </w:r>
      <w:r w:rsidRPr="001404BF">
        <w:rPr>
          <w:rFonts w:ascii="Times New Roman" w:hAnsi="Times New Roman"/>
          <w:sz w:val="28"/>
          <w:szCs w:val="28"/>
        </w:rPr>
        <w:t xml:space="preserve"> командные соревнования» (ТПКК)</w:t>
      </w:r>
    </w:p>
    <w:p w14:paraId="722D8052" w14:textId="77777777" w:rsidR="006D10B3" w:rsidRPr="001404BF" w:rsidRDefault="006D10B3" w:rsidP="006D10B3">
      <w:pPr>
        <w:pStyle w:val="afe"/>
        <w:jc w:val="center"/>
        <w:rPr>
          <w:rFonts w:ascii="Times New Roman" w:hAnsi="Times New Roman"/>
          <w:sz w:val="28"/>
          <w:szCs w:val="28"/>
        </w:rPr>
      </w:pPr>
    </w:p>
    <w:tbl>
      <w:tblPr>
        <w:tblW w:w="9810"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2014"/>
        <w:gridCol w:w="2410"/>
        <w:gridCol w:w="1842"/>
        <w:gridCol w:w="1701"/>
        <w:gridCol w:w="1843"/>
      </w:tblGrid>
      <w:tr w:rsidR="006D10B3" w:rsidRPr="0056242D" w14:paraId="0F265D02" w14:textId="77777777" w:rsidTr="00535F4F">
        <w:trPr>
          <w:trHeight w:val="897"/>
          <w:jc w:val="center"/>
        </w:trPr>
        <w:tc>
          <w:tcPr>
            <w:tcW w:w="2014" w:type="dxa"/>
            <w:shd w:val="clear" w:color="auto" w:fill="F1F1F1"/>
          </w:tcPr>
          <w:p w14:paraId="0468C786" w14:textId="77777777" w:rsidR="006D10B3" w:rsidRPr="006D10B3" w:rsidRDefault="006D10B3" w:rsidP="006B6E11">
            <w:pPr>
              <w:widowControl w:val="0"/>
              <w:autoSpaceDE w:val="0"/>
              <w:autoSpaceDN w:val="0"/>
              <w:spacing w:before="1" w:line="240" w:lineRule="auto"/>
              <w:ind w:left="17" w:firstLine="0"/>
              <w:jc w:val="center"/>
              <w:rPr>
                <w:rFonts w:eastAsia="Times New Roman"/>
                <w:sz w:val="24"/>
                <w:szCs w:val="28"/>
                <w:lang w:val="en-US"/>
              </w:rPr>
            </w:pPr>
            <w:r w:rsidRPr="006D10B3">
              <w:rPr>
                <w:rFonts w:eastAsia="Times New Roman"/>
                <w:sz w:val="24"/>
                <w:szCs w:val="28"/>
                <w:lang w:val="en-US"/>
              </w:rPr>
              <w:t>Возрастная</w:t>
            </w:r>
            <w:r w:rsidRPr="006D10B3">
              <w:rPr>
                <w:rFonts w:eastAsia="Times New Roman"/>
                <w:spacing w:val="-12"/>
                <w:sz w:val="24"/>
                <w:szCs w:val="28"/>
                <w:lang w:val="en-US"/>
              </w:rPr>
              <w:t xml:space="preserve"> </w:t>
            </w:r>
            <w:r w:rsidRPr="006D10B3">
              <w:rPr>
                <w:rFonts w:eastAsia="Times New Roman"/>
                <w:sz w:val="24"/>
                <w:szCs w:val="28"/>
                <w:lang w:val="en-US"/>
              </w:rPr>
              <w:t>группа</w:t>
            </w:r>
            <w:r w:rsidRPr="006D10B3">
              <w:rPr>
                <w:rFonts w:eastAsia="Times New Roman"/>
                <w:spacing w:val="-12"/>
                <w:sz w:val="24"/>
                <w:szCs w:val="28"/>
                <w:lang w:val="en-US"/>
              </w:rPr>
              <w:t xml:space="preserve"> </w:t>
            </w:r>
            <w:r w:rsidRPr="006D10B3">
              <w:rPr>
                <w:rFonts w:eastAsia="Times New Roman"/>
                <w:spacing w:val="-2"/>
                <w:sz w:val="24"/>
                <w:szCs w:val="28"/>
                <w:lang w:val="en-US"/>
              </w:rPr>
              <w:t>спортсменов</w:t>
            </w:r>
          </w:p>
        </w:tc>
        <w:tc>
          <w:tcPr>
            <w:tcW w:w="2410" w:type="dxa"/>
            <w:shd w:val="clear" w:color="auto" w:fill="F1F1F1"/>
          </w:tcPr>
          <w:p w14:paraId="0EFD921B" w14:textId="03685776" w:rsidR="006D10B3" w:rsidRPr="00535F4F" w:rsidRDefault="00535F4F" w:rsidP="00535F4F">
            <w:pPr>
              <w:widowControl w:val="0"/>
              <w:autoSpaceDE w:val="0"/>
              <w:autoSpaceDN w:val="0"/>
              <w:spacing w:before="2" w:line="240" w:lineRule="auto"/>
              <w:ind w:left="17" w:right="113" w:firstLine="0"/>
              <w:jc w:val="center"/>
              <w:rPr>
                <w:rFonts w:eastAsia="Times New Roman"/>
                <w:spacing w:val="-2"/>
                <w:sz w:val="24"/>
                <w:szCs w:val="28"/>
              </w:rPr>
            </w:pPr>
            <w:r>
              <w:rPr>
                <w:rFonts w:eastAsia="Times New Roman"/>
                <w:spacing w:val="-2"/>
                <w:sz w:val="24"/>
                <w:szCs w:val="28"/>
              </w:rPr>
              <w:t>Спортивная дисциплина</w:t>
            </w:r>
          </w:p>
        </w:tc>
        <w:tc>
          <w:tcPr>
            <w:tcW w:w="1842" w:type="dxa"/>
            <w:shd w:val="clear" w:color="auto" w:fill="F1F1F1"/>
          </w:tcPr>
          <w:p w14:paraId="42BB13C1" w14:textId="271C97F0" w:rsidR="006D10B3" w:rsidRPr="006D10B3" w:rsidRDefault="006D10B3" w:rsidP="006B6E11">
            <w:pPr>
              <w:widowControl w:val="0"/>
              <w:autoSpaceDE w:val="0"/>
              <w:autoSpaceDN w:val="0"/>
              <w:spacing w:before="2" w:line="240" w:lineRule="auto"/>
              <w:ind w:left="17" w:firstLine="0"/>
              <w:jc w:val="center"/>
              <w:rPr>
                <w:rFonts w:eastAsia="Times New Roman"/>
                <w:sz w:val="24"/>
                <w:szCs w:val="28"/>
                <w:lang w:val="en-US"/>
              </w:rPr>
            </w:pPr>
            <w:r w:rsidRPr="006D10B3">
              <w:rPr>
                <w:rFonts w:eastAsia="Times New Roman"/>
                <w:spacing w:val="-2"/>
                <w:sz w:val="24"/>
                <w:szCs w:val="28"/>
                <w:lang w:val="en-US"/>
              </w:rPr>
              <w:t>Программа соревнований</w:t>
            </w:r>
          </w:p>
        </w:tc>
        <w:tc>
          <w:tcPr>
            <w:tcW w:w="1701" w:type="dxa"/>
            <w:shd w:val="clear" w:color="auto" w:fill="F1F1F1"/>
          </w:tcPr>
          <w:p w14:paraId="1DF1B62C" w14:textId="77777777" w:rsidR="006D10B3" w:rsidRPr="006D10B3" w:rsidRDefault="006D10B3" w:rsidP="006B6E11">
            <w:pPr>
              <w:widowControl w:val="0"/>
              <w:autoSpaceDE w:val="0"/>
              <w:autoSpaceDN w:val="0"/>
              <w:spacing w:before="2" w:line="240" w:lineRule="auto"/>
              <w:ind w:left="17" w:right="140" w:firstLine="0"/>
              <w:jc w:val="center"/>
              <w:rPr>
                <w:rFonts w:eastAsia="Times New Roman"/>
                <w:sz w:val="24"/>
                <w:szCs w:val="28"/>
                <w:lang w:val="en-US"/>
              </w:rPr>
            </w:pPr>
            <w:r w:rsidRPr="006D10B3">
              <w:rPr>
                <w:rFonts w:eastAsia="Times New Roman"/>
                <w:sz w:val="24"/>
                <w:szCs w:val="28"/>
                <w:lang w:val="en-US"/>
              </w:rPr>
              <w:t>Требования по возрасту</w:t>
            </w:r>
            <w:r w:rsidRPr="006D10B3">
              <w:rPr>
                <w:rFonts w:eastAsia="Times New Roman"/>
                <w:spacing w:val="-17"/>
                <w:sz w:val="24"/>
                <w:szCs w:val="28"/>
                <w:lang w:val="en-US"/>
              </w:rPr>
              <w:t xml:space="preserve"> </w:t>
            </w:r>
            <w:r w:rsidRPr="006D10B3">
              <w:rPr>
                <w:rFonts w:eastAsia="Times New Roman"/>
                <w:sz w:val="24"/>
                <w:szCs w:val="28"/>
                <w:lang w:val="en-US"/>
              </w:rPr>
              <w:t>спортсменов</w:t>
            </w:r>
          </w:p>
        </w:tc>
        <w:tc>
          <w:tcPr>
            <w:tcW w:w="1843" w:type="dxa"/>
            <w:shd w:val="clear" w:color="auto" w:fill="F1F1F1"/>
          </w:tcPr>
          <w:p w14:paraId="5CE66E67" w14:textId="77777777" w:rsidR="006D10B3" w:rsidRPr="006D10B3" w:rsidRDefault="006D10B3" w:rsidP="006B6E11">
            <w:pPr>
              <w:widowControl w:val="0"/>
              <w:autoSpaceDE w:val="0"/>
              <w:autoSpaceDN w:val="0"/>
              <w:spacing w:before="2" w:line="240" w:lineRule="auto"/>
              <w:ind w:left="17" w:firstLine="0"/>
              <w:jc w:val="center"/>
              <w:rPr>
                <w:rFonts w:eastAsia="Times New Roman"/>
                <w:sz w:val="24"/>
                <w:szCs w:val="28"/>
                <w:lang w:val="en-US"/>
              </w:rPr>
            </w:pPr>
            <w:r w:rsidRPr="006D10B3">
              <w:rPr>
                <w:rFonts w:eastAsia="Times New Roman"/>
                <w:spacing w:val="-2"/>
                <w:sz w:val="24"/>
                <w:szCs w:val="28"/>
                <w:lang w:val="en-US"/>
              </w:rPr>
              <w:t>Требования</w:t>
            </w:r>
            <w:r w:rsidRPr="006D10B3">
              <w:rPr>
                <w:rFonts w:eastAsia="Times New Roman"/>
                <w:spacing w:val="-2"/>
                <w:sz w:val="24"/>
                <w:szCs w:val="28"/>
              </w:rPr>
              <w:t xml:space="preserve"> </w:t>
            </w:r>
            <w:r w:rsidRPr="006D10B3">
              <w:rPr>
                <w:rFonts w:eastAsia="Times New Roman"/>
                <w:sz w:val="24"/>
                <w:szCs w:val="28"/>
                <w:lang w:val="en-US"/>
              </w:rPr>
              <w:t>по</w:t>
            </w:r>
            <w:r w:rsidRPr="006D10B3">
              <w:rPr>
                <w:rFonts w:eastAsia="Times New Roman"/>
                <w:spacing w:val="-17"/>
                <w:sz w:val="24"/>
                <w:szCs w:val="28"/>
                <w:lang w:val="en-US"/>
              </w:rPr>
              <w:t xml:space="preserve"> </w:t>
            </w:r>
            <w:r w:rsidRPr="006D10B3">
              <w:rPr>
                <w:rFonts w:eastAsia="Times New Roman"/>
                <w:sz w:val="24"/>
                <w:szCs w:val="28"/>
                <w:lang w:val="en-US"/>
              </w:rPr>
              <w:t xml:space="preserve">возрасту </w:t>
            </w:r>
            <w:r w:rsidRPr="006D10B3">
              <w:rPr>
                <w:rFonts w:eastAsia="Times New Roman"/>
                <w:spacing w:val="-2"/>
                <w:sz w:val="24"/>
                <w:szCs w:val="28"/>
                <w:lang w:val="en-US"/>
              </w:rPr>
              <w:t>лошадей</w:t>
            </w:r>
          </w:p>
        </w:tc>
      </w:tr>
      <w:tr w:rsidR="006D10B3" w:rsidRPr="0056242D" w14:paraId="7CB33CE6" w14:textId="77777777" w:rsidTr="00535F4F">
        <w:trPr>
          <w:trHeight w:val="599"/>
          <w:jc w:val="center"/>
        </w:trPr>
        <w:tc>
          <w:tcPr>
            <w:tcW w:w="2014" w:type="dxa"/>
            <w:vMerge w:val="restart"/>
            <w:vAlign w:val="center"/>
          </w:tcPr>
          <w:p w14:paraId="4DCAC54E" w14:textId="60B59C62" w:rsidR="006D10B3" w:rsidRPr="006D10B3" w:rsidRDefault="006D10B3" w:rsidP="00A62C6A">
            <w:pPr>
              <w:widowControl w:val="0"/>
              <w:autoSpaceDE w:val="0"/>
              <w:autoSpaceDN w:val="0"/>
              <w:spacing w:before="0" w:line="300" w:lineRule="atLeast"/>
              <w:ind w:left="17" w:right="0" w:firstLine="0"/>
              <w:jc w:val="center"/>
              <w:rPr>
                <w:rFonts w:eastAsia="Times New Roman"/>
                <w:sz w:val="24"/>
                <w:szCs w:val="24"/>
                <w:lang w:val="en-US"/>
              </w:rPr>
            </w:pPr>
            <w:r w:rsidRPr="006D10B3">
              <w:rPr>
                <w:rFonts w:eastAsia="Times New Roman"/>
                <w:sz w:val="24"/>
                <w:szCs w:val="24"/>
                <w:lang w:val="en-US"/>
              </w:rPr>
              <w:t>Юноши</w:t>
            </w:r>
            <w:r w:rsidRPr="006D10B3">
              <w:rPr>
                <w:rFonts w:eastAsia="Times New Roman"/>
                <w:spacing w:val="-17"/>
                <w:sz w:val="24"/>
                <w:szCs w:val="24"/>
                <w:lang w:val="en-US"/>
              </w:rPr>
              <w:t xml:space="preserve"> </w:t>
            </w:r>
            <w:r w:rsidRPr="006D10B3">
              <w:rPr>
                <w:rFonts w:eastAsia="Times New Roman"/>
                <w:sz w:val="24"/>
                <w:szCs w:val="24"/>
                <w:lang w:val="en-US"/>
              </w:rPr>
              <w:t>и</w:t>
            </w:r>
            <w:r w:rsidRPr="006D10B3">
              <w:rPr>
                <w:rFonts w:eastAsia="Times New Roman"/>
                <w:spacing w:val="-16"/>
                <w:sz w:val="24"/>
                <w:szCs w:val="24"/>
                <w:lang w:val="en-US"/>
              </w:rPr>
              <w:t xml:space="preserve"> </w:t>
            </w:r>
            <w:r w:rsidRPr="006D10B3">
              <w:rPr>
                <w:rFonts w:eastAsia="Times New Roman"/>
                <w:spacing w:val="-16"/>
                <w:sz w:val="24"/>
                <w:szCs w:val="24"/>
              </w:rPr>
              <w:t>д</w:t>
            </w:r>
            <w:r w:rsidRPr="006D10B3">
              <w:rPr>
                <w:rFonts w:eastAsia="Times New Roman"/>
                <w:sz w:val="24"/>
                <w:szCs w:val="24"/>
                <w:lang w:val="en-US"/>
              </w:rPr>
              <w:t>евушки (14 – 16 лет)</w:t>
            </w:r>
          </w:p>
        </w:tc>
        <w:tc>
          <w:tcPr>
            <w:tcW w:w="2410" w:type="dxa"/>
            <w:vAlign w:val="center"/>
          </w:tcPr>
          <w:p w14:paraId="540FAB33" w14:textId="323D39A3" w:rsidR="006D10B3" w:rsidRPr="006D10B3" w:rsidRDefault="006D10B3" w:rsidP="00A62C6A">
            <w:pPr>
              <w:widowControl w:val="0"/>
              <w:autoSpaceDE w:val="0"/>
              <w:autoSpaceDN w:val="0"/>
              <w:spacing w:before="0" w:line="275" w:lineRule="exact"/>
              <w:ind w:left="17" w:right="113" w:firstLine="0"/>
              <w:rPr>
                <w:rFonts w:eastAsia="Times New Roman"/>
                <w:spacing w:val="-10"/>
                <w:sz w:val="24"/>
                <w:szCs w:val="24"/>
              </w:rPr>
            </w:pPr>
            <w:r w:rsidRPr="006D10B3">
              <w:rPr>
                <w:sz w:val="24"/>
                <w:szCs w:val="24"/>
              </w:rPr>
              <w:t>троеборье (высота в холке до 150 см)</w:t>
            </w:r>
          </w:p>
        </w:tc>
        <w:tc>
          <w:tcPr>
            <w:tcW w:w="1842" w:type="dxa"/>
            <w:vAlign w:val="center"/>
          </w:tcPr>
          <w:p w14:paraId="33F41A3D" w14:textId="77777777" w:rsidR="006D10B3" w:rsidRPr="006D10B3" w:rsidRDefault="006D10B3" w:rsidP="00A62C6A">
            <w:pPr>
              <w:spacing w:before="0" w:line="275" w:lineRule="exact"/>
              <w:ind w:left="17" w:firstLine="0"/>
              <w:rPr>
                <w:rFonts w:eastAsia="Times New Roman"/>
                <w:spacing w:val="-10"/>
                <w:sz w:val="24"/>
                <w:szCs w:val="24"/>
              </w:rPr>
            </w:pPr>
            <w:r w:rsidRPr="006D10B3">
              <w:rPr>
                <w:rFonts w:eastAsia="Times New Roman"/>
                <w:spacing w:val="-10"/>
                <w:sz w:val="24"/>
                <w:szCs w:val="24"/>
              </w:rPr>
              <w:t>ТПК 2*</w:t>
            </w:r>
          </w:p>
          <w:p w14:paraId="5C166863" w14:textId="71D8FA7A" w:rsidR="006D10B3" w:rsidRPr="006D10B3" w:rsidRDefault="006D10B3" w:rsidP="00A62C6A">
            <w:pPr>
              <w:widowControl w:val="0"/>
              <w:autoSpaceDE w:val="0"/>
              <w:autoSpaceDN w:val="0"/>
              <w:spacing w:before="0" w:line="275" w:lineRule="exact"/>
              <w:ind w:left="17" w:firstLine="0"/>
              <w:rPr>
                <w:rFonts w:eastAsia="Times New Roman"/>
                <w:strike/>
                <w:sz w:val="24"/>
                <w:szCs w:val="24"/>
              </w:rPr>
            </w:pPr>
          </w:p>
        </w:tc>
        <w:tc>
          <w:tcPr>
            <w:tcW w:w="1701" w:type="dxa"/>
            <w:vAlign w:val="center"/>
          </w:tcPr>
          <w:p w14:paraId="62AF7F25" w14:textId="0EC46923" w:rsidR="006D10B3" w:rsidRPr="006D10B3" w:rsidRDefault="006D10B3" w:rsidP="00A62C6A">
            <w:pPr>
              <w:widowControl w:val="0"/>
              <w:autoSpaceDE w:val="0"/>
              <w:autoSpaceDN w:val="0"/>
              <w:spacing w:before="0" w:line="240" w:lineRule="auto"/>
              <w:ind w:left="17" w:firstLine="0"/>
              <w:rPr>
                <w:rFonts w:eastAsia="Times New Roman"/>
                <w:sz w:val="24"/>
                <w:szCs w:val="24"/>
                <w:lang w:val="en-US"/>
              </w:rPr>
            </w:pPr>
            <w:r w:rsidRPr="006D10B3">
              <w:rPr>
                <w:rFonts w:eastAsia="Times New Roman"/>
                <w:sz w:val="24"/>
                <w:szCs w:val="24"/>
                <w:lang w:val="en-US"/>
              </w:rPr>
              <w:t>14</w:t>
            </w:r>
            <w:r w:rsidRPr="006D10B3">
              <w:rPr>
                <w:rFonts w:eastAsia="Times New Roman"/>
                <w:spacing w:val="-4"/>
                <w:sz w:val="24"/>
                <w:szCs w:val="24"/>
                <w:lang w:val="en-US"/>
              </w:rPr>
              <w:t xml:space="preserve"> </w:t>
            </w:r>
            <w:r w:rsidRPr="006D10B3">
              <w:rPr>
                <w:rFonts w:eastAsia="Times New Roman"/>
                <w:sz w:val="24"/>
                <w:szCs w:val="24"/>
                <w:lang w:val="en-US"/>
              </w:rPr>
              <w:t>–</w:t>
            </w:r>
            <w:r w:rsidRPr="006D10B3">
              <w:rPr>
                <w:rFonts w:eastAsia="Times New Roman"/>
                <w:spacing w:val="-3"/>
                <w:sz w:val="24"/>
                <w:szCs w:val="24"/>
                <w:lang w:val="en-US"/>
              </w:rPr>
              <w:t xml:space="preserve"> </w:t>
            </w:r>
            <w:r w:rsidRPr="006D10B3">
              <w:rPr>
                <w:rFonts w:eastAsia="Times New Roman"/>
                <w:sz w:val="24"/>
                <w:szCs w:val="24"/>
                <w:lang w:val="en-US"/>
              </w:rPr>
              <w:t>16</w:t>
            </w:r>
            <w:r w:rsidRPr="006D10B3">
              <w:rPr>
                <w:rFonts w:eastAsia="Times New Roman"/>
                <w:spacing w:val="-3"/>
                <w:sz w:val="24"/>
                <w:szCs w:val="24"/>
                <w:lang w:val="en-US"/>
              </w:rPr>
              <w:t xml:space="preserve"> </w:t>
            </w:r>
            <w:r w:rsidRPr="006D10B3">
              <w:rPr>
                <w:rFonts w:eastAsia="Times New Roman"/>
                <w:spacing w:val="-5"/>
                <w:sz w:val="24"/>
                <w:szCs w:val="24"/>
                <w:lang w:val="en-US"/>
              </w:rPr>
              <w:t>лет</w:t>
            </w:r>
          </w:p>
        </w:tc>
        <w:tc>
          <w:tcPr>
            <w:tcW w:w="1843" w:type="dxa"/>
            <w:vAlign w:val="center"/>
          </w:tcPr>
          <w:p w14:paraId="01AD9ED7" w14:textId="6A80FFA0" w:rsidR="006D10B3" w:rsidRPr="006D10B3" w:rsidRDefault="006D10B3" w:rsidP="00A62C6A">
            <w:pPr>
              <w:widowControl w:val="0"/>
              <w:autoSpaceDE w:val="0"/>
              <w:autoSpaceDN w:val="0"/>
              <w:spacing w:before="0" w:line="300" w:lineRule="atLeast"/>
              <w:ind w:left="17" w:right="642" w:firstLine="0"/>
              <w:rPr>
                <w:rFonts w:eastAsia="Times New Roman"/>
                <w:sz w:val="24"/>
                <w:szCs w:val="24"/>
                <w:lang w:val="en-US"/>
              </w:rPr>
            </w:pPr>
            <w:r w:rsidRPr="006D10B3">
              <w:rPr>
                <w:rFonts w:eastAsia="Times New Roman"/>
                <w:sz w:val="24"/>
                <w:szCs w:val="24"/>
                <w:lang w:val="en-US"/>
              </w:rPr>
              <w:t>6</w:t>
            </w:r>
            <w:r w:rsidRPr="006D10B3">
              <w:rPr>
                <w:rFonts w:eastAsia="Times New Roman"/>
                <w:spacing w:val="-4"/>
                <w:sz w:val="24"/>
                <w:szCs w:val="24"/>
                <w:lang w:val="en-US"/>
              </w:rPr>
              <w:t xml:space="preserve"> </w:t>
            </w:r>
            <w:r w:rsidRPr="006D10B3">
              <w:rPr>
                <w:rFonts w:eastAsia="Times New Roman"/>
                <w:sz w:val="24"/>
                <w:szCs w:val="24"/>
                <w:lang w:val="en-US"/>
              </w:rPr>
              <w:t>лет</w:t>
            </w:r>
            <w:r w:rsidRPr="006D10B3">
              <w:rPr>
                <w:rFonts w:eastAsia="Times New Roman"/>
                <w:spacing w:val="-4"/>
                <w:sz w:val="24"/>
                <w:szCs w:val="24"/>
                <w:lang w:val="en-US"/>
              </w:rPr>
              <w:t xml:space="preserve"> </w:t>
            </w:r>
            <w:r w:rsidRPr="006D10B3">
              <w:rPr>
                <w:rFonts w:eastAsia="Times New Roman"/>
                <w:sz w:val="24"/>
                <w:szCs w:val="24"/>
                <w:lang w:val="en-US"/>
              </w:rPr>
              <w:t xml:space="preserve">и </w:t>
            </w:r>
            <w:r w:rsidRPr="006D10B3">
              <w:rPr>
                <w:rFonts w:eastAsia="Times New Roman"/>
                <w:spacing w:val="-2"/>
                <w:sz w:val="24"/>
                <w:szCs w:val="24"/>
                <w:lang w:val="en-US"/>
              </w:rPr>
              <w:t>старше</w:t>
            </w:r>
          </w:p>
        </w:tc>
      </w:tr>
      <w:tr w:rsidR="006D10B3" w:rsidRPr="0056242D" w14:paraId="3B3441C7" w14:textId="77777777" w:rsidTr="00535F4F">
        <w:trPr>
          <w:trHeight w:val="599"/>
          <w:jc w:val="center"/>
        </w:trPr>
        <w:tc>
          <w:tcPr>
            <w:tcW w:w="2014" w:type="dxa"/>
            <w:vMerge/>
            <w:vAlign w:val="center"/>
          </w:tcPr>
          <w:p w14:paraId="4A63571F" w14:textId="77777777" w:rsidR="006D10B3" w:rsidRPr="006D10B3" w:rsidRDefault="006D10B3" w:rsidP="00A62C6A">
            <w:pPr>
              <w:widowControl w:val="0"/>
              <w:autoSpaceDE w:val="0"/>
              <w:autoSpaceDN w:val="0"/>
              <w:spacing w:before="0" w:line="300" w:lineRule="atLeast"/>
              <w:ind w:left="17" w:right="845" w:firstLine="0"/>
              <w:rPr>
                <w:rFonts w:eastAsia="Times New Roman"/>
                <w:sz w:val="24"/>
                <w:szCs w:val="24"/>
                <w:lang w:val="en-US"/>
              </w:rPr>
            </w:pPr>
          </w:p>
        </w:tc>
        <w:tc>
          <w:tcPr>
            <w:tcW w:w="2410" w:type="dxa"/>
            <w:vAlign w:val="center"/>
          </w:tcPr>
          <w:p w14:paraId="60123034" w14:textId="0E74E927" w:rsidR="006D10B3" w:rsidRPr="006D10B3" w:rsidRDefault="006D10B3" w:rsidP="00A62C6A">
            <w:pPr>
              <w:widowControl w:val="0"/>
              <w:autoSpaceDE w:val="0"/>
              <w:autoSpaceDN w:val="0"/>
              <w:spacing w:before="0" w:line="275" w:lineRule="exact"/>
              <w:ind w:left="17" w:right="113" w:firstLine="0"/>
              <w:rPr>
                <w:rFonts w:eastAsia="Times New Roman"/>
                <w:spacing w:val="-10"/>
                <w:sz w:val="24"/>
                <w:szCs w:val="24"/>
              </w:rPr>
            </w:pPr>
            <w:r w:rsidRPr="006D10B3">
              <w:rPr>
                <w:sz w:val="24"/>
                <w:szCs w:val="24"/>
              </w:rPr>
              <w:t>троеборье (высота в холке до 150 см)</w:t>
            </w:r>
            <w:r w:rsidR="00200328">
              <w:rPr>
                <w:sz w:val="24"/>
                <w:szCs w:val="24"/>
              </w:rPr>
              <w:t xml:space="preserve"> </w:t>
            </w:r>
            <w:r w:rsidRPr="006D10B3">
              <w:rPr>
                <w:sz w:val="24"/>
                <w:szCs w:val="24"/>
              </w:rPr>
              <w:t>-командные соревнования</w:t>
            </w:r>
          </w:p>
        </w:tc>
        <w:tc>
          <w:tcPr>
            <w:tcW w:w="1842" w:type="dxa"/>
            <w:vAlign w:val="center"/>
          </w:tcPr>
          <w:p w14:paraId="34D022F8" w14:textId="5A364C43" w:rsidR="006D10B3" w:rsidRPr="006D10B3" w:rsidRDefault="006D10B3" w:rsidP="00A62C6A">
            <w:pPr>
              <w:widowControl w:val="0"/>
              <w:autoSpaceDE w:val="0"/>
              <w:autoSpaceDN w:val="0"/>
              <w:spacing w:before="0" w:line="275" w:lineRule="exact"/>
              <w:ind w:left="17" w:firstLine="0"/>
              <w:rPr>
                <w:rFonts w:eastAsia="Times New Roman"/>
                <w:spacing w:val="-10"/>
                <w:sz w:val="24"/>
                <w:szCs w:val="24"/>
              </w:rPr>
            </w:pPr>
            <w:r w:rsidRPr="006D10B3">
              <w:rPr>
                <w:rFonts w:eastAsia="Times New Roman"/>
                <w:spacing w:val="-10"/>
                <w:sz w:val="24"/>
                <w:szCs w:val="24"/>
              </w:rPr>
              <w:t>ТПКК 2*</w:t>
            </w:r>
          </w:p>
        </w:tc>
        <w:tc>
          <w:tcPr>
            <w:tcW w:w="1701" w:type="dxa"/>
            <w:vAlign w:val="center"/>
          </w:tcPr>
          <w:p w14:paraId="2FDA4309" w14:textId="771F94B3" w:rsidR="006D10B3" w:rsidRPr="006D10B3" w:rsidRDefault="006D10B3" w:rsidP="00A62C6A">
            <w:pPr>
              <w:widowControl w:val="0"/>
              <w:autoSpaceDE w:val="0"/>
              <w:autoSpaceDN w:val="0"/>
              <w:spacing w:before="0" w:line="240" w:lineRule="auto"/>
              <w:ind w:left="17" w:firstLine="0"/>
              <w:rPr>
                <w:rFonts w:eastAsia="Times New Roman"/>
                <w:sz w:val="24"/>
                <w:szCs w:val="24"/>
                <w:lang w:val="en-US"/>
              </w:rPr>
            </w:pPr>
            <w:r w:rsidRPr="006D10B3">
              <w:rPr>
                <w:rFonts w:eastAsia="Times New Roman"/>
                <w:sz w:val="24"/>
                <w:szCs w:val="24"/>
                <w:lang w:val="en-US"/>
              </w:rPr>
              <w:t>14</w:t>
            </w:r>
            <w:r w:rsidRPr="006D10B3">
              <w:rPr>
                <w:rFonts w:eastAsia="Times New Roman"/>
                <w:spacing w:val="-4"/>
                <w:sz w:val="24"/>
                <w:szCs w:val="24"/>
                <w:lang w:val="en-US"/>
              </w:rPr>
              <w:t xml:space="preserve"> </w:t>
            </w:r>
            <w:r w:rsidRPr="006D10B3">
              <w:rPr>
                <w:rFonts w:eastAsia="Times New Roman"/>
                <w:sz w:val="24"/>
                <w:szCs w:val="24"/>
                <w:lang w:val="en-US"/>
              </w:rPr>
              <w:t>–</w:t>
            </w:r>
            <w:r w:rsidRPr="006D10B3">
              <w:rPr>
                <w:rFonts w:eastAsia="Times New Roman"/>
                <w:spacing w:val="-3"/>
                <w:sz w:val="24"/>
                <w:szCs w:val="24"/>
                <w:lang w:val="en-US"/>
              </w:rPr>
              <w:t xml:space="preserve"> </w:t>
            </w:r>
            <w:r w:rsidRPr="006D10B3">
              <w:rPr>
                <w:rFonts w:eastAsia="Times New Roman"/>
                <w:sz w:val="24"/>
                <w:szCs w:val="24"/>
                <w:lang w:val="en-US"/>
              </w:rPr>
              <w:t>16</w:t>
            </w:r>
            <w:r w:rsidRPr="006D10B3">
              <w:rPr>
                <w:rFonts w:eastAsia="Times New Roman"/>
                <w:spacing w:val="-3"/>
                <w:sz w:val="24"/>
                <w:szCs w:val="24"/>
                <w:lang w:val="en-US"/>
              </w:rPr>
              <w:t xml:space="preserve"> </w:t>
            </w:r>
            <w:r w:rsidRPr="006D10B3">
              <w:rPr>
                <w:rFonts w:eastAsia="Times New Roman"/>
                <w:spacing w:val="-5"/>
                <w:sz w:val="24"/>
                <w:szCs w:val="24"/>
                <w:lang w:val="en-US"/>
              </w:rPr>
              <w:t>лет</w:t>
            </w:r>
          </w:p>
        </w:tc>
        <w:tc>
          <w:tcPr>
            <w:tcW w:w="1843" w:type="dxa"/>
            <w:vAlign w:val="center"/>
          </w:tcPr>
          <w:p w14:paraId="634A79EC" w14:textId="23989F15" w:rsidR="006D10B3" w:rsidRPr="006D10B3" w:rsidRDefault="006D10B3" w:rsidP="00A62C6A">
            <w:pPr>
              <w:widowControl w:val="0"/>
              <w:autoSpaceDE w:val="0"/>
              <w:autoSpaceDN w:val="0"/>
              <w:spacing w:before="0" w:line="300" w:lineRule="atLeast"/>
              <w:ind w:left="17" w:right="642" w:firstLine="0"/>
              <w:rPr>
                <w:rFonts w:eastAsia="Times New Roman"/>
                <w:sz w:val="24"/>
                <w:szCs w:val="24"/>
                <w:lang w:val="en-US"/>
              </w:rPr>
            </w:pPr>
            <w:r w:rsidRPr="006D10B3">
              <w:rPr>
                <w:rFonts w:eastAsia="Times New Roman"/>
                <w:sz w:val="24"/>
                <w:szCs w:val="24"/>
                <w:lang w:val="en-US"/>
              </w:rPr>
              <w:t>6</w:t>
            </w:r>
            <w:r w:rsidRPr="006D10B3">
              <w:rPr>
                <w:rFonts w:eastAsia="Times New Roman"/>
                <w:spacing w:val="-4"/>
                <w:sz w:val="24"/>
                <w:szCs w:val="24"/>
                <w:lang w:val="en-US"/>
              </w:rPr>
              <w:t xml:space="preserve"> </w:t>
            </w:r>
            <w:r w:rsidRPr="006D10B3">
              <w:rPr>
                <w:rFonts w:eastAsia="Times New Roman"/>
                <w:sz w:val="24"/>
                <w:szCs w:val="24"/>
                <w:lang w:val="en-US"/>
              </w:rPr>
              <w:t>лет</w:t>
            </w:r>
            <w:r w:rsidRPr="006D10B3">
              <w:rPr>
                <w:rFonts w:eastAsia="Times New Roman"/>
                <w:spacing w:val="-4"/>
                <w:sz w:val="24"/>
                <w:szCs w:val="24"/>
                <w:lang w:val="en-US"/>
              </w:rPr>
              <w:t xml:space="preserve"> </w:t>
            </w:r>
            <w:r w:rsidRPr="006D10B3">
              <w:rPr>
                <w:rFonts w:eastAsia="Times New Roman"/>
                <w:sz w:val="24"/>
                <w:szCs w:val="24"/>
                <w:lang w:val="en-US"/>
              </w:rPr>
              <w:t xml:space="preserve">и </w:t>
            </w:r>
            <w:r w:rsidRPr="006D10B3">
              <w:rPr>
                <w:rFonts w:eastAsia="Times New Roman"/>
                <w:spacing w:val="-2"/>
                <w:sz w:val="24"/>
                <w:szCs w:val="24"/>
                <w:lang w:val="en-US"/>
              </w:rPr>
              <w:t>старше</w:t>
            </w:r>
          </w:p>
        </w:tc>
      </w:tr>
      <w:tr w:rsidR="006D10B3" w:rsidRPr="0056242D" w14:paraId="21D43207" w14:textId="77777777" w:rsidTr="00535F4F">
        <w:trPr>
          <w:trHeight w:val="597"/>
          <w:jc w:val="center"/>
        </w:trPr>
        <w:tc>
          <w:tcPr>
            <w:tcW w:w="2014" w:type="dxa"/>
            <w:vMerge w:val="restart"/>
            <w:vAlign w:val="center"/>
          </w:tcPr>
          <w:p w14:paraId="03343680" w14:textId="0E348779" w:rsidR="006D10B3" w:rsidRPr="006D10B3" w:rsidRDefault="006D10B3" w:rsidP="00A62C6A">
            <w:pPr>
              <w:widowControl w:val="0"/>
              <w:autoSpaceDE w:val="0"/>
              <w:autoSpaceDN w:val="0"/>
              <w:spacing w:before="0" w:line="300" w:lineRule="exact"/>
              <w:ind w:left="17" w:right="0" w:firstLine="0"/>
              <w:jc w:val="center"/>
              <w:rPr>
                <w:rFonts w:eastAsia="Times New Roman"/>
                <w:sz w:val="24"/>
                <w:szCs w:val="24"/>
                <w:lang w:val="en-US"/>
              </w:rPr>
            </w:pPr>
            <w:r w:rsidRPr="006D10B3">
              <w:rPr>
                <w:rFonts w:eastAsia="Times New Roman"/>
                <w:sz w:val="24"/>
                <w:szCs w:val="24"/>
                <w:lang w:val="en-US"/>
              </w:rPr>
              <w:t>Мальчики</w:t>
            </w:r>
            <w:r w:rsidRPr="006D10B3">
              <w:rPr>
                <w:rFonts w:eastAsia="Times New Roman"/>
                <w:spacing w:val="-17"/>
                <w:sz w:val="24"/>
                <w:szCs w:val="24"/>
                <w:lang w:val="en-US"/>
              </w:rPr>
              <w:t xml:space="preserve"> </w:t>
            </w:r>
            <w:r w:rsidRPr="006D10B3">
              <w:rPr>
                <w:rFonts w:eastAsia="Times New Roman"/>
                <w:sz w:val="24"/>
                <w:szCs w:val="24"/>
                <w:lang w:val="en-US"/>
              </w:rPr>
              <w:t>и</w:t>
            </w:r>
            <w:r w:rsidRPr="006D10B3">
              <w:rPr>
                <w:rFonts w:eastAsia="Times New Roman"/>
                <w:spacing w:val="-16"/>
                <w:sz w:val="24"/>
                <w:szCs w:val="24"/>
                <w:lang w:val="en-US"/>
              </w:rPr>
              <w:t xml:space="preserve"> </w:t>
            </w:r>
            <w:r w:rsidRPr="006D10B3">
              <w:rPr>
                <w:rFonts w:eastAsia="Times New Roman"/>
                <w:sz w:val="24"/>
                <w:szCs w:val="24"/>
                <w:lang w:val="en-US"/>
              </w:rPr>
              <w:t>девочки (12 – 16 лет)</w:t>
            </w:r>
          </w:p>
        </w:tc>
        <w:tc>
          <w:tcPr>
            <w:tcW w:w="2410" w:type="dxa"/>
            <w:vAlign w:val="center"/>
          </w:tcPr>
          <w:p w14:paraId="24A17BBE" w14:textId="103DD652" w:rsidR="006D10B3" w:rsidRPr="006D10B3" w:rsidRDefault="006D10B3" w:rsidP="00A62C6A">
            <w:pPr>
              <w:widowControl w:val="0"/>
              <w:autoSpaceDE w:val="0"/>
              <w:autoSpaceDN w:val="0"/>
              <w:spacing w:before="0" w:line="240" w:lineRule="auto"/>
              <w:ind w:left="17" w:right="113" w:firstLine="0"/>
              <w:rPr>
                <w:rFonts w:eastAsia="Times New Roman"/>
                <w:spacing w:val="-10"/>
                <w:sz w:val="24"/>
                <w:szCs w:val="24"/>
              </w:rPr>
            </w:pPr>
            <w:r w:rsidRPr="006D10B3">
              <w:rPr>
                <w:sz w:val="24"/>
                <w:szCs w:val="24"/>
              </w:rPr>
              <w:t xml:space="preserve">троеборье (высота в холке до 150 см) </w:t>
            </w:r>
          </w:p>
        </w:tc>
        <w:tc>
          <w:tcPr>
            <w:tcW w:w="1842" w:type="dxa"/>
            <w:vAlign w:val="center"/>
          </w:tcPr>
          <w:p w14:paraId="3BCADFCA" w14:textId="77777777" w:rsidR="006D10B3" w:rsidRPr="006D10B3" w:rsidRDefault="006D10B3" w:rsidP="00A62C6A">
            <w:pPr>
              <w:spacing w:before="0"/>
              <w:ind w:left="17" w:right="-11" w:firstLine="0"/>
              <w:rPr>
                <w:rFonts w:eastAsia="Times New Roman"/>
                <w:spacing w:val="-10"/>
                <w:sz w:val="24"/>
                <w:szCs w:val="24"/>
              </w:rPr>
            </w:pPr>
            <w:r w:rsidRPr="006D10B3">
              <w:rPr>
                <w:rFonts w:eastAsia="Times New Roman"/>
                <w:spacing w:val="-10"/>
                <w:sz w:val="24"/>
                <w:szCs w:val="24"/>
              </w:rPr>
              <w:t>ТПК</w:t>
            </w:r>
            <w:r w:rsidRPr="006D10B3">
              <w:rPr>
                <w:rFonts w:eastAsia="Times New Roman"/>
                <w:spacing w:val="-10"/>
                <w:sz w:val="24"/>
                <w:szCs w:val="24"/>
                <w:lang w:val="en-US"/>
              </w:rPr>
              <w:t>1*</w:t>
            </w:r>
            <w:r w:rsidRPr="006D10B3">
              <w:rPr>
                <w:rFonts w:eastAsia="Times New Roman"/>
                <w:spacing w:val="-10"/>
                <w:sz w:val="24"/>
                <w:szCs w:val="24"/>
              </w:rPr>
              <w:t xml:space="preserve">, </w:t>
            </w:r>
          </w:p>
          <w:p w14:paraId="0C681BB8" w14:textId="70F80A64" w:rsidR="006D10B3" w:rsidRPr="006D10B3" w:rsidRDefault="006D10B3" w:rsidP="00A62C6A">
            <w:pPr>
              <w:widowControl w:val="0"/>
              <w:autoSpaceDE w:val="0"/>
              <w:autoSpaceDN w:val="0"/>
              <w:spacing w:before="0" w:line="240" w:lineRule="auto"/>
              <w:ind w:left="17" w:right="-11" w:firstLine="0"/>
              <w:rPr>
                <w:rFonts w:eastAsia="Times New Roman"/>
                <w:sz w:val="24"/>
                <w:szCs w:val="24"/>
              </w:rPr>
            </w:pPr>
            <w:r w:rsidRPr="006D10B3">
              <w:rPr>
                <w:rFonts w:eastAsia="Times New Roman"/>
                <w:spacing w:val="-10"/>
                <w:sz w:val="24"/>
                <w:szCs w:val="24"/>
              </w:rPr>
              <w:t>ТВ 100</w:t>
            </w:r>
          </w:p>
        </w:tc>
        <w:tc>
          <w:tcPr>
            <w:tcW w:w="1701" w:type="dxa"/>
            <w:vAlign w:val="center"/>
          </w:tcPr>
          <w:p w14:paraId="10FC27D2" w14:textId="63FAF765" w:rsidR="006D10B3" w:rsidRPr="006D10B3" w:rsidRDefault="006D10B3" w:rsidP="00A62C6A">
            <w:pPr>
              <w:widowControl w:val="0"/>
              <w:autoSpaceDE w:val="0"/>
              <w:autoSpaceDN w:val="0"/>
              <w:spacing w:before="0" w:line="298" w:lineRule="exact"/>
              <w:ind w:left="17" w:right="-11" w:firstLine="0"/>
              <w:rPr>
                <w:rFonts w:eastAsia="Times New Roman"/>
                <w:sz w:val="24"/>
                <w:szCs w:val="24"/>
                <w:lang w:val="en-US"/>
              </w:rPr>
            </w:pPr>
            <w:r w:rsidRPr="006D10B3">
              <w:rPr>
                <w:rFonts w:eastAsia="Times New Roman"/>
                <w:sz w:val="24"/>
                <w:szCs w:val="24"/>
                <w:lang w:val="en-US"/>
              </w:rPr>
              <w:t>12</w:t>
            </w:r>
            <w:r w:rsidRPr="006D10B3">
              <w:rPr>
                <w:rFonts w:eastAsia="Times New Roman"/>
                <w:spacing w:val="-4"/>
                <w:sz w:val="24"/>
                <w:szCs w:val="24"/>
                <w:lang w:val="en-US"/>
              </w:rPr>
              <w:t xml:space="preserve"> </w:t>
            </w:r>
            <w:r w:rsidRPr="006D10B3">
              <w:rPr>
                <w:rFonts w:eastAsia="Times New Roman"/>
                <w:sz w:val="24"/>
                <w:szCs w:val="24"/>
                <w:lang w:val="en-US"/>
              </w:rPr>
              <w:t>–</w:t>
            </w:r>
            <w:r w:rsidRPr="006D10B3">
              <w:rPr>
                <w:rFonts w:eastAsia="Times New Roman"/>
                <w:spacing w:val="-3"/>
                <w:sz w:val="24"/>
                <w:szCs w:val="24"/>
                <w:lang w:val="en-US"/>
              </w:rPr>
              <w:t xml:space="preserve"> </w:t>
            </w:r>
            <w:r w:rsidRPr="006D10B3">
              <w:rPr>
                <w:rFonts w:eastAsia="Times New Roman"/>
                <w:sz w:val="24"/>
                <w:szCs w:val="24"/>
                <w:lang w:val="en-US"/>
              </w:rPr>
              <w:t>16</w:t>
            </w:r>
            <w:r w:rsidRPr="006D10B3">
              <w:rPr>
                <w:rFonts w:eastAsia="Times New Roman"/>
                <w:spacing w:val="-3"/>
                <w:sz w:val="24"/>
                <w:szCs w:val="24"/>
                <w:lang w:val="en-US"/>
              </w:rPr>
              <w:t xml:space="preserve"> </w:t>
            </w:r>
            <w:r w:rsidRPr="006D10B3">
              <w:rPr>
                <w:rFonts w:eastAsia="Times New Roman"/>
                <w:spacing w:val="-5"/>
                <w:sz w:val="24"/>
                <w:szCs w:val="24"/>
                <w:lang w:val="en-US"/>
              </w:rPr>
              <w:t>лет</w:t>
            </w:r>
          </w:p>
        </w:tc>
        <w:tc>
          <w:tcPr>
            <w:tcW w:w="1843" w:type="dxa"/>
            <w:vAlign w:val="center"/>
          </w:tcPr>
          <w:p w14:paraId="34906089" w14:textId="308486C4" w:rsidR="006D10B3" w:rsidRPr="006D10B3" w:rsidRDefault="006D10B3" w:rsidP="00A62C6A">
            <w:pPr>
              <w:widowControl w:val="0"/>
              <w:autoSpaceDE w:val="0"/>
              <w:autoSpaceDN w:val="0"/>
              <w:spacing w:before="0" w:line="300" w:lineRule="exact"/>
              <w:ind w:left="17" w:right="-11" w:firstLine="0"/>
              <w:rPr>
                <w:rFonts w:eastAsia="Times New Roman"/>
                <w:sz w:val="24"/>
                <w:szCs w:val="24"/>
                <w:lang w:val="en-US"/>
              </w:rPr>
            </w:pPr>
            <w:r w:rsidRPr="006D10B3">
              <w:rPr>
                <w:rFonts w:eastAsia="Times New Roman"/>
                <w:sz w:val="24"/>
                <w:szCs w:val="24"/>
                <w:lang w:val="en-US"/>
              </w:rPr>
              <w:t>6</w:t>
            </w:r>
            <w:r w:rsidRPr="006D10B3">
              <w:rPr>
                <w:rFonts w:eastAsia="Times New Roman"/>
                <w:spacing w:val="-4"/>
                <w:sz w:val="24"/>
                <w:szCs w:val="24"/>
                <w:lang w:val="en-US"/>
              </w:rPr>
              <w:t xml:space="preserve"> </w:t>
            </w:r>
            <w:r w:rsidRPr="006D10B3">
              <w:rPr>
                <w:rFonts w:eastAsia="Times New Roman"/>
                <w:sz w:val="24"/>
                <w:szCs w:val="24"/>
                <w:lang w:val="en-US"/>
              </w:rPr>
              <w:t>лет</w:t>
            </w:r>
            <w:r w:rsidRPr="006D10B3">
              <w:rPr>
                <w:rFonts w:eastAsia="Times New Roman"/>
                <w:spacing w:val="-4"/>
                <w:sz w:val="24"/>
                <w:szCs w:val="24"/>
                <w:lang w:val="en-US"/>
              </w:rPr>
              <w:t xml:space="preserve"> </w:t>
            </w:r>
            <w:r w:rsidRPr="006D10B3">
              <w:rPr>
                <w:rFonts w:eastAsia="Times New Roman"/>
                <w:sz w:val="24"/>
                <w:szCs w:val="24"/>
                <w:lang w:val="en-US"/>
              </w:rPr>
              <w:t xml:space="preserve">и </w:t>
            </w:r>
            <w:r w:rsidRPr="006D10B3">
              <w:rPr>
                <w:rFonts w:eastAsia="Times New Roman"/>
                <w:spacing w:val="-2"/>
                <w:sz w:val="24"/>
                <w:szCs w:val="24"/>
                <w:lang w:val="en-US"/>
              </w:rPr>
              <w:t>старше</w:t>
            </w:r>
          </w:p>
        </w:tc>
      </w:tr>
      <w:tr w:rsidR="006D10B3" w:rsidRPr="0056242D" w14:paraId="55F18969" w14:textId="77777777" w:rsidTr="00535F4F">
        <w:trPr>
          <w:trHeight w:val="597"/>
          <w:jc w:val="center"/>
        </w:trPr>
        <w:tc>
          <w:tcPr>
            <w:tcW w:w="2014" w:type="dxa"/>
            <w:vMerge/>
            <w:vAlign w:val="center"/>
          </w:tcPr>
          <w:p w14:paraId="1405583D" w14:textId="77777777" w:rsidR="006D10B3" w:rsidRPr="006D10B3" w:rsidRDefault="006D10B3" w:rsidP="00A62C6A">
            <w:pPr>
              <w:widowControl w:val="0"/>
              <w:autoSpaceDE w:val="0"/>
              <w:autoSpaceDN w:val="0"/>
              <w:spacing w:before="0" w:line="300" w:lineRule="exact"/>
              <w:ind w:left="17" w:right="-11" w:firstLine="0"/>
              <w:rPr>
                <w:rFonts w:eastAsia="Times New Roman"/>
                <w:sz w:val="24"/>
                <w:szCs w:val="24"/>
                <w:lang w:val="en-US"/>
              </w:rPr>
            </w:pPr>
          </w:p>
        </w:tc>
        <w:tc>
          <w:tcPr>
            <w:tcW w:w="2410" w:type="dxa"/>
            <w:vAlign w:val="center"/>
          </w:tcPr>
          <w:p w14:paraId="2C16E54B" w14:textId="362143FA" w:rsidR="006D10B3" w:rsidRPr="006D10B3" w:rsidRDefault="006D10B3" w:rsidP="00A62C6A">
            <w:pPr>
              <w:widowControl w:val="0"/>
              <w:autoSpaceDE w:val="0"/>
              <w:autoSpaceDN w:val="0"/>
              <w:spacing w:before="0" w:line="240" w:lineRule="auto"/>
              <w:ind w:left="17" w:right="113" w:firstLine="0"/>
              <w:rPr>
                <w:rFonts w:eastAsia="Times New Roman"/>
                <w:spacing w:val="-10"/>
                <w:sz w:val="24"/>
                <w:szCs w:val="24"/>
              </w:rPr>
            </w:pPr>
            <w:r w:rsidRPr="006D10B3">
              <w:rPr>
                <w:sz w:val="24"/>
                <w:szCs w:val="24"/>
              </w:rPr>
              <w:t>троеборье (высота в холке до 150 см)</w:t>
            </w:r>
            <w:r w:rsidR="00200328">
              <w:rPr>
                <w:sz w:val="24"/>
                <w:szCs w:val="24"/>
              </w:rPr>
              <w:t xml:space="preserve"> </w:t>
            </w:r>
            <w:r w:rsidRPr="006D10B3">
              <w:rPr>
                <w:sz w:val="24"/>
                <w:szCs w:val="24"/>
              </w:rPr>
              <w:t>-командные соревнования</w:t>
            </w:r>
          </w:p>
        </w:tc>
        <w:tc>
          <w:tcPr>
            <w:tcW w:w="1842" w:type="dxa"/>
            <w:vAlign w:val="center"/>
          </w:tcPr>
          <w:p w14:paraId="05672C84" w14:textId="1C425D9E" w:rsidR="006D10B3" w:rsidRPr="006D10B3" w:rsidRDefault="006D10B3" w:rsidP="00A62C6A">
            <w:pPr>
              <w:spacing w:before="0"/>
              <w:ind w:left="17" w:right="-11" w:firstLine="0"/>
              <w:rPr>
                <w:rFonts w:eastAsia="Times New Roman"/>
                <w:spacing w:val="-10"/>
                <w:sz w:val="24"/>
                <w:szCs w:val="24"/>
              </w:rPr>
            </w:pPr>
            <w:r w:rsidRPr="006D10B3">
              <w:rPr>
                <w:rFonts w:eastAsia="Times New Roman"/>
                <w:spacing w:val="-10"/>
                <w:sz w:val="24"/>
                <w:szCs w:val="24"/>
              </w:rPr>
              <w:t>ТВК 100-ТПКК 1*</w:t>
            </w:r>
          </w:p>
        </w:tc>
        <w:tc>
          <w:tcPr>
            <w:tcW w:w="1701" w:type="dxa"/>
            <w:vAlign w:val="center"/>
          </w:tcPr>
          <w:p w14:paraId="62237541" w14:textId="37829CE8" w:rsidR="006D10B3" w:rsidRPr="006D10B3" w:rsidRDefault="006D10B3" w:rsidP="00A62C6A">
            <w:pPr>
              <w:widowControl w:val="0"/>
              <w:autoSpaceDE w:val="0"/>
              <w:autoSpaceDN w:val="0"/>
              <w:spacing w:before="0" w:line="298" w:lineRule="exact"/>
              <w:ind w:left="17" w:right="-11" w:firstLine="0"/>
              <w:rPr>
                <w:rFonts w:eastAsia="Times New Roman"/>
                <w:sz w:val="24"/>
                <w:szCs w:val="24"/>
                <w:lang w:val="en-US"/>
              </w:rPr>
            </w:pPr>
            <w:r w:rsidRPr="006D10B3">
              <w:rPr>
                <w:rFonts w:eastAsia="Times New Roman"/>
                <w:sz w:val="24"/>
                <w:szCs w:val="24"/>
                <w:lang w:val="en-US"/>
              </w:rPr>
              <w:t>12</w:t>
            </w:r>
            <w:r w:rsidRPr="006D10B3">
              <w:rPr>
                <w:rFonts w:eastAsia="Times New Roman"/>
                <w:spacing w:val="-4"/>
                <w:sz w:val="24"/>
                <w:szCs w:val="24"/>
                <w:lang w:val="en-US"/>
              </w:rPr>
              <w:t xml:space="preserve"> </w:t>
            </w:r>
            <w:r w:rsidRPr="006D10B3">
              <w:rPr>
                <w:rFonts w:eastAsia="Times New Roman"/>
                <w:sz w:val="24"/>
                <w:szCs w:val="24"/>
                <w:lang w:val="en-US"/>
              </w:rPr>
              <w:t>–</w:t>
            </w:r>
            <w:r w:rsidRPr="006D10B3">
              <w:rPr>
                <w:rFonts w:eastAsia="Times New Roman"/>
                <w:spacing w:val="-3"/>
                <w:sz w:val="24"/>
                <w:szCs w:val="24"/>
                <w:lang w:val="en-US"/>
              </w:rPr>
              <w:t xml:space="preserve"> </w:t>
            </w:r>
            <w:r w:rsidRPr="006D10B3">
              <w:rPr>
                <w:rFonts w:eastAsia="Times New Roman"/>
                <w:sz w:val="24"/>
                <w:szCs w:val="24"/>
                <w:lang w:val="en-US"/>
              </w:rPr>
              <w:t>16</w:t>
            </w:r>
            <w:r w:rsidRPr="006D10B3">
              <w:rPr>
                <w:rFonts w:eastAsia="Times New Roman"/>
                <w:spacing w:val="-3"/>
                <w:sz w:val="24"/>
                <w:szCs w:val="24"/>
                <w:lang w:val="en-US"/>
              </w:rPr>
              <w:t xml:space="preserve"> </w:t>
            </w:r>
            <w:r w:rsidRPr="006D10B3">
              <w:rPr>
                <w:rFonts w:eastAsia="Times New Roman"/>
                <w:spacing w:val="-5"/>
                <w:sz w:val="24"/>
                <w:szCs w:val="24"/>
                <w:lang w:val="en-US"/>
              </w:rPr>
              <w:t>лет</w:t>
            </w:r>
          </w:p>
        </w:tc>
        <w:tc>
          <w:tcPr>
            <w:tcW w:w="1843" w:type="dxa"/>
            <w:vAlign w:val="center"/>
          </w:tcPr>
          <w:p w14:paraId="05562C63" w14:textId="28CA3178" w:rsidR="006D10B3" w:rsidRPr="006D10B3" w:rsidRDefault="006D10B3" w:rsidP="00A62C6A">
            <w:pPr>
              <w:widowControl w:val="0"/>
              <w:autoSpaceDE w:val="0"/>
              <w:autoSpaceDN w:val="0"/>
              <w:spacing w:before="0" w:line="300" w:lineRule="exact"/>
              <w:ind w:left="17" w:right="-11" w:firstLine="0"/>
              <w:rPr>
                <w:rFonts w:eastAsia="Times New Roman"/>
                <w:sz w:val="24"/>
                <w:szCs w:val="24"/>
                <w:lang w:val="en-US"/>
              </w:rPr>
            </w:pPr>
            <w:r w:rsidRPr="006D10B3">
              <w:rPr>
                <w:rFonts w:eastAsia="Times New Roman"/>
                <w:sz w:val="24"/>
                <w:szCs w:val="24"/>
                <w:lang w:val="en-US"/>
              </w:rPr>
              <w:t>6</w:t>
            </w:r>
            <w:r w:rsidRPr="006D10B3">
              <w:rPr>
                <w:rFonts w:eastAsia="Times New Roman"/>
                <w:spacing w:val="-4"/>
                <w:sz w:val="24"/>
                <w:szCs w:val="24"/>
                <w:lang w:val="en-US"/>
              </w:rPr>
              <w:t xml:space="preserve"> </w:t>
            </w:r>
            <w:r w:rsidRPr="006D10B3">
              <w:rPr>
                <w:rFonts w:eastAsia="Times New Roman"/>
                <w:sz w:val="24"/>
                <w:szCs w:val="24"/>
                <w:lang w:val="en-US"/>
              </w:rPr>
              <w:t>лет</w:t>
            </w:r>
            <w:r w:rsidRPr="006D10B3">
              <w:rPr>
                <w:rFonts w:eastAsia="Times New Roman"/>
                <w:spacing w:val="-4"/>
                <w:sz w:val="24"/>
                <w:szCs w:val="24"/>
                <w:lang w:val="en-US"/>
              </w:rPr>
              <w:t xml:space="preserve"> </w:t>
            </w:r>
            <w:r w:rsidRPr="006D10B3">
              <w:rPr>
                <w:rFonts w:eastAsia="Times New Roman"/>
                <w:sz w:val="24"/>
                <w:szCs w:val="24"/>
                <w:lang w:val="en-US"/>
              </w:rPr>
              <w:t xml:space="preserve">и </w:t>
            </w:r>
            <w:r w:rsidRPr="006D10B3">
              <w:rPr>
                <w:rFonts w:eastAsia="Times New Roman"/>
                <w:spacing w:val="-2"/>
                <w:sz w:val="24"/>
                <w:szCs w:val="24"/>
                <w:lang w:val="en-US"/>
              </w:rPr>
              <w:t>старше</w:t>
            </w:r>
          </w:p>
        </w:tc>
      </w:tr>
    </w:tbl>
    <w:p w14:paraId="5ACA2A46" w14:textId="77777777" w:rsidR="001404BF" w:rsidRPr="001404BF" w:rsidRDefault="001404BF" w:rsidP="001404BF">
      <w:pPr>
        <w:pStyle w:val="afe"/>
        <w:ind w:firstLine="851"/>
        <w:rPr>
          <w:rFonts w:ascii="Times New Roman" w:hAnsi="Times New Roman"/>
          <w:sz w:val="28"/>
          <w:szCs w:val="28"/>
        </w:rPr>
      </w:pPr>
    </w:p>
    <w:p w14:paraId="36238DD2" w14:textId="76E31B42" w:rsidR="001404BF" w:rsidRPr="00881A06" w:rsidRDefault="0056242D" w:rsidP="00E1517C">
      <w:pPr>
        <w:widowControl w:val="0"/>
        <w:tabs>
          <w:tab w:val="left" w:pos="709"/>
        </w:tabs>
        <w:spacing w:before="1"/>
        <w:ind w:right="113"/>
        <w:contextualSpacing/>
        <w:rPr>
          <w:sz w:val="28"/>
          <w:szCs w:val="28"/>
          <w:lang w:eastAsia="ru-RU"/>
        </w:rPr>
      </w:pPr>
      <w:r>
        <w:rPr>
          <w:sz w:val="28"/>
          <w:szCs w:val="28"/>
          <w:lang w:eastAsia="ru-RU"/>
        </w:rPr>
        <w:t>3.</w:t>
      </w:r>
      <w:r w:rsidR="001404BF" w:rsidRPr="001404BF">
        <w:rPr>
          <w:sz w:val="28"/>
          <w:szCs w:val="28"/>
          <w:lang w:eastAsia="ru-RU"/>
        </w:rPr>
        <w:t>2.4.</w:t>
      </w:r>
      <w:r w:rsidR="001404BF" w:rsidRPr="001404BF">
        <w:rPr>
          <w:sz w:val="28"/>
          <w:szCs w:val="28"/>
          <w:lang w:eastAsia="ru-RU"/>
        </w:rPr>
        <w:tab/>
      </w:r>
      <w:r w:rsidR="00A62C6A">
        <w:rPr>
          <w:sz w:val="28"/>
          <w:szCs w:val="28"/>
          <w:lang w:eastAsia="ru-RU"/>
        </w:rPr>
        <w:t> </w:t>
      </w:r>
      <w:r w:rsidR="001404BF" w:rsidRPr="001404BF">
        <w:rPr>
          <w:sz w:val="28"/>
          <w:szCs w:val="28"/>
          <w:lang w:eastAsia="ru-RU"/>
        </w:rPr>
        <w:t>К участию в соревнованиях на лошадях 4 – 5 лет допускаются спортсмены 19 лет и старше, за исключением соревнований ТВ (100/90/80/60), где на определенных условиях допускаются спортсмены 18 лет (фактическое достижение) и старше (</w:t>
      </w:r>
      <w:r w:rsidR="00BC06EB">
        <w:rPr>
          <w:sz w:val="28"/>
          <w:szCs w:val="28"/>
          <w:lang w:eastAsia="ru-RU"/>
        </w:rPr>
        <w:t xml:space="preserve">подпункт </w:t>
      </w:r>
      <w:r>
        <w:rPr>
          <w:sz w:val="28"/>
          <w:szCs w:val="28"/>
          <w:lang w:eastAsia="ru-RU"/>
        </w:rPr>
        <w:t>3.</w:t>
      </w:r>
      <w:r w:rsidR="001404BF" w:rsidRPr="001404BF">
        <w:rPr>
          <w:sz w:val="28"/>
          <w:szCs w:val="28"/>
          <w:lang w:eastAsia="ru-RU"/>
        </w:rPr>
        <w:t xml:space="preserve">2.2 </w:t>
      </w:r>
      <w:r>
        <w:rPr>
          <w:sz w:val="28"/>
          <w:szCs w:val="28"/>
          <w:lang w:eastAsia="ru-RU"/>
        </w:rPr>
        <w:t>п</w:t>
      </w:r>
      <w:r w:rsidR="00BC06EB">
        <w:rPr>
          <w:sz w:val="28"/>
          <w:szCs w:val="28"/>
          <w:lang w:eastAsia="ru-RU"/>
        </w:rPr>
        <w:t xml:space="preserve">ункта </w:t>
      </w:r>
      <w:r w:rsidR="001404BF" w:rsidRPr="001404BF">
        <w:rPr>
          <w:sz w:val="28"/>
          <w:szCs w:val="28"/>
          <w:lang w:eastAsia="ru-RU"/>
        </w:rPr>
        <w:t>3</w:t>
      </w:r>
      <w:r w:rsidR="004F17D1" w:rsidRPr="004F17D1">
        <w:rPr>
          <w:sz w:val="28"/>
          <w:szCs w:val="28"/>
          <w:lang w:eastAsia="ru-RU"/>
        </w:rPr>
        <w:t xml:space="preserve"> </w:t>
      </w:r>
      <w:r w:rsidR="004F17D1" w:rsidRPr="00261804">
        <w:rPr>
          <w:sz w:val="28"/>
          <w:szCs w:val="28"/>
          <w:lang w:eastAsia="ru-RU"/>
        </w:rPr>
        <w:t>настоящих Спортивных правил</w:t>
      </w:r>
      <w:r w:rsidR="001404BF" w:rsidRPr="001404BF">
        <w:rPr>
          <w:sz w:val="28"/>
          <w:szCs w:val="28"/>
          <w:lang w:eastAsia="ru-RU"/>
        </w:rPr>
        <w:t>)</w:t>
      </w:r>
    </w:p>
    <w:p w14:paraId="0D04800B" w14:textId="000302E5" w:rsidR="001404BF" w:rsidRPr="001404BF" w:rsidRDefault="0056242D" w:rsidP="00E1517C">
      <w:pPr>
        <w:widowControl w:val="0"/>
        <w:tabs>
          <w:tab w:val="left" w:pos="709"/>
        </w:tabs>
        <w:spacing w:before="1"/>
        <w:ind w:right="113"/>
        <w:contextualSpacing/>
        <w:rPr>
          <w:sz w:val="28"/>
          <w:szCs w:val="28"/>
          <w:lang w:eastAsia="ru-RU"/>
        </w:rPr>
      </w:pPr>
      <w:r>
        <w:rPr>
          <w:sz w:val="28"/>
          <w:szCs w:val="28"/>
          <w:lang w:eastAsia="ru-RU"/>
        </w:rPr>
        <w:t>3.</w:t>
      </w:r>
      <w:r w:rsidR="001404BF" w:rsidRPr="001404BF">
        <w:rPr>
          <w:sz w:val="28"/>
          <w:szCs w:val="28"/>
          <w:lang w:eastAsia="ru-RU"/>
        </w:rPr>
        <w:t>3.</w:t>
      </w:r>
      <w:r w:rsidR="001404BF" w:rsidRPr="001404BF">
        <w:rPr>
          <w:sz w:val="28"/>
          <w:szCs w:val="28"/>
          <w:lang w:eastAsia="ru-RU"/>
        </w:rPr>
        <w:tab/>
      </w:r>
      <w:r w:rsidR="00A62C6A">
        <w:rPr>
          <w:sz w:val="28"/>
          <w:szCs w:val="28"/>
          <w:lang w:eastAsia="ru-RU"/>
        </w:rPr>
        <w:t> </w:t>
      </w:r>
      <w:r w:rsidR="001404BF" w:rsidRPr="001404BF">
        <w:rPr>
          <w:sz w:val="28"/>
          <w:szCs w:val="28"/>
          <w:lang w:eastAsia="ru-RU"/>
        </w:rPr>
        <w:t xml:space="preserve">Для участия в соревнованиях любого уровня участник должен быть квалифицирован в соответствии требованиями </w:t>
      </w:r>
      <w:r>
        <w:rPr>
          <w:sz w:val="28"/>
          <w:szCs w:val="28"/>
          <w:lang w:eastAsia="ru-RU"/>
        </w:rPr>
        <w:t>п</w:t>
      </w:r>
      <w:r w:rsidR="00BC06EB">
        <w:rPr>
          <w:sz w:val="28"/>
          <w:szCs w:val="28"/>
          <w:lang w:eastAsia="ru-RU"/>
        </w:rPr>
        <w:t xml:space="preserve">ункта </w:t>
      </w:r>
      <w:r w:rsidR="001404BF" w:rsidRPr="001404BF">
        <w:rPr>
          <w:sz w:val="28"/>
          <w:szCs w:val="28"/>
          <w:lang w:eastAsia="ru-RU"/>
        </w:rPr>
        <w:t>4 и ОР.</w:t>
      </w:r>
    </w:p>
    <w:p w14:paraId="00B0D5CE" w14:textId="01493B73" w:rsidR="001404BF" w:rsidRPr="001404BF" w:rsidRDefault="0056242D" w:rsidP="00E1517C">
      <w:pPr>
        <w:widowControl w:val="0"/>
        <w:tabs>
          <w:tab w:val="left" w:pos="709"/>
        </w:tabs>
        <w:spacing w:before="1"/>
        <w:ind w:right="113"/>
        <w:contextualSpacing/>
        <w:rPr>
          <w:sz w:val="28"/>
          <w:szCs w:val="28"/>
          <w:lang w:eastAsia="ru-RU"/>
        </w:rPr>
      </w:pPr>
      <w:r>
        <w:rPr>
          <w:sz w:val="28"/>
          <w:szCs w:val="28"/>
          <w:lang w:eastAsia="ru-RU"/>
        </w:rPr>
        <w:t>3.</w:t>
      </w:r>
      <w:r w:rsidR="001404BF" w:rsidRPr="001404BF">
        <w:rPr>
          <w:sz w:val="28"/>
          <w:szCs w:val="28"/>
          <w:lang w:eastAsia="ru-RU"/>
        </w:rPr>
        <w:t>3.1.</w:t>
      </w:r>
      <w:r w:rsidR="00A62C6A">
        <w:rPr>
          <w:sz w:val="28"/>
          <w:szCs w:val="28"/>
          <w:lang w:eastAsia="ru-RU"/>
        </w:rPr>
        <w:t> </w:t>
      </w:r>
      <w:r w:rsidR="001404BF" w:rsidRPr="001404BF">
        <w:rPr>
          <w:sz w:val="28"/>
          <w:szCs w:val="28"/>
          <w:lang w:eastAsia="ru-RU"/>
        </w:rPr>
        <w:t xml:space="preserve">К участию в муниципальных </w:t>
      </w:r>
      <w:r w:rsidR="00BC06EB">
        <w:rPr>
          <w:sz w:val="28"/>
          <w:szCs w:val="28"/>
          <w:lang w:eastAsia="ru-RU"/>
        </w:rPr>
        <w:t xml:space="preserve">соревнованиях </w:t>
      </w:r>
      <w:r w:rsidR="001404BF" w:rsidRPr="001404BF">
        <w:rPr>
          <w:sz w:val="28"/>
          <w:szCs w:val="28"/>
          <w:lang w:eastAsia="ru-RU"/>
        </w:rPr>
        <w:t xml:space="preserve">и соревнованиях </w:t>
      </w:r>
      <w:r w:rsidR="00BC06EB">
        <w:rPr>
          <w:sz w:val="28"/>
          <w:szCs w:val="28"/>
          <w:lang w:eastAsia="ru-RU"/>
        </w:rPr>
        <w:t xml:space="preserve">статуса субъекта Российской Федерации </w:t>
      </w:r>
      <w:r w:rsidR="001404BF" w:rsidRPr="001404BF">
        <w:rPr>
          <w:sz w:val="28"/>
          <w:szCs w:val="28"/>
          <w:lang w:eastAsia="ru-RU"/>
        </w:rPr>
        <w:t xml:space="preserve">среди мужчин и женщин, за исключением чемпионата и </w:t>
      </w:r>
      <w:r w:rsidR="001B18A3">
        <w:rPr>
          <w:sz w:val="28"/>
          <w:szCs w:val="28"/>
          <w:lang w:eastAsia="ru-RU"/>
        </w:rPr>
        <w:t>к</w:t>
      </w:r>
      <w:r w:rsidR="001404BF" w:rsidRPr="001404BF">
        <w:rPr>
          <w:sz w:val="28"/>
          <w:szCs w:val="28"/>
          <w:lang w:eastAsia="ru-RU"/>
        </w:rPr>
        <w:t xml:space="preserve">убка субъекта Российской Федерации, а также к участию в физкультурных мероприятиях любого статуса могут быть допущены спортсмены с 12 лет с условием соблюдения </w:t>
      </w:r>
      <w:r w:rsidR="00BC06EB">
        <w:rPr>
          <w:sz w:val="28"/>
          <w:szCs w:val="28"/>
          <w:lang w:eastAsia="ru-RU"/>
        </w:rPr>
        <w:t>подпункта</w:t>
      </w:r>
      <w:r w:rsidR="009D59FC">
        <w:rPr>
          <w:sz w:val="28"/>
          <w:szCs w:val="28"/>
          <w:lang w:eastAsia="ru-RU"/>
        </w:rPr>
        <w:t xml:space="preserve"> 3.</w:t>
      </w:r>
      <w:r w:rsidR="001404BF" w:rsidRPr="001404BF">
        <w:rPr>
          <w:sz w:val="28"/>
          <w:szCs w:val="28"/>
          <w:lang w:eastAsia="ru-RU"/>
        </w:rPr>
        <w:t xml:space="preserve">2 настоящей </w:t>
      </w:r>
      <w:r w:rsidR="009D59FC">
        <w:rPr>
          <w:sz w:val="28"/>
          <w:szCs w:val="28"/>
          <w:lang w:eastAsia="ru-RU"/>
        </w:rPr>
        <w:t>пункта</w:t>
      </w:r>
      <w:r w:rsidR="001404BF" w:rsidRPr="001404BF">
        <w:rPr>
          <w:sz w:val="28"/>
          <w:szCs w:val="28"/>
          <w:lang w:eastAsia="ru-RU"/>
        </w:rPr>
        <w:t>.</w:t>
      </w:r>
    </w:p>
    <w:p w14:paraId="1B06EEF8" w14:textId="7D39E3E6"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4.</w:t>
      </w:r>
      <w:r w:rsidRPr="001404BF">
        <w:rPr>
          <w:sz w:val="28"/>
          <w:szCs w:val="28"/>
          <w:lang w:eastAsia="ru-RU"/>
        </w:rPr>
        <w:tab/>
      </w:r>
      <w:r w:rsidR="00A62C6A">
        <w:rPr>
          <w:sz w:val="28"/>
          <w:szCs w:val="28"/>
          <w:lang w:eastAsia="ru-RU"/>
        </w:rPr>
        <w:t> </w:t>
      </w:r>
      <w:r w:rsidRPr="001404BF">
        <w:rPr>
          <w:sz w:val="28"/>
          <w:szCs w:val="28"/>
          <w:lang w:eastAsia="ru-RU"/>
        </w:rPr>
        <w:t>Ограничения на участие в соревнованиях.</w:t>
      </w:r>
    </w:p>
    <w:p w14:paraId="740A5D3C" w14:textId="596D54FD"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4.1.</w:t>
      </w:r>
      <w:r w:rsidR="00A62C6A">
        <w:rPr>
          <w:sz w:val="28"/>
          <w:szCs w:val="28"/>
          <w:lang w:eastAsia="ru-RU"/>
        </w:rPr>
        <w:t> </w:t>
      </w:r>
      <w:r w:rsidRPr="001404BF">
        <w:rPr>
          <w:sz w:val="28"/>
          <w:szCs w:val="28"/>
          <w:lang w:eastAsia="ru-RU"/>
        </w:rPr>
        <w:t>Ограничение по количеству стартов в день.</w:t>
      </w:r>
    </w:p>
    <w:p w14:paraId="4CA7B487"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Количество стартов участника определяется форматом и расписанием турнира.</w:t>
      </w:r>
    </w:p>
    <w:p w14:paraId="58C58CA9" w14:textId="23ABB148"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4.2.</w:t>
      </w:r>
      <w:r w:rsidRPr="001404BF">
        <w:rPr>
          <w:sz w:val="28"/>
          <w:szCs w:val="28"/>
          <w:lang w:eastAsia="ru-RU"/>
        </w:rPr>
        <w:tab/>
      </w:r>
      <w:r w:rsidR="00A62C6A">
        <w:rPr>
          <w:sz w:val="28"/>
          <w:szCs w:val="28"/>
          <w:lang w:eastAsia="ru-RU"/>
        </w:rPr>
        <w:t> </w:t>
      </w:r>
      <w:r w:rsidRPr="001404BF">
        <w:rPr>
          <w:sz w:val="28"/>
          <w:szCs w:val="28"/>
          <w:lang w:eastAsia="ru-RU"/>
        </w:rPr>
        <w:t>Ограничение по количеству лошадей на одного спортсмена.</w:t>
      </w:r>
    </w:p>
    <w:p w14:paraId="2DB225A2" w14:textId="42ADAF6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4.2.1.</w:t>
      </w:r>
      <w:r w:rsidR="00A62C6A">
        <w:rPr>
          <w:sz w:val="28"/>
          <w:szCs w:val="28"/>
          <w:lang w:eastAsia="ru-RU"/>
        </w:rPr>
        <w:t> </w:t>
      </w:r>
      <w:r w:rsidRPr="001404BF">
        <w:rPr>
          <w:sz w:val="28"/>
          <w:szCs w:val="28"/>
          <w:lang w:eastAsia="ru-RU"/>
        </w:rPr>
        <w:t>На всех соревнованиях по троеборью количество лошадей, на которых может выступать один спортсмен в каждом классе остается на усмотрение ОК, но не может превышать четырех стартов в любых программах кросса в один день.</w:t>
      </w:r>
    </w:p>
    <w:p w14:paraId="265A8375"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В случае, если ОК вводит ограничение по количеству лошадей, то такое ограничение должно быть опубликовано в Положении (регламенте) о соревнованиях и касается всех спортсменов без исключения.</w:t>
      </w:r>
    </w:p>
    <w:p w14:paraId="7971DD8B" w14:textId="4B54B234"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4.2.2.</w:t>
      </w:r>
      <w:r w:rsidR="00A62C6A">
        <w:rPr>
          <w:sz w:val="28"/>
          <w:szCs w:val="28"/>
          <w:lang w:eastAsia="ru-RU"/>
        </w:rPr>
        <w:t> </w:t>
      </w:r>
      <w:r w:rsidRPr="001404BF">
        <w:rPr>
          <w:sz w:val="28"/>
          <w:szCs w:val="28"/>
          <w:lang w:eastAsia="ru-RU"/>
        </w:rPr>
        <w:t>Если для участия в каком-либо турнире поступило заявок больше, чем ОК в состоянии разместить, то ОК вправе ввести дополнительное ограничение по количеству лошадей, касающееся всех спортсменов без исключения.</w:t>
      </w:r>
    </w:p>
    <w:p w14:paraId="204D069F" w14:textId="7B68FEEF"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4.2.3.</w:t>
      </w:r>
      <w:r w:rsidRPr="001404BF">
        <w:rPr>
          <w:sz w:val="28"/>
          <w:szCs w:val="28"/>
          <w:lang w:eastAsia="ru-RU"/>
        </w:rPr>
        <w:tab/>
      </w:r>
      <w:r w:rsidR="00A62C6A">
        <w:rPr>
          <w:sz w:val="28"/>
          <w:szCs w:val="28"/>
          <w:lang w:eastAsia="ru-RU"/>
        </w:rPr>
        <w:t> </w:t>
      </w:r>
      <w:r w:rsidRPr="001404BF">
        <w:rPr>
          <w:sz w:val="28"/>
          <w:szCs w:val="28"/>
          <w:lang w:eastAsia="ru-RU"/>
        </w:rPr>
        <w:t>Спортсмен всегда ответственен за то, чтобы при подаче заявок на соревнования, он не мог выступать на большем количестве лошадей в день кросса, чем это возможно для него исходя из его уровня подготовки.</w:t>
      </w:r>
    </w:p>
    <w:p w14:paraId="4603D59B" w14:textId="2238E229" w:rsidR="001404BF" w:rsidRPr="001404BF" w:rsidRDefault="00A62C6A" w:rsidP="00E1517C">
      <w:pPr>
        <w:widowControl w:val="0"/>
        <w:tabs>
          <w:tab w:val="left" w:pos="709"/>
        </w:tabs>
        <w:spacing w:before="1"/>
        <w:ind w:right="113"/>
        <w:contextualSpacing/>
        <w:rPr>
          <w:sz w:val="28"/>
          <w:szCs w:val="28"/>
          <w:lang w:eastAsia="ru-RU"/>
        </w:rPr>
      </w:pPr>
      <w:r>
        <w:rPr>
          <w:sz w:val="28"/>
          <w:szCs w:val="28"/>
          <w:lang w:eastAsia="ru-RU"/>
        </w:rPr>
        <w:t>4.2.4. </w:t>
      </w:r>
      <w:r w:rsidR="001404BF" w:rsidRPr="001404BF">
        <w:rPr>
          <w:sz w:val="28"/>
          <w:szCs w:val="28"/>
          <w:lang w:eastAsia="ru-RU"/>
        </w:rPr>
        <w:t>В соревнованиях ТК/ТПКК спортсмен может принимать участие только на одной лошади/пони.</w:t>
      </w:r>
    </w:p>
    <w:p w14:paraId="1C267EF7" w14:textId="3930908E"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4.3.</w:t>
      </w:r>
      <w:r w:rsidRPr="001404BF">
        <w:rPr>
          <w:sz w:val="28"/>
          <w:szCs w:val="28"/>
          <w:lang w:eastAsia="ru-RU"/>
        </w:rPr>
        <w:tab/>
      </w:r>
      <w:r w:rsidR="00A62C6A">
        <w:rPr>
          <w:sz w:val="28"/>
          <w:szCs w:val="28"/>
          <w:lang w:eastAsia="ru-RU"/>
        </w:rPr>
        <w:t> </w:t>
      </w:r>
      <w:r w:rsidRPr="001404BF">
        <w:rPr>
          <w:sz w:val="28"/>
          <w:szCs w:val="28"/>
          <w:lang w:eastAsia="ru-RU"/>
        </w:rPr>
        <w:t>Ограничение по количеству спортсменов на одну лошадь.</w:t>
      </w:r>
    </w:p>
    <w:p w14:paraId="0BE1938A"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В любых соревнованиях по троеборью на лошади может выступать только один спортсмен. Исключение возможно только для соревнований ТП, до уровня ТП 90 включительно (не более двух всадников в день).</w:t>
      </w:r>
    </w:p>
    <w:p w14:paraId="67E5C562" w14:textId="791E73EA"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4.4.</w:t>
      </w:r>
      <w:r w:rsidR="00A62C6A">
        <w:rPr>
          <w:sz w:val="28"/>
          <w:szCs w:val="28"/>
          <w:lang w:eastAsia="ru-RU"/>
        </w:rPr>
        <w:t> </w:t>
      </w:r>
      <w:r w:rsidRPr="001404BF">
        <w:rPr>
          <w:sz w:val="28"/>
          <w:szCs w:val="28"/>
          <w:lang w:eastAsia="ru-RU"/>
        </w:rPr>
        <w:t>По количеству стартов на одной лошади в течение дня.</w:t>
      </w:r>
    </w:p>
    <w:p w14:paraId="74D23FE7"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На официальных соревнованиях любого статуса лошадь может принять участие не более, чем в одном номере программы в течение дня (кроме турниров короткого формата (К) и (ТП).</w:t>
      </w:r>
    </w:p>
    <w:p w14:paraId="40EA720F" w14:textId="7EA4042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4.5.</w:t>
      </w:r>
      <w:r w:rsidRPr="001404BF">
        <w:rPr>
          <w:sz w:val="28"/>
          <w:szCs w:val="28"/>
          <w:lang w:eastAsia="ru-RU"/>
        </w:rPr>
        <w:tab/>
      </w:r>
      <w:r w:rsidR="00A62C6A">
        <w:rPr>
          <w:sz w:val="28"/>
          <w:szCs w:val="28"/>
          <w:lang w:eastAsia="ru-RU"/>
        </w:rPr>
        <w:t> </w:t>
      </w:r>
      <w:r w:rsidRPr="001404BF">
        <w:rPr>
          <w:sz w:val="28"/>
          <w:szCs w:val="28"/>
          <w:lang w:eastAsia="ru-RU"/>
        </w:rPr>
        <w:t xml:space="preserve">Если лошадь исключается из соревнований по ветеринарным показаниям (в </w:t>
      </w:r>
      <w:r w:rsidR="00BC06EB">
        <w:rPr>
          <w:sz w:val="28"/>
          <w:szCs w:val="28"/>
          <w:lang w:eastAsia="ru-RU"/>
        </w:rPr>
        <w:t>том числе</w:t>
      </w:r>
      <w:r w:rsidRPr="001404BF">
        <w:rPr>
          <w:sz w:val="28"/>
          <w:szCs w:val="28"/>
          <w:lang w:eastAsia="ru-RU"/>
        </w:rPr>
        <w:t xml:space="preserve"> на ветеринарной инспекции), то она не может принимать участие ни в одном турнире, проходящем в эти же сроки.</w:t>
      </w:r>
    </w:p>
    <w:p w14:paraId="7D268E13" w14:textId="3C7CE454"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5.</w:t>
      </w:r>
      <w:r w:rsidRPr="001404BF">
        <w:rPr>
          <w:sz w:val="28"/>
          <w:szCs w:val="28"/>
          <w:lang w:eastAsia="ru-RU"/>
        </w:rPr>
        <w:tab/>
      </w:r>
      <w:r w:rsidR="00A62C6A">
        <w:rPr>
          <w:sz w:val="28"/>
          <w:szCs w:val="28"/>
          <w:lang w:eastAsia="ru-RU"/>
        </w:rPr>
        <w:t> </w:t>
      </w:r>
      <w:r w:rsidRPr="001404BF">
        <w:rPr>
          <w:sz w:val="28"/>
          <w:szCs w:val="28"/>
          <w:lang w:eastAsia="ru-RU"/>
        </w:rPr>
        <w:t>Пара, исключенная из какой-либо программы, считается закончившей участие в соревнованиях и выходит из-под юрисдикции ГСК (</w:t>
      </w:r>
      <w:r w:rsidR="00BC06EB">
        <w:rPr>
          <w:sz w:val="28"/>
          <w:szCs w:val="28"/>
          <w:lang w:eastAsia="ru-RU"/>
        </w:rPr>
        <w:t>подпункты</w:t>
      </w:r>
      <w:r w:rsidR="00EE12BD">
        <w:rPr>
          <w:sz w:val="28"/>
          <w:szCs w:val="28"/>
          <w:lang w:eastAsia="ru-RU"/>
        </w:rPr>
        <w:t xml:space="preserve"> </w:t>
      </w:r>
      <w:r w:rsidR="00D8569F">
        <w:rPr>
          <w:sz w:val="28"/>
          <w:szCs w:val="28"/>
          <w:lang w:eastAsia="ru-RU"/>
        </w:rPr>
        <w:t>15.2.8 и</w:t>
      </w:r>
      <w:r w:rsidR="00EE12BD">
        <w:rPr>
          <w:sz w:val="28"/>
          <w:szCs w:val="28"/>
          <w:lang w:eastAsia="ru-RU"/>
        </w:rPr>
        <w:t xml:space="preserve"> </w:t>
      </w:r>
      <w:r w:rsidR="00D8569F">
        <w:rPr>
          <w:sz w:val="28"/>
          <w:szCs w:val="28"/>
          <w:lang w:eastAsia="ru-RU"/>
        </w:rPr>
        <w:t>15.</w:t>
      </w:r>
      <w:r w:rsidRPr="001404BF">
        <w:rPr>
          <w:sz w:val="28"/>
          <w:szCs w:val="28"/>
          <w:lang w:eastAsia="ru-RU"/>
        </w:rPr>
        <w:t>2.9</w:t>
      </w:r>
      <w:r w:rsidR="00EE12BD">
        <w:rPr>
          <w:sz w:val="28"/>
          <w:szCs w:val="28"/>
          <w:lang w:eastAsia="ru-RU"/>
        </w:rPr>
        <w:t xml:space="preserve"> п</w:t>
      </w:r>
      <w:r w:rsidR="00BC06EB">
        <w:rPr>
          <w:sz w:val="28"/>
          <w:szCs w:val="28"/>
          <w:lang w:eastAsia="ru-RU"/>
        </w:rPr>
        <w:t xml:space="preserve">ункта </w:t>
      </w:r>
      <w:r w:rsidR="00EE12BD">
        <w:rPr>
          <w:sz w:val="28"/>
          <w:szCs w:val="28"/>
          <w:lang w:eastAsia="ru-RU"/>
        </w:rPr>
        <w:t>15</w:t>
      </w:r>
      <w:r w:rsidR="0020151D" w:rsidRPr="0020151D">
        <w:rPr>
          <w:sz w:val="28"/>
          <w:szCs w:val="28"/>
          <w:lang w:eastAsia="ru-RU"/>
        </w:rPr>
        <w:t xml:space="preserve"> </w:t>
      </w:r>
      <w:r w:rsidR="0020151D" w:rsidRPr="00261804">
        <w:rPr>
          <w:sz w:val="28"/>
          <w:szCs w:val="28"/>
          <w:lang w:eastAsia="ru-RU"/>
        </w:rPr>
        <w:t>настоящих Спортивных правил</w:t>
      </w:r>
      <w:r w:rsidRPr="001404BF">
        <w:rPr>
          <w:sz w:val="28"/>
          <w:szCs w:val="28"/>
          <w:lang w:eastAsia="ru-RU"/>
        </w:rPr>
        <w:t>).  При этом запрещены преодоление или попытка преодоления препятствий кросса спортсменом и лошадью (или любым другим лицом) в период юрисдикции этого соревнования.</w:t>
      </w:r>
    </w:p>
    <w:p w14:paraId="4B256CEE" w14:textId="7C570E3B" w:rsidR="001404BF" w:rsidRDefault="001404BF" w:rsidP="006B6E11">
      <w:pPr>
        <w:widowControl w:val="0"/>
        <w:tabs>
          <w:tab w:val="left" w:pos="709"/>
        </w:tabs>
        <w:spacing w:before="1"/>
        <w:ind w:right="113"/>
        <w:contextualSpacing/>
        <w:rPr>
          <w:sz w:val="28"/>
          <w:szCs w:val="28"/>
          <w:lang w:eastAsia="ru-RU"/>
        </w:rPr>
      </w:pPr>
      <w:r w:rsidRPr="001404BF">
        <w:rPr>
          <w:sz w:val="28"/>
          <w:szCs w:val="28"/>
          <w:lang w:eastAsia="ru-RU"/>
        </w:rPr>
        <w:t>Если всадник стартует на другой лошади в да</w:t>
      </w:r>
      <w:r w:rsidR="00145A3A">
        <w:rPr>
          <w:sz w:val="28"/>
          <w:szCs w:val="28"/>
          <w:lang w:eastAsia="ru-RU"/>
        </w:rPr>
        <w:t xml:space="preserve">нном турнире, он остается под </w:t>
      </w:r>
      <w:r w:rsidRPr="001404BF">
        <w:rPr>
          <w:sz w:val="28"/>
          <w:szCs w:val="28"/>
          <w:lang w:eastAsia="ru-RU"/>
        </w:rPr>
        <w:t>юрисдикцией ГСК.</w:t>
      </w:r>
    </w:p>
    <w:p w14:paraId="33A1669A" w14:textId="77777777" w:rsidR="009A753F" w:rsidRPr="001404BF" w:rsidRDefault="009A753F" w:rsidP="006B6E11">
      <w:pPr>
        <w:widowControl w:val="0"/>
        <w:tabs>
          <w:tab w:val="left" w:pos="709"/>
        </w:tabs>
        <w:spacing w:before="1"/>
        <w:ind w:right="113"/>
        <w:contextualSpacing/>
        <w:rPr>
          <w:sz w:val="28"/>
          <w:szCs w:val="28"/>
          <w:lang w:eastAsia="ru-RU"/>
        </w:rPr>
      </w:pPr>
    </w:p>
    <w:p w14:paraId="677078FC" w14:textId="59CBE577" w:rsidR="001404BF" w:rsidRPr="00EE12BD" w:rsidRDefault="00AE2AF6" w:rsidP="006B6E11">
      <w:pPr>
        <w:pStyle w:val="afe"/>
        <w:spacing w:line="276" w:lineRule="auto"/>
        <w:rPr>
          <w:rFonts w:ascii="Times New Roman" w:hAnsi="Times New Roman"/>
          <w:b/>
          <w:sz w:val="28"/>
          <w:szCs w:val="28"/>
        </w:rPr>
      </w:pPr>
      <w:r>
        <w:rPr>
          <w:rFonts w:ascii="Times New Roman" w:hAnsi="Times New Roman"/>
          <w:b/>
          <w:sz w:val="28"/>
          <w:szCs w:val="28"/>
        </w:rPr>
        <w:t>4. </w:t>
      </w:r>
      <w:r w:rsidR="001404BF" w:rsidRPr="00EE12BD">
        <w:rPr>
          <w:rFonts w:ascii="Times New Roman" w:hAnsi="Times New Roman"/>
          <w:b/>
          <w:sz w:val="28"/>
          <w:szCs w:val="28"/>
        </w:rPr>
        <w:t>Квалификация участников соревнований по троеборью.</w:t>
      </w:r>
    </w:p>
    <w:p w14:paraId="60DE3D2D" w14:textId="6A987EB4" w:rsidR="001404BF" w:rsidRPr="001404BF" w:rsidRDefault="0079096B" w:rsidP="006B6E11">
      <w:pPr>
        <w:widowControl w:val="0"/>
        <w:tabs>
          <w:tab w:val="left" w:pos="709"/>
        </w:tabs>
        <w:spacing w:before="1"/>
        <w:ind w:right="113"/>
        <w:contextualSpacing/>
        <w:rPr>
          <w:sz w:val="28"/>
          <w:szCs w:val="28"/>
          <w:lang w:eastAsia="ru-RU"/>
        </w:rPr>
      </w:pPr>
      <w:r>
        <w:rPr>
          <w:sz w:val="28"/>
          <w:szCs w:val="28"/>
          <w:lang w:eastAsia="ru-RU"/>
        </w:rPr>
        <w:t>4.</w:t>
      </w:r>
      <w:r w:rsidR="001404BF" w:rsidRPr="001404BF">
        <w:rPr>
          <w:sz w:val="28"/>
          <w:szCs w:val="28"/>
          <w:lang w:eastAsia="ru-RU"/>
        </w:rPr>
        <w:t>1.</w:t>
      </w:r>
      <w:r w:rsidR="001404BF" w:rsidRPr="001404BF">
        <w:rPr>
          <w:sz w:val="28"/>
          <w:szCs w:val="28"/>
          <w:lang w:eastAsia="ru-RU"/>
        </w:rPr>
        <w:tab/>
      </w:r>
      <w:r w:rsidR="00AE2AF6">
        <w:rPr>
          <w:sz w:val="28"/>
          <w:szCs w:val="28"/>
          <w:lang w:eastAsia="ru-RU"/>
        </w:rPr>
        <w:t> </w:t>
      </w:r>
      <w:r w:rsidR="001404BF" w:rsidRPr="001404BF">
        <w:rPr>
          <w:sz w:val="28"/>
          <w:szCs w:val="28"/>
          <w:lang w:eastAsia="ru-RU"/>
        </w:rPr>
        <w:t>Принципы</w:t>
      </w:r>
      <w:r w:rsidR="00D85754">
        <w:rPr>
          <w:sz w:val="28"/>
          <w:szCs w:val="28"/>
          <w:lang w:eastAsia="ru-RU"/>
        </w:rPr>
        <w:t>.</w:t>
      </w:r>
    </w:p>
    <w:p w14:paraId="48DDDB30" w14:textId="3E34748D" w:rsidR="001404BF" w:rsidRPr="001404BF" w:rsidRDefault="0079096B" w:rsidP="006B6E11">
      <w:pPr>
        <w:widowControl w:val="0"/>
        <w:tabs>
          <w:tab w:val="left" w:pos="709"/>
        </w:tabs>
        <w:spacing w:before="1"/>
        <w:ind w:right="113"/>
        <w:contextualSpacing/>
        <w:rPr>
          <w:sz w:val="28"/>
          <w:szCs w:val="28"/>
          <w:lang w:eastAsia="ru-RU"/>
        </w:rPr>
      </w:pPr>
      <w:r>
        <w:rPr>
          <w:sz w:val="28"/>
          <w:szCs w:val="28"/>
          <w:lang w:eastAsia="ru-RU"/>
        </w:rPr>
        <w:t>4.</w:t>
      </w:r>
      <w:r w:rsidR="001404BF" w:rsidRPr="001404BF">
        <w:rPr>
          <w:sz w:val="28"/>
          <w:szCs w:val="28"/>
          <w:lang w:eastAsia="ru-RU"/>
        </w:rPr>
        <w:t>1.1.</w:t>
      </w:r>
      <w:r w:rsidR="00AE2AF6">
        <w:rPr>
          <w:sz w:val="28"/>
          <w:szCs w:val="28"/>
          <w:lang w:eastAsia="ru-RU"/>
        </w:rPr>
        <w:t> </w:t>
      </w:r>
      <w:r w:rsidR="001404BF" w:rsidRPr="001404BF">
        <w:rPr>
          <w:sz w:val="28"/>
          <w:szCs w:val="28"/>
          <w:lang w:eastAsia="ru-RU"/>
        </w:rPr>
        <w:t>Чтобы быть заявленным на участие в соревновании, спортсмены и лошади должны полностью выполнить квалификационные критерии, установленные ОСФ.</w:t>
      </w:r>
    </w:p>
    <w:p w14:paraId="022E933D" w14:textId="1FDE0A94" w:rsidR="001404BF" w:rsidRPr="001404BF" w:rsidRDefault="0079096B" w:rsidP="00E1517C">
      <w:pPr>
        <w:widowControl w:val="0"/>
        <w:tabs>
          <w:tab w:val="left" w:pos="709"/>
        </w:tabs>
        <w:spacing w:before="1"/>
        <w:ind w:right="113"/>
        <w:contextualSpacing/>
        <w:rPr>
          <w:sz w:val="28"/>
          <w:szCs w:val="28"/>
          <w:lang w:eastAsia="ru-RU"/>
        </w:rPr>
      </w:pPr>
      <w:r>
        <w:rPr>
          <w:sz w:val="28"/>
          <w:szCs w:val="28"/>
          <w:lang w:eastAsia="ru-RU"/>
        </w:rPr>
        <w:t>4.</w:t>
      </w:r>
      <w:r w:rsidR="001404BF" w:rsidRPr="001404BF">
        <w:rPr>
          <w:sz w:val="28"/>
          <w:szCs w:val="28"/>
          <w:lang w:eastAsia="ru-RU"/>
        </w:rPr>
        <w:t>1.2.</w:t>
      </w:r>
      <w:r w:rsidR="001404BF" w:rsidRPr="001404BF">
        <w:rPr>
          <w:sz w:val="28"/>
          <w:szCs w:val="28"/>
          <w:lang w:eastAsia="ru-RU"/>
        </w:rPr>
        <w:tab/>
      </w:r>
      <w:r w:rsidR="00AE2AF6">
        <w:rPr>
          <w:sz w:val="28"/>
          <w:szCs w:val="28"/>
          <w:lang w:eastAsia="ru-RU"/>
        </w:rPr>
        <w:t> </w:t>
      </w:r>
      <w:r w:rsidR="001404BF" w:rsidRPr="001404BF">
        <w:rPr>
          <w:sz w:val="28"/>
          <w:szCs w:val="28"/>
          <w:lang w:eastAsia="ru-RU"/>
        </w:rPr>
        <w:t>Технический делегат, или уполномоченное им лицо, обязан проверить, что все спортсмены и лошади правильно заявлены и соответствуют минимальным квалификационным требованиям (МКТ).</w:t>
      </w:r>
    </w:p>
    <w:p w14:paraId="4FD3339F" w14:textId="1157BFBA" w:rsidR="001404BF" w:rsidRPr="001404BF" w:rsidRDefault="0079096B" w:rsidP="00E1517C">
      <w:pPr>
        <w:widowControl w:val="0"/>
        <w:tabs>
          <w:tab w:val="left" w:pos="709"/>
        </w:tabs>
        <w:spacing w:before="1"/>
        <w:ind w:right="113"/>
        <w:contextualSpacing/>
        <w:rPr>
          <w:sz w:val="28"/>
          <w:szCs w:val="28"/>
          <w:lang w:eastAsia="ru-RU"/>
        </w:rPr>
      </w:pPr>
      <w:r>
        <w:rPr>
          <w:sz w:val="28"/>
          <w:szCs w:val="28"/>
          <w:lang w:eastAsia="ru-RU"/>
        </w:rPr>
        <w:t>4.</w:t>
      </w:r>
      <w:r w:rsidR="001404BF" w:rsidRPr="001404BF">
        <w:rPr>
          <w:sz w:val="28"/>
          <w:szCs w:val="28"/>
          <w:lang w:eastAsia="ru-RU"/>
        </w:rPr>
        <w:t>1.3.</w:t>
      </w:r>
      <w:r w:rsidR="001404BF" w:rsidRPr="001404BF">
        <w:rPr>
          <w:sz w:val="28"/>
          <w:szCs w:val="28"/>
          <w:lang w:eastAsia="ru-RU"/>
        </w:rPr>
        <w:tab/>
      </w:r>
      <w:r w:rsidR="00AE2AF6">
        <w:rPr>
          <w:sz w:val="28"/>
          <w:szCs w:val="28"/>
          <w:lang w:eastAsia="ru-RU"/>
        </w:rPr>
        <w:t> </w:t>
      </w:r>
      <w:r w:rsidR="001404BF" w:rsidRPr="001404BF">
        <w:rPr>
          <w:sz w:val="28"/>
          <w:szCs w:val="28"/>
          <w:lang w:eastAsia="ru-RU"/>
        </w:rPr>
        <w:t>МКТ для соревнований по троеборью должны быть выполнены в спортивной паре.</w:t>
      </w:r>
    </w:p>
    <w:p w14:paraId="747037E6" w14:textId="08EA89BD" w:rsidR="001404BF" w:rsidRPr="001404BF" w:rsidRDefault="000B2E9B" w:rsidP="00E1517C">
      <w:pPr>
        <w:widowControl w:val="0"/>
        <w:tabs>
          <w:tab w:val="left" w:pos="709"/>
        </w:tabs>
        <w:spacing w:before="1"/>
        <w:ind w:right="113"/>
        <w:contextualSpacing/>
        <w:rPr>
          <w:sz w:val="28"/>
          <w:szCs w:val="28"/>
          <w:lang w:eastAsia="ru-RU"/>
        </w:rPr>
      </w:pPr>
      <w:r>
        <w:rPr>
          <w:sz w:val="28"/>
          <w:szCs w:val="28"/>
          <w:lang w:eastAsia="ru-RU"/>
        </w:rPr>
        <w:t>Физкультурно-спортивная о</w:t>
      </w:r>
      <w:r w:rsidR="001404BF" w:rsidRPr="001404BF">
        <w:rPr>
          <w:sz w:val="28"/>
          <w:szCs w:val="28"/>
          <w:lang w:eastAsia="ru-RU"/>
        </w:rPr>
        <w:t>рганизация (клуб), за которую выступает спортсм</w:t>
      </w:r>
      <w:r w:rsidR="00145A3A">
        <w:rPr>
          <w:sz w:val="28"/>
          <w:szCs w:val="28"/>
          <w:lang w:eastAsia="ru-RU"/>
        </w:rPr>
        <w:t>ен или сам спортсмен, ответстве</w:t>
      </w:r>
      <w:r w:rsidR="001404BF" w:rsidRPr="001404BF">
        <w:rPr>
          <w:sz w:val="28"/>
          <w:szCs w:val="28"/>
          <w:lang w:eastAsia="ru-RU"/>
        </w:rPr>
        <w:t>ны за соответствие результатов, указанных в квалификационной форме, подтверждающей МКТ.</w:t>
      </w:r>
    </w:p>
    <w:p w14:paraId="101D5AEF"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Результат выступления спортсмена, представившего недостоверные минимальные квалификационные результаты (МКР) или при выявлении несоответствия МКТ аннулируется ОСФ автоматически.</w:t>
      </w:r>
    </w:p>
    <w:p w14:paraId="51363759" w14:textId="66DEEC83" w:rsidR="001404BF" w:rsidRPr="001404BF" w:rsidRDefault="0079096B" w:rsidP="00E1517C">
      <w:pPr>
        <w:widowControl w:val="0"/>
        <w:tabs>
          <w:tab w:val="left" w:pos="709"/>
        </w:tabs>
        <w:spacing w:before="1"/>
        <w:ind w:right="113"/>
        <w:contextualSpacing/>
        <w:rPr>
          <w:sz w:val="28"/>
          <w:szCs w:val="28"/>
          <w:lang w:eastAsia="ru-RU"/>
        </w:rPr>
      </w:pPr>
      <w:r>
        <w:rPr>
          <w:sz w:val="28"/>
          <w:szCs w:val="28"/>
          <w:lang w:eastAsia="ru-RU"/>
        </w:rPr>
        <w:t>4.</w:t>
      </w:r>
      <w:r w:rsidR="001404BF" w:rsidRPr="001404BF">
        <w:rPr>
          <w:sz w:val="28"/>
          <w:szCs w:val="28"/>
          <w:lang w:eastAsia="ru-RU"/>
        </w:rPr>
        <w:t>1.4.</w:t>
      </w:r>
      <w:r w:rsidR="001404BF" w:rsidRPr="001404BF">
        <w:rPr>
          <w:sz w:val="28"/>
          <w:szCs w:val="28"/>
          <w:lang w:eastAsia="ru-RU"/>
        </w:rPr>
        <w:tab/>
      </w:r>
      <w:r w:rsidR="00AE2AF6">
        <w:rPr>
          <w:sz w:val="28"/>
          <w:szCs w:val="28"/>
          <w:lang w:eastAsia="ru-RU"/>
        </w:rPr>
        <w:t> </w:t>
      </w:r>
      <w:r w:rsidR="001404BF" w:rsidRPr="001404BF">
        <w:rPr>
          <w:sz w:val="28"/>
          <w:szCs w:val="28"/>
          <w:lang w:eastAsia="ru-RU"/>
        </w:rPr>
        <w:t>МКТ могут требовать выполнения одного или нескольких МКН на разных соревнованиях.</w:t>
      </w:r>
    </w:p>
    <w:p w14:paraId="27F637D6" w14:textId="3604C1E9" w:rsidR="001404BF" w:rsidRPr="001404BF" w:rsidRDefault="0079096B" w:rsidP="00E1517C">
      <w:pPr>
        <w:widowControl w:val="0"/>
        <w:tabs>
          <w:tab w:val="left" w:pos="709"/>
        </w:tabs>
        <w:spacing w:before="1"/>
        <w:ind w:right="113"/>
        <w:contextualSpacing/>
        <w:rPr>
          <w:sz w:val="28"/>
          <w:szCs w:val="28"/>
          <w:lang w:eastAsia="ru-RU"/>
        </w:rPr>
      </w:pPr>
      <w:r>
        <w:rPr>
          <w:sz w:val="28"/>
          <w:szCs w:val="28"/>
          <w:lang w:eastAsia="ru-RU"/>
        </w:rPr>
        <w:t>4.</w:t>
      </w:r>
      <w:r w:rsidR="001404BF" w:rsidRPr="001404BF">
        <w:rPr>
          <w:sz w:val="28"/>
          <w:szCs w:val="28"/>
          <w:lang w:eastAsia="ru-RU"/>
        </w:rPr>
        <w:t>2.</w:t>
      </w:r>
      <w:r w:rsidR="001404BF" w:rsidRPr="001404BF">
        <w:rPr>
          <w:sz w:val="28"/>
          <w:szCs w:val="28"/>
          <w:lang w:eastAsia="ru-RU"/>
        </w:rPr>
        <w:tab/>
      </w:r>
      <w:r w:rsidR="00AE2AF6">
        <w:rPr>
          <w:sz w:val="28"/>
          <w:szCs w:val="28"/>
          <w:lang w:eastAsia="ru-RU"/>
        </w:rPr>
        <w:t> </w:t>
      </w:r>
      <w:r w:rsidR="001404BF" w:rsidRPr="001404BF">
        <w:rPr>
          <w:sz w:val="28"/>
          <w:szCs w:val="28"/>
          <w:lang w:eastAsia="ru-RU"/>
        </w:rPr>
        <w:t xml:space="preserve">ОСФ определяет требования по квалификации участников соревнований, как без категорий МСФ или ОСФ, так и имеющих категорию </w:t>
      </w:r>
      <w:r w:rsidR="000451EC">
        <w:rPr>
          <w:sz w:val="28"/>
          <w:szCs w:val="28"/>
          <w:lang w:eastAsia="ru-RU"/>
        </w:rPr>
        <w:t>МСФ</w:t>
      </w:r>
      <w:r w:rsidR="001404BF" w:rsidRPr="001404BF">
        <w:rPr>
          <w:sz w:val="28"/>
          <w:szCs w:val="28"/>
          <w:lang w:eastAsia="ru-RU"/>
        </w:rPr>
        <w:t xml:space="preserve"> или </w:t>
      </w:r>
      <w:r w:rsidR="00555A1D">
        <w:rPr>
          <w:sz w:val="28"/>
          <w:szCs w:val="28"/>
          <w:lang w:eastAsia="ru-RU"/>
        </w:rPr>
        <w:t>ОСФ</w:t>
      </w:r>
      <w:r w:rsidR="001404BF" w:rsidRPr="001404BF">
        <w:rPr>
          <w:sz w:val="28"/>
          <w:szCs w:val="28"/>
          <w:lang w:eastAsia="ru-RU"/>
        </w:rPr>
        <w:t xml:space="preserve"> (A, B, C или Д) в соответствии с требованиями МСФ.</w:t>
      </w:r>
    </w:p>
    <w:p w14:paraId="2BC8D2CD" w14:textId="7A5A8B4A" w:rsidR="001404BF" w:rsidRPr="001404BF" w:rsidRDefault="0079096B" w:rsidP="00E1517C">
      <w:pPr>
        <w:widowControl w:val="0"/>
        <w:tabs>
          <w:tab w:val="left" w:pos="709"/>
        </w:tabs>
        <w:spacing w:before="1"/>
        <w:ind w:right="113"/>
        <w:contextualSpacing/>
        <w:rPr>
          <w:sz w:val="28"/>
          <w:szCs w:val="28"/>
          <w:lang w:eastAsia="ru-RU"/>
        </w:rPr>
      </w:pPr>
      <w:r>
        <w:rPr>
          <w:sz w:val="28"/>
          <w:szCs w:val="28"/>
          <w:lang w:eastAsia="ru-RU"/>
        </w:rPr>
        <w:t>4.</w:t>
      </w:r>
      <w:r w:rsidR="001404BF" w:rsidRPr="001404BF">
        <w:rPr>
          <w:sz w:val="28"/>
          <w:szCs w:val="28"/>
          <w:lang w:eastAsia="ru-RU"/>
        </w:rPr>
        <w:t>3.</w:t>
      </w:r>
      <w:r w:rsidR="001404BF" w:rsidRPr="001404BF">
        <w:rPr>
          <w:sz w:val="28"/>
          <w:szCs w:val="28"/>
          <w:lang w:eastAsia="ru-RU"/>
        </w:rPr>
        <w:tab/>
      </w:r>
      <w:r w:rsidR="00AE2AF6">
        <w:rPr>
          <w:sz w:val="28"/>
          <w:szCs w:val="28"/>
          <w:lang w:eastAsia="ru-RU"/>
        </w:rPr>
        <w:t> </w:t>
      </w:r>
      <w:r w:rsidR="001404BF" w:rsidRPr="001404BF">
        <w:rPr>
          <w:sz w:val="28"/>
          <w:szCs w:val="28"/>
          <w:lang w:eastAsia="ru-RU"/>
        </w:rPr>
        <w:t>Минимальный квалификационный норматив (МКН)</w:t>
      </w:r>
      <w:r w:rsidR="00145A3A">
        <w:rPr>
          <w:sz w:val="28"/>
          <w:szCs w:val="28"/>
          <w:lang w:eastAsia="ru-RU"/>
        </w:rPr>
        <w:t>.</w:t>
      </w:r>
    </w:p>
    <w:p w14:paraId="524BD5F1" w14:textId="7E9E90B0" w:rsidR="001404BF" w:rsidRPr="001404BF" w:rsidRDefault="0079096B" w:rsidP="00E1517C">
      <w:pPr>
        <w:widowControl w:val="0"/>
        <w:tabs>
          <w:tab w:val="left" w:pos="709"/>
        </w:tabs>
        <w:spacing w:before="1"/>
        <w:ind w:right="113"/>
        <w:contextualSpacing/>
        <w:rPr>
          <w:sz w:val="28"/>
          <w:szCs w:val="28"/>
          <w:lang w:eastAsia="ru-RU"/>
        </w:rPr>
      </w:pPr>
      <w:r>
        <w:rPr>
          <w:sz w:val="28"/>
          <w:szCs w:val="28"/>
          <w:lang w:eastAsia="ru-RU"/>
        </w:rPr>
        <w:t>4.</w:t>
      </w:r>
      <w:r w:rsidR="001404BF" w:rsidRPr="001404BF">
        <w:rPr>
          <w:sz w:val="28"/>
          <w:szCs w:val="28"/>
          <w:lang w:eastAsia="ru-RU"/>
        </w:rPr>
        <w:t>3.1.</w:t>
      </w:r>
      <w:r w:rsidR="00AE2AF6">
        <w:rPr>
          <w:sz w:val="28"/>
          <w:szCs w:val="28"/>
          <w:lang w:eastAsia="ru-RU"/>
        </w:rPr>
        <w:t> </w:t>
      </w:r>
      <w:r w:rsidR="001404BF" w:rsidRPr="001404BF">
        <w:rPr>
          <w:sz w:val="28"/>
          <w:szCs w:val="28"/>
          <w:lang w:eastAsia="ru-RU"/>
        </w:rPr>
        <w:tab/>
        <w:t>Выполнение минимального квалификационного норматива достигается при полностью завершенном участии в соревновании, при этом должны быть выполнены следующие минимальные параметры:</w:t>
      </w:r>
    </w:p>
    <w:p w14:paraId="425B65BA"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 xml:space="preserve">а) манежная езда: не более 45 штрафных очков (или 55%); </w:t>
      </w:r>
    </w:p>
    <w:p w14:paraId="475A6EFB"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б) полевые испытания:</w:t>
      </w:r>
    </w:p>
    <w:p w14:paraId="736067ED" w14:textId="37A540CE"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без штрафных очков на препятствиях (активация механизма деформируемого препятствия максимум единожды или преодоление препятствия за пределами флажков не более одного раза не влияет на выполнение МКТ на кроссе);</w:t>
      </w:r>
    </w:p>
    <w:p w14:paraId="547FD9A5" w14:textId="0F30DE33"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не более 75 секунд превышения оптимального времени на кроссе для уровня одной, двух, тр</w:t>
      </w:r>
      <w:r w:rsidR="009C5907">
        <w:rPr>
          <w:sz w:val="28"/>
          <w:szCs w:val="28"/>
          <w:lang w:eastAsia="ru-RU"/>
        </w:rPr>
        <w:t>е</w:t>
      </w:r>
      <w:r w:rsidRPr="001404BF">
        <w:rPr>
          <w:sz w:val="28"/>
          <w:szCs w:val="28"/>
          <w:lang w:eastAsia="ru-RU"/>
        </w:rPr>
        <w:t>х и четыр</w:t>
      </w:r>
      <w:r w:rsidR="009C5907">
        <w:rPr>
          <w:sz w:val="28"/>
          <w:szCs w:val="28"/>
          <w:lang w:eastAsia="ru-RU"/>
        </w:rPr>
        <w:t>е</w:t>
      </w:r>
      <w:r w:rsidRPr="001404BF">
        <w:rPr>
          <w:sz w:val="28"/>
          <w:szCs w:val="28"/>
          <w:lang w:eastAsia="ru-RU"/>
        </w:rPr>
        <w:t>х зв</w:t>
      </w:r>
      <w:r w:rsidR="009C5907">
        <w:rPr>
          <w:sz w:val="28"/>
          <w:szCs w:val="28"/>
          <w:lang w:eastAsia="ru-RU"/>
        </w:rPr>
        <w:t>е</w:t>
      </w:r>
      <w:r w:rsidRPr="001404BF">
        <w:rPr>
          <w:sz w:val="28"/>
          <w:szCs w:val="28"/>
          <w:lang w:eastAsia="ru-RU"/>
        </w:rPr>
        <w:t>зд и 100 секунд для уровня пять зв</w:t>
      </w:r>
      <w:r w:rsidR="009C5907">
        <w:rPr>
          <w:sz w:val="28"/>
          <w:szCs w:val="28"/>
          <w:lang w:eastAsia="ru-RU"/>
        </w:rPr>
        <w:t>е</w:t>
      </w:r>
      <w:r w:rsidRPr="001404BF">
        <w:rPr>
          <w:sz w:val="28"/>
          <w:szCs w:val="28"/>
          <w:lang w:eastAsia="ru-RU"/>
        </w:rPr>
        <w:t xml:space="preserve">зд; </w:t>
      </w:r>
    </w:p>
    <w:p w14:paraId="47CD742B"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в) конкур: не более 16 штрафных очков на препятствиях.</w:t>
      </w:r>
    </w:p>
    <w:p w14:paraId="2FEE7EAC"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Исключения для выполнения МКН:</w:t>
      </w:r>
    </w:p>
    <w:p w14:paraId="6B7E5949"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а) при первом нарушении разрушаемого/деформируемого препятствия (11 штрафных очков), МКН считается выполненным;</w:t>
      </w:r>
    </w:p>
    <w:p w14:paraId="69342653"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б) преодоление препятствия за пределами флажков не более одного раза;</w:t>
      </w:r>
    </w:p>
    <w:p w14:paraId="10AF3212"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в) если требуется неоднократное выполнение МКН, то выполнение одного из МКН может быть достигнуто, включая результат 20 штрафных очков на препятствиях кросса. Исключение: МКТ к чемпионату, Кубку, и Спартакиаде сильнейших.</w:t>
      </w:r>
    </w:p>
    <w:p w14:paraId="2C208FF1"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Все МКН, выполненные в предыдущие годы, рассчитываются в соответствии с правилами, действующими в указанное время.</w:t>
      </w:r>
    </w:p>
    <w:p w14:paraId="783EDB40" w14:textId="39C5B9F7" w:rsidR="001404BF" w:rsidRPr="001404BF" w:rsidRDefault="0079096B" w:rsidP="00E1517C">
      <w:pPr>
        <w:widowControl w:val="0"/>
        <w:tabs>
          <w:tab w:val="left" w:pos="709"/>
        </w:tabs>
        <w:spacing w:before="1"/>
        <w:ind w:right="113"/>
        <w:contextualSpacing/>
        <w:rPr>
          <w:sz w:val="28"/>
          <w:szCs w:val="28"/>
          <w:lang w:eastAsia="ru-RU"/>
        </w:rPr>
      </w:pPr>
      <w:r>
        <w:rPr>
          <w:sz w:val="28"/>
          <w:szCs w:val="28"/>
          <w:lang w:eastAsia="ru-RU"/>
        </w:rPr>
        <w:t>4.</w:t>
      </w:r>
      <w:r w:rsidR="001404BF" w:rsidRPr="001404BF">
        <w:rPr>
          <w:sz w:val="28"/>
          <w:szCs w:val="28"/>
          <w:lang w:eastAsia="ru-RU"/>
        </w:rPr>
        <w:t>3.2.</w:t>
      </w:r>
      <w:r w:rsidR="001404BF" w:rsidRPr="001404BF">
        <w:rPr>
          <w:sz w:val="28"/>
          <w:szCs w:val="28"/>
          <w:lang w:eastAsia="ru-RU"/>
        </w:rPr>
        <w:tab/>
      </w:r>
      <w:r w:rsidR="00AE2AF6">
        <w:rPr>
          <w:sz w:val="28"/>
          <w:szCs w:val="28"/>
          <w:lang w:eastAsia="ru-RU"/>
        </w:rPr>
        <w:t> </w:t>
      </w:r>
      <w:r w:rsidR="001404BF" w:rsidRPr="001404BF">
        <w:rPr>
          <w:sz w:val="28"/>
          <w:szCs w:val="28"/>
          <w:lang w:eastAsia="ru-RU"/>
        </w:rPr>
        <w:t>При выполнении МКН на международных соревнованиях, он засчитывается в составе МКТ как Т аналогичного уровня сложности.</w:t>
      </w:r>
    </w:p>
    <w:p w14:paraId="1E6E2A20" w14:textId="4045D82F" w:rsidR="001404BF" w:rsidRPr="001404BF" w:rsidRDefault="0079096B" w:rsidP="00E1517C">
      <w:pPr>
        <w:widowControl w:val="0"/>
        <w:tabs>
          <w:tab w:val="left" w:pos="709"/>
        </w:tabs>
        <w:spacing w:before="1"/>
        <w:ind w:right="113"/>
        <w:contextualSpacing/>
        <w:rPr>
          <w:sz w:val="28"/>
          <w:szCs w:val="28"/>
          <w:lang w:eastAsia="ru-RU"/>
        </w:rPr>
      </w:pPr>
      <w:r>
        <w:rPr>
          <w:sz w:val="28"/>
          <w:szCs w:val="28"/>
          <w:lang w:eastAsia="ru-RU"/>
        </w:rPr>
        <w:t>4.</w:t>
      </w:r>
      <w:r w:rsidR="001404BF" w:rsidRPr="001404BF">
        <w:rPr>
          <w:sz w:val="28"/>
          <w:szCs w:val="28"/>
          <w:lang w:eastAsia="ru-RU"/>
        </w:rPr>
        <w:t>4.</w:t>
      </w:r>
      <w:r w:rsidR="001404BF" w:rsidRPr="001404BF">
        <w:rPr>
          <w:sz w:val="28"/>
          <w:szCs w:val="28"/>
          <w:lang w:eastAsia="ru-RU"/>
        </w:rPr>
        <w:tab/>
      </w:r>
      <w:r w:rsidR="00AE2AF6">
        <w:rPr>
          <w:sz w:val="28"/>
          <w:szCs w:val="28"/>
          <w:lang w:eastAsia="ru-RU"/>
        </w:rPr>
        <w:t> </w:t>
      </w:r>
      <w:r w:rsidR="001404BF" w:rsidRPr="001404BF">
        <w:rPr>
          <w:sz w:val="28"/>
          <w:szCs w:val="28"/>
          <w:lang w:eastAsia="ru-RU"/>
        </w:rPr>
        <w:t>Сроки выполнения минимальных квалификационных требований (МКТ).</w:t>
      </w:r>
    </w:p>
    <w:p w14:paraId="0352DB7B" w14:textId="528365C1" w:rsidR="001404BF" w:rsidRPr="001404BF" w:rsidRDefault="0079096B" w:rsidP="00E1517C">
      <w:pPr>
        <w:widowControl w:val="0"/>
        <w:tabs>
          <w:tab w:val="left" w:pos="709"/>
        </w:tabs>
        <w:spacing w:before="1"/>
        <w:ind w:right="113"/>
        <w:contextualSpacing/>
        <w:rPr>
          <w:sz w:val="28"/>
          <w:szCs w:val="28"/>
          <w:lang w:eastAsia="ru-RU"/>
        </w:rPr>
      </w:pPr>
      <w:r>
        <w:rPr>
          <w:sz w:val="28"/>
          <w:szCs w:val="28"/>
          <w:lang w:eastAsia="ru-RU"/>
        </w:rPr>
        <w:t>4.</w:t>
      </w:r>
      <w:r w:rsidR="001404BF" w:rsidRPr="001404BF">
        <w:rPr>
          <w:sz w:val="28"/>
          <w:szCs w:val="28"/>
          <w:lang w:eastAsia="ru-RU"/>
        </w:rPr>
        <w:t>4.1.</w:t>
      </w:r>
      <w:r w:rsidR="00AE2AF6">
        <w:rPr>
          <w:sz w:val="28"/>
          <w:szCs w:val="28"/>
          <w:lang w:eastAsia="ru-RU"/>
        </w:rPr>
        <w:t> </w:t>
      </w:r>
      <w:r w:rsidR="001404BF" w:rsidRPr="001404BF">
        <w:rPr>
          <w:sz w:val="28"/>
          <w:szCs w:val="28"/>
          <w:lang w:eastAsia="ru-RU"/>
        </w:rPr>
        <w:tab/>
        <w:t xml:space="preserve">Чемпионат, </w:t>
      </w:r>
      <w:r w:rsidR="00145A3A">
        <w:rPr>
          <w:sz w:val="28"/>
          <w:szCs w:val="28"/>
          <w:lang w:eastAsia="ru-RU"/>
        </w:rPr>
        <w:t>К</w:t>
      </w:r>
      <w:r w:rsidR="001404BF" w:rsidRPr="001404BF">
        <w:rPr>
          <w:sz w:val="28"/>
          <w:szCs w:val="28"/>
          <w:lang w:eastAsia="ru-RU"/>
        </w:rPr>
        <w:t>убок, первенства России</w:t>
      </w:r>
    </w:p>
    <w:p w14:paraId="1CBAA699"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МКТ могут быть выполнены в текущем или двух предшествующих календарных годах до даты окончания подачи предварительных заявок. Но не позднее, чем</w:t>
      </w:r>
    </w:p>
    <w:p w14:paraId="3F95F5CE"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а) за 24 дня до даты полевых испытаний соревнования, к которому требуется выполнение МКТ на соревнованиях длинного формата (Т-Д);</w:t>
      </w:r>
    </w:p>
    <w:p w14:paraId="7703AF7B"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б) за 10 дней до даты полевых испытаний соревнования, к которому требуется выполнение МКТ на соревнованиях короткого формата (Т-К, Т-О, ТВ100/90/80/60).</w:t>
      </w:r>
    </w:p>
    <w:p w14:paraId="6370051B" w14:textId="15E37F6C" w:rsidR="001404BF" w:rsidRPr="001404BF" w:rsidRDefault="0079096B" w:rsidP="00E1517C">
      <w:pPr>
        <w:widowControl w:val="0"/>
        <w:tabs>
          <w:tab w:val="left" w:pos="709"/>
        </w:tabs>
        <w:spacing w:before="1"/>
        <w:ind w:right="113"/>
        <w:contextualSpacing/>
        <w:rPr>
          <w:sz w:val="28"/>
          <w:szCs w:val="28"/>
          <w:lang w:eastAsia="ru-RU"/>
        </w:rPr>
      </w:pPr>
      <w:r>
        <w:rPr>
          <w:sz w:val="28"/>
          <w:szCs w:val="28"/>
          <w:lang w:eastAsia="ru-RU"/>
        </w:rPr>
        <w:t>4.</w:t>
      </w:r>
      <w:r w:rsidR="001404BF" w:rsidRPr="001404BF">
        <w:rPr>
          <w:sz w:val="28"/>
          <w:szCs w:val="28"/>
          <w:lang w:eastAsia="ru-RU"/>
        </w:rPr>
        <w:t>4.2.</w:t>
      </w:r>
      <w:r w:rsidR="00AE2AF6">
        <w:rPr>
          <w:sz w:val="28"/>
          <w:szCs w:val="28"/>
          <w:lang w:eastAsia="ru-RU"/>
        </w:rPr>
        <w:t> </w:t>
      </w:r>
      <w:r w:rsidR="001404BF" w:rsidRPr="001404BF">
        <w:rPr>
          <w:sz w:val="28"/>
          <w:szCs w:val="28"/>
          <w:lang w:eastAsia="ru-RU"/>
        </w:rPr>
        <w:tab/>
        <w:t>Иные соревнования.</w:t>
      </w:r>
    </w:p>
    <w:p w14:paraId="5B80CDB9" w14:textId="47E80E83"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для всадников без категории МСФ МКТ могут быть выполнены в текущем или двух предшествующих календарных годах;</w:t>
      </w:r>
    </w:p>
    <w:p w14:paraId="77612824" w14:textId="79F56B3F"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для всадников с категорией МСФ или всадников, имеющих звание МС, МСМК по конному спорту в спортивных дисциплинах, содержащих в своем наименовании слова «троеборье», МКТ могут быть выполнены в текущем или четырех предшествующих календарных годах, но не позднее, чем</w:t>
      </w:r>
      <w:r w:rsidR="00145A3A">
        <w:rPr>
          <w:sz w:val="28"/>
          <w:szCs w:val="28"/>
          <w:lang w:eastAsia="ru-RU"/>
        </w:rPr>
        <w:t>:</w:t>
      </w:r>
    </w:p>
    <w:p w14:paraId="654DE988"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а) за 24 дня до даты полевых испытаний соревнования, к которому требуется выполнение МКТ на соревнованиях длинного формата (Т-Д);</w:t>
      </w:r>
    </w:p>
    <w:p w14:paraId="7904FB5E"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б) за 10 дней до даты полевых испытаний соревнования, к которому требуется выполнение МКТ на соревнованиях короткого формата (Т-К, ТВ100/90/80/80).</w:t>
      </w:r>
    </w:p>
    <w:p w14:paraId="4F2C33BE" w14:textId="255FD419" w:rsidR="001404BF" w:rsidRPr="001404BF" w:rsidRDefault="0079096B" w:rsidP="00E1517C">
      <w:pPr>
        <w:widowControl w:val="0"/>
        <w:tabs>
          <w:tab w:val="left" w:pos="709"/>
        </w:tabs>
        <w:spacing w:before="1"/>
        <w:ind w:right="113"/>
        <w:contextualSpacing/>
        <w:rPr>
          <w:sz w:val="28"/>
          <w:szCs w:val="28"/>
          <w:lang w:eastAsia="ru-RU"/>
        </w:rPr>
      </w:pPr>
      <w:r>
        <w:rPr>
          <w:sz w:val="28"/>
          <w:szCs w:val="28"/>
          <w:lang w:eastAsia="ru-RU"/>
        </w:rPr>
        <w:t>4.</w:t>
      </w:r>
      <w:r w:rsidR="001404BF" w:rsidRPr="001404BF">
        <w:rPr>
          <w:sz w:val="28"/>
          <w:szCs w:val="28"/>
          <w:lang w:eastAsia="ru-RU"/>
        </w:rPr>
        <w:t>4.3.</w:t>
      </w:r>
      <w:r w:rsidR="001404BF" w:rsidRPr="001404BF">
        <w:rPr>
          <w:sz w:val="28"/>
          <w:szCs w:val="28"/>
          <w:lang w:eastAsia="ru-RU"/>
        </w:rPr>
        <w:tab/>
      </w:r>
      <w:r w:rsidR="00AE2AF6">
        <w:rPr>
          <w:sz w:val="28"/>
          <w:szCs w:val="28"/>
          <w:lang w:eastAsia="ru-RU"/>
        </w:rPr>
        <w:t> </w:t>
      </w:r>
      <w:r w:rsidR="001404BF" w:rsidRPr="001404BF">
        <w:rPr>
          <w:sz w:val="28"/>
          <w:szCs w:val="28"/>
          <w:lang w:eastAsia="ru-RU"/>
        </w:rPr>
        <w:t>Для лошадей, имеющих регистрацию в МСФ и выполненный МКН на международных соревнованиях по троеборью, применяется система допуска к соревнованиям различного уровня сложности, аналогичная международной: период действия данной квалификации для лошадей – 8 лет (текущий и 7 предыдущих).</w:t>
      </w:r>
    </w:p>
    <w:p w14:paraId="6DC9DDC2" w14:textId="2963A899" w:rsidR="001404BF" w:rsidRPr="001404BF" w:rsidRDefault="0079096B" w:rsidP="00E1517C">
      <w:pPr>
        <w:widowControl w:val="0"/>
        <w:tabs>
          <w:tab w:val="left" w:pos="709"/>
        </w:tabs>
        <w:spacing w:before="1"/>
        <w:ind w:right="113"/>
        <w:contextualSpacing/>
        <w:rPr>
          <w:sz w:val="28"/>
          <w:szCs w:val="28"/>
          <w:lang w:eastAsia="ru-RU"/>
        </w:rPr>
      </w:pPr>
      <w:r>
        <w:rPr>
          <w:sz w:val="28"/>
          <w:szCs w:val="28"/>
          <w:lang w:eastAsia="ru-RU"/>
        </w:rPr>
        <w:t>4.</w:t>
      </w:r>
      <w:r w:rsidR="001404BF" w:rsidRPr="001404BF">
        <w:rPr>
          <w:sz w:val="28"/>
          <w:szCs w:val="28"/>
          <w:lang w:eastAsia="ru-RU"/>
        </w:rPr>
        <w:t>4.4.</w:t>
      </w:r>
      <w:r w:rsidR="001404BF" w:rsidRPr="001404BF">
        <w:rPr>
          <w:sz w:val="28"/>
          <w:szCs w:val="28"/>
          <w:lang w:eastAsia="ru-RU"/>
        </w:rPr>
        <w:tab/>
      </w:r>
      <w:r w:rsidR="00AE2AF6">
        <w:rPr>
          <w:sz w:val="28"/>
          <w:szCs w:val="28"/>
          <w:lang w:eastAsia="ru-RU"/>
        </w:rPr>
        <w:t> </w:t>
      </w:r>
      <w:r w:rsidR="001404BF" w:rsidRPr="001404BF">
        <w:rPr>
          <w:sz w:val="28"/>
          <w:szCs w:val="28"/>
          <w:lang w:eastAsia="ru-RU"/>
        </w:rPr>
        <w:t>Для лошадей, выполнивших МКН на соревнованиях до ТВ100 не требуется его повторного выполнения, срок действия МКН не ограничен, при необходимости выполнения МКН в паре спортсмен-лошадь, данное правило не действует.</w:t>
      </w:r>
    </w:p>
    <w:p w14:paraId="744D3E3B" w14:textId="309CB787" w:rsidR="001404BF" w:rsidRPr="001404BF" w:rsidRDefault="0079096B" w:rsidP="00E1517C">
      <w:pPr>
        <w:widowControl w:val="0"/>
        <w:tabs>
          <w:tab w:val="left" w:pos="709"/>
        </w:tabs>
        <w:spacing w:before="1"/>
        <w:ind w:right="113"/>
        <w:contextualSpacing/>
        <w:rPr>
          <w:sz w:val="28"/>
          <w:szCs w:val="28"/>
          <w:lang w:eastAsia="ru-RU"/>
        </w:rPr>
      </w:pPr>
      <w:r>
        <w:rPr>
          <w:sz w:val="28"/>
          <w:szCs w:val="28"/>
          <w:lang w:eastAsia="ru-RU"/>
        </w:rPr>
        <w:t>4.</w:t>
      </w:r>
      <w:r w:rsidR="001404BF" w:rsidRPr="001404BF">
        <w:rPr>
          <w:sz w:val="28"/>
          <w:szCs w:val="28"/>
          <w:lang w:eastAsia="ru-RU"/>
        </w:rPr>
        <w:t>4.5.</w:t>
      </w:r>
      <w:r w:rsidR="001404BF" w:rsidRPr="001404BF">
        <w:rPr>
          <w:sz w:val="28"/>
          <w:szCs w:val="28"/>
          <w:lang w:eastAsia="ru-RU"/>
        </w:rPr>
        <w:tab/>
      </w:r>
      <w:r w:rsidR="00AE2AF6">
        <w:rPr>
          <w:sz w:val="28"/>
          <w:szCs w:val="28"/>
          <w:lang w:eastAsia="ru-RU"/>
        </w:rPr>
        <w:t> </w:t>
      </w:r>
      <w:r w:rsidR="001404BF" w:rsidRPr="001404BF">
        <w:rPr>
          <w:sz w:val="28"/>
          <w:szCs w:val="28"/>
          <w:lang w:eastAsia="ru-RU"/>
        </w:rPr>
        <w:t>МКТ к комбинированному формату «комби» будет считаться по уровню технической сложности кросса:</w:t>
      </w:r>
    </w:p>
    <w:p w14:paraId="525946DB" w14:textId="6E2FA2A0"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а) к комбинированному 1*/2* (минимум один МКН на турнире по троеборью в паре к уровню 1*);</w:t>
      </w:r>
    </w:p>
    <w:p w14:paraId="46002F47" w14:textId="1E30AB1D"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б) к комбинированному 2*/3*(минимум один МКН на турнире по троеборью в паре к уровню 2*);</w:t>
      </w:r>
    </w:p>
    <w:p w14:paraId="102289F7" w14:textId="726F7F29" w:rsidR="001404BF" w:rsidRPr="001404BF" w:rsidRDefault="0079096B" w:rsidP="00E1517C">
      <w:pPr>
        <w:widowControl w:val="0"/>
        <w:tabs>
          <w:tab w:val="left" w:pos="709"/>
        </w:tabs>
        <w:spacing w:before="1"/>
        <w:ind w:right="113"/>
        <w:contextualSpacing/>
        <w:rPr>
          <w:sz w:val="28"/>
          <w:szCs w:val="28"/>
          <w:lang w:eastAsia="ru-RU"/>
        </w:rPr>
      </w:pPr>
      <w:r>
        <w:rPr>
          <w:sz w:val="28"/>
          <w:szCs w:val="28"/>
          <w:lang w:eastAsia="ru-RU"/>
        </w:rPr>
        <w:t>в</w:t>
      </w:r>
      <w:r w:rsidR="001404BF" w:rsidRPr="001404BF">
        <w:rPr>
          <w:sz w:val="28"/>
          <w:szCs w:val="28"/>
          <w:lang w:eastAsia="ru-RU"/>
        </w:rPr>
        <w:t>) к комбинированному 3*/4*(полный МКН на турнире по троеборью в паре к уровню 3*);</w:t>
      </w:r>
    </w:p>
    <w:p w14:paraId="18139409" w14:textId="5603C46D"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г) к комбинированному 4*/5*(полный МКН на турнире п</w:t>
      </w:r>
      <w:r w:rsidR="00145A3A">
        <w:rPr>
          <w:sz w:val="28"/>
          <w:szCs w:val="28"/>
          <w:lang w:eastAsia="ru-RU"/>
        </w:rPr>
        <w:t>о троеборью в паре к уровню 4*).</w:t>
      </w:r>
    </w:p>
    <w:p w14:paraId="4222E5CD"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 xml:space="preserve">Полученный МКН комбинированного длинного, короткого или объединенного формата, является МКН к следующему уровню технической сложности. </w:t>
      </w:r>
    </w:p>
    <w:p w14:paraId="4FD6BCB8" w14:textId="4651A2C6" w:rsidR="001404BF" w:rsidRPr="001404BF" w:rsidRDefault="00A4372D" w:rsidP="00E1517C">
      <w:pPr>
        <w:widowControl w:val="0"/>
        <w:tabs>
          <w:tab w:val="left" w:pos="709"/>
        </w:tabs>
        <w:spacing w:before="1"/>
        <w:ind w:right="113"/>
        <w:contextualSpacing/>
        <w:rPr>
          <w:sz w:val="28"/>
          <w:szCs w:val="28"/>
          <w:lang w:eastAsia="ru-RU"/>
        </w:rPr>
      </w:pPr>
      <w:r>
        <w:rPr>
          <w:sz w:val="28"/>
          <w:szCs w:val="28"/>
          <w:lang w:eastAsia="ru-RU"/>
        </w:rPr>
        <w:t>4.</w:t>
      </w:r>
      <w:r w:rsidR="001404BF" w:rsidRPr="001404BF">
        <w:rPr>
          <w:sz w:val="28"/>
          <w:szCs w:val="28"/>
          <w:lang w:eastAsia="ru-RU"/>
        </w:rPr>
        <w:t>5.</w:t>
      </w:r>
      <w:r w:rsidR="001404BF" w:rsidRPr="001404BF">
        <w:rPr>
          <w:sz w:val="28"/>
          <w:szCs w:val="28"/>
          <w:lang w:eastAsia="ru-RU"/>
        </w:rPr>
        <w:tab/>
      </w:r>
      <w:r w:rsidR="00AE2AF6">
        <w:rPr>
          <w:sz w:val="28"/>
          <w:szCs w:val="28"/>
          <w:lang w:eastAsia="ru-RU"/>
        </w:rPr>
        <w:t> </w:t>
      </w:r>
      <w:r w:rsidR="001404BF" w:rsidRPr="001404BF">
        <w:rPr>
          <w:sz w:val="28"/>
          <w:szCs w:val="28"/>
          <w:lang w:eastAsia="ru-RU"/>
        </w:rPr>
        <w:t>Обратная квалификация для лошади</w:t>
      </w:r>
      <w:r w:rsidR="00D85754">
        <w:rPr>
          <w:sz w:val="28"/>
          <w:szCs w:val="28"/>
          <w:lang w:eastAsia="ru-RU"/>
        </w:rPr>
        <w:t>.</w:t>
      </w:r>
    </w:p>
    <w:p w14:paraId="7C12B11D" w14:textId="4C76B435" w:rsidR="001404BF" w:rsidRPr="001404BF" w:rsidRDefault="00A4372D" w:rsidP="00E1517C">
      <w:pPr>
        <w:widowControl w:val="0"/>
        <w:tabs>
          <w:tab w:val="left" w:pos="709"/>
        </w:tabs>
        <w:spacing w:before="1"/>
        <w:ind w:right="113"/>
        <w:contextualSpacing/>
        <w:rPr>
          <w:sz w:val="28"/>
          <w:szCs w:val="28"/>
          <w:lang w:eastAsia="ru-RU"/>
        </w:rPr>
      </w:pPr>
      <w:r>
        <w:rPr>
          <w:sz w:val="28"/>
          <w:szCs w:val="28"/>
          <w:lang w:eastAsia="ru-RU"/>
        </w:rPr>
        <w:t>4.</w:t>
      </w:r>
      <w:r w:rsidR="001404BF" w:rsidRPr="001404BF">
        <w:rPr>
          <w:sz w:val="28"/>
          <w:szCs w:val="28"/>
          <w:lang w:eastAsia="ru-RU"/>
        </w:rPr>
        <w:t>5.1.</w:t>
      </w:r>
      <w:r w:rsidR="00AE2AF6">
        <w:rPr>
          <w:sz w:val="28"/>
          <w:szCs w:val="28"/>
          <w:lang w:eastAsia="ru-RU"/>
        </w:rPr>
        <w:t> </w:t>
      </w:r>
      <w:r w:rsidR="001404BF" w:rsidRPr="001404BF">
        <w:rPr>
          <w:sz w:val="28"/>
          <w:szCs w:val="28"/>
          <w:lang w:eastAsia="ru-RU"/>
        </w:rPr>
        <w:t>Обратная квалификации обязательна для лошадей, чтобы показать на более низком уровне соревнований восстановленную способность (МКТ) к участию на соревнованиях определенного уровня, после ряда неудачных стартов. Обратная квалификация распространяется только на лошадей.</w:t>
      </w:r>
    </w:p>
    <w:p w14:paraId="7421904E" w14:textId="7DC3B550" w:rsidR="001404BF" w:rsidRPr="001404BF" w:rsidRDefault="00A4372D" w:rsidP="00E1517C">
      <w:pPr>
        <w:widowControl w:val="0"/>
        <w:tabs>
          <w:tab w:val="left" w:pos="709"/>
        </w:tabs>
        <w:spacing w:before="1"/>
        <w:ind w:right="113"/>
        <w:contextualSpacing/>
        <w:rPr>
          <w:sz w:val="28"/>
          <w:szCs w:val="28"/>
          <w:lang w:eastAsia="ru-RU"/>
        </w:rPr>
      </w:pPr>
      <w:r>
        <w:rPr>
          <w:sz w:val="28"/>
          <w:szCs w:val="28"/>
          <w:lang w:eastAsia="ru-RU"/>
        </w:rPr>
        <w:t>4.</w:t>
      </w:r>
      <w:r w:rsidR="001404BF" w:rsidRPr="001404BF">
        <w:rPr>
          <w:sz w:val="28"/>
          <w:szCs w:val="28"/>
          <w:lang w:eastAsia="ru-RU"/>
        </w:rPr>
        <w:t>5.2.</w:t>
      </w:r>
      <w:r w:rsidR="001404BF" w:rsidRPr="001404BF">
        <w:rPr>
          <w:sz w:val="28"/>
          <w:szCs w:val="28"/>
          <w:lang w:eastAsia="ru-RU"/>
        </w:rPr>
        <w:tab/>
      </w:r>
      <w:r w:rsidR="00AE2AF6">
        <w:rPr>
          <w:sz w:val="28"/>
          <w:szCs w:val="28"/>
          <w:lang w:eastAsia="ru-RU"/>
        </w:rPr>
        <w:t> </w:t>
      </w:r>
      <w:r w:rsidR="001404BF" w:rsidRPr="001404BF">
        <w:rPr>
          <w:sz w:val="28"/>
          <w:szCs w:val="28"/>
          <w:lang w:eastAsia="ru-RU"/>
        </w:rPr>
        <w:t>Обратная квалификация требуется в случаях:</w:t>
      </w:r>
    </w:p>
    <w:p w14:paraId="46A9FA65"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а) два (2) исключения из полевых испытаний подряд или</w:t>
      </w:r>
    </w:p>
    <w:p w14:paraId="01F7CA7D"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б) три исключения из полевых испытаний в течение календарного года.</w:t>
      </w:r>
    </w:p>
    <w:p w14:paraId="1A1FD010" w14:textId="6E36FD18" w:rsidR="001404BF" w:rsidRPr="001404BF" w:rsidRDefault="00A4372D" w:rsidP="00E1517C">
      <w:pPr>
        <w:widowControl w:val="0"/>
        <w:tabs>
          <w:tab w:val="left" w:pos="709"/>
        </w:tabs>
        <w:spacing w:before="1"/>
        <w:ind w:right="113"/>
        <w:contextualSpacing/>
        <w:rPr>
          <w:sz w:val="28"/>
          <w:szCs w:val="28"/>
          <w:lang w:eastAsia="ru-RU"/>
        </w:rPr>
      </w:pPr>
      <w:r>
        <w:rPr>
          <w:sz w:val="28"/>
          <w:szCs w:val="28"/>
          <w:lang w:eastAsia="ru-RU"/>
        </w:rPr>
        <w:t>4.</w:t>
      </w:r>
      <w:r w:rsidR="001404BF" w:rsidRPr="001404BF">
        <w:rPr>
          <w:sz w:val="28"/>
          <w:szCs w:val="28"/>
          <w:lang w:eastAsia="ru-RU"/>
        </w:rPr>
        <w:t>5.3.</w:t>
      </w:r>
      <w:r w:rsidR="001404BF" w:rsidRPr="001404BF">
        <w:rPr>
          <w:sz w:val="28"/>
          <w:szCs w:val="28"/>
          <w:lang w:eastAsia="ru-RU"/>
        </w:rPr>
        <w:tab/>
      </w:r>
      <w:r w:rsidR="00AE2AF6">
        <w:rPr>
          <w:sz w:val="28"/>
          <w:szCs w:val="28"/>
          <w:lang w:eastAsia="ru-RU"/>
        </w:rPr>
        <w:t> </w:t>
      </w:r>
      <w:r w:rsidR="001404BF" w:rsidRPr="001404BF">
        <w:rPr>
          <w:sz w:val="28"/>
          <w:szCs w:val="28"/>
          <w:lang w:eastAsia="ru-RU"/>
        </w:rPr>
        <w:t>Для этих целей учитываются следующие причины исключения из полевых испытаний:</w:t>
      </w:r>
    </w:p>
    <w:p w14:paraId="517DC790"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а) три (3) закидки;</w:t>
      </w:r>
    </w:p>
    <w:p w14:paraId="615DB04F"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 xml:space="preserve">б) падение лошади или всадника; </w:t>
      </w:r>
    </w:p>
    <w:p w14:paraId="6241AE19"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в) опасная езда.</w:t>
      </w:r>
    </w:p>
    <w:p w14:paraId="0CC0E866" w14:textId="495E87B2" w:rsidR="001404BF" w:rsidRPr="001404BF" w:rsidRDefault="00A4372D" w:rsidP="00E1517C">
      <w:pPr>
        <w:widowControl w:val="0"/>
        <w:tabs>
          <w:tab w:val="left" w:pos="709"/>
        </w:tabs>
        <w:spacing w:before="1"/>
        <w:ind w:right="113"/>
        <w:contextualSpacing/>
        <w:rPr>
          <w:sz w:val="28"/>
          <w:szCs w:val="28"/>
          <w:lang w:eastAsia="ru-RU"/>
        </w:rPr>
      </w:pPr>
      <w:r>
        <w:rPr>
          <w:sz w:val="28"/>
          <w:szCs w:val="28"/>
          <w:lang w:eastAsia="ru-RU"/>
        </w:rPr>
        <w:t>4.</w:t>
      </w:r>
      <w:r w:rsidR="001404BF" w:rsidRPr="001404BF">
        <w:rPr>
          <w:sz w:val="28"/>
          <w:szCs w:val="28"/>
          <w:lang w:eastAsia="ru-RU"/>
        </w:rPr>
        <w:t>5.4.</w:t>
      </w:r>
      <w:r w:rsidR="001404BF" w:rsidRPr="001404BF">
        <w:rPr>
          <w:sz w:val="28"/>
          <w:szCs w:val="28"/>
          <w:lang w:eastAsia="ru-RU"/>
        </w:rPr>
        <w:tab/>
      </w:r>
      <w:r w:rsidR="00AE2AF6">
        <w:rPr>
          <w:sz w:val="28"/>
          <w:szCs w:val="28"/>
          <w:lang w:eastAsia="ru-RU"/>
        </w:rPr>
        <w:t> </w:t>
      </w:r>
      <w:r w:rsidR="001404BF" w:rsidRPr="001404BF">
        <w:rPr>
          <w:sz w:val="28"/>
          <w:szCs w:val="28"/>
          <w:lang w:eastAsia="ru-RU"/>
        </w:rPr>
        <w:t>Обратная квалификация действует, пока не выполнены минимальные квалификационные требования (МКТ).</w:t>
      </w:r>
    </w:p>
    <w:p w14:paraId="5FA0596F" w14:textId="72460A6C" w:rsidR="001404BF" w:rsidRPr="001404BF" w:rsidRDefault="00A4372D" w:rsidP="00E1517C">
      <w:pPr>
        <w:widowControl w:val="0"/>
        <w:tabs>
          <w:tab w:val="left" w:pos="709"/>
        </w:tabs>
        <w:spacing w:before="1"/>
        <w:ind w:right="113"/>
        <w:contextualSpacing/>
        <w:rPr>
          <w:sz w:val="28"/>
          <w:szCs w:val="28"/>
          <w:lang w:eastAsia="ru-RU"/>
        </w:rPr>
      </w:pPr>
      <w:r>
        <w:rPr>
          <w:sz w:val="28"/>
          <w:szCs w:val="28"/>
          <w:lang w:eastAsia="ru-RU"/>
        </w:rPr>
        <w:t>4.</w:t>
      </w:r>
      <w:r w:rsidR="001404BF" w:rsidRPr="001404BF">
        <w:rPr>
          <w:sz w:val="28"/>
          <w:szCs w:val="28"/>
          <w:lang w:eastAsia="ru-RU"/>
        </w:rPr>
        <w:t>5.5.</w:t>
      </w:r>
      <w:r w:rsidR="001404BF" w:rsidRPr="001404BF">
        <w:rPr>
          <w:sz w:val="28"/>
          <w:szCs w:val="28"/>
          <w:lang w:eastAsia="ru-RU"/>
        </w:rPr>
        <w:tab/>
      </w:r>
      <w:r w:rsidR="00AE2AF6">
        <w:rPr>
          <w:sz w:val="28"/>
          <w:szCs w:val="28"/>
          <w:lang w:eastAsia="ru-RU"/>
        </w:rPr>
        <w:t> </w:t>
      </w:r>
      <w:r w:rsidR="001404BF" w:rsidRPr="001404BF">
        <w:rPr>
          <w:sz w:val="28"/>
          <w:szCs w:val="28"/>
          <w:lang w:eastAsia="ru-RU"/>
        </w:rPr>
        <w:t>В случае обратной квалификации на определенный уровень лошадь должна выполнить минимальные квалификационные требования в соревнованиях на более низком уровне прежде, чем будет допущена к соревнованиям исходного уровня (например, лошадь с 2 исключениями из соревнований уровня 3* (любой формат) должна выполнить МКТ на соревнованиях уровня 2* (любого формата), прежде чем вернуться к уровню 3* (любого формата).</w:t>
      </w:r>
    </w:p>
    <w:p w14:paraId="2593E300" w14:textId="2E14673B" w:rsidR="001404BF" w:rsidRPr="001404BF" w:rsidRDefault="00A4372D" w:rsidP="00E1517C">
      <w:pPr>
        <w:widowControl w:val="0"/>
        <w:tabs>
          <w:tab w:val="left" w:pos="709"/>
        </w:tabs>
        <w:spacing w:before="1"/>
        <w:ind w:right="113"/>
        <w:contextualSpacing/>
        <w:rPr>
          <w:sz w:val="28"/>
          <w:szCs w:val="28"/>
          <w:lang w:eastAsia="ru-RU"/>
        </w:rPr>
      </w:pPr>
      <w:r>
        <w:rPr>
          <w:sz w:val="28"/>
          <w:szCs w:val="28"/>
          <w:lang w:eastAsia="ru-RU"/>
        </w:rPr>
        <w:t>4.</w:t>
      </w:r>
      <w:r w:rsidR="001404BF" w:rsidRPr="001404BF">
        <w:rPr>
          <w:sz w:val="28"/>
          <w:szCs w:val="28"/>
          <w:lang w:eastAsia="ru-RU"/>
        </w:rPr>
        <w:t>5.6.</w:t>
      </w:r>
      <w:r w:rsidR="001404BF" w:rsidRPr="001404BF">
        <w:rPr>
          <w:sz w:val="28"/>
          <w:szCs w:val="28"/>
          <w:lang w:eastAsia="ru-RU"/>
        </w:rPr>
        <w:tab/>
      </w:r>
      <w:r w:rsidR="00AE2AF6">
        <w:rPr>
          <w:sz w:val="28"/>
          <w:szCs w:val="28"/>
          <w:lang w:eastAsia="ru-RU"/>
        </w:rPr>
        <w:t> </w:t>
      </w:r>
      <w:r w:rsidR="001404BF" w:rsidRPr="001404BF">
        <w:rPr>
          <w:sz w:val="28"/>
          <w:szCs w:val="28"/>
          <w:lang w:eastAsia="ru-RU"/>
        </w:rPr>
        <w:t>Если обратная квалификация вызвана исключениями из соревнований разных уровней (любого формата), то лошадь должна выполнить МКТ на турнире одним уровнем ниже (любого формата), чем самый высокий уровень соревнования, на котором произошло исключение.</w:t>
      </w:r>
    </w:p>
    <w:p w14:paraId="35782B27" w14:textId="409F22FE" w:rsidR="001404BF" w:rsidRPr="001404BF" w:rsidRDefault="00A4372D" w:rsidP="00E1517C">
      <w:pPr>
        <w:widowControl w:val="0"/>
        <w:tabs>
          <w:tab w:val="left" w:pos="709"/>
        </w:tabs>
        <w:spacing w:before="1"/>
        <w:ind w:right="113"/>
        <w:contextualSpacing/>
        <w:rPr>
          <w:sz w:val="28"/>
          <w:szCs w:val="28"/>
          <w:lang w:eastAsia="ru-RU"/>
        </w:rPr>
      </w:pPr>
      <w:r>
        <w:rPr>
          <w:sz w:val="28"/>
          <w:szCs w:val="28"/>
          <w:lang w:eastAsia="ru-RU"/>
        </w:rPr>
        <w:t>4.</w:t>
      </w:r>
      <w:r w:rsidR="001404BF" w:rsidRPr="001404BF">
        <w:rPr>
          <w:sz w:val="28"/>
          <w:szCs w:val="28"/>
          <w:lang w:eastAsia="ru-RU"/>
        </w:rPr>
        <w:t>5.7.</w:t>
      </w:r>
      <w:r w:rsidR="001404BF" w:rsidRPr="001404BF">
        <w:rPr>
          <w:sz w:val="28"/>
          <w:szCs w:val="28"/>
          <w:lang w:eastAsia="ru-RU"/>
        </w:rPr>
        <w:tab/>
      </w:r>
      <w:r w:rsidR="00AE2AF6">
        <w:rPr>
          <w:sz w:val="28"/>
          <w:szCs w:val="28"/>
          <w:lang w:eastAsia="ru-RU"/>
        </w:rPr>
        <w:t> </w:t>
      </w:r>
      <w:r w:rsidR="001404BF" w:rsidRPr="001404BF">
        <w:rPr>
          <w:sz w:val="28"/>
          <w:szCs w:val="28"/>
          <w:lang w:eastAsia="ru-RU"/>
        </w:rPr>
        <w:t>Если обратная квалификация получена на международных соревнованиях, то она действует и в отношении национальных соревнований.</w:t>
      </w:r>
    </w:p>
    <w:p w14:paraId="5E1C3AD4" w14:textId="1FB45C9A" w:rsidR="001404BF" w:rsidRDefault="00A4372D" w:rsidP="006B6E11">
      <w:pPr>
        <w:widowControl w:val="0"/>
        <w:tabs>
          <w:tab w:val="left" w:pos="709"/>
        </w:tabs>
        <w:spacing w:before="1"/>
        <w:ind w:right="113"/>
        <w:contextualSpacing/>
        <w:rPr>
          <w:sz w:val="28"/>
          <w:szCs w:val="28"/>
          <w:lang w:eastAsia="ru-RU"/>
        </w:rPr>
      </w:pPr>
      <w:r>
        <w:rPr>
          <w:sz w:val="28"/>
          <w:szCs w:val="28"/>
          <w:lang w:eastAsia="ru-RU"/>
        </w:rPr>
        <w:t>4.</w:t>
      </w:r>
      <w:r w:rsidR="001404BF" w:rsidRPr="001404BF">
        <w:rPr>
          <w:sz w:val="28"/>
          <w:szCs w:val="28"/>
          <w:lang w:eastAsia="ru-RU"/>
        </w:rPr>
        <w:t>5.</w:t>
      </w:r>
      <w:r w:rsidR="00AE2AF6">
        <w:rPr>
          <w:sz w:val="28"/>
          <w:szCs w:val="28"/>
          <w:lang w:eastAsia="ru-RU"/>
        </w:rPr>
        <w:t>8. </w:t>
      </w:r>
      <w:r w:rsidR="001404BF" w:rsidRPr="001404BF">
        <w:rPr>
          <w:sz w:val="28"/>
          <w:szCs w:val="28"/>
          <w:lang w:eastAsia="ru-RU"/>
        </w:rPr>
        <w:t>Дополнения и изменения в течение сезона к вышеуказанным правилам публикуются в «Руководстве по минимальным квалификационным требованиям и нормативам соревнований по троеборью» р</w:t>
      </w:r>
      <w:r w:rsidR="00727FC5">
        <w:rPr>
          <w:sz w:val="28"/>
          <w:szCs w:val="28"/>
          <w:lang w:eastAsia="ru-RU"/>
        </w:rPr>
        <w:t>азработанным и утвержденным в</w:t>
      </w:r>
      <w:r w:rsidR="001404BF" w:rsidRPr="001404BF">
        <w:rPr>
          <w:sz w:val="28"/>
          <w:szCs w:val="28"/>
          <w:lang w:eastAsia="ru-RU"/>
        </w:rPr>
        <w:t xml:space="preserve"> установленном порядке ОСФ.</w:t>
      </w:r>
    </w:p>
    <w:p w14:paraId="51E9E71A" w14:textId="77777777" w:rsidR="009A753F" w:rsidRPr="001404BF" w:rsidRDefault="009A753F" w:rsidP="006B6E11">
      <w:pPr>
        <w:widowControl w:val="0"/>
        <w:tabs>
          <w:tab w:val="left" w:pos="709"/>
        </w:tabs>
        <w:spacing w:before="1"/>
        <w:ind w:right="113"/>
        <w:contextualSpacing/>
        <w:rPr>
          <w:sz w:val="28"/>
          <w:szCs w:val="28"/>
          <w:lang w:eastAsia="ru-RU"/>
        </w:rPr>
      </w:pPr>
    </w:p>
    <w:p w14:paraId="1AF231CF" w14:textId="78849883" w:rsidR="001404BF" w:rsidRPr="00A4372D" w:rsidRDefault="00AE2AF6" w:rsidP="006B6E11">
      <w:pPr>
        <w:pStyle w:val="afe"/>
        <w:spacing w:line="276" w:lineRule="auto"/>
        <w:rPr>
          <w:rFonts w:ascii="Times New Roman" w:hAnsi="Times New Roman"/>
          <w:b/>
          <w:sz w:val="28"/>
          <w:szCs w:val="28"/>
        </w:rPr>
      </w:pPr>
      <w:r>
        <w:rPr>
          <w:rFonts w:ascii="Times New Roman" w:hAnsi="Times New Roman"/>
          <w:b/>
          <w:sz w:val="28"/>
          <w:szCs w:val="28"/>
        </w:rPr>
        <w:t>5. </w:t>
      </w:r>
      <w:r w:rsidR="001404BF" w:rsidRPr="00A4372D">
        <w:rPr>
          <w:rFonts w:ascii="Times New Roman" w:hAnsi="Times New Roman"/>
          <w:b/>
          <w:sz w:val="28"/>
          <w:szCs w:val="28"/>
        </w:rPr>
        <w:t>Заявки на соревнования.</w:t>
      </w:r>
    </w:p>
    <w:p w14:paraId="586DA4B2" w14:textId="5B93DAC7" w:rsidR="001404BF" w:rsidRPr="001404BF" w:rsidRDefault="00A4372D" w:rsidP="006B6E11">
      <w:pPr>
        <w:widowControl w:val="0"/>
        <w:tabs>
          <w:tab w:val="left" w:pos="709"/>
        </w:tabs>
        <w:spacing w:before="1"/>
        <w:ind w:right="113"/>
        <w:contextualSpacing/>
        <w:rPr>
          <w:sz w:val="28"/>
          <w:szCs w:val="28"/>
          <w:lang w:eastAsia="ru-RU"/>
        </w:rPr>
      </w:pPr>
      <w:r>
        <w:rPr>
          <w:sz w:val="28"/>
          <w:szCs w:val="28"/>
          <w:lang w:eastAsia="ru-RU"/>
        </w:rPr>
        <w:t>5.</w:t>
      </w:r>
      <w:r w:rsidR="001404BF" w:rsidRPr="001404BF">
        <w:rPr>
          <w:sz w:val="28"/>
          <w:szCs w:val="28"/>
          <w:lang w:eastAsia="ru-RU"/>
        </w:rPr>
        <w:t>1.</w:t>
      </w:r>
      <w:r w:rsidR="00AE2AF6">
        <w:rPr>
          <w:sz w:val="28"/>
          <w:szCs w:val="28"/>
          <w:lang w:eastAsia="ru-RU"/>
        </w:rPr>
        <w:t> </w:t>
      </w:r>
      <w:r w:rsidR="001404BF" w:rsidRPr="001404BF">
        <w:rPr>
          <w:sz w:val="28"/>
          <w:szCs w:val="28"/>
          <w:lang w:eastAsia="ru-RU"/>
        </w:rPr>
        <w:t xml:space="preserve">Заявки на соревнования подаются в соответствии с требованиями </w:t>
      </w:r>
      <w:r w:rsidR="00B340A3">
        <w:rPr>
          <w:sz w:val="28"/>
          <w:szCs w:val="28"/>
          <w:lang w:eastAsia="ru-RU"/>
        </w:rPr>
        <w:t>пункта</w:t>
      </w:r>
      <w:r w:rsidR="006D1E96">
        <w:rPr>
          <w:sz w:val="28"/>
          <w:szCs w:val="28"/>
          <w:lang w:eastAsia="ru-RU"/>
        </w:rPr>
        <w:t xml:space="preserve"> </w:t>
      </w:r>
      <w:r w:rsidR="0020151D" w:rsidRPr="0020151D">
        <w:rPr>
          <w:sz w:val="28"/>
          <w:szCs w:val="28"/>
          <w:lang w:eastAsia="ru-RU"/>
        </w:rPr>
        <w:t xml:space="preserve">1 и </w:t>
      </w:r>
      <w:r w:rsidR="00B340A3">
        <w:rPr>
          <w:sz w:val="28"/>
          <w:szCs w:val="28"/>
          <w:lang w:eastAsia="ru-RU"/>
        </w:rPr>
        <w:t xml:space="preserve">пункта </w:t>
      </w:r>
      <w:r w:rsidR="0020151D" w:rsidRPr="0020151D">
        <w:rPr>
          <w:sz w:val="28"/>
          <w:szCs w:val="28"/>
          <w:lang w:eastAsia="ru-RU"/>
        </w:rPr>
        <w:t>2 гл</w:t>
      </w:r>
      <w:r w:rsidR="00B340A3">
        <w:rPr>
          <w:sz w:val="28"/>
          <w:szCs w:val="28"/>
          <w:lang w:eastAsia="ru-RU"/>
        </w:rPr>
        <w:t xml:space="preserve">авы </w:t>
      </w:r>
      <w:r w:rsidR="00B340A3" w:rsidRPr="00E1517C">
        <w:rPr>
          <w:sz w:val="28"/>
          <w:szCs w:val="28"/>
          <w:lang w:eastAsia="ru-RU"/>
        </w:rPr>
        <w:t>VII</w:t>
      </w:r>
      <w:r w:rsidR="0020151D" w:rsidRPr="0020151D">
        <w:rPr>
          <w:sz w:val="28"/>
          <w:szCs w:val="28"/>
          <w:lang w:eastAsia="ru-RU"/>
        </w:rPr>
        <w:t xml:space="preserve"> настоящих Правил</w:t>
      </w:r>
      <w:r w:rsidR="001404BF" w:rsidRPr="0020151D">
        <w:rPr>
          <w:sz w:val="28"/>
          <w:szCs w:val="28"/>
          <w:lang w:eastAsia="ru-RU"/>
        </w:rPr>
        <w:t>.</w:t>
      </w:r>
    </w:p>
    <w:p w14:paraId="015419FC" w14:textId="084A202D" w:rsidR="001404BF" w:rsidRPr="001404BF" w:rsidRDefault="00A4372D" w:rsidP="006B6E11">
      <w:pPr>
        <w:widowControl w:val="0"/>
        <w:tabs>
          <w:tab w:val="left" w:pos="709"/>
        </w:tabs>
        <w:spacing w:before="1"/>
        <w:ind w:right="113"/>
        <w:contextualSpacing/>
        <w:rPr>
          <w:sz w:val="28"/>
          <w:szCs w:val="28"/>
          <w:lang w:eastAsia="ru-RU"/>
        </w:rPr>
      </w:pPr>
      <w:r>
        <w:rPr>
          <w:sz w:val="28"/>
          <w:szCs w:val="28"/>
          <w:lang w:eastAsia="ru-RU"/>
        </w:rPr>
        <w:t>5.</w:t>
      </w:r>
      <w:r w:rsidR="001404BF" w:rsidRPr="001404BF">
        <w:rPr>
          <w:sz w:val="28"/>
          <w:szCs w:val="28"/>
          <w:lang w:eastAsia="ru-RU"/>
        </w:rPr>
        <w:t>1.1.</w:t>
      </w:r>
      <w:r w:rsidR="001404BF" w:rsidRPr="001404BF">
        <w:rPr>
          <w:sz w:val="28"/>
          <w:szCs w:val="28"/>
          <w:lang w:eastAsia="ru-RU"/>
        </w:rPr>
        <w:tab/>
      </w:r>
      <w:r w:rsidR="00AE2AF6">
        <w:rPr>
          <w:sz w:val="28"/>
          <w:szCs w:val="28"/>
          <w:lang w:eastAsia="ru-RU"/>
        </w:rPr>
        <w:t> </w:t>
      </w:r>
      <w:r w:rsidR="001404BF" w:rsidRPr="001404BF">
        <w:rPr>
          <w:sz w:val="28"/>
          <w:szCs w:val="28"/>
          <w:lang w:eastAsia="ru-RU"/>
        </w:rPr>
        <w:t>Заявки на старт.</w:t>
      </w:r>
    </w:p>
    <w:p w14:paraId="12757972" w14:textId="713A0D49" w:rsidR="001404BF" w:rsidRPr="001404BF" w:rsidRDefault="00A4372D" w:rsidP="006B6E11">
      <w:pPr>
        <w:widowControl w:val="0"/>
        <w:tabs>
          <w:tab w:val="left" w:pos="709"/>
        </w:tabs>
        <w:spacing w:before="1"/>
        <w:ind w:right="113"/>
        <w:contextualSpacing/>
        <w:rPr>
          <w:sz w:val="28"/>
          <w:szCs w:val="28"/>
          <w:lang w:eastAsia="ru-RU"/>
        </w:rPr>
      </w:pPr>
      <w:r>
        <w:rPr>
          <w:sz w:val="28"/>
          <w:szCs w:val="28"/>
          <w:lang w:eastAsia="ru-RU"/>
        </w:rPr>
        <w:t>5.</w:t>
      </w:r>
      <w:r w:rsidR="001404BF" w:rsidRPr="001404BF">
        <w:rPr>
          <w:sz w:val="28"/>
          <w:szCs w:val="28"/>
          <w:lang w:eastAsia="ru-RU"/>
        </w:rPr>
        <w:t>1.1.1.</w:t>
      </w:r>
      <w:r w:rsidR="00AE2AF6">
        <w:rPr>
          <w:sz w:val="28"/>
          <w:szCs w:val="28"/>
          <w:lang w:eastAsia="ru-RU"/>
        </w:rPr>
        <w:t> </w:t>
      </w:r>
      <w:r w:rsidR="001404BF" w:rsidRPr="001404BF">
        <w:rPr>
          <w:sz w:val="28"/>
          <w:szCs w:val="28"/>
          <w:lang w:eastAsia="ru-RU"/>
        </w:rPr>
        <w:tab/>
        <w:t>Подача заявок на старт осуществляется вовремя, заранее объявленное Гранд-Жюри. Она проводится после осмотра спортсменами трассы кросса и первой ветеринарной инспекции.</w:t>
      </w:r>
    </w:p>
    <w:p w14:paraId="3FC0B3ED" w14:textId="73BF45F0" w:rsidR="001404BF" w:rsidRPr="001404BF" w:rsidRDefault="00A4372D" w:rsidP="00E1517C">
      <w:pPr>
        <w:widowControl w:val="0"/>
        <w:tabs>
          <w:tab w:val="left" w:pos="709"/>
        </w:tabs>
        <w:spacing w:before="1"/>
        <w:ind w:right="113"/>
        <w:contextualSpacing/>
        <w:rPr>
          <w:sz w:val="28"/>
          <w:szCs w:val="28"/>
          <w:lang w:eastAsia="ru-RU"/>
        </w:rPr>
      </w:pPr>
      <w:r>
        <w:rPr>
          <w:sz w:val="28"/>
          <w:szCs w:val="28"/>
          <w:lang w:eastAsia="ru-RU"/>
        </w:rPr>
        <w:t>5.</w:t>
      </w:r>
      <w:r w:rsidR="001404BF" w:rsidRPr="001404BF">
        <w:rPr>
          <w:sz w:val="28"/>
          <w:szCs w:val="28"/>
          <w:lang w:eastAsia="ru-RU"/>
        </w:rPr>
        <w:t>1.1.2.</w:t>
      </w:r>
      <w:r w:rsidR="001404BF" w:rsidRPr="001404BF">
        <w:rPr>
          <w:sz w:val="28"/>
          <w:szCs w:val="28"/>
          <w:lang w:eastAsia="ru-RU"/>
        </w:rPr>
        <w:tab/>
      </w:r>
      <w:r w:rsidR="00AE2AF6">
        <w:rPr>
          <w:sz w:val="28"/>
          <w:szCs w:val="28"/>
          <w:lang w:eastAsia="ru-RU"/>
        </w:rPr>
        <w:t> </w:t>
      </w:r>
      <w:r w:rsidR="001404BF" w:rsidRPr="001404BF">
        <w:rPr>
          <w:sz w:val="28"/>
          <w:szCs w:val="28"/>
          <w:lang w:eastAsia="ru-RU"/>
        </w:rPr>
        <w:t>Если проводятся только личные соревнования, то Гранд-Жюри может объявить, что порядок участия в первой ветеринарной инспекции будет рассматриваться как заявка на старт.</w:t>
      </w:r>
    </w:p>
    <w:p w14:paraId="5EC36233" w14:textId="4F693BA2" w:rsidR="001404BF" w:rsidRPr="001404BF" w:rsidRDefault="00A4372D" w:rsidP="00E1517C">
      <w:pPr>
        <w:widowControl w:val="0"/>
        <w:tabs>
          <w:tab w:val="left" w:pos="709"/>
        </w:tabs>
        <w:spacing w:before="1"/>
        <w:ind w:right="113"/>
        <w:contextualSpacing/>
        <w:rPr>
          <w:sz w:val="28"/>
          <w:szCs w:val="28"/>
          <w:lang w:eastAsia="ru-RU"/>
        </w:rPr>
      </w:pPr>
      <w:r>
        <w:rPr>
          <w:sz w:val="28"/>
          <w:szCs w:val="28"/>
          <w:lang w:eastAsia="ru-RU"/>
        </w:rPr>
        <w:t>5.</w:t>
      </w:r>
      <w:r w:rsidR="001404BF" w:rsidRPr="001404BF">
        <w:rPr>
          <w:sz w:val="28"/>
          <w:szCs w:val="28"/>
          <w:lang w:eastAsia="ru-RU"/>
        </w:rPr>
        <w:t>1.1.3.</w:t>
      </w:r>
      <w:r w:rsidR="001404BF" w:rsidRPr="001404BF">
        <w:rPr>
          <w:sz w:val="28"/>
          <w:szCs w:val="28"/>
          <w:lang w:eastAsia="ru-RU"/>
        </w:rPr>
        <w:tab/>
      </w:r>
      <w:r w:rsidR="00AE2AF6">
        <w:rPr>
          <w:sz w:val="28"/>
          <w:szCs w:val="28"/>
          <w:lang w:eastAsia="ru-RU"/>
        </w:rPr>
        <w:t> </w:t>
      </w:r>
      <w:r w:rsidR="001404BF" w:rsidRPr="001404BF">
        <w:rPr>
          <w:sz w:val="28"/>
          <w:szCs w:val="28"/>
          <w:lang w:eastAsia="ru-RU"/>
        </w:rPr>
        <w:t>Если проводятся командные соревнования, то представитель команды должен анонсировать в письменной форме состав команды, порядок старта всадников внутри команды, а в случае, если команда не полная, ее представитель должен заявить, какой стартовый номер останется вакантным.</w:t>
      </w:r>
    </w:p>
    <w:p w14:paraId="089B319F" w14:textId="0AFF5A8D" w:rsidR="001404BF" w:rsidRPr="001404BF" w:rsidRDefault="00A4372D" w:rsidP="00E1517C">
      <w:pPr>
        <w:widowControl w:val="0"/>
        <w:tabs>
          <w:tab w:val="left" w:pos="709"/>
        </w:tabs>
        <w:spacing w:before="1"/>
        <w:ind w:right="113"/>
        <w:contextualSpacing/>
        <w:rPr>
          <w:sz w:val="28"/>
          <w:szCs w:val="28"/>
          <w:lang w:eastAsia="ru-RU"/>
        </w:rPr>
      </w:pPr>
      <w:r>
        <w:rPr>
          <w:sz w:val="28"/>
          <w:szCs w:val="28"/>
          <w:lang w:eastAsia="ru-RU"/>
        </w:rPr>
        <w:t>5.</w:t>
      </w:r>
      <w:r w:rsidR="001404BF" w:rsidRPr="001404BF">
        <w:rPr>
          <w:sz w:val="28"/>
          <w:szCs w:val="28"/>
          <w:lang w:eastAsia="ru-RU"/>
        </w:rPr>
        <w:t>1.1.4.</w:t>
      </w:r>
      <w:r w:rsidR="001404BF" w:rsidRPr="001404BF">
        <w:rPr>
          <w:sz w:val="28"/>
          <w:szCs w:val="28"/>
          <w:lang w:eastAsia="ru-RU"/>
        </w:rPr>
        <w:tab/>
      </w:r>
      <w:r w:rsidR="00AE2AF6">
        <w:rPr>
          <w:sz w:val="28"/>
          <w:szCs w:val="28"/>
          <w:lang w:eastAsia="ru-RU"/>
        </w:rPr>
        <w:t> </w:t>
      </w:r>
      <w:r w:rsidR="001404BF" w:rsidRPr="001404BF">
        <w:rPr>
          <w:sz w:val="28"/>
          <w:szCs w:val="28"/>
          <w:lang w:eastAsia="ru-RU"/>
        </w:rPr>
        <w:t>Если участник представляет на первой ветеринарной инспекции больше лошадей, чем то, на котором разрешено участвовать, то он или представитель его команды должен сообщить в письменном виде кличку (-и) лошади или лошадей, которые будут стартовать.</w:t>
      </w:r>
    </w:p>
    <w:p w14:paraId="44CB543D" w14:textId="4BD61BCF" w:rsidR="001404BF" w:rsidRPr="001404BF" w:rsidRDefault="00A4372D" w:rsidP="00E1517C">
      <w:pPr>
        <w:widowControl w:val="0"/>
        <w:tabs>
          <w:tab w:val="left" w:pos="709"/>
        </w:tabs>
        <w:spacing w:before="1"/>
        <w:ind w:right="113"/>
        <w:contextualSpacing/>
        <w:rPr>
          <w:sz w:val="28"/>
          <w:szCs w:val="28"/>
          <w:lang w:eastAsia="ru-RU"/>
        </w:rPr>
      </w:pPr>
      <w:r>
        <w:rPr>
          <w:sz w:val="28"/>
          <w:szCs w:val="28"/>
          <w:lang w:eastAsia="ru-RU"/>
        </w:rPr>
        <w:t>5.</w:t>
      </w:r>
      <w:r w:rsidR="001404BF" w:rsidRPr="001404BF">
        <w:rPr>
          <w:sz w:val="28"/>
          <w:szCs w:val="28"/>
          <w:lang w:eastAsia="ru-RU"/>
        </w:rPr>
        <w:t>1.1.5.</w:t>
      </w:r>
      <w:r w:rsidR="001404BF" w:rsidRPr="001404BF">
        <w:rPr>
          <w:sz w:val="28"/>
          <w:szCs w:val="28"/>
          <w:lang w:eastAsia="ru-RU"/>
        </w:rPr>
        <w:tab/>
      </w:r>
      <w:r w:rsidR="00AE2AF6">
        <w:rPr>
          <w:sz w:val="28"/>
          <w:szCs w:val="28"/>
          <w:lang w:eastAsia="ru-RU"/>
        </w:rPr>
        <w:t> </w:t>
      </w:r>
      <w:r w:rsidR="001404BF" w:rsidRPr="001404BF">
        <w:rPr>
          <w:sz w:val="28"/>
          <w:szCs w:val="28"/>
          <w:lang w:eastAsia="ru-RU"/>
        </w:rPr>
        <w:t>Если на соревнованиях одного уровня сложности есть два и более зачета, спортсмены, выступающие более чем на одной лошади, имеют право распределить своих лошадей между зачетами. Процедура, в соответствии с которой спортсмены могут распределить своих лошадей между зачетами, должна быть прописана в Положении (регламенте) о соревнованиях.</w:t>
      </w:r>
    </w:p>
    <w:p w14:paraId="476B79D5" w14:textId="3EFD3473" w:rsidR="001404BF" w:rsidRPr="001404BF" w:rsidRDefault="00A4372D" w:rsidP="00E1517C">
      <w:pPr>
        <w:widowControl w:val="0"/>
        <w:tabs>
          <w:tab w:val="left" w:pos="709"/>
        </w:tabs>
        <w:spacing w:before="1"/>
        <w:ind w:right="113"/>
        <w:contextualSpacing/>
        <w:rPr>
          <w:sz w:val="28"/>
          <w:szCs w:val="28"/>
          <w:lang w:eastAsia="ru-RU"/>
        </w:rPr>
      </w:pPr>
      <w:r>
        <w:rPr>
          <w:sz w:val="28"/>
          <w:szCs w:val="28"/>
          <w:lang w:eastAsia="ru-RU"/>
        </w:rPr>
        <w:t>5.</w:t>
      </w:r>
      <w:r w:rsidR="001404BF" w:rsidRPr="001404BF">
        <w:rPr>
          <w:sz w:val="28"/>
          <w:szCs w:val="28"/>
          <w:lang w:eastAsia="ru-RU"/>
        </w:rPr>
        <w:t>2.</w:t>
      </w:r>
      <w:r w:rsidR="001404BF" w:rsidRPr="001404BF">
        <w:rPr>
          <w:sz w:val="28"/>
          <w:szCs w:val="28"/>
          <w:lang w:eastAsia="ru-RU"/>
        </w:rPr>
        <w:tab/>
      </w:r>
      <w:r w:rsidR="00AE2AF6">
        <w:rPr>
          <w:sz w:val="28"/>
          <w:szCs w:val="28"/>
          <w:lang w:eastAsia="ru-RU"/>
        </w:rPr>
        <w:t> </w:t>
      </w:r>
      <w:r w:rsidR="001404BF" w:rsidRPr="001404BF">
        <w:rPr>
          <w:sz w:val="28"/>
          <w:szCs w:val="28"/>
          <w:lang w:eastAsia="ru-RU"/>
        </w:rPr>
        <w:t>Замены.</w:t>
      </w:r>
    </w:p>
    <w:p w14:paraId="012DB9C6" w14:textId="1D6A682D" w:rsidR="001404BF" w:rsidRPr="001404BF" w:rsidRDefault="00A4372D" w:rsidP="00E1517C">
      <w:pPr>
        <w:widowControl w:val="0"/>
        <w:tabs>
          <w:tab w:val="left" w:pos="709"/>
        </w:tabs>
        <w:spacing w:before="1"/>
        <w:ind w:right="113"/>
        <w:contextualSpacing/>
        <w:rPr>
          <w:sz w:val="28"/>
          <w:szCs w:val="28"/>
          <w:lang w:eastAsia="ru-RU"/>
        </w:rPr>
      </w:pPr>
      <w:r>
        <w:rPr>
          <w:sz w:val="28"/>
          <w:szCs w:val="28"/>
          <w:lang w:eastAsia="ru-RU"/>
        </w:rPr>
        <w:t>5.</w:t>
      </w:r>
      <w:r w:rsidR="001404BF" w:rsidRPr="001404BF">
        <w:rPr>
          <w:sz w:val="28"/>
          <w:szCs w:val="28"/>
          <w:lang w:eastAsia="ru-RU"/>
        </w:rPr>
        <w:t>2.1.</w:t>
      </w:r>
      <w:r w:rsidR="00AE2AF6">
        <w:rPr>
          <w:sz w:val="28"/>
          <w:szCs w:val="28"/>
          <w:lang w:eastAsia="ru-RU"/>
        </w:rPr>
        <w:t> </w:t>
      </w:r>
      <w:r w:rsidR="001404BF" w:rsidRPr="001404BF">
        <w:rPr>
          <w:sz w:val="28"/>
          <w:szCs w:val="28"/>
          <w:lang w:eastAsia="ru-RU"/>
        </w:rPr>
        <w:tab/>
        <w:t>Личные виды программы. После даты окончания приема предварительных заявок и с согласия Гранд-Жюри, спортсмены/лошади могут быть заменены только на соответствующим образом квалифицированных спортсменов/лошадей, не позднее, чем за 1 (один) час до первой ветеринарной инспекции (или, если не проводится – за 2 (два) часа до начала соревнования по манежной езде).</w:t>
      </w:r>
    </w:p>
    <w:p w14:paraId="523C88CA" w14:textId="13F15E58" w:rsidR="001404BF" w:rsidRPr="001404BF" w:rsidRDefault="00A4372D" w:rsidP="00E1517C">
      <w:pPr>
        <w:widowControl w:val="0"/>
        <w:tabs>
          <w:tab w:val="left" w:pos="709"/>
        </w:tabs>
        <w:spacing w:before="1"/>
        <w:ind w:right="113"/>
        <w:contextualSpacing/>
        <w:rPr>
          <w:sz w:val="28"/>
          <w:szCs w:val="28"/>
          <w:lang w:eastAsia="ru-RU"/>
        </w:rPr>
      </w:pPr>
      <w:r>
        <w:rPr>
          <w:sz w:val="28"/>
          <w:szCs w:val="28"/>
          <w:lang w:eastAsia="ru-RU"/>
        </w:rPr>
        <w:t>5.</w:t>
      </w:r>
      <w:r w:rsidR="001404BF" w:rsidRPr="001404BF">
        <w:rPr>
          <w:sz w:val="28"/>
          <w:szCs w:val="28"/>
          <w:lang w:eastAsia="ru-RU"/>
        </w:rPr>
        <w:t>2.2.</w:t>
      </w:r>
      <w:r w:rsidR="001404BF" w:rsidRPr="001404BF">
        <w:rPr>
          <w:sz w:val="28"/>
          <w:szCs w:val="28"/>
          <w:lang w:eastAsia="ru-RU"/>
        </w:rPr>
        <w:tab/>
      </w:r>
      <w:r w:rsidR="00AE2AF6">
        <w:rPr>
          <w:sz w:val="28"/>
          <w:szCs w:val="28"/>
          <w:lang w:eastAsia="ru-RU"/>
        </w:rPr>
        <w:t> </w:t>
      </w:r>
      <w:r w:rsidR="001404BF" w:rsidRPr="001404BF">
        <w:rPr>
          <w:sz w:val="28"/>
          <w:szCs w:val="28"/>
          <w:lang w:eastAsia="ru-RU"/>
        </w:rPr>
        <w:t>Командные виды программы.</w:t>
      </w:r>
    </w:p>
    <w:p w14:paraId="77589F7F"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После подачи стартовой заявки изменения в составе команды должны осуществляться следующим образом:</w:t>
      </w:r>
    </w:p>
    <w:p w14:paraId="1DEBC8F2" w14:textId="6FAFD6E2" w:rsidR="001404BF" w:rsidRPr="001404BF" w:rsidRDefault="00A4372D" w:rsidP="00E1517C">
      <w:pPr>
        <w:widowControl w:val="0"/>
        <w:tabs>
          <w:tab w:val="left" w:pos="709"/>
        </w:tabs>
        <w:spacing w:before="1"/>
        <w:ind w:right="113"/>
        <w:contextualSpacing/>
        <w:rPr>
          <w:sz w:val="28"/>
          <w:szCs w:val="28"/>
          <w:lang w:eastAsia="ru-RU"/>
        </w:rPr>
      </w:pPr>
      <w:r>
        <w:rPr>
          <w:sz w:val="28"/>
          <w:szCs w:val="28"/>
          <w:lang w:eastAsia="ru-RU"/>
        </w:rPr>
        <w:t>5.</w:t>
      </w:r>
      <w:r w:rsidR="001404BF" w:rsidRPr="001404BF">
        <w:rPr>
          <w:sz w:val="28"/>
          <w:szCs w:val="28"/>
          <w:lang w:eastAsia="ru-RU"/>
        </w:rPr>
        <w:t>2.2.1.</w:t>
      </w:r>
      <w:r w:rsidR="00AE2AF6">
        <w:rPr>
          <w:sz w:val="28"/>
          <w:szCs w:val="28"/>
          <w:lang w:eastAsia="ru-RU"/>
        </w:rPr>
        <w:t> </w:t>
      </w:r>
      <w:r w:rsidR="001404BF" w:rsidRPr="001404BF">
        <w:rPr>
          <w:sz w:val="28"/>
          <w:szCs w:val="28"/>
          <w:lang w:eastAsia="ru-RU"/>
        </w:rPr>
        <w:t>Замена должна производиться не позднее, чем за 2 (два) часа до старта первого участника в манежной езде в день, когда должен стартовать заменяемый участник.</w:t>
      </w:r>
    </w:p>
    <w:p w14:paraId="79889E7D" w14:textId="1A06A632" w:rsidR="001404BF" w:rsidRPr="001404BF" w:rsidRDefault="00A4372D" w:rsidP="00E1517C">
      <w:pPr>
        <w:widowControl w:val="0"/>
        <w:tabs>
          <w:tab w:val="left" w:pos="709"/>
        </w:tabs>
        <w:spacing w:before="1"/>
        <w:ind w:right="113"/>
        <w:contextualSpacing/>
        <w:rPr>
          <w:sz w:val="28"/>
          <w:szCs w:val="28"/>
          <w:lang w:eastAsia="ru-RU"/>
        </w:rPr>
      </w:pPr>
      <w:r>
        <w:rPr>
          <w:sz w:val="28"/>
          <w:szCs w:val="28"/>
          <w:lang w:eastAsia="ru-RU"/>
        </w:rPr>
        <w:t>5.</w:t>
      </w:r>
      <w:r w:rsidR="001404BF" w:rsidRPr="001404BF">
        <w:rPr>
          <w:sz w:val="28"/>
          <w:szCs w:val="28"/>
          <w:lang w:eastAsia="ru-RU"/>
        </w:rPr>
        <w:t>2.2.2.</w:t>
      </w:r>
      <w:r w:rsidR="001404BF" w:rsidRPr="001404BF">
        <w:rPr>
          <w:sz w:val="28"/>
          <w:szCs w:val="28"/>
          <w:lang w:eastAsia="ru-RU"/>
        </w:rPr>
        <w:tab/>
      </w:r>
      <w:r w:rsidR="00AE2AF6">
        <w:rPr>
          <w:sz w:val="28"/>
          <w:szCs w:val="28"/>
          <w:lang w:eastAsia="ru-RU"/>
        </w:rPr>
        <w:t> </w:t>
      </w:r>
      <w:r w:rsidR="001404BF" w:rsidRPr="001404BF">
        <w:rPr>
          <w:sz w:val="28"/>
          <w:szCs w:val="28"/>
          <w:lang w:eastAsia="ru-RU"/>
        </w:rPr>
        <w:t>В случае несчастного случая или болезни спортсмена должна быть представлена справка от официального врача соревнований.</w:t>
      </w:r>
    </w:p>
    <w:p w14:paraId="0935128E" w14:textId="22F7A335" w:rsidR="001404BF" w:rsidRPr="001404BF" w:rsidRDefault="00A4372D" w:rsidP="00E1517C">
      <w:pPr>
        <w:widowControl w:val="0"/>
        <w:tabs>
          <w:tab w:val="left" w:pos="709"/>
        </w:tabs>
        <w:spacing w:before="1"/>
        <w:ind w:right="113"/>
        <w:contextualSpacing/>
        <w:rPr>
          <w:sz w:val="28"/>
          <w:szCs w:val="28"/>
          <w:lang w:eastAsia="ru-RU"/>
        </w:rPr>
      </w:pPr>
      <w:r>
        <w:rPr>
          <w:sz w:val="28"/>
          <w:szCs w:val="28"/>
          <w:lang w:eastAsia="ru-RU"/>
        </w:rPr>
        <w:t>5.</w:t>
      </w:r>
      <w:r w:rsidR="001404BF" w:rsidRPr="001404BF">
        <w:rPr>
          <w:sz w:val="28"/>
          <w:szCs w:val="28"/>
          <w:lang w:eastAsia="ru-RU"/>
        </w:rPr>
        <w:t>2.2.3.</w:t>
      </w:r>
      <w:r w:rsidR="001404BF" w:rsidRPr="001404BF">
        <w:rPr>
          <w:sz w:val="28"/>
          <w:szCs w:val="28"/>
          <w:lang w:eastAsia="ru-RU"/>
        </w:rPr>
        <w:tab/>
      </w:r>
      <w:r w:rsidR="00AE2AF6">
        <w:rPr>
          <w:sz w:val="28"/>
          <w:szCs w:val="28"/>
          <w:lang w:eastAsia="ru-RU"/>
        </w:rPr>
        <w:t> </w:t>
      </w:r>
      <w:r w:rsidR="001404BF" w:rsidRPr="001404BF">
        <w:rPr>
          <w:sz w:val="28"/>
          <w:szCs w:val="28"/>
          <w:lang w:eastAsia="ru-RU"/>
        </w:rPr>
        <w:t>В случае хромоты или болезни лошади должно быть представлено разрешение от Ветеринарного делегата.</w:t>
      </w:r>
    </w:p>
    <w:p w14:paraId="54158FDA" w14:textId="6B5E11B5" w:rsidR="001404BF" w:rsidRDefault="00A4372D" w:rsidP="006B6E11">
      <w:pPr>
        <w:widowControl w:val="0"/>
        <w:tabs>
          <w:tab w:val="left" w:pos="709"/>
        </w:tabs>
        <w:spacing w:before="1"/>
        <w:ind w:right="113"/>
        <w:contextualSpacing/>
        <w:rPr>
          <w:sz w:val="28"/>
          <w:szCs w:val="28"/>
          <w:lang w:eastAsia="ru-RU"/>
        </w:rPr>
      </w:pPr>
      <w:r>
        <w:rPr>
          <w:sz w:val="28"/>
          <w:szCs w:val="28"/>
          <w:lang w:eastAsia="ru-RU"/>
        </w:rPr>
        <w:t>5.</w:t>
      </w:r>
      <w:r w:rsidR="001404BF" w:rsidRPr="001404BF">
        <w:rPr>
          <w:sz w:val="28"/>
          <w:szCs w:val="28"/>
          <w:lang w:eastAsia="ru-RU"/>
        </w:rPr>
        <w:t>2.2.4.</w:t>
      </w:r>
      <w:r w:rsidR="001404BF" w:rsidRPr="001404BF">
        <w:rPr>
          <w:sz w:val="28"/>
          <w:szCs w:val="28"/>
          <w:lang w:eastAsia="ru-RU"/>
        </w:rPr>
        <w:tab/>
      </w:r>
      <w:r w:rsidR="00AE2AF6">
        <w:rPr>
          <w:sz w:val="28"/>
          <w:szCs w:val="28"/>
          <w:lang w:eastAsia="ru-RU"/>
        </w:rPr>
        <w:t> </w:t>
      </w:r>
      <w:r w:rsidR="001404BF" w:rsidRPr="001404BF">
        <w:rPr>
          <w:sz w:val="28"/>
          <w:szCs w:val="28"/>
          <w:lang w:eastAsia="ru-RU"/>
        </w:rPr>
        <w:t>Технический делегат после консультации с Гранд-Жюри, должен утвердить замену.</w:t>
      </w:r>
    </w:p>
    <w:p w14:paraId="1553C363" w14:textId="77777777" w:rsidR="009A753F" w:rsidRDefault="009A753F" w:rsidP="006B6E11">
      <w:pPr>
        <w:widowControl w:val="0"/>
        <w:tabs>
          <w:tab w:val="left" w:pos="709"/>
        </w:tabs>
        <w:spacing w:before="1"/>
        <w:ind w:right="113"/>
        <w:contextualSpacing/>
        <w:rPr>
          <w:sz w:val="28"/>
          <w:szCs w:val="28"/>
          <w:lang w:eastAsia="ru-RU"/>
        </w:rPr>
      </w:pPr>
    </w:p>
    <w:p w14:paraId="5A3C75DC" w14:textId="5C14C155" w:rsidR="001404BF" w:rsidRPr="00A4372D" w:rsidRDefault="00AE2AF6" w:rsidP="006B6E11">
      <w:pPr>
        <w:pStyle w:val="afe"/>
        <w:spacing w:line="276" w:lineRule="auto"/>
        <w:rPr>
          <w:rFonts w:ascii="Times New Roman" w:hAnsi="Times New Roman"/>
          <w:b/>
          <w:sz w:val="28"/>
          <w:szCs w:val="28"/>
        </w:rPr>
      </w:pPr>
      <w:r>
        <w:rPr>
          <w:rFonts w:ascii="Times New Roman" w:hAnsi="Times New Roman"/>
          <w:b/>
          <w:sz w:val="28"/>
          <w:szCs w:val="28"/>
        </w:rPr>
        <w:t>6. </w:t>
      </w:r>
      <w:r w:rsidR="001404BF" w:rsidRPr="00A4372D">
        <w:rPr>
          <w:rFonts w:ascii="Times New Roman" w:hAnsi="Times New Roman"/>
          <w:b/>
          <w:sz w:val="28"/>
          <w:szCs w:val="28"/>
        </w:rPr>
        <w:t>Жеребьевка.</w:t>
      </w:r>
    </w:p>
    <w:p w14:paraId="5C8266B1" w14:textId="60186DA4" w:rsidR="001404BF" w:rsidRPr="001404BF" w:rsidRDefault="00030DB7" w:rsidP="006B6E11">
      <w:pPr>
        <w:widowControl w:val="0"/>
        <w:tabs>
          <w:tab w:val="left" w:pos="709"/>
        </w:tabs>
        <w:spacing w:before="1"/>
        <w:ind w:right="113"/>
        <w:contextualSpacing/>
        <w:rPr>
          <w:sz w:val="28"/>
          <w:szCs w:val="28"/>
          <w:lang w:eastAsia="ru-RU"/>
        </w:rPr>
      </w:pPr>
      <w:r>
        <w:rPr>
          <w:sz w:val="28"/>
          <w:szCs w:val="28"/>
          <w:lang w:eastAsia="ru-RU"/>
        </w:rPr>
        <w:t>6</w:t>
      </w:r>
      <w:r w:rsidR="001404BF" w:rsidRPr="001404BF">
        <w:rPr>
          <w:sz w:val="28"/>
          <w:szCs w:val="28"/>
          <w:lang w:eastAsia="ru-RU"/>
        </w:rPr>
        <w:t>.1.</w:t>
      </w:r>
      <w:r w:rsidR="001404BF" w:rsidRPr="001404BF">
        <w:rPr>
          <w:sz w:val="28"/>
          <w:szCs w:val="28"/>
          <w:lang w:eastAsia="ru-RU"/>
        </w:rPr>
        <w:tab/>
      </w:r>
      <w:r w:rsidR="00AE2AF6">
        <w:rPr>
          <w:sz w:val="28"/>
          <w:szCs w:val="28"/>
          <w:lang w:eastAsia="ru-RU"/>
        </w:rPr>
        <w:t> </w:t>
      </w:r>
      <w:r w:rsidR="001404BF" w:rsidRPr="001404BF">
        <w:rPr>
          <w:sz w:val="28"/>
          <w:szCs w:val="28"/>
          <w:lang w:eastAsia="ru-RU"/>
        </w:rPr>
        <w:t>Утверждение способа жеребьевки.</w:t>
      </w:r>
    </w:p>
    <w:p w14:paraId="11AA721D" w14:textId="77777777" w:rsidR="001404BF" w:rsidRPr="001404BF" w:rsidRDefault="001404BF" w:rsidP="006B6E11">
      <w:pPr>
        <w:widowControl w:val="0"/>
        <w:tabs>
          <w:tab w:val="left" w:pos="709"/>
        </w:tabs>
        <w:spacing w:before="1"/>
        <w:ind w:right="113"/>
        <w:contextualSpacing/>
        <w:rPr>
          <w:sz w:val="28"/>
          <w:szCs w:val="28"/>
          <w:lang w:eastAsia="ru-RU"/>
        </w:rPr>
      </w:pPr>
      <w:r w:rsidRPr="001404BF">
        <w:rPr>
          <w:sz w:val="28"/>
          <w:szCs w:val="28"/>
          <w:lang w:eastAsia="ru-RU"/>
        </w:rPr>
        <w:t>Способ жеребьевки должен быть утвержден Техническим делегатом после консультации, по возможности, с Гранд-Жюри. Он может также утвердить изменение порядка в блоках команд или участников личного зачета, если того требует количество участников.</w:t>
      </w:r>
    </w:p>
    <w:p w14:paraId="52E885E5" w14:textId="5589DD08" w:rsidR="001404BF" w:rsidRPr="001404BF" w:rsidRDefault="00030DB7" w:rsidP="00E1517C">
      <w:pPr>
        <w:widowControl w:val="0"/>
        <w:tabs>
          <w:tab w:val="left" w:pos="709"/>
        </w:tabs>
        <w:spacing w:before="1"/>
        <w:ind w:right="113"/>
        <w:contextualSpacing/>
        <w:rPr>
          <w:sz w:val="28"/>
          <w:szCs w:val="28"/>
          <w:lang w:eastAsia="ru-RU"/>
        </w:rPr>
      </w:pPr>
      <w:r>
        <w:rPr>
          <w:sz w:val="28"/>
          <w:szCs w:val="28"/>
          <w:lang w:eastAsia="ru-RU"/>
        </w:rPr>
        <w:t>6</w:t>
      </w:r>
      <w:r w:rsidR="001404BF" w:rsidRPr="001404BF">
        <w:rPr>
          <w:sz w:val="28"/>
          <w:szCs w:val="28"/>
          <w:lang w:eastAsia="ru-RU"/>
        </w:rPr>
        <w:t>.2.</w:t>
      </w:r>
      <w:r w:rsidR="001404BF" w:rsidRPr="001404BF">
        <w:rPr>
          <w:sz w:val="28"/>
          <w:szCs w:val="28"/>
          <w:lang w:eastAsia="ru-RU"/>
        </w:rPr>
        <w:tab/>
      </w:r>
      <w:r w:rsidR="00AE2AF6">
        <w:rPr>
          <w:sz w:val="28"/>
          <w:szCs w:val="28"/>
          <w:lang w:eastAsia="ru-RU"/>
        </w:rPr>
        <w:t> </w:t>
      </w:r>
      <w:r w:rsidR="001404BF" w:rsidRPr="001404BF">
        <w:rPr>
          <w:sz w:val="28"/>
          <w:szCs w:val="28"/>
          <w:lang w:eastAsia="ru-RU"/>
        </w:rPr>
        <w:t>Соревнования личного характера. Если соревнования проводятся только с личным зачетом, то жеребьевка проводится ОК и порядок старта публикуется в стартовых протоколах.</w:t>
      </w:r>
    </w:p>
    <w:p w14:paraId="3D658758" w14:textId="5BE8D5BC" w:rsidR="001404BF" w:rsidRPr="001404BF" w:rsidRDefault="00030DB7" w:rsidP="00E1517C">
      <w:pPr>
        <w:widowControl w:val="0"/>
        <w:tabs>
          <w:tab w:val="left" w:pos="709"/>
        </w:tabs>
        <w:spacing w:before="1"/>
        <w:ind w:right="113"/>
        <w:contextualSpacing/>
        <w:rPr>
          <w:sz w:val="28"/>
          <w:szCs w:val="28"/>
          <w:lang w:eastAsia="ru-RU"/>
        </w:rPr>
      </w:pPr>
      <w:r>
        <w:rPr>
          <w:sz w:val="28"/>
          <w:szCs w:val="28"/>
          <w:lang w:eastAsia="ru-RU"/>
        </w:rPr>
        <w:t>6</w:t>
      </w:r>
      <w:r w:rsidR="001404BF" w:rsidRPr="001404BF">
        <w:rPr>
          <w:sz w:val="28"/>
          <w:szCs w:val="28"/>
          <w:lang w:eastAsia="ru-RU"/>
        </w:rPr>
        <w:t>.3.</w:t>
      </w:r>
      <w:r w:rsidR="001404BF" w:rsidRPr="001404BF">
        <w:rPr>
          <w:sz w:val="28"/>
          <w:szCs w:val="28"/>
          <w:lang w:eastAsia="ru-RU"/>
        </w:rPr>
        <w:tab/>
      </w:r>
      <w:r w:rsidR="00AE2AF6">
        <w:rPr>
          <w:sz w:val="28"/>
          <w:szCs w:val="28"/>
          <w:lang w:eastAsia="ru-RU"/>
        </w:rPr>
        <w:t> </w:t>
      </w:r>
      <w:r w:rsidR="001404BF" w:rsidRPr="001404BF">
        <w:rPr>
          <w:sz w:val="28"/>
          <w:szCs w:val="28"/>
          <w:lang w:eastAsia="ru-RU"/>
        </w:rPr>
        <w:t>Соревнования лично-командного или командного характера.</w:t>
      </w:r>
    </w:p>
    <w:p w14:paraId="7B061D0C" w14:textId="0DD36672" w:rsidR="001404BF" w:rsidRPr="001404BF" w:rsidRDefault="00030DB7" w:rsidP="00E1517C">
      <w:pPr>
        <w:widowControl w:val="0"/>
        <w:tabs>
          <w:tab w:val="left" w:pos="709"/>
        </w:tabs>
        <w:spacing w:before="1"/>
        <w:ind w:right="113"/>
        <w:contextualSpacing/>
        <w:rPr>
          <w:sz w:val="28"/>
          <w:szCs w:val="28"/>
          <w:lang w:eastAsia="ru-RU"/>
        </w:rPr>
      </w:pPr>
      <w:r>
        <w:rPr>
          <w:sz w:val="28"/>
          <w:szCs w:val="28"/>
          <w:lang w:eastAsia="ru-RU"/>
        </w:rPr>
        <w:t>6</w:t>
      </w:r>
      <w:r w:rsidR="001404BF" w:rsidRPr="001404BF">
        <w:rPr>
          <w:sz w:val="28"/>
          <w:szCs w:val="28"/>
          <w:lang w:eastAsia="ru-RU"/>
        </w:rPr>
        <w:t>.3.1.</w:t>
      </w:r>
      <w:r w:rsidR="00AE2AF6">
        <w:rPr>
          <w:sz w:val="28"/>
          <w:szCs w:val="28"/>
          <w:lang w:eastAsia="ru-RU"/>
        </w:rPr>
        <w:t> </w:t>
      </w:r>
      <w:r w:rsidR="001404BF" w:rsidRPr="001404BF">
        <w:rPr>
          <w:sz w:val="28"/>
          <w:szCs w:val="28"/>
          <w:lang w:eastAsia="ru-RU"/>
        </w:rPr>
        <w:t>Если соревнования проводятся с личным и командным зачетом, жеребьевка проводится для определения порядка команд на первой и второй ветеринарных инспекциях. Также этот порядок определяет очередность старта команд в манежной езде и полевых испытаниях.</w:t>
      </w:r>
    </w:p>
    <w:p w14:paraId="34954CA5" w14:textId="081B153D" w:rsidR="001404BF" w:rsidRPr="001404BF" w:rsidRDefault="00030DB7" w:rsidP="00E1517C">
      <w:pPr>
        <w:widowControl w:val="0"/>
        <w:tabs>
          <w:tab w:val="left" w:pos="709"/>
        </w:tabs>
        <w:spacing w:before="1"/>
        <w:ind w:right="113"/>
        <w:contextualSpacing/>
        <w:rPr>
          <w:sz w:val="28"/>
          <w:szCs w:val="28"/>
          <w:lang w:eastAsia="ru-RU"/>
        </w:rPr>
      </w:pPr>
      <w:r>
        <w:rPr>
          <w:sz w:val="28"/>
          <w:szCs w:val="28"/>
          <w:lang w:eastAsia="ru-RU"/>
        </w:rPr>
        <w:t>6</w:t>
      </w:r>
      <w:r w:rsidR="001404BF" w:rsidRPr="001404BF">
        <w:rPr>
          <w:sz w:val="28"/>
          <w:szCs w:val="28"/>
          <w:lang w:eastAsia="ru-RU"/>
        </w:rPr>
        <w:t>.3.2.</w:t>
      </w:r>
      <w:r w:rsidR="00AE2AF6">
        <w:rPr>
          <w:sz w:val="28"/>
          <w:szCs w:val="28"/>
          <w:lang w:eastAsia="ru-RU"/>
        </w:rPr>
        <w:t> </w:t>
      </w:r>
      <w:r w:rsidR="001404BF" w:rsidRPr="001404BF">
        <w:rPr>
          <w:sz w:val="28"/>
          <w:szCs w:val="28"/>
          <w:lang w:eastAsia="ru-RU"/>
        </w:rPr>
        <w:t>Жеребьевка проводится после первой ветеринарной инспекции в присутствии Гранд-Жюри, Технического делегата и представителей команд. Все команды, участвующие в соревнованиях, как в командном, так и в личном зачете.</w:t>
      </w:r>
    </w:p>
    <w:p w14:paraId="5EAA365F" w14:textId="51C9E3F4" w:rsidR="001404BF" w:rsidRPr="001404BF" w:rsidRDefault="00030DB7" w:rsidP="00E1517C">
      <w:pPr>
        <w:widowControl w:val="0"/>
        <w:tabs>
          <w:tab w:val="left" w:pos="709"/>
        </w:tabs>
        <w:spacing w:before="1"/>
        <w:ind w:right="113"/>
        <w:contextualSpacing/>
        <w:rPr>
          <w:sz w:val="28"/>
          <w:szCs w:val="28"/>
          <w:lang w:eastAsia="ru-RU"/>
        </w:rPr>
      </w:pPr>
      <w:r>
        <w:rPr>
          <w:sz w:val="28"/>
          <w:szCs w:val="28"/>
          <w:lang w:eastAsia="ru-RU"/>
        </w:rPr>
        <w:t>6</w:t>
      </w:r>
      <w:r w:rsidR="001404BF" w:rsidRPr="001404BF">
        <w:rPr>
          <w:sz w:val="28"/>
          <w:szCs w:val="28"/>
          <w:lang w:eastAsia="ru-RU"/>
        </w:rPr>
        <w:t>.4.</w:t>
      </w:r>
      <w:r w:rsidR="00AE2AF6">
        <w:rPr>
          <w:sz w:val="28"/>
          <w:szCs w:val="28"/>
          <w:lang w:eastAsia="ru-RU"/>
        </w:rPr>
        <w:t> </w:t>
      </w:r>
      <w:r w:rsidR="001404BF" w:rsidRPr="001404BF">
        <w:rPr>
          <w:sz w:val="28"/>
          <w:szCs w:val="28"/>
          <w:lang w:eastAsia="ru-RU"/>
        </w:rPr>
        <w:t>Определение стартовых позиций</w:t>
      </w:r>
      <w:r w:rsidR="00D85754">
        <w:rPr>
          <w:sz w:val="28"/>
          <w:szCs w:val="28"/>
          <w:lang w:eastAsia="ru-RU"/>
        </w:rPr>
        <w:t>.</w:t>
      </w:r>
    </w:p>
    <w:p w14:paraId="42F4D1F3" w14:textId="1C22E8E2" w:rsidR="001404BF" w:rsidRPr="001404BF" w:rsidRDefault="00030DB7" w:rsidP="00E1517C">
      <w:pPr>
        <w:widowControl w:val="0"/>
        <w:tabs>
          <w:tab w:val="left" w:pos="709"/>
        </w:tabs>
        <w:spacing w:before="1"/>
        <w:ind w:right="113"/>
        <w:contextualSpacing/>
        <w:rPr>
          <w:sz w:val="28"/>
          <w:szCs w:val="28"/>
          <w:lang w:eastAsia="ru-RU"/>
        </w:rPr>
      </w:pPr>
      <w:r>
        <w:rPr>
          <w:sz w:val="28"/>
          <w:szCs w:val="28"/>
          <w:lang w:eastAsia="ru-RU"/>
        </w:rPr>
        <w:t>6</w:t>
      </w:r>
      <w:r w:rsidR="001404BF" w:rsidRPr="001404BF">
        <w:rPr>
          <w:sz w:val="28"/>
          <w:szCs w:val="28"/>
          <w:lang w:eastAsia="ru-RU"/>
        </w:rPr>
        <w:t>.4.1.</w:t>
      </w:r>
      <w:r w:rsidR="00AE2AF6">
        <w:rPr>
          <w:sz w:val="28"/>
          <w:szCs w:val="28"/>
          <w:lang w:eastAsia="ru-RU"/>
        </w:rPr>
        <w:t> </w:t>
      </w:r>
      <w:r w:rsidR="001404BF" w:rsidRPr="001404BF">
        <w:rPr>
          <w:sz w:val="28"/>
          <w:szCs w:val="28"/>
          <w:lang w:eastAsia="ru-RU"/>
        </w:rPr>
        <w:t>Если соревнования проводятся с личной и командной классификацией, то определение стартового номера для всех участников проводится после первой ветеринарной инспекции в присутствии Гранд- Жюри, Технического делегата и представителей команд.</w:t>
      </w:r>
    </w:p>
    <w:p w14:paraId="45271F49" w14:textId="59AB4FC8" w:rsidR="001404BF" w:rsidRPr="001404BF" w:rsidRDefault="00030DB7" w:rsidP="00E1517C">
      <w:pPr>
        <w:widowControl w:val="0"/>
        <w:tabs>
          <w:tab w:val="left" w:pos="709"/>
        </w:tabs>
        <w:spacing w:before="1"/>
        <w:ind w:right="113"/>
        <w:contextualSpacing/>
        <w:rPr>
          <w:sz w:val="28"/>
          <w:szCs w:val="28"/>
          <w:lang w:eastAsia="ru-RU"/>
        </w:rPr>
      </w:pPr>
      <w:r>
        <w:rPr>
          <w:sz w:val="28"/>
          <w:szCs w:val="28"/>
          <w:lang w:eastAsia="ru-RU"/>
        </w:rPr>
        <w:t>6</w:t>
      </w:r>
      <w:r w:rsidR="001404BF" w:rsidRPr="001404BF">
        <w:rPr>
          <w:sz w:val="28"/>
          <w:szCs w:val="28"/>
          <w:lang w:eastAsia="ru-RU"/>
        </w:rPr>
        <w:t>.4.2.</w:t>
      </w:r>
      <w:r w:rsidR="001404BF" w:rsidRPr="001404BF">
        <w:rPr>
          <w:sz w:val="28"/>
          <w:szCs w:val="28"/>
          <w:lang w:eastAsia="ru-RU"/>
        </w:rPr>
        <w:tab/>
      </w:r>
      <w:r w:rsidR="00AE2AF6">
        <w:rPr>
          <w:sz w:val="28"/>
          <w:szCs w:val="28"/>
          <w:lang w:eastAsia="ru-RU"/>
        </w:rPr>
        <w:t> </w:t>
      </w:r>
      <w:r w:rsidR="001404BF" w:rsidRPr="001404BF">
        <w:rPr>
          <w:sz w:val="28"/>
          <w:szCs w:val="28"/>
          <w:lang w:eastAsia="ru-RU"/>
        </w:rPr>
        <w:t>Стартовые позиции участников команд</w:t>
      </w:r>
      <w:r w:rsidR="00AA7D31">
        <w:rPr>
          <w:sz w:val="28"/>
          <w:szCs w:val="28"/>
          <w:lang w:eastAsia="ru-RU"/>
        </w:rPr>
        <w:t>.</w:t>
      </w:r>
    </w:p>
    <w:p w14:paraId="08E7FC5B"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Сначала заполняются командные стартовые позиции в соответствии с жеребьевкой команд-участниц и порядком старта участников внутри каждой команды, заявленным ее представителем после Первой ветеринарной инспекции.</w:t>
      </w:r>
    </w:p>
    <w:p w14:paraId="46C8D173" w14:textId="276079CC" w:rsidR="001404BF" w:rsidRPr="001404BF" w:rsidRDefault="00030DB7" w:rsidP="00E1517C">
      <w:pPr>
        <w:widowControl w:val="0"/>
        <w:tabs>
          <w:tab w:val="left" w:pos="709"/>
        </w:tabs>
        <w:spacing w:before="1"/>
        <w:ind w:right="113"/>
        <w:contextualSpacing/>
        <w:rPr>
          <w:sz w:val="28"/>
          <w:szCs w:val="28"/>
          <w:lang w:eastAsia="ru-RU"/>
        </w:rPr>
      </w:pPr>
      <w:r>
        <w:rPr>
          <w:sz w:val="28"/>
          <w:szCs w:val="28"/>
          <w:lang w:eastAsia="ru-RU"/>
        </w:rPr>
        <w:t>6</w:t>
      </w:r>
      <w:r w:rsidR="001404BF" w:rsidRPr="001404BF">
        <w:rPr>
          <w:sz w:val="28"/>
          <w:szCs w:val="28"/>
          <w:lang w:eastAsia="ru-RU"/>
        </w:rPr>
        <w:t>.4.3.</w:t>
      </w:r>
      <w:r w:rsidR="001404BF" w:rsidRPr="001404BF">
        <w:rPr>
          <w:sz w:val="28"/>
          <w:szCs w:val="28"/>
          <w:lang w:eastAsia="ru-RU"/>
        </w:rPr>
        <w:tab/>
      </w:r>
      <w:r w:rsidR="00AE2AF6">
        <w:rPr>
          <w:sz w:val="28"/>
          <w:szCs w:val="28"/>
          <w:lang w:eastAsia="ru-RU"/>
        </w:rPr>
        <w:t> </w:t>
      </w:r>
      <w:r w:rsidR="001404BF" w:rsidRPr="001404BF">
        <w:rPr>
          <w:sz w:val="28"/>
          <w:szCs w:val="28"/>
          <w:lang w:eastAsia="ru-RU"/>
        </w:rPr>
        <w:t>Стартовые позиции участников личного зачета.</w:t>
      </w:r>
    </w:p>
    <w:p w14:paraId="211810EE"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Затем определяются стартовые позиции участников личного зачета.</w:t>
      </w:r>
    </w:p>
    <w:p w14:paraId="334E405F"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В случае, когда спортсмен в лично-командных соревнованиях выступает на двух и более лошадях, он обязан первый старт принять на лошади, с которой выступает в командном виде программы.</w:t>
      </w:r>
    </w:p>
    <w:p w14:paraId="5C08420B"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Более чем одному члену команды будет позволено выступать на двух лошадях, только если в турнире участвует достаточно спортсменов, чтобы обе лошади могли уложиться в расписание стартов в соответствии с вышеуказанным пунктом.</w:t>
      </w:r>
    </w:p>
    <w:p w14:paraId="43DA8F6A" w14:textId="5EE41F62"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 xml:space="preserve">В случаях, когда спортсмен заявлен на трех и более лошадях в одном классе соревнований, его стартовые позиции определяются по согласованию с Техническим делегатом с </w:t>
      </w:r>
      <w:r w:rsidRPr="0020151D">
        <w:rPr>
          <w:sz w:val="28"/>
          <w:szCs w:val="28"/>
          <w:lang w:eastAsia="ru-RU"/>
        </w:rPr>
        <w:t xml:space="preserve">учетом требований </w:t>
      </w:r>
      <w:r w:rsidR="00602737">
        <w:rPr>
          <w:sz w:val="28"/>
          <w:szCs w:val="28"/>
          <w:lang w:eastAsia="ru-RU"/>
        </w:rPr>
        <w:t>подпункта</w:t>
      </w:r>
      <w:r w:rsidR="00030DB7" w:rsidRPr="0020151D">
        <w:rPr>
          <w:sz w:val="28"/>
          <w:szCs w:val="28"/>
          <w:lang w:eastAsia="ru-RU"/>
        </w:rPr>
        <w:t xml:space="preserve"> </w:t>
      </w:r>
      <w:r w:rsidRPr="0020151D">
        <w:rPr>
          <w:sz w:val="28"/>
          <w:szCs w:val="28"/>
          <w:lang w:eastAsia="ru-RU"/>
        </w:rPr>
        <w:t>2.4.2</w:t>
      </w:r>
      <w:r w:rsidR="0020151D" w:rsidRPr="0020151D">
        <w:rPr>
          <w:sz w:val="28"/>
          <w:szCs w:val="28"/>
          <w:lang w:eastAsia="ru-RU"/>
        </w:rPr>
        <w:t xml:space="preserve"> п</w:t>
      </w:r>
      <w:r w:rsidR="00602737">
        <w:rPr>
          <w:sz w:val="28"/>
          <w:szCs w:val="28"/>
          <w:lang w:eastAsia="ru-RU"/>
        </w:rPr>
        <w:t xml:space="preserve">ункта </w:t>
      </w:r>
      <w:r w:rsidR="0020151D" w:rsidRPr="0020151D">
        <w:rPr>
          <w:sz w:val="28"/>
          <w:szCs w:val="28"/>
          <w:lang w:eastAsia="ru-RU"/>
        </w:rPr>
        <w:t>2 настоящих Спортивных правил</w:t>
      </w:r>
      <w:r w:rsidRPr="0020151D">
        <w:rPr>
          <w:sz w:val="28"/>
          <w:szCs w:val="28"/>
          <w:lang w:eastAsia="ru-RU"/>
        </w:rPr>
        <w:t>.</w:t>
      </w:r>
    </w:p>
    <w:p w14:paraId="32BCB32B" w14:textId="77777777" w:rsidR="001404BF" w:rsidRPr="001404BF" w:rsidRDefault="001404BF" w:rsidP="006B6E11">
      <w:pPr>
        <w:widowControl w:val="0"/>
        <w:tabs>
          <w:tab w:val="left" w:pos="709"/>
        </w:tabs>
        <w:spacing w:before="1"/>
        <w:ind w:right="113"/>
        <w:contextualSpacing/>
        <w:rPr>
          <w:sz w:val="28"/>
          <w:szCs w:val="28"/>
          <w:lang w:eastAsia="ru-RU"/>
        </w:rPr>
      </w:pPr>
      <w:r w:rsidRPr="001404BF">
        <w:rPr>
          <w:sz w:val="28"/>
          <w:szCs w:val="28"/>
          <w:lang w:eastAsia="ru-RU"/>
        </w:rPr>
        <w:t>Представитель команды может таким образом зафиксировать позицию только одной из лошадей всадника, а вторую – когда вновь подойдет очередь.</w:t>
      </w:r>
    </w:p>
    <w:p w14:paraId="0C325469" w14:textId="77777777" w:rsidR="001404BF" w:rsidRPr="001404BF" w:rsidRDefault="001404BF" w:rsidP="006B6E11">
      <w:pPr>
        <w:pStyle w:val="afe"/>
        <w:spacing w:line="276" w:lineRule="auto"/>
        <w:rPr>
          <w:rFonts w:ascii="Times New Roman" w:hAnsi="Times New Roman"/>
          <w:sz w:val="28"/>
          <w:szCs w:val="28"/>
        </w:rPr>
      </w:pPr>
    </w:p>
    <w:p w14:paraId="01DD072E" w14:textId="2CA5EB4F" w:rsidR="001404BF" w:rsidRPr="00030DB7" w:rsidRDefault="00411249" w:rsidP="006B6E11">
      <w:pPr>
        <w:pStyle w:val="afe"/>
        <w:spacing w:line="276" w:lineRule="auto"/>
        <w:rPr>
          <w:rFonts w:ascii="Times New Roman" w:hAnsi="Times New Roman"/>
          <w:b/>
          <w:sz w:val="28"/>
          <w:szCs w:val="28"/>
        </w:rPr>
      </w:pPr>
      <w:r>
        <w:rPr>
          <w:rFonts w:ascii="Times New Roman" w:hAnsi="Times New Roman"/>
          <w:b/>
          <w:sz w:val="28"/>
          <w:szCs w:val="28"/>
        </w:rPr>
        <w:t>7. </w:t>
      </w:r>
      <w:r w:rsidR="001404BF" w:rsidRPr="00030DB7">
        <w:rPr>
          <w:rFonts w:ascii="Times New Roman" w:hAnsi="Times New Roman"/>
          <w:b/>
          <w:sz w:val="28"/>
          <w:szCs w:val="28"/>
        </w:rPr>
        <w:t>Порядок старта и расписание соревнований</w:t>
      </w:r>
      <w:r w:rsidR="00D85754">
        <w:rPr>
          <w:rFonts w:ascii="Times New Roman" w:hAnsi="Times New Roman"/>
          <w:b/>
          <w:sz w:val="28"/>
          <w:szCs w:val="28"/>
        </w:rPr>
        <w:t>.</w:t>
      </w:r>
    </w:p>
    <w:p w14:paraId="17692AAF" w14:textId="7F45CF91" w:rsidR="001404BF" w:rsidRPr="001404BF" w:rsidRDefault="00030DB7" w:rsidP="006B6E11">
      <w:pPr>
        <w:widowControl w:val="0"/>
        <w:tabs>
          <w:tab w:val="left" w:pos="709"/>
        </w:tabs>
        <w:spacing w:before="1"/>
        <w:ind w:right="113"/>
        <w:contextualSpacing/>
        <w:rPr>
          <w:sz w:val="28"/>
          <w:szCs w:val="28"/>
          <w:lang w:eastAsia="ru-RU"/>
        </w:rPr>
      </w:pPr>
      <w:r>
        <w:rPr>
          <w:sz w:val="28"/>
          <w:szCs w:val="28"/>
          <w:lang w:eastAsia="ru-RU"/>
        </w:rPr>
        <w:t>7.</w:t>
      </w:r>
      <w:r w:rsidR="001404BF" w:rsidRPr="001404BF">
        <w:rPr>
          <w:sz w:val="28"/>
          <w:szCs w:val="28"/>
          <w:lang w:eastAsia="ru-RU"/>
        </w:rPr>
        <w:t>1.</w:t>
      </w:r>
      <w:r w:rsidR="001404BF" w:rsidRPr="001404BF">
        <w:rPr>
          <w:sz w:val="28"/>
          <w:szCs w:val="28"/>
          <w:lang w:eastAsia="ru-RU"/>
        </w:rPr>
        <w:tab/>
      </w:r>
      <w:r w:rsidR="00411249">
        <w:rPr>
          <w:sz w:val="28"/>
          <w:szCs w:val="28"/>
          <w:lang w:eastAsia="ru-RU"/>
        </w:rPr>
        <w:t> </w:t>
      </w:r>
      <w:r w:rsidR="001404BF" w:rsidRPr="001404BF">
        <w:rPr>
          <w:sz w:val="28"/>
          <w:szCs w:val="28"/>
          <w:lang w:eastAsia="ru-RU"/>
        </w:rPr>
        <w:t>Соревнования длинного формата</w:t>
      </w:r>
      <w:r w:rsidR="00D85754">
        <w:rPr>
          <w:sz w:val="28"/>
          <w:szCs w:val="28"/>
          <w:lang w:eastAsia="ru-RU"/>
        </w:rPr>
        <w:t>.</w:t>
      </w:r>
    </w:p>
    <w:p w14:paraId="38972D2E" w14:textId="08CB0E50" w:rsidR="001404BF" w:rsidRPr="001404BF" w:rsidRDefault="00030DB7" w:rsidP="006B6E11">
      <w:pPr>
        <w:widowControl w:val="0"/>
        <w:tabs>
          <w:tab w:val="left" w:pos="709"/>
        </w:tabs>
        <w:spacing w:before="1"/>
        <w:ind w:right="113"/>
        <w:contextualSpacing/>
        <w:rPr>
          <w:sz w:val="28"/>
          <w:szCs w:val="28"/>
          <w:lang w:eastAsia="ru-RU"/>
        </w:rPr>
      </w:pPr>
      <w:r>
        <w:rPr>
          <w:sz w:val="28"/>
          <w:szCs w:val="28"/>
          <w:lang w:eastAsia="ru-RU"/>
        </w:rPr>
        <w:t>7.</w:t>
      </w:r>
      <w:r w:rsidR="001404BF" w:rsidRPr="001404BF">
        <w:rPr>
          <w:sz w:val="28"/>
          <w:szCs w:val="28"/>
          <w:lang w:eastAsia="ru-RU"/>
        </w:rPr>
        <w:t>1.1.</w:t>
      </w:r>
      <w:r w:rsidR="001404BF" w:rsidRPr="001404BF">
        <w:rPr>
          <w:sz w:val="28"/>
          <w:szCs w:val="28"/>
          <w:lang w:eastAsia="ru-RU"/>
        </w:rPr>
        <w:tab/>
      </w:r>
      <w:r w:rsidR="00411249">
        <w:rPr>
          <w:sz w:val="28"/>
          <w:szCs w:val="28"/>
          <w:lang w:eastAsia="ru-RU"/>
        </w:rPr>
        <w:t> </w:t>
      </w:r>
      <w:r w:rsidR="001404BF" w:rsidRPr="001404BF">
        <w:rPr>
          <w:sz w:val="28"/>
          <w:szCs w:val="28"/>
          <w:lang w:eastAsia="ru-RU"/>
        </w:rPr>
        <w:t>Манежная езда и полевые испытания</w:t>
      </w:r>
      <w:r w:rsidR="00D85754">
        <w:rPr>
          <w:sz w:val="28"/>
          <w:szCs w:val="28"/>
          <w:lang w:eastAsia="ru-RU"/>
        </w:rPr>
        <w:t>.</w:t>
      </w:r>
    </w:p>
    <w:p w14:paraId="1AAD11A2" w14:textId="77777777" w:rsidR="001404BF" w:rsidRPr="001404BF" w:rsidRDefault="001404BF" w:rsidP="006B6E11">
      <w:pPr>
        <w:widowControl w:val="0"/>
        <w:tabs>
          <w:tab w:val="left" w:pos="709"/>
        </w:tabs>
        <w:spacing w:before="1"/>
        <w:ind w:right="113"/>
        <w:contextualSpacing/>
        <w:rPr>
          <w:sz w:val="28"/>
          <w:szCs w:val="28"/>
          <w:lang w:eastAsia="ru-RU"/>
        </w:rPr>
      </w:pPr>
      <w:r w:rsidRPr="001404BF">
        <w:rPr>
          <w:sz w:val="28"/>
          <w:szCs w:val="28"/>
          <w:lang w:eastAsia="ru-RU"/>
        </w:rPr>
        <w:t>Жеребьевка определяет порядок старта в этих обоих видах программы.</w:t>
      </w:r>
    </w:p>
    <w:p w14:paraId="7C8A381C" w14:textId="625BF284" w:rsidR="001404BF" w:rsidRPr="001404BF" w:rsidRDefault="00030DB7" w:rsidP="00E1517C">
      <w:pPr>
        <w:widowControl w:val="0"/>
        <w:tabs>
          <w:tab w:val="left" w:pos="709"/>
        </w:tabs>
        <w:spacing w:before="1"/>
        <w:ind w:right="113"/>
        <w:contextualSpacing/>
        <w:rPr>
          <w:sz w:val="28"/>
          <w:szCs w:val="28"/>
          <w:lang w:eastAsia="ru-RU"/>
        </w:rPr>
      </w:pPr>
      <w:r>
        <w:rPr>
          <w:sz w:val="28"/>
          <w:szCs w:val="28"/>
          <w:lang w:eastAsia="ru-RU"/>
        </w:rPr>
        <w:t>7.</w:t>
      </w:r>
      <w:r w:rsidR="001404BF" w:rsidRPr="001404BF">
        <w:rPr>
          <w:sz w:val="28"/>
          <w:szCs w:val="28"/>
          <w:lang w:eastAsia="ru-RU"/>
        </w:rPr>
        <w:t>1.2.</w:t>
      </w:r>
      <w:r w:rsidR="001404BF" w:rsidRPr="001404BF">
        <w:rPr>
          <w:sz w:val="28"/>
          <w:szCs w:val="28"/>
          <w:lang w:eastAsia="ru-RU"/>
        </w:rPr>
        <w:tab/>
      </w:r>
      <w:r w:rsidR="00411249">
        <w:rPr>
          <w:sz w:val="28"/>
          <w:szCs w:val="28"/>
          <w:lang w:eastAsia="ru-RU"/>
        </w:rPr>
        <w:t> </w:t>
      </w:r>
      <w:r w:rsidR="001404BF" w:rsidRPr="001404BF">
        <w:rPr>
          <w:sz w:val="28"/>
          <w:szCs w:val="28"/>
          <w:lang w:eastAsia="ru-RU"/>
        </w:rPr>
        <w:t>Конкур</w:t>
      </w:r>
      <w:r w:rsidR="00D85754">
        <w:rPr>
          <w:sz w:val="28"/>
          <w:szCs w:val="28"/>
          <w:lang w:eastAsia="ru-RU"/>
        </w:rPr>
        <w:t>.</w:t>
      </w:r>
    </w:p>
    <w:p w14:paraId="5D977638"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Порядок старта в конкуре определяется в порядке, обратном местам, занимаемым участниками после полевых испытаний (это означает, что всадник с наибольшим количеством штрафных очков стартует первым, а последним принимает старт всадник с наименьшим количеством штрафных очков).</w:t>
      </w:r>
    </w:p>
    <w:p w14:paraId="169F197D" w14:textId="1FDFD81D" w:rsidR="001404BF" w:rsidRPr="001404BF" w:rsidRDefault="00030DB7" w:rsidP="00E1517C">
      <w:pPr>
        <w:widowControl w:val="0"/>
        <w:tabs>
          <w:tab w:val="left" w:pos="709"/>
        </w:tabs>
        <w:spacing w:before="1"/>
        <w:ind w:right="113"/>
        <w:contextualSpacing/>
        <w:rPr>
          <w:sz w:val="28"/>
          <w:szCs w:val="28"/>
          <w:lang w:eastAsia="ru-RU"/>
        </w:rPr>
      </w:pPr>
      <w:r>
        <w:rPr>
          <w:sz w:val="28"/>
          <w:szCs w:val="28"/>
          <w:lang w:eastAsia="ru-RU"/>
        </w:rPr>
        <w:t>7.</w:t>
      </w:r>
      <w:r w:rsidR="001404BF" w:rsidRPr="001404BF">
        <w:rPr>
          <w:sz w:val="28"/>
          <w:szCs w:val="28"/>
          <w:lang w:eastAsia="ru-RU"/>
        </w:rPr>
        <w:t>2.</w:t>
      </w:r>
      <w:r w:rsidR="00411249">
        <w:rPr>
          <w:sz w:val="28"/>
          <w:szCs w:val="28"/>
          <w:lang w:eastAsia="ru-RU"/>
        </w:rPr>
        <w:t> </w:t>
      </w:r>
      <w:r w:rsidR="001404BF" w:rsidRPr="001404BF">
        <w:rPr>
          <w:sz w:val="28"/>
          <w:szCs w:val="28"/>
          <w:lang w:eastAsia="ru-RU"/>
        </w:rPr>
        <w:t>Соревнования короткого формата</w:t>
      </w:r>
      <w:r w:rsidR="00AA7D31">
        <w:rPr>
          <w:sz w:val="28"/>
          <w:szCs w:val="28"/>
          <w:lang w:eastAsia="ru-RU"/>
        </w:rPr>
        <w:t>.</w:t>
      </w:r>
    </w:p>
    <w:p w14:paraId="70A18D66" w14:textId="6B16A38D" w:rsidR="001404BF" w:rsidRPr="001404BF" w:rsidRDefault="00030DB7" w:rsidP="00E1517C">
      <w:pPr>
        <w:widowControl w:val="0"/>
        <w:tabs>
          <w:tab w:val="left" w:pos="709"/>
        </w:tabs>
        <w:spacing w:before="1"/>
        <w:ind w:right="113"/>
        <w:contextualSpacing/>
        <w:rPr>
          <w:sz w:val="28"/>
          <w:szCs w:val="28"/>
          <w:lang w:eastAsia="ru-RU"/>
        </w:rPr>
      </w:pPr>
      <w:r>
        <w:rPr>
          <w:sz w:val="28"/>
          <w:szCs w:val="28"/>
          <w:lang w:eastAsia="ru-RU"/>
        </w:rPr>
        <w:t>7.</w:t>
      </w:r>
      <w:r w:rsidR="001404BF" w:rsidRPr="001404BF">
        <w:rPr>
          <w:sz w:val="28"/>
          <w:szCs w:val="28"/>
          <w:lang w:eastAsia="ru-RU"/>
        </w:rPr>
        <w:t>2.1.</w:t>
      </w:r>
      <w:r w:rsidR="001404BF" w:rsidRPr="001404BF">
        <w:rPr>
          <w:sz w:val="28"/>
          <w:szCs w:val="28"/>
          <w:lang w:eastAsia="ru-RU"/>
        </w:rPr>
        <w:tab/>
      </w:r>
      <w:r w:rsidR="00411249">
        <w:rPr>
          <w:sz w:val="28"/>
          <w:szCs w:val="28"/>
          <w:lang w:eastAsia="ru-RU"/>
        </w:rPr>
        <w:t> </w:t>
      </w:r>
      <w:r w:rsidR="001404BF" w:rsidRPr="001404BF">
        <w:rPr>
          <w:sz w:val="28"/>
          <w:szCs w:val="28"/>
          <w:lang w:eastAsia="ru-RU"/>
        </w:rPr>
        <w:t>Манежная езда и конкур</w:t>
      </w:r>
      <w:r w:rsidR="00AA7D31">
        <w:rPr>
          <w:sz w:val="28"/>
          <w:szCs w:val="28"/>
          <w:lang w:eastAsia="ru-RU"/>
        </w:rPr>
        <w:t>.</w:t>
      </w:r>
    </w:p>
    <w:p w14:paraId="00BA7CB7"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Жеребьевка определяет порядок старта в этих обоих видах программы.</w:t>
      </w:r>
    </w:p>
    <w:p w14:paraId="0D4F394C" w14:textId="6BE888FC" w:rsidR="001404BF" w:rsidRPr="001404BF" w:rsidRDefault="00030DB7" w:rsidP="00E1517C">
      <w:pPr>
        <w:widowControl w:val="0"/>
        <w:tabs>
          <w:tab w:val="left" w:pos="709"/>
        </w:tabs>
        <w:spacing w:before="1"/>
        <w:ind w:right="113"/>
        <w:contextualSpacing/>
        <w:rPr>
          <w:sz w:val="28"/>
          <w:szCs w:val="28"/>
          <w:lang w:eastAsia="ru-RU"/>
        </w:rPr>
      </w:pPr>
      <w:r>
        <w:rPr>
          <w:sz w:val="28"/>
          <w:szCs w:val="28"/>
          <w:lang w:eastAsia="ru-RU"/>
        </w:rPr>
        <w:t>7.</w:t>
      </w:r>
      <w:r w:rsidR="001404BF" w:rsidRPr="001404BF">
        <w:rPr>
          <w:sz w:val="28"/>
          <w:szCs w:val="28"/>
          <w:lang w:eastAsia="ru-RU"/>
        </w:rPr>
        <w:t>2.2.</w:t>
      </w:r>
      <w:r w:rsidR="001404BF" w:rsidRPr="001404BF">
        <w:rPr>
          <w:sz w:val="28"/>
          <w:szCs w:val="28"/>
          <w:lang w:eastAsia="ru-RU"/>
        </w:rPr>
        <w:tab/>
      </w:r>
      <w:r w:rsidR="00411249">
        <w:rPr>
          <w:sz w:val="28"/>
          <w:szCs w:val="28"/>
          <w:lang w:eastAsia="ru-RU"/>
        </w:rPr>
        <w:t> </w:t>
      </w:r>
      <w:r w:rsidR="001404BF" w:rsidRPr="001404BF">
        <w:rPr>
          <w:sz w:val="28"/>
          <w:szCs w:val="28"/>
          <w:lang w:eastAsia="ru-RU"/>
        </w:rPr>
        <w:t>Полевые испытания</w:t>
      </w:r>
      <w:r w:rsidR="00AA7D31">
        <w:rPr>
          <w:sz w:val="28"/>
          <w:szCs w:val="28"/>
          <w:lang w:eastAsia="ru-RU"/>
        </w:rPr>
        <w:t>.</w:t>
      </w:r>
    </w:p>
    <w:p w14:paraId="3355D0A8"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По усмотрению ОК:</w:t>
      </w:r>
    </w:p>
    <w:p w14:paraId="7E329D46"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а) может применятся тот же порядок старта, что в манежной езде и в конкуре;</w:t>
      </w:r>
    </w:p>
    <w:p w14:paraId="76C87FA0"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б) может быть проведен в обратном порядке старта для 25% участников, показавших лучшие результаты по итогам манежной езды и конкура. Для остальных участников порядок старта остается тем же, что в манежной езде и в конкуре.</w:t>
      </w:r>
    </w:p>
    <w:p w14:paraId="04D502A8"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Если две лошади одного и того же всадника по результатам двух номеров программы заняли места, близкие друг другу, в пределах восьми мест, то стартовый номер худшего результата должен быть изменен.</w:t>
      </w:r>
    </w:p>
    <w:p w14:paraId="7AD39F4D" w14:textId="6225A654" w:rsidR="001404BF" w:rsidRPr="001404BF" w:rsidRDefault="00030DB7" w:rsidP="00E1517C">
      <w:pPr>
        <w:widowControl w:val="0"/>
        <w:tabs>
          <w:tab w:val="left" w:pos="709"/>
        </w:tabs>
        <w:spacing w:before="1"/>
        <w:ind w:right="113"/>
        <w:contextualSpacing/>
        <w:rPr>
          <w:sz w:val="28"/>
          <w:szCs w:val="28"/>
          <w:lang w:eastAsia="ru-RU"/>
        </w:rPr>
      </w:pPr>
      <w:r>
        <w:rPr>
          <w:sz w:val="28"/>
          <w:szCs w:val="28"/>
          <w:lang w:eastAsia="ru-RU"/>
        </w:rPr>
        <w:t>7.</w:t>
      </w:r>
      <w:r w:rsidR="001404BF" w:rsidRPr="001404BF">
        <w:rPr>
          <w:sz w:val="28"/>
          <w:szCs w:val="28"/>
          <w:lang w:eastAsia="ru-RU"/>
        </w:rPr>
        <w:t>3.</w:t>
      </w:r>
      <w:r w:rsidR="001404BF" w:rsidRPr="001404BF">
        <w:rPr>
          <w:sz w:val="28"/>
          <w:szCs w:val="28"/>
          <w:lang w:eastAsia="ru-RU"/>
        </w:rPr>
        <w:tab/>
      </w:r>
      <w:r w:rsidR="00411249">
        <w:rPr>
          <w:sz w:val="28"/>
          <w:szCs w:val="28"/>
          <w:lang w:eastAsia="ru-RU"/>
        </w:rPr>
        <w:t> </w:t>
      </w:r>
      <w:r w:rsidR="001404BF" w:rsidRPr="001404BF">
        <w:rPr>
          <w:sz w:val="28"/>
          <w:szCs w:val="28"/>
          <w:lang w:eastAsia="ru-RU"/>
        </w:rPr>
        <w:t>Спортсмены, выступающие в турнире на нескольких лошадях</w:t>
      </w:r>
    </w:p>
    <w:p w14:paraId="239336A0"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Если спортсмен выступает в соревнованиях на нескольких лошадях, то порядок его стартов на разных лошадях не может быть изменен. Однако если это требуется для соблюдения общего расписания, и с согласия Гранд-Жюри и Технического делегата, он может стартовать на одной или нескольких лошадях в иное время, чем это было предусмотрено нормальным расписанием соревнований в конкуре и полевых испытаниях.</w:t>
      </w:r>
    </w:p>
    <w:p w14:paraId="61A35018" w14:textId="703D8D68" w:rsidR="001404BF" w:rsidRPr="001404BF" w:rsidRDefault="00030DB7" w:rsidP="00E1517C">
      <w:pPr>
        <w:widowControl w:val="0"/>
        <w:tabs>
          <w:tab w:val="left" w:pos="709"/>
        </w:tabs>
        <w:spacing w:before="1"/>
        <w:ind w:right="113"/>
        <w:contextualSpacing/>
        <w:rPr>
          <w:sz w:val="28"/>
          <w:szCs w:val="28"/>
          <w:lang w:eastAsia="ru-RU"/>
        </w:rPr>
      </w:pPr>
      <w:r>
        <w:rPr>
          <w:sz w:val="28"/>
          <w:szCs w:val="28"/>
          <w:lang w:eastAsia="ru-RU"/>
        </w:rPr>
        <w:t>7.</w:t>
      </w:r>
      <w:r w:rsidR="001404BF" w:rsidRPr="001404BF">
        <w:rPr>
          <w:sz w:val="28"/>
          <w:szCs w:val="28"/>
          <w:lang w:eastAsia="ru-RU"/>
        </w:rPr>
        <w:t>4.</w:t>
      </w:r>
      <w:r w:rsidR="001404BF" w:rsidRPr="001404BF">
        <w:rPr>
          <w:sz w:val="28"/>
          <w:szCs w:val="28"/>
          <w:lang w:eastAsia="ru-RU"/>
        </w:rPr>
        <w:tab/>
      </w:r>
      <w:r w:rsidR="00411249">
        <w:rPr>
          <w:sz w:val="28"/>
          <w:szCs w:val="28"/>
          <w:lang w:eastAsia="ru-RU"/>
        </w:rPr>
        <w:t> </w:t>
      </w:r>
      <w:r w:rsidR="001404BF" w:rsidRPr="001404BF">
        <w:rPr>
          <w:sz w:val="28"/>
          <w:szCs w:val="28"/>
          <w:lang w:eastAsia="ru-RU"/>
        </w:rPr>
        <w:t>Расписание, стартовые протоколы</w:t>
      </w:r>
      <w:r w:rsidR="00D85754">
        <w:rPr>
          <w:sz w:val="28"/>
          <w:szCs w:val="28"/>
          <w:lang w:eastAsia="ru-RU"/>
        </w:rPr>
        <w:t>.</w:t>
      </w:r>
    </w:p>
    <w:p w14:paraId="51449CDB" w14:textId="76AF5042" w:rsidR="001404BF" w:rsidRPr="001404BF" w:rsidRDefault="00030DB7" w:rsidP="00E1517C">
      <w:pPr>
        <w:widowControl w:val="0"/>
        <w:tabs>
          <w:tab w:val="left" w:pos="709"/>
        </w:tabs>
        <w:spacing w:before="1"/>
        <w:ind w:right="113"/>
        <w:contextualSpacing/>
        <w:rPr>
          <w:sz w:val="28"/>
          <w:szCs w:val="28"/>
          <w:lang w:eastAsia="ru-RU"/>
        </w:rPr>
      </w:pPr>
      <w:r>
        <w:rPr>
          <w:sz w:val="28"/>
          <w:szCs w:val="28"/>
          <w:lang w:eastAsia="ru-RU"/>
        </w:rPr>
        <w:t>7.</w:t>
      </w:r>
      <w:r w:rsidR="001404BF" w:rsidRPr="001404BF">
        <w:rPr>
          <w:sz w:val="28"/>
          <w:szCs w:val="28"/>
          <w:lang w:eastAsia="ru-RU"/>
        </w:rPr>
        <w:t>4.1.</w:t>
      </w:r>
      <w:r w:rsidR="001404BF" w:rsidRPr="001404BF">
        <w:rPr>
          <w:sz w:val="28"/>
          <w:szCs w:val="28"/>
          <w:lang w:eastAsia="ru-RU"/>
        </w:rPr>
        <w:tab/>
      </w:r>
      <w:r w:rsidR="00411249">
        <w:rPr>
          <w:sz w:val="28"/>
          <w:szCs w:val="28"/>
          <w:lang w:eastAsia="ru-RU"/>
        </w:rPr>
        <w:t> </w:t>
      </w:r>
      <w:r w:rsidR="001404BF" w:rsidRPr="001404BF">
        <w:rPr>
          <w:sz w:val="28"/>
          <w:szCs w:val="28"/>
          <w:lang w:eastAsia="ru-RU"/>
        </w:rPr>
        <w:t>Манежная езда</w:t>
      </w:r>
      <w:r w:rsidR="00D85754">
        <w:rPr>
          <w:sz w:val="28"/>
          <w:szCs w:val="28"/>
          <w:lang w:eastAsia="ru-RU"/>
        </w:rPr>
        <w:t>.</w:t>
      </w:r>
    </w:p>
    <w:p w14:paraId="50426C3A"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Стартовый протокол, в котором указано время выступления каждого спортсмена, должно быть доступно для каждого спортсмена. Интервал времени между выступлениями определяется ОК с одобрения Технического делегата.</w:t>
      </w:r>
    </w:p>
    <w:p w14:paraId="1F3ED1C7" w14:textId="26F7EEC4" w:rsidR="001404BF" w:rsidRPr="001404BF" w:rsidRDefault="00030DB7" w:rsidP="00E1517C">
      <w:pPr>
        <w:widowControl w:val="0"/>
        <w:tabs>
          <w:tab w:val="left" w:pos="709"/>
        </w:tabs>
        <w:spacing w:before="1"/>
        <w:ind w:right="113"/>
        <w:contextualSpacing/>
        <w:rPr>
          <w:sz w:val="28"/>
          <w:szCs w:val="28"/>
          <w:lang w:eastAsia="ru-RU"/>
        </w:rPr>
      </w:pPr>
      <w:r>
        <w:rPr>
          <w:sz w:val="28"/>
          <w:szCs w:val="28"/>
          <w:lang w:eastAsia="ru-RU"/>
        </w:rPr>
        <w:t>7.</w:t>
      </w:r>
      <w:r w:rsidR="001404BF" w:rsidRPr="001404BF">
        <w:rPr>
          <w:sz w:val="28"/>
          <w:szCs w:val="28"/>
          <w:lang w:eastAsia="ru-RU"/>
        </w:rPr>
        <w:t>4.2.</w:t>
      </w:r>
      <w:r w:rsidR="001404BF" w:rsidRPr="001404BF">
        <w:rPr>
          <w:sz w:val="28"/>
          <w:szCs w:val="28"/>
          <w:lang w:eastAsia="ru-RU"/>
        </w:rPr>
        <w:tab/>
      </w:r>
      <w:r w:rsidR="00411249">
        <w:rPr>
          <w:sz w:val="28"/>
          <w:szCs w:val="28"/>
          <w:lang w:eastAsia="ru-RU"/>
        </w:rPr>
        <w:t> </w:t>
      </w:r>
      <w:r w:rsidR="001404BF" w:rsidRPr="001404BF">
        <w:rPr>
          <w:sz w:val="28"/>
          <w:szCs w:val="28"/>
          <w:lang w:eastAsia="ru-RU"/>
        </w:rPr>
        <w:t>Полевые испытания</w:t>
      </w:r>
      <w:r w:rsidR="00D85754">
        <w:rPr>
          <w:sz w:val="28"/>
          <w:szCs w:val="28"/>
          <w:lang w:eastAsia="ru-RU"/>
        </w:rPr>
        <w:t>.</w:t>
      </w:r>
    </w:p>
    <w:p w14:paraId="48027790"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Стартовый протокол, отражающий стартовое время каждого спортсмена, должен быть доступен для каждого спортсмена не позднее, чем через два часа после окончания манежной езды.</w:t>
      </w:r>
    </w:p>
    <w:p w14:paraId="21B1B8F7"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 xml:space="preserve">Интервал времени между стартом участников определяется Техническим делегатом в консультации с ОК. </w:t>
      </w:r>
    </w:p>
    <w:p w14:paraId="3A11938E" w14:textId="70CB46BB" w:rsidR="001404BF" w:rsidRPr="001404BF" w:rsidRDefault="00030DB7" w:rsidP="00E1517C">
      <w:pPr>
        <w:widowControl w:val="0"/>
        <w:tabs>
          <w:tab w:val="left" w:pos="709"/>
        </w:tabs>
        <w:spacing w:before="1"/>
        <w:ind w:right="113"/>
        <w:contextualSpacing/>
        <w:rPr>
          <w:sz w:val="28"/>
          <w:szCs w:val="28"/>
          <w:lang w:eastAsia="ru-RU"/>
        </w:rPr>
      </w:pPr>
      <w:r>
        <w:rPr>
          <w:sz w:val="28"/>
          <w:szCs w:val="28"/>
          <w:lang w:eastAsia="ru-RU"/>
        </w:rPr>
        <w:t>7.</w:t>
      </w:r>
      <w:r w:rsidR="001404BF" w:rsidRPr="001404BF">
        <w:rPr>
          <w:sz w:val="28"/>
          <w:szCs w:val="28"/>
          <w:lang w:eastAsia="ru-RU"/>
        </w:rPr>
        <w:t>4.3.</w:t>
      </w:r>
      <w:r w:rsidR="001404BF" w:rsidRPr="001404BF">
        <w:rPr>
          <w:sz w:val="28"/>
          <w:szCs w:val="28"/>
          <w:lang w:eastAsia="ru-RU"/>
        </w:rPr>
        <w:tab/>
      </w:r>
      <w:r w:rsidR="00411249">
        <w:rPr>
          <w:sz w:val="28"/>
          <w:szCs w:val="28"/>
          <w:lang w:eastAsia="ru-RU"/>
        </w:rPr>
        <w:t> </w:t>
      </w:r>
      <w:r w:rsidR="001404BF" w:rsidRPr="001404BF">
        <w:rPr>
          <w:sz w:val="28"/>
          <w:szCs w:val="28"/>
          <w:lang w:eastAsia="ru-RU"/>
        </w:rPr>
        <w:t>Конкур</w:t>
      </w:r>
      <w:r w:rsidR="00D85754">
        <w:rPr>
          <w:sz w:val="28"/>
          <w:szCs w:val="28"/>
          <w:lang w:eastAsia="ru-RU"/>
        </w:rPr>
        <w:t>.</w:t>
      </w:r>
    </w:p>
    <w:p w14:paraId="4F566E6D"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Стартовый протокол, отражающий начало и примерное окончание соревнований по конкуру, должен быть опубликован. Если расписание выступлений разделено на две части, например, утром и во второй половине дня, то число участников, выступающих во второй части соревнования, должно быть указано.</w:t>
      </w:r>
    </w:p>
    <w:p w14:paraId="41D71C25" w14:textId="681D42D0" w:rsidR="001404BF" w:rsidRPr="001404BF" w:rsidRDefault="00030DB7" w:rsidP="00E1517C">
      <w:pPr>
        <w:widowControl w:val="0"/>
        <w:tabs>
          <w:tab w:val="left" w:pos="709"/>
        </w:tabs>
        <w:spacing w:before="1"/>
        <w:ind w:right="113"/>
        <w:contextualSpacing/>
        <w:rPr>
          <w:sz w:val="28"/>
          <w:szCs w:val="28"/>
          <w:lang w:eastAsia="ru-RU"/>
        </w:rPr>
      </w:pPr>
      <w:r>
        <w:rPr>
          <w:sz w:val="28"/>
          <w:szCs w:val="28"/>
          <w:lang w:eastAsia="ru-RU"/>
        </w:rPr>
        <w:t>7.</w:t>
      </w:r>
      <w:r w:rsidR="001404BF" w:rsidRPr="001404BF">
        <w:rPr>
          <w:sz w:val="28"/>
          <w:szCs w:val="28"/>
          <w:lang w:eastAsia="ru-RU"/>
        </w:rPr>
        <w:t>4.3.1.</w:t>
      </w:r>
      <w:r w:rsidR="001404BF" w:rsidRPr="001404BF">
        <w:rPr>
          <w:sz w:val="28"/>
          <w:szCs w:val="28"/>
          <w:lang w:eastAsia="ru-RU"/>
        </w:rPr>
        <w:tab/>
      </w:r>
      <w:r w:rsidR="00411249">
        <w:rPr>
          <w:sz w:val="28"/>
          <w:szCs w:val="28"/>
          <w:lang w:eastAsia="ru-RU"/>
        </w:rPr>
        <w:t> </w:t>
      </w:r>
      <w:r w:rsidR="001404BF" w:rsidRPr="001404BF">
        <w:rPr>
          <w:sz w:val="28"/>
          <w:szCs w:val="28"/>
          <w:lang w:eastAsia="ru-RU"/>
        </w:rPr>
        <w:t>Минимальный перерыв между видами программы</w:t>
      </w:r>
      <w:r w:rsidR="000E3113">
        <w:rPr>
          <w:sz w:val="28"/>
          <w:szCs w:val="28"/>
          <w:lang w:eastAsia="ru-RU"/>
        </w:rPr>
        <w:t>.</w:t>
      </w:r>
    </w:p>
    <w:p w14:paraId="745F9B65" w14:textId="77777777" w:rsidR="001404BF" w:rsidRDefault="001404BF" w:rsidP="00962109">
      <w:pPr>
        <w:widowControl w:val="0"/>
        <w:tabs>
          <w:tab w:val="left" w:pos="709"/>
        </w:tabs>
        <w:spacing w:before="1"/>
        <w:ind w:right="113"/>
        <w:contextualSpacing/>
        <w:rPr>
          <w:sz w:val="28"/>
          <w:szCs w:val="28"/>
          <w:lang w:eastAsia="ru-RU"/>
        </w:rPr>
      </w:pPr>
      <w:r w:rsidRPr="001404BF">
        <w:rPr>
          <w:sz w:val="28"/>
          <w:szCs w:val="28"/>
          <w:lang w:eastAsia="ru-RU"/>
        </w:rPr>
        <w:t>Если полевые испытания проводятся перед конкуром, минимальный перерыв должен быть не менее 1 часа (60 мин.).</w:t>
      </w:r>
    </w:p>
    <w:p w14:paraId="20D8B691" w14:textId="77777777" w:rsidR="009A753F" w:rsidRDefault="009A753F" w:rsidP="003E6BC2">
      <w:pPr>
        <w:widowControl w:val="0"/>
        <w:tabs>
          <w:tab w:val="left" w:pos="709"/>
        </w:tabs>
        <w:spacing w:before="1"/>
        <w:ind w:right="113" w:firstLine="0"/>
        <w:contextualSpacing/>
        <w:rPr>
          <w:sz w:val="28"/>
          <w:szCs w:val="28"/>
          <w:lang w:eastAsia="ru-RU"/>
        </w:rPr>
      </w:pPr>
    </w:p>
    <w:p w14:paraId="12D9575F" w14:textId="1CB85F7E" w:rsidR="001404BF" w:rsidRPr="00030DB7" w:rsidRDefault="00411249" w:rsidP="00962109">
      <w:pPr>
        <w:pStyle w:val="afe"/>
        <w:spacing w:line="276" w:lineRule="auto"/>
        <w:rPr>
          <w:rFonts w:ascii="Times New Roman" w:hAnsi="Times New Roman"/>
          <w:b/>
          <w:sz w:val="28"/>
          <w:szCs w:val="28"/>
        </w:rPr>
      </w:pPr>
      <w:r>
        <w:rPr>
          <w:rFonts w:ascii="Times New Roman" w:hAnsi="Times New Roman"/>
          <w:b/>
          <w:sz w:val="28"/>
          <w:szCs w:val="28"/>
        </w:rPr>
        <w:t>8. </w:t>
      </w:r>
      <w:r w:rsidR="001404BF" w:rsidRPr="00030DB7">
        <w:rPr>
          <w:rFonts w:ascii="Times New Roman" w:hAnsi="Times New Roman"/>
          <w:b/>
          <w:sz w:val="28"/>
          <w:szCs w:val="28"/>
        </w:rPr>
        <w:t>Тренировки и разминки</w:t>
      </w:r>
      <w:r w:rsidR="00D85754">
        <w:rPr>
          <w:rFonts w:ascii="Times New Roman" w:hAnsi="Times New Roman"/>
          <w:b/>
          <w:sz w:val="28"/>
          <w:szCs w:val="28"/>
        </w:rPr>
        <w:t>.</w:t>
      </w:r>
    </w:p>
    <w:p w14:paraId="36F99DB8" w14:textId="34F459FF" w:rsidR="001404BF" w:rsidRPr="001404BF" w:rsidRDefault="00D50451" w:rsidP="00962109">
      <w:pPr>
        <w:widowControl w:val="0"/>
        <w:tabs>
          <w:tab w:val="left" w:pos="709"/>
        </w:tabs>
        <w:spacing w:before="1"/>
        <w:ind w:right="113"/>
        <w:contextualSpacing/>
        <w:rPr>
          <w:sz w:val="28"/>
          <w:szCs w:val="28"/>
          <w:lang w:eastAsia="ru-RU"/>
        </w:rPr>
      </w:pPr>
      <w:r>
        <w:rPr>
          <w:sz w:val="28"/>
          <w:szCs w:val="28"/>
          <w:lang w:eastAsia="ru-RU"/>
        </w:rPr>
        <w:t>8.</w:t>
      </w:r>
      <w:r w:rsidR="001404BF" w:rsidRPr="001404BF">
        <w:rPr>
          <w:sz w:val="28"/>
          <w:szCs w:val="28"/>
          <w:lang w:eastAsia="ru-RU"/>
        </w:rPr>
        <w:t>1.</w:t>
      </w:r>
      <w:r w:rsidR="001404BF" w:rsidRPr="001404BF">
        <w:rPr>
          <w:sz w:val="28"/>
          <w:szCs w:val="28"/>
          <w:lang w:eastAsia="ru-RU"/>
        </w:rPr>
        <w:tab/>
      </w:r>
      <w:r w:rsidR="00411249">
        <w:rPr>
          <w:sz w:val="28"/>
          <w:szCs w:val="28"/>
          <w:lang w:eastAsia="ru-RU"/>
        </w:rPr>
        <w:t> </w:t>
      </w:r>
      <w:r w:rsidR="001404BF" w:rsidRPr="001404BF">
        <w:rPr>
          <w:sz w:val="28"/>
          <w:szCs w:val="28"/>
          <w:lang w:eastAsia="ru-RU"/>
        </w:rPr>
        <w:t>Идентификационный номер</w:t>
      </w:r>
      <w:r w:rsidR="00D85754">
        <w:rPr>
          <w:sz w:val="28"/>
          <w:szCs w:val="28"/>
          <w:lang w:eastAsia="ru-RU"/>
        </w:rPr>
        <w:t>.</w:t>
      </w:r>
    </w:p>
    <w:p w14:paraId="21247D41" w14:textId="1BBB1505" w:rsidR="001404BF" w:rsidRPr="0020151D" w:rsidRDefault="00D50451" w:rsidP="00962109">
      <w:pPr>
        <w:widowControl w:val="0"/>
        <w:tabs>
          <w:tab w:val="left" w:pos="709"/>
        </w:tabs>
        <w:spacing w:before="1"/>
        <w:ind w:right="113"/>
        <w:contextualSpacing/>
        <w:rPr>
          <w:sz w:val="28"/>
          <w:szCs w:val="28"/>
          <w:lang w:eastAsia="ru-RU"/>
        </w:rPr>
      </w:pPr>
      <w:r>
        <w:rPr>
          <w:sz w:val="28"/>
          <w:szCs w:val="28"/>
          <w:lang w:eastAsia="ru-RU"/>
        </w:rPr>
        <w:t>8.</w:t>
      </w:r>
      <w:r w:rsidR="001404BF" w:rsidRPr="001404BF">
        <w:rPr>
          <w:sz w:val="28"/>
          <w:szCs w:val="28"/>
          <w:lang w:eastAsia="ru-RU"/>
        </w:rPr>
        <w:t>1.1.</w:t>
      </w:r>
      <w:r w:rsidR="00411249">
        <w:rPr>
          <w:sz w:val="28"/>
          <w:szCs w:val="28"/>
          <w:lang w:eastAsia="ru-RU"/>
        </w:rPr>
        <w:t> </w:t>
      </w:r>
      <w:r w:rsidR="001404BF" w:rsidRPr="001404BF">
        <w:rPr>
          <w:sz w:val="28"/>
          <w:szCs w:val="28"/>
          <w:lang w:eastAsia="ru-RU"/>
        </w:rPr>
        <w:t xml:space="preserve">Все лошади, участвующие в соревнованиях, должны быть идентифицированы в </w:t>
      </w:r>
      <w:r w:rsidR="001404BF" w:rsidRPr="0020151D">
        <w:rPr>
          <w:sz w:val="28"/>
          <w:szCs w:val="28"/>
          <w:lang w:eastAsia="ru-RU"/>
        </w:rPr>
        <w:t xml:space="preserve">соответствии </w:t>
      </w:r>
      <w:r w:rsidR="0020151D" w:rsidRPr="0020151D">
        <w:rPr>
          <w:sz w:val="28"/>
          <w:szCs w:val="28"/>
          <w:lang w:eastAsia="ru-RU"/>
        </w:rPr>
        <w:t>п</w:t>
      </w:r>
      <w:r w:rsidR="00181DCB">
        <w:rPr>
          <w:sz w:val="28"/>
          <w:szCs w:val="28"/>
          <w:lang w:eastAsia="ru-RU"/>
        </w:rPr>
        <w:t xml:space="preserve">унтом </w:t>
      </w:r>
      <w:r w:rsidR="0020151D" w:rsidRPr="0020151D">
        <w:rPr>
          <w:sz w:val="28"/>
          <w:szCs w:val="28"/>
          <w:lang w:eastAsia="ru-RU"/>
        </w:rPr>
        <w:t>4 гл</w:t>
      </w:r>
      <w:r w:rsidR="00181DCB">
        <w:rPr>
          <w:sz w:val="28"/>
          <w:szCs w:val="28"/>
          <w:lang w:eastAsia="ru-RU"/>
        </w:rPr>
        <w:t xml:space="preserve">авы </w:t>
      </w:r>
      <w:r w:rsidR="00181DCB" w:rsidRPr="00E1517C">
        <w:rPr>
          <w:sz w:val="28"/>
          <w:szCs w:val="28"/>
          <w:lang w:eastAsia="ru-RU"/>
        </w:rPr>
        <w:t>V</w:t>
      </w:r>
      <w:r w:rsidR="0020151D" w:rsidRPr="0020151D">
        <w:rPr>
          <w:sz w:val="28"/>
          <w:szCs w:val="28"/>
          <w:lang w:eastAsia="ru-RU"/>
        </w:rPr>
        <w:t xml:space="preserve"> настоящих Правил</w:t>
      </w:r>
      <w:r w:rsidR="001404BF" w:rsidRPr="0020151D">
        <w:rPr>
          <w:sz w:val="28"/>
          <w:szCs w:val="28"/>
          <w:lang w:eastAsia="ru-RU"/>
        </w:rPr>
        <w:t>.</w:t>
      </w:r>
    </w:p>
    <w:p w14:paraId="0FE5DF30" w14:textId="1B203CAA" w:rsidR="001404BF" w:rsidRPr="001404BF" w:rsidRDefault="00D50451" w:rsidP="00E1517C">
      <w:pPr>
        <w:widowControl w:val="0"/>
        <w:tabs>
          <w:tab w:val="left" w:pos="709"/>
        </w:tabs>
        <w:spacing w:before="1"/>
        <w:ind w:right="113"/>
        <w:contextualSpacing/>
        <w:rPr>
          <w:sz w:val="28"/>
          <w:szCs w:val="28"/>
          <w:lang w:eastAsia="ru-RU"/>
        </w:rPr>
      </w:pPr>
      <w:r w:rsidRPr="0020151D">
        <w:rPr>
          <w:sz w:val="28"/>
          <w:szCs w:val="28"/>
          <w:lang w:eastAsia="ru-RU"/>
        </w:rPr>
        <w:t>8.</w:t>
      </w:r>
      <w:r w:rsidR="001404BF" w:rsidRPr="0020151D">
        <w:rPr>
          <w:sz w:val="28"/>
          <w:szCs w:val="28"/>
          <w:lang w:eastAsia="ru-RU"/>
        </w:rPr>
        <w:t>1.2.</w:t>
      </w:r>
      <w:r w:rsidR="00411249">
        <w:rPr>
          <w:sz w:val="28"/>
          <w:szCs w:val="28"/>
          <w:lang w:eastAsia="ru-RU"/>
        </w:rPr>
        <w:t> </w:t>
      </w:r>
      <w:r w:rsidR="001404BF" w:rsidRPr="0020151D">
        <w:rPr>
          <w:sz w:val="28"/>
          <w:szCs w:val="28"/>
          <w:lang w:eastAsia="ru-RU"/>
        </w:rPr>
        <w:t>Отсутствие номера влечет за собой первое предупреждение</w:t>
      </w:r>
      <w:r w:rsidR="001404BF" w:rsidRPr="001404BF">
        <w:rPr>
          <w:sz w:val="28"/>
          <w:szCs w:val="28"/>
          <w:lang w:eastAsia="ru-RU"/>
        </w:rPr>
        <w:t>, а в случае повторного нарушения этого правила, Гранд-Жюри налагает на участника штраф.</w:t>
      </w:r>
    </w:p>
    <w:p w14:paraId="00AFED3D" w14:textId="7EB34AAC" w:rsidR="001404BF" w:rsidRPr="001404BF" w:rsidRDefault="00D50451" w:rsidP="00E1517C">
      <w:pPr>
        <w:widowControl w:val="0"/>
        <w:tabs>
          <w:tab w:val="left" w:pos="709"/>
        </w:tabs>
        <w:spacing w:before="1"/>
        <w:ind w:right="113"/>
        <w:contextualSpacing/>
        <w:rPr>
          <w:sz w:val="28"/>
          <w:szCs w:val="28"/>
          <w:lang w:eastAsia="ru-RU"/>
        </w:rPr>
      </w:pPr>
      <w:r>
        <w:rPr>
          <w:sz w:val="28"/>
          <w:szCs w:val="28"/>
          <w:lang w:eastAsia="ru-RU"/>
        </w:rPr>
        <w:t>8.</w:t>
      </w:r>
      <w:r w:rsidR="001404BF" w:rsidRPr="001404BF">
        <w:rPr>
          <w:sz w:val="28"/>
          <w:szCs w:val="28"/>
          <w:lang w:eastAsia="ru-RU"/>
        </w:rPr>
        <w:t>2.</w:t>
      </w:r>
      <w:r w:rsidR="001404BF" w:rsidRPr="001404BF">
        <w:rPr>
          <w:sz w:val="28"/>
          <w:szCs w:val="28"/>
          <w:lang w:eastAsia="ru-RU"/>
        </w:rPr>
        <w:tab/>
      </w:r>
      <w:r w:rsidR="00411249">
        <w:rPr>
          <w:sz w:val="28"/>
          <w:szCs w:val="28"/>
          <w:lang w:eastAsia="ru-RU"/>
        </w:rPr>
        <w:t> </w:t>
      </w:r>
      <w:r w:rsidR="001404BF" w:rsidRPr="001404BF">
        <w:rPr>
          <w:sz w:val="28"/>
          <w:szCs w:val="28"/>
          <w:lang w:eastAsia="ru-RU"/>
        </w:rPr>
        <w:t>Ограничения, связанные с тренировками лошадей</w:t>
      </w:r>
      <w:r w:rsidR="008B7DB6">
        <w:rPr>
          <w:sz w:val="28"/>
          <w:szCs w:val="28"/>
          <w:lang w:eastAsia="ru-RU"/>
        </w:rPr>
        <w:t>.</w:t>
      </w:r>
    </w:p>
    <w:p w14:paraId="782CE47F" w14:textId="5EF46AD7" w:rsidR="001404BF" w:rsidRPr="001404BF" w:rsidRDefault="00D50451" w:rsidP="00E1517C">
      <w:pPr>
        <w:widowControl w:val="0"/>
        <w:tabs>
          <w:tab w:val="left" w:pos="709"/>
        </w:tabs>
        <w:spacing w:before="1"/>
        <w:ind w:right="113"/>
        <w:contextualSpacing/>
        <w:rPr>
          <w:sz w:val="28"/>
          <w:szCs w:val="28"/>
          <w:lang w:eastAsia="ru-RU"/>
        </w:rPr>
      </w:pPr>
      <w:r>
        <w:rPr>
          <w:sz w:val="28"/>
          <w:szCs w:val="28"/>
          <w:lang w:eastAsia="ru-RU"/>
        </w:rPr>
        <w:t>8.</w:t>
      </w:r>
      <w:r w:rsidR="001404BF" w:rsidRPr="001404BF">
        <w:rPr>
          <w:sz w:val="28"/>
          <w:szCs w:val="28"/>
          <w:lang w:eastAsia="ru-RU"/>
        </w:rPr>
        <w:t>2.1.</w:t>
      </w:r>
      <w:r w:rsidR="00411249">
        <w:rPr>
          <w:sz w:val="28"/>
          <w:szCs w:val="28"/>
          <w:lang w:eastAsia="ru-RU"/>
        </w:rPr>
        <w:t> </w:t>
      </w:r>
      <w:r w:rsidR="001404BF" w:rsidRPr="001404BF">
        <w:rPr>
          <w:sz w:val="28"/>
          <w:szCs w:val="28"/>
          <w:lang w:eastAsia="ru-RU"/>
        </w:rPr>
        <w:t>Период ограничений</w:t>
      </w:r>
      <w:r w:rsidR="008B7DB6">
        <w:rPr>
          <w:sz w:val="28"/>
          <w:szCs w:val="28"/>
          <w:lang w:eastAsia="ru-RU"/>
        </w:rPr>
        <w:t>.</w:t>
      </w:r>
    </w:p>
    <w:p w14:paraId="6D46C3D6"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В течение трех дней до начала Первой ветеринарной инспекции или манежной езды и в течение всего соревнования, под угрозой исключения – любому лицу, кроме выступающего на ней спортсмена, запрещается тренировать («работать») лошадь.</w:t>
      </w:r>
    </w:p>
    <w:p w14:paraId="4ED3DD1B" w14:textId="430B67E5" w:rsidR="001404BF" w:rsidRPr="001404BF" w:rsidRDefault="00DA2F85" w:rsidP="00E1517C">
      <w:pPr>
        <w:widowControl w:val="0"/>
        <w:tabs>
          <w:tab w:val="left" w:pos="709"/>
        </w:tabs>
        <w:spacing w:before="1"/>
        <w:ind w:right="113"/>
        <w:contextualSpacing/>
        <w:rPr>
          <w:sz w:val="28"/>
          <w:szCs w:val="28"/>
          <w:lang w:eastAsia="ru-RU"/>
        </w:rPr>
      </w:pPr>
      <w:r>
        <w:rPr>
          <w:sz w:val="28"/>
          <w:szCs w:val="28"/>
          <w:lang w:eastAsia="ru-RU"/>
        </w:rPr>
        <w:t>8.</w:t>
      </w:r>
      <w:r w:rsidR="001404BF" w:rsidRPr="001404BF">
        <w:rPr>
          <w:sz w:val="28"/>
          <w:szCs w:val="28"/>
          <w:lang w:eastAsia="ru-RU"/>
        </w:rPr>
        <w:t>2.2.</w:t>
      </w:r>
      <w:r w:rsidR="001404BF" w:rsidRPr="001404BF">
        <w:rPr>
          <w:sz w:val="28"/>
          <w:szCs w:val="28"/>
          <w:lang w:eastAsia="ru-RU"/>
        </w:rPr>
        <w:tab/>
      </w:r>
      <w:r w:rsidR="00411249">
        <w:rPr>
          <w:sz w:val="28"/>
          <w:szCs w:val="28"/>
          <w:lang w:eastAsia="ru-RU"/>
        </w:rPr>
        <w:t> </w:t>
      </w:r>
      <w:r w:rsidR="001404BF" w:rsidRPr="001404BF">
        <w:rPr>
          <w:sz w:val="28"/>
          <w:szCs w:val="28"/>
          <w:lang w:eastAsia="ru-RU"/>
        </w:rPr>
        <w:t>Работа или тренировка лошади</w:t>
      </w:r>
      <w:r w:rsidR="008B7DB6">
        <w:rPr>
          <w:sz w:val="28"/>
          <w:szCs w:val="28"/>
          <w:lang w:eastAsia="ru-RU"/>
        </w:rPr>
        <w:t>.</w:t>
      </w:r>
    </w:p>
    <w:p w14:paraId="244CA208" w14:textId="6930DCC0"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Коновод, находясь в седле, не может р</w:t>
      </w:r>
      <w:r w:rsidR="00C05D06">
        <w:rPr>
          <w:sz w:val="28"/>
          <w:szCs w:val="28"/>
          <w:lang w:eastAsia="ru-RU"/>
        </w:rPr>
        <w:t xml:space="preserve">аботать лошадь; он может только </w:t>
      </w:r>
      <w:r w:rsidRPr="001404BF">
        <w:rPr>
          <w:sz w:val="28"/>
          <w:szCs w:val="28"/>
          <w:lang w:eastAsia="ru-RU"/>
        </w:rPr>
        <w:t>«прогуливать» лошадь или перемещаться со свободным поводом. Коновод может также двигать лошадь на корде.</w:t>
      </w:r>
    </w:p>
    <w:p w14:paraId="2AF0C22F" w14:textId="703D104E" w:rsidR="001404BF" w:rsidRPr="001404BF" w:rsidRDefault="00DA2F85" w:rsidP="00E1517C">
      <w:pPr>
        <w:widowControl w:val="0"/>
        <w:tabs>
          <w:tab w:val="left" w:pos="709"/>
        </w:tabs>
        <w:spacing w:before="1"/>
        <w:ind w:right="113"/>
        <w:contextualSpacing/>
        <w:rPr>
          <w:sz w:val="28"/>
          <w:szCs w:val="28"/>
          <w:lang w:eastAsia="ru-RU"/>
        </w:rPr>
      </w:pPr>
      <w:r>
        <w:rPr>
          <w:sz w:val="28"/>
          <w:szCs w:val="28"/>
          <w:lang w:eastAsia="ru-RU"/>
        </w:rPr>
        <w:t>8.</w:t>
      </w:r>
      <w:r w:rsidR="001404BF" w:rsidRPr="001404BF">
        <w:rPr>
          <w:sz w:val="28"/>
          <w:szCs w:val="28"/>
          <w:lang w:eastAsia="ru-RU"/>
        </w:rPr>
        <w:t>2.3.</w:t>
      </w:r>
      <w:r w:rsidR="00411249">
        <w:rPr>
          <w:sz w:val="28"/>
          <w:szCs w:val="28"/>
          <w:lang w:eastAsia="ru-RU"/>
        </w:rPr>
        <w:t> </w:t>
      </w:r>
      <w:r w:rsidR="001404BF" w:rsidRPr="001404BF">
        <w:rPr>
          <w:sz w:val="28"/>
          <w:szCs w:val="28"/>
          <w:lang w:eastAsia="ru-RU"/>
        </w:rPr>
        <w:t>Ограничения по месту</w:t>
      </w:r>
      <w:r w:rsidR="008B7DB6">
        <w:rPr>
          <w:sz w:val="28"/>
          <w:szCs w:val="28"/>
          <w:lang w:eastAsia="ru-RU"/>
        </w:rPr>
        <w:t>.</w:t>
      </w:r>
    </w:p>
    <w:p w14:paraId="71563E2B"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Под угрозой исключения запрещена езда вблизи препятствий кросса, а также на боевых полях манежной езды или конкура, если на это не получено специальное разрешение Гранд-Жюри или Технического делегата.</w:t>
      </w:r>
    </w:p>
    <w:p w14:paraId="149BE133" w14:textId="404333BE" w:rsidR="001404BF" w:rsidRPr="001404BF" w:rsidRDefault="00DA2F85" w:rsidP="00E1517C">
      <w:pPr>
        <w:widowControl w:val="0"/>
        <w:tabs>
          <w:tab w:val="left" w:pos="709"/>
        </w:tabs>
        <w:spacing w:before="1"/>
        <w:ind w:right="113"/>
        <w:contextualSpacing/>
        <w:rPr>
          <w:sz w:val="28"/>
          <w:szCs w:val="28"/>
          <w:lang w:eastAsia="ru-RU"/>
        </w:rPr>
      </w:pPr>
      <w:r>
        <w:rPr>
          <w:sz w:val="28"/>
          <w:szCs w:val="28"/>
          <w:lang w:eastAsia="ru-RU"/>
        </w:rPr>
        <w:t>8.</w:t>
      </w:r>
      <w:r w:rsidR="001404BF" w:rsidRPr="001404BF">
        <w:rPr>
          <w:sz w:val="28"/>
          <w:szCs w:val="28"/>
          <w:lang w:eastAsia="ru-RU"/>
        </w:rPr>
        <w:t>3.</w:t>
      </w:r>
      <w:r w:rsidR="001404BF" w:rsidRPr="001404BF">
        <w:rPr>
          <w:sz w:val="28"/>
          <w:szCs w:val="28"/>
          <w:lang w:eastAsia="ru-RU"/>
        </w:rPr>
        <w:tab/>
      </w:r>
      <w:r w:rsidR="00411249">
        <w:rPr>
          <w:sz w:val="28"/>
          <w:szCs w:val="28"/>
          <w:lang w:eastAsia="ru-RU"/>
        </w:rPr>
        <w:t> </w:t>
      </w:r>
      <w:r w:rsidR="001404BF" w:rsidRPr="001404BF">
        <w:rPr>
          <w:sz w:val="28"/>
          <w:szCs w:val="28"/>
          <w:lang w:eastAsia="ru-RU"/>
        </w:rPr>
        <w:t>Поля для работы</w:t>
      </w:r>
      <w:r w:rsidR="008B7DB6">
        <w:rPr>
          <w:sz w:val="28"/>
          <w:szCs w:val="28"/>
          <w:lang w:eastAsia="ru-RU"/>
        </w:rPr>
        <w:t>.</w:t>
      </w:r>
    </w:p>
    <w:p w14:paraId="3B1B1275" w14:textId="389052ED" w:rsidR="001404BF" w:rsidRPr="001404BF" w:rsidRDefault="00DA2F85" w:rsidP="00E1517C">
      <w:pPr>
        <w:widowControl w:val="0"/>
        <w:tabs>
          <w:tab w:val="left" w:pos="709"/>
        </w:tabs>
        <w:spacing w:before="1"/>
        <w:ind w:right="113"/>
        <w:contextualSpacing/>
        <w:rPr>
          <w:sz w:val="28"/>
          <w:szCs w:val="28"/>
          <w:lang w:eastAsia="ru-RU"/>
        </w:rPr>
      </w:pPr>
      <w:r>
        <w:rPr>
          <w:sz w:val="28"/>
          <w:szCs w:val="28"/>
          <w:lang w:eastAsia="ru-RU"/>
        </w:rPr>
        <w:t>8.</w:t>
      </w:r>
      <w:r w:rsidR="001404BF" w:rsidRPr="001404BF">
        <w:rPr>
          <w:sz w:val="28"/>
          <w:szCs w:val="28"/>
          <w:lang w:eastAsia="ru-RU"/>
        </w:rPr>
        <w:t>3.1.</w:t>
      </w:r>
      <w:r w:rsidR="001404BF" w:rsidRPr="001404BF">
        <w:rPr>
          <w:sz w:val="28"/>
          <w:szCs w:val="28"/>
          <w:lang w:eastAsia="ru-RU"/>
        </w:rPr>
        <w:tab/>
      </w:r>
      <w:r w:rsidR="00411249">
        <w:rPr>
          <w:sz w:val="28"/>
          <w:szCs w:val="28"/>
          <w:lang w:eastAsia="ru-RU"/>
        </w:rPr>
        <w:t> </w:t>
      </w:r>
      <w:r w:rsidR="001404BF" w:rsidRPr="001404BF">
        <w:rPr>
          <w:sz w:val="28"/>
          <w:szCs w:val="28"/>
          <w:lang w:eastAsia="ru-RU"/>
        </w:rPr>
        <w:t>Доступ к соответствующим полям и участкам для тренировок/работы лошадей должен быть обеспечен ОК, они должны быть доступны в течение светлого времени суток.</w:t>
      </w:r>
    </w:p>
    <w:p w14:paraId="189FDD6F" w14:textId="4B150EC2" w:rsidR="001404BF" w:rsidRDefault="00DA2F85" w:rsidP="00962109">
      <w:pPr>
        <w:widowControl w:val="0"/>
        <w:tabs>
          <w:tab w:val="left" w:pos="709"/>
        </w:tabs>
        <w:spacing w:before="1"/>
        <w:ind w:right="113"/>
        <w:contextualSpacing/>
        <w:rPr>
          <w:sz w:val="28"/>
          <w:szCs w:val="28"/>
          <w:lang w:eastAsia="ru-RU"/>
        </w:rPr>
      </w:pPr>
      <w:r>
        <w:rPr>
          <w:sz w:val="28"/>
          <w:szCs w:val="28"/>
          <w:lang w:eastAsia="ru-RU"/>
        </w:rPr>
        <w:t>8.</w:t>
      </w:r>
      <w:r w:rsidR="001404BF" w:rsidRPr="001404BF">
        <w:rPr>
          <w:sz w:val="28"/>
          <w:szCs w:val="28"/>
          <w:lang w:eastAsia="ru-RU"/>
        </w:rPr>
        <w:t>3.2.</w:t>
      </w:r>
      <w:r w:rsidR="001404BF" w:rsidRPr="001404BF">
        <w:rPr>
          <w:sz w:val="28"/>
          <w:szCs w:val="28"/>
          <w:lang w:eastAsia="ru-RU"/>
        </w:rPr>
        <w:tab/>
      </w:r>
      <w:r w:rsidR="00411249">
        <w:rPr>
          <w:sz w:val="28"/>
          <w:szCs w:val="28"/>
          <w:lang w:eastAsia="ru-RU"/>
        </w:rPr>
        <w:t> </w:t>
      </w:r>
      <w:r w:rsidR="001404BF" w:rsidRPr="001404BF">
        <w:rPr>
          <w:sz w:val="28"/>
          <w:szCs w:val="28"/>
          <w:lang w:eastAsia="ru-RU"/>
        </w:rPr>
        <w:t>ОК должен сообщить участникам обо всех выделенных для этой цели местах. Лошадей можно работать только на таких обозначенных участках, тренировочных полях, и/или разминочных полях для выездки, полевых испытаний и конкура. Под угрозой исключения запрещена езда на полях, не обозначенных как официальные и на полях в отсутствии стюарда.</w:t>
      </w:r>
    </w:p>
    <w:p w14:paraId="34E08AF4" w14:textId="77777777" w:rsidR="009A753F" w:rsidRDefault="009A753F" w:rsidP="00962109">
      <w:pPr>
        <w:widowControl w:val="0"/>
        <w:tabs>
          <w:tab w:val="left" w:pos="709"/>
        </w:tabs>
        <w:spacing w:before="1"/>
        <w:ind w:right="113"/>
        <w:contextualSpacing/>
        <w:rPr>
          <w:sz w:val="28"/>
          <w:szCs w:val="28"/>
          <w:lang w:eastAsia="ru-RU"/>
        </w:rPr>
      </w:pPr>
    </w:p>
    <w:p w14:paraId="47FEB760" w14:textId="2522591D" w:rsidR="001404BF" w:rsidRPr="00C13F61" w:rsidRDefault="00411249" w:rsidP="00962109">
      <w:pPr>
        <w:pStyle w:val="afe"/>
        <w:spacing w:line="276" w:lineRule="auto"/>
        <w:rPr>
          <w:rFonts w:ascii="Times New Roman" w:hAnsi="Times New Roman"/>
          <w:b/>
          <w:sz w:val="28"/>
          <w:szCs w:val="28"/>
        </w:rPr>
      </w:pPr>
      <w:r>
        <w:rPr>
          <w:rFonts w:ascii="Times New Roman" w:hAnsi="Times New Roman"/>
          <w:b/>
          <w:sz w:val="28"/>
          <w:szCs w:val="28"/>
        </w:rPr>
        <w:t>9. </w:t>
      </w:r>
      <w:r w:rsidR="001404BF" w:rsidRPr="00C13F61">
        <w:rPr>
          <w:rFonts w:ascii="Times New Roman" w:hAnsi="Times New Roman"/>
          <w:b/>
          <w:sz w:val="28"/>
          <w:szCs w:val="28"/>
        </w:rPr>
        <w:t>Особенности судейства соревнований по троеборью и назначения официальных лиц</w:t>
      </w:r>
      <w:r w:rsidR="008B7DB6">
        <w:rPr>
          <w:rFonts w:ascii="Times New Roman" w:hAnsi="Times New Roman"/>
          <w:b/>
          <w:sz w:val="28"/>
          <w:szCs w:val="28"/>
        </w:rPr>
        <w:t>.</w:t>
      </w:r>
    </w:p>
    <w:p w14:paraId="11CDC5BB" w14:textId="66E0E8A7" w:rsidR="001404BF" w:rsidRPr="001404BF" w:rsidRDefault="00C13F61" w:rsidP="00962109">
      <w:pPr>
        <w:widowControl w:val="0"/>
        <w:tabs>
          <w:tab w:val="left" w:pos="709"/>
        </w:tabs>
        <w:spacing w:before="1"/>
        <w:ind w:right="113"/>
        <w:contextualSpacing/>
        <w:rPr>
          <w:sz w:val="28"/>
          <w:szCs w:val="28"/>
          <w:lang w:eastAsia="ru-RU"/>
        </w:rPr>
      </w:pPr>
      <w:r>
        <w:rPr>
          <w:sz w:val="28"/>
          <w:szCs w:val="28"/>
          <w:lang w:eastAsia="ru-RU"/>
        </w:rPr>
        <w:t>9.</w:t>
      </w:r>
      <w:r w:rsidR="001404BF" w:rsidRPr="001404BF">
        <w:rPr>
          <w:sz w:val="28"/>
          <w:szCs w:val="28"/>
          <w:lang w:eastAsia="ru-RU"/>
        </w:rPr>
        <w:t>1.</w:t>
      </w:r>
      <w:r w:rsidR="001404BF" w:rsidRPr="001404BF">
        <w:rPr>
          <w:sz w:val="28"/>
          <w:szCs w:val="28"/>
          <w:lang w:eastAsia="ru-RU"/>
        </w:rPr>
        <w:tab/>
      </w:r>
      <w:r w:rsidR="00411249">
        <w:rPr>
          <w:sz w:val="28"/>
          <w:szCs w:val="28"/>
          <w:lang w:eastAsia="ru-RU"/>
        </w:rPr>
        <w:t> </w:t>
      </w:r>
      <w:r w:rsidR="001404BF" w:rsidRPr="001404BF">
        <w:rPr>
          <w:sz w:val="28"/>
          <w:szCs w:val="28"/>
          <w:lang w:eastAsia="ru-RU"/>
        </w:rPr>
        <w:t xml:space="preserve">Общие требования к формированию судейских коллегий, их права и обязанности </w:t>
      </w:r>
      <w:r w:rsidR="001404BF" w:rsidRPr="0020151D">
        <w:rPr>
          <w:sz w:val="28"/>
          <w:szCs w:val="28"/>
          <w:lang w:eastAsia="ru-RU"/>
        </w:rPr>
        <w:t xml:space="preserve">изложены в </w:t>
      </w:r>
      <w:r w:rsidR="0020151D" w:rsidRPr="0020151D">
        <w:rPr>
          <w:sz w:val="28"/>
          <w:szCs w:val="28"/>
          <w:lang w:eastAsia="ru-RU"/>
        </w:rPr>
        <w:t>гл</w:t>
      </w:r>
      <w:r w:rsidR="00181DCB">
        <w:rPr>
          <w:sz w:val="28"/>
          <w:szCs w:val="28"/>
          <w:lang w:eastAsia="ru-RU"/>
        </w:rPr>
        <w:t xml:space="preserve">авы </w:t>
      </w:r>
      <w:r w:rsidR="00181DCB" w:rsidRPr="00E1517C">
        <w:rPr>
          <w:sz w:val="28"/>
          <w:szCs w:val="28"/>
          <w:lang w:eastAsia="ru-RU"/>
        </w:rPr>
        <w:t>VIII</w:t>
      </w:r>
      <w:r w:rsidR="001404BF" w:rsidRPr="0020151D">
        <w:rPr>
          <w:sz w:val="28"/>
          <w:szCs w:val="28"/>
          <w:lang w:eastAsia="ru-RU"/>
        </w:rPr>
        <w:t xml:space="preserve"> настоящих</w:t>
      </w:r>
      <w:r w:rsidR="001404BF" w:rsidRPr="001404BF">
        <w:rPr>
          <w:sz w:val="28"/>
          <w:szCs w:val="28"/>
          <w:lang w:eastAsia="ru-RU"/>
        </w:rPr>
        <w:t xml:space="preserve"> Правил.</w:t>
      </w:r>
    </w:p>
    <w:p w14:paraId="1E2740F9"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Данная статья детализирует и дополняет функциональные обязанности официальных лиц.</w:t>
      </w:r>
    </w:p>
    <w:p w14:paraId="62F4401C"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Если ОК заявляет более 3 программ, то Технический делегат вправе заявить о необходимости назначения ассистента Технического делегата.</w:t>
      </w:r>
    </w:p>
    <w:p w14:paraId="4F4C6017" w14:textId="7A564FF5"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 xml:space="preserve">Технический делегат не может работать больше трех раз подряд в течение сезона на чемпионатах, </w:t>
      </w:r>
      <w:r w:rsidR="00C05D06">
        <w:rPr>
          <w:sz w:val="28"/>
          <w:szCs w:val="28"/>
          <w:lang w:eastAsia="ru-RU"/>
        </w:rPr>
        <w:t>К</w:t>
      </w:r>
      <w:r w:rsidRPr="001404BF">
        <w:rPr>
          <w:sz w:val="28"/>
          <w:szCs w:val="28"/>
          <w:lang w:eastAsia="ru-RU"/>
        </w:rPr>
        <w:t xml:space="preserve">убках и </w:t>
      </w:r>
      <w:r w:rsidR="00C13F61">
        <w:rPr>
          <w:sz w:val="28"/>
          <w:szCs w:val="28"/>
          <w:lang w:eastAsia="ru-RU"/>
        </w:rPr>
        <w:t>п</w:t>
      </w:r>
      <w:r w:rsidRPr="001404BF">
        <w:rPr>
          <w:sz w:val="28"/>
          <w:szCs w:val="28"/>
          <w:lang w:eastAsia="ru-RU"/>
        </w:rPr>
        <w:t>ервенствах России, проводимых на одной базе.</w:t>
      </w:r>
    </w:p>
    <w:p w14:paraId="400F3E1A"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Для работы по строительству и установке трассы кросса ОК должен предоставить технику, материал, отдельную бригаду рабочих, обеспеченных инструментом, необходимое количество препятствий, номерки, флажки, декоративные элементы, системы безопасных креплений (при их использовании на определенных типах препятствий) и так далее.</w:t>
      </w:r>
    </w:p>
    <w:p w14:paraId="23CE4CEE" w14:textId="11AAC45B"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К дате и времени, указанному в Положении (</w:t>
      </w:r>
      <w:r w:rsidR="00C05D06">
        <w:rPr>
          <w:sz w:val="28"/>
          <w:szCs w:val="28"/>
          <w:lang w:eastAsia="ru-RU"/>
        </w:rPr>
        <w:t>р</w:t>
      </w:r>
      <w:r w:rsidRPr="001404BF">
        <w:rPr>
          <w:sz w:val="28"/>
          <w:szCs w:val="28"/>
          <w:lang w:eastAsia="ru-RU"/>
        </w:rPr>
        <w:t>егламенте) о соревнованиях, (официальный прием трассы кросса, проводимого в составе Главного судьи, членов Гранд-Жюри, Технического делегата, Курс-дизайнера кросса), трасса кросса (с препятствиями, номерами препятствий, флажками, декоративными элементами) должна быть полностью готова.</w:t>
      </w:r>
    </w:p>
    <w:p w14:paraId="3C6A0600"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Если количество заявок на участие в соревнование превышает 60, то ОК должен проводить манежную езду в два дня или увеличить состав Гранд-Жюри.</w:t>
      </w:r>
    </w:p>
    <w:p w14:paraId="4A75090A"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При проведении соревнований по троеборью уровня Т1*, Т2*, ТВ100/90/80/60 (в случае, если общее количество спортивных пар, принимающих участие в турнире, не превышает 25) и ТП возможно совмещение должностей члена Гранд-Жюри и Технического делегата при условии наличия у специалиста соответствующей аттестации ОСФ; Курс- дизайнера кросса и Курс-дизайнера конкура при условии наличия у специалиста соответствующей аттестации ОСФ. Для судейства манежной езды в программах ТП возможно привлечение дополнительных судей, имеющих аттестацию по выездке.</w:t>
      </w:r>
    </w:p>
    <w:p w14:paraId="06E892B6" w14:textId="058D0086" w:rsidR="001404BF" w:rsidRPr="001404BF" w:rsidRDefault="00530689" w:rsidP="00E1517C">
      <w:pPr>
        <w:widowControl w:val="0"/>
        <w:tabs>
          <w:tab w:val="left" w:pos="709"/>
        </w:tabs>
        <w:spacing w:before="1"/>
        <w:ind w:right="113"/>
        <w:contextualSpacing/>
        <w:rPr>
          <w:sz w:val="28"/>
          <w:szCs w:val="28"/>
          <w:lang w:eastAsia="ru-RU"/>
        </w:rPr>
      </w:pPr>
      <w:r>
        <w:rPr>
          <w:sz w:val="28"/>
          <w:szCs w:val="28"/>
          <w:lang w:eastAsia="ru-RU"/>
        </w:rPr>
        <w:t>9.</w:t>
      </w:r>
      <w:r w:rsidR="001404BF" w:rsidRPr="001404BF">
        <w:rPr>
          <w:sz w:val="28"/>
          <w:szCs w:val="28"/>
          <w:lang w:eastAsia="ru-RU"/>
        </w:rPr>
        <w:t>2.</w:t>
      </w:r>
      <w:r w:rsidR="001404BF" w:rsidRPr="001404BF">
        <w:rPr>
          <w:sz w:val="28"/>
          <w:szCs w:val="28"/>
          <w:lang w:eastAsia="ru-RU"/>
        </w:rPr>
        <w:tab/>
      </w:r>
      <w:r w:rsidR="00411249">
        <w:rPr>
          <w:sz w:val="28"/>
          <w:szCs w:val="28"/>
          <w:lang w:eastAsia="ru-RU"/>
        </w:rPr>
        <w:t> </w:t>
      </w:r>
      <w:r w:rsidR="001404BF" w:rsidRPr="001404BF">
        <w:rPr>
          <w:sz w:val="28"/>
          <w:szCs w:val="28"/>
          <w:lang w:eastAsia="ru-RU"/>
        </w:rPr>
        <w:t>Конфликт интересов.</w:t>
      </w:r>
    </w:p>
    <w:p w14:paraId="23510DEF" w14:textId="1DE06747" w:rsidR="001404BF" w:rsidRPr="001404BF" w:rsidRDefault="00530689" w:rsidP="00E1517C">
      <w:pPr>
        <w:widowControl w:val="0"/>
        <w:tabs>
          <w:tab w:val="left" w:pos="709"/>
        </w:tabs>
        <w:spacing w:before="1"/>
        <w:ind w:right="113"/>
        <w:contextualSpacing/>
        <w:rPr>
          <w:sz w:val="28"/>
          <w:szCs w:val="28"/>
          <w:lang w:eastAsia="ru-RU"/>
        </w:rPr>
      </w:pPr>
      <w:r>
        <w:rPr>
          <w:sz w:val="28"/>
          <w:szCs w:val="28"/>
          <w:lang w:eastAsia="ru-RU"/>
        </w:rPr>
        <w:t>9.</w:t>
      </w:r>
      <w:r w:rsidR="001404BF" w:rsidRPr="001404BF">
        <w:rPr>
          <w:sz w:val="28"/>
          <w:szCs w:val="28"/>
          <w:lang w:eastAsia="ru-RU"/>
        </w:rPr>
        <w:t>2.1.</w:t>
      </w:r>
      <w:r w:rsidR="00411249">
        <w:rPr>
          <w:sz w:val="28"/>
          <w:szCs w:val="28"/>
          <w:lang w:eastAsia="ru-RU"/>
        </w:rPr>
        <w:t> </w:t>
      </w:r>
      <w:r w:rsidR="001404BF" w:rsidRPr="001404BF">
        <w:rPr>
          <w:sz w:val="28"/>
          <w:szCs w:val="28"/>
          <w:lang w:eastAsia="ru-RU"/>
        </w:rPr>
        <w:t>Тренерская деятельность – все официальные лица</w:t>
      </w:r>
      <w:r w:rsidR="008B7DB6">
        <w:rPr>
          <w:sz w:val="28"/>
          <w:szCs w:val="28"/>
          <w:lang w:eastAsia="ru-RU"/>
        </w:rPr>
        <w:t>.</w:t>
      </w:r>
    </w:p>
    <w:p w14:paraId="77905E0A"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В любом случае, после прибытия на место проведения турнира, все официальные лица должны избегать осуществления тренерской деятельности. В данном случае тренерская деятельность включает в себя осмотр маршрута, тренировки или разминку спортсменов перед манежной ездой или конкуром.</w:t>
      </w:r>
    </w:p>
    <w:p w14:paraId="7874AC20"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Поощряется прохождение по маршруту со всеми желающими спортсменами, но ограничение осмотра маршрута только своими учениками не разрешено.</w:t>
      </w:r>
    </w:p>
    <w:p w14:paraId="2EFC49A1" w14:textId="64589B7E" w:rsidR="001404BF" w:rsidRPr="001404BF" w:rsidRDefault="00530689" w:rsidP="00E1517C">
      <w:pPr>
        <w:widowControl w:val="0"/>
        <w:tabs>
          <w:tab w:val="left" w:pos="709"/>
        </w:tabs>
        <w:spacing w:before="1"/>
        <w:ind w:right="113"/>
        <w:contextualSpacing/>
        <w:rPr>
          <w:sz w:val="28"/>
          <w:szCs w:val="28"/>
          <w:lang w:eastAsia="ru-RU"/>
        </w:rPr>
      </w:pPr>
      <w:r>
        <w:rPr>
          <w:sz w:val="28"/>
          <w:szCs w:val="28"/>
          <w:lang w:eastAsia="ru-RU"/>
        </w:rPr>
        <w:t>9.</w:t>
      </w:r>
      <w:r w:rsidR="001404BF" w:rsidRPr="001404BF">
        <w:rPr>
          <w:sz w:val="28"/>
          <w:szCs w:val="28"/>
          <w:lang w:eastAsia="ru-RU"/>
        </w:rPr>
        <w:t>2.2.</w:t>
      </w:r>
      <w:r w:rsidR="001404BF" w:rsidRPr="001404BF">
        <w:rPr>
          <w:sz w:val="28"/>
          <w:szCs w:val="28"/>
          <w:lang w:eastAsia="ru-RU"/>
        </w:rPr>
        <w:tab/>
      </w:r>
      <w:r w:rsidR="00411249">
        <w:rPr>
          <w:sz w:val="28"/>
          <w:szCs w:val="28"/>
          <w:lang w:eastAsia="ru-RU"/>
        </w:rPr>
        <w:t> </w:t>
      </w:r>
      <w:r w:rsidR="001404BF" w:rsidRPr="001404BF">
        <w:rPr>
          <w:sz w:val="28"/>
          <w:szCs w:val="28"/>
          <w:lang w:eastAsia="ru-RU"/>
        </w:rPr>
        <w:t>Прочие конфликты интересов. Гранд-Жюри.</w:t>
      </w:r>
    </w:p>
    <w:p w14:paraId="1FA15EA9" w14:textId="3C3F31C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 xml:space="preserve">Для соревнований чемпионата, </w:t>
      </w:r>
      <w:r w:rsidR="00730645">
        <w:rPr>
          <w:sz w:val="28"/>
          <w:szCs w:val="28"/>
          <w:lang w:eastAsia="ru-RU"/>
        </w:rPr>
        <w:t>К</w:t>
      </w:r>
      <w:r w:rsidRPr="001404BF">
        <w:rPr>
          <w:sz w:val="28"/>
          <w:szCs w:val="28"/>
          <w:lang w:eastAsia="ru-RU"/>
        </w:rPr>
        <w:t>убка, первенств России, Спартакиад, турниров Т 4*/5* конфликт интересов не допустим. Для иных соревнований, если невозможно избежать конфликта интересов, об этом должно быть письменно сообщено в ОСФ, которая принимает решение относительно возможности такого назначения.</w:t>
      </w:r>
    </w:p>
    <w:p w14:paraId="0CB94394" w14:textId="36522FED" w:rsidR="001404BF" w:rsidRPr="001404BF" w:rsidRDefault="00530689" w:rsidP="00E1517C">
      <w:pPr>
        <w:widowControl w:val="0"/>
        <w:tabs>
          <w:tab w:val="left" w:pos="709"/>
        </w:tabs>
        <w:spacing w:before="1"/>
        <w:ind w:right="113"/>
        <w:contextualSpacing/>
        <w:rPr>
          <w:sz w:val="28"/>
          <w:szCs w:val="28"/>
          <w:lang w:eastAsia="ru-RU"/>
        </w:rPr>
      </w:pPr>
      <w:r>
        <w:rPr>
          <w:sz w:val="28"/>
          <w:szCs w:val="28"/>
          <w:lang w:eastAsia="ru-RU"/>
        </w:rPr>
        <w:t>9.</w:t>
      </w:r>
      <w:r w:rsidR="001404BF" w:rsidRPr="001404BF">
        <w:rPr>
          <w:sz w:val="28"/>
          <w:szCs w:val="28"/>
          <w:lang w:eastAsia="ru-RU"/>
        </w:rPr>
        <w:t>2.3.</w:t>
      </w:r>
      <w:r w:rsidR="001404BF" w:rsidRPr="001404BF">
        <w:rPr>
          <w:sz w:val="28"/>
          <w:szCs w:val="28"/>
          <w:lang w:eastAsia="ru-RU"/>
        </w:rPr>
        <w:tab/>
      </w:r>
      <w:r w:rsidR="00411249">
        <w:rPr>
          <w:sz w:val="28"/>
          <w:szCs w:val="28"/>
          <w:lang w:eastAsia="ru-RU"/>
        </w:rPr>
        <w:t> </w:t>
      </w:r>
      <w:r w:rsidR="001404BF" w:rsidRPr="001404BF">
        <w:rPr>
          <w:sz w:val="28"/>
          <w:szCs w:val="28"/>
          <w:lang w:eastAsia="ru-RU"/>
        </w:rPr>
        <w:t>Прочие конфликты интересов – Технические делегаты и Курс- дизайнеры. Конфликт интересов для Технических делегатов и Курс- дизайнеров допускается при условии согласования ОСФ.</w:t>
      </w:r>
    </w:p>
    <w:p w14:paraId="3A623180" w14:textId="0F31C8B2" w:rsidR="001404BF" w:rsidRPr="001404BF" w:rsidRDefault="007621A1" w:rsidP="00E1517C">
      <w:pPr>
        <w:widowControl w:val="0"/>
        <w:tabs>
          <w:tab w:val="left" w:pos="709"/>
        </w:tabs>
        <w:spacing w:before="1"/>
        <w:ind w:right="113"/>
        <w:contextualSpacing/>
        <w:rPr>
          <w:sz w:val="28"/>
          <w:szCs w:val="28"/>
          <w:lang w:eastAsia="ru-RU"/>
        </w:rPr>
      </w:pPr>
      <w:r>
        <w:rPr>
          <w:sz w:val="28"/>
          <w:szCs w:val="28"/>
          <w:lang w:eastAsia="ru-RU"/>
        </w:rPr>
        <w:t>9.</w:t>
      </w:r>
      <w:r w:rsidR="001404BF" w:rsidRPr="001404BF">
        <w:rPr>
          <w:sz w:val="28"/>
          <w:szCs w:val="28"/>
          <w:lang w:eastAsia="ru-RU"/>
        </w:rPr>
        <w:t>3.</w:t>
      </w:r>
      <w:r w:rsidR="001404BF" w:rsidRPr="001404BF">
        <w:rPr>
          <w:sz w:val="28"/>
          <w:szCs w:val="28"/>
          <w:lang w:eastAsia="ru-RU"/>
        </w:rPr>
        <w:tab/>
      </w:r>
      <w:r w:rsidR="00411249">
        <w:rPr>
          <w:sz w:val="28"/>
          <w:szCs w:val="28"/>
          <w:lang w:eastAsia="ru-RU"/>
        </w:rPr>
        <w:t> </w:t>
      </w:r>
      <w:r w:rsidR="001404BF" w:rsidRPr="001404BF">
        <w:rPr>
          <w:sz w:val="28"/>
          <w:szCs w:val="28"/>
          <w:lang w:eastAsia="ru-RU"/>
        </w:rPr>
        <w:t>Баланс опыта и компетентности.</w:t>
      </w:r>
    </w:p>
    <w:p w14:paraId="6411BFD5"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Для всероссийских соревнований уровня 3*- 4*-Д/К, 5*, включая чемпионаты, первенства, Кубки России, Спартакиады, и межрегиональных соревнований ОСФ имеет право в уместные сроки провести консультации с ОК, и запросить изменение в предложенный состав Гранд-Жюри на основе баланса опыта и компетентности.</w:t>
      </w:r>
    </w:p>
    <w:p w14:paraId="17F94166" w14:textId="3A9719A2" w:rsidR="001404BF" w:rsidRPr="001404BF" w:rsidRDefault="007621A1" w:rsidP="00E1517C">
      <w:pPr>
        <w:widowControl w:val="0"/>
        <w:tabs>
          <w:tab w:val="left" w:pos="709"/>
        </w:tabs>
        <w:spacing w:before="1"/>
        <w:ind w:right="113"/>
        <w:contextualSpacing/>
        <w:rPr>
          <w:sz w:val="28"/>
          <w:szCs w:val="28"/>
          <w:lang w:eastAsia="ru-RU"/>
        </w:rPr>
      </w:pPr>
      <w:r>
        <w:rPr>
          <w:sz w:val="28"/>
          <w:szCs w:val="28"/>
          <w:lang w:eastAsia="ru-RU"/>
        </w:rPr>
        <w:t>9.</w:t>
      </w:r>
      <w:r w:rsidR="001404BF" w:rsidRPr="001404BF">
        <w:rPr>
          <w:sz w:val="28"/>
          <w:szCs w:val="28"/>
          <w:lang w:eastAsia="ru-RU"/>
        </w:rPr>
        <w:t>4.</w:t>
      </w:r>
      <w:r w:rsidR="001404BF" w:rsidRPr="001404BF">
        <w:rPr>
          <w:sz w:val="28"/>
          <w:szCs w:val="28"/>
          <w:lang w:eastAsia="ru-RU"/>
        </w:rPr>
        <w:tab/>
      </w:r>
      <w:r w:rsidR="00411249">
        <w:rPr>
          <w:sz w:val="28"/>
          <w:szCs w:val="28"/>
          <w:lang w:eastAsia="ru-RU"/>
        </w:rPr>
        <w:t> </w:t>
      </w:r>
      <w:r w:rsidR="001404BF" w:rsidRPr="001404BF">
        <w:rPr>
          <w:sz w:val="28"/>
          <w:szCs w:val="28"/>
          <w:lang w:eastAsia="ru-RU"/>
        </w:rPr>
        <w:t>Обязанности официальных лиц</w:t>
      </w:r>
      <w:r w:rsidR="008B7DB6">
        <w:rPr>
          <w:sz w:val="28"/>
          <w:szCs w:val="28"/>
          <w:lang w:eastAsia="ru-RU"/>
        </w:rPr>
        <w:t>.</w:t>
      </w:r>
    </w:p>
    <w:p w14:paraId="504E9290" w14:textId="17EFE2FE" w:rsidR="001404BF" w:rsidRPr="001404BF" w:rsidRDefault="007621A1" w:rsidP="00E1517C">
      <w:pPr>
        <w:widowControl w:val="0"/>
        <w:tabs>
          <w:tab w:val="left" w:pos="709"/>
        </w:tabs>
        <w:spacing w:before="1"/>
        <w:ind w:right="113"/>
        <w:contextualSpacing/>
        <w:rPr>
          <w:sz w:val="28"/>
          <w:szCs w:val="28"/>
          <w:lang w:eastAsia="ru-RU"/>
        </w:rPr>
      </w:pPr>
      <w:r>
        <w:rPr>
          <w:sz w:val="28"/>
          <w:szCs w:val="28"/>
          <w:lang w:eastAsia="ru-RU"/>
        </w:rPr>
        <w:t>9.</w:t>
      </w:r>
      <w:r w:rsidR="001404BF" w:rsidRPr="001404BF">
        <w:rPr>
          <w:sz w:val="28"/>
          <w:szCs w:val="28"/>
          <w:lang w:eastAsia="ru-RU"/>
        </w:rPr>
        <w:t>4.1.</w:t>
      </w:r>
      <w:r w:rsidR="00411249">
        <w:rPr>
          <w:sz w:val="28"/>
          <w:szCs w:val="28"/>
          <w:lang w:eastAsia="ru-RU"/>
        </w:rPr>
        <w:t> </w:t>
      </w:r>
      <w:r w:rsidR="001404BF" w:rsidRPr="001404BF">
        <w:rPr>
          <w:sz w:val="28"/>
          <w:szCs w:val="28"/>
          <w:lang w:eastAsia="ru-RU"/>
        </w:rPr>
        <w:t>Гранд-Жюри, Технический делегат(-ы), Курс-дизайнер и Ветеринарный делегат совместно с ОК, должны стремиться, чтобы условия соревнований были надлежащими, безопасными и справедливыми.</w:t>
      </w:r>
    </w:p>
    <w:p w14:paraId="7159741A" w14:textId="0B8D8018" w:rsidR="001404BF" w:rsidRPr="001404BF" w:rsidRDefault="007621A1" w:rsidP="00E1517C">
      <w:pPr>
        <w:widowControl w:val="0"/>
        <w:tabs>
          <w:tab w:val="left" w:pos="709"/>
        </w:tabs>
        <w:spacing w:before="1"/>
        <w:ind w:right="113"/>
        <w:contextualSpacing/>
        <w:rPr>
          <w:sz w:val="28"/>
          <w:szCs w:val="28"/>
          <w:lang w:eastAsia="ru-RU"/>
        </w:rPr>
      </w:pPr>
      <w:r>
        <w:rPr>
          <w:sz w:val="28"/>
          <w:szCs w:val="28"/>
          <w:lang w:eastAsia="ru-RU"/>
        </w:rPr>
        <w:t>9.</w:t>
      </w:r>
      <w:r w:rsidR="001404BF" w:rsidRPr="001404BF">
        <w:rPr>
          <w:sz w:val="28"/>
          <w:szCs w:val="28"/>
          <w:lang w:eastAsia="ru-RU"/>
        </w:rPr>
        <w:t>4.2.</w:t>
      </w:r>
      <w:r w:rsidR="001404BF" w:rsidRPr="001404BF">
        <w:rPr>
          <w:sz w:val="28"/>
          <w:szCs w:val="28"/>
          <w:lang w:eastAsia="ru-RU"/>
        </w:rPr>
        <w:tab/>
      </w:r>
      <w:r w:rsidR="00411249">
        <w:rPr>
          <w:sz w:val="28"/>
          <w:szCs w:val="28"/>
          <w:lang w:eastAsia="ru-RU"/>
        </w:rPr>
        <w:t> </w:t>
      </w:r>
      <w:r w:rsidR="001404BF" w:rsidRPr="001404BF">
        <w:rPr>
          <w:sz w:val="28"/>
          <w:szCs w:val="28"/>
          <w:lang w:eastAsia="ru-RU"/>
        </w:rPr>
        <w:t>Это включает арены, маршруты, препятствия и грунты с особым вниманием к уровню сложности на кроссовых и конкурных маршрутах, которые должны в любом случае соответствовать уровню соревнований.</w:t>
      </w:r>
    </w:p>
    <w:p w14:paraId="0FC808D4" w14:textId="65A4E30A" w:rsidR="001404BF" w:rsidRPr="001404BF" w:rsidRDefault="007621A1" w:rsidP="00E1517C">
      <w:pPr>
        <w:widowControl w:val="0"/>
        <w:tabs>
          <w:tab w:val="left" w:pos="709"/>
        </w:tabs>
        <w:spacing w:before="1"/>
        <w:ind w:right="113"/>
        <w:contextualSpacing/>
        <w:rPr>
          <w:sz w:val="28"/>
          <w:szCs w:val="28"/>
          <w:lang w:eastAsia="ru-RU"/>
        </w:rPr>
      </w:pPr>
      <w:r>
        <w:rPr>
          <w:sz w:val="28"/>
          <w:szCs w:val="28"/>
          <w:lang w:eastAsia="ru-RU"/>
        </w:rPr>
        <w:t>9.</w:t>
      </w:r>
      <w:r w:rsidR="001404BF" w:rsidRPr="001404BF">
        <w:rPr>
          <w:sz w:val="28"/>
          <w:szCs w:val="28"/>
          <w:lang w:eastAsia="ru-RU"/>
        </w:rPr>
        <w:t>4.3.</w:t>
      </w:r>
      <w:r w:rsidR="001404BF" w:rsidRPr="001404BF">
        <w:rPr>
          <w:sz w:val="28"/>
          <w:szCs w:val="28"/>
          <w:lang w:eastAsia="ru-RU"/>
        </w:rPr>
        <w:tab/>
      </w:r>
      <w:r w:rsidR="00411249">
        <w:rPr>
          <w:sz w:val="28"/>
          <w:szCs w:val="28"/>
          <w:lang w:eastAsia="ru-RU"/>
        </w:rPr>
        <w:t> </w:t>
      </w:r>
      <w:r w:rsidR="001404BF" w:rsidRPr="001404BF">
        <w:rPr>
          <w:sz w:val="28"/>
          <w:szCs w:val="28"/>
          <w:lang w:eastAsia="ru-RU"/>
        </w:rPr>
        <w:t>Обеспечение соответствующего уровня сложности кроссовых и конкурных маршрутов в соответствии с уровнем соревнований имеет первостепенное значение для достижения правильной и эффективной технической подготовленности лошадей и всадников от уровня к уровню.</w:t>
      </w:r>
    </w:p>
    <w:p w14:paraId="08075867" w14:textId="7B86965D" w:rsidR="001404BF" w:rsidRPr="001404BF" w:rsidRDefault="007621A1" w:rsidP="00E1517C">
      <w:pPr>
        <w:widowControl w:val="0"/>
        <w:tabs>
          <w:tab w:val="left" w:pos="709"/>
        </w:tabs>
        <w:spacing w:before="1"/>
        <w:ind w:right="113"/>
        <w:contextualSpacing/>
        <w:rPr>
          <w:sz w:val="28"/>
          <w:szCs w:val="28"/>
          <w:lang w:eastAsia="ru-RU"/>
        </w:rPr>
      </w:pPr>
      <w:r>
        <w:rPr>
          <w:sz w:val="28"/>
          <w:szCs w:val="28"/>
          <w:lang w:eastAsia="ru-RU"/>
        </w:rPr>
        <w:t>9.</w:t>
      </w:r>
      <w:r w:rsidR="001404BF" w:rsidRPr="001404BF">
        <w:rPr>
          <w:sz w:val="28"/>
          <w:szCs w:val="28"/>
          <w:lang w:eastAsia="ru-RU"/>
        </w:rPr>
        <w:t>4.3.1.</w:t>
      </w:r>
      <w:r w:rsidR="00411249">
        <w:rPr>
          <w:sz w:val="28"/>
          <w:szCs w:val="28"/>
          <w:lang w:eastAsia="ru-RU"/>
        </w:rPr>
        <w:t> </w:t>
      </w:r>
      <w:r w:rsidR="001404BF" w:rsidRPr="001404BF">
        <w:rPr>
          <w:sz w:val="28"/>
          <w:szCs w:val="28"/>
          <w:lang w:eastAsia="ru-RU"/>
        </w:rPr>
        <w:t xml:space="preserve">Юрисдикция </w:t>
      </w:r>
      <w:r w:rsidR="008B7DB6">
        <w:rPr>
          <w:sz w:val="28"/>
          <w:szCs w:val="28"/>
          <w:lang w:eastAsia="ru-RU"/>
        </w:rPr>
        <w:t>ГСК</w:t>
      </w:r>
      <w:r w:rsidR="001404BF" w:rsidRPr="001404BF">
        <w:rPr>
          <w:sz w:val="28"/>
          <w:szCs w:val="28"/>
          <w:lang w:eastAsia="ru-RU"/>
        </w:rPr>
        <w:t xml:space="preserve"> начинается за один час до начала работы комиссии по допуску и заканчивается через 30 минут после объявления окончательных результатов.</w:t>
      </w:r>
    </w:p>
    <w:p w14:paraId="1CD7216A" w14:textId="20B895BF"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 xml:space="preserve">При этом </w:t>
      </w:r>
      <w:r w:rsidR="008B7DB6">
        <w:rPr>
          <w:sz w:val="28"/>
          <w:szCs w:val="28"/>
          <w:lang w:eastAsia="ru-RU"/>
        </w:rPr>
        <w:t>ГСК</w:t>
      </w:r>
      <w:r w:rsidRPr="001404BF">
        <w:rPr>
          <w:sz w:val="28"/>
          <w:szCs w:val="28"/>
          <w:lang w:eastAsia="ru-RU"/>
        </w:rPr>
        <w:t xml:space="preserve"> имеет все полномочия во время инспекции и утверждения маршрута полевых испытаний.</w:t>
      </w:r>
    </w:p>
    <w:p w14:paraId="0429A99E" w14:textId="335E888C" w:rsidR="001404BF" w:rsidRPr="001404BF" w:rsidRDefault="007621A1" w:rsidP="00E1517C">
      <w:pPr>
        <w:widowControl w:val="0"/>
        <w:tabs>
          <w:tab w:val="left" w:pos="709"/>
        </w:tabs>
        <w:spacing w:before="1"/>
        <w:ind w:right="113"/>
        <w:contextualSpacing/>
        <w:rPr>
          <w:sz w:val="28"/>
          <w:szCs w:val="28"/>
          <w:lang w:eastAsia="ru-RU"/>
        </w:rPr>
      </w:pPr>
      <w:r>
        <w:rPr>
          <w:sz w:val="28"/>
          <w:szCs w:val="28"/>
          <w:lang w:eastAsia="ru-RU"/>
        </w:rPr>
        <w:t>9.</w:t>
      </w:r>
      <w:r w:rsidR="001404BF" w:rsidRPr="001404BF">
        <w:rPr>
          <w:sz w:val="28"/>
          <w:szCs w:val="28"/>
          <w:lang w:eastAsia="ru-RU"/>
        </w:rPr>
        <w:t>4.3.2.</w:t>
      </w:r>
      <w:r w:rsidR="001404BF" w:rsidRPr="001404BF">
        <w:rPr>
          <w:sz w:val="28"/>
          <w:szCs w:val="28"/>
          <w:lang w:eastAsia="ru-RU"/>
        </w:rPr>
        <w:tab/>
      </w:r>
      <w:r w:rsidR="00411249">
        <w:rPr>
          <w:sz w:val="28"/>
          <w:szCs w:val="28"/>
          <w:lang w:eastAsia="ru-RU"/>
        </w:rPr>
        <w:t> </w:t>
      </w:r>
      <w:r w:rsidR="008B7DB6">
        <w:rPr>
          <w:sz w:val="28"/>
          <w:szCs w:val="28"/>
          <w:lang w:eastAsia="ru-RU"/>
        </w:rPr>
        <w:t>ГСК</w:t>
      </w:r>
      <w:r w:rsidR="001404BF" w:rsidRPr="001404BF">
        <w:rPr>
          <w:sz w:val="28"/>
          <w:szCs w:val="28"/>
          <w:lang w:eastAsia="ru-RU"/>
        </w:rPr>
        <w:t xml:space="preserve"> полностью отвечает за судейство соревнования и решение всех проблем, которые могут возникнуть во время ее юрисдикции.</w:t>
      </w:r>
    </w:p>
    <w:p w14:paraId="4D5CB829" w14:textId="7C0FA22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 xml:space="preserve">Любой член </w:t>
      </w:r>
      <w:r w:rsidR="008B7DB6">
        <w:rPr>
          <w:sz w:val="28"/>
          <w:szCs w:val="28"/>
          <w:lang w:eastAsia="ru-RU"/>
        </w:rPr>
        <w:t>ГСК</w:t>
      </w:r>
      <w:r w:rsidRPr="001404BF">
        <w:rPr>
          <w:sz w:val="28"/>
          <w:szCs w:val="28"/>
          <w:lang w:eastAsia="ru-RU"/>
        </w:rPr>
        <w:t xml:space="preserve"> обязан и имеет полное право в любое время в ходе соревнований исключить из него любую лошадь, если она захромала, заболела или выглядит изнуренной, а также любого всадника, который не в состоянии продолжать соревнование.</w:t>
      </w:r>
    </w:p>
    <w:p w14:paraId="7911EBB6" w14:textId="05356D3F" w:rsidR="001404BF" w:rsidRPr="001404BF" w:rsidRDefault="008B7DB6" w:rsidP="00E1517C">
      <w:pPr>
        <w:widowControl w:val="0"/>
        <w:tabs>
          <w:tab w:val="left" w:pos="709"/>
        </w:tabs>
        <w:spacing w:before="1"/>
        <w:ind w:right="113"/>
        <w:contextualSpacing/>
        <w:rPr>
          <w:sz w:val="28"/>
          <w:szCs w:val="28"/>
          <w:lang w:eastAsia="ru-RU"/>
        </w:rPr>
      </w:pPr>
      <w:r>
        <w:rPr>
          <w:sz w:val="28"/>
          <w:szCs w:val="28"/>
          <w:lang w:eastAsia="ru-RU"/>
        </w:rPr>
        <w:t>ГСК</w:t>
      </w:r>
      <w:r w:rsidR="001404BF" w:rsidRPr="001404BF">
        <w:rPr>
          <w:sz w:val="28"/>
          <w:szCs w:val="28"/>
          <w:lang w:eastAsia="ru-RU"/>
        </w:rPr>
        <w:t xml:space="preserve"> несет ответственность за мониторинг и принятие немедленных мер в любых случаях опасной езды и жестокого обращения с лошадьми.</w:t>
      </w:r>
    </w:p>
    <w:p w14:paraId="3F8C97C2" w14:textId="11964734" w:rsidR="001404BF" w:rsidRPr="001404BF" w:rsidRDefault="007621A1" w:rsidP="00E1517C">
      <w:pPr>
        <w:widowControl w:val="0"/>
        <w:tabs>
          <w:tab w:val="left" w:pos="709"/>
        </w:tabs>
        <w:spacing w:before="1"/>
        <w:ind w:right="113"/>
        <w:contextualSpacing/>
        <w:rPr>
          <w:sz w:val="28"/>
          <w:szCs w:val="28"/>
          <w:lang w:eastAsia="ru-RU"/>
        </w:rPr>
      </w:pPr>
      <w:r>
        <w:rPr>
          <w:sz w:val="28"/>
          <w:szCs w:val="28"/>
          <w:lang w:eastAsia="ru-RU"/>
        </w:rPr>
        <w:t>9.</w:t>
      </w:r>
      <w:r w:rsidR="001404BF" w:rsidRPr="001404BF">
        <w:rPr>
          <w:sz w:val="28"/>
          <w:szCs w:val="28"/>
          <w:lang w:eastAsia="ru-RU"/>
        </w:rPr>
        <w:t>4.4.</w:t>
      </w:r>
      <w:r w:rsidR="001404BF" w:rsidRPr="001404BF">
        <w:rPr>
          <w:sz w:val="28"/>
          <w:szCs w:val="28"/>
          <w:lang w:eastAsia="ru-RU"/>
        </w:rPr>
        <w:tab/>
      </w:r>
      <w:r w:rsidR="00411249">
        <w:rPr>
          <w:sz w:val="28"/>
          <w:szCs w:val="28"/>
          <w:lang w:eastAsia="ru-RU"/>
        </w:rPr>
        <w:t> </w:t>
      </w:r>
      <w:r w:rsidR="001404BF" w:rsidRPr="001404BF">
        <w:rPr>
          <w:sz w:val="28"/>
          <w:szCs w:val="28"/>
          <w:lang w:eastAsia="ru-RU"/>
        </w:rPr>
        <w:t>Инспекция и утверждение маршрутов</w:t>
      </w:r>
      <w:r w:rsidR="008B7DB6">
        <w:rPr>
          <w:sz w:val="28"/>
          <w:szCs w:val="28"/>
          <w:lang w:eastAsia="ru-RU"/>
        </w:rPr>
        <w:t>.</w:t>
      </w:r>
    </w:p>
    <w:p w14:paraId="0FA6C406"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Гранд-Жюри (в полном составе) проводит инспекцию и утверждает маршруты полевых испытаний и конкура совместно с Техническим делегатом и Курс-дизайнером кросса.</w:t>
      </w:r>
    </w:p>
    <w:p w14:paraId="0BBAC5CB"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Если, после консультаций с Техническим делегатом, Гранд-Жюри не удовлетворено маршрутами, то имеет право изменить их.</w:t>
      </w:r>
    </w:p>
    <w:p w14:paraId="1742A549" w14:textId="28D23666"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Курс-Дизайнер кросса нес</w:t>
      </w:r>
      <w:r w:rsidR="009C5907">
        <w:rPr>
          <w:sz w:val="28"/>
          <w:szCs w:val="28"/>
          <w:lang w:eastAsia="ru-RU"/>
        </w:rPr>
        <w:t>е</w:t>
      </w:r>
      <w:r w:rsidRPr="001404BF">
        <w:rPr>
          <w:sz w:val="28"/>
          <w:szCs w:val="28"/>
          <w:lang w:eastAsia="ru-RU"/>
        </w:rPr>
        <w:t>т ответственность за предоставление отч</w:t>
      </w:r>
      <w:r w:rsidR="009C5907">
        <w:rPr>
          <w:sz w:val="28"/>
          <w:szCs w:val="28"/>
          <w:lang w:eastAsia="ru-RU"/>
        </w:rPr>
        <w:t>е</w:t>
      </w:r>
      <w:r w:rsidRPr="001404BF">
        <w:rPr>
          <w:sz w:val="28"/>
          <w:szCs w:val="28"/>
          <w:lang w:eastAsia="ru-RU"/>
        </w:rPr>
        <w:t xml:space="preserve">тов по кроссу: с чемпионатов, Кубков, первенств России и Спартакиад, менеджеру по троеборью с копией офицеру по безопасности </w:t>
      </w:r>
      <w:r w:rsidR="00555A1D">
        <w:rPr>
          <w:sz w:val="28"/>
          <w:szCs w:val="28"/>
          <w:lang w:eastAsia="ru-RU"/>
        </w:rPr>
        <w:t>ОСФ</w:t>
      </w:r>
      <w:r w:rsidRPr="001404BF">
        <w:rPr>
          <w:sz w:val="28"/>
          <w:szCs w:val="28"/>
          <w:lang w:eastAsia="ru-RU"/>
        </w:rPr>
        <w:t>, в течение 10 дней после окончания соревнований. (Приложение № 1 в Руководстве по маршрутам кросса для официальных лиц, разработанным и утвержденным в установленном порядке ОСФ).</w:t>
      </w:r>
    </w:p>
    <w:p w14:paraId="72CB9F42" w14:textId="3A91BFD1" w:rsidR="001404BF" w:rsidRPr="001404BF" w:rsidRDefault="007621A1" w:rsidP="00E1517C">
      <w:pPr>
        <w:widowControl w:val="0"/>
        <w:tabs>
          <w:tab w:val="left" w:pos="709"/>
        </w:tabs>
        <w:spacing w:before="1"/>
        <w:ind w:right="113"/>
        <w:contextualSpacing/>
        <w:rPr>
          <w:sz w:val="28"/>
          <w:szCs w:val="28"/>
          <w:lang w:eastAsia="ru-RU"/>
        </w:rPr>
      </w:pPr>
      <w:r>
        <w:rPr>
          <w:sz w:val="28"/>
          <w:szCs w:val="28"/>
          <w:lang w:eastAsia="ru-RU"/>
        </w:rPr>
        <w:t>9.</w:t>
      </w:r>
      <w:r w:rsidR="001404BF" w:rsidRPr="001404BF">
        <w:rPr>
          <w:sz w:val="28"/>
          <w:szCs w:val="28"/>
          <w:lang w:eastAsia="ru-RU"/>
        </w:rPr>
        <w:t>4.5.</w:t>
      </w:r>
      <w:r w:rsidR="001404BF" w:rsidRPr="001404BF">
        <w:rPr>
          <w:sz w:val="28"/>
          <w:szCs w:val="28"/>
          <w:lang w:eastAsia="ru-RU"/>
        </w:rPr>
        <w:tab/>
      </w:r>
      <w:r w:rsidR="00411249">
        <w:rPr>
          <w:sz w:val="28"/>
          <w:szCs w:val="28"/>
          <w:lang w:eastAsia="ru-RU"/>
        </w:rPr>
        <w:t> </w:t>
      </w:r>
      <w:r w:rsidR="000E6EAA">
        <w:rPr>
          <w:sz w:val="28"/>
          <w:szCs w:val="28"/>
          <w:lang w:eastAsia="ru-RU"/>
        </w:rPr>
        <w:t>Ветеринарная инспекция</w:t>
      </w:r>
      <w:r w:rsidR="001404BF" w:rsidRPr="001404BF">
        <w:rPr>
          <w:sz w:val="28"/>
          <w:szCs w:val="28"/>
          <w:lang w:eastAsia="ru-RU"/>
        </w:rPr>
        <w:t>.</w:t>
      </w:r>
    </w:p>
    <w:p w14:paraId="08A99A98"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Гранд-Жюри (в полном составе) проводит Первую и Вторую ветеринарные инспекции лошадей совместно с Ветеринарным делегатом.</w:t>
      </w:r>
    </w:p>
    <w:p w14:paraId="6D9C772F" w14:textId="1DC52100" w:rsidR="001404BF" w:rsidRPr="001404BF" w:rsidRDefault="007621A1" w:rsidP="00E1517C">
      <w:pPr>
        <w:widowControl w:val="0"/>
        <w:tabs>
          <w:tab w:val="left" w:pos="709"/>
        </w:tabs>
        <w:spacing w:before="1"/>
        <w:ind w:right="113"/>
        <w:contextualSpacing/>
        <w:rPr>
          <w:sz w:val="28"/>
          <w:szCs w:val="28"/>
          <w:lang w:eastAsia="ru-RU"/>
        </w:rPr>
      </w:pPr>
      <w:r>
        <w:rPr>
          <w:sz w:val="28"/>
          <w:szCs w:val="28"/>
          <w:lang w:eastAsia="ru-RU"/>
        </w:rPr>
        <w:t>9.</w:t>
      </w:r>
      <w:r w:rsidR="001404BF" w:rsidRPr="001404BF">
        <w:rPr>
          <w:sz w:val="28"/>
          <w:szCs w:val="28"/>
          <w:lang w:eastAsia="ru-RU"/>
        </w:rPr>
        <w:t>4.6.</w:t>
      </w:r>
      <w:r w:rsidR="00411249">
        <w:rPr>
          <w:sz w:val="28"/>
          <w:szCs w:val="28"/>
          <w:lang w:eastAsia="ru-RU"/>
        </w:rPr>
        <w:t> </w:t>
      </w:r>
      <w:r w:rsidR="001404BF" w:rsidRPr="001404BF">
        <w:rPr>
          <w:sz w:val="28"/>
          <w:szCs w:val="28"/>
          <w:lang w:eastAsia="ru-RU"/>
        </w:rPr>
        <w:tab/>
        <w:t>Манежная езда</w:t>
      </w:r>
      <w:r w:rsidR="008B7DB6">
        <w:rPr>
          <w:sz w:val="28"/>
          <w:szCs w:val="28"/>
          <w:lang w:eastAsia="ru-RU"/>
        </w:rPr>
        <w:t>.</w:t>
      </w:r>
    </w:p>
    <w:p w14:paraId="2695283B"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Гранд-Жюри осуществляет судейство манежной езды.</w:t>
      </w:r>
    </w:p>
    <w:p w14:paraId="43353779" w14:textId="5D65DC78" w:rsidR="001404BF" w:rsidRPr="001404BF" w:rsidRDefault="007621A1" w:rsidP="00E1517C">
      <w:pPr>
        <w:widowControl w:val="0"/>
        <w:tabs>
          <w:tab w:val="left" w:pos="709"/>
        </w:tabs>
        <w:spacing w:before="1"/>
        <w:ind w:right="113"/>
        <w:contextualSpacing/>
        <w:rPr>
          <w:sz w:val="28"/>
          <w:szCs w:val="28"/>
          <w:lang w:eastAsia="ru-RU"/>
        </w:rPr>
      </w:pPr>
      <w:r>
        <w:rPr>
          <w:sz w:val="28"/>
          <w:szCs w:val="28"/>
          <w:lang w:eastAsia="ru-RU"/>
        </w:rPr>
        <w:t>9.</w:t>
      </w:r>
      <w:r w:rsidR="001404BF" w:rsidRPr="001404BF">
        <w:rPr>
          <w:sz w:val="28"/>
          <w:szCs w:val="28"/>
          <w:lang w:eastAsia="ru-RU"/>
        </w:rPr>
        <w:t>4.7.</w:t>
      </w:r>
      <w:r w:rsidR="001404BF" w:rsidRPr="001404BF">
        <w:rPr>
          <w:sz w:val="28"/>
          <w:szCs w:val="28"/>
          <w:lang w:eastAsia="ru-RU"/>
        </w:rPr>
        <w:tab/>
      </w:r>
      <w:r w:rsidR="00411249">
        <w:rPr>
          <w:sz w:val="28"/>
          <w:szCs w:val="28"/>
          <w:lang w:eastAsia="ru-RU"/>
        </w:rPr>
        <w:t> </w:t>
      </w:r>
      <w:r w:rsidR="001404BF" w:rsidRPr="001404BF">
        <w:rPr>
          <w:sz w:val="28"/>
          <w:szCs w:val="28"/>
          <w:lang w:eastAsia="ru-RU"/>
        </w:rPr>
        <w:t>Полевые испытания</w:t>
      </w:r>
      <w:r w:rsidR="008B7DB6">
        <w:rPr>
          <w:sz w:val="28"/>
          <w:szCs w:val="28"/>
          <w:lang w:eastAsia="ru-RU"/>
        </w:rPr>
        <w:t>.</w:t>
      </w:r>
    </w:p>
    <w:p w14:paraId="6B9E0734" w14:textId="3657455C" w:rsidR="001404BF" w:rsidRPr="001404BF" w:rsidRDefault="007621A1" w:rsidP="00E1517C">
      <w:pPr>
        <w:widowControl w:val="0"/>
        <w:tabs>
          <w:tab w:val="left" w:pos="709"/>
        </w:tabs>
        <w:spacing w:before="1"/>
        <w:ind w:right="113"/>
        <w:contextualSpacing/>
        <w:rPr>
          <w:sz w:val="28"/>
          <w:szCs w:val="28"/>
          <w:lang w:eastAsia="ru-RU"/>
        </w:rPr>
      </w:pPr>
      <w:r>
        <w:rPr>
          <w:sz w:val="28"/>
          <w:szCs w:val="28"/>
          <w:lang w:eastAsia="ru-RU"/>
        </w:rPr>
        <w:t>9.</w:t>
      </w:r>
      <w:r w:rsidR="001404BF" w:rsidRPr="001404BF">
        <w:rPr>
          <w:sz w:val="28"/>
          <w:szCs w:val="28"/>
          <w:lang w:eastAsia="ru-RU"/>
        </w:rPr>
        <w:t>4.7.1.</w:t>
      </w:r>
      <w:r w:rsidR="001404BF" w:rsidRPr="001404BF">
        <w:rPr>
          <w:sz w:val="28"/>
          <w:szCs w:val="28"/>
          <w:lang w:eastAsia="ru-RU"/>
        </w:rPr>
        <w:tab/>
      </w:r>
      <w:r w:rsidR="00411249">
        <w:rPr>
          <w:sz w:val="28"/>
          <w:szCs w:val="28"/>
          <w:lang w:eastAsia="ru-RU"/>
        </w:rPr>
        <w:t> </w:t>
      </w:r>
      <w:r w:rsidR="001404BF" w:rsidRPr="001404BF">
        <w:rPr>
          <w:sz w:val="28"/>
          <w:szCs w:val="28"/>
          <w:lang w:eastAsia="ru-RU"/>
        </w:rPr>
        <w:t>Гранд-Жюри несет ответственность за принятие решений по жалобам на решения официальных лиц в соответствии с настоящими Правилами, в том числе судей на препятствиях и хронометристов на полевых испытаниях, решение любого судьи или официального лица может быть отменено, как в пользу участника, так и нет.</w:t>
      </w:r>
    </w:p>
    <w:p w14:paraId="28874576" w14:textId="7783ED04" w:rsidR="001404BF" w:rsidRPr="001404BF" w:rsidRDefault="007621A1" w:rsidP="00E1517C">
      <w:pPr>
        <w:widowControl w:val="0"/>
        <w:tabs>
          <w:tab w:val="left" w:pos="709"/>
        </w:tabs>
        <w:spacing w:before="1"/>
        <w:ind w:right="113"/>
        <w:contextualSpacing/>
        <w:rPr>
          <w:sz w:val="28"/>
          <w:szCs w:val="28"/>
          <w:lang w:eastAsia="ru-RU"/>
        </w:rPr>
      </w:pPr>
      <w:r>
        <w:rPr>
          <w:sz w:val="28"/>
          <w:szCs w:val="28"/>
          <w:lang w:eastAsia="ru-RU"/>
        </w:rPr>
        <w:t>9.</w:t>
      </w:r>
      <w:r w:rsidR="001404BF" w:rsidRPr="001404BF">
        <w:rPr>
          <w:sz w:val="28"/>
          <w:szCs w:val="28"/>
          <w:lang w:eastAsia="ru-RU"/>
        </w:rPr>
        <w:t>4.7.2.</w:t>
      </w:r>
      <w:r w:rsidR="001404BF" w:rsidRPr="001404BF">
        <w:rPr>
          <w:sz w:val="28"/>
          <w:szCs w:val="28"/>
          <w:lang w:eastAsia="ru-RU"/>
        </w:rPr>
        <w:tab/>
      </w:r>
      <w:r w:rsidR="00411249">
        <w:rPr>
          <w:sz w:val="28"/>
          <w:szCs w:val="28"/>
          <w:lang w:eastAsia="ru-RU"/>
        </w:rPr>
        <w:t> </w:t>
      </w:r>
      <w:r w:rsidR="001404BF" w:rsidRPr="001404BF">
        <w:rPr>
          <w:sz w:val="28"/>
          <w:szCs w:val="28"/>
          <w:lang w:eastAsia="ru-RU"/>
        </w:rPr>
        <w:t>Во время полевых испытаний либо Главный судья, либо, один из членов Гранд-Жюри, должен находиться в Контрольном центре.</w:t>
      </w:r>
    </w:p>
    <w:p w14:paraId="6880852C" w14:textId="7FBD126B" w:rsidR="001404BF" w:rsidRPr="001404BF" w:rsidRDefault="007621A1" w:rsidP="00E1517C">
      <w:pPr>
        <w:widowControl w:val="0"/>
        <w:tabs>
          <w:tab w:val="left" w:pos="709"/>
        </w:tabs>
        <w:spacing w:before="1"/>
        <w:ind w:right="113"/>
        <w:contextualSpacing/>
        <w:rPr>
          <w:sz w:val="28"/>
          <w:szCs w:val="28"/>
          <w:lang w:eastAsia="ru-RU"/>
        </w:rPr>
      </w:pPr>
      <w:r>
        <w:rPr>
          <w:sz w:val="28"/>
          <w:szCs w:val="28"/>
          <w:lang w:eastAsia="ru-RU"/>
        </w:rPr>
        <w:t>9.</w:t>
      </w:r>
      <w:r w:rsidR="001404BF" w:rsidRPr="001404BF">
        <w:rPr>
          <w:sz w:val="28"/>
          <w:szCs w:val="28"/>
          <w:lang w:eastAsia="ru-RU"/>
        </w:rPr>
        <w:t>4.7.3.</w:t>
      </w:r>
      <w:r w:rsidR="001404BF" w:rsidRPr="001404BF">
        <w:rPr>
          <w:sz w:val="28"/>
          <w:szCs w:val="28"/>
          <w:lang w:eastAsia="ru-RU"/>
        </w:rPr>
        <w:tab/>
      </w:r>
      <w:r w:rsidR="00411249">
        <w:rPr>
          <w:sz w:val="28"/>
          <w:szCs w:val="28"/>
          <w:lang w:eastAsia="ru-RU"/>
        </w:rPr>
        <w:t> </w:t>
      </w:r>
      <w:r w:rsidR="001404BF" w:rsidRPr="001404BF">
        <w:rPr>
          <w:sz w:val="28"/>
          <w:szCs w:val="28"/>
          <w:lang w:eastAsia="ru-RU"/>
        </w:rPr>
        <w:t>Главный судья после консультации с Техническим делегатом должен принять решение о роли и местонахождении прочих членов Гранд- Жюри во время кросса.</w:t>
      </w:r>
    </w:p>
    <w:p w14:paraId="2581E9DD" w14:textId="124D817C" w:rsidR="001404BF" w:rsidRPr="001404BF" w:rsidRDefault="007621A1" w:rsidP="00E1517C">
      <w:pPr>
        <w:widowControl w:val="0"/>
        <w:tabs>
          <w:tab w:val="left" w:pos="709"/>
        </w:tabs>
        <w:spacing w:before="1"/>
        <w:ind w:right="113"/>
        <w:contextualSpacing/>
        <w:rPr>
          <w:sz w:val="28"/>
          <w:szCs w:val="28"/>
          <w:lang w:eastAsia="ru-RU"/>
        </w:rPr>
      </w:pPr>
      <w:r>
        <w:rPr>
          <w:sz w:val="28"/>
          <w:szCs w:val="28"/>
          <w:lang w:eastAsia="ru-RU"/>
        </w:rPr>
        <w:t>9.</w:t>
      </w:r>
      <w:r w:rsidR="001404BF" w:rsidRPr="001404BF">
        <w:rPr>
          <w:sz w:val="28"/>
          <w:szCs w:val="28"/>
          <w:lang w:eastAsia="ru-RU"/>
        </w:rPr>
        <w:t>4.7.4.</w:t>
      </w:r>
      <w:r w:rsidR="001404BF" w:rsidRPr="001404BF">
        <w:rPr>
          <w:sz w:val="28"/>
          <w:szCs w:val="28"/>
          <w:lang w:eastAsia="ru-RU"/>
        </w:rPr>
        <w:tab/>
      </w:r>
      <w:r w:rsidR="00411249">
        <w:rPr>
          <w:sz w:val="28"/>
          <w:szCs w:val="28"/>
          <w:lang w:eastAsia="ru-RU"/>
        </w:rPr>
        <w:t> </w:t>
      </w:r>
      <w:r w:rsidR="001404BF" w:rsidRPr="001404BF">
        <w:rPr>
          <w:sz w:val="28"/>
          <w:szCs w:val="28"/>
          <w:lang w:eastAsia="ru-RU"/>
        </w:rPr>
        <w:t>Главный судья и члены Гранд-Жюри должны выполнять одну и ту же функцию в течение всего кросса.</w:t>
      </w:r>
    </w:p>
    <w:p w14:paraId="03F586F3" w14:textId="716D6A07" w:rsidR="001404BF" w:rsidRPr="001404BF" w:rsidRDefault="009008F8" w:rsidP="00E1517C">
      <w:pPr>
        <w:widowControl w:val="0"/>
        <w:tabs>
          <w:tab w:val="left" w:pos="709"/>
        </w:tabs>
        <w:spacing w:before="1"/>
        <w:ind w:right="113"/>
        <w:contextualSpacing/>
        <w:rPr>
          <w:sz w:val="28"/>
          <w:szCs w:val="28"/>
          <w:lang w:eastAsia="ru-RU"/>
        </w:rPr>
      </w:pPr>
      <w:r>
        <w:rPr>
          <w:sz w:val="28"/>
          <w:szCs w:val="28"/>
          <w:lang w:eastAsia="ru-RU"/>
        </w:rPr>
        <w:t>9.</w:t>
      </w:r>
      <w:r w:rsidR="001404BF" w:rsidRPr="001404BF">
        <w:rPr>
          <w:sz w:val="28"/>
          <w:szCs w:val="28"/>
          <w:lang w:eastAsia="ru-RU"/>
        </w:rPr>
        <w:t>4.8.</w:t>
      </w:r>
      <w:r w:rsidR="001404BF" w:rsidRPr="001404BF">
        <w:rPr>
          <w:sz w:val="28"/>
          <w:szCs w:val="28"/>
          <w:lang w:eastAsia="ru-RU"/>
        </w:rPr>
        <w:tab/>
      </w:r>
      <w:r w:rsidR="00411249">
        <w:rPr>
          <w:sz w:val="28"/>
          <w:szCs w:val="28"/>
          <w:lang w:eastAsia="ru-RU"/>
        </w:rPr>
        <w:t> </w:t>
      </w:r>
      <w:r w:rsidR="001404BF" w:rsidRPr="001404BF">
        <w:rPr>
          <w:sz w:val="28"/>
          <w:szCs w:val="28"/>
          <w:lang w:eastAsia="ru-RU"/>
        </w:rPr>
        <w:t>Конкур.</w:t>
      </w:r>
    </w:p>
    <w:p w14:paraId="7D46CC93" w14:textId="70C5EC1A" w:rsidR="001404BF" w:rsidRPr="001404BF" w:rsidRDefault="009008F8" w:rsidP="00E1517C">
      <w:pPr>
        <w:widowControl w:val="0"/>
        <w:tabs>
          <w:tab w:val="left" w:pos="709"/>
        </w:tabs>
        <w:spacing w:before="1"/>
        <w:ind w:right="113"/>
        <w:contextualSpacing/>
        <w:rPr>
          <w:sz w:val="28"/>
          <w:szCs w:val="28"/>
          <w:lang w:eastAsia="ru-RU"/>
        </w:rPr>
      </w:pPr>
      <w:r>
        <w:rPr>
          <w:sz w:val="28"/>
          <w:szCs w:val="28"/>
          <w:lang w:eastAsia="ru-RU"/>
        </w:rPr>
        <w:t>9.</w:t>
      </w:r>
      <w:r w:rsidR="001404BF" w:rsidRPr="001404BF">
        <w:rPr>
          <w:sz w:val="28"/>
          <w:szCs w:val="28"/>
          <w:lang w:eastAsia="ru-RU"/>
        </w:rPr>
        <w:t>4.8.1.</w:t>
      </w:r>
      <w:r w:rsidR="001404BF" w:rsidRPr="001404BF">
        <w:rPr>
          <w:sz w:val="28"/>
          <w:szCs w:val="28"/>
          <w:lang w:eastAsia="ru-RU"/>
        </w:rPr>
        <w:tab/>
      </w:r>
      <w:r w:rsidR="00411249">
        <w:rPr>
          <w:sz w:val="28"/>
          <w:szCs w:val="28"/>
          <w:lang w:eastAsia="ru-RU"/>
        </w:rPr>
        <w:t> </w:t>
      </w:r>
      <w:r w:rsidR="001404BF" w:rsidRPr="001404BF">
        <w:rPr>
          <w:sz w:val="28"/>
          <w:szCs w:val="28"/>
          <w:lang w:eastAsia="ru-RU"/>
        </w:rPr>
        <w:t>Гранд-Жюри отвечает за судейство соревнования по конкуру.</w:t>
      </w:r>
    </w:p>
    <w:p w14:paraId="20231B5D" w14:textId="2C2F0593" w:rsidR="001404BF" w:rsidRPr="001404BF" w:rsidRDefault="009008F8" w:rsidP="00E1517C">
      <w:pPr>
        <w:widowControl w:val="0"/>
        <w:tabs>
          <w:tab w:val="left" w:pos="709"/>
        </w:tabs>
        <w:spacing w:before="1"/>
        <w:ind w:right="113"/>
        <w:contextualSpacing/>
        <w:rPr>
          <w:sz w:val="28"/>
          <w:szCs w:val="28"/>
          <w:lang w:eastAsia="ru-RU"/>
        </w:rPr>
      </w:pPr>
      <w:r>
        <w:rPr>
          <w:sz w:val="28"/>
          <w:szCs w:val="28"/>
          <w:lang w:eastAsia="ru-RU"/>
        </w:rPr>
        <w:t>9.</w:t>
      </w:r>
      <w:r w:rsidR="001404BF" w:rsidRPr="001404BF">
        <w:rPr>
          <w:sz w:val="28"/>
          <w:szCs w:val="28"/>
          <w:lang w:eastAsia="ru-RU"/>
        </w:rPr>
        <w:t>4.8.2.</w:t>
      </w:r>
      <w:r w:rsidR="001404BF" w:rsidRPr="001404BF">
        <w:rPr>
          <w:sz w:val="28"/>
          <w:szCs w:val="28"/>
          <w:lang w:eastAsia="ru-RU"/>
        </w:rPr>
        <w:tab/>
      </w:r>
      <w:r w:rsidR="00411249">
        <w:rPr>
          <w:sz w:val="28"/>
          <w:szCs w:val="28"/>
          <w:lang w:eastAsia="ru-RU"/>
        </w:rPr>
        <w:t> </w:t>
      </w:r>
      <w:r w:rsidR="001404BF" w:rsidRPr="001404BF">
        <w:rPr>
          <w:sz w:val="28"/>
          <w:szCs w:val="28"/>
          <w:lang w:eastAsia="ru-RU"/>
        </w:rPr>
        <w:t>Важно, чтобы Главный судья или назначенный судья по конкуру находился у колокола.</w:t>
      </w:r>
    </w:p>
    <w:p w14:paraId="7DDD9147" w14:textId="3319A32E" w:rsidR="001404BF" w:rsidRDefault="009008F8" w:rsidP="00962109">
      <w:pPr>
        <w:widowControl w:val="0"/>
        <w:tabs>
          <w:tab w:val="left" w:pos="709"/>
        </w:tabs>
        <w:spacing w:before="1"/>
        <w:ind w:right="113"/>
        <w:contextualSpacing/>
        <w:rPr>
          <w:sz w:val="28"/>
          <w:szCs w:val="28"/>
          <w:lang w:eastAsia="ru-RU"/>
        </w:rPr>
      </w:pPr>
      <w:r>
        <w:rPr>
          <w:sz w:val="28"/>
          <w:szCs w:val="28"/>
          <w:lang w:eastAsia="ru-RU"/>
        </w:rPr>
        <w:t>9.</w:t>
      </w:r>
      <w:r w:rsidR="001404BF" w:rsidRPr="001404BF">
        <w:rPr>
          <w:sz w:val="28"/>
          <w:szCs w:val="28"/>
          <w:lang w:eastAsia="ru-RU"/>
        </w:rPr>
        <w:t>4.8.3.</w:t>
      </w:r>
      <w:r w:rsidR="001404BF" w:rsidRPr="001404BF">
        <w:rPr>
          <w:sz w:val="28"/>
          <w:szCs w:val="28"/>
          <w:lang w:eastAsia="ru-RU"/>
        </w:rPr>
        <w:tab/>
      </w:r>
      <w:r w:rsidR="00C71E07">
        <w:rPr>
          <w:sz w:val="28"/>
          <w:szCs w:val="28"/>
          <w:lang w:eastAsia="ru-RU"/>
        </w:rPr>
        <w:t> </w:t>
      </w:r>
      <w:r w:rsidR="001404BF" w:rsidRPr="001404BF">
        <w:rPr>
          <w:sz w:val="28"/>
          <w:szCs w:val="28"/>
          <w:lang w:eastAsia="ru-RU"/>
        </w:rPr>
        <w:t>На соревнованиях короткого формата (Т-К), если конкур проводится параллельно с другими разделами программы, эта функция может быть делегирована квалифицированному судье по конкуру</w:t>
      </w:r>
      <w:r w:rsidR="00E1517C" w:rsidRPr="00E1517C">
        <w:rPr>
          <w:sz w:val="28"/>
          <w:szCs w:val="28"/>
          <w:lang w:eastAsia="ru-RU"/>
        </w:rPr>
        <w:t>.</w:t>
      </w:r>
    </w:p>
    <w:p w14:paraId="7E15CF67" w14:textId="77777777" w:rsidR="00570428" w:rsidRPr="00E1517C" w:rsidRDefault="00570428" w:rsidP="00C6571E">
      <w:pPr>
        <w:widowControl w:val="0"/>
        <w:tabs>
          <w:tab w:val="left" w:pos="709"/>
        </w:tabs>
        <w:spacing w:before="1"/>
        <w:ind w:right="113" w:firstLine="0"/>
        <w:contextualSpacing/>
        <w:rPr>
          <w:sz w:val="28"/>
          <w:szCs w:val="28"/>
          <w:lang w:eastAsia="ru-RU"/>
        </w:rPr>
      </w:pPr>
    </w:p>
    <w:p w14:paraId="0AEAF938" w14:textId="61C0745D" w:rsidR="001404BF" w:rsidRPr="00CE2470" w:rsidRDefault="007F3EFC" w:rsidP="00962109">
      <w:pPr>
        <w:pStyle w:val="afe"/>
        <w:spacing w:line="276" w:lineRule="auto"/>
        <w:rPr>
          <w:rFonts w:ascii="Times New Roman" w:hAnsi="Times New Roman"/>
          <w:b/>
          <w:sz w:val="28"/>
          <w:szCs w:val="28"/>
        </w:rPr>
      </w:pPr>
      <w:r>
        <w:rPr>
          <w:rFonts w:ascii="Times New Roman" w:hAnsi="Times New Roman"/>
          <w:b/>
          <w:sz w:val="28"/>
          <w:szCs w:val="28"/>
        </w:rPr>
        <w:t>10. </w:t>
      </w:r>
      <w:r w:rsidR="001404BF" w:rsidRPr="00CE2470">
        <w:rPr>
          <w:rFonts w:ascii="Times New Roman" w:hAnsi="Times New Roman"/>
          <w:b/>
          <w:sz w:val="28"/>
          <w:szCs w:val="28"/>
        </w:rPr>
        <w:t>Благополучие спортсменов</w:t>
      </w:r>
      <w:r w:rsidR="008B7DB6">
        <w:rPr>
          <w:rFonts w:ascii="Times New Roman" w:hAnsi="Times New Roman"/>
          <w:b/>
          <w:sz w:val="28"/>
          <w:szCs w:val="28"/>
        </w:rPr>
        <w:t>.</w:t>
      </w:r>
    </w:p>
    <w:p w14:paraId="6513D729" w14:textId="4FF35F1B" w:rsidR="001404BF" w:rsidRPr="001404BF" w:rsidRDefault="00CE2470" w:rsidP="00962109">
      <w:pPr>
        <w:widowControl w:val="0"/>
        <w:tabs>
          <w:tab w:val="left" w:pos="709"/>
        </w:tabs>
        <w:spacing w:before="1"/>
        <w:ind w:right="113"/>
        <w:contextualSpacing/>
        <w:rPr>
          <w:sz w:val="28"/>
          <w:szCs w:val="28"/>
          <w:lang w:eastAsia="ru-RU"/>
        </w:rPr>
      </w:pPr>
      <w:r>
        <w:rPr>
          <w:sz w:val="28"/>
          <w:szCs w:val="28"/>
          <w:lang w:eastAsia="ru-RU"/>
        </w:rPr>
        <w:t>10.</w:t>
      </w:r>
      <w:r w:rsidR="001404BF" w:rsidRPr="001404BF">
        <w:rPr>
          <w:sz w:val="28"/>
          <w:szCs w:val="28"/>
          <w:lang w:eastAsia="ru-RU"/>
        </w:rPr>
        <w:t>1.</w:t>
      </w:r>
      <w:r w:rsidR="001404BF" w:rsidRPr="001404BF">
        <w:rPr>
          <w:sz w:val="28"/>
          <w:szCs w:val="28"/>
          <w:lang w:eastAsia="ru-RU"/>
        </w:rPr>
        <w:tab/>
      </w:r>
      <w:r w:rsidR="007F3EFC">
        <w:rPr>
          <w:sz w:val="28"/>
          <w:szCs w:val="28"/>
          <w:lang w:eastAsia="ru-RU"/>
        </w:rPr>
        <w:t> </w:t>
      </w:r>
      <w:r w:rsidR="001404BF" w:rsidRPr="001404BF">
        <w:rPr>
          <w:sz w:val="28"/>
          <w:szCs w:val="28"/>
          <w:lang w:eastAsia="ru-RU"/>
        </w:rPr>
        <w:t>Медицинская информация</w:t>
      </w:r>
      <w:r w:rsidR="008B7DB6">
        <w:rPr>
          <w:sz w:val="28"/>
          <w:szCs w:val="28"/>
          <w:lang w:eastAsia="ru-RU"/>
        </w:rPr>
        <w:t>.</w:t>
      </w:r>
    </w:p>
    <w:p w14:paraId="45322460" w14:textId="77777777" w:rsidR="001404BF" w:rsidRPr="001404BF" w:rsidRDefault="001404BF" w:rsidP="00962109">
      <w:pPr>
        <w:widowControl w:val="0"/>
        <w:tabs>
          <w:tab w:val="left" w:pos="709"/>
        </w:tabs>
        <w:spacing w:before="1"/>
        <w:ind w:right="113"/>
        <w:contextualSpacing/>
        <w:rPr>
          <w:sz w:val="28"/>
          <w:szCs w:val="28"/>
          <w:lang w:eastAsia="ru-RU"/>
        </w:rPr>
      </w:pPr>
      <w:r w:rsidRPr="001404BF">
        <w:rPr>
          <w:sz w:val="28"/>
          <w:szCs w:val="28"/>
          <w:lang w:eastAsia="ru-RU"/>
        </w:rPr>
        <w:t>Чтобы жизненно важная информация была доступна для оказания первой помощи или для медицинского персонала в случае чрезвычайной ситуации, спортсмены должны обеспечить следующее:</w:t>
      </w:r>
    </w:p>
    <w:p w14:paraId="2FAA409B" w14:textId="4800A8A6" w:rsidR="001404BF" w:rsidRPr="001404BF" w:rsidRDefault="00CE2470" w:rsidP="00E1517C">
      <w:pPr>
        <w:widowControl w:val="0"/>
        <w:tabs>
          <w:tab w:val="left" w:pos="709"/>
        </w:tabs>
        <w:spacing w:before="1"/>
        <w:ind w:right="113"/>
        <w:contextualSpacing/>
        <w:rPr>
          <w:sz w:val="28"/>
          <w:szCs w:val="28"/>
          <w:lang w:eastAsia="ru-RU"/>
        </w:rPr>
      </w:pPr>
      <w:r>
        <w:rPr>
          <w:sz w:val="28"/>
          <w:szCs w:val="28"/>
          <w:lang w:eastAsia="ru-RU"/>
        </w:rPr>
        <w:t>10.</w:t>
      </w:r>
      <w:r w:rsidR="001404BF" w:rsidRPr="001404BF">
        <w:rPr>
          <w:sz w:val="28"/>
          <w:szCs w:val="28"/>
          <w:lang w:eastAsia="ru-RU"/>
        </w:rPr>
        <w:t>1.1.</w:t>
      </w:r>
      <w:r w:rsidR="001404BF" w:rsidRPr="001404BF">
        <w:rPr>
          <w:sz w:val="28"/>
          <w:szCs w:val="28"/>
          <w:lang w:eastAsia="ru-RU"/>
        </w:rPr>
        <w:tab/>
      </w:r>
      <w:r w:rsidR="007F3EFC">
        <w:rPr>
          <w:sz w:val="28"/>
          <w:szCs w:val="28"/>
          <w:lang w:eastAsia="ru-RU"/>
        </w:rPr>
        <w:t> </w:t>
      </w:r>
      <w:r w:rsidR="001404BF" w:rsidRPr="001404BF">
        <w:rPr>
          <w:sz w:val="28"/>
          <w:szCs w:val="28"/>
          <w:lang w:eastAsia="ru-RU"/>
        </w:rPr>
        <w:t>Предоставление действительной контактной информацией является обязательным для всех спортсменов. Номер телефона сопровождающего лица/ближайших родственников должны быть предоставлены в секретариат турнира по прибытии (ОК должны убедиться, что вся информация получена до полевых испытаний).</w:t>
      </w:r>
    </w:p>
    <w:p w14:paraId="317D49F5" w14:textId="6B98F203" w:rsidR="001404BF" w:rsidRPr="001404BF" w:rsidRDefault="00CE2470" w:rsidP="00E1517C">
      <w:pPr>
        <w:widowControl w:val="0"/>
        <w:tabs>
          <w:tab w:val="left" w:pos="709"/>
        </w:tabs>
        <w:spacing w:before="1"/>
        <w:ind w:right="113"/>
        <w:contextualSpacing/>
        <w:rPr>
          <w:sz w:val="28"/>
          <w:szCs w:val="28"/>
          <w:lang w:eastAsia="ru-RU"/>
        </w:rPr>
      </w:pPr>
      <w:r>
        <w:rPr>
          <w:sz w:val="28"/>
          <w:szCs w:val="28"/>
          <w:lang w:eastAsia="ru-RU"/>
        </w:rPr>
        <w:t>10.</w:t>
      </w:r>
      <w:r w:rsidR="001404BF" w:rsidRPr="001404BF">
        <w:rPr>
          <w:sz w:val="28"/>
          <w:szCs w:val="28"/>
          <w:lang w:eastAsia="ru-RU"/>
        </w:rPr>
        <w:t>1.2.</w:t>
      </w:r>
      <w:r w:rsidR="001404BF" w:rsidRPr="001404BF">
        <w:rPr>
          <w:sz w:val="28"/>
          <w:szCs w:val="28"/>
          <w:lang w:eastAsia="ru-RU"/>
        </w:rPr>
        <w:tab/>
      </w:r>
      <w:r w:rsidR="007F3EFC">
        <w:rPr>
          <w:sz w:val="28"/>
          <w:szCs w:val="28"/>
          <w:lang w:eastAsia="ru-RU"/>
        </w:rPr>
        <w:t> </w:t>
      </w:r>
      <w:r w:rsidR="001404BF" w:rsidRPr="001404BF">
        <w:rPr>
          <w:sz w:val="28"/>
          <w:szCs w:val="28"/>
          <w:lang w:eastAsia="ru-RU"/>
        </w:rPr>
        <w:t>Декларация о состоянии здоровья спортсмена.</w:t>
      </w:r>
    </w:p>
    <w:p w14:paraId="2E8B1911"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Спортсмены с заболеваниями, которые могут быть существенны в случае необходимости оказания неотложной медицинской помощи, ответственны на каждом турнире за наличие на себе носителя медицинской информации, обеспечивающего информацию для медиков, когда они находятся верхом на лошади. Альтернативно (и как минимум) для передачи такой информации должна применяться нарукавная повязка хорошего качества. Спортсмены, которые решили использовать нарукавную повязку, для этой цели должны распечатать и заполнить анкету.</w:t>
      </w:r>
    </w:p>
    <w:p w14:paraId="294D6B95"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Носитель медицинской информации (так называемый «медицинский личный жетон»): жетон или бирка крепится к браслету, шейной цепочке, или к одежде, и предупреждает фельдшеров/врачей/службы экстренного реагирования, что владелец такого жетона имеет серьезное заболевание или важное медицинское условие для оказания ему медицинской помощи.</w:t>
      </w:r>
    </w:p>
    <w:p w14:paraId="1A24F4C5"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К таким заболеваниям или важным медицинским условиям относятся в том числе: недавние травмы головы, прошлые серьезные травмы/операции, хронические проблемы со здоровьем, такие как диабет, длительный прием лекарств и аллергии. Любые случаи спортсмен должен обсудить со своим лечащим врачом.</w:t>
      </w:r>
    </w:p>
    <w:p w14:paraId="16CEE18A" w14:textId="5DF5C439" w:rsidR="001404BF" w:rsidRPr="001404BF" w:rsidRDefault="00CE2470" w:rsidP="00E1517C">
      <w:pPr>
        <w:widowControl w:val="0"/>
        <w:tabs>
          <w:tab w:val="left" w:pos="709"/>
        </w:tabs>
        <w:spacing w:before="1"/>
        <w:ind w:right="113"/>
        <w:contextualSpacing/>
        <w:rPr>
          <w:sz w:val="28"/>
          <w:szCs w:val="28"/>
          <w:lang w:eastAsia="ru-RU"/>
        </w:rPr>
      </w:pPr>
      <w:r>
        <w:rPr>
          <w:sz w:val="28"/>
          <w:szCs w:val="28"/>
          <w:lang w:eastAsia="ru-RU"/>
        </w:rPr>
        <w:t>10.</w:t>
      </w:r>
      <w:r w:rsidR="001404BF" w:rsidRPr="001404BF">
        <w:rPr>
          <w:sz w:val="28"/>
          <w:szCs w:val="28"/>
          <w:lang w:eastAsia="ru-RU"/>
        </w:rPr>
        <w:t>2.</w:t>
      </w:r>
      <w:r w:rsidR="001404BF" w:rsidRPr="001404BF">
        <w:rPr>
          <w:sz w:val="28"/>
          <w:szCs w:val="28"/>
          <w:lang w:eastAsia="ru-RU"/>
        </w:rPr>
        <w:tab/>
      </w:r>
      <w:r w:rsidR="007F3EFC">
        <w:rPr>
          <w:sz w:val="28"/>
          <w:szCs w:val="28"/>
          <w:lang w:eastAsia="ru-RU"/>
        </w:rPr>
        <w:t> </w:t>
      </w:r>
      <w:r w:rsidR="001404BF" w:rsidRPr="001404BF">
        <w:rPr>
          <w:sz w:val="28"/>
          <w:szCs w:val="28"/>
          <w:lang w:eastAsia="ru-RU"/>
        </w:rPr>
        <w:t>Состояние здоровья (физическое состояние спортсмена)</w:t>
      </w:r>
      <w:r w:rsidR="008B7DB6">
        <w:rPr>
          <w:sz w:val="28"/>
          <w:szCs w:val="28"/>
          <w:lang w:eastAsia="ru-RU"/>
        </w:rPr>
        <w:t>.</w:t>
      </w:r>
    </w:p>
    <w:p w14:paraId="19AF38E9"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Если есть любое сомнение в отношении физического состояния спортсмена и его способности продолжать соревнования, Гранд-Жюри, после консультации с врачом соревнований, может, на свое усмотрение, исключить спортсмена и принять решение о возможности его участия в любом ином соревновании турнира.</w:t>
      </w:r>
    </w:p>
    <w:p w14:paraId="72270AF3"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Каждое такое исключение должно быть внесено в отчет Технического Делегата.</w:t>
      </w:r>
    </w:p>
    <w:p w14:paraId="5EDBF0FB" w14:textId="11E2EA9D" w:rsidR="001404BF" w:rsidRPr="001404BF" w:rsidRDefault="00CE2470" w:rsidP="00E1517C">
      <w:pPr>
        <w:widowControl w:val="0"/>
        <w:tabs>
          <w:tab w:val="left" w:pos="709"/>
        </w:tabs>
        <w:spacing w:before="1"/>
        <w:ind w:right="113"/>
        <w:contextualSpacing/>
        <w:rPr>
          <w:sz w:val="28"/>
          <w:szCs w:val="28"/>
          <w:lang w:eastAsia="ru-RU"/>
        </w:rPr>
      </w:pPr>
      <w:r>
        <w:rPr>
          <w:sz w:val="28"/>
          <w:szCs w:val="28"/>
          <w:lang w:eastAsia="ru-RU"/>
        </w:rPr>
        <w:t>10.</w:t>
      </w:r>
      <w:r w:rsidR="001404BF" w:rsidRPr="001404BF">
        <w:rPr>
          <w:sz w:val="28"/>
          <w:szCs w:val="28"/>
          <w:lang w:eastAsia="ru-RU"/>
        </w:rPr>
        <w:t>3.</w:t>
      </w:r>
      <w:r w:rsidR="001404BF" w:rsidRPr="001404BF">
        <w:rPr>
          <w:sz w:val="28"/>
          <w:szCs w:val="28"/>
          <w:lang w:eastAsia="ru-RU"/>
        </w:rPr>
        <w:tab/>
      </w:r>
      <w:r w:rsidR="007F3EFC">
        <w:rPr>
          <w:sz w:val="28"/>
          <w:szCs w:val="28"/>
          <w:lang w:eastAsia="ru-RU"/>
        </w:rPr>
        <w:t> </w:t>
      </w:r>
      <w:r w:rsidR="001404BF" w:rsidRPr="001404BF">
        <w:rPr>
          <w:sz w:val="28"/>
          <w:szCs w:val="28"/>
          <w:lang w:eastAsia="ru-RU"/>
        </w:rPr>
        <w:t>Осмотр после падения спортсмена</w:t>
      </w:r>
      <w:r w:rsidR="008B7DB6">
        <w:rPr>
          <w:sz w:val="28"/>
          <w:szCs w:val="28"/>
          <w:lang w:eastAsia="ru-RU"/>
        </w:rPr>
        <w:t>.</w:t>
      </w:r>
    </w:p>
    <w:p w14:paraId="36B8ABD2" w14:textId="0007DCCF" w:rsidR="001404BF" w:rsidRPr="001404BF" w:rsidRDefault="00CE2470" w:rsidP="00E1517C">
      <w:pPr>
        <w:widowControl w:val="0"/>
        <w:tabs>
          <w:tab w:val="left" w:pos="709"/>
        </w:tabs>
        <w:spacing w:before="1"/>
        <w:ind w:right="113"/>
        <w:contextualSpacing/>
        <w:rPr>
          <w:sz w:val="28"/>
          <w:szCs w:val="28"/>
          <w:lang w:eastAsia="ru-RU"/>
        </w:rPr>
      </w:pPr>
      <w:r>
        <w:rPr>
          <w:sz w:val="28"/>
          <w:szCs w:val="28"/>
          <w:lang w:eastAsia="ru-RU"/>
        </w:rPr>
        <w:t>10.</w:t>
      </w:r>
      <w:r w:rsidR="001404BF" w:rsidRPr="001404BF">
        <w:rPr>
          <w:sz w:val="28"/>
          <w:szCs w:val="28"/>
          <w:lang w:eastAsia="ru-RU"/>
        </w:rPr>
        <w:t>3.1.</w:t>
      </w:r>
      <w:r w:rsidR="001404BF" w:rsidRPr="001404BF">
        <w:rPr>
          <w:sz w:val="28"/>
          <w:szCs w:val="28"/>
          <w:lang w:eastAsia="ru-RU"/>
        </w:rPr>
        <w:tab/>
      </w:r>
      <w:r w:rsidR="007F3EFC">
        <w:rPr>
          <w:sz w:val="28"/>
          <w:szCs w:val="28"/>
          <w:lang w:eastAsia="ru-RU"/>
        </w:rPr>
        <w:t> </w:t>
      </w:r>
      <w:r w:rsidR="001404BF" w:rsidRPr="001404BF">
        <w:rPr>
          <w:sz w:val="28"/>
          <w:szCs w:val="28"/>
          <w:lang w:eastAsia="ru-RU"/>
        </w:rPr>
        <w:t>Если на турнире произошло падение спортсмена во время тренировки или непосредственно во время соревнований, такие спортсмены должны пройти осмотр у врача соревнований до продолжения участия в другом тесте/номере программы, либо убытия с места проведения соревнования. Спортсмен несет полную ответственность за то, чтобы такой осмотр был проведен.</w:t>
      </w:r>
    </w:p>
    <w:p w14:paraId="65A45A93" w14:textId="6EA2B603" w:rsidR="001404BF" w:rsidRPr="001404BF" w:rsidRDefault="009A74BE" w:rsidP="00E1517C">
      <w:pPr>
        <w:widowControl w:val="0"/>
        <w:tabs>
          <w:tab w:val="left" w:pos="709"/>
        </w:tabs>
        <w:spacing w:before="1"/>
        <w:ind w:right="113"/>
        <w:contextualSpacing/>
        <w:rPr>
          <w:sz w:val="28"/>
          <w:szCs w:val="28"/>
          <w:lang w:eastAsia="ru-RU"/>
        </w:rPr>
      </w:pPr>
      <w:r>
        <w:rPr>
          <w:sz w:val="28"/>
          <w:szCs w:val="28"/>
          <w:lang w:eastAsia="ru-RU"/>
        </w:rPr>
        <w:t>10.</w:t>
      </w:r>
      <w:r w:rsidR="001404BF" w:rsidRPr="001404BF">
        <w:rPr>
          <w:sz w:val="28"/>
          <w:szCs w:val="28"/>
          <w:lang w:eastAsia="ru-RU"/>
        </w:rPr>
        <w:t>3.2.</w:t>
      </w:r>
      <w:r w:rsidR="001404BF" w:rsidRPr="001404BF">
        <w:rPr>
          <w:sz w:val="28"/>
          <w:szCs w:val="28"/>
          <w:lang w:eastAsia="ru-RU"/>
        </w:rPr>
        <w:tab/>
      </w:r>
      <w:r w:rsidR="007F3EFC">
        <w:rPr>
          <w:sz w:val="28"/>
          <w:szCs w:val="28"/>
          <w:lang w:eastAsia="ru-RU"/>
        </w:rPr>
        <w:t> </w:t>
      </w:r>
      <w:r w:rsidR="001404BF" w:rsidRPr="001404BF">
        <w:rPr>
          <w:sz w:val="28"/>
          <w:szCs w:val="28"/>
          <w:lang w:eastAsia="ru-RU"/>
        </w:rPr>
        <w:t>Спортсмен не может сесть обратно в седло до окончания осмотра.</w:t>
      </w:r>
    </w:p>
    <w:p w14:paraId="6D339796" w14:textId="31D34DF8" w:rsidR="001404BF" w:rsidRPr="001404BF" w:rsidRDefault="009A74BE" w:rsidP="00E1517C">
      <w:pPr>
        <w:widowControl w:val="0"/>
        <w:tabs>
          <w:tab w:val="left" w:pos="709"/>
        </w:tabs>
        <w:spacing w:before="1"/>
        <w:ind w:right="113"/>
        <w:contextualSpacing/>
        <w:rPr>
          <w:sz w:val="28"/>
          <w:szCs w:val="28"/>
          <w:lang w:eastAsia="ru-RU"/>
        </w:rPr>
      </w:pPr>
      <w:r>
        <w:rPr>
          <w:sz w:val="28"/>
          <w:szCs w:val="28"/>
          <w:lang w:eastAsia="ru-RU"/>
        </w:rPr>
        <w:t>10.</w:t>
      </w:r>
      <w:r w:rsidR="001404BF" w:rsidRPr="001404BF">
        <w:rPr>
          <w:sz w:val="28"/>
          <w:szCs w:val="28"/>
          <w:lang w:eastAsia="ru-RU"/>
        </w:rPr>
        <w:t>3.3.</w:t>
      </w:r>
      <w:r w:rsidR="001404BF" w:rsidRPr="001404BF">
        <w:rPr>
          <w:sz w:val="28"/>
          <w:szCs w:val="28"/>
          <w:lang w:eastAsia="ru-RU"/>
        </w:rPr>
        <w:tab/>
      </w:r>
      <w:r w:rsidR="007F3EFC">
        <w:rPr>
          <w:sz w:val="28"/>
          <w:szCs w:val="28"/>
          <w:lang w:eastAsia="ru-RU"/>
        </w:rPr>
        <w:t> </w:t>
      </w:r>
      <w:r w:rsidR="001404BF" w:rsidRPr="001404BF">
        <w:rPr>
          <w:sz w:val="28"/>
          <w:szCs w:val="28"/>
          <w:lang w:eastAsia="ru-RU"/>
        </w:rPr>
        <w:t>Если всадник отказывается от медицинского освидетельствования после падения (после предупреждения), то следует немедленное исключение из Турнира и автоматическое наложение санкции в виде Регистрируемого предупреждения.</w:t>
      </w:r>
    </w:p>
    <w:p w14:paraId="6F4B3BB1" w14:textId="780A4B76" w:rsidR="001404BF" w:rsidRPr="001404BF" w:rsidRDefault="009A74BE" w:rsidP="00E1517C">
      <w:pPr>
        <w:widowControl w:val="0"/>
        <w:tabs>
          <w:tab w:val="left" w:pos="709"/>
        </w:tabs>
        <w:spacing w:before="1"/>
        <w:ind w:right="113"/>
        <w:contextualSpacing/>
        <w:rPr>
          <w:sz w:val="28"/>
          <w:szCs w:val="28"/>
          <w:lang w:eastAsia="ru-RU"/>
        </w:rPr>
      </w:pPr>
      <w:r>
        <w:rPr>
          <w:sz w:val="28"/>
          <w:szCs w:val="28"/>
          <w:lang w:eastAsia="ru-RU"/>
        </w:rPr>
        <w:t>10.</w:t>
      </w:r>
      <w:r w:rsidR="001404BF" w:rsidRPr="001404BF">
        <w:rPr>
          <w:sz w:val="28"/>
          <w:szCs w:val="28"/>
          <w:lang w:eastAsia="ru-RU"/>
        </w:rPr>
        <w:t>3.4.</w:t>
      </w:r>
      <w:r w:rsidR="001404BF" w:rsidRPr="001404BF">
        <w:rPr>
          <w:sz w:val="28"/>
          <w:szCs w:val="28"/>
          <w:lang w:eastAsia="ru-RU"/>
        </w:rPr>
        <w:tab/>
      </w:r>
      <w:r w:rsidR="007F3EFC">
        <w:rPr>
          <w:sz w:val="28"/>
          <w:szCs w:val="28"/>
          <w:lang w:eastAsia="ru-RU"/>
        </w:rPr>
        <w:t> </w:t>
      </w:r>
      <w:r w:rsidR="001404BF" w:rsidRPr="001404BF">
        <w:rPr>
          <w:sz w:val="28"/>
          <w:szCs w:val="28"/>
          <w:lang w:eastAsia="ru-RU"/>
        </w:rPr>
        <w:t>Любому спортсмену, который покинул место проведения соревнований после падения без прохождения осмотра у врача в соответствии с настоящей статьей, автоматически выносится регистрируемое предупреждение, которое направляется в ОСФ и региональную спортивную федерацию.</w:t>
      </w:r>
    </w:p>
    <w:p w14:paraId="343DEC37" w14:textId="59427203" w:rsidR="001404BF" w:rsidRPr="001404BF" w:rsidRDefault="005F43CA" w:rsidP="00E1517C">
      <w:pPr>
        <w:widowControl w:val="0"/>
        <w:tabs>
          <w:tab w:val="left" w:pos="709"/>
        </w:tabs>
        <w:spacing w:before="1"/>
        <w:ind w:right="113"/>
        <w:contextualSpacing/>
        <w:rPr>
          <w:sz w:val="28"/>
          <w:szCs w:val="28"/>
          <w:lang w:eastAsia="ru-RU"/>
        </w:rPr>
      </w:pPr>
      <w:r>
        <w:rPr>
          <w:sz w:val="28"/>
          <w:szCs w:val="28"/>
          <w:lang w:eastAsia="ru-RU"/>
        </w:rPr>
        <w:t>10.</w:t>
      </w:r>
      <w:r w:rsidR="001404BF" w:rsidRPr="001404BF">
        <w:rPr>
          <w:sz w:val="28"/>
          <w:szCs w:val="28"/>
          <w:lang w:eastAsia="ru-RU"/>
        </w:rPr>
        <w:t>4.</w:t>
      </w:r>
      <w:r w:rsidR="001404BF" w:rsidRPr="001404BF">
        <w:rPr>
          <w:sz w:val="28"/>
          <w:szCs w:val="28"/>
          <w:lang w:eastAsia="ru-RU"/>
        </w:rPr>
        <w:tab/>
      </w:r>
      <w:r w:rsidR="0061315A">
        <w:rPr>
          <w:sz w:val="28"/>
          <w:szCs w:val="28"/>
          <w:lang w:eastAsia="ru-RU"/>
        </w:rPr>
        <w:t> </w:t>
      </w:r>
      <w:r w:rsidR="001404BF" w:rsidRPr="001404BF">
        <w:rPr>
          <w:sz w:val="28"/>
          <w:szCs w:val="28"/>
          <w:lang w:eastAsia="ru-RU"/>
        </w:rPr>
        <w:t>Сотрясение</w:t>
      </w:r>
      <w:r w:rsidR="008B7DB6">
        <w:rPr>
          <w:sz w:val="28"/>
          <w:szCs w:val="28"/>
          <w:lang w:eastAsia="ru-RU"/>
        </w:rPr>
        <w:t>.</w:t>
      </w:r>
    </w:p>
    <w:p w14:paraId="469BB7A5" w14:textId="77777777" w:rsidR="001404BF" w:rsidRDefault="001404BF" w:rsidP="00962109">
      <w:pPr>
        <w:widowControl w:val="0"/>
        <w:tabs>
          <w:tab w:val="left" w:pos="709"/>
        </w:tabs>
        <w:spacing w:before="1"/>
        <w:ind w:right="113"/>
        <w:contextualSpacing/>
        <w:rPr>
          <w:sz w:val="28"/>
          <w:szCs w:val="28"/>
          <w:lang w:eastAsia="ru-RU"/>
        </w:rPr>
      </w:pPr>
      <w:r w:rsidRPr="001404BF">
        <w:rPr>
          <w:sz w:val="28"/>
          <w:szCs w:val="28"/>
          <w:lang w:eastAsia="ru-RU"/>
        </w:rPr>
        <w:t>Если в результате несчастного случая спортсмен получил очевидное сотрясение, спортсмен исключается из соревнования и не может принимать дальнейшее участие в любых других номерах программы/соревнованиях турнира.</w:t>
      </w:r>
    </w:p>
    <w:p w14:paraId="344BFAAD" w14:textId="77777777" w:rsidR="005F43CA" w:rsidRPr="001404BF" w:rsidRDefault="005F43CA" w:rsidP="00962109">
      <w:pPr>
        <w:widowControl w:val="0"/>
        <w:tabs>
          <w:tab w:val="left" w:pos="709"/>
        </w:tabs>
        <w:spacing w:before="1"/>
        <w:ind w:right="113"/>
        <w:contextualSpacing/>
        <w:rPr>
          <w:sz w:val="28"/>
          <w:szCs w:val="28"/>
          <w:lang w:eastAsia="ru-RU"/>
        </w:rPr>
      </w:pPr>
    </w:p>
    <w:p w14:paraId="5EE12196" w14:textId="7C524ABE" w:rsidR="001404BF" w:rsidRPr="005F43CA" w:rsidRDefault="00773380" w:rsidP="00962109">
      <w:pPr>
        <w:pStyle w:val="afe"/>
        <w:spacing w:line="276" w:lineRule="auto"/>
        <w:rPr>
          <w:rFonts w:ascii="Times New Roman" w:hAnsi="Times New Roman"/>
          <w:b/>
          <w:sz w:val="28"/>
          <w:szCs w:val="28"/>
        </w:rPr>
      </w:pPr>
      <w:r>
        <w:rPr>
          <w:rFonts w:ascii="Times New Roman" w:hAnsi="Times New Roman"/>
          <w:b/>
          <w:sz w:val="28"/>
          <w:szCs w:val="28"/>
        </w:rPr>
        <w:t>11. </w:t>
      </w:r>
      <w:r w:rsidR="001404BF" w:rsidRPr="005F43CA">
        <w:rPr>
          <w:rFonts w:ascii="Times New Roman" w:hAnsi="Times New Roman"/>
          <w:b/>
          <w:sz w:val="28"/>
          <w:szCs w:val="28"/>
        </w:rPr>
        <w:t>Медицинское обеспечение соревнований по троеборью</w:t>
      </w:r>
      <w:r w:rsidR="008B7DB6">
        <w:rPr>
          <w:rFonts w:ascii="Times New Roman" w:hAnsi="Times New Roman"/>
          <w:b/>
          <w:sz w:val="28"/>
          <w:szCs w:val="28"/>
        </w:rPr>
        <w:t>.</w:t>
      </w:r>
    </w:p>
    <w:p w14:paraId="7DD25FDD" w14:textId="77777777" w:rsidR="001404BF" w:rsidRPr="001404BF" w:rsidRDefault="001404BF" w:rsidP="00962109">
      <w:pPr>
        <w:widowControl w:val="0"/>
        <w:tabs>
          <w:tab w:val="left" w:pos="709"/>
        </w:tabs>
        <w:spacing w:before="1"/>
        <w:ind w:right="113"/>
        <w:contextualSpacing/>
        <w:rPr>
          <w:sz w:val="28"/>
          <w:szCs w:val="28"/>
          <w:lang w:eastAsia="ru-RU"/>
        </w:rPr>
      </w:pPr>
      <w:r w:rsidRPr="001404BF">
        <w:rPr>
          <w:sz w:val="28"/>
          <w:szCs w:val="28"/>
          <w:lang w:eastAsia="ru-RU"/>
        </w:rPr>
        <w:t>Требования к медицинскому обеспечению, применяемые на протяжении всего соревнования, которые должны быть обеспечены Организационными комитетами соревнований по троеборью:</w:t>
      </w:r>
    </w:p>
    <w:p w14:paraId="0AB4A277" w14:textId="34D9230E" w:rsidR="001404BF" w:rsidRPr="001404BF" w:rsidRDefault="00396987" w:rsidP="00E1517C">
      <w:pPr>
        <w:widowControl w:val="0"/>
        <w:tabs>
          <w:tab w:val="left" w:pos="709"/>
        </w:tabs>
        <w:spacing w:before="1"/>
        <w:ind w:right="113"/>
        <w:contextualSpacing/>
        <w:rPr>
          <w:sz w:val="28"/>
          <w:szCs w:val="28"/>
          <w:lang w:eastAsia="ru-RU"/>
        </w:rPr>
      </w:pPr>
      <w:r>
        <w:rPr>
          <w:sz w:val="28"/>
          <w:szCs w:val="28"/>
          <w:lang w:eastAsia="ru-RU"/>
        </w:rPr>
        <w:t>11.</w:t>
      </w:r>
      <w:r w:rsidR="001404BF" w:rsidRPr="001404BF">
        <w:rPr>
          <w:sz w:val="28"/>
          <w:szCs w:val="28"/>
          <w:lang w:eastAsia="ru-RU"/>
        </w:rPr>
        <w:t>1.</w:t>
      </w:r>
      <w:r w:rsidR="001404BF" w:rsidRPr="001404BF">
        <w:rPr>
          <w:sz w:val="28"/>
          <w:szCs w:val="28"/>
          <w:lang w:eastAsia="ru-RU"/>
        </w:rPr>
        <w:tab/>
      </w:r>
      <w:r w:rsidR="00773380">
        <w:rPr>
          <w:sz w:val="28"/>
          <w:szCs w:val="28"/>
          <w:lang w:eastAsia="ru-RU"/>
        </w:rPr>
        <w:t> </w:t>
      </w:r>
      <w:r w:rsidR="001404BF" w:rsidRPr="001404BF">
        <w:rPr>
          <w:sz w:val="28"/>
          <w:szCs w:val="28"/>
          <w:lang w:eastAsia="ru-RU"/>
        </w:rPr>
        <w:t>Первая помощь зрителям и обслуживающему персоналу</w:t>
      </w:r>
      <w:r w:rsidR="008B7DB6">
        <w:rPr>
          <w:sz w:val="28"/>
          <w:szCs w:val="28"/>
          <w:lang w:eastAsia="ru-RU"/>
        </w:rPr>
        <w:t>.</w:t>
      </w:r>
    </w:p>
    <w:p w14:paraId="4EC96866" w14:textId="1205F8F6" w:rsidR="001404BF" w:rsidRPr="001404BF" w:rsidRDefault="00396987" w:rsidP="00E1517C">
      <w:pPr>
        <w:widowControl w:val="0"/>
        <w:tabs>
          <w:tab w:val="left" w:pos="709"/>
        </w:tabs>
        <w:spacing w:before="1"/>
        <w:ind w:right="113"/>
        <w:contextualSpacing/>
        <w:rPr>
          <w:sz w:val="28"/>
          <w:szCs w:val="28"/>
          <w:lang w:eastAsia="ru-RU"/>
        </w:rPr>
      </w:pPr>
      <w:r>
        <w:rPr>
          <w:sz w:val="28"/>
          <w:szCs w:val="28"/>
          <w:lang w:eastAsia="ru-RU"/>
        </w:rPr>
        <w:t>11.</w:t>
      </w:r>
      <w:r w:rsidR="001404BF" w:rsidRPr="001404BF">
        <w:rPr>
          <w:sz w:val="28"/>
          <w:szCs w:val="28"/>
          <w:lang w:eastAsia="ru-RU"/>
        </w:rPr>
        <w:t>1.1.</w:t>
      </w:r>
      <w:r w:rsidR="00773380">
        <w:rPr>
          <w:sz w:val="28"/>
          <w:szCs w:val="28"/>
          <w:lang w:eastAsia="ru-RU"/>
        </w:rPr>
        <w:t> </w:t>
      </w:r>
      <w:r>
        <w:rPr>
          <w:sz w:val="28"/>
          <w:szCs w:val="28"/>
          <w:lang w:eastAsia="ru-RU"/>
        </w:rPr>
        <w:t xml:space="preserve"> </w:t>
      </w:r>
      <w:r w:rsidR="001404BF" w:rsidRPr="001404BF">
        <w:rPr>
          <w:sz w:val="28"/>
          <w:szCs w:val="28"/>
          <w:lang w:eastAsia="ru-RU"/>
        </w:rPr>
        <w:t>Первая помощь зрителям и обслуживающему персоналу должна оказываться в соответствии с законодательством Российской Федерации и регламентами, после консультаций с персоналом службы неотложной медицинской помощи.</w:t>
      </w:r>
    </w:p>
    <w:p w14:paraId="1FB70199" w14:textId="711F1811" w:rsidR="001404BF" w:rsidRPr="001404BF" w:rsidRDefault="007B0D4D" w:rsidP="00E1517C">
      <w:pPr>
        <w:widowControl w:val="0"/>
        <w:tabs>
          <w:tab w:val="left" w:pos="709"/>
        </w:tabs>
        <w:spacing w:before="1"/>
        <w:ind w:right="113"/>
        <w:contextualSpacing/>
        <w:rPr>
          <w:sz w:val="28"/>
          <w:szCs w:val="28"/>
          <w:lang w:eastAsia="ru-RU"/>
        </w:rPr>
      </w:pPr>
      <w:r>
        <w:rPr>
          <w:sz w:val="28"/>
          <w:szCs w:val="28"/>
          <w:lang w:eastAsia="ru-RU"/>
        </w:rPr>
        <w:t>11.</w:t>
      </w:r>
      <w:r w:rsidR="001404BF" w:rsidRPr="001404BF">
        <w:rPr>
          <w:sz w:val="28"/>
          <w:szCs w:val="28"/>
          <w:lang w:eastAsia="ru-RU"/>
        </w:rPr>
        <w:t>2.</w:t>
      </w:r>
      <w:r w:rsidR="001404BF" w:rsidRPr="001404BF">
        <w:rPr>
          <w:sz w:val="28"/>
          <w:szCs w:val="28"/>
          <w:lang w:eastAsia="ru-RU"/>
        </w:rPr>
        <w:tab/>
      </w:r>
      <w:r w:rsidR="00773380">
        <w:rPr>
          <w:sz w:val="28"/>
          <w:szCs w:val="28"/>
          <w:lang w:eastAsia="ru-RU"/>
        </w:rPr>
        <w:t> </w:t>
      </w:r>
      <w:r w:rsidR="001404BF" w:rsidRPr="001404BF">
        <w:rPr>
          <w:sz w:val="28"/>
          <w:szCs w:val="28"/>
          <w:lang w:eastAsia="ru-RU"/>
        </w:rPr>
        <w:t>Медицинский персонал на месте проведения</w:t>
      </w:r>
      <w:r w:rsidR="008B7DB6">
        <w:rPr>
          <w:sz w:val="28"/>
          <w:szCs w:val="28"/>
          <w:lang w:eastAsia="ru-RU"/>
        </w:rPr>
        <w:t>.</w:t>
      </w:r>
    </w:p>
    <w:p w14:paraId="4AC51DAD" w14:textId="198C926D" w:rsidR="001404BF" w:rsidRPr="001404BF" w:rsidRDefault="007B0D4D" w:rsidP="00E1517C">
      <w:pPr>
        <w:widowControl w:val="0"/>
        <w:tabs>
          <w:tab w:val="left" w:pos="709"/>
        </w:tabs>
        <w:spacing w:before="1"/>
        <w:ind w:right="113"/>
        <w:contextualSpacing/>
        <w:rPr>
          <w:sz w:val="28"/>
          <w:szCs w:val="28"/>
          <w:lang w:eastAsia="ru-RU"/>
        </w:rPr>
      </w:pPr>
      <w:r>
        <w:rPr>
          <w:sz w:val="28"/>
          <w:szCs w:val="28"/>
          <w:lang w:eastAsia="ru-RU"/>
        </w:rPr>
        <w:t>11.</w:t>
      </w:r>
      <w:r w:rsidR="001404BF" w:rsidRPr="001404BF">
        <w:rPr>
          <w:sz w:val="28"/>
          <w:szCs w:val="28"/>
          <w:lang w:eastAsia="ru-RU"/>
        </w:rPr>
        <w:t>2.1.</w:t>
      </w:r>
      <w:r w:rsidR="00773380">
        <w:rPr>
          <w:sz w:val="28"/>
          <w:szCs w:val="28"/>
          <w:lang w:eastAsia="ru-RU"/>
        </w:rPr>
        <w:t> </w:t>
      </w:r>
      <w:r w:rsidR="001404BF" w:rsidRPr="001404BF">
        <w:rPr>
          <w:sz w:val="28"/>
          <w:szCs w:val="28"/>
          <w:lang w:eastAsia="ru-RU"/>
        </w:rPr>
        <w:t>Медицинский персонал на месте проведения, в соответствии с описанным ниже, должен быть доступен в часы соревнований и прыжковых тренировок.</w:t>
      </w:r>
    </w:p>
    <w:p w14:paraId="0710608D" w14:textId="0AFD7BDA" w:rsidR="001404BF" w:rsidRPr="001404BF" w:rsidRDefault="007B0D4D" w:rsidP="00E1517C">
      <w:pPr>
        <w:widowControl w:val="0"/>
        <w:tabs>
          <w:tab w:val="left" w:pos="709"/>
        </w:tabs>
        <w:spacing w:before="1"/>
        <w:ind w:right="113"/>
        <w:contextualSpacing/>
        <w:rPr>
          <w:sz w:val="28"/>
          <w:szCs w:val="28"/>
          <w:lang w:eastAsia="ru-RU"/>
        </w:rPr>
      </w:pPr>
      <w:r>
        <w:rPr>
          <w:sz w:val="28"/>
          <w:szCs w:val="28"/>
          <w:lang w:eastAsia="ru-RU"/>
        </w:rPr>
        <w:t>11.</w:t>
      </w:r>
      <w:r w:rsidR="001404BF" w:rsidRPr="001404BF">
        <w:rPr>
          <w:sz w:val="28"/>
          <w:szCs w:val="28"/>
          <w:lang w:eastAsia="ru-RU"/>
        </w:rPr>
        <w:t>2.2.</w:t>
      </w:r>
      <w:r w:rsidR="001404BF" w:rsidRPr="001404BF">
        <w:rPr>
          <w:sz w:val="28"/>
          <w:szCs w:val="28"/>
          <w:lang w:eastAsia="ru-RU"/>
        </w:rPr>
        <w:tab/>
      </w:r>
      <w:r w:rsidR="00773380">
        <w:rPr>
          <w:sz w:val="28"/>
          <w:szCs w:val="28"/>
          <w:lang w:eastAsia="ru-RU"/>
        </w:rPr>
        <w:t> </w:t>
      </w:r>
      <w:r w:rsidR="001404BF" w:rsidRPr="001404BF">
        <w:rPr>
          <w:sz w:val="28"/>
          <w:szCs w:val="28"/>
          <w:lang w:eastAsia="ru-RU"/>
        </w:rPr>
        <w:t>Они должны быть в состоянии охватить все зоны верховой езды, соревнований, конюшни и помещения на месте проведения.</w:t>
      </w:r>
    </w:p>
    <w:p w14:paraId="1A54A783" w14:textId="40141509" w:rsidR="001404BF" w:rsidRPr="001404BF" w:rsidRDefault="007B0D4D" w:rsidP="00E1517C">
      <w:pPr>
        <w:widowControl w:val="0"/>
        <w:tabs>
          <w:tab w:val="left" w:pos="709"/>
        </w:tabs>
        <w:spacing w:before="1"/>
        <w:ind w:right="113"/>
        <w:contextualSpacing/>
        <w:rPr>
          <w:sz w:val="28"/>
          <w:szCs w:val="28"/>
          <w:lang w:eastAsia="ru-RU"/>
        </w:rPr>
      </w:pPr>
      <w:r>
        <w:rPr>
          <w:sz w:val="28"/>
          <w:szCs w:val="28"/>
          <w:lang w:eastAsia="ru-RU"/>
        </w:rPr>
        <w:t>11.</w:t>
      </w:r>
      <w:r w:rsidR="001404BF" w:rsidRPr="001404BF">
        <w:rPr>
          <w:sz w:val="28"/>
          <w:szCs w:val="28"/>
          <w:lang w:eastAsia="ru-RU"/>
        </w:rPr>
        <w:t>2.3.</w:t>
      </w:r>
      <w:r w:rsidR="00773380">
        <w:rPr>
          <w:sz w:val="28"/>
          <w:szCs w:val="28"/>
          <w:lang w:eastAsia="ru-RU"/>
        </w:rPr>
        <w:t> </w:t>
      </w:r>
      <w:r w:rsidR="001404BF" w:rsidRPr="001404BF">
        <w:rPr>
          <w:sz w:val="28"/>
          <w:szCs w:val="28"/>
          <w:lang w:eastAsia="ru-RU"/>
        </w:rPr>
        <w:tab/>
        <w:t>Медицинское обслуживание должно быть обеспечено на протяжении всего времени проведения соревнования, и зона его применения должна включать тренировочные поля, конюшни и места проживания на территории проведения соревнований.</w:t>
      </w:r>
    </w:p>
    <w:p w14:paraId="3CAB1F76" w14:textId="031B6F0E" w:rsidR="001404BF" w:rsidRDefault="007B0D4D" w:rsidP="00E1517C">
      <w:pPr>
        <w:widowControl w:val="0"/>
        <w:tabs>
          <w:tab w:val="left" w:pos="709"/>
        </w:tabs>
        <w:spacing w:before="1"/>
        <w:ind w:right="113"/>
        <w:contextualSpacing/>
        <w:rPr>
          <w:sz w:val="28"/>
          <w:szCs w:val="28"/>
          <w:lang w:eastAsia="ru-RU"/>
        </w:rPr>
      </w:pPr>
      <w:r>
        <w:rPr>
          <w:sz w:val="28"/>
          <w:szCs w:val="28"/>
          <w:lang w:eastAsia="ru-RU"/>
        </w:rPr>
        <w:t>11.</w:t>
      </w:r>
      <w:r w:rsidR="001404BF" w:rsidRPr="001404BF">
        <w:rPr>
          <w:sz w:val="28"/>
          <w:szCs w:val="28"/>
          <w:lang w:eastAsia="ru-RU"/>
        </w:rPr>
        <w:t>2.4.</w:t>
      </w:r>
      <w:r w:rsidR="001404BF" w:rsidRPr="001404BF">
        <w:rPr>
          <w:sz w:val="28"/>
          <w:szCs w:val="28"/>
          <w:lang w:eastAsia="ru-RU"/>
        </w:rPr>
        <w:tab/>
      </w:r>
      <w:r w:rsidR="00773380">
        <w:rPr>
          <w:sz w:val="28"/>
          <w:szCs w:val="28"/>
          <w:lang w:eastAsia="ru-RU"/>
        </w:rPr>
        <w:t> </w:t>
      </w:r>
      <w:r w:rsidR="001404BF" w:rsidRPr="001404BF">
        <w:rPr>
          <w:sz w:val="28"/>
          <w:szCs w:val="28"/>
          <w:lang w:eastAsia="ru-RU"/>
        </w:rPr>
        <w:t>Количество единиц медицинского персонала и их зона доступа в соответствии с расписанием соревнований</w:t>
      </w:r>
      <w:r>
        <w:rPr>
          <w:sz w:val="28"/>
          <w:szCs w:val="28"/>
          <w:lang w:eastAsia="ru-RU"/>
        </w:rPr>
        <w:t xml:space="preserve"> (табл</w:t>
      </w:r>
      <w:r w:rsidR="005926AD">
        <w:rPr>
          <w:sz w:val="28"/>
          <w:szCs w:val="28"/>
          <w:lang w:eastAsia="ru-RU"/>
        </w:rPr>
        <w:t>ица</w:t>
      </w:r>
      <w:r>
        <w:rPr>
          <w:sz w:val="28"/>
          <w:szCs w:val="28"/>
          <w:lang w:eastAsia="ru-RU"/>
        </w:rPr>
        <w:t xml:space="preserve"> </w:t>
      </w:r>
      <w:r w:rsidR="005926AD">
        <w:rPr>
          <w:sz w:val="28"/>
          <w:szCs w:val="28"/>
          <w:lang w:eastAsia="ru-RU"/>
        </w:rPr>
        <w:t>№</w:t>
      </w:r>
      <w:r w:rsidR="0099179A">
        <w:rPr>
          <w:sz w:val="28"/>
          <w:szCs w:val="28"/>
          <w:lang w:eastAsia="ru-RU"/>
        </w:rPr>
        <w:t xml:space="preserve"> </w:t>
      </w:r>
      <w:r w:rsidR="005926AD">
        <w:rPr>
          <w:sz w:val="28"/>
          <w:szCs w:val="28"/>
          <w:lang w:eastAsia="ru-RU"/>
        </w:rPr>
        <w:t>41</w:t>
      </w:r>
      <w:r>
        <w:rPr>
          <w:sz w:val="28"/>
          <w:szCs w:val="28"/>
          <w:lang w:eastAsia="ru-RU"/>
        </w:rPr>
        <w:t>)</w:t>
      </w:r>
      <w:r w:rsidR="001404BF" w:rsidRPr="001404BF">
        <w:rPr>
          <w:sz w:val="28"/>
          <w:szCs w:val="28"/>
          <w:lang w:eastAsia="ru-RU"/>
        </w:rPr>
        <w:t>:</w:t>
      </w:r>
    </w:p>
    <w:p w14:paraId="5B9C2AAA" w14:textId="77777777" w:rsidR="007D6206" w:rsidRDefault="007D6206" w:rsidP="00E1517C">
      <w:pPr>
        <w:widowControl w:val="0"/>
        <w:tabs>
          <w:tab w:val="left" w:pos="709"/>
        </w:tabs>
        <w:spacing w:before="1"/>
        <w:ind w:right="113"/>
        <w:contextualSpacing/>
        <w:rPr>
          <w:sz w:val="28"/>
          <w:szCs w:val="28"/>
          <w:lang w:eastAsia="ru-RU"/>
        </w:rPr>
      </w:pPr>
    </w:p>
    <w:p w14:paraId="111D924E" w14:textId="77777777" w:rsidR="007D6206" w:rsidRDefault="007D6206" w:rsidP="00E1517C">
      <w:pPr>
        <w:widowControl w:val="0"/>
        <w:tabs>
          <w:tab w:val="left" w:pos="709"/>
        </w:tabs>
        <w:spacing w:before="1"/>
        <w:ind w:right="113"/>
        <w:contextualSpacing/>
        <w:rPr>
          <w:sz w:val="28"/>
          <w:szCs w:val="28"/>
          <w:lang w:eastAsia="ru-RU"/>
        </w:rPr>
      </w:pPr>
    </w:p>
    <w:p w14:paraId="368265F2" w14:textId="77777777" w:rsidR="007D6206" w:rsidRDefault="007D6206" w:rsidP="00E1517C">
      <w:pPr>
        <w:widowControl w:val="0"/>
        <w:tabs>
          <w:tab w:val="left" w:pos="709"/>
        </w:tabs>
        <w:spacing w:before="1"/>
        <w:ind w:right="113"/>
        <w:contextualSpacing/>
        <w:rPr>
          <w:sz w:val="28"/>
          <w:szCs w:val="28"/>
          <w:lang w:eastAsia="ru-RU"/>
        </w:rPr>
      </w:pPr>
    </w:p>
    <w:p w14:paraId="438DC3D0" w14:textId="77777777" w:rsidR="007D6206" w:rsidRDefault="007D6206" w:rsidP="00E1517C">
      <w:pPr>
        <w:widowControl w:val="0"/>
        <w:tabs>
          <w:tab w:val="left" w:pos="709"/>
        </w:tabs>
        <w:spacing w:before="1"/>
        <w:ind w:right="113"/>
        <w:contextualSpacing/>
        <w:rPr>
          <w:sz w:val="28"/>
          <w:szCs w:val="28"/>
          <w:lang w:eastAsia="ru-RU"/>
        </w:rPr>
      </w:pPr>
    </w:p>
    <w:p w14:paraId="309DE6AB" w14:textId="77777777" w:rsidR="007D6206" w:rsidRDefault="007D6206" w:rsidP="00E1517C">
      <w:pPr>
        <w:widowControl w:val="0"/>
        <w:tabs>
          <w:tab w:val="left" w:pos="709"/>
        </w:tabs>
        <w:spacing w:before="1"/>
        <w:ind w:right="113"/>
        <w:contextualSpacing/>
        <w:rPr>
          <w:sz w:val="28"/>
          <w:szCs w:val="28"/>
          <w:lang w:eastAsia="ru-RU"/>
        </w:rPr>
      </w:pPr>
    </w:p>
    <w:p w14:paraId="34A6FB60" w14:textId="77777777" w:rsidR="007D6206" w:rsidRDefault="007D6206" w:rsidP="00E1517C">
      <w:pPr>
        <w:widowControl w:val="0"/>
        <w:tabs>
          <w:tab w:val="left" w:pos="709"/>
        </w:tabs>
        <w:spacing w:before="1"/>
        <w:ind w:right="113"/>
        <w:contextualSpacing/>
        <w:rPr>
          <w:sz w:val="28"/>
          <w:szCs w:val="28"/>
          <w:lang w:eastAsia="ru-RU"/>
        </w:rPr>
      </w:pPr>
    </w:p>
    <w:p w14:paraId="05064FC5" w14:textId="77777777" w:rsidR="007D6206" w:rsidRDefault="007D6206" w:rsidP="00E1517C">
      <w:pPr>
        <w:widowControl w:val="0"/>
        <w:tabs>
          <w:tab w:val="left" w:pos="709"/>
        </w:tabs>
        <w:spacing w:before="1"/>
        <w:ind w:right="113"/>
        <w:contextualSpacing/>
        <w:rPr>
          <w:sz w:val="28"/>
          <w:szCs w:val="28"/>
          <w:lang w:eastAsia="ru-RU"/>
        </w:rPr>
      </w:pPr>
    </w:p>
    <w:p w14:paraId="0862C536" w14:textId="0FA7E5EE" w:rsidR="007B0D4D" w:rsidRDefault="007B0D4D" w:rsidP="007B0D4D">
      <w:pPr>
        <w:pStyle w:val="afe"/>
        <w:ind w:firstLine="851"/>
        <w:jc w:val="right"/>
        <w:rPr>
          <w:rFonts w:ascii="Times New Roman" w:hAnsi="Times New Roman"/>
          <w:sz w:val="28"/>
          <w:szCs w:val="28"/>
        </w:rPr>
      </w:pPr>
      <w:r>
        <w:rPr>
          <w:rFonts w:ascii="Times New Roman" w:hAnsi="Times New Roman"/>
          <w:sz w:val="28"/>
          <w:szCs w:val="28"/>
        </w:rPr>
        <w:t>Табл</w:t>
      </w:r>
      <w:r w:rsidR="005926AD">
        <w:rPr>
          <w:rFonts w:ascii="Times New Roman" w:hAnsi="Times New Roman"/>
          <w:sz w:val="28"/>
          <w:szCs w:val="28"/>
        </w:rPr>
        <w:t>ица</w:t>
      </w:r>
      <w:r>
        <w:rPr>
          <w:rFonts w:ascii="Times New Roman" w:hAnsi="Times New Roman"/>
          <w:sz w:val="28"/>
          <w:szCs w:val="28"/>
        </w:rPr>
        <w:t xml:space="preserve"> </w:t>
      </w:r>
      <w:r w:rsidR="005926AD">
        <w:rPr>
          <w:rFonts w:ascii="Times New Roman" w:hAnsi="Times New Roman"/>
          <w:sz w:val="28"/>
          <w:szCs w:val="28"/>
        </w:rPr>
        <w:t>№</w:t>
      </w:r>
      <w:r w:rsidR="0099179A">
        <w:rPr>
          <w:rFonts w:ascii="Times New Roman" w:hAnsi="Times New Roman"/>
          <w:sz w:val="28"/>
          <w:szCs w:val="28"/>
        </w:rPr>
        <w:t xml:space="preserve"> </w:t>
      </w:r>
      <w:r w:rsidR="005926AD">
        <w:rPr>
          <w:rFonts w:ascii="Times New Roman" w:hAnsi="Times New Roman"/>
          <w:sz w:val="28"/>
          <w:szCs w:val="28"/>
        </w:rPr>
        <w:t>41</w:t>
      </w:r>
    </w:p>
    <w:p w14:paraId="06AC6376" w14:textId="57B421AE" w:rsidR="005926AD" w:rsidRDefault="005926AD" w:rsidP="005926AD">
      <w:pPr>
        <w:pStyle w:val="afe"/>
        <w:ind w:firstLine="851"/>
        <w:jc w:val="center"/>
        <w:rPr>
          <w:rFonts w:ascii="Times New Roman" w:hAnsi="Times New Roman"/>
          <w:sz w:val="28"/>
          <w:szCs w:val="28"/>
        </w:rPr>
      </w:pPr>
      <w:r w:rsidRPr="001404BF">
        <w:rPr>
          <w:rFonts w:ascii="Times New Roman" w:hAnsi="Times New Roman"/>
          <w:sz w:val="28"/>
          <w:szCs w:val="28"/>
        </w:rPr>
        <w:t>Количество единиц медицинского персонала и их зона доступа</w:t>
      </w:r>
    </w:p>
    <w:p w14:paraId="347D0673" w14:textId="77777777" w:rsidR="005926AD" w:rsidRDefault="005926AD" w:rsidP="005926AD">
      <w:pPr>
        <w:pStyle w:val="afe"/>
        <w:ind w:firstLine="851"/>
        <w:jc w:val="center"/>
        <w:rPr>
          <w:rFonts w:ascii="Times New Roman" w:hAnsi="Times New Roman"/>
          <w:sz w:val="28"/>
          <w:szCs w:val="28"/>
        </w:rPr>
      </w:pPr>
    </w:p>
    <w:tbl>
      <w:tblPr>
        <w:tblW w:w="963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53"/>
        <w:gridCol w:w="2126"/>
        <w:gridCol w:w="1858"/>
        <w:gridCol w:w="3399"/>
      </w:tblGrid>
      <w:tr w:rsidR="007B0D4D" w:rsidRPr="005926AD" w14:paraId="119C4A87" w14:textId="77777777" w:rsidTr="007B0D4D">
        <w:trPr>
          <w:trHeight w:val="600"/>
        </w:trPr>
        <w:tc>
          <w:tcPr>
            <w:tcW w:w="2253" w:type="dxa"/>
            <w:shd w:val="clear" w:color="auto" w:fill="F1F1F1"/>
          </w:tcPr>
          <w:p w14:paraId="39F5FB92" w14:textId="77777777" w:rsidR="007B0D4D" w:rsidRPr="005926AD" w:rsidRDefault="007B0D4D" w:rsidP="00773380">
            <w:pPr>
              <w:widowControl w:val="0"/>
              <w:autoSpaceDE w:val="0"/>
              <w:autoSpaceDN w:val="0"/>
              <w:spacing w:before="0" w:line="240" w:lineRule="auto"/>
              <w:ind w:left="125" w:firstLine="0"/>
              <w:jc w:val="center"/>
              <w:rPr>
                <w:rFonts w:eastAsia="Times New Roman"/>
                <w:b/>
                <w:sz w:val="24"/>
                <w:szCs w:val="24"/>
              </w:rPr>
            </w:pPr>
            <w:r w:rsidRPr="005926AD">
              <w:rPr>
                <w:rFonts w:eastAsia="Times New Roman"/>
                <w:b/>
                <w:spacing w:val="-2"/>
                <w:sz w:val="24"/>
                <w:szCs w:val="24"/>
              </w:rPr>
              <w:t>Период</w:t>
            </w:r>
          </w:p>
        </w:tc>
        <w:tc>
          <w:tcPr>
            <w:tcW w:w="2126" w:type="dxa"/>
            <w:shd w:val="clear" w:color="auto" w:fill="F1F1F1"/>
          </w:tcPr>
          <w:p w14:paraId="2CC0E5FC" w14:textId="77777777" w:rsidR="007B0D4D" w:rsidRPr="005926AD" w:rsidRDefault="007B0D4D" w:rsidP="00773380">
            <w:pPr>
              <w:widowControl w:val="0"/>
              <w:autoSpaceDE w:val="0"/>
              <w:autoSpaceDN w:val="0"/>
              <w:spacing w:before="0" w:line="300" w:lineRule="atLeast"/>
              <w:ind w:left="125" w:right="137" w:firstLine="0"/>
              <w:jc w:val="center"/>
              <w:rPr>
                <w:rFonts w:eastAsia="Times New Roman"/>
                <w:b/>
                <w:sz w:val="24"/>
                <w:szCs w:val="24"/>
              </w:rPr>
            </w:pPr>
            <w:r w:rsidRPr="005926AD">
              <w:rPr>
                <w:rFonts w:eastAsia="Times New Roman"/>
                <w:b/>
                <w:spacing w:val="-2"/>
                <w:sz w:val="24"/>
                <w:szCs w:val="24"/>
              </w:rPr>
              <w:t>Медицинский персонал</w:t>
            </w:r>
          </w:p>
        </w:tc>
        <w:tc>
          <w:tcPr>
            <w:tcW w:w="1858" w:type="dxa"/>
            <w:shd w:val="clear" w:color="auto" w:fill="F1F1F1"/>
          </w:tcPr>
          <w:p w14:paraId="7F43B522" w14:textId="77777777" w:rsidR="007B0D4D" w:rsidRPr="005926AD" w:rsidRDefault="007B0D4D" w:rsidP="00773380">
            <w:pPr>
              <w:widowControl w:val="0"/>
              <w:autoSpaceDE w:val="0"/>
              <w:autoSpaceDN w:val="0"/>
              <w:spacing w:before="0" w:line="240" w:lineRule="auto"/>
              <w:ind w:left="125" w:firstLine="0"/>
              <w:jc w:val="center"/>
              <w:rPr>
                <w:rFonts w:eastAsia="Times New Roman"/>
                <w:b/>
                <w:sz w:val="24"/>
                <w:szCs w:val="24"/>
              </w:rPr>
            </w:pPr>
            <w:r w:rsidRPr="005926AD">
              <w:rPr>
                <w:rFonts w:eastAsia="Times New Roman"/>
                <w:b/>
                <w:spacing w:val="-2"/>
                <w:sz w:val="24"/>
                <w:szCs w:val="24"/>
              </w:rPr>
              <w:t>Количество</w:t>
            </w:r>
            <w:r w:rsidRPr="005926AD">
              <w:rPr>
                <w:rFonts w:eastAsia="Times New Roman"/>
                <w:b/>
                <w:color w:val="7030A0"/>
                <w:spacing w:val="-2"/>
                <w:sz w:val="24"/>
                <w:szCs w:val="24"/>
                <w:highlight w:val="cyan"/>
              </w:rPr>
              <w:t xml:space="preserve"> </w:t>
            </w:r>
            <w:r w:rsidRPr="005926AD">
              <w:rPr>
                <w:rFonts w:eastAsia="Times New Roman"/>
                <w:b/>
                <w:spacing w:val="-2"/>
                <w:sz w:val="24"/>
                <w:szCs w:val="24"/>
              </w:rPr>
              <w:t>медицинских бригад</w:t>
            </w:r>
          </w:p>
        </w:tc>
        <w:tc>
          <w:tcPr>
            <w:tcW w:w="3399" w:type="dxa"/>
            <w:shd w:val="clear" w:color="auto" w:fill="F1F1F1"/>
          </w:tcPr>
          <w:p w14:paraId="6388C938" w14:textId="77777777" w:rsidR="007B0D4D" w:rsidRPr="005926AD" w:rsidRDefault="007B0D4D" w:rsidP="00773380">
            <w:pPr>
              <w:widowControl w:val="0"/>
              <w:autoSpaceDE w:val="0"/>
              <w:autoSpaceDN w:val="0"/>
              <w:spacing w:before="0" w:line="240" w:lineRule="auto"/>
              <w:ind w:left="125" w:firstLine="0"/>
              <w:jc w:val="center"/>
              <w:rPr>
                <w:rFonts w:eastAsia="Times New Roman"/>
                <w:b/>
                <w:sz w:val="24"/>
                <w:szCs w:val="24"/>
              </w:rPr>
            </w:pPr>
            <w:r w:rsidRPr="005926AD">
              <w:rPr>
                <w:rFonts w:eastAsia="Times New Roman"/>
                <w:b/>
                <w:spacing w:val="-2"/>
                <w:sz w:val="24"/>
                <w:szCs w:val="24"/>
              </w:rPr>
              <w:t>Логистика</w:t>
            </w:r>
            <w:r w:rsidRPr="005926AD">
              <w:rPr>
                <w:rFonts w:eastAsia="Times New Roman"/>
                <w:b/>
                <w:spacing w:val="1"/>
                <w:sz w:val="24"/>
                <w:szCs w:val="24"/>
              </w:rPr>
              <w:t xml:space="preserve"> </w:t>
            </w:r>
            <w:r w:rsidRPr="005926AD">
              <w:rPr>
                <w:rFonts w:eastAsia="Times New Roman"/>
                <w:b/>
                <w:spacing w:val="-2"/>
                <w:sz w:val="24"/>
                <w:szCs w:val="24"/>
              </w:rPr>
              <w:t>обеспечения</w:t>
            </w:r>
          </w:p>
        </w:tc>
      </w:tr>
      <w:tr w:rsidR="007B0D4D" w:rsidRPr="005926AD" w14:paraId="5EFD63B9" w14:textId="77777777" w:rsidTr="007B0D4D">
        <w:trPr>
          <w:trHeight w:val="1103"/>
        </w:trPr>
        <w:tc>
          <w:tcPr>
            <w:tcW w:w="2253" w:type="dxa"/>
          </w:tcPr>
          <w:p w14:paraId="33E3E713" w14:textId="77777777" w:rsidR="007B0D4D" w:rsidRPr="005926AD" w:rsidRDefault="007B0D4D" w:rsidP="004449BE">
            <w:pPr>
              <w:widowControl w:val="0"/>
              <w:autoSpaceDE w:val="0"/>
              <w:autoSpaceDN w:val="0"/>
              <w:spacing w:before="0" w:line="240" w:lineRule="auto"/>
              <w:ind w:left="125" w:right="329" w:firstLine="0"/>
              <w:rPr>
                <w:rFonts w:eastAsia="Times New Roman"/>
                <w:sz w:val="24"/>
                <w:szCs w:val="24"/>
              </w:rPr>
            </w:pPr>
            <w:r w:rsidRPr="005926AD">
              <w:rPr>
                <w:rFonts w:eastAsia="Times New Roman"/>
                <w:sz w:val="24"/>
                <w:szCs w:val="24"/>
              </w:rPr>
              <w:t>Тренировочные</w:t>
            </w:r>
            <w:r w:rsidRPr="005926AD">
              <w:rPr>
                <w:rFonts w:eastAsia="Times New Roman"/>
                <w:spacing w:val="-15"/>
                <w:sz w:val="24"/>
                <w:szCs w:val="24"/>
              </w:rPr>
              <w:t xml:space="preserve"> </w:t>
            </w:r>
            <w:r w:rsidRPr="005926AD">
              <w:rPr>
                <w:rFonts w:eastAsia="Times New Roman"/>
                <w:sz w:val="24"/>
                <w:szCs w:val="24"/>
              </w:rPr>
              <w:t xml:space="preserve">дни без прыжковых </w:t>
            </w:r>
            <w:r w:rsidRPr="005926AD">
              <w:rPr>
                <w:rFonts w:eastAsia="Times New Roman"/>
                <w:spacing w:val="-2"/>
                <w:sz w:val="24"/>
                <w:szCs w:val="24"/>
              </w:rPr>
              <w:t>тренировок</w:t>
            </w:r>
          </w:p>
        </w:tc>
        <w:tc>
          <w:tcPr>
            <w:tcW w:w="2126" w:type="dxa"/>
          </w:tcPr>
          <w:p w14:paraId="49248910" w14:textId="77777777" w:rsidR="007B0D4D" w:rsidRPr="005926AD" w:rsidRDefault="007B0D4D" w:rsidP="004449BE">
            <w:pPr>
              <w:widowControl w:val="0"/>
              <w:autoSpaceDE w:val="0"/>
              <w:autoSpaceDN w:val="0"/>
              <w:spacing w:before="0" w:line="240" w:lineRule="auto"/>
              <w:ind w:left="125" w:right="137" w:firstLine="0"/>
              <w:rPr>
                <w:rFonts w:eastAsia="Times New Roman"/>
                <w:sz w:val="24"/>
                <w:szCs w:val="24"/>
              </w:rPr>
            </w:pPr>
            <w:r w:rsidRPr="005926AD">
              <w:rPr>
                <w:rFonts w:eastAsia="Times New Roman"/>
                <w:spacing w:val="-2"/>
                <w:sz w:val="24"/>
                <w:szCs w:val="24"/>
              </w:rPr>
              <w:t xml:space="preserve">Скорая медицинская </w:t>
            </w:r>
            <w:r w:rsidRPr="005926AD">
              <w:rPr>
                <w:rFonts w:eastAsia="Times New Roman"/>
                <w:sz w:val="24"/>
                <w:szCs w:val="24"/>
              </w:rPr>
              <w:t>помощь или</w:t>
            </w:r>
          </w:p>
          <w:p w14:paraId="19AAF764" w14:textId="77777777" w:rsidR="007B0D4D" w:rsidRPr="005926AD" w:rsidRDefault="007B0D4D" w:rsidP="004449BE">
            <w:pPr>
              <w:widowControl w:val="0"/>
              <w:autoSpaceDE w:val="0"/>
              <w:autoSpaceDN w:val="0"/>
              <w:spacing w:before="0" w:line="257" w:lineRule="exact"/>
              <w:ind w:left="125" w:firstLine="0"/>
              <w:rPr>
                <w:rFonts w:eastAsia="Times New Roman"/>
                <w:sz w:val="24"/>
                <w:szCs w:val="24"/>
              </w:rPr>
            </w:pPr>
            <w:r w:rsidRPr="005926AD">
              <w:rPr>
                <w:rFonts w:eastAsia="Times New Roman"/>
                <w:spacing w:val="-2"/>
                <w:sz w:val="24"/>
                <w:szCs w:val="24"/>
              </w:rPr>
              <w:t>врач/фельдшер</w:t>
            </w:r>
          </w:p>
        </w:tc>
        <w:tc>
          <w:tcPr>
            <w:tcW w:w="1858" w:type="dxa"/>
          </w:tcPr>
          <w:p w14:paraId="4EE1833B" w14:textId="77777777" w:rsidR="007B0D4D" w:rsidRPr="005926AD" w:rsidRDefault="007B0D4D" w:rsidP="004449BE">
            <w:pPr>
              <w:widowControl w:val="0"/>
              <w:autoSpaceDE w:val="0"/>
              <w:autoSpaceDN w:val="0"/>
              <w:spacing w:before="0" w:line="275" w:lineRule="exact"/>
              <w:ind w:left="125" w:firstLine="0"/>
              <w:rPr>
                <w:rFonts w:eastAsia="Times New Roman"/>
                <w:sz w:val="24"/>
                <w:szCs w:val="24"/>
                <w:lang w:val="en-US"/>
              </w:rPr>
            </w:pPr>
            <w:r w:rsidRPr="005926AD">
              <w:rPr>
                <w:rFonts w:eastAsia="Times New Roman"/>
                <w:spacing w:val="-10"/>
                <w:sz w:val="24"/>
                <w:szCs w:val="24"/>
                <w:lang w:val="en-US"/>
              </w:rPr>
              <w:t>1</w:t>
            </w:r>
          </w:p>
        </w:tc>
        <w:tc>
          <w:tcPr>
            <w:tcW w:w="3399" w:type="dxa"/>
          </w:tcPr>
          <w:p w14:paraId="3C744859" w14:textId="77777777" w:rsidR="007B0D4D" w:rsidRPr="005926AD" w:rsidRDefault="007B0D4D" w:rsidP="004449BE">
            <w:pPr>
              <w:widowControl w:val="0"/>
              <w:autoSpaceDE w:val="0"/>
              <w:autoSpaceDN w:val="0"/>
              <w:spacing w:before="0" w:line="275" w:lineRule="exact"/>
              <w:ind w:left="125" w:firstLine="0"/>
              <w:rPr>
                <w:rFonts w:eastAsia="Times New Roman"/>
                <w:sz w:val="24"/>
                <w:szCs w:val="24"/>
              </w:rPr>
            </w:pPr>
            <w:r w:rsidRPr="005926AD">
              <w:rPr>
                <w:rFonts w:eastAsia="Times New Roman"/>
                <w:sz w:val="24"/>
                <w:szCs w:val="24"/>
              </w:rPr>
              <w:t>Должны</w:t>
            </w:r>
            <w:r w:rsidRPr="005926AD">
              <w:rPr>
                <w:rFonts w:eastAsia="Times New Roman"/>
                <w:spacing w:val="-4"/>
                <w:sz w:val="24"/>
                <w:szCs w:val="24"/>
              </w:rPr>
              <w:t xml:space="preserve"> </w:t>
            </w:r>
            <w:r w:rsidRPr="005926AD">
              <w:rPr>
                <w:rFonts w:eastAsia="Times New Roman"/>
                <w:spacing w:val="-2"/>
                <w:sz w:val="24"/>
                <w:szCs w:val="24"/>
              </w:rPr>
              <w:t>иметь</w:t>
            </w:r>
          </w:p>
          <w:p w14:paraId="540856F9" w14:textId="77777777" w:rsidR="007B0D4D" w:rsidRPr="005926AD" w:rsidRDefault="007B0D4D" w:rsidP="004449BE">
            <w:pPr>
              <w:widowControl w:val="0"/>
              <w:autoSpaceDE w:val="0"/>
              <w:autoSpaceDN w:val="0"/>
              <w:spacing w:before="0" w:line="270" w:lineRule="atLeast"/>
              <w:ind w:left="125" w:firstLine="0"/>
              <w:rPr>
                <w:rFonts w:eastAsia="Times New Roman"/>
                <w:sz w:val="24"/>
                <w:szCs w:val="24"/>
              </w:rPr>
            </w:pPr>
            <w:r w:rsidRPr="005926AD">
              <w:rPr>
                <w:rFonts w:eastAsia="Times New Roman"/>
                <w:sz w:val="24"/>
                <w:szCs w:val="24"/>
              </w:rPr>
              <w:t>непосредственный</w:t>
            </w:r>
            <w:r w:rsidRPr="005926AD">
              <w:rPr>
                <w:rFonts w:eastAsia="Times New Roman"/>
                <w:spacing w:val="-15"/>
                <w:sz w:val="24"/>
                <w:szCs w:val="24"/>
              </w:rPr>
              <w:t xml:space="preserve"> </w:t>
            </w:r>
            <w:r w:rsidRPr="005926AD">
              <w:rPr>
                <w:rFonts w:eastAsia="Times New Roman"/>
                <w:sz w:val="24"/>
                <w:szCs w:val="24"/>
              </w:rPr>
              <w:t>доступ</w:t>
            </w:r>
            <w:r w:rsidRPr="005926AD">
              <w:rPr>
                <w:rFonts w:eastAsia="Times New Roman"/>
                <w:spacing w:val="-15"/>
                <w:sz w:val="24"/>
                <w:szCs w:val="24"/>
              </w:rPr>
              <w:t xml:space="preserve"> </w:t>
            </w:r>
            <w:r w:rsidRPr="005926AD">
              <w:rPr>
                <w:rFonts w:eastAsia="Times New Roman"/>
                <w:sz w:val="24"/>
                <w:szCs w:val="24"/>
              </w:rPr>
              <w:t xml:space="preserve">к любой части разминочных </w:t>
            </w:r>
            <w:r w:rsidRPr="005926AD">
              <w:rPr>
                <w:rFonts w:eastAsia="Times New Roman"/>
                <w:spacing w:val="-2"/>
                <w:sz w:val="24"/>
                <w:szCs w:val="24"/>
              </w:rPr>
              <w:t>полей</w:t>
            </w:r>
          </w:p>
        </w:tc>
      </w:tr>
      <w:tr w:rsidR="007B0D4D" w:rsidRPr="005926AD" w14:paraId="472CFB55" w14:textId="77777777" w:rsidTr="007B0D4D">
        <w:trPr>
          <w:trHeight w:val="1103"/>
        </w:trPr>
        <w:tc>
          <w:tcPr>
            <w:tcW w:w="2253" w:type="dxa"/>
          </w:tcPr>
          <w:p w14:paraId="39E7A52C" w14:textId="77777777" w:rsidR="007B0D4D" w:rsidRPr="005926AD" w:rsidRDefault="007B0D4D" w:rsidP="004449BE">
            <w:pPr>
              <w:widowControl w:val="0"/>
              <w:autoSpaceDE w:val="0"/>
              <w:autoSpaceDN w:val="0"/>
              <w:spacing w:before="0" w:line="240" w:lineRule="auto"/>
              <w:ind w:left="125" w:firstLine="0"/>
              <w:rPr>
                <w:rFonts w:eastAsia="Times New Roman"/>
                <w:sz w:val="24"/>
                <w:szCs w:val="24"/>
              </w:rPr>
            </w:pPr>
            <w:r w:rsidRPr="005926AD">
              <w:rPr>
                <w:rFonts w:eastAsia="Times New Roman"/>
                <w:sz w:val="24"/>
                <w:szCs w:val="24"/>
              </w:rPr>
              <w:t>Тренировочные</w:t>
            </w:r>
            <w:r w:rsidRPr="005926AD">
              <w:rPr>
                <w:rFonts w:eastAsia="Times New Roman"/>
                <w:spacing w:val="-15"/>
                <w:sz w:val="24"/>
                <w:szCs w:val="24"/>
              </w:rPr>
              <w:t xml:space="preserve"> </w:t>
            </w:r>
            <w:r w:rsidRPr="005926AD">
              <w:rPr>
                <w:rFonts w:eastAsia="Times New Roman"/>
                <w:sz w:val="24"/>
                <w:szCs w:val="24"/>
              </w:rPr>
              <w:t>дни</w:t>
            </w:r>
            <w:r w:rsidRPr="005926AD">
              <w:rPr>
                <w:rFonts w:eastAsia="Times New Roman"/>
                <w:spacing w:val="-15"/>
                <w:sz w:val="24"/>
                <w:szCs w:val="24"/>
              </w:rPr>
              <w:t xml:space="preserve"> </w:t>
            </w:r>
            <w:r w:rsidRPr="005926AD">
              <w:rPr>
                <w:rFonts w:eastAsia="Times New Roman"/>
                <w:sz w:val="24"/>
                <w:szCs w:val="24"/>
              </w:rPr>
              <w:t xml:space="preserve">с </w:t>
            </w:r>
            <w:r w:rsidRPr="005926AD">
              <w:rPr>
                <w:rFonts w:eastAsia="Times New Roman"/>
                <w:spacing w:val="-2"/>
                <w:sz w:val="24"/>
                <w:szCs w:val="24"/>
              </w:rPr>
              <w:t>прыжковыми</w:t>
            </w:r>
          </w:p>
          <w:p w14:paraId="06B85138" w14:textId="77777777" w:rsidR="007B0D4D" w:rsidRPr="005926AD" w:rsidRDefault="007B0D4D" w:rsidP="004449BE">
            <w:pPr>
              <w:widowControl w:val="0"/>
              <w:autoSpaceDE w:val="0"/>
              <w:autoSpaceDN w:val="0"/>
              <w:spacing w:before="0" w:line="240" w:lineRule="auto"/>
              <w:ind w:left="125" w:firstLine="0"/>
              <w:rPr>
                <w:rFonts w:eastAsia="Times New Roman"/>
                <w:sz w:val="24"/>
                <w:szCs w:val="24"/>
              </w:rPr>
            </w:pPr>
            <w:r w:rsidRPr="005926AD">
              <w:rPr>
                <w:rFonts w:eastAsia="Times New Roman"/>
                <w:spacing w:val="-2"/>
                <w:sz w:val="24"/>
                <w:szCs w:val="24"/>
              </w:rPr>
              <w:t>тренировками</w:t>
            </w:r>
          </w:p>
        </w:tc>
        <w:tc>
          <w:tcPr>
            <w:tcW w:w="2126" w:type="dxa"/>
          </w:tcPr>
          <w:p w14:paraId="681088B7" w14:textId="77777777" w:rsidR="007B0D4D" w:rsidRPr="005926AD" w:rsidRDefault="007B0D4D" w:rsidP="004449BE">
            <w:pPr>
              <w:widowControl w:val="0"/>
              <w:autoSpaceDE w:val="0"/>
              <w:autoSpaceDN w:val="0"/>
              <w:spacing w:before="0" w:line="240" w:lineRule="auto"/>
              <w:ind w:left="125" w:right="137" w:firstLine="0"/>
              <w:rPr>
                <w:rFonts w:eastAsia="Times New Roman"/>
                <w:sz w:val="24"/>
                <w:szCs w:val="24"/>
                <w:lang w:val="en-US"/>
              </w:rPr>
            </w:pPr>
            <w:r w:rsidRPr="005926AD">
              <w:rPr>
                <w:rFonts w:eastAsia="Times New Roman"/>
                <w:spacing w:val="-2"/>
                <w:sz w:val="24"/>
                <w:szCs w:val="24"/>
                <w:lang w:val="en-US"/>
              </w:rPr>
              <w:t>Скорая медицинская помощь</w:t>
            </w:r>
          </w:p>
        </w:tc>
        <w:tc>
          <w:tcPr>
            <w:tcW w:w="1858" w:type="dxa"/>
          </w:tcPr>
          <w:p w14:paraId="5D59B73C" w14:textId="77777777" w:rsidR="007B0D4D" w:rsidRPr="005926AD" w:rsidRDefault="007B0D4D" w:rsidP="004449BE">
            <w:pPr>
              <w:widowControl w:val="0"/>
              <w:autoSpaceDE w:val="0"/>
              <w:autoSpaceDN w:val="0"/>
              <w:spacing w:before="0" w:line="275" w:lineRule="exact"/>
              <w:ind w:left="125" w:firstLine="0"/>
              <w:rPr>
                <w:rFonts w:eastAsia="Times New Roman"/>
                <w:sz w:val="24"/>
                <w:szCs w:val="24"/>
                <w:lang w:val="en-US"/>
              </w:rPr>
            </w:pPr>
            <w:r w:rsidRPr="005926AD">
              <w:rPr>
                <w:rFonts w:eastAsia="Times New Roman"/>
                <w:spacing w:val="-10"/>
                <w:sz w:val="24"/>
                <w:szCs w:val="24"/>
                <w:lang w:val="en-US"/>
              </w:rPr>
              <w:t>1</w:t>
            </w:r>
          </w:p>
        </w:tc>
        <w:tc>
          <w:tcPr>
            <w:tcW w:w="3399" w:type="dxa"/>
          </w:tcPr>
          <w:p w14:paraId="55D76212" w14:textId="77777777" w:rsidR="007B0D4D" w:rsidRPr="005926AD" w:rsidRDefault="007B0D4D" w:rsidP="004449BE">
            <w:pPr>
              <w:widowControl w:val="0"/>
              <w:autoSpaceDE w:val="0"/>
              <w:autoSpaceDN w:val="0"/>
              <w:spacing w:before="0" w:line="275" w:lineRule="exact"/>
              <w:ind w:left="125" w:firstLine="0"/>
              <w:rPr>
                <w:rFonts w:eastAsia="Times New Roman"/>
                <w:sz w:val="24"/>
                <w:szCs w:val="24"/>
              </w:rPr>
            </w:pPr>
            <w:r w:rsidRPr="005926AD">
              <w:rPr>
                <w:rFonts w:eastAsia="Times New Roman"/>
                <w:sz w:val="24"/>
                <w:szCs w:val="24"/>
              </w:rPr>
              <w:t>Должны</w:t>
            </w:r>
            <w:r w:rsidRPr="005926AD">
              <w:rPr>
                <w:rFonts w:eastAsia="Times New Roman"/>
                <w:spacing w:val="-4"/>
                <w:sz w:val="24"/>
                <w:szCs w:val="24"/>
              </w:rPr>
              <w:t xml:space="preserve"> </w:t>
            </w:r>
            <w:r w:rsidRPr="005926AD">
              <w:rPr>
                <w:rFonts w:eastAsia="Times New Roman"/>
                <w:spacing w:val="-2"/>
                <w:sz w:val="24"/>
                <w:szCs w:val="24"/>
              </w:rPr>
              <w:t>иметь</w:t>
            </w:r>
          </w:p>
          <w:p w14:paraId="42DA2E3F" w14:textId="77777777" w:rsidR="007B0D4D" w:rsidRPr="005926AD" w:rsidRDefault="007B0D4D" w:rsidP="004449BE">
            <w:pPr>
              <w:widowControl w:val="0"/>
              <w:autoSpaceDE w:val="0"/>
              <w:autoSpaceDN w:val="0"/>
              <w:spacing w:before="0" w:line="270" w:lineRule="atLeast"/>
              <w:ind w:left="125" w:firstLine="0"/>
              <w:rPr>
                <w:rFonts w:eastAsia="Times New Roman"/>
                <w:sz w:val="24"/>
                <w:szCs w:val="24"/>
              </w:rPr>
            </w:pPr>
            <w:r w:rsidRPr="005926AD">
              <w:rPr>
                <w:rFonts w:eastAsia="Times New Roman"/>
                <w:sz w:val="24"/>
                <w:szCs w:val="24"/>
              </w:rPr>
              <w:t>непосредственный</w:t>
            </w:r>
            <w:r w:rsidRPr="005926AD">
              <w:rPr>
                <w:rFonts w:eastAsia="Times New Roman"/>
                <w:spacing w:val="-15"/>
                <w:sz w:val="24"/>
                <w:szCs w:val="24"/>
              </w:rPr>
              <w:t xml:space="preserve"> </w:t>
            </w:r>
            <w:r w:rsidRPr="005926AD">
              <w:rPr>
                <w:rFonts w:eastAsia="Times New Roman"/>
                <w:sz w:val="24"/>
                <w:szCs w:val="24"/>
              </w:rPr>
              <w:t>доступ</w:t>
            </w:r>
            <w:r w:rsidRPr="005926AD">
              <w:rPr>
                <w:rFonts w:eastAsia="Times New Roman"/>
                <w:spacing w:val="-15"/>
                <w:sz w:val="24"/>
                <w:szCs w:val="24"/>
              </w:rPr>
              <w:t xml:space="preserve"> </w:t>
            </w:r>
            <w:r w:rsidRPr="005926AD">
              <w:rPr>
                <w:rFonts w:eastAsia="Times New Roman"/>
                <w:sz w:val="24"/>
                <w:szCs w:val="24"/>
              </w:rPr>
              <w:t xml:space="preserve">к любой части разминочных </w:t>
            </w:r>
            <w:r w:rsidRPr="005926AD">
              <w:rPr>
                <w:rFonts w:eastAsia="Times New Roman"/>
                <w:spacing w:val="-2"/>
                <w:sz w:val="24"/>
                <w:szCs w:val="24"/>
              </w:rPr>
              <w:t>полей</w:t>
            </w:r>
          </w:p>
        </w:tc>
      </w:tr>
      <w:tr w:rsidR="007B0D4D" w:rsidRPr="005926AD" w14:paraId="0F329D45" w14:textId="77777777" w:rsidTr="007B0D4D">
        <w:trPr>
          <w:trHeight w:val="1380"/>
        </w:trPr>
        <w:tc>
          <w:tcPr>
            <w:tcW w:w="2253" w:type="dxa"/>
          </w:tcPr>
          <w:p w14:paraId="23B2BA8E" w14:textId="77777777" w:rsidR="007B0D4D" w:rsidRPr="005926AD" w:rsidRDefault="007B0D4D" w:rsidP="004449BE">
            <w:pPr>
              <w:widowControl w:val="0"/>
              <w:autoSpaceDE w:val="0"/>
              <w:autoSpaceDN w:val="0"/>
              <w:spacing w:before="0" w:line="275" w:lineRule="exact"/>
              <w:ind w:left="125" w:firstLine="0"/>
              <w:rPr>
                <w:rFonts w:eastAsia="Times New Roman"/>
                <w:sz w:val="24"/>
                <w:szCs w:val="24"/>
                <w:lang w:val="en-US"/>
              </w:rPr>
            </w:pPr>
            <w:r w:rsidRPr="005926AD">
              <w:rPr>
                <w:rFonts w:eastAsia="Times New Roman"/>
                <w:sz w:val="24"/>
                <w:szCs w:val="24"/>
                <w:lang w:val="en-US"/>
              </w:rPr>
              <w:t>Манежная</w:t>
            </w:r>
            <w:r w:rsidRPr="005926AD">
              <w:rPr>
                <w:rFonts w:eastAsia="Times New Roman"/>
                <w:spacing w:val="-6"/>
                <w:sz w:val="24"/>
                <w:szCs w:val="24"/>
                <w:lang w:val="en-US"/>
              </w:rPr>
              <w:t xml:space="preserve"> </w:t>
            </w:r>
            <w:r w:rsidRPr="005926AD">
              <w:rPr>
                <w:rFonts w:eastAsia="Times New Roman"/>
                <w:spacing w:val="-4"/>
                <w:sz w:val="24"/>
                <w:szCs w:val="24"/>
                <w:lang w:val="en-US"/>
              </w:rPr>
              <w:t>езда</w:t>
            </w:r>
          </w:p>
        </w:tc>
        <w:tc>
          <w:tcPr>
            <w:tcW w:w="2126" w:type="dxa"/>
          </w:tcPr>
          <w:p w14:paraId="1AABA8CA" w14:textId="77777777" w:rsidR="007B0D4D" w:rsidRPr="005926AD" w:rsidRDefault="007B0D4D" w:rsidP="004449BE">
            <w:pPr>
              <w:widowControl w:val="0"/>
              <w:autoSpaceDE w:val="0"/>
              <w:autoSpaceDN w:val="0"/>
              <w:spacing w:before="0" w:line="240" w:lineRule="auto"/>
              <w:ind w:left="125" w:right="137" w:firstLine="0"/>
              <w:rPr>
                <w:rFonts w:eastAsia="Times New Roman"/>
                <w:sz w:val="24"/>
                <w:szCs w:val="24"/>
              </w:rPr>
            </w:pPr>
            <w:r w:rsidRPr="005926AD">
              <w:rPr>
                <w:rFonts w:eastAsia="Times New Roman"/>
                <w:spacing w:val="-2"/>
                <w:sz w:val="24"/>
                <w:szCs w:val="24"/>
              </w:rPr>
              <w:t xml:space="preserve">Скорая медицинская </w:t>
            </w:r>
            <w:r w:rsidRPr="005926AD">
              <w:rPr>
                <w:rFonts w:eastAsia="Times New Roman"/>
                <w:sz w:val="24"/>
                <w:szCs w:val="24"/>
              </w:rPr>
              <w:t>помощь или</w:t>
            </w:r>
          </w:p>
          <w:p w14:paraId="467700A2" w14:textId="77777777" w:rsidR="007B0D4D" w:rsidRPr="005926AD" w:rsidRDefault="007B0D4D" w:rsidP="004449BE">
            <w:pPr>
              <w:widowControl w:val="0"/>
              <w:autoSpaceDE w:val="0"/>
              <w:autoSpaceDN w:val="0"/>
              <w:spacing w:before="0" w:line="240" w:lineRule="auto"/>
              <w:ind w:left="125" w:firstLine="0"/>
              <w:rPr>
                <w:rFonts w:eastAsia="Times New Roman"/>
                <w:sz w:val="24"/>
                <w:szCs w:val="24"/>
              </w:rPr>
            </w:pPr>
            <w:r w:rsidRPr="005926AD">
              <w:rPr>
                <w:rFonts w:eastAsia="Times New Roman"/>
                <w:spacing w:val="-2"/>
                <w:sz w:val="24"/>
                <w:szCs w:val="24"/>
              </w:rPr>
              <w:t>врач/фельдшер</w:t>
            </w:r>
          </w:p>
        </w:tc>
        <w:tc>
          <w:tcPr>
            <w:tcW w:w="1858" w:type="dxa"/>
          </w:tcPr>
          <w:p w14:paraId="5E6029FB" w14:textId="77777777" w:rsidR="007B0D4D" w:rsidRPr="005926AD" w:rsidRDefault="007B0D4D" w:rsidP="004449BE">
            <w:pPr>
              <w:widowControl w:val="0"/>
              <w:autoSpaceDE w:val="0"/>
              <w:autoSpaceDN w:val="0"/>
              <w:spacing w:before="0" w:line="275" w:lineRule="exact"/>
              <w:ind w:left="125" w:firstLine="0"/>
              <w:rPr>
                <w:rFonts w:eastAsia="Times New Roman"/>
                <w:sz w:val="24"/>
                <w:szCs w:val="24"/>
                <w:lang w:val="en-US"/>
              </w:rPr>
            </w:pPr>
            <w:r w:rsidRPr="005926AD">
              <w:rPr>
                <w:rFonts w:eastAsia="Times New Roman"/>
                <w:spacing w:val="-10"/>
                <w:sz w:val="24"/>
                <w:szCs w:val="24"/>
                <w:lang w:val="en-US"/>
              </w:rPr>
              <w:t>1</w:t>
            </w:r>
          </w:p>
        </w:tc>
        <w:tc>
          <w:tcPr>
            <w:tcW w:w="3399" w:type="dxa"/>
          </w:tcPr>
          <w:p w14:paraId="2A3767F0" w14:textId="77777777" w:rsidR="007B0D4D" w:rsidRPr="005926AD" w:rsidRDefault="007B0D4D" w:rsidP="004449BE">
            <w:pPr>
              <w:widowControl w:val="0"/>
              <w:autoSpaceDE w:val="0"/>
              <w:autoSpaceDN w:val="0"/>
              <w:spacing w:before="0" w:line="275" w:lineRule="exact"/>
              <w:ind w:left="125" w:firstLine="0"/>
              <w:rPr>
                <w:rFonts w:eastAsia="Times New Roman"/>
                <w:sz w:val="24"/>
                <w:szCs w:val="24"/>
              </w:rPr>
            </w:pPr>
            <w:r w:rsidRPr="005926AD">
              <w:rPr>
                <w:rFonts w:eastAsia="Times New Roman"/>
                <w:sz w:val="24"/>
                <w:szCs w:val="24"/>
              </w:rPr>
              <w:t>Должны</w:t>
            </w:r>
            <w:r w:rsidRPr="005926AD">
              <w:rPr>
                <w:rFonts w:eastAsia="Times New Roman"/>
                <w:spacing w:val="-4"/>
                <w:sz w:val="24"/>
                <w:szCs w:val="24"/>
              </w:rPr>
              <w:t xml:space="preserve"> </w:t>
            </w:r>
            <w:r w:rsidRPr="005926AD">
              <w:rPr>
                <w:rFonts w:eastAsia="Times New Roman"/>
                <w:spacing w:val="-2"/>
                <w:sz w:val="24"/>
                <w:szCs w:val="24"/>
              </w:rPr>
              <w:t>иметь</w:t>
            </w:r>
          </w:p>
          <w:p w14:paraId="2A9B2F4A" w14:textId="77777777" w:rsidR="007B0D4D" w:rsidRPr="005926AD" w:rsidRDefault="007B0D4D" w:rsidP="004449BE">
            <w:pPr>
              <w:widowControl w:val="0"/>
              <w:autoSpaceDE w:val="0"/>
              <w:autoSpaceDN w:val="0"/>
              <w:spacing w:before="0" w:line="240" w:lineRule="auto"/>
              <w:ind w:left="125" w:firstLine="0"/>
              <w:rPr>
                <w:rFonts w:eastAsia="Times New Roman"/>
                <w:sz w:val="24"/>
                <w:szCs w:val="24"/>
              </w:rPr>
            </w:pPr>
            <w:r w:rsidRPr="005926AD">
              <w:rPr>
                <w:rFonts w:eastAsia="Times New Roman"/>
                <w:sz w:val="24"/>
                <w:szCs w:val="24"/>
              </w:rPr>
              <w:t>непосредственный</w:t>
            </w:r>
            <w:r w:rsidRPr="005926AD">
              <w:rPr>
                <w:rFonts w:eastAsia="Times New Roman"/>
                <w:spacing w:val="-15"/>
                <w:sz w:val="24"/>
                <w:szCs w:val="24"/>
              </w:rPr>
              <w:t xml:space="preserve"> </w:t>
            </w:r>
            <w:r w:rsidRPr="005926AD">
              <w:rPr>
                <w:rFonts w:eastAsia="Times New Roman"/>
                <w:sz w:val="24"/>
                <w:szCs w:val="24"/>
              </w:rPr>
              <w:t>доступ</w:t>
            </w:r>
            <w:r w:rsidRPr="005926AD">
              <w:rPr>
                <w:rFonts w:eastAsia="Times New Roman"/>
                <w:spacing w:val="-15"/>
                <w:sz w:val="24"/>
                <w:szCs w:val="24"/>
              </w:rPr>
              <w:t xml:space="preserve"> </w:t>
            </w:r>
            <w:r w:rsidRPr="005926AD">
              <w:rPr>
                <w:rFonts w:eastAsia="Times New Roman"/>
                <w:sz w:val="24"/>
                <w:szCs w:val="24"/>
              </w:rPr>
              <w:t>к любой части арены</w:t>
            </w:r>
          </w:p>
          <w:p w14:paraId="1E720034" w14:textId="77777777" w:rsidR="007B0D4D" w:rsidRPr="005926AD" w:rsidRDefault="007B0D4D" w:rsidP="004449BE">
            <w:pPr>
              <w:widowControl w:val="0"/>
              <w:autoSpaceDE w:val="0"/>
              <w:autoSpaceDN w:val="0"/>
              <w:spacing w:before="0" w:line="240" w:lineRule="auto"/>
              <w:ind w:left="125" w:firstLine="0"/>
              <w:rPr>
                <w:rFonts w:eastAsia="Times New Roman"/>
                <w:sz w:val="24"/>
                <w:szCs w:val="24"/>
                <w:lang w:val="en-US"/>
              </w:rPr>
            </w:pPr>
            <w:r w:rsidRPr="005926AD">
              <w:rPr>
                <w:rFonts w:eastAsia="Times New Roman"/>
                <w:sz w:val="24"/>
                <w:szCs w:val="24"/>
                <w:lang w:val="en-US"/>
              </w:rPr>
              <w:t>соревнований</w:t>
            </w:r>
            <w:r w:rsidRPr="005926AD">
              <w:rPr>
                <w:rFonts w:eastAsia="Times New Roman"/>
                <w:spacing w:val="-5"/>
                <w:sz w:val="24"/>
                <w:szCs w:val="24"/>
                <w:lang w:val="en-US"/>
              </w:rPr>
              <w:t xml:space="preserve"> </w:t>
            </w:r>
            <w:r w:rsidRPr="005926AD">
              <w:rPr>
                <w:rFonts w:eastAsia="Times New Roman"/>
                <w:spacing w:val="-10"/>
                <w:sz w:val="24"/>
                <w:szCs w:val="24"/>
                <w:lang w:val="en-US"/>
              </w:rPr>
              <w:t>и</w:t>
            </w:r>
          </w:p>
          <w:p w14:paraId="167E87F6" w14:textId="77777777" w:rsidR="007B0D4D" w:rsidRPr="005926AD" w:rsidRDefault="007B0D4D" w:rsidP="004449BE">
            <w:pPr>
              <w:widowControl w:val="0"/>
              <w:autoSpaceDE w:val="0"/>
              <w:autoSpaceDN w:val="0"/>
              <w:spacing w:before="0" w:line="257" w:lineRule="exact"/>
              <w:ind w:left="125" w:firstLine="0"/>
              <w:rPr>
                <w:rFonts w:eastAsia="Times New Roman"/>
                <w:sz w:val="24"/>
                <w:szCs w:val="24"/>
                <w:lang w:val="en-US"/>
              </w:rPr>
            </w:pPr>
            <w:r w:rsidRPr="005926AD">
              <w:rPr>
                <w:rFonts w:eastAsia="Times New Roman"/>
                <w:sz w:val="24"/>
                <w:szCs w:val="24"/>
                <w:lang w:val="en-US"/>
              </w:rPr>
              <w:t>разминочным</w:t>
            </w:r>
            <w:r w:rsidRPr="005926AD">
              <w:rPr>
                <w:rFonts w:eastAsia="Times New Roman"/>
                <w:spacing w:val="-5"/>
                <w:sz w:val="24"/>
                <w:szCs w:val="24"/>
                <w:lang w:val="en-US"/>
              </w:rPr>
              <w:t xml:space="preserve"> </w:t>
            </w:r>
            <w:r w:rsidRPr="005926AD">
              <w:rPr>
                <w:rFonts w:eastAsia="Times New Roman"/>
                <w:spacing w:val="-2"/>
                <w:sz w:val="24"/>
                <w:szCs w:val="24"/>
                <w:lang w:val="en-US"/>
              </w:rPr>
              <w:t>полям</w:t>
            </w:r>
          </w:p>
        </w:tc>
      </w:tr>
      <w:tr w:rsidR="007B0D4D" w:rsidRPr="005926AD" w14:paraId="5BF2B5D5" w14:textId="77777777" w:rsidTr="007B0D4D">
        <w:trPr>
          <w:trHeight w:val="1379"/>
        </w:trPr>
        <w:tc>
          <w:tcPr>
            <w:tcW w:w="2253" w:type="dxa"/>
          </w:tcPr>
          <w:p w14:paraId="23C81CAF" w14:textId="77777777" w:rsidR="007B0D4D" w:rsidRPr="005926AD" w:rsidRDefault="007B0D4D" w:rsidP="004449BE">
            <w:pPr>
              <w:widowControl w:val="0"/>
              <w:autoSpaceDE w:val="0"/>
              <w:autoSpaceDN w:val="0"/>
              <w:spacing w:before="0" w:line="275" w:lineRule="exact"/>
              <w:ind w:left="125" w:firstLine="0"/>
              <w:rPr>
                <w:rFonts w:eastAsia="Times New Roman"/>
                <w:sz w:val="24"/>
                <w:szCs w:val="24"/>
                <w:lang w:val="en-US"/>
              </w:rPr>
            </w:pPr>
            <w:r w:rsidRPr="005926AD">
              <w:rPr>
                <w:rFonts w:eastAsia="Times New Roman"/>
                <w:spacing w:val="-2"/>
                <w:sz w:val="24"/>
                <w:szCs w:val="24"/>
                <w:lang w:val="en-US"/>
              </w:rPr>
              <w:t>Кросс</w:t>
            </w:r>
          </w:p>
        </w:tc>
        <w:tc>
          <w:tcPr>
            <w:tcW w:w="2126" w:type="dxa"/>
          </w:tcPr>
          <w:p w14:paraId="4F013D64" w14:textId="77777777" w:rsidR="007B0D4D" w:rsidRPr="005926AD" w:rsidRDefault="007B0D4D" w:rsidP="004449BE">
            <w:pPr>
              <w:widowControl w:val="0"/>
              <w:autoSpaceDE w:val="0"/>
              <w:autoSpaceDN w:val="0"/>
              <w:spacing w:before="0" w:line="240" w:lineRule="auto"/>
              <w:ind w:left="125" w:right="137" w:firstLine="0"/>
              <w:rPr>
                <w:rFonts w:eastAsia="Times New Roman"/>
                <w:sz w:val="24"/>
                <w:szCs w:val="24"/>
                <w:lang w:val="en-US"/>
              </w:rPr>
            </w:pPr>
            <w:r w:rsidRPr="005926AD">
              <w:rPr>
                <w:rFonts w:eastAsia="Times New Roman"/>
                <w:spacing w:val="-2"/>
                <w:sz w:val="24"/>
                <w:szCs w:val="24"/>
                <w:lang w:val="en-US"/>
              </w:rPr>
              <w:t xml:space="preserve">Скорая медицинская </w:t>
            </w:r>
            <w:r w:rsidRPr="005926AD">
              <w:rPr>
                <w:rFonts w:eastAsia="Times New Roman"/>
                <w:sz w:val="24"/>
                <w:szCs w:val="24"/>
                <w:lang w:val="en-US"/>
              </w:rPr>
              <w:t>помощь /</w:t>
            </w:r>
          </w:p>
          <w:p w14:paraId="7D9CFAAB" w14:textId="77777777" w:rsidR="007B0D4D" w:rsidRPr="005926AD" w:rsidRDefault="007B0D4D" w:rsidP="004449BE">
            <w:pPr>
              <w:widowControl w:val="0"/>
              <w:autoSpaceDE w:val="0"/>
              <w:autoSpaceDN w:val="0"/>
              <w:spacing w:before="0" w:line="240" w:lineRule="auto"/>
              <w:ind w:left="125" w:firstLine="0"/>
              <w:rPr>
                <w:rFonts w:eastAsia="Times New Roman"/>
                <w:sz w:val="24"/>
                <w:szCs w:val="24"/>
                <w:lang w:val="en-US"/>
              </w:rPr>
            </w:pPr>
            <w:r w:rsidRPr="005926AD">
              <w:rPr>
                <w:rFonts w:eastAsia="Times New Roman"/>
                <w:spacing w:val="-2"/>
                <w:sz w:val="24"/>
                <w:szCs w:val="24"/>
                <w:lang w:val="en-US"/>
              </w:rPr>
              <w:t>реанимобиль</w:t>
            </w:r>
          </w:p>
        </w:tc>
        <w:tc>
          <w:tcPr>
            <w:tcW w:w="1858" w:type="dxa"/>
          </w:tcPr>
          <w:p w14:paraId="0A496E0E" w14:textId="77777777" w:rsidR="007B0D4D" w:rsidRPr="005926AD" w:rsidRDefault="007B0D4D" w:rsidP="004449BE">
            <w:pPr>
              <w:widowControl w:val="0"/>
              <w:autoSpaceDE w:val="0"/>
              <w:autoSpaceDN w:val="0"/>
              <w:spacing w:before="0" w:line="275" w:lineRule="exact"/>
              <w:ind w:left="125" w:firstLine="0"/>
              <w:rPr>
                <w:rFonts w:eastAsia="Times New Roman"/>
                <w:sz w:val="24"/>
                <w:szCs w:val="24"/>
                <w:lang w:val="en-US"/>
              </w:rPr>
            </w:pPr>
            <w:r w:rsidRPr="005926AD">
              <w:rPr>
                <w:rFonts w:eastAsia="Times New Roman"/>
                <w:spacing w:val="-5"/>
                <w:sz w:val="24"/>
                <w:szCs w:val="24"/>
                <w:lang w:val="en-US"/>
              </w:rPr>
              <w:t>2,</w:t>
            </w:r>
          </w:p>
          <w:p w14:paraId="3E0FD359" w14:textId="77777777" w:rsidR="007B0D4D" w:rsidRPr="005926AD" w:rsidRDefault="007B0D4D" w:rsidP="004449BE">
            <w:pPr>
              <w:widowControl w:val="0"/>
              <w:autoSpaceDE w:val="0"/>
              <w:autoSpaceDN w:val="0"/>
              <w:spacing w:before="0" w:line="240" w:lineRule="auto"/>
              <w:ind w:left="125" w:firstLine="0"/>
              <w:rPr>
                <w:rFonts w:eastAsia="Times New Roman"/>
                <w:sz w:val="24"/>
                <w:szCs w:val="24"/>
                <w:lang w:val="en-US"/>
              </w:rPr>
            </w:pPr>
            <w:r w:rsidRPr="005926AD">
              <w:rPr>
                <w:rFonts w:eastAsia="Times New Roman"/>
                <w:sz w:val="24"/>
                <w:szCs w:val="24"/>
                <w:lang w:val="en-US"/>
              </w:rPr>
              <w:t>если</w:t>
            </w:r>
            <w:r w:rsidRPr="005926AD">
              <w:rPr>
                <w:rFonts w:eastAsia="Times New Roman"/>
                <w:spacing w:val="-1"/>
                <w:sz w:val="24"/>
                <w:szCs w:val="24"/>
                <w:lang w:val="en-US"/>
              </w:rPr>
              <w:t xml:space="preserve"> </w:t>
            </w:r>
            <w:r w:rsidRPr="005926AD">
              <w:rPr>
                <w:rFonts w:eastAsia="Times New Roman"/>
                <w:sz w:val="24"/>
                <w:szCs w:val="24"/>
                <w:lang w:val="en-US"/>
              </w:rPr>
              <w:t>более</w:t>
            </w:r>
            <w:r w:rsidRPr="005926AD">
              <w:rPr>
                <w:rFonts w:eastAsia="Times New Roman"/>
                <w:spacing w:val="-3"/>
                <w:sz w:val="24"/>
                <w:szCs w:val="24"/>
                <w:lang w:val="en-US"/>
              </w:rPr>
              <w:t xml:space="preserve"> </w:t>
            </w:r>
            <w:r w:rsidRPr="005926AD">
              <w:rPr>
                <w:rFonts w:eastAsia="Times New Roman"/>
                <w:spacing w:val="-5"/>
                <w:sz w:val="24"/>
                <w:szCs w:val="24"/>
                <w:lang w:val="en-US"/>
              </w:rPr>
              <w:t>80</w:t>
            </w:r>
          </w:p>
          <w:p w14:paraId="002BC305" w14:textId="77777777" w:rsidR="007B0D4D" w:rsidRPr="005926AD" w:rsidRDefault="007B0D4D" w:rsidP="004449BE">
            <w:pPr>
              <w:widowControl w:val="0"/>
              <w:autoSpaceDE w:val="0"/>
              <w:autoSpaceDN w:val="0"/>
              <w:spacing w:before="0" w:line="240" w:lineRule="auto"/>
              <w:ind w:left="125" w:firstLine="0"/>
              <w:rPr>
                <w:rFonts w:eastAsia="Times New Roman"/>
                <w:sz w:val="24"/>
                <w:szCs w:val="24"/>
                <w:lang w:val="en-US"/>
              </w:rPr>
            </w:pPr>
            <w:r w:rsidRPr="005926AD">
              <w:rPr>
                <w:rFonts w:eastAsia="Times New Roman"/>
                <w:sz w:val="24"/>
                <w:szCs w:val="24"/>
                <w:lang w:val="en-US"/>
              </w:rPr>
              <w:t>участников</w:t>
            </w:r>
            <w:r w:rsidRPr="005926AD">
              <w:rPr>
                <w:rFonts w:eastAsia="Times New Roman"/>
                <w:spacing w:val="-3"/>
                <w:sz w:val="24"/>
                <w:szCs w:val="24"/>
                <w:lang w:val="en-US"/>
              </w:rPr>
              <w:t xml:space="preserve"> </w:t>
            </w:r>
            <w:r w:rsidRPr="005926AD">
              <w:rPr>
                <w:rFonts w:eastAsia="Times New Roman"/>
                <w:sz w:val="24"/>
                <w:szCs w:val="24"/>
                <w:lang w:val="en-US"/>
              </w:rPr>
              <w:t>-</w:t>
            </w:r>
            <w:r w:rsidRPr="005926AD">
              <w:rPr>
                <w:rFonts w:eastAsia="Times New Roman"/>
                <w:spacing w:val="-2"/>
                <w:sz w:val="24"/>
                <w:szCs w:val="24"/>
                <w:lang w:val="en-US"/>
              </w:rPr>
              <w:t xml:space="preserve"> </w:t>
            </w:r>
            <w:r w:rsidRPr="005926AD">
              <w:rPr>
                <w:rFonts w:eastAsia="Times New Roman"/>
                <w:spacing w:val="-10"/>
                <w:sz w:val="24"/>
                <w:szCs w:val="24"/>
                <w:lang w:val="en-US"/>
              </w:rPr>
              <w:t>3</w:t>
            </w:r>
          </w:p>
        </w:tc>
        <w:tc>
          <w:tcPr>
            <w:tcW w:w="3399" w:type="dxa"/>
          </w:tcPr>
          <w:p w14:paraId="29E54772" w14:textId="77777777" w:rsidR="007B0D4D" w:rsidRPr="005926AD" w:rsidRDefault="007B0D4D" w:rsidP="004449BE">
            <w:pPr>
              <w:widowControl w:val="0"/>
              <w:autoSpaceDE w:val="0"/>
              <w:autoSpaceDN w:val="0"/>
              <w:spacing w:before="0" w:line="276" w:lineRule="exact"/>
              <w:ind w:left="125" w:right="43" w:firstLine="0"/>
              <w:rPr>
                <w:rFonts w:eastAsia="Times New Roman"/>
                <w:sz w:val="24"/>
                <w:szCs w:val="24"/>
              </w:rPr>
            </w:pPr>
            <w:r w:rsidRPr="005926AD">
              <w:rPr>
                <w:rFonts w:eastAsia="Times New Roman"/>
                <w:sz w:val="24"/>
                <w:szCs w:val="24"/>
              </w:rPr>
              <w:t>Возможность быстрого развертывания</w:t>
            </w:r>
            <w:r w:rsidRPr="005926AD">
              <w:rPr>
                <w:rFonts w:eastAsia="Times New Roman"/>
                <w:spacing w:val="-15"/>
                <w:sz w:val="24"/>
                <w:szCs w:val="24"/>
              </w:rPr>
              <w:t xml:space="preserve"> </w:t>
            </w:r>
            <w:r w:rsidRPr="005926AD">
              <w:rPr>
                <w:rFonts w:eastAsia="Times New Roman"/>
                <w:sz w:val="24"/>
                <w:szCs w:val="24"/>
              </w:rPr>
              <w:t>на</w:t>
            </w:r>
            <w:r w:rsidRPr="005926AD">
              <w:rPr>
                <w:rFonts w:eastAsia="Times New Roman"/>
                <w:spacing w:val="-15"/>
                <w:sz w:val="24"/>
                <w:szCs w:val="24"/>
              </w:rPr>
              <w:t xml:space="preserve"> </w:t>
            </w:r>
            <w:r w:rsidRPr="005926AD">
              <w:rPr>
                <w:rFonts w:eastAsia="Times New Roman"/>
                <w:sz w:val="24"/>
                <w:szCs w:val="24"/>
              </w:rPr>
              <w:t>любом участке</w:t>
            </w:r>
            <w:r w:rsidRPr="005926AD">
              <w:rPr>
                <w:rFonts w:eastAsia="Times New Roman"/>
                <w:spacing w:val="-15"/>
                <w:sz w:val="24"/>
                <w:szCs w:val="24"/>
              </w:rPr>
              <w:t xml:space="preserve"> </w:t>
            </w:r>
            <w:r w:rsidRPr="005926AD">
              <w:rPr>
                <w:rFonts w:eastAsia="Times New Roman"/>
                <w:sz w:val="24"/>
                <w:szCs w:val="24"/>
              </w:rPr>
              <w:t>трассы</w:t>
            </w:r>
            <w:r w:rsidRPr="005926AD">
              <w:rPr>
                <w:rFonts w:eastAsia="Times New Roman"/>
                <w:spacing w:val="-15"/>
                <w:sz w:val="24"/>
                <w:szCs w:val="24"/>
              </w:rPr>
              <w:t xml:space="preserve"> </w:t>
            </w:r>
            <w:r w:rsidRPr="005926AD">
              <w:rPr>
                <w:rFonts w:eastAsia="Times New Roman"/>
                <w:sz w:val="24"/>
                <w:szCs w:val="24"/>
              </w:rPr>
              <w:t>(включая зону разминки) и всех препятствиях кросса</w:t>
            </w:r>
          </w:p>
        </w:tc>
      </w:tr>
      <w:tr w:rsidR="007B0D4D" w:rsidRPr="005926AD" w14:paraId="63993A69" w14:textId="77777777" w:rsidTr="007B0D4D">
        <w:trPr>
          <w:trHeight w:val="1379"/>
        </w:trPr>
        <w:tc>
          <w:tcPr>
            <w:tcW w:w="2253" w:type="dxa"/>
          </w:tcPr>
          <w:p w14:paraId="0936974E" w14:textId="77777777" w:rsidR="007B0D4D" w:rsidRPr="005926AD" w:rsidRDefault="007B0D4D" w:rsidP="004449BE">
            <w:pPr>
              <w:widowControl w:val="0"/>
              <w:autoSpaceDE w:val="0"/>
              <w:autoSpaceDN w:val="0"/>
              <w:spacing w:before="0" w:line="275" w:lineRule="exact"/>
              <w:ind w:left="125" w:firstLine="0"/>
              <w:rPr>
                <w:rFonts w:eastAsia="Times New Roman"/>
                <w:sz w:val="24"/>
                <w:szCs w:val="24"/>
                <w:lang w:val="en-US"/>
              </w:rPr>
            </w:pPr>
            <w:r w:rsidRPr="005926AD">
              <w:rPr>
                <w:rFonts w:eastAsia="Times New Roman"/>
                <w:spacing w:val="-2"/>
                <w:sz w:val="24"/>
                <w:szCs w:val="24"/>
                <w:lang w:val="en-US"/>
              </w:rPr>
              <w:t>Конкур</w:t>
            </w:r>
          </w:p>
        </w:tc>
        <w:tc>
          <w:tcPr>
            <w:tcW w:w="2126" w:type="dxa"/>
          </w:tcPr>
          <w:p w14:paraId="0E574688" w14:textId="77777777" w:rsidR="007B0D4D" w:rsidRPr="005926AD" w:rsidRDefault="007B0D4D" w:rsidP="004449BE">
            <w:pPr>
              <w:widowControl w:val="0"/>
              <w:autoSpaceDE w:val="0"/>
              <w:autoSpaceDN w:val="0"/>
              <w:spacing w:before="0" w:line="240" w:lineRule="auto"/>
              <w:ind w:left="125" w:right="137" w:firstLine="0"/>
              <w:rPr>
                <w:rFonts w:eastAsia="Times New Roman"/>
                <w:sz w:val="24"/>
                <w:szCs w:val="24"/>
                <w:lang w:val="en-US"/>
              </w:rPr>
            </w:pPr>
            <w:r w:rsidRPr="005926AD">
              <w:rPr>
                <w:rFonts w:eastAsia="Times New Roman"/>
                <w:spacing w:val="-2"/>
                <w:sz w:val="24"/>
                <w:szCs w:val="24"/>
                <w:lang w:val="en-US"/>
              </w:rPr>
              <w:t>Скорая медицинская помощь</w:t>
            </w:r>
          </w:p>
        </w:tc>
        <w:tc>
          <w:tcPr>
            <w:tcW w:w="1858" w:type="dxa"/>
          </w:tcPr>
          <w:p w14:paraId="453995EA" w14:textId="77777777" w:rsidR="007B0D4D" w:rsidRPr="005926AD" w:rsidRDefault="007B0D4D" w:rsidP="004449BE">
            <w:pPr>
              <w:widowControl w:val="0"/>
              <w:autoSpaceDE w:val="0"/>
              <w:autoSpaceDN w:val="0"/>
              <w:spacing w:before="0" w:line="275" w:lineRule="exact"/>
              <w:ind w:left="125" w:firstLine="0"/>
              <w:rPr>
                <w:rFonts w:eastAsia="Times New Roman"/>
                <w:sz w:val="24"/>
                <w:szCs w:val="24"/>
                <w:lang w:val="en-US"/>
              </w:rPr>
            </w:pPr>
            <w:r w:rsidRPr="005926AD">
              <w:rPr>
                <w:rFonts w:eastAsia="Times New Roman"/>
                <w:spacing w:val="-5"/>
                <w:sz w:val="24"/>
                <w:szCs w:val="24"/>
                <w:lang w:val="en-US"/>
              </w:rPr>
              <w:t>1,</w:t>
            </w:r>
          </w:p>
          <w:p w14:paraId="4D3908ED" w14:textId="77777777" w:rsidR="007B0D4D" w:rsidRPr="005926AD" w:rsidRDefault="007B0D4D" w:rsidP="004449BE">
            <w:pPr>
              <w:widowControl w:val="0"/>
              <w:autoSpaceDE w:val="0"/>
              <w:autoSpaceDN w:val="0"/>
              <w:spacing w:before="0" w:line="240" w:lineRule="auto"/>
              <w:ind w:left="125" w:firstLine="0"/>
              <w:rPr>
                <w:rFonts w:eastAsia="Times New Roman"/>
                <w:sz w:val="24"/>
                <w:szCs w:val="24"/>
                <w:lang w:val="en-US"/>
              </w:rPr>
            </w:pPr>
            <w:r w:rsidRPr="005926AD">
              <w:rPr>
                <w:rFonts w:eastAsia="Times New Roman"/>
                <w:sz w:val="24"/>
                <w:szCs w:val="24"/>
                <w:lang w:val="en-US"/>
              </w:rPr>
              <w:t>если</w:t>
            </w:r>
            <w:r w:rsidRPr="005926AD">
              <w:rPr>
                <w:rFonts w:eastAsia="Times New Roman"/>
                <w:spacing w:val="-1"/>
                <w:sz w:val="24"/>
                <w:szCs w:val="24"/>
                <w:lang w:val="en-US"/>
              </w:rPr>
              <w:t xml:space="preserve"> </w:t>
            </w:r>
            <w:r w:rsidRPr="005926AD">
              <w:rPr>
                <w:rFonts w:eastAsia="Times New Roman"/>
                <w:sz w:val="24"/>
                <w:szCs w:val="24"/>
                <w:lang w:val="en-US"/>
              </w:rPr>
              <w:t>более</w:t>
            </w:r>
            <w:r w:rsidRPr="005926AD">
              <w:rPr>
                <w:rFonts w:eastAsia="Times New Roman"/>
                <w:spacing w:val="-3"/>
                <w:sz w:val="24"/>
                <w:szCs w:val="24"/>
                <w:lang w:val="en-US"/>
              </w:rPr>
              <w:t xml:space="preserve"> </w:t>
            </w:r>
            <w:r w:rsidRPr="005926AD">
              <w:rPr>
                <w:rFonts w:eastAsia="Times New Roman"/>
                <w:spacing w:val="-5"/>
                <w:sz w:val="24"/>
                <w:szCs w:val="24"/>
                <w:lang w:val="en-US"/>
              </w:rPr>
              <w:t>80</w:t>
            </w:r>
          </w:p>
          <w:p w14:paraId="20183A8D" w14:textId="77777777" w:rsidR="007B0D4D" w:rsidRPr="005926AD" w:rsidRDefault="007B0D4D" w:rsidP="004449BE">
            <w:pPr>
              <w:widowControl w:val="0"/>
              <w:autoSpaceDE w:val="0"/>
              <w:autoSpaceDN w:val="0"/>
              <w:spacing w:before="0" w:line="240" w:lineRule="auto"/>
              <w:ind w:left="125" w:firstLine="0"/>
              <w:rPr>
                <w:rFonts w:eastAsia="Times New Roman"/>
                <w:sz w:val="24"/>
                <w:szCs w:val="24"/>
                <w:lang w:val="en-US"/>
              </w:rPr>
            </w:pPr>
            <w:r w:rsidRPr="005926AD">
              <w:rPr>
                <w:rFonts w:eastAsia="Times New Roman"/>
                <w:sz w:val="24"/>
                <w:szCs w:val="24"/>
                <w:lang w:val="en-US"/>
              </w:rPr>
              <w:t>участников</w:t>
            </w:r>
            <w:r w:rsidRPr="005926AD">
              <w:rPr>
                <w:rFonts w:eastAsia="Times New Roman"/>
                <w:spacing w:val="-3"/>
                <w:sz w:val="24"/>
                <w:szCs w:val="24"/>
                <w:lang w:val="en-US"/>
              </w:rPr>
              <w:t xml:space="preserve"> </w:t>
            </w:r>
            <w:r w:rsidRPr="005926AD">
              <w:rPr>
                <w:rFonts w:eastAsia="Times New Roman"/>
                <w:sz w:val="24"/>
                <w:szCs w:val="24"/>
                <w:lang w:val="en-US"/>
              </w:rPr>
              <w:t>-</w:t>
            </w:r>
            <w:r w:rsidRPr="005926AD">
              <w:rPr>
                <w:rFonts w:eastAsia="Times New Roman"/>
                <w:spacing w:val="-2"/>
                <w:sz w:val="24"/>
                <w:szCs w:val="24"/>
                <w:lang w:val="en-US"/>
              </w:rPr>
              <w:t xml:space="preserve"> </w:t>
            </w:r>
            <w:r w:rsidRPr="005926AD">
              <w:rPr>
                <w:rFonts w:eastAsia="Times New Roman"/>
                <w:spacing w:val="-10"/>
                <w:sz w:val="24"/>
                <w:szCs w:val="24"/>
                <w:lang w:val="en-US"/>
              </w:rPr>
              <w:t>2</w:t>
            </w:r>
          </w:p>
        </w:tc>
        <w:tc>
          <w:tcPr>
            <w:tcW w:w="3399" w:type="dxa"/>
          </w:tcPr>
          <w:p w14:paraId="5C8AED84" w14:textId="77777777" w:rsidR="007B0D4D" w:rsidRPr="005926AD" w:rsidRDefault="007B0D4D" w:rsidP="004449BE">
            <w:pPr>
              <w:widowControl w:val="0"/>
              <w:autoSpaceDE w:val="0"/>
              <w:autoSpaceDN w:val="0"/>
              <w:spacing w:before="0" w:line="275" w:lineRule="exact"/>
              <w:ind w:left="125" w:firstLine="0"/>
              <w:rPr>
                <w:rFonts w:eastAsia="Times New Roman"/>
                <w:sz w:val="24"/>
                <w:szCs w:val="24"/>
              </w:rPr>
            </w:pPr>
            <w:r w:rsidRPr="005926AD">
              <w:rPr>
                <w:rFonts w:eastAsia="Times New Roman"/>
                <w:sz w:val="24"/>
                <w:szCs w:val="24"/>
              </w:rPr>
              <w:t>Должны</w:t>
            </w:r>
            <w:r w:rsidRPr="005926AD">
              <w:rPr>
                <w:rFonts w:eastAsia="Times New Roman"/>
                <w:spacing w:val="-4"/>
                <w:sz w:val="24"/>
                <w:szCs w:val="24"/>
              </w:rPr>
              <w:t xml:space="preserve"> </w:t>
            </w:r>
            <w:r w:rsidRPr="005926AD">
              <w:rPr>
                <w:rFonts w:eastAsia="Times New Roman"/>
                <w:spacing w:val="-2"/>
                <w:sz w:val="24"/>
                <w:szCs w:val="24"/>
              </w:rPr>
              <w:t>иметь</w:t>
            </w:r>
          </w:p>
          <w:p w14:paraId="58C6C6EE" w14:textId="77777777" w:rsidR="007B0D4D" w:rsidRPr="005926AD" w:rsidRDefault="007B0D4D" w:rsidP="004449BE">
            <w:pPr>
              <w:widowControl w:val="0"/>
              <w:autoSpaceDE w:val="0"/>
              <w:autoSpaceDN w:val="0"/>
              <w:spacing w:before="0" w:line="240" w:lineRule="auto"/>
              <w:ind w:left="125" w:firstLine="0"/>
              <w:rPr>
                <w:rFonts w:eastAsia="Times New Roman"/>
                <w:sz w:val="24"/>
                <w:szCs w:val="24"/>
              </w:rPr>
            </w:pPr>
            <w:r w:rsidRPr="005926AD">
              <w:rPr>
                <w:rFonts w:eastAsia="Times New Roman"/>
                <w:sz w:val="24"/>
                <w:szCs w:val="24"/>
              </w:rPr>
              <w:t>непосредственный</w:t>
            </w:r>
            <w:r w:rsidRPr="005926AD">
              <w:rPr>
                <w:rFonts w:eastAsia="Times New Roman"/>
                <w:spacing w:val="-15"/>
                <w:sz w:val="24"/>
                <w:szCs w:val="24"/>
              </w:rPr>
              <w:t xml:space="preserve"> </w:t>
            </w:r>
            <w:r w:rsidRPr="005926AD">
              <w:rPr>
                <w:rFonts w:eastAsia="Times New Roman"/>
                <w:sz w:val="24"/>
                <w:szCs w:val="24"/>
              </w:rPr>
              <w:t>доступ</w:t>
            </w:r>
            <w:r w:rsidRPr="005926AD">
              <w:rPr>
                <w:rFonts w:eastAsia="Times New Roman"/>
                <w:spacing w:val="-15"/>
                <w:sz w:val="24"/>
                <w:szCs w:val="24"/>
              </w:rPr>
              <w:t xml:space="preserve"> </w:t>
            </w:r>
            <w:r w:rsidRPr="005926AD">
              <w:rPr>
                <w:rFonts w:eastAsia="Times New Roman"/>
                <w:sz w:val="24"/>
                <w:szCs w:val="24"/>
              </w:rPr>
              <w:t>к любой части арены</w:t>
            </w:r>
          </w:p>
          <w:p w14:paraId="5CCA7A77" w14:textId="77777777" w:rsidR="007B0D4D" w:rsidRPr="005926AD" w:rsidRDefault="007B0D4D" w:rsidP="004449BE">
            <w:pPr>
              <w:widowControl w:val="0"/>
              <w:autoSpaceDE w:val="0"/>
              <w:autoSpaceDN w:val="0"/>
              <w:spacing w:before="0" w:line="240" w:lineRule="auto"/>
              <w:ind w:left="125" w:firstLine="0"/>
              <w:rPr>
                <w:rFonts w:eastAsia="Times New Roman"/>
                <w:sz w:val="24"/>
                <w:szCs w:val="24"/>
                <w:lang w:val="en-US"/>
              </w:rPr>
            </w:pPr>
            <w:r w:rsidRPr="005926AD">
              <w:rPr>
                <w:rFonts w:eastAsia="Times New Roman"/>
                <w:sz w:val="24"/>
                <w:szCs w:val="24"/>
                <w:lang w:val="en-US"/>
              </w:rPr>
              <w:t>соревнований</w:t>
            </w:r>
            <w:r w:rsidRPr="005926AD">
              <w:rPr>
                <w:rFonts w:eastAsia="Times New Roman"/>
                <w:spacing w:val="-5"/>
                <w:sz w:val="24"/>
                <w:szCs w:val="24"/>
                <w:lang w:val="en-US"/>
              </w:rPr>
              <w:t xml:space="preserve"> </w:t>
            </w:r>
            <w:r w:rsidRPr="005926AD">
              <w:rPr>
                <w:rFonts w:eastAsia="Times New Roman"/>
                <w:spacing w:val="-10"/>
                <w:sz w:val="24"/>
                <w:szCs w:val="24"/>
                <w:lang w:val="en-US"/>
              </w:rPr>
              <w:t>и</w:t>
            </w:r>
          </w:p>
          <w:p w14:paraId="5EC9178C" w14:textId="77777777" w:rsidR="007B0D4D" w:rsidRPr="005926AD" w:rsidRDefault="007B0D4D" w:rsidP="004449BE">
            <w:pPr>
              <w:widowControl w:val="0"/>
              <w:autoSpaceDE w:val="0"/>
              <w:autoSpaceDN w:val="0"/>
              <w:spacing w:before="0" w:line="257" w:lineRule="exact"/>
              <w:ind w:left="125" w:firstLine="0"/>
              <w:rPr>
                <w:rFonts w:eastAsia="Times New Roman"/>
                <w:sz w:val="24"/>
                <w:szCs w:val="24"/>
                <w:lang w:val="en-US"/>
              </w:rPr>
            </w:pPr>
            <w:r w:rsidRPr="005926AD">
              <w:rPr>
                <w:rFonts w:eastAsia="Times New Roman"/>
                <w:sz w:val="24"/>
                <w:szCs w:val="24"/>
                <w:lang w:val="en-US"/>
              </w:rPr>
              <w:t>разминочным</w:t>
            </w:r>
            <w:r w:rsidRPr="005926AD">
              <w:rPr>
                <w:rFonts w:eastAsia="Times New Roman"/>
                <w:spacing w:val="-5"/>
                <w:sz w:val="24"/>
                <w:szCs w:val="24"/>
                <w:lang w:val="en-US"/>
              </w:rPr>
              <w:t xml:space="preserve"> </w:t>
            </w:r>
            <w:r w:rsidRPr="005926AD">
              <w:rPr>
                <w:rFonts w:eastAsia="Times New Roman"/>
                <w:spacing w:val="-2"/>
                <w:sz w:val="24"/>
                <w:szCs w:val="24"/>
                <w:lang w:val="en-US"/>
              </w:rPr>
              <w:t>полям</w:t>
            </w:r>
          </w:p>
        </w:tc>
      </w:tr>
    </w:tbl>
    <w:p w14:paraId="0ACD14B1" w14:textId="77777777" w:rsidR="007B0D4D" w:rsidRPr="001404BF" w:rsidRDefault="007B0D4D" w:rsidP="001404BF">
      <w:pPr>
        <w:pStyle w:val="afe"/>
        <w:ind w:firstLine="851"/>
        <w:rPr>
          <w:rFonts w:ascii="Times New Roman" w:hAnsi="Times New Roman"/>
          <w:sz w:val="28"/>
          <w:szCs w:val="28"/>
        </w:rPr>
      </w:pPr>
    </w:p>
    <w:p w14:paraId="6C5208B3" w14:textId="22DA996A" w:rsidR="001404BF" w:rsidRPr="001404BF" w:rsidRDefault="00EE27CB" w:rsidP="00E1517C">
      <w:pPr>
        <w:widowControl w:val="0"/>
        <w:tabs>
          <w:tab w:val="left" w:pos="709"/>
        </w:tabs>
        <w:spacing w:before="1"/>
        <w:ind w:right="113"/>
        <w:contextualSpacing/>
        <w:rPr>
          <w:sz w:val="28"/>
          <w:szCs w:val="28"/>
          <w:lang w:eastAsia="ru-RU"/>
        </w:rPr>
      </w:pPr>
      <w:r>
        <w:rPr>
          <w:sz w:val="28"/>
          <w:szCs w:val="28"/>
          <w:lang w:eastAsia="ru-RU"/>
        </w:rPr>
        <w:t>11.</w:t>
      </w:r>
      <w:r w:rsidR="001404BF" w:rsidRPr="001404BF">
        <w:rPr>
          <w:sz w:val="28"/>
          <w:szCs w:val="28"/>
          <w:lang w:eastAsia="ru-RU"/>
        </w:rPr>
        <w:t>2.5.</w:t>
      </w:r>
      <w:r w:rsidR="001404BF" w:rsidRPr="001404BF">
        <w:rPr>
          <w:sz w:val="28"/>
          <w:szCs w:val="28"/>
          <w:lang w:eastAsia="ru-RU"/>
        </w:rPr>
        <w:tab/>
      </w:r>
      <w:r w:rsidR="00773380">
        <w:rPr>
          <w:sz w:val="28"/>
          <w:szCs w:val="28"/>
          <w:lang w:eastAsia="ru-RU"/>
        </w:rPr>
        <w:t> </w:t>
      </w:r>
      <w:r w:rsidR="001404BF" w:rsidRPr="001404BF">
        <w:rPr>
          <w:sz w:val="28"/>
          <w:szCs w:val="28"/>
          <w:lang w:eastAsia="ru-RU"/>
        </w:rPr>
        <w:t>Доступ медицинского персонала к месту проведения.</w:t>
      </w:r>
    </w:p>
    <w:p w14:paraId="2224BCA8" w14:textId="724727D4" w:rsidR="001404BF" w:rsidRPr="001404BF" w:rsidRDefault="00EE27CB" w:rsidP="00E1517C">
      <w:pPr>
        <w:widowControl w:val="0"/>
        <w:tabs>
          <w:tab w:val="left" w:pos="709"/>
        </w:tabs>
        <w:spacing w:before="1"/>
        <w:ind w:right="113"/>
        <w:contextualSpacing/>
        <w:rPr>
          <w:sz w:val="28"/>
          <w:szCs w:val="28"/>
          <w:lang w:eastAsia="ru-RU"/>
        </w:rPr>
      </w:pPr>
      <w:r>
        <w:rPr>
          <w:sz w:val="28"/>
          <w:szCs w:val="28"/>
          <w:lang w:eastAsia="ru-RU"/>
        </w:rPr>
        <w:t>11.</w:t>
      </w:r>
      <w:r w:rsidR="001404BF" w:rsidRPr="001404BF">
        <w:rPr>
          <w:sz w:val="28"/>
          <w:szCs w:val="28"/>
          <w:lang w:eastAsia="ru-RU"/>
        </w:rPr>
        <w:t>2.5.1.</w:t>
      </w:r>
      <w:r w:rsidR="00773380">
        <w:rPr>
          <w:sz w:val="28"/>
          <w:szCs w:val="28"/>
          <w:lang w:eastAsia="ru-RU"/>
        </w:rPr>
        <w:t> </w:t>
      </w:r>
      <w:r w:rsidR="001404BF" w:rsidRPr="001404BF">
        <w:rPr>
          <w:sz w:val="28"/>
          <w:szCs w:val="28"/>
          <w:lang w:eastAsia="ru-RU"/>
        </w:rPr>
        <w:t>Весь медицинский персонал с его оборудованием и транспортом должен иметь полномочия и доступ ко всем точкам места проведения соревнований в любое время, включая конюшню и финиш во время соревнований.</w:t>
      </w:r>
    </w:p>
    <w:p w14:paraId="766635CC" w14:textId="7962101F" w:rsidR="001404BF" w:rsidRPr="001404BF" w:rsidRDefault="00EE27CB" w:rsidP="00E1517C">
      <w:pPr>
        <w:widowControl w:val="0"/>
        <w:tabs>
          <w:tab w:val="left" w:pos="709"/>
        </w:tabs>
        <w:spacing w:before="1"/>
        <w:ind w:right="113"/>
        <w:contextualSpacing/>
        <w:rPr>
          <w:sz w:val="28"/>
          <w:szCs w:val="28"/>
          <w:lang w:eastAsia="ru-RU"/>
        </w:rPr>
      </w:pPr>
      <w:r>
        <w:rPr>
          <w:sz w:val="28"/>
          <w:szCs w:val="28"/>
          <w:lang w:eastAsia="ru-RU"/>
        </w:rPr>
        <w:t>11.</w:t>
      </w:r>
      <w:r w:rsidR="001404BF" w:rsidRPr="001404BF">
        <w:rPr>
          <w:sz w:val="28"/>
          <w:szCs w:val="28"/>
          <w:lang w:eastAsia="ru-RU"/>
        </w:rPr>
        <w:t>2.5.2.</w:t>
      </w:r>
      <w:r w:rsidR="001404BF" w:rsidRPr="001404BF">
        <w:rPr>
          <w:sz w:val="28"/>
          <w:szCs w:val="28"/>
          <w:lang w:eastAsia="ru-RU"/>
        </w:rPr>
        <w:tab/>
      </w:r>
      <w:r w:rsidR="00773380">
        <w:rPr>
          <w:sz w:val="28"/>
          <w:szCs w:val="28"/>
          <w:lang w:eastAsia="ru-RU"/>
        </w:rPr>
        <w:t> </w:t>
      </w:r>
      <w:r w:rsidR="001404BF" w:rsidRPr="001404BF">
        <w:rPr>
          <w:sz w:val="28"/>
          <w:szCs w:val="28"/>
          <w:lang w:eastAsia="ru-RU"/>
        </w:rPr>
        <w:t>Они должны быть ознакомлены до начала соревнований или иметь рядом специалиста знакомого со всеми маршрутами доступа к местам проведения соревнований и предвидеть альтернативные варианты в случае неблагоприятных погодных условий, которые могут потребовать использования вездеходных транспортных средств для обеспечения быстрой эвакуации.</w:t>
      </w:r>
    </w:p>
    <w:p w14:paraId="4A2AB8DD" w14:textId="30A96103" w:rsidR="001404BF" w:rsidRPr="001404BF" w:rsidRDefault="00EE27CB" w:rsidP="00E1517C">
      <w:pPr>
        <w:widowControl w:val="0"/>
        <w:tabs>
          <w:tab w:val="left" w:pos="709"/>
        </w:tabs>
        <w:spacing w:before="1"/>
        <w:ind w:right="113"/>
        <w:contextualSpacing/>
        <w:rPr>
          <w:sz w:val="28"/>
          <w:szCs w:val="28"/>
          <w:lang w:eastAsia="ru-RU"/>
        </w:rPr>
      </w:pPr>
      <w:r>
        <w:rPr>
          <w:sz w:val="28"/>
          <w:szCs w:val="28"/>
          <w:lang w:eastAsia="ru-RU"/>
        </w:rPr>
        <w:t>11.</w:t>
      </w:r>
      <w:r w:rsidR="001404BF" w:rsidRPr="001404BF">
        <w:rPr>
          <w:sz w:val="28"/>
          <w:szCs w:val="28"/>
          <w:lang w:eastAsia="ru-RU"/>
        </w:rPr>
        <w:t>3.</w:t>
      </w:r>
      <w:r w:rsidR="001404BF" w:rsidRPr="001404BF">
        <w:rPr>
          <w:sz w:val="28"/>
          <w:szCs w:val="28"/>
          <w:lang w:eastAsia="ru-RU"/>
        </w:rPr>
        <w:tab/>
      </w:r>
      <w:r w:rsidR="00773380">
        <w:rPr>
          <w:sz w:val="28"/>
          <w:szCs w:val="28"/>
          <w:lang w:eastAsia="ru-RU"/>
        </w:rPr>
        <w:t> </w:t>
      </w:r>
      <w:r w:rsidR="001404BF" w:rsidRPr="001404BF">
        <w:rPr>
          <w:sz w:val="28"/>
          <w:szCs w:val="28"/>
          <w:lang w:eastAsia="ru-RU"/>
        </w:rPr>
        <w:t>Радиосвязь.</w:t>
      </w:r>
    </w:p>
    <w:p w14:paraId="6402C389"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Для обеспечения координации действий медицинского персонала с официальными лицами соревнований необходимо иметь надежные рации.</w:t>
      </w:r>
    </w:p>
    <w:p w14:paraId="59144306"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Радиосвязь должна быть доступна на протяжении всего соревнования для экстренного вызова медицинского персонала на месте проведения соревнований</w:t>
      </w:r>
    </w:p>
    <w:p w14:paraId="795C185D" w14:textId="0962DB93" w:rsidR="001404BF" w:rsidRPr="001404BF" w:rsidRDefault="00EE27CB" w:rsidP="00E1517C">
      <w:pPr>
        <w:widowControl w:val="0"/>
        <w:tabs>
          <w:tab w:val="left" w:pos="709"/>
        </w:tabs>
        <w:spacing w:before="1"/>
        <w:ind w:right="113"/>
        <w:contextualSpacing/>
        <w:rPr>
          <w:sz w:val="28"/>
          <w:szCs w:val="28"/>
          <w:lang w:eastAsia="ru-RU"/>
        </w:rPr>
      </w:pPr>
      <w:r>
        <w:rPr>
          <w:sz w:val="28"/>
          <w:szCs w:val="28"/>
          <w:lang w:eastAsia="ru-RU"/>
        </w:rPr>
        <w:t>11.</w:t>
      </w:r>
      <w:r w:rsidR="001404BF" w:rsidRPr="001404BF">
        <w:rPr>
          <w:sz w:val="28"/>
          <w:szCs w:val="28"/>
          <w:lang w:eastAsia="ru-RU"/>
        </w:rPr>
        <w:t>4.</w:t>
      </w:r>
      <w:r w:rsidR="001404BF" w:rsidRPr="001404BF">
        <w:rPr>
          <w:sz w:val="28"/>
          <w:szCs w:val="28"/>
          <w:lang w:eastAsia="ru-RU"/>
        </w:rPr>
        <w:tab/>
      </w:r>
      <w:r w:rsidR="00773380">
        <w:rPr>
          <w:sz w:val="28"/>
          <w:szCs w:val="28"/>
          <w:lang w:eastAsia="ru-RU"/>
        </w:rPr>
        <w:t> </w:t>
      </w:r>
      <w:r w:rsidR="001404BF" w:rsidRPr="001404BF">
        <w:rPr>
          <w:sz w:val="28"/>
          <w:szCs w:val="28"/>
          <w:lang w:eastAsia="ru-RU"/>
        </w:rPr>
        <w:t>Эвакуация травмированных спортсменов со спортивной арены.</w:t>
      </w:r>
    </w:p>
    <w:p w14:paraId="5D1FAA29"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Перед началом соревнований должны быть четко установлены положения о промежуточной транспортировке любых травмированных спортсменов со спортивной арены в машину скорой помощи.</w:t>
      </w:r>
    </w:p>
    <w:p w14:paraId="22CFC2D5"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Следует предвидеть возможные неблагоприятные условия транспортной доступности из-за погодных условий. Это может включать в себя полноприводный транспорт, который потребует предварительного позиционирования по указанию Гранд-Жюри, Технического делегата и местных медицинских работников.</w:t>
      </w:r>
    </w:p>
    <w:p w14:paraId="17723A5A" w14:textId="5FD735D6" w:rsidR="001404BF" w:rsidRPr="001404BF" w:rsidRDefault="00EE27CB" w:rsidP="00E1517C">
      <w:pPr>
        <w:widowControl w:val="0"/>
        <w:tabs>
          <w:tab w:val="left" w:pos="709"/>
        </w:tabs>
        <w:spacing w:before="1"/>
        <w:ind w:right="113"/>
        <w:contextualSpacing/>
        <w:rPr>
          <w:sz w:val="28"/>
          <w:szCs w:val="28"/>
          <w:lang w:eastAsia="ru-RU"/>
        </w:rPr>
      </w:pPr>
      <w:r>
        <w:rPr>
          <w:sz w:val="28"/>
          <w:szCs w:val="28"/>
          <w:lang w:eastAsia="ru-RU"/>
        </w:rPr>
        <w:t>11.</w:t>
      </w:r>
      <w:r w:rsidR="001404BF" w:rsidRPr="001404BF">
        <w:rPr>
          <w:sz w:val="28"/>
          <w:szCs w:val="28"/>
          <w:lang w:eastAsia="ru-RU"/>
        </w:rPr>
        <w:t>4.1.</w:t>
      </w:r>
      <w:r w:rsidR="001404BF" w:rsidRPr="001404BF">
        <w:rPr>
          <w:sz w:val="28"/>
          <w:szCs w:val="28"/>
          <w:lang w:eastAsia="ru-RU"/>
        </w:rPr>
        <w:tab/>
      </w:r>
      <w:r w:rsidR="00773380">
        <w:rPr>
          <w:sz w:val="28"/>
          <w:szCs w:val="28"/>
          <w:lang w:eastAsia="ru-RU"/>
        </w:rPr>
        <w:t> </w:t>
      </w:r>
      <w:r w:rsidR="001404BF" w:rsidRPr="001404BF">
        <w:rPr>
          <w:sz w:val="28"/>
          <w:szCs w:val="28"/>
          <w:lang w:eastAsia="ru-RU"/>
        </w:rPr>
        <w:t>План транспортировки травмированных спортсменов в больницу.</w:t>
      </w:r>
    </w:p>
    <w:p w14:paraId="1435416D"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При определении количества машин скорой помощи ОК должен учитывать расстояние до ближайшей травматологии или больницы в случае, если машина скорой помощи должна покинуть место проведения соревнований, убедившись, что другая надлежащим образом оборудованная машина скорой помощи доступна для обеспечения соревнований.</w:t>
      </w:r>
    </w:p>
    <w:p w14:paraId="5A1BA4F3"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В противном случае соревнования должны быть отложены до прибытия на место проведения сменной скорой помощи.</w:t>
      </w:r>
    </w:p>
    <w:p w14:paraId="7193DA83" w14:textId="77777777" w:rsidR="001404BF" w:rsidRDefault="001404BF" w:rsidP="00962109">
      <w:pPr>
        <w:widowControl w:val="0"/>
        <w:tabs>
          <w:tab w:val="left" w:pos="709"/>
        </w:tabs>
        <w:spacing w:before="1"/>
        <w:ind w:right="113"/>
        <w:contextualSpacing/>
        <w:rPr>
          <w:sz w:val="28"/>
          <w:szCs w:val="28"/>
          <w:lang w:eastAsia="ru-RU"/>
        </w:rPr>
      </w:pPr>
      <w:r w:rsidRPr="001404BF">
        <w:rPr>
          <w:sz w:val="28"/>
          <w:szCs w:val="28"/>
          <w:lang w:eastAsia="ru-RU"/>
        </w:rPr>
        <w:t>Быстрые маршруты доступа и выезда должны быть заранее подготовлены и защищены во время соревнований для оперативной передачи, тяжело травмированных в соответствующее медицинское учреждение. Это также должно включать заранее определенные планы доступа и выхода для препятствий, которые считаются потенциально с высоким риском.</w:t>
      </w:r>
    </w:p>
    <w:p w14:paraId="25C28B18" w14:textId="77777777" w:rsidR="00570428" w:rsidRDefault="00570428" w:rsidP="00962109">
      <w:pPr>
        <w:widowControl w:val="0"/>
        <w:tabs>
          <w:tab w:val="left" w:pos="709"/>
        </w:tabs>
        <w:spacing w:before="1"/>
        <w:ind w:right="113"/>
        <w:contextualSpacing/>
        <w:rPr>
          <w:sz w:val="28"/>
          <w:szCs w:val="28"/>
          <w:lang w:eastAsia="ru-RU"/>
        </w:rPr>
      </w:pPr>
    </w:p>
    <w:p w14:paraId="5032C46E" w14:textId="55C2FB85" w:rsidR="001404BF" w:rsidRPr="00EE27CB" w:rsidRDefault="00773380" w:rsidP="00962109">
      <w:pPr>
        <w:pStyle w:val="afe"/>
        <w:spacing w:line="276" w:lineRule="auto"/>
        <w:rPr>
          <w:rFonts w:ascii="Times New Roman" w:hAnsi="Times New Roman"/>
          <w:b/>
          <w:sz w:val="28"/>
          <w:szCs w:val="28"/>
        </w:rPr>
      </w:pPr>
      <w:r>
        <w:rPr>
          <w:rFonts w:ascii="Times New Roman" w:hAnsi="Times New Roman"/>
          <w:b/>
          <w:sz w:val="28"/>
          <w:szCs w:val="28"/>
        </w:rPr>
        <w:t>12. </w:t>
      </w:r>
      <w:r w:rsidR="001404BF" w:rsidRPr="00EE27CB">
        <w:rPr>
          <w:rFonts w:ascii="Times New Roman" w:hAnsi="Times New Roman"/>
          <w:b/>
          <w:sz w:val="28"/>
          <w:szCs w:val="28"/>
        </w:rPr>
        <w:t>Ветеринарные инспекции лошадей</w:t>
      </w:r>
      <w:r w:rsidR="008B7DB6">
        <w:rPr>
          <w:rFonts w:ascii="Times New Roman" w:hAnsi="Times New Roman"/>
          <w:b/>
          <w:sz w:val="28"/>
          <w:szCs w:val="28"/>
        </w:rPr>
        <w:t>.</w:t>
      </w:r>
    </w:p>
    <w:p w14:paraId="46A69F14" w14:textId="632B3E87" w:rsidR="001404BF" w:rsidRPr="001404BF" w:rsidRDefault="003F534A" w:rsidP="00962109">
      <w:pPr>
        <w:widowControl w:val="0"/>
        <w:tabs>
          <w:tab w:val="left" w:pos="709"/>
        </w:tabs>
        <w:spacing w:before="1"/>
        <w:ind w:right="113"/>
        <w:contextualSpacing/>
        <w:rPr>
          <w:sz w:val="28"/>
          <w:szCs w:val="28"/>
          <w:lang w:eastAsia="ru-RU"/>
        </w:rPr>
      </w:pPr>
      <w:r>
        <w:rPr>
          <w:sz w:val="28"/>
          <w:szCs w:val="28"/>
          <w:lang w:eastAsia="ru-RU"/>
        </w:rPr>
        <w:t>12.</w:t>
      </w:r>
      <w:r w:rsidR="001404BF" w:rsidRPr="001404BF">
        <w:rPr>
          <w:sz w:val="28"/>
          <w:szCs w:val="28"/>
          <w:lang w:eastAsia="ru-RU"/>
        </w:rPr>
        <w:t>1.</w:t>
      </w:r>
      <w:r w:rsidR="001404BF" w:rsidRPr="001404BF">
        <w:rPr>
          <w:sz w:val="28"/>
          <w:szCs w:val="28"/>
          <w:lang w:eastAsia="ru-RU"/>
        </w:rPr>
        <w:tab/>
      </w:r>
      <w:r w:rsidR="00773380">
        <w:rPr>
          <w:sz w:val="28"/>
          <w:szCs w:val="28"/>
          <w:lang w:eastAsia="ru-RU"/>
        </w:rPr>
        <w:t> </w:t>
      </w:r>
      <w:r w:rsidR="001404BF" w:rsidRPr="001404BF">
        <w:rPr>
          <w:sz w:val="28"/>
          <w:szCs w:val="28"/>
          <w:lang w:eastAsia="ru-RU"/>
        </w:rPr>
        <w:t>Ветеринарный осмотр по прибытии</w:t>
      </w:r>
      <w:r w:rsidR="008B7DB6">
        <w:rPr>
          <w:sz w:val="28"/>
          <w:szCs w:val="28"/>
          <w:lang w:eastAsia="ru-RU"/>
        </w:rPr>
        <w:t>.</w:t>
      </w:r>
    </w:p>
    <w:p w14:paraId="0131AA6C" w14:textId="0D0AAC92" w:rsidR="001404BF" w:rsidRPr="001404BF" w:rsidRDefault="003F534A" w:rsidP="00962109">
      <w:pPr>
        <w:widowControl w:val="0"/>
        <w:tabs>
          <w:tab w:val="left" w:pos="709"/>
        </w:tabs>
        <w:spacing w:before="1"/>
        <w:ind w:right="113"/>
        <w:contextualSpacing/>
        <w:rPr>
          <w:sz w:val="28"/>
          <w:szCs w:val="28"/>
          <w:lang w:eastAsia="ru-RU"/>
        </w:rPr>
      </w:pPr>
      <w:r>
        <w:rPr>
          <w:sz w:val="28"/>
          <w:szCs w:val="28"/>
          <w:lang w:eastAsia="ru-RU"/>
        </w:rPr>
        <w:t>12.</w:t>
      </w:r>
      <w:r w:rsidR="001404BF" w:rsidRPr="001404BF">
        <w:rPr>
          <w:sz w:val="28"/>
          <w:szCs w:val="28"/>
          <w:lang w:eastAsia="ru-RU"/>
        </w:rPr>
        <w:t>1.1.</w:t>
      </w:r>
      <w:r w:rsidR="00773380">
        <w:rPr>
          <w:sz w:val="28"/>
          <w:szCs w:val="28"/>
          <w:lang w:eastAsia="ru-RU"/>
        </w:rPr>
        <w:t> </w:t>
      </w:r>
      <w:r w:rsidR="001404BF" w:rsidRPr="001404BF">
        <w:rPr>
          <w:sz w:val="28"/>
          <w:szCs w:val="28"/>
          <w:lang w:eastAsia="ru-RU"/>
        </w:rPr>
        <w:tab/>
        <w:t>Осмотр производится по прибытии лошадей на место проведения соревнований. Этот осмотр проводит Ветеринарный делегат или уполномоченный им квалифицированный ветеринарный врач. Целью обследования является, во-первых, идентификация каждой лошади и проверка истории вакцинаций (прививки), проверка пас</w:t>
      </w:r>
      <w:r w:rsidR="004C4985">
        <w:rPr>
          <w:sz w:val="28"/>
          <w:szCs w:val="28"/>
          <w:lang w:eastAsia="ru-RU"/>
        </w:rPr>
        <w:t>порта спортивной лошади, и, во-</w:t>
      </w:r>
      <w:r w:rsidR="001404BF" w:rsidRPr="001404BF">
        <w:rPr>
          <w:sz w:val="28"/>
          <w:szCs w:val="28"/>
          <w:lang w:eastAsia="ru-RU"/>
        </w:rPr>
        <w:t>вторых, определение общего состояния здоровья каждой лошади.</w:t>
      </w:r>
    </w:p>
    <w:p w14:paraId="696390C7" w14:textId="0908A085" w:rsidR="001404BF" w:rsidRPr="001404BF" w:rsidRDefault="003F534A" w:rsidP="00E1517C">
      <w:pPr>
        <w:widowControl w:val="0"/>
        <w:tabs>
          <w:tab w:val="left" w:pos="709"/>
        </w:tabs>
        <w:spacing w:before="1"/>
        <w:ind w:right="113"/>
        <w:contextualSpacing/>
        <w:rPr>
          <w:sz w:val="28"/>
          <w:szCs w:val="28"/>
          <w:lang w:eastAsia="ru-RU"/>
        </w:rPr>
      </w:pPr>
      <w:r>
        <w:rPr>
          <w:sz w:val="28"/>
          <w:szCs w:val="28"/>
          <w:lang w:eastAsia="ru-RU"/>
        </w:rPr>
        <w:t>12.</w:t>
      </w:r>
      <w:r w:rsidR="001404BF" w:rsidRPr="001404BF">
        <w:rPr>
          <w:sz w:val="28"/>
          <w:szCs w:val="28"/>
          <w:lang w:eastAsia="ru-RU"/>
        </w:rPr>
        <w:t>1.2.</w:t>
      </w:r>
      <w:r w:rsidR="001404BF" w:rsidRPr="001404BF">
        <w:rPr>
          <w:sz w:val="28"/>
          <w:szCs w:val="28"/>
          <w:lang w:eastAsia="ru-RU"/>
        </w:rPr>
        <w:tab/>
      </w:r>
      <w:r w:rsidR="00773380">
        <w:rPr>
          <w:sz w:val="28"/>
          <w:szCs w:val="28"/>
          <w:lang w:eastAsia="ru-RU"/>
        </w:rPr>
        <w:t> </w:t>
      </w:r>
      <w:r w:rsidR="001404BF" w:rsidRPr="001404BF">
        <w:rPr>
          <w:sz w:val="28"/>
          <w:szCs w:val="28"/>
          <w:lang w:eastAsia="ru-RU"/>
        </w:rPr>
        <w:t>ОК, по согласованию с Ветеринарным делегатом, должен установить место и график проведения осмотра и сообщить заранее об этом Представителям команд и/или участникам личного зачета.</w:t>
      </w:r>
    </w:p>
    <w:p w14:paraId="2BB60E31" w14:textId="23D71A29" w:rsidR="001404BF" w:rsidRPr="001404BF" w:rsidRDefault="003F534A" w:rsidP="00E1517C">
      <w:pPr>
        <w:widowControl w:val="0"/>
        <w:tabs>
          <w:tab w:val="left" w:pos="709"/>
        </w:tabs>
        <w:spacing w:before="1"/>
        <w:ind w:right="113"/>
        <w:contextualSpacing/>
        <w:rPr>
          <w:sz w:val="28"/>
          <w:szCs w:val="28"/>
          <w:lang w:eastAsia="ru-RU"/>
        </w:rPr>
      </w:pPr>
      <w:r>
        <w:rPr>
          <w:sz w:val="28"/>
          <w:szCs w:val="28"/>
          <w:lang w:eastAsia="ru-RU"/>
        </w:rPr>
        <w:t>12.</w:t>
      </w:r>
      <w:r w:rsidR="001404BF" w:rsidRPr="001404BF">
        <w:rPr>
          <w:sz w:val="28"/>
          <w:szCs w:val="28"/>
          <w:lang w:eastAsia="ru-RU"/>
        </w:rPr>
        <w:t>1.3.</w:t>
      </w:r>
      <w:r w:rsidR="001404BF" w:rsidRPr="001404BF">
        <w:rPr>
          <w:sz w:val="28"/>
          <w:szCs w:val="28"/>
          <w:lang w:eastAsia="ru-RU"/>
        </w:rPr>
        <w:tab/>
      </w:r>
      <w:r w:rsidR="00773380">
        <w:rPr>
          <w:sz w:val="28"/>
          <w:szCs w:val="28"/>
          <w:lang w:eastAsia="ru-RU"/>
        </w:rPr>
        <w:t> </w:t>
      </w:r>
      <w:r w:rsidR="001404BF" w:rsidRPr="001404BF">
        <w:rPr>
          <w:sz w:val="28"/>
          <w:szCs w:val="28"/>
          <w:lang w:eastAsia="ru-RU"/>
        </w:rPr>
        <w:t>Сомнительные случаи должны быть в кратчайший срок доведены до сведения Гранд-Жюри и, естественно, это должно быть сделано до Первой ветеринарной инспекции.</w:t>
      </w:r>
    </w:p>
    <w:p w14:paraId="024B4253" w14:textId="198B3CF9" w:rsidR="001404BF" w:rsidRPr="001404BF" w:rsidRDefault="003F534A" w:rsidP="00E1517C">
      <w:pPr>
        <w:widowControl w:val="0"/>
        <w:tabs>
          <w:tab w:val="left" w:pos="709"/>
        </w:tabs>
        <w:spacing w:before="1"/>
        <w:ind w:right="113"/>
        <w:contextualSpacing/>
        <w:rPr>
          <w:sz w:val="28"/>
          <w:szCs w:val="28"/>
          <w:lang w:eastAsia="ru-RU"/>
        </w:rPr>
      </w:pPr>
      <w:r>
        <w:rPr>
          <w:sz w:val="28"/>
          <w:szCs w:val="28"/>
          <w:lang w:eastAsia="ru-RU"/>
        </w:rPr>
        <w:t>12.</w:t>
      </w:r>
      <w:r w:rsidR="001404BF" w:rsidRPr="001404BF">
        <w:rPr>
          <w:sz w:val="28"/>
          <w:szCs w:val="28"/>
          <w:lang w:eastAsia="ru-RU"/>
        </w:rPr>
        <w:t>1.4.</w:t>
      </w:r>
      <w:r w:rsidR="001404BF" w:rsidRPr="001404BF">
        <w:rPr>
          <w:sz w:val="28"/>
          <w:szCs w:val="28"/>
          <w:lang w:eastAsia="ru-RU"/>
        </w:rPr>
        <w:tab/>
      </w:r>
      <w:r w:rsidR="00773380">
        <w:rPr>
          <w:sz w:val="28"/>
          <w:szCs w:val="28"/>
          <w:lang w:eastAsia="ru-RU"/>
        </w:rPr>
        <w:t> </w:t>
      </w:r>
      <w:r w:rsidR="001404BF" w:rsidRPr="001404BF">
        <w:rPr>
          <w:sz w:val="28"/>
          <w:szCs w:val="28"/>
          <w:lang w:eastAsia="ru-RU"/>
        </w:rPr>
        <w:t>Ветеринарные инспекции должны быть открыты для зрителей.</w:t>
      </w:r>
    </w:p>
    <w:p w14:paraId="1C3C196F" w14:textId="0900F7C1" w:rsidR="001404BF" w:rsidRPr="001404BF" w:rsidRDefault="003F534A" w:rsidP="00E1517C">
      <w:pPr>
        <w:widowControl w:val="0"/>
        <w:tabs>
          <w:tab w:val="left" w:pos="709"/>
        </w:tabs>
        <w:spacing w:before="1"/>
        <w:ind w:right="113"/>
        <w:contextualSpacing/>
        <w:rPr>
          <w:sz w:val="28"/>
          <w:szCs w:val="28"/>
          <w:lang w:eastAsia="ru-RU"/>
        </w:rPr>
      </w:pPr>
      <w:r>
        <w:rPr>
          <w:sz w:val="28"/>
          <w:szCs w:val="28"/>
          <w:lang w:eastAsia="ru-RU"/>
        </w:rPr>
        <w:t>12.</w:t>
      </w:r>
      <w:r w:rsidR="001404BF" w:rsidRPr="001404BF">
        <w:rPr>
          <w:sz w:val="28"/>
          <w:szCs w:val="28"/>
          <w:lang w:eastAsia="ru-RU"/>
        </w:rPr>
        <w:t>2.</w:t>
      </w:r>
      <w:r w:rsidR="001404BF" w:rsidRPr="001404BF">
        <w:rPr>
          <w:sz w:val="28"/>
          <w:szCs w:val="28"/>
          <w:lang w:eastAsia="ru-RU"/>
        </w:rPr>
        <w:tab/>
      </w:r>
      <w:r w:rsidR="00773380">
        <w:rPr>
          <w:sz w:val="28"/>
          <w:szCs w:val="28"/>
          <w:lang w:eastAsia="ru-RU"/>
        </w:rPr>
        <w:t> </w:t>
      </w:r>
      <w:r w:rsidR="001404BF" w:rsidRPr="001404BF">
        <w:rPr>
          <w:sz w:val="28"/>
          <w:szCs w:val="28"/>
          <w:lang w:eastAsia="ru-RU"/>
        </w:rPr>
        <w:t>Первая ветеринарная инспекция</w:t>
      </w:r>
      <w:r w:rsidR="004C4985">
        <w:rPr>
          <w:sz w:val="28"/>
          <w:szCs w:val="28"/>
          <w:lang w:eastAsia="ru-RU"/>
        </w:rPr>
        <w:t>.</w:t>
      </w:r>
    </w:p>
    <w:p w14:paraId="48A88268" w14:textId="399711E8" w:rsidR="001404BF" w:rsidRPr="001404BF" w:rsidRDefault="003F534A" w:rsidP="00E1517C">
      <w:pPr>
        <w:widowControl w:val="0"/>
        <w:tabs>
          <w:tab w:val="left" w:pos="709"/>
        </w:tabs>
        <w:spacing w:before="1"/>
        <w:ind w:right="113"/>
        <w:contextualSpacing/>
        <w:rPr>
          <w:sz w:val="28"/>
          <w:szCs w:val="28"/>
          <w:lang w:eastAsia="ru-RU"/>
        </w:rPr>
      </w:pPr>
      <w:r>
        <w:rPr>
          <w:sz w:val="28"/>
          <w:szCs w:val="28"/>
          <w:lang w:eastAsia="ru-RU"/>
        </w:rPr>
        <w:t>12.</w:t>
      </w:r>
      <w:r w:rsidR="001404BF" w:rsidRPr="001404BF">
        <w:rPr>
          <w:sz w:val="28"/>
          <w:szCs w:val="28"/>
          <w:lang w:eastAsia="ru-RU"/>
        </w:rPr>
        <w:t>2.1.</w:t>
      </w:r>
      <w:r w:rsidR="001404BF" w:rsidRPr="001404BF">
        <w:rPr>
          <w:sz w:val="28"/>
          <w:szCs w:val="28"/>
          <w:lang w:eastAsia="ru-RU"/>
        </w:rPr>
        <w:tab/>
      </w:r>
      <w:r w:rsidR="00773380">
        <w:rPr>
          <w:sz w:val="28"/>
          <w:szCs w:val="28"/>
          <w:lang w:eastAsia="ru-RU"/>
        </w:rPr>
        <w:t> </w:t>
      </w:r>
      <w:r w:rsidR="001404BF" w:rsidRPr="001404BF">
        <w:rPr>
          <w:sz w:val="28"/>
          <w:szCs w:val="28"/>
          <w:lang w:eastAsia="ru-RU"/>
        </w:rPr>
        <w:t>Первая ветеринарная инспекция проводится до манежной езды, не более чем за 24 часа до ее начала. Она проводится Гранд-Жюри и Ветеринарным делегатом, действующим совместно, как комиссия под председательством Главного судьи. По согласованию с ГСК и ОК выводка может проводиться в крытом манеже.</w:t>
      </w:r>
    </w:p>
    <w:p w14:paraId="039F9A6A" w14:textId="783815BF" w:rsidR="001404BF" w:rsidRPr="001404BF" w:rsidRDefault="003F534A" w:rsidP="00E1517C">
      <w:pPr>
        <w:widowControl w:val="0"/>
        <w:tabs>
          <w:tab w:val="left" w:pos="709"/>
        </w:tabs>
        <w:spacing w:before="1"/>
        <w:ind w:right="113"/>
        <w:contextualSpacing/>
        <w:rPr>
          <w:sz w:val="28"/>
          <w:szCs w:val="28"/>
          <w:lang w:eastAsia="ru-RU"/>
        </w:rPr>
      </w:pPr>
      <w:r>
        <w:rPr>
          <w:sz w:val="28"/>
          <w:szCs w:val="28"/>
          <w:lang w:eastAsia="ru-RU"/>
        </w:rPr>
        <w:t>12.</w:t>
      </w:r>
      <w:r w:rsidR="001404BF" w:rsidRPr="001404BF">
        <w:rPr>
          <w:sz w:val="28"/>
          <w:szCs w:val="28"/>
          <w:lang w:eastAsia="ru-RU"/>
        </w:rPr>
        <w:t>2.2.</w:t>
      </w:r>
      <w:r w:rsidR="001404BF" w:rsidRPr="001404BF">
        <w:rPr>
          <w:sz w:val="28"/>
          <w:szCs w:val="28"/>
          <w:lang w:eastAsia="ru-RU"/>
        </w:rPr>
        <w:tab/>
      </w:r>
      <w:r w:rsidR="00773380">
        <w:rPr>
          <w:sz w:val="28"/>
          <w:szCs w:val="28"/>
          <w:lang w:eastAsia="ru-RU"/>
        </w:rPr>
        <w:t> </w:t>
      </w:r>
      <w:r w:rsidR="001404BF" w:rsidRPr="001404BF">
        <w:rPr>
          <w:sz w:val="28"/>
          <w:szCs w:val="28"/>
          <w:lang w:eastAsia="ru-RU"/>
        </w:rPr>
        <w:t>Лошадь должна быть представлена на выводку выступающим на ней спортсменом в руках и осмотрена в состоянии покоя и движении на твердой, ровной, чистой, но не скользкой поверхности.</w:t>
      </w:r>
    </w:p>
    <w:p w14:paraId="1CF384B0" w14:textId="1A075967" w:rsidR="001404BF" w:rsidRPr="001404BF" w:rsidRDefault="003F534A" w:rsidP="00E1517C">
      <w:pPr>
        <w:widowControl w:val="0"/>
        <w:tabs>
          <w:tab w:val="left" w:pos="709"/>
        </w:tabs>
        <w:spacing w:before="1"/>
        <w:ind w:right="113"/>
        <w:contextualSpacing/>
        <w:rPr>
          <w:sz w:val="28"/>
          <w:szCs w:val="28"/>
          <w:lang w:eastAsia="ru-RU"/>
        </w:rPr>
      </w:pPr>
      <w:r>
        <w:rPr>
          <w:sz w:val="28"/>
          <w:szCs w:val="28"/>
          <w:lang w:eastAsia="ru-RU"/>
        </w:rPr>
        <w:t>12.</w:t>
      </w:r>
      <w:r w:rsidR="001404BF" w:rsidRPr="001404BF">
        <w:rPr>
          <w:sz w:val="28"/>
          <w:szCs w:val="28"/>
          <w:lang w:eastAsia="ru-RU"/>
        </w:rPr>
        <w:t>2.3.</w:t>
      </w:r>
      <w:r w:rsidR="001404BF" w:rsidRPr="001404BF">
        <w:rPr>
          <w:sz w:val="28"/>
          <w:szCs w:val="28"/>
          <w:lang w:eastAsia="ru-RU"/>
        </w:rPr>
        <w:tab/>
      </w:r>
      <w:r w:rsidR="00773380">
        <w:rPr>
          <w:sz w:val="28"/>
          <w:szCs w:val="28"/>
          <w:lang w:eastAsia="ru-RU"/>
        </w:rPr>
        <w:t> </w:t>
      </w:r>
      <w:r w:rsidR="001404BF" w:rsidRPr="001404BF">
        <w:rPr>
          <w:sz w:val="28"/>
          <w:szCs w:val="28"/>
          <w:lang w:eastAsia="ru-RU"/>
        </w:rPr>
        <w:t>По запросу спортсмена Гранд-Жюри может разрешить вывести на предусмотренные программой ветеринарные инспекции лошадь иному лицу (одному и тому же).</w:t>
      </w:r>
    </w:p>
    <w:p w14:paraId="453625E9" w14:textId="6734E39C" w:rsidR="001404BF" w:rsidRPr="001404BF" w:rsidRDefault="003F534A" w:rsidP="00E1517C">
      <w:pPr>
        <w:widowControl w:val="0"/>
        <w:tabs>
          <w:tab w:val="left" w:pos="709"/>
        </w:tabs>
        <w:spacing w:before="1"/>
        <w:ind w:right="113"/>
        <w:contextualSpacing/>
        <w:rPr>
          <w:sz w:val="28"/>
          <w:szCs w:val="28"/>
          <w:lang w:eastAsia="ru-RU"/>
        </w:rPr>
      </w:pPr>
      <w:r>
        <w:rPr>
          <w:sz w:val="28"/>
          <w:szCs w:val="28"/>
          <w:lang w:eastAsia="ru-RU"/>
        </w:rPr>
        <w:t>12.</w:t>
      </w:r>
      <w:r w:rsidR="001404BF" w:rsidRPr="001404BF">
        <w:rPr>
          <w:sz w:val="28"/>
          <w:szCs w:val="28"/>
          <w:lang w:eastAsia="ru-RU"/>
        </w:rPr>
        <w:t>2.4.</w:t>
      </w:r>
      <w:r w:rsidR="001404BF" w:rsidRPr="001404BF">
        <w:rPr>
          <w:sz w:val="28"/>
          <w:szCs w:val="28"/>
          <w:lang w:eastAsia="ru-RU"/>
        </w:rPr>
        <w:tab/>
      </w:r>
      <w:r w:rsidR="00773380">
        <w:rPr>
          <w:sz w:val="28"/>
          <w:szCs w:val="28"/>
          <w:lang w:eastAsia="ru-RU"/>
        </w:rPr>
        <w:t> </w:t>
      </w:r>
      <w:r w:rsidR="001404BF" w:rsidRPr="001404BF">
        <w:rPr>
          <w:sz w:val="28"/>
          <w:szCs w:val="28"/>
          <w:lang w:eastAsia="ru-RU"/>
        </w:rPr>
        <w:t>Комиссия имеет право и обязана исключить из соревнования любую лошадь, которая не может участвовать в соревнованиях из-за хромоты, недостаточно хорошей физической формы или по другим причинам.</w:t>
      </w:r>
    </w:p>
    <w:p w14:paraId="49592A8B" w14:textId="4A0E143C" w:rsidR="001404BF" w:rsidRPr="001404BF" w:rsidRDefault="003F534A" w:rsidP="00E1517C">
      <w:pPr>
        <w:widowControl w:val="0"/>
        <w:tabs>
          <w:tab w:val="left" w:pos="709"/>
        </w:tabs>
        <w:spacing w:before="1"/>
        <w:ind w:right="113"/>
        <w:contextualSpacing/>
        <w:rPr>
          <w:sz w:val="28"/>
          <w:szCs w:val="28"/>
          <w:lang w:eastAsia="ru-RU"/>
        </w:rPr>
      </w:pPr>
      <w:r>
        <w:rPr>
          <w:sz w:val="28"/>
          <w:szCs w:val="28"/>
          <w:lang w:eastAsia="ru-RU"/>
        </w:rPr>
        <w:t>12.</w:t>
      </w:r>
      <w:r w:rsidR="001404BF" w:rsidRPr="001404BF">
        <w:rPr>
          <w:sz w:val="28"/>
          <w:szCs w:val="28"/>
          <w:lang w:eastAsia="ru-RU"/>
        </w:rPr>
        <w:t>2.5.</w:t>
      </w:r>
      <w:r w:rsidR="001404BF" w:rsidRPr="001404BF">
        <w:rPr>
          <w:sz w:val="28"/>
          <w:szCs w:val="28"/>
          <w:lang w:eastAsia="ru-RU"/>
        </w:rPr>
        <w:tab/>
      </w:r>
      <w:r w:rsidR="00773380">
        <w:rPr>
          <w:sz w:val="28"/>
          <w:szCs w:val="28"/>
          <w:lang w:eastAsia="ru-RU"/>
        </w:rPr>
        <w:t> </w:t>
      </w:r>
      <w:r w:rsidR="001404BF" w:rsidRPr="001404BF">
        <w:rPr>
          <w:sz w:val="28"/>
          <w:szCs w:val="28"/>
          <w:lang w:eastAsia="ru-RU"/>
        </w:rPr>
        <w:t>В случае сомнений Гранд-Жюри может отправить лошадь в отведенное для осмотра место (Холдинг-бокс), для обследования ветеринаром Холдинг-бокса.</w:t>
      </w:r>
    </w:p>
    <w:p w14:paraId="7CC1FA99"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Если спортсмен решает представить лошадь на ре-инспекцию, ветеринар Холдинг-бокса докладывает о своих выводах Гранд-Жюри и Ветеринарному делегату перед тем, как лошадь будет повторно представлена для осмотра.</w:t>
      </w:r>
    </w:p>
    <w:p w14:paraId="38B7B332"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В Холдинг-боксе лошадь находится под контролем стюарда и лечащего ветеринара соревнований.</w:t>
      </w:r>
    </w:p>
    <w:p w14:paraId="7A62697D" w14:textId="25D00DE3" w:rsidR="001404BF" w:rsidRPr="001404BF" w:rsidRDefault="003F534A" w:rsidP="00E1517C">
      <w:pPr>
        <w:widowControl w:val="0"/>
        <w:tabs>
          <w:tab w:val="left" w:pos="709"/>
        </w:tabs>
        <w:spacing w:before="1"/>
        <w:ind w:right="113"/>
        <w:contextualSpacing/>
        <w:rPr>
          <w:sz w:val="28"/>
          <w:szCs w:val="28"/>
          <w:lang w:eastAsia="ru-RU"/>
        </w:rPr>
      </w:pPr>
      <w:r>
        <w:rPr>
          <w:sz w:val="28"/>
          <w:szCs w:val="28"/>
          <w:lang w:eastAsia="ru-RU"/>
        </w:rPr>
        <w:t>12.</w:t>
      </w:r>
      <w:r w:rsidR="001404BF" w:rsidRPr="001404BF">
        <w:rPr>
          <w:sz w:val="28"/>
          <w:szCs w:val="28"/>
          <w:lang w:eastAsia="ru-RU"/>
        </w:rPr>
        <w:t>2.6.</w:t>
      </w:r>
      <w:r w:rsidR="001404BF" w:rsidRPr="001404BF">
        <w:rPr>
          <w:sz w:val="28"/>
          <w:szCs w:val="28"/>
          <w:lang w:eastAsia="ru-RU"/>
        </w:rPr>
        <w:tab/>
      </w:r>
      <w:r w:rsidR="00773380">
        <w:rPr>
          <w:sz w:val="28"/>
          <w:szCs w:val="28"/>
          <w:lang w:eastAsia="ru-RU"/>
        </w:rPr>
        <w:t> </w:t>
      </w:r>
      <w:r w:rsidR="001404BF" w:rsidRPr="001404BF">
        <w:rPr>
          <w:sz w:val="28"/>
          <w:szCs w:val="28"/>
          <w:lang w:eastAsia="ru-RU"/>
        </w:rPr>
        <w:t>В случае равенства голосов в комиссии, Главный судья имеет дополнительный и решающий голос, решение о допуске объявляется немедленно.</w:t>
      </w:r>
    </w:p>
    <w:p w14:paraId="2C75E8EE" w14:textId="6CF51DC8" w:rsidR="001404BF" w:rsidRPr="001404BF" w:rsidRDefault="003F534A" w:rsidP="00E1517C">
      <w:pPr>
        <w:widowControl w:val="0"/>
        <w:tabs>
          <w:tab w:val="left" w:pos="709"/>
        </w:tabs>
        <w:spacing w:before="1"/>
        <w:ind w:right="113"/>
        <w:contextualSpacing/>
        <w:rPr>
          <w:sz w:val="28"/>
          <w:szCs w:val="28"/>
          <w:lang w:eastAsia="ru-RU"/>
        </w:rPr>
      </w:pPr>
      <w:r>
        <w:rPr>
          <w:sz w:val="28"/>
          <w:szCs w:val="28"/>
          <w:lang w:eastAsia="ru-RU"/>
        </w:rPr>
        <w:t>12.</w:t>
      </w:r>
      <w:r w:rsidR="001404BF" w:rsidRPr="001404BF">
        <w:rPr>
          <w:sz w:val="28"/>
          <w:szCs w:val="28"/>
          <w:lang w:eastAsia="ru-RU"/>
        </w:rPr>
        <w:t>3.</w:t>
      </w:r>
      <w:r w:rsidR="001404BF" w:rsidRPr="001404BF">
        <w:rPr>
          <w:sz w:val="28"/>
          <w:szCs w:val="28"/>
          <w:lang w:eastAsia="ru-RU"/>
        </w:rPr>
        <w:tab/>
      </w:r>
      <w:r w:rsidR="00773380">
        <w:rPr>
          <w:sz w:val="28"/>
          <w:szCs w:val="28"/>
          <w:lang w:eastAsia="ru-RU"/>
        </w:rPr>
        <w:t> </w:t>
      </w:r>
      <w:r w:rsidR="001404BF" w:rsidRPr="001404BF">
        <w:rPr>
          <w:sz w:val="28"/>
          <w:szCs w:val="28"/>
          <w:lang w:eastAsia="ru-RU"/>
        </w:rPr>
        <w:t>Вторая ветеринарная инспекция</w:t>
      </w:r>
      <w:r w:rsidR="008B7DB6">
        <w:rPr>
          <w:sz w:val="28"/>
          <w:szCs w:val="28"/>
          <w:lang w:eastAsia="ru-RU"/>
        </w:rPr>
        <w:t>.</w:t>
      </w:r>
    </w:p>
    <w:p w14:paraId="4275CA80"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Вторая ветеринарная инспекция проводится перед конкуром комиссией в том же составе и в тех же условиях (место проведения, грунт), что и Первая ветеринарная инспекция.</w:t>
      </w:r>
    </w:p>
    <w:p w14:paraId="3BE67AC0" w14:textId="7E5A3EFA" w:rsidR="001404BF" w:rsidRPr="001404BF" w:rsidRDefault="003F534A" w:rsidP="00E1517C">
      <w:pPr>
        <w:widowControl w:val="0"/>
        <w:tabs>
          <w:tab w:val="left" w:pos="709"/>
        </w:tabs>
        <w:spacing w:before="1"/>
        <w:ind w:right="113"/>
        <w:contextualSpacing/>
        <w:rPr>
          <w:sz w:val="28"/>
          <w:szCs w:val="28"/>
          <w:lang w:eastAsia="ru-RU"/>
        </w:rPr>
      </w:pPr>
      <w:r>
        <w:rPr>
          <w:sz w:val="28"/>
          <w:szCs w:val="28"/>
          <w:lang w:eastAsia="ru-RU"/>
        </w:rPr>
        <w:t>12.</w:t>
      </w:r>
      <w:r w:rsidR="001404BF" w:rsidRPr="001404BF">
        <w:rPr>
          <w:sz w:val="28"/>
          <w:szCs w:val="28"/>
          <w:lang w:eastAsia="ru-RU"/>
        </w:rPr>
        <w:t>4.</w:t>
      </w:r>
      <w:r w:rsidR="001404BF" w:rsidRPr="001404BF">
        <w:rPr>
          <w:sz w:val="28"/>
          <w:szCs w:val="28"/>
          <w:lang w:eastAsia="ru-RU"/>
        </w:rPr>
        <w:tab/>
      </w:r>
      <w:r w:rsidR="00773380">
        <w:rPr>
          <w:sz w:val="28"/>
          <w:szCs w:val="28"/>
          <w:lang w:eastAsia="ru-RU"/>
        </w:rPr>
        <w:t> </w:t>
      </w:r>
      <w:r w:rsidR="001404BF" w:rsidRPr="001404BF">
        <w:rPr>
          <w:sz w:val="28"/>
          <w:szCs w:val="28"/>
          <w:lang w:eastAsia="ru-RU"/>
        </w:rPr>
        <w:t>Вариант ветеринарной инспекции для соревнований короткого формата (Т-К)</w:t>
      </w:r>
      <w:r w:rsidR="008B7DB6">
        <w:rPr>
          <w:sz w:val="28"/>
          <w:szCs w:val="28"/>
          <w:lang w:eastAsia="ru-RU"/>
        </w:rPr>
        <w:t>.</w:t>
      </w:r>
    </w:p>
    <w:p w14:paraId="13FFE0F5" w14:textId="12C728D2" w:rsidR="001404BF" w:rsidRPr="001404BF" w:rsidRDefault="003F534A" w:rsidP="00E1517C">
      <w:pPr>
        <w:widowControl w:val="0"/>
        <w:tabs>
          <w:tab w:val="left" w:pos="709"/>
        </w:tabs>
        <w:spacing w:before="1"/>
        <w:ind w:right="113"/>
        <w:contextualSpacing/>
        <w:rPr>
          <w:sz w:val="28"/>
          <w:szCs w:val="28"/>
          <w:lang w:eastAsia="ru-RU"/>
        </w:rPr>
      </w:pPr>
      <w:r>
        <w:rPr>
          <w:sz w:val="28"/>
          <w:szCs w:val="28"/>
          <w:lang w:eastAsia="ru-RU"/>
        </w:rPr>
        <w:t>12.</w:t>
      </w:r>
      <w:r w:rsidR="001404BF" w:rsidRPr="001404BF">
        <w:rPr>
          <w:sz w:val="28"/>
          <w:szCs w:val="28"/>
          <w:lang w:eastAsia="ru-RU"/>
        </w:rPr>
        <w:t>4.1.</w:t>
      </w:r>
      <w:r w:rsidR="001404BF" w:rsidRPr="001404BF">
        <w:rPr>
          <w:sz w:val="28"/>
          <w:szCs w:val="28"/>
          <w:lang w:eastAsia="ru-RU"/>
        </w:rPr>
        <w:tab/>
      </w:r>
      <w:r w:rsidR="00773380">
        <w:rPr>
          <w:sz w:val="28"/>
          <w:szCs w:val="28"/>
          <w:lang w:eastAsia="ru-RU"/>
        </w:rPr>
        <w:t> </w:t>
      </w:r>
      <w:r w:rsidR="001404BF" w:rsidRPr="001404BF">
        <w:rPr>
          <w:sz w:val="28"/>
          <w:szCs w:val="28"/>
          <w:lang w:eastAsia="ru-RU"/>
        </w:rPr>
        <w:t>На соревнованиях короткого формата Первая ветеринарная инспекция не обязательна, однако, если она проводится, детальная информация должна быть опубликована в Положении (регламенте) о соревнованиях.</w:t>
      </w:r>
    </w:p>
    <w:p w14:paraId="5A65DC3D" w14:textId="2902466B" w:rsidR="001404BF" w:rsidRPr="001404BF" w:rsidRDefault="003F534A" w:rsidP="00E1517C">
      <w:pPr>
        <w:widowControl w:val="0"/>
        <w:tabs>
          <w:tab w:val="left" w:pos="709"/>
        </w:tabs>
        <w:spacing w:before="1"/>
        <w:ind w:right="113"/>
        <w:contextualSpacing/>
        <w:rPr>
          <w:sz w:val="28"/>
          <w:szCs w:val="28"/>
          <w:lang w:eastAsia="ru-RU"/>
        </w:rPr>
      </w:pPr>
      <w:r>
        <w:rPr>
          <w:sz w:val="28"/>
          <w:szCs w:val="28"/>
          <w:lang w:eastAsia="ru-RU"/>
        </w:rPr>
        <w:t>12.</w:t>
      </w:r>
      <w:r w:rsidR="001404BF" w:rsidRPr="001404BF">
        <w:rPr>
          <w:sz w:val="28"/>
          <w:szCs w:val="28"/>
          <w:lang w:eastAsia="ru-RU"/>
        </w:rPr>
        <w:t>4.2.</w:t>
      </w:r>
      <w:r w:rsidR="001404BF" w:rsidRPr="001404BF">
        <w:rPr>
          <w:sz w:val="28"/>
          <w:szCs w:val="28"/>
          <w:lang w:eastAsia="ru-RU"/>
        </w:rPr>
        <w:tab/>
      </w:r>
      <w:r w:rsidR="00773380">
        <w:rPr>
          <w:sz w:val="28"/>
          <w:szCs w:val="28"/>
          <w:lang w:eastAsia="ru-RU"/>
        </w:rPr>
        <w:t> </w:t>
      </w:r>
      <w:r w:rsidR="001404BF" w:rsidRPr="001404BF">
        <w:rPr>
          <w:sz w:val="28"/>
          <w:szCs w:val="28"/>
          <w:lang w:eastAsia="ru-RU"/>
        </w:rPr>
        <w:t>На соревнованиях, где Первая ветеринарная инспекция не проводится, официальный ветеринарный врач соревнований во время осмотра по прибытии должен оценить возможность лошади участвовать в соревновании, включая короткую пробежку рысью в руках. О лошадях, которые, по мнению официального ветеринарного врача не могут принимать участие в соревнованиях, должно быть доложено Гранд-Жюри.</w:t>
      </w:r>
    </w:p>
    <w:p w14:paraId="10BEE3B5" w14:textId="55B809AC" w:rsidR="001404BF" w:rsidRPr="001404BF" w:rsidRDefault="003F534A" w:rsidP="00E1517C">
      <w:pPr>
        <w:widowControl w:val="0"/>
        <w:tabs>
          <w:tab w:val="left" w:pos="709"/>
        </w:tabs>
        <w:spacing w:before="1"/>
        <w:ind w:right="113"/>
        <w:contextualSpacing/>
        <w:rPr>
          <w:sz w:val="28"/>
          <w:szCs w:val="28"/>
          <w:lang w:eastAsia="ru-RU"/>
        </w:rPr>
      </w:pPr>
      <w:r>
        <w:rPr>
          <w:sz w:val="28"/>
          <w:szCs w:val="28"/>
          <w:lang w:eastAsia="ru-RU"/>
        </w:rPr>
        <w:t>12.</w:t>
      </w:r>
      <w:r w:rsidR="001404BF" w:rsidRPr="001404BF">
        <w:rPr>
          <w:sz w:val="28"/>
          <w:szCs w:val="28"/>
          <w:lang w:eastAsia="ru-RU"/>
        </w:rPr>
        <w:t>4.3.</w:t>
      </w:r>
      <w:r w:rsidR="001404BF" w:rsidRPr="001404BF">
        <w:rPr>
          <w:sz w:val="28"/>
          <w:szCs w:val="28"/>
          <w:lang w:eastAsia="ru-RU"/>
        </w:rPr>
        <w:tab/>
      </w:r>
      <w:r w:rsidR="00773380">
        <w:rPr>
          <w:sz w:val="28"/>
          <w:szCs w:val="28"/>
          <w:lang w:eastAsia="ru-RU"/>
        </w:rPr>
        <w:t> </w:t>
      </w:r>
      <w:r w:rsidR="001404BF" w:rsidRPr="001404BF">
        <w:rPr>
          <w:sz w:val="28"/>
          <w:szCs w:val="28"/>
          <w:lang w:eastAsia="ru-RU"/>
        </w:rPr>
        <w:t>На соревнованиях короткого формата Вторая ветеринарная инспекция обязательна, если конкур является последним тестом.</w:t>
      </w:r>
    </w:p>
    <w:p w14:paraId="06325E8A" w14:textId="17C8EA08" w:rsidR="001404BF" w:rsidRPr="001404BF" w:rsidRDefault="003F534A" w:rsidP="00E1517C">
      <w:pPr>
        <w:widowControl w:val="0"/>
        <w:tabs>
          <w:tab w:val="left" w:pos="709"/>
        </w:tabs>
        <w:spacing w:before="1"/>
        <w:ind w:right="113"/>
        <w:contextualSpacing/>
        <w:rPr>
          <w:sz w:val="28"/>
          <w:szCs w:val="28"/>
          <w:lang w:eastAsia="ru-RU"/>
        </w:rPr>
      </w:pPr>
      <w:r>
        <w:rPr>
          <w:sz w:val="28"/>
          <w:szCs w:val="28"/>
          <w:lang w:eastAsia="ru-RU"/>
        </w:rPr>
        <w:t>12.</w:t>
      </w:r>
      <w:r w:rsidR="001404BF" w:rsidRPr="001404BF">
        <w:rPr>
          <w:sz w:val="28"/>
          <w:szCs w:val="28"/>
          <w:lang w:eastAsia="ru-RU"/>
        </w:rPr>
        <w:t>5.</w:t>
      </w:r>
      <w:r w:rsidR="001404BF" w:rsidRPr="001404BF">
        <w:rPr>
          <w:sz w:val="28"/>
          <w:szCs w:val="28"/>
          <w:lang w:eastAsia="ru-RU"/>
        </w:rPr>
        <w:tab/>
      </w:r>
      <w:r w:rsidR="00773380">
        <w:rPr>
          <w:sz w:val="28"/>
          <w:szCs w:val="28"/>
          <w:lang w:eastAsia="ru-RU"/>
        </w:rPr>
        <w:t> </w:t>
      </w:r>
      <w:r w:rsidR="001404BF" w:rsidRPr="001404BF">
        <w:rPr>
          <w:sz w:val="28"/>
          <w:szCs w:val="28"/>
          <w:lang w:eastAsia="ru-RU"/>
        </w:rPr>
        <w:t>Благополучие лошади в ходе соревнования</w:t>
      </w:r>
      <w:r w:rsidR="00E27ED1">
        <w:rPr>
          <w:sz w:val="28"/>
          <w:szCs w:val="28"/>
          <w:lang w:eastAsia="ru-RU"/>
        </w:rPr>
        <w:t>.</w:t>
      </w:r>
    </w:p>
    <w:p w14:paraId="5561880F"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В любое другое время в течение соревнований, Гранд-Жюри после консультации с Ветеринарным делегатом имеет право и обязано исключить из соревнований любую лошадь, которая, по ее мнению, хромает или не способна продолжать соревнование.</w:t>
      </w:r>
    </w:p>
    <w:p w14:paraId="19AD7C92" w14:textId="1ABBDC03" w:rsidR="001404BF" w:rsidRPr="001404BF" w:rsidRDefault="003F534A" w:rsidP="00E1517C">
      <w:pPr>
        <w:widowControl w:val="0"/>
        <w:tabs>
          <w:tab w:val="left" w:pos="709"/>
        </w:tabs>
        <w:spacing w:before="1"/>
        <w:ind w:right="113"/>
        <w:contextualSpacing/>
        <w:rPr>
          <w:sz w:val="28"/>
          <w:szCs w:val="28"/>
          <w:lang w:eastAsia="ru-RU"/>
        </w:rPr>
      </w:pPr>
      <w:r>
        <w:rPr>
          <w:sz w:val="28"/>
          <w:szCs w:val="28"/>
          <w:lang w:eastAsia="ru-RU"/>
        </w:rPr>
        <w:t>12.</w:t>
      </w:r>
      <w:r w:rsidR="001404BF" w:rsidRPr="001404BF">
        <w:rPr>
          <w:sz w:val="28"/>
          <w:szCs w:val="28"/>
          <w:lang w:eastAsia="ru-RU"/>
        </w:rPr>
        <w:t>5.1.</w:t>
      </w:r>
      <w:r w:rsidR="001404BF" w:rsidRPr="001404BF">
        <w:rPr>
          <w:sz w:val="28"/>
          <w:szCs w:val="28"/>
          <w:lang w:eastAsia="ru-RU"/>
        </w:rPr>
        <w:tab/>
      </w:r>
      <w:r w:rsidR="00773380">
        <w:rPr>
          <w:sz w:val="28"/>
          <w:szCs w:val="28"/>
          <w:lang w:eastAsia="ru-RU"/>
        </w:rPr>
        <w:t> </w:t>
      </w:r>
      <w:r w:rsidR="001404BF" w:rsidRPr="001404BF">
        <w:rPr>
          <w:sz w:val="28"/>
          <w:szCs w:val="28"/>
          <w:lang w:eastAsia="ru-RU"/>
        </w:rPr>
        <w:t>Полевые испытания – разминка.</w:t>
      </w:r>
    </w:p>
    <w:p w14:paraId="2F90ADB4"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Возле старта кросса должен находиться назначенный ветеринар, который докладывает о любом сомнительном случае Гранд-Жюри.</w:t>
      </w:r>
    </w:p>
    <w:p w14:paraId="5C64A2DD" w14:textId="37B7FC7C" w:rsidR="001404BF" w:rsidRPr="001404BF" w:rsidRDefault="003F534A" w:rsidP="00E1517C">
      <w:pPr>
        <w:widowControl w:val="0"/>
        <w:tabs>
          <w:tab w:val="left" w:pos="709"/>
        </w:tabs>
        <w:spacing w:before="1"/>
        <w:ind w:right="113"/>
        <w:contextualSpacing/>
        <w:rPr>
          <w:sz w:val="28"/>
          <w:szCs w:val="28"/>
          <w:lang w:eastAsia="ru-RU"/>
        </w:rPr>
      </w:pPr>
      <w:r>
        <w:rPr>
          <w:sz w:val="28"/>
          <w:szCs w:val="28"/>
          <w:lang w:eastAsia="ru-RU"/>
        </w:rPr>
        <w:t>12.</w:t>
      </w:r>
      <w:r w:rsidR="001404BF" w:rsidRPr="001404BF">
        <w:rPr>
          <w:sz w:val="28"/>
          <w:szCs w:val="28"/>
          <w:lang w:eastAsia="ru-RU"/>
        </w:rPr>
        <w:t>5.2.</w:t>
      </w:r>
      <w:r w:rsidR="001404BF" w:rsidRPr="001404BF">
        <w:rPr>
          <w:sz w:val="28"/>
          <w:szCs w:val="28"/>
          <w:lang w:eastAsia="ru-RU"/>
        </w:rPr>
        <w:tab/>
      </w:r>
      <w:r w:rsidR="00773380">
        <w:rPr>
          <w:sz w:val="28"/>
          <w:szCs w:val="28"/>
          <w:lang w:eastAsia="ru-RU"/>
        </w:rPr>
        <w:t> </w:t>
      </w:r>
      <w:r w:rsidR="001404BF" w:rsidRPr="001404BF">
        <w:rPr>
          <w:sz w:val="28"/>
          <w:szCs w:val="28"/>
          <w:lang w:eastAsia="ru-RU"/>
        </w:rPr>
        <w:t>Полевые испытания – зона финиша.</w:t>
      </w:r>
    </w:p>
    <w:p w14:paraId="02AAA1DF" w14:textId="359488FD" w:rsidR="001404BF" w:rsidRPr="001404BF" w:rsidRDefault="003F534A" w:rsidP="00E1517C">
      <w:pPr>
        <w:widowControl w:val="0"/>
        <w:tabs>
          <w:tab w:val="left" w:pos="709"/>
        </w:tabs>
        <w:spacing w:before="1"/>
        <w:ind w:right="113"/>
        <w:contextualSpacing/>
        <w:rPr>
          <w:sz w:val="28"/>
          <w:szCs w:val="28"/>
          <w:lang w:eastAsia="ru-RU"/>
        </w:rPr>
      </w:pPr>
      <w:r>
        <w:rPr>
          <w:sz w:val="28"/>
          <w:szCs w:val="28"/>
          <w:lang w:eastAsia="ru-RU"/>
        </w:rPr>
        <w:t>12.</w:t>
      </w:r>
      <w:r w:rsidR="001404BF" w:rsidRPr="001404BF">
        <w:rPr>
          <w:sz w:val="28"/>
          <w:szCs w:val="28"/>
          <w:lang w:eastAsia="ru-RU"/>
        </w:rPr>
        <w:t>5.2.1.</w:t>
      </w:r>
      <w:r w:rsidR="001404BF" w:rsidRPr="001404BF">
        <w:rPr>
          <w:sz w:val="28"/>
          <w:szCs w:val="28"/>
          <w:lang w:eastAsia="ru-RU"/>
        </w:rPr>
        <w:tab/>
      </w:r>
      <w:r w:rsidR="00773380">
        <w:rPr>
          <w:sz w:val="28"/>
          <w:szCs w:val="28"/>
          <w:lang w:eastAsia="ru-RU"/>
        </w:rPr>
        <w:t> </w:t>
      </w:r>
      <w:r w:rsidR="001404BF" w:rsidRPr="001404BF">
        <w:rPr>
          <w:sz w:val="28"/>
          <w:szCs w:val="28"/>
          <w:lang w:eastAsia="ru-RU"/>
        </w:rPr>
        <w:t>После того, как лошадь финишировала маршрут кросса, проводится ветеринарный осмотр. Он проводится опытным ветеринарным</w:t>
      </w:r>
      <w:r>
        <w:rPr>
          <w:sz w:val="28"/>
          <w:szCs w:val="28"/>
          <w:lang w:eastAsia="ru-RU"/>
        </w:rPr>
        <w:t xml:space="preserve"> </w:t>
      </w:r>
      <w:r w:rsidR="001404BF" w:rsidRPr="001404BF">
        <w:rPr>
          <w:sz w:val="28"/>
          <w:szCs w:val="28"/>
          <w:lang w:eastAsia="ru-RU"/>
        </w:rPr>
        <w:t>врачом, назначенным ОК по согласованию с Ветеринарным делегатом.</w:t>
      </w:r>
    </w:p>
    <w:p w14:paraId="67108768"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Кроме оказания неотложной помощи травмированной или изнуренной лошади, этот ветеринарный врач должен принять решение по каждой лошади:</w:t>
      </w:r>
    </w:p>
    <w:p w14:paraId="00277EBF" w14:textId="05527CCC"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ab/>
        <w:t>может ли она сразу же отправиться в конюшню своим ходом;</w:t>
      </w:r>
    </w:p>
    <w:p w14:paraId="06362754" w14:textId="6B948065"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нуждается ли в оказании дополнительных мер до возвращения в конюшню;</w:t>
      </w:r>
    </w:p>
    <w:p w14:paraId="668F6EFF" w14:textId="5355BEF1"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нуждается ли в перевозке на коневозе непосредственно на конюшню или в ветеринарную клинику.</w:t>
      </w:r>
    </w:p>
    <w:p w14:paraId="27A21EAA" w14:textId="3365E688" w:rsidR="001404BF" w:rsidRPr="001404BF" w:rsidRDefault="00E46B49" w:rsidP="00E1517C">
      <w:pPr>
        <w:widowControl w:val="0"/>
        <w:tabs>
          <w:tab w:val="left" w:pos="709"/>
        </w:tabs>
        <w:spacing w:before="1"/>
        <w:ind w:right="113"/>
        <w:contextualSpacing/>
        <w:rPr>
          <w:sz w:val="28"/>
          <w:szCs w:val="28"/>
          <w:lang w:eastAsia="ru-RU"/>
        </w:rPr>
      </w:pPr>
      <w:r>
        <w:rPr>
          <w:sz w:val="28"/>
          <w:szCs w:val="28"/>
          <w:lang w:eastAsia="ru-RU"/>
        </w:rPr>
        <w:t>12.</w:t>
      </w:r>
      <w:r w:rsidR="00773380">
        <w:rPr>
          <w:sz w:val="28"/>
          <w:szCs w:val="28"/>
          <w:lang w:eastAsia="ru-RU"/>
        </w:rPr>
        <w:t>5.2.1.1. </w:t>
      </w:r>
      <w:r w:rsidR="001404BF" w:rsidRPr="001404BF">
        <w:rPr>
          <w:sz w:val="28"/>
          <w:szCs w:val="28"/>
          <w:lang w:eastAsia="ru-RU"/>
        </w:rPr>
        <w:t>После любого падения лошади на кроссе должно быть проведено систематическое собеседование/обсуждение между спортсменом и Главной судейской коллегией (Главным судьей или членом ГСК) и/или Техническим делегатом.</w:t>
      </w:r>
    </w:p>
    <w:p w14:paraId="117F3448" w14:textId="146F8AED" w:rsidR="001404BF" w:rsidRPr="001404BF" w:rsidRDefault="00E46B49" w:rsidP="00E1517C">
      <w:pPr>
        <w:widowControl w:val="0"/>
        <w:tabs>
          <w:tab w:val="left" w:pos="709"/>
        </w:tabs>
        <w:spacing w:before="1"/>
        <w:ind w:right="113"/>
        <w:contextualSpacing/>
        <w:rPr>
          <w:sz w:val="28"/>
          <w:szCs w:val="28"/>
          <w:lang w:eastAsia="ru-RU"/>
        </w:rPr>
      </w:pPr>
      <w:r>
        <w:rPr>
          <w:sz w:val="28"/>
          <w:szCs w:val="28"/>
          <w:lang w:eastAsia="ru-RU"/>
        </w:rPr>
        <w:t>12.</w:t>
      </w:r>
      <w:r w:rsidR="001404BF" w:rsidRPr="001404BF">
        <w:rPr>
          <w:sz w:val="28"/>
          <w:szCs w:val="28"/>
          <w:lang w:eastAsia="ru-RU"/>
        </w:rPr>
        <w:t>5.2.2.</w:t>
      </w:r>
      <w:r w:rsidR="001404BF" w:rsidRPr="001404BF">
        <w:rPr>
          <w:sz w:val="28"/>
          <w:szCs w:val="28"/>
          <w:lang w:eastAsia="ru-RU"/>
        </w:rPr>
        <w:tab/>
      </w:r>
      <w:r w:rsidR="00773380">
        <w:t> </w:t>
      </w:r>
      <w:r w:rsidR="001404BF" w:rsidRPr="001404BF">
        <w:rPr>
          <w:sz w:val="28"/>
          <w:szCs w:val="28"/>
          <w:lang w:eastAsia="ru-RU"/>
        </w:rPr>
        <w:t>У этого ветеринарного врача нет права исключать какую-либо лошадь из соревнования, но обо всех сомнительных случаях относительно жестокого обращения с лошадью он должен доложить Гранд-Жюри и Ветеринарному Делегату.</w:t>
      </w:r>
    </w:p>
    <w:p w14:paraId="58055D6F" w14:textId="7D043C8E" w:rsidR="001404BF" w:rsidRPr="001404BF" w:rsidRDefault="00E46B49" w:rsidP="00E1517C">
      <w:pPr>
        <w:widowControl w:val="0"/>
        <w:tabs>
          <w:tab w:val="left" w:pos="709"/>
        </w:tabs>
        <w:spacing w:before="1"/>
        <w:ind w:right="113"/>
        <w:contextualSpacing/>
        <w:rPr>
          <w:sz w:val="28"/>
          <w:szCs w:val="28"/>
          <w:lang w:eastAsia="ru-RU"/>
        </w:rPr>
      </w:pPr>
      <w:r>
        <w:rPr>
          <w:sz w:val="28"/>
          <w:szCs w:val="28"/>
          <w:lang w:eastAsia="ru-RU"/>
        </w:rPr>
        <w:t>12.</w:t>
      </w:r>
      <w:r w:rsidR="001404BF" w:rsidRPr="001404BF">
        <w:rPr>
          <w:sz w:val="28"/>
          <w:szCs w:val="28"/>
          <w:lang w:eastAsia="ru-RU"/>
        </w:rPr>
        <w:t>5.2.3.</w:t>
      </w:r>
      <w:r w:rsidR="001404BF" w:rsidRPr="001404BF">
        <w:rPr>
          <w:sz w:val="28"/>
          <w:szCs w:val="28"/>
          <w:lang w:eastAsia="ru-RU"/>
        </w:rPr>
        <w:tab/>
      </w:r>
      <w:r w:rsidR="00773380">
        <w:rPr>
          <w:sz w:val="28"/>
          <w:szCs w:val="28"/>
          <w:lang w:eastAsia="ru-RU"/>
        </w:rPr>
        <w:t> </w:t>
      </w:r>
      <w:r w:rsidR="001404BF" w:rsidRPr="001404BF">
        <w:rPr>
          <w:sz w:val="28"/>
          <w:szCs w:val="28"/>
          <w:lang w:eastAsia="ru-RU"/>
        </w:rPr>
        <w:t>Любой спортсмен, сошедший с трассы, исключенный или остановленный во время кросса, отвечает за то, что его лошадь была предоставлена для осмотра Ветеринарному делегату или назначенному ветеринару до убытия с места проведения соревнований.</w:t>
      </w:r>
    </w:p>
    <w:p w14:paraId="60DE5CC4" w14:textId="19E4BCD7" w:rsidR="001404BF" w:rsidRPr="001404BF" w:rsidRDefault="00E46B49" w:rsidP="00E1517C">
      <w:pPr>
        <w:widowControl w:val="0"/>
        <w:tabs>
          <w:tab w:val="left" w:pos="709"/>
        </w:tabs>
        <w:spacing w:before="1"/>
        <w:ind w:right="113"/>
        <w:contextualSpacing/>
        <w:rPr>
          <w:sz w:val="28"/>
          <w:szCs w:val="28"/>
          <w:lang w:eastAsia="ru-RU"/>
        </w:rPr>
      </w:pPr>
      <w:r>
        <w:rPr>
          <w:sz w:val="28"/>
          <w:szCs w:val="28"/>
          <w:lang w:eastAsia="ru-RU"/>
        </w:rPr>
        <w:t>12.</w:t>
      </w:r>
      <w:r w:rsidR="001404BF" w:rsidRPr="001404BF">
        <w:rPr>
          <w:sz w:val="28"/>
          <w:szCs w:val="28"/>
          <w:lang w:eastAsia="ru-RU"/>
        </w:rPr>
        <w:t>5.2.4.</w:t>
      </w:r>
      <w:r w:rsidR="001404BF" w:rsidRPr="001404BF">
        <w:rPr>
          <w:sz w:val="28"/>
          <w:szCs w:val="28"/>
          <w:lang w:eastAsia="ru-RU"/>
        </w:rPr>
        <w:tab/>
      </w:r>
      <w:r w:rsidR="00773380">
        <w:rPr>
          <w:sz w:val="28"/>
          <w:szCs w:val="28"/>
          <w:lang w:eastAsia="ru-RU"/>
        </w:rPr>
        <w:t> </w:t>
      </w:r>
      <w:r w:rsidR="001404BF" w:rsidRPr="001404BF">
        <w:rPr>
          <w:sz w:val="28"/>
          <w:szCs w:val="28"/>
          <w:lang w:eastAsia="ru-RU"/>
        </w:rPr>
        <w:t>Любому спортсмену, покинувшему место проведения без прохождения ветеринарного осмотра в соответствии с настоящей статьей, автоматически выносится регистрируемое предупреждение.</w:t>
      </w:r>
    </w:p>
    <w:p w14:paraId="4D99A531" w14:textId="1D46FA77" w:rsidR="001404BF" w:rsidRPr="001404BF" w:rsidRDefault="00E46B49" w:rsidP="00E1517C">
      <w:pPr>
        <w:widowControl w:val="0"/>
        <w:tabs>
          <w:tab w:val="left" w:pos="709"/>
        </w:tabs>
        <w:spacing w:before="1"/>
        <w:ind w:right="113"/>
        <w:contextualSpacing/>
        <w:rPr>
          <w:sz w:val="28"/>
          <w:szCs w:val="28"/>
          <w:lang w:eastAsia="ru-RU"/>
        </w:rPr>
      </w:pPr>
      <w:r>
        <w:rPr>
          <w:sz w:val="28"/>
          <w:szCs w:val="28"/>
          <w:lang w:eastAsia="ru-RU"/>
        </w:rPr>
        <w:t>12.</w:t>
      </w:r>
      <w:r w:rsidR="001404BF" w:rsidRPr="001404BF">
        <w:rPr>
          <w:sz w:val="28"/>
          <w:szCs w:val="28"/>
          <w:lang w:eastAsia="ru-RU"/>
        </w:rPr>
        <w:t>6.</w:t>
      </w:r>
      <w:r w:rsidR="001404BF" w:rsidRPr="001404BF">
        <w:rPr>
          <w:sz w:val="28"/>
          <w:szCs w:val="28"/>
          <w:lang w:eastAsia="ru-RU"/>
        </w:rPr>
        <w:tab/>
      </w:r>
      <w:r w:rsidR="00773380">
        <w:rPr>
          <w:sz w:val="28"/>
          <w:szCs w:val="28"/>
          <w:lang w:eastAsia="ru-RU"/>
        </w:rPr>
        <w:t> </w:t>
      </w:r>
      <w:r w:rsidR="001404BF" w:rsidRPr="001404BF">
        <w:rPr>
          <w:sz w:val="28"/>
          <w:szCs w:val="28"/>
          <w:lang w:eastAsia="ru-RU"/>
        </w:rPr>
        <w:t>Апелляции</w:t>
      </w:r>
      <w:r w:rsidR="008B7DB6">
        <w:rPr>
          <w:sz w:val="28"/>
          <w:szCs w:val="28"/>
          <w:lang w:eastAsia="ru-RU"/>
        </w:rPr>
        <w:t>.</w:t>
      </w:r>
    </w:p>
    <w:p w14:paraId="1A632869" w14:textId="77777777" w:rsidR="001404BF" w:rsidRPr="001404BF" w:rsidRDefault="001404BF" w:rsidP="00962109">
      <w:pPr>
        <w:widowControl w:val="0"/>
        <w:tabs>
          <w:tab w:val="left" w:pos="709"/>
        </w:tabs>
        <w:spacing w:before="1"/>
        <w:ind w:right="113"/>
        <w:contextualSpacing/>
        <w:rPr>
          <w:sz w:val="28"/>
          <w:szCs w:val="28"/>
          <w:lang w:eastAsia="ru-RU"/>
        </w:rPr>
      </w:pPr>
      <w:r w:rsidRPr="001404BF">
        <w:rPr>
          <w:sz w:val="28"/>
          <w:szCs w:val="28"/>
          <w:lang w:eastAsia="ru-RU"/>
        </w:rPr>
        <w:t>На обеих ветеринарных выводках и в любое другое время соревнований, если лошадь была исключена в целях ее благополучия, принятое Гранд-Жюри решение обжалованию не подлежит. Однако, по запросу, Главный судья должен указать причину такого решения.</w:t>
      </w:r>
    </w:p>
    <w:p w14:paraId="6912154A" w14:textId="77777777" w:rsidR="001404BF" w:rsidRPr="001404BF" w:rsidRDefault="001404BF" w:rsidP="00962109">
      <w:pPr>
        <w:widowControl w:val="0"/>
        <w:tabs>
          <w:tab w:val="left" w:pos="709"/>
        </w:tabs>
        <w:spacing w:before="1"/>
        <w:ind w:right="113"/>
        <w:contextualSpacing/>
        <w:rPr>
          <w:sz w:val="28"/>
          <w:szCs w:val="28"/>
          <w:lang w:eastAsia="ru-RU"/>
        </w:rPr>
      </w:pPr>
    </w:p>
    <w:p w14:paraId="75C7AD38" w14:textId="5395548C" w:rsidR="001404BF" w:rsidRPr="00262CCB" w:rsidRDefault="00FE39FC" w:rsidP="00962109">
      <w:pPr>
        <w:pStyle w:val="afe"/>
        <w:spacing w:line="276" w:lineRule="auto"/>
        <w:rPr>
          <w:rFonts w:ascii="Times New Roman" w:hAnsi="Times New Roman"/>
          <w:b/>
          <w:sz w:val="28"/>
          <w:szCs w:val="28"/>
        </w:rPr>
      </w:pPr>
      <w:r>
        <w:rPr>
          <w:rFonts w:ascii="Times New Roman" w:hAnsi="Times New Roman"/>
          <w:b/>
          <w:sz w:val="28"/>
          <w:szCs w:val="28"/>
        </w:rPr>
        <w:t>13. </w:t>
      </w:r>
      <w:r w:rsidR="001404BF" w:rsidRPr="00262CCB">
        <w:rPr>
          <w:rFonts w:ascii="Times New Roman" w:hAnsi="Times New Roman"/>
          <w:b/>
          <w:sz w:val="28"/>
          <w:szCs w:val="28"/>
        </w:rPr>
        <w:t>Перечень разрешенных и (или) запрещенных действий спортсменов во время участия в соревнованиях</w:t>
      </w:r>
      <w:r w:rsidR="008B7DB6">
        <w:rPr>
          <w:rFonts w:ascii="Times New Roman" w:hAnsi="Times New Roman"/>
          <w:b/>
          <w:sz w:val="28"/>
          <w:szCs w:val="28"/>
        </w:rPr>
        <w:t>.</w:t>
      </w:r>
    </w:p>
    <w:p w14:paraId="084D286C" w14:textId="0B290ECB" w:rsidR="001404BF" w:rsidRPr="001404BF" w:rsidRDefault="00262CCB" w:rsidP="00962109">
      <w:pPr>
        <w:widowControl w:val="0"/>
        <w:tabs>
          <w:tab w:val="left" w:pos="709"/>
        </w:tabs>
        <w:spacing w:before="1"/>
        <w:ind w:right="113"/>
        <w:contextualSpacing/>
        <w:rPr>
          <w:sz w:val="28"/>
          <w:szCs w:val="28"/>
          <w:lang w:eastAsia="ru-RU"/>
        </w:rPr>
      </w:pPr>
      <w:r>
        <w:rPr>
          <w:sz w:val="28"/>
          <w:szCs w:val="28"/>
          <w:lang w:eastAsia="ru-RU"/>
        </w:rPr>
        <w:t>13.</w:t>
      </w:r>
      <w:r w:rsidR="001404BF" w:rsidRPr="001404BF">
        <w:rPr>
          <w:sz w:val="28"/>
          <w:szCs w:val="28"/>
          <w:lang w:eastAsia="ru-RU"/>
        </w:rPr>
        <w:t>1.</w:t>
      </w:r>
      <w:r w:rsidR="001404BF" w:rsidRPr="001404BF">
        <w:rPr>
          <w:sz w:val="28"/>
          <w:szCs w:val="28"/>
          <w:lang w:eastAsia="ru-RU"/>
        </w:rPr>
        <w:tab/>
      </w:r>
      <w:r w:rsidR="00FE39FC">
        <w:rPr>
          <w:sz w:val="28"/>
          <w:szCs w:val="28"/>
          <w:lang w:eastAsia="ru-RU"/>
        </w:rPr>
        <w:t> </w:t>
      </w:r>
      <w:r w:rsidR="001404BF" w:rsidRPr="001404BF">
        <w:rPr>
          <w:sz w:val="28"/>
          <w:szCs w:val="28"/>
          <w:lang w:eastAsia="ru-RU"/>
        </w:rPr>
        <w:t>Опасная езда</w:t>
      </w:r>
      <w:r w:rsidR="008B7DB6">
        <w:rPr>
          <w:sz w:val="28"/>
          <w:szCs w:val="28"/>
          <w:lang w:eastAsia="ru-RU"/>
        </w:rPr>
        <w:t>.</w:t>
      </w:r>
    </w:p>
    <w:p w14:paraId="13145A14" w14:textId="64140714" w:rsidR="001404BF" w:rsidRPr="001404BF" w:rsidRDefault="00262CCB" w:rsidP="00962109">
      <w:pPr>
        <w:widowControl w:val="0"/>
        <w:tabs>
          <w:tab w:val="left" w:pos="709"/>
        </w:tabs>
        <w:spacing w:before="1"/>
        <w:ind w:right="113"/>
        <w:contextualSpacing/>
        <w:rPr>
          <w:sz w:val="28"/>
          <w:szCs w:val="28"/>
          <w:lang w:eastAsia="ru-RU"/>
        </w:rPr>
      </w:pPr>
      <w:r>
        <w:rPr>
          <w:sz w:val="28"/>
          <w:szCs w:val="28"/>
          <w:lang w:eastAsia="ru-RU"/>
        </w:rPr>
        <w:t>13.</w:t>
      </w:r>
      <w:r w:rsidR="001404BF" w:rsidRPr="001404BF">
        <w:rPr>
          <w:sz w:val="28"/>
          <w:szCs w:val="28"/>
          <w:lang w:eastAsia="ru-RU"/>
        </w:rPr>
        <w:t>1.1.</w:t>
      </w:r>
      <w:r w:rsidR="001404BF" w:rsidRPr="001404BF">
        <w:rPr>
          <w:sz w:val="28"/>
          <w:szCs w:val="28"/>
          <w:lang w:eastAsia="ru-RU"/>
        </w:rPr>
        <w:tab/>
      </w:r>
      <w:r w:rsidR="00FE39FC">
        <w:rPr>
          <w:sz w:val="28"/>
          <w:szCs w:val="28"/>
          <w:lang w:eastAsia="ru-RU"/>
        </w:rPr>
        <w:t> </w:t>
      </w:r>
      <w:r w:rsidR="001404BF" w:rsidRPr="001404BF">
        <w:rPr>
          <w:sz w:val="28"/>
          <w:szCs w:val="28"/>
          <w:lang w:eastAsia="ru-RU"/>
        </w:rPr>
        <w:t>Определение. Если любой спортсмен, который в любое время соревнований, умышленно или непреднамеренно по незнанию подвергает себя, свою лошадь или третье лицо большему риску, чем это следует из самой природы соревнования, то считается, что он совершил опасные действия, и в отношении такого спортсмена назначается наказание в зависимости от тяжести нарушения.</w:t>
      </w:r>
    </w:p>
    <w:p w14:paraId="16DBEC79" w14:textId="77777777" w:rsidR="006E62C9"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К таким действиям могут относиться пе</w:t>
      </w:r>
      <w:r w:rsidR="006E62C9">
        <w:rPr>
          <w:sz w:val="28"/>
          <w:szCs w:val="28"/>
          <w:lang w:eastAsia="ru-RU"/>
        </w:rPr>
        <w:t>речисленные ниже, но не только:</w:t>
      </w:r>
    </w:p>
    <w:p w14:paraId="0ED07681" w14:textId="602F4E81" w:rsidR="001404BF" w:rsidRPr="001404BF" w:rsidRDefault="00FE39FC" w:rsidP="00E1517C">
      <w:pPr>
        <w:widowControl w:val="0"/>
        <w:tabs>
          <w:tab w:val="left" w:pos="709"/>
        </w:tabs>
        <w:spacing w:before="1"/>
        <w:ind w:right="113"/>
        <w:contextualSpacing/>
        <w:rPr>
          <w:sz w:val="28"/>
          <w:szCs w:val="28"/>
          <w:lang w:eastAsia="ru-RU"/>
        </w:rPr>
      </w:pPr>
      <w:r>
        <w:rPr>
          <w:sz w:val="28"/>
          <w:szCs w:val="28"/>
          <w:lang w:eastAsia="ru-RU"/>
        </w:rPr>
        <w:t>а) </w:t>
      </w:r>
      <w:r w:rsidR="001404BF" w:rsidRPr="001404BF">
        <w:rPr>
          <w:sz w:val="28"/>
          <w:szCs w:val="28"/>
          <w:lang w:eastAsia="ru-RU"/>
        </w:rPr>
        <w:t>неконтролируемая езда (лошадь явно не отвечает на действия спортсмена и средства управления);</w:t>
      </w:r>
    </w:p>
    <w:p w14:paraId="6E5EE00B" w14:textId="63635CA9" w:rsidR="001404BF" w:rsidRPr="001404BF" w:rsidRDefault="00FE39FC" w:rsidP="00E1517C">
      <w:pPr>
        <w:widowControl w:val="0"/>
        <w:tabs>
          <w:tab w:val="left" w:pos="709"/>
        </w:tabs>
        <w:spacing w:before="1"/>
        <w:ind w:right="113"/>
        <w:contextualSpacing/>
        <w:rPr>
          <w:sz w:val="28"/>
          <w:szCs w:val="28"/>
          <w:lang w:eastAsia="ru-RU"/>
        </w:rPr>
      </w:pPr>
      <w:r>
        <w:rPr>
          <w:sz w:val="28"/>
          <w:szCs w:val="28"/>
          <w:lang w:eastAsia="ru-RU"/>
        </w:rPr>
        <w:t>б) </w:t>
      </w:r>
      <w:r w:rsidR="001404BF" w:rsidRPr="001404BF">
        <w:rPr>
          <w:sz w:val="28"/>
          <w:szCs w:val="28"/>
          <w:lang w:eastAsia="ru-RU"/>
        </w:rPr>
        <w:t xml:space="preserve">преодоление препятствий слишком быстро или слишком медленно;                                                         </w:t>
      </w:r>
      <w:r w:rsidR="006E62C9">
        <w:rPr>
          <w:sz w:val="28"/>
          <w:szCs w:val="28"/>
          <w:lang w:eastAsia="ru-RU"/>
        </w:rPr>
        <w:t xml:space="preserve">                            </w:t>
      </w:r>
      <w:r w:rsidR="001404BF" w:rsidRPr="001404BF">
        <w:rPr>
          <w:sz w:val="28"/>
          <w:szCs w:val="28"/>
          <w:lang w:eastAsia="ru-RU"/>
        </w:rPr>
        <w:t>в) повторяющиеся попытки лошади преодолеть препятствия издалека (давление на лошадь при подходе к препятствию и «заталкивание» лошади на препятствие);</w:t>
      </w:r>
    </w:p>
    <w:p w14:paraId="48C5F424" w14:textId="23114480" w:rsidR="001404BF" w:rsidRPr="001404BF" w:rsidRDefault="00FE39FC" w:rsidP="00E1517C">
      <w:pPr>
        <w:widowControl w:val="0"/>
        <w:tabs>
          <w:tab w:val="left" w:pos="709"/>
        </w:tabs>
        <w:spacing w:before="1"/>
        <w:ind w:right="113"/>
        <w:contextualSpacing/>
        <w:rPr>
          <w:sz w:val="28"/>
          <w:szCs w:val="28"/>
          <w:lang w:eastAsia="ru-RU"/>
        </w:rPr>
      </w:pPr>
      <w:r>
        <w:rPr>
          <w:sz w:val="28"/>
          <w:szCs w:val="28"/>
          <w:lang w:eastAsia="ru-RU"/>
        </w:rPr>
        <w:t>г) </w:t>
      </w:r>
      <w:r w:rsidR="001404BF" w:rsidRPr="001404BF">
        <w:rPr>
          <w:sz w:val="28"/>
          <w:szCs w:val="28"/>
          <w:lang w:eastAsia="ru-RU"/>
        </w:rPr>
        <w:t>повторяющиеся нахождение всадника в момент прыжка впереди или сзади нее («опережение» или «отставание»);</w:t>
      </w:r>
    </w:p>
    <w:p w14:paraId="6D33E384" w14:textId="3A75A9DD" w:rsidR="001404BF" w:rsidRPr="001404BF" w:rsidRDefault="00FE39FC" w:rsidP="00E1517C">
      <w:pPr>
        <w:widowControl w:val="0"/>
        <w:tabs>
          <w:tab w:val="left" w:pos="709"/>
        </w:tabs>
        <w:spacing w:before="1"/>
        <w:ind w:right="113"/>
        <w:contextualSpacing/>
        <w:rPr>
          <w:sz w:val="28"/>
          <w:szCs w:val="28"/>
          <w:lang w:eastAsia="ru-RU"/>
        </w:rPr>
      </w:pPr>
      <w:r>
        <w:rPr>
          <w:sz w:val="28"/>
          <w:szCs w:val="28"/>
          <w:lang w:eastAsia="ru-RU"/>
        </w:rPr>
        <w:t>д) </w:t>
      </w:r>
      <w:r w:rsidR="001404BF" w:rsidRPr="001404BF">
        <w:rPr>
          <w:sz w:val="28"/>
          <w:szCs w:val="28"/>
          <w:lang w:eastAsia="ru-RU"/>
        </w:rPr>
        <w:t>серии опасных прыжков;</w:t>
      </w:r>
    </w:p>
    <w:p w14:paraId="7AAC2201" w14:textId="29849D3F" w:rsidR="001404BF" w:rsidRPr="001404BF" w:rsidRDefault="00FE39FC" w:rsidP="00E1517C">
      <w:pPr>
        <w:widowControl w:val="0"/>
        <w:tabs>
          <w:tab w:val="left" w:pos="709"/>
        </w:tabs>
        <w:spacing w:before="1"/>
        <w:ind w:right="113"/>
        <w:contextualSpacing/>
        <w:rPr>
          <w:sz w:val="28"/>
          <w:szCs w:val="28"/>
          <w:lang w:eastAsia="ru-RU"/>
        </w:rPr>
      </w:pPr>
      <w:r>
        <w:rPr>
          <w:sz w:val="28"/>
          <w:szCs w:val="28"/>
          <w:lang w:eastAsia="ru-RU"/>
        </w:rPr>
        <w:t>е) </w:t>
      </w:r>
      <w:r w:rsidR="001404BF" w:rsidRPr="001404BF">
        <w:rPr>
          <w:sz w:val="28"/>
          <w:szCs w:val="28"/>
          <w:lang w:eastAsia="ru-RU"/>
        </w:rPr>
        <w:t>упорное отсутствие ответных реакций со стороны лошади или всадника;</w:t>
      </w:r>
    </w:p>
    <w:p w14:paraId="38A185A9" w14:textId="6237FB6B" w:rsidR="001404BF" w:rsidRPr="001404BF" w:rsidRDefault="00FE39FC" w:rsidP="00FE39FC">
      <w:pPr>
        <w:widowControl w:val="0"/>
        <w:tabs>
          <w:tab w:val="left" w:pos="709"/>
        </w:tabs>
        <w:spacing w:before="1"/>
        <w:ind w:right="113"/>
        <w:contextualSpacing/>
        <w:rPr>
          <w:sz w:val="28"/>
          <w:szCs w:val="28"/>
          <w:lang w:eastAsia="ru-RU"/>
        </w:rPr>
      </w:pPr>
      <w:r>
        <w:rPr>
          <w:sz w:val="28"/>
          <w:szCs w:val="28"/>
          <w:lang w:eastAsia="ru-RU"/>
        </w:rPr>
        <w:t>ж) </w:t>
      </w:r>
      <w:r w:rsidR="001404BF" w:rsidRPr="001404BF">
        <w:rPr>
          <w:sz w:val="28"/>
          <w:szCs w:val="28"/>
          <w:lang w:eastAsia="ru-RU"/>
        </w:rPr>
        <w:t>продолжение</w:t>
      </w:r>
      <w:r w:rsidR="001404BF" w:rsidRPr="001404BF">
        <w:rPr>
          <w:sz w:val="28"/>
          <w:szCs w:val="28"/>
          <w:lang w:eastAsia="ru-RU"/>
        </w:rPr>
        <w:tab/>
      </w:r>
      <w:r w:rsidR="006E62C9">
        <w:rPr>
          <w:sz w:val="28"/>
          <w:szCs w:val="28"/>
          <w:lang w:eastAsia="ru-RU"/>
        </w:rPr>
        <w:t xml:space="preserve"> </w:t>
      </w:r>
      <w:r w:rsidR="001404BF" w:rsidRPr="001404BF">
        <w:rPr>
          <w:sz w:val="28"/>
          <w:szCs w:val="28"/>
          <w:lang w:eastAsia="ru-RU"/>
        </w:rPr>
        <w:t>прохождения</w:t>
      </w:r>
      <w:r w:rsidR="001404BF" w:rsidRPr="001404BF">
        <w:rPr>
          <w:sz w:val="28"/>
          <w:szCs w:val="28"/>
          <w:lang w:eastAsia="ru-RU"/>
        </w:rPr>
        <w:tab/>
      </w:r>
      <w:r w:rsidR="006E62C9">
        <w:rPr>
          <w:sz w:val="28"/>
          <w:szCs w:val="28"/>
          <w:lang w:eastAsia="ru-RU"/>
        </w:rPr>
        <w:t xml:space="preserve"> </w:t>
      </w:r>
      <w:r w:rsidR="001404BF" w:rsidRPr="001404BF">
        <w:rPr>
          <w:sz w:val="28"/>
          <w:szCs w:val="28"/>
          <w:lang w:eastAsia="ru-RU"/>
        </w:rPr>
        <w:t>маршрута</w:t>
      </w:r>
      <w:r w:rsidR="001404BF" w:rsidRPr="001404BF">
        <w:rPr>
          <w:sz w:val="28"/>
          <w:szCs w:val="28"/>
          <w:lang w:eastAsia="ru-RU"/>
        </w:rPr>
        <w:tab/>
      </w:r>
      <w:r w:rsidR="006E62C9">
        <w:rPr>
          <w:sz w:val="28"/>
          <w:szCs w:val="28"/>
          <w:lang w:eastAsia="ru-RU"/>
        </w:rPr>
        <w:t xml:space="preserve"> </w:t>
      </w:r>
      <w:r w:rsidR="001404BF" w:rsidRPr="001404BF">
        <w:rPr>
          <w:sz w:val="28"/>
          <w:szCs w:val="28"/>
          <w:lang w:eastAsia="ru-RU"/>
        </w:rPr>
        <w:t>после</w:t>
      </w:r>
      <w:r w:rsidR="006E62C9">
        <w:rPr>
          <w:sz w:val="28"/>
          <w:szCs w:val="28"/>
          <w:lang w:eastAsia="ru-RU"/>
        </w:rPr>
        <w:t xml:space="preserve"> </w:t>
      </w:r>
      <w:r w:rsidR="001404BF" w:rsidRPr="001404BF">
        <w:rPr>
          <w:sz w:val="28"/>
          <w:szCs w:val="28"/>
          <w:lang w:eastAsia="ru-RU"/>
        </w:rPr>
        <w:t>трех</w:t>
      </w:r>
      <w:r w:rsidR="006E62C9">
        <w:rPr>
          <w:sz w:val="28"/>
          <w:szCs w:val="28"/>
          <w:lang w:eastAsia="ru-RU"/>
        </w:rPr>
        <w:t xml:space="preserve"> </w:t>
      </w:r>
      <w:r w:rsidR="001404BF" w:rsidRPr="001404BF">
        <w:rPr>
          <w:sz w:val="28"/>
          <w:szCs w:val="28"/>
          <w:lang w:eastAsia="ru-RU"/>
        </w:rPr>
        <w:tab/>
        <w:t>бесспорных закидок, падения или других причин исключения;</w:t>
      </w:r>
    </w:p>
    <w:p w14:paraId="279183A1" w14:textId="76A5F714" w:rsidR="001404BF" w:rsidRPr="001404BF" w:rsidRDefault="00FE39FC" w:rsidP="00E1517C">
      <w:pPr>
        <w:widowControl w:val="0"/>
        <w:tabs>
          <w:tab w:val="left" w:pos="709"/>
        </w:tabs>
        <w:spacing w:before="1"/>
        <w:ind w:right="113"/>
        <w:contextualSpacing/>
        <w:rPr>
          <w:sz w:val="28"/>
          <w:szCs w:val="28"/>
          <w:lang w:eastAsia="ru-RU"/>
        </w:rPr>
      </w:pPr>
      <w:r>
        <w:rPr>
          <w:sz w:val="28"/>
          <w:szCs w:val="28"/>
          <w:lang w:eastAsia="ru-RU"/>
        </w:rPr>
        <w:t>з) </w:t>
      </w:r>
      <w:r w:rsidR="001404BF" w:rsidRPr="001404BF">
        <w:rPr>
          <w:sz w:val="28"/>
          <w:szCs w:val="28"/>
          <w:lang w:eastAsia="ru-RU"/>
        </w:rPr>
        <w:t>создание</w:t>
      </w:r>
      <w:r w:rsidR="001404BF" w:rsidRPr="001404BF">
        <w:rPr>
          <w:sz w:val="28"/>
          <w:szCs w:val="28"/>
          <w:lang w:eastAsia="ru-RU"/>
        </w:rPr>
        <w:tab/>
        <w:t>опасной</w:t>
      </w:r>
      <w:r w:rsidR="001404BF" w:rsidRPr="001404BF">
        <w:rPr>
          <w:sz w:val="28"/>
          <w:szCs w:val="28"/>
          <w:lang w:eastAsia="ru-RU"/>
        </w:rPr>
        <w:tab/>
        <w:t>ситуации</w:t>
      </w:r>
      <w:r w:rsidR="001404BF" w:rsidRPr="001404BF">
        <w:rPr>
          <w:sz w:val="28"/>
          <w:szCs w:val="28"/>
          <w:lang w:eastAsia="ru-RU"/>
        </w:rPr>
        <w:tab/>
        <w:t>для</w:t>
      </w:r>
      <w:r w:rsidR="001404BF" w:rsidRPr="001404BF">
        <w:rPr>
          <w:sz w:val="28"/>
          <w:szCs w:val="28"/>
          <w:lang w:eastAsia="ru-RU"/>
        </w:rPr>
        <w:tab/>
        <w:t>публики</w:t>
      </w:r>
      <w:r w:rsidR="001404BF" w:rsidRPr="001404BF">
        <w:rPr>
          <w:sz w:val="28"/>
          <w:szCs w:val="28"/>
          <w:lang w:eastAsia="ru-RU"/>
        </w:rPr>
        <w:tab/>
        <w:t>(прыжок</w:t>
      </w:r>
      <w:r w:rsidR="001404BF" w:rsidRPr="001404BF">
        <w:rPr>
          <w:sz w:val="28"/>
          <w:szCs w:val="28"/>
          <w:lang w:eastAsia="ru-RU"/>
        </w:rPr>
        <w:tab/>
      </w:r>
      <w:r w:rsidR="004B6407" w:rsidRPr="004B6407">
        <w:rPr>
          <w:sz w:val="28"/>
          <w:szCs w:val="28"/>
          <w:lang w:eastAsia="ru-RU"/>
        </w:rPr>
        <w:t xml:space="preserve"> </w:t>
      </w:r>
      <w:r w:rsidR="001404BF" w:rsidRPr="001404BF">
        <w:rPr>
          <w:sz w:val="28"/>
          <w:szCs w:val="28"/>
          <w:lang w:eastAsia="ru-RU"/>
        </w:rPr>
        <w:t>за</w:t>
      </w:r>
      <w:r w:rsidR="004B6407" w:rsidRPr="004B6407">
        <w:rPr>
          <w:sz w:val="28"/>
          <w:szCs w:val="28"/>
          <w:lang w:eastAsia="ru-RU"/>
        </w:rPr>
        <w:t xml:space="preserve"> </w:t>
      </w:r>
      <w:r w:rsidR="001404BF" w:rsidRPr="001404BF">
        <w:rPr>
          <w:sz w:val="28"/>
          <w:szCs w:val="28"/>
          <w:lang w:eastAsia="ru-RU"/>
        </w:rPr>
        <w:tab/>
        <w:t>пределы ограниченной трассы);</w:t>
      </w:r>
    </w:p>
    <w:p w14:paraId="14738C29" w14:textId="4627F9B9" w:rsidR="001404BF" w:rsidRPr="001404BF" w:rsidRDefault="00FE39FC" w:rsidP="00E1517C">
      <w:pPr>
        <w:widowControl w:val="0"/>
        <w:tabs>
          <w:tab w:val="left" w:pos="709"/>
        </w:tabs>
        <w:spacing w:before="1"/>
        <w:ind w:right="113"/>
        <w:contextualSpacing/>
        <w:rPr>
          <w:sz w:val="28"/>
          <w:szCs w:val="28"/>
          <w:lang w:eastAsia="ru-RU"/>
        </w:rPr>
      </w:pPr>
      <w:r>
        <w:rPr>
          <w:sz w:val="28"/>
          <w:szCs w:val="28"/>
          <w:lang w:eastAsia="ru-RU"/>
        </w:rPr>
        <w:t>и) </w:t>
      </w:r>
      <w:r w:rsidR="001404BF" w:rsidRPr="001404BF">
        <w:rPr>
          <w:sz w:val="28"/>
          <w:szCs w:val="28"/>
          <w:lang w:eastAsia="ru-RU"/>
        </w:rPr>
        <w:t>прыжки через препятствия, не входящие в маршрут;</w:t>
      </w:r>
    </w:p>
    <w:p w14:paraId="2FD4BE1D" w14:textId="2CF2C90E" w:rsidR="001404BF" w:rsidRPr="001404BF" w:rsidRDefault="00FE39FC" w:rsidP="00E1517C">
      <w:pPr>
        <w:widowControl w:val="0"/>
        <w:tabs>
          <w:tab w:val="left" w:pos="709"/>
        </w:tabs>
        <w:spacing w:before="1"/>
        <w:ind w:right="113"/>
        <w:contextualSpacing/>
        <w:rPr>
          <w:sz w:val="28"/>
          <w:szCs w:val="28"/>
          <w:lang w:eastAsia="ru-RU"/>
        </w:rPr>
      </w:pPr>
      <w:r>
        <w:rPr>
          <w:sz w:val="28"/>
          <w:szCs w:val="28"/>
          <w:lang w:eastAsia="ru-RU"/>
        </w:rPr>
        <w:t>к) </w:t>
      </w:r>
      <w:r w:rsidR="001404BF" w:rsidRPr="001404BF">
        <w:rPr>
          <w:sz w:val="28"/>
          <w:szCs w:val="28"/>
          <w:lang w:eastAsia="ru-RU"/>
        </w:rPr>
        <w:t>намеренное создание помехи обгоняющему спортсмену и/или игнорирование указаний официальных лиц с целью избегания опасности для другого спортсмена;</w:t>
      </w:r>
    </w:p>
    <w:p w14:paraId="0F8E2160" w14:textId="5E512078" w:rsidR="001404BF" w:rsidRPr="001404BF" w:rsidRDefault="00FE39FC" w:rsidP="00E1517C">
      <w:pPr>
        <w:widowControl w:val="0"/>
        <w:tabs>
          <w:tab w:val="left" w:pos="709"/>
        </w:tabs>
        <w:spacing w:before="1"/>
        <w:ind w:right="113"/>
        <w:contextualSpacing/>
        <w:rPr>
          <w:sz w:val="28"/>
          <w:szCs w:val="28"/>
          <w:lang w:eastAsia="ru-RU"/>
        </w:rPr>
      </w:pPr>
      <w:r>
        <w:rPr>
          <w:sz w:val="28"/>
          <w:szCs w:val="28"/>
          <w:lang w:eastAsia="ru-RU"/>
        </w:rPr>
        <w:t>л) </w:t>
      </w:r>
      <w:r w:rsidR="001404BF" w:rsidRPr="001404BF">
        <w:rPr>
          <w:sz w:val="28"/>
          <w:szCs w:val="28"/>
          <w:lang w:eastAsia="ru-RU"/>
        </w:rPr>
        <w:t>продолжительное давление на уставшую лошадь.</w:t>
      </w:r>
    </w:p>
    <w:p w14:paraId="5AA31440" w14:textId="5D603C8D" w:rsidR="001404BF" w:rsidRPr="001404BF" w:rsidRDefault="00262CCB" w:rsidP="00E1517C">
      <w:pPr>
        <w:widowControl w:val="0"/>
        <w:tabs>
          <w:tab w:val="left" w:pos="709"/>
        </w:tabs>
        <w:spacing w:before="1"/>
        <w:ind w:right="113"/>
        <w:contextualSpacing/>
        <w:rPr>
          <w:sz w:val="28"/>
          <w:szCs w:val="28"/>
          <w:lang w:eastAsia="ru-RU"/>
        </w:rPr>
      </w:pPr>
      <w:r>
        <w:rPr>
          <w:sz w:val="28"/>
          <w:szCs w:val="28"/>
          <w:lang w:eastAsia="ru-RU"/>
        </w:rPr>
        <w:t>13.</w:t>
      </w:r>
      <w:r w:rsidR="001404BF" w:rsidRPr="001404BF">
        <w:rPr>
          <w:sz w:val="28"/>
          <w:szCs w:val="28"/>
          <w:lang w:eastAsia="ru-RU"/>
        </w:rPr>
        <w:t>1.2.</w:t>
      </w:r>
      <w:r w:rsidR="001404BF" w:rsidRPr="001404BF">
        <w:rPr>
          <w:sz w:val="28"/>
          <w:szCs w:val="28"/>
          <w:lang w:eastAsia="ru-RU"/>
        </w:rPr>
        <w:tab/>
      </w:r>
      <w:r w:rsidR="00FE39FC">
        <w:rPr>
          <w:sz w:val="28"/>
          <w:szCs w:val="28"/>
          <w:lang w:eastAsia="ru-RU"/>
        </w:rPr>
        <w:t> </w:t>
      </w:r>
      <w:r w:rsidR="001404BF" w:rsidRPr="001404BF">
        <w:rPr>
          <w:sz w:val="28"/>
          <w:szCs w:val="28"/>
          <w:lang w:eastAsia="ru-RU"/>
        </w:rPr>
        <w:t>Любой из членов Гранд-Жюри и Технический Делегат имеют право и обязанность отслеживать возможные случаи опасной езды и, если это целесообразно и представляется возможным, останавливать спортсмена на кроссе и исключать его за опасную езду.</w:t>
      </w:r>
    </w:p>
    <w:p w14:paraId="3D4CB3D1"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О случаях, которые произошли не в присутствии членов Гранд-Жюри, должно быть, как можно скорее, доложено, и будет принято решение о санкциях в отношении спортсмена.</w:t>
      </w:r>
    </w:p>
    <w:p w14:paraId="429B273A" w14:textId="26757518" w:rsidR="001404BF" w:rsidRPr="001404BF" w:rsidRDefault="00262CCB" w:rsidP="00E1517C">
      <w:pPr>
        <w:widowControl w:val="0"/>
        <w:tabs>
          <w:tab w:val="left" w:pos="709"/>
        </w:tabs>
        <w:spacing w:before="1"/>
        <w:ind w:right="113"/>
        <w:contextualSpacing/>
        <w:rPr>
          <w:sz w:val="28"/>
          <w:szCs w:val="28"/>
          <w:lang w:eastAsia="ru-RU"/>
        </w:rPr>
      </w:pPr>
      <w:r>
        <w:rPr>
          <w:sz w:val="28"/>
          <w:szCs w:val="28"/>
          <w:lang w:eastAsia="ru-RU"/>
        </w:rPr>
        <w:t>13.</w:t>
      </w:r>
      <w:r w:rsidR="001404BF" w:rsidRPr="001404BF">
        <w:rPr>
          <w:sz w:val="28"/>
          <w:szCs w:val="28"/>
          <w:lang w:eastAsia="ru-RU"/>
        </w:rPr>
        <w:t>1.3.</w:t>
      </w:r>
      <w:r w:rsidR="001404BF" w:rsidRPr="001404BF">
        <w:rPr>
          <w:sz w:val="28"/>
          <w:szCs w:val="28"/>
          <w:lang w:eastAsia="ru-RU"/>
        </w:rPr>
        <w:tab/>
      </w:r>
      <w:r w:rsidR="00FE39FC">
        <w:rPr>
          <w:sz w:val="28"/>
          <w:szCs w:val="28"/>
          <w:lang w:eastAsia="ru-RU"/>
        </w:rPr>
        <w:t> </w:t>
      </w:r>
      <w:r w:rsidR="001404BF" w:rsidRPr="001404BF">
        <w:rPr>
          <w:sz w:val="28"/>
          <w:szCs w:val="28"/>
          <w:lang w:eastAsia="ru-RU"/>
        </w:rPr>
        <w:t>Главный судья может дополнительно назначить одного или нескольких ассистентов (например, опытных официальных лиц по троеборью, не исполняющих официальных функций на данном соревновании, опытных спортсменов и/или тренеров, не участвующих в данном турнире), для оказания помощи в мониторинге случаев опасной езды во время полевых испытаний.</w:t>
      </w:r>
    </w:p>
    <w:p w14:paraId="553CAECA"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Главный судья определяет их конкретные обязанности, полномочия и порядок предоставления отчетности. Рекомендуется, чтобы эти дополнительные официальные лица работали на трассе кросса в парах.</w:t>
      </w:r>
    </w:p>
    <w:p w14:paraId="140A699B" w14:textId="59C48D47" w:rsidR="001404BF" w:rsidRPr="001404BF" w:rsidRDefault="00262CCB" w:rsidP="00E1517C">
      <w:pPr>
        <w:widowControl w:val="0"/>
        <w:tabs>
          <w:tab w:val="left" w:pos="709"/>
        </w:tabs>
        <w:spacing w:before="1"/>
        <w:ind w:right="113"/>
        <w:contextualSpacing/>
        <w:rPr>
          <w:sz w:val="28"/>
          <w:szCs w:val="28"/>
          <w:lang w:eastAsia="ru-RU"/>
        </w:rPr>
      </w:pPr>
      <w:r>
        <w:rPr>
          <w:sz w:val="28"/>
          <w:szCs w:val="28"/>
          <w:lang w:eastAsia="ru-RU"/>
        </w:rPr>
        <w:t>13.</w:t>
      </w:r>
      <w:r w:rsidR="001404BF" w:rsidRPr="001404BF">
        <w:rPr>
          <w:sz w:val="28"/>
          <w:szCs w:val="28"/>
          <w:lang w:eastAsia="ru-RU"/>
        </w:rPr>
        <w:t>1.4.</w:t>
      </w:r>
      <w:r w:rsidR="00FE39FC">
        <w:rPr>
          <w:sz w:val="28"/>
          <w:szCs w:val="28"/>
          <w:lang w:eastAsia="ru-RU"/>
        </w:rPr>
        <w:t> </w:t>
      </w:r>
      <w:r w:rsidR="001404BF" w:rsidRPr="001404BF">
        <w:rPr>
          <w:sz w:val="28"/>
          <w:szCs w:val="28"/>
          <w:lang w:eastAsia="ru-RU"/>
        </w:rPr>
        <w:t>Любой член Гранд-Жюри и Технический Делегат обязан и имеет полное право в любое время в ходе соревнований исключить из него любую лошадь, если она захромала, заболела или выглядит изнуренной, а также любого всадника, который не в состоянии продолжать соревнование.</w:t>
      </w:r>
    </w:p>
    <w:p w14:paraId="6E821A33" w14:textId="3DC06752" w:rsidR="001404BF" w:rsidRPr="001404BF" w:rsidRDefault="00262CCB" w:rsidP="00E1517C">
      <w:pPr>
        <w:widowControl w:val="0"/>
        <w:tabs>
          <w:tab w:val="left" w:pos="709"/>
        </w:tabs>
        <w:spacing w:before="1"/>
        <w:ind w:right="113"/>
        <w:contextualSpacing/>
        <w:rPr>
          <w:sz w:val="28"/>
          <w:szCs w:val="28"/>
          <w:lang w:eastAsia="ru-RU"/>
        </w:rPr>
      </w:pPr>
      <w:r>
        <w:rPr>
          <w:sz w:val="28"/>
          <w:szCs w:val="28"/>
          <w:lang w:eastAsia="ru-RU"/>
        </w:rPr>
        <w:t>13.</w:t>
      </w:r>
      <w:r w:rsidR="001404BF" w:rsidRPr="001404BF">
        <w:rPr>
          <w:sz w:val="28"/>
          <w:szCs w:val="28"/>
          <w:lang w:eastAsia="ru-RU"/>
        </w:rPr>
        <w:t>1.5.</w:t>
      </w:r>
      <w:r w:rsidR="001404BF" w:rsidRPr="001404BF">
        <w:rPr>
          <w:sz w:val="28"/>
          <w:szCs w:val="28"/>
          <w:lang w:eastAsia="ru-RU"/>
        </w:rPr>
        <w:tab/>
      </w:r>
      <w:r w:rsidR="00FE39FC">
        <w:rPr>
          <w:sz w:val="28"/>
          <w:szCs w:val="28"/>
          <w:lang w:eastAsia="ru-RU"/>
        </w:rPr>
        <w:t> </w:t>
      </w:r>
      <w:r w:rsidR="001404BF" w:rsidRPr="001404BF">
        <w:rPr>
          <w:sz w:val="28"/>
          <w:szCs w:val="28"/>
          <w:lang w:eastAsia="ru-RU"/>
        </w:rPr>
        <w:t>Предупреждения и штрафы</w:t>
      </w:r>
      <w:r w:rsidR="008B7DB6">
        <w:rPr>
          <w:sz w:val="28"/>
          <w:szCs w:val="28"/>
          <w:lang w:eastAsia="ru-RU"/>
        </w:rPr>
        <w:t>.</w:t>
      </w:r>
    </w:p>
    <w:p w14:paraId="10340DE4" w14:textId="2323A8A4" w:rsidR="001404BF" w:rsidRPr="001404BF" w:rsidRDefault="00262CCB" w:rsidP="00E1517C">
      <w:pPr>
        <w:widowControl w:val="0"/>
        <w:tabs>
          <w:tab w:val="left" w:pos="709"/>
        </w:tabs>
        <w:spacing w:before="1"/>
        <w:ind w:right="113"/>
        <w:contextualSpacing/>
        <w:rPr>
          <w:sz w:val="28"/>
          <w:szCs w:val="28"/>
          <w:lang w:eastAsia="ru-RU"/>
        </w:rPr>
      </w:pPr>
      <w:r>
        <w:rPr>
          <w:sz w:val="28"/>
          <w:szCs w:val="28"/>
          <w:lang w:eastAsia="ru-RU"/>
        </w:rPr>
        <w:t>13.</w:t>
      </w:r>
      <w:r w:rsidR="001404BF" w:rsidRPr="001404BF">
        <w:rPr>
          <w:sz w:val="28"/>
          <w:szCs w:val="28"/>
          <w:lang w:eastAsia="ru-RU"/>
        </w:rPr>
        <w:t>1.5.1.</w:t>
      </w:r>
      <w:r w:rsidR="00FE39FC">
        <w:rPr>
          <w:sz w:val="28"/>
          <w:szCs w:val="28"/>
          <w:lang w:eastAsia="ru-RU"/>
        </w:rPr>
        <w:t> </w:t>
      </w:r>
      <w:r w:rsidR="001404BF" w:rsidRPr="001404BF">
        <w:rPr>
          <w:sz w:val="28"/>
          <w:szCs w:val="28"/>
          <w:lang w:eastAsia="ru-RU"/>
        </w:rPr>
        <w:t>Все случаи опасной езды в троеборье наказываются регистрируемым предупреждением (</w:t>
      </w:r>
      <w:r w:rsidR="0020151D" w:rsidRPr="0020151D">
        <w:rPr>
          <w:sz w:val="28"/>
          <w:szCs w:val="28"/>
          <w:lang w:eastAsia="ru-RU"/>
        </w:rPr>
        <w:t>п</w:t>
      </w:r>
      <w:r w:rsidR="005774CE">
        <w:rPr>
          <w:sz w:val="28"/>
          <w:szCs w:val="28"/>
          <w:lang w:eastAsia="ru-RU"/>
        </w:rPr>
        <w:t>одпункт</w:t>
      </w:r>
      <w:r w:rsidR="0020151D">
        <w:rPr>
          <w:sz w:val="28"/>
          <w:szCs w:val="28"/>
          <w:lang w:eastAsia="ru-RU"/>
        </w:rPr>
        <w:t xml:space="preserve"> </w:t>
      </w:r>
      <w:r w:rsidR="001404BF" w:rsidRPr="0020151D">
        <w:rPr>
          <w:sz w:val="28"/>
          <w:szCs w:val="28"/>
          <w:lang w:eastAsia="ru-RU"/>
        </w:rPr>
        <w:t>13.4</w:t>
      </w:r>
      <w:r w:rsidR="005774CE">
        <w:rPr>
          <w:sz w:val="28"/>
          <w:szCs w:val="28"/>
          <w:lang w:eastAsia="ru-RU"/>
        </w:rPr>
        <w:t xml:space="preserve"> пункта </w:t>
      </w:r>
      <w:r w:rsidR="0020151D" w:rsidRPr="0020151D">
        <w:rPr>
          <w:sz w:val="28"/>
          <w:szCs w:val="28"/>
          <w:lang w:eastAsia="ru-RU"/>
        </w:rPr>
        <w:t>13</w:t>
      </w:r>
      <w:r w:rsidR="0020151D">
        <w:rPr>
          <w:sz w:val="28"/>
          <w:szCs w:val="28"/>
          <w:lang w:eastAsia="ru-RU"/>
        </w:rPr>
        <w:t xml:space="preserve"> </w:t>
      </w:r>
      <w:r w:rsidR="0020151D" w:rsidRPr="00261804">
        <w:rPr>
          <w:sz w:val="28"/>
          <w:szCs w:val="28"/>
          <w:lang w:eastAsia="ru-RU"/>
        </w:rPr>
        <w:t>настоящих Спортивных правил</w:t>
      </w:r>
      <w:r w:rsidR="001404BF" w:rsidRPr="001404BF">
        <w:rPr>
          <w:sz w:val="28"/>
          <w:szCs w:val="28"/>
          <w:lang w:eastAsia="ru-RU"/>
        </w:rPr>
        <w:t>). Дополнительно, в зависимости от обстоятельств дела, может быть применена любая из следующих мер наказания:</w:t>
      </w:r>
    </w:p>
    <w:p w14:paraId="3805A4F1" w14:textId="45947671" w:rsidR="001404BF" w:rsidRPr="001404BF" w:rsidRDefault="00FE39FC" w:rsidP="00E1517C">
      <w:pPr>
        <w:widowControl w:val="0"/>
        <w:tabs>
          <w:tab w:val="left" w:pos="709"/>
        </w:tabs>
        <w:spacing w:before="1"/>
        <w:ind w:right="113"/>
        <w:contextualSpacing/>
        <w:rPr>
          <w:sz w:val="28"/>
          <w:szCs w:val="28"/>
          <w:lang w:eastAsia="ru-RU"/>
        </w:rPr>
      </w:pPr>
      <w:r>
        <w:rPr>
          <w:sz w:val="28"/>
          <w:szCs w:val="28"/>
          <w:lang w:eastAsia="ru-RU"/>
        </w:rPr>
        <w:t>а) </w:t>
      </w:r>
      <w:r w:rsidR="001404BF" w:rsidRPr="001404BF">
        <w:rPr>
          <w:sz w:val="28"/>
          <w:szCs w:val="28"/>
          <w:lang w:eastAsia="ru-RU"/>
        </w:rPr>
        <w:t xml:space="preserve">25 штрафных очков; </w:t>
      </w:r>
    </w:p>
    <w:p w14:paraId="4B958578" w14:textId="2947F484" w:rsidR="001404BF" w:rsidRPr="001404BF" w:rsidRDefault="00FE39FC" w:rsidP="00E1517C">
      <w:pPr>
        <w:widowControl w:val="0"/>
        <w:tabs>
          <w:tab w:val="left" w:pos="709"/>
        </w:tabs>
        <w:spacing w:before="1"/>
        <w:ind w:right="113"/>
        <w:contextualSpacing/>
        <w:rPr>
          <w:sz w:val="28"/>
          <w:szCs w:val="28"/>
          <w:lang w:eastAsia="ru-RU"/>
        </w:rPr>
      </w:pPr>
      <w:r>
        <w:rPr>
          <w:sz w:val="28"/>
          <w:szCs w:val="28"/>
          <w:lang w:eastAsia="ru-RU"/>
        </w:rPr>
        <w:t>б) </w:t>
      </w:r>
      <w:r w:rsidR="001404BF" w:rsidRPr="001404BF">
        <w:rPr>
          <w:sz w:val="28"/>
          <w:szCs w:val="28"/>
          <w:lang w:eastAsia="ru-RU"/>
        </w:rPr>
        <w:t>исключение.</w:t>
      </w:r>
    </w:p>
    <w:p w14:paraId="422E3738" w14:textId="60FBE086" w:rsidR="001404BF" w:rsidRPr="001404BF" w:rsidRDefault="00262CCB" w:rsidP="00E1517C">
      <w:pPr>
        <w:widowControl w:val="0"/>
        <w:tabs>
          <w:tab w:val="left" w:pos="709"/>
        </w:tabs>
        <w:spacing w:before="1"/>
        <w:ind w:right="113"/>
        <w:contextualSpacing/>
        <w:rPr>
          <w:sz w:val="28"/>
          <w:szCs w:val="28"/>
          <w:lang w:eastAsia="ru-RU"/>
        </w:rPr>
      </w:pPr>
      <w:r>
        <w:rPr>
          <w:sz w:val="28"/>
          <w:szCs w:val="28"/>
          <w:lang w:eastAsia="ru-RU"/>
        </w:rPr>
        <w:t>13.</w:t>
      </w:r>
      <w:r w:rsidR="001404BF" w:rsidRPr="001404BF">
        <w:rPr>
          <w:sz w:val="28"/>
          <w:szCs w:val="28"/>
          <w:lang w:eastAsia="ru-RU"/>
        </w:rPr>
        <w:t>1.5.2.</w:t>
      </w:r>
      <w:r w:rsidR="001404BF" w:rsidRPr="001404BF">
        <w:rPr>
          <w:sz w:val="28"/>
          <w:szCs w:val="28"/>
          <w:lang w:eastAsia="ru-RU"/>
        </w:rPr>
        <w:tab/>
        <w:t>2</w:t>
      </w:r>
      <w:r w:rsidR="00FE39FC">
        <w:rPr>
          <w:sz w:val="28"/>
          <w:szCs w:val="28"/>
          <w:lang w:eastAsia="ru-RU"/>
        </w:rPr>
        <w:t>. </w:t>
      </w:r>
      <w:r w:rsidR="001404BF" w:rsidRPr="001404BF">
        <w:rPr>
          <w:sz w:val="28"/>
          <w:szCs w:val="28"/>
          <w:lang w:eastAsia="ru-RU"/>
        </w:rPr>
        <w:t>5 штрафных очков в технических результатах учитываются как полученные на препятствиях кросса, на манежной езде или препятствиях конкура. Любые из указанных выше санкций, в случае их применения, всегда указываются в отчете Технического делегата в ОСФ и добавляется к списку примененных к спортсменам санкций.</w:t>
      </w:r>
    </w:p>
    <w:p w14:paraId="02092508" w14:textId="39E14F92" w:rsidR="001404BF" w:rsidRPr="001404BF" w:rsidRDefault="00262CCB" w:rsidP="00E1517C">
      <w:pPr>
        <w:widowControl w:val="0"/>
        <w:tabs>
          <w:tab w:val="left" w:pos="709"/>
        </w:tabs>
        <w:spacing w:before="1"/>
        <w:ind w:right="113"/>
        <w:contextualSpacing/>
        <w:rPr>
          <w:sz w:val="28"/>
          <w:szCs w:val="28"/>
          <w:lang w:eastAsia="ru-RU"/>
        </w:rPr>
      </w:pPr>
      <w:r>
        <w:rPr>
          <w:sz w:val="28"/>
          <w:szCs w:val="28"/>
          <w:lang w:eastAsia="ru-RU"/>
        </w:rPr>
        <w:t>13.</w:t>
      </w:r>
      <w:r w:rsidR="001404BF" w:rsidRPr="001404BF">
        <w:rPr>
          <w:sz w:val="28"/>
          <w:szCs w:val="28"/>
          <w:lang w:eastAsia="ru-RU"/>
        </w:rPr>
        <w:t>1.6.</w:t>
      </w:r>
      <w:r w:rsidR="001404BF" w:rsidRPr="001404BF">
        <w:rPr>
          <w:sz w:val="28"/>
          <w:szCs w:val="28"/>
          <w:lang w:eastAsia="ru-RU"/>
        </w:rPr>
        <w:tab/>
      </w:r>
      <w:r w:rsidR="00FE39FC">
        <w:rPr>
          <w:sz w:val="28"/>
          <w:szCs w:val="28"/>
          <w:lang w:eastAsia="ru-RU"/>
        </w:rPr>
        <w:t> </w:t>
      </w:r>
      <w:r w:rsidR="001404BF" w:rsidRPr="001404BF">
        <w:rPr>
          <w:sz w:val="28"/>
          <w:szCs w:val="28"/>
          <w:lang w:eastAsia="ru-RU"/>
        </w:rPr>
        <w:t>Исключение до полевых испытаний.</w:t>
      </w:r>
    </w:p>
    <w:p w14:paraId="735DE130" w14:textId="0765D8DB" w:rsidR="001404BF" w:rsidRPr="001404BF" w:rsidRDefault="001404BF" w:rsidP="006A1204">
      <w:pPr>
        <w:widowControl w:val="0"/>
        <w:tabs>
          <w:tab w:val="left" w:pos="709"/>
        </w:tabs>
        <w:spacing w:before="1"/>
        <w:ind w:right="113"/>
        <w:contextualSpacing/>
        <w:rPr>
          <w:sz w:val="28"/>
          <w:szCs w:val="28"/>
          <w:lang w:eastAsia="ru-RU"/>
        </w:rPr>
      </w:pPr>
      <w:r w:rsidRPr="001404BF">
        <w:rPr>
          <w:sz w:val="28"/>
          <w:szCs w:val="28"/>
          <w:lang w:eastAsia="ru-RU"/>
        </w:rPr>
        <w:t xml:space="preserve">В качестве превентивной меры управления рисками, Гранд-Жюри в любое время соревнований имеет право и </w:t>
      </w:r>
      <w:r w:rsidR="006A1204">
        <w:rPr>
          <w:sz w:val="28"/>
          <w:szCs w:val="28"/>
          <w:lang w:eastAsia="ru-RU"/>
        </w:rPr>
        <w:t xml:space="preserve">обязана исключить спортсмена до </w:t>
      </w:r>
      <w:r w:rsidRPr="001404BF">
        <w:rPr>
          <w:sz w:val="28"/>
          <w:szCs w:val="28"/>
          <w:lang w:eastAsia="ru-RU"/>
        </w:rPr>
        <w:t>его участия в полевых испытаниях, если есть основания предполагать возможную потерю им контроля лошади в этом тесте. Дополнительно спортсмен должен получить регистрируемое предупреждение.</w:t>
      </w:r>
    </w:p>
    <w:p w14:paraId="7394E1F9" w14:textId="63E69263" w:rsidR="001404BF" w:rsidRPr="001404BF" w:rsidRDefault="00262CCB" w:rsidP="006A1204">
      <w:pPr>
        <w:widowControl w:val="0"/>
        <w:tabs>
          <w:tab w:val="left" w:pos="709"/>
        </w:tabs>
        <w:spacing w:before="1"/>
        <w:ind w:right="113"/>
        <w:contextualSpacing/>
        <w:rPr>
          <w:sz w:val="28"/>
          <w:szCs w:val="28"/>
          <w:lang w:eastAsia="ru-RU"/>
        </w:rPr>
      </w:pPr>
      <w:r>
        <w:rPr>
          <w:sz w:val="28"/>
          <w:szCs w:val="28"/>
          <w:lang w:eastAsia="ru-RU"/>
        </w:rPr>
        <w:t>13.</w:t>
      </w:r>
      <w:r w:rsidR="001404BF" w:rsidRPr="001404BF">
        <w:rPr>
          <w:sz w:val="28"/>
          <w:szCs w:val="28"/>
          <w:lang w:eastAsia="ru-RU"/>
        </w:rPr>
        <w:t>2.</w:t>
      </w:r>
      <w:r w:rsidR="001404BF" w:rsidRPr="001404BF">
        <w:rPr>
          <w:sz w:val="28"/>
          <w:szCs w:val="28"/>
          <w:lang w:eastAsia="ru-RU"/>
        </w:rPr>
        <w:tab/>
      </w:r>
      <w:r w:rsidR="006A1204">
        <w:rPr>
          <w:sz w:val="28"/>
          <w:szCs w:val="28"/>
          <w:lang w:eastAsia="ru-RU"/>
        </w:rPr>
        <w:t> </w:t>
      </w:r>
      <w:r w:rsidR="001404BF" w:rsidRPr="001404BF">
        <w:rPr>
          <w:sz w:val="28"/>
          <w:szCs w:val="28"/>
          <w:lang w:eastAsia="ru-RU"/>
        </w:rPr>
        <w:t>Жестокое обращение с лошадьми</w:t>
      </w:r>
      <w:r w:rsidR="008B7DB6">
        <w:rPr>
          <w:sz w:val="28"/>
          <w:szCs w:val="28"/>
          <w:lang w:eastAsia="ru-RU"/>
        </w:rPr>
        <w:t>.</w:t>
      </w:r>
    </w:p>
    <w:p w14:paraId="31AE1142" w14:textId="2C0BF736" w:rsidR="001404BF" w:rsidRPr="001404BF" w:rsidRDefault="00262CCB" w:rsidP="00E1517C">
      <w:pPr>
        <w:widowControl w:val="0"/>
        <w:tabs>
          <w:tab w:val="left" w:pos="709"/>
        </w:tabs>
        <w:spacing w:before="1"/>
        <w:ind w:right="113"/>
        <w:contextualSpacing/>
        <w:rPr>
          <w:sz w:val="28"/>
          <w:szCs w:val="28"/>
          <w:lang w:eastAsia="ru-RU"/>
        </w:rPr>
      </w:pPr>
      <w:r>
        <w:rPr>
          <w:sz w:val="28"/>
          <w:szCs w:val="28"/>
          <w:lang w:eastAsia="ru-RU"/>
        </w:rPr>
        <w:t>13.</w:t>
      </w:r>
      <w:r w:rsidR="001404BF" w:rsidRPr="001404BF">
        <w:rPr>
          <w:sz w:val="28"/>
          <w:szCs w:val="28"/>
          <w:lang w:eastAsia="ru-RU"/>
        </w:rPr>
        <w:t>2.1.</w:t>
      </w:r>
      <w:r w:rsidR="001404BF" w:rsidRPr="001404BF">
        <w:rPr>
          <w:sz w:val="28"/>
          <w:szCs w:val="28"/>
          <w:lang w:eastAsia="ru-RU"/>
        </w:rPr>
        <w:tab/>
      </w:r>
      <w:r w:rsidR="006A1204">
        <w:rPr>
          <w:sz w:val="28"/>
          <w:szCs w:val="28"/>
          <w:lang w:eastAsia="ru-RU"/>
        </w:rPr>
        <w:t> </w:t>
      </w:r>
      <w:r w:rsidR="001404BF" w:rsidRPr="001404BF">
        <w:rPr>
          <w:sz w:val="28"/>
          <w:szCs w:val="28"/>
          <w:lang w:eastAsia="ru-RU"/>
        </w:rPr>
        <w:t>Определение.</w:t>
      </w:r>
    </w:p>
    <w:p w14:paraId="7DD8D7EE"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Жестокое обращение с лошадью означает действие или бездействие, которое причиняет или может причинить ей боль или ненужный дискомфорт, включая, но не ограничиваясь:</w:t>
      </w:r>
    </w:p>
    <w:p w14:paraId="02E0C631" w14:textId="3E8DF537" w:rsidR="001404BF" w:rsidRPr="001404BF" w:rsidRDefault="006A1204" w:rsidP="00E1517C">
      <w:pPr>
        <w:widowControl w:val="0"/>
        <w:tabs>
          <w:tab w:val="left" w:pos="709"/>
        </w:tabs>
        <w:spacing w:before="1"/>
        <w:ind w:right="113"/>
        <w:contextualSpacing/>
        <w:rPr>
          <w:sz w:val="28"/>
          <w:szCs w:val="28"/>
          <w:lang w:eastAsia="ru-RU"/>
        </w:rPr>
      </w:pPr>
      <w:r>
        <w:rPr>
          <w:sz w:val="28"/>
          <w:szCs w:val="28"/>
          <w:lang w:eastAsia="ru-RU"/>
        </w:rPr>
        <w:t>а) </w:t>
      </w:r>
      <w:r w:rsidR="001404BF" w:rsidRPr="001404BF">
        <w:rPr>
          <w:sz w:val="28"/>
          <w:szCs w:val="28"/>
          <w:lang w:eastAsia="ru-RU"/>
        </w:rPr>
        <w:t>избиение/подбивка лошади;</w:t>
      </w:r>
    </w:p>
    <w:p w14:paraId="041FFBAE" w14:textId="4842D139" w:rsidR="001404BF" w:rsidRPr="001404BF" w:rsidRDefault="006A1204" w:rsidP="00E1517C">
      <w:pPr>
        <w:widowControl w:val="0"/>
        <w:tabs>
          <w:tab w:val="left" w:pos="709"/>
        </w:tabs>
        <w:spacing w:before="1"/>
        <w:ind w:right="113"/>
        <w:contextualSpacing/>
        <w:rPr>
          <w:sz w:val="28"/>
          <w:szCs w:val="28"/>
          <w:lang w:eastAsia="ru-RU"/>
        </w:rPr>
      </w:pPr>
      <w:r>
        <w:rPr>
          <w:sz w:val="28"/>
          <w:szCs w:val="28"/>
          <w:lang w:eastAsia="ru-RU"/>
        </w:rPr>
        <w:t>б) </w:t>
      </w:r>
      <w:r w:rsidR="001404BF" w:rsidRPr="001404BF">
        <w:rPr>
          <w:sz w:val="28"/>
          <w:szCs w:val="28"/>
          <w:lang w:eastAsia="ru-RU"/>
        </w:rPr>
        <w:t>езду на изможденной лошади;</w:t>
      </w:r>
    </w:p>
    <w:p w14:paraId="5A06E654" w14:textId="1C93CFC7" w:rsidR="001404BF" w:rsidRPr="001404BF" w:rsidRDefault="006A1204" w:rsidP="00E1517C">
      <w:pPr>
        <w:widowControl w:val="0"/>
        <w:tabs>
          <w:tab w:val="left" w:pos="709"/>
        </w:tabs>
        <w:spacing w:before="1"/>
        <w:ind w:right="113"/>
        <w:contextualSpacing/>
        <w:rPr>
          <w:sz w:val="28"/>
          <w:szCs w:val="28"/>
          <w:lang w:eastAsia="ru-RU"/>
        </w:rPr>
      </w:pPr>
      <w:r>
        <w:rPr>
          <w:sz w:val="28"/>
          <w:szCs w:val="28"/>
          <w:lang w:eastAsia="ru-RU"/>
        </w:rPr>
        <w:t>в) </w:t>
      </w:r>
      <w:r w:rsidR="001404BF" w:rsidRPr="001404BF">
        <w:rPr>
          <w:sz w:val="28"/>
          <w:szCs w:val="28"/>
          <w:lang w:eastAsia="ru-RU"/>
        </w:rPr>
        <w:t xml:space="preserve">продолжительное воздействие на уставшую лошадь; </w:t>
      </w:r>
    </w:p>
    <w:p w14:paraId="55BF041D" w14:textId="4CE75075" w:rsidR="001404BF" w:rsidRPr="001404BF" w:rsidRDefault="006A1204" w:rsidP="00E1517C">
      <w:pPr>
        <w:widowControl w:val="0"/>
        <w:tabs>
          <w:tab w:val="left" w:pos="709"/>
        </w:tabs>
        <w:spacing w:before="1"/>
        <w:ind w:right="113"/>
        <w:contextualSpacing/>
        <w:rPr>
          <w:sz w:val="28"/>
          <w:szCs w:val="28"/>
          <w:lang w:eastAsia="ru-RU"/>
        </w:rPr>
      </w:pPr>
      <w:r>
        <w:rPr>
          <w:sz w:val="28"/>
          <w:szCs w:val="28"/>
          <w:lang w:eastAsia="ru-RU"/>
        </w:rPr>
        <w:t>г) </w:t>
      </w:r>
      <w:r w:rsidR="001404BF" w:rsidRPr="001404BF">
        <w:rPr>
          <w:sz w:val="28"/>
          <w:szCs w:val="28"/>
          <w:lang w:eastAsia="ru-RU"/>
        </w:rPr>
        <w:t>езду на явно хромой лошади;</w:t>
      </w:r>
    </w:p>
    <w:p w14:paraId="1C0DB4C3" w14:textId="51CA4FB5" w:rsidR="001404BF" w:rsidRPr="001404BF" w:rsidRDefault="006A1204" w:rsidP="00E1517C">
      <w:pPr>
        <w:widowControl w:val="0"/>
        <w:tabs>
          <w:tab w:val="left" w:pos="709"/>
        </w:tabs>
        <w:spacing w:before="1"/>
        <w:ind w:right="113"/>
        <w:contextualSpacing/>
        <w:rPr>
          <w:sz w:val="28"/>
          <w:szCs w:val="28"/>
          <w:lang w:eastAsia="ru-RU"/>
        </w:rPr>
      </w:pPr>
      <w:r>
        <w:rPr>
          <w:sz w:val="28"/>
          <w:szCs w:val="28"/>
          <w:lang w:eastAsia="ru-RU"/>
        </w:rPr>
        <w:t>д) </w:t>
      </w:r>
      <w:r w:rsidR="001404BF" w:rsidRPr="001404BF">
        <w:rPr>
          <w:sz w:val="28"/>
          <w:szCs w:val="28"/>
          <w:lang w:eastAsia="ru-RU"/>
        </w:rPr>
        <w:t>чрезмерное использование хлыста, повода и/или шпор;</w:t>
      </w:r>
    </w:p>
    <w:p w14:paraId="54DC69B7" w14:textId="6B8DE31D" w:rsidR="001404BF" w:rsidRPr="001404BF" w:rsidRDefault="006A1204" w:rsidP="00E1517C">
      <w:pPr>
        <w:widowControl w:val="0"/>
        <w:tabs>
          <w:tab w:val="left" w:pos="709"/>
        </w:tabs>
        <w:spacing w:before="1"/>
        <w:ind w:right="113"/>
        <w:contextualSpacing/>
        <w:rPr>
          <w:sz w:val="28"/>
          <w:szCs w:val="28"/>
          <w:lang w:eastAsia="ru-RU"/>
        </w:rPr>
      </w:pPr>
      <w:r>
        <w:rPr>
          <w:sz w:val="28"/>
          <w:szCs w:val="28"/>
          <w:lang w:eastAsia="ru-RU"/>
        </w:rPr>
        <w:t>е) </w:t>
      </w:r>
      <w:r w:rsidR="001404BF" w:rsidRPr="001404BF">
        <w:rPr>
          <w:sz w:val="28"/>
          <w:szCs w:val="28"/>
          <w:lang w:eastAsia="ru-RU"/>
        </w:rPr>
        <w:t>кровь на лошади, как следствие чрезмерного использования хлыста и/или шпор;</w:t>
      </w:r>
    </w:p>
    <w:p w14:paraId="26D07942" w14:textId="1264E458" w:rsidR="001404BF" w:rsidRPr="001404BF" w:rsidRDefault="006A1204" w:rsidP="00E1517C">
      <w:pPr>
        <w:widowControl w:val="0"/>
        <w:tabs>
          <w:tab w:val="left" w:pos="709"/>
        </w:tabs>
        <w:spacing w:before="1"/>
        <w:ind w:right="113"/>
        <w:contextualSpacing/>
        <w:rPr>
          <w:sz w:val="28"/>
          <w:szCs w:val="28"/>
          <w:lang w:eastAsia="ru-RU"/>
        </w:rPr>
      </w:pPr>
      <w:r>
        <w:rPr>
          <w:sz w:val="28"/>
          <w:szCs w:val="28"/>
          <w:lang w:eastAsia="ru-RU"/>
        </w:rPr>
        <w:t>ж) </w:t>
      </w:r>
      <w:r w:rsidR="001404BF" w:rsidRPr="001404BF">
        <w:rPr>
          <w:sz w:val="28"/>
          <w:szCs w:val="28"/>
          <w:lang w:eastAsia="ru-RU"/>
        </w:rPr>
        <w:t>доминирование:</w:t>
      </w:r>
      <w:r w:rsidR="001404BF" w:rsidRPr="001404BF">
        <w:rPr>
          <w:sz w:val="28"/>
          <w:szCs w:val="28"/>
          <w:lang w:eastAsia="ru-RU"/>
        </w:rPr>
        <w:tab/>
        <w:t>жестокое</w:t>
      </w:r>
      <w:r w:rsidR="001404BF" w:rsidRPr="001404BF">
        <w:rPr>
          <w:sz w:val="28"/>
          <w:szCs w:val="28"/>
          <w:lang w:eastAsia="ru-RU"/>
        </w:rPr>
        <w:tab/>
        <w:t>обращение,</w:t>
      </w:r>
      <w:r w:rsidR="001404BF" w:rsidRPr="001404BF">
        <w:rPr>
          <w:sz w:val="28"/>
          <w:szCs w:val="28"/>
          <w:lang w:eastAsia="ru-RU"/>
        </w:rPr>
        <w:tab/>
        <w:t>которое</w:t>
      </w:r>
      <w:r w:rsidR="001404BF" w:rsidRPr="001404BF">
        <w:rPr>
          <w:sz w:val="28"/>
          <w:szCs w:val="28"/>
          <w:lang w:eastAsia="ru-RU"/>
        </w:rPr>
        <w:tab/>
        <w:t>не</w:t>
      </w:r>
      <w:r w:rsidR="001404BF" w:rsidRPr="001404BF">
        <w:rPr>
          <w:sz w:val="28"/>
          <w:szCs w:val="28"/>
          <w:lang w:eastAsia="ru-RU"/>
        </w:rPr>
        <w:tab/>
        <w:t>обязательно оставляет видимые следы.</w:t>
      </w:r>
    </w:p>
    <w:p w14:paraId="26C8A268" w14:textId="544107E8" w:rsidR="001404BF" w:rsidRPr="001404BF" w:rsidRDefault="006A1204" w:rsidP="00E1517C">
      <w:pPr>
        <w:widowControl w:val="0"/>
        <w:tabs>
          <w:tab w:val="left" w:pos="709"/>
        </w:tabs>
        <w:spacing w:before="1"/>
        <w:ind w:right="113"/>
        <w:contextualSpacing/>
        <w:rPr>
          <w:sz w:val="28"/>
          <w:szCs w:val="28"/>
          <w:lang w:eastAsia="ru-RU"/>
        </w:rPr>
      </w:pPr>
      <w:r>
        <w:rPr>
          <w:sz w:val="28"/>
          <w:szCs w:val="28"/>
          <w:lang w:eastAsia="ru-RU"/>
        </w:rPr>
        <w:t>з) </w:t>
      </w:r>
      <w:r w:rsidR="001404BF" w:rsidRPr="001404BF">
        <w:rPr>
          <w:sz w:val="28"/>
          <w:szCs w:val="28"/>
          <w:lang w:eastAsia="ru-RU"/>
        </w:rPr>
        <w:t>серьезный случай опасной езды.</w:t>
      </w:r>
    </w:p>
    <w:p w14:paraId="7A0B49EB" w14:textId="6E05C7B3" w:rsidR="001404BF" w:rsidRPr="001404BF" w:rsidRDefault="00262CCB" w:rsidP="00E1517C">
      <w:pPr>
        <w:widowControl w:val="0"/>
        <w:tabs>
          <w:tab w:val="left" w:pos="709"/>
        </w:tabs>
        <w:spacing w:before="1"/>
        <w:ind w:right="113"/>
        <w:contextualSpacing/>
        <w:rPr>
          <w:sz w:val="28"/>
          <w:szCs w:val="28"/>
          <w:lang w:eastAsia="ru-RU"/>
        </w:rPr>
      </w:pPr>
      <w:r>
        <w:rPr>
          <w:sz w:val="28"/>
          <w:szCs w:val="28"/>
          <w:lang w:eastAsia="ru-RU"/>
        </w:rPr>
        <w:t>13.</w:t>
      </w:r>
      <w:r w:rsidR="001404BF" w:rsidRPr="001404BF">
        <w:rPr>
          <w:sz w:val="28"/>
          <w:szCs w:val="28"/>
          <w:lang w:eastAsia="ru-RU"/>
        </w:rPr>
        <w:t>2.2.</w:t>
      </w:r>
      <w:r w:rsidR="001404BF" w:rsidRPr="001404BF">
        <w:rPr>
          <w:sz w:val="28"/>
          <w:szCs w:val="28"/>
          <w:lang w:eastAsia="ru-RU"/>
        </w:rPr>
        <w:tab/>
      </w:r>
      <w:r w:rsidR="006A1204">
        <w:rPr>
          <w:sz w:val="28"/>
          <w:szCs w:val="28"/>
          <w:lang w:eastAsia="ru-RU"/>
        </w:rPr>
        <w:t> </w:t>
      </w:r>
      <w:r w:rsidR="001404BF" w:rsidRPr="001404BF">
        <w:rPr>
          <w:sz w:val="28"/>
          <w:szCs w:val="28"/>
          <w:lang w:eastAsia="ru-RU"/>
        </w:rPr>
        <w:t>Если случай не зафиксирован непосредственно Гранд-Жюри, о нем немедленно должно быть доложено через Секретариат, ОК или Контрольный центр кросса в Гранд-Жюри. По возможности, с приложением показаний одного или более свидетелей. Гранд-Жюри должна решить, является ли данный случай наказуемым.</w:t>
      </w:r>
    </w:p>
    <w:p w14:paraId="1E1FA9EB" w14:textId="7FF7BEE6" w:rsidR="001404BF" w:rsidRPr="001404BF" w:rsidRDefault="00262CCB" w:rsidP="00E1517C">
      <w:pPr>
        <w:widowControl w:val="0"/>
        <w:tabs>
          <w:tab w:val="left" w:pos="709"/>
        </w:tabs>
        <w:spacing w:before="1"/>
        <w:ind w:right="113"/>
        <w:contextualSpacing/>
        <w:rPr>
          <w:sz w:val="28"/>
          <w:szCs w:val="28"/>
          <w:lang w:eastAsia="ru-RU"/>
        </w:rPr>
      </w:pPr>
      <w:r>
        <w:rPr>
          <w:sz w:val="28"/>
          <w:szCs w:val="28"/>
          <w:lang w:eastAsia="ru-RU"/>
        </w:rPr>
        <w:t>13.</w:t>
      </w:r>
      <w:r w:rsidR="001404BF" w:rsidRPr="001404BF">
        <w:rPr>
          <w:sz w:val="28"/>
          <w:szCs w:val="28"/>
          <w:lang w:eastAsia="ru-RU"/>
        </w:rPr>
        <w:t>2.3.</w:t>
      </w:r>
      <w:r w:rsidR="001404BF" w:rsidRPr="001404BF">
        <w:rPr>
          <w:sz w:val="28"/>
          <w:szCs w:val="28"/>
          <w:lang w:eastAsia="ru-RU"/>
        </w:rPr>
        <w:tab/>
      </w:r>
      <w:r w:rsidR="006A1204">
        <w:rPr>
          <w:sz w:val="28"/>
          <w:szCs w:val="28"/>
          <w:lang w:eastAsia="ru-RU"/>
        </w:rPr>
        <w:t> </w:t>
      </w:r>
      <w:r w:rsidR="001404BF" w:rsidRPr="001404BF">
        <w:rPr>
          <w:sz w:val="28"/>
          <w:szCs w:val="28"/>
          <w:lang w:eastAsia="ru-RU"/>
        </w:rPr>
        <w:t>Предупреждения и наказания спортсменов</w:t>
      </w:r>
      <w:r w:rsidR="008B7DB6">
        <w:rPr>
          <w:sz w:val="28"/>
          <w:szCs w:val="28"/>
          <w:lang w:eastAsia="ru-RU"/>
        </w:rPr>
        <w:t>.</w:t>
      </w:r>
    </w:p>
    <w:p w14:paraId="3FC6656D" w14:textId="2BE1B5F2" w:rsidR="001404BF" w:rsidRPr="001404BF" w:rsidRDefault="00262CCB" w:rsidP="00E1517C">
      <w:pPr>
        <w:widowControl w:val="0"/>
        <w:tabs>
          <w:tab w:val="left" w:pos="709"/>
        </w:tabs>
        <w:spacing w:before="1"/>
        <w:ind w:right="113"/>
        <w:contextualSpacing/>
        <w:rPr>
          <w:sz w:val="28"/>
          <w:szCs w:val="28"/>
          <w:lang w:eastAsia="ru-RU"/>
        </w:rPr>
      </w:pPr>
      <w:r>
        <w:rPr>
          <w:sz w:val="28"/>
          <w:szCs w:val="28"/>
          <w:lang w:eastAsia="ru-RU"/>
        </w:rPr>
        <w:t>13.</w:t>
      </w:r>
      <w:r w:rsidR="001404BF" w:rsidRPr="001404BF">
        <w:rPr>
          <w:sz w:val="28"/>
          <w:szCs w:val="28"/>
          <w:lang w:eastAsia="ru-RU"/>
        </w:rPr>
        <w:t>2.3.1.</w:t>
      </w:r>
      <w:r w:rsidR="001404BF" w:rsidRPr="001404BF">
        <w:rPr>
          <w:sz w:val="28"/>
          <w:szCs w:val="28"/>
          <w:lang w:eastAsia="ru-RU"/>
        </w:rPr>
        <w:tab/>
      </w:r>
      <w:r w:rsidR="006A1204">
        <w:rPr>
          <w:sz w:val="28"/>
          <w:szCs w:val="28"/>
          <w:lang w:eastAsia="ru-RU"/>
        </w:rPr>
        <w:t> </w:t>
      </w:r>
      <w:r w:rsidR="001404BF" w:rsidRPr="001404BF">
        <w:rPr>
          <w:sz w:val="28"/>
          <w:szCs w:val="28"/>
          <w:lang w:eastAsia="ru-RU"/>
        </w:rPr>
        <w:t>За любое действие или серию действий, которые, по мнению Гранд-Жюри, могут быть определены как жестокое обращение с лошадью, должна последовать Желтая карточка. Дополнительно, в зависимости от обстоятельств дела, может быть применена одно или более форм наказания:</w:t>
      </w:r>
    </w:p>
    <w:p w14:paraId="392DE442" w14:textId="67330EC7" w:rsidR="001404BF" w:rsidRPr="001404BF" w:rsidRDefault="006A1204" w:rsidP="00E1517C">
      <w:pPr>
        <w:widowControl w:val="0"/>
        <w:tabs>
          <w:tab w:val="left" w:pos="709"/>
        </w:tabs>
        <w:spacing w:before="1"/>
        <w:ind w:right="113"/>
        <w:contextualSpacing/>
        <w:rPr>
          <w:sz w:val="28"/>
          <w:szCs w:val="28"/>
          <w:lang w:eastAsia="ru-RU"/>
        </w:rPr>
      </w:pPr>
      <w:r>
        <w:rPr>
          <w:sz w:val="28"/>
          <w:szCs w:val="28"/>
          <w:lang w:eastAsia="ru-RU"/>
        </w:rPr>
        <w:t>а) </w:t>
      </w:r>
      <w:r w:rsidR="001404BF" w:rsidRPr="001404BF">
        <w:rPr>
          <w:sz w:val="28"/>
          <w:szCs w:val="28"/>
          <w:lang w:eastAsia="ru-RU"/>
        </w:rPr>
        <w:t xml:space="preserve">25 штрафных очков; </w:t>
      </w:r>
    </w:p>
    <w:p w14:paraId="309A93C4" w14:textId="7A35BC22" w:rsidR="001404BF" w:rsidRPr="001404BF" w:rsidRDefault="006A1204" w:rsidP="00E1517C">
      <w:pPr>
        <w:widowControl w:val="0"/>
        <w:tabs>
          <w:tab w:val="left" w:pos="709"/>
        </w:tabs>
        <w:spacing w:before="1"/>
        <w:ind w:right="113"/>
        <w:contextualSpacing/>
        <w:rPr>
          <w:sz w:val="28"/>
          <w:szCs w:val="28"/>
          <w:lang w:eastAsia="ru-RU"/>
        </w:rPr>
      </w:pPr>
      <w:r>
        <w:rPr>
          <w:sz w:val="28"/>
          <w:szCs w:val="28"/>
          <w:lang w:eastAsia="ru-RU"/>
        </w:rPr>
        <w:t>б) </w:t>
      </w:r>
      <w:r w:rsidR="001404BF" w:rsidRPr="001404BF">
        <w:rPr>
          <w:sz w:val="28"/>
          <w:szCs w:val="28"/>
          <w:lang w:eastAsia="ru-RU"/>
        </w:rPr>
        <w:t>исключение;</w:t>
      </w:r>
    </w:p>
    <w:p w14:paraId="35238D3C" w14:textId="0102B2C9" w:rsidR="001404BF" w:rsidRPr="001404BF" w:rsidRDefault="006A1204" w:rsidP="00E1517C">
      <w:pPr>
        <w:widowControl w:val="0"/>
        <w:tabs>
          <w:tab w:val="left" w:pos="709"/>
        </w:tabs>
        <w:spacing w:before="1"/>
        <w:ind w:right="113"/>
        <w:contextualSpacing/>
        <w:rPr>
          <w:sz w:val="28"/>
          <w:szCs w:val="28"/>
          <w:lang w:eastAsia="ru-RU"/>
        </w:rPr>
      </w:pPr>
      <w:r>
        <w:rPr>
          <w:sz w:val="28"/>
          <w:szCs w:val="28"/>
          <w:lang w:eastAsia="ru-RU"/>
        </w:rPr>
        <w:t>в) </w:t>
      </w:r>
      <w:r w:rsidR="001404BF" w:rsidRPr="001404BF">
        <w:rPr>
          <w:sz w:val="28"/>
          <w:szCs w:val="28"/>
          <w:lang w:eastAsia="ru-RU"/>
        </w:rPr>
        <w:t xml:space="preserve">денежный штраф; </w:t>
      </w:r>
    </w:p>
    <w:p w14:paraId="2FEE1821" w14:textId="6DAC4B6D" w:rsidR="001404BF" w:rsidRPr="001404BF" w:rsidRDefault="006A1204" w:rsidP="00E1517C">
      <w:pPr>
        <w:widowControl w:val="0"/>
        <w:tabs>
          <w:tab w:val="left" w:pos="709"/>
        </w:tabs>
        <w:spacing w:before="1"/>
        <w:ind w:right="113"/>
        <w:contextualSpacing/>
        <w:rPr>
          <w:sz w:val="28"/>
          <w:szCs w:val="28"/>
          <w:lang w:eastAsia="ru-RU"/>
        </w:rPr>
      </w:pPr>
      <w:r>
        <w:rPr>
          <w:sz w:val="28"/>
          <w:szCs w:val="28"/>
          <w:lang w:eastAsia="ru-RU"/>
        </w:rPr>
        <w:t>г) </w:t>
      </w:r>
      <w:r w:rsidR="001404BF" w:rsidRPr="001404BF">
        <w:rPr>
          <w:sz w:val="28"/>
          <w:szCs w:val="28"/>
          <w:lang w:eastAsia="ru-RU"/>
        </w:rPr>
        <w:t>дисквалификация.</w:t>
      </w:r>
    </w:p>
    <w:p w14:paraId="5C2081F4" w14:textId="107C97D0" w:rsidR="001404BF" w:rsidRPr="001404BF" w:rsidRDefault="00262CCB" w:rsidP="00E1517C">
      <w:pPr>
        <w:widowControl w:val="0"/>
        <w:tabs>
          <w:tab w:val="left" w:pos="709"/>
        </w:tabs>
        <w:spacing w:before="1"/>
        <w:ind w:right="113"/>
        <w:contextualSpacing/>
        <w:rPr>
          <w:sz w:val="28"/>
          <w:szCs w:val="28"/>
          <w:lang w:eastAsia="ru-RU"/>
        </w:rPr>
      </w:pPr>
      <w:r>
        <w:rPr>
          <w:sz w:val="28"/>
          <w:szCs w:val="28"/>
          <w:lang w:eastAsia="ru-RU"/>
        </w:rPr>
        <w:t>13.</w:t>
      </w:r>
      <w:r w:rsidR="001404BF" w:rsidRPr="001404BF">
        <w:rPr>
          <w:sz w:val="28"/>
          <w:szCs w:val="28"/>
          <w:lang w:eastAsia="ru-RU"/>
        </w:rPr>
        <w:t>2.3.2.</w:t>
      </w:r>
      <w:r w:rsidR="001404BF" w:rsidRPr="001404BF">
        <w:rPr>
          <w:sz w:val="28"/>
          <w:szCs w:val="28"/>
          <w:lang w:eastAsia="ru-RU"/>
        </w:rPr>
        <w:tab/>
      </w:r>
      <w:r w:rsidR="006A1204">
        <w:rPr>
          <w:sz w:val="28"/>
          <w:szCs w:val="28"/>
          <w:lang w:eastAsia="ru-RU"/>
        </w:rPr>
        <w:t> </w:t>
      </w:r>
      <w:r w:rsidR="001404BF" w:rsidRPr="001404BF">
        <w:rPr>
          <w:sz w:val="28"/>
          <w:szCs w:val="28"/>
          <w:lang w:eastAsia="ru-RU"/>
        </w:rPr>
        <w:t>Все случаи езды на изможденной лошади наказываются Желтой карточкой и дисквалификацией, а также передаются на рассмотрение в ОСФ для дальнейших дисциплинарных санкций.</w:t>
      </w:r>
    </w:p>
    <w:p w14:paraId="662650EB" w14:textId="12718E4D" w:rsidR="001404BF" w:rsidRPr="001404BF" w:rsidRDefault="00262CCB" w:rsidP="00E1517C">
      <w:pPr>
        <w:widowControl w:val="0"/>
        <w:tabs>
          <w:tab w:val="left" w:pos="709"/>
        </w:tabs>
        <w:spacing w:before="1"/>
        <w:ind w:right="113"/>
        <w:contextualSpacing/>
        <w:rPr>
          <w:sz w:val="28"/>
          <w:szCs w:val="28"/>
          <w:lang w:eastAsia="ru-RU"/>
        </w:rPr>
      </w:pPr>
      <w:r>
        <w:rPr>
          <w:sz w:val="28"/>
          <w:szCs w:val="28"/>
          <w:lang w:eastAsia="ru-RU"/>
        </w:rPr>
        <w:t>13.</w:t>
      </w:r>
      <w:r w:rsidR="001404BF" w:rsidRPr="001404BF">
        <w:rPr>
          <w:sz w:val="28"/>
          <w:szCs w:val="28"/>
          <w:lang w:eastAsia="ru-RU"/>
        </w:rPr>
        <w:t>2.3.3.</w:t>
      </w:r>
      <w:r w:rsidR="001404BF" w:rsidRPr="001404BF">
        <w:rPr>
          <w:sz w:val="28"/>
          <w:szCs w:val="28"/>
          <w:lang w:eastAsia="ru-RU"/>
        </w:rPr>
        <w:tab/>
      </w:r>
      <w:r w:rsidR="006A1204">
        <w:rPr>
          <w:sz w:val="28"/>
          <w:szCs w:val="28"/>
          <w:lang w:eastAsia="ru-RU"/>
        </w:rPr>
        <w:t> </w:t>
      </w:r>
      <w:r w:rsidR="001404BF" w:rsidRPr="001404BF">
        <w:rPr>
          <w:sz w:val="28"/>
          <w:szCs w:val="28"/>
          <w:lang w:eastAsia="ru-RU"/>
        </w:rPr>
        <w:t>Применение хлыста</w:t>
      </w:r>
      <w:r w:rsidR="008B7DB6">
        <w:rPr>
          <w:sz w:val="28"/>
          <w:szCs w:val="28"/>
          <w:lang w:eastAsia="ru-RU"/>
        </w:rPr>
        <w:t>.</w:t>
      </w:r>
    </w:p>
    <w:p w14:paraId="66FB3B0F" w14:textId="4FA80C8F" w:rsidR="001404BF" w:rsidRPr="001404BF" w:rsidRDefault="00262CCB" w:rsidP="00E1517C">
      <w:pPr>
        <w:widowControl w:val="0"/>
        <w:tabs>
          <w:tab w:val="left" w:pos="709"/>
        </w:tabs>
        <w:spacing w:before="1"/>
        <w:ind w:right="113"/>
        <w:contextualSpacing/>
        <w:rPr>
          <w:sz w:val="28"/>
          <w:szCs w:val="28"/>
          <w:lang w:eastAsia="ru-RU"/>
        </w:rPr>
      </w:pPr>
      <w:r>
        <w:rPr>
          <w:sz w:val="28"/>
          <w:szCs w:val="28"/>
          <w:lang w:eastAsia="ru-RU"/>
        </w:rPr>
        <w:t>13.</w:t>
      </w:r>
      <w:r w:rsidR="001404BF" w:rsidRPr="001404BF">
        <w:rPr>
          <w:sz w:val="28"/>
          <w:szCs w:val="28"/>
          <w:lang w:eastAsia="ru-RU"/>
        </w:rPr>
        <w:t>2.3.3.1.</w:t>
      </w:r>
      <w:r w:rsidR="001404BF" w:rsidRPr="001404BF">
        <w:rPr>
          <w:sz w:val="28"/>
          <w:szCs w:val="28"/>
          <w:lang w:eastAsia="ru-RU"/>
        </w:rPr>
        <w:tab/>
      </w:r>
      <w:r w:rsidR="006A1204">
        <w:rPr>
          <w:sz w:val="28"/>
          <w:szCs w:val="28"/>
          <w:lang w:eastAsia="ru-RU"/>
        </w:rPr>
        <w:t> </w:t>
      </w:r>
      <w:r w:rsidR="001404BF" w:rsidRPr="001404BF">
        <w:rPr>
          <w:sz w:val="28"/>
          <w:szCs w:val="28"/>
          <w:lang w:eastAsia="ru-RU"/>
        </w:rPr>
        <w:t>Чрезмерное и/или неправильное использование хлыста может рассматриваться как жестокое обращение с лошадью, и каждый такой случай будет рассмотрен Гранд-Жюри в соответствии со следующими принципами, но не ограничиваясь ими:</w:t>
      </w:r>
    </w:p>
    <w:p w14:paraId="4F1599AC" w14:textId="1F775138" w:rsidR="001404BF" w:rsidRPr="001404BF" w:rsidRDefault="006A1204" w:rsidP="00E1517C">
      <w:pPr>
        <w:widowControl w:val="0"/>
        <w:tabs>
          <w:tab w:val="left" w:pos="709"/>
        </w:tabs>
        <w:spacing w:before="1"/>
        <w:ind w:right="113"/>
        <w:contextualSpacing/>
        <w:rPr>
          <w:sz w:val="28"/>
          <w:szCs w:val="28"/>
          <w:lang w:eastAsia="ru-RU"/>
        </w:rPr>
      </w:pPr>
      <w:r>
        <w:rPr>
          <w:sz w:val="28"/>
          <w:szCs w:val="28"/>
          <w:lang w:eastAsia="ru-RU"/>
        </w:rPr>
        <w:t>а) </w:t>
      </w:r>
      <w:r w:rsidR="001404BF" w:rsidRPr="001404BF">
        <w:rPr>
          <w:sz w:val="28"/>
          <w:szCs w:val="28"/>
          <w:lang w:eastAsia="ru-RU"/>
        </w:rPr>
        <w:t>хлыст не может быть использован спортсменом для вымещения злости;</w:t>
      </w:r>
    </w:p>
    <w:p w14:paraId="0AB5328E" w14:textId="4DEEFBA2"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б)</w:t>
      </w:r>
      <w:r w:rsidR="006A1204">
        <w:rPr>
          <w:sz w:val="28"/>
          <w:szCs w:val="28"/>
          <w:lang w:eastAsia="ru-RU"/>
        </w:rPr>
        <w:t> </w:t>
      </w:r>
      <w:r w:rsidRPr="001404BF">
        <w:rPr>
          <w:sz w:val="28"/>
          <w:szCs w:val="28"/>
          <w:lang w:eastAsia="ru-RU"/>
        </w:rPr>
        <w:t xml:space="preserve">хлыст не может использоваться после исключения всадника из соревнований; </w:t>
      </w:r>
    </w:p>
    <w:p w14:paraId="6461279B" w14:textId="5FA6875A" w:rsidR="001404BF" w:rsidRPr="001404BF" w:rsidRDefault="006A1204" w:rsidP="00E1517C">
      <w:pPr>
        <w:widowControl w:val="0"/>
        <w:tabs>
          <w:tab w:val="left" w:pos="709"/>
        </w:tabs>
        <w:spacing w:before="1"/>
        <w:ind w:right="113"/>
        <w:contextualSpacing/>
        <w:rPr>
          <w:sz w:val="28"/>
          <w:szCs w:val="28"/>
          <w:lang w:eastAsia="ru-RU"/>
        </w:rPr>
      </w:pPr>
      <w:r>
        <w:rPr>
          <w:sz w:val="28"/>
          <w:szCs w:val="28"/>
          <w:lang w:eastAsia="ru-RU"/>
        </w:rPr>
        <w:t>в) </w:t>
      </w:r>
      <w:r w:rsidR="001404BF" w:rsidRPr="001404BF">
        <w:rPr>
          <w:sz w:val="28"/>
          <w:szCs w:val="28"/>
          <w:lang w:eastAsia="ru-RU"/>
        </w:rPr>
        <w:t>хлыст</w:t>
      </w:r>
      <w:r w:rsidR="00262CCB">
        <w:rPr>
          <w:sz w:val="28"/>
          <w:szCs w:val="28"/>
          <w:lang w:eastAsia="ru-RU"/>
        </w:rPr>
        <w:t xml:space="preserve"> </w:t>
      </w:r>
      <w:r w:rsidR="001404BF" w:rsidRPr="001404BF">
        <w:rPr>
          <w:sz w:val="28"/>
          <w:szCs w:val="28"/>
          <w:lang w:eastAsia="ru-RU"/>
        </w:rPr>
        <w:tab/>
        <w:t>не</w:t>
      </w:r>
      <w:r w:rsidR="001404BF" w:rsidRPr="001404BF">
        <w:rPr>
          <w:sz w:val="28"/>
          <w:szCs w:val="28"/>
          <w:lang w:eastAsia="ru-RU"/>
        </w:rPr>
        <w:tab/>
      </w:r>
      <w:r w:rsidR="00262CCB">
        <w:rPr>
          <w:sz w:val="28"/>
          <w:szCs w:val="28"/>
          <w:lang w:eastAsia="ru-RU"/>
        </w:rPr>
        <w:t xml:space="preserve"> </w:t>
      </w:r>
      <w:r w:rsidR="001404BF" w:rsidRPr="001404BF">
        <w:rPr>
          <w:sz w:val="28"/>
          <w:szCs w:val="28"/>
          <w:lang w:eastAsia="ru-RU"/>
        </w:rPr>
        <w:t>может</w:t>
      </w:r>
      <w:r w:rsidR="00262CCB">
        <w:rPr>
          <w:sz w:val="28"/>
          <w:szCs w:val="28"/>
          <w:lang w:eastAsia="ru-RU"/>
        </w:rPr>
        <w:t xml:space="preserve"> </w:t>
      </w:r>
      <w:r w:rsidR="001404BF" w:rsidRPr="001404BF">
        <w:rPr>
          <w:sz w:val="28"/>
          <w:szCs w:val="28"/>
          <w:lang w:eastAsia="ru-RU"/>
        </w:rPr>
        <w:tab/>
        <w:t>использоваться</w:t>
      </w:r>
      <w:r w:rsidR="00262CCB">
        <w:rPr>
          <w:sz w:val="28"/>
          <w:szCs w:val="28"/>
          <w:lang w:eastAsia="ru-RU"/>
        </w:rPr>
        <w:t xml:space="preserve"> </w:t>
      </w:r>
      <w:r w:rsidR="001404BF" w:rsidRPr="001404BF">
        <w:rPr>
          <w:sz w:val="28"/>
          <w:szCs w:val="28"/>
          <w:lang w:eastAsia="ru-RU"/>
        </w:rPr>
        <w:tab/>
        <w:t>после</w:t>
      </w:r>
      <w:r w:rsidR="001404BF" w:rsidRPr="001404BF">
        <w:rPr>
          <w:sz w:val="28"/>
          <w:szCs w:val="28"/>
          <w:lang w:eastAsia="ru-RU"/>
        </w:rPr>
        <w:tab/>
      </w:r>
      <w:r w:rsidR="00262CCB">
        <w:rPr>
          <w:sz w:val="28"/>
          <w:szCs w:val="28"/>
          <w:lang w:eastAsia="ru-RU"/>
        </w:rPr>
        <w:t xml:space="preserve"> </w:t>
      </w:r>
      <w:r w:rsidR="001404BF" w:rsidRPr="001404BF">
        <w:rPr>
          <w:sz w:val="28"/>
          <w:szCs w:val="28"/>
          <w:lang w:eastAsia="ru-RU"/>
        </w:rPr>
        <w:t>преодоления</w:t>
      </w:r>
      <w:r w:rsidR="004B6407" w:rsidRPr="004B6407">
        <w:rPr>
          <w:sz w:val="28"/>
          <w:szCs w:val="28"/>
          <w:lang w:eastAsia="ru-RU"/>
        </w:rPr>
        <w:t xml:space="preserve"> </w:t>
      </w:r>
      <w:r w:rsidR="001404BF" w:rsidRPr="001404BF">
        <w:rPr>
          <w:sz w:val="28"/>
          <w:szCs w:val="28"/>
          <w:lang w:eastAsia="ru-RU"/>
        </w:rPr>
        <w:t>лошадью</w:t>
      </w:r>
      <w:r w:rsidR="004B6407" w:rsidRPr="004B6407">
        <w:rPr>
          <w:sz w:val="28"/>
          <w:szCs w:val="28"/>
          <w:lang w:eastAsia="ru-RU"/>
        </w:rPr>
        <w:t xml:space="preserve"> </w:t>
      </w:r>
      <w:r w:rsidR="001404BF" w:rsidRPr="001404BF">
        <w:rPr>
          <w:sz w:val="28"/>
          <w:szCs w:val="28"/>
          <w:lang w:eastAsia="ru-RU"/>
        </w:rPr>
        <w:t>последнего препятствия маршрута;</w:t>
      </w:r>
    </w:p>
    <w:p w14:paraId="7E396415" w14:textId="20C4D7BD" w:rsidR="001404BF" w:rsidRPr="001404BF" w:rsidRDefault="006A1204" w:rsidP="00E1517C">
      <w:pPr>
        <w:widowControl w:val="0"/>
        <w:tabs>
          <w:tab w:val="left" w:pos="709"/>
        </w:tabs>
        <w:spacing w:before="1"/>
        <w:ind w:right="113"/>
        <w:contextualSpacing/>
        <w:rPr>
          <w:sz w:val="28"/>
          <w:szCs w:val="28"/>
          <w:lang w:eastAsia="ru-RU"/>
        </w:rPr>
      </w:pPr>
      <w:r>
        <w:rPr>
          <w:sz w:val="28"/>
          <w:szCs w:val="28"/>
          <w:lang w:eastAsia="ru-RU"/>
        </w:rPr>
        <w:t>г) </w:t>
      </w:r>
      <w:r w:rsidR="001404BF" w:rsidRPr="001404BF">
        <w:rPr>
          <w:sz w:val="28"/>
          <w:szCs w:val="28"/>
          <w:lang w:eastAsia="ru-RU"/>
        </w:rPr>
        <w:t>хлыст не может использоваться через свободную руку (т</w:t>
      </w:r>
      <w:r w:rsidR="004B6407">
        <w:rPr>
          <w:sz w:val="28"/>
          <w:szCs w:val="28"/>
          <w:lang w:eastAsia="ru-RU"/>
        </w:rPr>
        <w:t xml:space="preserve">о </w:t>
      </w:r>
      <w:r w:rsidR="001404BF" w:rsidRPr="001404BF">
        <w:rPr>
          <w:sz w:val="28"/>
          <w:szCs w:val="28"/>
          <w:lang w:eastAsia="ru-RU"/>
        </w:rPr>
        <w:t>е</w:t>
      </w:r>
      <w:r w:rsidR="004B6407">
        <w:rPr>
          <w:sz w:val="28"/>
          <w:szCs w:val="28"/>
          <w:lang w:eastAsia="ru-RU"/>
        </w:rPr>
        <w:t>сть</w:t>
      </w:r>
      <w:r w:rsidR="001404BF" w:rsidRPr="001404BF">
        <w:rPr>
          <w:sz w:val="28"/>
          <w:szCs w:val="28"/>
          <w:lang w:eastAsia="ru-RU"/>
        </w:rPr>
        <w:t xml:space="preserve"> нельзя ударить лошадь по левому боку правой рукой);</w:t>
      </w:r>
    </w:p>
    <w:p w14:paraId="7AC186B7" w14:textId="06810941" w:rsidR="001404BF" w:rsidRPr="001404BF" w:rsidRDefault="006A1204" w:rsidP="00E1517C">
      <w:pPr>
        <w:widowControl w:val="0"/>
        <w:tabs>
          <w:tab w:val="left" w:pos="709"/>
        </w:tabs>
        <w:spacing w:before="1"/>
        <w:ind w:right="113"/>
        <w:contextualSpacing/>
        <w:rPr>
          <w:sz w:val="28"/>
          <w:szCs w:val="28"/>
          <w:lang w:eastAsia="ru-RU"/>
        </w:rPr>
      </w:pPr>
      <w:r>
        <w:rPr>
          <w:sz w:val="28"/>
          <w:szCs w:val="28"/>
          <w:lang w:eastAsia="ru-RU"/>
        </w:rPr>
        <w:t>д) </w:t>
      </w:r>
      <w:r w:rsidR="001404BF" w:rsidRPr="001404BF">
        <w:rPr>
          <w:sz w:val="28"/>
          <w:szCs w:val="28"/>
          <w:lang w:eastAsia="ru-RU"/>
        </w:rPr>
        <w:t>хлыст не может использоваться для удара по голове лошади;</w:t>
      </w:r>
    </w:p>
    <w:p w14:paraId="299A7416" w14:textId="5A5D3FC5" w:rsidR="00262CCB"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е)</w:t>
      </w:r>
      <w:r w:rsidR="006A1204">
        <w:rPr>
          <w:sz w:val="28"/>
          <w:szCs w:val="28"/>
          <w:lang w:eastAsia="ru-RU"/>
        </w:rPr>
        <w:t> </w:t>
      </w:r>
      <w:r w:rsidRPr="001404BF">
        <w:rPr>
          <w:sz w:val="28"/>
          <w:szCs w:val="28"/>
          <w:lang w:eastAsia="ru-RU"/>
        </w:rPr>
        <w:t xml:space="preserve">хлыст не может использоваться более двух раз при любом инциденте; </w:t>
      </w:r>
    </w:p>
    <w:p w14:paraId="6D5A1BE1" w14:textId="1353B36B"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ж)</w:t>
      </w:r>
      <w:r w:rsidR="006A1204">
        <w:rPr>
          <w:sz w:val="28"/>
          <w:szCs w:val="28"/>
          <w:lang w:eastAsia="ru-RU"/>
        </w:rPr>
        <w:t> </w:t>
      </w:r>
      <w:r w:rsidRPr="001404BF">
        <w:rPr>
          <w:sz w:val="28"/>
          <w:szCs w:val="28"/>
          <w:lang w:eastAsia="ru-RU"/>
        </w:rPr>
        <w:t>многократное</w:t>
      </w:r>
      <w:r w:rsidR="00262CCB">
        <w:rPr>
          <w:sz w:val="28"/>
          <w:szCs w:val="28"/>
          <w:lang w:eastAsia="ru-RU"/>
        </w:rPr>
        <w:t xml:space="preserve"> </w:t>
      </w:r>
      <w:r w:rsidRPr="001404BF">
        <w:rPr>
          <w:sz w:val="28"/>
          <w:szCs w:val="28"/>
          <w:lang w:eastAsia="ru-RU"/>
        </w:rPr>
        <w:tab/>
        <w:t>чрезмерное</w:t>
      </w:r>
      <w:r w:rsidRPr="001404BF">
        <w:rPr>
          <w:sz w:val="28"/>
          <w:szCs w:val="28"/>
          <w:lang w:eastAsia="ru-RU"/>
        </w:rPr>
        <w:tab/>
      </w:r>
      <w:r w:rsidR="00262CCB">
        <w:rPr>
          <w:sz w:val="28"/>
          <w:szCs w:val="28"/>
          <w:lang w:eastAsia="ru-RU"/>
        </w:rPr>
        <w:t xml:space="preserve"> </w:t>
      </w:r>
      <w:r w:rsidRPr="001404BF">
        <w:rPr>
          <w:sz w:val="28"/>
          <w:szCs w:val="28"/>
          <w:lang w:eastAsia="ru-RU"/>
        </w:rPr>
        <w:t>использование</w:t>
      </w:r>
      <w:r w:rsidR="00262CCB">
        <w:rPr>
          <w:sz w:val="28"/>
          <w:szCs w:val="28"/>
          <w:lang w:eastAsia="ru-RU"/>
        </w:rPr>
        <w:t xml:space="preserve"> </w:t>
      </w:r>
      <w:r w:rsidRPr="001404BF">
        <w:rPr>
          <w:sz w:val="28"/>
          <w:szCs w:val="28"/>
          <w:lang w:eastAsia="ru-RU"/>
        </w:rPr>
        <w:tab/>
        <w:t>хлыста</w:t>
      </w:r>
      <w:r w:rsidR="00262CCB">
        <w:rPr>
          <w:sz w:val="28"/>
          <w:szCs w:val="28"/>
          <w:lang w:eastAsia="ru-RU"/>
        </w:rPr>
        <w:t xml:space="preserve"> </w:t>
      </w:r>
      <w:r w:rsidR="006E62C9">
        <w:rPr>
          <w:sz w:val="28"/>
          <w:szCs w:val="28"/>
          <w:lang w:eastAsia="ru-RU"/>
        </w:rPr>
        <w:t xml:space="preserve">между </w:t>
      </w:r>
      <w:r w:rsidRPr="001404BF">
        <w:rPr>
          <w:sz w:val="28"/>
          <w:szCs w:val="28"/>
          <w:lang w:eastAsia="ru-RU"/>
        </w:rPr>
        <w:t>препятствиями;</w:t>
      </w:r>
    </w:p>
    <w:p w14:paraId="34EC7B41" w14:textId="3BDB4FD1" w:rsidR="001404BF" w:rsidRPr="001404BF" w:rsidRDefault="006A1204" w:rsidP="00E1517C">
      <w:pPr>
        <w:widowControl w:val="0"/>
        <w:tabs>
          <w:tab w:val="left" w:pos="709"/>
        </w:tabs>
        <w:spacing w:before="1"/>
        <w:ind w:right="113"/>
        <w:contextualSpacing/>
        <w:rPr>
          <w:sz w:val="28"/>
          <w:szCs w:val="28"/>
          <w:lang w:eastAsia="ru-RU"/>
        </w:rPr>
      </w:pPr>
      <w:r>
        <w:rPr>
          <w:sz w:val="28"/>
          <w:szCs w:val="28"/>
          <w:lang w:eastAsia="ru-RU"/>
        </w:rPr>
        <w:t>з) </w:t>
      </w:r>
      <w:r w:rsidR="001404BF" w:rsidRPr="001404BF">
        <w:rPr>
          <w:sz w:val="28"/>
          <w:szCs w:val="28"/>
          <w:lang w:eastAsia="ru-RU"/>
        </w:rPr>
        <w:t>повреждение кожного покрова лошади или отметины от применения хлыста всегда считается чрезмерным применением.</w:t>
      </w:r>
    </w:p>
    <w:p w14:paraId="6F413178" w14:textId="61D6D9FA" w:rsidR="001404BF" w:rsidRPr="001404BF" w:rsidRDefault="00262CCB" w:rsidP="00E1517C">
      <w:pPr>
        <w:widowControl w:val="0"/>
        <w:tabs>
          <w:tab w:val="left" w:pos="709"/>
        </w:tabs>
        <w:spacing w:before="1"/>
        <w:ind w:right="113"/>
        <w:contextualSpacing/>
        <w:rPr>
          <w:sz w:val="28"/>
          <w:szCs w:val="28"/>
          <w:lang w:eastAsia="ru-RU"/>
        </w:rPr>
      </w:pPr>
      <w:r>
        <w:rPr>
          <w:sz w:val="28"/>
          <w:szCs w:val="28"/>
          <w:lang w:eastAsia="ru-RU"/>
        </w:rPr>
        <w:t>13.</w:t>
      </w:r>
      <w:r w:rsidR="006A1204">
        <w:rPr>
          <w:sz w:val="28"/>
          <w:szCs w:val="28"/>
          <w:lang w:eastAsia="ru-RU"/>
        </w:rPr>
        <w:t>3. </w:t>
      </w:r>
      <w:r w:rsidR="001404BF" w:rsidRPr="001404BF">
        <w:rPr>
          <w:sz w:val="28"/>
          <w:szCs w:val="28"/>
          <w:lang w:eastAsia="ru-RU"/>
        </w:rPr>
        <w:t>Кровь на лошади.</w:t>
      </w:r>
    </w:p>
    <w:p w14:paraId="3313C606" w14:textId="4E743090" w:rsidR="001404BF" w:rsidRPr="001404BF" w:rsidRDefault="00262CCB" w:rsidP="00E1517C">
      <w:pPr>
        <w:widowControl w:val="0"/>
        <w:tabs>
          <w:tab w:val="left" w:pos="709"/>
        </w:tabs>
        <w:spacing w:before="1"/>
        <w:ind w:right="113"/>
        <w:contextualSpacing/>
        <w:rPr>
          <w:sz w:val="28"/>
          <w:szCs w:val="28"/>
          <w:lang w:eastAsia="ru-RU"/>
        </w:rPr>
      </w:pPr>
      <w:r>
        <w:rPr>
          <w:sz w:val="28"/>
          <w:szCs w:val="28"/>
          <w:lang w:eastAsia="ru-RU"/>
        </w:rPr>
        <w:t>13.</w:t>
      </w:r>
      <w:r w:rsidR="006A1204">
        <w:rPr>
          <w:sz w:val="28"/>
          <w:szCs w:val="28"/>
          <w:lang w:eastAsia="ru-RU"/>
        </w:rPr>
        <w:t>3.1. </w:t>
      </w:r>
      <w:r w:rsidR="001404BF" w:rsidRPr="001404BF">
        <w:rPr>
          <w:sz w:val="28"/>
          <w:szCs w:val="28"/>
          <w:lang w:eastAsia="ru-RU"/>
        </w:rPr>
        <w:t>Каждый случай крови на лошад</w:t>
      </w:r>
      <w:r w:rsidR="006E62C9">
        <w:rPr>
          <w:sz w:val="28"/>
          <w:szCs w:val="28"/>
          <w:lang w:eastAsia="ru-RU"/>
        </w:rPr>
        <w:t>и должен рассматриваться Гранд-</w:t>
      </w:r>
      <w:r w:rsidR="001404BF" w:rsidRPr="001404BF">
        <w:rPr>
          <w:sz w:val="28"/>
          <w:szCs w:val="28"/>
          <w:lang w:eastAsia="ru-RU"/>
        </w:rPr>
        <w:t>Жюри. Не все случаи появления крови обязательно влекут исключение, регистрируемое предупреждение или Желтую карточку.</w:t>
      </w:r>
    </w:p>
    <w:p w14:paraId="18A0B0B8" w14:textId="42A0DAB4" w:rsidR="001404BF" w:rsidRPr="001404BF" w:rsidRDefault="00262CCB" w:rsidP="00E1517C">
      <w:pPr>
        <w:widowControl w:val="0"/>
        <w:tabs>
          <w:tab w:val="left" w:pos="709"/>
        </w:tabs>
        <w:spacing w:before="1"/>
        <w:ind w:right="113"/>
        <w:contextualSpacing/>
        <w:rPr>
          <w:sz w:val="28"/>
          <w:szCs w:val="28"/>
          <w:lang w:eastAsia="ru-RU"/>
        </w:rPr>
      </w:pPr>
      <w:r>
        <w:rPr>
          <w:sz w:val="28"/>
          <w:szCs w:val="28"/>
          <w:lang w:eastAsia="ru-RU"/>
        </w:rPr>
        <w:t>13.</w:t>
      </w:r>
      <w:r w:rsidR="006A1204">
        <w:rPr>
          <w:sz w:val="28"/>
          <w:szCs w:val="28"/>
          <w:lang w:eastAsia="ru-RU"/>
        </w:rPr>
        <w:t>3.1.1. </w:t>
      </w:r>
      <w:r w:rsidR="001404BF" w:rsidRPr="001404BF">
        <w:rPr>
          <w:sz w:val="28"/>
          <w:szCs w:val="28"/>
          <w:lang w:eastAsia="ru-RU"/>
        </w:rPr>
        <w:t>Манежная езда</w:t>
      </w:r>
      <w:r w:rsidR="008B7DB6">
        <w:rPr>
          <w:sz w:val="28"/>
          <w:szCs w:val="28"/>
          <w:lang w:eastAsia="ru-RU"/>
        </w:rPr>
        <w:t>.</w:t>
      </w:r>
    </w:p>
    <w:p w14:paraId="67A842D5"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Если Гранд-Жюри подозревает наличие крови на лошади во время выступления, лошадь останавливается для осмотра. При наличии на лошади свежей крови следует исключение. Это исключение окончательно. Если судья во время осмотра выясняет, что свежей крови нет, то лошадь может продолжить и закончить выступление.</w:t>
      </w:r>
    </w:p>
    <w:p w14:paraId="3D18C3DD" w14:textId="192DB955" w:rsidR="001404BF" w:rsidRPr="001404BF" w:rsidRDefault="00262CCB" w:rsidP="00E1517C">
      <w:pPr>
        <w:widowControl w:val="0"/>
        <w:tabs>
          <w:tab w:val="left" w:pos="709"/>
        </w:tabs>
        <w:spacing w:before="1"/>
        <w:ind w:right="113"/>
        <w:contextualSpacing/>
        <w:rPr>
          <w:sz w:val="28"/>
          <w:szCs w:val="28"/>
          <w:lang w:eastAsia="ru-RU"/>
        </w:rPr>
      </w:pPr>
      <w:r>
        <w:rPr>
          <w:sz w:val="28"/>
          <w:szCs w:val="28"/>
          <w:lang w:eastAsia="ru-RU"/>
        </w:rPr>
        <w:t>13.</w:t>
      </w:r>
      <w:r w:rsidR="006A1204">
        <w:rPr>
          <w:sz w:val="28"/>
          <w:szCs w:val="28"/>
          <w:lang w:eastAsia="ru-RU"/>
        </w:rPr>
        <w:t>3.1.2. </w:t>
      </w:r>
      <w:r w:rsidR="001404BF" w:rsidRPr="001404BF">
        <w:rPr>
          <w:sz w:val="28"/>
          <w:szCs w:val="28"/>
          <w:lang w:eastAsia="ru-RU"/>
        </w:rPr>
        <w:t>Кросс.</w:t>
      </w:r>
    </w:p>
    <w:p w14:paraId="7A1ED0FF"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Во время полевых испытаний случай появления крови на лошади, в результате действий всадника (шпоры, удила, и хлыст) должен рассматриваться отдельно Гранд-Жюри. При наличии свежей крови, официальные лица могут разрешить промыть или вытереть рот и, в отсутствии кровотечения, спортсмену разрешается продолжить выступление. Значительное кровотечение влечет исключение.</w:t>
      </w:r>
    </w:p>
    <w:p w14:paraId="0B44AD11"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При обнаружении крови во время выступления применяется следующая процедура: после получения сведений, от судей на препятствиях, о крови на лошади, лошадь должна быть остановлена как можно скорее, только по команде из контрольного центра на ближайшей Точке остановки или в любом другом месте на трассе кросса, и осмотрена ветеринарным делегатом совместно с хотя бы одним членом ГСК или Техническим делегатом. Незначительная кровь - спортсмену разрешается продолжить выступление. Значительное кровотечение влечет исключение. Время остановки должно быть зафиксировано, и вычтено из времени прохождения кросса этой пары.</w:t>
      </w:r>
    </w:p>
    <w:p w14:paraId="64B02457" w14:textId="496D4EF8" w:rsidR="001404BF" w:rsidRPr="001404BF" w:rsidRDefault="00262CCB" w:rsidP="00E1517C">
      <w:pPr>
        <w:widowControl w:val="0"/>
        <w:tabs>
          <w:tab w:val="left" w:pos="709"/>
        </w:tabs>
        <w:spacing w:before="1"/>
        <w:ind w:right="113"/>
        <w:contextualSpacing/>
        <w:rPr>
          <w:sz w:val="28"/>
          <w:szCs w:val="28"/>
          <w:lang w:eastAsia="ru-RU"/>
        </w:rPr>
      </w:pPr>
      <w:r>
        <w:rPr>
          <w:sz w:val="28"/>
          <w:szCs w:val="28"/>
          <w:lang w:eastAsia="ru-RU"/>
        </w:rPr>
        <w:t>13.</w:t>
      </w:r>
      <w:r w:rsidR="006A1204">
        <w:rPr>
          <w:sz w:val="28"/>
          <w:szCs w:val="28"/>
          <w:lang w:eastAsia="ru-RU"/>
        </w:rPr>
        <w:t>3.1.3. </w:t>
      </w:r>
      <w:r w:rsidR="001404BF" w:rsidRPr="001404BF">
        <w:rPr>
          <w:sz w:val="28"/>
          <w:szCs w:val="28"/>
          <w:lang w:eastAsia="ru-RU"/>
        </w:rPr>
        <w:t>Конкур.</w:t>
      </w:r>
    </w:p>
    <w:p w14:paraId="546EFC2A"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Лошадь с кровью на боках или кровотечением во рту исключается. В случаях появления незначительного количества крови во рту лошади, например, когда лошадь прикусила язык или губу, официальные лица могут разрешить промыть или вытереть рот и разрешить всаднику продолжать; любые другие случаи крови во рту ведут к исключению.</w:t>
      </w:r>
    </w:p>
    <w:p w14:paraId="40CCB9F0" w14:textId="74AEB210" w:rsidR="001404BF" w:rsidRPr="001404BF" w:rsidRDefault="00262CCB" w:rsidP="00E1517C">
      <w:pPr>
        <w:widowControl w:val="0"/>
        <w:tabs>
          <w:tab w:val="left" w:pos="709"/>
        </w:tabs>
        <w:spacing w:before="1"/>
        <w:ind w:right="113"/>
        <w:contextualSpacing/>
        <w:rPr>
          <w:sz w:val="28"/>
          <w:szCs w:val="28"/>
          <w:lang w:eastAsia="ru-RU"/>
        </w:rPr>
      </w:pPr>
      <w:r>
        <w:rPr>
          <w:sz w:val="28"/>
          <w:szCs w:val="28"/>
          <w:lang w:eastAsia="ru-RU"/>
        </w:rPr>
        <w:t>13.</w:t>
      </w:r>
      <w:r w:rsidR="006A1204">
        <w:rPr>
          <w:sz w:val="28"/>
          <w:szCs w:val="28"/>
          <w:lang w:eastAsia="ru-RU"/>
        </w:rPr>
        <w:t>3.2. </w:t>
      </w:r>
      <w:r w:rsidR="001404BF" w:rsidRPr="001404BF">
        <w:rPr>
          <w:sz w:val="28"/>
          <w:szCs w:val="28"/>
          <w:lang w:eastAsia="ru-RU"/>
        </w:rPr>
        <w:t>Во всех случаях незначительного появления крови, возникших по вине всадника во рту или в области действия шпор, со стороны Гранд- Жюри следует регистрируемое предупреждение после того, как всаднику дается возможность объяснить случай.</w:t>
      </w:r>
    </w:p>
    <w:p w14:paraId="09060E7F" w14:textId="339589A0"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 xml:space="preserve">Случаи жестокого обращения с лошадьми должны рассматриваться в </w:t>
      </w:r>
      <w:r w:rsidRPr="006B1322">
        <w:rPr>
          <w:sz w:val="28"/>
          <w:szCs w:val="28"/>
          <w:lang w:eastAsia="ru-RU"/>
        </w:rPr>
        <w:t xml:space="preserve">соответствии с </w:t>
      </w:r>
      <w:r w:rsidR="006B1322" w:rsidRPr="006B1322">
        <w:rPr>
          <w:sz w:val="28"/>
          <w:szCs w:val="28"/>
          <w:lang w:eastAsia="ru-RU"/>
        </w:rPr>
        <w:t>п</w:t>
      </w:r>
      <w:r w:rsidR="004B6407">
        <w:rPr>
          <w:sz w:val="28"/>
          <w:szCs w:val="28"/>
          <w:lang w:eastAsia="ru-RU"/>
        </w:rPr>
        <w:t>одпунктом</w:t>
      </w:r>
      <w:r w:rsidR="006B1322" w:rsidRPr="006B1322">
        <w:rPr>
          <w:sz w:val="28"/>
          <w:szCs w:val="28"/>
          <w:lang w:eastAsia="ru-RU"/>
        </w:rPr>
        <w:t xml:space="preserve"> 1</w:t>
      </w:r>
      <w:r w:rsidRPr="006B1322">
        <w:rPr>
          <w:sz w:val="28"/>
          <w:szCs w:val="28"/>
          <w:lang w:eastAsia="ru-RU"/>
        </w:rPr>
        <w:t>3.2.3</w:t>
      </w:r>
      <w:r w:rsidR="006B1322" w:rsidRPr="006B1322">
        <w:rPr>
          <w:sz w:val="28"/>
          <w:szCs w:val="28"/>
          <w:lang w:eastAsia="ru-RU"/>
        </w:rPr>
        <w:t xml:space="preserve"> п</w:t>
      </w:r>
      <w:r w:rsidR="004B6407">
        <w:rPr>
          <w:sz w:val="28"/>
          <w:szCs w:val="28"/>
          <w:lang w:eastAsia="ru-RU"/>
        </w:rPr>
        <w:t>ункта</w:t>
      </w:r>
      <w:r w:rsidR="006E62C9">
        <w:rPr>
          <w:sz w:val="28"/>
          <w:szCs w:val="28"/>
          <w:lang w:eastAsia="ru-RU"/>
        </w:rPr>
        <w:t xml:space="preserve"> </w:t>
      </w:r>
      <w:r w:rsidR="006B1322" w:rsidRPr="006B1322">
        <w:rPr>
          <w:sz w:val="28"/>
          <w:szCs w:val="28"/>
          <w:lang w:eastAsia="ru-RU"/>
        </w:rPr>
        <w:t>13</w:t>
      </w:r>
      <w:r w:rsidR="0020151D">
        <w:rPr>
          <w:sz w:val="28"/>
          <w:szCs w:val="28"/>
          <w:lang w:eastAsia="ru-RU"/>
        </w:rPr>
        <w:t xml:space="preserve"> </w:t>
      </w:r>
      <w:r w:rsidR="0020151D" w:rsidRPr="00261804">
        <w:rPr>
          <w:sz w:val="28"/>
          <w:szCs w:val="28"/>
          <w:lang w:eastAsia="ru-RU"/>
        </w:rPr>
        <w:t>настоящих Спортивных правил</w:t>
      </w:r>
      <w:r w:rsidRPr="001404BF">
        <w:rPr>
          <w:sz w:val="28"/>
          <w:szCs w:val="28"/>
          <w:lang w:eastAsia="ru-RU"/>
        </w:rPr>
        <w:t>.</w:t>
      </w:r>
    </w:p>
    <w:p w14:paraId="4866DD9A" w14:textId="1A5AE967" w:rsidR="001404BF" w:rsidRPr="001404BF" w:rsidRDefault="00262CCB" w:rsidP="00E1517C">
      <w:pPr>
        <w:widowControl w:val="0"/>
        <w:tabs>
          <w:tab w:val="left" w:pos="709"/>
        </w:tabs>
        <w:spacing w:before="1"/>
        <w:ind w:right="113"/>
        <w:contextualSpacing/>
        <w:rPr>
          <w:sz w:val="28"/>
          <w:szCs w:val="28"/>
          <w:lang w:eastAsia="ru-RU"/>
        </w:rPr>
      </w:pPr>
      <w:r>
        <w:rPr>
          <w:sz w:val="28"/>
          <w:szCs w:val="28"/>
          <w:lang w:eastAsia="ru-RU"/>
        </w:rPr>
        <w:t>13.</w:t>
      </w:r>
      <w:r w:rsidR="006A1204">
        <w:rPr>
          <w:sz w:val="28"/>
          <w:szCs w:val="28"/>
          <w:lang w:eastAsia="ru-RU"/>
        </w:rPr>
        <w:t>4. </w:t>
      </w:r>
      <w:r w:rsidR="001404BF" w:rsidRPr="001404BF">
        <w:rPr>
          <w:sz w:val="28"/>
          <w:szCs w:val="28"/>
          <w:lang w:eastAsia="ru-RU"/>
        </w:rPr>
        <w:t>Регистрируемые предупреждения.</w:t>
      </w:r>
    </w:p>
    <w:p w14:paraId="2D503104" w14:textId="4777B243" w:rsidR="001404BF" w:rsidRPr="001404BF" w:rsidRDefault="00262CCB" w:rsidP="00E1517C">
      <w:pPr>
        <w:widowControl w:val="0"/>
        <w:tabs>
          <w:tab w:val="left" w:pos="709"/>
        </w:tabs>
        <w:spacing w:before="1"/>
        <w:ind w:right="113"/>
        <w:contextualSpacing/>
        <w:rPr>
          <w:sz w:val="28"/>
          <w:szCs w:val="28"/>
          <w:lang w:eastAsia="ru-RU"/>
        </w:rPr>
      </w:pPr>
      <w:r>
        <w:rPr>
          <w:sz w:val="28"/>
          <w:szCs w:val="28"/>
          <w:lang w:eastAsia="ru-RU"/>
        </w:rPr>
        <w:t>13.</w:t>
      </w:r>
      <w:r w:rsidR="006A1204">
        <w:rPr>
          <w:sz w:val="28"/>
          <w:szCs w:val="28"/>
          <w:lang w:eastAsia="ru-RU"/>
        </w:rPr>
        <w:t>4.1. </w:t>
      </w:r>
      <w:r w:rsidR="001404BF" w:rsidRPr="001404BF">
        <w:rPr>
          <w:sz w:val="28"/>
          <w:szCs w:val="28"/>
          <w:lang w:eastAsia="ru-RU"/>
        </w:rPr>
        <w:t>Следующие действия автоматически приведут к указанным ниже санкциям в отношении спортсмена:</w:t>
      </w:r>
    </w:p>
    <w:p w14:paraId="787538A5" w14:textId="1F90642E" w:rsidR="001404BF" w:rsidRPr="001404BF" w:rsidRDefault="00262CCB" w:rsidP="00E1517C">
      <w:pPr>
        <w:widowControl w:val="0"/>
        <w:tabs>
          <w:tab w:val="left" w:pos="709"/>
        </w:tabs>
        <w:spacing w:before="1"/>
        <w:ind w:right="113"/>
        <w:contextualSpacing/>
        <w:rPr>
          <w:sz w:val="28"/>
          <w:szCs w:val="28"/>
          <w:lang w:eastAsia="ru-RU"/>
        </w:rPr>
      </w:pPr>
      <w:r>
        <w:rPr>
          <w:sz w:val="28"/>
          <w:szCs w:val="28"/>
          <w:lang w:eastAsia="ru-RU"/>
        </w:rPr>
        <w:t>13.</w:t>
      </w:r>
      <w:r w:rsidR="001404BF" w:rsidRPr="001404BF">
        <w:rPr>
          <w:sz w:val="28"/>
          <w:szCs w:val="28"/>
          <w:lang w:eastAsia="ru-RU"/>
        </w:rPr>
        <w:t>4.2.</w:t>
      </w:r>
      <w:r w:rsidR="006A1204">
        <w:rPr>
          <w:sz w:val="28"/>
          <w:szCs w:val="28"/>
          <w:lang w:eastAsia="ru-RU"/>
        </w:rPr>
        <w:t> </w:t>
      </w:r>
      <w:r w:rsidR="001404BF" w:rsidRPr="001404BF">
        <w:rPr>
          <w:sz w:val="28"/>
          <w:szCs w:val="28"/>
          <w:lang w:eastAsia="ru-RU"/>
        </w:rPr>
        <w:t>Регистрируемое предупреждение автоматически применяется за следующие нарушения:</w:t>
      </w:r>
    </w:p>
    <w:p w14:paraId="440B1C1C" w14:textId="5C4A4D30" w:rsidR="001404BF" w:rsidRPr="001404BF" w:rsidRDefault="006A1204" w:rsidP="00E1517C">
      <w:pPr>
        <w:widowControl w:val="0"/>
        <w:tabs>
          <w:tab w:val="left" w:pos="709"/>
        </w:tabs>
        <w:spacing w:before="1"/>
        <w:ind w:right="113"/>
        <w:contextualSpacing/>
        <w:rPr>
          <w:sz w:val="28"/>
          <w:szCs w:val="28"/>
          <w:lang w:eastAsia="ru-RU"/>
        </w:rPr>
      </w:pPr>
      <w:r>
        <w:rPr>
          <w:sz w:val="28"/>
          <w:szCs w:val="28"/>
          <w:lang w:eastAsia="ru-RU"/>
        </w:rPr>
        <w:t>а) </w:t>
      </w:r>
      <w:r w:rsidR="001404BF" w:rsidRPr="001404BF">
        <w:rPr>
          <w:sz w:val="28"/>
          <w:szCs w:val="28"/>
          <w:lang w:eastAsia="ru-RU"/>
        </w:rPr>
        <w:t>спортсмен продолжает движение после трех четких закидок, падения или любой формы исключения;</w:t>
      </w:r>
    </w:p>
    <w:p w14:paraId="794235E9" w14:textId="32335245" w:rsidR="001404BF" w:rsidRPr="001404BF" w:rsidRDefault="006A1204" w:rsidP="00E1517C">
      <w:pPr>
        <w:widowControl w:val="0"/>
        <w:tabs>
          <w:tab w:val="left" w:pos="709"/>
        </w:tabs>
        <w:spacing w:before="1"/>
        <w:ind w:right="113"/>
        <w:contextualSpacing/>
        <w:rPr>
          <w:sz w:val="28"/>
          <w:szCs w:val="28"/>
          <w:lang w:eastAsia="ru-RU"/>
        </w:rPr>
      </w:pPr>
      <w:r>
        <w:rPr>
          <w:sz w:val="28"/>
          <w:szCs w:val="28"/>
          <w:lang w:eastAsia="ru-RU"/>
        </w:rPr>
        <w:t>б) </w:t>
      </w:r>
      <w:r w:rsidR="001404BF" w:rsidRPr="001404BF">
        <w:rPr>
          <w:sz w:val="28"/>
          <w:szCs w:val="28"/>
          <w:lang w:eastAsia="ru-RU"/>
        </w:rPr>
        <w:t>любой другой случай опасной езды;</w:t>
      </w:r>
    </w:p>
    <w:p w14:paraId="7C1B2061" w14:textId="5F830899" w:rsidR="001404BF" w:rsidRPr="001404BF" w:rsidRDefault="006A1204" w:rsidP="00E1517C">
      <w:pPr>
        <w:widowControl w:val="0"/>
        <w:tabs>
          <w:tab w:val="left" w:pos="709"/>
        </w:tabs>
        <w:spacing w:before="1"/>
        <w:ind w:right="113"/>
        <w:contextualSpacing/>
        <w:rPr>
          <w:sz w:val="28"/>
          <w:szCs w:val="28"/>
          <w:lang w:eastAsia="ru-RU"/>
        </w:rPr>
      </w:pPr>
      <w:r>
        <w:rPr>
          <w:sz w:val="28"/>
          <w:szCs w:val="28"/>
          <w:lang w:eastAsia="ru-RU"/>
        </w:rPr>
        <w:t>в) </w:t>
      </w:r>
      <w:r w:rsidR="001404BF" w:rsidRPr="001404BF">
        <w:rPr>
          <w:sz w:val="28"/>
          <w:szCs w:val="28"/>
          <w:lang w:eastAsia="ru-RU"/>
        </w:rPr>
        <w:t>спортсмен не посетил врача для осмотра или не представил лошадь ветеринару после падения;</w:t>
      </w:r>
    </w:p>
    <w:p w14:paraId="37B62971" w14:textId="7C77B0FC" w:rsidR="001404BF" w:rsidRPr="001404BF" w:rsidRDefault="006A1204" w:rsidP="00E1517C">
      <w:pPr>
        <w:widowControl w:val="0"/>
        <w:tabs>
          <w:tab w:val="left" w:pos="709"/>
        </w:tabs>
        <w:spacing w:before="1"/>
        <w:ind w:right="113"/>
        <w:contextualSpacing/>
        <w:rPr>
          <w:sz w:val="28"/>
          <w:szCs w:val="28"/>
          <w:lang w:eastAsia="ru-RU"/>
        </w:rPr>
      </w:pPr>
      <w:r>
        <w:rPr>
          <w:sz w:val="28"/>
          <w:szCs w:val="28"/>
          <w:lang w:eastAsia="ru-RU"/>
        </w:rPr>
        <w:t>г) </w:t>
      </w:r>
      <w:r w:rsidR="001404BF" w:rsidRPr="001404BF">
        <w:rPr>
          <w:sz w:val="28"/>
          <w:szCs w:val="28"/>
          <w:lang w:eastAsia="ru-RU"/>
        </w:rPr>
        <w:t xml:space="preserve">спортсмен покидает место проведения соревнований после того, как он снялся, был исключен или остановлен во время кросса без осмотра его лошади Ветеринарным </w:t>
      </w:r>
      <w:r w:rsidR="006E62C9">
        <w:rPr>
          <w:sz w:val="28"/>
          <w:szCs w:val="28"/>
          <w:lang w:eastAsia="ru-RU"/>
        </w:rPr>
        <w:t>д</w:t>
      </w:r>
      <w:r w:rsidR="001404BF" w:rsidRPr="001404BF">
        <w:rPr>
          <w:sz w:val="28"/>
          <w:szCs w:val="28"/>
          <w:lang w:eastAsia="ru-RU"/>
        </w:rPr>
        <w:t>елегатом.</w:t>
      </w:r>
    </w:p>
    <w:p w14:paraId="6260A5CC" w14:textId="6C5E9F87" w:rsidR="001404BF" w:rsidRPr="001404BF" w:rsidRDefault="00262CCB" w:rsidP="00E1517C">
      <w:pPr>
        <w:widowControl w:val="0"/>
        <w:tabs>
          <w:tab w:val="left" w:pos="709"/>
        </w:tabs>
        <w:spacing w:before="1"/>
        <w:ind w:right="113"/>
        <w:contextualSpacing/>
        <w:rPr>
          <w:sz w:val="28"/>
          <w:szCs w:val="28"/>
          <w:lang w:eastAsia="ru-RU"/>
        </w:rPr>
      </w:pPr>
      <w:r>
        <w:rPr>
          <w:sz w:val="28"/>
          <w:szCs w:val="28"/>
          <w:lang w:eastAsia="ru-RU"/>
        </w:rPr>
        <w:t>13.</w:t>
      </w:r>
      <w:r w:rsidR="006A1204">
        <w:rPr>
          <w:sz w:val="28"/>
          <w:szCs w:val="28"/>
          <w:lang w:eastAsia="ru-RU"/>
        </w:rPr>
        <w:t>4.3. </w:t>
      </w:r>
      <w:r w:rsidR="001404BF" w:rsidRPr="001404BF">
        <w:rPr>
          <w:sz w:val="28"/>
          <w:szCs w:val="28"/>
          <w:lang w:eastAsia="ru-RU"/>
        </w:rPr>
        <w:t>Все случаи незначительной крови на лошади, вызванной действиями спортсмена либо во рту, либо на боках от шпор, как минимум, или более строгой санкцией (</w:t>
      </w:r>
      <w:r w:rsidR="001404BF" w:rsidRPr="00393E9E">
        <w:rPr>
          <w:sz w:val="28"/>
          <w:szCs w:val="28"/>
          <w:lang w:eastAsia="ru-RU"/>
        </w:rPr>
        <w:t>санкциями) (</w:t>
      </w:r>
      <w:r w:rsidR="00393E9E" w:rsidRPr="00393E9E">
        <w:rPr>
          <w:sz w:val="28"/>
          <w:szCs w:val="28"/>
          <w:lang w:eastAsia="ru-RU"/>
        </w:rPr>
        <w:t>п</w:t>
      </w:r>
      <w:r w:rsidR="004B6407">
        <w:rPr>
          <w:sz w:val="28"/>
          <w:szCs w:val="28"/>
          <w:lang w:eastAsia="ru-RU"/>
        </w:rPr>
        <w:t>одпункт</w:t>
      </w:r>
      <w:r w:rsidR="006E62C9">
        <w:rPr>
          <w:sz w:val="28"/>
          <w:szCs w:val="28"/>
          <w:lang w:eastAsia="ru-RU"/>
        </w:rPr>
        <w:t xml:space="preserve"> </w:t>
      </w:r>
      <w:r w:rsidR="001404BF" w:rsidRPr="00393E9E">
        <w:rPr>
          <w:sz w:val="28"/>
          <w:szCs w:val="28"/>
          <w:lang w:eastAsia="ru-RU"/>
        </w:rPr>
        <w:t>13.2.3</w:t>
      </w:r>
      <w:r w:rsidR="00393E9E" w:rsidRPr="00393E9E">
        <w:rPr>
          <w:sz w:val="28"/>
          <w:szCs w:val="28"/>
          <w:lang w:eastAsia="ru-RU"/>
        </w:rPr>
        <w:t xml:space="preserve"> п</w:t>
      </w:r>
      <w:r w:rsidR="004B6407">
        <w:rPr>
          <w:sz w:val="28"/>
          <w:szCs w:val="28"/>
          <w:lang w:eastAsia="ru-RU"/>
        </w:rPr>
        <w:t xml:space="preserve">ункта </w:t>
      </w:r>
      <w:r w:rsidR="00393E9E" w:rsidRPr="00393E9E">
        <w:rPr>
          <w:sz w:val="28"/>
          <w:szCs w:val="28"/>
          <w:lang w:eastAsia="ru-RU"/>
        </w:rPr>
        <w:t>13</w:t>
      </w:r>
      <w:r w:rsidR="0020151D">
        <w:rPr>
          <w:sz w:val="28"/>
          <w:szCs w:val="28"/>
          <w:lang w:eastAsia="ru-RU"/>
        </w:rPr>
        <w:t xml:space="preserve"> </w:t>
      </w:r>
      <w:r w:rsidR="0020151D" w:rsidRPr="00261804">
        <w:rPr>
          <w:sz w:val="28"/>
          <w:szCs w:val="28"/>
          <w:lang w:eastAsia="ru-RU"/>
        </w:rPr>
        <w:t>настоящих Спортивных правил</w:t>
      </w:r>
      <w:r w:rsidR="001404BF" w:rsidRPr="00393E9E">
        <w:rPr>
          <w:sz w:val="28"/>
          <w:szCs w:val="28"/>
          <w:lang w:eastAsia="ru-RU"/>
        </w:rPr>
        <w:t>)</w:t>
      </w:r>
      <w:r w:rsidR="006E62C9">
        <w:rPr>
          <w:sz w:val="28"/>
          <w:szCs w:val="28"/>
          <w:lang w:eastAsia="ru-RU"/>
        </w:rPr>
        <w:t>.</w:t>
      </w:r>
    </w:p>
    <w:p w14:paraId="30C56378" w14:textId="77C3A6C4" w:rsidR="001404BF" w:rsidRPr="001404BF" w:rsidRDefault="00262CCB" w:rsidP="00E1517C">
      <w:pPr>
        <w:widowControl w:val="0"/>
        <w:tabs>
          <w:tab w:val="left" w:pos="709"/>
        </w:tabs>
        <w:spacing w:before="1"/>
        <w:ind w:right="113"/>
        <w:contextualSpacing/>
        <w:rPr>
          <w:sz w:val="28"/>
          <w:szCs w:val="28"/>
          <w:lang w:eastAsia="ru-RU"/>
        </w:rPr>
      </w:pPr>
      <w:r>
        <w:rPr>
          <w:sz w:val="28"/>
          <w:szCs w:val="28"/>
          <w:lang w:eastAsia="ru-RU"/>
        </w:rPr>
        <w:t>13.</w:t>
      </w:r>
      <w:r w:rsidR="006A1204">
        <w:rPr>
          <w:sz w:val="28"/>
          <w:szCs w:val="28"/>
          <w:lang w:eastAsia="ru-RU"/>
        </w:rPr>
        <w:t>4.4. </w:t>
      </w:r>
      <w:r w:rsidR="001404BF" w:rsidRPr="001404BF">
        <w:rPr>
          <w:sz w:val="28"/>
          <w:szCs w:val="28"/>
          <w:lang w:eastAsia="ru-RU"/>
        </w:rPr>
        <w:t>За продолжительное давление на уставшую лошадь вместе с 25 штрафными очками.</w:t>
      </w:r>
    </w:p>
    <w:p w14:paraId="1F85BCB3" w14:textId="38AA10F7" w:rsidR="001404BF" w:rsidRPr="001404BF" w:rsidRDefault="00262CCB" w:rsidP="00E1517C">
      <w:pPr>
        <w:widowControl w:val="0"/>
        <w:tabs>
          <w:tab w:val="left" w:pos="709"/>
        </w:tabs>
        <w:spacing w:before="1"/>
        <w:ind w:right="113"/>
        <w:contextualSpacing/>
        <w:rPr>
          <w:sz w:val="28"/>
          <w:szCs w:val="28"/>
          <w:lang w:eastAsia="ru-RU"/>
        </w:rPr>
      </w:pPr>
      <w:r>
        <w:rPr>
          <w:sz w:val="28"/>
          <w:szCs w:val="28"/>
          <w:lang w:eastAsia="ru-RU"/>
        </w:rPr>
        <w:t>13.</w:t>
      </w:r>
      <w:r w:rsidR="0010324F">
        <w:rPr>
          <w:sz w:val="28"/>
          <w:szCs w:val="28"/>
          <w:lang w:eastAsia="ru-RU"/>
        </w:rPr>
        <w:t>5. </w:t>
      </w:r>
      <w:r w:rsidR="001404BF" w:rsidRPr="001404BF">
        <w:rPr>
          <w:sz w:val="28"/>
          <w:szCs w:val="28"/>
          <w:lang w:eastAsia="ru-RU"/>
        </w:rPr>
        <w:t>Желтая карточка.</w:t>
      </w:r>
    </w:p>
    <w:p w14:paraId="68A4EB27" w14:textId="5D92B526" w:rsidR="001404BF" w:rsidRPr="001404BF" w:rsidRDefault="00262CCB" w:rsidP="00E1517C">
      <w:pPr>
        <w:widowControl w:val="0"/>
        <w:tabs>
          <w:tab w:val="left" w:pos="709"/>
        </w:tabs>
        <w:spacing w:before="1"/>
        <w:ind w:right="113"/>
        <w:contextualSpacing/>
        <w:rPr>
          <w:sz w:val="28"/>
          <w:szCs w:val="28"/>
          <w:lang w:eastAsia="ru-RU"/>
        </w:rPr>
      </w:pPr>
      <w:r>
        <w:rPr>
          <w:sz w:val="28"/>
          <w:szCs w:val="28"/>
          <w:lang w:eastAsia="ru-RU"/>
        </w:rPr>
        <w:t>13.</w:t>
      </w:r>
      <w:r w:rsidR="0010324F">
        <w:rPr>
          <w:sz w:val="28"/>
          <w:szCs w:val="28"/>
          <w:lang w:eastAsia="ru-RU"/>
        </w:rPr>
        <w:t>5.1. </w:t>
      </w:r>
      <w:r w:rsidR="001404BF" w:rsidRPr="001404BF">
        <w:rPr>
          <w:sz w:val="28"/>
          <w:szCs w:val="28"/>
          <w:lang w:eastAsia="ru-RU"/>
        </w:rPr>
        <w:t>Автоматически следует за следующие нарушения:</w:t>
      </w:r>
    </w:p>
    <w:p w14:paraId="19DE25FD" w14:textId="091DB086" w:rsidR="001404BF" w:rsidRPr="00F20B3E" w:rsidRDefault="00262CCB" w:rsidP="00E1517C">
      <w:pPr>
        <w:widowControl w:val="0"/>
        <w:tabs>
          <w:tab w:val="left" w:pos="709"/>
        </w:tabs>
        <w:spacing w:before="1"/>
        <w:ind w:right="113"/>
        <w:contextualSpacing/>
        <w:rPr>
          <w:sz w:val="28"/>
          <w:szCs w:val="28"/>
          <w:lang w:eastAsia="ru-RU"/>
        </w:rPr>
      </w:pPr>
      <w:r>
        <w:rPr>
          <w:sz w:val="28"/>
          <w:szCs w:val="28"/>
          <w:lang w:eastAsia="ru-RU"/>
        </w:rPr>
        <w:t>13.</w:t>
      </w:r>
      <w:r w:rsidR="001404BF" w:rsidRPr="001404BF">
        <w:rPr>
          <w:sz w:val="28"/>
          <w:szCs w:val="28"/>
          <w:lang w:eastAsia="ru-RU"/>
        </w:rPr>
        <w:t>5.1.1.</w:t>
      </w:r>
      <w:r w:rsidR="0010324F">
        <w:rPr>
          <w:sz w:val="28"/>
          <w:szCs w:val="28"/>
          <w:lang w:eastAsia="ru-RU"/>
        </w:rPr>
        <w:t> </w:t>
      </w:r>
      <w:r>
        <w:rPr>
          <w:sz w:val="28"/>
          <w:szCs w:val="28"/>
          <w:lang w:eastAsia="ru-RU"/>
        </w:rPr>
        <w:t>В</w:t>
      </w:r>
      <w:r w:rsidR="001404BF" w:rsidRPr="001404BF">
        <w:rPr>
          <w:sz w:val="28"/>
          <w:szCs w:val="28"/>
          <w:lang w:eastAsia="ru-RU"/>
        </w:rPr>
        <w:t xml:space="preserve">се случаи чрезмерного применения хлыста, как это определено выше, или более строгая санкция (санкции) (как это </w:t>
      </w:r>
      <w:r w:rsidR="001404BF" w:rsidRPr="00F20B3E">
        <w:rPr>
          <w:sz w:val="28"/>
          <w:szCs w:val="28"/>
          <w:lang w:eastAsia="ru-RU"/>
        </w:rPr>
        <w:t xml:space="preserve">предусмотрено в </w:t>
      </w:r>
      <w:r w:rsidR="00F20B3E" w:rsidRPr="00F20B3E">
        <w:rPr>
          <w:sz w:val="28"/>
          <w:szCs w:val="28"/>
          <w:lang w:eastAsia="ru-RU"/>
        </w:rPr>
        <w:t>п</w:t>
      </w:r>
      <w:r w:rsidR="004B6407">
        <w:rPr>
          <w:sz w:val="28"/>
          <w:szCs w:val="28"/>
          <w:lang w:eastAsia="ru-RU"/>
        </w:rPr>
        <w:t>одпункте 1</w:t>
      </w:r>
      <w:r w:rsidR="001404BF" w:rsidRPr="00F20B3E">
        <w:rPr>
          <w:sz w:val="28"/>
          <w:szCs w:val="28"/>
          <w:lang w:eastAsia="ru-RU"/>
        </w:rPr>
        <w:t>3.2.3</w:t>
      </w:r>
      <w:r w:rsidR="00F20B3E" w:rsidRPr="00F20B3E">
        <w:rPr>
          <w:sz w:val="28"/>
          <w:szCs w:val="28"/>
          <w:lang w:eastAsia="ru-RU"/>
        </w:rPr>
        <w:t xml:space="preserve"> п</w:t>
      </w:r>
      <w:r w:rsidR="004B6407">
        <w:rPr>
          <w:sz w:val="28"/>
          <w:szCs w:val="28"/>
          <w:lang w:eastAsia="ru-RU"/>
        </w:rPr>
        <w:t xml:space="preserve">ункта </w:t>
      </w:r>
      <w:r w:rsidR="00F20B3E" w:rsidRPr="00F20B3E">
        <w:rPr>
          <w:sz w:val="28"/>
          <w:szCs w:val="28"/>
          <w:lang w:eastAsia="ru-RU"/>
        </w:rPr>
        <w:t>13</w:t>
      </w:r>
      <w:r w:rsidR="004B6407">
        <w:rPr>
          <w:sz w:val="28"/>
          <w:szCs w:val="28"/>
          <w:lang w:eastAsia="ru-RU"/>
        </w:rPr>
        <w:t xml:space="preserve"> настоящих Спортивных правил</w:t>
      </w:r>
      <w:r w:rsidR="006E62C9">
        <w:rPr>
          <w:sz w:val="28"/>
          <w:szCs w:val="28"/>
          <w:lang w:eastAsia="ru-RU"/>
        </w:rPr>
        <w:t>).</w:t>
      </w:r>
    </w:p>
    <w:p w14:paraId="7A64272F" w14:textId="38381934" w:rsidR="001404BF" w:rsidRPr="001404BF" w:rsidRDefault="00262CCB" w:rsidP="00E1517C">
      <w:pPr>
        <w:widowControl w:val="0"/>
        <w:tabs>
          <w:tab w:val="left" w:pos="709"/>
        </w:tabs>
        <w:spacing w:before="1"/>
        <w:ind w:right="113"/>
        <w:contextualSpacing/>
        <w:rPr>
          <w:sz w:val="28"/>
          <w:szCs w:val="28"/>
          <w:lang w:eastAsia="ru-RU"/>
        </w:rPr>
      </w:pPr>
      <w:r w:rsidRPr="00F20B3E">
        <w:rPr>
          <w:sz w:val="28"/>
          <w:szCs w:val="28"/>
          <w:lang w:eastAsia="ru-RU"/>
        </w:rPr>
        <w:t>13.</w:t>
      </w:r>
      <w:r w:rsidR="0010324F">
        <w:rPr>
          <w:sz w:val="28"/>
          <w:szCs w:val="28"/>
          <w:lang w:eastAsia="ru-RU"/>
        </w:rPr>
        <w:t>5.1.2. </w:t>
      </w:r>
      <w:r w:rsidRPr="00F20B3E">
        <w:rPr>
          <w:sz w:val="28"/>
          <w:szCs w:val="28"/>
          <w:lang w:eastAsia="ru-RU"/>
        </w:rPr>
        <w:t>Л</w:t>
      </w:r>
      <w:r w:rsidR="001404BF" w:rsidRPr="00F20B3E">
        <w:rPr>
          <w:sz w:val="28"/>
          <w:szCs w:val="28"/>
          <w:lang w:eastAsia="ru-RU"/>
        </w:rPr>
        <w:t>юбые другие случаи</w:t>
      </w:r>
      <w:r w:rsidR="006E62C9">
        <w:rPr>
          <w:sz w:val="28"/>
          <w:szCs w:val="28"/>
          <w:lang w:eastAsia="ru-RU"/>
        </w:rPr>
        <w:t xml:space="preserve"> жестокого обращения с лошадью.</w:t>
      </w:r>
    </w:p>
    <w:p w14:paraId="6F4032D4" w14:textId="34C96BE7" w:rsidR="001404BF" w:rsidRPr="001404BF" w:rsidRDefault="00262CCB" w:rsidP="00E1517C">
      <w:pPr>
        <w:widowControl w:val="0"/>
        <w:tabs>
          <w:tab w:val="left" w:pos="709"/>
        </w:tabs>
        <w:spacing w:before="1"/>
        <w:ind w:right="113"/>
        <w:contextualSpacing/>
        <w:rPr>
          <w:sz w:val="28"/>
          <w:szCs w:val="28"/>
          <w:lang w:eastAsia="ru-RU"/>
        </w:rPr>
      </w:pPr>
      <w:r>
        <w:rPr>
          <w:sz w:val="28"/>
          <w:szCs w:val="28"/>
          <w:lang w:eastAsia="ru-RU"/>
        </w:rPr>
        <w:t>13.</w:t>
      </w:r>
      <w:r w:rsidR="0010324F">
        <w:rPr>
          <w:sz w:val="28"/>
          <w:szCs w:val="28"/>
          <w:lang w:eastAsia="ru-RU"/>
        </w:rPr>
        <w:t>5.1.3. </w:t>
      </w:r>
      <w:r>
        <w:rPr>
          <w:sz w:val="28"/>
          <w:szCs w:val="28"/>
          <w:lang w:eastAsia="ru-RU"/>
        </w:rPr>
        <w:t>П</w:t>
      </w:r>
      <w:r w:rsidR="001404BF" w:rsidRPr="001404BF">
        <w:rPr>
          <w:sz w:val="28"/>
          <w:szCs w:val="28"/>
          <w:lang w:eastAsia="ru-RU"/>
        </w:rPr>
        <w:t>родолжитель</w:t>
      </w:r>
      <w:r w:rsidR="006E62C9">
        <w:rPr>
          <w:sz w:val="28"/>
          <w:szCs w:val="28"/>
          <w:lang w:eastAsia="ru-RU"/>
        </w:rPr>
        <w:t>ное давление на уставшую лошадь.</w:t>
      </w:r>
    </w:p>
    <w:p w14:paraId="0CEAD97E" w14:textId="021F2330" w:rsidR="001404BF" w:rsidRPr="001404BF" w:rsidRDefault="00262CCB" w:rsidP="00E1517C">
      <w:pPr>
        <w:widowControl w:val="0"/>
        <w:tabs>
          <w:tab w:val="left" w:pos="709"/>
        </w:tabs>
        <w:spacing w:before="1"/>
        <w:ind w:right="113"/>
        <w:contextualSpacing/>
        <w:rPr>
          <w:sz w:val="28"/>
          <w:szCs w:val="28"/>
          <w:lang w:eastAsia="ru-RU"/>
        </w:rPr>
      </w:pPr>
      <w:r>
        <w:rPr>
          <w:sz w:val="28"/>
          <w:szCs w:val="28"/>
          <w:lang w:eastAsia="ru-RU"/>
        </w:rPr>
        <w:t>13.</w:t>
      </w:r>
      <w:r w:rsidR="0010324F">
        <w:rPr>
          <w:sz w:val="28"/>
          <w:szCs w:val="28"/>
          <w:lang w:eastAsia="ru-RU"/>
        </w:rPr>
        <w:t>5.1.4. </w:t>
      </w:r>
      <w:r>
        <w:rPr>
          <w:sz w:val="28"/>
          <w:szCs w:val="28"/>
          <w:lang w:eastAsia="ru-RU"/>
        </w:rPr>
        <w:t>Е</w:t>
      </w:r>
      <w:r w:rsidR="001404BF" w:rsidRPr="001404BF">
        <w:rPr>
          <w:sz w:val="28"/>
          <w:szCs w:val="28"/>
          <w:lang w:eastAsia="ru-RU"/>
        </w:rPr>
        <w:t xml:space="preserve">зда на изможденной лошади совместно </w:t>
      </w:r>
      <w:r w:rsidR="006E62C9">
        <w:rPr>
          <w:sz w:val="28"/>
          <w:szCs w:val="28"/>
          <w:lang w:eastAsia="ru-RU"/>
        </w:rPr>
        <w:t>с дисквалификацией в дополнение.</w:t>
      </w:r>
    </w:p>
    <w:p w14:paraId="28A66E99" w14:textId="28AAFBC5" w:rsidR="001404BF" w:rsidRPr="001404BF" w:rsidRDefault="00262CCB" w:rsidP="00E1517C">
      <w:pPr>
        <w:widowControl w:val="0"/>
        <w:tabs>
          <w:tab w:val="left" w:pos="709"/>
        </w:tabs>
        <w:spacing w:before="1"/>
        <w:ind w:right="113"/>
        <w:contextualSpacing/>
        <w:rPr>
          <w:sz w:val="28"/>
          <w:szCs w:val="28"/>
          <w:lang w:eastAsia="ru-RU"/>
        </w:rPr>
      </w:pPr>
      <w:r>
        <w:rPr>
          <w:sz w:val="28"/>
          <w:szCs w:val="28"/>
          <w:lang w:eastAsia="ru-RU"/>
        </w:rPr>
        <w:t>13.</w:t>
      </w:r>
      <w:r w:rsidR="0010324F">
        <w:rPr>
          <w:sz w:val="28"/>
          <w:szCs w:val="28"/>
          <w:lang w:eastAsia="ru-RU"/>
        </w:rPr>
        <w:t>5.1.5. </w:t>
      </w:r>
      <w:r>
        <w:rPr>
          <w:sz w:val="28"/>
          <w:szCs w:val="28"/>
          <w:lang w:eastAsia="ru-RU"/>
        </w:rPr>
        <w:t>П</w:t>
      </w:r>
      <w:r w:rsidR="001404BF" w:rsidRPr="001404BF">
        <w:rPr>
          <w:sz w:val="28"/>
          <w:szCs w:val="28"/>
          <w:lang w:eastAsia="ru-RU"/>
        </w:rPr>
        <w:t>реодоление или попытка преодоления препятствий кросса спортсменом и лошадью (или любым другим лицом) после исключения пары из кросса или конкура в период юрисдикции ГСК этого соревнования.</w:t>
      </w:r>
    </w:p>
    <w:p w14:paraId="13EDA36D" w14:textId="31FAFF86" w:rsidR="001404BF" w:rsidRPr="001404BF" w:rsidRDefault="00262CCB" w:rsidP="00E1517C">
      <w:pPr>
        <w:widowControl w:val="0"/>
        <w:tabs>
          <w:tab w:val="left" w:pos="709"/>
        </w:tabs>
        <w:spacing w:before="1"/>
        <w:ind w:right="113"/>
        <w:contextualSpacing/>
        <w:rPr>
          <w:sz w:val="28"/>
          <w:szCs w:val="28"/>
          <w:lang w:eastAsia="ru-RU"/>
        </w:rPr>
      </w:pPr>
      <w:r>
        <w:rPr>
          <w:sz w:val="28"/>
          <w:szCs w:val="28"/>
          <w:lang w:eastAsia="ru-RU"/>
        </w:rPr>
        <w:t>13.</w:t>
      </w:r>
      <w:r w:rsidR="0010324F">
        <w:rPr>
          <w:sz w:val="28"/>
          <w:szCs w:val="28"/>
          <w:lang w:eastAsia="ru-RU"/>
        </w:rPr>
        <w:t>5.1.6. </w:t>
      </w:r>
      <w:r>
        <w:rPr>
          <w:sz w:val="28"/>
          <w:szCs w:val="28"/>
          <w:lang w:eastAsia="ru-RU"/>
        </w:rPr>
        <w:t>В</w:t>
      </w:r>
      <w:r w:rsidR="001404BF" w:rsidRPr="001404BF">
        <w:rPr>
          <w:sz w:val="28"/>
          <w:szCs w:val="28"/>
          <w:lang w:eastAsia="ru-RU"/>
        </w:rPr>
        <w:t>ыявленный случай участия в соревновании без выполнения минимальных квалификационных требований (вместе с дисквалификацией с соревнования).</w:t>
      </w:r>
    </w:p>
    <w:p w14:paraId="1EA336C9" w14:textId="25114064" w:rsidR="001404BF" w:rsidRPr="001404BF" w:rsidRDefault="00262CCB" w:rsidP="00E1517C">
      <w:pPr>
        <w:widowControl w:val="0"/>
        <w:tabs>
          <w:tab w:val="left" w:pos="709"/>
        </w:tabs>
        <w:spacing w:before="1"/>
        <w:ind w:right="113"/>
        <w:contextualSpacing/>
        <w:rPr>
          <w:sz w:val="28"/>
          <w:szCs w:val="28"/>
          <w:lang w:eastAsia="ru-RU"/>
        </w:rPr>
      </w:pPr>
      <w:r>
        <w:rPr>
          <w:sz w:val="28"/>
          <w:szCs w:val="28"/>
          <w:lang w:eastAsia="ru-RU"/>
        </w:rPr>
        <w:t>13.</w:t>
      </w:r>
      <w:r w:rsidR="0010324F">
        <w:rPr>
          <w:sz w:val="28"/>
          <w:szCs w:val="28"/>
          <w:lang w:eastAsia="ru-RU"/>
        </w:rPr>
        <w:t>6. </w:t>
      </w:r>
      <w:r w:rsidR="001404BF" w:rsidRPr="001404BF">
        <w:rPr>
          <w:sz w:val="28"/>
          <w:szCs w:val="28"/>
          <w:lang w:eastAsia="ru-RU"/>
        </w:rPr>
        <w:t>До окончательного решения о регистрируемом предупреждении или Желтой карточке Гранд-Жюри обязано заслушать объяснения спортсмена, если это возможно. В любое время спортсмен имеет право обратиться к Гранд- Жюри за разъяснениями, связанными с регистрируемым предупреждением или Желтой карточкой.</w:t>
      </w:r>
    </w:p>
    <w:p w14:paraId="76797A9C" w14:textId="2794FCC9" w:rsidR="001404BF" w:rsidRPr="001404BF" w:rsidRDefault="00262CCB" w:rsidP="00E1517C">
      <w:pPr>
        <w:widowControl w:val="0"/>
        <w:tabs>
          <w:tab w:val="left" w:pos="709"/>
        </w:tabs>
        <w:spacing w:before="1"/>
        <w:ind w:right="113"/>
        <w:contextualSpacing/>
        <w:rPr>
          <w:sz w:val="28"/>
          <w:szCs w:val="28"/>
          <w:lang w:eastAsia="ru-RU"/>
        </w:rPr>
      </w:pPr>
      <w:r>
        <w:rPr>
          <w:sz w:val="28"/>
          <w:szCs w:val="28"/>
          <w:lang w:eastAsia="ru-RU"/>
        </w:rPr>
        <w:t>13.</w:t>
      </w:r>
      <w:r w:rsidR="0010324F">
        <w:rPr>
          <w:sz w:val="28"/>
          <w:szCs w:val="28"/>
          <w:lang w:eastAsia="ru-RU"/>
        </w:rPr>
        <w:t>6.1. </w:t>
      </w:r>
      <w:r w:rsidR="001404BF" w:rsidRPr="001404BF">
        <w:rPr>
          <w:sz w:val="28"/>
          <w:szCs w:val="28"/>
          <w:lang w:eastAsia="ru-RU"/>
        </w:rPr>
        <w:t>В случае принятого решения Гранд-Жюри о регистрируемом предупреждении или Желтой карточке, сообщение об этом, с указанием имени спортсмена и причины, должно быть опубликовано на официальной информационной доске.</w:t>
      </w:r>
    </w:p>
    <w:p w14:paraId="2D61985A" w14:textId="6D30252A" w:rsidR="001404BF" w:rsidRPr="001404BF" w:rsidRDefault="00262CCB" w:rsidP="00E1517C">
      <w:pPr>
        <w:widowControl w:val="0"/>
        <w:tabs>
          <w:tab w:val="left" w:pos="709"/>
        </w:tabs>
        <w:spacing w:before="1"/>
        <w:ind w:right="113"/>
        <w:contextualSpacing/>
        <w:rPr>
          <w:sz w:val="28"/>
          <w:szCs w:val="28"/>
          <w:lang w:eastAsia="ru-RU"/>
        </w:rPr>
      </w:pPr>
      <w:r>
        <w:rPr>
          <w:sz w:val="28"/>
          <w:szCs w:val="28"/>
          <w:lang w:eastAsia="ru-RU"/>
        </w:rPr>
        <w:t>13.</w:t>
      </w:r>
      <w:r w:rsidR="0010324F">
        <w:rPr>
          <w:sz w:val="28"/>
          <w:szCs w:val="28"/>
          <w:lang w:eastAsia="ru-RU"/>
        </w:rPr>
        <w:t>6.2. </w:t>
      </w:r>
      <w:r w:rsidR="001404BF" w:rsidRPr="001404BF">
        <w:rPr>
          <w:sz w:val="28"/>
          <w:szCs w:val="28"/>
          <w:lang w:eastAsia="ru-RU"/>
        </w:rPr>
        <w:t>Если, несмотря на предпринятые меры, не удается известить спортсмена о регистрируемом предупреждении или Желтой карточке в период проведения соревнований, спортсмену должно быть направлено письменное уведомление в течение 14 (четырнадцати дней) после соревнований.</w:t>
      </w:r>
    </w:p>
    <w:p w14:paraId="5A343C16" w14:textId="2E91D5ED" w:rsidR="001404BF" w:rsidRPr="001404BF" w:rsidRDefault="009A205D" w:rsidP="00E1517C">
      <w:pPr>
        <w:widowControl w:val="0"/>
        <w:tabs>
          <w:tab w:val="left" w:pos="709"/>
        </w:tabs>
        <w:spacing w:before="1"/>
        <w:ind w:right="113"/>
        <w:contextualSpacing/>
        <w:rPr>
          <w:sz w:val="28"/>
          <w:szCs w:val="28"/>
          <w:lang w:eastAsia="ru-RU"/>
        </w:rPr>
      </w:pPr>
      <w:r>
        <w:rPr>
          <w:sz w:val="28"/>
          <w:szCs w:val="28"/>
          <w:lang w:eastAsia="ru-RU"/>
        </w:rPr>
        <w:t>13.</w:t>
      </w:r>
      <w:r w:rsidR="0010324F">
        <w:rPr>
          <w:sz w:val="28"/>
          <w:szCs w:val="28"/>
          <w:lang w:eastAsia="ru-RU"/>
        </w:rPr>
        <w:t>7. </w:t>
      </w:r>
      <w:r w:rsidR="001404BF" w:rsidRPr="001404BF">
        <w:rPr>
          <w:sz w:val="28"/>
          <w:szCs w:val="28"/>
          <w:lang w:eastAsia="ru-RU"/>
        </w:rPr>
        <w:t>Дисквалификация</w:t>
      </w:r>
      <w:r w:rsidR="008B7DB6">
        <w:rPr>
          <w:sz w:val="28"/>
          <w:szCs w:val="28"/>
          <w:lang w:eastAsia="ru-RU"/>
        </w:rPr>
        <w:t>.</w:t>
      </w:r>
    </w:p>
    <w:p w14:paraId="20F1F73A" w14:textId="4EC7D511" w:rsidR="001404BF" w:rsidRPr="001404BF" w:rsidRDefault="009A205D" w:rsidP="00E1517C">
      <w:pPr>
        <w:widowControl w:val="0"/>
        <w:tabs>
          <w:tab w:val="left" w:pos="709"/>
        </w:tabs>
        <w:spacing w:before="1"/>
        <w:ind w:right="113"/>
        <w:contextualSpacing/>
        <w:rPr>
          <w:sz w:val="28"/>
          <w:szCs w:val="28"/>
          <w:lang w:eastAsia="ru-RU"/>
        </w:rPr>
      </w:pPr>
      <w:r>
        <w:rPr>
          <w:sz w:val="28"/>
          <w:szCs w:val="28"/>
          <w:lang w:eastAsia="ru-RU"/>
        </w:rPr>
        <w:t>13.</w:t>
      </w:r>
      <w:r w:rsidR="0010324F">
        <w:rPr>
          <w:sz w:val="28"/>
          <w:szCs w:val="28"/>
          <w:lang w:eastAsia="ru-RU"/>
        </w:rPr>
        <w:t>7.1. </w:t>
      </w:r>
      <w:r w:rsidR="001404BF" w:rsidRPr="001404BF">
        <w:rPr>
          <w:sz w:val="28"/>
          <w:szCs w:val="28"/>
          <w:lang w:eastAsia="ru-RU"/>
        </w:rPr>
        <w:t>Дисквалификация означает, что спортсмен, лош</w:t>
      </w:r>
      <w:r w:rsidR="00DF07FC">
        <w:rPr>
          <w:sz w:val="28"/>
          <w:szCs w:val="28"/>
          <w:lang w:eastAsia="ru-RU"/>
        </w:rPr>
        <w:t>адь</w:t>
      </w:r>
      <w:r w:rsidR="001404BF" w:rsidRPr="001404BF">
        <w:rPr>
          <w:sz w:val="28"/>
          <w:szCs w:val="28"/>
          <w:lang w:eastAsia="ru-RU"/>
        </w:rPr>
        <w:t>(-и) и/или спортивная пара дисквалифицируется из одного соревнования (класса) или из всего турнира.</w:t>
      </w:r>
    </w:p>
    <w:p w14:paraId="6E0E763D" w14:textId="07C56C8F" w:rsidR="001404BF" w:rsidRPr="001404BF" w:rsidRDefault="009A205D" w:rsidP="00E1517C">
      <w:pPr>
        <w:widowControl w:val="0"/>
        <w:tabs>
          <w:tab w:val="left" w:pos="709"/>
        </w:tabs>
        <w:spacing w:before="1"/>
        <w:ind w:right="113"/>
        <w:contextualSpacing/>
        <w:rPr>
          <w:sz w:val="28"/>
          <w:szCs w:val="28"/>
          <w:lang w:eastAsia="ru-RU"/>
        </w:rPr>
      </w:pPr>
      <w:r>
        <w:rPr>
          <w:sz w:val="28"/>
          <w:szCs w:val="28"/>
          <w:lang w:eastAsia="ru-RU"/>
        </w:rPr>
        <w:t>13.</w:t>
      </w:r>
      <w:r w:rsidR="00BE7256">
        <w:rPr>
          <w:sz w:val="28"/>
          <w:szCs w:val="28"/>
          <w:lang w:eastAsia="ru-RU"/>
        </w:rPr>
        <w:t>7.2</w:t>
      </w:r>
      <w:r w:rsidR="001404BF" w:rsidRPr="001404BF">
        <w:rPr>
          <w:sz w:val="28"/>
          <w:szCs w:val="28"/>
          <w:lang w:eastAsia="ru-RU"/>
        </w:rPr>
        <w:t>.</w:t>
      </w:r>
      <w:r w:rsidR="0010324F">
        <w:rPr>
          <w:sz w:val="28"/>
          <w:szCs w:val="28"/>
          <w:lang w:eastAsia="ru-RU"/>
        </w:rPr>
        <w:t> </w:t>
      </w:r>
      <w:r w:rsidR="001404BF" w:rsidRPr="001404BF">
        <w:rPr>
          <w:sz w:val="28"/>
          <w:szCs w:val="28"/>
          <w:lang w:eastAsia="ru-RU"/>
        </w:rPr>
        <w:t>Дисквалификация в троеборье во время турнира может применяться, по усмотрению Гранд-Жюри:</w:t>
      </w:r>
    </w:p>
    <w:p w14:paraId="3BDAEB6F" w14:textId="76606DAE" w:rsidR="001404BF" w:rsidRPr="001404BF" w:rsidRDefault="0010324F" w:rsidP="00E1517C">
      <w:pPr>
        <w:widowControl w:val="0"/>
        <w:tabs>
          <w:tab w:val="left" w:pos="709"/>
        </w:tabs>
        <w:spacing w:before="1"/>
        <w:ind w:right="113"/>
        <w:contextualSpacing/>
        <w:rPr>
          <w:sz w:val="28"/>
          <w:szCs w:val="28"/>
          <w:lang w:eastAsia="ru-RU"/>
        </w:rPr>
      </w:pPr>
      <w:r>
        <w:rPr>
          <w:sz w:val="28"/>
          <w:szCs w:val="28"/>
          <w:lang w:eastAsia="ru-RU"/>
        </w:rPr>
        <w:t>а) </w:t>
      </w:r>
      <w:r w:rsidR="001404BF" w:rsidRPr="001404BF">
        <w:rPr>
          <w:sz w:val="28"/>
          <w:szCs w:val="28"/>
          <w:lang w:eastAsia="ru-RU"/>
        </w:rPr>
        <w:t>за серьезные случаи жестокого обращения с лошадью;</w:t>
      </w:r>
    </w:p>
    <w:p w14:paraId="050D3D5E" w14:textId="39637ADC" w:rsidR="00DF07FC" w:rsidRDefault="0010324F" w:rsidP="00E1517C">
      <w:pPr>
        <w:widowControl w:val="0"/>
        <w:tabs>
          <w:tab w:val="left" w:pos="709"/>
        </w:tabs>
        <w:spacing w:before="1"/>
        <w:ind w:right="113"/>
        <w:contextualSpacing/>
        <w:rPr>
          <w:sz w:val="28"/>
          <w:szCs w:val="28"/>
          <w:lang w:eastAsia="ru-RU"/>
        </w:rPr>
      </w:pPr>
      <w:r>
        <w:rPr>
          <w:sz w:val="28"/>
          <w:szCs w:val="28"/>
          <w:lang w:eastAsia="ru-RU"/>
        </w:rPr>
        <w:t>б) </w:t>
      </w:r>
      <w:r w:rsidR="001404BF" w:rsidRPr="001404BF">
        <w:rPr>
          <w:sz w:val="28"/>
          <w:szCs w:val="28"/>
          <w:lang w:eastAsia="ru-RU"/>
        </w:rPr>
        <w:t>за серьезные случаи нед</w:t>
      </w:r>
      <w:r w:rsidR="00DF07FC">
        <w:rPr>
          <w:sz w:val="28"/>
          <w:szCs w:val="28"/>
          <w:lang w:eastAsia="ru-RU"/>
        </w:rPr>
        <w:t>остойного поведения спортсмена;</w:t>
      </w:r>
    </w:p>
    <w:p w14:paraId="5886E31B" w14:textId="4DE502CE" w:rsidR="001404BF" w:rsidRPr="001404BF" w:rsidRDefault="0010324F" w:rsidP="00E1517C">
      <w:pPr>
        <w:widowControl w:val="0"/>
        <w:tabs>
          <w:tab w:val="left" w:pos="709"/>
        </w:tabs>
        <w:spacing w:before="1"/>
        <w:ind w:right="113"/>
        <w:contextualSpacing/>
        <w:rPr>
          <w:sz w:val="28"/>
          <w:szCs w:val="28"/>
          <w:lang w:eastAsia="ru-RU"/>
        </w:rPr>
      </w:pPr>
      <w:r>
        <w:rPr>
          <w:sz w:val="28"/>
          <w:szCs w:val="28"/>
          <w:lang w:eastAsia="ru-RU"/>
        </w:rPr>
        <w:t>в) </w:t>
      </w:r>
      <w:r w:rsidR="001404BF" w:rsidRPr="001404BF">
        <w:rPr>
          <w:sz w:val="28"/>
          <w:szCs w:val="28"/>
          <w:lang w:eastAsia="ru-RU"/>
        </w:rPr>
        <w:t>за работу на полях без стюарда.</w:t>
      </w:r>
    </w:p>
    <w:p w14:paraId="49C35E39" w14:textId="30FD2462" w:rsidR="001404BF" w:rsidRPr="001404BF" w:rsidRDefault="009A205D" w:rsidP="00E1517C">
      <w:pPr>
        <w:widowControl w:val="0"/>
        <w:tabs>
          <w:tab w:val="left" w:pos="709"/>
        </w:tabs>
        <w:spacing w:before="1"/>
        <w:ind w:right="113"/>
        <w:contextualSpacing/>
        <w:rPr>
          <w:sz w:val="28"/>
          <w:szCs w:val="28"/>
          <w:lang w:eastAsia="ru-RU"/>
        </w:rPr>
      </w:pPr>
      <w:r>
        <w:rPr>
          <w:sz w:val="28"/>
          <w:szCs w:val="28"/>
          <w:lang w:eastAsia="ru-RU"/>
        </w:rPr>
        <w:t>13.</w:t>
      </w:r>
      <w:r w:rsidR="00BE7256">
        <w:rPr>
          <w:sz w:val="28"/>
          <w:szCs w:val="28"/>
          <w:lang w:eastAsia="ru-RU"/>
        </w:rPr>
        <w:t>7.3</w:t>
      </w:r>
      <w:r w:rsidR="0010324F">
        <w:rPr>
          <w:sz w:val="28"/>
          <w:szCs w:val="28"/>
          <w:lang w:eastAsia="ru-RU"/>
        </w:rPr>
        <w:t>. </w:t>
      </w:r>
      <w:r w:rsidR="001404BF" w:rsidRPr="001404BF">
        <w:rPr>
          <w:sz w:val="28"/>
          <w:szCs w:val="28"/>
          <w:lang w:eastAsia="ru-RU"/>
        </w:rPr>
        <w:t>Дисквалификация в троеборье применяется после окончания турнира:</w:t>
      </w:r>
    </w:p>
    <w:p w14:paraId="67027B42" w14:textId="3E34A778" w:rsidR="001404BF" w:rsidRPr="001404BF" w:rsidRDefault="0010324F" w:rsidP="00E1517C">
      <w:pPr>
        <w:widowControl w:val="0"/>
        <w:tabs>
          <w:tab w:val="left" w:pos="709"/>
        </w:tabs>
        <w:spacing w:before="1"/>
        <w:ind w:right="113"/>
        <w:contextualSpacing/>
        <w:rPr>
          <w:sz w:val="28"/>
          <w:szCs w:val="28"/>
          <w:lang w:eastAsia="ru-RU"/>
        </w:rPr>
      </w:pPr>
      <w:r>
        <w:rPr>
          <w:sz w:val="28"/>
          <w:szCs w:val="28"/>
          <w:lang w:eastAsia="ru-RU"/>
        </w:rPr>
        <w:t>а) </w:t>
      </w:r>
      <w:r w:rsidR="001404BF" w:rsidRPr="001404BF">
        <w:rPr>
          <w:sz w:val="28"/>
          <w:szCs w:val="28"/>
          <w:lang w:eastAsia="ru-RU"/>
        </w:rPr>
        <w:t>за участие в соревнованиях без выполнения соответствующих квалификационных требований (спортсменом или лошадью) следует обязательная автоматическая дисквалификация участника из соревнования и вручение Желтой карточки;</w:t>
      </w:r>
    </w:p>
    <w:p w14:paraId="653F88E9" w14:textId="56D0882B" w:rsidR="001404BF" w:rsidRPr="001404BF" w:rsidRDefault="0010324F" w:rsidP="00E1517C">
      <w:pPr>
        <w:widowControl w:val="0"/>
        <w:tabs>
          <w:tab w:val="left" w:pos="709"/>
        </w:tabs>
        <w:spacing w:before="1"/>
        <w:ind w:right="113"/>
        <w:contextualSpacing/>
        <w:rPr>
          <w:sz w:val="28"/>
          <w:szCs w:val="28"/>
          <w:lang w:eastAsia="ru-RU"/>
        </w:rPr>
      </w:pPr>
      <w:r>
        <w:rPr>
          <w:sz w:val="28"/>
          <w:szCs w:val="28"/>
          <w:lang w:eastAsia="ru-RU"/>
        </w:rPr>
        <w:t>б) </w:t>
      </w:r>
      <w:r w:rsidR="001404BF" w:rsidRPr="001404BF">
        <w:rPr>
          <w:sz w:val="28"/>
          <w:szCs w:val="28"/>
          <w:lang w:eastAsia="ru-RU"/>
        </w:rPr>
        <w:t>за нарушение антидопинговых правил, выявленное после окончания соревнований.</w:t>
      </w:r>
    </w:p>
    <w:p w14:paraId="51744F1A" w14:textId="68AF9622" w:rsidR="001404BF" w:rsidRPr="001404BF" w:rsidRDefault="009A205D" w:rsidP="00E1517C">
      <w:pPr>
        <w:widowControl w:val="0"/>
        <w:tabs>
          <w:tab w:val="left" w:pos="709"/>
        </w:tabs>
        <w:spacing w:before="1"/>
        <w:ind w:right="113"/>
        <w:contextualSpacing/>
        <w:rPr>
          <w:sz w:val="28"/>
          <w:szCs w:val="28"/>
          <w:lang w:eastAsia="ru-RU"/>
        </w:rPr>
      </w:pPr>
      <w:r>
        <w:rPr>
          <w:sz w:val="28"/>
          <w:szCs w:val="28"/>
          <w:lang w:eastAsia="ru-RU"/>
        </w:rPr>
        <w:t>13.</w:t>
      </w:r>
      <w:r w:rsidR="0010324F">
        <w:rPr>
          <w:sz w:val="28"/>
          <w:szCs w:val="28"/>
          <w:lang w:eastAsia="ru-RU"/>
        </w:rPr>
        <w:t>8. </w:t>
      </w:r>
      <w:r w:rsidR="001404BF" w:rsidRPr="001404BF">
        <w:rPr>
          <w:sz w:val="28"/>
          <w:szCs w:val="28"/>
          <w:lang w:eastAsia="ru-RU"/>
        </w:rPr>
        <w:t>Неразрешенная помощь</w:t>
      </w:r>
      <w:r w:rsidR="008B7DB6">
        <w:rPr>
          <w:sz w:val="28"/>
          <w:szCs w:val="28"/>
          <w:lang w:eastAsia="ru-RU"/>
        </w:rPr>
        <w:t>.</w:t>
      </w:r>
    </w:p>
    <w:p w14:paraId="760B66F8" w14:textId="5D9A9A5C" w:rsidR="001404BF" w:rsidRPr="001404BF" w:rsidRDefault="009A205D" w:rsidP="00E1517C">
      <w:pPr>
        <w:widowControl w:val="0"/>
        <w:tabs>
          <w:tab w:val="left" w:pos="709"/>
        </w:tabs>
        <w:spacing w:before="1"/>
        <w:ind w:right="113"/>
        <w:contextualSpacing/>
        <w:rPr>
          <w:sz w:val="28"/>
          <w:szCs w:val="28"/>
          <w:lang w:eastAsia="ru-RU"/>
        </w:rPr>
      </w:pPr>
      <w:r>
        <w:rPr>
          <w:sz w:val="28"/>
          <w:szCs w:val="28"/>
          <w:lang w:eastAsia="ru-RU"/>
        </w:rPr>
        <w:t>13.</w:t>
      </w:r>
      <w:r w:rsidR="0010324F">
        <w:rPr>
          <w:sz w:val="28"/>
          <w:szCs w:val="28"/>
          <w:lang w:eastAsia="ru-RU"/>
        </w:rPr>
        <w:t>8.1. </w:t>
      </w:r>
      <w:r w:rsidR="001404BF" w:rsidRPr="001404BF">
        <w:rPr>
          <w:sz w:val="28"/>
          <w:szCs w:val="28"/>
          <w:lang w:eastAsia="ru-RU"/>
        </w:rPr>
        <w:t>Любое вмешательство третьих лиц, как по просьбе, так и без нее, с целью облегчить задачу спортсмену или оказать помощь его лошади, является неразрешенной помощью, а получивший ее участник подлежит исключению по решению Гранд-Жюри. Официальные лица или зрители, которые обращают внимание спортсмена на отклонение от маршрута, тем самым оказывают ему неразрешенную помощь, что может привести к исключению спортсмена из соревнований.</w:t>
      </w:r>
    </w:p>
    <w:p w14:paraId="2E7A1FB9" w14:textId="734C9781" w:rsidR="001404BF" w:rsidRPr="001404BF" w:rsidRDefault="009A205D" w:rsidP="00E1517C">
      <w:pPr>
        <w:widowControl w:val="0"/>
        <w:tabs>
          <w:tab w:val="left" w:pos="709"/>
        </w:tabs>
        <w:spacing w:before="1"/>
        <w:ind w:right="113"/>
        <w:contextualSpacing/>
        <w:rPr>
          <w:sz w:val="28"/>
          <w:szCs w:val="28"/>
          <w:lang w:eastAsia="ru-RU"/>
        </w:rPr>
      </w:pPr>
      <w:r>
        <w:rPr>
          <w:sz w:val="28"/>
          <w:szCs w:val="28"/>
          <w:lang w:eastAsia="ru-RU"/>
        </w:rPr>
        <w:t>13.</w:t>
      </w:r>
      <w:r w:rsidR="001404BF" w:rsidRPr="001404BF">
        <w:rPr>
          <w:sz w:val="28"/>
          <w:szCs w:val="28"/>
          <w:lang w:eastAsia="ru-RU"/>
        </w:rPr>
        <w:t>8.2.</w:t>
      </w:r>
      <w:r w:rsidR="0010324F">
        <w:rPr>
          <w:sz w:val="28"/>
          <w:szCs w:val="28"/>
          <w:lang w:eastAsia="ru-RU"/>
        </w:rPr>
        <w:t> </w:t>
      </w:r>
      <w:r w:rsidR="001404BF" w:rsidRPr="001404BF">
        <w:rPr>
          <w:sz w:val="28"/>
          <w:szCs w:val="28"/>
          <w:lang w:eastAsia="ru-RU"/>
        </w:rPr>
        <w:t>В частности, на полевых испытаниях следующее считается неразрешенной помощью:</w:t>
      </w:r>
    </w:p>
    <w:p w14:paraId="1E1FB7C7" w14:textId="7D1858C8" w:rsidR="001404BF" w:rsidRPr="001404BF" w:rsidRDefault="0010324F" w:rsidP="00E1517C">
      <w:pPr>
        <w:widowControl w:val="0"/>
        <w:tabs>
          <w:tab w:val="left" w:pos="709"/>
        </w:tabs>
        <w:spacing w:before="1"/>
        <w:ind w:right="113"/>
        <w:contextualSpacing/>
        <w:rPr>
          <w:sz w:val="28"/>
          <w:szCs w:val="28"/>
          <w:lang w:eastAsia="ru-RU"/>
        </w:rPr>
      </w:pPr>
      <w:r>
        <w:rPr>
          <w:sz w:val="28"/>
          <w:szCs w:val="28"/>
          <w:lang w:eastAsia="ru-RU"/>
        </w:rPr>
        <w:t>а) </w:t>
      </w:r>
      <w:r w:rsidR="001404BF" w:rsidRPr="001404BF">
        <w:rPr>
          <w:sz w:val="28"/>
          <w:szCs w:val="28"/>
          <w:lang w:eastAsia="ru-RU"/>
        </w:rPr>
        <w:t>намеренное следование за другим спортсменом;</w:t>
      </w:r>
    </w:p>
    <w:p w14:paraId="41DA1047" w14:textId="34CB8CF1"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б)</w:t>
      </w:r>
      <w:r w:rsidR="0010324F">
        <w:rPr>
          <w:sz w:val="28"/>
          <w:szCs w:val="28"/>
          <w:lang w:eastAsia="ru-RU"/>
        </w:rPr>
        <w:t> </w:t>
      </w:r>
      <w:r w:rsidRPr="001404BF">
        <w:rPr>
          <w:sz w:val="28"/>
          <w:szCs w:val="28"/>
          <w:lang w:eastAsia="ru-RU"/>
        </w:rPr>
        <w:t>на любом отрезке маршрута быть сопровождаемым (за спортсменом, рядом с ним или впереди него) любым транспортным средством, велосипедом, пешком или другим всадником, не участвующим в соревновании;</w:t>
      </w:r>
    </w:p>
    <w:p w14:paraId="65AF5C77" w14:textId="6D1BA7C0"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в)</w:t>
      </w:r>
      <w:r w:rsidR="0010324F">
        <w:rPr>
          <w:sz w:val="28"/>
          <w:szCs w:val="28"/>
          <w:lang w:eastAsia="ru-RU"/>
        </w:rPr>
        <w:t> </w:t>
      </w:r>
      <w:r w:rsidRPr="001404BF">
        <w:rPr>
          <w:sz w:val="28"/>
          <w:szCs w:val="28"/>
          <w:lang w:eastAsia="ru-RU"/>
        </w:rPr>
        <w:t>расстановка в любом месте на трассе помощников, подсказывающих направление движения или подающих сигналы во время прохождения;</w:t>
      </w:r>
    </w:p>
    <w:p w14:paraId="137B37EC" w14:textId="581EEF19" w:rsidR="001404BF" w:rsidRPr="001404BF" w:rsidRDefault="0010324F" w:rsidP="00E1517C">
      <w:pPr>
        <w:widowControl w:val="0"/>
        <w:tabs>
          <w:tab w:val="left" w:pos="709"/>
        </w:tabs>
        <w:spacing w:before="1"/>
        <w:ind w:right="113"/>
        <w:contextualSpacing/>
        <w:rPr>
          <w:sz w:val="28"/>
          <w:szCs w:val="28"/>
          <w:lang w:eastAsia="ru-RU"/>
        </w:rPr>
      </w:pPr>
      <w:r>
        <w:rPr>
          <w:sz w:val="28"/>
          <w:szCs w:val="28"/>
          <w:lang w:eastAsia="ru-RU"/>
        </w:rPr>
        <w:t>г) </w:t>
      </w:r>
      <w:r w:rsidR="001404BF" w:rsidRPr="001404BF">
        <w:rPr>
          <w:sz w:val="28"/>
          <w:szCs w:val="28"/>
          <w:lang w:eastAsia="ru-RU"/>
        </w:rPr>
        <w:t>наличие у препятствия кого-либо из помощников для понукания лошади любым образом;</w:t>
      </w:r>
    </w:p>
    <w:p w14:paraId="791D016B" w14:textId="3E9DED3E"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д)</w:t>
      </w:r>
      <w:r w:rsidR="0010324F">
        <w:rPr>
          <w:sz w:val="28"/>
          <w:szCs w:val="28"/>
          <w:lang w:eastAsia="ru-RU"/>
        </w:rPr>
        <w:t> </w:t>
      </w:r>
      <w:r w:rsidR="0002212B">
        <w:rPr>
          <w:sz w:val="28"/>
          <w:szCs w:val="28"/>
          <w:lang w:eastAsia="ru-RU"/>
        </w:rPr>
        <w:t>в</w:t>
      </w:r>
      <w:r w:rsidRPr="001404BF">
        <w:rPr>
          <w:sz w:val="28"/>
          <w:szCs w:val="28"/>
          <w:lang w:eastAsia="ru-RU"/>
        </w:rPr>
        <w:t>несение самовольных изменений в препятствие или любую часть трассы, включая, например, флажки, указатели, знаки, объявления, веревки, деревья, ветки, проволоку или заборы, как временные, так и постоянные.</w:t>
      </w:r>
    </w:p>
    <w:p w14:paraId="68CC57E9" w14:textId="50958909" w:rsidR="001404BF" w:rsidRPr="001404BF" w:rsidRDefault="009A205D" w:rsidP="00E1517C">
      <w:pPr>
        <w:widowControl w:val="0"/>
        <w:tabs>
          <w:tab w:val="left" w:pos="709"/>
        </w:tabs>
        <w:spacing w:before="1"/>
        <w:ind w:right="113"/>
        <w:contextualSpacing/>
        <w:rPr>
          <w:sz w:val="28"/>
          <w:szCs w:val="28"/>
          <w:lang w:eastAsia="ru-RU"/>
        </w:rPr>
      </w:pPr>
      <w:r>
        <w:rPr>
          <w:sz w:val="28"/>
          <w:szCs w:val="28"/>
          <w:lang w:eastAsia="ru-RU"/>
        </w:rPr>
        <w:t>13.</w:t>
      </w:r>
      <w:r w:rsidR="0010324F">
        <w:rPr>
          <w:sz w:val="28"/>
          <w:szCs w:val="28"/>
          <w:lang w:eastAsia="ru-RU"/>
        </w:rPr>
        <w:t>8.3. </w:t>
      </w:r>
      <w:r w:rsidR="001404BF" w:rsidRPr="001404BF">
        <w:rPr>
          <w:sz w:val="28"/>
          <w:szCs w:val="28"/>
          <w:lang w:eastAsia="ru-RU"/>
        </w:rPr>
        <w:t>Исключения из правила.</w:t>
      </w:r>
    </w:p>
    <w:p w14:paraId="0255712C" w14:textId="6C3C88A5" w:rsidR="001404BF" w:rsidRPr="001404BF" w:rsidRDefault="009A205D" w:rsidP="00E1517C">
      <w:pPr>
        <w:widowControl w:val="0"/>
        <w:tabs>
          <w:tab w:val="left" w:pos="709"/>
        </w:tabs>
        <w:spacing w:before="1"/>
        <w:ind w:right="113"/>
        <w:contextualSpacing/>
        <w:rPr>
          <w:sz w:val="28"/>
          <w:szCs w:val="28"/>
          <w:lang w:eastAsia="ru-RU"/>
        </w:rPr>
      </w:pPr>
      <w:r>
        <w:rPr>
          <w:sz w:val="28"/>
          <w:szCs w:val="28"/>
          <w:lang w:eastAsia="ru-RU"/>
        </w:rPr>
        <w:t>13.</w:t>
      </w:r>
      <w:r w:rsidR="001404BF" w:rsidRPr="001404BF">
        <w:rPr>
          <w:sz w:val="28"/>
          <w:szCs w:val="28"/>
          <w:lang w:eastAsia="ru-RU"/>
        </w:rPr>
        <w:t>8.3.1.</w:t>
      </w:r>
      <w:r w:rsidR="0010324F">
        <w:rPr>
          <w:sz w:val="28"/>
          <w:szCs w:val="28"/>
          <w:lang w:eastAsia="ru-RU"/>
        </w:rPr>
        <w:t> </w:t>
      </w:r>
      <w:r w:rsidR="001404BF" w:rsidRPr="001404BF">
        <w:rPr>
          <w:sz w:val="28"/>
          <w:szCs w:val="28"/>
          <w:lang w:eastAsia="ru-RU"/>
        </w:rPr>
        <w:t>Подача всаднику хлыста, защитного шлема или очков, без спешивания спортсмена во время полевых испытаний.</w:t>
      </w:r>
    </w:p>
    <w:p w14:paraId="22E34B33" w14:textId="3326F039" w:rsidR="001404BF" w:rsidRPr="001404BF" w:rsidRDefault="009A205D" w:rsidP="00E1517C">
      <w:pPr>
        <w:widowControl w:val="0"/>
        <w:tabs>
          <w:tab w:val="left" w:pos="709"/>
        </w:tabs>
        <w:spacing w:before="1"/>
        <w:ind w:right="113"/>
        <w:contextualSpacing/>
        <w:rPr>
          <w:sz w:val="28"/>
          <w:szCs w:val="28"/>
          <w:lang w:eastAsia="ru-RU"/>
        </w:rPr>
      </w:pPr>
      <w:r>
        <w:rPr>
          <w:sz w:val="28"/>
          <w:szCs w:val="28"/>
          <w:lang w:eastAsia="ru-RU"/>
        </w:rPr>
        <w:t>13.</w:t>
      </w:r>
      <w:r w:rsidR="0010324F">
        <w:rPr>
          <w:sz w:val="28"/>
          <w:szCs w:val="28"/>
          <w:lang w:eastAsia="ru-RU"/>
        </w:rPr>
        <w:t>8.3.2. </w:t>
      </w:r>
      <w:r w:rsidR="001404BF" w:rsidRPr="001404BF">
        <w:rPr>
          <w:sz w:val="28"/>
          <w:szCs w:val="28"/>
          <w:lang w:eastAsia="ru-RU"/>
        </w:rPr>
        <w:t>Спортсмен, после сбитого флажка на препятствии вследствие обноса, может попросить судью на препятствии поправить флажок, однако время, затраченное им на это, не будет вычитаться.</w:t>
      </w:r>
    </w:p>
    <w:p w14:paraId="04C8AF70" w14:textId="17FD2AF9" w:rsidR="001404BF" w:rsidRPr="001404BF" w:rsidRDefault="009A205D" w:rsidP="00E1517C">
      <w:pPr>
        <w:widowControl w:val="0"/>
        <w:tabs>
          <w:tab w:val="left" w:pos="709"/>
        </w:tabs>
        <w:spacing w:before="1"/>
        <w:ind w:right="113"/>
        <w:contextualSpacing/>
        <w:rPr>
          <w:sz w:val="28"/>
          <w:szCs w:val="28"/>
          <w:lang w:eastAsia="ru-RU"/>
        </w:rPr>
      </w:pPr>
      <w:r>
        <w:rPr>
          <w:sz w:val="28"/>
          <w:szCs w:val="28"/>
          <w:lang w:eastAsia="ru-RU"/>
        </w:rPr>
        <w:t>13.</w:t>
      </w:r>
      <w:r w:rsidR="0010324F">
        <w:rPr>
          <w:sz w:val="28"/>
          <w:szCs w:val="28"/>
          <w:lang w:eastAsia="ru-RU"/>
        </w:rPr>
        <w:t>8.4. </w:t>
      </w:r>
      <w:r w:rsidR="001404BF" w:rsidRPr="001404BF">
        <w:rPr>
          <w:sz w:val="28"/>
          <w:szCs w:val="28"/>
          <w:lang w:eastAsia="ru-RU"/>
        </w:rPr>
        <w:t>Принимающая аппаратура/камеры.</w:t>
      </w:r>
    </w:p>
    <w:p w14:paraId="21FEFFE1" w14:textId="7EB7DAEC" w:rsidR="001404BF" w:rsidRPr="001404BF" w:rsidRDefault="009A205D" w:rsidP="00E1517C">
      <w:pPr>
        <w:widowControl w:val="0"/>
        <w:tabs>
          <w:tab w:val="left" w:pos="709"/>
        </w:tabs>
        <w:spacing w:before="1"/>
        <w:ind w:right="113"/>
        <w:contextualSpacing/>
        <w:rPr>
          <w:sz w:val="28"/>
          <w:szCs w:val="28"/>
          <w:lang w:eastAsia="ru-RU"/>
        </w:rPr>
      </w:pPr>
      <w:r>
        <w:rPr>
          <w:sz w:val="28"/>
          <w:szCs w:val="28"/>
          <w:lang w:eastAsia="ru-RU"/>
        </w:rPr>
        <w:t>13.</w:t>
      </w:r>
      <w:r w:rsidR="001404BF" w:rsidRPr="001404BF">
        <w:rPr>
          <w:sz w:val="28"/>
          <w:szCs w:val="28"/>
          <w:lang w:eastAsia="ru-RU"/>
        </w:rPr>
        <w:t>8.4.1.</w:t>
      </w:r>
      <w:r w:rsidR="0010324F">
        <w:rPr>
          <w:sz w:val="28"/>
          <w:szCs w:val="28"/>
          <w:lang w:eastAsia="ru-RU"/>
        </w:rPr>
        <w:t> </w:t>
      </w:r>
      <w:r w:rsidR="001404BF" w:rsidRPr="001404BF">
        <w:rPr>
          <w:sz w:val="28"/>
          <w:szCs w:val="28"/>
          <w:lang w:eastAsia="ru-RU"/>
        </w:rPr>
        <w:t>Использование спортсменами, когда они находятся в седле на соревновании, любой принимающей аппаратуры строго запрещено.</w:t>
      </w:r>
    </w:p>
    <w:p w14:paraId="4EAB2A50" w14:textId="58C66406" w:rsidR="001404BF" w:rsidRPr="001404BF" w:rsidRDefault="009A205D" w:rsidP="00E1517C">
      <w:pPr>
        <w:widowControl w:val="0"/>
        <w:tabs>
          <w:tab w:val="left" w:pos="709"/>
        </w:tabs>
        <w:spacing w:before="1"/>
        <w:ind w:right="113"/>
        <w:contextualSpacing/>
        <w:rPr>
          <w:sz w:val="28"/>
          <w:szCs w:val="28"/>
          <w:lang w:eastAsia="ru-RU"/>
        </w:rPr>
      </w:pPr>
      <w:r>
        <w:rPr>
          <w:sz w:val="28"/>
          <w:szCs w:val="28"/>
          <w:lang w:eastAsia="ru-RU"/>
        </w:rPr>
        <w:t>13.</w:t>
      </w:r>
      <w:r w:rsidR="0010324F">
        <w:rPr>
          <w:sz w:val="28"/>
          <w:szCs w:val="28"/>
          <w:lang w:eastAsia="ru-RU"/>
        </w:rPr>
        <w:t>8.4.2. </w:t>
      </w:r>
      <w:r w:rsidR="001404BF" w:rsidRPr="001404BF">
        <w:rPr>
          <w:sz w:val="28"/>
          <w:szCs w:val="28"/>
          <w:lang w:eastAsia="ru-RU"/>
        </w:rPr>
        <w:t>Иметь аппаратуру для автоматической записи параметров физического состояния во время соревнования (то есть пульса, температуры и так далее) для исследования по окончании выступления – разрешается.</w:t>
      </w:r>
    </w:p>
    <w:p w14:paraId="17831528" w14:textId="446F0F99" w:rsidR="001404BF" w:rsidRDefault="009A205D" w:rsidP="00962109">
      <w:pPr>
        <w:widowControl w:val="0"/>
        <w:tabs>
          <w:tab w:val="left" w:pos="709"/>
        </w:tabs>
        <w:spacing w:before="1"/>
        <w:ind w:right="113"/>
        <w:contextualSpacing/>
        <w:rPr>
          <w:sz w:val="28"/>
          <w:szCs w:val="28"/>
          <w:lang w:eastAsia="ru-RU"/>
        </w:rPr>
      </w:pPr>
      <w:r>
        <w:rPr>
          <w:sz w:val="28"/>
          <w:szCs w:val="28"/>
          <w:lang w:eastAsia="ru-RU"/>
        </w:rPr>
        <w:t>13.</w:t>
      </w:r>
      <w:r w:rsidR="001404BF" w:rsidRPr="001404BF">
        <w:rPr>
          <w:sz w:val="28"/>
          <w:szCs w:val="28"/>
          <w:lang w:eastAsia="ru-RU"/>
        </w:rPr>
        <w:t>8.4.3.</w:t>
      </w:r>
      <w:r w:rsidR="0010324F">
        <w:rPr>
          <w:sz w:val="28"/>
          <w:szCs w:val="28"/>
          <w:lang w:eastAsia="ru-RU"/>
        </w:rPr>
        <w:t> </w:t>
      </w:r>
      <w:r w:rsidR="001404BF" w:rsidRPr="001404BF">
        <w:rPr>
          <w:sz w:val="28"/>
          <w:szCs w:val="28"/>
          <w:lang w:eastAsia="ru-RU"/>
        </w:rPr>
        <w:t>Использование камер, закрепленных на спортсмене или снаряжении – по согласованию с Главным судьей и Техническим делегатом. Данное решение должно быть отражено в отчете Технического делегата.</w:t>
      </w:r>
    </w:p>
    <w:p w14:paraId="0DE5F299" w14:textId="77777777" w:rsidR="009A205D" w:rsidRPr="001404BF" w:rsidRDefault="009A205D" w:rsidP="00962109">
      <w:pPr>
        <w:pStyle w:val="afe"/>
        <w:spacing w:line="276" w:lineRule="auto"/>
        <w:rPr>
          <w:rFonts w:ascii="Times New Roman" w:hAnsi="Times New Roman"/>
          <w:sz w:val="28"/>
          <w:szCs w:val="28"/>
        </w:rPr>
      </w:pPr>
    </w:p>
    <w:p w14:paraId="1ACF6E0F" w14:textId="74847703" w:rsidR="001404BF" w:rsidRPr="009A205D" w:rsidRDefault="00561D34" w:rsidP="00962109">
      <w:pPr>
        <w:pStyle w:val="afe"/>
        <w:spacing w:line="276" w:lineRule="auto"/>
        <w:rPr>
          <w:rFonts w:ascii="Times New Roman" w:hAnsi="Times New Roman"/>
          <w:b/>
          <w:sz w:val="28"/>
          <w:szCs w:val="28"/>
        </w:rPr>
      </w:pPr>
      <w:r>
        <w:rPr>
          <w:rFonts w:ascii="Times New Roman" w:hAnsi="Times New Roman"/>
          <w:b/>
          <w:sz w:val="28"/>
          <w:szCs w:val="28"/>
        </w:rPr>
        <w:t>14. </w:t>
      </w:r>
      <w:r w:rsidR="001404BF" w:rsidRPr="009A205D">
        <w:rPr>
          <w:rFonts w:ascii="Times New Roman" w:hAnsi="Times New Roman"/>
          <w:b/>
          <w:sz w:val="28"/>
          <w:szCs w:val="28"/>
        </w:rPr>
        <w:t>Классификация участников по результатам соревнований</w:t>
      </w:r>
      <w:r w:rsidR="008B7DB6">
        <w:rPr>
          <w:rFonts w:ascii="Times New Roman" w:hAnsi="Times New Roman"/>
          <w:b/>
          <w:sz w:val="28"/>
          <w:szCs w:val="28"/>
        </w:rPr>
        <w:t>.</w:t>
      </w:r>
    </w:p>
    <w:p w14:paraId="22BDF6B7" w14:textId="7FDABA20" w:rsidR="001404BF" w:rsidRPr="001404BF" w:rsidRDefault="00A51E1C" w:rsidP="00962109">
      <w:pPr>
        <w:widowControl w:val="0"/>
        <w:tabs>
          <w:tab w:val="left" w:pos="709"/>
        </w:tabs>
        <w:spacing w:before="1"/>
        <w:ind w:right="113"/>
        <w:contextualSpacing/>
        <w:rPr>
          <w:sz w:val="28"/>
          <w:szCs w:val="28"/>
          <w:lang w:eastAsia="ru-RU"/>
        </w:rPr>
      </w:pPr>
      <w:r>
        <w:rPr>
          <w:sz w:val="28"/>
          <w:szCs w:val="28"/>
          <w:lang w:eastAsia="ru-RU"/>
        </w:rPr>
        <w:t>14.</w:t>
      </w:r>
      <w:r w:rsidR="001404BF" w:rsidRPr="001404BF">
        <w:rPr>
          <w:sz w:val="28"/>
          <w:szCs w:val="28"/>
          <w:lang w:eastAsia="ru-RU"/>
        </w:rPr>
        <w:t>1.</w:t>
      </w:r>
      <w:r w:rsidR="001404BF" w:rsidRPr="001404BF">
        <w:rPr>
          <w:sz w:val="28"/>
          <w:szCs w:val="28"/>
          <w:lang w:eastAsia="ru-RU"/>
        </w:rPr>
        <w:tab/>
      </w:r>
      <w:r w:rsidR="00561D34">
        <w:rPr>
          <w:sz w:val="28"/>
          <w:szCs w:val="28"/>
          <w:lang w:eastAsia="ru-RU"/>
        </w:rPr>
        <w:t> </w:t>
      </w:r>
      <w:r w:rsidR="001404BF" w:rsidRPr="001404BF">
        <w:rPr>
          <w:sz w:val="28"/>
          <w:szCs w:val="28"/>
          <w:lang w:eastAsia="ru-RU"/>
        </w:rPr>
        <w:t>Личная классификация.</w:t>
      </w:r>
    </w:p>
    <w:p w14:paraId="6CAE85F9" w14:textId="39AAF623" w:rsidR="001404BF" w:rsidRPr="001404BF" w:rsidRDefault="00A51E1C" w:rsidP="00962109">
      <w:pPr>
        <w:widowControl w:val="0"/>
        <w:tabs>
          <w:tab w:val="left" w:pos="709"/>
        </w:tabs>
        <w:spacing w:before="1"/>
        <w:ind w:right="113"/>
        <w:contextualSpacing/>
        <w:rPr>
          <w:sz w:val="28"/>
          <w:szCs w:val="28"/>
          <w:lang w:eastAsia="ru-RU"/>
        </w:rPr>
      </w:pPr>
      <w:r>
        <w:rPr>
          <w:sz w:val="28"/>
          <w:szCs w:val="28"/>
          <w:lang w:eastAsia="ru-RU"/>
        </w:rPr>
        <w:t>14.</w:t>
      </w:r>
      <w:r w:rsidR="001404BF" w:rsidRPr="001404BF">
        <w:rPr>
          <w:sz w:val="28"/>
          <w:szCs w:val="28"/>
          <w:lang w:eastAsia="ru-RU"/>
        </w:rPr>
        <w:t>1.1.</w:t>
      </w:r>
      <w:r w:rsidR="00561D34">
        <w:rPr>
          <w:sz w:val="28"/>
          <w:szCs w:val="28"/>
          <w:lang w:eastAsia="ru-RU"/>
        </w:rPr>
        <w:t> </w:t>
      </w:r>
      <w:r w:rsidR="001404BF" w:rsidRPr="001404BF">
        <w:rPr>
          <w:sz w:val="28"/>
          <w:szCs w:val="28"/>
          <w:lang w:eastAsia="ru-RU"/>
        </w:rPr>
        <w:tab/>
        <w:t>Манежная езда</w:t>
      </w:r>
      <w:r w:rsidR="008B7DB6">
        <w:rPr>
          <w:sz w:val="28"/>
          <w:szCs w:val="28"/>
          <w:lang w:eastAsia="ru-RU"/>
        </w:rPr>
        <w:t>.</w:t>
      </w:r>
    </w:p>
    <w:p w14:paraId="7E5683D6"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Результаты в процентах положительных баллов каждого спортсмена, выставленные судьями, переводятся в штрафные очки. Они заносятся в протокол и публикуются в результатах манежной езды и окончательных результатах.</w:t>
      </w:r>
    </w:p>
    <w:p w14:paraId="580C959D" w14:textId="2AD003BB" w:rsidR="001404BF" w:rsidRPr="001404BF" w:rsidRDefault="00A51E1C" w:rsidP="00E1517C">
      <w:pPr>
        <w:widowControl w:val="0"/>
        <w:tabs>
          <w:tab w:val="left" w:pos="709"/>
        </w:tabs>
        <w:spacing w:before="1"/>
        <w:ind w:right="113"/>
        <w:contextualSpacing/>
        <w:rPr>
          <w:sz w:val="28"/>
          <w:szCs w:val="28"/>
          <w:lang w:eastAsia="ru-RU"/>
        </w:rPr>
      </w:pPr>
      <w:r>
        <w:rPr>
          <w:sz w:val="28"/>
          <w:szCs w:val="28"/>
          <w:lang w:eastAsia="ru-RU"/>
        </w:rPr>
        <w:t>14.</w:t>
      </w:r>
      <w:r w:rsidR="001404BF" w:rsidRPr="001404BF">
        <w:rPr>
          <w:sz w:val="28"/>
          <w:szCs w:val="28"/>
          <w:lang w:eastAsia="ru-RU"/>
        </w:rPr>
        <w:t>1.2.</w:t>
      </w:r>
      <w:r w:rsidR="001404BF" w:rsidRPr="001404BF">
        <w:rPr>
          <w:sz w:val="28"/>
          <w:szCs w:val="28"/>
          <w:lang w:eastAsia="ru-RU"/>
        </w:rPr>
        <w:tab/>
      </w:r>
      <w:r w:rsidR="00561D34">
        <w:rPr>
          <w:sz w:val="28"/>
          <w:szCs w:val="28"/>
          <w:lang w:eastAsia="ru-RU"/>
        </w:rPr>
        <w:t> </w:t>
      </w:r>
      <w:r w:rsidR="001404BF" w:rsidRPr="001404BF">
        <w:rPr>
          <w:sz w:val="28"/>
          <w:szCs w:val="28"/>
          <w:lang w:eastAsia="ru-RU"/>
        </w:rPr>
        <w:t>Кросс (Полевые испытания).</w:t>
      </w:r>
    </w:p>
    <w:p w14:paraId="75D47F06"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Штрафные очки каждого спортсмена за ошибки на препятствиях суммируются со штрафными очками за превышение нормы времени и с другими штрафными очками, которые установлены для кросса. Штрафные очки заносятся в протокол и публикуются в результатах кросса и окончательных результатах.</w:t>
      </w:r>
    </w:p>
    <w:p w14:paraId="741A04F5" w14:textId="7553AADC" w:rsidR="001404BF" w:rsidRPr="001404BF" w:rsidRDefault="00A51E1C" w:rsidP="00E1517C">
      <w:pPr>
        <w:widowControl w:val="0"/>
        <w:tabs>
          <w:tab w:val="left" w:pos="709"/>
        </w:tabs>
        <w:spacing w:before="1"/>
        <w:ind w:right="113"/>
        <w:contextualSpacing/>
        <w:rPr>
          <w:sz w:val="28"/>
          <w:szCs w:val="28"/>
          <w:lang w:eastAsia="ru-RU"/>
        </w:rPr>
      </w:pPr>
      <w:r>
        <w:rPr>
          <w:sz w:val="28"/>
          <w:szCs w:val="28"/>
          <w:lang w:eastAsia="ru-RU"/>
        </w:rPr>
        <w:t>14.</w:t>
      </w:r>
      <w:r w:rsidR="001404BF" w:rsidRPr="001404BF">
        <w:rPr>
          <w:sz w:val="28"/>
          <w:szCs w:val="28"/>
          <w:lang w:eastAsia="ru-RU"/>
        </w:rPr>
        <w:t>1.3.</w:t>
      </w:r>
      <w:r w:rsidR="001404BF" w:rsidRPr="001404BF">
        <w:rPr>
          <w:sz w:val="28"/>
          <w:szCs w:val="28"/>
          <w:lang w:eastAsia="ru-RU"/>
        </w:rPr>
        <w:tab/>
      </w:r>
      <w:r w:rsidR="00561D34">
        <w:rPr>
          <w:sz w:val="28"/>
          <w:szCs w:val="28"/>
          <w:lang w:eastAsia="ru-RU"/>
        </w:rPr>
        <w:t> </w:t>
      </w:r>
      <w:r w:rsidR="001404BF" w:rsidRPr="001404BF">
        <w:rPr>
          <w:sz w:val="28"/>
          <w:szCs w:val="28"/>
          <w:lang w:eastAsia="ru-RU"/>
        </w:rPr>
        <w:t>Конкур.</w:t>
      </w:r>
    </w:p>
    <w:p w14:paraId="253D2DE8"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Штрафные очки, полученные спортсменом, на препятствиях и за превышение нормы времени заносятся в протокол и публикуются в результатах конкура и окончательных результатах.</w:t>
      </w:r>
    </w:p>
    <w:p w14:paraId="3716DD59" w14:textId="04D8C59F" w:rsidR="001404BF" w:rsidRPr="001404BF" w:rsidRDefault="00A51E1C" w:rsidP="00E1517C">
      <w:pPr>
        <w:widowControl w:val="0"/>
        <w:tabs>
          <w:tab w:val="left" w:pos="709"/>
        </w:tabs>
        <w:spacing w:before="1"/>
        <w:ind w:right="113"/>
        <w:contextualSpacing/>
        <w:rPr>
          <w:sz w:val="28"/>
          <w:szCs w:val="28"/>
          <w:lang w:eastAsia="ru-RU"/>
        </w:rPr>
      </w:pPr>
      <w:r>
        <w:rPr>
          <w:sz w:val="28"/>
          <w:szCs w:val="28"/>
          <w:lang w:eastAsia="ru-RU"/>
        </w:rPr>
        <w:t>14.</w:t>
      </w:r>
      <w:r w:rsidR="001404BF" w:rsidRPr="001404BF">
        <w:rPr>
          <w:sz w:val="28"/>
          <w:szCs w:val="28"/>
          <w:lang w:eastAsia="ru-RU"/>
        </w:rPr>
        <w:t>1.4.</w:t>
      </w:r>
      <w:r w:rsidR="001404BF" w:rsidRPr="001404BF">
        <w:rPr>
          <w:sz w:val="28"/>
          <w:szCs w:val="28"/>
          <w:lang w:eastAsia="ru-RU"/>
        </w:rPr>
        <w:tab/>
      </w:r>
      <w:r w:rsidR="00561D34">
        <w:rPr>
          <w:sz w:val="28"/>
          <w:szCs w:val="28"/>
          <w:lang w:eastAsia="ru-RU"/>
        </w:rPr>
        <w:t> </w:t>
      </w:r>
      <w:r w:rsidR="001404BF" w:rsidRPr="001404BF">
        <w:rPr>
          <w:sz w:val="28"/>
          <w:szCs w:val="28"/>
          <w:lang w:eastAsia="ru-RU"/>
        </w:rPr>
        <w:t>Исключение.</w:t>
      </w:r>
    </w:p>
    <w:p w14:paraId="03365E6D" w14:textId="3B409CAC"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Исключение спортивной пары из какого-либо номера программы влечет за собой немедленное и</w:t>
      </w:r>
      <w:r w:rsidR="004D0885">
        <w:rPr>
          <w:sz w:val="28"/>
          <w:szCs w:val="28"/>
          <w:lang w:eastAsia="ru-RU"/>
        </w:rPr>
        <w:t>сключение из всего соревнования</w:t>
      </w:r>
      <w:r w:rsidRPr="001404BF">
        <w:rPr>
          <w:sz w:val="28"/>
          <w:szCs w:val="28"/>
          <w:lang w:eastAsia="ru-RU"/>
        </w:rPr>
        <w:t xml:space="preserve"> (</w:t>
      </w:r>
      <w:r w:rsidR="004F3144" w:rsidRPr="006B23BF">
        <w:rPr>
          <w:sz w:val="28"/>
          <w:szCs w:val="28"/>
          <w:lang w:eastAsia="ru-RU"/>
        </w:rPr>
        <w:t>п</w:t>
      </w:r>
      <w:r w:rsidR="004F3144">
        <w:rPr>
          <w:sz w:val="28"/>
          <w:szCs w:val="28"/>
          <w:lang w:eastAsia="ru-RU"/>
        </w:rPr>
        <w:t>одпункт</w:t>
      </w:r>
      <w:r w:rsidRPr="001404BF">
        <w:rPr>
          <w:sz w:val="28"/>
          <w:szCs w:val="28"/>
          <w:lang w:eastAsia="ru-RU"/>
        </w:rPr>
        <w:t xml:space="preserve"> </w:t>
      </w:r>
      <w:r w:rsidR="00A51E1C">
        <w:rPr>
          <w:sz w:val="28"/>
          <w:szCs w:val="28"/>
          <w:lang w:eastAsia="ru-RU"/>
        </w:rPr>
        <w:t>3.</w:t>
      </w:r>
      <w:r w:rsidRPr="001404BF">
        <w:rPr>
          <w:sz w:val="28"/>
          <w:szCs w:val="28"/>
          <w:lang w:eastAsia="ru-RU"/>
        </w:rPr>
        <w:t>5</w:t>
      </w:r>
      <w:r w:rsidR="00A51E1C">
        <w:rPr>
          <w:sz w:val="28"/>
          <w:szCs w:val="28"/>
          <w:lang w:eastAsia="ru-RU"/>
        </w:rPr>
        <w:t xml:space="preserve"> п</w:t>
      </w:r>
      <w:r w:rsidR="004F3144">
        <w:rPr>
          <w:sz w:val="28"/>
          <w:szCs w:val="28"/>
          <w:lang w:eastAsia="ru-RU"/>
        </w:rPr>
        <w:t xml:space="preserve">ункта </w:t>
      </w:r>
      <w:r w:rsidR="00A51E1C">
        <w:rPr>
          <w:sz w:val="28"/>
          <w:szCs w:val="28"/>
          <w:lang w:eastAsia="ru-RU"/>
        </w:rPr>
        <w:t>3</w:t>
      </w:r>
      <w:r w:rsidR="0020151D">
        <w:rPr>
          <w:sz w:val="28"/>
          <w:szCs w:val="28"/>
          <w:lang w:eastAsia="ru-RU"/>
        </w:rPr>
        <w:t xml:space="preserve"> </w:t>
      </w:r>
      <w:r w:rsidR="0020151D" w:rsidRPr="00261804">
        <w:rPr>
          <w:sz w:val="28"/>
          <w:szCs w:val="28"/>
          <w:lang w:eastAsia="ru-RU"/>
        </w:rPr>
        <w:t>настоящих Спортивных правил</w:t>
      </w:r>
      <w:r w:rsidRPr="001404BF">
        <w:rPr>
          <w:sz w:val="28"/>
          <w:szCs w:val="28"/>
          <w:lang w:eastAsia="ru-RU"/>
        </w:rPr>
        <w:t>).</w:t>
      </w:r>
    </w:p>
    <w:p w14:paraId="57D12CD3" w14:textId="3400653E" w:rsidR="001404BF" w:rsidRPr="001404BF" w:rsidRDefault="00A51E1C" w:rsidP="00E1517C">
      <w:pPr>
        <w:widowControl w:val="0"/>
        <w:tabs>
          <w:tab w:val="left" w:pos="709"/>
        </w:tabs>
        <w:spacing w:before="1"/>
        <w:ind w:right="113"/>
        <w:contextualSpacing/>
        <w:rPr>
          <w:sz w:val="28"/>
          <w:szCs w:val="28"/>
          <w:lang w:eastAsia="ru-RU"/>
        </w:rPr>
      </w:pPr>
      <w:r>
        <w:rPr>
          <w:sz w:val="28"/>
          <w:szCs w:val="28"/>
          <w:lang w:eastAsia="ru-RU"/>
        </w:rPr>
        <w:t>14.</w:t>
      </w:r>
      <w:r w:rsidR="001404BF" w:rsidRPr="001404BF">
        <w:rPr>
          <w:sz w:val="28"/>
          <w:szCs w:val="28"/>
          <w:lang w:eastAsia="ru-RU"/>
        </w:rPr>
        <w:t>1.5.</w:t>
      </w:r>
      <w:r w:rsidR="001404BF" w:rsidRPr="001404BF">
        <w:rPr>
          <w:sz w:val="28"/>
          <w:szCs w:val="28"/>
          <w:lang w:eastAsia="ru-RU"/>
        </w:rPr>
        <w:tab/>
      </w:r>
      <w:r w:rsidR="00561D34">
        <w:rPr>
          <w:sz w:val="28"/>
          <w:szCs w:val="28"/>
          <w:lang w:eastAsia="ru-RU"/>
        </w:rPr>
        <w:t> </w:t>
      </w:r>
      <w:r w:rsidR="001404BF" w:rsidRPr="001404BF">
        <w:rPr>
          <w:sz w:val="28"/>
          <w:szCs w:val="28"/>
          <w:lang w:eastAsia="ru-RU"/>
        </w:rPr>
        <w:t>Окончательная классификация.</w:t>
      </w:r>
    </w:p>
    <w:p w14:paraId="0EB18176"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Победителем является спортсмен с наименьшей суммой штрафных очков по всем трем номерам программы.</w:t>
      </w:r>
    </w:p>
    <w:p w14:paraId="4AC03813" w14:textId="3219A818" w:rsidR="001404BF" w:rsidRPr="001404BF" w:rsidRDefault="00A51E1C" w:rsidP="00E1517C">
      <w:pPr>
        <w:widowControl w:val="0"/>
        <w:tabs>
          <w:tab w:val="left" w:pos="709"/>
        </w:tabs>
        <w:spacing w:before="1"/>
        <w:ind w:right="113"/>
        <w:contextualSpacing/>
        <w:rPr>
          <w:sz w:val="28"/>
          <w:szCs w:val="28"/>
          <w:lang w:eastAsia="ru-RU"/>
        </w:rPr>
      </w:pPr>
      <w:r>
        <w:rPr>
          <w:sz w:val="28"/>
          <w:szCs w:val="28"/>
          <w:lang w:eastAsia="ru-RU"/>
        </w:rPr>
        <w:t>14.</w:t>
      </w:r>
      <w:r w:rsidR="001404BF" w:rsidRPr="001404BF">
        <w:rPr>
          <w:sz w:val="28"/>
          <w:szCs w:val="28"/>
          <w:lang w:eastAsia="ru-RU"/>
        </w:rPr>
        <w:t>1.6.</w:t>
      </w:r>
      <w:r w:rsidR="00561D34">
        <w:rPr>
          <w:sz w:val="28"/>
          <w:szCs w:val="28"/>
          <w:lang w:eastAsia="ru-RU"/>
        </w:rPr>
        <w:t> </w:t>
      </w:r>
      <w:r w:rsidR="001404BF" w:rsidRPr="001404BF">
        <w:rPr>
          <w:sz w:val="28"/>
          <w:szCs w:val="28"/>
          <w:lang w:eastAsia="ru-RU"/>
        </w:rPr>
        <w:tab/>
        <w:t>Окончательная классификация (личная) в случае равенства результатов.</w:t>
      </w:r>
    </w:p>
    <w:p w14:paraId="4B34112F" w14:textId="23DE1A3F" w:rsidR="001404BF" w:rsidRPr="001404BF" w:rsidRDefault="00A51E1C" w:rsidP="00E1517C">
      <w:pPr>
        <w:widowControl w:val="0"/>
        <w:tabs>
          <w:tab w:val="left" w:pos="709"/>
        </w:tabs>
        <w:spacing w:before="1"/>
        <w:ind w:right="113"/>
        <w:contextualSpacing/>
        <w:rPr>
          <w:sz w:val="28"/>
          <w:szCs w:val="28"/>
          <w:lang w:eastAsia="ru-RU"/>
        </w:rPr>
      </w:pPr>
      <w:r>
        <w:rPr>
          <w:sz w:val="28"/>
          <w:szCs w:val="28"/>
          <w:lang w:eastAsia="ru-RU"/>
        </w:rPr>
        <w:t>14.</w:t>
      </w:r>
      <w:r w:rsidR="001404BF" w:rsidRPr="001404BF">
        <w:rPr>
          <w:sz w:val="28"/>
          <w:szCs w:val="28"/>
          <w:lang w:eastAsia="ru-RU"/>
        </w:rPr>
        <w:t>1.6.1.</w:t>
      </w:r>
      <w:r w:rsidR="00561D34">
        <w:rPr>
          <w:sz w:val="28"/>
          <w:szCs w:val="28"/>
          <w:lang w:eastAsia="ru-RU"/>
        </w:rPr>
        <w:t> </w:t>
      </w:r>
      <w:r w:rsidR="001404BF" w:rsidRPr="001404BF">
        <w:rPr>
          <w:sz w:val="28"/>
          <w:szCs w:val="28"/>
          <w:lang w:eastAsia="ru-RU"/>
        </w:rPr>
        <w:t>В случае равенства результатов между двумя и более спортивными парами, решающим для окончательной классификации является:</w:t>
      </w:r>
    </w:p>
    <w:p w14:paraId="27842193" w14:textId="49760161" w:rsidR="001404BF" w:rsidRPr="001404BF" w:rsidRDefault="00561D34" w:rsidP="00E1517C">
      <w:pPr>
        <w:widowControl w:val="0"/>
        <w:tabs>
          <w:tab w:val="left" w:pos="709"/>
        </w:tabs>
        <w:spacing w:before="1"/>
        <w:ind w:right="113"/>
        <w:contextualSpacing/>
        <w:rPr>
          <w:sz w:val="28"/>
          <w:szCs w:val="28"/>
          <w:lang w:eastAsia="ru-RU"/>
        </w:rPr>
      </w:pPr>
      <w:r>
        <w:rPr>
          <w:sz w:val="28"/>
          <w:szCs w:val="28"/>
          <w:lang w:eastAsia="ru-RU"/>
        </w:rPr>
        <w:t>а) </w:t>
      </w:r>
      <w:r w:rsidR="001404BF" w:rsidRPr="001404BF">
        <w:rPr>
          <w:sz w:val="28"/>
          <w:szCs w:val="28"/>
          <w:lang w:eastAsia="ru-RU"/>
        </w:rPr>
        <w:t>лучший результат кросса, включая штрафные очки на препятствиях, за время и иным штрафным очкам, которые могут быть получены на кроссе;</w:t>
      </w:r>
    </w:p>
    <w:p w14:paraId="1308D4A7" w14:textId="128B34BF"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б)</w:t>
      </w:r>
      <w:r w:rsidR="00561D34">
        <w:rPr>
          <w:sz w:val="28"/>
          <w:szCs w:val="28"/>
          <w:lang w:eastAsia="ru-RU"/>
        </w:rPr>
        <w:t> </w:t>
      </w:r>
      <w:r w:rsidRPr="001404BF">
        <w:rPr>
          <w:sz w:val="28"/>
          <w:szCs w:val="28"/>
          <w:lang w:eastAsia="ru-RU"/>
        </w:rPr>
        <w:t>если равенство результатов сохраняется, победителем признается спортсмен с луч</w:t>
      </w:r>
      <w:r w:rsidR="004D0885">
        <w:rPr>
          <w:sz w:val="28"/>
          <w:szCs w:val="28"/>
          <w:lang w:eastAsia="ru-RU"/>
        </w:rPr>
        <w:t>шим результатом в манежной езде;</w:t>
      </w:r>
    </w:p>
    <w:p w14:paraId="54D2D2BF" w14:textId="3F53E832" w:rsidR="001404BF" w:rsidRPr="001404BF" w:rsidRDefault="00561D34" w:rsidP="00E1517C">
      <w:pPr>
        <w:widowControl w:val="0"/>
        <w:tabs>
          <w:tab w:val="left" w:pos="709"/>
        </w:tabs>
        <w:spacing w:before="1"/>
        <w:ind w:right="113"/>
        <w:contextualSpacing/>
        <w:rPr>
          <w:sz w:val="28"/>
          <w:szCs w:val="28"/>
          <w:lang w:eastAsia="ru-RU"/>
        </w:rPr>
      </w:pPr>
      <w:r>
        <w:rPr>
          <w:sz w:val="28"/>
          <w:szCs w:val="28"/>
          <w:lang w:eastAsia="ru-RU"/>
        </w:rPr>
        <w:t>в) </w:t>
      </w:r>
      <w:r w:rsidR="001404BF" w:rsidRPr="001404BF">
        <w:rPr>
          <w:sz w:val="28"/>
          <w:szCs w:val="28"/>
          <w:lang w:eastAsia="ru-RU"/>
        </w:rPr>
        <w:t>если равенство результатов сохраняется, победителем признается пара, чье время на кроссе максимально приближено к норме времени;</w:t>
      </w:r>
    </w:p>
    <w:p w14:paraId="36EBDF8D" w14:textId="377C7C97" w:rsidR="001404BF" w:rsidRPr="001404BF" w:rsidRDefault="00561D34" w:rsidP="00E1517C">
      <w:pPr>
        <w:widowControl w:val="0"/>
        <w:tabs>
          <w:tab w:val="left" w:pos="709"/>
        </w:tabs>
        <w:spacing w:before="1"/>
        <w:ind w:right="113"/>
        <w:contextualSpacing/>
        <w:rPr>
          <w:sz w:val="28"/>
          <w:szCs w:val="28"/>
          <w:lang w:eastAsia="ru-RU"/>
        </w:rPr>
      </w:pPr>
      <w:r>
        <w:rPr>
          <w:sz w:val="28"/>
          <w:szCs w:val="28"/>
          <w:lang w:eastAsia="ru-RU"/>
        </w:rPr>
        <w:t>г) </w:t>
      </w:r>
      <w:r w:rsidR="001404BF" w:rsidRPr="001404BF">
        <w:rPr>
          <w:sz w:val="28"/>
          <w:szCs w:val="28"/>
          <w:lang w:eastAsia="ru-RU"/>
        </w:rPr>
        <w:t>если равенство результатов сохраняется, то побеждает пара с лучшим результатом в конкуре на препятствиях и за время;</w:t>
      </w:r>
    </w:p>
    <w:p w14:paraId="11EBE8DC" w14:textId="353FA58E"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д)</w:t>
      </w:r>
      <w:r w:rsidR="00561D34">
        <w:rPr>
          <w:sz w:val="28"/>
          <w:szCs w:val="28"/>
          <w:lang w:eastAsia="ru-RU"/>
        </w:rPr>
        <w:t> </w:t>
      </w:r>
      <w:r w:rsidRPr="001404BF">
        <w:rPr>
          <w:sz w:val="28"/>
          <w:szCs w:val="28"/>
          <w:lang w:eastAsia="ru-RU"/>
        </w:rPr>
        <w:t>если равенство результатов сохраняется, то побеждает пара с лучшим (меньшим) временем в конкуре;</w:t>
      </w:r>
    </w:p>
    <w:p w14:paraId="22510216" w14:textId="6DD3D589" w:rsidR="001404BF" w:rsidRPr="001404BF" w:rsidRDefault="00561D34" w:rsidP="00E1517C">
      <w:pPr>
        <w:widowControl w:val="0"/>
        <w:tabs>
          <w:tab w:val="left" w:pos="709"/>
        </w:tabs>
        <w:spacing w:before="1"/>
        <w:ind w:right="113"/>
        <w:contextualSpacing/>
        <w:rPr>
          <w:sz w:val="28"/>
          <w:szCs w:val="28"/>
          <w:lang w:eastAsia="ru-RU"/>
        </w:rPr>
      </w:pPr>
      <w:r>
        <w:rPr>
          <w:sz w:val="28"/>
          <w:szCs w:val="28"/>
          <w:lang w:eastAsia="ru-RU"/>
        </w:rPr>
        <w:t>е) </w:t>
      </w:r>
      <w:r w:rsidR="001404BF" w:rsidRPr="001404BF">
        <w:rPr>
          <w:sz w:val="28"/>
          <w:szCs w:val="28"/>
          <w:lang w:eastAsia="ru-RU"/>
        </w:rPr>
        <w:t>если равенство результатов все еще сохраняется, преимущество имеет пара с лучшей оценкой за гармонию исполнения в манежной езде;</w:t>
      </w:r>
    </w:p>
    <w:p w14:paraId="18C9C862" w14:textId="784E6909"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ж)</w:t>
      </w:r>
      <w:r w:rsidR="00561D34">
        <w:rPr>
          <w:sz w:val="28"/>
          <w:szCs w:val="28"/>
          <w:lang w:eastAsia="ru-RU"/>
        </w:rPr>
        <w:t> </w:t>
      </w:r>
      <w:r w:rsidRPr="001404BF">
        <w:rPr>
          <w:sz w:val="28"/>
          <w:szCs w:val="28"/>
          <w:lang w:eastAsia="ru-RU"/>
        </w:rPr>
        <w:t>если равенство результатов все еще сохраняется, пары занимают в финальной классификации одинаковое место.</w:t>
      </w:r>
    </w:p>
    <w:p w14:paraId="10190888" w14:textId="3EB24FF3" w:rsidR="001404BF" w:rsidRPr="001404BF" w:rsidRDefault="00A51E1C" w:rsidP="00E1517C">
      <w:pPr>
        <w:widowControl w:val="0"/>
        <w:tabs>
          <w:tab w:val="left" w:pos="709"/>
        </w:tabs>
        <w:spacing w:before="1"/>
        <w:ind w:right="113"/>
        <w:contextualSpacing/>
        <w:rPr>
          <w:sz w:val="28"/>
          <w:szCs w:val="28"/>
          <w:lang w:eastAsia="ru-RU"/>
        </w:rPr>
      </w:pPr>
      <w:r>
        <w:rPr>
          <w:sz w:val="28"/>
          <w:szCs w:val="28"/>
          <w:lang w:eastAsia="ru-RU"/>
        </w:rPr>
        <w:t>14.</w:t>
      </w:r>
      <w:r w:rsidR="001404BF" w:rsidRPr="001404BF">
        <w:rPr>
          <w:sz w:val="28"/>
          <w:szCs w:val="28"/>
          <w:lang w:eastAsia="ru-RU"/>
        </w:rPr>
        <w:t>2.</w:t>
      </w:r>
      <w:r w:rsidR="001404BF" w:rsidRPr="001404BF">
        <w:rPr>
          <w:sz w:val="28"/>
          <w:szCs w:val="28"/>
          <w:lang w:eastAsia="ru-RU"/>
        </w:rPr>
        <w:tab/>
      </w:r>
      <w:r w:rsidR="00561D34">
        <w:rPr>
          <w:sz w:val="28"/>
          <w:szCs w:val="28"/>
          <w:lang w:eastAsia="ru-RU"/>
        </w:rPr>
        <w:t> </w:t>
      </w:r>
      <w:r w:rsidR="001404BF" w:rsidRPr="001404BF">
        <w:rPr>
          <w:sz w:val="28"/>
          <w:szCs w:val="28"/>
          <w:lang w:eastAsia="ru-RU"/>
        </w:rPr>
        <w:t>Командная классификация.</w:t>
      </w:r>
    </w:p>
    <w:p w14:paraId="2B691456" w14:textId="11E0451D" w:rsidR="001404BF" w:rsidRPr="001404BF" w:rsidRDefault="00A51E1C" w:rsidP="00E1517C">
      <w:pPr>
        <w:widowControl w:val="0"/>
        <w:tabs>
          <w:tab w:val="left" w:pos="709"/>
        </w:tabs>
        <w:spacing w:before="1"/>
        <w:ind w:right="113"/>
        <w:contextualSpacing/>
        <w:rPr>
          <w:sz w:val="28"/>
          <w:szCs w:val="28"/>
          <w:lang w:eastAsia="ru-RU"/>
        </w:rPr>
      </w:pPr>
      <w:r>
        <w:rPr>
          <w:sz w:val="28"/>
          <w:szCs w:val="28"/>
          <w:lang w:eastAsia="ru-RU"/>
        </w:rPr>
        <w:t>14.</w:t>
      </w:r>
      <w:r w:rsidR="001404BF" w:rsidRPr="001404BF">
        <w:rPr>
          <w:sz w:val="28"/>
          <w:szCs w:val="28"/>
          <w:lang w:eastAsia="ru-RU"/>
        </w:rPr>
        <w:t>2.1.</w:t>
      </w:r>
      <w:r w:rsidR="00561D34">
        <w:rPr>
          <w:sz w:val="28"/>
          <w:szCs w:val="28"/>
          <w:lang w:eastAsia="ru-RU"/>
        </w:rPr>
        <w:t> </w:t>
      </w:r>
      <w:r w:rsidR="001404BF" w:rsidRPr="001404BF">
        <w:rPr>
          <w:sz w:val="28"/>
          <w:szCs w:val="28"/>
          <w:lang w:eastAsia="ru-RU"/>
        </w:rPr>
        <w:t>Командой-победительницей является команда с наименьшим итоговым количеством штрафных очков, после суммирования финальных личных результатов зачетных (двух / трех – в зависимости от условий проведения командных соревнований) лучших спортсменов команды.</w:t>
      </w:r>
    </w:p>
    <w:p w14:paraId="793DF34B" w14:textId="0EB4B1C6" w:rsidR="001404BF" w:rsidRPr="001404BF" w:rsidRDefault="00A51E1C" w:rsidP="00E1517C">
      <w:pPr>
        <w:widowControl w:val="0"/>
        <w:tabs>
          <w:tab w:val="left" w:pos="709"/>
        </w:tabs>
        <w:spacing w:before="1"/>
        <w:ind w:right="113"/>
        <w:contextualSpacing/>
        <w:rPr>
          <w:sz w:val="28"/>
          <w:szCs w:val="28"/>
          <w:lang w:eastAsia="ru-RU"/>
        </w:rPr>
      </w:pPr>
      <w:r>
        <w:rPr>
          <w:sz w:val="28"/>
          <w:szCs w:val="28"/>
          <w:lang w:eastAsia="ru-RU"/>
        </w:rPr>
        <w:t>14.</w:t>
      </w:r>
      <w:r w:rsidR="001404BF" w:rsidRPr="001404BF">
        <w:rPr>
          <w:sz w:val="28"/>
          <w:szCs w:val="28"/>
          <w:lang w:eastAsia="ru-RU"/>
        </w:rPr>
        <w:t>2.2.</w:t>
      </w:r>
      <w:r w:rsidR="001404BF" w:rsidRPr="001404BF">
        <w:rPr>
          <w:sz w:val="28"/>
          <w:szCs w:val="28"/>
          <w:lang w:eastAsia="ru-RU"/>
        </w:rPr>
        <w:tab/>
      </w:r>
      <w:r w:rsidR="00561D34">
        <w:rPr>
          <w:sz w:val="28"/>
          <w:szCs w:val="28"/>
          <w:lang w:eastAsia="ru-RU"/>
        </w:rPr>
        <w:t> </w:t>
      </w:r>
      <w:r w:rsidR="001404BF" w:rsidRPr="001404BF">
        <w:rPr>
          <w:sz w:val="28"/>
          <w:szCs w:val="28"/>
          <w:lang w:eastAsia="ru-RU"/>
        </w:rPr>
        <w:t>В случае равенства результатов между двумя и более командами, более высокое место занимает команда, в которой два (или 3 спортсмена – в зависимости от условий проведения командных соревнований) занимают более высокие места.</w:t>
      </w:r>
    </w:p>
    <w:p w14:paraId="58AB6C18" w14:textId="46FB6E5F" w:rsidR="001404BF" w:rsidRPr="001404BF" w:rsidRDefault="00A51E1C" w:rsidP="00E1517C">
      <w:pPr>
        <w:widowControl w:val="0"/>
        <w:tabs>
          <w:tab w:val="left" w:pos="709"/>
        </w:tabs>
        <w:spacing w:before="1"/>
        <w:ind w:right="113"/>
        <w:contextualSpacing/>
        <w:rPr>
          <w:sz w:val="28"/>
          <w:szCs w:val="28"/>
          <w:lang w:eastAsia="ru-RU"/>
        </w:rPr>
      </w:pPr>
      <w:r>
        <w:rPr>
          <w:sz w:val="28"/>
          <w:szCs w:val="28"/>
          <w:lang w:eastAsia="ru-RU"/>
        </w:rPr>
        <w:t>14.</w:t>
      </w:r>
      <w:r w:rsidR="001404BF" w:rsidRPr="001404BF">
        <w:rPr>
          <w:sz w:val="28"/>
          <w:szCs w:val="28"/>
          <w:lang w:eastAsia="ru-RU"/>
        </w:rPr>
        <w:t>2.3.</w:t>
      </w:r>
      <w:r w:rsidR="001404BF" w:rsidRPr="001404BF">
        <w:rPr>
          <w:sz w:val="28"/>
          <w:szCs w:val="28"/>
          <w:lang w:eastAsia="ru-RU"/>
        </w:rPr>
        <w:tab/>
      </w:r>
      <w:r w:rsidR="00561D34">
        <w:rPr>
          <w:sz w:val="28"/>
          <w:szCs w:val="28"/>
          <w:lang w:eastAsia="ru-RU"/>
        </w:rPr>
        <w:t> </w:t>
      </w:r>
      <w:r w:rsidR="001404BF" w:rsidRPr="001404BF">
        <w:rPr>
          <w:sz w:val="28"/>
          <w:szCs w:val="28"/>
          <w:lang w:eastAsia="ru-RU"/>
        </w:rPr>
        <w:t xml:space="preserve">Только для подсчета финальной командной классификации, член команды, который по каким-либо причинам не закончил соревнования, получает </w:t>
      </w:r>
      <w:r w:rsidR="00CD295F">
        <w:rPr>
          <w:sz w:val="28"/>
          <w:szCs w:val="28"/>
          <w:lang w:eastAsia="ru-RU"/>
        </w:rPr>
        <w:t>2</w:t>
      </w:r>
      <w:r w:rsidR="001404BF" w:rsidRPr="001404BF">
        <w:rPr>
          <w:sz w:val="28"/>
          <w:szCs w:val="28"/>
          <w:lang w:eastAsia="ru-RU"/>
        </w:rPr>
        <w:t>00 штрафных очков.</w:t>
      </w:r>
    </w:p>
    <w:p w14:paraId="435ECBA1" w14:textId="6994EAAE" w:rsidR="001404BF" w:rsidRPr="001404BF" w:rsidRDefault="00A51E1C" w:rsidP="00E1517C">
      <w:pPr>
        <w:widowControl w:val="0"/>
        <w:tabs>
          <w:tab w:val="left" w:pos="709"/>
        </w:tabs>
        <w:spacing w:before="1"/>
        <w:ind w:right="113"/>
        <w:contextualSpacing/>
        <w:rPr>
          <w:sz w:val="28"/>
          <w:szCs w:val="28"/>
          <w:lang w:eastAsia="ru-RU"/>
        </w:rPr>
      </w:pPr>
      <w:r>
        <w:rPr>
          <w:sz w:val="28"/>
          <w:szCs w:val="28"/>
          <w:lang w:eastAsia="ru-RU"/>
        </w:rPr>
        <w:t>14.</w:t>
      </w:r>
      <w:r w:rsidR="001404BF" w:rsidRPr="001404BF">
        <w:rPr>
          <w:sz w:val="28"/>
          <w:szCs w:val="28"/>
          <w:lang w:eastAsia="ru-RU"/>
        </w:rPr>
        <w:t>2.4.</w:t>
      </w:r>
      <w:r w:rsidR="001404BF" w:rsidRPr="001404BF">
        <w:rPr>
          <w:sz w:val="28"/>
          <w:szCs w:val="28"/>
          <w:lang w:eastAsia="ru-RU"/>
        </w:rPr>
        <w:tab/>
      </w:r>
      <w:r w:rsidR="00561D34">
        <w:rPr>
          <w:sz w:val="28"/>
          <w:szCs w:val="28"/>
          <w:lang w:eastAsia="ru-RU"/>
        </w:rPr>
        <w:t> </w:t>
      </w:r>
      <w:r w:rsidR="001404BF" w:rsidRPr="001404BF">
        <w:rPr>
          <w:sz w:val="28"/>
          <w:szCs w:val="28"/>
          <w:lang w:eastAsia="ru-RU"/>
        </w:rPr>
        <w:t>Если все участники команды не закончили соревнование, то команда исключается и не занимает место в командном зачете.</w:t>
      </w:r>
    </w:p>
    <w:p w14:paraId="26B6C372" w14:textId="2FE88B09" w:rsidR="001404BF" w:rsidRDefault="00A51E1C" w:rsidP="00962109">
      <w:pPr>
        <w:widowControl w:val="0"/>
        <w:tabs>
          <w:tab w:val="left" w:pos="709"/>
        </w:tabs>
        <w:spacing w:before="1"/>
        <w:ind w:right="113"/>
        <w:contextualSpacing/>
        <w:rPr>
          <w:sz w:val="28"/>
          <w:szCs w:val="28"/>
          <w:lang w:eastAsia="ru-RU"/>
        </w:rPr>
      </w:pPr>
      <w:r>
        <w:rPr>
          <w:sz w:val="28"/>
          <w:szCs w:val="28"/>
          <w:lang w:eastAsia="ru-RU"/>
        </w:rPr>
        <w:t>14.</w:t>
      </w:r>
      <w:r w:rsidR="001404BF" w:rsidRPr="001404BF">
        <w:rPr>
          <w:sz w:val="28"/>
          <w:szCs w:val="28"/>
          <w:lang w:eastAsia="ru-RU"/>
        </w:rPr>
        <w:t>2.5.</w:t>
      </w:r>
      <w:r w:rsidR="001404BF" w:rsidRPr="001404BF">
        <w:rPr>
          <w:sz w:val="28"/>
          <w:szCs w:val="28"/>
          <w:lang w:eastAsia="ru-RU"/>
        </w:rPr>
        <w:tab/>
      </w:r>
      <w:r w:rsidR="00561D34">
        <w:rPr>
          <w:sz w:val="28"/>
          <w:szCs w:val="28"/>
          <w:lang w:eastAsia="ru-RU"/>
        </w:rPr>
        <w:t> </w:t>
      </w:r>
      <w:r w:rsidR="001404BF" w:rsidRPr="001404BF">
        <w:rPr>
          <w:sz w:val="28"/>
          <w:szCs w:val="28"/>
          <w:lang w:eastAsia="ru-RU"/>
        </w:rPr>
        <w:t>В случае, если в состав команды входят всадники разных возрастных групп (уровней технической сложности), то для подсчета командного результата применяются коэффициенты, которые могут быть прописаны в Регламенте соревнования.</w:t>
      </w:r>
    </w:p>
    <w:p w14:paraId="0446CD39" w14:textId="77777777" w:rsidR="0096265D" w:rsidRDefault="0096265D" w:rsidP="00962109">
      <w:pPr>
        <w:widowControl w:val="0"/>
        <w:tabs>
          <w:tab w:val="left" w:pos="709"/>
        </w:tabs>
        <w:spacing w:before="1"/>
        <w:ind w:right="113"/>
        <w:contextualSpacing/>
        <w:rPr>
          <w:sz w:val="28"/>
          <w:szCs w:val="28"/>
          <w:lang w:eastAsia="ru-RU"/>
        </w:rPr>
      </w:pPr>
    </w:p>
    <w:p w14:paraId="4C74ABBA" w14:textId="0CD18468" w:rsidR="001404BF" w:rsidRPr="00A51E1C" w:rsidRDefault="00561D34" w:rsidP="00962109">
      <w:pPr>
        <w:pStyle w:val="afe"/>
        <w:spacing w:line="276" w:lineRule="auto"/>
        <w:rPr>
          <w:rFonts w:ascii="Times New Roman" w:hAnsi="Times New Roman"/>
          <w:b/>
          <w:sz w:val="28"/>
          <w:szCs w:val="28"/>
        </w:rPr>
      </w:pPr>
      <w:r>
        <w:rPr>
          <w:rFonts w:ascii="Times New Roman" w:hAnsi="Times New Roman"/>
          <w:b/>
          <w:sz w:val="28"/>
          <w:szCs w:val="28"/>
        </w:rPr>
        <w:t>15. </w:t>
      </w:r>
      <w:r w:rsidR="001404BF" w:rsidRPr="00A51E1C">
        <w:rPr>
          <w:rFonts w:ascii="Times New Roman" w:hAnsi="Times New Roman"/>
          <w:b/>
          <w:sz w:val="28"/>
          <w:szCs w:val="28"/>
        </w:rPr>
        <w:t>Тренировочные и разминочные поля</w:t>
      </w:r>
      <w:r w:rsidR="006E1C28">
        <w:rPr>
          <w:rFonts w:ascii="Times New Roman" w:hAnsi="Times New Roman"/>
          <w:b/>
          <w:sz w:val="28"/>
          <w:szCs w:val="28"/>
        </w:rPr>
        <w:t>.</w:t>
      </w:r>
    </w:p>
    <w:p w14:paraId="32ECEB11" w14:textId="7D36657E" w:rsidR="001404BF" w:rsidRPr="001404BF" w:rsidRDefault="00F148CD" w:rsidP="00962109">
      <w:pPr>
        <w:widowControl w:val="0"/>
        <w:tabs>
          <w:tab w:val="left" w:pos="709"/>
        </w:tabs>
        <w:spacing w:before="1"/>
        <w:ind w:right="113"/>
        <w:contextualSpacing/>
        <w:rPr>
          <w:sz w:val="28"/>
          <w:szCs w:val="28"/>
          <w:lang w:eastAsia="ru-RU"/>
        </w:rPr>
      </w:pPr>
      <w:r>
        <w:rPr>
          <w:sz w:val="28"/>
          <w:szCs w:val="28"/>
          <w:lang w:eastAsia="ru-RU"/>
        </w:rPr>
        <w:t>15.</w:t>
      </w:r>
      <w:r w:rsidR="001404BF" w:rsidRPr="001404BF">
        <w:rPr>
          <w:sz w:val="28"/>
          <w:szCs w:val="28"/>
          <w:lang w:eastAsia="ru-RU"/>
        </w:rPr>
        <w:t>1.</w:t>
      </w:r>
      <w:r w:rsidR="00561D34">
        <w:rPr>
          <w:sz w:val="28"/>
          <w:szCs w:val="28"/>
          <w:lang w:eastAsia="ru-RU"/>
        </w:rPr>
        <w:t> </w:t>
      </w:r>
      <w:r w:rsidR="001404BF" w:rsidRPr="001404BF">
        <w:rPr>
          <w:sz w:val="28"/>
          <w:szCs w:val="28"/>
          <w:lang w:eastAsia="ru-RU"/>
        </w:rPr>
        <w:t>Тренировочное поле для манежной езды.</w:t>
      </w:r>
    </w:p>
    <w:p w14:paraId="4602C59D" w14:textId="77777777" w:rsidR="001404BF" w:rsidRPr="001404BF" w:rsidRDefault="001404BF" w:rsidP="00962109">
      <w:pPr>
        <w:widowControl w:val="0"/>
        <w:tabs>
          <w:tab w:val="left" w:pos="709"/>
        </w:tabs>
        <w:spacing w:before="1"/>
        <w:ind w:right="113"/>
        <w:contextualSpacing/>
        <w:rPr>
          <w:sz w:val="28"/>
          <w:szCs w:val="28"/>
          <w:lang w:eastAsia="ru-RU"/>
        </w:rPr>
      </w:pPr>
      <w:r w:rsidRPr="001404BF">
        <w:rPr>
          <w:sz w:val="28"/>
          <w:szCs w:val="28"/>
          <w:lang w:eastAsia="ru-RU"/>
        </w:rPr>
        <w:t>За два дня до первого дня манежной езды спортсменам должен быть предоставлен, по крайней мере, один тренировочный манеж 60х20м. Желательно, с аналогичным грунтом, как и на боевом поле.</w:t>
      </w:r>
    </w:p>
    <w:p w14:paraId="7363FB16" w14:textId="012BF856" w:rsidR="001404BF" w:rsidRPr="001404BF" w:rsidRDefault="00F148CD" w:rsidP="00E1517C">
      <w:pPr>
        <w:widowControl w:val="0"/>
        <w:tabs>
          <w:tab w:val="left" w:pos="709"/>
        </w:tabs>
        <w:spacing w:before="1"/>
        <w:ind w:right="113"/>
        <w:contextualSpacing/>
        <w:rPr>
          <w:sz w:val="28"/>
          <w:szCs w:val="28"/>
          <w:lang w:eastAsia="ru-RU"/>
        </w:rPr>
      </w:pPr>
      <w:r>
        <w:rPr>
          <w:sz w:val="28"/>
          <w:szCs w:val="28"/>
          <w:lang w:eastAsia="ru-RU"/>
        </w:rPr>
        <w:t>15.</w:t>
      </w:r>
      <w:r w:rsidR="001404BF" w:rsidRPr="001404BF">
        <w:rPr>
          <w:sz w:val="28"/>
          <w:szCs w:val="28"/>
          <w:lang w:eastAsia="ru-RU"/>
        </w:rPr>
        <w:t>2.</w:t>
      </w:r>
      <w:r w:rsidR="001404BF" w:rsidRPr="001404BF">
        <w:rPr>
          <w:sz w:val="28"/>
          <w:szCs w:val="28"/>
          <w:lang w:eastAsia="ru-RU"/>
        </w:rPr>
        <w:tab/>
      </w:r>
      <w:r w:rsidR="00561D34">
        <w:rPr>
          <w:sz w:val="28"/>
          <w:szCs w:val="28"/>
          <w:lang w:eastAsia="ru-RU"/>
        </w:rPr>
        <w:t> </w:t>
      </w:r>
      <w:r w:rsidR="001404BF" w:rsidRPr="001404BF">
        <w:rPr>
          <w:sz w:val="28"/>
          <w:szCs w:val="28"/>
          <w:lang w:eastAsia="ru-RU"/>
        </w:rPr>
        <w:t>Тренировочные поля для преодоления препятствий.</w:t>
      </w:r>
    </w:p>
    <w:p w14:paraId="5DA48023"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ОК должен предоставить одно или более тренировочных полей, как с полевыми, так и с конкурными препятствиями. Должны применяться следующие положения правил:</w:t>
      </w:r>
    </w:p>
    <w:p w14:paraId="0AD4B661" w14:textId="3CE596C2" w:rsidR="001404BF" w:rsidRPr="001404BF" w:rsidRDefault="00F148CD" w:rsidP="00E1517C">
      <w:pPr>
        <w:widowControl w:val="0"/>
        <w:tabs>
          <w:tab w:val="left" w:pos="709"/>
        </w:tabs>
        <w:spacing w:before="1"/>
        <w:ind w:right="113"/>
        <w:contextualSpacing/>
        <w:rPr>
          <w:sz w:val="28"/>
          <w:szCs w:val="28"/>
          <w:lang w:eastAsia="ru-RU"/>
        </w:rPr>
      </w:pPr>
      <w:r>
        <w:rPr>
          <w:sz w:val="28"/>
          <w:szCs w:val="28"/>
          <w:lang w:eastAsia="ru-RU"/>
        </w:rPr>
        <w:t>15.</w:t>
      </w:r>
      <w:r w:rsidR="001404BF" w:rsidRPr="001404BF">
        <w:rPr>
          <w:sz w:val="28"/>
          <w:szCs w:val="28"/>
          <w:lang w:eastAsia="ru-RU"/>
        </w:rPr>
        <w:t>2.1.</w:t>
      </w:r>
      <w:r w:rsidR="00561D34">
        <w:rPr>
          <w:sz w:val="28"/>
          <w:szCs w:val="28"/>
          <w:lang w:eastAsia="ru-RU"/>
        </w:rPr>
        <w:t> </w:t>
      </w:r>
      <w:r w:rsidR="001404BF" w:rsidRPr="001404BF">
        <w:rPr>
          <w:sz w:val="28"/>
          <w:szCs w:val="28"/>
          <w:lang w:eastAsia="ru-RU"/>
        </w:rPr>
        <w:t>Участники могут преодолевать только те препятствия, которые представлены для этой цели ОК.</w:t>
      </w:r>
    </w:p>
    <w:p w14:paraId="1D655DCA" w14:textId="6B0216B7" w:rsidR="001404BF" w:rsidRPr="001404BF" w:rsidRDefault="00F148CD" w:rsidP="00E1517C">
      <w:pPr>
        <w:widowControl w:val="0"/>
        <w:tabs>
          <w:tab w:val="left" w:pos="709"/>
        </w:tabs>
        <w:spacing w:before="1"/>
        <w:ind w:right="113"/>
        <w:contextualSpacing/>
        <w:rPr>
          <w:sz w:val="28"/>
          <w:szCs w:val="28"/>
          <w:lang w:eastAsia="ru-RU"/>
        </w:rPr>
      </w:pPr>
      <w:r>
        <w:rPr>
          <w:sz w:val="28"/>
          <w:szCs w:val="28"/>
          <w:lang w:eastAsia="ru-RU"/>
        </w:rPr>
        <w:t>15.</w:t>
      </w:r>
      <w:r w:rsidR="001404BF" w:rsidRPr="001404BF">
        <w:rPr>
          <w:sz w:val="28"/>
          <w:szCs w:val="28"/>
          <w:lang w:eastAsia="ru-RU"/>
        </w:rPr>
        <w:t>2.2.</w:t>
      </w:r>
      <w:r w:rsidR="001404BF" w:rsidRPr="001404BF">
        <w:rPr>
          <w:sz w:val="28"/>
          <w:szCs w:val="28"/>
          <w:lang w:eastAsia="ru-RU"/>
        </w:rPr>
        <w:tab/>
      </w:r>
      <w:r w:rsidR="00561D34">
        <w:rPr>
          <w:sz w:val="28"/>
          <w:szCs w:val="28"/>
          <w:lang w:eastAsia="ru-RU"/>
        </w:rPr>
        <w:t> </w:t>
      </w:r>
      <w:r w:rsidR="001404BF" w:rsidRPr="001404BF">
        <w:rPr>
          <w:sz w:val="28"/>
          <w:szCs w:val="28"/>
          <w:lang w:eastAsia="ru-RU"/>
        </w:rPr>
        <w:t>Все препятствия должны быть размечены красными и белыми флажками.</w:t>
      </w:r>
    </w:p>
    <w:p w14:paraId="54CBCAD9" w14:textId="71E20BC4" w:rsidR="001404BF" w:rsidRPr="001404BF" w:rsidRDefault="00F148CD" w:rsidP="00E1517C">
      <w:pPr>
        <w:widowControl w:val="0"/>
        <w:tabs>
          <w:tab w:val="left" w:pos="709"/>
        </w:tabs>
        <w:spacing w:before="1"/>
        <w:ind w:right="113"/>
        <w:contextualSpacing/>
        <w:rPr>
          <w:sz w:val="28"/>
          <w:szCs w:val="28"/>
          <w:lang w:eastAsia="ru-RU"/>
        </w:rPr>
      </w:pPr>
      <w:r>
        <w:rPr>
          <w:sz w:val="28"/>
          <w:szCs w:val="28"/>
          <w:lang w:eastAsia="ru-RU"/>
        </w:rPr>
        <w:t>15.</w:t>
      </w:r>
      <w:r w:rsidR="001404BF" w:rsidRPr="001404BF">
        <w:rPr>
          <w:sz w:val="28"/>
          <w:szCs w:val="28"/>
          <w:lang w:eastAsia="ru-RU"/>
        </w:rPr>
        <w:t>2.3.</w:t>
      </w:r>
      <w:r w:rsidR="00561D34">
        <w:rPr>
          <w:sz w:val="28"/>
          <w:szCs w:val="28"/>
          <w:lang w:eastAsia="ru-RU"/>
        </w:rPr>
        <w:t> </w:t>
      </w:r>
      <w:r w:rsidR="001404BF" w:rsidRPr="001404BF">
        <w:rPr>
          <w:sz w:val="28"/>
          <w:szCs w:val="28"/>
          <w:lang w:eastAsia="ru-RU"/>
        </w:rPr>
        <w:tab/>
        <w:t>Тренировочные препятствия могут использоваться только во время, установленное Техническим делегатом и ОК.</w:t>
      </w:r>
    </w:p>
    <w:p w14:paraId="2931D714" w14:textId="4485357E" w:rsidR="001404BF" w:rsidRPr="001404BF" w:rsidRDefault="00F148CD" w:rsidP="00E1517C">
      <w:pPr>
        <w:widowControl w:val="0"/>
        <w:tabs>
          <w:tab w:val="left" w:pos="709"/>
        </w:tabs>
        <w:spacing w:before="1"/>
        <w:ind w:right="113"/>
        <w:contextualSpacing/>
        <w:rPr>
          <w:sz w:val="28"/>
          <w:szCs w:val="28"/>
          <w:lang w:eastAsia="ru-RU"/>
        </w:rPr>
      </w:pPr>
      <w:r>
        <w:rPr>
          <w:sz w:val="28"/>
          <w:szCs w:val="28"/>
          <w:lang w:eastAsia="ru-RU"/>
        </w:rPr>
        <w:t>15.</w:t>
      </w:r>
      <w:r w:rsidR="001404BF" w:rsidRPr="001404BF">
        <w:rPr>
          <w:sz w:val="28"/>
          <w:szCs w:val="28"/>
          <w:lang w:eastAsia="ru-RU"/>
        </w:rPr>
        <w:t>2.4.</w:t>
      </w:r>
      <w:r w:rsidR="001404BF" w:rsidRPr="001404BF">
        <w:rPr>
          <w:sz w:val="28"/>
          <w:szCs w:val="28"/>
          <w:lang w:eastAsia="ru-RU"/>
        </w:rPr>
        <w:tab/>
      </w:r>
      <w:r w:rsidR="00561D34">
        <w:rPr>
          <w:sz w:val="28"/>
          <w:szCs w:val="28"/>
          <w:lang w:eastAsia="ru-RU"/>
        </w:rPr>
        <w:t> </w:t>
      </w:r>
      <w:r w:rsidR="001404BF" w:rsidRPr="001404BF">
        <w:rPr>
          <w:sz w:val="28"/>
          <w:szCs w:val="28"/>
          <w:lang w:eastAsia="ru-RU"/>
        </w:rPr>
        <w:t>ОК должен предоставить, по крайней мере, два кроссовых тренировочных препятствия.</w:t>
      </w:r>
    </w:p>
    <w:p w14:paraId="7814D17C" w14:textId="5A980B0B" w:rsidR="001404BF" w:rsidRPr="001404BF" w:rsidRDefault="00796E22" w:rsidP="00E1517C">
      <w:pPr>
        <w:widowControl w:val="0"/>
        <w:tabs>
          <w:tab w:val="left" w:pos="709"/>
        </w:tabs>
        <w:spacing w:before="1"/>
        <w:ind w:right="113"/>
        <w:contextualSpacing/>
        <w:rPr>
          <w:sz w:val="28"/>
          <w:szCs w:val="28"/>
          <w:lang w:eastAsia="ru-RU"/>
        </w:rPr>
      </w:pPr>
      <w:r w:rsidRPr="00796E22">
        <w:rPr>
          <w:sz w:val="28"/>
          <w:szCs w:val="28"/>
          <w:lang w:eastAsia="ru-RU"/>
        </w:rPr>
        <w:t>15</w:t>
      </w:r>
      <w:r>
        <w:rPr>
          <w:sz w:val="28"/>
          <w:szCs w:val="28"/>
          <w:lang w:eastAsia="ru-RU"/>
        </w:rPr>
        <w:t>.</w:t>
      </w:r>
      <w:r w:rsidR="001404BF" w:rsidRPr="001404BF">
        <w:rPr>
          <w:sz w:val="28"/>
          <w:szCs w:val="28"/>
          <w:lang w:eastAsia="ru-RU"/>
        </w:rPr>
        <w:t>2.5.</w:t>
      </w:r>
      <w:r w:rsidR="001404BF" w:rsidRPr="001404BF">
        <w:rPr>
          <w:sz w:val="28"/>
          <w:szCs w:val="28"/>
          <w:lang w:eastAsia="ru-RU"/>
        </w:rPr>
        <w:tab/>
      </w:r>
      <w:r w:rsidR="00561D34">
        <w:rPr>
          <w:sz w:val="28"/>
          <w:szCs w:val="28"/>
          <w:lang w:eastAsia="ru-RU"/>
        </w:rPr>
        <w:t> </w:t>
      </w:r>
      <w:r w:rsidR="001404BF" w:rsidRPr="001404BF">
        <w:rPr>
          <w:sz w:val="28"/>
          <w:szCs w:val="28"/>
          <w:lang w:eastAsia="ru-RU"/>
        </w:rPr>
        <w:t>Размеры любых кроссовых препятствий на тренировочном или разминочном поле не должны превышать установленные для соответствующей трассы кросса.</w:t>
      </w:r>
    </w:p>
    <w:p w14:paraId="51B57D3A" w14:textId="2E3D78BB" w:rsidR="001404BF" w:rsidRPr="001404BF" w:rsidRDefault="00796E22" w:rsidP="00E1517C">
      <w:pPr>
        <w:widowControl w:val="0"/>
        <w:tabs>
          <w:tab w:val="left" w:pos="709"/>
        </w:tabs>
        <w:spacing w:before="1"/>
        <w:ind w:right="113"/>
        <w:contextualSpacing/>
        <w:rPr>
          <w:sz w:val="28"/>
          <w:szCs w:val="28"/>
          <w:lang w:eastAsia="ru-RU"/>
        </w:rPr>
      </w:pPr>
      <w:r>
        <w:rPr>
          <w:sz w:val="28"/>
          <w:szCs w:val="28"/>
          <w:lang w:eastAsia="ru-RU"/>
        </w:rPr>
        <w:t>15.</w:t>
      </w:r>
      <w:r w:rsidR="001404BF" w:rsidRPr="001404BF">
        <w:rPr>
          <w:sz w:val="28"/>
          <w:szCs w:val="28"/>
          <w:lang w:eastAsia="ru-RU"/>
        </w:rPr>
        <w:t>2.6.</w:t>
      </w:r>
      <w:r w:rsidR="001404BF" w:rsidRPr="001404BF">
        <w:rPr>
          <w:sz w:val="28"/>
          <w:szCs w:val="28"/>
          <w:lang w:eastAsia="ru-RU"/>
        </w:rPr>
        <w:tab/>
      </w:r>
      <w:r w:rsidR="00561D34">
        <w:rPr>
          <w:sz w:val="28"/>
          <w:szCs w:val="28"/>
          <w:lang w:eastAsia="ru-RU"/>
        </w:rPr>
        <w:t> </w:t>
      </w:r>
      <w:r w:rsidR="001404BF" w:rsidRPr="001404BF">
        <w:rPr>
          <w:sz w:val="28"/>
          <w:szCs w:val="28"/>
          <w:lang w:eastAsia="ru-RU"/>
        </w:rPr>
        <w:t>Разрушаемые препятствия как в кроссе, так и в конкуре на тренировочных/ разминочных полях нельзя поднимать выше, чем на 10 см от максимально разрешенной высоты в соответствующем виде программы, а их ширина никогда не должна превышать максимально разрешенных размеров для соответствующего соревнования.</w:t>
      </w:r>
    </w:p>
    <w:p w14:paraId="3A920B96" w14:textId="42B94FF0" w:rsidR="001404BF" w:rsidRPr="001404BF" w:rsidRDefault="00796E22" w:rsidP="00E1517C">
      <w:pPr>
        <w:widowControl w:val="0"/>
        <w:tabs>
          <w:tab w:val="left" w:pos="709"/>
        </w:tabs>
        <w:spacing w:before="1"/>
        <w:ind w:right="113"/>
        <w:contextualSpacing/>
        <w:rPr>
          <w:sz w:val="28"/>
          <w:szCs w:val="28"/>
          <w:lang w:eastAsia="ru-RU"/>
        </w:rPr>
      </w:pPr>
      <w:r>
        <w:rPr>
          <w:sz w:val="28"/>
          <w:szCs w:val="28"/>
          <w:lang w:eastAsia="ru-RU"/>
        </w:rPr>
        <w:t>15.</w:t>
      </w:r>
      <w:r w:rsidR="001404BF" w:rsidRPr="001404BF">
        <w:rPr>
          <w:sz w:val="28"/>
          <w:szCs w:val="28"/>
          <w:lang w:eastAsia="ru-RU"/>
        </w:rPr>
        <w:t>2.7.</w:t>
      </w:r>
      <w:r w:rsidR="001404BF" w:rsidRPr="001404BF">
        <w:rPr>
          <w:sz w:val="28"/>
          <w:szCs w:val="28"/>
          <w:lang w:eastAsia="ru-RU"/>
        </w:rPr>
        <w:tab/>
      </w:r>
      <w:r w:rsidR="00561D34">
        <w:rPr>
          <w:sz w:val="28"/>
          <w:szCs w:val="28"/>
          <w:lang w:eastAsia="ru-RU"/>
        </w:rPr>
        <w:t> </w:t>
      </w:r>
      <w:r w:rsidR="001404BF" w:rsidRPr="001404BF">
        <w:rPr>
          <w:sz w:val="28"/>
          <w:szCs w:val="28"/>
          <w:lang w:eastAsia="ru-RU"/>
        </w:rPr>
        <w:t>Никто не должен удерживать ни одной части разрушаемого препятствия.</w:t>
      </w:r>
    </w:p>
    <w:p w14:paraId="0FD35A74" w14:textId="505B6777" w:rsidR="001404BF" w:rsidRPr="001404BF" w:rsidRDefault="00796E22" w:rsidP="00E1517C">
      <w:pPr>
        <w:widowControl w:val="0"/>
        <w:tabs>
          <w:tab w:val="left" w:pos="709"/>
        </w:tabs>
        <w:spacing w:before="1"/>
        <w:ind w:right="113"/>
        <w:contextualSpacing/>
        <w:rPr>
          <w:sz w:val="28"/>
          <w:szCs w:val="28"/>
          <w:lang w:eastAsia="ru-RU"/>
        </w:rPr>
      </w:pPr>
      <w:r>
        <w:rPr>
          <w:sz w:val="28"/>
          <w:szCs w:val="28"/>
          <w:lang w:eastAsia="ru-RU"/>
        </w:rPr>
        <w:t>15.</w:t>
      </w:r>
      <w:r w:rsidR="001404BF" w:rsidRPr="001404BF">
        <w:rPr>
          <w:sz w:val="28"/>
          <w:szCs w:val="28"/>
          <w:lang w:eastAsia="ru-RU"/>
        </w:rPr>
        <w:t>2.8.</w:t>
      </w:r>
      <w:r w:rsidR="001404BF" w:rsidRPr="001404BF">
        <w:rPr>
          <w:sz w:val="28"/>
          <w:szCs w:val="28"/>
          <w:lang w:eastAsia="ru-RU"/>
        </w:rPr>
        <w:tab/>
      </w:r>
      <w:r w:rsidR="006A6F88">
        <w:rPr>
          <w:sz w:val="28"/>
          <w:szCs w:val="28"/>
          <w:lang w:eastAsia="ru-RU"/>
        </w:rPr>
        <w:t> </w:t>
      </w:r>
      <w:r w:rsidR="001404BF" w:rsidRPr="001404BF">
        <w:rPr>
          <w:sz w:val="28"/>
          <w:szCs w:val="28"/>
          <w:lang w:eastAsia="ru-RU"/>
        </w:rPr>
        <w:t>Если спортивная пара по какой-либо причине не финишировала на трассе кросса, то в официальный период соревнований преодолевать/пытаться преодолевать кроссовые барьеры участникам соревнований (спортивной паре, а также лошади под любым другим спортсменом) запрещается. Нарушение данного запрета ведет к вручению Желтой карточки.</w:t>
      </w:r>
    </w:p>
    <w:p w14:paraId="3A41C944" w14:textId="6D5A4917" w:rsidR="001404BF" w:rsidRPr="001404BF" w:rsidRDefault="00796E22" w:rsidP="00E1517C">
      <w:pPr>
        <w:widowControl w:val="0"/>
        <w:tabs>
          <w:tab w:val="left" w:pos="709"/>
        </w:tabs>
        <w:spacing w:before="1"/>
        <w:ind w:right="113"/>
        <w:contextualSpacing/>
        <w:rPr>
          <w:sz w:val="28"/>
          <w:szCs w:val="28"/>
          <w:lang w:eastAsia="ru-RU"/>
        </w:rPr>
      </w:pPr>
      <w:r>
        <w:rPr>
          <w:sz w:val="28"/>
          <w:szCs w:val="28"/>
          <w:lang w:eastAsia="ru-RU"/>
        </w:rPr>
        <w:t>15.</w:t>
      </w:r>
      <w:r w:rsidR="001404BF" w:rsidRPr="001404BF">
        <w:rPr>
          <w:sz w:val="28"/>
          <w:szCs w:val="28"/>
          <w:lang w:eastAsia="ru-RU"/>
        </w:rPr>
        <w:t>2.9.</w:t>
      </w:r>
      <w:r w:rsidR="006A6F88">
        <w:rPr>
          <w:sz w:val="28"/>
          <w:szCs w:val="28"/>
          <w:lang w:eastAsia="ru-RU"/>
        </w:rPr>
        <w:t> </w:t>
      </w:r>
      <w:r w:rsidR="001404BF" w:rsidRPr="001404BF">
        <w:rPr>
          <w:sz w:val="28"/>
          <w:szCs w:val="28"/>
          <w:lang w:eastAsia="ru-RU"/>
        </w:rPr>
        <w:tab/>
        <w:t>Только после официального окончания соревнования после получения разрешения от ОК/конноспортивной базы возможны тренировочные прыжки через полевые препятствия под ответственность самого спортсмена и руководителей, давших такое разрешение. Настоятельно рекомендуется получение письменного разрешения на такие действия.</w:t>
      </w:r>
    </w:p>
    <w:p w14:paraId="08D3073B" w14:textId="769BE163" w:rsidR="001404BF" w:rsidRPr="001404BF" w:rsidRDefault="00796E22" w:rsidP="00E1517C">
      <w:pPr>
        <w:widowControl w:val="0"/>
        <w:tabs>
          <w:tab w:val="left" w:pos="709"/>
        </w:tabs>
        <w:spacing w:before="1"/>
        <w:ind w:right="113"/>
        <w:contextualSpacing/>
        <w:rPr>
          <w:sz w:val="28"/>
          <w:szCs w:val="28"/>
          <w:lang w:eastAsia="ru-RU"/>
        </w:rPr>
      </w:pPr>
      <w:r>
        <w:rPr>
          <w:sz w:val="28"/>
          <w:szCs w:val="28"/>
          <w:lang w:eastAsia="ru-RU"/>
        </w:rPr>
        <w:t>15.</w:t>
      </w:r>
      <w:r w:rsidR="001404BF" w:rsidRPr="001404BF">
        <w:rPr>
          <w:sz w:val="28"/>
          <w:szCs w:val="28"/>
          <w:lang w:eastAsia="ru-RU"/>
        </w:rPr>
        <w:t>3.</w:t>
      </w:r>
      <w:r w:rsidR="006A6F88">
        <w:rPr>
          <w:sz w:val="28"/>
          <w:szCs w:val="28"/>
          <w:lang w:eastAsia="ru-RU"/>
        </w:rPr>
        <w:t> </w:t>
      </w:r>
      <w:r w:rsidR="001404BF" w:rsidRPr="001404BF">
        <w:rPr>
          <w:sz w:val="28"/>
          <w:szCs w:val="28"/>
          <w:lang w:eastAsia="ru-RU"/>
        </w:rPr>
        <w:t>Разминочные поля.</w:t>
      </w:r>
    </w:p>
    <w:p w14:paraId="22C90786" w14:textId="2A29EDBB" w:rsidR="001404BF" w:rsidRPr="001404BF" w:rsidRDefault="00796E22" w:rsidP="00E1517C">
      <w:pPr>
        <w:widowControl w:val="0"/>
        <w:tabs>
          <w:tab w:val="left" w:pos="709"/>
        </w:tabs>
        <w:spacing w:before="1"/>
        <w:ind w:right="113"/>
        <w:contextualSpacing/>
        <w:rPr>
          <w:sz w:val="28"/>
          <w:szCs w:val="28"/>
          <w:lang w:eastAsia="ru-RU"/>
        </w:rPr>
      </w:pPr>
      <w:r>
        <w:rPr>
          <w:sz w:val="28"/>
          <w:szCs w:val="28"/>
          <w:lang w:eastAsia="ru-RU"/>
        </w:rPr>
        <w:t>15.</w:t>
      </w:r>
      <w:r w:rsidR="001404BF" w:rsidRPr="001404BF">
        <w:rPr>
          <w:sz w:val="28"/>
          <w:szCs w:val="28"/>
          <w:lang w:eastAsia="ru-RU"/>
        </w:rPr>
        <w:t>3.1.</w:t>
      </w:r>
      <w:r w:rsidR="001404BF" w:rsidRPr="001404BF">
        <w:rPr>
          <w:sz w:val="28"/>
          <w:szCs w:val="28"/>
          <w:lang w:eastAsia="ru-RU"/>
        </w:rPr>
        <w:tab/>
      </w:r>
      <w:r w:rsidR="006A6F88">
        <w:rPr>
          <w:sz w:val="28"/>
          <w:szCs w:val="28"/>
          <w:lang w:eastAsia="ru-RU"/>
        </w:rPr>
        <w:t> </w:t>
      </w:r>
      <w:r w:rsidR="001404BF" w:rsidRPr="001404BF">
        <w:rPr>
          <w:sz w:val="28"/>
          <w:szCs w:val="28"/>
          <w:lang w:eastAsia="ru-RU"/>
        </w:rPr>
        <w:t>Разминочные поля должны быть предоставлены ОК в непосредственной близости от соответствующих боевых полей для соревнований по манежной езде и конкуру, а также близко к старту полевых испытаний.</w:t>
      </w:r>
    </w:p>
    <w:p w14:paraId="15327626" w14:textId="6BCAF80E" w:rsidR="001404BF" w:rsidRPr="001404BF" w:rsidRDefault="00796E22" w:rsidP="00E1517C">
      <w:pPr>
        <w:widowControl w:val="0"/>
        <w:tabs>
          <w:tab w:val="left" w:pos="709"/>
        </w:tabs>
        <w:spacing w:before="1"/>
        <w:ind w:right="113"/>
        <w:contextualSpacing/>
        <w:rPr>
          <w:sz w:val="28"/>
          <w:szCs w:val="28"/>
          <w:lang w:eastAsia="ru-RU"/>
        </w:rPr>
      </w:pPr>
      <w:r>
        <w:rPr>
          <w:sz w:val="28"/>
          <w:szCs w:val="28"/>
          <w:lang w:eastAsia="ru-RU"/>
        </w:rPr>
        <w:t>15.</w:t>
      </w:r>
      <w:r w:rsidR="001404BF" w:rsidRPr="001404BF">
        <w:rPr>
          <w:sz w:val="28"/>
          <w:szCs w:val="28"/>
          <w:lang w:eastAsia="ru-RU"/>
        </w:rPr>
        <w:t>3.2.</w:t>
      </w:r>
      <w:r w:rsidR="001404BF" w:rsidRPr="001404BF">
        <w:rPr>
          <w:sz w:val="28"/>
          <w:szCs w:val="28"/>
          <w:lang w:eastAsia="ru-RU"/>
        </w:rPr>
        <w:tab/>
      </w:r>
      <w:r w:rsidR="006A6F88">
        <w:rPr>
          <w:sz w:val="28"/>
          <w:szCs w:val="28"/>
          <w:lang w:eastAsia="ru-RU"/>
        </w:rPr>
        <w:t> </w:t>
      </w:r>
      <w:r w:rsidR="001404BF" w:rsidRPr="001404BF">
        <w:rPr>
          <w:sz w:val="28"/>
          <w:szCs w:val="28"/>
          <w:lang w:eastAsia="ru-RU"/>
        </w:rPr>
        <w:t>Разминочные поля могут быть теми же самыми, что и тренировочные, если их размеры, местоположение и качество грунта соответствуют минимальным требованиям.</w:t>
      </w:r>
    </w:p>
    <w:p w14:paraId="4BEB5ACF" w14:textId="30E9D3C4" w:rsidR="001404BF" w:rsidRPr="001404BF" w:rsidRDefault="00796E22" w:rsidP="00E1517C">
      <w:pPr>
        <w:widowControl w:val="0"/>
        <w:tabs>
          <w:tab w:val="left" w:pos="709"/>
        </w:tabs>
        <w:spacing w:before="1"/>
        <w:ind w:right="113"/>
        <w:contextualSpacing/>
        <w:rPr>
          <w:sz w:val="28"/>
          <w:szCs w:val="28"/>
          <w:lang w:eastAsia="ru-RU"/>
        </w:rPr>
      </w:pPr>
      <w:r>
        <w:rPr>
          <w:sz w:val="28"/>
          <w:szCs w:val="28"/>
          <w:lang w:eastAsia="ru-RU"/>
        </w:rPr>
        <w:t>15.</w:t>
      </w:r>
      <w:r w:rsidR="001404BF" w:rsidRPr="001404BF">
        <w:rPr>
          <w:sz w:val="28"/>
          <w:szCs w:val="28"/>
          <w:lang w:eastAsia="ru-RU"/>
        </w:rPr>
        <w:t>3.2.1.</w:t>
      </w:r>
      <w:r w:rsidR="001404BF" w:rsidRPr="001404BF">
        <w:rPr>
          <w:sz w:val="28"/>
          <w:szCs w:val="28"/>
          <w:lang w:eastAsia="ru-RU"/>
        </w:rPr>
        <w:tab/>
      </w:r>
      <w:r w:rsidR="006A6F88">
        <w:rPr>
          <w:sz w:val="28"/>
          <w:szCs w:val="28"/>
          <w:lang w:eastAsia="ru-RU"/>
        </w:rPr>
        <w:t> </w:t>
      </w:r>
      <w:r w:rsidR="001404BF" w:rsidRPr="001404BF">
        <w:rPr>
          <w:sz w:val="28"/>
          <w:szCs w:val="28"/>
          <w:lang w:eastAsia="ru-RU"/>
        </w:rPr>
        <w:t>Манежная езда.</w:t>
      </w:r>
    </w:p>
    <w:p w14:paraId="1F078A39"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Минимум одно разминочное поле размером 60х20 м должно быть в распоряжении спортсмена, участвующего следующим.</w:t>
      </w:r>
    </w:p>
    <w:p w14:paraId="7F4E6A12" w14:textId="31BA88DF" w:rsidR="001404BF" w:rsidRPr="001404BF" w:rsidRDefault="00796E22" w:rsidP="00E1517C">
      <w:pPr>
        <w:widowControl w:val="0"/>
        <w:tabs>
          <w:tab w:val="left" w:pos="709"/>
        </w:tabs>
        <w:spacing w:before="1"/>
        <w:ind w:right="113"/>
        <w:contextualSpacing/>
        <w:rPr>
          <w:sz w:val="28"/>
          <w:szCs w:val="28"/>
          <w:lang w:eastAsia="ru-RU"/>
        </w:rPr>
      </w:pPr>
      <w:r>
        <w:rPr>
          <w:sz w:val="28"/>
          <w:szCs w:val="28"/>
          <w:lang w:eastAsia="ru-RU"/>
        </w:rPr>
        <w:t>15.</w:t>
      </w:r>
      <w:r w:rsidR="001404BF" w:rsidRPr="001404BF">
        <w:rPr>
          <w:sz w:val="28"/>
          <w:szCs w:val="28"/>
          <w:lang w:eastAsia="ru-RU"/>
        </w:rPr>
        <w:t>3.2.2.</w:t>
      </w:r>
      <w:r w:rsidR="001404BF" w:rsidRPr="001404BF">
        <w:rPr>
          <w:sz w:val="28"/>
          <w:szCs w:val="28"/>
          <w:lang w:eastAsia="ru-RU"/>
        </w:rPr>
        <w:tab/>
      </w:r>
      <w:r w:rsidR="006A6F88">
        <w:rPr>
          <w:sz w:val="28"/>
          <w:szCs w:val="28"/>
          <w:lang w:eastAsia="ru-RU"/>
        </w:rPr>
        <w:t> </w:t>
      </w:r>
      <w:r w:rsidR="001404BF" w:rsidRPr="001404BF">
        <w:rPr>
          <w:sz w:val="28"/>
          <w:szCs w:val="28"/>
          <w:lang w:eastAsia="ru-RU"/>
        </w:rPr>
        <w:t>Полевые испытания.</w:t>
      </w:r>
    </w:p>
    <w:p w14:paraId="7E482BAC"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Должны быть предоставлены как минимум два кроссовых или разрушаемых препятствия, обозначенных красными и белыми флажками.</w:t>
      </w:r>
    </w:p>
    <w:p w14:paraId="31C05E7F" w14:textId="0EC688DA" w:rsidR="001404BF" w:rsidRPr="001404BF" w:rsidRDefault="00796E22" w:rsidP="00E1517C">
      <w:pPr>
        <w:widowControl w:val="0"/>
        <w:tabs>
          <w:tab w:val="left" w:pos="709"/>
        </w:tabs>
        <w:spacing w:before="1"/>
        <w:ind w:right="113"/>
        <w:contextualSpacing/>
        <w:rPr>
          <w:sz w:val="28"/>
          <w:szCs w:val="28"/>
          <w:lang w:eastAsia="ru-RU"/>
        </w:rPr>
      </w:pPr>
      <w:r>
        <w:rPr>
          <w:sz w:val="28"/>
          <w:szCs w:val="28"/>
          <w:lang w:eastAsia="ru-RU"/>
        </w:rPr>
        <w:t>15.</w:t>
      </w:r>
      <w:r w:rsidR="001404BF" w:rsidRPr="001404BF">
        <w:rPr>
          <w:sz w:val="28"/>
          <w:szCs w:val="28"/>
          <w:lang w:eastAsia="ru-RU"/>
        </w:rPr>
        <w:t>3.2.3.</w:t>
      </w:r>
      <w:r w:rsidR="001404BF" w:rsidRPr="001404BF">
        <w:rPr>
          <w:sz w:val="28"/>
          <w:szCs w:val="28"/>
          <w:lang w:eastAsia="ru-RU"/>
        </w:rPr>
        <w:tab/>
      </w:r>
      <w:r w:rsidR="006A6F88">
        <w:rPr>
          <w:sz w:val="28"/>
          <w:szCs w:val="28"/>
          <w:lang w:eastAsia="ru-RU"/>
        </w:rPr>
        <w:t> </w:t>
      </w:r>
      <w:r w:rsidR="001404BF" w:rsidRPr="001404BF">
        <w:rPr>
          <w:sz w:val="28"/>
          <w:szCs w:val="28"/>
          <w:lang w:eastAsia="ru-RU"/>
        </w:rPr>
        <w:t>Конкур.</w:t>
      </w:r>
    </w:p>
    <w:p w14:paraId="3BF5EF1A"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Должны быть предоставлены как минимум два конкурных препятствия, обозначенных красными и белыми флажками.</w:t>
      </w:r>
    </w:p>
    <w:p w14:paraId="64E27E6D" w14:textId="59F5B0A1" w:rsidR="001404BF" w:rsidRPr="001404BF" w:rsidRDefault="00796E22" w:rsidP="00E1517C">
      <w:pPr>
        <w:widowControl w:val="0"/>
        <w:tabs>
          <w:tab w:val="left" w:pos="709"/>
        </w:tabs>
        <w:spacing w:before="1"/>
        <w:ind w:right="113"/>
        <w:contextualSpacing/>
        <w:rPr>
          <w:sz w:val="28"/>
          <w:szCs w:val="28"/>
          <w:lang w:eastAsia="ru-RU"/>
        </w:rPr>
      </w:pPr>
      <w:r>
        <w:rPr>
          <w:sz w:val="28"/>
          <w:szCs w:val="28"/>
          <w:lang w:eastAsia="ru-RU"/>
        </w:rPr>
        <w:t>15.</w:t>
      </w:r>
      <w:r w:rsidR="001404BF" w:rsidRPr="001404BF">
        <w:rPr>
          <w:sz w:val="28"/>
          <w:szCs w:val="28"/>
          <w:lang w:eastAsia="ru-RU"/>
        </w:rPr>
        <w:t>4.</w:t>
      </w:r>
      <w:r w:rsidR="001404BF" w:rsidRPr="001404BF">
        <w:rPr>
          <w:sz w:val="28"/>
          <w:szCs w:val="28"/>
          <w:lang w:eastAsia="ru-RU"/>
        </w:rPr>
        <w:tab/>
      </w:r>
      <w:r w:rsidR="006A6F88">
        <w:rPr>
          <w:sz w:val="28"/>
          <w:szCs w:val="28"/>
          <w:lang w:eastAsia="ru-RU"/>
        </w:rPr>
        <w:t> </w:t>
      </w:r>
      <w:r w:rsidR="001404BF" w:rsidRPr="001404BF">
        <w:rPr>
          <w:sz w:val="28"/>
          <w:szCs w:val="28"/>
          <w:lang w:eastAsia="ru-RU"/>
        </w:rPr>
        <w:t>Ознакомление с полем для манежной езды.</w:t>
      </w:r>
    </w:p>
    <w:p w14:paraId="60190E76" w14:textId="4D74FC68" w:rsidR="001404BF" w:rsidRPr="001404BF" w:rsidRDefault="00796E22" w:rsidP="00E1517C">
      <w:pPr>
        <w:widowControl w:val="0"/>
        <w:tabs>
          <w:tab w:val="left" w:pos="709"/>
        </w:tabs>
        <w:spacing w:before="1"/>
        <w:ind w:right="113"/>
        <w:contextualSpacing/>
        <w:rPr>
          <w:sz w:val="28"/>
          <w:szCs w:val="28"/>
          <w:lang w:eastAsia="ru-RU"/>
        </w:rPr>
      </w:pPr>
      <w:r>
        <w:rPr>
          <w:sz w:val="28"/>
          <w:szCs w:val="28"/>
          <w:lang w:eastAsia="ru-RU"/>
        </w:rPr>
        <w:t>15.</w:t>
      </w:r>
      <w:r w:rsidR="001404BF" w:rsidRPr="001404BF">
        <w:rPr>
          <w:sz w:val="28"/>
          <w:szCs w:val="28"/>
          <w:lang w:eastAsia="ru-RU"/>
        </w:rPr>
        <w:t>4.1.</w:t>
      </w:r>
      <w:r w:rsidR="001404BF" w:rsidRPr="001404BF">
        <w:rPr>
          <w:sz w:val="28"/>
          <w:szCs w:val="28"/>
          <w:lang w:eastAsia="ru-RU"/>
        </w:rPr>
        <w:tab/>
      </w:r>
      <w:r w:rsidR="006A6F88">
        <w:rPr>
          <w:sz w:val="28"/>
          <w:szCs w:val="28"/>
          <w:lang w:eastAsia="ru-RU"/>
        </w:rPr>
        <w:t> </w:t>
      </w:r>
      <w:r w:rsidR="001404BF" w:rsidRPr="001404BF">
        <w:rPr>
          <w:sz w:val="28"/>
          <w:szCs w:val="28"/>
          <w:lang w:eastAsia="ru-RU"/>
        </w:rPr>
        <w:t>С целью ознакомления лошади с боевым полем до начала соревнования по манежной езде, спортсменам и коноводам, если позволяют условия и расписание, может быть разрешено шагать лошадей на длинном поводу вдоль бортов, снаружи соревновательного поля, во время, согласованное с ОК.</w:t>
      </w:r>
    </w:p>
    <w:p w14:paraId="3C4CB02A" w14:textId="5F9F5705" w:rsidR="001404BF" w:rsidRPr="001404BF" w:rsidRDefault="00796E22" w:rsidP="00E1517C">
      <w:pPr>
        <w:widowControl w:val="0"/>
        <w:tabs>
          <w:tab w:val="left" w:pos="709"/>
        </w:tabs>
        <w:spacing w:before="1"/>
        <w:ind w:right="113"/>
        <w:contextualSpacing/>
        <w:rPr>
          <w:sz w:val="28"/>
          <w:szCs w:val="28"/>
          <w:lang w:eastAsia="ru-RU"/>
        </w:rPr>
      </w:pPr>
      <w:r>
        <w:rPr>
          <w:sz w:val="28"/>
          <w:szCs w:val="28"/>
          <w:lang w:eastAsia="ru-RU"/>
        </w:rPr>
        <w:t>15.</w:t>
      </w:r>
      <w:r w:rsidR="001404BF" w:rsidRPr="001404BF">
        <w:rPr>
          <w:sz w:val="28"/>
          <w:szCs w:val="28"/>
          <w:lang w:eastAsia="ru-RU"/>
        </w:rPr>
        <w:t>4.2.</w:t>
      </w:r>
      <w:r w:rsidR="001404BF" w:rsidRPr="001404BF">
        <w:rPr>
          <w:sz w:val="28"/>
          <w:szCs w:val="28"/>
          <w:lang w:eastAsia="ru-RU"/>
        </w:rPr>
        <w:tab/>
      </w:r>
      <w:r w:rsidR="006A6F88">
        <w:rPr>
          <w:sz w:val="28"/>
          <w:szCs w:val="28"/>
          <w:lang w:eastAsia="ru-RU"/>
        </w:rPr>
        <w:t> </w:t>
      </w:r>
      <w:r w:rsidR="001404BF" w:rsidRPr="001404BF">
        <w:rPr>
          <w:sz w:val="28"/>
          <w:szCs w:val="28"/>
          <w:lang w:eastAsia="ru-RU"/>
        </w:rPr>
        <w:t>Если используется всепогодный грунт, ОК (если позволяет график соревнований) может также разрешить работу лошадей на поле (только спортсменами) и/или за ограждением поля.</w:t>
      </w:r>
    </w:p>
    <w:p w14:paraId="650F194A" w14:textId="40A0E120" w:rsidR="001404BF" w:rsidRPr="001404BF" w:rsidRDefault="00796E22" w:rsidP="00E1517C">
      <w:pPr>
        <w:widowControl w:val="0"/>
        <w:tabs>
          <w:tab w:val="left" w:pos="709"/>
        </w:tabs>
        <w:spacing w:before="1"/>
        <w:ind w:right="113"/>
        <w:contextualSpacing/>
        <w:rPr>
          <w:sz w:val="28"/>
          <w:szCs w:val="28"/>
          <w:lang w:eastAsia="ru-RU"/>
        </w:rPr>
      </w:pPr>
      <w:r>
        <w:rPr>
          <w:sz w:val="28"/>
          <w:szCs w:val="28"/>
          <w:lang w:eastAsia="ru-RU"/>
        </w:rPr>
        <w:t>15.</w:t>
      </w:r>
      <w:r w:rsidR="001404BF" w:rsidRPr="001404BF">
        <w:rPr>
          <w:sz w:val="28"/>
          <w:szCs w:val="28"/>
          <w:lang w:eastAsia="ru-RU"/>
        </w:rPr>
        <w:t>5.</w:t>
      </w:r>
      <w:r w:rsidR="006A6F88">
        <w:rPr>
          <w:sz w:val="28"/>
          <w:szCs w:val="28"/>
          <w:lang w:eastAsia="ru-RU"/>
        </w:rPr>
        <w:t> </w:t>
      </w:r>
      <w:r w:rsidR="001404BF" w:rsidRPr="001404BF">
        <w:rPr>
          <w:sz w:val="28"/>
          <w:szCs w:val="28"/>
          <w:lang w:eastAsia="ru-RU"/>
        </w:rPr>
        <w:t>Стюардинг.</w:t>
      </w:r>
    </w:p>
    <w:p w14:paraId="0F4A2A84" w14:textId="74A3C7AE" w:rsidR="001404BF" w:rsidRPr="001404BF" w:rsidRDefault="00A32D81" w:rsidP="00E1517C">
      <w:pPr>
        <w:widowControl w:val="0"/>
        <w:tabs>
          <w:tab w:val="left" w:pos="709"/>
        </w:tabs>
        <w:spacing w:before="1"/>
        <w:ind w:right="113"/>
        <w:contextualSpacing/>
        <w:rPr>
          <w:sz w:val="28"/>
          <w:szCs w:val="28"/>
          <w:lang w:eastAsia="ru-RU"/>
        </w:rPr>
      </w:pPr>
      <w:r>
        <w:rPr>
          <w:sz w:val="28"/>
          <w:szCs w:val="28"/>
          <w:lang w:eastAsia="ru-RU"/>
        </w:rPr>
        <w:t>15.</w:t>
      </w:r>
      <w:r w:rsidR="001404BF" w:rsidRPr="001404BF">
        <w:rPr>
          <w:sz w:val="28"/>
          <w:szCs w:val="28"/>
          <w:lang w:eastAsia="ru-RU"/>
        </w:rPr>
        <w:t>5.1.</w:t>
      </w:r>
      <w:r w:rsidR="001404BF" w:rsidRPr="001404BF">
        <w:rPr>
          <w:sz w:val="28"/>
          <w:szCs w:val="28"/>
          <w:lang w:eastAsia="ru-RU"/>
        </w:rPr>
        <w:tab/>
      </w:r>
      <w:r w:rsidR="006A6F88">
        <w:rPr>
          <w:sz w:val="28"/>
          <w:szCs w:val="28"/>
          <w:lang w:eastAsia="ru-RU"/>
        </w:rPr>
        <w:t> </w:t>
      </w:r>
      <w:r w:rsidR="001404BF" w:rsidRPr="001404BF">
        <w:rPr>
          <w:sz w:val="28"/>
          <w:szCs w:val="28"/>
          <w:lang w:eastAsia="ru-RU"/>
        </w:rPr>
        <w:t>Один или более стюардов должны быть назначены, чтобы обеспечить соблюдение правил, касающихся разминки и тренировки.</w:t>
      </w:r>
    </w:p>
    <w:p w14:paraId="2B4DBC62" w14:textId="3CE21769" w:rsidR="001404BF" w:rsidRPr="001404BF" w:rsidRDefault="00A32D81" w:rsidP="00E1517C">
      <w:pPr>
        <w:widowControl w:val="0"/>
        <w:tabs>
          <w:tab w:val="left" w:pos="709"/>
        </w:tabs>
        <w:spacing w:before="1"/>
        <w:ind w:right="113"/>
        <w:contextualSpacing/>
        <w:rPr>
          <w:sz w:val="28"/>
          <w:szCs w:val="28"/>
          <w:lang w:eastAsia="ru-RU"/>
        </w:rPr>
      </w:pPr>
      <w:r>
        <w:rPr>
          <w:sz w:val="28"/>
          <w:szCs w:val="28"/>
          <w:lang w:eastAsia="ru-RU"/>
        </w:rPr>
        <w:t>15.</w:t>
      </w:r>
      <w:r w:rsidR="001404BF" w:rsidRPr="001404BF">
        <w:rPr>
          <w:sz w:val="28"/>
          <w:szCs w:val="28"/>
          <w:lang w:eastAsia="ru-RU"/>
        </w:rPr>
        <w:t>5.2.</w:t>
      </w:r>
      <w:r w:rsidR="006A6F88">
        <w:rPr>
          <w:sz w:val="28"/>
          <w:szCs w:val="28"/>
          <w:lang w:eastAsia="ru-RU"/>
        </w:rPr>
        <w:t> </w:t>
      </w:r>
      <w:r w:rsidR="001404BF" w:rsidRPr="001404BF">
        <w:rPr>
          <w:sz w:val="28"/>
          <w:szCs w:val="28"/>
          <w:lang w:eastAsia="ru-RU"/>
        </w:rPr>
        <w:tab/>
        <w:t>Использование прыжковых препятствий допускается только в присутствии стюарда.</w:t>
      </w:r>
    </w:p>
    <w:p w14:paraId="6040B871" w14:textId="13153206" w:rsidR="001404BF" w:rsidRPr="001404BF" w:rsidRDefault="00A32D81" w:rsidP="00E1517C">
      <w:pPr>
        <w:widowControl w:val="0"/>
        <w:tabs>
          <w:tab w:val="left" w:pos="709"/>
        </w:tabs>
        <w:spacing w:before="1"/>
        <w:ind w:right="113"/>
        <w:contextualSpacing/>
        <w:rPr>
          <w:sz w:val="28"/>
          <w:szCs w:val="28"/>
          <w:lang w:eastAsia="ru-RU"/>
        </w:rPr>
      </w:pPr>
      <w:r>
        <w:rPr>
          <w:sz w:val="28"/>
          <w:szCs w:val="28"/>
          <w:lang w:eastAsia="ru-RU"/>
        </w:rPr>
        <w:t>15.</w:t>
      </w:r>
      <w:r w:rsidR="001404BF" w:rsidRPr="001404BF">
        <w:rPr>
          <w:sz w:val="28"/>
          <w:szCs w:val="28"/>
          <w:lang w:eastAsia="ru-RU"/>
        </w:rPr>
        <w:t>5.3.</w:t>
      </w:r>
      <w:r w:rsidR="001404BF" w:rsidRPr="001404BF">
        <w:rPr>
          <w:sz w:val="28"/>
          <w:szCs w:val="28"/>
          <w:lang w:eastAsia="ru-RU"/>
        </w:rPr>
        <w:tab/>
      </w:r>
      <w:r w:rsidR="006A6F88">
        <w:rPr>
          <w:sz w:val="28"/>
          <w:szCs w:val="28"/>
          <w:lang w:eastAsia="ru-RU"/>
        </w:rPr>
        <w:t> </w:t>
      </w:r>
      <w:r w:rsidR="001404BF" w:rsidRPr="001404BF">
        <w:rPr>
          <w:sz w:val="28"/>
          <w:szCs w:val="28"/>
          <w:lang w:eastAsia="ru-RU"/>
        </w:rPr>
        <w:t>Другие тренировочные поля могут находиться под контролем стюардов время от времени. Нарушение каких-либо правил и положений об использовании тренировочных препятствий запрещено под угрозой исключения.</w:t>
      </w:r>
    </w:p>
    <w:p w14:paraId="2DF0B3C6" w14:textId="66EFCC72" w:rsidR="001404BF" w:rsidRPr="001404BF" w:rsidRDefault="00A32D81" w:rsidP="00E1517C">
      <w:pPr>
        <w:widowControl w:val="0"/>
        <w:tabs>
          <w:tab w:val="left" w:pos="709"/>
        </w:tabs>
        <w:spacing w:before="1"/>
        <w:ind w:right="113"/>
        <w:contextualSpacing/>
        <w:rPr>
          <w:sz w:val="28"/>
          <w:szCs w:val="28"/>
          <w:lang w:eastAsia="ru-RU"/>
        </w:rPr>
      </w:pPr>
      <w:r>
        <w:rPr>
          <w:sz w:val="28"/>
          <w:szCs w:val="28"/>
          <w:lang w:eastAsia="ru-RU"/>
        </w:rPr>
        <w:t>15.</w:t>
      </w:r>
      <w:r w:rsidR="001404BF" w:rsidRPr="001404BF">
        <w:rPr>
          <w:sz w:val="28"/>
          <w:szCs w:val="28"/>
          <w:lang w:eastAsia="ru-RU"/>
        </w:rPr>
        <w:t>6.</w:t>
      </w:r>
      <w:r w:rsidR="001404BF" w:rsidRPr="001404BF">
        <w:rPr>
          <w:sz w:val="28"/>
          <w:szCs w:val="28"/>
          <w:lang w:eastAsia="ru-RU"/>
        </w:rPr>
        <w:tab/>
      </w:r>
      <w:r w:rsidR="006A6F88">
        <w:rPr>
          <w:sz w:val="28"/>
          <w:szCs w:val="28"/>
          <w:lang w:eastAsia="ru-RU"/>
        </w:rPr>
        <w:t> </w:t>
      </w:r>
      <w:r w:rsidR="001404BF" w:rsidRPr="001404BF">
        <w:rPr>
          <w:sz w:val="28"/>
          <w:szCs w:val="28"/>
          <w:lang w:eastAsia="ru-RU"/>
        </w:rPr>
        <w:t>Доступ на маршруты и к спортивным аренам.</w:t>
      </w:r>
    </w:p>
    <w:p w14:paraId="062D7BEA" w14:textId="7A783E90" w:rsidR="001404BF" w:rsidRPr="001404BF" w:rsidRDefault="00A32D81" w:rsidP="00E1517C">
      <w:pPr>
        <w:widowControl w:val="0"/>
        <w:tabs>
          <w:tab w:val="left" w:pos="709"/>
        </w:tabs>
        <w:spacing w:before="1"/>
        <w:ind w:right="113"/>
        <w:contextualSpacing/>
        <w:rPr>
          <w:sz w:val="28"/>
          <w:szCs w:val="28"/>
          <w:lang w:eastAsia="ru-RU"/>
        </w:rPr>
      </w:pPr>
      <w:r>
        <w:rPr>
          <w:sz w:val="28"/>
          <w:szCs w:val="28"/>
          <w:lang w:eastAsia="ru-RU"/>
        </w:rPr>
        <w:t>15.</w:t>
      </w:r>
      <w:r w:rsidR="001404BF" w:rsidRPr="001404BF">
        <w:rPr>
          <w:sz w:val="28"/>
          <w:szCs w:val="28"/>
          <w:lang w:eastAsia="ru-RU"/>
        </w:rPr>
        <w:t>6.1.</w:t>
      </w:r>
      <w:r w:rsidR="001404BF" w:rsidRPr="001404BF">
        <w:rPr>
          <w:sz w:val="28"/>
          <w:szCs w:val="28"/>
          <w:lang w:eastAsia="ru-RU"/>
        </w:rPr>
        <w:tab/>
      </w:r>
      <w:r w:rsidR="006A6F88">
        <w:rPr>
          <w:sz w:val="28"/>
          <w:szCs w:val="28"/>
          <w:lang w:eastAsia="ru-RU"/>
        </w:rPr>
        <w:t> </w:t>
      </w:r>
      <w:r w:rsidR="001404BF" w:rsidRPr="001404BF">
        <w:rPr>
          <w:sz w:val="28"/>
          <w:szCs w:val="28"/>
          <w:lang w:eastAsia="ru-RU"/>
        </w:rPr>
        <w:t>Арена манежной езды.</w:t>
      </w:r>
    </w:p>
    <w:p w14:paraId="19F77057" w14:textId="4519D6D7" w:rsidR="001404BF" w:rsidRPr="001404BF" w:rsidRDefault="00A32D81" w:rsidP="00E1517C">
      <w:pPr>
        <w:widowControl w:val="0"/>
        <w:tabs>
          <w:tab w:val="left" w:pos="709"/>
        </w:tabs>
        <w:spacing w:before="1"/>
        <w:ind w:right="113"/>
        <w:contextualSpacing/>
        <w:rPr>
          <w:sz w:val="28"/>
          <w:szCs w:val="28"/>
          <w:lang w:eastAsia="ru-RU"/>
        </w:rPr>
      </w:pPr>
      <w:r>
        <w:rPr>
          <w:sz w:val="28"/>
          <w:szCs w:val="28"/>
          <w:lang w:eastAsia="ru-RU"/>
        </w:rPr>
        <w:t>15.</w:t>
      </w:r>
      <w:r w:rsidR="001404BF" w:rsidRPr="001404BF">
        <w:rPr>
          <w:sz w:val="28"/>
          <w:szCs w:val="28"/>
          <w:lang w:eastAsia="ru-RU"/>
        </w:rPr>
        <w:t>6.1.1.</w:t>
      </w:r>
      <w:r w:rsidR="006A6F88">
        <w:rPr>
          <w:sz w:val="28"/>
          <w:szCs w:val="28"/>
          <w:lang w:eastAsia="ru-RU"/>
        </w:rPr>
        <w:t> </w:t>
      </w:r>
      <w:r w:rsidR="001404BF" w:rsidRPr="001404BF">
        <w:rPr>
          <w:sz w:val="28"/>
          <w:szCs w:val="28"/>
          <w:lang w:eastAsia="ru-RU"/>
        </w:rPr>
        <w:tab/>
        <w:t>Спортсменам, под угрозой исключения из турнира, запрещено въезжать на боевое поле, если только Гранд-Жюри не дала на это специальное разрешение, в любое время кроме непосредственного участия в соревнованиях. Боевое поле может быть изучено пешком, перед началом соревнования или во время перерыва в манежной езде.</w:t>
      </w:r>
    </w:p>
    <w:p w14:paraId="449D7327" w14:textId="2A154050" w:rsidR="001404BF" w:rsidRPr="001404BF" w:rsidRDefault="00A32D81" w:rsidP="00E1517C">
      <w:pPr>
        <w:widowControl w:val="0"/>
        <w:tabs>
          <w:tab w:val="left" w:pos="709"/>
        </w:tabs>
        <w:spacing w:before="1"/>
        <w:ind w:right="113"/>
        <w:contextualSpacing/>
        <w:rPr>
          <w:sz w:val="28"/>
          <w:szCs w:val="28"/>
          <w:lang w:eastAsia="ru-RU"/>
        </w:rPr>
      </w:pPr>
      <w:r>
        <w:rPr>
          <w:sz w:val="28"/>
          <w:szCs w:val="28"/>
          <w:lang w:eastAsia="ru-RU"/>
        </w:rPr>
        <w:t>15.</w:t>
      </w:r>
      <w:r w:rsidR="001404BF" w:rsidRPr="001404BF">
        <w:rPr>
          <w:sz w:val="28"/>
          <w:szCs w:val="28"/>
          <w:lang w:eastAsia="ru-RU"/>
        </w:rPr>
        <w:t>6.1.2.</w:t>
      </w:r>
      <w:r w:rsidR="001404BF" w:rsidRPr="001404BF">
        <w:rPr>
          <w:sz w:val="28"/>
          <w:szCs w:val="28"/>
          <w:lang w:eastAsia="ru-RU"/>
        </w:rPr>
        <w:tab/>
      </w:r>
      <w:r w:rsidR="006A6F88">
        <w:rPr>
          <w:sz w:val="28"/>
          <w:szCs w:val="28"/>
          <w:lang w:eastAsia="ru-RU"/>
        </w:rPr>
        <w:t> </w:t>
      </w:r>
      <w:r w:rsidR="001404BF" w:rsidRPr="001404BF">
        <w:rPr>
          <w:sz w:val="28"/>
          <w:szCs w:val="28"/>
          <w:lang w:eastAsia="ru-RU"/>
        </w:rPr>
        <w:t>В троеборье не является обязательным закрытие арены для манежной езды.</w:t>
      </w:r>
    </w:p>
    <w:p w14:paraId="675765D3" w14:textId="18CF684E" w:rsidR="001404BF" w:rsidRPr="001404BF" w:rsidRDefault="00A32D81" w:rsidP="00E1517C">
      <w:pPr>
        <w:widowControl w:val="0"/>
        <w:tabs>
          <w:tab w:val="left" w:pos="709"/>
        </w:tabs>
        <w:spacing w:before="1"/>
        <w:ind w:right="113"/>
        <w:contextualSpacing/>
        <w:rPr>
          <w:sz w:val="28"/>
          <w:szCs w:val="28"/>
          <w:lang w:eastAsia="ru-RU"/>
        </w:rPr>
      </w:pPr>
      <w:r>
        <w:rPr>
          <w:sz w:val="28"/>
          <w:szCs w:val="28"/>
          <w:lang w:eastAsia="ru-RU"/>
        </w:rPr>
        <w:t>15.</w:t>
      </w:r>
      <w:r w:rsidR="001404BF" w:rsidRPr="001404BF">
        <w:rPr>
          <w:sz w:val="28"/>
          <w:szCs w:val="28"/>
          <w:lang w:eastAsia="ru-RU"/>
        </w:rPr>
        <w:t>6.2.</w:t>
      </w:r>
      <w:r w:rsidR="001404BF" w:rsidRPr="001404BF">
        <w:rPr>
          <w:sz w:val="28"/>
          <w:szCs w:val="28"/>
          <w:lang w:eastAsia="ru-RU"/>
        </w:rPr>
        <w:tab/>
      </w:r>
      <w:r w:rsidR="006A6F88">
        <w:rPr>
          <w:sz w:val="28"/>
          <w:szCs w:val="28"/>
          <w:lang w:eastAsia="ru-RU"/>
        </w:rPr>
        <w:t> </w:t>
      </w:r>
      <w:r w:rsidR="001404BF" w:rsidRPr="001404BF">
        <w:rPr>
          <w:sz w:val="28"/>
          <w:szCs w:val="28"/>
          <w:lang w:eastAsia="ru-RU"/>
        </w:rPr>
        <w:t>Трасса полевых испытаний.</w:t>
      </w:r>
    </w:p>
    <w:p w14:paraId="1EEA3482" w14:textId="05E100C4" w:rsidR="001404BF" w:rsidRPr="001404BF" w:rsidRDefault="00A32D81" w:rsidP="00E1517C">
      <w:pPr>
        <w:widowControl w:val="0"/>
        <w:tabs>
          <w:tab w:val="left" w:pos="709"/>
        </w:tabs>
        <w:spacing w:before="1"/>
        <w:ind w:right="113"/>
        <w:contextualSpacing/>
        <w:rPr>
          <w:sz w:val="28"/>
          <w:szCs w:val="28"/>
          <w:lang w:eastAsia="ru-RU"/>
        </w:rPr>
      </w:pPr>
      <w:r>
        <w:rPr>
          <w:sz w:val="28"/>
          <w:szCs w:val="28"/>
          <w:lang w:eastAsia="ru-RU"/>
        </w:rPr>
        <w:t>15.</w:t>
      </w:r>
      <w:r w:rsidR="001404BF" w:rsidRPr="001404BF">
        <w:rPr>
          <w:sz w:val="28"/>
          <w:szCs w:val="28"/>
          <w:lang w:eastAsia="ru-RU"/>
        </w:rPr>
        <w:t>6.2.1.</w:t>
      </w:r>
      <w:r w:rsidR="006A6F88">
        <w:rPr>
          <w:sz w:val="28"/>
          <w:szCs w:val="28"/>
          <w:lang w:eastAsia="ru-RU"/>
        </w:rPr>
        <w:t> </w:t>
      </w:r>
      <w:r w:rsidR="001404BF" w:rsidRPr="001404BF">
        <w:rPr>
          <w:sz w:val="28"/>
          <w:szCs w:val="28"/>
          <w:lang w:eastAsia="ru-RU"/>
        </w:rPr>
        <w:t>Под угрозой исключения, спортсменам запрещено осматривать препятствия на трассе полевых испытаний с момента начала действия юрисдикции ГСК до того, как она официально открыта для спортсменов.</w:t>
      </w:r>
    </w:p>
    <w:p w14:paraId="19ED2570" w14:textId="75902EAD" w:rsidR="001404BF" w:rsidRPr="001404BF" w:rsidRDefault="00A32D81" w:rsidP="00E1517C">
      <w:pPr>
        <w:widowControl w:val="0"/>
        <w:tabs>
          <w:tab w:val="left" w:pos="709"/>
        </w:tabs>
        <w:spacing w:before="1"/>
        <w:ind w:right="113"/>
        <w:contextualSpacing/>
        <w:rPr>
          <w:sz w:val="28"/>
          <w:szCs w:val="28"/>
          <w:lang w:eastAsia="ru-RU"/>
        </w:rPr>
      </w:pPr>
      <w:r>
        <w:rPr>
          <w:sz w:val="28"/>
          <w:szCs w:val="28"/>
          <w:lang w:eastAsia="ru-RU"/>
        </w:rPr>
        <w:t>15.</w:t>
      </w:r>
      <w:r w:rsidR="001404BF" w:rsidRPr="001404BF">
        <w:rPr>
          <w:sz w:val="28"/>
          <w:szCs w:val="28"/>
          <w:lang w:eastAsia="ru-RU"/>
        </w:rPr>
        <w:t>6.2.2.</w:t>
      </w:r>
      <w:r w:rsidR="001404BF" w:rsidRPr="001404BF">
        <w:rPr>
          <w:sz w:val="28"/>
          <w:szCs w:val="28"/>
          <w:lang w:eastAsia="ru-RU"/>
        </w:rPr>
        <w:tab/>
      </w:r>
      <w:r w:rsidR="006A6F88">
        <w:rPr>
          <w:sz w:val="28"/>
          <w:szCs w:val="28"/>
          <w:lang w:eastAsia="ru-RU"/>
        </w:rPr>
        <w:t> </w:t>
      </w:r>
      <w:r w:rsidR="001404BF" w:rsidRPr="001404BF">
        <w:rPr>
          <w:sz w:val="28"/>
          <w:szCs w:val="28"/>
          <w:lang w:eastAsia="ru-RU"/>
        </w:rPr>
        <w:t>Время открытия трассы.</w:t>
      </w:r>
    </w:p>
    <w:p w14:paraId="39C1F4BB"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Маршрут кросса открывается для всех участников как минимум в день накануне полевых испытаний. После того, как трасса полевых испытаний официально открыта, спортсменам разрешается повторно осмотреть ее и препятствия в светлое время дня. Эти осмотры допустимы только пешком, если только не получено специального разрешения Гранд-Жюри на иную форму осмотра.</w:t>
      </w:r>
    </w:p>
    <w:p w14:paraId="60D688DE" w14:textId="52EC8BA3" w:rsidR="001404BF" w:rsidRPr="001404BF" w:rsidRDefault="00A32D81" w:rsidP="00E1517C">
      <w:pPr>
        <w:widowControl w:val="0"/>
        <w:tabs>
          <w:tab w:val="left" w:pos="709"/>
        </w:tabs>
        <w:spacing w:before="1"/>
        <w:ind w:right="113"/>
        <w:contextualSpacing/>
        <w:rPr>
          <w:sz w:val="28"/>
          <w:szCs w:val="28"/>
          <w:lang w:eastAsia="ru-RU"/>
        </w:rPr>
      </w:pPr>
      <w:r>
        <w:rPr>
          <w:sz w:val="28"/>
          <w:szCs w:val="28"/>
          <w:lang w:eastAsia="ru-RU"/>
        </w:rPr>
        <w:t>15.</w:t>
      </w:r>
      <w:r w:rsidR="001404BF" w:rsidRPr="001404BF">
        <w:rPr>
          <w:sz w:val="28"/>
          <w:szCs w:val="28"/>
          <w:lang w:eastAsia="ru-RU"/>
        </w:rPr>
        <w:t>6.2.3.</w:t>
      </w:r>
      <w:r w:rsidR="001404BF" w:rsidRPr="001404BF">
        <w:rPr>
          <w:sz w:val="28"/>
          <w:szCs w:val="28"/>
          <w:lang w:eastAsia="ru-RU"/>
        </w:rPr>
        <w:tab/>
      </w:r>
      <w:r w:rsidR="006A6F88">
        <w:rPr>
          <w:sz w:val="28"/>
          <w:szCs w:val="28"/>
          <w:lang w:eastAsia="ru-RU"/>
        </w:rPr>
        <w:t> </w:t>
      </w:r>
      <w:r w:rsidR="001404BF" w:rsidRPr="001404BF">
        <w:rPr>
          <w:sz w:val="28"/>
          <w:szCs w:val="28"/>
          <w:lang w:eastAsia="ru-RU"/>
        </w:rPr>
        <w:t>Флажки и маркеры.</w:t>
      </w:r>
    </w:p>
    <w:p w14:paraId="214D8BCF"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Все препятствия, флаги и разметка, должны быть точно на тех же местах, на которых они находились при открытии трассы для осмотра спортсменами. После официального открытия трассы они не могут быть передвинуты или изменены спортсменами под угрозой исключения.</w:t>
      </w:r>
    </w:p>
    <w:p w14:paraId="36F951E7" w14:textId="7447EF93" w:rsidR="001404BF" w:rsidRPr="001404BF" w:rsidRDefault="00A32D81" w:rsidP="00E1517C">
      <w:pPr>
        <w:widowControl w:val="0"/>
        <w:tabs>
          <w:tab w:val="left" w:pos="709"/>
        </w:tabs>
        <w:spacing w:before="1"/>
        <w:ind w:right="113"/>
        <w:contextualSpacing/>
        <w:rPr>
          <w:sz w:val="28"/>
          <w:szCs w:val="28"/>
          <w:lang w:eastAsia="ru-RU"/>
        </w:rPr>
      </w:pPr>
      <w:r>
        <w:rPr>
          <w:sz w:val="28"/>
          <w:szCs w:val="28"/>
          <w:lang w:eastAsia="ru-RU"/>
        </w:rPr>
        <w:t>15.</w:t>
      </w:r>
      <w:r w:rsidR="001404BF" w:rsidRPr="001404BF">
        <w:rPr>
          <w:sz w:val="28"/>
          <w:szCs w:val="28"/>
          <w:lang w:eastAsia="ru-RU"/>
        </w:rPr>
        <w:t>6.3.</w:t>
      </w:r>
      <w:r w:rsidR="001404BF" w:rsidRPr="001404BF">
        <w:rPr>
          <w:sz w:val="28"/>
          <w:szCs w:val="28"/>
          <w:lang w:eastAsia="ru-RU"/>
        </w:rPr>
        <w:tab/>
      </w:r>
      <w:r w:rsidR="006A6F88">
        <w:rPr>
          <w:sz w:val="28"/>
          <w:szCs w:val="28"/>
          <w:lang w:eastAsia="ru-RU"/>
        </w:rPr>
        <w:t> </w:t>
      </w:r>
      <w:r w:rsidR="001404BF" w:rsidRPr="001404BF">
        <w:rPr>
          <w:sz w:val="28"/>
          <w:szCs w:val="28"/>
          <w:lang w:eastAsia="ru-RU"/>
        </w:rPr>
        <w:t>Маршрут конкура.</w:t>
      </w:r>
    </w:p>
    <w:p w14:paraId="15C7CC42" w14:textId="5F294845" w:rsidR="001404BF" w:rsidRPr="001404BF" w:rsidRDefault="00A32D81" w:rsidP="00E1517C">
      <w:pPr>
        <w:widowControl w:val="0"/>
        <w:tabs>
          <w:tab w:val="left" w:pos="709"/>
        </w:tabs>
        <w:spacing w:before="1"/>
        <w:ind w:right="113"/>
        <w:contextualSpacing/>
        <w:rPr>
          <w:sz w:val="28"/>
          <w:szCs w:val="28"/>
          <w:lang w:eastAsia="ru-RU"/>
        </w:rPr>
      </w:pPr>
      <w:r>
        <w:rPr>
          <w:sz w:val="28"/>
          <w:szCs w:val="28"/>
          <w:lang w:eastAsia="ru-RU"/>
        </w:rPr>
        <w:t>15.</w:t>
      </w:r>
      <w:r w:rsidR="001404BF" w:rsidRPr="001404BF">
        <w:rPr>
          <w:sz w:val="28"/>
          <w:szCs w:val="28"/>
          <w:lang w:eastAsia="ru-RU"/>
        </w:rPr>
        <w:t>6.3.1.</w:t>
      </w:r>
      <w:r w:rsidR="001404BF" w:rsidRPr="001404BF">
        <w:rPr>
          <w:sz w:val="28"/>
          <w:szCs w:val="28"/>
          <w:lang w:eastAsia="ru-RU"/>
        </w:rPr>
        <w:tab/>
      </w:r>
      <w:r w:rsidR="006A6F88">
        <w:rPr>
          <w:sz w:val="28"/>
          <w:szCs w:val="28"/>
          <w:lang w:eastAsia="ru-RU"/>
        </w:rPr>
        <w:t> </w:t>
      </w:r>
      <w:r w:rsidR="001404BF" w:rsidRPr="001404BF">
        <w:rPr>
          <w:sz w:val="28"/>
          <w:szCs w:val="28"/>
          <w:lang w:eastAsia="ru-RU"/>
        </w:rPr>
        <w:t>Маршрут конкура открывается участникам не позднее, чем за 15 минут до начала соревнования. Разрешение выйти на боевое поле дается Гранд-Жюри, о чем должно быть также объявлено по системе публичного оповещения.</w:t>
      </w:r>
    </w:p>
    <w:p w14:paraId="2CF3C270" w14:textId="4DF72653" w:rsidR="001404BF" w:rsidRPr="001404BF" w:rsidRDefault="00A32D81" w:rsidP="00E1517C">
      <w:pPr>
        <w:widowControl w:val="0"/>
        <w:tabs>
          <w:tab w:val="left" w:pos="709"/>
        </w:tabs>
        <w:spacing w:before="1"/>
        <w:ind w:right="113"/>
        <w:contextualSpacing/>
        <w:rPr>
          <w:sz w:val="28"/>
          <w:szCs w:val="28"/>
          <w:lang w:eastAsia="ru-RU"/>
        </w:rPr>
      </w:pPr>
      <w:r>
        <w:rPr>
          <w:sz w:val="28"/>
          <w:szCs w:val="28"/>
          <w:lang w:eastAsia="ru-RU"/>
        </w:rPr>
        <w:t>15.</w:t>
      </w:r>
      <w:r w:rsidR="001404BF" w:rsidRPr="001404BF">
        <w:rPr>
          <w:sz w:val="28"/>
          <w:szCs w:val="28"/>
          <w:lang w:eastAsia="ru-RU"/>
        </w:rPr>
        <w:t>6.3.2.</w:t>
      </w:r>
      <w:r w:rsidR="006A6F88">
        <w:rPr>
          <w:sz w:val="28"/>
          <w:szCs w:val="28"/>
          <w:lang w:eastAsia="ru-RU"/>
        </w:rPr>
        <w:t> </w:t>
      </w:r>
      <w:r w:rsidR="001404BF" w:rsidRPr="001404BF">
        <w:rPr>
          <w:sz w:val="28"/>
          <w:szCs w:val="28"/>
          <w:lang w:eastAsia="ru-RU"/>
        </w:rPr>
        <w:tab/>
        <w:t>Участникам разрешается осмотреть маршрут пешком после открытия и до начала соревнования.</w:t>
      </w:r>
    </w:p>
    <w:p w14:paraId="1E7720F3" w14:textId="3A50B418" w:rsidR="001404BF" w:rsidRDefault="00A32D81" w:rsidP="00962109">
      <w:pPr>
        <w:widowControl w:val="0"/>
        <w:tabs>
          <w:tab w:val="left" w:pos="709"/>
        </w:tabs>
        <w:spacing w:before="1"/>
        <w:ind w:right="113"/>
        <w:contextualSpacing/>
        <w:rPr>
          <w:sz w:val="28"/>
          <w:szCs w:val="28"/>
          <w:lang w:eastAsia="ru-RU"/>
        </w:rPr>
      </w:pPr>
      <w:r>
        <w:rPr>
          <w:sz w:val="28"/>
          <w:szCs w:val="28"/>
          <w:lang w:eastAsia="ru-RU"/>
        </w:rPr>
        <w:t>15.</w:t>
      </w:r>
      <w:r w:rsidR="001404BF" w:rsidRPr="001404BF">
        <w:rPr>
          <w:sz w:val="28"/>
          <w:szCs w:val="28"/>
          <w:lang w:eastAsia="ru-RU"/>
        </w:rPr>
        <w:t>6.3.3.</w:t>
      </w:r>
      <w:r w:rsidR="001404BF" w:rsidRPr="001404BF">
        <w:rPr>
          <w:sz w:val="28"/>
          <w:szCs w:val="28"/>
          <w:lang w:eastAsia="ru-RU"/>
        </w:rPr>
        <w:tab/>
      </w:r>
      <w:r w:rsidR="006A6F88">
        <w:rPr>
          <w:sz w:val="28"/>
          <w:szCs w:val="28"/>
          <w:lang w:eastAsia="ru-RU"/>
        </w:rPr>
        <w:t> </w:t>
      </w:r>
      <w:r w:rsidR="001404BF" w:rsidRPr="001404BF">
        <w:rPr>
          <w:sz w:val="28"/>
          <w:szCs w:val="28"/>
          <w:lang w:eastAsia="ru-RU"/>
        </w:rPr>
        <w:t>Под угрозой исключения участникам запрещено входить пешком на боевое конкурное поле после начала с</w:t>
      </w:r>
      <w:r w:rsidR="00962109">
        <w:rPr>
          <w:sz w:val="28"/>
          <w:szCs w:val="28"/>
          <w:lang w:eastAsia="ru-RU"/>
        </w:rPr>
        <w:t>оревнования, если только Гранд-</w:t>
      </w:r>
      <w:r w:rsidR="001404BF" w:rsidRPr="001404BF">
        <w:rPr>
          <w:sz w:val="28"/>
          <w:szCs w:val="28"/>
          <w:lang w:eastAsia="ru-RU"/>
        </w:rPr>
        <w:t>Жюри не дает на это специального разрешения.</w:t>
      </w:r>
    </w:p>
    <w:p w14:paraId="2B3BA953" w14:textId="77777777" w:rsidR="0096265D" w:rsidRDefault="0096265D" w:rsidP="00962109">
      <w:pPr>
        <w:widowControl w:val="0"/>
        <w:tabs>
          <w:tab w:val="left" w:pos="709"/>
        </w:tabs>
        <w:spacing w:before="1"/>
        <w:ind w:right="113"/>
        <w:contextualSpacing/>
        <w:rPr>
          <w:sz w:val="28"/>
          <w:szCs w:val="28"/>
          <w:lang w:eastAsia="ru-RU"/>
        </w:rPr>
      </w:pPr>
    </w:p>
    <w:p w14:paraId="5B37D115" w14:textId="0C880F45" w:rsidR="001404BF" w:rsidRPr="00A32D81" w:rsidRDefault="006A6F88" w:rsidP="00962109">
      <w:pPr>
        <w:pStyle w:val="afe"/>
        <w:spacing w:line="276" w:lineRule="auto"/>
        <w:rPr>
          <w:rFonts w:ascii="Times New Roman" w:hAnsi="Times New Roman"/>
          <w:b/>
          <w:sz w:val="28"/>
          <w:szCs w:val="28"/>
        </w:rPr>
      </w:pPr>
      <w:r>
        <w:rPr>
          <w:rFonts w:ascii="Times New Roman" w:hAnsi="Times New Roman"/>
          <w:b/>
          <w:sz w:val="28"/>
          <w:szCs w:val="28"/>
        </w:rPr>
        <w:t>16. </w:t>
      </w:r>
      <w:r w:rsidR="001404BF" w:rsidRPr="00A32D81">
        <w:rPr>
          <w:rFonts w:ascii="Times New Roman" w:hAnsi="Times New Roman"/>
          <w:b/>
          <w:sz w:val="28"/>
          <w:szCs w:val="28"/>
        </w:rPr>
        <w:t>Приостановка соревнований и изменения</w:t>
      </w:r>
      <w:r w:rsidR="006E1C28">
        <w:rPr>
          <w:rFonts w:ascii="Times New Roman" w:hAnsi="Times New Roman"/>
          <w:b/>
          <w:sz w:val="28"/>
          <w:szCs w:val="28"/>
        </w:rPr>
        <w:t>.</w:t>
      </w:r>
    </w:p>
    <w:p w14:paraId="075D056C" w14:textId="5941EAE6" w:rsidR="001404BF" w:rsidRPr="001404BF" w:rsidRDefault="00A32D81" w:rsidP="00962109">
      <w:pPr>
        <w:widowControl w:val="0"/>
        <w:tabs>
          <w:tab w:val="left" w:pos="709"/>
        </w:tabs>
        <w:spacing w:before="1"/>
        <w:ind w:right="113"/>
        <w:contextualSpacing/>
        <w:rPr>
          <w:sz w:val="28"/>
          <w:szCs w:val="28"/>
          <w:lang w:eastAsia="ru-RU"/>
        </w:rPr>
      </w:pPr>
      <w:r>
        <w:rPr>
          <w:sz w:val="28"/>
          <w:szCs w:val="28"/>
          <w:lang w:eastAsia="ru-RU"/>
        </w:rPr>
        <w:t>16.</w:t>
      </w:r>
      <w:r w:rsidR="001404BF" w:rsidRPr="001404BF">
        <w:rPr>
          <w:sz w:val="28"/>
          <w:szCs w:val="28"/>
          <w:lang w:eastAsia="ru-RU"/>
        </w:rPr>
        <w:t>1.</w:t>
      </w:r>
      <w:r w:rsidR="001404BF" w:rsidRPr="001404BF">
        <w:rPr>
          <w:sz w:val="28"/>
          <w:szCs w:val="28"/>
          <w:lang w:eastAsia="ru-RU"/>
        </w:rPr>
        <w:tab/>
      </w:r>
      <w:r w:rsidR="006A6F88">
        <w:rPr>
          <w:sz w:val="28"/>
          <w:szCs w:val="28"/>
          <w:lang w:eastAsia="ru-RU"/>
        </w:rPr>
        <w:t> </w:t>
      </w:r>
      <w:r w:rsidR="001404BF" w:rsidRPr="001404BF">
        <w:rPr>
          <w:sz w:val="28"/>
          <w:szCs w:val="28"/>
          <w:lang w:eastAsia="ru-RU"/>
        </w:rPr>
        <w:t>Приостановка соревнований.</w:t>
      </w:r>
    </w:p>
    <w:p w14:paraId="16A5BE34" w14:textId="33F77D5B" w:rsidR="001404BF" w:rsidRPr="001404BF" w:rsidRDefault="00A32D81" w:rsidP="00E1517C">
      <w:pPr>
        <w:widowControl w:val="0"/>
        <w:tabs>
          <w:tab w:val="left" w:pos="709"/>
        </w:tabs>
        <w:spacing w:before="1"/>
        <w:ind w:right="113"/>
        <w:contextualSpacing/>
        <w:rPr>
          <w:sz w:val="28"/>
          <w:szCs w:val="28"/>
          <w:lang w:eastAsia="ru-RU"/>
        </w:rPr>
      </w:pPr>
      <w:r>
        <w:rPr>
          <w:sz w:val="28"/>
          <w:szCs w:val="28"/>
          <w:lang w:eastAsia="ru-RU"/>
        </w:rPr>
        <w:t>16.</w:t>
      </w:r>
      <w:r w:rsidR="001404BF" w:rsidRPr="001404BF">
        <w:rPr>
          <w:sz w:val="28"/>
          <w:szCs w:val="28"/>
          <w:lang w:eastAsia="ru-RU"/>
        </w:rPr>
        <w:t>1.1.</w:t>
      </w:r>
      <w:r w:rsidR="006A6F88">
        <w:rPr>
          <w:sz w:val="28"/>
          <w:szCs w:val="28"/>
          <w:lang w:eastAsia="ru-RU"/>
        </w:rPr>
        <w:t> </w:t>
      </w:r>
      <w:r w:rsidR="001404BF" w:rsidRPr="001404BF">
        <w:rPr>
          <w:sz w:val="28"/>
          <w:szCs w:val="28"/>
          <w:lang w:eastAsia="ru-RU"/>
        </w:rPr>
        <w:t>Соревнования могут быть приостановлены при возникновении опасных ситуаций. Если необходимо, то начало любого соревнования или его части может быть приостановлено, отложено или отменено.</w:t>
      </w:r>
    </w:p>
    <w:p w14:paraId="6F7E8CAE" w14:textId="2951FFEB" w:rsidR="001404BF" w:rsidRPr="001404BF" w:rsidRDefault="00A32D81" w:rsidP="00E1517C">
      <w:pPr>
        <w:widowControl w:val="0"/>
        <w:tabs>
          <w:tab w:val="left" w:pos="709"/>
        </w:tabs>
        <w:spacing w:before="1"/>
        <w:ind w:right="113"/>
        <w:contextualSpacing/>
        <w:rPr>
          <w:sz w:val="28"/>
          <w:szCs w:val="28"/>
          <w:lang w:eastAsia="ru-RU"/>
        </w:rPr>
      </w:pPr>
      <w:r>
        <w:rPr>
          <w:sz w:val="28"/>
          <w:szCs w:val="28"/>
          <w:lang w:eastAsia="ru-RU"/>
        </w:rPr>
        <w:t>16.</w:t>
      </w:r>
      <w:r w:rsidR="001404BF" w:rsidRPr="001404BF">
        <w:rPr>
          <w:sz w:val="28"/>
          <w:szCs w:val="28"/>
          <w:lang w:eastAsia="ru-RU"/>
        </w:rPr>
        <w:t>1.2.</w:t>
      </w:r>
      <w:r w:rsidR="006A6F88">
        <w:rPr>
          <w:sz w:val="28"/>
          <w:szCs w:val="28"/>
          <w:lang w:eastAsia="ru-RU"/>
        </w:rPr>
        <w:t> </w:t>
      </w:r>
      <w:r w:rsidR="001404BF" w:rsidRPr="001404BF">
        <w:rPr>
          <w:sz w:val="28"/>
          <w:szCs w:val="28"/>
          <w:lang w:eastAsia="ru-RU"/>
        </w:rPr>
        <w:tab/>
        <w:t>Решение о приостановке, переносе соревнования или его отмене принимается Главным судьей, по возможности - после консультации с другими членами Гранд-Жюри и Техническим делегатом.</w:t>
      </w:r>
    </w:p>
    <w:p w14:paraId="64E7ED77" w14:textId="5811A02B" w:rsidR="001404BF" w:rsidRPr="001404BF" w:rsidRDefault="00A32D81" w:rsidP="00E1517C">
      <w:pPr>
        <w:widowControl w:val="0"/>
        <w:tabs>
          <w:tab w:val="left" w:pos="709"/>
        </w:tabs>
        <w:spacing w:before="1"/>
        <w:ind w:right="113"/>
        <w:contextualSpacing/>
        <w:rPr>
          <w:sz w:val="28"/>
          <w:szCs w:val="28"/>
          <w:lang w:eastAsia="ru-RU"/>
        </w:rPr>
      </w:pPr>
      <w:r>
        <w:rPr>
          <w:sz w:val="28"/>
          <w:szCs w:val="28"/>
          <w:lang w:eastAsia="ru-RU"/>
        </w:rPr>
        <w:t>16.</w:t>
      </w:r>
      <w:r w:rsidR="001404BF" w:rsidRPr="001404BF">
        <w:rPr>
          <w:sz w:val="28"/>
          <w:szCs w:val="28"/>
          <w:lang w:eastAsia="ru-RU"/>
        </w:rPr>
        <w:t>1.3.</w:t>
      </w:r>
      <w:r w:rsidR="001404BF" w:rsidRPr="001404BF">
        <w:rPr>
          <w:sz w:val="28"/>
          <w:szCs w:val="28"/>
          <w:lang w:eastAsia="ru-RU"/>
        </w:rPr>
        <w:tab/>
      </w:r>
      <w:r w:rsidR="006A6F88">
        <w:rPr>
          <w:sz w:val="28"/>
          <w:szCs w:val="28"/>
          <w:lang w:eastAsia="ru-RU"/>
        </w:rPr>
        <w:t> </w:t>
      </w:r>
      <w:r w:rsidR="001404BF" w:rsidRPr="001404BF">
        <w:rPr>
          <w:sz w:val="28"/>
          <w:szCs w:val="28"/>
          <w:lang w:eastAsia="ru-RU"/>
        </w:rPr>
        <w:t>В случае остановки соревнования, оно возобновится, как только появится возможность, в том месте, в котором было прервано. Каждый спортсмен, которого коснулась приостановка, должен получить соответствующее предупреждение перед возобновлением соревнования.</w:t>
      </w:r>
    </w:p>
    <w:p w14:paraId="308DCA9E" w14:textId="5B16330D" w:rsidR="001404BF" w:rsidRPr="001404BF" w:rsidRDefault="00A32D81" w:rsidP="00E1517C">
      <w:pPr>
        <w:widowControl w:val="0"/>
        <w:tabs>
          <w:tab w:val="left" w:pos="709"/>
        </w:tabs>
        <w:spacing w:before="1"/>
        <w:ind w:right="113"/>
        <w:contextualSpacing/>
        <w:rPr>
          <w:sz w:val="28"/>
          <w:szCs w:val="28"/>
          <w:lang w:eastAsia="ru-RU"/>
        </w:rPr>
      </w:pPr>
      <w:r>
        <w:rPr>
          <w:sz w:val="28"/>
          <w:szCs w:val="28"/>
          <w:lang w:eastAsia="ru-RU"/>
        </w:rPr>
        <w:t>16.</w:t>
      </w:r>
      <w:r w:rsidR="001404BF" w:rsidRPr="001404BF">
        <w:rPr>
          <w:sz w:val="28"/>
          <w:szCs w:val="28"/>
          <w:lang w:eastAsia="ru-RU"/>
        </w:rPr>
        <w:t>2.</w:t>
      </w:r>
      <w:r w:rsidR="001404BF" w:rsidRPr="001404BF">
        <w:rPr>
          <w:sz w:val="28"/>
          <w:szCs w:val="28"/>
          <w:lang w:eastAsia="ru-RU"/>
        </w:rPr>
        <w:tab/>
      </w:r>
      <w:r w:rsidR="006A6F88">
        <w:rPr>
          <w:sz w:val="28"/>
          <w:szCs w:val="28"/>
          <w:lang w:eastAsia="ru-RU"/>
        </w:rPr>
        <w:t> </w:t>
      </w:r>
      <w:r w:rsidR="001404BF" w:rsidRPr="001404BF">
        <w:rPr>
          <w:sz w:val="28"/>
          <w:szCs w:val="28"/>
          <w:lang w:eastAsia="ru-RU"/>
        </w:rPr>
        <w:t xml:space="preserve">Изменения в трассе полевых испытаний. </w:t>
      </w:r>
    </w:p>
    <w:p w14:paraId="4AA2E7D0" w14:textId="5A23EAF8" w:rsidR="001404BF" w:rsidRPr="001404BF" w:rsidRDefault="00A32D81" w:rsidP="00E1517C">
      <w:pPr>
        <w:widowControl w:val="0"/>
        <w:tabs>
          <w:tab w:val="left" w:pos="709"/>
        </w:tabs>
        <w:spacing w:before="1"/>
        <w:ind w:right="113"/>
        <w:contextualSpacing/>
        <w:rPr>
          <w:sz w:val="28"/>
          <w:szCs w:val="28"/>
          <w:lang w:eastAsia="ru-RU"/>
        </w:rPr>
      </w:pPr>
      <w:r>
        <w:rPr>
          <w:sz w:val="28"/>
          <w:szCs w:val="28"/>
          <w:lang w:eastAsia="ru-RU"/>
        </w:rPr>
        <w:t>16.</w:t>
      </w:r>
      <w:r w:rsidR="001404BF" w:rsidRPr="001404BF">
        <w:rPr>
          <w:sz w:val="28"/>
          <w:szCs w:val="28"/>
          <w:lang w:eastAsia="ru-RU"/>
        </w:rPr>
        <w:t>2.1.</w:t>
      </w:r>
      <w:r w:rsidR="006A6F88">
        <w:rPr>
          <w:sz w:val="28"/>
          <w:szCs w:val="28"/>
          <w:lang w:eastAsia="ru-RU"/>
        </w:rPr>
        <w:t> </w:t>
      </w:r>
      <w:r w:rsidR="001404BF" w:rsidRPr="001404BF">
        <w:rPr>
          <w:sz w:val="28"/>
          <w:szCs w:val="28"/>
          <w:lang w:eastAsia="ru-RU"/>
        </w:rPr>
        <w:t>После того, как трасса полевых испытаний официально показана участникам, изменения в ней могут быть произведены только в исключительных обстоятельствах и/или если они были специально затребованы представителем спортсменов или представителями команд, и согласованы Гранд-Жюри после консультации с Техническим делегатом и Курс-дизайнером кросса.</w:t>
      </w:r>
    </w:p>
    <w:p w14:paraId="66A3FD4A" w14:textId="48079BE7" w:rsidR="001404BF" w:rsidRPr="001404BF" w:rsidRDefault="00A32D81" w:rsidP="00E1517C">
      <w:pPr>
        <w:widowControl w:val="0"/>
        <w:tabs>
          <w:tab w:val="left" w:pos="709"/>
        </w:tabs>
        <w:spacing w:before="1"/>
        <w:ind w:right="113"/>
        <w:contextualSpacing/>
        <w:rPr>
          <w:sz w:val="28"/>
          <w:szCs w:val="28"/>
          <w:lang w:eastAsia="ru-RU"/>
        </w:rPr>
      </w:pPr>
      <w:r>
        <w:rPr>
          <w:sz w:val="28"/>
          <w:szCs w:val="28"/>
          <w:lang w:eastAsia="ru-RU"/>
        </w:rPr>
        <w:t>16.</w:t>
      </w:r>
      <w:r w:rsidR="001404BF" w:rsidRPr="001404BF">
        <w:rPr>
          <w:sz w:val="28"/>
          <w:szCs w:val="28"/>
          <w:lang w:eastAsia="ru-RU"/>
        </w:rPr>
        <w:t>2.2.</w:t>
      </w:r>
      <w:r w:rsidR="001404BF" w:rsidRPr="001404BF">
        <w:rPr>
          <w:sz w:val="28"/>
          <w:szCs w:val="28"/>
          <w:lang w:eastAsia="ru-RU"/>
        </w:rPr>
        <w:tab/>
      </w:r>
      <w:r w:rsidR="006A6F88">
        <w:rPr>
          <w:sz w:val="28"/>
          <w:szCs w:val="28"/>
          <w:lang w:eastAsia="ru-RU"/>
        </w:rPr>
        <w:t> </w:t>
      </w:r>
      <w:r w:rsidR="001404BF" w:rsidRPr="001404BF">
        <w:rPr>
          <w:sz w:val="28"/>
          <w:szCs w:val="28"/>
          <w:lang w:eastAsia="ru-RU"/>
        </w:rPr>
        <w:t>Каждое такое изменение должно быть доведено до сведения спортсменов на брифинге перед полевыми испытаниями.</w:t>
      </w:r>
    </w:p>
    <w:p w14:paraId="3C38DAD9" w14:textId="574EB416" w:rsidR="001404BF" w:rsidRPr="001404BF" w:rsidRDefault="00A32D81" w:rsidP="00E1517C">
      <w:pPr>
        <w:widowControl w:val="0"/>
        <w:tabs>
          <w:tab w:val="left" w:pos="709"/>
        </w:tabs>
        <w:spacing w:before="1"/>
        <w:ind w:right="113"/>
        <w:contextualSpacing/>
        <w:rPr>
          <w:sz w:val="28"/>
          <w:szCs w:val="28"/>
          <w:lang w:eastAsia="ru-RU"/>
        </w:rPr>
      </w:pPr>
      <w:r>
        <w:rPr>
          <w:sz w:val="28"/>
          <w:szCs w:val="28"/>
          <w:lang w:eastAsia="ru-RU"/>
        </w:rPr>
        <w:t>16.</w:t>
      </w:r>
      <w:r w:rsidR="001404BF" w:rsidRPr="001404BF">
        <w:rPr>
          <w:sz w:val="28"/>
          <w:szCs w:val="28"/>
          <w:lang w:eastAsia="ru-RU"/>
        </w:rPr>
        <w:t>2.3.</w:t>
      </w:r>
      <w:r w:rsidR="001404BF" w:rsidRPr="001404BF">
        <w:rPr>
          <w:sz w:val="28"/>
          <w:szCs w:val="28"/>
          <w:lang w:eastAsia="ru-RU"/>
        </w:rPr>
        <w:tab/>
      </w:r>
      <w:r w:rsidR="006A6F88">
        <w:rPr>
          <w:sz w:val="28"/>
          <w:szCs w:val="28"/>
          <w:lang w:eastAsia="ru-RU"/>
        </w:rPr>
        <w:t> </w:t>
      </w:r>
      <w:r w:rsidR="001404BF" w:rsidRPr="001404BF">
        <w:rPr>
          <w:sz w:val="28"/>
          <w:szCs w:val="28"/>
          <w:lang w:eastAsia="ru-RU"/>
        </w:rPr>
        <w:t>После начала полевых испытаний, изменения могут быть сделаны только в исключительных случаях, если (вследствие сильного дождя или жаркой погоды) препятствия или трасса испытания становятся опасными и/или неспортивными.</w:t>
      </w:r>
    </w:p>
    <w:p w14:paraId="6C307DF0" w14:textId="4CA9FA59" w:rsidR="001404BF" w:rsidRPr="001404BF" w:rsidRDefault="00A32D81" w:rsidP="00E1517C">
      <w:pPr>
        <w:widowControl w:val="0"/>
        <w:tabs>
          <w:tab w:val="left" w:pos="709"/>
        </w:tabs>
        <w:spacing w:before="1"/>
        <w:ind w:right="113"/>
        <w:contextualSpacing/>
        <w:rPr>
          <w:sz w:val="28"/>
          <w:szCs w:val="28"/>
          <w:lang w:eastAsia="ru-RU"/>
        </w:rPr>
      </w:pPr>
      <w:r>
        <w:rPr>
          <w:sz w:val="28"/>
          <w:szCs w:val="28"/>
          <w:lang w:eastAsia="ru-RU"/>
        </w:rPr>
        <w:t>16.</w:t>
      </w:r>
      <w:r w:rsidR="001404BF" w:rsidRPr="001404BF">
        <w:rPr>
          <w:sz w:val="28"/>
          <w:szCs w:val="28"/>
          <w:lang w:eastAsia="ru-RU"/>
        </w:rPr>
        <w:t>2.4.</w:t>
      </w:r>
      <w:r w:rsidR="001404BF" w:rsidRPr="001404BF">
        <w:rPr>
          <w:sz w:val="28"/>
          <w:szCs w:val="28"/>
          <w:lang w:eastAsia="ru-RU"/>
        </w:rPr>
        <w:tab/>
      </w:r>
      <w:r w:rsidR="006A6F88">
        <w:rPr>
          <w:sz w:val="28"/>
          <w:szCs w:val="28"/>
          <w:lang w:eastAsia="ru-RU"/>
        </w:rPr>
        <w:t> </w:t>
      </w:r>
      <w:r w:rsidR="001404BF" w:rsidRPr="001404BF">
        <w:rPr>
          <w:sz w:val="28"/>
          <w:szCs w:val="28"/>
          <w:lang w:eastAsia="ru-RU"/>
        </w:rPr>
        <w:t>Решение принимает Главный судья после консультации, если возможно, с другими членами Гранд-Жюри и Техническим делегатом.</w:t>
      </w:r>
    </w:p>
    <w:p w14:paraId="1B5C487E" w14:textId="0BCC8E7A" w:rsidR="001404BF" w:rsidRPr="001404BF" w:rsidRDefault="00A32D81" w:rsidP="00E1517C">
      <w:pPr>
        <w:widowControl w:val="0"/>
        <w:tabs>
          <w:tab w:val="left" w:pos="709"/>
        </w:tabs>
        <w:spacing w:before="1"/>
        <w:ind w:right="113"/>
        <w:contextualSpacing/>
        <w:rPr>
          <w:sz w:val="28"/>
          <w:szCs w:val="28"/>
          <w:lang w:eastAsia="ru-RU"/>
        </w:rPr>
      </w:pPr>
      <w:r>
        <w:rPr>
          <w:sz w:val="28"/>
          <w:szCs w:val="28"/>
          <w:lang w:eastAsia="ru-RU"/>
        </w:rPr>
        <w:t>16.</w:t>
      </w:r>
      <w:r w:rsidR="001404BF" w:rsidRPr="001404BF">
        <w:rPr>
          <w:sz w:val="28"/>
          <w:szCs w:val="28"/>
          <w:lang w:eastAsia="ru-RU"/>
        </w:rPr>
        <w:t>2.5.</w:t>
      </w:r>
      <w:r w:rsidR="001404BF" w:rsidRPr="001404BF">
        <w:rPr>
          <w:sz w:val="28"/>
          <w:szCs w:val="28"/>
          <w:lang w:eastAsia="ru-RU"/>
        </w:rPr>
        <w:tab/>
      </w:r>
      <w:r w:rsidR="006A6F88">
        <w:rPr>
          <w:sz w:val="28"/>
          <w:szCs w:val="28"/>
          <w:lang w:eastAsia="ru-RU"/>
        </w:rPr>
        <w:t> </w:t>
      </w:r>
      <w:r w:rsidR="001404BF" w:rsidRPr="001404BF">
        <w:rPr>
          <w:sz w:val="28"/>
          <w:szCs w:val="28"/>
          <w:lang w:eastAsia="ru-RU"/>
        </w:rPr>
        <w:t>Если препятствие становится настолько опасным во время кросса или его невозможно быстро восстановить, оно должно быть закрыто. Главной судейской коллегии и Техническому Делегату необходимо корректировать начисленные на этом препятствии штрафные очки для всех лошадей, получивших на этом препятствии штрафные очки. Необходимо удалить все штрафные очки, полученные на этом препятствии (за закидку, обнос, флаг, активация и так далее), но любой исключенный или снявшийся всадник восстановлению не подлежит. Также необходимо отрегулировать время прохождения кросса для всех участников, преодолевших закрытое позже препятствие, уменьшено не менее чем на 4 секунды.</w:t>
      </w:r>
    </w:p>
    <w:p w14:paraId="3E55B741" w14:textId="4A8480BF" w:rsidR="001404BF" w:rsidRDefault="00A32D81" w:rsidP="00962109">
      <w:pPr>
        <w:widowControl w:val="0"/>
        <w:tabs>
          <w:tab w:val="left" w:pos="709"/>
        </w:tabs>
        <w:spacing w:before="1"/>
        <w:ind w:right="113"/>
        <w:contextualSpacing/>
        <w:rPr>
          <w:sz w:val="28"/>
          <w:szCs w:val="28"/>
          <w:lang w:eastAsia="ru-RU"/>
        </w:rPr>
      </w:pPr>
      <w:r>
        <w:rPr>
          <w:sz w:val="28"/>
          <w:szCs w:val="28"/>
          <w:lang w:eastAsia="ru-RU"/>
        </w:rPr>
        <w:t>16.</w:t>
      </w:r>
      <w:r w:rsidR="006A6F88">
        <w:rPr>
          <w:sz w:val="28"/>
          <w:szCs w:val="28"/>
          <w:lang w:eastAsia="ru-RU"/>
        </w:rPr>
        <w:t>2.6. </w:t>
      </w:r>
      <w:r w:rsidR="001404BF" w:rsidRPr="001404BF">
        <w:rPr>
          <w:sz w:val="28"/>
          <w:szCs w:val="28"/>
          <w:lang w:eastAsia="ru-RU"/>
        </w:rPr>
        <w:t>В таких случаях представители команд и каждый спортсмен должны быть официально и лично проинформированы об изменениях до старта на соответствующем отрезке или соревновании. Также, при необходимости, в месте, где произошло изменение, должно находиться официальное лицо для предупреждения всадников.</w:t>
      </w:r>
    </w:p>
    <w:p w14:paraId="2ADB8FAC" w14:textId="77777777" w:rsidR="0096265D" w:rsidRDefault="0096265D" w:rsidP="00962109">
      <w:pPr>
        <w:widowControl w:val="0"/>
        <w:tabs>
          <w:tab w:val="left" w:pos="709"/>
        </w:tabs>
        <w:spacing w:before="1"/>
        <w:ind w:right="113"/>
        <w:contextualSpacing/>
        <w:rPr>
          <w:sz w:val="28"/>
          <w:szCs w:val="28"/>
          <w:lang w:eastAsia="ru-RU"/>
        </w:rPr>
      </w:pPr>
    </w:p>
    <w:p w14:paraId="79641C44" w14:textId="73BC4DBA" w:rsidR="001404BF" w:rsidRPr="00A32D81" w:rsidRDefault="006A6F88" w:rsidP="00962109">
      <w:pPr>
        <w:pStyle w:val="afe"/>
        <w:spacing w:line="276" w:lineRule="auto"/>
        <w:rPr>
          <w:rFonts w:ascii="Times New Roman" w:hAnsi="Times New Roman"/>
          <w:b/>
          <w:sz w:val="28"/>
          <w:szCs w:val="28"/>
        </w:rPr>
      </w:pPr>
      <w:r>
        <w:rPr>
          <w:rFonts w:ascii="Times New Roman" w:hAnsi="Times New Roman"/>
          <w:b/>
          <w:sz w:val="28"/>
          <w:szCs w:val="28"/>
        </w:rPr>
        <w:t>17. </w:t>
      </w:r>
      <w:r w:rsidR="001404BF" w:rsidRPr="00A32D81">
        <w:rPr>
          <w:rFonts w:ascii="Times New Roman" w:hAnsi="Times New Roman"/>
          <w:b/>
          <w:sz w:val="28"/>
          <w:szCs w:val="28"/>
        </w:rPr>
        <w:t>Одежда</w:t>
      </w:r>
      <w:r w:rsidR="003856CB">
        <w:rPr>
          <w:rFonts w:ascii="Times New Roman" w:hAnsi="Times New Roman"/>
          <w:b/>
          <w:sz w:val="28"/>
          <w:szCs w:val="28"/>
        </w:rPr>
        <w:t>.</w:t>
      </w:r>
    </w:p>
    <w:p w14:paraId="109D4CE0" w14:textId="5C7F2756" w:rsidR="001404BF" w:rsidRPr="001404BF" w:rsidRDefault="00A32D81" w:rsidP="00962109">
      <w:pPr>
        <w:widowControl w:val="0"/>
        <w:tabs>
          <w:tab w:val="left" w:pos="709"/>
        </w:tabs>
        <w:spacing w:before="1"/>
        <w:ind w:right="113"/>
        <w:contextualSpacing/>
        <w:rPr>
          <w:sz w:val="28"/>
          <w:szCs w:val="28"/>
          <w:lang w:eastAsia="ru-RU"/>
        </w:rPr>
      </w:pPr>
      <w:r>
        <w:rPr>
          <w:sz w:val="28"/>
          <w:szCs w:val="28"/>
          <w:lang w:eastAsia="ru-RU"/>
        </w:rPr>
        <w:t>17.</w:t>
      </w:r>
      <w:r w:rsidR="001404BF" w:rsidRPr="001404BF">
        <w:rPr>
          <w:sz w:val="28"/>
          <w:szCs w:val="28"/>
          <w:lang w:eastAsia="ru-RU"/>
        </w:rPr>
        <w:t>1.</w:t>
      </w:r>
      <w:r w:rsidR="001404BF" w:rsidRPr="001404BF">
        <w:rPr>
          <w:sz w:val="28"/>
          <w:szCs w:val="28"/>
          <w:lang w:eastAsia="ru-RU"/>
        </w:rPr>
        <w:tab/>
      </w:r>
      <w:r w:rsidR="006A6F88">
        <w:rPr>
          <w:sz w:val="28"/>
          <w:szCs w:val="28"/>
          <w:lang w:eastAsia="ru-RU"/>
        </w:rPr>
        <w:t> </w:t>
      </w:r>
      <w:r w:rsidR="001404BF" w:rsidRPr="001404BF">
        <w:rPr>
          <w:sz w:val="28"/>
          <w:szCs w:val="28"/>
          <w:lang w:eastAsia="ru-RU"/>
        </w:rPr>
        <w:t>Общие требования</w:t>
      </w:r>
      <w:r w:rsidR="006E1C28">
        <w:rPr>
          <w:sz w:val="28"/>
          <w:szCs w:val="28"/>
          <w:lang w:eastAsia="ru-RU"/>
        </w:rPr>
        <w:t>.</w:t>
      </w:r>
    </w:p>
    <w:p w14:paraId="7D9ADDB3" w14:textId="77777777" w:rsidR="001404BF" w:rsidRPr="001404BF" w:rsidRDefault="001404BF" w:rsidP="00962109">
      <w:pPr>
        <w:widowControl w:val="0"/>
        <w:tabs>
          <w:tab w:val="left" w:pos="709"/>
        </w:tabs>
        <w:spacing w:before="1"/>
        <w:ind w:right="113"/>
        <w:contextualSpacing/>
        <w:rPr>
          <w:sz w:val="28"/>
          <w:szCs w:val="28"/>
          <w:lang w:eastAsia="ru-RU"/>
        </w:rPr>
      </w:pPr>
      <w:r w:rsidRPr="001404BF">
        <w:rPr>
          <w:sz w:val="28"/>
          <w:szCs w:val="28"/>
          <w:lang w:eastAsia="ru-RU"/>
        </w:rPr>
        <w:t>До участия в соревновании спортсмен должен убедиться, что длинные волосы аккуратно собраны и убраны.</w:t>
      </w:r>
    </w:p>
    <w:p w14:paraId="3938224D" w14:textId="6082437E"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1</w:t>
      </w:r>
      <w:r w:rsidR="004B78F3">
        <w:rPr>
          <w:sz w:val="28"/>
          <w:szCs w:val="28"/>
          <w:lang w:eastAsia="ru-RU"/>
        </w:rPr>
        <w:t>7</w:t>
      </w:r>
      <w:r w:rsidRPr="001404BF">
        <w:rPr>
          <w:sz w:val="28"/>
          <w:szCs w:val="28"/>
          <w:lang w:eastAsia="ru-RU"/>
        </w:rPr>
        <w:t>.</w:t>
      </w:r>
      <w:r w:rsidR="004B78F3">
        <w:rPr>
          <w:sz w:val="28"/>
          <w:szCs w:val="28"/>
          <w:lang w:eastAsia="ru-RU"/>
        </w:rPr>
        <w:t>1.</w:t>
      </w:r>
      <w:r w:rsidRPr="001404BF">
        <w:rPr>
          <w:sz w:val="28"/>
          <w:szCs w:val="28"/>
          <w:lang w:eastAsia="ru-RU"/>
        </w:rPr>
        <w:t>2.</w:t>
      </w:r>
      <w:r w:rsidRPr="001404BF">
        <w:rPr>
          <w:sz w:val="28"/>
          <w:szCs w:val="28"/>
          <w:lang w:eastAsia="ru-RU"/>
        </w:rPr>
        <w:tab/>
      </w:r>
      <w:r w:rsidR="006A6F88">
        <w:rPr>
          <w:sz w:val="28"/>
          <w:szCs w:val="28"/>
          <w:lang w:eastAsia="ru-RU"/>
        </w:rPr>
        <w:t> </w:t>
      </w:r>
      <w:r w:rsidRPr="001404BF">
        <w:rPr>
          <w:sz w:val="28"/>
          <w:szCs w:val="28"/>
          <w:lang w:eastAsia="ru-RU"/>
        </w:rPr>
        <w:t>Защитная каска</w:t>
      </w:r>
      <w:r w:rsidR="006E1C28">
        <w:rPr>
          <w:sz w:val="28"/>
          <w:szCs w:val="28"/>
          <w:lang w:eastAsia="ru-RU"/>
        </w:rPr>
        <w:t>.</w:t>
      </w:r>
    </w:p>
    <w:p w14:paraId="3988AAA1"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При езде верхом на месте проведения соревнований, ношение защитной каски для конного спорта обязательно. Спортсмены 17 лет и младше обязаны носить защитную каску также во время проведения ветеринарной инспекции.  Кроме того, ношение защитной каски рекомендуется любому иному лицу, представляющему лошадь на ветеринарной выводке.  Защитные каски должны соответствовать одному из принятых протестированных стандартов, действующему на момент проведения соревнования.</w:t>
      </w:r>
    </w:p>
    <w:p w14:paraId="4B06C757" w14:textId="1F4C879B"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1</w:t>
      </w:r>
      <w:r w:rsidR="004B78F3">
        <w:rPr>
          <w:sz w:val="28"/>
          <w:szCs w:val="28"/>
          <w:lang w:eastAsia="ru-RU"/>
        </w:rPr>
        <w:t>7</w:t>
      </w:r>
      <w:r w:rsidRPr="001404BF">
        <w:rPr>
          <w:sz w:val="28"/>
          <w:szCs w:val="28"/>
          <w:lang w:eastAsia="ru-RU"/>
        </w:rPr>
        <w:t>.</w:t>
      </w:r>
      <w:r w:rsidR="004B78F3">
        <w:rPr>
          <w:sz w:val="28"/>
          <w:szCs w:val="28"/>
          <w:lang w:eastAsia="ru-RU"/>
        </w:rPr>
        <w:t>1.</w:t>
      </w:r>
      <w:r w:rsidRPr="001404BF">
        <w:rPr>
          <w:sz w:val="28"/>
          <w:szCs w:val="28"/>
          <w:lang w:eastAsia="ru-RU"/>
        </w:rPr>
        <w:t>2.1.</w:t>
      </w:r>
      <w:r w:rsidRPr="001404BF">
        <w:rPr>
          <w:sz w:val="28"/>
          <w:szCs w:val="28"/>
          <w:lang w:eastAsia="ru-RU"/>
        </w:rPr>
        <w:tab/>
      </w:r>
      <w:r w:rsidR="006A6F88">
        <w:rPr>
          <w:sz w:val="28"/>
          <w:szCs w:val="28"/>
          <w:lang w:eastAsia="ru-RU"/>
        </w:rPr>
        <w:t> </w:t>
      </w:r>
      <w:r w:rsidRPr="001404BF">
        <w:rPr>
          <w:sz w:val="28"/>
          <w:szCs w:val="28"/>
          <w:lang w:eastAsia="ru-RU"/>
        </w:rPr>
        <w:t>В случае, если всадник не надел защитную каску по требованию официального лица в том месте и в то же время, как было получено замечание – ему вручается Желтая карточка, кроме тех исключительных случаев, когда это было оправдано.</w:t>
      </w:r>
    </w:p>
    <w:p w14:paraId="5E1A412D" w14:textId="1D4E7BB8"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1</w:t>
      </w:r>
      <w:r w:rsidR="004B78F3">
        <w:rPr>
          <w:sz w:val="28"/>
          <w:szCs w:val="28"/>
          <w:lang w:eastAsia="ru-RU"/>
        </w:rPr>
        <w:t>7</w:t>
      </w:r>
      <w:r w:rsidRPr="001404BF">
        <w:rPr>
          <w:sz w:val="28"/>
          <w:szCs w:val="28"/>
          <w:lang w:eastAsia="ru-RU"/>
        </w:rPr>
        <w:t>.</w:t>
      </w:r>
      <w:r w:rsidR="004B78F3">
        <w:rPr>
          <w:sz w:val="28"/>
          <w:szCs w:val="28"/>
          <w:lang w:eastAsia="ru-RU"/>
        </w:rPr>
        <w:t>1.</w:t>
      </w:r>
      <w:r w:rsidRPr="001404BF">
        <w:rPr>
          <w:sz w:val="28"/>
          <w:szCs w:val="28"/>
          <w:lang w:eastAsia="ru-RU"/>
        </w:rPr>
        <w:t>2.2.</w:t>
      </w:r>
      <w:r w:rsidRPr="001404BF">
        <w:rPr>
          <w:sz w:val="28"/>
          <w:szCs w:val="28"/>
          <w:lang w:eastAsia="ru-RU"/>
        </w:rPr>
        <w:tab/>
      </w:r>
      <w:r w:rsidR="006A6F88">
        <w:rPr>
          <w:sz w:val="28"/>
          <w:szCs w:val="28"/>
          <w:lang w:eastAsia="ru-RU"/>
        </w:rPr>
        <w:t> </w:t>
      </w:r>
      <w:r w:rsidRPr="001404BF">
        <w:rPr>
          <w:sz w:val="28"/>
          <w:szCs w:val="28"/>
          <w:lang w:eastAsia="ru-RU"/>
        </w:rPr>
        <w:t>Как исключение из правила, взрослые спортсмены</w:t>
      </w:r>
      <w:r w:rsidR="000459EF">
        <w:rPr>
          <w:sz w:val="28"/>
          <w:szCs w:val="28"/>
          <w:lang w:eastAsia="ru-RU"/>
        </w:rPr>
        <w:t xml:space="preserve"> 18 лет и старше</w:t>
      </w:r>
      <w:r w:rsidRPr="001404BF">
        <w:rPr>
          <w:sz w:val="28"/>
          <w:szCs w:val="28"/>
          <w:lang w:eastAsia="ru-RU"/>
        </w:rPr>
        <w:t xml:space="preserve"> могут снять защитную каску во время награждения или во время исполнения гимна. Рекомендуется, чтобы спортсмены совершали круг почета, не снимая защитной каски.</w:t>
      </w:r>
    </w:p>
    <w:p w14:paraId="30433CC1" w14:textId="2EBF579B"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1</w:t>
      </w:r>
      <w:r w:rsidR="004B78F3">
        <w:rPr>
          <w:sz w:val="28"/>
          <w:szCs w:val="28"/>
          <w:lang w:eastAsia="ru-RU"/>
        </w:rPr>
        <w:t>7</w:t>
      </w:r>
      <w:r w:rsidRPr="001404BF">
        <w:rPr>
          <w:sz w:val="28"/>
          <w:szCs w:val="28"/>
          <w:lang w:eastAsia="ru-RU"/>
        </w:rPr>
        <w:t>.</w:t>
      </w:r>
      <w:r w:rsidR="004B78F3">
        <w:rPr>
          <w:sz w:val="28"/>
          <w:szCs w:val="28"/>
          <w:lang w:eastAsia="ru-RU"/>
        </w:rPr>
        <w:t>1.</w:t>
      </w:r>
      <w:r w:rsidRPr="001404BF">
        <w:rPr>
          <w:sz w:val="28"/>
          <w:szCs w:val="28"/>
          <w:lang w:eastAsia="ru-RU"/>
        </w:rPr>
        <w:t>3.</w:t>
      </w:r>
      <w:r w:rsidRPr="001404BF">
        <w:rPr>
          <w:sz w:val="28"/>
          <w:szCs w:val="28"/>
          <w:lang w:eastAsia="ru-RU"/>
        </w:rPr>
        <w:tab/>
      </w:r>
      <w:r w:rsidR="006A6F88">
        <w:rPr>
          <w:sz w:val="28"/>
          <w:szCs w:val="28"/>
          <w:lang w:eastAsia="ru-RU"/>
        </w:rPr>
        <w:t> </w:t>
      </w:r>
      <w:r w:rsidRPr="001404BF">
        <w:rPr>
          <w:sz w:val="28"/>
          <w:szCs w:val="28"/>
          <w:lang w:eastAsia="ru-RU"/>
        </w:rPr>
        <w:t>Хлысты.</w:t>
      </w:r>
    </w:p>
    <w:p w14:paraId="1E7E970D" w14:textId="2F015FFE"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1</w:t>
      </w:r>
      <w:r w:rsidR="004B78F3">
        <w:rPr>
          <w:sz w:val="28"/>
          <w:szCs w:val="28"/>
          <w:lang w:eastAsia="ru-RU"/>
        </w:rPr>
        <w:t>7</w:t>
      </w:r>
      <w:r w:rsidRPr="001404BF">
        <w:rPr>
          <w:sz w:val="28"/>
          <w:szCs w:val="28"/>
          <w:lang w:eastAsia="ru-RU"/>
        </w:rPr>
        <w:t>.</w:t>
      </w:r>
      <w:r w:rsidR="004B78F3">
        <w:rPr>
          <w:sz w:val="28"/>
          <w:szCs w:val="28"/>
          <w:lang w:eastAsia="ru-RU"/>
        </w:rPr>
        <w:t>1.</w:t>
      </w:r>
      <w:r w:rsidRPr="001404BF">
        <w:rPr>
          <w:sz w:val="28"/>
          <w:szCs w:val="28"/>
          <w:lang w:eastAsia="ru-RU"/>
        </w:rPr>
        <w:t>3.1.</w:t>
      </w:r>
      <w:r w:rsidRPr="001404BF">
        <w:rPr>
          <w:sz w:val="28"/>
          <w:szCs w:val="28"/>
          <w:lang w:eastAsia="ru-RU"/>
        </w:rPr>
        <w:tab/>
      </w:r>
      <w:r w:rsidR="006A6F88">
        <w:rPr>
          <w:sz w:val="28"/>
          <w:szCs w:val="28"/>
          <w:lang w:eastAsia="ru-RU"/>
        </w:rPr>
        <w:t> </w:t>
      </w:r>
      <w:r w:rsidRPr="001404BF">
        <w:rPr>
          <w:sz w:val="28"/>
          <w:szCs w:val="28"/>
          <w:lang w:eastAsia="ru-RU"/>
        </w:rPr>
        <w:t>Тренировки.</w:t>
      </w:r>
    </w:p>
    <w:p w14:paraId="79758684"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Во время езды в любое время можно брать хлыст длиной не более 120 см, включая ремешок. Во время прыжков через препятствия – длина хлыста не должна превышать 75 см, он не должен быть с утяжеленным концом.</w:t>
      </w:r>
    </w:p>
    <w:p w14:paraId="2CB66A05" w14:textId="547AA620"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1</w:t>
      </w:r>
      <w:r w:rsidR="004B78F3">
        <w:rPr>
          <w:sz w:val="28"/>
          <w:szCs w:val="28"/>
          <w:lang w:eastAsia="ru-RU"/>
        </w:rPr>
        <w:t>7</w:t>
      </w:r>
      <w:r w:rsidRPr="001404BF">
        <w:rPr>
          <w:sz w:val="28"/>
          <w:szCs w:val="28"/>
          <w:lang w:eastAsia="ru-RU"/>
        </w:rPr>
        <w:t>.</w:t>
      </w:r>
      <w:r w:rsidR="004B78F3">
        <w:rPr>
          <w:sz w:val="28"/>
          <w:szCs w:val="28"/>
          <w:lang w:eastAsia="ru-RU"/>
        </w:rPr>
        <w:t>1.</w:t>
      </w:r>
      <w:r w:rsidRPr="001404BF">
        <w:rPr>
          <w:sz w:val="28"/>
          <w:szCs w:val="28"/>
          <w:lang w:eastAsia="ru-RU"/>
        </w:rPr>
        <w:t>3.2.</w:t>
      </w:r>
      <w:r w:rsidR="006A6F88">
        <w:rPr>
          <w:sz w:val="28"/>
          <w:szCs w:val="28"/>
          <w:lang w:eastAsia="ru-RU"/>
        </w:rPr>
        <w:t> </w:t>
      </w:r>
      <w:r w:rsidRPr="001404BF">
        <w:rPr>
          <w:sz w:val="28"/>
          <w:szCs w:val="28"/>
          <w:lang w:eastAsia="ru-RU"/>
        </w:rPr>
        <w:tab/>
        <w:t>Ветеринарная выводка.</w:t>
      </w:r>
    </w:p>
    <w:p w14:paraId="6D0E033A"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Разрешен хлыст длиной не более 120 см, включая ремешок.</w:t>
      </w:r>
    </w:p>
    <w:p w14:paraId="4D9EB7DD" w14:textId="49D46E6B"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1</w:t>
      </w:r>
      <w:r w:rsidR="004B78F3">
        <w:rPr>
          <w:sz w:val="28"/>
          <w:szCs w:val="28"/>
          <w:lang w:eastAsia="ru-RU"/>
        </w:rPr>
        <w:t>7</w:t>
      </w:r>
      <w:r w:rsidRPr="001404BF">
        <w:rPr>
          <w:sz w:val="28"/>
          <w:szCs w:val="28"/>
          <w:lang w:eastAsia="ru-RU"/>
        </w:rPr>
        <w:t>.</w:t>
      </w:r>
      <w:r w:rsidR="004B78F3">
        <w:rPr>
          <w:sz w:val="28"/>
          <w:szCs w:val="28"/>
          <w:lang w:eastAsia="ru-RU"/>
        </w:rPr>
        <w:t>1.</w:t>
      </w:r>
      <w:r w:rsidRPr="001404BF">
        <w:rPr>
          <w:sz w:val="28"/>
          <w:szCs w:val="28"/>
          <w:lang w:eastAsia="ru-RU"/>
        </w:rPr>
        <w:t>3.3.</w:t>
      </w:r>
      <w:r w:rsidRPr="001404BF">
        <w:rPr>
          <w:sz w:val="28"/>
          <w:szCs w:val="28"/>
          <w:lang w:eastAsia="ru-RU"/>
        </w:rPr>
        <w:tab/>
      </w:r>
      <w:r w:rsidR="006A6F88">
        <w:rPr>
          <w:sz w:val="28"/>
          <w:szCs w:val="28"/>
          <w:lang w:eastAsia="ru-RU"/>
        </w:rPr>
        <w:t> </w:t>
      </w:r>
      <w:r w:rsidRPr="001404BF">
        <w:rPr>
          <w:sz w:val="28"/>
          <w:szCs w:val="28"/>
          <w:lang w:eastAsia="ru-RU"/>
        </w:rPr>
        <w:t>Манежная езда.</w:t>
      </w:r>
    </w:p>
    <w:p w14:paraId="5D00736C"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При въезде на площадку вокруг боевого поля и во время соревнования хлыст не разрешается.</w:t>
      </w:r>
    </w:p>
    <w:p w14:paraId="7558E3C7" w14:textId="1F99C280"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1</w:t>
      </w:r>
      <w:r w:rsidR="004B78F3">
        <w:rPr>
          <w:sz w:val="28"/>
          <w:szCs w:val="28"/>
          <w:lang w:eastAsia="ru-RU"/>
        </w:rPr>
        <w:t>7</w:t>
      </w:r>
      <w:r w:rsidRPr="001404BF">
        <w:rPr>
          <w:sz w:val="28"/>
          <w:szCs w:val="28"/>
          <w:lang w:eastAsia="ru-RU"/>
        </w:rPr>
        <w:t>.</w:t>
      </w:r>
      <w:r w:rsidR="004B78F3">
        <w:rPr>
          <w:sz w:val="28"/>
          <w:szCs w:val="28"/>
          <w:lang w:eastAsia="ru-RU"/>
        </w:rPr>
        <w:t>1.</w:t>
      </w:r>
      <w:r w:rsidRPr="001404BF">
        <w:rPr>
          <w:sz w:val="28"/>
          <w:szCs w:val="28"/>
          <w:lang w:eastAsia="ru-RU"/>
        </w:rPr>
        <w:t>3.4.</w:t>
      </w:r>
      <w:r w:rsidRPr="001404BF">
        <w:rPr>
          <w:sz w:val="28"/>
          <w:szCs w:val="28"/>
          <w:lang w:eastAsia="ru-RU"/>
        </w:rPr>
        <w:tab/>
      </w:r>
      <w:r w:rsidR="006A6F88">
        <w:rPr>
          <w:sz w:val="28"/>
          <w:szCs w:val="28"/>
          <w:lang w:eastAsia="ru-RU"/>
        </w:rPr>
        <w:t> </w:t>
      </w:r>
      <w:r w:rsidRPr="001404BF">
        <w:rPr>
          <w:sz w:val="28"/>
          <w:szCs w:val="28"/>
          <w:lang w:eastAsia="ru-RU"/>
        </w:rPr>
        <w:t>Кросс и конкур.</w:t>
      </w:r>
    </w:p>
    <w:p w14:paraId="6E27388F" w14:textId="6E7DE8D4"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Во</w:t>
      </w:r>
      <w:r w:rsidR="00A576DE">
        <w:rPr>
          <w:sz w:val="28"/>
          <w:szCs w:val="28"/>
          <w:lang w:eastAsia="ru-RU"/>
        </w:rPr>
        <w:t xml:space="preserve"> </w:t>
      </w:r>
      <w:r w:rsidRPr="001404BF">
        <w:rPr>
          <w:sz w:val="28"/>
          <w:szCs w:val="28"/>
          <w:lang w:eastAsia="ru-RU"/>
        </w:rPr>
        <w:t>время этих соревнований разрешается хлыст с не утяжеленным концом и не превышающий 75 см. Положение хлыста в руке спортсмена во время движения должно быть только с направлением вниз от рукоятки до хлопушки.</w:t>
      </w:r>
    </w:p>
    <w:p w14:paraId="71B1BC1C" w14:textId="48281D8E"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1</w:t>
      </w:r>
      <w:r w:rsidR="004B78F3">
        <w:rPr>
          <w:sz w:val="28"/>
          <w:szCs w:val="28"/>
          <w:lang w:eastAsia="ru-RU"/>
        </w:rPr>
        <w:t>7</w:t>
      </w:r>
      <w:r w:rsidRPr="001404BF">
        <w:rPr>
          <w:sz w:val="28"/>
          <w:szCs w:val="28"/>
          <w:lang w:eastAsia="ru-RU"/>
        </w:rPr>
        <w:t>.</w:t>
      </w:r>
      <w:r w:rsidR="004B78F3">
        <w:rPr>
          <w:sz w:val="28"/>
          <w:szCs w:val="28"/>
          <w:lang w:eastAsia="ru-RU"/>
        </w:rPr>
        <w:t>1.</w:t>
      </w:r>
      <w:r w:rsidRPr="001404BF">
        <w:rPr>
          <w:sz w:val="28"/>
          <w:szCs w:val="28"/>
          <w:lang w:eastAsia="ru-RU"/>
        </w:rPr>
        <w:t>4.</w:t>
      </w:r>
      <w:r w:rsidRPr="001404BF">
        <w:rPr>
          <w:sz w:val="28"/>
          <w:szCs w:val="28"/>
          <w:lang w:eastAsia="ru-RU"/>
        </w:rPr>
        <w:tab/>
      </w:r>
      <w:r w:rsidR="006A6F88">
        <w:rPr>
          <w:sz w:val="28"/>
          <w:szCs w:val="28"/>
          <w:lang w:eastAsia="ru-RU"/>
        </w:rPr>
        <w:t> </w:t>
      </w:r>
      <w:r w:rsidRPr="001404BF">
        <w:rPr>
          <w:sz w:val="28"/>
          <w:szCs w:val="28"/>
          <w:lang w:eastAsia="ru-RU"/>
        </w:rPr>
        <w:t>Шпоры.</w:t>
      </w:r>
    </w:p>
    <w:p w14:paraId="4A8A693E" w14:textId="6E87B252"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1</w:t>
      </w:r>
      <w:r w:rsidR="004B78F3">
        <w:rPr>
          <w:sz w:val="28"/>
          <w:szCs w:val="28"/>
          <w:lang w:eastAsia="ru-RU"/>
        </w:rPr>
        <w:t>7</w:t>
      </w:r>
      <w:r w:rsidRPr="001404BF">
        <w:rPr>
          <w:sz w:val="28"/>
          <w:szCs w:val="28"/>
          <w:lang w:eastAsia="ru-RU"/>
        </w:rPr>
        <w:t>.</w:t>
      </w:r>
      <w:r w:rsidR="004B78F3">
        <w:rPr>
          <w:sz w:val="28"/>
          <w:szCs w:val="28"/>
          <w:lang w:eastAsia="ru-RU"/>
        </w:rPr>
        <w:t>1.</w:t>
      </w:r>
      <w:r w:rsidRPr="001404BF">
        <w:rPr>
          <w:sz w:val="28"/>
          <w:szCs w:val="28"/>
          <w:lang w:eastAsia="ru-RU"/>
        </w:rPr>
        <w:t>4.1.</w:t>
      </w:r>
      <w:r w:rsidR="006A6F88">
        <w:rPr>
          <w:sz w:val="28"/>
          <w:szCs w:val="28"/>
          <w:lang w:eastAsia="ru-RU"/>
        </w:rPr>
        <w:t> </w:t>
      </w:r>
      <w:r w:rsidRPr="001404BF">
        <w:rPr>
          <w:sz w:val="28"/>
          <w:szCs w:val="28"/>
          <w:lang w:eastAsia="ru-RU"/>
        </w:rPr>
        <w:tab/>
        <w:t>Общее требование. Шпоры необязательны для всех трех разделов программы.</w:t>
      </w:r>
    </w:p>
    <w:p w14:paraId="3AF45F18" w14:textId="59267C8D"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1</w:t>
      </w:r>
      <w:r w:rsidR="004B78F3">
        <w:rPr>
          <w:sz w:val="28"/>
          <w:szCs w:val="28"/>
          <w:lang w:eastAsia="ru-RU"/>
        </w:rPr>
        <w:t>7</w:t>
      </w:r>
      <w:r w:rsidRPr="001404BF">
        <w:rPr>
          <w:sz w:val="28"/>
          <w:szCs w:val="28"/>
          <w:lang w:eastAsia="ru-RU"/>
        </w:rPr>
        <w:t>.</w:t>
      </w:r>
      <w:r w:rsidR="004B78F3">
        <w:rPr>
          <w:sz w:val="28"/>
          <w:szCs w:val="28"/>
          <w:lang w:eastAsia="ru-RU"/>
        </w:rPr>
        <w:t>1.</w:t>
      </w:r>
      <w:r w:rsidRPr="001404BF">
        <w:rPr>
          <w:sz w:val="28"/>
          <w:szCs w:val="28"/>
          <w:lang w:eastAsia="ru-RU"/>
        </w:rPr>
        <w:t>4.2.</w:t>
      </w:r>
      <w:r w:rsidRPr="001404BF">
        <w:rPr>
          <w:sz w:val="28"/>
          <w:szCs w:val="28"/>
          <w:lang w:eastAsia="ru-RU"/>
        </w:rPr>
        <w:tab/>
      </w:r>
      <w:r w:rsidR="004B49BE">
        <w:rPr>
          <w:sz w:val="28"/>
          <w:szCs w:val="28"/>
          <w:lang w:eastAsia="ru-RU"/>
        </w:rPr>
        <w:t> </w:t>
      </w:r>
      <w:r w:rsidRPr="001404BF">
        <w:rPr>
          <w:sz w:val="28"/>
          <w:szCs w:val="28"/>
          <w:lang w:eastAsia="ru-RU"/>
        </w:rPr>
        <w:t>Запрещены шпоры, которые могут ранить лошадь. Шпоры должны быть изготовлены из гладко обработанного материала (металла или пластика). Если используются шпоры с шенкелем, то длина шенкеля не должна превышать четырех сантиметров (длина измеряется от сапога до конца шпоры) и всегда должен быть направлен строго «назад». Конец шенкеля должен быть тупым, чтобы избежать ранения лошади. Если шенкель изогнут, то такую шпору можно использовать только при условии, что шенкель изогнут вниз. Разрешаются металлические или пластиковые шпоры с закругленным окончанием из твердого пластика или металла («импульсные шпоры») и «фиктивные шпоры» без шенкеля.</w:t>
      </w:r>
    </w:p>
    <w:p w14:paraId="4BF0E0F4" w14:textId="6E334512"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1</w:t>
      </w:r>
      <w:r w:rsidR="004B78F3">
        <w:rPr>
          <w:sz w:val="28"/>
          <w:szCs w:val="28"/>
          <w:lang w:eastAsia="ru-RU"/>
        </w:rPr>
        <w:t>7</w:t>
      </w:r>
      <w:r w:rsidRPr="001404BF">
        <w:rPr>
          <w:sz w:val="28"/>
          <w:szCs w:val="28"/>
          <w:lang w:eastAsia="ru-RU"/>
        </w:rPr>
        <w:t>.</w:t>
      </w:r>
      <w:r w:rsidR="004B78F3">
        <w:rPr>
          <w:sz w:val="28"/>
          <w:szCs w:val="28"/>
          <w:lang w:eastAsia="ru-RU"/>
        </w:rPr>
        <w:t>1.</w:t>
      </w:r>
      <w:r w:rsidRPr="001404BF">
        <w:rPr>
          <w:sz w:val="28"/>
          <w:szCs w:val="28"/>
          <w:lang w:eastAsia="ru-RU"/>
        </w:rPr>
        <w:t>4.3.</w:t>
      </w:r>
      <w:r w:rsidRPr="001404BF">
        <w:rPr>
          <w:sz w:val="28"/>
          <w:szCs w:val="28"/>
          <w:lang w:eastAsia="ru-RU"/>
        </w:rPr>
        <w:tab/>
      </w:r>
      <w:r w:rsidR="004B49BE">
        <w:rPr>
          <w:sz w:val="28"/>
          <w:szCs w:val="28"/>
          <w:lang w:eastAsia="ru-RU"/>
        </w:rPr>
        <w:t> </w:t>
      </w:r>
      <w:r w:rsidRPr="001404BF">
        <w:rPr>
          <w:sz w:val="28"/>
          <w:szCs w:val="28"/>
          <w:lang w:eastAsia="ru-RU"/>
        </w:rPr>
        <w:t>Шпоры с колесиком – разрешены для всех трех разделов программы и во время разминки/ тренировки. Если используются такие шпоры, колесики должны быть свободно вращающимися, круглыми и гладкими (зубцы на колесиках не разрешаются). Для соревнований среди всадников на пони, шпоры с колесиками не разрешаются.</w:t>
      </w:r>
    </w:p>
    <w:p w14:paraId="72F2C42F" w14:textId="1A849AEF"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1</w:t>
      </w:r>
      <w:r w:rsidR="004B78F3">
        <w:rPr>
          <w:sz w:val="28"/>
          <w:szCs w:val="28"/>
          <w:lang w:eastAsia="ru-RU"/>
        </w:rPr>
        <w:t>7</w:t>
      </w:r>
      <w:r w:rsidRPr="001404BF">
        <w:rPr>
          <w:sz w:val="28"/>
          <w:szCs w:val="28"/>
          <w:lang w:eastAsia="ru-RU"/>
        </w:rPr>
        <w:t>.</w:t>
      </w:r>
      <w:r w:rsidR="004B78F3">
        <w:rPr>
          <w:sz w:val="28"/>
          <w:szCs w:val="28"/>
          <w:lang w:eastAsia="ru-RU"/>
        </w:rPr>
        <w:t>1.</w:t>
      </w:r>
      <w:r w:rsidRPr="001404BF">
        <w:rPr>
          <w:sz w:val="28"/>
          <w:szCs w:val="28"/>
          <w:lang w:eastAsia="ru-RU"/>
        </w:rPr>
        <w:t>5.</w:t>
      </w:r>
      <w:r w:rsidRPr="001404BF">
        <w:rPr>
          <w:sz w:val="28"/>
          <w:szCs w:val="28"/>
          <w:lang w:eastAsia="ru-RU"/>
        </w:rPr>
        <w:tab/>
      </w:r>
      <w:r w:rsidR="004B49BE">
        <w:rPr>
          <w:sz w:val="28"/>
          <w:szCs w:val="28"/>
          <w:lang w:eastAsia="ru-RU"/>
        </w:rPr>
        <w:t> </w:t>
      </w:r>
      <w:r w:rsidRPr="001404BF">
        <w:rPr>
          <w:sz w:val="28"/>
          <w:szCs w:val="28"/>
          <w:lang w:eastAsia="ru-RU"/>
        </w:rPr>
        <w:t>Обувь.</w:t>
      </w:r>
    </w:p>
    <w:p w14:paraId="665D2D38"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Сапоги на соревновании по манежной езде или по конкуру (в иных случаях, чем установленная служебная форма) должны быть черные, коричневые или с черными голенищами и коричневым верхом.</w:t>
      </w:r>
    </w:p>
    <w:p w14:paraId="1F9C97C9" w14:textId="50DC6E94"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1</w:t>
      </w:r>
      <w:r w:rsidR="004B78F3">
        <w:rPr>
          <w:sz w:val="28"/>
          <w:szCs w:val="28"/>
          <w:lang w:eastAsia="ru-RU"/>
        </w:rPr>
        <w:t>7</w:t>
      </w:r>
      <w:r w:rsidRPr="001404BF">
        <w:rPr>
          <w:sz w:val="28"/>
          <w:szCs w:val="28"/>
          <w:lang w:eastAsia="ru-RU"/>
        </w:rPr>
        <w:t>.</w:t>
      </w:r>
      <w:r w:rsidR="004B78F3">
        <w:rPr>
          <w:sz w:val="28"/>
          <w:szCs w:val="28"/>
          <w:lang w:eastAsia="ru-RU"/>
        </w:rPr>
        <w:t>1.</w:t>
      </w:r>
      <w:r w:rsidR="004B49BE">
        <w:rPr>
          <w:sz w:val="28"/>
          <w:szCs w:val="28"/>
          <w:lang w:eastAsia="ru-RU"/>
        </w:rPr>
        <w:t>6. </w:t>
      </w:r>
      <w:r w:rsidRPr="001404BF">
        <w:rPr>
          <w:sz w:val="28"/>
          <w:szCs w:val="28"/>
          <w:lang w:eastAsia="ru-RU"/>
        </w:rPr>
        <w:t>Наушники.</w:t>
      </w:r>
    </w:p>
    <w:p w14:paraId="5577B6B6"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Во время любой разминки или тренировки спортсмены или коноводы могут носить только один наушник, находясь верхом. Наушники и/или другие электронные устройства связи (за исключением медицинских устройств, например слухового аппарата) строго запрещены на всех аренах соревнований, и такое использование наказывается исключением.</w:t>
      </w:r>
    </w:p>
    <w:p w14:paraId="6CA942E6" w14:textId="7771E67E" w:rsidR="001404BF" w:rsidRPr="001404BF" w:rsidRDefault="004B78F3" w:rsidP="00E1517C">
      <w:pPr>
        <w:widowControl w:val="0"/>
        <w:tabs>
          <w:tab w:val="left" w:pos="709"/>
        </w:tabs>
        <w:spacing w:before="1"/>
        <w:ind w:right="113"/>
        <w:contextualSpacing/>
        <w:rPr>
          <w:sz w:val="28"/>
          <w:szCs w:val="28"/>
          <w:lang w:eastAsia="ru-RU"/>
        </w:rPr>
      </w:pPr>
      <w:r>
        <w:rPr>
          <w:sz w:val="28"/>
          <w:szCs w:val="28"/>
          <w:lang w:eastAsia="ru-RU"/>
        </w:rPr>
        <w:t>17.</w:t>
      </w:r>
      <w:r w:rsidR="001404BF" w:rsidRPr="001404BF">
        <w:rPr>
          <w:sz w:val="28"/>
          <w:szCs w:val="28"/>
          <w:lang w:eastAsia="ru-RU"/>
        </w:rPr>
        <w:t>2.</w:t>
      </w:r>
      <w:r w:rsidR="001404BF" w:rsidRPr="001404BF">
        <w:rPr>
          <w:sz w:val="28"/>
          <w:szCs w:val="28"/>
          <w:lang w:eastAsia="ru-RU"/>
        </w:rPr>
        <w:tab/>
      </w:r>
      <w:r w:rsidR="004B49BE">
        <w:rPr>
          <w:sz w:val="28"/>
          <w:szCs w:val="28"/>
          <w:lang w:eastAsia="ru-RU"/>
        </w:rPr>
        <w:t> </w:t>
      </w:r>
      <w:r w:rsidR="001404BF" w:rsidRPr="001404BF">
        <w:rPr>
          <w:sz w:val="28"/>
          <w:szCs w:val="28"/>
          <w:lang w:eastAsia="ru-RU"/>
        </w:rPr>
        <w:t>Манежная езда.</w:t>
      </w:r>
    </w:p>
    <w:p w14:paraId="34786924"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Редингот или форма конного клуба; фрак или редингот, одобренные ОСФ спортсмена (полосатые или разноцветные рединготы или пиджаки не допускаются. Допустимы со вкусом подобранные и сдержанные акценты, такие как воротник другого оттенка или скромные канты или стразы); рубашка любого цвета (рубашки могут иметь длинные или короткие рукава и должны иметь белый воротничок; рубашки с длинными рукавами должны иметь белые манжеты) и галстук или манишка (белый или небелый); перчатки: белые, почти белые или цвета редингота; белые, бежевые или кремовые бриджи; высокие сапоги (или ботинки в сочетании с гладкими крагами из мягкой кожи); защитный шлем черный или темного цвета. Обувь черного или темного цвета должна иметь четко очерченный каблук, во избежание проскальзывания через стремя. Разрешены ботинки в сочетании с гладкими крагами из мягкой кожи.</w:t>
      </w:r>
    </w:p>
    <w:p w14:paraId="0A666006"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 xml:space="preserve"> (Применимы Правила по выездке по использованию защитного шлема, а также по въезду на боевое поле с хлыстом, в ногавках или с другими несоответствиями в одежде.).</w:t>
      </w:r>
    </w:p>
    <w:p w14:paraId="147E86C5"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Служащие или сотрудники военных учреждений могут выступать в служебной форме. Перчатки, защитный шлем обязательны для членов и служащих военных учреждений и государственных конных заводов.</w:t>
      </w:r>
    </w:p>
    <w:p w14:paraId="5504FD12" w14:textId="2A295E6A" w:rsidR="001404BF" w:rsidRPr="001404BF" w:rsidRDefault="004B78F3" w:rsidP="00E1517C">
      <w:pPr>
        <w:widowControl w:val="0"/>
        <w:tabs>
          <w:tab w:val="left" w:pos="709"/>
        </w:tabs>
        <w:spacing w:before="1"/>
        <w:ind w:right="113"/>
        <w:contextualSpacing/>
        <w:rPr>
          <w:sz w:val="28"/>
          <w:szCs w:val="28"/>
          <w:lang w:eastAsia="ru-RU"/>
        </w:rPr>
      </w:pPr>
      <w:r>
        <w:rPr>
          <w:sz w:val="28"/>
          <w:szCs w:val="28"/>
          <w:lang w:eastAsia="ru-RU"/>
        </w:rPr>
        <w:t>17.</w:t>
      </w:r>
      <w:r w:rsidR="001404BF" w:rsidRPr="001404BF">
        <w:rPr>
          <w:sz w:val="28"/>
          <w:szCs w:val="28"/>
          <w:lang w:eastAsia="ru-RU"/>
        </w:rPr>
        <w:t>3.</w:t>
      </w:r>
      <w:r w:rsidR="001404BF" w:rsidRPr="001404BF">
        <w:rPr>
          <w:sz w:val="28"/>
          <w:szCs w:val="28"/>
          <w:lang w:eastAsia="ru-RU"/>
        </w:rPr>
        <w:tab/>
      </w:r>
      <w:r w:rsidR="004B49BE">
        <w:rPr>
          <w:sz w:val="28"/>
          <w:szCs w:val="28"/>
          <w:lang w:eastAsia="ru-RU"/>
        </w:rPr>
        <w:t> </w:t>
      </w:r>
      <w:r w:rsidR="001404BF" w:rsidRPr="001404BF">
        <w:rPr>
          <w:sz w:val="28"/>
          <w:szCs w:val="28"/>
          <w:lang w:eastAsia="ru-RU"/>
        </w:rPr>
        <w:t>Полевые испытания.</w:t>
      </w:r>
    </w:p>
    <w:p w14:paraId="3B6D7CA6"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Защитный жилет и сертифицированный шлем для конного спорта обязателен для этого раздела программы, в том числе во время тренировок и разминки, всегда при преодолении полевых препятствий. В целях управления рисками одежда с капюшоном запрещена.</w:t>
      </w:r>
    </w:p>
    <w:p w14:paraId="7253AF5D"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 xml:space="preserve">Рекомендуется использовать надувные жилеты. При использовании надувного жилета, должны быть соблюдены следующие требования: жилет должен быть совмещен с жесткой защитой, либо надет поверх жесткого защитного жилета. Защита спины не считается защитным жилетом. Жесткая защита должна покрывать весь корпус всадника. </w:t>
      </w:r>
    </w:p>
    <w:p w14:paraId="0F7B726E"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 xml:space="preserve"> Разрешены сапоги или ботинки в сочетании с гладкими крагами из мягкой кожи. Обувь должна иметь четко очерченный каблук, во избежание проскальзывания через стремя.</w:t>
      </w:r>
    </w:p>
    <w:p w14:paraId="0DE1B251" w14:textId="7CA440E9" w:rsidR="001404BF" w:rsidRPr="001404BF" w:rsidRDefault="004B78F3" w:rsidP="00E1517C">
      <w:pPr>
        <w:widowControl w:val="0"/>
        <w:tabs>
          <w:tab w:val="left" w:pos="709"/>
        </w:tabs>
        <w:spacing w:before="1"/>
        <w:ind w:right="113"/>
        <w:contextualSpacing/>
        <w:rPr>
          <w:sz w:val="28"/>
          <w:szCs w:val="28"/>
          <w:lang w:eastAsia="ru-RU"/>
        </w:rPr>
      </w:pPr>
      <w:r>
        <w:rPr>
          <w:sz w:val="28"/>
          <w:szCs w:val="28"/>
          <w:lang w:eastAsia="ru-RU"/>
        </w:rPr>
        <w:t>17.</w:t>
      </w:r>
      <w:r w:rsidR="001404BF" w:rsidRPr="001404BF">
        <w:rPr>
          <w:sz w:val="28"/>
          <w:szCs w:val="28"/>
          <w:lang w:eastAsia="ru-RU"/>
        </w:rPr>
        <w:t>4.</w:t>
      </w:r>
      <w:r w:rsidR="001404BF" w:rsidRPr="001404BF">
        <w:rPr>
          <w:sz w:val="28"/>
          <w:szCs w:val="28"/>
          <w:lang w:eastAsia="ru-RU"/>
        </w:rPr>
        <w:tab/>
      </w:r>
      <w:r w:rsidR="004B49BE">
        <w:rPr>
          <w:sz w:val="28"/>
          <w:szCs w:val="28"/>
          <w:lang w:eastAsia="ru-RU"/>
        </w:rPr>
        <w:t> </w:t>
      </w:r>
      <w:r w:rsidR="001404BF" w:rsidRPr="001404BF">
        <w:rPr>
          <w:sz w:val="28"/>
          <w:szCs w:val="28"/>
          <w:lang w:eastAsia="ru-RU"/>
        </w:rPr>
        <w:t>Конкур.</w:t>
      </w:r>
    </w:p>
    <w:p w14:paraId="2682846D"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 xml:space="preserve">Редингот или форма конного клуба, одобренные ОСФ (допускается контрастная расцветка и покрой) белая рубашка (рубашки могут иметь длинные или короткие рукава и должны иметь белый воротничок; рубашки с длинными рукавами должны иметь белые манжеты). Необходимо надеть белый галстук или манишку или рубашку с воротником-стойкой; белые, бежевые или кремовые бриджи, сапоги (или ботинки в сочетании с гладкими крагами из мягкой кожи) обязательны для этого раздела программы. </w:t>
      </w:r>
    </w:p>
    <w:p w14:paraId="781F0982"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Рединготы для соревнований могут быть любого цвета и должны иметь пуговицы, обращенные наружу. Если у редингота есть воротник, то он может быть с лацканами того же цвета, что и редингот, или другого цвета. Редингот без воротника допускается при условии, что воротник рубашки и галстук видны, когда он застегнут.</w:t>
      </w:r>
    </w:p>
    <w:p w14:paraId="59BCBE1B"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Обувь черного или темного только одного контрастного цвета, вокруг верха, пятки и/или носка, должна иметь четко очерченный каблук, во избежание проскальзывания через стремя.</w:t>
      </w:r>
    </w:p>
    <w:p w14:paraId="38D5F1A5"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Служащие или сотрудники военных учреждений могут выступать в служебной форме. Защитный шлем обязательны для служащих военных учреждений и государственных конных заводов.</w:t>
      </w:r>
    </w:p>
    <w:p w14:paraId="02A406A2"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Дополнения к вышеуказанным правилам публикуются в Руководстве по использованию снаряжения и форме одежды троеборье, разработанному и утвержденному в установленном порядке ОСФ.</w:t>
      </w:r>
    </w:p>
    <w:p w14:paraId="699F3776" w14:textId="76964F06" w:rsidR="001404BF" w:rsidRPr="001404BF" w:rsidRDefault="004B78F3" w:rsidP="00E1517C">
      <w:pPr>
        <w:widowControl w:val="0"/>
        <w:tabs>
          <w:tab w:val="left" w:pos="709"/>
        </w:tabs>
        <w:spacing w:before="1"/>
        <w:ind w:right="113"/>
        <w:contextualSpacing/>
        <w:rPr>
          <w:sz w:val="28"/>
          <w:szCs w:val="28"/>
          <w:lang w:eastAsia="ru-RU"/>
        </w:rPr>
      </w:pPr>
      <w:r>
        <w:rPr>
          <w:sz w:val="28"/>
          <w:szCs w:val="28"/>
          <w:lang w:eastAsia="ru-RU"/>
        </w:rPr>
        <w:t>17.</w:t>
      </w:r>
      <w:r w:rsidR="001404BF" w:rsidRPr="001404BF">
        <w:rPr>
          <w:sz w:val="28"/>
          <w:szCs w:val="28"/>
          <w:lang w:eastAsia="ru-RU"/>
        </w:rPr>
        <w:t>5.</w:t>
      </w:r>
      <w:r w:rsidR="001404BF" w:rsidRPr="001404BF">
        <w:rPr>
          <w:sz w:val="28"/>
          <w:szCs w:val="28"/>
          <w:lang w:eastAsia="ru-RU"/>
        </w:rPr>
        <w:tab/>
      </w:r>
      <w:r w:rsidR="004B49BE">
        <w:rPr>
          <w:sz w:val="28"/>
          <w:szCs w:val="28"/>
          <w:lang w:eastAsia="ru-RU"/>
        </w:rPr>
        <w:t> </w:t>
      </w:r>
      <w:r w:rsidR="001404BF" w:rsidRPr="001404BF">
        <w:rPr>
          <w:sz w:val="28"/>
          <w:szCs w:val="28"/>
          <w:lang w:eastAsia="ru-RU"/>
        </w:rPr>
        <w:t>Проверка формы одежды.</w:t>
      </w:r>
    </w:p>
    <w:p w14:paraId="1C1F9612" w14:textId="488C6E3E" w:rsidR="001404BF" w:rsidRPr="001404BF" w:rsidRDefault="004B78F3" w:rsidP="00E1517C">
      <w:pPr>
        <w:widowControl w:val="0"/>
        <w:tabs>
          <w:tab w:val="left" w:pos="709"/>
        </w:tabs>
        <w:spacing w:before="1"/>
        <w:ind w:right="113"/>
        <w:contextualSpacing/>
        <w:rPr>
          <w:sz w:val="28"/>
          <w:szCs w:val="28"/>
          <w:lang w:eastAsia="ru-RU"/>
        </w:rPr>
      </w:pPr>
      <w:r>
        <w:rPr>
          <w:sz w:val="28"/>
          <w:szCs w:val="28"/>
          <w:lang w:eastAsia="ru-RU"/>
        </w:rPr>
        <w:t>17.</w:t>
      </w:r>
      <w:r w:rsidR="001404BF" w:rsidRPr="001404BF">
        <w:rPr>
          <w:sz w:val="28"/>
          <w:szCs w:val="28"/>
          <w:lang w:eastAsia="ru-RU"/>
        </w:rPr>
        <w:t>5.1.</w:t>
      </w:r>
      <w:r w:rsidR="004B49BE">
        <w:rPr>
          <w:sz w:val="28"/>
          <w:szCs w:val="28"/>
          <w:lang w:eastAsia="ru-RU"/>
        </w:rPr>
        <w:t> </w:t>
      </w:r>
      <w:r w:rsidR="001404BF" w:rsidRPr="001404BF">
        <w:rPr>
          <w:sz w:val="28"/>
          <w:szCs w:val="28"/>
          <w:lang w:eastAsia="ru-RU"/>
        </w:rPr>
        <w:t>Перед любым разделом программы может быть назначен стюард для проверки хлыстов, шпор и соответствия формы одежды.</w:t>
      </w:r>
    </w:p>
    <w:p w14:paraId="02CCDFBF" w14:textId="72ED3CD2" w:rsidR="001404BF" w:rsidRPr="001404BF" w:rsidRDefault="004B78F3" w:rsidP="00E1517C">
      <w:pPr>
        <w:widowControl w:val="0"/>
        <w:tabs>
          <w:tab w:val="left" w:pos="709"/>
        </w:tabs>
        <w:spacing w:before="1"/>
        <w:ind w:right="113"/>
        <w:contextualSpacing/>
        <w:rPr>
          <w:sz w:val="28"/>
          <w:szCs w:val="28"/>
          <w:lang w:eastAsia="ru-RU"/>
        </w:rPr>
      </w:pPr>
      <w:r>
        <w:rPr>
          <w:sz w:val="28"/>
          <w:szCs w:val="28"/>
          <w:lang w:eastAsia="ru-RU"/>
        </w:rPr>
        <w:t>17.</w:t>
      </w:r>
      <w:r w:rsidR="001404BF" w:rsidRPr="001404BF">
        <w:rPr>
          <w:sz w:val="28"/>
          <w:szCs w:val="28"/>
          <w:lang w:eastAsia="ru-RU"/>
        </w:rPr>
        <w:t>5.2.</w:t>
      </w:r>
      <w:r w:rsidR="001404BF" w:rsidRPr="001404BF">
        <w:rPr>
          <w:sz w:val="28"/>
          <w:szCs w:val="28"/>
          <w:lang w:eastAsia="ru-RU"/>
        </w:rPr>
        <w:tab/>
      </w:r>
      <w:r w:rsidR="004B49BE">
        <w:rPr>
          <w:sz w:val="28"/>
          <w:szCs w:val="28"/>
          <w:lang w:eastAsia="ru-RU"/>
        </w:rPr>
        <w:t> </w:t>
      </w:r>
      <w:r w:rsidR="004F3144">
        <w:rPr>
          <w:sz w:val="28"/>
          <w:szCs w:val="28"/>
          <w:lang w:eastAsia="ru-RU"/>
        </w:rPr>
        <w:t xml:space="preserve">Стюард </w:t>
      </w:r>
      <w:r w:rsidR="001404BF" w:rsidRPr="001404BF">
        <w:rPr>
          <w:sz w:val="28"/>
          <w:szCs w:val="28"/>
          <w:lang w:eastAsia="ru-RU"/>
        </w:rPr>
        <w:t xml:space="preserve">имеет право не разрешить стартовать любому участнику, если его хлыст или шпоры, или снаряжение противоречат требованиям </w:t>
      </w:r>
      <w:r w:rsidR="004F3144">
        <w:rPr>
          <w:sz w:val="28"/>
          <w:szCs w:val="28"/>
          <w:lang w:eastAsia="ru-RU"/>
        </w:rPr>
        <w:t xml:space="preserve">пункта </w:t>
      </w:r>
      <w:r w:rsidR="001404BF" w:rsidRPr="001404BF">
        <w:rPr>
          <w:sz w:val="28"/>
          <w:szCs w:val="28"/>
          <w:lang w:eastAsia="ru-RU"/>
        </w:rPr>
        <w:t>18 и Руководству по использованию снаряжения и форме одежды троеборье, разработанным и утвержденным в установленном порядке ОСФ. О таких случаях стюард должен немедленно доложить Гранд-Жюри для подтверждения.</w:t>
      </w:r>
    </w:p>
    <w:p w14:paraId="08B06680" w14:textId="3ABE3AE7" w:rsidR="001404BF" w:rsidRPr="001404BF" w:rsidRDefault="004B78F3" w:rsidP="00E1517C">
      <w:pPr>
        <w:widowControl w:val="0"/>
        <w:tabs>
          <w:tab w:val="left" w:pos="709"/>
        </w:tabs>
        <w:spacing w:before="1"/>
        <w:ind w:right="113"/>
        <w:contextualSpacing/>
        <w:rPr>
          <w:sz w:val="28"/>
          <w:szCs w:val="28"/>
          <w:lang w:eastAsia="ru-RU"/>
        </w:rPr>
      </w:pPr>
      <w:r>
        <w:rPr>
          <w:sz w:val="28"/>
          <w:szCs w:val="28"/>
          <w:lang w:eastAsia="ru-RU"/>
        </w:rPr>
        <w:t>17.</w:t>
      </w:r>
      <w:r w:rsidR="001404BF" w:rsidRPr="001404BF">
        <w:rPr>
          <w:sz w:val="28"/>
          <w:szCs w:val="28"/>
          <w:lang w:eastAsia="ru-RU"/>
        </w:rPr>
        <w:t>5.3.</w:t>
      </w:r>
      <w:r w:rsidR="001404BF" w:rsidRPr="001404BF">
        <w:rPr>
          <w:sz w:val="28"/>
          <w:szCs w:val="28"/>
          <w:lang w:eastAsia="ru-RU"/>
        </w:rPr>
        <w:tab/>
      </w:r>
      <w:r w:rsidR="004B49BE">
        <w:rPr>
          <w:sz w:val="28"/>
          <w:szCs w:val="28"/>
          <w:lang w:eastAsia="ru-RU"/>
        </w:rPr>
        <w:t> </w:t>
      </w:r>
      <w:r w:rsidR="001404BF" w:rsidRPr="001404BF">
        <w:rPr>
          <w:sz w:val="28"/>
          <w:szCs w:val="28"/>
          <w:lang w:eastAsia="ru-RU"/>
        </w:rPr>
        <w:t>Участник, выступающий с запрещенными шпорами, хлыстом или в несоответствующей форме одежды, подлежит исключению по решению Гранд-Жюри.</w:t>
      </w:r>
    </w:p>
    <w:p w14:paraId="7258F43F" w14:textId="5AC465BA" w:rsidR="001404BF" w:rsidRPr="001404BF" w:rsidRDefault="004B78F3" w:rsidP="00E1517C">
      <w:pPr>
        <w:widowControl w:val="0"/>
        <w:tabs>
          <w:tab w:val="left" w:pos="709"/>
        </w:tabs>
        <w:spacing w:before="1"/>
        <w:ind w:right="113"/>
        <w:contextualSpacing/>
        <w:rPr>
          <w:sz w:val="28"/>
          <w:szCs w:val="28"/>
          <w:lang w:eastAsia="ru-RU"/>
        </w:rPr>
      </w:pPr>
      <w:r>
        <w:rPr>
          <w:sz w:val="28"/>
          <w:szCs w:val="28"/>
          <w:lang w:eastAsia="ru-RU"/>
        </w:rPr>
        <w:t>17.</w:t>
      </w:r>
      <w:r w:rsidR="001404BF" w:rsidRPr="001404BF">
        <w:rPr>
          <w:sz w:val="28"/>
          <w:szCs w:val="28"/>
          <w:lang w:eastAsia="ru-RU"/>
        </w:rPr>
        <w:t>6.</w:t>
      </w:r>
      <w:r w:rsidR="001404BF" w:rsidRPr="001404BF">
        <w:rPr>
          <w:sz w:val="28"/>
          <w:szCs w:val="28"/>
          <w:lang w:eastAsia="ru-RU"/>
        </w:rPr>
        <w:tab/>
      </w:r>
      <w:r w:rsidR="004B49BE">
        <w:rPr>
          <w:sz w:val="28"/>
          <w:szCs w:val="28"/>
          <w:lang w:eastAsia="ru-RU"/>
        </w:rPr>
        <w:t> </w:t>
      </w:r>
      <w:r w:rsidR="001404BF" w:rsidRPr="001404BF">
        <w:rPr>
          <w:sz w:val="28"/>
          <w:szCs w:val="28"/>
          <w:lang w:eastAsia="ru-RU"/>
        </w:rPr>
        <w:t xml:space="preserve">Ограничения по размещению на спортивной экипировке и форме рекламы </w:t>
      </w:r>
      <w:r w:rsidR="001404BF" w:rsidRPr="0020151D">
        <w:rPr>
          <w:sz w:val="28"/>
          <w:szCs w:val="28"/>
          <w:lang w:eastAsia="ru-RU"/>
        </w:rPr>
        <w:t xml:space="preserve">изложены в </w:t>
      </w:r>
      <w:r w:rsidR="0020151D" w:rsidRPr="0020151D">
        <w:rPr>
          <w:sz w:val="28"/>
          <w:szCs w:val="28"/>
          <w:lang w:eastAsia="ru-RU"/>
        </w:rPr>
        <w:t>п</w:t>
      </w:r>
      <w:r w:rsidR="004F3144">
        <w:rPr>
          <w:sz w:val="28"/>
          <w:szCs w:val="28"/>
          <w:lang w:eastAsia="ru-RU"/>
        </w:rPr>
        <w:t>ункте</w:t>
      </w:r>
      <w:r w:rsidR="0020151D" w:rsidRPr="0020151D">
        <w:rPr>
          <w:sz w:val="28"/>
          <w:szCs w:val="28"/>
          <w:lang w:eastAsia="ru-RU"/>
        </w:rPr>
        <w:t xml:space="preserve"> 6 гл</w:t>
      </w:r>
      <w:r w:rsidR="004F3144">
        <w:rPr>
          <w:sz w:val="28"/>
          <w:szCs w:val="28"/>
          <w:lang w:eastAsia="ru-RU"/>
        </w:rPr>
        <w:t>авы</w:t>
      </w:r>
      <w:r w:rsidR="0020151D" w:rsidRPr="0020151D">
        <w:rPr>
          <w:sz w:val="28"/>
          <w:szCs w:val="28"/>
          <w:lang w:eastAsia="ru-RU"/>
        </w:rPr>
        <w:t xml:space="preserve"> </w:t>
      </w:r>
      <w:r w:rsidR="004F3144" w:rsidRPr="00E1517C">
        <w:rPr>
          <w:sz w:val="28"/>
          <w:szCs w:val="28"/>
          <w:lang w:eastAsia="ru-RU"/>
        </w:rPr>
        <w:t>VII</w:t>
      </w:r>
      <w:r w:rsidR="0020151D" w:rsidRPr="0020151D">
        <w:rPr>
          <w:sz w:val="28"/>
          <w:szCs w:val="28"/>
          <w:lang w:eastAsia="ru-RU"/>
        </w:rPr>
        <w:t xml:space="preserve"> настоящих Правил</w:t>
      </w:r>
      <w:r w:rsidR="001404BF" w:rsidRPr="0020151D">
        <w:rPr>
          <w:sz w:val="28"/>
          <w:szCs w:val="28"/>
          <w:lang w:eastAsia="ru-RU"/>
        </w:rPr>
        <w:t>.</w:t>
      </w:r>
    </w:p>
    <w:p w14:paraId="599F0B1D" w14:textId="26523F94" w:rsidR="001404BF" w:rsidRPr="001404BF" w:rsidRDefault="004B78F3" w:rsidP="00E1517C">
      <w:pPr>
        <w:widowControl w:val="0"/>
        <w:tabs>
          <w:tab w:val="left" w:pos="709"/>
        </w:tabs>
        <w:spacing w:before="1"/>
        <w:ind w:right="113"/>
        <w:contextualSpacing/>
        <w:rPr>
          <w:sz w:val="28"/>
          <w:szCs w:val="28"/>
          <w:lang w:eastAsia="ru-RU"/>
        </w:rPr>
      </w:pPr>
      <w:r>
        <w:rPr>
          <w:sz w:val="28"/>
          <w:szCs w:val="28"/>
          <w:lang w:eastAsia="ru-RU"/>
        </w:rPr>
        <w:t>17.</w:t>
      </w:r>
      <w:r w:rsidR="001404BF" w:rsidRPr="001404BF">
        <w:rPr>
          <w:sz w:val="28"/>
          <w:szCs w:val="28"/>
          <w:lang w:eastAsia="ru-RU"/>
        </w:rPr>
        <w:t>7.</w:t>
      </w:r>
      <w:r w:rsidR="001404BF" w:rsidRPr="001404BF">
        <w:rPr>
          <w:sz w:val="28"/>
          <w:szCs w:val="28"/>
          <w:lang w:eastAsia="ru-RU"/>
        </w:rPr>
        <w:tab/>
      </w:r>
      <w:r w:rsidR="004B49BE">
        <w:rPr>
          <w:sz w:val="28"/>
          <w:szCs w:val="28"/>
          <w:lang w:eastAsia="ru-RU"/>
        </w:rPr>
        <w:t> </w:t>
      </w:r>
      <w:r w:rsidR="001404BF" w:rsidRPr="001404BF">
        <w:rPr>
          <w:sz w:val="28"/>
          <w:szCs w:val="28"/>
          <w:lang w:eastAsia="ru-RU"/>
        </w:rPr>
        <w:t>Обеспечение соблюдения Правил.</w:t>
      </w:r>
    </w:p>
    <w:p w14:paraId="457A3A5E" w14:textId="77777777" w:rsidR="001404BF" w:rsidRDefault="001404BF" w:rsidP="00962109">
      <w:pPr>
        <w:widowControl w:val="0"/>
        <w:tabs>
          <w:tab w:val="left" w:pos="709"/>
        </w:tabs>
        <w:spacing w:before="1"/>
        <w:ind w:right="113"/>
        <w:contextualSpacing/>
        <w:rPr>
          <w:sz w:val="28"/>
          <w:szCs w:val="28"/>
          <w:lang w:eastAsia="ru-RU"/>
        </w:rPr>
      </w:pPr>
      <w:r w:rsidRPr="001404BF">
        <w:rPr>
          <w:sz w:val="28"/>
          <w:szCs w:val="28"/>
          <w:lang w:eastAsia="ru-RU"/>
        </w:rPr>
        <w:t>Шеф-стюард отвечает за обеспечение того, чтобы указанные выше положения Правил соблюдались всеми спортсменами до въезда на соревновательную арену. Спортсменам, не соблюдающим вышеуказанные правила, будет отказано в появлении на соревновательной площадке во время соревнований.</w:t>
      </w:r>
    </w:p>
    <w:p w14:paraId="5B61390D" w14:textId="77777777" w:rsidR="00D66BBC" w:rsidRDefault="00D66BBC" w:rsidP="00962109">
      <w:pPr>
        <w:pStyle w:val="afe"/>
        <w:spacing w:line="276" w:lineRule="auto"/>
        <w:rPr>
          <w:rFonts w:ascii="Times New Roman" w:hAnsi="Times New Roman"/>
          <w:b/>
          <w:sz w:val="28"/>
          <w:szCs w:val="28"/>
        </w:rPr>
      </w:pPr>
    </w:p>
    <w:p w14:paraId="7D1DF206" w14:textId="79883348" w:rsidR="001404BF" w:rsidRPr="004B78F3" w:rsidRDefault="004B49BE" w:rsidP="00962109">
      <w:pPr>
        <w:pStyle w:val="afe"/>
        <w:spacing w:line="276" w:lineRule="auto"/>
        <w:rPr>
          <w:rFonts w:ascii="Times New Roman" w:hAnsi="Times New Roman"/>
          <w:b/>
          <w:sz w:val="28"/>
          <w:szCs w:val="28"/>
        </w:rPr>
      </w:pPr>
      <w:r>
        <w:rPr>
          <w:rFonts w:ascii="Times New Roman" w:hAnsi="Times New Roman"/>
          <w:b/>
          <w:sz w:val="28"/>
          <w:szCs w:val="28"/>
        </w:rPr>
        <w:t>18. </w:t>
      </w:r>
      <w:r w:rsidR="001404BF" w:rsidRPr="004B78F3">
        <w:rPr>
          <w:rFonts w:ascii="Times New Roman" w:hAnsi="Times New Roman"/>
          <w:b/>
          <w:sz w:val="28"/>
          <w:szCs w:val="28"/>
        </w:rPr>
        <w:t>Снаряжение</w:t>
      </w:r>
      <w:r w:rsidR="006E1C28">
        <w:rPr>
          <w:rFonts w:ascii="Times New Roman" w:hAnsi="Times New Roman"/>
          <w:b/>
          <w:sz w:val="28"/>
          <w:szCs w:val="28"/>
        </w:rPr>
        <w:t>.</w:t>
      </w:r>
    </w:p>
    <w:p w14:paraId="00DAD422" w14:textId="77777777" w:rsidR="001404BF" w:rsidRPr="001404BF" w:rsidRDefault="001404BF" w:rsidP="00962109">
      <w:pPr>
        <w:widowControl w:val="0"/>
        <w:tabs>
          <w:tab w:val="left" w:pos="709"/>
        </w:tabs>
        <w:spacing w:before="1"/>
        <w:ind w:right="113"/>
        <w:contextualSpacing/>
        <w:rPr>
          <w:sz w:val="28"/>
          <w:szCs w:val="28"/>
          <w:lang w:eastAsia="ru-RU"/>
        </w:rPr>
      </w:pPr>
      <w:r w:rsidRPr="001404BF">
        <w:rPr>
          <w:sz w:val="28"/>
          <w:szCs w:val="28"/>
          <w:lang w:eastAsia="ru-RU"/>
        </w:rPr>
        <w:t>Дополнительные разъясняющие сведения по использованию снаряжения лошади и экипировки всадника в соответствии с рекомендациями МСФ публикуются в «Руководстве по использованию снаряжения и формы одежды» на сайте ОСФ.</w:t>
      </w:r>
    </w:p>
    <w:p w14:paraId="6608CAE1" w14:textId="7DD41050" w:rsidR="001404BF" w:rsidRPr="001404BF" w:rsidRDefault="004B78F3" w:rsidP="00E1517C">
      <w:pPr>
        <w:widowControl w:val="0"/>
        <w:tabs>
          <w:tab w:val="left" w:pos="709"/>
        </w:tabs>
        <w:spacing w:before="1"/>
        <w:ind w:right="113"/>
        <w:contextualSpacing/>
        <w:rPr>
          <w:sz w:val="28"/>
          <w:szCs w:val="28"/>
          <w:lang w:eastAsia="ru-RU"/>
        </w:rPr>
      </w:pPr>
      <w:r>
        <w:rPr>
          <w:sz w:val="28"/>
          <w:szCs w:val="28"/>
          <w:lang w:eastAsia="ru-RU"/>
        </w:rPr>
        <w:t>18.</w:t>
      </w:r>
      <w:r w:rsidR="001404BF" w:rsidRPr="001404BF">
        <w:rPr>
          <w:sz w:val="28"/>
          <w:szCs w:val="28"/>
          <w:lang w:eastAsia="ru-RU"/>
        </w:rPr>
        <w:t>1.</w:t>
      </w:r>
      <w:r w:rsidR="001404BF" w:rsidRPr="001404BF">
        <w:rPr>
          <w:sz w:val="28"/>
          <w:szCs w:val="28"/>
          <w:lang w:eastAsia="ru-RU"/>
        </w:rPr>
        <w:tab/>
      </w:r>
      <w:r w:rsidR="004B49BE">
        <w:rPr>
          <w:sz w:val="28"/>
          <w:szCs w:val="28"/>
          <w:lang w:eastAsia="ru-RU"/>
        </w:rPr>
        <w:t> </w:t>
      </w:r>
      <w:r w:rsidR="001404BF" w:rsidRPr="001404BF">
        <w:rPr>
          <w:sz w:val="28"/>
          <w:szCs w:val="28"/>
          <w:lang w:eastAsia="ru-RU"/>
        </w:rPr>
        <w:t>Тренировки.</w:t>
      </w:r>
    </w:p>
    <w:p w14:paraId="7A5C1239" w14:textId="7E1A64CF" w:rsidR="001404BF" w:rsidRPr="001404BF" w:rsidRDefault="004B78F3" w:rsidP="00E1517C">
      <w:pPr>
        <w:widowControl w:val="0"/>
        <w:tabs>
          <w:tab w:val="left" w:pos="709"/>
        </w:tabs>
        <w:spacing w:before="1"/>
        <w:ind w:right="113"/>
        <w:contextualSpacing/>
        <w:rPr>
          <w:sz w:val="28"/>
          <w:szCs w:val="28"/>
          <w:lang w:eastAsia="ru-RU"/>
        </w:rPr>
      </w:pPr>
      <w:r>
        <w:rPr>
          <w:sz w:val="28"/>
          <w:szCs w:val="28"/>
          <w:lang w:eastAsia="ru-RU"/>
        </w:rPr>
        <w:t>18.</w:t>
      </w:r>
      <w:r w:rsidR="001404BF" w:rsidRPr="001404BF">
        <w:rPr>
          <w:sz w:val="28"/>
          <w:szCs w:val="28"/>
          <w:lang w:eastAsia="ru-RU"/>
        </w:rPr>
        <w:t>1.1.</w:t>
      </w:r>
      <w:r w:rsidR="004B49BE">
        <w:rPr>
          <w:sz w:val="28"/>
          <w:szCs w:val="28"/>
          <w:lang w:eastAsia="ru-RU"/>
        </w:rPr>
        <w:t> </w:t>
      </w:r>
      <w:r w:rsidR="001404BF" w:rsidRPr="001404BF">
        <w:rPr>
          <w:sz w:val="28"/>
          <w:szCs w:val="28"/>
          <w:lang w:eastAsia="ru-RU"/>
        </w:rPr>
        <w:t>Обязательно:</w:t>
      </w:r>
    </w:p>
    <w:p w14:paraId="3933FD02"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Седло английского типа и оголовье любого типа, включая мундштучное, трензельное, гэг или хакамора обязательны.</w:t>
      </w:r>
    </w:p>
    <w:p w14:paraId="1A7E0993" w14:textId="1B033196" w:rsidR="001404BF" w:rsidRPr="001404BF" w:rsidRDefault="004B78F3" w:rsidP="00E1517C">
      <w:pPr>
        <w:widowControl w:val="0"/>
        <w:tabs>
          <w:tab w:val="left" w:pos="709"/>
        </w:tabs>
        <w:spacing w:before="1"/>
        <w:ind w:right="113"/>
        <w:contextualSpacing/>
        <w:rPr>
          <w:sz w:val="28"/>
          <w:szCs w:val="28"/>
          <w:lang w:eastAsia="ru-RU"/>
        </w:rPr>
      </w:pPr>
      <w:r>
        <w:rPr>
          <w:sz w:val="28"/>
          <w:szCs w:val="28"/>
          <w:lang w:eastAsia="ru-RU"/>
        </w:rPr>
        <w:t>18.</w:t>
      </w:r>
      <w:r w:rsidR="001404BF" w:rsidRPr="001404BF">
        <w:rPr>
          <w:sz w:val="28"/>
          <w:szCs w:val="28"/>
          <w:lang w:eastAsia="ru-RU"/>
        </w:rPr>
        <w:t>1.2.</w:t>
      </w:r>
      <w:r w:rsidR="001404BF" w:rsidRPr="001404BF">
        <w:rPr>
          <w:sz w:val="28"/>
          <w:szCs w:val="28"/>
          <w:lang w:eastAsia="ru-RU"/>
        </w:rPr>
        <w:tab/>
      </w:r>
      <w:r w:rsidR="004B49BE">
        <w:rPr>
          <w:sz w:val="28"/>
          <w:szCs w:val="28"/>
          <w:lang w:eastAsia="ru-RU"/>
        </w:rPr>
        <w:t> </w:t>
      </w:r>
      <w:r w:rsidR="001404BF" w:rsidRPr="001404BF">
        <w:rPr>
          <w:sz w:val="28"/>
          <w:szCs w:val="28"/>
          <w:lang w:eastAsia="ru-RU"/>
        </w:rPr>
        <w:t>Разрешено:</w:t>
      </w:r>
    </w:p>
    <w:p w14:paraId="704209B1" w14:textId="4F027184" w:rsidR="001404BF" w:rsidRPr="001404BF" w:rsidRDefault="004B78F3" w:rsidP="00E1517C">
      <w:pPr>
        <w:widowControl w:val="0"/>
        <w:tabs>
          <w:tab w:val="left" w:pos="709"/>
        </w:tabs>
        <w:spacing w:before="1"/>
        <w:ind w:right="113"/>
        <w:contextualSpacing/>
        <w:rPr>
          <w:sz w:val="28"/>
          <w:szCs w:val="28"/>
          <w:lang w:eastAsia="ru-RU"/>
        </w:rPr>
      </w:pPr>
      <w:r>
        <w:rPr>
          <w:sz w:val="28"/>
          <w:szCs w:val="28"/>
          <w:lang w:eastAsia="ru-RU"/>
        </w:rPr>
        <w:t>18.</w:t>
      </w:r>
      <w:r w:rsidR="001404BF" w:rsidRPr="001404BF">
        <w:rPr>
          <w:sz w:val="28"/>
          <w:szCs w:val="28"/>
          <w:lang w:eastAsia="ru-RU"/>
        </w:rPr>
        <w:t>1.2.1.</w:t>
      </w:r>
      <w:r w:rsidR="004B49BE">
        <w:rPr>
          <w:sz w:val="28"/>
          <w:szCs w:val="28"/>
          <w:lang w:eastAsia="ru-RU"/>
        </w:rPr>
        <w:t> </w:t>
      </w:r>
      <w:r w:rsidR="001404BF" w:rsidRPr="001404BF">
        <w:rPr>
          <w:sz w:val="28"/>
          <w:szCs w:val="28"/>
          <w:lang w:eastAsia="ru-RU"/>
        </w:rPr>
        <w:tab/>
        <w:t>Скользящие мартингалы, ирландские мартингалы, предохранительные и дополнительные приспособления на трензеле, ногавки, бинты, капоры от мух, муфты на капсюле, чехлы на седле разрешены.</w:t>
      </w:r>
    </w:p>
    <w:p w14:paraId="307ABB78" w14:textId="73DBCC90" w:rsidR="001404BF" w:rsidRPr="001404BF" w:rsidRDefault="004B78F3" w:rsidP="00E1517C">
      <w:pPr>
        <w:widowControl w:val="0"/>
        <w:tabs>
          <w:tab w:val="left" w:pos="709"/>
        </w:tabs>
        <w:spacing w:before="1"/>
        <w:ind w:right="113"/>
        <w:contextualSpacing/>
        <w:rPr>
          <w:sz w:val="28"/>
          <w:szCs w:val="28"/>
          <w:lang w:eastAsia="ru-RU"/>
        </w:rPr>
      </w:pPr>
      <w:r>
        <w:rPr>
          <w:sz w:val="28"/>
          <w:szCs w:val="28"/>
          <w:lang w:eastAsia="ru-RU"/>
        </w:rPr>
        <w:t>18.</w:t>
      </w:r>
      <w:r w:rsidR="001404BF" w:rsidRPr="001404BF">
        <w:rPr>
          <w:sz w:val="28"/>
          <w:szCs w:val="28"/>
          <w:lang w:eastAsia="ru-RU"/>
        </w:rPr>
        <w:t>1.2.2.</w:t>
      </w:r>
      <w:r w:rsidR="001404BF" w:rsidRPr="001404BF">
        <w:rPr>
          <w:sz w:val="28"/>
          <w:szCs w:val="28"/>
          <w:lang w:eastAsia="ru-RU"/>
        </w:rPr>
        <w:tab/>
      </w:r>
      <w:r w:rsidR="004B49BE">
        <w:rPr>
          <w:sz w:val="28"/>
          <w:szCs w:val="28"/>
          <w:lang w:eastAsia="ru-RU"/>
        </w:rPr>
        <w:t> </w:t>
      </w:r>
      <w:r w:rsidR="001404BF" w:rsidRPr="001404BF">
        <w:rPr>
          <w:sz w:val="28"/>
          <w:szCs w:val="28"/>
          <w:lang w:eastAsia="ru-RU"/>
        </w:rPr>
        <w:t>Кожа, овчина или аналогичный материал могут быть использованы на каждом щечном ремне уздечки при условии, что материал не превышает трех сантиметров в диаметре, при измерении от щеки лошади.</w:t>
      </w:r>
    </w:p>
    <w:p w14:paraId="6F76C149" w14:textId="05C9D877" w:rsidR="001404BF" w:rsidRPr="001404BF" w:rsidRDefault="004B78F3" w:rsidP="00E1517C">
      <w:pPr>
        <w:widowControl w:val="0"/>
        <w:tabs>
          <w:tab w:val="left" w:pos="709"/>
        </w:tabs>
        <w:spacing w:before="1"/>
        <w:ind w:right="113"/>
        <w:contextualSpacing/>
        <w:rPr>
          <w:sz w:val="28"/>
          <w:szCs w:val="28"/>
          <w:lang w:eastAsia="ru-RU"/>
        </w:rPr>
      </w:pPr>
      <w:r>
        <w:rPr>
          <w:sz w:val="28"/>
          <w:szCs w:val="28"/>
          <w:lang w:eastAsia="ru-RU"/>
        </w:rPr>
        <w:t>18.</w:t>
      </w:r>
      <w:r w:rsidR="001404BF" w:rsidRPr="001404BF">
        <w:rPr>
          <w:sz w:val="28"/>
          <w:szCs w:val="28"/>
          <w:lang w:eastAsia="ru-RU"/>
        </w:rPr>
        <w:t>1.2.3.</w:t>
      </w:r>
      <w:r w:rsidR="001404BF" w:rsidRPr="001404BF">
        <w:rPr>
          <w:sz w:val="28"/>
          <w:szCs w:val="28"/>
          <w:lang w:eastAsia="ru-RU"/>
        </w:rPr>
        <w:tab/>
      </w:r>
      <w:r w:rsidR="004B49BE">
        <w:rPr>
          <w:sz w:val="28"/>
          <w:szCs w:val="28"/>
          <w:lang w:eastAsia="ru-RU"/>
        </w:rPr>
        <w:t> </w:t>
      </w:r>
      <w:r w:rsidR="001404BF" w:rsidRPr="001404BF">
        <w:rPr>
          <w:sz w:val="28"/>
          <w:szCs w:val="28"/>
          <w:lang w:eastAsia="ru-RU"/>
        </w:rPr>
        <w:t>Разрешены для работы на корде: одинарные боковые развязки, также как скользящие поводья и шамбон, разрешаются только когда лошадь гоняют на корде (только с одной кордой).</w:t>
      </w:r>
    </w:p>
    <w:p w14:paraId="39E1ED6E" w14:textId="362288C3" w:rsidR="001404BF" w:rsidRPr="001404BF" w:rsidRDefault="004B78F3" w:rsidP="00E1517C">
      <w:pPr>
        <w:widowControl w:val="0"/>
        <w:tabs>
          <w:tab w:val="left" w:pos="709"/>
        </w:tabs>
        <w:spacing w:before="1"/>
        <w:ind w:right="113"/>
        <w:contextualSpacing/>
        <w:rPr>
          <w:sz w:val="28"/>
          <w:szCs w:val="28"/>
          <w:lang w:eastAsia="ru-RU"/>
        </w:rPr>
      </w:pPr>
      <w:r>
        <w:rPr>
          <w:sz w:val="28"/>
          <w:szCs w:val="28"/>
          <w:lang w:eastAsia="ru-RU"/>
        </w:rPr>
        <w:t>18.</w:t>
      </w:r>
      <w:r w:rsidR="001404BF" w:rsidRPr="001404BF">
        <w:rPr>
          <w:sz w:val="28"/>
          <w:szCs w:val="28"/>
          <w:lang w:eastAsia="ru-RU"/>
        </w:rPr>
        <w:t>1.3.</w:t>
      </w:r>
      <w:r w:rsidR="001404BF" w:rsidRPr="001404BF">
        <w:rPr>
          <w:sz w:val="28"/>
          <w:szCs w:val="28"/>
          <w:lang w:eastAsia="ru-RU"/>
        </w:rPr>
        <w:tab/>
      </w:r>
      <w:r w:rsidR="004B49BE">
        <w:rPr>
          <w:sz w:val="28"/>
          <w:szCs w:val="28"/>
          <w:lang w:eastAsia="ru-RU"/>
        </w:rPr>
        <w:t> </w:t>
      </w:r>
      <w:r w:rsidR="001404BF" w:rsidRPr="001404BF">
        <w:rPr>
          <w:sz w:val="28"/>
          <w:szCs w:val="28"/>
          <w:lang w:eastAsia="ru-RU"/>
        </w:rPr>
        <w:t>Запрещено:</w:t>
      </w:r>
    </w:p>
    <w:p w14:paraId="2B5E5B9F" w14:textId="18F81331" w:rsidR="001404BF" w:rsidRPr="001404BF" w:rsidRDefault="004B78F3" w:rsidP="00E1517C">
      <w:pPr>
        <w:widowControl w:val="0"/>
        <w:tabs>
          <w:tab w:val="left" w:pos="709"/>
        </w:tabs>
        <w:spacing w:before="1"/>
        <w:ind w:right="113"/>
        <w:contextualSpacing/>
        <w:rPr>
          <w:sz w:val="28"/>
          <w:szCs w:val="28"/>
          <w:lang w:eastAsia="ru-RU"/>
        </w:rPr>
      </w:pPr>
      <w:r>
        <w:rPr>
          <w:sz w:val="28"/>
          <w:szCs w:val="28"/>
          <w:lang w:eastAsia="ru-RU"/>
        </w:rPr>
        <w:t>18.</w:t>
      </w:r>
      <w:r w:rsidR="001404BF" w:rsidRPr="001404BF">
        <w:rPr>
          <w:sz w:val="28"/>
          <w:szCs w:val="28"/>
          <w:lang w:eastAsia="ru-RU"/>
        </w:rPr>
        <w:t>1.3.1.</w:t>
      </w:r>
      <w:r w:rsidR="004B49BE">
        <w:rPr>
          <w:sz w:val="28"/>
          <w:szCs w:val="28"/>
          <w:lang w:eastAsia="ru-RU"/>
        </w:rPr>
        <w:t> </w:t>
      </w:r>
      <w:r w:rsidR="001404BF" w:rsidRPr="001404BF">
        <w:rPr>
          <w:sz w:val="28"/>
          <w:szCs w:val="28"/>
          <w:lang w:eastAsia="ru-RU"/>
        </w:rPr>
        <w:t>Другие виды мартингалов, приспособления любого вида (опорные, боковые развязки, шпрунты, балансировочные поводья и так далее) и любые типы шор/наглазников запрещены под угрозой исключения.</w:t>
      </w:r>
    </w:p>
    <w:p w14:paraId="5DEDA140" w14:textId="5C8F7445" w:rsidR="001404BF" w:rsidRPr="001404BF" w:rsidRDefault="004B78F3" w:rsidP="00E1517C">
      <w:pPr>
        <w:widowControl w:val="0"/>
        <w:tabs>
          <w:tab w:val="left" w:pos="709"/>
        </w:tabs>
        <w:spacing w:before="1"/>
        <w:ind w:right="113"/>
        <w:contextualSpacing/>
        <w:rPr>
          <w:sz w:val="28"/>
          <w:szCs w:val="28"/>
          <w:lang w:eastAsia="ru-RU"/>
        </w:rPr>
      </w:pPr>
      <w:r>
        <w:rPr>
          <w:sz w:val="28"/>
          <w:szCs w:val="28"/>
          <w:lang w:eastAsia="ru-RU"/>
        </w:rPr>
        <w:t>18.</w:t>
      </w:r>
      <w:r w:rsidR="001404BF" w:rsidRPr="001404BF">
        <w:rPr>
          <w:sz w:val="28"/>
          <w:szCs w:val="28"/>
          <w:lang w:eastAsia="ru-RU"/>
        </w:rPr>
        <w:t>2.</w:t>
      </w:r>
      <w:r w:rsidR="001404BF" w:rsidRPr="001404BF">
        <w:rPr>
          <w:sz w:val="28"/>
          <w:szCs w:val="28"/>
          <w:lang w:eastAsia="ru-RU"/>
        </w:rPr>
        <w:tab/>
      </w:r>
      <w:r w:rsidR="004B49BE">
        <w:rPr>
          <w:sz w:val="28"/>
          <w:szCs w:val="28"/>
          <w:lang w:eastAsia="ru-RU"/>
        </w:rPr>
        <w:t> </w:t>
      </w:r>
      <w:r w:rsidR="001404BF" w:rsidRPr="001404BF">
        <w:rPr>
          <w:sz w:val="28"/>
          <w:szCs w:val="28"/>
          <w:lang w:eastAsia="ru-RU"/>
        </w:rPr>
        <w:t>Манежная езда.</w:t>
      </w:r>
    </w:p>
    <w:p w14:paraId="005000D3" w14:textId="5E2570FB" w:rsidR="001404BF" w:rsidRPr="001404BF" w:rsidRDefault="004B78F3" w:rsidP="00E1517C">
      <w:pPr>
        <w:widowControl w:val="0"/>
        <w:tabs>
          <w:tab w:val="left" w:pos="709"/>
        </w:tabs>
        <w:spacing w:before="1"/>
        <w:ind w:right="113"/>
        <w:contextualSpacing/>
        <w:rPr>
          <w:sz w:val="28"/>
          <w:szCs w:val="28"/>
          <w:lang w:eastAsia="ru-RU"/>
        </w:rPr>
      </w:pPr>
      <w:r>
        <w:rPr>
          <w:sz w:val="28"/>
          <w:szCs w:val="28"/>
          <w:lang w:eastAsia="ru-RU"/>
        </w:rPr>
        <w:t>18.</w:t>
      </w:r>
      <w:r w:rsidR="001404BF" w:rsidRPr="001404BF">
        <w:rPr>
          <w:sz w:val="28"/>
          <w:szCs w:val="28"/>
          <w:lang w:eastAsia="ru-RU"/>
        </w:rPr>
        <w:t>2.1.</w:t>
      </w:r>
      <w:r w:rsidR="004B49BE">
        <w:rPr>
          <w:sz w:val="28"/>
          <w:szCs w:val="28"/>
          <w:lang w:eastAsia="ru-RU"/>
        </w:rPr>
        <w:t> </w:t>
      </w:r>
      <w:r w:rsidR="001404BF" w:rsidRPr="001404BF">
        <w:rPr>
          <w:sz w:val="28"/>
          <w:szCs w:val="28"/>
          <w:lang w:eastAsia="ru-RU"/>
        </w:rPr>
        <w:t>Обязательно:</w:t>
      </w:r>
    </w:p>
    <w:p w14:paraId="183C59B3"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Седло английского типа и разрешенное оголовье.</w:t>
      </w:r>
    </w:p>
    <w:p w14:paraId="5E49E099" w14:textId="1B440A48" w:rsidR="001404BF" w:rsidRPr="001404BF" w:rsidRDefault="004B78F3" w:rsidP="00E1517C">
      <w:pPr>
        <w:widowControl w:val="0"/>
        <w:tabs>
          <w:tab w:val="left" w:pos="709"/>
        </w:tabs>
        <w:spacing w:before="1"/>
        <w:ind w:right="113"/>
        <w:contextualSpacing/>
        <w:rPr>
          <w:sz w:val="28"/>
          <w:szCs w:val="28"/>
          <w:lang w:eastAsia="ru-RU"/>
        </w:rPr>
      </w:pPr>
      <w:r>
        <w:rPr>
          <w:sz w:val="28"/>
          <w:szCs w:val="28"/>
          <w:lang w:eastAsia="ru-RU"/>
        </w:rPr>
        <w:t>18.</w:t>
      </w:r>
      <w:r w:rsidR="001404BF" w:rsidRPr="001404BF">
        <w:rPr>
          <w:sz w:val="28"/>
          <w:szCs w:val="28"/>
          <w:lang w:eastAsia="ru-RU"/>
        </w:rPr>
        <w:t>2.2.</w:t>
      </w:r>
      <w:r w:rsidR="001404BF" w:rsidRPr="001404BF">
        <w:rPr>
          <w:sz w:val="28"/>
          <w:szCs w:val="28"/>
          <w:lang w:eastAsia="ru-RU"/>
        </w:rPr>
        <w:tab/>
      </w:r>
      <w:r w:rsidR="004B49BE">
        <w:rPr>
          <w:sz w:val="28"/>
          <w:szCs w:val="28"/>
          <w:lang w:eastAsia="ru-RU"/>
        </w:rPr>
        <w:t> </w:t>
      </w:r>
      <w:r w:rsidR="001404BF" w:rsidRPr="001404BF">
        <w:rPr>
          <w:sz w:val="28"/>
          <w:szCs w:val="28"/>
          <w:lang w:eastAsia="ru-RU"/>
        </w:rPr>
        <w:t>Разрешено:</w:t>
      </w:r>
    </w:p>
    <w:p w14:paraId="533A3B1C" w14:textId="48736CB5" w:rsidR="001404BF" w:rsidRPr="001404BF" w:rsidRDefault="004B78F3" w:rsidP="00E1517C">
      <w:pPr>
        <w:widowControl w:val="0"/>
        <w:tabs>
          <w:tab w:val="left" w:pos="709"/>
        </w:tabs>
        <w:spacing w:before="1"/>
        <w:ind w:right="113"/>
        <w:contextualSpacing/>
        <w:rPr>
          <w:sz w:val="28"/>
          <w:szCs w:val="28"/>
          <w:lang w:eastAsia="ru-RU"/>
        </w:rPr>
      </w:pPr>
      <w:r>
        <w:rPr>
          <w:sz w:val="28"/>
          <w:szCs w:val="28"/>
          <w:lang w:eastAsia="ru-RU"/>
        </w:rPr>
        <w:t>18.</w:t>
      </w:r>
      <w:r w:rsidR="001404BF" w:rsidRPr="001404BF">
        <w:rPr>
          <w:sz w:val="28"/>
          <w:szCs w:val="28"/>
          <w:lang w:eastAsia="ru-RU"/>
        </w:rPr>
        <w:t>2.2.1.</w:t>
      </w:r>
      <w:r w:rsidR="004B49BE">
        <w:rPr>
          <w:sz w:val="28"/>
          <w:szCs w:val="28"/>
          <w:lang w:eastAsia="ru-RU"/>
        </w:rPr>
        <w:t> </w:t>
      </w:r>
      <w:r w:rsidR="001404BF" w:rsidRPr="001404BF">
        <w:rPr>
          <w:sz w:val="28"/>
          <w:szCs w:val="28"/>
          <w:lang w:eastAsia="ru-RU"/>
        </w:rPr>
        <w:t xml:space="preserve">Мундштучное оголовье с простым капсюлем, то есть трензель и мундштук с цепочкой (из металла, кожи или комбинированные), разрешено в соответствии с </w:t>
      </w:r>
      <w:r>
        <w:rPr>
          <w:sz w:val="28"/>
          <w:szCs w:val="28"/>
          <w:lang w:eastAsia="ru-RU"/>
        </w:rPr>
        <w:t>данным пунктом</w:t>
      </w:r>
      <w:r w:rsidR="001404BF" w:rsidRPr="001404BF">
        <w:rPr>
          <w:sz w:val="28"/>
          <w:szCs w:val="28"/>
          <w:lang w:eastAsia="ru-RU"/>
        </w:rPr>
        <w:t xml:space="preserve">, </w:t>
      </w:r>
      <w:r>
        <w:rPr>
          <w:sz w:val="28"/>
          <w:szCs w:val="28"/>
          <w:lang w:eastAsia="ru-RU"/>
        </w:rPr>
        <w:t>п</w:t>
      </w:r>
      <w:r w:rsidR="0073288B">
        <w:rPr>
          <w:sz w:val="28"/>
          <w:szCs w:val="28"/>
          <w:lang w:eastAsia="ru-RU"/>
        </w:rPr>
        <w:t xml:space="preserve">унктом </w:t>
      </w:r>
      <w:r w:rsidR="001404BF" w:rsidRPr="001404BF">
        <w:rPr>
          <w:sz w:val="28"/>
          <w:szCs w:val="28"/>
          <w:lang w:eastAsia="ru-RU"/>
        </w:rPr>
        <w:t xml:space="preserve">19 и Руководством по использованию снаряжения и форме одежды троеборье, разработанным и утвержденным в установленном порядке ОСФ. </w:t>
      </w:r>
    </w:p>
    <w:p w14:paraId="7BFA71F1"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Мундштучное оголовье разрешается только на турнирах от уровня 4*.</w:t>
      </w:r>
    </w:p>
    <w:p w14:paraId="51F22369"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Трензель и мундштук должны быть сделаны из металла и/или твердого пластика и могут быть покрыты резиной/латексом. Рычаг мундштука должен быть не длиннее 10 см (длина рычага ниже грызла). Верхний рычаг должен быть не длиннее нижнего рычага. Если у мундштука имеется подвижное грызло, его рычаг должен быть не длиннее 10 см, когда грызло находится в верхнем положении.  Цепочка мундштука может быть сделана из металла или кожи или их комбинации. Чехол цепочки мундштука может быть из кожи, резины или овчины. Диаметр грызла уздечки и/или мундштука должен быть таким, чтобы не причинять боли лошади.  Минимальный диаметр равен двенадцать миллиметров (12 мм) для мундштука и десять миллиметров (10 мм) для трензеля.</w:t>
      </w:r>
    </w:p>
    <w:p w14:paraId="51454C89" w14:textId="127C924A" w:rsidR="001404BF" w:rsidRPr="001404BF" w:rsidRDefault="004B78F3" w:rsidP="00E1517C">
      <w:pPr>
        <w:widowControl w:val="0"/>
        <w:tabs>
          <w:tab w:val="left" w:pos="709"/>
        </w:tabs>
        <w:spacing w:before="1"/>
        <w:ind w:right="113"/>
        <w:contextualSpacing/>
        <w:rPr>
          <w:sz w:val="28"/>
          <w:szCs w:val="28"/>
          <w:lang w:eastAsia="ru-RU"/>
        </w:rPr>
      </w:pPr>
      <w:r>
        <w:rPr>
          <w:sz w:val="28"/>
          <w:szCs w:val="28"/>
          <w:lang w:eastAsia="ru-RU"/>
        </w:rPr>
        <w:t>18.</w:t>
      </w:r>
      <w:r w:rsidR="001404BF" w:rsidRPr="001404BF">
        <w:rPr>
          <w:sz w:val="28"/>
          <w:szCs w:val="28"/>
          <w:lang w:eastAsia="ru-RU"/>
        </w:rPr>
        <w:t>2.2.2.</w:t>
      </w:r>
      <w:r w:rsidR="004B49BE">
        <w:rPr>
          <w:sz w:val="28"/>
          <w:szCs w:val="28"/>
          <w:lang w:eastAsia="ru-RU"/>
        </w:rPr>
        <w:t> </w:t>
      </w:r>
      <w:r w:rsidR="001404BF" w:rsidRPr="001404BF">
        <w:rPr>
          <w:sz w:val="28"/>
          <w:szCs w:val="28"/>
          <w:lang w:eastAsia="ru-RU"/>
        </w:rPr>
        <w:t xml:space="preserve">Трензельное оголовье, в котором трензель изготовлен из металла, гибкой резины, синтетического материала, пластика или кожи разрешено в соответствии с перечнем, приведенным в </w:t>
      </w:r>
      <w:r w:rsidR="0020151D">
        <w:rPr>
          <w:sz w:val="28"/>
          <w:szCs w:val="28"/>
          <w:lang w:eastAsia="ru-RU"/>
        </w:rPr>
        <w:t>п</w:t>
      </w:r>
      <w:r w:rsidR="00D1516E">
        <w:rPr>
          <w:sz w:val="28"/>
          <w:szCs w:val="28"/>
          <w:lang w:eastAsia="ru-RU"/>
        </w:rPr>
        <w:t xml:space="preserve">ункте </w:t>
      </w:r>
      <w:r w:rsidR="001404BF" w:rsidRPr="001404BF">
        <w:rPr>
          <w:sz w:val="28"/>
          <w:szCs w:val="28"/>
          <w:lang w:eastAsia="ru-RU"/>
        </w:rPr>
        <w:t>19</w:t>
      </w:r>
      <w:r w:rsidR="0020151D">
        <w:rPr>
          <w:sz w:val="28"/>
          <w:szCs w:val="28"/>
          <w:lang w:eastAsia="ru-RU"/>
        </w:rPr>
        <w:t xml:space="preserve"> </w:t>
      </w:r>
      <w:r w:rsidR="0020151D" w:rsidRPr="00261804">
        <w:rPr>
          <w:sz w:val="28"/>
          <w:szCs w:val="28"/>
          <w:lang w:eastAsia="ru-RU"/>
        </w:rPr>
        <w:t>настоящих Спортивных правил</w:t>
      </w:r>
      <w:r w:rsidR="001404BF" w:rsidRPr="001404BF">
        <w:rPr>
          <w:sz w:val="28"/>
          <w:szCs w:val="28"/>
          <w:lang w:eastAsia="ru-RU"/>
        </w:rPr>
        <w:t>. Минимальный диаметр грызла должен быть не менее четырнадцати миллиметров (1</w:t>
      </w:r>
      <w:r w:rsidR="00457246">
        <w:rPr>
          <w:sz w:val="28"/>
          <w:szCs w:val="28"/>
          <w:lang w:eastAsia="ru-RU"/>
        </w:rPr>
        <w:t>2</w:t>
      </w:r>
      <w:r w:rsidR="001404BF" w:rsidRPr="001404BF">
        <w:rPr>
          <w:sz w:val="28"/>
          <w:szCs w:val="28"/>
          <w:lang w:eastAsia="ru-RU"/>
        </w:rPr>
        <w:t xml:space="preserve"> мм), для пони минимальный диаметр десять миллиметров (10 мм). Диаметр грызла измеряется у колец или щечек трензеля. Поводья должны быть присоединены к удилам.</w:t>
      </w:r>
    </w:p>
    <w:p w14:paraId="6A95F1FE" w14:textId="67FCB4EE" w:rsidR="001404BF" w:rsidRPr="001404BF" w:rsidRDefault="004B78F3" w:rsidP="00E1517C">
      <w:pPr>
        <w:widowControl w:val="0"/>
        <w:tabs>
          <w:tab w:val="left" w:pos="709"/>
        </w:tabs>
        <w:spacing w:before="1"/>
        <w:ind w:right="113"/>
        <w:contextualSpacing/>
        <w:rPr>
          <w:sz w:val="28"/>
          <w:szCs w:val="28"/>
          <w:lang w:eastAsia="ru-RU"/>
        </w:rPr>
      </w:pPr>
      <w:r>
        <w:rPr>
          <w:sz w:val="28"/>
          <w:szCs w:val="28"/>
          <w:lang w:eastAsia="ru-RU"/>
        </w:rPr>
        <w:t>18.</w:t>
      </w:r>
      <w:r w:rsidR="004B49BE">
        <w:rPr>
          <w:sz w:val="28"/>
          <w:szCs w:val="28"/>
          <w:lang w:eastAsia="ru-RU"/>
        </w:rPr>
        <w:t>2.2.3. </w:t>
      </w:r>
      <w:r w:rsidR="001404BF" w:rsidRPr="001404BF">
        <w:rPr>
          <w:sz w:val="28"/>
          <w:szCs w:val="28"/>
          <w:lang w:eastAsia="ru-RU"/>
        </w:rPr>
        <w:t>Оголовье должно быть сделано полностью из кожи или аналогичного материала, за исключением небольшой мягкой вставки, которая может использоваться на пересечении двух ремешков и в нижней части капсюля и на затылочном ремне. Налобник необходим и не обязательно должен быть изготовлен из кожи или подобного ей материала, за исключением частей, которые прикрепляются к затылочному ремню.</w:t>
      </w:r>
    </w:p>
    <w:p w14:paraId="15718F64" w14:textId="372F6380" w:rsidR="001404BF" w:rsidRPr="001404BF" w:rsidRDefault="004B78F3" w:rsidP="00E1517C">
      <w:pPr>
        <w:widowControl w:val="0"/>
        <w:tabs>
          <w:tab w:val="left" w:pos="709"/>
        </w:tabs>
        <w:spacing w:before="1"/>
        <w:ind w:right="113"/>
        <w:contextualSpacing/>
        <w:rPr>
          <w:sz w:val="28"/>
          <w:szCs w:val="28"/>
          <w:lang w:eastAsia="ru-RU"/>
        </w:rPr>
      </w:pPr>
      <w:r>
        <w:rPr>
          <w:sz w:val="28"/>
          <w:szCs w:val="28"/>
          <w:lang w:eastAsia="ru-RU"/>
        </w:rPr>
        <w:t>18.</w:t>
      </w:r>
      <w:r w:rsidR="004B49BE">
        <w:rPr>
          <w:sz w:val="28"/>
          <w:szCs w:val="28"/>
          <w:lang w:eastAsia="ru-RU"/>
        </w:rPr>
        <w:t>2.2.4. </w:t>
      </w:r>
      <w:r w:rsidR="001404BF" w:rsidRPr="001404BF">
        <w:rPr>
          <w:sz w:val="28"/>
          <w:szCs w:val="28"/>
          <w:lang w:eastAsia="ru-RU"/>
        </w:rPr>
        <w:t>Подперсье разрешено.</w:t>
      </w:r>
    </w:p>
    <w:p w14:paraId="4096BB4E" w14:textId="628951AD" w:rsidR="001404BF" w:rsidRPr="001404BF" w:rsidRDefault="004B78F3" w:rsidP="00E1517C">
      <w:pPr>
        <w:widowControl w:val="0"/>
        <w:tabs>
          <w:tab w:val="left" w:pos="709"/>
        </w:tabs>
        <w:spacing w:before="1"/>
        <w:ind w:right="113"/>
        <w:contextualSpacing/>
        <w:rPr>
          <w:sz w:val="28"/>
          <w:szCs w:val="28"/>
          <w:lang w:eastAsia="ru-RU"/>
        </w:rPr>
      </w:pPr>
      <w:r>
        <w:rPr>
          <w:sz w:val="28"/>
          <w:szCs w:val="28"/>
          <w:lang w:eastAsia="ru-RU"/>
        </w:rPr>
        <w:t>18.</w:t>
      </w:r>
      <w:r w:rsidR="001404BF" w:rsidRPr="001404BF">
        <w:rPr>
          <w:sz w:val="28"/>
          <w:szCs w:val="28"/>
          <w:lang w:eastAsia="ru-RU"/>
        </w:rPr>
        <w:t>2.2.5.</w:t>
      </w:r>
      <w:r w:rsidR="004B49BE">
        <w:rPr>
          <w:sz w:val="28"/>
          <w:szCs w:val="28"/>
          <w:lang w:eastAsia="ru-RU"/>
        </w:rPr>
        <w:t> </w:t>
      </w:r>
      <w:r w:rsidR="001404BF" w:rsidRPr="001404BF">
        <w:rPr>
          <w:sz w:val="28"/>
          <w:szCs w:val="28"/>
          <w:lang w:eastAsia="ru-RU"/>
        </w:rPr>
        <w:t>«Ушки» допустимы на турнирах любого уровня и могут также обеспечивать шумоподавление. Однако, «ушки» должны позволять ушам лошади свободно двигаться, не должны закрывать глаза лошади. Пробки для ушей не разрешены (за исключением церемонии награждения) «Ушки» должны быть неброскими по цвету и дизайну. «Ушки» не должны прикрепляться к переносью.</w:t>
      </w:r>
    </w:p>
    <w:p w14:paraId="719C8037" w14:textId="0682260C"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Пояснения о размещении логотипа спонсора или национальной принадлежности на «ушках» (</w:t>
      </w:r>
      <w:r w:rsidR="00707396">
        <w:rPr>
          <w:sz w:val="28"/>
          <w:szCs w:val="28"/>
          <w:lang w:eastAsia="ru-RU"/>
        </w:rPr>
        <w:t>п</w:t>
      </w:r>
      <w:r w:rsidR="00634F3D">
        <w:rPr>
          <w:sz w:val="28"/>
          <w:szCs w:val="28"/>
          <w:lang w:eastAsia="ru-RU"/>
        </w:rPr>
        <w:t xml:space="preserve">ункта </w:t>
      </w:r>
      <w:r w:rsidR="00707396">
        <w:rPr>
          <w:sz w:val="28"/>
          <w:szCs w:val="28"/>
          <w:lang w:eastAsia="ru-RU"/>
        </w:rPr>
        <w:t xml:space="preserve">6 </w:t>
      </w:r>
      <w:r w:rsidR="00634F3D">
        <w:rPr>
          <w:sz w:val="28"/>
          <w:szCs w:val="28"/>
          <w:lang w:eastAsia="ru-RU"/>
        </w:rPr>
        <w:t xml:space="preserve">главы </w:t>
      </w:r>
      <w:r w:rsidR="00634F3D" w:rsidRPr="00E1517C">
        <w:rPr>
          <w:sz w:val="28"/>
          <w:szCs w:val="28"/>
          <w:lang w:eastAsia="ru-RU"/>
        </w:rPr>
        <w:t>VII</w:t>
      </w:r>
      <w:r w:rsidR="00707396">
        <w:rPr>
          <w:sz w:val="28"/>
          <w:szCs w:val="28"/>
          <w:lang w:eastAsia="ru-RU"/>
        </w:rPr>
        <w:t xml:space="preserve"> </w:t>
      </w:r>
      <w:r w:rsidR="00707396" w:rsidRPr="00261804">
        <w:rPr>
          <w:sz w:val="28"/>
          <w:szCs w:val="28"/>
          <w:lang w:eastAsia="ru-RU"/>
        </w:rPr>
        <w:t xml:space="preserve">настоящих </w:t>
      </w:r>
      <w:r w:rsidR="00707396">
        <w:rPr>
          <w:sz w:val="28"/>
          <w:szCs w:val="28"/>
          <w:lang w:eastAsia="ru-RU"/>
        </w:rPr>
        <w:t>П</w:t>
      </w:r>
      <w:r w:rsidR="00707396" w:rsidRPr="00261804">
        <w:rPr>
          <w:sz w:val="28"/>
          <w:szCs w:val="28"/>
          <w:lang w:eastAsia="ru-RU"/>
        </w:rPr>
        <w:t>равил</w:t>
      </w:r>
      <w:r w:rsidRPr="001404BF">
        <w:rPr>
          <w:sz w:val="28"/>
          <w:szCs w:val="28"/>
          <w:lang w:eastAsia="ru-RU"/>
        </w:rPr>
        <w:t>).</w:t>
      </w:r>
    </w:p>
    <w:p w14:paraId="1BEFB8DE" w14:textId="67D431E2" w:rsidR="001404BF" w:rsidRPr="001404BF" w:rsidRDefault="004B78F3" w:rsidP="00E1517C">
      <w:pPr>
        <w:widowControl w:val="0"/>
        <w:tabs>
          <w:tab w:val="left" w:pos="709"/>
        </w:tabs>
        <w:spacing w:before="1"/>
        <w:ind w:right="113"/>
        <w:contextualSpacing/>
        <w:rPr>
          <w:sz w:val="28"/>
          <w:szCs w:val="28"/>
          <w:lang w:eastAsia="ru-RU"/>
        </w:rPr>
      </w:pPr>
      <w:r>
        <w:rPr>
          <w:sz w:val="28"/>
          <w:szCs w:val="28"/>
          <w:lang w:eastAsia="ru-RU"/>
        </w:rPr>
        <w:t>18.</w:t>
      </w:r>
      <w:r w:rsidR="004B49BE">
        <w:rPr>
          <w:sz w:val="28"/>
          <w:szCs w:val="28"/>
          <w:lang w:eastAsia="ru-RU"/>
        </w:rPr>
        <w:t>2.2.6. </w:t>
      </w:r>
      <w:r w:rsidR="001404BF" w:rsidRPr="001404BF">
        <w:rPr>
          <w:sz w:val="28"/>
          <w:szCs w:val="28"/>
          <w:lang w:eastAsia="ru-RU"/>
        </w:rPr>
        <w:t>Сетки на нос разрешены</w:t>
      </w:r>
    </w:p>
    <w:p w14:paraId="5693CBED" w14:textId="296B0895" w:rsidR="001404BF" w:rsidRPr="001404BF" w:rsidRDefault="004B78F3" w:rsidP="00E1517C">
      <w:pPr>
        <w:widowControl w:val="0"/>
        <w:tabs>
          <w:tab w:val="left" w:pos="709"/>
        </w:tabs>
        <w:spacing w:before="1"/>
        <w:ind w:right="113"/>
        <w:contextualSpacing/>
        <w:rPr>
          <w:sz w:val="28"/>
          <w:szCs w:val="28"/>
          <w:lang w:eastAsia="ru-RU"/>
        </w:rPr>
      </w:pPr>
      <w:r>
        <w:rPr>
          <w:sz w:val="28"/>
          <w:szCs w:val="28"/>
          <w:lang w:eastAsia="ru-RU"/>
        </w:rPr>
        <w:t>18.</w:t>
      </w:r>
      <w:r w:rsidR="004B49BE">
        <w:rPr>
          <w:sz w:val="28"/>
          <w:szCs w:val="28"/>
          <w:lang w:eastAsia="ru-RU"/>
        </w:rPr>
        <w:t>2.2.7. </w:t>
      </w:r>
      <w:r w:rsidR="001404BF" w:rsidRPr="001404BF">
        <w:rPr>
          <w:sz w:val="28"/>
          <w:szCs w:val="28"/>
          <w:lang w:eastAsia="ru-RU"/>
        </w:rPr>
        <w:t>Ограничители для мартингала разрешены, не более одного ограничителя на повод.</w:t>
      </w:r>
    </w:p>
    <w:p w14:paraId="7F033489" w14:textId="22A2BB41"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Рисунки разрешенных удил и капсюлей (</w:t>
      </w:r>
      <w:r w:rsidR="004B78F3">
        <w:rPr>
          <w:sz w:val="28"/>
          <w:szCs w:val="28"/>
          <w:lang w:eastAsia="ru-RU"/>
        </w:rPr>
        <w:t>п</w:t>
      </w:r>
      <w:r w:rsidR="00634F3D">
        <w:rPr>
          <w:sz w:val="28"/>
          <w:szCs w:val="28"/>
          <w:lang w:eastAsia="ru-RU"/>
        </w:rPr>
        <w:t xml:space="preserve">ункт </w:t>
      </w:r>
      <w:r w:rsidRPr="001404BF">
        <w:rPr>
          <w:sz w:val="28"/>
          <w:szCs w:val="28"/>
          <w:lang w:eastAsia="ru-RU"/>
        </w:rPr>
        <w:t>19</w:t>
      </w:r>
      <w:r w:rsidR="0006067B">
        <w:rPr>
          <w:sz w:val="28"/>
          <w:szCs w:val="28"/>
          <w:lang w:eastAsia="ru-RU"/>
        </w:rPr>
        <w:t xml:space="preserve"> </w:t>
      </w:r>
      <w:r w:rsidR="0006067B" w:rsidRPr="00261804">
        <w:rPr>
          <w:sz w:val="28"/>
          <w:szCs w:val="28"/>
          <w:lang w:eastAsia="ru-RU"/>
        </w:rPr>
        <w:t>настоящих Спортивных правил</w:t>
      </w:r>
      <w:r w:rsidRPr="001404BF">
        <w:rPr>
          <w:sz w:val="28"/>
          <w:szCs w:val="28"/>
          <w:lang w:eastAsia="ru-RU"/>
        </w:rPr>
        <w:t>).</w:t>
      </w:r>
    </w:p>
    <w:p w14:paraId="39036C1F"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В некоторых соревнованиях (разделах программы) может быть указано, что разрешена только трензельная уздечка.</w:t>
      </w:r>
    </w:p>
    <w:p w14:paraId="5357C0F2" w14:textId="30C9A614" w:rsidR="001404BF" w:rsidRPr="001404BF" w:rsidRDefault="004B78F3" w:rsidP="00E1517C">
      <w:pPr>
        <w:widowControl w:val="0"/>
        <w:tabs>
          <w:tab w:val="left" w:pos="709"/>
        </w:tabs>
        <w:spacing w:before="1"/>
        <w:ind w:right="113"/>
        <w:contextualSpacing/>
        <w:rPr>
          <w:sz w:val="28"/>
          <w:szCs w:val="28"/>
          <w:lang w:eastAsia="ru-RU"/>
        </w:rPr>
      </w:pPr>
      <w:r>
        <w:rPr>
          <w:sz w:val="28"/>
          <w:szCs w:val="28"/>
          <w:lang w:eastAsia="ru-RU"/>
        </w:rPr>
        <w:t>18.</w:t>
      </w:r>
      <w:r w:rsidR="001404BF" w:rsidRPr="001404BF">
        <w:rPr>
          <w:sz w:val="28"/>
          <w:szCs w:val="28"/>
          <w:lang w:eastAsia="ru-RU"/>
        </w:rPr>
        <w:t>2.3.</w:t>
      </w:r>
      <w:r w:rsidR="001404BF" w:rsidRPr="001404BF">
        <w:rPr>
          <w:sz w:val="28"/>
          <w:szCs w:val="28"/>
          <w:lang w:eastAsia="ru-RU"/>
        </w:rPr>
        <w:tab/>
      </w:r>
      <w:r w:rsidR="004B49BE">
        <w:rPr>
          <w:sz w:val="28"/>
          <w:szCs w:val="28"/>
          <w:lang w:eastAsia="ru-RU"/>
        </w:rPr>
        <w:t> </w:t>
      </w:r>
      <w:r w:rsidR="001404BF" w:rsidRPr="001404BF">
        <w:rPr>
          <w:sz w:val="28"/>
          <w:szCs w:val="28"/>
          <w:lang w:eastAsia="ru-RU"/>
        </w:rPr>
        <w:t>Запрещено:</w:t>
      </w:r>
    </w:p>
    <w:p w14:paraId="6891DC07" w14:textId="6F457399" w:rsidR="001404BF" w:rsidRPr="001404BF" w:rsidRDefault="004B78F3" w:rsidP="00E1517C">
      <w:pPr>
        <w:widowControl w:val="0"/>
        <w:tabs>
          <w:tab w:val="left" w:pos="709"/>
        </w:tabs>
        <w:spacing w:before="1"/>
        <w:ind w:right="113"/>
        <w:contextualSpacing/>
        <w:rPr>
          <w:sz w:val="28"/>
          <w:szCs w:val="28"/>
          <w:lang w:eastAsia="ru-RU"/>
        </w:rPr>
      </w:pPr>
      <w:r>
        <w:rPr>
          <w:sz w:val="28"/>
          <w:szCs w:val="28"/>
          <w:lang w:eastAsia="ru-RU"/>
        </w:rPr>
        <w:t>18.</w:t>
      </w:r>
      <w:r w:rsidR="001404BF" w:rsidRPr="001404BF">
        <w:rPr>
          <w:sz w:val="28"/>
          <w:szCs w:val="28"/>
          <w:lang w:eastAsia="ru-RU"/>
        </w:rPr>
        <w:t>2.3.1.</w:t>
      </w:r>
      <w:r w:rsidR="004B49BE">
        <w:rPr>
          <w:sz w:val="28"/>
          <w:szCs w:val="28"/>
          <w:lang w:eastAsia="ru-RU"/>
        </w:rPr>
        <w:t> </w:t>
      </w:r>
      <w:r w:rsidR="001404BF" w:rsidRPr="001404BF">
        <w:rPr>
          <w:sz w:val="28"/>
          <w:szCs w:val="28"/>
          <w:lang w:eastAsia="ru-RU"/>
        </w:rPr>
        <w:t>Мартингалы, ограничители трензеля, все виды дополнительных и предохранительных приспособлений (таких как опорные, боковые развязки, скользящие или балансировочные поводья и прочее), шоры любого вида, пробки для ушей лошади, муфты и чехлы на седле, строго запрещены под угрозой исключения. Разрешено использовать накладные (фальшивые) хвосты. В таких хвостах не должно содержаться каких-либо металлических частей (за исключением петель и крючков) или элементов для дополнительного утяжеления. Если при проверке накладного хвоста стюард обнаружит запрещенные элементы, участник будет исключен из соревнований.</w:t>
      </w:r>
    </w:p>
    <w:p w14:paraId="3EB2E9C3" w14:textId="38DDA27E" w:rsidR="001404BF" w:rsidRPr="001404BF" w:rsidRDefault="004B78F3" w:rsidP="00E1517C">
      <w:pPr>
        <w:widowControl w:val="0"/>
        <w:tabs>
          <w:tab w:val="left" w:pos="709"/>
        </w:tabs>
        <w:spacing w:before="1"/>
        <w:ind w:right="113"/>
        <w:contextualSpacing/>
        <w:rPr>
          <w:sz w:val="28"/>
          <w:szCs w:val="28"/>
          <w:lang w:eastAsia="ru-RU"/>
        </w:rPr>
      </w:pPr>
      <w:r>
        <w:rPr>
          <w:sz w:val="28"/>
          <w:szCs w:val="28"/>
          <w:lang w:eastAsia="ru-RU"/>
        </w:rPr>
        <w:t>18.</w:t>
      </w:r>
      <w:r w:rsidR="001404BF" w:rsidRPr="001404BF">
        <w:rPr>
          <w:sz w:val="28"/>
          <w:szCs w:val="28"/>
          <w:lang w:eastAsia="ru-RU"/>
        </w:rPr>
        <w:t>2.3.2.</w:t>
      </w:r>
      <w:r w:rsidR="001404BF" w:rsidRPr="001404BF">
        <w:rPr>
          <w:sz w:val="28"/>
          <w:szCs w:val="28"/>
          <w:lang w:eastAsia="ru-RU"/>
        </w:rPr>
        <w:tab/>
      </w:r>
      <w:r w:rsidR="004B49BE">
        <w:rPr>
          <w:sz w:val="28"/>
          <w:szCs w:val="28"/>
          <w:lang w:eastAsia="ru-RU"/>
        </w:rPr>
        <w:t> </w:t>
      </w:r>
      <w:r w:rsidR="001404BF" w:rsidRPr="001404BF">
        <w:rPr>
          <w:sz w:val="28"/>
          <w:szCs w:val="28"/>
          <w:lang w:eastAsia="ru-RU"/>
        </w:rPr>
        <w:t>Трензеля, кольца которых ограничивают свободное движение поводьев, не допускаются, а также трензеля, которые могут скользить вертикально, создавая эффект давления на верхнюю челюсть.</w:t>
      </w:r>
    </w:p>
    <w:p w14:paraId="70BEA2EC" w14:textId="519B07BB" w:rsidR="001404BF" w:rsidRPr="001404BF" w:rsidRDefault="004B78F3" w:rsidP="00E1517C">
      <w:pPr>
        <w:widowControl w:val="0"/>
        <w:tabs>
          <w:tab w:val="left" w:pos="709"/>
        </w:tabs>
        <w:spacing w:before="1"/>
        <w:ind w:right="113"/>
        <w:contextualSpacing/>
        <w:rPr>
          <w:sz w:val="28"/>
          <w:szCs w:val="28"/>
          <w:lang w:eastAsia="ru-RU"/>
        </w:rPr>
      </w:pPr>
      <w:r>
        <w:rPr>
          <w:sz w:val="28"/>
          <w:szCs w:val="28"/>
          <w:lang w:eastAsia="ru-RU"/>
        </w:rPr>
        <w:t>18.</w:t>
      </w:r>
      <w:r w:rsidR="004B49BE">
        <w:rPr>
          <w:sz w:val="28"/>
          <w:szCs w:val="28"/>
          <w:lang w:eastAsia="ru-RU"/>
        </w:rPr>
        <w:t>2.3.3.</w:t>
      </w:r>
      <w:r w:rsidR="004B49BE">
        <w:rPr>
          <w:sz w:val="28"/>
          <w:szCs w:val="28"/>
          <w:lang w:eastAsia="ru-RU"/>
        </w:rPr>
        <w:tab/>
        <w:t> </w:t>
      </w:r>
      <w:r w:rsidR="001404BF" w:rsidRPr="001404BF">
        <w:rPr>
          <w:sz w:val="28"/>
          <w:szCs w:val="28"/>
          <w:lang w:eastAsia="ru-RU"/>
        </w:rPr>
        <w:t>Запрещено снаряжение, которое не позволяет свободно двигаться ушам лошади.</w:t>
      </w:r>
    </w:p>
    <w:p w14:paraId="5C7D23B4" w14:textId="4A545BDA" w:rsidR="001404BF" w:rsidRPr="001404BF" w:rsidRDefault="004B78F3" w:rsidP="00E1517C">
      <w:pPr>
        <w:widowControl w:val="0"/>
        <w:tabs>
          <w:tab w:val="left" w:pos="709"/>
        </w:tabs>
        <w:spacing w:before="1"/>
        <w:ind w:right="113"/>
        <w:contextualSpacing/>
        <w:rPr>
          <w:sz w:val="28"/>
          <w:szCs w:val="28"/>
          <w:lang w:eastAsia="ru-RU"/>
        </w:rPr>
      </w:pPr>
      <w:r>
        <w:rPr>
          <w:sz w:val="28"/>
          <w:szCs w:val="28"/>
          <w:lang w:eastAsia="ru-RU"/>
        </w:rPr>
        <w:t>18.</w:t>
      </w:r>
      <w:r w:rsidR="001404BF" w:rsidRPr="001404BF">
        <w:rPr>
          <w:sz w:val="28"/>
          <w:szCs w:val="28"/>
          <w:lang w:eastAsia="ru-RU"/>
        </w:rPr>
        <w:t>3.</w:t>
      </w:r>
      <w:r w:rsidR="001404BF" w:rsidRPr="001404BF">
        <w:rPr>
          <w:sz w:val="28"/>
          <w:szCs w:val="28"/>
          <w:lang w:eastAsia="ru-RU"/>
        </w:rPr>
        <w:tab/>
      </w:r>
      <w:r w:rsidR="004B49BE">
        <w:rPr>
          <w:sz w:val="28"/>
          <w:szCs w:val="28"/>
          <w:lang w:eastAsia="ru-RU"/>
        </w:rPr>
        <w:t> </w:t>
      </w:r>
      <w:r w:rsidR="001404BF" w:rsidRPr="001404BF">
        <w:rPr>
          <w:sz w:val="28"/>
          <w:szCs w:val="28"/>
          <w:lang w:eastAsia="ru-RU"/>
        </w:rPr>
        <w:t>Полевые испытания и конкур.</w:t>
      </w:r>
    </w:p>
    <w:p w14:paraId="47CFA6DA" w14:textId="125D8A0D" w:rsidR="001404BF" w:rsidRPr="001404BF" w:rsidRDefault="004B78F3" w:rsidP="00E1517C">
      <w:pPr>
        <w:widowControl w:val="0"/>
        <w:tabs>
          <w:tab w:val="left" w:pos="709"/>
        </w:tabs>
        <w:spacing w:before="1"/>
        <w:ind w:right="113"/>
        <w:contextualSpacing/>
        <w:rPr>
          <w:sz w:val="28"/>
          <w:szCs w:val="28"/>
          <w:lang w:eastAsia="ru-RU"/>
        </w:rPr>
      </w:pPr>
      <w:r>
        <w:rPr>
          <w:sz w:val="28"/>
          <w:szCs w:val="28"/>
          <w:lang w:eastAsia="ru-RU"/>
        </w:rPr>
        <w:t>18.</w:t>
      </w:r>
      <w:r w:rsidR="001404BF" w:rsidRPr="001404BF">
        <w:rPr>
          <w:sz w:val="28"/>
          <w:szCs w:val="28"/>
          <w:lang w:eastAsia="ru-RU"/>
        </w:rPr>
        <w:t>3.1.</w:t>
      </w:r>
      <w:r w:rsidR="004B49BE">
        <w:rPr>
          <w:sz w:val="28"/>
          <w:szCs w:val="28"/>
          <w:lang w:eastAsia="ru-RU"/>
        </w:rPr>
        <w:t> </w:t>
      </w:r>
      <w:r w:rsidR="001404BF" w:rsidRPr="001404BF">
        <w:rPr>
          <w:sz w:val="28"/>
          <w:szCs w:val="28"/>
          <w:lang w:eastAsia="ru-RU"/>
        </w:rPr>
        <w:t>Разрешено:</w:t>
      </w:r>
    </w:p>
    <w:p w14:paraId="0440D9B5" w14:textId="5A86A06B" w:rsidR="001404BF" w:rsidRPr="001404BF" w:rsidRDefault="004B78F3" w:rsidP="00E1517C">
      <w:pPr>
        <w:widowControl w:val="0"/>
        <w:tabs>
          <w:tab w:val="left" w:pos="709"/>
        </w:tabs>
        <w:spacing w:before="1"/>
        <w:ind w:right="113"/>
        <w:contextualSpacing/>
        <w:rPr>
          <w:sz w:val="28"/>
          <w:szCs w:val="28"/>
          <w:lang w:eastAsia="ru-RU"/>
        </w:rPr>
      </w:pPr>
      <w:r>
        <w:rPr>
          <w:sz w:val="28"/>
          <w:szCs w:val="28"/>
          <w:lang w:eastAsia="ru-RU"/>
        </w:rPr>
        <w:t>18.</w:t>
      </w:r>
      <w:r w:rsidR="001404BF" w:rsidRPr="001404BF">
        <w:rPr>
          <w:sz w:val="28"/>
          <w:szCs w:val="28"/>
          <w:lang w:eastAsia="ru-RU"/>
        </w:rPr>
        <w:t>3.1.1.</w:t>
      </w:r>
      <w:r w:rsidR="004B49BE">
        <w:rPr>
          <w:sz w:val="28"/>
          <w:szCs w:val="28"/>
          <w:lang w:eastAsia="ru-RU"/>
        </w:rPr>
        <w:t> </w:t>
      </w:r>
      <w:r w:rsidR="001404BF" w:rsidRPr="001404BF">
        <w:rPr>
          <w:sz w:val="28"/>
          <w:szCs w:val="28"/>
          <w:lang w:eastAsia="ru-RU"/>
        </w:rPr>
        <w:t>Тип снаряжения по выбору спортсмена. Гэг разрешен, также как скользящий или ирландский мартингал. Повод должен крепиться к трензелю или непосредственно к уздечке. Стремена и путлища (со свободным креплением) должны располагаться свободно и поверх крыльев седла.</w:t>
      </w:r>
    </w:p>
    <w:p w14:paraId="46ECA66E" w14:textId="16143125" w:rsidR="001404BF" w:rsidRPr="001404BF" w:rsidRDefault="00985F04" w:rsidP="00E1517C">
      <w:pPr>
        <w:widowControl w:val="0"/>
        <w:tabs>
          <w:tab w:val="left" w:pos="709"/>
        </w:tabs>
        <w:spacing w:before="1"/>
        <w:ind w:right="113"/>
        <w:contextualSpacing/>
        <w:rPr>
          <w:sz w:val="28"/>
          <w:szCs w:val="28"/>
          <w:lang w:eastAsia="ru-RU"/>
        </w:rPr>
      </w:pPr>
      <w:r>
        <w:rPr>
          <w:sz w:val="28"/>
          <w:szCs w:val="28"/>
          <w:lang w:eastAsia="ru-RU"/>
        </w:rPr>
        <w:t>18.</w:t>
      </w:r>
      <w:r w:rsidR="001404BF" w:rsidRPr="001404BF">
        <w:rPr>
          <w:sz w:val="28"/>
          <w:szCs w:val="28"/>
          <w:lang w:eastAsia="ru-RU"/>
        </w:rPr>
        <w:t>3.2.</w:t>
      </w:r>
      <w:r w:rsidR="001404BF" w:rsidRPr="001404BF">
        <w:rPr>
          <w:sz w:val="28"/>
          <w:szCs w:val="28"/>
          <w:lang w:eastAsia="ru-RU"/>
        </w:rPr>
        <w:tab/>
      </w:r>
      <w:r w:rsidR="004B49BE">
        <w:rPr>
          <w:sz w:val="28"/>
          <w:szCs w:val="28"/>
          <w:lang w:eastAsia="ru-RU"/>
        </w:rPr>
        <w:t> </w:t>
      </w:r>
      <w:r w:rsidR="001404BF" w:rsidRPr="001404BF">
        <w:rPr>
          <w:sz w:val="28"/>
          <w:szCs w:val="28"/>
          <w:lang w:eastAsia="ru-RU"/>
        </w:rPr>
        <w:t>Запрещено:</w:t>
      </w:r>
    </w:p>
    <w:p w14:paraId="7FB9B435" w14:textId="75A6EA09" w:rsidR="001404BF" w:rsidRPr="001404BF" w:rsidRDefault="00985F04" w:rsidP="00E1517C">
      <w:pPr>
        <w:widowControl w:val="0"/>
        <w:tabs>
          <w:tab w:val="left" w:pos="709"/>
        </w:tabs>
        <w:spacing w:before="1"/>
        <w:ind w:right="113"/>
        <w:contextualSpacing/>
        <w:rPr>
          <w:sz w:val="28"/>
          <w:szCs w:val="28"/>
          <w:lang w:eastAsia="ru-RU"/>
        </w:rPr>
      </w:pPr>
      <w:r>
        <w:rPr>
          <w:sz w:val="28"/>
          <w:szCs w:val="28"/>
          <w:lang w:eastAsia="ru-RU"/>
        </w:rPr>
        <w:t>18.</w:t>
      </w:r>
      <w:r w:rsidR="001404BF" w:rsidRPr="001404BF">
        <w:rPr>
          <w:sz w:val="28"/>
          <w:szCs w:val="28"/>
          <w:lang w:eastAsia="ru-RU"/>
        </w:rPr>
        <w:t>3.2.1.</w:t>
      </w:r>
      <w:r w:rsidR="001404BF" w:rsidRPr="001404BF">
        <w:rPr>
          <w:sz w:val="28"/>
          <w:szCs w:val="28"/>
          <w:lang w:eastAsia="ru-RU"/>
        </w:rPr>
        <w:tab/>
      </w:r>
      <w:r w:rsidR="004B49BE">
        <w:rPr>
          <w:sz w:val="28"/>
          <w:szCs w:val="28"/>
          <w:lang w:eastAsia="ru-RU"/>
        </w:rPr>
        <w:t> </w:t>
      </w:r>
      <w:r w:rsidR="001404BF" w:rsidRPr="001404BF">
        <w:rPr>
          <w:sz w:val="28"/>
          <w:szCs w:val="28"/>
          <w:lang w:eastAsia="ru-RU"/>
        </w:rPr>
        <w:t>Шоры любой формы во время полевых испытаний; боковые, скользящие или балансировочные поводья; петли на язык и/или привязывание языка лошади, любые другие ограничители, любое железо или другой предмет снаряжения, который может поранить лошадь, запрещены.</w:t>
      </w:r>
    </w:p>
    <w:p w14:paraId="124344D3" w14:textId="41BCBE4F" w:rsidR="001404BF" w:rsidRPr="001404BF" w:rsidRDefault="000F08BB" w:rsidP="00E1517C">
      <w:pPr>
        <w:widowControl w:val="0"/>
        <w:tabs>
          <w:tab w:val="left" w:pos="709"/>
        </w:tabs>
        <w:spacing w:before="1"/>
        <w:ind w:right="113"/>
        <w:contextualSpacing/>
        <w:rPr>
          <w:sz w:val="28"/>
          <w:szCs w:val="28"/>
          <w:lang w:eastAsia="ru-RU"/>
        </w:rPr>
      </w:pPr>
      <w:r>
        <w:rPr>
          <w:sz w:val="28"/>
          <w:szCs w:val="28"/>
          <w:lang w:eastAsia="ru-RU"/>
        </w:rPr>
        <w:t>18.</w:t>
      </w:r>
      <w:r w:rsidR="001404BF" w:rsidRPr="001404BF">
        <w:rPr>
          <w:sz w:val="28"/>
          <w:szCs w:val="28"/>
          <w:lang w:eastAsia="ru-RU"/>
        </w:rPr>
        <w:t>3.2.2.</w:t>
      </w:r>
      <w:r w:rsidR="001404BF" w:rsidRPr="001404BF">
        <w:rPr>
          <w:sz w:val="28"/>
          <w:szCs w:val="28"/>
          <w:lang w:eastAsia="ru-RU"/>
        </w:rPr>
        <w:tab/>
      </w:r>
      <w:r w:rsidR="004B49BE">
        <w:rPr>
          <w:sz w:val="28"/>
          <w:szCs w:val="28"/>
          <w:lang w:eastAsia="ru-RU"/>
        </w:rPr>
        <w:t> </w:t>
      </w:r>
      <w:r w:rsidR="001404BF" w:rsidRPr="001404BF">
        <w:rPr>
          <w:sz w:val="28"/>
          <w:szCs w:val="28"/>
          <w:lang w:eastAsia="ru-RU"/>
        </w:rPr>
        <w:t>На кроссе запрещаются любые накладки на щечные ремни (из овчины или другого материала).</w:t>
      </w:r>
    </w:p>
    <w:p w14:paraId="39B417F6" w14:textId="06DF3A46"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ab/>
        <w:t>Только для конкура могут использоваться накладки из кожи, овчины или аналогичного материала на каждом щечном ремне при условии, что материал не превышает 3 (трех) сантиметров в диаметре, при измерении от щеки лошади.</w:t>
      </w:r>
    </w:p>
    <w:p w14:paraId="4D0812E1" w14:textId="51EA9DBF" w:rsidR="001404BF" w:rsidRPr="001404BF" w:rsidRDefault="000F08BB" w:rsidP="00E1517C">
      <w:pPr>
        <w:widowControl w:val="0"/>
        <w:tabs>
          <w:tab w:val="left" w:pos="709"/>
        </w:tabs>
        <w:spacing w:before="1"/>
        <w:ind w:right="113"/>
        <w:contextualSpacing/>
        <w:rPr>
          <w:sz w:val="28"/>
          <w:szCs w:val="28"/>
          <w:lang w:eastAsia="ru-RU"/>
        </w:rPr>
      </w:pPr>
      <w:r>
        <w:rPr>
          <w:sz w:val="28"/>
          <w:szCs w:val="28"/>
          <w:lang w:eastAsia="ru-RU"/>
        </w:rPr>
        <w:t>18.</w:t>
      </w:r>
      <w:r w:rsidR="001404BF" w:rsidRPr="001404BF">
        <w:rPr>
          <w:sz w:val="28"/>
          <w:szCs w:val="28"/>
          <w:lang w:eastAsia="ru-RU"/>
        </w:rPr>
        <w:t>3.2.3.</w:t>
      </w:r>
      <w:r w:rsidR="001404BF" w:rsidRPr="001404BF">
        <w:rPr>
          <w:sz w:val="28"/>
          <w:szCs w:val="28"/>
          <w:lang w:eastAsia="ru-RU"/>
        </w:rPr>
        <w:tab/>
      </w:r>
      <w:r w:rsidR="004B49BE">
        <w:rPr>
          <w:sz w:val="28"/>
          <w:szCs w:val="28"/>
          <w:lang w:eastAsia="ru-RU"/>
        </w:rPr>
        <w:t> </w:t>
      </w:r>
      <w:r w:rsidR="001404BF" w:rsidRPr="001404BF">
        <w:rPr>
          <w:sz w:val="28"/>
          <w:szCs w:val="28"/>
          <w:lang w:eastAsia="ru-RU"/>
        </w:rPr>
        <w:t>Запрещены любые приспособления, которые могут ограничить немедленное освобождение от стремени в случае падения. Любые приспособления, которые не обеспечивают мгновенное и беспрепятственное отделение спортсмена в случае падения, запрещены.</w:t>
      </w:r>
    </w:p>
    <w:p w14:paraId="49C92BC3" w14:textId="4E3A45AD" w:rsidR="001404BF" w:rsidRPr="001404BF" w:rsidRDefault="000F08BB" w:rsidP="00E1517C">
      <w:pPr>
        <w:widowControl w:val="0"/>
        <w:tabs>
          <w:tab w:val="left" w:pos="709"/>
        </w:tabs>
        <w:spacing w:before="1"/>
        <w:ind w:right="113"/>
        <w:contextualSpacing/>
        <w:rPr>
          <w:sz w:val="28"/>
          <w:szCs w:val="28"/>
          <w:lang w:eastAsia="ru-RU"/>
        </w:rPr>
      </w:pPr>
      <w:r>
        <w:rPr>
          <w:sz w:val="28"/>
          <w:szCs w:val="28"/>
          <w:lang w:eastAsia="ru-RU"/>
        </w:rPr>
        <w:t>18.</w:t>
      </w:r>
      <w:r w:rsidR="001404BF" w:rsidRPr="001404BF">
        <w:rPr>
          <w:sz w:val="28"/>
          <w:szCs w:val="28"/>
          <w:lang w:eastAsia="ru-RU"/>
        </w:rPr>
        <w:t>3.2.4.</w:t>
      </w:r>
      <w:r w:rsidR="001404BF" w:rsidRPr="001404BF">
        <w:rPr>
          <w:sz w:val="28"/>
          <w:szCs w:val="28"/>
          <w:lang w:eastAsia="ru-RU"/>
        </w:rPr>
        <w:tab/>
      </w:r>
      <w:r w:rsidR="004B49BE">
        <w:rPr>
          <w:sz w:val="28"/>
          <w:szCs w:val="28"/>
          <w:lang w:eastAsia="ru-RU"/>
        </w:rPr>
        <w:t> </w:t>
      </w:r>
      <w:r w:rsidR="001404BF" w:rsidRPr="001404BF">
        <w:rPr>
          <w:sz w:val="28"/>
          <w:szCs w:val="28"/>
          <w:lang w:eastAsia="ru-RU"/>
        </w:rPr>
        <w:t>Нашейные ремни, если их используют во время полевых испытаний, должны быть прикреплены или к подперсью, или к седлу.</w:t>
      </w:r>
    </w:p>
    <w:p w14:paraId="45A0B281" w14:textId="5DB2C5DD"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Для кросса наличие подбородного ремня обязательно для фиксации уздечки.</w:t>
      </w:r>
    </w:p>
    <w:p w14:paraId="40ECD076" w14:textId="25E20625" w:rsidR="001404BF" w:rsidRPr="001404BF" w:rsidRDefault="003B2CFD" w:rsidP="00E1517C">
      <w:pPr>
        <w:widowControl w:val="0"/>
        <w:tabs>
          <w:tab w:val="left" w:pos="709"/>
        </w:tabs>
        <w:spacing w:before="1"/>
        <w:ind w:right="113"/>
        <w:contextualSpacing/>
        <w:rPr>
          <w:sz w:val="28"/>
          <w:szCs w:val="28"/>
          <w:lang w:eastAsia="ru-RU"/>
        </w:rPr>
      </w:pPr>
      <w:r>
        <w:rPr>
          <w:sz w:val="28"/>
          <w:szCs w:val="28"/>
          <w:lang w:eastAsia="ru-RU"/>
        </w:rPr>
        <w:t>18.</w:t>
      </w:r>
      <w:r w:rsidR="001404BF" w:rsidRPr="001404BF">
        <w:rPr>
          <w:sz w:val="28"/>
          <w:szCs w:val="28"/>
          <w:lang w:eastAsia="ru-RU"/>
        </w:rPr>
        <w:t>3.2.5.</w:t>
      </w:r>
      <w:r w:rsidR="001404BF" w:rsidRPr="001404BF">
        <w:rPr>
          <w:sz w:val="28"/>
          <w:szCs w:val="28"/>
          <w:lang w:eastAsia="ru-RU"/>
        </w:rPr>
        <w:tab/>
      </w:r>
      <w:r w:rsidR="004B49BE">
        <w:rPr>
          <w:sz w:val="28"/>
          <w:szCs w:val="28"/>
          <w:lang w:eastAsia="ru-RU"/>
        </w:rPr>
        <w:t> </w:t>
      </w:r>
      <w:r w:rsidR="001404BF" w:rsidRPr="001404BF">
        <w:rPr>
          <w:sz w:val="28"/>
          <w:szCs w:val="28"/>
          <w:lang w:eastAsia="ru-RU"/>
        </w:rPr>
        <w:t>Для полевых испытаний хакаморы без удил не разрешены. Максимальная длина рычага 24 см, измеряется по прямой линии от середины верхнего кольца до середины нижнего кольца. Для полевых испытаний нижний рычаг удин должен быть не более 10 сантиметров. Длина рычага измеряется по прямой линии от самой нижней точки, где грызло останавливается, до самой нижней точки рычага.</w:t>
      </w:r>
    </w:p>
    <w:p w14:paraId="5806114A" w14:textId="40759C2D" w:rsidR="001404BF" w:rsidRPr="001404BF" w:rsidRDefault="003B2CFD" w:rsidP="00E1517C">
      <w:pPr>
        <w:widowControl w:val="0"/>
        <w:tabs>
          <w:tab w:val="left" w:pos="709"/>
        </w:tabs>
        <w:spacing w:before="1"/>
        <w:ind w:right="113"/>
        <w:contextualSpacing/>
        <w:rPr>
          <w:sz w:val="28"/>
          <w:szCs w:val="28"/>
          <w:lang w:eastAsia="ru-RU"/>
        </w:rPr>
      </w:pPr>
      <w:r>
        <w:rPr>
          <w:sz w:val="28"/>
          <w:szCs w:val="28"/>
          <w:lang w:eastAsia="ru-RU"/>
        </w:rPr>
        <w:t>18.</w:t>
      </w:r>
      <w:r w:rsidR="001404BF" w:rsidRPr="001404BF">
        <w:rPr>
          <w:sz w:val="28"/>
          <w:szCs w:val="28"/>
          <w:lang w:eastAsia="ru-RU"/>
        </w:rPr>
        <w:t>3.2.6.</w:t>
      </w:r>
      <w:r w:rsidR="001404BF" w:rsidRPr="001404BF">
        <w:rPr>
          <w:sz w:val="28"/>
          <w:szCs w:val="28"/>
          <w:lang w:eastAsia="ru-RU"/>
        </w:rPr>
        <w:tab/>
      </w:r>
      <w:r w:rsidR="004B49BE">
        <w:rPr>
          <w:sz w:val="28"/>
          <w:szCs w:val="28"/>
          <w:lang w:eastAsia="ru-RU"/>
        </w:rPr>
        <w:t> </w:t>
      </w:r>
      <w:r w:rsidR="001404BF" w:rsidRPr="001404BF">
        <w:rPr>
          <w:sz w:val="28"/>
          <w:szCs w:val="28"/>
          <w:lang w:eastAsia="ru-RU"/>
        </w:rPr>
        <w:t>Для полевых испытаний запрещено безтрензельное оголовье.</w:t>
      </w:r>
    </w:p>
    <w:p w14:paraId="7BD2163A" w14:textId="187F0503" w:rsidR="001404BF" w:rsidRPr="001404BF" w:rsidRDefault="003B2CFD" w:rsidP="00E1517C">
      <w:pPr>
        <w:widowControl w:val="0"/>
        <w:tabs>
          <w:tab w:val="left" w:pos="709"/>
        </w:tabs>
        <w:spacing w:before="1"/>
        <w:ind w:right="113"/>
        <w:contextualSpacing/>
        <w:rPr>
          <w:sz w:val="28"/>
          <w:szCs w:val="28"/>
          <w:lang w:eastAsia="ru-RU"/>
        </w:rPr>
      </w:pPr>
      <w:r>
        <w:rPr>
          <w:sz w:val="28"/>
          <w:szCs w:val="28"/>
          <w:lang w:eastAsia="ru-RU"/>
        </w:rPr>
        <w:t>18.</w:t>
      </w:r>
      <w:r w:rsidR="001404BF" w:rsidRPr="001404BF">
        <w:rPr>
          <w:sz w:val="28"/>
          <w:szCs w:val="28"/>
          <w:lang w:eastAsia="ru-RU"/>
        </w:rPr>
        <w:t>3.3.</w:t>
      </w:r>
      <w:r w:rsidR="001404BF" w:rsidRPr="001404BF">
        <w:rPr>
          <w:sz w:val="28"/>
          <w:szCs w:val="28"/>
          <w:lang w:eastAsia="ru-RU"/>
        </w:rPr>
        <w:tab/>
      </w:r>
      <w:r w:rsidR="004B49BE">
        <w:rPr>
          <w:sz w:val="28"/>
          <w:szCs w:val="28"/>
          <w:lang w:eastAsia="ru-RU"/>
        </w:rPr>
        <w:t> </w:t>
      </w:r>
      <w:r w:rsidR="001404BF" w:rsidRPr="001404BF">
        <w:rPr>
          <w:sz w:val="28"/>
          <w:szCs w:val="28"/>
          <w:lang w:eastAsia="ru-RU"/>
        </w:rPr>
        <w:t>Соревнование по конкуру.</w:t>
      </w:r>
    </w:p>
    <w:p w14:paraId="45ABA0D0" w14:textId="1F1BF14F" w:rsidR="001404BF" w:rsidRPr="001404BF" w:rsidRDefault="003B2CFD" w:rsidP="00E1517C">
      <w:pPr>
        <w:widowControl w:val="0"/>
        <w:tabs>
          <w:tab w:val="left" w:pos="709"/>
        </w:tabs>
        <w:spacing w:before="1"/>
        <w:ind w:right="113"/>
        <w:contextualSpacing/>
        <w:rPr>
          <w:sz w:val="28"/>
          <w:szCs w:val="28"/>
          <w:lang w:eastAsia="ru-RU"/>
        </w:rPr>
      </w:pPr>
      <w:r>
        <w:rPr>
          <w:sz w:val="28"/>
          <w:szCs w:val="28"/>
          <w:lang w:eastAsia="ru-RU"/>
        </w:rPr>
        <w:t>18.</w:t>
      </w:r>
      <w:r w:rsidR="001404BF" w:rsidRPr="001404BF">
        <w:rPr>
          <w:sz w:val="28"/>
          <w:szCs w:val="28"/>
          <w:lang w:eastAsia="ru-RU"/>
        </w:rPr>
        <w:t>3.3.1.</w:t>
      </w:r>
      <w:r w:rsidR="001404BF" w:rsidRPr="001404BF">
        <w:rPr>
          <w:sz w:val="28"/>
          <w:szCs w:val="28"/>
          <w:lang w:eastAsia="ru-RU"/>
        </w:rPr>
        <w:tab/>
      </w:r>
      <w:r w:rsidR="004B49BE">
        <w:rPr>
          <w:sz w:val="28"/>
          <w:szCs w:val="28"/>
          <w:lang w:eastAsia="ru-RU"/>
        </w:rPr>
        <w:t> </w:t>
      </w:r>
      <w:r w:rsidR="001404BF" w:rsidRPr="001404BF">
        <w:rPr>
          <w:sz w:val="28"/>
          <w:szCs w:val="28"/>
          <w:lang w:eastAsia="ru-RU"/>
        </w:rPr>
        <w:t>Ногавки.</w:t>
      </w:r>
    </w:p>
    <w:p w14:paraId="64451B36"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На соревновании по конкуру, общий вес разрешенного снаряжения на передних и задних ногах лошади (простые или составные ногавки, колокольчики и так далее) ограничен пятьюстами (500) граммами (без учета подков).</w:t>
      </w:r>
    </w:p>
    <w:p w14:paraId="4A31C3AE" w14:textId="64ABDAE3" w:rsidR="001404BF" w:rsidRPr="00751B06"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 xml:space="preserve">Использование задних ногавок в </w:t>
      </w:r>
      <w:r w:rsidRPr="00751B06">
        <w:rPr>
          <w:sz w:val="28"/>
          <w:szCs w:val="28"/>
          <w:lang w:eastAsia="ru-RU"/>
        </w:rPr>
        <w:t xml:space="preserve">соответствии с </w:t>
      </w:r>
      <w:r w:rsidR="00634F3D">
        <w:rPr>
          <w:sz w:val="28"/>
          <w:szCs w:val="28"/>
          <w:lang w:eastAsia="ru-RU"/>
        </w:rPr>
        <w:t>подпунктами</w:t>
      </w:r>
      <w:r w:rsidR="00A765F5" w:rsidRPr="00751B06">
        <w:rPr>
          <w:sz w:val="28"/>
          <w:szCs w:val="28"/>
          <w:lang w:eastAsia="ru-RU"/>
        </w:rPr>
        <w:t xml:space="preserve"> 6.</w:t>
      </w:r>
      <w:r w:rsidRPr="00751B06">
        <w:rPr>
          <w:sz w:val="28"/>
          <w:szCs w:val="28"/>
          <w:lang w:eastAsia="ru-RU"/>
        </w:rPr>
        <w:t xml:space="preserve">2.4 – </w:t>
      </w:r>
      <w:r w:rsidR="00A765F5" w:rsidRPr="00751B06">
        <w:rPr>
          <w:sz w:val="28"/>
          <w:szCs w:val="28"/>
          <w:lang w:eastAsia="ru-RU"/>
        </w:rPr>
        <w:t>6.</w:t>
      </w:r>
      <w:r w:rsidRPr="00751B06">
        <w:rPr>
          <w:sz w:val="28"/>
          <w:szCs w:val="28"/>
          <w:lang w:eastAsia="ru-RU"/>
        </w:rPr>
        <w:t xml:space="preserve">2.6 </w:t>
      </w:r>
      <w:r w:rsidR="00A765F5" w:rsidRPr="00751B06">
        <w:rPr>
          <w:sz w:val="28"/>
          <w:szCs w:val="28"/>
          <w:lang w:eastAsia="ru-RU"/>
        </w:rPr>
        <w:t>п</w:t>
      </w:r>
      <w:r w:rsidR="00634F3D">
        <w:rPr>
          <w:sz w:val="28"/>
          <w:szCs w:val="28"/>
          <w:lang w:eastAsia="ru-RU"/>
        </w:rPr>
        <w:t>ункта</w:t>
      </w:r>
      <w:r w:rsidR="00A765F5" w:rsidRPr="00751B06">
        <w:rPr>
          <w:sz w:val="28"/>
          <w:szCs w:val="28"/>
          <w:lang w:eastAsia="ru-RU"/>
        </w:rPr>
        <w:t xml:space="preserve"> </w:t>
      </w:r>
      <w:r w:rsidRPr="00751B06">
        <w:rPr>
          <w:sz w:val="28"/>
          <w:szCs w:val="28"/>
          <w:lang w:eastAsia="ru-RU"/>
        </w:rPr>
        <w:t>6</w:t>
      </w:r>
      <w:r w:rsidR="00A765F5" w:rsidRPr="00751B06">
        <w:rPr>
          <w:sz w:val="28"/>
          <w:szCs w:val="28"/>
          <w:lang w:eastAsia="ru-RU"/>
        </w:rPr>
        <w:t xml:space="preserve"> </w:t>
      </w:r>
      <w:r w:rsidR="00634F3D">
        <w:rPr>
          <w:sz w:val="28"/>
          <w:szCs w:val="28"/>
          <w:lang w:eastAsia="ru-RU"/>
        </w:rPr>
        <w:t xml:space="preserve">главы </w:t>
      </w:r>
      <w:r w:rsidR="00634F3D" w:rsidRPr="00E1517C">
        <w:rPr>
          <w:sz w:val="28"/>
          <w:szCs w:val="28"/>
          <w:lang w:eastAsia="ru-RU"/>
        </w:rPr>
        <w:t>X</w:t>
      </w:r>
      <w:r w:rsidR="00A765F5" w:rsidRPr="00751B06">
        <w:rPr>
          <w:sz w:val="28"/>
          <w:szCs w:val="28"/>
          <w:lang w:eastAsia="ru-RU"/>
        </w:rPr>
        <w:t xml:space="preserve"> настоящих Правил.</w:t>
      </w:r>
    </w:p>
    <w:p w14:paraId="722CB49D" w14:textId="77777777" w:rsidR="001404BF" w:rsidRPr="001404BF" w:rsidRDefault="001404BF" w:rsidP="00E1517C">
      <w:pPr>
        <w:widowControl w:val="0"/>
        <w:tabs>
          <w:tab w:val="left" w:pos="709"/>
        </w:tabs>
        <w:spacing w:before="1"/>
        <w:ind w:right="113"/>
        <w:contextualSpacing/>
        <w:rPr>
          <w:sz w:val="28"/>
          <w:szCs w:val="28"/>
          <w:lang w:eastAsia="ru-RU"/>
        </w:rPr>
      </w:pPr>
      <w:r w:rsidRPr="00751B06">
        <w:rPr>
          <w:sz w:val="28"/>
          <w:szCs w:val="28"/>
          <w:lang w:eastAsia="ru-RU"/>
        </w:rPr>
        <w:t>Отказ соблюдать настоящую статью влечет за собой исключение</w:t>
      </w:r>
      <w:r w:rsidRPr="001404BF">
        <w:rPr>
          <w:sz w:val="28"/>
          <w:szCs w:val="28"/>
          <w:lang w:eastAsia="ru-RU"/>
        </w:rPr>
        <w:t xml:space="preserve"> из соревнований.</w:t>
      </w:r>
    </w:p>
    <w:p w14:paraId="3819D309" w14:textId="499A6ADD" w:rsidR="001404BF" w:rsidRPr="001404BF" w:rsidRDefault="003B2CFD" w:rsidP="00E1517C">
      <w:pPr>
        <w:widowControl w:val="0"/>
        <w:tabs>
          <w:tab w:val="left" w:pos="709"/>
        </w:tabs>
        <w:spacing w:before="1"/>
        <w:ind w:right="113"/>
        <w:contextualSpacing/>
        <w:rPr>
          <w:sz w:val="28"/>
          <w:szCs w:val="28"/>
          <w:lang w:eastAsia="ru-RU"/>
        </w:rPr>
      </w:pPr>
      <w:r>
        <w:rPr>
          <w:sz w:val="28"/>
          <w:szCs w:val="28"/>
          <w:lang w:eastAsia="ru-RU"/>
        </w:rPr>
        <w:t>18.</w:t>
      </w:r>
      <w:r w:rsidR="001404BF" w:rsidRPr="001404BF">
        <w:rPr>
          <w:sz w:val="28"/>
          <w:szCs w:val="28"/>
          <w:lang w:eastAsia="ru-RU"/>
        </w:rPr>
        <w:t>4.</w:t>
      </w:r>
      <w:r w:rsidR="001404BF" w:rsidRPr="001404BF">
        <w:rPr>
          <w:sz w:val="28"/>
          <w:szCs w:val="28"/>
          <w:lang w:eastAsia="ru-RU"/>
        </w:rPr>
        <w:tab/>
      </w:r>
      <w:r w:rsidR="004645B1">
        <w:rPr>
          <w:sz w:val="28"/>
          <w:szCs w:val="28"/>
          <w:lang w:eastAsia="ru-RU"/>
        </w:rPr>
        <w:t> </w:t>
      </w:r>
      <w:r w:rsidR="001404BF" w:rsidRPr="001404BF">
        <w:rPr>
          <w:sz w:val="28"/>
          <w:szCs w:val="28"/>
          <w:lang w:eastAsia="ru-RU"/>
        </w:rPr>
        <w:t>Осмотр конского снаряжения.</w:t>
      </w:r>
    </w:p>
    <w:p w14:paraId="51C1DE9A" w14:textId="7F4E274D" w:rsidR="001404BF" w:rsidRPr="001404BF" w:rsidRDefault="003B2CFD" w:rsidP="00E1517C">
      <w:pPr>
        <w:widowControl w:val="0"/>
        <w:tabs>
          <w:tab w:val="left" w:pos="709"/>
        </w:tabs>
        <w:spacing w:before="1"/>
        <w:ind w:right="113"/>
        <w:contextualSpacing/>
        <w:rPr>
          <w:sz w:val="28"/>
          <w:szCs w:val="28"/>
          <w:lang w:eastAsia="ru-RU"/>
        </w:rPr>
      </w:pPr>
      <w:r>
        <w:rPr>
          <w:sz w:val="28"/>
          <w:szCs w:val="28"/>
          <w:lang w:eastAsia="ru-RU"/>
        </w:rPr>
        <w:t>18.</w:t>
      </w:r>
      <w:r w:rsidR="001404BF" w:rsidRPr="001404BF">
        <w:rPr>
          <w:sz w:val="28"/>
          <w:szCs w:val="28"/>
          <w:lang w:eastAsia="ru-RU"/>
        </w:rPr>
        <w:t>4.1.</w:t>
      </w:r>
      <w:r w:rsidR="004645B1">
        <w:rPr>
          <w:sz w:val="28"/>
          <w:szCs w:val="28"/>
          <w:lang w:eastAsia="ru-RU"/>
        </w:rPr>
        <w:t> </w:t>
      </w:r>
      <w:r w:rsidR="001404BF" w:rsidRPr="001404BF">
        <w:rPr>
          <w:sz w:val="28"/>
          <w:szCs w:val="28"/>
          <w:lang w:eastAsia="ru-RU"/>
        </w:rPr>
        <w:t xml:space="preserve">Перед стартом может быть назначен стюард для проверки снаряжения каждой лошади. </w:t>
      </w:r>
    </w:p>
    <w:p w14:paraId="1585AE16" w14:textId="59871B2A" w:rsidR="001404BF" w:rsidRPr="001404BF" w:rsidRDefault="003B2CFD" w:rsidP="00E1517C">
      <w:pPr>
        <w:widowControl w:val="0"/>
        <w:tabs>
          <w:tab w:val="left" w:pos="709"/>
        </w:tabs>
        <w:spacing w:before="1"/>
        <w:ind w:right="113"/>
        <w:contextualSpacing/>
        <w:rPr>
          <w:sz w:val="28"/>
          <w:szCs w:val="28"/>
          <w:lang w:eastAsia="ru-RU"/>
        </w:rPr>
      </w:pPr>
      <w:r>
        <w:rPr>
          <w:sz w:val="28"/>
          <w:szCs w:val="28"/>
          <w:lang w:eastAsia="ru-RU"/>
        </w:rPr>
        <w:t>18.</w:t>
      </w:r>
      <w:r w:rsidR="001404BF" w:rsidRPr="001404BF">
        <w:rPr>
          <w:sz w:val="28"/>
          <w:szCs w:val="28"/>
          <w:lang w:eastAsia="ru-RU"/>
        </w:rPr>
        <w:t>4.2.</w:t>
      </w:r>
      <w:r w:rsidR="001404BF" w:rsidRPr="001404BF">
        <w:rPr>
          <w:sz w:val="28"/>
          <w:szCs w:val="28"/>
          <w:lang w:eastAsia="ru-RU"/>
        </w:rPr>
        <w:tab/>
      </w:r>
      <w:r w:rsidR="004645B1">
        <w:rPr>
          <w:sz w:val="28"/>
          <w:szCs w:val="28"/>
          <w:lang w:eastAsia="ru-RU"/>
        </w:rPr>
        <w:t> </w:t>
      </w:r>
      <w:r w:rsidR="001404BF" w:rsidRPr="001404BF">
        <w:rPr>
          <w:sz w:val="28"/>
          <w:szCs w:val="28"/>
          <w:lang w:eastAsia="ru-RU"/>
        </w:rPr>
        <w:t>Во время манежной езды оголовье должно быть проверено максимально бережно.</w:t>
      </w:r>
    </w:p>
    <w:p w14:paraId="44744A4C" w14:textId="7694BF9D" w:rsidR="001404BF" w:rsidRPr="001404BF" w:rsidRDefault="003B2CFD" w:rsidP="00E1517C">
      <w:pPr>
        <w:widowControl w:val="0"/>
        <w:tabs>
          <w:tab w:val="left" w:pos="709"/>
        </w:tabs>
        <w:spacing w:before="1"/>
        <w:ind w:right="113"/>
        <w:contextualSpacing/>
        <w:rPr>
          <w:sz w:val="28"/>
          <w:szCs w:val="28"/>
          <w:lang w:eastAsia="ru-RU"/>
        </w:rPr>
      </w:pPr>
      <w:r>
        <w:rPr>
          <w:sz w:val="28"/>
          <w:szCs w:val="28"/>
          <w:lang w:eastAsia="ru-RU"/>
        </w:rPr>
        <w:t>18.</w:t>
      </w:r>
      <w:r w:rsidR="001404BF" w:rsidRPr="001404BF">
        <w:rPr>
          <w:sz w:val="28"/>
          <w:szCs w:val="28"/>
          <w:lang w:eastAsia="ru-RU"/>
        </w:rPr>
        <w:t>4.3.</w:t>
      </w:r>
      <w:r w:rsidR="001404BF" w:rsidRPr="001404BF">
        <w:rPr>
          <w:sz w:val="28"/>
          <w:szCs w:val="28"/>
          <w:lang w:eastAsia="ru-RU"/>
        </w:rPr>
        <w:tab/>
      </w:r>
      <w:r w:rsidR="004645B1">
        <w:rPr>
          <w:sz w:val="28"/>
          <w:szCs w:val="28"/>
          <w:lang w:eastAsia="ru-RU"/>
        </w:rPr>
        <w:t> </w:t>
      </w:r>
      <w:r w:rsidR="001404BF" w:rsidRPr="001404BF">
        <w:rPr>
          <w:sz w:val="28"/>
          <w:szCs w:val="28"/>
          <w:lang w:eastAsia="ru-RU"/>
        </w:rPr>
        <w:t>По просьбе всадника, удила во рту лошади и оголовье может быть проверено сразу же после окончания его выступления. Однако, если в таком случае окажется, что снаряжение не соответствует установленным требованиям, спортсмен будет исключен.</w:t>
      </w:r>
    </w:p>
    <w:p w14:paraId="3C532A50" w14:textId="50433721" w:rsidR="001404BF" w:rsidRDefault="003B2CFD" w:rsidP="00962109">
      <w:pPr>
        <w:widowControl w:val="0"/>
        <w:tabs>
          <w:tab w:val="left" w:pos="709"/>
        </w:tabs>
        <w:spacing w:before="1"/>
        <w:ind w:right="113"/>
        <w:contextualSpacing/>
        <w:rPr>
          <w:sz w:val="28"/>
          <w:szCs w:val="28"/>
          <w:lang w:eastAsia="ru-RU"/>
        </w:rPr>
      </w:pPr>
      <w:r>
        <w:rPr>
          <w:sz w:val="28"/>
          <w:szCs w:val="28"/>
          <w:lang w:eastAsia="ru-RU"/>
        </w:rPr>
        <w:t>18.</w:t>
      </w:r>
      <w:r w:rsidR="001404BF" w:rsidRPr="001404BF">
        <w:rPr>
          <w:sz w:val="28"/>
          <w:szCs w:val="28"/>
          <w:lang w:eastAsia="ru-RU"/>
        </w:rPr>
        <w:t>4.4.</w:t>
      </w:r>
      <w:r w:rsidR="004645B1">
        <w:rPr>
          <w:sz w:val="28"/>
          <w:szCs w:val="28"/>
          <w:lang w:eastAsia="ru-RU"/>
        </w:rPr>
        <w:t> </w:t>
      </w:r>
      <w:r w:rsidR="001404BF" w:rsidRPr="001404BF">
        <w:rPr>
          <w:sz w:val="28"/>
          <w:szCs w:val="28"/>
          <w:lang w:eastAsia="ru-RU"/>
        </w:rPr>
        <w:tab/>
        <w:t xml:space="preserve">Ограничения по размещению на снаряжении рекламы изложены </w:t>
      </w:r>
      <w:r w:rsidR="000904D6">
        <w:rPr>
          <w:sz w:val="28"/>
          <w:szCs w:val="28"/>
          <w:lang w:eastAsia="ru-RU"/>
        </w:rPr>
        <w:t xml:space="preserve">пункте </w:t>
      </w:r>
      <w:r w:rsidR="00E7581D" w:rsidRPr="00E7581D">
        <w:rPr>
          <w:sz w:val="28"/>
          <w:szCs w:val="28"/>
          <w:lang w:eastAsia="ru-RU"/>
        </w:rPr>
        <w:t xml:space="preserve">6 </w:t>
      </w:r>
      <w:r w:rsidR="000904D6">
        <w:rPr>
          <w:sz w:val="28"/>
          <w:szCs w:val="28"/>
          <w:lang w:eastAsia="ru-RU"/>
        </w:rPr>
        <w:t xml:space="preserve">главы </w:t>
      </w:r>
      <w:r w:rsidR="000904D6" w:rsidRPr="00E1517C">
        <w:rPr>
          <w:sz w:val="28"/>
          <w:szCs w:val="28"/>
          <w:lang w:eastAsia="ru-RU"/>
        </w:rPr>
        <w:t>VII</w:t>
      </w:r>
      <w:r w:rsidR="00E7581D" w:rsidRPr="00E7581D">
        <w:rPr>
          <w:sz w:val="28"/>
          <w:szCs w:val="28"/>
          <w:lang w:eastAsia="ru-RU"/>
        </w:rPr>
        <w:t xml:space="preserve"> настоящих Правил</w:t>
      </w:r>
      <w:r w:rsidR="00E7581D">
        <w:rPr>
          <w:sz w:val="28"/>
          <w:szCs w:val="28"/>
          <w:lang w:eastAsia="ru-RU"/>
        </w:rPr>
        <w:t>.</w:t>
      </w:r>
    </w:p>
    <w:p w14:paraId="0D763F65" w14:textId="77777777" w:rsidR="00F240F7" w:rsidRDefault="00F240F7" w:rsidP="00962109">
      <w:pPr>
        <w:pStyle w:val="afe"/>
        <w:spacing w:line="276" w:lineRule="auto"/>
        <w:rPr>
          <w:rFonts w:ascii="Times New Roman" w:hAnsi="Times New Roman"/>
          <w:b/>
          <w:sz w:val="28"/>
          <w:szCs w:val="28"/>
        </w:rPr>
      </w:pPr>
    </w:p>
    <w:p w14:paraId="5D8B1DB2" w14:textId="452BC1E6" w:rsidR="001404BF" w:rsidRPr="003B2CFD" w:rsidRDefault="004645B1" w:rsidP="00962109">
      <w:pPr>
        <w:pStyle w:val="afe"/>
        <w:spacing w:line="276" w:lineRule="auto"/>
        <w:rPr>
          <w:rFonts w:ascii="Times New Roman" w:hAnsi="Times New Roman"/>
          <w:b/>
          <w:sz w:val="28"/>
          <w:szCs w:val="28"/>
        </w:rPr>
      </w:pPr>
      <w:r>
        <w:rPr>
          <w:rFonts w:ascii="Times New Roman" w:hAnsi="Times New Roman"/>
          <w:b/>
          <w:sz w:val="28"/>
          <w:szCs w:val="28"/>
        </w:rPr>
        <w:t>19. </w:t>
      </w:r>
      <w:r w:rsidR="001404BF" w:rsidRPr="003B2CFD">
        <w:rPr>
          <w:rFonts w:ascii="Times New Roman" w:hAnsi="Times New Roman"/>
          <w:b/>
          <w:sz w:val="28"/>
          <w:szCs w:val="28"/>
        </w:rPr>
        <w:t>Требования к удилам, разрешенным для манежной езды</w:t>
      </w:r>
      <w:r w:rsidR="006E1C28">
        <w:rPr>
          <w:rFonts w:ascii="Times New Roman" w:hAnsi="Times New Roman"/>
          <w:b/>
          <w:sz w:val="28"/>
          <w:szCs w:val="28"/>
        </w:rPr>
        <w:t>.</w:t>
      </w:r>
    </w:p>
    <w:p w14:paraId="3CFF1F50"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Требования к удилам, разрешенным для манежной езды в троеборье, были переформулированы с учетом широкого использования трензелей в троеборье (отличного от упомянутых в правилах для выездки), а также определены виды действий. Любые разрешенные удила могут быть комбинированы с любыми разрешенными щечками.</w:t>
      </w:r>
    </w:p>
    <w:p w14:paraId="22611E40" w14:textId="1DB1044A" w:rsidR="001404BF" w:rsidRPr="005F08CF" w:rsidRDefault="00553969" w:rsidP="00E1517C">
      <w:pPr>
        <w:widowControl w:val="0"/>
        <w:tabs>
          <w:tab w:val="left" w:pos="709"/>
        </w:tabs>
        <w:spacing w:before="1"/>
        <w:ind w:right="113"/>
        <w:contextualSpacing/>
        <w:rPr>
          <w:sz w:val="28"/>
          <w:szCs w:val="28"/>
          <w:lang w:eastAsia="ru-RU"/>
        </w:rPr>
      </w:pPr>
      <w:r>
        <w:rPr>
          <w:sz w:val="28"/>
          <w:szCs w:val="28"/>
          <w:lang w:eastAsia="ru-RU"/>
        </w:rPr>
        <w:t>19.</w:t>
      </w:r>
      <w:r w:rsidR="004645B1">
        <w:rPr>
          <w:sz w:val="28"/>
          <w:szCs w:val="28"/>
          <w:lang w:eastAsia="ru-RU"/>
        </w:rPr>
        <w:t>1. </w:t>
      </w:r>
      <w:r w:rsidR="001404BF" w:rsidRPr="001404BF">
        <w:rPr>
          <w:sz w:val="28"/>
          <w:szCs w:val="28"/>
          <w:lang w:eastAsia="ru-RU"/>
        </w:rPr>
        <w:t xml:space="preserve">Действие </w:t>
      </w:r>
      <w:r w:rsidR="005F08CF">
        <w:rPr>
          <w:sz w:val="28"/>
          <w:szCs w:val="28"/>
          <w:lang w:eastAsia="ru-RU"/>
        </w:rPr>
        <w:t>удил:</w:t>
      </w:r>
    </w:p>
    <w:p w14:paraId="02D23D18" w14:textId="7652051A" w:rsidR="001404BF" w:rsidRPr="001404BF" w:rsidRDefault="004645B1" w:rsidP="00E1517C">
      <w:pPr>
        <w:widowControl w:val="0"/>
        <w:tabs>
          <w:tab w:val="left" w:pos="709"/>
        </w:tabs>
        <w:spacing w:before="1"/>
        <w:ind w:right="113"/>
        <w:contextualSpacing/>
        <w:rPr>
          <w:sz w:val="28"/>
          <w:szCs w:val="28"/>
          <w:lang w:eastAsia="ru-RU"/>
        </w:rPr>
      </w:pPr>
      <w:r>
        <w:rPr>
          <w:sz w:val="28"/>
          <w:szCs w:val="28"/>
          <w:lang w:eastAsia="ru-RU"/>
        </w:rPr>
        <w:t>а) </w:t>
      </w:r>
      <w:r w:rsidR="001404BF" w:rsidRPr="001404BF">
        <w:rPr>
          <w:sz w:val="28"/>
          <w:szCs w:val="28"/>
          <w:lang w:eastAsia="ru-RU"/>
        </w:rPr>
        <w:t>трензельные удила действуют на углы рта, язык и нижнюю челюсть, в зависимости от формы и действия</w:t>
      </w:r>
      <w:r w:rsidR="005F08CF">
        <w:rPr>
          <w:sz w:val="28"/>
          <w:szCs w:val="28"/>
          <w:lang w:eastAsia="ru-RU"/>
        </w:rPr>
        <w:t xml:space="preserve"> повода, выполняемого всадником;</w:t>
      </w:r>
    </w:p>
    <w:p w14:paraId="567E6BE7" w14:textId="1D729D43"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б)</w:t>
      </w:r>
      <w:r w:rsidR="004645B1">
        <w:rPr>
          <w:sz w:val="28"/>
          <w:szCs w:val="28"/>
          <w:lang w:eastAsia="ru-RU"/>
        </w:rPr>
        <w:t> </w:t>
      </w:r>
      <w:r w:rsidRPr="001404BF">
        <w:rPr>
          <w:sz w:val="28"/>
          <w:szCs w:val="28"/>
          <w:lang w:eastAsia="ru-RU"/>
        </w:rPr>
        <w:t>трензель с одним соединением может также воздействовать на верхнее небо, если он подогнан и используется неправиль</w:t>
      </w:r>
      <w:r w:rsidR="005F08CF">
        <w:rPr>
          <w:sz w:val="28"/>
          <w:szCs w:val="28"/>
          <w:lang w:eastAsia="ru-RU"/>
        </w:rPr>
        <w:t>но;</w:t>
      </w:r>
    </w:p>
    <w:p w14:paraId="4AFE60E0" w14:textId="3739F9DC" w:rsidR="001404BF" w:rsidRPr="001404BF" w:rsidRDefault="004645B1" w:rsidP="00E1517C">
      <w:pPr>
        <w:widowControl w:val="0"/>
        <w:tabs>
          <w:tab w:val="left" w:pos="709"/>
        </w:tabs>
        <w:spacing w:before="1"/>
        <w:ind w:right="113"/>
        <w:contextualSpacing/>
        <w:rPr>
          <w:sz w:val="28"/>
          <w:szCs w:val="28"/>
          <w:lang w:eastAsia="ru-RU"/>
        </w:rPr>
      </w:pPr>
      <w:r>
        <w:rPr>
          <w:sz w:val="28"/>
          <w:szCs w:val="28"/>
          <w:lang w:eastAsia="ru-RU"/>
        </w:rPr>
        <w:t>в) </w:t>
      </w:r>
      <w:r w:rsidR="001404BF" w:rsidRPr="001404BF">
        <w:rPr>
          <w:sz w:val="28"/>
          <w:szCs w:val="28"/>
          <w:lang w:eastAsia="ru-RU"/>
        </w:rPr>
        <w:t>пр</w:t>
      </w:r>
      <w:r w:rsidR="005F08CF">
        <w:rPr>
          <w:sz w:val="28"/>
          <w:szCs w:val="28"/>
          <w:lang w:eastAsia="ru-RU"/>
        </w:rPr>
        <w:t>ямые удила больше давят на язык;</w:t>
      </w:r>
    </w:p>
    <w:p w14:paraId="1BD747B2" w14:textId="36656D13" w:rsidR="001404BF" w:rsidRPr="001404BF" w:rsidRDefault="004645B1" w:rsidP="00E1517C">
      <w:pPr>
        <w:widowControl w:val="0"/>
        <w:tabs>
          <w:tab w:val="left" w:pos="709"/>
        </w:tabs>
        <w:spacing w:before="1"/>
        <w:ind w:right="113"/>
        <w:contextualSpacing/>
        <w:rPr>
          <w:sz w:val="28"/>
          <w:szCs w:val="28"/>
          <w:lang w:eastAsia="ru-RU"/>
        </w:rPr>
      </w:pPr>
      <w:r>
        <w:rPr>
          <w:sz w:val="28"/>
          <w:szCs w:val="28"/>
          <w:lang w:eastAsia="ru-RU"/>
        </w:rPr>
        <w:t>г) </w:t>
      </w:r>
      <w:r w:rsidR="001404BF" w:rsidRPr="001404BF">
        <w:rPr>
          <w:sz w:val="28"/>
          <w:szCs w:val="28"/>
          <w:lang w:eastAsia="ru-RU"/>
        </w:rPr>
        <w:t>трензели с двойным соединением соответствуют форме рта и языка, произв</w:t>
      </w:r>
      <w:r w:rsidR="005F08CF">
        <w:rPr>
          <w:sz w:val="28"/>
          <w:szCs w:val="28"/>
          <w:lang w:eastAsia="ru-RU"/>
        </w:rPr>
        <w:t>одя более равномерное давление;</w:t>
      </w:r>
    </w:p>
    <w:p w14:paraId="2CE634BB" w14:textId="2EC9252C" w:rsidR="001404BF" w:rsidRPr="001404BF" w:rsidRDefault="004645B1" w:rsidP="004645B1">
      <w:pPr>
        <w:widowControl w:val="0"/>
        <w:spacing w:before="0"/>
        <w:ind w:right="113"/>
        <w:contextualSpacing/>
        <w:rPr>
          <w:sz w:val="28"/>
          <w:szCs w:val="28"/>
          <w:lang w:eastAsia="ru-RU"/>
        </w:rPr>
      </w:pPr>
      <w:r>
        <w:rPr>
          <w:sz w:val="28"/>
          <w:szCs w:val="28"/>
          <w:lang w:eastAsia="ru-RU"/>
        </w:rPr>
        <w:t>д) </w:t>
      </w:r>
      <w:r w:rsidR="001404BF" w:rsidRPr="001404BF">
        <w:rPr>
          <w:sz w:val="28"/>
          <w:szCs w:val="28"/>
          <w:lang w:eastAsia="ru-RU"/>
        </w:rPr>
        <w:t>круглые</w:t>
      </w:r>
      <w:r w:rsidR="005F08CF">
        <w:rPr>
          <w:sz w:val="28"/>
          <w:szCs w:val="28"/>
          <w:lang w:eastAsia="ru-RU"/>
        </w:rPr>
        <w:t xml:space="preserve"> </w:t>
      </w:r>
      <w:r w:rsidR="001404BF" w:rsidRPr="001404BF">
        <w:rPr>
          <w:sz w:val="28"/>
          <w:szCs w:val="28"/>
          <w:lang w:eastAsia="ru-RU"/>
        </w:rPr>
        <w:tab/>
        <w:t>или</w:t>
      </w:r>
      <w:r w:rsidR="005F08CF">
        <w:rPr>
          <w:sz w:val="28"/>
          <w:szCs w:val="28"/>
          <w:lang w:eastAsia="ru-RU"/>
        </w:rPr>
        <w:t xml:space="preserve"> </w:t>
      </w:r>
      <w:r w:rsidR="001404BF" w:rsidRPr="001404BF">
        <w:rPr>
          <w:sz w:val="28"/>
          <w:szCs w:val="28"/>
          <w:lang w:eastAsia="ru-RU"/>
        </w:rPr>
        <w:tab/>
        <w:t>подвижные центральные</w:t>
      </w:r>
      <w:r w:rsidR="001404BF" w:rsidRPr="001404BF">
        <w:rPr>
          <w:sz w:val="28"/>
          <w:szCs w:val="28"/>
          <w:lang w:eastAsia="ru-RU"/>
        </w:rPr>
        <w:tab/>
      </w:r>
      <w:r w:rsidR="005F08CF">
        <w:rPr>
          <w:sz w:val="28"/>
          <w:szCs w:val="28"/>
          <w:lang w:eastAsia="ru-RU"/>
        </w:rPr>
        <w:t xml:space="preserve"> </w:t>
      </w:r>
      <w:r w:rsidR="001404BF" w:rsidRPr="001404BF">
        <w:rPr>
          <w:sz w:val="28"/>
          <w:szCs w:val="28"/>
          <w:lang w:eastAsia="ru-RU"/>
        </w:rPr>
        <w:t>соединения</w:t>
      </w:r>
      <w:r w:rsidR="001404BF" w:rsidRPr="001404BF">
        <w:rPr>
          <w:sz w:val="28"/>
          <w:szCs w:val="28"/>
          <w:lang w:eastAsia="ru-RU"/>
        </w:rPr>
        <w:tab/>
        <w:t xml:space="preserve"> трензеля способствуют большей подвижности языка и отделению</w:t>
      </w:r>
      <w:r w:rsidR="005F08CF">
        <w:rPr>
          <w:sz w:val="28"/>
          <w:szCs w:val="28"/>
          <w:lang w:eastAsia="ru-RU"/>
        </w:rPr>
        <w:t xml:space="preserve"> слюны;</w:t>
      </w:r>
    </w:p>
    <w:p w14:paraId="1681C533" w14:textId="4050C98B" w:rsidR="001404BF" w:rsidRPr="001404BF" w:rsidRDefault="004645B1" w:rsidP="00E1517C">
      <w:pPr>
        <w:widowControl w:val="0"/>
        <w:tabs>
          <w:tab w:val="left" w:pos="709"/>
        </w:tabs>
        <w:spacing w:before="1"/>
        <w:ind w:right="113"/>
        <w:contextualSpacing/>
        <w:rPr>
          <w:sz w:val="28"/>
          <w:szCs w:val="28"/>
          <w:lang w:eastAsia="ru-RU"/>
        </w:rPr>
      </w:pPr>
      <w:r>
        <w:rPr>
          <w:sz w:val="28"/>
          <w:szCs w:val="28"/>
          <w:lang w:eastAsia="ru-RU"/>
        </w:rPr>
        <w:t>е) </w:t>
      </w:r>
      <w:r w:rsidR="001404BF" w:rsidRPr="001404BF">
        <w:rPr>
          <w:sz w:val="28"/>
          <w:szCs w:val="28"/>
          <w:lang w:eastAsia="ru-RU"/>
        </w:rPr>
        <w:t>изогнутые удила с сочленением и удила без сочленений соо</w:t>
      </w:r>
      <w:r w:rsidR="005F08CF">
        <w:rPr>
          <w:sz w:val="28"/>
          <w:szCs w:val="28"/>
          <w:lang w:eastAsia="ru-RU"/>
        </w:rPr>
        <w:t>тветствующие форме рта и языка;</w:t>
      </w:r>
    </w:p>
    <w:p w14:paraId="0B76F226" w14:textId="0FEE8813" w:rsidR="001404BF" w:rsidRPr="001404BF" w:rsidRDefault="005F08CF" w:rsidP="00E1517C">
      <w:pPr>
        <w:widowControl w:val="0"/>
        <w:tabs>
          <w:tab w:val="left" w:pos="709"/>
        </w:tabs>
        <w:spacing w:before="1"/>
        <w:ind w:right="113"/>
        <w:contextualSpacing/>
        <w:rPr>
          <w:sz w:val="28"/>
          <w:szCs w:val="28"/>
          <w:lang w:eastAsia="ru-RU"/>
        </w:rPr>
      </w:pPr>
      <w:r>
        <w:rPr>
          <w:sz w:val="28"/>
          <w:szCs w:val="28"/>
          <w:lang w:eastAsia="ru-RU"/>
        </w:rPr>
        <w:t>ж)</w:t>
      </w:r>
      <w:r w:rsidR="004645B1">
        <w:rPr>
          <w:sz w:val="28"/>
          <w:szCs w:val="28"/>
          <w:lang w:eastAsia="ru-RU"/>
        </w:rPr>
        <w:t> </w:t>
      </w:r>
      <w:r>
        <w:rPr>
          <w:sz w:val="28"/>
          <w:szCs w:val="28"/>
          <w:lang w:eastAsia="ru-RU"/>
        </w:rPr>
        <w:t>боковые щечки;</w:t>
      </w:r>
    </w:p>
    <w:p w14:paraId="6D344D41" w14:textId="53B87938"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з)</w:t>
      </w:r>
      <w:r w:rsidR="004645B1">
        <w:rPr>
          <w:sz w:val="28"/>
          <w:szCs w:val="28"/>
          <w:lang w:eastAsia="ru-RU"/>
        </w:rPr>
        <w:t> </w:t>
      </w:r>
      <w:r w:rsidRPr="001404BF">
        <w:rPr>
          <w:sz w:val="28"/>
          <w:szCs w:val="28"/>
          <w:lang w:eastAsia="ru-RU"/>
        </w:rPr>
        <w:t>удила Фулл чек (с верхними и нижними усиками), с яйцевидными кольцами, с D-образными кольцами более стабильны, и воздействуют также на</w:t>
      </w:r>
      <w:r w:rsidR="005F08CF">
        <w:rPr>
          <w:sz w:val="28"/>
          <w:szCs w:val="28"/>
          <w:lang w:eastAsia="ru-RU"/>
        </w:rPr>
        <w:t xml:space="preserve"> боковые поверхности рта;</w:t>
      </w:r>
    </w:p>
    <w:p w14:paraId="0A84B253" w14:textId="4EAC926A"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и)</w:t>
      </w:r>
      <w:r w:rsidR="004645B1">
        <w:rPr>
          <w:sz w:val="28"/>
          <w:szCs w:val="28"/>
          <w:lang w:eastAsia="ru-RU"/>
        </w:rPr>
        <w:t> </w:t>
      </w:r>
      <w:r w:rsidRPr="001404BF">
        <w:rPr>
          <w:sz w:val="28"/>
          <w:szCs w:val="28"/>
          <w:lang w:eastAsia="ru-RU"/>
        </w:rPr>
        <w:t>удила со скользящими кольцами более подвижны, поощряют лошадь работа</w:t>
      </w:r>
      <w:r w:rsidR="005F08CF">
        <w:rPr>
          <w:sz w:val="28"/>
          <w:szCs w:val="28"/>
          <w:lang w:eastAsia="ru-RU"/>
        </w:rPr>
        <w:t>ть ртом и отдавать больше слюны;</w:t>
      </w:r>
    </w:p>
    <w:p w14:paraId="1FB9C96F" w14:textId="5724EEB0" w:rsidR="001404BF" w:rsidRPr="001404BF" w:rsidRDefault="004645B1" w:rsidP="00E1517C">
      <w:pPr>
        <w:widowControl w:val="0"/>
        <w:tabs>
          <w:tab w:val="left" w:pos="709"/>
        </w:tabs>
        <w:spacing w:before="1"/>
        <w:ind w:right="113"/>
        <w:contextualSpacing/>
        <w:rPr>
          <w:sz w:val="28"/>
          <w:szCs w:val="28"/>
          <w:lang w:eastAsia="ru-RU"/>
        </w:rPr>
      </w:pPr>
      <w:r>
        <w:rPr>
          <w:sz w:val="28"/>
          <w:szCs w:val="28"/>
          <w:lang w:eastAsia="ru-RU"/>
        </w:rPr>
        <w:t>к) </w:t>
      </w:r>
      <w:r w:rsidR="001404BF" w:rsidRPr="001404BF">
        <w:rPr>
          <w:sz w:val="28"/>
          <w:szCs w:val="28"/>
          <w:lang w:eastAsia="ru-RU"/>
        </w:rPr>
        <w:t>удила с висящими боковыми щечками имеют небольшое рычажное действие и действуют больше на углы рта и затылок.</w:t>
      </w:r>
    </w:p>
    <w:p w14:paraId="35717267" w14:textId="0E7DE0FC"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1</w:t>
      </w:r>
      <w:r w:rsidR="00553969">
        <w:rPr>
          <w:sz w:val="28"/>
          <w:szCs w:val="28"/>
          <w:lang w:eastAsia="ru-RU"/>
        </w:rPr>
        <w:t>9</w:t>
      </w:r>
      <w:r w:rsidRPr="001404BF">
        <w:rPr>
          <w:sz w:val="28"/>
          <w:szCs w:val="28"/>
          <w:lang w:eastAsia="ru-RU"/>
        </w:rPr>
        <w:t>.2.</w:t>
      </w:r>
      <w:r w:rsidR="004645B1">
        <w:rPr>
          <w:sz w:val="28"/>
          <w:szCs w:val="28"/>
          <w:lang w:eastAsia="ru-RU"/>
        </w:rPr>
        <w:t> </w:t>
      </w:r>
      <w:r w:rsidRPr="001404BF">
        <w:rPr>
          <w:sz w:val="28"/>
          <w:szCs w:val="28"/>
          <w:lang w:eastAsia="ru-RU"/>
        </w:rPr>
        <w:t>Материал:</w:t>
      </w:r>
    </w:p>
    <w:p w14:paraId="5C3EB368" w14:textId="67AF64F4" w:rsidR="001404BF" w:rsidRPr="001404BF" w:rsidRDefault="004645B1" w:rsidP="00E1517C">
      <w:pPr>
        <w:widowControl w:val="0"/>
        <w:tabs>
          <w:tab w:val="left" w:pos="709"/>
        </w:tabs>
        <w:spacing w:before="1"/>
        <w:ind w:right="113"/>
        <w:contextualSpacing/>
        <w:rPr>
          <w:sz w:val="28"/>
          <w:szCs w:val="28"/>
          <w:lang w:eastAsia="ru-RU"/>
        </w:rPr>
      </w:pPr>
      <w:r>
        <w:rPr>
          <w:sz w:val="28"/>
          <w:szCs w:val="28"/>
          <w:lang w:eastAsia="ru-RU"/>
        </w:rPr>
        <w:t>а) </w:t>
      </w:r>
      <w:r w:rsidR="001404BF" w:rsidRPr="001404BF">
        <w:rPr>
          <w:sz w:val="28"/>
          <w:szCs w:val="28"/>
          <w:lang w:eastAsia="ru-RU"/>
        </w:rPr>
        <w:t>должен быть достаточно прочным для обеспечения безопасности</w:t>
      </w:r>
      <w:r w:rsidR="00221944">
        <w:rPr>
          <w:sz w:val="28"/>
          <w:szCs w:val="28"/>
          <w:lang w:eastAsia="ru-RU"/>
        </w:rPr>
        <w:t>;</w:t>
      </w:r>
    </w:p>
    <w:p w14:paraId="6C757C63" w14:textId="59404254" w:rsidR="001404BF" w:rsidRPr="001404BF" w:rsidRDefault="004645B1" w:rsidP="00E1517C">
      <w:pPr>
        <w:widowControl w:val="0"/>
        <w:tabs>
          <w:tab w:val="left" w:pos="709"/>
        </w:tabs>
        <w:spacing w:before="1"/>
        <w:ind w:right="113"/>
        <w:contextualSpacing/>
        <w:rPr>
          <w:sz w:val="28"/>
          <w:szCs w:val="28"/>
          <w:lang w:eastAsia="ru-RU"/>
        </w:rPr>
      </w:pPr>
      <w:r>
        <w:rPr>
          <w:sz w:val="28"/>
          <w:szCs w:val="28"/>
          <w:lang w:eastAsia="ru-RU"/>
        </w:rPr>
        <w:t>б) </w:t>
      </w:r>
      <w:r w:rsidR="001404BF" w:rsidRPr="001404BF">
        <w:rPr>
          <w:sz w:val="28"/>
          <w:szCs w:val="28"/>
          <w:lang w:eastAsia="ru-RU"/>
        </w:rPr>
        <w:t>должен сохранять гладкую и твердую поверхность, не меняться от жевания лошадью, во избежание повреждений рта</w:t>
      </w:r>
      <w:r w:rsidR="00221944">
        <w:rPr>
          <w:sz w:val="28"/>
          <w:szCs w:val="28"/>
          <w:lang w:eastAsia="ru-RU"/>
        </w:rPr>
        <w:t>;</w:t>
      </w:r>
    </w:p>
    <w:p w14:paraId="7231D979" w14:textId="7EEED6A7" w:rsidR="001404BF" w:rsidRPr="001404BF" w:rsidRDefault="004645B1" w:rsidP="00E1517C">
      <w:pPr>
        <w:widowControl w:val="0"/>
        <w:tabs>
          <w:tab w:val="left" w:pos="709"/>
        </w:tabs>
        <w:spacing w:before="1"/>
        <w:ind w:right="113"/>
        <w:contextualSpacing/>
        <w:rPr>
          <w:sz w:val="28"/>
          <w:szCs w:val="28"/>
          <w:lang w:eastAsia="ru-RU"/>
        </w:rPr>
      </w:pPr>
      <w:r>
        <w:rPr>
          <w:sz w:val="28"/>
          <w:szCs w:val="28"/>
          <w:lang w:eastAsia="ru-RU"/>
        </w:rPr>
        <w:t>в) </w:t>
      </w:r>
      <w:r w:rsidR="001404BF" w:rsidRPr="001404BF">
        <w:rPr>
          <w:sz w:val="28"/>
          <w:szCs w:val="28"/>
          <w:lang w:eastAsia="ru-RU"/>
        </w:rPr>
        <w:t>не должен вредить здоровью лошади</w:t>
      </w:r>
      <w:r w:rsidR="00221944">
        <w:rPr>
          <w:sz w:val="28"/>
          <w:szCs w:val="28"/>
          <w:lang w:eastAsia="ru-RU"/>
        </w:rPr>
        <w:t>;</w:t>
      </w:r>
    </w:p>
    <w:p w14:paraId="7D70EC5E" w14:textId="466619BD" w:rsidR="001404BF" w:rsidRPr="001404BF" w:rsidRDefault="004645B1" w:rsidP="00E1517C">
      <w:pPr>
        <w:widowControl w:val="0"/>
        <w:tabs>
          <w:tab w:val="left" w:pos="709"/>
        </w:tabs>
        <w:spacing w:before="1"/>
        <w:ind w:right="113"/>
        <w:contextualSpacing/>
        <w:rPr>
          <w:sz w:val="28"/>
          <w:szCs w:val="28"/>
          <w:lang w:eastAsia="ru-RU"/>
        </w:rPr>
      </w:pPr>
      <w:r>
        <w:rPr>
          <w:sz w:val="28"/>
          <w:szCs w:val="28"/>
          <w:lang w:eastAsia="ru-RU"/>
        </w:rPr>
        <w:t>г) </w:t>
      </w:r>
      <w:r w:rsidR="001404BF" w:rsidRPr="001404BF">
        <w:rPr>
          <w:sz w:val="28"/>
          <w:szCs w:val="28"/>
          <w:lang w:eastAsia="ru-RU"/>
        </w:rPr>
        <w:t>трензели: должны быть сделаны из металла, гибкой резины или синтетики, или пластика, или кожи, и могут быть пок</w:t>
      </w:r>
      <w:r w:rsidR="00221944">
        <w:rPr>
          <w:sz w:val="28"/>
          <w:szCs w:val="28"/>
          <w:lang w:eastAsia="ru-RU"/>
        </w:rPr>
        <w:t>рыты резиной/латексом или кожей;</w:t>
      </w:r>
    </w:p>
    <w:p w14:paraId="7028C443" w14:textId="638379F0"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д)</w:t>
      </w:r>
      <w:r w:rsidR="004645B1">
        <w:rPr>
          <w:sz w:val="28"/>
          <w:szCs w:val="28"/>
          <w:lang w:eastAsia="ru-RU"/>
        </w:rPr>
        <w:t> </w:t>
      </w:r>
      <w:r w:rsidRPr="001404BF">
        <w:rPr>
          <w:sz w:val="28"/>
          <w:szCs w:val="28"/>
          <w:lang w:eastAsia="ru-RU"/>
        </w:rPr>
        <w:t>трензель мундштучного оголовья и мундштук: должны быть сделаны из металла, и/или твердого пластика и могут быть покрыты резиной/латексом.</w:t>
      </w:r>
    </w:p>
    <w:p w14:paraId="66FE30C1" w14:textId="361C582C"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1</w:t>
      </w:r>
      <w:r w:rsidR="00553969">
        <w:rPr>
          <w:sz w:val="28"/>
          <w:szCs w:val="28"/>
          <w:lang w:eastAsia="ru-RU"/>
        </w:rPr>
        <w:t>9</w:t>
      </w:r>
      <w:r w:rsidRPr="001404BF">
        <w:rPr>
          <w:sz w:val="28"/>
          <w:szCs w:val="28"/>
          <w:lang w:eastAsia="ru-RU"/>
        </w:rPr>
        <w:t>.3.</w:t>
      </w:r>
      <w:r w:rsidR="004645B1">
        <w:rPr>
          <w:sz w:val="28"/>
          <w:szCs w:val="28"/>
          <w:lang w:eastAsia="ru-RU"/>
        </w:rPr>
        <w:t> </w:t>
      </w:r>
      <w:r w:rsidRPr="001404BF">
        <w:rPr>
          <w:sz w:val="28"/>
          <w:szCs w:val="28"/>
          <w:lang w:eastAsia="ru-RU"/>
        </w:rPr>
        <w:t>Раз</w:t>
      </w:r>
      <w:r w:rsidR="00221944">
        <w:rPr>
          <w:sz w:val="28"/>
          <w:szCs w:val="28"/>
          <w:lang w:eastAsia="ru-RU"/>
        </w:rPr>
        <w:t>решенные трензели:</w:t>
      </w:r>
    </w:p>
    <w:p w14:paraId="40A1440A" w14:textId="616D212A"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а)</w:t>
      </w:r>
      <w:r w:rsidR="004645B1">
        <w:rPr>
          <w:sz w:val="28"/>
          <w:szCs w:val="28"/>
          <w:lang w:eastAsia="ru-RU"/>
        </w:rPr>
        <w:t> </w:t>
      </w:r>
      <w:r w:rsidRPr="001404BF">
        <w:rPr>
          <w:sz w:val="28"/>
          <w:szCs w:val="28"/>
          <w:lang w:eastAsia="ru-RU"/>
        </w:rPr>
        <w:t>могут иметь одно или два соединения</w:t>
      </w:r>
      <w:r w:rsidR="00221944">
        <w:rPr>
          <w:sz w:val="28"/>
          <w:szCs w:val="28"/>
          <w:lang w:eastAsia="ru-RU"/>
        </w:rPr>
        <w:t>;</w:t>
      </w:r>
    </w:p>
    <w:p w14:paraId="05BC0B01" w14:textId="79E4CFDA" w:rsidR="001404BF" w:rsidRPr="001404BF" w:rsidRDefault="004645B1" w:rsidP="00E1517C">
      <w:pPr>
        <w:widowControl w:val="0"/>
        <w:tabs>
          <w:tab w:val="left" w:pos="709"/>
        </w:tabs>
        <w:spacing w:before="1"/>
        <w:ind w:right="113"/>
        <w:contextualSpacing/>
        <w:rPr>
          <w:sz w:val="28"/>
          <w:szCs w:val="28"/>
          <w:lang w:eastAsia="ru-RU"/>
        </w:rPr>
      </w:pPr>
      <w:r>
        <w:rPr>
          <w:sz w:val="28"/>
          <w:szCs w:val="28"/>
          <w:lang w:eastAsia="ru-RU"/>
        </w:rPr>
        <w:t>б) </w:t>
      </w:r>
      <w:r w:rsidR="001404BF" w:rsidRPr="001404BF">
        <w:rPr>
          <w:sz w:val="28"/>
          <w:szCs w:val="28"/>
          <w:lang w:eastAsia="ru-RU"/>
        </w:rPr>
        <w:t>могут иметь два соединения, с округлой или вращающейся средней частью, лучше подходящей лошади и обеспечивающей больше комфорта. Края должны быть закруглены, а длина центрального звена не должна превышать 4,5 см</w:t>
      </w:r>
      <w:r w:rsidR="00221944">
        <w:rPr>
          <w:sz w:val="28"/>
          <w:szCs w:val="28"/>
          <w:lang w:eastAsia="ru-RU"/>
        </w:rPr>
        <w:t>;</w:t>
      </w:r>
    </w:p>
    <w:p w14:paraId="19FED0E6" w14:textId="52839857" w:rsidR="001404BF" w:rsidRPr="001404BF" w:rsidRDefault="004645B1" w:rsidP="00E1517C">
      <w:pPr>
        <w:widowControl w:val="0"/>
        <w:tabs>
          <w:tab w:val="left" w:pos="709"/>
        </w:tabs>
        <w:spacing w:before="1"/>
        <w:ind w:right="113"/>
        <w:contextualSpacing/>
        <w:rPr>
          <w:sz w:val="28"/>
          <w:szCs w:val="28"/>
          <w:lang w:eastAsia="ru-RU"/>
        </w:rPr>
      </w:pPr>
      <w:r>
        <w:rPr>
          <w:sz w:val="28"/>
          <w:szCs w:val="28"/>
          <w:lang w:eastAsia="ru-RU"/>
        </w:rPr>
        <w:t>в) </w:t>
      </w:r>
      <w:r w:rsidR="001404BF" w:rsidRPr="001404BF">
        <w:rPr>
          <w:sz w:val="28"/>
          <w:szCs w:val="28"/>
          <w:lang w:eastAsia="ru-RU"/>
        </w:rPr>
        <w:t>могут иметь слегка изогнутый участок в середине, обеспечивающий больше свободы языку. Максимальная высота – 30 мм от нижней поверхности удил, прилегающей к языку, до верхней части дужки. Самая широкая часть выгнутого участка должна находиться там, где трензель соприкасается с языком, и должна иметь минимальную ширину 30 мм. Удила трензеля с соединением или без соединения могут быть изогнуты в соответств</w:t>
      </w:r>
      <w:r w:rsidR="00221944">
        <w:rPr>
          <w:sz w:val="28"/>
          <w:szCs w:val="28"/>
          <w:lang w:eastAsia="ru-RU"/>
        </w:rPr>
        <w:t>ии с размерами, указанными выше;</w:t>
      </w:r>
    </w:p>
    <w:p w14:paraId="5FA0CF7C" w14:textId="2226A895" w:rsidR="001404BF" w:rsidRPr="001404BF" w:rsidRDefault="004645B1" w:rsidP="00E1517C">
      <w:pPr>
        <w:widowControl w:val="0"/>
        <w:tabs>
          <w:tab w:val="left" w:pos="709"/>
        </w:tabs>
        <w:spacing w:before="1"/>
        <w:ind w:right="113"/>
        <w:contextualSpacing/>
        <w:rPr>
          <w:sz w:val="28"/>
          <w:szCs w:val="28"/>
          <w:lang w:eastAsia="ru-RU"/>
        </w:rPr>
      </w:pPr>
      <w:r>
        <w:rPr>
          <w:sz w:val="28"/>
          <w:szCs w:val="28"/>
          <w:lang w:eastAsia="ru-RU"/>
        </w:rPr>
        <w:t>г) </w:t>
      </w:r>
      <w:r w:rsidR="001404BF" w:rsidRPr="001404BF">
        <w:rPr>
          <w:sz w:val="28"/>
          <w:szCs w:val="28"/>
          <w:lang w:eastAsia="ru-RU"/>
        </w:rPr>
        <w:t>волнистые трензеля разрешены</w:t>
      </w:r>
      <w:r w:rsidR="00221944">
        <w:rPr>
          <w:sz w:val="28"/>
          <w:szCs w:val="28"/>
          <w:lang w:eastAsia="ru-RU"/>
        </w:rPr>
        <w:t>;</w:t>
      </w:r>
    </w:p>
    <w:p w14:paraId="3744B046" w14:textId="5E4C07D4"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д)</w:t>
      </w:r>
      <w:r w:rsidR="004645B1">
        <w:rPr>
          <w:sz w:val="28"/>
          <w:szCs w:val="28"/>
          <w:lang w:eastAsia="ru-RU"/>
        </w:rPr>
        <w:t> </w:t>
      </w:r>
      <w:r w:rsidRPr="001404BF">
        <w:rPr>
          <w:sz w:val="28"/>
          <w:szCs w:val="28"/>
          <w:lang w:eastAsia="ru-RU"/>
        </w:rPr>
        <w:t>муфта допускается в качестве центрального звена и должна быть прочной без каких-либо подвижных частей, кроме ролика</w:t>
      </w:r>
      <w:r w:rsidR="00221944">
        <w:rPr>
          <w:sz w:val="28"/>
          <w:szCs w:val="28"/>
          <w:lang w:eastAsia="ru-RU"/>
        </w:rPr>
        <w:t>;</w:t>
      </w:r>
    </w:p>
    <w:p w14:paraId="612B3A4E" w14:textId="0211B5ED" w:rsidR="001404BF" w:rsidRPr="001404BF" w:rsidRDefault="004645B1" w:rsidP="00E1517C">
      <w:pPr>
        <w:widowControl w:val="0"/>
        <w:tabs>
          <w:tab w:val="left" w:pos="709"/>
        </w:tabs>
        <w:spacing w:before="1"/>
        <w:ind w:right="113"/>
        <w:contextualSpacing/>
        <w:rPr>
          <w:sz w:val="28"/>
          <w:szCs w:val="28"/>
          <w:lang w:eastAsia="ru-RU"/>
        </w:rPr>
      </w:pPr>
      <w:r>
        <w:rPr>
          <w:sz w:val="28"/>
          <w:szCs w:val="28"/>
          <w:lang w:eastAsia="ru-RU"/>
        </w:rPr>
        <w:t>е) </w:t>
      </w:r>
      <w:r w:rsidR="001404BF" w:rsidRPr="001404BF">
        <w:rPr>
          <w:sz w:val="28"/>
          <w:szCs w:val="28"/>
          <w:lang w:eastAsia="ru-RU"/>
        </w:rPr>
        <w:t>центральное соединение должно быть гладким и округленным</w:t>
      </w:r>
      <w:r w:rsidR="00221944">
        <w:rPr>
          <w:sz w:val="28"/>
          <w:szCs w:val="28"/>
          <w:lang w:eastAsia="ru-RU"/>
        </w:rPr>
        <w:t>;</w:t>
      </w:r>
    </w:p>
    <w:p w14:paraId="5268AA1C" w14:textId="628103C1"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ж)</w:t>
      </w:r>
      <w:r w:rsidR="004645B1">
        <w:rPr>
          <w:sz w:val="28"/>
          <w:szCs w:val="28"/>
          <w:lang w:eastAsia="ru-RU"/>
        </w:rPr>
        <w:t> </w:t>
      </w:r>
      <w:r w:rsidRPr="001404BF">
        <w:rPr>
          <w:sz w:val="28"/>
          <w:szCs w:val="28"/>
          <w:lang w:eastAsia="ru-RU"/>
        </w:rPr>
        <w:t>диаметр трензеля должен быть минимум 1</w:t>
      </w:r>
      <w:r w:rsidR="00457246">
        <w:rPr>
          <w:sz w:val="28"/>
          <w:szCs w:val="28"/>
          <w:lang w:eastAsia="ru-RU"/>
        </w:rPr>
        <w:t>2</w:t>
      </w:r>
      <w:r w:rsidRPr="001404BF">
        <w:rPr>
          <w:sz w:val="28"/>
          <w:szCs w:val="28"/>
          <w:lang w:eastAsia="ru-RU"/>
        </w:rPr>
        <w:t xml:space="preserve"> мм для лошадей и 1</w:t>
      </w:r>
      <w:r w:rsidR="00221944">
        <w:rPr>
          <w:sz w:val="28"/>
          <w:szCs w:val="28"/>
          <w:lang w:eastAsia="ru-RU"/>
        </w:rPr>
        <w:t>0 мм для пони у колец или щечек;</w:t>
      </w:r>
    </w:p>
    <w:p w14:paraId="1452E3F8" w14:textId="0320ABA8" w:rsidR="001404BF" w:rsidRPr="001404BF" w:rsidRDefault="004645B1" w:rsidP="00E1517C">
      <w:pPr>
        <w:widowControl w:val="0"/>
        <w:tabs>
          <w:tab w:val="left" w:pos="709"/>
        </w:tabs>
        <w:spacing w:before="1"/>
        <w:ind w:right="113"/>
        <w:contextualSpacing/>
        <w:rPr>
          <w:sz w:val="28"/>
          <w:szCs w:val="28"/>
          <w:lang w:eastAsia="ru-RU"/>
        </w:rPr>
      </w:pPr>
      <w:r>
        <w:rPr>
          <w:sz w:val="28"/>
          <w:szCs w:val="28"/>
          <w:lang w:eastAsia="ru-RU"/>
        </w:rPr>
        <w:t>з) </w:t>
      </w:r>
      <w:r w:rsidR="001404BF" w:rsidRPr="001404BF">
        <w:rPr>
          <w:sz w:val="28"/>
          <w:szCs w:val="28"/>
          <w:lang w:eastAsia="ru-RU"/>
        </w:rPr>
        <w:t xml:space="preserve">максимальная длина щечки у трензеля с висящими щечками (Боше) 7 см, измеряется от верхней точки грызла до верхней точки маленького кольца. </w:t>
      </w:r>
    </w:p>
    <w:p w14:paraId="4B0054DE" w14:textId="402D22B6"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1</w:t>
      </w:r>
      <w:r w:rsidR="00553969">
        <w:rPr>
          <w:sz w:val="28"/>
          <w:szCs w:val="28"/>
          <w:lang w:eastAsia="ru-RU"/>
        </w:rPr>
        <w:t>9</w:t>
      </w:r>
      <w:r w:rsidRPr="001404BF">
        <w:rPr>
          <w:sz w:val="28"/>
          <w:szCs w:val="28"/>
          <w:lang w:eastAsia="ru-RU"/>
        </w:rPr>
        <w:t>.4.</w:t>
      </w:r>
      <w:r w:rsidR="004645B1">
        <w:rPr>
          <w:sz w:val="28"/>
          <w:szCs w:val="28"/>
          <w:lang w:eastAsia="ru-RU"/>
        </w:rPr>
        <w:t> </w:t>
      </w:r>
      <w:r w:rsidRPr="001404BF">
        <w:rPr>
          <w:sz w:val="28"/>
          <w:szCs w:val="28"/>
          <w:lang w:eastAsia="ru-RU"/>
        </w:rPr>
        <w:t>Запрещенные удила</w:t>
      </w:r>
      <w:r w:rsidR="00221944">
        <w:rPr>
          <w:sz w:val="28"/>
          <w:szCs w:val="28"/>
          <w:lang w:eastAsia="ru-RU"/>
        </w:rPr>
        <w:t>:</w:t>
      </w:r>
    </w:p>
    <w:p w14:paraId="66C4B631" w14:textId="7EC9361D" w:rsidR="001404BF" w:rsidRPr="001404BF" w:rsidRDefault="004645B1" w:rsidP="00E1517C">
      <w:pPr>
        <w:widowControl w:val="0"/>
        <w:tabs>
          <w:tab w:val="left" w:pos="709"/>
        </w:tabs>
        <w:spacing w:before="1"/>
        <w:ind w:right="113"/>
        <w:contextualSpacing/>
        <w:rPr>
          <w:sz w:val="28"/>
          <w:szCs w:val="28"/>
          <w:lang w:eastAsia="ru-RU"/>
        </w:rPr>
      </w:pPr>
      <w:r>
        <w:rPr>
          <w:sz w:val="28"/>
          <w:szCs w:val="28"/>
          <w:lang w:eastAsia="ru-RU"/>
        </w:rPr>
        <w:t>а) </w:t>
      </w:r>
      <w:r w:rsidR="001404BF" w:rsidRPr="001404BF">
        <w:rPr>
          <w:sz w:val="28"/>
          <w:szCs w:val="28"/>
          <w:lang w:eastAsia="ru-RU"/>
        </w:rPr>
        <w:t>трензеля с пластиной для контроля языка (Доктор Бристол если он неправильно подогнан, боковые грани пластины могут оказывать слишком сильное давление на язык)</w:t>
      </w:r>
      <w:r w:rsidR="00221944">
        <w:rPr>
          <w:sz w:val="28"/>
          <w:szCs w:val="28"/>
          <w:lang w:eastAsia="ru-RU"/>
        </w:rPr>
        <w:t>;</w:t>
      </w:r>
    </w:p>
    <w:p w14:paraId="238E6512" w14:textId="680BCF0F"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б)</w:t>
      </w:r>
      <w:r w:rsidR="004645B1">
        <w:rPr>
          <w:sz w:val="28"/>
          <w:szCs w:val="28"/>
          <w:lang w:eastAsia="ru-RU"/>
        </w:rPr>
        <w:t> </w:t>
      </w:r>
      <w:r w:rsidRPr="001404BF">
        <w:rPr>
          <w:sz w:val="28"/>
          <w:szCs w:val="28"/>
          <w:lang w:eastAsia="ru-RU"/>
        </w:rPr>
        <w:t>любые витые трензеля с одним или двумя соединениями (могут защемлять язык или щеки)</w:t>
      </w:r>
      <w:r w:rsidR="00221944">
        <w:rPr>
          <w:sz w:val="28"/>
          <w:szCs w:val="28"/>
          <w:lang w:eastAsia="ru-RU"/>
        </w:rPr>
        <w:t>;</w:t>
      </w:r>
    </w:p>
    <w:p w14:paraId="28C83344" w14:textId="0D086382" w:rsidR="001404BF" w:rsidRPr="001404BF" w:rsidRDefault="004645B1" w:rsidP="00E1517C">
      <w:pPr>
        <w:widowControl w:val="0"/>
        <w:tabs>
          <w:tab w:val="left" w:pos="709"/>
        </w:tabs>
        <w:spacing w:before="1"/>
        <w:ind w:right="113"/>
        <w:contextualSpacing/>
        <w:rPr>
          <w:sz w:val="28"/>
          <w:szCs w:val="28"/>
          <w:lang w:eastAsia="ru-RU"/>
        </w:rPr>
      </w:pPr>
      <w:r>
        <w:rPr>
          <w:sz w:val="28"/>
          <w:szCs w:val="28"/>
          <w:lang w:eastAsia="ru-RU"/>
        </w:rPr>
        <w:t>в) </w:t>
      </w:r>
      <w:r w:rsidR="001404BF" w:rsidRPr="001404BF">
        <w:rPr>
          <w:sz w:val="28"/>
          <w:szCs w:val="28"/>
          <w:lang w:eastAsia="ru-RU"/>
        </w:rPr>
        <w:t>удила, имеющие механические ограничители для языка (большая неподвижная центральная часть ведет к чрезмерному давлению на язык)</w:t>
      </w:r>
      <w:r w:rsidR="00221944">
        <w:rPr>
          <w:sz w:val="28"/>
          <w:szCs w:val="28"/>
          <w:lang w:eastAsia="ru-RU"/>
        </w:rPr>
        <w:t>;</w:t>
      </w:r>
    </w:p>
    <w:p w14:paraId="2363755F" w14:textId="06171F0A" w:rsidR="001404BF" w:rsidRPr="001404BF" w:rsidRDefault="004645B1" w:rsidP="00E1517C">
      <w:pPr>
        <w:widowControl w:val="0"/>
        <w:tabs>
          <w:tab w:val="left" w:pos="709"/>
        </w:tabs>
        <w:spacing w:before="1"/>
        <w:ind w:right="113"/>
        <w:contextualSpacing/>
        <w:rPr>
          <w:sz w:val="28"/>
          <w:szCs w:val="28"/>
          <w:lang w:eastAsia="ru-RU"/>
        </w:rPr>
      </w:pPr>
      <w:r>
        <w:rPr>
          <w:sz w:val="28"/>
          <w:szCs w:val="28"/>
          <w:lang w:eastAsia="ru-RU"/>
        </w:rPr>
        <w:t>г) </w:t>
      </w:r>
      <w:r w:rsidR="001404BF" w:rsidRPr="001404BF">
        <w:rPr>
          <w:sz w:val="28"/>
          <w:szCs w:val="28"/>
          <w:lang w:eastAsia="ru-RU"/>
        </w:rPr>
        <w:t>трензеля, которые могут скользить вертикально, создавая эффект давления на верхнюю челюсть</w:t>
      </w:r>
      <w:r w:rsidR="00221944">
        <w:rPr>
          <w:sz w:val="28"/>
          <w:szCs w:val="28"/>
          <w:lang w:eastAsia="ru-RU"/>
        </w:rPr>
        <w:t>;</w:t>
      </w:r>
    </w:p>
    <w:p w14:paraId="399A83CC" w14:textId="08796375" w:rsidR="001404BF" w:rsidRPr="001404BF" w:rsidRDefault="004645B1" w:rsidP="00E1517C">
      <w:pPr>
        <w:widowControl w:val="0"/>
        <w:tabs>
          <w:tab w:val="left" w:pos="709"/>
        </w:tabs>
        <w:spacing w:before="1"/>
        <w:ind w:right="113"/>
        <w:contextualSpacing/>
        <w:rPr>
          <w:sz w:val="28"/>
          <w:szCs w:val="28"/>
          <w:lang w:eastAsia="ru-RU"/>
        </w:rPr>
      </w:pPr>
      <w:r>
        <w:rPr>
          <w:sz w:val="28"/>
          <w:szCs w:val="28"/>
          <w:lang w:eastAsia="ru-RU"/>
        </w:rPr>
        <w:t>д) </w:t>
      </w:r>
      <w:r w:rsidR="001404BF" w:rsidRPr="001404BF">
        <w:rPr>
          <w:sz w:val="28"/>
          <w:szCs w:val="28"/>
          <w:lang w:eastAsia="ru-RU"/>
        </w:rPr>
        <w:t>с крыльями, ограничивающими свободное движение поводьев</w:t>
      </w:r>
      <w:r w:rsidR="00221944">
        <w:rPr>
          <w:sz w:val="28"/>
          <w:szCs w:val="28"/>
          <w:lang w:eastAsia="ru-RU"/>
        </w:rPr>
        <w:t>;</w:t>
      </w:r>
      <w:r w:rsidR="001404BF" w:rsidRPr="001404BF">
        <w:rPr>
          <w:sz w:val="28"/>
          <w:szCs w:val="28"/>
          <w:lang w:eastAsia="ru-RU"/>
        </w:rPr>
        <w:t xml:space="preserve"> </w:t>
      </w:r>
    </w:p>
    <w:p w14:paraId="77BEEB1E" w14:textId="12DD09CD" w:rsid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1</w:t>
      </w:r>
      <w:r w:rsidR="00553969">
        <w:rPr>
          <w:sz w:val="28"/>
          <w:szCs w:val="28"/>
          <w:lang w:eastAsia="ru-RU"/>
        </w:rPr>
        <w:t>9</w:t>
      </w:r>
      <w:r w:rsidRPr="001404BF">
        <w:rPr>
          <w:sz w:val="28"/>
          <w:szCs w:val="28"/>
          <w:lang w:eastAsia="ru-RU"/>
        </w:rPr>
        <w:t>.5.</w:t>
      </w:r>
      <w:r w:rsidR="004645B1">
        <w:rPr>
          <w:sz w:val="28"/>
          <w:szCs w:val="28"/>
          <w:lang w:eastAsia="ru-RU"/>
        </w:rPr>
        <w:t> </w:t>
      </w:r>
      <w:r w:rsidRPr="001404BF">
        <w:rPr>
          <w:sz w:val="28"/>
          <w:szCs w:val="28"/>
          <w:lang w:eastAsia="ru-RU"/>
        </w:rPr>
        <w:t>Уздечки</w:t>
      </w:r>
      <w:r w:rsidR="004810F9">
        <w:rPr>
          <w:sz w:val="28"/>
          <w:szCs w:val="28"/>
          <w:lang w:eastAsia="ru-RU"/>
        </w:rPr>
        <w:t>.</w:t>
      </w:r>
    </w:p>
    <w:p w14:paraId="09DC1A55" w14:textId="226347F1" w:rsidR="00FB0E08" w:rsidRDefault="004645B1" w:rsidP="00962109">
      <w:pPr>
        <w:widowControl w:val="0"/>
        <w:tabs>
          <w:tab w:val="left" w:pos="709"/>
        </w:tabs>
        <w:spacing w:before="1"/>
        <w:ind w:right="113"/>
        <w:contextualSpacing/>
        <w:rPr>
          <w:sz w:val="28"/>
          <w:szCs w:val="28"/>
          <w:lang w:eastAsia="ru-RU"/>
        </w:rPr>
      </w:pPr>
      <w:r>
        <w:rPr>
          <w:sz w:val="28"/>
          <w:szCs w:val="28"/>
          <w:lang w:eastAsia="ru-RU"/>
        </w:rPr>
        <w:t>а) </w:t>
      </w:r>
      <w:r w:rsidR="00221944">
        <w:rPr>
          <w:sz w:val="28"/>
          <w:szCs w:val="28"/>
          <w:lang w:eastAsia="ru-RU"/>
        </w:rPr>
        <w:t>р</w:t>
      </w:r>
      <w:r w:rsidR="001404BF" w:rsidRPr="001404BF">
        <w:rPr>
          <w:sz w:val="28"/>
          <w:szCs w:val="28"/>
          <w:lang w:eastAsia="ru-RU"/>
        </w:rPr>
        <w:t>азрешенные грызла</w:t>
      </w:r>
      <w:r w:rsidR="00C06C30" w:rsidRPr="00C06C30">
        <w:rPr>
          <w:sz w:val="28"/>
          <w:szCs w:val="28"/>
          <w:lang w:eastAsia="ru-RU"/>
        </w:rPr>
        <w:t xml:space="preserve"> </w:t>
      </w:r>
      <w:r w:rsidR="00C06C30">
        <w:rPr>
          <w:sz w:val="28"/>
          <w:szCs w:val="28"/>
          <w:lang w:eastAsia="ru-RU"/>
        </w:rPr>
        <w:t>(рис</w:t>
      </w:r>
      <w:r w:rsidR="00FB0E08">
        <w:rPr>
          <w:sz w:val="28"/>
          <w:szCs w:val="28"/>
          <w:lang w:eastAsia="ru-RU"/>
        </w:rPr>
        <w:t>унок №</w:t>
      </w:r>
      <w:r w:rsidR="00221944">
        <w:rPr>
          <w:sz w:val="28"/>
          <w:szCs w:val="28"/>
          <w:lang w:eastAsia="ru-RU"/>
        </w:rPr>
        <w:t xml:space="preserve"> </w:t>
      </w:r>
      <w:r w:rsidR="00FB0E08">
        <w:rPr>
          <w:sz w:val="28"/>
          <w:szCs w:val="28"/>
          <w:lang w:eastAsia="ru-RU"/>
        </w:rPr>
        <w:t>12</w:t>
      </w:r>
      <w:r w:rsidR="00C06C30">
        <w:rPr>
          <w:sz w:val="28"/>
          <w:szCs w:val="28"/>
          <w:lang w:eastAsia="ru-RU"/>
        </w:rPr>
        <w:t>)</w:t>
      </w:r>
      <w:r w:rsidR="001404BF" w:rsidRPr="001404BF">
        <w:rPr>
          <w:sz w:val="28"/>
          <w:szCs w:val="28"/>
          <w:lang w:eastAsia="ru-RU"/>
        </w:rPr>
        <w:t xml:space="preserve">: </w:t>
      </w:r>
    </w:p>
    <w:p w14:paraId="03AD2E1E" w14:textId="77777777" w:rsidR="00F240F7" w:rsidRPr="00170CA1" w:rsidRDefault="00F240F7" w:rsidP="00962109">
      <w:pPr>
        <w:widowControl w:val="0"/>
        <w:tabs>
          <w:tab w:val="left" w:pos="709"/>
        </w:tabs>
        <w:spacing w:before="1"/>
        <w:ind w:right="113"/>
        <w:contextualSpacing/>
        <w:rPr>
          <w:sz w:val="28"/>
          <w:szCs w:val="28"/>
          <w:lang w:eastAsia="ru-RU"/>
        </w:rPr>
      </w:pPr>
    </w:p>
    <w:p w14:paraId="266571E7" w14:textId="334753A5" w:rsidR="00FB0E08" w:rsidRDefault="004C1025" w:rsidP="00C06C30">
      <w:pPr>
        <w:widowControl w:val="0"/>
        <w:autoSpaceDE w:val="0"/>
        <w:autoSpaceDN w:val="0"/>
        <w:spacing w:line="240" w:lineRule="auto"/>
        <w:rPr>
          <w:rFonts w:eastAsia="Times New Roman"/>
          <w:sz w:val="28"/>
          <w:szCs w:val="28"/>
        </w:rPr>
      </w:pPr>
      <w:r w:rsidRPr="000D161A">
        <w:rPr>
          <w:rFonts w:eastAsia="Times New Roman"/>
          <w:noProof/>
          <w:sz w:val="20"/>
          <w:lang w:eastAsia="ru-RU"/>
        </w:rPr>
        <w:drawing>
          <wp:anchor distT="0" distB="0" distL="114300" distR="114300" simplePos="0" relativeHeight="251634176" behindDoc="0" locked="0" layoutInCell="1" allowOverlap="1" wp14:anchorId="7A665D96" wp14:editId="4717C1BA">
            <wp:simplePos x="0" y="0"/>
            <wp:positionH relativeFrom="margin">
              <wp:align>left</wp:align>
            </wp:positionH>
            <wp:positionV relativeFrom="paragraph">
              <wp:posOffset>5080</wp:posOffset>
            </wp:positionV>
            <wp:extent cx="2774315" cy="750570"/>
            <wp:effectExtent l="0" t="0" r="6985" b="0"/>
            <wp:wrapSquare wrapText="bothSides"/>
            <wp:docPr id="77" name="Рисунок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4"/>
                    <pic:cNvPicPr>
                      <a:picLocks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774315" cy="750570"/>
                    </a:xfrm>
                    <a:prstGeom prst="rect">
                      <a:avLst/>
                    </a:prstGeom>
                    <a:noFill/>
                    <a:ln>
                      <a:noFill/>
                    </a:ln>
                  </pic:spPr>
                </pic:pic>
              </a:graphicData>
            </a:graphic>
          </wp:anchor>
        </w:drawing>
      </w:r>
      <w:r w:rsidRPr="000D161A">
        <w:rPr>
          <w:rFonts w:eastAsia="Times New Roman"/>
          <w:noProof/>
          <w:sz w:val="20"/>
          <w:lang w:eastAsia="ru-RU"/>
        </w:rPr>
        <w:drawing>
          <wp:anchor distT="0" distB="0" distL="114300" distR="114300" simplePos="0" relativeHeight="251635200" behindDoc="0" locked="0" layoutInCell="1" allowOverlap="1" wp14:anchorId="69AD1BD1" wp14:editId="756FDD13">
            <wp:simplePos x="0" y="0"/>
            <wp:positionH relativeFrom="column">
              <wp:posOffset>3416382</wp:posOffset>
            </wp:positionH>
            <wp:positionV relativeFrom="paragraph">
              <wp:posOffset>130749</wp:posOffset>
            </wp:positionV>
            <wp:extent cx="2536190" cy="758825"/>
            <wp:effectExtent l="0" t="0" r="0" b="3175"/>
            <wp:wrapSquare wrapText="bothSides"/>
            <wp:docPr id="78" name="Рисунок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5"/>
                    <pic:cNvPicPr>
                      <a:picLocks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536190" cy="758825"/>
                    </a:xfrm>
                    <a:prstGeom prst="rect">
                      <a:avLst/>
                    </a:prstGeom>
                    <a:noFill/>
                    <a:ln>
                      <a:noFill/>
                    </a:ln>
                  </pic:spPr>
                </pic:pic>
              </a:graphicData>
            </a:graphic>
          </wp:anchor>
        </w:drawing>
      </w:r>
      <w:r w:rsidR="00694032" w:rsidRPr="000D161A">
        <w:rPr>
          <w:rFonts w:eastAsia="Times New Roman"/>
          <w:noProof/>
          <w:sz w:val="20"/>
          <w:lang w:eastAsia="ru-RU"/>
        </w:rPr>
        <w:drawing>
          <wp:anchor distT="0" distB="0" distL="114300" distR="114300" simplePos="0" relativeHeight="251638272" behindDoc="1" locked="0" layoutInCell="1" allowOverlap="1" wp14:anchorId="0A9E8D08" wp14:editId="3F99F87B">
            <wp:simplePos x="0" y="0"/>
            <wp:positionH relativeFrom="margin">
              <wp:posOffset>3347597</wp:posOffset>
            </wp:positionH>
            <wp:positionV relativeFrom="paragraph">
              <wp:posOffset>1051314</wp:posOffset>
            </wp:positionV>
            <wp:extent cx="2618740" cy="748665"/>
            <wp:effectExtent l="0" t="0" r="0" b="0"/>
            <wp:wrapTight wrapText="bothSides">
              <wp:wrapPolygon edited="0">
                <wp:start x="0" y="0"/>
                <wp:lineTo x="0" y="20885"/>
                <wp:lineTo x="21370" y="20885"/>
                <wp:lineTo x="21370" y="0"/>
                <wp:lineTo x="0" y="0"/>
              </wp:wrapPolygon>
            </wp:wrapTight>
            <wp:docPr id="80" name="Рисунок 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7"/>
                    <pic:cNvPicPr>
                      <a:picLocks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618740" cy="748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15766" w:rsidRPr="000D161A">
        <w:rPr>
          <w:rFonts w:eastAsia="Times New Roman"/>
          <w:noProof/>
          <w:sz w:val="20"/>
          <w:lang w:eastAsia="ru-RU"/>
        </w:rPr>
        <w:drawing>
          <wp:anchor distT="0" distB="0" distL="114300" distR="114300" simplePos="0" relativeHeight="251637248" behindDoc="0" locked="0" layoutInCell="1" allowOverlap="1" wp14:anchorId="4E882C6B" wp14:editId="10DE50B7">
            <wp:simplePos x="0" y="0"/>
            <wp:positionH relativeFrom="column">
              <wp:posOffset>59690</wp:posOffset>
            </wp:positionH>
            <wp:positionV relativeFrom="paragraph">
              <wp:posOffset>915670</wp:posOffset>
            </wp:positionV>
            <wp:extent cx="2867025" cy="737235"/>
            <wp:effectExtent l="0" t="0" r="9525" b="5715"/>
            <wp:wrapSquare wrapText="bothSides"/>
            <wp:docPr id="79" name="Рисунок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6"/>
                    <pic:cNvPicPr>
                      <a:picLocks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867025" cy="737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06C30" w:rsidRPr="000D161A">
        <w:rPr>
          <w:rFonts w:eastAsia="Times New Roman"/>
          <w:sz w:val="28"/>
          <w:szCs w:val="28"/>
        </w:rPr>
        <w:t xml:space="preserve">        </w:t>
      </w:r>
      <w:r w:rsidR="007A283C" w:rsidRPr="000D161A">
        <w:rPr>
          <w:rFonts w:eastAsia="Times New Roman"/>
          <w:noProof/>
          <w:sz w:val="20"/>
          <w:lang w:eastAsia="ru-RU"/>
        </w:rPr>
        <w:drawing>
          <wp:anchor distT="0" distB="0" distL="114300" distR="114300" simplePos="0" relativeHeight="251643392" behindDoc="1" locked="0" layoutInCell="1" allowOverlap="1" wp14:anchorId="6FB6F338" wp14:editId="3BCB41A4">
            <wp:simplePos x="0" y="0"/>
            <wp:positionH relativeFrom="column">
              <wp:posOffset>3502066</wp:posOffset>
            </wp:positionH>
            <wp:positionV relativeFrom="paragraph">
              <wp:posOffset>2163527</wp:posOffset>
            </wp:positionV>
            <wp:extent cx="2277110" cy="698500"/>
            <wp:effectExtent l="0" t="0" r="8890" b="6350"/>
            <wp:wrapTight wrapText="bothSides">
              <wp:wrapPolygon edited="0">
                <wp:start x="0" y="0"/>
                <wp:lineTo x="0" y="21207"/>
                <wp:lineTo x="21504" y="21207"/>
                <wp:lineTo x="21504" y="0"/>
                <wp:lineTo x="0" y="0"/>
              </wp:wrapPolygon>
            </wp:wrapTight>
            <wp:docPr id="86" name="Рисунок 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3"/>
                    <pic:cNvPicPr>
                      <a:picLocks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77110" cy="698500"/>
                    </a:xfrm>
                    <a:prstGeom prst="rect">
                      <a:avLst/>
                    </a:prstGeom>
                    <a:noFill/>
                    <a:ln>
                      <a:noFill/>
                    </a:ln>
                  </pic:spPr>
                </pic:pic>
              </a:graphicData>
            </a:graphic>
          </wp:anchor>
        </w:drawing>
      </w:r>
      <w:r w:rsidR="007A283C" w:rsidRPr="000D161A">
        <w:rPr>
          <w:rFonts w:eastAsia="Times New Roman"/>
          <w:noProof/>
          <w:sz w:val="20"/>
          <w:lang w:eastAsia="ru-RU"/>
        </w:rPr>
        <w:drawing>
          <wp:anchor distT="0" distB="0" distL="114300" distR="114300" simplePos="0" relativeHeight="251641344" behindDoc="0" locked="0" layoutInCell="1" allowOverlap="1" wp14:anchorId="1D6570C7" wp14:editId="7FA1FD27">
            <wp:simplePos x="0" y="0"/>
            <wp:positionH relativeFrom="column">
              <wp:posOffset>3617432</wp:posOffset>
            </wp:positionH>
            <wp:positionV relativeFrom="paragraph">
              <wp:posOffset>1285240</wp:posOffset>
            </wp:positionV>
            <wp:extent cx="2156460" cy="629920"/>
            <wp:effectExtent l="0" t="0" r="0" b="0"/>
            <wp:wrapSquare wrapText="bothSides"/>
            <wp:docPr id="84" name="Рисунок 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1"/>
                    <pic:cNvPicPr>
                      <a:picLocks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156460" cy="629920"/>
                    </a:xfrm>
                    <a:prstGeom prst="rect">
                      <a:avLst/>
                    </a:prstGeom>
                    <a:noFill/>
                    <a:ln>
                      <a:noFill/>
                    </a:ln>
                  </pic:spPr>
                </pic:pic>
              </a:graphicData>
            </a:graphic>
          </wp:anchor>
        </w:drawing>
      </w:r>
      <w:r w:rsidR="007A283C" w:rsidRPr="000D161A">
        <w:rPr>
          <w:rFonts w:eastAsia="Times New Roman"/>
          <w:noProof/>
          <w:sz w:val="20"/>
          <w:lang w:eastAsia="ru-RU"/>
        </w:rPr>
        <w:drawing>
          <wp:anchor distT="0" distB="0" distL="114300" distR="114300" simplePos="0" relativeHeight="251639296" behindDoc="1" locked="0" layoutInCell="1" allowOverlap="1" wp14:anchorId="420D0265" wp14:editId="0479B370">
            <wp:simplePos x="0" y="0"/>
            <wp:positionH relativeFrom="column">
              <wp:posOffset>3481029</wp:posOffset>
            </wp:positionH>
            <wp:positionV relativeFrom="paragraph">
              <wp:posOffset>229091</wp:posOffset>
            </wp:positionV>
            <wp:extent cx="2363470" cy="621030"/>
            <wp:effectExtent l="0" t="0" r="0" b="7620"/>
            <wp:wrapTight wrapText="bothSides">
              <wp:wrapPolygon edited="0">
                <wp:start x="0" y="0"/>
                <wp:lineTo x="0" y="21202"/>
                <wp:lineTo x="21414" y="21202"/>
                <wp:lineTo x="21414" y="0"/>
                <wp:lineTo x="0" y="0"/>
              </wp:wrapPolygon>
            </wp:wrapTight>
            <wp:docPr id="82" name="Рисунок 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9"/>
                    <pic:cNvPicPr>
                      <a:picLocks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363470" cy="621030"/>
                    </a:xfrm>
                    <a:prstGeom prst="rect">
                      <a:avLst/>
                    </a:prstGeom>
                    <a:noFill/>
                    <a:ln>
                      <a:noFill/>
                    </a:ln>
                  </pic:spPr>
                </pic:pic>
              </a:graphicData>
            </a:graphic>
          </wp:anchor>
        </w:drawing>
      </w:r>
      <w:r w:rsidR="007A283C" w:rsidRPr="000D161A">
        <w:rPr>
          <w:rFonts w:eastAsia="Times New Roman"/>
          <w:noProof/>
          <w:sz w:val="20"/>
          <w:lang w:eastAsia="ru-RU"/>
        </w:rPr>
        <w:drawing>
          <wp:anchor distT="0" distB="0" distL="114300" distR="114300" simplePos="0" relativeHeight="251640320" behindDoc="1" locked="0" layoutInCell="1" allowOverlap="1" wp14:anchorId="15460B34" wp14:editId="4BE58350">
            <wp:simplePos x="0" y="0"/>
            <wp:positionH relativeFrom="column">
              <wp:posOffset>272374</wp:posOffset>
            </wp:positionH>
            <wp:positionV relativeFrom="paragraph">
              <wp:posOffset>175936</wp:posOffset>
            </wp:positionV>
            <wp:extent cx="2622550" cy="750570"/>
            <wp:effectExtent l="0" t="0" r="6350" b="0"/>
            <wp:wrapTight wrapText="bothSides">
              <wp:wrapPolygon edited="0">
                <wp:start x="0" y="0"/>
                <wp:lineTo x="0" y="20832"/>
                <wp:lineTo x="21495" y="20832"/>
                <wp:lineTo x="21495" y="0"/>
                <wp:lineTo x="0" y="0"/>
              </wp:wrapPolygon>
            </wp:wrapTight>
            <wp:docPr id="81" name="Рисунок 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8"/>
                    <pic:cNvPicPr>
                      <a:picLocks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622550" cy="750570"/>
                    </a:xfrm>
                    <a:prstGeom prst="rect">
                      <a:avLst/>
                    </a:prstGeom>
                    <a:noFill/>
                    <a:ln>
                      <a:noFill/>
                    </a:ln>
                  </pic:spPr>
                </pic:pic>
              </a:graphicData>
            </a:graphic>
          </wp:anchor>
        </w:drawing>
      </w:r>
      <w:r w:rsidR="007A283C" w:rsidRPr="000D161A">
        <w:rPr>
          <w:rFonts w:eastAsia="Times New Roman"/>
          <w:noProof/>
          <w:sz w:val="20"/>
          <w:lang w:eastAsia="ru-RU"/>
        </w:rPr>
        <w:drawing>
          <wp:inline distT="0" distB="0" distL="0" distR="0" wp14:anchorId="53364D47" wp14:editId="3EEB73AC">
            <wp:extent cx="2519045" cy="733425"/>
            <wp:effectExtent l="0" t="0" r="0" b="9525"/>
            <wp:docPr id="83" name="Рисунок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0"/>
                    <pic:cNvPicPr>
                      <a:picLocks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519045" cy="733425"/>
                    </a:xfrm>
                    <a:prstGeom prst="rect">
                      <a:avLst/>
                    </a:prstGeom>
                    <a:noFill/>
                    <a:ln>
                      <a:noFill/>
                    </a:ln>
                  </pic:spPr>
                </pic:pic>
              </a:graphicData>
            </a:graphic>
          </wp:inline>
        </w:drawing>
      </w:r>
      <w:r w:rsidR="00C06C30" w:rsidRPr="000D161A">
        <w:rPr>
          <w:rFonts w:eastAsia="Times New Roman"/>
          <w:sz w:val="28"/>
          <w:szCs w:val="28"/>
        </w:rPr>
        <w:t xml:space="preserve">   </w:t>
      </w:r>
      <w:r w:rsidR="00C06C30" w:rsidRPr="000D161A">
        <w:rPr>
          <w:rFonts w:eastAsia="Times New Roman"/>
          <w:noProof/>
          <w:sz w:val="20"/>
          <w:lang w:eastAsia="ru-RU"/>
        </w:rPr>
        <w:drawing>
          <wp:inline distT="0" distB="0" distL="0" distR="0" wp14:anchorId="0A63A360" wp14:editId="69C15EA1">
            <wp:extent cx="2708910" cy="784860"/>
            <wp:effectExtent l="0" t="0" r="0" b="0"/>
            <wp:docPr id="85" name="Рисунок 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2"/>
                    <pic:cNvPicPr>
                      <a:picLocks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708910" cy="784860"/>
                    </a:xfrm>
                    <a:prstGeom prst="rect">
                      <a:avLst/>
                    </a:prstGeom>
                    <a:noFill/>
                    <a:ln>
                      <a:noFill/>
                    </a:ln>
                  </pic:spPr>
                </pic:pic>
              </a:graphicData>
            </a:graphic>
          </wp:inline>
        </w:drawing>
      </w:r>
      <w:r w:rsidR="007A283C" w:rsidRPr="000D161A">
        <w:rPr>
          <w:rFonts w:eastAsia="Times New Roman"/>
          <w:noProof/>
          <w:sz w:val="20"/>
          <w:lang w:eastAsia="ru-RU"/>
        </w:rPr>
        <w:drawing>
          <wp:anchor distT="0" distB="0" distL="114300" distR="114300" simplePos="0" relativeHeight="251642368" behindDoc="1" locked="0" layoutInCell="1" allowOverlap="1" wp14:anchorId="37A6BB36" wp14:editId="3A583BD4">
            <wp:simplePos x="0" y="0"/>
            <wp:positionH relativeFrom="column">
              <wp:posOffset>3486150</wp:posOffset>
            </wp:positionH>
            <wp:positionV relativeFrom="paragraph">
              <wp:posOffset>3200953</wp:posOffset>
            </wp:positionV>
            <wp:extent cx="2475865" cy="707390"/>
            <wp:effectExtent l="0" t="0" r="635" b="0"/>
            <wp:wrapTight wrapText="bothSides">
              <wp:wrapPolygon edited="0">
                <wp:start x="0" y="0"/>
                <wp:lineTo x="0" y="20941"/>
                <wp:lineTo x="21439" y="20941"/>
                <wp:lineTo x="21439" y="0"/>
                <wp:lineTo x="0" y="0"/>
              </wp:wrapPolygon>
            </wp:wrapTight>
            <wp:docPr id="88" name="Рисунок 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5"/>
                    <pic:cNvPicPr>
                      <a:picLocks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475865" cy="707390"/>
                    </a:xfrm>
                    <a:prstGeom prst="rect">
                      <a:avLst/>
                    </a:prstGeom>
                    <a:noFill/>
                    <a:ln>
                      <a:noFill/>
                    </a:ln>
                  </pic:spPr>
                </pic:pic>
              </a:graphicData>
            </a:graphic>
          </wp:anchor>
        </w:drawing>
      </w:r>
      <w:r w:rsidR="00C06C30" w:rsidRPr="000D161A">
        <w:rPr>
          <w:rFonts w:eastAsia="Times New Roman"/>
          <w:noProof/>
          <w:sz w:val="20"/>
          <w:lang w:eastAsia="ru-RU"/>
        </w:rPr>
        <w:drawing>
          <wp:inline distT="0" distB="0" distL="0" distR="0" wp14:anchorId="6354132F" wp14:editId="65FBF8B9">
            <wp:extent cx="2769235" cy="914400"/>
            <wp:effectExtent l="0" t="0" r="0" b="0"/>
            <wp:docPr id="87" name="Рисунок 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4"/>
                    <pic:cNvPicPr>
                      <a:picLocks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769235" cy="914400"/>
                    </a:xfrm>
                    <a:prstGeom prst="rect">
                      <a:avLst/>
                    </a:prstGeom>
                    <a:noFill/>
                    <a:ln>
                      <a:noFill/>
                    </a:ln>
                  </pic:spPr>
                </pic:pic>
              </a:graphicData>
            </a:graphic>
          </wp:inline>
        </w:drawing>
      </w:r>
    </w:p>
    <w:p w14:paraId="3CCAC8CA" w14:textId="6E35B410" w:rsidR="00FB0E08" w:rsidRDefault="00221944" w:rsidP="00002CBF">
      <w:pPr>
        <w:rPr>
          <w:sz w:val="28"/>
          <w:szCs w:val="28"/>
        </w:rPr>
      </w:pPr>
      <w:r w:rsidRPr="000D161A">
        <w:rPr>
          <w:noProof/>
          <w:lang w:eastAsia="ru-RU"/>
        </w:rPr>
        <mc:AlternateContent>
          <mc:Choice Requires="wps">
            <w:drawing>
              <wp:anchor distT="0" distB="0" distL="0" distR="0" simplePos="0" relativeHeight="251632128" behindDoc="0" locked="0" layoutInCell="1" allowOverlap="1" wp14:anchorId="1CCF831C" wp14:editId="0E81C0B4">
                <wp:simplePos x="0" y="0"/>
                <wp:positionH relativeFrom="page">
                  <wp:posOffset>938254</wp:posOffset>
                </wp:positionH>
                <wp:positionV relativeFrom="paragraph">
                  <wp:posOffset>190252</wp:posOffset>
                </wp:positionV>
                <wp:extent cx="6162261" cy="4063116"/>
                <wp:effectExtent l="0" t="0" r="0" b="0"/>
                <wp:wrapNone/>
                <wp:docPr id="38" name="Поле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62261" cy="4063116"/>
                        </a:xfrm>
                        <a:prstGeom prst="rect">
                          <a:avLst/>
                        </a:prstGeom>
                      </wps:spPr>
                      <wps:txbx>
                        <w:txbxContent>
                          <w:tbl>
                            <w:tblPr>
                              <w:tblW w:w="9840" w:type="dxa"/>
                              <w:tblInd w:w="67" w:type="dxa"/>
                              <w:tblLayout w:type="fixed"/>
                              <w:tblCellMar>
                                <w:left w:w="0" w:type="dxa"/>
                                <w:right w:w="0" w:type="dxa"/>
                              </w:tblCellMar>
                              <w:tblLook w:val="01E0" w:firstRow="1" w:lastRow="1" w:firstColumn="1" w:lastColumn="1" w:noHBand="0" w:noVBand="0"/>
                            </w:tblPr>
                            <w:tblGrid>
                              <w:gridCol w:w="5202"/>
                              <w:gridCol w:w="4638"/>
                            </w:tblGrid>
                            <w:tr w:rsidR="002C47DC" w:rsidRPr="00217CE3" w14:paraId="65132E8E" w14:textId="77777777" w:rsidTr="000459EF">
                              <w:trPr>
                                <w:trHeight w:val="1327"/>
                              </w:trPr>
                              <w:tc>
                                <w:tcPr>
                                  <w:tcW w:w="5202" w:type="dxa"/>
                                </w:tcPr>
                                <w:p w14:paraId="44CC938A" w14:textId="77777777" w:rsidR="002C47DC" w:rsidRPr="00217CE3" w:rsidRDefault="002C47DC" w:rsidP="00F740E8">
                                  <w:pPr>
                                    <w:pStyle w:val="TableParagraph"/>
                                    <w:spacing w:before="3"/>
                                    <w:rPr>
                                      <w:sz w:val="4"/>
                                      <w:lang w:val="en-US"/>
                                    </w:rPr>
                                  </w:pPr>
                                </w:p>
                                <w:p w14:paraId="7744E082" w14:textId="77777777" w:rsidR="002C47DC" w:rsidRPr="00217CE3" w:rsidRDefault="002C47DC">
                                  <w:pPr>
                                    <w:pStyle w:val="TableParagraph"/>
                                    <w:rPr>
                                      <w:sz w:val="20"/>
                                      <w:lang w:val="en-US"/>
                                    </w:rPr>
                                  </w:pPr>
                                  <w:r>
                                    <w:rPr>
                                      <w:noProof/>
                                      <w:sz w:val="20"/>
                                      <w:lang w:eastAsia="ru-RU"/>
                                    </w:rPr>
                                    <w:drawing>
                                      <wp:inline distT="0" distB="0" distL="0" distR="0" wp14:anchorId="188F5DA6" wp14:editId="4F087B5A">
                                        <wp:extent cx="2959100" cy="854075"/>
                                        <wp:effectExtent l="0" t="0" r="0" b="3175"/>
                                        <wp:docPr id="58" name="Рисунок 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6"/>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959100" cy="854075"/>
                                                </a:xfrm>
                                                <a:prstGeom prst="rect">
                                                  <a:avLst/>
                                                </a:prstGeom>
                                                <a:noFill/>
                                                <a:ln>
                                                  <a:noFill/>
                                                </a:ln>
                                              </pic:spPr>
                                            </pic:pic>
                                          </a:graphicData>
                                        </a:graphic>
                                      </wp:inline>
                                    </w:drawing>
                                  </w:r>
                                </w:p>
                              </w:tc>
                              <w:tc>
                                <w:tcPr>
                                  <w:tcW w:w="4638" w:type="dxa"/>
                                </w:tcPr>
                                <w:p w14:paraId="2865D117" w14:textId="77777777" w:rsidR="002C47DC" w:rsidRPr="00217CE3" w:rsidRDefault="002C47DC">
                                  <w:pPr>
                                    <w:pStyle w:val="TableParagraph"/>
                                    <w:rPr>
                                      <w:sz w:val="20"/>
                                      <w:lang w:val="en-US"/>
                                    </w:rPr>
                                  </w:pPr>
                                  <w:r>
                                    <w:rPr>
                                      <w:noProof/>
                                      <w:sz w:val="20"/>
                                      <w:lang w:eastAsia="ru-RU"/>
                                    </w:rPr>
                                    <w:drawing>
                                      <wp:inline distT="0" distB="0" distL="0" distR="0" wp14:anchorId="13710191" wp14:editId="7155D14B">
                                        <wp:extent cx="2458720" cy="716280"/>
                                        <wp:effectExtent l="0" t="0" r="0" b="7620"/>
                                        <wp:docPr id="59" name="Рисунок 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7"/>
                                                <pic:cNvPicPr>
                                                  <a:picLocks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458720" cy="716280"/>
                                                </a:xfrm>
                                                <a:prstGeom prst="rect">
                                                  <a:avLst/>
                                                </a:prstGeom>
                                                <a:noFill/>
                                                <a:ln>
                                                  <a:noFill/>
                                                </a:ln>
                                              </pic:spPr>
                                            </pic:pic>
                                          </a:graphicData>
                                        </a:graphic>
                                      </wp:inline>
                                    </w:drawing>
                                  </w:r>
                                </w:p>
                              </w:tc>
                            </w:tr>
                            <w:tr w:rsidR="002C47DC" w:rsidRPr="00217CE3" w14:paraId="7C1DECC8" w14:textId="77777777" w:rsidTr="000459EF">
                              <w:trPr>
                                <w:trHeight w:val="1312"/>
                              </w:trPr>
                              <w:tc>
                                <w:tcPr>
                                  <w:tcW w:w="5202" w:type="dxa"/>
                                </w:tcPr>
                                <w:p w14:paraId="2BEDD734" w14:textId="77777777" w:rsidR="002C47DC" w:rsidRPr="00217CE3" w:rsidRDefault="002C47DC">
                                  <w:pPr>
                                    <w:pStyle w:val="TableParagraph"/>
                                    <w:rPr>
                                      <w:sz w:val="20"/>
                                      <w:lang w:val="en-US"/>
                                    </w:rPr>
                                  </w:pPr>
                                  <w:r>
                                    <w:rPr>
                                      <w:noProof/>
                                      <w:sz w:val="20"/>
                                      <w:lang w:eastAsia="ru-RU"/>
                                    </w:rPr>
                                    <w:drawing>
                                      <wp:inline distT="0" distB="0" distL="0" distR="0" wp14:anchorId="044B1E3D" wp14:editId="50D3C487">
                                        <wp:extent cx="2880995" cy="819785"/>
                                        <wp:effectExtent l="0" t="0" r="0" b="0"/>
                                        <wp:docPr id="60" name="Рисунок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8"/>
                                                <pic:cNvPicPr>
                                                  <a:picLocks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880995" cy="819785"/>
                                                </a:xfrm>
                                                <a:prstGeom prst="rect">
                                                  <a:avLst/>
                                                </a:prstGeom>
                                                <a:noFill/>
                                                <a:ln>
                                                  <a:noFill/>
                                                </a:ln>
                                              </pic:spPr>
                                            </pic:pic>
                                          </a:graphicData>
                                        </a:graphic>
                                      </wp:inline>
                                    </w:drawing>
                                  </w:r>
                                </w:p>
                              </w:tc>
                              <w:tc>
                                <w:tcPr>
                                  <w:tcW w:w="4638" w:type="dxa"/>
                                </w:tcPr>
                                <w:p w14:paraId="5E65A2A8" w14:textId="77777777" w:rsidR="002C47DC" w:rsidRPr="00217CE3" w:rsidRDefault="002C47DC">
                                  <w:pPr>
                                    <w:pStyle w:val="TableParagraph"/>
                                    <w:rPr>
                                      <w:sz w:val="20"/>
                                      <w:lang w:val="en-US"/>
                                    </w:rPr>
                                  </w:pPr>
                                  <w:r>
                                    <w:rPr>
                                      <w:noProof/>
                                      <w:sz w:val="20"/>
                                      <w:lang w:eastAsia="ru-RU"/>
                                    </w:rPr>
                                    <w:drawing>
                                      <wp:inline distT="0" distB="0" distL="0" distR="0" wp14:anchorId="67275BFD" wp14:editId="6C00D6CB">
                                        <wp:extent cx="2475865" cy="638175"/>
                                        <wp:effectExtent l="0" t="0" r="635" b="9525"/>
                                        <wp:docPr id="61" name="Рисунок 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9"/>
                                                <pic:cNvPicPr>
                                                  <a:picLocks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475865" cy="638175"/>
                                                </a:xfrm>
                                                <a:prstGeom prst="rect">
                                                  <a:avLst/>
                                                </a:prstGeom>
                                                <a:noFill/>
                                                <a:ln>
                                                  <a:noFill/>
                                                </a:ln>
                                              </pic:spPr>
                                            </pic:pic>
                                          </a:graphicData>
                                        </a:graphic>
                                      </wp:inline>
                                    </w:drawing>
                                  </w:r>
                                </w:p>
                              </w:tc>
                            </w:tr>
                            <w:tr w:rsidR="002C47DC" w:rsidRPr="00217CE3" w14:paraId="72A68810" w14:textId="77777777" w:rsidTr="000459EF">
                              <w:trPr>
                                <w:trHeight w:val="1195"/>
                              </w:trPr>
                              <w:tc>
                                <w:tcPr>
                                  <w:tcW w:w="5202" w:type="dxa"/>
                                </w:tcPr>
                                <w:p w14:paraId="2311A81F" w14:textId="77777777" w:rsidR="002C47DC" w:rsidRPr="00217CE3" w:rsidRDefault="002C47DC">
                                  <w:pPr>
                                    <w:pStyle w:val="TableParagraph"/>
                                    <w:rPr>
                                      <w:sz w:val="20"/>
                                      <w:lang w:val="en-US"/>
                                    </w:rPr>
                                  </w:pPr>
                                  <w:r>
                                    <w:rPr>
                                      <w:noProof/>
                                      <w:sz w:val="20"/>
                                      <w:lang w:eastAsia="ru-RU"/>
                                    </w:rPr>
                                    <w:drawing>
                                      <wp:inline distT="0" distB="0" distL="0" distR="0" wp14:anchorId="773D1A6F" wp14:editId="7E2C1BB7">
                                        <wp:extent cx="3079750" cy="940435"/>
                                        <wp:effectExtent l="0" t="0" r="6350" b="0"/>
                                        <wp:docPr id="62" name="Рисунок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0"/>
                                                <pic:cNvPicPr>
                                                  <a:picLocks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079750" cy="940435"/>
                                                </a:xfrm>
                                                <a:prstGeom prst="rect">
                                                  <a:avLst/>
                                                </a:prstGeom>
                                                <a:noFill/>
                                                <a:ln>
                                                  <a:noFill/>
                                                </a:ln>
                                              </pic:spPr>
                                            </pic:pic>
                                          </a:graphicData>
                                        </a:graphic>
                                      </wp:inline>
                                    </w:drawing>
                                  </w:r>
                                </w:p>
                              </w:tc>
                              <w:tc>
                                <w:tcPr>
                                  <w:tcW w:w="4638" w:type="dxa"/>
                                </w:tcPr>
                                <w:p w14:paraId="776B83A7" w14:textId="77777777" w:rsidR="002C47DC" w:rsidRPr="00217CE3" w:rsidRDefault="002C47DC">
                                  <w:pPr>
                                    <w:pStyle w:val="TableParagraph"/>
                                    <w:rPr>
                                      <w:sz w:val="20"/>
                                      <w:lang w:val="en-US"/>
                                    </w:rPr>
                                  </w:pPr>
                                  <w:r>
                                    <w:rPr>
                                      <w:noProof/>
                                      <w:sz w:val="20"/>
                                      <w:lang w:eastAsia="ru-RU"/>
                                    </w:rPr>
                                    <w:drawing>
                                      <wp:inline distT="0" distB="0" distL="0" distR="0" wp14:anchorId="7D30445F" wp14:editId="3FBBEB52">
                                        <wp:extent cx="2182495" cy="431165"/>
                                        <wp:effectExtent l="0" t="0" r="8255" b="6985"/>
                                        <wp:docPr id="63" name="Рисунок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1"/>
                                                <pic:cNvPicPr>
                                                  <a:picLocks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182495" cy="431165"/>
                                                </a:xfrm>
                                                <a:prstGeom prst="rect">
                                                  <a:avLst/>
                                                </a:prstGeom>
                                                <a:noFill/>
                                                <a:ln>
                                                  <a:noFill/>
                                                </a:ln>
                                              </pic:spPr>
                                            </pic:pic>
                                          </a:graphicData>
                                        </a:graphic>
                                      </wp:inline>
                                    </w:drawing>
                                  </w:r>
                                </w:p>
                              </w:tc>
                            </w:tr>
                            <w:tr w:rsidR="002C47DC" w:rsidRPr="00217CE3" w14:paraId="3CB46424" w14:textId="77777777" w:rsidTr="000459EF">
                              <w:trPr>
                                <w:trHeight w:val="1175"/>
                              </w:trPr>
                              <w:tc>
                                <w:tcPr>
                                  <w:tcW w:w="5202" w:type="dxa"/>
                                </w:tcPr>
                                <w:p w14:paraId="79BECB50" w14:textId="3418FCB3" w:rsidR="002C47DC" w:rsidRPr="00217CE3" w:rsidRDefault="002C47DC">
                                  <w:pPr>
                                    <w:pStyle w:val="TableParagraph"/>
                                    <w:rPr>
                                      <w:sz w:val="20"/>
                                      <w:lang w:val="en-US"/>
                                    </w:rPr>
                                  </w:pPr>
                                </w:p>
                              </w:tc>
                              <w:tc>
                                <w:tcPr>
                                  <w:tcW w:w="4638" w:type="dxa"/>
                                </w:tcPr>
                                <w:p w14:paraId="278AC5DC" w14:textId="77777777" w:rsidR="002C47DC" w:rsidRPr="00217CE3" w:rsidRDefault="002C47DC" w:rsidP="00F740E8">
                                  <w:pPr>
                                    <w:pStyle w:val="TableParagraph"/>
                                    <w:spacing w:before="7"/>
                                    <w:rPr>
                                      <w:sz w:val="2"/>
                                      <w:lang w:val="en-US"/>
                                    </w:rPr>
                                  </w:pPr>
                                </w:p>
                                <w:p w14:paraId="11D53DE6" w14:textId="77777777" w:rsidR="002C47DC" w:rsidRPr="00217CE3" w:rsidRDefault="002C47DC">
                                  <w:pPr>
                                    <w:pStyle w:val="TableParagraph"/>
                                    <w:rPr>
                                      <w:sz w:val="20"/>
                                      <w:lang w:val="en-US"/>
                                    </w:rPr>
                                  </w:pPr>
                                  <w:r>
                                    <w:rPr>
                                      <w:noProof/>
                                      <w:sz w:val="28"/>
                                      <w:szCs w:val="28"/>
                                      <w:lang w:eastAsia="ru-RU"/>
                                    </w:rPr>
                                    <w:drawing>
                                      <wp:inline distT="0" distB="0" distL="0" distR="0" wp14:anchorId="648CC277" wp14:editId="070D32BD">
                                        <wp:extent cx="2519045" cy="594995"/>
                                        <wp:effectExtent l="0" t="0" r="0" b="0"/>
                                        <wp:docPr id="76" name="Рисунок 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41"/>
                                                <pic:cNvPicPr>
                                                  <a:picLocks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519045" cy="594995"/>
                                                </a:xfrm>
                                                <a:prstGeom prst="rect">
                                                  <a:avLst/>
                                                </a:prstGeom>
                                                <a:noFill/>
                                                <a:ln>
                                                  <a:noFill/>
                                                </a:ln>
                                              </pic:spPr>
                                            </pic:pic>
                                          </a:graphicData>
                                        </a:graphic>
                                      </wp:inline>
                                    </w:drawing>
                                  </w:r>
                                </w:p>
                              </w:tc>
                            </w:tr>
                          </w:tbl>
                          <w:p w14:paraId="6F728CC5" w14:textId="1276D6F8" w:rsidR="002C47DC" w:rsidRPr="002E6B0C" w:rsidRDefault="002C47DC" w:rsidP="000459EF">
                            <w:pPr>
                              <w:pStyle w:val="aff3"/>
                              <w:ind w:left="0" w:firstLine="0"/>
                              <w:jc w:val="center"/>
                              <w:rPr>
                                <w:lang w:val="en-US"/>
                              </w:rPr>
                            </w:pPr>
                            <w:r>
                              <w:t>Рисунок № 12. Разрешенные грызла</w:t>
                            </w:r>
                            <w:r>
                              <w:rPr>
                                <w:lang w:val="en-US"/>
                              </w:rPr>
                              <w:t>.</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1CCF831C" id="_x0000_t202" coordsize="21600,21600" o:spt="202" path="m,l,21600r21600,l21600,xe">
                <v:stroke joinstyle="miter"/>
                <v:path gradientshapeok="t" o:connecttype="rect"/>
              </v:shapetype>
              <v:shape id="Поле 38" o:spid="_x0000_s1026" type="#_x0000_t202" style="position:absolute;left:0;text-align:left;margin-left:73.9pt;margin-top:15pt;width:485.2pt;height:319.95pt;z-index:251632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" filled="f" stroked="f">
                <v:textbox inset="0,0,0,0">
                  <w:txbxContent>
                    <w:tbl>
                      <w:tblPr>
                        <w:tblW w:w="9840" w:type="dxa"/>
                        <w:tblInd w:w="67" w:type="dxa"/>
                        <w:tblLayout w:type="fixed"/>
                        <w:tblCellMar>
                          <w:left w:w="0" w:type="dxa"/>
                          <w:right w:w="0" w:type="dxa"/>
                        </w:tblCellMar>
                        <w:tblLook w:val="01E0" w:firstRow="1" w:lastRow="1" w:firstColumn="1" w:lastColumn="1" w:noHBand="0" w:noVBand="0"/>
                      </w:tblPr>
                      <w:tblGrid>
                        <w:gridCol w:w="5202"/>
                        <w:gridCol w:w="4638"/>
                      </w:tblGrid>
                      <w:tr w:rsidR="002C47DC" w:rsidRPr="00217CE3" w14:paraId="65132E8E" w14:textId="77777777" w:rsidTr="000459EF">
                        <w:trPr>
                          <w:trHeight w:val="1327"/>
                        </w:trPr>
                        <w:tc>
                          <w:tcPr>
                            <w:tcW w:w="5202" w:type="dxa"/>
                          </w:tcPr>
                          <w:p w14:paraId="44CC938A" w14:textId="77777777" w:rsidR="002C47DC" w:rsidRPr="00217CE3" w:rsidRDefault="002C47DC" w:rsidP="00F740E8">
                            <w:pPr>
                              <w:pStyle w:val="TableParagraph"/>
                              <w:spacing w:before="3"/>
                              <w:rPr>
                                <w:sz w:val="4"/>
                                <w:lang w:val="en-US"/>
                              </w:rPr>
                            </w:pPr>
                          </w:p>
                          <w:p w14:paraId="7744E082" w14:textId="77777777" w:rsidR="002C47DC" w:rsidRPr="00217CE3" w:rsidRDefault="002C47DC">
                            <w:pPr>
                              <w:pStyle w:val="TableParagraph"/>
                              <w:rPr>
                                <w:sz w:val="20"/>
                                <w:lang w:val="en-US"/>
                              </w:rPr>
                            </w:pPr>
                            <w:r>
                              <w:rPr>
                                <w:noProof/>
                                <w:sz w:val="20"/>
                                <w:lang w:eastAsia="ru-RU"/>
                              </w:rPr>
                              <w:drawing>
                                <wp:inline distT="0" distB="0" distL="0" distR="0" wp14:anchorId="188F5DA6" wp14:editId="4F087B5A">
                                  <wp:extent cx="2959100" cy="854075"/>
                                  <wp:effectExtent l="0" t="0" r="0" b="3175"/>
                                  <wp:docPr id="58" name="Рисунок 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6"/>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959100" cy="854075"/>
                                          </a:xfrm>
                                          <a:prstGeom prst="rect">
                                            <a:avLst/>
                                          </a:prstGeom>
                                          <a:noFill/>
                                          <a:ln>
                                            <a:noFill/>
                                          </a:ln>
                                        </pic:spPr>
                                      </pic:pic>
                                    </a:graphicData>
                                  </a:graphic>
                                </wp:inline>
                              </w:drawing>
                            </w:r>
                          </w:p>
                        </w:tc>
                        <w:tc>
                          <w:tcPr>
                            <w:tcW w:w="4638" w:type="dxa"/>
                          </w:tcPr>
                          <w:p w14:paraId="2865D117" w14:textId="77777777" w:rsidR="002C47DC" w:rsidRPr="00217CE3" w:rsidRDefault="002C47DC">
                            <w:pPr>
                              <w:pStyle w:val="TableParagraph"/>
                              <w:rPr>
                                <w:sz w:val="20"/>
                                <w:lang w:val="en-US"/>
                              </w:rPr>
                            </w:pPr>
                            <w:r>
                              <w:rPr>
                                <w:noProof/>
                                <w:sz w:val="20"/>
                                <w:lang w:eastAsia="ru-RU"/>
                              </w:rPr>
                              <w:drawing>
                                <wp:inline distT="0" distB="0" distL="0" distR="0" wp14:anchorId="13710191" wp14:editId="7155D14B">
                                  <wp:extent cx="2458720" cy="716280"/>
                                  <wp:effectExtent l="0" t="0" r="0" b="7620"/>
                                  <wp:docPr id="59" name="Рисунок 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7"/>
                                          <pic:cNvPicPr>
                                            <a:picLocks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458720" cy="716280"/>
                                          </a:xfrm>
                                          <a:prstGeom prst="rect">
                                            <a:avLst/>
                                          </a:prstGeom>
                                          <a:noFill/>
                                          <a:ln>
                                            <a:noFill/>
                                          </a:ln>
                                        </pic:spPr>
                                      </pic:pic>
                                    </a:graphicData>
                                  </a:graphic>
                                </wp:inline>
                              </w:drawing>
                            </w:r>
                          </w:p>
                        </w:tc>
                      </w:tr>
                      <w:tr w:rsidR="002C47DC" w:rsidRPr="00217CE3" w14:paraId="7C1DECC8" w14:textId="77777777" w:rsidTr="000459EF">
                        <w:trPr>
                          <w:trHeight w:val="1312"/>
                        </w:trPr>
                        <w:tc>
                          <w:tcPr>
                            <w:tcW w:w="5202" w:type="dxa"/>
                          </w:tcPr>
                          <w:p w14:paraId="2BEDD734" w14:textId="77777777" w:rsidR="002C47DC" w:rsidRPr="00217CE3" w:rsidRDefault="002C47DC">
                            <w:pPr>
                              <w:pStyle w:val="TableParagraph"/>
                              <w:rPr>
                                <w:sz w:val="20"/>
                                <w:lang w:val="en-US"/>
                              </w:rPr>
                            </w:pPr>
                            <w:r>
                              <w:rPr>
                                <w:noProof/>
                                <w:sz w:val="20"/>
                                <w:lang w:eastAsia="ru-RU"/>
                              </w:rPr>
                              <w:drawing>
                                <wp:inline distT="0" distB="0" distL="0" distR="0" wp14:anchorId="044B1E3D" wp14:editId="50D3C487">
                                  <wp:extent cx="2880995" cy="819785"/>
                                  <wp:effectExtent l="0" t="0" r="0" b="0"/>
                                  <wp:docPr id="60" name="Рисунок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8"/>
                                          <pic:cNvPicPr>
                                            <a:picLocks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880995" cy="819785"/>
                                          </a:xfrm>
                                          <a:prstGeom prst="rect">
                                            <a:avLst/>
                                          </a:prstGeom>
                                          <a:noFill/>
                                          <a:ln>
                                            <a:noFill/>
                                          </a:ln>
                                        </pic:spPr>
                                      </pic:pic>
                                    </a:graphicData>
                                  </a:graphic>
                                </wp:inline>
                              </w:drawing>
                            </w:r>
                          </w:p>
                        </w:tc>
                        <w:tc>
                          <w:tcPr>
                            <w:tcW w:w="4638" w:type="dxa"/>
                          </w:tcPr>
                          <w:p w14:paraId="5E65A2A8" w14:textId="77777777" w:rsidR="002C47DC" w:rsidRPr="00217CE3" w:rsidRDefault="002C47DC">
                            <w:pPr>
                              <w:pStyle w:val="TableParagraph"/>
                              <w:rPr>
                                <w:sz w:val="20"/>
                                <w:lang w:val="en-US"/>
                              </w:rPr>
                            </w:pPr>
                            <w:r>
                              <w:rPr>
                                <w:noProof/>
                                <w:sz w:val="20"/>
                                <w:lang w:eastAsia="ru-RU"/>
                              </w:rPr>
                              <w:drawing>
                                <wp:inline distT="0" distB="0" distL="0" distR="0" wp14:anchorId="67275BFD" wp14:editId="6C00D6CB">
                                  <wp:extent cx="2475865" cy="638175"/>
                                  <wp:effectExtent l="0" t="0" r="635" b="9525"/>
                                  <wp:docPr id="61" name="Рисунок 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9"/>
                                          <pic:cNvPicPr>
                                            <a:picLocks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475865" cy="638175"/>
                                          </a:xfrm>
                                          <a:prstGeom prst="rect">
                                            <a:avLst/>
                                          </a:prstGeom>
                                          <a:noFill/>
                                          <a:ln>
                                            <a:noFill/>
                                          </a:ln>
                                        </pic:spPr>
                                      </pic:pic>
                                    </a:graphicData>
                                  </a:graphic>
                                </wp:inline>
                              </w:drawing>
                            </w:r>
                          </w:p>
                        </w:tc>
                      </w:tr>
                      <w:tr w:rsidR="002C47DC" w:rsidRPr="00217CE3" w14:paraId="72A68810" w14:textId="77777777" w:rsidTr="000459EF">
                        <w:trPr>
                          <w:trHeight w:val="1195"/>
                        </w:trPr>
                        <w:tc>
                          <w:tcPr>
                            <w:tcW w:w="5202" w:type="dxa"/>
                          </w:tcPr>
                          <w:p w14:paraId="2311A81F" w14:textId="77777777" w:rsidR="002C47DC" w:rsidRPr="00217CE3" w:rsidRDefault="002C47DC">
                            <w:pPr>
                              <w:pStyle w:val="TableParagraph"/>
                              <w:rPr>
                                <w:sz w:val="20"/>
                                <w:lang w:val="en-US"/>
                              </w:rPr>
                            </w:pPr>
                            <w:r>
                              <w:rPr>
                                <w:noProof/>
                                <w:sz w:val="20"/>
                                <w:lang w:eastAsia="ru-RU"/>
                              </w:rPr>
                              <w:drawing>
                                <wp:inline distT="0" distB="0" distL="0" distR="0" wp14:anchorId="773D1A6F" wp14:editId="7E2C1BB7">
                                  <wp:extent cx="3079750" cy="940435"/>
                                  <wp:effectExtent l="0" t="0" r="6350" b="0"/>
                                  <wp:docPr id="62" name="Рисунок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0"/>
                                          <pic:cNvPicPr>
                                            <a:picLocks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079750" cy="940435"/>
                                          </a:xfrm>
                                          <a:prstGeom prst="rect">
                                            <a:avLst/>
                                          </a:prstGeom>
                                          <a:noFill/>
                                          <a:ln>
                                            <a:noFill/>
                                          </a:ln>
                                        </pic:spPr>
                                      </pic:pic>
                                    </a:graphicData>
                                  </a:graphic>
                                </wp:inline>
                              </w:drawing>
                            </w:r>
                          </w:p>
                        </w:tc>
                        <w:tc>
                          <w:tcPr>
                            <w:tcW w:w="4638" w:type="dxa"/>
                          </w:tcPr>
                          <w:p w14:paraId="776B83A7" w14:textId="77777777" w:rsidR="002C47DC" w:rsidRPr="00217CE3" w:rsidRDefault="002C47DC">
                            <w:pPr>
                              <w:pStyle w:val="TableParagraph"/>
                              <w:rPr>
                                <w:sz w:val="20"/>
                                <w:lang w:val="en-US"/>
                              </w:rPr>
                            </w:pPr>
                            <w:r>
                              <w:rPr>
                                <w:noProof/>
                                <w:sz w:val="20"/>
                                <w:lang w:eastAsia="ru-RU"/>
                              </w:rPr>
                              <w:drawing>
                                <wp:inline distT="0" distB="0" distL="0" distR="0" wp14:anchorId="7D30445F" wp14:editId="3FBBEB52">
                                  <wp:extent cx="2182495" cy="431165"/>
                                  <wp:effectExtent l="0" t="0" r="8255" b="6985"/>
                                  <wp:docPr id="63" name="Рисунок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1"/>
                                          <pic:cNvPicPr>
                                            <a:picLocks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182495" cy="431165"/>
                                          </a:xfrm>
                                          <a:prstGeom prst="rect">
                                            <a:avLst/>
                                          </a:prstGeom>
                                          <a:noFill/>
                                          <a:ln>
                                            <a:noFill/>
                                          </a:ln>
                                        </pic:spPr>
                                      </pic:pic>
                                    </a:graphicData>
                                  </a:graphic>
                                </wp:inline>
                              </w:drawing>
                            </w:r>
                          </w:p>
                        </w:tc>
                      </w:tr>
                      <w:tr w:rsidR="002C47DC" w:rsidRPr="00217CE3" w14:paraId="3CB46424" w14:textId="77777777" w:rsidTr="000459EF">
                        <w:trPr>
                          <w:trHeight w:val="1175"/>
                        </w:trPr>
                        <w:tc>
                          <w:tcPr>
                            <w:tcW w:w="5202" w:type="dxa"/>
                          </w:tcPr>
                          <w:p w14:paraId="79BECB50" w14:textId="3418FCB3" w:rsidR="002C47DC" w:rsidRPr="00217CE3" w:rsidRDefault="002C47DC">
                            <w:pPr>
                              <w:pStyle w:val="TableParagraph"/>
                              <w:rPr>
                                <w:sz w:val="20"/>
                                <w:lang w:val="en-US"/>
                              </w:rPr>
                            </w:pPr>
                          </w:p>
                        </w:tc>
                        <w:tc>
                          <w:tcPr>
                            <w:tcW w:w="4638" w:type="dxa"/>
                          </w:tcPr>
                          <w:p w14:paraId="278AC5DC" w14:textId="77777777" w:rsidR="002C47DC" w:rsidRPr="00217CE3" w:rsidRDefault="002C47DC" w:rsidP="00F740E8">
                            <w:pPr>
                              <w:pStyle w:val="TableParagraph"/>
                              <w:spacing w:before="7"/>
                              <w:rPr>
                                <w:sz w:val="2"/>
                                <w:lang w:val="en-US"/>
                              </w:rPr>
                            </w:pPr>
                          </w:p>
                          <w:p w14:paraId="11D53DE6" w14:textId="77777777" w:rsidR="002C47DC" w:rsidRPr="00217CE3" w:rsidRDefault="002C47DC">
                            <w:pPr>
                              <w:pStyle w:val="TableParagraph"/>
                              <w:rPr>
                                <w:sz w:val="20"/>
                                <w:lang w:val="en-US"/>
                              </w:rPr>
                            </w:pPr>
                            <w:r>
                              <w:rPr>
                                <w:noProof/>
                                <w:sz w:val="28"/>
                                <w:szCs w:val="28"/>
                                <w:lang w:eastAsia="ru-RU"/>
                              </w:rPr>
                              <w:drawing>
                                <wp:inline distT="0" distB="0" distL="0" distR="0" wp14:anchorId="648CC277" wp14:editId="070D32BD">
                                  <wp:extent cx="2519045" cy="594995"/>
                                  <wp:effectExtent l="0" t="0" r="0" b="0"/>
                                  <wp:docPr id="76" name="Рисунок 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41"/>
                                          <pic:cNvPicPr>
                                            <a:picLocks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519045" cy="594995"/>
                                          </a:xfrm>
                                          <a:prstGeom prst="rect">
                                            <a:avLst/>
                                          </a:prstGeom>
                                          <a:noFill/>
                                          <a:ln>
                                            <a:noFill/>
                                          </a:ln>
                                        </pic:spPr>
                                      </pic:pic>
                                    </a:graphicData>
                                  </a:graphic>
                                </wp:inline>
                              </w:drawing>
                            </w:r>
                          </w:p>
                        </w:tc>
                      </w:tr>
                    </w:tbl>
                    <w:p w14:paraId="6F728CC5" w14:textId="1276D6F8" w:rsidR="002C47DC" w:rsidRPr="002E6B0C" w:rsidRDefault="002C47DC" w:rsidP="000459EF">
                      <w:pPr>
                        <w:pStyle w:val="aff3"/>
                        <w:ind w:left="0" w:firstLine="0"/>
                        <w:jc w:val="center"/>
                        <w:rPr>
                          <w:lang w:val="en-US"/>
                        </w:rPr>
                      </w:pPr>
                      <w:r>
                        <w:t>Рисунок № 12. Разрешенные грызла</w:t>
                      </w:r>
                      <w:r>
                        <w:rPr>
                          <w:lang w:val="en-US"/>
                        </w:rPr>
                        <w:t>.</w:t>
                      </w:r>
                    </w:p>
                  </w:txbxContent>
                </v:textbox>
                <w10:wrap anchorx="page"/>
              </v:shape>
            </w:pict>
          </mc:Fallback>
        </mc:AlternateContent>
      </w:r>
    </w:p>
    <w:p w14:paraId="1D49B171" w14:textId="77777777" w:rsidR="00002CBF" w:rsidRDefault="00002CBF" w:rsidP="00002CBF">
      <w:pPr>
        <w:rPr>
          <w:sz w:val="28"/>
          <w:szCs w:val="28"/>
        </w:rPr>
      </w:pPr>
    </w:p>
    <w:p w14:paraId="51B051BF" w14:textId="77777777" w:rsidR="00002CBF" w:rsidRDefault="00002CBF" w:rsidP="00002CBF">
      <w:pPr>
        <w:rPr>
          <w:sz w:val="28"/>
          <w:szCs w:val="28"/>
        </w:rPr>
      </w:pPr>
    </w:p>
    <w:p w14:paraId="4A85B9F6" w14:textId="3BE6583C" w:rsidR="00FB0E08" w:rsidRDefault="00FB0E08" w:rsidP="00FB0E08">
      <w:pPr>
        <w:pStyle w:val="afe"/>
        <w:jc w:val="center"/>
        <w:rPr>
          <w:rFonts w:ascii="Times New Roman" w:hAnsi="Times New Roman"/>
          <w:sz w:val="28"/>
          <w:szCs w:val="28"/>
        </w:rPr>
      </w:pPr>
    </w:p>
    <w:p w14:paraId="313D72E8" w14:textId="77777777" w:rsidR="00FE2958" w:rsidRDefault="00FE2958" w:rsidP="000459EF">
      <w:pPr>
        <w:tabs>
          <w:tab w:val="left" w:pos="8240"/>
        </w:tabs>
        <w:jc w:val="center"/>
        <w:rPr>
          <w:sz w:val="28"/>
          <w:szCs w:val="28"/>
        </w:rPr>
      </w:pPr>
    </w:p>
    <w:p w14:paraId="1D6DFF5B" w14:textId="3DB297B9" w:rsidR="00FE2958" w:rsidRDefault="00FE2958" w:rsidP="000459EF">
      <w:pPr>
        <w:tabs>
          <w:tab w:val="left" w:pos="8240"/>
        </w:tabs>
        <w:jc w:val="center"/>
        <w:rPr>
          <w:sz w:val="28"/>
          <w:szCs w:val="28"/>
        </w:rPr>
      </w:pPr>
    </w:p>
    <w:p w14:paraId="1FEA0E11" w14:textId="77777777" w:rsidR="00FE2958" w:rsidRDefault="00FE2958" w:rsidP="000459EF">
      <w:pPr>
        <w:tabs>
          <w:tab w:val="left" w:pos="8240"/>
        </w:tabs>
        <w:jc w:val="center"/>
        <w:rPr>
          <w:sz w:val="28"/>
          <w:szCs w:val="28"/>
        </w:rPr>
      </w:pPr>
    </w:p>
    <w:p w14:paraId="712A6B01" w14:textId="77777777" w:rsidR="00FE2958" w:rsidRDefault="00FE2958" w:rsidP="000459EF">
      <w:pPr>
        <w:tabs>
          <w:tab w:val="left" w:pos="8240"/>
        </w:tabs>
        <w:jc w:val="center"/>
        <w:rPr>
          <w:sz w:val="28"/>
          <w:szCs w:val="28"/>
        </w:rPr>
      </w:pPr>
    </w:p>
    <w:p w14:paraId="72493E28" w14:textId="7AC37FB4" w:rsidR="00FE2958" w:rsidRDefault="00FE2958" w:rsidP="000459EF">
      <w:pPr>
        <w:tabs>
          <w:tab w:val="left" w:pos="8240"/>
        </w:tabs>
        <w:jc w:val="center"/>
        <w:rPr>
          <w:sz w:val="28"/>
          <w:szCs w:val="28"/>
        </w:rPr>
      </w:pPr>
    </w:p>
    <w:p w14:paraId="7EE2749F" w14:textId="77777777" w:rsidR="00FE2958" w:rsidRDefault="00FE2958" w:rsidP="000459EF">
      <w:pPr>
        <w:tabs>
          <w:tab w:val="left" w:pos="8240"/>
        </w:tabs>
        <w:jc w:val="center"/>
        <w:rPr>
          <w:sz w:val="28"/>
          <w:szCs w:val="28"/>
        </w:rPr>
      </w:pPr>
    </w:p>
    <w:p w14:paraId="50A0EDC6" w14:textId="6EC36E21" w:rsidR="00FE2958" w:rsidRDefault="00FE2958" w:rsidP="000459EF">
      <w:pPr>
        <w:tabs>
          <w:tab w:val="left" w:pos="8240"/>
        </w:tabs>
        <w:jc w:val="center"/>
        <w:rPr>
          <w:sz w:val="28"/>
          <w:szCs w:val="28"/>
        </w:rPr>
      </w:pPr>
    </w:p>
    <w:p w14:paraId="48CEA211" w14:textId="2A7969CD" w:rsidR="00FE2958" w:rsidRDefault="00FE2958" w:rsidP="000459EF">
      <w:pPr>
        <w:tabs>
          <w:tab w:val="left" w:pos="8240"/>
        </w:tabs>
        <w:jc w:val="center"/>
        <w:rPr>
          <w:sz w:val="28"/>
          <w:szCs w:val="28"/>
        </w:rPr>
      </w:pPr>
    </w:p>
    <w:p w14:paraId="3A2C378C" w14:textId="77777777" w:rsidR="00FE2958" w:rsidRDefault="00FE2958" w:rsidP="000459EF">
      <w:pPr>
        <w:tabs>
          <w:tab w:val="left" w:pos="8240"/>
        </w:tabs>
        <w:jc w:val="center"/>
        <w:rPr>
          <w:sz w:val="28"/>
          <w:szCs w:val="28"/>
        </w:rPr>
      </w:pPr>
    </w:p>
    <w:p w14:paraId="4D5BD9BD" w14:textId="77777777" w:rsidR="00FE2958" w:rsidRDefault="00FE2958" w:rsidP="000459EF">
      <w:pPr>
        <w:tabs>
          <w:tab w:val="left" w:pos="8240"/>
        </w:tabs>
        <w:jc w:val="center"/>
        <w:rPr>
          <w:sz w:val="28"/>
          <w:szCs w:val="28"/>
        </w:rPr>
      </w:pPr>
    </w:p>
    <w:p w14:paraId="57BD065E" w14:textId="56DA006E" w:rsidR="00FE2958" w:rsidRDefault="00FE2958" w:rsidP="000459EF">
      <w:pPr>
        <w:tabs>
          <w:tab w:val="left" w:pos="8240"/>
        </w:tabs>
        <w:jc w:val="center"/>
        <w:rPr>
          <w:sz w:val="28"/>
          <w:szCs w:val="28"/>
        </w:rPr>
      </w:pPr>
      <w:r w:rsidRPr="000D161A">
        <w:rPr>
          <w:rFonts w:eastAsia="Times New Roman"/>
          <w:noProof/>
          <w:sz w:val="28"/>
          <w:szCs w:val="28"/>
          <w:lang w:eastAsia="ru-RU"/>
        </w:rPr>
        <w:drawing>
          <wp:anchor distT="0" distB="0" distL="114300" distR="114300" simplePos="0" relativeHeight="251666944" behindDoc="0" locked="0" layoutInCell="1" allowOverlap="1" wp14:anchorId="74BC0052" wp14:editId="22CA77A8">
            <wp:simplePos x="0" y="0"/>
            <wp:positionH relativeFrom="column">
              <wp:posOffset>600710</wp:posOffset>
            </wp:positionH>
            <wp:positionV relativeFrom="paragraph">
              <wp:posOffset>-34290</wp:posOffset>
            </wp:positionV>
            <wp:extent cx="5064125" cy="4271010"/>
            <wp:effectExtent l="0" t="0" r="3175" b="0"/>
            <wp:wrapNone/>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064125" cy="42710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08A908F" w14:textId="77777777" w:rsidR="00FE2958" w:rsidRDefault="00FE2958" w:rsidP="000459EF">
      <w:pPr>
        <w:tabs>
          <w:tab w:val="left" w:pos="8240"/>
        </w:tabs>
        <w:jc w:val="center"/>
        <w:rPr>
          <w:sz w:val="28"/>
          <w:szCs w:val="28"/>
        </w:rPr>
      </w:pPr>
    </w:p>
    <w:p w14:paraId="7ED88B6C" w14:textId="77777777" w:rsidR="00FE2958" w:rsidRDefault="00FE2958" w:rsidP="000459EF">
      <w:pPr>
        <w:tabs>
          <w:tab w:val="left" w:pos="8240"/>
        </w:tabs>
        <w:jc w:val="center"/>
        <w:rPr>
          <w:sz w:val="28"/>
          <w:szCs w:val="28"/>
        </w:rPr>
      </w:pPr>
    </w:p>
    <w:p w14:paraId="5469A764" w14:textId="77777777" w:rsidR="00FE2958" w:rsidRDefault="00FE2958" w:rsidP="000459EF">
      <w:pPr>
        <w:tabs>
          <w:tab w:val="left" w:pos="8240"/>
        </w:tabs>
        <w:jc w:val="center"/>
        <w:rPr>
          <w:sz w:val="28"/>
          <w:szCs w:val="28"/>
        </w:rPr>
      </w:pPr>
    </w:p>
    <w:p w14:paraId="74479C97" w14:textId="77777777" w:rsidR="00FE2958" w:rsidRDefault="00FE2958" w:rsidP="000459EF">
      <w:pPr>
        <w:tabs>
          <w:tab w:val="left" w:pos="8240"/>
        </w:tabs>
        <w:jc w:val="center"/>
        <w:rPr>
          <w:sz w:val="28"/>
          <w:szCs w:val="28"/>
        </w:rPr>
      </w:pPr>
    </w:p>
    <w:p w14:paraId="7A4F30F5" w14:textId="77777777" w:rsidR="00FE2958" w:rsidRDefault="00FE2958" w:rsidP="000459EF">
      <w:pPr>
        <w:tabs>
          <w:tab w:val="left" w:pos="8240"/>
        </w:tabs>
        <w:jc w:val="center"/>
        <w:rPr>
          <w:sz w:val="28"/>
          <w:szCs w:val="28"/>
        </w:rPr>
      </w:pPr>
    </w:p>
    <w:p w14:paraId="4B161A9E" w14:textId="77777777" w:rsidR="00FE2958" w:rsidRDefault="00FE2958" w:rsidP="000459EF">
      <w:pPr>
        <w:tabs>
          <w:tab w:val="left" w:pos="8240"/>
        </w:tabs>
        <w:jc w:val="center"/>
        <w:rPr>
          <w:sz w:val="28"/>
          <w:szCs w:val="28"/>
        </w:rPr>
      </w:pPr>
    </w:p>
    <w:p w14:paraId="2A0803BB" w14:textId="77777777" w:rsidR="00FE2958" w:rsidRDefault="00FE2958" w:rsidP="000459EF">
      <w:pPr>
        <w:tabs>
          <w:tab w:val="left" w:pos="8240"/>
        </w:tabs>
        <w:jc w:val="center"/>
        <w:rPr>
          <w:sz w:val="28"/>
          <w:szCs w:val="28"/>
        </w:rPr>
      </w:pPr>
    </w:p>
    <w:p w14:paraId="1083D8BB" w14:textId="77777777" w:rsidR="00FE2958" w:rsidRDefault="00FE2958" w:rsidP="000459EF">
      <w:pPr>
        <w:tabs>
          <w:tab w:val="left" w:pos="8240"/>
        </w:tabs>
        <w:jc w:val="center"/>
        <w:rPr>
          <w:sz w:val="28"/>
          <w:szCs w:val="28"/>
        </w:rPr>
      </w:pPr>
    </w:p>
    <w:p w14:paraId="2D1E2F76" w14:textId="77777777" w:rsidR="00FE2958" w:rsidRDefault="00FE2958" w:rsidP="000459EF">
      <w:pPr>
        <w:tabs>
          <w:tab w:val="left" w:pos="8240"/>
        </w:tabs>
        <w:jc w:val="center"/>
        <w:rPr>
          <w:sz w:val="28"/>
          <w:szCs w:val="28"/>
        </w:rPr>
      </w:pPr>
    </w:p>
    <w:p w14:paraId="7A0F9E2D" w14:textId="77777777" w:rsidR="00FE2958" w:rsidRDefault="00FE2958" w:rsidP="000459EF">
      <w:pPr>
        <w:tabs>
          <w:tab w:val="left" w:pos="8240"/>
        </w:tabs>
        <w:jc w:val="center"/>
        <w:rPr>
          <w:sz w:val="28"/>
          <w:szCs w:val="28"/>
        </w:rPr>
      </w:pPr>
    </w:p>
    <w:p w14:paraId="44341C28" w14:textId="77777777" w:rsidR="00FE2958" w:rsidRDefault="00FE2958" w:rsidP="000459EF">
      <w:pPr>
        <w:tabs>
          <w:tab w:val="left" w:pos="8240"/>
        </w:tabs>
        <w:jc w:val="center"/>
        <w:rPr>
          <w:sz w:val="28"/>
          <w:szCs w:val="28"/>
        </w:rPr>
      </w:pPr>
    </w:p>
    <w:p w14:paraId="1E291575" w14:textId="77777777" w:rsidR="00FE2958" w:rsidRDefault="00FE2958" w:rsidP="000459EF">
      <w:pPr>
        <w:tabs>
          <w:tab w:val="left" w:pos="8240"/>
        </w:tabs>
        <w:jc w:val="center"/>
        <w:rPr>
          <w:sz w:val="28"/>
          <w:szCs w:val="28"/>
        </w:rPr>
      </w:pPr>
    </w:p>
    <w:p w14:paraId="2928E4B3" w14:textId="77777777" w:rsidR="00FE2958" w:rsidRDefault="00FE2958" w:rsidP="000459EF">
      <w:pPr>
        <w:tabs>
          <w:tab w:val="left" w:pos="8240"/>
        </w:tabs>
        <w:jc w:val="center"/>
        <w:rPr>
          <w:sz w:val="28"/>
          <w:szCs w:val="28"/>
        </w:rPr>
      </w:pPr>
    </w:p>
    <w:p w14:paraId="017E4241" w14:textId="7421A7A1" w:rsidR="000459EF" w:rsidRPr="00170CA1" w:rsidRDefault="000459EF" w:rsidP="002E6B0C">
      <w:pPr>
        <w:tabs>
          <w:tab w:val="left" w:pos="8240"/>
        </w:tabs>
        <w:ind w:firstLine="0"/>
        <w:jc w:val="center"/>
        <w:rPr>
          <w:sz w:val="28"/>
          <w:szCs w:val="28"/>
        </w:rPr>
      </w:pPr>
      <w:r>
        <w:rPr>
          <w:sz w:val="28"/>
          <w:szCs w:val="28"/>
        </w:rPr>
        <w:t>Рисунок №</w:t>
      </w:r>
      <w:r w:rsidR="00D2000A">
        <w:rPr>
          <w:sz w:val="28"/>
          <w:szCs w:val="28"/>
        </w:rPr>
        <w:t xml:space="preserve"> </w:t>
      </w:r>
      <w:r>
        <w:rPr>
          <w:sz w:val="28"/>
          <w:szCs w:val="28"/>
        </w:rPr>
        <w:t xml:space="preserve">13. </w:t>
      </w:r>
      <w:r w:rsidRPr="001404BF">
        <w:rPr>
          <w:sz w:val="28"/>
          <w:szCs w:val="28"/>
        </w:rPr>
        <w:t>Разрешенные кольца и щечки</w:t>
      </w:r>
      <w:r w:rsidR="002E6B0C" w:rsidRPr="00170CA1">
        <w:rPr>
          <w:sz w:val="28"/>
          <w:szCs w:val="28"/>
        </w:rPr>
        <w:t>.</w:t>
      </w:r>
    </w:p>
    <w:p w14:paraId="7753E103" w14:textId="77777777" w:rsidR="00F240F7" w:rsidRDefault="00F240F7" w:rsidP="00E1517C">
      <w:pPr>
        <w:widowControl w:val="0"/>
        <w:tabs>
          <w:tab w:val="left" w:pos="709"/>
        </w:tabs>
        <w:spacing w:before="1"/>
        <w:ind w:right="113"/>
        <w:contextualSpacing/>
        <w:rPr>
          <w:sz w:val="28"/>
          <w:szCs w:val="28"/>
          <w:lang w:eastAsia="ru-RU"/>
        </w:rPr>
      </w:pPr>
    </w:p>
    <w:p w14:paraId="5BA4610F" w14:textId="02F63EA3" w:rsid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1</w:t>
      </w:r>
      <w:r w:rsidR="00755E12">
        <w:rPr>
          <w:sz w:val="28"/>
          <w:szCs w:val="28"/>
          <w:lang w:eastAsia="ru-RU"/>
        </w:rPr>
        <w:t>9</w:t>
      </w:r>
      <w:r w:rsidRPr="001404BF">
        <w:rPr>
          <w:sz w:val="28"/>
          <w:szCs w:val="28"/>
          <w:lang w:eastAsia="ru-RU"/>
        </w:rPr>
        <w:t>.6.</w:t>
      </w:r>
      <w:r w:rsidR="004645B1">
        <w:rPr>
          <w:sz w:val="28"/>
          <w:szCs w:val="28"/>
          <w:lang w:eastAsia="ru-RU"/>
        </w:rPr>
        <w:t> </w:t>
      </w:r>
      <w:r w:rsidRPr="001404BF">
        <w:rPr>
          <w:sz w:val="28"/>
          <w:szCs w:val="28"/>
          <w:lang w:eastAsia="ru-RU"/>
        </w:rPr>
        <w:t>Мундштучное оголовье</w:t>
      </w:r>
      <w:r w:rsidR="00AE1F5C">
        <w:rPr>
          <w:sz w:val="28"/>
          <w:szCs w:val="28"/>
          <w:lang w:eastAsia="ru-RU"/>
        </w:rPr>
        <w:t xml:space="preserve"> (рис</w:t>
      </w:r>
      <w:r w:rsidR="00FB0E08">
        <w:rPr>
          <w:sz w:val="28"/>
          <w:szCs w:val="28"/>
          <w:lang w:eastAsia="ru-RU"/>
        </w:rPr>
        <w:t>унки</w:t>
      </w:r>
      <w:r w:rsidR="003F385B">
        <w:rPr>
          <w:sz w:val="28"/>
          <w:szCs w:val="28"/>
          <w:lang w:eastAsia="ru-RU"/>
        </w:rPr>
        <w:t xml:space="preserve"> </w:t>
      </w:r>
      <w:r w:rsidR="00FB0E08">
        <w:rPr>
          <w:sz w:val="28"/>
          <w:szCs w:val="28"/>
          <w:lang w:eastAsia="ru-RU"/>
        </w:rPr>
        <w:t>№</w:t>
      </w:r>
      <w:r w:rsidR="00F87C5E">
        <w:rPr>
          <w:sz w:val="28"/>
          <w:szCs w:val="28"/>
          <w:lang w:eastAsia="ru-RU"/>
        </w:rPr>
        <w:t xml:space="preserve"> </w:t>
      </w:r>
      <w:r w:rsidR="00FB0E08">
        <w:rPr>
          <w:sz w:val="28"/>
          <w:szCs w:val="28"/>
          <w:lang w:eastAsia="ru-RU"/>
        </w:rPr>
        <w:t>14</w:t>
      </w:r>
      <w:r w:rsidR="00AE1F5C">
        <w:rPr>
          <w:sz w:val="28"/>
          <w:szCs w:val="28"/>
          <w:lang w:eastAsia="ru-RU"/>
        </w:rPr>
        <w:t xml:space="preserve">, </w:t>
      </w:r>
      <w:r w:rsidR="00FB0E08">
        <w:rPr>
          <w:sz w:val="28"/>
          <w:szCs w:val="28"/>
          <w:lang w:eastAsia="ru-RU"/>
        </w:rPr>
        <w:t>15</w:t>
      </w:r>
      <w:r w:rsidR="00AE1F5C">
        <w:rPr>
          <w:sz w:val="28"/>
          <w:szCs w:val="28"/>
          <w:lang w:eastAsia="ru-RU"/>
        </w:rPr>
        <w:t xml:space="preserve">, </w:t>
      </w:r>
      <w:r w:rsidR="00FB0E08">
        <w:rPr>
          <w:sz w:val="28"/>
          <w:szCs w:val="28"/>
          <w:lang w:eastAsia="ru-RU"/>
        </w:rPr>
        <w:t>16</w:t>
      </w:r>
      <w:r w:rsidR="00AE1F5C">
        <w:rPr>
          <w:sz w:val="28"/>
          <w:szCs w:val="28"/>
          <w:lang w:eastAsia="ru-RU"/>
        </w:rPr>
        <w:t>,</w:t>
      </w:r>
      <w:r w:rsidR="003F385B">
        <w:rPr>
          <w:sz w:val="28"/>
          <w:szCs w:val="28"/>
          <w:lang w:eastAsia="ru-RU"/>
        </w:rPr>
        <w:t xml:space="preserve"> </w:t>
      </w:r>
      <w:r w:rsidR="00FB0E08">
        <w:rPr>
          <w:sz w:val="28"/>
          <w:szCs w:val="28"/>
          <w:lang w:eastAsia="ru-RU"/>
        </w:rPr>
        <w:t>17</w:t>
      </w:r>
      <w:r w:rsidR="00AE1F5C">
        <w:rPr>
          <w:sz w:val="28"/>
          <w:szCs w:val="28"/>
          <w:lang w:eastAsia="ru-RU"/>
        </w:rPr>
        <w:t>)</w:t>
      </w:r>
      <w:r w:rsidRPr="001404BF">
        <w:rPr>
          <w:sz w:val="28"/>
          <w:szCs w:val="28"/>
          <w:lang w:eastAsia="ru-RU"/>
        </w:rPr>
        <w:t xml:space="preserve">: </w:t>
      </w:r>
    </w:p>
    <w:p w14:paraId="1516DD69" w14:textId="77777777" w:rsidR="00400798" w:rsidRPr="001404BF" w:rsidRDefault="00400798" w:rsidP="001404BF">
      <w:pPr>
        <w:pStyle w:val="afe"/>
        <w:ind w:firstLine="851"/>
        <w:rPr>
          <w:rFonts w:ascii="Times New Roman" w:hAnsi="Times New Roman"/>
          <w:sz w:val="28"/>
          <w:szCs w:val="28"/>
        </w:rPr>
      </w:pPr>
    </w:p>
    <w:p w14:paraId="71E0CE4D" w14:textId="6ACDFEA1" w:rsidR="001404BF" w:rsidRDefault="001404BF" w:rsidP="001404BF">
      <w:pPr>
        <w:pStyle w:val="afe"/>
        <w:ind w:firstLine="851"/>
        <w:rPr>
          <w:rFonts w:ascii="Times New Roman" w:hAnsi="Times New Roman"/>
          <w:sz w:val="28"/>
          <w:szCs w:val="28"/>
        </w:rPr>
      </w:pPr>
    </w:p>
    <w:p w14:paraId="5CB5CE48" w14:textId="22410F2B" w:rsidR="00365E78" w:rsidRDefault="00365E78" w:rsidP="001404BF">
      <w:pPr>
        <w:pStyle w:val="afe"/>
        <w:ind w:firstLine="851"/>
        <w:rPr>
          <w:rFonts w:ascii="Times New Roman" w:hAnsi="Times New Roman"/>
          <w:sz w:val="28"/>
          <w:szCs w:val="28"/>
        </w:rPr>
      </w:pPr>
      <w:r w:rsidRPr="00365E78">
        <w:rPr>
          <w:rFonts w:ascii="Times New Roman" w:eastAsia="Times New Roman" w:hAnsi="Times New Roman"/>
          <w:noProof/>
          <w:sz w:val="28"/>
          <w:szCs w:val="28"/>
          <w:lang w:eastAsia="ru-RU"/>
        </w:rPr>
        <w:drawing>
          <wp:inline distT="0" distB="0" distL="0" distR="0" wp14:anchorId="34EFA4B0" wp14:editId="4C5D3FB2">
            <wp:extent cx="2673985" cy="526415"/>
            <wp:effectExtent l="0" t="0" r="0" b="6985"/>
            <wp:docPr id="403" name="Рисунок 4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52"/>
                    <pic:cNvPicPr>
                      <a:picLocks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673985" cy="526415"/>
                    </a:xfrm>
                    <a:prstGeom prst="rect">
                      <a:avLst/>
                    </a:prstGeom>
                    <a:noFill/>
                    <a:ln>
                      <a:noFill/>
                    </a:ln>
                  </pic:spPr>
                </pic:pic>
              </a:graphicData>
            </a:graphic>
          </wp:inline>
        </w:drawing>
      </w:r>
    </w:p>
    <w:p w14:paraId="39684CC9" w14:textId="75175FBA" w:rsidR="00365E78" w:rsidRDefault="00365E78" w:rsidP="001404BF">
      <w:pPr>
        <w:pStyle w:val="afe"/>
        <w:ind w:firstLine="851"/>
        <w:rPr>
          <w:rFonts w:ascii="Times New Roman" w:hAnsi="Times New Roman"/>
          <w:sz w:val="28"/>
          <w:szCs w:val="28"/>
        </w:rPr>
      </w:pPr>
      <w:r w:rsidRPr="000D161A">
        <w:rPr>
          <w:rFonts w:ascii="Times New Roman" w:eastAsia="Times New Roman" w:hAnsi="Times New Roman"/>
          <w:noProof/>
          <w:sz w:val="28"/>
          <w:szCs w:val="28"/>
          <w:lang w:eastAsia="ru-RU"/>
        </w:rPr>
        <w:drawing>
          <wp:inline distT="0" distB="0" distL="0" distR="0" wp14:anchorId="1CC066F9" wp14:editId="30617D6F">
            <wp:extent cx="2648585" cy="673100"/>
            <wp:effectExtent l="0" t="0" r="0" b="0"/>
            <wp:docPr id="92" name="Рисунок 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54"/>
                    <pic:cNvPicPr>
                      <a:picLocks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648585" cy="673100"/>
                    </a:xfrm>
                    <a:prstGeom prst="rect">
                      <a:avLst/>
                    </a:prstGeom>
                    <a:noFill/>
                    <a:ln>
                      <a:noFill/>
                    </a:ln>
                  </pic:spPr>
                </pic:pic>
              </a:graphicData>
            </a:graphic>
          </wp:inline>
        </w:drawing>
      </w:r>
    </w:p>
    <w:p w14:paraId="20F25216" w14:textId="2BF504DE" w:rsidR="00365E78" w:rsidRPr="001404BF" w:rsidRDefault="00365E78" w:rsidP="001404BF">
      <w:pPr>
        <w:pStyle w:val="afe"/>
        <w:ind w:firstLine="851"/>
        <w:rPr>
          <w:rFonts w:ascii="Times New Roman" w:hAnsi="Times New Roman"/>
          <w:sz w:val="28"/>
          <w:szCs w:val="28"/>
        </w:rPr>
      </w:pPr>
      <w:r w:rsidRPr="000D161A">
        <w:rPr>
          <w:rFonts w:ascii="Times New Roman" w:eastAsia="Times New Roman" w:hAnsi="Times New Roman"/>
          <w:noProof/>
          <w:sz w:val="28"/>
          <w:szCs w:val="28"/>
          <w:lang w:eastAsia="ru-RU"/>
        </w:rPr>
        <w:drawing>
          <wp:inline distT="0" distB="0" distL="0" distR="0" wp14:anchorId="71C88EBD" wp14:editId="2715E923">
            <wp:extent cx="2622550" cy="1295400"/>
            <wp:effectExtent l="0" t="0" r="6350" b="0"/>
            <wp:docPr id="94" name="Рисунок 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56"/>
                    <pic:cNvPicPr>
                      <a:picLocks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622550" cy="1295400"/>
                    </a:xfrm>
                    <a:prstGeom prst="rect">
                      <a:avLst/>
                    </a:prstGeom>
                    <a:noFill/>
                    <a:ln>
                      <a:noFill/>
                    </a:ln>
                  </pic:spPr>
                </pic:pic>
              </a:graphicData>
            </a:graphic>
          </wp:inline>
        </w:drawing>
      </w:r>
    </w:p>
    <w:p w14:paraId="58574679" w14:textId="106EE037" w:rsidR="001404BF" w:rsidRDefault="001404BF" w:rsidP="001404BF">
      <w:pPr>
        <w:pStyle w:val="afe"/>
        <w:ind w:firstLine="851"/>
        <w:rPr>
          <w:rFonts w:ascii="Times New Roman" w:hAnsi="Times New Roman"/>
          <w:sz w:val="28"/>
          <w:szCs w:val="28"/>
        </w:rPr>
      </w:pPr>
      <w:r w:rsidRPr="001404BF">
        <w:rPr>
          <w:rFonts w:ascii="Times New Roman" w:hAnsi="Times New Roman"/>
          <w:sz w:val="28"/>
          <w:szCs w:val="28"/>
        </w:rPr>
        <w:t xml:space="preserve"> </w:t>
      </w:r>
      <w:r w:rsidRPr="001404BF">
        <w:rPr>
          <w:rFonts w:ascii="Times New Roman" w:hAnsi="Times New Roman"/>
          <w:sz w:val="28"/>
          <w:szCs w:val="28"/>
        </w:rPr>
        <w:tab/>
      </w:r>
      <w:r w:rsidR="00365E78" w:rsidRPr="000D161A">
        <w:rPr>
          <w:rFonts w:ascii="Times New Roman" w:eastAsia="Times New Roman" w:hAnsi="Times New Roman"/>
          <w:noProof/>
          <w:sz w:val="28"/>
          <w:szCs w:val="28"/>
          <w:lang w:eastAsia="ru-RU"/>
        </w:rPr>
        <w:drawing>
          <wp:inline distT="0" distB="0" distL="0" distR="0" wp14:anchorId="089C5C1A" wp14:editId="0E9DA714">
            <wp:extent cx="2898775" cy="1190625"/>
            <wp:effectExtent l="0" t="0" r="0" b="9525"/>
            <wp:docPr id="96" name="Рисунок 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58"/>
                    <pic:cNvPicPr>
                      <a:picLocks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898775" cy="1190625"/>
                    </a:xfrm>
                    <a:prstGeom prst="rect">
                      <a:avLst/>
                    </a:prstGeom>
                    <a:noFill/>
                    <a:ln>
                      <a:noFill/>
                    </a:ln>
                  </pic:spPr>
                </pic:pic>
              </a:graphicData>
            </a:graphic>
          </wp:inline>
        </w:drawing>
      </w:r>
    </w:p>
    <w:p w14:paraId="36369834" w14:textId="77777777" w:rsidR="00365E78" w:rsidRDefault="00365E78" w:rsidP="001404BF">
      <w:pPr>
        <w:pStyle w:val="afe"/>
        <w:ind w:firstLine="851"/>
        <w:rPr>
          <w:rFonts w:ascii="Times New Roman" w:hAnsi="Times New Roman"/>
          <w:sz w:val="28"/>
          <w:szCs w:val="28"/>
        </w:rPr>
      </w:pPr>
    </w:p>
    <w:p w14:paraId="3B0D9F36" w14:textId="2FF4E0AD" w:rsidR="00365E78" w:rsidRDefault="00365E78" w:rsidP="001404BF">
      <w:pPr>
        <w:pStyle w:val="afe"/>
        <w:ind w:firstLine="851"/>
        <w:rPr>
          <w:rFonts w:ascii="Times New Roman" w:hAnsi="Times New Roman"/>
          <w:sz w:val="28"/>
          <w:szCs w:val="28"/>
        </w:rPr>
      </w:pPr>
      <w:r w:rsidRPr="000D161A">
        <w:rPr>
          <w:rFonts w:ascii="Times New Roman" w:eastAsia="Times New Roman" w:hAnsi="Times New Roman"/>
          <w:noProof/>
          <w:sz w:val="28"/>
          <w:szCs w:val="28"/>
          <w:lang w:eastAsia="ru-RU"/>
        </w:rPr>
        <w:drawing>
          <wp:inline distT="0" distB="0" distL="0" distR="0" wp14:anchorId="05AF7135" wp14:editId="511F690E">
            <wp:extent cx="3053715" cy="577850"/>
            <wp:effectExtent l="0" t="0" r="0" b="0"/>
            <wp:docPr id="98" name="Рисунок 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60"/>
                    <pic:cNvPicPr>
                      <a:picLocks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053715" cy="577850"/>
                    </a:xfrm>
                    <a:prstGeom prst="rect">
                      <a:avLst/>
                    </a:prstGeom>
                    <a:noFill/>
                    <a:ln>
                      <a:noFill/>
                    </a:ln>
                  </pic:spPr>
                </pic:pic>
              </a:graphicData>
            </a:graphic>
          </wp:inline>
        </w:drawing>
      </w:r>
    </w:p>
    <w:p w14:paraId="116B2B19" w14:textId="77777777" w:rsidR="000459EF" w:rsidRDefault="000459EF" w:rsidP="000459EF">
      <w:pPr>
        <w:pStyle w:val="afe"/>
        <w:ind w:firstLine="851"/>
        <w:jc w:val="right"/>
        <w:rPr>
          <w:rFonts w:ascii="Times New Roman" w:hAnsi="Times New Roman"/>
          <w:sz w:val="28"/>
          <w:szCs w:val="28"/>
        </w:rPr>
      </w:pPr>
    </w:p>
    <w:p w14:paraId="66C7934F" w14:textId="4A28CCE4" w:rsidR="000459EF" w:rsidRPr="00170CA1" w:rsidRDefault="000459EF" w:rsidP="002E6B0C">
      <w:pPr>
        <w:pStyle w:val="afe"/>
        <w:ind w:firstLine="0"/>
        <w:jc w:val="center"/>
        <w:rPr>
          <w:rFonts w:ascii="Times New Roman" w:hAnsi="Times New Roman"/>
          <w:sz w:val="28"/>
          <w:szCs w:val="28"/>
        </w:rPr>
      </w:pPr>
      <w:r>
        <w:rPr>
          <w:rFonts w:ascii="Times New Roman" w:hAnsi="Times New Roman"/>
          <w:sz w:val="28"/>
          <w:szCs w:val="28"/>
        </w:rPr>
        <w:t>Рисунок №</w:t>
      </w:r>
      <w:r w:rsidR="00F87C5E">
        <w:rPr>
          <w:rFonts w:ascii="Times New Roman" w:hAnsi="Times New Roman"/>
          <w:sz w:val="28"/>
          <w:szCs w:val="28"/>
        </w:rPr>
        <w:t xml:space="preserve"> </w:t>
      </w:r>
      <w:r>
        <w:rPr>
          <w:rFonts w:ascii="Times New Roman" w:hAnsi="Times New Roman"/>
          <w:sz w:val="28"/>
          <w:szCs w:val="28"/>
        </w:rPr>
        <w:t>14. Р</w:t>
      </w:r>
      <w:r w:rsidRPr="001404BF">
        <w:rPr>
          <w:rFonts w:ascii="Times New Roman" w:hAnsi="Times New Roman"/>
          <w:sz w:val="28"/>
          <w:szCs w:val="28"/>
        </w:rPr>
        <w:t>азрешенные мундштучные трензели</w:t>
      </w:r>
      <w:r w:rsidR="002E6B0C" w:rsidRPr="00170CA1">
        <w:rPr>
          <w:rFonts w:ascii="Times New Roman" w:hAnsi="Times New Roman"/>
          <w:sz w:val="28"/>
          <w:szCs w:val="28"/>
        </w:rPr>
        <w:t>.</w:t>
      </w:r>
    </w:p>
    <w:p w14:paraId="7BAE4DA9" w14:textId="77777777" w:rsidR="000459EF" w:rsidRPr="001404BF" w:rsidRDefault="000459EF" w:rsidP="001404BF">
      <w:pPr>
        <w:pStyle w:val="afe"/>
        <w:ind w:firstLine="851"/>
        <w:rPr>
          <w:rFonts w:ascii="Times New Roman" w:hAnsi="Times New Roman"/>
          <w:sz w:val="28"/>
          <w:szCs w:val="28"/>
        </w:rPr>
      </w:pPr>
    </w:p>
    <w:p w14:paraId="27377C61" w14:textId="77777777" w:rsidR="001404BF" w:rsidRPr="001404BF" w:rsidRDefault="001404BF" w:rsidP="001404BF">
      <w:pPr>
        <w:pStyle w:val="afe"/>
        <w:ind w:firstLine="851"/>
        <w:rPr>
          <w:rFonts w:ascii="Times New Roman" w:hAnsi="Times New Roman"/>
          <w:sz w:val="28"/>
          <w:szCs w:val="28"/>
        </w:rPr>
      </w:pPr>
      <w:r w:rsidRPr="001404BF">
        <w:rPr>
          <w:rFonts w:ascii="Times New Roman" w:hAnsi="Times New Roman"/>
          <w:sz w:val="28"/>
          <w:szCs w:val="28"/>
        </w:rPr>
        <w:t xml:space="preserve"> </w:t>
      </w:r>
    </w:p>
    <w:p w14:paraId="112F8D2F" w14:textId="63327742" w:rsidR="00365E78" w:rsidRPr="00365E78" w:rsidRDefault="00862C9F" w:rsidP="001404BF">
      <w:pPr>
        <w:pStyle w:val="afe"/>
        <w:ind w:firstLine="851"/>
        <w:rPr>
          <w:rFonts w:ascii="Times New Roman" w:hAnsi="Times New Roman"/>
          <w:sz w:val="28"/>
          <w:szCs w:val="28"/>
        </w:rPr>
      </w:pPr>
      <w:r w:rsidRPr="000D161A">
        <w:rPr>
          <w:rFonts w:ascii="Times New Roman" w:eastAsia="Times New Roman" w:hAnsi="Times New Roman"/>
          <w:noProof/>
          <w:sz w:val="28"/>
          <w:szCs w:val="28"/>
          <w:lang w:eastAsia="ru-RU"/>
        </w:rPr>
        <w:drawing>
          <wp:anchor distT="0" distB="0" distL="114300" distR="114300" simplePos="0" relativeHeight="251702784" behindDoc="0" locked="0" layoutInCell="1" allowOverlap="1" wp14:anchorId="36678F97" wp14:editId="3D0E202B">
            <wp:simplePos x="0" y="0"/>
            <wp:positionH relativeFrom="column">
              <wp:posOffset>3851582</wp:posOffset>
            </wp:positionH>
            <wp:positionV relativeFrom="paragraph">
              <wp:posOffset>166309</wp:posOffset>
            </wp:positionV>
            <wp:extent cx="1958340" cy="1276985"/>
            <wp:effectExtent l="0" t="0" r="3810" b="0"/>
            <wp:wrapSquare wrapText="bothSides"/>
            <wp:docPr id="95" name="Рисунок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57"/>
                    <pic:cNvPicPr>
                      <a:picLocks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958340" cy="1276985"/>
                    </a:xfrm>
                    <a:prstGeom prst="rect">
                      <a:avLst/>
                    </a:prstGeom>
                    <a:noFill/>
                    <a:ln>
                      <a:noFill/>
                    </a:ln>
                  </pic:spPr>
                </pic:pic>
              </a:graphicData>
            </a:graphic>
          </wp:anchor>
        </w:drawing>
      </w:r>
    </w:p>
    <w:p w14:paraId="1CA86829" w14:textId="0C98F66D" w:rsidR="00365E78" w:rsidRDefault="00365E78" w:rsidP="001404BF">
      <w:pPr>
        <w:pStyle w:val="afe"/>
        <w:ind w:firstLine="851"/>
        <w:rPr>
          <w:rFonts w:ascii="Times New Roman" w:hAnsi="Times New Roman"/>
          <w:sz w:val="28"/>
          <w:szCs w:val="28"/>
        </w:rPr>
      </w:pPr>
      <w:r w:rsidRPr="000D161A">
        <w:rPr>
          <w:rFonts w:ascii="Times New Roman" w:eastAsia="Times New Roman" w:hAnsi="Times New Roman"/>
          <w:noProof/>
          <w:sz w:val="28"/>
          <w:szCs w:val="28"/>
          <w:lang w:eastAsia="ru-RU"/>
        </w:rPr>
        <w:drawing>
          <wp:anchor distT="0" distB="0" distL="114300" distR="114300" simplePos="0" relativeHeight="251701760" behindDoc="0" locked="0" layoutInCell="1" allowOverlap="1" wp14:anchorId="7463F3FD" wp14:editId="61F4E28B">
            <wp:simplePos x="0" y="0"/>
            <wp:positionH relativeFrom="column">
              <wp:posOffset>582930</wp:posOffset>
            </wp:positionH>
            <wp:positionV relativeFrom="paragraph">
              <wp:posOffset>3175</wp:posOffset>
            </wp:positionV>
            <wp:extent cx="2914015" cy="996950"/>
            <wp:effectExtent l="0" t="0" r="635" b="0"/>
            <wp:wrapSquare wrapText="bothSides"/>
            <wp:docPr id="91" name="Рисунок 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53"/>
                    <pic:cNvPicPr>
                      <a:picLocks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914015" cy="9969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0CD5A64" w14:textId="78BD4391" w:rsidR="00365E78" w:rsidRDefault="00365E78" w:rsidP="001404BF">
      <w:pPr>
        <w:pStyle w:val="afe"/>
        <w:ind w:firstLine="851"/>
        <w:rPr>
          <w:rFonts w:ascii="Times New Roman" w:hAnsi="Times New Roman"/>
          <w:sz w:val="28"/>
          <w:szCs w:val="28"/>
        </w:rPr>
      </w:pPr>
    </w:p>
    <w:p w14:paraId="76ED72BE" w14:textId="48F0BFBB" w:rsidR="00365E78" w:rsidRDefault="00365E78" w:rsidP="001404BF">
      <w:pPr>
        <w:pStyle w:val="afe"/>
        <w:ind w:firstLine="851"/>
        <w:rPr>
          <w:rFonts w:ascii="Times New Roman" w:hAnsi="Times New Roman"/>
          <w:sz w:val="28"/>
          <w:szCs w:val="28"/>
        </w:rPr>
      </w:pPr>
    </w:p>
    <w:p w14:paraId="1B7365C2" w14:textId="52B0D427" w:rsidR="001404BF" w:rsidRPr="001404BF" w:rsidRDefault="001404BF" w:rsidP="001404BF">
      <w:pPr>
        <w:pStyle w:val="afe"/>
        <w:ind w:firstLine="851"/>
        <w:rPr>
          <w:rFonts w:ascii="Times New Roman" w:hAnsi="Times New Roman"/>
          <w:sz w:val="28"/>
          <w:szCs w:val="28"/>
        </w:rPr>
      </w:pPr>
      <w:r w:rsidRPr="001404BF">
        <w:rPr>
          <w:rFonts w:ascii="Times New Roman" w:hAnsi="Times New Roman"/>
          <w:sz w:val="28"/>
          <w:szCs w:val="28"/>
        </w:rPr>
        <w:t xml:space="preserve"> </w:t>
      </w:r>
      <w:r w:rsidRPr="001404BF">
        <w:rPr>
          <w:rFonts w:ascii="Times New Roman" w:hAnsi="Times New Roman"/>
          <w:sz w:val="28"/>
          <w:szCs w:val="28"/>
        </w:rPr>
        <w:tab/>
        <w:t xml:space="preserve"> </w:t>
      </w:r>
    </w:p>
    <w:p w14:paraId="351387AA" w14:textId="5CCA5700" w:rsidR="001404BF" w:rsidRPr="001404BF" w:rsidRDefault="00FE2958" w:rsidP="001404BF">
      <w:pPr>
        <w:pStyle w:val="afe"/>
        <w:ind w:firstLine="851"/>
        <w:rPr>
          <w:rFonts w:ascii="Times New Roman" w:hAnsi="Times New Roman"/>
          <w:sz w:val="28"/>
          <w:szCs w:val="28"/>
        </w:rPr>
      </w:pPr>
      <w:r w:rsidRPr="000D161A">
        <w:rPr>
          <w:rFonts w:ascii="Times New Roman" w:eastAsia="Times New Roman" w:hAnsi="Times New Roman"/>
          <w:noProof/>
          <w:sz w:val="28"/>
          <w:szCs w:val="28"/>
          <w:lang w:eastAsia="ru-RU"/>
        </w:rPr>
        <w:drawing>
          <wp:anchor distT="0" distB="0" distL="114300" distR="114300" simplePos="0" relativeHeight="251649536" behindDoc="0" locked="0" layoutInCell="1" allowOverlap="1" wp14:anchorId="2B1EE468" wp14:editId="0AA3CEEF">
            <wp:simplePos x="0" y="0"/>
            <wp:positionH relativeFrom="column">
              <wp:posOffset>588645</wp:posOffset>
            </wp:positionH>
            <wp:positionV relativeFrom="paragraph">
              <wp:posOffset>135890</wp:posOffset>
            </wp:positionV>
            <wp:extent cx="2536190" cy="1017905"/>
            <wp:effectExtent l="0" t="0" r="0" b="0"/>
            <wp:wrapSquare wrapText="bothSides"/>
            <wp:docPr id="93" name="Рисунок 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55"/>
                    <pic:cNvPicPr>
                      <a:picLocks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536190" cy="1017905"/>
                    </a:xfrm>
                    <a:prstGeom prst="rect">
                      <a:avLst/>
                    </a:prstGeom>
                    <a:noFill/>
                    <a:ln>
                      <a:noFill/>
                    </a:ln>
                  </pic:spPr>
                </pic:pic>
              </a:graphicData>
            </a:graphic>
          </wp:anchor>
        </w:drawing>
      </w:r>
    </w:p>
    <w:p w14:paraId="61F918C8" w14:textId="2AFA3B86" w:rsidR="000459EF" w:rsidRDefault="001404BF" w:rsidP="00400798">
      <w:pPr>
        <w:pStyle w:val="afe"/>
        <w:ind w:firstLine="851"/>
        <w:jc w:val="right"/>
        <w:rPr>
          <w:rFonts w:ascii="Times New Roman" w:hAnsi="Times New Roman"/>
          <w:sz w:val="28"/>
          <w:szCs w:val="28"/>
        </w:rPr>
      </w:pPr>
      <w:r w:rsidRPr="001404BF">
        <w:rPr>
          <w:rFonts w:ascii="Times New Roman" w:hAnsi="Times New Roman"/>
          <w:sz w:val="28"/>
          <w:szCs w:val="28"/>
        </w:rPr>
        <w:tab/>
      </w:r>
    </w:p>
    <w:p w14:paraId="10905707" w14:textId="7AA9B5E1" w:rsidR="000459EF" w:rsidRDefault="00FE2958" w:rsidP="00400798">
      <w:pPr>
        <w:pStyle w:val="afe"/>
        <w:ind w:firstLine="851"/>
        <w:jc w:val="right"/>
        <w:rPr>
          <w:rFonts w:ascii="Times New Roman" w:hAnsi="Times New Roman"/>
          <w:sz w:val="28"/>
          <w:szCs w:val="28"/>
        </w:rPr>
      </w:pPr>
      <w:r w:rsidRPr="000D161A">
        <w:rPr>
          <w:rFonts w:ascii="Times New Roman" w:eastAsia="Times New Roman" w:hAnsi="Times New Roman"/>
          <w:noProof/>
          <w:sz w:val="28"/>
          <w:szCs w:val="28"/>
          <w:lang w:eastAsia="ru-RU"/>
        </w:rPr>
        <w:drawing>
          <wp:anchor distT="0" distB="0" distL="114300" distR="114300" simplePos="0" relativeHeight="251653632" behindDoc="0" locked="0" layoutInCell="1" allowOverlap="1" wp14:anchorId="71663855" wp14:editId="49465188">
            <wp:simplePos x="0" y="0"/>
            <wp:positionH relativeFrom="margin">
              <wp:posOffset>3851910</wp:posOffset>
            </wp:positionH>
            <wp:positionV relativeFrom="paragraph">
              <wp:posOffset>56515</wp:posOffset>
            </wp:positionV>
            <wp:extent cx="1889125" cy="1147445"/>
            <wp:effectExtent l="0" t="0" r="0" b="0"/>
            <wp:wrapSquare wrapText="bothSides"/>
            <wp:docPr id="97" name="Рисунок 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59"/>
                    <pic:cNvPicPr>
                      <a:picLocks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889125" cy="1147445"/>
                    </a:xfrm>
                    <a:prstGeom prst="rect">
                      <a:avLst/>
                    </a:prstGeom>
                    <a:noFill/>
                    <a:ln>
                      <a:noFill/>
                    </a:ln>
                  </pic:spPr>
                </pic:pic>
              </a:graphicData>
            </a:graphic>
          </wp:anchor>
        </w:drawing>
      </w:r>
    </w:p>
    <w:p w14:paraId="0C675B8C" w14:textId="328A2F72" w:rsidR="000459EF" w:rsidRDefault="000459EF" w:rsidP="00400798">
      <w:pPr>
        <w:pStyle w:val="afe"/>
        <w:ind w:firstLine="851"/>
        <w:jc w:val="right"/>
        <w:rPr>
          <w:rFonts w:ascii="Times New Roman" w:hAnsi="Times New Roman"/>
          <w:sz w:val="28"/>
          <w:szCs w:val="28"/>
        </w:rPr>
      </w:pPr>
    </w:p>
    <w:p w14:paraId="742FBF95" w14:textId="77777777" w:rsidR="000459EF" w:rsidRDefault="000459EF" w:rsidP="00400798">
      <w:pPr>
        <w:pStyle w:val="afe"/>
        <w:ind w:firstLine="851"/>
        <w:jc w:val="right"/>
        <w:rPr>
          <w:rFonts w:ascii="Times New Roman" w:hAnsi="Times New Roman"/>
          <w:sz w:val="28"/>
          <w:szCs w:val="28"/>
        </w:rPr>
      </w:pPr>
    </w:p>
    <w:p w14:paraId="20DA6D89" w14:textId="77777777" w:rsidR="00FE2958" w:rsidRDefault="00FE2958" w:rsidP="000459EF">
      <w:pPr>
        <w:pStyle w:val="afe"/>
        <w:jc w:val="center"/>
        <w:rPr>
          <w:rFonts w:ascii="Times New Roman" w:eastAsia="Times New Roman" w:hAnsi="Times New Roman"/>
          <w:sz w:val="28"/>
          <w:szCs w:val="28"/>
        </w:rPr>
      </w:pPr>
    </w:p>
    <w:p w14:paraId="30623A18" w14:textId="77777777" w:rsidR="00FE2958" w:rsidRDefault="00FE2958" w:rsidP="000459EF">
      <w:pPr>
        <w:pStyle w:val="afe"/>
        <w:jc w:val="center"/>
        <w:rPr>
          <w:rFonts w:ascii="Times New Roman" w:eastAsia="Times New Roman" w:hAnsi="Times New Roman"/>
          <w:sz w:val="28"/>
          <w:szCs w:val="28"/>
        </w:rPr>
      </w:pPr>
    </w:p>
    <w:p w14:paraId="435B7114" w14:textId="77777777" w:rsidR="00FE2958" w:rsidRDefault="00FE2958" w:rsidP="000459EF">
      <w:pPr>
        <w:pStyle w:val="afe"/>
        <w:jc w:val="center"/>
        <w:rPr>
          <w:rFonts w:ascii="Times New Roman" w:eastAsia="Times New Roman" w:hAnsi="Times New Roman"/>
          <w:sz w:val="28"/>
          <w:szCs w:val="28"/>
        </w:rPr>
      </w:pPr>
    </w:p>
    <w:p w14:paraId="7BBAA893" w14:textId="77777777" w:rsidR="00FE2958" w:rsidRPr="00170CA1" w:rsidRDefault="00FE2958" w:rsidP="002E6B0C">
      <w:pPr>
        <w:pStyle w:val="afe"/>
        <w:ind w:firstLine="0"/>
        <w:rPr>
          <w:rFonts w:ascii="Times New Roman" w:eastAsia="Times New Roman" w:hAnsi="Times New Roman"/>
          <w:sz w:val="28"/>
          <w:szCs w:val="28"/>
        </w:rPr>
      </w:pPr>
    </w:p>
    <w:p w14:paraId="7F093CD0" w14:textId="1A4914FB" w:rsidR="000459EF" w:rsidRPr="00170CA1" w:rsidRDefault="000459EF" w:rsidP="002E6B0C">
      <w:pPr>
        <w:pStyle w:val="afe"/>
        <w:ind w:firstLine="0"/>
        <w:jc w:val="center"/>
        <w:rPr>
          <w:rFonts w:ascii="Times New Roman" w:eastAsia="Times New Roman" w:hAnsi="Times New Roman"/>
          <w:spacing w:val="-2"/>
          <w:sz w:val="28"/>
          <w:szCs w:val="28"/>
        </w:rPr>
      </w:pPr>
      <w:r>
        <w:rPr>
          <w:rFonts w:ascii="Times New Roman" w:eastAsia="Times New Roman" w:hAnsi="Times New Roman"/>
          <w:sz w:val="28"/>
          <w:szCs w:val="28"/>
        </w:rPr>
        <w:t>Рисунок №</w:t>
      </w:r>
      <w:r w:rsidR="00F87C5E">
        <w:rPr>
          <w:rFonts w:ascii="Times New Roman" w:eastAsia="Times New Roman" w:hAnsi="Times New Roman"/>
          <w:sz w:val="28"/>
          <w:szCs w:val="28"/>
        </w:rPr>
        <w:t xml:space="preserve"> </w:t>
      </w:r>
      <w:r>
        <w:rPr>
          <w:rFonts w:ascii="Times New Roman" w:eastAsia="Times New Roman" w:hAnsi="Times New Roman"/>
          <w:sz w:val="28"/>
          <w:szCs w:val="28"/>
        </w:rPr>
        <w:t xml:space="preserve">15. </w:t>
      </w:r>
      <w:r w:rsidRPr="00AE1F5C">
        <w:rPr>
          <w:rFonts w:ascii="Times New Roman" w:eastAsia="Times New Roman" w:hAnsi="Times New Roman"/>
          <w:sz w:val="28"/>
          <w:szCs w:val="28"/>
        </w:rPr>
        <w:t>Разрешенные</w:t>
      </w:r>
      <w:r w:rsidRPr="00AE1F5C">
        <w:rPr>
          <w:rFonts w:ascii="Times New Roman" w:eastAsia="Times New Roman" w:hAnsi="Times New Roman"/>
          <w:spacing w:val="-10"/>
          <w:sz w:val="28"/>
          <w:szCs w:val="28"/>
        </w:rPr>
        <w:t xml:space="preserve"> </w:t>
      </w:r>
      <w:r w:rsidRPr="00AE1F5C">
        <w:rPr>
          <w:rFonts w:ascii="Times New Roman" w:eastAsia="Times New Roman" w:hAnsi="Times New Roman"/>
          <w:sz w:val="28"/>
          <w:szCs w:val="28"/>
        </w:rPr>
        <w:t>мундштучные</w:t>
      </w:r>
      <w:r w:rsidRPr="00AE1F5C">
        <w:rPr>
          <w:rFonts w:ascii="Times New Roman" w:eastAsia="Times New Roman" w:hAnsi="Times New Roman"/>
          <w:spacing w:val="-9"/>
          <w:sz w:val="28"/>
          <w:szCs w:val="28"/>
        </w:rPr>
        <w:t xml:space="preserve"> </w:t>
      </w:r>
      <w:r w:rsidRPr="00AE1F5C">
        <w:rPr>
          <w:rFonts w:ascii="Times New Roman" w:eastAsia="Times New Roman" w:hAnsi="Times New Roman"/>
          <w:spacing w:val="-2"/>
          <w:sz w:val="28"/>
          <w:szCs w:val="28"/>
        </w:rPr>
        <w:t>рычаги</w:t>
      </w:r>
      <w:r w:rsidR="002E6B0C" w:rsidRPr="00170CA1">
        <w:rPr>
          <w:rFonts w:ascii="Times New Roman" w:eastAsia="Times New Roman" w:hAnsi="Times New Roman"/>
          <w:spacing w:val="-2"/>
          <w:sz w:val="28"/>
          <w:szCs w:val="28"/>
        </w:rPr>
        <w:t>.</w:t>
      </w:r>
    </w:p>
    <w:p w14:paraId="66D59A08" w14:textId="77777777" w:rsidR="000459EF" w:rsidRDefault="000459EF" w:rsidP="00400798">
      <w:pPr>
        <w:pStyle w:val="afe"/>
        <w:ind w:firstLine="851"/>
        <w:jc w:val="right"/>
        <w:rPr>
          <w:rFonts w:ascii="Times New Roman" w:hAnsi="Times New Roman"/>
          <w:sz w:val="28"/>
          <w:szCs w:val="28"/>
        </w:rPr>
      </w:pPr>
    </w:p>
    <w:p w14:paraId="2B831C1E" w14:textId="77777777" w:rsidR="000459EF" w:rsidRDefault="000459EF" w:rsidP="00400798">
      <w:pPr>
        <w:pStyle w:val="afe"/>
        <w:ind w:firstLine="851"/>
        <w:jc w:val="right"/>
        <w:rPr>
          <w:rFonts w:ascii="Times New Roman" w:hAnsi="Times New Roman"/>
          <w:sz w:val="28"/>
          <w:szCs w:val="28"/>
        </w:rPr>
      </w:pPr>
    </w:p>
    <w:p w14:paraId="5FDA845C" w14:textId="77777777" w:rsidR="000459EF" w:rsidRDefault="000459EF" w:rsidP="00400798">
      <w:pPr>
        <w:pStyle w:val="afe"/>
        <w:ind w:firstLine="851"/>
        <w:jc w:val="right"/>
        <w:rPr>
          <w:rFonts w:ascii="Times New Roman" w:hAnsi="Times New Roman"/>
          <w:sz w:val="28"/>
          <w:szCs w:val="28"/>
        </w:rPr>
      </w:pPr>
    </w:p>
    <w:p w14:paraId="6F130B95" w14:textId="6541E620" w:rsidR="001404BF" w:rsidRPr="001404BF" w:rsidRDefault="00862C9F" w:rsidP="001404BF">
      <w:pPr>
        <w:pStyle w:val="afe"/>
        <w:ind w:firstLine="851"/>
        <w:rPr>
          <w:rFonts w:ascii="Times New Roman" w:hAnsi="Times New Roman"/>
          <w:sz w:val="28"/>
          <w:szCs w:val="28"/>
        </w:rPr>
      </w:pPr>
      <w:r w:rsidRPr="000D161A">
        <w:rPr>
          <w:noProof/>
          <w:lang w:eastAsia="ru-RU"/>
        </w:rPr>
        <w:drawing>
          <wp:anchor distT="0" distB="0" distL="0" distR="0" simplePos="0" relativeHeight="251619840" behindDoc="1" locked="0" layoutInCell="1" allowOverlap="1" wp14:anchorId="659CAE51" wp14:editId="29B2BCC7">
            <wp:simplePos x="0" y="0"/>
            <wp:positionH relativeFrom="page">
              <wp:posOffset>1516380</wp:posOffset>
            </wp:positionH>
            <wp:positionV relativeFrom="paragraph">
              <wp:posOffset>393065</wp:posOffset>
            </wp:positionV>
            <wp:extent cx="5509895" cy="4210050"/>
            <wp:effectExtent l="0" t="0" r="0" b="0"/>
            <wp:wrapTopAndBottom/>
            <wp:docPr id="99" name="Рисунок 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61"/>
                    <pic:cNvPicPr>
                      <a:picLocks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509895" cy="4210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E215AD" w14:textId="77777777" w:rsidR="00FE2958" w:rsidRDefault="00FE2958" w:rsidP="00FE2958">
      <w:pPr>
        <w:pStyle w:val="afe"/>
        <w:jc w:val="center"/>
        <w:rPr>
          <w:rFonts w:ascii="Times New Roman" w:hAnsi="Times New Roman"/>
          <w:sz w:val="28"/>
          <w:szCs w:val="28"/>
        </w:rPr>
      </w:pPr>
    </w:p>
    <w:p w14:paraId="3E6811DB" w14:textId="471993A2" w:rsidR="00400798" w:rsidRDefault="00FE2958" w:rsidP="002E6B0C">
      <w:pPr>
        <w:pStyle w:val="afe"/>
        <w:ind w:firstLine="0"/>
        <w:jc w:val="center"/>
        <w:rPr>
          <w:rFonts w:ascii="Times New Roman" w:hAnsi="Times New Roman"/>
          <w:sz w:val="28"/>
          <w:szCs w:val="28"/>
        </w:rPr>
      </w:pPr>
      <w:r>
        <w:rPr>
          <w:rFonts w:ascii="Times New Roman" w:hAnsi="Times New Roman"/>
          <w:sz w:val="28"/>
          <w:szCs w:val="28"/>
        </w:rPr>
        <w:t>Рисунок №</w:t>
      </w:r>
      <w:r w:rsidR="00F87C5E">
        <w:rPr>
          <w:rFonts w:ascii="Times New Roman" w:hAnsi="Times New Roman"/>
          <w:sz w:val="28"/>
          <w:szCs w:val="28"/>
        </w:rPr>
        <w:t xml:space="preserve"> </w:t>
      </w:r>
      <w:r>
        <w:rPr>
          <w:rFonts w:ascii="Times New Roman" w:hAnsi="Times New Roman"/>
          <w:sz w:val="28"/>
          <w:szCs w:val="28"/>
        </w:rPr>
        <w:t xml:space="preserve">16. </w:t>
      </w:r>
      <w:r w:rsidRPr="001404BF">
        <w:rPr>
          <w:rFonts w:ascii="Times New Roman" w:hAnsi="Times New Roman"/>
          <w:sz w:val="28"/>
          <w:szCs w:val="28"/>
        </w:rPr>
        <w:t>Разрешенные грызла для трензелей в мундштучном оголовье</w:t>
      </w:r>
      <w:r w:rsidR="00C73739">
        <w:rPr>
          <w:rFonts w:ascii="Times New Roman" w:hAnsi="Times New Roman"/>
          <w:sz w:val="28"/>
          <w:szCs w:val="28"/>
        </w:rPr>
        <w:t>.</w:t>
      </w:r>
    </w:p>
    <w:p w14:paraId="3981DCAB" w14:textId="77777777" w:rsidR="00400798" w:rsidRDefault="00400798" w:rsidP="00FE2958">
      <w:pPr>
        <w:pStyle w:val="afe"/>
        <w:jc w:val="center"/>
        <w:rPr>
          <w:rFonts w:ascii="Times New Roman" w:hAnsi="Times New Roman"/>
          <w:sz w:val="28"/>
          <w:szCs w:val="28"/>
        </w:rPr>
      </w:pPr>
    </w:p>
    <w:p w14:paraId="45CF42DA" w14:textId="79CFD478" w:rsidR="001404BF" w:rsidRPr="001404BF" w:rsidRDefault="00862C9F" w:rsidP="001404BF">
      <w:pPr>
        <w:pStyle w:val="afe"/>
        <w:ind w:firstLine="851"/>
        <w:rPr>
          <w:rFonts w:ascii="Times New Roman" w:hAnsi="Times New Roman"/>
          <w:sz w:val="28"/>
          <w:szCs w:val="28"/>
        </w:rPr>
      </w:pPr>
      <w:r w:rsidRPr="00FF03A7">
        <w:rPr>
          <w:noProof/>
          <w:lang w:eastAsia="ru-RU"/>
        </w:rPr>
        <w:drawing>
          <wp:anchor distT="0" distB="0" distL="0" distR="0" simplePos="0" relativeHeight="251620864" behindDoc="1" locked="0" layoutInCell="1" allowOverlap="1" wp14:anchorId="150E0F6D" wp14:editId="4900E71F">
            <wp:simplePos x="0" y="0"/>
            <wp:positionH relativeFrom="page">
              <wp:posOffset>1532255</wp:posOffset>
            </wp:positionH>
            <wp:positionV relativeFrom="paragraph">
              <wp:posOffset>208280</wp:posOffset>
            </wp:positionV>
            <wp:extent cx="5416550" cy="2219325"/>
            <wp:effectExtent l="0" t="0" r="0" b="9525"/>
            <wp:wrapTight wrapText="bothSides">
              <wp:wrapPolygon edited="0">
                <wp:start x="0" y="0"/>
                <wp:lineTo x="0" y="21507"/>
                <wp:lineTo x="21499" y="21507"/>
                <wp:lineTo x="21499" y="0"/>
                <wp:lineTo x="0" y="0"/>
              </wp:wrapPolygon>
            </wp:wrapTight>
            <wp:docPr id="404" name="Рисунок 4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62"/>
                    <pic:cNvPicPr>
                      <a:picLocks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416550" cy="2219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0D142B" w14:textId="77777777" w:rsidR="00F24058" w:rsidRDefault="00F24058" w:rsidP="001404BF">
      <w:pPr>
        <w:pStyle w:val="afe"/>
        <w:ind w:firstLine="851"/>
        <w:rPr>
          <w:rFonts w:ascii="Times New Roman" w:hAnsi="Times New Roman"/>
          <w:sz w:val="28"/>
          <w:szCs w:val="28"/>
        </w:rPr>
      </w:pPr>
    </w:p>
    <w:p w14:paraId="60FBA9B4" w14:textId="77777777" w:rsidR="00862C9F" w:rsidRDefault="00862C9F" w:rsidP="001404BF">
      <w:pPr>
        <w:pStyle w:val="afe"/>
        <w:ind w:firstLine="851"/>
        <w:rPr>
          <w:rFonts w:ascii="Times New Roman" w:hAnsi="Times New Roman"/>
          <w:sz w:val="28"/>
          <w:szCs w:val="28"/>
        </w:rPr>
      </w:pPr>
    </w:p>
    <w:p w14:paraId="1F27F2B1" w14:textId="77777777" w:rsidR="00FE2958" w:rsidRDefault="00FE2958" w:rsidP="001404BF">
      <w:pPr>
        <w:pStyle w:val="afe"/>
        <w:ind w:firstLine="851"/>
        <w:rPr>
          <w:rFonts w:ascii="Times New Roman" w:hAnsi="Times New Roman"/>
          <w:sz w:val="28"/>
          <w:szCs w:val="28"/>
        </w:rPr>
      </w:pPr>
    </w:p>
    <w:p w14:paraId="5A962832" w14:textId="77777777" w:rsidR="00FE2958" w:rsidRDefault="00FE2958" w:rsidP="001404BF">
      <w:pPr>
        <w:pStyle w:val="afe"/>
        <w:ind w:firstLine="851"/>
        <w:rPr>
          <w:rFonts w:ascii="Times New Roman" w:hAnsi="Times New Roman"/>
          <w:sz w:val="28"/>
          <w:szCs w:val="28"/>
        </w:rPr>
      </w:pPr>
    </w:p>
    <w:p w14:paraId="4D90F356" w14:textId="77777777" w:rsidR="00FE2958" w:rsidRDefault="00FE2958" w:rsidP="001404BF">
      <w:pPr>
        <w:pStyle w:val="afe"/>
        <w:ind w:firstLine="851"/>
        <w:rPr>
          <w:rFonts w:ascii="Times New Roman" w:hAnsi="Times New Roman"/>
          <w:sz w:val="28"/>
          <w:szCs w:val="28"/>
        </w:rPr>
      </w:pPr>
    </w:p>
    <w:p w14:paraId="4CD3F6AB" w14:textId="77777777" w:rsidR="00FE2958" w:rsidRDefault="00FE2958" w:rsidP="001404BF">
      <w:pPr>
        <w:pStyle w:val="afe"/>
        <w:ind w:firstLine="851"/>
        <w:rPr>
          <w:rFonts w:ascii="Times New Roman" w:hAnsi="Times New Roman"/>
          <w:sz w:val="28"/>
          <w:szCs w:val="28"/>
        </w:rPr>
      </w:pPr>
    </w:p>
    <w:p w14:paraId="7AAAE272" w14:textId="77777777" w:rsidR="00FE2958" w:rsidRDefault="00FE2958" w:rsidP="001404BF">
      <w:pPr>
        <w:pStyle w:val="afe"/>
        <w:ind w:firstLine="851"/>
        <w:rPr>
          <w:rFonts w:ascii="Times New Roman" w:hAnsi="Times New Roman"/>
          <w:sz w:val="28"/>
          <w:szCs w:val="28"/>
        </w:rPr>
      </w:pPr>
    </w:p>
    <w:p w14:paraId="08BE37F0" w14:textId="77777777" w:rsidR="00FE2958" w:rsidRDefault="00FE2958" w:rsidP="001404BF">
      <w:pPr>
        <w:pStyle w:val="afe"/>
        <w:ind w:firstLine="851"/>
        <w:rPr>
          <w:rFonts w:ascii="Times New Roman" w:hAnsi="Times New Roman"/>
          <w:sz w:val="28"/>
          <w:szCs w:val="28"/>
        </w:rPr>
      </w:pPr>
    </w:p>
    <w:p w14:paraId="0474A3DE" w14:textId="77777777" w:rsidR="00FE2958" w:rsidRDefault="00FE2958" w:rsidP="001404BF">
      <w:pPr>
        <w:pStyle w:val="afe"/>
        <w:ind w:firstLine="851"/>
        <w:rPr>
          <w:rFonts w:ascii="Times New Roman" w:hAnsi="Times New Roman"/>
          <w:sz w:val="28"/>
          <w:szCs w:val="28"/>
        </w:rPr>
      </w:pPr>
    </w:p>
    <w:p w14:paraId="09BF3F8A" w14:textId="77777777" w:rsidR="00FE2958" w:rsidRDefault="00FE2958" w:rsidP="001404BF">
      <w:pPr>
        <w:pStyle w:val="afe"/>
        <w:ind w:firstLine="851"/>
        <w:rPr>
          <w:rFonts w:ascii="Times New Roman" w:hAnsi="Times New Roman"/>
          <w:sz w:val="28"/>
          <w:szCs w:val="28"/>
        </w:rPr>
      </w:pPr>
    </w:p>
    <w:p w14:paraId="15FF2FBC" w14:textId="00B6A5F9" w:rsidR="00FE2958" w:rsidRPr="002E6B0C" w:rsidRDefault="00FE2958" w:rsidP="002E6B0C">
      <w:pPr>
        <w:pStyle w:val="afe"/>
        <w:ind w:firstLine="0"/>
        <w:jc w:val="center"/>
        <w:rPr>
          <w:rFonts w:ascii="Times New Roman" w:hAnsi="Times New Roman"/>
          <w:sz w:val="28"/>
          <w:szCs w:val="28"/>
        </w:rPr>
      </w:pPr>
      <w:r>
        <w:rPr>
          <w:rFonts w:ascii="Times New Roman" w:hAnsi="Times New Roman"/>
          <w:sz w:val="28"/>
          <w:szCs w:val="28"/>
        </w:rPr>
        <w:t>Рисунок №</w:t>
      </w:r>
      <w:r w:rsidR="00F87C5E">
        <w:rPr>
          <w:rFonts w:ascii="Times New Roman" w:hAnsi="Times New Roman"/>
          <w:sz w:val="28"/>
          <w:szCs w:val="28"/>
        </w:rPr>
        <w:t xml:space="preserve"> </w:t>
      </w:r>
      <w:r>
        <w:rPr>
          <w:rFonts w:ascii="Times New Roman" w:hAnsi="Times New Roman"/>
          <w:sz w:val="28"/>
          <w:szCs w:val="28"/>
        </w:rPr>
        <w:t xml:space="preserve">17. </w:t>
      </w:r>
      <w:r w:rsidRPr="001404BF">
        <w:rPr>
          <w:rFonts w:ascii="Times New Roman" w:hAnsi="Times New Roman"/>
          <w:sz w:val="28"/>
          <w:szCs w:val="28"/>
        </w:rPr>
        <w:t>Разрешенные кольца и щечки для трензеля в мундштучном оголовье</w:t>
      </w:r>
      <w:r w:rsidR="002E6B0C" w:rsidRPr="002E6B0C">
        <w:rPr>
          <w:rFonts w:ascii="Times New Roman" w:hAnsi="Times New Roman"/>
          <w:sz w:val="28"/>
          <w:szCs w:val="28"/>
        </w:rPr>
        <w:t>.</w:t>
      </w:r>
    </w:p>
    <w:p w14:paraId="3B447A9D" w14:textId="5A475412" w:rsidR="001404BF" w:rsidRPr="001404BF" w:rsidRDefault="001404BF" w:rsidP="002E6B0C">
      <w:pPr>
        <w:widowControl w:val="0"/>
        <w:tabs>
          <w:tab w:val="left" w:pos="709"/>
        </w:tabs>
        <w:spacing w:before="1"/>
        <w:ind w:right="113"/>
        <w:contextualSpacing/>
        <w:rPr>
          <w:sz w:val="28"/>
          <w:szCs w:val="28"/>
          <w:lang w:eastAsia="ru-RU"/>
        </w:rPr>
      </w:pPr>
      <w:r w:rsidRPr="001404BF">
        <w:rPr>
          <w:sz w:val="28"/>
          <w:szCs w:val="28"/>
          <w:lang w:eastAsia="ru-RU"/>
        </w:rPr>
        <w:t>1</w:t>
      </w:r>
      <w:r w:rsidR="00FF03A7">
        <w:rPr>
          <w:sz w:val="28"/>
          <w:szCs w:val="28"/>
          <w:lang w:eastAsia="ru-RU"/>
        </w:rPr>
        <w:t>9</w:t>
      </w:r>
      <w:r w:rsidR="004645B1">
        <w:rPr>
          <w:sz w:val="28"/>
          <w:szCs w:val="28"/>
          <w:lang w:eastAsia="ru-RU"/>
        </w:rPr>
        <w:t>.7. </w:t>
      </w:r>
      <w:r w:rsidRPr="001404BF">
        <w:rPr>
          <w:sz w:val="28"/>
          <w:szCs w:val="28"/>
          <w:lang w:eastAsia="ru-RU"/>
        </w:rPr>
        <w:t>Разрешенные оголовья для манежной езды</w:t>
      </w:r>
      <w:r w:rsidR="004810F9">
        <w:rPr>
          <w:sz w:val="28"/>
          <w:szCs w:val="28"/>
          <w:lang w:eastAsia="ru-RU"/>
        </w:rPr>
        <w:t>.</w:t>
      </w:r>
    </w:p>
    <w:p w14:paraId="4D20B592" w14:textId="04864FB0"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 xml:space="preserve">Приведенные ниже рисунки </w:t>
      </w:r>
      <w:r w:rsidR="006B4527">
        <w:rPr>
          <w:sz w:val="28"/>
          <w:szCs w:val="28"/>
          <w:lang w:eastAsia="ru-RU"/>
        </w:rPr>
        <w:t>№</w:t>
      </w:r>
      <w:r w:rsidR="00221944">
        <w:rPr>
          <w:sz w:val="28"/>
          <w:szCs w:val="28"/>
          <w:lang w:eastAsia="ru-RU"/>
        </w:rPr>
        <w:t xml:space="preserve"> </w:t>
      </w:r>
      <w:r w:rsidR="006B4527">
        <w:rPr>
          <w:sz w:val="28"/>
          <w:szCs w:val="28"/>
          <w:lang w:eastAsia="ru-RU"/>
        </w:rPr>
        <w:t>18</w:t>
      </w:r>
      <w:r w:rsidR="007B2E7F">
        <w:rPr>
          <w:sz w:val="28"/>
          <w:szCs w:val="28"/>
          <w:lang w:eastAsia="ru-RU"/>
        </w:rPr>
        <w:t xml:space="preserve">, </w:t>
      </w:r>
      <w:r w:rsidR="006B4527">
        <w:rPr>
          <w:sz w:val="28"/>
          <w:szCs w:val="28"/>
          <w:lang w:eastAsia="ru-RU"/>
        </w:rPr>
        <w:t>№</w:t>
      </w:r>
      <w:r w:rsidR="00221944">
        <w:rPr>
          <w:sz w:val="28"/>
          <w:szCs w:val="28"/>
          <w:lang w:eastAsia="ru-RU"/>
        </w:rPr>
        <w:t xml:space="preserve"> </w:t>
      </w:r>
      <w:r w:rsidR="006B4527">
        <w:rPr>
          <w:sz w:val="28"/>
          <w:szCs w:val="28"/>
          <w:lang w:eastAsia="ru-RU"/>
        </w:rPr>
        <w:t>19</w:t>
      </w:r>
      <w:r w:rsidR="007B2E7F">
        <w:rPr>
          <w:sz w:val="28"/>
          <w:szCs w:val="28"/>
          <w:lang w:eastAsia="ru-RU"/>
        </w:rPr>
        <w:t xml:space="preserve">, </w:t>
      </w:r>
      <w:r w:rsidR="006B4527">
        <w:rPr>
          <w:sz w:val="28"/>
          <w:szCs w:val="28"/>
          <w:lang w:eastAsia="ru-RU"/>
        </w:rPr>
        <w:t>№</w:t>
      </w:r>
      <w:r w:rsidR="00221944">
        <w:rPr>
          <w:sz w:val="28"/>
          <w:szCs w:val="28"/>
          <w:lang w:eastAsia="ru-RU"/>
        </w:rPr>
        <w:t xml:space="preserve"> </w:t>
      </w:r>
      <w:r w:rsidR="006B4527">
        <w:rPr>
          <w:sz w:val="28"/>
          <w:szCs w:val="28"/>
          <w:lang w:eastAsia="ru-RU"/>
        </w:rPr>
        <w:t>20</w:t>
      </w:r>
      <w:r w:rsidR="007B2E7F">
        <w:rPr>
          <w:sz w:val="28"/>
          <w:szCs w:val="28"/>
          <w:lang w:eastAsia="ru-RU"/>
        </w:rPr>
        <w:t xml:space="preserve">, </w:t>
      </w:r>
      <w:r w:rsidR="006B4527">
        <w:rPr>
          <w:sz w:val="28"/>
          <w:szCs w:val="28"/>
          <w:lang w:eastAsia="ru-RU"/>
        </w:rPr>
        <w:t>№</w:t>
      </w:r>
      <w:r w:rsidR="00221944">
        <w:rPr>
          <w:sz w:val="28"/>
          <w:szCs w:val="28"/>
          <w:lang w:eastAsia="ru-RU"/>
        </w:rPr>
        <w:t xml:space="preserve"> </w:t>
      </w:r>
      <w:r w:rsidR="006B4527">
        <w:rPr>
          <w:sz w:val="28"/>
          <w:szCs w:val="28"/>
          <w:lang w:eastAsia="ru-RU"/>
        </w:rPr>
        <w:t>21</w:t>
      </w:r>
      <w:r w:rsidR="007B2E7F">
        <w:rPr>
          <w:sz w:val="28"/>
          <w:szCs w:val="28"/>
          <w:lang w:eastAsia="ru-RU"/>
        </w:rPr>
        <w:t xml:space="preserve">, </w:t>
      </w:r>
      <w:r w:rsidR="006B4527">
        <w:rPr>
          <w:sz w:val="28"/>
          <w:szCs w:val="28"/>
          <w:lang w:eastAsia="ru-RU"/>
        </w:rPr>
        <w:t>№</w:t>
      </w:r>
      <w:r w:rsidR="00221944">
        <w:rPr>
          <w:sz w:val="28"/>
          <w:szCs w:val="28"/>
          <w:lang w:eastAsia="ru-RU"/>
        </w:rPr>
        <w:t xml:space="preserve"> </w:t>
      </w:r>
      <w:r w:rsidR="006B4527">
        <w:rPr>
          <w:sz w:val="28"/>
          <w:szCs w:val="28"/>
          <w:lang w:eastAsia="ru-RU"/>
        </w:rPr>
        <w:t>22</w:t>
      </w:r>
      <w:r w:rsidR="007B2E7F">
        <w:rPr>
          <w:sz w:val="28"/>
          <w:szCs w:val="28"/>
          <w:lang w:eastAsia="ru-RU"/>
        </w:rPr>
        <w:t xml:space="preserve">, </w:t>
      </w:r>
      <w:r w:rsidR="006B4527">
        <w:rPr>
          <w:sz w:val="28"/>
          <w:szCs w:val="28"/>
          <w:lang w:eastAsia="ru-RU"/>
        </w:rPr>
        <w:t>№</w:t>
      </w:r>
      <w:r w:rsidR="00221944">
        <w:rPr>
          <w:sz w:val="28"/>
          <w:szCs w:val="28"/>
          <w:lang w:eastAsia="ru-RU"/>
        </w:rPr>
        <w:t xml:space="preserve"> </w:t>
      </w:r>
      <w:r w:rsidR="006B4527">
        <w:rPr>
          <w:sz w:val="28"/>
          <w:szCs w:val="28"/>
          <w:lang w:eastAsia="ru-RU"/>
        </w:rPr>
        <w:t>23</w:t>
      </w:r>
      <w:r w:rsidR="007B2E7F">
        <w:rPr>
          <w:sz w:val="28"/>
          <w:szCs w:val="28"/>
          <w:lang w:eastAsia="ru-RU"/>
        </w:rPr>
        <w:t xml:space="preserve"> </w:t>
      </w:r>
      <w:r w:rsidRPr="001404BF">
        <w:rPr>
          <w:sz w:val="28"/>
          <w:szCs w:val="28"/>
          <w:lang w:eastAsia="ru-RU"/>
        </w:rPr>
        <w:t>являются только примерами, и подобные уздечки/капсюля, производящие аналогичное воздействие на лошадь, также допускаются, если они соответствуют настоящей статье.</w:t>
      </w:r>
    </w:p>
    <w:p w14:paraId="7AE28863" w14:textId="77777777" w:rsid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Все капсюли должны быть правильно подогнаны, они не должны быть затянуты так туго, чтобы причинять лошади ненужный дискомфорт в соответствии со статьей 44 Ветеринарного Регламента применяется в отношении допустимой степени тугости затягивания капсюля.</w:t>
      </w:r>
    </w:p>
    <w:p w14:paraId="58E5E0E7" w14:textId="65532D83" w:rsidR="001404BF" w:rsidRPr="001404BF" w:rsidRDefault="00623148" w:rsidP="0043572B">
      <w:pPr>
        <w:pStyle w:val="afe"/>
        <w:ind w:firstLine="851"/>
        <w:jc w:val="center"/>
        <w:rPr>
          <w:rFonts w:ascii="Times New Roman" w:hAnsi="Times New Roman"/>
          <w:sz w:val="28"/>
          <w:szCs w:val="28"/>
        </w:rPr>
      </w:pPr>
      <w:r w:rsidRPr="000D161A">
        <w:rPr>
          <w:rFonts w:ascii="Times New Roman" w:eastAsia="Times New Roman" w:hAnsi="Times New Roman"/>
          <w:noProof/>
          <w:sz w:val="28"/>
          <w:szCs w:val="28"/>
          <w:lang w:eastAsia="ru-RU"/>
        </w:rPr>
        <w:drawing>
          <wp:inline distT="0" distB="0" distL="0" distR="0" wp14:anchorId="3FC8266F" wp14:editId="42AF7F61">
            <wp:extent cx="1509395" cy="1638935"/>
            <wp:effectExtent l="0" t="0" r="0" b="0"/>
            <wp:docPr id="101" name="Рисунок 1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63"/>
                    <pic:cNvPicPr>
                      <a:picLocks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509395" cy="1638935"/>
                    </a:xfrm>
                    <a:prstGeom prst="rect">
                      <a:avLst/>
                    </a:prstGeom>
                    <a:noFill/>
                    <a:ln>
                      <a:noFill/>
                    </a:ln>
                  </pic:spPr>
                </pic:pic>
              </a:graphicData>
            </a:graphic>
          </wp:inline>
        </w:drawing>
      </w:r>
    </w:p>
    <w:p w14:paraId="05F1D5F6" w14:textId="4305EC08" w:rsidR="001404BF" w:rsidRPr="0043572B" w:rsidRDefault="00FE2958" w:rsidP="0043572B">
      <w:pPr>
        <w:pStyle w:val="afe"/>
        <w:ind w:firstLine="0"/>
        <w:jc w:val="center"/>
        <w:rPr>
          <w:rFonts w:ascii="Times New Roman" w:hAnsi="Times New Roman"/>
          <w:sz w:val="28"/>
          <w:szCs w:val="28"/>
          <w:lang w:val="en-US"/>
        </w:rPr>
      </w:pPr>
      <w:r w:rsidRPr="00FE2958">
        <w:rPr>
          <w:rFonts w:ascii="Times New Roman" w:hAnsi="Times New Roman"/>
          <w:sz w:val="28"/>
          <w:szCs w:val="28"/>
        </w:rPr>
        <w:t>Рисунок № 18</w:t>
      </w:r>
      <w:r>
        <w:rPr>
          <w:rFonts w:ascii="Times New Roman" w:hAnsi="Times New Roman"/>
          <w:sz w:val="28"/>
          <w:szCs w:val="28"/>
        </w:rPr>
        <w:t xml:space="preserve">. </w:t>
      </w:r>
      <w:r w:rsidRPr="00FE2958">
        <w:rPr>
          <w:rFonts w:ascii="Times New Roman" w:hAnsi="Times New Roman"/>
          <w:sz w:val="28"/>
          <w:szCs w:val="28"/>
        </w:rPr>
        <w:t>Обычный капсюль</w:t>
      </w:r>
      <w:r w:rsidR="0043572B">
        <w:rPr>
          <w:rFonts w:ascii="Times New Roman" w:hAnsi="Times New Roman"/>
          <w:sz w:val="28"/>
          <w:szCs w:val="28"/>
          <w:lang w:val="en-US"/>
        </w:rPr>
        <w:t>.</w:t>
      </w:r>
    </w:p>
    <w:p w14:paraId="10F44DE0" w14:textId="77777777" w:rsidR="00FE2958" w:rsidRDefault="00FE2958" w:rsidP="006B4527">
      <w:pPr>
        <w:pStyle w:val="afe"/>
        <w:ind w:firstLine="851"/>
        <w:jc w:val="right"/>
        <w:rPr>
          <w:rFonts w:ascii="Times New Roman" w:hAnsi="Times New Roman"/>
          <w:sz w:val="28"/>
          <w:szCs w:val="28"/>
        </w:rPr>
      </w:pPr>
    </w:p>
    <w:p w14:paraId="7A2540D1" w14:textId="7A6C9455" w:rsidR="001404BF" w:rsidRPr="001404BF" w:rsidRDefault="00AE1F5C" w:rsidP="0043572B">
      <w:pPr>
        <w:pStyle w:val="afe"/>
        <w:ind w:firstLine="851"/>
        <w:jc w:val="center"/>
        <w:rPr>
          <w:rFonts w:ascii="Times New Roman" w:hAnsi="Times New Roman"/>
          <w:sz w:val="28"/>
          <w:szCs w:val="28"/>
        </w:rPr>
      </w:pPr>
      <w:r w:rsidRPr="00AE1F5C">
        <w:rPr>
          <w:rFonts w:ascii="Times New Roman" w:eastAsia="Times New Roman" w:hAnsi="Times New Roman"/>
          <w:noProof/>
          <w:sz w:val="28"/>
          <w:szCs w:val="28"/>
          <w:lang w:eastAsia="ru-RU"/>
        </w:rPr>
        <w:drawing>
          <wp:inline distT="0" distB="0" distL="0" distR="0" wp14:anchorId="328384AE" wp14:editId="61B69463">
            <wp:extent cx="1682115" cy="1630680"/>
            <wp:effectExtent l="0" t="0" r="0" b="7620"/>
            <wp:docPr id="405" name="Рисунок 4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64"/>
                    <pic:cNvPicPr>
                      <a:picLocks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682115" cy="1630680"/>
                    </a:xfrm>
                    <a:prstGeom prst="rect">
                      <a:avLst/>
                    </a:prstGeom>
                    <a:noFill/>
                    <a:ln>
                      <a:noFill/>
                    </a:ln>
                  </pic:spPr>
                </pic:pic>
              </a:graphicData>
            </a:graphic>
          </wp:inline>
        </w:drawing>
      </w:r>
    </w:p>
    <w:p w14:paraId="02347D87" w14:textId="553CC8E5" w:rsidR="001404BF" w:rsidRPr="0043572B" w:rsidRDefault="00FE2958" w:rsidP="0043572B">
      <w:pPr>
        <w:pStyle w:val="afe"/>
        <w:ind w:firstLine="0"/>
        <w:jc w:val="center"/>
        <w:rPr>
          <w:rFonts w:ascii="Times New Roman" w:hAnsi="Times New Roman"/>
          <w:sz w:val="28"/>
          <w:szCs w:val="28"/>
          <w:lang w:val="en-US"/>
        </w:rPr>
      </w:pPr>
      <w:r w:rsidRPr="00FE2958">
        <w:rPr>
          <w:rFonts w:ascii="Times New Roman" w:hAnsi="Times New Roman"/>
          <w:sz w:val="28"/>
          <w:szCs w:val="28"/>
        </w:rPr>
        <w:t>Рисунок № 19</w:t>
      </w:r>
      <w:r>
        <w:rPr>
          <w:rFonts w:ascii="Times New Roman" w:hAnsi="Times New Roman"/>
          <w:sz w:val="28"/>
          <w:szCs w:val="28"/>
        </w:rPr>
        <w:t xml:space="preserve">. </w:t>
      </w:r>
      <w:r w:rsidRPr="00FE2958">
        <w:rPr>
          <w:rFonts w:ascii="Times New Roman" w:hAnsi="Times New Roman"/>
          <w:sz w:val="28"/>
          <w:szCs w:val="28"/>
        </w:rPr>
        <w:t>Перекрещенный капсюль</w:t>
      </w:r>
      <w:r w:rsidR="0043572B">
        <w:rPr>
          <w:rFonts w:ascii="Times New Roman" w:hAnsi="Times New Roman"/>
          <w:sz w:val="28"/>
          <w:szCs w:val="28"/>
          <w:lang w:val="en-US"/>
        </w:rPr>
        <w:t>.</w:t>
      </w:r>
    </w:p>
    <w:p w14:paraId="0819E0F3" w14:textId="1AAFDE84" w:rsidR="007B2E7F" w:rsidRPr="001404BF" w:rsidRDefault="007B2E7F" w:rsidP="0043572B">
      <w:pPr>
        <w:pStyle w:val="afe"/>
        <w:ind w:firstLine="851"/>
        <w:jc w:val="center"/>
        <w:rPr>
          <w:rFonts w:ascii="Times New Roman" w:hAnsi="Times New Roman"/>
          <w:sz w:val="28"/>
          <w:szCs w:val="28"/>
        </w:rPr>
      </w:pPr>
      <w:r w:rsidRPr="007B2E7F">
        <w:rPr>
          <w:rFonts w:ascii="Times New Roman" w:eastAsia="Times New Roman" w:hAnsi="Times New Roman"/>
          <w:noProof/>
          <w:sz w:val="28"/>
          <w:szCs w:val="28"/>
          <w:lang w:eastAsia="ru-RU"/>
        </w:rPr>
        <w:drawing>
          <wp:inline distT="0" distB="0" distL="0" distR="0" wp14:anchorId="67F83176" wp14:editId="3467863D">
            <wp:extent cx="1612900" cy="1612900"/>
            <wp:effectExtent l="0" t="0" r="6350" b="6350"/>
            <wp:docPr id="406" name="Рисунок 4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65"/>
                    <pic:cNvPicPr>
                      <a:picLocks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612900" cy="1612900"/>
                    </a:xfrm>
                    <a:prstGeom prst="rect">
                      <a:avLst/>
                    </a:prstGeom>
                    <a:noFill/>
                    <a:ln>
                      <a:noFill/>
                    </a:ln>
                  </pic:spPr>
                </pic:pic>
              </a:graphicData>
            </a:graphic>
          </wp:inline>
        </w:drawing>
      </w:r>
    </w:p>
    <w:p w14:paraId="0F7E1576" w14:textId="17F3D8CD" w:rsidR="006B4527" w:rsidRPr="0043572B" w:rsidRDefault="00FE2958" w:rsidP="0043572B">
      <w:pPr>
        <w:pStyle w:val="afe"/>
        <w:ind w:firstLine="0"/>
        <w:jc w:val="center"/>
        <w:rPr>
          <w:rFonts w:ascii="Times New Roman" w:hAnsi="Times New Roman"/>
          <w:sz w:val="28"/>
          <w:szCs w:val="28"/>
          <w:lang w:val="en-US"/>
        </w:rPr>
      </w:pPr>
      <w:r w:rsidRPr="00FE2958">
        <w:rPr>
          <w:rFonts w:ascii="Times New Roman" w:hAnsi="Times New Roman"/>
          <w:sz w:val="28"/>
          <w:szCs w:val="28"/>
        </w:rPr>
        <w:t>Рисунок № 20</w:t>
      </w:r>
      <w:r>
        <w:rPr>
          <w:rFonts w:ascii="Times New Roman" w:hAnsi="Times New Roman"/>
          <w:sz w:val="28"/>
          <w:szCs w:val="28"/>
        </w:rPr>
        <w:t xml:space="preserve">. </w:t>
      </w:r>
      <w:r w:rsidRPr="00FE2958">
        <w:rPr>
          <w:rFonts w:ascii="Times New Roman" w:hAnsi="Times New Roman"/>
          <w:sz w:val="28"/>
          <w:szCs w:val="28"/>
        </w:rPr>
        <w:t>Опущенный капсюль</w:t>
      </w:r>
      <w:r w:rsidR="0043572B">
        <w:rPr>
          <w:rFonts w:ascii="Times New Roman" w:hAnsi="Times New Roman"/>
          <w:sz w:val="28"/>
          <w:szCs w:val="28"/>
          <w:lang w:val="en-US"/>
        </w:rPr>
        <w:t>.</w:t>
      </w:r>
    </w:p>
    <w:p w14:paraId="6596CD7C" w14:textId="09747915" w:rsidR="001404BF" w:rsidRPr="001404BF" w:rsidRDefault="007B2E7F" w:rsidP="0043572B">
      <w:pPr>
        <w:pStyle w:val="afe"/>
        <w:ind w:firstLine="851"/>
        <w:jc w:val="center"/>
        <w:rPr>
          <w:rFonts w:ascii="Times New Roman" w:hAnsi="Times New Roman"/>
          <w:sz w:val="28"/>
          <w:szCs w:val="28"/>
        </w:rPr>
      </w:pPr>
      <w:r w:rsidRPr="007B2E7F">
        <w:rPr>
          <w:rFonts w:ascii="Times New Roman" w:eastAsia="Times New Roman" w:hAnsi="Times New Roman"/>
          <w:noProof/>
          <w:sz w:val="28"/>
          <w:szCs w:val="28"/>
          <w:lang w:eastAsia="ru-RU"/>
        </w:rPr>
        <w:drawing>
          <wp:inline distT="0" distB="0" distL="0" distR="0" wp14:anchorId="5455E33C" wp14:editId="029597B3">
            <wp:extent cx="1759585" cy="1776730"/>
            <wp:effectExtent l="0" t="0" r="0" b="0"/>
            <wp:docPr id="407" name="Рисунок 4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66"/>
                    <pic:cNvPicPr>
                      <a:picLocks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759585" cy="1776730"/>
                    </a:xfrm>
                    <a:prstGeom prst="rect">
                      <a:avLst/>
                    </a:prstGeom>
                    <a:noFill/>
                    <a:ln>
                      <a:noFill/>
                    </a:ln>
                  </pic:spPr>
                </pic:pic>
              </a:graphicData>
            </a:graphic>
          </wp:inline>
        </w:drawing>
      </w:r>
    </w:p>
    <w:p w14:paraId="65560076" w14:textId="00D101A0" w:rsidR="001404BF" w:rsidRPr="0043572B" w:rsidRDefault="00FE2958" w:rsidP="0043572B">
      <w:pPr>
        <w:pStyle w:val="afe"/>
        <w:ind w:firstLine="0"/>
        <w:jc w:val="center"/>
        <w:rPr>
          <w:rFonts w:ascii="Times New Roman" w:hAnsi="Times New Roman"/>
          <w:sz w:val="28"/>
          <w:szCs w:val="28"/>
          <w:lang w:val="en-US"/>
        </w:rPr>
      </w:pPr>
      <w:r w:rsidRPr="00FE2958">
        <w:rPr>
          <w:rFonts w:ascii="Times New Roman" w:hAnsi="Times New Roman"/>
          <w:sz w:val="28"/>
          <w:szCs w:val="28"/>
        </w:rPr>
        <w:t>Рисунок № 21</w:t>
      </w:r>
      <w:r>
        <w:rPr>
          <w:rFonts w:ascii="Times New Roman" w:hAnsi="Times New Roman"/>
          <w:sz w:val="28"/>
          <w:szCs w:val="28"/>
        </w:rPr>
        <w:t xml:space="preserve">. </w:t>
      </w:r>
      <w:r w:rsidRPr="00FE2958">
        <w:rPr>
          <w:rFonts w:ascii="Times New Roman" w:hAnsi="Times New Roman"/>
          <w:sz w:val="28"/>
          <w:szCs w:val="28"/>
        </w:rPr>
        <w:t>Ирландский капсюль</w:t>
      </w:r>
      <w:r w:rsidR="0043572B">
        <w:rPr>
          <w:rFonts w:ascii="Times New Roman" w:hAnsi="Times New Roman"/>
          <w:sz w:val="28"/>
          <w:szCs w:val="28"/>
          <w:lang w:val="en-US"/>
        </w:rPr>
        <w:t>.</w:t>
      </w:r>
    </w:p>
    <w:p w14:paraId="146DB583" w14:textId="2680E786" w:rsidR="007B2E7F" w:rsidRDefault="007B2E7F" w:rsidP="0043572B">
      <w:pPr>
        <w:pStyle w:val="afe"/>
        <w:ind w:firstLine="851"/>
        <w:jc w:val="center"/>
        <w:rPr>
          <w:rFonts w:ascii="Times New Roman" w:hAnsi="Times New Roman"/>
          <w:sz w:val="28"/>
          <w:szCs w:val="28"/>
        </w:rPr>
      </w:pPr>
      <w:r w:rsidRPr="000D161A">
        <w:rPr>
          <w:rFonts w:ascii="Times New Roman" w:eastAsia="Times New Roman" w:hAnsi="Times New Roman"/>
          <w:noProof/>
          <w:sz w:val="28"/>
          <w:szCs w:val="28"/>
          <w:lang w:eastAsia="ru-RU"/>
        </w:rPr>
        <w:drawing>
          <wp:inline distT="0" distB="0" distL="0" distR="0" wp14:anchorId="3A3EBCF9" wp14:editId="3FE950B8">
            <wp:extent cx="1621790" cy="1388745"/>
            <wp:effectExtent l="0" t="0" r="0" b="1905"/>
            <wp:docPr id="105" name="Рисунок 1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67"/>
                    <pic:cNvPicPr>
                      <a:picLocks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621790" cy="1388745"/>
                    </a:xfrm>
                    <a:prstGeom prst="rect">
                      <a:avLst/>
                    </a:prstGeom>
                    <a:noFill/>
                    <a:ln>
                      <a:noFill/>
                    </a:ln>
                  </pic:spPr>
                </pic:pic>
              </a:graphicData>
            </a:graphic>
          </wp:inline>
        </w:drawing>
      </w:r>
    </w:p>
    <w:p w14:paraId="2F5C96B8" w14:textId="6D37FFBC" w:rsidR="001404BF" w:rsidRPr="0043572B" w:rsidRDefault="00321333" w:rsidP="0043572B">
      <w:pPr>
        <w:pStyle w:val="afe"/>
        <w:ind w:firstLine="0"/>
        <w:jc w:val="center"/>
        <w:rPr>
          <w:rFonts w:ascii="Times New Roman" w:hAnsi="Times New Roman"/>
          <w:sz w:val="28"/>
          <w:szCs w:val="28"/>
          <w:lang w:val="en-US"/>
        </w:rPr>
      </w:pPr>
      <w:r w:rsidRPr="00321333">
        <w:rPr>
          <w:rFonts w:ascii="Times New Roman" w:hAnsi="Times New Roman"/>
          <w:sz w:val="28"/>
          <w:szCs w:val="28"/>
        </w:rPr>
        <w:t>Рисунок № 22</w:t>
      </w:r>
      <w:r>
        <w:rPr>
          <w:rFonts w:ascii="Times New Roman" w:hAnsi="Times New Roman"/>
          <w:sz w:val="28"/>
          <w:szCs w:val="28"/>
        </w:rPr>
        <w:t xml:space="preserve">. </w:t>
      </w:r>
      <w:r w:rsidRPr="00321333">
        <w:rPr>
          <w:rFonts w:ascii="Times New Roman" w:hAnsi="Times New Roman"/>
          <w:sz w:val="28"/>
          <w:szCs w:val="28"/>
        </w:rPr>
        <w:t>Уздечка Миклем</w:t>
      </w:r>
      <w:r w:rsidR="0043572B">
        <w:rPr>
          <w:rFonts w:ascii="Times New Roman" w:hAnsi="Times New Roman"/>
          <w:sz w:val="28"/>
          <w:szCs w:val="28"/>
          <w:lang w:val="en-US"/>
        </w:rPr>
        <w:t>.</w:t>
      </w:r>
    </w:p>
    <w:p w14:paraId="04E7DFB2" w14:textId="4B704A0C" w:rsidR="007B2E7F" w:rsidRDefault="007B2E7F" w:rsidP="0043572B">
      <w:pPr>
        <w:pStyle w:val="afe"/>
        <w:ind w:firstLine="851"/>
        <w:jc w:val="center"/>
        <w:rPr>
          <w:rFonts w:ascii="Times New Roman" w:hAnsi="Times New Roman"/>
          <w:sz w:val="28"/>
          <w:szCs w:val="28"/>
        </w:rPr>
      </w:pPr>
      <w:r w:rsidRPr="000D161A">
        <w:rPr>
          <w:rFonts w:ascii="Times New Roman" w:eastAsia="Times New Roman" w:hAnsi="Times New Roman"/>
          <w:noProof/>
          <w:sz w:val="28"/>
          <w:szCs w:val="28"/>
          <w:lang w:eastAsia="ru-RU"/>
        </w:rPr>
        <w:drawing>
          <wp:inline distT="0" distB="0" distL="0" distR="0" wp14:anchorId="2DD58CB2" wp14:editId="74CA8081">
            <wp:extent cx="1604645" cy="1561465"/>
            <wp:effectExtent l="0" t="0" r="0" b="635"/>
            <wp:docPr id="106" name="Рисунок 1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68"/>
                    <pic:cNvPicPr>
                      <a:picLocks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604645" cy="1561465"/>
                    </a:xfrm>
                    <a:prstGeom prst="rect">
                      <a:avLst/>
                    </a:prstGeom>
                    <a:noFill/>
                    <a:ln>
                      <a:noFill/>
                    </a:ln>
                  </pic:spPr>
                </pic:pic>
              </a:graphicData>
            </a:graphic>
          </wp:inline>
        </w:drawing>
      </w:r>
    </w:p>
    <w:p w14:paraId="3C33EEF5" w14:textId="185ABA60" w:rsidR="007B2E7F" w:rsidRPr="0043572B" w:rsidRDefault="00321333" w:rsidP="0043572B">
      <w:pPr>
        <w:pStyle w:val="afe"/>
        <w:ind w:firstLine="0"/>
        <w:jc w:val="center"/>
        <w:rPr>
          <w:rFonts w:ascii="Times New Roman" w:hAnsi="Times New Roman"/>
          <w:sz w:val="28"/>
          <w:szCs w:val="28"/>
        </w:rPr>
      </w:pPr>
      <w:r w:rsidRPr="00321333">
        <w:rPr>
          <w:rFonts w:ascii="Times New Roman" w:hAnsi="Times New Roman"/>
          <w:sz w:val="28"/>
          <w:szCs w:val="28"/>
        </w:rPr>
        <w:t>Рисунок № 23</w:t>
      </w:r>
      <w:r>
        <w:rPr>
          <w:rFonts w:ascii="Times New Roman" w:hAnsi="Times New Roman"/>
          <w:sz w:val="28"/>
          <w:szCs w:val="28"/>
        </w:rPr>
        <w:t xml:space="preserve">. </w:t>
      </w:r>
      <w:r w:rsidRPr="00321333">
        <w:rPr>
          <w:rFonts w:ascii="Times New Roman" w:hAnsi="Times New Roman"/>
          <w:sz w:val="28"/>
          <w:szCs w:val="28"/>
        </w:rPr>
        <w:t>Комбинированный капсюль - без подбородного ремня</w:t>
      </w:r>
      <w:r w:rsidR="0043572B" w:rsidRPr="0043572B">
        <w:rPr>
          <w:rFonts w:ascii="Times New Roman" w:hAnsi="Times New Roman"/>
          <w:sz w:val="28"/>
          <w:szCs w:val="28"/>
        </w:rPr>
        <w:t>.</w:t>
      </w:r>
    </w:p>
    <w:p w14:paraId="76500D3D" w14:textId="77777777" w:rsidR="00321333" w:rsidRDefault="00321333" w:rsidP="001404BF">
      <w:pPr>
        <w:pStyle w:val="afe"/>
        <w:ind w:firstLine="851"/>
        <w:rPr>
          <w:rFonts w:ascii="Times New Roman" w:hAnsi="Times New Roman"/>
          <w:sz w:val="28"/>
          <w:szCs w:val="28"/>
        </w:rPr>
      </w:pPr>
    </w:p>
    <w:p w14:paraId="6BE3DD8A" w14:textId="1DEAD02C"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 xml:space="preserve">Капсюли </w:t>
      </w:r>
      <w:r w:rsidR="00550D05">
        <w:rPr>
          <w:sz w:val="28"/>
          <w:szCs w:val="28"/>
          <w:lang w:eastAsia="ru-RU"/>
        </w:rPr>
        <w:t xml:space="preserve">рисунков </w:t>
      </w:r>
      <w:r w:rsidR="006B4527">
        <w:rPr>
          <w:sz w:val="28"/>
          <w:szCs w:val="28"/>
          <w:lang w:eastAsia="ru-RU"/>
        </w:rPr>
        <w:t>№</w:t>
      </w:r>
      <w:r w:rsidR="00221944">
        <w:rPr>
          <w:sz w:val="28"/>
          <w:szCs w:val="28"/>
          <w:lang w:eastAsia="ru-RU"/>
        </w:rPr>
        <w:t xml:space="preserve"> </w:t>
      </w:r>
      <w:r w:rsidR="006B4527">
        <w:rPr>
          <w:sz w:val="28"/>
          <w:szCs w:val="28"/>
          <w:lang w:eastAsia="ru-RU"/>
        </w:rPr>
        <w:t>19, №</w:t>
      </w:r>
      <w:r w:rsidR="00221944">
        <w:rPr>
          <w:sz w:val="28"/>
          <w:szCs w:val="28"/>
          <w:lang w:eastAsia="ru-RU"/>
        </w:rPr>
        <w:t xml:space="preserve"> </w:t>
      </w:r>
      <w:r w:rsidR="006B4527">
        <w:rPr>
          <w:sz w:val="28"/>
          <w:szCs w:val="28"/>
          <w:lang w:eastAsia="ru-RU"/>
        </w:rPr>
        <w:t>20, №</w:t>
      </w:r>
      <w:r w:rsidR="00221944">
        <w:rPr>
          <w:sz w:val="28"/>
          <w:szCs w:val="28"/>
          <w:lang w:eastAsia="ru-RU"/>
        </w:rPr>
        <w:t xml:space="preserve"> </w:t>
      </w:r>
      <w:r w:rsidR="006B4527">
        <w:rPr>
          <w:sz w:val="28"/>
          <w:szCs w:val="28"/>
          <w:lang w:eastAsia="ru-RU"/>
        </w:rPr>
        <w:t>21, №2</w:t>
      </w:r>
      <w:r w:rsidR="00221944">
        <w:rPr>
          <w:sz w:val="28"/>
          <w:szCs w:val="28"/>
          <w:lang w:eastAsia="ru-RU"/>
        </w:rPr>
        <w:t xml:space="preserve"> </w:t>
      </w:r>
      <w:r w:rsidR="006B4527">
        <w:rPr>
          <w:sz w:val="28"/>
          <w:szCs w:val="28"/>
          <w:lang w:eastAsia="ru-RU"/>
        </w:rPr>
        <w:t>2, №</w:t>
      </w:r>
      <w:r w:rsidR="00221944">
        <w:rPr>
          <w:sz w:val="28"/>
          <w:szCs w:val="28"/>
          <w:lang w:eastAsia="ru-RU"/>
        </w:rPr>
        <w:t xml:space="preserve"> </w:t>
      </w:r>
      <w:r w:rsidR="006B4527">
        <w:rPr>
          <w:sz w:val="28"/>
          <w:szCs w:val="28"/>
          <w:lang w:eastAsia="ru-RU"/>
        </w:rPr>
        <w:t>23</w:t>
      </w:r>
      <w:r w:rsidRPr="001404BF">
        <w:rPr>
          <w:sz w:val="28"/>
          <w:szCs w:val="28"/>
          <w:lang w:eastAsia="ru-RU"/>
        </w:rPr>
        <w:t xml:space="preserve"> не разрешены в мундштучном оголовье.</w:t>
      </w:r>
    </w:p>
    <w:p w14:paraId="1FB6E50E" w14:textId="77777777" w:rsidR="001404BF" w:rsidRDefault="001404BF" w:rsidP="0043572B">
      <w:pPr>
        <w:widowControl w:val="0"/>
        <w:tabs>
          <w:tab w:val="left" w:pos="709"/>
        </w:tabs>
        <w:spacing w:before="1"/>
        <w:ind w:right="113"/>
        <w:contextualSpacing/>
        <w:rPr>
          <w:sz w:val="28"/>
          <w:szCs w:val="28"/>
          <w:lang w:eastAsia="ru-RU"/>
        </w:rPr>
      </w:pPr>
      <w:r w:rsidRPr="001404BF">
        <w:rPr>
          <w:sz w:val="28"/>
          <w:szCs w:val="28"/>
          <w:lang w:eastAsia="ru-RU"/>
        </w:rPr>
        <w:t>Дополнения к вышеуказанным правилам публикуются в «Руководстве по использованию снаряжения и форме одежды троеборье», разработанным и утвержденным в установленном порядке ОСФ.</w:t>
      </w:r>
    </w:p>
    <w:p w14:paraId="096504BC" w14:textId="77777777" w:rsidR="00550D05" w:rsidRPr="001404BF" w:rsidRDefault="00550D05" w:rsidP="0043572B">
      <w:pPr>
        <w:pStyle w:val="afe"/>
        <w:spacing w:line="276" w:lineRule="auto"/>
        <w:rPr>
          <w:rFonts w:ascii="Times New Roman" w:hAnsi="Times New Roman"/>
          <w:sz w:val="28"/>
          <w:szCs w:val="28"/>
        </w:rPr>
      </w:pPr>
    </w:p>
    <w:p w14:paraId="467E0F8B" w14:textId="77431740" w:rsidR="001404BF" w:rsidRPr="00550D05" w:rsidRDefault="004645B1" w:rsidP="0043572B">
      <w:pPr>
        <w:pStyle w:val="afe"/>
        <w:spacing w:line="276" w:lineRule="auto"/>
        <w:rPr>
          <w:rFonts w:ascii="Times New Roman" w:hAnsi="Times New Roman"/>
          <w:b/>
          <w:sz w:val="28"/>
          <w:szCs w:val="28"/>
        </w:rPr>
      </w:pPr>
      <w:r>
        <w:rPr>
          <w:rFonts w:ascii="Times New Roman" w:hAnsi="Times New Roman"/>
          <w:b/>
          <w:sz w:val="28"/>
          <w:szCs w:val="28"/>
        </w:rPr>
        <w:t>20. </w:t>
      </w:r>
      <w:r w:rsidR="001404BF" w:rsidRPr="00550D05">
        <w:rPr>
          <w:rFonts w:ascii="Times New Roman" w:hAnsi="Times New Roman"/>
          <w:b/>
          <w:sz w:val="28"/>
          <w:szCs w:val="28"/>
        </w:rPr>
        <w:t>Условия проведения раздела «Манежная езда»</w:t>
      </w:r>
      <w:r w:rsidR="004810F9">
        <w:rPr>
          <w:rFonts w:ascii="Times New Roman" w:hAnsi="Times New Roman"/>
          <w:b/>
          <w:sz w:val="28"/>
          <w:szCs w:val="28"/>
        </w:rPr>
        <w:t>.</w:t>
      </w:r>
    </w:p>
    <w:p w14:paraId="6D272FF2" w14:textId="1F76B422" w:rsidR="001404BF" w:rsidRPr="001404BF" w:rsidRDefault="00B121E8" w:rsidP="0043572B">
      <w:pPr>
        <w:widowControl w:val="0"/>
        <w:tabs>
          <w:tab w:val="left" w:pos="709"/>
        </w:tabs>
        <w:spacing w:before="1"/>
        <w:ind w:right="113"/>
        <w:contextualSpacing/>
        <w:rPr>
          <w:sz w:val="28"/>
          <w:szCs w:val="28"/>
          <w:lang w:eastAsia="ru-RU"/>
        </w:rPr>
      </w:pPr>
      <w:r>
        <w:rPr>
          <w:sz w:val="28"/>
          <w:szCs w:val="28"/>
          <w:lang w:eastAsia="ru-RU"/>
        </w:rPr>
        <w:t>20.</w:t>
      </w:r>
      <w:r w:rsidR="001404BF" w:rsidRPr="001404BF">
        <w:rPr>
          <w:sz w:val="28"/>
          <w:szCs w:val="28"/>
          <w:lang w:eastAsia="ru-RU"/>
        </w:rPr>
        <w:t>1.</w:t>
      </w:r>
      <w:r w:rsidR="001404BF" w:rsidRPr="001404BF">
        <w:rPr>
          <w:sz w:val="28"/>
          <w:szCs w:val="28"/>
          <w:lang w:eastAsia="ru-RU"/>
        </w:rPr>
        <w:tab/>
      </w:r>
      <w:r w:rsidR="004645B1">
        <w:rPr>
          <w:sz w:val="28"/>
          <w:szCs w:val="28"/>
          <w:lang w:eastAsia="ru-RU"/>
        </w:rPr>
        <w:t> </w:t>
      </w:r>
      <w:r w:rsidR="001404BF" w:rsidRPr="001404BF">
        <w:rPr>
          <w:sz w:val="28"/>
          <w:szCs w:val="28"/>
          <w:lang w:eastAsia="ru-RU"/>
        </w:rPr>
        <w:t>Правила соревнований по выездке применимы в манежной езде в троеборье за исключением предусмотренного правилами по троеборью.</w:t>
      </w:r>
    </w:p>
    <w:p w14:paraId="136738B3" w14:textId="3B941EE2" w:rsidR="001404BF" w:rsidRPr="001404BF" w:rsidRDefault="00B121E8" w:rsidP="00E1517C">
      <w:pPr>
        <w:widowControl w:val="0"/>
        <w:tabs>
          <w:tab w:val="left" w:pos="709"/>
        </w:tabs>
        <w:spacing w:before="1"/>
        <w:ind w:right="113"/>
        <w:contextualSpacing/>
        <w:rPr>
          <w:sz w:val="28"/>
          <w:szCs w:val="28"/>
          <w:lang w:eastAsia="ru-RU"/>
        </w:rPr>
      </w:pPr>
      <w:r>
        <w:rPr>
          <w:sz w:val="28"/>
          <w:szCs w:val="28"/>
          <w:lang w:eastAsia="ru-RU"/>
        </w:rPr>
        <w:t>20.</w:t>
      </w:r>
      <w:r w:rsidR="001404BF" w:rsidRPr="001404BF">
        <w:rPr>
          <w:sz w:val="28"/>
          <w:szCs w:val="28"/>
          <w:lang w:eastAsia="ru-RU"/>
        </w:rPr>
        <w:t>2.</w:t>
      </w:r>
      <w:r w:rsidR="001404BF" w:rsidRPr="001404BF">
        <w:rPr>
          <w:sz w:val="28"/>
          <w:szCs w:val="28"/>
          <w:lang w:eastAsia="ru-RU"/>
        </w:rPr>
        <w:tab/>
      </w:r>
      <w:r w:rsidR="004645B1">
        <w:rPr>
          <w:sz w:val="28"/>
          <w:szCs w:val="28"/>
          <w:lang w:eastAsia="ru-RU"/>
        </w:rPr>
        <w:t> </w:t>
      </w:r>
      <w:r w:rsidR="001404BF" w:rsidRPr="001404BF">
        <w:rPr>
          <w:sz w:val="28"/>
          <w:szCs w:val="28"/>
          <w:lang w:eastAsia="ru-RU"/>
        </w:rPr>
        <w:t>Тип и уровень теста манежной езды определяется уровнем соревнования по троеборью и поэтому связан с качеством и уровнем подготовки спортсменов и лошадей.</w:t>
      </w:r>
    </w:p>
    <w:p w14:paraId="79F6E026" w14:textId="6A807DDB" w:rsidR="001404BF" w:rsidRPr="001404BF" w:rsidRDefault="00B121E8" w:rsidP="00E1517C">
      <w:pPr>
        <w:widowControl w:val="0"/>
        <w:tabs>
          <w:tab w:val="left" w:pos="709"/>
        </w:tabs>
        <w:spacing w:before="1"/>
        <w:ind w:right="113"/>
        <w:contextualSpacing/>
        <w:rPr>
          <w:sz w:val="28"/>
          <w:szCs w:val="28"/>
          <w:lang w:eastAsia="ru-RU"/>
        </w:rPr>
      </w:pPr>
      <w:r>
        <w:rPr>
          <w:sz w:val="28"/>
          <w:szCs w:val="28"/>
          <w:lang w:eastAsia="ru-RU"/>
        </w:rPr>
        <w:t>20.</w:t>
      </w:r>
      <w:r w:rsidR="001404BF" w:rsidRPr="001404BF">
        <w:rPr>
          <w:sz w:val="28"/>
          <w:szCs w:val="28"/>
          <w:lang w:eastAsia="ru-RU"/>
        </w:rPr>
        <w:t>3.</w:t>
      </w:r>
      <w:r w:rsidR="001404BF" w:rsidRPr="001404BF">
        <w:rPr>
          <w:sz w:val="28"/>
          <w:szCs w:val="28"/>
          <w:lang w:eastAsia="ru-RU"/>
        </w:rPr>
        <w:tab/>
      </w:r>
      <w:r w:rsidR="004645B1">
        <w:rPr>
          <w:sz w:val="28"/>
          <w:szCs w:val="28"/>
          <w:lang w:eastAsia="ru-RU"/>
        </w:rPr>
        <w:t> </w:t>
      </w:r>
      <w:r w:rsidR="001404BF" w:rsidRPr="001404BF">
        <w:rPr>
          <w:sz w:val="28"/>
          <w:szCs w:val="28"/>
          <w:lang w:eastAsia="ru-RU"/>
        </w:rPr>
        <w:t xml:space="preserve">ОК имеет право выбрать конкретный тест для соревнования в соответствии с требованиями </w:t>
      </w:r>
      <w:r>
        <w:rPr>
          <w:sz w:val="28"/>
          <w:szCs w:val="28"/>
          <w:lang w:eastAsia="ru-RU"/>
        </w:rPr>
        <w:t>п</w:t>
      </w:r>
      <w:r w:rsidR="0017408F">
        <w:rPr>
          <w:sz w:val="28"/>
          <w:szCs w:val="28"/>
          <w:lang w:eastAsia="ru-RU"/>
        </w:rPr>
        <w:t xml:space="preserve">ункта </w:t>
      </w:r>
      <w:r w:rsidR="001404BF" w:rsidRPr="001404BF">
        <w:rPr>
          <w:sz w:val="28"/>
          <w:szCs w:val="28"/>
          <w:lang w:eastAsia="ru-RU"/>
        </w:rPr>
        <w:t>26</w:t>
      </w:r>
      <w:r w:rsidR="003F385B">
        <w:rPr>
          <w:sz w:val="28"/>
          <w:szCs w:val="28"/>
          <w:lang w:eastAsia="ru-RU"/>
        </w:rPr>
        <w:t xml:space="preserve"> </w:t>
      </w:r>
      <w:r w:rsidR="003F385B" w:rsidRPr="00261804">
        <w:rPr>
          <w:sz w:val="28"/>
          <w:szCs w:val="28"/>
          <w:lang w:eastAsia="ru-RU"/>
        </w:rPr>
        <w:t>настоящих Спортивных правил</w:t>
      </w:r>
      <w:r w:rsidR="001404BF" w:rsidRPr="001404BF">
        <w:rPr>
          <w:sz w:val="28"/>
          <w:szCs w:val="28"/>
          <w:lang w:eastAsia="ru-RU"/>
        </w:rPr>
        <w:t>.</w:t>
      </w:r>
    </w:p>
    <w:p w14:paraId="0F0209B1" w14:textId="01AD6E4E" w:rsidR="001404BF" w:rsidRPr="001404BF" w:rsidRDefault="00B121E8" w:rsidP="00E1517C">
      <w:pPr>
        <w:widowControl w:val="0"/>
        <w:tabs>
          <w:tab w:val="left" w:pos="709"/>
        </w:tabs>
        <w:spacing w:before="1"/>
        <w:ind w:right="113"/>
        <w:contextualSpacing/>
        <w:rPr>
          <w:sz w:val="28"/>
          <w:szCs w:val="28"/>
          <w:lang w:eastAsia="ru-RU"/>
        </w:rPr>
      </w:pPr>
      <w:r>
        <w:rPr>
          <w:sz w:val="28"/>
          <w:szCs w:val="28"/>
          <w:lang w:eastAsia="ru-RU"/>
        </w:rPr>
        <w:t>20.</w:t>
      </w:r>
      <w:r w:rsidR="001404BF" w:rsidRPr="001404BF">
        <w:rPr>
          <w:sz w:val="28"/>
          <w:szCs w:val="28"/>
          <w:lang w:eastAsia="ru-RU"/>
        </w:rPr>
        <w:t>4.</w:t>
      </w:r>
      <w:r w:rsidR="001404BF" w:rsidRPr="001404BF">
        <w:rPr>
          <w:sz w:val="28"/>
          <w:szCs w:val="28"/>
          <w:lang w:eastAsia="ru-RU"/>
        </w:rPr>
        <w:tab/>
      </w:r>
      <w:r w:rsidR="004645B1">
        <w:rPr>
          <w:sz w:val="28"/>
          <w:szCs w:val="28"/>
          <w:lang w:eastAsia="ru-RU"/>
        </w:rPr>
        <w:t> </w:t>
      </w:r>
      <w:r w:rsidR="001404BF" w:rsidRPr="001404BF">
        <w:rPr>
          <w:sz w:val="28"/>
          <w:szCs w:val="28"/>
          <w:lang w:eastAsia="ru-RU"/>
        </w:rPr>
        <w:t>Количество езд для судейства в один день.</w:t>
      </w:r>
    </w:p>
    <w:p w14:paraId="5C3A96C1"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Организатор соревнований может включить не более 50 лошадей для судейства одним составом Гранд-Жюри в день, с возможностью добавить не более 10% от этого числа, при согласии Технического делегата и Главного судьи.</w:t>
      </w:r>
    </w:p>
    <w:p w14:paraId="4EB64094" w14:textId="01181B5A" w:rsidR="001404BF" w:rsidRPr="001404BF" w:rsidRDefault="00B121E8" w:rsidP="00E1517C">
      <w:pPr>
        <w:widowControl w:val="0"/>
        <w:tabs>
          <w:tab w:val="left" w:pos="709"/>
        </w:tabs>
        <w:spacing w:before="1"/>
        <w:ind w:right="113"/>
        <w:contextualSpacing/>
        <w:rPr>
          <w:sz w:val="28"/>
          <w:szCs w:val="28"/>
          <w:lang w:eastAsia="ru-RU"/>
        </w:rPr>
      </w:pPr>
      <w:r>
        <w:rPr>
          <w:sz w:val="28"/>
          <w:szCs w:val="28"/>
          <w:lang w:eastAsia="ru-RU"/>
        </w:rPr>
        <w:t>20.</w:t>
      </w:r>
      <w:r w:rsidR="001404BF" w:rsidRPr="001404BF">
        <w:rPr>
          <w:sz w:val="28"/>
          <w:szCs w:val="28"/>
          <w:lang w:eastAsia="ru-RU"/>
        </w:rPr>
        <w:t>5.</w:t>
      </w:r>
      <w:r w:rsidR="001404BF" w:rsidRPr="001404BF">
        <w:rPr>
          <w:sz w:val="28"/>
          <w:szCs w:val="28"/>
          <w:lang w:eastAsia="ru-RU"/>
        </w:rPr>
        <w:tab/>
      </w:r>
      <w:r w:rsidR="004645B1">
        <w:rPr>
          <w:sz w:val="28"/>
          <w:szCs w:val="28"/>
          <w:lang w:eastAsia="ru-RU"/>
        </w:rPr>
        <w:t> </w:t>
      </w:r>
      <w:r w:rsidR="001404BF" w:rsidRPr="001404BF">
        <w:rPr>
          <w:sz w:val="28"/>
          <w:szCs w:val="28"/>
          <w:lang w:eastAsia="ru-RU"/>
        </w:rPr>
        <w:t>Местоположение судей</w:t>
      </w:r>
      <w:r w:rsidR="004810F9">
        <w:rPr>
          <w:sz w:val="28"/>
          <w:szCs w:val="28"/>
          <w:lang w:eastAsia="ru-RU"/>
        </w:rPr>
        <w:t>.</w:t>
      </w:r>
    </w:p>
    <w:p w14:paraId="40D85F22" w14:textId="736341C1" w:rsidR="001404BF" w:rsidRPr="001404BF" w:rsidRDefault="00B121E8" w:rsidP="00E1517C">
      <w:pPr>
        <w:widowControl w:val="0"/>
        <w:tabs>
          <w:tab w:val="left" w:pos="709"/>
        </w:tabs>
        <w:spacing w:before="1"/>
        <w:ind w:right="113"/>
        <w:contextualSpacing/>
        <w:rPr>
          <w:sz w:val="28"/>
          <w:szCs w:val="28"/>
          <w:lang w:eastAsia="ru-RU"/>
        </w:rPr>
      </w:pPr>
      <w:r>
        <w:rPr>
          <w:sz w:val="28"/>
          <w:szCs w:val="28"/>
          <w:lang w:eastAsia="ru-RU"/>
        </w:rPr>
        <w:t>20.</w:t>
      </w:r>
      <w:r w:rsidR="001404BF" w:rsidRPr="001404BF">
        <w:rPr>
          <w:sz w:val="28"/>
          <w:szCs w:val="28"/>
          <w:lang w:eastAsia="ru-RU"/>
        </w:rPr>
        <w:t>5.1.</w:t>
      </w:r>
      <w:r w:rsidR="004645B1">
        <w:rPr>
          <w:sz w:val="28"/>
          <w:szCs w:val="28"/>
          <w:lang w:eastAsia="ru-RU"/>
        </w:rPr>
        <w:t> </w:t>
      </w:r>
      <w:r w:rsidR="001404BF" w:rsidRPr="001404BF">
        <w:rPr>
          <w:sz w:val="28"/>
          <w:szCs w:val="28"/>
          <w:lang w:eastAsia="ru-RU"/>
        </w:rPr>
        <w:t xml:space="preserve">Два из трех судей должны располагаться вдоль короткой стенки, вне манежа, на расстоянии 5 м от его ограждения. </w:t>
      </w:r>
      <w:r w:rsidR="002000E1" w:rsidRPr="002000E1">
        <w:rPr>
          <w:sz w:val="28"/>
          <w:szCs w:val="28"/>
          <w:lang w:eastAsia="ru-RU"/>
        </w:rPr>
        <w:t>С</w:t>
      </w:r>
      <w:r w:rsidR="001404BF" w:rsidRPr="002000E1">
        <w:rPr>
          <w:sz w:val="28"/>
          <w:szCs w:val="28"/>
          <w:lang w:eastAsia="ru-RU"/>
        </w:rPr>
        <w:t>тарший судья (С)</w:t>
      </w:r>
      <w:r w:rsidR="001404BF" w:rsidRPr="001404BF">
        <w:rPr>
          <w:sz w:val="28"/>
          <w:szCs w:val="28"/>
          <w:lang w:eastAsia="ru-RU"/>
        </w:rPr>
        <w:t xml:space="preserve"> должен находиться на продолжении средней линии, другой судья (М или Н) на расстоянии 2,5 м внутрь от продолжения сторон длинных стенок манежа.</w:t>
      </w:r>
    </w:p>
    <w:p w14:paraId="47C66E5F" w14:textId="10FD6D70" w:rsidR="001404BF" w:rsidRPr="001404BF" w:rsidRDefault="00B121E8" w:rsidP="00E1517C">
      <w:pPr>
        <w:widowControl w:val="0"/>
        <w:tabs>
          <w:tab w:val="left" w:pos="709"/>
        </w:tabs>
        <w:spacing w:before="1"/>
        <w:ind w:right="113"/>
        <w:contextualSpacing/>
        <w:rPr>
          <w:sz w:val="28"/>
          <w:szCs w:val="28"/>
          <w:lang w:eastAsia="ru-RU"/>
        </w:rPr>
      </w:pPr>
      <w:r>
        <w:rPr>
          <w:sz w:val="28"/>
          <w:szCs w:val="28"/>
          <w:lang w:eastAsia="ru-RU"/>
        </w:rPr>
        <w:t>20.</w:t>
      </w:r>
      <w:r w:rsidR="001404BF" w:rsidRPr="001404BF">
        <w:rPr>
          <w:sz w:val="28"/>
          <w:szCs w:val="28"/>
          <w:lang w:eastAsia="ru-RU"/>
        </w:rPr>
        <w:t>5.2.</w:t>
      </w:r>
      <w:r w:rsidR="001404BF" w:rsidRPr="001404BF">
        <w:rPr>
          <w:sz w:val="28"/>
          <w:szCs w:val="28"/>
          <w:lang w:eastAsia="ru-RU"/>
        </w:rPr>
        <w:tab/>
      </w:r>
      <w:r w:rsidR="004645B1">
        <w:rPr>
          <w:sz w:val="28"/>
          <w:szCs w:val="28"/>
          <w:lang w:eastAsia="ru-RU"/>
        </w:rPr>
        <w:t> </w:t>
      </w:r>
      <w:r w:rsidR="001404BF" w:rsidRPr="001404BF">
        <w:rPr>
          <w:sz w:val="28"/>
          <w:szCs w:val="28"/>
          <w:lang w:eastAsia="ru-RU"/>
        </w:rPr>
        <w:t>Третий судья должен располагаться у буквы E или буквы В, на расстоянии от пяти до десяти метров от ограждения манежа. В зависимости от того, какие три позиции будут определены Техническим делегатом, судьи размещаются либо у букв С, Н, В, либо у букв С, М, Е, принимая во внимание рекомендованные позиции для каждого теста и с учетом положения солнца.</w:t>
      </w:r>
    </w:p>
    <w:p w14:paraId="2285163E" w14:textId="179969F6" w:rsidR="001404BF" w:rsidRPr="001404BF" w:rsidRDefault="00B121E8" w:rsidP="00E1517C">
      <w:pPr>
        <w:widowControl w:val="0"/>
        <w:tabs>
          <w:tab w:val="left" w:pos="709"/>
        </w:tabs>
        <w:spacing w:before="1"/>
        <w:ind w:right="113"/>
        <w:contextualSpacing/>
        <w:rPr>
          <w:sz w:val="28"/>
          <w:szCs w:val="28"/>
          <w:lang w:eastAsia="ru-RU"/>
        </w:rPr>
      </w:pPr>
      <w:r>
        <w:rPr>
          <w:sz w:val="28"/>
          <w:szCs w:val="28"/>
          <w:lang w:eastAsia="ru-RU"/>
        </w:rPr>
        <w:t>20.</w:t>
      </w:r>
      <w:r w:rsidR="001404BF" w:rsidRPr="001404BF">
        <w:rPr>
          <w:sz w:val="28"/>
          <w:szCs w:val="28"/>
          <w:lang w:eastAsia="ru-RU"/>
        </w:rPr>
        <w:t>5.3.</w:t>
      </w:r>
      <w:r w:rsidR="001404BF" w:rsidRPr="001404BF">
        <w:rPr>
          <w:sz w:val="28"/>
          <w:szCs w:val="28"/>
          <w:lang w:eastAsia="ru-RU"/>
        </w:rPr>
        <w:tab/>
      </w:r>
      <w:r w:rsidR="004645B1">
        <w:rPr>
          <w:sz w:val="28"/>
          <w:szCs w:val="28"/>
          <w:lang w:eastAsia="ru-RU"/>
        </w:rPr>
        <w:t> </w:t>
      </w:r>
      <w:r w:rsidR="001404BF" w:rsidRPr="001404BF">
        <w:rPr>
          <w:sz w:val="28"/>
          <w:szCs w:val="28"/>
          <w:lang w:eastAsia="ru-RU"/>
        </w:rPr>
        <w:t>Если судейство осуществляется двумя судьями, по решению Главного судьи, они размещаются у букв С и В или Е, принимая во внимание рекомендованные позиции для каждого теста и с учетом положения солнца.</w:t>
      </w:r>
    </w:p>
    <w:p w14:paraId="66B3194B" w14:textId="7867528F" w:rsidR="001404BF" w:rsidRPr="001404BF" w:rsidRDefault="00B121E8" w:rsidP="00E1517C">
      <w:pPr>
        <w:widowControl w:val="0"/>
        <w:tabs>
          <w:tab w:val="left" w:pos="709"/>
        </w:tabs>
        <w:spacing w:before="1"/>
        <w:ind w:right="113"/>
        <w:contextualSpacing/>
        <w:rPr>
          <w:sz w:val="28"/>
          <w:szCs w:val="28"/>
          <w:lang w:eastAsia="ru-RU"/>
        </w:rPr>
      </w:pPr>
      <w:r>
        <w:rPr>
          <w:sz w:val="28"/>
          <w:szCs w:val="28"/>
          <w:lang w:eastAsia="ru-RU"/>
        </w:rPr>
        <w:t>20.</w:t>
      </w:r>
      <w:r w:rsidR="001404BF" w:rsidRPr="001404BF">
        <w:rPr>
          <w:sz w:val="28"/>
          <w:szCs w:val="28"/>
          <w:lang w:eastAsia="ru-RU"/>
        </w:rPr>
        <w:t>5.4.</w:t>
      </w:r>
      <w:r w:rsidR="001404BF" w:rsidRPr="001404BF">
        <w:rPr>
          <w:sz w:val="28"/>
          <w:szCs w:val="28"/>
          <w:lang w:eastAsia="ru-RU"/>
        </w:rPr>
        <w:tab/>
      </w:r>
      <w:r w:rsidR="004645B1">
        <w:rPr>
          <w:sz w:val="28"/>
          <w:szCs w:val="28"/>
          <w:lang w:eastAsia="ru-RU"/>
        </w:rPr>
        <w:t> </w:t>
      </w:r>
      <w:r w:rsidR="001404BF" w:rsidRPr="001404BF">
        <w:rPr>
          <w:sz w:val="28"/>
          <w:szCs w:val="28"/>
          <w:lang w:eastAsia="ru-RU"/>
        </w:rPr>
        <w:t>Каждому судье должна быть представлена отдельная будка. Она должны быть выше уровня грунта не менее, чем на 50 см, для улучшения обзора манежа судьями.</w:t>
      </w:r>
    </w:p>
    <w:p w14:paraId="7FDE4B1A" w14:textId="2E94574F" w:rsidR="001404BF" w:rsidRPr="001404BF" w:rsidRDefault="00B121E8" w:rsidP="00E1517C">
      <w:pPr>
        <w:widowControl w:val="0"/>
        <w:tabs>
          <w:tab w:val="left" w:pos="709"/>
        </w:tabs>
        <w:spacing w:before="1"/>
        <w:ind w:right="113"/>
        <w:contextualSpacing/>
        <w:rPr>
          <w:sz w:val="28"/>
          <w:szCs w:val="28"/>
          <w:lang w:eastAsia="ru-RU"/>
        </w:rPr>
      </w:pPr>
      <w:r>
        <w:rPr>
          <w:sz w:val="28"/>
          <w:szCs w:val="28"/>
          <w:lang w:eastAsia="ru-RU"/>
        </w:rPr>
        <w:t>20.</w:t>
      </w:r>
      <w:r w:rsidR="001404BF" w:rsidRPr="001404BF">
        <w:rPr>
          <w:sz w:val="28"/>
          <w:szCs w:val="28"/>
          <w:lang w:eastAsia="ru-RU"/>
        </w:rPr>
        <w:t>6.</w:t>
      </w:r>
      <w:r w:rsidR="001404BF" w:rsidRPr="001404BF">
        <w:rPr>
          <w:sz w:val="28"/>
          <w:szCs w:val="28"/>
          <w:lang w:eastAsia="ru-RU"/>
        </w:rPr>
        <w:tab/>
      </w:r>
      <w:r w:rsidR="004645B1">
        <w:rPr>
          <w:sz w:val="28"/>
          <w:szCs w:val="28"/>
          <w:lang w:eastAsia="ru-RU"/>
        </w:rPr>
        <w:t> </w:t>
      </w:r>
      <w:r w:rsidR="001404BF" w:rsidRPr="001404BF">
        <w:rPr>
          <w:sz w:val="28"/>
          <w:szCs w:val="28"/>
          <w:lang w:eastAsia="ru-RU"/>
        </w:rPr>
        <w:t>Подсчет результатов.</w:t>
      </w:r>
    </w:p>
    <w:p w14:paraId="0DF42420" w14:textId="1C010969" w:rsidR="001404BF" w:rsidRPr="001404BF" w:rsidRDefault="00B121E8" w:rsidP="00E1517C">
      <w:pPr>
        <w:widowControl w:val="0"/>
        <w:tabs>
          <w:tab w:val="left" w:pos="709"/>
        </w:tabs>
        <w:spacing w:before="1"/>
        <w:ind w:right="113"/>
        <w:contextualSpacing/>
        <w:rPr>
          <w:sz w:val="28"/>
          <w:szCs w:val="28"/>
          <w:lang w:eastAsia="ru-RU"/>
        </w:rPr>
      </w:pPr>
      <w:r>
        <w:rPr>
          <w:sz w:val="28"/>
          <w:szCs w:val="28"/>
          <w:lang w:eastAsia="ru-RU"/>
        </w:rPr>
        <w:t>20.</w:t>
      </w:r>
      <w:r w:rsidR="001404BF" w:rsidRPr="001404BF">
        <w:rPr>
          <w:sz w:val="28"/>
          <w:szCs w:val="28"/>
          <w:lang w:eastAsia="ru-RU"/>
        </w:rPr>
        <w:t>6.1.</w:t>
      </w:r>
      <w:r w:rsidR="001404BF" w:rsidRPr="001404BF">
        <w:rPr>
          <w:sz w:val="28"/>
          <w:szCs w:val="28"/>
          <w:lang w:eastAsia="ru-RU"/>
        </w:rPr>
        <w:tab/>
      </w:r>
      <w:r w:rsidR="004645B1">
        <w:rPr>
          <w:sz w:val="28"/>
          <w:szCs w:val="28"/>
          <w:lang w:eastAsia="ru-RU"/>
        </w:rPr>
        <w:t> </w:t>
      </w:r>
      <w:r w:rsidR="001404BF" w:rsidRPr="001404BF">
        <w:rPr>
          <w:sz w:val="28"/>
          <w:szCs w:val="28"/>
          <w:lang w:eastAsia="ru-RU"/>
        </w:rPr>
        <w:t>Каждое упражнение, имеющее номер, и каждая общая оценка оценивается судьями в положительных баллах от 0 до 10, включая 0,5 (пол балла). Более подробная информация находится в Руководстве по выставлению оценок на соревнованиях по троеборью (манежная езда) разработанным и утвержденным в установленном порядке ОСФ.</w:t>
      </w:r>
    </w:p>
    <w:p w14:paraId="6A1AA6E1" w14:textId="06778442" w:rsidR="001404BF" w:rsidRPr="001404BF" w:rsidRDefault="00B121E8" w:rsidP="00E1517C">
      <w:pPr>
        <w:widowControl w:val="0"/>
        <w:tabs>
          <w:tab w:val="left" w:pos="709"/>
        </w:tabs>
        <w:spacing w:before="1"/>
        <w:ind w:right="113"/>
        <w:contextualSpacing/>
        <w:rPr>
          <w:sz w:val="28"/>
          <w:szCs w:val="28"/>
          <w:lang w:eastAsia="ru-RU"/>
        </w:rPr>
      </w:pPr>
      <w:r>
        <w:rPr>
          <w:sz w:val="28"/>
          <w:szCs w:val="28"/>
          <w:lang w:eastAsia="ru-RU"/>
        </w:rPr>
        <w:t>20.</w:t>
      </w:r>
      <w:r w:rsidR="001404BF" w:rsidRPr="001404BF">
        <w:rPr>
          <w:sz w:val="28"/>
          <w:szCs w:val="28"/>
          <w:lang w:eastAsia="ru-RU"/>
        </w:rPr>
        <w:t>6.1.1.</w:t>
      </w:r>
      <w:r w:rsidR="004645B1">
        <w:rPr>
          <w:sz w:val="28"/>
          <w:szCs w:val="28"/>
          <w:lang w:eastAsia="ru-RU"/>
        </w:rPr>
        <w:t> </w:t>
      </w:r>
      <w:r w:rsidR="001404BF" w:rsidRPr="001404BF">
        <w:rPr>
          <w:sz w:val="28"/>
          <w:szCs w:val="28"/>
          <w:lang w:eastAsia="ru-RU"/>
        </w:rPr>
        <w:t>Для уровня 4* и других соревнований более высокого уровня, если разница в оценках за менку ног в воздухе составляет 3 балла и более между судьями, Главная судейская коллегия должна просмотреть официальное видео после окончания манежной езды в этот же день. Просмотр должен быть в день теста.</w:t>
      </w:r>
    </w:p>
    <w:p w14:paraId="1B80FBFA"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Корректировка может быть только по выставленным оценкам за менку ног в воздухе по согласию ГСК и должно быть основано на ранее выставленной оценке одного или двух судей.</w:t>
      </w:r>
    </w:p>
    <w:p w14:paraId="3E4F716C" w14:textId="1949CFD7" w:rsidR="001404BF" w:rsidRPr="001404BF" w:rsidRDefault="00B121E8" w:rsidP="00E1517C">
      <w:pPr>
        <w:widowControl w:val="0"/>
        <w:tabs>
          <w:tab w:val="left" w:pos="709"/>
        </w:tabs>
        <w:spacing w:before="1"/>
        <w:ind w:right="113"/>
        <w:contextualSpacing/>
        <w:rPr>
          <w:sz w:val="28"/>
          <w:szCs w:val="28"/>
          <w:lang w:eastAsia="ru-RU"/>
        </w:rPr>
      </w:pPr>
      <w:r>
        <w:rPr>
          <w:sz w:val="28"/>
          <w:szCs w:val="28"/>
          <w:lang w:eastAsia="ru-RU"/>
        </w:rPr>
        <w:t>20.</w:t>
      </w:r>
      <w:r w:rsidR="001404BF" w:rsidRPr="001404BF">
        <w:rPr>
          <w:sz w:val="28"/>
          <w:szCs w:val="28"/>
          <w:lang w:eastAsia="ru-RU"/>
        </w:rPr>
        <w:t>6.2.</w:t>
      </w:r>
      <w:r w:rsidR="001404BF" w:rsidRPr="001404BF">
        <w:rPr>
          <w:sz w:val="28"/>
          <w:szCs w:val="28"/>
          <w:lang w:eastAsia="ru-RU"/>
        </w:rPr>
        <w:tab/>
      </w:r>
      <w:r w:rsidR="004645B1">
        <w:rPr>
          <w:sz w:val="28"/>
          <w:szCs w:val="28"/>
          <w:lang w:eastAsia="ru-RU"/>
        </w:rPr>
        <w:t> </w:t>
      </w:r>
      <w:r w:rsidR="001404BF" w:rsidRPr="001404BF">
        <w:rPr>
          <w:sz w:val="28"/>
          <w:szCs w:val="28"/>
          <w:lang w:eastAsia="ru-RU"/>
        </w:rPr>
        <w:t>Все положительные баллы от нуля до десяти (10), выставленные спортсмену каждым судьей, как за каждое упражнение, так и общие, суммируются, затем вычитаются баллы за ошибки в схеме езды и другие ошибки:</w:t>
      </w:r>
    </w:p>
    <w:p w14:paraId="08BF20A4" w14:textId="58A77E62"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Первая ошибка</w:t>
      </w:r>
      <w:r w:rsidRPr="001404BF">
        <w:rPr>
          <w:sz w:val="28"/>
          <w:szCs w:val="28"/>
          <w:lang w:eastAsia="ru-RU"/>
        </w:rPr>
        <w:tab/>
      </w:r>
      <w:r w:rsidR="00B121E8">
        <w:rPr>
          <w:sz w:val="28"/>
          <w:szCs w:val="28"/>
          <w:lang w:eastAsia="ru-RU"/>
        </w:rPr>
        <w:t xml:space="preserve">        </w:t>
      </w:r>
      <w:r w:rsidRPr="001404BF">
        <w:rPr>
          <w:sz w:val="28"/>
          <w:szCs w:val="28"/>
          <w:lang w:eastAsia="ru-RU"/>
        </w:rPr>
        <w:t>Два (2) балла</w:t>
      </w:r>
    </w:p>
    <w:p w14:paraId="2753F657" w14:textId="2CA856E6"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Вторая ошибка</w:t>
      </w:r>
      <w:r w:rsidR="00B121E8">
        <w:rPr>
          <w:sz w:val="28"/>
          <w:szCs w:val="28"/>
          <w:lang w:eastAsia="ru-RU"/>
        </w:rPr>
        <w:t xml:space="preserve">        </w:t>
      </w:r>
      <w:r w:rsidRPr="001404BF">
        <w:rPr>
          <w:sz w:val="28"/>
          <w:szCs w:val="28"/>
          <w:lang w:eastAsia="ru-RU"/>
        </w:rPr>
        <w:tab/>
        <w:t>Четыре (4) балла</w:t>
      </w:r>
    </w:p>
    <w:p w14:paraId="5B1E3B60" w14:textId="511A76E4"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Третья ошибка</w:t>
      </w:r>
      <w:r w:rsidR="00B121E8">
        <w:rPr>
          <w:sz w:val="28"/>
          <w:szCs w:val="28"/>
          <w:lang w:eastAsia="ru-RU"/>
        </w:rPr>
        <w:t xml:space="preserve">         </w:t>
      </w:r>
      <w:r w:rsidRPr="001404BF">
        <w:rPr>
          <w:sz w:val="28"/>
          <w:szCs w:val="28"/>
          <w:lang w:eastAsia="ru-RU"/>
        </w:rPr>
        <w:tab/>
        <w:t>исключение</w:t>
      </w:r>
    </w:p>
    <w:p w14:paraId="31D8AE90" w14:textId="29A9B2A9"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Другие</w:t>
      </w:r>
      <w:r w:rsidR="00650ED3" w:rsidRPr="00650ED3">
        <w:rPr>
          <w:sz w:val="28"/>
          <w:szCs w:val="28"/>
          <w:lang w:eastAsia="ru-RU"/>
        </w:rPr>
        <w:t xml:space="preserve"> </w:t>
      </w:r>
      <w:r w:rsidRPr="001404BF">
        <w:rPr>
          <w:sz w:val="28"/>
          <w:szCs w:val="28"/>
          <w:lang w:eastAsia="ru-RU"/>
        </w:rPr>
        <w:t>ошибки:</w:t>
      </w:r>
      <w:r w:rsidRPr="001404BF">
        <w:rPr>
          <w:sz w:val="28"/>
          <w:szCs w:val="28"/>
          <w:lang w:eastAsia="ru-RU"/>
        </w:rPr>
        <w:tab/>
      </w:r>
      <w:r w:rsidR="00B121E8">
        <w:rPr>
          <w:sz w:val="28"/>
          <w:szCs w:val="28"/>
          <w:lang w:eastAsia="ru-RU"/>
        </w:rPr>
        <w:t xml:space="preserve">       </w:t>
      </w:r>
      <w:r w:rsidRPr="001404BF">
        <w:rPr>
          <w:sz w:val="28"/>
          <w:szCs w:val="28"/>
          <w:lang w:eastAsia="ru-RU"/>
        </w:rPr>
        <w:t>Два (2) балла за каждую ошибку должны вычитаться.</w:t>
      </w:r>
    </w:p>
    <w:p w14:paraId="60AD983C"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Правила по троеборью не совпадают с изменениями в правилах по выездке и сохраняют правило 2015 года о подсчете ошибок в соревновании по манежной езде.</w:t>
      </w:r>
    </w:p>
    <w:p w14:paraId="7EB63266" w14:textId="7216C987" w:rsidR="001404BF" w:rsidRPr="001404BF" w:rsidRDefault="00B121E8" w:rsidP="00E1517C">
      <w:pPr>
        <w:widowControl w:val="0"/>
        <w:tabs>
          <w:tab w:val="left" w:pos="709"/>
        </w:tabs>
        <w:spacing w:before="1"/>
        <w:ind w:right="113"/>
        <w:contextualSpacing/>
        <w:rPr>
          <w:sz w:val="28"/>
          <w:szCs w:val="28"/>
          <w:lang w:eastAsia="ru-RU"/>
        </w:rPr>
      </w:pPr>
      <w:r>
        <w:rPr>
          <w:sz w:val="28"/>
          <w:szCs w:val="28"/>
          <w:lang w:eastAsia="ru-RU"/>
        </w:rPr>
        <w:t>20.</w:t>
      </w:r>
      <w:r w:rsidR="001404BF" w:rsidRPr="001404BF">
        <w:rPr>
          <w:sz w:val="28"/>
          <w:szCs w:val="28"/>
          <w:lang w:eastAsia="ru-RU"/>
        </w:rPr>
        <w:t>6.3.</w:t>
      </w:r>
      <w:r w:rsidR="001404BF" w:rsidRPr="001404BF">
        <w:rPr>
          <w:sz w:val="28"/>
          <w:szCs w:val="28"/>
          <w:lang w:eastAsia="ru-RU"/>
        </w:rPr>
        <w:tab/>
      </w:r>
      <w:r w:rsidR="004645B1">
        <w:rPr>
          <w:sz w:val="28"/>
          <w:szCs w:val="28"/>
          <w:lang w:eastAsia="ru-RU"/>
        </w:rPr>
        <w:t> </w:t>
      </w:r>
      <w:r w:rsidR="001404BF" w:rsidRPr="001404BF">
        <w:rPr>
          <w:sz w:val="28"/>
          <w:szCs w:val="28"/>
          <w:lang w:eastAsia="ru-RU"/>
        </w:rPr>
        <w:t>Проценты по судьям.</w:t>
      </w:r>
    </w:p>
    <w:p w14:paraId="2EB875E2" w14:textId="43C6E9F1" w:rsidR="001404BF" w:rsidRPr="001404BF" w:rsidRDefault="003B6E05" w:rsidP="00E1517C">
      <w:pPr>
        <w:widowControl w:val="0"/>
        <w:tabs>
          <w:tab w:val="left" w:pos="709"/>
        </w:tabs>
        <w:spacing w:before="1"/>
        <w:ind w:right="113"/>
        <w:contextualSpacing/>
        <w:rPr>
          <w:sz w:val="28"/>
          <w:szCs w:val="28"/>
          <w:lang w:eastAsia="ru-RU"/>
        </w:rPr>
      </w:pPr>
      <w:r>
        <w:rPr>
          <w:sz w:val="28"/>
          <w:szCs w:val="28"/>
          <w:lang w:eastAsia="ru-RU"/>
        </w:rPr>
        <w:t>20.</w:t>
      </w:r>
      <w:r w:rsidR="001404BF" w:rsidRPr="001404BF">
        <w:rPr>
          <w:sz w:val="28"/>
          <w:szCs w:val="28"/>
          <w:lang w:eastAsia="ru-RU"/>
        </w:rPr>
        <w:t>6.3.1.</w:t>
      </w:r>
      <w:r w:rsidR="004645B1">
        <w:rPr>
          <w:sz w:val="28"/>
          <w:szCs w:val="28"/>
          <w:lang w:eastAsia="ru-RU"/>
        </w:rPr>
        <w:t> </w:t>
      </w:r>
      <w:r w:rsidR="001404BF" w:rsidRPr="001404BF">
        <w:rPr>
          <w:sz w:val="28"/>
          <w:szCs w:val="28"/>
          <w:lang w:eastAsia="ru-RU"/>
        </w:rPr>
        <w:t>В каждом судейском протоколе подсчитывается процент положительных баллов от максимально возможного. Процент высчитывается путем сложения всех положительных оценок с учетом ошибок в схеме, выставленных судьей, делением этой суммы на максимально возможный результат и умножением на 100, и затем округляется до двух знаков после запятой. Таким образом, определяется результат по каждому судье.</w:t>
      </w:r>
    </w:p>
    <w:p w14:paraId="758F1845" w14:textId="2A510806" w:rsidR="001404BF" w:rsidRPr="001404BF" w:rsidRDefault="003B6E05" w:rsidP="00E1517C">
      <w:pPr>
        <w:widowControl w:val="0"/>
        <w:tabs>
          <w:tab w:val="left" w:pos="709"/>
        </w:tabs>
        <w:spacing w:before="1"/>
        <w:ind w:right="113"/>
        <w:contextualSpacing/>
        <w:rPr>
          <w:sz w:val="28"/>
          <w:szCs w:val="28"/>
          <w:lang w:eastAsia="ru-RU"/>
        </w:rPr>
      </w:pPr>
      <w:r>
        <w:rPr>
          <w:sz w:val="28"/>
          <w:szCs w:val="28"/>
          <w:lang w:eastAsia="ru-RU"/>
        </w:rPr>
        <w:t>20.</w:t>
      </w:r>
      <w:r w:rsidR="001404BF" w:rsidRPr="001404BF">
        <w:rPr>
          <w:sz w:val="28"/>
          <w:szCs w:val="28"/>
          <w:lang w:eastAsia="ru-RU"/>
        </w:rPr>
        <w:t>6.3.2.</w:t>
      </w:r>
      <w:r w:rsidR="001404BF" w:rsidRPr="001404BF">
        <w:rPr>
          <w:sz w:val="28"/>
          <w:szCs w:val="28"/>
          <w:lang w:eastAsia="ru-RU"/>
        </w:rPr>
        <w:tab/>
      </w:r>
      <w:r w:rsidR="004645B1">
        <w:rPr>
          <w:sz w:val="28"/>
          <w:szCs w:val="28"/>
          <w:lang w:eastAsia="ru-RU"/>
        </w:rPr>
        <w:t> </w:t>
      </w:r>
      <w:r w:rsidR="001404BF" w:rsidRPr="001404BF">
        <w:rPr>
          <w:sz w:val="28"/>
          <w:szCs w:val="28"/>
          <w:lang w:eastAsia="ru-RU"/>
        </w:rPr>
        <w:t>Округление результата до двух знаков означает, что любой результат цифры «х. хх5» и выше больше округляется в большую сторону, а любой результат ниже «х. хх5» округляется в меньшую сторону.</w:t>
      </w:r>
    </w:p>
    <w:p w14:paraId="0DA2FF9D" w14:textId="7E66F5BC" w:rsidR="001404BF" w:rsidRPr="001404BF" w:rsidRDefault="00637C57" w:rsidP="00E1517C">
      <w:pPr>
        <w:widowControl w:val="0"/>
        <w:tabs>
          <w:tab w:val="left" w:pos="709"/>
        </w:tabs>
        <w:spacing w:before="1"/>
        <w:ind w:right="113"/>
        <w:contextualSpacing/>
        <w:rPr>
          <w:sz w:val="28"/>
          <w:szCs w:val="28"/>
          <w:lang w:eastAsia="ru-RU"/>
        </w:rPr>
      </w:pPr>
      <w:r>
        <w:rPr>
          <w:sz w:val="28"/>
          <w:szCs w:val="28"/>
          <w:lang w:eastAsia="ru-RU"/>
        </w:rPr>
        <w:t>20.</w:t>
      </w:r>
      <w:r w:rsidR="001404BF" w:rsidRPr="001404BF">
        <w:rPr>
          <w:sz w:val="28"/>
          <w:szCs w:val="28"/>
          <w:lang w:eastAsia="ru-RU"/>
        </w:rPr>
        <w:t>6.4.</w:t>
      </w:r>
      <w:r w:rsidR="001404BF" w:rsidRPr="001404BF">
        <w:rPr>
          <w:sz w:val="28"/>
          <w:szCs w:val="28"/>
          <w:lang w:eastAsia="ru-RU"/>
        </w:rPr>
        <w:tab/>
      </w:r>
      <w:r w:rsidR="004645B1">
        <w:rPr>
          <w:sz w:val="28"/>
          <w:szCs w:val="28"/>
          <w:lang w:eastAsia="ru-RU"/>
        </w:rPr>
        <w:t> </w:t>
      </w:r>
      <w:r w:rsidR="001404BF" w:rsidRPr="001404BF">
        <w:rPr>
          <w:sz w:val="28"/>
          <w:szCs w:val="28"/>
          <w:lang w:eastAsia="ru-RU"/>
        </w:rPr>
        <w:t>Результат выступления в процентах рассчитывается исходя из средних положительных баллов и полученных штрафных баллов путем сложения всех положительных баллов по каждому судье и делением данной суммы на количество судей. Результат выступления в процентах всегда должен округляться до двух знаков после запятой.</w:t>
      </w:r>
    </w:p>
    <w:p w14:paraId="4134D6EB" w14:textId="219998A8" w:rsidR="001404BF" w:rsidRPr="001404BF" w:rsidRDefault="00637C57" w:rsidP="00E1517C">
      <w:pPr>
        <w:widowControl w:val="0"/>
        <w:tabs>
          <w:tab w:val="left" w:pos="709"/>
        </w:tabs>
        <w:spacing w:before="1"/>
        <w:ind w:right="113"/>
        <w:contextualSpacing/>
        <w:rPr>
          <w:sz w:val="28"/>
          <w:szCs w:val="28"/>
          <w:lang w:eastAsia="ru-RU"/>
        </w:rPr>
      </w:pPr>
      <w:r>
        <w:rPr>
          <w:sz w:val="28"/>
          <w:szCs w:val="28"/>
          <w:lang w:eastAsia="ru-RU"/>
        </w:rPr>
        <w:t>20.</w:t>
      </w:r>
      <w:r w:rsidR="001404BF" w:rsidRPr="001404BF">
        <w:rPr>
          <w:sz w:val="28"/>
          <w:szCs w:val="28"/>
          <w:lang w:eastAsia="ru-RU"/>
        </w:rPr>
        <w:t>6.5.</w:t>
      </w:r>
      <w:r w:rsidR="004645B1">
        <w:rPr>
          <w:sz w:val="28"/>
          <w:szCs w:val="28"/>
          <w:lang w:eastAsia="ru-RU"/>
        </w:rPr>
        <w:t> </w:t>
      </w:r>
      <w:r w:rsidR="001404BF" w:rsidRPr="001404BF">
        <w:rPr>
          <w:sz w:val="28"/>
          <w:szCs w:val="28"/>
          <w:lang w:eastAsia="ru-RU"/>
        </w:rPr>
        <w:tab/>
        <w:t>Штрафные очки.</w:t>
      </w:r>
    </w:p>
    <w:p w14:paraId="2325C7A5" w14:textId="1E0FC3AB" w:rsidR="001404BF" w:rsidRPr="001404BF" w:rsidRDefault="00637C57" w:rsidP="00E1517C">
      <w:pPr>
        <w:widowControl w:val="0"/>
        <w:tabs>
          <w:tab w:val="left" w:pos="709"/>
        </w:tabs>
        <w:spacing w:before="1"/>
        <w:ind w:right="113"/>
        <w:contextualSpacing/>
        <w:rPr>
          <w:sz w:val="28"/>
          <w:szCs w:val="28"/>
          <w:lang w:eastAsia="ru-RU"/>
        </w:rPr>
      </w:pPr>
      <w:r>
        <w:rPr>
          <w:sz w:val="28"/>
          <w:szCs w:val="28"/>
          <w:lang w:eastAsia="ru-RU"/>
        </w:rPr>
        <w:t>20.</w:t>
      </w:r>
      <w:r w:rsidR="001404BF" w:rsidRPr="001404BF">
        <w:rPr>
          <w:sz w:val="28"/>
          <w:szCs w:val="28"/>
          <w:lang w:eastAsia="ru-RU"/>
        </w:rPr>
        <w:t>6.5.1.</w:t>
      </w:r>
      <w:r w:rsidR="004645B1">
        <w:rPr>
          <w:sz w:val="28"/>
          <w:szCs w:val="28"/>
          <w:lang w:eastAsia="ru-RU"/>
        </w:rPr>
        <w:t> </w:t>
      </w:r>
      <w:r w:rsidR="001404BF" w:rsidRPr="001404BF">
        <w:rPr>
          <w:sz w:val="28"/>
          <w:szCs w:val="28"/>
          <w:lang w:eastAsia="ru-RU"/>
        </w:rPr>
        <w:t>Для перевода процентов спортсмена в штрафные очки, средний процент вычитается из 100. Результат округляется до одной цифры после запятой. Этот результат является результатом в штрафных очках за выступление.</w:t>
      </w:r>
    </w:p>
    <w:p w14:paraId="7B68C959" w14:textId="64512EE3" w:rsidR="001404BF" w:rsidRPr="001404BF" w:rsidRDefault="00637C57" w:rsidP="00E1517C">
      <w:pPr>
        <w:widowControl w:val="0"/>
        <w:tabs>
          <w:tab w:val="left" w:pos="709"/>
        </w:tabs>
        <w:spacing w:before="1"/>
        <w:ind w:right="113"/>
        <w:contextualSpacing/>
        <w:rPr>
          <w:sz w:val="28"/>
          <w:szCs w:val="28"/>
          <w:lang w:eastAsia="ru-RU"/>
        </w:rPr>
      </w:pPr>
      <w:r>
        <w:rPr>
          <w:sz w:val="28"/>
          <w:szCs w:val="28"/>
          <w:lang w:eastAsia="ru-RU"/>
        </w:rPr>
        <w:t>20.</w:t>
      </w:r>
      <w:r w:rsidR="001404BF" w:rsidRPr="001404BF">
        <w:rPr>
          <w:sz w:val="28"/>
          <w:szCs w:val="28"/>
          <w:lang w:eastAsia="ru-RU"/>
        </w:rPr>
        <w:t>6.5.2.</w:t>
      </w:r>
      <w:r w:rsidR="001404BF" w:rsidRPr="001404BF">
        <w:rPr>
          <w:sz w:val="28"/>
          <w:szCs w:val="28"/>
          <w:lang w:eastAsia="ru-RU"/>
        </w:rPr>
        <w:tab/>
      </w:r>
      <w:r w:rsidR="004645B1">
        <w:rPr>
          <w:sz w:val="28"/>
          <w:szCs w:val="28"/>
          <w:lang w:eastAsia="ru-RU"/>
        </w:rPr>
        <w:t> </w:t>
      </w:r>
      <w:r w:rsidR="001404BF" w:rsidRPr="001404BF">
        <w:rPr>
          <w:sz w:val="28"/>
          <w:szCs w:val="28"/>
          <w:lang w:eastAsia="ru-RU"/>
        </w:rPr>
        <w:t>Округление результата до одного знака после запятой подразумевает, что любое значение более «х.х5» округляется в большую сторону, а значение менее «х.х5» – в меньшую сторону.</w:t>
      </w:r>
    </w:p>
    <w:p w14:paraId="7E015550" w14:textId="78FF1561" w:rsidR="001404BF" w:rsidRPr="001404BF" w:rsidRDefault="00637C57" w:rsidP="0043572B">
      <w:pPr>
        <w:widowControl w:val="0"/>
        <w:tabs>
          <w:tab w:val="left" w:pos="709"/>
        </w:tabs>
        <w:spacing w:before="1"/>
        <w:ind w:right="113"/>
        <w:contextualSpacing/>
        <w:rPr>
          <w:sz w:val="28"/>
          <w:szCs w:val="28"/>
          <w:lang w:eastAsia="ru-RU"/>
        </w:rPr>
      </w:pPr>
      <w:r>
        <w:rPr>
          <w:sz w:val="28"/>
          <w:szCs w:val="28"/>
          <w:lang w:eastAsia="ru-RU"/>
        </w:rPr>
        <w:t>20.</w:t>
      </w:r>
      <w:r w:rsidR="001404BF" w:rsidRPr="001404BF">
        <w:rPr>
          <w:sz w:val="28"/>
          <w:szCs w:val="28"/>
          <w:lang w:eastAsia="ru-RU"/>
        </w:rPr>
        <w:t>6.6.</w:t>
      </w:r>
      <w:r w:rsidR="001404BF" w:rsidRPr="001404BF">
        <w:rPr>
          <w:sz w:val="28"/>
          <w:szCs w:val="28"/>
          <w:lang w:eastAsia="ru-RU"/>
        </w:rPr>
        <w:tab/>
      </w:r>
      <w:r w:rsidR="004645B1">
        <w:rPr>
          <w:sz w:val="28"/>
          <w:szCs w:val="28"/>
          <w:lang w:eastAsia="ru-RU"/>
        </w:rPr>
        <w:t> </w:t>
      </w:r>
      <w:r w:rsidR="001404BF" w:rsidRPr="001404BF">
        <w:rPr>
          <w:sz w:val="28"/>
          <w:szCs w:val="28"/>
          <w:lang w:eastAsia="ru-RU"/>
        </w:rPr>
        <w:t>Оценка за общее впечатление от всадника и лошади. Во всех тестах манежной езды ставится общая оценка за гармоничность пары всадника и лошади с двойным коэффициентом.</w:t>
      </w:r>
    </w:p>
    <w:p w14:paraId="20EAF0DD" w14:textId="77777777" w:rsidR="00637C57" w:rsidRDefault="00637C57" w:rsidP="0043572B">
      <w:pPr>
        <w:pStyle w:val="afe"/>
        <w:spacing w:line="276" w:lineRule="auto"/>
        <w:rPr>
          <w:rFonts w:ascii="Times New Roman" w:hAnsi="Times New Roman"/>
          <w:sz w:val="28"/>
          <w:szCs w:val="28"/>
        </w:rPr>
      </w:pPr>
    </w:p>
    <w:p w14:paraId="1432D32E" w14:textId="54EE73AF" w:rsidR="001404BF" w:rsidRPr="00637C57" w:rsidRDefault="000631C2" w:rsidP="0043572B">
      <w:pPr>
        <w:pStyle w:val="afe"/>
        <w:spacing w:line="276" w:lineRule="auto"/>
        <w:rPr>
          <w:rFonts w:ascii="Times New Roman" w:hAnsi="Times New Roman"/>
          <w:b/>
          <w:sz w:val="28"/>
          <w:szCs w:val="28"/>
        </w:rPr>
      </w:pPr>
      <w:r>
        <w:rPr>
          <w:rFonts w:ascii="Times New Roman" w:hAnsi="Times New Roman"/>
          <w:b/>
          <w:sz w:val="28"/>
          <w:szCs w:val="28"/>
        </w:rPr>
        <w:t>21. </w:t>
      </w:r>
      <w:r w:rsidR="001404BF" w:rsidRPr="00637C57">
        <w:rPr>
          <w:rFonts w:ascii="Times New Roman" w:hAnsi="Times New Roman"/>
          <w:b/>
          <w:sz w:val="28"/>
          <w:szCs w:val="28"/>
        </w:rPr>
        <w:t>Препятствия кросса.</w:t>
      </w:r>
    </w:p>
    <w:p w14:paraId="7CDC3B96" w14:textId="57FCC2C3" w:rsidR="001404BF" w:rsidRPr="001404BF" w:rsidRDefault="007C1E65" w:rsidP="0043572B">
      <w:pPr>
        <w:widowControl w:val="0"/>
        <w:tabs>
          <w:tab w:val="left" w:pos="709"/>
        </w:tabs>
        <w:spacing w:before="1"/>
        <w:ind w:right="113"/>
        <w:contextualSpacing/>
        <w:rPr>
          <w:sz w:val="28"/>
          <w:szCs w:val="28"/>
          <w:lang w:eastAsia="ru-RU"/>
        </w:rPr>
      </w:pPr>
      <w:r>
        <w:rPr>
          <w:sz w:val="28"/>
          <w:szCs w:val="28"/>
          <w:lang w:eastAsia="ru-RU"/>
        </w:rPr>
        <w:t>21.</w:t>
      </w:r>
      <w:r w:rsidR="001404BF" w:rsidRPr="001404BF">
        <w:rPr>
          <w:sz w:val="28"/>
          <w:szCs w:val="28"/>
          <w:lang w:eastAsia="ru-RU"/>
        </w:rPr>
        <w:t>1.</w:t>
      </w:r>
      <w:r w:rsidR="000631C2">
        <w:rPr>
          <w:sz w:val="28"/>
          <w:szCs w:val="28"/>
          <w:lang w:eastAsia="ru-RU"/>
        </w:rPr>
        <w:t> </w:t>
      </w:r>
      <w:r w:rsidR="001404BF" w:rsidRPr="001404BF">
        <w:rPr>
          <w:sz w:val="28"/>
          <w:szCs w:val="28"/>
          <w:lang w:eastAsia="ru-RU"/>
        </w:rPr>
        <w:t>Определение препятствий.</w:t>
      </w:r>
    </w:p>
    <w:p w14:paraId="27E6EC52" w14:textId="77777777" w:rsidR="001404BF" w:rsidRPr="001404BF" w:rsidRDefault="001404BF" w:rsidP="0043572B">
      <w:pPr>
        <w:widowControl w:val="0"/>
        <w:tabs>
          <w:tab w:val="left" w:pos="709"/>
        </w:tabs>
        <w:spacing w:before="1"/>
        <w:ind w:right="113"/>
        <w:contextualSpacing/>
        <w:rPr>
          <w:sz w:val="28"/>
          <w:szCs w:val="28"/>
          <w:lang w:eastAsia="ru-RU"/>
        </w:rPr>
      </w:pPr>
      <w:r w:rsidRPr="001404BF">
        <w:rPr>
          <w:sz w:val="28"/>
          <w:szCs w:val="28"/>
          <w:lang w:eastAsia="ru-RU"/>
        </w:rPr>
        <w:t>Сооружение считается препятствием, только если его стороны обозначены красным и белым флажком или флажками, и оно пронумеровано и/или обозначено буквами соответственно. Все, что преодолевается прыжком, который под силу средней лошади, должно определяться как препятствие или его элемент, быть ограничено флажками, иметь соответствующий номер и/или букву.</w:t>
      </w:r>
    </w:p>
    <w:p w14:paraId="6104BEF5" w14:textId="2625E842" w:rsidR="001404BF" w:rsidRPr="001404BF" w:rsidRDefault="007C1E65" w:rsidP="00E1517C">
      <w:pPr>
        <w:widowControl w:val="0"/>
        <w:tabs>
          <w:tab w:val="left" w:pos="709"/>
        </w:tabs>
        <w:spacing w:before="1"/>
        <w:ind w:right="113"/>
        <w:contextualSpacing/>
        <w:rPr>
          <w:sz w:val="28"/>
          <w:szCs w:val="28"/>
          <w:lang w:eastAsia="ru-RU"/>
        </w:rPr>
      </w:pPr>
      <w:r>
        <w:rPr>
          <w:sz w:val="28"/>
          <w:szCs w:val="28"/>
          <w:lang w:eastAsia="ru-RU"/>
        </w:rPr>
        <w:t>21.</w:t>
      </w:r>
      <w:r w:rsidR="001404BF" w:rsidRPr="001404BF">
        <w:rPr>
          <w:sz w:val="28"/>
          <w:szCs w:val="28"/>
          <w:lang w:eastAsia="ru-RU"/>
        </w:rPr>
        <w:t>2.</w:t>
      </w:r>
      <w:r w:rsidR="001404BF" w:rsidRPr="001404BF">
        <w:rPr>
          <w:sz w:val="28"/>
          <w:szCs w:val="28"/>
          <w:lang w:eastAsia="ru-RU"/>
        </w:rPr>
        <w:tab/>
      </w:r>
      <w:r w:rsidR="000631C2">
        <w:rPr>
          <w:sz w:val="28"/>
          <w:szCs w:val="28"/>
          <w:lang w:eastAsia="ru-RU"/>
        </w:rPr>
        <w:t> </w:t>
      </w:r>
      <w:r w:rsidR="001404BF" w:rsidRPr="001404BF">
        <w:rPr>
          <w:sz w:val="28"/>
          <w:szCs w:val="28"/>
          <w:lang w:eastAsia="ru-RU"/>
        </w:rPr>
        <w:t>Общие положения.</w:t>
      </w:r>
    </w:p>
    <w:p w14:paraId="0E1EAD8D"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Препятствия должны быть неподвижными, внушительными по форме и внешнему виду. При использовании естественных препятствий, их надо, при необходимости, укрепить настолько, чтобы они оставались неизменными в течение всего соревнования. Должны быть предусмотрены все меры предосторожности для исключения возможности проезда спортсменом верхом под препятствием. Переносные препятствия должны быть зафиксированы на грунте таким образом, чтобы не было возможности их сдвинуть, если лошадь ударяется об него.</w:t>
      </w:r>
    </w:p>
    <w:p w14:paraId="49F4A6F4" w14:textId="556C0F71" w:rsidR="001404BF" w:rsidRPr="001404BF" w:rsidRDefault="007C1E65" w:rsidP="00E1517C">
      <w:pPr>
        <w:widowControl w:val="0"/>
        <w:tabs>
          <w:tab w:val="left" w:pos="709"/>
        </w:tabs>
        <w:spacing w:before="1"/>
        <w:ind w:right="113"/>
        <w:contextualSpacing/>
        <w:rPr>
          <w:sz w:val="28"/>
          <w:szCs w:val="28"/>
          <w:lang w:eastAsia="ru-RU"/>
        </w:rPr>
      </w:pPr>
      <w:r>
        <w:rPr>
          <w:sz w:val="28"/>
          <w:szCs w:val="28"/>
          <w:lang w:eastAsia="ru-RU"/>
        </w:rPr>
        <w:t>21.</w:t>
      </w:r>
      <w:r w:rsidR="001404BF" w:rsidRPr="001404BF">
        <w:rPr>
          <w:sz w:val="28"/>
          <w:szCs w:val="28"/>
          <w:lang w:eastAsia="ru-RU"/>
        </w:rPr>
        <w:t>3.</w:t>
      </w:r>
      <w:r w:rsidR="000631C2">
        <w:rPr>
          <w:sz w:val="28"/>
          <w:szCs w:val="28"/>
          <w:lang w:eastAsia="ru-RU"/>
        </w:rPr>
        <w:t> </w:t>
      </w:r>
      <w:r w:rsidR="001404BF" w:rsidRPr="001404BF">
        <w:rPr>
          <w:sz w:val="28"/>
          <w:szCs w:val="28"/>
          <w:lang w:eastAsia="ru-RU"/>
        </w:rPr>
        <w:tab/>
        <w:t>Конструкция.</w:t>
      </w:r>
    </w:p>
    <w:p w14:paraId="49B5C957"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Препятствия кросса, преодолевая которые, лошадь может при падении попасть в ловушку или получить травму, должны быть построены так, чтобы часть препятствия могла быть быстро разобрана и также быстро восстановлена в первоначальном виде. Такая конструкция никоим образом не должна уменьшать прочность препятствия.</w:t>
      </w:r>
    </w:p>
    <w:p w14:paraId="5DF9DB41" w14:textId="69D5146C" w:rsidR="001404BF" w:rsidRPr="001404BF" w:rsidRDefault="007C1E65" w:rsidP="00E1517C">
      <w:pPr>
        <w:widowControl w:val="0"/>
        <w:tabs>
          <w:tab w:val="left" w:pos="709"/>
        </w:tabs>
        <w:spacing w:before="1"/>
        <w:ind w:right="113"/>
        <w:contextualSpacing/>
        <w:rPr>
          <w:sz w:val="28"/>
          <w:szCs w:val="28"/>
          <w:lang w:eastAsia="ru-RU"/>
        </w:rPr>
      </w:pPr>
      <w:r>
        <w:rPr>
          <w:sz w:val="28"/>
          <w:szCs w:val="28"/>
          <w:lang w:eastAsia="ru-RU"/>
        </w:rPr>
        <w:t>21.</w:t>
      </w:r>
      <w:r w:rsidR="001404BF" w:rsidRPr="001404BF">
        <w:rPr>
          <w:sz w:val="28"/>
          <w:szCs w:val="28"/>
          <w:lang w:eastAsia="ru-RU"/>
        </w:rPr>
        <w:t>4.</w:t>
      </w:r>
      <w:r w:rsidR="001404BF" w:rsidRPr="001404BF">
        <w:rPr>
          <w:sz w:val="28"/>
          <w:szCs w:val="28"/>
          <w:lang w:eastAsia="ru-RU"/>
        </w:rPr>
        <w:tab/>
      </w:r>
      <w:r w:rsidR="000631C2">
        <w:rPr>
          <w:sz w:val="28"/>
          <w:szCs w:val="28"/>
          <w:lang w:eastAsia="ru-RU"/>
        </w:rPr>
        <w:t> </w:t>
      </w:r>
      <w:r w:rsidR="001404BF" w:rsidRPr="001404BF">
        <w:rPr>
          <w:sz w:val="28"/>
          <w:szCs w:val="28"/>
          <w:lang w:eastAsia="ru-RU"/>
        </w:rPr>
        <w:t>Засека.</w:t>
      </w:r>
    </w:p>
    <w:p w14:paraId="555D45D9" w14:textId="6A39F674"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Засека, используемая по верху препятствия, должна быть сделана из мягкого и гибкого материала. Препятствие должно сооружаться так, чтобы лошадь, преодолевая фиксированную и неподвижную его часть, не причинила бы себе вреда кустарником или засекой. Живая изгородь, т</w:t>
      </w:r>
      <w:r w:rsidR="00376B92">
        <w:rPr>
          <w:sz w:val="28"/>
          <w:szCs w:val="28"/>
          <w:lang w:eastAsia="ru-RU"/>
        </w:rPr>
        <w:t xml:space="preserve">о </w:t>
      </w:r>
      <w:r w:rsidRPr="001404BF">
        <w:rPr>
          <w:sz w:val="28"/>
          <w:szCs w:val="28"/>
          <w:lang w:eastAsia="ru-RU"/>
        </w:rPr>
        <w:t>е</w:t>
      </w:r>
      <w:r w:rsidR="00376B92">
        <w:rPr>
          <w:sz w:val="28"/>
          <w:szCs w:val="28"/>
          <w:lang w:eastAsia="ru-RU"/>
        </w:rPr>
        <w:t>сть</w:t>
      </w:r>
      <w:r w:rsidRPr="001404BF">
        <w:rPr>
          <w:sz w:val="28"/>
          <w:szCs w:val="28"/>
          <w:lang w:eastAsia="ru-RU"/>
        </w:rPr>
        <w:t xml:space="preserve"> негустая заросль, через которую лошадь совершает прыжок, разрешена, если она поддерживается и сохраняется в порядке на протяжении всего соревнования.</w:t>
      </w:r>
    </w:p>
    <w:p w14:paraId="764D6B9F" w14:textId="1A4FE911" w:rsidR="001404BF" w:rsidRPr="001404BF" w:rsidRDefault="007C1E65" w:rsidP="00E1517C">
      <w:pPr>
        <w:widowControl w:val="0"/>
        <w:tabs>
          <w:tab w:val="left" w:pos="709"/>
        </w:tabs>
        <w:spacing w:before="1"/>
        <w:ind w:right="113"/>
        <w:contextualSpacing/>
        <w:rPr>
          <w:sz w:val="28"/>
          <w:szCs w:val="28"/>
          <w:lang w:eastAsia="ru-RU"/>
        </w:rPr>
      </w:pPr>
      <w:r>
        <w:rPr>
          <w:sz w:val="28"/>
          <w:szCs w:val="28"/>
          <w:lang w:eastAsia="ru-RU"/>
        </w:rPr>
        <w:t>21.</w:t>
      </w:r>
      <w:r w:rsidR="001404BF" w:rsidRPr="001404BF">
        <w:rPr>
          <w:sz w:val="28"/>
          <w:szCs w:val="28"/>
          <w:lang w:eastAsia="ru-RU"/>
        </w:rPr>
        <w:t>5.</w:t>
      </w:r>
      <w:r w:rsidR="000631C2">
        <w:rPr>
          <w:sz w:val="28"/>
          <w:szCs w:val="28"/>
          <w:lang w:eastAsia="ru-RU"/>
        </w:rPr>
        <w:t> </w:t>
      </w:r>
      <w:r w:rsidR="001404BF" w:rsidRPr="001404BF">
        <w:rPr>
          <w:sz w:val="28"/>
          <w:szCs w:val="28"/>
          <w:lang w:eastAsia="ru-RU"/>
        </w:rPr>
        <w:tab/>
        <w:t>Разрушаемые/деформируемые препятствия рекомендуются к использованию на всех национальных соревнованиях.</w:t>
      </w:r>
    </w:p>
    <w:p w14:paraId="1326B225" w14:textId="3D34A22A"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 xml:space="preserve">Препятствия, построенные как разрушаемые/деформируемые разрешены, только если эта технология утверждена </w:t>
      </w:r>
      <w:r w:rsidR="000451EC">
        <w:rPr>
          <w:sz w:val="28"/>
          <w:szCs w:val="28"/>
          <w:lang w:eastAsia="ru-RU"/>
        </w:rPr>
        <w:t>МСФ</w:t>
      </w:r>
      <w:r w:rsidRPr="001404BF">
        <w:rPr>
          <w:sz w:val="28"/>
          <w:szCs w:val="28"/>
          <w:lang w:eastAsia="ru-RU"/>
        </w:rPr>
        <w:t xml:space="preserve"> в соответствии со стандартом МСФ минимальных требований к прочности разрушаемых/деформируемых препятствий кросса. Перечень утвержденных технологий опубликован на сайте </w:t>
      </w:r>
      <w:r w:rsidR="000451EC">
        <w:rPr>
          <w:sz w:val="28"/>
          <w:szCs w:val="28"/>
          <w:lang w:eastAsia="ru-RU"/>
        </w:rPr>
        <w:t>МСФ</w:t>
      </w:r>
      <w:r w:rsidRPr="001404BF">
        <w:rPr>
          <w:sz w:val="28"/>
          <w:szCs w:val="28"/>
          <w:lang w:eastAsia="ru-RU"/>
        </w:rPr>
        <w:t>. Открытые брусья, открытые углы, вертикальные или близкие к ним с открытыми жердями, верхней жердью на тройниках и калитках, где размеры и вес жерди соответствуют приемлемым параметрам одобренного МСФ деформируемого устройства, рекомендуют оснащать такими устройствами.</w:t>
      </w:r>
    </w:p>
    <w:p w14:paraId="4E8CE0D3" w14:textId="319BCE8A" w:rsidR="001404BF" w:rsidRPr="001404BF" w:rsidRDefault="007C1E65" w:rsidP="00E1517C">
      <w:pPr>
        <w:widowControl w:val="0"/>
        <w:tabs>
          <w:tab w:val="left" w:pos="709"/>
        </w:tabs>
        <w:spacing w:before="1"/>
        <w:ind w:right="113"/>
        <w:contextualSpacing/>
        <w:rPr>
          <w:sz w:val="28"/>
          <w:szCs w:val="28"/>
          <w:lang w:eastAsia="ru-RU"/>
        </w:rPr>
      </w:pPr>
      <w:r>
        <w:rPr>
          <w:sz w:val="28"/>
          <w:szCs w:val="28"/>
          <w:lang w:eastAsia="ru-RU"/>
        </w:rPr>
        <w:t>21.</w:t>
      </w:r>
      <w:r w:rsidR="001404BF" w:rsidRPr="001404BF">
        <w:rPr>
          <w:sz w:val="28"/>
          <w:szCs w:val="28"/>
          <w:lang w:eastAsia="ru-RU"/>
        </w:rPr>
        <w:t>6.</w:t>
      </w:r>
      <w:r w:rsidR="001404BF" w:rsidRPr="001404BF">
        <w:rPr>
          <w:sz w:val="28"/>
          <w:szCs w:val="28"/>
          <w:lang w:eastAsia="ru-RU"/>
        </w:rPr>
        <w:tab/>
      </w:r>
      <w:r w:rsidR="000631C2">
        <w:rPr>
          <w:sz w:val="28"/>
          <w:szCs w:val="28"/>
          <w:lang w:eastAsia="ru-RU"/>
        </w:rPr>
        <w:t> </w:t>
      </w:r>
      <w:r w:rsidR="001404BF" w:rsidRPr="001404BF">
        <w:rPr>
          <w:sz w:val="28"/>
          <w:szCs w:val="28"/>
          <w:lang w:eastAsia="ru-RU"/>
        </w:rPr>
        <w:t>Препятствия, связанные с водой.</w:t>
      </w:r>
    </w:p>
    <w:p w14:paraId="0D99DF03"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Все маршруты кроссов уровня ТВ100 и выше должны иметь минимум одно препятствие (прыжок), связанное с преодолением водного пространства.</w:t>
      </w:r>
    </w:p>
    <w:p w14:paraId="630D4031" w14:textId="1BC3D76B" w:rsidR="001404BF" w:rsidRPr="001404BF" w:rsidRDefault="007C1E65" w:rsidP="00E1517C">
      <w:pPr>
        <w:widowControl w:val="0"/>
        <w:tabs>
          <w:tab w:val="left" w:pos="709"/>
        </w:tabs>
        <w:spacing w:before="1"/>
        <w:ind w:right="113"/>
        <w:contextualSpacing/>
        <w:rPr>
          <w:sz w:val="28"/>
          <w:szCs w:val="28"/>
          <w:lang w:eastAsia="ru-RU"/>
        </w:rPr>
      </w:pPr>
      <w:r>
        <w:rPr>
          <w:sz w:val="28"/>
          <w:szCs w:val="28"/>
          <w:lang w:eastAsia="ru-RU"/>
        </w:rPr>
        <w:t>21.</w:t>
      </w:r>
      <w:r w:rsidR="001404BF" w:rsidRPr="001404BF">
        <w:rPr>
          <w:sz w:val="28"/>
          <w:szCs w:val="28"/>
          <w:lang w:eastAsia="ru-RU"/>
        </w:rPr>
        <w:t>7.</w:t>
      </w:r>
      <w:r w:rsidR="001404BF" w:rsidRPr="001404BF">
        <w:rPr>
          <w:sz w:val="28"/>
          <w:szCs w:val="28"/>
          <w:lang w:eastAsia="ru-RU"/>
        </w:rPr>
        <w:tab/>
      </w:r>
      <w:r w:rsidR="000631C2">
        <w:rPr>
          <w:sz w:val="28"/>
          <w:szCs w:val="28"/>
          <w:lang w:eastAsia="ru-RU"/>
        </w:rPr>
        <w:t> </w:t>
      </w:r>
      <w:r w:rsidR="001404BF" w:rsidRPr="001404BF">
        <w:rPr>
          <w:sz w:val="28"/>
          <w:szCs w:val="28"/>
          <w:lang w:eastAsia="ru-RU"/>
        </w:rPr>
        <w:t>Наклон и сглаживание передней стенки.</w:t>
      </w:r>
    </w:p>
    <w:p w14:paraId="0E648A4B"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Широтные препятствия, включая углы, не должны иметь вертикальную без наклона переднюю стенку. Верхняя часть переда препятствия должна быть закругленной или наклонной. Все другие препятствия, включая калитки и препятствия из досок и/или пиломатериалов, не должны иметь острых или квадратных краев. За исключением засек при условии, что мягкая часть не менее 20 см над фиксированной частью препятствия.</w:t>
      </w:r>
    </w:p>
    <w:p w14:paraId="421A27B4" w14:textId="050DD634" w:rsidR="001404BF" w:rsidRPr="001404BF" w:rsidRDefault="007C1E65" w:rsidP="00E1517C">
      <w:pPr>
        <w:widowControl w:val="0"/>
        <w:tabs>
          <w:tab w:val="left" w:pos="709"/>
        </w:tabs>
        <w:spacing w:before="1"/>
        <w:ind w:right="113"/>
        <w:contextualSpacing/>
        <w:rPr>
          <w:sz w:val="28"/>
          <w:szCs w:val="28"/>
          <w:lang w:eastAsia="ru-RU"/>
        </w:rPr>
      </w:pPr>
      <w:r>
        <w:rPr>
          <w:sz w:val="28"/>
          <w:szCs w:val="28"/>
          <w:lang w:eastAsia="ru-RU"/>
        </w:rPr>
        <w:t>21.</w:t>
      </w:r>
      <w:r w:rsidR="001404BF" w:rsidRPr="001404BF">
        <w:rPr>
          <w:sz w:val="28"/>
          <w:szCs w:val="28"/>
          <w:lang w:eastAsia="ru-RU"/>
        </w:rPr>
        <w:t>8.</w:t>
      </w:r>
      <w:r w:rsidR="001404BF" w:rsidRPr="001404BF">
        <w:rPr>
          <w:sz w:val="28"/>
          <w:szCs w:val="28"/>
          <w:lang w:eastAsia="ru-RU"/>
        </w:rPr>
        <w:tab/>
      </w:r>
      <w:r w:rsidR="000631C2">
        <w:rPr>
          <w:sz w:val="28"/>
          <w:szCs w:val="28"/>
          <w:lang w:eastAsia="ru-RU"/>
        </w:rPr>
        <w:t> </w:t>
      </w:r>
      <w:r w:rsidR="001404BF" w:rsidRPr="001404BF">
        <w:rPr>
          <w:sz w:val="28"/>
          <w:szCs w:val="28"/>
          <w:lang w:eastAsia="ru-RU"/>
        </w:rPr>
        <w:t xml:space="preserve">Заложения на препятствиях должны использоваться на всех уровнях. Дополнительное заложение не обязательно для препятствий с передним краем, не превышающим 50 см. Более подробная информация находится в Руководстве для официальных лиц по строительству кросса разработанным и утвержденным в установленном порядке ОСФ, в отношении использования заложений. </w:t>
      </w:r>
    </w:p>
    <w:p w14:paraId="0071F0AC" w14:textId="5723FC69" w:rsidR="001404BF" w:rsidRPr="001404BF" w:rsidRDefault="007C1E65" w:rsidP="00E1517C">
      <w:pPr>
        <w:widowControl w:val="0"/>
        <w:tabs>
          <w:tab w:val="left" w:pos="709"/>
        </w:tabs>
        <w:spacing w:before="1"/>
        <w:ind w:right="113"/>
        <w:contextualSpacing/>
        <w:rPr>
          <w:sz w:val="28"/>
          <w:szCs w:val="28"/>
          <w:lang w:eastAsia="ru-RU"/>
        </w:rPr>
      </w:pPr>
      <w:r>
        <w:rPr>
          <w:sz w:val="28"/>
          <w:szCs w:val="28"/>
          <w:lang w:eastAsia="ru-RU"/>
        </w:rPr>
        <w:t>21.</w:t>
      </w:r>
      <w:r w:rsidR="001404BF" w:rsidRPr="001404BF">
        <w:rPr>
          <w:sz w:val="28"/>
          <w:szCs w:val="28"/>
          <w:lang w:eastAsia="ru-RU"/>
        </w:rPr>
        <w:t>9.</w:t>
      </w:r>
      <w:r w:rsidR="001404BF" w:rsidRPr="001404BF">
        <w:rPr>
          <w:sz w:val="28"/>
          <w:szCs w:val="28"/>
          <w:lang w:eastAsia="ru-RU"/>
        </w:rPr>
        <w:tab/>
      </w:r>
      <w:r w:rsidR="000631C2">
        <w:rPr>
          <w:sz w:val="28"/>
          <w:szCs w:val="28"/>
          <w:lang w:eastAsia="ru-RU"/>
        </w:rPr>
        <w:t> </w:t>
      </w:r>
      <w:r w:rsidR="001404BF" w:rsidRPr="001404BF">
        <w:rPr>
          <w:sz w:val="28"/>
          <w:szCs w:val="28"/>
          <w:lang w:eastAsia="ru-RU"/>
        </w:rPr>
        <w:t xml:space="preserve">Размеры препятствий, в соответствии с уровнем сложности соревнования, должны быть в пределах, указанных в </w:t>
      </w:r>
      <w:r>
        <w:rPr>
          <w:sz w:val="28"/>
          <w:szCs w:val="28"/>
          <w:lang w:eastAsia="ru-RU"/>
        </w:rPr>
        <w:t>п.</w:t>
      </w:r>
      <w:r w:rsidR="001404BF" w:rsidRPr="001404BF">
        <w:rPr>
          <w:sz w:val="28"/>
          <w:szCs w:val="28"/>
          <w:lang w:eastAsia="ru-RU"/>
        </w:rPr>
        <w:t>26</w:t>
      </w:r>
      <w:r w:rsidR="003F385B">
        <w:rPr>
          <w:sz w:val="28"/>
          <w:szCs w:val="28"/>
          <w:lang w:eastAsia="ru-RU"/>
        </w:rPr>
        <w:t xml:space="preserve"> </w:t>
      </w:r>
      <w:r w:rsidR="003F385B" w:rsidRPr="00261804">
        <w:rPr>
          <w:sz w:val="28"/>
          <w:szCs w:val="28"/>
          <w:lang w:eastAsia="ru-RU"/>
        </w:rPr>
        <w:t>настоящих Спортивных правил</w:t>
      </w:r>
      <w:r w:rsidR="001404BF" w:rsidRPr="001404BF">
        <w:rPr>
          <w:sz w:val="28"/>
          <w:szCs w:val="28"/>
          <w:lang w:eastAsia="ru-RU"/>
        </w:rPr>
        <w:t>. Препятствия должны соответствовать указанным разрешенным размерам на момент принятия маршрута Гранд-Жюри (в случае изменения качества грунта).</w:t>
      </w:r>
    </w:p>
    <w:p w14:paraId="2E2AA684" w14:textId="36246E02" w:rsidR="001404BF" w:rsidRPr="001404BF" w:rsidRDefault="007C1E65" w:rsidP="00E1517C">
      <w:pPr>
        <w:widowControl w:val="0"/>
        <w:tabs>
          <w:tab w:val="left" w:pos="709"/>
        </w:tabs>
        <w:spacing w:before="1"/>
        <w:ind w:right="113"/>
        <w:contextualSpacing/>
        <w:rPr>
          <w:sz w:val="28"/>
          <w:szCs w:val="28"/>
          <w:lang w:eastAsia="ru-RU"/>
        </w:rPr>
      </w:pPr>
      <w:r>
        <w:rPr>
          <w:sz w:val="28"/>
          <w:szCs w:val="28"/>
          <w:lang w:eastAsia="ru-RU"/>
        </w:rPr>
        <w:t>21.</w:t>
      </w:r>
      <w:r w:rsidR="001404BF" w:rsidRPr="001404BF">
        <w:rPr>
          <w:sz w:val="28"/>
          <w:szCs w:val="28"/>
          <w:lang w:eastAsia="ru-RU"/>
        </w:rPr>
        <w:t>10.</w:t>
      </w:r>
      <w:r w:rsidR="001404BF" w:rsidRPr="001404BF">
        <w:rPr>
          <w:sz w:val="28"/>
          <w:szCs w:val="28"/>
          <w:lang w:eastAsia="ru-RU"/>
        </w:rPr>
        <w:tab/>
      </w:r>
      <w:r w:rsidR="000631C2">
        <w:rPr>
          <w:sz w:val="28"/>
          <w:szCs w:val="28"/>
          <w:lang w:eastAsia="ru-RU"/>
        </w:rPr>
        <w:t> </w:t>
      </w:r>
      <w:r w:rsidR="001404BF" w:rsidRPr="001404BF">
        <w:rPr>
          <w:sz w:val="28"/>
          <w:szCs w:val="28"/>
          <w:lang w:eastAsia="ru-RU"/>
        </w:rPr>
        <w:t>Фиксированная часть.</w:t>
      </w:r>
    </w:p>
    <w:p w14:paraId="3542D9FD" w14:textId="5BD97E4C" w:rsidR="001404BF" w:rsidRPr="001404BF" w:rsidRDefault="007C1E65" w:rsidP="00E1517C">
      <w:pPr>
        <w:widowControl w:val="0"/>
        <w:tabs>
          <w:tab w:val="left" w:pos="709"/>
        </w:tabs>
        <w:spacing w:before="1"/>
        <w:ind w:right="113"/>
        <w:contextualSpacing/>
        <w:rPr>
          <w:sz w:val="28"/>
          <w:szCs w:val="28"/>
          <w:lang w:eastAsia="ru-RU"/>
        </w:rPr>
      </w:pPr>
      <w:r>
        <w:rPr>
          <w:sz w:val="28"/>
          <w:szCs w:val="28"/>
          <w:lang w:eastAsia="ru-RU"/>
        </w:rPr>
        <w:t>21.</w:t>
      </w:r>
      <w:r w:rsidR="001404BF" w:rsidRPr="001404BF">
        <w:rPr>
          <w:sz w:val="28"/>
          <w:szCs w:val="28"/>
          <w:lang w:eastAsia="ru-RU"/>
        </w:rPr>
        <w:t>10.1.</w:t>
      </w:r>
      <w:r w:rsidR="000631C2">
        <w:rPr>
          <w:sz w:val="28"/>
          <w:szCs w:val="28"/>
          <w:lang w:eastAsia="ru-RU"/>
        </w:rPr>
        <w:t> </w:t>
      </w:r>
      <w:r w:rsidR="001404BF" w:rsidRPr="001404BF">
        <w:rPr>
          <w:sz w:val="28"/>
          <w:szCs w:val="28"/>
          <w:lang w:eastAsia="ru-RU"/>
        </w:rPr>
        <w:tab/>
        <w:t>Фиксированная и неподвижная часть препятствий не должна превышать установленную высоту или ширину в любой точке, в которой спортсмен может по своему выбору попытаться преодолеть препятствие</w:t>
      </w:r>
      <w:r w:rsidR="00E16AA2">
        <w:rPr>
          <w:sz w:val="28"/>
          <w:szCs w:val="28"/>
          <w:lang w:eastAsia="ru-RU"/>
        </w:rPr>
        <w:t>.</w:t>
      </w:r>
    </w:p>
    <w:p w14:paraId="60B1A18D" w14:textId="26D0451B" w:rsidR="001404BF" w:rsidRPr="001404BF" w:rsidRDefault="007C1E65" w:rsidP="00E1517C">
      <w:pPr>
        <w:widowControl w:val="0"/>
        <w:tabs>
          <w:tab w:val="left" w:pos="709"/>
        </w:tabs>
        <w:spacing w:before="1"/>
        <w:ind w:right="113"/>
        <w:contextualSpacing/>
        <w:rPr>
          <w:sz w:val="28"/>
          <w:szCs w:val="28"/>
          <w:lang w:eastAsia="ru-RU"/>
        </w:rPr>
      </w:pPr>
      <w:r>
        <w:rPr>
          <w:sz w:val="28"/>
          <w:szCs w:val="28"/>
          <w:lang w:eastAsia="ru-RU"/>
        </w:rPr>
        <w:t>21.</w:t>
      </w:r>
      <w:r w:rsidR="001404BF" w:rsidRPr="001404BF">
        <w:rPr>
          <w:sz w:val="28"/>
          <w:szCs w:val="28"/>
          <w:lang w:eastAsia="ru-RU"/>
        </w:rPr>
        <w:t>10.2.</w:t>
      </w:r>
      <w:r w:rsidR="000631C2">
        <w:rPr>
          <w:sz w:val="28"/>
          <w:szCs w:val="28"/>
          <w:lang w:eastAsia="ru-RU"/>
        </w:rPr>
        <w:t> </w:t>
      </w:r>
      <w:r w:rsidR="001404BF" w:rsidRPr="001404BF">
        <w:rPr>
          <w:sz w:val="28"/>
          <w:szCs w:val="28"/>
          <w:lang w:eastAsia="ru-RU"/>
        </w:rPr>
        <w:t xml:space="preserve">Засеки. Общая высота засеки и высота фиксированной и неподвижной части засеки не должна никогда превышать по величине размеры, определенные в </w:t>
      </w:r>
      <w:r>
        <w:rPr>
          <w:sz w:val="28"/>
          <w:szCs w:val="28"/>
          <w:lang w:eastAsia="ru-RU"/>
        </w:rPr>
        <w:t>п</w:t>
      </w:r>
      <w:r w:rsidR="00376B92">
        <w:rPr>
          <w:sz w:val="28"/>
          <w:szCs w:val="28"/>
          <w:lang w:eastAsia="ru-RU"/>
        </w:rPr>
        <w:t xml:space="preserve">ункте </w:t>
      </w:r>
      <w:r w:rsidR="001404BF" w:rsidRPr="001404BF">
        <w:rPr>
          <w:sz w:val="28"/>
          <w:szCs w:val="28"/>
          <w:lang w:eastAsia="ru-RU"/>
        </w:rPr>
        <w:t>26</w:t>
      </w:r>
      <w:r w:rsidR="003F385B">
        <w:rPr>
          <w:sz w:val="28"/>
          <w:szCs w:val="28"/>
          <w:lang w:eastAsia="ru-RU"/>
        </w:rPr>
        <w:t xml:space="preserve"> </w:t>
      </w:r>
      <w:r w:rsidR="003F385B" w:rsidRPr="00261804">
        <w:rPr>
          <w:sz w:val="28"/>
          <w:szCs w:val="28"/>
          <w:lang w:eastAsia="ru-RU"/>
        </w:rPr>
        <w:t>настоящих Спортивных правил</w:t>
      </w:r>
      <w:r w:rsidR="001404BF" w:rsidRPr="001404BF">
        <w:rPr>
          <w:sz w:val="28"/>
          <w:szCs w:val="28"/>
          <w:lang w:eastAsia="ru-RU"/>
        </w:rPr>
        <w:t>.</w:t>
      </w:r>
    </w:p>
    <w:p w14:paraId="198F903B" w14:textId="25FB1B4D" w:rsidR="001404BF" w:rsidRPr="001404BF" w:rsidRDefault="00773E61" w:rsidP="00E1517C">
      <w:pPr>
        <w:widowControl w:val="0"/>
        <w:tabs>
          <w:tab w:val="left" w:pos="709"/>
        </w:tabs>
        <w:spacing w:before="1"/>
        <w:ind w:right="113"/>
        <w:contextualSpacing/>
        <w:rPr>
          <w:sz w:val="28"/>
          <w:szCs w:val="28"/>
          <w:lang w:eastAsia="ru-RU"/>
        </w:rPr>
      </w:pPr>
      <w:r>
        <w:rPr>
          <w:sz w:val="28"/>
          <w:szCs w:val="28"/>
          <w:lang w:eastAsia="ru-RU"/>
        </w:rPr>
        <w:t>21.</w:t>
      </w:r>
      <w:r w:rsidR="001404BF" w:rsidRPr="001404BF">
        <w:rPr>
          <w:sz w:val="28"/>
          <w:szCs w:val="28"/>
          <w:lang w:eastAsia="ru-RU"/>
        </w:rPr>
        <w:t>11.</w:t>
      </w:r>
      <w:r w:rsidR="001404BF" w:rsidRPr="001404BF">
        <w:rPr>
          <w:sz w:val="28"/>
          <w:szCs w:val="28"/>
          <w:lang w:eastAsia="ru-RU"/>
        </w:rPr>
        <w:tab/>
      </w:r>
      <w:r w:rsidR="000631C2">
        <w:rPr>
          <w:sz w:val="28"/>
          <w:szCs w:val="28"/>
          <w:lang w:eastAsia="ru-RU"/>
        </w:rPr>
        <w:t> </w:t>
      </w:r>
      <w:r w:rsidR="001404BF" w:rsidRPr="001404BF">
        <w:rPr>
          <w:sz w:val="28"/>
          <w:szCs w:val="28"/>
          <w:lang w:eastAsia="ru-RU"/>
        </w:rPr>
        <w:t>Водные препятствия.</w:t>
      </w:r>
    </w:p>
    <w:p w14:paraId="339CD5BE" w14:textId="3847A19C" w:rsidR="001404BF" w:rsidRPr="001404BF" w:rsidRDefault="00773E61" w:rsidP="00E1517C">
      <w:pPr>
        <w:widowControl w:val="0"/>
        <w:tabs>
          <w:tab w:val="left" w:pos="709"/>
        </w:tabs>
        <w:spacing w:before="1"/>
        <w:ind w:right="113"/>
        <w:contextualSpacing/>
        <w:rPr>
          <w:sz w:val="28"/>
          <w:szCs w:val="28"/>
          <w:lang w:eastAsia="ru-RU"/>
        </w:rPr>
      </w:pPr>
      <w:r>
        <w:rPr>
          <w:sz w:val="28"/>
          <w:szCs w:val="28"/>
          <w:lang w:eastAsia="ru-RU"/>
        </w:rPr>
        <w:t>21.</w:t>
      </w:r>
      <w:r w:rsidR="001404BF" w:rsidRPr="001404BF">
        <w:rPr>
          <w:sz w:val="28"/>
          <w:szCs w:val="28"/>
          <w:lang w:eastAsia="ru-RU"/>
        </w:rPr>
        <w:t>11.1.</w:t>
      </w:r>
      <w:r w:rsidR="000631C2">
        <w:rPr>
          <w:sz w:val="28"/>
          <w:szCs w:val="28"/>
          <w:lang w:eastAsia="ru-RU"/>
        </w:rPr>
        <w:t> </w:t>
      </w:r>
      <w:r w:rsidR="001404BF" w:rsidRPr="001404BF">
        <w:rPr>
          <w:sz w:val="28"/>
          <w:szCs w:val="28"/>
          <w:lang w:eastAsia="ru-RU"/>
        </w:rPr>
        <w:t>На препятствиях, включающих в себя водные преграды (брод, озеро или широкая река), глубина от входа до выхода не должна превышать 35 см. Протяженность водного пространства, требующего пересечения, должна быть, по крайней мере, 6 метров между входом и выходом, за исключением если последний темп (-ы) или препятствие на выходе преодолеваются прыжком из воды. В этом случае минимальная длина должна быть 9 метров.</w:t>
      </w:r>
    </w:p>
    <w:p w14:paraId="22C0973E" w14:textId="06878AB8" w:rsidR="001404BF" w:rsidRPr="001404BF" w:rsidRDefault="00773E61" w:rsidP="00E1517C">
      <w:pPr>
        <w:widowControl w:val="0"/>
        <w:tabs>
          <w:tab w:val="left" w:pos="709"/>
        </w:tabs>
        <w:spacing w:before="1"/>
        <w:ind w:right="113"/>
        <w:contextualSpacing/>
        <w:rPr>
          <w:sz w:val="28"/>
          <w:szCs w:val="28"/>
          <w:lang w:eastAsia="ru-RU"/>
        </w:rPr>
      </w:pPr>
      <w:r>
        <w:rPr>
          <w:sz w:val="28"/>
          <w:szCs w:val="28"/>
          <w:lang w:eastAsia="ru-RU"/>
        </w:rPr>
        <w:t>21.</w:t>
      </w:r>
      <w:r w:rsidR="001404BF" w:rsidRPr="001404BF">
        <w:rPr>
          <w:sz w:val="28"/>
          <w:szCs w:val="28"/>
          <w:lang w:eastAsia="ru-RU"/>
        </w:rPr>
        <w:t>11.2.</w:t>
      </w:r>
      <w:r w:rsidR="001404BF" w:rsidRPr="001404BF">
        <w:rPr>
          <w:sz w:val="28"/>
          <w:szCs w:val="28"/>
          <w:lang w:eastAsia="ru-RU"/>
        </w:rPr>
        <w:tab/>
      </w:r>
      <w:r w:rsidR="000631C2">
        <w:rPr>
          <w:sz w:val="28"/>
          <w:szCs w:val="28"/>
          <w:lang w:eastAsia="ru-RU"/>
        </w:rPr>
        <w:t> </w:t>
      </w:r>
      <w:r w:rsidR="001404BF" w:rsidRPr="001404BF">
        <w:rPr>
          <w:sz w:val="28"/>
          <w:szCs w:val="28"/>
          <w:lang w:eastAsia="ru-RU"/>
        </w:rPr>
        <w:t>Препятствие не может быть менее двух темпов до прыжка из воды и трех темпов после прыжка с перепадом в воду.</w:t>
      </w:r>
    </w:p>
    <w:p w14:paraId="5176E85C" w14:textId="183E3C8E" w:rsidR="001404BF" w:rsidRPr="001404BF" w:rsidRDefault="00773E61" w:rsidP="00E1517C">
      <w:pPr>
        <w:widowControl w:val="0"/>
        <w:tabs>
          <w:tab w:val="left" w:pos="709"/>
        </w:tabs>
        <w:spacing w:before="1"/>
        <w:ind w:right="113"/>
        <w:contextualSpacing/>
        <w:rPr>
          <w:sz w:val="28"/>
          <w:szCs w:val="28"/>
          <w:lang w:eastAsia="ru-RU"/>
        </w:rPr>
      </w:pPr>
      <w:r>
        <w:rPr>
          <w:sz w:val="28"/>
          <w:szCs w:val="28"/>
          <w:lang w:eastAsia="ru-RU"/>
        </w:rPr>
        <w:t>21.</w:t>
      </w:r>
      <w:r w:rsidR="001404BF" w:rsidRPr="001404BF">
        <w:rPr>
          <w:sz w:val="28"/>
          <w:szCs w:val="28"/>
          <w:lang w:eastAsia="ru-RU"/>
        </w:rPr>
        <w:t>11.3.</w:t>
      </w:r>
      <w:r w:rsidR="001404BF" w:rsidRPr="001404BF">
        <w:rPr>
          <w:sz w:val="28"/>
          <w:szCs w:val="28"/>
          <w:lang w:eastAsia="ru-RU"/>
        </w:rPr>
        <w:tab/>
      </w:r>
      <w:r w:rsidR="000631C2">
        <w:rPr>
          <w:sz w:val="28"/>
          <w:szCs w:val="28"/>
          <w:lang w:eastAsia="ru-RU"/>
        </w:rPr>
        <w:t> </w:t>
      </w:r>
      <w:r w:rsidR="001404BF" w:rsidRPr="001404BF">
        <w:rPr>
          <w:sz w:val="28"/>
          <w:szCs w:val="28"/>
          <w:lang w:eastAsia="ru-RU"/>
        </w:rPr>
        <w:t>Прыжок с отталкиванием в воде и приземлением в воду с перепадом запрещен для всех уровней соревнований.</w:t>
      </w:r>
    </w:p>
    <w:p w14:paraId="59BCEC29" w14:textId="3FD58DDE" w:rsidR="001404BF" w:rsidRPr="001404BF" w:rsidRDefault="00773E61" w:rsidP="00E1517C">
      <w:pPr>
        <w:widowControl w:val="0"/>
        <w:tabs>
          <w:tab w:val="left" w:pos="709"/>
        </w:tabs>
        <w:spacing w:before="1"/>
        <w:ind w:right="113"/>
        <w:contextualSpacing/>
        <w:rPr>
          <w:sz w:val="28"/>
          <w:szCs w:val="28"/>
          <w:lang w:eastAsia="ru-RU"/>
        </w:rPr>
      </w:pPr>
      <w:r>
        <w:rPr>
          <w:sz w:val="28"/>
          <w:szCs w:val="28"/>
          <w:lang w:eastAsia="ru-RU"/>
        </w:rPr>
        <w:t>21.</w:t>
      </w:r>
      <w:r w:rsidR="001404BF" w:rsidRPr="001404BF">
        <w:rPr>
          <w:sz w:val="28"/>
          <w:szCs w:val="28"/>
          <w:lang w:eastAsia="ru-RU"/>
        </w:rPr>
        <w:t>12.</w:t>
      </w:r>
      <w:r w:rsidR="001404BF" w:rsidRPr="001404BF">
        <w:rPr>
          <w:sz w:val="28"/>
          <w:szCs w:val="28"/>
          <w:lang w:eastAsia="ru-RU"/>
        </w:rPr>
        <w:tab/>
      </w:r>
      <w:r w:rsidR="000631C2">
        <w:rPr>
          <w:sz w:val="28"/>
          <w:szCs w:val="28"/>
          <w:lang w:eastAsia="ru-RU"/>
        </w:rPr>
        <w:t> </w:t>
      </w:r>
      <w:r w:rsidR="001404BF" w:rsidRPr="001404BF">
        <w:rPr>
          <w:sz w:val="28"/>
          <w:szCs w:val="28"/>
          <w:lang w:eastAsia="ru-RU"/>
        </w:rPr>
        <w:t>Широтные препятствия.</w:t>
      </w:r>
    </w:p>
    <w:p w14:paraId="3FBCB976"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Перед широтными препятствиями (сухой ров или канава с водой) разрешается заложение в виде жерди или засеки, высотой не более 50 см, которое учитывается при измерении ширины препятствия.</w:t>
      </w:r>
    </w:p>
    <w:p w14:paraId="4623B22B" w14:textId="4AE30D12" w:rsidR="001404BF" w:rsidRPr="001404BF" w:rsidRDefault="00773E61" w:rsidP="00E1517C">
      <w:pPr>
        <w:widowControl w:val="0"/>
        <w:tabs>
          <w:tab w:val="left" w:pos="709"/>
        </w:tabs>
        <w:spacing w:before="1"/>
        <w:ind w:right="113"/>
        <w:contextualSpacing/>
        <w:rPr>
          <w:sz w:val="28"/>
          <w:szCs w:val="28"/>
          <w:lang w:eastAsia="ru-RU"/>
        </w:rPr>
      </w:pPr>
      <w:r>
        <w:rPr>
          <w:sz w:val="28"/>
          <w:szCs w:val="28"/>
          <w:lang w:eastAsia="ru-RU"/>
        </w:rPr>
        <w:t>21.</w:t>
      </w:r>
      <w:r w:rsidR="001404BF" w:rsidRPr="001404BF">
        <w:rPr>
          <w:sz w:val="28"/>
          <w:szCs w:val="28"/>
          <w:lang w:eastAsia="ru-RU"/>
        </w:rPr>
        <w:t>13.</w:t>
      </w:r>
      <w:r w:rsidR="001404BF" w:rsidRPr="001404BF">
        <w:rPr>
          <w:sz w:val="28"/>
          <w:szCs w:val="28"/>
          <w:lang w:eastAsia="ru-RU"/>
        </w:rPr>
        <w:tab/>
      </w:r>
      <w:r w:rsidR="000631C2">
        <w:rPr>
          <w:sz w:val="28"/>
          <w:szCs w:val="28"/>
          <w:lang w:eastAsia="ru-RU"/>
        </w:rPr>
        <w:t> </w:t>
      </w:r>
      <w:r w:rsidR="001404BF" w:rsidRPr="001404BF">
        <w:rPr>
          <w:sz w:val="28"/>
          <w:szCs w:val="28"/>
          <w:lang w:eastAsia="ru-RU"/>
        </w:rPr>
        <w:t>Препятствия с перепадом.</w:t>
      </w:r>
    </w:p>
    <w:p w14:paraId="6276EE57"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На соревнованиях уровня 2 звезды не допускается перепад высот более 160 см. На соревнованиях уровня 3 и 4 звезд количество препятствий с перепадом и горизонтальным приземлением, превышающим 160 см, ограничивается двумя.</w:t>
      </w:r>
    </w:p>
    <w:p w14:paraId="07A26DD4" w14:textId="5CBDFF0D" w:rsidR="001404BF" w:rsidRPr="001404BF" w:rsidRDefault="00773E61" w:rsidP="00E1517C">
      <w:pPr>
        <w:widowControl w:val="0"/>
        <w:tabs>
          <w:tab w:val="left" w:pos="709"/>
        </w:tabs>
        <w:spacing w:before="1"/>
        <w:ind w:right="113"/>
        <w:contextualSpacing/>
        <w:rPr>
          <w:sz w:val="28"/>
          <w:szCs w:val="28"/>
          <w:lang w:eastAsia="ru-RU"/>
        </w:rPr>
      </w:pPr>
      <w:r>
        <w:rPr>
          <w:sz w:val="28"/>
          <w:szCs w:val="28"/>
          <w:lang w:eastAsia="ru-RU"/>
        </w:rPr>
        <w:t>21.</w:t>
      </w:r>
      <w:r w:rsidR="001404BF" w:rsidRPr="001404BF">
        <w:rPr>
          <w:sz w:val="28"/>
          <w:szCs w:val="28"/>
          <w:lang w:eastAsia="ru-RU"/>
        </w:rPr>
        <w:t>14.</w:t>
      </w:r>
      <w:r w:rsidR="001404BF" w:rsidRPr="001404BF">
        <w:rPr>
          <w:sz w:val="28"/>
          <w:szCs w:val="28"/>
          <w:lang w:eastAsia="ru-RU"/>
        </w:rPr>
        <w:tab/>
      </w:r>
      <w:r w:rsidR="000631C2">
        <w:rPr>
          <w:sz w:val="28"/>
          <w:szCs w:val="28"/>
          <w:lang w:eastAsia="ru-RU"/>
        </w:rPr>
        <w:t> </w:t>
      </w:r>
      <w:r w:rsidR="001404BF" w:rsidRPr="001404BF">
        <w:rPr>
          <w:sz w:val="28"/>
          <w:szCs w:val="28"/>
          <w:lang w:eastAsia="ru-RU"/>
        </w:rPr>
        <w:t>Измерение</w:t>
      </w:r>
      <w:r w:rsidR="004810F9">
        <w:rPr>
          <w:sz w:val="28"/>
          <w:szCs w:val="28"/>
          <w:lang w:eastAsia="ru-RU"/>
        </w:rPr>
        <w:t>.</w:t>
      </w:r>
    </w:p>
    <w:p w14:paraId="7D5C18E8" w14:textId="7894007B" w:rsidR="001404BF" w:rsidRPr="001404BF" w:rsidRDefault="00773E61" w:rsidP="00E1517C">
      <w:pPr>
        <w:widowControl w:val="0"/>
        <w:tabs>
          <w:tab w:val="left" w:pos="709"/>
        </w:tabs>
        <w:spacing w:before="1"/>
        <w:ind w:right="113"/>
        <w:contextualSpacing/>
        <w:rPr>
          <w:sz w:val="28"/>
          <w:szCs w:val="28"/>
          <w:lang w:eastAsia="ru-RU"/>
        </w:rPr>
      </w:pPr>
      <w:r>
        <w:rPr>
          <w:sz w:val="28"/>
          <w:szCs w:val="28"/>
          <w:lang w:eastAsia="ru-RU"/>
        </w:rPr>
        <w:t>21.</w:t>
      </w:r>
      <w:r w:rsidR="001404BF" w:rsidRPr="001404BF">
        <w:rPr>
          <w:sz w:val="28"/>
          <w:szCs w:val="28"/>
          <w:lang w:eastAsia="ru-RU"/>
        </w:rPr>
        <w:t>14.1.</w:t>
      </w:r>
      <w:r w:rsidR="001404BF" w:rsidRPr="001404BF">
        <w:rPr>
          <w:sz w:val="28"/>
          <w:szCs w:val="28"/>
          <w:lang w:eastAsia="ru-RU"/>
        </w:rPr>
        <w:tab/>
      </w:r>
      <w:r w:rsidR="000631C2">
        <w:rPr>
          <w:sz w:val="28"/>
          <w:szCs w:val="28"/>
          <w:lang w:eastAsia="ru-RU"/>
        </w:rPr>
        <w:t> </w:t>
      </w:r>
      <w:r w:rsidR="001404BF" w:rsidRPr="001404BF">
        <w:rPr>
          <w:sz w:val="28"/>
          <w:szCs w:val="28"/>
          <w:lang w:eastAsia="ru-RU"/>
        </w:rPr>
        <w:t>Высота препятствия измеряется от точки, в которой оттолкнулась бы «средняя» лошадь.</w:t>
      </w:r>
    </w:p>
    <w:p w14:paraId="513473A4" w14:textId="1163BDBB" w:rsidR="001404BF" w:rsidRPr="001404BF" w:rsidRDefault="00773E61" w:rsidP="00E1517C">
      <w:pPr>
        <w:widowControl w:val="0"/>
        <w:tabs>
          <w:tab w:val="left" w:pos="709"/>
        </w:tabs>
        <w:spacing w:before="1"/>
        <w:ind w:right="113"/>
        <w:contextualSpacing/>
        <w:rPr>
          <w:sz w:val="28"/>
          <w:szCs w:val="28"/>
          <w:lang w:eastAsia="ru-RU"/>
        </w:rPr>
      </w:pPr>
      <w:r>
        <w:rPr>
          <w:sz w:val="28"/>
          <w:szCs w:val="28"/>
          <w:lang w:eastAsia="ru-RU"/>
        </w:rPr>
        <w:t>21.</w:t>
      </w:r>
      <w:r w:rsidR="001404BF" w:rsidRPr="001404BF">
        <w:rPr>
          <w:sz w:val="28"/>
          <w:szCs w:val="28"/>
          <w:lang w:eastAsia="ru-RU"/>
        </w:rPr>
        <w:t>14.2.</w:t>
      </w:r>
      <w:r w:rsidR="001404BF" w:rsidRPr="001404BF">
        <w:rPr>
          <w:sz w:val="28"/>
          <w:szCs w:val="28"/>
          <w:lang w:eastAsia="ru-RU"/>
        </w:rPr>
        <w:tab/>
      </w:r>
      <w:r w:rsidR="000631C2">
        <w:rPr>
          <w:sz w:val="28"/>
          <w:szCs w:val="28"/>
          <w:lang w:eastAsia="ru-RU"/>
        </w:rPr>
        <w:t> </w:t>
      </w:r>
      <w:r w:rsidR="001404BF" w:rsidRPr="001404BF">
        <w:rPr>
          <w:sz w:val="28"/>
          <w:szCs w:val="28"/>
          <w:lang w:eastAsia="ru-RU"/>
        </w:rPr>
        <w:t>Ширина.</w:t>
      </w:r>
    </w:p>
    <w:p w14:paraId="6445420D" w14:textId="3B29B48E" w:rsidR="001404BF" w:rsidRPr="001404BF" w:rsidRDefault="00A9270A" w:rsidP="00E1517C">
      <w:pPr>
        <w:widowControl w:val="0"/>
        <w:tabs>
          <w:tab w:val="left" w:pos="709"/>
        </w:tabs>
        <w:spacing w:before="1"/>
        <w:ind w:right="113"/>
        <w:contextualSpacing/>
        <w:rPr>
          <w:sz w:val="28"/>
          <w:szCs w:val="28"/>
          <w:lang w:eastAsia="ru-RU"/>
        </w:rPr>
      </w:pPr>
      <w:r>
        <w:rPr>
          <w:sz w:val="28"/>
          <w:szCs w:val="28"/>
          <w:lang w:eastAsia="ru-RU"/>
        </w:rPr>
        <w:t>21.</w:t>
      </w:r>
      <w:r w:rsidR="001404BF" w:rsidRPr="001404BF">
        <w:rPr>
          <w:sz w:val="28"/>
          <w:szCs w:val="28"/>
          <w:lang w:eastAsia="ru-RU"/>
        </w:rPr>
        <w:t>14.2.1.</w:t>
      </w:r>
      <w:r w:rsidR="000631C2">
        <w:rPr>
          <w:sz w:val="28"/>
          <w:szCs w:val="28"/>
          <w:lang w:eastAsia="ru-RU"/>
        </w:rPr>
        <w:t> </w:t>
      </w:r>
      <w:r w:rsidR="001404BF" w:rsidRPr="001404BF">
        <w:rPr>
          <w:sz w:val="28"/>
          <w:szCs w:val="28"/>
          <w:lang w:eastAsia="ru-RU"/>
        </w:rPr>
        <w:t>Ширина</w:t>
      </w:r>
      <w:r w:rsidR="001404BF" w:rsidRPr="001404BF">
        <w:rPr>
          <w:sz w:val="28"/>
          <w:szCs w:val="28"/>
          <w:lang w:eastAsia="ru-RU"/>
        </w:rPr>
        <w:tab/>
        <w:t>открытого</w:t>
      </w:r>
      <w:r w:rsidR="001404BF" w:rsidRPr="001404BF">
        <w:rPr>
          <w:sz w:val="28"/>
          <w:szCs w:val="28"/>
          <w:lang w:eastAsia="ru-RU"/>
        </w:rPr>
        <w:tab/>
        <w:t>препятствия</w:t>
      </w:r>
      <w:r w:rsidR="001404BF" w:rsidRPr="001404BF">
        <w:rPr>
          <w:sz w:val="28"/>
          <w:szCs w:val="28"/>
          <w:lang w:eastAsia="ru-RU"/>
        </w:rPr>
        <w:tab/>
        <w:t>(такого</w:t>
      </w:r>
      <w:r w:rsidR="001404BF" w:rsidRPr="001404BF">
        <w:rPr>
          <w:sz w:val="28"/>
          <w:szCs w:val="28"/>
          <w:lang w:eastAsia="ru-RU"/>
        </w:rPr>
        <w:tab/>
      </w:r>
      <w:r w:rsidR="00BA604C">
        <w:rPr>
          <w:sz w:val="28"/>
          <w:szCs w:val="28"/>
          <w:lang w:eastAsia="ru-RU"/>
        </w:rPr>
        <w:t xml:space="preserve"> </w:t>
      </w:r>
      <w:r w:rsidR="001404BF" w:rsidRPr="001404BF">
        <w:rPr>
          <w:sz w:val="28"/>
          <w:szCs w:val="28"/>
          <w:lang w:eastAsia="ru-RU"/>
        </w:rPr>
        <w:t>как</w:t>
      </w:r>
      <w:r w:rsidR="00BA604C">
        <w:rPr>
          <w:sz w:val="28"/>
          <w:szCs w:val="28"/>
          <w:lang w:eastAsia="ru-RU"/>
        </w:rPr>
        <w:t xml:space="preserve"> </w:t>
      </w:r>
      <w:r w:rsidR="001404BF" w:rsidRPr="001404BF">
        <w:rPr>
          <w:sz w:val="28"/>
          <w:szCs w:val="28"/>
          <w:lang w:eastAsia="ru-RU"/>
        </w:rPr>
        <w:tab/>
        <w:t>«оксер»</w:t>
      </w:r>
      <w:r>
        <w:rPr>
          <w:sz w:val="28"/>
          <w:szCs w:val="28"/>
          <w:lang w:eastAsia="ru-RU"/>
        </w:rPr>
        <w:t xml:space="preserve"> </w:t>
      </w:r>
      <w:r w:rsidR="001404BF" w:rsidRPr="001404BF">
        <w:rPr>
          <w:sz w:val="28"/>
          <w:szCs w:val="28"/>
          <w:lang w:eastAsia="ru-RU"/>
        </w:rPr>
        <w:t>или «канава») измеряется от внешних сторон жерди или другого материала, из которого изготовлено препятствие по линии вероятного прыжка средней лошади.</w:t>
      </w:r>
    </w:p>
    <w:p w14:paraId="5003E701" w14:textId="0D8AA09F" w:rsidR="001404BF" w:rsidRPr="001404BF" w:rsidRDefault="00A9270A" w:rsidP="00E1517C">
      <w:pPr>
        <w:widowControl w:val="0"/>
        <w:tabs>
          <w:tab w:val="left" w:pos="709"/>
        </w:tabs>
        <w:spacing w:before="1"/>
        <w:ind w:right="113"/>
        <w:contextualSpacing/>
        <w:rPr>
          <w:sz w:val="28"/>
          <w:szCs w:val="28"/>
          <w:lang w:eastAsia="ru-RU"/>
        </w:rPr>
      </w:pPr>
      <w:r>
        <w:rPr>
          <w:sz w:val="28"/>
          <w:szCs w:val="28"/>
          <w:lang w:eastAsia="ru-RU"/>
        </w:rPr>
        <w:t>21.</w:t>
      </w:r>
      <w:r w:rsidR="001404BF" w:rsidRPr="001404BF">
        <w:rPr>
          <w:sz w:val="28"/>
          <w:szCs w:val="28"/>
          <w:lang w:eastAsia="ru-RU"/>
        </w:rPr>
        <w:t>14.2.2.</w:t>
      </w:r>
      <w:r w:rsidR="001404BF" w:rsidRPr="001404BF">
        <w:rPr>
          <w:sz w:val="28"/>
          <w:szCs w:val="28"/>
          <w:lang w:eastAsia="ru-RU"/>
        </w:rPr>
        <w:tab/>
      </w:r>
      <w:r w:rsidR="000631C2">
        <w:rPr>
          <w:sz w:val="28"/>
          <w:szCs w:val="28"/>
          <w:lang w:eastAsia="ru-RU"/>
        </w:rPr>
        <w:t> </w:t>
      </w:r>
      <w:r w:rsidR="001404BF" w:rsidRPr="001404BF">
        <w:rPr>
          <w:sz w:val="28"/>
          <w:szCs w:val="28"/>
          <w:lang w:eastAsia="ru-RU"/>
        </w:rPr>
        <w:t>Ширина закрытого препятствия с неподвижной верхней частью (такие как «стол» или подобные препятствия) измеряется от одной верхней точки до другой верхней точки по линии вероятного прыжка средней лошади.</w:t>
      </w:r>
    </w:p>
    <w:p w14:paraId="40C1FBFD" w14:textId="40423F77" w:rsidR="001404BF" w:rsidRPr="001404BF" w:rsidRDefault="00A9270A" w:rsidP="00E1517C">
      <w:pPr>
        <w:widowControl w:val="0"/>
        <w:tabs>
          <w:tab w:val="left" w:pos="709"/>
        </w:tabs>
        <w:spacing w:before="1"/>
        <w:ind w:right="113"/>
        <w:contextualSpacing/>
        <w:rPr>
          <w:sz w:val="28"/>
          <w:szCs w:val="28"/>
          <w:lang w:eastAsia="ru-RU"/>
        </w:rPr>
      </w:pPr>
      <w:r>
        <w:rPr>
          <w:sz w:val="28"/>
          <w:szCs w:val="28"/>
          <w:lang w:eastAsia="ru-RU"/>
        </w:rPr>
        <w:t>21.</w:t>
      </w:r>
      <w:r w:rsidR="001404BF" w:rsidRPr="001404BF">
        <w:rPr>
          <w:sz w:val="28"/>
          <w:szCs w:val="28"/>
          <w:lang w:eastAsia="ru-RU"/>
        </w:rPr>
        <w:t>14.3.</w:t>
      </w:r>
      <w:r w:rsidR="001404BF" w:rsidRPr="001404BF">
        <w:rPr>
          <w:sz w:val="28"/>
          <w:szCs w:val="28"/>
          <w:lang w:eastAsia="ru-RU"/>
        </w:rPr>
        <w:tab/>
      </w:r>
      <w:r w:rsidR="000631C2">
        <w:rPr>
          <w:sz w:val="28"/>
          <w:szCs w:val="28"/>
          <w:lang w:eastAsia="ru-RU"/>
        </w:rPr>
        <w:t> </w:t>
      </w:r>
      <w:r w:rsidR="001404BF" w:rsidRPr="001404BF">
        <w:rPr>
          <w:sz w:val="28"/>
          <w:szCs w:val="28"/>
          <w:lang w:eastAsia="ru-RU"/>
        </w:rPr>
        <w:t>Перепад (препятствие, имеющее понижение со стороны приземления) измеряется от наивысшей точки препятствия, включая засеку, до места, на которое приземлилась бы средняя лошадь после прыжка.</w:t>
      </w:r>
    </w:p>
    <w:p w14:paraId="6CECDE97" w14:textId="6247FC1A" w:rsidR="001404BF" w:rsidRPr="001404BF" w:rsidRDefault="00A9270A" w:rsidP="00E1517C">
      <w:pPr>
        <w:widowControl w:val="0"/>
        <w:tabs>
          <w:tab w:val="left" w:pos="709"/>
        </w:tabs>
        <w:spacing w:before="1"/>
        <w:ind w:right="113"/>
        <w:contextualSpacing/>
        <w:rPr>
          <w:sz w:val="28"/>
          <w:szCs w:val="28"/>
          <w:lang w:eastAsia="ru-RU"/>
        </w:rPr>
      </w:pPr>
      <w:r>
        <w:rPr>
          <w:sz w:val="28"/>
          <w:szCs w:val="28"/>
          <w:lang w:eastAsia="ru-RU"/>
        </w:rPr>
        <w:t>21.</w:t>
      </w:r>
      <w:r w:rsidR="001404BF" w:rsidRPr="001404BF">
        <w:rPr>
          <w:sz w:val="28"/>
          <w:szCs w:val="28"/>
          <w:lang w:eastAsia="ru-RU"/>
        </w:rPr>
        <w:t>14.4.</w:t>
      </w:r>
      <w:r w:rsidR="001404BF" w:rsidRPr="001404BF">
        <w:rPr>
          <w:sz w:val="28"/>
          <w:szCs w:val="28"/>
          <w:lang w:eastAsia="ru-RU"/>
        </w:rPr>
        <w:tab/>
      </w:r>
      <w:r w:rsidR="000631C2">
        <w:rPr>
          <w:sz w:val="28"/>
          <w:szCs w:val="28"/>
          <w:lang w:eastAsia="ru-RU"/>
        </w:rPr>
        <w:t> </w:t>
      </w:r>
      <w:r w:rsidR="001404BF" w:rsidRPr="001404BF">
        <w:rPr>
          <w:sz w:val="28"/>
          <w:szCs w:val="28"/>
          <w:lang w:eastAsia="ru-RU"/>
        </w:rPr>
        <w:t>Естественные препятствия. Если высота препятствия не может быть определена четко (кустарник, «булфинч»), то она измеряется до неподвижной твердой части препятствия, через которую лошадь не сможет пройти без вреда для себя.</w:t>
      </w:r>
    </w:p>
    <w:p w14:paraId="56244436" w14:textId="458D0257" w:rsidR="001404BF" w:rsidRPr="001404BF" w:rsidRDefault="00A9270A" w:rsidP="00E1517C">
      <w:pPr>
        <w:widowControl w:val="0"/>
        <w:tabs>
          <w:tab w:val="left" w:pos="709"/>
        </w:tabs>
        <w:spacing w:before="1"/>
        <w:ind w:right="113"/>
        <w:contextualSpacing/>
        <w:rPr>
          <w:sz w:val="28"/>
          <w:szCs w:val="28"/>
          <w:lang w:eastAsia="ru-RU"/>
        </w:rPr>
      </w:pPr>
      <w:r>
        <w:rPr>
          <w:sz w:val="28"/>
          <w:szCs w:val="28"/>
          <w:lang w:eastAsia="ru-RU"/>
        </w:rPr>
        <w:t>21.</w:t>
      </w:r>
      <w:r w:rsidR="001404BF" w:rsidRPr="001404BF">
        <w:rPr>
          <w:sz w:val="28"/>
          <w:szCs w:val="28"/>
          <w:lang w:eastAsia="ru-RU"/>
        </w:rPr>
        <w:t>15.</w:t>
      </w:r>
      <w:r w:rsidR="001404BF" w:rsidRPr="001404BF">
        <w:rPr>
          <w:sz w:val="28"/>
          <w:szCs w:val="28"/>
          <w:lang w:eastAsia="ru-RU"/>
        </w:rPr>
        <w:tab/>
      </w:r>
      <w:r w:rsidR="000631C2">
        <w:rPr>
          <w:sz w:val="28"/>
          <w:szCs w:val="28"/>
          <w:lang w:eastAsia="ru-RU"/>
        </w:rPr>
        <w:t> </w:t>
      </w:r>
      <w:r w:rsidR="001404BF" w:rsidRPr="001404BF">
        <w:rPr>
          <w:sz w:val="28"/>
          <w:szCs w:val="28"/>
          <w:lang w:eastAsia="ru-RU"/>
        </w:rPr>
        <w:t>Препятствия с несколькими элементами и/или частями</w:t>
      </w:r>
      <w:r w:rsidR="004810F9">
        <w:rPr>
          <w:sz w:val="28"/>
          <w:szCs w:val="28"/>
          <w:lang w:eastAsia="ru-RU"/>
        </w:rPr>
        <w:t>.</w:t>
      </w:r>
    </w:p>
    <w:p w14:paraId="4859A11C" w14:textId="7E25FE91" w:rsidR="001404BF" w:rsidRPr="001404BF" w:rsidRDefault="00A9270A" w:rsidP="00E1517C">
      <w:pPr>
        <w:widowControl w:val="0"/>
        <w:tabs>
          <w:tab w:val="left" w:pos="709"/>
        </w:tabs>
        <w:spacing w:before="1"/>
        <w:ind w:right="113"/>
        <w:contextualSpacing/>
        <w:rPr>
          <w:sz w:val="28"/>
          <w:szCs w:val="28"/>
          <w:lang w:eastAsia="ru-RU"/>
        </w:rPr>
      </w:pPr>
      <w:r>
        <w:rPr>
          <w:sz w:val="28"/>
          <w:szCs w:val="28"/>
          <w:lang w:eastAsia="ru-RU"/>
        </w:rPr>
        <w:t>21.</w:t>
      </w:r>
      <w:r w:rsidR="001404BF" w:rsidRPr="001404BF">
        <w:rPr>
          <w:sz w:val="28"/>
          <w:szCs w:val="28"/>
          <w:lang w:eastAsia="ru-RU"/>
        </w:rPr>
        <w:t>15.1.</w:t>
      </w:r>
      <w:r w:rsidR="001404BF" w:rsidRPr="001404BF">
        <w:rPr>
          <w:sz w:val="28"/>
          <w:szCs w:val="28"/>
          <w:lang w:eastAsia="ru-RU"/>
        </w:rPr>
        <w:tab/>
      </w:r>
      <w:r w:rsidR="000631C2">
        <w:rPr>
          <w:sz w:val="28"/>
          <w:szCs w:val="28"/>
          <w:lang w:eastAsia="ru-RU"/>
        </w:rPr>
        <w:t> </w:t>
      </w:r>
      <w:r w:rsidR="001404BF" w:rsidRPr="001404BF">
        <w:rPr>
          <w:sz w:val="28"/>
          <w:szCs w:val="28"/>
          <w:lang w:eastAsia="ru-RU"/>
        </w:rPr>
        <w:t>Препятствия, состоящие из нескольких элементов</w:t>
      </w:r>
      <w:r w:rsidR="004810F9">
        <w:rPr>
          <w:sz w:val="28"/>
          <w:szCs w:val="28"/>
          <w:lang w:eastAsia="ru-RU"/>
        </w:rPr>
        <w:t>.</w:t>
      </w:r>
    </w:p>
    <w:p w14:paraId="318692AE" w14:textId="38DF4831" w:rsidR="001404BF" w:rsidRPr="001404BF" w:rsidRDefault="00A9270A" w:rsidP="00E1517C">
      <w:pPr>
        <w:widowControl w:val="0"/>
        <w:tabs>
          <w:tab w:val="left" w:pos="709"/>
        </w:tabs>
        <w:spacing w:before="1"/>
        <w:ind w:right="113"/>
        <w:contextualSpacing/>
        <w:rPr>
          <w:sz w:val="28"/>
          <w:szCs w:val="28"/>
          <w:lang w:eastAsia="ru-RU"/>
        </w:rPr>
      </w:pPr>
      <w:r>
        <w:rPr>
          <w:sz w:val="28"/>
          <w:szCs w:val="28"/>
          <w:lang w:eastAsia="ru-RU"/>
        </w:rPr>
        <w:t>21.</w:t>
      </w:r>
      <w:r w:rsidR="001404BF" w:rsidRPr="001404BF">
        <w:rPr>
          <w:sz w:val="28"/>
          <w:szCs w:val="28"/>
          <w:lang w:eastAsia="ru-RU"/>
        </w:rPr>
        <w:t>15.1.1.</w:t>
      </w:r>
      <w:r w:rsidR="000631C2">
        <w:rPr>
          <w:sz w:val="28"/>
          <w:szCs w:val="28"/>
          <w:lang w:eastAsia="ru-RU"/>
        </w:rPr>
        <w:t> </w:t>
      </w:r>
      <w:r w:rsidR="001404BF" w:rsidRPr="001404BF">
        <w:rPr>
          <w:sz w:val="28"/>
          <w:szCs w:val="28"/>
          <w:lang w:eastAsia="ru-RU"/>
        </w:rPr>
        <w:tab/>
        <w:t>Если два или более препятствий, расположенные близко друг от друга, задуманы как единое целое, то они рассматриваются как элементы одного препятствия под одним номером. Каждый элемент должен быть обозначен разными буквами (А, В, С и т</w:t>
      </w:r>
      <w:r w:rsidR="00BA604C">
        <w:rPr>
          <w:sz w:val="28"/>
          <w:szCs w:val="28"/>
          <w:lang w:eastAsia="ru-RU"/>
        </w:rPr>
        <w:t xml:space="preserve">ак </w:t>
      </w:r>
      <w:r w:rsidR="001404BF" w:rsidRPr="001404BF">
        <w:rPr>
          <w:sz w:val="28"/>
          <w:szCs w:val="28"/>
          <w:lang w:eastAsia="ru-RU"/>
        </w:rPr>
        <w:t>д</w:t>
      </w:r>
      <w:r w:rsidR="00BA604C">
        <w:rPr>
          <w:sz w:val="28"/>
          <w:szCs w:val="28"/>
          <w:lang w:eastAsia="ru-RU"/>
        </w:rPr>
        <w:t>алее</w:t>
      </w:r>
      <w:r w:rsidR="001404BF" w:rsidRPr="001404BF">
        <w:rPr>
          <w:sz w:val="28"/>
          <w:szCs w:val="28"/>
          <w:lang w:eastAsia="ru-RU"/>
        </w:rPr>
        <w:t>) и преодолеваться в указанном порядке.</w:t>
      </w:r>
    </w:p>
    <w:p w14:paraId="12B5D915" w14:textId="28C593EA" w:rsidR="001404BF" w:rsidRPr="001404BF" w:rsidRDefault="00A9270A" w:rsidP="00E1517C">
      <w:pPr>
        <w:widowControl w:val="0"/>
        <w:tabs>
          <w:tab w:val="left" w:pos="709"/>
        </w:tabs>
        <w:spacing w:before="1"/>
        <w:ind w:right="113"/>
        <w:contextualSpacing/>
        <w:rPr>
          <w:sz w:val="28"/>
          <w:szCs w:val="28"/>
          <w:lang w:eastAsia="ru-RU"/>
        </w:rPr>
      </w:pPr>
      <w:r>
        <w:rPr>
          <w:sz w:val="28"/>
          <w:szCs w:val="28"/>
          <w:lang w:eastAsia="ru-RU"/>
        </w:rPr>
        <w:t>21.</w:t>
      </w:r>
      <w:r w:rsidR="001404BF" w:rsidRPr="001404BF">
        <w:rPr>
          <w:sz w:val="28"/>
          <w:szCs w:val="28"/>
          <w:lang w:eastAsia="ru-RU"/>
        </w:rPr>
        <w:t>15.1.2.</w:t>
      </w:r>
      <w:r w:rsidR="001404BF" w:rsidRPr="001404BF">
        <w:rPr>
          <w:sz w:val="28"/>
          <w:szCs w:val="28"/>
          <w:lang w:eastAsia="ru-RU"/>
        </w:rPr>
        <w:tab/>
      </w:r>
      <w:r w:rsidR="000631C2">
        <w:rPr>
          <w:sz w:val="28"/>
          <w:szCs w:val="28"/>
          <w:lang w:eastAsia="ru-RU"/>
        </w:rPr>
        <w:t> </w:t>
      </w:r>
      <w:r w:rsidR="001404BF" w:rsidRPr="001404BF">
        <w:rPr>
          <w:sz w:val="28"/>
          <w:szCs w:val="28"/>
          <w:lang w:eastAsia="ru-RU"/>
        </w:rPr>
        <w:t>Там, где два или более препятствия стоят так близко друг от друга, что после закидки, или обноса было бы неоправданно трудно сделать второй или последующий прыжок без повторения прыжка через одно или более предыдущих препятствий, такие комбинации прыжков должны рассматриваться как препятствие под одним номером и соответствующей буквой.</w:t>
      </w:r>
    </w:p>
    <w:p w14:paraId="6555B31F" w14:textId="246375BE" w:rsidR="001404BF" w:rsidRPr="001404BF" w:rsidRDefault="00A9270A" w:rsidP="00E1517C">
      <w:pPr>
        <w:widowControl w:val="0"/>
        <w:tabs>
          <w:tab w:val="left" w:pos="709"/>
        </w:tabs>
        <w:spacing w:before="1"/>
        <w:ind w:right="113"/>
        <w:contextualSpacing/>
        <w:rPr>
          <w:sz w:val="28"/>
          <w:szCs w:val="28"/>
          <w:lang w:eastAsia="ru-RU"/>
        </w:rPr>
      </w:pPr>
      <w:r>
        <w:rPr>
          <w:sz w:val="28"/>
          <w:szCs w:val="28"/>
          <w:lang w:eastAsia="ru-RU"/>
        </w:rPr>
        <w:t>21.</w:t>
      </w:r>
      <w:r w:rsidR="001404BF" w:rsidRPr="001404BF">
        <w:rPr>
          <w:sz w:val="28"/>
          <w:szCs w:val="28"/>
          <w:lang w:eastAsia="ru-RU"/>
        </w:rPr>
        <w:t>15.2.</w:t>
      </w:r>
      <w:r w:rsidR="001404BF" w:rsidRPr="001404BF">
        <w:rPr>
          <w:sz w:val="28"/>
          <w:szCs w:val="28"/>
          <w:lang w:eastAsia="ru-RU"/>
        </w:rPr>
        <w:tab/>
      </w:r>
      <w:r w:rsidR="000631C2">
        <w:rPr>
          <w:sz w:val="28"/>
          <w:szCs w:val="28"/>
          <w:lang w:eastAsia="ru-RU"/>
        </w:rPr>
        <w:t> </w:t>
      </w:r>
      <w:r w:rsidR="001404BF" w:rsidRPr="001404BF">
        <w:rPr>
          <w:sz w:val="28"/>
          <w:szCs w:val="28"/>
          <w:lang w:eastAsia="ru-RU"/>
        </w:rPr>
        <w:t>Препятствия с альтернативами.</w:t>
      </w:r>
    </w:p>
    <w:p w14:paraId="23C5AAD1" w14:textId="53D6D0D4" w:rsidR="001404BF" w:rsidRPr="001404BF" w:rsidRDefault="00A9270A" w:rsidP="00E1517C">
      <w:pPr>
        <w:widowControl w:val="0"/>
        <w:tabs>
          <w:tab w:val="left" w:pos="709"/>
        </w:tabs>
        <w:spacing w:before="1"/>
        <w:ind w:right="113"/>
        <w:contextualSpacing/>
        <w:rPr>
          <w:sz w:val="28"/>
          <w:szCs w:val="28"/>
          <w:lang w:eastAsia="ru-RU"/>
        </w:rPr>
      </w:pPr>
      <w:r>
        <w:rPr>
          <w:sz w:val="28"/>
          <w:szCs w:val="28"/>
          <w:lang w:eastAsia="ru-RU"/>
        </w:rPr>
        <w:t>21.</w:t>
      </w:r>
      <w:r w:rsidR="001404BF" w:rsidRPr="001404BF">
        <w:rPr>
          <w:sz w:val="28"/>
          <w:szCs w:val="28"/>
          <w:lang w:eastAsia="ru-RU"/>
        </w:rPr>
        <w:t>15.2.1.</w:t>
      </w:r>
      <w:r w:rsidR="000631C2">
        <w:rPr>
          <w:sz w:val="28"/>
          <w:szCs w:val="28"/>
          <w:lang w:eastAsia="ru-RU"/>
        </w:rPr>
        <w:t> </w:t>
      </w:r>
      <w:r w:rsidR="001404BF" w:rsidRPr="001404BF">
        <w:rPr>
          <w:sz w:val="28"/>
          <w:szCs w:val="28"/>
          <w:lang w:eastAsia="ru-RU"/>
        </w:rPr>
        <w:t>Если препятствие можно преодолеть одним усилием, но при этом оно имеет альтернативные части, требующие двух или более прыжков, то каждая из этих частей должна быть обозначена буквой или номером, определяющей ее как элемент одного препятствия.</w:t>
      </w:r>
    </w:p>
    <w:p w14:paraId="7136E5BF" w14:textId="373280A9" w:rsidR="001404BF" w:rsidRPr="001404BF" w:rsidRDefault="00A9270A" w:rsidP="00E1517C">
      <w:pPr>
        <w:widowControl w:val="0"/>
        <w:tabs>
          <w:tab w:val="left" w:pos="709"/>
        </w:tabs>
        <w:spacing w:before="1"/>
        <w:ind w:right="113"/>
        <w:contextualSpacing/>
        <w:rPr>
          <w:sz w:val="28"/>
          <w:szCs w:val="28"/>
          <w:lang w:eastAsia="ru-RU"/>
        </w:rPr>
      </w:pPr>
      <w:r>
        <w:rPr>
          <w:sz w:val="28"/>
          <w:szCs w:val="28"/>
          <w:lang w:eastAsia="ru-RU"/>
        </w:rPr>
        <w:t>21.</w:t>
      </w:r>
      <w:r w:rsidR="001404BF" w:rsidRPr="001404BF">
        <w:rPr>
          <w:sz w:val="28"/>
          <w:szCs w:val="28"/>
          <w:lang w:eastAsia="ru-RU"/>
        </w:rPr>
        <w:t>15.2.2.</w:t>
      </w:r>
      <w:r w:rsidR="001404BF" w:rsidRPr="001404BF">
        <w:rPr>
          <w:sz w:val="28"/>
          <w:szCs w:val="28"/>
          <w:lang w:eastAsia="ru-RU"/>
        </w:rPr>
        <w:tab/>
      </w:r>
      <w:r w:rsidR="000631C2">
        <w:rPr>
          <w:sz w:val="28"/>
          <w:szCs w:val="28"/>
          <w:lang w:eastAsia="ru-RU"/>
        </w:rPr>
        <w:t> </w:t>
      </w:r>
      <w:r w:rsidR="001404BF" w:rsidRPr="001404BF">
        <w:rPr>
          <w:sz w:val="28"/>
          <w:szCs w:val="28"/>
          <w:lang w:eastAsia="ru-RU"/>
        </w:rPr>
        <w:t>Альтернативное препятствие должно быть размещено так, чтобы лошадь/спортсмен были вынуждены совершить новую попытку/подход для его преодоления после закидки или обноса.</w:t>
      </w:r>
    </w:p>
    <w:p w14:paraId="6218B7B6" w14:textId="3F5BC467" w:rsidR="001404BF" w:rsidRPr="001404BF" w:rsidRDefault="00A9270A" w:rsidP="00E1517C">
      <w:pPr>
        <w:widowControl w:val="0"/>
        <w:tabs>
          <w:tab w:val="left" w:pos="709"/>
        </w:tabs>
        <w:spacing w:before="1"/>
        <w:ind w:right="113"/>
        <w:contextualSpacing/>
        <w:rPr>
          <w:sz w:val="28"/>
          <w:szCs w:val="28"/>
          <w:lang w:eastAsia="ru-RU"/>
        </w:rPr>
      </w:pPr>
      <w:r>
        <w:rPr>
          <w:sz w:val="28"/>
          <w:szCs w:val="28"/>
          <w:lang w:eastAsia="ru-RU"/>
        </w:rPr>
        <w:t>21.</w:t>
      </w:r>
      <w:r w:rsidR="001404BF" w:rsidRPr="001404BF">
        <w:rPr>
          <w:sz w:val="28"/>
          <w:szCs w:val="28"/>
          <w:lang w:eastAsia="ru-RU"/>
        </w:rPr>
        <w:t>15.2.3.</w:t>
      </w:r>
      <w:r w:rsidR="001404BF" w:rsidRPr="001404BF">
        <w:rPr>
          <w:sz w:val="28"/>
          <w:szCs w:val="28"/>
          <w:lang w:eastAsia="ru-RU"/>
        </w:rPr>
        <w:tab/>
      </w:r>
      <w:r w:rsidR="000631C2">
        <w:rPr>
          <w:sz w:val="28"/>
          <w:szCs w:val="28"/>
          <w:lang w:eastAsia="ru-RU"/>
        </w:rPr>
        <w:t> </w:t>
      </w:r>
      <w:r w:rsidR="001404BF" w:rsidRPr="001404BF">
        <w:rPr>
          <w:sz w:val="28"/>
          <w:szCs w:val="28"/>
          <w:lang w:eastAsia="ru-RU"/>
        </w:rPr>
        <w:t>Альтернативы, обозначенные черными линиями на флажках.</w:t>
      </w:r>
    </w:p>
    <w:p w14:paraId="694CAD89"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Альтернативные препятствия или элементы могут быть обозначены отдельными флажками и должны обозначаться теми же цифрами/буквами, как и основные препятствия маршрута. В этом случае установленные флажки с обеих сторон должны быть отмечены черной линией.</w:t>
      </w:r>
    </w:p>
    <w:p w14:paraId="3DAA5A9A" w14:textId="630DD1F9" w:rsidR="001404BF" w:rsidRPr="001404BF" w:rsidRDefault="00A9270A" w:rsidP="00E1517C">
      <w:pPr>
        <w:widowControl w:val="0"/>
        <w:tabs>
          <w:tab w:val="left" w:pos="709"/>
        </w:tabs>
        <w:spacing w:before="1"/>
        <w:ind w:right="113"/>
        <w:contextualSpacing/>
        <w:rPr>
          <w:sz w:val="28"/>
          <w:szCs w:val="28"/>
          <w:lang w:eastAsia="ru-RU"/>
        </w:rPr>
      </w:pPr>
      <w:r>
        <w:rPr>
          <w:sz w:val="28"/>
          <w:szCs w:val="28"/>
          <w:lang w:eastAsia="ru-RU"/>
        </w:rPr>
        <w:t>21.</w:t>
      </w:r>
      <w:r w:rsidR="001404BF" w:rsidRPr="001404BF">
        <w:rPr>
          <w:sz w:val="28"/>
          <w:szCs w:val="28"/>
          <w:lang w:eastAsia="ru-RU"/>
        </w:rPr>
        <w:t>15.3.</w:t>
      </w:r>
      <w:r w:rsidR="001404BF" w:rsidRPr="001404BF">
        <w:rPr>
          <w:sz w:val="28"/>
          <w:szCs w:val="28"/>
          <w:lang w:eastAsia="ru-RU"/>
        </w:rPr>
        <w:tab/>
      </w:r>
      <w:r w:rsidR="000631C2">
        <w:rPr>
          <w:sz w:val="28"/>
          <w:szCs w:val="28"/>
          <w:lang w:eastAsia="ru-RU"/>
        </w:rPr>
        <w:t> </w:t>
      </w:r>
      <w:r w:rsidR="001404BF" w:rsidRPr="001404BF">
        <w:rPr>
          <w:sz w:val="28"/>
          <w:szCs w:val="28"/>
          <w:lang w:eastAsia="ru-RU"/>
        </w:rPr>
        <w:t xml:space="preserve">Количество прыжковых усилий. Общее число прыжковых усилий должно быть в пределах (от минимума до максимума), указанных в Таблице дистанций, скоростей, времени и количества прыжков для соответствующего уровня соревнования – </w:t>
      </w:r>
      <w:r>
        <w:rPr>
          <w:sz w:val="28"/>
          <w:szCs w:val="28"/>
          <w:lang w:eastAsia="ru-RU"/>
        </w:rPr>
        <w:t>п</w:t>
      </w:r>
      <w:r w:rsidR="002C4ED1">
        <w:rPr>
          <w:sz w:val="28"/>
          <w:szCs w:val="28"/>
          <w:lang w:eastAsia="ru-RU"/>
        </w:rPr>
        <w:t xml:space="preserve">ункт </w:t>
      </w:r>
      <w:r w:rsidR="001404BF" w:rsidRPr="001404BF">
        <w:rPr>
          <w:sz w:val="28"/>
          <w:szCs w:val="28"/>
          <w:lang w:eastAsia="ru-RU"/>
        </w:rPr>
        <w:t xml:space="preserve">26 </w:t>
      </w:r>
      <w:r w:rsidR="003F385B" w:rsidRPr="00261804">
        <w:rPr>
          <w:sz w:val="28"/>
          <w:szCs w:val="28"/>
          <w:lang w:eastAsia="ru-RU"/>
        </w:rPr>
        <w:t>настоящих Спортивных правил</w:t>
      </w:r>
      <w:r w:rsidR="001404BF" w:rsidRPr="001404BF">
        <w:rPr>
          <w:sz w:val="28"/>
          <w:szCs w:val="28"/>
          <w:lang w:eastAsia="ru-RU"/>
        </w:rPr>
        <w:t>.</w:t>
      </w:r>
    </w:p>
    <w:p w14:paraId="4B62AD1F"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Для определения количества прыжковых усилий подсчитывается количество, которое может сделать на маршруте «средняя» лошадь.</w:t>
      </w:r>
    </w:p>
    <w:p w14:paraId="23985CAC"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Для всех классов на всех уровнях возможно использовать максимум 2 дополнительных прыжковых усилия, при этом банкеты и канавы не считаются усилиями при следующих условиях:</w:t>
      </w:r>
    </w:p>
    <w:p w14:paraId="2728073B" w14:textId="5959F1C2" w:rsidR="001404BF" w:rsidRPr="001404BF" w:rsidRDefault="000631C2" w:rsidP="00E1517C">
      <w:pPr>
        <w:widowControl w:val="0"/>
        <w:tabs>
          <w:tab w:val="left" w:pos="709"/>
        </w:tabs>
        <w:spacing w:before="1"/>
        <w:ind w:right="113"/>
        <w:contextualSpacing/>
        <w:rPr>
          <w:sz w:val="28"/>
          <w:szCs w:val="28"/>
          <w:lang w:eastAsia="ru-RU"/>
        </w:rPr>
      </w:pPr>
      <w:r>
        <w:rPr>
          <w:sz w:val="28"/>
          <w:szCs w:val="28"/>
          <w:lang w:eastAsia="ru-RU"/>
        </w:rPr>
        <w:t>а) </w:t>
      </w:r>
      <w:r w:rsidR="001404BF" w:rsidRPr="001404BF">
        <w:rPr>
          <w:sz w:val="28"/>
          <w:szCs w:val="28"/>
          <w:lang w:eastAsia="ru-RU"/>
        </w:rPr>
        <w:t>2 ступени как часть системы/связанных препятствий считаются только одним прыжком, такие как, «санкен роуд» (просевшая дорога) или подобные препятствия, где традиционно составляло бы 4 прыжка (препятствие до, ступень вниз, ступень вверх, препятствие после), будет считаться как 3 прыжка</w:t>
      </w:r>
      <w:r w:rsidR="00E16AA2">
        <w:rPr>
          <w:sz w:val="28"/>
          <w:szCs w:val="28"/>
          <w:lang w:eastAsia="ru-RU"/>
        </w:rPr>
        <w:t>;</w:t>
      </w:r>
    </w:p>
    <w:p w14:paraId="45AA269E" w14:textId="138FFFF1" w:rsidR="001404BF" w:rsidRPr="001404BF" w:rsidRDefault="000631C2" w:rsidP="00E1517C">
      <w:pPr>
        <w:widowControl w:val="0"/>
        <w:tabs>
          <w:tab w:val="left" w:pos="709"/>
        </w:tabs>
        <w:spacing w:before="1"/>
        <w:ind w:right="113"/>
        <w:contextualSpacing/>
        <w:rPr>
          <w:sz w:val="28"/>
          <w:szCs w:val="28"/>
          <w:lang w:eastAsia="ru-RU"/>
        </w:rPr>
      </w:pPr>
      <w:r>
        <w:rPr>
          <w:sz w:val="28"/>
          <w:szCs w:val="28"/>
          <w:lang w:eastAsia="ru-RU"/>
        </w:rPr>
        <w:t>б) </w:t>
      </w:r>
      <w:r w:rsidR="001404BF" w:rsidRPr="001404BF">
        <w:rPr>
          <w:sz w:val="28"/>
          <w:szCs w:val="28"/>
          <w:lang w:eastAsia="ru-RU"/>
        </w:rPr>
        <w:t>3 ступени банкета вверх или вниз будут считаться как 2 прыжка</w:t>
      </w:r>
      <w:r w:rsidR="00E16AA2">
        <w:rPr>
          <w:sz w:val="28"/>
          <w:szCs w:val="28"/>
          <w:lang w:eastAsia="ru-RU"/>
        </w:rPr>
        <w:t>;</w:t>
      </w:r>
    </w:p>
    <w:p w14:paraId="2B98607A" w14:textId="26F40449" w:rsidR="001404BF" w:rsidRPr="001404BF" w:rsidRDefault="000631C2" w:rsidP="00E1517C">
      <w:pPr>
        <w:widowControl w:val="0"/>
        <w:tabs>
          <w:tab w:val="left" w:pos="709"/>
        </w:tabs>
        <w:spacing w:before="1"/>
        <w:ind w:right="113"/>
        <w:contextualSpacing/>
        <w:rPr>
          <w:sz w:val="28"/>
          <w:szCs w:val="28"/>
          <w:lang w:eastAsia="ru-RU"/>
        </w:rPr>
      </w:pPr>
      <w:r>
        <w:rPr>
          <w:sz w:val="28"/>
          <w:szCs w:val="28"/>
          <w:lang w:eastAsia="ru-RU"/>
        </w:rPr>
        <w:t>в) </w:t>
      </w:r>
      <w:r w:rsidR="001404BF" w:rsidRPr="001404BF">
        <w:rPr>
          <w:sz w:val="28"/>
          <w:szCs w:val="28"/>
          <w:lang w:eastAsia="ru-RU"/>
        </w:rPr>
        <w:t>канава как часть системы (такие как, препятствие «коффин») не считается прыжком</w:t>
      </w:r>
      <w:r w:rsidR="00E16AA2">
        <w:rPr>
          <w:sz w:val="28"/>
          <w:szCs w:val="28"/>
          <w:lang w:eastAsia="ru-RU"/>
        </w:rPr>
        <w:t>;</w:t>
      </w:r>
    </w:p>
    <w:p w14:paraId="0FBA0370" w14:textId="3196F47E" w:rsidR="001404BF" w:rsidRPr="001404BF" w:rsidRDefault="000631C2" w:rsidP="00E1517C">
      <w:pPr>
        <w:widowControl w:val="0"/>
        <w:tabs>
          <w:tab w:val="left" w:pos="709"/>
        </w:tabs>
        <w:spacing w:before="1"/>
        <w:ind w:right="113"/>
        <w:contextualSpacing/>
        <w:rPr>
          <w:sz w:val="28"/>
          <w:szCs w:val="28"/>
          <w:lang w:eastAsia="ru-RU"/>
        </w:rPr>
      </w:pPr>
      <w:r>
        <w:rPr>
          <w:sz w:val="28"/>
          <w:szCs w:val="28"/>
          <w:lang w:eastAsia="ru-RU"/>
        </w:rPr>
        <w:t>г) </w:t>
      </w:r>
      <w:r w:rsidR="001404BF" w:rsidRPr="001404BF">
        <w:rPr>
          <w:sz w:val="28"/>
          <w:szCs w:val="28"/>
          <w:lang w:eastAsia="ru-RU"/>
        </w:rPr>
        <w:t>ступени и канавы будут обозначаться буквами и флажками и судиться как обычно.</w:t>
      </w:r>
    </w:p>
    <w:p w14:paraId="6E228E5E" w14:textId="0AED3E72"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 xml:space="preserve">Курс-дизайнер и Технический </w:t>
      </w:r>
      <w:r w:rsidR="00E16AA2">
        <w:rPr>
          <w:sz w:val="28"/>
          <w:szCs w:val="28"/>
          <w:lang w:eastAsia="ru-RU"/>
        </w:rPr>
        <w:t>д</w:t>
      </w:r>
      <w:r w:rsidRPr="001404BF">
        <w:rPr>
          <w:sz w:val="28"/>
          <w:szCs w:val="28"/>
          <w:lang w:eastAsia="ru-RU"/>
        </w:rPr>
        <w:t>елегат должны заранее договориться о количестве таких прыжковых усилий, если таковые имеются и подходят для конкретного соревнования, учитывая характер местности и баланс, логику и интенсивность трассы.</w:t>
      </w:r>
    </w:p>
    <w:p w14:paraId="3EBC8C35" w14:textId="19AC54FC" w:rsidR="001404BF" w:rsidRDefault="00A9270A" w:rsidP="00654266">
      <w:pPr>
        <w:widowControl w:val="0"/>
        <w:tabs>
          <w:tab w:val="left" w:pos="709"/>
        </w:tabs>
        <w:spacing w:before="1"/>
        <w:ind w:right="113"/>
        <w:contextualSpacing/>
        <w:rPr>
          <w:sz w:val="28"/>
          <w:szCs w:val="28"/>
          <w:lang w:eastAsia="ru-RU"/>
        </w:rPr>
      </w:pPr>
      <w:r>
        <w:rPr>
          <w:sz w:val="28"/>
          <w:szCs w:val="28"/>
          <w:lang w:eastAsia="ru-RU"/>
        </w:rPr>
        <w:t>21.</w:t>
      </w:r>
      <w:r w:rsidR="001404BF" w:rsidRPr="001404BF">
        <w:rPr>
          <w:sz w:val="28"/>
          <w:szCs w:val="28"/>
          <w:lang w:eastAsia="ru-RU"/>
        </w:rPr>
        <w:t>16.</w:t>
      </w:r>
      <w:r w:rsidR="001404BF" w:rsidRPr="001404BF">
        <w:rPr>
          <w:sz w:val="28"/>
          <w:szCs w:val="28"/>
          <w:lang w:eastAsia="ru-RU"/>
        </w:rPr>
        <w:tab/>
      </w:r>
      <w:r w:rsidR="000631C2">
        <w:rPr>
          <w:sz w:val="28"/>
          <w:szCs w:val="28"/>
          <w:lang w:eastAsia="ru-RU"/>
        </w:rPr>
        <w:t> </w:t>
      </w:r>
      <w:r w:rsidR="001404BF" w:rsidRPr="001404BF">
        <w:rPr>
          <w:sz w:val="28"/>
          <w:szCs w:val="28"/>
          <w:lang w:eastAsia="ru-RU"/>
        </w:rPr>
        <w:t>Дополнения к вышеуказанным правилам публикуются в «Руководстве по маршрутам кросса для официальных лиц», разработанным и утвержденным в установленном порядке ОСФ.</w:t>
      </w:r>
    </w:p>
    <w:p w14:paraId="71DD8B08" w14:textId="77777777" w:rsidR="00A9270A" w:rsidRPr="001404BF" w:rsidRDefault="00A9270A" w:rsidP="00654266">
      <w:pPr>
        <w:pStyle w:val="afe"/>
        <w:spacing w:line="276" w:lineRule="auto"/>
        <w:rPr>
          <w:rFonts w:ascii="Times New Roman" w:hAnsi="Times New Roman"/>
          <w:sz w:val="28"/>
          <w:szCs w:val="28"/>
        </w:rPr>
      </w:pPr>
    </w:p>
    <w:p w14:paraId="625BA1FF" w14:textId="0AAF0C37" w:rsidR="001404BF" w:rsidRPr="00A9270A" w:rsidRDefault="000631C2" w:rsidP="00654266">
      <w:pPr>
        <w:pStyle w:val="afe"/>
        <w:spacing w:line="276" w:lineRule="auto"/>
        <w:rPr>
          <w:rFonts w:ascii="Times New Roman" w:hAnsi="Times New Roman"/>
          <w:b/>
          <w:sz w:val="28"/>
          <w:szCs w:val="28"/>
        </w:rPr>
      </w:pPr>
      <w:r>
        <w:rPr>
          <w:rFonts w:ascii="Times New Roman" w:hAnsi="Times New Roman"/>
          <w:b/>
          <w:sz w:val="28"/>
          <w:szCs w:val="28"/>
        </w:rPr>
        <w:t>22. </w:t>
      </w:r>
      <w:r w:rsidR="001404BF" w:rsidRPr="00A9270A">
        <w:rPr>
          <w:rFonts w:ascii="Times New Roman" w:hAnsi="Times New Roman"/>
          <w:b/>
          <w:sz w:val="28"/>
          <w:szCs w:val="28"/>
        </w:rPr>
        <w:t>Условия проведения номера программы «Кросс»</w:t>
      </w:r>
      <w:r w:rsidR="004810F9">
        <w:rPr>
          <w:rFonts w:ascii="Times New Roman" w:hAnsi="Times New Roman"/>
          <w:b/>
          <w:sz w:val="28"/>
          <w:szCs w:val="28"/>
        </w:rPr>
        <w:t>.</w:t>
      </w:r>
    </w:p>
    <w:p w14:paraId="70629E2F" w14:textId="1FFD737C" w:rsidR="001404BF" w:rsidRPr="001404BF" w:rsidRDefault="00A9270A" w:rsidP="00654266">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1.</w:t>
      </w:r>
      <w:r w:rsidR="001404BF" w:rsidRPr="001404BF">
        <w:rPr>
          <w:sz w:val="28"/>
          <w:szCs w:val="28"/>
          <w:lang w:eastAsia="ru-RU"/>
        </w:rPr>
        <w:tab/>
      </w:r>
      <w:r w:rsidR="000631C2">
        <w:rPr>
          <w:sz w:val="28"/>
          <w:szCs w:val="28"/>
          <w:lang w:eastAsia="ru-RU"/>
        </w:rPr>
        <w:t> </w:t>
      </w:r>
      <w:r w:rsidR="001404BF" w:rsidRPr="001404BF">
        <w:rPr>
          <w:sz w:val="28"/>
          <w:szCs w:val="28"/>
          <w:lang w:eastAsia="ru-RU"/>
        </w:rPr>
        <w:t>Старт.</w:t>
      </w:r>
    </w:p>
    <w:p w14:paraId="125B5628" w14:textId="23989368" w:rsidR="001404BF" w:rsidRPr="001404BF" w:rsidRDefault="00A9270A" w:rsidP="00654266">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1.1.</w:t>
      </w:r>
      <w:r w:rsidR="001404BF" w:rsidRPr="001404BF">
        <w:rPr>
          <w:sz w:val="28"/>
          <w:szCs w:val="28"/>
          <w:lang w:eastAsia="ru-RU"/>
        </w:rPr>
        <w:tab/>
      </w:r>
      <w:r w:rsidR="000631C2">
        <w:rPr>
          <w:sz w:val="28"/>
          <w:szCs w:val="28"/>
          <w:lang w:eastAsia="ru-RU"/>
        </w:rPr>
        <w:t> </w:t>
      </w:r>
      <w:r w:rsidR="001404BF" w:rsidRPr="001404BF">
        <w:rPr>
          <w:sz w:val="28"/>
          <w:szCs w:val="28"/>
          <w:lang w:eastAsia="ru-RU"/>
        </w:rPr>
        <w:t>Линия старта не может располагаться ближе, чем 40 метров от первого препятствия.</w:t>
      </w:r>
    </w:p>
    <w:p w14:paraId="5504F15B" w14:textId="6BCAA28B" w:rsidR="001404BF" w:rsidRPr="001404BF" w:rsidRDefault="00A9270A"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1.2.</w:t>
      </w:r>
      <w:r w:rsidR="001404BF" w:rsidRPr="001404BF">
        <w:rPr>
          <w:sz w:val="28"/>
          <w:szCs w:val="28"/>
          <w:lang w:eastAsia="ru-RU"/>
        </w:rPr>
        <w:tab/>
      </w:r>
      <w:r w:rsidR="000631C2">
        <w:rPr>
          <w:sz w:val="28"/>
          <w:szCs w:val="28"/>
          <w:lang w:eastAsia="ru-RU"/>
        </w:rPr>
        <w:t> </w:t>
      </w:r>
      <w:r w:rsidR="001404BF" w:rsidRPr="001404BF">
        <w:rPr>
          <w:sz w:val="28"/>
          <w:szCs w:val="28"/>
          <w:lang w:eastAsia="ru-RU"/>
        </w:rPr>
        <w:t>На старте полевых испытаний спортсмен должен находиться под контролем стартера и не может намеренно стартовать без получения указания, в противном случае он может быть исключен из соревнований по решению Гранд-Жюри.</w:t>
      </w:r>
    </w:p>
    <w:p w14:paraId="39AC0C12" w14:textId="1238C1D5" w:rsidR="001404BF" w:rsidRPr="001404BF" w:rsidRDefault="00A9270A"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1.3.</w:t>
      </w:r>
      <w:r w:rsidR="001404BF" w:rsidRPr="001404BF">
        <w:rPr>
          <w:sz w:val="28"/>
          <w:szCs w:val="28"/>
          <w:lang w:eastAsia="ru-RU"/>
        </w:rPr>
        <w:tab/>
      </w:r>
      <w:r w:rsidR="000631C2">
        <w:rPr>
          <w:sz w:val="28"/>
          <w:szCs w:val="28"/>
          <w:lang w:eastAsia="ru-RU"/>
        </w:rPr>
        <w:t> </w:t>
      </w:r>
      <w:r w:rsidR="001404BF" w:rsidRPr="001404BF">
        <w:rPr>
          <w:sz w:val="28"/>
          <w:szCs w:val="28"/>
          <w:lang w:eastAsia="ru-RU"/>
        </w:rPr>
        <w:t>Лошадь может быть в движении, но это не должно давать преимущества всаднику при старте.</w:t>
      </w:r>
    </w:p>
    <w:p w14:paraId="1857EA7B" w14:textId="516749C0" w:rsidR="001404BF" w:rsidRPr="001404BF" w:rsidRDefault="00A9270A"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1.4.</w:t>
      </w:r>
      <w:r w:rsidR="001404BF" w:rsidRPr="001404BF">
        <w:rPr>
          <w:sz w:val="28"/>
          <w:szCs w:val="28"/>
          <w:lang w:eastAsia="ru-RU"/>
        </w:rPr>
        <w:tab/>
      </w:r>
      <w:r w:rsidR="000631C2">
        <w:rPr>
          <w:sz w:val="28"/>
          <w:szCs w:val="28"/>
          <w:lang w:eastAsia="ru-RU"/>
        </w:rPr>
        <w:t> </w:t>
      </w:r>
      <w:r w:rsidR="001404BF" w:rsidRPr="001404BF">
        <w:rPr>
          <w:sz w:val="28"/>
          <w:szCs w:val="28"/>
          <w:lang w:eastAsia="ru-RU"/>
        </w:rPr>
        <w:t>Каждый участник предупреждается о времени старта заранее, но именно спортсмен несет ответственность за принятие старта вовремя.</w:t>
      </w:r>
    </w:p>
    <w:p w14:paraId="7FCB1F49" w14:textId="4AF30E58" w:rsidR="001404BF" w:rsidRPr="001404BF" w:rsidRDefault="00A9270A"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1.5.</w:t>
      </w:r>
      <w:r w:rsidR="001404BF" w:rsidRPr="001404BF">
        <w:rPr>
          <w:sz w:val="28"/>
          <w:szCs w:val="28"/>
          <w:lang w:eastAsia="ru-RU"/>
        </w:rPr>
        <w:tab/>
      </w:r>
      <w:r w:rsidR="000631C2">
        <w:rPr>
          <w:sz w:val="28"/>
          <w:szCs w:val="28"/>
          <w:lang w:eastAsia="ru-RU"/>
        </w:rPr>
        <w:t> </w:t>
      </w:r>
      <w:r w:rsidR="001404BF" w:rsidRPr="001404BF">
        <w:rPr>
          <w:sz w:val="28"/>
          <w:szCs w:val="28"/>
          <w:lang w:eastAsia="ru-RU"/>
        </w:rPr>
        <w:t>Процедура старта.</w:t>
      </w:r>
    </w:p>
    <w:p w14:paraId="2E7C32F9" w14:textId="0C909779" w:rsidR="001404BF" w:rsidRPr="001404BF" w:rsidRDefault="00A9270A"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1.5.1.</w:t>
      </w:r>
      <w:r w:rsidR="001404BF" w:rsidRPr="001404BF">
        <w:rPr>
          <w:sz w:val="28"/>
          <w:szCs w:val="28"/>
          <w:lang w:eastAsia="ru-RU"/>
        </w:rPr>
        <w:tab/>
      </w:r>
      <w:r w:rsidR="000631C2">
        <w:rPr>
          <w:sz w:val="28"/>
          <w:szCs w:val="28"/>
          <w:lang w:eastAsia="ru-RU"/>
        </w:rPr>
        <w:t> </w:t>
      </w:r>
      <w:r w:rsidR="001404BF" w:rsidRPr="001404BF">
        <w:rPr>
          <w:sz w:val="28"/>
          <w:szCs w:val="28"/>
          <w:lang w:eastAsia="ru-RU"/>
        </w:rPr>
        <w:t>Для упрощения задачи стартера, на старте кросса должен быть установлен стартовый бокс размером приблизительно 5х5 м с открытой передней стенкой для старта лошади и проходом с одной или двух боковых сторон для входа лошади в стартовый бокс.</w:t>
      </w:r>
    </w:p>
    <w:p w14:paraId="6DBC533F" w14:textId="504394BC" w:rsidR="001404BF" w:rsidRPr="001404BF" w:rsidRDefault="00A9270A"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1.5.2.</w:t>
      </w:r>
      <w:r w:rsidR="001404BF" w:rsidRPr="001404BF">
        <w:rPr>
          <w:sz w:val="28"/>
          <w:szCs w:val="28"/>
          <w:lang w:eastAsia="ru-RU"/>
        </w:rPr>
        <w:tab/>
      </w:r>
      <w:r w:rsidR="000631C2">
        <w:rPr>
          <w:sz w:val="28"/>
          <w:szCs w:val="28"/>
          <w:lang w:eastAsia="ru-RU"/>
        </w:rPr>
        <w:t> </w:t>
      </w:r>
      <w:r w:rsidR="001404BF" w:rsidRPr="001404BF">
        <w:rPr>
          <w:sz w:val="28"/>
          <w:szCs w:val="28"/>
          <w:lang w:eastAsia="ru-RU"/>
        </w:rPr>
        <w:t>Каждый спортсмен должен стартовать из этого стартового бокса. Он может двигаться вокруг и через заграждения по своему усмотрению.</w:t>
      </w:r>
    </w:p>
    <w:p w14:paraId="6CD27B17" w14:textId="6508A6B9" w:rsidR="001404BF" w:rsidRPr="001404BF" w:rsidRDefault="00A9270A" w:rsidP="00E1517C">
      <w:pPr>
        <w:widowControl w:val="0"/>
        <w:tabs>
          <w:tab w:val="left" w:pos="709"/>
        </w:tabs>
        <w:spacing w:before="1"/>
        <w:ind w:right="113"/>
        <w:contextualSpacing/>
        <w:rPr>
          <w:sz w:val="28"/>
          <w:szCs w:val="28"/>
          <w:lang w:eastAsia="ru-RU"/>
        </w:rPr>
      </w:pPr>
      <w:r>
        <w:rPr>
          <w:sz w:val="28"/>
          <w:szCs w:val="28"/>
          <w:lang w:eastAsia="ru-RU"/>
        </w:rPr>
        <w:t>22.</w:t>
      </w:r>
      <w:r w:rsidR="000631C2">
        <w:rPr>
          <w:sz w:val="28"/>
          <w:szCs w:val="28"/>
          <w:lang w:eastAsia="ru-RU"/>
        </w:rPr>
        <w:t>1.5.3. </w:t>
      </w:r>
      <w:r w:rsidR="001404BF" w:rsidRPr="001404BF">
        <w:rPr>
          <w:sz w:val="28"/>
          <w:szCs w:val="28"/>
          <w:lang w:eastAsia="ru-RU"/>
        </w:rPr>
        <w:t>Помощник может ввести лошадь в бокс и держать ее до стартового сигнала, с момента подачи которого считается, что спортсмен находится на дистанции и ему не может оказываться в дальнейшем никакая помощь.</w:t>
      </w:r>
    </w:p>
    <w:p w14:paraId="61C90E13" w14:textId="192F4E61" w:rsidR="001404BF" w:rsidRPr="001404BF" w:rsidRDefault="00A9270A"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2.</w:t>
      </w:r>
      <w:r w:rsidR="000631C2">
        <w:rPr>
          <w:sz w:val="28"/>
          <w:szCs w:val="28"/>
          <w:lang w:eastAsia="ru-RU"/>
        </w:rPr>
        <w:t> </w:t>
      </w:r>
      <w:r w:rsidR="001404BF" w:rsidRPr="001404BF">
        <w:rPr>
          <w:sz w:val="28"/>
          <w:szCs w:val="28"/>
          <w:lang w:eastAsia="ru-RU"/>
        </w:rPr>
        <w:t>Норма времени и хронометраж.</w:t>
      </w:r>
    </w:p>
    <w:p w14:paraId="792DDE51" w14:textId="661F0C16" w:rsidR="001404BF" w:rsidRPr="001404BF" w:rsidRDefault="00A9270A"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2.1.</w:t>
      </w:r>
      <w:r w:rsidR="001404BF" w:rsidRPr="001404BF">
        <w:rPr>
          <w:sz w:val="28"/>
          <w:szCs w:val="28"/>
          <w:lang w:eastAsia="ru-RU"/>
        </w:rPr>
        <w:tab/>
      </w:r>
      <w:r w:rsidR="000631C2">
        <w:rPr>
          <w:sz w:val="28"/>
          <w:szCs w:val="28"/>
          <w:lang w:eastAsia="ru-RU"/>
        </w:rPr>
        <w:t> </w:t>
      </w:r>
      <w:r w:rsidR="001404BF" w:rsidRPr="001404BF">
        <w:rPr>
          <w:sz w:val="28"/>
          <w:szCs w:val="28"/>
          <w:lang w:eastAsia="ru-RU"/>
        </w:rPr>
        <w:t>Норма времени и лимит времени</w:t>
      </w:r>
      <w:r w:rsidR="002A1B90">
        <w:rPr>
          <w:sz w:val="28"/>
          <w:szCs w:val="28"/>
          <w:lang w:eastAsia="ru-RU"/>
        </w:rPr>
        <w:t>.</w:t>
      </w:r>
    </w:p>
    <w:p w14:paraId="6FB6CD72" w14:textId="67AA0D2C" w:rsidR="001404BF" w:rsidRPr="001404BF" w:rsidRDefault="00A9270A"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2.1.1.</w:t>
      </w:r>
      <w:r w:rsidR="001404BF" w:rsidRPr="001404BF">
        <w:rPr>
          <w:sz w:val="28"/>
          <w:szCs w:val="28"/>
          <w:lang w:eastAsia="ru-RU"/>
        </w:rPr>
        <w:tab/>
      </w:r>
      <w:r w:rsidR="000631C2">
        <w:rPr>
          <w:sz w:val="28"/>
          <w:szCs w:val="28"/>
          <w:lang w:eastAsia="ru-RU"/>
        </w:rPr>
        <w:t> </w:t>
      </w:r>
      <w:r w:rsidR="001404BF" w:rsidRPr="001404BF">
        <w:rPr>
          <w:sz w:val="28"/>
          <w:szCs w:val="28"/>
          <w:lang w:eastAsia="ru-RU"/>
        </w:rPr>
        <w:t xml:space="preserve">Выбранная дистанция и установленная скорость движения дают норму времени. Завершение дистанции быстрее нормы времени не вознаграждается. За превышение нормы времени спортсмену начисляются штрафные очки в соответствии с </w:t>
      </w:r>
      <w:r w:rsidR="002C4ED1">
        <w:rPr>
          <w:sz w:val="28"/>
          <w:szCs w:val="28"/>
          <w:lang w:eastAsia="ru-RU"/>
        </w:rPr>
        <w:t>подпунктом</w:t>
      </w:r>
      <w:r>
        <w:rPr>
          <w:sz w:val="28"/>
          <w:szCs w:val="28"/>
          <w:lang w:eastAsia="ru-RU"/>
        </w:rPr>
        <w:t xml:space="preserve"> 22.</w:t>
      </w:r>
      <w:r w:rsidR="001404BF" w:rsidRPr="001404BF">
        <w:rPr>
          <w:sz w:val="28"/>
          <w:szCs w:val="28"/>
          <w:lang w:eastAsia="ru-RU"/>
        </w:rPr>
        <w:t xml:space="preserve">15.2 </w:t>
      </w:r>
      <w:r>
        <w:rPr>
          <w:sz w:val="28"/>
          <w:szCs w:val="28"/>
          <w:lang w:eastAsia="ru-RU"/>
        </w:rPr>
        <w:t>п</w:t>
      </w:r>
      <w:r w:rsidR="002C4ED1">
        <w:rPr>
          <w:sz w:val="28"/>
          <w:szCs w:val="28"/>
          <w:lang w:eastAsia="ru-RU"/>
        </w:rPr>
        <w:t xml:space="preserve">ункта </w:t>
      </w:r>
      <w:r w:rsidR="001404BF" w:rsidRPr="001404BF">
        <w:rPr>
          <w:sz w:val="28"/>
          <w:szCs w:val="28"/>
          <w:lang w:eastAsia="ru-RU"/>
        </w:rPr>
        <w:t xml:space="preserve">22 </w:t>
      </w:r>
      <w:r w:rsidR="003F385B" w:rsidRPr="00261804">
        <w:rPr>
          <w:sz w:val="28"/>
          <w:szCs w:val="28"/>
          <w:lang w:eastAsia="ru-RU"/>
        </w:rPr>
        <w:t>настоящих Спортивных правил</w:t>
      </w:r>
      <w:r w:rsidR="003F385B" w:rsidRPr="001404BF">
        <w:rPr>
          <w:sz w:val="28"/>
          <w:szCs w:val="28"/>
          <w:lang w:eastAsia="ru-RU"/>
        </w:rPr>
        <w:t xml:space="preserve"> </w:t>
      </w:r>
      <w:r w:rsidR="001404BF" w:rsidRPr="001404BF">
        <w:rPr>
          <w:sz w:val="28"/>
          <w:szCs w:val="28"/>
          <w:lang w:eastAsia="ru-RU"/>
        </w:rPr>
        <w:t>до лимита времени.</w:t>
      </w:r>
    </w:p>
    <w:p w14:paraId="52F490B7" w14:textId="7B38E31E" w:rsidR="001404BF" w:rsidRPr="001404BF" w:rsidRDefault="00A9270A"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2.1.2.</w:t>
      </w:r>
      <w:r w:rsidR="001404BF" w:rsidRPr="001404BF">
        <w:rPr>
          <w:sz w:val="28"/>
          <w:szCs w:val="28"/>
          <w:lang w:eastAsia="ru-RU"/>
        </w:rPr>
        <w:tab/>
      </w:r>
      <w:r w:rsidR="000631C2">
        <w:rPr>
          <w:sz w:val="28"/>
          <w:szCs w:val="28"/>
          <w:lang w:eastAsia="ru-RU"/>
        </w:rPr>
        <w:t> </w:t>
      </w:r>
      <w:r w:rsidR="001404BF" w:rsidRPr="001404BF">
        <w:rPr>
          <w:sz w:val="28"/>
          <w:szCs w:val="28"/>
          <w:lang w:eastAsia="ru-RU"/>
        </w:rPr>
        <w:t>Лимит времени — это удвоенная норма времени.</w:t>
      </w:r>
    </w:p>
    <w:p w14:paraId="0B609187" w14:textId="20A293D0" w:rsidR="001404BF" w:rsidRPr="001404BF" w:rsidRDefault="00A9270A"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2.2.</w:t>
      </w:r>
      <w:r w:rsidR="000631C2">
        <w:rPr>
          <w:sz w:val="28"/>
          <w:szCs w:val="28"/>
          <w:lang w:eastAsia="ru-RU"/>
        </w:rPr>
        <w:t> </w:t>
      </w:r>
      <w:r w:rsidR="001404BF" w:rsidRPr="001404BF">
        <w:rPr>
          <w:sz w:val="28"/>
          <w:szCs w:val="28"/>
          <w:lang w:eastAsia="ru-RU"/>
        </w:rPr>
        <w:t>Хронометраж.</w:t>
      </w:r>
    </w:p>
    <w:p w14:paraId="12BBA1BE" w14:textId="77EF784B" w:rsidR="001404BF" w:rsidRPr="001404BF" w:rsidRDefault="00A9270A"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2.2.1.</w:t>
      </w:r>
      <w:r w:rsidR="000631C2">
        <w:rPr>
          <w:sz w:val="28"/>
          <w:szCs w:val="28"/>
          <w:lang w:eastAsia="ru-RU"/>
        </w:rPr>
        <w:t> </w:t>
      </w:r>
      <w:r w:rsidR="001404BF" w:rsidRPr="001404BF">
        <w:rPr>
          <w:sz w:val="28"/>
          <w:szCs w:val="28"/>
          <w:lang w:eastAsia="ru-RU"/>
        </w:rPr>
        <w:t>Время спортсмена на кроссе хронометрируется с момента подачи сигнала стартовать или пересечения линии старта, в зависимости от случившегося раньше, и до пересечения линии финиша.</w:t>
      </w:r>
    </w:p>
    <w:p w14:paraId="4338A441" w14:textId="2A4C2762" w:rsidR="001404BF" w:rsidRPr="001404BF" w:rsidRDefault="00A9270A"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2.2.2.</w:t>
      </w:r>
      <w:r w:rsidR="001404BF" w:rsidRPr="001404BF">
        <w:rPr>
          <w:sz w:val="28"/>
          <w:szCs w:val="28"/>
          <w:lang w:eastAsia="ru-RU"/>
        </w:rPr>
        <w:tab/>
      </w:r>
      <w:r w:rsidR="00E60BF3">
        <w:rPr>
          <w:sz w:val="28"/>
          <w:szCs w:val="28"/>
          <w:lang w:eastAsia="ru-RU"/>
        </w:rPr>
        <w:t> </w:t>
      </w:r>
      <w:r w:rsidR="001404BF" w:rsidRPr="001404BF">
        <w:rPr>
          <w:sz w:val="28"/>
          <w:szCs w:val="28"/>
          <w:lang w:eastAsia="ru-RU"/>
        </w:rPr>
        <w:t>Если спортсмен остановлен официальным лицом, например, из-за сломанного препятствия, несчастного случая, необходимости ветеринарного или медицинского осмотра, то время его остановки должно быть зафиксировано и вычтено из общего времени прохождения кросса.</w:t>
      </w:r>
    </w:p>
    <w:p w14:paraId="6F022E39" w14:textId="0F4FA427" w:rsidR="001404BF" w:rsidRPr="001404BF" w:rsidRDefault="00A9270A"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3.</w:t>
      </w:r>
      <w:r w:rsidR="001404BF" w:rsidRPr="001404BF">
        <w:rPr>
          <w:sz w:val="28"/>
          <w:szCs w:val="28"/>
          <w:lang w:eastAsia="ru-RU"/>
        </w:rPr>
        <w:tab/>
      </w:r>
      <w:r w:rsidR="00E60BF3">
        <w:rPr>
          <w:sz w:val="28"/>
          <w:szCs w:val="28"/>
          <w:lang w:eastAsia="ru-RU"/>
        </w:rPr>
        <w:t> </w:t>
      </w:r>
      <w:r w:rsidR="001404BF" w:rsidRPr="001404BF">
        <w:rPr>
          <w:sz w:val="28"/>
          <w:szCs w:val="28"/>
          <w:lang w:eastAsia="ru-RU"/>
        </w:rPr>
        <w:t>Ошибки на маршруте.</w:t>
      </w:r>
    </w:p>
    <w:p w14:paraId="41B42E07" w14:textId="2133A75D" w:rsidR="001404BF" w:rsidRPr="001404BF" w:rsidRDefault="00A9270A"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3.1.</w:t>
      </w:r>
      <w:r w:rsidR="00E60BF3">
        <w:rPr>
          <w:sz w:val="28"/>
          <w:szCs w:val="28"/>
          <w:lang w:eastAsia="ru-RU"/>
        </w:rPr>
        <w:t> </w:t>
      </w:r>
      <w:r w:rsidR="001404BF" w:rsidRPr="001404BF">
        <w:rPr>
          <w:sz w:val="28"/>
          <w:szCs w:val="28"/>
          <w:lang w:eastAsia="ru-RU"/>
        </w:rPr>
        <w:t>Все обязательные места прохождения («створы») и все препятствия маршрута кросса, включая все их элементы и/или опции должны быть пройдены или преодолены под угрозой исключения.</w:t>
      </w:r>
    </w:p>
    <w:p w14:paraId="38569CFB" w14:textId="36C07BA4" w:rsidR="001404BF" w:rsidRPr="001404BF" w:rsidRDefault="00A9270A"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3.2.</w:t>
      </w:r>
      <w:r w:rsidR="001404BF" w:rsidRPr="001404BF">
        <w:rPr>
          <w:sz w:val="28"/>
          <w:szCs w:val="28"/>
          <w:lang w:eastAsia="ru-RU"/>
        </w:rPr>
        <w:tab/>
      </w:r>
      <w:r w:rsidR="00E60BF3">
        <w:rPr>
          <w:sz w:val="28"/>
          <w:szCs w:val="28"/>
          <w:lang w:eastAsia="ru-RU"/>
        </w:rPr>
        <w:t> </w:t>
      </w:r>
      <w:r w:rsidR="001404BF" w:rsidRPr="001404BF">
        <w:rPr>
          <w:sz w:val="28"/>
          <w:szCs w:val="28"/>
          <w:lang w:eastAsia="ru-RU"/>
        </w:rPr>
        <w:t xml:space="preserve">Правило прохождения всех красных и белых флажков, где бы они не находились на маршруте, должно быть соблюдено под угрозой исключения кроме случаев, оговоренных в </w:t>
      </w:r>
      <w:r w:rsidR="00CD3BEE">
        <w:rPr>
          <w:sz w:val="28"/>
          <w:szCs w:val="28"/>
          <w:lang w:eastAsia="ru-RU"/>
        </w:rPr>
        <w:t>подпунктах</w:t>
      </w:r>
      <w:r>
        <w:rPr>
          <w:sz w:val="28"/>
          <w:szCs w:val="28"/>
          <w:lang w:eastAsia="ru-RU"/>
        </w:rPr>
        <w:t xml:space="preserve"> 22.</w:t>
      </w:r>
      <w:r w:rsidR="001404BF" w:rsidRPr="001404BF">
        <w:rPr>
          <w:sz w:val="28"/>
          <w:szCs w:val="28"/>
          <w:lang w:eastAsia="ru-RU"/>
        </w:rPr>
        <w:t xml:space="preserve">16.5 и </w:t>
      </w:r>
      <w:r>
        <w:rPr>
          <w:sz w:val="28"/>
          <w:szCs w:val="28"/>
          <w:lang w:eastAsia="ru-RU"/>
        </w:rPr>
        <w:t>22.</w:t>
      </w:r>
      <w:r w:rsidR="001404BF" w:rsidRPr="001404BF">
        <w:rPr>
          <w:sz w:val="28"/>
          <w:szCs w:val="28"/>
          <w:lang w:eastAsia="ru-RU"/>
        </w:rPr>
        <w:t xml:space="preserve">16.9 </w:t>
      </w:r>
      <w:r>
        <w:rPr>
          <w:sz w:val="28"/>
          <w:szCs w:val="28"/>
          <w:lang w:eastAsia="ru-RU"/>
        </w:rPr>
        <w:t>п</w:t>
      </w:r>
      <w:r w:rsidR="00CD3BEE">
        <w:rPr>
          <w:sz w:val="28"/>
          <w:szCs w:val="28"/>
          <w:lang w:eastAsia="ru-RU"/>
        </w:rPr>
        <w:t xml:space="preserve">ункта </w:t>
      </w:r>
      <w:r w:rsidR="001404BF" w:rsidRPr="001404BF">
        <w:rPr>
          <w:sz w:val="28"/>
          <w:szCs w:val="28"/>
          <w:lang w:eastAsia="ru-RU"/>
        </w:rPr>
        <w:t>22</w:t>
      </w:r>
      <w:r w:rsidR="003F385B">
        <w:rPr>
          <w:sz w:val="28"/>
          <w:szCs w:val="28"/>
          <w:lang w:eastAsia="ru-RU"/>
        </w:rPr>
        <w:t xml:space="preserve"> </w:t>
      </w:r>
      <w:r w:rsidR="003F385B" w:rsidRPr="00261804">
        <w:rPr>
          <w:sz w:val="28"/>
          <w:szCs w:val="28"/>
          <w:lang w:eastAsia="ru-RU"/>
        </w:rPr>
        <w:t>настоящих Спортивных правил</w:t>
      </w:r>
      <w:r w:rsidR="001404BF" w:rsidRPr="001404BF">
        <w:rPr>
          <w:sz w:val="28"/>
          <w:szCs w:val="28"/>
          <w:lang w:eastAsia="ru-RU"/>
        </w:rPr>
        <w:t>.</w:t>
      </w:r>
    </w:p>
    <w:p w14:paraId="0C9AFEF3" w14:textId="5F664DFC" w:rsidR="001404BF" w:rsidRPr="001404BF" w:rsidRDefault="00A9270A"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3.3.</w:t>
      </w:r>
      <w:r w:rsidR="001404BF" w:rsidRPr="001404BF">
        <w:rPr>
          <w:sz w:val="28"/>
          <w:szCs w:val="28"/>
          <w:lang w:eastAsia="ru-RU"/>
        </w:rPr>
        <w:tab/>
      </w:r>
      <w:r w:rsidR="00E60BF3">
        <w:rPr>
          <w:sz w:val="28"/>
          <w:szCs w:val="28"/>
          <w:lang w:eastAsia="ru-RU"/>
        </w:rPr>
        <w:t> </w:t>
      </w:r>
      <w:r w:rsidR="001404BF" w:rsidRPr="001404BF">
        <w:rPr>
          <w:sz w:val="28"/>
          <w:szCs w:val="28"/>
          <w:lang w:eastAsia="ru-RU"/>
        </w:rPr>
        <w:t xml:space="preserve">Запрещается под угрозой исключения повторное преодоление препятствия, которое уже преодолено, кроме случаев, оговоренных в </w:t>
      </w:r>
      <w:r w:rsidR="00CD3BEE">
        <w:rPr>
          <w:sz w:val="28"/>
          <w:szCs w:val="28"/>
          <w:lang w:eastAsia="ru-RU"/>
        </w:rPr>
        <w:t>подпунктах</w:t>
      </w:r>
      <w:r>
        <w:rPr>
          <w:sz w:val="28"/>
          <w:szCs w:val="28"/>
          <w:lang w:eastAsia="ru-RU"/>
        </w:rPr>
        <w:t xml:space="preserve"> 22.</w:t>
      </w:r>
      <w:r w:rsidR="001404BF" w:rsidRPr="001404BF">
        <w:rPr>
          <w:sz w:val="28"/>
          <w:szCs w:val="28"/>
          <w:lang w:eastAsia="ru-RU"/>
        </w:rPr>
        <w:t>16.5 и</w:t>
      </w:r>
      <w:r>
        <w:rPr>
          <w:sz w:val="28"/>
          <w:szCs w:val="28"/>
          <w:lang w:eastAsia="ru-RU"/>
        </w:rPr>
        <w:t xml:space="preserve"> 22.</w:t>
      </w:r>
      <w:r w:rsidR="001404BF" w:rsidRPr="001404BF">
        <w:rPr>
          <w:sz w:val="28"/>
          <w:szCs w:val="28"/>
          <w:lang w:eastAsia="ru-RU"/>
        </w:rPr>
        <w:t xml:space="preserve">16.9 </w:t>
      </w:r>
      <w:r>
        <w:rPr>
          <w:sz w:val="28"/>
          <w:szCs w:val="28"/>
          <w:lang w:eastAsia="ru-RU"/>
        </w:rPr>
        <w:t>п</w:t>
      </w:r>
      <w:r w:rsidR="00CD3BEE">
        <w:rPr>
          <w:sz w:val="28"/>
          <w:szCs w:val="28"/>
          <w:lang w:eastAsia="ru-RU"/>
        </w:rPr>
        <w:t xml:space="preserve">ункта </w:t>
      </w:r>
      <w:r w:rsidR="001404BF" w:rsidRPr="001404BF">
        <w:rPr>
          <w:sz w:val="28"/>
          <w:szCs w:val="28"/>
          <w:lang w:eastAsia="ru-RU"/>
        </w:rPr>
        <w:t>22</w:t>
      </w:r>
      <w:r w:rsidR="003F385B">
        <w:rPr>
          <w:sz w:val="28"/>
          <w:szCs w:val="28"/>
          <w:lang w:eastAsia="ru-RU"/>
        </w:rPr>
        <w:t xml:space="preserve"> </w:t>
      </w:r>
      <w:r w:rsidR="003F385B" w:rsidRPr="00261804">
        <w:rPr>
          <w:sz w:val="28"/>
          <w:szCs w:val="28"/>
          <w:lang w:eastAsia="ru-RU"/>
        </w:rPr>
        <w:t>настоящих Спортивных правил</w:t>
      </w:r>
      <w:r w:rsidR="001404BF" w:rsidRPr="001404BF">
        <w:rPr>
          <w:sz w:val="28"/>
          <w:szCs w:val="28"/>
          <w:lang w:eastAsia="ru-RU"/>
        </w:rPr>
        <w:t>.</w:t>
      </w:r>
    </w:p>
    <w:p w14:paraId="31335B36" w14:textId="654AD3D8" w:rsidR="001404BF" w:rsidRPr="001404BF" w:rsidRDefault="00A9270A"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4.</w:t>
      </w:r>
      <w:r w:rsidR="001404BF" w:rsidRPr="001404BF">
        <w:rPr>
          <w:sz w:val="28"/>
          <w:szCs w:val="28"/>
          <w:lang w:eastAsia="ru-RU"/>
        </w:rPr>
        <w:tab/>
      </w:r>
      <w:r w:rsidR="00E60BF3">
        <w:rPr>
          <w:sz w:val="28"/>
          <w:szCs w:val="28"/>
          <w:lang w:eastAsia="ru-RU"/>
        </w:rPr>
        <w:t> </w:t>
      </w:r>
      <w:r w:rsidR="001404BF" w:rsidRPr="001404BF">
        <w:rPr>
          <w:sz w:val="28"/>
          <w:szCs w:val="28"/>
          <w:lang w:eastAsia="ru-RU"/>
        </w:rPr>
        <w:t>Аллюр и спешивание.</w:t>
      </w:r>
    </w:p>
    <w:p w14:paraId="1A3F0388" w14:textId="0C3229BA"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 xml:space="preserve">Между стартом и финишем на кроссе спортсмен выбирает аллюр по своему усмотрению. Спортсмен может преднамеренно спешиваться без исключения из соревнований в соответствии с </w:t>
      </w:r>
      <w:r w:rsidR="00CD3BEE">
        <w:rPr>
          <w:sz w:val="28"/>
          <w:szCs w:val="28"/>
          <w:lang w:eastAsia="ru-RU"/>
        </w:rPr>
        <w:t>подпунктом</w:t>
      </w:r>
      <w:r w:rsidRPr="001404BF">
        <w:rPr>
          <w:sz w:val="28"/>
          <w:szCs w:val="28"/>
          <w:lang w:eastAsia="ru-RU"/>
        </w:rPr>
        <w:t xml:space="preserve"> </w:t>
      </w:r>
      <w:r w:rsidR="00A9270A">
        <w:rPr>
          <w:sz w:val="28"/>
          <w:szCs w:val="28"/>
          <w:lang w:eastAsia="ru-RU"/>
        </w:rPr>
        <w:t>22.</w:t>
      </w:r>
      <w:r w:rsidRPr="001404BF">
        <w:rPr>
          <w:sz w:val="28"/>
          <w:szCs w:val="28"/>
          <w:lang w:eastAsia="ru-RU"/>
        </w:rPr>
        <w:t xml:space="preserve">16.10.1 </w:t>
      </w:r>
      <w:r w:rsidR="00CD3BEE">
        <w:rPr>
          <w:sz w:val="28"/>
          <w:szCs w:val="28"/>
          <w:lang w:eastAsia="ru-RU"/>
        </w:rPr>
        <w:t xml:space="preserve">пункта </w:t>
      </w:r>
      <w:r w:rsidRPr="001404BF">
        <w:rPr>
          <w:sz w:val="28"/>
          <w:szCs w:val="28"/>
          <w:lang w:eastAsia="ru-RU"/>
        </w:rPr>
        <w:t>22</w:t>
      </w:r>
      <w:r w:rsidR="003F385B">
        <w:rPr>
          <w:sz w:val="28"/>
          <w:szCs w:val="28"/>
          <w:lang w:eastAsia="ru-RU"/>
        </w:rPr>
        <w:t xml:space="preserve"> </w:t>
      </w:r>
      <w:r w:rsidR="003F385B" w:rsidRPr="00261804">
        <w:rPr>
          <w:sz w:val="28"/>
          <w:szCs w:val="28"/>
          <w:lang w:eastAsia="ru-RU"/>
        </w:rPr>
        <w:t>настоящих Спортивных правил</w:t>
      </w:r>
      <w:r w:rsidRPr="001404BF">
        <w:rPr>
          <w:sz w:val="28"/>
          <w:szCs w:val="28"/>
          <w:lang w:eastAsia="ru-RU"/>
        </w:rPr>
        <w:t>, чтобы проверить или отрегулировать снаряжение на лошади или в случае остановки на кроссе.</w:t>
      </w:r>
    </w:p>
    <w:p w14:paraId="7E7734DF" w14:textId="0645397B" w:rsidR="001404BF" w:rsidRPr="001404BF" w:rsidRDefault="00A9270A"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5.</w:t>
      </w:r>
      <w:r w:rsidR="00E60BF3">
        <w:rPr>
          <w:sz w:val="28"/>
          <w:szCs w:val="28"/>
          <w:lang w:eastAsia="ru-RU"/>
        </w:rPr>
        <w:t> </w:t>
      </w:r>
      <w:r w:rsidR="001404BF" w:rsidRPr="001404BF">
        <w:rPr>
          <w:sz w:val="28"/>
          <w:szCs w:val="28"/>
          <w:lang w:eastAsia="ru-RU"/>
        </w:rPr>
        <w:t>Обгон.</w:t>
      </w:r>
    </w:p>
    <w:p w14:paraId="3E343F41" w14:textId="2583730C" w:rsidR="001404BF" w:rsidRPr="001404BF" w:rsidRDefault="00A9270A"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5.1.</w:t>
      </w:r>
      <w:r w:rsidR="001404BF" w:rsidRPr="001404BF">
        <w:rPr>
          <w:sz w:val="28"/>
          <w:szCs w:val="28"/>
          <w:lang w:eastAsia="ru-RU"/>
        </w:rPr>
        <w:tab/>
      </w:r>
      <w:r w:rsidR="00E60BF3">
        <w:rPr>
          <w:sz w:val="28"/>
          <w:szCs w:val="28"/>
          <w:lang w:eastAsia="ru-RU"/>
        </w:rPr>
        <w:t> </w:t>
      </w:r>
      <w:r w:rsidR="001404BF" w:rsidRPr="001404BF">
        <w:rPr>
          <w:sz w:val="28"/>
          <w:szCs w:val="28"/>
          <w:lang w:eastAsia="ru-RU"/>
        </w:rPr>
        <w:t>Спортсмен, которого настигает следующий участник, должен быстро освободить путь. Любой спортсмен, обгоняя другого спортсмена, должен выполнять обгон только в безопасном и подходящем для этого месте.</w:t>
      </w:r>
    </w:p>
    <w:p w14:paraId="756B7E58" w14:textId="67106740" w:rsidR="001404BF" w:rsidRPr="001404BF" w:rsidRDefault="00A9270A"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5.2.</w:t>
      </w:r>
      <w:r w:rsidR="001404BF" w:rsidRPr="001404BF">
        <w:rPr>
          <w:sz w:val="28"/>
          <w:szCs w:val="28"/>
          <w:lang w:eastAsia="ru-RU"/>
        </w:rPr>
        <w:tab/>
      </w:r>
      <w:r w:rsidR="00E60BF3">
        <w:rPr>
          <w:sz w:val="28"/>
          <w:szCs w:val="28"/>
          <w:lang w:eastAsia="ru-RU"/>
        </w:rPr>
        <w:t> </w:t>
      </w:r>
      <w:r w:rsidR="001404BF" w:rsidRPr="001404BF">
        <w:rPr>
          <w:sz w:val="28"/>
          <w:szCs w:val="28"/>
          <w:lang w:eastAsia="ru-RU"/>
        </w:rPr>
        <w:t>Если, впереди идущий спортсмен находится перед препятствием и, в то же время, его нагнал следующий участник, то он должен следовать указаниям судьи.</w:t>
      </w:r>
    </w:p>
    <w:p w14:paraId="37DAFF17" w14:textId="2D7AEFE2" w:rsidR="001404BF" w:rsidRPr="001404BF" w:rsidRDefault="00A9270A"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5.3.</w:t>
      </w:r>
      <w:r w:rsidR="001404BF" w:rsidRPr="001404BF">
        <w:rPr>
          <w:sz w:val="28"/>
          <w:szCs w:val="28"/>
          <w:lang w:eastAsia="ru-RU"/>
        </w:rPr>
        <w:tab/>
      </w:r>
      <w:r w:rsidR="00E60BF3">
        <w:rPr>
          <w:sz w:val="28"/>
          <w:szCs w:val="28"/>
          <w:lang w:eastAsia="ru-RU"/>
        </w:rPr>
        <w:t> </w:t>
      </w:r>
      <w:r w:rsidR="001404BF" w:rsidRPr="001404BF">
        <w:rPr>
          <w:sz w:val="28"/>
          <w:szCs w:val="28"/>
          <w:lang w:eastAsia="ru-RU"/>
        </w:rPr>
        <w:t>Если первый спортсмен совершает прыжок через препятствие, то следующий за ним участник может преодолевать препятствие только так, чтобы не мешать или не создавать угрозу им обоим.</w:t>
      </w:r>
    </w:p>
    <w:p w14:paraId="6778D86A" w14:textId="31A2A45D" w:rsidR="001404BF" w:rsidRPr="001404BF" w:rsidRDefault="00A9270A"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6.</w:t>
      </w:r>
      <w:r w:rsidR="001404BF" w:rsidRPr="001404BF">
        <w:rPr>
          <w:sz w:val="28"/>
          <w:szCs w:val="28"/>
          <w:lang w:eastAsia="ru-RU"/>
        </w:rPr>
        <w:tab/>
      </w:r>
      <w:r w:rsidR="00E60BF3">
        <w:rPr>
          <w:sz w:val="28"/>
          <w:szCs w:val="28"/>
          <w:lang w:eastAsia="ru-RU"/>
        </w:rPr>
        <w:t> </w:t>
      </w:r>
      <w:r w:rsidR="001404BF" w:rsidRPr="001404BF">
        <w:rPr>
          <w:sz w:val="28"/>
          <w:szCs w:val="28"/>
          <w:lang w:eastAsia="ru-RU"/>
        </w:rPr>
        <w:t>Спортсмен в затруднении.</w:t>
      </w:r>
    </w:p>
    <w:p w14:paraId="22134A27" w14:textId="54D5DC4C" w:rsidR="001404BF" w:rsidRPr="001404BF" w:rsidRDefault="00A9270A"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6.1.</w:t>
      </w:r>
      <w:r w:rsidR="001404BF" w:rsidRPr="001404BF">
        <w:rPr>
          <w:sz w:val="28"/>
          <w:szCs w:val="28"/>
          <w:lang w:eastAsia="ru-RU"/>
        </w:rPr>
        <w:tab/>
      </w:r>
      <w:r w:rsidR="00E60BF3">
        <w:rPr>
          <w:sz w:val="28"/>
          <w:szCs w:val="28"/>
          <w:lang w:eastAsia="ru-RU"/>
        </w:rPr>
        <w:t> </w:t>
      </w:r>
      <w:r w:rsidR="001404BF" w:rsidRPr="001404BF">
        <w:rPr>
          <w:sz w:val="28"/>
          <w:szCs w:val="28"/>
          <w:lang w:eastAsia="ru-RU"/>
        </w:rPr>
        <w:t>Если, при попытке преодоления препятствия, лошадь попадает в затруднительное положение, при котором может получить травму или не может продолжить движение без посторонней помощи, то, по указанию судьи на препятствии, всадник спешивается и исключается из соревнований.</w:t>
      </w:r>
    </w:p>
    <w:p w14:paraId="5910865E" w14:textId="3091E3F7" w:rsidR="001404BF" w:rsidRPr="001404BF" w:rsidRDefault="00A9270A"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6.2.</w:t>
      </w:r>
      <w:r w:rsidR="001404BF" w:rsidRPr="001404BF">
        <w:rPr>
          <w:sz w:val="28"/>
          <w:szCs w:val="28"/>
          <w:lang w:eastAsia="ru-RU"/>
        </w:rPr>
        <w:tab/>
      </w:r>
      <w:r w:rsidR="00E60BF3">
        <w:rPr>
          <w:sz w:val="28"/>
          <w:szCs w:val="28"/>
          <w:lang w:eastAsia="ru-RU"/>
        </w:rPr>
        <w:t> </w:t>
      </w:r>
      <w:r w:rsidR="001404BF" w:rsidRPr="001404BF">
        <w:rPr>
          <w:sz w:val="28"/>
          <w:szCs w:val="28"/>
          <w:lang w:eastAsia="ru-RU"/>
        </w:rPr>
        <w:t>Судья на препятствии принимает решение о необходимости разбора части препятствия или любой другой помощи, необходимой для высвобождения лошади.</w:t>
      </w:r>
    </w:p>
    <w:p w14:paraId="69FFB9EF" w14:textId="16F0F98F" w:rsidR="001404BF" w:rsidRPr="001404BF" w:rsidRDefault="00A9270A"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7.</w:t>
      </w:r>
      <w:r w:rsidR="001404BF" w:rsidRPr="001404BF">
        <w:rPr>
          <w:sz w:val="28"/>
          <w:szCs w:val="28"/>
          <w:lang w:eastAsia="ru-RU"/>
        </w:rPr>
        <w:tab/>
      </w:r>
      <w:r w:rsidR="00E60BF3">
        <w:rPr>
          <w:sz w:val="28"/>
          <w:szCs w:val="28"/>
          <w:lang w:eastAsia="ru-RU"/>
        </w:rPr>
        <w:t> </w:t>
      </w:r>
      <w:r w:rsidR="001404BF" w:rsidRPr="001404BF">
        <w:rPr>
          <w:sz w:val="28"/>
          <w:szCs w:val="28"/>
          <w:lang w:eastAsia="ru-RU"/>
        </w:rPr>
        <w:t>Остановка спортсмена.</w:t>
      </w:r>
    </w:p>
    <w:p w14:paraId="128CF459" w14:textId="3B770DFE" w:rsidR="001404BF" w:rsidRPr="001404BF" w:rsidRDefault="00A9270A"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7.1.</w:t>
      </w:r>
      <w:r w:rsidR="001404BF" w:rsidRPr="001404BF">
        <w:rPr>
          <w:sz w:val="28"/>
          <w:szCs w:val="28"/>
          <w:lang w:eastAsia="ru-RU"/>
        </w:rPr>
        <w:tab/>
      </w:r>
      <w:r w:rsidR="00E60BF3">
        <w:rPr>
          <w:sz w:val="28"/>
          <w:szCs w:val="28"/>
          <w:lang w:eastAsia="ru-RU"/>
        </w:rPr>
        <w:t> </w:t>
      </w:r>
      <w:r w:rsidR="001404BF" w:rsidRPr="001404BF">
        <w:rPr>
          <w:sz w:val="28"/>
          <w:szCs w:val="28"/>
          <w:lang w:eastAsia="ru-RU"/>
        </w:rPr>
        <w:t>Если спортсменом в затруднении была разрушена любая часть препятствия, или любое препятствие было разобрано для освобождения упавшей лошади, или препятствие было сломано и еще не восстановлено, или при других подобных обстоятельствах, то все последующие спортсмены должны быть остановлены.</w:t>
      </w:r>
    </w:p>
    <w:p w14:paraId="4486AABC" w14:textId="515EB83A" w:rsidR="001404BF" w:rsidRPr="001404BF" w:rsidRDefault="00A9270A"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7.2.</w:t>
      </w:r>
      <w:r w:rsidR="001404BF" w:rsidRPr="001404BF">
        <w:rPr>
          <w:sz w:val="28"/>
          <w:szCs w:val="28"/>
          <w:lang w:eastAsia="ru-RU"/>
        </w:rPr>
        <w:tab/>
      </w:r>
      <w:r w:rsidR="00E60BF3">
        <w:rPr>
          <w:sz w:val="28"/>
          <w:szCs w:val="28"/>
          <w:lang w:eastAsia="ru-RU"/>
        </w:rPr>
        <w:t> </w:t>
      </w:r>
      <w:r w:rsidR="001404BF" w:rsidRPr="001404BF">
        <w:rPr>
          <w:sz w:val="28"/>
          <w:szCs w:val="28"/>
          <w:lang w:eastAsia="ru-RU"/>
        </w:rPr>
        <w:t>В таком случае, на пути приближающегося всадника должен быть поставлен судья. Он должен подавать сигнал участнику остановиться, размахивая красным флагом.</w:t>
      </w:r>
    </w:p>
    <w:p w14:paraId="7D50D52C" w14:textId="3E564F13" w:rsidR="001404BF" w:rsidRPr="001404BF" w:rsidRDefault="00A9270A"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7.3.</w:t>
      </w:r>
      <w:r w:rsidR="001404BF" w:rsidRPr="001404BF">
        <w:rPr>
          <w:sz w:val="28"/>
          <w:szCs w:val="28"/>
          <w:lang w:eastAsia="ru-RU"/>
        </w:rPr>
        <w:tab/>
      </w:r>
      <w:r w:rsidR="00E60BF3">
        <w:rPr>
          <w:sz w:val="28"/>
          <w:szCs w:val="28"/>
          <w:lang w:eastAsia="ru-RU"/>
        </w:rPr>
        <w:t> </w:t>
      </w:r>
      <w:r w:rsidR="001404BF" w:rsidRPr="001404BF">
        <w:rPr>
          <w:sz w:val="28"/>
          <w:szCs w:val="28"/>
          <w:lang w:eastAsia="ru-RU"/>
        </w:rPr>
        <w:t>Неподчинение спортсмена требованию остановиться в этом случае наказывается исключением из соревнований, по решению Гранд-Жюри.</w:t>
      </w:r>
    </w:p>
    <w:p w14:paraId="210EE1E3" w14:textId="5F37BD81" w:rsidR="001404BF" w:rsidRPr="001404BF" w:rsidRDefault="00A9270A"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7.4.</w:t>
      </w:r>
      <w:r w:rsidR="001404BF" w:rsidRPr="001404BF">
        <w:rPr>
          <w:sz w:val="28"/>
          <w:szCs w:val="28"/>
          <w:lang w:eastAsia="ru-RU"/>
        </w:rPr>
        <w:tab/>
      </w:r>
      <w:r w:rsidR="00E60BF3">
        <w:rPr>
          <w:sz w:val="28"/>
          <w:szCs w:val="28"/>
          <w:lang w:eastAsia="ru-RU"/>
        </w:rPr>
        <w:t> </w:t>
      </w:r>
      <w:r w:rsidR="001404BF" w:rsidRPr="001404BF">
        <w:rPr>
          <w:sz w:val="28"/>
          <w:szCs w:val="28"/>
          <w:lang w:eastAsia="ru-RU"/>
        </w:rPr>
        <w:t>Официальное лицо должно останавливать всадников только по команде из контрольного центра или при экстремальной ситуации на его препятствии.</w:t>
      </w:r>
    </w:p>
    <w:p w14:paraId="52FC8054" w14:textId="7CEF09CC" w:rsidR="001404BF" w:rsidRPr="001404BF" w:rsidRDefault="00A9270A"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7.5.</w:t>
      </w:r>
      <w:r w:rsidR="00E60BF3">
        <w:rPr>
          <w:sz w:val="28"/>
          <w:szCs w:val="28"/>
          <w:lang w:eastAsia="ru-RU"/>
        </w:rPr>
        <w:t> </w:t>
      </w:r>
      <w:r w:rsidR="001404BF" w:rsidRPr="001404BF">
        <w:rPr>
          <w:sz w:val="28"/>
          <w:szCs w:val="28"/>
          <w:lang w:eastAsia="ru-RU"/>
        </w:rPr>
        <w:t>Участники могут быть остановлены у препятствий или на определенных точках остановок на маршруте.</w:t>
      </w:r>
    </w:p>
    <w:p w14:paraId="3BD3FF91" w14:textId="2115134B" w:rsidR="001404BF" w:rsidRPr="001404BF" w:rsidRDefault="00A9270A"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8.</w:t>
      </w:r>
      <w:r w:rsidR="00E60BF3">
        <w:rPr>
          <w:sz w:val="28"/>
          <w:szCs w:val="28"/>
          <w:lang w:eastAsia="ru-RU"/>
        </w:rPr>
        <w:t> </w:t>
      </w:r>
      <w:r w:rsidR="001404BF" w:rsidRPr="001404BF">
        <w:rPr>
          <w:sz w:val="28"/>
          <w:szCs w:val="28"/>
          <w:lang w:eastAsia="ru-RU"/>
        </w:rPr>
        <w:t>Время остановки.</w:t>
      </w:r>
    </w:p>
    <w:p w14:paraId="4F002A7A" w14:textId="32D4C7CA" w:rsidR="001404BF" w:rsidRPr="001404BF" w:rsidRDefault="00A9270A"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8.1.</w:t>
      </w:r>
      <w:r w:rsidR="001404BF" w:rsidRPr="001404BF">
        <w:rPr>
          <w:sz w:val="28"/>
          <w:szCs w:val="28"/>
          <w:lang w:eastAsia="ru-RU"/>
        </w:rPr>
        <w:tab/>
      </w:r>
      <w:r w:rsidR="003B3992">
        <w:rPr>
          <w:sz w:val="28"/>
          <w:szCs w:val="28"/>
          <w:lang w:eastAsia="ru-RU"/>
        </w:rPr>
        <w:t> </w:t>
      </w:r>
      <w:r w:rsidR="001404BF" w:rsidRPr="001404BF">
        <w:rPr>
          <w:sz w:val="28"/>
          <w:szCs w:val="28"/>
          <w:lang w:eastAsia="ru-RU"/>
        </w:rPr>
        <w:t>Время, в течение которого спортсмен был остановлен (от момента пересечения им точки остановки до момента прохождения той же самой точки после получения им команды на возобновление движения), должно быть зафиксировано. Оно должно быть вычтено из общего времени спортсмена, затраченного им на прохождение маршрута.</w:t>
      </w:r>
    </w:p>
    <w:p w14:paraId="546A6B20" w14:textId="5A07165C" w:rsidR="001404BF" w:rsidRPr="001404BF" w:rsidRDefault="0069653E"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8.2.</w:t>
      </w:r>
      <w:r w:rsidR="001404BF" w:rsidRPr="001404BF">
        <w:rPr>
          <w:sz w:val="28"/>
          <w:szCs w:val="28"/>
          <w:lang w:eastAsia="ru-RU"/>
        </w:rPr>
        <w:tab/>
      </w:r>
      <w:r w:rsidR="003B3992">
        <w:rPr>
          <w:sz w:val="28"/>
          <w:szCs w:val="28"/>
          <w:lang w:eastAsia="ru-RU"/>
        </w:rPr>
        <w:t> </w:t>
      </w:r>
      <w:r w:rsidR="001404BF" w:rsidRPr="001404BF">
        <w:rPr>
          <w:sz w:val="28"/>
          <w:szCs w:val="28"/>
          <w:lang w:eastAsia="ru-RU"/>
        </w:rPr>
        <w:t>Разумеется, что должно быть учтено время, при котором спортсмен на галопе проходит точку остановки, а не после его остановки или продолжения движения после остановки.</w:t>
      </w:r>
    </w:p>
    <w:p w14:paraId="119C9E8B" w14:textId="3EA74349" w:rsidR="001404BF" w:rsidRPr="001404BF" w:rsidRDefault="0069653E"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9.</w:t>
      </w:r>
      <w:r w:rsidR="001404BF" w:rsidRPr="001404BF">
        <w:rPr>
          <w:sz w:val="28"/>
          <w:szCs w:val="28"/>
          <w:lang w:eastAsia="ru-RU"/>
        </w:rPr>
        <w:tab/>
      </w:r>
      <w:r w:rsidR="003B3992">
        <w:rPr>
          <w:sz w:val="28"/>
          <w:szCs w:val="28"/>
          <w:lang w:eastAsia="ru-RU"/>
        </w:rPr>
        <w:t> </w:t>
      </w:r>
      <w:r w:rsidR="001404BF" w:rsidRPr="001404BF">
        <w:rPr>
          <w:sz w:val="28"/>
          <w:szCs w:val="28"/>
          <w:lang w:eastAsia="ru-RU"/>
        </w:rPr>
        <w:t>Оставление маршрута после исключения.</w:t>
      </w:r>
    </w:p>
    <w:p w14:paraId="407AEDE6" w14:textId="252F5BFA" w:rsidR="001404BF" w:rsidRPr="001404BF" w:rsidRDefault="0069653E"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9.1.</w:t>
      </w:r>
      <w:r w:rsidR="001404BF" w:rsidRPr="001404BF">
        <w:rPr>
          <w:sz w:val="28"/>
          <w:szCs w:val="28"/>
          <w:lang w:eastAsia="ru-RU"/>
        </w:rPr>
        <w:tab/>
      </w:r>
      <w:r w:rsidR="003B3992">
        <w:rPr>
          <w:sz w:val="28"/>
          <w:szCs w:val="28"/>
          <w:lang w:eastAsia="ru-RU"/>
        </w:rPr>
        <w:t> </w:t>
      </w:r>
      <w:r w:rsidR="001404BF" w:rsidRPr="001404BF">
        <w:rPr>
          <w:sz w:val="28"/>
          <w:szCs w:val="28"/>
          <w:lang w:eastAsia="ru-RU"/>
        </w:rPr>
        <w:t>Участник, исключенный по любой причине, должен немедленно сойти с маршрута без права продолжать ее прохождение. Он может вести лошадь в поводу или верхом в стороне от маршрута.</w:t>
      </w:r>
    </w:p>
    <w:p w14:paraId="47055B42" w14:textId="7D215C50" w:rsidR="001404BF" w:rsidRPr="00751B06" w:rsidRDefault="0069653E"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9.2.</w:t>
      </w:r>
      <w:r w:rsidR="001404BF" w:rsidRPr="001404BF">
        <w:rPr>
          <w:sz w:val="28"/>
          <w:szCs w:val="28"/>
          <w:lang w:eastAsia="ru-RU"/>
        </w:rPr>
        <w:tab/>
      </w:r>
      <w:r w:rsidR="003B3992">
        <w:rPr>
          <w:sz w:val="28"/>
          <w:szCs w:val="28"/>
          <w:lang w:eastAsia="ru-RU"/>
        </w:rPr>
        <w:t> </w:t>
      </w:r>
      <w:r w:rsidR="001404BF" w:rsidRPr="001404BF">
        <w:rPr>
          <w:sz w:val="28"/>
          <w:szCs w:val="28"/>
          <w:lang w:eastAsia="ru-RU"/>
        </w:rPr>
        <w:t xml:space="preserve">Нарушители должны быть наказаны, по решению Гранд-Жюри, в </w:t>
      </w:r>
      <w:r w:rsidR="001404BF" w:rsidRPr="00751B06">
        <w:rPr>
          <w:sz w:val="28"/>
          <w:szCs w:val="28"/>
          <w:lang w:eastAsia="ru-RU"/>
        </w:rPr>
        <w:t>соответствии с</w:t>
      </w:r>
      <w:r w:rsidR="00751B06" w:rsidRPr="00751B06">
        <w:rPr>
          <w:sz w:val="28"/>
          <w:szCs w:val="28"/>
          <w:lang w:eastAsia="ru-RU"/>
        </w:rPr>
        <w:t xml:space="preserve"> п</w:t>
      </w:r>
      <w:r w:rsidR="00CD3BEE">
        <w:rPr>
          <w:sz w:val="28"/>
          <w:szCs w:val="28"/>
          <w:lang w:eastAsia="ru-RU"/>
        </w:rPr>
        <w:t>одпунктом</w:t>
      </w:r>
      <w:r w:rsidR="00751B06" w:rsidRPr="00751B06">
        <w:rPr>
          <w:sz w:val="28"/>
          <w:szCs w:val="28"/>
          <w:lang w:eastAsia="ru-RU"/>
        </w:rPr>
        <w:t xml:space="preserve"> </w:t>
      </w:r>
      <w:r w:rsidR="001404BF" w:rsidRPr="00751B06">
        <w:rPr>
          <w:sz w:val="28"/>
          <w:szCs w:val="28"/>
          <w:lang w:eastAsia="ru-RU"/>
        </w:rPr>
        <w:t xml:space="preserve">13.1 </w:t>
      </w:r>
      <w:r w:rsidR="00751B06" w:rsidRPr="00751B06">
        <w:rPr>
          <w:sz w:val="28"/>
          <w:szCs w:val="28"/>
          <w:lang w:eastAsia="ru-RU"/>
        </w:rPr>
        <w:t>п</w:t>
      </w:r>
      <w:r w:rsidR="00CD3BEE">
        <w:rPr>
          <w:sz w:val="28"/>
          <w:szCs w:val="28"/>
          <w:lang w:eastAsia="ru-RU"/>
        </w:rPr>
        <w:t xml:space="preserve">ункта </w:t>
      </w:r>
      <w:r w:rsidR="00751B06" w:rsidRPr="00751B06">
        <w:rPr>
          <w:sz w:val="28"/>
          <w:szCs w:val="28"/>
          <w:lang w:eastAsia="ru-RU"/>
        </w:rPr>
        <w:t>13 настоящих Спортивных правил</w:t>
      </w:r>
      <w:r w:rsidR="001404BF" w:rsidRPr="00751B06">
        <w:rPr>
          <w:sz w:val="28"/>
          <w:szCs w:val="28"/>
          <w:lang w:eastAsia="ru-RU"/>
        </w:rPr>
        <w:t>.</w:t>
      </w:r>
    </w:p>
    <w:p w14:paraId="338AD07D" w14:textId="294F900F" w:rsidR="001404BF" w:rsidRPr="001404BF" w:rsidRDefault="0096438D" w:rsidP="00E1517C">
      <w:pPr>
        <w:widowControl w:val="0"/>
        <w:tabs>
          <w:tab w:val="left" w:pos="709"/>
        </w:tabs>
        <w:spacing w:before="1"/>
        <w:ind w:right="113"/>
        <w:contextualSpacing/>
        <w:rPr>
          <w:sz w:val="28"/>
          <w:szCs w:val="28"/>
          <w:lang w:eastAsia="ru-RU"/>
        </w:rPr>
      </w:pPr>
      <w:r w:rsidRPr="00751B06">
        <w:rPr>
          <w:sz w:val="28"/>
          <w:szCs w:val="28"/>
          <w:lang w:eastAsia="ru-RU"/>
        </w:rPr>
        <w:t>22.</w:t>
      </w:r>
      <w:r w:rsidR="001404BF" w:rsidRPr="00751B06">
        <w:rPr>
          <w:sz w:val="28"/>
          <w:szCs w:val="28"/>
          <w:lang w:eastAsia="ru-RU"/>
        </w:rPr>
        <w:t>10.</w:t>
      </w:r>
      <w:r w:rsidR="001404BF" w:rsidRPr="00751B06">
        <w:rPr>
          <w:sz w:val="28"/>
          <w:szCs w:val="28"/>
          <w:lang w:eastAsia="ru-RU"/>
        </w:rPr>
        <w:tab/>
      </w:r>
      <w:r w:rsidR="003B3992">
        <w:rPr>
          <w:sz w:val="28"/>
          <w:szCs w:val="28"/>
          <w:lang w:eastAsia="ru-RU"/>
        </w:rPr>
        <w:t> </w:t>
      </w:r>
      <w:r w:rsidR="001404BF" w:rsidRPr="00751B06">
        <w:rPr>
          <w:sz w:val="28"/>
          <w:szCs w:val="28"/>
          <w:lang w:eastAsia="ru-RU"/>
        </w:rPr>
        <w:t>Разметка маршрута кросса.</w:t>
      </w:r>
    </w:p>
    <w:p w14:paraId="6F6D1942" w14:textId="497F7426" w:rsidR="001404BF" w:rsidRPr="001404BF" w:rsidRDefault="0096438D"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10.1.</w:t>
      </w:r>
      <w:r w:rsidR="001404BF" w:rsidRPr="001404BF">
        <w:rPr>
          <w:sz w:val="28"/>
          <w:szCs w:val="28"/>
          <w:lang w:eastAsia="ru-RU"/>
        </w:rPr>
        <w:tab/>
      </w:r>
      <w:r w:rsidR="003B3992">
        <w:rPr>
          <w:sz w:val="28"/>
          <w:szCs w:val="28"/>
          <w:lang w:eastAsia="ru-RU"/>
        </w:rPr>
        <w:t> </w:t>
      </w:r>
      <w:r w:rsidR="001404BF" w:rsidRPr="001404BF">
        <w:rPr>
          <w:sz w:val="28"/>
          <w:szCs w:val="28"/>
          <w:lang w:eastAsia="ru-RU"/>
        </w:rPr>
        <w:t>Красные или белые ограничительные флажки. Ограничительные флажки красного или белого цвета должны использоваться для обозначения линий старта и финиша, створ обязательного прохождения, а также препятствий. Флажки размещают таким образом, чтобы красный флажок оставался справа от спортсмена, а белый - слева.</w:t>
      </w:r>
    </w:p>
    <w:p w14:paraId="476EEE9D" w14:textId="0DEBFF94" w:rsidR="001404BF" w:rsidRPr="001404BF" w:rsidRDefault="0096438D"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10.2.</w:t>
      </w:r>
      <w:r w:rsidR="001404BF" w:rsidRPr="001404BF">
        <w:rPr>
          <w:sz w:val="28"/>
          <w:szCs w:val="28"/>
          <w:lang w:eastAsia="ru-RU"/>
        </w:rPr>
        <w:tab/>
      </w:r>
      <w:r w:rsidR="003B3992">
        <w:rPr>
          <w:sz w:val="28"/>
          <w:szCs w:val="28"/>
          <w:lang w:eastAsia="ru-RU"/>
        </w:rPr>
        <w:t> </w:t>
      </w:r>
      <w:r w:rsidR="001404BF" w:rsidRPr="001404BF">
        <w:rPr>
          <w:sz w:val="28"/>
          <w:szCs w:val="28"/>
          <w:lang w:eastAsia="ru-RU"/>
        </w:rPr>
        <w:t>Номера и буквы. Каждое препятствие на кроссе должно быть пронумеровано. Препятствия, состоящие из нескольких элементов или частей (п</w:t>
      </w:r>
      <w:r w:rsidR="00DC28EE">
        <w:rPr>
          <w:sz w:val="28"/>
          <w:szCs w:val="28"/>
          <w:lang w:eastAsia="ru-RU"/>
        </w:rPr>
        <w:t>одпункт</w:t>
      </w:r>
      <w:r>
        <w:rPr>
          <w:sz w:val="28"/>
          <w:szCs w:val="28"/>
          <w:lang w:eastAsia="ru-RU"/>
        </w:rPr>
        <w:t xml:space="preserve"> 21.</w:t>
      </w:r>
      <w:r w:rsidR="001404BF" w:rsidRPr="001404BF">
        <w:rPr>
          <w:sz w:val="28"/>
          <w:szCs w:val="28"/>
          <w:lang w:eastAsia="ru-RU"/>
        </w:rPr>
        <w:t xml:space="preserve">15.1.1 </w:t>
      </w:r>
      <w:r>
        <w:rPr>
          <w:sz w:val="28"/>
          <w:szCs w:val="28"/>
          <w:lang w:eastAsia="ru-RU"/>
        </w:rPr>
        <w:t>п</w:t>
      </w:r>
      <w:r w:rsidR="00DC28EE">
        <w:rPr>
          <w:sz w:val="28"/>
          <w:szCs w:val="28"/>
          <w:lang w:eastAsia="ru-RU"/>
        </w:rPr>
        <w:t xml:space="preserve">ункта </w:t>
      </w:r>
      <w:r w:rsidR="001404BF" w:rsidRPr="001404BF">
        <w:rPr>
          <w:sz w:val="28"/>
          <w:szCs w:val="28"/>
          <w:lang w:eastAsia="ru-RU"/>
        </w:rPr>
        <w:t>21</w:t>
      </w:r>
      <w:r w:rsidR="00FE69E0" w:rsidRPr="00FE69E0">
        <w:rPr>
          <w:sz w:val="28"/>
          <w:szCs w:val="28"/>
          <w:lang w:eastAsia="ru-RU"/>
        </w:rPr>
        <w:t xml:space="preserve"> </w:t>
      </w:r>
      <w:r w:rsidR="00FE69E0" w:rsidRPr="00261804">
        <w:rPr>
          <w:sz w:val="28"/>
          <w:szCs w:val="28"/>
          <w:lang w:eastAsia="ru-RU"/>
        </w:rPr>
        <w:t>настоящих Спортивных правил</w:t>
      </w:r>
      <w:r w:rsidR="001404BF" w:rsidRPr="001404BF">
        <w:rPr>
          <w:sz w:val="28"/>
          <w:szCs w:val="28"/>
          <w:lang w:eastAsia="ru-RU"/>
        </w:rPr>
        <w:t xml:space="preserve">), должны быть дополнительно обозначены буквами (А, В, С и </w:t>
      </w:r>
      <w:r w:rsidR="00DC6713">
        <w:rPr>
          <w:sz w:val="28"/>
          <w:szCs w:val="28"/>
          <w:lang w:eastAsia="ru-RU"/>
        </w:rPr>
        <w:t>так далее</w:t>
      </w:r>
      <w:r w:rsidR="001404BF" w:rsidRPr="001404BF">
        <w:rPr>
          <w:sz w:val="28"/>
          <w:szCs w:val="28"/>
          <w:lang w:eastAsia="ru-RU"/>
        </w:rPr>
        <w:t>). Створы должны быть отмечены соответствующей буквой и последовательно пронумерованы.</w:t>
      </w:r>
    </w:p>
    <w:p w14:paraId="05C4DDC5" w14:textId="22BFFFF7" w:rsidR="001404BF" w:rsidRPr="001404BF" w:rsidRDefault="0096438D"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10.3.</w:t>
      </w:r>
      <w:r w:rsidR="003B3992">
        <w:rPr>
          <w:sz w:val="28"/>
          <w:szCs w:val="28"/>
          <w:lang w:eastAsia="ru-RU"/>
        </w:rPr>
        <w:t> </w:t>
      </w:r>
      <w:r w:rsidR="001404BF" w:rsidRPr="001404BF">
        <w:rPr>
          <w:sz w:val="28"/>
          <w:szCs w:val="28"/>
          <w:lang w:eastAsia="ru-RU"/>
        </w:rPr>
        <w:t>Обозначение старта и финиша. В дополнение к красным и белым ограничительным флажкам, стартовая и финишная линии должны быть также обозначены отчетливыми знаками.</w:t>
      </w:r>
    </w:p>
    <w:p w14:paraId="6C7C9525" w14:textId="2A86646E" w:rsidR="001404BF" w:rsidRPr="001404BF" w:rsidRDefault="0096438D"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11.</w:t>
      </w:r>
      <w:r w:rsidR="001404BF" w:rsidRPr="001404BF">
        <w:rPr>
          <w:sz w:val="28"/>
          <w:szCs w:val="28"/>
          <w:lang w:eastAsia="ru-RU"/>
        </w:rPr>
        <w:tab/>
      </w:r>
      <w:r w:rsidR="003B3992">
        <w:rPr>
          <w:sz w:val="28"/>
          <w:szCs w:val="28"/>
          <w:lang w:eastAsia="ru-RU"/>
        </w:rPr>
        <w:t> </w:t>
      </w:r>
      <w:r w:rsidR="001404BF" w:rsidRPr="001404BF">
        <w:rPr>
          <w:sz w:val="28"/>
          <w:szCs w:val="28"/>
          <w:lang w:eastAsia="ru-RU"/>
        </w:rPr>
        <w:t>Дистанции и скорость.</w:t>
      </w:r>
    </w:p>
    <w:p w14:paraId="0272B0B2" w14:textId="0517E2AD" w:rsidR="001404BF" w:rsidRPr="001404BF" w:rsidRDefault="0096438D"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11.1.</w:t>
      </w:r>
      <w:r w:rsidR="001404BF" w:rsidRPr="001404BF">
        <w:rPr>
          <w:sz w:val="28"/>
          <w:szCs w:val="28"/>
          <w:lang w:eastAsia="ru-RU"/>
        </w:rPr>
        <w:tab/>
      </w:r>
      <w:r w:rsidR="003B3992">
        <w:rPr>
          <w:sz w:val="28"/>
          <w:szCs w:val="28"/>
          <w:lang w:eastAsia="ru-RU"/>
        </w:rPr>
        <w:t> </w:t>
      </w:r>
      <w:r w:rsidR="001404BF" w:rsidRPr="001404BF">
        <w:rPr>
          <w:sz w:val="28"/>
          <w:szCs w:val="28"/>
          <w:lang w:eastAsia="ru-RU"/>
        </w:rPr>
        <w:t>Дистанции и скорости, требуемые для различных уровней сложности, определяются предполагаемой сложностью всего соревнования.</w:t>
      </w:r>
    </w:p>
    <w:p w14:paraId="04F140B5" w14:textId="74AF717B" w:rsidR="001404BF" w:rsidRPr="001404BF" w:rsidRDefault="00451B2F"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11.2.</w:t>
      </w:r>
      <w:r w:rsidR="001404BF" w:rsidRPr="001404BF">
        <w:rPr>
          <w:sz w:val="28"/>
          <w:szCs w:val="28"/>
          <w:lang w:eastAsia="ru-RU"/>
        </w:rPr>
        <w:tab/>
      </w:r>
      <w:r w:rsidR="003B3992">
        <w:rPr>
          <w:sz w:val="28"/>
          <w:szCs w:val="28"/>
          <w:lang w:eastAsia="ru-RU"/>
        </w:rPr>
        <w:t> </w:t>
      </w:r>
      <w:r w:rsidR="001404BF" w:rsidRPr="001404BF">
        <w:rPr>
          <w:sz w:val="28"/>
          <w:szCs w:val="28"/>
          <w:lang w:eastAsia="ru-RU"/>
        </w:rPr>
        <w:t>Учитывая ограничения, указанные в таблице дистанций, скоростей, времени и количества прыжков для соответствующего уровня соревнования (</w:t>
      </w:r>
      <w:r>
        <w:rPr>
          <w:sz w:val="28"/>
          <w:szCs w:val="28"/>
          <w:lang w:eastAsia="ru-RU"/>
        </w:rPr>
        <w:t>п</w:t>
      </w:r>
      <w:r w:rsidR="00C43168">
        <w:rPr>
          <w:sz w:val="28"/>
          <w:szCs w:val="28"/>
          <w:lang w:eastAsia="ru-RU"/>
        </w:rPr>
        <w:t xml:space="preserve">ункт </w:t>
      </w:r>
      <w:r w:rsidR="001404BF" w:rsidRPr="001404BF">
        <w:rPr>
          <w:sz w:val="28"/>
          <w:szCs w:val="28"/>
          <w:lang w:eastAsia="ru-RU"/>
        </w:rPr>
        <w:t>26</w:t>
      </w:r>
      <w:r w:rsidR="00FE69E0" w:rsidRPr="00FE69E0">
        <w:rPr>
          <w:sz w:val="28"/>
          <w:szCs w:val="28"/>
          <w:lang w:eastAsia="ru-RU"/>
        </w:rPr>
        <w:t xml:space="preserve"> </w:t>
      </w:r>
      <w:r w:rsidR="00FE69E0" w:rsidRPr="00261804">
        <w:rPr>
          <w:sz w:val="28"/>
          <w:szCs w:val="28"/>
          <w:lang w:eastAsia="ru-RU"/>
        </w:rPr>
        <w:t>настоящих Спортивных правил</w:t>
      </w:r>
      <w:r w:rsidR="001404BF" w:rsidRPr="001404BF">
        <w:rPr>
          <w:sz w:val="28"/>
          <w:szCs w:val="28"/>
          <w:lang w:eastAsia="ru-RU"/>
        </w:rPr>
        <w:t xml:space="preserve">), Курс-дизайнеры соответствии выбирают наиболее подходящие к конкретному соревнованию. Любое изменение дистанций и скоростей, указанных в </w:t>
      </w:r>
      <w:r>
        <w:rPr>
          <w:sz w:val="28"/>
          <w:szCs w:val="28"/>
          <w:lang w:eastAsia="ru-RU"/>
        </w:rPr>
        <w:t>п</w:t>
      </w:r>
      <w:r w:rsidR="00C43168">
        <w:rPr>
          <w:sz w:val="28"/>
          <w:szCs w:val="28"/>
          <w:lang w:eastAsia="ru-RU"/>
        </w:rPr>
        <w:t xml:space="preserve">ункте </w:t>
      </w:r>
      <w:r w:rsidR="001404BF" w:rsidRPr="001404BF">
        <w:rPr>
          <w:sz w:val="28"/>
          <w:szCs w:val="28"/>
          <w:lang w:eastAsia="ru-RU"/>
        </w:rPr>
        <w:t>26, должно быть согласовано ОСФ, за исключением случаев, оговоренных в п</w:t>
      </w:r>
      <w:r w:rsidR="002069BB">
        <w:rPr>
          <w:sz w:val="28"/>
          <w:szCs w:val="28"/>
          <w:lang w:eastAsia="ru-RU"/>
        </w:rPr>
        <w:t xml:space="preserve">одпункте </w:t>
      </w:r>
      <w:r>
        <w:rPr>
          <w:sz w:val="28"/>
          <w:szCs w:val="28"/>
          <w:lang w:eastAsia="ru-RU"/>
        </w:rPr>
        <w:t>22.</w:t>
      </w:r>
      <w:r w:rsidR="001404BF" w:rsidRPr="001404BF">
        <w:rPr>
          <w:sz w:val="28"/>
          <w:szCs w:val="28"/>
          <w:lang w:eastAsia="ru-RU"/>
        </w:rPr>
        <w:t xml:space="preserve">14.2 </w:t>
      </w:r>
      <w:r>
        <w:rPr>
          <w:sz w:val="28"/>
          <w:szCs w:val="28"/>
          <w:lang w:eastAsia="ru-RU"/>
        </w:rPr>
        <w:t>п</w:t>
      </w:r>
      <w:r w:rsidR="002069BB">
        <w:rPr>
          <w:sz w:val="28"/>
          <w:szCs w:val="28"/>
          <w:lang w:eastAsia="ru-RU"/>
        </w:rPr>
        <w:t xml:space="preserve">ункта </w:t>
      </w:r>
      <w:r w:rsidR="001404BF" w:rsidRPr="001404BF">
        <w:rPr>
          <w:sz w:val="28"/>
          <w:szCs w:val="28"/>
          <w:lang w:eastAsia="ru-RU"/>
        </w:rPr>
        <w:t>22</w:t>
      </w:r>
      <w:r w:rsidR="00FE69E0" w:rsidRPr="00FE69E0">
        <w:rPr>
          <w:sz w:val="28"/>
          <w:szCs w:val="28"/>
          <w:lang w:eastAsia="ru-RU"/>
        </w:rPr>
        <w:t xml:space="preserve"> </w:t>
      </w:r>
      <w:r w:rsidR="00FE69E0" w:rsidRPr="00261804">
        <w:rPr>
          <w:sz w:val="28"/>
          <w:szCs w:val="28"/>
          <w:lang w:eastAsia="ru-RU"/>
        </w:rPr>
        <w:t>настоящих Спортивных правил</w:t>
      </w:r>
      <w:r w:rsidR="001404BF" w:rsidRPr="001404BF">
        <w:rPr>
          <w:sz w:val="28"/>
          <w:szCs w:val="28"/>
          <w:lang w:eastAsia="ru-RU"/>
        </w:rPr>
        <w:t>.</w:t>
      </w:r>
    </w:p>
    <w:p w14:paraId="364C2165" w14:textId="113F62FC" w:rsidR="001404BF" w:rsidRPr="001404BF" w:rsidRDefault="00451B2F"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12.</w:t>
      </w:r>
      <w:r w:rsidR="001404BF" w:rsidRPr="001404BF">
        <w:rPr>
          <w:sz w:val="28"/>
          <w:szCs w:val="28"/>
          <w:lang w:eastAsia="ru-RU"/>
        </w:rPr>
        <w:tab/>
      </w:r>
      <w:r w:rsidR="003B3992">
        <w:rPr>
          <w:sz w:val="28"/>
          <w:szCs w:val="28"/>
          <w:lang w:eastAsia="ru-RU"/>
        </w:rPr>
        <w:t> </w:t>
      </w:r>
      <w:r w:rsidR="001404BF" w:rsidRPr="001404BF">
        <w:rPr>
          <w:sz w:val="28"/>
          <w:szCs w:val="28"/>
          <w:lang w:eastAsia="ru-RU"/>
        </w:rPr>
        <w:t>Линии финиша.</w:t>
      </w:r>
    </w:p>
    <w:p w14:paraId="21A9EEA9"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Последнее препятствие кросса должно быть не ближе 20 м и не дальше 50 м от финишной линии.</w:t>
      </w:r>
    </w:p>
    <w:p w14:paraId="0F357ED2" w14:textId="6FF9B007" w:rsidR="001404BF" w:rsidRPr="001404BF" w:rsidRDefault="00451B2F"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13.</w:t>
      </w:r>
      <w:r w:rsidR="001404BF" w:rsidRPr="001404BF">
        <w:rPr>
          <w:sz w:val="28"/>
          <w:szCs w:val="28"/>
          <w:lang w:eastAsia="ru-RU"/>
        </w:rPr>
        <w:tab/>
      </w:r>
      <w:r w:rsidR="003B3992">
        <w:rPr>
          <w:sz w:val="28"/>
          <w:szCs w:val="28"/>
          <w:lang w:eastAsia="ru-RU"/>
        </w:rPr>
        <w:t> </w:t>
      </w:r>
      <w:r w:rsidR="001404BF" w:rsidRPr="001404BF">
        <w:rPr>
          <w:sz w:val="28"/>
          <w:szCs w:val="28"/>
          <w:lang w:eastAsia="ru-RU"/>
        </w:rPr>
        <w:t>Схема маршрута</w:t>
      </w:r>
      <w:r w:rsidR="004810F9">
        <w:rPr>
          <w:sz w:val="28"/>
          <w:szCs w:val="28"/>
          <w:lang w:eastAsia="ru-RU"/>
        </w:rPr>
        <w:t>.</w:t>
      </w:r>
    </w:p>
    <w:p w14:paraId="124F0553" w14:textId="60FDD0BF" w:rsidR="001404BF" w:rsidRPr="001404BF" w:rsidRDefault="00451B2F"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13.1.</w:t>
      </w:r>
      <w:r w:rsidR="003B3992">
        <w:rPr>
          <w:sz w:val="28"/>
          <w:szCs w:val="28"/>
          <w:lang w:eastAsia="ru-RU"/>
        </w:rPr>
        <w:t> </w:t>
      </w:r>
      <w:r w:rsidR="001404BF" w:rsidRPr="001404BF">
        <w:rPr>
          <w:sz w:val="28"/>
          <w:szCs w:val="28"/>
          <w:lang w:eastAsia="ru-RU"/>
        </w:rPr>
        <w:t>Каждый спортсмен должен заранее получить схему, на которой обозначен маршрут прохождения трассы.</w:t>
      </w:r>
    </w:p>
    <w:p w14:paraId="7C8BFC1E" w14:textId="5AAA0B1A" w:rsidR="001404BF" w:rsidRPr="001404BF" w:rsidRDefault="00451B2F"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13.2.</w:t>
      </w:r>
      <w:r w:rsidR="001404BF" w:rsidRPr="001404BF">
        <w:rPr>
          <w:sz w:val="28"/>
          <w:szCs w:val="28"/>
          <w:lang w:eastAsia="ru-RU"/>
        </w:rPr>
        <w:tab/>
      </w:r>
      <w:r w:rsidR="003B3992">
        <w:rPr>
          <w:sz w:val="28"/>
          <w:szCs w:val="28"/>
          <w:lang w:eastAsia="ru-RU"/>
        </w:rPr>
        <w:t> </w:t>
      </w:r>
      <w:r w:rsidR="001404BF" w:rsidRPr="001404BF">
        <w:rPr>
          <w:sz w:val="28"/>
          <w:szCs w:val="28"/>
          <w:lang w:eastAsia="ru-RU"/>
        </w:rPr>
        <w:t>На схеме должны быть нанесены:</w:t>
      </w:r>
    </w:p>
    <w:p w14:paraId="2154093B" w14:textId="5FA69476" w:rsidR="001404BF" w:rsidRPr="001404BF" w:rsidRDefault="003B3992" w:rsidP="00E1517C">
      <w:pPr>
        <w:widowControl w:val="0"/>
        <w:tabs>
          <w:tab w:val="left" w:pos="709"/>
        </w:tabs>
        <w:spacing w:before="1"/>
        <w:ind w:right="113"/>
        <w:contextualSpacing/>
        <w:rPr>
          <w:sz w:val="28"/>
          <w:szCs w:val="28"/>
          <w:lang w:eastAsia="ru-RU"/>
        </w:rPr>
      </w:pPr>
      <w:r>
        <w:rPr>
          <w:sz w:val="28"/>
          <w:szCs w:val="28"/>
          <w:lang w:eastAsia="ru-RU"/>
        </w:rPr>
        <w:t>а) </w:t>
      </w:r>
      <w:r w:rsidR="001404BF" w:rsidRPr="001404BF">
        <w:rPr>
          <w:sz w:val="28"/>
          <w:szCs w:val="28"/>
          <w:lang w:eastAsia="ru-RU"/>
        </w:rPr>
        <w:t>места старта и финиша;</w:t>
      </w:r>
    </w:p>
    <w:p w14:paraId="2FF2D980" w14:textId="7E9A4C21" w:rsidR="001404BF" w:rsidRPr="001404BF" w:rsidRDefault="003B3992" w:rsidP="00E1517C">
      <w:pPr>
        <w:widowControl w:val="0"/>
        <w:tabs>
          <w:tab w:val="left" w:pos="709"/>
        </w:tabs>
        <w:spacing w:before="1"/>
        <w:ind w:right="113"/>
        <w:contextualSpacing/>
        <w:rPr>
          <w:sz w:val="28"/>
          <w:szCs w:val="28"/>
          <w:lang w:eastAsia="ru-RU"/>
        </w:rPr>
      </w:pPr>
      <w:r>
        <w:rPr>
          <w:sz w:val="28"/>
          <w:szCs w:val="28"/>
          <w:lang w:eastAsia="ru-RU"/>
        </w:rPr>
        <w:t>б) </w:t>
      </w:r>
      <w:r w:rsidR="001404BF" w:rsidRPr="001404BF">
        <w:rPr>
          <w:sz w:val="28"/>
          <w:szCs w:val="28"/>
          <w:lang w:eastAsia="ru-RU"/>
        </w:rPr>
        <w:t xml:space="preserve">пронумерованные препятствия и створы; </w:t>
      </w:r>
    </w:p>
    <w:p w14:paraId="128EDEC4" w14:textId="1F48453D" w:rsidR="001404BF" w:rsidRPr="001404BF" w:rsidRDefault="003B3992" w:rsidP="00E1517C">
      <w:pPr>
        <w:widowControl w:val="0"/>
        <w:tabs>
          <w:tab w:val="left" w:pos="709"/>
        </w:tabs>
        <w:spacing w:before="1"/>
        <w:ind w:right="113"/>
        <w:contextualSpacing/>
        <w:rPr>
          <w:sz w:val="28"/>
          <w:szCs w:val="28"/>
          <w:lang w:eastAsia="ru-RU"/>
        </w:rPr>
      </w:pPr>
      <w:r>
        <w:rPr>
          <w:sz w:val="28"/>
          <w:szCs w:val="28"/>
          <w:lang w:eastAsia="ru-RU"/>
        </w:rPr>
        <w:t>в) </w:t>
      </w:r>
      <w:r w:rsidR="001404BF" w:rsidRPr="001404BF">
        <w:rPr>
          <w:sz w:val="28"/>
          <w:szCs w:val="28"/>
          <w:lang w:eastAsia="ru-RU"/>
        </w:rPr>
        <w:t>дистанция;</w:t>
      </w:r>
    </w:p>
    <w:p w14:paraId="0E04C1D3" w14:textId="1AD4F9EA" w:rsidR="001404BF" w:rsidRPr="001404BF" w:rsidRDefault="003B3992" w:rsidP="00E1517C">
      <w:pPr>
        <w:widowControl w:val="0"/>
        <w:tabs>
          <w:tab w:val="left" w:pos="709"/>
        </w:tabs>
        <w:spacing w:before="1"/>
        <w:ind w:right="113"/>
        <w:contextualSpacing/>
        <w:rPr>
          <w:sz w:val="28"/>
          <w:szCs w:val="28"/>
          <w:lang w:eastAsia="ru-RU"/>
        </w:rPr>
      </w:pPr>
      <w:r>
        <w:rPr>
          <w:sz w:val="28"/>
          <w:szCs w:val="28"/>
          <w:lang w:eastAsia="ru-RU"/>
        </w:rPr>
        <w:t>г) </w:t>
      </w:r>
      <w:r w:rsidR="001404BF" w:rsidRPr="001404BF">
        <w:rPr>
          <w:sz w:val="28"/>
          <w:szCs w:val="28"/>
          <w:lang w:eastAsia="ru-RU"/>
        </w:rPr>
        <w:t>норма и лимит времени.</w:t>
      </w:r>
    </w:p>
    <w:p w14:paraId="678C6D1A" w14:textId="29D156DD" w:rsidR="001404BF" w:rsidRPr="001404BF" w:rsidRDefault="00C710F0"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14.</w:t>
      </w:r>
      <w:r w:rsidR="001404BF" w:rsidRPr="001404BF">
        <w:rPr>
          <w:sz w:val="28"/>
          <w:szCs w:val="28"/>
          <w:lang w:eastAsia="ru-RU"/>
        </w:rPr>
        <w:tab/>
      </w:r>
      <w:r w:rsidR="003B3992">
        <w:rPr>
          <w:sz w:val="28"/>
          <w:szCs w:val="28"/>
          <w:lang w:eastAsia="ru-RU"/>
        </w:rPr>
        <w:t> </w:t>
      </w:r>
      <w:r w:rsidR="001404BF" w:rsidRPr="001404BF">
        <w:rPr>
          <w:sz w:val="28"/>
          <w:szCs w:val="28"/>
          <w:lang w:eastAsia="ru-RU"/>
        </w:rPr>
        <w:t>Количество прыжков.</w:t>
      </w:r>
    </w:p>
    <w:p w14:paraId="11427A28" w14:textId="55D764AE" w:rsidR="001404BF" w:rsidRPr="001404BF" w:rsidRDefault="00C710F0" w:rsidP="003B3992">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14.1.</w:t>
      </w:r>
      <w:r w:rsidR="001404BF" w:rsidRPr="001404BF">
        <w:rPr>
          <w:sz w:val="28"/>
          <w:szCs w:val="28"/>
          <w:lang w:eastAsia="ru-RU"/>
        </w:rPr>
        <w:tab/>
      </w:r>
      <w:r w:rsidR="003B3992">
        <w:rPr>
          <w:sz w:val="28"/>
          <w:szCs w:val="28"/>
          <w:lang w:eastAsia="ru-RU"/>
        </w:rPr>
        <w:t> </w:t>
      </w:r>
      <w:r w:rsidR="001404BF" w:rsidRPr="001404BF">
        <w:rPr>
          <w:sz w:val="28"/>
          <w:szCs w:val="28"/>
          <w:lang w:eastAsia="ru-RU"/>
        </w:rPr>
        <w:t xml:space="preserve">Общее число прыжков должно быть в пределах (от минимума до максимума), указанных в </w:t>
      </w:r>
      <w:r>
        <w:rPr>
          <w:sz w:val="28"/>
          <w:szCs w:val="28"/>
          <w:lang w:eastAsia="ru-RU"/>
        </w:rPr>
        <w:t>п</w:t>
      </w:r>
      <w:r w:rsidR="00D4698F">
        <w:rPr>
          <w:sz w:val="28"/>
          <w:szCs w:val="28"/>
          <w:lang w:eastAsia="ru-RU"/>
        </w:rPr>
        <w:t xml:space="preserve">ункте </w:t>
      </w:r>
      <w:r w:rsidR="001404BF" w:rsidRPr="001404BF">
        <w:rPr>
          <w:sz w:val="28"/>
          <w:szCs w:val="28"/>
          <w:lang w:eastAsia="ru-RU"/>
        </w:rPr>
        <w:t xml:space="preserve">26 </w:t>
      </w:r>
      <w:r w:rsidR="00D4698F">
        <w:rPr>
          <w:sz w:val="28"/>
          <w:szCs w:val="28"/>
          <w:lang w:eastAsia="ru-RU"/>
        </w:rPr>
        <w:t xml:space="preserve">настоящих Спортивных правил </w:t>
      </w:r>
      <w:r w:rsidR="001404BF" w:rsidRPr="001404BF">
        <w:rPr>
          <w:sz w:val="28"/>
          <w:szCs w:val="28"/>
          <w:lang w:eastAsia="ru-RU"/>
        </w:rPr>
        <w:t>для соответствующего уровня соревнования.</w:t>
      </w:r>
    </w:p>
    <w:p w14:paraId="3E54FFBD" w14:textId="009828C0" w:rsidR="001404BF" w:rsidRPr="001404BF" w:rsidRDefault="00C710F0"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14.2.</w:t>
      </w:r>
      <w:r w:rsidR="003B3992">
        <w:rPr>
          <w:sz w:val="28"/>
          <w:szCs w:val="28"/>
          <w:lang w:eastAsia="ru-RU"/>
        </w:rPr>
        <w:t> </w:t>
      </w:r>
      <w:r w:rsidR="001404BF" w:rsidRPr="001404BF">
        <w:rPr>
          <w:sz w:val="28"/>
          <w:szCs w:val="28"/>
          <w:lang w:eastAsia="ru-RU"/>
        </w:rPr>
        <w:t>Для определения количества прыжков подсчитывается количество прыжков, которые может сделать на маршруте «средняя» лошадь.</w:t>
      </w:r>
    </w:p>
    <w:p w14:paraId="5DE3B9C5" w14:textId="43501FF2" w:rsidR="001404BF" w:rsidRPr="001404BF" w:rsidRDefault="00C710F0"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15.</w:t>
      </w:r>
      <w:r w:rsidR="001404BF" w:rsidRPr="001404BF">
        <w:rPr>
          <w:sz w:val="28"/>
          <w:szCs w:val="28"/>
          <w:lang w:eastAsia="ru-RU"/>
        </w:rPr>
        <w:tab/>
      </w:r>
      <w:r w:rsidR="003B3992">
        <w:rPr>
          <w:sz w:val="28"/>
          <w:szCs w:val="28"/>
          <w:lang w:eastAsia="ru-RU"/>
        </w:rPr>
        <w:t> </w:t>
      </w:r>
      <w:r w:rsidR="00DC6713">
        <w:rPr>
          <w:sz w:val="28"/>
          <w:szCs w:val="28"/>
          <w:lang w:eastAsia="ru-RU"/>
        </w:rPr>
        <w:t>Подсчет очков.</w:t>
      </w:r>
    </w:p>
    <w:p w14:paraId="045A98AE" w14:textId="684E5B75" w:rsidR="001404BF" w:rsidRDefault="00C710F0" w:rsidP="003B3992">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15.1.</w:t>
      </w:r>
      <w:r w:rsidR="001404BF" w:rsidRPr="001404BF">
        <w:rPr>
          <w:sz w:val="28"/>
          <w:szCs w:val="28"/>
          <w:lang w:eastAsia="ru-RU"/>
        </w:rPr>
        <w:tab/>
      </w:r>
      <w:r w:rsidR="003B3992">
        <w:rPr>
          <w:sz w:val="28"/>
          <w:szCs w:val="28"/>
          <w:lang w:eastAsia="ru-RU"/>
        </w:rPr>
        <w:t> </w:t>
      </w:r>
      <w:r w:rsidR="001404BF" w:rsidRPr="001404BF">
        <w:rPr>
          <w:sz w:val="28"/>
          <w:szCs w:val="28"/>
          <w:lang w:eastAsia="ru-RU"/>
        </w:rPr>
        <w:t>Штрафы на препятствиях</w:t>
      </w:r>
      <w:r>
        <w:rPr>
          <w:sz w:val="28"/>
          <w:szCs w:val="28"/>
          <w:lang w:eastAsia="ru-RU"/>
        </w:rPr>
        <w:t xml:space="preserve"> (табл</w:t>
      </w:r>
      <w:r w:rsidR="00AB53C3">
        <w:rPr>
          <w:sz w:val="28"/>
          <w:szCs w:val="28"/>
          <w:lang w:eastAsia="ru-RU"/>
        </w:rPr>
        <w:t>ица №</w:t>
      </w:r>
      <w:r w:rsidR="00DC6713">
        <w:rPr>
          <w:sz w:val="28"/>
          <w:szCs w:val="28"/>
          <w:lang w:eastAsia="ru-RU"/>
        </w:rPr>
        <w:t xml:space="preserve"> </w:t>
      </w:r>
      <w:r w:rsidR="00AB53C3">
        <w:rPr>
          <w:sz w:val="28"/>
          <w:szCs w:val="28"/>
          <w:lang w:eastAsia="ru-RU"/>
        </w:rPr>
        <w:t>42</w:t>
      </w:r>
      <w:r>
        <w:rPr>
          <w:sz w:val="28"/>
          <w:szCs w:val="28"/>
          <w:lang w:eastAsia="ru-RU"/>
        </w:rPr>
        <w:t>)</w:t>
      </w:r>
      <w:r w:rsidR="001404BF" w:rsidRPr="001404BF">
        <w:rPr>
          <w:sz w:val="28"/>
          <w:szCs w:val="28"/>
          <w:lang w:eastAsia="ru-RU"/>
        </w:rPr>
        <w:t>.</w:t>
      </w:r>
      <w:r w:rsidR="00DC6713">
        <w:rPr>
          <w:sz w:val="28"/>
          <w:szCs w:val="28"/>
          <w:lang w:eastAsia="ru-RU"/>
        </w:rPr>
        <w:t xml:space="preserve"> </w:t>
      </w:r>
    </w:p>
    <w:p w14:paraId="0BD4DBC6" w14:textId="4FDDA632" w:rsidR="00C710F0" w:rsidRDefault="00C710F0" w:rsidP="00C710F0">
      <w:pPr>
        <w:pStyle w:val="afe"/>
        <w:ind w:firstLine="851"/>
        <w:jc w:val="right"/>
        <w:rPr>
          <w:rFonts w:ascii="Times New Roman" w:hAnsi="Times New Roman"/>
          <w:sz w:val="28"/>
          <w:szCs w:val="28"/>
        </w:rPr>
      </w:pPr>
      <w:r>
        <w:rPr>
          <w:rFonts w:ascii="Times New Roman" w:hAnsi="Times New Roman"/>
          <w:sz w:val="28"/>
          <w:szCs w:val="28"/>
        </w:rPr>
        <w:t>Табл</w:t>
      </w:r>
      <w:r w:rsidR="00AB53C3">
        <w:rPr>
          <w:rFonts w:ascii="Times New Roman" w:hAnsi="Times New Roman"/>
          <w:sz w:val="28"/>
          <w:szCs w:val="28"/>
        </w:rPr>
        <w:t>ица</w:t>
      </w:r>
      <w:r>
        <w:rPr>
          <w:rFonts w:ascii="Times New Roman" w:hAnsi="Times New Roman"/>
          <w:sz w:val="28"/>
          <w:szCs w:val="28"/>
        </w:rPr>
        <w:t xml:space="preserve"> </w:t>
      </w:r>
      <w:r w:rsidR="00AB53C3">
        <w:rPr>
          <w:rFonts w:ascii="Times New Roman" w:hAnsi="Times New Roman"/>
          <w:sz w:val="28"/>
          <w:szCs w:val="28"/>
        </w:rPr>
        <w:t>№</w:t>
      </w:r>
      <w:r w:rsidR="00DC6713">
        <w:rPr>
          <w:rFonts w:ascii="Times New Roman" w:hAnsi="Times New Roman"/>
          <w:sz w:val="28"/>
          <w:szCs w:val="28"/>
        </w:rPr>
        <w:t xml:space="preserve"> </w:t>
      </w:r>
      <w:r w:rsidR="00AB53C3">
        <w:rPr>
          <w:rFonts w:ascii="Times New Roman" w:hAnsi="Times New Roman"/>
          <w:sz w:val="28"/>
          <w:szCs w:val="28"/>
        </w:rPr>
        <w:t>42</w:t>
      </w:r>
    </w:p>
    <w:p w14:paraId="6489BED1" w14:textId="754C3F15" w:rsidR="00AB53C3" w:rsidRDefault="00AB53C3" w:rsidP="00AB53C3">
      <w:pPr>
        <w:pStyle w:val="afe"/>
        <w:jc w:val="center"/>
        <w:rPr>
          <w:rFonts w:ascii="Times New Roman" w:hAnsi="Times New Roman"/>
          <w:sz w:val="28"/>
          <w:szCs w:val="28"/>
        </w:rPr>
      </w:pPr>
      <w:r w:rsidRPr="001404BF">
        <w:rPr>
          <w:rFonts w:ascii="Times New Roman" w:hAnsi="Times New Roman"/>
          <w:sz w:val="28"/>
          <w:szCs w:val="28"/>
        </w:rPr>
        <w:t>Штрафы на препятствиях</w:t>
      </w:r>
    </w:p>
    <w:p w14:paraId="7914C92F" w14:textId="77777777" w:rsidR="00AB53C3" w:rsidRPr="001404BF" w:rsidRDefault="00AB53C3" w:rsidP="00AB53C3">
      <w:pPr>
        <w:pStyle w:val="afe"/>
        <w:jc w:val="center"/>
        <w:rPr>
          <w:rFonts w:ascii="Times New Roman" w:hAnsi="Times New Roman"/>
          <w:sz w:val="28"/>
          <w:szCs w:val="28"/>
        </w:rPr>
      </w:pPr>
    </w:p>
    <w:tbl>
      <w:tblPr>
        <w:tblW w:w="0" w:type="auto"/>
        <w:tblInd w:w="15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6659"/>
        <w:gridCol w:w="2694"/>
      </w:tblGrid>
      <w:tr w:rsidR="00C710F0" w:rsidRPr="00C710F0" w14:paraId="788AD296" w14:textId="77777777" w:rsidTr="00C710F0">
        <w:trPr>
          <w:trHeight w:val="275"/>
        </w:trPr>
        <w:tc>
          <w:tcPr>
            <w:tcW w:w="6659" w:type="dxa"/>
            <w:tcBorders>
              <w:top w:val="single" w:sz="4" w:space="0" w:color="auto"/>
              <w:left w:val="single" w:sz="4" w:space="0" w:color="auto"/>
              <w:bottom w:val="single" w:sz="4" w:space="0" w:color="auto"/>
              <w:right w:val="single" w:sz="4" w:space="0" w:color="auto"/>
            </w:tcBorders>
            <w:shd w:val="clear" w:color="auto" w:fill="F1F1F1"/>
          </w:tcPr>
          <w:p w14:paraId="288F7D8A" w14:textId="77777777" w:rsidR="00C710F0" w:rsidRPr="00AB53C3" w:rsidRDefault="00C710F0" w:rsidP="003B3992">
            <w:pPr>
              <w:widowControl w:val="0"/>
              <w:autoSpaceDE w:val="0"/>
              <w:autoSpaceDN w:val="0"/>
              <w:spacing w:before="0" w:line="256" w:lineRule="exact"/>
              <w:ind w:left="127" w:firstLine="0"/>
              <w:jc w:val="center"/>
              <w:rPr>
                <w:rFonts w:eastAsia="Times New Roman"/>
                <w:b/>
                <w:sz w:val="24"/>
                <w:szCs w:val="24"/>
              </w:rPr>
            </w:pPr>
            <w:r w:rsidRPr="00AB53C3">
              <w:rPr>
                <w:rFonts w:eastAsia="Times New Roman"/>
                <w:b/>
                <w:spacing w:val="-2"/>
                <w:sz w:val="24"/>
                <w:szCs w:val="24"/>
              </w:rPr>
              <w:t>Ошибка</w:t>
            </w:r>
          </w:p>
        </w:tc>
        <w:tc>
          <w:tcPr>
            <w:tcW w:w="2694" w:type="dxa"/>
            <w:tcBorders>
              <w:top w:val="single" w:sz="4" w:space="0" w:color="auto"/>
              <w:left w:val="single" w:sz="4" w:space="0" w:color="auto"/>
              <w:bottom w:val="single" w:sz="4" w:space="0" w:color="auto"/>
              <w:right w:val="single" w:sz="4" w:space="0" w:color="auto"/>
            </w:tcBorders>
            <w:shd w:val="clear" w:color="auto" w:fill="F1F1F1"/>
          </w:tcPr>
          <w:p w14:paraId="23CFDE2B" w14:textId="77777777" w:rsidR="00C710F0" w:rsidRPr="00AB53C3" w:rsidRDefault="00C710F0" w:rsidP="003B3992">
            <w:pPr>
              <w:widowControl w:val="0"/>
              <w:autoSpaceDE w:val="0"/>
              <w:autoSpaceDN w:val="0"/>
              <w:spacing w:before="0" w:line="256" w:lineRule="exact"/>
              <w:ind w:left="130" w:firstLine="0"/>
              <w:jc w:val="center"/>
              <w:rPr>
                <w:rFonts w:eastAsia="Times New Roman"/>
                <w:b/>
                <w:sz w:val="24"/>
                <w:szCs w:val="24"/>
              </w:rPr>
            </w:pPr>
            <w:r w:rsidRPr="00AB53C3">
              <w:rPr>
                <w:rFonts w:eastAsia="Times New Roman"/>
                <w:b/>
                <w:sz w:val="24"/>
                <w:szCs w:val="24"/>
              </w:rPr>
              <w:t>Штрафные</w:t>
            </w:r>
            <w:r w:rsidRPr="00AB53C3">
              <w:rPr>
                <w:rFonts w:eastAsia="Times New Roman"/>
                <w:b/>
                <w:spacing w:val="-4"/>
                <w:sz w:val="24"/>
                <w:szCs w:val="24"/>
              </w:rPr>
              <w:t xml:space="preserve"> очки</w:t>
            </w:r>
          </w:p>
        </w:tc>
      </w:tr>
      <w:tr w:rsidR="00C710F0" w:rsidRPr="00C710F0" w14:paraId="7AFECF1B" w14:textId="77777777" w:rsidTr="00C710F0">
        <w:trPr>
          <w:trHeight w:val="275"/>
        </w:trPr>
        <w:tc>
          <w:tcPr>
            <w:tcW w:w="6659" w:type="dxa"/>
            <w:tcBorders>
              <w:top w:val="single" w:sz="4" w:space="0" w:color="auto"/>
              <w:left w:val="single" w:sz="4" w:space="0" w:color="auto"/>
              <w:bottom w:val="single" w:sz="4" w:space="0" w:color="auto"/>
              <w:right w:val="single" w:sz="4" w:space="0" w:color="auto"/>
            </w:tcBorders>
          </w:tcPr>
          <w:p w14:paraId="00BDC2D3" w14:textId="77777777" w:rsidR="00C710F0" w:rsidRPr="00AB53C3" w:rsidRDefault="00C710F0" w:rsidP="003B3992">
            <w:pPr>
              <w:widowControl w:val="0"/>
              <w:autoSpaceDE w:val="0"/>
              <w:autoSpaceDN w:val="0"/>
              <w:spacing w:before="0" w:line="256" w:lineRule="exact"/>
              <w:ind w:left="127" w:firstLine="0"/>
              <w:rPr>
                <w:rFonts w:eastAsia="Times New Roman"/>
                <w:sz w:val="24"/>
                <w:szCs w:val="24"/>
              </w:rPr>
            </w:pPr>
            <w:r w:rsidRPr="00AB53C3">
              <w:rPr>
                <w:rFonts w:eastAsia="Times New Roman"/>
                <w:sz w:val="24"/>
                <w:szCs w:val="24"/>
              </w:rPr>
              <w:t>Первая</w:t>
            </w:r>
            <w:r w:rsidRPr="00AB53C3">
              <w:rPr>
                <w:rFonts w:eastAsia="Times New Roman"/>
                <w:spacing w:val="-2"/>
                <w:sz w:val="24"/>
                <w:szCs w:val="24"/>
              </w:rPr>
              <w:t xml:space="preserve"> </w:t>
            </w:r>
            <w:r w:rsidRPr="00AB53C3">
              <w:rPr>
                <w:rFonts w:eastAsia="Times New Roman"/>
                <w:sz w:val="24"/>
                <w:szCs w:val="24"/>
              </w:rPr>
              <w:t>закидка,</w:t>
            </w:r>
            <w:r w:rsidRPr="00AB53C3">
              <w:rPr>
                <w:rFonts w:eastAsia="Times New Roman"/>
                <w:spacing w:val="-2"/>
                <w:sz w:val="24"/>
                <w:szCs w:val="24"/>
              </w:rPr>
              <w:t xml:space="preserve"> </w:t>
            </w:r>
            <w:r w:rsidRPr="00AB53C3">
              <w:rPr>
                <w:rFonts w:eastAsia="Times New Roman"/>
                <w:sz w:val="24"/>
                <w:szCs w:val="24"/>
              </w:rPr>
              <w:t>обнос</w:t>
            </w:r>
            <w:r w:rsidRPr="00AB53C3">
              <w:rPr>
                <w:rFonts w:eastAsia="Times New Roman"/>
                <w:spacing w:val="-3"/>
                <w:sz w:val="24"/>
                <w:szCs w:val="24"/>
              </w:rPr>
              <w:t xml:space="preserve"> </w:t>
            </w:r>
            <w:r w:rsidRPr="00AB53C3">
              <w:rPr>
                <w:rFonts w:eastAsia="Times New Roman"/>
                <w:sz w:val="24"/>
                <w:szCs w:val="24"/>
              </w:rPr>
              <w:t xml:space="preserve">или </w:t>
            </w:r>
            <w:r w:rsidRPr="00AB53C3">
              <w:rPr>
                <w:rFonts w:eastAsia="Times New Roman"/>
                <w:spacing w:val="-2"/>
                <w:sz w:val="24"/>
                <w:szCs w:val="24"/>
              </w:rPr>
              <w:t>вольт</w:t>
            </w:r>
          </w:p>
        </w:tc>
        <w:tc>
          <w:tcPr>
            <w:tcW w:w="2694" w:type="dxa"/>
            <w:tcBorders>
              <w:top w:val="single" w:sz="4" w:space="0" w:color="auto"/>
              <w:left w:val="single" w:sz="4" w:space="0" w:color="auto"/>
              <w:bottom w:val="single" w:sz="4" w:space="0" w:color="auto"/>
              <w:right w:val="single" w:sz="4" w:space="0" w:color="auto"/>
            </w:tcBorders>
          </w:tcPr>
          <w:p w14:paraId="0AE7D5B9" w14:textId="77777777" w:rsidR="00C710F0" w:rsidRPr="00AB53C3" w:rsidRDefault="00C710F0" w:rsidP="003B3992">
            <w:pPr>
              <w:widowControl w:val="0"/>
              <w:autoSpaceDE w:val="0"/>
              <w:autoSpaceDN w:val="0"/>
              <w:spacing w:before="0" w:line="256" w:lineRule="exact"/>
              <w:ind w:left="130" w:firstLine="0"/>
              <w:rPr>
                <w:rFonts w:eastAsia="Times New Roman"/>
                <w:sz w:val="24"/>
                <w:szCs w:val="24"/>
              </w:rPr>
            </w:pPr>
            <w:r w:rsidRPr="00AB53C3">
              <w:rPr>
                <w:rFonts w:eastAsia="Times New Roman"/>
                <w:sz w:val="24"/>
                <w:szCs w:val="24"/>
              </w:rPr>
              <w:t>20</w:t>
            </w:r>
            <w:r w:rsidRPr="00AB53C3">
              <w:rPr>
                <w:rFonts w:eastAsia="Times New Roman"/>
                <w:spacing w:val="-3"/>
                <w:sz w:val="24"/>
                <w:szCs w:val="24"/>
              </w:rPr>
              <w:t xml:space="preserve"> </w:t>
            </w:r>
            <w:r w:rsidRPr="00AB53C3">
              <w:rPr>
                <w:rFonts w:eastAsia="Times New Roman"/>
                <w:sz w:val="24"/>
                <w:szCs w:val="24"/>
              </w:rPr>
              <w:t xml:space="preserve">штрафных </w:t>
            </w:r>
            <w:r w:rsidRPr="00AB53C3">
              <w:rPr>
                <w:rFonts w:eastAsia="Times New Roman"/>
                <w:spacing w:val="-4"/>
                <w:sz w:val="24"/>
                <w:szCs w:val="24"/>
              </w:rPr>
              <w:t>очков</w:t>
            </w:r>
          </w:p>
        </w:tc>
      </w:tr>
      <w:tr w:rsidR="00C710F0" w:rsidRPr="00C710F0" w14:paraId="66FBB9E4" w14:textId="77777777" w:rsidTr="00C710F0">
        <w:trPr>
          <w:trHeight w:val="275"/>
        </w:trPr>
        <w:tc>
          <w:tcPr>
            <w:tcW w:w="6659" w:type="dxa"/>
            <w:tcBorders>
              <w:top w:val="single" w:sz="4" w:space="0" w:color="auto"/>
              <w:left w:val="single" w:sz="4" w:space="0" w:color="auto"/>
              <w:bottom w:val="single" w:sz="4" w:space="0" w:color="auto"/>
              <w:right w:val="single" w:sz="4" w:space="0" w:color="auto"/>
            </w:tcBorders>
          </w:tcPr>
          <w:p w14:paraId="1C5C2D4B" w14:textId="77777777" w:rsidR="00C710F0" w:rsidRPr="00AB53C3" w:rsidRDefault="00C710F0" w:rsidP="003B3992">
            <w:pPr>
              <w:widowControl w:val="0"/>
              <w:autoSpaceDE w:val="0"/>
              <w:autoSpaceDN w:val="0"/>
              <w:spacing w:before="0" w:line="256" w:lineRule="exact"/>
              <w:ind w:left="127" w:firstLine="0"/>
              <w:rPr>
                <w:rFonts w:eastAsia="Times New Roman"/>
                <w:sz w:val="24"/>
                <w:szCs w:val="24"/>
              </w:rPr>
            </w:pPr>
            <w:r w:rsidRPr="00AB53C3">
              <w:rPr>
                <w:rFonts w:eastAsia="Times New Roman"/>
                <w:sz w:val="24"/>
                <w:szCs w:val="24"/>
              </w:rPr>
              <w:t>Вторая</w:t>
            </w:r>
            <w:r w:rsidRPr="00AB53C3">
              <w:rPr>
                <w:rFonts w:eastAsia="Times New Roman"/>
                <w:spacing w:val="-2"/>
                <w:sz w:val="24"/>
                <w:szCs w:val="24"/>
              </w:rPr>
              <w:t xml:space="preserve"> </w:t>
            </w:r>
            <w:r w:rsidRPr="00AB53C3">
              <w:rPr>
                <w:rFonts w:eastAsia="Times New Roman"/>
                <w:sz w:val="24"/>
                <w:szCs w:val="24"/>
              </w:rPr>
              <w:t>закидка,</w:t>
            </w:r>
            <w:r w:rsidRPr="00AB53C3">
              <w:rPr>
                <w:rFonts w:eastAsia="Times New Roman"/>
                <w:spacing w:val="-1"/>
                <w:sz w:val="24"/>
                <w:szCs w:val="24"/>
              </w:rPr>
              <w:t xml:space="preserve"> </w:t>
            </w:r>
            <w:r w:rsidRPr="00AB53C3">
              <w:rPr>
                <w:rFonts w:eastAsia="Times New Roman"/>
                <w:sz w:val="24"/>
                <w:szCs w:val="24"/>
              </w:rPr>
              <w:t>обнос</w:t>
            </w:r>
            <w:r w:rsidRPr="00AB53C3">
              <w:rPr>
                <w:rFonts w:eastAsia="Times New Roman"/>
                <w:spacing w:val="-6"/>
                <w:sz w:val="24"/>
                <w:szCs w:val="24"/>
              </w:rPr>
              <w:t xml:space="preserve"> </w:t>
            </w:r>
            <w:r w:rsidRPr="00AB53C3">
              <w:rPr>
                <w:rFonts w:eastAsia="Times New Roman"/>
                <w:sz w:val="24"/>
                <w:szCs w:val="24"/>
              </w:rPr>
              <w:t>или вольт</w:t>
            </w:r>
            <w:r w:rsidRPr="00AB53C3">
              <w:rPr>
                <w:rFonts w:eastAsia="Times New Roman"/>
                <w:spacing w:val="-1"/>
                <w:sz w:val="24"/>
                <w:szCs w:val="24"/>
              </w:rPr>
              <w:t xml:space="preserve"> </w:t>
            </w:r>
            <w:r w:rsidRPr="00AB53C3">
              <w:rPr>
                <w:rFonts w:eastAsia="Times New Roman"/>
                <w:sz w:val="24"/>
                <w:szCs w:val="24"/>
              </w:rPr>
              <w:t>на</w:t>
            </w:r>
            <w:r w:rsidRPr="00AB53C3">
              <w:rPr>
                <w:rFonts w:eastAsia="Times New Roman"/>
                <w:spacing w:val="-1"/>
                <w:sz w:val="24"/>
                <w:szCs w:val="24"/>
              </w:rPr>
              <w:t xml:space="preserve"> </w:t>
            </w:r>
            <w:r w:rsidRPr="00AB53C3">
              <w:rPr>
                <w:rFonts w:eastAsia="Times New Roman"/>
                <w:sz w:val="24"/>
                <w:szCs w:val="24"/>
              </w:rPr>
              <w:t>том</w:t>
            </w:r>
            <w:r w:rsidRPr="00AB53C3">
              <w:rPr>
                <w:rFonts w:eastAsia="Times New Roman"/>
                <w:spacing w:val="-1"/>
                <w:sz w:val="24"/>
                <w:szCs w:val="24"/>
              </w:rPr>
              <w:t xml:space="preserve"> </w:t>
            </w:r>
            <w:r w:rsidRPr="00AB53C3">
              <w:rPr>
                <w:rFonts w:eastAsia="Times New Roman"/>
                <w:sz w:val="24"/>
                <w:szCs w:val="24"/>
              </w:rPr>
              <w:t>же</w:t>
            </w:r>
            <w:r w:rsidRPr="00AB53C3">
              <w:rPr>
                <w:rFonts w:eastAsia="Times New Roman"/>
                <w:spacing w:val="-3"/>
                <w:sz w:val="24"/>
                <w:szCs w:val="24"/>
              </w:rPr>
              <w:t xml:space="preserve"> </w:t>
            </w:r>
            <w:r w:rsidRPr="00AB53C3">
              <w:rPr>
                <w:rFonts w:eastAsia="Times New Roman"/>
                <w:spacing w:val="-2"/>
                <w:sz w:val="24"/>
                <w:szCs w:val="24"/>
              </w:rPr>
              <w:t>препятствии</w:t>
            </w:r>
          </w:p>
        </w:tc>
        <w:tc>
          <w:tcPr>
            <w:tcW w:w="2694" w:type="dxa"/>
            <w:tcBorders>
              <w:top w:val="single" w:sz="4" w:space="0" w:color="auto"/>
              <w:left w:val="single" w:sz="4" w:space="0" w:color="auto"/>
              <w:bottom w:val="single" w:sz="4" w:space="0" w:color="auto"/>
              <w:right w:val="single" w:sz="4" w:space="0" w:color="auto"/>
            </w:tcBorders>
          </w:tcPr>
          <w:p w14:paraId="17425676" w14:textId="77777777" w:rsidR="00C710F0" w:rsidRPr="00AB53C3" w:rsidRDefault="00C710F0" w:rsidP="003B3992">
            <w:pPr>
              <w:widowControl w:val="0"/>
              <w:autoSpaceDE w:val="0"/>
              <w:autoSpaceDN w:val="0"/>
              <w:spacing w:before="0" w:line="256" w:lineRule="exact"/>
              <w:ind w:left="130" w:firstLine="0"/>
              <w:rPr>
                <w:rFonts w:eastAsia="Times New Roman"/>
                <w:sz w:val="24"/>
                <w:szCs w:val="24"/>
                <w:lang w:val="en-US"/>
              </w:rPr>
            </w:pPr>
            <w:r w:rsidRPr="00AB53C3">
              <w:rPr>
                <w:rFonts w:eastAsia="Times New Roman"/>
                <w:sz w:val="24"/>
                <w:szCs w:val="24"/>
                <w:lang w:val="en-US"/>
              </w:rPr>
              <w:t>40</w:t>
            </w:r>
            <w:r w:rsidRPr="00AB53C3">
              <w:rPr>
                <w:rFonts w:eastAsia="Times New Roman"/>
                <w:spacing w:val="-3"/>
                <w:sz w:val="24"/>
                <w:szCs w:val="24"/>
                <w:lang w:val="en-US"/>
              </w:rPr>
              <w:t xml:space="preserve"> </w:t>
            </w:r>
            <w:r w:rsidRPr="00AB53C3">
              <w:rPr>
                <w:rFonts w:eastAsia="Times New Roman"/>
                <w:sz w:val="24"/>
                <w:szCs w:val="24"/>
                <w:lang w:val="en-US"/>
              </w:rPr>
              <w:t xml:space="preserve">штрафных </w:t>
            </w:r>
            <w:r w:rsidRPr="00AB53C3">
              <w:rPr>
                <w:rFonts w:eastAsia="Times New Roman"/>
                <w:spacing w:val="-4"/>
                <w:sz w:val="24"/>
                <w:szCs w:val="24"/>
                <w:lang w:val="en-US"/>
              </w:rPr>
              <w:t>очков</w:t>
            </w:r>
          </w:p>
        </w:tc>
      </w:tr>
      <w:tr w:rsidR="00C710F0" w:rsidRPr="00C710F0" w14:paraId="1B8AF277" w14:textId="77777777" w:rsidTr="00C710F0">
        <w:trPr>
          <w:trHeight w:val="278"/>
        </w:trPr>
        <w:tc>
          <w:tcPr>
            <w:tcW w:w="6659" w:type="dxa"/>
            <w:tcBorders>
              <w:top w:val="single" w:sz="4" w:space="0" w:color="auto"/>
              <w:left w:val="single" w:sz="4" w:space="0" w:color="auto"/>
              <w:bottom w:val="single" w:sz="4" w:space="0" w:color="auto"/>
              <w:right w:val="single" w:sz="4" w:space="0" w:color="auto"/>
            </w:tcBorders>
          </w:tcPr>
          <w:p w14:paraId="6217558A" w14:textId="77777777" w:rsidR="00C710F0" w:rsidRPr="00AB53C3" w:rsidRDefault="00C710F0" w:rsidP="003B3992">
            <w:pPr>
              <w:widowControl w:val="0"/>
              <w:autoSpaceDE w:val="0"/>
              <w:autoSpaceDN w:val="0"/>
              <w:spacing w:before="0" w:line="257" w:lineRule="exact"/>
              <w:ind w:left="127" w:firstLine="0"/>
              <w:rPr>
                <w:rFonts w:eastAsia="Times New Roman"/>
                <w:sz w:val="24"/>
                <w:szCs w:val="24"/>
              </w:rPr>
            </w:pPr>
            <w:r w:rsidRPr="00AB53C3">
              <w:rPr>
                <w:rFonts w:eastAsia="Times New Roman"/>
                <w:sz w:val="24"/>
                <w:szCs w:val="24"/>
              </w:rPr>
              <w:t>Третья</w:t>
            </w:r>
            <w:r w:rsidRPr="00AB53C3">
              <w:rPr>
                <w:rFonts w:eastAsia="Times New Roman"/>
                <w:spacing w:val="-6"/>
                <w:sz w:val="24"/>
                <w:szCs w:val="24"/>
              </w:rPr>
              <w:t xml:space="preserve"> </w:t>
            </w:r>
            <w:r w:rsidRPr="00AB53C3">
              <w:rPr>
                <w:rFonts w:eastAsia="Times New Roman"/>
                <w:sz w:val="24"/>
                <w:szCs w:val="24"/>
              </w:rPr>
              <w:t>закидка,</w:t>
            </w:r>
            <w:r w:rsidRPr="00AB53C3">
              <w:rPr>
                <w:rFonts w:eastAsia="Times New Roman"/>
                <w:spacing w:val="-3"/>
                <w:sz w:val="24"/>
                <w:szCs w:val="24"/>
              </w:rPr>
              <w:t xml:space="preserve"> </w:t>
            </w:r>
            <w:r w:rsidRPr="00AB53C3">
              <w:rPr>
                <w:rFonts w:eastAsia="Times New Roman"/>
                <w:sz w:val="24"/>
                <w:szCs w:val="24"/>
              </w:rPr>
              <w:t>обнос</w:t>
            </w:r>
            <w:r w:rsidRPr="00AB53C3">
              <w:rPr>
                <w:rFonts w:eastAsia="Times New Roman"/>
                <w:spacing w:val="-4"/>
                <w:sz w:val="24"/>
                <w:szCs w:val="24"/>
              </w:rPr>
              <w:t xml:space="preserve"> </w:t>
            </w:r>
            <w:r w:rsidRPr="00AB53C3">
              <w:rPr>
                <w:rFonts w:eastAsia="Times New Roman"/>
                <w:sz w:val="24"/>
                <w:szCs w:val="24"/>
              </w:rPr>
              <w:t>или</w:t>
            </w:r>
            <w:r w:rsidRPr="00AB53C3">
              <w:rPr>
                <w:rFonts w:eastAsia="Times New Roman"/>
                <w:spacing w:val="-2"/>
                <w:sz w:val="24"/>
                <w:szCs w:val="24"/>
              </w:rPr>
              <w:t xml:space="preserve"> </w:t>
            </w:r>
            <w:r w:rsidRPr="00AB53C3">
              <w:rPr>
                <w:rFonts w:eastAsia="Times New Roman"/>
                <w:sz w:val="24"/>
                <w:szCs w:val="24"/>
              </w:rPr>
              <w:t>вольт</w:t>
            </w:r>
            <w:r w:rsidRPr="00AB53C3">
              <w:rPr>
                <w:rFonts w:eastAsia="Times New Roman"/>
                <w:spacing w:val="-5"/>
                <w:sz w:val="24"/>
                <w:szCs w:val="24"/>
              </w:rPr>
              <w:t xml:space="preserve"> </w:t>
            </w:r>
            <w:r w:rsidRPr="00AB53C3">
              <w:rPr>
                <w:rFonts w:eastAsia="Times New Roman"/>
                <w:sz w:val="24"/>
                <w:szCs w:val="24"/>
              </w:rPr>
              <w:t>на</w:t>
            </w:r>
            <w:r w:rsidRPr="00AB53C3">
              <w:rPr>
                <w:rFonts w:eastAsia="Times New Roman"/>
                <w:spacing w:val="-4"/>
                <w:sz w:val="24"/>
                <w:szCs w:val="24"/>
              </w:rPr>
              <w:t xml:space="preserve"> </w:t>
            </w:r>
            <w:r w:rsidRPr="00AB53C3">
              <w:rPr>
                <w:rFonts w:eastAsia="Times New Roman"/>
                <w:sz w:val="24"/>
                <w:szCs w:val="24"/>
              </w:rPr>
              <w:t>протяжении</w:t>
            </w:r>
            <w:r w:rsidRPr="00AB53C3">
              <w:rPr>
                <w:rFonts w:eastAsia="Times New Roman"/>
                <w:spacing w:val="-4"/>
                <w:sz w:val="24"/>
                <w:szCs w:val="24"/>
              </w:rPr>
              <w:t xml:space="preserve"> </w:t>
            </w:r>
            <w:r w:rsidRPr="00AB53C3">
              <w:rPr>
                <w:rFonts w:eastAsia="Times New Roman"/>
                <w:spacing w:val="-2"/>
                <w:sz w:val="24"/>
                <w:szCs w:val="24"/>
              </w:rPr>
              <w:t>маршрута</w:t>
            </w:r>
          </w:p>
        </w:tc>
        <w:tc>
          <w:tcPr>
            <w:tcW w:w="2694" w:type="dxa"/>
            <w:tcBorders>
              <w:top w:val="single" w:sz="4" w:space="0" w:color="auto"/>
              <w:left w:val="single" w:sz="4" w:space="0" w:color="auto"/>
              <w:bottom w:val="single" w:sz="4" w:space="0" w:color="auto"/>
              <w:right w:val="single" w:sz="4" w:space="0" w:color="auto"/>
            </w:tcBorders>
          </w:tcPr>
          <w:p w14:paraId="343976AF" w14:textId="77777777" w:rsidR="00C710F0" w:rsidRPr="00AB53C3" w:rsidRDefault="00C710F0" w:rsidP="003B3992">
            <w:pPr>
              <w:widowControl w:val="0"/>
              <w:autoSpaceDE w:val="0"/>
              <w:autoSpaceDN w:val="0"/>
              <w:spacing w:before="0" w:line="257" w:lineRule="exact"/>
              <w:ind w:left="130" w:firstLine="0"/>
              <w:rPr>
                <w:rFonts w:eastAsia="Times New Roman"/>
                <w:sz w:val="24"/>
                <w:szCs w:val="24"/>
                <w:lang w:val="en-US"/>
              </w:rPr>
            </w:pPr>
            <w:r w:rsidRPr="00AB53C3">
              <w:rPr>
                <w:rFonts w:eastAsia="Times New Roman"/>
                <w:spacing w:val="-2"/>
                <w:sz w:val="24"/>
                <w:szCs w:val="24"/>
                <w:lang w:val="en-US"/>
              </w:rPr>
              <w:t>исключение</w:t>
            </w:r>
          </w:p>
        </w:tc>
      </w:tr>
      <w:tr w:rsidR="00C710F0" w:rsidRPr="00C710F0" w14:paraId="0D092583" w14:textId="77777777" w:rsidTr="00C710F0">
        <w:trPr>
          <w:trHeight w:val="275"/>
        </w:trPr>
        <w:tc>
          <w:tcPr>
            <w:tcW w:w="6659" w:type="dxa"/>
            <w:tcBorders>
              <w:top w:val="single" w:sz="4" w:space="0" w:color="auto"/>
              <w:left w:val="single" w:sz="4" w:space="0" w:color="auto"/>
              <w:bottom w:val="single" w:sz="4" w:space="0" w:color="auto"/>
              <w:right w:val="single" w:sz="4" w:space="0" w:color="auto"/>
            </w:tcBorders>
          </w:tcPr>
          <w:p w14:paraId="3C847F5F" w14:textId="77777777" w:rsidR="00C710F0" w:rsidRPr="00AB53C3" w:rsidRDefault="00C710F0" w:rsidP="003B3992">
            <w:pPr>
              <w:widowControl w:val="0"/>
              <w:autoSpaceDE w:val="0"/>
              <w:autoSpaceDN w:val="0"/>
              <w:spacing w:before="0" w:line="256" w:lineRule="exact"/>
              <w:ind w:left="127" w:firstLine="0"/>
              <w:rPr>
                <w:rFonts w:eastAsia="Times New Roman"/>
                <w:sz w:val="24"/>
                <w:szCs w:val="24"/>
              </w:rPr>
            </w:pPr>
            <w:r w:rsidRPr="00AB53C3">
              <w:rPr>
                <w:rFonts w:eastAsia="Times New Roman"/>
                <w:sz w:val="24"/>
                <w:szCs w:val="24"/>
              </w:rPr>
              <w:t>Падение</w:t>
            </w:r>
            <w:r w:rsidRPr="00AB53C3">
              <w:rPr>
                <w:rFonts w:eastAsia="Times New Roman"/>
                <w:spacing w:val="-3"/>
                <w:sz w:val="24"/>
                <w:szCs w:val="24"/>
              </w:rPr>
              <w:t xml:space="preserve"> </w:t>
            </w:r>
            <w:r w:rsidRPr="00AB53C3">
              <w:rPr>
                <w:rFonts w:eastAsia="Times New Roman"/>
                <w:sz w:val="24"/>
                <w:szCs w:val="24"/>
              </w:rPr>
              <w:t>всадника</w:t>
            </w:r>
            <w:r w:rsidRPr="00AB53C3">
              <w:rPr>
                <w:rFonts w:eastAsia="Times New Roman"/>
                <w:spacing w:val="-3"/>
                <w:sz w:val="24"/>
                <w:szCs w:val="24"/>
              </w:rPr>
              <w:t xml:space="preserve"> </w:t>
            </w:r>
            <w:r w:rsidRPr="00AB53C3">
              <w:rPr>
                <w:rFonts w:eastAsia="Times New Roman"/>
                <w:sz w:val="24"/>
                <w:szCs w:val="24"/>
              </w:rPr>
              <w:t>или</w:t>
            </w:r>
            <w:r w:rsidRPr="00AB53C3">
              <w:rPr>
                <w:rFonts w:eastAsia="Times New Roman"/>
                <w:spacing w:val="-4"/>
                <w:sz w:val="24"/>
                <w:szCs w:val="24"/>
              </w:rPr>
              <w:t xml:space="preserve"> </w:t>
            </w:r>
            <w:r w:rsidRPr="00AB53C3">
              <w:rPr>
                <w:rFonts w:eastAsia="Times New Roman"/>
                <w:sz w:val="24"/>
                <w:szCs w:val="24"/>
              </w:rPr>
              <w:t>лошади</w:t>
            </w:r>
            <w:r w:rsidRPr="00AB53C3">
              <w:rPr>
                <w:rFonts w:eastAsia="Times New Roman"/>
                <w:spacing w:val="-1"/>
                <w:sz w:val="24"/>
                <w:szCs w:val="24"/>
              </w:rPr>
              <w:t xml:space="preserve"> </w:t>
            </w:r>
            <w:r w:rsidRPr="00AB53C3">
              <w:rPr>
                <w:rFonts w:eastAsia="Times New Roman"/>
                <w:sz w:val="24"/>
                <w:szCs w:val="24"/>
              </w:rPr>
              <w:t>на</w:t>
            </w:r>
            <w:r w:rsidRPr="00AB53C3">
              <w:rPr>
                <w:rFonts w:eastAsia="Times New Roman"/>
                <w:spacing w:val="-2"/>
                <w:sz w:val="24"/>
                <w:szCs w:val="24"/>
              </w:rPr>
              <w:t xml:space="preserve"> маршруте</w:t>
            </w:r>
          </w:p>
        </w:tc>
        <w:tc>
          <w:tcPr>
            <w:tcW w:w="2694" w:type="dxa"/>
            <w:tcBorders>
              <w:top w:val="single" w:sz="4" w:space="0" w:color="auto"/>
              <w:left w:val="single" w:sz="4" w:space="0" w:color="auto"/>
              <w:bottom w:val="single" w:sz="4" w:space="0" w:color="auto"/>
              <w:right w:val="single" w:sz="4" w:space="0" w:color="auto"/>
            </w:tcBorders>
          </w:tcPr>
          <w:p w14:paraId="42172592" w14:textId="77777777" w:rsidR="00C710F0" w:rsidRPr="00AB53C3" w:rsidRDefault="00C710F0" w:rsidP="003B3992">
            <w:pPr>
              <w:widowControl w:val="0"/>
              <w:autoSpaceDE w:val="0"/>
              <w:autoSpaceDN w:val="0"/>
              <w:spacing w:before="0" w:line="256" w:lineRule="exact"/>
              <w:ind w:left="130" w:firstLine="0"/>
              <w:rPr>
                <w:rFonts w:eastAsia="Times New Roman"/>
                <w:sz w:val="24"/>
                <w:szCs w:val="24"/>
                <w:lang w:val="en-US"/>
              </w:rPr>
            </w:pPr>
            <w:r w:rsidRPr="00AB53C3">
              <w:rPr>
                <w:rFonts w:eastAsia="Times New Roman"/>
                <w:spacing w:val="-2"/>
                <w:sz w:val="24"/>
                <w:szCs w:val="24"/>
                <w:lang w:val="en-US"/>
              </w:rPr>
              <w:t>исключение</w:t>
            </w:r>
          </w:p>
        </w:tc>
      </w:tr>
      <w:tr w:rsidR="00C710F0" w:rsidRPr="00C710F0" w14:paraId="5FBF3DC2" w14:textId="77777777" w:rsidTr="00C710F0">
        <w:trPr>
          <w:trHeight w:val="551"/>
        </w:trPr>
        <w:tc>
          <w:tcPr>
            <w:tcW w:w="6659" w:type="dxa"/>
            <w:tcBorders>
              <w:top w:val="single" w:sz="4" w:space="0" w:color="auto"/>
              <w:left w:val="single" w:sz="4" w:space="0" w:color="auto"/>
              <w:bottom w:val="single" w:sz="4" w:space="0" w:color="auto"/>
              <w:right w:val="single" w:sz="4" w:space="0" w:color="auto"/>
            </w:tcBorders>
          </w:tcPr>
          <w:p w14:paraId="32F0D367" w14:textId="36978056" w:rsidR="00C710F0" w:rsidRPr="00654266" w:rsidRDefault="00C710F0" w:rsidP="003B3992">
            <w:pPr>
              <w:widowControl w:val="0"/>
              <w:autoSpaceDE w:val="0"/>
              <w:autoSpaceDN w:val="0"/>
              <w:spacing w:before="0" w:line="276" w:lineRule="exact"/>
              <w:ind w:left="127" w:firstLine="0"/>
              <w:rPr>
                <w:rFonts w:eastAsia="Times New Roman"/>
                <w:sz w:val="24"/>
                <w:szCs w:val="24"/>
              </w:rPr>
            </w:pPr>
            <w:r w:rsidRPr="00AB53C3">
              <w:rPr>
                <w:rFonts w:eastAsia="Times New Roman"/>
                <w:sz w:val="24"/>
                <w:szCs w:val="24"/>
              </w:rPr>
              <w:t>Активация</w:t>
            </w:r>
            <w:r w:rsidRPr="00AB53C3">
              <w:rPr>
                <w:rFonts w:eastAsia="Times New Roman"/>
                <w:spacing w:val="-10"/>
                <w:sz w:val="24"/>
                <w:szCs w:val="24"/>
              </w:rPr>
              <w:t xml:space="preserve"> </w:t>
            </w:r>
            <w:r w:rsidRPr="00AB53C3">
              <w:rPr>
                <w:rFonts w:eastAsia="Times New Roman"/>
                <w:sz w:val="24"/>
                <w:szCs w:val="24"/>
              </w:rPr>
              <w:t>механизма</w:t>
            </w:r>
            <w:r w:rsidRPr="00AB53C3">
              <w:rPr>
                <w:rFonts w:eastAsia="Times New Roman"/>
                <w:spacing w:val="-11"/>
                <w:sz w:val="24"/>
                <w:szCs w:val="24"/>
              </w:rPr>
              <w:t xml:space="preserve"> </w:t>
            </w:r>
            <w:r w:rsidRPr="00AB53C3">
              <w:rPr>
                <w:rFonts w:eastAsia="Times New Roman"/>
                <w:sz w:val="24"/>
                <w:szCs w:val="24"/>
              </w:rPr>
              <w:t>разрушаемого</w:t>
            </w:r>
            <w:r w:rsidRPr="00AB53C3">
              <w:rPr>
                <w:rFonts w:eastAsia="Times New Roman"/>
                <w:spacing w:val="-10"/>
                <w:sz w:val="24"/>
                <w:szCs w:val="24"/>
              </w:rPr>
              <w:t xml:space="preserve"> </w:t>
            </w:r>
            <w:r w:rsidRPr="00AB53C3">
              <w:rPr>
                <w:rFonts w:eastAsia="Times New Roman"/>
                <w:sz w:val="24"/>
                <w:szCs w:val="24"/>
              </w:rPr>
              <w:t>препятствия,</w:t>
            </w:r>
            <w:r w:rsidRPr="00AB53C3">
              <w:rPr>
                <w:rFonts w:eastAsia="Times New Roman"/>
                <w:spacing w:val="-10"/>
                <w:sz w:val="24"/>
                <w:szCs w:val="24"/>
              </w:rPr>
              <w:t xml:space="preserve"> </w:t>
            </w:r>
            <w:r w:rsidRPr="00AB53C3">
              <w:rPr>
                <w:rFonts w:eastAsia="Times New Roman"/>
                <w:sz w:val="24"/>
                <w:szCs w:val="24"/>
              </w:rPr>
              <w:t>повлекш</w:t>
            </w:r>
            <w:r w:rsidR="00654266">
              <w:rPr>
                <w:rFonts w:eastAsia="Times New Roman"/>
                <w:sz w:val="24"/>
                <w:szCs w:val="24"/>
              </w:rPr>
              <w:t>ее изменение начальных размеров</w:t>
            </w:r>
          </w:p>
        </w:tc>
        <w:tc>
          <w:tcPr>
            <w:tcW w:w="2694" w:type="dxa"/>
            <w:tcBorders>
              <w:top w:val="single" w:sz="4" w:space="0" w:color="auto"/>
              <w:left w:val="single" w:sz="4" w:space="0" w:color="auto"/>
              <w:bottom w:val="single" w:sz="4" w:space="0" w:color="auto"/>
              <w:right w:val="single" w:sz="4" w:space="0" w:color="auto"/>
            </w:tcBorders>
          </w:tcPr>
          <w:p w14:paraId="5BEAF4D4" w14:textId="77777777" w:rsidR="00C710F0" w:rsidRPr="00AB53C3" w:rsidRDefault="00C710F0" w:rsidP="003B3992">
            <w:pPr>
              <w:widowControl w:val="0"/>
              <w:autoSpaceDE w:val="0"/>
              <w:autoSpaceDN w:val="0"/>
              <w:spacing w:before="0" w:line="275" w:lineRule="exact"/>
              <w:ind w:left="130" w:firstLine="0"/>
              <w:rPr>
                <w:rFonts w:eastAsia="Times New Roman"/>
                <w:sz w:val="24"/>
                <w:szCs w:val="24"/>
                <w:lang w:val="en-US"/>
              </w:rPr>
            </w:pPr>
            <w:r w:rsidRPr="00AB53C3">
              <w:rPr>
                <w:rFonts w:eastAsia="Times New Roman"/>
                <w:sz w:val="24"/>
                <w:szCs w:val="24"/>
                <w:lang w:val="en-US"/>
              </w:rPr>
              <w:t>11</w:t>
            </w:r>
            <w:r w:rsidRPr="00AB53C3">
              <w:rPr>
                <w:rFonts w:eastAsia="Times New Roman"/>
                <w:spacing w:val="-3"/>
                <w:sz w:val="24"/>
                <w:szCs w:val="24"/>
                <w:lang w:val="en-US"/>
              </w:rPr>
              <w:t xml:space="preserve"> </w:t>
            </w:r>
            <w:r w:rsidRPr="00AB53C3">
              <w:rPr>
                <w:rFonts w:eastAsia="Times New Roman"/>
                <w:sz w:val="24"/>
                <w:szCs w:val="24"/>
                <w:lang w:val="en-US"/>
              </w:rPr>
              <w:t xml:space="preserve">штрафных </w:t>
            </w:r>
            <w:r w:rsidRPr="00AB53C3">
              <w:rPr>
                <w:rFonts w:eastAsia="Times New Roman"/>
                <w:spacing w:val="-4"/>
                <w:sz w:val="24"/>
                <w:szCs w:val="24"/>
                <w:lang w:val="en-US"/>
              </w:rPr>
              <w:t>очков</w:t>
            </w:r>
          </w:p>
        </w:tc>
      </w:tr>
      <w:tr w:rsidR="00C710F0" w:rsidRPr="00C710F0" w14:paraId="1F605417" w14:textId="77777777" w:rsidTr="00C710F0">
        <w:trPr>
          <w:trHeight w:val="275"/>
        </w:trPr>
        <w:tc>
          <w:tcPr>
            <w:tcW w:w="6659" w:type="dxa"/>
            <w:tcBorders>
              <w:top w:val="single" w:sz="4" w:space="0" w:color="auto"/>
              <w:left w:val="single" w:sz="4" w:space="0" w:color="auto"/>
              <w:bottom w:val="single" w:sz="4" w:space="0" w:color="auto"/>
              <w:right w:val="single" w:sz="4" w:space="0" w:color="auto"/>
            </w:tcBorders>
          </w:tcPr>
          <w:p w14:paraId="46B12606" w14:textId="77777777" w:rsidR="00C710F0" w:rsidRPr="00AB53C3" w:rsidRDefault="00C710F0" w:rsidP="003B3992">
            <w:pPr>
              <w:widowControl w:val="0"/>
              <w:autoSpaceDE w:val="0"/>
              <w:autoSpaceDN w:val="0"/>
              <w:spacing w:before="0" w:line="255" w:lineRule="exact"/>
              <w:ind w:left="127" w:firstLine="0"/>
              <w:rPr>
                <w:rFonts w:eastAsia="Times New Roman"/>
                <w:sz w:val="24"/>
                <w:szCs w:val="24"/>
                <w:lang w:val="en-US"/>
              </w:rPr>
            </w:pPr>
            <w:r w:rsidRPr="00AB53C3">
              <w:rPr>
                <w:rFonts w:eastAsia="Times New Roman"/>
                <w:sz w:val="24"/>
                <w:szCs w:val="24"/>
                <w:lang w:val="en-US"/>
              </w:rPr>
              <w:t>Опасная</w:t>
            </w:r>
            <w:r w:rsidRPr="00AB53C3">
              <w:rPr>
                <w:rFonts w:eastAsia="Times New Roman"/>
                <w:spacing w:val="-4"/>
                <w:sz w:val="24"/>
                <w:szCs w:val="24"/>
                <w:lang w:val="en-US"/>
              </w:rPr>
              <w:t xml:space="preserve"> езда</w:t>
            </w:r>
          </w:p>
        </w:tc>
        <w:tc>
          <w:tcPr>
            <w:tcW w:w="2694" w:type="dxa"/>
            <w:tcBorders>
              <w:top w:val="single" w:sz="4" w:space="0" w:color="auto"/>
              <w:left w:val="single" w:sz="4" w:space="0" w:color="auto"/>
              <w:bottom w:val="single" w:sz="4" w:space="0" w:color="auto"/>
              <w:right w:val="single" w:sz="4" w:space="0" w:color="auto"/>
            </w:tcBorders>
          </w:tcPr>
          <w:p w14:paraId="150C9943" w14:textId="77777777" w:rsidR="00C710F0" w:rsidRPr="00AB53C3" w:rsidRDefault="00C710F0" w:rsidP="003B3992">
            <w:pPr>
              <w:widowControl w:val="0"/>
              <w:autoSpaceDE w:val="0"/>
              <w:autoSpaceDN w:val="0"/>
              <w:spacing w:before="0" w:line="255" w:lineRule="exact"/>
              <w:ind w:left="130" w:firstLine="0"/>
              <w:rPr>
                <w:rFonts w:eastAsia="Times New Roman"/>
                <w:sz w:val="24"/>
                <w:szCs w:val="24"/>
                <w:lang w:val="en-US"/>
              </w:rPr>
            </w:pPr>
            <w:r w:rsidRPr="00AB53C3">
              <w:rPr>
                <w:rFonts w:eastAsia="Times New Roman"/>
                <w:sz w:val="24"/>
                <w:szCs w:val="24"/>
                <w:lang w:val="en-US"/>
              </w:rPr>
              <w:t>25</w:t>
            </w:r>
            <w:r w:rsidRPr="00AB53C3">
              <w:rPr>
                <w:rFonts w:eastAsia="Times New Roman"/>
                <w:spacing w:val="-3"/>
                <w:sz w:val="24"/>
                <w:szCs w:val="24"/>
                <w:lang w:val="en-US"/>
              </w:rPr>
              <w:t xml:space="preserve"> </w:t>
            </w:r>
            <w:r w:rsidRPr="00AB53C3">
              <w:rPr>
                <w:rFonts w:eastAsia="Times New Roman"/>
                <w:sz w:val="24"/>
                <w:szCs w:val="24"/>
                <w:lang w:val="en-US"/>
              </w:rPr>
              <w:t xml:space="preserve">штрафных </w:t>
            </w:r>
            <w:r w:rsidRPr="00AB53C3">
              <w:rPr>
                <w:rFonts w:eastAsia="Times New Roman"/>
                <w:spacing w:val="-4"/>
                <w:sz w:val="24"/>
                <w:szCs w:val="24"/>
                <w:lang w:val="en-US"/>
              </w:rPr>
              <w:t>очков</w:t>
            </w:r>
          </w:p>
        </w:tc>
      </w:tr>
      <w:tr w:rsidR="00C710F0" w:rsidRPr="00C710F0" w14:paraId="7A167520" w14:textId="77777777" w:rsidTr="00C710F0">
        <w:trPr>
          <w:trHeight w:val="275"/>
        </w:trPr>
        <w:tc>
          <w:tcPr>
            <w:tcW w:w="6659" w:type="dxa"/>
            <w:tcBorders>
              <w:top w:val="single" w:sz="4" w:space="0" w:color="auto"/>
              <w:left w:val="single" w:sz="4" w:space="0" w:color="auto"/>
              <w:bottom w:val="single" w:sz="4" w:space="0" w:color="auto"/>
              <w:right w:val="single" w:sz="4" w:space="0" w:color="auto"/>
            </w:tcBorders>
          </w:tcPr>
          <w:p w14:paraId="4D86CB66" w14:textId="1491F81B" w:rsidR="00C710F0" w:rsidRPr="00AB53C3" w:rsidRDefault="00C710F0" w:rsidP="003B3992">
            <w:pPr>
              <w:widowControl w:val="0"/>
              <w:autoSpaceDE w:val="0"/>
              <w:autoSpaceDN w:val="0"/>
              <w:spacing w:before="0" w:line="256" w:lineRule="exact"/>
              <w:ind w:left="127" w:firstLine="0"/>
              <w:rPr>
                <w:rFonts w:eastAsia="Times New Roman"/>
                <w:sz w:val="24"/>
                <w:szCs w:val="24"/>
              </w:rPr>
            </w:pPr>
            <w:r w:rsidRPr="00AB53C3">
              <w:rPr>
                <w:rFonts w:eastAsia="Times New Roman"/>
                <w:sz w:val="24"/>
                <w:szCs w:val="24"/>
              </w:rPr>
              <w:t>Прыжок</w:t>
            </w:r>
            <w:r w:rsidRPr="00AB53C3">
              <w:rPr>
                <w:rFonts w:eastAsia="Times New Roman"/>
                <w:spacing w:val="-2"/>
                <w:sz w:val="24"/>
                <w:szCs w:val="24"/>
              </w:rPr>
              <w:t xml:space="preserve"> </w:t>
            </w:r>
            <w:r w:rsidRPr="00AB53C3">
              <w:rPr>
                <w:rFonts w:eastAsia="Times New Roman"/>
                <w:sz w:val="24"/>
                <w:szCs w:val="24"/>
              </w:rPr>
              <w:t>за</w:t>
            </w:r>
            <w:r w:rsidRPr="00AB53C3">
              <w:rPr>
                <w:rFonts w:eastAsia="Times New Roman"/>
                <w:spacing w:val="-2"/>
                <w:sz w:val="24"/>
                <w:szCs w:val="24"/>
              </w:rPr>
              <w:t xml:space="preserve"> </w:t>
            </w:r>
            <w:r w:rsidRPr="00AB53C3">
              <w:rPr>
                <w:rFonts w:eastAsia="Times New Roman"/>
                <w:sz w:val="24"/>
                <w:szCs w:val="24"/>
              </w:rPr>
              <w:t>пределами</w:t>
            </w:r>
            <w:r w:rsidRPr="00AB53C3">
              <w:rPr>
                <w:rFonts w:eastAsia="Times New Roman"/>
                <w:spacing w:val="-1"/>
                <w:sz w:val="24"/>
                <w:szCs w:val="24"/>
              </w:rPr>
              <w:t xml:space="preserve"> </w:t>
            </w:r>
            <w:r w:rsidRPr="00AB53C3">
              <w:rPr>
                <w:rFonts w:eastAsia="Times New Roman"/>
                <w:sz w:val="24"/>
                <w:szCs w:val="24"/>
              </w:rPr>
              <w:t>флажка</w:t>
            </w:r>
            <w:r w:rsidRPr="00AB53C3">
              <w:rPr>
                <w:rFonts w:eastAsia="Times New Roman"/>
                <w:spacing w:val="-1"/>
                <w:sz w:val="24"/>
                <w:szCs w:val="24"/>
              </w:rPr>
              <w:t xml:space="preserve"> </w:t>
            </w:r>
            <w:r w:rsidRPr="00AB53C3">
              <w:rPr>
                <w:rFonts w:eastAsia="Times New Roman"/>
                <w:sz w:val="24"/>
                <w:szCs w:val="24"/>
              </w:rPr>
              <w:t>(</w:t>
            </w:r>
            <w:r w:rsidRPr="00AB53C3">
              <w:rPr>
                <w:rFonts w:eastAsia="Times New Roman"/>
                <w:spacing w:val="-1"/>
                <w:sz w:val="24"/>
                <w:szCs w:val="24"/>
              </w:rPr>
              <w:t>п</w:t>
            </w:r>
            <w:r w:rsidR="00AB53C3">
              <w:rPr>
                <w:rFonts w:eastAsia="Times New Roman"/>
                <w:spacing w:val="-1"/>
                <w:sz w:val="24"/>
                <w:szCs w:val="24"/>
              </w:rPr>
              <w:t>одпункт</w:t>
            </w:r>
            <w:r w:rsidRPr="00AB53C3">
              <w:rPr>
                <w:rFonts w:eastAsia="Times New Roman"/>
                <w:spacing w:val="-1"/>
                <w:sz w:val="24"/>
                <w:szCs w:val="24"/>
              </w:rPr>
              <w:t xml:space="preserve"> 22.16.5 </w:t>
            </w:r>
            <w:r w:rsidRPr="00AB53C3">
              <w:rPr>
                <w:rFonts w:eastAsia="Times New Roman"/>
                <w:sz w:val="24"/>
                <w:szCs w:val="24"/>
              </w:rPr>
              <w:t>п</w:t>
            </w:r>
            <w:r w:rsidR="00AB53C3">
              <w:rPr>
                <w:rFonts w:eastAsia="Times New Roman"/>
                <w:sz w:val="24"/>
                <w:szCs w:val="24"/>
              </w:rPr>
              <w:t xml:space="preserve">ункта </w:t>
            </w:r>
            <w:r w:rsidRPr="00AB53C3">
              <w:rPr>
                <w:rFonts w:eastAsia="Times New Roman"/>
                <w:spacing w:val="-5"/>
                <w:sz w:val="24"/>
                <w:szCs w:val="24"/>
              </w:rPr>
              <w:t>22</w:t>
            </w:r>
            <w:r w:rsidR="00DC6713">
              <w:rPr>
                <w:rFonts w:eastAsia="Times New Roman"/>
                <w:spacing w:val="-5"/>
                <w:sz w:val="24"/>
                <w:szCs w:val="24"/>
              </w:rPr>
              <w:t xml:space="preserve"> </w:t>
            </w:r>
            <w:r w:rsidR="00DC6713" w:rsidRPr="00F87C5E">
              <w:rPr>
                <w:rFonts w:eastAsia="Times New Roman"/>
                <w:spacing w:val="-5"/>
                <w:sz w:val="24"/>
                <w:szCs w:val="24"/>
              </w:rPr>
              <w:t>настоящих Спортивных правил</w:t>
            </w:r>
            <w:r w:rsidRPr="00F87C5E">
              <w:rPr>
                <w:rFonts w:eastAsia="Times New Roman"/>
                <w:spacing w:val="-5"/>
                <w:sz w:val="24"/>
                <w:szCs w:val="24"/>
              </w:rPr>
              <w:t>)</w:t>
            </w:r>
          </w:p>
        </w:tc>
        <w:tc>
          <w:tcPr>
            <w:tcW w:w="2694" w:type="dxa"/>
            <w:tcBorders>
              <w:top w:val="single" w:sz="4" w:space="0" w:color="auto"/>
              <w:left w:val="single" w:sz="4" w:space="0" w:color="auto"/>
              <w:bottom w:val="single" w:sz="4" w:space="0" w:color="auto"/>
              <w:right w:val="single" w:sz="4" w:space="0" w:color="auto"/>
            </w:tcBorders>
          </w:tcPr>
          <w:p w14:paraId="4735E81D" w14:textId="5CED49C7" w:rsidR="00C710F0" w:rsidRPr="00AB53C3" w:rsidRDefault="00F665E6" w:rsidP="003B3992">
            <w:pPr>
              <w:widowControl w:val="0"/>
              <w:autoSpaceDE w:val="0"/>
              <w:autoSpaceDN w:val="0"/>
              <w:spacing w:before="0" w:line="256" w:lineRule="exact"/>
              <w:ind w:left="130" w:firstLine="0"/>
              <w:rPr>
                <w:rFonts w:eastAsia="Times New Roman"/>
                <w:sz w:val="24"/>
                <w:szCs w:val="24"/>
              </w:rPr>
            </w:pPr>
            <w:r>
              <w:rPr>
                <w:rFonts w:eastAsia="Times New Roman"/>
                <w:sz w:val="24"/>
                <w:szCs w:val="24"/>
              </w:rPr>
              <w:t>9</w:t>
            </w:r>
            <w:r w:rsidR="00C710F0" w:rsidRPr="00AB53C3">
              <w:rPr>
                <w:rFonts w:eastAsia="Times New Roman"/>
                <w:spacing w:val="-3"/>
                <w:sz w:val="24"/>
                <w:szCs w:val="24"/>
              </w:rPr>
              <w:t xml:space="preserve"> </w:t>
            </w:r>
            <w:r w:rsidR="00C710F0" w:rsidRPr="00AB53C3">
              <w:rPr>
                <w:rFonts w:eastAsia="Times New Roman"/>
                <w:sz w:val="24"/>
                <w:szCs w:val="24"/>
              </w:rPr>
              <w:t xml:space="preserve">штрафных </w:t>
            </w:r>
            <w:r w:rsidR="00C710F0" w:rsidRPr="00AB53C3">
              <w:rPr>
                <w:rFonts w:eastAsia="Times New Roman"/>
                <w:spacing w:val="-4"/>
                <w:sz w:val="24"/>
                <w:szCs w:val="24"/>
              </w:rPr>
              <w:t>очков</w:t>
            </w:r>
          </w:p>
        </w:tc>
      </w:tr>
      <w:tr w:rsidR="00C710F0" w:rsidRPr="00C710F0" w14:paraId="3E7AB148" w14:textId="77777777" w:rsidTr="00654266">
        <w:trPr>
          <w:trHeight w:val="618"/>
        </w:trPr>
        <w:tc>
          <w:tcPr>
            <w:tcW w:w="9353" w:type="dxa"/>
            <w:gridSpan w:val="2"/>
            <w:tcBorders>
              <w:top w:val="single" w:sz="4" w:space="0" w:color="auto"/>
              <w:left w:val="single" w:sz="4" w:space="0" w:color="auto"/>
              <w:bottom w:val="single" w:sz="4" w:space="0" w:color="auto"/>
              <w:right w:val="single" w:sz="4" w:space="0" w:color="auto"/>
            </w:tcBorders>
          </w:tcPr>
          <w:p w14:paraId="50328DE7" w14:textId="29F469F2" w:rsidR="00C710F0" w:rsidRPr="00AB53C3" w:rsidRDefault="00C710F0" w:rsidP="003B3992">
            <w:pPr>
              <w:widowControl w:val="0"/>
              <w:autoSpaceDE w:val="0"/>
              <w:autoSpaceDN w:val="0"/>
              <w:spacing w:before="0" w:line="240" w:lineRule="auto"/>
              <w:ind w:left="127" w:right="164" w:firstLine="0"/>
              <w:rPr>
                <w:rFonts w:eastAsia="Times New Roman"/>
                <w:sz w:val="24"/>
                <w:szCs w:val="24"/>
              </w:rPr>
            </w:pPr>
            <w:r w:rsidRPr="00AB53C3">
              <w:rPr>
                <w:rFonts w:eastAsia="Times New Roman"/>
                <w:sz w:val="24"/>
                <w:szCs w:val="24"/>
              </w:rPr>
              <w:t>Доказательства:</w:t>
            </w:r>
            <w:r w:rsidRPr="00AB53C3">
              <w:rPr>
                <w:rFonts w:eastAsia="Times New Roman"/>
                <w:spacing w:val="-5"/>
                <w:sz w:val="24"/>
                <w:szCs w:val="24"/>
              </w:rPr>
              <w:t xml:space="preserve"> </w:t>
            </w:r>
            <w:r w:rsidRPr="00AB53C3">
              <w:rPr>
                <w:rFonts w:eastAsia="Times New Roman"/>
                <w:sz w:val="24"/>
                <w:szCs w:val="24"/>
              </w:rPr>
              <w:t>только</w:t>
            </w:r>
            <w:r w:rsidRPr="00AB53C3">
              <w:rPr>
                <w:rFonts w:eastAsia="Times New Roman"/>
                <w:spacing w:val="-8"/>
                <w:sz w:val="24"/>
                <w:szCs w:val="24"/>
              </w:rPr>
              <w:t xml:space="preserve"> </w:t>
            </w:r>
            <w:r w:rsidRPr="00AB53C3">
              <w:rPr>
                <w:rFonts w:eastAsia="Times New Roman"/>
                <w:sz w:val="24"/>
                <w:szCs w:val="24"/>
              </w:rPr>
              <w:t>официальные</w:t>
            </w:r>
            <w:r w:rsidRPr="00AB53C3">
              <w:rPr>
                <w:rFonts w:eastAsia="Times New Roman"/>
                <w:spacing w:val="-7"/>
                <w:sz w:val="24"/>
                <w:szCs w:val="24"/>
              </w:rPr>
              <w:t xml:space="preserve"> </w:t>
            </w:r>
            <w:r w:rsidRPr="00AB53C3">
              <w:rPr>
                <w:rFonts w:eastAsia="Times New Roman"/>
                <w:sz w:val="24"/>
                <w:szCs w:val="24"/>
              </w:rPr>
              <w:t>видеозаписи</w:t>
            </w:r>
            <w:r w:rsidRPr="00AB53C3">
              <w:rPr>
                <w:rFonts w:eastAsia="Times New Roman"/>
                <w:spacing w:val="-5"/>
                <w:sz w:val="24"/>
                <w:szCs w:val="24"/>
              </w:rPr>
              <w:t xml:space="preserve"> </w:t>
            </w:r>
            <w:r w:rsidRPr="00AB53C3">
              <w:rPr>
                <w:rFonts w:eastAsia="Times New Roman"/>
                <w:sz w:val="24"/>
                <w:szCs w:val="24"/>
              </w:rPr>
              <w:t>могут</w:t>
            </w:r>
            <w:r w:rsidRPr="00AB53C3">
              <w:rPr>
                <w:rFonts w:eastAsia="Times New Roman"/>
                <w:spacing w:val="-5"/>
                <w:sz w:val="24"/>
                <w:szCs w:val="24"/>
              </w:rPr>
              <w:t xml:space="preserve"> </w:t>
            </w:r>
            <w:r w:rsidRPr="00AB53C3">
              <w:rPr>
                <w:rFonts w:eastAsia="Times New Roman"/>
                <w:sz w:val="24"/>
                <w:szCs w:val="24"/>
              </w:rPr>
              <w:t>приниматься</w:t>
            </w:r>
            <w:r w:rsidRPr="00AB53C3">
              <w:rPr>
                <w:rFonts w:eastAsia="Times New Roman"/>
                <w:spacing w:val="-8"/>
                <w:sz w:val="24"/>
                <w:szCs w:val="24"/>
              </w:rPr>
              <w:t xml:space="preserve"> </w:t>
            </w:r>
            <w:r w:rsidRPr="00AB53C3">
              <w:rPr>
                <w:rFonts w:eastAsia="Times New Roman"/>
                <w:sz w:val="24"/>
                <w:szCs w:val="24"/>
              </w:rPr>
              <w:t>в</w:t>
            </w:r>
            <w:r w:rsidRPr="00AB53C3">
              <w:rPr>
                <w:rFonts w:eastAsia="Times New Roman"/>
                <w:spacing w:val="-6"/>
                <w:sz w:val="24"/>
                <w:szCs w:val="24"/>
              </w:rPr>
              <w:t xml:space="preserve"> </w:t>
            </w:r>
            <w:r w:rsidRPr="00AB53C3">
              <w:rPr>
                <w:rFonts w:eastAsia="Times New Roman"/>
                <w:sz w:val="24"/>
                <w:szCs w:val="24"/>
              </w:rPr>
              <w:t>качестве доказательств. Во избежание любого недо</w:t>
            </w:r>
            <w:r w:rsidR="00654266">
              <w:rPr>
                <w:rFonts w:eastAsia="Times New Roman"/>
                <w:sz w:val="24"/>
                <w:szCs w:val="24"/>
              </w:rPr>
              <w:t>понимания, перед началом кросса</w:t>
            </w:r>
            <w:r w:rsidR="00654266" w:rsidRPr="00654266">
              <w:rPr>
                <w:rFonts w:eastAsia="Times New Roman"/>
                <w:sz w:val="24"/>
                <w:szCs w:val="24"/>
              </w:rPr>
              <w:t xml:space="preserve"> </w:t>
            </w:r>
            <w:r w:rsidRPr="00AB53C3">
              <w:rPr>
                <w:rFonts w:eastAsia="Times New Roman"/>
                <w:sz w:val="24"/>
                <w:szCs w:val="24"/>
              </w:rPr>
              <w:t>официальные</w:t>
            </w:r>
            <w:r w:rsidRPr="00AB53C3">
              <w:rPr>
                <w:rFonts w:eastAsia="Times New Roman"/>
                <w:spacing w:val="-7"/>
                <w:sz w:val="24"/>
                <w:szCs w:val="24"/>
              </w:rPr>
              <w:t xml:space="preserve"> </w:t>
            </w:r>
            <w:r w:rsidRPr="00AB53C3">
              <w:rPr>
                <w:rFonts w:eastAsia="Times New Roman"/>
                <w:sz w:val="24"/>
                <w:szCs w:val="24"/>
              </w:rPr>
              <w:t>лица</w:t>
            </w:r>
            <w:r w:rsidRPr="00AB53C3">
              <w:rPr>
                <w:rFonts w:eastAsia="Times New Roman"/>
                <w:spacing w:val="-6"/>
                <w:sz w:val="24"/>
                <w:szCs w:val="24"/>
              </w:rPr>
              <w:t xml:space="preserve"> </w:t>
            </w:r>
            <w:r w:rsidRPr="00AB53C3">
              <w:rPr>
                <w:rFonts w:eastAsia="Times New Roman"/>
                <w:sz w:val="24"/>
                <w:szCs w:val="24"/>
              </w:rPr>
              <w:t>должны</w:t>
            </w:r>
            <w:r w:rsidRPr="00AB53C3">
              <w:rPr>
                <w:rFonts w:eastAsia="Times New Roman"/>
                <w:spacing w:val="-5"/>
                <w:sz w:val="24"/>
                <w:szCs w:val="24"/>
              </w:rPr>
              <w:t xml:space="preserve"> </w:t>
            </w:r>
            <w:r w:rsidRPr="00AB53C3">
              <w:rPr>
                <w:rFonts w:eastAsia="Times New Roman"/>
                <w:sz w:val="24"/>
                <w:szCs w:val="24"/>
              </w:rPr>
              <w:t>объявить</w:t>
            </w:r>
            <w:r w:rsidRPr="00AB53C3">
              <w:rPr>
                <w:rFonts w:eastAsia="Times New Roman"/>
                <w:spacing w:val="-5"/>
                <w:sz w:val="24"/>
                <w:szCs w:val="24"/>
              </w:rPr>
              <w:t xml:space="preserve"> </w:t>
            </w:r>
            <w:r w:rsidRPr="00AB53C3">
              <w:rPr>
                <w:rFonts w:eastAsia="Times New Roman"/>
                <w:sz w:val="24"/>
                <w:szCs w:val="24"/>
              </w:rPr>
              <w:t>представителям</w:t>
            </w:r>
            <w:r w:rsidRPr="00AB53C3">
              <w:rPr>
                <w:rFonts w:eastAsia="Times New Roman"/>
                <w:spacing w:val="-6"/>
                <w:sz w:val="24"/>
                <w:szCs w:val="24"/>
              </w:rPr>
              <w:t xml:space="preserve"> </w:t>
            </w:r>
            <w:r w:rsidRPr="00AB53C3">
              <w:rPr>
                <w:rFonts w:eastAsia="Times New Roman"/>
                <w:sz w:val="24"/>
                <w:szCs w:val="24"/>
              </w:rPr>
              <w:t>команд/всадникам</w:t>
            </w:r>
            <w:r w:rsidRPr="00AB53C3">
              <w:rPr>
                <w:rFonts w:eastAsia="Times New Roman"/>
                <w:spacing w:val="-6"/>
                <w:sz w:val="24"/>
                <w:szCs w:val="24"/>
              </w:rPr>
              <w:t xml:space="preserve"> </w:t>
            </w:r>
            <w:r w:rsidRPr="00AB53C3">
              <w:rPr>
                <w:rFonts w:eastAsia="Times New Roman"/>
                <w:sz w:val="24"/>
                <w:szCs w:val="24"/>
              </w:rPr>
              <w:t>на</w:t>
            </w:r>
            <w:r w:rsidRPr="00AB53C3">
              <w:rPr>
                <w:rFonts w:eastAsia="Times New Roman"/>
                <w:spacing w:val="-6"/>
                <w:sz w:val="24"/>
                <w:szCs w:val="24"/>
              </w:rPr>
              <w:t xml:space="preserve"> </w:t>
            </w:r>
            <w:r w:rsidRPr="00AB53C3">
              <w:rPr>
                <w:rFonts w:eastAsia="Times New Roman"/>
                <w:sz w:val="24"/>
                <w:szCs w:val="24"/>
              </w:rPr>
              <w:t>брифинге кто ведет официальную видеозапись.</w:t>
            </w:r>
          </w:p>
        </w:tc>
      </w:tr>
    </w:tbl>
    <w:p w14:paraId="21177371" w14:textId="77777777" w:rsidR="003B3992" w:rsidRDefault="003B3992" w:rsidP="001404BF">
      <w:pPr>
        <w:pStyle w:val="afe"/>
        <w:ind w:firstLine="851"/>
        <w:rPr>
          <w:rFonts w:ascii="Times New Roman" w:hAnsi="Times New Roman"/>
          <w:sz w:val="28"/>
          <w:szCs w:val="28"/>
        </w:rPr>
      </w:pPr>
    </w:p>
    <w:p w14:paraId="4955F157" w14:textId="77777777" w:rsidR="007D6206" w:rsidRDefault="007D6206" w:rsidP="00E1517C">
      <w:pPr>
        <w:widowControl w:val="0"/>
        <w:tabs>
          <w:tab w:val="left" w:pos="709"/>
        </w:tabs>
        <w:spacing w:before="1"/>
        <w:ind w:right="113"/>
        <w:contextualSpacing/>
        <w:rPr>
          <w:sz w:val="28"/>
          <w:szCs w:val="28"/>
        </w:rPr>
      </w:pPr>
    </w:p>
    <w:p w14:paraId="3119CFA9" w14:textId="2342C0A6" w:rsidR="001404BF" w:rsidRDefault="00EC3468"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15.2.</w:t>
      </w:r>
      <w:r w:rsidR="001404BF" w:rsidRPr="001404BF">
        <w:rPr>
          <w:sz w:val="28"/>
          <w:szCs w:val="28"/>
          <w:lang w:eastAsia="ru-RU"/>
        </w:rPr>
        <w:tab/>
      </w:r>
      <w:r w:rsidR="0004486D">
        <w:rPr>
          <w:sz w:val="28"/>
          <w:szCs w:val="28"/>
          <w:lang w:eastAsia="ru-RU"/>
        </w:rPr>
        <w:t> </w:t>
      </w:r>
      <w:r w:rsidR="001404BF" w:rsidRPr="001404BF">
        <w:rPr>
          <w:sz w:val="28"/>
          <w:szCs w:val="28"/>
          <w:lang w:eastAsia="ru-RU"/>
        </w:rPr>
        <w:t>Штраф за время</w:t>
      </w:r>
      <w:r>
        <w:rPr>
          <w:sz w:val="28"/>
          <w:szCs w:val="28"/>
          <w:lang w:eastAsia="ru-RU"/>
        </w:rPr>
        <w:t xml:space="preserve"> (табл</w:t>
      </w:r>
      <w:r w:rsidR="00790823">
        <w:rPr>
          <w:sz w:val="28"/>
          <w:szCs w:val="28"/>
          <w:lang w:eastAsia="ru-RU"/>
        </w:rPr>
        <w:t>ица №</w:t>
      </w:r>
      <w:r w:rsidR="00DC6713">
        <w:rPr>
          <w:sz w:val="28"/>
          <w:szCs w:val="28"/>
          <w:lang w:eastAsia="ru-RU"/>
        </w:rPr>
        <w:t xml:space="preserve"> </w:t>
      </w:r>
      <w:r w:rsidR="00790823">
        <w:rPr>
          <w:sz w:val="28"/>
          <w:szCs w:val="28"/>
          <w:lang w:eastAsia="ru-RU"/>
        </w:rPr>
        <w:t>43</w:t>
      </w:r>
      <w:r>
        <w:rPr>
          <w:sz w:val="28"/>
          <w:szCs w:val="28"/>
          <w:lang w:eastAsia="ru-RU"/>
        </w:rPr>
        <w:t>)</w:t>
      </w:r>
      <w:r w:rsidR="001404BF" w:rsidRPr="001404BF">
        <w:rPr>
          <w:sz w:val="28"/>
          <w:szCs w:val="28"/>
          <w:lang w:eastAsia="ru-RU"/>
        </w:rPr>
        <w:t>.</w:t>
      </w:r>
    </w:p>
    <w:p w14:paraId="0B4FCE58" w14:textId="37CFE3A3" w:rsidR="00EC3468" w:rsidRDefault="00EC3468" w:rsidP="00EC3468">
      <w:pPr>
        <w:pStyle w:val="afe"/>
        <w:ind w:firstLine="851"/>
        <w:jc w:val="right"/>
        <w:rPr>
          <w:rFonts w:ascii="Times New Roman" w:hAnsi="Times New Roman"/>
          <w:sz w:val="28"/>
          <w:szCs w:val="28"/>
        </w:rPr>
      </w:pPr>
      <w:r>
        <w:rPr>
          <w:rFonts w:ascii="Times New Roman" w:hAnsi="Times New Roman"/>
          <w:sz w:val="28"/>
          <w:szCs w:val="28"/>
        </w:rPr>
        <w:t>Табл</w:t>
      </w:r>
      <w:r w:rsidR="00790823">
        <w:rPr>
          <w:rFonts w:ascii="Times New Roman" w:hAnsi="Times New Roman"/>
          <w:sz w:val="28"/>
          <w:szCs w:val="28"/>
        </w:rPr>
        <w:t>ица №</w:t>
      </w:r>
      <w:r w:rsidR="00DC6713">
        <w:rPr>
          <w:rFonts w:ascii="Times New Roman" w:hAnsi="Times New Roman"/>
          <w:sz w:val="28"/>
          <w:szCs w:val="28"/>
        </w:rPr>
        <w:t xml:space="preserve"> </w:t>
      </w:r>
      <w:r w:rsidR="00790823">
        <w:rPr>
          <w:rFonts w:ascii="Times New Roman" w:hAnsi="Times New Roman"/>
          <w:sz w:val="28"/>
          <w:szCs w:val="28"/>
        </w:rPr>
        <w:t>43</w:t>
      </w:r>
    </w:p>
    <w:p w14:paraId="3D5CBD9B" w14:textId="78C1A085" w:rsidR="00DC6713" w:rsidRPr="001404BF" w:rsidRDefault="00DC6713" w:rsidP="00DC6713">
      <w:pPr>
        <w:pStyle w:val="afe"/>
        <w:ind w:firstLine="851"/>
        <w:jc w:val="center"/>
        <w:rPr>
          <w:rFonts w:ascii="Times New Roman" w:hAnsi="Times New Roman"/>
          <w:sz w:val="28"/>
          <w:szCs w:val="28"/>
        </w:rPr>
      </w:pPr>
      <w:r w:rsidRPr="00F87C5E">
        <w:rPr>
          <w:rFonts w:ascii="Times New Roman" w:hAnsi="Times New Roman"/>
          <w:sz w:val="28"/>
          <w:szCs w:val="28"/>
        </w:rPr>
        <w:t>Штраф за время</w:t>
      </w:r>
    </w:p>
    <w:tbl>
      <w:tblPr>
        <w:tblW w:w="0" w:type="auto"/>
        <w:tblInd w:w="15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4532"/>
        <w:gridCol w:w="4820"/>
      </w:tblGrid>
      <w:tr w:rsidR="00EC3468" w:rsidRPr="00EC3468" w14:paraId="3C23A729" w14:textId="77777777" w:rsidTr="00F740E8">
        <w:trPr>
          <w:trHeight w:val="275"/>
        </w:trPr>
        <w:tc>
          <w:tcPr>
            <w:tcW w:w="4532" w:type="dxa"/>
            <w:shd w:val="clear" w:color="auto" w:fill="F1F1F1"/>
          </w:tcPr>
          <w:p w14:paraId="084F7A78" w14:textId="77777777" w:rsidR="00EC3468" w:rsidRPr="00790823" w:rsidRDefault="00EC3468" w:rsidP="00654266">
            <w:pPr>
              <w:widowControl w:val="0"/>
              <w:autoSpaceDE w:val="0"/>
              <w:autoSpaceDN w:val="0"/>
              <w:spacing w:line="256" w:lineRule="exact"/>
              <w:ind w:left="125" w:firstLine="0"/>
              <w:jc w:val="center"/>
              <w:rPr>
                <w:rFonts w:eastAsia="Times New Roman"/>
                <w:b/>
                <w:sz w:val="24"/>
                <w:szCs w:val="24"/>
              </w:rPr>
            </w:pPr>
            <w:r w:rsidRPr="00790823">
              <w:rPr>
                <w:rFonts w:eastAsia="Times New Roman"/>
                <w:b/>
                <w:spacing w:val="-2"/>
                <w:sz w:val="24"/>
                <w:szCs w:val="24"/>
              </w:rPr>
              <w:t>Ошибка</w:t>
            </w:r>
          </w:p>
        </w:tc>
        <w:tc>
          <w:tcPr>
            <w:tcW w:w="4820" w:type="dxa"/>
            <w:shd w:val="clear" w:color="auto" w:fill="F1F1F1"/>
          </w:tcPr>
          <w:p w14:paraId="6C19FD9F" w14:textId="77777777" w:rsidR="00EC3468" w:rsidRPr="00790823" w:rsidRDefault="00EC3468" w:rsidP="00654266">
            <w:pPr>
              <w:widowControl w:val="0"/>
              <w:autoSpaceDE w:val="0"/>
              <w:autoSpaceDN w:val="0"/>
              <w:spacing w:line="256" w:lineRule="exact"/>
              <w:ind w:left="125" w:firstLine="0"/>
              <w:jc w:val="center"/>
              <w:rPr>
                <w:rFonts w:eastAsia="Times New Roman"/>
                <w:b/>
                <w:sz w:val="24"/>
                <w:szCs w:val="24"/>
              </w:rPr>
            </w:pPr>
            <w:r w:rsidRPr="00790823">
              <w:rPr>
                <w:rFonts w:eastAsia="Times New Roman"/>
                <w:b/>
                <w:sz w:val="24"/>
                <w:szCs w:val="24"/>
              </w:rPr>
              <w:t>Штрафные</w:t>
            </w:r>
            <w:r w:rsidRPr="00790823">
              <w:rPr>
                <w:rFonts w:eastAsia="Times New Roman"/>
                <w:b/>
                <w:spacing w:val="-4"/>
                <w:sz w:val="24"/>
                <w:szCs w:val="24"/>
              </w:rPr>
              <w:t xml:space="preserve"> очки</w:t>
            </w:r>
          </w:p>
        </w:tc>
      </w:tr>
      <w:tr w:rsidR="00EC3468" w:rsidRPr="00EC3468" w14:paraId="0256B96C" w14:textId="77777777" w:rsidTr="00F740E8">
        <w:trPr>
          <w:trHeight w:val="276"/>
        </w:trPr>
        <w:tc>
          <w:tcPr>
            <w:tcW w:w="4532" w:type="dxa"/>
          </w:tcPr>
          <w:p w14:paraId="3ED0A709" w14:textId="77777777" w:rsidR="00EC3468" w:rsidRPr="00790823" w:rsidRDefault="00EC3468" w:rsidP="00654266">
            <w:pPr>
              <w:widowControl w:val="0"/>
              <w:autoSpaceDE w:val="0"/>
              <w:autoSpaceDN w:val="0"/>
              <w:spacing w:line="256" w:lineRule="exact"/>
              <w:ind w:left="125" w:firstLine="0"/>
              <w:rPr>
                <w:rFonts w:eastAsia="Times New Roman"/>
                <w:sz w:val="24"/>
                <w:szCs w:val="24"/>
              </w:rPr>
            </w:pPr>
            <w:r w:rsidRPr="00790823">
              <w:rPr>
                <w:rFonts w:eastAsia="Times New Roman"/>
                <w:sz w:val="24"/>
                <w:szCs w:val="24"/>
              </w:rPr>
              <w:t>Превышение</w:t>
            </w:r>
            <w:r w:rsidRPr="00790823">
              <w:rPr>
                <w:rFonts w:eastAsia="Times New Roman"/>
                <w:spacing w:val="-4"/>
                <w:sz w:val="24"/>
                <w:szCs w:val="24"/>
              </w:rPr>
              <w:t xml:space="preserve"> </w:t>
            </w:r>
            <w:r w:rsidRPr="00790823">
              <w:rPr>
                <w:rFonts w:eastAsia="Times New Roman"/>
                <w:sz w:val="24"/>
                <w:szCs w:val="24"/>
              </w:rPr>
              <w:t>нормы</w:t>
            </w:r>
            <w:r w:rsidRPr="00790823">
              <w:rPr>
                <w:rFonts w:eastAsia="Times New Roman"/>
                <w:spacing w:val="-2"/>
                <w:sz w:val="24"/>
                <w:szCs w:val="24"/>
              </w:rPr>
              <w:t xml:space="preserve"> времени</w:t>
            </w:r>
          </w:p>
        </w:tc>
        <w:tc>
          <w:tcPr>
            <w:tcW w:w="4820" w:type="dxa"/>
          </w:tcPr>
          <w:p w14:paraId="65A4E79F" w14:textId="77777777" w:rsidR="00EC3468" w:rsidRPr="00790823" w:rsidRDefault="00EC3468" w:rsidP="00654266">
            <w:pPr>
              <w:widowControl w:val="0"/>
              <w:autoSpaceDE w:val="0"/>
              <w:autoSpaceDN w:val="0"/>
              <w:spacing w:line="256" w:lineRule="exact"/>
              <w:ind w:left="125" w:firstLine="0"/>
              <w:rPr>
                <w:rFonts w:eastAsia="Times New Roman"/>
                <w:sz w:val="24"/>
                <w:szCs w:val="24"/>
              </w:rPr>
            </w:pPr>
            <w:r w:rsidRPr="00790823">
              <w:rPr>
                <w:rFonts w:eastAsia="Times New Roman"/>
                <w:sz w:val="24"/>
                <w:szCs w:val="24"/>
              </w:rPr>
              <w:t>0,4</w:t>
            </w:r>
            <w:r w:rsidRPr="00790823">
              <w:rPr>
                <w:rFonts w:eastAsia="Times New Roman"/>
                <w:spacing w:val="-2"/>
                <w:sz w:val="24"/>
                <w:szCs w:val="24"/>
              </w:rPr>
              <w:t xml:space="preserve"> </w:t>
            </w:r>
            <w:r w:rsidRPr="00790823">
              <w:rPr>
                <w:rFonts w:eastAsia="Times New Roman"/>
                <w:sz w:val="24"/>
                <w:szCs w:val="24"/>
              </w:rPr>
              <w:t>штрафного</w:t>
            </w:r>
            <w:r w:rsidRPr="00790823">
              <w:rPr>
                <w:rFonts w:eastAsia="Times New Roman"/>
                <w:spacing w:val="-1"/>
                <w:sz w:val="24"/>
                <w:szCs w:val="24"/>
              </w:rPr>
              <w:t xml:space="preserve"> </w:t>
            </w:r>
            <w:r w:rsidRPr="00790823">
              <w:rPr>
                <w:rFonts w:eastAsia="Times New Roman"/>
                <w:sz w:val="24"/>
                <w:szCs w:val="24"/>
              </w:rPr>
              <w:t>очка</w:t>
            </w:r>
            <w:r w:rsidRPr="00790823">
              <w:rPr>
                <w:rFonts w:eastAsia="Times New Roman"/>
                <w:spacing w:val="-3"/>
                <w:sz w:val="24"/>
                <w:szCs w:val="24"/>
              </w:rPr>
              <w:t xml:space="preserve"> </w:t>
            </w:r>
            <w:r w:rsidRPr="00790823">
              <w:rPr>
                <w:rFonts w:eastAsia="Times New Roman"/>
                <w:sz w:val="24"/>
                <w:szCs w:val="24"/>
              </w:rPr>
              <w:t>за</w:t>
            </w:r>
            <w:r w:rsidRPr="00790823">
              <w:rPr>
                <w:rFonts w:eastAsia="Times New Roman"/>
                <w:spacing w:val="-2"/>
                <w:sz w:val="24"/>
                <w:szCs w:val="24"/>
              </w:rPr>
              <w:t xml:space="preserve"> </w:t>
            </w:r>
            <w:r w:rsidRPr="00790823">
              <w:rPr>
                <w:rFonts w:eastAsia="Times New Roman"/>
                <w:sz w:val="24"/>
                <w:szCs w:val="24"/>
              </w:rPr>
              <w:t xml:space="preserve">начатую </w:t>
            </w:r>
            <w:r w:rsidRPr="00790823">
              <w:rPr>
                <w:rFonts w:eastAsia="Times New Roman"/>
                <w:spacing w:val="-2"/>
                <w:sz w:val="24"/>
                <w:szCs w:val="24"/>
              </w:rPr>
              <w:t>секунду</w:t>
            </w:r>
          </w:p>
        </w:tc>
      </w:tr>
      <w:tr w:rsidR="00EC3468" w:rsidRPr="00EC3468" w14:paraId="2C95D66D" w14:textId="77777777" w:rsidTr="00F740E8">
        <w:trPr>
          <w:trHeight w:val="275"/>
        </w:trPr>
        <w:tc>
          <w:tcPr>
            <w:tcW w:w="4532" w:type="dxa"/>
          </w:tcPr>
          <w:p w14:paraId="541424F9" w14:textId="77777777" w:rsidR="00EC3468" w:rsidRPr="00790823" w:rsidRDefault="00EC3468" w:rsidP="00654266">
            <w:pPr>
              <w:widowControl w:val="0"/>
              <w:autoSpaceDE w:val="0"/>
              <w:autoSpaceDN w:val="0"/>
              <w:spacing w:line="256" w:lineRule="exact"/>
              <w:ind w:left="125" w:firstLine="0"/>
              <w:rPr>
                <w:rFonts w:eastAsia="Times New Roman"/>
                <w:sz w:val="24"/>
                <w:szCs w:val="24"/>
              </w:rPr>
            </w:pPr>
            <w:r w:rsidRPr="00790823">
              <w:rPr>
                <w:rFonts w:eastAsia="Times New Roman"/>
                <w:sz w:val="24"/>
                <w:szCs w:val="24"/>
              </w:rPr>
              <w:t>Превышение</w:t>
            </w:r>
            <w:r w:rsidRPr="00790823">
              <w:rPr>
                <w:rFonts w:eastAsia="Times New Roman"/>
                <w:spacing w:val="-5"/>
                <w:sz w:val="24"/>
                <w:szCs w:val="24"/>
              </w:rPr>
              <w:t xml:space="preserve"> </w:t>
            </w:r>
            <w:r w:rsidRPr="00790823">
              <w:rPr>
                <w:rFonts w:eastAsia="Times New Roman"/>
                <w:sz w:val="24"/>
                <w:szCs w:val="24"/>
              </w:rPr>
              <w:t>предельного</w:t>
            </w:r>
            <w:r w:rsidRPr="00790823">
              <w:rPr>
                <w:rFonts w:eastAsia="Times New Roman"/>
                <w:spacing w:val="-3"/>
                <w:sz w:val="24"/>
                <w:szCs w:val="24"/>
              </w:rPr>
              <w:t xml:space="preserve"> </w:t>
            </w:r>
            <w:r w:rsidRPr="00790823">
              <w:rPr>
                <w:rFonts w:eastAsia="Times New Roman"/>
                <w:spacing w:val="-2"/>
                <w:sz w:val="24"/>
                <w:szCs w:val="24"/>
              </w:rPr>
              <w:t>времени</w:t>
            </w:r>
          </w:p>
        </w:tc>
        <w:tc>
          <w:tcPr>
            <w:tcW w:w="4820" w:type="dxa"/>
          </w:tcPr>
          <w:p w14:paraId="23DB3BE7" w14:textId="77777777" w:rsidR="00EC3468" w:rsidRPr="00790823" w:rsidRDefault="00EC3468" w:rsidP="00654266">
            <w:pPr>
              <w:widowControl w:val="0"/>
              <w:autoSpaceDE w:val="0"/>
              <w:autoSpaceDN w:val="0"/>
              <w:spacing w:line="256" w:lineRule="exact"/>
              <w:ind w:left="125" w:firstLine="0"/>
              <w:rPr>
                <w:rFonts w:eastAsia="Times New Roman"/>
                <w:sz w:val="24"/>
                <w:szCs w:val="24"/>
              </w:rPr>
            </w:pPr>
            <w:r w:rsidRPr="00790823">
              <w:rPr>
                <w:rFonts w:eastAsia="Times New Roman"/>
                <w:spacing w:val="-2"/>
                <w:sz w:val="24"/>
                <w:szCs w:val="24"/>
              </w:rPr>
              <w:t>исключение</w:t>
            </w:r>
          </w:p>
        </w:tc>
      </w:tr>
    </w:tbl>
    <w:p w14:paraId="55A523F1" w14:textId="77777777" w:rsidR="00EC3468" w:rsidRDefault="00EC3468" w:rsidP="001404BF">
      <w:pPr>
        <w:pStyle w:val="afe"/>
        <w:ind w:firstLine="851"/>
        <w:rPr>
          <w:rFonts w:ascii="Times New Roman" w:hAnsi="Times New Roman"/>
          <w:sz w:val="28"/>
          <w:szCs w:val="28"/>
        </w:rPr>
      </w:pPr>
    </w:p>
    <w:p w14:paraId="33CFFD9A" w14:textId="43AC273E" w:rsidR="001404BF" w:rsidRPr="001404BF" w:rsidRDefault="00EC3468"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15.3.</w:t>
      </w:r>
      <w:r w:rsidR="001404BF" w:rsidRPr="001404BF">
        <w:rPr>
          <w:sz w:val="28"/>
          <w:szCs w:val="28"/>
          <w:lang w:eastAsia="ru-RU"/>
        </w:rPr>
        <w:tab/>
      </w:r>
      <w:r w:rsidR="0004486D">
        <w:rPr>
          <w:sz w:val="28"/>
          <w:szCs w:val="28"/>
          <w:lang w:eastAsia="ru-RU"/>
        </w:rPr>
        <w:t> </w:t>
      </w:r>
      <w:r w:rsidR="001404BF" w:rsidRPr="001404BF">
        <w:rPr>
          <w:sz w:val="28"/>
          <w:szCs w:val="28"/>
          <w:lang w:eastAsia="ru-RU"/>
        </w:rPr>
        <w:t>Дополнительные причины для исключения</w:t>
      </w:r>
      <w:r w:rsidR="004810F9">
        <w:rPr>
          <w:sz w:val="28"/>
          <w:szCs w:val="28"/>
          <w:lang w:eastAsia="ru-RU"/>
        </w:rPr>
        <w:t>.</w:t>
      </w:r>
    </w:p>
    <w:p w14:paraId="4D40D74F" w14:textId="0D348E53" w:rsidR="001404BF" w:rsidRPr="001404BF" w:rsidRDefault="00EC3468"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15.3.1.</w:t>
      </w:r>
      <w:r w:rsidR="001404BF" w:rsidRPr="001404BF">
        <w:rPr>
          <w:sz w:val="28"/>
          <w:szCs w:val="28"/>
          <w:lang w:eastAsia="ru-RU"/>
        </w:rPr>
        <w:tab/>
      </w:r>
      <w:r w:rsidR="0004486D">
        <w:rPr>
          <w:sz w:val="28"/>
          <w:szCs w:val="28"/>
          <w:lang w:eastAsia="ru-RU"/>
        </w:rPr>
        <w:t> </w:t>
      </w:r>
      <w:r w:rsidR="001404BF" w:rsidRPr="001404BF">
        <w:rPr>
          <w:sz w:val="28"/>
          <w:szCs w:val="28"/>
          <w:lang w:eastAsia="ru-RU"/>
        </w:rPr>
        <w:t>Обязательное исключение.</w:t>
      </w:r>
    </w:p>
    <w:p w14:paraId="4B90CDC9"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Исключение всегда применяется в следующих случаях:</w:t>
      </w:r>
    </w:p>
    <w:p w14:paraId="0D337AEE" w14:textId="4E49C7DD" w:rsidR="001404BF" w:rsidRPr="001404BF" w:rsidRDefault="0004486D" w:rsidP="00E1517C">
      <w:pPr>
        <w:widowControl w:val="0"/>
        <w:tabs>
          <w:tab w:val="left" w:pos="709"/>
        </w:tabs>
        <w:spacing w:before="1"/>
        <w:ind w:right="113"/>
        <w:contextualSpacing/>
        <w:rPr>
          <w:sz w:val="28"/>
          <w:szCs w:val="28"/>
          <w:lang w:eastAsia="ru-RU"/>
        </w:rPr>
      </w:pPr>
      <w:r>
        <w:rPr>
          <w:sz w:val="28"/>
          <w:szCs w:val="28"/>
          <w:lang w:eastAsia="ru-RU"/>
        </w:rPr>
        <w:t>а) </w:t>
      </w:r>
      <w:r w:rsidR="001404BF" w:rsidRPr="001404BF">
        <w:rPr>
          <w:sz w:val="28"/>
          <w:szCs w:val="28"/>
          <w:lang w:eastAsia="ru-RU"/>
        </w:rPr>
        <w:t>участие с несоответствующим снаряжением (</w:t>
      </w:r>
      <w:r w:rsidR="00790823">
        <w:rPr>
          <w:sz w:val="28"/>
          <w:szCs w:val="28"/>
          <w:lang w:eastAsia="ru-RU"/>
        </w:rPr>
        <w:t>подпункт</w:t>
      </w:r>
      <w:r w:rsidR="00F740E8">
        <w:rPr>
          <w:sz w:val="28"/>
          <w:szCs w:val="28"/>
          <w:lang w:eastAsia="ru-RU"/>
        </w:rPr>
        <w:t xml:space="preserve"> </w:t>
      </w:r>
      <w:r w:rsidR="001404BF" w:rsidRPr="001404BF">
        <w:rPr>
          <w:sz w:val="28"/>
          <w:szCs w:val="28"/>
          <w:lang w:eastAsia="ru-RU"/>
        </w:rPr>
        <w:t>18.3</w:t>
      </w:r>
      <w:r w:rsidR="00F740E8">
        <w:rPr>
          <w:sz w:val="28"/>
          <w:szCs w:val="28"/>
          <w:lang w:eastAsia="ru-RU"/>
        </w:rPr>
        <w:t xml:space="preserve"> п</w:t>
      </w:r>
      <w:r w:rsidR="00790823">
        <w:rPr>
          <w:sz w:val="28"/>
          <w:szCs w:val="28"/>
          <w:lang w:eastAsia="ru-RU"/>
        </w:rPr>
        <w:t xml:space="preserve">ункта </w:t>
      </w:r>
      <w:r w:rsidR="00F740E8">
        <w:rPr>
          <w:sz w:val="28"/>
          <w:szCs w:val="28"/>
          <w:lang w:eastAsia="ru-RU"/>
        </w:rPr>
        <w:t>18</w:t>
      </w:r>
      <w:r w:rsidR="00FE69E0" w:rsidRPr="00FE69E0">
        <w:rPr>
          <w:sz w:val="28"/>
          <w:szCs w:val="28"/>
          <w:lang w:eastAsia="ru-RU"/>
        </w:rPr>
        <w:t xml:space="preserve"> </w:t>
      </w:r>
      <w:r w:rsidR="00FE69E0" w:rsidRPr="00261804">
        <w:rPr>
          <w:sz w:val="28"/>
          <w:szCs w:val="28"/>
          <w:lang w:eastAsia="ru-RU"/>
        </w:rPr>
        <w:t>настоящих Спортивных правил</w:t>
      </w:r>
      <w:r w:rsidR="001404BF" w:rsidRPr="001404BF">
        <w:rPr>
          <w:sz w:val="28"/>
          <w:szCs w:val="28"/>
          <w:lang w:eastAsia="ru-RU"/>
        </w:rPr>
        <w:t>)</w:t>
      </w:r>
      <w:r w:rsidR="004810F9">
        <w:rPr>
          <w:sz w:val="28"/>
          <w:szCs w:val="28"/>
          <w:lang w:eastAsia="ru-RU"/>
        </w:rPr>
        <w:t>;</w:t>
      </w:r>
    </w:p>
    <w:p w14:paraId="0AFFA6F3" w14:textId="366174D1"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б)</w:t>
      </w:r>
      <w:r w:rsidR="0004486D">
        <w:rPr>
          <w:sz w:val="28"/>
          <w:szCs w:val="28"/>
          <w:lang w:eastAsia="ru-RU"/>
        </w:rPr>
        <w:t> </w:t>
      </w:r>
      <w:r w:rsidRPr="001404BF">
        <w:rPr>
          <w:sz w:val="28"/>
          <w:szCs w:val="28"/>
          <w:lang w:eastAsia="ru-RU"/>
        </w:rPr>
        <w:t>неисправленная ошибка на маршруте (</w:t>
      </w:r>
      <w:r w:rsidR="00F740E8">
        <w:rPr>
          <w:sz w:val="28"/>
          <w:szCs w:val="28"/>
          <w:lang w:eastAsia="ru-RU"/>
        </w:rPr>
        <w:t>п</w:t>
      </w:r>
      <w:r w:rsidR="00790823">
        <w:rPr>
          <w:sz w:val="28"/>
          <w:szCs w:val="28"/>
          <w:lang w:eastAsia="ru-RU"/>
        </w:rPr>
        <w:t>одпункт</w:t>
      </w:r>
      <w:r w:rsidR="00F740E8">
        <w:rPr>
          <w:sz w:val="28"/>
          <w:szCs w:val="28"/>
          <w:lang w:eastAsia="ru-RU"/>
        </w:rPr>
        <w:t xml:space="preserve"> </w:t>
      </w:r>
      <w:r w:rsidRPr="001404BF">
        <w:rPr>
          <w:sz w:val="28"/>
          <w:szCs w:val="28"/>
          <w:lang w:eastAsia="ru-RU"/>
        </w:rPr>
        <w:t>22.3</w:t>
      </w:r>
      <w:r w:rsidR="00790823">
        <w:rPr>
          <w:sz w:val="28"/>
          <w:szCs w:val="28"/>
          <w:lang w:eastAsia="ru-RU"/>
        </w:rPr>
        <w:t xml:space="preserve"> пункта </w:t>
      </w:r>
      <w:r w:rsidR="00F740E8">
        <w:rPr>
          <w:sz w:val="28"/>
          <w:szCs w:val="28"/>
          <w:lang w:eastAsia="ru-RU"/>
        </w:rPr>
        <w:t>22</w:t>
      </w:r>
      <w:r w:rsidR="00FE69E0" w:rsidRPr="00FE69E0">
        <w:rPr>
          <w:sz w:val="28"/>
          <w:szCs w:val="28"/>
          <w:lang w:eastAsia="ru-RU"/>
        </w:rPr>
        <w:t xml:space="preserve"> </w:t>
      </w:r>
      <w:r w:rsidR="00FE69E0" w:rsidRPr="00261804">
        <w:rPr>
          <w:sz w:val="28"/>
          <w:szCs w:val="28"/>
          <w:lang w:eastAsia="ru-RU"/>
        </w:rPr>
        <w:t>настоящих Спортивных правил</w:t>
      </w:r>
      <w:r w:rsidRPr="001404BF">
        <w:rPr>
          <w:sz w:val="28"/>
          <w:szCs w:val="28"/>
          <w:lang w:eastAsia="ru-RU"/>
        </w:rPr>
        <w:t>);</w:t>
      </w:r>
    </w:p>
    <w:p w14:paraId="0CB46B62" w14:textId="366D0A28" w:rsidR="001404BF" w:rsidRPr="001404BF" w:rsidRDefault="0004486D" w:rsidP="00E1517C">
      <w:pPr>
        <w:widowControl w:val="0"/>
        <w:tabs>
          <w:tab w:val="left" w:pos="709"/>
        </w:tabs>
        <w:spacing w:before="1"/>
        <w:ind w:right="113"/>
        <w:contextualSpacing/>
        <w:rPr>
          <w:sz w:val="28"/>
          <w:szCs w:val="28"/>
          <w:lang w:eastAsia="ru-RU"/>
        </w:rPr>
      </w:pPr>
      <w:r>
        <w:rPr>
          <w:sz w:val="28"/>
          <w:szCs w:val="28"/>
          <w:lang w:eastAsia="ru-RU"/>
        </w:rPr>
        <w:t>в) </w:t>
      </w:r>
      <w:r w:rsidR="001404BF" w:rsidRPr="001404BF">
        <w:rPr>
          <w:sz w:val="28"/>
          <w:szCs w:val="28"/>
          <w:lang w:eastAsia="ru-RU"/>
        </w:rPr>
        <w:t>пропуск препятствия или створ (</w:t>
      </w:r>
      <w:r w:rsidR="00790823">
        <w:rPr>
          <w:sz w:val="28"/>
          <w:szCs w:val="28"/>
          <w:lang w:eastAsia="ru-RU"/>
        </w:rPr>
        <w:t>подпункт</w:t>
      </w:r>
      <w:r w:rsidR="00F740E8">
        <w:rPr>
          <w:sz w:val="28"/>
          <w:szCs w:val="28"/>
          <w:lang w:eastAsia="ru-RU"/>
        </w:rPr>
        <w:t xml:space="preserve"> </w:t>
      </w:r>
      <w:r w:rsidR="001404BF" w:rsidRPr="001404BF">
        <w:rPr>
          <w:sz w:val="28"/>
          <w:szCs w:val="28"/>
          <w:lang w:eastAsia="ru-RU"/>
        </w:rPr>
        <w:t>22.3</w:t>
      </w:r>
      <w:r w:rsidR="00F740E8">
        <w:rPr>
          <w:sz w:val="28"/>
          <w:szCs w:val="28"/>
          <w:lang w:eastAsia="ru-RU"/>
        </w:rPr>
        <w:t xml:space="preserve"> п</w:t>
      </w:r>
      <w:r w:rsidR="00790823">
        <w:rPr>
          <w:sz w:val="28"/>
          <w:szCs w:val="28"/>
          <w:lang w:eastAsia="ru-RU"/>
        </w:rPr>
        <w:t xml:space="preserve">ункта </w:t>
      </w:r>
      <w:r w:rsidR="00F740E8">
        <w:rPr>
          <w:sz w:val="28"/>
          <w:szCs w:val="28"/>
          <w:lang w:eastAsia="ru-RU"/>
        </w:rPr>
        <w:t>22</w:t>
      </w:r>
      <w:r w:rsidR="00FE69E0" w:rsidRPr="00FE69E0">
        <w:rPr>
          <w:sz w:val="28"/>
          <w:szCs w:val="28"/>
          <w:lang w:eastAsia="ru-RU"/>
        </w:rPr>
        <w:t xml:space="preserve"> </w:t>
      </w:r>
      <w:r w:rsidR="00FE69E0" w:rsidRPr="00261804">
        <w:rPr>
          <w:sz w:val="28"/>
          <w:szCs w:val="28"/>
          <w:lang w:eastAsia="ru-RU"/>
        </w:rPr>
        <w:t>настоящих Спортивных правил</w:t>
      </w:r>
      <w:r w:rsidR="001404BF" w:rsidRPr="001404BF">
        <w:rPr>
          <w:sz w:val="28"/>
          <w:szCs w:val="28"/>
          <w:lang w:eastAsia="ru-RU"/>
        </w:rPr>
        <w:t>);</w:t>
      </w:r>
    </w:p>
    <w:p w14:paraId="00883D70" w14:textId="6DC62E68" w:rsidR="001404BF" w:rsidRPr="001404BF" w:rsidRDefault="0004486D" w:rsidP="00E1517C">
      <w:pPr>
        <w:widowControl w:val="0"/>
        <w:tabs>
          <w:tab w:val="left" w:pos="709"/>
        </w:tabs>
        <w:spacing w:before="1"/>
        <w:ind w:right="113"/>
        <w:contextualSpacing/>
        <w:rPr>
          <w:sz w:val="28"/>
          <w:szCs w:val="28"/>
          <w:lang w:eastAsia="ru-RU"/>
        </w:rPr>
      </w:pPr>
      <w:r>
        <w:rPr>
          <w:sz w:val="28"/>
          <w:szCs w:val="28"/>
          <w:lang w:eastAsia="ru-RU"/>
        </w:rPr>
        <w:t>г) </w:t>
      </w:r>
      <w:r w:rsidR="001404BF" w:rsidRPr="001404BF">
        <w:rPr>
          <w:sz w:val="28"/>
          <w:szCs w:val="28"/>
          <w:lang w:eastAsia="ru-RU"/>
        </w:rPr>
        <w:t>преодоление</w:t>
      </w:r>
      <w:r w:rsidR="001404BF" w:rsidRPr="001404BF">
        <w:rPr>
          <w:sz w:val="28"/>
          <w:szCs w:val="28"/>
          <w:lang w:eastAsia="ru-RU"/>
        </w:rPr>
        <w:tab/>
      </w:r>
      <w:r w:rsidR="00705743">
        <w:rPr>
          <w:sz w:val="28"/>
          <w:szCs w:val="28"/>
          <w:lang w:eastAsia="ru-RU"/>
        </w:rPr>
        <w:t xml:space="preserve"> </w:t>
      </w:r>
      <w:r w:rsidR="001404BF" w:rsidRPr="001404BF">
        <w:rPr>
          <w:sz w:val="28"/>
          <w:szCs w:val="28"/>
          <w:lang w:eastAsia="ru-RU"/>
        </w:rPr>
        <w:t>препятствий</w:t>
      </w:r>
      <w:r w:rsidR="001404BF" w:rsidRPr="001404BF">
        <w:rPr>
          <w:sz w:val="28"/>
          <w:szCs w:val="28"/>
          <w:lang w:eastAsia="ru-RU"/>
        </w:rPr>
        <w:tab/>
      </w:r>
      <w:r w:rsidR="00705743">
        <w:rPr>
          <w:sz w:val="28"/>
          <w:szCs w:val="28"/>
          <w:lang w:eastAsia="ru-RU"/>
        </w:rPr>
        <w:t xml:space="preserve"> </w:t>
      </w:r>
      <w:r w:rsidR="001404BF" w:rsidRPr="001404BF">
        <w:rPr>
          <w:sz w:val="28"/>
          <w:szCs w:val="28"/>
          <w:lang w:eastAsia="ru-RU"/>
        </w:rPr>
        <w:t>или</w:t>
      </w:r>
      <w:r w:rsidR="00705743">
        <w:rPr>
          <w:sz w:val="28"/>
          <w:szCs w:val="28"/>
          <w:lang w:eastAsia="ru-RU"/>
        </w:rPr>
        <w:t xml:space="preserve"> </w:t>
      </w:r>
      <w:r w:rsidR="001404BF" w:rsidRPr="001404BF">
        <w:rPr>
          <w:sz w:val="28"/>
          <w:szCs w:val="28"/>
          <w:lang w:eastAsia="ru-RU"/>
        </w:rPr>
        <w:tab/>
        <w:t>проезд</w:t>
      </w:r>
      <w:r w:rsidR="001404BF" w:rsidRPr="001404BF">
        <w:rPr>
          <w:sz w:val="28"/>
          <w:szCs w:val="28"/>
          <w:lang w:eastAsia="ru-RU"/>
        </w:rPr>
        <w:tab/>
      </w:r>
      <w:r w:rsidR="00705743">
        <w:rPr>
          <w:sz w:val="28"/>
          <w:szCs w:val="28"/>
          <w:lang w:eastAsia="ru-RU"/>
        </w:rPr>
        <w:t xml:space="preserve"> </w:t>
      </w:r>
      <w:r w:rsidR="001404BF" w:rsidRPr="001404BF">
        <w:rPr>
          <w:sz w:val="28"/>
          <w:szCs w:val="28"/>
          <w:lang w:eastAsia="ru-RU"/>
        </w:rPr>
        <w:t>створ</w:t>
      </w:r>
      <w:r w:rsidR="001404BF" w:rsidRPr="001404BF">
        <w:rPr>
          <w:sz w:val="28"/>
          <w:szCs w:val="28"/>
          <w:lang w:eastAsia="ru-RU"/>
        </w:rPr>
        <w:tab/>
        <w:t>в</w:t>
      </w:r>
      <w:r w:rsidR="00705743">
        <w:rPr>
          <w:sz w:val="28"/>
          <w:szCs w:val="28"/>
          <w:lang w:eastAsia="ru-RU"/>
        </w:rPr>
        <w:t xml:space="preserve"> </w:t>
      </w:r>
      <w:r w:rsidR="001404BF" w:rsidRPr="001404BF">
        <w:rPr>
          <w:sz w:val="28"/>
          <w:szCs w:val="28"/>
          <w:lang w:eastAsia="ru-RU"/>
        </w:rPr>
        <w:tab/>
        <w:t>не</w:t>
      </w:r>
      <w:r w:rsidR="00790823">
        <w:rPr>
          <w:sz w:val="28"/>
          <w:szCs w:val="28"/>
          <w:lang w:eastAsia="ru-RU"/>
        </w:rPr>
        <w:t xml:space="preserve"> </w:t>
      </w:r>
      <w:r w:rsidR="001404BF" w:rsidRPr="001404BF">
        <w:rPr>
          <w:sz w:val="28"/>
          <w:szCs w:val="28"/>
          <w:lang w:eastAsia="ru-RU"/>
        </w:rPr>
        <w:t>правильной</w:t>
      </w:r>
      <w:r w:rsidR="00705743">
        <w:rPr>
          <w:sz w:val="28"/>
          <w:szCs w:val="28"/>
          <w:lang w:eastAsia="ru-RU"/>
        </w:rPr>
        <w:t xml:space="preserve"> </w:t>
      </w:r>
      <w:r w:rsidR="001404BF" w:rsidRPr="001404BF">
        <w:rPr>
          <w:sz w:val="28"/>
          <w:szCs w:val="28"/>
          <w:lang w:eastAsia="ru-RU"/>
        </w:rPr>
        <w:t>очередности (</w:t>
      </w:r>
      <w:r w:rsidR="00705743">
        <w:rPr>
          <w:sz w:val="28"/>
          <w:szCs w:val="28"/>
          <w:lang w:eastAsia="ru-RU"/>
        </w:rPr>
        <w:t>п</w:t>
      </w:r>
      <w:r w:rsidR="00790823">
        <w:rPr>
          <w:sz w:val="28"/>
          <w:szCs w:val="28"/>
          <w:lang w:eastAsia="ru-RU"/>
        </w:rPr>
        <w:t>одпункт</w:t>
      </w:r>
      <w:r w:rsidR="00705743">
        <w:rPr>
          <w:sz w:val="28"/>
          <w:szCs w:val="28"/>
          <w:lang w:eastAsia="ru-RU"/>
        </w:rPr>
        <w:t xml:space="preserve"> </w:t>
      </w:r>
      <w:r w:rsidR="001404BF" w:rsidRPr="001404BF">
        <w:rPr>
          <w:sz w:val="28"/>
          <w:szCs w:val="28"/>
          <w:lang w:eastAsia="ru-RU"/>
        </w:rPr>
        <w:t>22.3</w:t>
      </w:r>
      <w:r w:rsidR="00705743">
        <w:rPr>
          <w:sz w:val="28"/>
          <w:szCs w:val="28"/>
          <w:lang w:eastAsia="ru-RU"/>
        </w:rPr>
        <w:t xml:space="preserve"> п</w:t>
      </w:r>
      <w:r w:rsidR="00790823">
        <w:rPr>
          <w:sz w:val="28"/>
          <w:szCs w:val="28"/>
          <w:lang w:eastAsia="ru-RU"/>
        </w:rPr>
        <w:t xml:space="preserve">ункта </w:t>
      </w:r>
      <w:r w:rsidR="00705743">
        <w:rPr>
          <w:sz w:val="28"/>
          <w:szCs w:val="28"/>
          <w:lang w:eastAsia="ru-RU"/>
        </w:rPr>
        <w:t>22</w:t>
      </w:r>
      <w:r w:rsidR="00FE69E0" w:rsidRPr="00FE69E0">
        <w:rPr>
          <w:sz w:val="28"/>
          <w:szCs w:val="28"/>
          <w:lang w:eastAsia="ru-RU"/>
        </w:rPr>
        <w:t xml:space="preserve"> </w:t>
      </w:r>
      <w:r w:rsidR="00FE69E0" w:rsidRPr="00261804">
        <w:rPr>
          <w:sz w:val="28"/>
          <w:szCs w:val="28"/>
          <w:lang w:eastAsia="ru-RU"/>
        </w:rPr>
        <w:t>настоящих Спортивных правил</w:t>
      </w:r>
      <w:r w:rsidR="001404BF" w:rsidRPr="001404BF">
        <w:rPr>
          <w:sz w:val="28"/>
          <w:szCs w:val="28"/>
          <w:lang w:eastAsia="ru-RU"/>
        </w:rPr>
        <w:t>);</w:t>
      </w:r>
    </w:p>
    <w:p w14:paraId="05A992F6" w14:textId="0423613B"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д)</w:t>
      </w:r>
      <w:r w:rsidR="0004486D">
        <w:rPr>
          <w:sz w:val="28"/>
          <w:szCs w:val="28"/>
          <w:lang w:eastAsia="ru-RU"/>
        </w:rPr>
        <w:t> </w:t>
      </w:r>
      <w:r w:rsidRPr="001404BF">
        <w:rPr>
          <w:sz w:val="28"/>
          <w:szCs w:val="28"/>
          <w:lang w:eastAsia="ru-RU"/>
        </w:rPr>
        <w:t>преодоление препятствия в неправильном направлении (</w:t>
      </w:r>
      <w:r w:rsidR="00790823">
        <w:rPr>
          <w:sz w:val="28"/>
          <w:szCs w:val="28"/>
          <w:lang w:eastAsia="ru-RU"/>
        </w:rPr>
        <w:t>подпункт</w:t>
      </w:r>
      <w:r w:rsidR="00705743">
        <w:rPr>
          <w:sz w:val="28"/>
          <w:szCs w:val="28"/>
          <w:lang w:eastAsia="ru-RU"/>
        </w:rPr>
        <w:t xml:space="preserve"> </w:t>
      </w:r>
      <w:r w:rsidRPr="001404BF">
        <w:rPr>
          <w:sz w:val="28"/>
          <w:szCs w:val="28"/>
          <w:lang w:eastAsia="ru-RU"/>
        </w:rPr>
        <w:t>22.3</w:t>
      </w:r>
      <w:r w:rsidR="00705743">
        <w:rPr>
          <w:sz w:val="28"/>
          <w:szCs w:val="28"/>
          <w:lang w:eastAsia="ru-RU"/>
        </w:rPr>
        <w:t xml:space="preserve"> п</w:t>
      </w:r>
      <w:r w:rsidR="00790823">
        <w:rPr>
          <w:sz w:val="28"/>
          <w:szCs w:val="28"/>
          <w:lang w:eastAsia="ru-RU"/>
        </w:rPr>
        <w:t xml:space="preserve">ункта </w:t>
      </w:r>
      <w:r w:rsidR="00705743">
        <w:rPr>
          <w:sz w:val="28"/>
          <w:szCs w:val="28"/>
          <w:lang w:eastAsia="ru-RU"/>
        </w:rPr>
        <w:t>22</w:t>
      </w:r>
      <w:r w:rsidR="00FE69E0" w:rsidRPr="00FE69E0">
        <w:rPr>
          <w:sz w:val="28"/>
          <w:szCs w:val="28"/>
          <w:lang w:eastAsia="ru-RU"/>
        </w:rPr>
        <w:t xml:space="preserve"> </w:t>
      </w:r>
      <w:r w:rsidR="00FE69E0" w:rsidRPr="00261804">
        <w:rPr>
          <w:sz w:val="28"/>
          <w:szCs w:val="28"/>
          <w:lang w:eastAsia="ru-RU"/>
        </w:rPr>
        <w:t>настоящих Спортивных правил</w:t>
      </w:r>
      <w:r w:rsidRPr="001404BF">
        <w:rPr>
          <w:sz w:val="28"/>
          <w:szCs w:val="28"/>
          <w:lang w:eastAsia="ru-RU"/>
        </w:rPr>
        <w:t>)</w:t>
      </w:r>
    </w:p>
    <w:p w14:paraId="55778D5B" w14:textId="6161AD22" w:rsidR="001404BF" w:rsidRPr="001404BF" w:rsidRDefault="0004486D" w:rsidP="00E1517C">
      <w:pPr>
        <w:widowControl w:val="0"/>
        <w:tabs>
          <w:tab w:val="left" w:pos="709"/>
        </w:tabs>
        <w:spacing w:before="1"/>
        <w:ind w:right="113"/>
        <w:contextualSpacing/>
        <w:rPr>
          <w:sz w:val="28"/>
          <w:szCs w:val="28"/>
          <w:lang w:eastAsia="ru-RU"/>
        </w:rPr>
      </w:pPr>
      <w:r>
        <w:rPr>
          <w:sz w:val="28"/>
          <w:szCs w:val="28"/>
          <w:lang w:eastAsia="ru-RU"/>
        </w:rPr>
        <w:t>е) </w:t>
      </w:r>
      <w:r w:rsidR="001404BF" w:rsidRPr="001404BF">
        <w:rPr>
          <w:sz w:val="28"/>
          <w:szCs w:val="28"/>
          <w:lang w:eastAsia="ru-RU"/>
        </w:rPr>
        <w:t>повторное преодоление уже преодоленного препятствия (</w:t>
      </w:r>
      <w:r w:rsidR="00790823">
        <w:rPr>
          <w:sz w:val="28"/>
          <w:szCs w:val="28"/>
          <w:lang w:eastAsia="ru-RU"/>
        </w:rPr>
        <w:t>подпункт</w:t>
      </w:r>
      <w:r w:rsidR="00705743">
        <w:rPr>
          <w:sz w:val="28"/>
          <w:szCs w:val="28"/>
          <w:lang w:eastAsia="ru-RU"/>
        </w:rPr>
        <w:t xml:space="preserve"> </w:t>
      </w:r>
      <w:r w:rsidR="001404BF" w:rsidRPr="001404BF">
        <w:rPr>
          <w:sz w:val="28"/>
          <w:szCs w:val="28"/>
          <w:lang w:eastAsia="ru-RU"/>
        </w:rPr>
        <w:t>22.3</w:t>
      </w:r>
      <w:r w:rsidR="00705743">
        <w:rPr>
          <w:sz w:val="28"/>
          <w:szCs w:val="28"/>
          <w:lang w:eastAsia="ru-RU"/>
        </w:rPr>
        <w:t xml:space="preserve"> п</w:t>
      </w:r>
      <w:r w:rsidR="00790823">
        <w:rPr>
          <w:sz w:val="28"/>
          <w:szCs w:val="28"/>
          <w:lang w:eastAsia="ru-RU"/>
        </w:rPr>
        <w:t xml:space="preserve">ункта </w:t>
      </w:r>
      <w:r w:rsidR="00705743">
        <w:rPr>
          <w:sz w:val="28"/>
          <w:szCs w:val="28"/>
          <w:lang w:eastAsia="ru-RU"/>
        </w:rPr>
        <w:t>22</w:t>
      </w:r>
      <w:r w:rsidR="00FE69E0" w:rsidRPr="00FE69E0">
        <w:rPr>
          <w:sz w:val="28"/>
          <w:szCs w:val="28"/>
          <w:lang w:eastAsia="ru-RU"/>
        </w:rPr>
        <w:t xml:space="preserve"> </w:t>
      </w:r>
      <w:r w:rsidR="00FE69E0" w:rsidRPr="00261804">
        <w:rPr>
          <w:sz w:val="28"/>
          <w:szCs w:val="28"/>
          <w:lang w:eastAsia="ru-RU"/>
        </w:rPr>
        <w:t>настоящих Спортивных правил</w:t>
      </w:r>
      <w:r w:rsidR="001404BF" w:rsidRPr="001404BF">
        <w:rPr>
          <w:sz w:val="28"/>
          <w:szCs w:val="28"/>
          <w:lang w:eastAsia="ru-RU"/>
        </w:rPr>
        <w:t>);</w:t>
      </w:r>
    </w:p>
    <w:p w14:paraId="6676C4EA" w14:textId="44A9120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ж)</w:t>
      </w:r>
      <w:r w:rsidR="0004486D">
        <w:rPr>
          <w:sz w:val="28"/>
          <w:szCs w:val="28"/>
          <w:lang w:eastAsia="ru-RU"/>
        </w:rPr>
        <w:t> </w:t>
      </w:r>
      <w:r w:rsidRPr="001404BF">
        <w:rPr>
          <w:sz w:val="28"/>
          <w:szCs w:val="28"/>
          <w:lang w:eastAsia="ru-RU"/>
        </w:rPr>
        <w:t>спортсмен в затруднении (</w:t>
      </w:r>
      <w:r w:rsidR="00790823">
        <w:rPr>
          <w:sz w:val="28"/>
          <w:szCs w:val="28"/>
          <w:lang w:eastAsia="ru-RU"/>
        </w:rPr>
        <w:t>подпункт</w:t>
      </w:r>
      <w:r w:rsidR="00705743">
        <w:rPr>
          <w:sz w:val="28"/>
          <w:szCs w:val="28"/>
          <w:lang w:eastAsia="ru-RU"/>
        </w:rPr>
        <w:t xml:space="preserve"> </w:t>
      </w:r>
      <w:r w:rsidRPr="001404BF">
        <w:rPr>
          <w:sz w:val="28"/>
          <w:szCs w:val="28"/>
          <w:lang w:eastAsia="ru-RU"/>
        </w:rPr>
        <w:t>22.6</w:t>
      </w:r>
      <w:r w:rsidR="00705743">
        <w:rPr>
          <w:sz w:val="28"/>
          <w:szCs w:val="28"/>
          <w:lang w:eastAsia="ru-RU"/>
        </w:rPr>
        <w:t xml:space="preserve"> п</w:t>
      </w:r>
      <w:r w:rsidR="00790823">
        <w:rPr>
          <w:sz w:val="28"/>
          <w:szCs w:val="28"/>
          <w:lang w:eastAsia="ru-RU"/>
        </w:rPr>
        <w:t xml:space="preserve">ункта </w:t>
      </w:r>
      <w:r w:rsidR="00705743">
        <w:rPr>
          <w:sz w:val="28"/>
          <w:szCs w:val="28"/>
          <w:lang w:eastAsia="ru-RU"/>
        </w:rPr>
        <w:t>22</w:t>
      </w:r>
      <w:r w:rsidR="00FE69E0" w:rsidRPr="00FE69E0">
        <w:rPr>
          <w:sz w:val="28"/>
          <w:szCs w:val="28"/>
          <w:lang w:eastAsia="ru-RU"/>
        </w:rPr>
        <w:t xml:space="preserve"> </w:t>
      </w:r>
      <w:r w:rsidR="00FE69E0" w:rsidRPr="00261804">
        <w:rPr>
          <w:sz w:val="28"/>
          <w:szCs w:val="28"/>
          <w:lang w:eastAsia="ru-RU"/>
        </w:rPr>
        <w:t>настоящих Спортивных правил</w:t>
      </w:r>
      <w:r w:rsidRPr="001404BF">
        <w:rPr>
          <w:sz w:val="28"/>
          <w:szCs w:val="28"/>
          <w:lang w:eastAsia="ru-RU"/>
        </w:rPr>
        <w:t>);</w:t>
      </w:r>
    </w:p>
    <w:p w14:paraId="756D3253" w14:textId="26FC40CB" w:rsidR="001404BF" w:rsidRPr="001404BF" w:rsidRDefault="0004486D" w:rsidP="00E1517C">
      <w:pPr>
        <w:widowControl w:val="0"/>
        <w:tabs>
          <w:tab w:val="left" w:pos="709"/>
        </w:tabs>
        <w:spacing w:before="1"/>
        <w:ind w:right="113"/>
        <w:contextualSpacing/>
        <w:rPr>
          <w:sz w:val="28"/>
          <w:szCs w:val="28"/>
          <w:lang w:eastAsia="ru-RU"/>
        </w:rPr>
      </w:pPr>
      <w:r>
        <w:rPr>
          <w:sz w:val="28"/>
          <w:szCs w:val="28"/>
          <w:lang w:eastAsia="ru-RU"/>
        </w:rPr>
        <w:t>з) </w:t>
      </w:r>
      <w:r w:rsidR="001404BF" w:rsidRPr="001404BF">
        <w:rPr>
          <w:sz w:val="28"/>
          <w:szCs w:val="28"/>
          <w:lang w:eastAsia="ru-RU"/>
        </w:rPr>
        <w:t>отказ от мед</w:t>
      </w:r>
      <w:r w:rsidR="00DC6713">
        <w:rPr>
          <w:sz w:val="28"/>
          <w:szCs w:val="28"/>
          <w:lang w:eastAsia="ru-RU"/>
        </w:rPr>
        <w:t>ицинского осмотра после падения;</w:t>
      </w:r>
    </w:p>
    <w:p w14:paraId="79309AE0" w14:textId="7CB5652E"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и)</w:t>
      </w:r>
      <w:r w:rsidR="0004486D">
        <w:rPr>
          <w:sz w:val="28"/>
          <w:szCs w:val="28"/>
          <w:lang w:eastAsia="ru-RU"/>
        </w:rPr>
        <w:t> </w:t>
      </w:r>
      <w:r w:rsidR="00235406">
        <w:rPr>
          <w:sz w:val="28"/>
          <w:szCs w:val="28"/>
          <w:lang w:eastAsia="ru-RU"/>
        </w:rPr>
        <w:t>п</w:t>
      </w:r>
      <w:r w:rsidRPr="001404BF">
        <w:rPr>
          <w:sz w:val="28"/>
          <w:szCs w:val="28"/>
          <w:lang w:eastAsia="ru-RU"/>
        </w:rPr>
        <w:t>овторное преодоление разрушаемого препятствия после неповиновения при его разрушении.</w:t>
      </w:r>
    </w:p>
    <w:p w14:paraId="58B285F9" w14:textId="1F4B369A"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Повторная попытка преодоления неправильно восстановленного до исходного состояния активированного элемента разрушаемого препятствия привед</w:t>
      </w:r>
      <w:r w:rsidR="009C5907">
        <w:rPr>
          <w:sz w:val="28"/>
          <w:szCs w:val="28"/>
          <w:lang w:eastAsia="ru-RU"/>
        </w:rPr>
        <w:t>е</w:t>
      </w:r>
      <w:r w:rsidRPr="001404BF">
        <w:rPr>
          <w:sz w:val="28"/>
          <w:szCs w:val="28"/>
          <w:lang w:eastAsia="ru-RU"/>
        </w:rPr>
        <w:t>т к исключению.</w:t>
      </w:r>
    </w:p>
    <w:p w14:paraId="53CA9260" w14:textId="14399B09" w:rsidR="001404BF" w:rsidRPr="001404BF" w:rsidRDefault="00235406" w:rsidP="00E1517C">
      <w:pPr>
        <w:widowControl w:val="0"/>
        <w:tabs>
          <w:tab w:val="left" w:pos="709"/>
        </w:tabs>
        <w:spacing w:before="1"/>
        <w:ind w:right="113"/>
        <w:contextualSpacing/>
        <w:rPr>
          <w:sz w:val="28"/>
          <w:szCs w:val="28"/>
          <w:lang w:eastAsia="ru-RU"/>
        </w:rPr>
      </w:pPr>
      <w:r>
        <w:rPr>
          <w:sz w:val="28"/>
          <w:szCs w:val="28"/>
          <w:lang w:eastAsia="ru-RU"/>
        </w:rPr>
        <w:t>22.</w:t>
      </w:r>
      <w:r w:rsidR="00803D2E">
        <w:rPr>
          <w:sz w:val="28"/>
          <w:szCs w:val="28"/>
          <w:lang w:eastAsia="ru-RU"/>
        </w:rPr>
        <w:t>1</w:t>
      </w:r>
      <w:r w:rsidR="0004486D">
        <w:rPr>
          <w:sz w:val="28"/>
          <w:szCs w:val="28"/>
          <w:lang w:eastAsia="ru-RU"/>
        </w:rPr>
        <w:t>5.3.2. </w:t>
      </w:r>
      <w:r w:rsidR="001404BF" w:rsidRPr="001404BF">
        <w:rPr>
          <w:sz w:val="28"/>
          <w:szCs w:val="28"/>
          <w:lang w:eastAsia="ru-RU"/>
        </w:rPr>
        <w:t>Исключение по усмотрению Гранд-Жюри.</w:t>
      </w:r>
    </w:p>
    <w:p w14:paraId="1D5E3C74"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Исключение остается на усмотрение Главной судейской коллегии в следующих случаях:</w:t>
      </w:r>
    </w:p>
    <w:p w14:paraId="4341DDDF" w14:textId="159DFE91" w:rsidR="001404BF" w:rsidRPr="001404BF" w:rsidRDefault="0004486D" w:rsidP="00E1517C">
      <w:pPr>
        <w:widowControl w:val="0"/>
        <w:tabs>
          <w:tab w:val="left" w:pos="709"/>
        </w:tabs>
        <w:spacing w:before="1"/>
        <w:ind w:right="113"/>
        <w:contextualSpacing/>
        <w:rPr>
          <w:sz w:val="28"/>
          <w:szCs w:val="28"/>
          <w:lang w:eastAsia="ru-RU"/>
        </w:rPr>
      </w:pPr>
      <w:r>
        <w:rPr>
          <w:sz w:val="28"/>
          <w:szCs w:val="28"/>
          <w:lang w:eastAsia="ru-RU"/>
        </w:rPr>
        <w:t>а) </w:t>
      </w:r>
      <w:r w:rsidR="001404BF" w:rsidRPr="001404BF">
        <w:rPr>
          <w:sz w:val="28"/>
          <w:szCs w:val="28"/>
          <w:lang w:eastAsia="ru-RU"/>
        </w:rPr>
        <w:t>опасная езда (</w:t>
      </w:r>
      <w:r w:rsidR="00790823">
        <w:rPr>
          <w:sz w:val="28"/>
          <w:szCs w:val="28"/>
          <w:lang w:eastAsia="ru-RU"/>
        </w:rPr>
        <w:t>подпункт</w:t>
      </w:r>
      <w:r w:rsidR="00790823" w:rsidRPr="001404BF">
        <w:rPr>
          <w:sz w:val="28"/>
          <w:szCs w:val="28"/>
          <w:lang w:eastAsia="ru-RU"/>
        </w:rPr>
        <w:t xml:space="preserve"> </w:t>
      </w:r>
      <w:r w:rsidR="001404BF" w:rsidRPr="001404BF">
        <w:rPr>
          <w:sz w:val="28"/>
          <w:szCs w:val="28"/>
          <w:lang w:eastAsia="ru-RU"/>
        </w:rPr>
        <w:t>13.1</w:t>
      </w:r>
      <w:r w:rsidR="00235406">
        <w:rPr>
          <w:sz w:val="28"/>
          <w:szCs w:val="28"/>
          <w:lang w:eastAsia="ru-RU"/>
        </w:rPr>
        <w:t xml:space="preserve"> п</w:t>
      </w:r>
      <w:r w:rsidR="00790823">
        <w:rPr>
          <w:sz w:val="28"/>
          <w:szCs w:val="28"/>
          <w:lang w:eastAsia="ru-RU"/>
        </w:rPr>
        <w:t xml:space="preserve">ункта </w:t>
      </w:r>
      <w:r w:rsidR="00235406">
        <w:rPr>
          <w:sz w:val="28"/>
          <w:szCs w:val="28"/>
          <w:lang w:eastAsia="ru-RU"/>
        </w:rPr>
        <w:t>13</w:t>
      </w:r>
      <w:r w:rsidR="00FE69E0" w:rsidRPr="00FE69E0">
        <w:rPr>
          <w:sz w:val="28"/>
          <w:szCs w:val="28"/>
          <w:lang w:eastAsia="ru-RU"/>
        </w:rPr>
        <w:t xml:space="preserve"> </w:t>
      </w:r>
      <w:r w:rsidR="00FE69E0" w:rsidRPr="00261804">
        <w:rPr>
          <w:sz w:val="28"/>
          <w:szCs w:val="28"/>
          <w:lang w:eastAsia="ru-RU"/>
        </w:rPr>
        <w:t>настоящих Спортивных правил</w:t>
      </w:r>
      <w:r w:rsidR="001404BF" w:rsidRPr="001404BF">
        <w:rPr>
          <w:sz w:val="28"/>
          <w:szCs w:val="28"/>
          <w:lang w:eastAsia="ru-RU"/>
        </w:rPr>
        <w:t>);</w:t>
      </w:r>
    </w:p>
    <w:p w14:paraId="50E98289" w14:textId="336F6E5A"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б)</w:t>
      </w:r>
      <w:r w:rsidR="0004486D">
        <w:rPr>
          <w:sz w:val="28"/>
          <w:szCs w:val="28"/>
          <w:lang w:eastAsia="ru-RU"/>
        </w:rPr>
        <w:t> </w:t>
      </w:r>
      <w:r w:rsidRPr="001404BF">
        <w:rPr>
          <w:sz w:val="28"/>
          <w:szCs w:val="28"/>
          <w:lang w:eastAsia="ru-RU"/>
        </w:rPr>
        <w:t>жестокое обращение с лошадью (</w:t>
      </w:r>
      <w:r w:rsidR="00790823">
        <w:rPr>
          <w:sz w:val="28"/>
          <w:szCs w:val="28"/>
          <w:lang w:eastAsia="ru-RU"/>
        </w:rPr>
        <w:t>подпункт</w:t>
      </w:r>
      <w:r w:rsidR="00790823" w:rsidRPr="001404BF">
        <w:rPr>
          <w:sz w:val="28"/>
          <w:szCs w:val="28"/>
          <w:lang w:eastAsia="ru-RU"/>
        </w:rPr>
        <w:t xml:space="preserve"> </w:t>
      </w:r>
      <w:r w:rsidRPr="001404BF">
        <w:rPr>
          <w:sz w:val="28"/>
          <w:szCs w:val="28"/>
          <w:lang w:eastAsia="ru-RU"/>
        </w:rPr>
        <w:t>13.2</w:t>
      </w:r>
      <w:r w:rsidR="00235406">
        <w:rPr>
          <w:sz w:val="28"/>
          <w:szCs w:val="28"/>
          <w:lang w:eastAsia="ru-RU"/>
        </w:rPr>
        <w:t xml:space="preserve"> п</w:t>
      </w:r>
      <w:r w:rsidR="00790823">
        <w:rPr>
          <w:sz w:val="28"/>
          <w:szCs w:val="28"/>
          <w:lang w:eastAsia="ru-RU"/>
        </w:rPr>
        <w:t xml:space="preserve">ункта </w:t>
      </w:r>
      <w:r w:rsidR="00235406">
        <w:rPr>
          <w:sz w:val="28"/>
          <w:szCs w:val="28"/>
          <w:lang w:eastAsia="ru-RU"/>
        </w:rPr>
        <w:t>13</w:t>
      </w:r>
      <w:r w:rsidR="00FE69E0" w:rsidRPr="00FE69E0">
        <w:rPr>
          <w:sz w:val="28"/>
          <w:szCs w:val="28"/>
          <w:lang w:eastAsia="ru-RU"/>
        </w:rPr>
        <w:t xml:space="preserve"> </w:t>
      </w:r>
      <w:r w:rsidR="00FE69E0" w:rsidRPr="00261804">
        <w:rPr>
          <w:sz w:val="28"/>
          <w:szCs w:val="28"/>
          <w:lang w:eastAsia="ru-RU"/>
        </w:rPr>
        <w:t>настоящих Спортивных правил</w:t>
      </w:r>
      <w:r w:rsidRPr="001404BF">
        <w:rPr>
          <w:sz w:val="28"/>
          <w:szCs w:val="28"/>
          <w:lang w:eastAsia="ru-RU"/>
        </w:rPr>
        <w:t>);</w:t>
      </w:r>
    </w:p>
    <w:p w14:paraId="2941A966" w14:textId="10CBC7C1" w:rsidR="001404BF" w:rsidRPr="001404BF" w:rsidRDefault="0004486D" w:rsidP="00E1517C">
      <w:pPr>
        <w:widowControl w:val="0"/>
        <w:tabs>
          <w:tab w:val="left" w:pos="709"/>
        </w:tabs>
        <w:spacing w:before="1"/>
        <w:ind w:right="113"/>
        <w:contextualSpacing/>
        <w:rPr>
          <w:sz w:val="28"/>
          <w:szCs w:val="28"/>
          <w:lang w:eastAsia="ru-RU"/>
        </w:rPr>
      </w:pPr>
      <w:r>
        <w:rPr>
          <w:sz w:val="28"/>
          <w:szCs w:val="28"/>
          <w:lang w:eastAsia="ru-RU"/>
        </w:rPr>
        <w:t>в) </w:t>
      </w:r>
      <w:r w:rsidR="001404BF" w:rsidRPr="001404BF">
        <w:rPr>
          <w:sz w:val="28"/>
          <w:szCs w:val="28"/>
          <w:lang w:eastAsia="ru-RU"/>
        </w:rPr>
        <w:t>умышленный старт до подачи стартового сигнала (</w:t>
      </w:r>
      <w:r w:rsidR="00790823">
        <w:rPr>
          <w:sz w:val="28"/>
          <w:szCs w:val="28"/>
          <w:lang w:eastAsia="ru-RU"/>
        </w:rPr>
        <w:t>подпункт</w:t>
      </w:r>
      <w:r w:rsidR="00790823" w:rsidRPr="001404BF">
        <w:rPr>
          <w:sz w:val="28"/>
          <w:szCs w:val="28"/>
          <w:lang w:eastAsia="ru-RU"/>
        </w:rPr>
        <w:t xml:space="preserve"> </w:t>
      </w:r>
      <w:r w:rsidR="001404BF" w:rsidRPr="001404BF">
        <w:rPr>
          <w:sz w:val="28"/>
          <w:szCs w:val="28"/>
          <w:lang w:eastAsia="ru-RU"/>
        </w:rPr>
        <w:t>22.1.1</w:t>
      </w:r>
      <w:r w:rsidR="00235406">
        <w:rPr>
          <w:sz w:val="28"/>
          <w:szCs w:val="28"/>
          <w:lang w:eastAsia="ru-RU"/>
        </w:rPr>
        <w:t xml:space="preserve"> п</w:t>
      </w:r>
      <w:r w:rsidR="00790823">
        <w:rPr>
          <w:sz w:val="28"/>
          <w:szCs w:val="28"/>
          <w:lang w:eastAsia="ru-RU"/>
        </w:rPr>
        <w:t xml:space="preserve">ункта </w:t>
      </w:r>
      <w:r w:rsidR="00235406">
        <w:rPr>
          <w:sz w:val="28"/>
          <w:szCs w:val="28"/>
          <w:lang w:eastAsia="ru-RU"/>
        </w:rPr>
        <w:t>22</w:t>
      </w:r>
      <w:r w:rsidR="00FE69E0" w:rsidRPr="00FE69E0">
        <w:rPr>
          <w:sz w:val="28"/>
          <w:szCs w:val="28"/>
          <w:lang w:eastAsia="ru-RU"/>
        </w:rPr>
        <w:t xml:space="preserve"> </w:t>
      </w:r>
      <w:r w:rsidR="00FE69E0" w:rsidRPr="00261804">
        <w:rPr>
          <w:sz w:val="28"/>
          <w:szCs w:val="28"/>
          <w:lang w:eastAsia="ru-RU"/>
        </w:rPr>
        <w:t>настоящих Спортивных правил</w:t>
      </w:r>
      <w:r w:rsidR="001404BF" w:rsidRPr="001404BF">
        <w:rPr>
          <w:sz w:val="28"/>
          <w:szCs w:val="28"/>
          <w:lang w:eastAsia="ru-RU"/>
        </w:rPr>
        <w:t>);</w:t>
      </w:r>
    </w:p>
    <w:p w14:paraId="570C698C" w14:textId="407BE366" w:rsidR="001404BF" w:rsidRPr="001404BF" w:rsidRDefault="0004486D" w:rsidP="00E1517C">
      <w:pPr>
        <w:widowControl w:val="0"/>
        <w:tabs>
          <w:tab w:val="left" w:pos="709"/>
        </w:tabs>
        <w:spacing w:before="1"/>
        <w:ind w:right="113"/>
        <w:contextualSpacing/>
        <w:rPr>
          <w:sz w:val="28"/>
          <w:szCs w:val="28"/>
          <w:lang w:eastAsia="ru-RU"/>
        </w:rPr>
      </w:pPr>
      <w:r>
        <w:rPr>
          <w:sz w:val="28"/>
          <w:szCs w:val="28"/>
          <w:lang w:eastAsia="ru-RU"/>
        </w:rPr>
        <w:t>г) </w:t>
      </w:r>
      <w:r w:rsidR="001404BF" w:rsidRPr="001404BF">
        <w:rPr>
          <w:sz w:val="28"/>
          <w:szCs w:val="28"/>
          <w:lang w:eastAsia="ru-RU"/>
        </w:rPr>
        <w:t>преодоление или попытка преодоления любого препятствия без защитной каски или с расстегнутым ремешком (</w:t>
      </w:r>
      <w:r w:rsidR="00790823">
        <w:rPr>
          <w:sz w:val="28"/>
          <w:szCs w:val="28"/>
          <w:lang w:eastAsia="ru-RU"/>
        </w:rPr>
        <w:t xml:space="preserve">подпункт </w:t>
      </w:r>
      <w:r w:rsidR="001404BF" w:rsidRPr="001404BF">
        <w:rPr>
          <w:sz w:val="28"/>
          <w:szCs w:val="28"/>
          <w:lang w:eastAsia="ru-RU"/>
        </w:rPr>
        <w:t>17.1.2</w:t>
      </w:r>
      <w:r w:rsidR="00235406">
        <w:rPr>
          <w:sz w:val="28"/>
          <w:szCs w:val="28"/>
          <w:lang w:eastAsia="ru-RU"/>
        </w:rPr>
        <w:t xml:space="preserve"> п</w:t>
      </w:r>
      <w:r w:rsidR="00790823">
        <w:rPr>
          <w:sz w:val="28"/>
          <w:szCs w:val="28"/>
          <w:lang w:eastAsia="ru-RU"/>
        </w:rPr>
        <w:t xml:space="preserve">ункта </w:t>
      </w:r>
      <w:r w:rsidR="00235406">
        <w:rPr>
          <w:sz w:val="28"/>
          <w:szCs w:val="28"/>
          <w:lang w:eastAsia="ru-RU"/>
        </w:rPr>
        <w:t>17</w:t>
      </w:r>
      <w:r w:rsidR="00FE69E0" w:rsidRPr="00FE69E0">
        <w:rPr>
          <w:sz w:val="28"/>
          <w:szCs w:val="28"/>
          <w:lang w:eastAsia="ru-RU"/>
        </w:rPr>
        <w:t xml:space="preserve"> </w:t>
      </w:r>
      <w:r w:rsidR="00FE69E0" w:rsidRPr="00261804">
        <w:rPr>
          <w:sz w:val="28"/>
          <w:szCs w:val="28"/>
          <w:lang w:eastAsia="ru-RU"/>
        </w:rPr>
        <w:t>настоящих Спортивных правил</w:t>
      </w:r>
      <w:r w:rsidR="001404BF" w:rsidRPr="001404BF">
        <w:rPr>
          <w:sz w:val="28"/>
          <w:szCs w:val="28"/>
          <w:lang w:eastAsia="ru-RU"/>
        </w:rPr>
        <w:t>);</w:t>
      </w:r>
    </w:p>
    <w:p w14:paraId="5674CAF4" w14:textId="1849A11B" w:rsidR="001404BF" w:rsidRPr="001404BF" w:rsidRDefault="0004486D" w:rsidP="00E1517C">
      <w:pPr>
        <w:widowControl w:val="0"/>
        <w:tabs>
          <w:tab w:val="left" w:pos="709"/>
        </w:tabs>
        <w:spacing w:before="1"/>
        <w:ind w:right="113"/>
        <w:contextualSpacing/>
        <w:rPr>
          <w:sz w:val="28"/>
          <w:szCs w:val="28"/>
          <w:lang w:eastAsia="ru-RU"/>
        </w:rPr>
      </w:pPr>
      <w:r>
        <w:rPr>
          <w:sz w:val="28"/>
          <w:szCs w:val="28"/>
          <w:lang w:eastAsia="ru-RU"/>
        </w:rPr>
        <w:t>д) </w:t>
      </w:r>
      <w:r w:rsidR="001404BF" w:rsidRPr="001404BF">
        <w:rPr>
          <w:sz w:val="28"/>
          <w:szCs w:val="28"/>
          <w:lang w:eastAsia="ru-RU"/>
        </w:rPr>
        <w:t>умышленное</w:t>
      </w:r>
      <w:r w:rsidR="001404BF" w:rsidRPr="001404BF">
        <w:rPr>
          <w:sz w:val="28"/>
          <w:szCs w:val="28"/>
          <w:lang w:eastAsia="ru-RU"/>
        </w:rPr>
        <w:tab/>
      </w:r>
      <w:r w:rsidR="00235406">
        <w:rPr>
          <w:sz w:val="28"/>
          <w:szCs w:val="28"/>
          <w:lang w:eastAsia="ru-RU"/>
        </w:rPr>
        <w:t xml:space="preserve"> </w:t>
      </w:r>
      <w:r w:rsidR="001404BF" w:rsidRPr="001404BF">
        <w:rPr>
          <w:sz w:val="28"/>
          <w:szCs w:val="28"/>
          <w:lang w:eastAsia="ru-RU"/>
        </w:rPr>
        <w:t>создание</w:t>
      </w:r>
      <w:r w:rsidR="001404BF" w:rsidRPr="001404BF">
        <w:rPr>
          <w:sz w:val="28"/>
          <w:szCs w:val="28"/>
          <w:lang w:eastAsia="ru-RU"/>
        </w:rPr>
        <w:tab/>
      </w:r>
      <w:r w:rsidR="00235406">
        <w:rPr>
          <w:sz w:val="28"/>
          <w:szCs w:val="28"/>
          <w:lang w:eastAsia="ru-RU"/>
        </w:rPr>
        <w:t xml:space="preserve"> </w:t>
      </w:r>
      <w:r w:rsidR="001404BF" w:rsidRPr="001404BF">
        <w:rPr>
          <w:sz w:val="28"/>
          <w:szCs w:val="28"/>
          <w:lang w:eastAsia="ru-RU"/>
        </w:rPr>
        <w:t>помехи</w:t>
      </w:r>
      <w:r w:rsidR="001404BF" w:rsidRPr="001404BF">
        <w:rPr>
          <w:sz w:val="28"/>
          <w:szCs w:val="28"/>
          <w:lang w:eastAsia="ru-RU"/>
        </w:rPr>
        <w:tab/>
      </w:r>
      <w:r w:rsidR="00235406">
        <w:rPr>
          <w:sz w:val="28"/>
          <w:szCs w:val="28"/>
          <w:lang w:eastAsia="ru-RU"/>
        </w:rPr>
        <w:t xml:space="preserve"> </w:t>
      </w:r>
      <w:r w:rsidR="001404BF" w:rsidRPr="001404BF">
        <w:rPr>
          <w:sz w:val="28"/>
          <w:szCs w:val="28"/>
          <w:lang w:eastAsia="ru-RU"/>
        </w:rPr>
        <w:t>обгоняющему</w:t>
      </w:r>
      <w:r w:rsidR="001404BF" w:rsidRPr="001404BF">
        <w:rPr>
          <w:sz w:val="28"/>
          <w:szCs w:val="28"/>
          <w:lang w:eastAsia="ru-RU"/>
        </w:rPr>
        <w:tab/>
      </w:r>
      <w:r w:rsidR="00235406">
        <w:rPr>
          <w:sz w:val="28"/>
          <w:szCs w:val="28"/>
          <w:lang w:eastAsia="ru-RU"/>
        </w:rPr>
        <w:t xml:space="preserve"> </w:t>
      </w:r>
      <w:r w:rsidR="001404BF" w:rsidRPr="001404BF">
        <w:rPr>
          <w:sz w:val="28"/>
          <w:szCs w:val="28"/>
          <w:lang w:eastAsia="ru-RU"/>
        </w:rPr>
        <w:t>всаднику</w:t>
      </w:r>
      <w:r w:rsidR="001404BF" w:rsidRPr="001404BF">
        <w:rPr>
          <w:sz w:val="28"/>
          <w:szCs w:val="28"/>
          <w:lang w:eastAsia="ru-RU"/>
        </w:rPr>
        <w:tab/>
      </w:r>
      <w:r w:rsidR="00235406">
        <w:rPr>
          <w:sz w:val="28"/>
          <w:szCs w:val="28"/>
          <w:lang w:eastAsia="ru-RU"/>
        </w:rPr>
        <w:t xml:space="preserve"> </w:t>
      </w:r>
      <w:r w:rsidR="001404BF" w:rsidRPr="001404BF">
        <w:rPr>
          <w:sz w:val="28"/>
          <w:szCs w:val="28"/>
          <w:lang w:eastAsia="ru-RU"/>
        </w:rPr>
        <w:t>или</w:t>
      </w:r>
      <w:r w:rsidR="00235406">
        <w:rPr>
          <w:sz w:val="28"/>
          <w:szCs w:val="28"/>
          <w:lang w:eastAsia="ru-RU"/>
        </w:rPr>
        <w:t xml:space="preserve"> </w:t>
      </w:r>
      <w:r w:rsidR="001404BF" w:rsidRPr="001404BF">
        <w:rPr>
          <w:sz w:val="28"/>
          <w:szCs w:val="28"/>
          <w:lang w:eastAsia="ru-RU"/>
        </w:rPr>
        <w:t>неисполнение указаний официальных лиц (</w:t>
      </w:r>
      <w:r w:rsidR="00790823">
        <w:rPr>
          <w:sz w:val="28"/>
          <w:szCs w:val="28"/>
          <w:lang w:eastAsia="ru-RU"/>
        </w:rPr>
        <w:t>подпункт</w:t>
      </w:r>
      <w:r w:rsidR="00790823" w:rsidRPr="001404BF">
        <w:rPr>
          <w:sz w:val="28"/>
          <w:szCs w:val="28"/>
          <w:lang w:eastAsia="ru-RU"/>
        </w:rPr>
        <w:t xml:space="preserve"> </w:t>
      </w:r>
      <w:r w:rsidR="001404BF" w:rsidRPr="001404BF">
        <w:rPr>
          <w:sz w:val="28"/>
          <w:szCs w:val="28"/>
          <w:lang w:eastAsia="ru-RU"/>
        </w:rPr>
        <w:t>13.1</w:t>
      </w:r>
      <w:r w:rsidR="00235406">
        <w:rPr>
          <w:sz w:val="28"/>
          <w:szCs w:val="28"/>
          <w:lang w:eastAsia="ru-RU"/>
        </w:rPr>
        <w:t xml:space="preserve"> п</w:t>
      </w:r>
      <w:r w:rsidR="00790823">
        <w:rPr>
          <w:sz w:val="28"/>
          <w:szCs w:val="28"/>
          <w:lang w:eastAsia="ru-RU"/>
        </w:rPr>
        <w:t xml:space="preserve">ункта </w:t>
      </w:r>
      <w:r w:rsidR="00235406">
        <w:rPr>
          <w:sz w:val="28"/>
          <w:szCs w:val="28"/>
          <w:lang w:eastAsia="ru-RU"/>
        </w:rPr>
        <w:t>13</w:t>
      </w:r>
      <w:r w:rsidR="00FE69E0" w:rsidRPr="00FE69E0">
        <w:rPr>
          <w:sz w:val="28"/>
          <w:szCs w:val="28"/>
          <w:lang w:eastAsia="ru-RU"/>
        </w:rPr>
        <w:t xml:space="preserve"> </w:t>
      </w:r>
      <w:r w:rsidR="00FE69E0" w:rsidRPr="00261804">
        <w:rPr>
          <w:sz w:val="28"/>
          <w:szCs w:val="28"/>
          <w:lang w:eastAsia="ru-RU"/>
        </w:rPr>
        <w:t>настоящих Спортивных правил</w:t>
      </w:r>
      <w:r w:rsidR="001404BF" w:rsidRPr="001404BF">
        <w:rPr>
          <w:sz w:val="28"/>
          <w:szCs w:val="28"/>
          <w:lang w:eastAsia="ru-RU"/>
        </w:rPr>
        <w:t>);</w:t>
      </w:r>
    </w:p>
    <w:p w14:paraId="599AE8F3" w14:textId="79B2087F" w:rsidR="001404BF" w:rsidRPr="001404BF" w:rsidRDefault="0004486D" w:rsidP="00E1517C">
      <w:pPr>
        <w:widowControl w:val="0"/>
        <w:tabs>
          <w:tab w:val="left" w:pos="709"/>
        </w:tabs>
        <w:spacing w:before="1"/>
        <w:ind w:right="113"/>
        <w:contextualSpacing/>
        <w:rPr>
          <w:sz w:val="28"/>
          <w:szCs w:val="28"/>
          <w:lang w:eastAsia="ru-RU"/>
        </w:rPr>
      </w:pPr>
      <w:r>
        <w:rPr>
          <w:sz w:val="28"/>
          <w:szCs w:val="28"/>
          <w:lang w:eastAsia="ru-RU"/>
        </w:rPr>
        <w:t>е) </w:t>
      </w:r>
      <w:r w:rsidR="001404BF" w:rsidRPr="001404BF">
        <w:rPr>
          <w:sz w:val="28"/>
          <w:szCs w:val="28"/>
          <w:lang w:eastAsia="ru-RU"/>
        </w:rPr>
        <w:t>создание опасности для другого спортсмена во время обгона (</w:t>
      </w:r>
      <w:r w:rsidR="00790823">
        <w:rPr>
          <w:sz w:val="28"/>
          <w:szCs w:val="28"/>
          <w:lang w:eastAsia="ru-RU"/>
        </w:rPr>
        <w:t>подпункт</w:t>
      </w:r>
      <w:r w:rsidR="00790823" w:rsidRPr="001404BF">
        <w:rPr>
          <w:sz w:val="28"/>
          <w:szCs w:val="28"/>
          <w:lang w:eastAsia="ru-RU"/>
        </w:rPr>
        <w:t xml:space="preserve"> </w:t>
      </w:r>
      <w:r w:rsidR="001404BF" w:rsidRPr="001404BF">
        <w:rPr>
          <w:sz w:val="28"/>
          <w:szCs w:val="28"/>
          <w:lang w:eastAsia="ru-RU"/>
        </w:rPr>
        <w:t>13.1</w:t>
      </w:r>
      <w:r w:rsidR="00235406">
        <w:rPr>
          <w:sz w:val="28"/>
          <w:szCs w:val="28"/>
          <w:lang w:eastAsia="ru-RU"/>
        </w:rPr>
        <w:t xml:space="preserve"> п</w:t>
      </w:r>
      <w:r w:rsidR="00790823">
        <w:rPr>
          <w:sz w:val="28"/>
          <w:szCs w:val="28"/>
          <w:lang w:eastAsia="ru-RU"/>
        </w:rPr>
        <w:t xml:space="preserve">унта </w:t>
      </w:r>
      <w:r w:rsidR="00235406">
        <w:rPr>
          <w:sz w:val="28"/>
          <w:szCs w:val="28"/>
          <w:lang w:eastAsia="ru-RU"/>
        </w:rPr>
        <w:t>13</w:t>
      </w:r>
      <w:r w:rsidR="00FE69E0" w:rsidRPr="00FE69E0">
        <w:rPr>
          <w:sz w:val="28"/>
          <w:szCs w:val="28"/>
          <w:lang w:eastAsia="ru-RU"/>
        </w:rPr>
        <w:t xml:space="preserve"> </w:t>
      </w:r>
      <w:r w:rsidR="00FE69E0" w:rsidRPr="00261804">
        <w:rPr>
          <w:sz w:val="28"/>
          <w:szCs w:val="28"/>
          <w:lang w:eastAsia="ru-RU"/>
        </w:rPr>
        <w:t>настоящих Спортивных правил</w:t>
      </w:r>
      <w:r w:rsidR="001404BF" w:rsidRPr="001404BF">
        <w:rPr>
          <w:sz w:val="28"/>
          <w:szCs w:val="28"/>
          <w:lang w:eastAsia="ru-RU"/>
        </w:rPr>
        <w:t>);</w:t>
      </w:r>
    </w:p>
    <w:p w14:paraId="26E7AB37" w14:textId="2D1E3A06"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ж)</w:t>
      </w:r>
      <w:r w:rsidR="0004486D">
        <w:rPr>
          <w:sz w:val="28"/>
          <w:szCs w:val="28"/>
          <w:lang w:eastAsia="ru-RU"/>
        </w:rPr>
        <w:t> </w:t>
      </w:r>
      <w:r w:rsidRPr="001404BF">
        <w:rPr>
          <w:sz w:val="28"/>
          <w:szCs w:val="28"/>
          <w:lang w:eastAsia="ru-RU"/>
        </w:rPr>
        <w:t>невыполнение остановки после сигнала (</w:t>
      </w:r>
      <w:r w:rsidR="00790823">
        <w:rPr>
          <w:sz w:val="28"/>
          <w:szCs w:val="28"/>
          <w:lang w:eastAsia="ru-RU"/>
        </w:rPr>
        <w:t>подпункт</w:t>
      </w:r>
      <w:r w:rsidR="00790823" w:rsidRPr="001404BF">
        <w:rPr>
          <w:sz w:val="28"/>
          <w:szCs w:val="28"/>
          <w:lang w:eastAsia="ru-RU"/>
        </w:rPr>
        <w:t xml:space="preserve"> </w:t>
      </w:r>
      <w:r w:rsidRPr="001404BF">
        <w:rPr>
          <w:sz w:val="28"/>
          <w:szCs w:val="28"/>
          <w:lang w:eastAsia="ru-RU"/>
        </w:rPr>
        <w:t>22.7</w:t>
      </w:r>
      <w:r w:rsidR="00070544">
        <w:rPr>
          <w:sz w:val="28"/>
          <w:szCs w:val="28"/>
          <w:lang w:eastAsia="ru-RU"/>
        </w:rPr>
        <w:t xml:space="preserve"> п</w:t>
      </w:r>
      <w:r w:rsidR="00790823">
        <w:rPr>
          <w:sz w:val="28"/>
          <w:szCs w:val="28"/>
          <w:lang w:eastAsia="ru-RU"/>
        </w:rPr>
        <w:t xml:space="preserve">ункта </w:t>
      </w:r>
      <w:r w:rsidR="00070544">
        <w:rPr>
          <w:sz w:val="28"/>
          <w:szCs w:val="28"/>
          <w:lang w:eastAsia="ru-RU"/>
        </w:rPr>
        <w:t>22</w:t>
      </w:r>
      <w:r w:rsidR="00FE69E0" w:rsidRPr="00FE69E0">
        <w:rPr>
          <w:sz w:val="28"/>
          <w:szCs w:val="28"/>
          <w:lang w:eastAsia="ru-RU"/>
        </w:rPr>
        <w:t xml:space="preserve"> </w:t>
      </w:r>
      <w:r w:rsidR="00FE69E0" w:rsidRPr="00261804">
        <w:rPr>
          <w:sz w:val="28"/>
          <w:szCs w:val="28"/>
          <w:lang w:eastAsia="ru-RU"/>
        </w:rPr>
        <w:t>настоящих Спортивных правил</w:t>
      </w:r>
      <w:r w:rsidRPr="001404BF">
        <w:rPr>
          <w:sz w:val="28"/>
          <w:szCs w:val="28"/>
          <w:lang w:eastAsia="ru-RU"/>
        </w:rPr>
        <w:t xml:space="preserve">); </w:t>
      </w:r>
    </w:p>
    <w:p w14:paraId="20A016E7" w14:textId="7BCF4A5B" w:rsidR="001404BF" w:rsidRPr="001404BF" w:rsidRDefault="0004486D" w:rsidP="00E1517C">
      <w:pPr>
        <w:widowControl w:val="0"/>
        <w:tabs>
          <w:tab w:val="left" w:pos="709"/>
        </w:tabs>
        <w:spacing w:before="1"/>
        <w:ind w:right="113"/>
        <w:contextualSpacing/>
        <w:rPr>
          <w:sz w:val="28"/>
          <w:szCs w:val="28"/>
          <w:lang w:eastAsia="ru-RU"/>
        </w:rPr>
      </w:pPr>
      <w:r>
        <w:rPr>
          <w:sz w:val="28"/>
          <w:szCs w:val="28"/>
          <w:lang w:eastAsia="ru-RU"/>
        </w:rPr>
        <w:t>з) </w:t>
      </w:r>
      <w:r w:rsidR="001404BF" w:rsidRPr="001404BF">
        <w:rPr>
          <w:sz w:val="28"/>
          <w:szCs w:val="28"/>
          <w:lang w:eastAsia="ru-RU"/>
        </w:rPr>
        <w:t>неразрешенная помощь (</w:t>
      </w:r>
      <w:r w:rsidR="00790823">
        <w:rPr>
          <w:sz w:val="28"/>
          <w:szCs w:val="28"/>
          <w:lang w:eastAsia="ru-RU"/>
        </w:rPr>
        <w:t>подпункт</w:t>
      </w:r>
      <w:r w:rsidR="00790823" w:rsidRPr="001404BF">
        <w:rPr>
          <w:sz w:val="28"/>
          <w:szCs w:val="28"/>
          <w:lang w:eastAsia="ru-RU"/>
        </w:rPr>
        <w:t xml:space="preserve"> </w:t>
      </w:r>
      <w:r w:rsidR="001404BF" w:rsidRPr="001404BF">
        <w:rPr>
          <w:sz w:val="28"/>
          <w:szCs w:val="28"/>
          <w:lang w:eastAsia="ru-RU"/>
        </w:rPr>
        <w:t>13.8</w:t>
      </w:r>
      <w:r w:rsidR="00070544">
        <w:rPr>
          <w:sz w:val="28"/>
          <w:szCs w:val="28"/>
          <w:lang w:eastAsia="ru-RU"/>
        </w:rPr>
        <w:t xml:space="preserve"> п</w:t>
      </w:r>
      <w:r w:rsidR="00790823">
        <w:rPr>
          <w:sz w:val="28"/>
          <w:szCs w:val="28"/>
          <w:lang w:eastAsia="ru-RU"/>
        </w:rPr>
        <w:t xml:space="preserve">ункта </w:t>
      </w:r>
      <w:r w:rsidR="00070544">
        <w:rPr>
          <w:sz w:val="28"/>
          <w:szCs w:val="28"/>
          <w:lang w:eastAsia="ru-RU"/>
        </w:rPr>
        <w:t>13</w:t>
      </w:r>
      <w:r w:rsidR="00FE69E0" w:rsidRPr="00FE69E0">
        <w:rPr>
          <w:sz w:val="28"/>
          <w:szCs w:val="28"/>
          <w:lang w:eastAsia="ru-RU"/>
        </w:rPr>
        <w:t xml:space="preserve"> </w:t>
      </w:r>
      <w:r w:rsidR="00FE69E0" w:rsidRPr="00261804">
        <w:rPr>
          <w:sz w:val="28"/>
          <w:szCs w:val="28"/>
          <w:lang w:eastAsia="ru-RU"/>
        </w:rPr>
        <w:t>настоящих Спортивных правил</w:t>
      </w:r>
      <w:r w:rsidR="001404BF" w:rsidRPr="001404BF">
        <w:rPr>
          <w:sz w:val="28"/>
          <w:szCs w:val="28"/>
          <w:lang w:eastAsia="ru-RU"/>
        </w:rPr>
        <w:t>).</w:t>
      </w:r>
    </w:p>
    <w:p w14:paraId="389B5F0E" w14:textId="5F531653" w:rsidR="001404BF" w:rsidRPr="001404BF" w:rsidRDefault="00070544"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16.</w:t>
      </w:r>
      <w:r w:rsidR="001404BF" w:rsidRPr="001404BF">
        <w:rPr>
          <w:sz w:val="28"/>
          <w:szCs w:val="28"/>
          <w:lang w:eastAsia="ru-RU"/>
        </w:rPr>
        <w:tab/>
      </w:r>
      <w:r w:rsidR="0004486D">
        <w:rPr>
          <w:sz w:val="28"/>
          <w:szCs w:val="28"/>
          <w:lang w:eastAsia="ru-RU"/>
        </w:rPr>
        <w:t> </w:t>
      </w:r>
      <w:r w:rsidR="001404BF" w:rsidRPr="001404BF">
        <w:rPr>
          <w:sz w:val="28"/>
          <w:szCs w:val="28"/>
          <w:lang w:eastAsia="ru-RU"/>
        </w:rPr>
        <w:t>Определение ошибок</w:t>
      </w:r>
      <w:r w:rsidR="004810F9">
        <w:rPr>
          <w:sz w:val="28"/>
          <w:szCs w:val="28"/>
          <w:lang w:eastAsia="ru-RU"/>
        </w:rPr>
        <w:t>.</w:t>
      </w:r>
    </w:p>
    <w:p w14:paraId="3B9A6C56" w14:textId="01C3708C" w:rsidR="001404BF" w:rsidRPr="001404BF" w:rsidRDefault="00070544"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16.1.</w:t>
      </w:r>
      <w:r w:rsidR="0004486D">
        <w:rPr>
          <w:sz w:val="28"/>
          <w:szCs w:val="28"/>
          <w:lang w:eastAsia="ru-RU"/>
        </w:rPr>
        <w:t> </w:t>
      </w:r>
      <w:r w:rsidR="001404BF" w:rsidRPr="001404BF">
        <w:rPr>
          <w:sz w:val="28"/>
          <w:szCs w:val="28"/>
          <w:lang w:eastAsia="ru-RU"/>
        </w:rPr>
        <w:t xml:space="preserve">Следующие ошибки на препятствиях (закидка, обнос, вольт) будут штрафоваться, кроме случаев, когда, по мнению ответственного официального лица, они не связаны явно с преодолением или с попыткой преодолеть пронумерованное препятствие или его элемент. </w:t>
      </w:r>
    </w:p>
    <w:p w14:paraId="2E3AE753" w14:textId="3263D9E2" w:rsidR="001404BF" w:rsidRPr="001404BF" w:rsidRDefault="00070544"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16.2.</w:t>
      </w:r>
      <w:r w:rsidR="0004486D">
        <w:rPr>
          <w:sz w:val="28"/>
          <w:szCs w:val="28"/>
          <w:lang w:eastAsia="ru-RU"/>
        </w:rPr>
        <w:t> </w:t>
      </w:r>
      <w:r w:rsidR="001404BF" w:rsidRPr="001404BF">
        <w:rPr>
          <w:sz w:val="28"/>
          <w:szCs w:val="28"/>
          <w:lang w:eastAsia="ru-RU"/>
        </w:rPr>
        <w:t>В случае альтернативы, обозначенной черной линией на флажке, если было преодолено только одно препятствие/элемент, спортсмен может изменить направление без штрафных очков от одного препятствия с черным флажком к другому (например, прыгая 6А с левой стороны от основного направления и 6В с правой стороны от основного), при условии, что первоначально не было обозначено движение лошади к следующему элементу системы по основной линии.</w:t>
      </w:r>
    </w:p>
    <w:p w14:paraId="24C92AF4" w14:textId="175E3D34" w:rsidR="001404BF" w:rsidRPr="001404BF" w:rsidRDefault="00070544"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16.3.</w:t>
      </w:r>
      <w:r w:rsidR="0004486D">
        <w:rPr>
          <w:sz w:val="28"/>
          <w:szCs w:val="28"/>
          <w:lang w:eastAsia="ru-RU"/>
        </w:rPr>
        <w:t> </w:t>
      </w:r>
      <w:r w:rsidR="001404BF" w:rsidRPr="001404BF">
        <w:rPr>
          <w:sz w:val="28"/>
          <w:szCs w:val="28"/>
          <w:lang w:eastAsia="ru-RU"/>
        </w:rPr>
        <w:t>В случае обозначенных черными флажками альтернатив, ошибки на препятствиях (закидка, обнос или вольт) будут штрафоваться только, если связаны с преодолением или попыткой преодоления препятствия/элемента (несвязанные с преодолением или попыткой преодоления судятся также, как альтернативы).</w:t>
      </w:r>
    </w:p>
    <w:p w14:paraId="54819746" w14:textId="6AD1B81F" w:rsidR="001404BF" w:rsidRPr="001404BF" w:rsidRDefault="00070544" w:rsidP="00E1517C">
      <w:pPr>
        <w:widowControl w:val="0"/>
        <w:tabs>
          <w:tab w:val="left" w:pos="709"/>
        </w:tabs>
        <w:spacing w:before="1"/>
        <w:ind w:right="113"/>
        <w:contextualSpacing/>
        <w:rPr>
          <w:sz w:val="28"/>
          <w:szCs w:val="28"/>
          <w:lang w:eastAsia="ru-RU"/>
        </w:rPr>
      </w:pPr>
      <w:r>
        <w:rPr>
          <w:sz w:val="28"/>
          <w:szCs w:val="28"/>
          <w:lang w:eastAsia="ru-RU"/>
        </w:rPr>
        <w:t>22.</w:t>
      </w:r>
      <w:r w:rsidR="0004486D">
        <w:rPr>
          <w:sz w:val="28"/>
          <w:szCs w:val="28"/>
          <w:lang w:eastAsia="ru-RU"/>
        </w:rPr>
        <w:t>16.4. </w:t>
      </w:r>
      <w:r w:rsidR="001404BF" w:rsidRPr="001404BF">
        <w:rPr>
          <w:sz w:val="28"/>
          <w:szCs w:val="28"/>
          <w:lang w:eastAsia="ru-RU"/>
        </w:rPr>
        <w:t>Закидка.</w:t>
      </w:r>
    </w:p>
    <w:p w14:paraId="0A9540F5" w14:textId="07091820" w:rsidR="001404BF" w:rsidRPr="001404BF" w:rsidRDefault="00070544"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16.4.1.</w:t>
      </w:r>
      <w:r w:rsidR="0004486D">
        <w:rPr>
          <w:sz w:val="28"/>
          <w:szCs w:val="28"/>
          <w:lang w:eastAsia="ru-RU"/>
        </w:rPr>
        <w:t> </w:t>
      </w:r>
      <w:r w:rsidR="001404BF" w:rsidRPr="001404BF">
        <w:rPr>
          <w:sz w:val="28"/>
          <w:szCs w:val="28"/>
          <w:lang w:eastAsia="ru-RU"/>
        </w:rPr>
        <w:t>Препятствия с высотой преодоления. Лошадь считается совершившей закидку в случае, если она останавливается перед высотным (то есть превышающим 30 см) препятствием или его элементом, подлежащим преодолению прыжком.</w:t>
      </w:r>
    </w:p>
    <w:p w14:paraId="1AE9B965" w14:textId="306937DE" w:rsidR="001404BF" w:rsidRPr="001404BF" w:rsidRDefault="00070544" w:rsidP="00E1517C">
      <w:pPr>
        <w:widowControl w:val="0"/>
        <w:tabs>
          <w:tab w:val="left" w:pos="709"/>
        </w:tabs>
        <w:spacing w:before="1"/>
        <w:ind w:right="113"/>
        <w:contextualSpacing/>
        <w:rPr>
          <w:sz w:val="28"/>
          <w:szCs w:val="28"/>
          <w:lang w:eastAsia="ru-RU"/>
        </w:rPr>
      </w:pPr>
      <w:r>
        <w:rPr>
          <w:sz w:val="28"/>
          <w:szCs w:val="28"/>
          <w:lang w:eastAsia="ru-RU"/>
        </w:rPr>
        <w:t>22.</w:t>
      </w:r>
      <w:r w:rsidR="0004486D">
        <w:rPr>
          <w:sz w:val="28"/>
          <w:szCs w:val="28"/>
          <w:lang w:eastAsia="ru-RU"/>
        </w:rPr>
        <w:t>16.4.2. </w:t>
      </w:r>
      <w:r w:rsidR="001404BF" w:rsidRPr="001404BF">
        <w:rPr>
          <w:sz w:val="28"/>
          <w:szCs w:val="28"/>
          <w:lang w:eastAsia="ru-RU"/>
        </w:rPr>
        <w:t>Препятствия без высоты преодоления.</w:t>
      </w:r>
    </w:p>
    <w:p w14:paraId="137A089F"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На всех других препятствиях (высотой 30 см и ниже) остановка, после которой немедленно последовал прыжок с места, не штрафуется, но, если остановка явная и становится продолжительной, то она рассматривается как закидка. Лошадь может сделать шаг в сторону, но если делает хотя бы один шаг назад, то это считается закидкой.</w:t>
      </w:r>
    </w:p>
    <w:p w14:paraId="4BA986B1" w14:textId="07D74F47" w:rsidR="001404BF" w:rsidRPr="001404BF" w:rsidRDefault="00070544" w:rsidP="00E1517C">
      <w:pPr>
        <w:widowControl w:val="0"/>
        <w:tabs>
          <w:tab w:val="left" w:pos="709"/>
        </w:tabs>
        <w:spacing w:before="1"/>
        <w:ind w:right="113"/>
        <w:contextualSpacing/>
        <w:rPr>
          <w:sz w:val="28"/>
          <w:szCs w:val="28"/>
          <w:lang w:eastAsia="ru-RU"/>
        </w:rPr>
      </w:pPr>
      <w:r>
        <w:rPr>
          <w:sz w:val="28"/>
          <w:szCs w:val="28"/>
          <w:lang w:eastAsia="ru-RU"/>
        </w:rPr>
        <w:t>22.</w:t>
      </w:r>
      <w:r w:rsidR="0004486D">
        <w:rPr>
          <w:sz w:val="28"/>
          <w:szCs w:val="28"/>
          <w:lang w:eastAsia="ru-RU"/>
        </w:rPr>
        <w:t>16.4.3. </w:t>
      </w:r>
      <w:r w:rsidR="001404BF" w:rsidRPr="001404BF">
        <w:rPr>
          <w:sz w:val="28"/>
          <w:szCs w:val="28"/>
          <w:lang w:eastAsia="ru-RU"/>
        </w:rPr>
        <w:t>Многократная закидка.</w:t>
      </w:r>
    </w:p>
    <w:p w14:paraId="41A1005A"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Если после закидки спортсмен возобновляет свои попытки, и они при этом безуспешны, или если, лошадь, осадив и повторно зайдя на препятствие, останавливается и снова осаживает, то это считается второй закидкой;</w:t>
      </w:r>
    </w:p>
    <w:p w14:paraId="5897648B" w14:textId="767D1A83" w:rsidR="001404BF" w:rsidRPr="001404BF" w:rsidRDefault="00070544" w:rsidP="00E1517C">
      <w:pPr>
        <w:widowControl w:val="0"/>
        <w:tabs>
          <w:tab w:val="left" w:pos="709"/>
        </w:tabs>
        <w:spacing w:before="1"/>
        <w:ind w:right="113"/>
        <w:contextualSpacing/>
        <w:rPr>
          <w:sz w:val="28"/>
          <w:szCs w:val="28"/>
          <w:lang w:eastAsia="ru-RU"/>
        </w:rPr>
      </w:pPr>
      <w:r>
        <w:rPr>
          <w:sz w:val="28"/>
          <w:szCs w:val="28"/>
          <w:lang w:eastAsia="ru-RU"/>
        </w:rPr>
        <w:t>22.</w:t>
      </w:r>
      <w:r w:rsidR="0004486D">
        <w:rPr>
          <w:sz w:val="28"/>
          <w:szCs w:val="28"/>
          <w:lang w:eastAsia="ru-RU"/>
        </w:rPr>
        <w:t>16.5. </w:t>
      </w:r>
      <w:r w:rsidR="001404BF" w:rsidRPr="001404BF">
        <w:rPr>
          <w:sz w:val="28"/>
          <w:szCs w:val="28"/>
          <w:lang w:eastAsia="ru-RU"/>
        </w:rPr>
        <w:t>Обнос – прыжок за пределами флажков.</w:t>
      </w:r>
    </w:p>
    <w:p w14:paraId="42F91F42" w14:textId="18E11E4A" w:rsidR="001404BF" w:rsidRPr="001404BF" w:rsidRDefault="0004486D" w:rsidP="00E1517C">
      <w:pPr>
        <w:widowControl w:val="0"/>
        <w:tabs>
          <w:tab w:val="left" w:pos="709"/>
        </w:tabs>
        <w:spacing w:before="1"/>
        <w:ind w:right="113"/>
        <w:contextualSpacing/>
        <w:rPr>
          <w:sz w:val="28"/>
          <w:szCs w:val="28"/>
          <w:lang w:eastAsia="ru-RU"/>
        </w:rPr>
      </w:pPr>
      <w:r>
        <w:rPr>
          <w:sz w:val="28"/>
          <w:szCs w:val="28"/>
          <w:lang w:eastAsia="ru-RU"/>
        </w:rPr>
        <w:t>а) </w:t>
      </w:r>
      <w:r w:rsidR="001404BF" w:rsidRPr="001404BF">
        <w:rPr>
          <w:sz w:val="28"/>
          <w:szCs w:val="28"/>
          <w:lang w:eastAsia="ru-RU"/>
        </w:rPr>
        <w:t>«</w:t>
      </w:r>
      <w:r w:rsidR="00DC6713">
        <w:rPr>
          <w:sz w:val="28"/>
          <w:szCs w:val="28"/>
          <w:lang w:eastAsia="ru-RU"/>
        </w:rPr>
        <w:t>ч</w:t>
      </w:r>
      <w:r w:rsidR="001404BF" w:rsidRPr="001404BF">
        <w:rPr>
          <w:sz w:val="28"/>
          <w:szCs w:val="28"/>
          <w:lang w:eastAsia="ru-RU"/>
        </w:rPr>
        <w:t>исто» (0 штрафных очков): считается, что лошадь преодолела препятствие, если ее голова, шея и оба плеча проходят между флажками, обозначающими границы препятствия. Если флаг смещен, задние конечности должны преодолеть высоту твердой части препятствия;</w:t>
      </w:r>
    </w:p>
    <w:p w14:paraId="6A30FCFE" w14:textId="18B5AA31"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б)</w:t>
      </w:r>
      <w:r w:rsidR="0004486D">
        <w:rPr>
          <w:sz w:val="28"/>
          <w:szCs w:val="28"/>
          <w:lang w:eastAsia="ru-RU"/>
        </w:rPr>
        <w:t> </w:t>
      </w:r>
      <w:r w:rsidR="00DC6713">
        <w:rPr>
          <w:sz w:val="28"/>
          <w:szCs w:val="28"/>
          <w:lang w:eastAsia="ru-RU"/>
        </w:rPr>
        <w:t>з</w:t>
      </w:r>
      <w:r w:rsidRPr="001404BF">
        <w:rPr>
          <w:sz w:val="28"/>
          <w:szCs w:val="28"/>
          <w:lang w:eastAsia="ru-RU"/>
        </w:rPr>
        <w:t>а пределами флажков (</w:t>
      </w:r>
      <w:r w:rsidR="00F665E6">
        <w:rPr>
          <w:sz w:val="28"/>
          <w:szCs w:val="28"/>
          <w:lang w:eastAsia="ru-RU"/>
        </w:rPr>
        <w:t>9</w:t>
      </w:r>
      <w:r w:rsidRPr="001404BF">
        <w:rPr>
          <w:sz w:val="28"/>
          <w:szCs w:val="28"/>
          <w:lang w:eastAsia="ru-RU"/>
        </w:rPr>
        <w:t xml:space="preserve"> штрафных очков): лошадь считается преодолевшей за пределами флажков, если ее плечо не проходит между флажками, обозначающими границы препятствия. Голова и шея должны проходить внутри границ препятствия в том в обозначенном флажками виде. Если флаг смещен, задние конечности должны преодолеть высоту твердой части препятствия;</w:t>
      </w:r>
    </w:p>
    <w:p w14:paraId="74668A31" w14:textId="4781BED1" w:rsidR="001404BF" w:rsidRPr="001404BF" w:rsidRDefault="0004486D" w:rsidP="00E1517C">
      <w:pPr>
        <w:widowControl w:val="0"/>
        <w:tabs>
          <w:tab w:val="left" w:pos="709"/>
        </w:tabs>
        <w:spacing w:before="1"/>
        <w:ind w:right="113"/>
        <w:contextualSpacing/>
        <w:rPr>
          <w:sz w:val="28"/>
          <w:szCs w:val="28"/>
          <w:lang w:eastAsia="ru-RU"/>
        </w:rPr>
      </w:pPr>
      <w:r>
        <w:rPr>
          <w:sz w:val="28"/>
          <w:szCs w:val="28"/>
          <w:lang w:eastAsia="ru-RU"/>
        </w:rPr>
        <w:t>в) </w:t>
      </w:r>
      <w:r w:rsidR="00DC6713">
        <w:rPr>
          <w:sz w:val="28"/>
          <w:szCs w:val="28"/>
          <w:lang w:eastAsia="ru-RU"/>
        </w:rPr>
        <w:t>о</w:t>
      </w:r>
      <w:r w:rsidR="001404BF" w:rsidRPr="001404BF">
        <w:rPr>
          <w:sz w:val="28"/>
          <w:szCs w:val="28"/>
          <w:lang w:eastAsia="ru-RU"/>
        </w:rPr>
        <w:t>бнос (20 штрафных очков): лошадь считается совершившей обнос, если при заходе на препятствие кросса, она избегает его таким образом, что голова, шея и оба плеча не проходят между флажками или задние конечности не преодолевают высоту твердой части препятствия. Продолжение маршрута без повторного преодоления влечет исключение.</w:t>
      </w:r>
    </w:p>
    <w:p w14:paraId="1CD0658D" w14:textId="38AD9E86" w:rsidR="001404BF" w:rsidRPr="001404BF" w:rsidRDefault="00070544"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16.6.</w:t>
      </w:r>
      <w:r w:rsidR="0004486D">
        <w:rPr>
          <w:sz w:val="28"/>
          <w:szCs w:val="28"/>
          <w:lang w:eastAsia="ru-RU"/>
        </w:rPr>
        <w:t> </w:t>
      </w:r>
      <w:r w:rsidR="001404BF" w:rsidRPr="001404BF">
        <w:rPr>
          <w:sz w:val="28"/>
          <w:szCs w:val="28"/>
          <w:lang w:eastAsia="ru-RU"/>
        </w:rPr>
        <w:t>Изменение намерения.</w:t>
      </w:r>
    </w:p>
    <w:p w14:paraId="01D48D7F"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Спортсмен может изменить намерение относительно определения места преодоления препятствия или его элемента в любое время без начисления штрафных очков, включая также такое изменение в результате ошибки на предыдущем препятствии или элементе. Однако если лошадь старается обойти часть препятствия, перед которым находится, то она считается совершившей закидку.</w:t>
      </w:r>
    </w:p>
    <w:p w14:paraId="5244E840" w14:textId="66A7C36A" w:rsidR="001404BF" w:rsidRPr="001404BF" w:rsidRDefault="00070544"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16.7.</w:t>
      </w:r>
      <w:r w:rsidR="0004486D">
        <w:rPr>
          <w:sz w:val="28"/>
          <w:szCs w:val="28"/>
          <w:lang w:eastAsia="ru-RU"/>
        </w:rPr>
        <w:t> </w:t>
      </w:r>
      <w:r w:rsidR="001404BF" w:rsidRPr="001404BF">
        <w:rPr>
          <w:sz w:val="28"/>
          <w:szCs w:val="28"/>
          <w:lang w:eastAsia="ru-RU"/>
        </w:rPr>
        <w:t>Судейство на «клавишах».</w:t>
      </w:r>
    </w:p>
    <w:p w14:paraId="55515C30" w14:textId="34D7C92F"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На препятствии, дистанция между элементами которого не превышает 5 метров («клавиши»), лошадь, преодолевшая первый элемент без штрафа, считается направленной на второй элемент. То же относится к случаю, когда</w:t>
      </w:r>
      <w:r w:rsidR="00790823">
        <w:rPr>
          <w:sz w:val="28"/>
          <w:szCs w:val="28"/>
          <w:lang w:eastAsia="ru-RU"/>
        </w:rPr>
        <w:t xml:space="preserve"> </w:t>
      </w:r>
      <w:r w:rsidRPr="001404BF">
        <w:rPr>
          <w:sz w:val="28"/>
          <w:szCs w:val="28"/>
          <w:lang w:eastAsia="ru-RU"/>
        </w:rPr>
        <w:t>«клавишами» преодолевается второй или третий элемент системы. Если всадник изменил свое мнение после преодоления первого элемента и решил двигаться по длинному пути (альтернатива), он будет оштрафован 20 штрафными очками за обнос.</w:t>
      </w:r>
    </w:p>
    <w:p w14:paraId="2D4A7182" w14:textId="2AAB88CC" w:rsidR="001404BF" w:rsidRPr="001404BF" w:rsidRDefault="00070544" w:rsidP="00E1517C">
      <w:pPr>
        <w:widowControl w:val="0"/>
        <w:tabs>
          <w:tab w:val="left" w:pos="709"/>
        </w:tabs>
        <w:spacing w:before="1"/>
        <w:ind w:right="113"/>
        <w:contextualSpacing/>
        <w:rPr>
          <w:sz w:val="28"/>
          <w:szCs w:val="28"/>
          <w:lang w:eastAsia="ru-RU"/>
        </w:rPr>
      </w:pPr>
      <w:r>
        <w:rPr>
          <w:sz w:val="28"/>
          <w:szCs w:val="28"/>
          <w:lang w:eastAsia="ru-RU"/>
        </w:rPr>
        <w:t>22.</w:t>
      </w:r>
      <w:r w:rsidR="0004486D">
        <w:rPr>
          <w:sz w:val="28"/>
          <w:szCs w:val="28"/>
          <w:lang w:eastAsia="ru-RU"/>
        </w:rPr>
        <w:t>16.8. </w:t>
      </w:r>
      <w:r w:rsidR="001404BF" w:rsidRPr="001404BF">
        <w:rPr>
          <w:sz w:val="28"/>
          <w:szCs w:val="28"/>
          <w:lang w:eastAsia="ru-RU"/>
        </w:rPr>
        <w:t>Вольт.</w:t>
      </w:r>
    </w:p>
    <w:p w14:paraId="1BF15A6D" w14:textId="06F7AE13" w:rsidR="001404BF" w:rsidRPr="001404BF" w:rsidRDefault="00070544"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16.8.1.</w:t>
      </w:r>
      <w:r w:rsidR="0004486D">
        <w:rPr>
          <w:sz w:val="28"/>
          <w:szCs w:val="28"/>
          <w:lang w:eastAsia="ru-RU"/>
        </w:rPr>
        <w:t> </w:t>
      </w:r>
      <w:r w:rsidR="001404BF" w:rsidRPr="001404BF">
        <w:rPr>
          <w:sz w:val="28"/>
          <w:szCs w:val="28"/>
          <w:lang w:eastAsia="ru-RU"/>
        </w:rPr>
        <w:t>Отдельно нумерованные препятствия.</w:t>
      </w:r>
    </w:p>
    <w:p w14:paraId="1526C50B"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На отдельно нумерованных препятствиях спортсмен может без штрафных очков сделать вольт или пересечь свой след между препятствиями или вокруг препятствия, при условии, что он не направил свою лошадь на второе или последующее препятствие.</w:t>
      </w:r>
    </w:p>
    <w:p w14:paraId="0B61E861" w14:textId="65C445E8" w:rsidR="001404BF" w:rsidRPr="001404BF" w:rsidRDefault="00070544"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16.8.2.</w:t>
      </w:r>
      <w:r w:rsidR="0004486D">
        <w:rPr>
          <w:sz w:val="28"/>
          <w:szCs w:val="28"/>
          <w:lang w:eastAsia="ru-RU"/>
        </w:rPr>
        <w:t> </w:t>
      </w:r>
      <w:r w:rsidR="001404BF" w:rsidRPr="001404BF">
        <w:rPr>
          <w:sz w:val="28"/>
          <w:szCs w:val="28"/>
          <w:lang w:eastAsia="ru-RU"/>
        </w:rPr>
        <w:t>Препятствия, состоящие из нескольких элементов.</w:t>
      </w:r>
    </w:p>
    <w:p w14:paraId="461C7940"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На препятствиях, состоящих из нескольких элементов (А, В, С и так далее) лошадь будет оштрафована, если между преодолением первого и последнего элемента системы:</w:t>
      </w:r>
    </w:p>
    <w:p w14:paraId="4D6465F0" w14:textId="58E52704" w:rsidR="001404BF" w:rsidRPr="001404BF" w:rsidRDefault="0004486D" w:rsidP="00E1517C">
      <w:pPr>
        <w:widowControl w:val="0"/>
        <w:tabs>
          <w:tab w:val="left" w:pos="709"/>
        </w:tabs>
        <w:spacing w:before="1"/>
        <w:ind w:right="113"/>
        <w:contextualSpacing/>
        <w:rPr>
          <w:sz w:val="28"/>
          <w:szCs w:val="28"/>
          <w:lang w:eastAsia="ru-RU"/>
        </w:rPr>
      </w:pPr>
      <w:r>
        <w:rPr>
          <w:sz w:val="28"/>
          <w:szCs w:val="28"/>
          <w:lang w:eastAsia="ru-RU"/>
        </w:rPr>
        <w:t>а) </w:t>
      </w:r>
      <w:r w:rsidR="001404BF" w:rsidRPr="001404BF">
        <w:rPr>
          <w:sz w:val="28"/>
          <w:szCs w:val="28"/>
          <w:lang w:eastAsia="ru-RU"/>
        </w:rPr>
        <w:t>она прошла позади любого элемента системы, обозначенной буквами, который должен преодолеваться последующим;</w:t>
      </w:r>
    </w:p>
    <w:p w14:paraId="1FA7924A" w14:textId="00AC75F5" w:rsidR="001404BF" w:rsidRPr="001404BF" w:rsidRDefault="0004486D" w:rsidP="00E1517C">
      <w:pPr>
        <w:widowControl w:val="0"/>
        <w:tabs>
          <w:tab w:val="left" w:pos="709"/>
        </w:tabs>
        <w:spacing w:before="1"/>
        <w:ind w:right="113"/>
        <w:contextualSpacing/>
        <w:rPr>
          <w:sz w:val="28"/>
          <w:szCs w:val="28"/>
          <w:lang w:eastAsia="ru-RU"/>
        </w:rPr>
      </w:pPr>
      <w:r>
        <w:rPr>
          <w:sz w:val="28"/>
          <w:szCs w:val="28"/>
          <w:lang w:eastAsia="ru-RU"/>
        </w:rPr>
        <w:t>б) </w:t>
      </w:r>
      <w:r w:rsidR="001404BF" w:rsidRPr="001404BF">
        <w:rPr>
          <w:sz w:val="28"/>
          <w:szCs w:val="28"/>
          <w:lang w:eastAsia="ru-RU"/>
        </w:rPr>
        <w:t>она пересекла свой след между элементами;</w:t>
      </w:r>
    </w:p>
    <w:p w14:paraId="7AA3DC26" w14:textId="75B76971" w:rsidR="001404BF" w:rsidRPr="001404BF" w:rsidRDefault="0004486D" w:rsidP="00E1517C">
      <w:pPr>
        <w:widowControl w:val="0"/>
        <w:tabs>
          <w:tab w:val="left" w:pos="709"/>
        </w:tabs>
        <w:spacing w:before="1"/>
        <w:ind w:right="113"/>
        <w:contextualSpacing/>
        <w:rPr>
          <w:sz w:val="28"/>
          <w:szCs w:val="28"/>
          <w:lang w:eastAsia="ru-RU"/>
        </w:rPr>
      </w:pPr>
      <w:r>
        <w:rPr>
          <w:sz w:val="28"/>
          <w:szCs w:val="28"/>
          <w:lang w:eastAsia="ru-RU"/>
        </w:rPr>
        <w:t>в) </w:t>
      </w:r>
      <w:r w:rsidR="001404BF" w:rsidRPr="001404BF">
        <w:rPr>
          <w:sz w:val="28"/>
          <w:szCs w:val="28"/>
          <w:lang w:eastAsia="ru-RU"/>
        </w:rPr>
        <w:t>она сделала вольт вокруг уже преодоленного препятствия перед преодолением последующего, обозначенного соответствующей буквой элемента.</w:t>
      </w:r>
    </w:p>
    <w:p w14:paraId="7B4191A4" w14:textId="110E2959" w:rsidR="001404BF" w:rsidRPr="001404BF" w:rsidRDefault="00070544" w:rsidP="00E1517C">
      <w:pPr>
        <w:widowControl w:val="0"/>
        <w:tabs>
          <w:tab w:val="left" w:pos="709"/>
        </w:tabs>
        <w:spacing w:before="1"/>
        <w:ind w:right="113"/>
        <w:contextualSpacing/>
        <w:rPr>
          <w:sz w:val="28"/>
          <w:szCs w:val="28"/>
          <w:lang w:eastAsia="ru-RU"/>
        </w:rPr>
      </w:pPr>
      <w:r>
        <w:rPr>
          <w:sz w:val="28"/>
          <w:szCs w:val="28"/>
          <w:lang w:eastAsia="ru-RU"/>
        </w:rPr>
        <w:t>22.</w:t>
      </w:r>
      <w:r w:rsidR="0004486D">
        <w:rPr>
          <w:sz w:val="28"/>
          <w:szCs w:val="28"/>
          <w:lang w:eastAsia="ru-RU"/>
        </w:rPr>
        <w:t>16.9. </w:t>
      </w:r>
      <w:r w:rsidR="001404BF" w:rsidRPr="001404BF">
        <w:rPr>
          <w:sz w:val="28"/>
          <w:szCs w:val="28"/>
          <w:lang w:eastAsia="ru-RU"/>
        </w:rPr>
        <w:t>Повторное преодоление после неповиновения.</w:t>
      </w:r>
    </w:p>
    <w:p w14:paraId="1D7D39E4" w14:textId="42D5904A" w:rsidR="001404BF" w:rsidRPr="001404BF" w:rsidRDefault="00070544"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16.9.1.</w:t>
      </w:r>
      <w:r w:rsidR="0004486D">
        <w:rPr>
          <w:sz w:val="28"/>
          <w:szCs w:val="28"/>
          <w:lang w:eastAsia="ru-RU"/>
        </w:rPr>
        <w:t> </w:t>
      </w:r>
      <w:r w:rsidR="001404BF" w:rsidRPr="001404BF">
        <w:rPr>
          <w:sz w:val="28"/>
          <w:szCs w:val="28"/>
          <w:lang w:eastAsia="ru-RU"/>
        </w:rPr>
        <w:t>После того, как спортсмен был оштрафован за закидку, обнос или вольт, он, до следующей попытки преодолеть препятствие, может сделать один и более вольтов без начисления штрафных очков до того, как направит лошадь на препятствие.</w:t>
      </w:r>
    </w:p>
    <w:p w14:paraId="6822964D" w14:textId="16E5DA75" w:rsidR="001404BF" w:rsidRPr="001404BF" w:rsidRDefault="00070544" w:rsidP="00E1517C">
      <w:pPr>
        <w:widowControl w:val="0"/>
        <w:tabs>
          <w:tab w:val="left" w:pos="709"/>
        </w:tabs>
        <w:spacing w:before="1"/>
        <w:ind w:right="113"/>
        <w:contextualSpacing/>
        <w:rPr>
          <w:sz w:val="28"/>
          <w:szCs w:val="28"/>
          <w:lang w:eastAsia="ru-RU"/>
        </w:rPr>
      </w:pPr>
      <w:r>
        <w:rPr>
          <w:sz w:val="28"/>
          <w:szCs w:val="28"/>
          <w:lang w:eastAsia="ru-RU"/>
        </w:rPr>
        <w:t>22.</w:t>
      </w:r>
      <w:r w:rsidR="0004486D">
        <w:rPr>
          <w:sz w:val="28"/>
          <w:szCs w:val="28"/>
          <w:lang w:eastAsia="ru-RU"/>
        </w:rPr>
        <w:t>16.9.2. </w:t>
      </w:r>
      <w:r w:rsidR="001404BF" w:rsidRPr="001404BF">
        <w:rPr>
          <w:sz w:val="28"/>
          <w:szCs w:val="28"/>
          <w:lang w:eastAsia="ru-RU"/>
        </w:rPr>
        <w:t>На препятствиях, состоящих из нескольких элементов, если спортсмен совершает закидку, обнос или вольт на любом из элементов препятствия, то ему разрешено повторно преодолеть уже преодоленной элемент, хотя он должен быть оштрафован за любую ошибку, даже если он ранее преодолел этот элемент успешно.</w:t>
      </w:r>
    </w:p>
    <w:p w14:paraId="11ECE3D6"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Если, после того как спортсмен был оштрафован за закидку, обнос или вольт, он пересекает флажки препятствия без высоты (то есть ступеней (банкетов) или канавы) в неправильном направлении для захода на повторное преодоление элемента препятствия, то он может это сделать без начисления штрафных очков.</w:t>
      </w:r>
    </w:p>
    <w:p w14:paraId="47ED56BE" w14:textId="4656D0F7" w:rsidR="001404BF" w:rsidRPr="001404BF" w:rsidRDefault="00070544" w:rsidP="00E1517C">
      <w:pPr>
        <w:widowControl w:val="0"/>
        <w:tabs>
          <w:tab w:val="left" w:pos="709"/>
        </w:tabs>
        <w:spacing w:before="1"/>
        <w:ind w:right="113"/>
        <w:contextualSpacing/>
        <w:rPr>
          <w:sz w:val="28"/>
          <w:szCs w:val="28"/>
          <w:lang w:eastAsia="ru-RU"/>
        </w:rPr>
      </w:pPr>
      <w:r>
        <w:rPr>
          <w:sz w:val="28"/>
          <w:szCs w:val="28"/>
          <w:lang w:eastAsia="ru-RU"/>
        </w:rPr>
        <w:t>22.</w:t>
      </w:r>
      <w:r w:rsidR="0004486D">
        <w:rPr>
          <w:sz w:val="28"/>
          <w:szCs w:val="28"/>
          <w:lang w:eastAsia="ru-RU"/>
        </w:rPr>
        <w:t>16.10. </w:t>
      </w:r>
      <w:r w:rsidR="001404BF" w:rsidRPr="001404BF">
        <w:rPr>
          <w:sz w:val="28"/>
          <w:szCs w:val="28"/>
          <w:lang w:eastAsia="ru-RU"/>
        </w:rPr>
        <w:t>Падение.</w:t>
      </w:r>
    </w:p>
    <w:p w14:paraId="7725943B" w14:textId="64A1ED64" w:rsidR="001404BF" w:rsidRPr="001404BF" w:rsidRDefault="00070544" w:rsidP="0004486D">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16.10.1.</w:t>
      </w:r>
      <w:r w:rsidR="0004486D">
        <w:rPr>
          <w:sz w:val="28"/>
          <w:szCs w:val="28"/>
          <w:lang w:eastAsia="ru-RU"/>
        </w:rPr>
        <w:t> </w:t>
      </w:r>
      <w:r w:rsidR="001404BF" w:rsidRPr="001404BF">
        <w:rPr>
          <w:sz w:val="28"/>
          <w:szCs w:val="28"/>
          <w:lang w:eastAsia="ru-RU"/>
        </w:rPr>
        <w:t>Спортсмен.</w:t>
      </w:r>
    </w:p>
    <w:p w14:paraId="77B49A22"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Спортсмен считается упавшим, если он отделился от своей лошади так, что для него возникает необходимость вновь сесть верхом.</w:t>
      </w:r>
    </w:p>
    <w:p w14:paraId="668A108C" w14:textId="7A465CD0" w:rsidR="001404BF" w:rsidRPr="001404BF" w:rsidRDefault="00070544" w:rsidP="00E1517C">
      <w:pPr>
        <w:widowControl w:val="0"/>
        <w:tabs>
          <w:tab w:val="left" w:pos="709"/>
        </w:tabs>
        <w:spacing w:before="1"/>
        <w:ind w:right="113"/>
        <w:contextualSpacing/>
        <w:rPr>
          <w:sz w:val="28"/>
          <w:szCs w:val="28"/>
          <w:lang w:eastAsia="ru-RU"/>
        </w:rPr>
      </w:pPr>
      <w:r>
        <w:rPr>
          <w:sz w:val="28"/>
          <w:szCs w:val="28"/>
          <w:lang w:eastAsia="ru-RU"/>
        </w:rPr>
        <w:t>22.</w:t>
      </w:r>
      <w:r w:rsidR="0004486D">
        <w:rPr>
          <w:sz w:val="28"/>
          <w:szCs w:val="28"/>
          <w:lang w:eastAsia="ru-RU"/>
        </w:rPr>
        <w:t>16.10.2. </w:t>
      </w:r>
      <w:r w:rsidR="001404BF" w:rsidRPr="001404BF">
        <w:rPr>
          <w:sz w:val="28"/>
          <w:szCs w:val="28"/>
          <w:lang w:eastAsia="ru-RU"/>
        </w:rPr>
        <w:t>Лошадь</w:t>
      </w:r>
      <w:r w:rsidR="00DC6713">
        <w:rPr>
          <w:sz w:val="28"/>
          <w:szCs w:val="28"/>
          <w:lang w:eastAsia="ru-RU"/>
        </w:rPr>
        <w:t>.</w:t>
      </w:r>
    </w:p>
    <w:p w14:paraId="59A9B0FC"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Лошадь считается упавшей, если ее плечо и бедро одновременно коснулись земли или препятствия и земли, или когда она застряла в препятствии и не может выбраться и продолжить без посторонней помощи, или при этом сама может повредить себя.</w:t>
      </w:r>
    </w:p>
    <w:p w14:paraId="5DF7A37D" w14:textId="1EC2378A" w:rsidR="001404BF" w:rsidRPr="001404BF" w:rsidRDefault="009E149C"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16.</w:t>
      </w:r>
      <w:r w:rsidR="001404BF" w:rsidRPr="001404BF">
        <w:rPr>
          <w:sz w:val="28"/>
          <w:szCs w:val="28"/>
          <w:lang w:eastAsia="ru-RU"/>
        </w:rPr>
        <w:tab/>
      </w:r>
      <w:r w:rsidR="0004486D">
        <w:rPr>
          <w:sz w:val="28"/>
          <w:szCs w:val="28"/>
          <w:lang w:eastAsia="ru-RU"/>
        </w:rPr>
        <w:t> </w:t>
      </w:r>
      <w:r w:rsidR="001404BF" w:rsidRPr="001404BF">
        <w:rPr>
          <w:sz w:val="28"/>
          <w:szCs w:val="28"/>
          <w:lang w:eastAsia="ru-RU"/>
        </w:rPr>
        <w:t>Назначение представителя спортсменов.</w:t>
      </w:r>
    </w:p>
    <w:p w14:paraId="0047DA7D" w14:textId="5D273C2B" w:rsidR="001404BF" w:rsidRPr="001404BF" w:rsidRDefault="009E149C"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16.4.</w:t>
      </w:r>
      <w:r w:rsidR="0004486D">
        <w:rPr>
          <w:sz w:val="28"/>
          <w:szCs w:val="28"/>
          <w:lang w:eastAsia="ru-RU"/>
        </w:rPr>
        <w:t> </w:t>
      </w:r>
      <w:r w:rsidR="001404BF" w:rsidRPr="001404BF">
        <w:rPr>
          <w:sz w:val="28"/>
          <w:szCs w:val="28"/>
          <w:lang w:eastAsia="ru-RU"/>
        </w:rPr>
        <w:t>Перед первым осмотром трассы полевых испытаний спортсменами ОК должен назначить представителя спортсменов из числа участников при его предварительном согласии.</w:t>
      </w:r>
    </w:p>
    <w:p w14:paraId="5F95AC59" w14:textId="50542B6F" w:rsidR="001404BF" w:rsidRPr="001404BF" w:rsidRDefault="009E149C"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16.5.</w:t>
      </w:r>
      <w:r w:rsidR="0004486D">
        <w:rPr>
          <w:sz w:val="28"/>
          <w:szCs w:val="28"/>
          <w:lang w:eastAsia="ru-RU"/>
        </w:rPr>
        <w:t> </w:t>
      </w:r>
      <w:r w:rsidR="001404BF" w:rsidRPr="001404BF">
        <w:rPr>
          <w:sz w:val="28"/>
          <w:szCs w:val="28"/>
          <w:lang w:eastAsia="ru-RU"/>
        </w:rPr>
        <w:t xml:space="preserve">Задача представителя спортсменов – обеспечение взаимодействия и связи между спортсменами и официальными лицами по любым вопросам, касающимся соревнования что, однако, не отменяет права каждого спортсмена обращаться к ОК, Техническому </w:t>
      </w:r>
      <w:r w:rsidR="00DC6713">
        <w:rPr>
          <w:sz w:val="28"/>
          <w:szCs w:val="28"/>
          <w:lang w:eastAsia="ru-RU"/>
        </w:rPr>
        <w:t>д</w:t>
      </w:r>
      <w:r w:rsidR="001404BF" w:rsidRPr="001404BF">
        <w:rPr>
          <w:sz w:val="28"/>
          <w:szCs w:val="28"/>
          <w:lang w:eastAsia="ru-RU"/>
        </w:rPr>
        <w:t>елегату, Гранд-Жюри или Курс-дизайнеру. Его имя должно быть объявлено на брифинге или, если брифинг не проводится, информация о нем должна постоянно находиться на информационной доске. По окончании соревнования представитель спортсменов направляет в ОК и ОСФ Отчет представителя спортсменов.</w:t>
      </w:r>
    </w:p>
    <w:p w14:paraId="0C01C25B" w14:textId="204808F5" w:rsidR="001404BF" w:rsidRPr="001404BF" w:rsidRDefault="009E149C" w:rsidP="00E1517C">
      <w:pPr>
        <w:widowControl w:val="0"/>
        <w:tabs>
          <w:tab w:val="left" w:pos="709"/>
        </w:tabs>
        <w:spacing w:before="1"/>
        <w:ind w:right="113"/>
        <w:contextualSpacing/>
        <w:rPr>
          <w:sz w:val="28"/>
          <w:szCs w:val="28"/>
          <w:lang w:eastAsia="ru-RU"/>
        </w:rPr>
      </w:pPr>
      <w:r>
        <w:rPr>
          <w:sz w:val="28"/>
          <w:szCs w:val="28"/>
          <w:lang w:eastAsia="ru-RU"/>
        </w:rPr>
        <w:t>22.</w:t>
      </w:r>
      <w:r w:rsidR="001404BF" w:rsidRPr="001404BF">
        <w:rPr>
          <w:sz w:val="28"/>
          <w:szCs w:val="28"/>
          <w:lang w:eastAsia="ru-RU"/>
        </w:rPr>
        <w:t>17.</w:t>
      </w:r>
      <w:r w:rsidR="001404BF" w:rsidRPr="001404BF">
        <w:rPr>
          <w:sz w:val="28"/>
          <w:szCs w:val="28"/>
          <w:lang w:eastAsia="ru-RU"/>
        </w:rPr>
        <w:tab/>
      </w:r>
      <w:r w:rsidR="0004486D">
        <w:rPr>
          <w:sz w:val="28"/>
          <w:szCs w:val="28"/>
          <w:lang w:eastAsia="ru-RU"/>
        </w:rPr>
        <w:t> </w:t>
      </w:r>
      <w:r w:rsidR="001404BF" w:rsidRPr="001404BF">
        <w:rPr>
          <w:sz w:val="28"/>
          <w:szCs w:val="28"/>
          <w:lang w:eastAsia="ru-RU"/>
        </w:rPr>
        <w:t>Брифинг спортсменов.</w:t>
      </w:r>
    </w:p>
    <w:p w14:paraId="3A89CDC3" w14:textId="77777777" w:rsidR="001404BF" w:rsidRPr="001404BF" w:rsidRDefault="001404BF" w:rsidP="00654266">
      <w:pPr>
        <w:widowControl w:val="0"/>
        <w:tabs>
          <w:tab w:val="left" w:pos="709"/>
        </w:tabs>
        <w:spacing w:before="1"/>
        <w:ind w:right="113"/>
        <w:contextualSpacing/>
        <w:rPr>
          <w:sz w:val="28"/>
          <w:szCs w:val="28"/>
          <w:lang w:eastAsia="ru-RU"/>
        </w:rPr>
      </w:pPr>
      <w:r w:rsidRPr="001404BF">
        <w:rPr>
          <w:sz w:val="28"/>
          <w:szCs w:val="28"/>
          <w:lang w:eastAsia="ru-RU"/>
        </w:rPr>
        <w:t>Обычный брифинг для всадников с инструкциями по последним изменениям, сделанным по метеорологическим условиям, грунтам и так далее, должен быть проведен вечером накануне полевых испытаний.</w:t>
      </w:r>
    </w:p>
    <w:p w14:paraId="53A78E3A" w14:textId="77777777" w:rsidR="001404BF" w:rsidRPr="001404BF" w:rsidRDefault="001404BF" w:rsidP="00654266">
      <w:pPr>
        <w:pStyle w:val="afe"/>
        <w:spacing w:line="276" w:lineRule="auto"/>
        <w:rPr>
          <w:rFonts w:ascii="Times New Roman" w:hAnsi="Times New Roman"/>
          <w:sz w:val="28"/>
          <w:szCs w:val="28"/>
        </w:rPr>
      </w:pPr>
    </w:p>
    <w:p w14:paraId="5E081F7C" w14:textId="533EC815" w:rsidR="001404BF" w:rsidRPr="00557CEA" w:rsidRDefault="0004486D" w:rsidP="00654266">
      <w:pPr>
        <w:pStyle w:val="afe"/>
        <w:spacing w:line="276" w:lineRule="auto"/>
        <w:rPr>
          <w:rFonts w:ascii="Times New Roman" w:hAnsi="Times New Roman"/>
          <w:b/>
          <w:sz w:val="28"/>
          <w:szCs w:val="28"/>
        </w:rPr>
      </w:pPr>
      <w:r>
        <w:rPr>
          <w:rFonts w:ascii="Times New Roman" w:hAnsi="Times New Roman"/>
          <w:b/>
          <w:sz w:val="28"/>
          <w:szCs w:val="28"/>
        </w:rPr>
        <w:t>23. </w:t>
      </w:r>
      <w:r w:rsidR="001404BF" w:rsidRPr="00557CEA">
        <w:rPr>
          <w:rFonts w:ascii="Times New Roman" w:hAnsi="Times New Roman"/>
          <w:b/>
          <w:sz w:val="28"/>
          <w:szCs w:val="28"/>
        </w:rPr>
        <w:t>Условия проведения конкура (преодоление препятствий)</w:t>
      </w:r>
      <w:r w:rsidR="004810F9">
        <w:rPr>
          <w:rFonts w:ascii="Times New Roman" w:hAnsi="Times New Roman"/>
          <w:b/>
          <w:sz w:val="28"/>
          <w:szCs w:val="28"/>
        </w:rPr>
        <w:t>.</w:t>
      </w:r>
    </w:p>
    <w:p w14:paraId="78ACBEC5" w14:textId="5F7212E6" w:rsidR="001404BF" w:rsidRPr="001404BF" w:rsidRDefault="004C2C38" w:rsidP="00654266">
      <w:pPr>
        <w:widowControl w:val="0"/>
        <w:tabs>
          <w:tab w:val="left" w:pos="709"/>
        </w:tabs>
        <w:spacing w:before="1"/>
        <w:ind w:right="113"/>
        <w:contextualSpacing/>
        <w:rPr>
          <w:sz w:val="28"/>
          <w:szCs w:val="28"/>
          <w:lang w:eastAsia="ru-RU"/>
        </w:rPr>
      </w:pPr>
      <w:r>
        <w:rPr>
          <w:sz w:val="28"/>
          <w:szCs w:val="28"/>
          <w:lang w:eastAsia="ru-RU"/>
        </w:rPr>
        <w:t>23.</w:t>
      </w:r>
      <w:r w:rsidR="001404BF" w:rsidRPr="001404BF">
        <w:rPr>
          <w:sz w:val="28"/>
          <w:szCs w:val="28"/>
          <w:lang w:eastAsia="ru-RU"/>
        </w:rPr>
        <w:t>1.</w:t>
      </w:r>
      <w:r w:rsidR="0004486D">
        <w:rPr>
          <w:sz w:val="28"/>
          <w:szCs w:val="28"/>
          <w:lang w:eastAsia="ru-RU"/>
        </w:rPr>
        <w:t> </w:t>
      </w:r>
      <w:r w:rsidR="001404BF" w:rsidRPr="001404BF">
        <w:rPr>
          <w:sz w:val="28"/>
          <w:szCs w:val="28"/>
          <w:lang w:eastAsia="ru-RU"/>
        </w:rPr>
        <w:t>Правила по конкуру</w:t>
      </w:r>
      <w:r w:rsidR="004810F9">
        <w:rPr>
          <w:sz w:val="28"/>
          <w:szCs w:val="28"/>
          <w:lang w:eastAsia="ru-RU"/>
        </w:rPr>
        <w:t>.</w:t>
      </w:r>
    </w:p>
    <w:p w14:paraId="161F8CE5"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Правила соревнований по конкуру распространяются на конкур в троеборье, за исключением предусмотренного в настоящей Главе.</w:t>
      </w:r>
    </w:p>
    <w:p w14:paraId="536CF473" w14:textId="18ECEF31" w:rsidR="001404BF" w:rsidRPr="001404BF" w:rsidRDefault="004C2C38" w:rsidP="00E1517C">
      <w:pPr>
        <w:widowControl w:val="0"/>
        <w:tabs>
          <w:tab w:val="left" w:pos="709"/>
        </w:tabs>
        <w:spacing w:before="1"/>
        <w:ind w:right="113"/>
        <w:contextualSpacing/>
        <w:rPr>
          <w:sz w:val="28"/>
          <w:szCs w:val="28"/>
          <w:lang w:eastAsia="ru-RU"/>
        </w:rPr>
      </w:pPr>
      <w:r>
        <w:rPr>
          <w:sz w:val="28"/>
          <w:szCs w:val="28"/>
          <w:lang w:eastAsia="ru-RU"/>
        </w:rPr>
        <w:t>23.</w:t>
      </w:r>
      <w:r w:rsidR="001404BF" w:rsidRPr="001404BF">
        <w:rPr>
          <w:sz w:val="28"/>
          <w:szCs w:val="28"/>
          <w:lang w:eastAsia="ru-RU"/>
        </w:rPr>
        <w:t>2.</w:t>
      </w:r>
      <w:r w:rsidR="001404BF" w:rsidRPr="001404BF">
        <w:rPr>
          <w:sz w:val="28"/>
          <w:szCs w:val="28"/>
          <w:lang w:eastAsia="ru-RU"/>
        </w:rPr>
        <w:tab/>
      </w:r>
      <w:r w:rsidR="0004486D">
        <w:rPr>
          <w:sz w:val="28"/>
          <w:szCs w:val="28"/>
          <w:lang w:eastAsia="ru-RU"/>
        </w:rPr>
        <w:t> </w:t>
      </w:r>
      <w:r w:rsidR="001404BF" w:rsidRPr="001404BF">
        <w:rPr>
          <w:sz w:val="28"/>
          <w:szCs w:val="28"/>
          <w:lang w:eastAsia="ru-RU"/>
        </w:rPr>
        <w:t>Описание.</w:t>
      </w:r>
    </w:p>
    <w:p w14:paraId="15EAAFA7" w14:textId="3BCF4C34" w:rsidR="001404BF" w:rsidRPr="001404BF" w:rsidRDefault="004C2C38" w:rsidP="00E1517C">
      <w:pPr>
        <w:widowControl w:val="0"/>
        <w:tabs>
          <w:tab w:val="left" w:pos="709"/>
        </w:tabs>
        <w:spacing w:before="1"/>
        <w:ind w:right="113"/>
        <w:contextualSpacing/>
        <w:rPr>
          <w:sz w:val="28"/>
          <w:szCs w:val="28"/>
          <w:lang w:eastAsia="ru-RU"/>
        </w:rPr>
      </w:pPr>
      <w:r>
        <w:rPr>
          <w:sz w:val="28"/>
          <w:szCs w:val="28"/>
          <w:lang w:eastAsia="ru-RU"/>
        </w:rPr>
        <w:t>23.</w:t>
      </w:r>
      <w:r w:rsidR="001404BF" w:rsidRPr="001404BF">
        <w:rPr>
          <w:sz w:val="28"/>
          <w:szCs w:val="28"/>
          <w:lang w:eastAsia="ru-RU"/>
        </w:rPr>
        <w:t>2.2.</w:t>
      </w:r>
      <w:r w:rsidR="0004486D">
        <w:rPr>
          <w:sz w:val="28"/>
          <w:szCs w:val="28"/>
          <w:lang w:eastAsia="ru-RU"/>
        </w:rPr>
        <w:t> </w:t>
      </w:r>
      <w:r w:rsidR="001404BF" w:rsidRPr="001404BF">
        <w:rPr>
          <w:sz w:val="28"/>
          <w:szCs w:val="28"/>
          <w:lang w:eastAsia="ru-RU"/>
        </w:rPr>
        <w:t>Этот раздел программы сходен с обычным соревнованием по конкуру, но без попытки определить победителя именно в этом виде. Его главная цель – доказать, что спортсмен и лошадь хорошо подготовлены в такой дисциплине, как конкур.</w:t>
      </w:r>
    </w:p>
    <w:p w14:paraId="67616545" w14:textId="38AB02EA" w:rsidR="001404BF" w:rsidRPr="001404BF" w:rsidRDefault="004C2C38" w:rsidP="00E1517C">
      <w:pPr>
        <w:widowControl w:val="0"/>
        <w:tabs>
          <w:tab w:val="left" w:pos="709"/>
        </w:tabs>
        <w:spacing w:before="1"/>
        <w:ind w:right="113"/>
        <w:contextualSpacing/>
        <w:rPr>
          <w:sz w:val="28"/>
          <w:szCs w:val="28"/>
          <w:lang w:eastAsia="ru-RU"/>
        </w:rPr>
      </w:pPr>
      <w:r>
        <w:rPr>
          <w:sz w:val="28"/>
          <w:szCs w:val="28"/>
          <w:lang w:eastAsia="ru-RU"/>
        </w:rPr>
        <w:t>23.</w:t>
      </w:r>
      <w:r w:rsidR="0004486D">
        <w:rPr>
          <w:sz w:val="28"/>
          <w:szCs w:val="28"/>
          <w:lang w:eastAsia="ru-RU"/>
        </w:rPr>
        <w:t>2.3. </w:t>
      </w:r>
      <w:r w:rsidR="001404BF" w:rsidRPr="001404BF">
        <w:rPr>
          <w:sz w:val="28"/>
          <w:szCs w:val="28"/>
          <w:lang w:eastAsia="ru-RU"/>
        </w:rPr>
        <w:t>Характер маршрута, его длина, требуемая скорость и размеры препятствий зависят от уровня сложности всего турнира.</w:t>
      </w:r>
    </w:p>
    <w:p w14:paraId="1E76EC79" w14:textId="53EAB7B2" w:rsidR="001404BF" w:rsidRPr="001404BF" w:rsidRDefault="004C2C38" w:rsidP="00E1517C">
      <w:pPr>
        <w:widowControl w:val="0"/>
        <w:tabs>
          <w:tab w:val="left" w:pos="709"/>
        </w:tabs>
        <w:spacing w:before="1"/>
        <w:ind w:right="113"/>
        <w:contextualSpacing/>
        <w:rPr>
          <w:sz w:val="28"/>
          <w:szCs w:val="28"/>
          <w:lang w:eastAsia="ru-RU"/>
        </w:rPr>
      </w:pPr>
      <w:r>
        <w:rPr>
          <w:sz w:val="28"/>
          <w:szCs w:val="28"/>
          <w:lang w:eastAsia="ru-RU"/>
        </w:rPr>
        <w:t>23.</w:t>
      </w:r>
      <w:r w:rsidR="001404BF" w:rsidRPr="001404BF">
        <w:rPr>
          <w:sz w:val="28"/>
          <w:szCs w:val="28"/>
          <w:lang w:eastAsia="ru-RU"/>
        </w:rPr>
        <w:t>3.</w:t>
      </w:r>
      <w:r w:rsidR="001404BF" w:rsidRPr="001404BF">
        <w:rPr>
          <w:sz w:val="28"/>
          <w:szCs w:val="28"/>
          <w:lang w:eastAsia="ru-RU"/>
        </w:rPr>
        <w:tab/>
      </w:r>
      <w:r w:rsidR="0004486D">
        <w:rPr>
          <w:sz w:val="28"/>
          <w:szCs w:val="28"/>
          <w:lang w:eastAsia="ru-RU"/>
        </w:rPr>
        <w:t> </w:t>
      </w:r>
      <w:r w:rsidR="001404BF" w:rsidRPr="001404BF">
        <w:rPr>
          <w:sz w:val="28"/>
          <w:szCs w:val="28"/>
          <w:lang w:eastAsia="ru-RU"/>
        </w:rPr>
        <w:t>Маршрут и препятствия.</w:t>
      </w:r>
    </w:p>
    <w:p w14:paraId="535AA0B8" w14:textId="7D43635E" w:rsidR="001404BF" w:rsidRPr="001404BF" w:rsidRDefault="004C2C38" w:rsidP="00E1517C">
      <w:pPr>
        <w:widowControl w:val="0"/>
        <w:tabs>
          <w:tab w:val="left" w:pos="709"/>
        </w:tabs>
        <w:spacing w:before="1"/>
        <w:ind w:right="113"/>
        <w:contextualSpacing/>
        <w:rPr>
          <w:sz w:val="28"/>
          <w:szCs w:val="28"/>
          <w:lang w:eastAsia="ru-RU"/>
        </w:rPr>
      </w:pPr>
      <w:r>
        <w:rPr>
          <w:sz w:val="28"/>
          <w:szCs w:val="28"/>
          <w:lang w:eastAsia="ru-RU"/>
        </w:rPr>
        <w:t>23.</w:t>
      </w:r>
      <w:r w:rsidR="001404BF" w:rsidRPr="001404BF">
        <w:rPr>
          <w:sz w:val="28"/>
          <w:szCs w:val="28"/>
          <w:lang w:eastAsia="ru-RU"/>
        </w:rPr>
        <w:t>3.1.</w:t>
      </w:r>
      <w:r w:rsidR="0004486D">
        <w:rPr>
          <w:sz w:val="28"/>
          <w:szCs w:val="28"/>
          <w:lang w:eastAsia="ru-RU"/>
        </w:rPr>
        <w:t> </w:t>
      </w:r>
      <w:r w:rsidR="001404BF" w:rsidRPr="001404BF">
        <w:rPr>
          <w:sz w:val="28"/>
          <w:szCs w:val="28"/>
          <w:lang w:eastAsia="ru-RU"/>
        </w:rPr>
        <w:t xml:space="preserve">В пределах требований по конкуру, изложенных в </w:t>
      </w:r>
      <w:r>
        <w:rPr>
          <w:sz w:val="28"/>
          <w:szCs w:val="28"/>
          <w:lang w:eastAsia="ru-RU"/>
        </w:rPr>
        <w:t>п</w:t>
      </w:r>
      <w:r w:rsidR="00790823">
        <w:rPr>
          <w:sz w:val="28"/>
          <w:szCs w:val="28"/>
          <w:lang w:eastAsia="ru-RU"/>
        </w:rPr>
        <w:t xml:space="preserve">ункте </w:t>
      </w:r>
      <w:r w:rsidR="001404BF" w:rsidRPr="001404BF">
        <w:rPr>
          <w:sz w:val="28"/>
          <w:szCs w:val="28"/>
          <w:lang w:eastAsia="ru-RU"/>
        </w:rPr>
        <w:t>26</w:t>
      </w:r>
      <w:r w:rsidR="00790823">
        <w:rPr>
          <w:sz w:val="28"/>
          <w:szCs w:val="28"/>
          <w:lang w:eastAsia="ru-RU"/>
        </w:rPr>
        <w:t xml:space="preserve"> настоящих Спортивных правил</w:t>
      </w:r>
      <w:r w:rsidR="001404BF" w:rsidRPr="001404BF">
        <w:rPr>
          <w:sz w:val="28"/>
          <w:szCs w:val="28"/>
          <w:lang w:eastAsia="ru-RU"/>
        </w:rPr>
        <w:t>, Курс-дизайнеры свободны в составлении маршрута в соответствии с уровнем сложности соревнования.</w:t>
      </w:r>
    </w:p>
    <w:p w14:paraId="56D4869D" w14:textId="6EFBB59C" w:rsidR="001404BF" w:rsidRPr="001404BF" w:rsidRDefault="004C2C38" w:rsidP="00E1517C">
      <w:pPr>
        <w:widowControl w:val="0"/>
        <w:tabs>
          <w:tab w:val="left" w:pos="709"/>
        </w:tabs>
        <w:spacing w:before="1"/>
        <w:ind w:right="113"/>
        <w:contextualSpacing/>
        <w:rPr>
          <w:sz w:val="28"/>
          <w:szCs w:val="28"/>
          <w:lang w:eastAsia="ru-RU"/>
        </w:rPr>
      </w:pPr>
      <w:r>
        <w:rPr>
          <w:sz w:val="28"/>
          <w:szCs w:val="28"/>
          <w:lang w:eastAsia="ru-RU"/>
        </w:rPr>
        <w:t>23.</w:t>
      </w:r>
      <w:r w:rsidR="001404BF" w:rsidRPr="001404BF">
        <w:rPr>
          <w:sz w:val="28"/>
          <w:szCs w:val="28"/>
          <w:lang w:eastAsia="ru-RU"/>
        </w:rPr>
        <w:t>3.2.</w:t>
      </w:r>
      <w:r w:rsidR="001404BF" w:rsidRPr="001404BF">
        <w:rPr>
          <w:sz w:val="28"/>
          <w:szCs w:val="28"/>
          <w:lang w:eastAsia="ru-RU"/>
        </w:rPr>
        <w:tab/>
      </w:r>
      <w:r w:rsidR="0004486D">
        <w:rPr>
          <w:sz w:val="28"/>
          <w:szCs w:val="28"/>
          <w:lang w:eastAsia="ru-RU"/>
        </w:rPr>
        <w:t> </w:t>
      </w:r>
      <w:r w:rsidR="001404BF" w:rsidRPr="001404BF">
        <w:rPr>
          <w:sz w:val="28"/>
          <w:szCs w:val="28"/>
          <w:lang w:eastAsia="ru-RU"/>
        </w:rPr>
        <w:t xml:space="preserve">Размеры препятствий не должны превышать ограничений, указанных в </w:t>
      </w:r>
      <w:r>
        <w:rPr>
          <w:sz w:val="28"/>
          <w:szCs w:val="28"/>
          <w:lang w:eastAsia="ru-RU"/>
        </w:rPr>
        <w:t>п</w:t>
      </w:r>
      <w:r w:rsidR="00790823">
        <w:rPr>
          <w:sz w:val="28"/>
          <w:szCs w:val="28"/>
          <w:lang w:eastAsia="ru-RU"/>
        </w:rPr>
        <w:t xml:space="preserve">ункте </w:t>
      </w:r>
      <w:r w:rsidR="001404BF" w:rsidRPr="001404BF">
        <w:rPr>
          <w:sz w:val="28"/>
          <w:szCs w:val="28"/>
          <w:lang w:eastAsia="ru-RU"/>
        </w:rPr>
        <w:t>26</w:t>
      </w:r>
      <w:r w:rsidR="00790823">
        <w:rPr>
          <w:sz w:val="28"/>
          <w:szCs w:val="28"/>
          <w:lang w:eastAsia="ru-RU"/>
        </w:rPr>
        <w:t xml:space="preserve"> настоящих Спортивных правил</w:t>
      </w:r>
      <w:r w:rsidR="001404BF" w:rsidRPr="001404BF">
        <w:rPr>
          <w:sz w:val="28"/>
          <w:szCs w:val="28"/>
          <w:lang w:eastAsia="ru-RU"/>
        </w:rPr>
        <w:t>. По крайней мере, две трети из них должны быть максимальной высоты согласно уровню сложности данных соревнований.</w:t>
      </w:r>
    </w:p>
    <w:p w14:paraId="323D11B9" w14:textId="61407C30" w:rsidR="001404BF" w:rsidRPr="001404BF" w:rsidRDefault="00060FAA" w:rsidP="00E1517C">
      <w:pPr>
        <w:widowControl w:val="0"/>
        <w:tabs>
          <w:tab w:val="left" w:pos="709"/>
        </w:tabs>
        <w:spacing w:before="1"/>
        <w:ind w:right="113"/>
        <w:contextualSpacing/>
        <w:rPr>
          <w:sz w:val="28"/>
          <w:szCs w:val="28"/>
          <w:lang w:eastAsia="ru-RU"/>
        </w:rPr>
      </w:pPr>
      <w:r>
        <w:rPr>
          <w:sz w:val="28"/>
          <w:szCs w:val="28"/>
          <w:lang w:eastAsia="ru-RU"/>
        </w:rPr>
        <w:t>23.</w:t>
      </w:r>
      <w:r w:rsidR="001404BF" w:rsidRPr="001404BF">
        <w:rPr>
          <w:sz w:val="28"/>
          <w:szCs w:val="28"/>
          <w:lang w:eastAsia="ru-RU"/>
        </w:rPr>
        <w:t>3.3.</w:t>
      </w:r>
      <w:r w:rsidR="001404BF" w:rsidRPr="001404BF">
        <w:rPr>
          <w:sz w:val="28"/>
          <w:szCs w:val="28"/>
          <w:lang w:eastAsia="ru-RU"/>
        </w:rPr>
        <w:tab/>
      </w:r>
      <w:r w:rsidR="0004486D">
        <w:rPr>
          <w:sz w:val="28"/>
          <w:szCs w:val="28"/>
          <w:lang w:eastAsia="ru-RU"/>
        </w:rPr>
        <w:t> </w:t>
      </w:r>
      <w:r w:rsidR="001404BF" w:rsidRPr="001404BF">
        <w:rPr>
          <w:sz w:val="28"/>
          <w:szCs w:val="28"/>
          <w:lang w:eastAsia="ru-RU"/>
        </w:rPr>
        <w:t>Допускается расхождение по высоте в пределах 5 см, если оно обусловлено рельефом местности или расстоянием между опорами для жердей в соответствии с Правилами по конкуру. Допуск в пять сантиметров по высоте приемлем, если он продиктован рельефом местности или расстоянием между колобашками, установленным правилами по конкуру.</w:t>
      </w:r>
    </w:p>
    <w:p w14:paraId="6BDDB421" w14:textId="664E6F0A" w:rsidR="001404BF" w:rsidRPr="001404BF" w:rsidRDefault="00060FAA" w:rsidP="00E1517C">
      <w:pPr>
        <w:widowControl w:val="0"/>
        <w:tabs>
          <w:tab w:val="left" w:pos="709"/>
        </w:tabs>
        <w:spacing w:before="1"/>
        <w:ind w:right="113"/>
        <w:contextualSpacing/>
        <w:rPr>
          <w:sz w:val="28"/>
          <w:szCs w:val="28"/>
          <w:lang w:eastAsia="ru-RU"/>
        </w:rPr>
      </w:pPr>
      <w:r>
        <w:rPr>
          <w:sz w:val="28"/>
          <w:szCs w:val="28"/>
          <w:lang w:eastAsia="ru-RU"/>
        </w:rPr>
        <w:t>23.</w:t>
      </w:r>
      <w:r w:rsidR="001404BF" w:rsidRPr="001404BF">
        <w:rPr>
          <w:sz w:val="28"/>
          <w:szCs w:val="28"/>
          <w:lang w:eastAsia="ru-RU"/>
        </w:rPr>
        <w:t>4.</w:t>
      </w:r>
      <w:r w:rsidR="001404BF" w:rsidRPr="001404BF">
        <w:rPr>
          <w:sz w:val="28"/>
          <w:szCs w:val="28"/>
          <w:lang w:eastAsia="ru-RU"/>
        </w:rPr>
        <w:tab/>
      </w:r>
      <w:r w:rsidR="0004486D">
        <w:rPr>
          <w:sz w:val="28"/>
          <w:szCs w:val="28"/>
          <w:lang w:eastAsia="ru-RU"/>
        </w:rPr>
        <w:t> </w:t>
      </w:r>
      <w:r w:rsidR="001404BF" w:rsidRPr="001404BF">
        <w:rPr>
          <w:sz w:val="28"/>
          <w:szCs w:val="28"/>
          <w:lang w:eastAsia="ru-RU"/>
        </w:rPr>
        <w:t>Типы препятствий.</w:t>
      </w:r>
    </w:p>
    <w:p w14:paraId="33545298" w14:textId="78B99A04" w:rsidR="001404BF" w:rsidRPr="001404BF" w:rsidRDefault="00664CB5" w:rsidP="00E1517C">
      <w:pPr>
        <w:widowControl w:val="0"/>
        <w:tabs>
          <w:tab w:val="left" w:pos="709"/>
        </w:tabs>
        <w:spacing w:before="1"/>
        <w:ind w:right="113"/>
        <w:contextualSpacing/>
        <w:rPr>
          <w:sz w:val="28"/>
          <w:szCs w:val="28"/>
          <w:lang w:eastAsia="ru-RU"/>
        </w:rPr>
      </w:pPr>
      <w:r>
        <w:rPr>
          <w:sz w:val="28"/>
          <w:szCs w:val="28"/>
          <w:lang w:eastAsia="ru-RU"/>
        </w:rPr>
        <w:t>23.</w:t>
      </w:r>
      <w:r w:rsidR="001404BF" w:rsidRPr="001404BF">
        <w:rPr>
          <w:sz w:val="28"/>
          <w:szCs w:val="28"/>
          <w:lang w:eastAsia="ru-RU"/>
        </w:rPr>
        <w:t>4.1.</w:t>
      </w:r>
      <w:r w:rsidR="0004486D">
        <w:rPr>
          <w:sz w:val="28"/>
          <w:szCs w:val="28"/>
          <w:lang w:eastAsia="ru-RU"/>
        </w:rPr>
        <w:t> </w:t>
      </w:r>
      <w:r w:rsidR="001404BF" w:rsidRPr="001404BF">
        <w:rPr>
          <w:sz w:val="28"/>
          <w:szCs w:val="28"/>
          <w:lang w:eastAsia="ru-RU"/>
        </w:rPr>
        <w:t>Препятствия должны быть стандартными для соревнований по конкуру.</w:t>
      </w:r>
    </w:p>
    <w:p w14:paraId="44F16DC1" w14:textId="28CB6E21" w:rsidR="001404BF" w:rsidRPr="001404BF" w:rsidRDefault="00DF3B61" w:rsidP="00E1517C">
      <w:pPr>
        <w:widowControl w:val="0"/>
        <w:tabs>
          <w:tab w:val="left" w:pos="709"/>
        </w:tabs>
        <w:spacing w:before="1"/>
        <w:ind w:right="113"/>
        <w:contextualSpacing/>
        <w:rPr>
          <w:sz w:val="28"/>
          <w:szCs w:val="28"/>
          <w:lang w:eastAsia="ru-RU"/>
        </w:rPr>
      </w:pPr>
      <w:r>
        <w:rPr>
          <w:sz w:val="28"/>
          <w:szCs w:val="28"/>
          <w:lang w:eastAsia="ru-RU"/>
        </w:rPr>
        <w:t>23.</w:t>
      </w:r>
      <w:r w:rsidR="001404BF" w:rsidRPr="001404BF">
        <w:rPr>
          <w:sz w:val="28"/>
          <w:szCs w:val="28"/>
          <w:lang w:eastAsia="ru-RU"/>
        </w:rPr>
        <w:t>4.2.</w:t>
      </w:r>
      <w:r w:rsidR="001404BF" w:rsidRPr="001404BF">
        <w:rPr>
          <w:sz w:val="28"/>
          <w:szCs w:val="28"/>
          <w:lang w:eastAsia="ru-RU"/>
        </w:rPr>
        <w:tab/>
      </w:r>
      <w:r w:rsidR="0004486D">
        <w:rPr>
          <w:sz w:val="28"/>
          <w:szCs w:val="28"/>
          <w:lang w:eastAsia="ru-RU"/>
        </w:rPr>
        <w:t> </w:t>
      </w:r>
      <w:r w:rsidR="001404BF" w:rsidRPr="001404BF">
        <w:rPr>
          <w:sz w:val="28"/>
          <w:szCs w:val="28"/>
          <w:lang w:eastAsia="ru-RU"/>
        </w:rPr>
        <w:t>Препятствия должны быть сбалансированными между вертикальными и широтными и включать две или три двойные, или двойную и тройную системы.</w:t>
      </w:r>
    </w:p>
    <w:p w14:paraId="7D0C6B76" w14:textId="5C956C21" w:rsidR="001404BF" w:rsidRPr="001404BF" w:rsidRDefault="00DF3B61" w:rsidP="00E1517C">
      <w:pPr>
        <w:widowControl w:val="0"/>
        <w:tabs>
          <w:tab w:val="left" w:pos="709"/>
        </w:tabs>
        <w:spacing w:before="1"/>
        <w:ind w:right="113"/>
        <w:contextualSpacing/>
        <w:rPr>
          <w:sz w:val="28"/>
          <w:szCs w:val="28"/>
          <w:lang w:eastAsia="ru-RU"/>
        </w:rPr>
      </w:pPr>
      <w:r>
        <w:rPr>
          <w:sz w:val="28"/>
          <w:szCs w:val="28"/>
          <w:lang w:eastAsia="ru-RU"/>
        </w:rPr>
        <w:t>23.</w:t>
      </w:r>
      <w:r w:rsidR="001404BF" w:rsidRPr="001404BF">
        <w:rPr>
          <w:sz w:val="28"/>
          <w:szCs w:val="28"/>
          <w:lang w:eastAsia="ru-RU"/>
        </w:rPr>
        <w:t>4.3.</w:t>
      </w:r>
      <w:r w:rsidR="001404BF" w:rsidRPr="001404BF">
        <w:rPr>
          <w:sz w:val="28"/>
          <w:szCs w:val="28"/>
          <w:lang w:eastAsia="ru-RU"/>
        </w:rPr>
        <w:tab/>
      </w:r>
      <w:r w:rsidR="0004486D">
        <w:rPr>
          <w:sz w:val="28"/>
          <w:szCs w:val="28"/>
          <w:lang w:eastAsia="ru-RU"/>
        </w:rPr>
        <w:t> </w:t>
      </w:r>
      <w:r w:rsidR="001404BF" w:rsidRPr="001404BF">
        <w:rPr>
          <w:sz w:val="28"/>
          <w:szCs w:val="28"/>
          <w:lang w:eastAsia="ru-RU"/>
        </w:rPr>
        <w:t>Закрытые системы не разрешаются. Водное препятствие не разрешается, но канава с водой и жердью над ней разрешена.</w:t>
      </w:r>
    </w:p>
    <w:p w14:paraId="608392B7" w14:textId="2C7F6E6B" w:rsidR="001404BF" w:rsidRPr="001404BF" w:rsidRDefault="00DF3B61" w:rsidP="00E1517C">
      <w:pPr>
        <w:widowControl w:val="0"/>
        <w:tabs>
          <w:tab w:val="left" w:pos="709"/>
        </w:tabs>
        <w:spacing w:before="1"/>
        <w:ind w:right="113"/>
        <w:contextualSpacing/>
        <w:rPr>
          <w:sz w:val="28"/>
          <w:szCs w:val="28"/>
          <w:lang w:eastAsia="ru-RU"/>
        </w:rPr>
      </w:pPr>
      <w:r>
        <w:rPr>
          <w:sz w:val="28"/>
          <w:szCs w:val="28"/>
          <w:lang w:eastAsia="ru-RU"/>
        </w:rPr>
        <w:t>23.</w:t>
      </w:r>
      <w:r w:rsidR="001404BF" w:rsidRPr="001404BF">
        <w:rPr>
          <w:sz w:val="28"/>
          <w:szCs w:val="28"/>
          <w:lang w:eastAsia="ru-RU"/>
        </w:rPr>
        <w:t>4.4.</w:t>
      </w:r>
      <w:r w:rsidR="001404BF" w:rsidRPr="001404BF">
        <w:rPr>
          <w:sz w:val="28"/>
          <w:szCs w:val="28"/>
          <w:lang w:eastAsia="ru-RU"/>
        </w:rPr>
        <w:tab/>
      </w:r>
      <w:r w:rsidR="0004486D">
        <w:rPr>
          <w:sz w:val="28"/>
          <w:szCs w:val="28"/>
          <w:lang w:eastAsia="ru-RU"/>
        </w:rPr>
        <w:t> </w:t>
      </w:r>
      <w:r w:rsidR="001404BF" w:rsidRPr="001404BF">
        <w:rPr>
          <w:sz w:val="28"/>
          <w:szCs w:val="28"/>
          <w:lang w:eastAsia="ru-RU"/>
        </w:rPr>
        <w:t>Должны использоваться безопасные колобашки, утвержденные для задних жердей широтных препятствий, а для тройника для центральной и задней жерди на препятствии. Альтернативные препятствия разрешены. Такие препятствия на схеме маршрута должны быть обозначены одинаковыми номерами и словом «Альтернатива».</w:t>
      </w:r>
    </w:p>
    <w:p w14:paraId="32A05245" w14:textId="545E90D3" w:rsidR="001404BF" w:rsidRPr="001404BF" w:rsidRDefault="001072A0" w:rsidP="00E1517C">
      <w:pPr>
        <w:widowControl w:val="0"/>
        <w:tabs>
          <w:tab w:val="left" w:pos="709"/>
        </w:tabs>
        <w:spacing w:before="1"/>
        <w:ind w:right="113"/>
        <w:contextualSpacing/>
        <w:rPr>
          <w:sz w:val="28"/>
          <w:szCs w:val="28"/>
          <w:lang w:eastAsia="ru-RU"/>
        </w:rPr>
      </w:pPr>
      <w:r>
        <w:rPr>
          <w:sz w:val="28"/>
          <w:szCs w:val="28"/>
          <w:lang w:eastAsia="ru-RU"/>
        </w:rPr>
        <w:t>23.</w:t>
      </w:r>
      <w:r w:rsidR="0004486D">
        <w:rPr>
          <w:sz w:val="28"/>
          <w:szCs w:val="28"/>
          <w:lang w:eastAsia="ru-RU"/>
        </w:rPr>
        <w:t>4.5. </w:t>
      </w:r>
      <w:r w:rsidR="001404BF" w:rsidRPr="001404BF">
        <w:rPr>
          <w:sz w:val="28"/>
          <w:szCs w:val="28"/>
          <w:lang w:eastAsia="ru-RU"/>
        </w:rPr>
        <w:t>Рекомендуются колобашки, которые имеют глубину минимум 20 мм и максимум 25 мм. Это относится и к безопасным колобашкам.</w:t>
      </w:r>
    </w:p>
    <w:p w14:paraId="4B80E819" w14:textId="11C62589" w:rsidR="001404BF" w:rsidRPr="001404BF" w:rsidRDefault="001072A0" w:rsidP="00E1517C">
      <w:pPr>
        <w:widowControl w:val="0"/>
        <w:tabs>
          <w:tab w:val="left" w:pos="709"/>
        </w:tabs>
        <w:spacing w:before="1"/>
        <w:ind w:right="113"/>
        <w:contextualSpacing/>
        <w:rPr>
          <w:sz w:val="28"/>
          <w:szCs w:val="28"/>
          <w:lang w:eastAsia="ru-RU"/>
        </w:rPr>
      </w:pPr>
      <w:r>
        <w:rPr>
          <w:sz w:val="28"/>
          <w:szCs w:val="28"/>
          <w:lang w:eastAsia="ru-RU"/>
        </w:rPr>
        <w:t>23.</w:t>
      </w:r>
      <w:r w:rsidR="001404BF" w:rsidRPr="001404BF">
        <w:rPr>
          <w:sz w:val="28"/>
          <w:szCs w:val="28"/>
          <w:lang w:eastAsia="ru-RU"/>
        </w:rPr>
        <w:t>5.</w:t>
      </w:r>
      <w:r w:rsidR="001404BF" w:rsidRPr="001404BF">
        <w:rPr>
          <w:sz w:val="28"/>
          <w:szCs w:val="28"/>
          <w:lang w:eastAsia="ru-RU"/>
        </w:rPr>
        <w:tab/>
      </w:r>
      <w:r w:rsidR="0004486D">
        <w:rPr>
          <w:sz w:val="28"/>
          <w:szCs w:val="28"/>
          <w:lang w:eastAsia="ru-RU"/>
        </w:rPr>
        <w:t> </w:t>
      </w:r>
      <w:r w:rsidR="001404BF" w:rsidRPr="001404BF">
        <w:rPr>
          <w:sz w:val="28"/>
          <w:szCs w:val="28"/>
          <w:lang w:eastAsia="ru-RU"/>
        </w:rPr>
        <w:t>Подсчет очков.</w:t>
      </w:r>
    </w:p>
    <w:p w14:paraId="2B54E86A" w14:textId="3B2710EF" w:rsidR="001404BF" w:rsidRDefault="001072A0" w:rsidP="00E1517C">
      <w:pPr>
        <w:widowControl w:val="0"/>
        <w:tabs>
          <w:tab w:val="left" w:pos="709"/>
        </w:tabs>
        <w:spacing w:before="1"/>
        <w:ind w:right="113"/>
        <w:contextualSpacing/>
        <w:rPr>
          <w:sz w:val="28"/>
          <w:szCs w:val="28"/>
          <w:lang w:eastAsia="ru-RU"/>
        </w:rPr>
      </w:pPr>
      <w:r>
        <w:rPr>
          <w:sz w:val="28"/>
          <w:szCs w:val="28"/>
          <w:lang w:eastAsia="ru-RU"/>
        </w:rPr>
        <w:t>23.</w:t>
      </w:r>
      <w:r w:rsidR="001404BF" w:rsidRPr="001404BF">
        <w:rPr>
          <w:sz w:val="28"/>
          <w:szCs w:val="28"/>
          <w:lang w:eastAsia="ru-RU"/>
        </w:rPr>
        <w:t>5.1.</w:t>
      </w:r>
      <w:r w:rsidR="0004486D">
        <w:rPr>
          <w:sz w:val="28"/>
          <w:szCs w:val="28"/>
          <w:lang w:eastAsia="ru-RU"/>
        </w:rPr>
        <w:t> </w:t>
      </w:r>
      <w:r w:rsidR="001404BF" w:rsidRPr="001404BF">
        <w:rPr>
          <w:sz w:val="28"/>
          <w:szCs w:val="28"/>
          <w:lang w:eastAsia="ru-RU"/>
        </w:rPr>
        <w:t>Ошибки на препятствиях</w:t>
      </w:r>
      <w:r>
        <w:rPr>
          <w:sz w:val="28"/>
          <w:szCs w:val="28"/>
          <w:lang w:eastAsia="ru-RU"/>
        </w:rPr>
        <w:t xml:space="preserve"> (табл</w:t>
      </w:r>
      <w:r w:rsidR="00790823">
        <w:rPr>
          <w:sz w:val="28"/>
          <w:szCs w:val="28"/>
          <w:lang w:eastAsia="ru-RU"/>
        </w:rPr>
        <w:t>ица №</w:t>
      </w:r>
      <w:r w:rsidR="00AC6DB2">
        <w:rPr>
          <w:sz w:val="28"/>
          <w:szCs w:val="28"/>
          <w:lang w:eastAsia="ru-RU"/>
        </w:rPr>
        <w:t xml:space="preserve"> </w:t>
      </w:r>
      <w:r w:rsidR="00790823">
        <w:rPr>
          <w:sz w:val="28"/>
          <w:szCs w:val="28"/>
          <w:lang w:eastAsia="ru-RU"/>
        </w:rPr>
        <w:t>44</w:t>
      </w:r>
      <w:r>
        <w:rPr>
          <w:sz w:val="28"/>
          <w:szCs w:val="28"/>
          <w:lang w:eastAsia="ru-RU"/>
        </w:rPr>
        <w:t>)</w:t>
      </w:r>
      <w:r w:rsidR="001404BF" w:rsidRPr="001404BF">
        <w:rPr>
          <w:sz w:val="28"/>
          <w:szCs w:val="28"/>
          <w:lang w:eastAsia="ru-RU"/>
        </w:rPr>
        <w:t>.</w:t>
      </w:r>
    </w:p>
    <w:p w14:paraId="073A89CB" w14:textId="05189E4B" w:rsidR="001072A0" w:rsidRDefault="001072A0" w:rsidP="001072A0">
      <w:pPr>
        <w:pStyle w:val="afe"/>
        <w:ind w:firstLine="851"/>
        <w:jc w:val="right"/>
        <w:rPr>
          <w:rFonts w:ascii="Times New Roman" w:hAnsi="Times New Roman"/>
          <w:sz w:val="28"/>
          <w:szCs w:val="28"/>
        </w:rPr>
      </w:pPr>
      <w:r>
        <w:rPr>
          <w:rFonts w:ascii="Times New Roman" w:hAnsi="Times New Roman"/>
          <w:sz w:val="28"/>
          <w:szCs w:val="28"/>
        </w:rPr>
        <w:t>Табл</w:t>
      </w:r>
      <w:r w:rsidR="00790823">
        <w:rPr>
          <w:rFonts w:ascii="Times New Roman" w:hAnsi="Times New Roman"/>
          <w:sz w:val="28"/>
          <w:szCs w:val="28"/>
        </w:rPr>
        <w:t>ица №</w:t>
      </w:r>
      <w:r w:rsidR="00AC6DB2">
        <w:rPr>
          <w:rFonts w:ascii="Times New Roman" w:hAnsi="Times New Roman"/>
          <w:sz w:val="28"/>
          <w:szCs w:val="28"/>
        </w:rPr>
        <w:t xml:space="preserve"> </w:t>
      </w:r>
      <w:r w:rsidR="00790823">
        <w:rPr>
          <w:rFonts w:ascii="Times New Roman" w:hAnsi="Times New Roman"/>
          <w:sz w:val="28"/>
          <w:szCs w:val="28"/>
        </w:rPr>
        <w:t>44</w:t>
      </w:r>
    </w:p>
    <w:p w14:paraId="4C8E6990" w14:textId="6056505E" w:rsidR="00790823" w:rsidRPr="001404BF" w:rsidRDefault="00790823" w:rsidP="00790823">
      <w:pPr>
        <w:pStyle w:val="afe"/>
        <w:jc w:val="center"/>
        <w:rPr>
          <w:rFonts w:ascii="Times New Roman" w:hAnsi="Times New Roman"/>
          <w:sz w:val="28"/>
          <w:szCs w:val="28"/>
        </w:rPr>
      </w:pPr>
      <w:r w:rsidRPr="001404BF">
        <w:rPr>
          <w:rFonts w:ascii="Times New Roman" w:hAnsi="Times New Roman"/>
          <w:sz w:val="28"/>
          <w:szCs w:val="28"/>
        </w:rPr>
        <w:t>Ошибки на препятствиях</w:t>
      </w:r>
    </w:p>
    <w:tbl>
      <w:tblPr>
        <w:tblW w:w="0" w:type="auto"/>
        <w:tblInd w:w="15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6942"/>
        <w:gridCol w:w="2399"/>
      </w:tblGrid>
      <w:tr w:rsidR="001072A0" w:rsidRPr="001072A0" w14:paraId="2F87336D" w14:textId="77777777" w:rsidTr="00800869">
        <w:trPr>
          <w:trHeight w:val="299"/>
        </w:trPr>
        <w:tc>
          <w:tcPr>
            <w:tcW w:w="6942" w:type="dxa"/>
            <w:shd w:val="clear" w:color="auto" w:fill="F1F1F1"/>
          </w:tcPr>
          <w:p w14:paraId="544C4727" w14:textId="77777777" w:rsidR="001072A0" w:rsidRPr="00790823" w:rsidRDefault="001072A0" w:rsidP="0004486D">
            <w:pPr>
              <w:widowControl w:val="0"/>
              <w:autoSpaceDE w:val="0"/>
              <w:autoSpaceDN w:val="0"/>
              <w:spacing w:before="0" w:line="278" w:lineRule="exact"/>
              <w:ind w:left="125" w:firstLine="0"/>
              <w:jc w:val="center"/>
              <w:rPr>
                <w:rFonts w:eastAsia="Times New Roman"/>
                <w:b/>
                <w:sz w:val="24"/>
                <w:szCs w:val="24"/>
              </w:rPr>
            </w:pPr>
            <w:r w:rsidRPr="00790823">
              <w:rPr>
                <w:rFonts w:eastAsia="Times New Roman"/>
                <w:b/>
                <w:spacing w:val="-2"/>
                <w:sz w:val="24"/>
                <w:szCs w:val="24"/>
              </w:rPr>
              <w:t>Ошибка</w:t>
            </w:r>
          </w:p>
        </w:tc>
        <w:tc>
          <w:tcPr>
            <w:tcW w:w="2399" w:type="dxa"/>
            <w:shd w:val="clear" w:color="auto" w:fill="F1F1F1"/>
          </w:tcPr>
          <w:p w14:paraId="0D52760B" w14:textId="77777777" w:rsidR="001072A0" w:rsidRPr="00790823" w:rsidRDefault="001072A0" w:rsidP="0004486D">
            <w:pPr>
              <w:widowControl w:val="0"/>
              <w:autoSpaceDE w:val="0"/>
              <w:autoSpaceDN w:val="0"/>
              <w:spacing w:before="0" w:line="278" w:lineRule="exact"/>
              <w:ind w:left="125" w:firstLine="0"/>
              <w:jc w:val="center"/>
              <w:rPr>
                <w:rFonts w:eastAsia="Times New Roman"/>
                <w:b/>
                <w:sz w:val="24"/>
                <w:szCs w:val="24"/>
              </w:rPr>
            </w:pPr>
            <w:r w:rsidRPr="00790823">
              <w:rPr>
                <w:rFonts w:eastAsia="Times New Roman"/>
                <w:b/>
                <w:spacing w:val="-2"/>
                <w:sz w:val="24"/>
                <w:szCs w:val="24"/>
              </w:rPr>
              <w:t xml:space="preserve">Штрафные </w:t>
            </w:r>
            <w:r w:rsidRPr="00790823">
              <w:rPr>
                <w:rFonts w:eastAsia="Times New Roman"/>
                <w:b/>
                <w:spacing w:val="-4"/>
                <w:sz w:val="24"/>
                <w:szCs w:val="24"/>
              </w:rPr>
              <w:t>очки</w:t>
            </w:r>
          </w:p>
        </w:tc>
      </w:tr>
      <w:tr w:rsidR="001072A0" w:rsidRPr="001072A0" w14:paraId="19C9EE17" w14:textId="77777777" w:rsidTr="00800869">
        <w:trPr>
          <w:trHeight w:val="297"/>
        </w:trPr>
        <w:tc>
          <w:tcPr>
            <w:tcW w:w="6942" w:type="dxa"/>
          </w:tcPr>
          <w:p w14:paraId="70CCB59C" w14:textId="77777777" w:rsidR="001072A0" w:rsidRPr="00790823" w:rsidRDefault="001072A0" w:rsidP="0004486D">
            <w:pPr>
              <w:widowControl w:val="0"/>
              <w:autoSpaceDE w:val="0"/>
              <w:autoSpaceDN w:val="0"/>
              <w:spacing w:before="0" w:line="277" w:lineRule="exact"/>
              <w:ind w:left="125" w:firstLine="0"/>
              <w:rPr>
                <w:rFonts w:eastAsia="Times New Roman"/>
                <w:sz w:val="24"/>
                <w:szCs w:val="24"/>
              </w:rPr>
            </w:pPr>
            <w:r w:rsidRPr="00790823">
              <w:rPr>
                <w:rFonts w:eastAsia="Times New Roman"/>
                <w:spacing w:val="-2"/>
                <w:sz w:val="24"/>
                <w:szCs w:val="24"/>
              </w:rPr>
              <w:t>Разрушение</w:t>
            </w:r>
            <w:r w:rsidRPr="00790823">
              <w:rPr>
                <w:rFonts w:eastAsia="Times New Roman"/>
                <w:sz w:val="24"/>
                <w:szCs w:val="24"/>
              </w:rPr>
              <w:t xml:space="preserve"> </w:t>
            </w:r>
            <w:r w:rsidRPr="00790823">
              <w:rPr>
                <w:rFonts w:eastAsia="Times New Roman"/>
                <w:spacing w:val="-2"/>
                <w:sz w:val="24"/>
                <w:szCs w:val="24"/>
              </w:rPr>
              <w:t>препятствия</w:t>
            </w:r>
          </w:p>
        </w:tc>
        <w:tc>
          <w:tcPr>
            <w:tcW w:w="2399" w:type="dxa"/>
          </w:tcPr>
          <w:p w14:paraId="786019C7" w14:textId="77777777" w:rsidR="001072A0" w:rsidRPr="00790823" w:rsidRDefault="001072A0" w:rsidP="0004486D">
            <w:pPr>
              <w:widowControl w:val="0"/>
              <w:autoSpaceDE w:val="0"/>
              <w:autoSpaceDN w:val="0"/>
              <w:spacing w:before="0" w:line="277" w:lineRule="exact"/>
              <w:ind w:left="125" w:firstLine="0"/>
              <w:rPr>
                <w:rFonts w:eastAsia="Times New Roman"/>
                <w:sz w:val="24"/>
                <w:szCs w:val="24"/>
              </w:rPr>
            </w:pPr>
            <w:r w:rsidRPr="00790823">
              <w:rPr>
                <w:rFonts w:eastAsia="Times New Roman"/>
                <w:sz w:val="24"/>
                <w:szCs w:val="24"/>
              </w:rPr>
              <w:t>4</w:t>
            </w:r>
            <w:r w:rsidRPr="00790823">
              <w:rPr>
                <w:rFonts w:eastAsia="Times New Roman"/>
                <w:spacing w:val="-8"/>
                <w:sz w:val="24"/>
                <w:szCs w:val="24"/>
              </w:rPr>
              <w:t xml:space="preserve"> </w:t>
            </w:r>
            <w:r w:rsidRPr="00790823">
              <w:rPr>
                <w:rFonts w:eastAsia="Times New Roman"/>
                <w:sz w:val="24"/>
                <w:szCs w:val="24"/>
              </w:rPr>
              <w:t>штрафных</w:t>
            </w:r>
            <w:r w:rsidRPr="00790823">
              <w:rPr>
                <w:rFonts w:eastAsia="Times New Roman"/>
                <w:spacing w:val="-6"/>
                <w:sz w:val="24"/>
                <w:szCs w:val="24"/>
              </w:rPr>
              <w:t xml:space="preserve"> </w:t>
            </w:r>
            <w:r w:rsidRPr="00790823">
              <w:rPr>
                <w:rFonts w:eastAsia="Times New Roman"/>
                <w:spacing w:val="-4"/>
                <w:sz w:val="24"/>
                <w:szCs w:val="24"/>
              </w:rPr>
              <w:t>очка</w:t>
            </w:r>
          </w:p>
        </w:tc>
      </w:tr>
      <w:tr w:rsidR="001072A0" w:rsidRPr="001072A0" w14:paraId="6628F4F6" w14:textId="77777777" w:rsidTr="00800869">
        <w:trPr>
          <w:trHeight w:val="599"/>
        </w:trPr>
        <w:tc>
          <w:tcPr>
            <w:tcW w:w="6942" w:type="dxa"/>
          </w:tcPr>
          <w:p w14:paraId="72BFB980" w14:textId="77777777" w:rsidR="001072A0" w:rsidRPr="00790823" w:rsidRDefault="001072A0" w:rsidP="0004486D">
            <w:pPr>
              <w:widowControl w:val="0"/>
              <w:autoSpaceDE w:val="0"/>
              <w:autoSpaceDN w:val="0"/>
              <w:spacing w:before="0" w:line="300" w:lineRule="atLeast"/>
              <w:ind w:left="125" w:firstLine="0"/>
              <w:rPr>
                <w:rFonts w:eastAsia="Times New Roman"/>
                <w:sz w:val="24"/>
                <w:szCs w:val="24"/>
              </w:rPr>
            </w:pPr>
            <w:r w:rsidRPr="00790823">
              <w:rPr>
                <w:rFonts w:eastAsia="Times New Roman"/>
                <w:sz w:val="24"/>
                <w:szCs w:val="24"/>
              </w:rPr>
              <w:t>Первый</w:t>
            </w:r>
            <w:r w:rsidRPr="00790823">
              <w:rPr>
                <w:rFonts w:eastAsia="Times New Roman"/>
                <w:spacing w:val="-7"/>
                <w:sz w:val="24"/>
                <w:szCs w:val="24"/>
              </w:rPr>
              <w:t xml:space="preserve"> </w:t>
            </w:r>
            <w:r w:rsidRPr="00790823">
              <w:rPr>
                <w:rFonts w:eastAsia="Times New Roman"/>
                <w:sz w:val="24"/>
                <w:szCs w:val="24"/>
              </w:rPr>
              <w:t>обнос,</w:t>
            </w:r>
            <w:r w:rsidRPr="00790823">
              <w:rPr>
                <w:rFonts w:eastAsia="Times New Roman"/>
                <w:spacing w:val="-7"/>
                <w:sz w:val="24"/>
                <w:szCs w:val="24"/>
              </w:rPr>
              <w:t xml:space="preserve"> </w:t>
            </w:r>
            <w:r w:rsidRPr="00790823">
              <w:rPr>
                <w:rFonts w:eastAsia="Times New Roman"/>
                <w:sz w:val="24"/>
                <w:szCs w:val="24"/>
              </w:rPr>
              <w:t>закидка</w:t>
            </w:r>
            <w:r w:rsidRPr="00790823">
              <w:rPr>
                <w:rFonts w:eastAsia="Times New Roman"/>
                <w:spacing w:val="-7"/>
                <w:sz w:val="24"/>
                <w:szCs w:val="24"/>
              </w:rPr>
              <w:t xml:space="preserve"> </w:t>
            </w:r>
            <w:r w:rsidRPr="00790823">
              <w:rPr>
                <w:rFonts w:eastAsia="Times New Roman"/>
                <w:sz w:val="24"/>
                <w:szCs w:val="24"/>
              </w:rPr>
              <w:t>или</w:t>
            </w:r>
            <w:r w:rsidRPr="00790823">
              <w:rPr>
                <w:rFonts w:eastAsia="Times New Roman"/>
                <w:spacing w:val="-7"/>
                <w:sz w:val="24"/>
                <w:szCs w:val="24"/>
              </w:rPr>
              <w:t xml:space="preserve"> </w:t>
            </w:r>
            <w:r w:rsidRPr="00790823">
              <w:rPr>
                <w:rFonts w:eastAsia="Times New Roman"/>
                <w:sz w:val="24"/>
                <w:szCs w:val="24"/>
              </w:rPr>
              <w:t>неразрешенный</w:t>
            </w:r>
            <w:r w:rsidRPr="00790823">
              <w:rPr>
                <w:rFonts w:eastAsia="Times New Roman"/>
                <w:spacing w:val="-5"/>
                <w:sz w:val="24"/>
                <w:szCs w:val="24"/>
              </w:rPr>
              <w:t xml:space="preserve"> </w:t>
            </w:r>
            <w:r w:rsidRPr="00790823">
              <w:rPr>
                <w:rFonts w:eastAsia="Times New Roman"/>
                <w:sz w:val="24"/>
                <w:szCs w:val="24"/>
              </w:rPr>
              <w:t>вольт</w:t>
            </w:r>
            <w:r w:rsidRPr="00790823">
              <w:rPr>
                <w:rFonts w:eastAsia="Times New Roman"/>
                <w:spacing w:val="-7"/>
                <w:sz w:val="24"/>
                <w:szCs w:val="24"/>
              </w:rPr>
              <w:t xml:space="preserve"> </w:t>
            </w:r>
            <w:r w:rsidRPr="00790823">
              <w:rPr>
                <w:rFonts w:eastAsia="Times New Roman"/>
                <w:sz w:val="24"/>
                <w:szCs w:val="24"/>
              </w:rPr>
              <w:t>на</w:t>
            </w:r>
            <w:r w:rsidRPr="00790823">
              <w:rPr>
                <w:rFonts w:eastAsia="Times New Roman"/>
                <w:spacing w:val="-6"/>
                <w:sz w:val="24"/>
                <w:szCs w:val="24"/>
              </w:rPr>
              <w:t xml:space="preserve"> </w:t>
            </w:r>
            <w:r w:rsidRPr="00790823">
              <w:rPr>
                <w:rFonts w:eastAsia="Times New Roman"/>
                <w:sz w:val="24"/>
                <w:szCs w:val="24"/>
              </w:rPr>
              <w:t xml:space="preserve">всем </w:t>
            </w:r>
            <w:r w:rsidRPr="00790823">
              <w:rPr>
                <w:rFonts w:eastAsia="Times New Roman"/>
                <w:spacing w:val="-2"/>
                <w:sz w:val="24"/>
                <w:szCs w:val="24"/>
              </w:rPr>
              <w:t>маршруте</w:t>
            </w:r>
          </w:p>
        </w:tc>
        <w:tc>
          <w:tcPr>
            <w:tcW w:w="2399" w:type="dxa"/>
          </w:tcPr>
          <w:p w14:paraId="403C58D7" w14:textId="77777777" w:rsidR="001072A0" w:rsidRPr="00790823" w:rsidRDefault="001072A0" w:rsidP="0004486D">
            <w:pPr>
              <w:widowControl w:val="0"/>
              <w:autoSpaceDE w:val="0"/>
              <w:autoSpaceDN w:val="0"/>
              <w:spacing w:before="0" w:line="240" w:lineRule="auto"/>
              <w:ind w:left="125" w:firstLine="0"/>
              <w:rPr>
                <w:rFonts w:eastAsia="Times New Roman"/>
                <w:sz w:val="24"/>
                <w:szCs w:val="24"/>
                <w:lang w:val="en-US"/>
              </w:rPr>
            </w:pPr>
            <w:r w:rsidRPr="00790823">
              <w:rPr>
                <w:rFonts w:eastAsia="Times New Roman"/>
                <w:sz w:val="24"/>
                <w:szCs w:val="24"/>
              </w:rPr>
              <w:t>4</w:t>
            </w:r>
            <w:r w:rsidRPr="00790823">
              <w:rPr>
                <w:rFonts w:eastAsia="Times New Roman"/>
                <w:spacing w:val="-8"/>
                <w:sz w:val="24"/>
                <w:szCs w:val="24"/>
              </w:rPr>
              <w:t xml:space="preserve"> </w:t>
            </w:r>
            <w:r w:rsidRPr="00790823">
              <w:rPr>
                <w:rFonts w:eastAsia="Times New Roman"/>
                <w:sz w:val="24"/>
                <w:szCs w:val="24"/>
                <w:lang w:val="en-US"/>
              </w:rPr>
              <w:t>штрафных</w:t>
            </w:r>
            <w:r w:rsidRPr="00790823">
              <w:rPr>
                <w:rFonts w:eastAsia="Times New Roman"/>
                <w:spacing w:val="-6"/>
                <w:sz w:val="24"/>
                <w:szCs w:val="24"/>
                <w:lang w:val="en-US"/>
              </w:rPr>
              <w:t xml:space="preserve"> </w:t>
            </w:r>
            <w:r w:rsidRPr="00790823">
              <w:rPr>
                <w:rFonts w:eastAsia="Times New Roman"/>
                <w:spacing w:val="-4"/>
                <w:sz w:val="24"/>
                <w:szCs w:val="24"/>
                <w:lang w:val="en-US"/>
              </w:rPr>
              <w:t>очка</w:t>
            </w:r>
          </w:p>
        </w:tc>
      </w:tr>
      <w:tr w:rsidR="001072A0" w:rsidRPr="001072A0" w14:paraId="53BDC48D" w14:textId="77777777" w:rsidTr="00800869">
        <w:trPr>
          <w:trHeight w:val="597"/>
        </w:trPr>
        <w:tc>
          <w:tcPr>
            <w:tcW w:w="6942" w:type="dxa"/>
          </w:tcPr>
          <w:p w14:paraId="4C4A7ECC" w14:textId="77777777" w:rsidR="001072A0" w:rsidRPr="00790823" w:rsidRDefault="001072A0" w:rsidP="0004486D">
            <w:pPr>
              <w:widowControl w:val="0"/>
              <w:autoSpaceDE w:val="0"/>
              <w:autoSpaceDN w:val="0"/>
              <w:spacing w:before="0" w:line="298" w:lineRule="exact"/>
              <w:ind w:left="125" w:firstLine="0"/>
              <w:rPr>
                <w:rFonts w:eastAsia="Times New Roman"/>
                <w:sz w:val="24"/>
                <w:szCs w:val="24"/>
              </w:rPr>
            </w:pPr>
            <w:r w:rsidRPr="00790823">
              <w:rPr>
                <w:rFonts w:eastAsia="Times New Roman"/>
                <w:sz w:val="24"/>
                <w:szCs w:val="24"/>
              </w:rPr>
              <w:t>Второй</w:t>
            </w:r>
            <w:r w:rsidRPr="00790823">
              <w:rPr>
                <w:rFonts w:eastAsia="Times New Roman"/>
                <w:spacing w:val="-7"/>
                <w:sz w:val="24"/>
                <w:szCs w:val="24"/>
              </w:rPr>
              <w:t xml:space="preserve"> </w:t>
            </w:r>
            <w:r w:rsidRPr="00790823">
              <w:rPr>
                <w:rFonts w:eastAsia="Times New Roman"/>
                <w:sz w:val="24"/>
                <w:szCs w:val="24"/>
              </w:rPr>
              <w:t>обнос,</w:t>
            </w:r>
            <w:r w:rsidRPr="00790823">
              <w:rPr>
                <w:rFonts w:eastAsia="Times New Roman"/>
                <w:spacing w:val="-7"/>
                <w:sz w:val="24"/>
                <w:szCs w:val="24"/>
              </w:rPr>
              <w:t xml:space="preserve"> </w:t>
            </w:r>
            <w:r w:rsidRPr="00790823">
              <w:rPr>
                <w:rFonts w:eastAsia="Times New Roman"/>
                <w:sz w:val="24"/>
                <w:szCs w:val="24"/>
              </w:rPr>
              <w:t>закидка</w:t>
            </w:r>
            <w:r w:rsidRPr="00790823">
              <w:rPr>
                <w:rFonts w:eastAsia="Times New Roman"/>
                <w:spacing w:val="-7"/>
                <w:sz w:val="24"/>
                <w:szCs w:val="24"/>
              </w:rPr>
              <w:t xml:space="preserve"> </w:t>
            </w:r>
            <w:r w:rsidRPr="00790823">
              <w:rPr>
                <w:rFonts w:eastAsia="Times New Roman"/>
                <w:sz w:val="24"/>
                <w:szCs w:val="24"/>
              </w:rPr>
              <w:t>или</w:t>
            </w:r>
            <w:r w:rsidRPr="00790823">
              <w:rPr>
                <w:rFonts w:eastAsia="Times New Roman"/>
                <w:spacing w:val="-7"/>
                <w:sz w:val="24"/>
                <w:szCs w:val="24"/>
              </w:rPr>
              <w:t xml:space="preserve"> </w:t>
            </w:r>
            <w:r w:rsidRPr="00790823">
              <w:rPr>
                <w:rFonts w:eastAsia="Times New Roman"/>
                <w:sz w:val="24"/>
                <w:szCs w:val="24"/>
              </w:rPr>
              <w:t>неразрешенный</w:t>
            </w:r>
            <w:r w:rsidRPr="00790823">
              <w:rPr>
                <w:rFonts w:eastAsia="Times New Roman"/>
                <w:spacing w:val="-5"/>
                <w:sz w:val="24"/>
                <w:szCs w:val="24"/>
              </w:rPr>
              <w:t xml:space="preserve"> </w:t>
            </w:r>
            <w:r w:rsidRPr="00790823">
              <w:rPr>
                <w:rFonts w:eastAsia="Times New Roman"/>
                <w:sz w:val="24"/>
                <w:szCs w:val="24"/>
              </w:rPr>
              <w:t>вольт</w:t>
            </w:r>
            <w:r w:rsidRPr="00790823">
              <w:rPr>
                <w:rFonts w:eastAsia="Times New Roman"/>
                <w:spacing w:val="-7"/>
                <w:sz w:val="24"/>
                <w:szCs w:val="24"/>
              </w:rPr>
              <w:t xml:space="preserve"> </w:t>
            </w:r>
            <w:r w:rsidRPr="00790823">
              <w:rPr>
                <w:rFonts w:eastAsia="Times New Roman"/>
                <w:sz w:val="24"/>
                <w:szCs w:val="24"/>
              </w:rPr>
              <w:t>на</w:t>
            </w:r>
            <w:r w:rsidRPr="00790823">
              <w:rPr>
                <w:rFonts w:eastAsia="Times New Roman"/>
                <w:spacing w:val="-5"/>
                <w:sz w:val="24"/>
                <w:szCs w:val="24"/>
              </w:rPr>
              <w:t xml:space="preserve"> </w:t>
            </w:r>
            <w:r w:rsidRPr="00790823">
              <w:rPr>
                <w:rFonts w:eastAsia="Times New Roman"/>
                <w:sz w:val="24"/>
                <w:szCs w:val="24"/>
              </w:rPr>
              <w:t xml:space="preserve">всем </w:t>
            </w:r>
            <w:r w:rsidRPr="00790823">
              <w:rPr>
                <w:rFonts w:eastAsia="Times New Roman"/>
                <w:spacing w:val="-2"/>
                <w:sz w:val="24"/>
                <w:szCs w:val="24"/>
              </w:rPr>
              <w:t>маршруте</w:t>
            </w:r>
          </w:p>
        </w:tc>
        <w:tc>
          <w:tcPr>
            <w:tcW w:w="2399" w:type="dxa"/>
          </w:tcPr>
          <w:p w14:paraId="60EF347F" w14:textId="77777777" w:rsidR="001072A0" w:rsidRPr="00790823" w:rsidRDefault="001072A0" w:rsidP="0004486D">
            <w:pPr>
              <w:widowControl w:val="0"/>
              <w:autoSpaceDE w:val="0"/>
              <w:autoSpaceDN w:val="0"/>
              <w:spacing w:before="0" w:line="240" w:lineRule="auto"/>
              <w:ind w:left="125" w:firstLine="0"/>
              <w:rPr>
                <w:rFonts w:eastAsia="Times New Roman"/>
                <w:sz w:val="24"/>
                <w:szCs w:val="24"/>
                <w:lang w:val="en-US"/>
              </w:rPr>
            </w:pPr>
            <w:r w:rsidRPr="00790823">
              <w:rPr>
                <w:rFonts w:eastAsia="Times New Roman"/>
                <w:spacing w:val="-2"/>
                <w:sz w:val="24"/>
                <w:szCs w:val="24"/>
                <w:lang w:val="en-US"/>
              </w:rPr>
              <w:t>Исключение</w:t>
            </w:r>
          </w:p>
        </w:tc>
      </w:tr>
      <w:tr w:rsidR="001072A0" w:rsidRPr="001072A0" w14:paraId="61F175A1" w14:textId="77777777" w:rsidTr="00800869">
        <w:trPr>
          <w:trHeight w:val="299"/>
        </w:trPr>
        <w:tc>
          <w:tcPr>
            <w:tcW w:w="6942" w:type="dxa"/>
          </w:tcPr>
          <w:p w14:paraId="322A3BF3" w14:textId="77777777" w:rsidR="001072A0" w:rsidRPr="00790823" w:rsidRDefault="001072A0" w:rsidP="0004486D">
            <w:pPr>
              <w:widowControl w:val="0"/>
              <w:autoSpaceDE w:val="0"/>
              <w:autoSpaceDN w:val="0"/>
              <w:spacing w:before="0" w:line="278" w:lineRule="exact"/>
              <w:ind w:left="125" w:firstLine="0"/>
              <w:rPr>
                <w:rFonts w:eastAsia="Times New Roman"/>
                <w:sz w:val="24"/>
                <w:szCs w:val="24"/>
                <w:lang w:val="en-US"/>
              </w:rPr>
            </w:pPr>
            <w:r w:rsidRPr="00790823">
              <w:rPr>
                <w:rFonts w:eastAsia="Times New Roman"/>
                <w:sz w:val="24"/>
                <w:szCs w:val="24"/>
                <w:lang w:val="en-US"/>
              </w:rPr>
              <w:t>Падение</w:t>
            </w:r>
            <w:r w:rsidRPr="00790823">
              <w:rPr>
                <w:rFonts w:eastAsia="Times New Roman"/>
                <w:spacing w:val="-10"/>
                <w:sz w:val="24"/>
                <w:szCs w:val="24"/>
                <w:lang w:val="en-US"/>
              </w:rPr>
              <w:t xml:space="preserve"> </w:t>
            </w:r>
            <w:r w:rsidRPr="00790823">
              <w:rPr>
                <w:rFonts w:eastAsia="Times New Roman"/>
                <w:sz w:val="24"/>
                <w:szCs w:val="24"/>
                <w:lang w:val="en-US"/>
              </w:rPr>
              <w:t>всадника</w:t>
            </w:r>
            <w:r w:rsidRPr="00790823">
              <w:rPr>
                <w:rFonts w:eastAsia="Times New Roman"/>
                <w:spacing w:val="-10"/>
                <w:sz w:val="24"/>
                <w:szCs w:val="24"/>
                <w:lang w:val="en-US"/>
              </w:rPr>
              <w:t xml:space="preserve"> </w:t>
            </w:r>
            <w:r w:rsidRPr="00790823">
              <w:rPr>
                <w:rFonts w:eastAsia="Times New Roman"/>
                <w:sz w:val="24"/>
                <w:szCs w:val="24"/>
                <w:lang w:val="en-US"/>
              </w:rPr>
              <w:t>или</w:t>
            </w:r>
            <w:r w:rsidRPr="00790823">
              <w:rPr>
                <w:rFonts w:eastAsia="Times New Roman"/>
                <w:spacing w:val="-9"/>
                <w:sz w:val="24"/>
                <w:szCs w:val="24"/>
                <w:lang w:val="en-US"/>
              </w:rPr>
              <w:t xml:space="preserve"> </w:t>
            </w:r>
            <w:r w:rsidRPr="00790823">
              <w:rPr>
                <w:rFonts w:eastAsia="Times New Roman"/>
                <w:spacing w:val="-2"/>
                <w:sz w:val="24"/>
                <w:szCs w:val="24"/>
                <w:lang w:val="en-US"/>
              </w:rPr>
              <w:t>лошади</w:t>
            </w:r>
          </w:p>
        </w:tc>
        <w:tc>
          <w:tcPr>
            <w:tcW w:w="2399" w:type="dxa"/>
          </w:tcPr>
          <w:p w14:paraId="194AB43E" w14:textId="77777777" w:rsidR="001072A0" w:rsidRPr="00790823" w:rsidRDefault="001072A0" w:rsidP="0004486D">
            <w:pPr>
              <w:widowControl w:val="0"/>
              <w:autoSpaceDE w:val="0"/>
              <w:autoSpaceDN w:val="0"/>
              <w:spacing w:before="0" w:line="278" w:lineRule="exact"/>
              <w:ind w:left="125" w:firstLine="0"/>
              <w:rPr>
                <w:rFonts w:eastAsia="Times New Roman"/>
                <w:sz w:val="24"/>
                <w:szCs w:val="24"/>
                <w:lang w:val="en-US"/>
              </w:rPr>
            </w:pPr>
            <w:r w:rsidRPr="00790823">
              <w:rPr>
                <w:rFonts w:eastAsia="Times New Roman"/>
                <w:spacing w:val="-2"/>
                <w:sz w:val="24"/>
                <w:szCs w:val="24"/>
                <w:lang w:val="en-US"/>
              </w:rPr>
              <w:t>Исключение</w:t>
            </w:r>
          </w:p>
        </w:tc>
      </w:tr>
    </w:tbl>
    <w:p w14:paraId="4A22EA7F" w14:textId="77777777" w:rsidR="001072A0" w:rsidRDefault="001072A0" w:rsidP="001404BF">
      <w:pPr>
        <w:pStyle w:val="afe"/>
        <w:ind w:firstLine="851"/>
        <w:rPr>
          <w:rFonts w:ascii="Times New Roman" w:hAnsi="Times New Roman"/>
          <w:sz w:val="28"/>
          <w:szCs w:val="28"/>
        </w:rPr>
      </w:pPr>
    </w:p>
    <w:p w14:paraId="5FE01F04" w14:textId="759742ED"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5.2.</w:t>
      </w:r>
      <w:r w:rsidRPr="001404BF">
        <w:rPr>
          <w:sz w:val="28"/>
          <w:szCs w:val="28"/>
          <w:lang w:eastAsia="ru-RU"/>
        </w:rPr>
        <w:tab/>
      </w:r>
      <w:r w:rsidR="0004486D">
        <w:rPr>
          <w:sz w:val="28"/>
          <w:szCs w:val="28"/>
          <w:lang w:eastAsia="ru-RU"/>
        </w:rPr>
        <w:t> </w:t>
      </w:r>
      <w:r w:rsidRPr="001404BF">
        <w:rPr>
          <w:sz w:val="28"/>
          <w:szCs w:val="28"/>
          <w:lang w:eastAsia="ru-RU"/>
        </w:rPr>
        <w:t>Штраф за время.</w:t>
      </w:r>
    </w:p>
    <w:p w14:paraId="3412B851" w14:textId="6D685ABC"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5.3.</w:t>
      </w:r>
      <w:r w:rsidRPr="001404BF">
        <w:rPr>
          <w:sz w:val="28"/>
          <w:szCs w:val="28"/>
          <w:lang w:eastAsia="ru-RU"/>
        </w:rPr>
        <w:tab/>
      </w:r>
      <w:r w:rsidR="0004486D">
        <w:rPr>
          <w:sz w:val="28"/>
          <w:szCs w:val="28"/>
          <w:lang w:eastAsia="ru-RU"/>
        </w:rPr>
        <w:t> </w:t>
      </w:r>
      <w:r w:rsidRPr="001404BF">
        <w:rPr>
          <w:sz w:val="28"/>
          <w:szCs w:val="28"/>
          <w:lang w:eastAsia="ru-RU"/>
        </w:rPr>
        <w:t>Норма времени определяется длиной маршрута и требуемой скоростью (</w:t>
      </w:r>
      <w:r w:rsidR="001072A0">
        <w:rPr>
          <w:sz w:val="28"/>
          <w:szCs w:val="28"/>
          <w:lang w:eastAsia="ru-RU"/>
        </w:rPr>
        <w:t>п</w:t>
      </w:r>
      <w:r w:rsidR="00790823">
        <w:rPr>
          <w:sz w:val="28"/>
          <w:szCs w:val="28"/>
          <w:lang w:eastAsia="ru-RU"/>
        </w:rPr>
        <w:t xml:space="preserve">ункте </w:t>
      </w:r>
      <w:r w:rsidRPr="001404BF">
        <w:rPr>
          <w:sz w:val="28"/>
          <w:szCs w:val="28"/>
          <w:lang w:eastAsia="ru-RU"/>
        </w:rPr>
        <w:t>26</w:t>
      </w:r>
      <w:r w:rsidR="00FE69E0" w:rsidRPr="00FE69E0">
        <w:rPr>
          <w:sz w:val="28"/>
          <w:szCs w:val="28"/>
          <w:lang w:eastAsia="ru-RU"/>
        </w:rPr>
        <w:t xml:space="preserve"> </w:t>
      </w:r>
      <w:r w:rsidR="00FE69E0" w:rsidRPr="00261804">
        <w:rPr>
          <w:sz w:val="28"/>
          <w:szCs w:val="28"/>
          <w:lang w:eastAsia="ru-RU"/>
        </w:rPr>
        <w:t>настоящих Спортивных правил</w:t>
      </w:r>
      <w:r w:rsidRPr="001404BF">
        <w:rPr>
          <w:sz w:val="28"/>
          <w:szCs w:val="28"/>
          <w:lang w:eastAsia="ru-RU"/>
        </w:rPr>
        <w:t>).</w:t>
      </w:r>
    </w:p>
    <w:p w14:paraId="4D35C96D" w14:textId="295D2FF2"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5.4.</w:t>
      </w:r>
      <w:r w:rsidRPr="001404BF">
        <w:rPr>
          <w:sz w:val="28"/>
          <w:szCs w:val="28"/>
          <w:lang w:eastAsia="ru-RU"/>
        </w:rPr>
        <w:tab/>
      </w:r>
      <w:r w:rsidR="0004486D">
        <w:rPr>
          <w:sz w:val="28"/>
          <w:szCs w:val="28"/>
          <w:lang w:eastAsia="ru-RU"/>
        </w:rPr>
        <w:t> </w:t>
      </w:r>
      <w:r w:rsidRPr="001404BF">
        <w:rPr>
          <w:sz w:val="28"/>
          <w:szCs w:val="28"/>
          <w:lang w:eastAsia="ru-RU"/>
        </w:rPr>
        <w:t>Прохождение маршрута за время, меньше нормы времени, не поощряется, а превышение нормы времени штрафуется 0,4 штрафного очка за каждую начатую секунду сверх нормы времени.</w:t>
      </w:r>
    </w:p>
    <w:p w14:paraId="237D37CF" w14:textId="40FC725C"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5.5.</w:t>
      </w:r>
      <w:r w:rsidRPr="001404BF">
        <w:rPr>
          <w:sz w:val="28"/>
          <w:szCs w:val="28"/>
          <w:lang w:eastAsia="ru-RU"/>
        </w:rPr>
        <w:tab/>
      </w:r>
      <w:r w:rsidR="0083791E">
        <w:rPr>
          <w:sz w:val="28"/>
          <w:szCs w:val="28"/>
          <w:lang w:eastAsia="ru-RU"/>
        </w:rPr>
        <w:t> </w:t>
      </w:r>
      <w:r w:rsidRPr="001404BF">
        <w:rPr>
          <w:sz w:val="28"/>
          <w:szCs w:val="28"/>
          <w:lang w:eastAsia="ru-RU"/>
        </w:rPr>
        <w:t>Превышение лимита времени (двойной нормы времени) влечет исключение.</w:t>
      </w:r>
    </w:p>
    <w:p w14:paraId="2C522BB1" w14:textId="5BF6B947" w:rsidR="001072A0" w:rsidRDefault="001404BF" w:rsidP="00654266">
      <w:pPr>
        <w:widowControl w:val="0"/>
        <w:tabs>
          <w:tab w:val="left" w:pos="709"/>
        </w:tabs>
        <w:spacing w:before="1"/>
        <w:ind w:right="113"/>
        <w:contextualSpacing/>
        <w:rPr>
          <w:sz w:val="28"/>
          <w:szCs w:val="28"/>
          <w:lang w:eastAsia="ru-RU"/>
        </w:rPr>
      </w:pPr>
      <w:r w:rsidRPr="001404BF">
        <w:rPr>
          <w:sz w:val="28"/>
          <w:szCs w:val="28"/>
          <w:lang w:eastAsia="ru-RU"/>
        </w:rPr>
        <w:t>5.6.</w:t>
      </w:r>
      <w:r w:rsidRPr="001404BF">
        <w:rPr>
          <w:sz w:val="28"/>
          <w:szCs w:val="28"/>
          <w:lang w:eastAsia="ru-RU"/>
        </w:rPr>
        <w:tab/>
      </w:r>
      <w:r w:rsidR="0083791E">
        <w:rPr>
          <w:sz w:val="28"/>
          <w:szCs w:val="28"/>
          <w:lang w:eastAsia="ru-RU"/>
        </w:rPr>
        <w:t> </w:t>
      </w:r>
      <w:r w:rsidRPr="001404BF">
        <w:rPr>
          <w:sz w:val="28"/>
          <w:szCs w:val="28"/>
          <w:lang w:eastAsia="ru-RU"/>
        </w:rPr>
        <w:t>В случае закидки с разрушением ко времени всадника, затраченному на прохождение маршрута, добавляется 6 секунд.</w:t>
      </w:r>
    </w:p>
    <w:p w14:paraId="5A19CE50" w14:textId="77777777" w:rsidR="001072A0" w:rsidRDefault="001072A0" w:rsidP="00654266">
      <w:pPr>
        <w:widowControl w:val="0"/>
        <w:tabs>
          <w:tab w:val="left" w:pos="709"/>
        </w:tabs>
        <w:spacing w:before="1"/>
        <w:ind w:right="113"/>
        <w:contextualSpacing/>
        <w:rPr>
          <w:sz w:val="28"/>
          <w:szCs w:val="28"/>
          <w:lang w:eastAsia="ru-RU"/>
        </w:rPr>
      </w:pPr>
    </w:p>
    <w:p w14:paraId="54CA05E4" w14:textId="54987F37" w:rsidR="001404BF" w:rsidRPr="001072A0" w:rsidRDefault="0083791E" w:rsidP="00654266">
      <w:pPr>
        <w:pStyle w:val="afe"/>
        <w:spacing w:line="276" w:lineRule="auto"/>
        <w:rPr>
          <w:rFonts w:ascii="Times New Roman" w:hAnsi="Times New Roman"/>
          <w:b/>
          <w:sz w:val="28"/>
          <w:szCs w:val="28"/>
        </w:rPr>
      </w:pPr>
      <w:r>
        <w:rPr>
          <w:rFonts w:ascii="Times New Roman" w:hAnsi="Times New Roman"/>
          <w:b/>
          <w:sz w:val="28"/>
          <w:szCs w:val="28"/>
        </w:rPr>
        <w:t>24. </w:t>
      </w:r>
      <w:r w:rsidR="001404BF" w:rsidRPr="001072A0">
        <w:rPr>
          <w:rFonts w:ascii="Times New Roman" w:hAnsi="Times New Roman"/>
          <w:b/>
          <w:sz w:val="28"/>
          <w:szCs w:val="28"/>
        </w:rPr>
        <w:t>Соревнования ТП</w:t>
      </w:r>
      <w:r w:rsidR="00D31D7E">
        <w:rPr>
          <w:rFonts w:ascii="Times New Roman" w:hAnsi="Times New Roman"/>
          <w:b/>
          <w:sz w:val="28"/>
          <w:szCs w:val="28"/>
        </w:rPr>
        <w:t>.</w:t>
      </w:r>
    </w:p>
    <w:p w14:paraId="6550DAE9" w14:textId="598CD01E" w:rsidR="001404BF" w:rsidRPr="001404BF" w:rsidRDefault="004D3FB1" w:rsidP="00654266">
      <w:pPr>
        <w:widowControl w:val="0"/>
        <w:tabs>
          <w:tab w:val="left" w:pos="709"/>
        </w:tabs>
        <w:spacing w:before="1"/>
        <w:ind w:right="113"/>
        <w:contextualSpacing/>
        <w:rPr>
          <w:sz w:val="28"/>
          <w:szCs w:val="28"/>
          <w:lang w:eastAsia="ru-RU"/>
        </w:rPr>
      </w:pPr>
      <w:r>
        <w:rPr>
          <w:sz w:val="28"/>
          <w:szCs w:val="28"/>
          <w:lang w:eastAsia="ru-RU"/>
        </w:rPr>
        <w:t>24.</w:t>
      </w:r>
      <w:r w:rsidR="001404BF" w:rsidRPr="001404BF">
        <w:rPr>
          <w:sz w:val="28"/>
          <w:szCs w:val="28"/>
          <w:lang w:eastAsia="ru-RU"/>
        </w:rPr>
        <w:t>1.</w:t>
      </w:r>
      <w:r w:rsidR="0083791E">
        <w:rPr>
          <w:sz w:val="28"/>
          <w:szCs w:val="28"/>
          <w:lang w:eastAsia="ru-RU"/>
        </w:rPr>
        <w:t> </w:t>
      </w:r>
      <w:r w:rsidR="001404BF" w:rsidRPr="001404BF">
        <w:rPr>
          <w:sz w:val="28"/>
          <w:szCs w:val="28"/>
          <w:lang w:eastAsia="ru-RU"/>
        </w:rPr>
        <w:tab/>
        <w:t>Соревнования ТП проводятся с целью популяризации троеборья и возможности получения соревновательного опыта. Соревнования ТП могут быть включены в программу спортивного и физкультурного мероприятия. Они могут быть квалификационными только для соревнований ТП более высокого уровня.</w:t>
      </w:r>
    </w:p>
    <w:p w14:paraId="69EB09BD" w14:textId="7BF2864F" w:rsidR="001404BF" w:rsidRPr="001404BF" w:rsidRDefault="004D3FB1" w:rsidP="00E1517C">
      <w:pPr>
        <w:widowControl w:val="0"/>
        <w:tabs>
          <w:tab w:val="left" w:pos="709"/>
        </w:tabs>
        <w:spacing w:before="1"/>
        <w:ind w:right="113"/>
        <w:contextualSpacing/>
        <w:rPr>
          <w:sz w:val="28"/>
          <w:szCs w:val="28"/>
          <w:lang w:eastAsia="ru-RU"/>
        </w:rPr>
      </w:pPr>
      <w:r>
        <w:rPr>
          <w:sz w:val="28"/>
          <w:szCs w:val="28"/>
          <w:lang w:eastAsia="ru-RU"/>
        </w:rPr>
        <w:t>24.</w:t>
      </w:r>
      <w:r w:rsidR="001404BF" w:rsidRPr="001404BF">
        <w:rPr>
          <w:sz w:val="28"/>
          <w:szCs w:val="28"/>
          <w:lang w:eastAsia="ru-RU"/>
        </w:rPr>
        <w:t>2.</w:t>
      </w:r>
      <w:r w:rsidR="001404BF" w:rsidRPr="001404BF">
        <w:rPr>
          <w:sz w:val="28"/>
          <w:szCs w:val="28"/>
          <w:lang w:eastAsia="ru-RU"/>
        </w:rPr>
        <w:tab/>
      </w:r>
      <w:r w:rsidR="0083791E">
        <w:rPr>
          <w:sz w:val="28"/>
          <w:szCs w:val="28"/>
          <w:lang w:eastAsia="ru-RU"/>
        </w:rPr>
        <w:t> </w:t>
      </w:r>
      <w:r w:rsidR="001404BF" w:rsidRPr="001404BF">
        <w:rPr>
          <w:sz w:val="28"/>
          <w:szCs w:val="28"/>
          <w:lang w:eastAsia="ru-RU"/>
        </w:rPr>
        <w:t>Формат проведения соревнований ТП.</w:t>
      </w:r>
    </w:p>
    <w:p w14:paraId="78E1837B" w14:textId="5325DCAC" w:rsid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Соревнования ТП могут проводиться в следующих форматах</w:t>
      </w:r>
      <w:r w:rsidR="007D39C3">
        <w:rPr>
          <w:sz w:val="28"/>
          <w:szCs w:val="28"/>
          <w:lang w:eastAsia="ru-RU"/>
        </w:rPr>
        <w:t xml:space="preserve"> (табл</w:t>
      </w:r>
      <w:r w:rsidR="00A328F2">
        <w:rPr>
          <w:sz w:val="28"/>
          <w:szCs w:val="28"/>
          <w:lang w:eastAsia="ru-RU"/>
        </w:rPr>
        <w:t>ица №</w:t>
      </w:r>
      <w:r w:rsidR="00523BA1">
        <w:rPr>
          <w:sz w:val="28"/>
          <w:szCs w:val="28"/>
          <w:lang w:eastAsia="ru-RU"/>
        </w:rPr>
        <w:t xml:space="preserve"> </w:t>
      </w:r>
      <w:r w:rsidR="00A328F2">
        <w:rPr>
          <w:sz w:val="28"/>
          <w:szCs w:val="28"/>
          <w:lang w:eastAsia="ru-RU"/>
        </w:rPr>
        <w:t>45</w:t>
      </w:r>
      <w:r w:rsidR="007D39C3">
        <w:rPr>
          <w:sz w:val="28"/>
          <w:szCs w:val="28"/>
          <w:lang w:eastAsia="ru-RU"/>
        </w:rPr>
        <w:t>)</w:t>
      </w:r>
      <w:r w:rsidRPr="001404BF">
        <w:rPr>
          <w:sz w:val="28"/>
          <w:szCs w:val="28"/>
          <w:lang w:eastAsia="ru-RU"/>
        </w:rPr>
        <w:t>:</w:t>
      </w:r>
    </w:p>
    <w:p w14:paraId="109A37A1" w14:textId="6E8F8760" w:rsidR="007D39C3" w:rsidRDefault="007D39C3" w:rsidP="007D39C3">
      <w:pPr>
        <w:pStyle w:val="afe"/>
        <w:ind w:firstLine="851"/>
        <w:jc w:val="right"/>
        <w:rPr>
          <w:rFonts w:ascii="Times New Roman" w:hAnsi="Times New Roman"/>
          <w:sz w:val="28"/>
          <w:szCs w:val="28"/>
        </w:rPr>
      </w:pPr>
      <w:r>
        <w:rPr>
          <w:rFonts w:ascii="Times New Roman" w:hAnsi="Times New Roman"/>
          <w:sz w:val="28"/>
          <w:szCs w:val="28"/>
        </w:rPr>
        <w:t>Табл</w:t>
      </w:r>
      <w:r w:rsidR="00A328F2">
        <w:rPr>
          <w:rFonts w:ascii="Times New Roman" w:hAnsi="Times New Roman"/>
          <w:sz w:val="28"/>
          <w:szCs w:val="28"/>
        </w:rPr>
        <w:t>ица №</w:t>
      </w:r>
      <w:r w:rsidR="00523BA1">
        <w:rPr>
          <w:rFonts w:ascii="Times New Roman" w:hAnsi="Times New Roman"/>
          <w:sz w:val="28"/>
          <w:szCs w:val="28"/>
        </w:rPr>
        <w:t xml:space="preserve"> </w:t>
      </w:r>
      <w:r w:rsidR="00A328F2">
        <w:rPr>
          <w:rFonts w:ascii="Times New Roman" w:hAnsi="Times New Roman"/>
          <w:sz w:val="28"/>
          <w:szCs w:val="28"/>
        </w:rPr>
        <w:t>45</w:t>
      </w:r>
    </w:p>
    <w:p w14:paraId="7DBE3FE2" w14:textId="39275993" w:rsidR="00A328F2" w:rsidRPr="001404BF" w:rsidRDefault="004C5DAD" w:rsidP="004C5DAD">
      <w:pPr>
        <w:pStyle w:val="afe"/>
        <w:jc w:val="center"/>
        <w:rPr>
          <w:rFonts w:ascii="Times New Roman" w:hAnsi="Times New Roman"/>
          <w:sz w:val="28"/>
          <w:szCs w:val="28"/>
        </w:rPr>
      </w:pPr>
      <w:r w:rsidRPr="001404BF">
        <w:rPr>
          <w:rFonts w:ascii="Times New Roman" w:hAnsi="Times New Roman"/>
          <w:sz w:val="28"/>
          <w:szCs w:val="28"/>
        </w:rPr>
        <w:t>Формат проведения соревнований ТП</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68"/>
        <w:gridCol w:w="2127"/>
        <w:gridCol w:w="2552"/>
        <w:gridCol w:w="2994"/>
      </w:tblGrid>
      <w:tr w:rsidR="007D39C3" w:rsidRPr="007D39C3" w14:paraId="499CD959" w14:textId="77777777" w:rsidTr="00654266">
        <w:trPr>
          <w:trHeight w:val="597"/>
          <w:jc w:val="center"/>
        </w:trPr>
        <w:tc>
          <w:tcPr>
            <w:tcW w:w="1668" w:type="dxa"/>
          </w:tcPr>
          <w:p w14:paraId="16C0360E" w14:textId="77777777" w:rsidR="007D39C3" w:rsidRPr="004C5DAD" w:rsidRDefault="007D39C3" w:rsidP="0083791E">
            <w:pPr>
              <w:widowControl w:val="0"/>
              <w:autoSpaceDE w:val="0"/>
              <w:autoSpaceDN w:val="0"/>
              <w:spacing w:before="0" w:line="298" w:lineRule="exact"/>
              <w:ind w:left="125" w:firstLine="0"/>
              <w:jc w:val="center"/>
              <w:rPr>
                <w:rFonts w:eastAsia="Times New Roman"/>
                <w:sz w:val="24"/>
                <w:szCs w:val="24"/>
                <w:lang w:val="en-US"/>
              </w:rPr>
            </w:pPr>
            <w:r w:rsidRPr="004C5DAD">
              <w:rPr>
                <w:rFonts w:eastAsia="Times New Roman"/>
                <w:sz w:val="24"/>
                <w:szCs w:val="24"/>
                <w:lang w:val="en-US"/>
              </w:rPr>
              <w:t>2</w:t>
            </w:r>
            <w:r w:rsidRPr="004C5DAD">
              <w:rPr>
                <w:rFonts w:eastAsia="Times New Roman"/>
                <w:spacing w:val="-3"/>
                <w:sz w:val="24"/>
                <w:szCs w:val="24"/>
                <w:lang w:val="en-US"/>
              </w:rPr>
              <w:t xml:space="preserve"> </w:t>
            </w:r>
            <w:r w:rsidRPr="004C5DAD">
              <w:rPr>
                <w:rFonts w:eastAsia="Times New Roman"/>
                <w:spacing w:val="-2"/>
                <w:sz w:val="24"/>
                <w:szCs w:val="24"/>
                <w:lang w:val="en-US"/>
              </w:rPr>
              <w:t>номера</w:t>
            </w:r>
          </w:p>
          <w:p w14:paraId="66E6774C" w14:textId="77777777" w:rsidR="007D39C3" w:rsidRPr="004C5DAD" w:rsidRDefault="007D39C3" w:rsidP="0083791E">
            <w:pPr>
              <w:widowControl w:val="0"/>
              <w:autoSpaceDE w:val="0"/>
              <w:autoSpaceDN w:val="0"/>
              <w:spacing w:before="0" w:line="278" w:lineRule="exact"/>
              <w:ind w:left="125" w:firstLine="0"/>
              <w:jc w:val="center"/>
              <w:rPr>
                <w:rFonts w:eastAsia="Times New Roman"/>
                <w:sz w:val="24"/>
                <w:szCs w:val="24"/>
                <w:lang w:val="en-US"/>
              </w:rPr>
            </w:pPr>
            <w:r w:rsidRPr="004C5DAD">
              <w:rPr>
                <w:rFonts w:eastAsia="Times New Roman"/>
                <w:spacing w:val="-2"/>
                <w:sz w:val="24"/>
                <w:szCs w:val="24"/>
                <w:lang w:val="en-US"/>
              </w:rPr>
              <w:t>программы</w:t>
            </w:r>
          </w:p>
        </w:tc>
        <w:tc>
          <w:tcPr>
            <w:tcW w:w="7673" w:type="dxa"/>
            <w:gridSpan w:val="3"/>
          </w:tcPr>
          <w:p w14:paraId="327B9200" w14:textId="77777777" w:rsidR="007D39C3" w:rsidRPr="004C5DAD" w:rsidRDefault="007D39C3" w:rsidP="0083791E">
            <w:pPr>
              <w:widowControl w:val="0"/>
              <w:autoSpaceDE w:val="0"/>
              <w:autoSpaceDN w:val="0"/>
              <w:spacing w:before="0" w:line="298" w:lineRule="exact"/>
              <w:ind w:left="125" w:firstLine="0"/>
              <w:jc w:val="center"/>
              <w:rPr>
                <w:rFonts w:eastAsia="Times New Roman"/>
                <w:sz w:val="24"/>
                <w:szCs w:val="24"/>
                <w:lang w:val="en-US"/>
              </w:rPr>
            </w:pPr>
            <w:r w:rsidRPr="004C5DAD">
              <w:rPr>
                <w:rFonts w:eastAsia="Times New Roman"/>
                <w:sz w:val="24"/>
                <w:szCs w:val="24"/>
                <w:lang w:val="en-US"/>
              </w:rPr>
              <w:t>3</w:t>
            </w:r>
            <w:r w:rsidRPr="004C5DAD">
              <w:rPr>
                <w:rFonts w:eastAsia="Times New Roman"/>
                <w:spacing w:val="-5"/>
                <w:sz w:val="24"/>
                <w:szCs w:val="24"/>
                <w:lang w:val="en-US"/>
              </w:rPr>
              <w:t xml:space="preserve"> </w:t>
            </w:r>
            <w:r w:rsidRPr="004C5DAD">
              <w:rPr>
                <w:rFonts w:eastAsia="Times New Roman"/>
                <w:sz w:val="24"/>
                <w:szCs w:val="24"/>
                <w:lang w:val="en-US"/>
              </w:rPr>
              <w:t>номера</w:t>
            </w:r>
            <w:r w:rsidRPr="004C5DAD">
              <w:rPr>
                <w:rFonts w:eastAsia="Times New Roman"/>
                <w:spacing w:val="-6"/>
                <w:sz w:val="24"/>
                <w:szCs w:val="24"/>
                <w:lang w:val="en-US"/>
              </w:rPr>
              <w:t xml:space="preserve"> </w:t>
            </w:r>
            <w:r w:rsidRPr="004C5DAD">
              <w:rPr>
                <w:rFonts w:eastAsia="Times New Roman"/>
                <w:spacing w:val="-2"/>
                <w:sz w:val="24"/>
                <w:szCs w:val="24"/>
                <w:lang w:val="en-US"/>
              </w:rPr>
              <w:t>программы</w:t>
            </w:r>
          </w:p>
        </w:tc>
      </w:tr>
      <w:tr w:rsidR="007D39C3" w:rsidRPr="007D39C3" w14:paraId="02D5262A" w14:textId="77777777" w:rsidTr="00654266">
        <w:trPr>
          <w:trHeight w:val="1795"/>
          <w:jc w:val="center"/>
        </w:trPr>
        <w:tc>
          <w:tcPr>
            <w:tcW w:w="1668" w:type="dxa"/>
          </w:tcPr>
          <w:p w14:paraId="214B12E3" w14:textId="77777777" w:rsidR="007D39C3" w:rsidRPr="004C5DAD" w:rsidRDefault="007D39C3" w:rsidP="0083791E">
            <w:pPr>
              <w:widowControl w:val="0"/>
              <w:autoSpaceDE w:val="0"/>
              <w:autoSpaceDN w:val="0"/>
              <w:spacing w:before="0" w:line="240" w:lineRule="auto"/>
              <w:ind w:left="125" w:firstLine="0"/>
              <w:rPr>
                <w:rFonts w:eastAsia="Times New Roman"/>
                <w:sz w:val="24"/>
                <w:szCs w:val="24"/>
                <w:lang w:val="en-US"/>
              </w:rPr>
            </w:pPr>
          </w:p>
          <w:p w14:paraId="582042FD" w14:textId="77777777" w:rsidR="007D39C3" w:rsidRPr="004C5DAD" w:rsidRDefault="007D39C3" w:rsidP="0083791E">
            <w:pPr>
              <w:widowControl w:val="0"/>
              <w:autoSpaceDE w:val="0"/>
              <w:autoSpaceDN w:val="0"/>
              <w:spacing w:before="0" w:line="240" w:lineRule="auto"/>
              <w:ind w:left="125" w:firstLine="0"/>
              <w:rPr>
                <w:rFonts w:eastAsia="Times New Roman"/>
                <w:sz w:val="24"/>
                <w:szCs w:val="24"/>
                <w:lang w:val="en-US"/>
              </w:rPr>
            </w:pPr>
            <w:r w:rsidRPr="004C5DAD">
              <w:rPr>
                <w:rFonts w:eastAsia="Times New Roman"/>
                <w:spacing w:val="-2"/>
                <w:sz w:val="24"/>
                <w:szCs w:val="24"/>
                <w:lang w:val="en-US"/>
              </w:rPr>
              <w:t xml:space="preserve">Манежная </w:t>
            </w:r>
            <w:r w:rsidRPr="004C5DAD">
              <w:rPr>
                <w:rFonts w:eastAsia="Times New Roman"/>
                <w:sz w:val="24"/>
                <w:szCs w:val="24"/>
                <w:lang w:val="en-US"/>
              </w:rPr>
              <w:t>езда +</w:t>
            </w:r>
          </w:p>
          <w:p w14:paraId="68B6CA69" w14:textId="77777777" w:rsidR="007D39C3" w:rsidRPr="004C5DAD" w:rsidRDefault="007D39C3" w:rsidP="0083791E">
            <w:pPr>
              <w:widowControl w:val="0"/>
              <w:autoSpaceDE w:val="0"/>
              <w:autoSpaceDN w:val="0"/>
              <w:spacing w:before="0" w:line="299" w:lineRule="exact"/>
              <w:ind w:left="125" w:firstLine="0"/>
              <w:rPr>
                <w:rFonts w:eastAsia="Times New Roman"/>
                <w:sz w:val="24"/>
                <w:szCs w:val="24"/>
                <w:lang w:val="en-US"/>
              </w:rPr>
            </w:pPr>
            <w:r w:rsidRPr="004C5DAD">
              <w:rPr>
                <w:rFonts w:eastAsia="Times New Roman"/>
                <w:spacing w:val="-2"/>
                <w:sz w:val="24"/>
                <w:szCs w:val="24"/>
                <w:lang w:val="en-US"/>
              </w:rPr>
              <w:t>конкур</w:t>
            </w:r>
          </w:p>
        </w:tc>
        <w:tc>
          <w:tcPr>
            <w:tcW w:w="2127" w:type="dxa"/>
          </w:tcPr>
          <w:p w14:paraId="47800A91" w14:textId="77777777" w:rsidR="007D39C3" w:rsidRPr="004C5DAD" w:rsidRDefault="007D39C3" w:rsidP="0083791E">
            <w:pPr>
              <w:widowControl w:val="0"/>
              <w:autoSpaceDE w:val="0"/>
              <w:autoSpaceDN w:val="0"/>
              <w:spacing w:before="0" w:line="240" w:lineRule="auto"/>
              <w:ind w:left="125" w:firstLine="0"/>
              <w:rPr>
                <w:rFonts w:eastAsia="Times New Roman"/>
                <w:sz w:val="24"/>
                <w:szCs w:val="24"/>
              </w:rPr>
            </w:pPr>
            <w:r w:rsidRPr="004C5DAD">
              <w:rPr>
                <w:rFonts w:eastAsia="Times New Roman"/>
                <w:sz w:val="24"/>
                <w:szCs w:val="24"/>
              </w:rPr>
              <w:t xml:space="preserve">Манежная езда, маршрут с </w:t>
            </w:r>
            <w:r w:rsidRPr="004C5DAD">
              <w:rPr>
                <w:rFonts w:eastAsia="Times New Roman"/>
                <w:spacing w:val="-2"/>
                <w:sz w:val="24"/>
                <w:szCs w:val="24"/>
              </w:rPr>
              <w:t>использованием полевых препятствий,</w:t>
            </w:r>
          </w:p>
          <w:p w14:paraId="16223026" w14:textId="77777777" w:rsidR="007D39C3" w:rsidRPr="004C5DAD" w:rsidRDefault="007D39C3" w:rsidP="0083791E">
            <w:pPr>
              <w:widowControl w:val="0"/>
              <w:autoSpaceDE w:val="0"/>
              <w:autoSpaceDN w:val="0"/>
              <w:spacing w:before="0" w:line="278" w:lineRule="exact"/>
              <w:ind w:left="125" w:firstLine="0"/>
              <w:rPr>
                <w:rFonts w:eastAsia="Times New Roman"/>
                <w:sz w:val="24"/>
                <w:szCs w:val="24"/>
                <w:lang w:val="en-US"/>
              </w:rPr>
            </w:pPr>
            <w:r w:rsidRPr="004C5DAD">
              <w:rPr>
                <w:rFonts w:eastAsia="Times New Roman"/>
                <w:spacing w:val="-2"/>
                <w:sz w:val="24"/>
                <w:szCs w:val="24"/>
                <w:lang w:val="en-US"/>
              </w:rPr>
              <w:t>конкур</w:t>
            </w:r>
          </w:p>
        </w:tc>
        <w:tc>
          <w:tcPr>
            <w:tcW w:w="2552" w:type="dxa"/>
          </w:tcPr>
          <w:p w14:paraId="389DE29E" w14:textId="231AB4F1" w:rsidR="007D39C3" w:rsidRPr="004C5DAD" w:rsidRDefault="007D39C3" w:rsidP="0083791E">
            <w:pPr>
              <w:widowControl w:val="0"/>
              <w:autoSpaceDE w:val="0"/>
              <w:autoSpaceDN w:val="0"/>
              <w:spacing w:before="0" w:line="240" w:lineRule="auto"/>
              <w:ind w:left="125" w:right="632" w:firstLine="0"/>
              <w:rPr>
                <w:rFonts w:eastAsia="Times New Roman"/>
                <w:sz w:val="24"/>
                <w:szCs w:val="24"/>
              </w:rPr>
            </w:pPr>
            <w:r w:rsidRPr="004C5DAD">
              <w:rPr>
                <w:rFonts w:eastAsia="Times New Roman"/>
                <w:sz w:val="24"/>
                <w:szCs w:val="24"/>
              </w:rPr>
              <w:t xml:space="preserve">Манежная езда, </w:t>
            </w:r>
            <w:r w:rsidRPr="004C5DAD">
              <w:rPr>
                <w:rFonts w:eastAsia="Times New Roman"/>
                <w:spacing w:val="-2"/>
                <w:sz w:val="24"/>
                <w:szCs w:val="24"/>
              </w:rPr>
              <w:t xml:space="preserve">конкур, </w:t>
            </w:r>
            <w:r w:rsidR="00523BA1">
              <w:rPr>
                <w:rFonts w:eastAsia="Times New Roman"/>
                <w:sz w:val="24"/>
                <w:szCs w:val="24"/>
              </w:rPr>
              <w:t xml:space="preserve">маршрут с </w:t>
            </w:r>
            <w:r w:rsidR="00002CBF">
              <w:rPr>
                <w:rFonts w:eastAsia="Times New Roman"/>
                <w:sz w:val="24"/>
                <w:szCs w:val="24"/>
              </w:rPr>
              <w:t>и</w:t>
            </w:r>
            <w:r w:rsidRPr="004C5DAD">
              <w:rPr>
                <w:rFonts w:eastAsia="Times New Roman"/>
                <w:spacing w:val="-2"/>
                <w:sz w:val="24"/>
                <w:szCs w:val="24"/>
              </w:rPr>
              <w:t>спользованием полевых</w:t>
            </w:r>
          </w:p>
          <w:p w14:paraId="1C0BA5D0" w14:textId="61923722" w:rsidR="007D39C3" w:rsidRPr="004C5DAD" w:rsidRDefault="00002CBF" w:rsidP="0083791E">
            <w:pPr>
              <w:widowControl w:val="0"/>
              <w:autoSpaceDE w:val="0"/>
              <w:autoSpaceDN w:val="0"/>
              <w:spacing w:before="0" w:line="278" w:lineRule="exact"/>
              <w:ind w:left="125" w:firstLine="0"/>
              <w:rPr>
                <w:rFonts w:eastAsia="Times New Roman"/>
                <w:sz w:val="24"/>
                <w:szCs w:val="24"/>
                <w:lang w:val="en-US"/>
              </w:rPr>
            </w:pPr>
            <w:r w:rsidRPr="004C5DAD">
              <w:rPr>
                <w:rFonts w:eastAsia="Times New Roman"/>
                <w:spacing w:val="-2"/>
                <w:sz w:val="24"/>
                <w:szCs w:val="24"/>
                <w:lang w:val="en-US"/>
              </w:rPr>
              <w:t>П</w:t>
            </w:r>
            <w:r w:rsidR="007D39C3" w:rsidRPr="004C5DAD">
              <w:rPr>
                <w:rFonts w:eastAsia="Times New Roman"/>
                <w:spacing w:val="-2"/>
                <w:sz w:val="24"/>
                <w:szCs w:val="24"/>
                <w:lang w:val="en-US"/>
              </w:rPr>
              <w:t>репятствий</w:t>
            </w:r>
          </w:p>
        </w:tc>
        <w:tc>
          <w:tcPr>
            <w:tcW w:w="2994" w:type="dxa"/>
          </w:tcPr>
          <w:p w14:paraId="05E4CAF2" w14:textId="77777777" w:rsidR="007D39C3" w:rsidRPr="004C5DAD" w:rsidRDefault="007D39C3" w:rsidP="0083791E">
            <w:pPr>
              <w:widowControl w:val="0"/>
              <w:autoSpaceDE w:val="0"/>
              <w:autoSpaceDN w:val="0"/>
              <w:spacing w:before="0" w:line="240" w:lineRule="auto"/>
              <w:ind w:left="125" w:right="1205" w:firstLine="0"/>
              <w:rPr>
                <w:rFonts w:eastAsia="Times New Roman"/>
                <w:sz w:val="24"/>
                <w:szCs w:val="24"/>
              </w:rPr>
            </w:pPr>
            <w:r w:rsidRPr="004C5DAD">
              <w:rPr>
                <w:rFonts w:eastAsia="Times New Roman"/>
                <w:sz w:val="24"/>
                <w:szCs w:val="24"/>
              </w:rPr>
              <w:t>Манежная езда, конкур+</w:t>
            </w:r>
            <w:r w:rsidRPr="004C5DAD">
              <w:rPr>
                <w:rFonts w:eastAsia="Times New Roman"/>
                <w:spacing w:val="-17"/>
                <w:sz w:val="24"/>
                <w:szCs w:val="24"/>
              </w:rPr>
              <w:t xml:space="preserve"> </w:t>
            </w:r>
            <w:r w:rsidRPr="004C5DAD">
              <w:rPr>
                <w:rFonts w:eastAsia="Times New Roman"/>
                <w:sz w:val="24"/>
                <w:szCs w:val="24"/>
              </w:rPr>
              <w:t>маршрут</w:t>
            </w:r>
          </w:p>
          <w:p w14:paraId="354A6A1A" w14:textId="77777777" w:rsidR="007D39C3" w:rsidRPr="004C5DAD" w:rsidRDefault="007D39C3" w:rsidP="0083791E">
            <w:pPr>
              <w:widowControl w:val="0"/>
              <w:autoSpaceDE w:val="0"/>
              <w:autoSpaceDN w:val="0"/>
              <w:spacing w:before="0" w:line="240" w:lineRule="auto"/>
              <w:ind w:left="125" w:firstLine="0"/>
              <w:rPr>
                <w:rFonts w:eastAsia="Times New Roman"/>
                <w:sz w:val="24"/>
                <w:szCs w:val="24"/>
              </w:rPr>
            </w:pPr>
            <w:r w:rsidRPr="004C5DAD">
              <w:rPr>
                <w:rFonts w:eastAsia="Times New Roman"/>
                <w:sz w:val="24"/>
                <w:szCs w:val="24"/>
              </w:rPr>
              <w:t>с</w:t>
            </w:r>
            <w:r w:rsidRPr="004C5DAD">
              <w:rPr>
                <w:rFonts w:eastAsia="Times New Roman"/>
                <w:spacing w:val="-17"/>
                <w:sz w:val="24"/>
                <w:szCs w:val="24"/>
              </w:rPr>
              <w:t xml:space="preserve"> </w:t>
            </w:r>
            <w:r w:rsidRPr="004C5DAD">
              <w:rPr>
                <w:rFonts w:eastAsia="Times New Roman"/>
                <w:sz w:val="24"/>
                <w:szCs w:val="24"/>
              </w:rPr>
              <w:t>использованием</w:t>
            </w:r>
            <w:r w:rsidRPr="004C5DAD">
              <w:rPr>
                <w:rFonts w:eastAsia="Times New Roman"/>
                <w:spacing w:val="-16"/>
                <w:sz w:val="24"/>
                <w:szCs w:val="24"/>
              </w:rPr>
              <w:t xml:space="preserve"> </w:t>
            </w:r>
            <w:r w:rsidRPr="004C5DAD">
              <w:rPr>
                <w:rFonts w:eastAsia="Times New Roman"/>
                <w:sz w:val="24"/>
                <w:szCs w:val="24"/>
              </w:rPr>
              <w:t xml:space="preserve">полевых </w:t>
            </w:r>
            <w:r w:rsidRPr="004C5DAD">
              <w:rPr>
                <w:rFonts w:eastAsia="Times New Roman"/>
                <w:spacing w:val="-2"/>
                <w:sz w:val="24"/>
                <w:szCs w:val="24"/>
              </w:rPr>
              <w:t>препятствий</w:t>
            </w:r>
          </w:p>
        </w:tc>
      </w:tr>
    </w:tbl>
    <w:p w14:paraId="1D5EE2E6" w14:textId="77777777" w:rsidR="007D39C3" w:rsidRDefault="007D39C3" w:rsidP="001404BF">
      <w:pPr>
        <w:pStyle w:val="afe"/>
        <w:ind w:firstLine="851"/>
        <w:rPr>
          <w:rFonts w:ascii="Times New Roman" w:hAnsi="Times New Roman"/>
          <w:sz w:val="28"/>
          <w:szCs w:val="28"/>
        </w:rPr>
      </w:pPr>
    </w:p>
    <w:p w14:paraId="4C9C3B03" w14:textId="77E88AFA" w:rsidR="001404BF" w:rsidRPr="001404BF" w:rsidRDefault="004D3FB1" w:rsidP="00E1517C">
      <w:pPr>
        <w:widowControl w:val="0"/>
        <w:tabs>
          <w:tab w:val="left" w:pos="709"/>
        </w:tabs>
        <w:spacing w:before="1"/>
        <w:ind w:right="113"/>
        <w:contextualSpacing/>
        <w:rPr>
          <w:sz w:val="28"/>
          <w:szCs w:val="28"/>
          <w:lang w:eastAsia="ru-RU"/>
        </w:rPr>
      </w:pPr>
      <w:r>
        <w:rPr>
          <w:sz w:val="28"/>
          <w:szCs w:val="28"/>
          <w:lang w:eastAsia="ru-RU"/>
        </w:rPr>
        <w:t>24.</w:t>
      </w:r>
      <w:r w:rsidR="001404BF" w:rsidRPr="001404BF">
        <w:rPr>
          <w:sz w:val="28"/>
          <w:szCs w:val="28"/>
          <w:lang w:eastAsia="ru-RU"/>
        </w:rPr>
        <w:t>3.</w:t>
      </w:r>
      <w:r w:rsidR="001404BF" w:rsidRPr="001404BF">
        <w:rPr>
          <w:sz w:val="28"/>
          <w:szCs w:val="28"/>
          <w:lang w:eastAsia="ru-RU"/>
        </w:rPr>
        <w:tab/>
      </w:r>
      <w:r w:rsidR="0083791E">
        <w:rPr>
          <w:sz w:val="28"/>
          <w:szCs w:val="28"/>
          <w:lang w:eastAsia="ru-RU"/>
        </w:rPr>
        <w:t> </w:t>
      </w:r>
      <w:r w:rsidR="001404BF" w:rsidRPr="001404BF">
        <w:rPr>
          <w:sz w:val="28"/>
          <w:szCs w:val="28"/>
          <w:lang w:eastAsia="ru-RU"/>
        </w:rPr>
        <w:t xml:space="preserve">Квалификации и </w:t>
      </w:r>
      <w:r w:rsidR="004C5DAD">
        <w:rPr>
          <w:sz w:val="28"/>
          <w:szCs w:val="28"/>
          <w:lang w:eastAsia="ru-RU"/>
        </w:rPr>
        <w:t>у</w:t>
      </w:r>
      <w:r w:rsidR="001404BF" w:rsidRPr="001404BF">
        <w:rPr>
          <w:sz w:val="28"/>
          <w:szCs w:val="28"/>
          <w:lang w:eastAsia="ru-RU"/>
        </w:rPr>
        <w:t>частники.</w:t>
      </w:r>
    </w:p>
    <w:p w14:paraId="2090C825" w14:textId="48B3100F" w:rsidR="001404BF" w:rsidRPr="001404BF" w:rsidRDefault="004D3FB1" w:rsidP="00E1517C">
      <w:pPr>
        <w:widowControl w:val="0"/>
        <w:tabs>
          <w:tab w:val="left" w:pos="709"/>
        </w:tabs>
        <w:spacing w:before="1"/>
        <w:ind w:right="113"/>
        <w:contextualSpacing/>
        <w:rPr>
          <w:sz w:val="28"/>
          <w:szCs w:val="28"/>
          <w:lang w:eastAsia="ru-RU"/>
        </w:rPr>
      </w:pPr>
      <w:r>
        <w:rPr>
          <w:sz w:val="28"/>
          <w:szCs w:val="28"/>
          <w:lang w:eastAsia="ru-RU"/>
        </w:rPr>
        <w:t>24.</w:t>
      </w:r>
      <w:r w:rsidR="001404BF" w:rsidRPr="001404BF">
        <w:rPr>
          <w:sz w:val="28"/>
          <w:szCs w:val="28"/>
          <w:lang w:eastAsia="ru-RU"/>
        </w:rPr>
        <w:t>3.1.</w:t>
      </w:r>
      <w:r w:rsidR="0083791E">
        <w:rPr>
          <w:sz w:val="28"/>
          <w:szCs w:val="28"/>
          <w:lang w:eastAsia="ru-RU"/>
        </w:rPr>
        <w:t> </w:t>
      </w:r>
      <w:r w:rsidR="001404BF" w:rsidRPr="001404BF">
        <w:rPr>
          <w:sz w:val="28"/>
          <w:szCs w:val="28"/>
          <w:lang w:eastAsia="ru-RU"/>
        </w:rPr>
        <w:t>Квалификации, выполненные в соревнованиях ТП, засчитываются, как квалификационный результат для соревнований ТП того же или более высокого уровня в соответствии с требованием ОР, но не могут быть засчитаны для соревнований Т(К)/ТПК(К).</w:t>
      </w:r>
    </w:p>
    <w:p w14:paraId="6D5AF60D" w14:textId="62786729" w:rsidR="001404BF" w:rsidRPr="001404BF" w:rsidRDefault="004D3FB1" w:rsidP="00E1517C">
      <w:pPr>
        <w:widowControl w:val="0"/>
        <w:tabs>
          <w:tab w:val="left" w:pos="709"/>
        </w:tabs>
        <w:spacing w:before="1"/>
        <w:ind w:right="113"/>
        <w:contextualSpacing/>
        <w:rPr>
          <w:sz w:val="28"/>
          <w:szCs w:val="28"/>
          <w:lang w:eastAsia="ru-RU"/>
        </w:rPr>
      </w:pPr>
      <w:r>
        <w:rPr>
          <w:sz w:val="28"/>
          <w:szCs w:val="28"/>
          <w:lang w:eastAsia="ru-RU"/>
        </w:rPr>
        <w:t>24.</w:t>
      </w:r>
      <w:r w:rsidR="001404BF" w:rsidRPr="001404BF">
        <w:rPr>
          <w:sz w:val="28"/>
          <w:szCs w:val="28"/>
          <w:lang w:eastAsia="ru-RU"/>
        </w:rPr>
        <w:t>3.2.</w:t>
      </w:r>
      <w:r w:rsidR="001404BF" w:rsidRPr="001404BF">
        <w:rPr>
          <w:sz w:val="28"/>
          <w:szCs w:val="28"/>
          <w:lang w:eastAsia="ru-RU"/>
        </w:rPr>
        <w:tab/>
      </w:r>
      <w:r w:rsidR="0083791E">
        <w:rPr>
          <w:sz w:val="28"/>
          <w:szCs w:val="28"/>
          <w:lang w:eastAsia="ru-RU"/>
        </w:rPr>
        <w:t> </w:t>
      </w:r>
      <w:r w:rsidR="001404BF" w:rsidRPr="001404BF">
        <w:rPr>
          <w:sz w:val="28"/>
          <w:szCs w:val="28"/>
          <w:lang w:eastAsia="ru-RU"/>
        </w:rPr>
        <w:t>Квалификации для участия в ТП в формате 2-х номеров программы (манежная езда + конкур) не требуются.</w:t>
      </w:r>
    </w:p>
    <w:p w14:paraId="559E3CEB" w14:textId="51D291E6" w:rsidR="001404BF" w:rsidRPr="001404BF" w:rsidRDefault="004D3FB1" w:rsidP="00E1517C">
      <w:pPr>
        <w:widowControl w:val="0"/>
        <w:tabs>
          <w:tab w:val="left" w:pos="709"/>
        </w:tabs>
        <w:spacing w:before="1"/>
        <w:ind w:right="113"/>
        <w:contextualSpacing/>
        <w:rPr>
          <w:sz w:val="28"/>
          <w:szCs w:val="28"/>
          <w:lang w:eastAsia="ru-RU"/>
        </w:rPr>
      </w:pPr>
      <w:r>
        <w:rPr>
          <w:sz w:val="28"/>
          <w:szCs w:val="28"/>
          <w:lang w:eastAsia="ru-RU"/>
        </w:rPr>
        <w:t>24.</w:t>
      </w:r>
      <w:r w:rsidR="0083791E">
        <w:rPr>
          <w:sz w:val="28"/>
          <w:szCs w:val="28"/>
          <w:lang w:eastAsia="ru-RU"/>
        </w:rPr>
        <w:t>3.3. </w:t>
      </w:r>
      <w:r w:rsidR="001404BF" w:rsidRPr="001404BF">
        <w:rPr>
          <w:sz w:val="28"/>
          <w:szCs w:val="28"/>
          <w:lang w:eastAsia="ru-RU"/>
        </w:rPr>
        <w:t xml:space="preserve">Допуск участников осуществляется в соответствии </w:t>
      </w:r>
      <w:r>
        <w:rPr>
          <w:sz w:val="28"/>
          <w:szCs w:val="28"/>
          <w:lang w:eastAsia="ru-RU"/>
        </w:rPr>
        <w:t xml:space="preserve">с пунктом </w:t>
      </w:r>
      <w:r w:rsidR="001404BF" w:rsidRPr="001404BF">
        <w:rPr>
          <w:sz w:val="28"/>
          <w:szCs w:val="28"/>
          <w:lang w:eastAsia="ru-RU"/>
        </w:rPr>
        <w:t xml:space="preserve">3 настоящих </w:t>
      </w:r>
      <w:r w:rsidR="004C5DAD">
        <w:rPr>
          <w:sz w:val="28"/>
          <w:szCs w:val="28"/>
          <w:lang w:eastAsia="ru-RU"/>
        </w:rPr>
        <w:t>П</w:t>
      </w:r>
      <w:r w:rsidR="001404BF" w:rsidRPr="001404BF">
        <w:rPr>
          <w:sz w:val="28"/>
          <w:szCs w:val="28"/>
          <w:lang w:eastAsia="ru-RU"/>
        </w:rPr>
        <w:t>равил, кроме описанного в настоя</w:t>
      </w:r>
      <w:r w:rsidR="004C5DAD">
        <w:rPr>
          <w:sz w:val="28"/>
          <w:szCs w:val="28"/>
          <w:lang w:eastAsia="ru-RU"/>
        </w:rPr>
        <w:t>щем пункте.</w:t>
      </w:r>
    </w:p>
    <w:p w14:paraId="3293E84D" w14:textId="62998709" w:rsidR="001404BF" w:rsidRPr="001404BF" w:rsidRDefault="004D3FB1" w:rsidP="00E1517C">
      <w:pPr>
        <w:widowControl w:val="0"/>
        <w:tabs>
          <w:tab w:val="left" w:pos="709"/>
        </w:tabs>
        <w:spacing w:before="1"/>
        <w:ind w:right="113"/>
        <w:contextualSpacing/>
        <w:rPr>
          <w:sz w:val="28"/>
          <w:szCs w:val="28"/>
          <w:lang w:eastAsia="ru-RU"/>
        </w:rPr>
      </w:pPr>
      <w:r>
        <w:rPr>
          <w:sz w:val="28"/>
          <w:szCs w:val="28"/>
          <w:lang w:eastAsia="ru-RU"/>
        </w:rPr>
        <w:t>24.</w:t>
      </w:r>
      <w:r w:rsidR="001404BF" w:rsidRPr="001404BF">
        <w:rPr>
          <w:sz w:val="28"/>
          <w:szCs w:val="28"/>
          <w:lang w:eastAsia="ru-RU"/>
        </w:rPr>
        <w:t>3.3.1</w:t>
      </w:r>
      <w:r w:rsidR="00F81D28">
        <w:rPr>
          <w:sz w:val="28"/>
          <w:szCs w:val="28"/>
          <w:lang w:eastAsia="ru-RU"/>
        </w:rPr>
        <w:t>.</w:t>
      </w:r>
      <w:r w:rsidR="0083791E">
        <w:rPr>
          <w:sz w:val="28"/>
          <w:szCs w:val="28"/>
          <w:lang w:eastAsia="ru-RU"/>
        </w:rPr>
        <w:t> </w:t>
      </w:r>
      <w:r w:rsidR="001404BF" w:rsidRPr="001404BF">
        <w:rPr>
          <w:sz w:val="28"/>
          <w:szCs w:val="28"/>
          <w:lang w:eastAsia="ru-RU"/>
        </w:rPr>
        <w:t xml:space="preserve">Ограничение по количеству спортсменов на одну лошадь/пони до уровня ТП 90 включительно (не более двух всадников в день). </w:t>
      </w:r>
    </w:p>
    <w:p w14:paraId="6F439F25" w14:textId="09F867B5" w:rsidR="001404BF" w:rsidRPr="001404BF" w:rsidRDefault="004D3FB1" w:rsidP="00E1517C">
      <w:pPr>
        <w:widowControl w:val="0"/>
        <w:tabs>
          <w:tab w:val="left" w:pos="709"/>
        </w:tabs>
        <w:spacing w:before="1"/>
        <w:ind w:right="113"/>
        <w:contextualSpacing/>
        <w:rPr>
          <w:sz w:val="28"/>
          <w:szCs w:val="28"/>
          <w:lang w:eastAsia="ru-RU"/>
        </w:rPr>
      </w:pPr>
      <w:r>
        <w:rPr>
          <w:sz w:val="28"/>
          <w:szCs w:val="28"/>
          <w:lang w:eastAsia="ru-RU"/>
        </w:rPr>
        <w:t>24.</w:t>
      </w:r>
      <w:r w:rsidR="0083791E">
        <w:rPr>
          <w:sz w:val="28"/>
          <w:szCs w:val="28"/>
          <w:lang w:eastAsia="ru-RU"/>
        </w:rPr>
        <w:t>3.3.2. </w:t>
      </w:r>
      <w:r w:rsidR="001404BF" w:rsidRPr="001404BF">
        <w:rPr>
          <w:sz w:val="28"/>
          <w:szCs w:val="28"/>
          <w:lang w:eastAsia="ru-RU"/>
        </w:rPr>
        <w:t>Лошадь/пони, участвующая от уровня 2* и выше, не может участвовать в более низких уровнях под другим всадником.</w:t>
      </w:r>
    </w:p>
    <w:p w14:paraId="103D5218" w14:textId="70D107AD" w:rsidR="001404BF" w:rsidRPr="001404BF" w:rsidRDefault="004D3FB1" w:rsidP="00E1517C">
      <w:pPr>
        <w:widowControl w:val="0"/>
        <w:tabs>
          <w:tab w:val="left" w:pos="709"/>
        </w:tabs>
        <w:spacing w:before="1"/>
        <w:ind w:right="113"/>
        <w:contextualSpacing/>
        <w:rPr>
          <w:sz w:val="28"/>
          <w:szCs w:val="28"/>
          <w:lang w:eastAsia="ru-RU"/>
        </w:rPr>
      </w:pPr>
      <w:r>
        <w:rPr>
          <w:sz w:val="28"/>
          <w:szCs w:val="28"/>
          <w:lang w:eastAsia="ru-RU"/>
        </w:rPr>
        <w:t>24.</w:t>
      </w:r>
      <w:r w:rsidR="0083791E">
        <w:rPr>
          <w:sz w:val="28"/>
          <w:szCs w:val="28"/>
          <w:lang w:eastAsia="ru-RU"/>
        </w:rPr>
        <w:t>3.3.3. </w:t>
      </w:r>
      <w:r w:rsidR="00F81D28">
        <w:rPr>
          <w:sz w:val="28"/>
          <w:szCs w:val="28"/>
          <w:lang w:eastAsia="ru-RU"/>
        </w:rPr>
        <w:t>На лошадях/пони</w:t>
      </w:r>
      <w:r w:rsidR="001404BF" w:rsidRPr="001404BF">
        <w:rPr>
          <w:sz w:val="28"/>
          <w:szCs w:val="28"/>
          <w:lang w:eastAsia="ru-RU"/>
        </w:rPr>
        <w:t xml:space="preserve"> 4 – 5 лет, не допускается участия более одного спортсмена на лошадь в течение всего турнира.</w:t>
      </w:r>
    </w:p>
    <w:p w14:paraId="1B831BBE" w14:textId="5B35044D" w:rsidR="001404BF" w:rsidRPr="001404BF" w:rsidRDefault="004D3FB1" w:rsidP="00E1517C">
      <w:pPr>
        <w:widowControl w:val="0"/>
        <w:tabs>
          <w:tab w:val="left" w:pos="709"/>
        </w:tabs>
        <w:spacing w:before="1"/>
        <w:ind w:right="113"/>
        <w:contextualSpacing/>
        <w:rPr>
          <w:sz w:val="28"/>
          <w:szCs w:val="28"/>
          <w:lang w:eastAsia="ru-RU"/>
        </w:rPr>
      </w:pPr>
      <w:r>
        <w:rPr>
          <w:sz w:val="28"/>
          <w:szCs w:val="28"/>
          <w:lang w:eastAsia="ru-RU"/>
        </w:rPr>
        <w:t>24.</w:t>
      </w:r>
      <w:r w:rsidR="001404BF" w:rsidRPr="001404BF">
        <w:rPr>
          <w:sz w:val="28"/>
          <w:szCs w:val="28"/>
          <w:lang w:eastAsia="ru-RU"/>
        </w:rPr>
        <w:t>4.</w:t>
      </w:r>
      <w:r w:rsidR="001404BF" w:rsidRPr="001404BF">
        <w:rPr>
          <w:sz w:val="28"/>
          <w:szCs w:val="28"/>
          <w:lang w:eastAsia="ru-RU"/>
        </w:rPr>
        <w:tab/>
      </w:r>
      <w:r w:rsidR="0083791E">
        <w:rPr>
          <w:sz w:val="28"/>
          <w:szCs w:val="28"/>
          <w:lang w:eastAsia="ru-RU"/>
        </w:rPr>
        <w:t> </w:t>
      </w:r>
      <w:r w:rsidR="001404BF" w:rsidRPr="001404BF">
        <w:rPr>
          <w:sz w:val="28"/>
          <w:szCs w:val="28"/>
          <w:lang w:eastAsia="ru-RU"/>
        </w:rPr>
        <w:t>Особенности использования препятствий в соревнованиях ТП.</w:t>
      </w:r>
    </w:p>
    <w:p w14:paraId="0FCC0445" w14:textId="4FC6A74B" w:rsidR="001404BF" w:rsidRPr="001404BF" w:rsidRDefault="004D3FB1" w:rsidP="00E1517C">
      <w:pPr>
        <w:widowControl w:val="0"/>
        <w:tabs>
          <w:tab w:val="left" w:pos="709"/>
        </w:tabs>
        <w:spacing w:before="1"/>
        <w:ind w:right="113"/>
        <w:contextualSpacing/>
        <w:rPr>
          <w:sz w:val="28"/>
          <w:szCs w:val="28"/>
          <w:lang w:eastAsia="ru-RU"/>
        </w:rPr>
      </w:pPr>
      <w:r>
        <w:rPr>
          <w:sz w:val="28"/>
          <w:szCs w:val="28"/>
          <w:lang w:eastAsia="ru-RU"/>
        </w:rPr>
        <w:t>24.</w:t>
      </w:r>
      <w:r w:rsidR="001404BF" w:rsidRPr="001404BF">
        <w:rPr>
          <w:sz w:val="28"/>
          <w:szCs w:val="28"/>
          <w:lang w:eastAsia="ru-RU"/>
        </w:rPr>
        <w:t>4.1.</w:t>
      </w:r>
      <w:r w:rsidR="001404BF" w:rsidRPr="001404BF">
        <w:rPr>
          <w:sz w:val="28"/>
          <w:szCs w:val="28"/>
          <w:lang w:eastAsia="ru-RU"/>
        </w:rPr>
        <w:tab/>
      </w:r>
      <w:r w:rsidR="0083791E">
        <w:rPr>
          <w:sz w:val="28"/>
          <w:szCs w:val="28"/>
          <w:lang w:eastAsia="ru-RU"/>
        </w:rPr>
        <w:t> </w:t>
      </w:r>
      <w:r w:rsidR="001404BF" w:rsidRPr="001404BF">
        <w:rPr>
          <w:sz w:val="28"/>
          <w:szCs w:val="28"/>
          <w:lang w:eastAsia="ru-RU"/>
        </w:rPr>
        <w:t>В целях безопасности запрещается устанавливать на соревнованиях и во время разминок соревнований ТП следующие типы препятствий – открытый угол, открытые брусья, калитки и иные вертикали без системы безопасности МИМ, перепады высот и водные препятствия.</w:t>
      </w:r>
    </w:p>
    <w:p w14:paraId="20CC800B" w14:textId="6B02FD39" w:rsidR="001404BF" w:rsidRPr="001404BF" w:rsidRDefault="004D3FB1" w:rsidP="00E1517C">
      <w:pPr>
        <w:widowControl w:val="0"/>
        <w:tabs>
          <w:tab w:val="left" w:pos="709"/>
        </w:tabs>
        <w:spacing w:before="1"/>
        <w:ind w:right="113"/>
        <w:contextualSpacing/>
        <w:rPr>
          <w:sz w:val="28"/>
          <w:szCs w:val="28"/>
          <w:lang w:eastAsia="ru-RU"/>
        </w:rPr>
      </w:pPr>
      <w:r>
        <w:rPr>
          <w:sz w:val="28"/>
          <w:szCs w:val="28"/>
          <w:lang w:eastAsia="ru-RU"/>
        </w:rPr>
        <w:t>24.</w:t>
      </w:r>
      <w:r w:rsidR="001404BF" w:rsidRPr="001404BF">
        <w:rPr>
          <w:sz w:val="28"/>
          <w:szCs w:val="28"/>
          <w:lang w:eastAsia="ru-RU"/>
        </w:rPr>
        <w:t>4.2.</w:t>
      </w:r>
      <w:r w:rsidR="001404BF" w:rsidRPr="001404BF">
        <w:rPr>
          <w:sz w:val="28"/>
          <w:szCs w:val="28"/>
          <w:lang w:eastAsia="ru-RU"/>
        </w:rPr>
        <w:tab/>
      </w:r>
      <w:r w:rsidR="0083791E">
        <w:rPr>
          <w:sz w:val="28"/>
          <w:szCs w:val="28"/>
          <w:lang w:eastAsia="ru-RU"/>
        </w:rPr>
        <w:t> </w:t>
      </w:r>
      <w:r w:rsidR="001404BF" w:rsidRPr="001404BF">
        <w:rPr>
          <w:sz w:val="28"/>
          <w:szCs w:val="28"/>
          <w:lang w:eastAsia="ru-RU"/>
        </w:rPr>
        <w:t>Закрепление препятствий на аренах/всепогодных покрытиях.</w:t>
      </w:r>
    </w:p>
    <w:p w14:paraId="6058E994"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Не всегда возможно использовать традиционные грунтовые анкеры при креплении препятствий на грунтах арены из-за боязни прокола/повреждения мембраны или субструктуры. Существуют варианты крепления препятствий на аренах. Можно использовать вес, «ножки» (опоры) снизу препятствия, которые выходят за передние и задние пределы препятствия, или, возможно, для строительства на аренах необходимо использовать спиральные грунтовые анкеры через кронштейны. Дополнения к вышеуказанным правилам публикуются в Руководстве по маршрутам кросса для официальных лиц, разработанным и утвержденным в установленном порядке ОСФ.</w:t>
      </w:r>
    </w:p>
    <w:p w14:paraId="4E05CCD3" w14:textId="1F5EBD77" w:rsidR="001404BF" w:rsidRPr="001404BF" w:rsidRDefault="004D3FB1" w:rsidP="00E1517C">
      <w:pPr>
        <w:widowControl w:val="0"/>
        <w:tabs>
          <w:tab w:val="left" w:pos="709"/>
        </w:tabs>
        <w:spacing w:before="1"/>
        <w:ind w:right="113"/>
        <w:contextualSpacing/>
        <w:rPr>
          <w:sz w:val="28"/>
          <w:szCs w:val="28"/>
          <w:lang w:eastAsia="ru-RU"/>
        </w:rPr>
      </w:pPr>
      <w:r>
        <w:rPr>
          <w:sz w:val="28"/>
          <w:szCs w:val="28"/>
          <w:lang w:eastAsia="ru-RU"/>
        </w:rPr>
        <w:t>24.</w:t>
      </w:r>
      <w:r w:rsidR="0083791E">
        <w:rPr>
          <w:sz w:val="28"/>
          <w:szCs w:val="28"/>
          <w:lang w:eastAsia="ru-RU"/>
        </w:rPr>
        <w:t>4.3. </w:t>
      </w:r>
      <w:r w:rsidR="001404BF" w:rsidRPr="001404BF">
        <w:rPr>
          <w:sz w:val="28"/>
          <w:szCs w:val="28"/>
          <w:lang w:eastAsia="ru-RU"/>
        </w:rPr>
        <w:t>Линия старта и линия финиша не могут располагаться далее 30 м и ближе 10 м от первого и последнего препятствия соответственно. Обе эти линии должны быть отмечены каждая красным флажком справа, и белым флажком – слева. Линия старта и линия финиша также должны быть обозначены маркерами с буквами: «С» – Старт и «Ф» – Финиш.</w:t>
      </w:r>
    </w:p>
    <w:p w14:paraId="4F8F905F" w14:textId="130A420D" w:rsidR="001404BF" w:rsidRPr="001404BF" w:rsidRDefault="004D3FB1" w:rsidP="00E1517C">
      <w:pPr>
        <w:widowControl w:val="0"/>
        <w:tabs>
          <w:tab w:val="left" w:pos="709"/>
        </w:tabs>
        <w:spacing w:before="1"/>
        <w:ind w:right="113"/>
        <w:contextualSpacing/>
        <w:rPr>
          <w:sz w:val="28"/>
          <w:szCs w:val="28"/>
          <w:lang w:eastAsia="ru-RU"/>
        </w:rPr>
      </w:pPr>
      <w:r>
        <w:rPr>
          <w:sz w:val="28"/>
          <w:szCs w:val="28"/>
          <w:lang w:eastAsia="ru-RU"/>
        </w:rPr>
        <w:t>24.</w:t>
      </w:r>
      <w:r w:rsidR="0083791E">
        <w:rPr>
          <w:sz w:val="28"/>
          <w:szCs w:val="28"/>
          <w:lang w:eastAsia="ru-RU"/>
        </w:rPr>
        <w:t>4.4. </w:t>
      </w:r>
      <w:r w:rsidR="001404BF" w:rsidRPr="001404BF">
        <w:rPr>
          <w:sz w:val="28"/>
          <w:szCs w:val="28"/>
          <w:lang w:eastAsia="ru-RU"/>
        </w:rPr>
        <w:t>На старте кросса может быть установлен стартовый бокс размером приблизительно 5х5 м с открытой передней стенкой для старта лошади и проходом с одной или двух боковых сторон для входа лошади в стартовый бокс, так и открытые створы, обозначенные флагами и буквами.</w:t>
      </w:r>
    </w:p>
    <w:p w14:paraId="51A25E8F" w14:textId="5FCCD675" w:rsidR="001404BF" w:rsidRPr="001404BF" w:rsidRDefault="004D3FB1" w:rsidP="00E1517C">
      <w:pPr>
        <w:widowControl w:val="0"/>
        <w:tabs>
          <w:tab w:val="left" w:pos="709"/>
        </w:tabs>
        <w:spacing w:before="1"/>
        <w:ind w:right="113"/>
        <w:contextualSpacing/>
        <w:rPr>
          <w:sz w:val="28"/>
          <w:szCs w:val="28"/>
          <w:lang w:eastAsia="ru-RU"/>
        </w:rPr>
      </w:pPr>
      <w:r>
        <w:rPr>
          <w:sz w:val="28"/>
          <w:szCs w:val="28"/>
          <w:lang w:eastAsia="ru-RU"/>
        </w:rPr>
        <w:t>24.</w:t>
      </w:r>
      <w:r w:rsidR="0083791E">
        <w:rPr>
          <w:sz w:val="28"/>
          <w:szCs w:val="28"/>
          <w:lang w:eastAsia="ru-RU"/>
        </w:rPr>
        <w:t>4.5. </w:t>
      </w:r>
      <w:r w:rsidR="001404BF" w:rsidRPr="001404BF">
        <w:rPr>
          <w:sz w:val="28"/>
          <w:szCs w:val="28"/>
          <w:lang w:eastAsia="ru-RU"/>
        </w:rPr>
        <w:t xml:space="preserve">При старте из бокса или стартовых створ, лошадь может быть в движении на управляемом аллюре.            </w:t>
      </w:r>
    </w:p>
    <w:p w14:paraId="5D1269D1" w14:textId="14AC9432" w:rsidR="001404BF" w:rsidRPr="001404BF" w:rsidRDefault="004D3FB1" w:rsidP="00E1517C">
      <w:pPr>
        <w:widowControl w:val="0"/>
        <w:tabs>
          <w:tab w:val="left" w:pos="709"/>
        </w:tabs>
        <w:spacing w:before="1"/>
        <w:ind w:right="113"/>
        <w:contextualSpacing/>
        <w:rPr>
          <w:sz w:val="28"/>
          <w:szCs w:val="28"/>
          <w:lang w:eastAsia="ru-RU"/>
        </w:rPr>
      </w:pPr>
      <w:r>
        <w:rPr>
          <w:sz w:val="28"/>
          <w:szCs w:val="28"/>
          <w:lang w:eastAsia="ru-RU"/>
        </w:rPr>
        <w:t>24.</w:t>
      </w:r>
      <w:r w:rsidR="001404BF" w:rsidRPr="001404BF">
        <w:rPr>
          <w:sz w:val="28"/>
          <w:szCs w:val="28"/>
          <w:lang w:eastAsia="ru-RU"/>
        </w:rPr>
        <w:t>4</w:t>
      </w:r>
      <w:r w:rsidR="0083791E">
        <w:rPr>
          <w:sz w:val="28"/>
          <w:szCs w:val="28"/>
          <w:lang w:eastAsia="ru-RU"/>
        </w:rPr>
        <w:t>.6. </w:t>
      </w:r>
      <w:r w:rsidR="001404BF" w:rsidRPr="001404BF">
        <w:rPr>
          <w:sz w:val="28"/>
          <w:szCs w:val="28"/>
          <w:lang w:eastAsia="ru-RU"/>
        </w:rPr>
        <w:t>Кросс-дизайнер должен отдать в Гранд-Жюри детальную схему маршрута. Точно такая же схема маршрута должна быть вывешена как можно ближе к входу на боевое поле не позднее, чем за 30 минут до начала каждого маршрута, норма времени может быть добавлена в схему маршрута позднее, чем за 30 мин. до начала соревнования, сразу после того, как Кросс-дизайнер закончит измерять дистанцию маршрута. Для всех соревнований на схеме, опубликованной до начала маршрута, пунктирной линией должна быть указана та траектория, по которой Кросс-дизайнером производилось измерение дистанции маршрута.</w:t>
      </w:r>
    </w:p>
    <w:p w14:paraId="267256E9" w14:textId="00773269" w:rsidR="001404BF" w:rsidRPr="001404BF" w:rsidRDefault="004D3FB1" w:rsidP="00E1517C">
      <w:pPr>
        <w:widowControl w:val="0"/>
        <w:tabs>
          <w:tab w:val="left" w:pos="709"/>
        </w:tabs>
        <w:spacing w:before="1"/>
        <w:ind w:right="113"/>
        <w:contextualSpacing/>
        <w:rPr>
          <w:sz w:val="28"/>
          <w:szCs w:val="28"/>
          <w:lang w:eastAsia="ru-RU"/>
        </w:rPr>
      </w:pPr>
      <w:r>
        <w:rPr>
          <w:sz w:val="28"/>
          <w:szCs w:val="28"/>
          <w:lang w:eastAsia="ru-RU"/>
        </w:rPr>
        <w:t>24.</w:t>
      </w:r>
      <w:r w:rsidR="001404BF" w:rsidRPr="001404BF">
        <w:rPr>
          <w:sz w:val="28"/>
          <w:szCs w:val="28"/>
          <w:lang w:eastAsia="ru-RU"/>
        </w:rPr>
        <w:t>5.</w:t>
      </w:r>
      <w:r w:rsidR="001404BF" w:rsidRPr="001404BF">
        <w:rPr>
          <w:sz w:val="28"/>
          <w:szCs w:val="28"/>
          <w:lang w:eastAsia="ru-RU"/>
        </w:rPr>
        <w:tab/>
      </w:r>
      <w:r w:rsidR="0083791E">
        <w:rPr>
          <w:sz w:val="28"/>
          <w:szCs w:val="28"/>
          <w:lang w:eastAsia="ru-RU"/>
        </w:rPr>
        <w:t> </w:t>
      </w:r>
      <w:r w:rsidR="001404BF" w:rsidRPr="001404BF">
        <w:rPr>
          <w:sz w:val="28"/>
          <w:szCs w:val="28"/>
          <w:lang w:eastAsia="ru-RU"/>
        </w:rPr>
        <w:t>Подсчет результата.</w:t>
      </w:r>
    </w:p>
    <w:p w14:paraId="0B7CF646" w14:textId="663108B9" w:rsidR="001404BF" w:rsidRPr="001404BF" w:rsidRDefault="004D3FB1" w:rsidP="003E3051">
      <w:pPr>
        <w:widowControl w:val="0"/>
        <w:tabs>
          <w:tab w:val="left" w:pos="709"/>
        </w:tabs>
        <w:spacing w:before="1"/>
        <w:ind w:right="113"/>
        <w:contextualSpacing/>
        <w:rPr>
          <w:sz w:val="28"/>
          <w:szCs w:val="28"/>
          <w:lang w:eastAsia="ru-RU"/>
        </w:rPr>
      </w:pPr>
      <w:r>
        <w:rPr>
          <w:sz w:val="28"/>
          <w:szCs w:val="28"/>
          <w:lang w:eastAsia="ru-RU"/>
        </w:rPr>
        <w:t>24.</w:t>
      </w:r>
      <w:r w:rsidR="001404BF" w:rsidRPr="001404BF">
        <w:rPr>
          <w:sz w:val="28"/>
          <w:szCs w:val="28"/>
          <w:lang w:eastAsia="ru-RU"/>
        </w:rPr>
        <w:t>5.1.</w:t>
      </w:r>
      <w:r w:rsidR="0083791E">
        <w:rPr>
          <w:sz w:val="28"/>
          <w:szCs w:val="28"/>
          <w:lang w:eastAsia="ru-RU"/>
        </w:rPr>
        <w:t> </w:t>
      </w:r>
      <w:r w:rsidR="001404BF" w:rsidRPr="001404BF">
        <w:rPr>
          <w:sz w:val="28"/>
          <w:szCs w:val="28"/>
          <w:lang w:eastAsia="ru-RU"/>
        </w:rPr>
        <w:t>В</w:t>
      </w:r>
      <w:r w:rsidR="001404BF" w:rsidRPr="001404BF">
        <w:rPr>
          <w:sz w:val="28"/>
          <w:szCs w:val="28"/>
          <w:lang w:eastAsia="ru-RU"/>
        </w:rPr>
        <w:tab/>
      </w:r>
      <w:r>
        <w:rPr>
          <w:sz w:val="28"/>
          <w:szCs w:val="28"/>
          <w:lang w:eastAsia="ru-RU"/>
        </w:rPr>
        <w:t xml:space="preserve"> </w:t>
      </w:r>
      <w:r w:rsidR="001404BF" w:rsidRPr="001404BF">
        <w:rPr>
          <w:sz w:val="28"/>
          <w:szCs w:val="28"/>
          <w:lang w:eastAsia="ru-RU"/>
        </w:rPr>
        <w:t>номерах</w:t>
      </w:r>
      <w:r>
        <w:rPr>
          <w:sz w:val="28"/>
          <w:szCs w:val="28"/>
          <w:lang w:eastAsia="ru-RU"/>
        </w:rPr>
        <w:t xml:space="preserve"> </w:t>
      </w:r>
      <w:r w:rsidR="001404BF" w:rsidRPr="001404BF">
        <w:rPr>
          <w:sz w:val="28"/>
          <w:szCs w:val="28"/>
          <w:lang w:eastAsia="ru-RU"/>
        </w:rPr>
        <w:tab/>
        <w:t>программы «манежная</w:t>
      </w:r>
      <w:r>
        <w:rPr>
          <w:sz w:val="28"/>
          <w:szCs w:val="28"/>
          <w:lang w:eastAsia="ru-RU"/>
        </w:rPr>
        <w:t xml:space="preserve"> </w:t>
      </w:r>
      <w:r w:rsidR="001404BF" w:rsidRPr="001404BF">
        <w:rPr>
          <w:sz w:val="28"/>
          <w:szCs w:val="28"/>
          <w:lang w:eastAsia="ru-RU"/>
        </w:rPr>
        <w:tab/>
        <w:t>езда»</w:t>
      </w:r>
      <w:r w:rsidR="001404BF" w:rsidRPr="001404BF">
        <w:rPr>
          <w:sz w:val="28"/>
          <w:szCs w:val="28"/>
          <w:lang w:eastAsia="ru-RU"/>
        </w:rPr>
        <w:tab/>
      </w:r>
      <w:r>
        <w:rPr>
          <w:sz w:val="28"/>
          <w:szCs w:val="28"/>
          <w:lang w:eastAsia="ru-RU"/>
        </w:rPr>
        <w:t xml:space="preserve"> </w:t>
      </w:r>
      <w:r w:rsidR="001404BF" w:rsidRPr="001404BF">
        <w:rPr>
          <w:sz w:val="28"/>
          <w:szCs w:val="28"/>
          <w:lang w:eastAsia="ru-RU"/>
        </w:rPr>
        <w:t>и</w:t>
      </w:r>
      <w:r>
        <w:rPr>
          <w:sz w:val="28"/>
          <w:szCs w:val="28"/>
          <w:lang w:eastAsia="ru-RU"/>
        </w:rPr>
        <w:t xml:space="preserve"> </w:t>
      </w:r>
      <w:r w:rsidR="001404BF" w:rsidRPr="001404BF">
        <w:rPr>
          <w:sz w:val="28"/>
          <w:szCs w:val="28"/>
          <w:lang w:eastAsia="ru-RU"/>
        </w:rPr>
        <w:tab/>
        <w:t>«конкур»</w:t>
      </w:r>
      <w:r w:rsidR="001404BF" w:rsidRPr="001404BF">
        <w:rPr>
          <w:sz w:val="28"/>
          <w:szCs w:val="28"/>
          <w:lang w:eastAsia="ru-RU"/>
        </w:rPr>
        <w:tab/>
      </w:r>
      <w:r>
        <w:rPr>
          <w:sz w:val="28"/>
          <w:szCs w:val="28"/>
          <w:lang w:eastAsia="ru-RU"/>
        </w:rPr>
        <w:t xml:space="preserve"> </w:t>
      </w:r>
      <w:r w:rsidR="001404BF" w:rsidRPr="001404BF">
        <w:rPr>
          <w:sz w:val="28"/>
          <w:szCs w:val="28"/>
          <w:lang w:eastAsia="ru-RU"/>
        </w:rPr>
        <w:t>подсчет</w:t>
      </w:r>
      <w:r w:rsidR="003E3051">
        <w:rPr>
          <w:sz w:val="28"/>
          <w:szCs w:val="28"/>
          <w:lang w:eastAsia="ru-RU"/>
        </w:rPr>
        <w:t xml:space="preserve"> </w:t>
      </w:r>
      <w:r>
        <w:rPr>
          <w:sz w:val="28"/>
          <w:szCs w:val="28"/>
          <w:lang w:eastAsia="ru-RU"/>
        </w:rPr>
        <w:t>р</w:t>
      </w:r>
      <w:r w:rsidR="001404BF" w:rsidRPr="001404BF">
        <w:rPr>
          <w:sz w:val="28"/>
          <w:szCs w:val="28"/>
          <w:lang w:eastAsia="ru-RU"/>
        </w:rPr>
        <w:t xml:space="preserve">езультата осуществляется в соответствии с </w:t>
      </w:r>
      <w:r w:rsidR="00B057D2">
        <w:rPr>
          <w:sz w:val="28"/>
          <w:szCs w:val="28"/>
          <w:lang w:eastAsia="ru-RU"/>
        </w:rPr>
        <w:t>п</w:t>
      </w:r>
      <w:r w:rsidR="004C5DAD">
        <w:rPr>
          <w:sz w:val="28"/>
          <w:szCs w:val="28"/>
          <w:lang w:eastAsia="ru-RU"/>
        </w:rPr>
        <w:t>одпунктом</w:t>
      </w:r>
      <w:r w:rsidR="00B057D2">
        <w:rPr>
          <w:sz w:val="28"/>
          <w:szCs w:val="28"/>
          <w:lang w:eastAsia="ru-RU"/>
        </w:rPr>
        <w:t xml:space="preserve"> </w:t>
      </w:r>
      <w:r w:rsidR="001404BF" w:rsidRPr="001404BF">
        <w:rPr>
          <w:sz w:val="28"/>
          <w:szCs w:val="28"/>
          <w:lang w:eastAsia="ru-RU"/>
        </w:rPr>
        <w:t>20.6</w:t>
      </w:r>
      <w:r w:rsidR="00B057D2">
        <w:rPr>
          <w:sz w:val="28"/>
          <w:szCs w:val="28"/>
          <w:lang w:eastAsia="ru-RU"/>
        </w:rPr>
        <w:t xml:space="preserve"> п</w:t>
      </w:r>
      <w:r w:rsidR="004C5DAD">
        <w:rPr>
          <w:sz w:val="28"/>
          <w:szCs w:val="28"/>
          <w:lang w:eastAsia="ru-RU"/>
        </w:rPr>
        <w:t xml:space="preserve">ункта </w:t>
      </w:r>
      <w:r w:rsidR="00B057D2">
        <w:rPr>
          <w:sz w:val="28"/>
          <w:szCs w:val="28"/>
          <w:lang w:eastAsia="ru-RU"/>
        </w:rPr>
        <w:t>20</w:t>
      </w:r>
      <w:r w:rsidR="001404BF" w:rsidRPr="001404BF">
        <w:rPr>
          <w:sz w:val="28"/>
          <w:szCs w:val="28"/>
          <w:lang w:eastAsia="ru-RU"/>
        </w:rPr>
        <w:t xml:space="preserve"> и </w:t>
      </w:r>
      <w:r w:rsidR="004C5DAD">
        <w:rPr>
          <w:sz w:val="28"/>
          <w:szCs w:val="28"/>
          <w:lang w:eastAsia="ru-RU"/>
        </w:rPr>
        <w:t>подпунктом</w:t>
      </w:r>
      <w:r w:rsidR="004C5DAD" w:rsidRPr="001404BF">
        <w:rPr>
          <w:sz w:val="28"/>
          <w:szCs w:val="28"/>
          <w:lang w:eastAsia="ru-RU"/>
        </w:rPr>
        <w:t xml:space="preserve"> </w:t>
      </w:r>
      <w:r w:rsidR="001404BF" w:rsidRPr="001404BF">
        <w:rPr>
          <w:sz w:val="28"/>
          <w:szCs w:val="28"/>
          <w:lang w:eastAsia="ru-RU"/>
        </w:rPr>
        <w:t>23.5</w:t>
      </w:r>
      <w:r w:rsidR="00B057D2">
        <w:rPr>
          <w:sz w:val="28"/>
          <w:szCs w:val="28"/>
          <w:lang w:eastAsia="ru-RU"/>
        </w:rPr>
        <w:t xml:space="preserve"> п</w:t>
      </w:r>
      <w:r w:rsidR="004C5DAD">
        <w:rPr>
          <w:sz w:val="28"/>
          <w:szCs w:val="28"/>
          <w:lang w:eastAsia="ru-RU"/>
        </w:rPr>
        <w:t xml:space="preserve">ункта </w:t>
      </w:r>
      <w:r w:rsidR="00B057D2">
        <w:rPr>
          <w:sz w:val="28"/>
          <w:szCs w:val="28"/>
          <w:lang w:eastAsia="ru-RU"/>
        </w:rPr>
        <w:t>23</w:t>
      </w:r>
      <w:r w:rsidR="00FE69E0" w:rsidRPr="00FE69E0">
        <w:rPr>
          <w:sz w:val="28"/>
          <w:szCs w:val="28"/>
          <w:lang w:eastAsia="ru-RU"/>
        </w:rPr>
        <w:t xml:space="preserve"> </w:t>
      </w:r>
      <w:r w:rsidR="00FE69E0" w:rsidRPr="00261804">
        <w:rPr>
          <w:sz w:val="28"/>
          <w:szCs w:val="28"/>
          <w:lang w:eastAsia="ru-RU"/>
        </w:rPr>
        <w:t>настоящих Спортивных правил</w:t>
      </w:r>
      <w:r w:rsidR="00B057D2">
        <w:rPr>
          <w:sz w:val="28"/>
          <w:szCs w:val="28"/>
          <w:lang w:eastAsia="ru-RU"/>
        </w:rPr>
        <w:t>.</w:t>
      </w:r>
    </w:p>
    <w:p w14:paraId="540095CC" w14:textId="2244C94E" w:rsidR="001404BF" w:rsidRPr="001404BF" w:rsidRDefault="00F256C8" w:rsidP="00E1517C">
      <w:pPr>
        <w:widowControl w:val="0"/>
        <w:tabs>
          <w:tab w:val="left" w:pos="709"/>
        </w:tabs>
        <w:spacing w:before="1"/>
        <w:ind w:right="113"/>
        <w:contextualSpacing/>
        <w:rPr>
          <w:sz w:val="28"/>
          <w:szCs w:val="28"/>
          <w:lang w:eastAsia="ru-RU"/>
        </w:rPr>
      </w:pPr>
      <w:r>
        <w:rPr>
          <w:sz w:val="28"/>
          <w:szCs w:val="28"/>
          <w:lang w:eastAsia="ru-RU"/>
        </w:rPr>
        <w:t>24.</w:t>
      </w:r>
      <w:r w:rsidR="001404BF" w:rsidRPr="001404BF">
        <w:rPr>
          <w:sz w:val="28"/>
          <w:szCs w:val="28"/>
          <w:lang w:eastAsia="ru-RU"/>
        </w:rPr>
        <w:t>5.2.</w:t>
      </w:r>
      <w:r w:rsidR="001404BF" w:rsidRPr="001404BF">
        <w:rPr>
          <w:sz w:val="28"/>
          <w:szCs w:val="28"/>
          <w:lang w:eastAsia="ru-RU"/>
        </w:rPr>
        <w:tab/>
      </w:r>
      <w:r w:rsidR="003E3051">
        <w:rPr>
          <w:sz w:val="28"/>
          <w:szCs w:val="28"/>
          <w:lang w:eastAsia="ru-RU"/>
        </w:rPr>
        <w:t> </w:t>
      </w:r>
      <w:r w:rsidR="001404BF" w:rsidRPr="001404BF">
        <w:rPr>
          <w:sz w:val="28"/>
          <w:szCs w:val="28"/>
          <w:lang w:eastAsia="ru-RU"/>
        </w:rPr>
        <w:t xml:space="preserve">В номере программы «кросс» подсчет результата осуществляется в соответствии </w:t>
      </w:r>
      <w:r>
        <w:rPr>
          <w:sz w:val="28"/>
          <w:szCs w:val="28"/>
          <w:lang w:eastAsia="ru-RU"/>
        </w:rPr>
        <w:t xml:space="preserve">с </w:t>
      </w:r>
      <w:r w:rsidR="004C5DAD">
        <w:rPr>
          <w:sz w:val="28"/>
          <w:szCs w:val="28"/>
          <w:lang w:eastAsia="ru-RU"/>
        </w:rPr>
        <w:t>подпунктом</w:t>
      </w:r>
      <w:r>
        <w:rPr>
          <w:sz w:val="28"/>
          <w:szCs w:val="28"/>
          <w:lang w:eastAsia="ru-RU"/>
        </w:rPr>
        <w:t xml:space="preserve"> </w:t>
      </w:r>
      <w:r w:rsidR="001404BF" w:rsidRPr="001404BF">
        <w:rPr>
          <w:sz w:val="28"/>
          <w:szCs w:val="28"/>
          <w:lang w:eastAsia="ru-RU"/>
        </w:rPr>
        <w:t>22.15</w:t>
      </w:r>
      <w:r>
        <w:rPr>
          <w:sz w:val="28"/>
          <w:szCs w:val="28"/>
          <w:lang w:eastAsia="ru-RU"/>
        </w:rPr>
        <w:t xml:space="preserve"> п</w:t>
      </w:r>
      <w:r w:rsidR="004C5DAD">
        <w:rPr>
          <w:sz w:val="28"/>
          <w:szCs w:val="28"/>
          <w:lang w:eastAsia="ru-RU"/>
        </w:rPr>
        <w:t xml:space="preserve">ункта </w:t>
      </w:r>
      <w:r>
        <w:rPr>
          <w:sz w:val="28"/>
          <w:szCs w:val="28"/>
          <w:lang w:eastAsia="ru-RU"/>
        </w:rPr>
        <w:t>22</w:t>
      </w:r>
      <w:r w:rsidR="00FE69E0" w:rsidRPr="00FE69E0">
        <w:rPr>
          <w:sz w:val="28"/>
          <w:szCs w:val="28"/>
          <w:lang w:eastAsia="ru-RU"/>
        </w:rPr>
        <w:t xml:space="preserve"> </w:t>
      </w:r>
      <w:r w:rsidR="00FE69E0" w:rsidRPr="00261804">
        <w:rPr>
          <w:sz w:val="28"/>
          <w:szCs w:val="28"/>
          <w:lang w:eastAsia="ru-RU"/>
        </w:rPr>
        <w:t>настоящих Спортивных правил</w:t>
      </w:r>
      <w:r w:rsidR="001404BF" w:rsidRPr="001404BF">
        <w:rPr>
          <w:sz w:val="28"/>
          <w:szCs w:val="28"/>
          <w:lang w:eastAsia="ru-RU"/>
        </w:rPr>
        <w:t>, кроме описанного в настоящей статье.</w:t>
      </w:r>
    </w:p>
    <w:p w14:paraId="357FA00E" w14:textId="68865030" w:rsidR="001404BF" w:rsidRDefault="00F256C8" w:rsidP="00E1517C">
      <w:pPr>
        <w:widowControl w:val="0"/>
        <w:tabs>
          <w:tab w:val="left" w:pos="709"/>
        </w:tabs>
        <w:spacing w:before="1"/>
        <w:ind w:right="113"/>
        <w:contextualSpacing/>
        <w:rPr>
          <w:sz w:val="28"/>
          <w:szCs w:val="28"/>
          <w:lang w:eastAsia="ru-RU"/>
        </w:rPr>
      </w:pPr>
      <w:r>
        <w:rPr>
          <w:sz w:val="28"/>
          <w:szCs w:val="28"/>
          <w:lang w:eastAsia="ru-RU"/>
        </w:rPr>
        <w:t>24.</w:t>
      </w:r>
      <w:r w:rsidR="001404BF" w:rsidRPr="001404BF">
        <w:rPr>
          <w:sz w:val="28"/>
          <w:szCs w:val="28"/>
          <w:lang w:eastAsia="ru-RU"/>
        </w:rPr>
        <w:t>5.2.1.</w:t>
      </w:r>
      <w:r w:rsidR="001404BF" w:rsidRPr="001404BF">
        <w:rPr>
          <w:sz w:val="28"/>
          <w:szCs w:val="28"/>
          <w:lang w:eastAsia="ru-RU"/>
        </w:rPr>
        <w:tab/>
      </w:r>
      <w:r w:rsidR="003E3051">
        <w:rPr>
          <w:sz w:val="28"/>
          <w:szCs w:val="28"/>
          <w:lang w:eastAsia="ru-RU"/>
        </w:rPr>
        <w:t> </w:t>
      </w:r>
      <w:r w:rsidR="001404BF" w:rsidRPr="001404BF">
        <w:rPr>
          <w:sz w:val="28"/>
          <w:szCs w:val="28"/>
          <w:lang w:eastAsia="ru-RU"/>
        </w:rPr>
        <w:t>Штрафы на препятствиях</w:t>
      </w:r>
      <w:r w:rsidR="00BE720C">
        <w:rPr>
          <w:sz w:val="28"/>
          <w:szCs w:val="28"/>
          <w:lang w:eastAsia="ru-RU"/>
        </w:rPr>
        <w:t xml:space="preserve"> (табл</w:t>
      </w:r>
      <w:r w:rsidR="004C5DAD">
        <w:rPr>
          <w:sz w:val="28"/>
          <w:szCs w:val="28"/>
          <w:lang w:eastAsia="ru-RU"/>
        </w:rPr>
        <w:t>ица №</w:t>
      </w:r>
      <w:r w:rsidR="00A93405">
        <w:rPr>
          <w:sz w:val="28"/>
          <w:szCs w:val="28"/>
          <w:lang w:eastAsia="ru-RU"/>
        </w:rPr>
        <w:t xml:space="preserve"> </w:t>
      </w:r>
      <w:r w:rsidR="004C5DAD">
        <w:rPr>
          <w:sz w:val="28"/>
          <w:szCs w:val="28"/>
          <w:lang w:eastAsia="ru-RU"/>
        </w:rPr>
        <w:t>46</w:t>
      </w:r>
      <w:r w:rsidR="00BE720C">
        <w:rPr>
          <w:sz w:val="28"/>
          <w:szCs w:val="28"/>
          <w:lang w:eastAsia="ru-RU"/>
        </w:rPr>
        <w:t>)</w:t>
      </w:r>
      <w:r w:rsidR="00A93405">
        <w:rPr>
          <w:sz w:val="28"/>
          <w:szCs w:val="28"/>
          <w:lang w:eastAsia="ru-RU"/>
        </w:rPr>
        <w:t>:</w:t>
      </w:r>
    </w:p>
    <w:p w14:paraId="2A166070" w14:textId="638F193B" w:rsidR="00BE720C" w:rsidRDefault="00BE720C" w:rsidP="00BE720C">
      <w:pPr>
        <w:pStyle w:val="afe"/>
        <w:ind w:firstLine="851"/>
        <w:jc w:val="right"/>
        <w:rPr>
          <w:rFonts w:ascii="Times New Roman" w:hAnsi="Times New Roman"/>
          <w:sz w:val="28"/>
          <w:szCs w:val="28"/>
        </w:rPr>
      </w:pPr>
      <w:r>
        <w:rPr>
          <w:rFonts w:ascii="Times New Roman" w:hAnsi="Times New Roman"/>
          <w:sz w:val="28"/>
          <w:szCs w:val="28"/>
        </w:rPr>
        <w:t>Табл</w:t>
      </w:r>
      <w:r w:rsidR="004C5DAD">
        <w:rPr>
          <w:rFonts w:ascii="Times New Roman" w:hAnsi="Times New Roman"/>
          <w:sz w:val="28"/>
          <w:szCs w:val="28"/>
        </w:rPr>
        <w:t>ица</w:t>
      </w:r>
      <w:r>
        <w:rPr>
          <w:rFonts w:ascii="Times New Roman" w:hAnsi="Times New Roman"/>
          <w:sz w:val="28"/>
          <w:szCs w:val="28"/>
        </w:rPr>
        <w:t xml:space="preserve"> </w:t>
      </w:r>
      <w:r w:rsidR="004C5DAD">
        <w:rPr>
          <w:rFonts w:ascii="Times New Roman" w:hAnsi="Times New Roman"/>
          <w:sz w:val="28"/>
          <w:szCs w:val="28"/>
        </w:rPr>
        <w:t>№</w:t>
      </w:r>
      <w:r w:rsidR="00A93405">
        <w:rPr>
          <w:rFonts w:ascii="Times New Roman" w:hAnsi="Times New Roman"/>
          <w:sz w:val="28"/>
          <w:szCs w:val="28"/>
        </w:rPr>
        <w:t xml:space="preserve"> </w:t>
      </w:r>
      <w:r w:rsidR="004C5DAD">
        <w:rPr>
          <w:rFonts w:ascii="Times New Roman" w:hAnsi="Times New Roman"/>
          <w:sz w:val="28"/>
          <w:szCs w:val="28"/>
        </w:rPr>
        <w:t>46</w:t>
      </w:r>
    </w:p>
    <w:p w14:paraId="33CA28E3" w14:textId="0079E44E" w:rsidR="004C5DAD" w:rsidRPr="001404BF" w:rsidRDefault="004C5DAD" w:rsidP="004C5DAD">
      <w:pPr>
        <w:pStyle w:val="afe"/>
        <w:jc w:val="center"/>
        <w:rPr>
          <w:rFonts w:ascii="Times New Roman" w:hAnsi="Times New Roman"/>
          <w:sz w:val="28"/>
          <w:szCs w:val="28"/>
        </w:rPr>
      </w:pPr>
      <w:r w:rsidRPr="001404BF">
        <w:rPr>
          <w:rFonts w:ascii="Times New Roman" w:hAnsi="Times New Roman"/>
          <w:sz w:val="28"/>
          <w:szCs w:val="28"/>
        </w:rPr>
        <w:t>Штрафы на препятствиях</w:t>
      </w:r>
    </w:p>
    <w:tbl>
      <w:tblPr>
        <w:tblW w:w="9636"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6659"/>
        <w:gridCol w:w="2977"/>
      </w:tblGrid>
      <w:tr w:rsidR="00F256C8" w:rsidRPr="00F256C8" w14:paraId="21573F9E" w14:textId="77777777" w:rsidTr="00654266">
        <w:trPr>
          <w:trHeight w:val="275"/>
          <w:jc w:val="center"/>
        </w:trPr>
        <w:tc>
          <w:tcPr>
            <w:tcW w:w="6659" w:type="dxa"/>
            <w:shd w:val="clear" w:color="auto" w:fill="F1F1F1"/>
          </w:tcPr>
          <w:p w14:paraId="7B14E074" w14:textId="77777777" w:rsidR="00F256C8" w:rsidRPr="004C5DAD" w:rsidRDefault="00F256C8" w:rsidP="00654266">
            <w:pPr>
              <w:widowControl w:val="0"/>
              <w:autoSpaceDE w:val="0"/>
              <w:autoSpaceDN w:val="0"/>
              <w:spacing w:line="256" w:lineRule="exact"/>
              <w:ind w:left="127" w:firstLine="0"/>
              <w:jc w:val="center"/>
              <w:rPr>
                <w:rFonts w:eastAsia="Times New Roman"/>
                <w:b/>
                <w:sz w:val="24"/>
                <w:szCs w:val="24"/>
              </w:rPr>
            </w:pPr>
            <w:bookmarkStart w:id="167" w:name="_Hlk197062302"/>
            <w:r w:rsidRPr="004C5DAD">
              <w:rPr>
                <w:rFonts w:eastAsia="Times New Roman"/>
                <w:b/>
                <w:spacing w:val="-2"/>
                <w:sz w:val="24"/>
                <w:szCs w:val="24"/>
              </w:rPr>
              <w:t>Ошибка</w:t>
            </w:r>
          </w:p>
        </w:tc>
        <w:tc>
          <w:tcPr>
            <w:tcW w:w="2977" w:type="dxa"/>
            <w:shd w:val="clear" w:color="auto" w:fill="F1F1F1"/>
          </w:tcPr>
          <w:p w14:paraId="6AF3AD96" w14:textId="77777777" w:rsidR="00F256C8" w:rsidRPr="004C5DAD" w:rsidRDefault="00F256C8" w:rsidP="00654266">
            <w:pPr>
              <w:widowControl w:val="0"/>
              <w:autoSpaceDE w:val="0"/>
              <w:autoSpaceDN w:val="0"/>
              <w:spacing w:line="256" w:lineRule="exact"/>
              <w:ind w:left="130" w:firstLine="0"/>
              <w:jc w:val="center"/>
              <w:rPr>
                <w:rFonts w:eastAsia="Times New Roman"/>
                <w:b/>
                <w:sz w:val="24"/>
                <w:szCs w:val="24"/>
              </w:rPr>
            </w:pPr>
            <w:r w:rsidRPr="004C5DAD">
              <w:rPr>
                <w:rFonts w:eastAsia="Times New Roman"/>
                <w:b/>
                <w:sz w:val="24"/>
                <w:szCs w:val="24"/>
              </w:rPr>
              <w:t>Штрафные</w:t>
            </w:r>
            <w:r w:rsidRPr="004C5DAD">
              <w:rPr>
                <w:rFonts w:eastAsia="Times New Roman"/>
                <w:b/>
                <w:spacing w:val="-4"/>
                <w:sz w:val="24"/>
                <w:szCs w:val="24"/>
              </w:rPr>
              <w:t xml:space="preserve"> очки</w:t>
            </w:r>
          </w:p>
        </w:tc>
      </w:tr>
      <w:tr w:rsidR="00F256C8" w:rsidRPr="00F256C8" w14:paraId="045D61A1" w14:textId="77777777" w:rsidTr="00654266">
        <w:trPr>
          <w:trHeight w:val="277"/>
          <w:jc w:val="center"/>
        </w:trPr>
        <w:tc>
          <w:tcPr>
            <w:tcW w:w="6659" w:type="dxa"/>
          </w:tcPr>
          <w:p w14:paraId="2B304812" w14:textId="77777777" w:rsidR="00F256C8" w:rsidRPr="004C5DAD" w:rsidRDefault="00F256C8" w:rsidP="00654266">
            <w:pPr>
              <w:widowControl w:val="0"/>
              <w:autoSpaceDE w:val="0"/>
              <w:autoSpaceDN w:val="0"/>
              <w:spacing w:before="1" w:line="257" w:lineRule="exact"/>
              <w:ind w:left="127" w:firstLine="0"/>
              <w:rPr>
                <w:rFonts w:eastAsia="Times New Roman"/>
                <w:sz w:val="24"/>
                <w:szCs w:val="24"/>
              </w:rPr>
            </w:pPr>
            <w:r w:rsidRPr="004C5DAD">
              <w:rPr>
                <w:rFonts w:eastAsia="Times New Roman"/>
                <w:sz w:val="24"/>
                <w:szCs w:val="24"/>
              </w:rPr>
              <w:t>Первая</w:t>
            </w:r>
            <w:r w:rsidRPr="004C5DAD">
              <w:rPr>
                <w:rFonts w:eastAsia="Times New Roman"/>
                <w:spacing w:val="-2"/>
                <w:sz w:val="24"/>
                <w:szCs w:val="24"/>
              </w:rPr>
              <w:t xml:space="preserve"> </w:t>
            </w:r>
            <w:r w:rsidRPr="004C5DAD">
              <w:rPr>
                <w:rFonts w:eastAsia="Times New Roman"/>
                <w:sz w:val="24"/>
                <w:szCs w:val="24"/>
              </w:rPr>
              <w:t>закидка,</w:t>
            </w:r>
            <w:r w:rsidRPr="004C5DAD">
              <w:rPr>
                <w:rFonts w:eastAsia="Times New Roman"/>
                <w:spacing w:val="-2"/>
                <w:sz w:val="24"/>
                <w:szCs w:val="24"/>
              </w:rPr>
              <w:t xml:space="preserve"> </w:t>
            </w:r>
            <w:r w:rsidRPr="004C5DAD">
              <w:rPr>
                <w:rFonts w:eastAsia="Times New Roman"/>
                <w:sz w:val="24"/>
                <w:szCs w:val="24"/>
              </w:rPr>
              <w:t>обнос</w:t>
            </w:r>
            <w:r w:rsidRPr="004C5DAD">
              <w:rPr>
                <w:rFonts w:eastAsia="Times New Roman"/>
                <w:spacing w:val="-3"/>
                <w:sz w:val="24"/>
                <w:szCs w:val="24"/>
              </w:rPr>
              <w:t xml:space="preserve"> </w:t>
            </w:r>
            <w:r w:rsidRPr="004C5DAD">
              <w:rPr>
                <w:rFonts w:eastAsia="Times New Roman"/>
                <w:sz w:val="24"/>
                <w:szCs w:val="24"/>
              </w:rPr>
              <w:t xml:space="preserve">или </w:t>
            </w:r>
            <w:r w:rsidRPr="004C5DAD">
              <w:rPr>
                <w:rFonts w:eastAsia="Times New Roman"/>
                <w:spacing w:val="-2"/>
                <w:sz w:val="24"/>
                <w:szCs w:val="24"/>
              </w:rPr>
              <w:t>вольт</w:t>
            </w:r>
          </w:p>
        </w:tc>
        <w:tc>
          <w:tcPr>
            <w:tcW w:w="2977" w:type="dxa"/>
          </w:tcPr>
          <w:p w14:paraId="7649B2CD" w14:textId="77777777" w:rsidR="00F256C8" w:rsidRPr="004C5DAD" w:rsidRDefault="00F256C8" w:rsidP="00654266">
            <w:pPr>
              <w:widowControl w:val="0"/>
              <w:autoSpaceDE w:val="0"/>
              <w:autoSpaceDN w:val="0"/>
              <w:spacing w:before="1" w:line="257" w:lineRule="exact"/>
              <w:ind w:left="130" w:firstLine="0"/>
              <w:rPr>
                <w:rFonts w:eastAsia="Times New Roman"/>
                <w:sz w:val="24"/>
                <w:szCs w:val="24"/>
              </w:rPr>
            </w:pPr>
            <w:r w:rsidRPr="004C5DAD">
              <w:rPr>
                <w:rFonts w:eastAsia="Times New Roman"/>
                <w:sz w:val="24"/>
                <w:szCs w:val="24"/>
              </w:rPr>
              <w:t>20</w:t>
            </w:r>
            <w:r w:rsidRPr="004C5DAD">
              <w:rPr>
                <w:rFonts w:eastAsia="Times New Roman"/>
                <w:spacing w:val="-3"/>
                <w:sz w:val="24"/>
                <w:szCs w:val="24"/>
              </w:rPr>
              <w:t xml:space="preserve"> </w:t>
            </w:r>
            <w:r w:rsidRPr="004C5DAD">
              <w:rPr>
                <w:rFonts w:eastAsia="Times New Roman"/>
                <w:sz w:val="24"/>
                <w:szCs w:val="24"/>
              </w:rPr>
              <w:t xml:space="preserve">штрафных </w:t>
            </w:r>
            <w:r w:rsidRPr="004C5DAD">
              <w:rPr>
                <w:rFonts w:eastAsia="Times New Roman"/>
                <w:spacing w:val="-4"/>
                <w:sz w:val="24"/>
                <w:szCs w:val="24"/>
              </w:rPr>
              <w:t>очков</w:t>
            </w:r>
          </w:p>
        </w:tc>
      </w:tr>
      <w:tr w:rsidR="00F256C8" w:rsidRPr="00F256C8" w14:paraId="11C85809" w14:textId="77777777" w:rsidTr="00654266">
        <w:trPr>
          <w:trHeight w:val="276"/>
          <w:jc w:val="center"/>
        </w:trPr>
        <w:tc>
          <w:tcPr>
            <w:tcW w:w="6659" w:type="dxa"/>
          </w:tcPr>
          <w:p w14:paraId="0D771A69" w14:textId="77777777" w:rsidR="00F256C8" w:rsidRPr="004C5DAD" w:rsidRDefault="00F256C8" w:rsidP="00654266">
            <w:pPr>
              <w:widowControl w:val="0"/>
              <w:autoSpaceDE w:val="0"/>
              <w:autoSpaceDN w:val="0"/>
              <w:spacing w:line="256" w:lineRule="exact"/>
              <w:ind w:left="127" w:firstLine="0"/>
              <w:rPr>
                <w:rFonts w:eastAsia="Times New Roman"/>
                <w:sz w:val="24"/>
                <w:szCs w:val="24"/>
              </w:rPr>
            </w:pPr>
            <w:r w:rsidRPr="004C5DAD">
              <w:rPr>
                <w:rFonts w:eastAsia="Times New Roman"/>
                <w:sz w:val="24"/>
                <w:szCs w:val="24"/>
              </w:rPr>
              <w:t>Вторая</w:t>
            </w:r>
            <w:r w:rsidRPr="004C5DAD">
              <w:rPr>
                <w:rFonts w:eastAsia="Times New Roman"/>
                <w:spacing w:val="-2"/>
                <w:sz w:val="24"/>
                <w:szCs w:val="24"/>
              </w:rPr>
              <w:t xml:space="preserve"> </w:t>
            </w:r>
            <w:r w:rsidRPr="004C5DAD">
              <w:rPr>
                <w:rFonts w:eastAsia="Times New Roman"/>
                <w:sz w:val="24"/>
                <w:szCs w:val="24"/>
              </w:rPr>
              <w:t>закидка,</w:t>
            </w:r>
            <w:r w:rsidRPr="004C5DAD">
              <w:rPr>
                <w:rFonts w:eastAsia="Times New Roman"/>
                <w:spacing w:val="-1"/>
                <w:sz w:val="24"/>
                <w:szCs w:val="24"/>
              </w:rPr>
              <w:t xml:space="preserve"> </w:t>
            </w:r>
            <w:r w:rsidRPr="004C5DAD">
              <w:rPr>
                <w:rFonts w:eastAsia="Times New Roman"/>
                <w:sz w:val="24"/>
                <w:szCs w:val="24"/>
              </w:rPr>
              <w:t>обнос</w:t>
            </w:r>
            <w:r w:rsidRPr="004C5DAD">
              <w:rPr>
                <w:rFonts w:eastAsia="Times New Roman"/>
                <w:spacing w:val="-6"/>
                <w:sz w:val="24"/>
                <w:szCs w:val="24"/>
              </w:rPr>
              <w:t xml:space="preserve"> </w:t>
            </w:r>
            <w:r w:rsidRPr="004C5DAD">
              <w:rPr>
                <w:rFonts w:eastAsia="Times New Roman"/>
                <w:sz w:val="24"/>
                <w:szCs w:val="24"/>
              </w:rPr>
              <w:t>или вольт</w:t>
            </w:r>
            <w:r w:rsidRPr="004C5DAD">
              <w:rPr>
                <w:rFonts w:eastAsia="Times New Roman"/>
                <w:spacing w:val="-1"/>
                <w:sz w:val="24"/>
                <w:szCs w:val="24"/>
              </w:rPr>
              <w:t xml:space="preserve"> </w:t>
            </w:r>
            <w:r w:rsidRPr="004C5DAD">
              <w:rPr>
                <w:rFonts w:eastAsia="Times New Roman"/>
                <w:sz w:val="24"/>
                <w:szCs w:val="24"/>
              </w:rPr>
              <w:t>на</w:t>
            </w:r>
            <w:r w:rsidRPr="004C5DAD">
              <w:rPr>
                <w:rFonts w:eastAsia="Times New Roman"/>
                <w:spacing w:val="-3"/>
                <w:sz w:val="24"/>
                <w:szCs w:val="24"/>
              </w:rPr>
              <w:t xml:space="preserve"> </w:t>
            </w:r>
            <w:r w:rsidRPr="004C5DAD">
              <w:rPr>
                <w:rFonts w:eastAsia="Times New Roman"/>
                <w:sz w:val="24"/>
                <w:szCs w:val="24"/>
              </w:rPr>
              <w:t>том</w:t>
            </w:r>
            <w:r w:rsidRPr="004C5DAD">
              <w:rPr>
                <w:rFonts w:eastAsia="Times New Roman"/>
                <w:spacing w:val="-1"/>
                <w:sz w:val="24"/>
                <w:szCs w:val="24"/>
              </w:rPr>
              <w:t xml:space="preserve"> </w:t>
            </w:r>
            <w:r w:rsidRPr="004C5DAD">
              <w:rPr>
                <w:rFonts w:eastAsia="Times New Roman"/>
                <w:sz w:val="24"/>
                <w:szCs w:val="24"/>
              </w:rPr>
              <w:t>же</w:t>
            </w:r>
            <w:r w:rsidRPr="004C5DAD">
              <w:rPr>
                <w:rFonts w:eastAsia="Times New Roman"/>
                <w:spacing w:val="-3"/>
                <w:sz w:val="24"/>
                <w:szCs w:val="24"/>
              </w:rPr>
              <w:t xml:space="preserve"> </w:t>
            </w:r>
            <w:r w:rsidRPr="004C5DAD">
              <w:rPr>
                <w:rFonts w:eastAsia="Times New Roman"/>
                <w:spacing w:val="-2"/>
                <w:sz w:val="24"/>
                <w:szCs w:val="24"/>
              </w:rPr>
              <w:t>препятствии</w:t>
            </w:r>
          </w:p>
        </w:tc>
        <w:tc>
          <w:tcPr>
            <w:tcW w:w="2977" w:type="dxa"/>
          </w:tcPr>
          <w:p w14:paraId="2D3CD51C" w14:textId="77777777" w:rsidR="00F256C8" w:rsidRPr="004C5DAD" w:rsidRDefault="00F256C8" w:rsidP="00654266">
            <w:pPr>
              <w:widowControl w:val="0"/>
              <w:autoSpaceDE w:val="0"/>
              <w:autoSpaceDN w:val="0"/>
              <w:spacing w:line="256" w:lineRule="exact"/>
              <w:ind w:left="130" w:firstLine="0"/>
              <w:rPr>
                <w:rFonts w:eastAsia="Times New Roman"/>
                <w:sz w:val="24"/>
                <w:szCs w:val="24"/>
                <w:lang w:val="en-US"/>
              </w:rPr>
            </w:pPr>
            <w:r w:rsidRPr="004C5DAD">
              <w:rPr>
                <w:rFonts w:eastAsia="Times New Roman"/>
                <w:sz w:val="24"/>
                <w:szCs w:val="24"/>
                <w:lang w:val="en-US"/>
              </w:rPr>
              <w:t>40</w:t>
            </w:r>
            <w:r w:rsidRPr="004C5DAD">
              <w:rPr>
                <w:rFonts w:eastAsia="Times New Roman"/>
                <w:spacing w:val="-3"/>
                <w:sz w:val="24"/>
                <w:szCs w:val="24"/>
                <w:lang w:val="en-US"/>
              </w:rPr>
              <w:t xml:space="preserve"> </w:t>
            </w:r>
            <w:r w:rsidRPr="004C5DAD">
              <w:rPr>
                <w:rFonts w:eastAsia="Times New Roman"/>
                <w:sz w:val="24"/>
                <w:szCs w:val="24"/>
                <w:lang w:val="en-US"/>
              </w:rPr>
              <w:t xml:space="preserve">штрафных </w:t>
            </w:r>
            <w:r w:rsidRPr="004C5DAD">
              <w:rPr>
                <w:rFonts w:eastAsia="Times New Roman"/>
                <w:spacing w:val="-4"/>
                <w:sz w:val="24"/>
                <w:szCs w:val="24"/>
                <w:lang w:val="en-US"/>
              </w:rPr>
              <w:t>очков</w:t>
            </w:r>
          </w:p>
        </w:tc>
      </w:tr>
      <w:tr w:rsidR="00F256C8" w:rsidRPr="00F256C8" w14:paraId="2642FBE3" w14:textId="77777777" w:rsidTr="00654266">
        <w:trPr>
          <w:trHeight w:val="275"/>
          <w:jc w:val="center"/>
        </w:trPr>
        <w:tc>
          <w:tcPr>
            <w:tcW w:w="6659" w:type="dxa"/>
          </w:tcPr>
          <w:p w14:paraId="4DE601F9" w14:textId="77777777" w:rsidR="00F256C8" w:rsidRPr="004C5DAD" w:rsidRDefault="00F256C8" w:rsidP="00654266">
            <w:pPr>
              <w:widowControl w:val="0"/>
              <w:autoSpaceDE w:val="0"/>
              <w:autoSpaceDN w:val="0"/>
              <w:spacing w:line="256" w:lineRule="exact"/>
              <w:ind w:left="127" w:firstLine="0"/>
              <w:rPr>
                <w:rFonts w:eastAsia="Times New Roman"/>
                <w:sz w:val="24"/>
                <w:szCs w:val="24"/>
              </w:rPr>
            </w:pPr>
            <w:r w:rsidRPr="004C5DAD">
              <w:rPr>
                <w:rFonts w:eastAsia="Times New Roman"/>
                <w:sz w:val="24"/>
                <w:szCs w:val="24"/>
              </w:rPr>
              <w:t>Третья</w:t>
            </w:r>
            <w:r w:rsidRPr="004C5DAD">
              <w:rPr>
                <w:rFonts w:eastAsia="Times New Roman"/>
                <w:spacing w:val="-4"/>
                <w:sz w:val="24"/>
                <w:szCs w:val="24"/>
              </w:rPr>
              <w:t xml:space="preserve"> </w:t>
            </w:r>
            <w:r w:rsidRPr="004C5DAD">
              <w:rPr>
                <w:rFonts w:eastAsia="Times New Roman"/>
                <w:sz w:val="24"/>
                <w:szCs w:val="24"/>
              </w:rPr>
              <w:t>закидка,</w:t>
            </w:r>
            <w:r w:rsidRPr="004C5DAD">
              <w:rPr>
                <w:rFonts w:eastAsia="Times New Roman"/>
                <w:spacing w:val="-3"/>
                <w:sz w:val="24"/>
                <w:szCs w:val="24"/>
              </w:rPr>
              <w:t xml:space="preserve"> </w:t>
            </w:r>
            <w:r w:rsidRPr="004C5DAD">
              <w:rPr>
                <w:rFonts w:eastAsia="Times New Roman"/>
                <w:sz w:val="24"/>
                <w:szCs w:val="24"/>
              </w:rPr>
              <w:t>обнос</w:t>
            </w:r>
            <w:r w:rsidRPr="004C5DAD">
              <w:rPr>
                <w:rFonts w:eastAsia="Times New Roman"/>
                <w:spacing w:val="-4"/>
                <w:sz w:val="24"/>
                <w:szCs w:val="24"/>
              </w:rPr>
              <w:t xml:space="preserve"> </w:t>
            </w:r>
            <w:r w:rsidRPr="004C5DAD">
              <w:rPr>
                <w:rFonts w:eastAsia="Times New Roman"/>
                <w:sz w:val="24"/>
                <w:szCs w:val="24"/>
              </w:rPr>
              <w:t>или</w:t>
            </w:r>
            <w:r w:rsidRPr="004C5DAD">
              <w:rPr>
                <w:rFonts w:eastAsia="Times New Roman"/>
                <w:spacing w:val="-2"/>
                <w:sz w:val="24"/>
                <w:szCs w:val="24"/>
              </w:rPr>
              <w:t xml:space="preserve"> </w:t>
            </w:r>
            <w:r w:rsidRPr="004C5DAD">
              <w:rPr>
                <w:rFonts w:eastAsia="Times New Roman"/>
                <w:sz w:val="24"/>
                <w:szCs w:val="24"/>
              </w:rPr>
              <w:t>вольт</w:t>
            </w:r>
            <w:r w:rsidRPr="004C5DAD">
              <w:rPr>
                <w:rFonts w:eastAsia="Times New Roman"/>
                <w:spacing w:val="-5"/>
                <w:sz w:val="24"/>
                <w:szCs w:val="24"/>
              </w:rPr>
              <w:t xml:space="preserve"> </w:t>
            </w:r>
            <w:r w:rsidRPr="004C5DAD">
              <w:rPr>
                <w:rFonts w:eastAsia="Times New Roman"/>
                <w:sz w:val="24"/>
                <w:szCs w:val="24"/>
              </w:rPr>
              <w:t>на</w:t>
            </w:r>
            <w:r w:rsidRPr="004C5DAD">
              <w:rPr>
                <w:rFonts w:eastAsia="Times New Roman"/>
                <w:spacing w:val="-2"/>
                <w:sz w:val="24"/>
                <w:szCs w:val="24"/>
              </w:rPr>
              <w:t xml:space="preserve"> </w:t>
            </w:r>
            <w:r w:rsidRPr="004C5DAD">
              <w:rPr>
                <w:rFonts w:eastAsia="Times New Roman"/>
                <w:sz w:val="24"/>
                <w:szCs w:val="24"/>
              </w:rPr>
              <w:t>протяжении</w:t>
            </w:r>
            <w:r w:rsidRPr="004C5DAD">
              <w:rPr>
                <w:rFonts w:eastAsia="Times New Roman"/>
                <w:spacing w:val="-4"/>
                <w:sz w:val="24"/>
                <w:szCs w:val="24"/>
              </w:rPr>
              <w:t xml:space="preserve"> </w:t>
            </w:r>
            <w:r w:rsidRPr="004C5DAD">
              <w:rPr>
                <w:rFonts w:eastAsia="Times New Roman"/>
                <w:spacing w:val="-2"/>
                <w:sz w:val="24"/>
                <w:szCs w:val="24"/>
              </w:rPr>
              <w:t>маршрута</w:t>
            </w:r>
          </w:p>
        </w:tc>
        <w:tc>
          <w:tcPr>
            <w:tcW w:w="2977" w:type="dxa"/>
          </w:tcPr>
          <w:p w14:paraId="0BE689D9" w14:textId="77777777" w:rsidR="00F256C8" w:rsidRPr="004C5DAD" w:rsidRDefault="00F256C8" w:rsidP="00654266">
            <w:pPr>
              <w:widowControl w:val="0"/>
              <w:autoSpaceDE w:val="0"/>
              <w:autoSpaceDN w:val="0"/>
              <w:spacing w:line="256" w:lineRule="exact"/>
              <w:ind w:left="130" w:firstLine="0"/>
              <w:rPr>
                <w:rFonts w:eastAsia="Times New Roman"/>
                <w:sz w:val="24"/>
                <w:szCs w:val="24"/>
                <w:lang w:val="en-US"/>
              </w:rPr>
            </w:pPr>
            <w:r w:rsidRPr="004C5DAD">
              <w:rPr>
                <w:rFonts w:eastAsia="Times New Roman"/>
                <w:spacing w:val="-2"/>
                <w:sz w:val="24"/>
                <w:szCs w:val="24"/>
                <w:lang w:val="en-US"/>
              </w:rPr>
              <w:t>Исключение</w:t>
            </w:r>
          </w:p>
        </w:tc>
      </w:tr>
      <w:tr w:rsidR="00F256C8" w:rsidRPr="00F256C8" w14:paraId="28D4F271" w14:textId="77777777" w:rsidTr="00654266">
        <w:trPr>
          <w:trHeight w:val="275"/>
          <w:jc w:val="center"/>
        </w:trPr>
        <w:tc>
          <w:tcPr>
            <w:tcW w:w="6659" w:type="dxa"/>
          </w:tcPr>
          <w:p w14:paraId="72C5F3D3" w14:textId="77777777" w:rsidR="00F256C8" w:rsidRPr="004C5DAD" w:rsidRDefault="00F256C8" w:rsidP="00654266">
            <w:pPr>
              <w:widowControl w:val="0"/>
              <w:autoSpaceDE w:val="0"/>
              <w:autoSpaceDN w:val="0"/>
              <w:spacing w:line="256" w:lineRule="exact"/>
              <w:ind w:left="127" w:firstLine="0"/>
              <w:rPr>
                <w:rFonts w:eastAsia="Times New Roman"/>
                <w:sz w:val="24"/>
                <w:szCs w:val="24"/>
              </w:rPr>
            </w:pPr>
            <w:r w:rsidRPr="004C5DAD">
              <w:rPr>
                <w:rFonts w:eastAsia="Times New Roman"/>
                <w:sz w:val="24"/>
                <w:szCs w:val="24"/>
              </w:rPr>
              <w:t>Падение</w:t>
            </w:r>
            <w:r w:rsidRPr="004C5DAD">
              <w:rPr>
                <w:rFonts w:eastAsia="Times New Roman"/>
                <w:spacing w:val="-3"/>
                <w:sz w:val="24"/>
                <w:szCs w:val="24"/>
              </w:rPr>
              <w:t xml:space="preserve"> </w:t>
            </w:r>
            <w:r w:rsidRPr="004C5DAD">
              <w:rPr>
                <w:rFonts w:eastAsia="Times New Roman"/>
                <w:sz w:val="24"/>
                <w:szCs w:val="24"/>
              </w:rPr>
              <w:t>всадника</w:t>
            </w:r>
            <w:r w:rsidRPr="004C5DAD">
              <w:rPr>
                <w:rFonts w:eastAsia="Times New Roman"/>
                <w:spacing w:val="-3"/>
                <w:sz w:val="24"/>
                <w:szCs w:val="24"/>
              </w:rPr>
              <w:t xml:space="preserve"> </w:t>
            </w:r>
            <w:r w:rsidRPr="004C5DAD">
              <w:rPr>
                <w:rFonts w:eastAsia="Times New Roman"/>
                <w:sz w:val="24"/>
                <w:szCs w:val="24"/>
              </w:rPr>
              <w:t>или</w:t>
            </w:r>
            <w:r w:rsidRPr="004C5DAD">
              <w:rPr>
                <w:rFonts w:eastAsia="Times New Roman"/>
                <w:spacing w:val="-4"/>
                <w:sz w:val="24"/>
                <w:szCs w:val="24"/>
              </w:rPr>
              <w:t xml:space="preserve"> </w:t>
            </w:r>
            <w:r w:rsidRPr="004C5DAD">
              <w:rPr>
                <w:rFonts w:eastAsia="Times New Roman"/>
                <w:sz w:val="24"/>
                <w:szCs w:val="24"/>
              </w:rPr>
              <w:t>лошади</w:t>
            </w:r>
            <w:r w:rsidRPr="004C5DAD">
              <w:rPr>
                <w:rFonts w:eastAsia="Times New Roman"/>
                <w:spacing w:val="-1"/>
                <w:sz w:val="24"/>
                <w:szCs w:val="24"/>
              </w:rPr>
              <w:t xml:space="preserve"> </w:t>
            </w:r>
            <w:r w:rsidRPr="004C5DAD">
              <w:rPr>
                <w:rFonts w:eastAsia="Times New Roman"/>
                <w:sz w:val="24"/>
                <w:szCs w:val="24"/>
              </w:rPr>
              <w:t>на</w:t>
            </w:r>
            <w:r w:rsidRPr="004C5DAD">
              <w:rPr>
                <w:rFonts w:eastAsia="Times New Roman"/>
                <w:spacing w:val="-2"/>
                <w:sz w:val="24"/>
                <w:szCs w:val="24"/>
              </w:rPr>
              <w:t xml:space="preserve"> маршруте</w:t>
            </w:r>
          </w:p>
        </w:tc>
        <w:tc>
          <w:tcPr>
            <w:tcW w:w="2977" w:type="dxa"/>
          </w:tcPr>
          <w:p w14:paraId="2F27E6FB" w14:textId="77777777" w:rsidR="00F256C8" w:rsidRPr="004C5DAD" w:rsidRDefault="00F256C8" w:rsidP="00654266">
            <w:pPr>
              <w:widowControl w:val="0"/>
              <w:autoSpaceDE w:val="0"/>
              <w:autoSpaceDN w:val="0"/>
              <w:spacing w:line="256" w:lineRule="exact"/>
              <w:ind w:left="130" w:firstLine="0"/>
              <w:rPr>
                <w:rFonts w:eastAsia="Times New Roman"/>
                <w:sz w:val="24"/>
                <w:szCs w:val="24"/>
                <w:lang w:val="en-US"/>
              </w:rPr>
            </w:pPr>
            <w:r w:rsidRPr="004C5DAD">
              <w:rPr>
                <w:rFonts w:eastAsia="Times New Roman"/>
                <w:spacing w:val="-2"/>
                <w:sz w:val="24"/>
                <w:szCs w:val="24"/>
                <w:lang w:val="en-US"/>
              </w:rPr>
              <w:t>Исключение</w:t>
            </w:r>
          </w:p>
        </w:tc>
      </w:tr>
      <w:tr w:rsidR="00F256C8" w:rsidRPr="00F256C8" w14:paraId="4847526E" w14:textId="77777777" w:rsidTr="00654266">
        <w:trPr>
          <w:trHeight w:val="551"/>
          <w:jc w:val="center"/>
        </w:trPr>
        <w:tc>
          <w:tcPr>
            <w:tcW w:w="6659" w:type="dxa"/>
          </w:tcPr>
          <w:p w14:paraId="0C65A8EE" w14:textId="77777777" w:rsidR="00F256C8" w:rsidRPr="004C5DAD" w:rsidRDefault="00F256C8" w:rsidP="00654266">
            <w:pPr>
              <w:widowControl w:val="0"/>
              <w:autoSpaceDE w:val="0"/>
              <w:autoSpaceDN w:val="0"/>
              <w:spacing w:line="276" w:lineRule="exact"/>
              <w:ind w:left="127" w:firstLine="0"/>
              <w:rPr>
                <w:rFonts w:eastAsia="Times New Roman"/>
                <w:sz w:val="24"/>
                <w:szCs w:val="24"/>
              </w:rPr>
            </w:pPr>
            <w:r w:rsidRPr="004C5DAD">
              <w:rPr>
                <w:rFonts w:eastAsia="Times New Roman"/>
                <w:sz w:val="24"/>
                <w:szCs w:val="24"/>
              </w:rPr>
              <w:t>Активация</w:t>
            </w:r>
            <w:r w:rsidRPr="004C5DAD">
              <w:rPr>
                <w:rFonts w:eastAsia="Times New Roman"/>
                <w:spacing w:val="-10"/>
                <w:sz w:val="24"/>
                <w:szCs w:val="24"/>
              </w:rPr>
              <w:t xml:space="preserve"> </w:t>
            </w:r>
            <w:r w:rsidRPr="004C5DAD">
              <w:rPr>
                <w:rFonts w:eastAsia="Times New Roman"/>
                <w:sz w:val="24"/>
                <w:szCs w:val="24"/>
              </w:rPr>
              <w:t>механизма</w:t>
            </w:r>
            <w:r w:rsidRPr="004C5DAD">
              <w:rPr>
                <w:rFonts w:eastAsia="Times New Roman"/>
                <w:spacing w:val="-11"/>
                <w:sz w:val="24"/>
                <w:szCs w:val="24"/>
              </w:rPr>
              <w:t xml:space="preserve"> </w:t>
            </w:r>
            <w:r w:rsidRPr="004C5DAD">
              <w:rPr>
                <w:rFonts w:eastAsia="Times New Roman"/>
                <w:sz w:val="24"/>
                <w:szCs w:val="24"/>
              </w:rPr>
              <w:t>разрушаемого</w:t>
            </w:r>
            <w:r w:rsidRPr="004C5DAD">
              <w:rPr>
                <w:rFonts w:eastAsia="Times New Roman"/>
                <w:spacing w:val="-10"/>
                <w:sz w:val="24"/>
                <w:szCs w:val="24"/>
              </w:rPr>
              <w:t xml:space="preserve"> </w:t>
            </w:r>
            <w:r w:rsidRPr="004C5DAD">
              <w:rPr>
                <w:rFonts w:eastAsia="Times New Roman"/>
                <w:sz w:val="24"/>
                <w:szCs w:val="24"/>
              </w:rPr>
              <w:t>препятствия,</w:t>
            </w:r>
            <w:r w:rsidRPr="004C5DAD">
              <w:rPr>
                <w:rFonts w:eastAsia="Times New Roman"/>
                <w:spacing w:val="-10"/>
                <w:sz w:val="24"/>
                <w:szCs w:val="24"/>
              </w:rPr>
              <w:t xml:space="preserve"> </w:t>
            </w:r>
            <w:r w:rsidRPr="004C5DAD">
              <w:rPr>
                <w:rFonts w:eastAsia="Times New Roman"/>
                <w:sz w:val="24"/>
                <w:szCs w:val="24"/>
              </w:rPr>
              <w:t>повлекшее изменение начальных размеров.</w:t>
            </w:r>
          </w:p>
        </w:tc>
        <w:tc>
          <w:tcPr>
            <w:tcW w:w="2977" w:type="dxa"/>
          </w:tcPr>
          <w:p w14:paraId="330E57B4" w14:textId="77777777" w:rsidR="00F256C8" w:rsidRPr="004C5DAD" w:rsidRDefault="00F256C8" w:rsidP="00654266">
            <w:pPr>
              <w:widowControl w:val="0"/>
              <w:autoSpaceDE w:val="0"/>
              <w:autoSpaceDN w:val="0"/>
              <w:spacing w:line="275" w:lineRule="exact"/>
              <w:ind w:left="130" w:firstLine="0"/>
              <w:rPr>
                <w:rFonts w:eastAsia="Times New Roman"/>
                <w:sz w:val="24"/>
                <w:szCs w:val="24"/>
                <w:lang w:val="en-US"/>
              </w:rPr>
            </w:pPr>
            <w:r w:rsidRPr="004C5DAD">
              <w:rPr>
                <w:rFonts w:eastAsia="Times New Roman"/>
                <w:sz w:val="24"/>
                <w:szCs w:val="24"/>
                <w:lang w:val="en-US"/>
              </w:rPr>
              <w:t>11</w:t>
            </w:r>
            <w:r w:rsidRPr="004C5DAD">
              <w:rPr>
                <w:rFonts w:eastAsia="Times New Roman"/>
                <w:spacing w:val="-3"/>
                <w:sz w:val="24"/>
                <w:szCs w:val="24"/>
                <w:lang w:val="en-US"/>
              </w:rPr>
              <w:t xml:space="preserve"> </w:t>
            </w:r>
            <w:r w:rsidRPr="004C5DAD">
              <w:rPr>
                <w:rFonts w:eastAsia="Times New Roman"/>
                <w:sz w:val="24"/>
                <w:szCs w:val="24"/>
                <w:lang w:val="en-US"/>
              </w:rPr>
              <w:t xml:space="preserve">штрафных </w:t>
            </w:r>
            <w:r w:rsidRPr="004C5DAD">
              <w:rPr>
                <w:rFonts w:eastAsia="Times New Roman"/>
                <w:spacing w:val="-4"/>
                <w:sz w:val="24"/>
                <w:szCs w:val="24"/>
                <w:lang w:val="en-US"/>
              </w:rPr>
              <w:t>очков</w:t>
            </w:r>
          </w:p>
        </w:tc>
      </w:tr>
      <w:tr w:rsidR="00F256C8" w:rsidRPr="00F256C8" w14:paraId="64B93FAD" w14:textId="77777777" w:rsidTr="00654266">
        <w:trPr>
          <w:trHeight w:val="275"/>
          <w:jc w:val="center"/>
        </w:trPr>
        <w:tc>
          <w:tcPr>
            <w:tcW w:w="6659" w:type="dxa"/>
          </w:tcPr>
          <w:p w14:paraId="73322F15" w14:textId="77777777" w:rsidR="00F256C8" w:rsidRPr="004C5DAD" w:rsidRDefault="00F256C8" w:rsidP="00654266">
            <w:pPr>
              <w:widowControl w:val="0"/>
              <w:autoSpaceDE w:val="0"/>
              <w:autoSpaceDN w:val="0"/>
              <w:spacing w:line="255" w:lineRule="exact"/>
              <w:ind w:left="127" w:firstLine="0"/>
              <w:rPr>
                <w:rFonts w:eastAsia="Times New Roman"/>
                <w:sz w:val="24"/>
                <w:szCs w:val="24"/>
                <w:lang w:val="en-US"/>
              </w:rPr>
            </w:pPr>
            <w:r w:rsidRPr="004C5DAD">
              <w:rPr>
                <w:rFonts w:eastAsia="Times New Roman"/>
                <w:sz w:val="24"/>
                <w:szCs w:val="24"/>
                <w:lang w:val="en-US"/>
              </w:rPr>
              <w:t>Опасная</w:t>
            </w:r>
            <w:r w:rsidRPr="004C5DAD">
              <w:rPr>
                <w:rFonts w:eastAsia="Times New Roman"/>
                <w:spacing w:val="-4"/>
                <w:sz w:val="24"/>
                <w:szCs w:val="24"/>
                <w:lang w:val="en-US"/>
              </w:rPr>
              <w:t xml:space="preserve"> езда</w:t>
            </w:r>
          </w:p>
        </w:tc>
        <w:tc>
          <w:tcPr>
            <w:tcW w:w="2977" w:type="dxa"/>
          </w:tcPr>
          <w:p w14:paraId="674532C3" w14:textId="77777777" w:rsidR="00F256C8" w:rsidRPr="004C5DAD" w:rsidRDefault="00F256C8" w:rsidP="00654266">
            <w:pPr>
              <w:widowControl w:val="0"/>
              <w:autoSpaceDE w:val="0"/>
              <w:autoSpaceDN w:val="0"/>
              <w:spacing w:line="255" w:lineRule="exact"/>
              <w:ind w:left="130" w:firstLine="0"/>
              <w:rPr>
                <w:rFonts w:eastAsia="Times New Roman"/>
                <w:sz w:val="24"/>
                <w:szCs w:val="24"/>
                <w:lang w:val="en-US"/>
              </w:rPr>
            </w:pPr>
            <w:r w:rsidRPr="004C5DAD">
              <w:rPr>
                <w:rFonts w:eastAsia="Times New Roman"/>
                <w:sz w:val="24"/>
                <w:szCs w:val="24"/>
                <w:lang w:val="en-US"/>
              </w:rPr>
              <w:t>25</w:t>
            </w:r>
            <w:r w:rsidRPr="004C5DAD">
              <w:rPr>
                <w:rFonts w:eastAsia="Times New Roman"/>
                <w:spacing w:val="-3"/>
                <w:sz w:val="24"/>
                <w:szCs w:val="24"/>
                <w:lang w:val="en-US"/>
              </w:rPr>
              <w:t xml:space="preserve"> </w:t>
            </w:r>
            <w:r w:rsidRPr="004C5DAD">
              <w:rPr>
                <w:rFonts w:eastAsia="Times New Roman"/>
                <w:sz w:val="24"/>
                <w:szCs w:val="24"/>
                <w:lang w:val="en-US"/>
              </w:rPr>
              <w:t xml:space="preserve">штрафных </w:t>
            </w:r>
            <w:r w:rsidRPr="004C5DAD">
              <w:rPr>
                <w:rFonts w:eastAsia="Times New Roman"/>
                <w:spacing w:val="-4"/>
                <w:sz w:val="24"/>
                <w:szCs w:val="24"/>
                <w:lang w:val="en-US"/>
              </w:rPr>
              <w:t>очков</w:t>
            </w:r>
          </w:p>
        </w:tc>
      </w:tr>
      <w:tr w:rsidR="00F256C8" w:rsidRPr="00F256C8" w14:paraId="3489E31C" w14:textId="77777777" w:rsidTr="00654266">
        <w:trPr>
          <w:trHeight w:val="278"/>
          <w:jc w:val="center"/>
        </w:trPr>
        <w:tc>
          <w:tcPr>
            <w:tcW w:w="6659" w:type="dxa"/>
          </w:tcPr>
          <w:p w14:paraId="31CCABB6" w14:textId="73998166" w:rsidR="00F256C8" w:rsidRPr="004C5DAD" w:rsidRDefault="00F256C8" w:rsidP="00654266">
            <w:pPr>
              <w:widowControl w:val="0"/>
              <w:autoSpaceDE w:val="0"/>
              <w:autoSpaceDN w:val="0"/>
              <w:spacing w:before="1" w:line="257" w:lineRule="exact"/>
              <w:ind w:left="127" w:firstLine="0"/>
              <w:rPr>
                <w:rFonts w:eastAsia="Times New Roman"/>
                <w:sz w:val="24"/>
                <w:szCs w:val="24"/>
              </w:rPr>
            </w:pPr>
            <w:r w:rsidRPr="004C5DAD">
              <w:rPr>
                <w:rFonts w:eastAsia="Times New Roman"/>
                <w:sz w:val="24"/>
                <w:szCs w:val="24"/>
              </w:rPr>
              <w:t>Прыжок</w:t>
            </w:r>
            <w:r w:rsidRPr="004C5DAD">
              <w:rPr>
                <w:rFonts w:eastAsia="Times New Roman"/>
                <w:spacing w:val="-2"/>
                <w:sz w:val="24"/>
                <w:szCs w:val="24"/>
              </w:rPr>
              <w:t xml:space="preserve"> </w:t>
            </w:r>
            <w:r w:rsidRPr="004C5DAD">
              <w:rPr>
                <w:rFonts w:eastAsia="Times New Roman"/>
                <w:sz w:val="24"/>
                <w:szCs w:val="24"/>
              </w:rPr>
              <w:t>за</w:t>
            </w:r>
            <w:r w:rsidRPr="004C5DAD">
              <w:rPr>
                <w:rFonts w:eastAsia="Times New Roman"/>
                <w:spacing w:val="-3"/>
                <w:sz w:val="24"/>
                <w:szCs w:val="24"/>
              </w:rPr>
              <w:t xml:space="preserve"> </w:t>
            </w:r>
            <w:r w:rsidRPr="004C5DAD">
              <w:rPr>
                <w:rFonts w:eastAsia="Times New Roman"/>
                <w:sz w:val="24"/>
                <w:szCs w:val="24"/>
              </w:rPr>
              <w:t>пределами</w:t>
            </w:r>
            <w:r w:rsidRPr="004C5DAD">
              <w:rPr>
                <w:rFonts w:eastAsia="Times New Roman"/>
                <w:spacing w:val="-1"/>
                <w:sz w:val="24"/>
                <w:szCs w:val="24"/>
              </w:rPr>
              <w:t xml:space="preserve"> </w:t>
            </w:r>
            <w:r w:rsidRPr="004C5DAD">
              <w:rPr>
                <w:rFonts w:eastAsia="Times New Roman"/>
                <w:sz w:val="24"/>
                <w:szCs w:val="24"/>
              </w:rPr>
              <w:t>флажка</w:t>
            </w:r>
            <w:r w:rsidRPr="004C5DAD">
              <w:rPr>
                <w:rFonts w:eastAsia="Times New Roman"/>
                <w:spacing w:val="-2"/>
                <w:sz w:val="24"/>
                <w:szCs w:val="24"/>
              </w:rPr>
              <w:t xml:space="preserve"> </w:t>
            </w:r>
            <w:r w:rsidRPr="004C5DAD">
              <w:rPr>
                <w:rFonts w:eastAsia="Times New Roman"/>
                <w:sz w:val="24"/>
                <w:szCs w:val="24"/>
              </w:rPr>
              <w:t>(п</w:t>
            </w:r>
            <w:r w:rsidR="004C5DAD">
              <w:rPr>
                <w:rFonts w:eastAsia="Times New Roman"/>
                <w:sz w:val="24"/>
                <w:szCs w:val="24"/>
              </w:rPr>
              <w:t>одпункт</w:t>
            </w:r>
            <w:r w:rsidRPr="004C5DAD">
              <w:rPr>
                <w:rFonts w:eastAsia="Times New Roman"/>
                <w:sz w:val="24"/>
                <w:szCs w:val="24"/>
              </w:rPr>
              <w:t xml:space="preserve"> 22.16.5</w:t>
            </w:r>
            <w:r w:rsidRPr="004C5DAD">
              <w:rPr>
                <w:rFonts w:eastAsia="Times New Roman"/>
                <w:spacing w:val="-2"/>
                <w:sz w:val="24"/>
                <w:szCs w:val="24"/>
              </w:rPr>
              <w:t xml:space="preserve"> </w:t>
            </w:r>
            <w:r w:rsidRPr="004C5DAD">
              <w:rPr>
                <w:rFonts w:eastAsia="Times New Roman"/>
                <w:sz w:val="24"/>
                <w:szCs w:val="24"/>
              </w:rPr>
              <w:t>п</w:t>
            </w:r>
            <w:r w:rsidR="004C5DAD">
              <w:rPr>
                <w:rFonts w:eastAsia="Times New Roman"/>
                <w:sz w:val="24"/>
                <w:szCs w:val="24"/>
              </w:rPr>
              <w:t xml:space="preserve">ункта </w:t>
            </w:r>
            <w:r w:rsidRPr="004C5DAD">
              <w:rPr>
                <w:rFonts w:eastAsia="Times New Roman"/>
                <w:spacing w:val="-5"/>
                <w:sz w:val="24"/>
                <w:szCs w:val="24"/>
              </w:rPr>
              <w:t>22</w:t>
            </w:r>
            <w:r w:rsidR="00A93405">
              <w:rPr>
                <w:rFonts w:eastAsia="Times New Roman"/>
                <w:spacing w:val="-5"/>
                <w:sz w:val="24"/>
                <w:szCs w:val="24"/>
              </w:rPr>
              <w:t xml:space="preserve"> </w:t>
            </w:r>
            <w:r w:rsidR="00A93405" w:rsidRPr="00443848">
              <w:rPr>
                <w:rFonts w:eastAsia="Times New Roman"/>
                <w:spacing w:val="-5"/>
                <w:sz w:val="24"/>
                <w:szCs w:val="24"/>
              </w:rPr>
              <w:t>настоящих Спортивных правил</w:t>
            </w:r>
            <w:r w:rsidRPr="00443848">
              <w:rPr>
                <w:rFonts w:eastAsia="Times New Roman"/>
                <w:spacing w:val="-5"/>
                <w:sz w:val="24"/>
                <w:szCs w:val="24"/>
              </w:rPr>
              <w:t>)</w:t>
            </w:r>
          </w:p>
        </w:tc>
        <w:tc>
          <w:tcPr>
            <w:tcW w:w="2977" w:type="dxa"/>
          </w:tcPr>
          <w:p w14:paraId="13E4331F" w14:textId="080D070F" w:rsidR="00F256C8" w:rsidRPr="004C5DAD" w:rsidRDefault="00F665E6" w:rsidP="00654266">
            <w:pPr>
              <w:widowControl w:val="0"/>
              <w:autoSpaceDE w:val="0"/>
              <w:autoSpaceDN w:val="0"/>
              <w:spacing w:before="1" w:line="257" w:lineRule="exact"/>
              <w:ind w:left="130" w:firstLine="0"/>
              <w:rPr>
                <w:rFonts w:eastAsia="Times New Roman"/>
                <w:sz w:val="24"/>
                <w:szCs w:val="24"/>
              </w:rPr>
            </w:pPr>
            <w:r>
              <w:rPr>
                <w:rFonts w:eastAsia="Times New Roman"/>
                <w:sz w:val="24"/>
                <w:szCs w:val="24"/>
              </w:rPr>
              <w:t>9</w:t>
            </w:r>
            <w:r w:rsidR="00F256C8" w:rsidRPr="004C5DAD">
              <w:rPr>
                <w:rFonts w:eastAsia="Times New Roman"/>
                <w:spacing w:val="-3"/>
                <w:sz w:val="24"/>
                <w:szCs w:val="24"/>
              </w:rPr>
              <w:t xml:space="preserve"> </w:t>
            </w:r>
            <w:r w:rsidR="00F256C8" w:rsidRPr="004C5DAD">
              <w:rPr>
                <w:rFonts w:eastAsia="Times New Roman"/>
                <w:sz w:val="24"/>
                <w:szCs w:val="24"/>
              </w:rPr>
              <w:t xml:space="preserve">штрафных </w:t>
            </w:r>
            <w:r w:rsidR="00F256C8" w:rsidRPr="004C5DAD">
              <w:rPr>
                <w:rFonts w:eastAsia="Times New Roman"/>
                <w:spacing w:val="-4"/>
                <w:sz w:val="24"/>
                <w:szCs w:val="24"/>
              </w:rPr>
              <w:t>очков</w:t>
            </w:r>
          </w:p>
        </w:tc>
      </w:tr>
      <w:tr w:rsidR="00F256C8" w:rsidRPr="00F256C8" w14:paraId="61A75E59" w14:textId="77777777" w:rsidTr="00654266">
        <w:trPr>
          <w:trHeight w:val="1103"/>
          <w:jc w:val="center"/>
        </w:trPr>
        <w:tc>
          <w:tcPr>
            <w:tcW w:w="9636" w:type="dxa"/>
            <w:gridSpan w:val="2"/>
          </w:tcPr>
          <w:p w14:paraId="28DA8184" w14:textId="77777777" w:rsidR="00F256C8" w:rsidRPr="004C5DAD" w:rsidRDefault="00F256C8" w:rsidP="00654266">
            <w:pPr>
              <w:widowControl w:val="0"/>
              <w:autoSpaceDE w:val="0"/>
              <w:autoSpaceDN w:val="0"/>
              <w:spacing w:line="275" w:lineRule="exact"/>
              <w:ind w:left="127" w:firstLine="0"/>
              <w:rPr>
                <w:rFonts w:eastAsia="Times New Roman"/>
                <w:sz w:val="24"/>
                <w:szCs w:val="24"/>
              </w:rPr>
            </w:pPr>
            <w:r w:rsidRPr="004C5DAD">
              <w:rPr>
                <w:rFonts w:eastAsia="Times New Roman"/>
                <w:sz w:val="24"/>
                <w:szCs w:val="24"/>
              </w:rPr>
              <w:t>Доказательства:</w:t>
            </w:r>
            <w:r w:rsidRPr="004C5DAD">
              <w:rPr>
                <w:rFonts w:eastAsia="Times New Roman"/>
                <w:spacing w:val="-6"/>
                <w:sz w:val="24"/>
                <w:szCs w:val="24"/>
              </w:rPr>
              <w:t xml:space="preserve"> </w:t>
            </w:r>
            <w:r w:rsidRPr="004C5DAD">
              <w:rPr>
                <w:rFonts w:eastAsia="Times New Roman"/>
                <w:sz w:val="24"/>
                <w:szCs w:val="24"/>
              </w:rPr>
              <w:t>только</w:t>
            </w:r>
            <w:r w:rsidRPr="004C5DAD">
              <w:rPr>
                <w:rFonts w:eastAsia="Times New Roman"/>
                <w:spacing w:val="-7"/>
                <w:sz w:val="24"/>
                <w:szCs w:val="24"/>
              </w:rPr>
              <w:t xml:space="preserve"> </w:t>
            </w:r>
            <w:r w:rsidRPr="004C5DAD">
              <w:rPr>
                <w:rFonts w:eastAsia="Times New Roman"/>
                <w:sz w:val="24"/>
                <w:szCs w:val="24"/>
              </w:rPr>
              <w:t>официальные</w:t>
            </w:r>
            <w:r w:rsidRPr="004C5DAD">
              <w:rPr>
                <w:rFonts w:eastAsia="Times New Roman"/>
                <w:spacing w:val="-5"/>
                <w:sz w:val="24"/>
                <w:szCs w:val="24"/>
              </w:rPr>
              <w:t xml:space="preserve"> </w:t>
            </w:r>
            <w:r w:rsidRPr="004C5DAD">
              <w:rPr>
                <w:rFonts w:eastAsia="Times New Roman"/>
                <w:sz w:val="24"/>
                <w:szCs w:val="24"/>
              </w:rPr>
              <w:t>видеозаписи</w:t>
            </w:r>
            <w:r w:rsidRPr="004C5DAD">
              <w:rPr>
                <w:rFonts w:eastAsia="Times New Roman"/>
                <w:spacing w:val="-4"/>
                <w:sz w:val="24"/>
                <w:szCs w:val="24"/>
              </w:rPr>
              <w:t xml:space="preserve"> </w:t>
            </w:r>
            <w:r w:rsidRPr="004C5DAD">
              <w:rPr>
                <w:rFonts w:eastAsia="Times New Roman"/>
                <w:sz w:val="24"/>
                <w:szCs w:val="24"/>
              </w:rPr>
              <w:t>могут</w:t>
            </w:r>
            <w:r w:rsidRPr="004C5DAD">
              <w:rPr>
                <w:rFonts w:eastAsia="Times New Roman"/>
                <w:spacing w:val="-3"/>
                <w:sz w:val="24"/>
                <w:szCs w:val="24"/>
              </w:rPr>
              <w:t xml:space="preserve"> </w:t>
            </w:r>
            <w:r w:rsidRPr="004C5DAD">
              <w:rPr>
                <w:rFonts w:eastAsia="Times New Roman"/>
                <w:sz w:val="24"/>
                <w:szCs w:val="24"/>
              </w:rPr>
              <w:t>приниматься</w:t>
            </w:r>
            <w:r w:rsidRPr="004C5DAD">
              <w:rPr>
                <w:rFonts w:eastAsia="Times New Roman"/>
                <w:spacing w:val="-7"/>
                <w:sz w:val="24"/>
                <w:szCs w:val="24"/>
              </w:rPr>
              <w:t xml:space="preserve"> </w:t>
            </w:r>
            <w:r w:rsidRPr="004C5DAD">
              <w:rPr>
                <w:rFonts w:eastAsia="Times New Roman"/>
                <w:sz w:val="24"/>
                <w:szCs w:val="24"/>
              </w:rPr>
              <w:t>в</w:t>
            </w:r>
            <w:r w:rsidRPr="004C5DAD">
              <w:rPr>
                <w:rFonts w:eastAsia="Times New Roman"/>
                <w:spacing w:val="-4"/>
                <w:sz w:val="24"/>
                <w:szCs w:val="24"/>
              </w:rPr>
              <w:t xml:space="preserve"> </w:t>
            </w:r>
            <w:r w:rsidRPr="004C5DAD">
              <w:rPr>
                <w:rFonts w:eastAsia="Times New Roman"/>
                <w:spacing w:val="-2"/>
                <w:sz w:val="24"/>
                <w:szCs w:val="24"/>
              </w:rPr>
              <w:t>качестве</w:t>
            </w:r>
            <w:r w:rsidRPr="004C5DAD">
              <w:rPr>
                <w:rFonts w:eastAsia="Times New Roman"/>
                <w:sz w:val="24"/>
                <w:szCs w:val="24"/>
              </w:rPr>
              <w:t xml:space="preserve"> доказательств.</w:t>
            </w:r>
            <w:r w:rsidRPr="004C5DAD">
              <w:rPr>
                <w:rFonts w:eastAsia="Times New Roman"/>
                <w:spacing w:val="-5"/>
                <w:sz w:val="24"/>
                <w:szCs w:val="24"/>
              </w:rPr>
              <w:t xml:space="preserve"> </w:t>
            </w:r>
            <w:r w:rsidRPr="004C5DAD">
              <w:rPr>
                <w:rFonts w:eastAsia="Times New Roman"/>
                <w:sz w:val="24"/>
                <w:szCs w:val="24"/>
              </w:rPr>
              <w:t>Во</w:t>
            </w:r>
            <w:r w:rsidRPr="004C5DAD">
              <w:rPr>
                <w:rFonts w:eastAsia="Times New Roman"/>
                <w:spacing w:val="-5"/>
                <w:sz w:val="24"/>
                <w:szCs w:val="24"/>
              </w:rPr>
              <w:t xml:space="preserve"> </w:t>
            </w:r>
            <w:r w:rsidRPr="004C5DAD">
              <w:rPr>
                <w:rFonts w:eastAsia="Times New Roman"/>
                <w:sz w:val="24"/>
                <w:szCs w:val="24"/>
              </w:rPr>
              <w:t>избежание</w:t>
            </w:r>
            <w:r w:rsidRPr="004C5DAD">
              <w:rPr>
                <w:rFonts w:eastAsia="Times New Roman"/>
                <w:spacing w:val="-6"/>
                <w:sz w:val="24"/>
                <w:szCs w:val="24"/>
              </w:rPr>
              <w:t xml:space="preserve"> </w:t>
            </w:r>
            <w:r w:rsidRPr="004C5DAD">
              <w:rPr>
                <w:rFonts w:eastAsia="Times New Roman"/>
                <w:sz w:val="24"/>
                <w:szCs w:val="24"/>
              </w:rPr>
              <w:t>любого</w:t>
            </w:r>
            <w:r w:rsidRPr="004C5DAD">
              <w:rPr>
                <w:rFonts w:eastAsia="Times New Roman"/>
                <w:spacing w:val="-5"/>
                <w:sz w:val="24"/>
                <w:szCs w:val="24"/>
              </w:rPr>
              <w:t xml:space="preserve"> </w:t>
            </w:r>
            <w:r w:rsidRPr="004C5DAD">
              <w:rPr>
                <w:rFonts w:eastAsia="Times New Roman"/>
                <w:sz w:val="24"/>
                <w:szCs w:val="24"/>
              </w:rPr>
              <w:t>недопонимания,</w:t>
            </w:r>
            <w:r w:rsidRPr="004C5DAD">
              <w:rPr>
                <w:rFonts w:eastAsia="Times New Roman"/>
                <w:spacing w:val="-5"/>
                <w:sz w:val="24"/>
                <w:szCs w:val="24"/>
              </w:rPr>
              <w:t xml:space="preserve"> </w:t>
            </w:r>
            <w:r w:rsidRPr="004C5DAD">
              <w:rPr>
                <w:rFonts w:eastAsia="Times New Roman"/>
                <w:sz w:val="24"/>
                <w:szCs w:val="24"/>
              </w:rPr>
              <w:t>перед</w:t>
            </w:r>
            <w:r w:rsidRPr="004C5DAD">
              <w:rPr>
                <w:rFonts w:eastAsia="Times New Roman"/>
                <w:spacing w:val="-5"/>
                <w:sz w:val="24"/>
                <w:szCs w:val="24"/>
              </w:rPr>
              <w:t xml:space="preserve"> </w:t>
            </w:r>
            <w:r w:rsidRPr="004C5DAD">
              <w:rPr>
                <w:rFonts w:eastAsia="Times New Roman"/>
                <w:sz w:val="24"/>
                <w:szCs w:val="24"/>
              </w:rPr>
              <w:t>началом</w:t>
            </w:r>
            <w:r w:rsidRPr="004C5DAD">
              <w:rPr>
                <w:rFonts w:eastAsia="Times New Roman"/>
                <w:spacing w:val="-5"/>
                <w:sz w:val="24"/>
                <w:szCs w:val="24"/>
              </w:rPr>
              <w:t xml:space="preserve"> </w:t>
            </w:r>
            <w:r w:rsidRPr="004C5DAD">
              <w:rPr>
                <w:rFonts w:eastAsia="Times New Roman"/>
                <w:sz w:val="24"/>
                <w:szCs w:val="24"/>
              </w:rPr>
              <w:t>кросса</w:t>
            </w:r>
            <w:r w:rsidRPr="004C5DAD">
              <w:rPr>
                <w:rFonts w:eastAsia="Times New Roman"/>
                <w:spacing w:val="-6"/>
                <w:sz w:val="24"/>
                <w:szCs w:val="24"/>
              </w:rPr>
              <w:t xml:space="preserve"> </w:t>
            </w:r>
            <w:r w:rsidRPr="004C5DAD">
              <w:rPr>
                <w:rFonts w:eastAsia="Times New Roman"/>
                <w:sz w:val="24"/>
                <w:szCs w:val="24"/>
              </w:rPr>
              <w:t>официальные лица должны объявить представителям команд/всадникам на брифинге кто ведет официальную видеозапись.</w:t>
            </w:r>
            <w:r w:rsidRPr="004C5DAD">
              <w:rPr>
                <w:rFonts w:eastAsia="Times New Roman"/>
                <w:color w:val="FF0000"/>
                <w:sz w:val="24"/>
                <w:szCs w:val="24"/>
              </w:rPr>
              <w:t xml:space="preserve"> </w:t>
            </w:r>
            <w:r w:rsidRPr="004C5DAD">
              <w:rPr>
                <w:rFonts w:eastAsia="Times New Roman"/>
                <w:sz w:val="24"/>
                <w:szCs w:val="24"/>
              </w:rPr>
              <w:t>Решение</w:t>
            </w:r>
            <w:r w:rsidRPr="004C5DAD">
              <w:rPr>
                <w:rFonts w:eastAsia="Times New Roman"/>
                <w:spacing w:val="1"/>
                <w:sz w:val="24"/>
                <w:szCs w:val="24"/>
              </w:rPr>
              <w:t xml:space="preserve"> </w:t>
            </w:r>
            <w:r w:rsidRPr="004C5DAD">
              <w:rPr>
                <w:rFonts w:eastAsia="Times New Roman"/>
                <w:sz w:val="24"/>
                <w:szCs w:val="24"/>
              </w:rPr>
              <w:t>о</w:t>
            </w:r>
            <w:r w:rsidRPr="004C5DAD">
              <w:rPr>
                <w:rFonts w:eastAsia="Times New Roman"/>
                <w:spacing w:val="1"/>
                <w:sz w:val="24"/>
                <w:szCs w:val="24"/>
              </w:rPr>
              <w:t xml:space="preserve"> </w:t>
            </w:r>
            <w:r w:rsidRPr="004C5DAD">
              <w:rPr>
                <w:rFonts w:eastAsia="Times New Roman"/>
                <w:sz w:val="24"/>
                <w:szCs w:val="24"/>
              </w:rPr>
              <w:t>просмотре</w:t>
            </w:r>
            <w:r w:rsidRPr="004C5DAD">
              <w:rPr>
                <w:rFonts w:eastAsia="Times New Roman"/>
                <w:spacing w:val="1"/>
                <w:sz w:val="24"/>
                <w:szCs w:val="24"/>
              </w:rPr>
              <w:t xml:space="preserve"> </w:t>
            </w:r>
            <w:r w:rsidRPr="004C5DAD">
              <w:rPr>
                <w:rFonts w:eastAsia="Times New Roman"/>
                <w:sz w:val="24"/>
                <w:szCs w:val="24"/>
              </w:rPr>
              <w:t>и</w:t>
            </w:r>
            <w:r w:rsidRPr="004C5DAD">
              <w:rPr>
                <w:rFonts w:eastAsia="Times New Roman"/>
                <w:spacing w:val="1"/>
                <w:sz w:val="24"/>
                <w:szCs w:val="24"/>
              </w:rPr>
              <w:t xml:space="preserve"> </w:t>
            </w:r>
            <w:r w:rsidRPr="004C5DAD">
              <w:rPr>
                <w:rFonts w:eastAsia="Times New Roman"/>
                <w:sz w:val="24"/>
                <w:szCs w:val="24"/>
              </w:rPr>
              <w:t>изучении</w:t>
            </w:r>
            <w:r w:rsidRPr="004C5DAD">
              <w:rPr>
                <w:rFonts w:eastAsia="Times New Roman"/>
                <w:spacing w:val="1"/>
                <w:sz w:val="24"/>
                <w:szCs w:val="24"/>
              </w:rPr>
              <w:t xml:space="preserve"> </w:t>
            </w:r>
            <w:r w:rsidRPr="004C5DAD">
              <w:rPr>
                <w:rFonts w:eastAsia="Times New Roman"/>
                <w:sz w:val="24"/>
                <w:szCs w:val="24"/>
              </w:rPr>
              <w:t>видеозаписи</w:t>
            </w:r>
            <w:r w:rsidRPr="004C5DAD">
              <w:rPr>
                <w:rFonts w:eastAsia="Times New Roman"/>
                <w:spacing w:val="1"/>
                <w:sz w:val="24"/>
                <w:szCs w:val="24"/>
              </w:rPr>
              <w:t xml:space="preserve"> </w:t>
            </w:r>
            <w:r w:rsidRPr="004C5DAD">
              <w:rPr>
                <w:rFonts w:eastAsia="Times New Roman"/>
                <w:sz w:val="24"/>
                <w:szCs w:val="24"/>
              </w:rPr>
              <w:t>принимается</w:t>
            </w:r>
            <w:r w:rsidRPr="004C5DAD">
              <w:rPr>
                <w:rFonts w:eastAsia="Times New Roman"/>
                <w:spacing w:val="1"/>
                <w:sz w:val="24"/>
                <w:szCs w:val="24"/>
              </w:rPr>
              <w:t xml:space="preserve"> </w:t>
            </w:r>
            <w:r w:rsidRPr="004C5DAD">
              <w:rPr>
                <w:rFonts w:eastAsia="Times New Roman"/>
                <w:sz w:val="24"/>
                <w:szCs w:val="24"/>
              </w:rPr>
              <w:t>исключительно по усмотрению Главного судьи, видеозапись должна быть</w:t>
            </w:r>
            <w:r w:rsidRPr="004C5DAD">
              <w:rPr>
                <w:rFonts w:eastAsia="Times New Roman"/>
                <w:spacing w:val="1"/>
                <w:sz w:val="24"/>
                <w:szCs w:val="24"/>
              </w:rPr>
              <w:t xml:space="preserve"> </w:t>
            </w:r>
            <w:r w:rsidRPr="004C5DAD">
              <w:rPr>
                <w:rFonts w:eastAsia="Times New Roman"/>
                <w:sz w:val="24"/>
                <w:szCs w:val="24"/>
              </w:rPr>
              <w:t>предоставлена</w:t>
            </w:r>
            <w:r w:rsidRPr="004C5DAD">
              <w:rPr>
                <w:rFonts w:eastAsia="Times New Roman"/>
                <w:spacing w:val="1"/>
                <w:sz w:val="24"/>
                <w:szCs w:val="24"/>
              </w:rPr>
              <w:t xml:space="preserve"> </w:t>
            </w:r>
            <w:r w:rsidRPr="004C5DAD">
              <w:rPr>
                <w:rFonts w:eastAsia="Times New Roman"/>
                <w:sz w:val="24"/>
                <w:szCs w:val="24"/>
              </w:rPr>
              <w:t>ему</w:t>
            </w:r>
            <w:r w:rsidRPr="004C5DAD">
              <w:rPr>
                <w:rFonts w:eastAsia="Times New Roman"/>
                <w:spacing w:val="1"/>
                <w:sz w:val="24"/>
                <w:szCs w:val="24"/>
              </w:rPr>
              <w:t xml:space="preserve"> </w:t>
            </w:r>
            <w:r w:rsidRPr="004C5DAD">
              <w:rPr>
                <w:rFonts w:eastAsia="Times New Roman"/>
                <w:sz w:val="24"/>
                <w:szCs w:val="24"/>
              </w:rPr>
              <w:t>не</w:t>
            </w:r>
            <w:r w:rsidRPr="004C5DAD">
              <w:rPr>
                <w:rFonts w:eastAsia="Times New Roman"/>
                <w:spacing w:val="1"/>
                <w:sz w:val="24"/>
                <w:szCs w:val="24"/>
              </w:rPr>
              <w:t xml:space="preserve"> </w:t>
            </w:r>
            <w:r w:rsidRPr="004C5DAD">
              <w:rPr>
                <w:rFonts w:eastAsia="Times New Roman"/>
                <w:sz w:val="24"/>
                <w:szCs w:val="24"/>
              </w:rPr>
              <w:t>позднее,</w:t>
            </w:r>
            <w:r w:rsidRPr="004C5DAD">
              <w:rPr>
                <w:rFonts w:eastAsia="Times New Roman"/>
                <w:spacing w:val="1"/>
                <w:sz w:val="24"/>
                <w:szCs w:val="24"/>
              </w:rPr>
              <w:t xml:space="preserve"> </w:t>
            </w:r>
            <w:r w:rsidRPr="004C5DAD">
              <w:rPr>
                <w:rFonts w:eastAsia="Times New Roman"/>
                <w:sz w:val="24"/>
                <w:szCs w:val="24"/>
              </w:rPr>
              <w:t>чем</w:t>
            </w:r>
            <w:r w:rsidRPr="004C5DAD">
              <w:rPr>
                <w:rFonts w:eastAsia="Times New Roman"/>
                <w:spacing w:val="1"/>
                <w:sz w:val="24"/>
                <w:szCs w:val="24"/>
              </w:rPr>
              <w:t xml:space="preserve"> </w:t>
            </w:r>
            <w:r w:rsidRPr="004C5DAD">
              <w:rPr>
                <w:rFonts w:eastAsia="Times New Roman"/>
                <w:sz w:val="24"/>
                <w:szCs w:val="24"/>
              </w:rPr>
              <w:t>через</w:t>
            </w:r>
            <w:r w:rsidRPr="004C5DAD">
              <w:rPr>
                <w:rFonts w:eastAsia="Times New Roman"/>
                <w:spacing w:val="1"/>
                <w:sz w:val="24"/>
                <w:szCs w:val="24"/>
              </w:rPr>
              <w:t xml:space="preserve"> </w:t>
            </w:r>
            <w:r w:rsidRPr="004C5DAD">
              <w:rPr>
                <w:rFonts w:eastAsia="Times New Roman"/>
                <w:sz w:val="24"/>
                <w:szCs w:val="24"/>
              </w:rPr>
              <w:t>30</w:t>
            </w:r>
            <w:r w:rsidRPr="004C5DAD">
              <w:rPr>
                <w:rFonts w:eastAsia="Times New Roman"/>
                <w:spacing w:val="1"/>
                <w:sz w:val="24"/>
                <w:szCs w:val="24"/>
              </w:rPr>
              <w:t xml:space="preserve"> </w:t>
            </w:r>
            <w:r w:rsidRPr="004C5DAD">
              <w:rPr>
                <w:rFonts w:eastAsia="Times New Roman"/>
                <w:sz w:val="24"/>
                <w:szCs w:val="24"/>
              </w:rPr>
              <w:t>минут</w:t>
            </w:r>
            <w:r w:rsidRPr="004C5DAD">
              <w:rPr>
                <w:rFonts w:eastAsia="Times New Roman"/>
                <w:spacing w:val="1"/>
                <w:sz w:val="24"/>
                <w:szCs w:val="24"/>
              </w:rPr>
              <w:t xml:space="preserve"> </w:t>
            </w:r>
            <w:r w:rsidRPr="004C5DAD">
              <w:rPr>
                <w:rFonts w:eastAsia="Times New Roman"/>
                <w:sz w:val="24"/>
                <w:szCs w:val="24"/>
              </w:rPr>
              <w:t>после</w:t>
            </w:r>
            <w:r w:rsidRPr="004C5DAD">
              <w:rPr>
                <w:rFonts w:eastAsia="Times New Roman"/>
                <w:spacing w:val="1"/>
                <w:sz w:val="24"/>
                <w:szCs w:val="24"/>
              </w:rPr>
              <w:t xml:space="preserve"> </w:t>
            </w:r>
            <w:r w:rsidRPr="004C5DAD">
              <w:rPr>
                <w:rFonts w:eastAsia="Times New Roman"/>
                <w:sz w:val="24"/>
                <w:szCs w:val="24"/>
              </w:rPr>
              <w:t>объявления</w:t>
            </w:r>
            <w:r w:rsidRPr="004C5DAD">
              <w:rPr>
                <w:rFonts w:eastAsia="Times New Roman"/>
                <w:spacing w:val="1"/>
                <w:sz w:val="24"/>
                <w:szCs w:val="24"/>
              </w:rPr>
              <w:t xml:space="preserve"> </w:t>
            </w:r>
            <w:r w:rsidRPr="004C5DAD">
              <w:rPr>
                <w:rFonts w:eastAsia="Times New Roman"/>
                <w:sz w:val="24"/>
                <w:szCs w:val="24"/>
              </w:rPr>
              <w:t>официальных</w:t>
            </w:r>
            <w:r w:rsidRPr="004C5DAD">
              <w:rPr>
                <w:rFonts w:eastAsia="Times New Roman"/>
                <w:spacing w:val="1"/>
                <w:sz w:val="24"/>
                <w:szCs w:val="24"/>
              </w:rPr>
              <w:t xml:space="preserve"> </w:t>
            </w:r>
            <w:r w:rsidRPr="004C5DAD">
              <w:rPr>
                <w:rFonts w:eastAsia="Times New Roman"/>
                <w:sz w:val="24"/>
                <w:szCs w:val="24"/>
              </w:rPr>
              <w:t>результатов. Видеозапись никогда не используется для определения</w:t>
            </w:r>
            <w:r w:rsidRPr="004C5DAD">
              <w:rPr>
                <w:rFonts w:eastAsia="Times New Roman"/>
                <w:spacing w:val="1"/>
                <w:sz w:val="24"/>
                <w:szCs w:val="24"/>
              </w:rPr>
              <w:t xml:space="preserve"> </w:t>
            </w:r>
            <w:r w:rsidRPr="004C5DAD">
              <w:rPr>
                <w:rFonts w:eastAsia="Times New Roman"/>
                <w:sz w:val="24"/>
                <w:szCs w:val="24"/>
              </w:rPr>
              <w:t>времени,</w:t>
            </w:r>
            <w:r w:rsidRPr="004C5DAD">
              <w:rPr>
                <w:rFonts w:eastAsia="Times New Roman"/>
                <w:spacing w:val="1"/>
                <w:sz w:val="24"/>
                <w:szCs w:val="24"/>
              </w:rPr>
              <w:t xml:space="preserve"> </w:t>
            </w:r>
            <w:r w:rsidRPr="004C5DAD">
              <w:rPr>
                <w:rFonts w:eastAsia="Times New Roman"/>
                <w:sz w:val="24"/>
                <w:szCs w:val="24"/>
              </w:rPr>
              <w:t>показанного</w:t>
            </w:r>
            <w:r w:rsidRPr="004C5DAD">
              <w:rPr>
                <w:rFonts w:eastAsia="Times New Roman"/>
                <w:spacing w:val="1"/>
                <w:sz w:val="24"/>
                <w:szCs w:val="24"/>
              </w:rPr>
              <w:t xml:space="preserve"> </w:t>
            </w:r>
            <w:r w:rsidRPr="004C5DAD">
              <w:rPr>
                <w:rFonts w:eastAsia="Times New Roman"/>
                <w:sz w:val="24"/>
                <w:szCs w:val="24"/>
              </w:rPr>
              <w:t>спортсменом.</w:t>
            </w:r>
          </w:p>
        </w:tc>
      </w:tr>
      <w:bookmarkEnd w:id="167"/>
    </w:tbl>
    <w:p w14:paraId="4072D5F6" w14:textId="77777777" w:rsidR="001404BF" w:rsidRPr="001404BF" w:rsidRDefault="001404BF" w:rsidP="001404BF">
      <w:pPr>
        <w:pStyle w:val="afe"/>
        <w:ind w:firstLine="851"/>
        <w:rPr>
          <w:rFonts w:ascii="Times New Roman" w:hAnsi="Times New Roman"/>
          <w:sz w:val="28"/>
          <w:szCs w:val="28"/>
        </w:rPr>
      </w:pPr>
    </w:p>
    <w:p w14:paraId="10871B95" w14:textId="31B84ED1" w:rsidR="001404BF" w:rsidRPr="001404BF" w:rsidRDefault="000D5885" w:rsidP="00E1517C">
      <w:pPr>
        <w:widowControl w:val="0"/>
        <w:tabs>
          <w:tab w:val="left" w:pos="709"/>
        </w:tabs>
        <w:spacing w:before="1"/>
        <w:ind w:right="113"/>
        <w:contextualSpacing/>
        <w:rPr>
          <w:sz w:val="28"/>
          <w:szCs w:val="28"/>
          <w:lang w:eastAsia="ru-RU"/>
        </w:rPr>
      </w:pPr>
      <w:r>
        <w:rPr>
          <w:sz w:val="28"/>
          <w:szCs w:val="28"/>
          <w:lang w:eastAsia="ru-RU"/>
        </w:rPr>
        <w:t>а) </w:t>
      </w:r>
      <w:r w:rsidR="00A93405">
        <w:rPr>
          <w:sz w:val="28"/>
          <w:szCs w:val="28"/>
          <w:lang w:eastAsia="ru-RU"/>
        </w:rPr>
        <w:t>з</w:t>
      </w:r>
      <w:r w:rsidR="001404BF" w:rsidRPr="001404BF">
        <w:rPr>
          <w:sz w:val="28"/>
          <w:szCs w:val="28"/>
          <w:lang w:eastAsia="ru-RU"/>
        </w:rPr>
        <w:t>акидка – это остановка лошади перед препятствием, которое она должна была преодолеть, независимо от того, сопровождалось ли это разрушением или смещением препятствия, или нет.</w:t>
      </w:r>
    </w:p>
    <w:p w14:paraId="2A39D51C" w14:textId="661A2DE7" w:rsidR="001404BF" w:rsidRPr="00751B06"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 xml:space="preserve">Остановка перед препятствием, без осаживания и без разрушения препятствия, за которой немедленно следует прыжок с места, не наказывается. (прыжки с места может быть (по решению Гранд- Жюри) истолкована, как «опасная езда», что ведет за собой исключение из </w:t>
      </w:r>
      <w:r w:rsidRPr="00751B06">
        <w:rPr>
          <w:sz w:val="28"/>
          <w:szCs w:val="28"/>
          <w:lang w:eastAsia="ru-RU"/>
        </w:rPr>
        <w:t>соревнований (</w:t>
      </w:r>
      <w:r w:rsidR="00751B06" w:rsidRPr="00751B06">
        <w:rPr>
          <w:sz w:val="28"/>
          <w:szCs w:val="28"/>
          <w:lang w:eastAsia="ru-RU"/>
        </w:rPr>
        <w:t xml:space="preserve"> п</w:t>
      </w:r>
      <w:r w:rsidR="004C5DAD">
        <w:rPr>
          <w:sz w:val="28"/>
          <w:szCs w:val="28"/>
          <w:lang w:eastAsia="ru-RU"/>
        </w:rPr>
        <w:t>одпункт</w:t>
      </w:r>
      <w:r w:rsidR="00751B06" w:rsidRPr="00751B06">
        <w:rPr>
          <w:sz w:val="28"/>
          <w:szCs w:val="28"/>
          <w:lang w:eastAsia="ru-RU"/>
        </w:rPr>
        <w:t xml:space="preserve"> </w:t>
      </w:r>
      <w:r w:rsidRPr="00751B06">
        <w:rPr>
          <w:sz w:val="28"/>
          <w:szCs w:val="28"/>
          <w:lang w:eastAsia="ru-RU"/>
        </w:rPr>
        <w:t>13.1.2</w:t>
      </w:r>
      <w:r w:rsidR="00751B06" w:rsidRPr="00751B06">
        <w:rPr>
          <w:sz w:val="28"/>
          <w:szCs w:val="28"/>
          <w:lang w:eastAsia="ru-RU"/>
        </w:rPr>
        <w:t xml:space="preserve"> п</w:t>
      </w:r>
      <w:r w:rsidR="004C5DAD">
        <w:rPr>
          <w:sz w:val="28"/>
          <w:szCs w:val="28"/>
          <w:lang w:eastAsia="ru-RU"/>
        </w:rPr>
        <w:t>ункта 1</w:t>
      </w:r>
      <w:r w:rsidR="00751B06" w:rsidRPr="00751B06">
        <w:rPr>
          <w:sz w:val="28"/>
          <w:szCs w:val="28"/>
          <w:lang w:eastAsia="ru-RU"/>
        </w:rPr>
        <w:t>3 настоящих Спортивных правил</w:t>
      </w:r>
      <w:r w:rsidR="00A93405">
        <w:rPr>
          <w:sz w:val="28"/>
          <w:szCs w:val="28"/>
          <w:lang w:eastAsia="ru-RU"/>
        </w:rPr>
        <w:t>).</w:t>
      </w:r>
    </w:p>
    <w:p w14:paraId="07B14C92" w14:textId="7AB95EC9" w:rsidR="001404BF" w:rsidRPr="001404BF" w:rsidRDefault="001404BF" w:rsidP="00E1517C">
      <w:pPr>
        <w:widowControl w:val="0"/>
        <w:tabs>
          <w:tab w:val="left" w:pos="709"/>
        </w:tabs>
        <w:spacing w:before="1"/>
        <w:ind w:right="113"/>
        <w:contextualSpacing/>
        <w:rPr>
          <w:sz w:val="28"/>
          <w:szCs w:val="28"/>
          <w:lang w:eastAsia="ru-RU"/>
        </w:rPr>
      </w:pPr>
      <w:r w:rsidRPr="00751B06">
        <w:rPr>
          <w:sz w:val="28"/>
          <w:szCs w:val="28"/>
          <w:lang w:eastAsia="ru-RU"/>
        </w:rPr>
        <w:t>Если остановка продолжительная, или если лошадь, вольно или невольно, делает хотя бы один шаг назад, это считается закидкой</w:t>
      </w:r>
      <w:r w:rsidRPr="001404BF">
        <w:rPr>
          <w:sz w:val="28"/>
          <w:szCs w:val="28"/>
          <w:lang w:eastAsia="ru-RU"/>
        </w:rPr>
        <w:t>, и наказывается соответ</w:t>
      </w:r>
      <w:r w:rsidR="00A93405">
        <w:rPr>
          <w:sz w:val="28"/>
          <w:szCs w:val="28"/>
          <w:lang w:eastAsia="ru-RU"/>
        </w:rPr>
        <w:t>ственно;</w:t>
      </w:r>
    </w:p>
    <w:p w14:paraId="37D335C3" w14:textId="56F70175" w:rsidR="001404BF" w:rsidRPr="001404BF" w:rsidRDefault="000D5885" w:rsidP="00E1517C">
      <w:pPr>
        <w:widowControl w:val="0"/>
        <w:tabs>
          <w:tab w:val="left" w:pos="709"/>
        </w:tabs>
        <w:spacing w:before="1"/>
        <w:ind w:right="113"/>
        <w:contextualSpacing/>
        <w:rPr>
          <w:sz w:val="28"/>
          <w:szCs w:val="28"/>
          <w:lang w:eastAsia="ru-RU"/>
        </w:rPr>
      </w:pPr>
      <w:r>
        <w:rPr>
          <w:sz w:val="28"/>
          <w:szCs w:val="28"/>
          <w:lang w:eastAsia="ru-RU"/>
        </w:rPr>
        <w:t>б) </w:t>
      </w:r>
      <w:r w:rsidR="00A93405">
        <w:rPr>
          <w:sz w:val="28"/>
          <w:szCs w:val="28"/>
          <w:lang w:eastAsia="ru-RU"/>
        </w:rPr>
        <w:t>о</w:t>
      </w:r>
      <w:r w:rsidR="001404BF" w:rsidRPr="001404BF">
        <w:rPr>
          <w:sz w:val="28"/>
          <w:szCs w:val="28"/>
          <w:lang w:eastAsia="ru-RU"/>
        </w:rPr>
        <w:t>бнос – когда лошадь выходит из-под контроля спортсмена и обходит препятствие, которое она должна преодолеть, или проходит мимо створов обязательного прохождения.</w:t>
      </w:r>
    </w:p>
    <w:p w14:paraId="3CC24093"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ab/>
        <w:t>Если лошадь преодолевает препятствие между двумя красными или между двумя белыми флажками, считается, что препятствие преодолено неправильно. Спортивная пара наказывается как за обнос, и должен преодолеть препятствие снова и правильно.</w:t>
      </w:r>
    </w:p>
    <w:p w14:paraId="03340CDD" w14:textId="0A640C5A"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ab/>
        <w:t>Считается обносом и наказывается соответствующим штрафом, если лошадь полностью или какой-либо своей частью, заходит за линию препятствия, которое она должна преодолеть, или за линию любого элемента системы, или за линию финиша, или за линию ст</w:t>
      </w:r>
      <w:r w:rsidR="00A93405">
        <w:rPr>
          <w:sz w:val="28"/>
          <w:szCs w:val="28"/>
          <w:lang w:eastAsia="ru-RU"/>
        </w:rPr>
        <w:t>воров обязательного прохождения;</w:t>
      </w:r>
    </w:p>
    <w:p w14:paraId="7EDE3C5E" w14:textId="5E3EF7E4" w:rsidR="001404BF" w:rsidRPr="001404BF" w:rsidRDefault="000D5885" w:rsidP="00E1517C">
      <w:pPr>
        <w:widowControl w:val="0"/>
        <w:tabs>
          <w:tab w:val="left" w:pos="709"/>
        </w:tabs>
        <w:spacing w:before="1"/>
        <w:ind w:right="113"/>
        <w:contextualSpacing/>
        <w:rPr>
          <w:sz w:val="28"/>
          <w:szCs w:val="28"/>
          <w:lang w:eastAsia="ru-RU"/>
        </w:rPr>
      </w:pPr>
      <w:r>
        <w:rPr>
          <w:sz w:val="28"/>
          <w:szCs w:val="28"/>
          <w:lang w:eastAsia="ru-RU"/>
        </w:rPr>
        <w:t>в) </w:t>
      </w:r>
      <w:r w:rsidR="00A93405">
        <w:rPr>
          <w:sz w:val="28"/>
          <w:szCs w:val="28"/>
          <w:lang w:eastAsia="ru-RU"/>
        </w:rPr>
        <w:t>к</w:t>
      </w:r>
      <w:r w:rsidR="001404BF" w:rsidRPr="001404BF">
        <w:rPr>
          <w:sz w:val="28"/>
          <w:szCs w:val="28"/>
          <w:lang w:eastAsia="ru-RU"/>
        </w:rPr>
        <w:t>руг (вольт) или несколько вольтов на маршруте, независимо от того, где они были сделаны и по какой причине. Также считается неповиновением, если спортивная пара после последнего преодоленного ими препятствия объезжает вокруг него, если это не требуется по схеме маршрута.</w:t>
      </w:r>
    </w:p>
    <w:p w14:paraId="2EBEEA4C" w14:textId="0E8D6AE9"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Не противоречит вышеизложенному то, что следующее не рассматривается как неповиновение:</w:t>
      </w:r>
    </w:p>
    <w:p w14:paraId="6D2F31A9" w14:textId="767FBEF4"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Круги (вольты) в течение 45 сек. после обноса или закидки (независимо от того, нуждалось ли препятствие в восстановлении) для выбора</w:t>
      </w:r>
      <w:r w:rsidR="00A93405">
        <w:rPr>
          <w:sz w:val="28"/>
          <w:szCs w:val="28"/>
          <w:lang w:eastAsia="ru-RU"/>
        </w:rPr>
        <w:t xml:space="preserve"> удобного подхода к препятствию;</w:t>
      </w:r>
    </w:p>
    <w:p w14:paraId="4691083F" w14:textId="3F551E7A" w:rsidR="001404BF" w:rsidRPr="001404BF" w:rsidRDefault="000D5885" w:rsidP="00E1517C">
      <w:pPr>
        <w:widowControl w:val="0"/>
        <w:tabs>
          <w:tab w:val="left" w:pos="709"/>
        </w:tabs>
        <w:spacing w:before="1"/>
        <w:ind w:right="113"/>
        <w:contextualSpacing/>
        <w:rPr>
          <w:sz w:val="28"/>
          <w:szCs w:val="28"/>
          <w:lang w:eastAsia="ru-RU"/>
        </w:rPr>
      </w:pPr>
      <w:r>
        <w:rPr>
          <w:sz w:val="28"/>
          <w:szCs w:val="28"/>
          <w:lang w:eastAsia="ru-RU"/>
        </w:rPr>
        <w:t>г) </w:t>
      </w:r>
      <w:r w:rsidR="00A93405">
        <w:rPr>
          <w:sz w:val="28"/>
          <w:szCs w:val="28"/>
          <w:lang w:eastAsia="ru-RU"/>
        </w:rPr>
        <w:t>с</w:t>
      </w:r>
      <w:r w:rsidR="001404BF" w:rsidRPr="001404BF">
        <w:rPr>
          <w:sz w:val="28"/>
          <w:szCs w:val="28"/>
          <w:lang w:eastAsia="ru-RU"/>
        </w:rPr>
        <w:t>опротивление – это отказ лошади двигаться вперед, ее остановка по любой причине, один или несколько полных, или частичных пируэтов, а также «свечки» или осаживание, по какой бы то ни было причине.</w:t>
      </w:r>
    </w:p>
    <w:p w14:paraId="44F6296F" w14:textId="06AB271B" w:rsidR="001404BF" w:rsidRPr="001404BF" w:rsidRDefault="000D5885" w:rsidP="00E1517C">
      <w:pPr>
        <w:widowControl w:val="0"/>
        <w:tabs>
          <w:tab w:val="left" w:pos="709"/>
        </w:tabs>
        <w:spacing w:before="1"/>
        <w:ind w:right="113"/>
        <w:contextualSpacing/>
        <w:rPr>
          <w:sz w:val="28"/>
          <w:szCs w:val="28"/>
          <w:lang w:eastAsia="ru-RU"/>
        </w:rPr>
      </w:pPr>
      <w:r>
        <w:rPr>
          <w:sz w:val="28"/>
          <w:szCs w:val="28"/>
          <w:lang w:eastAsia="ru-RU"/>
        </w:rPr>
        <w:t>д) </w:t>
      </w:r>
      <w:r w:rsidR="00A93405">
        <w:rPr>
          <w:sz w:val="28"/>
          <w:szCs w:val="28"/>
          <w:lang w:eastAsia="ru-RU"/>
        </w:rPr>
        <w:t>о</w:t>
      </w:r>
      <w:r w:rsidR="001404BF" w:rsidRPr="001404BF">
        <w:rPr>
          <w:sz w:val="28"/>
          <w:szCs w:val="28"/>
          <w:lang w:eastAsia="ru-RU"/>
        </w:rPr>
        <w:t>тклонением спортивной пары от маршрута считается, если она:</w:t>
      </w:r>
    </w:p>
    <w:p w14:paraId="32A06B48" w14:textId="692A1DE6"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не соблюдает маршрут, ук</w:t>
      </w:r>
      <w:r w:rsidR="004C5DAD">
        <w:rPr>
          <w:sz w:val="28"/>
          <w:szCs w:val="28"/>
          <w:lang w:eastAsia="ru-RU"/>
        </w:rPr>
        <w:t>азанный на опубликованной схеме</w:t>
      </w:r>
      <w:r w:rsidR="00A93405">
        <w:rPr>
          <w:sz w:val="28"/>
          <w:szCs w:val="28"/>
          <w:lang w:eastAsia="ru-RU"/>
        </w:rPr>
        <w:t>;</w:t>
      </w:r>
    </w:p>
    <w:p w14:paraId="4F406878" w14:textId="0FC9EFC0"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не пересекает линию старта или линию финиша между флажками и в правильном направлении (</w:t>
      </w:r>
      <w:r w:rsidR="004C5DAD" w:rsidRPr="00751B06">
        <w:rPr>
          <w:sz w:val="28"/>
          <w:szCs w:val="28"/>
          <w:lang w:eastAsia="ru-RU"/>
        </w:rPr>
        <w:t>п</w:t>
      </w:r>
      <w:r w:rsidR="004C5DAD">
        <w:rPr>
          <w:sz w:val="28"/>
          <w:szCs w:val="28"/>
          <w:lang w:eastAsia="ru-RU"/>
        </w:rPr>
        <w:t>одпункт</w:t>
      </w:r>
      <w:r w:rsidR="001F6C5C">
        <w:rPr>
          <w:sz w:val="28"/>
          <w:szCs w:val="28"/>
          <w:lang w:eastAsia="ru-RU"/>
        </w:rPr>
        <w:t xml:space="preserve"> 24.</w:t>
      </w:r>
      <w:r w:rsidRPr="001404BF">
        <w:rPr>
          <w:sz w:val="28"/>
          <w:szCs w:val="28"/>
          <w:lang w:eastAsia="ru-RU"/>
        </w:rPr>
        <w:t>5.2.3</w:t>
      </w:r>
      <w:r w:rsidR="001F6C5C">
        <w:rPr>
          <w:sz w:val="28"/>
          <w:szCs w:val="28"/>
          <w:lang w:eastAsia="ru-RU"/>
        </w:rPr>
        <w:t xml:space="preserve"> п</w:t>
      </w:r>
      <w:r w:rsidR="004C5DAD">
        <w:rPr>
          <w:sz w:val="28"/>
          <w:szCs w:val="28"/>
          <w:lang w:eastAsia="ru-RU"/>
        </w:rPr>
        <w:t xml:space="preserve">ункта </w:t>
      </w:r>
      <w:r w:rsidR="001F6C5C">
        <w:rPr>
          <w:sz w:val="28"/>
          <w:szCs w:val="28"/>
          <w:lang w:eastAsia="ru-RU"/>
        </w:rPr>
        <w:t>24</w:t>
      </w:r>
      <w:r w:rsidR="00FE69E0" w:rsidRPr="00FE69E0">
        <w:rPr>
          <w:sz w:val="28"/>
          <w:szCs w:val="28"/>
          <w:lang w:eastAsia="ru-RU"/>
        </w:rPr>
        <w:t xml:space="preserve"> </w:t>
      </w:r>
      <w:r w:rsidR="00FE69E0" w:rsidRPr="00261804">
        <w:rPr>
          <w:sz w:val="28"/>
          <w:szCs w:val="28"/>
          <w:lang w:eastAsia="ru-RU"/>
        </w:rPr>
        <w:t>настоящих Спортивных правил</w:t>
      </w:r>
      <w:r w:rsidR="004C5DAD">
        <w:rPr>
          <w:sz w:val="28"/>
          <w:szCs w:val="28"/>
          <w:lang w:eastAsia="ru-RU"/>
        </w:rPr>
        <w:t>)</w:t>
      </w:r>
      <w:r w:rsidR="00A93405">
        <w:rPr>
          <w:sz w:val="28"/>
          <w:szCs w:val="28"/>
          <w:lang w:eastAsia="ru-RU"/>
        </w:rPr>
        <w:t>;</w:t>
      </w:r>
    </w:p>
    <w:p w14:paraId="74F4B016" w14:textId="50FF6181" w:rsidR="001404BF" w:rsidRPr="001404BF" w:rsidRDefault="00A93405" w:rsidP="00E1517C">
      <w:pPr>
        <w:widowControl w:val="0"/>
        <w:tabs>
          <w:tab w:val="left" w:pos="709"/>
        </w:tabs>
        <w:spacing w:before="1"/>
        <w:ind w:right="113"/>
        <w:contextualSpacing/>
        <w:rPr>
          <w:sz w:val="28"/>
          <w:szCs w:val="28"/>
          <w:lang w:eastAsia="ru-RU"/>
        </w:rPr>
      </w:pPr>
      <w:r>
        <w:rPr>
          <w:sz w:val="28"/>
          <w:szCs w:val="28"/>
          <w:lang w:eastAsia="ru-RU"/>
        </w:rPr>
        <w:t xml:space="preserve"> </w:t>
      </w:r>
      <w:r w:rsidR="001404BF" w:rsidRPr="001404BF">
        <w:rPr>
          <w:sz w:val="28"/>
          <w:szCs w:val="28"/>
          <w:lang w:eastAsia="ru-RU"/>
        </w:rPr>
        <w:t>пропускает створы обязательного прохождения (</w:t>
      </w:r>
      <w:r w:rsidR="004C5DAD" w:rsidRPr="00751B06">
        <w:rPr>
          <w:sz w:val="28"/>
          <w:szCs w:val="28"/>
          <w:lang w:eastAsia="ru-RU"/>
        </w:rPr>
        <w:t>п</w:t>
      </w:r>
      <w:r w:rsidR="004C5DAD">
        <w:rPr>
          <w:sz w:val="28"/>
          <w:szCs w:val="28"/>
          <w:lang w:eastAsia="ru-RU"/>
        </w:rPr>
        <w:t>одпункт</w:t>
      </w:r>
      <w:r w:rsidR="001F6C5C">
        <w:rPr>
          <w:sz w:val="28"/>
          <w:szCs w:val="28"/>
          <w:lang w:eastAsia="ru-RU"/>
        </w:rPr>
        <w:t xml:space="preserve"> 24.</w:t>
      </w:r>
      <w:r w:rsidR="004C5DAD">
        <w:rPr>
          <w:sz w:val="28"/>
          <w:szCs w:val="28"/>
          <w:lang w:eastAsia="ru-RU"/>
        </w:rPr>
        <w:t>5.2.3</w:t>
      </w:r>
      <w:r w:rsidR="001F6C5C">
        <w:rPr>
          <w:sz w:val="28"/>
          <w:szCs w:val="28"/>
          <w:lang w:eastAsia="ru-RU"/>
        </w:rPr>
        <w:t xml:space="preserve"> п</w:t>
      </w:r>
      <w:r w:rsidR="004C5DAD">
        <w:rPr>
          <w:sz w:val="28"/>
          <w:szCs w:val="28"/>
          <w:lang w:eastAsia="ru-RU"/>
        </w:rPr>
        <w:t xml:space="preserve">ункта </w:t>
      </w:r>
      <w:r w:rsidR="001F6C5C">
        <w:rPr>
          <w:sz w:val="28"/>
          <w:szCs w:val="28"/>
          <w:lang w:eastAsia="ru-RU"/>
        </w:rPr>
        <w:t>24</w:t>
      </w:r>
      <w:r w:rsidR="00FE69E0" w:rsidRPr="00FE69E0">
        <w:rPr>
          <w:sz w:val="28"/>
          <w:szCs w:val="28"/>
          <w:lang w:eastAsia="ru-RU"/>
        </w:rPr>
        <w:t xml:space="preserve"> </w:t>
      </w:r>
      <w:r w:rsidR="00FE69E0" w:rsidRPr="00261804">
        <w:rPr>
          <w:sz w:val="28"/>
          <w:szCs w:val="28"/>
          <w:lang w:eastAsia="ru-RU"/>
        </w:rPr>
        <w:t>настоящих Спортивных правил</w:t>
      </w:r>
      <w:r w:rsidR="004C5DAD">
        <w:rPr>
          <w:sz w:val="28"/>
          <w:szCs w:val="28"/>
          <w:lang w:eastAsia="ru-RU"/>
        </w:rPr>
        <w:t>)</w:t>
      </w:r>
      <w:r>
        <w:rPr>
          <w:sz w:val="28"/>
          <w:szCs w:val="28"/>
          <w:lang w:eastAsia="ru-RU"/>
        </w:rPr>
        <w:t>;</w:t>
      </w:r>
    </w:p>
    <w:p w14:paraId="6A143CCB" w14:textId="704C7A03" w:rsidR="001404BF" w:rsidRPr="001404BF" w:rsidRDefault="00A93405" w:rsidP="00E1517C">
      <w:pPr>
        <w:widowControl w:val="0"/>
        <w:tabs>
          <w:tab w:val="left" w:pos="709"/>
        </w:tabs>
        <w:spacing w:before="1"/>
        <w:ind w:right="113"/>
        <w:contextualSpacing/>
        <w:rPr>
          <w:sz w:val="28"/>
          <w:szCs w:val="28"/>
          <w:lang w:eastAsia="ru-RU"/>
        </w:rPr>
      </w:pPr>
      <w:r>
        <w:rPr>
          <w:sz w:val="28"/>
          <w:szCs w:val="28"/>
          <w:lang w:eastAsia="ru-RU"/>
        </w:rPr>
        <w:t xml:space="preserve"> </w:t>
      </w:r>
      <w:r w:rsidR="001404BF" w:rsidRPr="001404BF">
        <w:rPr>
          <w:sz w:val="28"/>
          <w:szCs w:val="28"/>
          <w:lang w:eastAsia="ru-RU"/>
        </w:rPr>
        <w:t>не преодолевает препятствия в указанном порядке или н</w:t>
      </w:r>
      <w:r w:rsidR="004C5DAD">
        <w:rPr>
          <w:sz w:val="28"/>
          <w:szCs w:val="28"/>
          <w:lang w:eastAsia="ru-RU"/>
        </w:rPr>
        <w:t>аправлении</w:t>
      </w:r>
      <w:r>
        <w:rPr>
          <w:sz w:val="28"/>
          <w:szCs w:val="28"/>
          <w:lang w:eastAsia="ru-RU"/>
        </w:rPr>
        <w:t>;</w:t>
      </w:r>
    </w:p>
    <w:p w14:paraId="256D1AE1" w14:textId="1C89D665" w:rsidR="001404BF" w:rsidRPr="001404BF" w:rsidRDefault="00A93405" w:rsidP="00E1517C">
      <w:pPr>
        <w:widowControl w:val="0"/>
        <w:tabs>
          <w:tab w:val="left" w:pos="709"/>
        </w:tabs>
        <w:spacing w:before="1"/>
        <w:ind w:right="113"/>
        <w:contextualSpacing/>
        <w:rPr>
          <w:sz w:val="28"/>
          <w:szCs w:val="28"/>
          <w:lang w:eastAsia="ru-RU"/>
        </w:rPr>
      </w:pPr>
      <w:r>
        <w:rPr>
          <w:sz w:val="28"/>
          <w:szCs w:val="28"/>
          <w:lang w:eastAsia="ru-RU"/>
        </w:rPr>
        <w:t xml:space="preserve"> </w:t>
      </w:r>
      <w:r w:rsidR="001404BF" w:rsidRPr="001404BF">
        <w:rPr>
          <w:sz w:val="28"/>
          <w:szCs w:val="28"/>
          <w:lang w:eastAsia="ru-RU"/>
        </w:rPr>
        <w:t>прыгает или делает попытку прыжка через препятствие, которое не является частью маршрута, или пропускает препятствие на маршруте. Препятствия, не включенные в маршрут, должны быть закрыты, однако, невыполнение этого условия не освобождает спортсмена от исключения за прыжок через пре</w:t>
      </w:r>
      <w:r w:rsidR="004C5DAD">
        <w:rPr>
          <w:sz w:val="28"/>
          <w:szCs w:val="28"/>
          <w:lang w:eastAsia="ru-RU"/>
        </w:rPr>
        <w:t>пятствие, не входящее в маршрут</w:t>
      </w:r>
      <w:r>
        <w:rPr>
          <w:sz w:val="28"/>
          <w:szCs w:val="28"/>
          <w:lang w:eastAsia="ru-RU"/>
        </w:rPr>
        <w:t>;</w:t>
      </w:r>
    </w:p>
    <w:p w14:paraId="65ACE920" w14:textId="4D3D9294" w:rsidR="001404BF" w:rsidRPr="001404BF" w:rsidRDefault="00A93405" w:rsidP="00E1517C">
      <w:pPr>
        <w:widowControl w:val="0"/>
        <w:tabs>
          <w:tab w:val="left" w:pos="709"/>
        </w:tabs>
        <w:spacing w:before="1"/>
        <w:ind w:right="113"/>
        <w:contextualSpacing/>
        <w:rPr>
          <w:sz w:val="28"/>
          <w:szCs w:val="28"/>
          <w:lang w:eastAsia="ru-RU"/>
        </w:rPr>
      </w:pPr>
      <w:r>
        <w:rPr>
          <w:sz w:val="28"/>
          <w:szCs w:val="28"/>
          <w:lang w:eastAsia="ru-RU"/>
        </w:rPr>
        <w:t xml:space="preserve"> </w:t>
      </w:r>
      <w:r w:rsidR="001404BF" w:rsidRPr="001404BF">
        <w:rPr>
          <w:sz w:val="28"/>
          <w:szCs w:val="28"/>
          <w:lang w:eastAsia="ru-RU"/>
        </w:rPr>
        <w:t>неисправленное отклонение от маршрута влечет за собой исключение спортивной пары.</w:t>
      </w:r>
    </w:p>
    <w:p w14:paraId="66A49CAC" w14:textId="1E26BF05" w:rsidR="001404BF" w:rsidRDefault="00BE720C" w:rsidP="00E1517C">
      <w:pPr>
        <w:widowControl w:val="0"/>
        <w:tabs>
          <w:tab w:val="left" w:pos="709"/>
        </w:tabs>
        <w:spacing w:before="1"/>
        <w:ind w:right="113"/>
        <w:contextualSpacing/>
        <w:rPr>
          <w:sz w:val="28"/>
          <w:szCs w:val="28"/>
          <w:lang w:eastAsia="ru-RU"/>
        </w:rPr>
      </w:pPr>
      <w:r>
        <w:rPr>
          <w:sz w:val="28"/>
          <w:szCs w:val="28"/>
          <w:lang w:eastAsia="ru-RU"/>
        </w:rPr>
        <w:t>24.</w:t>
      </w:r>
      <w:r w:rsidR="001404BF" w:rsidRPr="001404BF">
        <w:rPr>
          <w:sz w:val="28"/>
          <w:szCs w:val="28"/>
          <w:lang w:eastAsia="ru-RU"/>
        </w:rPr>
        <w:t>5.2.2.</w:t>
      </w:r>
      <w:r w:rsidR="001404BF" w:rsidRPr="001404BF">
        <w:rPr>
          <w:sz w:val="28"/>
          <w:szCs w:val="28"/>
          <w:lang w:eastAsia="ru-RU"/>
        </w:rPr>
        <w:tab/>
      </w:r>
      <w:r w:rsidR="000D5885">
        <w:rPr>
          <w:sz w:val="28"/>
          <w:szCs w:val="28"/>
          <w:lang w:eastAsia="ru-RU"/>
        </w:rPr>
        <w:t> </w:t>
      </w:r>
      <w:r w:rsidR="001404BF" w:rsidRPr="001404BF">
        <w:rPr>
          <w:sz w:val="28"/>
          <w:szCs w:val="28"/>
          <w:lang w:eastAsia="ru-RU"/>
        </w:rPr>
        <w:t>Штраф за время</w:t>
      </w:r>
      <w:r w:rsidR="009C0DEA">
        <w:rPr>
          <w:sz w:val="28"/>
          <w:szCs w:val="28"/>
          <w:lang w:eastAsia="ru-RU"/>
        </w:rPr>
        <w:t xml:space="preserve"> (табл</w:t>
      </w:r>
      <w:r w:rsidR="004C5DAD">
        <w:rPr>
          <w:sz w:val="28"/>
          <w:szCs w:val="28"/>
          <w:lang w:eastAsia="ru-RU"/>
        </w:rPr>
        <w:t>ица №</w:t>
      </w:r>
      <w:r w:rsidR="008F1A03">
        <w:rPr>
          <w:sz w:val="28"/>
          <w:szCs w:val="28"/>
          <w:lang w:eastAsia="ru-RU"/>
        </w:rPr>
        <w:t xml:space="preserve"> </w:t>
      </w:r>
      <w:r w:rsidR="004C5DAD">
        <w:rPr>
          <w:sz w:val="28"/>
          <w:szCs w:val="28"/>
          <w:lang w:eastAsia="ru-RU"/>
        </w:rPr>
        <w:t>47</w:t>
      </w:r>
      <w:r w:rsidR="009C0DEA">
        <w:rPr>
          <w:sz w:val="28"/>
          <w:szCs w:val="28"/>
          <w:lang w:eastAsia="ru-RU"/>
        </w:rPr>
        <w:t>)</w:t>
      </w:r>
      <w:r w:rsidR="001404BF" w:rsidRPr="001404BF">
        <w:rPr>
          <w:sz w:val="28"/>
          <w:szCs w:val="28"/>
          <w:lang w:eastAsia="ru-RU"/>
        </w:rPr>
        <w:t>.</w:t>
      </w:r>
    </w:p>
    <w:p w14:paraId="525254A6" w14:textId="3B8A9BA4" w:rsidR="009C0DEA" w:rsidRDefault="009C0DEA" w:rsidP="009C0DEA">
      <w:pPr>
        <w:pStyle w:val="afe"/>
        <w:ind w:firstLine="851"/>
        <w:jc w:val="right"/>
        <w:rPr>
          <w:rFonts w:ascii="Times New Roman" w:hAnsi="Times New Roman"/>
          <w:sz w:val="28"/>
          <w:szCs w:val="28"/>
        </w:rPr>
      </w:pPr>
      <w:r>
        <w:rPr>
          <w:rFonts w:ascii="Times New Roman" w:hAnsi="Times New Roman"/>
          <w:sz w:val="28"/>
          <w:szCs w:val="28"/>
        </w:rPr>
        <w:t>Табл</w:t>
      </w:r>
      <w:r w:rsidR="004C5DAD">
        <w:rPr>
          <w:rFonts w:ascii="Times New Roman" w:hAnsi="Times New Roman"/>
          <w:sz w:val="28"/>
          <w:szCs w:val="28"/>
        </w:rPr>
        <w:t>ица №</w:t>
      </w:r>
      <w:r w:rsidR="008F1A03">
        <w:rPr>
          <w:rFonts w:ascii="Times New Roman" w:hAnsi="Times New Roman"/>
          <w:sz w:val="28"/>
          <w:szCs w:val="28"/>
        </w:rPr>
        <w:t xml:space="preserve"> </w:t>
      </w:r>
      <w:r w:rsidR="004C5DAD">
        <w:rPr>
          <w:rFonts w:ascii="Times New Roman" w:hAnsi="Times New Roman"/>
          <w:sz w:val="28"/>
          <w:szCs w:val="28"/>
        </w:rPr>
        <w:t>47</w:t>
      </w:r>
    </w:p>
    <w:p w14:paraId="2731FEAA" w14:textId="593C7359" w:rsidR="004C5DAD" w:rsidRPr="001404BF" w:rsidRDefault="004C5DAD" w:rsidP="004C5DAD">
      <w:pPr>
        <w:pStyle w:val="afe"/>
        <w:jc w:val="center"/>
        <w:rPr>
          <w:rFonts w:ascii="Times New Roman" w:hAnsi="Times New Roman"/>
          <w:sz w:val="28"/>
          <w:szCs w:val="28"/>
        </w:rPr>
      </w:pPr>
      <w:r>
        <w:rPr>
          <w:rFonts w:ascii="Times New Roman" w:hAnsi="Times New Roman"/>
          <w:sz w:val="28"/>
          <w:szCs w:val="28"/>
        </w:rPr>
        <w:t>Штрафы за время</w:t>
      </w:r>
    </w:p>
    <w:tbl>
      <w:tblPr>
        <w:tblW w:w="0" w:type="auto"/>
        <w:tblInd w:w="15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4390"/>
        <w:gridCol w:w="5245"/>
      </w:tblGrid>
      <w:tr w:rsidR="00BE720C" w:rsidRPr="00BE720C" w14:paraId="2BE2C9C2" w14:textId="77777777" w:rsidTr="00800869">
        <w:trPr>
          <w:trHeight w:val="275"/>
        </w:trPr>
        <w:tc>
          <w:tcPr>
            <w:tcW w:w="4390" w:type="dxa"/>
            <w:shd w:val="clear" w:color="auto" w:fill="F1F1F1"/>
          </w:tcPr>
          <w:p w14:paraId="27A543BC" w14:textId="77777777" w:rsidR="00BE720C" w:rsidRPr="004C5DAD" w:rsidRDefault="00BE720C" w:rsidP="00654266">
            <w:pPr>
              <w:widowControl w:val="0"/>
              <w:autoSpaceDE w:val="0"/>
              <w:autoSpaceDN w:val="0"/>
              <w:spacing w:line="256" w:lineRule="exact"/>
              <w:ind w:left="127" w:firstLine="0"/>
              <w:jc w:val="center"/>
              <w:rPr>
                <w:rFonts w:eastAsia="Times New Roman"/>
                <w:b/>
                <w:sz w:val="24"/>
                <w:szCs w:val="24"/>
              </w:rPr>
            </w:pPr>
            <w:r w:rsidRPr="004C5DAD">
              <w:rPr>
                <w:rFonts w:eastAsia="Times New Roman"/>
                <w:b/>
                <w:spacing w:val="-2"/>
                <w:sz w:val="24"/>
                <w:szCs w:val="24"/>
              </w:rPr>
              <w:t>Ошибка</w:t>
            </w:r>
          </w:p>
        </w:tc>
        <w:tc>
          <w:tcPr>
            <w:tcW w:w="5245" w:type="dxa"/>
            <w:shd w:val="clear" w:color="auto" w:fill="F1F1F1"/>
          </w:tcPr>
          <w:p w14:paraId="0A24411E" w14:textId="77777777" w:rsidR="00BE720C" w:rsidRPr="004C5DAD" w:rsidRDefault="00BE720C" w:rsidP="00654266">
            <w:pPr>
              <w:widowControl w:val="0"/>
              <w:autoSpaceDE w:val="0"/>
              <w:autoSpaceDN w:val="0"/>
              <w:spacing w:line="256" w:lineRule="exact"/>
              <w:ind w:left="131" w:firstLine="0"/>
              <w:jc w:val="center"/>
              <w:rPr>
                <w:rFonts w:eastAsia="Times New Roman"/>
                <w:b/>
                <w:sz w:val="24"/>
                <w:szCs w:val="24"/>
              </w:rPr>
            </w:pPr>
            <w:r w:rsidRPr="004C5DAD">
              <w:rPr>
                <w:rFonts w:eastAsia="Times New Roman"/>
                <w:b/>
                <w:sz w:val="24"/>
                <w:szCs w:val="24"/>
              </w:rPr>
              <w:t>Штрафные</w:t>
            </w:r>
            <w:r w:rsidRPr="004C5DAD">
              <w:rPr>
                <w:rFonts w:eastAsia="Times New Roman"/>
                <w:b/>
                <w:spacing w:val="-4"/>
                <w:sz w:val="24"/>
                <w:szCs w:val="24"/>
              </w:rPr>
              <w:t xml:space="preserve"> очки</w:t>
            </w:r>
          </w:p>
        </w:tc>
      </w:tr>
      <w:tr w:rsidR="00BE720C" w:rsidRPr="00BE720C" w14:paraId="5862C944" w14:textId="77777777" w:rsidTr="00800869">
        <w:trPr>
          <w:trHeight w:val="299"/>
        </w:trPr>
        <w:tc>
          <w:tcPr>
            <w:tcW w:w="4390" w:type="dxa"/>
          </w:tcPr>
          <w:p w14:paraId="3662D13F" w14:textId="77777777" w:rsidR="00BE720C" w:rsidRPr="004C5DAD" w:rsidRDefault="00BE720C" w:rsidP="00654266">
            <w:pPr>
              <w:widowControl w:val="0"/>
              <w:autoSpaceDE w:val="0"/>
              <w:autoSpaceDN w:val="0"/>
              <w:spacing w:before="2" w:line="278" w:lineRule="exact"/>
              <w:ind w:left="127" w:firstLine="0"/>
              <w:rPr>
                <w:rFonts w:eastAsia="Times New Roman"/>
                <w:sz w:val="24"/>
                <w:szCs w:val="24"/>
              </w:rPr>
            </w:pPr>
            <w:r w:rsidRPr="004C5DAD">
              <w:rPr>
                <w:rFonts w:eastAsia="Times New Roman"/>
                <w:sz w:val="24"/>
                <w:szCs w:val="24"/>
              </w:rPr>
              <w:t>Превышение</w:t>
            </w:r>
            <w:r w:rsidRPr="004C5DAD">
              <w:rPr>
                <w:rFonts w:eastAsia="Times New Roman"/>
                <w:spacing w:val="-13"/>
                <w:sz w:val="24"/>
                <w:szCs w:val="24"/>
              </w:rPr>
              <w:t xml:space="preserve"> </w:t>
            </w:r>
            <w:r w:rsidRPr="004C5DAD">
              <w:rPr>
                <w:rFonts w:eastAsia="Times New Roman"/>
                <w:sz w:val="24"/>
                <w:szCs w:val="24"/>
              </w:rPr>
              <w:t>нормы</w:t>
            </w:r>
            <w:r w:rsidRPr="004C5DAD">
              <w:rPr>
                <w:rFonts w:eastAsia="Times New Roman"/>
                <w:spacing w:val="-11"/>
                <w:sz w:val="24"/>
                <w:szCs w:val="24"/>
              </w:rPr>
              <w:t xml:space="preserve"> </w:t>
            </w:r>
            <w:r w:rsidRPr="004C5DAD">
              <w:rPr>
                <w:rFonts w:eastAsia="Times New Roman"/>
                <w:spacing w:val="-2"/>
                <w:sz w:val="24"/>
                <w:szCs w:val="24"/>
              </w:rPr>
              <w:t>времени</w:t>
            </w:r>
          </w:p>
        </w:tc>
        <w:tc>
          <w:tcPr>
            <w:tcW w:w="5245" w:type="dxa"/>
          </w:tcPr>
          <w:p w14:paraId="08023974" w14:textId="77777777" w:rsidR="00BE720C" w:rsidRPr="004C5DAD" w:rsidRDefault="00BE720C" w:rsidP="00654266">
            <w:pPr>
              <w:widowControl w:val="0"/>
              <w:autoSpaceDE w:val="0"/>
              <w:autoSpaceDN w:val="0"/>
              <w:spacing w:before="2" w:line="278" w:lineRule="exact"/>
              <w:ind w:left="131" w:firstLine="0"/>
              <w:rPr>
                <w:rFonts w:eastAsia="Times New Roman"/>
                <w:sz w:val="24"/>
                <w:szCs w:val="24"/>
              </w:rPr>
            </w:pPr>
            <w:r w:rsidRPr="004C5DAD">
              <w:rPr>
                <w:rFonts w:eastAsia="Times New Roman"/>
                <w:sz w:val="24"/>
                <w:szCs w:val="24"/>
              </w:rPr>
              <w:t>0,4</w:t>
            </w:r>
            <w:r w:rsidRPr="004C5DAD">
              <w:rPr>
                <w:rFonts w:eastAsia="Times New Roman"/>
                <w:spacing w:val="-9"/>
                <w:sz w:val="24"/>
                <w:szCs w:val="24"/>
              </w:rPr>
              <w:t xml:space="preserve"> </w:t>
            </w:r>
            <w:r w:rsidRPr="004C5DAD">
              <w:rPr>
                <w:rFonts w:eastAsia="Times New Roman"/>
                <w:sz w:val="24"/>
                <w:szCs w:val="24"/>
              </w:rPr>
              <w:t>штрафного</w:t>
            </w:r>
            <w:r w:rsidRPr="004C5DAD">
              <w:rPr>
                <w:rFonts w:eastAsia="Times New Roman"/>
                <w:spacing w:val="-8"/>
                <w:sz w:val="24"/>
                <w:szCs w:val="24"/>
              </w:rPr>
              <w:t xml:space="preserve"> </w:t>
            </w:r>
            <w:r w:rsidRPr="004C5DAD">
              <w:rPr>
                <w:rFonts w:eastAsia="Times New Roman"/>
                <w:sz w:val="24"/>
                <w:szCs w:val="24"/>
              </w:rPr>
              <w:t>очка</w:t>
            </w:r>
            <w:r w:rsidRPr="004C5DAD">
              <w:rPr>
                <w:rFonts w:eastAsia="Times New Roman"/>
                <w:spacing w:val="-8"/>
                <w:sz w:val="24"/>
                <w:szCs w:val="24"/>
              </w:rPr>
              <w:t xml:space="preserve"> </w:t>
            </w:r>
            <w:r w:rsidRPr="004C5DAD">
              <w:rPr>
                <w:rFonts w:eastAsia="Times New Roman"/>
                <w:sz w:val="24"/>
                <w:szCs w:val="24"/>
              </w:rPr>
              <w:t>за</w:t>
            </w:r>
            <w:r w:rsidRPr="004C5DAD">
              <w:rPr>
                <w:rFonts w:eastAsia="Times New Roman"/>
                <w:spacing w:val="-8"/>
                <w:sz w:val="24"/>
                <w:szCs w:val="24"/>
              </w:rPr>
              <w:t xml:space="preserve"> </w:t>
            </w:r>
            <w:r w:rsidRPr="004C5DAD">
              <w:rPr>
                <w:rFonts w:eastAsia="Times New Roman"/>
                <w:sz w:val="24"/>
                <w:szCs w:val="24"/>
              </w:rPr>
              <w:t>начатую</w:t>
            </w:r>
            <w:r w:rsidRPr="004C5DAD">
              <w:rPr>
                <w:rFonts w:eastAsia="Times New Roman"/>
                <w:spacing w:val="-9"/>
                <w:sz w:val="24"/>
                <w:szCs w:val="24"/>
              </w:rPr>
              <w:t xml:space="preserve"> </w:t>
            </w:r>
            <w:r w:rsidRPr="004C5DAD">
              <w:rPr>
                <w:rFonts w:eastAsia="Times New Roman"/>
                <w:spacing w:val="-2"/>
                <w:sz w:val="24"/>
                <w:szCs w:val="24"/>
              </w:rPr>
              <w:t>секунду</w:t>
            </w:r>
          </w:p>
        </w:tc>
      </w:tr>
      <w:tr w:rsidR="00BE720C" w:rsidRPr="00BE720C" w14:paraId="6B42FD09" w14:textId="77777777" w:rsidTr="00800869">
        <w:trPr>
          <w:trHeight w:val="299"/>
        </w:trPr>
        <w:tc>
          <w:tcPr>
            <w:tcW w:w="4390" w:type="dxa"/>
          </w:tcPr>
          <w:p w14:paraId="60D02365" w14:textId="77777777" w:rsidR="00BE720C" w:rsidRPr="004C5DAD" w:rsidRDefault="00BE720C" w:rsidP="00654266">
            <w:pPr>
              <w:widowControl w:val="0"/>
              <w:autoSpaceDE w:val="0"/>
              <w:autoSpaceDN w:val="0"/>
              <w:spacing w:before="2" w:line="278" w:lineRule="exact"/>
              <w:ind w:left="127" w:firstLine="0"/>
              <w:rPr>
                <w:rFonts w:eastAsia="Times New Roman"/>
                <w:sz w:val="24"/>
                <w:szCs w:val="24"/>
              </w:rPr>
            </w:pPr>
            <w:r w:rsidRPr="004C5DAD">
              <w:rPr>
                <w:rFonts w:eastAsia="Times New Roman"/>
                <w:sz w:val="24"/>
                <w:szCs w:val="24"/>
              </w:rPr>
              <w:t>Превышение</w:t>
            </w:r>
            <w:r w:rsidRPr="004C5DAD">
              <w:rPr>
                <w:rFonts w:eastAsia="Times New Roman"/>
                <w:spacing w:val="-16"/>
                <w:sz w:val="24"/>
                <w:szCs w:val="24"/>
              </w:rPr>
              <w:t xml:space="preserve"> </w:t>
            </w:r>
            <w:r w:rsidRPr="004C5DAD">
              <w:rPr>
                <w:rFonts w:eastAsia="Times New Roman"/>
                <w:sz w:val="24"/>
                <w:szCs w:val="24"/>
              </w:rPr>
              <w:t>предельного</w:t>
            </w:r>
            <w:r w:rsidRPr="004C5DAD">
              <w:rPr>
                <w:rFonts w:eastAsia="Times New Roman"/>
                <w:spacing w:val="-16"/>
                <w:sz w:val="24"/>
                <w:szCs w:val="24"/>
              </w:rPr>
              <w:t xml:space="preserve"> </w:t>
            </w:r>
            <w:r w:rsidRPr="004C5DAD">
              <w:rPr>
                <w:rFonts w:eastAsia="Times New Roman"/>
                <w:spacing w:val="-2"/>
                <w:sz w:val="24"/>
                <w:szCs w:val="24"/>
              </w:rPr>
              <w:t>времени</w:t>
            </w:r>
          </w:p>
        </w:tc>
        <w:tc>
          <w:tcPr>
            <w:tcW w:w="5245" w:type="dxa"/>
          </w:tcPr>
          <w:p w14:paraId="2BEAD6E6" w14:textId="77777777" w:rsidR="00BE720C" w:rsidRPr="004C5DAD" w:rsidRDefault="00BE720C" w:rsidP="00654266">
            <w:pPr>
              <w:widowControl w:val="0"/>
              <w:autoSpaceDE w:val="0"/>
              <w:autoSpaceDN w:val="0"/>
              <w:spacing w:before="2" w:line="278" w:lineRule="exact"/>
              <w:ind w:left="131" w:firstLine="0"/>
              <w:rPr>
                <w:rFonts w:eastAsia="Times New Roman"/>
                <w:sz w:val="24"/>
                <w:szCs w:val="24"/>
                <w:lang w:val="en-US"/>
              </w:rPr>
            </w:pPr>
            <w:r w:rsidRPr="004C5DAD">
              <w:rPr>
                <w:rFonts w:eastAsia="Times New Roman"/>
                <w:spacing w:val="-2"/>
                <w:sz w:val="24"/>
                <w:szCs w:val="24"/>
              </w:rPr>
              <w:t>Иск</w:t>
            </w:r>
            <w:r w:rsidRPr="004C5DAD">
              <w:rPr>
                <w:rFonts w:eastAsia="Times New Roman"/>
                <w:spacing w:val="-2"/>
                <w:sz w:val="24"/>
                <w:szCs w:val="24"/>
                <w:lang w:val="en-US"/>
              </w:rPr>
              <w:t>лючение</w:t>
            </w:r>
          </w:p>
        </w:tc>
      </w:tr>
    </w:tbl>
    <w:p w14:paraId="4DB6BBF5" w14:textId="77777777" w:rsidR="00654266" w:rsidRDefault="00654266" w:rsidP="00E1517C">
      <w:pPr>
        <w:widowControl w:val="0"/>
        <w:tabs>
          <w:tab w:val="left" w:pos="709"/>
        </w:tabs>
        <w:spacing w:before="1"/>
        <w:ind w:right="113"/>
        <w:contextualSpacing/>
        <w:rPr>
          <w:sz w:val="28"/>
          <w:szCs w:val="28"/>
          <w:lang w:val="en-US" w:eastAsia="ru-RU"/>
        </w:rPr>
      </w:pPr>
    </w:p>
    <w:p w14:paraId="40E7AB2D" w14:textId="4F81B1DA"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Коррекция времени</w:t>
      </w:r>
      <w:r w:rsidR="008F1A03">
        <w:rPr>
          <w:sz w:val="28"/>
          <w:szCs w:val="28"/>
          <w:lang w:eastAsia="ru-RU"/>
        </w:rPr>
        <w:t>.</w:t>
      </w:r>
    </w:p>
    <w:p w14:paraId="129EB2B2"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 xml:space="preserve">Если вследствие неповиновения лошади участник смещает или разрушает препятствие, на котором произошло неповиновение, или флажок, определяющий границы канавы с водой или естественного препятствия, а также во всех случаях, когда характер препятствия изменяется при сбивании флага, дается сигнал колокола, и отсчет времени останавливается до тех пор, пока препятствие не будет восстановлено. После восстановления препятствия сигнал колокола сообщает, что маршрут готов и спортивная пара может продолжить выступление. Спортивная пара получает штрафные очки за закидку, и ко времени, затраченному ею на выступление, должно быть добавлено 6 сек. коррекции времени. Отсчет времени запускается повторно в момент отталкивания лошади на то же препятствие, где произошла закидка. </w:t>
      </w:r>
    </w:p>
    <w:p w14:paraId="6D3A05DE" w14:textId="3A7B1EE1" w:rsidR="001404BF" w:rsidRPr="001404BF" w:rsidRDefault="009C0DEA" w:rsidP="00E1517C">
      <w:pPr>
        <w:widowControl w:val="0"/>
        <w:tabs>
          <w:tab w:val="left" w:pos="709"/>
        </w:tabs>
        <w:spacing w:before="1"/>
        <w:ind w:right="113"/>
        <w:contextualSpacing/>
        <w:rPr>
          <w:sz w:val="28"/>
          <w:szCs w:val="28"/>
          <w:lang w:eastAsia="ru-RU"/>
        </w:rPr>
      </w:pPr>
      <w:r>
        <w:rPr>
          <w:sz w:val="28"/>
          <w:szCs w:val="28"/>
          <w:lang w:eastAsia="ru-RU"/>
        </w:rPr>
        <w:t>24.</w:t>
      </w:r>
      <w:r w:rsidR="001404BF" w:rsidRPr="001404BF">
        <w:rPr>
          <w:sz w:val="28"/>
          <w:szCs w:val="28"/>
          <w:lang w:eastAsia="ru-RU"/>
        </w:rPr>
        <w:t>5.2.3.</w:t>
      </w:r>
      <w:r w:rsidR="001404BF" w:rsidRPr="001404BF">
        <w:rPr>
          <w:sz w:val="28"/>
          <w:szCs w:val="28"/>
          <w:lang w:eastAsia="ru-RU"/>
        </w:rPr>
        <w:tab/>
      </w:r>
      <w:r w:rsidR="000D5885">
        <w:rPr>
          <w:sz w:val="28"/>
          <w:szCs w:val="28"/>
          <w:lang w:eastAsia="ru-RU"/>
        </w:rPr>
        <w:t> </w:t>
      </w:r>
      <w:r w:rsidR="001404BF" w:rsidRPr="001404BF">
        <w:rPr>
          <w:sz w:val="28"/>
          <w:szCs w:val="28"/>
          <w:lang w:eastAsia="ru-RU"/>
        </w:rPr>
        <w:t>Дополн</w:t>
      </w:r>
      <w:r w:rsidR="001E1CD5">
        <w:rPr>
          <w:sz w:val="28"/>
          <w:szCs w:val="28"/>
          <w:lang w:eastAsia="ru-RU"/>
        </w:rPr>
        <w:t>ительные причины для исключения:</w:t>
      </w:r>
    </w:p>
    <w:p w14:paraId="6600001F" w14:textId="14EE8B41" w:rsidR="001404BF" w:rsidRPr="001404BF" w:rsidRDefault="000D5885" w:rsidP="00E1517C">
      <w:pPr>
        <w:widowControl w:val="0"/>
        <w:tabs>
          <w:tab w:val="left" w:pos="709"/>
        </w:tabs>
        <w:spacing w:before="1"/>
        <w:ind w:right="113"/>
        <w:contextualSpacing/>
        <w:rPr>
          <w:sz w:val="28"/>
          <w:szCs w:val="28"/>
          <w:lang w:eastAsia="ru-RU"/>
        </w:rPr>
      </w:pPr>
      <w:r>
        <w:rPr>
          <w:sz w:val="28"/>
          <w:szCs w:val="28"/>
          <w:lang w:eastAsia="ru-RU"/>
        </w:rPr>
        <w:t>а) </w:t>
      </w:r>
      <w:r w:rsidR="001404BF" w:rsidRPr="001404BF">
        <w:rPr>
          <w:sz w:val="28"/>
          <w:szCs w:val="28"/>
          <w:lang w:eastAsia="ru-RU"/>
        </w:rPr>
        <w:t xml:space="preserve">нарушение маршрута (в том числе преодоление препятствия в неправильном порядке или препятствия не входящего в маршрут, не прохождение контрольных створ, или прохождение контрольных створ в неправильном порядке, или в обратном направлении), влечет </w:t>
      </w:r>
      <w:r w:rsidR="004C5DAD">
        <w:rPr>
          <w:sz w:val="28"/>
          <w:szCs w:val="28"/>
          <w:lang w:eastAsia="ru-RU"/>
        </w:rPr>
        <w:t>исключение пары из соревнований</w:t>
      </w:r>
      <w:r w:rsidR="001E1CD5">
        <w:rPr>
          <w:sz w:val="28"/>
          <w:szCs w:val="28"/>
          <w:lang w:eastAsia="ru-RU"/>
        </w:rPr>
        <w:t>;</w:t>
      </w:r>
    </w:p>
    <w:p w14:paraId="29118373" w14:textId="07A27723" w:rsidR="001404BF" w:rsidRPr="00751B06" w:rsidRDefault="000D5885" w:rsidP="00E1517C">
      <w:pPr>
        <w:widowControl w:val="0"/>
        <w:tabs>
          <w:tab w:val="left" w:pos="709"/>
        </w:tabs>
        <w:spacing w:before="1"/>
        <w:ind w:right="113"/>
        <w:contextualSpacing/>
        <w:rPr>
          <w:sz w:val="28"/>
          <w:szCs w:val="28"/>
          <w:lang w:eastAsia="ru-RU"/>
        </w:rPr>
      </w:pPr>
      <w:r>
        <w:rPr>
          <w:sz w:val="28"/>
          <w:szCs w:val="28"/>
          <w:lang w:eastAsia="ru-RU"/>
        </w:rPr>
        <w:t>б) </w:t>
      </w:r>
      <w:r w:rsidR="001404BF" w:rsidRPr="001404BF">
        <w:rPr>
          <w:sz w:val="28"/>
          <w:szCs w:val="28"/>
          <w:lang w:eastAsia="ru-RU"/>
        </w:rPr>
        <w:t>чрезмерно быстрая езда по трассе может быть (по решению Гранд- Жюри) истолкована, как «опасная езда», что ведет за собой исключение из соре</w:t>
      </w:r>
      <w:r w:rsidR="001404BF" w:rsidRPr="00751B06">
        <w:rPr>
          <w:sz w:val="28"/>
          <w:szCs w:val="28"/>
          <w:lang w:eastAsia="ru-RU"/>
        </w:rPr>
        <w:t>внований (</w:t>
      </w:r>
      <w:r w:rsidR="004C5DAD" w:rsidRPr="00751B06">
        <w:rPr>
          <w:sz w:val="28"/>
          <w:szCs w:val="28"/>
          <w:lang w:eastAsia="ru-RU"/>
        </w:rPr>
        <w:t>п</w:t>
      </w:r>
      <w:r w:rsidR="004C5DAD">
        <w:rPr>
          <w:sz w:val="28"/>
          <w:szCs w:val="28"/>
          <w:lang w:eastAsia="ru-RU"/>
        </w:rPr>
        <w:t>одпункт</w:t>
      </w:r>
      <w:r w:rsidR="00751B06" w:rsidRPr="00751B06">
        <w:rPr>
          <w:sz w:val="28"/>
          <w:szCs w:val="28"/>
          <w:lang w:eastAsia="ru-RU"/>
        </w:rPr>
        <w:t xml:space="preserve"> </w:t>
      </w:r>
      <w:r w:rsidR="001404BF" w:rsidRPr="00751B06">
        <w:rPr>
          <w:sz w:val="28"/>
          <w:szCs w:val="28"/>
          <w:lang w:eastAsia="ru-RU"/>
        </w:rPr>
        <w:t>13.1.2</w:t>
      </w:r>
      <w:r w:rsidR="00751B06" w:rsidRPr="00751B06">
        <w:rPr>
          <w:sz w:val="28"/>
          <w:szCs w:val="28"/>
          <w:lang w:eastAsia="ru-RU"/>
        </w:rPr>
        <w:t xml:space="preserve"> п</w:t>
      </w:r>
      <w:r w:rsidR="004C5DAD">
        <w:rPr>
          <w:sz w:val="28"/>
          <w:szCs w:val="28"/>
          <w:lang w:eastAsia="ru-RU"/>
        </w:rPr>
        <w:t>ункта</w:t>
      </w:r>
      <w:r w:rsidR="00751B06" w:rsidRPr="00751B06">
        <w:rPr>
          <w:sz w:val="28"/>
          <w:szCs w:val="28"/>
          <w:lang w:eastAsia="ru-RU"/>
        </w:rPr>
        <w:t xml:space="preserve"> 13 настоящих Спортивных правил</w:t>
      </w:r>
      <w:r w:rsidR="004C5DAD">
        <w:rPr>
          <w:sz w:val="28"/>
          <w:szCs w:val="28"/>
          <w:lang w:eastAsia="ru-RU"/>
        </w:rPr>
        <w:t>)</w:t>
      </w:r>
      <w:r w:rsidR="001E1CD5">
        <w:rPr>
          <w:sz w:val="28"/>
          <w:szCs w:val="28"/>
          <w:lang w:eastAsia="ru-RU"/>
        </w:rPr>
        <w:t>;</w:t>
      </w:r>
    </w:p>
    <w:p w14:paraId="1FEC929E" w14:textId="51715F2F" w:rsidR="001404BF" w:rsidRPr="001404BF" w:rsidRDefault="001404BF" w:rsidP="00E1517C">
      <w:pPr>
        <w:widowControl w:val="0"/>
        <w:tabs>
          <w:tab w:val="left" w:pos="709"/>
        </w:tabs>
        <w:spacing w:before="1"/>
        <w:ind w:right="113"/>
        <w:contextualSpacing/>
        <w:rPr>
          <w:sz w:val="28"/>
          <w:szCs w:val="28"/>
          <w:lang w:eastAsia="ru-RU"/>
        </w:rPr>
      </w:pPr>
      <w:r w:rsidRPr="00751B06">
        <w:rPr>
          <w:sz w:val="28"/>
          <w:szCs w:val="28"/>
          <w:lang w:eastAsia="ru-RU"/>
        </w:rPr>
        <w:t>в)</w:t>
      </w:r>
      <w:r w:rsidR="000D5885">
        <w:rPr>
          <w:sz w:val="28"/>
          <w:szCs w:val="28"/>
          <w:lang w:eastAsia="ru-RU"/>
        </w:rPr>
        <w:t> </w:t>
      </w:r>
      <w:r w:rsidRPr="00751B06">
        <w:rPr>
          <w:sz w:val="28"/>
          <w:szCs w:val="28"/>
          <w:lang w:eastAsia="ru-RU"/>
        </w:rPr>
        <w:t>прыжок или попытка прыжка через любое преп</w:t>
      </w:r>
      <w:r w:rsidRPr="001404BF">
        <w:rPr>
          <w:sz w:val="28"/>
          <w:szCs w:val="28"/>
          <w:lang w:eastAsia="ru-RU"/>
        </w:rPr>
        <w:t>ятствие на спортивной арене до начала маршрута, кроме пробного препятствия, утвержде</w:t>
      </w:r>
      <w:r w:rsidR="004C5DAD">
        <w:rPr>
          <w:sz w:val="28"/>
          <w:szCs w:val="28"/>
          <w:lang w:eastAsia="ru-RU"/>
        </w:rPr>
        <w:t>нного Гранд-Жюри</w:t>
      </w:r>
      <w:r w:rsidR="001E1CD5">
        <w:rPr>
          <w:sz w:val="28"/>
          <w:szCs w:val="28"/>
          <w:lang w:eastAsia="ru-RU"/>
        </w:rPr>
        <w:t>;</w:t>
      </w:r>
    </w:p>
    <w:p w14:paraId="51C187F2" w14:textId="6A76D88A" w:rsidR="001404BF" w:rsidRPr="001404BF" w:rsidRDefault="000D5885" w:rsidP="00E1517C">
      <w:pPr>
        <w:widowControl w:val="0"/>
        <w:tabs>
          <w:tab w:val="left" w:pos="709"/>
        </w:tabs>
        <w:spacing w:before="1"/>
        <w:ind w:right="113"/>
        <w:contextualSpacing/>
        <w:rPr>
          <w:sz w:val="28"/>
          <w:szCs w:val="28"/>
          <w:lang w:eastAsia="ru-RU"/>
        </w:rPr>
      </w:pPr>
      <w:r>
        <w:rPr>
          <w:sz w:val="28"/>
          <w:szCs w:val="28"/>
          <w:lang w:eastAsia="ru-RU"/>
        </w:rPr>
        <w:t>г) </w:t>
      </w:r>
      <w:r w:rsidR="001404BF" w:rsidRPr="001404BF">
        <w:rPr>
          <w:sz w:val="28"/>
          <w:szCs w:val="28"/>
          <w:lang w:eastAsia="ru-RU"/>
        </w:rPr>
        <w:t>непрерывное сопротивление лошади в те</w:t>
      </w:r>
      <w:r w:rsidR="004C5DAD">
        <w:rPr>
          <w:sz w:val="28"/>
          <w:szCs w:val="28"/>
          <w:lang w:eastAsia="ru-RU"/>
        </w:rPr>
        <w:t>чение 45 секунд во время маршрута</w:t>
      </w:r>
      <w:r w:rsidR="001E1CD5">
        <w:rPr>
          <w:sz w:val="28"/>
          <w:szCs w:val="28"/>
          <w:lang w:eastAsia="ru-RU"/>
        </w:rPr>
        <w:t>;</w:t>
      </w:r>
    </w:p>
    <w:p w14:paraId="088932DF" w14:textId="7302C223" w:rsidR="001404BF" w:rsidRPr="001404BF" w:rsidRDefault="000D5885" w:rsidP="00E1517C">
      <w:pPr>
        <w:widowControl w:val="0"/>
        <w:tabs>
          <w:tab w:val="left" w:pos="709"/>
        </w:tabs>
        <w:spacing w:before="1"/>
        <w:ind w:right="113"/>
        <w:contextualSpacing/>
        <w:rPr>
          <w:sz w:val="28"/>
          <w:szCs w:val="28"/>
          <w:lang w:eastAsia="ru-RU"/>
        </w:rPr>
      </w:pPr>
      <w:r>
        <w:rPr>
          <w:sz w:val="28"/>
          <w:szCs w:val="28"/>
          <w:lang w:eastAsia="ru-RU"/>
        </w:rPr>
        <w:t>д) </w:t>
      </w:r>
      <w:r w:rsidR="001404BF" w:rsidRPr="001404BF">
        <w:rPr>
          <w:sz w:val="28"/>
          <w:szCs w:val="28"/>
          <w:lang w:eastAsia="ru-RU"/>
        </w:rPr>
        <w:t>пропуск препятствия на маршруте, или отсутствие попытки преодолеть снова препятствие, на кото</w:t>
      </w:r>
      <w:r w:rsidR="004C5DAD">
        <w:rPr>
          <w:sz w:val="28"/>
          <w:szCs w:val="28"/>
          <w:lang w:eastAsia="ru-RU"/>
        </w:rPr>
        <w:t>ром произошла закидка или обнос</w:t>
      </w:r>
      <w:r w:rsidR="001E1CD5">
        <w:rPr>
          <w:sz w:val="28"/>
          <w:szCs w:val="28"/>
          <w:lang w:eastAsia="ru-RU"/>
        </w:rPr>
        <w:t>;</w:t>
      </w:r>
    </w:p>
    <w:p w14:paraId="12715454" w14:textId="36A30C92"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е)</w:t>
      </w:r>
      <w:r w:rsidR="000D5885">
        <w:rPr>
          <w:sz w:val="28"/>
          <w:szCs w:val="28"/>
          <w:lang w:eastAsia="ru-RU"/>
        </w:rPr>
        <w:t> </w:t>
      </w:r>
      <w:r w:rsidR="004C5DAD">
        <w:rPr>
          <w:sz w:val="28"/>
          <w:szCs w:val="28"/>
          <w:lang w:eastAsia="ru-RU"/>
        </w:rPr>
        <w:t>превышение предельного времени</w:t>
      </w:r>
      <w:r w:rsidR="001E1CD5">
        <w:rPr>
          <w:sz w:val="28"/>
          <w:szCs w:val="28"/>
          <w:lang w:eastAsia="ru-RU"/>
        </w:rPr>
        <w:t>;</w:t>
      </w:r>
    </w:p>
    <w:p w14:paraId="20BCE0A7" w14:textId="59CC95F3" w:rsidR="001404BF" w:rsidRPr="001404BF" w:rsidRDefault="000D5885" w:rsidP="00E1517C">
      <w:pPr>
        <w:widowControl w:val="0"/>
        <w:tabs>
          <w:tab w:val="left" w:pos="709"/>
        </w:tabs>
        <w:spacing w:before="1"/>
        <w:ind w:right="113"/>
        <w:contextualSpacing/>
        <w:rPr>
          <w:sz w:val="28"/>
          <w:szCs w:val="28"/>
          <w:lang w:eastAsia="ru-RU"/>
        </w:rPr>
      </w:pPr>
      <w:r>
        <w:rPr>
          <w:sz w:val="28"/>
          <w:szCs w:val="28"/>
          <w:lang w:eastAsia="ru-RU"/>
        </w:rPr>
        <w:t>ж) </w:t>
      </w:r>
      <w:r w:rsidR="001404BF" w:rsidRPr="001404BF">
        <w:rPr>
          <w:sz w:val="28"/>
          <w:szCs w:val="28"/>
          <w:lang w:eastAsia="ru-RU"/>
        </w:rPr>
        <w:t>прыжок или попытка прыжка через препятствие, разрушенное в результате</w:t>
      </w:r>
      <w:r w:rsidR="004C5DAD">
        <w:rPr>
          <w:sz w:val="28"/>
          <w:szCs w:val="28"/>
          <w:lang w:eastAsia="ru-RU"/>
        </w:rPr>
        <w:t xml:space="preserve"> закидки, до его восстановления</w:t>
      </w:r>
      <w:r w:rsidR="001E1CD5">
        <w:rPr>
          <w:sz w:val="28"/>
          <w:szCs w:val="28"/>
          <w:lang w:eastAsia="ru-RU"/>
        </w:rPr>
        <w:t>;</w:t>
      </w:r>
    </w:p>
    <w:p w14:paraId="09031ABF" w14:textId="057CC15F" w:rsidR="001404BF" w:rsidRPr="001404BF" w:rsidRDefault="000D5885" w:rsidP="00E1517C">
      <w:pPr>
        <w:widowControl w:val="0"/>
        <w:tabs>
          <w:tab w:val="left" w:pos="709"/>
        </w:tabs>
        <w:spacing w:before="1"/>
        <w:ind w:right="113"/>
        <w:contextualSpacing/>
        <w:rPr>
          <w:sz w:val="28"/>
          <w:szCs w:val="28"/>
          <w:lang w:eastAsia="ru-RU"/>
        </w:rPr>
      </w:pPr>
      <w:r>
        <w:rPr>
          <w:sz w:val="28"/>
          <w:szCs w:val="28"/>
          <w:lang w:eastAsia="ru-RU"/>
        </w:rPr>
        <w:t>з) </w:t>
      </w:r>
      <w:r w:rsidR="001404BF" w:rsidRPr="001404BF">
        <w:rPr>
          <w:sz w:val="28"/>
          <w:szCs w:val="28"/>
          <w:lang w:eastAsia="ru-RU"/>
        </w:rPr>
        <w:t>несоблюдение</w:t>
      </w:r>
      <w:r w:rsidR="004C5DAD">
        <w:rPr>
          <w:sz w:val="28"/>
          <w:szCs w:val="28"/>
          <w:lang w:eastAsia="ru-RU"/>
        </w:rPr>
        <w:t xml:space="preserve"> правил относительно снаряжения</w:t>
      </w:r>
      <w:r w:rsidR="001E1CD5">
        <w:rPr>
          <w:sz w:val="28"/>
          <w:szCs w:val="28"/>
          <w:lang w:eastAsia="ru-RU"/>
        </w:rPr>
        <w:t>;</w:t>
      </w:r>
    </w:p>
    <w:p w14:paraId="1CB22C24" w14:textId="5D47A7AC" w:rsidR="004C5DAD" w:rsidRDefault="000D5885" w:rsidP="00E1517C">
      <w:pPr>
        <w:widowControl w:val="0"/>
        <w:tabs>
          <w:tab w:val="left" w:pos="709"/>
        </w:tabs>
        <w:spacing w:before="1"/>
        <w:ind w:right="113"/>
        <w:contextualSpacing/>
        <w:rPr>
          <w:sz w:val="28"/>
          <w:szCs w:val="28"/>
          <w:lang w:eastAsia="ru-RU"/>
        </w:rPr>
      </w:pPr>
      <w:r>
        <w:rPr>
          <w:sz w:val="28"/>
          <w:szCs w:val="28"/>
          <w:lang w:eastAsia="ru-RU"/>
        </w:rPr>
        <w:t>и) </w:t>
      </w:r>
      <w:r w:rsidR="001404BF" w:rsidRPr="001404BF">
        <w:rPr>
          <w:sz w:val="28"/>
          <w:szCs w:val="28"/>
          <w:lang w:eastAsia="ru-RU"/>
        </w:rPr>
        <w:t>падение спортсме</w:t>
      </w:r>
      <w:r w:rsidR="004C5DAD">
        <w:rPr>
          <w:sz w:val="28"/>
          <w:szCs w:val="28"/>
          <w:lang w:eastAsia="ru-RU"/>
        </w:rPr>
        <w:t>на или лошади во время маршрута</w:t>
      </w:r>
    </w:p>
    <w:p w14:paraId="5725CE14" w14:textId="3D342568"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примечание: падение после пересечения линии финиша н</w:t>
      </w:r>
      <w:r w:rsidR="004C5DAD">
        <w:rPr>
          <w:sz w:val="28"/>
          <w:szCs w:val="28"/>
          <w:lang w:eastAsia="ru-RU"/>
        </w:rPr>
        <w:t>е ведет к исключению</w:t>
      </w:r>
      <w:r w:rsidR="001E1CD5">
        <w:rPr>
          <w:sz w:val="28"/>
          <w:szCs w:val="28"/>
          <w:lang w:eastAsia="ru-RU"/>
        </w:rPr>
        <w:t>;</w:t>
      </w:r>
    </w:p>
    <w:p w14:paraId="605FB40C" w14:textId="74E3AD7B"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к)</w:t>
      </w:r>
      <w:r w:rsidR="000D5885">
        <w:rPr>
          <w:sz w:val="28"/>
          <w:szCs w:val="28"/>
          <w:lang w:eastAsia="ru-RU"/>
        </w:rPr>
        <w:t> </w:t>
      </w:r>
      <w:r w:rsidRPr="001404BF">
        <w:rPr>
          <w:sz w:val="28"/>
          <w:szCs w:val="28"/>
          <w:lang w:eastAsia="ru-RU"/>
        </w:rPr>
        <w:t xml:space="preserve">прыжок или попытка прыжка через любое препятствие на спортивной </w:t>
      </w:r>
      <w:r w:rsidR="004C5DAD">
        <w:rPr>
          <w:sz w:val="28"/>
          <w:szCs w:val="28"/>
          <w:lang w:eastAsia="ru-RU"/>
        </w:rPr>
        <w:t>арене после завершения маршрута</w:t>
      </w:r>
      <w:r w:rsidR="001E1CD5">
        <w:rPr>
          <w:sz w:val="28"/>
          <w:szCs w:val="28"/>
          <w:lang w:eastAsia="ru-RU"/>
        </w:rPr>
        <w:t>;</w:t>
      </w:r>
    </w:p>
    <w:p w14:paraId="528B27F2" w14:textId="0CA0ECDF" w:rsidR="001404BF" w:rsidRPr="001404BF" w:rsidRDefault="000D5885" w:rsidP="00E1517C">
      <w:pPr>
        <w:widowControl w:val="0"/>
        <w:tabs>
          <w:tab w:val="left" w:pos="709"/>
        </w:tabs>
        <w:spacing w:before="1"/>
        <w:ind w:right="113"/>
        <w:contextualSpacing/>
        <w:rPr>
          <w:sz w:val="28"/>
          <w:szCs w:val="28"/>
          <w:lang w:eastAsia="ru-RU"/>
        </w:rPr>
      </w:pPr>
      <w:r>
        <w:rPr>
          <w:sz w:val="28"/>
          <w:szCs w:val="28"/>
          <w:lang w:eastAsia="ru-RU"/>
        </w:rPr>
        <w:t>л) </w:t>
      </w:r>
      <w:r w:rsidR="001404BF" w:rsidRPr="001404BF">
        <w:rPr>
          <w:sz w:val="28"/>
          <w:szCs w:val="28"/>
          <w:lang w:eastAsia="ru-RU"/>
        </w:rPr>
        <w:t>преодоление или попытка преодоления препятствия без защитного шлема или в неправильно застегнутом или не застегнутом защитном шлеме, кроме случаев, когда для участника небезопасна немедленная останов</w:t>
      </w:r>
      <w:r w:rsidR="004C5DAD">
        <w:rPr>
          <w:sz w:val="28"/>
          <w:szCs w:val="28"/>
          <w:lang w:eastAsia="ru-RU"/>
        </w:rPr>
        <w:t>ка для поправки защитного шлема</w:t>
      </w:r>
      <w:r w:rsidR="001E1CD5">
        <w:rPr>
          <w:sz w:val="28"/>
          <w:szCs w:val="28"/>
          <w:lang w:eastAsia="ru-RU"/>
        </w:rPr>
        <w:t>;</w:t>
      </w:r>
    </w:p>
    <w:p w14:paraId="3F8844DB" w14:textId="23173A7C"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 xml:space="preserve"> м)</w:t>
      </w:r>
      <w:r w:rsidR="000D5885">
        <w:rPr>
          <w:sz w:val="28"/>
          <w:szCs w:val="28"/>
          <w:lang w:eastAsia="ru-RU"/>
        </w:rPr>
        <w:t> </w:t>
      </w:r>
      <w:r w:rsidRPr="001404BF">
        <w:rPr>
          <w:sz w:val="28"/>
          <w:szCs w:val="28"/>
          <w:lang w:eastAsia="ru-RU"/>
        </w:rPr>
        <w:t>ношение спортсменом наушников и/или других электронных сре</w:t>
      </w:r>
      <w:r w:rsidR="004C5DAD">
        <w:rPr>
          <w:sz w:val="28"/>
          <w:szCs w:val="28"/>
          <w:lang w:eastAsia="ru-RU"/>
        </w:rPr>
        <w:t>дств связи во время выступления</w:t>
      </w:r>
      <w:r w:rsidR="001E1CD5">
        <w:rPr>
          <w:sz w:val="28"/>
          <w:szCs w:val="28"/>
          <w:lang w:eastAsia="ru-RU"/>
        </w:rPr>
        <w:t>;</w:t>
      </w:r>
    </w:p>
    <w:p w14:paraId="69C66C82" w14:textId="169DD16D"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 xml:space="preserve"> </w:t>
      </w:r>
      <w:r w:rsidR="000D5885">
        <w:rPr>
          <w:sz w:val="28"/>
          <w:szCs w:val="28"/>
          <w:lang w:eastAsia="ru-RU"/>
        </w:rPr>
        <w:t>н) </w:t>
      </w:r>
      <w:r w:rsidR="004C5DAD">
        <w:rPr>
          <w:sz w:val="28"/>
          <w:szCs w:val="28"/>
          <w:lang w:eastAsia="ru-RU"/>
        </w:rPr>
        <w:t>кровь на боку (боках) лошади</w:t>
      </w:r>
      <w:r w:rsidR="001E1CD5">
        <w:rPr>
          <w:sz w:val="28"/>
          <w:szCs w:val="28"/>
          <w:lang w:eastAsia="ru-RU"/>
        </w:rPr>
        <w:t>;</w:t>
      </w:r>
    </w:p>
    <w:p w14:paraId="7C3DA717" w14:textId="7BEAFD3F" w:rsidR="001404BF" w:rsidRPr="001404BF" w:rsidRDefault="000D5885" w:rsidP="00E1517C">
      <w:pPr>
        <w:widowControl w:val="0"/>
        <w:tabs>
          <w:tab w:val="left" w:pos="709"/>
        </w:tabs>
        <w:spacing w:before="1"/>
        <w:ind w:right="113"/>
        <w:contextualSpacing/>
        <w:rPr>
          <w:sz w:val="28"/>
          <w:szCs w:val="28"/>
          <w:lang w:eastAsia="ru-RU"/>
        </w:rPr>
      </w:pPr>
      <w:r>
        <w:rPr>
          <w:sz w:val="28"/>
          <w:szCs w:val="28"/>
          <w:lang w:eastAsia="ru-RU"/>
        </w:rPr>
        <w:t xml:space="preserve"> о) </w:t>
      </w:r>
      <w:r w:rsidR="001404BF" w:rsidRPr="001404BF">
        <w:rPr>
          <w:sz w:val="28"/>
          <w:szCs w:val="28"/>
          <w:lang w:eastAsia="ru-RU"/>
        </w:rPr>
        <w:t xml:space="preserve">кровь во рту лошади (в случае незначительного кровотечения, если, например, лошадь прикусила язык или губу, </w:t>
      </w:r>
      <w:r w:rsidR="004C5DAD">
        <w:rPr>
          <w:sz w:val="28"/>
          <w:szCs w:val="28"/>
          <w:lang w:eastAsia="ru-RU"/>
        </w:rPr>
        <w:t>о</w:t>
      </w:r>
      <w:r w:rsidR="001404BF" w:rsidRPr="001404BF">
        <w:rPr>
          <w:sz w:val="28"/>
          <w:szCs w:val="28"/>
          <w:lang w:eastAsia="ru-RU"/>
        </w:rPr>
        <w:t>фициальное лицо может разрешить промыть или протереть рот и позволить у</w:t>
      </w:r>
      <w:r w:rsidR="004C5DAD">
        <w:rPr>
          <w:sz w:val="28"/>
          <w:szCs w:val="28"/>
          <w:lang w:eastAsia="ru-RU"/>
        </w:rPr>
        <w:t>частнику продолжать выступление. Л</w:t>
      </w:r>
      <w:r w:rsidR="001404BF" w:rsidRPr="001404BF">
        <w:rPr>
          <w:sz w:val="28"/>
          <w:szCs w:val="28"/>
          <w:lang w:eastAsia="ru-RU"/>
        </w:rPr>
        <w:t>юбое повторное появление крови во рту лошади повлечет за собой и</w:t>
      </w:r>
      <w:r w:rsidR="004C5DAD">
        <w:rPr>
          <w:sz w:val="28"/>
          <w:szCs w:val="28"/>
          <w:lang w:eastAsia="ru-RU"/>
        </w:rPr>
        <w:t>сключение)</w:t>
      </w:r>
      <w:r w:rsidR="001E1CD5">
        <w:rPr>
          <w:sz w:val="28"/>
          <w:szCs w:val="28"/>
          <w:lang w:eastAsia="ru-RU"/>
        </w:rPr>
        <w:t>;</w:t>
      </w:r>
    </w:p>
    <w:p w14:paraId="644024D3" w14:textId="5249D5E6"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 xml:space="preserve"> п)</w:t>
      </w:r>
      <w:r w:rsidR="000D5885">
        <w:rPr>
          <w:sz w:val="28"/>
          <w:szCs w:val="28"/>
          <w:lang w:eastAsia="ru-RU"/>
        </w:rPr>
        <w:t> </w:t>
      </w:r>
      <w:r w:rsidRPr="001404BF">
        <w:rPr>
          <w:sz w:val="28"/>
          <w:szCs w:val="28"/>
          <w:lang w:eastAsia="ru-RU"/>
        </w:rPr>
        <w:t>прыжок или попытка прыжка через любое препятствие, кроме разрешенных для разминки, при про</w:t>
      </w:r>
      <w:r w:rsidR="004C5DAD">
        <w:rPr>
          <w:sz w:val="28"/>
          <w:szCs w:val="28"/>
          <w:lang w:eastAsia="ru-RU"/>
        </w:rPr>
        <w:t>ведении разминки на боевом поле</w:t>
      </w:r>
      <w:r w:rsidR="001E1CD5">
        <w:rPr>
          <w:sz w:val="28"/>
          <w:szCs w:val="28"/>
          <w:lang w:eastAsia="ru-RU"/>
        </w:rPr>
        <w:t>;</w:t>
      </w:r>
    </w:p>
    <w:p w14:paraId="0BD19C14" w14:textId="09DC51B8" w:rsidR="001404BF" w:rsidRPr="001404BF" w:rsidRDefault="000D5885" w:rsidP="00E1517C">
      <w:pPr>
        <w:widowControl w:val="0"/>
        <w:tabs>
          <w:tab w:val="left" w:pos="709"/>
        </w:tabs>
        <w:spacing w:before="1"/>
        <w:ind w:right="113"/>
        <w:contextualSpacing/>
        <w:rPr>
          <w:sz w:val="28"/>
          <w:szCs w:val="28"/>
          <w:lang w:eastAsia="ru-RU"/>
        </w:rPr>
      </w:pPr>
      <w:r>
        <w:rPr>
          <w:sz w:val="28"/>
          <w:szCs w:val="28"/>
          <w:lang w:eastAsia="ru-RU"/>
        </w:rPr>
        <w:t xml:space="preserve"> р) </w:t>
      </w:r>
      <w:r w:rsidR="001404BF" w:rsidRPr="001404BF">
        <w:rPr>
          <w:sz w:val="28"/>
          <w:szCs w:val="28"/>
          <w:lang w:eastAsia="ru-RU"/>
        </w:rPr>
        <w:t>если участник не останавливается после подачи сиг</w:t>
      </w:r>
      <w:r w:rsidR="004C5DAD">
        <w:rPr>
          <w:sz w:val="28"/>
          <w:szCs w:val="28"/>
          <w:lang w:eastAsia="ru-RU"/>
        </w:rPr>
        <w:t>нала колокола во время маршрута.</w:t>
      </w:r>
    </w:p>
    <w:p w14:paraId="035D748D" w14:textId="49D58C37" w:rsidR="001404BF" w:rsidRDefault="009C0DEA" w:rsidP="00E1517C">
      <w:pPr>
        <w:widowControl w:val="0"/>
        <w:tabs>
          <w:tab w:val="left" w:pos="709"/>
        </w:tabs>
        <w:spacing w:before="1"/>
        <w:ind w:right="113"/>
        <w:contextualSpacing/>
        <w:rPr>
          <w:sz w:val="28"/>
          <w:szCs w:val="28"/>
          <w:lang w:eastAsia="ru-RU"/>
        </w:rPr>
      </w:pPr>
      <w:r>
        <w:rPr>
          <w:sz w:val="28"/>
          <w:szCs w:val="28"/>
          <w:lang w:eastAsia="ru-RU"/>
        </w:rPr>
        <w:t>24.</w:t>
      </w:r>
      <w:r w:rsidR="000D5885">
        <w:rPr>
          <w:sz w:val="28"/>
          <w:szCs w:val="28"/>
          <w:lang w:eastAsia="ru-RU"/>
        </w:rPr>
        <w:t>5.2.4. </w:t>
      </w:r>
      <w:r>
        <w:rPr>
          <w:sz w:val="28"/>
          <w:szCs w:val="28"/>
          <w:lang w:eastAsia="ru-RU"/>
        </w:rPr>
        <w:t>Е</w:t>
      </w:r>
      <w:r w:rsidR="001404BF" w:rsidRPr="001404BF">
        <w:rPr>
          <w:sz w:val="28"/>
          <w:szCs w:val="28"/>
          <w:lang w:eastAsia="ru-RU"/>
        </w:rPr>
        <w:t>сли конкур и маршрут с использованием полевых препятствий проводятся в один день последовательно друг за другом, то время прохождения дистанции маршрута с использованием полевых препятствий и конкура должны фиксироваться раздельно.</w:t>
      </w:r>
    </w:p>
    <w:p w14:paraId="11254685" w14:textId="77777777" w:rsidR="009C0DEA" w:rsidRPr="001404BF" w:rsidRDefault="009C0DEA" w:rsidP="001404BF">
      <w:pPr>
        <w:pStyle w:val="afe"/>
        <w:ind w:firstLine="851"/>
        <w:rPr>
          <w:rFonts w:ascii="Times New Roman" w:hAnsi="Times New Roman"/>
          <w:sz w:val="28"/>
          <w:szCs w:val="28"/>
        </w:rPr>
      </w:pPr>
    </w:p>
    <w:p w14:paraId="334CEB10" w14:textId="2B37AF14" w:rsidR="001404BF" w:rsidRPr="00291B58" w:rsidRDefault="000D5885" w:rsidP="002A03AB">
      <w:pPr>
        <w:pStyle w:val="afe"/>
        <w:rPr>
          <w:rFonts w:ascii="Times New Roman" w:hAnsi="Times New Roman"/>
          <w:b/>
          <w:sz w:val="28"/>
          <w:szCs w:val="28"/>
        </w:rPr>
      </w:pPr>
      <w:r>
        <w:rPr>
          <w:rFonts w:ascii="Times New Roman" w:hAnsi="Times New Roman"/>
          <w:b/>
          <w:sz w:val="28"/>
          <w:szCs w:val="28"/>
        </w:rPr>
        <w:t>25. </w:t>
      </w:r>
      <w:r w:rsidR="001404BF" w:rsidRPr="00291B58">
        <w:rPr>
          <w:rFonts w:ascii="Times New Roman" w:hAnsi="Times New Roman"/>
          <w:b/>
          <w:sz w:val="28"/>
          <w:szCs w:val="28"/>
        </w:rPr>
        <w:t>Соревнования ТПК/ТПКК</w:t>
      </w:r>
      <w:r w:rsidR="00D31D7E">
        <w:rPr>
          <w:rFonts w:ascii="Times New Roman" w:hAnsi="Times New Roman"/>
          <w:b/>
          <w:sz w:val="28"/>
          <w:szCs w:val="28"/>
        </w:rPr>
        <w:t>.</w:t>
      </w:r>
    </w:p>
    <w:p w14:paraId="28E2943D" w14:textId="6A8145D1" w:rsidR="001404BF" w:rsidRPr="001404BF" w:rsidRDefault="00291B58" w:rsidP="00E1517C">
      <w:pPr>
        <w:widowControl w:val="0"/>
        <w:tabs>
          <w:tab w:val="left" w:pos="709"/>
        </w:tabs>
        <w:spacing w:before="1"/>
        <w:ind w:right="113"/>
        <w:contextualSpacing/>
        <w:rPr>
          <w:sz w:val="28"/>
          <w:szCs w:val="28"/>
          <w:lang w:eastAsia="ru-RU"/>
        </w:rPr>
      </w:pPr>
      <w:r>
        <w:rPr>
          <w:sz w:val="28"/>
          <w:szCs w:val="28"/>
          <w:lang w:eastAsia="ru-RU"/>
        </w:rPr>
        <w:t>25.</w:t>
      </w:r>
      <w:r w:rsidR="001404BF" w:rsidRPr="001404BF">
        <w:rPr>
          <w:sz w:val="28"/>
          <w:szCs w:val="28"/>
          <w:lang w:eastAsia="ru-RU"/>
        </w:rPr>
        <w:t>1.</w:t>
      </w:r>
      <w:r w:rsidR="000D5885">
        <w:rPr>
          <w:sz w:val="28"/>
          <w:szCs w:val="28"/>
          <w:lang w:eastAsia="ru-RU"/>
        </w:rPr>
        <w:t> </w:t>
      </w:r>
      <w:r w:rsidR="001404BF" w:rsidRPr="001404BF">
        <w:rPr>
          <w:sz w:val="28"/>
          <w:szCs w:val="28"/>
          <w:lang w:eastAsia="ru-RU"/>
        </w:rPr>
        <w:t xml:space="preserve">Правила по троеборью в целом применяются для соревнований ТПК/ТПКК, кроме положений, изложенных в </w:t>
      </w:r>
      <w:r w:rsidR="003E5376">
        <w:rPr>
          <w:sz w:val="28"/>
          <w:szCs w:val="28"/>
          <w:lang w:eastAsia="ru-RU"/>
        </w:rPr>
        <w:t>данном пункте</w:t>
      </w:r>
      <w:r w:rsidR="001404BF" w:rsidRPr="001404BF">
        <w:rPr>
          <w:sz w:val="28"/>
          <w:szCs w:val="28"/>
          <w:lang w:eastAsia="ru-RU"/>
        </w:rPr>
        <w:t>.</w:t>
      </w:r>
    </w:p>
    <w:p w14:paraId="175DB052" w14:textId="184C2039" w:rsidR="001404BF" w:rsidRPr="001404BF" w:rsidRDefault="00291B58" w:rsidP="00E1517C">
      <w:pPr>
        <w:widowControl w:val="0"/>
        <w:tabs>
          <w:tab w:val="left" w:pos="709"/>
        </w:tabs>
        <w:spacing w:before="1"/>
        <w:ind w:right="113"/>
        <w:contextualSpacing/>
        <w:rPr>
          <w:sz w:val="28"/>
          <w:szCs w:val="28"/>
          <w:lang w:eastAsia="ru-RU"/>
        </w:rPr>
      </w:pPr>
      <w:r>
        <w:rPr>
          <w:sz w:val="28"/>
          <w:szCs w:val="28"/>
          <w:lang w:eastAsia="ru-RU"/>
        </w:rPr>
        <w:t>25.</w:t>
      </w:r>
      <w:r w:rsidR="001404BF" w:rsidRPr="001404BF">
        <w:rPr>
          <w:sz w:val="28"/>
          <w:szCs w:val="28"/>
          <w:lang w:eastAsia="ru-RU"/>
        </w:rPr>
        <w:t>2.</w:t>
      </w:r>
      <w:r w:rsidR="001404BF" w:rsidRPr="001404BF">
        <w:rPr>
          <w:sz w:val="28"/>
          <w:szCs w:val="28"/>
          <w:lang w:eastAsia="ru-RU"/>
        </w:rPr>
        <w:tab/>
      </w:r>
      <w:r w:rsidR="000D5885">
        <w:rPr>
          <w:sz w:val="28"/>
          <w:szCs w:val="28"/>
          <w:lang w:eastAsia="ru-RU"/>
        </w:rPr>
        <w:t> </w:t>
      </w:r>
      <w:r w:rsidR="001404BF" w:rsidRPr="001404BF">
        <w:rPr>
          <w:sz w:val="28"/>
          <w:szCs w:val="28"/>
          <w:lang w:eastAsia="ru-RU"/>
        </w:rPr>
        <w:t>Условия проведения соревнований.</w:t>
      </w:r>
    </w:p>
    <w:p w14:paraId="0041EA32" w14:textId="48111732" w:rsidR="001404BF" w:rsidRPr="001404BF" w:rsidRDefault="00291B58" w:rsidP="00E1517C">
      <w:pPr>
        <w:widowControl w:val="0"/>
        <w:tabs>
          <w:tab w:val="left" w:pos="709"/>
        </w:tabs>
        <w:spacing w:before="1"/>
        <w:ind w:right="113"/>
        <w:contextualSpacing/>
        <w:rPr>
          <w:sz w:val="28"/>
          <w:szCs w:val="28"/>
          <w:lang w:eastAsia="ru-RU"/>
        </w:rPr>
      </w:pPr>
      <w:r>
        <w:rPr>
          <w:sz w:val="28"/>
          <w:szCs w:val="28"/>
          <w:lang w:eastAsia="ru-RU"/>
        </w:rPr>
        <w:t>25.</w:t>
      </w:r>
      <w:r w:rsidR="001404BF" w:rsidRPr="001404BF">
        <w:rPr>
          <w:sz w:val="28"/>
          <w:szCs w:val="28"/>
          <w:lang w:eastAsia="ru-RU"/>
        </w:rPr>
        <w:t>2.1.</w:t>
      </w:r>
      <w:r w:rsidR="000D5885">
        <w:rPr>
          <w:sz w:val="28"/>
          <w:szCs w:val="28"/>
          <w:lang w:eastAsia="ru-RU"/>
        </w:rPr>
        <w:t> </w:t>
      </w:r>
      <w:r w:rsidR="001404BF" w:rsidRPr="001404BF">
        <w:rPr>
          <w:sz w:val="28"/>
          <w:szCs w:val="28"/>
          <w:lang w:eastAsia="ru-RU"/>
        </w:rPr>
        <w:t>Соревнование по троеборью состоит трех номеров программы - манежной езды, конкура и полевых испытаний-кросса. Турнир может проходить в один и более дней. Манежная езда всегда проходит как первый номер программы. Желательно, чтобы полевые испытания следовали после конкура. Если конкур проводится после кросса, то перед конкуром обязательна ветеринарная выводка.</w:t>
      </w:r>
    </w:p>
    <w:p w14:paraId="7BC240AD" w14:textId="537B8D40" w:rsidR="001404BF" w:rsidRPr="001404BF" w:rsidRDefault="00291B58" w:rsidP="00E1517C">
      <w:pPr>
        <w:widowControl w:val="0"/>
        <w:tabs>
          <w:tab w:val="left" w:pos="709"/>
        </w:tabs>
        <w:spacing w:before="1"/>
        <w:ind w:right="113"/>
        <w:contextualSpacing/>
        <w:rPr>
          <w:sz w:val="28"/>
          <w:szCs w:val="28"/>
          <w:lang w:eastAsia="ru-RU"/>
        </w:rPr>
      </w:pPr>
      <w:r>
        <w:rPr>
          <w:sz w:val="28"/>
          <w:szCs w:val="28"/>
          <w:lang w:eastAsia="ru-RU"/>
        </w:rPr>
        <w:t>25.</w:t>
      </w:r>
      <w:r w:rsidR="001404BF" w:rsidRPr="001404BF">
        <w:rPr>
          <w:sz w:val="28"/>
          <w:szCs w:val="28"/>
          <w:lang w:eastAsia="ru-RU"/>
        </w:rPr>
        <w:t>2.2.</w:t>
      </w:r>
      <w:r w:rsidR="001404BF" w:rsidRPr="001404BF">
        <w:rPr>
          <w:sz w:val="28"/>
          <w:szCs w:val="28"/>
          <w:lang w:eastAsia="ru-RU"/>
        </w:rPr>
        <w:tab/>
      </w:r>
      <w:r w:rsidR="00BC344D">
        <w:rPr>
          <w:sz w:val="28"/>
          <w:szCs w:val="28"/>
          <w:lang w:eastAsia="ru-RU"/>
        </w:rPr>
        <w:t> </w:t>
      </w:r>
      <w:r w:rsidR="001404BF" w:rsidRPr="001404BF">
        <w:rPr>
          <w:sz w:val="28"/>
          <w:szCs w:val="28"/>
          <w:lang w:eastAsia="ru-RU"/>
        </w:rPr>
        <w:t>Манежная езда проводится на площадке 20</w:t>
      </w:r>
      <w:r w:rsidR="004A7AAF">
        <w:rPr>
          <w:sz w:val="28"/>
          <w:szCs w:val="28"/>
          <w:lang w:eastAsia="ru-RU"/>
        </w:rPr>
        <w:t>м*</w:t>
      </w:r>
      <w:r w:rsidR="001404BF" w:rsidRPr="001404BF">
        <w:rPr>
          <w:sz w:val="28"/>
          <w:szCs w:val="28"/>
          <w:lang w:eastAsia="ru-RU"/>
        </w:rPr>
        <w:t>40</w:t>
      </w:r>
      <w:r w:rsidR="004A7AAF">
        <w:rPr>
          <w:sz w:val="28"/>
          <w:szCs w:val="28"/>
          <w:lang w:eastAsia="ru-RU"/>
        </w:rPr>
        <w:t>м</w:t>
      </w:r>
      <w:r w:rsidR="001404BF" w:rsidRPr="001404BF">
        <w:rPr>
          <w:sz w:val="28"/>
          <w:szCs w:val="28"/>
          <w:lang w:eastAsia="ru-RU"/>
        </w:rPr>
        <w:t xml:space="preserve"> или 20</w:t>
      </w:r>
      <w:r w:rsidR="004A7AAF">
        <w:rPr>
          <w:sz w:val="28"/>
          <w:szCs w:val="28"/>
          <w:lang w:eastAsia="ru-RU"/>
        </w:rPr>
        <w:t>м*</w:t>
      </w:r>
      <w:r w:rsidR="001404BF" w:rsidRPr="001404BF">
        <w:rPr>
          <w:sz w:val="28"/>
          <w:szCs w:val="28"/>
          <w:lang w:eastAsia="ru-RU"/>
        </w:rPr>
        <w:t>60</w:t>
      </w:r>
      <w:r w:rsidR="004A7AAF">
        <w:rPr>
          <w:sz w:val="28"/>
          <w:szCs w:val="28"/>
          <w:lang w:eastAsia="ru-RU"/>
        </w:rPr>
        <w:t>м</w:t>
      </w:r>
      <w:r w:rsidR="001404BF" w:rsidRPr="001404BF">
        <w:rPr>
          <w:sz w:val="28"/>
          <w:szCs w:val="28"/>
          <w:lang w:eastAsia="ru-RU"/>
        </w:rPr>
        <w:t>. Разрешено использовать только официальные тесты.</w:t>
      </w:r>
    </w:p>
    <w:p w14:paraId="663815BF" w14:textId="3D7F815F" w:rsidR="001404BF" w:rsidRPr="001404BF" w:rsidRDefault="00291B58" w:rsidP="00E1517C">
      <w:pPr>
        <w:widowControl w:val="0"/>
        <w:tabs>
          <w:tab w:val="left" w:pos="709"/>
        </w:tabs>
        <w:spacing w:before="1"/>
        <w:ind w:right="113"/>
        <w:contextualSpacing/>
        <w:rPr>
          <w:sz w:val="28"/>
          <w:szCs w:val="28"/>
          <w:lang w:eastAsia="ru-RU"/>
        </w:rPr>
      </w:pPr>
      <w:r>
        <w:rPr>
          <w:sz w:val="28"/>
          <w:szCs w:val="28"/>
          <w:lang w:eastAsia="ru-RU"/>
        </w:rPr>
        <w:t>25.</w:t>
      </w:r>
      <w:r w:rsidR="001404BF" w:rsidRPr="001404BF">
        <w:rPr>
          <w:sz w:val="28"/>
          <w:szCs w:val="28"/>
          <w:lang w:eastAsia="ru-RU"/>
        </w:rPr>
        <w:t>2.3.</w:t>
      </w:r>
      <w:r w:rsidR="001404BF" w:rsidRPr="001404BF">
        <w:rPr>
          <w:sz w:val="28"/>
          <w:szCs w:val="28"/>
          <w:lang w:eastAsia="ru-RU"/>
        </w:rPr>
        <w:tab/>
      </w:r>
      <w:r w:rsidR="00BC344D">
        <w:rPr>
          <w:sz w:val="28"/>
          <w:szCs w:val="28"/>
          <w:lang w:eastAsia="ru-RU"/>
        </w:rPr>
        <w:t> </w:t>
      </w:r>
      <w:r w:rsidR="001404BF" w:rsidRPr="001404BF">
        <w:rPr>
          <w:sz w:val="28"/>
          <w:szCs w:val="28"/>
          <w:lang w:eastAsia="ru-RU"/>
        </w:rPr>
        <w:t>Полевые испытания (кросс) проводятся на открытых или закрытых площадках с преодолением не разрушаемых препятствий. Турниры на открытых площадках проходят по пересеченной местности. Турниры на закрытых площадках проходят на огороженных участках местности.</w:t>
      </w:r>
    </w:p>
    <w:p w14:paraId="10A73401" w14:textId="2440CD5A" w:rsidR="001404BF" w:rsidRPr="001404BF" w:rsidRDefault="00291B58" w:rsidP="00E1517C">
      <w:pPr>
        <w:widowControl w:val="0"/>
        <w:tabs>
          <w:tab w:val="left" w:pos="709"/>
        </w:tabs>
        <w:spacing w:before="1"/>
        <w:ind w:right="113"/>
        <w:contextualSpacing/>
        <w:rPr>
          <w:sz w:val="28"/>
          <w:szCs w:val="28"/>
          <w:lang w:eastAsia="ru-RU"/>
        </w:rPr>
      </w:pPr>
      <w:r>
        <w:rPr>
          <w:sz w:val="28"/>
          <w:szCs w:val="28"/>
          <w:lang w:eastAsia="ru-RU"/>
        </w:rPr>
        <w:t>25.</w:t>
      </w:r>
      <w:r w:rsidR="001404BF" w:rsidRPr="001404BF">
        <w:rPr>
          <w:sz w:val="28"/>
          <w:szCs w:val="28"/>
          <w:lang w:eastAsia="ru-RU"/>
        </w:rPr>
        <w:t>3.</w:t>
      </w:r>
      <w:r w:rsidR="001404BF" w:rsidRPr="001404BF">
        <w:rPr>
          <w:sz w:val="28"/>
          <w:szCs w:val="28"/>
          <w:lang w:eastAsia="ru-RU"/>
        </w:rPr>
        <w:tab/>
      </w:r>
      <w:r w:rsidR="00BC344D">
        <w:rPr>
          <w:sz w:val="28"/>
          <w:szCs w:val="28"/>
          <w:lang w:eastAsia="ru-RU"/>
        </w:rPr>
        <w:t> </w:t>
      </w:r>
      <w:r w:rsidR="001404BF" w:rsidRPr="001404BF">
        <w:rPr>
          <w:sz w:val="28"/>
          <w:szCs w:val="28"/>
          <w:lang w:eastAsia="ru-RU"/>
        </w:rPr>
        <w:t>Допуск участников.</w:t>
      </w:r>
    </w:p>
    <w:p w14:paraId="7982C840" w14:textId="1A8BA1BB"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В соревнованиях ТПК/ТПКК применяются такие же требования по квалификации, как и для участников Т/</w:t>
      </w:r>
      <w:r w:rsidRPr="001D672D">
        <w:rPr>
          <w:sz w:val="28"/>
          <w:szCs w:val="28"/>
          <w:lang w:eastAsia="ru-RU"/>
        </w:rPr>
        <w:t>ТК (</w:t>
      </w:r>
      <w:r w:rsidR="00B262B0">
        <w:rPr>
          <w:sz w:val="28"/>
          <w:szCs w:val="28"/>
          <w:lang w:eastAsia="ru-RU"/>
        </w:rPr>
        <w:t xml:space="preserve">пункт </w:t>
      </w:r>
      <w:r w:rsidRPr="001D672D">
        <w:rPr>
          <w:sz w:val="28"/>
          <w:szCs w:val="28"/>
          <w:lang w:eastAsia="ru-RU"/>
        </w:rPr>
        <w:t>4</w:t>
      </w:r>
      <w:r w:rsidR="001D672D" w:rsidRPr="001D672D">
        <w:rPr>
          <w:sz w:val="28"/>
          <w:szCs w:val="28"/>
          <w:lang w:eastAsia="ru-RU"/>
        </w:rPr>
        <w:t xml:space="preserve"> настоящих Спортивных правил</w:t>
      </w:r>
      <w:r w:rsidRPr="001D672D">
        <w:rPr>
          <w:sz w:val="28"/>
          <w:szCs w:val="28"/>
          <w:lang w:eastAsia="ru-RU"/>
        </w:rPr>
        <w:t>).</w:t>
      </w:r>
    </w:p>
    <w:p w14:paraId="294940CD" w14:textId="6A6A5A0D" w:rsidR="001404BF" w:rsidRPr="001404BF" w:rsidRDefault="00291B58" w:rsidP="00E1517C">
      <w:pPr>
        <w:widowControl w:val="0"/>
        <w:tabs>
          <w:tab w:val="left" w:pos="709"/>
        </w:tabs>
        <w:spacing w:before="1"/>
        <w:ind w:right="113"/>
        <w:contextualSpacing/>
        <w:rPr>
          <w:sz w:val="28"/>
          <w:szCs w:val="28"/>
          <w:lang w:eastAsia="ru-RU"/>
        </w:rPr>
      </w:pPr>
      <w:r>
        <w:rPr>
          <w:sz w:val="28"/>
          <w:szCs w:val="28"/>
          <w:lang w:eastAsia="ru-RU"/>
        </w:rPr>
        <w:t>25.</w:t>
      </w:r>
      <w:r w:rsidR="001404BF" w:rsidRPr="001404BF">
        <w:rPr>
          <w:sz w:val="28"/>
          <w:szCs w:val="28"/>
          <w:lang w:eastAsia="ru-RU"/>
        </w:rPr>
        <w:t>3.1.</w:t>
      </w:r>
      <w:r w:rsidR="00BC344D">
        <w:rPr>
          <w:sz w:val="28"/>
          <w:szCs w:val="28"/>
          <w:lang w:eastAsia="ru-RU"/>
        </w:rPr>
        <w:t> </w:t>
      </w:r>
      <w:r w:rsidR="001404BF" w:rsidRPr="001404BF">
        <w:rPr>
          <w:sz w:val="28"/>
          <w:szCs w:val="28"/>
          <w:lang w:eastAsia="ru-RU"/>
        </w:rPr>
        <w:t>К участию в турнирах на открытых площадках уровня ТПК 2*-1*, ТВ100/90/80,60 ТПК 100/90 допускаются всадники 12 – 16 лет на пони 6 лет и старше, 131 – 150 см в холке (без подков) при условии выполнения МКТ, установленных в ОР. К программе ТПК100/90 всадники допускаются при условии выполнения МКН на соревнованиях ТВ80/ТПК80, в том числе в помещении.</w:t>
      </w:r>
    </w:p>
    <w:p w14:paraId="7A47D48E" w14:textId="5BAE759C" w:rsidR="001404BF" w:rsidRPr="001404BF" w:rsidRDefault="00291B58" w:rsidP="00E1517C">
      <w:pPr>
        <w:widowControl w:val="0"/>
        <w:tabs>
          <w:tab w:val="left" w:pos="709"/>
        </w:tabs>
        <w:spacing w:before="1"/>
        <w:ind w:right="113"/>
        <w:contextualSpacing/>
        <w:rPr>
          <w:sz w:val="28"/>
          <w:szCs w:val="28"/>
          <w:lang w:eastAsia="ru-RU"/>
        </w:rPr>
      </w:pPr>
      <w:r>
        <w:rPr>
          <w:sz w:val="28"/>
          <w:szCs w:val="28"/>
          <w:lang w:eastAsia="ru-RU"/>
        </w:rPr>
        <w:t>25.</w:t>
      </w:r>
      <w:r w:rsidR="001404BF" w:rsidRPr="001404BF">
        <w:rPr>
          <w:sz w:val="28"/>
          <w:szCs w:val="28"/>
          <w:lang w:eastAsia="ru-RU"/>
        </w:rPr>
        <w:t>3.2.</w:t>
      </w:r>
      <w:r w:rsidR="001404BF" w:rsidRPr="001404BF">
        <w:rPr>
          <w:sz w:val="28"/>
          <w:szCs w:val="28"/>
          <w:lang w:eastAsia="ru-RU"/>
        </w:rPr>
        <w:tab/>
      </w:r>
      <w:r w:rsidR="00BC344D">
        <w:rPr>
          <w:sz w:val="28"/>
          <w:szCs w:val="28"/>
          <w:lang w:eastAsia="ru-RU"/>
        </w:rPr>
        <w:t> </w:t>
      </w:r>
      <w:r w:rsidR="001404BF" w:rsidRPr="001404BF">
        <w:rPr>
          <w:sz w:val="28"/>
          <w:szCs w:val="28"/>
          <w:lang w:eastAsia="ru-RU"/>
        </w:rPr>
        <w:t>К турнирам уровня ТПК80 на закрытых (огороженных) площадках допускаются всадники 10 – 16 лет на пони 6 лет и старше, 120 – 150 см. в холке (без подков). Всадники 10 – 14 лет допускаются при условии выполнения МКН на соревнованиях ТПК 60, в том числе в помещении.</w:t>
      </w:r>
    </w:p>
    <w:p w14:paraId="30B254DB" w14:textId="6D93677D" w:rsidR="001404BF" w:rsidRPr="001404BF" w:rsidRDefault="00291B58" w:rsidP="00E1517C">
      <w:pPr>
        <w:widowControl w:val="0"/>
        <w:tabs>
          <w:tab w:val="left" w:pos="709"/>
        </w:tabs>
        <w:spacing w:before="1"/>
        <w:ind w:right="113"/>
        <w:contextualSpacing/>
        <w:rPr>
          <w:sz w:val="28"/>
          <w:szCs w:val="28"/>
          <w:lang w:eastAsia="ru-RU"/>
        </w:rPr>
      </w:pPr>
      <w:r>
        <w:rPr>
          <w:sz w:val="28"/>
          <w:szCs w:val="28"/>
          <w:lang w:eastAsia="ru-RU"/>
        </w:rPr>
        <w:t>25.</w:t>
      </w:r>
      <w:r w:rsidR="001404BF" w:rsidRPr="001404BF">
        <w:rPr>
          <w:sz w:val="28"/>
          <w:szCs w:val="28"/>
          <w:lang w:eastAsia="ru-RU"/>
        </w:rPr>
        <w:t>3.3.</w:t>
      </w:r>
      <w:r w:rsidR="001404BF" w:rsidRPr="001404BF">
        <w:rPr>
          <w:sz w:val="28"/>
          <w:szCs w:val="28"/>
          <w:lang w:eastAsia="ru-RU"/>
        </w:rPr>
        <w:tab/>
      </w:r>
      <w:r w:rsidR="00BC344D">
        <w:rPr>
          <w:sz w:val="28"/>
          <w:szCs w:val="28"/>
          <w:lang w:eastAsia="ru-RU"/>
        </w:rPr>
        <w:t> </w:t>
      </w:r>
      <w:r w:rsidR="001404BF" w:rsidRPr="001404BF">
        <w:rPr>
          <w:sz w:val="28"/>
          <w:szCs w:val="28"/>
          <w:lang w:eastAsia="ru-RU"/>
        </w:rPr>
        <w:t>К турнирам уровня ТПК60, на закрытых (огороженных) площадках допускаются всадники 10 – 16 лет на пони 6 лет и старше, 120 – 150 см в холке (без подков). Всадники 10 – 14 лет допускаются при условии успешного завершения ТПК40 или соревнований по двоеборью с соответствующими техническими требованиями, в том числе в помещении.</w:t>
      </w:r>
    </w:p>
    <w:p w14:paraId="446E2668" w14:textId="5EC71721" w:rsidR="001404BF" w:rsidRPr="001404BF" w:rsidRDefault="00291B58" w:rsidP="00E1517C">
      <w:pPr>
        <w:widowControl w:val="0"/>
        <w:tabs>
          <w:tab w:val="left" w:pos="709"/>
        </w:tabs>
        <w:spacing w:before="1"/>
        <w:ind w:right="113"/>
        <w:contextualSpacing/>
        <w:rPr>
          <w:sz w:val="28"/>
          <w:szCs w:val="28"/>
          <w:lang w:eastAsia="ru-RU"/>
        </w:rPr>
      </w:pPr>
      <w:r>
        <w:rPr>
          <w:sz w:val="28"/>
          <w:szCs w:val="28"/>
          <w:lang w:eastAsia="ru-RU"/>
        </w:rPr>
        <w:t>25.</w:t>
      </w:r>
      <w:r w:rsidR="001404BF" w:rsidRPr="001404BF">
        <w:rPr>
          <w:sz w:val="28"/>
          <w:szCs w:val="28"/>
          <w:lang w:eastAsia="ru-RU"/>
        </w:rPr>
        <w:t>3.4.</w:t>
      </w:r>
      <w:r w:rsidR="001404BF" w:rsidRPr="001404BF">
        <w:rPr>
          <w:sz w:val="28"/>
          <w:szCs w:val="28"/>
          <w:lang w:eastAsia="ru-RU"/>
        </w:rPr>
        <w:tab/>
      </w:r>
      <w:r w:rsidR="00BC344D">
        <w:rPr>
          <w:sz w:val="28"/>
          <w:szCs w:val="28"/>
          <w:lang w:eastAsia="ru-RU"/>
        </w:rPr>
        <w:t> </w:t>
      </w:r>
      <w:r w:rsidR="001404BF" w:rsidRPr="001404BF">
        <w:rPr>
          <w:sz w:val="28"/>
          <w:szCs w:val="28"/>
          <w:lang w:eastAsia="ru-RU"/>
        </w:rPr>
        <w:t>К турнирам уровня ТПК40 и на прочих турнирах всадники 9 – 12 лет на пони 115 – 150 см в холке 6 лет и старше допускаются к соревнованиям по двоеборью по программе «кросс – конкур», троеборью с преодолением не разрушаемых препятствий до 40 см на огороженных площадках и конкурных полях.</w:t>
      </w:r>
    </w:p>
    <w:p w14:paraId="50C43D3F"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Более подробная информация о дополнениях и изменениях к вышеуказанным правилам публикуются в «Регламенте по дисциплине «троеборье (высота в холке до 150 см)» разработанным и утвержденным в установленном порядке ОСФ.</w:t>
      </w:r>
    </w:p>
    <w:p w14:paraId="136E6F15"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 xml:space="preserve"> В турнирах по троеборью пони может стартовать только под одним всадником.</w:t>
      </w:r>
    </w:p>
    <w:p w14:paraId="0EA84044" w14:textId="27B1DAEB" w:rsidR="001404BF" w:rsidRPr="001404BF" w:rsidRDefault="00291B58" w:rsidP="00E1517C">
      <w:pPr>
        <w:widowControl w:val="0"/>
        <w:tabs>
          <w:tab w:val="left" w:pos="709"/>
        </w:tabs>
        <w:spacing w:before="1"/>
        <w:ind w:right="113"/>
        <w:contextualSpacing/>
        <w:rPr>
          <w:sz w:val="28"/>
          <w:szCs w:val="28"/>
          <w:lang w:eastAsia="ru-RU"/>
        </w:rPr>
      </w:pPr>
      <w:r>
        <w:rPr>
          <w:sz w:val="28"/>
          <w:szCs w:val="28"/>
          <w:lang w:eastAsia="ru-RU"/>
        </w:rPr>
        <w:t>25.</w:t>
      </w:r>
      <w:r w:rsidR="001404BF" w:rsidRPr="001404BF">
        <w:rPr>
          <w:sz w:val="28"/>
          <w:szCs w:val="28"/>
          <w:lang w:eastAsia="ru-RU"/>
        </w:rPr>
        <w:t>4.</w:t>
      </w:r>
      <w:r w:rsidR="001404BF" w:rsidRPr="001404BF">
        <w:rPr>
          <w:sz w:val="28"/>
          <w:szCs w:val="28"/>
          <w:lang w:eastAsia="ru-RU"/>
        </w:rPr>
        <w:tab/>
      </w:r>
      <w:r w:rsidR="00BC344D">
        <w:rPr>
          <w:sz w:val="28"/>
          <w:szCs w:val="28"/>
          <w:lang w:eastAsia="ru-RU"/>
        </w:rPr>
        <w:t> </w:t>
      </w:r>
      <w:r w:rsidR="001404BF" w:rsidRPr="001404BF">
        <w:rPr>
          <w:sz w:val="28"/>
          <w:szCs w:val="28"/>
          <w:lang w:eastAsia="ru-RU"/>
        </w:rPr>
        <w:t>Снаряжение.</w:t>
      </w:r>
    </w:p>
    <w:p w14:paraId="67B616B1" w14:textId="3893CF3C" w:rsidR="001404BF" w:rsidRPr="001404BF" w:rsidRDefault="00291B58" w:rsidP="00E1517C">
      <w:pPr>
        <w:widowControl w:val="0"/>
        <w:tabs>
          <w:tab w:val="left" w:pos="709"/>
        </w:tabs>
        <w:spacing w:before="1"/>
        <w:ind w:right="113"/>
        <w:contextualSpacing/>
        <w:rPr>
          <w:sz w:val="28"/>
          <w:szCs w:val="28"/>
          <w:lang w:eastAsia="ru-RU"/>
        </w:rPr>
      </w:pPr>
      <w:r>
        <w:rPr>
          <w:sz w:val="28"/>
          <w:szCs w:val="28"/>
          <w:lang w:eastAsia="ru-RU"/>
        </w:rPr>
        <w:t>25.</w:t>
      </w:r>
      <w:r w:rsidR="001404BF" w:rsidRPr="001404BF">
        <w:rPr>
          <w:sz w:val="28"/>
          <w:szCs w:val="28"/>
          <w:lang w:eastAsia="ru-RU"/>
        </w:rPr>
        <w:t>4.1.</w:t>
      </w:r>
      <w:r w:rsidR="00BC344D">
        <w:rPr>
          <w:sz w:val="28"/>
          <w:szCs w:val="28"/>
          <w:lang w:eastAsia="ru-RU"/>
        </w:rPr>
        <w:t> </w:t>
      </w:r>
      <w:r w:rsidR="001404BF" w:rsidRPr="001404BF">
        <w:rPr>
          <w:sz w:val="28"/>
          <w:szCs w:val="28"/>
          <w:lang w:eastAsia="ru-RU"/>
        </w:rPr>
        <w:tab/>
        <w:t xml:space="preserve">На тренировочных площадках </w:t>
      </w:r>
      <w:r w:rsidR="001404BF" w:rsidRPr="00D47BF4">
        <w:rPr>
          <w:sz w:val="28"/>
          <w:szCs w:val="28"/>
          <w:lang w:eastAsia="ru-RU"/>
        </w:rPr>
        <w:t xml:space="preserve">применяется </w:t>
      </w:r>
      <w:r w:rsidR="00142639" w:rsidRPr="00751B06">
        <w:rPr>
          <w:sz w:val="28"/>
          <w:szCs w:val="28"/>
          <w:lang w:eastAsia="ru-RU"/>
        </w:rPr>
        <w:t>п</w:t>
      </w:r>
      <w:r w:rsidR="00142639">
        <w:rPr>
          <w:sz w:val="28"/>
          <w:szCs w:val="28"/>
          <w:lang w:eastAsia="ru-RU"/>
        </w:rPr>
        <w:t>одпункт</w:t>
      </w:r>
      <w:r w:rsidR="00D47BF4" w:rsidRPr="00D47BF4">
        <w:rPr>
          <w:sz w:val="28"/>
          <w:szCs w:val="28"/>
          <w:lang w:eastAsia="ru-RU"/>
        </w:rPr>
        <w:t xml:space="preserve"> </w:t>
      </w:r>
      <w:r w:rsidR="001404BF" w:rsidRPr="00D47BF4">
        <w:rPr>
          <w:sz w:val="28"/>
          <w:szCs w:val="28"/>
          <w:lang w:eastAsia="ru-RU"/>
        </w:rPr>
        <w:t>18.1</w:t>
      </w:r>
      <w:r w:rsidR="00D47BF4" w:rsidRPr="00D47BF4">
        <w:rPr>
          <w:sz w:val="28"/>
          <w:szCs w:val="28"/>
          <w:lang w:eastAsia="ru-RU"/>
        </w:rPr>
        <w:t xml:space="preserve"> п</w:t>
      </w:r>
      <w:r w:rsidR="00142639">
        <w:rPr>
          <w:sz w:val="28"/>
          <w:szCs w:val="28"/>
          <w:lang w:eastAsia="ru-RU"/>
        </w:rPr>
        <w:t xml:space="preserve">ункта </w:t>
      </w:r>
      <w:r w:rsidR="00D47BF4" w:rsidRPr="00D47BF4">
        <w:rPr>
          <w:sz w:val="28"/>
          <w:szCs w:val="28"/>
          <w:lang w:eastAsia="ru-RU"/>
        </w:rPr>
        <w:t>18</w:t>
      </w:r>
      <w:r w:rsidR="00FE69E0" w:rsidRPr="00FE69E0">
        <w:rPr>
          <w:sz w:val="28"/>
          <w:szCs w:val="28"/>
          <w:lang w:eastAsia="ru-RU"/>
        </w:rPr>
        <w:t xml:space="preserve"> </w:t>
      </w:r>
      <w:r w:rsidR="00FE69E0" w:rsidRPr="00261804">
        <w:rPr>
          <w:sz w:val="28"/>
          <w:szCs w:val="28"/>
          <w:lang w:eastAsia="ru-RU"/>
        </w:rPr>
        <w:t>настоящих Спортивных правил</w:t>
      </w:r>
      <w:r w:rsidR="001404BF" w:rsidRPr="001404BF">
        <w:rPr>
          <w:sz w:val="28"/>
          <w:szCs w:val="28"/>
          <w:lang w:eastAsia="ru-RU"/>
        </w:rPr>
        <w:t>, за исключением хакаморы, мундштука и мундштучного оголовья, которые не разрешены.</w:t>
      </w:r>
    </w:p>
    <w:p w14:paraId="4F9161A9" w14:textId="2CC7E1EC" w:rsidR="001404BF" w:rsidRPr="001404BF" w:rsidRDefault="0047629C" w:rsidP="00E1517C">
      <w:pPr>
        <w:widowControl w:val="0"/>
        <w:tabs>
          <w:tab w:val="left" w:pos="709"/>
        </w:tabs>
        <w:spacing w:before="1"/>
        <w:ind w:right="113"/>
        <w:contextualSpacing/>
        <w:rPr>
          <w:sz w:val="28"/>
          <w:szCs w:val="28"/>
          <w:lang w:eastAsia="ru-RU"/>
        </w:rPr>
      </w:pPr>
      <w:r>
        <w:rPr>
          <w:sz w:val="28"/>
          <w:szCs w:val="28"/>
          <w:lang w:eastAsia="ru-RU"/>
        </w:rPr>
        <w:t>25.</w:t>
      </w:r>
      <w:r w:rsidR="001404BF" w:rsidRPr="001404BF">
        <w:rPr>
          <w:sz w:val="28"/>
          <w:szCs w:val="28"/>
          <w:lang w:eastAsia="ru-RU"/>
        </w:rPr>
        <w:t>4.2.</w:t>
      </w:r>
      <w:r w:rsidR="001404BF" w:rsidRPr="001404BF">
        <w:rPr>
          <w:sz w:val="28"/>
          <w:szCs w:val="28"/>
          <w:lang w:eastAsia="ru-RU"/>
        </w:rPr>
        <w:tab/>
      </w:r>
      <w:r w:rsidR="00BC344D">
        <w:rPr>
          <w:sz w:val="28"/>
          <w:szCs w:val="28"/>
          <w:lang w:eastAsia="ru-RU"/>
        </w:rPr>
        <w:t> </w:t>
      </w:r>
      <w:r w:rsidR="001404BF" w:rsidRPr="001404BF">
        <w:rPr>
          <w:sz w:val="28"/>
          <w:szCs w:val="28"/>
          <w:lang w:eastAsia="ru-RU"/>
        </w:rPr>
        <w:t xml:space="preserve">В манежной езде применяется </w:t>
      </w:r>
      <w:r w:rsidR="00142639" w:rsidRPr="00751B06">
        <w:rPr>
          <w:sz w:val="28"/>
          <w:szCs w:val="28"/>
          <w:lang w:eastAsia="ru-RU"/>
        </w:rPr>
        <w:t>п</w:t>
      </w:r>
      <w:r w:rsidR="00142639">
        <w:rPr>
          <w:sz w:val="28"/>
          <w:szCs w:val="28"/>
          <w:lang w:eastAsia="ru-RU"/>
        </w:rPr>
        <w:t>одпункт</w:t>
      </w:r>
      <w:r w:rsidR="00142639" w:rsidRPr="001404BF">
        <w:rPr>
          <w:sz w:val="28"/>
          <w:szCs w:val="28"/>
          <w:lang w:eastAsia="ru-RU"/>
        </w:rPr>
        <w:t xml:space="preserve"> </w:t>
      </w:r>
      <w:r w:rsidR="001404BF" w:rsidRPr="001404BF">
        <w:rPr>
          <w:sz w:val="28"/>
          <w:szCs w:val="28"/>
          <w:lang w:eastAsia="ru-RU"/>
        </w:rPr>
        <w:t>18.2</w:t>
      </w:r>
      <w:r w:rsidR="00D47BF4">
        <w:rPr>
          <w:sz w:val="28"/>
          <w:szCs w:val="28"/>
          <w:lang w:eastAsia="ru-RU"/>
        </w:rPr>
        <w:t xml:space="preserve"> п</w:t>
      </w:r>
      <w:r w:rsidR="00142639">
        <w:rPr>
          <w:sz w:val="28"/>
          <w:szCs w:val="28"/>
          <w:lang w:eastAsia="ru-RU"/>
        </w:rPr>
        <w:t xml:space="preserve">ункта </w:t>
      </w:r>
      <w:r w:rsidR="00D47BF4">
        <w:rPr>
          <w:sz w:val="28"/>
          <w:szCs w:val="28"/>
          <w:lang w:eastAsia="ru-RU"/>
        </w:rPr>
        <w:t>18</w:t>
      </w:r>
      <w:r w:rsidR="00FE69E0" w:rsidRPr="00FE69E0">
        <w:rPr>
          <w:sz w:val="28"/>
          <w:szCs w:val="28"/>
          <w:lang w:eastAsia="ru-RU"/>
        </w:rPr>
        <w:t xml:space="preserve"> </w:t>
      </w:r>
      <w:r w:rsidR="00FE69E0" w:rsidRPr="00261804">
        <w:rPr>
          <w:sz w:val="28"/>
          <w:szCs w:val="28"/>
          <w:lang w:eastAsia="ru-RU"/>
        </w:rPr>
        <w:t>настоящих Спортивных правил</w:t>
      </w:r>
      <w:r w:rsidR="001404BF" w:rsidRPr="001404BF">
        <w:rPr>
          <w:sz w:val="28"/>
          <w:szCs w:val="28"/>
          <w:lang w:eastAsia="ru-RU"/>
        </w:rPr>
        <w:t>, за исключением мундштука и мундштучного оголовья, которые не разрешены (только трензельное железо).</w:t>
      </w:r>
    </w:p>
    <w:p w14:paraId="175C76AD" w14:textId="3BFD472A" w:rsidR="001404BF" w:rsidRPr="001404BF" w:rsidRDefault="0047629C" w:rsidP="00E1517C">
      <w:pPr>
        <w:widowControl w:val="0"/>
        <w:tabs>
          <w:tab w:val="left" w:pos="709"/>
        </w:tabs>
        <w:spacing w:before="1"/>
        <w:ind w:right="113"/>
        <w:contextualSpacing/>
        <w:rPr>
          <w:sz w:val="28"/>
          <w:szCs w:val="28"/>
          <w:lang w:eastAsia="ru-RU"/>
        </w:rPr>
      </w:pPr>
      <w:r>
        <w:rPr>
          <w:sz w:val="28"/>
          <w:szCs w:val="28"/>
          <w:lang w:eastAsia="ru-RU"/>
        </w:rPr>
        <w:t>25.</w:t>
      </w:r>
      <w:r w:rsidR="001404BF" w:rsidRPr="001404BF">
        <w:rPr>
          <w:sz w:val="28"/>
          <w:szCs w:val="28"/>
          <w:lang w:eastAsia="ru-RU"/>
        </w:rPr>
        <w:t>4.3.</w:t>
      </w:r>
      <w:r w:rsidR="001404BF" w:rsidRPr="001404BF">
        <w:rPr>
          <w:sz w:val="28"/>
          <w:szCs w:val="28"/>
          <w:lang w:eastAsia="ru-RU"/>
        </w:rPr>
        <w:tab/>
      </w:r>
      <w:r w:rsidR="00BC344D">
        <w:rPr>
          <w:sz w:val="28"/>
          <w:szCs w:val="28"/>
          <w:lang w:eastAsia="ru-RU"/>
        </w:rPr>
        <w:t> </w:t>
      </w:r>
      <w:r w:rsidR="001404BF" w:rsidRPr="001404BF">
        <w:rPr>
          <w:sz w:val="28"/>
          <w:szCs w:val="28"/>
          <w:lang w:eastAsia="ru-RU"/>
        </w:rPr>
        <w:t xml:space="preserve">На полевых испытаниях и в конкуре применяется </w:t>
      </w:r>
      <w:r w:rsidR="00142639" w:rsidRPr="00751B06">
        <w:rPr>
          <w:sz w:val="28"/>
          <w:szCs w:val="28"/>
          <w:lang w:eastAsia="ru-RU"/>
        </w:rPr>
        <w:t>п</w:t>
      </w:r>
      <w:r w:rsidR="00142639">
        <w:rPr>
          <w:sz w:val="28"/>
          <w:szCs w:val="28"/>
          <w:lang w:eastAsia="ru-RU"/>
        </w:rPr>
        <w:t>одпункт</w:t>
      </w:r>
      <w:r>
        <w:rPr>
          <w:sz w:val="28"/>
          <w:szCs w:val="28"/>
          <w:lang w:eastAsia="ru-RU"/>
        </w:rPr>
        <w:t xml:space="preserve"> </w:t>
      </w:r>
      <w:r w:rsidR="001404BF" w:rsidRPr="001404BF">
        <w:rPr>
          <w:sz w:val="28"/>
          <w:szCs w:val="28"/>
          <w:lang w:eastAsia="ru-RU"/>
        </w:rPr>
        <w:t>18.3</w:t>
      </w:r>
      <w:r>
        <w:rPr>
          <w:sz w:val="28"/>
          <w:szCs w:val="28"/>
          <w:lang w:eastAsia="ru-RU"/>
        </w:rPr>
        <w:t xml:space="preserve"> п</w:t>
      </w:r>
      <w:r w:rsidR="00142639">
        <w:rPr>
          <w:sz w:val="28"/>
          <w:szCs w:val="28"/>
          <w:lang w:eastAsia="ru-RU"/>
        </w:rPr>
        <w:t xml:space="preserve">ункта </w:t>
      </w:r>
      <w:r>
        <w:rPr>
          <w:sz w:val="28"/>
          <w:szCs w:val="28"/>
          <w:lang w:eastAsia="ru-RU"/>
        </w:rPr>
        <w:t>18</w:t>
      </w:r>
      <w:r w:rsidR="00FE69E0" w:rsidRPr="00FE69E0">
        <w:rPr>
          <w:sz w:val="28"/>
          <w:szCs w:val="28"/>
          <w:lang w:eastAsia="ru-RU"/>
        </w:rPr>
        <w:t xml:space="preserve"> </w:t>
      </w:r>
      <w:r w:rsidR="00FE69E0" w:rsidRPr="00261804">
        <w:rPr>
          <w:sz w:val="28"/>
          <w:szCs w:val="28"/>
          <w:lang w:eastAsia="ru-RU"/>
        </w:rPr>
        <w:t>настоящих Спортивных правил</w:t>
      </w:r>
      <w:r w:rsidR="001404BF" w:rsidRPr="001404BF">
        <w:rPr>
          <w:sz w:val="28"/>
          <w:szCs w:val="28"/>
          <w:lang w:eastAsia="ru-RU"/>
        </w:rPr>
        <w:t>, за исключением мундштука, мундштучного оголовья, хакаморы и оголовья без железа.</w:t>
      </w:r>
    </w:p>
    <w:p w14:paraId="51417C00" w14:textId="55276AA8" w:rsidR="001404BF" w:rsidRPr="001404BF" w:rsidRDefault="0047629C" w:rsidP="00E1517C">
      <w:pPr>
        <w:widowControl w:val="0"/>
        <w:tabs>
          <w:tab w:val="left" w:pos="709"/>
        </w:tabs>
        <w:spacing w:before="1"/>
        <w:ind w:right="113"/>
        <w:contextualSpacing/>
        <w:rPr>
          <w:sz w:val="28"/>
          <w:szCs w:val="28"/>
          <w:lang w:eastAsia="ru-RU"/>
        </w:rPr>
      </w:pPr>
      <w:r>
        <w:rPr>
          <w:sz w:val="28"/>
          <w:szCs w:val="28"/>
          <w:lang w:eastAsia="ru-RU"/>
        </w:rPr>
        <w:t>25.</w:t>
      </w:r>
      <w:r w:rsidR="001404BF" w:rsidRPr="001404BF">
        <w:rPr>
          <w:sz w:val="28"/>
          <w:szCs w:val="28"/>
          <w:lang w:eastAsia="ru-RU"/>
        </w:rPr>
        <w:t>4.4.</w:t>
      </w:r>
      <w:r w:rsidR="001404BF" w:rsidRPr="001404BF">
        <w:rPr>
          <w:sz w:val="28"/>
          <w:szCs w:val="28"/>
          <w:lang w:eastAsia="ru-RU"/>
        </w:rPr>
        <w:tab/>
      </w:r>
      <w:r w:rsidR="00BC344D">
        <w:rPr>
          <w:sz w:val="28"/>
          <w:szCs w:val="28"/>
          <w:lang w:eastAsia="ru-RU"/>
        </w:rPr>
        <w:t> </w:t>
      </w:r>
      <w:r w:rsidR="001404BF" w:rsidRPr="001404BF">
        <w:rPr>
          <w:sz w:val="28"/>
          <w:szCs w:val="28"/>
          <w:lang w:eastAsia="ru-RU"/>
        </w:rPr>
        <w:t>Пелямы разрешены на полевых испытаниях и в конкуре:</w:t>
      </w:r>
    </w:p>
    <w:p w14:paraId="583EEBD5" w14:textId="45403186" w:rsidR="001404BF" w:rsidRPr="001404BF" w:rsidRDefault="001C4C85" w:rsidP="00E1517C">
      <w:pPr>
        <w:widowControl w:val="0"/>
        <w:tabs>
          <w:tab w:val="left" w:pos="709"/>
        </w:tabs>
        <w:spacing w:before="1"/>
        <w:ind w:right="113"/>
        <w:contextualSpacing/>
        <w:rPr>
          <w:sz w:val="28"/>
          <w:szCs w:val="28"/>
          <w:lang w:eastAsia="ru-RU"/>
        </w:rPr>
      </w:pPr>
      <w:r>
        <w:rPr>
          <w:sz w:val="28"/>
          <w:szCs w:val="28"/>
          <w:lang w:eastAsia="ru-RU"/>
        </w:rPr>
        <w:t>а) </w:t>
      </w:r>
      <w:r w:rsidR="00D80962">
        <w:rPr>
          <w:sz w:val="28"/>
          <w:szCs w:val="28"/>
          <w:lang w:eastAsia="ru-RU"/>
        </w:rPr>
        <w:t>п</w:t>
      </w:r>
      <w:r w:rsidR="001404BF" w:rsidRPr="001404BF">
        <w:rPr>
          <w:sz w:val="28"/>
          <w:szCs w:val="28"/>
          <w:lang w:eastAsia="ru-RU"/>
        </w:rPr>
        <w:t>елям не считается мундштуком, если удила имеют соединительное кольцо на грызле и кольц</w:t>
      </w:r>
      <w:r w:rsidR="00D80962">
        <w:rPr>
          <w:sz w:val="28"/>
          <w:szCs w:val="28"/>
          <w:lang w:eastAsia="ru-RU"/>
        </w:rPr>
        <w:t>а в верхней и нижней части удил;</w:t>
      </w:r>
    </w:p>
    <w:p w14:paraId="00EA306F" w14:textId="29722C59"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б)</w:t>
      </w:r>
      <w:r w:rsidR="001C4C85">
        <w:rPr>
          <w:sz w:val="28"/>
          <w:szCs w:val="28"/>
          <w:lang w:eastAsia="ru-RU"/>
        </w:rPr>
        <w:t> </w:t>
      </w:r>
      <w:r w:rsidR="00D80962">
        <w:rPr>
          <w:sz w:val="28"/>
          <w:szCs w:val="28"/>
          <w:lang w:eastAsia="ru-RU"/>
        </w:rPr>
        <w:t>п</w:t>
      </w:r>
      <w:r w:rsidRPr="001404BF">
        <w:rPr>
          <w:sz w:val="28"/>
          <w:szCs w:val="28"/>
          <w:lang w:eastAsia="ru-RU"/>
        </w:rPr>
        <w:t>елям может применяться только с одинарным оголовьем (то есть соединение с трензелем должно быть в одной нижней точке) – двойное о</w:t>
      </w:r>
      <w:r w:rsidR="00D80962">
        <w:rPr>
          <w:sz w:val="28"/>
          <w:szCs w:val="28"/>
          <w:lang w:eastAsia="ru-RU"/>
        </w:rPr>
        <w:t>головье не разрешено;</w:t>
      </w:r>
    </w:p>
    <w:p w14:paraId="3350D4F0" w14:textId="7C3CAF2B"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 xml:space="preserve"> в)</w:t>
      </w:r>
      <w:r w:rsidR="001C4C85">
        <w:rPr>
          <w:sz w:val="28"/>
          <w:szCs w:val="28"/>
          <w:lang w:eastAsia="ru-RU"/>
        </w:rPr>
        <w:t> </w:t>
      </w:r>
      <w:r w:rsidR="00D80962">
        <w:rPr>
          <w:sz w:val="28"/>
          <w:szCs w:val="28"/>
          <w:lang w:eastAsia="ru-RU"/>
        </w:rPr>
        <w:t>п</w:t>
      </w:r>
      <w:r w:rsidRPr="001404BF">
        <w:rPr>
          <w:sz w:val="28"/>
          <w:szCs w:val="28"/>
          <w:lang w:eastAsia="ru-RU"/>
        </w:rPr>
        <w:t>елям может использоваться в сочетании с цепочкой или кожаным ремешком.</w:t>
      </w:r>
    </w:p>
    <w:p w14:paraId="3F05C106"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Дополнения к вышеуказанным правилам публикуются в «Руководстве по использованию снаряжения и форме одежды троеборье», разработанным и утвержденным в установленном порядке ОСФ.</w:t>
      </w:r>
    </w:p>
    <w:p w14:paraId="5ACACD3F" w14:textId="3ACFE75F" w:rsidR="001404BF" w:rsidRPr="001404BF" w:rsidRDefault="0047629C" w:rsidP="00E1517C">
      <w:pPr>
        <w:widowControl w:val="0"/>
        <w:tabs>
          <w:tab w:val="left" w:pos="709"/>
        </w:tabs>
        <w:spacing w:before="1"/>
        <w:ind w:right="113"/>
        <w:contextualSpacing/>
        <w:rPr>
          <w:sz w:val="28"/>
          <w:szCs w:val="28"/>
          <w:lang w:eastAsia="ru-RU"/>
        </w:rPr>
      </w:pPr>
      <w:r>
        <w:rPr>
          <w:sz w:val="28"/>
          <w:szCs w:val="28"/>
          <w:lang w:eastAsia="ru-RU"/>
        </w:rPr>
        <w:t>25.</w:t>
      </w:r>
      <w:r w:rsidR="001404BF" w:rsidRPr="001404BF">
        <w:rPr>
          <w:sz w:val="28"/>
          <w:szCs w:val="28"/>
          <w:lang w:eastAsia="ru-RU"/>
        </w:rPr>
        <w:t>5.</w:t>
      </w:r>
      <w:r w:rsidR="001404BF" w:rsidRPr="001404BF">
        <w:rPr>
          <w:sz w:val="28"/>
          <w:szCs w:val="28"/>
          <w:lang w:eastAsia="ru-RU"/>
        </w:rPr>
        <w:tab/>
      </w:r>
      <w:r w:rsidR="001C4C85">
        <w:rPr>
          <w:sz w:val="28"/>
          <w:szCs w:val="28"/>
          <w:lang w:eastAsia="ru-RU"/>
        </w:rPr>
        <w:t> </w:t>
      </w:r>
      <w:r w:rsidR="001404BF" w:rsidRPr="001404BF">
        <w:rPr>
          <w:sz w:val="28"/>
          <w:szCs w:val="28"/>
          <w:lang w:eastAsia="ru-RU"/>
        </w:rPr>
        <w:t xml:space="preserve">Технические условия проведения соревнований должны соответствовать требованиям </w:t>
      </w:r>
      <w:r w:rsidR="0051465A" w:rsidRPr="00751B06">
        <w:rPr>
          <w:sz w:val="28"/>
          <w:szCs w:val="28"/>
          <w:lang w:eastAsia="ru-RU"/>
        </w:rPr>
        <w:t>п</w:t>
      </w:r>
      <w:r w:rsidR="0051465A">
        <w:rPr>
          <w:sz w:val="28"/>
          <w:szCs w:val="28"/>
          <w:lang w:eastAsia="ru-RU"/>
        </w:rPr>
        <w:t>одпункта</w:t>
      </w:r>
      <w:r>
        <w:rPr>
          <w:sz w:val="28"/>
          <w:szCs w:val="28"/>
          <w:lang w:eastAsia="ru-RU"/>
        </w:rPr>
        <w:t xml:space="preserve"> </w:t>
      </w:r>
      <w:r w:rsidR="001404BF" w:rsidRPr="001404BF">
        <w:rPr>
          <w:sz w:val="28"/>
          <w:szCs w:val="28"/>
          <w:lang w:eastAsia="ru-RU"/>
        </w:rPr>
        <w:t>26.2</w:t>
      </w:r>
      <w:r>
        <w:rPr>
          <w:sz w:val="28"/>
          <w:szCs w:val="28"/>
          <w:lang w:eastAsia="ru-RU"/>
        </w:rPr>
        <w:t xml:space="preserve"> п</w:t>
      </w:r>
      <w:r w:rsidR="0051465A">
        <w:rPr>
          <w:sz w:val="28"/>
          <w:szCs w:val="28"/>
          <w:lang w:eastAsia="ru-RU"/>
        </w:rPr>
        <w:t xml:space="preserve">ункта </w:t>
      </w:r>
      <w:r>
        <w:rPr>
          <w:sz w:val="28"/>
          <w:szCs w:val="28"/>
          <w:lang w:eastAsia="ru-RU"/>
        </w:rPr>
        <w:t>26</w:t>
      </w:r>
      <w:r w:rsidR="00FE69E0" w:rsidRPr="00FE69E0">
        <w:rPr>
          <w:sz w:val="28"/>
          <w:szCs w:val="28"/>
          <w:lang w:eastAsia="ru-RU"/>
        </w:rPr>
        <w:t xml:space="preserve"> </w:t>
      </w:r>
      <w:r w:rsidR="00FE69E0" w:rsidRPr="00261804">
        <w:rPr>
          <w:sz w:val="28"/>
          <w:szCs w:val="28"/>
          <w:lang w:eastAsia="ru-RU"/>
        </w:rPr>
        <w:t>настоящих Спортивных правил</w:t>
      </w:r>
      <w:r w:rsidR="001404BF" w:rsidRPr="001404BF">
        <w:rPr>
          <w:sz w:val="28"/>
          <w:szCs w:val="28"/>
          <w:lang w:eastAsia="ru-RU"/>
        </w:rPr>
        <w:t>.</w:t>
      </w:r>
    </w:p>
    <w:p w14:paraId="3130C5C0" w14:textId="7D8F44C5" w:rsidR="001404BF" w:rsidRPr="001404BF" w:rsidRDefault="0047629C" w:rsidP="00E1517C">
      <w:pPr>
        <w:widowControl w:val="0"/>
        <w:tabs>
          <w:tab w:val="left" w:pos="709"/>
        </w:tabs>
        <w:spacing w:before="1"/>
        <w:ind w:right="113"/>
        <w:contextualSpacing/>
        <w:rPr>
          <w:sz w:val="28"/>
          <w:szCs w:val="28"/>
          <w:lang w:eastAsia="ru-RU"/>
        </w:rPr>
      </w:pPr>
      <w:r>
        <w:rPr>
          <w:sz w:val="28"/>
          <w:szCs w:val="28"/>
          <w:lang w:eastAsia="ru-RU"/>
        </w:rPr>
        <w:t>25.</w:t>
      </w:r>
      <w:r w:rsidR="001404BF" w:rsidRPr="001404BF">
        <w:rPr>
          <w:sz w:val="28"/>
          <w:szCs w:val="28"/>
          <w:lang w:eastAsia="ru-RU"/>
        </w:rPr>
        <w:t>6.</w:t>
      </w:r>
      <w:r w:rsidR="001404BF" w:rsidRPr="001404BF">
        <w:rPr>
          <w:sz w:val="28"/>
          <w:szCs w:val="28"/>
          <w:lang w:eastAsia="ru-RU"/>
        </w:rPr>
        <w:tab/>
      </w:r>
      <w:r w:rsidR="001C4C85">
        <w:rPr>
          <w:sz w:val="28"/>
          <w:szCs w:val="28"/>
          <w:lang w:eastAsia="ru-RU"/>
        </w:rPr>
        <w:t> </w:t>
      </w:r>
      <w:r w:rsidR="001404BF" w:rsidRPr="001404BF">
        <w:rPr>
          <w:sz w:val="28"/>
          <w:szCs w:val="28"/>
          <w:lang w:eastAsia="ru-RU"/>
        </w:rPr>
        <w:t>Особенности использования препятствий в разделе «кросс».</w:t>
      </w:r>
    </w:p>
    <w:p w14:paraId="371F24C0" w14:textId="5D398CB3" w:rsidR="001404BF" w:rsidRPr="001404BF" w:rsidRDefault="0047629C" w:rsidP="00E1517C">
      <w:pPr>
        <w:widowControl w:val="0"/>
        <w:tabs>
          <w:tab w:val="left" w:pos="709"/>
        </w:tabs>
        <w:spacing w:before="1"/>
        <w:ind w:right="113"/>
        <w:contextualSpacing/>
        <w:rPr>
          <w:sz w:val="28"/>
          <w:szCs w:val="28"/>
          <w:lang w:eastAsia="ru-RU"/>
        </w:rPr>
      </w:pPr>
      <w:r>
        <w:rPr>
          <w:sz w:val="28"/>
          <w:szCs w:val="28"/>
          <w:lang w:eastAsia="ru-RU"/>
        </w:rPr>
        <w:t>25.</w:t>
      </w:r>
      <w:r w:rsidR="001404BF" w:rsidRPr="001404BF">
        <w:rPr>
          <w:sz w:val="28"/>
          <w:szCs w:val="28"/>
          <w:lang w:eastAsia="ru-RU"/>
        </w:rPr>
        <w:t>6.1.</w:t>
      </w:r>
      <w:r w:rsidR="001C4C85">
        <w:rPr>
          <w:sz w:val="28"/>
          <w:szCs w:val="28"/>
          <w:lang w:eastAsia="ru-RU"/>
        </w:rPr>
        <w:t> </w:t>
      </w:r>
      <w:r w:rsidR="001404BF" w:rsidRPr="001404BF">
        <w:rPr>
          <w:sz w:val="28"/>
          <w:szCs w:val="28"/>
          <w:lang w:eastAsia="ru-RU"/>
        </w:rPr>
        <w:t>Живые изгороди не разрешаются.</w:t>
      </w:r>
    </w:p>
    <w:p w14:paraId="40D1B6F6" w14:textId="7E65816C" w:rsidR="001404BF" w:rsidRPr="001404BF" w:rsidRDefault="0047629C" w:rsidP="00E1517C">
      <w:pPr>
        <w:widowControl w:val="0"/>
        <w:tabs>
          <w:tab w:val="left" w:pos="709"/>
        </w:tabs>
        <w:spacing w:before="1"/>
        <w:ind w:right="113"/>
        <w:contextualSpacing/>
        <w:rPr>
          <w:sz w:val="28"/>
          <w:szCs w:val="28"/>
          <w:lang w:eastAsia="ru-RU"/>
        </w:rPr>
      </w:pPr>
      <w:r>
        <w:rPr>
          <w:sz w:val="28"/>
          <w:szCs w:val="28"/>
          <w:lang w:eastAsia="ru-RU"/>
        </w:rPr>
        <w:t>25.</w:t>
      </w:r>
      <w:r w:rsidR="001404BF" w:rsidRPr="001404BF">
        <w:rPr>
          <w:sz w:val="28"/>
          <w:szCs w:val="28"/>
          <w:lang w:eastAsia="ru-RU"/>
        </w:rPr>
        <w:t>6.2.</w:t>
      </w:r>
      <w:r w:rsidR="001404BF" w:rsidRPr="001404BF">
        <w:rPr>
          <w:sz w:val="28"/>
          <w:szCs w:val="28"/>
          <w:lang w:eastAsia="ru-RU"/>
        </w:rPr>
        <w:tab/>
      </w:r>
      <w:r w:rsidR="001C4C85">
        <w:rPr>
          <w:sz w:val="28"/>
          <w:szCs w:val="28"/>
          <w:lang w:eastAsia="ru-RU"/>
        </w:rPr>
        <w:t> </w:t>
      </w:r>
      <w:r w:rsidR="001404BF" w:rsidRPr="001404BF">
        <w:rPr>
          <w:sz w:val="28"/>
          <w:szCs w:val="28"/>
          <w:lang w:eastAsia="ru-RU"/>
        </w:rPr>
        <w:t>Клавиши (последовательность препятствий без промежуточных темпов галопа) разрешены, но они не должны располагаться перед водным препятствием и должны иметь соответствующие дистанции и уровень сложности для пони и всадников на пони.</w:t>
      </w:r>
    </w:p>
    <w:p w14:paraId="4864D3B5" w14:textId="3422D325" w:rsidR="001404BF" w:rsidRPr="001404BF" w:rsidRDefault="0047629C" w:rsidP="00E1517C">
      <w:pPr>
        <w:widowControl w:val="0"/>
        <w:tabs>
          <w:tab w:val="left" w:pos="709"/>
        </w:tabs>
        <w:spacing w:before="1"/>
        <w:ind w:right="113"/>
        <w:contextualSpacing/>
        <w:rPr>
          <w:sz w:val="28"/>
          <w:szCs w:val="28"/>
          <w:lang w:eastAsia="ru-RU"/>
        </w:rPr>
      </w:pPr>
      <w:r>
        <w:rPr>
          <w:sz w:val="28"/>
          <w:szCs w:val="28"/>
          <w:lang w:eastAsia="ru-RU"/>
        </w:rPr>
        <w:t>25.</w:t>
      </w:r>
      <w:r w:rsidR="001404BF" w:rsidRPr="001404BF">
        <w:rPr>
          <w:sz w:val="28"/>
          <w:szCs w:val="28"/>
          <w:lang w:eastAsia="ru-RU"/>
        </w:rPr>
        <w:t>6.3.</w:t>
      </w:r>
      <w:r w:rsidR="001404BF" w:rsidRPr="001404BF">
        <w:rPr>
          <w:sz w:val="28"/>
          <w:szCs w:val="28"/>
          <w:lang w:eastAsia="ru-RU"/>
        </w:rPr>
        <w:tab/>
      </w:r>
      <w:r w:rsidR="001C4C85">
        <w:rPr>
          <w:sz w:val="28"/>
          <w:szCs w:val="28"/>
          <w:lang w:eastAsia="ru-RU"/>
        </w:rPr>
        <w:t> </w:t>
      </w:r>
      <w:r w:rsidR="001404BF" w:rsidRPr="001404BF">
        <w:rPr>
          <w:sz w:val="28"/>
          <w:szCs w:val="28"/>
          <w:lang w:eastAsia="ru-RU"/>
        </w:rPr>
        <w:t>Перепад высот со стороны приземления, никогда не должен превышать 145 см. Количество таких препятствий ограничено двумя. Количество препятствий с перепадом высот менее чем 145 см остается на усмотрение Технического делегата.</w:t>
      </w:r>
    </w:p>
    <w:p w14:paraId="5F1AA683" w14:textId="77777777"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Дополнения к вышеуказанным правилам публикуются в «Руководстве по маршрутам кросса для официальных лиц», разработанным и утвержденным в установленном порядке ОСФ.</w:t>
      </w:r>
    </w:p>
    <w:p w14:paraId="1C72CEAD" w14:textId="3DFCD6AA" w:rsidR="001404BF" w:rsidRPr="001404BF" w:rsidRDefault="0047629C" w:rsidP="002A03AB">
      <w:pPr>
        <w:widowControl w:val="0"/>
        <w:tabs>
          <w:tab w:val="left" w:pos="709"/>
        </w:tabs>
        <w:spacing w:before="1"/>
        <w:ind w:right="113"/>
        <w:contextualSpacing/>
        <w:rPr>
          <w:sz w:val="28"/>
          <w:szCs w:val="28"/>
          <w:lang w:eastAsia="ru-RU"/>
        </w:rPr>
      </w:pPr>
      <w:r>
        <w:rPr>
          <w:sz w:val="28"/>
          <w:szCs w:val="28"/>
          <w:lang w:eastAsia="ru-RU"/>
        </w:rPr>
        <w:t>25.</w:t>
      </w:r>
      <w:r w:rsidR="001404BF" w:rsidRPr="001404BF">
        <w:rPr>
          <w:sz w:val="28"/>
          <w:szCs w:val="28"/>
          <w:lang w:eastAsia="ru-RU"/>
        </w:rPr>
        <w:t>7.</w:t>
      </w:r>
      <w:r w:rsidR="001404BF" w:rsidRPr="001404BF">
        <w:rPr>
          <w:sz w:val="28"/>
          <w:szCs w:val="28"/>
          <w:lang w:eastAsia="ru-RU"/>
        </w:rPr>
        <w:tab/>
      </w:r>
      <w:r w:rsidR="001C4C85">
        <w:rPr>
          <w:sz w:val="28"/>
          <w:szCs w:val="28"/>
          <w:lang w:eastAsia="ru-RU"/>
        </w:rPr>
        <w:t> </w:t>
      </w:r>
      <w:r w:rsidR="001404BF" w:rsidRPr="001404BF">
        <w:rPr>
          <w:sz w:val="28"/>
          <w:szCs w:val="28"/>
          <w:lang w:eastAsia="ru-RU"/>
        </w:rPr>
        <w:t xml:space="preserve">Дополнения и изменения к вышеуказанным правилам публикуются в «Регламенте по дисциплине «троеборье (высота в холке до 150 см)» разработанным и утвержденным в установленном порядке ОСФ. </w:t>
      </w:r>
    </w:p>
    <w:p w14:paraId="7B6F8994" w14:textId="77777777" w:rsidR="001404BF" w:rsidRPr="001404BF" w:rsidRDefault="001404BF" w:rsidP="002A03AB">
      <w:pPr>
        <w:pStyle w:val="afe"/>
        <w:spacing w:line="276" w:lineRule="auto"/>
        <w:rPr>
          <w:rFonts w:ascii="Times New Roman" w:hAnsi="Times New Roman"/>
          <w:sz w:val="28"/>
          <w:szCs w:val="28"/>
        </w:rPr>
      </w:pPr>
      <w:r w:rsidRPr="001404BF">
        <w:rPr>
          <w:rFonts w:ascii="Times New Roman" w:hAnsi="Times New Roman"/>
          <w:sz w:val="28"/>
          <w:szCs w:val="28"/>
        </w:rPr>
        <w:t xml:space="preserve"> </w:t>
      </w:r>
    </w:p>
    <w:p w14:paraId="00FDDE97" w14:textId="28038AD5" w:rsidR="001404BF" w:rsidRPr="0047629C" w:rsidRDefault="001C4C85" w:rsidP="002A03AB">
      <w:pPr>
        <w:pStyle w:val="afe"/>
        <w:spacing w:line="276" w:lineRule="auto"/>
        <w:rPr>
          <w:rFonts w:ascii="Times New Roman" w:hAnsi="Times New Roman"/>
          <w:b/>
          <w:sz w:val="28"/>
          <w:szCs w:val="28"/>
        </w:rPr>
      </w:pPr>
      <w:r>
        <w:rPr>
          <w:rFonts w:ascii="Times New Roman" w:hAnsi="Times New Roman"/>
          <w:b/>
          <w:sz w:val="28"/>
          <w:szCs w:val="28"/>
        </w:rPr>
        <w:t>26. </w:t>
      </w:r>
      <w:r w:rsidR="001404BF" w:rsidRPr="0047629C">
        <w:rPr>
          <w:rFonts w:ascii="Times New Roman" w:hAnsi="Times New Roman"/>
          <w:b/>
          <w:sz w:val="28"/>
          <w:szCs w:val="28"/>
        </w:rPr>
        <w:t>Технические параметры классов соревнований по троеборью.</w:t>
      </w:r>
    </w:p>
    <w:p w14:paraId="26510905" w14:textId="77777777" w:rsidR="001404BF" w:rsidRPr="001404BF" w:rsidRDefault="001404BF" w:rsidP="002A03AB">
      <w:pPr>
        <w:widowControl w:val="0"/>
        <w:tabs>
          <w:tab w:val="left" w:pos="709"/>
        </w:tabs>
        <w:spacing w:before="1"/>
        <w:ind w:right="113"/>
        <w:contextualSpacing/>
        <w:rPr>
          <w:sz w:val="28"/>
          <w:szCs w:val="28"/>
          <w:lang w:eastAsia="ru-RU"/>
        </w:rPr>
      </w:pPr>
      <w:r w:rsidRPr="001404BF">
        <w:rPr>
          <w:sz w:val="28"/>
          <w:szCs w:val="28"/>
          <w:lang w:eastAsia="ru-RU"/>
        </w:rPr>
        <w:t>Официальные тесты манежной езды публикуются на русском языке на официальном сайте ОСФ.</w:t>
      </w:r>
    </w:p>
    <w:p w14:paraId="0DD3C735" w14:textId="1C238DD2" w:rsidR="001404BF" w:rsidRPr="001404BF" w:rsidRDefault="00800869" w:rsidP="00E1517C">
      <w:pPr>
        <w:widowControl w:val="0"/>
        <w:tabs>
          <w:tab w:val="left" w:pos="709"/>
        </w:tabs>
        <w:spacing w:before="1"/>
        <w:ind w:right="113"/>
        <w:contextualSpacing/>
        <w:rPr>
          <w:sz w:val="28"/>
          <w:szCs w:val="28"/>
          <w:lang w:eastAsia="ru-RU"/>
        </w:rPr>
      </w:pPr>
      <w:r>
        <w:rPr>
          <w:sz w:val="28"/>
          <w:szCs w:val="28"/>
          <w:lang w:eastAsia="ru-RU"/>
        </w:rPr>
        <w:t>26.</w:t>
      </w:r>
      <w:r w:rsidR="001404BF" w:rsidRPr="001404BF">
        <w:rPr>
          <w:sz w:val="28"/>
          <w:szCs w:val="28"/>
          <w:lang w:eastAsia="ru-RU"/>
        </w:rPr>
        <w:t>1.</w:t>
      </w:r>
      <w:r w:rsidR="001C4C85">
        <w:rPr>
          <w:sz w:val="28"/>
          <w:szCs w:val="28"/>
          <w:lang w:eastAsia="ru-RU"/>
        </w:rPr>
        <w:t> </w:t>
      </w:r>
      <w:r w:rsidR="001404BF" w:rsidRPr="001404BF">
        <w:rPr>
          <w:sz w:val="28"/>
          <w:szCs w:val="28"/>
          <w:lang w:eastAsia="ru-RU"/>
        </w:rPr>
        <w:tab/>
        <w:t xml:space="preserve">Для </w:t>
      </w:r>
      <w:r w:rsidR="00491EFB">
        <w:rPr>
          <w:sz w:val="28"/>
          <w:szCs w:val="28"/>
          <w:lang w:eastAsia="ru-RU"/>
        </w:rPr>
        <w:t xml:space="preserve">спортивных </w:t>
      </w:r>
      <w:r w:rsidR="001404BF" w:rsidRPr="001404BF">
        <w:rPr>
          <w:sz w:val="28"/>
          <w:szCs w:val="28"/>
          <w:lang w:eastAsia="ru-RU"/>
        </w:rPr>
        <w:t xml:space="preserve">дисциплин «троеборье </w:t>
      </w:r>
      <w:r w:rsidR="0051465A">
        <w:rPr>
          <w:sz w:val="28"/>
          <w:szCs w:val="28"/>
          <w:lang w:eastAsia="ru-RU"/>
        </w:rPr>
        <w:t>-</w:t>
      </w:r>
      <w:r w:rsidR="001404BF" w:rsidRPr="001404BF">
        <w:rPr>
          <w:sz w:val="28"/>
          <w:szCs w:val="28"/>
          <w:lang w:eastAsia="ru-RU"/>
        </w:rPr>
        <w:t xml:space="preserve"> HL», «троеборье </w:t>
      </w:r>
      <w:r w:rsidR="0051465A">
        <w:rPr>
          <w:sz w:val="28"/>
          <w:szCs w:val="28"/>
          <w:lang w:eastAsia="ru-RU"/>
        </w:rPr>
        <w:t>-</w:t>
      </w:r>
      <w:r w:rsidR="001404BF" w:rsidRPr="001404BF">
        <w:rPr>
          <w:sz w:val="28"/>
          <w:szCs w:val="28"/>
          <w:lang w:eastAsia="ru-RU"/>
        </w:rPr>
        <w:t xml:space="preserve"> LL», «троеборье </w:t>
      </w:r>
      <w:r w:rsidR="0051465A">
        <w:rPr>
          <w:sz w:val="28"/>
          <w:szCs w:val="28"/>
          <w:lang w:eastAsia="ru-RU"/>
        </w:rPr>
        <w:t>-</w:t>
      </w:r>
      <w:r w:rsidR="001404BF" w:rsidRPr="001404BF">
        <w:rPr>
          <w:sz w:val="28"/>
          <w:szCs w:val="28"/>
          <w:lang w:eastAsia="ru-RU"/>
        </w:rPr>
        <w:t xml:space="preserve"> на лошади 7 лет», «троеборье </w:t>
      </w:r>
      <w:r w:rsidR="0051465A">
        <w:rPr>
          <w:sz w:val="28"/>
          <w:szCs w:val="28"/>
          <w:lang w:eastAsia="ru-RU"/>
        </w:rPr>
        <w:t>-</w:t>
      </w:r>
      <w:r w:rsidR="001404BF" w:rsidRPr="001404BF">
        <w:rPr>
          <w:sz w:val="28"/>
          <w:szCs w:val="28"/>
          <w:lang w:eastAsia="ru-RU"/>
        </w:rPr>
        <w:t xml:space="preserve"> на лошади 6 лет», «троеборье </w:t>
      </w:r>
      <w:r w:rsidR="0051465A">
        <w:rPr>
          <w:sz w:val="28"/>
          <w:szCs w:val="28"/>
          <w:lang w:eastAsia="ru-RU"/>
        </w:rPr>
        <w:t>-</w:t>
      </w:r>
      <w:r w:rsidR="001404BF" w:rsidRPr="001404BF">
        <w:rPr>
          <w:sz w:val="28"/>
          <w:szCs w:val="28"/>
          <w:lang w:eastAsia="ru-RU"/>
        </w:rPr>
        <w:t xml:space="preserve"> на лошади до 6 лет», «троеборье </w:t>
      </w:r>
      <w:r w:rsidR="0051465A">
        <w:rPr>
          <w:sz w:val="28"/>
          <w:szCs w:val="28"/>
          <w:lang w:eastAsia="ru-RU"/>
        </w:rPr>
        <w:t>-</w:t>
      </w:r>
      <w:r w:rsidR="001404BF" w:rsidRPr="001404BF">
        <w:rPr>
          <w:sz w:val="28"/>
          <w:szCs w:val="28"/>
          <w:lang w:eastAsia="ru-RU"/>
        </w:rPr>
        <w:t xml:space="preserve"> командные соревнования»</w:t>
      </w:r>
      <w:r>
        <w:rPr>
          <w:sz w:val="28"/>
          <w:szCs w:val="28"/>
          <w:lang w:eastAsia="ru-RU"/>
        </w:rPr>
        <w:t xml:space="preserve"> (табл</w:t>
      </w:r>
      <w:r w:rsidR="0051465A">
        <w:rPr>
          <w:sz w:val="28"/>
          <w:szCs w:val="28"/>
          <w:lang w:eastAsia="ru-RU"/>
        </w:rPr>
        <w:t>ица №</w:t>
      </w:r>
      <w:r w:rsidR="00D80962">
        <w:rPr>
          <w:sz w:val="28"/>
          <w:szCs w:val="28"/>
          <w:lang w:eastAsia="ru-RU"/>
        </w:rPr>
        <w:t xml:space="preserve"> </w:t>
      </w:r>
      <w:r w:rsidR="0051465A">
        <w:rPr>
          <w:sz w:val="28"/>
          <w:szCs w:val="28"/>
          <w:lang w:eastAsia="ru-RU"/>
        </w:rPr>
        <w:t>48).</w:t>
      </w:r>
    </w:p>
    <w:p w14:paraId="190276D0" w14:textId="77777777" w:rsidR="00CB42EB"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Дополнения и изменения к нижеуказанным техническим условиям публикуются в (Руководстве технические параметры классов соревнований по троеборью) разработанным и утвержденным в    установленном порядке ОСФ.</w:t>
      </w:r>
    </w:p>
    <w:p w14:paraId="775BD94D" w14:textId="77777777" w:rsidR="00CB42EB" w:rsidRDefault="00CB42EB" w:rsidP="001404BF">
      <w:pPr>
        <w:pStyle w:val="afe"/>
        <w:ind w:firstLine="851"/>
        <w:rPr>
          <w:rFonts w:ascii="Times New Roman" w:hAnsi="Times New Roman"/>
          <w:sz w:val="28"/>
          <w:szCs w:val="28"/>
        </w:rPr>
        <w:sectPr w:rsidR="00CB42EB" w:rsidSect="00D706E9">
          <w:pgSz w:w="11906" w:h="16838"/>
          <w:pgMar w:top="1134" w:right="849" w:bottom="1134" w:left="1701" w:header="708" w:footer="708" w:gutter="0"/>
          <w:cols w:space="708"/>
          <w:docGrid w:linePitch="360"/>
        </w:sectPr>
      </w:pPr>
    </w:p>
    <w:tbl>
      <w:tblPr>
        <w:tblW w:w="5057"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989"/>
        <w:gridCol w:w="1236"/>
        <w:gridCol w:w="795"/>
        <w:gridCol w:w="798"/>
        <w:gridCol w:w="915"/>
        <w:gridCol w:w="801"/>
        <w:gridCol w:w="915"/>
        <w:gridCol w:w="924"/>
        <w:gridCol w:w="933"/>
        <w:gridCol w:w="1263"/>
        <w:gridCol w:w="1321"/>
        <w:gridCol w:w="59"/>
        <w:gridCol w:w="1369"/>
        <w:gridCol w:w="1398"/>
      </w:tblGrid>
      <w:tr w:rsidR="00E935BB" w:rsidRPr="005E5521" w14:paraId="62E10348" w14:textId="77777777" w:rsidTr="002A03AB">
        <w:trPr>
          <w:trHeight w:val="827"/>
          <w:jc w:val="center"/>
        </w:trPr>
        <w:tc>
          <w:tcPr>
            <w:tcW w:w="5000" w:type="pct"/>
            <w:gridSpan w:val="14"/>
            <w:tcBorders>
              <w:bottom w:val="single" w:sz="4" w:space="0" w:color="auto"/>
            </w:tcBorders>
          </w:tcPr>
          <w:p w14:paraId="20E7F60A" w14:textId="782AE304" w:rsidR="00E935BB" w:rsidRDefault="005E5521" w:rsidP="002A03AB">
            <w:pPr>
              <w:widowControl w:val="0"/>
              <w:autoSpaceDE w:val="0"/>
              <w:autoSpaceDN w:val="0"/>
              <w:spacing w:before="138" w:line="240" w:lineRule="auto"/>
              <w:ind w:firstLine="0"/>
              <w:jc w:val="right"/>
              <w:rPr>
                <w:rFonts w:eastAsia="Times New Roman"/>
                <w:spacing w:val="-4"/>
                <w:sz w:val="24"/>
                <w:szCs w:val="24"/>
              </w:rPr>
            </w:pPr>
            <w:r w:rsidRPr="005E5521">
              <w:rPr>
                <w:rFonts w:eastAsia="Times New Roman"/>
                <w:spacing w:val="-4"/>
                <w:sz w:val="24"/>
                <w:szCs w:val="24"/>
              </w:rPr>
              <w:t>Таблица №</w:t>
            </w:r>
            <w:r w:rsidR="00D80962">
              <w:rPr>
                <w:rFonts w:eastAsia="Times New Roman"/>
                <w:spacing w:val="-4"/>
                <w:sz w:val="24"/>
                <w:szCs w:val="24"/>
              </w:rPr>
              <w:t xml:space="preserve"> </w:t>
            </w:r>
            <w:r w:rsidRPr="005E5521">
              <w:rPr>
                <w:rFonts w:eastAsia="Times New Roman"/>
                <w:spacing w:val="-4"/>
                <w:sz w:val="24"/>
                <w:szCs w:val="24"/>
              </w:rPr>
              <w:t>48</w:t>
            </w:r>
          </w:p>
          <w:p w14:paraId="3423F7AA" w14:textId="35F74D81" w:rsidR="005E5521" w:rsidRPr="00D57A91" w:rsidRDefault="00B064E7" w:rsidP="002A03AB">
            <w:pPr>
              <w:widowControl w:val="0"/>
              <w:autoSpaceDE w:val="0"/>
              <w:autoSpaceDN w:val="0"/>
              <w:spacing w:before="138" w:line="240" w:lineRule="auto"/>
              <w:ind w:firstLine="0"/>
              <w:jc w:val="center"/>
              <w:rPr>
                <w:rFonts w:eastAsia="Times New Roman"/>
                <w:spacing w:val="-4"/>
                <w:sz w:val="24"/>
                <w:szCs w:val="24"/>
              </w:rPr>
            </w:pPr>
            <w:r w:rsidRPr="00B064E7">
              <w:rPr>
                <w:rFonts w:eastAsia="Times New Roman"/>
                <w:spacing w:val="-4"/>
                <w:sz w:val="24"/>
                <w:szCs w:val="24"/>
              </w:rPr>
              <w:t xml:space="preserve">Технические параметры классов соревнований </w:t>
            </w:r>
            <w:r w:rsidR="00491EFB">
              <w:rPr>
                <w:rFonts w:eastAsia="Times New Roman"/>
                <w:spacing w:val="-4"/>
                <w:sz w:val="24"/>
                <w:szCs w:val="24"/>
              </w:rPr>
              <w:t xml:space="preserve">в спортивных дисциплинах </w:t>
            </w:r>
            <w:r w:rsidR="00491EFB" w:rsidRPr="00491EFB">
              <w:rPr>
                <w:rFonts w:eastAsia="Times New Roman"/>
                <w:spacing w:val="-4"/>
                <w:sz w:val="24"/>
                <w:szCs w:val="24"/>
              </w:rPr>
              <w:t>«троеборье - HL», «троеборье - LL», «троеборье - на лошади 7 лет», «троеборье - на лошади 6 лет», «троеборье - на лошади до 6 лет», «троеборье - командные соревнования»</w:t>
            </w:r>
          </w:p>
        </w:tc>
      </w:tr>
      <w:tr w:rsidR="001E7A39" w:rsidRPr="00800869" w14:paraId="5381FE04" w14:textId="77777777" w:rsidTr="002A03AB">
        <w:trPr>
          <w:trHeight w:val="827"/>
          <w:jc w:val="center"/>
        </w:trPr>
        <w:tc>
          <w:tcPr>
            <w:tcW w:w="676" w:type="pct"/>
            <w:tcBorders>
              <w:top w:val="single" w:sz="4" w:space="0" w:color="auto"/>
              <w:left w:val="single" w:sz="4" w:space="0" w:color="auto"/>
              <w:bottom w:val="single" w:sz="4" w:space="0" w:color="auto"/>
              <w:right w:val="single" w:sz="4" w:space="0" w:color="auto"/>
            </w:tcBorders>
          </w:tcPr>
          <w:p w14:paraId="0DD7B1FB" w14:textId="77777777" w:rsidR="00800869" w:rsidRPr="00800869" w:rsidRDefault="00800869" w:rsidP="001C4C85">
            <w:pPr>
              <w:widowControl w:val="0"/>
              <w:autoSpaceDE w:val="0"/>
              <w:autoSpaceDN w:val="0"/>
              <w:spacing w:before="0" w:line="240" w:lineRule="auto"/>
              <w:ind w:firstLine="0"/>
              <w:rPr>
                <w:rFonts w:eastAsia="Times New Roman"/>
                <w:sz w:val="24"/>
                <w:szCs w:val="24"/>
              </w:rPr>
            </w:pPr>
          </w:p>
        </w:tc>
        <w:tc>
          <w:tcPr>
            <w:tcW w:w="420" w:type="pct"/>
            <w:tcBorders>
              <w:top w:val="single" w:sz="4" w:space="0" w:color="auto"/>
              <w:left w:val="single" w:sz="4" w:space="0" w:color="auto"/>
              <w:bottom w:val="single" w:sz="4" w:space="0" w:color="auto"/>
              <w:right w:val="single" w:sz="4" w:space="0" w:color="auto"/>
            </w:tcBorders>
            <w:shd w:val="clear" w:color="auto" w:fill="F1F1F1"/>
          </w:tcPr>
          <w:p w14:paraId="26D39DD0" w14:textId="77777777" w:rsidR="00800869" w:rsidRPr="00800869" w:rsidRDefault="00800869" w:rsidP="001C4C85">
            <w:pPr>
              <w:widowControl w:val="0"/>
              <w:autoSpaceDE w:val="0"/>
              <w:autoSpaceDN w:val="0"/>
              <w:spacing w:before="0" w:line="275" w:lineRule="exact"/>
              <w:ind w:right="205" w:firstLine="0"/>
              <w:jc w:val="center"/>
              <w:rPr>
                <w:rFonts w:eastAsia="Times New Roman"/>
                <w:b/>
                <w:sz w:val="24"/>
                <w:szCs w:val="24"/>
              </w:rPr>
            </w:pPr>
            <w:r w:rsidRPr="00800869">
              <w:rPr>
                <w:rFonts w:eastAsia="Times New Roman"/>
                <w:b/>
                <w:spacing w:val="-2"/>
                <w:sz w:val="24"/>
                <w:szCs w:val="24"/>
              </w:rPr>
              <w:t>Т5*</w:t>
            </w:r>
          </w:p>
          <w:p w14:paraId="1F59EDCF" w14:textId="77777777" w:rsidR="00800869" w:rsidRPr="00800869" w:rsidRDefault="00800869" w:rsidP="001C4C85">
            <w:pPr>
              <w:widowControl w:val="0"/>
              <w:autoSpaceDE w:val="0"/>
              <w:autoSpaceDN w:val="0"/>
              <w:spacing w:before="0" w:line="240" w:lineRule="auto"/>
              <w:ind w:right="205" w:firstLine="0"/>
              <w:jc w:val="center"/>
              <w:rPr>
                <w:rFonts w:eastAsia="Times New Roman"/>
                <w:b/>
                <w:sz w:val="24"/>
                <w:szCs w:val="24"/>
                <w:lang w:val="en-US"/>
              </w:rPr>
            </w:pPr>
            <w:r w:rsidRPr="00800869">
              <w:rPr>
                <w:rFonts w:eastAsia="Times New Roman"/>
                <w:b/>
                <w:spacing w:val="-2"/>
                <w:sz w:val="24"/>
                <w:szCs w:val="24"/>
                <w:lang w:val="en-US"/>
              </w:rPr>
              <w:t>Спартакиада</w:t>
            </w:r>
          </w:p>
          <w:p w14:paraId="5804EF58" w14:textId="77777777" w:rsidR="00800869" w:rsidRPr="00800869" w:rsidRDefault="00800869" w:rsidP="001C4C85">
            <w:pPr>
              <w:widowControl w:val="0"/>
              <w:autoSpaceDE w:val="0"/>
              <w:autoSpaceDN w:val="0"/>
              <w:spacing w:before="0" w:line="262" w:lineRule="exact"/>
              <w:ind w:firstLine="0"/>
              <w:jc w:val="center"/>
              <w:rPr>
                <w:rFonts w:eastAsia="Times New Roman"/>
                <w:b/>
                <w:sz w:val="24"/>
                <w:szCs w:val="24"/>
                <w:lang w:val="en-US"/>
              </w:rPr>
            </w:pPr>
            <w:r w:rsidRPr="00800869">
              <w:rPr>
                <w:rFonts w:eastAsia="Times New Roman"/>
                <w:b/>
                <w:spacing w:val="-2"/>
                <w:sz w:val="24"/>
                <w:szCs w:val="24"/>
                <w:lang w:val="en-US"/>
              </w:rPr>
              <w:t>(120)</w:t>
            </w:r>
          </w:p>
        </w:tc>
        <w:tc>
          <w:tcPr>
            <w:tcW w:w="270" w:type="pct"/>
            <w:tcBorders>
              <w:top w:val="single" w:sz="4" w:space="0" w:color="auto"/>
              <w:left w:val="single" w:sz="4" w:space="0" w:color="auto"/>
              <w:bottom w:val="single" w:sz="4" w:space="0" w:color="auto"/>
              <w:right w:val="single" w:sz="4" w:space="0" w:color="auto"/>
            </w:tcBorders>
            <w:shd w:val="clear" w:color="auto" w:fill="F1F1F1"/>
          </w:tcPr>
          <w:p w14:paraId="505EF84E" w14:textId="77777777" w:rsidR="00800869" w:rsidRPr="00800869" w:rsidRDefault="00800869" w:rsidP="001C4C85">
            <w:pPr>
              <w:widowControl w:val="0"/>
              <w:autoSpaceDE w:val="0"/>
              <w:autoSpaceDN w:val="0"/>
              <w:spacing w:before="0" w:line="275" w:lineRule="exact"/>
              <w:ind w:firstLine="0"/>
              <w:jc w:val="center"/>
              <w:rPr>
                <w:rFonts w:eastAsia="Times New Roman"/>
                <w:b/>
                <w:strike/>
                <w:sz w:val="24"/>
                <w:szCs w:val="24"/>
                <w:lang w:val="en-US"/>
              </w:rPr>
            </w:pPr>
            <w:r w:rsidRPr="00800869">
              <w:rPr>
                <w:rFonts w:eastAsia="Times New Roman"/>
                <w:b/>
                <w:spacing w:val="-4"/>
                <w:sz w:val="24"/>
                <w:szCs w:val="24"/>
              </w:rPr>
              <w:t xml:space="preserve">Т4*-Д </w:t>
            </w:r>
            <w:r w:rsidRPr="00800869">
              <w:rPr>
                <w:rFonts w:eastAsia="Times New Roman"/>
                <w:b/>
                <w:spacing w:val="-2"/>
                <w:sz w:val="24"/>
                <w:szCs w:val="24"/>
                <w:lang w:val="en-US"/>
              </w:rPr>
              <w:t>(120)</w:t>
            </w:r>
          </w:p>
        </w:tc>
        <w:tc>
          <w:tcPr>
            <w:tcW w:w="271" w:type="pct"/>
            <w:tcBorders>
              <w:top w:val="single" w:sz="4" w:space="0" w:color="auto"/>
              <w:left w:val="single" w:sz="4" w:space="0" w:color="auto"/>
              <w:bottom w:val="single" w:sz="4" w:space="0" w:color="auto"/>
              <w:right w:val="single" w:sz="4" w:space="0" w:color="auto"/>
            </w:tcBorders>
            <w:shd w:val="clear" w:color="auto" w:fill="F1F1F1"/>
          </w:tcPr>
          <w:p w14:paraId="6668B368" w14:textId="77777777" w:rsidR="00800869" w:rsidRPr="00800869" w:rsidRDefault="00800869" w:rsidP="001C4C85">
            <w:pPr>
              <w:widowControl w:val="0"/>
              <w:autoSpaceDE w:val="0"/>
              <w:autoSpaceDN w:val="0"/>
              <w:spacing w:before="0" w:line="275" w:lineRule="exact"/>
              <w:ind w:firstLine="0"/>
              <w:jc w:val="center"/>
              <w:rPr>
                <w:rFonts w:eastAsia="Times New Roman"/>
                <w:b/>
                <w:strike/>
                <w:sz w:val="24"/>
                <w:szCs w:val="24"/>
                <w:lang w:val="en-US"/>
              </w:rPr>
            </w:pPr>
            <w:r w:rsidRPr="00800869">
              <w:rPr>
                <w:rFonts w:eastAsia="Times New Roman"/>
                <w:b/>
                <w:spacing w:val="-4"/>
                <w:sz w:val="24"/>
                <w:szCs w:val="24"/>
              </w:rPr>
              <w:t xml:space="preserve">Т4*-К </w:t>
            </w:r>
            <w:r w:rsidRPr="00800869">
              <w:rPr>
                <w:rFonts w:eastAsia="Times New Roman"/>
                <w:b/>
                <w:spacing w:val="-2"/>
                <w:sz w:val="24"/>
                <w:szCs w:val="24"/>
                <w:lang w:val="en-US"/>
              </w:rPr>
              <w:t>(120)</w:t>
            </w:r>
          </w:p>
        </w:tc>
        <w:tc>
          <w:tcPr>
            <w:tcW w:w="311" w:type="pct"/>
            <w:tcBorders>
              <w:top w:val="single" w:sz="4" w:space="0" w:color="auto"/>
              <w:left w:val="single" w:sz="4" w:space="0" w:color="auto"/>
              <w:bottom w:val="single" w:sz="4" w:space="0" w:color="auto"/>
              <w:right w:val="single" w:sz="4" w:space="0" w:color="auto"/>
            </w:tcBorders>
            <w:shd w:val="clear" w:color="auto" w:fill="F1F1F1"/>
          </w:tcPr>
          <w:p w14:paraId="59B78C46" w14:textId="77777777" w:rsidR="00800869" w:rsidRPr="00800869" w:rsidRDefault="00800869" w:rsidP="001C4C85">
            <w:pPr>
              <w:widowControl w:val="0"/>
              <w:autoSpaceDE w:val="0"/>
              <w:autoSpaceDN w:val="0"/>
              <w:spacing w:before="0" w:line="275" w:lineRule="exact"/>
              <w:ind w:firstLine="0"/>
              <w:jc w:val="center"/>
              <w:rPr>
                <w:rFonts w:eastAsia="Times New Roman"/>
                <w:b/>
                <w:strike/>
                <w:sz w:val="24"/>
                <w:szCs w:val="24"/>
                <w:lang w:val="en-US"/>
              </w:rPr>
            </w:pPr>
            <w:r w:rsidRPr="00800869">
              <w:rPr>
                <w:rFonts w:eastAsia="Times New Roman"/>
                <w:b/>
                <w:spacing w:val="-4"/>
                <w:sz w:val="24"/>
                <w:szCs w:val="24"/>
              </w:rPr>
              <w:t xml:space="preserve">Т3*-Д </w:t>
            </w:r>
            <w:r w:rsidRPr="00800869">
              <w:rPr>
                <w:rFonts w:eastAsia="Times New Roman"/>
                <w:b/>
                <w:spacing w:val="-2"/>
                <w:sz w:val="24"/>
                <w:szCs w:val="24"/>
                <w:lang w:val="en-US"/>
              </w:rPr>
              <w:t>(115)</w:t>
            </w:r>
          </w:p>
        </w:tc>
        <w:tc>
          <w:tcPr>
            <w:tcW w:w="272" w:type="pct"/>
            <w:tcBorders>
              <w:top w:val="single" w:sz="4" w:space="0" w:color="auto"/>
              <w:left w:val="single" w:sz="4" w:space="0" w:color="auto"/>
              <w:bottom w:val="single" w:sz="4" w:space="0" w:color="auto"/>
              <w:right w:val="single" w:sz="4" w:space="0" w:color="auto"/>
            </w:tcBorders>
            <w:shd w:val="clear" w:color="auto" w:fill="F1F1F1"/>
          </w:tcPr>
          <w:p w14:paraId="718D3E0E" w14:textId="77777777" w:rsidR="00800869" w:rsidRPr="00800869" w:rsidRDefault="00800869" w:rsidP="001C4C85">
            <w:pPr>
              <w:widowControl w:val="0"/>
              <w:autoSpaceDE w:val="0"/>
              <w:autoSpaceDN w:val="0"/>
              <w:spacing w:before="0" w:line="275" w:lineRule="exact"/>
              <w:ind w:firstLine="0"/>
              <w:jc w:val="center"/>
              <w:rPr>
                <w:rFonts w:eastAsia="Times New Roman"/>
                <w:b/>
                <w:strike/>
                <w:sz w:val="24"/>
                <w:szCs w:val="24"/>
                <w:lang w:val="en-US"/>
              </w:rPr>
            </w:pPr>
            <w:r w:rsidRPr="00800869">
              <w:rPr>
                <w:rFonts w:eastAsia="Times New Roman"/>
                <w:b/>
                <w:spacing w:val="-4"/>
                <w:sz w:val="24"/>
                <w:szCs w:val="24"/>
              </w:rPr>
              <w:t xml:space="preserve">Т3*-К </w:t>
            </w:r>
            <w:r w:rsidRPr="00800869">
              <w:rPr>
                <w:rFonts w:eastAsia="Times New Roman"/>
                <w:b/>
                <w:spacing w:val="-2"/>
                <w:sz w:val="24"/>
                <w:szCs w:val="24"/>
                <w:lang w:val="en-US"/>
              </w:rPr>
              <w:t>(115)</w:t>
            </w:r>
          </w:p>
        </w:tc>
        <w:tc>
          <w:tcPr>
            <w:tcW w:w="311" w:type="pct"/>
            <w:tcBorders>
              <w:top w:val="single" w:sz="4" w:space="0" w:color="auto"/>
              <w:left w:val="single" w:sz="4" w:space="0" w:color="auto"/>
              <w:bottom w:val="single" w:sz="4" w:space="0" w:color="auto"/>
              <w:right w:val="single" w:sz="4" w:space="0" w:color="auto"/>
            </w:tcBorders>
            <w:shd w:val="clear" w:color="auto" w:fill="F1F1F1"/>
          </w:tcPr>
          <w:p w14:paraId="52929D1D" w14:textId="77777777" w:rsidR="00800869" w:rsidRPr="00800869" w:rsidRDefault="00800869" w:rsidP="001C4C85">
            <w:pPr>
              <w:widowControl w:val="0"/>
              <w:autoSpaceDE w:val="0"/>
              <w:autoSpaceDN w:val="0"/>
              <w:spacing w:before="0" w:line="275" w:lineRule="exact"/>
              <w:ind w:firstLine="0"/>
              <w:jc w:val="center"/>
              <w:rPr>
                <w:rFonts w:eastAsia="Times New Roman"/>
                <w:b/>
                <w:strike/>
                <w:sz w:val="24"/>
                <w:szCs w:val="24"/>
                <w:lang w:val="en-US"/>
              </w:rPr>
            </w:pPr>
            <w:r w:rsidRPr="00800869">
              <w:rPr>
                <w:rFonts w:eastAsia="Times New Roman"/>
                <w:b/>
                <w:spacing w:val="-4"/>
                <w:sz w:val="24"/>
                <w:szCs w:val="24"/>
              </w:rPr>
              <w:t xml:space="preserve">Т2*-Д </w:t>
            </w:r>
            <w:r w:rsidRPr="00800869">
              <w:rPr>
                <w:rFonts w:eastAsia="Times New Roman"/>
                <w:b/>
                <w:spacing w:val="-2"/>
                <w:sz w:val="24"/>
                <w:szCs w:val="24"/>
                <w:lang w:val="en-US"/>
              </w:rPr>
              <w:t>(110)</w:t>
            </w:r>
          </w:p>
        </w:tc>
        <w:tc>
          <w:tcPr>
            <w:tcW w:w="314" w:type="pct"/>
            <w:tcBorders>
              <w:top w:val="single" w:sz="4" w:space="0" w:color="auto"/>
              <w:left w:val="single" w:sz="4" w:space="0" w:color="auto"/>
              <w:bottom w:val="single" w:sz="4" w:space="0" w:color="auto"/>
              <w:right w:val="single" w:sz="4" w:space="0" w:color="auto"/>
            </w:tcBorders>
            <w:shd w:val="clear" w:color="auto" w:fill="F1F1F1"/>
          </w:tcPr>
          <w:p w14:paraId="5DA24F74" w14:textId="77777777" w:rsidR="00800869" w:rsidRPr="00800869" w:rsidRDefault="00800869" w:rsidP="001C4C85">
            <w:pPr>
              <w:widowControl w:val="0"/>
              <w:autoSpaceDE w:val="0"/>
              <w:autoSpaceDN w:val="0"/>
              <w:spacing w:before="0" w:line="275" w:lineRule="exact"/>
              <w:ind w:firstLine="0"/>
              <w:jc w:val="center"/>
              <w:rPr>
                <w:rFonts w:eastAsia="Times New Roman"/>
                <w:b/>
                <w:strike/>
                <w:sz w:val="24"/>
                <w:szCs w:val="24"/>
                <w:lang w:val="en-US"/>
              </w:rPr>
            </w:pPr>
            <w:r w:rsidRPr="00800869">
              <w:rPr>
                <w:rFonts w:eastAsia="Times New Roman"/>
                <w:b/>
                <w:spacing w:val="-4"/>
                <w:sz w:val="24"/>
                <w:szCs w:val="24"/>
              </w:rPr>
              <w:t xml:space="preserve">Т2*-К </w:t>
            </w:r>
            <w:r w:rsidRPr="00800869">
              <w:rPr>
                <w:rFonts w:eastAsia="Times New Roman"/>
                <w:b/>
                <w:spacing w:val="-2"/>
                <w:sz w:val="24"/>
                <w:szCs w:val="24"/>
                <w:lang w:val="en-US"/>
              </w:rPr>
              <w:t>(110)</w:t>
            </w:r>
          </w:p>
        </w:tc>
        <w:tc>
          <w:tcPr>
            <w:tcW w:w="317" w:type="pct"/>
            <w:tcBorders>
              <w:top w:val="single" w:sz="4" w:space="0" w:color="auto"/>
              <w:left w:val="single" w:sz="4" w:space="0" w:color="auto"/>
              <w:bottom w:val="single" w:sz="4" w:space="0" w:color="auto"/>
              <w:right w:val="single" w:sz="4" w:space="0" w:color="auto"/>
            </w:tcBorders>
            <w:shd w:val="clear" w:color="auto" w:fill="F1F1F1"/>
          </w:tcPr>
          <w:p w14:paraId="36CF00E3" w14:textId="77777777" w:rsidR="00800869" w:rsidRPr="00800869" w:rsidRDefault="00800869" w:rsidP="001C4C85">
            <w:pPr>
              <w:widowControl w:val="0"/>
              <w:autoSpaceDE w:val="0"/>
              <w:autoSpaceDN w:val="0"/>
              <w:spacing w:before="0" w:line="275" w:lineRule="exact"/>
              <w:ind w:firstLine="0"/>
              <w:jc w:val="center"/>
              <w:rPr>
                <w:rFonts w:eastAsia="Times New Roman"/>
                <w:b/>
                <w:strike/>
                <w:sz w:val="24"/>
                <w:szCs w:val="24"/>
                <w:lang w:val="en-US"/>
              </w:rPr>
            </w:pPr>
            <w:r w:rsidRPr="00800869">
              <w:rPr>
                <w:rFonts w:eastAsia="Times New Roman"/>
                <w:b/>
                <w:spacing w:val="-4"/>
                <w:sz w:val="24"/>
                <w:szCs w:val="24"/>
              </w:rPr>
              <w:t xml:space="preserve">Т1*-О </w:t>
            </w:r>
            <w:r w:rsidRPr="00800869">
              <w:rPr>
                <w:rFonts w:eastAsia="Times New Roman"/>
                <w:b/>
                <w:spacing w:val="-2"/>
                <w:sz w:val="24"/>
                <w:szCs w:val="24"/>
                <w:lang w:val="en-US"/>
              </w:rPr>
              <w:t>(105)</w:t>
            </w:r>
          </w:p>
        </w:tc>
        <w:tc>
          <w:tcPr>
            <w:tcW w:w="429" w:type="pct"/>
            <w:tcBorders>
              <w:top w:val="single" w:sz="4" w:space="0" w:color="auto"/>
              <w:left w:val="single" w:sz="4" w:space="0" w:color="auto"/>
              <w:bottom w:val="single" w:sz="4" w:space="0" w:color="auto"/>
              <w:right w:val="single" w:sz="4" w:space="0" w:color="auto"/>
            </w:tcBorders>
            <w:shd w:val="clear" w:color="auto" w:fill="F1F1F1"/>
          </w:tcPr>
          <w:p w14:paraId="3E61E5F2" w14:textId="196ED7D0" w:rsidR="00800869" w:rsidRPr="00800869" w:rsidRDefault="00800869" w:rsidP="001C4C85">
            <w:pPr>
              <w:widowControl w:val="0"/>
              <w:autoSpaceDE w:val="0"/>
              <w:autoSpaceDN w:val="0"/>
              <w:spacing w:before="0" w:line="240" w:lineRule="auto"/>
              <w:ind w:right="62" w:firstLine="0"/>
              <w:jc w:val="center"/>
              <w:rPr>
                <w:rFonts w:eastAsia="Times New Roman"/>
                <w:b/>
                <w:sz w:val="24"/>
                <w:szCs w:val="24"/>
              </w:rPr>
            </w:pPr>
            <w:r w:rsidRPr="00800869">
              <w:rPr>
                <w:rFonts w:eastAsia="Times New Roman"/>
                <w:b/>
                <w:spacing w:val="-2"/>
                <w:sz w:val="24"/>
                <w:szCs w:val="24"/>
              </w:rPr>
              <w:t>ТВ 100</w:t>
            </w:r>
          </w:p>
        </w:tc>
        <w:tc>
          <w:tcPr>
            <w:tcW w:w="449" w:type="pct"/>
            <w:tcBorders>
              <w:top w:val="single" w:sz="4" w:space="0" w:color="auto"/>
              <w:left w:val="single" w:sz="4" w:space="0" w:color="auto"/>
              <w:bottom w:val="single" w:sz="4" w:space="0" w:color="auto"/>
              <w:right w:val="single" w:sz="4" w:space="0" w:color="auto"/>
            </w:tcBorders>
            <w:shd w:val="clear" w:color="auto" w:fill="F1F1F1"/>
          </w:tcPr>
          <w:p w14:paraId="4CBF5AD1" w14:textId="4C59FA6A" w:rsidR="00800869" w:rsidRPr="00800869" w:rsidRDefault="00800869" w:rsidP="001C4C85">
            <w:pPr>
              <w:widowControl w:val="0"/>
              <w:autoSpaceDE w:val="0"/>
              <w:autoSpaceDN w:val="0"/>
              <w:spacing w:before="0" w:line="240" w:lineRule="auto"/>
              <w:ind w:right="1" w:firstLine="0"/>
              <w:jc w:val="center"/>
              <w:rPr>
                <w:rFonts w:eastAsia="Times New Roman"/>
                <w:b/>
                <w:strike/>
                <w:spacing w:val="-4"/>
                <w:sz w:val="24"/>
                <w:szCs w:val="24"/>
              </w:rPr>
            </w:pPr>
            <w:r w:rsidRPr="00800869">
              <w:rPr>
                <w:rFonts w:eastAsia="Times New Roman"/>
                <w:b/>
                <w:spacing w:val="-4"/>
                <w:sz w:val="24"/>
                <w:szCs w:val="24"/>
              </w:rPr>
              <w:t>ТВ 90</w:t>
            </w:r>
          </w:p>
        </w:tc>
        <w:tc>
          <w:tcPr>
            <w:tcW w:w="485" w:type="pct"/>
            <w:gridSpan w:val="2"/>
            <w:tcBorders>
              <w:top w:val="single" w:sz="4" w:space="0" w:color="auto"/>
              <w:left w:val="single" w:sz="4" w:space="0" w:color="auto"/>
              <w:bottom w:val="single" w:sz="4" w:space="0" w:color="auto"/>
              <w:right w:val="single" w:sz="4" w:space="0" w:color="auto"/>
            </w:tcBorders>
            <w:shd w:val="clear" w:color="auto" w:fill="F1F1F1"/>
          </w:tcPr>
          <w:p w14:paraId="640BDEF6" w14:textId="77777777" w:rsidR="00800869" w:rsidRPr="00800869" w:rsidRDefault="00800869" w:rsidP="001C4C85">
            <w:pPr>
              <w:widowControl w:val="0"/>
              <w:autoSpaceDE w:val="0"/>
              <w:autoSpaceDN w:val="0"/>
              <w:spacing w:before="0" w:line="240" w:lineRule="auto"/>
              <w:ind w:firstLine="0"/>
              <w:jc w:val="center"/>
              <w:rPr>
                <w:rFonts w:eastAsia="Times New Roman"/>
                <w:b/>
                <w:strike/>
                <w:spacing w:val="-4"/>
                <w:sz w:val="24"/>
                <w:szCs w:val="24"/>
              </w:rPr>
            </w:pPr>
            <w:r w:rsidRPr="00800869">
              <w:rPr>
                <w:rFonts w:eastAsia="Times New Roman"/>
                <w:b/>
                <w:spacing w:val="-4"/>
                <w:sz w:val="24"/>
                <w:szCs w:val="24"/>
              </w:rPr>
              <w:t>ТВ 80</w:t>
            </w:r>
          </w:p>
        </w:tc>
        <w:tc>
          <w:tcPr>
            <w:tcW w:w="477" w:type="pct"/>
            <w:tcBorders>
              <w:top w:val="single" w:sz="4" w:space="0" w:color="auto"/>
              <w:left w:val="single" w:sz="4" w:space="0" w:color="auto"/>
              <w:bottom w:val="single" w:sz="4" w:space="0" w:color="auto"/>
              <w:right w:val="single" w:sz="4" w:space="0" w:color="auto"/>
            </w:tcBorders>
            <w:shd w:val="clear" w:color="auto" w:fill="F1F1F1"/>
          </w:tcPr>
          <w:p w14:paraId="367577CF" w14:textId="32E882A9" w:rsidR="00800869" w:rsidRPr="00800869" w:rsidRDefault="00800869" w:rsidP="001C4C85">
            <w:pPr>
              <w:widowControl w:val="0"/>
              <w:autoSpaceDE w:val="0"/>
              <w:autoSpaceDN w:val="0"/>
              <w:spacing w:before="0" w:line="240" w:lineRule="auto"/>
              <w:ind w:firstLine="0"/>
              <w:jc w:val="center"/>
              <w:rPr>
                <w:rFonts w:eastAsia="Times New Roman"/>
                <w:b/>
                <w:strike/>
                <w:spacing w:val="-4"/>
                <w:sz w:val="24"/>
                <w:szCs w:val="24"/>
              </w:rPr>
            </w:pPr>
            <w:r w:rsidRPr="00800869">
              <w:rPr>
                <w:rFonts w:eastAsia="Times New Roman"/>
                <w:b/>
                <w:spacing w:val="-4"/>
                <w:sz w:val="24"/>
                <w:szCs w:val="24"/>
              </w:rPr>
              <w:t>ТВ 60</w:t>
            </w:r>
          </w:p>
        </w:tc>
      </w:tr>
      <w:tr w:rsidR="00800869" w:rsidRPr="00800869" w14:paraId="78CBAD9D" w14:textId="77777777" w:rsidTr="002A03AB">
        <w:trPr>
          <w:trHeight w:val="323"/>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F1F1F1"/>
          </w:tcPr>
          <w:p w14:paraId="3CFAB3AC" w14:textId="77777777" w:rsidR="00800869" w:rsidRPr="00800869" w:rsidRDefault="00800869" w:rsidP="001C4C85">
            <w:pPr>
              <w:widowControl w:val="0"/>
              <w:autoSpaceDE w:val="0"/>
              <w:autoSpaceDN w:val="0"/>
              <w:spacing w:before="0" w:line="303" w:lineRule="exact"/>
              <w:ind w:right="42" w:firstLine="0"/>
              <w:jc w:val="center"/>
              <w:rPr>
                <w:rFonts w:eastAsia="Times New Roman"/>
                <w:b/>
                <w:sz w:val="24"/>
                <w:szCs w:val="24"/>
                <w:lang w:val="en-US"/>
              </w:rPr>
            </w:pPr>
            <w:r w:rsidRPr="00800869">
              <w:rPr>
                <w:rFonts w:eastAsia="Times New Roman"/>
                <w:b/>
                <w:sz w:val="24"/>
                <w:szCs w:val="24"/>
                <w:lang w:val="en-US"/>
              </w:rPr>
              <w:t>Манежная</w:t>
            </w:r>
            <w:r w:rsidRPr="00800869">
              <w:rPr>
                <w:rFonts w:eastAsia="Times New Roman"/>
                <w:b/>
                <w:spacing w:val="-5"/>
                <w:sz w:val="24"/>
                <w:szCs w:val="24"/>
                <w:lang w:val="en-US"/>
              </w:rPr>
              <w:t xml:space="preserve"> </w:t>
            </w:r>
            <w:r w:rsidRPr="00800869">
              <w:rPr>
                <w:rFonts w:eastAsia="Times New Roman"/>
                <w:b/>
                <w:spacing w:val="-4"/>
                <w:sz w:val="24"/>
                <w:szCs w:val="24"/>
                <w:lang w:val="en-US"/>
              </w:rPr>
              <w:t>езда</w:t>
            </w:r>
          </w:p>
        </w:tc>
      </w:tr>
      <w:tr w:rsidR="001E7A39" w:rsidRPr="00800869" w14:paraId="12B3E238" w14:textId="77777777" w:rsidTr="002A03AB">
        <w:trPr>
          <w:trHeight w:val="821"/>
          <w:jc w:val="center"/>
        </w:trPr>
        <w:tc>
          <w:tcPr>
            <w:tcW w:w="676" w:type="pct"/>
            <w:tcBorders>
              <w:top w:val="single" w:sz="4" w:space="0" w:color="auto"/>
              <w:left w:val="single" w:sz="4" w:space="0" w:color="auto"/>
              <w:bottom w:val="single" w:sz="4" w:space="0" w:color="auto"/>
              <w:right w:val="single" w:sz="4" w:space="0" w:color="auto"/>
            </w:tcBorders>
          </w:tcPr>
          <w:p w14:paraId="38D061F6" w14:textId="77777777" w:rsidR="00800869" w:rsidRPr="00800869" w:rsidRDefault="00800869" w:rsidP="001C4C85">
            <w:pPr>
              <w:widowControl w:val="0"/>
              <w:autoSpaceDE w:val="0"/>
              <w:autoSpaceDN w:val="0"/>
              <w:spacing w:before="0" w:line="240" w:lineRule="auto"/>
              <w:ind w:firstLine="0"/>
              <w:rPr>
                <w:rFonts w:eastAsia="Times New Roman"/>
                <w:sz w:val="24"/>
                <w:szCs w:val="24"/>
                <w:lang w:val="en-US"/>
              </w:rPr>
            </w:pPr>
          </w:p>
        </w:tc>
        <w:tc>
          <w:tcPr>
            <w:tcW w:w="420" w:type="pct"/>
            <w:tcBorders>
              <w:top w:val="single" w:sz="4" w:space="0" w:color="auto"/>
              <w:left w:val="single" w:sz="4" w:space="0" w:color="auto"/>
              <w:bottom w:val="single" w:sz="4" w:space="0" w:color="auto"/>
              <w:right w:val="single" w:sz="4" w:space="0" w:color="auto"/>
            </w:tcBorders>
          </w:tcPr>
          <w:p w14:paraId="2D4AF302" w14:textId="162214C4" w:rsidR="00800869" w:rsidRPr="00800869" w:rsidRDefault="00800869" w:rsidP="001C4C85">
            <w:pPr>
              <w:widowControl w:val="0"/>
              <w:autoSpaceDE w:val="0"/>
              <w:autoSpaceDN w:val="0"/>
              <w:spacing w:before="0" w:line="256" w:lineRule="exact"/>
              <w:ind w:right="15" w:firstLine="0"/>
              <w:jc w:val="center"/>
              <w:rPr>
                <w:rFonts w:eastAsia="Times New Roman"/>
                <w:spacing w:val="-2"/>
                <w:sz w:val="24"/>
                <w:szCs w:val="24"/>
              </w:rPr>
            </w:pPr>
            <w:r w:rsidRPr="00800869">
              <w:rPr>
                <w:rFonts w:eastAsia="Times New Roman"/>
                <w:spacing w:val="-2"/>
                <w:sz w:val="24"/>
                <w:szCs w:val="24"/>
                <w:lang w:val="en-US"/>
              </w:rPr>
              <w:t>Езды уровня</w:t>
            </w:r>
          </w:p>
          <w:p w14:paraId="2F5968FF" w14:textId="34834F7D" w:rsidR="00800869" w:rsidRPr="00800869" w:rsidRDefault="00800869" w:rsidP="001C4C85">
            <w:pPr>
              <w:widowControl w:val="0"/>
              <w:autoSpaceDE w:val="0"/>
              <w:autoSpaceDN w:val="0"/>
              <w:spacing w:before="0" w:line="256" w:lineRule="exact"/>
              <w:ind w:right="15" w:firstLine="0"/>
              <w:jc w:val="center"/>
              <w:rPr>
                <w:rFonts w:eastAsia="Times New Roman"/>
                <w:sz w:val="24"/>
                <w:szCs w:val="24"/>
                <w:lang w:val="en-US"/>
              </w:rPr>
            </w:pPr>
            <w:r w:rsidRPr="00800869">
              <w:rPr>
                <w:rFonts w:eastAsia="Times New Roman"/>
                <w:spacing w:val="-2"/>
                <w:sz w:val="24"/>
                <w:szCs w:val="24"/>
              </w:rPr>
              <w:t xml:space="preserve">Т </w:t>
            </w:r>
            <w:r w:rsidRPr="00800869">
              <w:rPr>
                <w:rFonts w:eastAsia="Times New Roman"/>
                <w:spacing w:val="-2"/>
                <w:sz w:val="24"/>
                <w:szCs w:val="24"/>
                <w:lang w:val="en-US"/>
              </w:rPr>
              <w:t>5*</w:t>
            </w:r>
          </w:p>
        </w:tc>
        <w:tc>
          <w:tcPr>
            <w:tcW w:w="541" w:type="pct"/>
            <w:gridSpan w:val="2"/>
            <w:tcBorders>
              <w:top w:val="single" w:sz="4" w:space="0" w:color="auto"/>
              <w:left w:val="single" w:sz="4" w:space="0" w:color="auto"/>
              <w:bottom w:val="single" w:sz="4" w:space="0" w:color="auto"/>
              <w:right w:val="single" w:sz="4" w:space="0" w:color="auto"/>
            </w:tcBorders>
          </w:tcPr>
          <w:p w14:paraId="141DCD3D" w14:textId="2C8D2F4D" w:rsidR="00800869" w:rsidRPr="00800869" w:rsidRDefault="00800869" w:rsidP="001C4C85">
            <w:pPr>
              <w:widowControl w:val="0"/>
              <w:autoSpaceDE w:val="0"/>
              <w:autoSpaceDN w:val="0"/>
              <w:spacing w:before="0" w:line="276" w:lineRule="exact"/>
              <w:ind w:right="18" w:firstLine="0"/>
              <w:jc w:val="center"/>
              <w:rPr>
                <w:rFonts w:eastAsia="Times New Roman"/>
                <w:spacing w:val="-2"/>
                <w:sz w:val="24"/>
                <w:szCs w:val="24"/>
                <w:lang w:val="en-US"/>
              </w:rPr>
            </w:pPr>
            <w:r w:rsidRPr="00800869">
              <w:rPr>
                <w:rFonts w:eastAsia="Times New Roman"/>
                <w:spacing w:val="-2"/>
                <w:sz w:val="24"/>
                <w:szCs w:val="24"/>
                <w:lang w:val="en-US"/>
              </w:rPr>
              <w:t>Езды уровня</w:t>
            </w:r>
          </w:p>
          <w:p w14:paraId="56576564" w14:textId="5541C988" w:rsidR="00800869" w:rsidRPr="00800869" w:rsidRDefault="00800869" w:rsidP="001C4C85">
            <w:pPr>
              <w:widowControl w:val="0"/>
              <w:autoSpaceDE w:val="0"/>
              <w:autoSpaceDN w:val="0"/>
              <w:spacing w:before="0" w:line="276" w:lineRule="exact"/>
              <w:ind w:right="18" w:firstLine="0"/>
              <w:jc w:val="center"/>
              <w:rPr>
                <w:rFonts w:eastAsia="Times New Roman"/>
                <w:sz w:val="24"/>
                <w:szCs w:val="24"/>
                <w:lang w:val="en-US"/>
              </w:rPr>
            </w:pPr>
            <w:r w:rsidRPr="00800869">
              <w:rPr>
                <w:rFonts w:eastAsia="Times New Roman"/>
                <w:spacing w:val="-2"/>
                <w:sz w:val="24"/>
                <w:szCs w:val="24"/>
              </w:rPr>
              <w:t xml:space="preserve">Т </w:t>
            </w:r>
            <w:r w:rsidRPr="00800869">
              <w:rPr>
                <w:rFonts w:eastAsia="Times New Roman"/>
                <w:spacing w:val="-2"/>
                <w:sz w:val="24"/>
                <w:szCs w:val="24"/>
                <w:lang w:val="en-US"/>
              </w:rPr>
              <w:t>4*</w:t>
            </w:r>
          </w:p>
        </w:tc>
        <w:tc>
          <w:tcPr>
            <w:tcW w:w="583" w:type="pct"/>
            <w:gridSpan w:val="2"/>
            <w:tcBorders>
              <w:top w:val="single" w:sz="4" w:space="0" w:color="auto"/>
              <w:left w:val="single" w:sz="4" w:space="0" w:color="auto"/>
              <w:bottom w:val="single" w:sz="4" w:space="0" w:color="auto"/>
              <w:right w:val="single" w:sz="4" w:space="0" w:color="auto"/>
            </w:tcBorders>
          </w:tcPr>
          <w:p w14:paraId="71D98B10" w14:textId="57DD5154" w:rsidR="00800869" w:rsidRPr="00800869" w:rsidRDefault="00800869" w:rsidP="001C4C85">
            <w:pPr>
              <w:widowControl w:val="0"/>
              <w:autoSpaceDE w:val="0"/>
              <w:autoSpaceDN w:val="0"/>
              <w:spacing w:before="0" w:line="276" w:lineRule="exact"/>
              <w:ind w:right="153" w:firstLine="0"/>
              <w:jc w:val="center"/>
              <w:rPr>
                <w:rFonts w:eastAsia="Times New Roman"/>
                <w:spacing w:val="-2"/>
                <w:sz w:val="24"/>
                <w:szCs w:val="24"/>
                <w:lang w:val="en-US"/>
              </w:rPr>
            </w:pPr>
            <w:r w:rsidRPr="00800869">
              <w:rPr>
                <w:rFonts w:eastAsia="Times New Roman"/>
                <w:spacing w:val="-2"/>
                <w:sz w:val="24"/>
                <w:szCs w:val="24"/>
                <w:lang w:val="en-US"/>
              </w:rPr>
              <w:t>Езды уровня</w:t>
            </w:r>
          </w:p>
          <w:p w14:paraId="41B8C791" w14:textId="0BB1D06A" w:rsidR="00800869" w:rsidRPr="00800869" w:rsidRDefault="00800869" w:rsidP="001C4C85">
            <w:pPr>
              <w:widowControl w:val="0"/>
              <w:autoSpaceDE w:val="0"/>
              <w:autoSpaceDN w:val="0"/>
              <w:spacing w:before="0" w:line="276" w:lineRule="exact"/>
              <w:ind w:right="153" w:firstLine="0"/>
              <w:jc w:val="center"/>
              <w:rPr>
                <w:rFonts w:eastAsia="Times New Roman"/>
                <w:strike/>
                <w:sz w:val="24"/>
                <w:szCs w:val="24"/>
                <w:lang w:val="en-US"/>
              </w:rPr>
            </w:pPr>
            <w:r w:rsidRPr="00800869">
              <w:rPr>
                <w:rFonts w:eastAsia="Times New Roman"/>
                <w:spacing w:val="-2"/>
                <w:sz w:val="24"/>
                <w:szCs w:val="24"/>
              </w:rPr>
              <w:t xml:space="preserve">Т </w:t>
            </w:r>
            <w:r w:rsidRPr="00800869">
              <w:rPr>
                <w:rFonts w:eastAsia="Times New Roman"/>
                <w:spacing w:val="-2"/>
                <w:sz w:val="24"/>
                <w:szCs w:val="24"/>
                <w:lang w:val="en-US"/>
              </w:rPr>
              <w:t>3*</w:t>
            </w:r>
          </w:p>
        </w:tc>
        <w:tc>
          <w:tcPr>
            <w:tcW w:w="625" w:type="pct"/>
            <w:gridSpan w:val="2"/>
            <w:tcBorders>
              <w:top w:val="single" w:sz="4" w:space="0" w:color="auto"/>
              <w:left w:val="single" w:sz="4" w:space="0" w:color="auto"/>
              <w:bottom w:val="single" w:sz="4" w:space="0" w:color="auto"/>
              <w:right w:val="single" w:sz="4" w:space="0" w:color="auto"/>
            </w:tcBorders>
          </w:tcPr>
          <w:p w14:paraId="68CCEF19" w14:textId="77777777" w:rsidR="00800869" w:rsidRPr="00800869" w:rsidRDefault="00800869" w:rsidP="001C4C85">
            <w:pPr>
              <w:widowControl w:val="0"/>
              <w:autoSpaceDE w:val="0"/>
              <w:autoSpaceDN w:val="0"/>
              <w:spacing w:before="0" w:line="276" w:lineRule="exact"/>
              <w:ind w:right="16" w:firstLine="0"/>
              <w:jc w:val="center"/>
              <w:rPr>
                <w:rFonts w:eastAsia="Times New Roman"/>
                <w:spacing w:val="-2"/>
                <w:sz w:val="24"/>
                <w:szCs w:val="24"/>
                <w:lang w:val="en-US"/>
              </w:rPr>
            </w:pPr>
            <w:r w:rsidRPr="00800869">
              <w:rPr>
                <w:rFonts w:eastAsia="Times New Roman"/>
                <w:spacing w:val="-2"/>
                <w:sz w:val="24"/>
                <w:szCs w:val="24"/>
                <w:lang w:val="en-US"/>
              </w:rPr>
              <w:t>Езды уровня</w:t>
            </w:r>
          </w:p>
          <w:p w14:paraId="18FD81BA" w14:textId="576EEB43" w:rsidR="00800869" w:rsidRPr="00800869" w:rsidRDefault="00800869" w:rsidP="001C4C85">
            <w:pPr>
              <w:widowControl w:val="0"/>
              <w:autoSpaceDE w:val="0"/>
              <w:autoSpaceDN w:val="0"/>
              <w:spacing w:before="0" w:line="276" w:lineRule="exact"/>
              <w:ind w:right="16" w:firstLine="0"/>
              <w:jc w:val="center"/>
              <w:rPr>
                <w:rFonts w:eastAsia="Times New Roman"/>
                <w:strike/>
                <w:sz w:val="24"/>
                <w:szCs w:val="24"/>
                <w:lang w:val="en-US"/>
              </w:rPr>
            </w:pPr>
            <w:r w:rsidRPr="00800869">
              <w:rPr>
                <w:rFonts w:eastAsia="Times New Roman"/>
                <w:spacing w:val="-2"/>
                <w:sz w:val="24"/>
                <w:szCs w:val="24"/>
              </w:rPr>
              <w:t xml:space="preserve">Т </w:t>
            </w:r>
            <w:r w:rsidRPr="00800869">
              <w:rPr>
                <w:rFonts w:eastAsia="Times New Roman"/>
                <w:spacing w:val="-2"/>
                <w:sz w:val="24"/>
                <w:szCs w:val="24"/>
                <w:lang w:val="en-US"/>
              </w:rPr>
              <w:t>2*</w:t>
            </w:r>
          </w:p>
        </w:tc>
        <w:tc>
          <w:tcPr>
            <w:tcW w:w="2156" w:type="pct"/>
            <w:gridSpan w:val="6"/>
            <w:tcBorders>
              <w:top w:val="single" w:sz="4" w:space="0" w:color="auto"/>
              <w:left w:val="single" w:sz="4" w:space="0" w:color="auto"/>
              <w:bottom w:val="single" w:sz="4" w:space="0" w:color="auto"/>
              <w:right w:val="single" w:sz="4" w:space="0" w:color="auto"/>
            </w:tcBorders>
          </w:tcPr>
          <w:p w14:paraId="506688C6" w14:textId="554449FF" w:rsidR="00800869" w:rsidRPr="00800869" w:rsidRDefault="00800869" w:rsidP="001C4C85">
            <w:pPr>
              <w:widowControl w:val="0"/>
              <w:autoSpaceDE w:val="0"/>
              <w:autoSpaceDN w:val="0"/>
              <w:spacing w:before="0" w:line="240" w:lineRule="auto"/>
              <w:ind w:firstLine="0"/>
              <w:jc w:val="center"/>
              <w:rPr>
                <w:rFonts w:eastAsia="Times New Roman"/>
                <w:spacing w:val="-2"/>
                <w:sz w:val="24"/>
                <w:szCs w:val="24"/>
                <w:lang w:val="en-US"/>
              </w:rPr>
            </w:pPr>
            <w:r w:rsidRPr="00800869">
              <w:rPr>
                <w:rFonts w:eastAsia="Times New Roman"/>
                <w:spacing w:val="-2"/>
                <w:sz w:val="24"/>
                <w:szCs w:val="24"/>
                <w:lang w:val="en-US"/>
              </w:rPr>
              <w:t xml:space="preserve">Езды уровня </w:t>
            </w:r>
            <w:r w:rsidRPr="00800869">
              <w:rPr>
                <w:rFonts w:eastAsia="Times New Roman"/>
                <w:spacing w:val="-2"/>
                <w:sz w:val="24"/>
                <w:szCs w:val="24"/>
              </w:rPr>
              <w:t>Т</w:t>
            </w:r>
            <w:r w:rsidRPr="00800869">
              <w:rPr>
                <w:rFonts w:eastAsia="Times New Roman"/>
                <w:spacing w:val="-2"/>
                <w:sz w:val="24"/>
                <w:szCs w:val="24"/>
                <w:lang w:val="en-US"/>
              </w:rPr>
              <w:t>1</w:t>
            </w:r>
            <w:r w:rsidRPr="00800869">
              <w:rPr>
                <w:rFonts w:eastAsia="Times New Roman"/>
                <w:spacing w:val="-2"/>
                <w:sz w:val="24"/>
                <w:szCs w:val="24"/>
              </w:rPr>
              <w:t>*</w:t>
            </w:r>
          </w:p>
          <w:p w14:paraId="0899E35B" w14:textId="77777777" w:rsidR="00800869" w:rsidRPr="00800869" w:rsidRDefault="00800869" w:rsidP="001C4C85">
            <w:pPr>
              <w:widowControl w:val="0"/>
              <w:autoSpaceDE w:val="0"/>
              <w:autoSpaceDN w:val="0"/>
              <w:spacing w:before="0" w:line="240" w:lineRule="auto"/>
              <w:ind w:firstLine="0"/>
              <w:jc w:val="center"/>
              <w:rPr>
                <w:rFonts w:eastAsia="Times New Roman"/>
                <w:strike/>
                <w:sz w:val="24"/>
                <w:szCs w:val="24"/>
                <w:lang w:val="en-US"/>
              </w:rPr>
            </w:pPr>
          </w:p>
        </w:tc>
      </w:tr>
      <w:tr w:rsidR="00800869" w:rsidRPr="00800869" w14:paraId="2DE03C44" w14:textId="77777777" w:rsidTr="002A03AB">
        <w:trPr>
          <w:trHeight w:val="480"/>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F1F1F1"/>
          </w:tcPr>
          <w:p w14:paraId="19FA2EC0" w14:textId="77777777" w:rsidR="00800869" w:rsidRPr="00800869" w:rsidRDefault="00800869" w:rsidP="001C4C85">
            <w:pPr>
              <w:widowControl w:val="0"/>
              <w:autoSpaceDE w:val="0"/>
              <w:autoSpaceDN w:val="0"/>
              <w:spacing w:before="0" w:line="321" w:lineRule="exact"/>
              <w:ind w:right="66" w:firstLine="0"/>
              <w:jc w:val="center"/>
              <w:rPr>
                <w:rFonts w:eastAsia="Times New Roman"/>
                <w:b/>
                <w:sz w:val="24"/>
                <w:szCs w:val="24"/>
                <w:lang w:val="en-US"/>
              </w:rPr>
            </w:pPr>
            <w:r w:rsidRPr="00800869">
              <w:rPr>
                <w:rFonts w:eastAsia="Times New Roman"/>
                <w:b/>
                <w:spacing w:val="-2"/>
                <w:sz w:val="24"/>
                <w:szCs w:val="24"/>
                <w:lang w:val="en-US"/>
              </w:rPr>
              <w:t>Кросс</w:t>
            </w:r>
          </w:p>
        </w:tc>
      </w:tr>
      <w:tr w:rsidR="00800869" w:rsidRPr="00800869" w14:paraId="3CED9541" w14:textId="77777777" w:rsidTr="002A03AB">
        <w:trPr>
          <w:trHeight w:val="553"/>
          <w:jc w:val="center"/>
        </w:trPr>
        <w:tc>
          <w:tcPr>
            <w:tcW w:w="676" w:type="pct"/>
            <w:tcBorders>
              <w:top w:val="single" w:sz="4" w:space="0" w:color="auto"/>
              <w:left w:val="single" w:sz="4" w:space="0" w:color="auto"/>
              <w:bottom w:val="single" w:sz="4" w:space="0" w:color="auto"/>
              <w:right w:val="single" w:sz="4" w:space="0" w:color="auto"/>
            </w:tcBorders>
          </w:tcPr>
          <w:p w14:paraId="0E74BF3E" w14:textId="77777777" w:rsidR="00800869" w:rsidRPr="00800869" w:rsidRDefault="00800869" w:rsidP="001C4C85">
            <w:pPr>
              <w:widowControl w:val="0"/>
              <w:autoSpaceDE w:val="0"/>
              <w:autoSpaceDN w:val="0"/>
              <w:spacing w:before="0" w:line="240" w:lineRule="auto"/>
              <w:ind w:firstLine="0"/>
              <w:rPr>
                <w:rFonts w:eastAsia="Times New Roman"/>
                <w:sz w:val="24"/>
                <w:szCs w:val="24"/>
                <w:lang w:val="en-US"/>
              </w:rPr>
            </w:pPr>
          </w:p>
        </w:tc>
        <w:tc>
          <w:tcPr>
            <w:tcW w:w="3382" w:type="pct"/>
            <w:gridSpan w:val="11"/>
            <w:tcBorders>
              <w:top w:val="single" w:sz="4" w:space="0" w:color="auto"/>
              <w:left w:val="single" w:sz="4" w:space="0" w:color="auto"/>
              <w:bottom w:val="single" w:sz="4" w:space="0" w:color="auto"/>
              <w:right w:val="single" w:sz="4" w:space="0" w:color="auto"/>
            </w:tcBorders>
          </w:tcPr>
          <w:p w14:paraId="2FD96C64" w14:textId="77777777" w:rsidR="00800869" w:rsidRPr="00800869" w:rsidRDefault="00800869" w:rsidP="001C4C85">
            <w:pPr>
              <w:widowControl w:val="0"/>
              <w:autoSpaceDE w:val="0"/>
              <w:autoSpaceDN w:val="0"/>
              <w:spacing w:before="0" w:line="240" w:lineRule="auto"/>
              <w:ind w:right="86" w:firstLine="0"/>
              <w:jc w:val="center"/>
              <w:rPr>
                <w:rFonts w:eastAsia="Times New Roman"/>
                <w:sz w:val="24"/>
                <w:szCs w:val="24"/>
                <w:lang w:val="en-US"/>
              </w:rPr>
            </w:pPr>
            <w:r w:rsidRPr="00800869">
              <w:rPr>
                <w:rFonts w:eastAsia="Times New Roman"/>
                <w:sz w:val="24"/>
                <w:szCs w:val="24"/>
                <w:lang w:val="en-US"/>
              </w:rPr>
              <w:t>Пересеченная</w:t>
            </w:r>
            <w:r w:rsidRPr="00800869">
              <w:rPr>
                <w:rFonts w:eastAsia="Times New Roman"/>
                <w:spacing w:val="-6"/>
                <w:sz w:val="24"/>
                <w:szCs w:val="24"/>
                <w:lang w:val="en-US"/>
              </w:rPr>
              <w:t xml:space="preserve"> </w:t>
            </w:r>
            <w:r w:rsidRPr="00800869">
              <w:rPr>
                <w:rFonts w:eastAsia="Times New Roman"/>
                <w:spacing w:val="-2"/>
                <w:sz w:val="24"/>
                <w:szCs w:val="24"/>
                <w:lang w:val="en-US"/>
              </w:rPr>
              <w:t>местность</w:t>
            </w:r>
          </w:p>
        </w:tc>
        <w:tc>
          <w:tcPr>
            <w:tcW w:w="942" w:type="pct"/>
            <w:gridSpan w:val="2"/>
            <w:tcBorders>
              <w:top w:val="single" w:sz="4" w:space="0" w:color="auto"/>
              <w:left w:val="single" w:sz="4" w:space="0" w:color="auto"/>
              <w:bottom w:val="single" w:sz="4" w:space="0" w:color="auto"/>
              <w:right w:val="single" w:sz="4" w:space="0" w:color="auto"/>
            </w:tcBorders>
          </w:tcPr>
          <w:p w14:paraId="431FFB04" w14:textId="77777777" w:rsidR="00800869" w:rsidRPr="00800869" w:rsidRDefault="00800869" w:rsidP="001C4C85">
            <w:pPr>
              <w:widowControl w:val="0"/>
              <w:autoSpaceDE w:val="0"/>
              <w:autoSpaceDN w:val="0"/>
              <w:spacing w:before="0" w:line="270" w:lineRule="atLeast"/>
              <w:ind w:right="638" w:firstLine="0"/>
              <w:rPr>
                <w:rFonts w:eastAsia="Times New Roman"/>
                <w:sz w:val="24"/>
                <w:szCs w:val="24"/>
              </w:rPr>
            </w:pPr>
            <w:r w:rsidRPr="00800869">
              <w:rPr>
                <w:rFonts w:eastAsia="Times New Roman"/>
                <w:sz w:val="24"/>
                <w:szCs w:val="24"/>
              </w:rPr>
              <w:t>Открытая</w:t>
            </w:r>
            <w:r w:rsidRPr="00800869">
              <w:rPr>
                <w:rFonts w:eastAsia="Times New Roman"/>
                <w:spacing w:val="-15"/>
                <w:sz w:val="24"/>
                <w:szCs w:val="24"/>
              </w:rPr>
              <w:t xml:space="preserve"> </w:t>
            </w:r>
            <w:r w:rsidRPr="00800869">
              <w:rPr>
                <w:rFonts w:eastAsia="Times New Roman"/>
                <w:sz w:val="24"/>
                <w:szCs w:val="24"/>
              </w:rPr>
              <w:t>площадка от 2800 кв. м.</w:t>
            </w:r>
          </w:p>
        </w:tc>
      </w:tr>
      <w:tr w:rsidR="001E7A39" w:rsidRPr="00800869" w14:paraId="36A21083" w14:textId="77777777" w:rsidTr="002A03AB">
        <w:trPr>
          <w:trHeight w:val="916"/>
          <w:jc w:val="center"/>
        </w:trPr>
        <w:tc>
          <w:tcPr>
            <w:tcW w:w="676" w:type="pct"/>
            <w:tcBorders>
              <w:top w:val="single" w:sz="4" w:space="0" w:color="auto"/>
              <w:left w:val="single" w:sz="4" w:space="0" w:color="auto"/>
              <w:bottom w:val="single" w:sz="4" w:space="0" w:color="auto"/>
              <w:right w:val="single" w:sz="4" w:space="0" w:color="auto"/>
            </w:tcBorders>
          </w:tcPr>
          <w:p w14:paraId="0183BF6D" w14:textId="77777777" w:rsidR="00800869" w:rsidRPr="00800869" w:rsidRDefault="00800869" w:rsidP="001C4C85">
            <w:pPr>
              <w:widowControl w:val="0"/>
              <w:autoSpaceDE w:val="0"/>
              <w:autoSpaceDN w:val="0"/>
              <w:spacing w:before="0" w:line="240" w:lineRule="auto"/>
              <w:ind w:right="45" w:firstLine="0"/>
              <w:jc w:val="center"/>
              <w:rPr>
                <w:rFonts w:eastAsia="Times New Roman"/>
                <w:sz w:val="24"/>
                <w:szCs w:val="24"/>
                <w:lang w:val="en-US"/>
              </w:rPr>
            </w:pPr>
            <w:r w:rsidRPr="00800869">
              <w:rPr>
                <w:rFonts w:eastAsia="Times New Roman"/>
                <w:sz w:val="24"/>
                <w:szCs w:val="24"/>
                <w:lang w:val="en-US"/>
              </w:rPr>
              <w:t>D</w:t>
            </w:r>
            <w:r w:rsidRPr="00800869">
              <w:rPr>
                <w:rFonts w:eastAsia="Times New Roman"/>
                <w:spacing w:val="-15"/>
                <w:sz w:val="24"/>
                <w:szCs w:val="24"/>
                <w:lang w:val="en-US"/>
              </w:rPr>
              <w:t xml:space="preserve"> </w:t>
            </w:r>
            <w:r w:rsidRPr="00800869">
              <w:rPr>
                <w:rFonts w:eastAsia="Times New Roman"/>
                <w:sz w:val="24"/>
                <w:szCs w:val="24"/>
                <w:lang w:val="en-US"/>
              </w:rPr>
              <w:t xml:space="preserve">дистанция </w:t>
            </w:r>
            <w:r w:rsidRPr="00800869">
              <w:rPr>
                <w:rFonts w:eastAsia="Times New Roman"/>
                <w:spacing w:val="-4"/>
                <w:sz w:val="24"/>
                <w:szCs w:val="24"/>
                <w:lang w:val="en-US"/>
              </w:rPr>
              <w:t>(м)</w:t>
            </w:r>
          </w:p>
        </w:tc>
        <w:tc>
          <w:tcPr>
            <w:tcW w:w="420" w:type="pct"/>
            <w:tcBorders>
              <w:top w:val="single" w:sz="4" w:space="0" w:color="auto"/>
              <w:left w:val="single" w:sz="4" w:space="0" w:color="auto"/>
              <w:bottom w:val="single" w:sz="4" w:space="0" w:color="auto"/>
              <w:right w:val="single" w:sz="4" w:space="0" w:color="auto"/>
            </w:tcBorders>
          </w:tcPr>
          <w:p w14:paraId="36535FC9"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pacing w:val="-2"/>
                <w:sz w:val="24"/>
                <w:szCs w:val="24"/>
                <w:lang w:val="en-US"/>
              </w:rPr>
              <w:t>4600-</w:t>
            </w:r>
            <w:r w:rsidRPr="00800869">
              <w:rPr>
                <w:rFonts w:eastAsia="Times New Roman"/>
                <w:spacing w:val="-4"/>
                <w:sz w:val="24"/>
                <w:szCs w:val="24"/>
                <w:lang w:val="en-US"/>
              </w:rPr>
              <w:t>5800</w:t>
            </w:r>
          </w:p>
        </w:tc>
        <w:tc>
          <w:tcPr>
            <w:tcW w:w="270" w:type="pct"/>
            <w:tcBorders>
              <w:top w:val="single" w:sz="4" w:space="0" w:color="auto"/>
              <w:left w:val="single" w:sz="4" w:space="0" w:color="auto"/>
              <w:bottom w:val="single" w:sz="4" w:space="0" w:color="auto"/>
              <w:right w:val="single" w:sz="4" w:space="0" w:color="auto"/>
            </w:tcBorders>
          </w:tcPr>
          <w:p w14:paraId="378E7BC9"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pacing w:val="-2"/>
                <w:sz w:val="24"/>
                <w:szCs w:val="24"/>
                <w:lang w:val="en-US"/>
              </w:rPr>
              <w:t>5700–</w:t>
            </w:r>
          </w:p>
          <w:p w14:paraId="702FA42F"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pacing w:val="-4"/>
                <w:sz w:val="24"/>
                <w:szCs w:val="24"/>
                <w:lang w:val="en-US"/>
              </w:rPr>
              <w:t>6270</w:t>
            </w:r>
          </w:p>
        </w:tc>
        <w:tc>
          <w:tcPr>
            <w:tcW w:w="271" w:type="pct"/>
            <w:tcBorders>
              <w:top w:val="single" w:sz="4" w:space="0" w:color="auto"/>
              <w:left w:val="single" w:sz="4" w:space="0" w:color="auto"/>
              <w:bottom w:val="single" w:sz="4" w:space="0" w:color="auto"/>
              <w:right w:val="single" w:sz="4" w:space="0" w:color="auto"/>
            </w:tcBorders>
          </w:tcPr>
          <w:p w14:paraId="6EBA9AEE"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pacing w:val="-2"/>
                <w:sz w:val="24"/>
                <w:szCs w:val="24"/>
                <w:lang w:val="en-US"/>
              </w:rPr>
              <w:t>3420–</w:t>
            </w:r>
          </w:p>
          <w:p w14:paraId="07D6800B"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pacing w:val="-4"/>
                <w:sz w:val="24"/>
                <w:szCs w:val="24"/>
                <w:lang w:val="en-US"/>
              </w:rPr>
              <w:t>3990</w:t>
            </w:r>
          </w:p>
        </w:tc>
        <w:tc>
          <w:tcPr>
            <w:tcW w:w="311" w:type="pct"/>
            <w:tcBorders>
              <w:top w:val="single" w:sz="4" w:space="0" w:color="auto"/>
              <w:left w:val="single" w:sz="4" w:space="0" w:color="auto"/>
              <w:bottom w:val="single" w:sz="4" w:space="0" w:color="auto"/>
              <w:right w:val="single" w:sz="4" w:space="0" w:color="auto"/>
            </w:tcBorders>
          </w:tcPr>
          <w:p w14:paraId="4AFAE8E8"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z w:val="24"/>
                <w:szCs w:val="24"/>
                <w:lang w:val="en-US"/>
              </w:rPr>
              <w:t xml:space="preserve">4400 </w:t>
            </w:r>
            <w:r w:rsidRPr="00800869">
              <w:rPr>
                <w:rFonts w:eastAsia="Times New Roman"/>
                <w:spacing w:val="-10"/>
                <w:sz w:val="24"/>
                <w:szCs w:val="24"/>
                <w:lang w:val="en-US"/>
              </w:rPr>
              <w:t>–</w:t>
            </w:r>
          </w:p>
          <w:p w14:paraId="16C5EDFE"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pacing w:val="-4"/>
                <w:sz w:val="24"/>
                <w:szCs w:val="24"/>
                <w:lang w:val="en-US"/>
              </w:rPr>
              <w:t>5500</w:t>
            </w:r>
          </w:p>
        </w:tc>
        <w:tc>
          <w:tcPr>
            <w:tcW w:w="272" w:type="pct"/>
            <w:tcBorders>
              <w:top w:val="single" w:sz="4" w:space="0" w:color="auto"/>
              <w:left w:val="single" w:sz="4" w:space="0" w:color="auto"/>
              <w:bottom w:val="single" w:sz="4" w:space="0" w:color="auto"/>
              <w:right w:val="single" w:sz="4" w:space="0" w:color="auto"/>
            </w:tcBorders>
          </w:tcPr>
          <w:p w14:paraId="4247D75B"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pacing w:val="-2"/>
                <w:sz w:val="24"/>
                <w:szCs w:val="24"/>
                <w:lang w:val="en-US"/>
              </w:rPr>
              <w:t>3025–</w:t>
            </w:r>
          </w:p>
          <w:p w14:paraId="591D8CBB"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pacing w:val="-4"/>
                <w:sz w:val="24"/>
                <w:szCs w:val="24"/>
                <w:lang w:val="en-US"/>
              </w:rPr>
              <w:t>3575</w:t>
            </w:r>
          </w:p>
        </w:tc>
        <w:tc>
          <w:tcPr>
            <w:tcW w:w="311" w:type="pct"/>
            <w:tcBorders>
              <w:top w:val="single" w:sz="4" w:space="0" w:color="auto"/>
              <w:left w:val="single" w:sz="4" w:space="0" w:color="auto"/>
              <w:bottom w:val="single" w:sz="4" w:space="0" w:color="auto"/>
              <w:right w:val="single" w:sz="4" w:space="0" w:color="auto"/>
            </w:tcBorders>
          </w:tcPr>
          <w:p w14:paraId="5DACD77F"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pacing w:val="-2"/>
                <w:sz w:val="24"/>
                <w:szCs w:val="24"/>
                <w:lang w:val="en-US"/>
              </w:rPr>
              <w:t>3640–</w:t>
            </w:r>
          </w:p>
          <w:p w14:paraId="4AD3FCC0"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pacing w:val="-4"/>
                <w:sz w:val="24"/>
                <w:szCs w:val="24"/>
                <w:lang w:val="en-US"/>
              </w:rPr>
              <w:t>4680</w:t>
            </w:r>
          </w:p>
        </w:tc>
        <w:tc>
          <w:tcPr>
            <w:tcW w:w="314" w:type="pct"/>
            <w:tcBorders>
              <w:top w:val="single" w:sz="4" w:space="0" w:color="auto"/>
              <w:left w:val="single" w:sz="4" w:space="0" w:color="auto"/>
              <w:bottom w:val="single" w:sz="4" w:space="0" w:color="auto"/>
              <w:right w:val="single" w:sz="4" w:space="0" w:color="auto"/>
            </w:tcBorders>
          </w:tcPr>
          <w:p w14:paraId="419434E1"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pacing w:val="-2"/>
                <w:sz w:val="24"/>
                <w:szCs w:val="24"/>
                <w:lang w:val="en-US"/>
              </w:rPr>
              <w:t>2600–</w:t>
            </w:r>
          </w:p>
          <w:p w14:paraId="6DBD817D"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pacing w:val="-4"/>
                <w:sz w:val="24"/>
                <w:szCs w:val="24"/>
                <w:lang w:val="en-US"/>
              </w:rPr>
              <w:t>3120</w:t>
            </w:r>
          </w:p>
        </w:tc>
        <w:tc>
          <w:tcPr>
            <w:tcW w:w="317" w:type="pct"/>
            <w:tcBorders>
              <w:top w:val="single" w:sz="4" w:space="0" w:color="auto"/>
              <w:left w:val="single" w:sz="4" w:space="0" w:color="auto"/>
              <w:bottom w:val="single" w:sz="4" w:space="0" w:color="auto"/>
              <w:right w:val="single" w:sz="4" w:space="0" w:color="auto"/>
            </w:tcBorders>
          </w:tcPr>
          <w:p w14:paraId="1A1D8BE1"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pacing w:val="-2"/>
                <w:sz w:val="24"/>
                <w:szCs w:val="24"/>
                <w:lang w:val="en-US"/>
              </w:rPr>
              <w:t>2000–</w:t>
            </w:r>
          </w:p>
          <w:p w14:paraId="7A8BE6C4"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pacing w:val="-4"/>
                <w:sz w:val="24"/>
                <w:szCs w:val="24"/>
                <w:lang w:val="en-US"/>
              </w:rPr>
              <w:t>3000</w:t>
            </w:r>
          </w:p>
        </w:tc>
        <w:tc>
          <w:tcPr>
            <w:tcW w:w="429" w:type="pct"/>
            <w:tcBorders>
              <w:top w:val="single" w:sz="4" w:space="0" w:color="auto"/>
              <w:left w:val="single" w:sz="4" w:space="0" w:color="auto"/>
              <w:bottom w:val="single" w:sz="4" w:space="0" w:color="auto"/>
              <w:right w:val="single" w:sz="4" w:space="0" w:color="auto"/>
            </w:tcBorders>
          </w:tcPr>
          <w:p w14:paraId="6420D799"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z w:val="24"/>
                <w:szCs w:val="24"/>
                <w:lang w:val="en-US"/>
              </w:rPr>
              <w:t xml:space="preserve">2000 </w:t>
            </w:r>
            <w:r w:rsidRPr="00800869">
              <w:rPr>
                <w:rFonts w:eastAsia="Times New Roman"/>
                <w:spacing w:val="-10"/>
                <w:sz w:val="24"/>
                <w:szCs w:val="24"/>
                <w:lang w:val="en-US"/>
              </w:rPr>
              <w:t>–</w:t>
            </w:r>
          </w:p>
          <w:p w14:paraId="5AFC0616"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pacing w:val="-4"/>
                <w:sz w:val="24"/>
                <w:szCs w:val="24"/>
                <w:lang w:val="en-US"/>
              </w:rPr>
              <w:t>3000</w:t>
            </w:r>
          </w:p>
        </w:tc>
        <w:tc>
          <w:tcPr>
            <w:tcW w:w="469" w:type="pct"/>
            <w:gridSpan w:val="2"/>
            <w:tcBorders>
              <w:top w:val="single" w:sz="4" w:space="0" w:color="auto"/>
              <w:left w:val="single" w:sz="4" w:space="0" w:color="auto"/>
              <w:bottom w:val="single" w:sz="4" w:space="0" w:color="auto"/>
              <w:right w:val="single" w:sz="4" w:space="0" w:color="auto"/>
            </w:tcBorders>
          </w:tcPr>
          <w:p w14:paraId="11825D5A" w14:textId="77777777" w:rsidR="00800869" w:rsidRPr="00800869" w:rsidRDefault="00800869" w:rsidP="001C4C85">
            <w:pPr>
              <w:widowControl w:val="0"/>
              <w:autoSpaceDE w:val="0"/>
              <w:autoSpaceDN w:val="0"/>
              <w:spacing w:before="0" w:line="240" w:lineRule="auto"/>
              <w:ind w:right="1" w:firstLine="0"/>
              <w:jc w:val="center"/>
              <w:rPr>
                <w:rFonts w:eastAsia="Times New Roman"/>
                <w:sz w:val="24"/>
                <w:szCs w:val="24"/>
                <w:lang w:val="en-US"/>
              </w:rPr>
            </w:pPr>
            <w:r w:rsidRPr="00800869">
              <w:rPr>
                <w:rFonts w:eastAsia="Times New Roman"/>
                <w:sz w:val="24"/>
                <w:szCs w:val="24"/>
                <w:lang w:val="en-US"/>
              </w:rPr>
              <w:t xml:space="preserve">750 – </w:t>
            </w:r>
            <w:r w:rsidRPr="00800869">
              <w:rPr>
                <w:rFonts w:eastAsia="Times New Roman"/>
                <w:spacing w:val="-4"/>
                <w:sz w:val="24"/>
                <w:szCs w:val="24"/>
                <w:lang w:val="en-US"/>
              </w:rPr>
              <w:t>1500</w:t>
            </w:r>
          </w:p>
        </w:tc>
        <w:tc>
          <w:tcPr>
            <w:tcW w:w="465" w:type="pct"/>
            <w:tcBorders>
              <w:top w:val="single" w:sz="4" w:space="0" w:color="auto"/>
              <w:left w:val="single" w:sz="4" w:space="0" w:color="auto"/>
              <w:bottom w:val="single" w:sz="4" w:space="0" w:color="auto"/>
              <w:right w:val="single" w:sz="4" w:space="0" w:color="auto"/>
            </w:tcBorders>
          </w:tcPr>
          <w:p w14:paraId="5143F3A0" w14:textId="77777777" w:rsidR="00800869" w:rsidRPr="00800869" w:rsidRDefault="00800869" w:rsidP="001C4C85">
            <w:pPr>
              <w:widowControl w:val="0"/>
              <w:autoSpaceDE w:val="0"/>
              <w:autoSpaceDN w:val="0"/>
              <w:spacing w:before="0" w:line="240" w:lineRule="auto"/>
              <w:ind w:right="2" w:firstLine="0"/>
              <w:jc w:val="center"/>
              <w:rPr>
                <w:rFonts w:eastAsia="Times New Roman"/>
                <w:sz w:val="24"/>
                <w:szCs w:val="24"/>
                <w:lang w:val="en-US"/>
              </w:rPr>
            </w:pPr>
            <w:r w:rsidRPr="00800869">
              <w:rPr>
                <w:rFonts w:eastAsia="Times New Roman"/>
                <w:sz w:val="24"/>
                <w:szCs w:val="24"/>
                <w:lang w:val="en-US"/>
              </w:rPr>
              <w:t xml:space="preserve">750 </w:t>
            </w:r>
            <w:r w:rsidRPr="00800869">
              <w:rPr>
                <w:rFonts w:eastAsia="Times New Roman"/>
                <w:spacing w:val="-2"/>
                <w:sz w:val="24"/>
                <w:szCs w:val="24"/>
                <w:lang w:val="en-US"/>
              </w:rPr>
              <w:t>–1125</w:t>
            </w:r>
          </w:p>
        </w:tc>
        <w:tc>
          <w:tcPr>
            <w:tcW w:w="477" w:type="pct"/>
            <w:tcBorders>
              <w:top w:val="single" w:sz="4" w:space="0" w:color="auto"/>
              <w:left w:val="single" w:sz="4" w:space="0" w:color="auto"/>
              <w:bottom w:val="single" w:sz="4" w:space="0" w:color="auto"/>
              <w:right w:val="single" w:sz="4" w:space="0" w:color="auto"/>
            </w:tcBorders>
          </w:tcPr>
          <w:p w14:paraId="36E6283A"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z w:val="24"/>
                <w:szCs w:val="24"/>
                <w:lang w:val="en-US"/>
              </w:rPr>
              <w:t xml:space="preserve">525 – </w:t>
            </w:r>
            <w:r w:rsidRPr="00800869">
              <w:rPr>
                <w:rFonts w:eastAsia="Times New Roman"/>
                <w:spacing w:val="-5"/>
                <w:sz w:val="24"/>
                <w:szCs w:val="24"/>
                <w:lang w:val="en-US"/>
              </w:rPr>
              <w:t>875</w:t>
            </w:r>
          </w:p>
        </w:tc>
      </w:tr>
      <w:tr w:rsidR="001E7A39" w:rsidRPr="00800869" w14:paraId="2F3C7F45" w14:textId="77777777" w:rsidTr="002A03AB">
        <w:trPr>
          <w:trHeight w:val="280"/>
          <w:jc w:val="center"/>
        </w:trPr>
        <w:tc>
          <w:tcPr>
            <w:tcW w:w="676" w:type="pct"/>
            <w:tcBorders>
              <w:top w:val="single" w:sz="4" w:space="0" w:color="auto"/>
              <w:left w:val="single" w:sz="4" w:space="0" w:color="auto"/>
              <w:bottom w:val="single" w:sz="4" w:space="0" w:color="auto"/>
              <w:right w:val="single" w:sz="4" w:space="0" w:color="auto"/>
            </w:tcBorders>
            <w:vAlign w:val="center"/>
          </w:tcPr>
          <w:p w14:paraId="02604A75" w14:textId="77777777" w:rsidR="00800869" w:rsidRPr="00800869" w:rsidRDefault="00800869" w:rsidP="001C4C85">
            <w:pPr>
              <w:widowControl w:val="0"/>
              <w:autoSpaceDE w:val="0"/>
              <w:autoSpaceDN w:val="0"/>
              <w:spacing w:before="0" w:line="276" w:lineRule="exact"/>
              <w:ind w:right="45" w:firstLine="0"/>
              <w:jc w:val="center"/>
              <w:rPr>
                <w:rFonts w:eastAsia="Times New Roman"/>
                <w:sz w:val="24"/>
                <w:szCs w:val="24"/>
                <w:lang w:val="en-US"/>
              </w:rPr>
            </w:pPr>
            <w:r w:rsidRPr="00800869">
              <w:rPr>
                <w:rFonts w:eastAsia="Times New Roman"/>
                <w:spacing w:val="-2"/>
                <w:sz w:val="24"/>
                <w:szCs w:val="24"/>
                <w:lang w:val="en-US"/>
              </w:rPr>
              <w:t>Скорость движения (м/мин)</w:t>
            </w:r>
          </w:p>
        </w:tc>
        <w:tc>
          <w:tcPr>
            <w:tcW w:w="420" w:type="pct"/>
            <w:tcBorders>
              <w:top w:val="single" w:sz="4" w:space="0" w:color="auto"/>
              <w:left w:val="single" w:sz="4" w:space="0" w:color="auto"/>
              <w:bottom w:val="single" w:sz="4" w:space="0" w:color="auto"/>
              <w:right w:val="single" w:sz="4" w:space="0" w:color="auto"/>
            </w:tcBorders>
            <w:vAlign w:val="center"/>
          </w:tcPr>
          <w:p w14:paraId="43152E50" w14:textId="77777777" w:rsidR="00800869" w:rsidRPr="00800869" w:rsidRDefault="00800869" w:rsidP="001C4C85">
            <w:pPr>
              <w:widowControl w:val="0"/>
              <w:autoSpaceDE w:val="0"/>
              <w:autoSpaceDN w:val="0"/>
              <w:spacing w:before="0" w:line="240" w:lineRule="auto"/>
              <w:ind w:right="6" w:firstLine="0"/>
              <w:jc w:val="center"/>
              <w:rPr>
                <w:rFonts w:eastAsia="Times New Roman"/>
                <w:sz w:val="24"/>
                <w:szCs w:val="24"/>
                <w:lang w:val="en-US"/>
              </w:rPr>
            </w:pPr>
            <w:r w:rsidRPr="00800869">
              <w:rPr>
                <w:rFonts w:eastAsia="Times New Roman"/>
                <w:spacing w:val="-5"/>
                <w:sz w:val="24"/>
                <w:szCs w:val="24"/>
                <w:lang w:val="en-US"/>
              </w:rPr>
              <w:t>570</w:t>
            </w:r>
          </w:p>
        </w:tc>
        <w:tc>
          <w:tcPr>
            <w:tcW w:w="541" w:type="pct"/>
            <w:gridSpan w:val="2"/>
            <w:tcBorders>
              <w:top w:val="single" w:sz="4" w:space="0" w:color="auto"/>
              <w:left w:val="single" w:sz="4" w:space="0" w:color="auto"/>
              <w:bottom w:val="single" w:sz="4" w:space="0" w:color="auto"/>
              <w:right w:val="single" w:sz="4" w:space="0" w:color="auto"/>
            </w:tcBorders>
            <w:vAlign w:val="center"/>
          </w:tcPr>
          <w:p w14:paraId="1E9E9BAB" w14:textId="77777777" w:rsidR="00800869" w:rsidRPr="00800869" w:rsidRDefault="00800869" w:rsidP="001C4C85">
            <w:pPr>
              <w:widowControl w:val="0"/>
              <w:autoSpaceDE w:val="0"/>
              <w:autoSpaceDN w:val="0"/>
              <w:spacing w:before="0" w:line="240" w:lineRule="auto"/>
              <w:ind w:right="58" w:firstLine="0"/>
              <w:jc w:val="center"/>
              <w:rPr>
                <w:rFonts w:eastAsia="Times New Roman"/>
                <w:sz w:val="24"/>
                <w:szCs w:val="24"/>
                <w:lang w:val="en-US"/>
              </w:rPr>
            </w:pPr>
            <w:r w:rsidRPr="00800869">
              <w:rPr>
                <w:rFonts w:eastAsia="Times New Roman"/>
                <w:spacing w:val="-5"/>
                <w:sz w:val="24"/>
                <w:szCs w:val="24"/>
                <w:lang w:val="en-US"/>
              </w:rPr>
              <w:t>570</w:t>
            </w:r>
          </w:p>
        </w:tc>
        <w:tc>
          <w:tcPr>
            <w:tcW w:w="583" w:type="pct"/>
            <w:gridSpan w:val="2"/>
            <w:tcBorders>
              <w:top w:val="single" w:sz="4" w:space="0" w:color="auto"/>
              <w:left w:val="single" w:sz="4" w:space="0" w:color="auto"/>
              <w:bottom w:val="single" w:sz="4" w:space="0" w:color="auto"/>
              <w:right w:val="single" w:sz="4" w:space="0" w:color="auto"/>
            </w:tcBorders>
            <w:vAlign w:val="center"/>
          </w:tcPr>
          <w:p w14:paraId="45C6A91E"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pacing w:val="-5"/>
                <w:sz w:val="24"/>
                <w:szCs w:val="24"/>
                <w:lang w:val="en-US"/>
              </w:rPr>
              <w:t>550</w:t>
            </w:r>
          </w:p>
        </w:tc>
        <w:tc>
          <w:tcPr>
            <w:tcW w:w="625" w:type="pct"/>
            <w:gridSpan w:val="2"/>
            <w:tcBorders>
              <w:top w:val="single" w:sz="4" w:space="0" w:color="auto"/>
              <w:left w:val="single" w:sz="4" w:space="0" w:color="auto"/>
              <w:bottom w:val="single" w:sz="4" w:space="0" w:color="auto"/>
              <w:right w:val="single" w:sz="4" w:space="0" w:color="auto"/>
            </w:tcBorders>
            <w:vAlign w:val="center"/>
          </w:tcPr>
          <w:p w14:paraId="7152AE00" w14:textId="77777777" w:rsidR="00800869" w:rsidRPr="00800869" w:rsidRDefault="00800869" w:rsidP="001C4C85">
            <w:pPr>
              <w:widowControl w:val="0"/>
              <w:autoSpaceDE w:val="0"/>
              <w:autoSpaceDN w:val="0"/>
              <w:spacing w:before="0" w:line="240" w:lineRule="auto"/>
              <w:ind w:right="2" w:firstLine="0"/>
              <w:jc w:val="center"/>
              <w:rPr>
                <w:rFonts w:eastAsia="Times New Roman"/>
                <w:sz w:val="24"/>
                <w:szCs w:val="24"/>
                <w:lang w:val="en-US"/>
              </w:rPr>
            </w:pPr>
            <w:r w:rsidRPr="00800869">
              <w:rPr>
                <w:rFonts w:eastAsia="Times New Roman"/>
                <w:spacing w:val="-5"/>
                <w:sz w:val="24"/>
                <w:szCs w:val="24"/>
                <w:lang w:val="en-US"/>
              </w:rPr>
              <w:t>520</w:t>
            </w:r>
          </w:p>
        </w:tc>
        <w:tc>
          <w:tcPr>
            <w:tcW w:w="317" w:type="pct"/>
            <w:tcBorders>
              <w:top w:val="single" w:sz="4" w:space="0" w:color="auto"/>
              <w:left w:val="single" w:sz="4" w:space="0" w:color="auto"/>
              <w:bottom w:val="single" w:sz="4" w:space="0" w:color="auto"/>
              <w:right w:val="single" w:sz="4" w:space="0" w:color="auto"/>
            </w:tcBorders>
            <w:vAlign w:val="center"/>
          </w:tcPr>
          <w:p w14:paraId="0BEA287E"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pacing w:val="-5"/>
                <w:sz w:val="24"/>
                <w:szCs w:val="24"/>
                <w:lang w:val="en-US"/>
              </w:rPr>
              <w:t>500</w:t>
            </w:r>
          </w:p>
        </w:tc>
        <w:tc>
          <w:tcPr>
            <w:tcW w:w="429" w:type="pct"/>
            <w:tcBorders>
              <w:top w:val="single" w:sz="4" w:space="0" w:color="auto"/>
              <w:left w:val="single" w:sz="4" w:space="0" w:color="auto"/>
              <w:bottom w:val="single" w:sz="4" w:space="0" w:color="auto"/>
              <w:right w:val="single" w:sz="4" w:space="0" w:color="auto"/>
            </w:tcBorders>
            <w:vAlign w:val="center"/>
          </w:tcPr>
          <w:p w14:paraId="3120323B" w14:textId="77777777" w:rsidR="00800869" w:rsidRPr="00800869" w:rsidRDefault="00800869" w:rsidP="001C4C85">
            <w:pPr>
              <w:widowControl w:val="0"/>
              <w:autoSpaceDE w:val="0"/>
              <w:autoSpaceDN w:val="0"/>
              <w:spacing w:before="0" w:line="240" w:lineRule="auto"/>
              <w:ind w:right="78" w:firstLine="0"/>
              <w:jc w:val="center"/>
              <w:rPr>
                <w:rFonts w:eastAsia="Times New Roman"/>
                <w:sz w:val="24"/>
                <w:szCs w:val="24"/>
                <w:lang w:val="en-US"/>
              </w:rPr>
            </w:pPr>
            <w:r w:rsidRPr="00800869">
              <w:rPr>
                <w:rFonts w:eastAsia="Times New Roman"/>
                <w:spacing w:val="-5"/>
                <w:sz w:val="24"/>
                <w:szCs w:val="24"/>
                <w:lang w:val="en-US"/>
              </w:rPr>
              <w:t>475 - 500</w:t>
            </w:r>
          </w:p>
        </w:tc>
        <w:tc>
          <w:tcPr>
            <w:tcW w:w="469" w:type="pct"/>
            <w:gridSpan w:val="2"/>
            <w:tcBorders>
              <w:top w:val="single" w:sz="4" w:space="0" w:color="auto"/>
              <w:left w:val="single" w:sz="4" w:space="0" w:color="auto"/>
              <w:bottom w:val="single" w:sz="4" w:space="0" w:color="auto"/>
              <w:right w:val="single" w:sz="4" w:space="0" w:color="auto"/>
            </w:tcBorders>
            <w:vAlign w:val="center"/>
          </w:tcPr>
          <w:p w14:paraId="3B33CDB6" w14:textId="77777777" w:rsidR="00800869" w:rsidRPr="00800869" w:rsidRDefault="00800869" w:rsidP="001C4C85">
            <w:pPr>
              <w:widowControl w:val="0"/>
              <w:autoSpaceDE w:val="0"/>
              <w:autoSpaceDN w:val="0"/>
              <w:spacing w:before="0" w:line="240" w:lineRule="auto"/>
              <w:ind w:right="4" w:firstLine="0"/>
              <w:jc w:val="center"/>
              <w:rPr>
                <w:rFonts w:eastAsia="Times New Roman"/>
                <w:sz w:val="24"/>
                <w:szCs w:val="24"/>
                <w:lang w:val="en-US"/>
              </w:rPr>
            </w:pPr>
            <w:r w:rsidRPr="00800869">
              <w:rPr>
                <w:rFonts w:eastAsia="Times New Roman"/>
                <w:sz w:val="24"/>
                <w:szCs w:val="24"/>
                <w:lang w:val="en-US"/>
              </w:rPr>
              <w:t>435 - 450</w:t>
            </w:r>
          </w:p>
        </w:tc>
        <w:tc>
          <w:tcPr>
            <w:tcW w:w="465" w:type="pct"/>
            <w:tcBorders>
              <w:top w:val="single" w:sz="4" w:space="0" w:color="auto"/>
              <w:left w:val="single" w:sz="4" w:space="0" w:color="auto"/>
              <w:bottom w:val="single" w:sz="4" w:space="0" w:color="auto"/>
              <w:right w:val="single" w:sz="4" w:space="0" w:color="auto"/>
            </w:tcBorders>
            <w:vAlign w:val="center"/>
          </w:tcPr>
          <w:p w14:paraId="4D679582" w14:textId="77777777" w:rsidR="00800869" w:rsidRPr="00800869" w:rsidRDefault="00800869" w:rsidP="001C4C85">
            <w:pPr>
              <w:widowControl w:val="0"/>
              <w:autoSpaceDE w:val="0"/>
              <w:autoSpaceDN w:val="0"/>
              <w:spacing w:before="0" w:line="240" w:lineRule="auto"/>
              <w:ind w:right="47" w:firstLine="0"/>
              <w:jc w:val="center"/>
              <w:rPr>
                <w:rFonts w:eastAsia="Times New Roman"/>
                <w:sz w:val="24"/>
                <w:szCs w:val="24"/>
                <w:lang w:val="en-US"/>
              </w:rPr>
            </w:pPr>
            <w:r w:rsidRPr="00800869">
              <w:rPr>
                <w:rFonts w:eastAsia="Times New Roman"/>
                <w:spacing w:val="-5"/>
                <w:sz w:val="24"/>
                <w:szCs w:val="24"/>
                <w:lang w:val="en-US"/>
              </w:rPr>
              <w:t>400 - 435</w:t>
            </w:r>
          </w:p>
        </w:tc>
        <w:tc>
          <w:tcPr>
            <w:tcW w:w="477" w:type="pct"/>
            <w:tcBorders>
              <w:top w:val="single" w:sz="4" w:space="0" w:color="auto"/>
              <w:left w:val="single" w:sz="4" w:space="0" w:color="auto"/>
              <w:bottom w:val="single" w:sz="4" w:space="0" w:color="auto"/>
              <w:right w:val="single" w:sz="4" w:space="0" w:color="auto"/>
            </w:tcBorders>
            <w:vAlign w:val="center"/>
          </w:tcPr>
          <w:p w14:paraId="19DF86A1"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z w:val="24"/>
                <w:szCs w:val="24"/>
                <w:lang w:val="en-US"/>
              </w:rPr>
              <w:t xml:space="preserve">350 – </w:t>
            </w:r>
            <w:r w:rsidRPr="00800869">
              <w:rPr>
                <w:rFonts w:eastAsia="Times New Roman"/>
                <w:spacing w:val="-5"/>
                <w:sz w:val="24"/>
                <w:szCs w:val="24"/>
                <w:lang w:val="en-US"/>
              </w:rPr>
              <w:t>375</w:t>
            </w:r>
          </w:p>
        </w:tc>
      </w:tr>
      <w:tr w:rsidR="001E7A39" w:rsidRPr="00800869" w14:paraId="1B5323CA" w14:textId="77777777" w:rsidTr="002A03AB">
        <w:trPr>
          <w:trHeight w:val="1378"/>
          <w:jc w:val="center"/>
        </w:trPr>
        <w:tc>
          <w:tcPr>
            <w:tcW w:w="676" w:type="pct"/>
            <w:tcBorders>
              <w:top w:val="single" w:sz="4" w:space="0" w:color="auto"/>
              <w:left w:val="single" w:sz="4" w:space="0" w:color="auto"/>
              <w:bottom w:val="single" w:sz="4" w:space="0" w:color="auto"/>
              <w:right w:val="single" w:sz="4" w:space="0" w:color="auto"/>
            </w:tcBorders>
          </w:tcPr>
          <w:p w14:paraId="3EEB370F" w14:textId="77777777" w:rsidR="00800869" w:rsidRPr="00800869" w:rsidRDefault="00800869" w:rsidP="001C4C85">
            <w:pPr>
              <w:widowControl w:val="0"/>
              <w:autoSpaceDE w:val="0"/>
              <w:autoSpaceDN w:val="0"/>
              <w:spacing w:before="0" w:line="240" w:lineRule="auto"/>
              <w:ind w:right="45" w:firstLine="0"/>
              <w:jc w:val="center"/>
              <w:rPr>
                <w:rFonts w:eastAsia="Times New Roman"/>
                <w:sz w:val="24"/>
                <w:szCs w:val="24"/>
                <w:lang w:val="en-US"/>
              </w:rPr>
            </w:pPr>
          </w:p>
          <w:p w14:paraId="60AC0EBE" w14:textId="77777777" w:rsidR="00800869" w:rsidRPr="00800869" w:rsidRDefault="00800869" w:rsidP="001C4C85">
            <w:pPr>
              <w:widowControl w:val="0"/>
              <w:autoSpaceDE w:val="0"/>
              <w:autoSpaceDN w:val="0"/>
              <w:spacing w:before="0" w:line="240" w:lineRule="auto"/>
              <w:ind w:right="45" w:firstLine="0"/>
              <w:jc w:val="center"/>
              <w:rPr>
                <w:rFonts w:eastAsia="Times New Roman"/>
                <w:sz w:val="24"/>
                <w:szCs w:val="24"/>
                <w:lang w:val="en-US"/>
              </w:rPr>
            </w:pPr>
            <w:r w:rsidRPr="00800869">
              <w:rPr>
                <w:rFonts w:eastAsia="Times New Roman"/>
                <w:spacing w:val="-2"/>
                <w:sz w:val="24"/>
                <w:szCs w:val="24"/>
                <w:lang w:val="en-US"/>
              </w:rPr>
              <w:t>Количество прыжков</w:t>
            </w:r>
          </w:p>
        </w:tc>
        <w:tc>
          <w:tcPr>
            <w:tcW w:w="420" w:type="pct"/>
            <w:tcBorders>
              <w:top w:val="single" w:sz="4" w:space="0" w:color="auto"/>
              <w:left w:val="single" w:sz="4" w:space="0" w:color="auto"/>
              <w:bottom w:val="single" w:sz="4" w:space="0" w:color="auto"/>
              <w:right w:val="single" w:sz="4" w:space="0" w:color="auto"/>
            </w:tcBorders>
          </w:tcPr>
          <w:p w14:paraId="43BE7620"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p>
          <w:p w14:paraId="7CC68110"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pacing w:val="-2"/>
                <w:sz w:val="24"/>
                <w:szCs w:val="24"/>
                <w:lang w:val="en-US"/>
              </w:rPr>
              <w:t>38-</w:t>
            </w:r>
            <w:r w:rsidRPr="00800869">
              <w:rPr>
                <w:rFonts w:eastAsia="Times New Roman"/>
                <w:spacing w:val="-7"/>
                <w:sz w:val="24"/>
                <w:szCs w:val="24"/>
                <w:lang w:val="en-US"/>
              </w:rPr>
              <w:t>42</w:t>
            </w:r>
          </w:p>
        </w:tc>
        <w:tc>
          <w:tcPr>
            <w:tcW w:w="270" w:type="pct"/>
            <w:tcBorders>
              <w:top w:val="single" w:sz="4" w:space="0" w:color="auto"/>
              <w:left w:val="single" w:sz="4" w:space="0" w:color="auto"/>
              <w:bottom w:val="single" w:sz="4" w:space="0" w:color="auto"/>
              <w:right w:val="single" w:sz="4" w:space="0" w:color="auto"/>
            </w:tcBorders>
          </w:tcPr>
          <w:p w14:paraId="6652420A"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p>
          <w:p w14:paraId="7CBC63F4" w14:textId="4D9AC532"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z w:val="24"/>
                <w:szCs w:val="24"/>
                <w:lang w:val="en-US"/>
              </w:rPr>
              <w:t>35–</w:t>
            </w:r>
            <w:r w:rsidRPr="00800869">
              <w:rPr>
                <w:rFonts w:eastAsia="Times New Roman"/>
                <w:spacing w:val="-5"/>
                <w:sz w:val="24"/>
                <w:szCs w:val="24"/>
                <w:lang w:val="en-US"/>
              </w:rPr>
              <w:t>40</w:t>
            </w:r>
          </w:p>
        </w:tc>
        <w:tc>
          <w:tcPr>
            <w:tcW w:w="271" w:type="pct"/>
            <w:tcBorders>
              <w:top w:val="single" w:sz="4" w:space="0" w:color="auto"/>
              <w:left w:val="single" w:sz="4" w:space="0" w:color="auto"/>
              <w:bottom w:val="single" w:sz="4" w:space="0" w:color="auto"/>
              <w:right w:val="single" w:sz="4" w:space="0" w:color="auto"/>
            </w:tcBorders>
          </w:tcPr>
          <w:p w14:paraId="62537E2D"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p>
          <w:p w14:paraId="381C6BF9" w14:textId="25DDEB5B"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z w:val="24"/>
                <w:szCs w:val="24"/>
                <w:lang w:val="en-US"/>
              </w:rPr>
              <w:t>30–</w:t>
            </w:r>
            <w:r w:rsidRPr="00800869">
              <w:rPr>
                <w:rFonts w:eastAsia="Times New Roman"/>
                <w:spacing w:val="-5"/>
                <w:sz w:val="24"/>
                <w:szCs w:val="24"/>
                <w:lang w:val="en-US"/>
              </w:rPr>
              <w:t>35</w:t>
            </w:r>
          </w:p>
        </w:tc>
        <w:tc>
          <w:tcPr>
            <w:tcW w:w="311" w:type="pct"/>
            <w:tcBorders>
              <w:top w:val="single" w:sz="4" w:space="0" w:color="auto"/>
              <w:left w:val="single" w:sz="4" w:space="0" w:color="auto"/>
              <w:bottom w:val="single" w:sz="4" w:space="0" w:color="auto"/>
              <w:right w:val="single" w:sz="4" w:space="0" w:color="auto"/>
            </w:tcBorders>
          </w:tcPr>
          <w:p w14:paraId="35671150"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p>
          <w:p w14:paraId="4E100C71" w14:textId="68B12E62"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z w:val="24"/>
                <w:szCs w:val="24"/>
                <w:lang w:val="en-US"/>
              </w:rPr>
              <w:t>30–</w:t>
            </w:r>
            <w:r w:rsidRPr="00800869">
              <w:rPr>
                <w:rFonts w:eastAsia="Times New Roman"/>
                <w:spacing w:val="-5"/>
                <w:sz w:val="24"/>
                <w:szCs w:val="24"/>
                <w:lang w:val="en-US"/>
              </w:rPr>
              <w:t>35</w:t>
            </w:r>
          </w:p>
        </w:tc>
        <w:tc>
          <w:tcPr>
            <w:tcW w:w="272" w:type="pct"/>
            <w:tcBorders>
              <w:top w:val="single" w:sz="4" w:space="0" w:color="auto"/>
              <w:left w:val="single" w:sz="4" w:space="0" w:color="auto"/>
              <w:bottom w:val="single" w:sz="4" w:space="0" w:color="auto"/>
              <w:right w:val="single" w:sz="4" w:space="0" w:color="auto"/>
            </w:tcBorders>
          </w:tcPr>
          <w:p w14:paraId="58BA37D8"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p>
          <w:p w14:paraId="7AFD4FC7" w14:textId="704D52D8"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z w:val="24"/>
                <w:szCs w:val="24"/>
                <w:lang w:val="en-US"/>
              </w:rPr>
              <w:t>27–</w:t>
            </w:r>
            <w:r w:rsidRPr="00800869">
              <w:rPr>
                <w:rFonts w:eastAsia="Times New Roman"/>
                <w:spacing w:val="-5"/>
                <w:sz w:val="24"/>
                <w:szCs w:val="24"/>
                <w:lang w:val="en-US"/>
              </w:rPr>
              <w:t>32</w:t>
            </w:r>
          </w:p>
        </w:tc>
        <w:tc>
          <w:tcPr>
            <w:tcW w:w="311" w:type="pct"/>
            <w:tcBorders>
              <w:top w:val="single" w:sz="4" w:space="0" w:color="auto"/>
              <w:left w:val="single" w:sz="4" w:space="0" w:color="auto"/>
              <w:bottom w:val="single" w:sz="4" w:space="0" w:color="auto"/>
              <w:right w:val="single" w:sz="4" w:space="0" w:color="auto"/>
            </w:tcBorders>
          </w:tcPr>
          <w:p w14:paraId="62EA7E3A"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p>
          <w:p w14:paraId="58F95780" w14:textId="6170223A"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z w:val="24"/>
                <w:szCs w:val="24"/>
                <w:lang w:val="en-US"/>
              </w:rPr>
              <w:t>25–</w:t>
            </w:r>
            <w:r w:rsidRPr="00800869">
              <w:rPr>
                <w:rFonts w:eastAsia="Times New Roman"/>
                <w:spacing w:val="-5"/>
                <w:sz w:val="24"/>
                <w:szCs w:val="24"/>
                <w:lang w:val="en-US"/>
              </w:rPr>
              <w:t>30</w:t>
            </w:r>
          </w:p>
        </w:tc>
        <w:tc>
          <w:tcPr>
            <w:tcW w:w="314" w:type="pct"/>
            <w:tcBorders>
              <w:top w:val="single" w:sz="4" w:space="0" w:color="auto"/>
              <w:left w:val="single" w:sz="4" w:space="0" w:color="auto"/>
              <w:bottom w:val="single" w:sz="4" w:space="0" w:color="auto"/>
              <w:right w:val="single" w:sz="4" w:space="0" w:color="auto"/>
            </w:tcBorders>
          </w:tcPr>
          <w:p w14:paraId="709EC0EF"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p>
          <w:p w14:paraId="155C7F32"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z w:val="24"/>
                <w:szCs w:val="24"/>
                <w:lang w:val="en-US"/>
              </w:rPr>
              <w:t xml:space="preserve">25– </w:t>
            </w:r>
            <w:r w:rsidRPr="00800869">
              <w:rPr>
                <w:rFonts w:eastAsia="Times New Roman"/>
                <w:spacing w:val="-5"/>
                <w:sz w:val="24"/>
                <w:szCs w:val="24"/>
                <w:lang w:val="en-US"/>
              </w:rPr>
              <w:t>30</w:t>
            </w:r>
          </w:p>
        </w:tc>
        <w:tc>
          <w:tcPr>
            <w:tcW w:w="317" w:type="pct"/>
            <w:tcBorders>
              <w:top w:val="single" w:sz="4" w:space="0" w:color="auto"/>
              <w:left w:val="single" w:sz="4" w:space="0" w:color="auto"/>
              <w:bottom w:val="single" w:sz="4" w:space="0" w:color="auto"/>
              <w:right w:val="single" w:sz="4" w:space="0" w:color="auto"/>
            </w:tcBorders>
          </w:tcPr>
          <w:p w14:paraId="2CD94FF4" w14:textId="77777777" w:rsidR="001E7A39" w:rsidRDefault="001E7A39" w:rsidP="001C4C85">
            <w:pPr>
              <w:widowControl w:val="0"/>
              <w:autoSpaceDE w:val="0"/>
              <w:autoSpaceDN w:val="0"/>
              <w:spacing w:before="0" w:line="240" w:lineRule="auto"/>
              <w:ind w:firstLine="0"/>
              <w:jc w:val="center"/>
              <w:rPr>
                <w:rFonts w:eastAsia="Times New Roman"/>
                <w:sz w:val="24"/>
                <w:szCs w:val="24"/>
                <w:lang w:val="en-US"/>
              </w:rPr>
            </w:pPr>
          </w:p>
          <w:p w14:paraId="445A0443" w14:textId="6F0B11C9"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z w:val="24"/>
                <w:szCs w:val="24"/>
                <w:lang w:val="en-US"/>
              </w:rPr>
              <w:t>20</w:t>
            </w:r>
            <w:r w:rsidRPr="00800869">
              <w:rPr>
                <w:rFonts w:eastAsia="Times New Roman"/>
                <w:spacing w:val="-10"/>
                <w:sz w:val="24"/>
                <w:szCs w:val="24"/>
                <w:lang w:val="en-US"/>
              </w:rPr>
              <w:t>–</w:t>
            </w:r>
            <w:r w:rsidRPr="00800869">
              <w:rPr>
                <w:rFonts w:eastAsia="Times New Roman"/>
                <w:spacing w:val="-5"/>
                <w:sz w:val="24"/>
                <w:szCs w:val="24"/>
                <w:lang w:val="en-US"/>
              </w:rPr>
              <w:t>25</w:t>
            </w:r>
          </w:p>
        </w:tc>
        <w:tc>
          <w:tcPr>
            <w:tcW w:w="429" w:type="pct"/>
            <w:tcBorders>
              <w:top w:val="single" w:sz="4" w:space="0" w:color="auto"/>
              <w:left w:val="single" w:sz="4" w:space="0" w:color="auto"/>
              <w:bottom w:val="single" w:sz="4" w:space="0" w:color="auto"/>
              <w:right w:val="single" w:sz="4" w:space="0" w:color="auto"/>
            </w:tcBorders>
          </w:tcPr>
          <w:p w14:paraId="4C62625E" w14:textId="77777777" w:rsidR="00800869" w:rsidRPr="00800869" w:rsidRDefault="00800869" w:rsidP="001C4C85">
            <w:pPr>
              <w:widowControl w:val="0"/>
              <w:autoSpaceDE w:val="0"/>
              <w:autoSpaceDN w:val="0"/>
              <w:spacing w:before="0" w:line="274" w:lineRule="exact"/>
              <w:ind w:right="78" w:firstLine="0"/>
              <w:jc w:val="center"/>
              <w:rPr>
                <w:rFonts w:eastAsia="Times New Roman"/>
                <w:sz w:val="24"/>
                <w:szCs w:val="24"/>
                <w:lang w:val="en-US"/>
              </w:rPr>
            </w:pPr>
            <w:r w:rsidRPr="00800869">
              <w:rPr>
                <w:rFonts w:eastAsia="Times New Roman"/>
                <w:spacing w:val="-2"/>
                <w:sz w:val="24"/>
                <w:szCs w:val="24"/>
                <w:lang w:val="en-US"/>
              </w:rPr>
              <w:t>18–24</w:t>
            </w:r>
          </w:p>
          <w:p w14:paraId="75649CCB" w14:textId="77777777" w:rsidR="00800869" w:rsidRPr="00800869" w:rsidRDefault="00800869" w:rsidP="001C4C85">
            <w:pPr>
              <w:widowControl w:val="0"/>
              <w:autoSpaceDE w:val="0"/>
              <w:autoSpaceDN w:val="0"/>
              <w:spacing w:before="0" w:line="240" w:lineRule="auto"/>
              <w:ind w:right="78" w:firstLine="0"/>
              <w:jc w:val="center"/>
              <w:rPr>
                <w:rFonts w:eastAsia="Times New Roman"/>
                <w:sz w:val="24"/>
                <w:szCs w:val="24"/>
                <w:lang w:val="en-US"/>
              </w:rPr>
            </w:pPr>
            <w:r w:rsidRPr="00800869">
              <w:rPr>
                <w:rFonts w:eastAsia="Times New Roman"/>
                <w:sz w:val="24"/>
                <w:szCs w:val="24"/>
                <w:lang w:val="en-US"/>
              </w:rPr>
              <w:t xml:space="preserve">(1 </w:t>
            </w:r>
            <w:r w:rsidRPr="00800869">
              <w:rPr>
                <w:rFonts w:eastAsia="Times New Roman"/>
                <w:spacing w:val="-2"/>
                <w:sz w:val="24"/>
                <w:szCs w:val="24"/>
                <w:lang w:val="en-US"/>
              </w:rPr>
              <w:t>тройная,</w:t>
            </w:r>
          </w:p>
          <w:p w14:paraId="2FE0001F" w14:textId="77777777" w:rsidR="00800869" w:rsidRPr="00800869" w:rsidRDefault="00800869" w:rsidP="001C4C85">
            <w:pPr>
              <w:widowControl w:val="0"/>
              <w:autoSpaceDE w:val="0"/>
              <w:autoSpaceDN w:val="0"/>
              <w:spacing w:before="0" w:line="240" w:lineRule="auto"/>
              <w:ind w:right="78" w:firstLine="0"/>
              <w:jc w:val="center"/>
              <w:rPr>
                <w:rFonts w:eastAsia="Times New Roman"/>
                <w:sz w:val="24"/>
                <w:szCs w:val="24"/>
                <w:lang w:val="en-US"/>
              </w:rPr>
            </w:pPr>
            <w:r w:rsidRPr="00800869">
              <w:rPr>
                <w:rFonts w:eastAsia="Times New Roman"/>
                <w:spacing w:val="-5"/>
                <w:sz w:val="24"/>
                <w:szCs w:val="24"/>
                <w:lang w:val="en-US"/>
              </w:rPr>
              <w:t>2–4</w:t>
            </w:r>
          </w:p>
          <w:p w14:paraId="3F718026" w14:textId="77777777" w:rsidR="00800869" w:rsidRPr="00800869" w:rsidRDefault="00800869" w:rsidP="001C4C85">
            <w:pPr>
              <w:widowControl w:val="0"/>
              <w:autoSpaceDE w:val="0"/>
              <w:autoSpaceDN w:val="0"/>
              <w:spacing w:before="0" w:line="270" w:lineRule="atLeast"/>
              <w:ind w:right="150" w:firstLine="0"/>
              <w:jc w:val="center"/>
              <w:rPr>
                <w:rFonts w:eastAsia="Times New Roman"/>
                <w:sz w:val="24"/>
                <w:szCs w:val="24"/>
                <w:lang w:val="en-US"/>
              </w:rPr>
            </w:pPr>
            <w:r w:rsidRPr="00800869">
              <w:rPr>
                <w:rFonts w:eastAsia="Times New Roman"/>
                <w:spacing w:val="-2"/>
                <w:sz w:val="24"/>
                <w:szCs w:val="24"/>
                <w:lang w:val="en-US"/>
              </w:rPr>
              <w:t>двойные системы)</w:t>
            </w:r>
          </w:p>
        </w:tc>
        <w:tc>
          <w:tcPr>
            <w:tcW w:w="469" w:type="pct"/>
            <w:gridSpan w:val="2"/>
            <w:tcBorders>
              <w:top w:val="single" w:sz="4" w:space="0" w:color="auto"/>
              <w:left w:val="single" w:sz="4" w:space="0" w:color="auto"/>
              <w:bottom w:val="single" w:sz="4" w:space="0" w:color="auto"/>
              <w:right w:val="single" w:sz="4" w:space="0" w:color="auto"/>
            </w:tcBorders>
          </w:tcPr>
          <w:p w14:paraId="004E1850" w14:textId="77777777" w:rsidR="00800869" w:rsidRPr="00800869" w:rsidRDefault="00800869" w:rsidP="001C4C85">
            <w:pPr>
              <w:widowControl w:val="0"/>
              <w:autoSpaceDE w:val="0"/>
              <w:autoSpaceDN w:val="0"/>
              <w:spacing w:before="0" w:line="274" w:lineRule="exact"/>
              <w:ind w:firstLine="0"/>
              <w:jc w:val="center"/>
              <w:rPr>
                <w:rFonts w:eastAsia="Times New Roman"/>
                <w:sz w:val="24"/>
                <w:szCs w:val="24"/>
                <w:lang w:val="en-US"/>
              </w:rPr>
            </w:pPr>
            <w:r w:rsidRPr="00800869">
              <w:rPr>
                <w:rFonts w:eastAsia="Times New Roman"/>
                <w:sz w:val="24"/>
                <w:szCs w:val="24"/>
                <w:lang w:val="en-US"/>
              </w:rPr>
              <w:t xml:space="preserve">10 – </w:t>
            </w:r>
            <w:r w:rsidRPr="00800869">
              <w:rPr>
                <w:rFonts w:eastAsia="Times New Roman"/>
                <w:spacing w:val="-5"/>
                <w:sz w:val="24"/>
                <w:szCs w:val="24"/>
                <w:lang w:val="en-US"/>
              </w:rPr>
              <w:t>15</w:t>
            </w:r>
          </w:p>
          <w:p w14:paraId="4F0754C2"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z w:val="24"/>
                <w:szCs w:val="24"/>
                <w:lang w:val="en-US"/>
              </w:rPr>
              <w:t>(11</w:t>
            </w:r>
            <w:r w:rsidRPr="00800869">
              <w:rPr>
                <w:rFonts w:eastAsia="Times New Roman"/>
                <w:spacing w:val="-1"/>
                <w:sz w:val="24"/>
                <w:szCs w:val="24"/>
                <w:lang w:val="en-US"/>
              </w:rPr>
              <w:t xml:space="preserve"> </w:t>
            </w:r>
            <w:r w:rsidRPr="00800869">
              <w:rPr>
                <w:rFonts w:eastAsia="Times New Roman"/>
                <w:sz w:val="24"/>
                <w:szCs w:val="24"/>
                <w:lang w:val="en-US"/>
              </w:rPr>
              <w:t xml:space="preserve">– </w:t>
            </w:r>
            <w:r w:rsidRPr="00800869">
              <w:rPr>
                <w:rFonts w:eastAsia="Times New Roman"/>
                <w:spacing w:val="-5"/>
                <w:sz w:val="24"/>
                <w:szCs w:val="24"/>
                <w:lang w:val="en-US"/>
              </w:rPr>
              <w:t>17)</w:t>
            </w:r>
          </w:p>
          <w:p w14:paraId="674B69F2"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z w:val="24"/>
                <w:szCs w:val="24"/>
                <w:lang w:val="en-US"/>
              </w:rPr>
              <w:t>(1</w:t>
            </w:r>
            <w:r w:rsidRPr="00800869">
              <w:rPr>
                <w:rFonts w:eastAsia="Times New Roman"/>
                <w:spacing w:val="-1"/>
                <w:sz w:val="24"/>
                <w:szCs w:val="24"/>
                <w:lang w:val="en-US"/>
              </w:rPr>
              <w:t xml:space="preserve"> </w:t>
            </w:r>
            <w:r w:rsidRPr="00800869">
              <w:rPr>
                <w:rFonts w:eastAsia="Times New Roman"/>
                <w:sz w:val="24"/>
                <w:szCs w:val="24"/>
                <w:lang w:val="en-US"/>
              </w:rPr>
              <w:t xml:space="preserve">– </w:t>
            </w:r>
            <w:r w:rsidRPr="00800869">
              <w:rPr>
                <w:rFonts w:eastAsia="Times New Roman"/>
                <w:spacing w:val="-10"/>
                <w:sz w:val="24"/>
                <w:szCs w:val="24"/>
                <w:lang w:val="en-US"/>
              </w:rPr>
              <w:t>2</w:t>
            </w:r>
          </w:p>
          <w:p w14:paraId="532C5E7A" w14:textId="77777777" w:rsidR="00800869" w:rsidRPr="00800869" w:rsidRDefault="00800869" w:rsidP="001C4C85">
            <w:pPr>
              <w:widowControl w:val="0"/>
              <w:autoSpaceDE w:val="0"/>
              <w:autoSpaceDN w:val="0"/>
              <w:spacing w:before="0" w:line="270" w:lineRule="atLeast"/>
              <w:ind w:right="218" w:firstLine="0"/>
              <w:jc w:val="center"/>
              <w:rPr>
                <w:rFonts w:eastAsia="Times New Roman"/>
                <w:sz w:val="24"/>
                <w:szCs w:val="24"/>
                <w:lang w:val="en-US"/>
              </w:rPr>
            </w:pPr>
            <w:r w:rsidRPr="00800869">
              <w:rPr>
                <w:rFonts w:eastAsia="Times New Roman"/>
                <w:spacing w:val="-2"/>
                <w:sz w:val="24"/>
                <w:szCs w:val="24"/>
                <w:lang w:val="en-US"/>
              </w:rPr>
              <w:t>двойные системы)</w:t>
            </w:r>
          </w:p>
        </w:tc>
        <w:tc>
          <w:tcPr>
            <w:tcW w:w="465" w:type="pct"/>
            <w:tcBorders>
              <w:top w:val="single" w:sz="4" w:space="0" w:color="auto"/>
              <w:left w:val="single" w:sz="4" w:space="0" w:color="auto"/>
              <w:bottom w:val="single" w:sz="4" w:space="0" w:color="auto"/>
              <w:right w:val="single" w:sz="4" w:space="0" w:color="auto"/>
            </w:tcBorders>
          </w:tcPr>
          <w:p w14:paraId="683147EF" w14:textId="77777777" w:rsidR="00800869" w:rsidRPr="00800869" w:rsidRDefault="00800869" w:rsidP="001C4C85">
            <w:pPr>
              <w:widowControl w:val="0"/>
              <w:autoSpaceDE w:val="0"/>
              <w:autoSpaceDN w:val="0"/>
              <w:spacing w:before="0" w:line="240" w:lineRule="auto"/>
              <w:ind w:right="48" w:firstLine="0"/>
              <w:jc w:val="center"/>
              <w:rPr>
                <w:rFonts w:eastAsia="Times New Roman"/>
                <w:sz w:val="24"/>
                <w:szCs w:val="24"/>
              </w:rPr>
            </w:pPr>
            <w:r w:rsidRPr="00800869">
              <w:rPr>
                <w:rFonts w:eastAsia="Times New Roman"/>
                <w:sz w:val="24"/>
                <w:szCs w:val="24"/>
              </w:rPr>
              <w:t xml:space="preserve">10-11 </w:t>
            </w:r>
            <w:r w:rsidRPr="00800869">
              <w:rPr>
                <w:rFonts w:eastAsia="Times New Roman"/>
                <w:spacing w:val="-2"/>
                <w:sz w:val="24"/>
                <w:szCs w:val="24"/>
              </w:rPr>
              <w:t>преп.</w:t>
            </w:r>
          </w:p>
          <w:p w14:paraId="45A17EF4" w14:textId="77777777" w:rsidR="00800869" w:rsidRPr="00800869" w:rsidRDefault="00800869" w:rsidP="001C4C85">
            <w:pPr>
              <w:widowControl w:val="0"/>
              <w:autoSpaceDE w:val="0"/>
              <w:autoSpaceDN w:val="0"/>
              <w:spacing w:before="0" w:line="240" w:lineRule="auto"/>
              <w:ind w:right="49" w:firstLine="0"/>
              <w:jc w:val="center"/>
              <w:rPr>
                <w:rFonts w:eastAsia="Times New Roman"/>
                <w:sz w:val="24"/>
                <w:szCs w:val="24"/>
              </w:rPr>
            </w:pPr>
            <w:r w:rsidRPr="00800869">
              <w:rPr>
                <w:rFonts w:eastAsia="Times New Roman"/>
                <w:spacing w:val="-5"/>
                <w:sz w:val="24"/>
                <w:szCs w:val="24"/>
              </w:rPr>
              <w:t>(</w:t>
            </w:r>
            <w:r w:rsidRPr="00800869">
              <w:rPr>
                <w:rFonts w:eastAsia="Times New Roman"/>
                <w:sz w:val="24"/>
                <w:szCs w:val="24"/>
              </w:rPr>
              <w:t xml:space="preserve">не более </w:t>
            </w:r>
            <w:r w:rsidRPr="00800869">
              <w:rPr>
                <w:rFonts w:eastAsia="Times New Roman"/>
                <w:spacing w:val="-5"/>
                <w:sz w:val="24"/>
                <w:szCs w:val="24"/>
              </w:rPr>
              <w:t>11</w:t>
            </w:r>
          </w:p>
          <w:p w14:paraId="5F903C64" w14:textId="77777777" w:rsidR="00800869" w:rsidRPr="00800869" w:rsidRDefault="00800869" w:rsidP="001C4C85">
            <w:pPr>
              <w:widowControl w:val="0"/>
              <w:autoSpaceDE w:val="0"/>
              <w:autoSpaceDN w:val="0"/>
              <w:spacing w:before="0" w:line="240" w:lineRule="auto"/>
              <w:ind w:right="47" w:firstLine="0"/>
              <w:jc w:val="center"/>
              <w:rPr>
                <w:rFonts w:eastAsia="Times New Roman"/>
                <w:sz w:val="24"/>
                <w:szCs w:val="24"/>
              </w:rPr>
            </w:pPr>
            <w:r w:rsidRPr="00800869">
              <w:rPr>
                <w:rFonts w:eastAsia="Times New Roman"/>
                <w:spacing w:val="-2"/>
                <w:sz w:val="24"/>
                <w:szCs w:val="24"/>
              </w:rPr>
              <w:t xml:space="preserve">прыжков) </w:t>
            </w:r>
            <w:r w:rsidRPr="00800869">
              <w:rPr>
                <w:rFonts w:eastAsia="Times New Roman"/>
                <w:sz w:val="24"/>
                <w:szCs w:val="24"/>
              </w:rPr>
              <w:t>Без</w:t>
            </w:r>
            <w:r w:rsidRPr="00800869">
              <w:rPr>
                <w:rFonts w:eastAsia="Times New Roman"/>
                <w:spacing w:val="-5"/>
                <w:sz w:val="24"/>
                <w:szCs w:val="24"/>
              </w:rPr>
              <w:t xml:space="preserve"> </w:t>
            </w:r>
            <w:r w:rsidRPr="00800869">
              <w:rPr>
                <w:rFonts w:eastAsia="Times New Roman"/>
                <w:spacing w:val="-2"/>
                <w:sz w:val="24"/>
                <w:szCs w:val="24"/>
              </w:rPr>
              <w:t>систем</w:t>
            </w:r>
          </w:p>
        </w:tc>
        <w:tc>
          <w:tcPr>
            <w:tcW w:w="477" w:type="pct"/>
            <w:tcBorders>
              <w:top w:val="single" w:sz="4" w:space="0" w:color="auto"/>
              <w:left w:val="single" w:sz="4" w:space="0" w:color="auto"/>
              <w:bottom w:val="single" w:sz="4" w:space="0" w:color="auto"/>
              <w:right w:val="single" w:sz="4" w:space="0" w:color="auto"/>
            </w:tcBorders>
          </w:tcPr>
          <w:p w14:paraId="3B69BBCB" w14:textId="77777777" w:rsidR="00800869" w:rsidRPr="00800869" w:rsidRDefault="00800869" w:rsidP="001C4C85">
            <w:pPr>
              <w:widowControl w:val="0"/>
              <w:autoSpaceDE w:val="0"/>
              <w:autoSpaceDN w:val="0"/>
              <w:spacing w:before="0" w:line="240" w:lineRule="auto"/>
              <w:ind w:right="3" w:firstLine="0"/>
              <w:jc w:val="center"/>
              <w:rPr>
                <w:rFonts w:eastAsia="Times New Roman"/>
                <w:sz w:val="24"/>
                <w:szCs w:val="24"/>
              </w:rPr>
            </w:pPr>
            <w:r w:rsidRPr="00800869">
              <w:rPr>
                <w:rFonts w:eastAsia="Times New Roman"/>
                <w:sz w:val="24"/>
                <w:szCs w:val="24"/>
              </w:rPr>
              <w:t xml:space="preserve">10-11 </w:t>
            </w:r>
            <w:r w:rsidRPr="00800869">
              <w:rPr>
                <w:rFonts w:eastAsia="Times New Roman"/>
                <w:spacing w:val="-2"/>
                <w:sz w:val="24"/>
                <w:szCs w:val="24"/>
              </w:rPr>
              <w:t>преп.</w:t>
            </w:r>
          </w:p>
          <w:p w14:paraId="62563110"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rPr>
            </w:pPr>
            <w:r w:rsidRPr="00800869">
              <w:rPr>
                <w:rFonts w:eastAsia="Times New Roman"/>
                <w:spacing w:val="-5"/>
                <w:sz w:val="24"/>
                <w:szCs w:val="24"/>
              </w:rPr>
              <w:t>(</w:t>
            </w:r>
            <w:r w:rsidRPr="00800869">
              <w:rPr>
                <w:rFonts w:eastAsia="Times New Roman"/>
                <w:sz w:val="24"/>
                <w:szCs w:val="24"/>
              </w:rPr>
              <w:t xml:space="preserve">не более </w:t>
            </w:r>
            <w:r w:rsidRPr="00800869">
              <w:rPr>
                <w:rFonts w:eastAsia="Times New Roman"/>
                <w:spacing w:val="-5"/>
                <w:sz w:val="24"/>
                <w:szCs w:val="24"/>
              </w:rPr>
              <w:t>11</w:t>
            </w:r>
          </w:p>
          <w:p w14:paraId="1FA5163F" w14:textId="77777777" w:rsidR="00800869" w:rsidRPr="00800869" w:rsidRDefault="00800869" w:rsidP="001C4C85">
            <w:pPr>
              <w:widowControl w:val="0"/>
              <w:autoSpaceDE w:val="0"/>
              <w:autoSpaceDN w:val="0"/>
              <w:spacing w:before="0" w:line="240" w:lineRule="auto"/>
              <w:ind w:right="141" w:firstLine="0"/>
              <w:jc w:val="center"/>
              <w:rPr>
                <w:rFonts w:eastAsia="Times New Roman"/>
                <w:sz w:val="24"/>
                <w:szCs w:val="24"/>
              </w:rPr>
            </w:pPr>
            <w:r w:rsidRPr="00800869">
              <w:rPr>
                <w:rFonts w:eastAsia="Times New Roman"/>
                <w:spacing w:val="-2"/>
                <w:sz w:val="24"/>
                <w:szCs w:val="24"/>
              </w:rPr>
              <w:t xml:space="preserve">прыжков) </w:t>
            </w:r>
            <w:r w:rsidRPr="00800869">
              <w:rPr>
                <w:rFonts w:eastAsia="Times New Roman"/>
                <w:sz w:val="24"/>
                <w:szCs w:val="24"/>
              </w:rPr>
              <w:t>Без</w:t>
            </w:r>
            <w:r w:rsidRPr="00800869">
              <w:rPr>
                <w:rFonts w:eastAsia="Times New Roman"/>
                <w:spacing w:val="-5"/>
                <w:sz w:val="24"/>
                <w:szCs w:val="24"/>
              </w:rPr>
              <w:t xml:space="preserve"> </w:t>
            </w:r>
            <w:r w:rsidRPr="00800869">
              <w:rPr>
                <w:rFonts w:eastAsia="Times New Roman"/>
                <w:spacing w:val="-2"/>
                <w:sz w:val="24"/>
                <w:szCs w:val="24"/>
              </w:rPr>
              <w:t>систем</w:t>
            </w:r>
          </w:p>
        </w:tc>
      </w:tr>
      <w:tr w:rsidR="001E7A39" w:rsidRPr="00800869" w14:paraId="464DFB06" w14:textId="77777777" w:rsidTr="002A03AB">
        <w:trPr>
          <w:trHeight w:val="429"/>
          <w:jc w:val="center"/>
        </w:trPr>
        <w:tc>
          <w:tcPr>
            <w:tcW w:w="676" w:type="pct"/>
            <w:tcBorders>
              <w:top w:val="single" w:sz="4" w:space="0" w:color="auto"/>
              <w:left w:val="single" w:sz="4" w:space="0" w:color="auto"/>
              <w:bottom w:val="single" w:sz="4" w:space="0" w:color="auto"/>
              <w:right w:val="single" w:sz="4" w:space="0" w:color="auto"/>
            </w:tcBorders>
          </w:tcPr>
          <w:p w14:paraId="5F90B900" w14:textId="77777777" w:rsidR="00800869" w:rsidRPr="00800869" w:rsidRDefault="00800869" w:rsidP="001C4C85">
            <w:pPr>
              <w:widowControl w:val="0"/>
              <w:autoSpaceDE w:val="0"/>
              <w:autoSpaceDN w:val="0"/>
              <w:spacing w:before="0" w:line="276" w:lineRule="exact"/>
              <w:ind w:right="45" w:firstLine="0"/>
              <w:jc w:val="center"/>
              <w:rPr>
                <w:rFonts w:eastAsia="Times New Roman"/>
                <w:sz w:val="24"/>
                <w:szCs w:val="24"/>
                <w:lang w:val="en-US"/>
              </w:rPr>
            </w:pPr>
            <w:r w:rsidRPr="00800869">
              <w:rPr>
                <w:rFonts w:eastAsia="Times New Roman"/>
                <w:spacing w:val="-2"/>
                <w:sz w:val="24"/>
                <w:szCs w:val="24"/>
                <w:lang w:val="en-US"/>
              </w:rPr>
              <w:t xml:space="preserve">Высота неподвижной </w:t>
            </w:r>
            <w:r w:rsidRPr="00800869">
              <w:rPr>
                <w:rFonts w:eastAsia="Times New Roman"/>
                <w:sz w:val="24"/>
                <w:szCs w:val="24"/>
                <w:lang w:val="en-US"/>
              </w:rPr>
              <w:t>части (см)</w:t>
            </w:r>
          </w:p>
        </w:tc>
        <w:tc>
          <w:tcPr>
            <w:tcW w:w="420" w:type="pct"/>
            <w:tcBorders>
              <w:top w:val="single" w:sz="4" w:space="0" w:color="auto"/>
              <w:left w:val="single" w:sz="4" w:space="0" w:color="auto"/>
              <w:bottom w:val="single" w:sz="4" w:space="0" w:color="auto"/>
              <w:right w:val="single" w:sz="4" w:space="0" w:color="auto"/>
            </w:tcBorders>
          </w:tcPr>
          <w:p w14:paraId="4E160CD1" w14:textId="77777777" w:rsidR="00800869" w:rsidRPr="00800869" w:rsidRDefault="00800869" w:rsidP="001C4C85">
            <w:pPr>
              <w:widowControl w:val="0"/>
              <w:autoSpaceDE w:val="0"/>
              <w:autoSpaceDN w:val="0"/>
              <w:spacing w:before="0" w:line="240" w:lineRule="auto"/>
              <w:ind w:right="6" w:firstLine="0"/>
              <w:jc w:val="center"/>
              <w:rPr>
                <w:rFonts w:eastAsia="Times New Roman"/>
                <w:sz w:val="24"/>
                <w:szCs w:val="24"/>
                <w:lang w:val="en-US"/>
              </w:rPr>
            </w:pPr>
            <w:r w:rsidRPr="00800869">
              <w:rPr>
                <w:rFonts w:eastAsia="Times New Roman"/>
                <w:spacing w:val="-5"/>
                <w:sz w:val="24"/>
                <w:szCs w:val="24"/>
                <w:lang w:val="en-US"/>
              </w:rPr>
              <w:t>120</w:t>
            </w:r>
          </w:p>
        </w:tc>
        <w:tc>
          <w:tcPr>
            <w:tcW w:w="541" w:type="pct"/>
            <w:gridSpan w:val="2"/>
            <w:tcBorders>
              <w:top w:val="single" w:sz="4" w:space="0" w:color="auto"/>
              <w:left w:val="single" w:sz="4" w:space="0" w:color="auto"/>
              <w:bottom w:val="single" w:sz="4" w:space="0" w:color="auto"/>
              <w:right w:val="single" w:sz="4" w:space="0" w:color="auto"/>
            </w:tcBorders>
          </w:tcPr>
          <w:p w14:paraId="3EF68345" w14:textId="77777777" w:rsidR="00800869" w:rsidRPr="00800869" w:rsidRDefault="00800869" w:rsidP="001C4C85">
            <w:pPr>
              <w:widowControl w:val="0"/>
              <w:autoSpaceDE w:val="0"/>
              <w:autoSpaceDN w:val="0"/>
              <w:spacing w:before="0" w:line="240" w:lineRule="auto"/>
              <w:ind w:right="58" w:firstLine="0"/>
              <w:jc w:val="center"/>
              <w:rPr>
                <w:rFonts w:eastAsia="Times New Roman"/>
                <w:sz w:val="24"/>
                <w:szCs w:val="24"/>
                <w:lang w:val="en-US"/>
              </w:rPr>
            </w:pPr>
            <w:r w:rsidRPr="00800869">
              <w:rPr>
                <w:rFonts w:eastAsia="Times New Roman"/>
                <w:spacing w:val="-5"/>
                <w:sz w:val="24"/>
                <w:szCs w:val="24"/>
                <w:lang w:val="en-US"/>
              </w:rPr>
              <w:t>120</w:t>
            </w:r>
          </w:p>
        </w:tc>
        <w:tc>
          <w:tcPr>
            <w:tcW w:w="583" w:type="pct"/>
            <w:gridSpan w:val="2"/>
            <w:tcBorders>
              <w:top w:val="single" w:sz="4" w:space="0" w:color="auto"/>
              <w:left w:val="single" w:sz="4" w:space="0" w:color="auto"/>
              <w:bottom w:val="single" w:sz="4" w:space="0" w:color="auto"/>
              <w:right w:val="single" w:sz="4" w:space="0" w:color="auto"/>
            </w:tcBorders>
          </w:tcPr>
          <w:p w14:paraId="1216C3A3"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pacing w:val="-5"/>
                <w:sz w:val="24"/>
                <w:szCs w:val="24"/>
                <w:lang w:val="en-US"/>
              </w:rPr>
              <w:t>115</w:t>
            </w:r>
          </w:p>
        </w:tc>
        <w:tc>
          <w:tcPr>
            <w:tcW w:w="625" w:type="pct"/>
            <w:gridSpan w:val="2"/>
            <w:tcBorders>
              <w:top w:val="single" w:sz="4" w:space="0" w:color="auto"/>
              <w:left w:val="single" w:sz="4" w:space="0" w:color="auto"/>
              <w:bottom w:val="single" w:sz="4" w:space="0" w:color="auto"/>
              <w:right w:val="single" w:sz="4" w:space="0" w:color="auto"/>
            </w:tcBorders>
          </w:tcPr>
          <w:p w14:paraId="0E5C0854" w14:textId="77777777" w:rsidR="00800869" w:rsidRPr="00800869" w:rsidRDefault="00800869" w:rsidP="001C4C85">
            <w:pPr>
              <w:widowControl w:val="0"/>
              <w:autoSpaceDE w:val="0"/>
              <w:autoSpaceDN w:val="0"/>
              <w:spacing w:before="0" w:line="240" w:lineRule="auto"/>
              <w:ind w:right="2" w:firstLine="0"/>
              <w:jc w:val="center"/>
              <w:rPr>
                <w:rFonts w:eastAsia="Times New Roman"/>
                <w:sz w:val="24"/>
                <w:szCs w:val="24"/>
                <w:lang w:val="en-US"/>
              </w:rPr>
            </w:pPr>
            <w:r w:rsidRPr="00800869">
              <w:rPr>
                <w:rFonts w:eastAsia="Times New Roman"/>
                <w:spacing w:val="-5"/>
                <w:sz w:val="24"/>
                <w:szCs w:val="24"/>
                <w:lang w:val="en-US"/>
              </w:rPr>
              <w:t>110</w:t>
            </w:r>
          </w:p>
        </w:tc>
        <w:tc>
          <w:tcPr>
            <w:tcW w:w="317" w:type="pct"/>
            <w:tcBorders>
              <w:top w:val="single" w:sz="4" w:space="0" w:color="auto"/>
              <w:left w:val="single" w:sz="4" w:space="0" w:color="auto"/>
              <w:bottom w:val="single" w:sz="4" w:space="0" w:color="auto"/>
              <w:right w:val="single" w:sz="4" w:space="0" w:color="auto"/>
            </w:tcBorders>
          </w:tcPr>
          <w:p w14:paraId="7BB83642" w14:textId="77777777" w:rsidR="00800869" w:rsidRPr="00800869" w:rsidRDefault="00800869" w:rsidP="001C4C85">
            <w:pPr>
              <w:widowControl w:val="0"/>
              <w:autoSpaceDE w:val="0"/>
              <w:autoSpaceDN w:val="0"/>
              <w:spacing w:before="0" w:line="240" w:lineRule="auto"/>
              <w:ind w:right="3" w:firstLine="0"/>
              <w:jc w:val="center"/>
              <w:rPr>
                <w:rFonts w:eastAsia="Times New Roman"/>
                <w:sz w:val="24"/>
                <w:szCs w:val="24"/>
                <w:lang w:val="en-US"/>
              </w:rPr>
            </w:pPr>
            <w:r w:rsidRPr="00800869">
              <w:rPr>
                <w:rFonts w:eastAsia="Times New Roman"/>
                <w:spacing w:val="-5"/>
                <w:sz w:val="24"/>
                <w:szCs w:val="24"/>
                <w:lang w:val="en-US"/>
              </w:rPr>
              <w:t>105</w:t>
            </w:r>
          </w:p>
        </w:tc>
        <w:tc>
          <w:tcPr>
            <w:tcW w:w="429" w:type="pct"/>
            <w:tcBorders>
              <w:top w:val="single" w:sz="4" w:space="0" w:color="auto"/>
              <w:left w:val="single" w:sz="4" w:space="0" w:color="auto"/>
              <w:bottom w:val="single" w:sz="4" w:space="0" w:color="auto"/>
              <w:right w:val="single" w:sz="4" w:space="0" w:color="auto"/>
            </w:tcBorders>
          </w:tcPr>
          <w:p w14:paraId="65068792" w14:textId="77777777" w:rsidR="00800869" w:rsidRPr="00800869" w:rsidRDefault="00800869" w:rsidP="001C4C85">
            <w:pPr>
              <w:widowControl w:val="0"/>
              <w:autoSpaceDE w:val="0"/>
              <w:autoSpaceDN w:val="0"/>
              <w:spacing w:before="0" w:line="240" w:lineRule="auto"/>
              <w:ind w:right="78" w:firstLine="0"/>
              <w:jc w:val="center"/>
              <w:rPr>
                <w:rFonts w:eastAsia="Times New Roman"/>
                <w:sz w:val="24"/>
                <w:szCs w:val="24"/>
                <w:lang w:val="en-US"/>
              </w:rPr>
            </w:pPr>
            <w:r w:rsidRPr="00800869">
              <w:rPr>
                <w:rFonts w:eastAsia="Times New Roman"/>
                <w:spacing w:val="-5"/>
                <w:sz w:val="24"/>
                <w:szCs w:val="24"/>
                <w:lang w:val="en-US"/>
              </w:rPr>
              <w:t>100</w:t>
            </w:r>
          </w:p>
        </w:tc>
        <w:tc>
          <w:tcPr>
            <w:tcW w:w="469" w:type="pct"/>
            <w:gridSpan w:val="2"/>
            <w:tcBorders>
              <w:top w:val="single" w:sz="4" w:space="0" w:color="auto"/>
              <w:left w:val="single" w:sz="4" w:space="0" w:color="auto"/>
              <w:bottom w:val="single" w:sz="4" w:space="0" w:color="auto"/>
              <w:right w:val="single" w:sz="4" w:space="0" w:color="auto"/>
            </w:tcBorders>
          </w:tcPr>
          <w:p w14:paraId="468BE725" w14:textId="37D7A19D" w:rsidR="00800869" w:rsidRPr="00800869" w:rsidRDefault="00800869" w:rsidP="001C4C85">
            <w:pPr>
              <w:widowControl w:val="0"/>
              <w:autoSpaceDE w:val="0"/>
              <w:autoSpaceDN w:val="0"/>
              <w:spacing w:before="0" w:line="240" w:lineRule="auto"/>
              <w:ind w:right="5" w:firstLine="0"/>
              <w:jc w:val="center"/>
              <w:rPr>
                <w:rFonts w:eastAsia="Times New Roman"/>
                <w:sz w:val="24"/>
                <w:szCs w:val="24"/>
                <w:lang w:val="en-US"/>
              </w:rPr>
            </w:pPr>
            <w:r w:rsidRPr="00800869">
              <w:rPr>
                <w:rFonts w:eastAsia="Times New Roman"/>
                <w:spacing w:val="-5"/>
                <w:sz w:val="24"/>
                <w:szCs w:val="24"/>
                <w:lang w:val="en-US"/>
              </w:rPr>
              <w:t>90</w:t>
            </w:r>
          </w:p>
        </w:tc>
        <w:tc>
          <w:tcPr>
            <w:tcW w:w="465" w:type="pct"/>
            <w:tcBorders>
              <w:top w:val="single" w:sz="4" w:space="0" w:color="auto"/>
              <w:left w:val="single" w:sz="4" w:space="0" w:color="auto"/>
              <w:bottom w:val="single" w:sz="4" w:space="0" w:color="auto"/>
              <w:right w:val="single" w:sz="4" w:space="0" w:color="auto"/>
            </w:tcBorders>
          </w:tcPr>
          <w:p w14:paraId="002F60FE" w14:textId="77777777" w:rsidR="00800869" w:rsidRPr="00800869" w:rsidRDefault="00800869" w:rsidP="001C4C85">
            <w:pPr>
              <w:widowControl w:val="0"/>
              <w:autoSpaceDE w:val="0"/>
              <w:autoSpaceDN w:val="0"/>
              <w:spacing w:before="0" w:line="240" w:lineRule="auto"/>
              <w:ind w:right="48" w:firstLine="0"/>
              <w:jc w:val="center"/>
              <w:rPr>
                <w:rFonts w:eastAsia="Times New Roman"/>
                <w:sz w:val="24"/>
                <w:szCs w:val="24"/>
                <w:lang w:val="en-US"/>
              </w:rPr>
            </w:pPr>
            <w:r w:rsidRPr="00800869">
              <w:rPr>
                <w:rFonts w:eastAsia="Times New Roman"/>
                <w:spacing w:val="-5"/>
                <w:sz w:val="24"/>
                <w:szCs w:val="24"/>
                <w:lang w:val="en-US"/>
              </w:rPr>
              <w:t>80</w:t>
            </w:r>
          </w:p>
        </w:tc>
        <w:tc>
          <w:tcPr>
            <w:tcW w:w="477" w:type="pct"/>
            <w:tcBorders>
              <w:top w:val="single" w:sz="4" w:space="0" w:color="auto"/>
              <w:left w:val="single" w:sz="4" w:space="0" w:color="auto"/>
              <w:bottom w:val="single" w:sz="4" w:space="0" w:color="auto"/>
              <w:right w:val="single" w:sz="4" w:space="0" w:color="auto"/>
            </w:tcBorders>
          </w:tcPr>
          <w:p w14:paraId="34A8AEFD"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pacing w:val="-5"/>
                <w:sz w:val="24"/>
                <w:szCs w:val="24"/>
                <w:lang w:val="en-US"/>
              </w:rPr>
              <w:t>60</w:t>
            </w:r>
          </w:p>
        </w:tc>
      </w:tr>
      <w:tr w:rsidR="001E7A39" w:rsidRPr="00800869" w14:paraId="58AB2248" w14:textId="77777777" w:rsidTr="002A03AB">
        <w:trPr>
          <w:trHeight w:val="131"/>
          <w:jc w:val="center"/>
        </w:trPr>
        <w:tc>
          <w:tcPr>
            <w:tcW w:w="676" w:type="pct"/>
            <w:tcBorders>
              <w:top w:val="single" w:sz="4" w:space="0" w:color="auto"/>
              <w:left w:val="single" w:sz="4" w:space="0" w:color="auto"/>
              <w:bottom w:val="single" w:sz="4" w:space="0" w:color="auto"/>
              <w:right w:val="single" w:sz="4" w:space="0" w:color="auto"/>
            </w:tcBorders>
          </w:tcPr>
          <w:p w14:paraId="38A3F89C" w14:textId="77777777" w:rsidR="00800869" w:rsidRPr="00800869" w:rsidRDefault="00800869" w:rsidP="001C4C85">
            <w:pPr>
              <w:widowControl w:val="0"/>
              <w:autoSpaceDE w:val="0"/>
              <w:autoSpaceDN w:val="0"/>
              <w:spacing w:before="0" w:line="240" w:lineRule="auto"/>
              <w:ind w:right="45" w:firstLine="0"/>
              <w:jc w:val="center"/>
              <w:rPr>
                <w:rFonts w:eastAsia="Times New Roman"/>
                <w:sz w:val="24"/>
                <w:szCs w:val="24"/>
                <w:lang w:val="en-US"/>
              </w:rPr>
            </w:pPr>
            <w:r w:rsidRPr="00800869">
              <w:rPr>
                <w:rFonts w:eastAsia="Times New Roman"/>
                <w:sz w:val="24"/>
                <w:szCs w:val="24"/>
                <w:lang w:val="en-US"/>
              </w:rPr>
              <w:t>Засеки</w:t>
            </w:r>
            <w:r w:rsidRPr="00800869">
              <w:rPr>
                <w:rFonts w:eastAsia="Times New Roman"/>
                <w:spacing w:val="-6"/>
                <w:sz w:val="24"/>
                <w:szCs w:val="24"/>
                <w:lang w:val="en-US"/>
              </w:rPr>
              <w:t xml:space="preserve"> </w:t>
            </w:r>
            <w:r w:rsidRPr="00800869">
              <w:rPr>
                <w:rFonts w:eastAsia="Times New Roman"/>
                <w:spacing w:val="-4"/>
                <w:sz w:val="24"/>
                <w:szCs w:val="24"/>
                <w:lang w:val="en-US"/>
              </w:rPr>
              <w:t>(см)</w:t>
            </w:r>
          </w:p>
        </w:tc>
        <w:tc>
          <w:tcPr>
            <w:tcW w:w="420" w:type="pct"/>
            <w:tcBorders>
              <w:top w:val="single" w:sz="4" w:space="0" w:color="auto"/>
              <w:left w:val="single" w:sz="4" w:space="0" w:color="auto"/>
              <w:bottom w:val="single" w:sz="4" w:space="0" w:color="auto"/>
              <w:right w:val="single" w:sz="4" w:space="0" w:color="auto"/>
            </w:tcBorders>
          </w:tcPr>
          <w:p w14:paraId="058553F0" w14:textId="77777777" w:rsidR="00800869" w:rsidRPr="00800869" w:rsidRDefault="00800869" w:rsidP="001C4C85">
            <w:pPr>
              <w:widowControl w:val="0"/>
              <w:autoSpaceDE w:val="0"/>
              <w:autoSpaceDN w:val="0"/>
              <w:spacing w:before="0" w:line="240" w:lineRule="auto"/>
              <w:ind w:right="205" w:firstLine="0"/>
              <w:jc w:val="center"/>
              <w:rPr>
                <w:rFonts w:eastAsia="Times New Roman"/>
                <w:sz w:val="24"/>
                <w:szCs w:val="24"/>
                <w:lang w:val="en-US"/>
              </w:rPr>
            </w:pPr>
            <w:r w:rsidRPr="00800869">
              <w:rPr>
                <w:rFonts w:eastAsia="Times New Roman"/>
                <w:spacing w:val="-5"/>
                <w:sz w:val="24"/>
                <w:szCs w:val="24"/>
                <w:lang w:val="en-US"/>
              </w:rPr>
              <w:t>140</w:t>
            </w:r>
          </w:p>
        </w:tc>
        <w:tc>
          <w:tcPr>
            <w:tcW w:w="541" w:type="pct"/>
            <w:gridSpan w:val="2"/>
            <w:tcBorders>
              <w:top w:val="single" w:sz="4" w:space="0" w:color="auto"/>
              <w:left w:val="single" w:sz="4" w:space="0" w:color="auto"/>
              <w:bottom w:val="single" w:sz="4" w:space="0" w:color="auto"/>
              <w:right w:val="single" w:sz="4" w:space="0" w:color="auto"/>
            </w:tcBorders>
          </w:tcPr>
          <w:p w14:paraId="66F1DACD"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pacing w:val="-5"/>
                <w:sz w:val="24"/>
                <w:szCs w:val="24"/>
                <w:lang w:val="en-US"/>
              </w:rPr>
              <w:t>140</w:t>
            </w:r>
          </w:p>
        </w:tc>
        <w:tc>
          <w:tcPr>
            <w:tcW w:w="583" w:type="pct"/>
            <w:gridSpan w:val="2"/>
            <w:tcBorders>
              <w:top w:val="single" w:sz="4" w:space="0" w:color="auto"/>
              <w:left w:val="single" w:sz="4" w:space="0" w:color="auto"/>
              <w:bottom w:val="single" w:sz="4" w:space="0" w:color="auto"/>
              <w:right w:val="single" w:sz="4" w:space="0" w:color="auto"/>
            </w:tcBorders>
          </w:tcPr>
          <w:p w14:paraId="6763E8A6"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pacing w:val="-5"/>
                <w:sz w:val="24"/>
                <w:szCs w:val="24"/>
                <w:lang w:val="en-US"/>
              </w:rPr>
              <w:t>135</w:t>
            </w:r>
          </w:p>
        </w:tc>
        <w:tc>
          <w:tcPr>
            <w:tcW w:w="625" w:type="pct"/>
            <w:gridSpan w:val="2"/>
            <w:tcBorders>
              <w:top w:val="single" w:sz="4" w:space="0" w:color="auto"/>
              <w:left w:val="single" w:sz="4" w:space="0" w:color="auto"/>
              <w:bottom w:val="single" w:sz="4" w:space="0" w:color="auto"/>
              <w:right w:val="single" w:sz="4" w:space="0" w:color="auto"/>
            </w:tcBorders>
          </w:tcPr>
          <w:p w14:paraId="7EE12402"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pacing w:val="-5"/>
                <w:sz w:val="24"/>
                <w:szCs w:val="24"/>
                <w:lang w:val="en-US"/>
              </w:rPr>
              <w:t>130</w:t>
            </w:r>
          </w:p>
        </w:tc>
        <w:tc>
          <w:tcPr>
            <w:tcW w:w="317" w:type="pct"/>
            <w:tcBorders>
              <w:top w:val="single" w:sz="4" w:space="0" w:color="auto"/>
              <w:left w:val="single" w:sz="4" w:space="0" w:color="auto"/>
              <w:bottom w:val="single" w:sz="4" w:space="0" w:color="auto"/>
              <w:right w:val="single" w:sz="4" w:space="0" w:color="auto"/>
            </w:tcBorders>
          </w:tcPr>
          <w:p w14:paraId="1E2F5CA9" w14:textId="77777777" w:rsidR="00800869" w:rsidRPr="00800869" w:rsidRDefault="00800869" w:rsidP="001C4C85">
            <w:pPr>
              <w:widowControl w:val="0"/>
              <w:autoSpaceDE w:val="0"/>
              <w:autoSpaceDN w:val="0"/>
              <w:spacing w:before="0" w:line="240" w:lineRule="auto"/>
              <w:ind w:right="2" w:firstLine="0"/>
              <w:jc w:val="center"/>
              <w:rPr>
                <w:rFonts w:eastAsia="Times New Roman"/>
                <w:sz w:val="24"/>
                <w:szCs w:val="24"/>
                <w:lang w:val="en-US"/>
              </w:rPr>
            </w:pPr>
            <w:r w:rsidRPr="00800869">
              <w:rPr>
                <w:rFonts w:eastAsia="Times New Roman"/>
                <w:spacing w:val="-5"/>
                <w:sz w:val="24"/>
                <w:szCs w:val="24"/>
                <w:lang w:val="en-US"/>
              </w:rPr>
              <w:t>125</w:t>
            </w:r>
          </w:p>
        </w:tc>
        <w:tc>
          <w:tcPr>
            <w:tcW w:w="429" w:type="pct"/>
            <w:tcBorders>
              <w:top w:val="single" w:sz="4" w:space="0" w:color="auto"/>
              <w:left w:val="single" w:sz="4" w:space="0" w:color="auto"/>
              <w:bottom w:val="single" w:sz="4" w:space="0" w:color="auto"/>
              <w:right w:val="single" w:sz="4" w:space="0" w:color="auto"/>
            </w:tcBorders>
          </w:tcPr>
          <w:p w14:paraId="1A0283A8"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pacing w:val="-5"/>
                <w:sz w:val="24"/>
                <w:szCs w:val="24"/>
                <w:lang w:val="en-US"/>
              </w:rPr>
              <w:t>120</w:t>
            </w:r>
          </w:p>
        </w:tc>
        <w:tc>
          <w:tcPr>
            <w:tcW w:w="469" w:type="pct"/>
            <w:gridSpan w:val="2"/>
            <w:tcBorders>
              <w:top w:val="single" w:sz="4" w:space="0" w:color="auto"/>
              <w:left w:val="single" w:sz="4" w:space="0" w:color="auto"/>
              <w:bottom w:val="single" w:sz="4" w:space="0" w:color="auto"/>
              <w:right w:val="single" w:sz="4" w:space="0" w:color="auto"/>
            </w:tcBorders>
          </w:tcPr>
          <w:p w14:paraId="6D8189B6" w14:textId="77777777" w:rsidR="00800869" w:rsidRPr="00800869" w:rsidRDefault="00800869" w:rsidP="001C4C85">
            <w:pPr>
              <w:widowControl w:val="0"/>
              <w:autoSpaceDE w:val="0"/>
              <w:autoSpaceDN w:val="0"/>
              <w:spacing w:before="0" w:line="240" w:lineRule="auto"/>
              <w:ind w:right="2" w:firstLine="0"/>
              <w:jc w:val="center"/>
              <w:rPr>
                <w:rFonts w:eastAsia="Times New Roman"/>
                <w:sz w:val="24"/>
                <w:szCs w:val="24"/>
                <w:lang w:val="en-US"/>
              </w:rPr>
            </w:pPr>
            <w:r w:rsidRPr="00800869">
              <w:rPr>
                <w:rFonts w:eastAsia="Times New Roman"/>
                <w:spacing w:val="-5"/>
                <w:sz w:val="24"/>
                <w:szCs w:val="24"/>
                <w:lang w:val="en-US"/>
              </w:rPr>
              <w:t>110</w:t>
            </w:r>
          </w:p>
        </w:tc>
        <w:tc>
          <w:tcPr>
            <w:tcW w:w="465" w:type="pct"/>
            <w:tcBorders>
              <w:top w:val="single" w:sz="4" w:space="0" w:color="auto"/>
              <w:left w:val="single" w:sz="4" w:space="0" w:color="auto"/>
              <w:bottom w:val="single" w:sz="4" w:space="0" w:color="auto"/>
              <w:right w:val="single" w:sz="4" w:space="0" w:color="auto"/>
            </w:tcBorders>
          </w:tcPr>
          <w:p w14:paraId="1D8D087A" w14:textId="77777777" w:rsidR="00800869" w:rsidRPr="00800869" w:rsidRDefault="00800869" w:rsidP="001C4C85">
            <w:pPr>
              <w:widowControl w:val="0"/>
              <w:autoSpaceDE w:val="0"/>
              <w:autoSpaceDN w:val="0"/>
              <w:spacing w:before="0" w:line="240" w:lineRule="auto"/>
              <w:ind w:right="1" w:firstLine="0"/>
              <w:jc w:val="center"/>
              <w:rPr>
                <w:rFonts w:eastAsia="Times New Roman"/>
                <w:sz w:val="24"/>
                <w:szCs w:val="24"/>
                <w:lang w:val="en-US"/>
              </w:rPr>
            </w:pPr>
            <w:r w:rsidRPr="00800869">
              <w:rPr>
                <w:rFonts w:eastAsia="Times New Roman"/>
                <w:spacing w:val="-5"/>
                <w:sz w:val="24"/>
                <w:szCs w:val="24"/>
                <w:lang w:val="en-US"/>
              </w:rPr>
              <w:t>100</w:t>
            </w:r>
          </w:p>
        </w:tc>
        <w:tc>
          <w:tcPr>
            <w:tcW w:w="477" w:type="pct"/>
            <w:tcBorders>
              <w:top w:val="single" w:sz="4" w:space="0" w:color="auto"/>
              <w:left w:val="single" w:sz="4" w:space="0" w:color="auto"/>
              <w:bottom w:val="single" w:sz="4" w:space="0" w:color="auto"/>
              <w:right w:val="single" w:sz="4" w:space="0" w:color="auto"/>
            </w:tcBorders>
          </w:tcPr>
          <w:p w14:paraId="468ADF73"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pacing w:val="-5"/>
                <w:sz w:val="24"/>
                <w:szCs w:val="24"/>
                <w:lang w:val="en-US"/>
              </w:rPr>
              <w:t>80</w:t>
            </w:r>
          </w:p>
        </w:tc>
      </w:tr>
      <w:tr w:rsidR="001E7A39" w:rsidRPr="00800869" w14:paraId="3C4324DA" w14:textId="77777777" w:rsidTr="002A03AB">
        <w:trPr>
          <w:trHeight w:val="551"/>
          <w:jc w:val="center"/>
        </w:trPr>
        <w:tc>
          <w:tcPr>
            <w:tcW w:w="676" w:type="pct"/>
            <w:tcBorders>
              <w:top w:val="single" w:sz="4" w:space="0" w:color="auto"/>
              <w:left w:val="single" w:sz="4" w:space="0" w:color="auto"/>
              <w:bottom w:val="single" w:sz="4" w:space="0" w:color="auto"/>
              <w:right w:val="single" w:sz="4" w:space="0" w:color="auto"/>
            </w:tcBorders>
          </w:tcPr>
          <w:p w14:paraId="384F0663" w14:textId="77777777" w:rsidR="00800869" w:rsidRPr="00800869" w:rsidRDefault="00800869" w:rsidP="001C4C85">
            <w:pPr>
              <w:widowControl w:val="0"/>
              <w:autoSpaceDE w:val="0"/>
              <w:autoSpaceDN w:val="0"/>
              <w:spacing w:before="0" w:line="276" w:lineRule="exact"/>
              <w:ind w:right="45" w:firstLine="0"/>
              <w:jc w:val="center"/>
              <w:rPr>
                <w:rFonts w:eastAsia="Times New Roman"/>
                <w:sz w:val="24"/>
                <w:szCs w:val="24"/>
                <w:lang w:val="en-US"/>
              </w:rPr>
            </w:pPr>
            <w:r w:rsidRPr="00800869">
              <w:rPr>
                <w:rFonts w:eastAsia="Times New Roman"/>
                <w:sz w:val="24"/>
                <w:szCs w:val="24"/>
                <w:lang w:val="en-US"/>
              </w:rPr>
              <w:t>Ширина</w:t>
            </w:r>
            <w:r w:rsidRPr="00800869">
              <w:rPr>
                <w:rFonts w:eastAsia="Times New Roman"/>
                <w:spacing w:val="-15"/>
                <w:sz w:val="24"/>
                <w:szCs w:val="24"/>
                <w:lang w:val="en-US"/>
              </w:rPr>
              <w:t xml:space="preserve"> </w:t>
            </w:r>
            <w:r w:rsidRPr="00800869">
              <w:rPr>
                <w:rFonts w:eastAsia="Times New Roman"/>
                <w:sz w:val="24"/>
                <w:szCs w:val="24"/>
                <w:lang w:val="en-US"/>
              </w:rPr>
              <w:t>по верху (см)</w:t>
            </w:r>
          </w:p>
        </w:tc>
        <w:tc>
          <w:tcPr>
            <w:tcW w:w="420" w:type="pct"/>
            <w:tcBorders>
              <w:top w:val="single" w:sz="4" w:space="0" w:color="auto"/>
              <w:left w:val="single" w:sz="4" w:space="0" w:color="auto"/>
              <w:bottom w:val="single" w:sz="4" w:space="0" w:color="auto"/>
              <w:right w:val="single" w:sz="4" w:space="0" w:color="auto"/>
            </w:tcBorders>
          </w:tcPr>
          <w:p w14:paraId="4AB4E2D3" w14:textId="77777777" w:rsidR="00800869" w:rsidRPr="00800869" w:rsidRDefault="00800869" w:rsidP="001C4C85">
            <w:pPr>
              <w:widowControl w:val="0"/>
              <w:autoSpaceDE w:val="0"/>
              <w:autoSpaceDN w:val="0"/>
              <w:spacing w:before="0" w:line="240" w:lineRule="auto"/>
              <w:ind w:right="6" w:firstLine="0"/>
              <w:jc w:val="center"/>
              <w:rPr>
                <w:rFonts w:eastAsia="Times New Roman"/>
                <w:sz w:val="24"/>
                <w:szCs w:val="24"/>
                <w:lang w:val="en-US"/>
              </w:rPr>
            </w:pPr>
            <w:r w:rsidRPr="00800869">
              <w:rPr>
                <w:rFonts w:eastAsia="Times New Roman"/>
                <w:spacing w:val="-5"/>
                <w:sz w:val="24"/>
                <w:szCs w:val="24"/>
                <w:lang w:val="en-US"/>
              </w:rPr>
              <w:t>180</w:t>
            </w:r>
          </w:p>
        </w:tc>
        <w:tc>
          <w:tcPr>
            <w:tcW w:w="541" w:type="pct"/>
            <w:gridSpan w:val="2"/>
            <w:tcBorders>
              <w:top w:val="single" w:sz="4" w:space="0" w:color="auto"/>
              <w:left w:val="single" w:sz="4" w:space="0" w:color="auto"/>
              <w:bottom w:val="single" w:sz="4" w:space="0" w:color="auto"/>
              <w:right w:val="single" w:sz="4" w:space="0" w:color="auto"/>
            </w:tcBorders>
          </w:tcPr>
          <w:p w14:paraId="186E90D8" w14:textId="77777777" w:rsidR="00800869" w:rsidRPr="00800869" w:rsidRDefault="00800869" w:rsidP="001C4C85">
            <w:pPr>
              <w:widowControl w:val="0"/>
              <w:autoSpaceDE w:val="0"/>
              <w:autoSpaceDN w:val="0"/>
              <w:spacing w:before="0" w:line="240" w:lineRule="auto"/>
              <w:ind w:right="58" w:firstLine="0"/>
              <w:jc w:val="center"/>
              <w:rPr>
                <w:rFonts w:eastAsia="Times New Roman"/>
                <w:sz w:val="24"/>
                <w:szCs w:val="24"/>
                <w:lang w:val="en-US"/>
              </w:rPr>
            </w:pPr>
            <w:r w:rsidRPr="00800869">
              <w:rPr>
                <w:rFonts w:eastAsia="Times New Roman"/>
                <w:spacing w:val="-5"/>
                <w:sz w:val="24"/>
                <w:szCs w:val="24"/>
                <w:lang w:val="en-US"/>
              </w:rPr>
              <w:t>180</w:t>
            </w:r>
          </w:p>
        </w:tc>
        <w:tc>
          <w:tcPr>
            <w:tcW w:w="583" w:type="pct"/>
            <w:gridSpan w:val="2"/>
            <w:tcBorders>
              <w:top w:val="single" w:sz="4" w:space="0" w:color="auto"/>
              <w:left w:val="single" w:sz="4" w:space="0" w:color="auto"/>
              <w:bottom w:val="single" w:sz="4" w:space="0" w:color="auto"/>
              <w:right w:val="single" w:sz="4" w:space="0" w:color="auto"/>
            </w:tcBorders>
          </w:tcPr>
          <w:p w14:paraId="64B7804A" w14:textId="77777777" w:rsidR="00800869" w:rsidRPr="00800869" w:rsidRDefault="00800869" w:rsidP="001C4C85">
            <w:pPr>
              <w:widowControl w:val="0"/>
              <w:autoSpaceDE w:val="0"/>
              <w:autoSpaceDN w:val="0"/>
              <w:spacing w:before="0" w:line="240" w:lineRule="auto"/>
              <w:ind w:right="61" w:firstLine="0"/>
              <w:jc w:val="center"/>
              <w:rPr>
                <w:rFonts w:eastAsia="Times New Roman"/>
                <w:sz w:val="24"/>
                <w:szCs w:val="24"/>
                <w:lang w:val="en-US"/>
              </w:rPr>
            </w:pPr>
            <w:r w:rsidRPr="00800869">
              <w:rPr>
                <w:rFonts w:eastAsia="Times New Roman"/>
                <w:spacing w:val="-5"/>
                <w:sz w:val="24"/>
                <w:szCs w:val="24"/>
                <w:lang w:val="en-US"/>
              </w:rPr>
              <w:t>160</w:t>
            </w:r>
          </w:p>
        </w:tc>
        <w:tc>
          <w:tcPr>
            <w:tcW w:w="625" w:type="pct"/>
            <w:gridSpan w:val="2"/>
            <w:tcBorders>
              <w:top w:val="single" w:sz="4" w:space="0" w:color="auto"/>
              <w:left w:val="single" w:sz="4" w:space="0" w:color="auto"/>
              <w:bottom w:val="single" w:sz="4" w:space="0" w:color="auto"/>
              <w:right w:val="single" w:sz="4" w:space="0" w:color="auto"/>
            </w:tcBorders>
          </w:tcPr>
          <w:p w14:paraId="6EC17E35" w14:textId="77777777" w:rsidR="00800869" w:rsidRPr="00800869" w:rsidRDefault="00800869" w:rsidP="001C4C85">
            <w:pPr>
              <w:widowControl w:val="0"/>
              <w:autoSpaceDE w:val="0"/>
              <w:autoSpaceDN w:val="0"/>
              <w:spacing w:before="0" w:line="240" w:lineRule="auto"/>
              <w:ind w:right="2" w:firstLine="0"/>
              <w:jc w:val="center"/>
              <w:rPr>
                <w:rFonts w:eastAsia="Times New Roman"/>
                <w:sz w:val="24"/>
                <w:szCs w:val="24"/>
                <w:lang w:val="en-US"/>
              </w:rPr>
            </w:pPr>
            <w:r w:rsidRPr="00800869">
              <w:rPr>
                <w:rFonts w:eastAsia="Times New Roman"/>
                <w:spacing w:val="-5"/>
                <w:sz w:val="24"/>
                <w:szCs w:val="24"/>
                <w:lang w:val="en-US"/>
              </w:rPr>
              <w:t>140</w:t>
            </w:r>
          </w:p>
        </w:tc>
        <w:tc>
          <w:tcPr>
            <w:tcW w:w="317" w:type="pct"/>
            <w:tcBorders>
              <w:top w:val="single" w:sz="4" w:space="0" w:color="auto"/>
              <w:left w:val="single" w:sz="4" w:space="0" w:color="auto"/>
              <w:bottom w:val="single" w:sz="4" w:space="0" w:color="auto"/>
              <w:right w:val="single" w:sz="4" w:space="0" w:color="auto"/>
            </w:tcBorders>
          </w:tcPr>
          <w:p w14:paraId="1013A39A" w14:textId="77777777" w:rsidR="00800869" w:rsidRPr="00800869" w:rsidRDefault="00800869" w:rsidP="001C4C85">
            <w:pPr>
              <w:widowControl w:val="0"/>
              <w:autoSpaceDE w:val="0"/>
              <w:autoSpaceDN w:val="0"/>
              <w:spacing w:before="0" w:line="240" w:lineRule="auto"/>
              <w:ind w:right="3" w:firstLine="0"/>
              <w:jc w:val="center"/>
              <w:rPr>
                <w:rFonts w:eastAsia="Times New Roman"/>
                <w:sz w:val="24"/>
                <w:szCs w:val="24"/>
                <w:lang w:val="en-US"/>
              </w:rPr>
            </w:pPr>
            <w:r w:rsidRPr="00800869">
              <w:rPr>
                <w:rFonts w:eastAsia="Times New Roman"/>
                <w:spacing w:val="-5"/>
                <w:sz w:val="24"/>
                <w:szCs w:val="24"/>
                <w:lang w:val="en-US"/>
              </w:rPr>
              <w:t>120</w:t>
            </w:r>
          </w:p>
        </w:tc>
        <w:tc>
          <w:tcPr>
            <w:tcW w:w="429" w:type="pct"/>
            <w:tcBorders>
              <w:top w:val="single" w:sz="4" w:space="0" w:color="auto"/>
              <w:left w:val="single" w:sz="4" w:space="0" w:color="auto"/>
              <w:bottom w:val="single" w:sz="4" w:space="0" w:color="auto"/>
              <w:right w:val="single" w:sz="4" w:space="0" w:color="auto"/>
            </w:tcBorders>
          </w:tcPr>
          <w:p w14:paraId="5C781798" w14:textId="77777777" w:rsidR="00800869" w:rsidRPr="00800869" w:rsidRDefault="00800869" w:rsidP="001C4C85">
            <w:pPr>
              <w:widowControl w:val="0"/>
              <w:autoSpaceDE w:val="0"/>
              <w:autoSpaceDN w:val="0"/>
              <w:spacing w:before="0" w:line="240" w:lineRule="auto"/>
              <w:ind w:right="78" w:firstLine="0"/>
              <w:jc w:val="center"/>
              <w:rPr>
                <w:rFonts w:eastAsia="Times New Roman"/>
                <w:sz w:val="24"/>
                <w:szCs w:val="24"/>
                <w:lang w:val="en-US"/>
              </w:rPr>
            </w:pPr>
            <w:r w:rsidRPr="00800869">
              <w:rPr>
                <w:rFonts w:eastAsia="Times New Roman"/>
                <w:spacing w:val="-5"/>
                <w:sz w:val="24"/>
                <w:szCs w:val="24"/>
                <w:lang w:val="en-US"/>
              </w:rPr>
              <w:t>120</w:t>
            </w:r>
          </w:p>
        </w:tc>
        <w:tc>
          <w:tcPr>
            <w:tcW w:w="469" w:type="pct"/>
            <w:gridSpan w:val="2"/>
            <w:tcBorders>
              <w:top w:val="single" w:sz="4" w:space="0" w:color="auto"/>
              <w:left w:val="single" w:sz="4" w:space="0" w:color="auto"/>
              <w:bottom w:val="single" w:sz="4" w:space="0" w:color="auto"/>
              <w:right w:val="single" w:sz="4" w:space="0" w:color="auto"/>
            </w:tcBorders>
          </w:tcPr>
          <w:p w14:paraId="062E1B75" w14:textId="77777777" w:rsidR="00800869" w:rsidRPr="00800869" w:rsidRDefault="00800869" w:rsidP="001C4C85">
            <w:pPr>
              <w:widowControl w:val="0"/>
              <w:autoSpaceDE w:val="0"/>
              <w:autoSpaceDN w:val="0"/>
              <w:spacing w:before="0" w:line="240" w:lineRule="auto"/>
              <w:ind w:right="4" w:firstLine="0"/>
              <w:jc w:val="center"/>
              <w:rPr>
                <w:rFonts w:eastAsia="Times New Roman"/>
                <w:sz w:val="24"/>
                <w:szCs w:val="24"/>
                <w:lang w:val="en-US"/>
              </w:rPr>
            </w:pPr>
            <w:r w:rsidRPr="00800869">
              <w:rPr>
                <w:rFonts w:eastAsia="Times New Roman"/>
                <w:spacing w:val="-5"/>
                <w:sz w:val="24"/>
                <w:szCs w:val="24"/>
                <w:lang w:val="en-US"/>
              </w:rPr>
              <w:t>100</w:t>
            </w:r>
          </w:p>
        </w:tc>
        <w:tc>
          <w:tcPr>
            <w:tcW w:w="465" w:type="pct"/>
            <w:tcBorders>
              <w:top w:val="single" w:sz="4" w:space="0" w:color="auto"/>
              <w:left w:val="single" w:sz="4" w:space="0" w:color="auto"/>
              <w:bottom w:val="single" w:sz="4" w:space="0" w:color="auto"/>
              <w:right w:val="single" w:sz="4" w:space="0" w:color="auto"/>
            </w:tcBorders>
          </w:tcPr>
          <w:p w14:paraId="31E006EF" w14:textId="77777777" w:rsidR="00800869" w:rsidRPr="00800869" w:rsidRDefault="00800869" w:rsidP="001C4C85">
            <w:pPr>
              <w:widowControl w:val="0"/>
              <w:autoSpaceDE w:val="0"/>
              <w:autoSpaceDN w:val="0"/>
              <w:spacing w:before="0" w:line="240" w:lineRule="auto"/>
              <w:ind w:right="47" w:firstLine="0"/>
              <w:jc w:val="center"/>
              <w:rPr>
                <w:rFonts w:eastAsia="Times New Roman"/>
                <w:sz w:val="24"/>
                <w:szCs w:val="24"/>
                <w:lang w:val="en-US"/>
              </w:rPr>
            </w:pPr>
            <w:r w:rsidRPr="00800869">
              <w:rPr>
                <w:rFonts w:eastAsia="Times New Roman"/>
                <w:spacing w:val="-5"/>
                <w:sz w:val="24"/>
                <w:szCs w:val="24"/>
                <w:lang w:val="en-US"/>
              </w:rPr>
              <w:t>80</w:t>
            </w:r>
          </w:p>
        </w:tc>
        <w:tc>
          <w:tcPr>
            <w:tcW w:w="477" w:type="pct"/>
            <w:tcBorders>
              <w:top w:val="single" w:sz="4" w:space="0" w:color="auto"/>
              <w:left w:val="single" w:sz="4" w:space="0" w:color="auto"/>
              <w:bottom w:val="single" w:sz="4" w:space="0" w:color="auto"/>
              <w:right w:val="single" w:sz="4" w:space="0" w:color="auto"/>
            </w:tcBorders>
          </w:tcPr>
          <w:p w14:paraId="7A76D7D6" w14:textId="77777777" w:rsidR="00800869" w:rsidRPr="00800869" w:rsidRDefault="00800869" w:rsidP="001C4C85">
            <w:pPr>
              <w:widowControl w:val="0"/>
              <w:autoSpaceDE w:val="0"/>
              <w:autoSpaceDN w:val="0"/>
              <w:spacing w:before="0" w:line="240" w:lineRule="auto"/>
              <w:ind w:right="3" w:firstLine="0"/>
              <w:jc w:val="center"/>
              <w:rPr>
                <w:rFonts w:eastAsia="Times New Roman"/>
                <w:sz w:val="24"/>
                <w:szCs w:val="24"/>
                <w:lang w:val="en-US"/>
              </w:rPr>
            </w:pPr>
            <w:r w:rsidRPr="00800869">
              <w:rPr>
                <w:rFonts w:eastAsia="Times New Roman"/>
                <w:spacing w:val="-5"/>
                <w:sz w:val="24"/>
                <w:szCs w:val="24"/>
                <w:lang w:val="en-US"/>
              </w:rPr>
              <w:t>60</w:t>
            </w:r>
          </w:p>
        </w:tc>
      </w:tr>
      <w:tr w:rsidR="001E7A39" w:rsidRPr="00800869" w14:paraId="01992C52" w14:textId="77777777" w:rsidTr="002A03AB">
        <w:trPr>
          <w:trHeight w:val="553"/>
          <w:jc w:val="center"/>
        </w:trPr>
        <w:tc>
          <w:tcPr>
            <w:tcW w:w="676" w:type="pct"/>
            <w:tcBorders>
              <w:top w:val="single" w:sz="4" w:space="0" w:color="auto"/>
              <w:left w:val="single" w:sz="4" w:space="0" w:color="auto"/>
              <w:bottom w:val="single" w:sz="4" w:space="0" w:color="auto"/>
              <w:right w:val="single" w:sz="4" w:space="0" w:color="auto"/>
            </w:tcBorders>
          </w:tcPr>
          <w:p w14:paraId="76E99FA0"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z w:val="24"/>
                <w:szCs w:val="24"/>
                <w:lang w:val="en-US"/>
              </w:rPr>
              <w:t>Ширина</w:t>
            </w:r>
            <w:r w:rsidRPr="00800869">
              <w:rPr>
                <w:rFonts w:eastAsia="Times New Roman"/>
                <w:spacing w:val="-4"/>
                <w:sz w:val="24"/>
                <w:szCs w:val="24"/>
                <w:lang w:val="en-US"/>
              </w:rPr>
              <w:t xml:space="preserve"> </w:t>
            </w:r>
            <w:r w:rsidRPr="00800869">
              <w:rPr>
                <w:rFonts w:eastAsia="Times New Roman"/>
                <w:spacing w:val="-10"/>
                <w:sz w:val="24"/>
                <w:szCs w:val="24"/>
                <w:lang w:val="en-US"/>
              </w:rPr>
              <w:t>у</w:t>
            </w:r>
          </w:p>
          <w:p w14:paraId="7B9DB48F"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z w:val="24"/>
                <w:szCs w:val="24"/>
                <w:lang w:val="en-US"/>
              </w:rPr>
              <w:t>основания</w:t>
            </w:r>
            <w:r w:rsidRPr="00800869">
              <w:rPr>
                <w:rFonts w:eastAsia="Times New Roman"/>
                <w:spacing w:val="-5"/>
                <w:sz w:val="24"/>
                <w:szCs w:val="24"/>
                <w:lang w:val="en-US"/>
              </w:rPr>
              <w:t xml:space="preserve"> </w:t>
            </w:r>
            <w:r w:rsidRPr="00800869">
              <w:rPr>
                <w:rFonts w:eastAsia="Times New Roman"/>
                <w:spacing w:val="-4"/>
                <w:sz w:val="24"/>
                <w:szCs w:val="24"/>
                <w:lang w:val="en-US"/>
              </w:rPr>
              <w:t>(см)</w:t>
            </w:r>
          </w:p>
        </w:tc>
        <w:tc>
          <w:tcPr>
            <w:tcW w:w="420" w:type="pct"/>
            <w:tcBorders>
              <w:top w:val="single" w:sz="4" w:space="0" w:color="auto"/>
              <w:left w:val="single" w:sz="4" w:space="0" w:color="auto"/>
              <w:bottom w:val="single" w:sz="4" w:space="0" w:color="auto"/>
              <w:right w:val="single" w:sz="4" w:space="0" w:color="auto"/>
            </w:tcBorders>
          </w:tcPr>
          <w:p w14:paraId="6C24C077" w14:textId="77777777" w:rsidR="00800869" w:rsidRPr="00800869" w:rsidRDefault="00800869" w:rsidP="001C4C85">
            <w:pPr>
              <w:widowControl w:val="0"/>
              <w:autoSpaceDE w:val="0"/>
              <w:autoSpaceDN w:val="0"/>
              <w:spacing w:before="0" w:line="240" w:lineRule="auto"/>
              <w:ind w:right="6" w:firstLine="0"/>
              <w:jc w:val="center"/>
              <w:rPr>
                <w:rFonts w:eastAsia="Times New Roman"/>
                <w:sz w:val="24"/>
                <w:szCs w:val="24"/>
                <w:lang w:val="en-US"/>
              </w:rPr>
            </w:pPr>
            <w:r w:rsidRPr="00800869">
              <w:rPr>
                <w:rFonts w:eastAsia="Times New Roman"/>
                <w:spacing w:val="-5"/>
                <w:sz w:val="24"/>
                <w:szCs w:val="24"/>
                <w:lang w:val="en-US"/>
              </w:rPr>
              <w:t>270</w:t>
            </w:r>
          </w:p>
        </w:tc>
        <w:tc>
          <w:tcPr>
            <w:tcW w:w="541" w:type="pct"/>
            <w:gridSpan w:val="2"/>
            <w:tcBorders>
              <w:top w:val="single" w:sz="4" w:space="0" w:color="auto"/>
              <w:left w:val="single" w:sz="4" w:space="0" w:color="auto"/>
              <w:bottom w:val="single" w:sz="4" w:space="0" w:color="auto"/>
              <w:right w:val="single" w:sz="4" w:space="0" w:color="auto"/>
            </w:tcBorders>
          </w:tcPr>
          <w:p w14:paraId="58F8926F" w14:textId="77777777" w:rsidR="00800869" w:rsidRPr="00800869" w:rsidRDefault="00800869" w:rsidP="001C4C85">
            <w:pPr>
              <w:widowControl w:val="0"/>
              <w:autoSpaceDE w:val="0"/>
              <w:autoSpaceDN w:val="0"/>
              <w:spacing w:before="0" w:line="240" w:lineRule="auto"/>
              <w:ind w:right="58" w:firstLine="0"/>
              <w:jc w:val="center"/>
              <w:rPr>
                <w:rFonts w:eastAsia="Times New Roman"/>
                <w:sz w:val="24"/>
                <w:szCs w:val="24"/>
                <w:lang w:val="en-US"/>
              </w:rPr>
            </w:pPr>
            <w:r w:rsidRPr="00800869">
              <w:rPr>
                <w:rFonts w:eastAsia="Times New Roman"/>
                <w:spacing w:val="-5"/>
                <w:sz w:val="24"/>
                <w:szCs w:val="24"/>
                <w:lang w:val="en-US"/>
              </w:rPr>
              <w:t>270</w:t>
            </w:r>
          </w:p>
        </w:tc>
        <w:tc>
          <w:tcPr>
            <w:tcW w:w="583" w:type="pct"/>
            <w:gridSpan w:val="2"/>
            <w:tcBorders>
              <w:top w:val="single" w:sz="4" w:space="0" w:color="auto"/>
              <w:left w:val="single" w:sz="4" w:space="0" w:color="auto"/>
              <w:bottom w:val="single" w:sz="4" w:space="0" w:color="auto"/>
              <w:right w:val="single" w:sz="4" w:space="0" w:color="auto"/>
            </w:tcBorders>
          </w:tcPr>
          <w:p w14:paraId="53169A3E" w14:textId="77777777" w:rsidR="00800869" w:rsidRPr="00800869" w:rsidRDefault="00800869" w:rsidP="001C4C85">
            <w:pPr>
              <w:widowControl w:val="0"/>
              <w:autoSpaceDE w:val="0"/>
              <w:autoSpaceDN w:val="0"/>
              <w:spacing w:before="0" w:line="240" w:lineRule="auto"/>
              <w:ind w:right="61" w:firstLine="0"/>
              <w:jc w:val="center"/>
              <w:rPr>
                <w:rFonts w:eastAsia="Times New Roman"/>
                <w:sz w:val="24"/>
                <w:szCs w:val="24"/>
                <w:lang w:val="en-US"/>
              </w:rPr>
            </w:pPr>
            <w:r w:rsidRPr="00800869">
              <w:rPr>
                <w:rFonts w:eastAsia="Times New Roman"/>
                <w:spacing w:val="-5"/>
                <w:sz w:val="24"/>
                <w:szCs w:val="24"/>
                <w:lang w:val="en-US"/>
              </w:rPr>
              <w:t>240</w:t>
            </w:r>
          </w:p>
        </w:tc>
        <w:tc>
          <w:tcPr>
            <w:tcW w:w="625" w:type="pct"/>
            <w:gridSpan w:val="2"/>
            <w:tcBorders>
              <w:top w:val="single" w:sz="4" w:space="0" w:color="auto"/>
              <w:left w:val="single" w:sz="4" w:space="0" w:color="auto"/>
              <w:bottom w:val="single" w:sz="4" w:space="0" w:color="auto"/>
              <w:right w:val="single" w:sz="4" w:space="0" w:color="auto"/>
            </w:tcBorders>
          </w:tcPr>
          <w:p w14:paraId="25282846" w14:textId="77777777" w:rsidR="00800869" w:rsidRPr="00800869" w:rsidRDefault="00800869" w:rsidP="001C4C85">
            <w:pPr>
              <w:widowControl w:val="0"/>
              <w:autoSpaceDE w:val="0"/>
              <w:autoSpaceDN w:val="0"/>
              <w:spacing w:before="0" w:line="240" w:lineRule="auto"/>
              <w:ind w:right="2" w:firstLine="0"/>
              <w:jc w:val="center"/>
              <w:rPr>
                <w:rFonts w:eastAsia="Times New Roman"/>
                <w:sz w:val="24"/>
                <w:szCs w:val="24"/>
                <w:lang w:val="en-US"/>
              </w:rPr>
            </w:pPr>
            <w:r w:rsidRPr="00800869">
              <w:rPr>
                <w:rFonts w:eastAsia="Times New Roman"/>
                <w:spacing w:val="-5"/>
                <w:sz w:val="24"/>
                <w:szCs w:val="24"/>
                <w:lang w:val="en-US"/>
              </w:rPr>
              <w:t>210</w:t>
            </w:r>
          </w:p>
        </w:tc>
        <w:tc>
          <w:tcPr>
            <w:tcW w:w="317" w:type="pct"/>
            <w:tcBorders>
              <w:top w:val="single" w:sz="4" w:space="0" w:color="auto"/>
              <w:left w:val="single" w:sz="4" w:space="0" w:color="auto"/>
              <w:bottom w:val="single" w:sz="4" w:space="0" w:color="auto"/>
              <w:right w:val="single" w:sz="4" w:space="0" w:color="auto"/>
            </w:tcBorders>
          </w:tcPr>
          <w:p w14:paraId="109DC08D" w14:textId="77777777" w:rsidR="00800869" w:rsidRPr="00800869" w:rsidRDefault="00800869" w:rsidP="001C4C85">
            <w:pPr>
              <w:widowControl w:val="0"/>
              <w:autoSpaceDE w:val="0"/>
              <w:autoSpaceDN w:val="0"/>
              <w:spacing w:before="0" w:line="240" w:lineRule="auto"/>
              <w:ind w:right="3" w:firstLine="0"/>
              <w:jc w:val="center"/>
              <w:rPr>
                <w:rFonts w:eastAsia="Times New Roman"/>
                <w:sz w:val="24"/>
                <w:szCs w:val="24"/>
                <w:lang w:val="en-US"/>
              </w:rPr>
            </w:pPr>
            <w:r w:rsidRPr="00800869">
              <w:rPr>
                <w:rFonts w:eastAsia="Times New Roman"/>
                <w:spacing w:val="-5"/>
                <w:sz w:val="24"/>
                <w:szCs w:val="24"/>
                <w:lang w:val="en-US"/>
              </w:rPr>
              <w:t>180</w:t>
            </w:r>
          </w:p>
        </w:tc>
        <w:tc>
          <w:tcPr>
            <w:tcW w:w="429" w:type="pct"/>
            <w:tcBorders>
              <w:top w:val="single" w:sz="4" w:space="0" w:color="auto"/>
              <w:left w:val="single" w:sz="4" w:space="0" w:color="auto"/>
              <w:bottom w:val="single" w:sz="4" w:space="0" w:color="auto"/>
              <w:right w:val="single" w:sz="4" w:space="0" w:color="auto"/>
            </w:tcBorders>
          </w:tcPr>
          <w:p w14:paraId="0EF0A0C4" w14:textId="77777777" w:rsidR="00800869" w:rsidRPr="00800869" w:rsidRDefault="00800869" w:rsidP="001C4C85">
            <w:pPr>
              <w:widowControl w:val="0"/>
              <w:autoSpaceDE w:val="0"/>
              <w:autoSpaceDN w:val="0"/>
              <w:spacing w:before="0" w:line="240" w:lineRule="auto"/>
              <w:ind w:right="78" w:firstLine="0"/>
              <w:jc w:val="center"/>
              <w:rPr>
                <w:rFonts w:eastAsia="Times New Roman"/>
                <w:sz w:val="24"/>
                <w:szCs w:val="24"/>
                <w:lang w:val="en-US"/>
              </w:rPr>
            </w:pPr>
            <w:r w:rsidRPr="00800869">
              <w:rPr>
                <w:rFonts w:eastAsia="Times New Roman"/>
                <w:spacing w:val="-5"/>
                <w:sz w:val="24"/>
                <w:szCs w:val="24"/>
                <w:lang w:val="en-US"/>
              </w:rPr>
              <w:t>180</w:t>
            </w:r>
          </w:p>
        </w:tc>
        <w:tc>
          <w:tcPr>
            <w:tcW w:w="469" w:type="pct"/>
            <w:gridSpan w:val="2"/>
            <w:tcBorders>
              <w:top w:val="single" w:sz="4" w:space="0" w:color="auto"/>
              <w:left w:val="single" w:sz="4" w:space="0" w:color="auto"/>
              <w:bottom w:val="single" w:sz="4" w:space="0" w:color="auto"/>
              <w:right w:val="single" w:sz="4" w:space="0" w:color="auto"/>
            </w:tcBorders>
          </w:tcPr>
          <w:p w14:paraId="405433E1" w14:textId="77777777" w:rsidR="00800869" w:rsidRPr="00800869" w:rsidRDefault="00800869" w:rsidP="001C4C85">
            <w:pPr>
              <w:widowControl w:val="0"/>
              <w:autoSpaceDE w:val="0"/>
              <w:autoSpaceDN w:val="0"/>
              <w:spacing w:before="0" w:line="240" w:lineRule="auto"/>
              <w:ind w:right="4" w:firstLine="0"/>
              <w:jc w:val="center"/>
              <w:rPr>
                <w:rFonts w:eastAsia="Times New Roman"/>
                <w:sz w:val="24"/>
                <w:szCs w:val="24"/>
                <w:lang w:val="en-US"/>
              </w:rPr>
            </w:pPr>
            <w:r w:rsidRPr="00800869">
              <w:rPr>
                <w:rFonts w:eastAsia="Times New Roman"/>
                <w:spacing w:val="-5"/>
                <w:sz w:val="24"/>
                <w:szCs w:val="24"/>
                <w:lang w:val="en-US"/>
              </w:rPr>
              <w:t>140</w:t>
            </w:r>
          </w:p>
        </w:tc>
        <w:tc>
          <w:tcPr>
            <w:tcW w:w="465" w:type="pct"/>
            <w:tcBorders>
              <w:top w:val="single" w:sz="4" w:space="0" w:color="auto"/>
              <w:left w:val="single" w:sz="4" w:space="0" w:color="auto"/>
              <w:bottom w:val="single" w:sz="4" w:space="0" w:color="auto"/>
              <w:right w:val="single" w:sz="4" w:space="0" w:color="auto"/>
            </w:tcBorders>
          </w:tcPr>
          <w:p w14:paraId="79570CCF" w14:textId="77777777" w:rsidR="00800869" w:rsidRPr="00800869" w:rsidRDefault="00800869" w:rsidP="001C4C85">
            <w:pPr>
              <w:widowControl w:val="0"/>
              <w:autoSpaceDE w:val="0"/>
              <w:autoSpaceDN w:val="0"/>
              <w:spacing w:before="0" w:line="240" w:lineRule="auto"/>
              <w:ind w:right="47" w:firstLine="0"/>
              <w:jc w:val="center"/>
              <w:rPr>
                <w:rFonts w:eastAsia="Times New Roman"/>
                <w:sz w:val="24"/>
                <w:szCs w:val="24"/>
                <w:lang w:val="en-US"/>
              </w:rPr>
            </w:pPr>
            <w:r w:rsidRPr="00800869">
              <w:rPr>
                <w:rFonts w:eastAsia="Times New Roman"/>
                <w:spacing w:val="-5"/>
                <w:sz w:val="24"/>
                <w:szCs w:val="24"/>
                <w:lang w:val="en-US"/>
              </w:rPr>
              <w:t>120</w:t>
            </w:r>
          </w:p>
        </w:tc>
        <w:tc>
          <w:tcPr>
            <w:tcW w:w="477" w:type="pct"/>
            <w:tcBorders>
              <w:top w:val="single" w:sz="4" w:space="0" w:color="auto"/>
              <w:left w:val="single" w:sz="4" w:space="0" w:color="auto"/>
              <w:bottom w:val="single" w:sz="4" w:space="0" w:color="auto"/>
              <w:right w:val="single" w:sz="4" w:space="0" w:color="auto"/>
            </w:tcBorders>
          </w:tcPr>
          <w:p w14:paraId="1B936BBF" w14:textId="77777777" w:rsidR="00800869" w:rsidRPr="00800869" w:rsidRDefault="00800869" w:rsidP="001C4C85">
            <w:pPr>
              <w:widowControl w:val="0"/>
              <w:autoSpaceDE w:val="0"/>
              <w:autoSpaceDN w:val="0"/>
              <w:spacing w:before="0" w:line="240" w:lineRule="auto"/>
              <w:ind w:right="3" w:firstLine="0"/>
              <w:jc w:val="center"/>
              <w:rPr>
                <w:rFonts w:eastAsia="Times New Roman"/>
                <w:sz w:val="24"/>
                <w:szCs w:val="24"/>
                <w:lang w:val="en-US"/>
              </w:rPr>
            </w:pPr>
            <w:r w:rsidRPr="00800869">
              <w:rPr>
                <w:rFonts w:eastAsia="Times New Roman"/>
                <w:spacing w:val="-5"/>
                <w:sz w:val="24"/>
                <w:szCs w:val="24"/>
                <w:lang w:val="en-US"/>
              </w:rPr>
              <w:t>90</w:t>
            </w:r>
          </w:p>
        </w:tc>
      </w:tr>
      <w:tr w:rsidR="001E7A39" w:rsidRPr="00800869" w14:paraId="2811C07B" w14:textId="77777777" w:rsidTr="002A03AB">
        <w:trPr>
          <w:trHeight w:val="364"/>
          <w:jc w:val="center"/>
        </w:trPr>
        <w:tc>
          <w:tcPr>
            <w:tcW w:w="676" w:type="pct"/>
            <w:tcBorders>
              <w:top w:val="single" w:sz="4" w:space="0" w:color="auto"/>
              <w:left w:val="single" w:sz="4" w:space="0" w:color="auto"/>
              <w:bottom w:val="single" w:sz="4" w:space="0" w:color="auto"/>
              <w:right w:val="single" w:sz="4" w:space="0" w:color="auto"/>
            </w:tcBorders>
          </w:tcPr>
          <w:p w14:paraId="6C460686" w14:textId="77777777" w:rsidR="00800869" w:rsidRPr="00800869" w:rsidRDefault="00800869" w:rsidP="001C4C85">
            <w:pPr>
              <w:widowControl w:val="0"/>
              <w:autoSpaceDE w:val="0"/>
              <w:autoSpaceDN w:val="0"/>
              <w:spacing w:before="0" w:line="240" w:lineRule="auto"/>
              <w:ind w:right="45" w:firstLine="0"/>
              <w:jc w:val="center"/>
              <w:rPr>
                <w:rFonts w:eastAsia="Times New Roman"/>
                <w:sz w:val="24"/>
                <w:szCs w:val="24"/>
                <w:lang w:val="en-US"/>
              </w:rPr>
            </w:pPr>
            <w:r w:rsidRPr="00800869">
              <w:rPr>
                <w:rFonts w:eastAsia="Times New Roman"/>
                <w:sz w:val="24"/>
                <w:szCs w:val="24"/>
                <w:lang w:val="en-US"/>
              </w:rPr>
              <w:t>Без</w:t>
            </w:r>
            <w:r w:rsidRPr="00800869">
              <w:rPr>
                <w:rFonts w:eastAsia="Times New Roman"/>
                <w:spacing w:val="-15"/>
                <w:sz w:val="24"/>
                <w:szCs w:val="24"/>
                <w:lang w:val="en-US"/>
              </w:rPr>
              <w:t xml:space="preserve"> </w:t>
            </w:r>
            <w:r w:rsidRPr="00800869">
              <w:rPr>
                <w:rFonts w:eastAsia="Times New Roman"/>
                <w:sz w:val="24"/>
                <w:szCs w:val="24"/>
                <w:lang w:val="en-US"/>
              </w:rPr>
              <w:t xml:space="preserve">высоты </w:t>
            </w:r>
            <w:r w:rsidRPr="00800869">
              <w:rPr>
                <w:rFonts w:eastAsia="Times New Roman"/>
                <w:spacing w:val="-4"/>
                <w:sz w:val="24"/>
                <w:szCs w:val="24"/>
                <w:lang w:val="en-US"/>
              </w:rPr>
              <w:t>(см)</w:t>
            </w:r>
          </w:p>
        </w:tc>
        <w:tc>
          <w:tcPr>
            <w:tcW w:w="420" w:type="pct"/>
            <w:tcBorders>
              <w:top w:val="single" w:sz="4" w:space="0" w:color="auto"/>
              <w:left w:val="single" w:sz="4" w:space="0" w:color="auto"/>
              <w:bottom w:val="single" w:sz="4" w:space="0" w:color="auto"/>
              <w:right w:val="single" w:sz="4" w:space="0" w:color="auto"/>
            </w:tcBorders>
          </w:tcPr>
          <w:p w14:paraId="5575407C" w14:textId="77777777" w:rsidR="00800869" w:rsidRPr="00800869" w:rsidRDefault="00800869" w:rsidP="001C4C85">
            <w:pPr>
              <w:widowControl w:val="0"/>
              <w:autoSpaceDE w:val="0"/>
              <w:autoSpaceDN w:val="0"/>
              <w:spacing w:before="0" w:line="240" w:lineRule="auto"/>
              <w:ind w:right="205" w:firstLine="0"/>
              <w:jc w:val="center"/>
              <w:rPr>
                <w:rFonts w:eastAsia="Times New Roman"/>
                <w:sz w:val="24"/>
                <w:szCs w:val="24"/>
                <w:lang w:val="en-US"/>
              </w:rPr>
            </w:pPr>
            <w:r w:rsidRPr="00800869">
              <w:rPr>
                <w:rFonts w:eastAsia="Times New Roman"/>
                <w:spacing w:val="-5"/>
                <w:sz w:val="24"/>
                <w:szCs w:val="24"/>
                <w:lang w:val="en-US"/>
              </w:rPr>
              <w:t>360</w:t>
            </w:r>
          </w:p>
        </w:tc>
        <w:tc>
          <w:tcPr>
            <w:tcW w:w="541" w:type="pct"/>
            <w:gridSpan w:val="2"/>
            <w:tcBorders>
              <w:top w:val="single" w:sz="4" w:space="0" w:color="auto"/>
              <w:left w:val="single" w:sz="4" w:space="0" w:color="auto"/>
              <w:bottom w:val="single" w:sz="4" w:space="0" w:color="auto"/>
              <w:right w:val="single" w:sz="4" w:space="0" w:color="auto"/>
            </w:tcBorders>
          </w:tcPr>
          <w:p w14:paraId="0E37B987"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pacing w:val="-5"/>
                <w:sz w:val="24"/>
                <w:szCs w:val="24"/>
                <w:lang w:val="en-US"/>
              </w:rPr>
              <w:t>360</w:t>
            </w:r>
          </w:p>
        </w:tc>
        <w:tc>
          <w:tcPr>
            <w:tcW w:w="583" w:type="pct"/>
            <w:gridSpan w:val="2"/>
            <w:tcBorders>
              <w:top w:val="single" w:sz="4" w:space="0" w:color="auto"/>
              <w:left w:val="single" w:sz="4" w:space="0" w:color="auto"/>
              <w:bottom w:val="single" w:sz="4" w:space="0" w:color="auto"/>
              <w:right w:val="single" w:sz="4" w:space="0" w:color="auto"/>
            </w:tcBorders>
          </w:tcPr>
          <w:p w14:paraId="0AD539C7"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pacing w:val="-5"/>
                <w:sz w:val="24"/>
                <w:szCs w:val="24"/>
                <w:lang w:val="en-US"/>
              </w:rPr>
              <w:t>320</w:t>
            </w:r>
          </w:p>
        </w:tc>
        <w:tc>
          <w:tcPr>
            <w:tcW w:w="625" w:type="pct"/>
            <w:gridSpan w:val="2"/>
            <w:tcBorders>
              <w:top w:val="single" w:sz="4" w:space="0" w:color="auto"/>
              <w:left w:val="single" w:sz="4" w:space="0" w:color="auto"/>
              <w:bottom w:val="single" w:sz="4" w:space="0" w:color="auto"/>
              <w:right w:val="single" w:sz="4" w:space="0" w:color="auto"/>
            </w:tcBorders>
          </w:tcPr>
          <w:p w14:paraId="31163094"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pacing w:val="-5"/>
                <w:sz w:val="24"/>
                <w:szCs w:val="24"/>
                <w:lang w:val="en-US"/>
              </w:rPr>
              <w:t>280</w:t>
            </w:r>
          </w:p>
        </w:tc>
        <w:tc>
          <w:tcPr>
            <w:tcW w:w="317" w:type="pct"/>
            <w:tcBorders>
              <w:top w:val="single" w:sz="4" w:space="0" w:color="auto"/>
              <w:left w:val="single" w:sz="4" w:space="0" w:color="auto"/>
              <w:bottom w:val="single" w:sz="4" w:space="0" w:color="auto"/>
              <w:right w:val="single" w:sz="4" w:space="0" w:color="auto"/>
            </w:tcBorders>
          </w:tcPr>
          <w:p w14:paraId="3B527AD4" w14:textId="77777777" w:rsidR="00800869" w:rsidRPr="00800869" w:rsidRDefault="00800869" w:rsidP="001C4C85">
            <w:pPr>
              <w:widowControl w:val="0"/>
              <w:autoSpaceDE w:val="0"/>
              <w:autoSpaceDN w:val="0"/>
              <w:spacing w:before="0" w:line="240" w:lineRule="auto"/>
              <w:ind w:right="2" w:firstLine="0"/>
              <w:jc w:val="center"/>
              <w:rPr>
                <w:rFonts w:eastAsia="Times New Roman"/>
                <w:sz w:val="24"/>
                <w:szCs w:val="24"/>
                <w:lang w:val="en-US"/>
              </w:rPr>
            </w:pPr>
            <w:r w:rsidRPr="00800869">
              <w:rPr>
                <w:rFonts w:eastAsia="Times New Roman"/>
                <w:spacing w:val="-5"/>
                <w:sz w:val="24"/>
                <w:szCs w:val="24"/>
                <w:lang w:val="en-US"/>
              </w:rPr>
              <w:t>240</w:t>
            </w:r>
          </w:p>
        </w:tc>
        <w:tc>
          <w:tcPr>
            <w:tcW w:w="429" w:type="pct"/>
            <w:tcBorders>
              <w:top w:val="single" w:sz="4" w:space="0" w:color="auto"/>
              <w:left w:val="single" w:sz="4" w:space="0" w:color="auto"/>
              <w:bottom w:val="single" w:sz="4" w:space="0" w:color="auto"/>
              <w:right w:val="single" w:sz="4" w:space="0" w:color="auto"/>
            </w:tcBorders>
          </w:tcPr>
          <w:p w14:paraId="663EE16B" w14:textId="665FE60A" w:rsidR="00800869" w:rsidRPr="00800869" w:rsidRDefault="00800869" w:rsidP="001C4C85">
            <w:pPr>
              <w:widowControl w:val="0"/>
              <w:autoSpaceDE w:val="0"/>
              <w:autoSpaceDN w:val="0"/>
              <w:spacing w:before="0" w:line="240" w:lineRule="auto"/>
              <w:ind w:right="62" w:firstLine="0"/>
              <w:jc w:val="center"/>
              <w:rPr>
                <w:rFonts w:eastAsia="Times New Roman"/>
                <w:sz w:val="24"/>
                <w:szCs w:val="24"/>
                <w:lang w:val="en-US"/>
              </w:rPr>
            </w:pPr>
            <w:r w:rsidRPr="00800869">
              <w:rPr>
                <w:rFonts w:eastAsia="Times New Roman"/>
                <w:spacing w:val="-5"/>
                <w:sz w:val="24"/>
                <w:szCs w:val="24"/>
                <w:lang w:val="en-US"/>
              </w:rPr>
              <w:t>240</w:t>
            </w:r>
          </w:p>
        </w:tc>
        <w:tc>
          <w:tcPr>
            <w:tcW w:w="469" w:type="pct"/>
            <w:gridSpan w:val="2"/>
            <w:tcBorders>
              <w:top w:val="single" w:sz="4" w:space="0" w:color="auto"/>
              <w:left w:val="single" w:sz="4" w:space="0" w:color="auto"/>
              <w:bottom w:val="single" w:sz="4" w:space="0" w:color="auto"/>
              <w:right w:val="single" w:sz="4" w:space="0" w:color="auto"/>
            </w:tcBorders>
          </w:tcPr>
          <w:p w14:paraId="155AADE0" w14:textId="77777777" w:rsidR="00800869" w:rsidRPr="00800869" w:rsidRDefault="00800869" w:rsidP="001C4C85">
            <w:pPr>
              <w:widowControl w:val="0"/>
              <w:autoSpaceDE w:val="0"/>
              <w:autoSpaceDN w:val="0"/>
              <w:spacing w:before="0" w:line="240" w:lineRule="auto"/>
              <w:ind w:right="1" w:firstLine="0"/>
              <w:jc w:val="center"/>
              <w:rPr>
                <w:rFonts w:eastAsia="Times New Roman"/>
                <w:sz w:val="24"/>
                <w:szCs w:val="24"/>
                <w:lang w:val="en-US"/>
              </w:rPr>
            </w:pPr>
            <w:r w:rsidRPr="00800869">
              <w:rPr>
                <w:rFonts w:eastAsia="Times New Roman"/>
                <w:spacing w:val="-5"/>
                <w:sz w:val="24"/>
                <w:szCs w:val="24"/>
                <w:lang w:val="en-US"/>
              </w:rPr>
              <w:t>180</w:t>
            </w:r>
          </w:p>
        </w:tc>
        <w:tc>
          <w:tcPr>
            <w:tcW w:w="465" w:type="pct"/>
            <w:tcBorders>
              <w:top w:val="single" w:sz="4" w:space="0" w:color="auto"/>
              <w:left w:val="single" w:sz="4" w:space="0" w:color="auto"/>
              <w:bottom w:val="single" w:sz="4" w:space="0" w:color="auto"/>
              <w:right w:val="single" w:sz="4" w:space="0" w:color="auto"/>
            </w:tcBorders>
          </w:tcPr>
          <w:p w14:paraId="52CD2258"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pacing w:val="-5"/>
                <w:sz w:val="24"/>
                <w:szCs w:val="24"/>
                <w:lang w:val="en-US"/>
              </w:rPr>
              <w:t>120</w:t>
            </w:r>
          </w:p>
        </w:tc>
        <w:tc>
          <w:tcPr>
            <w:tcW w:w="477" w:type="pct"/>
            <w:tcBorders>
              <w:top w:val="single" w:sz="4" w:space="0" w:color="auto"/>
              <w:left w:val="single" w:sz="4" w:space="0" w:color="auto"/>
              <w:bottom w:val="single" w:sz="4" w:space="0" w:color="auto"/>
              <w:right w:val="single" w:sz="4" w:space="0" w:color="auto"/>
            </w:tcBorders>
          </w:tcPr>
          <w:p w14:paraId="22AB7E1C" w14:textId="77777777" w:rsidR="00800869" w:rsidRPr="00800869" w:rsidRDefault="00800869" w:rsidP="001C4C85">
            <w:pPr>
              <w:widowControl w:val="0"/>
              <w:autoSpaceDE w:val="0"/>
              <w:autoSpaceDN w:val="0"/>
              <w:spacing w:before="0" w:line="240" w:lineRule="auto"/>
              <w:ind w:right="1" w:firstLine="0"/>
              <w:jc w:val="center"/>
              <w:rPr>
                <w:rFonts w:eastAsia="Times New Roman"/>
                <w:sz w:val="24"/>
                <w:szCs w:val="24"/>
                <w:lang w:val="en-US"/>
              </w:rPr>
            </w:pPr>
            <w:r w:rsidRPr="00800869">
              <w:rPr>
                <w:rFonts w:eastAsia="Times New Roman"/>
                <w:spacing w:val="-5"/>
                <w:sz w:val="24"/>
                <w:szCs w:val="24"/>
                <w:lang w:val="en-US"/>
              </w:rPr>
              <w:t>нет</w:t>
            </w:r>
          </w:p>
        </w:tc>
      </w:tr>
      <w:tr w:rsidR="001E7A39" w:rsidRPr="00800869" w14:paraId="5513628B" w14:textId="77777777" w:rsidTr="002A03AB">
        <w:trPr>
          <w:trHeight w:val="332"/>
          <w:jc w:val="center"/>
        </w:trPr>
        <w:tc>
          <w:tcPr>
            <w:tcW w:w="676" w:type="pct"/>
            <w:tcBorders>
              <w:top w:val="single" w:sz="4" w:space="0" w:color="auto"/>
              <w:left w:val="single" w:sz="4" w:space="0" w:color="auto"/>
              <w:bottom w:val="single" w:sz="4" w:space="0" w:color="auto"/>
              <w:right w:val="single" w:sz="4" w:space="0" w:color="auto"/>
            </w:tcBorders>
          </w:tcPr>
          <w:p w14:paraId="4C11ED06" w14:textId="77777777" w:rsidR="00800869" w:rsidRPr="00800869" w:rsidRDefault="00800869" w:rsidP="001C4C85">
            <w:pPr>
              <w:widowControl w:val="0"/>
              <w:autoSpaceDE w:val="0"/>
              <w:autoSpaceDN w:val="0"/>
              <w:spacing w:before="0" w:line="270" w:lineRule="atLeast"/>
              <w:ind w:firstLine="0"/>
              <w:jc w:val="center"/>
              <w:rPr>
                <w:rFonts w:eastAsia="Times New Roman"/>
                <w:sz w:val="24"/>
                <w:szCs w:val="24"/>
                <w:lang w:val="en-US"/>
              </w:rPr>
            </w:pPr>
            <w:r w:rsidRPr="00800869">
              <w:rPr>
                <w:rFonts w:eastAsia="Times New Roman"/>
                <w:sz w:val="24"/>
                <w:szCs w:val="24"/>
                <w:lang w:val="en-US"/>
              </w:rPr>
              <w:t>Перепад</w:t>
            </w:r>
            <w:r w:rsidRPr="00800869">
              <w:rPr>
                <w:rFonts w:eastAsia="Times New Roman"/>
                <w:spacing w:val="-15"/>
                <w:sz w:val="24"/>
                <w:szCs w:val="24"/>
                <w:lang w:val="en-US"/>
              </w:rPr>
              <w:t xml:space="preserve"> </w:t>
            </w:r>
            <w:r w:rsidRPr="00800869">
              <w:rPr>
                <w:rFonts w:eastAsia="Times New Roman"/>
                <w:sz w:val="24"/>
                <w:szCs w:val="24"/>
                <w:lang w:val="en-US"/>
              </w:rPr>
              <w:t xml:space="preserve">высот </w:t>
            </w:r>
            <w:r w:rsidRPr="00800869">
              <w:rPr>
                <w:rFonts w:eastAsia="Times New Roman"/>
                <w:spacing w:val="-4"/>
                <w:sz w:val="24"/>
                <w:szCs w:val="24"/>
                <w:lang w:val="en-US"/>
              </w:rPr>
              <w:t>(см)</w:t>
            </w:r>
          </w:p>
        </w:tc>
        <w:tc>
          <w:tcPr>
            <w:tcW w:w="420" w:type="pct"/>
            <w:tcBorders>
              <w:top w:val="single" w:sz="4" w:space="0" w:color="auto"/>
              <w:left w:val="single" w:sz="4" w:space="0" w:color="auto"/>
              <w:bottom w:val="single" w:sz="4" w:space="0" w:color="auto"/>
              <w:right w:val="single" w:sz="4" w:space="0" w:color="auto"/>
            </w:tcBorders>
          </w:tcPr>
          <w:p w14:paraId="66BEDDD0" w14:textId="77777777" w:rsidR="00800869" w:rsidRPr="00800869" w:rsidRDefault="00800869" w:rsidP="001C4C85">
            <w:pPr>
              <w:widowControl w:val="0"/>
              <w:autoSpaceDE w:val="0"/>
              <w:autoSpaceDN w:val="0"/>
              <w:spacing w:before="0" w:line="240" w:lineRule="auto"/>
              <w:ind w:right="6" w:firstLine="0"/>
              <w:jc w:val="center"/>
              <w:rPr>
                <w:rFonts w:eastAsia="Times New Roman"/>
                <w:sz w:val="24"/>
                <w:szCs w:val="24"/>
                <w:lang w:val="en-US"/>
              </w:rPr>
            </w:pPr>
            <w:r w:rsidRPr="00800869">
              <w:rPr>
                <w:rFonts w:eastAsia="Times New Roman"/>
                <w:spacing w:val="-5"/>
                <w:sz w:val="24"/>
                <w:szCs w:val="24"/>
                <w:lang w:val="en-US"/>
              </w:rPr>
              <w:t>200</w:t>
            </w:r>
          </w:p>
        </w:tc>
        <w:tc>
          <w:tcPr>
            <w:tcW w:w="541" w:type="pct"/>
            <w:gridSpan w:val="2"/>
            <w:tcBorders>
              <w:top w:val="single" w:sz="4" w:space="0" w:color="auto"/>
              <w:left w:val="single" w:sz="4" w:space="0" w:color="auto"/>
              <w:bottom w:val="single" w:sz="4" w:space="0" w:color="auto"/>
              <w:right w:val="single" w:sz="4" w:space="0" w:color="auto"/>
            </w:tcBorders>
          </w:tcPr>
          <w:p w14:paraId="43505E36" w14:textId="77777777" w:rsidR="00800869" w:rsidRPr="00800869" w:rsidRDefault="00800869" w:rsidP="001C4C85">
            <w:pPr>
              <w:widowControl w:val="0"/>
              <w:autoSpaceDE w:val="0"/>
              <w:autoSpaceDN w:val="0"/>
              <w:spacing w:before="0" w:line="240" w:lineRule="auto"/>
              <w:ind w:right="58" w:firstLine="0"/>
              <w:jc w:val="center"/>
              <w:rPr>
                <w:rFonts w:eastAsia="Times New Roman"/>
                <w:sz w:val="24"/>
                <w:szCs w:val="24"/>
                <w:lang w:val="en-US"/>
              </w:rPr>
            </w:pPr>
            <w:r w:rsidRPr="00800869">
              <w:rPr>
                <w:rFonts w:eastAsia="Times New Roman"/>
                <w:spacing w:val="-5"/>
                <w:sz w:val="24"/>
                <w:szCs w:val="24"/>
                <w:lang w:val="en-US"/>
              </w:rPr>
              <w:t>200</w:t>
            </w:r>
          </w:p>
        </w:tc>
        <w:tc>
          <w:tcPr>
            <w:tcW w:w="583" w:type="pct"/>
            <w:gridSpan w:val="2"/>
            <w:tcBorders>
              <w:top w:val="single" w:sz="4" w:space="0" w:color="auto"/>
              <w:left w:val="single" w:sz="4" w:space="0" w:color="auto"/>
              <w:bottom w:val="single" w:sz="4" w:space="0" w:color="auto"/>
              <w:right w:val="single" w:sz="4" w:space="0" w:color="auto"/>
            </w:tcBorders>
          </w:tcPr>
          <w:p w14:paraId="7D3B1BCC" w14:textId="77777777" w:rsidR="00800869" w:rsidRPr="00800869" w:rsidRDefault="00800869" w:rsidP="001C4C85">
            <w:pPr>
              <w:widowControl w:val="0"/>
              <w:autoSpaceDE w:val="0"/>
              <w:autoSpaceDN w:val="0"/>
              <w:spacing w:before="0" w:line="240" w:lineRule="auto"/>
              <w:ind w:right="61" w:firstLine="0"/>
              <w:jc w:val="center"/>
              <w:rPr>
                <w:rFonts w:eastAsia="Times New Roman"/>
                <w:sz w:val="24"/>
                <w:szCs w:val="24"/>
                <w:lang w:val="en-US"/>
              </w:rPr>
            </w:pPr>
            <w:r w:rsidRPr="00800869">
              <w:rPr>
                <w:rFonts w:eastAsia="Times New Roman"/>
                <w:spacing w:val="-5"/>
                <w:sz w:val="24"/>
                <w:szCs w:val="24"/>
                <w:lang w:val="en-US"/>
              </w:rPr>
              <w:t>180</w:t>
            </w:r>
          </w:p>
        </w:tc>
        <w:tc>
          <w:tcPr>
            <w:tcW w:w="625" w:type="pct"/>
            <w:gridSpan w:val="2"/>
            <w:tcBorders>
              <w:top w:val="single" w:sz="4" w:space="0" w:color="auto"/>
              <w:left w:val="single" w:sz="4" w:space="0" w:color="auto"/>
              <w:bottom w:val="single" w:sz="4" w:space="0" w:color="auto"/>
              <w:right w:val="single" w:sz="4" w:space="0" w:color="auto"/>
            </w:tcBorders>
          </w:tcPr>
          <w:p w14:paraId="5FA66DAC" w14:textId="77777777" w:rsidR="00800869" w:rsidRPr="00800869" w:rsidRDefault="00800869" w:rsidP="001C4C85">
            <w:pPr>
              <w:widowControl w:val="0"/>
              <w:autoSpaceDE w:val="0"/>
              <w:autoSpaceDN w:val="0"/>
              <w:spacing w:before="0" w:line="240" w:lineRule="auto"/>
              <w:ind w:right="2" w:firstLine="0"/>
              <w:jc w:val="center"/>
              <w:rPr>
                <w:rFonts w:eastAsia="Times New Roman"/>
                <w:sz w:val="24"/>
                <w:szCs w:val="24"/>
                <w:lang w:val="en-US"/>
              </w:rPr>
            </w:pPr>
            <w:r w:rsidRPr="00800869">
              <w:rPr>
                <w:rFonts w:eastAsia="Times New Roman"/>
                <w:spacing w:val="-5"/>
                <w:sz w:val="24"/>
                <w:szCs w:val="24"/>
                <w:lang w:val="en-US"/>
              </w:rPr>
              <w:t>160</w:t>
            </w:r>
          </w:p>
        </w:tc>
        <w:tc>
          <w:tcPr>
            <w:tcW w:w="317" w:type="pct"/>
            <w:tcBorders>
              <w:top w:val="single" w:sz="4" w:space="0" w:color="auto"/>
              <w:left w:val="single" w:sz="4" w:space="0" w:color="auto"/>
              <w:bottom w:val="single" w:sz="4" w:space="0" w:color="auto"/>
              <w:right w:val="single" w:sz="4" w:space="0" w:color="auto"/>
            </w:tcBorders>
          </w:tcPr>
          <w:p w14:paraId="0ECA5666" w14:textId="77777777" w:rsidR="00800869" w:rsidRPr="00800869" w:rsidRDefault="00800869" w:rsidP="001C4C85">
            <w:pPr>
              <w:widowControl w:val="0"/>
              <w:autoSpaceDE w:val="0"/>
              <w:autoSpaceDN w:val="0"/>
              <w:spacing w:before="0" w:line="240" w:lineRule="auto"/>
              <w:ind w:right="1" w:firstLine="0"/>
              <w:jc w:val="center"/>
              <w:rPr>
                <w:rFonts w:eastAsia="Times New Roman"/>
                <w:sz w:val="24"/>
                <w:szCs w:val="24"/>
                <w:lang w:val="en-US"/>
              </w:rPr>
            </w:pPr>
            <w:r w:rsidRPr="00800869">
              <w:rPr>
                <w:rFonts w:eastAsia="Times New Roman"/>
                <w:spacing w:val="-5"/>
                <w:sz w:val="24"/>
                <w:szCs w:val="24"/>
                <w:lang w:val="en-US"/>
              </w:rPr>
              <w:t>140</w:t>
            </w:r>
          </w:p>
        </w:tc>
        <w:tc>
          <w:tcPr>
            <w:tcW w:w="429" w:type="pct"/>
            <w:tcBorders>
              <w:top w:val="single" w:sz="4" w:space="0" w:color="auto"/>
              <w:left w:val="single" w:sz="4" w:space="0" w:color="auto"/>
              <w:bottom w:val="single" w:sz="4" w:space="0" w:color="auto"/>
              <w:right w:val="single" w:sz="4" w:space="0" w:color="auto"/>
            </w:tcBorders>
          </w:tcPr>
          <w:p w14:paraId="036144A6" w14:textId="77777777" w:rsidR="00800869" w:rsidRPr="00800869" w:rsidRDefault="00800869" w:rsidP="001C4C85">
            <w:pPr>
              <w:widowControl w:val="0"/>
              <w:autoSpaceDE w:val="0"/>
              <w:autoSpaceDN w:val="0"/>
              <w:spacing w:before="0" w:line="240" w:lineRule="auto"/>
              <w:ind w:right="62" w:firstLine="0"/>
              <w:jc w:val="center"/>
              <w:rPr>
                <w:rFonts w:eastAsia="Times New Roman"/>
                <w:sz w:val="24"/>
                <w:szCs w:val="24"/>
                <w:lang w:val="en-US"/>
              </w:rPr>
            </w:pPr>
            <w:r w:rsidRPr="00800869">
              <w:rPr>
                <w:rFonts w:eastAsia="Times New Roman"/>
                <w:spacing w:val="-5"/>
                <w:sz w:val="24"/>
                <w:szCs w:val="24"/>
                <w:lang w:val="en-US"/>
              </w:rPr>
              <w:t>140</w:t>
            </w:r>
          </w:p>
        </w:tc>
        <w:tc>
          <w:tcPr>
            <w:tcW w:w="469" w:type="pct"/>
            <w:gridSpan w:val="2"/>
            <w:tcBorders>
              <w:top w:val="single" w:sz="4" w:space="0" w:color="auto"/>
              <w:left w:val="single" w:sz="4" w:space="0" w:color="auto"/>
              <w:bottom w:val="single" w:sz="4" w:space="0" w:color="auto"/>
              <w:right w:val="single" w:sz="4" w:space="0" w:color="auto"/>
            </w:tcBorders>
          </w:tcPr>
          <w:p w14:paraId="4593539E" w14:textId="77777777" w:rsidR="00800869" w:rsidRPr="00800869" w:rsidRDefault="00800869" w:rsidP="001C4C85">
            <w:pPr>
              <w:widowControl w:val="0"/>
              <w:autoSpaceDE w:val="0"/>
              <w:autoSpaceDN w:val="0"/>
              <w:spacing w:before="0" w:line="240" w:lineRule="auto"/>
              <w:ind w:right="1" w:firstLine="0"/>
              <w:jc w:val="center"/>
              <w:rPr>
                <w:rFonts w:eastAsia="Times New Roman"/>
                <w:sz w:val="24"/>
                <w:szCs w:val="24"/>
                <w:lang w:val="en-US"/>
              </w:rPr>
            </w:pPr>
            <w:r w:rsidRPr="00800869">
              <w:rPr>
                <w:rFonts w:eastAsia="Times New Roman"/>
                <w:spacing w:val="-5"/>
                <w:sz w:val="24"/>
                <w:szCs w:val="24"/>
                <w:lang w:val="en-US"/>
              </w:rPr>
              <w:t>100</w:t>
            </w:r>
          </w:p>
        </w:tc>
        <w:tc>
          <w:tcPr>
            <w:tcW w:w="465" w:type="pct"/>
            <w:tcBorders>
              <w:top w:val="single" w:sz="4" w:space="0" w:color="auto"/>
              <w:left w:val="single" w:sz="4" w:space="0" w:color="auto"/>
              <w:bottom w:val="single" w:sz="4" w:space="0" w:color="auto"/>
              <w:right w:val="single" w:sz="4" w:space="0" w:color="auto"/>
            </w:tcBorders>
          </w:tcPr>
          <w:p w14:paraId="3FFBC0E5"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pacing w:val="-5"/>
                <w:sz w:val="24"/>
                <w:szCs w:val="24"/>
                <w:lang w:val="en-US"/>
              </w:rPr>
              <w:t>60</w:t>
            </w:r>
          </w:p>
        </w:tc>
        <w:tc>
          <w:tcPr>
            <w:tcW w:w="477" w:type="pct"/>
            <w:tcBorders>
              <w:top w:val="single" w:sz="4" w:space="0" w:color="auto"/>
              <w:left w:val="single" w:sz="4" w:space="0" w:color="auto"/>
              <w:bottom w:val="single" w:sz="4" w:space="0" w:color="auto"/>
              <w:right w:val="single" w:sz="4" w:space="0" w:color="auto"/>
            </w:tcBorders>
          </w:tcPr>
          <w:p w14:paraId="3823EBA1"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pacing w:val="-5"/>
                <w:sz w:val="24"/>
                <w:szCs w:val="24"/>
                <w:lang w:val="en-US"/>
              </w:rPr>
              <w:t>40</w:t>
            </w:r>
          </w:p>
        </w:tc>
      </w:tr>
      <w:tr w:rsidR="001E7A39" w:rsidRPr="00800869" w14:paraId="14BC5E73" w14:textId="77777777" w:rsidTr="002A03AB">
        <w:trPr>
          <w:trHeight w:val="550"/>
          <w:jc w:val="center"/>
        </w:trPr>
        <w:tc>
          <w:tcPr>
            <w:tcW w:w="676" w:type="pct"/>
            <w:tcBorders>
              <w:top w:val="single" w:sz="4" w:space="0" w:color="auto"/>
              <w:left w:val="single" w:sz="4" w:space="0" w:color="auto"/>
              <w:bottom w:val="single" w:sz="4" w:space="0" w:color="auto"/>
              <w:right w:val="single" w:sz="4" w:space="0" w:color="auto"/>
            </w:tcBorders>
          </w:tcPr>
          <w:p w14:paraId="63B84D47"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pacing w:val="-2"/>
                <w:sz w:val="24"/>
                <w:szCs w:val="24"/>
                <w:lang w:val="en-US"/>
              </w:rPr>
              <w:t>Водное</w:t>
            </w:r>
          </w:p>
          <w:p w14:paraId="30799461" w14:textId="77777777" w:rsidR="00800869" w:rsidRPr="00800869" w:rsidRDefault="00800869" w:rsidP="001C4C85">
            <w:pPr>
              <w:widowControl w:val="0"/>
              <w:autoSpaceDE w:val="0"/>
              <w:autoSpaceDN w:val="0"/>
              <w:spacing w:before="0" w:line="252" w:lineRule="exact"/>
              <w:ind w:firstLine="0"/>
              <w:jc w:val="center"/>
              <w:rPr>
                <w:rFonts w:eastAsia="Times New Roman"/>
                <w:sz w:val="24"/>
                <w:szCs w:val="24"/>
                <w:lang w:val="en-US"/>
              </w:rPr>
            </w:pPr>
            <w:r w:rsidRPr="00800869">
              <w:rPr>
                <w:rFonts w:eastAsia="Times New Roman"/>
                <w:spacing w:val="-2"/>
                <w:sz w:val="24"/>
                <w:szCs w:val="24"/>
                <w:lang w:val="en-US"/>
              </w:rPr>
              <w:t>препятствие</w:t>
            </w:r>
          </w:p>
        </w:tc>
        <w:tc>
          <w:tcPr>
            <w:tcW w:w="420" w:type="pct"/>
            <w:tcBorders>
              <w:top w:val="single" w:sz="4" w:space="0" w:color="auto"/>
              <w:left w:val="single" w:sz="4" w:space="0" w:color="auto"/>
              <w:bottom w:val="single" w:sz="4" w:space="0" w:color="auto"/>
              <w:right w:val="single" w:sz="4" w:space="0" w:color="auto"/>
            </w:tcBorders>
          </w:tcPr>
          <w:p w14:paraId="433E232E" w14:textId="77777777" w:rsidR="00800869" w:rsidRPr="00800869" w:rsidRDefault="00800869" w:rsidP="001C4C85">
            <w:pPr>
              <w:widowControl w:val="0"/>
              <w:autoSpaceDE w:val="0"/>
              <w:autoSpaceDN w:val="0"/>
              <w:spacing w:before="0" w:line="240" w:lineRule="auto"/>
              <w:ind w:right="3" w:firstLine="0"/>
              <w:jc w:val="center"/>
              <w:rPr>
                <w:rFonts w:eastAsia="Times New Roman"/>
                <w:sz w:val="24"/>
                <w:szCs w:val="24"/>
                <w:lang w:val="en-US"/>
              </w:rPr>
            </w:pPr>
            <w:r w:rsidRPr="00800869">
              <w:rPr>
                <w:rFonts w:eastAsia="Times New Roman"/>
                <w:spacing w:val="-5"/>
                <w:sz w:val="24"/>
                <w:szCs w:val="24"/>
                <w:lang w:val="en-US"/>
              </w:rPr>
              <w:t>да</w:t>
            </w:r>
          </w:p>
        </w:tc>
        <w:tc>
          <w:tcPr>
            <w:tcW w:w="541" w:type="pct"/>
            <w:gridSpan w:val="2"/>
            <w:tcBorders>
              <w:top w:val="single" w:sz="4" w:space="0" w:color="auto"/>
              <w:left w:val="single" w:sz="4" w:space="0" w:color="auto"/>
              <w:bottom w:val="single" w:sz="4" w:space="0" w:color="auto"/>
              <w:right w:val="single" w:sz="4" w:space="0" w:color="auto"/>
            </w:tcBorders>
          </w:tcPr>
          <w:p w14:paraId="41D882AA"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pacing w:val="-5"/>
                <w:sz w:val="24"/>
                <w:szCs w:val="24"/>
                <w:lang w:val="en-US"/>
              </w:rPr>
              <w:t>да</w:t>
            </w:r>
          </w:p>
        </w:tc>
        <w:tc>
          <w:tcPr>
            <w:tcW w:w="583" w:type="pct"/>
            <w:gridSpan w:val="2"/>
            <w:tcBorders>
              <w:top w:val="single" w:sz="4" w:space="0" w:color="auto"/>
              <w:left w:val="single" w:sz="4" w:space="0" w:color="auto"/>
              <w:bottom w:val="single" w:sz="4" w:space="0" w:color="auto"/>
              <w:right w:val="single" w:sz="4" w:space="0" w:color="auto"/>
            </w:tcBorders>
          </w:tcPr>
          <w:p w14:paraId="2A197D44" w14:textId="4E8B5520" w:rsidR="00800869" w:rsidRPr="00800869" w:rsidRDefault="00002CBF"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pacing w:val="-5"/>
                <w:sz w:val="24"/>
                <w:szCs w:val="24"/>
                <w:lang w:val="en-US"/>
              </w:rPr>
              <w:t>Д</w:t>
            </w:r>
            <w:r w:rsidR="00800869" w:rsidRPr="00800869">
              <w:rPr>
                <w:rFonts w:eastAsia="Times New Roman"/>
                <w:spacing w:val="-5"/>
                <w:sz w:val="24"/>
                <w:szCs w:val="24"/>
                <w:lang w:val="en-US"/>
              </w:rPr>
              <w:t>а</w:t>
            </w:r>
          </w:p>
        </w:tc>
        <w:tc>
          <w:tcPr>
            <w:tcW w:w="625" w:type="pct"/>
            <w:gridSpan w:val="2"/>
            <w:tcBorders>
              <w:top w:val="single" w:sz="4" w:space="0" w:color="auto"/>
              <w:left w:val="single" w:sz="4" w:space="0" w:color="auto"/>
              <w:bottom w:val="single" w:sz="4" w:space="0" w:color="auto"/>
              <w:right w:val="single" w:sz="4" w:space="0" w:color="auto"/>
            </w:tcBorders>
          </w:tcPr>
          <w:p w14:paraId="2EE75473" w14:textId="77777777" w:rsidR="00800869" w:rsidRPr="00800869" w:rsidRDefault="00800869" w:rsidP="001C4C85">
            <w:pPr>
              <w:widowControl w:val="0"/>
              <w:autoSpaceDE w:val="0"/>
              <w:autoSpaceDN w:val="0"/>
              <w:spacing w:before="0" w:line="240" w:lineRule="auto"/>
              <w:ind w:right="4" w:firstLine="0"/>
              <w:jc w:val="center"/>
              <w:rPr>
                <w:rFonts w:eastAsia="Times New Roman"/>
                <w:sz w:val="24"/>
                <w:szCs w:val="24"/>
                <w:lang w:val="en-US"/>
              </w:rPr>
            </w:pPr>
            <w:r w:rsidRPr="00800869">
              <w:rPr>
                <w:rFonts w:eastAsia="Times New Roman"/>
                <w:spacing w:val="-5"/>
                <w:sz w:val="24"/>
                <w:szCs w:val="24"/>
                <w:lang w:val="en-US"/>
              </w:rPr>
              <w:t>да</w:t>
            </w:r>
          </w:p>
        </w:tc>
        <w:tc>
          <w:tcPr>
            <w:tcW w:w="317" w:type="pct"/>
            <w:tcBorders>
              <w:top w:val="single" w:sz="4" w:space="0" w:color="auto"/>
              <w:left w:val="single" w:sz="4" w:space="0" w:color="auto"/>
              <w:bottom w:val="single" w:sz="4" w:space="0" w:color="auto"/>
              <w:right w:val="single" w:sz="4" w:space="0" w:color="auto"/>
            </w:tcBorders>
          </w:tcPr>
          <w:p w14:paraId="7B9F82D6"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pacing w:val="-5"/>
                <w:sz w:val="24"/>
                <w:szCs w:val="24"/>
                <w:lang w:val="en-US"/>
              </w:rPr>
              <w:t>да</w:t>
            </w:r>
          </w:p>
        </w:tc>
        <w:tc>
          <w:tcPr>
            <w:tcW w:w="429" w:type="pct"/>
            <w:tcBorders>
              <w:top w:val="single" w:sz="4" w:space="0" w:color="auto"/>
              <w:left w:val="single" w:sz="4" w:space="0" w:color="auto"/>
              <w:bottom w:val="single" w:sz="4" w:space="0" w:color="auto"/>
              <w:right w:val="single" w:sz="4" w:space="0" w:color="auto"/>
            </w:tcBorders>
          </w:tcPr>
          <w:p w14:paraId="316B3B63" w14:textId="77777777" w:rsidR="00800869" w:rsidRPr="00800869" w:rsidRDefault="00800869" w:rsidP="001C4C85">
            <w:pPr>
              <w:widowControl w:val="0"/>
              <w:autoSpaceDE w:val="0"/>
              <w:autoSpaceDN w:val="0"/>
              <w:spacing w:before="0" w:line="240" w:lineRule="auto"/>
              <w:ind w:right="59" w:firstLine="0"/>
              <w:jc w:val="center"/>
              <w:rPr>
                <w:rFonts w:eastAsia="Times New Roman"/>
                <w:sz w:val="24"/>
                <w:szCs w:val="24"/>
                <w:lang w:val="en-US"/>
              </w:rPr>
            </w:pPr>
            <w:r w:rsidRPr="00800869">
              <w:rPr>
                <w:rFonts w:eastAsia="Times New Roman"/>
                <w:spacing w:val="-5"/>
                <w:sz w:val="24"/>
                <w:szCs w:val="24"/>
                <w:lang w:val="en-US"/>
              </w:rPr>
              <w:t>да</w:t>
            </w:r>
          </w:p>
        </w:tc>
        <w:tc>
          <w:tcPr>
            <w:tcW w:w="469" w:type="pct"/>
            <w:gridSpan w:val="2"/>
            <w:tcBorders>
              <w:top w:val="single" w:sz="4" w:space="0" w:color="auto"/>
              <w:left w:val="single" w:sz="4" w:space="0" w:color="auto"/>
              <w:bottom w:val="single" w:sz="4" w:space="0" w:color="auto"/>
              <w:right w:val="single" w:sz="4" w:space="0" w:color="auto"/>
            </w:tcBorders>
          </w:tcPr>
          <w:p w14:paraId="79D21150"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pacing w:val="-2"/>
                <w:sz w:val="24"/>
                <w:szCs w:val="24"/>
                <w:lang w:val="en-US"/>
              </w:rPr>
              <w:t>да</w:t>
            </w:r>
          </w:p>
        </w:tc>
        <w:tc>
          <w:tcPr>
            <w:tcW w:w="942" w:type="pct"/>
            <w:gridSpan w:val="2"/>
            <w:tcBorders>
              <w:top w:val="single" w:sz="4" w:space="0" w:color="auto"/>
              <w:left w:val="single" w:sz="4" w:space="0" w:color="auto"/>
              <w:bottom w:val="single" w:sz="4" w:space="0" w:color="auto"/>
              <w:right w:val="single" w:sz="4" w:space="0" w:color="auto"/>
            </w:tcBorders>
          </w:tcPr>
          <w:p w14:paraId="0AEF2DCA"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pacing w:val="-2"/>
                <w:sz w:val="24"/>
                <w:szCs w:val="24"/>
                <w:lang w:val="en-US"/>
              </w:rPr>
              <w:t>рекомендуется</w:t>
            </w:r>
          </w:p>
        </w:tc>
      </w:tr>
      <w:tr w:rsidR="00800869" w:rsidRPr="00800869" w14:paraId="6379BC3D" w14:textId="77777777" w:rsidTr="002A03AB">
        <w:trPr>
          <w:trHeight w:val="419"/>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F1F1F1"/>
          </w:tcPr>
          <w:p w14:paraId="198020DF" w14:textId="77777777" w:rsidR="00800869" w:rsidRPr="00800869" w:rsidRDefault="00800869" w:rsidP="001C4C85">
            <w:pPr>
              <w:widowControl w:val="0"/>
              <w:autoSpaceDE w:val="0"/>
              <w:autoSpaceDN w:val="0"/>
              <w:spacing w:before="0" w:line="240" w:lineRule="auto"/>
              <w:ind w:firstLine="0"/>
              <w:jc w:val="center"/>
              <w:rPr>
                <w:rFonts w:eastAsia="Times New Roman"/>
                <w:b/>
                <w:sz w:val="24"/>
                <w:szCs w:val="24"/>
                <w:lang w:val="en-US"/>
              </w:rPr>
            </w:pPr>
            <w:r w:rsidRPr="00800869">
              <w:rPr>
                <w:rFonts w:eastAsia="Times New Roman"/>
                <w:b/>
                <w:spacing w:val="-2"/>
                <w:sz w:val="24"/>
                <w:szCs w:val="24"/>
                <w:lang w:val="en-US"/>
              </w:rPr>
              <w:t>Конкур**</w:t>
            </w:r>
          </w:p>
        </w:tc>
      </w:tr>
      <w:tr w:rsidR="00800869" w:rsidRPr="00800869" w14:paraId="51A3E0D4" w14:textId="77777777" w:rsidTr="002A03AB">
        <w:trPr>
          <w:trHeight w:val="460"/>
          <w:jc w:val="center"/>
        </w:trPr>
        <w:tc>
          <w:tcPr>
            <w:tcW w:w="676" w:type="pct"/>
            <w:tcBorders>
              <w:top w:val="single" w:sz="4" w:space="0" w:color="auto"/>
              <w:left w:val="single" w:sz="4" w:space="0" w:color="auto"/>
              <w:bottom w:val="single" w:sz="4" w:space="0" w:color="auto"/>
              <w:right w:val="single" w:sz="4" w:space="0" w:color="auto"/>
            </w:tcBorders>
          </w:tcPr>
          <w:p w14:paraId="503756F6"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z w:val="24"/>
                <w:szCs w:val="24"/>
                <w:lang w:val="en-US"/>
              </w:rPr>
              <w:t>Дистанция</w:t>
            </w:r>
            <w:r w:rsidRPr="00800869">
              <w:rPr>
                <w:rFonts w:eastAsia="Times New Roman"/>
                <w:spacing w:val="-4"/>
                <w:sz w:val="24"/>
                <w:szCs w:val="24"/>
                <w:lang w:val="en-US"/>
              </w:rPr>
              <w:t xml:space="preserve"> </w:t>
            </w:r>
            <w:r w:rsidRPr="00800869">
              <w:rPr>
                <w:rFonts w:eastAsia="Times New Roman"/>
                <w:spacing w:val="-5"/>
                <w:sz w:val="24"/>
                <w:szCs w:val="24"/>
                <w:lang w:val="en-US"/>
              </w:rPr>
              <w:t>(м)</w:t>
            </w:r>
          </w:p>
        </w:tc>
        <w:tc>
          <w:tcPr>
            <w:tcW w:w="420" w:type="pct"/>
            <w:tcBorders>
              <w:top w:val="single" w:sz="4" w:space="0" w:color="auto"/>
              <w:left w:val="single" w:sz="4" w:space="0" w:color="auto"/>
              <w:bottom w:val="single" w:sz="4" w:space="0" w:color="auto"/>
              <w:right w:val="single" w:sz="4" w:space="0" w:color="auto"/>
            </w:tcBorders>
          </w:tcPr>
          <w:p w14:paraId="760FFD4C"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p>
        </w:tc>
        <w:tc>
          <w:tcPr>
            <w:tcW w:w="3905" w:type="pct"/>
            <w:gridSpan w:val="12"/>
            <w:tcBorders>
              <w:top w:val="single" w:sz="4" w:space="0" w:color="auto"/>
              <w:left w:val="single" w:sz="4" w:space="0" w:color="auto"/>
              <w:bottom w:val="single" w:sz="4" w:space="0" w:color="auto"/>
              <w:right w:val="single" w:sz="4" w:space="0" w:color="auto"/>
            </w:tcBorders>
          </w:tcPr>
          <w:p w14:paraId="5E7535F5"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pacing w:val="-2"/>
                <w:sz w:val="24"/>
                <w:szCs w:val="24"/>
                <w:lang w:val="en-US"/>
              </w:rPr>
              <w:t>макс.600</w:t>
            </w:r>
          </w:p>
        </w:tc>
      </w:tr>
      <w:tr w:rsidR="001E7A39" w:rsidRPr="00800869" w14:paraId="0D36B7BA" w14:textId="77777777" w:rsidTr="002A03AB">
        <w:trPr>
          <w:trHeight w:val="508"/>
          <w:jc w:val="center"/>
        </w:trPr>
        <w:tc>
          <w:tcPr>
            <w:tcW w:w="676" w:type="pct"/>
            <w:tcBorders>
              <w:top w:val="single" w:sz="4" w:space="0" w:color="auto"/>
              <w:left w:val="single" w:sz="4" w:space="0" w:color="auto"/>
              <w:bottom w:val="single" w:sz="4" w:space="0" w:color="auto"/>
              <w:right w:val="single" w:sz="4" w:space="0" w:color="auto"/>
            </w:tcBorders>
          </w:tcPr>
          <w:p w14:paraId="16F50347" w14:textId="77777777" w:rsidR="00800869" w:rsidRPr="00800869" w:rsidRDefault="00800869" w:rsidP="001C4C85">
            <w:pPr>
              <w:widowControl w:val="0"/>
              <w:autoSpaceDE w:val="0"/>
              <w:autoSpaceDN w:val="0"/>
              <w:spacing w:before="0" w:line="275" w:lineRule="exact"/>
              <w:ind w:firstLine="0"/>
              <w:jc w:val="center"/>
              <w:rPr>
                <w:rFonts w:eastAsia="Times New Roman"/>
                <w:sz w:val="24"/>
                <w:szCs w:val="24"/>
                <w:lang w:val="en-US"/>
              </w:rPr>
            </w:pPr>
            <w:r w:rsidRPr="00800869">
              <w:rPr>
                <w:rFonts w:eastAsia="Times New Roman"/>
                <w:spacing w:val="-2"/>
                <w:sz w:val="24"/>
                <w:szCs w:val="24"/>
                <w:lang w:val="en-US"/>
              </w:rPr>
              <w:t>Скорость</w:t>
            </w:r>
          </w:p>
          <w:p w14:paraId="508B8199" w14:textId="77777777" w:rsidR="00800869" w:rsidRPr="00800869" w:rsidRDefault="00800869" w:rsidP="001C4C85">
            <w:pPr>
              <w:widowControl w:val="0"/>
              <w:autoSpaceDE w:val="0"/>
              <w:autoSpaceDN w:val="0"/>
              <w:spacing w:before="0" w:line="270" w:lineRule="atLeast"/>
              <w:ind w:firstLine="0"/>
              <w:jc w:val="center"/>
              <w:rPr>
                <w:rFonts w:eastAsia="Times New Roman"/>
                <w:sz w:val="24"/>
                <w:szCs w:val="24"/>
                <w:lang w:val="en-US"/>
              </w:rPr>
            </w:pPr>
            <w:r w:rsidRPr="00800869">
              <w:rPr>
                <w:rFonts w:eastAsia="Times New Roman"/>
                <w:spacing w:val="-2"/>
                <w:sz w:val="24"/>
                <w:szCs w:val="24"/>
                <w:lang w:val="en-US"/>
              </w:rPr>
              <w:t>движения (м/мин)</w:t>
            </w:r>
          </w:p>
        </w:tc>
        <w:tc>
          <w:tcPr>
            <w:tcW w:w="420" w:type="pct"/>
            <w:tcBorders>
              <w:top w:val="single" w:sz="4" w:space="0" w:color="auto"/>
              <w:left w:val="single" w:sz="4" w:space="0" w:color="auto"/>
              <w:bottom w:val="single" w:sz="4" w:space="0" w:color="auto"/>
              <w:right w:val="single" w:sz="4" w:space="0" w:color="auto"/>
            </w:tcBorders>
          </w:tcPr>
          <w:p w14:paraId="12F7BD60" w14:textId="77777777" w:rsidR="00800869" w:rsidRPr="00800869" w:rsidRDefault="00800869" w:rsidP="001C4C85">
            <w:pPr>
              <w:widowControl w:val="0"/>
              <w:autoSpaceDE w:val="0"/>
              <w:autoSpaceDN w:val="0"/>
              <w:spacing w:before="0" w:line="275" w:lineRule="exact"/>
              <w:ind w:right="6" w:firstLine="0"/>
              <w:jc w:val="center"/>
              <w:rPr>
                <w:rFonts w:eastAsia="Times New Roman"/>
                <w:sz w:val="24"/>
                <w:szCs w:val="24"/>
                <w:lang w:val="en-US"/>
              </w:rPr>
            </w:pPr>
            <w:r w:rsidRPr="00800869">
              <w:rPr>
                <w:rFonts w:eastAsia="Times New Roman"/>
                <w:spacing w:val="-5"/>
                <w:sz w:val="24"/>
                <w:szCs w:val="24"/>
                <w:lang w:val="en-US"/>
              </w:rPr>
              <w:t>375</w:t>
            </w:r>
          </w:p>
        </w:tc>
        <w:tc>
          <w:tcPr>
            <w:tcW w:w="541" w:type="pct"/>
            <w:gridSpan w:val="2"/>
            <w:tcBorders>
              <w:top w:val="single" w:sz="4" w:space="0" w:color="auto"/>
              <w:left w:val="single" w:sz="4" w:space="0" w:color="auto"/>
              <w:bottom w:val="single" w:sz="4" w:space="0" w:color="auto"/>
              <w:right w:val="single" w:sz="4" w:space="0" w:color="auto"/>
            </w:tcBorders>
          </w:tcPr>
          <w:p w14:paraId="4528C9D7" w14:textId="77777777" w:rsidR="00800869" w:rsidRPr="00800869" w:rsidRDefault="00800869" w:rsidP="001C4C85">
            <w:pPr>
              <w:widowControl w:val="0"/>
              <w:autoSpaceDE w:val="0"/>
              <w:autoSpaceDN w:val="0"/>
              <w:spacing w:before="0" w:line="240" w:lineRule="auto"/>
              <w:ind w:right="56" w:firstLine="0"/>
              <w:jc w:val="center"/>
              <w:rPr>
                <w:rFonts w:eastAsia="Times New Roman"/>
                <w:sz w:val="24"/>
                <w:szCs w:val="24"/>
                <w:lang w:val="en-US"/>
              </w:rPr>
            </w:pPr>
            <w:r w:rsidRPr="00800869">
              <w:rPr>
                <w:rFonts w:eastAsia="Times New Roman"/>
                <w:spacing w:val="-4"/>
                <w:sz w:val="24"/>
                <w:szCs w:val="24"/>
                <w:lang w:val="en-US"/>
              </w:rPr>
              <w:t>375.</w:t>
            </w:r>
          </w:p>
        </w:tc>
        <w:tc>
          <w:tcPr>
            <w:tcW w:w="583" w:type="pct"/>
            <w:gridSpan w:val="2"/>
            <w:tcBorders>
              <w:top w:val="single" w:sz="4" w:space="0" w:color="auto"/>
              <w:left w:val="single" w:sz="4" w:space="0" w:color="auto"/>
              <w:bottom w:val="single" w:sz="4" w:space="0" w:color="auto"/>
              <w:right w:val="single" w:sz="4" w:space="0" w:color="auto"/>
            </w:tcBorders>
          </w:tcPr>
          <w:p w14:paraId="48D41F43" w14:textId="77777777" w:rsidR="00800869" w:rsidRPr="00800869" w:rsidRDefault="00800869" w:rsidP="001C4C85">
            <w:pPr>
              <w:widowControl w:val="0"/>
              <w:autoSpaceDE w:val="0"/>
              <w:autoSpaceDN w:val="0"/>
              <w:spacing w:before="0" w:line="240" w:lineRule="auto"/>
              <w:ind w:right="61" w:firstLine="0"/>
              <w:jc w:val="center"/>
              <w:rPr>
                <w:rFonts w:eastAsia="Times New Roman"/>
                <w:sz w:val="24"/>
                <w:szCs w:val="24"/>
                <w:lang w:val="en-US"/>
              </w:rPr>
            </w:pPr>
            <w:r w:rsidRPr="00800869">
              <w:rPr>
                <w:rFonts w:eastAsia="Times New Roman"/>
                <w:spacing w:val="-5"/>
                <w:sz w:val="24"/>
                <w:szCs w:val="24"/>
                <w:lang w:val="en-US"/>
              </w:rPr>
              <w:t>350</w:t>
            </w:r>
          </w:p>
        </w:tc>
        <w:tc>
          <w:tcPr>
            <w:tcW w:w="625" w:type="pct"/>
            <w:gridSpan w:val="2"/>
            <w:tcBorders>
              <w:top w:val="single" w:sz="4" w:space="0" w:color="auto"/>
              <w:left w:val="single" w:sz="4" w:space="0" w:color="auto"/>
              <w:bottom w:val="single" w:sz="4" w:space="0" w:color="auto"/>
              <w:right w:val="single" w:sz="4" w:space="0" w:color="auto"/>
            </w:tcBorders>
          </w:tcPr>
          <w:p w14:paraId="0CC0253C" w14:textId="77777777" w:rsidR="00800869" w:rsidRPr="00800869" w:rsidRDefault="00800869" w:rsidP="001C4C85">
            <w:pPr>
              <w:widowControl w:val="0"/>
              <w:autoSpaceDE w:val="0"/>
              <w:autoSpaceDN w:val="0"/>
              <w:spacing w:before="0" w:line="240" w:lineRule="auto"/>
              <w:ind w:right="2" w:firstLine="0"/>
              <w:jc w:val="center"/>
              <w:rPr>
                <w:rFonts w:eastAsia="Times New Roman"/>
                <w:sz w:val="24"/>
                <w:szCs w:val="24"/>
                <w:lang w:val="en-US"/>
              </w:rPr>
            </w:pPr>
            <w:r w:rsidRPr="00800869">
              <w:rPr>
                <w:rFonts w:eastAsia="Times New Roman"/>
                <w:spacing w:val="-5"/>
                <w:sz w:val="24"/>
                <w:szCs w:val="24"/>
                <w:lang w:val="en-US"/>
              </w:rPr>
              <w:t>350</w:t>
            </w:r>
          </w:p>
        </w:tc>
        <w:tc>
          <w:tcPr>
            <w:tcW w:w="317" w:type="pct"/>
            <w:tcBorders>
              <w:top w:val="single" w:sz="4" w:space="0" w:color="auto"/>
              <w:left w:val="single" w:sz="4" w:space="0" w:color="auto"/>
              <w:bottom w:val="single" w:sz="4" w:space="0" w:color="auto"/>
              <w:right w:val="single" w:sz="4" w:space="0" w:color="auto"/>
            </w:tcBorders>
          </w:tcPr>
          <w:p w14:paraId="426124BF" w14:textId="77777777" w:rsidR="00800869" w:rsidRPr="00800869" w:rsidRDefault="00800869" w:rsidP="001C4C85">
            <w:pPr>
              <w:widowControl w:val="0"/>
              <w:autoSpaceDE w:val="0"/>
              <w:autoSpaceDN w:val="0"/>
              <w:spacing w:before="0" w:line="240" w:lineRule="auto"/>
              <w:ind w:right="3" w:firstLine="0"/>
              <w:jc w:val="center"/>
              <w:rPr>
                <w:rFonts w:eastAsia="Times New Roman"/>
                <w:sz w:val="24"/>
                <w:szCs w:val="24"/>
                <w:lang w:val="en-US"/>
              </w:rPr>
            </w:pPr>
            <w:r w:rsidRPr="00800869">
              <w:rPr>
                <w:rFonts w:eastAsia="Times New Roman"/>
                <w:spacing w:val="-5"/>
                <w:sz w:val="24"/>
                <w:szCs w:val="24"/>
                <w:lang w:val="en-US"/>
              </w:rPr>
              <w:t>350</w:t>
            </w:r>
          </w:p>
        </w:tc>
        <w:tc>
          <w:tcPr>
            <w:tcW w:w="429" w:type="pct"/>
            <w:tcBorders>
              <w:top w:val="single" w:sz="4" w:space="0" w:color="auto"/>
              <w:left w:val="single" w:sz="4" w:space="0" w:color="auto"/>
              <w:bottom w:val="single" w:sz="4" w:space="0" w:color="auto"/>
              <w:right w:val="single" w:sz="4" w:space="0" w:color="auto"/>
            </w:tcBorders>
          </w:tcPr>
          <w:p w14:paraId="23CB84D6" w14:textId="77777777" w:rsidR="00800869" w:rsidRPr="00800869" w:rsidRDefault="00800869" w:rsidP="001C4C85">
            <w:pPr>
              <w:widowControl w:val="0"/>
              <w:autoSpaceDE w:val="0"/>
              <w:autoSpaceDN w:val="0"/>
              <w:spacing w:before="0" w:line="240" w:lineRule="auto"/>
              <w:ind w:right="78" w:firstLine="0"/>
              <w:jc w:val="center"/>
              <w:rPr>
                <w:rFonts w:eastAsia="Times New Roman"/>
                <w:color w:val="00B050"/>
                <w:spacing w:val="-5"/>
                <w:sz w:val="24"/>
                <w:szCs w:val="24"/>
                <w:lang w:val="en-US"/>
              </w:rPr>
            </w:pPr>
            <w:r w:rsidRPr="00800869">
              <w:rPr>
                <w:rFonts w:eastAsia="Times New Roman"/>
                <w:spacing w:val="-5"/>
                <w:sz w:val="24"/>
                <w:szCs w:val="24"/>
                <w:lang w:val="en-US"/>
              </w:rPr>
              <w:t>325-350</w:t>
            </w:r>
          </w:p>
        </w:tc>
        <w:tc>
          <w:tcPr>
            <w:tcW w:w="449" w:type="pct"/>
            <w:tcBorders>
              <w:top w:val="single" w:sz="4" w:space="0" w:color="auto"/>
              <w:left w:val="single" w:sz="4" w:space="0" w:color="auto"/>
              <w:bottom w:val="single" w:sz="4" w:space="0" w:color="auto"/>
              <w:right w:val="single" w:sz="4" w:space="0" w:color="auto"/>
            </w:tcBorders>
          </w:tcPr>
          <w:p w14:paraId="51B3CA3A" w14:textId="77777777" w:rsidR="00800869" w:rsidRPr="00800869" w:rsidRDefault="00800869" w:rsidP="001C4C85">
            <w:pPr>
              <w:widowControl w:val="0"/>
              <w:autoSpaceDE w:val="0"/>
              <w:autoSpaceDN w:val="0"/>
              <w:spacing w:before="0" w:line="240" w:lineRule="auto"/>
              <w:ind w:right="4" w:firstLine="0"/>
              <w:jc w:val="center"/>
              <w:rPr>
                <w:rFonts w:eastAsia="Times New Roman"/>
                <w:sz w:val="24"/>
                <w:szCs w:val="24"/>
                <w:lang w:val="en-US"/>
              </w:rPr>
            </w:pPr>
            <w:r w:rsidRPr="00800869">
              <w:rPr>
                <w:rFonts w:eastAsia="Times New Roman"/>
                <w:spacing w:val="-5"/>
                <w:sz w:val="24"/>
                <w:szCs w:val="24"/>
                <w:lang w:val="en-US"/>
              </w:rPr>
              <w:t>325-350</w:t>
            </w:r>
          </w:p>
        </w:tc>
        <w:tc>
          <w:tcPr>
            <w:tcW w:w="485" w:type="pct"/>
            <w:gridSpan w:val="2"/>
            <w:tcBorders>
              <w:top w:val="single" w:sz="4" w:space="0" w:color="auto"/>
              <w:left w:val="single" w:sz="4" w:space="0" w:color="auto"/>
              <w:bottom w:val="single" w:sz="4" w:space="0" w:color="auto"/>
              <w:right w:val="single" w:sz="4" w:space="0" w:color="auto"/>
            </w:tcBorders>
          </w:tcPr>
          <w:p w14:paraId="7961EDA8" w14:textId="77777777" w:rsidR="00800869" w:rsidRPr="00800869" w:rsidRDefault="00800869" w:rsidP="001C4C85">
            <w:pPr>
              <w:widowControl w:val="0"/>
              <w:autoSpaceDE w:val="0"/>
              <w:autoSpaceDN w:val="0"/>
              <w:spacing w:before="0" w:line="240" w:lineRule="auto"/>
              <w:ind w:right="47" w:firstLine="0"/>
              <w:jc w:val="center"/>
              <w:rPr>
                <w:rFonts w:eastAsia="Times New Roman"/>
                <w:sz w:val="24"/>
                <w:szCs w:val="24"/>
                <w:lang w:val="en-US"/>
              </w:rPr>
            </w:pPr>
            <w:r w:rsidRPr="00800869">
              <w:rPr>
                <w:rFonts w:eastAsia="Times New Roman"/>
                <w:spacing w:val="-5"/>
                <w:sz w:val="24"/>
                <w:szCs w:val="24"/>
                <w:lang w:val="en-US"/>
              </w:rPr>
              <w:t>325</w:t>
            </w:r>
          </w:p>
        </w:tc>
        <w:tc>
          <w:tcPr>
            <w:tcW w:w="477" w:type="pct"/>
            <w:tcBorders>
              <w:top w:val="single" w:sz="4" w:space="0" w:color="auto"/>
              <w:left w:val="single" w:sz="4" w:space="0" w:color="auto"/>
              <w:bottom w:val="single" w:sz="4" w:space="0" w:color="auto"/>
              <w:right w:val="single" w:sz="4" w:space="0" w:color="auto"/>
            </w:tcBorders>
          </w:tcPr>
          <w:p w14:paraId="3CE73706" w14:textId="77777777" w:rsidR="00800869" w:rsidRPr="00800869" w:rsidRDefault="00800869" w:rsidP="001C4C85">
            <w:pPr>
              <w:widowControl w:val="0"/>
              <w:autoSpaceDE w:val="0"/>
              <w:autoSpaceDN w:val="0"/>
              <w:spacing w:before="0" w:line="240" w:lineRule="auto"/>
              <w:ind w:right="3" w:firstLine="0"/>
              <w:jc w:val="center"/>
              <w:rPr>
                <w:rFonts w:eastAsia="Times New Roman"/>
                <w:sz w:val="24"/>
                <w:szCs w:val="24"/>
                <w:lang w:val="en-US"/>
              </w:rPr>
            </w:pPr>
            <w:r w:rsidRPr="00800869">
              <w:rPr>
                <w:rFonts w:eastAsia="Times New Roman"/>
                <w:spacing w:val="-5"/>
                <w:sz w:val="24"/>
                <w:szCs w:val="24"/>
                <w:lang w:val="en-US"/>
              </w:rPr>
              <w:t>325</w:t>
            </w:r>
          </w:p>
        </w:tc>
      </w:tr>
      <w:tr w:rsidR="001E7A39" w:rsidRPr="00800869" w14:paraId="187D64C6" w14:textId="77777777" w:rsidTr="002A03AB">
        <w:trPr>
          <w:trHeight w:val="516"/>
          <w:jc w:val="center"/>
        </w:trPr>
        <w:tc>
          <w:tcPr>
            <w:tcW w:w="676" w:type="pct"/>
            <w:tcBorders>
              <w:top w:val="single" w:sz="4" w:space="0" w:color="auto"/>
              <w:left w:val="single" w:sz="4" w:space="0" w:color="auto"/>
              <w:bottom w:val="single" w:sz="4" w:space="0" w:color="auto"/>
              <w:right w:val="single" w:sz="4" w:space="0" w:color="auto"/>
            </w:tcBorders>
          </w:tcPr>
          <w:p w14:paraId="0733062F" w14:textId="77777777" w:rsidR="00800869" w:rsidRPr="00800869" w:rsidRDefault="00800869" w:rsidP="001C4C85">
            <w:pPr>
              <w:widowControl w:val="0"/>
              <w:autoSpaceDE w:val="0"/>
              <w:autoSpaceDN w:val="0"/>
              <w:spacing w:before="0" w:line="275" w:lineRule="exact"/>
              <w:ind w:firstLine="0"/>
              <w:jc w:val="center"/>
              <w:rPr>
                <w:rFonts w:eastAsia="Times New Roman"/>
                <w:sz w:val="24"/>
                <w:szCs w:val="24"/>
              </w:rPr>
            </w:pPr>
            <w:r w:rsidRPr="00800869">
              <w:rPr>
                <w:rFonts w:eastAsia="Times New Roman"/>
                <w:spacing w:val="-2"/>
                <w:sz w:val="24"/>
                <w:szCs w:val="24"/>
              </w:rPr>
              <w:t>Кол-</w:t>
            </w:r>
            <w:r w:rsidRPr="00800869">
              <w:rPr>
                <w:rFonts w:eastAsia="Times New Roman"/>
                <w:spacing w:val="-5"/>
                <w:sz w:val="24"/>
                <w:szCs w:val="24"/>
              </w:rPr>
              <w:t>во</w:t>
            </w:r>
          </w:p>
          <w:p w14:paraId="4B80E19C" w14:textId="77777777" w:rsidR="00800869" w:rsidRPr="00800869" w:rsidRDefault="00800869" w:rsidP="001C4C85">
            <w:pPr>
              <w:widowControl w:val="0"/>
              <w:autoSpaceDE w:val="0"/>
              <w:autoSpaceDN w:val="0"/>
              <w:spacing w:before="0" w:line="270" w:lineRule="atLeast"/>
              <w:ind w:firstLine="0"/>
              <w:jc w:val="center"/>
              <w:rPr>
                <w:rFonts w:eastAsia="Times New Roman"/>
                <w:sz w:val="24"/>
                <w:szCs w:val="24"/>
              </w:rPr>
            </w:pPr>
            <w:r w:rsidRPr="00800869">
              <w:rPr>
                <w:rFonts w:eastAsia="Times New Roman"/>
                <w:spacing w:val="-2"/>
                <w:sz w:val="24"/>
                <w:szCs w:val="24"/>
              </w:rPr>
              <w:t>препятствий/макс. прыжков</w:t>
            </w:r>
          </w:p>
        </w:tc>
        <w:tc>
          <w:tcPr>
            <w:tcW w:w="420" w:type="pct"/>
            <w:tcBorders>
              <w:top w:val="single" w:sz="4" w:space="0" w:color="auto"/>
              <w:left w:val="single" w:sz="4" w:space="0" w:color="auto"/>
              <w:bottom w:val="single" w:sz="4" w:space="0" w:color="auto"/>
              <w:right w:val="single" w:sz="4" w:space="0" w:color="auto"/>
            </w:tcBorders>
          </w:tcPr>
          <w:p w14:paraId="2A5C01C7" w14:textId="77777777" w:rsidR="00800869" w:rsidRPr="00800869" w:rsidRDefault="00800869" w:rsidP="001C4C85">
            <w:pPr>
              <w:widowControl w:val="0"/>
              <w:autoSpaceDE w:val="0"/>
              <w:autoSpaceDN w:val="0"/>
              <w:spacing w:before="0" w:line="240" w:lineRule="auto"/>
              <w:ind w:right="2" w:firstLine="0"/>
              <w:jc w:val="center"/>
              <w:rPr>
                <w:rFonts w:eastAsia="Times New Roman"/>
                <w:sz w:val="24"/>
                <w:szCs w:val="24"/>
                <w:lang w:val="en-US"/>
              </w:rPr>
            </w:pPr>
            <w:r w:rsidRPr="00800869">
              <w:rPr>
                <w:rFonts w:eastAsia="Times New Roman"/>
                <w:spacing w:val="-2"/>
                <w:sz w:val="24"/>
                <w:szCs w:val="24"/>
                <w:lang w:val="en-US"/>
              </w:rPr>
              <w:t>11-</w:t>
            </w:r>
            <w:r w:rsidRPr="00800869">
              <w:rPr>
                <w:rFonts w:eastAsia="Times New Roman"/>
                <w:spacing w:val="-4"/>
                <w:sz w:val="24"/>
                <w:szCs w:val="24"/>
                <w:lang w:val="en-US"/>
              </w:rPr>
              <w:t>13/16</w:t>
            </w:r>
          </w:p>
        </w:tc>
        <w:tc>
          <w:tcPr>
            <w:tcW w:w="541" w:type="pct"/>
            <w:gridSpan w:val="2"/>
            <w:tcBorders>
              <w:top w:val="single" w:sz="4" w:space="0" w:color="auto"/>
              <w:left w:val="single" w:sz="4" w:space="0" w:color="auto"/>
              <w:bottom w:val="single" w:sz="4" w:space="0" w:color="auto"/>
              <w:right w:val="single" w:sz="4" w:space="0" w:color="auto"/>
            </w:tcBorders>
          </w:tcPr>
          <w:p w14:paraId="26BCFC8C" w14:textId="77777777" w:rsidR="00800869" w:rsidRPr="00800869" w:rsidRDefault="00800869" w:rsidP="001C4C85">
            <w:pPr>
              <w:widowControl w:val="0"/>
              <w:autoSpaceDE w:val="0"/>
              <w:autoSpaceDN w:val="0"/>
              <w:spacing w:before="0" w:line="240" w:lineRule="auto"/>
              <w:ind w:right="56" w:firstLine="0"/>
              <w:jc w:val="center"/>
              <w:rPr>
                <w:rFonts w:eastAsia="Times New Roman"/>
                <w:sz w:val="24"/>
                <w:szCs w:val="24"/>
                <w:lang w:val="en-US"/>
              </w:rPr>
            </w:pPr>
            <w:r w:rsidRPr="00800869">
              <w:rPr>
                <w:rFonts w:eastAsia="Times New Roman"/>
                <w:sz w:val="24"/>
                <w:szCs w:val="24"/>
                <w:lang w:val="en-US"/>
              </w:rPr>
              <w:t xml:space="preserve">11 – </w:t>
            </w:r>
            <w:r w:rsidRPr="00800869">
              <w:rPr>
                <w:rFonts w:eastAsia="Times New Roman"/>
                <w:spacing w:val="-2"/>
                <w:sz w:val="24"/>
                <w:szCs w:val="24"/>
                <w:lang w:val="en-US"/>
              </w:rPr>
              <w:t>12/15</w:t>
            </w:r>
          </w:p>
        </w:tc>
        <w:tc>
          <w:tcPr>
            <w:tcW w:w="583" w:type="pct"/>
            <w:gridSpan w:val="2"/>
            <w:tcBorders>
              <w:top w:val="single" w:sz="4" w:space="0" w:color="auto"/>
              <w:left w:val="single" w:sz="4" w:space="0" w:color="auto"/>
              <w:bottom w:val="single" w:sz="4" w:space="0" w:color="auto"/>
              <w:right w:val="single" w:sz="4" w:space="0" w:color="auto"/>
            </w:tcBorders>
          </w:tcPr>
          <w:p w14:paraId="3B3144C0" w14:textId="77777777" w:rsidR="00800869" w:rsidRPr="00800869" w:rsidRDefault="00800869" w:rsidP="001C4C85">
            <w:pPr>
              <w:widowControl w:val="0"/>
              <w:autoSpaceDE w:val="0"/>
              <w:autoSpaceDN w:val="0"/>
              <w:spacing w:before="0" w:line="240" w:lineRule="auto"/>
              <w:ind w:right="59" w:firstLine="0"/>
              <w:jc w:val="center"/>
              <w:rPr>
                <w:rFonts w:eastAsia="Times New Roman"/>
                <w:sz w:val="24"/>
                <w:szCs w:val="24"/>
                <w:lang w:val="en-US"/>
              </w:rPr>
            </w:pPr>
            <w:r w:rsidRPr="00800869">
              <w:rPr>
                <w:rFonts w:eastAsia="Times New Roman"/>
                <w:sz w:val="24"/>
                <w:szCs w:val="24"/>
                <w:lang w:val="en-US"/>
              </w:rPr>
              <w:t xml:space="preserve">10 – </w:t>
            </w:r>
            <w:r w:rsidRPr="00800869">
              <w:rPr>
                <w:rFonts w:eastAsia="Times New Roman"/>
                <w:spacing w:val="-2"/>
                <w:sz w:val="24"/>
                <w:szCs w:val="24"/>
                <w:lang w:val="en-US"/>
              </w:rPr>
              <w:t>11/14</w:t>
            </w:r>
          </w:p>
        </w:tc>
        <w:tc>
          <w:tcPr>
            <w:tcW w:w="625" w:type="pct"/>
            <w:gridSpan w:val="2"/>
            <w:tcBorders>
              <w:top w:val="single" w:sz="4" w:space="0" w:color="auto"/>
              <w:left w:val="single" w:sz="4" w:space="0" w:color="auto"/>
              <w:bottom w:val="single" w:sz="4" w:space="0" w:color="auto"/>
              <w:right w:val="single" w:sz="4" w:space="0" w:color="auto"/>
            </w:tcBorders>
          </w:tcPr>
          <w:p w14:paraId="6C2754EF"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z w:val="24"/>
                <w:szCs w:val="24"/>
                <w:lang w:val="en-US"/>
              </w:rPr>
              <w:t xml:space="preserve">10 – </w:t>
            </w:r>
            <w:r w:rsidRPr="00800869">
              <w:rPr>
                <w:rFonts w:eastAsia="Times New Roman"/>
                <w:spacing w:val="-2"/>
                <w:sz w:val="24"/>
                <w:szCs w:val="24"/>
                <w:lang w:val="en-US"/>
              </w:rPr>
              <w:t>11/13</w:t>
            </w:r>
          </w:p>
        </w:tc>
        <w:tc>
          <w:tcPr>
            <w:tcW w:w="317" w:type="pct"/>
            <w:tcBorders>
              <w:top w:val="single" w:sz="4" w:space="0" w:color="auto"/>
              <w:left w:val="single" w:sz="4" w:space="0" w:color="auto"/>
              <w:bottom w:val="single" w:sz="4" w:space="0" w:color="auto"/>
              <w:right w:val="single" w:sz="4" w:space="0" w:color="auto"/>
            </w:tcBorders>
          </w:tcPr>
          <w:p w14:paraId="3BF25733"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pacing w:val="-5"/>
                <w:sz w:val="24"/>
                <w:szCs w:val="24"/>
                <w:lang w:val="en-US"/>
              </w:rPr>
              <w:t>10–</w:t>
            </w:r>
            <w:r w:rsidRPr="00800869">
              <w:rPr>
                <w:rFonts w:eastAsia="Times New Roman"/>
                <w:spacing w:val="-2"/>
                <w:sz w:val="24"/>
                <w:szCs w:val="24"/>
                <w:lang w:val="en-US"/>
              </w:rPr>
              <w:t>11/12</w:t>
            </w:r>
          </w:p>
        </w:tc>
        <w:tc>
          <w:tcPr>
            <w:tcW w:w="429" w:type="pct"/>
            <w:tcBorders>
              <w:top w:val="single" w:sz="4" w:space="0" w:color="auto"/>
              <w:left w:val="single" w:sz="4" w:space="0" w:color="auto"/>
              <w:bottom w:val="single" w:sz="4" w:space="0" w:color="auto"/>
              <w:right w:val="single" w:sz="4" w:space="0" w:color="auto"/>
            </w:tcBorders>
          </w:tcPr>
          <w:p w14:paraId="5B081B77" w14:textId="77777777" w:rsidR="00800869" w:rsidRPr="00800869" w:rsidRDefault="00800869" w:rsidP="001C4C85">
            <w:pPr>
              <w:widowControl w:val="0"/>
              <w:autoSpaceDE w:val="0"/>
              <w:autoSpaceDN w:val="0"/>
              <w:spacing w:before="0" w:line="240" w:lineRule="auto"/>
              <w:ind w:right="78" w:firstLine="0"/>
              <w:jc w:val="center"/>
              <w:rPr>
                <w:rFonts w:eastAsia="Times New Roman"/>
                <w:sz w:val="24"/>
                <w:szCs w:val="24"/>
                <w:lang w:val="en-US"/>
              </w:rPr>
            </w:pPr>
            <w:r w:rsidRPr="00800869">
              <w:rPr>
                <w:rFonts w:eastAsia="Times New Roman"/>
                <w:sz w:val="24"/>
                <w:szCs w:val="24"/>
                <w:lang w:val="en-US"/>
              </w:rPr>
              <w:t xml:space="preserve">10 – </w:t>
            </w:r>
            <w:r w:rsidRPr="00800869">
              <w:rPr>
                <w:rFonts w:eastAsia="Times New Roman"/>
                <w:spacing w:val="-2"/>
                <w:sz w:val="24"/>
                <w:szCs w:val="24"/>
                <w:lang w:val="en-US"/>
              </w:rPr>
              <w:t>11/12</w:t>
            </w:r>
          </w:p>
        </w:tc>
        <w:tc>
          <w:tcPr>
            <w:tcW w:w="449" w:type="pct"/>
            <w:tcBorders>
              <w:top w:val="single" w:sz="4" w:space="0" w:color="auto"/>
              <w:left w:val="single" w:sz="4" w:space="0" w:color="auto"/>
              <w:bottom w:val="single" w:sz="4" w:space="0" w:color="auto"/>
              <w:right w:val="single" w:sz="4" w:space="0" w:color="auto"/>
            </w:tcBorders>
          </w:tcPr>
          <w:p w14:paraId="61127933" w14:textId="77777777" w:rsidR="00800869" w:rsidRPr="00800869" w:rsidRDefault="00800869" w:rsidP="001C4C85">
            <w:pPr>
              <w:widowControl w:val="0"/>
              <w:autoSpaceDE w:val="0"/>
              <w:autoSpaceDN w:val="0"/>
              <w:spacing w:before="0" w:line="240" w:lineRule="auto"/>
              <w:ind w:right="5" w:firstLine="0"/>
              <w:jc w:val="center"/>
              <w:rPr>
                <w:rFonts w:eastAsia="Times New Roman"/>
                <w:sz w:val="24"/>
                <w:szCs w:val="24"/>
                <w:lang w:val="en-US"/>
              </w:rPr>
            </w:pPr>
            <w:r w:rsidRPr="00800869">
              <w:rPr>
                <w:rFonts w:eastAsia="Times New Roman"/>
                <w:spacing w:val="-5"/>
                <w:sz w:val="24"/>
                <w:szCs w:val="24"/>
                <w:lang w:val="en-US"/>
              </w:rPr>
              <w:t>10</w:t>
            </w:r>
            <w:r w:rsidRPr="00800869">
              <w:rPr>
                <w:rFonts w:eastAsia="Times New Roman"/>
                <w:spacing w:val="-2"/>
                <w:sz w:val="24"/>
                <w:szCs w:val="24"/>
                <w:lang w:val="en-US"/>
              </w:rPr>
              <w:t>/10</w:t>
            </w:r>
          </w:p>
        </w:tc>
        <w:tc>
          <w:tcPr>
            <w:tcW w:w="485" w:type="pct"/>
            <w:gridSpan w:val="2"/>
            <w:tcBorders>
              <w:top w:val="single" w:sz="4" w:space="0" w:color="auto"/>
              <w:left w:val="single" w:sz="4" w:space="0" w:color="auto"/>
              <w:bottom w:val="single" w:sz="4" w:space="0" w:color="auto"/>
              <w:right w:val="single" w:sz="4" w:space="0" w:color="auto"/>
            </w:tcBorders>
          </w:tcPr>
          <w:p w14:paraId="1CC0729F" w14:textId="77777777" w:rsidR="00800869" w:rsidRPr="00800869" w:rsidRDefault="00800869" w:rsidP="001C4C85">
            <w:pPr>
              <w:widowControl w:val="0"/>
              <w:autoSpaceDE w:val="0"/>
              <w:autoSpaceDN w:val="0"/>
              <w:spacing w:before="0" w:line="240" w:lineRule="auto"/>
              <w:ind w:right="48" w:firstLine="0"/>
              <w:jc w:val="center"/>
              <w:rPr>
                <w:rFonts w:eastAsia="Times New Roman"/>
                <w:sz w:val="24"/>
                <w:szCs w:val="24"/>
                <w:lang w:val="en-US"/>
              </w:rPr>
            </w:pPr>
            <w:r w:rsidRPr="00800869">
              <w:rPr>
                <w:rFonts w:eastAsia="Times New Roman"/>
                <w:spacing w:val="-2"/>
                <w:sz w:val="24"/>
                <w:szCs w:val="24"/>
                <w:lang w:val="en-US"/>
              </w:rPr>
              <w:t>10/10</w:t>
            </w:r>
          </w:p>
        </w:tc>
        <w:tc>
          <w:tcPr>
            <w:tcW w:w="477" w:type="pct"/>
            <w:tcBorders>
              <w:top w:val="single" w:sz="4" w:space="0" w:color="auto"/>
              <w:left w:val="single" w:sz="4" w:space="0" w:color="auto"/>
              <w:bottom w:val="single" w:sz="4" w:space="0" w:color="auto"/>
              <w:right w:val="single" w:sz="4" w:space="0" w:color="auto"/>
            </w:tcBorders>
          </w:tcPr>
          <w:p w14:paraId="1DF9F01E" w14:textId="77777777" w:rsidR="00800869" w:rsidRPr="00800869" w:rsidRDefault="00800869" w:rsidP="001C4C85">
            <w:pPr>
              <w:widowControl w:val="0"/>
              <w:autoSpaceDE w:val="0"/>
              <w:autoSpaceDN w:val="0"/>
              <w:spacing w:before="0" w:line="240" w:lineRule="auto"/>
              <w:ind w:right="3" w:firstLine="0"/>
              <w:jc w:val="center"/>
              <w:rPr>
                <w:rFonts w:eastAsia="Times New Roman"/>
                <w:sz w:val="24"/>
                <w:szCs w:val="24"/>
                <w:lang w:val="en-US"/>
              </w:rPr>
            </w:pPr>
            <w:r w:rsidRPr="00800869">
              <w:rPr>
                <w:rFonts w:eastAsia="Times New Roman"/>
                <w:spacing w:val="-5"/>
                <w:sz w:val="24"/>
                <w:szCs w:val="24"/>
                <w:lang w:val="en-US"/>
              </w:rPr>
              <w:t>8/8</w:t>
            </w:r>
          </w:p>
        </w:tc>
      </w:tr>
      <w:tr w:rsidR="001E7A39" w:rsidRPr="00800869" w14:paraId="71F4D7BF" w14:textId="77777777" w:rsidTr="002A03AB">
        <w:trPr>
          <w:trHeight w:val="525"/>
          <w:jc w:val="center"/>
        </w:trPr>
        <w:tc>
          <w:tcPr>
            <w:tcW w:w="676" w:type="pct"/>
            <w:tcBorders>
              <w:top w:val="single" w:sz="4" w:space="0" w:color="auto"/>
              <w:left w:val="single" w:sz="4" w:space="0" w:color="auto"/>
              <w:bottom w:val="single" w:sz="4" w:space="0" w:color="auto"/>
              <w:right w:val="single" w:sz="4" w:space="0" w:color="auto"/>
            </w:tcBorders>
          </w:tcPr>
          <w:p w14:paraId="1D8FCA69"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z w:val="24"/>
                <w:szCs w:val="24"/>
                <w:lang w:val="en-US"/>
              </w:rPr>
              <w:t>Высота</w:t>
            </w:r>
            <w:r w:rsidRPr="00800869">
              <w:rPr>
                <w:rFonts w:eastAsia="Times New Roman"/>
                <w:spacing w:val="-2"/>
                <w:sz w:val="24"/>
                <w:szCs w:val="24"/>
                <w:lang w:val="en-US"/>
              </w:rPr>
              <w:t xml:space="preserve"> </w:t>
            </w:r>
            <w:r w:rsidRPr="00800869">
              <w:rPr>
                <w:rFonts w:eastAsia="Times New Roman"/>
                <w:spacing w:val="-4"/>
                <w:sz w:val="24"/>
                <w:szCs w:val="24"/>
                <w:lang w:val="en-US"/>
              </w:rPr>
              <w:t>(см)</w:t>
            </w:r>
          </w:p>
        </w:tc>
        <w:tc>
          <w:tcPr>
            <w:tcW w:w="420" w:type="pct"/>
            <w:tcBorders>
              <w:top w:val="single" w:sz="4" w:space="0" w:color="auto"/>
              <w:left w:val="single" w:sz="4" w:space="0" w:color="auto"/>
              <w:bottom w:val="single" w:sz="4" w:space="0" w:color="auto"/>
              <w:right w:val="single" w:sz="4" w:space="0" w:color="auto"/>
            </w:tcBorders>
          </w:tcPr>
          <w:p w14:paraId="3054E6C0" w14:textId="77777777" w:rsidR="00800869" w:rsidRPr="00800869" w:rsidRDefault="00800869" w:rsidP="001C4C85">
            <w:pPr>
              <w:widowControl w:val="0"/>
              <w:autoSpaceDE w:val="0"/>
              <w:autoSpaceDN w:val="0"/>
              <w:spacing w:before="0" w:line="275" w:lineRule="exact"/>
              <w:ind w:right="6" w:firstLine="0"/>
              <w:jc w:val="center"/>
              <w:rPr>
                <w:rFonts w:eastAsia="Times New Roman"/>
                <w:spacing w:val="-5"/>
                <w:sz w:val="24"/>
                <w:szCs w:val="24"/>
                <w:lang w:val="en-US"/>
              </w:rPr>
            </w:pPr>
          </w:p>
          <w:p w14:paraId="44252DF7" w14:textId="77777777" w:rsidR="00800869" w:rsidRPr="00800869" w:rsidRDefault="00800869" w:rsidP="001C4C85">
            <w:pPr>
              <w:widowControl w:val="0"/>
              <w:autoSpaceDE w:val="0"/>
              <w:autoSpaceDN w:val="0"/>
              <w:spacing w:before="0" w:line="275" w:lineRule="exact"/>
              <w:ind w:right="6" w:firstLine="0"/>
              <w:jc w:val="center"/>
              <w:rPr>
                <w:rFonts w:eastAsia="Times New Roman"/>
                <w:sz w:val="24"/>
                <w:szCs w:val="24"/>
                <w:lang w:val="en-US"/>
              </w:rPr>
            </w:pPr>
            <w:r w:rsidRPr="00800869">
              <w:rPr>
                <w:rFonts w:eastAsia="Times New Roman"/>
                <w:spacing w:val="-5"/>
                <w:sz w:val="24"/>
                <w:szCs w:val="24"/>
                <w:lang w:val="en-US"/>
              </w:rPr>
              <w:t>130</w:t>
            </w:r>
          </w:p>
        </w:tc>
        <w:tc>
          <w:tcPr>
            <w:tcW w:w="541" w:type="pct"/>
            <w:gridSpan w:val="2"/>
            <w:tcBorders>
              <w:top w:val="single" w:sz="4" w:space="0" w:color="auto"/>
              <w:left w:val="single" w:sz="4" w:space="0" w:color="auto"/>
              <w:bottom w:val="single" w:sz="4" w:space="0" w:color="auto"/>
              <w:right w:val="single" w:sz="4" w:space="0" w:color="auto"/>
            </w:tcBorders>
          </w:tcPr>
          <w:p w14:paraId="61612AE1" w14:textId="77777777" w:rsidR="00800869" w:rsidRPr="00800869" w:rsidRDefault="00800869" w:rsidP="001C4C85">
            <w:pPr>
              <w:widowControl w:val="0"/>
              <w:autoSpaceDE w:val="0"/>
              <w:autoSpaceDN w:val="0"/>
              <w:spacing w:before="0" w:line="240" w:lineRule="auto"/>
              <w:ind w:right="58" w:firstLine="0"/>
              <w:jc w:val="center"/>
              <w:rPr>
                <w:rFonts w:eastAsia="Times New Roman"/>
                <w:sz w:val="24"/>
                <w:szCs w:val="24"/>
                <w:lang w:val="en-US"/>
              </w:rPr>
            </w:pPr>
            <w:r w:rsidRPr="00800869">
              <w:rPr>
                <w:rFonts w:eastAsia="Times New Roman"/>
                <w:spacing w:val="-5"/>
                <w:sz w:val="24"/>
                <w:szCs w:val="24"/>
                <w:lang w:val="en-US"/>
              </w:rPr>
              <w:t>125</w:t>
            </w:r>
          </w:p>
        </w:tc>
        <w:tc>
          <w:tcPr>
            <w:tcW w:w="583" w:type="pct"/>
            <w:gridSpan w:val="2"/>
            <w:tcBorders>
              <w:top w:val="single" w:sz="4" w:space="0" w:color="auto"/>
              <w:left w:val="single" w:sz="4" w:space="0" w:color="auto"/>
              <w:bottom w:val="single" w:sz="4" w:space="0" w:color="auto"/>
              <w:right w:val="single" w:sz="4" w:space="0" w:color="auto"/>
            </w:tcBorders>
          </w:tcPr>
          <w:p w14:paraId="67B6E4E2" w14:textId="77777777" w:rsidR="00800869" w:rsidRPr="00800869" w:rsidRDefault="00800869" w:rsidP="001C4C85">
            <w:pPr>
              <w:widowControl w:val="0"/>
              <w:autoSpaceDE w:val="0"/>
              <w:autoSpaceDN w:val="0"/>
              <w:spacing w:before="0" w:line="240" w:lineRule="auto"/>
              <w:ind w:right="61" w:firstLine="0"/>
              <w:jc w:val="center"/>
              <w:rPr>
                <w:rFonts w:eastAsia="Times New Roman"/>
                <w:sz w:val="24"/>
                <w:szCs w:val="24"/>
                <w:lang w:val="en-US"/>
              </w:rPr>
            </w:pPr>
            <w:r w:rsidRPr="00800869">
              <w:rPr>
                <w:rFonts w:eastAsia="Times New Roman"/>
                <w:spacing w:val="-5"/>
                <w:sz w:val="24"/>
                <w:szCs w:val="24"/>
                <w:lang w:val="en-US"/>
              </w:rPr>
              <w:t>120</w:t>
            </w:r>
          </w:p>
        </w:tc>
        <w:tc>
          <w:tcPr>
            <w:tcW w:w="625" w:type="pct"/>
            <w:gridSpan w:val="2"/>
            <w:tcBorders>
              <w:top w:val="single" w:sz="4" w:space="0" w:color="auto"/>
              <w:left w:val="single" w:sz="4" w:space="0" w:color="auto"/>
              <w:bottom w:val="single" w:sz="4" w:space="0" w:color="auto"/>
              <w:right w:val="single" w:sz="4" w:space="0" w:color="auto"/>
            </w:tcBorders>
          </w:tcPr>
          <w:p w14:paraId="6E77A890" w14:textId="77777777" w:rsidR="00800869" w:rsidRPr="00800869" w:rsidRDefault="00800869" w:rsidP="001C4C85">
            <w:pPr>
              <w:widowControl w:val="0"/>
              <w:autoSpaceDE w:val="0"/>
              <w:autoSpaceDN w:val="0"/>
              <w:spacing w:before="0" w:line="240" w:lineRule="auto"/>
              <w:ind w:right="2" w:firstLine="0"/>
              <w:jc w:val="center"/>
              <w:rPr>
                <w:rFonts w:eastAsia="Times New Roman"/>
                <w:sz w:val="24"/>
                <w:szCs w:val="24"/>
                <w:lang w:val="en-US"/>
              </w:rPr>
            </w:pPr>
            <w:r w:rsidRPr="00800869">
              <w:rPr>
                <w:rFonts w:eastAsia="Times New Roman"/>
                <w:spacing w:val="-5"/>
                <w:sz w:val="24"/>
                <w:szCs w:val="24"/>
                <w:lang w:val="en-US"/>
              </w:rPr>
              <w:t>115</w:t>
            </w:r>
          </w:p>
        </w:tc>
        <w:tc>
          <w:tcPr>
            <w:tcW w:w="317" w:type="pct"/>
            <w:tcBorders>
              <w:top w:val="single" w:sz="4" w:space="0" w:color="auto"/>
              <w:left w:val="single" w:sz="4" w:space="0" w:color="auto"/>
              <w:bottom w:val="single" w:sz="4" w:space="0" w:color="auto"/>
              <w:right w:val="single" w:sz="4" w:space="0" w:color="auto"/>
            </w:tcBorders>
          </w:tcPr>
          <w:p w14:paraId="7F8A7CD1" w14:textId="77777777" w:rsidR="00800869" w:rsidRPr="00800869" w:rsidRDefault="00800869" w:rsidP="001C4C85">
            <w:pPr>
              <w:widowControl w:val="0"/>
              <w:autoSpaceDE w:val="0"/>
              <w:autoSpaceDN w:val="0"/>
              <w:spacing w:before="0" w:line="240" w:lineRule="auto"/>
              <w:ind w:right="3" w:firstLine="0"/>
              <w:jc w:val="center"/>
              <w:rPr>
                <w:rFonts w:eastAsia="Times New Roman"/>
                <w:sz w:val="24"/>
                <w:szCs w:val="24"/>
                <w:lang w:val="en-US"/>
              </w:rPr>
            </w:pPr>
            <w:r w:rsidRPr="00800869">
              <w:rPr>
                <w:rFonts w:eastAsia="Times New Roman"/>
                <w:spacing w:val="-5"/>
                <w:sz w:val="24"/>
                <w:szCs w:val="24"/>
                <w:lang w:val="en-US"/>
              </w:rPr>
              <w:t>110</w:t>
            </w:r>
          </w:p>
        </w:tc>
        <w:tc>
          <w:tcPr>
            <w:tcW w:w="429" w:type="pct"/>
            <w:tcBorders>
              <w:top w:val="single" w:sz="4" w:space="0" w:color="auto"/>
              <w:left w:val="single" w:sz="4" w:space="0" w:color="auto"/>
              <w:bottom w:val="single" w:sz="4" w:space="0" w:color="auto"/>
              <w:right w:val="single" w:sz="4" w:space="0" w:color="auto"/>
            </w:tcBorders>
          </w:tcPr>
          <w:p w14:paraId="7EE35C54" w14:textId="77777777" w:rsidR="00800869" w:rsidRPr="00800869" w:rsidRDefault="00800869" w:rsidP="001C4C85">
            <w:pPr>
              <w:widowControl w:val="0"/>
              <w:autoSpaceDE w:val="0"/>
              <w:autoSpaceDN w:val="0"/>
              <w:spacing w:before="0" w:line="240" w:lineRule="auto"/>
              <w:ind w:right="78" w:firstLine="0"/>
              <w:jc w:val="center"/>
              <w:rPr>
                <w:rFonts w:eastAsia="Times New Roman"/>
                <w:sz w:val="24"/>
                <w:szCs w:val="24"/>
                <w:lang w:val="en-US"/>
              </w:rPr>
            </w:pPr>
            <w:r w:rsidRPr="00800869">
              <w:rPr>
                <w:rFonts w:eastAsia="Times New Roman"/>
                <w:spacing w:val="-5"/>
                <w:sz w:val="24"/>
                <w:szCs w:val="24"/>
                <w:lang w:val="en-US"/>
              </w:rPr>
              <w:t>105</w:t>
            </w:r>
          </w:p>
        </w:tc>
        <w:tc>
          <w:tcPr>
            <w:tcW w:w="449" w:type="pct"/>
            <w:tcBorders>
              <w:top w:val="single" w:sz="4" w:space="0" w:color="auto"/>
              <w:left w:val="single" w:sz="4" w:space="0" w:color="auto"/>
              <w:bottom w:val="single" w:sz="4" w:space="0" w:color="auto"/>
              <w:right w:val="single" w:sz="4" w:space="0" w:color="auto"/>
            </w:tcBorders>
          </w:tcPr>
          <w:p w14:paraId="7359ECD6" w14:textId="77777777" w:rsidR="00800869" w:rsidRPr="00800869" w:rsidRDefault="00800869" w:rsidP="001C4C85">
            <w:pPr>
              <w:widowControl w:val="0"/>
              <w:autoSpaceDE w:val="0"/>
              <w:autoSpaceDN w:val="0"/>
              <w:spacing w:before="0" w:line="240" w:lineRule="auto"/>
              <w:ind w:right="5" w:firstLine="0"/>
              <w:jc w:val="center"/>
              <w:rPr>
                <w:rFonts w:eastAsia="Times New Roman"/>
                <w:sz w:val="24"/>
                <w:szCs w:val="24"/>
                <w:lang w:val="en-US"/>
              </w:rPr>
            </w:pPr>
            <w:r w:rsidRPr="00800869">
              <w:rPr>
                <w:rFonts w:eastAsia="Times New Roman"/>
                <w:spacing w:val="-5"/>
                <w:sz w:val="24"/>
                <w:szCs w:val="24"/>
                <w:lang w:val="en-US"/>
              </w:rPr>
              <w:t>90</w:t>
            </w:r>
          </w:p>
        </w:tc>
        <w:tc>
          <w:tcPr>
            <w:tcW w:w="485" w:type="pct"/>
            <w:gridSpan w:val="2"/>
            <w:tcBorders>
              <w:top w:val="single" w:sz="4" w:space="0" w:color="auto"/>
              <w:left w:val="single" w:sz="4" w:space="0" w:color="auto"/>
              <w:bottom w:val="single" w:sz="4" w:space="0" w:color="auto"/>
              <w:right w:val="single" w:sz="4" w:space="0" w:color="auto"/>
            </w:tcBorders>
          </w:tcPr>
          <w:p w14:paraId="5BDFC45A" w14:textId="77777777" w:rsidR="00800869" w:rsidRPr="00800869" w:rsidRDefault="00800869" w:rsidP="001C4C85">
            <w:pPr>
              <w:widowControl w:val="0"/>
              <w:autoSpaceDE w:val="0"/>
              <w:autoSpaceDN w:val="0"/>
              <w:spacing w:before="0" w:line="240" w:lineRule="auto"/>
              <w:ind w:right="48" w:firstLine="0"/>
              <w:jc w:val="center"/>
              <w:rPr>
                <w:rFonts w:eastAsia="Times New Roman"/>
                <w:sz w:val="24"/>
                <w:szCs w:val="24"/>
                <w:lang w:val="en-US"/>
              </w:rPr>
            </w:pPr>
            <w:r w:rsidRPr="00800869">
              <w:rPr>
                <w:rFonts w:eastAsia="Times New Roman"/>
                <w:spacing w:val="-5"/>
                <w:sz w:val="24"/>
                <w:szCs w:val="24"/>
                <w:lang w:val="en-US"/>
              </w:rPr>
              <w:t>80</w:t>
            </w:r>
          </w:p>
        </w:tc>
        <w:tc>
          <w:tcPr>
            <w:tcW w:w="477" w:type="pct"/>
            <w:tcBorders>
              <w:top w:val="single" w:sz="4" w:space="0" w:color="auto"/>
              <w:left w:val="single" w:sz="4" w:space="0" w:color="auto"/>
              <w:bottom w:val="single" w:sz="4" w:space="0" w:color="auto"/>
              <w:right w:val="single" w:sz="4" w:space="0" w:color="auto"/>
            </w:tcBorders>
          </w:tcPr>
          <w:p w14:paraId="327C9F37" w14:textId="77777777" w:rsidR="00800869" w:rsidRPr="00800869" w:rsidRDefault="00800869" w:rsidP="001C4C85">
            <w:pPr>
              <w:widowControl w:val="0"/>
              <w:autoSpaceDE w:val="0"/>
              <w:autoSpaceDN w:val="0"/>
              <w:spacing w:before="0" w:line="240" w:lineRule="auto"/>
              <w:ind w:right="3" w:firstLine="0"/>
              <w:jc w:val="center"/>
              <w:rPr>
                <w:rFonts w:eastAsia="Times New Roman"/>
                <w:sz w:val="24"/>
                <w:szCs w:val="24"/>
                <w:lang w:val="en-US"/>
              </w:rPr>
            </w:pPr>
            <w:r w:rsidRPr="00800869">
              <w:rPr>
                <w:rFonts w:eastAsia="Times New Roman"/>
                <w:spacing w:val="-5"/>
                <w:sz w:val="24"/>
                <w:szCs w:val="24"/>
                <w:lang w:val="en-US"/>
              </w:rPr>
              <w:t>60</w:t>
            </w:r>
          </w:p>
        </w:tc>
      </w:tr>
      <w:tr w:rsidR="001E7A39" w:rsidRPr="00800869" w14:paraId="7D9EF5FB" w14:textId="77777777" w:rsidTr="002A03AB">
        <w:trPr>
          <w:trHeight w:val="405"/>
          <w:jc w:val="center"/>
        </w:trPr>
        <w:tc>
          <w:tcPr>
            <w:tcW w:w="676" w:type="pct"/>
            <w:tcBorders>
              <w:top w:val="single" w:sz="4" w:space="0" w:color="auto"/>
              <w:left w:val="single" w:sz="4" w:space="0" w:color="auto"/>
              <w:bottom w:val="single" w:sz="4" w:space="0" w:color="auto"/>
              <w:right w:val="single" w:sz="4" w:space="0" w:color="auto"/>
            </w:tcBorders>
          </w:tcPr>
          <w:p w14:paraId="5905A143" w14:textId="77777777" w:rsidR="00800869" w:rsidRPr="00800869" w:rsidRDefault="00800869" w:rsidP="001C4C85">
            <w:pPr>
              <w:widowControl w:val="0"/>
              <w:autoSpaceDE w:val="0"/>
              <w:autoSpaceDN w:val="0"/>
              <w:spacing w:before="0" w:line="270" w:lineRule="atLeast"/>
              <w:ind w:right="541" w:firstLine="0"/>
              <w:jc w:val="center"/>
              <w:rPr>
                <w:rFonts w:eastAsia="Times New Roman"/>
                <w:sz w:val="24"/>
                <w:szCs w:val="24"/>
                <w:lang w:val="en-US"/>
              </w:rPr>
            </w:pPr>
            <w:r w:rsidRPr="00800869">
              <w:rPr>
                <w:rFonts w:eastAsia="Times New Roman"/>
                <w:sz w:val="24"/>
                <w:szCs w:val="24"/>
                <w:lang w:val="en-US"/>
              </w:rPr>
              <w:t>Ширина</w:t>
            </w:r>
            <w:r w:rsidRPr="00800869">
              <w:rPr>
                <w:rFonts w:eastAsia="Times New Roman"/>
                <w:spacing w:val="-15"/>
                <w:sz w:val="24"/>
                <w:szCs w:val="24"/>
                <w:lang w:val="en-US"/>
              </w:rPr>
              <w:t xml:space="preserve"> </w:t>
            </w:r>
            <w:r w:rsidRPr="00800869">
              <w:rPr>
                <w:rFonts w:eastAsia="Times New Roman"/>
                <w:sz w:val="24"/>
                <w:szCs w:val="24"/>
                <w:lang w:val="en-US"/>
              </w:rPr>
              <w:t>по верху (см)</w:t>
            </w:r>
          </w:p>
        </w:tc>
        <w:tc>
          <w:tcPr>
            <w:tcW w:w="420" w:type="pct"/>
            <w:tcBorders>
              <w:top w:val="single" w:sz="4" w:space="0" w:color="auto"/>
              <w:left w:val="single" w:sz="4" w:space="0" w:color="auto"/>
              <w:bottom w:val="single" w:sz="4" w:space="0" w:color="auto"/>
              <w:right w:val="single" w:sz="4" w:space="0" w:color="auto"/>
            </w:tcBorders>
          </w:tcPr>
          <w:p w14:paraId="48087050" w14:textId="77777777" w:rsidR="00800869" w:rsidRPr="00800869" w:rsidRDefault="00800869" w:rsidP="001C4C85">
            <w:pPr>
              <w:widowControl w:val="0"/>
              <w:autoSpaceDE w:val="0"/>
              <w:autoSpaceDN w:val="0"/>
              <w:spacing w:before="0" w:line="240" w:lineRule="auto"/>
              <w:ind w:right="6" w:firstLine="0"/>
              <w:jc w:val="center"/>
              <w:rPr>
                <w:rFonts w:eastAsia="Times New Roman"/>
                <w:sz w:val="24"/>
                <w:szCs w:val="24"/>
                <w:lang w:val="en-US"/>
              </w:rPr>
            </w:pPr>
            <w:r w:rsidRPr="00800869">
              <w:rPr>
                <w:rFonts w:eastAsia="Times New Roman"/>
                <w:spacing w:val="-5"/>
                <w:sz w:val="24"/>
                <w:szCs w:val="24"/>
                <w:lang w:val="en-US"/>
              </w:rPr>
              <w:t>145</w:t>
            </w:r>
          </w:p>
        </w:tc>
        <w:tc>
          <w:tcPr>
            <w:tcW w:w="541" w:type="pct"/>
            <w:gridSpan w:val="2"/>
            <w:tcBorders>
              <w:top w:val="single" w:sz="4" w:space="0" w:color="auto"/>
              <w:left w:val="single" w:sz="4" w:space="0" w:color="auto"/>
              <w:bottom w:val="single" w:sz="4" w:space="0" w:color="auto"/>
              <w:right w:val="single" w:sz="4" w:space="0" w:color="auto"/>
            </w:tcBorders>
          </w:tcPr>
          <w:p w14:paraId="06C99943" w14:textId="77777777" w:rsidR="00800869" w:rsidRPr="00800869" w:rsidRDefault="00800869" w:rsidP="001C4C85">
            <w:pPr>
              <w:widowControl w:val="0"/>
              <w:autoSpaceDE w:val="0"/>
              <w:autoSpaceDN w:val="0"/>
              <w:spacing w:before="0" w:line="240" w:lineRule="auto"/>
              <w:ind w:right="58" w:firstLine="0"/>
              <w:jc w:val="center"/>
              <w:rPr>
                <w:rFonts w:eastAsia="Times New Roman"/>
                <w:sz w:val="24"/>
                <w:szCs w:val="24"/>
                <w:lang w:val="en-US"/>
              </w:rPr>
            </w:pPr>
            <w:r w:rsidRPr="00800869">
              <w:rPr>
                <w:rFonts w:eastAsia="Times New Roman"/>
                <w:spacing w:val="-5"/>
                <w:sz w:val="24"/>
                <w:szCs w:val="24"/>
                <w:lang w:val="en-US"/>
              </w:rPr>
              <w:t>145</w:t>
            </w:r>
          </w:p>
        </w:tc>
        <w:tc>
          <w:tcPr>
            <w:tcW w:w="583" w:type="pct"/>
            <w:gridSpan w:val="2"/>
            <w:tcBorders>
              <w:top w:val="single" w:sz="4" w:space="0" w:color="auto"/>
              <w:left w:val="single" w:sz="4" w:space="0" w:color="auto"/>
              <w:bottom w:val="single" w:sz="4" w:space="0" w:color="auto"/>
              <w:right w:val="single" w:sz="4" w:space="0" w:color="auto"/>
            </w:tcBorders>
          </w:tcPr>
          <w:p w14:paraId="7F095DE7" w14:textId="77777777" w:rsidR="00800869" w:rsidRPr="00800869" w:rsidRDefault="00800869" w:rsidP="001C4C85">
            <w:pPr>
              <w:widowControl w:val="0"/>
              <w:autoSpaceDE w:val="0"/>
              <w:autoSpaceDN w:val="0"/>
              <w:spacing w:before="0" w:line="240" w:lineRule="auto"/>
              <w:ind w:right="61" w:firstLine="0"/>
              <w:jc w:val="center"/>
              <w:rPr>
                <w:rFonts w:eastAsia="Times New Roman"/>
                <w:sz w:val="24"/>
                <w:szCs w:val="24"/>
                <w:lang w:val="en-US"/>
              </w:rPr>
            </w:pPr>
            <w:r w:rsidRPr="00800869">
              <w:rPr>
                <w:rFonts w:eastAsia="Times New Roman"/>
                <w:spacing w:val="-5"/>
                <w:sz w:val="24"/>
                <w:szCs w:val="24"/>
                <w:lang w:val="en-US"/>
              </w:rPr>
              <w:t>140</w:t>
            </w:r>
          </w:p>
        </w:tc>
        <w:tc>
          <w:tcPr>
            <w:tcW w:w="625" w:type="pct"/>
            <w:gridSpan w:val="2"/>
            <w:tcBorders>
              <w:top w:val="single" w:sz="4" w:space="0" w:color="auto"/>
              <w:left w:val="single" w:sz="4" w:space="0" w:color="auto"/>
              <w:bottom w:val="single" w:sz="4" w:space="0" w:color="auto"/>
              <w:right w:val="single" w:sz="4" w:space="0" w:color="auto"/>
            </w:tcBorders>
          </w:tcPr>
          <w:p w14:paraId="25645A76" w14:textId="77777777" w:rsidR="00800869" w:rsidRPr="00800869" w:rsidRDefault="00800869" w:rsidP="001C4C85">
            <w:pPr>
              <w:widowControl w:val="0"/>
              <w:autoSpaceDE w:val="0"/>
              <w:autoSpaceDN w:val="0"/>
              <w:spacing w:before="0" w:line="240" w:lineRule="auto"/>
              <w:ind w:right="2" w:firstLine="0"/>
              <w:jc w:val="center"/>
              <w:rPr>
                <w:rFonts w:eastAsia="Times New Roman"/>
                <w:sz w:val="24"/>
                <w:szCs w:val="24"/>
                <w:lang w:val="en-US"/>
              </w:rPr>
            </w:pPr>
            <w:r w:rsidRPr="00800869">
              <w:rPr>
                <w:rFonts w:eastAsia="Times New Roman"/>
                <w:spacing w:val="-5"/>
                <w:sz w:val="24"/>
                <w:szCs w:val="24"/>
                <w:lang w:val="en-US"/>
              </w:rPr>
              <w:t>135</w:t>
            </w:r>
          </w:p>
        </w:tc>
        <w:tc>
          <w:tcPr>
            <w:tcW w:w="317" w:type="pct"/>
            <w:tcBorders>
              <w:top w:val="single" w:sz="4" w:space="0" w:color="auto"/>
              <w:left w:val="single" w:sz="4" w:space="0" w:color="auto"/>
              <w:bottom w:val="single" w:sz="4" w:space="0" w:color="auto"/>
              <w:right w:val="single" w:sz="4" w:space="0" w:color="auto"/>
            </w:tcBorders>
          </w:tcPr>
          <w:p w14:paraId="15EF17F1" w14:textId="77777777" w:rsidR="00800869" w:rsidRPr="00800869" w:rsidRDefault="00800869" w:rsidP="001C4C85">
            <w:pPr>
              <w:widowControl w:val="0"/>
              <w:autoSpaceDE w:val="0"/>
              <w:autoSpaceDN w:val="0"/>
              <w:spacing w:before="0" w:line="240" w:lineRule="auto"/>
              <w:ind w:right="3" w:firstLine="0"/>
              <w:jc w:val="center"/>
              <w:rPr>
                <w:rFonts w:eastAsia="Times New Roman"/>
                <w:sz w:val="24"/>
                <w:szCs w:val="24"/>
                <w:lang w:val="en-US"/>
              </w:rPr>
            </w:pPr>
            <w:r w:rsidRPr="00800869">
              <w:rPr>
                <w:rFonts w:eastAsia="Times New Roman"/>
                <w:spacing w:val="-5"/>
                <w:sz w:val="24"/>
                <w:szCs w:val="24"/>
                <w:lang w:val="en-US"/>
              </w:rPr>
              <w:t>125</w:t>
            </w:r>
          </w:p>
        </w:tc>
        <w:tc>
          <w:tcPr>
            <w:tcW w:w="429" w:type="pct"/>
            <w:tcBorders>
              <w:top w:val="single" w:sz="4" w:space="0" w:color="auto"/>
              <w:left w:val="single" w:sz="4" w:space="0" w:color="auto"/>
              <w:bottom w:val="single" w:sz="4" w:space="0" w:color="auto"/>
              <w:right w:val="single" w:sz="4" w:space="0" w:color="auto"/>
            </w:tcBorders>
          </w:tcPr>
          <w:p w14:paraId="10763F70" w14:textId="77777777" w:rsidR="00800869" w:rsidRPr="00800869" w:rsidRDefault="00800869" w:rsidP="001C4C85">
            <w:pPr>
              <w:widowControl w:val="0"/>
              <w:autoSpaceDE w:val="0"/>
              <w:autoSpaceDN w:val="0"/>
              <w:spacing w:before="0" w:line="240" w:lineRule="auto"/>
              <w:ind w:right="78" w:firstLine="0"/>
              <w:jc w:val="center"/>
              <w:rPr>
                <w:rFonts w:eastAsia="Times New Roman"/>
                <w:sz w:val="24"/>
                <w:szCs w:val="24"/>
                <w:lang w:val="en-US"/>
              </w:rPr>
            </w:pPr>
            <w:r w:rsidRPr="00800869">
              <w:rPr>
                <w:rFonts w:eastAsia="Times New Roman"/>
                <w:spacing w:val="-5"/>
                <w:sz w:val="24"/>
                <w:szCs w:val="24"/>
                <w:lang w:val="en-US"/>
              </w:rPr>
              <w:t>120</w:t>
            </w:r>
          </w:p>
        </w:tc>
        <w:tc>
          <w:tcPr>
            <w:tcW w:w="449" w:type="pct"/>
            <w:tcBorders>
              <w:top w:val="single" w:sz="4" w:space="0" w:color="auto"/>
              <w:left w:val="single" w:sz="4" w:space="0" w:color="auto"/>
              <w:bottom w:val="single" w:sz="4" w:space="0" w:color="auto"/>
              <w:right w:val="single" w:sz="4" w:space="0" w:color="auto"/>
            </w:tcBorders>
          </w:tcPr>
          <w:p w14:paraId="236C58B9" w14:textId="77777777" w:rsidR="00800869" w:rsidRPr="00800869" w:rsidRDefault="00800869" w:rsidP="001C4C85">
            <w:pPr>
              <w:widowControl w:val="0"/>
              <w:autoSpaceDE w:val="0"/>
              <w:autoSpaceDN w:val="0"/>
              <w:spacing w:before="0" w:line="240" w:lineRule="auto"/>
              <w:ind w:right="4" w:firstLine="0"/>
              <w:jc w:val="center"/>
              <w:rPr>
                <w:rFonts w:eastAsia="Times New Roman"/>
                <w:sz w:val="24"/>
                <w:szCs w:val="24"/>
                <w:lang w:val="en-US"/>
              </w:rPr>
            </w:pPr>
            <w:r w:rsidRPr="00800869">
              <w:rPr>
                <w:rFonts w:eastAsia="Times New Roman"/>
                <w:spacing w:val="-5"/>
                <w:sz w:val="24"/>
                <w:szCs w:val="24"/>
                <w:lang w:val="en-US"/>
              </w:rPr>
              <w:t>100</w:t>
            </w:r>
          </w:p>
        </w:tc>
        <w:tc>
          <w:tcPr>
            <w:tcW w:w="485" w:type="pct"/>
            <w:gridSpan w:val="2"/>
            <w:tcBorders>
              <w:top w:val="single" w:sz="4" w:space="0" w:color="auto"/>
              <w:left w:val="single" w:sz="4" w:space="0" w:color="auto"/>
              <w:bottom w:val="single" w:sz="4" w:space="0" w:color="auto"/>
              <w:right w:val="single" w:sz="4" w:space="0" w:color="auto"/>
            </w:tcBorders>
          </w:tcPr>
          <w:p w14:paraId="0E946B0E" w14:textId="77777777" w:rsidR="00800869" w:rsidRPr="00800869" w:rsidRDefault="00800869" w:rsidP="001C4C85">
            <w:pPr>
              <w:widowControl w:val="0"/>
              <w:autoSpaceDE w:val="0"/>
              <w:autoSpaceDN w:val="0"/>
              <w:spacing w:before="0" w:line="240" w:lineRule="auto"/>
              <w:ind w:right="47" w:firstLine="0"/>
              <w:jc w:val="center"/>
              <w:rPr>
                <w:rFonts w:eastAsia="Times New Roman"/>
                <w:sz w:val="24"/>
                <w:szCs w:val="24"/>
                <w:lang w:val="en-US"/>
              </w:rPr>
            </w:pPr>
            <w:r w:rsidRPr="00800869">
              <w:rPr>
                <w:rFonts w:eastAsia="Times New Roman"/>
                <w:spacing w:val="-5"/>
                <w:sz w:val="24"/>
                <w:szCs w:val="24"/>
                <w:lang w:val="en-US"/>
              </w:rPr>
              <w:t>80</w:t>
            </w:r>
          </w:p>
        </w:tc>
        <w:tc>
          <w:tcPr>
            <w:tcW w:w="477" w:type="pct"/>
            <w:tcBorders>
              <w:top w:val="single" w:sz="4" w:space="0" w:color="auto"/>
              <w:left w:val="single" w:sz="4" w:space="0" w:color="auto"/>
              <w:bottom w:val="single" w:sz="4" w:space="0" w:color="auto"/>
              <w:right w:val="single" w:sz="4" w:space="0" w:color="auto"/>
            </w:tcBorders>
          </w:tcPr>
          <w:p w14:paraId="6EDBB440" w14:textId="77777777" w:rsidR="00800869" w:rsidRPr="00800869" w:rsidRDefault="00800869" w:rsidP="001C4C85">
            <w:pPr>
              <w:widowControl w:val="0"/>
              <w:autoSpaceDE w:val="0"/>
              <w:autoSpaceDN w:val="0"/>
              <w:spacing w:before="0" w:line="240" w:lineRule="auto"/>
              <w:ind w:right="3" w:firstLine="0"/>
              <w:jc w:val="center"/>
              <w:rPr>
                <w:rFonts w:eastAsia="Times New Roman"/>
                <w:sz w:val="24"/>
                <w:szCs w:val="24"/>
                <w:lang w:val="en-US"/>
              </w:rPr>
            </w:pPr>
            <w:r w:rsidRPr="00800869">
              <w:rPr>
                <w:rFonts w:eastAsia="Times New Roman"/>
                <w:spacing w:val="-5"/>
                <w:sz w:val="24"/>
                <w:szCs w:val="24"/>
                <w:lang w:val="en-US"/>
              </w:rPr>
              <w:t>60</w:t>
            </w:r>
          </w:p>
        </w:tc>
      </w:tr>
      <w:tr w:rsidR="001E7A39" w:rsidRPr="00800869" w14:paraId="2DCA1CDB" w14:textId="77777777" w:rsidTr="002A03AB">
        <w:trPr>
          <w:trHeight w:val="553"/>
          <w:jc w:val="center"/>
        </w:trPr>
        <w:tc>
          <w:tcPr>
            <w:tcW w:w="676" w:type="pct"/>
            <w:tcBorders>
              <w:top w:val="single" w:sz="4" w:space="0" w:color="auto"/>
              <w:left w:val="single" w:sz="4" w:space="0" w:color="auto"/>
              <w:bottom w:val="single" w:sz="4" w:space="0" w:color="auto"/>
              <w:right w:val="single" w:sz="4" w:space="0" w:color="auto"/>
            </w:tcBorders>
          </w:tcPr>
          <w:p w14:paraId="564F8C67" w14:textId="77777777" w:rsidR="00800869" w:rsidRPr="00800869" w:rsidRDefault="00800869" w:rsidP="001C4C85">
            <w:pPr>
              <w:widowControl w:val="0"/>
              <w:autoSpaceDE w:val="0"/>
              <w:autoSpaceDN w:val="0"/>
              <w:spacing w:before="0" w:line="276" w:lineRule="exact"/>
              <w:ind w:right="159" w:firstLine="0"/>
              <w:jc w:val="center"/>
              <w:rPr>
                <w:rFonts w:eastAsia="Times New Roman"/>
                <w:sz w:val="24"/>
                <w:szCs w:val="24"/>
              </w:rPr>
            </w:pPr>
            <w:r w:rsidRPr="00800869">
              <w:rPr>
                <w:rFonts w:eastAsia="Times New Roman"/>
                <w:sz w:val="24"/>
                <w:szCs w:val="24"/>
              </w:rPr>
              <w:t>По</w:t>
            </w:r>
            <w:r w:rsidRPr="00800869">
              <w:rPr>
                <w:rFonts w:eastAsia="Times New Roman"/>
                <w:spacing w:val="-15"/>
                <w:sz w:val="24"/>
                <w:szCs w:val="24"/>
              </w:rPr>
              <w:t xml:space="preserve"> </w:t>
            </w:r>
            <w:r w:rsidRPr="00800869">
              <w:rPr>
                <w:rFonts w:eastAsia="Times New Roman"/>
                <w:sz w:val="24"/>
                <w:szCs w:val="24"/>
              </w:rPr>
              <w:t>основанию, тройник \или канава</w:t>
            </w:r>
            <w:r w:rsidRPr="00800869">
              <w:rPr>
                <w:rFonts w:eastAsia="Times New Roman"/>
                <w:spacing w:val="-2"/>
                <w:sz w:val="24"/>
                <w:szCs w:val="24"/>
              </w:rPr>
              <w:t xml:space="preserve"> </w:t>
            </w:r>
            <w:r w:rsidRPr="00800869">
              <w:rPr>
                <w:rFonts w:eastAsia="Times New Roman"/>
                <w:sz w:val="24"/>
                <w:szCs w:val="24"/>
              </w:rPr>
              <w:t>с</w:t>
            </w:r>
            <w:r w:rsidRPr="00800869">
              <w:rPr>
                <w:rFonts w:eastAsia="Times New Roman"/>
                <w:spacing w:val="-1"/>
                <w:sz w:val="24"/>
                <w:szCs w:val="24"/>
              </w:rPr>
              <w:t xml:space="preserve"> </w:t>
            </w:r>
            <w:r w:rsidRPr="00800869">
              <w:rPr>
                <w:rFonts w:eastAsia="Times New Roman"/>
                <w:sz w:val="24"/>
                <w:szCs w:val="24"/>
              </w:rPr>
              <w:t xml:space="preserve">водой </w:t>
            </w:r>
            <w:r w:rsidRPr="00800869">
              <w:rPr>
                <w:rFonts w:eastAsia="Times New Roman"/>
                <w:spacing w:val="-4"/>
                <w:sz w:val="24"/>
                <w:szCs w:val="24"/>
              </w:rPr>
              <w:t>(см)</w:t>
            </w:r>
          </w:p>
        </w:tc>
        <w:tc>
          <w:tcPr>
            <w:tcW w:w="420" w:type="pct"/>
            <w:tcBorders>
              <w:top w:val="single" w:sz="4" w:space="0" w:color="auto"/>
              <w:left w:val="single" w:sz="4" w:space="0" w:color="auto"/>
              <w:bottom w:val="single" w:sz="4" w:space="0" w:color="auto"/>
              <w:right w:val="single" w:sz="4" w:space="0" w:color="auto"/>
            </w:tcBorders>
          </w:tcPr>
          <w:p w14:paraId="44CA2CC0" w14:textId="77777777" w:rsidR="00800869" w:rsidRPr="00800869" w:rsidRDefault="00800869" w:rsidP="001C4C85">
            <w:pPr>
              <w:widowControl w:val="0"/>
              <w:autoSpaceDE w:val="0"/>
              <w:autoSpaceDN w:val="0"/>
              <w:spacing w:before="0" w:line="275" w:lineRule="exact"/>
              <w:ind w:right="6" w:firstLine="0"/>
              <w:jc w:val="center"/>
              <w:rPr>
                <w:rFonts w:eastAsia="Times New Roman"/>
                <w:spacing w:val="-5"/>
                <w:sz w:val="24"/>
                <w:szCs w:val="24"/>
              </w:rPr>
            </w:pPr>
          </w:p>
          <w:p w14:paraId="1B2399B8" w14:textId="77777777" w:rsidR="00800869" w:rsidRPr="00800869" w:rsidRDefault="00800869" w:rsidP="001C4C85">
            <w:pPr>
              <w:widowControl w:val="0"/>
              <w:autoSpaceDE w:val="0"/>
              <w:autoSpaceDN w:val="0"/>
              <w:spacing w:before="0" w:line="275" w:lineRule="exact"/>
              <w:ind w:right="6" w:firstLine="0"/>
              <w:jc w:val="center"/>
              <w:rPr>
                <w:rFonts w:eastAsia="Times New Roman"/>
                <w:sz w:val="24"/>
                <w:szCs w:val="24"/>
                <w:lang w:val="en-US"/>
              </w:rPr>
            </w:pPr>
            <w:r w:rsidRPr="00800869">
              <w:rPr>
                <w:rFonts w:eastAsia="Times New Roman"/>
                <w:spacing w:val="-5"/>
                <w:sz w:val="24"/>
                <w:szCs w:val="24"/>
                <w:lang w:val="en-US"/>
              </w:rPr>
              <w:t>165</w:t>
            </w:r>
          </w:p>
        </w:tc>
        <w:tc>
          <w:tcPr>
            <w:tcW w:w="541" w:type="pct"/>
            <w:gridSpan w:val="2"/>
            <w:tcBorders>
              <w:top w:val="single" w:sz="4" w:space="0" w:color="auto"/>
              <w:left w:val="single" w:sz="4" w:space="0" w:color="auto"/>
              <w:bottom w:val="single" w:sz="4" w:space="0" w:color="auto"/>
              <w:right w:val="single" w:sz="4" w:space="0" w:color="auto"/>
            </w:tcBorders>
          </w:tcPr>
          <w:p w14:paraId="3FCCE4C3"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p>
          <w:p w14:paraId="3270DA2B" w14:textId="77777777" w:rsidR="00800869" w:rsidRPr="00800869" w:rsidRDefault="00800869" w:rsidP="001C4C85">
            <w:pPr>
              <w:widowControl w:val="0"/>
              <w:autoSpaceDE w:val="0"/>
              <w:autoSpaceDN w:val="0"/>
              <w:spacing w:before="0" w:line="240" w:lineRule="auto"/>
              <w:ind w:right="58" w:firstLine="0"/>
              <w:jc w:val="center"/>
              <w:rPr>
                <w:rFonts w:eastAsia="Times New Roman"/>
                <w:sz w:val="24"/>
                <w:szCs w:val="24"/>
                <w:lang w:val="en-US"/>
              </w:rPr>
            </w:pPr>
            <w:r w:rsidRPr="00800869">
              <w:rPr>
                <w:rFonts w:eastAsia="Times New Roman"/>
                <w:spacing w:val="-5"/>
                <w:sz w:val="24"/>
                <w:szCs w:val="24"/>
                <w:lang w:val="en-US"/>
              </w:rPr>
              <w:t>165</w:t>
            </w:r>
          </w:p>
        </w:tc>
        <w:tc>
          <w:tcPr>
            <w:tcW w:w="583" w:type="pct"/>
            <w:gridSpan w:val="2"/>
            <w:tcBorders>
              <w:top w:val="single" w:sz="4" w:space="0" w:color="auto"/>
              <w:left w:val="single" w:sz="4" w:space="0" w:color="auto"/>
              <w:bottom w:val="single" w:sz="4" w:space="0" w:color="auto"/>
              <w:right w:val="single" w:sz="4" w:space="0" w:color="auto"/>
            </w:tcBorders>
          </w:tcPr>
          <w:p w14:paraId="2E6E687B"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p>
          <w:p w14:paraId="5CAB0DC0" w14:textId="77777777" w:rsidR="00800869" w:rsidRPr="00800869" w:rsidRDefault="00800869" w:rsidP="001C4C85">
            <w:pPr>
              <w:widowControl w:val="0"/>
              <w:autoSpaceDE w:val="0"/>
              <w:autoSpaceDN w:val="0"/>
              <w:spacing w:before="0" w:line="240" w:lineRule="auto"/>
              <w:ind w:right="61" w:firstLine="0"/>
              <w:jc w:val="center"/>
              <w:rPr>
                <w:rFonts w:eastAsia="Times New Roman"/>
                <w:sz w:val="24"/>
                <w:szCs w:val="24"/>
                <w:lang w:val="en-US"/>
              </w:rPr>
            </w:pPr>
            <w:r w:rsidRPr="00800869">
              <w:rPr>
                <w:rFonts w:eastAsia="Times New Roman"/>
                <w:spacing w:val="-5"/>
                <w:sz w:val="24"/>
                <w:szCs w:val="24"/>
                <w:lang w:val="en-US"/>
              </w:rPr>
              <w:t>160</w:t>
            </w:r>
          </w:p>
        </w:tc>
        <w:tc>
          <w:tcPr>
            <w:tcW w:w="625" w:type="pct"/>
            <w:gridSpan w:val="2"/>
            <w:tcBorders>
              <w:top w:val="single" w:sz="4" w:space="0" w:color="auto"/>
              <w:left w:val="single" w:sz="4" w:space="0" w:color="auto"/>
              <w:bottom w:val="single" w:sz="4" w:space="0" w:color="auto"/>
              <w:right w:val="single" w:sz="4" w:space="0" w:color="auto"/>
            </w:tcBorders>
          </w:tcPr>
          <w:p w14:paraId="293B5B23"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p>
          <w:p w14:paraId="65242621" w14:textId="77777777" w:rsidR="00800869" w:rsidRPr="00800869" w:rsidRDefault="00800869" w:rsidP="001C4C85">
            <w:pPr>
              <w:widowControl w:val="0"/>
              <w:autoSpaceDE w:val="0"/>
              <w:autoSpaceDN w:val="0"/>
              <w:spacing w:before="0" w:line="240" w:lineRule="auto"/>
              <w:ind w:right="2" w:firstLine="0"/>
              <w:jc w:val="center"/>
              <w:rPr>
                <w:rFonts w:eastAsia="Times New Roman"/>
                <w:sz w:val="24"/>
                <w:szCs w:val="24"/>
                <w:lang w:val="en-US"/>
              </w:rPr>
            </w:pPr>
            <w:r w:rsidRPr="00800869">
              <w:rPr>
                <w:rFonts w:eastAsia="Times New Roman"/>
                <w:spacing w:val="-5"/>
                <w:sz w:val="24"/>
                <w:szCs w:val="24"/>
                <w:lang w:val="en-US"/>
              </w:rPr>
              <w:t>155</w:t>
            </w:r>
          </w:p>
        </w:tc>
        <w:tc>
          <w:tcPr>
            <w:tcW w:w="317" w:type="pct"/>
            <w:tcBorders>
              <w:top w:val="single" w:sz="4" w:space="0" w:color="auto"/>
              <w:left w:val="single" w:sz="4" w:space="0" w:color="auto"/>
              <w:bottom w:val="single" w:sz="4" w:space="0" w:color="auto"/>
              <w:right w:val="single" w:sz="4" w:space="0" w:color="auto"/>
            </w:tcBorders>
          </w:tcPr>
          <w:p w14:paraId="36D7A6B7" w14:textId="77777777" w:rsidR="00800869" w:rsidRPr="00800869" w:rsidRDefault="00800869" w:rsidP="001C4C85">
            <w:pPr>
              <w:widowControl w:val="0"/>
              <w:autoSpaceDE w:val="0"/>
              <w:autoSpaceDN w:val="0"/>
              <w:spacing w:before="0" w:line="360" w:lineRule="auto"/>
              <w:ind w:right="227" w:firstLine="0"/>
              <w:jc w:val="center"/>
              <w:rPr>
                <w:rFonts w:eastAsia="Times New Roman"/>
                <w:sz w:val="24"/>
                <w:szCs w:val="24"/>
                <w:lang w:val="en-US"/>
              </w:rPr>
            </w:pPr>
            <w:r w:rsidRPr="00800869">
              <w:rPr>
                <w:rFonts w:eastAsia="Times New Roman"/>
                <w:spacing w:val="-5"/>
                <w:sz w:val="24"/>
                <w:szCs w:val="24"/>
                <w:lang w:val="en-US"/>
              </w:rPr>
              <w:t>145</w:t>
            </w:r>
          </w:p>
        </w:tc>
        <w:tc>
          <w:tcPr>
            <w:tcW w:w="429" w:type="pct"/>
            <w:tcBorders>
              <w:top w:val="single" w:sz="4" w:space="0" w:color="auto"/>
              <w:left w:val="single" w:sz="4" w:space="0" w:color="auto"/>
              <w:bottom w:val="single" w:sz="4" w:space="0" w:color="auto"/>
              <w:right w:val="single" w:sz="4" w:space="0" w:color="auto"/>
            </w:tcBorders>
          </w:tcPr>
          <w:p w14:paraId="0A239572"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p>
          <w:p w14:paraId="1228FD86" w14:textId="0808FDF4"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z w:val="24"/>
                <w:szCs w:val="24"/>
                <w:lang w:val="en-US"/>
              </w:rPr>
              <w:t>нет</w:t>
            </w:r>
          </w:p>
        </w:tc>
        <w:tc>
          <w:tcPr>
            <w:tcW w:w="449" w:type="pct"/>
            <w:tcBorders>
              <w:top w:val="single" w:sz="4" w:space="0" w:color="auto"/>
              <w:left w:val="single" w:sz="4" w:space="0" w:color="auto"/>
              <w:bottom w:val="single" w:sz="4" w:space="0" w:color="auto"/>
              <w:right w:val="single" w:sz="4" w:space="0" w:color="auto"/>
            </w:tcBorders>
          </w:tcPr>
          <w:p w14:paraId="4992BF9E"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p>
          <w:p w14:paraId="1DCDE43F" w14:textId="5C0337D4"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z w:val="24"/>
                <w:szCs w:val="24"/>
                <w:lang w:val="en-US"/>
              </w:rPr>
              <w:t>нет</w:t>
            </w:r>
          </w:p>
        </w:tc>
        <w:tc>
          <w:tcPr>
            <w:tcW w:w="485" w:type="pct"/>
            <w:gridSpan w:val="2"/>
            <w:tcBorders>
              <w:top w:val="single" w:sz="4" w:space="0" w:color="auto"/>
              <w:left w:val="single" w:sz="4" w:space="0" w:color="auto"/>
              <w:bottom w:val="single" w:sz="4" w:space="0" w:color="auto"/>
              <w:right w:val="single" w:sz="4" w:space="0" w:color="auto"/>
            </w:tcBorders>
          </w:tcPr>
          <w:p w14:paraId="7EBA022D"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p>
          <w:p w14:paraId="40F26884" w14:textId="0281B715"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z w:val="24"/>
                <w:szCs w:val="24"/>
                <w:lang w:val="en-US"/>
              </w:rPr>
              <w:t>нет</w:t>
            </w:r>
          </w:p>
        </w:tc>
        <w:tc>
          <w:tcPr>
            <w:tcW w:w="477" w:type="pct"/>
            <w:tcBorders>
              <w:top w:val="single" w:sz="4" w:space="0" w:color="auto"/>
              <w:left w:val="single" w:sz="4" w:space="0" w:color="auto"/>
              <w:bottom w:val="single" w:sz="4" w:space="0" w:color="auto"/>
              <w:right w:val="single" w:sz="4" w:space="0" w:color="auto"/>
            </w:tcBorders>
          </w:tcPr>
          <w:p w14:paraId="2EA066A6" w14:textId="77777777"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p>
          <w:p w14:paraId="5A8EA7D9" w14:textId="455945CB" w:rsidR="00800869" w:rsidRPr="00800869" w:rsidRDefault="00800869" w:rsidP="001C4C85">
            <w:pPr>
              <w:widowControl w:val="0"/>
              <w:autoSpaceDE w:val="0"/>
              <w:autoSpaceDN w:val="0"/>
              <w:spacing w:before="0" w:line="240" w:lineRule="auto"/>
              <w:ind w:firstLine="0"/>
              <w:jc w:val="center"/>
              <w:rPr>
                <w:rFonts w:eastAsia="Times New Roman"/>
                <w:sz w:val="24"/>
                <w:szCs w:val="24"/>
                <w:lang w:val="en-US"/>
              </w:rPr>
            </w:pPr>
            <w:r w:rsidRPr="00800869">
              <w:rPr>
                <w:rFonts w:eastAsia="Times New Roman"/>
                <w:sz w:val="24"/>
                <w:szCs w:val="24"/>
                <w:lang w:val="en-US"/>
              </w:rPr>
              <w:t>нет</w:t>
            </w:r>
          </w:p>
        </w:tc>
      </w:tr>
    </w:tbl>
    <w:p w14:paraId="2E0B7251" w14:textId="77777777" w:rsidR="001404BF" w:rsidRPr="001404BF" w:rsidRDefault="001404BF" w:rsidP="001404BF">
      <w:pPr>
        <w:pStyle w:val="afe"/>
        <w:ind w:firstLine="851"/>
        <w:rPr>
          <w:rFonts w:ascii="Times New Roman" w:hAnsi="Times New Roman"/>
          <w:sz w:val="28"/>
          <w:szCs w:val="28"/>
        </w:rPr>
      </w:pPr>
    </w:p>
    <w:p w14:paraId="082D4A32" w14:textId="77777777" w:rsidR="001404BF" w:rsidRPr="00E935BB" w:rsidRDefault="001404BF" w:rsidP="002A03AB">
      <w:pPr>
        <w:pStyle w:val="afe"/>
        <w:rPr>
          <w:rFonts w:ascii="Times New Roman" w:hAnsi="Times New Roman"/>
          <w:sz w:val="24"/>
          <w:szCs w:val="24"/>
        </w:rPr>
      </w:pPr>
      <w:r w:rsidRPr="00E935BB">
        <w:rPr>
          <w:rFonts w:ascii="Times New Roman" w:hAnsi="Times New Roman"/>
          <w:sz w:val="24"/>
          <w:szCs w:val="24"/>
        </w:rPr>
        <w:t xml:space="preserve">*Если размер конкурного поля менее чем 5000кв.м., то максимальная скорость на соревнованиях 4* и 5* должна составлять 350 м/мин. </w:t>
      </w:r>
    </w:p>
    <w:p w14:paraId="4C5804EE" w14:textId="746D443C" w:rsidR="00800869" w:rsidRPr="00E935BB" w:rsidRDefault="001404BF" w:rsidP="002A03AB">
      <w:pPr>
        <w:pStyle w:val="afe"/>
        <w:rPr>
          <w:rFonts w:ascii="Times New Roman" w:hAnsi="Times New Roman"/>
          <w:sz w:val="24"/>
          <w:szCs w:val="24"/>
        </w:rPr>
        <w:sectPr w:rsidR="00800869" w:rsidRPr="00E935BB" w:rsidSect="00CB42EB">
          <w:pgSz w:w="16838" w:h="11906" w:orient="landscape"/>
          <w:pgMar w:top="1701" w:right="1134" w:bottom="851" w:left="1134" w:header="709" w:footer="709" w:gutter="0"/>
          <w:cols w:space="708"/>
          <w:docGrid w:linePitch="360"/>
        </w:sectPr>
      </w:pPr>
      <w:r w:rsidRPr="00E935BB">
        <w:rPr>
          <w:rFonts w:ascii="Times New Roman" w:hAnsi="Times New Roman"/>
          <w:sz w:val="24"/>
          <w:szCs w:val="24"/>
        </w:rPr>
        <w:t>**Если размер конкурного поля менее чем 2300кв.м., то максимальная скорость на соревнованиях любо</w:t>
      </w:r>
      <w:r w:rsidR="002A03AB">
        <w:rPr>
          <w:rFonts w:ascii="Times New Roman" w:hAnsi="Times New Roman"/>
          <w:sz w:val="24"/>
          <w:szCs w:val="24"/>
        </w:rPr>
        <w:t>го уровня должна составлять 325</w:t>
      </w:r>
      <w:r w:rsidR="002A03AB">
        <w:rPr>
          <w:rFonts w:ascii="Times New Roman" w:hAnsi="Times New Roman"/>
          <w:sz w:val="24"/>
          <w:szCs w:val="24"/>
          <w:lang w:val="en-US"/>
        </w:rPr>
        <w:t> </w:t>
      </w:r>
      <w:r w:rsidRPr="00E935BB">
        <w:rPr>
          <w:rFonts w:ascii="Times New Roman" w:hAnsi="Times New Roman"/>
          <w:sz w:val="24"/>
          <w:szCs w:val="24"/>
        </w:rPr>
        <w:t>м/мин</w:t>
      </w:r>
      <w:r w:rsidR="0015455A">
        <w:rPr>
          <w:rFonts w:ascii="Times New Roman" w:hAnsi="Times New Roman"/>
          <w:sz w:val="24"/>
          <w:szCs w:val="24"/>
        </w:rPr>
        <w:t>.</w:t>
      </w:r>
    </w:p>
    <w:p w14:paraId="451FD141" w14:textId="162F7B9F" w:rsidR="001404BF" w:rsidRDefault="00800869" w:rsidP="00E1517C">
      <w:pPr>
        <w:widowControl w:val="0"/>
        <w:tabs>
          <w:tab w:val="left" w:pos="709"/>
        </w:tabs>
        <w:spacing w:before="1"/>
        <w:ind w:right="113"/>
        <w:contextualSpacing/>
        <w:rPr>
          <w:sz w:val="28"/>
          <w:szCs w:val="28"/>
          <w:lang w:eastAsia="ru-RU"/>
        </w:rPr>
      </w:pPr>
      <w:r>
        <w:rPr>
          <w:sz w:val="28"/>
          <w:szCs w:val="28"/>
          <w:lang w:eastAsia="ru-RU"/>
        </w:rPr>
        <w:t>26.</w:t>
      </w:r>
      <w:r w:rsidR="001404BF" w:rsidRPr="001404BF">
        <w:rPr>
          <w:sz w:val="28"/>
          <w:szCs w:val="28"/>
          <w:lang w:eastAsia="ru-RU"/>
        </w:rPr>
        <w:t>2.</w:t>
      </w:r>
      <w:r w:rsidR="001C4C85">
        <w:rPr>
          <w:sz w:val="28"/>
          <w:szCs w:val="28"/>
          <w:lang w:eastAsia="ru-RU"/>
        </w:rPr>
        <w:t> </w:t>
      </w:r>
      <w:r w:rsidR="001404BF" w:rsidRPr="001404BF">
        <w:rPr>
          <w:sz w:val="28"/>
          <w:szCs w:val="28"/>
          <w:lang w:eastAsia="ru-RU"/>
        </w:rPr>
        <w:t xml:space="preserve">Для </w:t>
      </w:r>
      <w:r w:rsidR="00491EFB">
        <w:rPr>
          <w:sz w:val="28"/>
          <w:szCs w:val="28"/>
          <w:lang w:eastAsia="ru-RU"/>
        </w:rPr>
        <w:t xml:space="preserve">спортивных </w:t>
      </w:r>
      <w:r w:rsidR="001404BF" w:rsidRPr="001404BF">
        <w:rPr>
          <w:sz w:val="28"/>
          <w:szCs w:val="28"/>
          <w:lang w:eastAsia="ru-RU"/>
        </w:rPr>
        <w:t>дисциплин «троеборье (высота в холке до 150 см)» ТПК</w:t>
      </w:r>
      <w:r w:rsidR="00641004">
        <w:rPr>
          <w:sz w:val="28"/>
          <w:szCs w:val="28"/>
          <w:lang w:eastAsia="ru-RU"/>
        </w:rPr>
        <w:t>,</w:t>
      </w:r>
      <w:r w:rsidR="001404BF" w:rsidRPr="001404BF">
        <w:rPr>
          <w:sz w:val="28"/>
          <w:szCs w:val="28"/>
          <w:lang w:eastAsia="ru-RU"/>
        </w:rPr>
        <w:t xml:space="preserve"> «троеборье (высота в холке до 150 см) </w:t>
      </w:r>
      <w:r w:rsidR="00491EFB">
        <w:rPr>
          <w:sz w:val="28"/>
          <w:szCs w:val="28"/>
          <w:lang w:eastAsia="ru-RU"/>
        </w:rPr>
        <w:t>-</w:t>
      </w:r>
      <w:r w:rsidR="001404BF" w:rsidRPr="001404BF">
        <w:rPr>
          <w:sz w:val="28"/>
          <w:szCs w:val="28"/>
          <w:lang w:eastAsia="ru-RU"/>
        </w:rPr>
        <w:t xml:space="preserve"> командные соревнования» ТПКК</w:t>
      </w:r>
      <w:r>
        <w:rPr>
          <w:sz w:val="28"/>
          <w:szCs w:val="28"/>
          <w:lang w:eastAsia="ru-RU"/>
        </w:rPr>
        <w:t xml:space="preserve"> (табл</w:t>
      </w:r>
      <w:r w:rsidR="00E80BB5">
        <w:rPr>
          <w:sz w:val="28"/>
          <w:szCs w:val="28"/>
          <w:lang w:eastAsia="ru-RU"/>
        </w:rPr>
        <w:t>ица</w:t>
      </w:r>
      <w:r>
        <w:rPr>
          <w:sz w:val="28"/>
          <w:szCs w:val="28"/>
          <w:lang w:eastAsia="ru-RU"/>
        </w:rPr>
        <w:t xml:space="preserve"> </w:t>
      </w:r>
      <w:r w:rsidR="00E80BB5">
        <w:rPr>
          <w:sz w:val="28"/>
          <w:szCs w:val="28"/>
          <w:lang w:eastAsia="ru-RU"/>
        </w:rPr>
        <w:t>№</w:t>
      </w:r>
      <w:r w:rsidR="00D80962">
        <w:rPr>
          <w:sz w:val="28"/>
          <w:szCs w:val="28"/>
          <w:lang w:eastAsia="ru-RU"/>
        </w:rPr>
        <w:t xml:space="preserve"> </w:t>
      </w:r>
      <w:r w:rsidR="00E80BB5">
        <w:rPr>
          <w:sz w:val="28"/>
          <w:szCs w:val="28"/>
          <w:lang w:eastAsia="ru-RU"/>
        </w:rPr>
        <w:t>49</w:t>
      </w:r>
      <w:r>
        <w:rPr>
          <w:sz w:val="28"/>
          <w:szCs w:val="28"/>
          <w:lang w:eastAsia="ru-RU"/>
        </w:rPr>
        <w:t>)</w:t>
      </w:r>
      <w:r w:rsidR="001404BF" w:rsidRPr="001404BF">
        <w:rPr>
          <w:sz w:val="28"/>
          <w:szCs w:val="28"/>
          <w:lang w:eastAsia="ru-RU"/>
        </w:rPr>
        <w:t>. Дополнения и изменения к нижеуказанным техническим условиям публикуются в «Регламенте по дисциплине «троеборье (высота в холке до 150 см)» разработанным и утвержденным в установленном порядке ОСФ.</w:t>
      </w:r>
    </w:p>
    <w:p w14:paraId="1214BEA8" w14:textId="503B9AF4" w:rsidR="00CB0BB8" w:rsidRDefault="00CB0BB8" w:rsidP="00CB0BB8">
      <w:pPr>
        <w:pStyle w:val="afe"/>
        <w:ind w:firstLine="851"/>
        <w:jc w:val="right"/>
        <w:rPr>
          <w:rFonts w:ascii="Times New Roman" w:hAnsi="Times New Roman"/>
          <w:sz w:val="28"/>
          <w:szCs w:val="28"/>
        </w:rPr>
      </w:pPr>
      <w:r>
        <w:rPr>
          <w:rFonts w:ascii="Times New Roman" w:hAnsi="Times New Roman"/>
          <w:sz w:val="28"/>
          <w:szCs w:val="28"/>
        </w:rPr>
        <w:t>Табл</w:t>
      </w:r>
      <w:r w:rsidR="00E80BB5">
        <w:rPr>
          <w:rFonts w:ascii="Times New Roman" w:hAnsi="Times New Roman"/>
          <w:sz w:val="28"/>
          <w:szCs w:val="28"/>
        </w:rPr>
        <w:t>ица №</w:t>
      </w:r>
      <w:r w:rsidR="00D80962">
        <w:rPr>
          <w:rFonts w:ascii="Times New Roman" w:hAnsi="Times New Roman"/>
          <w:sz w:val="28"/>
          <w:szCs w:val="28"/>
        </w:rPr>
        <w:t xml:space="preserve"> </w:t>
      </w:r>
      <w:r w:rsidR="00E80BB5">
        <w:rPr>
          <w:rFonts w:ascii="Times New Roman" w:hAnsi="Times New Roman"/>
          <w:sz w:val="28"/>
          <w:szCs w:val="28"/>
        </w:rPr>
        <w:t>49</w:t>
      </w:r>
    </w:p>
    <w:p w14:paraId="58412929" w14:textId="0CDFBB7D" w:rsidR="00E80BB5" w:rsidRDefault="00491EFB" w:rsidP="00A52278">
      <w:pPr>
        <w:pStyle w:val="afe"/>
        <w:ind w:firstLine="0"/>
        <w:jc w:val="center"/>
        <w:rPr>
          <w:rFonts w:ascii="Times New Roman" w:hAnsi="Times New Roman"/>
          <w:sz w:val="28"/>
          <w:szCs w:val="28"/>
        </w:rPr>
      </w:pPr>
      <w:r w:rsidRPr="00491EFB">
        <w:rPr>
          <w:rFonts w:ascii="Times New Roman" w:hAnsi="Times New Roman"/>
          <w:sz w:val="28"/>
          <w:szCs w:val="28"/>
        </w:rPr>
        <w:t xml:space="preserve">Технические параметры классов соревнований в спортивных дисциплинах </w:t>
      </w:r>
      <w:r w:rsidRPr="001404BF">
        <w:rPr>
          <w:rFonts w:ascii="Times New Roman" w:hAnsi="Times New Roman"/>
          <w:sz w:val="28"/>
          <w:szCs w:val="28"/>
        </w:rPr>
        <w:t>«троебо</w:t>
      </w:r>
      <w:r>
        <w:rPr>
          <w:rFonts w:ascii="Times New Roman" w:hAnsi="Times New Roman"/>
          <w:sz w:val="28"/>
          <w:szCs w:val="28"/>
        </w:rPr>
        <w:t xml:space="preserve">рье (высота в холке до 150 см)» </w:t>
      </w:r>
      <w:r w:rsidRPr="001404BF">
        <w:rPr>
          <w:rFonts w:ascii="Times New Roman" w:hAnsi="Times New Roman"/>
          <w:sz w:val="28"/>
          <w:szCs w:val="28"/>
        </w:rPr>
        <w:t xml:space="preserve">«троеборье (высота в холке до 150 см) </w:t>
      </w:r>
      <w:r>
        <w:rPr>
          <w:rFonts w:ascii="Times New Roman" w:hAnsi="Times New Roman"/>
          <w:sz w:val="28"/>
          <w:szCs w:val="28"/>
        </w:rPr>
        <w:t>-</w:t>
      </w:r>
      <w:r w:rsidRPr="001404BF">
        <w:rPr>
          <w:rFonts w:ascii="Times New Roman" w:hAnsi="Times New Roman"/>
          <w:sz w:val="28"/>
          <w:szCs w:val="28"/>
        </w:rPr>
        <w:t xml:space="preserve"> командные соревнования»</w:t>
      </w:r>
    </w:p>
    <w:p w14:paraId="2D710D53" w14:textId="77777777" w:rsidR="00491EFB" w:rsidRPr="001404BF" w:rsidRDefault="00491EFB" w:rsidP="00A52278">
      <w:pPr>
        <w:pStyle w:val="afe"/>
        <w:ind w:firstLine="0"/>
        <w:jc w:val="center"/>
        <w:rPr>
          <w:rFonts w:ascii="Times New Roman" w:hAnsi="Times New Roman"/>
          <w:sz w:val="28"/>
          <w:szCs w:val="28"/>
        </w:rPr>
      </w:pPr>
    </w:p>
    <w:tbl>
      <w:tblPr>
        <w:tblW w:w="15184"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4127"/>
        <w:gridCol w:w="1418"/>
        <w:gridCol w:w="1417"/>
        <w:gridCol w:w="1843"/>
        <w:gridCol w:w="1701"/>
        <w:gridCol w:w="1559"/>
        <w:gridCol w:w="1559"/>
        <w:gridCol w:w="1560"/>
      </w:tblGrid>
      <w:tr w:rsidR="00CB0BB8" w:rsidRPr="00CB0BB8" w14:paraId="60DBC2A3" w14:textId="77777777" w:rsidTr="001C4C85">
        <w:trPr>
          <w:trHeight w:val="401"/>
          <w:jc w:val="center"/>
        </w:trPr>
        <w:tc>
          <w:tcPr>
            <w:tcW w:w="4127" w:type="dxa"/>
            <w:shd w:val="clear" w:color="auto" w:fill="F1F1F1"/>
          </w:tcPr>
          <w:p w14:paraId="4782C0BB" w14:textId="77777777" w:rsidR="00CB0BB8" w:rsidRPr="00CB0BB8" w:rsidRDefault="00CB0BB8" w:rsidP="001C4C85">
            <w:pPr>
              <w:widowControl w:val="0"/>
              <w:autoSpaceDE w:val="0"/>
              <w:autoSpaceDN w:val="0"/>
              <w:spacing w:before="0" w:line="240" w:lineRule="auto"/>
              <w:ind w:firstLine="0"/>
              <w:rPr>
                <w:rFonts w:eastAsia="Times New Roman"/>
                <w:b/>
                <w:sz w:val="24"/>
                <w:szCs w:val="24"/>
                <w:lang w:val="en-US"/>
              </w:rPr>
            </w:pPr>
            <w:r w:rsidRPr="00CB0BB8">
              <w:rPr>
                <w:rFonts w:eastAsia="Times New Roman"/>
                <w:b/>
                <w:spacing w:val="-2"/>
                <w:sz w:val="24"/>
                <w:szCs w:val="24"/>
                <w:lang w:val="en-US"/>
              </w:rPr>
              <w:t>Класс</w:t>
            </w:r>
          </w:p>
        </w:tc>
        <w:tc>
          <w:tcPr>
            <w:tcW w:w="1418" w:type="dxa"/>
            <w:shd w:val="clear" w:color="auto" w:fill="F1F1F1"/>
          </w:tcPr>
          <w:p w14:paraId="7E28ACCF" w14:textId="77777777" w:rsidR="00CB0BB8" w:rsidRPr="00CB0BB8" w:rsidRDefault="00CB0BB8" w:rsidP="001C4C85">
            <w:pPr>
              <w:widowControl w:val="0"/>
              <w:autoSpaceDE w:val="0"/>
              <w:autoSpaceDN w:val="0"/>
              <w:spacing w:before="0" w:line="240" w:lineRule="auto"/>
              <w:ind w:firstLine="0"/>
              <w:rPr>
                <w:rFonts w:eastAsia="Times New Roman"/>
                <w:b/>
                <w:sz w:val="24"/>
                <w:szCs w:val="24"/>
              </w:rPr>
            </w:pPr>
            <w:r w:rsidRPr="00CB0BB8">
              <w:rPr>
                <w:rFonts w:eastAsia="Times New Roman"/>
                <w:b/>
                <w:spacing w:val="-10"/>
                <w:sz w:val="24"/>
                <w:szCs w:val="24"/>
              </w:rPr>
              <w:t>ТПК</w:t>
            </w:r>
            <w:r w:rsidRPr="00CB0BB8">
              <w:rPr>
                <w:rFonts w:eastAsia="Times New Roman"/>
                <w:b/>
                <w:spacing w:val="-10"/>
                <w:sz w:val="24"/>
                <w:szCs w:val="24"/>
                <w:lang w:val="en-US"/>
              </w:rPr>
              <w:t xml:space="preserve"> </w:t>
            </w:r>
            <w:r w:rsidRPr="00CB0BB8">
              <w:rPr>
                <w:rFonts w:eastAsia="Times New Roman"/>
                <w:b/>
                <w:spacing w:val="-10"/>
                <w:sz w:val="24"/>
                <w:szCs w:val="24"/>
              </w:rPr>
              <w:t>2*</w:t>
            </w:r>
          </w:p>
        </w:tc>
        <w:tc>
          <w:tcPr>
            <w:tcW w:w="1417" w:type="dxa"/>
            <w:shd w:val="clear" w:color="auto" w:fill="F1F1F1"/>
          </w:tcPr>
          <w:p w14:paraId="797A6A18" w14:textId="77777777" w:rsidR="00CB0BB8" w:rsidRPr="00CB0BB8" w:rsidRDefault="00CB0BB8" w:rsidP="001C4C85">
            <w:pPr>
              <w:widowControl w:val="0"/>
              <w:autoSpaceDE w:val="0"/>
              <w:autoSpaceDN w:val="0"/>
              <w:spacing w:before="0" w:line="240" w:lineRule="auto"/>
              <w:ind w:firstLine="0"/>
              <w:rPr>
                <w:rFonts w:eastAsia="Times New Roman"/>
                <w:b/>
                <w:sz w:val="24"/>
                <w:szCs w:val="24"/>
              </w:rPr>
            </w:pPr>
            <w:r w:rsidRPr="00CB0BB8">
              <w:rPr>
                <w:rFonts w:eastAsia="Times New Roman"/>
                <w:b/>
                <w:spacing w:val="-2"/>
                <w:sz w:val="24"/>
                <w:szCs w:val="24"/>
              </w:rPr>
              <w:t>ТПК</w:t>
            </w:r>
            <w:r w:rsidRPr="00CB0BB8">
              <w:rPr>
                <w:rFonts w:eastAsia="Times New Roman"/>
                <w:b/>
                <w:spacing w:val="-2"/>
                <w:sz w:val="24"/>
                <w:szCs w:val="24"/>
                <w:lang w:val="en-US"/>
              </w:rPr>
              <w:t xml:space="preserve"> </w:t>
            </w:r>
            <w:r w:rsidRPr="00CB0BB8">
              <w:rPr>
                <w:rFonts w:eastAsia="Times New Roman"/>
                <w:b/>
                <w:spacing w:val="-2"/>
                <w:sz w:val="24"/>
                <w:szCs w:val="24"/>
              </w:rPr>
              <w:t>1*</w:t>
            </w:r>
          </w:p>
        </w:tc>
        <w:tc>
          <w:tcPr>
            <w:tcW w:w="1843" w:type="dxa"/>
            <w:shd w:val="clear" w:color="auto" w:fill="F1F1F1"/>
          </w:tcPr>
          <w:p w14:paraId="6845264F" w14:textId="77777777" w:rsidR="00CB0BB8" w:rsidRPr="00CB0BB8" w:rsidRDefault="00CB0BB8" w:rsidP="001C4C85">
            <w:pPr>
              <w:widowControl w:val="0"/>
              <w:autoSpaceDE w:val="0"/>
              <w:autoSpaceDN w:val="0"/>
              <w:spacing w:before="0" w:line="240" w:lineRule="auto"/>
              <w:ind w:firstLine="0"/>
              <w:rPr>
                <w:rFonts w:eastAsia="Times New Roman"/>
                <w:b/>
                <w:sz w:val="24"/>
                <w:szCs w:val="24"/>
                <w:lang w:val="en-US"/>
              </w:rPr>
            </w:pPr>
            <w:r w:rsidRPr="00CB0BB8">
              <w:rPr>
                <w:rFonts w:eastAsia="Times New Roman"/>
                <w:b/>
                <w:spacing w:val="-2"/>
                <w:sz w:val="24"/>
                <w:szCs w:val="24"/>
              </w:rPr>
              <w:t>Т</w:t>
            </w:r>
            <w:r w:rsidRPr="00CB0BB8">
              <w:rPr>
                <w:rFonts w:eastAsia="Times New Roman"/>
                <w:b/>
                <w:spacing w:val="-2"/>
                <w:sz w:val="24"/>
                <w:szCs w:val="24"/>
                <w:lang w:val="en-US"/>
              </w:rPr>
              <w:t>ПК 100</w:t>
            </w:r>
          </w:p>
        </w:tc>
        <w:tc>
          <w:tcPr>
            <w:tcW w:w="1701" w:type="dxa"/>
            <w:shd w:val="clear" w:color="auto" w:fill="F1F1F1"/>
          </w:tcPr>
          <w:p w14:paraId="3FDB8DD3" w14:textId="77777777" w:rsidR="00CB0BB8" w:rsidRPr="00CB0BB8" w:rsidRDefault="00CB0BB8" w:rsidP="001C4C85">
            <w:pPr>
              <w:widowControl w:val="0"/>
              <w:autoSpaceDE w:val="0"/>
              <w:autoSpaceDN w:val="0"/>
              <w:spacing w:before="0" w:line="240" w:lineRule="auto"/>
              <w:ind w:firstLine="0"/>
              <w:rPr>
                <w:rFonts w:eastAsia="Times New Roman"/>
                <w:b/>
                <w:sz w:val="24"/>
                <w:szCs w:val="24"/>
                <w:lang w:val="en-US"/>
              </w:rPr>
            </w:pPr>
            <w:r w:rsidRPr="00CB0BB8">
              <w:rPr>
                <w:rFonts w:eastAsia="Times New Roman"/>
                <w:b/>
                <w:spacing w:val="-4"/>
                <w:sz w:val="24"/>
                <w:szCs w:val="24"/>
              </w:rPr>
              <w:t>ТПК</w:t>
            </w:r>
            <w:r w:rsidRPr="00CB0BB8">
              <w:rPr>
                <w:rFonts w:eastAsia="Times New Roman"/>
                <w:b/>
                <w:spacing w:val="-4"/>
                <w:sz w:val="24"/>
                <w:szCs w:val="24"/>
                <w:lang w:val="en-US"/>
              </w:rPr>
              <w:t xml:space="preserve"> 90</w:t>
            </w:r>
          </w:p>
        </w:tc>
        <w:tc>
          <w:tcPr>
            <w:tcW w:w="1559" w:type="dxa"/>
            <w:shd w:val="clear" w:color="auto" w:fill="F1F1F1"/>
          </w:tcPr>
          <w:p w14:paraId="64DCAB6C" w14:textId="77777777" w:rsidR="00CB0BB8" w:rsidRPr="00CB0BB8" w:rsidRDefault="00CB0BB8" w:rsidP="001C4C85">
            <w:pPr>
              <w:widowControl w:val="0"/>
              <w:autoSpaceDE w:val="0"/>
              <w:autoSpaceDN w:val="0"/>
              <w:spacing w:before="0" w:line="240" w:lineRule="auto"/>
              <w:ind w:firstLine="0"/>
              <w:rPr>
                <w:rFonts w:eastAsia="Times New Roman"/>
                <w:b/>
                <w:sz w:val="24"/>
                <w:szCs w:val="24"/>
                <w:lang w:val="en-US"/>
              </w:rPr>
            </w:pPr>
            <w:r w:rsidRPr="00CB0BB8">
              <w:rPr>
                <w:rFonts w:eastAsia="Times New Roman"/>
                <w:b/>
                <w:spacing w:val="-4"/>
                <w:sz w:val="24"/>
                <w:szCs w:val="24"/>
              </w:rPr>
              <w:t>ТПК 8</w:t>
            </w:r>
            <w:r w:rsidRPr="00CB0BB8">
              <w:rPr>
                <w:rFonts w:eastAsia="Times New Roman"/>
                <w:b/>
                <w:spacing w:val="-4"/>
                <w:sz w:val="24"/>
                <w:szCs w:val="24"/>
                <w:lang w:val="en-US"/>
              </w:rPr>
              <w:t>0</w:t>
            </w:r>
          </w:p>
        </w:tc>
        <w:tc>
          <w:tcPr>
            <w:tcW w:w="1559" w:type="dxa"/>
            <w:shd w:val="clear" w:color="auto" w:fill="F1F1F1"/>
          </w:tcPr>
          <w:p w14:paraId="00A92AED" w14:textId="77777777" w:rsidR="00CB0BB8" w:rsidRPr="00CB0BB8" w:rsidRDefault="00CB0BB8" w:rsidP="001C4C85">
            <w:pPr>
              <w:widowControl w:val="0"/>
              <w:autoSpaceDE w:val="0"/>
              <w:autoSpaceDN w:val="0"/>
              <w:spacing w:before="0" w:line="240" w:lineRule="auto"/>
              <w:ind w:firstLine="0"/>
              <w:rPr>
                <w:rFonts w:eastAsia="Times New Roman"/>
                <w:b/>
                <w:sz w:val="24"/>
                <w:szCs w:val="24"/>
              </w:rPr>
            </w:pPr>
            <w:r w:rsidRPr="00CB0BB8">
              <w:rPr>
                <w:rFonts w:eastAsia="Times New Roman"/>
                <w:b/>
                <w:spacing w:val="-4"/>
                <w:sz w:val="24"/>
                <w:szCs w:val="24"/>
              </w:rPr>
              <w:t>ТПК60</w:t>
            </w:r>
          </w:p>
        </w:tc>
        <w:tc>
          <w:tcPr>
            <w:tcW w:w="1560" w:type="dxa"/>
            <w:tcBorders>
              <w:right w:val="single" w:sz="4" w:space="0" w:color="auto"/>
            </w:tcBorders>
            <w:shd w:val="clear" w:color="auto" w:fill="F1F1F1"/>
          </w:tcPr>
          <w:p w14:paraId="74E06DA8" w14:textId="77777777" w:rsidR="00CB0BB8" w:rsidRPr="00CB0BB8" w:rsidRDefault="00CB0BB8" w:rsidP="001C4C85">
            <w:pPr>
              <w:widowControl w:val="0"/>
              <w:autoSpaceDE w:val="0"/>
              <w:autoSpaceDN w:val="0"/>
              <w:spacing w:before="0" w:line="240" w:lineRule="auto"/>
              <w:ind w:firstLine="0"/>
              <w:rPr>
                <w:rFonts w:eastAsia="Times New Roman"/>
                <w:b/>
                <w:spacing w:val="-4"/>
                <w:sz w:val="24"/>
                <w:szCs w:val="24"/>
                <w:lang w:val="en-US"/>
              </w:rPr>
            </w:pPr>
            <w:r w:rsidRPr="00CB0BB8">
              <w:rPr>
                <w:rFonts w:eastAsia="Times New Roman"/>
                <w:b/>
                <w:spacing w:val="-4"/>
                <w:sz w:val="24"/>
                <w:szCs w:val="24"/>
              </w:rPr>
              <w:t>Т</w:t>
            </w:r>
            <w:r w:rsidRPr="00CB0BB8">
              <w:rPr>
                <w:rFonts w:eastAsia="Times New Roman"/>
                <w:b/>
                <w:spacing w:val="-4"/>
                <w:sz w:val="24"/>
                <w:szCs w:val="24"/>
                <w:lang w:val="en-US"/>
              </w:rPr>
              <w:t>ПК40</w:t>
            </w:r>
          </w:p>
        </w:tc>
      </w:tr>
      <w:tr w:rsidR="00CB0BB8" w:rsidRPr="00CB0BB8" w14:paraId="670F7766" w14:textId="77777777" w:rsidTr="001C4C85">
        <w:trPr>
          <w:trHeight w:val="279"/>
          <w:jc w:val="center"/>
        </w:trPr>
        <w:tc>
          <w:tcPr>
            <w:tcW w:w="4127" w:type="dxa"/>
          </w:tcPr>
          <w:p w14:paraId="69C6CF4A" w14:textId="77777777" w:rsidR="00CB0BB8" w:rsidRPr="00CB0BB8" w:rsidRDefault="00CB0BB8" w:rsidP="001C4C85">
            <w:pPr>
              <w:widowControl w:val="0"/>
              <w:autoSpaceDE w:val="0"/>
              <w:autoSpaceDN w:val="0"/>
              <w:spacing w:before="0" w:line="275" w:lineRule="exact"/>
              <w:ind w:firstLine="0"/>
              <w:rPr>
                <w:rFonts w:eastAsia="Times New Roman"/>
                <w:sz w:val="24"/>
                <w:szCs w:val="24"/>
                <w:lang w:val="en-US"/>
              </w:rPr>
            </w:pPr>
            <w:r w:rsidRPr="00CB0BB8">
              <w:rPr>
                <w:rFonts w:eastAsia="Times New Roman"/>
                <w:sz w:val="24"/>
                <w:szCs w:val="24"/>
                <w:lang w:val="en-US"/>
              </w:rPr>
              <w:t>Рост</w:t>
            </w:r>
            <w:r w:rsidRPr="00CB0BB8">
              <w:rPr>
                <w:rFonts w:eastAsia="Times New Roman"/>
                <w:spacing w:val="-2"/>
                <w:sz w:val="24"/>
                <w:szCs w:val="24"/>
                <w:lang w:val="en-US"/>
              </w:rPr>
              <w:t xml:space="preserve"> </w:t>
            </w:r>
            <w:r w:rsidRPr="00CB0BB8">
              <w:rPr>
                <w:rFonts w:eastAsia="Times New Roman"/>
                <w:sz w:val="24"/>
                <w:szCs w:val="24"/>
                <w:lang w:val="en-US"/>
              </w:rPr>
              <w:t>пони,</w:t>
            </w:r>
            <w:r w:rsidRPr="00CB0BB8">
              <w:rPr>
                <w:rFonts w:eastAsia="Times New Roman"/>
                <w:spacing w:val="-1"/>
                <w:sz w:val="24"/>
                <w:szCs w:val="24"/>
                <w:lang w:val="en-US"/>
              </w:rPr>
              <w:t xml:space="preserve"> </w:t>
            </w:r>
            <w:r w:rsidRPr="00CB0BB8">
              <w:rPr>
                <w:rFonts w:eastAsia="Times New Roman"/>
                <w:spacing w:val="-5"/>
                <w:sz w:val="24"/>
                <w:szCs w:val="24"/>
                <w:lang w:val="en-US"/>
              </w:rPr>
              <w:t>см</w:t>
            </w:r>
          </w:p>
        </w:tc>
        <w:tc>
          <w:tcPr>
            <w:tcW w:w="7938" w:type="dxa"/>
            <w:gridSpan w:val="5"/>
          </w:tcPr>
          <w:p w14:paraId="0B0B2F30" w14:textId="77777777" w:rsidR="00CB0BB8" w:rsidRPr="00CB0BB8" w:rsidRDefault="00CB0BB8" w:rsidP="001C4C85">
            <w:pPr>
              <w:widowControl w:val="0"/>
              <w:autoSpaceDE w:val="0"/>
              <w:autoSpaceDN w:val="0"/>
              <w:spacing w:before="0" w:line="275" w:lineRule="exact"/>
              <w:ind w:firstLine="0"/>
              <w:jc w:val="center"/>
              <w:rPr>
                <w:rFonts w:eastAsia="Times New Roman"/>
                <w:sz w:val="24"/>
                <w:szCs w:val="24"/>
                <w:lang w:val="en-US"/>
              </w:rPr>
            </w:pPr>
            <w:r w:rsidRPr="00CB0BB8">
              <w:rPr>
                <w:rFonts w:eastAsia="Times New Roman"/>
                <w:sz w:val="24"/>
                <w:szCs w:val="24"/>
                <w:lang w:val="en-US"/>
              </w:rPr>
              <w:t>131</w:t>
            </w:r>
            <w:r w:rsidRPr="00CB0BB8">
              <w:rPr>
                <w:rFonts w:eastAsia="Times New Roman"/>
                <w:spacing w:val="-3"/>
                <w:sz w:val="24"/>
                <w:szCs w:val="24"/>
                <w:lang w:val="en-US"/>
              </w:rPr>
              <w:t xml:space="preserve"> </w:t>
            </w:r>
            <w:r w:rsidRPr="00CB0BB8">
              <w:rPr>
                <w:rFonts w:eastAsia="Times New Roman"/>
                <w:sz w:val="24"/>
                <w:szCs w:val="24"/>
                <w:lang w:val="en-US"/>
              </w:rPr>
              <w:t>см</w:t>
            </w:r>
            <w:r w:rsidRPr="00CB0BB8">
              <w:rPr>
                <w:rFonts w:eastAsia="Times New Roman"/>
                <w:spacing w:val="-1"/>
                <w:sz w:val="24"/>
                <w:szCs w:val="24"/>
                <w:lang w:val="en-US"/>
              </w:rPr>
              <w:t xml:space="preserve"> </w:t>
            </w:r>
            <w:r w:rsidRPr="00CB0BB8">
              <w:rPr>
                <w:rFonts w:eastAsia="Times New Roman"/>
                <w:sz w:val="24"/>
                <w:szCs w:val="24"/>
                <w:lang w:val="en-US"/>
              </w:rPr>
              <w:t xml:space="preserve">и </w:t>
            </w:r>
            <w:r w:rsidRPr="00CB0BB8">
              <w:rPr>
                <w:rFonts w:eastAsia="Times New Roman"/>
                <w:spacing w:val="-4"/>
                <w:sz w:val="24"/>
                <w:szCs w:val="24"/>
                <w:lang w:val="en-US"/>
              </w:rPr>
              <w:t>выше</w:t>
            </w:r>
          </w:p>
        </w:tc>
        <w:tc>
          <w:tcPr>
            <w:tcW w:w="3119" w:type="dxa"/>
            <w:gridSpan w:val="2"/>
          </w:tcPr>
          <w:p w14:paraId="471E0E18" w14:textId="77777777" w:rsidR="00CB0BB8" w:rsidRPr="00CB0BB8" w:rsidRDefault="00CB0BB8" w:rsidP="001C4C85">
            <w:pPr>
              <w:widowControl w:val="0"/>
              <w:autoSpaceDE w:val="0"/>
              <w:autoSpaceDN w:val="0"/>
              <w:spacing w:before="0" w:line="276" w:lineRule="exact"/>
              <w:ind w:right="673" w:firstLine="0"/>
              <w:rPr>
                <w:rFonts w:eastAsia="Times New Roman"/>
                <w:sz w:val="24"/>
                <w:szCs w:val="24"/>
                <w:lang w:val="en-US"/>
              </w:rPr>
            </w:pPr>
            <w:r w:rsidRPr="00CB0BB8">
              <w:rPr>
                <w:rFonts w:eastAsia="Times New Roman"/>
                <w:sz w:val="24"/>
                <w:szCs w:val="24"/>
                <w:lang w:val="en-US"/>
              </w:rPr>
              <w:t>120</w:t>
            </w:r>
            <w:r w:rsidRPr="00CB0BB8">
              <w:rPr>
                <w:rFonts w:eastAsia="Times New Roman"/>
                <w:spacing w:val="-15"/>
                <w:sz w:val="24"/>
                <w:szCs w:val="24"/>
                <w:lang w:val="en-US"/>
              </w:rPr>
              <w:t xml:space="preserve"> </w:t>
            </w:r>
            <w:r w:rsidRPr="00CB0BB8">
              <w:rPr>
                <w:rFonts w:eastAsia="Times New Roman"/>
                <w:sz w:val="24"/>
                <w:szCs w:val="24"/>
                <w:lang w:val="en-US"/>
              </w:rPr>
              <w:t>см</w:t>
            </w:r>
            <w:r w:rsidRPr="00CB0BB8">
              <w:rPr>
                <w:rFonts w:eastAsia="Times New Roman"/>
                <w:spacing w:val="-15"/>
                <w:sz w:val="24"/>
                <w:szCs w:val="24"/>
                <w:lang w:val="en-US"/>
              </w:rPr>
              <w:t xml:space="preserve"> </w:t>
            </w:r>
            <w:r w:rsidRPr="00CB0BB8">
              <w:rPr>
                <w:rFonts w:eastAsia="Times New Roman"/>
                <w:sz w:val="24"/>
                <w:szCs w:val="24"/>
                <w:lang w:val="en-US"/>
              </w:rPr>
              <w:t xml:space="preserve">и </w:t>
            </w:r>
            <w:r w:rsidRPr="00CB0BB8">
              <w:rPr>
                <w:rFonts w:eastAsia="Times New Roman"/>
                <w:spacing w:val="-4"/>
                <w:sz w:val="24"/>
                <w:szCs w:val="24"/>
                <w:lang w:val="en-US"/>
              </w:rPr>
              <w:t>выше</w:t>
            </w:r>
          </w:p>
        </w:tc>
      </w:tr>
      <w:tr w:rsidR="00CB0BB8" w:rsidRPr="00CB0BB8" w14:paraId="1D9B6C16" w14:textId="77777777" w:rsidTr="001C4C85">
        <w:trPr>
          <w:trHeight w:val="545"/>
          <w:jc w:val="center"/>
        </w:trPr>
        <w:tc>
          <w:tcPr>
            <w:tcW w:w="4127" w:type="dxa"/>
          </w:tcPr>
          <w:p w14:paraId="5764653C" w14:textId="77777777" w:rsidR="00CB0BB8" w:rsidRPr="00CB0BB8" w:rsidRDefault="00CB0BB8" w:rsidP="001C4C85">
            <w:pPr>
              <w:widowControl w:val="0"/>
              <w:autoSpaceDE w:val="0"/>
              <w:autoSpaceDN w:val="0"/>
              <w:spacing w:before="0" w:line="275" w:lineRule="exact"/>
              <w:ind w:firstLine="0"/>
              <w:rPr>
                <w:rFonts w:eastAsia="Times New Roman"/>
                <w:b/>
                <w:sz w:val="24"/>
                <w:szCs w:val="24"/>
                <w:lang w:val="en-US"/>
              </w:rPr>
            </w:pPr>
            <w:r w:rsidRPr="00CB0BB8">
              <w:rPr>
                <w:rFonts w:eastAsia="Times New Roman"/>
                <w:b/>
                <w:sz w:val="24"/>
                <w:szCs w:val="24"/>
                <w:lang w:val="en-US"/>
              </w:rPr>
              <w:t>Тест</w:t>
            </w:r>
            <w:r w:rsidRPr="00CB0BB8">
              <w:rPr>
                <w:rFonts w:eastAsia="Times New Roman"/>
                <w:b/>
                <w:spacing w:val="-8"/>
                <w:sz w:val="24"/>
                <w:szCs w:val="24"/>
                <w:lang w:val="en-US"/>
              </w:rPr>
              <w:t xml:space="preserve"> </w:t>
            </w:r>
            <w:r w:rsidRPr="00CB0BB8">
              <w:rPr>
                <w:rFonts w:eastAsia="Times New Roman"/>
                <w:b/>
                <w:sz w:val="24"/>
                <w:szCs w:val="24"/>
                <w:lang w:val="en-US"/>
              </w:rPr>
              <w:t>манежной</w:t>
            </w:r>
            <w:r w:rsidRPr="00CB0BB8">
              <w:rPr>
                <w:rFonts w:eastAsia="Times New Roman"/>
                <w:b/>
                <w:spacing w:val="-4"/>
                <w:sz w:val="24"/>
                <w:szCs w:val="24"/>
                <w:lang w:val="en-US"/>
              </w:rPr>
              <w:t xml:space="preserve"> езды</w:t>
            </w:r>
          </w:p>
        </w:tc>
        <w:tc>
          <w:tcPr>
            <w:tcW w:w="1418" w:type="dxa"/>
          </w:tcPr>
          <w:p w14:paraId="418C9F31" w14:textId="77777777" w:rsidR="00CB0BB8" w:rsidRPr="00CB0BB8" w:rsidRDefault="00CB0BB8" w:rsidP="001C4C85">
            <w:pPr>
              <w:widowControl w:val="0"/>
              <w:autoSpaceDE w:val="0"/>
              <w:autoSpaceDN w:val="0"/>
              <w:spacing w:before="0" w:line="275" w:lineRule="exact"/>
              <w:ind w:firstLine="0"/>
              <w:rPr>
                <w:rFonts w:eastAsia="Times New Roman"/>
                <w:spacing w:val="-2"/>
                <w:sz w:val="24"/>
                <w:szCs w:val="24"/>
              </w:rPr>
            </w:pPr>
            <w:r w:rsidRPr="00CB0BB8">
              <w:rPr>
                <w:rFonts w:eastAsia="Times New Roman"/>
                <w:spacing w:val="-2"/>
                <w:sz w:val="24"/>
                <w:szCs w:val="24"/>
                <w:lang w:val="en-US"/>
              </w:rPr>
              <w:t xml:space="preserve">Езды уровня </w:t>
            </w:r>
            <w:r w:rsidRPr="00CB0BB8">
              <w:rPr>
                <w:rFonts w:eastAsia="Times New Roman"/>
                <w:spacing w:val="-2"/>
                <w:sz w:val="24"/>
                <w:szCs w:val="24"/>
              </w:rPr>
              <w:t>ТПК</w:t>
            </w:r>
            <w:r w:rsidRPr="00CB0BB8">
              <w:rPr>
                <w:rFonts w:eastAsia="Times New Roman"/>
                <w:spacing w:val="-2"/>
                <w:sz w:val="24"/>
                <w:szCs w:val="24"/>
                <w:lang w:val="en-US"/>
              </w:rPr>
              <w:t xml:space="preserve"> </w:t>
            </w:r>
            <w:r w:rsidRPr="00CB0BB8">
              <w:rPr>
                <w:rFonts w:eastAsia="Times New Roman"/>
                <w:spacing w:val="-2"/>
                <w:sz w:val="24"/>
                <w:szCs w:val="24"/>
              </w:rPr>
              <w:t>2*</w:t>
            </w:r>
          </w:p>
        </w:tc>
        <w:tc>
          <w:tcPr>
            <w:tcW w:w="1417" w:type="dxa"/>
          </w:tcPr>
          <w:p w14:paraId="4AC3DFF6" w14:textId="77777777" w:rsidR="00CB0BB8" w:rsidRPr="00CB0BB8" w:rsidRDefault="00CB0BB8" w:rsidP="001C4C85">
            <w:pPr>
              <w:widowControl w:val="0"/>
              <w:autoSpaceDE w:val="0"/>
              <w:autoSpaceDN w:val="0"/>
              <w:spacing w:before="0" w:line="275" w:lineRule="exact"/>
              <w:ind w:firstLine="0"/>
              <w:rPr>
                <w:rFonts w:eastAsia="Times New Roman"/>
                <w:spacing w:val="-2"/>
                <w:sz w:val="24"/>
                <w:szCs w:val="24"/>
              </w:rPr>
            </w:pPr>
            <w:r w:rsidRPr="00CB0BB8">
              <w:rPr>
                <w:rFonts w:eastAsia="Times New Roman"/>
                <w:spacing w:val="-2"/>
                <w:sz w:val="24"/>
                <w:szCs w:val="24"/>
                <w:lang w:val="en-US"/>
              </w:rPr>
              <w:t xml:space="preserve">Езды уровня </w:t>
            </w:r>
          </w:p>
          <w:p w14:paraId="5773ACF1" w14:textId="77777777" w:rsidR="00CB0BB8" w:rsidRPr="00CB0BB8" w:rsidRDefault="00CB0BB8" w:rsidP="001C4C85">
            <w:pPr>
              <w:widowControl w:val="0"/>
              <w:autoSpaceDE w:val="0"/>
              <w:autoSpaceDN w:val="0"/>
              <w:spacing w:before="0" w:line="275" w:lineRule="exact"/>
              <w:ind w:firstLine="0"/>
              <w:rPr>
                <w:rFonts w:eastAsia="Times New Roman"/>
                <w:sz w:val="24"/>
                <w:szCs w:val="24"/>
              </w:rPr>
            </w:pPr>
            <w:r w:rsidRPr="00CB0BB8">
              <w:rPr>
                <w:rFonts w:eastAsia="Times New Roman"/>
                <w:spacing w:val="-2"/>
                <w:sz w:val="24"/>
                <w:szCs w:val="24"/>
              </w:rPr>
              <w:t>ТПК</w:t>
            </w:r>
            <w:r w:rsidRPr="00CB0BB8">
              <w:rPr>
                <w:rFonts w:eastAsia="Times New Roman"/>
                <w:spacing w:val="-2"/>
                <w:sz w:val="24"/>
                <w:szCs w:val="24"/>
                <w:lang w:val="en-US"/>
              </w:rPr>
              <w:t xml:space="preserve"> </w:t>
            </w:r>
            <w:r w:rsidRPr="00CB0BB8">
              <w:rPr>
                <w:rFonts w:eastAsia="Times New Roman"/>
                <w:spacing w:val="-2"/>
                <w:sz w:val="24"/>
                <w:szCs w:val="24"/>
              </w:rPr>
              <w:t>1*</w:t>
            </w:r>
            <w:r w:rsidRPr="00CB0BB8">
              <w:rPr>
                <w:rFonts w:eastAsia="Times New Roman"/>
                <w:spacing w:val="-2"/>
                <w:sz w:val="24"/>
                <w:szCs w:val="24"/>
                <w:lang w:val="en-US"/>
              </w:rPr>
              <w:t xml:space="preserve"> </w:t>
            </w:r>
          </w:p>
        </w:tc>
        <w:tc>
          <w:tcPr>
            <w:tcW w:w="3544" w:type="dxa"/>
            <w:gridSpan w:val="2"/>
          </w:tcPr>
          <w:p w14:paraId="0BBE8BD2" w14:textId="77777777" w:rsidR="00CB0BB8" w:rsidRPr="00CB0BB8" w:rsidRDefault="00CB0BB8" w:rsidP="001C4C85">
            <w:pPr>
              <w:widowControl w:val="0"/>
              <w:autoSpaceDE w:val="0"/>
              <w:autoSpaceDN w:val="0"/>
              <w:spacing w:before="0" w:line="275" w:lineRule="exact"/>
              <w:ind w:firstLine="0"/>
              <w:rPr>
                <w:rFonts w:eastAsia="Times New Roman"/>
                <w:sz w:val="24"/>
                <w:szCs w:val="24"/>
              </w:rPr>
            </w:pPr>
            <w:r w:rsidRPr="00CB0BB8">
              <w:rPr>
                <w:rFonts w:eastAsia="Times New Roman"/>
                <w:spacing w:val="-2"/>
                <w:sz w:val="24"/>
                <w:szCs w:val="24"/>
              </w:rPr>
              <w:t>Езды уровня ТПК 1*/ Т 1*</w:t>
            </w:r>
          </w:p>
        </w:tc>
        <w:tc>
          <w:tcPr>
            <w:tcW w:w="1559" w:type="dxa"/>
          </w:tcPr>
          <w:p w14:paraId="2806AAD7" w14:textId="77777777" w:rsidR="00CB0BB8" w:rsidRPr="00CB0BB8" w:rsidRDefault="00CB0BB8" w:rsidP="001C4C85">
            <w:pPr>
              <w:widowControl w:val="0"/>
              <w:autoSpaceDE w:val="0"/>
              <w:autoSpaceDN w:val="0"/>
              <w:spacing w:before="0" w:line="275" w:lineRule="exact"/>
              <w:ind w:firstLine="0"/>
              <w:rPr>
                <w:rFonts w:eastAsia="Times New Roman"/>
                <w:spacing w:val="-2"/>
                <w:sz w:val="24"/>
                <w:szCs w:val="24"/>
              </w:rPr>
            </w:pPr>
            <w:r w:rsidRPr="00CB0BB8">
              <w:rPr>
                <w:rFonts w:eastAsia="Times New Roman"/>
                <w:spacing w:val="-2"/>
                <w:sz w:val="24"/>
                <w:szCs w:val="24"/>
              </w:rPr>
              <w:t xml:space="preserve">Езды уровня </w:t>
            </w:r>
          </w:p>
          <w:p w14:paraId="22D4D2BF" w14:textId="77777777" w:rsidR="00CB0BB8" w:rsidRPr="00CB0BB8" w:rsidRDefault="00CB0BB8" w:rsidP="001C4C85">
            <w:pPr>
              <w:widowControl w:val="0"/>
              <w:autoSpaceDE w:val="0"/>
              <w:autoSpaceDN w:val="0"/>
              <w:spacing w:before="0" w:line="275" w:lineRule="exact"/>
              <w:ind w:firstLine="0"/>
              <w:rPr>
                <w:rFonts w:eastAsia="Times New Roman"/>
                <w:sz w:val="24"/>
                <w:szCs w:val="24"/>
              </w:rPr>
            </w:pPr>
            <w:r w:rsidRPr="00CB0BB8">
              <w:rPr>
                <w:rFonts w:eastAsia="Times New Roman"/>
                <w:spacing w:val="-2"/>
                <w:sz w:val="24"/>
                <w:szCs w:val="24"/>
              </w:rPr>
              <w:t>Т1*</w:t>
            </w:r>
          </w:p>
          <w:p w14:paraId="59A5BEA7" w14:textId="77777777" w:rsidR="00CB0BB8" w:rsidRPr="00CB0BB8" w:rsidRDefault="00CB0BB8" w:rsidP="001C4C85">
            <w:pPr>
              <w:widowControl w:val="0"/>
              <w:autoSpaceDE w:val="0"/>
              <w:autoSpaceDN w:val="0"/>
              <w:spacing w:before="0" w:line="276" w:lineRule="exact"/>
              <w:ind w:right="531" w:firstLine="0"/>
              <w:rPr>
                <w:rFonts w:eastAsia="Times New Roman"/>
                <w:sz w:val="24"/>
                <w:szCs w:val="24"/>
              </w:rPr>
            </w:pPr>
          </w:p>
        </w:tc>
        <w:tc>
          <w:tcPr>
            <w:tcW w:w="3119" w:type="dxa"/>
            <w:gridSpan w:val="2"/>
            <w:tcBorders>
              <w:right w:val="single" w:sz="4" w:space="0" w:color="auto"/>
            </w:tcBorders>
          </w:tcPr>
          <w:p w14:paraId="469001A2" w14:textId="77777777" w:rsidR="00CB0BB8" w:rsidRPr="00CB0BB8" w:rsidRDefault="00CB0BB8" w:rsidP="001C4C85">
            <w:pPr>
              <w:widowControl w:val="0"/>
              <w:autoSpaceDE w:val="0"/>
              <w:autoSpaceDN w:val="0"/>
              <w:spacing w:before="0" w:line="275" w:lineRule="exact"/>
              <w:ind w:firstLine="0"/>
              <w:rPr>
                <w:rFonts w:eastAsia="Times New Roman"/>
                <w:spacing w:val="-2"/>
                <w:sz w:val="24"/>
                <w:szCs w:val="24"/>
              </w:rPr>
            </w:pPr>
            <w:r w:rsidRPr="00CB0BB8">
              <w:rPr>
                <w:rFonts w:eastAsia="Times New Roman"/>
                <w:spacing w:val="-2"/>
                <w:sz w:val="24"/>
                <w:szCs w:val="24"/>
              </w:rPr>
              <w:t>Езды уровня Т1* / езды ОСФ 2,3.</w:t>
            </w:r>
          </w:p>
        </w:tc>
      </w:tr>
      <w:tr w:rsidR="00CB0BB8" w:rsidRPr="00CB0BB8" w14:paraId="6CD82F3A" w14:textId="77777777" w:rsidTr="001C4C85">
        <w:trPr>
          <w:trHeight w:val="649"/>
          <w:jc w:val="center"/>
        </w:trPr>
        <w:tc>
          <w:tcPr>
            <w:tcW w:w="4127" w:type="dxa"/>
            <w:shd w:val="clear" w:color="auto" w:fill="F1F1F1"/>
          </w:tcPr>
          <w:p w14:paraId="6E8E3F5D" w14:textId="77777777" w:rsidR="00CB0BB8" w:rsidRPr="00CB0BB8" w:rsidRDefault="00CB0BB8" w:rsidP="001C4C85">
            <w:pPr>
              <w:widowControl w:val="0"/>
              <w:autoSpaceDE w:val="0"/>
              <w:autoSpaceDN w:val="0"/>
              <w:spacing w:before="0" w:line="274" w:lineRule="exact"/>
              <w:ind w:firstLine="0"/>
              <w:rPr>
                <w:rFonts w:eastAsia="Times New Roman"/>
                <w:b/>
                <w:sz w:val="24"/>
                <w:szCs w:val="24"/>
                <w:lang w:val="en-US"/>
              </w:rPr>
            </w:pPr>
            <w:r w:rsidRPr="00CB0BB8">
              <w:rPr>
                <w:rFonts w:eastAsia="Times New Roman"/>
                <w:b/>
                <w:spacing w:val="-2"/>
                <w:sz w:val="24"/>
                <w:szCs w:val="24"/>
                <w:lang w:val="en-US"/>
              </w:rPr>
              <w:t>Кросс:</w:t>
            </w:r>
          </w:p>
        </w:tc>
        <w:tc>
          <w:tcPr>
            <w:tcW w:w="6379" w:type="dxa"/>
            <w:gridSpan w:val="4"/>
          </w:tcPr>
          <w:p w14:paraId="6221B58A" w14:textId="77777777" w:rsidR="00CB0BB8" w:rsidRPr="00CB0BB8" w:rsidRDefault="00CB0BB8" w:rsidP="001C4C85">
            <w:pPr>
              <w:widowControl w:val="0"/>
              <w:autoSpaceDE w:val="0"/>
              <w:autoSpaceDN w:val="0"/>
              <w:spacing w:before="0" w:line="274" w:lineRule="exact"/>
              <w:ind w:firstLine="0"/>
              <w:rPr>
                <w:rFonts w:eastAsia="Times New Roman"/>
                <w:sz w:val="24"/>
                <w:szCs w:val="24"/>
                <w:lang w:val="en-US"/>
              </w:rPr>
            </w:pPr>
            <w:r w:rsidRPr="00CB0BB8">
              <w:rPr>
                <w:rFonts w:eastAsia="Times New Roman"/>
                <w:sz w:val="24"/>
                <w:szCs w:val="24"/>
                <w:lang w:val="en-US"/>
              </w:rPr>
              <w:t>Пересеченная</w:t>
            </w:r>
            <w:r w:rsidRPr="00CB0BB8">
              <w:rPr>
                <w:rFonts w:eastAsia="Times New Roman"/>
                <w:spacing w:val="-6"/>
                <w:sz w:val="24"/>
                <w:szCs w:val="24"/>
                <w:lang w:val="en-US"/>
              </w:rPr>
              <w:t xml:space="preserve"> </w:t>
            </w:r>
            <w:r w:rsidRPr="00CB0BB8">
              <w:rPr>
                <w:rFonts w:eastAsia="Times New Roman"/>
                <w:spacing w:val="-2"/>
                <w:sz w:val="24"/>
                <w:szCs w:val="24"/>
                <w:lang w:val="en-US"/>
              </w:rPr>
              <w:t>местность</w:t>
            </w:r>
          </w:p>
        </w:tc>
        <w:tc>
          <w:tcPr>
            <w:tcW w:w="4678" w:type="dxa"/>
            <w:gridSpan w:val="3"/>
            <w:tcBorders>
              <w:right w:val="single" w:sz="4" w:space="0" w:color="auto"/>
            </w:tcBorders>
          </w:tcPr>
          <w:p w14:paraId="423E588F" w14:textId="77777777" w:rsidR="00CB0BB8" w:rsidRPr="00CB0BB8" w:rsidRDefault="00CB0BB8" w:rsidP="001C4C85">
            <w:pPr>
              <w:widowControl w:val="0"/>
              <w:autoSpaceDE w:val="0"/>
              <w:autoSpaceDN w:val="0"/>
              <w:spacing w:before="0" w:line="276" w:lineRule="exact"/>
              <w:ind w:right="122" w:firstLine="0"/>
              <w:rPr>
                <w:rFonts w:eastAsia="Times New Roman"/>
                <w:sz w:val="24"/>
                <w:szCs w:val="24"/>
              </w:rPr>
            </w:pPr>
            <w:r w:rsidRPr="00CB0BB8">
              <w:rPr>
                <w:rFonts w:eastAsia="Times New Roman"/>
                <w:sz w:val="24"/>
                <w:szCs w:val="24"/>
              </w:rPr>
              <w:t>Огороженная площадка рекомендуется</w:t>
            </w:r>
            <w:r w:rsidRPr="00CB0BB8">
              <w:rPr>
                <w:rFonts w:eastAsia="Times New Roman"/>
                <w:spacing w:val="-10"/>
                <w:sz w:val="24"/>
                <w:szCs w:val="24"/>
              </w:rPr>
              <w:t xml:space="preserve"> </w:t>
            </w:r>
            <w:r w:rsidRPr="00CB0BB8">
              <w:rPr>
                <w:rFonts w:eastAsia="Times New Roman"/>
                <w:sz w:val="24"/>
                <w:szCs w:val="24"/>
              </w:rPr>
              <w:t>от</w:t>
            </w:r>
            <w:r w:rsidRPr="00CB0BB8">
              <w:rPr>
                <w:rFonts w:eastAsia="Times New Roman"/>
                <w:spacing w:val="-10"/>
                <w:sz w:val="24"/>
                <w:szCs w:val="24"/>
              </w:rPr>
              <w:t xml:space="preserve"> </w:t>
            </w:r>
            <w:r w:rsidRPr="00CB0BB8">
              <w:rPr>
                <w:rFonts w:eastAsia="Times New Roman"/>
                <w:sz w:val="24"/>
                <w:szCs w:val="24"/>
              </w:rPr>
              <w:t>2800</w:t>
            </w:r>
            <w:r w:rsidRPr="00CB0BB8">
              <w:rPr>
                <w:rFonts w:eastAsia="Times New Roman"/>
                <w:spacing w:val="-10"/>
                <w:sz w:val="24"/>
                <w:szCs w:val="24"/>
              </w:rPr>
              <w:t xml:space="preserve"> </w:t>
            </w:r>
            <w:r w:rsidRPr="00CB0BB8">
              <w:rPr>
                <w:rFonts w:eastAsia="Times New Roman"/>
                <w:sz w:val="24"/>
                <w:szCs w:val="24"/>
              </w:rPr>
              <w:t>кв.</w:t>
            </w:r>
            <w:r w:rsidRPr="00CB0BB8">
              <w:rPr>
                <w:rFonts w:eastAsia="Times New Roman"/>
                <w:spacing w:val="-10"/>
                <w:sz w:val="24"/>
                <w:szCs w:val="24"/>
              </w:rPr>
              <w:t xml:space="preserve"> </w:t>
            </w:r>
            <w:r w:rsidRPr="00CB0BB8">
              <w:rPr>
                <w:rFonts w:eastAsia="Times New Roman"/>
                <w:sz w:val="24"/>
                <w:szCs w:val="24"/>
              </w:rPr>
              <w:t>м.</w:t>
            </w:r>
          </w:p>
        </w:tc>
      </w:tr>
      <w:tr w:rsidR="00CB0BB8" w:rsidRPr="00CB0BB8" w14:paraId="5D848E99" w14:textId="77777777" w:rsidTr="001C4C85">
        <w:trPr>
          <w:trHeight w:val="323"/>
          <w:jc w:val="center"/>
        </w:trPr>
        <w:tc>
          <w:tcPr>
            <w:tcW w:w="4127" w:type="dxa"/>
          </w:tcPr>
          <w:p w14:paraId="3C98B6A3" w14:textId="0A875A8B" w:rsidR="00CB0BB8" w:rsidRPr="0017609C" w:rsidRDefault="00CB0BB8" w:rsidP="001C4C85">
            <w:pPr>
              <w:widowControl w:val="0"/>
              <w:autoSpaceDE w:val="0"/>
              <w:autoSpaceDN w:val="0"/>
              <w:spacing w:before="0" w:line="255" w:lineRule="exact"/>
              <w:ind w:firstLine="0"/>
              <w:rPr>
                <w:rFonts w:eastAsia="Times New Roman"/>
                <w:sz w:val="24"/>
                <w:szCs w:val="24"/>
              </w:rPr>
            </w:pPr>
            <w:r w:rsidRPr="00CB0BB8">
              <w:rPr>
                <w:rFonts w:eastAsia="Times New Roman"/>
                <w:spacing w:val="-2"/>
                <w:sz w:val="24"/>
                <w:szCs w:val="24"/>
                <w:lang w:val="en-US"/>
              </w:rPr>
              <w:t>Дистанция</w:t>
            </w:r>
            <w:r w:rsidR="0017609C">
              <w:rPr>
                <w:rFonts w:eastAsia="Times New Roman"/>
                <w:spacing w:val="-2"/>
                <w:sz w:val="24"/>
                <w:szCs w:val="24"/>
              </w:rPr>
              <w:t xml:space="preserve"> (м)</w:t>
            </w:r>
          </w:p>
        </w:tc>
        <w:tc>
          <w:tcPr>
            <w:tcW w:w="1418" w:type="dxa"/>
          </w:tcPr>
          <w:p w14:paraId="49A35AB7" w14:textId="77777777" w:rsidR="00CB0BB8" w:rsidRPr="00CB0BB8" w:rsidRDefault="00CB0BB8" w:rsidP="001C4C85">
            <w:pPr>
              <w:widowControl w:val="0"/>
              <w:autoSpaceDE w:val="0"/>
              <w:autoSpaceDN w:val="0"/>
              <w:spacing w:before="0" w:line="255" w:lineRule="exact"/>
              <w:ind w:firstLine="0"/>
              <w:rPr>
                <w:rFonts w:eastAsia="Times New Roman"/>
                <w:sz w:val="24"/>
                <w:szCs w:val="24"/>
                <w:lang w:val="en-US"/>
              </w:rPr>
            </w:pPr>
            <w:r w:rsidRPr="00CB0BB8">
              <w:rPr>
                <w:rFonts w:eastAsia="Times New Roman"/>
                <w:sz w:val="24"/>
                <w:szCs w:val="24"/>
                <w:lang w:val="en-US"/>
              </w:rPr>
              <w:t xml:space="preserve">2700 – </w:t>
            </w:r>
            <w:r w:rsidRPr="00CB0BB8">
              <w:rPr>
                <w:rFonts w:eastAsia="Times New Roman"/>
                <w:spacing w:val="-4"/>
                <w:sz w:val="24"/>
                <w:szCs w:val="24"/>
                <w:lang w:val="en-US"/>
              </w:rPr>
              <w:t>3700</w:t>
            </w:r>
          </w:p>
        </w:tc>
        <w:tc>
          <w:tcPr>
            <w:tcW w:w="1417" w:type="dxa"/>
          </w:tcPr>
          <w:p w14:paraId="1ADBED9B" w14:textId="77777777" w:rsidR="00CB0BB8" w:rsidRPr="00CB0BB8" w:rsidRDefault="00CB0BB8" w:rsidP="001C4C85">
            <w:pPr>
              <w:widowControl w:val="0"/>
              <w:autoSpaceDE w:val="0"/>
              <w:autoSpaceDN w:val="0"/>
              <w:spacing w:before="0" w:line="255" w:lineRule="exact"/>
              <w:ind w:firstLine="0"/>
              <w:rPr>
                <w:rFonts w:eastAsia="Times New Roman"/>
                <w:sz w:val="24"/>
                <w:szCs w:val="24"/>
                <w:lang w:val="en-US"/>
              </w:rPr>
            </w:pPr>
            <w:r w:rsidRPr="00CB0BB8">
              <w:rPr>
                <w:rFonts w:eastAsia="Times New Roman"/>
                <w:sz w:val="24"/>
                <w:szCs w:val="24"/>
                <w:lang w:val="en-US"/>
              </w:rPr>
              <w:t xml:space="preserve">2000 – </w:t>
            </w:r>
            <w:r w:rsidRPr="00CB0BB8">
              <w:rPr>
                <w:rFonts w:eastAsia="Times New Roman"/>
                <w:spacing w:val="-4"/>
                <w:sz w:val="24"/>
                <w:szCs w:val="24"/>
                <w:lang w:val="en-US"/>
              </w:rPr>
              <w:t>3000</w:t>
            </w:r>
          </w:p>
        </w:tc>
        <w:tc>
          <w:tcPr>
            <w:tcW w:w="1843" w:type="dxa"/>
          </w:tcPr>
          <w:p w14:paraId="023725F5" w14:textId="77777777" w:rsidR="00CB0BB8" w:rsidRPr="00CB0BB8" w:rsidRDefault="00CB0BB8" w:rsidP="001C4C85">
            <w:pPr>
              <w:widowControl w:val="0"/>
              <w:autoSpaceDE w:val="0"/>
              <w:autoSpaceDN w:val="0"/>
              <w:spacing w:before="0" w:line="255" w:lineRule="exact"/>
              <w:ind w:firstLine="0"/>
              <w:rPr>
                <w:rFonts w:eastAsia="Times New Roman"/>
                <w:sz w:val="24"/>
                <w:szCs w:val="24"/>
                <w:lang w:val="en-US"/>
              </w:rPr>
            </w:pPr>
            <w:r w:rsidRPr="00CB0BB8">
              <w:rPr>
                <w:rFonts w:eastAsia="Times New Roman"/>
                <w:sz w:val="24"/>
                <w:szCs w:val="24"/>
                <w:lang w:val="en-US"/>
              </w:rPr>
              <w:t xml:space="preserve">1250 – </w:t>
            </w:r>
            <w:r w:rsidRPr="00CB0BB8">
              <w:rPr>
                <w:rFonts w:eastAsia="Times New Roman"/>
                <w:spacing w:val="-4"/>
                <w:sz w:val="24"/>
                <w:szCs w:val="24"/>
                <w:lang w:val="en-US"/>
              </w:rPr>
              <w:t>2025</w:t>
            </w:r>
          </w:p>
        </w:tc>
        <w:tc>
          <w:tcPr>
            <w:tcW w:w="1701" w:type="dxa"/>
          </w:tcPr>
          <w:p w14:paraId="18B7E8E5" w14:textId="77777777" w:rsidR="00CB0BB8" w:rsidRPr="00CB0BB8" w:rsidRDefault="00CB0BB8" w:rsidP="001C4C85">
            <w:pPr>
              <w:widowControl w:val="0"/>
              <w:autoSpaceDE w:val="0"/>
              <w:autoSpaceDN w:val="0"/>
              <w:spacing w:before="0" w:line="255" w:lineRule="exact"/>
              <w:ind w:firstLine="0"/>
              <w:rPr>
                <w:rFonts w:eastAsia="Times New Roman"/>
                <w:sz w:val="24"/>
                <w:szCs w:val="24"/>
                <w:lang w:val="en-US"/>
              </w:rPr>
            </w:pPr>
            <w:r w:rsidRPr="00CB0BB8">
              <w:rPr>
                <w:rFonts w:eastAsia="Times New Roman"/>
                <w:sz w:val="24"/>
                <w:szCs w:val="24"/>
                <w:lang w:val="en-US"/>
              </w:rPr>
              <w:t xml:space="preserve">900 – </w:t>
            </w:r>
            <w:r w:rsidRPr="00CB0BB8">
              <w:rPr>
                <w:rFonts w:eastAsia="Times New Roman"/>
                <w:spacing w:val="-4"/>
                <w:sz w:val="24"/>
                <w:szCs w:val="24"/>
                <w:lang w:val="en-US"/>
              </w:rPr>
              <w:t>1200</w:t>
            </w:r>
          </w:p>
        </w:tc>
        <w:tc>
          <w:tcPr>
            <w:tcW w:w="1559" w:type="dxa"/>
          </w:tcPr>
          <w:p w14:paraId="626E5835" w14:textId="77777777" w:rsidR="00CB0BB8" w:rsidRPr="00CB0BB8" w:rsidRDefault="00CB0BB8" w:rsidP="001C4C85">
            <w:pPr>
              <w:widowControl w:val="0"/>
              <w:autoSpaceDE w:val="0"/>
              <w:autoSpaceDN w:val="0"/>
              <w:spacing w:before="0" w:line="255" w:lineRule="exact"/>
              <w:ind w:firstLine="0"/>
              <w:rPr>
                <w:rFonts w:eastAsia="Times New Roman"/>
                <w:sz w:val="24"/>
                <w:szCs w:val="24"/>
                <w:lang w:val="en-US"/>
              </w:rPr>
            </w:pPr>
            <w:r w:rsidRPr="00CB0BB8">
              <w:rPr>
                <w:rFonts w:eastAsia="Times New Roman"/>
                <w:sz w:val="24"/>
                <w:szCs w:val="24"/>
                <w:lang w:val="en-US"/>
              </w:rPr>
              <w:t xml:space="preserve">750 – </w:t>
            </w:r>
            <w:r w:rsidRPr="00CB0BB8">
              <w:rPr>
                <w:rFonts w:eastAsia="Times New Roman"/>
                <w:spacing w:val="-4"/>
                <w:sz w:val="24"/>
                <w:szCs w:val="24"/>
                <w:lang w:val="en-US"/>
              </w:rPr>
              <w:t>1200</w:t>
            </w:r>
          </w:p>
        </w:tc>
        <w:tc>
          <w:tcPr>
            <w:tcW w:w="1559" w:type="dxa"/>
          </w:tcPr>
          <w:p w14:paraId="3E3AD0E1" w14:textId="77777777" w:rsidR="00CB0BB8" w:rsidRPr="00CB0BB8" w:rsidRDefault="00CB0BB8" w:rsidP="001C4C85">
            <w:pPr>
              <w:widowControl w:val="0"/>
              <w:autoSpaceDE w:val="0"/>
              <w:autoSpaceDN w:val="0"/>
              <w:spacing w:before="0" w:line="255" w:lineRule="exact"/>
              <w:ind w:firstLine="0"/>
              <w:rPr>
                <w:rFonts w:eastAsia="Times New Roman"/>
                <w:sz w:val="24"/>
                <w:szCs w:val="24"/>
                <w:lang w:val="en-US"/>
              </w:rPr>
            </w:pPr>
            <w:r w:rsidRPr="00CB0BB8">
              <w:rPr>
                <w:rFonts w:eastAsia="Times New Roman"/>
                <w:sz w:val="24"/>
                <w:szCs w:val="24"/>
                <w:lang w:val="en-US"/>
              </w:rPr>
              <w:t xml:space="preserve">875 – </w:t>
            </w:r>
            <w:r w:rsidRPr="00CB0BB8">
              <w:rPr>
                <w:rFonts w:eastAsia="Times New Roman"/>
                <w:spacing w:val="-5"/>
                <w:sz w:val="24"/>
                <w:szCs w:val="24"/>
                <w:lang w:val="en-US"/>
              </w:rPr>
              <w:t>1000</w:t>
            </w:r>
          </w:p>
        </w:tc>
        <w:tc>
          <w:tcPr>
            <w:tcW w:w="1560" w:type="dxa"/>
          </w:tcPr>
          <w:p w14:paraId="716C2998" w14:textId="77777777" w:rsidR="00CB0BB8" w:rsidRPr="00CB0BB8" w:rsidRDefault="00CB0BB8" w:rsidP="001C4C85">
            <w:pPr>
              <w:widowControl w:val="0"/>
              <w:autoSpaceDE w:val="0"/>
              <w:autoSpaceDN w:val="0"/>
              <w:spacing w:before="0" w:line="255" w:lineRule="exact"/>
              <w:ind w:firstLine="0"/>
              <w:rPr>
                <w:rFonts w:eastAsia="Times New Roman"/>
                <w:sz w:val="24"/>
                <w:szCs w:val="24"/>
                <w:lang w:val="en-US"/>
              </w:rPr>
            </w:pPr>
            <w:r w:rsidRPr="00CB0BB8">
              <w:rPr>
                <w:rFonts w:eastAsia="Times New Roman"/>
                <w:sz w:val="24"/>
                <w:szCs w:val="24"/>
                <w:lang w:val="en-US"/>
              </w:rPr>
              <w:t>575-875</w:t>
            </w:r>
          </w:p>
        </w:tc>
      </w:tr>
      <w:tr w:rsidR="00CB0BB8" w:rsidRPr="00CB0BB8" w14:paraId="2E226017" w14:textId="77777777" w:rsidTr="001C4C85">
        <w:trPr>
          <w:trHeight w:val="324"/>
          <w:jc w:val="center"/>
        </w:trPr>
        <w:tc>
          <w:tcPr>
            <w:tcW w:w="4127" w:type="dxa"/>
          </w:tcPr>
          <w:p w14:paraId="415F7074" w14:textId="49190C02" w:rsidR="00CB0BB8" w:rsidRPr="0017609C" w:rsidRDefault="00CB0BB8" w:rsidP="001C4C85">
            <w:pPr>
              <w:widowControl w:val="0"/>
              <w:autoSpaceDE w:val="0"/>
              <w:autoSpaceDN w:val="0"/>
              <w:spacing w:before="0" w:line="256" w:lineRule="exact"/>
              <w:ind w:firstLine="0"/>
              <w:rPr>
                <w:rFonts w:eastAsia="Times New Roman"/>
                <w:sz w:val="24"/>
                <w:szCs w:val="24"/>
              </w:rPr>
            </w:pPr>
            <w:r w:rsidRPr="00CB0BB8">
              <w:rPr>
                <w:rFonts w:eastAsia="Times New Roman"/>
                <w:sz w:val="24"/>
                <w:szCs w:val="24"/>
                <w:lang w:val="en-US"/>
              </w:rPr>
              <w:t>Скорость</w:t>
            </w:r>
            <w:r w:rsidRPr="00CB0BB8">
              <w:rPr>
                <w:rFonts w:eastAsia="Times New Roman"/>
                <w:spacing w:val="-4"/>
                <w:sz w:val="24"/>
                <w:szCs w:val="24"/>
                <w:lang w:val="en-US"/>
              </w:rPr>
              <w:t xml:space="preserve"> </w:t>
            </w:r>
            <w:r w:rsidRPr="00CB0BB8">
              <w:rPr>
                <w:rFonts w:eastAsia="Times New Roman"/>
                <w:sz w:val="24"/>
                <w:szCs w:val="24"/>
                <w:lang w:val="en-US"/>
              </w:rPr>
              <w:t>движения,</w:t>
            </w:r>
            <w:r w:rsidRPr="00CB0BB8">
              <w:rPr>
                <w:rFonts w:eastAsia="Times New Roman"/>
                <w:spacing w:val="-3"/>
                <w:sz w:val="24"/>
                <w:szCs w:val="24"/>
                <w:lang w:val="en-US"/>
              </w:rPr>
              <w:t xml:space="preserve"> </w:t>
            </w:r>
            <w:r w:rsidR="0017609C">
              <w:rPr>
                <w:rFonts w:eastAsia="Times New Roman"/>
                <w:spacing w:val="-3"/>
                <w:sz w:val="24"/>
                <w:szCs w:val="24"/>
              </w:rPr>
              <w:t>(</w:t>
            </w:r>
            <w:r w:rsidRPr="00CB0BB8">
              <w:rPr>
                <w:rFonts w:eastAsia="Times New Roman"/>
                <w:spacing w:val="-4"/>
                <w:sz w:val="24"/>
                <w:szCs w:val="24"/>
                <w:lang w:val="en-US"/>
              </w:rPr>
              <w:t>м/мин</w:t>
            </w:r>
            <w:r w:rsidR="0017609C">
              <w:rPr>
                <w:rFonts w:eastAsia="Times New Roman"/>
                <w:spacing w:val="-4"/>
                <w:sz w:val="24"/>
                <w:szCs w:val="24"/>
              </w:rPr>
              <w:t>)</w:t>
            </w:r>
          </w:p>
        </w:tc>
        <w:tc>
          <w:tcPr>
            <w:tcW w:w="1418" w:type="dxa"/>
          </w:tcPr>
          <w:p w14:paraId="0569E910"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z w:val="24"/>
                <w:szCs w:val="24"/>
                <w:lang w:val="en-US"/>
              </w:rPr>
              <w:t xml:space="preserve">500 – </w:t>
            </w:r>
            <w:r w:rsidRPr="00CB0BB8">
              <w:rPr>
                <w:rFonts w:eastAsia="Times New Roman"/>
                <w:spacing w:val="-5"/>
                <w:sz w:val="24"/>
                <w:szCs w:val="24"/>
                <w:lang w:val="en-US"/>
              </w:rPr>
              <w:t>520</w:t>
            </w:r>
          </w:p>
        </w:tc>
        <w:tc>
          <w:tcPr>
            <w:tcW w:w="1417" w:type="dxa"/>
          </w:tcPr>
          <w:p w14:paraId="4B1EB2E6"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z w:val="24"/>
                <w:szCs w:val="24"/>
                <w:lang w:val="en-US"/>
              </w:rPr>
              <w:t xml:space="preserve">450 – </w:t>
            </w:r>
            <w:r w:rsidRPr="00CB0BB8">
              <w:rPr>
                <w:rFonts w:eastAsia="Times New Roman"/>
                <w:spacing w:val="-5"/>
                <w:sz w:val="24"/>
                <w:szCs w:val="24"/>
                <w:lang w:val="en-US"/>
              </w:rPr>
              <w:t>500</w:t>
            </w:r>
          </w:p>
        </w:tc>
        <w:tc>
          <w:tcPr>
            <w:tcW w:w="1843" w:type="dxa"/>
          </w:tcPr>
          <w:p w14:paraId="73C20236"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z w:val="24"/>
                <w:szCs w:val="24"/>
                <w:lang w:val="en-US"/>
              </w:rPr>
              <w:t>420 –</w:t>
            </w:r>
            <w:r w:rsidRPr="00CB0BB8">
              <w:rPr>
                <w:rFonts w:eastAsia="Times New Roman"/>
                <w:spacing w:val="60"/>
                <w:sz w:val="24"/>
                <w:szCs w:val="24"/>
                <w:lang w:val="en-US"/>
              </w:rPr>
              <w:t xml:space="preserve"> </w:t>
            </w:r>
            <w:r w:rsidRPr="00CB0BB8">
              <w:rPr>
                <w:rFonts w:eastAsia="Times New Roman"/>
                <w:spacing w:val="-5"/>
                <w:sz w:val="24"/>
                <w:szCs w:val="24"/>
                <w:lang w:val="en-US"/>
              </w:rPr>
              <w:t>450</w:t>
            </w:r>
          </w:p>
        </w:tc>
        <w:tc>
          <w:tcPr>
            <w:tcW w:w="1701" w:type="dxa"/>
          </w:tcPr>
          <w:p w14:paraId="74DBB797"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z w:val="24"/>
                <w:szCs w:val="24"/>
                <w:lang w:val="en-US"/>
              </w:rPr>
              <w:t xml:space="preserve">350 – </w:t>
            </w:r>
            <w:r w:rsidRPr="00CB0BB8">
              <w:rPr>
                <w:rFonts w:eastAsia="Times New Roman"/>
                <w:spacing w:val="-5"/>
                <w:sz w:val="24"/>
                <w:szCs w:val="24"/>
                <w:lang w:val="en-US"/>
              </w:rPr>
              <w:t>375</w:t>
            </w:r>
          </w:p>
        </w:tc>
        <w:tc>
          <w:tcPr>
            <w:tcW w:w="1559" w:type="dxa"/>
          </w:tcPr>
          <w:p w14:paraId="2C1F244D"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z w:val="24"/>
                <w:szCs w:val="24"/>
                <w:lang w:val="en-US"/>
              </w:rPr>
              <w:t xml:space="preserve">350 – </w:t>
            </w:r>
            <w:r w:rsidRPr="00CB0BB8">
              <w:rPr>
                <w:rFonts w:eastAsia="Times New Roman"/>
                <w:spacing w:val="-5"/>
                <w:sz w:val="24"/>
                <w:szCs w:val="24"/>
                <w:lang w:val="en-US"/>
              </w:rPr>
              <w:t>400</w:t>
            </w:r>
          </w:p>
        </w:tc>
        <w:tc>
          <w:tcPr>
            <w:tcW w:w="1559" w:type="dxa"/>
          </w:tcPr>
          <w:p w14:paraId="41C06EF8"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z w:val="24"/>
                <w:szCs w:val="24"/>
                <w:lang w:val="en-US"/>
              </w:rPr>
              <w:t xml:space="preserve">325 – </w:t>
            </w:r>
            <w:r w:rsidRPr="00CB0BB8">
              <w:rPr>
                <w:rFonts w:eastAsia="Times New Roman"/>
                <w:spacing w:val="-5"/>
                <w:sz w:val="24"/>
                <w:szCs w:val="24"/>
                <w:lang w:val="en-US"/>
              </w:rPr>
              <w:t>375</w:t>
            </w:r>
          </w:p>
        </w:tc>
        <w:tc>
          <w:tcPr>
            <w:tcW w:w="1560" w:type="dxa"/>
          </w:tcPr>
          <w:p w14:paraId="0E6E0780"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z w:val="24"/>
                <w:szCs w:val="24"/>
                <w:lang w:val="en-US"/>
              </w:rPr>
              <w:t>300-325</w:t>
            </w:r>
          </w:p>
        </w:tc>
      </w:tr>
      <w:tr w:rsidR="00CB0BB8" w:rsidRPr="00CB0BB8" w14:paraId="41127F50" w14:textId="77777777" w:rsidTr="001C4C85">
        <w:trPr>
          <w:trHeight w:val="1475"/>
          <w:jc w:val="center"/>
        </w:trPr>
        <w:tc>
          <w:tcPr>
            <w:tcW w:w="4127" w:type="dxa"/>
          </w:tcPr>
          <w:p w14:paraId="77CD1ABC" w14:textId="77777777" w:rsidR="00CB0BB8" w:rsidRPr="00CB0BB8" w:rsidRDefault="00CB0BB8" w:rsidP="001C4C85">
            <w:pPr>
              <w:widowControl w:val="0"/>
              <w:autoSpaceDE w:val="0"/>
              <w:autoSpaceDN w:val="0"/>
              <w:spacing w:before="0" w:line="240" w:lineRule="auto"/>
              <w:ind w:firstLine="0"/>
              <w:rPr>
                <w:rFonts w:eastAsia="Times New Roman"/>
                <w:sz w:val="24"/>
                <w:szCs w:val="24"/>
                <w:lang w:val="en-US"/>
              </w:rPr>
            </w:pPr>
            <w:r w:rsidRPr="00CB0BB8">
              <w:rPr>
                <w:rFonts w:eastAsia="Times New Roman"/>
                <w:sz w:val="24"/>
                <w:szCs w:val="24"/>
                <w:lang w:val="en-US"/>
              </w:rPr>
              <w:t>Количество</w:t>
            </w:r>
            <w:r w:rsidRPr="00CB0BB8">
              <w:rPr>
                <w:rFonts w:eastAsia="Times New Roman"/>
                <w:spacing w:val="-4"/>
                <w:sz w:val="24"/>
                <w:szCs w:val="24"/>
                <w:lang w:val="en-US"/>
              </w:rPr>
              <w:t xml:space="preserve"> </w:t>
            </w:r>
            <w:r w:rsidRPr="00CB0BB8">
              <w:rPr>
                <w:rFonts w:eastAsia="Times New Roman"/>
                <w:spacing w:val="-2"/>
                <w:sz w:val="24"/>
                <w:szCs w:val="24"/>
                <w:lang w:val="en-US"/>
              </w:rPr>
              <w:t>прыжков</w:t>
            </w:r>
          </w:p>
        </w:tc>
        <w:tc>
          <w:tcPr>
            <w:tcW w:w="1418" w:type="dxa"/>
          </w:tcPr>
          <w:p w14:paraId="128789F9" w14:textId="77777777" w:rsidR="00CB0BB8" w:rsidRPr="00CB0BB8" w:rsidRDefault="00CB0BB8" w:rsidP="001C4C85">
            <w:pPr>
              <w:widowControl w:val="0"/>
              <w:autoSpaceDE w:val="0"/>
              <w:autoSpaceDN w:val="0"/>
              <w:spacing w:before="0" w:line="240" w:lineRule="auto"/>
              <w:ind w:firstLine="0"/>
              <w:rPr>
                <w:rFonts w:eastAsia="Times New Roman"/>
                <w:sz w:val="24"/>
                <w:szCs w:val="24"/>
                <w:lang w:val="en-US"/>
              </w:rPr>
            </w:pPr>
            <w:r w:rsidRPr="00CB0BB8">
              <w:rPr>
                <w:rFonts w:eastAsia="Times New Roman"/>
                <w:sz w:val="24"/>
                <w:szCs w:val="24"/>
                <w:lang w:val="en-US"/>
              </w:rPr>
              <w:t xml:space="preserve">25 – </w:t>
            </w:r>
            <w:r w:rsidRPr="00CB0BB8">
              <w:rPr>
                <w:rFonts w:eastAsia="Times New Roman"/>
                <w:spacing w:val="-5"/>
                <w:sz w:val="24"/>
                <w:szCs w:val="24"/>
                <w:lang w:val="en-US"/>
              </w:rPr>
              <w:t>30</w:t>
            </w:r>
          </w:p>
        </w:tc>
        <w:tc>
          <w:tcPr>
            <w:tcW w:w="1417" w:type="dxa"/>
          </w:tcPr>
          <w:p w14:paraId="74C4C9AE" w14:textId="77777777" w:rsidR="00CB0BB8" w:rsidRPr="00CB0BB8" w:rsidRDefault="00CB0BB8" w:rsidP="001C4C85">
            <w:pPr>
              <w:widowControl w:val="0"/>
              <w:autoSpaceDE w:val="0"/>
              <w:autoSpaceDN w:val="0"/>
              <w:spacing w:before="0" w:line="240" w:lineRule="auto"/>
              <w:ind w:firstLine="0"/>
              <w:rPr>
                <w:rFonts w:eastAsia="Times New Roman"/>
                <w:sz w:val="24"/>
                <w:szCs w:val="24"/>
                <w:lang w:val="en-US"/>
              </w:rPr>
            </w:pPr>
            <w:r w:rsidRPr="00CB0BB8">
              <w:rPr>
                <w:rFonts w:eastAsia="Times New Roman"/>
                <w:sz w:val="24"/>
                <w:szCs w:val="24"/>
                <w:lang w:val="en-US"/>
              </w:rPr>
              <w:t xml:space="preserve">20 – </w:t>
            </w:r>
            <w:r w:rsidRPr="00CB0BB8">
              <w:rPr>
                <w:rFonts w:eastAsia="Times New Roman"/>
                <w:spacing w:val="-5"/>
                <w:sz w:val="24"/>
                <w:szCs w:val="24"/>
                <w:lang w:val="en-US"/>
              </w:rPr>
              <w:t>25</w:t>
            </w:r>
          </w:p>
        </w:tc>
        <w:tc>
          <w:tcPr>
            <w:tcW w:w="1843" w:type="dxa"/>
          </w:tcPr>
          <w:p w14:paraId="3C7A0934" w14:textId="77777777" w:rsidR="00CB0BB8" w:rsidRPr="00CB0BB8" w:rsidRDefault="00CB0BB8" w:rsidP="001C4C85">
            <w:pPr>
              <w:widowControl w:val="0"/>
              <w:autoSpaceDE w:val="0"/>
              <w:autoSpaceDN w:val="0"/>
              <w:spacing w:before="0" w:line="240" w:lineRule="auto"/>
              <w:ind w:firstLine="0"/>
              <w:rPr>
                <w:rFonts w:eastAsia="Times New Roman"/>
                <w:sz w:val="24"/>
                <w:szCs w:val="24"/>
                <w:lang w:val="en-US"/>
              </w:rPr>
            </w:pPr>
            <w:r w:rsidRPr="00CB0BB8">
              <w:rPr>
                <w:rFonts w:eastAsia="Times New Roman"/>
                <w:sz w:val="24"/>
                <w:szCs w:val="24"/>
                <w:lang w:val="en-US"/>
              </w:rPr>
              <w:t xml:space="preserve">12 – 15 </w:t>
            </w:r>
            <w:r w:rsidRPr="00CB0BB8">
              <w:rPr>
                <w:rFonts w:eastAsia="Times New Roman"/>
                <w:spacing w:val="-2"/>
                <w:sz w:val="24"/>
                <w:szCs w:val="24"/>
                <w:lang w:val="en-US"/>
              </w:rPr>
              <w:t>(14–19)</w:t>
            </w:r>
          </w:p>
          <w:p w14:paraId="30BFE66F" w14:textId="77777777" w:rsidR="00CB0BB8" w:rsidRPr="00CB0BB8" w:rsidRDefault="00CB0BB8" w:rsidP="001C4C85">
            <w:pPr>
              <w:widowControl w:val="0"/>
              <w:autoSpaceDE w:val="0"/>
              <w:autoSpaceDN w:val="0"/>
              <w:spacing w:before="0" w:line="240" w:lineRule="auto"/>
              <w:ind w:right="371" w:firstLine="0"/>
              <w:rPr>
                <w:rFonts w:eastAsia="Times New Roman"/>
                <w:sz w:val="24"/>
                <w:szCs w:val="24"/>
                <w:lang w:val="en-US"/>
              </w:rPr>
            </w:pPr>
            <w:r w:rsidRPr="00CB0BB8">
              <w:rPr>
                <w:rFonts w:eastAsia="Times New Roman"/>
                <w:spacing w:val="-2"/>
                <w:sz w:val="24"/>
                <w:szCs w:val="24"/>
                <w:lang w:val="en-US"/>
              </w:rPr>
              <w:t xml:space="preserve">Маршрут </w:t>
            </w:r>
            <w:r w:rsidRPr="00CB0BB8">
              <w:rPr>
                <w:rFonts w:eastAsia="Times New Roman"/>
                <w:sz w:val="24"/>
                <w:szCs w:val="24"/>
                <w:lang w:val="en-US"/>
              </w:rPr>
              <w:t>включает</w:t>
            </w:r>
            <w:r w:rsidRPr="00CB0BB8">
              <w:rPr>
                <w:rFonts w:eastAsia="Times New Roman"/>
                <w:spacing w:val="-15"/>
                <w:sz w:val="24"/>
                <w:szCs w:val="24"/>
                <w:lang w:val="en-US"/>
              </w:rPr>
              <w:t xml:space="preserve"> </w:t>
            </w:r>
            <w:r w:rsidRPr="00CB0BB8">
              <w:rPr>
                <w:rFonts w:eastAsia="Times New Roman"/>
                <w:sz w:val="24"/>
                <w:szCs w:val="24"/>
                <w:lang w:val="en-US"/>
              </w:rPr>
              <w:t xml:space="preserve">2-4 </w:t>
            </w:r>
            <w:r w:rsidRPr="00CB0BB8">
              <w:rPr>
                <w:rFonts w:eastAsia="Times New Roman"/>
                <w:spacing w:val="-2"/>
                <w:sz w:val="24"/>
                <w:szCs w:val="24"/>
                <w:lang w:val="en-US"/>
              </w:rPr>
              <w:t>двойные системы</w:t>
            </w:r>
          </w:p>
        </w:tc>
        <w:tc>
          <w:tcPr>
            <w:tcW w:w="1701" w:type="dxa"/>
          </w:tcPr>
          <w:p w14:paraId="4CF8024C" w14:textId="77777777" w:rsidR="00CB0BB8" w:rsidRPr="00CB0BB8" w:rsidRDefault="00CB0BB8" w:rsidP="001C4C85">
            <w:pPr>
              <w:widowControl w:val="0"/>
              <w:autoSpaceDE w:val="0"/>
              <w:autoSpaceDN w:val="0"/>
              <w:spacing w:before="0" w:line="240" w:lineRule="auto"/>
              <w:ind w:firstLine="0"/>
              <w:rPr>
                <w:rFonts w:eastAsia="Times New Roman"/>
                <w:sz w:val="24"/>
                <w:szCs w:val="24"/>
                <w:lang w:val="en-US"/>
              </w:rPr>
            </w:pPr>
            <w:r w:rsidRPr="00CB0BB8">
              <w:rPr>
                <w:rFonts w:eastAsia="Times New Roman"/>
                <w:sz w:val="24"/>
                <w:szCs w:val="24"/>
                <w:lang w:val="en-US"/>
              </w:rPr>
              <w:t>10</w:t>
            </w:r>
            <w:r w:rsidRPr="00CB0BB8">
              <w:rPr>
                <w:rFonts w:eastAsia="Times New Roman"/>
                <w:spacing w:val="-2"/>
                <w:sz w:val="24"/>
                <w:szCs w:val="24"/>
                <w:lang w:val="en-US"/>
              </w:rPr>
              <w:t xml:space="preserve"> </w:t>
            </w:r>
            <w:r w:rsidRPr="00CB0BB8">
              <w:rPr>
                <w:rFonts w:eastAsia="Times New Roman"/>
                <w:sz w:val="24"/>
                <w:szCs w:val="24"/>
                <w:lang w:val="en-US"/>
              </w:rPr>
              <w:t xml:space="preserve">– 15 </w:t>
            </w:r>
            <w:r w:rsidRPr="00CB0BB8">
              <w:rPr>
                <w:rFonts w:eastAsia="Times New Roman"/>
                <w:spacing w:val="-4"/>
                <w:sz w:val="24"/>
                <w:szCs w:val="24"/>
                <w:lang w:val="en-US"/>
              </w:rPr>
              <w:t>(11–</w:t>
            </w:r>
            <w:r w:rsidRPr="00CB0BB8">
              <w:rPr>
                <w:rFonts w:eastAsia="Times New Roman"/>
                <w:spacing w:val="-5"/>
                <w:sz w:val="24"/>
                <w:szCs w:val="24"/>
                <w:lang w:val="en-US"/>
              </w:rPr>
              <w:t>17)</w:t>
            </w:r>
          </w:p>
          <w:p w14:paraId="617CEC82" w14:textId="77777777" w:rsidR="00CB0BB8" w:rsidRPr="00CB0BB8" w:rsidRDefault="00CB0BB8" w:rsidP="001C4C85">
            <w:pPr>
              <w:widowControl w:val="0"/>
              <w:autoSpaceDE w:val="0"/>
              <w:autoSpaceDN w:val="0"/>
              <w:spacing w:before="0" w:line="276" w:lineRule="exact"/>
              <w:ind w:right="226" w:firstLine="0"/>
              <w:rPr>
                <w:rFonts w:eastAsia="Times New Roman"/>
                <w:sz w:val="24"/>
                <w:szCs w:val="24"/>
                <w:lang w:val="en-US"/>
              </w:rPr>
            </w:pPr>
            <w:r w:rsidRPr="00CB0BB8">
              <w:rPr>
                <w:rFonts w:eastAsia="Times New Roman"/>
                <w:spacing w:val="-2"/>
                <w:sz w:val="24"/>
                <w:szCs w:val="24"/>
                <w:lang w:val="en-US"/>
              </w:rPr>
              <w:t xml:space="preserve">Маршрут </w:t>
            </w:r>
            <w:r w:rsidRPr="00CB0BB8">
              <w:rPr>
                <w:rFonts w:eastAsia="Times New Roman"/>
                <w:sz w:val="24"/>
                <w:szCs w:val="24"/>
                <w:lang w:val="en-US"/>
              </w:rPr>
              <w:t>включает</w:t>
            </w:r>
            <w:r w:rsidRPr="00CB0BB8">
              <w:rPr>
                <w:rFonts w:eastAsia="Times New Roman"/>
                <w:spacing w:val="-15"/>
                <w:sz w:val="24"/>
                <w:szCs w:val="24"/>
                <w:lang w:val="en-US"/>
              </w:rPr>
              <w:t xml:space="preserve"> </w:t>
            </w:r>
            <w:r w:rsidRPr="00CB0BB8">
              <w:rPr>
                <w:rFonts w:eastAsia="Times New Roman"/>
                <w:sz w:val="24"/>
                <w:szCs w:val="24"/>
                <w:lang w:val="en-US"/>
              </w:rPr>
              <w:t xml:space="preserve">1-2 </w:t>
            </w:r>
            <w:r w:rsidRPr="00CB0BB8">
              <w:rPr>
                <w:rFonts w:eastAsia="Times New Roman"/>
                <w:spacing w:val="-2"/>
                <w:sz w:val="24"/>
                <w:szCs w:val="24"/>
                <w:lang w:val="en-US"/>
              </w:rPr>
              <w:t>двойные системы</w:t>
            </w:r>
          </w:p>
        </w:tc>
        <w:tc>
          <w:tcPr>
            <w:tcW w:w="1559" w:type="dxa"/>
          </w:tcPr>
          <w:p w14:paraId="108A1B55" w14:textId="77777777" w:rsidR="00CB0BB8" w:rsidRPr="00CB0BB8" w:rsidRDefault="00CB0BB8" w:rsidP="001C4C85">
            <w:pPr>
              <w:widowControl w:val="0"/>
              <w:autoSpaceDE w:val="0"/>
              <w:autoSpaceDN w:val="0"/>
              <w:spacing w:before="0" w:line="240" w:lineRule="auto"/>
              <w:ind w:firstLine="0"/>
              <w:rPr>
                <w:rFonts w:eastAsia="Times New Roman"/>
                <w:sz w:val="24"/>
                <w:szCs w:val="24"/>
              </w:rPr>
            </w:pPr>
            <w:r w:rsidRPr="00CB0BB8">
              <w:rPr>
                <w:rFonts w:eastAsia="Times New Roman"/>
                <w:sz w:val="24"/>
                <w:szCs w:val="24"/>
              </w:rPr>
              <w:t xml:space="preserve">до 13 </w:t>
            </w:r>
            <w:r w:rsidRPr="00CB0BB8">
              <w:rPr>
                <w:rFonts w:eastAsia="Times New Roman"/>
                <w:spacing w:val="-2"/>
                <w:sz w:val="24"/>
                <w:szCs w:val="24"/>
              </w:rPr>
              <w:t>преп.</w:t>
            </w:r>
          </w:p>
          <w:p w14:paraId="1D475922" w14:textId="77777777" w:rsidR="00CB0BB8" w:rsidRPr="00CB0BB8" w:rsidRDefault="00CB0BB8" w:rsidP="001C4C85">
            <w:pPr>
              <w:widowControl w:val="0"/>
              <w:autoSpaceDE w:val="0"/>
              <w:autoSpaceDN w:val="0"/>
              <w:spacing w:before="0" w:line="275" w:lineRule="exact"/>
              <w:ind w:firstLine="0"/>
              <w:rPr>
                <w:rFonts w:eastAsia="Times New Roman"/>
                <w:spacing w:val="-2"/>
                <w:sz w:val="24"/>
                <w:szCs w:val="24"/>
              </w:rPr>
            </w:pPr>
            <w:r w:rsidRPr="00CB0BB8">
              <w:rPr>
                <w:rFonts w:eastAsia="Times New Roman"/>
                <w:spacing w:val="-5"/>
                <w:sz w:val="24"/>
                <w:szCs w:val="24"/>
              </w:rPr>
              <w:t>(не более 13</w:t>
            </w:r>
            <w:r w:rsidRPr="00CB0BB8">
              <w:rPr>
                <w:rFonts w:eastAsia="Times New Roman"/>
                <w:spacing w:val="-2"/>
                <w:sz w:val="24"/>
                <w:szCs w:val="24"/>
              </w:rPr>
              <w:t xml:space="preserve">прыжков) </w:t>
            </w:r>
          </w:p>
          <w:p w14:paraId="55332B3E" w14:textId="77777777" w:rsidR="00CB0BB8" w:rsidRPr="00CB0BB8" w:rsidRDefault="00CB0BB8" w:rsidP="001C4C85">
            <w:pPr>
              <w:widowControl w:val="0"/>
              <w:autoSpaceDE w:val="0"/>
              <w:autoSpaceDN w:val="0"/>
              <w:spacing w:before="0" w:line="275" w:lineRule="exact"/>
              <w:ind w:firstLine="0"/>
              <w:rPr>
                <w:rFonts w:eastAsia="Times New Roman"/>
                <w:sz w:val="24"/>
                <w:szCs w:val="24"/>
                <w:lang w:val="en-US"/>
              </w:rPr>
            </w:pPr>
            <w:r w:rsidRPr="00CB0BB8">
              <w:rPr>
                <w:rFonts w:eastAsia="Times New Roman"/>
                <w:sz w:val="24"/>
                <w:szCs w:val="24"/>
                <w:lang w:val="en-US"/>
              </w:rPr>
              <w:t>Без</w:t>
            </w:r>
            <w:r w:rsidRPr="00CB0BB8">
              <w:rPr>
                <w:rFonts w:eastAsia="Times New Roman"/>
                <w:spacing w:val="-5"/>
                <w:sz w:val="24"/>
                <w:szCs w:val="24"/>
                <w:lang w:val="en-US"/>
              </w:rPr>
              <w:t xml:space="preserve"> </w:t>
            </w:r>
            <w:r w:rsidRPr="00CB0BB8">
              <w:rPr>
                <w:rFonts w:eastAsia="Times New Roman"/>
                <w:spacing w:val="-2"/>
                <w:sz w:val="24"/>
                <w:szCs w:val="24"/>
                <w:lang w:val="en-US"/>
              </w:rPr>
              <w:t>систем</w:t>
            </w:r>
          </w:p>
        </w:tc>
        <w:tc>
          <w:tcPr>
            <w:tcW w:w="1559" w:type="dxa"/>
          </w:tcPr>
          <w:p w14:paraId="270EC4B7" w14:textId="77777777" w:rsidR="00CB0BB8" w:rsidRPr="00CB0BB8" w:rsidRDefault="00CB0BB8" w:rsidP="001C4C85">
            <w:pPr>
              <w:widowControl w:val="0"/>
              <w:autoSpaceDE w:val="0"/>
              <w:autoSpaceDN w:val="0"/>
              <w:spacing w:before="0" w:line="240" w:lineRule="auto"/>
              <w:ind w:firstLine="0"/>
              <w:rPr>
                <w:rFonts w:eastAsia="Times New Roman"/>
                <w:sz w:val="24"/>
                <w:szCs w:val="24"/>
              </w:rPr>
            </w:pPr>
            <w:r w:rsidRPr="00CB0BB8">
              <w:rPr>
                <w:rFonts w:eastAsia="Times New Roman"/>
                <w:sz w:val="24"/>
                <w:szCs w:val="24"/>
              </w:rPr>
              <w:t xml:space="preserve">до 11 </w:t>
            </w:r>
            <w:r w:rsidRPr="00CB0BB8">
              <w:rPr>
                <w:rFonts w:eastAsia="Times New Roman"/>
                <w:spacing w:val="-2"/>
                <w:sz w:val="24"/>
                <w:szCs w:val="24"/>
              </w:rPr>
              <w:t>преп.</w:t>
            </w:r>
          </w:p>
          <w:p w14:paraId="7C9D5620" w14:textId="77777777" w:rsidR="00CB0BB8" w:rsidRPr="00CB0BB8" w:rsidRDefault="00CB0BB8" w:rsidP="001C4C85">
            <w:pPr>
              <w:widowControl w:val="0"/>
              <w:autoSpaceDE w:val="0"/>
              <w:autoSpaceDN w:val="0"/>
              <w:spacing w:before="0" w:line="237" w:lineRule="auto"/>
              <w:ind w:right="187" w:firstLine="0"/>
              <w:rPr>
                <w:rFonts w:eastAsia="Times New Roman"/>
                <w:sz w:val="24"/>
                <w:szCs w:val="24"/>
              </w:rPr>
            </w:pPr>
            <w:r w:rsidRPr="00CB0BB8">
              <w:rPr>
                <w:rFonts w:eastAsia="Times New Roman"/>
                <w:sz w:val="24"/>
                <w:szCs w:val="24"/>
              </w:rPr>
              <w:t>(не более 11прыжков) Без систем.</w:t>
            </w:r>
          </w:p>
        </w:tc>
        <w:tc>
          <w:tcPr>
            <w:tcW w:w="1560" w:type="dxa"/>
          </w:tcPr>
          <w:p w14:paraId="3AFE0BED" w14:textId="77777777" w:rsidR="00CB0BB8" w:rsidRPr="00CB0BB8" w:rsidRDefault="00CB0BB8" w:rsidP="001C4C85">
            <w:pPr>
              <w:widowControl w:val="0"/>
              <w:autoSpaceDE w:val="0"/>
              <w:autoSpaceDN w:val="0"/>
              <w:spacing w:before="0" w:line="240" w:lineRule="auto"/>
              <w:ind w:firstLine="0"/>
              <w:rPr>
                <w:rFonts w:eastAsia="Times New Roman"/>
                <w:sz w:val="24"/>
                <w:szCs w:val="24"/>
              </w:rPr>
            </w:pPr>
            <w:r w:rsidRPr="00CB0BB8">
              <w:rPr>
                <w:rFonts w:eastAsia="Times New Roman"/>
                <w:sz w:val="24"/>
                <w:szCs w:val="24"/>
              </w:rPr>
              <w:t>До 10 преп.</w:t>
            </w:r>
          </w:p>
          <w:p w14:paraId="3F1C5824" w14:textId="77777777" w:rsidR="00CB0BB8" w:rsidRPr="00CB0BB8" w:rsidRDefault="00CB0BB8" w:rsidP="001C4C85">
            <w:pPr>
              <w:widowControl w:val="0"/>
              <w:autoSpaceDE w:val="0"/>
              <w:autoSpaceDN w:val="0"/>
              <w:spacing w:before="0" w:line="240" w:lineRule="auto"/>
              <w:ind w:firstLine="0"/>
              <w:rPr>
                <w:rFonts w:eastAsia="Times New Roman"/>
                <w:sz w:val="24"/>
                <w:szCs w:val="24"/>
              </w:rPr>
            </w:pPr>
            <w:r w:rsidRPr="00CB0BB8">
              <w:rPr>
                <w:rFonts w:eastAsia="Times New Roman"/>
                <w:sz w:val="24"/>
                <w:szCs w:val="24"/>
              </w:rPr>
              <w:t>(не более</w:t>
            </w:r>
          </w:p>
          <w:p w14:paraId="3D6E3D23" w14:textId="77777777" w:rsidR="00CB0BB8" w:rsidRPr="00CB0BB8" w:rsidRDefault="00CB0BB8" w:rsidP="001C4C85">
            <w:pPr>
              <w:widowControl w:val="0"/>
              <w:autoSpaceDE w:val="0"/>
              <w:autoSpaceDN w:val="0"/>
              <w:spacing w:before="0" w:line="240" w:lineRule="auto"/>
              <w:ind w:firstLine="0"/>
              <w:rPr>
                <w:rFonts w:eastAsia="Times New Roman"/>
                <w:sz w:val="24"/>
                <w:szCs w:val="24"/>
              </w:rPr>
            </w:pPr>
            <w:r w:rsidRPr="00CB0BB8">
              <w:rPr>
                <w:rFonts w:eastAsia="Times New Roman"/>
                <w:sz w:val="24"/>
                <w:szCs w:val="24"/>
              </w:rPr>
              <w:t>10 прыжков).</w:t>
            </w:r>
          </w:p>
          <w:p w14:paraId="492C3C4F" w14:textId="77777777" w:rsidR="00CB0BB8" w:rsidRPr="00CB0BB8" w:rsidRDefault="00CB0BB8" w:rsidP="001C4C85">
            <w:pPr>
              <w:widowControl w:val="0"/>
              <w:autoSpaceDE w:val="0"/>
              <w:autoSpaceDN w:val="0"/>
              <w:spacing w:before="0" w:line="240" w:lineRule="auto"/>
              <w:ind w:firstLine="0"/>
              <w:rPr>
                <w:rFonts w:eastAsia="Times New Roman"/>
                <w:sz w:val="24"/>
                <w:szCs w:val="24"/>
              </w:rPr>
            </w:pPr>
            <w:r w:rsidRPr="00CB0BB8">
              <w:rPr>
                <w:rFonts w:eastAsia="Times New Roman"/>
                <w:sz w:val="24"/>
                <w:szCs w:val="24"/>
              </w:rPr>
              <w:t>Без систем.</w:t>
            </w:r>
          </w:p>
        </w:tc>
      </w:tr>
      <w:tr w:rsidR="00CB0BB8" w:rsidRPr="00CB0BB8" w14:paraId="11BF722A" w14:textId="77777777" w:rsidTr="001C4C85">
        <w:trPr>
          <w:trHeight w:val="296"/>
          <w:jc w:val="center"/>
        </w:trPr>
        <w:tc>
          <w:tcPr>
            <w:tcW w:w="4127" w:type="dxa"/>
          </w:tcPr>
          <w:p w14:paraId="7DAAE704" w14:textId="60EE78F9" w:rsidR="00CB0BB8" w:rsidRPr="0017609C" w:rsidRDefault="00CB0BB8" w:rsidP="001C4C85">
            <w:pPr>
              <w:widowControl w:val="0"/>
              <w:autoSpaceDE w:val="0"/>
              <w:autoSpaceDN w:val="0"/>
              <w:spacing w:before="0" w:line="270" w:lineRule="atLeast"/>
              <w:ind w:right="41" w:firstLine="0"/>
              <w:rPr>
                <w:rFonts w:eastAsia="Times New Roman"/>
                <w:sz w:val="24"/>
                <w:szCs w:val="24"/>
              </w:rPr>
            </w:pPr>
            <w:r w:rsidRPr="0017609C">
              <w:rPr>
                <w:rFonts w:eastAsia="Times New Roman"/>
                <w:sz w:val="24"/>
                <w:szCs w:val="24"/>
              </w:rPr>
              <w:t>Максимальная</w:t>
            </w:r>
            <w:r w:rsidRPr="0017609C">
              <w:rPr>
                <w:rFonts w:eastAsia="Times New Roman"/>
                <w:spacing w:val="-15"/>
                <w:sz w:val="24"/>
                <w:szCs w:val="24"/>
              </w:rPr>
              <w:t xml:space="preserve"> </w:t>
            </w:r>
            <w:r w:rsidRPr="0017609C">
              <w:rPr>
                <w:rFonts w:eastAsia="Times New Roman"/>
                <w:sz w:val="24"/>
                <w:szCs w:val="24"/>
              </w:rPr>
              <w:t>высота</w:t>
            </w:r>
            <w:r w:rsidRPr="0017609C">
              <w:rPr>
                <w:rFonts w:eastAsia="Times New Roman"/>
                <w:spacing w:val="-15"/>
                <w:sz w:val="24"/>
                <w:szCs w:val="24"/>
              </w:rPr>
              <w:t xml:space="preserve"> </w:t>
            </w:r>
            <w:r w:rsidRPr="0017609C">
              <w:rPr>
                <w:rFonts w:eastAsia="Times New Roman"/>
                <w:sz w:val="24"/>
                <w:szCs w:val="24"/>
              </w:rPr>
              <w:t xml:space="preserve">неподвижной </w:t>
            </w:r>
            <w:r w:rsidRPr="0017609C">
              <w:rPr>
                <w:rFonts w:eastAsia="Times New Roman"/>
                <w:spacing w:val="-2"/>
                <w:sz w:val="24"/>
                <w:szCs w:val="24"/>
              </w:rPr>
              <w:t>части</w:t>
            </w:r>
            <w:r w:rsidR="0017609C">
              <w:rPr>
                <w:rFonts w:eastAsia="Times New Roman"/>
                <w:spacing w:val="-2"/>
                <w:sz w:val="24"/>
                <w:szCs w:val="24"/>
              </w:rPr>
              <w:t xml:space="preserve"> (см)</w:t>
            </w:r>
          </w:p>
        </w:tc>
        <w:tc>
          <w:tcPr>
            <w:tcW w:w="1418" w:type="dxa"/>
          </w:tcPr>
          <w:p w14:paraId="206D852F" w14:textId="77777777" w:rsidR="00CB0BB8" w:rsidRPr="00CB0BB8" w:rsidRDefault="00CB0BB8" w:rsidP="001C4C85">
            <w:pPr>
              <w:widowControl w:val="0"/>
              <w:autoSpaceDE w:val="0"/>
              <w:autoSpaceDN w:val="0"/>
              <w:spacing w:before="0" w:line="240" w:lineRule="auto"/>
              <w:ind w:firstLine="0"/>
              <w:rPr>
                <w:rFonts w:eastAsia="Times New Roman"/>
                <w:sz w:val="24"/>
                <w:szCs w:val="24"/>
                <w:lang w:val="en-US"/>
              </w:rPr>
            </w:pPr>
            <w:r w:rsidRPr="00CB0BB8">
              <w:rPr>
                <w:rFonts w:eastAsia="Times New Roman"/>
                <w:spacing w:val="-5"/>
                <w:sz w:val="24"/>
                <w:szCs w:val="24"/>
                <w:lang w:val="en-US"/>
              </w:rPr>
              <w:t>105</w:t>
            </w:r>
          </w:p>
        </w:tc>
        <w:tc>
          <w:tcPr>
            <w:tcW w:w="1417" w:type="dxa"/>
          </w:tcPr>
          <w:p w14:paraId="249B11F3" w14:textId="77777777" w:rsidR="00CB0BB8" w:rsidRPr="00CB0BB8" w:rsidRDefault="00CB0BB8" w:rsidP="001C4C85">
            <w:pPr>
              <w:widowControl w:val="0"/>
              <w:autoSpaceDE w:val="0"/>
              <w:autoSpaceDN w:val="0"/>
              <w:spacing w:before="0" w:line="240" w:lineRule="auto"/>
              <w:ind w:firstLine="0"/>
              <w:rPr>
                <w:rFonts w:eastAsia="Times New Roman"/>
                <w:sz w:val="24"/>
                <w:szCs w:val="24"/>
                <w:lang w:val="en-US"/>
              </w:rPr>
            </w:pPr>
            <w:r w:rsidRPr="00CB0BB8">
              <w:rPr>
                <w:rFonts w:eastAsia="Times New Roman"/>
                <w:spacing w:val="-5"/>
                <w:sz w:val="24"/>
                <w:szCs w:val="24"/>
                <w:lang w:val="en-US"/>
              </w:rPr>
              <w:t>100</w:t>
            </w:r>
          </w:p>
        </w:tc>
        <w:tc>
          <w:tcPr>
            <w:tcW w:w="1843" w:type="dxa"/>
          </w:tcPr>
          <w:p w14:paraId="6C0C61C1" w14:textId="77777777" w:rsidR="00CB0BB8" w:rsidRPr="00CB0BB8" w:rsidRDefault="00CB0BB8" w:rsidP="001C4C85">
            <w:pPr>
              <w:widowControl w:val="0"/>
              <w:autoSpaceDE w:val="0"/>
              <w:autoSpaceDN w:val="0"/>
              <w:spacing w:before="0" w:line="240" w:lineRule="auto"/>
              <w:ind w:firstLine="0"/>
              <w:rPr>
                <w:rFonts w:eastAsia="Times New Roman"/>
                <w:sz w:val="24"/>
                <w:szCs w:val="24"/>
                <w:lang w:val="en-US"/>
              </w:rPr>
            </w:pPr>
            <w:r w:rsidRPr="00CB0BB8">
              <w:rPr>
                <w:rFonts w:eastAsia="Times New Roman"/>
                <w:spacing w:val="-5"/>
                <w:sz w:val="24"/>
                <w:szCs w:val="24"/>
                <w:lang w:val="en-US"/>
              </w:rPr>
              <w:t>100</w:t>
            </w:r>
          </w:p>
        </w:tc>
        <w:tc>
          <w:tcPr>
            <w:tcW w:w="1701" w:type="dxa"/>
          </w:tcPr>
          <w:p w14:paraId="320F1815" w14:textId="77777777" w:rsidR="00CB0BB8" w:rsidRPr="00CB0BB8" w:rsidRDefault="00CB0BB8" w:rsidP="001C4C85">
            <w:pPr>
              <w:widowControl w:val="0"/>
              <w:autoSpaceDE w:val="0"/>
              <w:autoSpaceDN w:val="0"/>
              <w:spacing w:before="0" w:line="240" w:lineRule="auto"/>
              <w:ind w:firstLine="0"/>
              <w:rPr>
                <w:rFonts w:eastAsia="Times New Roman"/>
                <w:sz w:val="24"/>
                <w:szCs w:val="24"/>
                <w:lang w:val="en-US"/>
              </w:rPr>
            </w:pPr>
            <w:r w:rsidRPr="00CB0BB8">
              <w:rPr>
                <w:rFonts w:eastAsia="Times New Roman"/>
                <w:spacing w:val="-5"/>
                <w:sz w:val="24"/>
                <w:szCs w:val="24"/>
                <w:lang w:val="en-US"/>
              </w:rPr>
              <w:t>90</w:t>
            </w:r>
          </w:p>
        </w:tc>
        <w:tc>
          <w:tcPr>
            <w:tcW w:w="1559" w:type="dxa"/>
          </w:tcPr>
          <w:p w14:paraId="081BB7EC" w14:textId="77777777" w:rsidR="00CB0BB8" w:rsidRPr="00CB0BB8" w:rsidRDefault="00CB0BB8" w:rsidP="001C4C85">
            <w:pPr>
              <w:widowControl w:val="0"/>
              <w:autoSpaceDE w:val="0"/>
              <w:autoSpaceDN w:val="0"/>
              <w:spacing w:before="0" w:line="240" w:lineRule="auto"/>
              <w:ind w:firstLine="0"/>
              <w:rPr>
                <w:rFonts w:eastAsia="Times New Roman"/>
                <w:sz w:val="24"/>
                <w:szCs w:val="24"/>
                <w:lang w:val="en-US"/>
              </w:rPr>
            </w:pPr>
            <w:r w:rsidRPr="00CB0BB8">
              <w:rPr>
                <w:rFonts w:eastAsia="Times New Roman"/>
                <w:spacing w:val="-5"/>
                <w:sz w:val="24"/>
                <w:szCs w:val="24"/>
                <w:lang w:val="en-US"/>
              </w:rPr>
              <w:t>80</w:t>
            </w:r>
          </w:p>
        </w:tc>
        <w:tc>
          <w:tcPr>
            <w:tcW w:w="1559" w:type="dxa"/>
          </w:tcPr>
          <w:p w14:paraId="2A6B877E" w14:textId="77777777" w:rsidR="00CB0BB8" w:rsidRPr="00CB0BB8" w:rsidRDefault="00CB0BB8" w:rsidP="001C4C85">
            <w:pPr>
              <w:widowControl w:val="0"/>
              <w:autoSpaceDE w:val="0"/>
              <w:autoSpaceDN w:val="0"/>
              <w:spacing w:before="0" w:line="240" w:lineRule="auto"/>
              <w:ind w:firstLine="0"/>
              <w:rPr>
                <w:rFonts w:eastAsia="Times New Roman"/>
                <w:sz w:val="24"/>
                <w:szCs w:val="24"/>
                <w:lang w:val="en-US"/>
              </w:rPr>
            </w:pPr>
            <w:r w:rsidRPr="00CB0BB8">
              <w:rPr>
                <w:rFonts w:eastAsia="Times New Roman"/>
                <w:spacing w:val="-5"/>
                <w:sz w:val="24"/>
                <w:szCs w:val="24"/>
                <w:lang w:val="en-US"/>
              </w:rPr>
              <w:t>60</w:t>
            </w:r>
          </w:p>
        </w:tc>
        <w:tc>
          <w:tcPr>
            <w:tcW w:w="1560" w:type="dxa"/>
          </w:tcPr>
          <w:p w14:paraId="7A39AD6F" w14:textId="77777777" w:rsidR="00CB0BB8" w:rsidRPr="00CB0BB8" w:rsidRDefault="00CB0BB8" w:rsidP="001C4C85">
            <w:pPr>
              <w:widowControl w:val="0"/>
              <w:autoSpaceDE w:val="0"/>
              <w:autoSpaceDN w:val="0"/>
              <w:spacing w:before="0" w:line="240" w:lineRule="auto"/>
              <w:ind w:firstLine="0"/>
              <w:rPr>
                <w:rFonts w:eastAsia="Times New Roman"/>
                <w:spacing w:val="-5"/>
                <w:sz w:val="24"/>
                <w:szCs w:val="24"/>
                <w:lang w:val="en-US"/>
              </w:rPr>
            </w:pPr>
            <w:r w:rsidRPr="00CB0BB8">
              <w:rPr>
                <w:rFonts w:eastAsia="Times New Roman"/>
                <w:spacing w:val="-5"/>
                <w:sz w:val="24"/>
                <w:szCs w:val="24"/>
                <w:lang w:val="en-US"/>
              </w:rPr>
              <w:t>40</w:t>
            </w:r>
          </w:p>
        </w:tc>
      </w:tr>
      <w:tr w:rsidR="00CB0BB8" w:rsidRPr="00CB0BB8" w14:paraId="31934213" w14:textId="77777777" w:rsidTr="001C4C85">
        <w:trPr>
          <w:trHeight w:val="324"/>
          <w:jc w:val="center"/>
        </w:trPr>
        <w:tc>
          <w:tcPr>
            <w:tcW w:w="4127" w:type="dxa"/>
          </w:tcPr>
          <w:p w14:paraId="788B6C07" w14:textId="37A3D6E7" w:rsidR="00CB0BB8" w:rsidRPr="0017609C" w:rsidRDefault="00CB0BB8" w:rsidP="001C4C85">
            <w:pPr>
              <w:widowControl w:val="0"/>
              <w:autoSpaceDE w:val="0"/>
              <w:autoSpaceDN w:val="0"/>
              <w:spacing w:before="0" w:line="256" w:lineRule="exact"/>
              <w:ind w:firstLine="0"/>
              <w:rPr>
                <w:rFonts w:eastAsia="Times New Roman"/>
                <w:sz w:val="24"/>
                <w:szCs w:val="24"/>
              </w:rPr>
            </w:pPr>
            <w:r w:rsidRPr="00CB0BB8">
              <w:rPr>
                <w:rFonts w:eastAsia="Times New Roman"/>
                <w:sz w:val="24"/>
                <w:szCs w:val="24"/>
                <w:lang w:val="en-US"/>
              </w:rPr>
              <w:t>Максимальная</w:t>
            </w:r>
            <w:r w:rsidRPr="00CB0BB8">
              <w:rPr>
                <w:rFonts w:eastAsia="Times New Roman"/>
                <w:spacing w:val="-4"/>
                <w:sz w:val="24"/>
                <w:szCs w:val="24"/>
                <w:lang w:val="en-US"/>
              </w:rPr>
              <w:t xml:space="preserve"> </w:t>
            </w:r>
            <w:r w:rsidRPr="00CB0BB8">
              <w:rPr>
                <w:rFonts w:eastAsia="Times New Roman"/>
                <w:sz w:val="24"/>
                <w:szCs w:val="24"/>
                <w:lang w:val="en-US"/>
              </w:rPr>
              <w:t>высота</w:t>
            </w:r>
            <w:r w:rsidRPr="00CB0BB8">
              <w:rPr>
                <w:rFonts w:eastAsia="Times New Roman"/>
                <w:spacing w:val="-4"/>
                <w:sz w:val="24"/>
                <w:szCs w:val="24"/>
                <w:lang w:val="en-US"/>
              </w:rPr>
              <w:t xml:space="preserve"> </w:t>
            </w:r>
            <w:r w:rsidRPr="00CB0BB8">
              <w:rPr>
                <w:rFonts w:eastAsia="Times New Roman"/>
                <w:spacing w:val="-2"/>
                <w:sz w:val="24"/>
                <w:szCs w:val="24"/>
                <w:lang w:val="en-US"/>
              </w:rPr>
              <w:t>засеки</w:t>
            </w:r>
            <w:r w:rsidR="0017609C">
              <w:rPr>
                <w:rFonts w:eastAsia="Times New Roman"/>
                <w:spacing w:val="-2"/>
                <w:sz w:val="24"/>
                <w:szCs w:val="24"/>
              </w:rPr>
              <w:t xml:space="preserve"> (см)</w:t>
            </w:r>
          </w:p>
        </w:tc>
        <w:tc>
          <w:tcPr>
            <w:tcW w:w="1418" w:type="dxa"/>
          </w:tcPr>
          <w:p w14:paraId="17BC4048"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pacing w:val="-5"/>
                <w:sz w:val="24"/>
                <w:szCs w:val="24"/>
                <w:lang w:val="en-US"/>
              </w:rPr>
              <w:t>125</w:t>
            </w:r>
          </w:p>
        </w:tc>
        <w:tc>
          <w:tcPr>
            <w:tcW w:w="1417" w:type="dxa"/>
          </w:tcPr>
          <w:p w14:paraId="2BFAC7D3"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pacing w:val="-5"/>
                <w:sz w:val="24"/>
                <w:szCs w:val="24"/>
                <w:lang w:val="en-US"/>
              </w:rPr>
              <w:t>120</w:t>
            </w:r>
          </w:p>
        </w:tc>
        <w:tc>
          <w:tcPr>
            <w:tcW w:w="1843" w:type="dxa"/>
          </w:tcPr>
          <w:p w14:paraId="4ED0AFEF"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pacing w:val="-5"/>
                <w:sz w:val="24"/>
                <w:szCs w:val="24"/>
                <w:lang w:val="en-US"/>
              </w:rPr>
              <w:t>120</w:t>
            </w:r>
          </w:p>
        </w:tc>
        <w:tc>
          <w:tcPr>
            <w:tcW w:w="1701" w:type="dxa"/>
          </w:tcPr>
          <w:p w14:paraId="36FA4C33"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pacing w:val="-5"/>
                <w:sz w:val="24"/>
                <w:szCs w:val="24"/>
                <w:lang w:val="en-US"/>
              </w:rPr>
              <w:t>110</w:t>
            </w:r>
          </w:p>
        </w:tc>
        <w:tc>
          <w:tcPr>
            <w:tcW w:w="1559" w:type="dxa"/>
          </w:tcPr>
          <w:p w14:paraId="3B4A1B57"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pacing w:val="-5"/>
                <w:sz w:val="24"/>
                <w:szCs w:val="24"/>
                <w:lang w:val="en-US"/>
              </w:rPr>
              <w:t>100</w:t>
            </w:r>
          </w:p>
        </w:tc>
        <w:tc>
          <w:tcPr>
            <w:tcW w:w="1559" w:type="dxa"/>
          </w:tcPr>
          <w:p w14:paraId="2507B824"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pacing w:val="-5"/>
                <w:sz w:val="24"/>
                <w:szCs w:val="24"/>
                <w:lang w:val="en-US"/>
              </w:rPr>
              <w:t>80</w:t>
            </w:r>
          </w:p>
        </w:tc>
        <w:tc>
          <w:tcPr>
            <w:tcW w:w="1560" w:type="dxa"/>
          </w:tcPr>
          <w:p w14:paraId="34300742" w14:textId="77777777" w:rsidR="00CB0BB8" w:rsidRPr="00CB0BB8" w:rsidRDefault="00CB0BB8" w:rsidP="001C4C85">
            <w:pPr>
              <w:widowControl w:val="0"/>
              <w:autoSpaceDE w:val="0"/>
              <w:autoSpaceDN w:val="0"/>
              <w:spacing w:before="0" w:line="256" w:lineRule="exact"/>
              <w:ind w:firstLine="0"/>
              <w:rPr>
                <w:rFonts w:eastAsia="Times New Roman"/>
                <w:spacing w:val="-5"/>
                <w:sz w:val="24"/>
                <w:szCs w:val="24"/>
                <w:lang w:val="en-US"/>
              </w:rPr>
            </w:pPr>
            <w:r w:rsidRPr="00CB0BB8">
              <w:rPr>
                <w:rFonts w:eastAsia="Times New Roman"/>
                <w:spacing w:val="-5"/>
                <w:sz w:val="24"/>
                <w:szCs w:val="24"/>
                <w:lang w:val="en-US"/>
              </w:rPr>
              <w:t>60</w:t>
            </w:r>
          </w:p>
        </w:tc>
      </w:tr>
      <w:tr w:rsidR="00CB0BB8" w:rsidRPr="00CB0BB8" w14:paraId="7CCED817" w14:textId="77777777" w:rsidTr="001C4C85">
        <w:trPr>
          <w:trHeight w:val="324"/>
          <w:jc w:val="center"/>
        </w:trPr>
        <w:tc>
          <w:tcPr>
            <w:tcW w:w="4127" w:type="dxa"/>
          </w:tcPr>
          <w:p w14:paraId="795A973C" w14:textId="23782BB8" w:rsidR="00CB0BB8" w:rsidRPr="0017609C" w:rsidRDefault="00CB0BB8" w:rsidP="001C4C85">
            <w:pPr>
              <w:widowControl w:val="0"/>
              <w:autoSpaceDE w:val="0"/>
              <w:autoSpaceDN w:val="0"/>
              <w:spacing w:before="0" w:line="256" w:lineRule="exact"/>
              <w:ind w:firstLine="0"/>
              <w:rPr>
                <w:rFonts w:eastAsia="Times New Roman"/>
                <w:sz w:val="24"/>
                <w:szCs w:val="24"/>
              </w:rPr>
            </w:pPr>
            <w:r w:rsidRPr="0017609C">
              <w:rPr>
                <w:rFonts w:eastAsia="Times New Roman"/>
                <w:sz w:val="24"/>
                <w:szCs w:val="24"/>
              </w:rPr>
              <w:t>Ширина</w:t>
            </w:r>
            <w:r w:rsidRPr="0017609C">
              <w:rPr>
                <w:rFonts w:eastAsia="Times New Roman"/>
                <w:spacing w:val="-5"/>
                <w:sz w:val="24"/>
                <w:szCs w:val="24"/>
              </w:rPr>
              <w:t xml:space="preserve"> </w:t>
            </w:r>
            <w:r w:rsidRPr="0017609C">
              <w:rPr>
                <w:rFonts w:eastAsia="Times New Roman"/>
                <w:sz w:val="24"/>
                <w:szCs w:val="24"/>
              </w:rPr>
              <w:t>препятствия</w:t>
            </w:r>
            <w:r w:rsidRPr="0017609C">
              <w:rPr>
                <w:rFonts w:eastAsia="Times New Roman"/>
                <w:spacing w:val="-7"/>
                <w:sz w:val="24"/>
                <w:szCs w:val="24"/>
              </w:rPr>
              <w:t xml:space="preserve"> </w:t>
            </w:r>
            <w:r w:rsidRPr="0017609C">
              <w:rPr>
                <w:rFonts w:eastAsia="Times New Roman"/>
                <w:sz w:val="24"/>
                <w:szCs w:val="24"/>
              </w:rPr>
              <w:t>по</w:t>
            </w:r>
            <w:r w:rsidRPr="0017609C">
              <w:rPr>
                <w:rFonts w:eastAsia="Times New Roman"/>
                <w:spacing w:val="-3"/>
                <w:sz w:val="24"/>
                <w:szCs w:val="24"/>
              </w:rPr>
              <w:t xml:space="preserve"> </w:t>
            </w:r>
            <w:r w:rsidRPr="0017609C">
              <w:rPr>
                <w:rFonts w:eastAsia="Times New Roman"/>
                <w:spacing w:val="-2"/>
                <w:sz w:val="24"/>
                <w:szCs w:val="24"/>
              </w:rPr>
              <w:t>верху</w:t>
            </w:r>
            <w:r w:rsidR="0017609C">
              <w:rPr>
                <w:rFonts w:eastAsia="Times New Roman"/>
                <w:spacing w:val="-2"/>
                <w:sz w:val="24"/>
                <w:szCs w:val="24"/>
              </w:rPr>
              <w:t xml:space="preserve"> (см)</w:t>
            </w:r>
          </w:p>
        </w:tc>
        <w:tc>
          <w:tcPr>
            <w:tcW w:w="1418" w:type="dxa"/>
          </w:tcPr>
          <w:p w14:paraId="2368CBD0"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pacing w:val="-5"/>
                <w:sz w:val="24"/>
                <w:szCs w:val="24"/>
                <w:lang w:val="en-US"/>
              </w:rPr>
              <w:t>130</w:t>
            </w:r>
          </w:p>
        </w:tc>
        <w:tc>
          <w:tcPr>
            <w:tcW w:w="1417" w:type="dxa"/>
          </w:tcPr>
          <w:p w14:paraId="065FBD83"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pacing w:val="-5"/>
                <w:sz w:val="24"/>
                <w:szCs w:val="24"/>
                <w:lang w:val="en-US"/>
              </w:rPr>
              <w:t>120</w:t>
            </w:r>
          </w:p>
        </w:tc>
        <w:tc>
          <w:tcPr>
            <w:tcW w:w="1843" w:type="dxa"/>
          </w:tcPr>
          <w:p w14:paraId="21F600FD"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pacing w:val="-5"/>
                <w:sz w:val="24"/>
                <w:szCs w:val="24"/>
                <w:lang w:val="en-US"/>
              </w:rPr>
              <w:t>110</w:t>
            </w:r>
          </w:p>
        </w:tc>
        <w:tc>
          <w:tcPr>
            <w:tcW w:w="1701" w:type="dxa"/>
          </w:tcPr>
          <w:p w14:paraId="7590BECD"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pacing w:val="-5"/>
                <w:sz w:val="24"/>
                <w:szCs w:val="24"/>
                <w:lang w:val="en-US"/>
              </w:rPr>
              <w:t>100</w:t>
            </w:r>
          </w:p>
        </w:tc>
        <w:tc>
          <w:tcPr>
            <w:tcW w:w="1559" w:type="dxa"/>
          </w:tcPr>
          <w:p w14:paraId="4CF4B6F5"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pacing w:val="-5"/>
                <w:sz w:val="24"/>
                <w:szCs w:val="24"/>
                <w:lang w:val="en-US"/>
              </w:rPr>
              <w:t>80</w:t>
            </w:r>
          </w:p>
        </w:tc>
        <w:tc>
          <w:tcPr>
            <w:tcW w:w="1559" w:type="dxa"/>
          </w:tcPr>
          <w:p w14:paraId="631BB1D7"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pacing w:val="-5"/>
                <w:sz w:val="24"/>
                <w:szCs w:val="24"/>
                <w:lang w:val="en-US"/>
              </w:rPr>
              <w:t>60</w:t>
            </w:r>
          </w:p>
        </w:tc>
        <w:tc>
          <w:tcPr>
            <w:tcW w:w="1560" w:type="dxa"/>
          </w:tcPr>
          <w:p w14:paraId="388260F8" w14:textId="77777777" w:rsidR="00CB0BB8" w:rsidRPr="00CB0BB8" w:rsidRDefault="00CB0BB8" w:rsidP="001C4C85">
            <w:pPr>
              <w:widowControl w:val="0"/>
              <w:autoSpaceDE w:val="0"/>
              <w:autoSpaceDN w:val="0"/>
              <w:spacing w:before="0" w:line="256" w:lineRule="exact"/>
              <w:ind w:firstLine="0"/>
              <w:rPr>
                <w:rFonts w:eastAsia="Times New Roman"/>
                <w:spacing w:val="-5"/>
                <w:sz w:val="24"/>
                <w:szCs w:val="24"/>
                <w:lang w:val="en-US"/>
              </w:rPr>
            </w:pPr>
            <w:r w:rsidRPr="00CB0BB8">
              <w:rPr>
                <w:rFonts w:eastAsia="Times New Roman"/>
                <w:spacing w:val="-5"/>
                <w:sz w:val="24"/>
                <w:szCs w:val="24"/>
                <w:lang w:val="en-US"/>
              </w:rPr>
              <w:t>40</w:t>
            </w:r>
          </w:p>
        </w:tc>
      </w:tr>
      <w:tr w:rsidR="00CB0BB8" w:rsidRPr="00CB0BB8" w14:paraId="50F72CA1" w14:textId="77777777" w:rsidTr="001C4C85">
        <w:trPr>
          <w:trHeight w:val="324"/>
          <w:jc w:val="center"/>
        </w:trPr>
        <w:tc>
          <w:tcPr>
            <w:tcW w:w="4127" w:type="dxa"/>
          </w:tcPr>
          <w:p w14:paraId="2644EDEE" w14:textId="5431F67A" w:rsidR="00CB0BB8" w:rsidRPr="0017609C" w:rsidRDefault="00CB0BB8" w:rsidP="001C4C85">
            <w:pPr>
              <w:widowControl w:val="0"/>
              <w:autoSpaceDE w:val="0"/>
              <w:autoSpaceDN w:val="0"/>
              <w:spacing w:before="0" w:line="256" w:lineRule="exact"/>
              <w:ind w:firstLine="0"/>
              <w:rPr>
                <w:rFonts w:eastAsia="Times New Roman"/>
                <w:sz w:val="24"/>
                <w:szCs w:val="24"/>
              </w:rPr>
            </w:pPr>
            <w:r w:rsidRPr="0017609C">
              <w:rPr>
                <w:rFonts w:eastAsia="Times New Roman"/>
                <w:sz w:val="24"/>
                <w:szCs w:val="24"/>
              </w:rPr>
              <w:t>Ширина</w:t>
            </w:r>
            <w:r w:rsidRPr="0017609C">
              <w:rPr>
                <w:rFonts w:eastAsia="Times New Roman"/>
                <w:spacing w:val="-5"/>
                <w:sz w:val="24"/>
                <w:szCs w:val="24"/>
              </w:rPr>
              <w:t xml:space="preserve"> </w:t>
            </w:r>
            <w:r w:rsidRPr="0017609C">
              <w:rPr>
                <w:rFonts w:eastAsia="Times New Roman"/>
                <w:sz w:val="24"/>
                <w:szCs w:val="24"/>
              </w:rPr>
              <w:t>препятствия</w:t>
            </w:r>
            <w:r w:rsidRPr="0017609C">
              <w:rPr>
                <w:rFonts w:eastAsia="Times New Roman"/>
                <w:spacing w:val="-7"/>
                <w:sz w:val="24"/>
                <w:szCs w:val="24"/>
              </w:rPr>
              <w:t xml:space="preserve"> </w:t>
            </w:r>
            <w:r w:rsidRPr="0017609C">
              <w:rPr>
                <w:rFonts w:eastAsia="Times New Roman"/>
                <w:sz w:val="24"/>
                <w:szCs w:val="24"/>
              </w:rPr>
              <w:t>по</w:t>
            </w:r>
            <w:r w:rsidRPr="0017609C">
              <w:rPr>
                <w:rFonts w:eastAsia="Times New Roman"/>
                <w:spacing w:val="-3"/>
                <w:sz w:val="24"/>
                <w:szCs w:val="24"/>
              </w:rPr>
              <w:t xml:space="preserve"> </w:t>
            </w:r>
            <w:r w:rsidRPr="0017609C">
              <w:rPr>
                <w:rFonts w:eastAsia="Times New Roman"/>
                <w:spacing w:val="-2"/>
                <w:sz w:val="24"/>
                <w:szCs w:val="24"/>
              </w:rPr>
              <w:t>основанию</w:t>
            </w:r>
            <w:r w:rsidR="0017609C">
              <w:rPr>
                <w:rFonts w:eastAsia="Times New Roman"/>
                <w:spacing w:val="-2"/>
                <w:sz w:val="24"/>
                <w:szCs w:val="24"/>
              </w:rPr>
              <w:t xml:space="preserve"> (см)</w:t>
            </w:r>
          </w:p>
        </w:tc>
        <w:tc>
          <w:tcPr>
            <w:tcW w:w="1418" w:type="dxa"/>
          </w:tcPr>
          <w:p w14:paraId="3D689BCD"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pacing w:val="-5"/>
                <w:sz w:val="24"/>
                <w:szCs w:val="24"/>
                <w:lang w:val="en-US"/>
              </w:rPr>
              <w:t>190</w:t>
            </w:r>
          </w:p>
        </w:tc>
        <w:tc>
          <w:tcPr>
            <w:tcW w:w="1417" w:type="dxa"/>
          </w:tcPr>
          <w:p w14:paraId="712DE73A"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pacing w:val="-5"/>
                <w:sz w:val="24"/>
                <w:szCs w:val="24"/>
                <w:lang w:val="en-US"/>
              </w:rPr>
              <w:t>170</w:t>
            </w:r>
          </w:p>
        </w:tc>
        <w:tc>
          <w:tcPr>
            <w:tcW w:w="1843" w:type="dxa"/>
          </w:tcPr>
          <w:p w14:paraId="090CA185"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pacing w:val="-5"/>
                <w:sz w:val="24"/>
                <w:szCs w:val="24"/>
                <w:lang w:val="en-US"/>
              </w:rPr>
              <w:t>160</w:t>
            </w:r>
          </w:p>
        </w:tc>
        <w:tc>
          <w:tcPr>
            <w:tcW w:w="1701" w:type="dxa"/>
          </w:tcPr>
          <w:p w14:paraId="449D3220"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pacing w:val="-5"/>
                <w:sz w:val="24"/>
                <w:szCs w:val="24"/>
                <w:lang w:val="en-US"/>
              </w:rPr>
              <w:t>140</w:t>
            </w:r>
          </w:p>
        </w:tc>
        <w:tc>
          <w:tcPr>
            <w:tcW w:w="1559" w:type="dxa"/>
          </w:tcPr>
          <w:p w14:paraId="5D98C20D"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pacing w:val="-5"/>
                <w:sz w:val="24"/>
                <w:szCs w:val="24"/>
                <w:lang w:val="en-US"/>
              </w:rPr>
              <w:t>100</w:t>
            </w:r>
          </w:p>
        </w:tc>
        <w:tc>
          <w:tcPr>
            <w:tcW w:w="1559" w:type="dxa"/>
          </w:tcPr>
          <w:p w14:paraId="4859510D"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pacing w:val="-5"/>
                <w:sz w:val="24"/>
                <w:szCs w:val="24"/>
                <w:lang w:val="en-US"/>
              </w:rPr>
              <w:t>80</w:t>
            </w:r>
          </w:p>
        </w:tc>
        <w:tc>
          <w:tcPr>
            <w:tcW w:w="1560" w:type="dxa"/>
          </w:tcPr>
          <w:p w14:paraId="258741E1" w14:textId="77777777" w:rsidR="00CB0BB8" w:rsidRPr="00CB0BB8" w:rsidRDefault="00CB0BB8" w:rsidP="001C4C85">
            <w:pPr>
              <w:widowControl w:val="0"/>
              <w:autoSpaceDE w:val="0"/>
              <w:autoSpaceDN w:val="0"/>
              <w:spacing w:before="0" w:line="256" w:lineRule="exact"/>
              <w:ind w:firstLine="0"/>
              <w:rPr>
                <w:rFonts w:eastAsia="Times New Roman"/>
                <w:spacing w:val="-5"/>
                <w:sz w:val="24"/>
                <w:szCs w:val="24"/>
                <w:lang w:val="en-US"/>
              </w:rPr>
            </w:pPr>
            <w:r w:rsidRPr="00CB0BB8">
              <w:rPr>
                <w:rFonts w:eastAsia="Times New Roman"/>
                <w:spacing w:val="-5"/>
                <w:sz w:val="24"/>
                <w:szCs w:val="24"/>
                <w:lang w:val="en-US"/>
              </w:rPr>
              <w:t>60</w:t>
            </w:r>
          </w:p>
        </w:tc>
      </w:tr>
      <w:tr w:rsidR="00CB0BB8" w:rsidRPr="00CB0BB8" w14:paraId="39812E95" w14:textId="77777777" w:rsidTr="001C4C85">
        <w:trPr>
          <w:trHeight w:val="324"/>
          <w:jc w:val="center"/>
        </w:trPr>
        <w:tc>
          <w:tcPr>
            <w:tcW w:w="4127" w:type="dxa"/>
          </w:tcPr>
          <w:p w14:paraId="3577F8CD"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z w:val="24"/>
                <w:szCs w:val="24"/>
                <w:lang w:val="en-US"/>
              </w:rPr>
              <w:t>Без</w:t>
            </w:r>
            <w:r w:rsidRPr="00CB0BB8">
              <w:rPr>
                <w:rFonts w:eastAsia="Times New Roman"/>
                <w:spacing w:val="-3"/>
                <w:sz w:val="24"/>
                <w:szCs w:val="24"/>
                <w:lang w:val="en-US"/>
              </w:rPr>
              <w:t xml:space="preserve"> </w:t>
            </w:r>
            <w:r w:rsidRPr="00CB0BB8">
              <w:rPr>
                <w:rFonts w:eastAsia="Times New Roman"/>
                <w:spacing w:val="-2"/>
                <w:sz w:val="24"/>
                <w:szCs w:val="24"/>
                <w:lang w:val="en-US"/>
              </w:rPr>
              <w:t>высоты</w:t>
            </w:r>
          </w:p>
        </w:tc>
        <w:tc>
          <w:tcPr>
            <w:tcW w:w="1418" w:type="dxa"/>
          </w:tcPr>
          <w:p w14:paraId="5690A1EB"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pacing w:val="-5"/>
                <w:sz w:val="24"/>
                <w:szCs w:val="24"/>
                <w:lang w:val="en-US"/>
              </w:rPr>
              <w:t>250</w:t>
            </w:r>
          </w:p>
        </w:tc>
        <w:tc>
          <w:tcPr>
            <w:tcW w:w="1417" w:type="dxa"/>
          </w:tcPr>
          <w:p w14:paraId="05A09F39"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pacing w:val="-5"/>
                <w:sz w:val="24"/>
                <w:szCs w:val="24"/>
                <w:lang w:val="en-US"/>
              </w:rPr>
              <w:t>200</w:t>
            </w:r>
          </w:p>
        </w:tc>
        <w:tc>
          <w:tcPr>
            <w:tcW w:w="1843" w:type="dxa"/>
          </w:tcPr>
          <w:p w14:paraId="7E0901EE"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pacing w:val="-5"/>
                <w:sz w:val="24"/>
                <w:szCs w:val="24"/>
                <w:lang w:val="en-US"/>
              </w:rPr>
              <w:t>200</w:t>
            </w:r>
          </w:p>
        </w:tc>
        <w:tc>
          <w:tcPr>
            <w:tcW w:w="1701" w:type="dxa"/>
          </w:tcPr>
          <w:p w14:paraId="3A9BF874"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pacing w:val="-5"/>
                <w:sz w:val="24"/>
                <w:szCs w:val="24"/>
                <w:lang w:val="en-US"/>
              </w:rPr>
              <w:t>180</w:t>
            </w:r>
          </w:p>
        </w:tc>
        <w:tc>
          <w:tcPr>
            <w:tcW w:w="1559" w:type="dxa"/>
          </w:tcPr>
          <w:p w14:paraId="0C9750B0"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pacing w:val="-5"/>
                <w:sz w:val="24"/>
                <w:szCs w:val="24"/>
                <w:lang w:val="en-US"/>
              </w:rPr>
              <w:t>100</w:t>
            </w:r>
          </w:p>
        </w:tc>
        <w:tc>
          <w:tcPr>
            <w:tcW w:w="1559" w:type="dxa"/>
          </w:tcPr>
          <w:p w14:paraId="23FF1B8C"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pacing w:val="-5"/>
                <w:sz w:val="24"/>
                <w:szCs w:val="24"/>
                <w:lang w:val="en-US"/>
              </w:rPr>
              <w:t>нет</w:t>
            </w:r>
          </w:p>
        </w:tc>
        <w:tc>
          <w:tcPr>
            <w:tcW w:w="1560" w:type="dxa"/>
          </w:tcPr>
          <w:p w14:paraId="0CD098C3" w14:textId="77777777" w:rsidR="00CB0BB8" w:rsidRPr="00CB0BB8" w:rsidRDefault="00CB0BB8" w:rsidP="001C4C85">
            <w:pPr>
              <w:widowControl w:val="0"/>
              <w:autoSpaceDE w:val="0"/>
              <w:autoSpaceDN w:val="0"/>
              <w:spacing w:before="0" w:line="256" w:lineRule="exact"/>
              <w:ind w:firstLine="0"/>
              <w:rPr>
                <w:rFonts w:eastAsia="Times New Roman"/>
                <w:spacing w:val="-5"/>
                <w:sz w:val="24"/>
                <w:szCs w:val="24"/>
                <w:lang w:val="en-US"/>
              </w:rPr>
            </w:pPr>
            <w:r w:rsidRPr="00CB0BB8">
              <w:rPr>
                <w:rFonts w:eastAsia="Times New Roman"/>
                <w:spacing w:val="-5"/>
                <w:sz w:val="24"/>
                <w:szCs w:val="24"/>
                <w:lang w:val="en-US"/>
              </w:rPr>
              <w:t>нет</w:t>
            </w:r>
          </w:p>
        </w:tc>
      </w:tr>
      <w:tr w:rsidR="00CB0BB8" w:rsidRPr="00CB0BB8" w14:paraId="52284902" w14:textId="77777777" w:rsidTr="001C4C85">
        <w:trPr>
          <w:trHeight w:val="324"/>
          <w:jc w:val="center"/>
        </w:trPr>
        <w:tc>
          <w:tcPr>
            <w:tcW w:w="4127" w:type="dxa"/>
          </w:tcPr>
          <w:p w14:paraId="2BE4D762" w14:textId="1BC98ED9" w:rsidR="00CB0BB8" w:rsidRPr="0017609C" w:rsidRDefault="00CB0BB8" w:rsidP="001C4C85">
            <w:pPr>
              <w:widowControl w:val="0"/>
              <w:autoSpaceDE w:val="0"/>
              <w:autoSpaceDN w:val="0"/>
              <w:spacing w:before="0" w:line="256" w:lineRule="exact"/>
              <w:ind w:firstLine="0"/>
              <w:rPr>
                <w:rFonts w:eastAsia="Times New Roman"/>
                <w:sz w:val="24"/>
                <w:szCs w:val="24"/>
              </w:rPr>
            </w:pPr>
            <w:r w:rsidRPr="00CB0BB8">
              <w:rPr>
                <w:rFonts w:eastAsia="Times New Roman"/>
                <w:sz w:val="24"/>
                <w:szCs w:val="24"/>
                <w:lang w:val="en-US"/>
              </w:rPr>
              <w:t>Перепад</w:t>
            </w:r>
            <w:r w:rsidRPr="00CB0BB8">
              <w:rPr>
                <w:rFonts w:eastAsia="Times New Roman"/>
                <w:spacing w:val="-4"/>
                <w:sz w:val="24"/>
                <w:szCs w:val="24"/>
                <w:lang w:val="en-US"/>
              </w:rPr>
              <w:t xml:space="preserve"> </w:t>
            </w:r>
            <w:r w:rsidRPr="00CB0BB8">
              <w:rPr>
                <w:rFonts w:eastAsia="Times New Roman"/>
                <w:spacing w:val="-2"/>
                <w:sz w:val="24"/>
                <w:szCs w:val="24"/>
                <w:lang w:val="en-US"/>
              </w:rPr>
              <w:t>высота</w:t>
            </w:r>
            <w:r w:rsidR="0017609C">
              <w:rPr>
                <w:rFonts w:eastAsia="Times New Roman"/>
                <w:spacing w:val="-2"/>
                <w:sz w:val="24"/>
                <w:szCs w:val="24"/>
              </w:rPr>
              <w:t xml:space="preserve"> (см)</w:t>
            </w:r>
          </w:p>
        </w:tc>
        <w:tc>
          <w:tcPr>
            <w:tcW w:w="1418" w:type="dxa"/>
          </w:tcPr>
          <w:p w14:paraId="0527887F"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pacing w:val="-5"/>
                <w:sz w:val="24"/>
                <w:szCs w:val="24"/>
                <w:lang w:val="en-US"/>
              </w:rPr>
              <w:t>145</w:t>
            </w:r>
          </w:p>
        </w:tc>
        <w:tc>
          <w:tcPr>
            <w:tcW w:w="1417" w:type="dxa"/>
          </w:tcPr>
          <w:p w14:paraId="58AC24F6"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pacing w:val="-5"/>
                <w:sz w:val="24"/>
                <w:szCs w:val="24"/>
                <w:lang w:val="en-US"/>
              </w:rPr>
              <w:t>130</w:t>
            </w:r>
          </w:p>
        </w:tc>
        <w:tc>
          <w:tcPr>
            <w:tcW w:w="1843" w:type="dxa"/>
          </w:tcPr>
          <w:p w14:paraId="5F12CD61"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pacing w:val="-5"/>
                <w:sz w:val="24"/>
                <w:szCs w:val="24"/>
                <w:lang w:val="en-US"/>
              </w:rPr>
              <w:t>110</w:t>
            </w:r>
          </w:p>
        </w:tc>
        <w:tc>
          <w:tcPr>
            <w:tcW w:w="1701" w:type="dxa"/>
          </w:tcPr>
          <w:p w14:paraId="6F5DDE2C"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pacing w:val="-5"/>
                <w:sz w:val="24"/>
                <w:szCs w:val="24"/>
                <w:lang w:val="en-US"/>
              </w:rPr>
              <w:t>100</w:t>
            </w:r>
          </w:p>
        </w:tc>
        <w:tc>
          <w:tcPr>
            <w:tcW w:w="1559" w:type="dxa"/>
          </w:tcPr>
          <w:p w14:paraId="7F213950"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pacing w:val="-5"/>
                <w:sz w:val="24"/>
                <w:szCs w:val="24"/>
                <w:lang w:val="en-US"/>
              </w:rPr>
              <w:t>80</w:t>
            </w:r>
          </w:p>
        </w:tc>
        <w:tc>
          <w:tcPr>
            <w:tcW w:w="1559" w:type="dxa"/>
          </w:tcPr>
          <w:p w14:paraId="38A0B1AB"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pacing w:val="-5"/>
                <w:sz w:val="24"/>
                <w:szCs w:val="24"/>
                <w:lang w:val="en-US"/>
              </w:rPr>
              <w:t>60</w:t>
            </w:r>
          </w:p>
        </w:tc>
        <w:tc>
          <w:tcPr>
            <w:tcW w:w="1560" w:type="dxa"/>
          </w:tcPr>
          <w:p w14:paraId="07CCAD7D" w14:textId="77777777" w:rsidR="00CB0BB8" w:rsidRPr="00CB0BB8" w:rsidRDefault="00CB0BB8" w:rsidP="001C4C85">
            <w:pPr>
              <w:widowControl w:val="0"/>
              <w:autoSpaceDE w:val="0"/>
              <w:autoSpaceDN w:val="0"/>
              <w:spacing w:before="0" w:line="256" w:lineRule="exact"/>
              <w:ind w:firstLine="0"/>
              <w:rPr>
                <w:rFonts w:eastAsia="Times New Roman"/>
                <w:spacing w:val="-5"/>
                <w:sz w:val="24"/>
                <w:szCs w:val="24"/>
                <w:lang w:val="en-US"/>
              </w:rPr>
            </w:pPr>
            <w:r w:rsidRPr="00CB0BB8">
              <w:rPr>
                <w:rFonts w:eastAsia="Times New Roman"/>
                <w:spacing w:val="-5"/>
                <w:sz w:val="24"/>
                <w:szCs w:val="24"/>
                <w:lang w:val="en-US"/>
              </w:rPr>
              <w:t>40</w:t>
            </w:r>
          </w:p>
        </w:tc>
      </w:tr>
      <w:tr w:rsidR="00CB0BB8" w:rsidRPr="00CB0BB8" w14:paraId="016FF290" w14:textId="77777777" w:rsidTr="001C4C85">
        <w:trPr>
          <w:trHeight w:val="327"/>
          <w:jc w:val="center"/>
        </w:trPr>
        <w:tc>
          <w:tcPr>
            <w:tcW w:w="4127" w:type="dxa"/>
          </w:tcPr>
          <w:p w14:paraId="6E85BF32" w14:textId="77777777" w:rsidR="00CB0BB8" w:rsidRPr="00CB0BB8" w:rsidRDefault="00CB0BB8" w:rsidP="001C4C85">
            <w:pPr>
              <w:widowControl w:val="0"/>
              <w:autoSpaceDE w:val="0"/>
              <w:autoSpaceDN w:val="0"/>
              <w:spacing w:before="0" w:line="257" w:lineRule="exact"/>
              <w:ind w:firstLine="0"/>
              <w:rPr>
                <w:rFonts w:eastAsia="Times New Roman"/>
                <w:sz w:val="24"/>
                <w:szCs w:val="24"/>
                <w:lang w:val="en-US"/>
              </w:rPr>
            </w:pPr>
            <w:r w:rsidRPr="00CB0BB8">
              <w:rPr>
                <w:rFonts w:eastAsia="Times New Roman"/>
                <w:sz w:val="24"/>
                <w:szCs w:val="24"/>
                <w:lang w:val="en-US"/>
              </w:rPr>
              <w:t>Наличие</w:t>
            </w:r>
            <w:r w:rsidRPr="00CB0BB8">
              <w:rPr>
                <w:rFonts w:eastAsia="Times New Roman"/>
                <w:spacing w:val="-4"/>
                <w:sz w:val="24"/>
                <w:szCs w:val="24"/>
                <w:lang w:val="en-US"/>
              </w:rPr>
              <w:t xml:space="preserve"> </w:t>
            </w:r>
            <w:r w:rsidRPr="00CB0BB8">
              <w:rPr>
                <w:rFonts w:eastAsia="Times New Roman"/>
                <w:sz w:val="24"/>
                <w:szCs w:val="24"/>
                <w:lang w:val="en-US"/>
              </w:rPr>
              <w:t>водного</w:t>
            </w:r>
            <w:r w:rsidRPr="00CB0BB8">
              <w:rPr>
                <w:rFonts w:eastAsia="Times New Roman"/>
                <w:spacing w:val="-3"/>
                <w:sz w:val="24"/>
                <w:szCs w:val="24"/>
                <w:lang w:val="en-US"/>
              </w:rPr>
              <w:t xml:space="preserve"> </w:t>
            </w:r>
            <w:r w:rsidRPr="00CB0BB8">
              <w:rPr>
                <w:rFonts w:eastAsia="Times New Roman"/>
                <w:spacing w:val="-2"/>
                <w:sz w:val="24"/>
                <w:szCs w:val="24"/>
                <w:lang w:val="en-US"/>
              </w:rPr>
              <w:t>препятствия</w:t>
            </w:r>
          </w:p>
        </w:tc>
        <w:tc>
          <w:tcPr>
            <w:tcW w:w="9497" w:type="dxa"/>
            <w:gridSpan w:val="6"/>
          </w:tcPr>
          <w:p w14:paraId="1C04C977" w14:textId="77777777" w:rsidR="00CB0BB8" w:rsidRPr="00CB0BB8" w:rsidRDefault="00CB0BB8" w:rsidP="001C4C85">
            <w:pPr>
              <w:widowControl w:val="0"/>
              <w:autoSpaceDE w:val="0"/>
              <w:autoSpaceDN w:val="0"/>
              <w:spacing w:before="0" w:line="257" w:lineRule="exact"/>
              <w:ind w:firstLine="0"/>
              <w:rPr>
                <w:rFonts w:eastAsia="Times New Roman"/>
                <w:sz w:val="24"/>
                <w:szCs w:val="24"/>
                <w:lang w:val="en-US"/>
              </w:rPr>
            </w:pPr>
            <w:r w:rsidRPr="00CB0BB8">
              <w:rPr>
                <w:rFonts w:eastAsia="Times New Roman"/>
                <w:spacing w:val="-2"/>
                <w:sz w:val="24"/>
                <w:szCs w:val="24"/>
                <w:lang w:val="en-US"/>
              </w:rPr>
              <w:t>Рекомендуется</w:t>
            </w:r>
          </w:p>
        </w:tc>
        <w:tc>
          <w:tcPr>
            <w:tcW w:w="1560" w:type="dxa"/>
          </w:tcPr>
          <w:p w14:paraId="7EB1AE12" w14:textId="77777777" w:rsidR="00CB0BB8" w:rsidRPr="00CB0BB8" w:rsidRDefault="00CB0BB8" w:rsidP="001C4C85">
            <w:pPr>
              <w:widowControl w:val="0"/>
              <w:autoSpaceDE w:val="0"/>
              <w:autoSpaceDN w:val="0"/>
              <w:spacing w:before="0" w:line="257" w:lineRule="exact"/>
              <w:ind w:firstLine="0"/>
              <w:rPr>
                <w:rFonts w:eastAsia="Times New Roman"/>
                <w:spacing w:val="-2"/>
                <w:sz w:val="24"/>
                <w:szCs w:val="24"/>
                <w:lang w:val="en-US"/>
              </w:rPr>
            </w:pPr>
          </w:p>
        </w:tc>
      </w:tr>
      <w:tr w:rsidR="00CB0BB8" w:rsidRPr="00CB0BB8" w14:paraId="4A380EF5" w14:textId="77777777" w:rsidTr="001C4C85">
        <w:trPr>
          <w:trHeight w:val="324"/>
          <w:jc w:val="center"/>
        </w:trPr>
        <w:tc>
          <w:tcPr>
            <w:tcW w:w="4127" w:type="dxa"/>
            <w:shd w:val="clear" w:color="auto" w:fill="F1F1F1"/>
          </w:tcPr>
          <w:p w14:paraId="3EB921E7" w14:textId="77777777" w:rsidR="00CB0BB8" w:rsidRPr="00CB0BB8" w:rsidRDefault="00CB0BB8" w:rsidP="001C4C85">
            <w:pPr>
              <w:widowControl w:val="0"/>
              <w:autoSpaceDE w:val="0"/>
              <w:autoSpaceDN w:val="0"/>
              <w:spacing w:before="0" w:line="256" w:lineRule="exact"/>
              <w:ind w:firstLine="0"/>
              <w:rPr>
                <w:rFonts w:eastAsia="Times New Roman"/>
                <w:b/>
                <w:sz w:val="24"/>
                <w:szCs w:val="24"/>
                <w:lang w:val="en-US"/>
              </w:rPr>
            </w:pPr>
            <w:r w:rsidRPr="00CB0BB8">
              <w:rPr>
                <w:rFonts w:eastAsia="Times New Roman"/>
                <w:b/>
                <w:spacing w:val="-2"/>
                <w:sz w:val="24"/>
                <w:szCs w:val="24"/>
                <w:lang w:val="en-US"/>
              </w:rPr>
              <w:t>Конкур:</w:t>
            </w:r>
          </w:p>
        </w:tc>
        <w:tc>
          <w:tcPr>
            <w:tcW w:w="1418" w:type="dxa"/>
            <w:shd w:val="clear" w:color="auto" w:fill="F1F1F1"/>
          </w:tcPr>
          <w:p w14:paraId="5F567F79" w14:textId="77777777" w:rsidR="00CB0BB8" w:rsidRPr="00CB0BB8" w:rsidRDefault="00CB0BB8" w:rsidP="001C4C85">
            <w:pPr>
              <w:widowControl w:val="0"/>
              <w:autoSpaceDE w:val="0"/>
              <w:autoSpaceDN w:val="0"/>
              <w:spacing w:before="0" w:line="240" w:lineRule="auto"/>
              <w:ind w:firstLine="0"/>
              <w:rPr>
                <w:rFonts w:eastAsia="Times New Roman"/>
                <w:sz w:val="24"/>
                <w:szCs w:val="24"/>
                <w:lang w:val="en-US"/>
              </w:rPr>
            </w:pPr>
          </w:p>
        </w:tc>
        <w:tc>
          <w:tcPr>
            <w:tcW w:w="1417" w:type="dxa"/>
            <w:shd w:val="clear" w:color="auto" w:fill="F1F1F1"/>
          </w:tcPr>
          <w:p w14:paraId="1465211F" w14:textId="77777777" w:rsidR="00CB0BB8" w:rsidRPr="00CB0BB8" w:rsidRDefault="00CB0BB8" w:rsidP="001C4C85">
            <w:pPr>
              <w:widowControl w:val="0"/>
              <w:autoSpaceDE w:val="0"/>
              <w:autoSpaceDN w:val="0"/>
              <w:spacing w:before="0" w:line="240" w:lineRule="auto"/>
              <w:ind w:firstLine="0"/>
              <w:rPr>
                <w:rFonts w:eastAsia="Times New Roman"/>
                <w:sz w:val="24"/>
                <w:szCs w:val="24"/>
                <w:lang w:val="en-US"/>
              </w:rPr>
            </w:pPr>
          </w:p>
        </w:tc>
        <w:tc>
          <w:tcPr>
            <w:tcW w:w="1843" w:type="dxa"/>
            <w:shd w:val="clear" w:color="auto" w:fill="F1F1F1"/>
          </w:tcPr>
          <w:p w14:paraId="06B465C7" w14:textId="77777777" w:rsidR="00CB0BB8" w:rsidRPr="00CB0BB8" w:rsidRDefault="00CB0BB8" w:rsidP="001C4C85">
            <w:pPr>
              <w:widowControl w:val="0"/>
              <w:autoSpaceDE w:val="0"/>
              <w:autoSpaceDN w:val="0"/>
              <w:spacing w:before="0" w:line="240" w:lineRule="auto"/>
              <w:ind w:firstLine="0"/>
              <w:rPr>
                <w:rFonts w:eastAsia="Times New Roman"/>
                <w:sz w:val="24"/>
                <w:szCs w:val="24"/>
                <w:lang w:val="en-US"/>
              </w:rPr>
            </w:pPr>
          </w:p>
        </w:tc>
        <w:tc>
          <w:tcPr>
            <w:tcW w:w="1701" w:type="dxa"/>
            <w:shd w:val="clear" w:color="auto" w:fill="F1F1F1"/>
          </w:tcPr>
          <w:p w14:paraId="51B129A8" w14:textId="77777777" w:rsidR="00CB0BB8" w:rsidRPr="00CB0BB8" w:rsidRDefault="00CB0BB8" w:rsidP="001C4C85">
            <w:pPr>
              <w:widowControl w:val="0"/>
              <w:autoSpaceDE w:val="0"/>
              <w:autoSpaceDN w:val="0"/>
              <w:spacing w:before="0" w:line="240" w:lineRule="auto"/>
              <w:ind w:firstLine="0"/>
              <w:rPr>
                <w:rFonts w:eastAsia="Times New Roman"/>
                <w:sz w:val="24"/>
                <w:szCs w:val="24"/>
                <w:lang w:val="en-US"/>
              </w:rPr>
            </w:pPr>
          </w:p>
        </w:tc>
        <w:tc>
          <w:tcPr>
            <w:tcW w:w="1559" w:type="dxa"/>
            <w:shd w:val="clear" w:color="auto" w:fill="F1F1F1"/>
          </w:tcPr>
          <w:p w14:paraId="1497EBE0" w14:textId="77777777" w:rsidR="00CB0BB8" w:rsidRPr="00CB0BB8" w:rsidRDefault="00CB0BB8" w:rsidP="001C4C85">
            <w:pPr>
              <w:widowControl w:val="0"/>
              <w:autoSpaceDE w:val="0"/>
              <w:autoSpaceDN w:val="0"/>
              <w:spacing w:before="0" w:line="240" w:lineRule="auto"/>
              <w:ind w:firstLine="0"/>
              <w:rPr>
                <w:rFonts w:eastAsia="Times New Roman"/>
                <w:sz w:val="24"/>
                <w:szCs w:val="24"/>
                <w:lang w:val="en-US"/>
              </w:rPr>
            </w:pPr>
          </w:p>
        </w:tc>
        <w:tc>
          <w:tcPr>
            <w:tcW w:w="1559" w:type="dxa"/>
            <w:shd w:val="clear" w:color="auto" w:fill="F1F1F1"/>
          </w:tcPr>
          <w:p w14:paraId="23409BB0" w14:textId="77777777" w:rsidR="00CB0BB8" w:rsidRPr="00CB0BB8" w:rsidRDefault="00CB0BB8" w:rsidP="001C4C85">
            <w:pPr>
              <w:widowControl w:val="0"/>
              <w:autoSpaceDE w:val="0"/>
              <w:autoSpaceDN w:val="0"/>
              <w:spacing w:before="0" w:line="240" w:lineRule="auto"/>
              <w:ind w:firstLine="0"/>
              <w:rPr>
                <w:rFonts w:eastAsia="Times New Roman"/>
                <w:sz w:val="24"/>
                <w:szCs w:val="24"/>
                <w:lang w:val="en-US"/>
              </w:rPr>
            </w:pPr>
          </w:p>
        </w:tc>
        <w:tc>
          <w:tcPr>
            <w:tcW w:w="1560" w:type="dxa"/>
            <w:shd w:val="clear" w:color="auto" w:fill="F1F1F1"/>
          </w:tcPr>
          <w:p w14:paraId="00A161F8" w14:textId="77777777" w:rsidR="00CB0BB8" w:rsidRPr="00CB0BB8" w:rsidRDefault="00CB0BB8" w:rsidP="001C4C85">
            <w:pPr>
              <w:widowControl w:val="0"/>
              <w:autoSpaceDE w:val="0"/>
              <w:autoSpaceDN w:val="0"/>
              <w:spacing w:before="0" w:line="240" w:lineRule="auto"/>
              <w:ind w:firstLine="0"/>
              <w:rPr>
                <w:rFonts w:eastAsia="Times New Roman"/>
                <w:sz w:val="24"/>
                <w:szCs w:val="24"/>
                <w:lang w:val="en-US"/>
              </w:rPr>
            </w:pPr>
          </w:p>
        </w:tc>
      </w:tr>
      <w:tr w:rsidR="00CB0BB8" w:rsidRPr="00CB0BB8" w14:paraId="0CC46F79" w14:textId="77777777" w:rsidTr="001C4C85">
        <w:trPr>
          <w:trHeight w:val="324"/>
          <w:jc w:val="center"/>
        </w:trPr>
        <w:tc>
          <w:tcPr>
            <w:tcW w:w="4127" w:type="dxa"/>
          </w:tcPr>
          <w:p w14:paraId="63A298C1" w14:textId="442884A3" w:rsidR="00CB0BB8" w:rsidRPr="0017609C" w:rsidRDefault="00CB0BB8" w:rsidP="001C4C85">
            <w:pPr>
              <w:widowControl w:val="0"/>
              <w:autoSpaceDE w:val="0"/>
              <w:autoSpaceDN w:val="0"/>
              <w:spacing w:before="0" w:line="256" w:lineRule="exact"/>
              <w:ind w:firstLine="0"/>
              <w:rPr>
                <w:rFonts w:eastAsia="Times New Roman"/>
                <w:sz w:val="24"/>
                <w:szCs w:val="24"/>
              </w:rPr>
            </w:pPr>
            <w:r w:rsidRPr="00CB0BB8">
              <w:rPr>
                <w:rFonts w:eastAsia="Times New Roman"/>
                <w:sz w:val="24"/>
                <w:szCs w:val="24"/>
                <w:lang w:val="en-US"/>
              </w:rPr>
              <w:t>Дистанция,</w:t>
            </w:r>
            <w:r w:rsidRPr="00CB0BB8">
              <w:rPr>
                <w:rFonts w:eastAsia="Times New Roman"/>
                <w:spacing w:val="-4"/>
                <w:sz w:val="24"/>
                <w:szCs w:val="24"/>
                <w:lang w:val="en-US"/>
              </w:rPr>
              <w:t xml:space="preserve"> </w:t>
            </w:r>
            <w:r w:rsidR="0017609C">
              <w:rPr>
                <w:rFonts w:eastAsia="Times New Roman"/>
                <w:spacing w:val="-4"/>
                <w:sz w:val="24"/>
                <w:szCs w:val="24"/>
              </w:rPr>
              <w:t>(</w:t>
            </w:r>
            <w:r w:rsidRPr="00CB0BB8">
              <w:rPr>
                <w:rFonts w:eastAsia="Times New Roman"/>
                <w:spacing w:val="-10"/>
                <w:sz w:val="24"/>
                <w:szCs w:val="24"/>
                <w:lang w:val="en-US"/>
              </w:rPr>
              <w:t>м</w:t>
            </w:r>
            <w:r w:rsidR="0017609C">
              <w:rPr>
                <w:rFonts w:eastAsia="Times New Roman"/>
                <w:spacing w:val="-10"/>
                <w:sz w:val="24"/>
                <w:szCs w:val="24"/>
              </w:rPr>
              <w:t>)</w:t>
            </w:r>
          </w:p>
        </w:tc>
        <w:tc>
          <w:tcPr>
            <w:tcW w:w="1418" w:type="dxa"/>
          </w:tcPr>
          <w:p w14:paraId="6FCB21EA"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z w:val="24"/>
                <w:szCs w:val="24"/>
                <w:lang w:val="en-US"/>
              </w:rPr>
              <w:t xml:space="preserve">до </w:t>
            </w:r>
            <w:r w:rsidRPr="00CB0BB8">
              <w:rPr>
                <w:rFonts w:eastAsia="Times New Roman"/>
                <w:spacing w:val="-5"/>
                <w:sz w:val="24"/>
                <w:szCs w:val="24"/>
                <w:lang w:val="en-US"/>
              </w:rPr>
              <w:t>500</w:t>
            </w:r>
          </w:p>
        </w:tc>
        <w:tc>
          <w:tcPr>
            <w:tcW w:w="1417" w:type="dxa"/>
          </w:tcPr>
          <w:p w14:paraId="5EE10D3C"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z w:val="24"/>
                <w:szCs w:val="24"/>
                <w:lang w:val="en-US"/>
              </w:rPr>
              <w:t xml:space="preserve">до </w:t>
            </w:r>
            <w:r w:rsidRPr="00CB0BB8">
              <w:rPr>
                <w:rFonts w:eastAsia="Times New Roman"/>
                <w:spacing w:val="-5"/>
                <w:sz w:val="24"/>
                <w:szCs w:val="24"/>
                <w:lang w:val="en-US"/>
              </w:rPr>
              <w:t>500</w:t>
            </w:r>
          </w:p>
        </w:tc>
        <w:tc>
          <w:tcPr>
            <w:tcW w:w="1843" w:type="dxa"/>
          </w:tcPr>
          <w:p w14:paraId="7AC5A11E"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z w:val="24"/>
                <w:szCs w:val="24"/>
                <w:lang w:val="en-US"/>
              </w:rPr>
              <w:t xml:space="preserve">300 – </w:t>
            </w:r>
            <w:r w:rsidRPr="00CB0BB8">
              <w:rPr>
                <w:rFonts w:eastAsia="Times New Roman"/>
                <w:spacing w:val="-5"/>
                <w:sz w:val="24"/>
                <w:szCs w:val="24"/>
                <w:lang w:val="en-US"/>
              </w:rPr>
              <w:t>400</w:t>
            </w:r>
          </w:p>
        </w:tc>
        <w:tc>
          <w:tcPr>
            <w:tcW w:w="1701" w:type="dxa"/>
          </w:tcPr>
          <w:p w14:paraId="0AC2F270"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z w:val="24"/>
                <w:szCs w:val="24"/>
                <w:lang w:val="en-US"/>
              </w:rPr>
              <w:t xml:space="preserve">300 – </w:t>
            </w:r>
            <w:r w:rsidRPr="00CB0BB8">
              <w:rPr>
                <w:rFonts w:eastAsia="Times New Roman"/>
                <w:spacing w:val="-5"/>
                <w:sz w:val="24"/>
                <w:szCs w:val="24"/>
                <w:lang w:val="en-US"/>
              </w:rPr>
              <w:t>400</w:t>
            </w:r>
          </w:p>
        </w:tc>
        <w:tc>
          <w:tcPr>
            <w:tcW w:w="1559" w:type="dxa"/>
          </w:tcPr>
          <w:p w14:paraId="73DB73F2"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z w:val="24"/>
                <w:szCs w:val="24"/>
                <w:lang w:val="en-US"/>
              </w:rPr>
              <w:t xml:space="preserve">300 – </w:t>
            </w:r>
            <w:r w:rsidRPr="00CB0BB8">
              <w:rPr>
                <w:rFonts w:eastAsia="Times New Roman"/>
                <w:spacing w:val="-5"/>
                <w:sz w:val="24"/>
                <w:szCs w:val="24"/>
                <w:lang w:val="en-US"/>
              </w:rPr>
              <w:t>400</w:t>
            </w:r>
          </w:p>
        </w:tc>
        <w:tc>
          <w:tcPr>
            <w:tcW w:w="1559" w:type="dxa"/>
          </w:tcPr>
          <w:p w14:paraId="44FC1322"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z w:val="24"/>
                <w:szCs w:val="24"/>
                <w:lang w:val="en-US"/>
              </w:rPr>
              <w:t xml:space="preserve">300 – </w:t>
            </w:r>
            <w:r w:rsidRPr="00CB0BB8">
              <w:rPr>
                <w:rFonts w:eastAsia="Times New Roman"/>
                <w:spacing w:val="-5"/>
                <w:sz w:val="24"/>
                <w:szCs w:val="24"/>
                <w:lang w:val="en-US"/>
              </w:rPr>
              <w:t>400</w:t>
            </w:r>
          </w:p>
        </w:tc>
        <w:tc>
          <w:tcPr>
            <w:tcW w:w="1560" w:type="dxa"/>
          </w:tcPr>
          <w:p w14:paraId="1576E1E3"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z w:val="24"/>
                <w:szCs w:val="24"/>
                <w:lang w:val="en-US"/>
              </w:rPr>
              <w:t xml:space="preserve">300 – </w:t>
            </w:r>
            <w:r w:rsidRPr="00CB0BB8">
              <w:rPr>
                <w:rFonts w:eastAsia="Times New Roman"/>
                <w:spacing w:val="-5"/>
                <w:sz w:val="24"/>
                <w:szCs w:val="24"/>
                <w:lang w:val="en-US"/>
              </w:rPr>
              <w:t>400</w:t>
            </w:r>
          </w:p>
        </w:tc>
      </w:tr>
      <w:tr w:rsidR="00CB0BB8" w:rsidRPr="00CB0BB8" w14:paraId="39E837A6" w14:textId="77777777" w:rsidTr="001C4C85">
        <w:trPr>
          <w:trHeight w:val="325"/>
          <w:jc w:val="center"/>
        </w:trPr>
        <w:tc>
          <w:tcPr>
            <w:tcW w:w="4127" w:type="dxa"/>
          </w:tcPr>
          <w:p w14:paraId="66F53CA9" w14:textId="672B537E" w:rsidR="00CB0BB8" w:rsidRPr="0017609C" w:rsidRDefault="00CB0BB8" w:rsidP="001C4C85">
            <w:pPr>
              <w:widowControl w:val="0"/>
              <w:autoSpaceDE w:val="0"/>
              <w:autoSpaceDN w:val="0"/>
              <w:spacing w:before="0" w:line="256" w:lineRule="exact"/>
              <w:ind w:firstLine="0"/>
              <w:rPr>
                <w:rFonts w:eastAsia="Times New Roman"/>
                <w:sz w:val="24"/>
                <w:szCs w:val="24"/>
              </w:rPr>
            </w:pPr>
            <w:r w:rsidRPr="00CB0BB8">
              <w:rPr>
                <w:rFonts w:eastAsia="Times New Roman"/>
                <w:sz w:val="24"/>
                <w:szCs w:val="24"/>
                <w:lang w:val="en-US"/>
              </w:rPr>
              <w:t>Скорость</w:t>
            </w:r>
            <w:r w:rsidRPr="00CB0BB8">
              <w:rPr>
                <w:rFonts w:eastAsia="Times New Roman"/>
                <w:spacing w:val="-4"/>
                <w:sz w:val="24"/>
                <w:szCs w:val="24"/>
                <w:lang w:val="en-US"/>
              </w:rPr>
              <w:t xml:space="preserve"> </w:t>
            </w:r>
            <w:r w:rsidRPr="00CB0BB8">
              <w:rPr>
                <w:rFonts w:eastAsia="Times New Roman"/>
                <w:sz w:val="24"/>
                <w:szCs w:val="24"/>
                <w:lang w:val="en-US"/>
              </w:rPr>
              <w:t>движения,</w:t>
            </w:r>
            <w:r w:rsidRPr="00CB0BB8">
              <w:rPr>
                <w:rFonts w:eastAsia="Times New Roman"/>
                <w:spacing w:val="-3"/>
                <w:sz w:val="24"/>
                <w:szCs w:val="24"/>
                <w:lang w:val="en-US"/>
              </w:rPr>
              <w:t xml:space="preserve"> </w:t>
            </w:r>
            <w:r w:rsidR="0017609C">
              <w:rPr>
                <w:rFonts w:eastAsia="Times New Roman"/>
                <w:spacing w:val="-3"/>
                <w:sz w:val="24"/>
                <w:szCs w:val="24"/>
              </w:rPr>
              <w:t>(</w:t>
            </w:r>
            <w:r w:rsidRPr="00CB0BB8">
              <w:rPr>
                <w:rFonts w:eastAsia="Times New Roman"/>
                <w:spacing w:val="-4"/>
                <w:sz w:val="24"/>
                <w:szCs w:val="24"/>
                <w:lang w:val="en-US"/>
              </w:rPr>
              <w:t>м/мин</w:t>
            </w:r>
            <w:r w:rsidR="0017609C">
              <w:rPr>
                <w:rFonts w:eastAsia="Times New Roman"/>
                <w:spacing w:val="-4"/>
                <w:sz w:val="24"/>
                <w:szCs w:val="24"/>
              </w:rPr>
              <w:t>)</w:t>
            </w:r>
          </w:p>
        </w:tc>
        <w:tc>
          <w:tcPr>
            <w:tcW w:w="1418" w:type="dxa"/>
          </w:tcPr>
          <w:p w14:paraId="69251913"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pacing w:val="-5"/>
                <w:sz w:val="24"/>
                <w:szCs w:val="24"/>
                <w:lang w:val="en-US"/>
              </w:rPr>
              <w:t>325-350</w:t>
            </w:r>
          </w:p>
        </w:tc>
        <w:tc>
          <w:tcPr>
            <w:tcW w:w="1417" w:type="dxa"/>
          </w:tcPr>
          <w:p w14:paraId="4F3FED81"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pacing w:val="-5"/>
                <w:sz w:val="24"/>
                <w:szCs w:val="24"/>
                <w:lang w:val="en-US"/>
              </w:rPr>
              <w:t>325-350</w:t>
            </w:r>
          </w:p>
        </w:tc>
        <w:tc>
          <w:tcPr>
            <w:tcW w:w="1843" w:type="dxa"/>
          </w:tcPr>
          <w:p w14:paraId="62875483"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pacing w:val="-5"/>
                <w:sz w:val="24"/>
                <w:szCs w:val="24"/>
                <w:lang w:val="en-US"/>
              </w:rPr>
              <w:t>300-325</w:t>
            </w:r>
          </w:p>
        </w:tc>
        <w:tc>
          <w:tcPr>
            <w:tcW w:w="1701" w:type="dxa"/>
          </w:tcPr>
          <w:p w14:paraId="7CC21FF2"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pacing w:val="-5"/>
                <w:sz w:val="24"/>
                <w:szCs w:val="24"/>
                <w:lang w:val="en-US"/>
              </w:rPr>
              <w:t>300-325</w:t>
            </w:r>
          </w:p>
        </w:tc>
        <w:tc>
          <w:tcPr>
            <w:tcW w:w="1559" w:type="dxa"/>
          </w:tcPr>
          <w:p w14:paraId="3E507881"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pacing w:val="-5"/>
                <w:sz w:val="24"/>
                <w:szCs w:val="24"/>
                <w:lang w:val="en-US"/>
              </w:rPr>
              <w:t>300-325</w:t>
            </w:r>
          </w:p>
        </w:tc>
        <w:tc>
          <w:tcPr>
            <w:tcW w:w="1559" w:type="dxa"/>
          </w:tcPr>
          <w:p w14:paraId="302BD4CA"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pacing w:val="-2"/>
                <w:sz w:val="24"/>
                <w:szCs w:val="24"/>
                <w:lang w:val="en-US"/>
              </w:rPr>
              <w:t>300-</w:t>
            </w:r>
            <w:r w:rsidRPr="00CB0BB8">
              <w:rPr>
                <w:rFonts w:eastAsia="Times New Roman"/>
                <w:spacing w:val="-5"/>
                <w:sz w:val="24"/>
                <w:szCs w:val="24"/>
                <w:lang w:val="en-US"/>
              </w:rPr>
              <w:t>325</w:t>
            </w:r>
          </w:p>
        </w:tc>
        <w:tc>
          <w:tcPr>
            <w:tcW w:w="1560" w:type="dxa"/>
          </w:tcPr>
          <w:p w14:paraId="1C8F20C0" w14:textId="77777777" w:rsidR="00CB0BB8" w:rsidRPr="00CB0BB8" w:rsidRDefault="00CB0BB8" w:rsidP="001C4C85">
            <w:pPr>
              <w:widowControl w:val="0"/>
              <w:autoSpaceDE w:val="0"/>
              <w:autoSpaceDN w:val="0"/>
              <w:spacing w:before="0" w:line="256" w:lineRule="exact"/>
              <w:ind w:firstLine="0"/>
              <w:rPr>
                <w:rFonts w:eastAsia="Times New Roman"/>
                <w:spacing w:val="-2"/>
                <w:sz w:val="24"/>
                <w:szCs w:val="24"/>
                <w:lang w:val="en-US"/>
              </w:rPr>
            </w:pPr>
            <w:r w:rsidRPr="00CB0BB8">
              <w:rPr>
                <w:rFonts w:eastAsia="Times New Roman"/>
                <w:spacing w:val="-2"/>
                <w:sz w:val="24"/>
                <w:szCs w:val="24"/>
                <w:lang w:val="en-US"/>
              </w:rPr>
              <w:t>300-</w:t>
            </w:r>
            <w:r w:rsidRPr="00CB0BB8">
              <w:rPr>
                <w:rFonts w:eastAsia="Times New Roman"/>
                <w:spacing w:val="-5"/>
                <w:sz w:val="24"/>
                <w:szCs w:val="24"/>
                <w:lang w:val="en-US"/>
              </w:rPr>
              <w:t>325</w:t>
            </w:r>
          </w:p>
        </w:tc>
      </w:tr>
      <w:tr w:rsidR="00CB0BB8" w:rsidRPr="00CB0BB8" w14:paraId="529D4FD5" w14:textId="77777777" w:rsidTr="001C4C85">
        <w:trPr>
          <w:trHeight w:val="324"/>
          <w:jc w:val="center"/>
        </w:trPr>
        <w:tc>
          <w:tcPr>
            <w:tcW w:w="4127" w:type="dxa"/>
          </w:tcPr>
          <w:p w14:paraId="1CABA33D"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z w:val="24"/>
                <w:szCs w:val="24"/>
                <w:lang w:val="en-US"/>
              </w:rPr>
              <w:t>Количество</w:t>
            </w:r>
            <w:r w:rsidRPr="00CB0BB8">
              <w:rPr>
                <w:rFonts w:eastAsia="Times New Roman"/>
                <w:spacing w:val="-4"/>
                <w:sz w:val="24"/>
                <w:szCs w:val="24"/>
                <w:lang w:val="en-US"/>
              </w:rPr>
              <w:t xml:space="preserve"> </w:t>
            </w:r>
            <w:r w:rsidRPr="00CB0BB8">
              <w:rPr>
                <w:rFonts w:eastAsia="Times New Roman"/>
                <w:spacing w:val="-2"/>
                <w:sz w:val="24"/>
                <w:szCs w:val="24"/>
                <w:lang w:val="en-US"/>
              </w:rPr>
              <w:t>препятствий/макс. Прыжков</w:t>
            </w:r>
          </w:p>
        </w:tc>
        <w:tc>
          <w:tcPr>
            <w:tcW w:w="1418" w:type="dxa"/>
          </w:tcPr>
          <w:p w14:paraId="7FA21D05"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z w:val="24"/>
                <w:szCs w:val="24"/>
                <w:lang w:val="en-US"/>
              </w:rPr>
              <w:t xml:space="preserve">10 – </w:t>
            </w:r>
            <w:r w:rsidRPr="00CB0BB8">
              <w:rPr>
                <w:rFonts w:eastAsia="Times New Roman"/>
                <w:spacing w:val="-2"/>
                <w:sz w:val="24"/>
                <w:szCs w:val="24"/>
                <w:lang w:val="en-US"/>
              </w:rPr>
              <w:t>11/14</w:t>
            </w:r>
          </w:p>
        </w:tc>
        <w:tc>
          <w:tcPr>
            <w:tcW w:w="1417" w:type="dxa"/>
          </w:tcPr>
          <w:p w14:paraId="09403C0F"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z w:val="24"/>
                <w:szCs w:val="24"/>
                <w:lang w:val="en-US"/>
              </w:rPr>
              <w:t xml:space="preserve">10 – </w:t>
            </w:r>
            <w:r w:rsidRPr="00CB0BB8">
              <w:rPr>
                <w:rFonts w:eastAsia="Times New Roman"/>
                <w:spacing w:val="-2"/>
                <w:sz w:val="24"/>
                <w:szCs w:val="24"/>
                <w:lang w:val="en-US"/>
              </w:rPr>
              <w:t>11/13</w:t>
            </w:r>
          </w:p>
        </w:tc>
        <w:tc>
          <w:tcPr>
            <w:tcW w:w="1843" w:type="dxa"/>
          </w:tcPr>
          <w:p w14:paraId="004CCD04"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pacing w:val="-2"/>
                <w:sz w:val="24"/>
                <w:szCs w:val="24"/>
                <w:lang w:val="en-US"/>
              </w:rPr>
              <w:t>10/</w:t>
            </w:r>
            <w:r w:rsidRPr="00CB0BB8">
              <w:rPr>
                <w:rFonts w:eastAsia="Times New Roman"/>
                <w:sz w:val="24"/>
                <w:szCs w:val="24"/>
                <w:lang w:val="en-US"/>
              </w:rPr>
              <w:t>10</w:t>
            </w:r>
            <w:r w:rsidRPr="00CB0BB8">
              <w:rPr>
                <w:rFonts w:eastAsia="Times New Roman"/>
                <w:strike/>
                <w:spacing w:val="-2"/>
                <w:sz w:val="24"/>
                <w:szCs w:val="24"/>
                <w:lang w:val="en-US"/>
              </w:rPr>
              <w:t>.</w:t>
            </w:r>
          </w:p>
        </w:tc>
        <w:tc>
          <w:tcPr>
            <w:tcW w:w="1701" w:type="dxa"/>
          </w:tcPr>
          <w:p w14:paraId="1D61C375"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pacing w:val="-2"/>
                <w:sz w:val="24"/>
                <w:szCs w:val="24"/>
                <w:lang w:val="en-US"/>
              </w:rPr>
              <w:t>10/</w:t>
            </w:r>
            <w:r w:rsidRPr="00CB0BB8">
              <w:rPr>
                <w:rFonts w:eastAsia="Times New Roman"/>
                <w:sz w:val="24"/>
                <w:szCs w:val="24"/>
                <w:lang w:val="en-US"/>
              </w:rPr>
              <w:t xml:space="preserve">10 </w:t>
            </w:r>
          </w:p>
        </w:tc>
        <w:tc>
          <w:tcPr>
            <w:tcW w:w="1559" w:type="dxa"/>
          </w:tcPr>
          <w:p w14:paraId="4A943167"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pacing w:val="-2"/>
                <w:sz w:val="24"/>
                <w:szCs w:val="24"/>
                <w:lang w:val="en-US"/>
              </w:rPr>
              <w:t>10/10</w:t>
            </w:r>
          </w:p>
        </w:tc>
        <w:tc>
          <w:tcPr>
            <w:tcW w:w="1559" w:type="dxa"/>
          </w:tcPr>
          <w:p w14:paraId="323812BD"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pacing w:val="-5"/>
                <w:sz w:val="24"/>
                <w:szCs w:val="24"/>
                <w:lang w:val="en-US"/>
              </w:rPr>
              <w:t>9/9</w:t>
            </w:r>
          </w:p>
        </w:tc>
        <w:tc>
          <w:tcPr>
            <w:tcW w:w="1560" w:type="dxa"/>
          </w:tcPr>
          <w:p w14:paraId="2C3399BA" w14:textId="77777777" w:rsidR="00CB0BB8" w:rsidRPr="00CB0BB8" w:rsidRDefault="00CB0BB8" w:rsidP="001C4C85">
            <w:pPr>
              <w:widowControl w:val="0"/>
              <w:autoSpaceDE w:val="0"/>
              <w:autoSpaceDN w:val="0"/>
              <w:spacing w:before="0" w:line="256" w:lineRule="exact"/>
              <w:ind w:firstLine="0"/>
              <w:rPr>
                <w:rFonts w:eastAsia="Times New Roman"/>
                <w:spacing w:val="-5"/>
                <w:sz w:val="24"/>
                <w:szCs w:val="24"/>
                <w:lang w:val="en-US"/>
              </w:rPr>
            </w:pPr>
            <w:r w:rsidRPr="00CB0BB8">
              <w:rPr>
                <w:rFonts w:eastAsia="Times New Roman"/>
                <w:spacing w:val="-5"/>
                <w:sz w:val="24"/>
                <w:szCs w:val="24"/>
                <w:lang w:val="en-US"/>
              </w:rPr>
              <w:t>8/8</w:t>
            </w:r>
          </w:p>
        </w:tc>
      </w:tr>
      <w:tr w:rsidR="00CB0BB8" w:rsidRPr="00CB0BB8" w14:paraId="230F22FB" w14:textId="77777777" w:rsidTr="001C4C85">
        <w:trPr>
          <w:trHeight w:val="324"/>
          <w:jc w:val="center"/>
        </w:trPr>
        <w:tc>
          <w:tcPr>
            <w:tcW w:w="4127" w:type="dxa"/>
          </w:tcPr>
          <w:p w14:paraId="780C815B" w14:textId="042EF0A1" w:rsidR="00CB0BB8" w:rsidRPr="0017609C" w:rsidRDefault="00CB0BB8" w:rsidP="001C4C85">
            <w:pPr>
              <w:widowControl w:val="0"/>
              <w:autoSpaceDE w:val="0"/>
              <w:autoSpaceDN w:val="0"/>
              <w:spacing w:before="0" w:line="256" w:lineRule="exact"/>
              <w:ind w:firstLine="0"/>
              <w:rPr>
                <w:rFonts w:eastAsia="Times New Roman"/>
                <w:sz w:val="24"/>
                <w:szCs w:val="24"/>
              </w:rPr>
            </w:pPr>
            <w:r w:rsidRPr="00CB0BB8">
              <w:rPr>
                <w:rFonts w:eastAsia="Times New Roman"/>
                <w:sz w:val="24"/>
                <w:szCs w:val="24"/>
                <w:lang w:val="en-US"/>
              </w:rPr>
              <w:t>Максимальная</w:t>
            </w:r>
            <w:r w:rsidRPr="00CB0BB8">
              <w:rPr>
                <w:rFonts w:eastAsia="Times New Roman"/>
                <w:spacing w:val="-4"/>
                <w:sz w:val="24"/>
                <w:szCs w:val="24"/>
                <w:lang w:val="en-US"/>
              </w:rPr>
              <w:t xml:space="preserve"> </w:t>
            </w:r>
            <w:r w:rsidRPr="00CB0BB8">
              <w:rPr>
                <w:rFonts w:eastAsia="Times New Roman"/>
                <w:sz w:val="24"/>
                <w:szCs w:val="24"/>
                <w:lang w:val="en-US"/>
              </w:rPr>
              <w:t>высота</w:t>
            </w:r>
            <w:r w:rsidRPr="00CB0BB8">
              <w:rPr>
                <w:rFonts w:eastAsia="Times New Roman"/>
                <w:spacing w:val="-3"/>
                <w:sz w:val="24"/>
                <w:szCs w:val="24"/>
                <w:lang w:val="en-US"/>
              </w:rPr>
              <w:t xml:space="preserve"> </w:t>
            </w:r>
            <w:r w:rsidRPr="00CB0BB8">
              <w:rPr>
                <w:rFonts w:eastAsia="Times New Roman"/>
                <w:spacing w:val="-2"/>
                <w:sz w:val="24"/>
                <w:szCs w:val="24"/>
                <w:lang w:val="en-US"/>
              </w:rPr>
              <w:t>препятствий</w:t>
            </w:r>
            <w:r w:rsidR="0017609C">
              <w:rPr>
                <w:rFonts w:eastAsia="Times New Roman"/>
                <w:spacing w:val="-2"/>
                <w:sz w:val="24"/>
                <w:szCs w:val="24"/>
              </w:rPr>
              <w:t xml:space="preserve"> (см)</w:t>
            </w:r>
          </w:p>
        </w:tc>
        <w:tc>
          <w:tcPr>
            <w:tcW w:w="1418" w:type="dxa"/>
          </w:tcPr>
          <w:p w14:paraId="12CB7E3E"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pacing w:val="-5"/>
                <w:sz w:val="24"/>
                <w:szCs w:val="24"/>
                <w:lang w:val="en-US"/>
              </w:rPr>
              <w:t>110</w:t>
            </w:r>
          </w:p>
        </w:tc>
        <w:tc>
          <w:tcPr>
            <w:tcW w:w="1417" w:type="dxa"/>
          </w:tcPr>
          <w:p w14:paraId="23B6BF81"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pacing w:val="-5"/>
                <w:sz w:val="24"/>
                <w:szCs w:val="24"/>
                <w:lang w:val="en-US"/>
              </w:rPr>
              <w:t>105</w:t>
            </w:r>
          </w:p>
        </w:tc>
        <w:tc>
          <w:tcPr>
            <w:tcW w:w="1843" w:type="dxa"/>
          </w:tcPr>
          <w:p w14:paraId="34DD8D6F"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pacing w:val="-5"/>
                <w:sz w:val="24"/>
                <w:szCs w:val="24"/>
                <w:lang w:val="en-US"/>
              </w:rPr>
              <w:t>105</w:t>
            </w:r>
          </w:p>
        </w:tc>
        <w:tc>
          <w:tcPr>
            <w:tcW w:w="1701" w:type="dxa"/>
          </w:tcPr>
          <w:p w14:paraId="32879F6F"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pacing w:val="-5"/>
                <w:sz w:val="24"/>
                <w:szCs w:val="24"/>
                <w:lang w:val="en-US"/>
              </w:rPr>
              <w:t>100</w:t>
            </w:r>
          </w:p>
        </w:tc>
        <w:tc>
          <w:tcPr>
            <w:tcW w:w="1559" w:type="dxa"/>
          </w:tcPr>
          <w:p w14:paraId="17FC4370"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pacing w:val="-5"/>
                <w:sz w:val="24"/>
                <w:szCs w:val="24"/>
                <w:lang w:val="en-US"/>
              </w:rPr>
              <w:t>80</w:t>
            </w:r>
          </w:p>
        </w:tc>
        <w:tc>
          <w:tcPr>
            <w:tcW w:w="1559" w:type="dxa"/>
          </w:tcPr>
          <w:p w14:paraId="43B3D88F" w14:textId="77777777" w:rsidR="00CB0BB8" w:rsidRPr="00CB0BB8" w:rsidRDefault="00CB0BB8" w:rsidP="001C4C85">
            <w:pPr>
              <w:widowControl w:val="0"/>
              <w:autoSpaceDE w:val="0"/>
              <w:autoSpaceDN w:val="0"/>
              <w:spacing w:before="0" w:line="256" w:lineRule="exact"/>
              <w:ind w:firstLine="0"/>
              <w:rPr>
                <w:rFonts w:eastAsia="Times New Roman"/>
                <w:sz w:val="24"/>
                <w:szCs w:val="24"/>
                <w:lang w:val="en-US"/>
              </w:rPr>
            </w:pPr>
            <w:r w:rsidRPr="00CB0BB8">
              <w:rPr>
                <w:rFonts w:eastAsia="Times New Roman"/>
                <w:spacing w:val="-5"/>
                <w:sz w:val="24"/>
                <w:szCs w:val="24"/>
                <w:lang w:val="en-US"/>
              </w:rPr>
              <w:t>60</w:t>
            </w:r>
          </w:p>
        </w:tc>
        <w:tc>
          <w:tcPr>
            <w:tcW w:w="1560" w:type="dxa"/>
          </w:tcPr>
          <w:p w14:paraId="6587BA9E" w14:textId="77777777" w:rsidR="00CB0BB8" w:rsidRPr="00CB0BB8" w:rsidRDefault="00CB0BB8" w:rsidP="001C4C85">
            <w:pPr>
              <w:widowControl w:val="0"/>
              <w:autoSpaceDE w:val="0"/>
              <w:autoSpaceDN w:val="0"/>
              <w:spacing w:before="0" w:line="256" w:lineRule="exact"/>
              <w:ind w:firstLine="0"/>
              <w:rPr>
                <w:rFonts w:eastAsia="Times New Roman"/>
                <w:spacing w:val="-5"/>
                <w:sz w:val="24"/>
                <w:szCs w:val="24"/>
                <w:lang w:val="en-US"/>
              </w:rPr>
            </w:pPr>
            <w:r w:rsidRPr="00CB0BB8">
              <w:rPr>
                <w:rFonts w:eastAsia="Times New Roman"/>
                <w:spacing w:val="-5"/>
                <w:sz w:val="24"/>
                <w:szCs w:val="24"/>
                <w:lang w:val="en-US"/>
              </w:rPr>
              <w:t>40</w:t>
            </w:r>
          </w:p>
        </w:tc>
      </w:tr>
      <w:tr w:rsidR="00CB0BB8" w:rsidRPr="00CB0BB8" w14:paraId="1176B544" w14:textId="77777777" w:rsidTr="001C4C85">
        <w:trPr>
          <w:trHeight w:val="327"/>
          <w:jc w:val="center"/>
        </w:trPr>
        <w:tc>
          <w:tcPr>
            <w:tcW w:w="4127" w:type="dxa"/>
          </w:tcPr>
          <w:p w14:paraId="16BDBA06" w14:textId="17D1FA87" w:rsidR="00CB0BB8" w:rsidRPr="0017609C" w:rsidRDefault="00CB0BB8" w:rsidP="001C4C85">
            <w:pPr>
              <w:widowControl w:val="0"/>
              <w:autoSpaceDE w:val="0"/>
              <w:autoSpaceDN w:val="0"/>
              <w:spacing w:before="0" w:line="258" w:lineRule="exact"/>
              <w:ind w:firstLine="0"/>
              <w:rPr>
                <w:rFonts w:eastAsia="Times New Roman"/>
                <w:sz w:val="24"/>
                <w:szCs w:val="24"/>
              </w:rPr>
            </w:pPr>
            <w:r w:rsidRPr="0017609C">
              <w:rPr>
                <w:rFonts w:eastAsia="Times New Roman"/>
                <w:sz w:val="24"/>
                <w:szCs w:val="24"/>
              </w:rPr>
              <w:t>Ширина</w:t>
            </w:r>
            <w:r w:rsidRPr="0017609C">
              <w:rPr>
                <w:rFonts w:eastAsia="Times New Roman"/>
                <w:spacing w:val="-5"/>
                <w:sz w:val="24"/>
                <w:szCs w:val="24"/>
              </w:rPr>
              <w:t xml:space="preserve"> </w:t>
            </w:r>
            <w:r w:rsidRPr="0017609C">
              <w:rPr>
                <w:rFonts w:eastAsia="Times New Roman"/>
                <w:sz w:val="24"/>
                <w:szCs w:val="24"/>
              </w:rPr>
              <w:t>препятствия</w:t>
            </w:r>
            <w:r w:rsidRPr="0017609C">
              <w:rPr>
                <w:rFonts w:eastAsia="Times New Roman"/>
                <w:spacing w:val="-7"/>
                <w:sz w:val="24"/>
                <w:szCs w:val="24"/>
              </w:rPr>
              <w:t xml:space="preserve"> </w:t>
            </w:r>
            <w:r w:rsidRPr="0017609C">
              <w:rPr>
                <w:rFonts w:eastAsia="Times New Roman"/>
                <w:sz w:val="24"/>
                <w:szCs w:val="24"/>
              </w:rPr>
              <w:t>по</w:t>
            </w:r>
            <w:r w:rsidRPr="0017609C">
              <w:rPr>
                <w:rFonts w:eastAsia="Times New Roman"/>
                <w:spacing w:val="-3"/>
                <w:sz w:val="24"/>
                <w:szCs w:val="24"/>
              </w:rPr>
              <w:t xml:space="preserve"> </w:t>
            </w:r>
            <w:r w:rsidRPr="0017609C">
              <w:rPr>
                <w:rFonts w:eastAsia="Times New Roman"/>
                <w:spacing w:val="-2"/>
                <w:sz w:val="24"/>
                <w:szCs w:val="24"/>
              </w:rPr>
              <w:t>верху</w:t>
            </w:r>
            <w:r w:rsidR="0017609C">
              <w:rPr>
                <w:rFonts w:eastAsia="Times New Roman"/>
                <w:spacing w:val="-2"/>
                <w:sz w:val="24"/>
                <w:szCs w:val="24"/>
              </w:rPr>
              <w:t xml:space="preserve"> (см)</w:t>
            </w:r>
          </w:p>
        </w:tc>
        <w:tc>
          <w:tcPr>
            <w:tcW w:w="1418" w:type="dxa"/>
          </w:tcPr>
          <w:p w14:paraId="07962C8F" w14:textId="77777777" w:rsidR="00CB0BB8" w:rsidRPr="00CB0BB8" w:rsidRDefault="00CB0BB8" w:rsidP="001C4C85">
            <w:pPr>
              <w:widowControl w:val="0"/>
              <w:autoSpaceDE w:val="0"/>
              <w:autoSpaceDN w:val="0"/>
              <w:spacing w:before="0" w:line="240" w:lineRule="auto"/>
              <w:ind w:firstLine="0"/>
              <w:rPr>
                <w:rFonts w:eastAsia="Times New Roman"/>
                <w:sz w:val="24"/>
                <w:szCs w:val="24"/>
                <w:lang w:val="en-US"/>
              </w:rPr>
            </w:pPr>
            <w:r w:rsidRPr="0017609C">
              <w:rPr>
                <w:rFonts w:eastAsia="Times New Roman"/>
                <w:sz w:val="24"/>
                <w:szCs w:val="24"/>
              </w:rPr>
              <w:t xml:space="preserve">   </w:t>
            </w:r>
            <w:r w:rsidRPr="00CB0BB8">
              <w:rPr>
                <w:rFonts w:eastAsia="Times New Roman"/>
                <w:sz w:val="24"/>
                <w:szCs w:val="24"/>
                <w:lang w:val="en-US"/>
              </w:rPr>
              <w:t>125</w:t>
            </w:r>
          </w:p>
        </w:tc>
        <w:tc>
          <w:tcPr>
            <w:tcW w:w="1417" w:type="dxa"/>
          </w:tcPr>
          <w:p w14:paraId="27381C27" w14:textId="77777777" w:rsidR="00CB0BB8" w:rsidRPr="00CB0BB8" w:rsidRDefault="00CB0BB8" w:rsidP="001C4C85">
            <w:pPr>
              <w:widowControl w:val="0"/>
              <w:autoSpaceDE w:val="0"/>
              <w:autoSpaceDN w:val="0"/>
              <w:spacing w:before="0" w:line="240" w:lineRule="auto"/>
              <w:ind w:firstLine="0"/>
              <w:rPr>
                <w:rFonts w:eastAsia="Times New Roman"/>
                <w:sz w:val="24"/>
                <w:szCs w:val="24"/>
                <w:lang w:val="en-US"/>
              </w:rPr>
            </w:pPr>
            <w:r w:rsidRPr="00CB0BB8">
              <w:rPr>
                <w:rFonts w:eastAsia="Times New Roman"/>
                <w:sz w:val="24"/>
                <w:szCs w:val="24"/>
                <w:lang w:val="en-US"/>
              </w:rPr>
              <w:t xml:space="preserve">   120</w:t>
            </w:r>
          </w:p>
        </w:tc>
        <w:tc>
          <w:tcPr>
            <w:tcW w:w="1843" w:type="dxa"/>
          </w:tcPr>
          <w:p w14:paraId="2E9CD278" w14:textId="77777777" w:rsidR="00CB0BB8" w:rsidRPr="00CB0BB8" w:rsidRDefault="00CB0BB8" w:rsidP="001C4C85">
            <w:pPr>
              <w:widowControl w:val="0"/>
              <w:autoSpaceDE w:val="0"/>
              <w:autoSpaceDN w:val="0"/>
              <w:spacing w:before="0" w:line="258" w:lineRule="exact"/>
              <w:ind w:firstLine="0"/>
              <w:rPr>
                <w:rFonts w:eastAsia="Times New Roman"/>
                <w:sz w:val="24"/>
                <w:szCs w:val="24"/>
                <w:lang w:val="en-US"/>
              </w:rPr>
            </w:pPr>
            <w:r w:rsidRPr="00CB0BB8">
              <w:rPr>
                <w:rFonts w:eastAsia="Times New Roman"/>
                <w:spacing w:val="-5"/>
                <w:sz w:val="24"/>
                <w:szCs w:val="24"/>
                <w:lang w:val="en-US"/>
              </w:rPr>
              <w:t>110</w:t>
            </w:r>
          </w:p>
        </w:tc>
        <w:tc>
          <w:tcPr>
            <w:tcW w:w="1701" w:type="dxa"/>
          </w:tcPr>
          <w:p w14:paraId="51431850" w14:textId="77777777" w:rsidR="00CB0BB8" w:rsidRPr="00CB0BB8" w:rsidRDefault="00CB0BB8" w:rsidP="001C4C85">
            <w:pPr>
              <w:widowControl w:val="0"/>
              <w:autoSpaceDE w:val="0"/>
              <w:autoSpaceDN w:val="0"/>
              <w:spacing w:before="0" w:line="258" w:lineRule="exact"/>
              <w:ind w:firstLine="0"/>
              <w:rPr>
                <w:rFonts w:eastAsia="Times New Roman"/>
                <w:sz w:val="24"/>
                <w:szCs w:val="24"/>
                <w:lang w:val="en-US"/>
              </w:rPr>
            </w:pPr>
            <w:r w:rsidRPr="00CB0BB8">
              <w:rPr>
                <w:rFonts w:eastAsia="Times New Roman"/>
                <w:spacing w:val="-5"/>
                <w:sz w:val="24"/>
                <w:szCs w:val="24"/>
                <w:lang w:val="en-US"/>
              </w:rPr>
              <w:t>105</w:t>
            </w:r>
          </w:p>
        </w:tc>
        <w:tc>
          <w:tcPr>
            <w:tcW w:w="1559" w:type="dxa"/>
          </w:tcPr>
          <w:p w14:paraId="1608A349" w14:textId="77777777" w:rsidR="00CB0BB8" w:rsidRPr="00CB0BB8" w:rsidRDefault="00CB0BB8" w:rsidP="001C4C85">
            <w:pPr>
              <w:widowControl w:val="0"/>
              <w:autoSpaceDE w:val="0"/>
              <w:autoSpaceDN w:val="0"/>
              <w:spacing w:before="0" w:line="258" w:lineRule="exact"/>
              <w:ind w:firstLine="0"/>
              <w:rPr>
                <w:rFonts w:eastAsia="Times New Roman"/>
                <w:sz w:val="24"/>
                <w:szCs w:val="24"/>
                <w:lang w:val="en-US"/>
              </w:rPr>
            </w:pPr>
            <w:r w:rsidRPr="00CB0BB8">
              <w:rPr>
                <w:rFonts w:eastAsia="Times New Roman"/>
                <w:spacing w:val="-5"/>
                <w:sz w:val="24"/>
                <w:szCs w:val="24"/>
                <w:lang w:val="en-US"/>
              </w:rPr>
              <w:t>80</w:t>
            </w:r>
          </w:p>
        </w:tc>
        <w:tc>
          <w:tcPr>
            <w:tcW w:w="1559" w:type="dxa"/>
          </w:tcPr>
          <w:p w14:paraId="646CE269" w14:textId="77777777" w:rsidR="00CB0BB8" w:rsidRPr="00CB0BB8" w:rsidRDefault="00CB0BB8" w:rsidP="001C4C85">
            <w:pPr>
              <w:widowControl w:val="0"/>
              <w:autoSpaceDE w:val="0"/>
              <w:autoSpaceDN w:val="0"/>
              <w:spacing w:before="0" w:line="258" w:lineRule="exact"/>
              <w:ind w:firstLine="0"/>
              <w:rPr>
                <w:rFonts w:eastAsia="Times New Roman"/>
                <w:sz w:val="24"/>
                <w:szCs w:val="24"/>
                <w:lang w:val="en-US"/>
              </w:rPr>
            </w:pPr>
            <w:r w:rsidRPr="00CB0BB8">
              <w:rPr>
                <w:rFonts w:eastAsia="Times New Roman"/>
                <w:spacing w:val="-5"/>
                <w:sz w:val="24"/>
                <w:szCs w:val="24"/>
                <w:lang w:val="en-US"/>
              </w:rPr>
              <w:t>60</w:t>
            </w:r>
          </w:p>
        </w:tc>
        <w:tc>
          <w:tcPr>
            <w:tcW w:w="1560" w:type="dxa"/>
          </w:tcPr>
          <w:p w14:paraId="4036CD81" w14:textId="77777777" w:rsidR="00CB0BB8" w:rsidRPr="00CB0BB8" w:rsidRDefault="00CB0BB8" w:rsidP="001C4C85">
            <w:pPr>
              <w:widowControl w:val="0"/>
              <w:autoSpaceDE w:val="0"/>
              <w:autoSpaceDN w:val="0"/>
              <w:spacing w:before="0" w:line="258" w:lineRule="exact"/>
              <w:ind w:firstLine="0"/>
              <w:rPr>
                <w:rFonts w:eastAsia="Times New Roman"/>
                <w:spacing w:val="-5"/>
                <w:sz w:val="24"/>
                <w:szCs w:val="24"/>
                <w:lang w:val="en-US"/>
              </w:rPr>
            </w:pPr>
            <w:r w:rsidRPr="00CB0BB8">
              <w:rPr>
                <w:rFonts w:eastAsia="Times New Roman"/>
                <w:spacing w:val="-5"/>
                <w:sz w:val="24"/>
                <w:szCs w:val="24"/>
                <w:lang w:val="en-US"/>
              </w:rPr>
              <w:t>40</w:t>
            </w:r>
          </w:p>
        </w:tc>
      </w:tr>
    </w:tbl>
    <w:p w14:paraId="69DAC21E" w14:textId="77777777" w:rsidR="007C04F2" w:rsidRDefault="007C04F2" w:rsidP="001404BF">
      <w:pPr>
        <w:pStyle w:val="afe"/>
        <w:ind w:firstLine="851"/>
        <w:rPr>
          <w:rFonts w:ascii="Times New Roman" w:hAnsi="Times New Roman"/>
          <w:sz w:val="28"/>
          <w:szCs w:val="28"/>
        </w:rPr>
      </w:pPr>
    </w:p>
    <w:p w14:paraId="3D086CE3" w14:textId="25A0441D" w:rsidR="001404BF" w:rsidRPr="00170CA1" w:rsidRDefault="007C04F2" w:rsidP="00E1517C">
      <w:pPr>
        <w:widowControl w:val="0"/>
        <w:tabs>
          <w:tab w:val="left" w:pos="709"/>
        </w:tabs>
        <w:spacing w:before="1"/>
        <w:ind w:right="113"/>
        <w:contextualSpacing/>
        <w:rPr>
          <w:sz w:val="28"/>
          <w:szCs w:val="28"/>
          <w:lang w:eastAsia="ru-RU"/>
        </w:rPr>
      </w:pPr>
      <w:r>
        <w:rPr>
          <w:sz w:val="28"/>
          <w:szCs w:val="28"/>
          <w:lang w:eastAsia="ru-RU"/>
        </w:rPr>
        <w:t>26.</w:t>
      </w:r>
      <w:r w:rsidR="001404BF" w:rsidRPr="001404BF">
        <w:rPr>
          <w:sz w:val="28"/>
          <w:szCs w:val="28"/>
          <w:lang w:eastAsia="ru-RU"/>
        </w:rPr>
        <w:t>3.</w:t>
      </w:r>
      <w:r w:rsidR="001404BF" w:rsidRPr="001404BF">
        <w:rPr>
          <w:sz w:val="28"/>
          <w:szCs w:val="28"/>
          <w:lang w:eastAsia="ru-RU"/>
        </w:rPr>
        <w:tab/>
      </w:r>
      <w:r w:rsidR="001C4C85">
        <w:rPr>
          <w:sz w:val="28"/>
          <w:szCs w:val="28"/>
          <w:lang w:eastAsia="ru-RU"/>
        </w:rPr>
        <w:t> </w:t>
      </w:r>
      <w:r w:rsidR="001404BF" w:rsidRPr="001404BF">
        <w:rPr>
          <w:sz w:val="28"/>
          <w:szCs w:val="28"/>
          <w:lang w:eastAsia="ru-RU"/>
        </w:rPr>
        <w:t>Для соревнования ТП</w:t>
      </w:r>
      <w:r>
        <w:rPr>
          <w:sz w:val="28"/>
          <w:szCs w:val="28"/>
          <w:lang w:eastAsia="ru-RU"/>
        </w:rPr>
        <w:t xml:space="preserve"> (табл</w:t>
      </w:r>
      <w:r w:rsidR="003E61C4">
        <w:rPr>
          <w:sz w:val="28"/>
          <w:szCs w:val="28"/>
          <w:lang w:eastAsia="ru-RU"/>
        </w:rPr>
        <w:t>ица №</w:t>
      </w:r>
      <w:r w:rsidR="00D80962">
        <w:rPr>
          <w:sz w:val="28"/>
          <w:szCs w:val="28"/>
          <w:lang w:eastAsia="ru-RU"/>
        </w:rPr>
        <w:t xml:space="preserve"> </w:t>
      </w:r>
      <w:r w:rsidR="003E61C4">
        <w:rPr>
          <w:sz w:val="28"/>
          <w:szCs w:val="28"/>
          <w:lang w:eastAsia="ru-RU"/>
        </w:rPr>
        <w:t>50</w:t>
      </w:r>
      <w:r>
        <w:rPr>
          <w:sz w:val="28"/>
          <w:szCs w:val="28"/>
          <w:lang w:eastAsia="ru-RU"/>
        </w:rPr>
        <w:t>)</w:t>
      </w:r>
      <w:r w:rsidR="00A52278" w:rsidRPr="00170CA1">
        <w:rPr>
          <w:sz w:val="28"/>
          <w:szCs w:val="28"/>
          <w:lang w:eastAsia="ru-RU"/>
        </w:rPr>
        <w:t>.</w:t>
      </w:r>
    </w:p>
    <w:p w14:paraId="4D9347D1" w14:textId="3732CD85" w:rsidR="007C04F2" w:rsidRDefault="007C04F2" w:rsidP="007C04F2">
      <w:pPr>
        <w:pStyle w:val="afe"/>
        <w:ind w:firstLine="851"/>
        <w:jc w:val="right"/>
        <w:rPr>
          <w:rFonts w:ascii="Times New Roman" w:hAnsi="Times New Roman"/>
          <w:sz w:val="28"/>
          <w:szCs w:val="28"/>
        </w:rPr>
      </w:pPr>
      <w:r>
        <w:rPr>
          <w:rFonts w:ascii="Times New Roman" w:hAnsi="Times New Roman"/>
          <w:sz w:val="28"/>
          <w:szCs w:val="28"/>
        </w:rPr>
        <w:t>Табл</w:t>
      </w:r>
      <w:r w:rsidR="003E61C4">
        <w:rPr>
          <w:rFonts w:ascii="Times New Roman" w:hAnsi="Times New Roman"/>
          <w:sz w:val="28"/>
          <w:szCs w:val="28"/>
        </w:rPr>
        <w:t>ица №</w:t>
      </w:r>
      <w:r w:rsidR="00D80962">
        <w:rPr>
          <w:rFonts w:ascii="Times New Roman" w:hAnsi="Times New Roman"/>
          <w:sz w:val="28"/>
          <w:szCs w:val="28"/>
        </w:rPr>
        <w:t xml:space="preserve"> </w:t>
      </w:r>
      <w:r w:rsidR="003E61C4">
        <w:rPr>
          <w:rFonts w:ascii="Times New Roman" w:hAnsi="Times New Roman"/>
          <w:sz w:val="28"/>
          <w:szCs w:val="28"/>
        </w:rPr>
        <w:t>50</w:t>
      </w:r>
    </w:p>
    <w:p w14:paraId="49E9C43E" w14:textId="64765358" w:rsidR="003E61C4" w:rsidRDefault="003E61C4" w:rsidP="003E61C4">
      <w:pPr>
        <w:pStyle w:val="afe"/>
        <w:jc w:val="center"/>
        <w:rPr>
          <w:rFonts w:ascii="Times New Roman" w:hAnsi="Times New Roman"/>
          <w:sz w:val="28"/>
          <w:szCs w:val="28"/>
        </w:rPr>
      </w:pPr>
      <w:r w:rsidRPr="003E61C4">
        <w:rPr>
          <w:rFonts w:ascii="Times New Roman" w:hAnsi="Times New Roman"/>
          <w:sz w:val="28"/>
          <w:szCs w:val="28"/>
        </w:rPr>
        <w:t>Технические параметры классов соревнований</w:t>
      </w:r>
      <w:r>
        <w:rPr>
          <w:rFonts w:ascii="Times New Roman" w:hAnsi="Times New Roman"/>
          <w:sz w:val="28"/>
          <w:szCs w:val="28"/>
        </w:rPr>
        <w:t xml:space="preserve"> ТП</w:t>
      </w:r>
    </w:p>
    <w:p w14:paraId="68DF957A" w14:textId="77777777" w:rsidR="003E61C4" w:rsidRDefault="003E61C4" w:rsidP="003E61C4">
      <w:pPr>
        <w:pStyle w:val="afe"/>
        <w:jc w:val="center"/>
        <w:rPr>
          <w:rFonts w:ascii="Times New Roman" w:hAnsi="Times New Roman"/>
          <w:sz w:val="28"/>
          <w:szCs w:val="28"/>
        </w:rPr>
      </w:pPr>
    </w:p>
    <w:tbl>
      <w:tblPr>
        <w:tblW w:w="15331" w:type="dxa"/>
        <w:jc w:val="center"/>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Layout w:type="fixed"/>
        <w:tblCellMar>
          <w:left w:w="0" w:type="dxa"/>
          <w:right w:w="0" w:type="dxa"/>
        </w:tblCellMar>
        <w:tblLook w:val="01E0" w:firstRow="1" w:lastRow="1" w:firstColumn="1" w:lastColumn="1" w:noHBand="0" w:noVBand="0"/>
      </w:tblPr>
      <w:tblGrid>
        <w:gridCol w:w="3140"/>
        <w:gridCol w:w="1701"/>
        <w:gridCol w:w="1418"/>
        <w:gridCol w:w="1559"/>
        <w:gridCol w:w="1397"/>
        <w:gridCol w:w="1561"/>
        <w:gridCol w:w="1558"/>
        <w:gridCol w:w="1561"/>
        <w:gridCol w:w="1436"/>
      </w:tblGrid>
      <w:tr w:rsidR="007C04F2" w:rsidRPr="007C04F2" w14:paraId="370B5210" w14:textId="77777777" w:rsidTr="001C4C85">
        <w:trPr>
          <w:trHeight w:val="412"/>
          <w:jc w:val="center"/>
        </w:trPr>
        <w:tc>
          <w:tcPr>
            <w:tcW w:w="3140" w:type="dxa"/>
            <w:shd w:val="clear" w:color="auto" w:fill="F1F1F1"/>
          </w:tcPr>
          <w:p w14:paraId="69E86FCE" w14:textId="77777777" w:rsidR="007C04F2" w:rsidRPr="007C04F2" w:rsidRDefault="007C04F2" w:rsidP="001C4C85">
            <w:pPr>
              <w:widowControl w:val="0"/>
              <w:autoSpaceDE w:val="0"/>
              <w:autoSpaceDN w:val="0"/>
              <w:spacing w:before="0" w:line="240" w:lineRule="auto"/>
              <w:ind w:firstLine="0"/>
              <w:rPr>
                <w:rFonts w:eastAsia="Times New Roman"/>
                <w:sz w:val="24"/>
                <w:szCs w:val="24"/>
                <w:lang w:val="en-US"/>
              </w:rPr>
            </w:pPr>
            <w:r w:rsidRPr="007C04F2">
              <w:rPr>
                <w:rFonts w:eastAsia="Times New Roman"/>
                <w:spacing w:val="-2"/>
                <w:sz w:val="24"/>
                <w:szCs w:val="24"/>
                <w:lang w:val="en-US"/>
              </w:rPr>
              <w:t>Класс</w:t>
            </w:r>
          </w:p>
        </w:tc>
        <w:tc>
          <w:tcPr>
            <w:tcW w:w="1701" w:type="dxa"/>
            <w:shd w:val="clear" w:color="auto" w:fill="F1F1F1"/>
          </w:tcPr>
          <w:p w14:paraId="151633C4" w14:textId="77777777" w:rsidR="007C04F2" w:rsidRPr="007C04F2" w:rsidRDefault="007C04F2" w:rsidP="001C4C85">
            <w:pPr>
              <w:widowControl w:val="0"/>
              <w:autoSpaceDE w:val="0"/>
              <w:autoSpaceDN w:val="0"/>
              <w:spacing w:before="0" w:line="240" w:lineRule="auto"/>
              <w:ind w:firstLine="0"/>
              <w:rPr>
                <w:rFonts w:eastAsia="Times New Roman"/>
                <w:strike/>
                <w:sz w:val="24"/>
                <w:szCs w:val="24"/>
              </w:rPr>
            </w:pPr>
            <w:r w:rsidRPr="007C04F2">
              <w:rPr>
                <w:rFonts w:eastAsia="Times New Roman"/>
                <w:spacing w:val="-2"/>
                <w:sz w:val="24"/>
                <w:szCs w:val="24"/>
              </w:rPr>
              <w:t>ТП4*</w:t>
            </w:r>
          </w:p>
        </w:tc>
        <w:tc>
          <w:tcPr>
            <w:tcW w:w="1418" w:type="dxa"/>
            <w:shd w:val="clear" w:color="auto" w:fill="F1F1F1"/>
          </w:tcPr>
          <w:p w14:paraId="0FCC9855" w14:textId="77777777" w:rsidR="007C04F2" w:rsidRPr="007C04F2" w:rsidRDefault="007C04F2" w:rsidP="001C4C85">
            <w:pPr>
              <w:widowControl w:val="0"/>
              <w:autoSpaceDE w:val="0"/>
              <w:autoSpaceDN w:val="0"/>
              <w:spacing w:before="0" w:line="240" w:lineRule="auto"/>
              <w:ind w:firstLine="0"/>
              <w:rPr>
                <w:rFonts w:eastAsia="Times New Roman"/>
                <w:strike/>
                <w:sz w:val="24"/>
                <w:szCs w:val="24"/>
              </w:rPr>
            </w:pPr>
            <w:r w:rsidRPr="007C04F2">
              <w:rPr>
                <w:rFonts w:eastAsia="Times New Roman"/>
                <w:spacing w:val="-2"/>
                <w:sz w:val="24"/>
                <w:szCs w:val="24"/>
              </w:rPr>
              <w:t>ТП3*</w:t>
            </w:r>
          </w:p>
        </w:tc>
        <w:tc>
          <w:tcPr>
            <w:tcW w:w="1559" w:type="dxa"/>
            <w:shd w:val="clear" w:color="auto" w:fill="F1F1F1"/>
          </w:tcPr>
          <w:p w14:paraId="36FCBC36" w14:textId="77777777" w:rsidR="007C04F2" w:rsidRPr="007C04F2" w:rsidRDefault="007C04F2" w:rsidP="001C4C85">
            <w:pPr>
              <w:widowControl w:val="0"/>
              <w:autoSpaceDE w:val="0"/>
              <w:autoSpaceDN w:val="0"/>
              <w:spacing w:before="0" w:line="240" w:lineRule="auto"/>
              <w:ind w:firstLine="0"/>
              <w:rPr>
                <w:rFonts w:eastAsia="Times New Roman"/>
                <w:sz w:val="24"/>
                <w:szCs w:val="24"/>
              </w:rPr>
            </w:pPr>
            <w:r w:rsidRPr="007C04F2">
              <w:rPr>
                <w:rFonts w:eastAsia="Times New Roman"/>
                <w:spacing w:val="-2"/>
                <w:sz w:val="24"/>
                <w:szCs w:val="24"/>
              </w:rPr>
              <w:t>ТП2*</w:t>
            </w:r>
          </w:p>
        </w:tc>
        <w:tc>
          <w:tcPr>
            <w:tcW w:w="1397" w:type="dxa"/>
            <w:shd w:val="clear" w:color="auto" w:fill="F1F1F1"/>
          </w:tcPr>
          <w:p w14:paraId="18CD3A76" w14:textId="77777777" w:rsidR="007C04F2" w:rsidRPr="007C04F2" w:rsidRDefault="007C04F2" w:rsidP="001C4C85">
            <w:pPr>
              <w:widowControl w:val="0"/>
              <w:autoSpaceDE w:val="0"/>
              <w:autoSpaceDN w:val="0"/>
              <w:spacing w:before="0" w:line="240" w:lineRule="auto"/>
              <w:ind w:firstLine="0"/>
              <w:rPr>
                <w:rFonts w:eastAsia="Times New Roman"/>
                <w:strike/>
                <w:sz w:val="24"/>
                <w:szCs w:val="24"/>
              </w:rPr>
            </w:pPr>
            <w:r w:rsidRPr="007C04F2">
              <w:rPr>
                <w:rFonts w:eastAsia="Times New Roman"/>
                <w:spacing w:val="-2"/>
                <w:sz w:val="24"/>
                <w:szCs w:val="24"/>
              </w:rPr>
              <w:t>ТП1*</w:t>
            </w:r>
          </w:p>
        </w:tc>
        <w:tc>
          <w:tcPr>
            <w:tcW w:w="1561" w:type="dxa"/>
            <w:shd w:val="clear" w:color="auto" w:fill="F1F1F1"/>
          </w:tcPr>
          <w:p w14:paraId="1448885A" w14:textId="77777777" w:rsidR="007C04F2" w:rsidRPr="007C04F2" w:rsidRDefault="007C04F2" w:rsidP="001C4C85">
            <w:pPr>
              <w:widowControl w:val="0"/>
              <w:autoSpaceDE w:val="0"/>
              <w:autoSpaceDN w:val="0"/>
              <w:spacing w:before="0" w:line="240" w:lineRule="auto"/>
              <w:ind w:firstLine="0"/>
              <w:rPr>
                <w:rFonts w:eastAsia="Times New Roman"/>
                <w:sz w:val="24"/>
                <w:szCs w:val="24"/>
              </w:rPr>
            </w:pPr>
            <w:r w:rsidRPr="007C04F2">
              <w:rPr>
                <w:rFonts w:eastAsia="Times New Roman"/>
                <w:spacing w:val="-2"/>
                <w:sz w:val="24"/>
                <w:szCs w:val="24"/>
              </w:rPr>
              <w:t>ТП 100</w:t>
            </w:r>
          </w:p>
        </w:tc>
        <w:tc>
          <w:tcPr>
            <w:tcW w:w="1558" w:type="dxa"/>
            <w:shd w:val="clear" w:color="auto" w:fill="F1F1F1"/>
          </w:tcPr>
          <w:p w14:paraId="3DA3A31C" w14:textId="77777777" w:rsidR="007C04F2" w:rsidRPr="007C04F2" w:rsidRDefault="007C04F2" w:rsidP="001C4C85">
            <w:pPr>
              <w:widowControl w:val="0"/>
              <w:autoSpaceDE w:val="0"/>
              <w:autoSpaceDN w:val="0"/>
              <w:spacing w:before="0" w:line="240" w:lineRule="auto"/>
              <w:ind w:firstLine="0"/>
              <w:rPr>
                <w:rFonts w:eastAsia="Times New Roman"/>
                <w:strike/>
                <w:sz w:val="24"/>
                <w:szCs w:val="24"/>
              </w:rPr>
            </w:pPr>
            <w:r w:rsidRPr="007C04F2">
              <w:rPr>
                <w:rFonts w:eastAsia="Times New Roman"/>
                <w:spacing w:val="-2"/>
                <w:sz w:val="24"/>
                <w:szCs w:val="24"/>
              </w:rPr>
              <w:t>ТП 90</w:t>
            </w:r>
          </w:p>
        </w:tc>
        <w:tc>
          <w:tcPr>
            <w:tcW w:w="1561" w:type="dxa"/>
            <w:shd w:val="clear" w:color="auto" w:fill="F1F1F1"/>
          </w:tcPr>
          <w:p w14:paraId="49B54EC6" w14:textId="77777777" w:rsidR="007C04F2" w:rsidRPr="007C04F2" w:rsidRDefault="007C04F2" w:rsidP="001C4C85">
            <w:pPr>
              <w:widowControl w:val="0"/>
              <w:autoSpaceDE w:val="0"/>
              <w:autoSpaceDN w:val="0"/>
              <w:spacing w:before="0" w:line="240" w:lineRule="auto"/>
              <w:ind w:firstLine="0"/>
              <w:rPr>
                <w:rFonts w:eastAsia="Times New Roman"/>
                <w:sz w:val="24"/>
                <w:szCs w:val="24"/>
              </w:rPr>
            </w:pPr>
            <w:r w:rsidRPr="007C04F2">
              <w:rPr>
                <w:rFonts w:eastAsia="Times New Roman"/>
                <w:spacing w:val="-5"/>
                <w:sz w:val="24"/>
                <w:szCs w:val="24"/>
              </w:rPr>
              <w:t>ТП 80</w:t>
            </w:r>
          </w:p>
        </w:tc>
        <w:tc>
          <w:tcPr>
            <w:tcW w:w="1436" w:type="dxa"/>
            <w:shd w:val="clear" w:color="auto" w:fill="F1F1F1"/>
          </w:tcPr>
          <w:p w14:paraId="4B9BE775" w14:textId="77777777" w:rsidR="007C04F2" w:rsidRPr="007C04F2" w:rsidRDefault="007C04F2" w:rsidP="001C4C85">
            <w:pPr>
              <w:widowControl w:val="0"/>
              <w:autoSpaceDE w:val="0"/>
              <w:autoSpaceDN w:val="0"/>
              <w:spacing w:before="0" w:line="240" w:lineRule="auto"/>
              <w:ind w:firstLine="0"/>
              <w:rPr>
                <w:rFonts w:eastAsia="Times New Roman"/>
                <w:sz w:val="24"/>
                <w:szCs w:val="24"/>
              </w:rPr>
            </w:pPr>
            <w:r w:rsidRPr="007C04F2">
              <w:rPr>
                <w:rFonts w:eastAsia="Times New Roman"/>
                <w:spacing w:val="-5"/>
                <w:sz w:val="24"/>
                <w:szCs w:val="24"/>
              </w:rPr>
              <w:t>ТП60</w:t>
            </w:r>
          </w:p>
        </w:tc>
      </w:tr>
      <w:tr w:rsidR="007C04F2" w:rsidRPr="007C04F2" w14:paraId="680E7660" w14:textId="77777777" w:rsidTr="001C4C85">
        <w:trPr>
          <w:trHeight w:val="275"/>
          <w:jc w:val="center"/>
        </w:trPr>
        <w:tc>
          <w:tcPr>
            <w:tcW w:w="3140" w:type="dxa"/>
          </w:tcPr>
          <w:p w14:paraId="4858127E" w14:textId="77777777" w:rsidR="007C04F2" w:rsidRPr="007C04F2" w:rsidRDefault="007C04F2" w:rsidP="001C4C85">
            <w:pPr>
              <w:widowControl w:val="0"/>
              <w:autoSpaceDE w:val="0"/>
              <w:autoSpaceDN w:val="0"/>
              <w:spacing w:before="0" w:line="255" w:lineRule="exact"/>
              <w:ind w:firstLine="0"/>
              <w:rPr>
                <w:rFonts w:eastAsia="Times New Roman"/>
                <w:sz w:val="24"/>
                <w:szCs w:val="24"/>
                <w:lang w:val="en-US"/>
              </w:rPr>
            </w:pPr>
            <w:r w:rsidRPr="007C04F2">
              <w:rPr>
                <w:rFonts w:eastAsia="Times New Roman"/>
                <w:spacing w:val="-2"/>
                <w:sz w:val="24"/>
                <w:szCs w:val="24"/>
                <w:lang w:val="en-US"/>
              </w:rPr>
              <w:t>Параметр</w:t>
            </w:r>
          </w:p>
        </w:tc>
        <w:tc>
          <w:tcPr>
            <w:tcW w:w="1701" w:type="dxa"/>
          </w:tcPr>
          <w:p w14:paraId="75CA4E14" w14:textId="77777777" w:rsidR="007C04F2" w:rsidRPr="007C04F2" w:rsidRDefault="007C04F2" w:rsidP="001C4C85">
            <w:pPr>
              <w:widowControl w:val="0"/>
              <w:autoSpaceDE w:val="0"/>
              <w:autoSpaceDN w:val="0"/>
              <w:spacing w:before="0" w:line="240" w:lineRule="auto"/>
              <w:ind w:firstLine="0"/>
              <w:rPr>
                <w:rFonts w:eastAsia="Times New Roman"/>
                <w:sz w:val="24"/>
                <w:szCs w:val="24"/>
                <w:lang w:val="en-US"/>
              </w:rPr>
            </w:pPr>
          </w:p>
        </w:tc>
        <w:tc>
          <w:tcPr>
            <w:tcW w:w="1418" w:type="dxa"/>
          </w:tcPr>
          <w:p w14:paraId="6D223B17" w14:textId="77777777" w:rsidR="007C04F2" w:rsidRPr="007C04F2" w:rsidRDefault="007C04F2" w:rsidP="001C4C85">
            <w:pPr>
              <w:widowControl w:val="0"/>
              <w:autoSpaceDE w:val="0"/>
              <w:autoSpaceDN w:val="0"/>
              <w:spacing w:before="0" w:line="240" w:lineRule="auto"/>
              <w:ind w:firstLine="0"/>
              <w:rPr>
                <w:rFonts w:eastAsia="Times New Roman"/>
                <w:sz w:val="24"/>
                <w:szCs w:val="24"/>
                <w:lang w:val="en-US"/>
              </w:rPr>
            </w:pPr>
          </w:p>
        </w:tc>
        <w:tc>
          <w:tcPr>
            <w:tcW w:w="1559" w:type="dxa"/>
          </w:tcPr>
          <w:p w14:paraId="5541DBDD" w14:textId="77777777" w:rsidR="007C04F2" w:rsidRPr="007C04F2" w:rsidRDefault="007C04F2" w:rsidP="001C4C85">
            <w:pPr>
              <w:widowControl w:val="0"/>
              <w:autoSpaceDE w:val="0"/>
              <w:autoSpaceDN w:val="0"/>
              <w:spacing w:before="0" w:line="240" w:lineRule="auto"/>
              <w:ind w:firstLine="0"/>
              <w:rPr>
                <w:rFonts w:eastAsia="Times New Roman"/>
                <w:sz w:val="24"/>
                <w:szCs w:val="24"/>
                <w:lang w:val="en-US"/>
              </w:rPr>
            </w:pPr>
          </w:p>
        </w:tc>
        <w:tc>
          <w:tcPr>
            <w:tcW w:w="1397" w:type="dxa"/>
          </w:tcPr>
          <w:p w14:paraId="5A9C8686" w14:textId="77777777" w:rsidR="007C04F2" w:rsidRPr="007C04F2" w:rsidRDefault="007C04F2" w:rsidP="001C4C85">
            <w:pPr>
              <w:widowControl w:val="0"/>
              <w:autoSpaceDE w:val="0"/>
              <w:autoSpaceDN w:val="0"/>
              <w:spacing w:before="0" w:line="240" w:lineRule="auto"/>
              <w:ind w:firstLine="0"/>
              <w:rPr>
                <w:rFonts w:eastAsia="Times New Roman"/>
                <w:sz w:val="24"/>
                <w:szCs w:val="24"/>
                <w:lang w:val="en-US"/>
              </w:rPr>
            </w:pPr>
          </w:p>
        </w:tc>
        <w:tc>
          <w:tcPr>
            <w:tcW w:w="1561" w:type="dxa"/>
          </w:tcPr>
          <w:p w14:paraId="41E1A955" w14:textId="77777777" w:rsidR="007C04F2" w:rsidRPr="007C04F2" w:rsidRDefault="007C04F2" w:rsidP="001C4C85">
            <w:pPr>
              <w:widowControl w:val="0"/>
              <w:autoSpaceDE w:val="0"/>
              <w:autoSpaceDN w:val="0"/>
              <w:spacing w:before="0" w:line="240" w:lineRule="auto"/>
              <w:ind w:firstLine="0"/>
              <w:rPr>
                <w:rFonts w:eastAsia="Times New Roman"/>
                <w:sz w:val="24"/>
                <w:szCs w:val="24"/>
                <w:lang w:val="en-US"/>
              </w:rPr>
            </w:pPr>
          </w:p>
        </w:tc>
        <w:tc>
          <w:tcPr>
            <w:tcW w:w="1558" w:type="dxa"/>
          </w:tcPr>
          <w:p w14:paraId="0929F5E1" w14:textId="77777777" w:rsidR="007C04F2" w:rsidRPr="007C04F2" w:rsidRDefault="007C04F2" w:rsidP="001C4C85">
            <w:pPr>
              <w:widowControl w:val="0"/>
              <w:autoSpaceDE w:val="0"/>
              <w:autoSpaceDN w:val="0"/>
              <w:spacing w:before="0" w:line="240" w:lineRule="auto"/>
              <w:ind w:firstLine="0"/>
              <w:rPr>
                <w:rFonts w:eastAsia="Times New Roman"/>
                <w:sz w:val="24"/>
                <w:szCs w:val="24"/>
                <w:lang w:val="en-US"/>
              </w:rPr>
            </w:pPr>
          </w:p>
        </w:tc>
        <w:tc>
          <w:tcPr>
            <w:tcW w:w="1561" w:type="dxa"/>
          </w:tcPr>
          <w:p w14:paraId="29CA5D9B" w14:textId="77777777" w:rsidR="007C04F2" w:rsidRPr="007C04F2" w:rsidRDefault="007C04F2" w:rsidP="001C4C85">
            <w:pPr>
              <w:widowControl w:val="0"/>
              <w:autoSpaceDE w:val="0"/>
              <w:autoSpaceDN w:val="0"/>
              <w:spacing w:before="0" w:line="240" w:lineRule="auto"/>
              <w:ind w:firstLine="0"/>
              <w:rPr>
                <w:rFonts w:eastAsia="Times New Roman"/>
                <w:sz w:val="24"/>
                <w:szCs w:val="24"/>
                <w:lang w:val="en-US"/>
              </w:rPr>
            </w:pPr>
          </w:p>
        </w:tc>
        <w:tc>
          <w:tcPr>
            <w:tcW w:w="1436" w:type="dxa"/>
          </w:tcPr>
          <w:p w14:paraId="5375C4DF" w14:textId="77777777" w:rsidR="007C04F2" w:rsidRPr="007C04F2" w:rsidRDefault="007C04F2" w:rsidP="001C4C85">
            <w:pPr>
              <w:widowControl w:val="0"/>
              <w:autoSpaceDE w:val="0"/>
              <w:autoSpaceDN w:val="0"/>
              <w:spacing w:before="0" w:line="240" w:lineRule="auto"/>
              <w:ind w:firstLine="0"/>
              <w:rPr>
                <w:rFonts w:eastAsia="Times New Roman"/>
                <w:sz w:val="24"/>
                <w:szCs w:val="24"/>
                <w:lang w:val="en-US"/>
              </w:rPr>
            </w:pPr>
          </w:p>
        </w:tc>
      </w:tr>
      <w:tr w:rsidR="007C04F2" w:rsidRPr="007C04F2" w14:paraId="29499A54" w14:textId="77777777" w:rsidTr="001C4C85">
        <w:trPr>
          <w:trHeight w:val="612"/>
          <w:jc w:val="center"/>
        </w:trPr>
        <w:tc>
          <w:tcPr>
            <w:tcW w:w="3140" w:type="dxa"/>
          </w:tcPr>
          <w:p w14:paraId="0DE03923" w14:textId="77777777" w:rsidR="007C04F2" w:rsidRPr="007C04F2" w:rsidRDefault="007C04F2" w:rsidP="001C4C85">
            <w:pPr>
              <w:widowControl w:val="0"/>
              <w:autoSpaceDE w:val="0"/>
              <w:autoSpaceDN w:val="0"/>
              <w:spacing w:before="0" w:line="240" w:lineRule="auto"/>
              <w:ind w:firstLine="0"/>
              <w:rPr>
                <w:rFonts w:eastAsia="Times New Roman"/>
                <w:sz w:val="24"/>
                <w:szCs w:val="24"/>
                <w:lang w:val="en-US"/>
              </w:rPr>
            </w:pPr>
            <w:r w:rsidRPr="007C04F2">
              <w:rPr>
                <w:rFonts w:eastAsia="Times New Roman"/>
                <w:sz w:val="24"/>
                <w:szCs w:val="24"/>
                <w:lang w:val="en-US"/>
              </w:rPr>
              <w:t>Тест</w:t>
            </w:r>
            <w:r w:rsidRPr="007C04F2">
              <w:rPr>
                <w:rFonts w:eastAsia="Times New Roman"/>
                <w:spacing w:val="-4"/>
                <w:sz w:val="24"/>
                <w:szCs w:val="24"/>
                <w:lang w:val="en-US"/>
              </w:rPr>
              <w:t xml:space="preserve"> </w:t>
            </w:r>
            <w:r w:rsidRPr="007C04F2">
              <w:rPr>
                <w:rFonts w:eastAsia="Times New Roman"/>
                <w:sz w:val="24"/>
                <w:szCs w:val="24"/>
                <w:lang w:val="en-US"/>
              </w:rPr>
              <w:t>манежной</w:t>
            </w:r>
            <w:r w:rsidRPr="007C04F2">
              <w:rPr>
                <w:rFonts w:eastAsia="Times New Roman"/>
                <w:spacing w:val="-3"/>
                <w:sz w:val="24"/>
                <w:szCs w:val="24"/>
                <w:lang w:val="en-US"/>
              </w:rPr>
              <w:t xml:space="preserve"> </w:t>
            </w:r>
            <w:r w:rsidRPr="007C04F2">
              <w:rPr>
                <w:rFonts w:eastAsia="Times New Roman"/>
                <w:spacing w:val="-4"/>
                <w:sz w:val="24"/>
                <w:szCs w:val="24"/>
                <w:lang w:val="en-US"/>
              </w:rPr>
              <w:t>езды</w:t>
            </w:r>
          </w:p>
        </w:tc>
        <w:tc>
          <w:tcPr>
            <w:tcW w:w="1701" w:type="dxa"/>
            <w:tcBorders>
              <w:right w:val="single" w:sz="4" w:space="0" w:color="000000"/>
            </w:tcBorders>
          </w:tcPr>
          <w:p w14:paraId="6DFCBBA5" w14:textId="77777777" w:rsidR="007C04F2" w:rsidRPr="007C04F2" w:rsidRDefault="007C04F2" w:rsidP="001C4C85">
            <w:pPr>
              <w:widowControl w:val="0"/>
              <w:autoSpaceDE w:val="0"/>
              <w:autoSpaceDN w:val="0"/>
              <w:spacing w:before="0" w:line="256" w:lineRule="exact"/>
              <w:ind w:firstLine="0"/>
              <w:rPr>
                <w:rFonts w:eastAsia="Times New Roman"/>
                <w:sz w:val="24"/>
                <w:szCs w:val="24"/>
              </w:rPr>
            </w:pPr>
            <w:r w:rsidRPr="007C04F2">
              <w:rPr>
                <w:rFonts w:eastAsia="Times New Roman"/>
                <w:spacing w:val="-2"/>
                <w:sz w:val="24"/>
                <w:szCs w:val="24"/>
                <w:lang w:val="en-US"/>
              </w:rPr>
              <w:t xml:space="preserve">Езды уровня </w:t>
            </w:r>
            <w:r w:rsidRPr="007C04F2">
              <w:rPr>
                <w:rFonts w:eastAsia="Times New Roman"/>
                <w:spacing w:val="-2"/>
                <w:sz w:val="24"/>
                <w:szCs w:val="24"/>
              </w:rPr>
              <w:t>Т4*</w:t>
            </w:r>
          </w:p>
        </w:tc>
        <w:tc>
          <w:tcPr>
            <w:tcW w:w="1418" w:type="dxa"/>
            <w:tcBorders>
              <w:left w:val="single" w:sz="4" w:space="0" w:color="000000"/>
            </w:tcBorders>
          </w:tcPr>
          <w:p w14:paraId="13B7912B" w14:textId="77777777" w:rsidR="007C04F2" w:rsidRPr="007C04F2" w:rsidRDefault="007C04F2" w:rsidP="001C4C85">
            <w:pPr>
              <w:widowControl w:val="0"/>
              <w:autoSpaceDE w:val="0"/>
              <w:autoSpaceDN w:val="0"/>
              <w:spacing w:before="0" w:line="256" w:lineRule="exact"/>
              <w:ind w:firstLine="0"/>
              <w:rPr>
                <w:rFonts w:eastAsia="Times New Roman"/>
                <w:sz w:val="24"/>
                <w:szCs w:val="24"/>
              </w:rPr>
            </w:pPr>
            <w:r w:rsidRPr="007C04F2">
              <w:rPr>
                <w:rFonts w:eastAsia="Times New Roman"/>
                <w:spacing w:val="-2"/>
                <w:sz w:val="24"/>
                <w:szCs w:val="24"/>
                <w:lang w:val="en-US"/>
              </w:rPr>
              <w:t xml:space="preserve">Езды уровня </w:t>
            </w:r>
            <w:r w:rsidRPr="007C04F2">
              <w:rPr>
                <w:rFonts w:eastAsia="Times New Roman"/>
                <w:spacing w:val="-2"/>
                <w:sz w:val="24"/>
                <w:szCs w:val="24"/>
              </w:rPr>
              <w:t>Т3*</w:t>
            </w:r>
          </w:p>
        </w:tc>
        <w:tc>
          <w:tcPr>
            <w:tcW w:w="1559" w:type="dxa"/>
          </w:tcPr>
          <w:p w14:paraId="0448EB94" w14:textId="77777777" w:rsidR="007C04F2" w:rsidRPr="007C04F2" w:rsidRDefault="007C04F2" w:rsidP="001C4C85">
            <w:pPr>
              <w:widowControl w:val="0"/>
              <w:autoSpaceDE w:val="0"/>
              <w:autoSpaceDN w:val="0"/>
              <w:spacing w:before="0" w:line="256" w:lineRule="exact"/>
              <w:ind w:firstLine="0"/>
              <w:rPr>
                <w:rFonts w:eastAsia="Times New Roman"/>
                <w:sz w:val="24"/>
                <w:szCs w:val="24"/>
              </w:rPr>
            </w:pPr>
            <w:r w:rsidRPr="007C04F2">
              <w:rPr>
                <w:rFonts w:eastAsia="Times New Roman"/>
                <w:spacing w:val="-2"/>
                <w:sz w:val="24"/>
                <w:szCs w:val="24"/>
                <w:lang w:val="en-US"/>
              </w:rPr>
              <w:t xml:space="preserve">Езды уровня </w:t>
            </w:r>
            <w:r w:rsidRPr="007C04F2">
              <w:rPr>
                <w:rFonts w:eastAsia="Times New Roman"/>
                <w:spacing w:val="-2"/>
                <w:sz w:val="24"/>
                <w:szCs w:val="24"/>
              </w:rPr>
              <w:t>Т2*</w:t>
            </w:r>
          </w:p>
        </w:tc>
        <w:tc>
          <w:tcPr>
            <w:tcW w:w="7513" w:type="dxa"/>
            <w:gridSpan w:val="5"/>
          </w:tcPr>
          <w:p w14:paraId="7C822EC8" w14:textId="77777777" w:rsidR="007C04F2" w:rsidRPr="007C04F2" w:rsidRDefault="007C04F2" w:rsidP="001C4C85">
            <w:pPr>
              <w:widowControl w:val="0"/>
              <w:autoSpaceDE w:val="0"/>
              <w:autoSpaceDN w:val="0"/>
              <w:spacing w:before="0" w:line="240" w:lineRule="auto"/>
              <w:ind w:firstLine="0"/>
              <w:jc w:val="center"/>
              <w:rPr>
                <w:rFonts w:eastAsia="Times New Roman"/>
                <w:strike/>
                <w:sz w:val="24"/>
                <w:szCs w:val="24"/>
              </w:rPr>
            </w:pPr>
            <w:r w:rsidRPr="007C04F2">
              <w:rPr>
                <w:rFonts w:eastAsia="Times New Roman"/>
                <w:spacing w:val="-2"/>
                <w:sz w:val="24"/>
                <w:szCs w:val="24"/>
                <w:lang w:val="en-US"/>
              </w:rPr>
              <w:t xml:space="preserve">Езды уровня </w:t>
            </w:r>
            <w:r w:rsidRPr="007C04F2">
              <w:rPr>
                <w:rFonts w:eastAsia="Times New Roman"/>
                <w:spacing w:val="-2"/>
                <w:sz w:val="24"/>
                <w:szCs w:val="24"/>
              </w:rPr>
              <w:t>Т1*</w:t>
            </w:r>
          </w:p>
        </w:tc>
      </w:tr>
      <w:tr w:rsidR="007C04F2" w:rsidRPr="007C04F2" w14:paraId="6190CD6F" w14:textId="77777777" w:rsidTr="001C4C85">
        <w:trPr>
          <w:trHeight w:val="275"/>
          <w:jc w:val="center"/>
        </w:trPr>
        <w:tc>
          <w:tcPr>
            <w:tcW w:w="15331" w:type="dxa"/>
            <w:gridSpan w:val="9"/>
            <w:shd w:val="clear" w:color="auto" w:fill="F1F1F1"/>
          </w:tcPr>
          <w:p w14:paraId="07B2631C" w14:textId="734FD3CA" w:rsidR="007C04F2" w:rsidRPr="007C04F2" w:rsidRDefault="00276CB8" w:rsidP="001C4C85">
            <w:pPr>
              <w:widowControl w:val="0"/>
              <w:autoSpaceDE w:val="0"/>
              <w:autoSpaceDN w:val="0"/>
              <w:spacing w:before="0" w:line="255" w:lineRule="exact"/>
              <w:ind w:right="7" w:firstLine="0"/>
              <w:jc w:val="center"/>
              <w:rPr>
                <w:rFonts w:eastAsia="Times New Roman"/>
                <w:sz w:val="24"/>
                <w:szCs w:val="24"/>
              </w:rPr>
            </w:pPr>
            <w:r w:rsidRPr="007C04F2">
              <w:rPr>
                <w:rFonts w:eastAsia="Times New Roman"/>
                <w:sz w:val="24"/>
                <w:szCs w:val="24"/>
              </w:rPr>
              <w:t>М</w:t>
            </w:r>
            <w:r w:rsidR="007C04F2" w:rsidRPr="007C04F2">
              <w:rPr>
                <w:rFonts w:eastAsia="Times New Roman"/>
                <w:sz w:val="24"/>
                <w:szCs w:val="24"/>
              </w:rPr>
              <w:t>аршрут</w:t>
            </w:r>
            <w:r>
              <w:rPr>
                <w:rFonts w:eastAsia="Times New Roman"/>
                <w:sz w:val="24"/>
                <w:szCs w:val="24"/>
              </w:rPr>
              <w:t xml:space="preserve"> </w:t>
            </w:r>
            <w:r w:rsidR="007C04F2" w:rsidRPr="007C04F2">
              <w:rPr>
                <w:rFonts w:eastAsia="Times New Roman"/>
                <w:sz w:val="24"/>
                <w:szCs w:val="24"/>
              </w:rPr>
              <w:t>с</w:t>
            </w:r>
            <w:r w:rsidR="007C04F2" w:rsidRPr="007C04F2">
              <w:rPr>
                <w:rFonts w:eastAsia="Times New Roman"/>
                <w:spacing w:val="-3"/>
                <w:sz w:val="24"/>
                <w:szCs w:val="24"/>
              </w:rPr>
              <w:t xml:space="preserve"> </w:t>
            </w:r>
            <w:r w:rsidR="007C04F2" w:rsidRPr="007C04F2">
              <w:rPr>
                <w:rFonts w:eastAsia="Times New Roman"/>
                <w:sz w:val="24"/>
                <w:szCs w:val="24"/>
              </w:rPr>
              <w:t>использованием</w:t>
            </w:r>
            <w:r w:rsidR="007C04F2" w:rsidRPr="007C04F2">
              <w:rPr>
                <w:rFonts w:eastAsia="Times New Roman"/>
                <w:spacing w:val="-4"/>
                <w:sz w:val="24"/>
                <w:szCs w:val="24"/>
              </w:rPr>
              <w:t xml:space="preserve"> </w:t>
            </w:r>
            <w:r w:rsidR="007C04F2" w:rsidRPr="007C04F2">
              <w:rPr>
                <w:rFonts w:eastAsia="Times New Roman"/>
                <w:sz w:val="24"/>
                <w:szCs w:val="24"/>
              </w:rPr>
              <w:t>полевых</w:t>
            </w:r>
            <w:r w:rsidR="007C04F2" w:rsidRPr="007C04F2">
              <w:rPr>
                <w:rFonts w:eastAsia="Times New Roman"/>
                <w:spacing w:val="-4"/>
                <w:sz w:val="24"/>
                <w:szCs w:val="24"/>
              </w:rPr>
              <w:t xml:space="preserve"> </w:t>
            </w:r>
            <w:r w:rsidR="007C04F2" w:rsidRPr="007C04F2">
              <w:rPr>
                <w:rFonts w:eastAsia="Times New Roman"/>
                <w:sz w:val="24"/>
                <w:szCs w:val="24"/>
              </w:rPr>
              <w:t>препятствий/</w:t>
            </w:r>
            <w:r w:rsidR="007C04F2" w:rsidRPr="007C04F2">
              <w:rPr>
                <w:rFonts w:eastAsia="Times New Roman"/>
                <w:spacing w:val="-3"/>
                <w:sz w:val="24"/>
                <w:szCs w:val="24"/>
              </w:rPr>
              <w:t xml:space="preserve"> </w:t>
            </w:r>
            <w:r w:rsidR="007C04F2" w:rsidRPr="007C04F2">
              <w:rPr>
                <w:rFonts w:eastAsia="Times New Roman"/>
                <w:sz w:val="24"/>
                <w:szCs w:val="24"/>
              </w:rPr>
              <w:t>дерби</w:t>
            </w:r>
            <w:r w:rsidR="007C04F2" w:rsidRPr="007C04F2">
              <w:rPr>
                <w:rFonts w:eastAsia="Times New Roman"/>
                <w:spacing w:val="-2"/>
                <w:sz w:val="24"/>
                <w:szCs w:val="24"/>
              </w:rPr>
              <w:t xml:space="preserve"> </w:t>
            </w:r>
            <w:r w:rsidR="007C04F2" w:rsidRPr="007C04F2">
              <w:rPr>
                <w:rFonts w:eastAsia="Times New Roman"/>
                <w:sz w:val="24"/>
                <w:szCs w:val="24"/>
              </w:rPr>
              <w:t>в</w:t>
            </w:r>
            <w:r w:rsidR="007C04F2" w:rsidRPr="007C04F2">
              <w:rPr>
                <w:rFonts w:eastAsia="Times New Roman"/>
                <w:spacing w:val="-5"/>
                <w:sz w:val="24"/>
                <w:szCs w:val="24"/>
              </w:rPr>
              <w:t xml:space="preserve"> </w:t>
            </w:r>
            <w:r w:rsidR="007C04F2" w:rsidRPr="007C04F2">
              <w:rPr>
                <w:rFonts w:eastAsia="Times New Roman"/>
                <w:spacing w:val="-2"/>
                <w:sz w:val="24"/>
                <w:szCs w:val="24"/>
              </w:rPr>
              <w:t>помещении</w:t>
            </w:r>
          </w:p>
        </w:tc>
      </w:tr>
      <w:tr w:rsidR="007C04F2" w:rsidRPr="007C04F2" w14:paraId="7957C8AD" w14:textId="77777777" w:rsidTr="001C4C85">
        <w:trPr>
          <w:trHeight w:val="551"/>
          <w:jc w:val="center"/>
        </w:trPr>
        <w:tc>
          <w:tcPr>
            <w:tcW w:w="3140" w:type="dxa"/>
          </w:tcPr>
          <w:p w14:paraId="0B26183C" w14:textId="77777777" w:rsidR="007C04F2" w:rsidRPr="007C04F2" w:rsidRDefault="007C04F2" w:rsidP="001C4C85">
            <w:pPr>
              <w:widowControl w:val="0"/>
              <w:autoSpaceDE w:val="0"/>
              <w:autoSpaceDN w:val="0"/>
              <w:spacing w:before="0" w:line="276" w:lineRule="exact"/>
              <w:ind w:right="634" w:firstLine="0"/>
              <w:rPr>
                <w:rFonts w:eastAsia="Times New Roman"/>
                <w:sz w:val="24"/>
                <w:szCs w:val="24"/>
                <w:lang w:val="en-US"/>
              </w:rPr>
            </w:pPr>
            <w:r w:rsidRPr="007C04F2">
              <w:rPr>
                <w:rFonts w:eastAsia="Times New Roman"/>
                <w:sz w:val="24"/>
                <w:szCs w:val="24"/>
                <w:lang w:val="en-US"/>
              </w:rPr>
              <w:t>Размер</w:t>
            </w:r>
            <w:r w:rsidRPr="007C04F2">
              <w:rPr>
                <w:rFonts w:eastAsia="Times New Roman"/>
                <w:spacing w:val="-15"/>
                <w:sz w:val="24"/>
                <w:szCs w:val="24"/>
                <w:lang w:val="en-US"/>
              </w:rPr>
              <w:t xml:space="preserve"> </w:t>
            </w:r>
            <w:r w:rsidRPr="007C04F2">
              <w:rPr>
                <w:rFonts w:eastAsia="Times New Roman"/>
                <w:sz w:val="24"/>
                <w:szCs w:val="24"/>
                <w:lang w:val="en-US"/>
              </w:rPr>
              <w:t>площадки,</w:t>
            </w:r>
            <w:r w:rsidRPr="007C04F2">
              <w:rPr>
                <w:rFonts w:eastAsia="Times New Roman"/>
                <w:spacing w:val="-15"/>
                <w:sz w:val="24"/>
                <w:szCs w:val="24"/>
                <w:lang w:val="en-US"/>
              </w:rPr>
              <w:t xml:space="preserve"> </w:t>
            </w:r>
            <w:r w:rsidRPr="007C04F2">
              <w:rPr>
                <w:rFonts w:eastAsia="Times New Roman"/>
                <w:sz w:val="24"/>
                <w:szCs w:val="24"/>
                <w:lang w:val="en-US"/>
              </w:rPr>
              <w:t xml:space="preserve">не </w:t>
            </w:r>
            <w:r w:rsidRPr="007C04F2">
              <w:rPr>
                <w:rFonts w:eastAsia="Times New Roman"/>
                <w:spacing w:val="-2"/>
                <w:sz w:val="24"/>
                <w:szCs w:val="24"/>
                <w:lang w:val="en-US"/>
              </w:rPr>
              <w:t>менее</w:t>
            </w:r>
          </w:p>
        </w:tc>
        <w:tc>
          <w:tcPr>
            <w:tcW w:w="1701" w:type="dxa"/>
          </w:tcPr>
          <w:p w14:paraId="4F7C6168" w14:textId="77777777" w:rsidR="007C04F2" w:rsidRPr="007C04F2" w:rsidRDefault="007C04F2" w:rsidP="001C4C85">
            <w:pPr>
              <w:widowControl w:val="0"/>
              <w:autoSpaceDE w:val="0"/>
              <w:autoSpaceDN w:val="0"/>
              <w:spacing w:before="0" w:line="276" w:lineRule="exact"/>
              <w:ind w:firstLine="0"/>
              <w:rPr>
                <w:rFonts w:eastAsia="Times New Roman"/>
                <w:sz w:val="24"/>
                <w:szCs w:val="24"/>
                <w:lang w:val="en-US"/>
              </w:rPr>
            </w:pPr>
            <w:r w:rsidRPr="007C04F2">
              <w:rPr>
                <w:rFonts w:eastAsia="Times New Roman"/>
                <w:spacing w:val="-2"/>
                <w:sz w:val="24"/>
                <w:szCs w:val="24"/>
                <w:lang w:val="en-US"/>
              </w:rPr>
              <w:t>1200кв.м. (20х60)</w:t>
            </w:r>
          </w:p>
        </w:tc>
        <w:tc>
          <w:tcPr>
            <w:tcW w:w="1418" w:type="dxa"/>
          </w:tcPr>
          <w:p w14:paraId="71B1A1AE" w14:textId="77777777" w:rsidR="007C04F2" w:rsidRPr="007C04F2" w:rsidRDefault="007C04F2" w:rsidP="001C4C85">
            <w:pPr>
              <w:widowControl w:val="0"/>
              <w:autoSpaceDE w:val="0"/>
              <w:autoSpaceDN w:val="0"/>
              <w:spacing w:before="0" w:line="276" w:lineRule="exact"/>
              <w:ind w:firstLine="0"/>
              <w:rPr>
                <w:rFonts w:eastAsia="Times New Roman"/>
                <w:sz w:val="24"/>
                <w:szCs w:val="24"/>
                <w:lang w:val="en-US"/>
              </w:rPr>
            </w:pPr>
            <w:r w:rsidRPr="007C04F2">
              <w:rPr>
                <w:rFonts w:eastAsia="Times New Roman"/>
                <w:spacing w:val="-2"/>
                <w:sz w:val="24"/>
                <w:szCs w:val="24"/>
                <w:lang w:val="en-US"/>
              </w:rPr>
              <w:t>1200кв.м. (20х60)</w:t>
            </w:r>
          </w:p>
        </w:tc>
        <w:tc>
          <w:tcPr>
            <w:tcW w:w="1559" w:type="dxa"/>
          </w:tcPr>
          <w:p w14:paraId="46947451" w14:textId="77777777" w:rsidR="007C04F2" w:rsidRPr="007C04F2" w:rsidRDefault="007C04F2" w:rsidP="001C4C85">
            <w:pPr>
              <w:widowControl w:val="0"/>
              <w:autoSpaceDE w:val="0"/>
              <w:autoSpaceDN w:val="0"/>
              <w:spacing w:before="0" w:line="276" w:lineRule="exact"/>
              <w:ind w:firstLine="0"/>
              <w:rPr>
                <w:rFonts w:eastAsia="Times New Roman"/>
                <w:sz w:val="24"/>
                <w:szCs w:val="24"/>
                <w:lang w:val="en-US"/>
              </w:rPr>
            </w:pPr>
            <w:r w:rsidRPr="007C04F2">
              <w:rPr>
                <w:rFonts w:eastAsia="Times New Roman"/>
                <w:spacing w:val="-2"/>
                <w:sz w:val="24"/>
                <w:szCs w:val="24"/>
                <w:lang w:val="en-US"/>
              </w:rPr>
              <w:t>1200кв.м. (20х60)</w:t>
            </w:r>
          </w:p>
        </w:tc>
        <w:tc>
          <w:tcPr>
            <w:tcW w:w="1397" w:type="dxa"/>
          </w:tcPr>
          <w:p w14:paraId="483F14AD" w14:textId="77777777" w:rsidR="007C04F2" w:rsidRPr="007C04F2" w:rsidRDefault="007C04F2" w:rsidP="001C4C85">
            <w:pPr>
              <w:widowControl w:val="0"/>
              <w:autoSpaceDE w:val="0"/>
              <w:autoSpaceDN w:val="0"/>
              <w:spacing w:before="0" w:line="276" w:lineRule="exact"/>
              <w:ind w:firstLine="0"/>
              <w:rPr>
                <w:rFonts w:eastAsia="Times New Roman"/>
                <w:sz w:val="24"/>
                <w:szCs w:val="24"/>
                <w:lang w:val="en-US"/>
              </w:rPr>
            </w:pPr>
            <w:r w:rsidRPr="007C04F2">
              <w:rPr>
                <w:rFonts w:eastAsia="Times New Roman"/>
                <w:spacing w:val="-2"/>
                <w:sz w:val="24"/>
                <w:szCs w:val="24"/>
                <w:lang w:val="en-US"/>
              </w:rPr>
              <w:t>1200кв.м. (20х60)</w:t>
            </w:r>
          </w:p>
        </w:tc>
        <w:tc>
          <w:tcPr>
            <w:tcW w:w="1561" w:type="dxa"/>
          </w:tcPr>
          <w:p w14:paraId="3709151A" w14:textId="77777777" w:rsidR="007C04F2" w:rsidRPr="007C04F2" w:rsidRDefault="007C04F2" w:rsidP="001C4C85">
            <w:pPr>
              <w:widowControl w:val="0"/>
              <w:autoSpaceDE w:val="0"/>
              <w:autoSpaceDN w:val="0"/>
              <w:spacing w:before="0" w:line="276" w:lineRule="exact"/>
              <w:ind w:firstLine="0"/>
              <w:rPr>
                <w:rFonts w:eastAsia="Times New Roman"/>
                <w:sz w:val="24"/>
                <w:szCs w:val="24"/>
                <w:lang w:val="en-US"/>
              </w:rPr>
            </w:pPr>
            <w:r w:rsidRPr="007C04F2">
              <w:rPr>
                <w:rFonts w:eastAsia="Times New Roman"/>
                <w:spacing w:val="-2"/>
                <w:sz w:val="24"/>
                <w:szCs w:val="24"/>
                <w:lang w:val="en-US"/>
              </w:rPr>
              <w:t>1000кв.м (20х50)</w:t>
            </w:r>
          </w:p>
        </w:tc>
        <w:tc>
          <w:tcPr>
            <w:tcW w:w="1558" w:type="dxa"/>
          </w:tcPr>
          <w:p w14:paraId="727B61A1" w14:textId="77777777" w:rsidR="007C04F2" w:rsidRPr="007C04F2" w:rsidRDefault="007C04F2" w:rsidP="001C4C85">
            <w:pPr>
              <w:widowControl w:val="0"/>
              <w:autoSpaceDE w:val="0"/>
              <w:autoSpaceDN w:val="0"/>
              <w:spacing w:before="0" w:line="276" w:lineRule="exact"/>
              <w:ind w:firstLine="0"/>
              <w:rPr>
                <w:rFonts w:eastAsia="Times New Roman"/>
                <w:sz w:val="24"/>
                <w:szCs w:val="24"/>
                <w:lang w:val="en-US"/>
              </w:rPr>
            </w:pPr>
            <w:r w:rsidRPr="007C04F2">
              <w:rPr>
                <w:rFonts w:eastAsia="Times New Roman"/>
                <w:spacing w:val="-2"/>
                <w:sz w:val="24"/>
                <w:szCs w:val="24"/>
                <w:lang w:val="en-US"/>
              </w:rPr>
              <w:t>1000кв.м (20х50)</w:t>
            </w:r>
          </w:p>
        </w:tc>
        <w:tc>
          <w:tcPr>
            <w:tcW w:w="1561" w:type="dxa"/>
          </w:tcPr>
          <w:p w14:paraId="025D5FDE" w14:textId="77777777" w:rsidR="007C04F2" w:rsidRPr="007C04F2" w:rsidRDefault="007C04F2" w:rsidP="001C4C85">
            <w:pPr>
              <w:widowControl w:val="0"/>
              <w:autoSpaceDE w:val="0"/>
              <w:autoSpaceDN w:val="0"/>
              <w:spacing w:before="0" w:line="276" w:lineRule="exact"/>
              <w:ind w:firstLine="0"/>
              <w:rPr>
                <w:rFonts w:eastAsia="Times New Roman"/>
                <w:sz w:val="24"/>
                <w:szCs w:val="24"/>
                <w:lang w:val="en-US"/>
              </w:rPr>
            </w:pPr>
            <w:r w:rsidRPr="007C04F2">
              <w:rPr>
                <w:rFonts w:eastAsia="Times New Roman"/>
                <w:spacing w:val="-2"/>
                <w:sz w:val="24"/>
                <w:szCs w:val="24"/>
                <w:lang w:val="en-US"/>
              </w:rPr>
              <w:t>1000кв.м (20х50)</w:t>
            </w:r>
          </w:p>
        </w:tc>
        <w:tc>
          <w:tcPr>
            <w:tcW w:w="1436" w:type="dxa"/>
          </w:tcPr>
          <w:p w14:paraId="53337D39" w14:textId="77777777" w:rsidR="007C04F2" w:rsidRPr="007C04F2" w:rsidRDefault="007C04F2" w:rsidP="001C4C85">
            <w:pPr>
              <w:widowControl w:val="0"/>
              <w:autoSpaceDE w:val="0"/>
              <w:autoSpaceDN w:val="0"/>
              <w:spacing w:before="0" w:line="276" w:lineRule="exact"/>
              <w:ind w:firstLine="0"/>
              <w:rPr>
                <w:rFonts w:eastAsia="Times New Roman"/>
                <w:sz w:val="24"/>
                <w:szCs w:val="24"/>
                <w:lang w:val="en-US"/>
              </w:rPr>
            </w:pPr>
            <w:r w:rsidRPr="007C04F2">
              <w:rPr>
                <w:rFonts w:eastAsia="Times New Roman"/>
                <w:spacing w:val="-2"/>
                <w:sz w:val="24"/>
                <w:szCs w:val="24"/>
                <w:lang w:val="en-US"/>
              </w:rPr>
              <w:t>1000кв.м (20х50)</w:t>
            </w:r>
          </w:p>
        </w:tc>
      </w:tr>
      <w:tr w:rsidR="007C04F2" w:rsidRPr="007C04F2" w14:paraId="0D846316" w14:textId="77777777" w:rsidTr="001C4C85">
        <w:trPr>
          <w:trHeight w:val="277"/>
          <w:jc w:val="center"/>
        </w:trPr>
        <w:tc>
          <w:tcPr>
            <w:tcW w:w="3140" w:type="dxa"/>
          </w:tcPr>
          <w:p w14:paraId="37BA84F1" w14:textId="77777777" w:rsidR="007C04F2" w:rsidRPr="007C04F2" w:rsidRDefault="007C04F2" w:rsidP="001C4C85">
            <w:pPr>
              <w:widowControl w:val="0"/>
              <w:autoSpaceDE w:val="0"/>
              <w:autoSpaceDN w:val="0"/>
              <w:spacing w:before="0" w:line="256" w:lineRule="exact"/>
              <w:ind w:firstLine="0"/>
              <w:rPr>
                <w:rFonts w:eastAsia="Times New Roman"/>
                <w:sz w:val="24"/>
                <w:szCs w:val="24"/>
                <w:lang w:val="en-US"/>
              </w:rPr>
            </w:pPr>
            <w:r w:rsidRPr="007C04F2">
              <w:rPr>
                <w:rFonts w:eastAsia="Times New Roman"/>
                <w:sz w:val="24"/>
                <w:szCs w:val="24"/>
                <w:lang w:val="en-US"/>
              </w:rPr>
              <w:t>Дистанция</w:t>
            </w:r>
            <w:r w:rsidRPr="007C04F2">
              <w:rPr>
                <w:rFonts w:eastAsia="Times New Roman"/>
                <w:spacing w:val="-4"/>
                <w:sz w:val="24"/>
                <w:szCs w:val="24"/>
                <w:lang w:val="en-US"/>
              </w:rPr>
              <w:t xml:space="preserve"> </w:t>
            </w:r>
            <w:r w:rsidRPr="007C04F2">
              <w:rPr>
                <w:rFonts w:eastAsia="Times New Roman"/>
                <w:spacing w:val="-5"/>
                <w:sz w:val="24"/>
                <w:szCs w:val="24"/>
                <w:lang w:val="en-US"/>
              </w:rPr>
              <w:t>(м)</w:t>
            </w:r>
          </w:p>
        </w:tc>
        <w:tc>
          <w:tcPr>
            <w:tcW w:w="1701" w:type="dxa"/>
          </w:tcPr>
          <w:p w14:paraId="098AE134" w14:textId="77777777" w:rsidR="007C04F2" w:rsidRPr="007C04F2" w:rsidRDefault="007C04F2" w:rsidP="001C4C85">
            <w:pPr>
              <w:widowControl w:val="0"/>
              <w:autoSpaceDE w:val="0"/>
              <w:autoSpaceDN w:val="0"/>
              <w:spacing w:before="0" w:line="256" w:lineRule="exact"/>
              <w:ind w:firstLine="0"/>
              <w:rPr>
                <w:rFonts w:eastAsia="Times New Roman"/>
                <w:sz w:val="24"/>
                <w:szCs w:val="24"/>
                <w:lang w:val="en-US"/>
              </w:rPr>
            </w:pPr>
            <w:r w:rsidRPr="007C04F2">
              <w:rPr>
                <w:rFonts w:eastAsia="Times New Roman"/>
                <w:sz w:val="24"/>
                <w:szCs w:val="24"/>
                <w:lang w:val="en-US"/>
              </w:rPr>
              <w:t xml:space="preserve">600 – </w:t>
            </w:r>
            <w:r w:rsidRPr="007C04F2">
              <w:rPr>
                <w:rFonts w:eastAsia="Times New Roman"/>
                <w:spacing w:val="-4"/>
                <w:sz w:val="24"/>
                <w:szCs w:val="24"/>
                <w:lang w:val="en-US"/>
              </w:rPr>
              <w:t>1200</w:t>
            </w:r>
          </w:p>
        </w:tc>
        <w:tc>
          <w:tcPr>
            <w:tcW w:w="1418" w:type="dxa"/>
          </w:tcPr>
          <w:p w14:paraId="2FEE3E97" w14:textId="77777777" w:rsidR="007C04F2" w:rsidRPr="007C04F2" w:rsidRDefault="007C04F2" w:rsidP="001C4C85">
            <w:pPr>
              <w:widowControl w:val="0"/>
              <w:autoSpaceDE w:val="0"/>
              <w:autoSpaceDN w:val="0"/>
              <w:spacing w:before="0" w:line="256" w:lineRule="exact"/>
              <w:ind w:firstLine="0"/>
              <w:rPr>
                <w:rFonts w:eastAsia="Times New Roman"/>
                <w:sz w:val="24"/>
                <w:szCs w:val="24"/>
                <w:lang w:val="en-US"/>
              </w:rPr>
            </w:pPr>
            <w:r w:rsidRPr="007C04F2">
              <w:rPr>
                <w:rFonts w:eastAsia="Times New Roman"/>
                <w:sz w:val="24"/>
                <w:szCs w:val="24"/>
                <w:lang w:val="en-US"/>
              </w:rPr>
              <w:t xml:space="preserve">600 – </w:t>
            </w:r>
            <w:r w:rsidRPr="007C04F2">
              <w:rPr>
                <w:rFonts w:eastAsia="Times New Roman"/>
                <w:spacing w:val="-4"/>
                <w:sz w:val="24"/>
                <w:szCs w:val="24"/>
                <w:lang w:val="en-US"/>
              </w:rPr>
              <w:t>1200</w:t>
            </w:r>
          </w:p>
        </w:tc>
        <w:tc>
          <w:tcPr>
            <w:tcW w:w="1559" w:type="dxa"/>
          </w:tcPr>
          <w:p w14:paraId="61E3F142" w14:textId="77777777" w:rsidR="007C04F2" w:rsidRPr="007C04F2" w:rsidRDefault="007C04F2" w:rsidP="001C4C85">
            <w:pPr>
              <w:widowControl w:val="0"/>
              <w:autoSpaceDE w:val="0"/>
              <w:autoSpaceDN w:val="0"/>
              <w:spacing w:before="0" w:line="256" w:lineRule="exact"/>
              <w:ind w:firstLine="0"/>
              <w:rPr>
                <w:rFonts w:eastAsia="Times New Roman"/>
                <w:sz w:val="24"/>
                <w:szCs w:val="24"/>
                <w:lang w:val="en-US"/>
              </w:rPr>
            </w:pPr>
            <w:r w:rsidRPr="007C04F2">
              <w:rPr>
                <w:rFonts w:eastAsia="Times New Roman"/>
                <w:sz w:val="24"/>
                <w:szCs w:val="24"/>
                <w:lang w:val="en-US"/>
              </w:rPr>
              <w:t xml:space="preserve">600 – </w:t>
            </w:r>
            <w:r w:rsidRPr="007C04F2">
              <w:rPr>
                <w:rFonts w:eastAsia="Times New Roman"/>
                <w:spacing w:val="-4"/>
                <w:sz w:val="24"/>
                <w:szCs w:val="24"/>
                <w:lang w:val="en-US"/>
              </w:rPr>
              <w:t>1000</w:t>
            </w:r>
          </w:p>
        </w:tc>
        <w:tc>
          <w:tcPr>
            <w:tcW w:w="1397" w:type="dxa"/>
          </w:tcPr>
          <w:p w14:paraId="00AB58FB" w14:textId="77777777" w:rsidR="007C04F2" w:rsidRPr="007C04F2" w:rsidRDefault="007C04F2" w:rsidP="001C4C85">
            <w:pPr>
              <w:widowControl w:val="0"/>
              <w:autoSpaceDE w:val="0"/>
              <w:autoSpaceDN w:val="0"/>
              <w:spacing w:before="0" w:line="256" w:lineRule="exact"/>
              <w:ind w:firstLine="0"/>
              <w:rPr>
                <w:rFonts w:eastAsia="Times New Roman"/>
                <w:sz w:val="24"/>
                <w:szCs w:val="24"/>
                <w:lang w:val="en-US"/>
              </w:rPr>
            </w:pPr>
            <w:r w:rsidRPr="007C04F2">
              <w:rPr>
                <w:rFonts w:eastAsia="Times New Roman"/>
                <w:sz w:val="24"/>
                <w:szCs w:val="24"/>
                <w:lang w:val="en-US"/>
              </w:rPr>
              <w:t xml:space="preserve">600 – </w:t>
            </w:r>
            <w:r w:rsidRPr="007C04F2">
              <w:rPr>
                <w:rFonts w:eastAsia="Times New Roman"/>
                <w:spacing w:val="-4"/>
                <w:sz w:val="24"/>
                <w:szCs w:val="24"/>
                <w:lang w:val="en-US"/>
              </w:rPr>
              <w:t>1000</w:t>
            </w:r>
          </w:p>
        </w:tc>
        <w:tc>
          <w:tcPr>
            <w:tcW w:w="1561" w:type="dxa"/>
          </w:tcPr>
          <w:p w14:paraId="48814D28" w14:textId="77777777" w:rsidR="007C04F2" w:rsidRPr="007C04F2" w:rsidRDefault="007C04F2" w:rsidP="001C4C85">
            <w:pPr>
              <w:widowControl w:val="0"/>
              <w:autoSpaceDE w:val="0"/>
              <w:autoSpaceDN w:val="0"/>
              <w:spacing w:before="0" w:line="256" w:lineRule="exact"/>
              <w:ind w:firstLine="0"/>
              <w:rPr>
                <w:rFonts w:eastAsia="Times New Roman"/>
                <w:sz w:val="24"/>
                <w:szCs w:val="24"/>
                <w:lang w:val="en-US"/>
              </w:rPr>
            </w:pPr>
            <w:r w:rsidRPr="007C04F2">
              <w:rPr>
                <w:rFonts w:eastAsia="Times New Roman"/>
                <w:sz w:val="24"/>
                <w:szCs w:val="24"/>
                <w:lang w:val="en-US"/>
              </w:rPr>
              <w:t xml:space="preserve">400 – </w:t>
            </w:r>
            <w:r w:rsidRPr="007C04F2">
              <w:rPr>
                <w:rFonts w:eastAsia="Times New Roman"/>
                <w:spacing w:val="-5"/>
                <w:sz w:val="24"/>
                <w:szCs w:val="24"/>
                <w:lang w:val="en-US"/>
              </w:rPr>
              <w:t>900</w:t>
            </w:r>
          </w:p>
        </w:tc>
        <w:tc>
          <w:tcPr>
            <w:tcW w:w="1558" w:type="dxa"/>
          </w:tcPr>
          <w:p w14:paraId="2379C54F" w14:textId="77777777" w:rsidR="007C04F2" w:rsidRPr="007C04F2" w:rsidRDefault="007C04F2" w:rsidP="001C4C85">
            <w:pPr>
              <w:widowControl w:val="0"/>
              <w:autoSpaceDE w:val="0"/>
              <w:autoSpaceDN w:val="0"/>
              <w:spacing w:before="0" w:line="256" w:lineRule="exact"/>
              <w:ind w:firstLine="0"/>
              <w:rPr>
                <w:rFonts w:eastAsia="Times New Roman"/>
                <w:sz w:val="24"/>
                <w:szCs w:val="24"/>
                <w:lang w:val="en-US"/>
              </w:rPr>
            </w:pPr>
            <w:r w:rsidRPr="007C04F2">
              <w:rPr>
                <w:rFonts w:eastAsia="Times New Roman"/>
                <w:sz w:val="24"/>
                <w:szCs w:val="24"/>
                <w:lang w:val="en-US"/>
              </w:rPr>
              <w:t xml:space="preserve">400 – </w:t>
            </w:r>
            <w:r w:rsidRPr="007C04F2">
              <w:rPr>
                <w:rFonts w:eastAsia="Times New Roman"/>
                <w:spacing w:val="-5"/>
                <w:sz w:val="24"/>
                <w:szCs w:val="24"/>
                <w:lang w:val="en-US"/>
              </w:rPr>
              <w:t>900</w:t>
            </w:r>
          </w:p>
        </w:tc>
        <w:tc>
          <w:tcPr>
            <w:tcW w:w="1561" w:type="dxa"/>
          </w:tcPr>
          <w:p w14:paraId="11933B79" w14:textId="77777777" w:rsidR="007C04F2" w:rsidRPr="007C04F2" w:rsidRDefault="007C04F2" w:rsidP="001C4C85">
            <w:pPr>
              <w:widowControl w:val="0"/>
              <w:autoSpaceDE w:val="0"/>
              <w:autoSpaceDN w:val="0"/>
              <w:spacing w:before="0" w:line="256" w:lineRule="exact"/>
              <w:ind w:firstLine="0"/>
              <w:rPr>
                <w:rFonts w:eastAsia="Times New Roman"/>
                <w:sz w:val="24"/>
                <w:szCs w:val="24"/>
                <w:lang w:val="en-US"/>
              </w:rPr>
            </w:pPr>
            <w:r w:rsidRPr="007C04F2">
              <w:rPr>
                <w:rFonts w:eastAsia="Times New Roman"/>
                <w:sz w:val="24"/>
                <w:szCs w:val="24"/>
                <w:lang w:val="en-US"/>
              </w:rPr>
              <w:t xml:space="preserve">400 – </w:t>
            </w:r>
            <w:r w:rsidRPr="007C04F2">
              <w:rPr>
                <w:rFonts w:eastAsia="Times New Roman"/>
                <w:spacing w:val="-5"/>
                <w:sz w:val="24"/>
                <w:szCs w:val="24"/>
                <w:lang w:val="en-US"/>
              </w:rPr>
              <w:t>900</w:t>
            </w:r>
          </w:p>
        </w:tc>
        <w:tc>
          <w:tcPr>
            <w:tcW w:w="1436" w:type="dxa"/>
          </w:tcPr>
          <w:p w14:paraId="585D4747" w14:textId="77777777" w:rsidR="007C04F2" w:rsidRPr="007C04F2" w:rsidRDefault="007C04F2" w:rsidP="001C4C85">
            <w:pPr>
              <w:widowControl w:val="0"/>
              <w:autoSpaceDE w:val="0"/>
              <w:autoSpaceDN w:val="0"/>
              <w:spacing w:before="0" w:line="256" w:lineRule="exact"/>
              <w:ind w:firstLine="0"/>
              <w:rPr>
                <w:rFonts w:eastAsia="Times New Roman"/>
                <w:sz w:val="24"/>
                <w:szCs w:val="24"/>
                <w:lang w:val="en-US"/>
              </w:rPr>
            </w:pPr>
            <w:r w:rsidRPr="007C04F2">
              <w:rPr>
                <w:rFonts w:eastAsia="Times New Roman"/>
                <w:sz w:val="24"/>
                <w:szCs w:val="24"/>
                <w:lang w:val="en-US"/>
              </w:rPr>
              <w:t xml:space="preserve">400 – </w:t>
            </w:r>
            <w:r w:rsidRPr="007C04F2">
              <w:rPr>
                <w:rFonts w:eastAsia="Times New Roman"/>
                <w:spacing w:val="-5"/>
                <w:sz w:val="24"/>
                <w:szCs w:val="24"/>
                <w:lang w:val="en-US"/>
              </w:rPr>
              <w:t>900</w:t>
            </w:r>
          </w:p>
        </w:tc>
      </w:tr>
      <w:tr w:rsidR="007C04F2" w:rsidRPr="007C04F2" w14:paraId="74D49673" w14:textId="77777777" w:rsidTr="001C4C85">
        <w:trPr>
          <w:trHeight w:val="307"/>
          <w:jc w:val="center"/>
        </w:trPr>
        <w:tc>
          <w:tcPr>
            <w:tcW w:w="3140" w:type="dxa"/>
          </w:tcPr>
          <w:p w14:paraId="2AD9F2DF" w14:textId="77777777" w:rsidR="007C04F2" w:rsidRPr="007C04F2" w:rsidRDefault="007C04F2" w:rsidP="001C4C85">
            <w:pPr>
              <w:widowControl w:val="0"/>
              <w:autoSpaceDE w:val="0"/>
              <w:autoSpaceDN w:val="0"/>
              <w:spacing w:before="0" w:line="276" w:lineRule="exact"/>
              <w:ind w:right="140" w:firstLine="0"/>
              <w:rPr>
                <w:rFonts w:eastAsia="Times New Roman"/>
                <w:sz w:val="24"/>
                <w:szCs w:val="24"/>
                <w:lang w:val="en-US"/>
              </w:rPr>
            </w:pPr>
            <w:r w:rsidRPr="007C04F2">
              <w:rPr>
                <w:rFonts w:eastAsia="Times New Roman"/>
                <w:sz w:val="24"/>
                <w:szCs w:val="24"/>
                <w:lang w:val="en-US"/>
              </w:rPr>
              <w:t>Скорость</w:t>
            </w:r>
            <w:r w:rsidRPr="007C04F2">
              <w:rPr>
                <w:rFonts w:eastAsia="Times New Roman"/>
                <w:spacing w:val="-15"/>
                <w:sz w:val="24"/>
                <w:szCs w:val="24"/>
                <w:lang w:val="en-US"/>
              </w:rPr>
              <w:t xml:space="preserve"> </w:t>
            </w:r>
            <w:r w:rsidRPr="007C04F2">
              <w:rPr>
                <w:rFonts w:eastAsia="Times New Roman"/>
                <w:sz w:val="24"/>
                <w:szCs w:val="24"/>
                <w:lang w:val="en-US"/>
              </w:rPr>
              <w:t xml:space="preserve">движения </w:t>
            </w:r>
            <w:r w:rsidRPr="007C04F2">
              <w:rPr>
                <w:rFonts w:eastAsia="Times New Roman"/>
                <w:spacing w:val="-2"/>
                <w:sz w:val="24"/>
                <w:szCs w:val="24"/>
                <w:lang w:val="en-US"/>
              </w:rPr>
              <w:t xml:space="preserve">(м/мин) </w:t>
            </w:r>
          </w:p>
        </w:tc>
        <w:tc>
          <w:tcPr>
            <w:tcW w:w="1701" w:type="dxa"/>
          </w:tcPr>
          <w:p w14:paraId="0647317A" w14:textId="77777777" w:rsidR="007C04F2" w:rsidRPr="007C04F2" w:rsidRDefault="007C04F2" w:rsidP="001C4C85">
            <w:pPr>
              <w:widowControl w:val="0"/>
              <w:autoSpaceDE w:val="0"/>
              <w:autoSpaceDN w:val="0"/>
              <w:spacing w:before="0" w:line="275" w:lineRule="exact"/>
              <w:ind w:firstLine="0"/>
              <w:rPr>
                <w:rFonts w:eastAsia="Times New Roman"/>
                <w:sz w:val="24"/>
                <w:szCs w:val="24"/>
                <w:lang w:val="en-US"/>
              </w:rPr>
            </w:pPr>
            <w:r w:rsidRPr="007C04F2">
              <w:rPr>
                <w:rFonts w:eastAsia="Times New Roman"/>
                <w:spacing w:val="-5"/>
                <w:sz w:val="24"/>
                <w:szCs w:val="24"/>
                <w:lang w:val="en-US"/>
              </w:rPr>
              <w:t>375</w:t>
            </w:r>
          </w:p>
        </w:tc>
        <w:tc>
          <w:tcPr>
            <w:tcW w:w="1418" w:type="dxa"/>
          </w:tcPr>
          <w:p w14:paraId="7441CE56" w14:textId="77777777" w:rsidR="007C04F2" w:rsidRPr="007C04F2" w:rsidRDefault="007C04F2" w:rsidP="001C4C85">
            <w:pPr>
              <w:widowControl w:val="0"/>
              <w:autoSpaceDE w:val="0"/>
              <w:autoSpaceDN w:val="0"/>
              <w:spacing w:before="0" w:line="275" w:lineRule="exact"/>
              <w:ind w:firstLine="0"/>
              <w:rPr>
                <w:rFonts w:eastAsia="Times New Roman"/>
                <w:sz w:val="24"/>
                <w:szCs w:val="24"/>
                <w:lang w:val="en-US"/>
              </w:rPr>
            </w:pPr>
            <w:r w:rsidRPr="007C04F2">
              <w:rPr>
                <w:rFonts w:eastAsia="Times New Roman"/>
                <w:spacing w:val="-5"/>
                <w:sz w:val="24"/>
                <w:szCs w:val="24"/>
                <w:lang w:val="en-US"/>
              </w:rPr>
              <w:t>350</w:t>
            </w:r>
          </w:p>
        </w:tc>
        <w:tc>
          <w:tcPr>
            <w:tcW w:w="1559" w:type="dxa"/>
          </w:tcPr>
          <w:p w14:paraId="1B95C237" w14:textId="77777777" w:rsidR="007C04F2" w:rsidRPr="007C04F2" w:rsidRDefault="007C04F2" w:rsidP="001C4C85">
            <w:pPr>
              <w:widowControl w:val="0"/>
              <w:autoSpaceDE w:val="0"/>
              <w:autoSpaceDN w:val="0"/>
              <w:spacing w:before="0" w:line="275" w:lineRule="exact"/>
              <w:ind w:firstLine="0"/>
              <w:rPr>
                <w:rFonts w:eastAsia="Times New Roman"/>
                <w:sz w:val="24"/>
                <w:szCs w:val="24"/>
                <w:lang w:val="en-US"/>
              </w:rPr>
            </w:pPr>
            <w:r w:rsidRPr="007C04F2">
              <w:rPr>
                <w:rFonts w:eastAsia="Times New Roman"/>
                <w:spacing w:val="-5"/>
                <w:sz w:val="24"/>
                <w:szCs w:val="24"/>
                <w:lang w:val="en-US"/>
              </w:rPr>
              <w:t>350</w:t>
            </w:r>
          </w:p>
        </w:tc>
        <w:tc>
          <w:tcPr>
            <w:tcW w:w="1397" w:type="dxa"/>
          </w:tcPr>
          <w:p w14:paraId="5B486CF4" w14:textId="77777777" w:rsidR="007C04F2" w:rsidRPr="007C04F2" w:rsidRDefault="007C04F2" w:rsidP="001C4C85">
            <w:pPr>
              <w:widowControl w:val="0"/>
              <w:autoSpaceDE w:val="0"/>
              <w:autoSpaceDN w:val="0"/>
              <w:spacing w:before="0" w:line="275" w:lineRule="exact"/>
              <w:ind w:firstLine="0"/>
              <w:rPr>
                <w:rFonts w:eastAsia="Times New Roman"/>
                <w:sz w:val="24"/>
                <w:szCs w:val="24"/>
                <w:lang w:val="en-US"/>
              </w:rPr>
            </w:pPr>
            <w:r w:rsidRPr="007C04F2">
              <w:rPr>
                <w:rFonts w:eastAsia="Times New Roman"/>
                <w:spacing w:val="-5"/>
                <w:sz w:val="24"/>
                <w:szCs w:val="24"/>
                <w:lang w:val="en-US"/>
              </w:rPr>
              <w:t>350</w:t>
            </w:r>
          </w:p>
        </w:tc>
        <w:tc>
          <w:tcPr>
            <w:tcW w:w="1561" w:type="dxa"/>
          </w:tcPr>
          <w:p w14:paraId="0488B698" w14:textId="77777777" w:rsidR="007C04F2" w:rsidRPr="007C04F2" w:rsidRDefault="007C04F2" w:rsidP="001C4C85">
            <w:pPr>
              <w:widowControl w:val="0"/>
              <w:autoSpaceDE w:val="0"/>
              <w:autoSpaceDN w:val="0"/>
              <w:spacing w:before="0" w:line="275" w:lineRule="exact"/>
              <w:ind w:firstLine="0"/>
              <w:rPr>
                <w:rFonts w:eastAsia="Times New Roman"/>
                <w:sz w:val="24"/>
                <w:szCs w:val="24"/>
                <w:lang w:val="en-US"/>
              </w:rPr>
            </w:pPr>
            <w:r w:rsidRPr="007C04F2">
              <w:rPr>
                <w:rFonts w:eastAsia="Times New Roman"/>
                <w:spacing w:val="-5"/>
                <w:sz w:val="24"/>
                <w:szCs w:val="24"/>
                <w:lang w:val="en-US"/>
              </w:rPr>
              <w:t>325</w:t>
            </w:r>
          </w:p>
        </w:tc>
        <w:tc>
          <w:tcPr>
            <w:tcW w:w="1558" w:type="dxa"/>
          </w:tcPr>
          <w:p w14:paraId="0BD1928E" w14:textId="77777777" w:rsidR="007C04F2" w:rsidRPr="007C04F2" w:rsidRDefault="007C04F2" w:rsidP="001C4C85">
            <w:pPr>
              <w:widowControl w:val="0"/>
              <w:autoSpaceDE w:val="0"/>
              <w:autoSpaceDN w:val="0"/>
              <w:spacing w:before="0" w:line="275" w:lineRule="exact"/>
              <w:ind w:firstLine="0"/>
              <w:rPr>
                <w:rFonts w:eastAsia="Times New Roman"/>
                <w:sz w:val="24"/>
                <w:szCs w:val="24"/>
                <w:lang w:val="en-US"/>
              </w:rPr>
            </w:pPr>
            <w:r w:rsidRPr="007C04F2">
              <w:rPr>
                <w:rFonts w:eastAsia="Times New Roman"/>
                <w:spacing w:val="-5"/>
                <w:sz w:val="24"/>
                <w:szCs w:val="24"/>
                <w:lang w:val="en-US"/>
              </w:rPr>
              <w:t>325</w:t>
            </w:r>
          </w:p>
        </w:tc>
        <w:tc>
          <w:tcPr>
            <w:tcW w:w="1561" w:type="dxa"/>
          </w:tcPr>
          <w:p w14:paraId="01F000F2" w14:textId="77777777" w:rsidR="007C04F2" w:rsidRPr="007C04F2" w:rsidRDefault="007C04F2" w:rsidP="001C4C85">
            <w:pPr>
              <w:widowControl w:val="0"/>
              <w:autoSpaceDE w:val="0"/>
              <w:autoSpaceDN w:val="0"/>
              <w:spacing w:before="0" w:line="275" w:lineRule="exact"/>
              <w:ind w:firstLine="0"/>
              <w:rPr>
                <w:rFonts w:eastAsia="Times New Roman"/>
                <w:sz w:val="24"/>
                <w:szCs w:val="24"/>
                <w:lang w:val="en-US"/>
              </w:rPr>
            </w:pPr>
            <w:r w:rsidRPr="007C04F2">
              <w:rPr>
                <w:rFonts w:eastAsia="Times New Roman"/>
                <w:spacing w:val="-5"/>
                <w:sz w:val="24"/>
                <w:szCs w:val="24"/>
                <w:lang w:val="en-US"/>
              </w:rPr>
              <w:t>325</w:t>
            </w:r>
          </w:p>
        </w:tc>
        <w:tc>
          <w:tcPr>
            <w:tcW w:w="1436" w:type="dxa"/>
          </w:tcPr>
          <w:p w14:paraId="6F60EF98" w14:textId="77777777" w:rsidR="007C04F2" w:rsidRPr="007C04F2" w:rsidRDefault="007C04F2" w:rsidP="001C4C85">
            <w:pPr>
              <w:widowControl w:val="0"/>
              <w:autoSpaceDE w:val="0"/>
              <w:autoSpaceDN w:val="0"/>
              <w:spacing w:before="0" w:line="275" w:lineRule="exact"/>
              <w:ind w:firstLine="0"/>
              <w:rPr>
                <w:rFonts w:eastAsia="Times New Roman"/>
                <w:sz w:val="24"/>
                <w:szCs w:val="24"/>
                <w:lang w:val="en-US"/>
              </w:rPr>
            </w:pPr>
            <w:r w:rsidRPr="007C04F2">
              <w:rPr>
                <w:rFonts w:eastAsia="Times New Roman"/>
                <w:spacing w:val="-5"/>
                <w:sz w:val="24"/>
                <w:szCs w:val="24"/>
                <w:lang w:val="en-US"/>
              </w:rPr>
              <w:t>325</w:t>
            </w:r>
          </w:p>
        </w:tc>
      </w:tr>
      <w:tr w:rsidR="007C04F2" w:rsidRPr="007C04F2" w14:paraId="19B8A009" w14:textId="77777777" w:rsidTr="001C4C85">
        <w:trPr>
          <w:trHeight w:val="274"/>
          <w:jc w:val="center"/>
        </w:trPr>
        <w:tc>
          <w:tcPr>
            <w:tcW w:w="3140" w:type="dxa"/>
          </w:tcPr>
          <w:p w14:paraId="1A9CB0D7" w14:textId="77777777" w:rsidR="007C04F2" w:rsidRPr="007C04F2" w:rsidRDefault="007C04F2" w:rsidP="001C4C85">
            <w:pPr>
              <w:widowControl w:val="0"/>
              <w:autoSpaceDE w:val="0"/>
              <w:autoSpaceDN w:val="0"/>
              <w:spacing w:before="0" w:line="254" w:lineRule="exact"/>
              <w:ind w:firstLine="0"/>
              <w:rPr>
                <w:rFonts w:eastAsia="Times New Roman"/>
                <w:sz w:val="24"/>
                <w:szCs w:val="24"/>
                <w:lang w:val="en-US"/>
              </w:rPr>
            </w:pPr>
            <w:r w:rsidRPr="007C04F2">
              <w:rPr>
                <w:rFonts w:eastAsia="Times New Roman"/>
                <w:sz w:val="24"/>
                <w:szCs w:val="24"/>
                <w:lang w:val="en-US"/>
              </w:rPr>
              <w:t>Количество</w:t>
            </w:r>
            <w:r w:rsidRPr="007C04F2">
              <w:rPr>
                <w:rFonts w:eastAsia="Times New Roman"/>
                <w:spacing w:val="-4"/>
                <w:sz w:val="24"/>
                <w:szCs w:val="24"/>
                <w:lang w:val="en-US"/>
              </w:rPr>
              <w:t xml:space="preserve"> </w:t>
            </w:r>
            <w:r w:rsidRPr="007C04F2">
              <w:rPr>
                <w:rFonts w:eastAsia="Times New Roman"/>
                <w:spacing w:val="-2"/>
                <w:sz w:val="24"/>
                <w:szCs w:val="24"/>
                <w:lang w:val="en-US"/>
              </w:rPr>
              <w:t>прыжков</w:t>
            </w:r>
          </w:p>
        </w:tc>
        <w:tc>
          <w:tcPr>
            <w:tcW w:w="1701" w:type="dxa"/>
          </w:tcPr>
          <w:p w14:paraId="0838F3B6" w14:textId="77777777" w:rsidR="007C04F2" w:rsidRPr="007C04F2" w:rsidRDefault="007C04F2" w:rsidP="001C4C85">
            <w:pPr>
              <w:widowControl w:val="0"/>
              <w:autoSpaceDE w:val="0"/>
              <w:autoSpaceDN w:val="0"/>
              <w:spacing w:before="0" w:line="254" w:lineRule="exact"/>
              <w:ind w:firstLine="0"/>
              <w:rPr>
                <w:rFonts w:eastAsia="Times New Roman"/>
                <w:sz w:val="24"/>
                <w:szCs w:val="24"/>
                <w:lang w:val="en-US"/>
              </w:rPr>
            </w:pPr>
            <w:r w:rsidRPr="007C04F2">
              <w:rPr>
                <w:rFonts w:eastAsia="Times New Roman"/>
                <w:sz w:val="24"/>
                <w:szCs w:val="24"/>
                <w:lang w:val="en-US"/>
              </w:rPr>
              <w:t xml:space="preserve">15 – </w:t>
            </w:r>
            <w:r w:rsidRPr="007C04F2">
              <w:rPr>
                <w:rFonts w:eastAsia="Times New Roman"/>
                <w:spacing w:val="-5"/>
                <w:sz w:val="24"/>
                <w:szCs w:val="24"/>
                <w:lang w:val="en-US"/>
              </w:rPr>
              <w:t>18</w:t>
            </w:r>
          </w:p>
        </w:tc>
        <w:tc>
          <w:tcPr>
            <w:tcW w:w="1418" w:type="dxa"/>
          </w:tcPr>
          <w:p w14:paraId="0BEA4B29" w14:textId="77777777" w:rsidR="007C04F2" w:rsidRPr="007C04F2" w:rsidRDefault="007C04F2" w:rsidP="001C4C85">
            <w:pPr>
              <w:widowControl w:val="0"/>
              <w:autoSpaceDE w:val="0"/>
              <w:autoSpaceDN w:val="0"/>
              <w:spacing w:before="0" w:line="254" w:lineRule="exact"/>
              <w:ind w:firstLine="0"/>
              <w:rPr>
                <w:rFonts w:eastAsia="Times New Roman"/>
                <w:sz w:val="24"/>
                <w:szCs w:val="24"/>
                <w:lang w:val="en-US"/>
              </w:rPr>
            </w:pPr>
            <w:r w:rsidRPr="007C04F2">
              <w:rPr>
                <w:rFonts w:eastAsia="Times New Roman"/>
                <w:sz w:val="24"/>
                <w:szCs w:val="24"/>
                <w:lang w:val="en-US"/>
              </w:rPr>
              <w:t xml:space="preserve">15 – </w:t>
            </w:r>
            <w:r w:rsidRPr="007C04F2">
              <w:rPr>
                <w:rFonts w:eastAsia="Times New Roman"/>
                <w:spacing w:val="-5"/>
                <w:sz w:val="24"/>
                <w:szCs w:val="24"/>
                <w:lang w:val="en-US"/>
              </w:rPr>
              <w:t>18</w:t>
            </w:r>
          </w:p>
        </w:tc>
        <w:tc>
          <w:tcPr>
            <w:tcW w:w="1559" w:type="dxa"/>
          </w:tcPr>
          <w:p w14:paraId="365226A8" w14:textId="77777777" w:rsidR="007C04F2" w:rsidRPr="007C04F2" w:rsidRDefault="007C04F2" w:rsidP="001C4C85">
            <w:pPr>
              <w:widowControl w:val="0"/>
              <w:autoSpaceDE w:val="0"/>
              <w:autoSpaceDN w:val="0"/>
              <w:spacing w:before="0" w:line="254" w:lineRule="exact"/>
              <w:ind w:firstLine="0"/>
              <w:rPr>
                <w:rFonts w:eastAsia="Times New Roman"/>
                <w:sz w:val="24"/>
                <w:szCs w:val="24"/>
                <w:lang w:val="en-US"/>
              </w:rPr>
            </w:pPr>
            <w:r w:rsidRPr="007C04F2">
              <w:rPr>
                <w:rFonts w:eastAsia="Times New Roman"/>
                <w:sz w:val="24"/>
                <w:szCs w:val="24"/>
                <w:lang w:val="en-US"/>
              </w:rPr>
              <w:t xml:space="preserve">14 – </w:t>
            </w:r>
            <w:r w:rsidRPr="007C04F2">
              <w:rPr>
                <w:rFonts w:eastAsia="Times New Roman"/>
                <w:spacing w:val="-5"/>
                <w:sz w:val="24"/>
                <w:szCs w:val="24"/>
                <w:lang w:val="en-US"/>
              </w:rPr>
              <w:t>17</w:t>
            </w:r>
          </w:p>
        </w:tc>
        <w:tc>
          <w:tcPr>
            <w:tcW w:w="1397" w:type="dxa"/>
          </w:tcPr>
          <w:p w14:paraId="08A1CECE" w14:textId="77777777" w:rsidR="007C04F2" w:rsidRPr="007C04F2" w:rsidRDefault="007C04F2" w:rsidP="001C4C85">
            <w:pPr>
              <w:widowControl w:val="0"/>
              <w:autoSpaceDE w:val="0"/>
              <w:autoSpaceDN w:val="0"/>
              <w:spacing w:before="0" w:line="254" w:lineRule="exact"/>
              <w:ind w:firstLine="0"/>
              <w:rPr>
                <w:rFonts w:eastAsia="Times New Roman"/>
                <w:sz w:val="24"/>
                <w:szCs w:val="24"/>
                <w:lang w:val="en-US"/>
              </w:rPr>
            </w:pPr>
            <w:r w:rsidRPr="007C04F2">
              <w:rPr>
                <w:rFonts w:eastAsia="Times New Roman"/>
                <w:sz w:val="24"/>
                <w:szCs w:val="24"/>
                <w:lang w:val="en-US"/>
              </w:rPr>
              <w:t xml:space="preserve">14 – </w:t>
            </w:r>
            <w:r w:rsidRPr="007C04F2">
              <w:rPr>
                <w:rFonts w:eastAsia="Times New Roman"/>
                <w:spacing w:val="-5"/>
                <w:sz w:val="24"/>
                <w:szCs w:val="24"/>
                <w:lang w:val="en-US"/>
              </w:rPr>
              <w:t>17</w:t>
            </w:r>
          </w:p>
        </w:tc>
        <w:tc>
          <w:tcPr>
            <w:tcW w:w="1561" w:type="dxa"/>
          </w:tcPr>
          <w:p w14:paraId="42876B29" w14:textId="77777777" w:rsidR="007C04F2" w:rsidRPr="007C04F2" w:rsidRDefault="007C04F2" w:rsidP="001C4C85">
            <w:pPr>
              <w:widowControl w:val="0"/>
              <w:autoSpaceDE w:val="0"/>
              <w:autoSpaceDN w:val="0"/>
              <w:spacing w:before="0" w:line="254" w:lineRule="exact"/>
              <w:ind w:firstLine="0"/>
              <w:rPr>
                <w:rFonts w:eastAsia="Times New Roman"/>
                <w:sz w:val="24"/>
                <w:szCs w:val="24"/>
                <w:lang w:val="en-US"/>
              </w:rPr>
            </w:pPr>
            <w:r w:rsidRPr="007C04F2">
              <w:rPr>
                <w:rFonts w:eastAsia="Times New Roman"/>
                <w:sz w:val="24"/>
                <w:szCs w:val="24"/>
                <w:lang w:val="en-US"/>
              </w:rPr>
              <w:t xml:space="preserve">12 – </w:t>
            </w:r>
            <w:r w:rsidRPr="007C04F2">
              <w:rPr>
                <w:rFonts w:eastAsia="Times New Roman"/>
                <w:spacing w:val="-5"/>
                <w:sz w:val="24"/>
                <w:szCs w:val="24"/>
                <w:lang w:val="en-US"/>
              </w:rPr>
              <w:t>15</w:t>
            </w:r>
          </w:p>
        </w:tc>
        <w:tc>
          <w:tcPr>
            <w:tcW w:w="1558" w:type="dxa"/>
          </w:tcPr>
          <w:p w14:paraId="6026D1D1" w14:textId="77777777" w:rsidR="007C04F2" w:rsidRPr="007C04F2" w:rsidRDefault="007C04F2" w:rsidP="001C4C85">
            <w:pPr>
              <w:widowControl w:val="0"/>
              <w:autoSpaceDE w:val="0"/>
              <w:autoSpaceDN w:val="0"/>
              <w:spacing w:before="0" w:line="254" w:lineRule="exact"/>
              <w:ind w:firstLine="0"/>
              <w:rPr>
                <w:rFonts w:eastAsia="Times New Roman"/>
                <w:sz w:val="24"/>
                <w:szCs w:val="24"/>
                <w:lang w:val="en-US"/>
              </w:rPr>
            </w:pPr>
            <w:r w:rsidRPr="007C04F2">
              <w:rPr>
                <w:rFonts w:eastAsia="Times New Roman"/>
                <w:sz w:val="24"/>
                <w:szCs w:val="24"/>
                <w:lang w:val="en-US"/>
              </w:rPr>
              <w:t xml:space="preserve">12 – </w:t>
            </w:r>
            <w:r w:rsidRPr="007C04F2">
              <w:rPr>
                <w:rFonts w:eastAsia="Times New Roman"/>
                <w:spacing w:val="-5"/>
                <w:sz w:val="24"/>
                <w:szCs w:val="24"/>
                <w:lang w:val="en-US"/>
              </w:rPr>
              <w:t>15</w:t>
            </w:r>
          </w:p>
        </w:tc>
        <w:tc>
          <w:tcPr>
            <w:tcW w:w="1561" w:type="dxa"/>
          </w:tcPr>
          <w:p w14:paraId="4C4C3B88" w14:textId="77777777" w:rsidR="007C04F2" w:rsidRPr="007C04F2" w:rsidRDefault="007C04F2" w:rsidP="001C4C85">
            <w:pPr>
              <w:widowControl w:val="0"/>
              <w:autoSpaceDE w:val="0"/>
              <w:autoSpaceDN w:val="0"/>
              <w:spacing w:before="0" w:line="254" w:lineRule="exact"/>
              <w:ind w:firstLine="0"/>
              <w:rPr>
                <w:rFonts w:eastAsia="Times New Roman"/>
                <w:sz w:val="24"/>
                <w:szCs w:val="24"/>
                <w:lang w:val="en-US"/>
              </w:rPr>
            </w:pPr>
            <w:r w:rsidRPr="007C04F2">
              <w:rPr>
                <w:rFonts w:eastAsia="Times New Roman"/>
                <w:spacing w:val="-5"/>
                <w:sz w:val="24"/>
                <w:szCs w:val="24"/>
                <w:lang w:val="en-US"/>
              </w:rPr>
              <w:t>10</w:t>
            </w:r>
          </w:p>
        </w:tc>
        <w:tc>
          <w:tcPr>
            <w:tcW w:w="1436" w:type="dxa"/>
          </w:tcPr>
          <w:p w14:paraId="2394ACDF" w14:textId="77777777" w:rsidR="007C04F2" w:rsidRPr="007C04F2" w:rsidRDefault="007C04F2" w:rsidP="001C4C85">
            <w:pPr>
              <w:widowControl w:val="0"/>
              <w:autoSpaceDE w:val="0"/>
              <w:autoSpaceDN w:val="0"/>
              <w:spacing w:before="0" w:line="254" w:lineRule="exact"/>
              <w:ind w:firstLine="0"/>
              <w:rPr>
                <w:rFonts w:eastAsia="Times New Roman"/>
                <w:sz w:val="24"/>
                <w:szCs w:val="24"/>
                <w:lang w:val="en-US"/>
              </w:rPr>
            </w:pPr>
            <w:r w:rsidRPr="007C04F2">
              <w:rPr>
                <w:rFonts w:eastAsia="Times New Roman"/>
                <w:spacing w:val="-5"/>
                <w:sz w:val="24"/>
                <w:szCs w:val="24"/>
                <w:lang w:val="en-US"/>
              </w:rPr>
              <w:t>10</w:t>
            </w:r>
          </w:p>
        </w:tc>
      </w:tr>
      <w:tr w:rsidR="007C04F2" w:rsidRPr="007C04F2" w14:paraId="0E0F0990" w14:textId="77777777" w:rsidTr="001C4C85">
        <w:trPr>
          <w:trHeight w:val="553"/>
          <w:jc w:val="center"/>
        </w:trPr>
        <w:tc>
          <w:tcPr>
            <w:tcW w:w="3140" w:type="dxa"/>
          </w:tcPr>
          <w:p w14:paraId="5AE03583" w14:textId="77777777" w:rsidR="007C04F2" w:rsidRPr="007C04F2" w:rsidRDefault="007C04F2" w:rsidP="001C4C85">
            <w:pPr>
              <w:widowControl w:val="0"/>
              <w:autoSpaceDE w:val="0"/>
              <w:autoSpaceDN w:val="0"/>
              <w:spacing w:before="0" w:line="270" w:lineRule="atLeast"/>
              <w:ind w:right="634" w:firstLine="0"/>
              <w:rPr>
                <w:rFonts w:eastAsia="Times New Roman"/>
                <w:sz w:val="24"/>
                <w:szCs w:val="24"/>
                <w:lang w:val="en-US"/>
              </w:rPr>
            </w:pPr>
            <w:r w:rsidRPr="007C04F2">
              <w:rPr>
                <w:rFonts w:eastAsia="Times New Roman"/>
                <w:sz w:val="24"/>
                <w:szCs w:val="24"/>
                <w:lang w:val="en-US"/>
              </w:rPr>
              <w:t>Высота</w:t>
            </w:r>
            <w:r w:rsidRPr="007C04F2">
              <w:rPr>
                <w:rFonts w:eastAsia="Times New Roman"/>
                <w:spacing w:val="-15"/>
                <w:sz w:val="24"/>
                <w:szCs w:val="24"/>
                <w:lang w:val="en-US"/>
              </w:rPr>
              <w:t xml:space="preserve"> </w:t>
            </w:r>
            <w:r w:rsidRPr="007C04F2">
              <w:rPr>
                <w:rFonts w:eastAsia="Times New Roman"/>
                <w:sz w:val="24"/>
                <w:szCs w:val="24"/>
                <w:lang w:val="en-US"/>
              </w:rPr>
              <w:t>неподвижной части (см)</w:t>
            </w:r>
          </w:p>
        </w:tc>
        <w:tc>
          <w:tcPr>
            <w:tcW w:w="1701" w:type="dxa"/>
          </w:tcPr>
          <w:p w14:paraId="6671BDED" w14:textId="77777777" w:rsidR="007C04F2" w:rsidRPr="007C04F2" w:rsidRDefault="007C04F2" w:rsidP="001C4C85">
            <w:pPr>
              <w:widowControl w:val="0"/>
              <w:autoSpaceDE w:val="0"/>
              <w:autoSpaceDN w:val="0"/>
              <w:spacing w:before="0" w:line="240" w:lineRule="auto"/>
              <w:ind w:firstLine="0"/>
              <w:rPr>
                <w:rFonts w:eastAsia="Times New Roman"/>
                <w:sz w:val="24"/>
                <w:szCs w:val="24"/>
                <w:lang w:val="en-US"/>
              </w:rPr>
            </w:pPr>
            <w:r w:rsidRPr="007C04F2">
              <w:rPr>
                <w:rFonts w:eastAsia="Times New Roman"/>
                <w:sz w:val="24"/>
                <w:szCs w:val="24"/>
                <w:lang w:val="en-US"/>
              </w:rPr>
              <w:t xml:space="preserve">105 – </w:t>
            </w:r>
            <w:r w:rsidRPr="007C04F2">
              <w:rPr>
                <w:rFonts w:eastAsia="Times New Roman"/>
                <w:spacing w:val="-5"/>
                <w:sz w:val="24"/>
                <w:szCs w:val="24"/>
                <w:lang w:val="en-US"/>
              </w:rPr>
              <w:t>115</w:t>
            </w:r>
          </w:p>
        </w:tc>
        <w:tc>
          <w:tcPr>
            <w:tcW w:w="1418" w:type="dxa"/>
          </w:tcPr>
          <w:p w14:paraId="3490170C" w14:textId="77777777" w:rsidR="007C04F2" w:rsidRPr="007C04F2" w:rsidRDefault="007C04F2" w:rsidP="001C4C85">
            <w:pPr>
              <w:widowControl w:val="0"/>
              <w:autoSpaceDE w:val="0"/>
              <w:autoSpaceDN w:val="0"/>
              <w:spacing w:before="0" w:line="240" w:lineRule="auto"/>
              <w:ind w:firstLine="0"/>
              <w:rPr>
                <w:rFonts w:eastAsia="Times New Roman"/>
                <w:sz w:val="24"/>
                <w:szCs w:val="24"/>
                <w:lang w:val="en-US"/>
              </w:rPr>
            </w:pPr>
            <w:r w:rsidRPr="007C04F2">
              <w:rPr>
                <w:rFonts w:eastAsia="Times New Roman"/>
                <w:sz w:val="24"/>
                <w:szCs w:val="24"/>
                <w:lang w:val="en-US"/>
              </w:rPr>
              <w:t xml:space="preserve">105 – </w:t>
            </w:r>
            <w:r w:rsidRPr="007C04F2">
              <w:rPr>
                <w:rFonts w:eastAsia="Times New Roman"/>
                <w:spacing w:val="-5"/>
                <w:sz w:val="24"/>
                <w:szCs w:val="24"/>
                <w:lang w:val="en-US"/>
              </w:rPr>
              <w:t>115</w:t>
            </w:r>
          </w:p>
        </w:tc>
        <w:tc>
          <w:tcPr>
            <w:tcW w:w="1559" w:type="dxa"/>
          </w:tcPr>
          <w:p w14:paraId="16D0FB0F" w14:textId="77777777" w:rsidR="007C04F2" w:rsidRPr="007C04F2" w:rsidRDefault="007C04F2" w:rsidP="001C4C85">
            <w:pPr>
              <w:widowControl w:val="0"/>
              <w:autoSpaceDE w:val="0"/>
              <w:autoSpaceDN w:val="0"/>
              <w:spacing w:before="0" w:line="240" w:lineRule="auto"/>
              <w:ind w:firstLine="0"/>
              <w:rPr>
                <w:rFonts w:eastAsia="Times New Roman"/>
                <w:sz w:val="24"/>
                <w:szCs w:val="24"/>
                <w:lang w:val="en-US"/>
              </w:rPr>
            </w:pPr>
            <w:r w:rsidRPr="007C04F2">
              <w:rPr>
                <w:rFonts w:eastAsia="Times New Roman"/>
                <w:sz w:val="24"/>
                <w:szCs w:val="24"/>
                <w:lang w:val="en-US"/>
              </w:rPr>
              <w:t xml:space="preserve">100 – </w:t>
            </w:r>
            <w:r w:rsidRPr="007C04F2">
              <w:rPr>
                <w:rFonts w:eastAsia="Times New Roman"/>
                <w:spacing w:val="-5"/>
                <w:sz w:val="24"/>
                <w:szCs w:val="24"/>
                <w:lang w:val="en-US"/>
              </w:rPr>
              <w:t>110</w:t>
            </w:r>
          </w:p>
        </w:tc>
        <w:tc>
          <w:tcPr>
            <w:tcW w:w="1397" w:type="dxa"/>
          </w:tcPr>
          <w:p w14:paraId="6A3C1DCD" w14:textId="77777777" w:rsidR="007C04F2" w:rsidRPr="007C04F2" w:rsidRDefault="007C04F2" w:rsidP="001C4C85">
            <w:pPr>
              <w:widowControl w:val="0"/>
              <w:autoSpaceDE w:val="0"/>
              <w:autoSpaceDN w:val="0"/>
              <w:spacing w:before="0" w:line="240" w:lineRule="auto"/>
              <w:ind w:firstLine="0"/>
              <w:rPr>
                <w:rFonts w:eastAsia="Times New Roman"/>
                <w:sz w:val="24"/>
                <w:szCs w:val="24"/>
                <w:lang w:val="en-US"/>
              </w:rPr>
            </w:pPr>
            <w:r w:rsidRPr="007C04F2">
              <w:rPr>
                <w:rFonts w:eastAsia="Times New Roman"/>
                <w:sz w:val="24"/>
                <w:szCs w:val="24"/>
                <w:lang w:val="en-US"/>
              </w:rPr>
              <w:t xml:space="preserve">95 – </w:t>
            </w:r>
            <w:r w:rsidRPr="007C04F2">
              <w:rPr>
                <w:rFonts w:eastAsia="Times New Roman"/>
                <w:spacing w:val="-5"/>
                <w:sz w:val="24"/>
                <w:szCs w:val="24"/>
                <w:lang w:val="en-US"/>
              </w:rPr>
              <w:t>105</w:t>
            </w:r>
          </w:p>
        </w:tc>
        <w:tc>
          <w:tcPr>
            <w:tcW w:w="1561" w:type="dxa"/>
          </w:tcPr>
          <w:p w14:paraId="1F5039E2" w14:textId="77777777" w:rsidR="007C04F2" w:rsidRPr="007C04F2" w:rsidRDefault="007C04F2" w:rsidP="001C4C85">
            <w:pPr>
              <w:widowControl w:val="0"/>
              <w:autoSpaceDE w:val="0"/>
              <w:autoSpaceDN w:val="0"/>
              <w:spacing w:before="0" w:line="240" w:lineRule="auto"/>
              <w:ind w:firstLine="0"/>
              <w:rPr>
                <w:rFonts w:eastAsia="Times New Roman"/>
                <w:sz w:val="24"/>
                <w:szCs w:val="24"/>
                <w:lang w:val="en-US"/>
              </w:rPr>
            </w:pPr>
            <w:r w:rsidRPr="007C04F2">
              <w:rPr>
                <w:rFonts w:eastAsia="Times New Roman"/>
                <w:sz w:val="24"/>
                <w:szCs w:val="24"/>
                <w:lang w:val="en-US"/>
              </w:rPr>
              <w:t xml:space="preserve">90 – </w:t>
            </w:r>
            <w:r w:rsidRPr="007C04F2">
              <w:rPr>
                <w:rFonts w:eastAsia="Times New Roman"/>
                <w:spacing w:val="-5"/>
                <w:sz w:val="24"/>
                <w:szCs w:val="24"/>
                <w:lang w:val="en-US"/>
              </w:rPr>
              <w:t>100</w:t>
            </w:r>
          </w:p>
        </w:tc>
        <w:tc>
          <w:tcPr>
            <w:tcW w:w="1558" w:type="dxa"/>
          </w:tcPr>
          <w:p w14:paraId="63C968F8" w14:textId="77777777" w:rsidR="007C04F2" w:rsidRPr="007C04F2" w:rsidRDefault="007C04F2" w:rsidP="001C4C85">
            <w:pPr>
              <w:widowControl w:val="0"/>
              <w:autoSpaceDE w:val="0"/>
              <w:autoSpaceDN w:val="0"/>
              <w:spacing w:before="0" w:line="240" w:lineRule="auto"/>
              <w:ind w:firstLine="0"/>
              <w:rPr>
                <w:rFonts w:eastAsia="Times New Roman"/>
                <w:sz w:val="24"/>
                <w:szCs w:val="24"/>
                <w:lang w:val="en-US"/>
              </w:rPr>
            </w:pPr>
            <w:r w:rsidRPr="007C04F2">
              <w:rPr>
                <w:rFonts w:eastAsia="Times New Roman"/>
                <w:sz w:val="24"/>
                <w:szCs w:val="24"/>
                <w:lang w:val="en-US"/>
              </w:rPr>
              <w:t xml:space="preserve">80 – </w:t>
            </w:r>
            <w:r w:rsidRPr="007C04F2">
              <w:rPr>
                <w:rFonts w:eastAsia="Times New Roman"/>
                <w:spacing w:val="-5"/>
                <w:sz w:val="24"/>
                <w:szCs w:val="24"/>
                <w:lang w:val="en-US"/>
              </w:rPr>
              <w:t>90</w:t>
            </w:r>
          </w:p>
        </w:tc>
        <w:tc>
          <w:tcPr>
            <w:tcW w:w="1561" w:type="dxa"/>
          </w:tcPr>
          <w:p w14:paraId="40CCD214" w14:textId="77777777" w:rsidR="007C04F2" w:rsidRPr="007C04F2" w:rsidRDefault="007C04F2" w:rsidP="001C4C85">
            <w:pPr>
              <w:widowControl w:val="0"/>
              <w:autoSpaceDE w:val="0"/>
              <w:autoSpaceDN w:val="0"/>
              <w:spacing w:before="0" w:line="240" w:lineRule="auto"/>
              <w:ind w:firstLine="0"/>
              <w:rPr>
                <w:rFonts w:eastAsia="Times New Roman"/>
                <w:sz w:val="24"/>
                <w:szCs w:val="24"/>
                <w:lang w:val="en-US"/>
              </w:rPr>
            </w:pPr>
            <w:r w:rsidRPr="007C04F2">
              <w:rPr>
                <w:rFonts w:eastAsia="Times New Roman"/>
                <w:sz w:val="24"/>
                <w:szCs w:val="24"/>
                <w:lang w:val="en-US"/>
              </w:rPr>
              <w:t xml:space="preserve">70 – </w:t>
            </w:r>
            <w:r w:rsidRPr="007C04F2">
              <w:rPr>
                <w:rFonts w:eastAsia="Times New Roman"/>
                <w:spacing w:val="-5"/>
                <w:sz w:val="24"/>
                <w:szCs w:val="24"/>
                <w:lang w:val="en-US"/>
              </w:rPr>
              <w:t>80</w:t>
            </w:r>
          </w:p>
        </w:tc>
        <w:tc>
          <w:tcPr>
            <w:tcW w:w="1436" w:type="dxa"/>
          </w:tcPr>
          <w:p w14:paraId="0CA416E5" w14:textId="77777777" w:rsidR="007C04F2" w:rsidRPr="007C04F2" w:rsidRDefault="007C04F2" w:rsidP="001C4C85">
            <w:pPr>
              <w:widowControl w:val="0"/>
              <w:autoSpaceDE w:val="0"/>
              <w:autoSpaceDN w:val="0"/>
              <w:spacing w:before="0" w:line="240" w:lineRule="auto"/>
              <w:ind w:firstLine="0"/>
              <w:rPr>
                <w:rFonts w:eastAsia="Times New Roman"/>
                <w:sz w:val="24"/>
                <w:szCs w:val="24"/>
                <w:lang w:val="en-US"/>
              </w:rPr>
            </w:pPr>
            <w:r w:rsidRPr="007C04F2">
              <w:rPr>
                <w:rFonts w:eastAsia="Times New Roman"/>
                <w:sz w:val="24"/>
                <w:szCs w:val="24"/>
                <w:lang w:val="en-US"/>
              </w:rPr>
              <w:t xml:space="preserve">50 – </w:t>
            </w:r>
            <w:r w:rsidRPr="007C04F2">
              <w:rPr>
                <w:rFonts w:eastAsia="Times New Roman"/>
                <w:spacing w:val="-5"/>
                <w:sz w:val="24"/>
                <w:szCs w:val="24"/>
                <w:lang w:val="en-US"/>
              </w:rPr>
              <w:t>60</w:t>
            </w:r>
          </w:p>
        </w:tc>
      </w:tr>
      <w:tr w:rsidR="007C04F2" w:rsidRPr="007C04F2" w14:paraId="145F5D77" w14:textId="77777777" w:rsidTr="001C4C85">
        <w:trPr>
          <w:trHeight w:val="275"/>
          <w:jc w:val="center"/>
        </w:trPr>
        <w:tc>
          <w:tcPr>
            <w:tcW w:w="3140" w:type="dxa"/>
          </w:tcPr>
          <w:p w14:paraId="71EE9FE4" w14:textId="77777777" w:rsidR="007C04F2" w:rsidRPr="007C04F2" w:rsidRDefault="007C04F2" w:rsidP="001C4C85">
            <w:pPr>
              <w:widowControl w:val="0"/>
              <w:autoSpaceDE w:val="0"/>
              <w:autoSpaceDN w:val="0"/>
              <w:spacing w:before="0" w:line="255" w:lineRule="exact"/>
              <w:ind w:firstLine="0"/>
              <w:rPr>
                <w:rFonts w:eastAsia="Times New Roman"/>
                <w:sz w:val="24"/>
                <w:szCs w:val="24"/>
                <w:lang w:val="en-US"/>
              </w:rPr>
            </w:pPr>
            <w:r w:rsidRPr="007C04F2">
              <w:rPr>
                <w:rFonts w:eastAsia="Times New Roman"/>
                <w:sz w:val="24"/>
                <w:szCs w:val="24"/>
                <w:lang w:val="en-US"/>
              </w:rPr>
              <w:t>Засеки</w:t>
            </w:r>
            <w:r w:rsidRPr="007C04F2">
              <w:rPr>
                <w:rFonts w:eastAsia="Times New Roman"/>
                <w:spacing w:val="-6"/>
                <w:sz w:val="24"/>
                <w:szCs w:val="24"/>
                <w:lang w:val="en-US"/>
              </w:rPr>
              <w:t xml:space="preserve"> </w:t>
            </w:r>
            <w:r w:rsidRPr="007C04F2">
              <w:rPr>
                <w:rFonts w:eastAsia="Times New Roman"/>
                <w:spacing w:val="-4"/>
                <w:sz w:val="24"/>
                <w:szCs w:val="24"/>
                <w:lang w:val="en-US"/>
              </w:rPr>
              <w:t>(см)</w:t>
            </w:r>
          </w:p>
        </w:tc>
        <w:tc>
          <w:tcPr>
            <w:tcW w:w="1701" w:type="dxa"/>
          </w:tcPr>
          <w:p w14:paraId="6A78F213" w14:textId="77777777" w:rsidR="007C04F2" w:rsidRPr="007C04F2" w:rsidRDefault="007C04F2" w:rsidP="001C4C85">
            <w:pPr>
              <w:widowControl w:val="0"/>
              <w:autoSpaceDE w:val="0"/>
              <w:autoSpaceDN w:val="0"/>
              <w:spacing w:before="0" w:line="255" w:lineRule="exact"/>
              <w:ind w:firstLine="0"/>
              <w:rPr>
                <w:rFonts w:eastAsia="Times New Roman"/>
                <w:sz w:val="24"/>
                <w:szCs w:val="24"/>
                <w:lang w:val="en-US"/>
              </w:rPr>
            </w:pPr>
            <w:r w:rsidRPr="007C04F2">
              <w:rPr>
                <w:rFonts w:eastAsia="Times New Roman"/>
                <w:spacing w:val="-5"/>
                <w:sz w:val="24"/>
                <w:szCs w:val="24"/>
                <w:lang w:val="en-US"/>
              </w:rPr>
              <w:t>130</w:t>
            </w:r>
          </w:p>
        </w:tc>
        <w:tc>
          <w:tcPr>
            <w:tcW w:w="1418" w:type="dxa"/>
          </w:tcPr>
          <w:p w14:paraId="3CEBB3AC" w14:textId="77777777" w:rsidR="007C04F2" w:rsidRPr="007C04F2" w:rsidRDefault="007C04F2" w:rsidP="001C4C85">
            <w:pPr>
              <w:widowControl w:val="0"/>
              <w:autoSpaceDE w:val="0"/>
              <w:autoSpaceDN w:val="0"/>
              <w:spacing w:before="0" w:line="255" w:lineRule="exact"/>
              <w:ind w:firstLine="0"/>
              <w:rPr>
                <w:rFonts w:eastAsia="Times New Roman"/>
                <w:sz w:val="24"/>
                <w:szCs w:val="24"/>
                <w:lang w:val="en-US"/>
              </w:rPr>
            </w:pPr>
            <w:r w:rsidRPr="007C04F2">
              <w:rPr>
                <w:rFonts w:eastAsia="Times New Roman"/>
                <w:spacing w:val="-5"/>
                <w:sz w:val="24"/>
                <w:szCs w:val="24"/>
                <w:lang w:val="en-US"/>
              </w:rPr>
              <w:t>130</w:t>
            </w:r>
          </w:p>
        </w:tc>
        <w:tc>
          <w:tcPr>
            <w:tcW w:w="1559" w:type="dxa"/>
          </w:tcPr>
          <w:p w14:paraId="39588F1F" w14:textId="77777777" w:rsidR="007C04F2" w:rsidRPr="007C04F2" w:rsidRDefault="007C04F2" w:rsidP="001C4C85">
            <w:pPr>
              <w:widowControl w:val="0"/>
              <w:autoSpaceDE w:val="0"/>
              <w:autoSpaceDN w:val="0"/>
              <w:spacing w:before="0" w:line="255" w:lineRule="exact"/>
              <w:ind w:firstLine="0"/>
              <w:rPr>
                <w:rFonts w:eastAsia="Times New Roman"/>
                <w:sz w:val="24"/>
                <w:szCs w:val="24"/>
                <w:lang w:val="en-US"/>
              </w:rPr>
            </w:pPr>
            <w:r w:rsidRPr="007C04F2">
              <w:rPr>
                <w:rFonts w:eastAsia="Times New Roman"/>
                <w:spacing w:val="-5"/>
                <w:sz w:val="24"/>
                <w:szCs w:val="24"/>
                <w:lang w:val="en-US"/>
              </w:rPr>
              <w:t>125</w:t>
            </w:r>
          </w:p>
        </w:tc>
        <w:tc>
          <w:tcPr>
            <w:tcW w:w="1397" w:type="dxa"/>
          </w:tcPr>
          <w:p w14:paraId="15777699" w14:textId="77777777" w:rsidR="007C04F2" w:rsidRPr="007C04F2" w:rsidRDefault="007C04F2" w:rsidP="001C4C85">
            <w:pPr>
              <w:widowControl w:val="0"/>
              <w:autoSpaceDE w:val="0"/>
              <w:autoSpaceDN w:val="0"/>
              <w:spacing w:before="0" w:line="255" w:lineRule="exact"/>
              <w:ind w:firstLine="0"/>
              <w:rPr>
                <w:rFonts w:eastAsia="Times New Roman"/>
                <w:sz w:val="24"/>
                <w:szCs w:val="24"/>
                <w:lang w:val="en-US"/>
              </w:rPr>
            </w:pPr>
            <w:r w:rsidRPr="007C04F2">
              <w:rPr>
                <w:rFonts w:eastAsia="Times New Roman"/>
                <w:spacing w:val="-5"/>
                <w:sz w:val="24"/>
                <w:szCs w:val="24"/>
                <w:lang w:val="en-US"/>
              </w:rPr>
              <w:t>120</w:t>
            </w:r>
          </w:p>
        </w:tc>
        <w:tc>
          <w:tcPr>
            <w:tcW w:w="1561" w:type="dxa"/>
          </w:tcPr>
          <w:p w14:paraId="230D995C" w14:textId="77777777" w:rsidR="007C04F2" w:rsidRPr="007C04F2" w:rsidRDefault="007C04F2" w:rsidP="001C4C85">
            <w:pPr>
              <w:widowControl w:val="0"/>
              <w:autoSpaceDE w:val="0"/>
              <w:autoSpaceDN w:val="0"/>
              <w:spacing w:before="0" w:line="255" w:lineRule="exact"/>
              <w:ind w:firstLine="0"/>
              <w:rPr>
                <w:rFonts w:eastAsia="Times New Roman"/>
                <w:sz w:val="24"/>
                <w:szCs w:val="24"/>
                <w:lang w:val="en-US"/>
              </w:rPr>
            </w:pPr>
            <w:r w:rsidRPr="007C04F2">
              <w:rPr>
                <w:rFonts w:eastAsia="Times New Roman"/>
                <w:spacing w:val="-5"/>
                <w:sz w:val="24"/>
                <w:szCs w:val="24"/>
                <w:lang w:val="en-US"/>
              </w:rPr>
              <w:t>110</w:t>
            </w:r>
          </w:p>
        </w:tc>
        <w:tc>
          <w:tcPr>
            <w:tcW w:w="1558" w:type="dxa"/>
          </w:tcPr>
          <w:p w14:paraId="5BC126BA" w14:textId="77777777" w:rsidR="007C04F2" w:rsidRPr="007C04F2" w:rsidRDefault="007C04F2" w:rsidP="001C4C85">
            <w:pPr>
              <w:widowControl w:val="0"/>
              <w:autoSpaceDE w:val="0"/>
              <w:autoSpaceDN w:val="0"/>
              <w:spacing w:before="0" w:line="255" w:lineRule="exact"/>
              <w:ind w:firstLine="0"/>
              <w:rPr>
                <w:rFonts w:eastAsia="Times New Roman"/>
                <w:sz w:val="24"/>
                <w:szCs w:val="24"/>
                <w:lang w:val="en-US"/>
              </w:rPr>
            </w:pPr>
            <w:r w:rsidRPr="007C04F2">
              <w:rPr>
                <w:rFonts w:eastAsia="Times New Roman"/>
                <w:spacing w:val="-5"/>
                <w:sz w:val="24"/>
                <w:szCs w:val="24"/>
                <w:lang w:val="en-US"/>
              </w:rPr>
              <w:t>100</w:t>
            </w:r>
          </w:p>
        </w:tc>
        <w:tc>
          <w:tcPr>
            <w:tcW w:w="1561" w:type="dxa"/>
          </w:tcPr>
          <w:p w14:paraId="1BF79247" w14:textId="77777777" w:rsidR="007C04F2" w:rsidRPr="007C04F2" w:rsidRDefault="007C04F2" w:rsidP="001C4C85">
            <w:pPr>
              <w:widowControl w:val="0"/>
              <w:autoSpaceDE w:val="0"/>
              <w:autoSpaceDN w:val="0"/>
              <w:spacing w:before="0" w:line="255" w:lineRule="exact"/>
              <w:ind w:firstLine="0"/>
              <w:rPr>
                <w:rFonts w:eastAsia="Times New Roman"/>
                <w:sz w:val="24"/>
                <w:szCs w:val="24"/>
                <w:lang w:val="en-US"/>
              </w:rPr>
            </w:pPr>
            <w:r w:rsidRPr="007C04F2">
              <w:rPr>
                <w:rFonts w:eastAsia="Times New Roman"/>
                <w:spacing w:val="-5"/>
                <w:sz w:val="24"/>
                <w:szCs w:val="24"/>
                <w:lang w:val="en-US"/>
              </w:rPr>
              <w:t>80</w:t>
            </w:r>
          </w:p>
        </w:tc>
        <w:tc>
          <w:tcPr>
            <w:tcW w:w="1436" w:type="dxa"/>
          </w:tcPr>
          <w:p w14:paraId="03B36611" w14:textId="77777777" w:rsidR="007C04F2" w:rsidRPr="007C04F2" w:rsidRDefault="007C04F2" w:rsidP="001C4C85">
            <w:pPr>
              <w:widowControl w:val="0"/>
              <w:autoSpaceDE w:val="0"/>
              <w:autoSpaceDN w:val="0"/>
              <w:spacing w:before="0" w:line="255" w:lineRule="exact"/>
              <w:ind w:firstLine="0"/>
              <w:rPr>
                <w:rFonts w:eastAsia="Times New Roman"/>
                <w:sz w:val="24"/>
                <w:szCs w:val="24"/>
                <w:lang w:val="en-US"/>
              </w:rPr>
            </w:pPr>
            <w:r w:rsidRPr="007C04F2">
              <w:rPr>
                <w:rFonts w:eastAsia="Times New Roman"/>
                <w:spacing w:val="-5"/>
                <w:sz w:val="24"/>
                <w:szCs w:val="24"/>
                <w:lang w:val="en-US"/>
              </w:rPr>
              <w:t>60</w:t>
            </w:r>
          </w:p>
        </w:tc>
      </w:tr>
      <w:tr w:rsidR="007C04F2" w:rsidRPr="007C04F2" w14:paraId="68306FAB" w14:textId="77777777" w:rsidTr="001C4C85">
        <w:trPr>
          <w:trHeight w:val="275"/>
          <w:jc w:val="center"/>
        </w:trPr>
        <w:tc>
          <w:tcPr>
            <w:tcW w:w="3140" w:type="dxa"/>
          </w:tcPr>
          <w:p w14:paraId="2991560E" w14:textId="77777777" w:rsidR="007C04F2" w:rsidRPr="007C04F2" w:rsidRDefault="007C04F2" w:rsidP="001C4C85">
            <w:pPr>
              <w:widowControl w:val="0"/>
              <w:autoSpaceDE w:val="0"/>
              <w:autoSpaceDN w:val="0"/>
              <w:spacing w:before="0" w:line="255" w:lineRule="exact"/>
              <w:ind w:firstLine="0"/>
              <w:rPr>
                <w:rFonts w:eastAsia="Times New Roman"/>
                <w:sz w:val="24"/>
                <w:szCs w:val="24"/>
                <w:lang w:val="en-US"/>
              </w:rPr>
            </w:pPr>
            <w:r w:rsidRPr="007C04F2">
              <w:rPr>
                <w:rFonts w:eastAsia="Times New Roman"/>
                <w:sz w:val="24"/>
                <w:szCs w:val="24"/>
                <w:lang w:val="en-US"/>
              </w:rPr>
              <w:t>Ширина</w:t>
            </w:r>
            <w:r w:rsidRPr="007C04F2">
              <w:rPr>
                <w:rFonts w:eastAsia="Times New Roman"/>
                <w:spacing w:val="-3"/>
                <w:sz w:val="24"/>
                <w:szCs w:val="24"/>
                <w:lang w:val="en-US"/>
              </w:rPr>
              <w:t xml:space="preserve"> </w:t>
            </w:r>
            <w:r w:rsidRPr="007C04F2">
              <w:rPr>
                <w:rFonts w:eastAsia="Times New Roman"/>
                <w:sz w:val="24"/>
                <w:szCs w:val="24"/>
                <w:lang w:val="en-US"/>
              </w:rPr>
              <w:t>по</w:t>
            </w:r>
            <w:r w:rsidRPr="007C04F2">
              <w:rPr>
                <w:rFonts w:eastAsia="Times New Roman"/>
                <w:spacing w:val="-2"/>
                <w:sz w:val="24"/>
                <w:szCs w:val="24"/>
                <w:lang w:val="en-US"/>
              </w:rPr>
              <w:t xml:space="preserve"> </w:t>
            </w:r>
            <w:r w:rsidRPr="007C04F2">
              <w:rPr>
                <w:rFonts w:eastAsia="Times New Roman"/>
                <w:sz w:val="24"/>
                <w:szCs w:val="24"/>
                <w:lang w:val="en-US"/>
              </w:rPr>
              <w:t>верху</w:t>
            </w:r>
            <w:r w:rsidRPr="007C04F2">
              <w:rPr>
                <w:rFonts w:eastAsia="Times New Roman"/>
                <w:spacing w:val="-1"/>
                <w:sz w:val="24"/>
                <w:szCs w:val="24"/>
                <w:lang w:val="en-US"/>
              </w:rPr>
              <w:t xml:space="preserve"> </w:t>
            </w:r>
            <w:r w:rsidRPr="007C04F2">
              <w:rPr>
                <w:rFonts w:eastAsia="Times New Roman"/>
                <w:spacing w:val="-4"/>
                <w:sz w:val="24"/>
                <w:szCs w:val="24"/>
                <w:lang w:val="en-US"/>
              </w:rPr>
              <w:t>(см)</w:t>
            </w:r>
          </w:p>
        </w:tc>
        <w:tc>
          <w:tcPr>
            <w:tcW w:w="1701" w:type="dxa"/>
          </w:tcPr>
          <w:p w14:paraId="479F16ED" w14:textId="77777777" w:rsidR="007C04F2" w:rsidRPr="007C04F2" w:rsidRDefault="007C04F2" w:rsidP="001C4C85">
            <w:pPr>
              <w:widowControl w:val="0"/>
              <w:autoSpaceDE w:val="0"/>
              <w:autoSpaceDN w:val="0"/>
              <w:spacing w:before="0" w:line="255" w:lineRule="exact"/>
              <w:ind w:firstLine="0"/>
              <w:rPr>
                <w:rFonts w:eastAsia="Times New Roman"/>
                <w:sz w:val="24"/>
                <w:szCs w:val="24"/>
                <w:lang w:val="en-US"/>
              </w:rPr>
            </w:pPr>
            <w:r w:rsidRPr="007C04F2">
              <w:rPr>
                <w:rFonts w:eastAsia="Times New Roman"/>
                <w:spacing w:val="-5"/>
                <w:sz w:val="24"/>
                <w:szCs w:val="24"/>
                <w:lang w:val="en-US"/>
              </w:rPr>
              <w:t>160</w:t>
            </w:r>
          </w:p>
        </w:tc>
        <w:tc>
          <w:tcPr>
            <w:tcW w:w="1418" w:type="dxa"/>
          </w:tcPr>
          <w:p w14:paraId="3D3F52A5" w14:textId="77777777" w:rsidR="007C04F2" w:rsidRPr="007C04F2" w:rsidRDefault="007C04F2" w:rsidP="001C4C85">
            <w:pPr>
              <w:widowControl w:val="0"/>
              <w:autoSpaceDE w:val="0"/>
              <w:autoSpaceDN w:val="0"/>
              <w:spacing w:before="0" w:line="255" w:lineRule="exact"/>
              <w:ind w:firstLine="0"/>
              <w:rPr>
                <w:rFonts w:eastAsia="Times New Roman"/>
                <w:sz w:val="24"/>
                <w:szCs w:val="24"/>
                <w:lang w:val="en-US"/>
              </w:rPr>
            </w:pPr>
            <w:r w:rsidRPr="007C04F2">
              <w:rPr>
                <w:rFonts w:eastAsia="Times New Roman"/>
                <w:spacing w:val="-5"/>
                <w:sz w:val="24"/>
                <w:szCs w:val="24"/>
                <w:lang w:val="en-US"/>
              </w:rPr>
              <w:t>140</w:t>
            </w:r>
          </w:p>
        </w:tc>
        <w:tc>
          <w:tcPr>
            <w:tcW w:w="1559" w:type="dxa"/>
          </w:tcPr>
          <w:p w14:paraId="415267E5" w14:textId="77777777" w:rsidR="007C04F2" w:rsidRPr="007C04F2" w:rsidRDefault="007C04F2" w:rsidP="001C4C85">
            <w:pPr>
              <w:widowControl w:val="0"/>
              <w:autoSpaceDE w:val="0"/>
              <w:autoSpaceDN w:val="0"/>
              <w:spacing w:before="0" w:line="255" w:lineRule="exact"/>
              <w:ind w:firstLine="0"/>
              <w:rPr>
                <w:rFonts w:eastAsia="Times New Roman"/>
                <w:sz w:val="24"/>
                <w:szCs w:val="24"/>
                <w:lang w:val="en-US"/>
              </w:rPr>
            </w:pPr>
            <w:r w:rsidRPr="007C04F2">
              <w:rPr>
                <w:rFonts w:eastAsia="Times New Roman"/>
                <w:spacing w:val="-5"/>
                <w:sz w:val="24"/>
                <w:szCs w:val="24"/>
                <w:lang w:val="en-US"/>
              </w:rPr>
              <w:t>140</w:t>
            </w:r>
          </w:p>
        </w:tc>
        <w:tc>
          <w:tcPr>
            <w:tcW w:w="1397" w:type="dxa"/>
          </w:tcPr>
          <w:p w14:paraId="1168A1DF" w14:textId="77777777" w:rsidR="007C04F2" w:rsidRPr="007C04F2" w:rsidRDefault="007C04F2" w:rsidP="001C4C85">
            <w:pPr>
              <w:widowControl w:val="0"/>
              <w:autoSpaceDE w:val="0"/>
              <w:autoSpaceDN w:val="0"/>
              <w:spacing w:before="0" w:line="255" w:lineRule="exact"/>
              <w:ind w:firstLine="0"/>
              <w:rPr>
                <w:rFonts w:eastAsia="Times New Roman"/>
                <w:sz w:val="24"/>
                <w:szCs w:val="24"/>
                <w:lang w:val="en-US"/>
              </w:rPr>
            </w:pPr>
            <w:r w:rsidRPr="007C04F2">
              <w:rPr>
                <w:rFonts w:eastAsia="Times New Roman"/>
                <w:spacing w:val="-5"/>
                <w:sz w:val="24"/>
                <w:szCs w:val="24"/>
                <w:lang w:val="en-US"/>
              </w:rPr>
              <w:t>120</w:t>
            </w:r>
          </w:p>
        </w:tc>
        <w:tc>
          <w:tcPr>
            <w:tcW w:w="1561" w:type="dxa"/>
          </w:tcPr>
          <w:p w14:paraId="7616AE24" w14:textId="77777777" w:rsidR="007C04F2" w:rsidRPr="007C04F2" w:rsidRDefault="007C04F2" w:rsidP="001C4C85">
            <w:pPr>
              <w:widowControl w:val="0"/>
              <w:autoSpaceDE w:val="0"/>
              <w:autoSpaceDN w:val="0"/>
              <w:spacing w:before="0" w:line="255" w:lineRule="exact"/>
              <w:ind w:firstLine="0"/>
              <w:rPr>
                <w:rFonts w:eastAsia="Times New Roman"/>
                <w:sz w:val="24"/>
                <w:szCs w:val="24"/>
                <w:lang w:val="en-US"/>
              </w:rPr>
            </w:pPr>
            <w:r w:rsidRPr="007C04F2">
              <w:rPr>
                <w:rFonts w:eastAsia="Times New Roman"/>
                <w:spacing w:val="-5"/>
                <w:sz w:val="24"/>
                <w:szCs w:val="24"/>
                <w:lang w:val="en-US"/>
              </w:rPr>
              <w:t>100</w:t>
            </w:r>
          </w:p>
        </w:tc>
        <w:tc>
          <w:tcPr>
            <w:tcW w:w="1558" w:type="dxa"/>
          </w:tcPr>
          <w:p w14:paraId="5F239BE1" w14:textId="77777777" w:rsidR="007C04F2" w:rsidRPr="007C04F2" w:rsidRDefault="007C04F2" w:rsidP="001C4C85">
            <w:pPr>
              <w:widowControl w:val="0"/>
              <w:autoSpaceDE w:val="0"/>
              <w:autoSpaceDN w:val="0"/>
              <w:spacing w:before="0" w:line="255" w:lineRule="exact"/>
              <w:ind w:firstLine="0"/>
              <w:rPr>
                <w:rFonts w:eastAsia="Times New Roman"/>
                <w:sz w:val="24"/>
                <w:szCs w:val="24"/>
                <w:lang w:val="en-US"/>
              </w:rPr>
            </w:pPr>
            <w:r w:rsidRPr="007C04F2">
              <w:rPr>
                <w:rFonts w:eastAsia="Times New Roman"/>
                <w:spacing w:val="-5"/>
                <w:sz w:val="24"/>
                <w:szCs w:val="24"/>
                <w:lang w:val="en-US"/>
              </w:rPr>
              <w:t>80</w:t>
            </w:r>
          </w:p>
        </w:tc>
        <w:tc>
          <w:tcPr>
            <w:tcW w:w="1561" w:type="dxa"/>
          </w:tcPr>
          <w:p w14:paraId="741FE9DE" w14:textId="77777777" w:rsidR="007C04F2" w:rsidRPr="007C04F2" w:rsidRDefault="007C04F2" w:rsidP="001C4C85">
            <w:pPr>
              <w:widowControl w:val="0"/>
              <w:autoSpaceDE w:val="0"/>
              <w:autoSpaceDN w:val="0"/>
              <w:spacing w:before="0" w:line="255" w:lineRule="exact"/>
              <w:ind w:firstLine="0"/>
              <w:rPr>
                <w:rFonts w:eastAsia="Times New Roman"/>
                <w:sz w:val="24"/>
                <w:szCs w:val="24"/>
                <w:lang w:val="en-US"/>
              </w:rPr>
            </w:pPr>
            <w:r w:rsidRPr="007C04F2">
              <w:rPr>
                <w:rFonts w:eastAsia="Times New Roman"/>
                <w:spacing w:val="-5"/>
                <w:sz w:val="24"/>
                <w:szCs w:val="24"/>
                <w:lang w:val="en-US"/>
              </w:rPr>
              <w:t>60</w:t>
            </w:r>
          </w:p>
        </w:tc>
        <w:tc>
          <w:tcPr>
            <w:tcW w:w="1436" w:type="dxa"/>
          </w:tcPr>
          <w:p w14:paraId="075BCF68" w14:textId="77777777" w:rsidR="007C04F2" w:rsidRPr="007C04F2" w:rsidRDefault="007C04F2" w:rsidP="001C4C85">
            <w:pPr>
              <w:widowControl w:val="0"/>
              <w:autoSpaceDE w:val="0"/>
              <w:autoSpaceDN w:val="0"/>
              <w:spacing w:before="0" w:line="255" w:lineRule="exact"/>
              <w:ind w:firstLine="0"/>
              <w:rPr>
                <w:rFonts w:eastAsia="Times New Roman"/>
                <w:sz w:val="24"/>
                <w:szCs w:val="24"/>
                <w:lang w:val="en-US"/>
              </w:rPr>
            </w:pPr>
            <w:r w:rsidRPr="007C04F2">
              <w:rPr>
                <w:rFonts w:eastAsia="Times New Roman"/>
                <w:spacing w:val="-5"/>
                <w:sz w:val="24"/>
                <w:szCs w:val="24"/>
                <w:lang w:val="en-US"/>
              </w:rPr>
              <w:t>60</w:t>
            </w:r>
          </w:p>
        </w:tc>
      </w:tr>
      <w:tr w:rsidR="007C04F2" w:rsidRPr="007C04F2" w14:paraId="59F67EE0" w14:textId="77777777" w:rsidTr="001C4C85">
        <w:trPr>
          <w:trHeight w:val="278"/>
          <w:jc w:val="center"/>
        </w:trPr>
        <w:tc>
          <w:tcPr>
            <w:tcW w:w="3140" w:type="dxa"/>
          </w:tcPr>
          <w:p w14:paraId="2538D761" w14:textId="77777777" w:rsidR="007C04F2" w:rsidRPr="007C04F2" w:rsidRDefault="007C04F2" w:rsidP="001C4C85">
            <w:pPr>
              <w:widowControl w:val="0"/>
              <w:autoSpaceDE w:val="0"/>
              <w:autoSpaceDN w:val="0"/>
              <w:spacing w:before="0" w:line="256" w:lineRule="exact"/>
              <w:ind w:firstLine="0"/>
              <w:rPr>
                <w:rFonts w:eastAsia="Times New Roman"/>
                <w:sz w:val="24"/>
                <w:szCs w:val="24"/>
                <w:lang w:val="en-US"/>
              </w:rPr>
            </w:pPr>
            <w:r w:rsidRPr="007C04F2">
              <w:rPr>
                <w:rFonts w:eastAsia="Times New Roman"/>
                <w:sz w:val="24"/>
                <w:szCs w:val="24"/>
                <w:lang w:val="en-US"/>
              </w:rPr>
              <w:t>Ширина</w:t>
            </w:r>
            <w:r w:rsidRPr="007C04F2">
              <w:rPr>
                <w:rFonts w:eastAsia="Times New Roman"/>
                <w:spacing w:val="-3"/>
                <w:sz w:val="24"/>
                <w:szCs w:val="24"/>
                <w:lang w:val="en-US"/>
              </w:rPr>
              <w:t xml:space="preserve"> </w:t>
            </w:r>
            <w:r w:rsidRPr="007C04F2">
              <w:rPr>
                <w:rFonts w:eastAsia="Times New Roman"/>
                <w:sz w:val="24"/>
                <w:szCs w:val="24"/>
                <w:lang w:val="en-US"/>
              </w:rPr>
              <w:t>у</w:t>
            </w:r>
            <w:r w:rsidRPr="007C04F2">
              <w:rPr>
                <w:rFonts w:eastAsia="Times New Roman"/>
                <w:spacing w:val="-2"/>
                <w:sz w:val="24"/>
                <w:szCs w:val="24"/>
                <w:lang w:val="en-US"/>
              </w:rPr>
              <w:t xml:space="preserve"> </w:t>
            </w:r>
            <w:r w:rsidRPr="007C04F2">
              <w:rPr>
                <w:rFonts w:eastAsia="Times New Roman"/>
                <w:sz w:val="24"/>
                <w:szCs w:val="24"/>
                <w:lang w:val="en-US"/>
              </w:rPr>
              <w:t>основания</w:t>
            </w:r>
            <w:r w:rsidRPr="007C04F2">
              <w:rPr>
                <w:rFonts w:eastAsia="Times New Roman"/>
                <w:spacing w:val="-2"/>
                <w:sz w:val="24"/>
                <w:szCs w:val="24"/>
                <w:lang w:val="en-US"/>
              </w:rPr>
              <w:t xml:space="preserve"> </w:t>
            </w:r>
            <w:r w:rsidRPr="007C04F2">
              <w:rPr>
                <w:rFonts w:eastAsia="Times New Roman"/>
                <w:spacing w:val="-4"/>
                <w:sz w:val="24"/>
                <w:szCs w:val="24"/>
                <w:lang w:val="en-US"/>
              </w:rPr>
              <w:t>(см)</w:t>
            </w:r>
          </w:p>
        </w:tc>
        <w:tc>
          <w:tcPr>
            <w:tcW w:w="1701" w:type="dxa"/>
          </w:tcPr>
          <w:p w14:paraId="10AB5911" w14:textId="77777777" w:rsidR="007C04F2" w:rsidRPr="007C04F2" w:rsidRDefault="007C04F2" w:rsidP="001C4C85">
            <w:pPr>
              <w:widowControl w:val="0"/>
              <w:autoSpaceDE w:val="0"/>
              <w:autoSpaceDN w:val="0"/>
              <w:spacing w:before="0" w:line="256" w:lineRule="exact"/>
              <w:ind w:firstLine="0"/>
              <w:rPr>
                <w:rFonts w:eastAsia="Times New Roman"/>
                <w:sz w:val="24"/>
                <w:szCs w:val="24"/>
                <w:lang w:val="en-US"/>
              </w:rPr>
            </w:pPr>
            <w:r w:rsidRPr="007C04F2">
              <w:rPr>
                <w:rFonts w:eastAsia="Times New Roman"/>
                <w:spacing w:val="-5"/>
                <w:sz w:val="24"/>
                <w:szCs w:val="24"/>
                <w:lang w:val="en-US"/>
              </w:rPr>
              <w:t>190</w:t>
            </w:r>
          </w:p>
        </w:tc>
        <w:tc>
          <w:tcPr>
            <w:tcW w:w="1418" w:type="dxa"/>
          </w:tcPr>
          <w:p w14:paraId="188496D4" w14:textId="77777777" w:rsidR="007C04F2" w:rsidRPr="007C04F2" w:rsidRDefault="007C04F2" w:rsidP="001C4C85">
            <w:pPr>
              <w:widowControl w:val="0"/>
              <w:autoSpaceDE w:val="0"/>
              <w:autoSpaceDN w:val="0"/>
              <w:spacing w:before="0" w:line="256" w:lineRule="exact"/>
              <w:ind w:firstLine="0"/>
              <w:rPr>
                <w:rFonts w:eastAsia="Times New Roman"/>
                <w:sz w:val="24"/>
                <w:szCs w:val="24"/>
                <w:lang w:val="en-US"/>
              </w:rPr>
            </w:pPr>
            <w:r w:rsidRPr="007C04F2">
              <w:rPr>
                <w:rFonts w:eastAsia="Times New Roman"/>
                <w:spacing w:val="-5"/>
                <w:sz w:val="24"/>
                <w:szCs w:val="24"/>
                <w:lang w:val="en-US"/>
              </w:rPr>
              <w:t>190</w:t>
            </w:r>
          </w:p>
        </w:tc>
        <w:tc>
          <w:tcPr>
            <w:tcW w:w="1559" w:type="dxa"/>
          </w:tcPr>
          <w:p w14:paraId="319AF897" w14:textId="77777777" w:rsidR="007C04F2" w:rsidRPr="007C04F2" w:rsidRDefault="007C04F2" w:rsidP="001C4C85">
            <w:pPr>
              <w:widowControl w:val="0"/>
              <w:autoSpaceDE w:val="0"/>
              <w:autoSpaceDN w:val="0"/>
              <w:spacing w:before="0" w:line="256" w:lineRule="exact"/>
              <w:ind w:firstLine="0"/>
              <w:rPr>
                <w:rFonts w:eastAsia="Times New Roman"/>
                <w:sz w:val="24"/>
                <w:szCs w:val="24"/>
                <w:lang w:val="en-US"/>
              </w:rPr>
            </w:pPr>
            <w:r w:rsidRPr="007C04F2">
              <w:rPr>
                <w:rFonts w:eastAsia="Times New Roman"/>
                <w:spacing w:val="-5"/>
                <w:sz w:val="24"/>
                <w:szCs w:val="24"/>
                <w:lang w:val="en-US"/>
              </w:rPr>
              <w:t>160</w:t>
            </w:r>
          </w:p>
        </w:tc>
        <w:tc>
          <w:tcPr>
            <w:tcW w:w="1397" w:type="dxa"/>
          </w:tcPr>
          <w:p w14:paraId="213F8DD4" w14:textId="77777777" w:rsidR="007C04F2" w:rsidRPr="007C04F2" w:rsidRDefault="007C04F2" w:rsidP="001C4C85">
            <w:pPr>
              <w:widowControl w:val="0"/>
              <w:autoSpaceDE w:val="0"/>
              <w:autoSpaceDN w:val="0"/>
              <w:spacing w:before="0" w:line="256" w:lineRule="exact"/>
              <w:ind w:firstLine="0"/>
              <w:rPr>
                <w:rFonts w:eastAsia="Times New Roman"/>
                <w:sz w:val="24"/>
                <w:szCs w:val="24"/>
                <w:lang w:val="en-US"/>
              </w:rPr>
            </w:pPr>
            <w:r w:rsidRPr="007C04F2">
              <w:rPr>
                <w:rFonts w:eastAsia="Times New Roman"/>
                <w:spacing w:val="-5"/>
                <w:sz w:val="24"/>
                <w:szCs w:val="24"/>
                <w:lang w:val="en-US"/>
              </w:rPr>
              <w:t>170</w:t>
            </w:r>
          </w:p>
        </w:tc>
        <w:tc>
          <w:tcPr>
            <w:tcW w:w="1561" w:type="dxa"/>
          </w:tcPr>
          <w:p w14:paraId="1E30B0BF" w14:textId="77777777" w:rsidR="007C04F2" w:rsidRPr="007C04F2" w:rsidRDefault="007C04F2" w:rsidP="001C4C85">
            <w:pPr>
              <w:widowControl w:val="0"/>
              <w:autoSpaceDE w:val="0"/>
              <w:autoSpaceDN w:val="0"/>
              <w:spacing w:before="0" w:line="256" w:lineRule="exact"/>
              <w:ind w:firstLine="0"/>
              <w:rPr>
                <w:rFonts w:eastAsia="Times New Roman"/>
                <w:sz w:val="24"/>
                <w:szCs w:val="24"/>
                <w:lang w:val="en-US"/>
              </w:rPr>
            </w:pPr>
            <w:r w:rsidRPr="007C04F2">
              <w:rPr>
                <w:rFonts w:eastAsia="Times New Roman"/>
                <w:spacing w:val="-5"/>
                <w:sz w:val="24"/>
                <w:szCs w:val="24"/>
                <w:lang w:val="en-US"/>
              </w:rPr>
              <w:t xml:space="preserve"> 120</w:t>
            </w:r>
          </w:p>
        </w:tc>
        <w:tc>
          <w:tcPr>
            <w:tcW w:w="1558" w:type="dxa"/>
          </w:tcPr>
          <w:p w14:paraId="4CF941BD" w14:textId="77777777" w:rsidR="007C04F2" w:rsidRPr="007C04F2" w:rsidRDefault="007C04F2" w:rsidP="001C4C85">
            <w:pPr>
              <w:widowControl w:val="0"/>
              <w:autoSpaceDE w:val="0"/>
              <w:autoSpaceDN w:val="0"/>
              <w:spacing w:before="0" w:line="256" w:lineRule="exact"/>
              <w:ind w:firstLine="0"/>
              <w:rPr>
                <w:rFonts w:eastAsia="Times New Roman"/>
                <w:sz w:val="24"/>
                <w:szCs w:val="24"/>
                <w:lang w:val="en-US"/>
              </w:rPr>
            </w:pPr>
            <w:r w:rsidRPr="007C04F2">
              <w:rPr>
                <w:rFonts w:eastAsia="Times New Roman"/>
                <w:spacing w:val="-5"/>
                <w:sz w:val="24"/>
                <w:szCs w:val="24"/>
                <w:lang w:val="en-US"/>
              </w:rPr>
              <w:t xml:space="preserve">  80</w:t>
            </w:r>
          </w:p>
        </w:tc>
        <w:tc>
          <w:tcPr>
            <w:tcW w:w="1561" w:type="dxa"/>
          </w:tcPr>
          <w:p w14:paraId="115BCBE6" w14:textId="77777777" w:rsidR="007C04F2" w:rsidRPr="007C04F2" w:rsidRDefault="007C04F2" w:rsidP="001C4C85">
            <w:pPr>
              <w:widowControl w:val="0"/>
              <w:autoSpaceDE w:val="0"/>
              <w:autoSpaceDN w:val="0"/>
              <w:spacing w:before="0" w:line="256" w:lineRule="exact"/>
              <w:ind w:firstLine="0"/>
              <w:rPr>
                <w:rFonts w:eastAsia="Times New Roman"/>
                <w:sz w:val="24"/>
                <w:szCs w:val="24"/>
                <w:lang w:val="en-US"/>
              </w:rPr>
            </w:pPr>
            <w:r w:rsidRPr="007C04F2">
              <w:rPr>
                <w:rFonts w:eastAsia="Times New Roman"/>
                <w:spacing w:val="-5"/>
                <w:sz w:val="24"/>
                <w:szCs w:val="24"/>
                <w:lang w:val="en-US"/>
              </w:rPr>
              <w:t>80</w:t>
            </w:r>
          </w:p>
        </w:tc>
        <w:tc>
          <w:tcPr>
            <w:tcW w:w="1436" w:type="dxa"/>
          </w:tcPr>
          <w:p w14:paraId="09AA0109" w14:textId="77777777" w:rsidR="007C04F2" w:rsidRPr="007C04F2" w:rsidRDefault="007C04F2" w:rsidP="001C4C85">
            <w:pPr>
              <w:widowControl w:val="0"/>
              <w:autoSpaceDE w:val="0"/>
              <w:autoSpaceDN w:val="0"/>
              <w:spacing w:before="0" w:line="256" w:lineRule="exact"/>
              <w:ind w:firstLine="0"/>
              <w:rPr>
                <w:rFonts w:eastAsia="Times New Roman"/>
                <w:sz w:val="24"/>
                <w:szCs w:val="24"/>
                <w:lang w:val="en-US"/>
              </w:rPr>
            </w:pPr>
            <w:r w:rsidRPr="007C04F2">
              <w:rPr>
                <w:rFonts w:eastAsia="Times New Roman"/>
                <w:spacing w:val="-5"/>
                <w:sz w:val="24"/>
                <w:szCs w:val="24"/>
                <w:lang w:val="en-US"/>
              </w:rPr>
              <w:t>60</w:t>
            </w:r>
          </w:p>
        </w:tc>
      </w:tr>
      <w:tr w:rsidR="007C04F2" w:rsidRPr="007C04F2" w14:paraId="7E713C01" w14:textId="77777777" w:rsidTr="001C4C85">
        <w:trPr>
          <w:trHeight w:val="275"/>
          <w:jc w:val="center"/>
        </w:trPr>
        <w:tc>
          <w:tcPr>
            <w:tcW w:w="15331" w:type="dxa"/>
            <w:gridSpan w:val="9"/>
            <w:shd w:val="clear" w:color="auto" w:fill="F1F1F1"/>
          </w:tcPr>
          <w:p w14:paraId="606E3196" w14:textId="77777777" w:rsidR="007C04F2" w:rsidRPr="007C04F2" w:rsidRDefault="007C04F2" w:rsidP="001C4C85">
            <w:pPr>
              <w:widowControl w:val="0"/>
              <w:autoSpaceDE w:val="0"/>
              <w:autoSpaceDN w:val="0"/>
              <w:spacing w:before="0" w:line="255" w:lineRule="exact"/>
              <w:ind w:firstLine="0"/>
              <w:jc w:val="center"/>
              <w:rPr>
                <w:rFonts w:eastAsia="Times New Roman"/>
                <w:sz w:val="24"/>
                <w:szCs w:val="24"/>
                <w:lang w:val="en-US"/>
              </w:rPr>
            </w:pPr>
            <w:r w:rsidRPr="007C04F2">
              <w:rPr>
                <w:rFonts w:eastAsia="Times New Roman"/>
                <w:sz w:val="24"/>
                <w:szCs w:val="24"/>
                <w:lang w:val="en-US"/>
              </w:rPr>
              <w:t>конкур</w:t>
            </w:r>
            <w:r w:rsidRPr="007C04F2">
              <w:rPr>
                <w:rFonts w:eastAsia="Times New Roman"/>
                <w:spacing w:val="-3"/>
                <w:sz w:val="24"/>
                <w:szCs w:val="24"/>
                <w:lang w:val="en-US"/>
              </w:rPr>
              <w:t xml:space="preserve"> </w:t>
            </w:r>
            <w:r w:rsidRPr="007C04F2">
              <w:rPr>
                <w:rFonts w:eastAsia="Times New Roman"/>
                <w:sz w:val="24"/>
                <w:szCs w:val="24"/>
                <w:lang w:val="en-US"/>
              </w:rPr>
              <w:t>(преодоление</w:t>
            </w:r>
            <w:r w:rsidRPr="007C04F2">
              <w:rPr>
                <w:rFonts w:eastAsia="Times New Roman"/>
                <w:spacing w:val="-2"/>
                <w:sz w:val="24"/>
                <w:szCs w:val="24"/>
                <w:lang w:val="en-US"/>
              </w:rPr>
              <w:t xml:space="preserve"> препятствий)</w:t>
            </w:r>
          </w:p>
        </w:tc>
      </w:tr>
      <w:tr w:rsidR="007C04F2" w:rsidRPr="007C04F2" w14:paraId="609387AF" w14:textId="77777777" w:rsidTr="001C4C85">
        <w:trPr>
          <w:trHeight w:val="275"/>
          <w:jc w:val="center"/>
        </w:trPr>
        <w:tc>
          <w:tcPr>
            <w:tcW w:w="3140" w:type="dxa"/>
          </w:tcPr>
          <w:p w14:paraId="5917DD82" w14:textId="77777777" w:rsidR="007C04F2" w:rsidRPr="007C04F2" w:rsidRDefault="007C04F2" w:rsidP="001C4C85">
            <w:pPr>
              <w:widowControl w:val="0"/>
              <w:autoSpaceDE w:val="0"/>
              <w:autoSpaceDN w:val="0"/>
              <w:spacing w:before="0" w:line="255" w:lineRule="exact"/>
              <w:ind w:firstLine="0"/>
              <w:rPr>
                <w:rFonts w:eastAsia="Times New Roman"/>
                <w:sz w:val="24"/>
                <w:szCs w:val="24"/>
                <w:lang w:val="en-US"/>
              </w:rPr>
            </w:pPr>
            <w:r w:rsidRPr="007C04F2">
              <w:rPr>
                <w:rFonts w:eastAsia="Times New Roman"/>
                <w:sz w:val="24"/>
                <w:szCs w:val="24"/>
                <w:lang w:val="en-US"/>
              </w:rPr>
              <w:t>Дистанция</w:t>
            </w:r>
            <w:r w:rsidRPr="007C04F2">
              <w:rPr>
                <w:rFonts w:eastAsia="Times New Roman"/>
                <w:spacing w:val="-4"/>
                <w:sz w:val="24"/>
                <w:szCs w:val="24"/>
                <w:lang w:val="en-US"/>
              </w:rPr>
              <w:t xml:space="preserve"> </w:t>
            </w:r>
            <w:r w:rsidRPr="007C04F2">
              <w:rPr>
                <w:rFonts w:eastAsia="Times New Roman"/>
                <w:spacing w:val="-5"/>
                <w:sz w:val="24"/>
                <w:szCs w:val="24"/>
                <w:lang w:val="en-US"/>
              </w:rPr>
              <w:t>(м)</w:t>
            </w:r>
          </w:p>
        </w:tc>
        <w:tc>
          <w:tcPr>
            <w:tcW w:w="1701" w:type="dxa"/>
          </w:tcPr>
          <w:p w14:paraId="0399BAD8" w14:textId="77777777" w:rsidR="007C04F2" w:rsidRPr="007C04F2" w:rsidRDefault="007C04F2" w:rsidP="001C4C85">
            <w:pPr>
              <w:widowControl w:val="0"/>
              <w:autoSpaceDE w:val="0"/>
              <w:autoSpaceDN w:val="0"/>
              <w:spacing w:before="0" w:line="255" w:lineRule="exact"/>
              <w:ind w:firstLine="0"/>
              <w:rPr>
                <w:rFonts w:eastAsia="Times New Roman"/>
                <w:sz w:val="24"/>
                <w:szCs w:val="24"/>
                <w:lang w:val="en-US"/>
              </w:rPr>
            </w:pPr>
            <w:r w:rsidRPr="007C04F2">
              <w:rPr>
                <w:rFonts w:eastAsia="Times New Roman"/>
                <w:sz w:val="24"/>
                <w:szCs w:val="24"/>
                <w:lang w:val="en-US"/>
              </w:rPr>
              <w:t xml:space="preserve">до </w:t>
            </w:r>
            <w:r w:rsidRPr="007C04F2">
              <w:rPr>
                <w:rFonts w:eastAsia="Times New Roman"/>
                <w:spacing w:val="-5"/>
                <w:sz w:val="24"/>
                <w:szCs w:val="24"/>
                <w:lang w:val="en-US"/>
              </w:rPr>
              <w:t>600</w:t>
            </w:r>
          </w:p>
        </w:tc>
        <w:tc>
          <w:tcPr>
            <w:tcW w:w="1418" w:type="dxa"/>
          </w:tcPr>
          <w:p w14:paraId="3BA19230" w14:textId="77777777" w:rsidR="007C04F2" w:rsidRPr="007C04F2" w:rsidRDefault="007C04F2" w:rsidP="001C4C85">
            <w:pPr>
              <w:widowControl w:val="0"/>
              <w:autoSpaceDE w:val="0"/>
              <w:autoSpaceDN w:val="0"/>
              <w:spacing w:before="0" w:line="255" w:lineRule="exact"/>
              <w:ind w:firstLine="0"/>
              <w:rPr>
                <w:rFonts w:eastAsia="Times New Roman"/>
                <w:sz w:val="24"/>
                <w:szCs w:val="24"/>
                <w:lang w:val="en-US"/>
              </w:rPr>
            </w:pPr>
            <w:r w:rsidRPr="007C04F2">
              <w:rPr>
                <w:rFonts w:eastAsia="Times New Roman"/>
                <w:sz w:val="24"/>
                <w:szCs w:val="24"/>
                <w:lang w:val="en-US"/>
              </w:rPr>
              <w:t xml:space="preserve">до </w:t>
            </w:r>
            <w:r w:rsidRPr="007C04F2">
              <w:rPr>
                <w:rFonts w:eastAsia="Times New Roman"/>
                <w:spacing w:val="-5"/>
                <w:sz w:val="24"/>
                <w:szCs w:val="24"/>
                <w:lang w:val="en-US"/>
              </w:rPr>
              <w:t>600</w:t>
            </w:r>
          </w:p>
        </w:tc>
        <w:tc>
          <w:tcPr>
            <w:tcW w:w="1559" w:type="dxa"/>
          </w:tcPr>
          <w:p w14:paraId="40720B3D" w14:textId="77777777" w:rsidR="007C04F2" w:rsidRPr="007C04F2" w:rsidRDefault="007C04F2" w:rsidP="001C4C85">
            <w:pPr>
              <w:widowControl w:val="0"/>
              <w:autoSpaceDE w:val="0"/>
              <w:autoSpaceDN w:val="0"/>
              <w:spacing w:before="0" w:line="255" w:lineRule="exact"/>
              <w:ind w:firstLine="0"/>
              <w:rPr>
                <w:rFonts w:eastAsia="Times New Roman"/>
                <w:sz w:val="24"/>
                <w:szCs w:val="24"/>
                <w:lang w:val="en-US"/>
              </w:rPr>
            </w:pPr>
            <w:r w:rsidRPr="007C04F2">
              <w:rPr>
                <w:rFonts w:eastAsia="Times New Roman"/>
                <w:sz w:val="24"/>
                <w:szCs w:val="24"/>
                <w:lang w:val="en-US"/>
              </w:rPr>
              <w:t xml:space="preserve">до </w:t>
            </w:r>
            <w:r w:rsidRPr="007C04F2">
              <w:rPr>
                <w:rFonts w:eastAsia="Times New Roman"/>
                <w:spacing w:val="-5"/>
                <w:sz w:val="24"/>
                <w:szCs w:val="24"/>
                <w:lang w:val="en-US"/>
              </w:rPr>
              <w:t>600</w:t>
            </w:r>
          </w:p>
        </w:tc>
        <w:tc>
          <w:tcPr>
            <w:tcW w:w="1397" w:type="dxa"/>
          </w:tcPr>
          <w:p w14:paraId="7225E7CB" w14:textId="77777777" w:rsidR="007C04F2" w:rsidRPr="007C04F2" w:rsidRDefault="007C04F2" w:rsidP="001C4C85">
            <w:pPr>
              <w:widowControl w:val="0"/>
              <w:autoSpaceDE w:val="0"/>
              <w:autoSpaceDN w:val="0"/>
              <w:spacing w:before="0" w:line="255" w:lineRule="exact"/>
              <w:ind w:firstLine="0"/>
              <w:rPr>
                <w:rFonts w:eastAsia="Times New Roman"/>
                <w:sz w:val="24"/>
                <w:szCs w:val="24"/>
                <w:lang w:val="en-US"/>
              </w:rPr>
            </w:pPr>
            <w:r w:rsidRPr="007C04F2">
              <w:rPr>
                <w:rFonts w:eastAsia="Times New Roman"/>
                <w:sz w:val="24"/>
                <w:szCs w:val="24"/>
                <w:lang w:val="en-US"/>
              </w:rPr>
              <w:t xml:space="preserve">до </w:t>
            </w:r>
            <w:r w:rsidRPr="007C04F2">
              <w:rPr>
                <w:rFonts w:eastAsia="Times New Roman"/>
                <w:spacing w:val="-5"/>
                <w:sz w:val="24"/>
                <w:szCs w:val="24"/>
                <w:lang w:val="en-US"/>
              </w:rPr>
              <w:t>600</w:t>
            </w:r>
          </w:p>
        </w:tc>
        <w:tc>
          <w:tcPr>
            <w:tcW w:w="1561" w:type="dxa"/>
          </w:tcPr>
          <w:p w14:paraId="333A3F46" w14:textId="77777777" w:rsidR="007C04F2" w:rsidRPr="007C04F2" w:rsidRDefault="007C04F2" w:rsidP="001C4C85">
            <w:pPr>
              <w:widowControl w:val="0"/>
              <w:autoSpaceDE w:val="0"/>
              <w:autoSpaceDN w:val="0"/>
              <w:spacing w:before="0" w:line="255" w:lineRule="exact"/>
              <w:ind w:firstLine="0"/>
              <w:rPr>
                <w:rFonts w:eastAsia="Times New Roman"/>
                <w:sz w:val="24"/>
                <w:szCs w:val="24"/>
                <w:lang w:val="en-US"/>
              </w:rPr>
            </w:pPr>
            <w:r w:rsidRPr="007C04F2">
              <w:rPr>
                <w:rFonts w:eastAsia="Times New Roman"/>
                <w:sz w:val="24"/>
                <w:szCs w:val="24"/>
                <w:lang w:val="en-US"/>
              </w:rPr>
              <w:t xml:space="preserve">до </w:t>
            </w:r>
            <w:r w:rsidRPr="007C04F2">
              <w:rPr>
                <w:rFonts w:eastAsia="Times New Roman"/>
                <w:spacing w:val="-5"/>
                <w:sz w:val="24"/>
                <w:szCs w:val="24"/>
                <w:lang w:val="en-US"/>
              </w:rPr>
              <w:t>600</w:t>
            </w:r>
          </w:p>
        </w:tc>
        <w:tc>
          <w:tcPr>
            <w:tcW w:w="1558" w:type="dxa"/>
          </w:tcPr>
          <w:p w14:paraId="5C9A22E4" w14:textId="77777777" w:rsidR="007C04F2" w:rsidRPr="007C04F2" w:rsidRDefault="007C04F2" w:rsidP="001C4C85">
            <w:pPr>
              <w:widowControl w:val="0"/>
              <w:autoSpaceDE w:val="0"/>
              <w:autoSpaceDN w:val="0"/>
              <w:spacing w:before="0" w:line="255" w:lineRule="exact"/>
              <w:ind w:firstLine="0"/>
              <w:rPr>
                <w:rFonts w:eastAsia="Times New Roman"/>
                <w:sz w:val="24"/>
                <w:szCs w:val="24"/>
                <w:lang w:val="en-US"/>
              </w:rPr>
            </w:pPr>
            <w:r w:rsidRPr="007C04F2">
              <w:rPr>
                <w:rFonts w:eastAsia="Times New Roman"/>
                <w:sz w:val="24"/>
                <w:szCs w:val="24"/>
                <w:lang w:val="en-US"/>
              </w:rPr>
              <w:t xml:space="preserve">до </w:t>
            </w:r>
            <w:r w:rsidRPr="007C04F2">
              <w:rPr>
                <w:rFonts w:eastAsia="Times New Roman"/>
                <w:spacing w:val="-5"/>
                <w:sz w:val="24"/>
                <w:szCs w:val="24"/>
                <w:lang w:val="en-US"/>
              </w:rPr>
              <w:t>600</w:t>
            </w:r>
          </w:p>
        </w:tc>
        <w:tc>
          <w:tcPr>
            <w:tcW w:w="1561" w:type="dxa"/>
          </w:tcPr>
          <w:p w14:paraId="20396317" w14:textId="77777777" w:rsidR="007C04F2" w:rsidRPr="007C04F2" w:rsidRDefault="007C04F2" w:rsidP="001C4C85">
            <w:pPr>
              <w:widowControl w:val="0"/>
              <w:autoSpaceDE w:val="0"/>
              <w:autoSpaceDN w:val="0"/>
              <w:spacing w:before="0" w:line="255" w:lineRule="exact"/>
              <w:ind w:firstLine="0"/>
              <w:rPr>
                <w:rFonts w:eastAsia="Times New Roman"/>
                <w:sz w:val="24"/>
                <w:szCs w:val="24"/>
                <w:lang w:val="en-US"/>
              </w:rPr>
            </w:pPr>
            <w:r w:rsidRPr="007C04F2">
              <w:rPr>
                <w:rFonts w:eastAsia="Times New Roman"/>
                <w:sz w:val="24"/>
                <w:szCs w:val="24"/>
                <w:lang w:val="en-US"/>
              </w:rPr>
              <w:t xml:space="preserve">до </w:t>
            </w:r>
            <w:r w:rsidRPr="007C04F2">
              <w:rPr>
                <w:rFonts w:eastAsia="Times New Roman"/>
                <w:spacing w:val="-5"/>
                <w:sz w:val="24"/>
                <w:szCs w:val="24"/>
                <w:lang w:val="en-US"/>
              </w:rPr>
              <w:t>600</w:t>
            </w:r>
          </w:p>
        </w:tc>
        <w:tc>
          <w:tcPr>
            <w:tcW w:w="1436" w:type="dxa"/>
          </w:tcPr>
          <w:p w14:paraId="549B3029" w14:textId="77777777" w:rsidR="007C04F2" w:rsidRPr="007C04F2" w:rsidRDefault="007C04F2" w:rsidP="001C4C85">
            <w:pPr>
              <w:widowControl w:val="0"/>
              <w:autoSpaceDE w:val="0"/>
              <w:autoSpaceDN w:val="0"/>
              <w:spacing w:before="0" w:line="255" w:lineRule="exact"/>
              <w:ind w:firstLine="0"/>
              <w:rPr>
                <w:rFonts w:eastAsia="Times New Roman"/>
                <w:sz w:val="24"/>
                <w:szCs w:val="24"/>
                <w:lang w:val="en-US"/>
              </w:rPr>
            </w:pPr>
            <w:r w:rsidRPr="007C04F2">
              <w:rPr>
                <w:rFonts w:eastAsia="Times New Roman"/>
                <w:sz w:val="24"/>
                <w:szCs w:val="24"/>
                <w:lang w:val="en-US"/>
              </w:rPr>
              <w:t xml:space="preserve">до </w:t>
            </w:r>
            <w:r w:rsidRPr="007C04F2">
              <w:rPr>
                <w:rFonts w:eastAsia="Times New Roman"/>
                <w:spacing w:val="-5"/>
                <w:sz w:val="24"/>
                <w:szCs w:val="24"/>
                <w:lang w:val="en-US"/>
              </w:rPr>
              <w:t>600</w:t>
            </w:r>
          </w:p>
        </w:tc>
      </w:tr>
      <w:tr w:rsidR="007C04F2" w:rsidRPr="007C04F2" w14:paraId="0CA2F0FF" w14:textId="77777777" w:rsidTr="001C4C85">
        <w:trPr>
          <w:trHeight w:val="553"/>
          <w:jc w:val="center"/>
        </w:trPr>
        <w:tc>
          <w:tcPr>
            <w:tcW w:w="3140" w:type="dxa"/>
          </w:tcPr>
          <w:p w14:paraId="16C928E8" w14:textId="77777777" w:rsidR="007C04F2" w:rsidRPr="007C04F2" w:rsidRDefault="007C04F2" w:rsidP="001C4C85">
            <w:pPr>
              <w:widowControl w:val="0"/>
              <w:autoSpaceDE w:val="0"/>
              <w:autoSpaceDN w:val="0"/>
              <w:spacing w:before="0" w:line="270" w:lineRule="atLeast"/>
              <w:ind w:right="822" w:firstLine="0"/>
              <w:rPr>
                <w:rFonts w:eastAsia="Times New Roman"/>
                <w:sz w:val="24"/>
                <w:szCs w:val="24"/>
                <w:lang w:val="en-US"/>
              </w:rPr>
            </w:pPr>
            <w:r w:rsidRPr="007C04F2">
              <w:rPr>
                <w:rFonts w:eastAsia="Times New Roman"/>
                <w:sz w:val="24"/>
                <w:szCs w:val="24"/>
                <w:lang w:val="en-US"/>
              </w:rPr>
              <w:t>Скорость</w:t>
            </w:r>
            <w:r w:rsidRPr="007C04F2">
              <w:rPr>
                <w:rFonts w:eastAsia="Times New Roman"/>
                <w:spacing w:val="-15"/>
                <w:sz w:val="24"/>
                <w:szCs w:val="24"/>
                <w:lang w:val="en-US"/>
              </w:rPr>
              <w:t xml:space="preserve"> </w:t>
            </w:r>
            <w:r w:rsidRPr="007C04F2">
              <w:rPr>
                <w:rFonts w:eastAsia="Times New Roman"/>
                <w:sz w:val="24"/>
                <w:szCs w:val="24"/>
                <w:lang w:val="en-US"/>
              </w:rPr>
              <w:t xml:space="preserve">движения </w:t>
            </w:r>
            <w:r w:rsidRPr="007C04F2">
              <w:rPr>
                <w:rFonts w:eastAsia="Times New Roman"/>
                <w:spacing w:val="-2"/>
                <w:sz w:val="24"/>
                <w:szCs w:val="24"/>
                <w:lang w:val="en-US"/>
              </w:rPr>
              <w:t>(м/мин)</w:t>
            </w:r>
          </w:p>
        </w:tc>
        <w:tc>
          <w:tcPr>
            <w:tcW w:w="1701" w:type="dxa"/>
          </w:tcPr>
          <w:p w14:paraId="3E330813" w14:textId="77777777" w:rsidR="007C04F2" w:rsidRPr="007C04F2" w:rsidRDefault="007C04F2" w:rsidP="001C4C85">
            <w:pPr>
              <w:widowControl w:val="0"/>
              <w:autoSpaceDE w:val="0"/>
              <w:autoSpaceDN w:val="0"/>
              <w:spacing w:before="0" w:line="240" w:lineRule="auto"/>
              <w:ind w:firstLine="0"/>
              <w:rPr>
                <w:rFonts w:eastAsia="Times New Roman"/>
                <w:sz w:val="24"/>
                <w:szCs w:val="24"/>
                <w:lang w:val="en-US"/>
              </w:rPr>
            </w:pPr>
            <w:r w:rsidRPr="007C04F2">
              <w:rPr>
                <w:rFonts w:eastAsia="Times New Roman"/>
                <w:spacing w:val="-4"/>
                <w:sz w:val="24"/>
                <w:szCs w:val="24"/>
                <w:lang w:val="en-US"/>
              </w:rPr>
              <w:t>350.</w:t>
            </w:r>
          </w:p>
        </w:tc>
        <w:tc>
          <w:tcPr>
            <w:tcW w:w="1418" w:type="dxa"/>
          </w:tcPr>
          <w:p w14:paraId="46C998CB" w14:textId="77777777" w:rsidR="007C04F2" w:rsidRPr="007C04F2" w:rsidRDefault="007C04F2" w:rsidP="001C4C85">
            <w:pPr>
              <w:widowControl w:val="0"/>
              <w:autoSpaceDE w:val="0"/>
              <w:autoSpaceDN w:val="0"/>
              <w:spacing w:before="0" w:line="240" w:lineRule="auto"/>
              <w:ind w:firstLine="0"/>
              <w:rPr>
                <w:rFonts w:eastAsia="Times New Roman"/>
                <w:sz w:val="24"/>
                <w:szCs w:val="24"/>
                <w:lang w:val="en-US"/>
              </w:rPr>
            </w:pPr>
            <w:r w:rsidRPr="007C04F2">
              <w:rPr>
                <w:rFonts w:eastAsia="Times New Roman"/>
                <w:spacing w:val="-5"/>
                <w:sz w:val="24"/>
                <w:szCs w:val="24"/>
                <w:lang w:val="en-US"/>
              </w:rPr>
              <w:t>350</w:t>
            </w:r>
          </w:p>
        </w:tc>
        <w:tc>
          <w:tcPr>
            <w:tcW w:w="1559" w:type="dxa"/>
          </w:tcPr>
          <w:p w14:paraId="3EF7800F" w14:textId="77777777" w:rsidR="007C04F2" w:rsidRPr="007C04F2" w:rsidRDefault="007C04F2" w:rsidP="001C4C85">
            <w:pPr>
              <w:widowControl w:val="0"/>
              <w:autoSpaceDE w:val="0"/>
              <w:autoSpaceDN w:val="0"/>
              <w:spacing w:before="0" w:line="240" w:lineRule="auto"/>
              <w:ind w:firstLine="0"/>
              <w:rPr>
                <w:rFonts w:eastAsia="Times New Roman"/>
                <w:sz w:val="24"/>
                <w:szCs w:val="24"/>
                <w:lang w:val="en-US"/>
              </w:rPr>
            </w:pPr>
            <w:r w:rsidRPr="007C04F2">
              <w:rPr>
                <w:rFonts w:eastAsia="Times New Roman"/>
                <w:spacing w:val="-5"/>
                <w:sz w:val="24"/>
                <w:szCs w:val="24"/>
                <w:lang w:val="en-US"/>
              </w:rPr>
              <w:t>350</w:t>
            </w:r>
          </w:p>
        </w:tc>
        <w:tc>
          <w:tcPr>
            <w:tcW w:w="1397" w:type="dxa"/>
          </w:tcPr>
          <w:p w14:paraId="37F890E6" w14:textId="77777777" w:rsidR="007C04F2" w:rsidRPr="007C04F2" w:rsidRDefault="007C04F2" w:rsidP="001C4C85">
            <w:pPr>
              <w:widowControl w:val="0"/>
              <w:autoSpaceDE w:val="0"/>
              <w:autoSpaceDN w:val="0"/>
              <w:spacing w:before="0" w:line="240" w:lineRule="auto"/>
              <w:ind w:firstLine="0"/>
              <w:rPr>
                <w:rFonts w:eastAsia="Times New Roman"/>
                <w:sz w:val="24"/>
                <w:szCs w:val="24"/>
                <w:lang w:val="en-US"/>
              </w:rPr>
            </w:pPr>
            <w:r w:rsidRPr="007C04F2">
              <w:rPr>
                <w:rFonts w:eastAsia="Times New Roman"/>
                <w:spacing w:val="-5"/>
                <w:sz w:val="24"/>
                <w:szCs w:val="24"/>
                <w:lang w:val="en-US"/>
              </w:rPr>
              <w:t>350</w:t>
            </w:r>
          </w:p>
        </w:tc>
        <w:tc>
          <w:tcPr>
            <w:tcW w:w="1561" w:type="dxa"/>
          </w:tcPr>
          <w:p w14:paraId="55DB8C0A" w14:textId="77777777" w:rsidR="007C04F2" w:rsidRPr="007C04F2" w:rsidRDefault="007C04F2" w:rsidP="001C4C85">
            <w:pPr>
              <w:widowControl w:val="0"/>
              <w:autoSpaceDE w:val="0"/>
              <w:autoSpaceDN w:val="0"/>
              <w:spacing w:before="0" w:line="240" w:lineRule="auto"/>
              <w:ind w:firstLine="0"/>
              <w:rPr>
                <w:rFonts w:eastAsia="Times New Roman"/>
                <w:sz w:val="24"/>
                <w:szCs w:val="24"/>
                <w:lang w:val="en-US"/>
              </w:rPr>
            </w:pPr>
            <w:r w:rsidRPr="007C04F2">
              <w:rPr>
                <w:rFonts w:eastAsia="Times New Roman"/>
                <w:spacing w:val="-5"/>
                <w:sz w:val="24"/>
                <w:szCs w:val="24"/>
                <w:lang w:val="en-US"/>
              </w:rPr>
              <w:t>325</w:t>
            </w:r>
          </w:p>
        </w:tc>
        <w:tc>
          <w:tcPr>
            <w:tcW w:w="1558" w:type="dxa"/>
          </w:tcPr>
          <w:p w14:paraId="62983638" w14:textId="77777777" w:rsidR="007C04F2" w:rsidRPr="007C04F2" w:rsidRDefault="007C04F2" w:rsidP="001C4C85">
            <w:pPr>
              <w:widowControl w:val="0"/>
              <w:autoSpaceDE w:val="0"/>
              <w:autoSpaceDN w:val="0"/>
              <w:spacing w:before="0" w:line="240" w:lineRule="auto"/>
              <w:ind w:firstLine="0"/>
              <w:rPr>
                <w:rFonts w:eastAsia="Times New Roman"/>
                <w:sz w:val="24"/>
                <w:szCs w:val="24"/>
                <w:lang w:val="en-US"/>
              </w:rPr>
            </w:pPr>
            <w:r w:rsidRPr="007C04F2">
              <w:rPr>
                <w:rFonts w:eastAsia="Times New Roman"/>
                <w:spacing w:val="-5"/>
                <w:sz w:val="24"/>
                <w:szCs w:val="24"/>
                <w:lang w:val="en-US"/>
              </w:rPr>
              <w:t xml:space="preserve">   325</w:t>
            </w:r>
          </w:p>
        </w:tc>
        <w:tc>
          <w:tcPr>
            <w:tcW w:w="1561" w:type="dxa"/>
          </w:tcPr>
          <w:p w14:paraId="0464F357" w14:textId="77777777" w:rsidR="007C04F2" w:rsidRPr="007C04F2" w:rsidRDefault="007C04F2" w:rsidP="001C4C85">
            <w:pPr>
              <w:widowControl w:val="0"/>
              <w:autoSpaceDE w:val="0"/>
              <w:autoSpaceDN w:val="0"/>
              <w:spacing w:before="0" w:line="240" w:lineRule="auto"/>
              <w:ind w:firstLine="0"/>
              <w:rPr>
                <w:rFonts w:eastAsia="Times New Roman"/>
                <w:sz w:val="24"/>
                <w:szCs w:val="24"/>
                <w:lang w:val="en-US"/>
              </w:rPr>
            </w:pPr>
            <w:r w:rsidRPr="007C04F2">
              <w:rPr>
                <w:rFonts w:eastAsia="Times New Roman"/>
                <w:spacing w:val="-5"/>
                <w:sz w:val="24"/>
                <w:szCs w:val="24"/>
                <w:lang w:val="en-US"/>
              </w:rPr>
              <w:t xml:space="preserve">   325</w:t>
            </w:r>
          </w:p>
        </w:tc>
        <w:tc>
          <w:tcPr>
            <w:tcW w:w="1436" w:type="dxa"/>
          </w:tcPr>
          <w:p w14:paraId="2FD800C9" w14:textId="77777777" w:rsidR="007C04F2" w:rsidRPr="007C04F2" w:rsidRDefault="007C04F2" w:rsidP="001C4C85">
            <w:pPr>
              <w:widowControl w:val="0"/>
              <w:autoSpaceDE w:val="0"/>
              <w:autoSpaceDN w:val="0"/>
              <w:spacing w:before="0" w:line="240" w:lineRule="auto"/>
              <w:ind w:firstLine="0"/>
              <w:rPr>
                <w:rFonts w:eastAsia="Times New Roman"/>
                <w:sz w:val="24"/>
                <w:szCs w:val="24"/>
                <w:lang w:val="en-US"/>
              </w:rPr>
            </w:pPr>
            <w:r w:rsidRPr="007C04F2">
              <w:rPr>
                <w:rFonts w:eastAsia="Times New Roman"/>
                <w:spacing w:val="-5"/>
                <w:sz w:val="24"/>
                <w:szCs w:val="24"/>
                <w:lang w:val="en-US"/>
              </w:rPr>
              <w:t xml:space="preserve">  325</w:t>
            </w:r>
          </w:p>
        </w:tc>
      </w:tr>
      <w:tr w:rsidR="007C04F2" w:rsidRPr="007C04F2" w14:paraId="2441C044" w14:textId="77777777" w:rsidTr="001C4C85">
        <w:trPr>
          <w:trHeight w:val="551"/>
          <w:jc w:val="center"/>
        </w:trPr>
        <w:tc>
          <w:tcPr>
            <w:tcW w:w="3140" w:type="dxa"/>
          </w:tcPr>
          <w:p w14:paraId="62040F2C" w14:textId="77777777" w:rsidR="007C04F2" w:rsidRPr="007C04F2" w:rsidRDefault="007C04F2" w:rsidP="001C4C85">
            <w:pPr>
              <w:widowControl w:val="0"/>
              <w:autoSpaceDE w:val="0"/>
              <w:autoSpaceDN w:val="0"/>
              <w:spacing w:before="0" w:line="276" w:lineRule="exact"/>
              <w:ind w:right="414" w:firstLine="0"/>
              <w:rPr>
                <w:rFonts w:eastAsia="Times New Roman"/>
                <w:sz w:val="24"/>
                <w:szCs w:val="24"/>
              </w:rPr>
            </w:pPr>
            <w:r w:rsidRPr="007C04F2">
              <w:rPr>
                <w:rFonts w:eastAsia="Times New Roman"/>
                <w:sz w:val="24"/>
                <w:szCs w:val="24"/>
              </w:rPr>
              <w:t>Кол-во</w:t>
            </w:r>
            <w:r w:rsidRPr="007C04F2">
              <w:rPr>
                <w:rFonts w:eastAsia="Times New Roman"/>
                <w:spacing w:val="-15"/>
                <w:sz w:val="24"/>
                <w:szCs w:val="24"/>
              </w:rPr>
              <w:t xml:space="preserve"> </w:t>
            </w:r>
            <w:r w:rsidRPr="007C04F2">
              <w:rPr>
                <w:rFonts w:eastAsia="Times New Roman"/>
                <w:sz w:val="24"/>
                <w:szCs w:val="24"/>
              </w:rPr>
              <w:t xml:space="preserve">препятствий/макс. </w:t>
            </w:r>
            <w:r w:rsidRPr="007C04F2">
              <w:rPr>
                <w:rFonts w:eastAsia="Times New Roman"/>
                <w:spacing w:val="-2"/>
                <w:sz w:val="24"/>
                <w:szCs w:val="24"/>
              </w:rPr>
              <w:t>прыжков</w:t>
            </w:r>
          </w:p>
        </w:tc>
        <w:tc>
          <w:tcPr>
            <w:tcW w:w="1701" w:type="dxa"/>
          </w:tcPr>
          <w:p w14:paraId="50C6EF16" w14:textId="77777777" w:rsidR="007C04F2" w:rsidRPr="007C04F2" w:rsidRDefault="007C04F2" w:rsidP="001C4C85">
            <w:pPr>
              <w:widowControl w:val="0"/>
              <w:autoSpaceDE w:val="0"/>
              <w:autoSpaceDN w:val="0"/>
              <w:spacing w:before="0" w:line="275" w:lineRule="exact"/>
              <w:ind w:firstLine="0"/>
              <w:rPr>
                <w:rFonts w:eastAsia="Times New Roman"/>
                <w:sz w:val="24"/>
                <w:szCs w:val="24"/>
                <w:lang w:val="en-US"/>
              </w:rPr>
            </w:pPr>
            <w:r w:rsidRPr="007C04F2">
              <w:rPr>
                <w:rFonts w:eastAsia="Times New Roman"/>
                <w:sz w:val="24"/>
                <w:szCs w:val="24"/>
                <w:lang w:val="en-US"/>
              </w:rPr>
              <w:t xml:space="preserve">11 – </w:t>
            </w:r>
            <w:r w:rsidRPr="007C04F2">
              <w:rPr>
                <w:rFonts w:eastAsia="Times New Roman"/>
                <w:spacing w:val="-2"/>
                <w:sz w:val="24"/>
                <w:szCs w:val="24"/>
                <w:lang w:val="en-US"/>
              </w:rPr>
              <w:t>12/15</w:t>
            </w:r>
          </w:p>
        </w:tc>
        <w:tc>
          <w:tcPr>
            <w:tcW w:w="1418" w:type="dxa"/>
          </w:tcPr>
          <w:p w14:paraId="7ACF129A" w14:textId="77777777" w:rsidR="007C04F2" w:rsidRPr="007C04F2" w:rsidRDefault="007C04F2" w:rsidP="001C4C85">
            <w:pPr>
              <w:widowControl w:val="0"/>
              <w:autoSpaceDE w:val="0"/>
              <w:autoSpaceDN w:val="0"/>
              <w:spacing w:before="0" w:line="275" w:lineRule="exact"/>
              <w:ind w:firstLine="0"/>
              <w:rPr>
                <w:rFonts w:eastAsia="Times New Roman"/>
                <w:sz w:val="24"/>
                <w:szCs w:val="24"/>
                <w:lang w:val="en-US"/>
              </w:rPr>
            </w:pPr>
            <w:r w:rsidRPr="007C04F2">
              <w:rPr>
                <w:rFonts w:eastAsia="Times New Roman"/>
                <w:sz w:val="24"/>
                <w:szCs w:val="24"/>
                <w:lang w:val="en-US"/>
              </w:rPr>
              <w:t xml:space="preserve">10 – </w:t>
            </w:r>
            <w:r w:rsidRPr="007C04F2">
              <w:rPr>
                <w:rFonts w:eastAsia="Times New Roman"/>
                <w:spacing w:val="-2"/>
                <w:sz w:val="24"/>
                <w:szCs w:val="24"/>
                <w:lang w:val="en-US"/>
              </w:rPr>
              <w:t>11/14</w:t>
            </w:r>
          </w:p>
        </w:tc>
        <w:tc>
          <w:tcPr>
            <w:tcW w:w="1559" w:type="dxa"/>
          </w:tcPr>
          <w:p w14:paraId="7509A88F" w14:textId="77777777" w:rsidR="007C04F2" w:rsidRPr="007C04F2" w:rsidRDefault="007C04F2" w:rsidP="001C4C85">
            <w:pPr>
              <w:widowControl w:val="0"/>
              <w:autoSpaceDE w:val="0"/>
              <w:autoSpaceDN w:val="0"/>
              <w:spacing w:before="0" w:line="275" w:lineRule="exact"/>
              <w:ind w:firstLine="0"/>
              <w:rPr>
                <w:rFonts w:eastAsia="Times New Roman"/>
                <w:sz w:val="24"/>
                <w:szCs w:val="24"/>
                <w:lang w:val="en-US"/>
              </w:rPr>
            </w:pPr>
            <w:r w:rsidRPr="007C04F2">
              <w:rPr>
                <w:rFonts w:eastAsia="Times New Roman"/>
                <w:sz w:val="24"/>
                <w:szCs w:val="24"/>
                <w:lang w:val="en-US"/>
              </w:rPr>
              <w:t xml:space="preserve">10 – </w:t>
            </w:r>
            <w:r w:rsidRPr="007C04F2">
              <w:rPr>
                <w:rFonts w:eastAsia="Times New Roman"/>
                <w:spacing w:val="-2"/>
                <w:sz w:val="24"/>
                <w:szCs w:val="24"/>
                <w:lang w:val="en-US"/>
              </w:rPr>
              <w:t>11/13</w:t>
            </w:r>
          </w:p>
        </w:tc>
        <w:tc>
          <w:tcPr>
            <w:tcW w:w="1397" w:type="dxa"/>
          </w:tcPr>
          <w:p w14:paraId="0E9477A7" w14:textId="77777777" w:rsidR="007C04F2" w:rsidRPr="007C04F2" w:rsidRDefault="007C04F2" w:rsidP="001C4C85">
            <w:pPr>
              <w:widowControl w:val="0"/>
              <w:autoSpaceDE w:val="0"/>
              <w:autoSpaceDN w:val="0"/>
              <w:spacing w:before="0" w:line="275" w:lineRule="exact"/>
              <w:ind w:firstLine="0"/>
              <w:rPr>
                <w:rFonts w:eastAsia="Times New Roman"/>
                <w:sz w:val="24"/>
                <w:szCs w:val="24"/>
                <w:lang w:val="en-US"/>
              </w:rPr>
            </w:pPr>
            <w:r w:rsidRPr="007C04F2">
              <w:rPr>
                <w:rFonts w:eastAsia="Times New Roman"/>
                <w:sz w:val="24"/>
                <w:szCs w:val="24"/>
                <w:lang w:val="en-US"/>
              </w:rPr>
              <w:t xml:space="preserve">10 – 11 / </w:t>
            </w:r>
            <w:r w:rsidRPr="007C04F2">
              <w:rPr>
                <w:rFonts w:eastAsia="Times New Roman"/>
                <w:spacing w:val="-5"/>
                <w:sz w:val="24"/>
                <w:szCs w:val="24"/>
                <w:lang w:val="en-US"/>
              </w:rPr>
              <w:t>12</w:t>
            </w:r>
          </w:p>
        </w:tc>
        <w:tc>
          <w:tcPr>
            <w:tcW w:w="1561" w:type="dxa"/>
          </w:tcPr>
          <w:p w14:paraId="70BF0553" w14:textId="77777777" w:rsidR="007C04F2" w:rsidRPr="007C04F2" w:rsidRDefault="007C04F2" w:rsidP="001C4C85">
            <w:pPr>
              <w:widowControl w:val="0"/>
              <w:autoSpaceDE w:val="0"/>
              <w:autoSpaceDN w:val="0"/>
              <w:spacing w:before="0" w:line="275" w:lineRule="exact"/>
              <w:ind w:firstLine="0"/>
              <w:rPr>
                <w:rFonts w:eastAsia="Times New Roman"/>
                <w:sz w:val="24"/>
                <w:szCs w:val="24"/>
                <w:lang w:val="en-US"/>
              </w:rPr>
            </w:pPr>
            <w:r w:rsidRPr="007C04F2">
              <w:rPr>
                <w:rFonts w:eastAsia="Times New Roman"/>
                <w:sz w:val="24"/>
                <w:szCs w:val="24"/>
                <w:lang w:val="en-US"/>
              </w:rPr>
              <w:t xml:space="preserve">10 – 11 / </w:t>
            </w:r>
            <w:r w:rsidRPr="007C04F2">
              <w:rPr>
                <w:rFonts w:eastAsia="Times New Roman"/>
                <w:spacing w:val="-5"/>
                <w:sz w:val="24"/>
                <w:szCs w:val="24"/>
                <w:lang w:val="en-US"/>
              </w:rPr>
              <w:t>12</w:t>
            </w:r>
          </w:p>
        </w:tc>
        <w:tc>
          <w:tcPr>
            <w:tcW w:w="1558" w:type="dxa"/>
          </w:tcPr>
          <w:p w14:paraId="6B3C422D" w14:textId="77777777" w:rsidR="007C04F2" w:rsidRPr="007C04F2" w:rsidRDefault="007C04F2" w:rsidP="001C4C85">
            <w:pPr>
              <w:widowControl w:val="0"/>
              <w:autoSpaceDE w:val="0"/>
              <w:autoSpaceDN w:val="0"/>
              <w:spacing w:before="0" w:line="275" w:lineRule="exact"/>
              <w:ind w:firstLine="0"/>
              <w:rPr>
                <w:rFonts w:eastAsia="Times New Roman"/>
                <w:sz w:val="24"/>
                <w:szCs w:val="24"/>
                <w:lang w:val="en-US"/>
              </w:rPr>
            </w:pPr>
            <w:r w:rsidRPr="007C04F2">
              <w:rPr>
                <w:rFonts w:eastAsia="Times New Roman"/>
                <w:spacing w:val="-2"/>
                <w:sz w:val="24"/>
                <w:szCs w:val="24"/>
                <w:lang w:val="en-US"/>
              </w:rPr>
              <w:t xml:space="preserve">  10/10</w:t>
            </w:r>
          </w:p>
        </w:tc>
        <w:tc>
          <w:tcPr>
            <w:tcW w:w="1561" w:type="dxa"/>
          </w:tcPr>
          <w:p w14:paraId="01C3B076" w14:textId="77777777" w:rsidR="007C04F2" w:rsidRPr="007C04F2" w:rsidRDefault="007C04F2" w:rsidP="001C4C85">
            <w:pPr>
              <w:widowControl w:val="0"/>
              <w:autoSpaceDE w:val="0"/>
              <w:autoSpaceDN w:val="0"/>
              <w:spacing w:before="0" w:line="275" w:lineRule="exact"/>
              <w:ind w:firstLine="0"/>
              <w:rPr>
                <w:rFonts w:eastAsia="Times New Roman"/>
                <w:sz w:val="24"/>
                <w:szCs w:val="24"/>
                <w:lang w:val="en-US"/>
              </w:rPr>
            </w:pPr>
            <w:r w:rsidRPr="007C04F2">
              <w:rPr>
                <w:rFonts w:eastAsia="Times New Roman"/>
                <w:spacing w:val="-2"/>
                <w:sz w:val="24"/>
                <w:szCs w:val="24"/>
                <w:lang w:val="en-US"/>
              </w:rPr>
              <w:t xml:space="preserve"> 10/10</w:t>
            </w:r>
          </w:p>
        </w:tc>
        <w:tc>
          <w:tcPr>
            <w:tcW w:w="1436" w:type="dxa"/>
          </w:tcPr>
          <w:p w14:paraId="4B5558F0" w14:textId="77777777" w:rsidR="007C04F2" w:rsidRPr="007C04F2" w:rsidRDefault="007C04F2" w:rsidP="001C4C85">
            <w:pPr>
              <w:widowControl w:val="0"/>
              <w:autoSpaceDE w:val="0"/>
              <w:autoSpaceDN w:val="0"/>
              <w:spacing w:before="0" w:line="275" w:lineRule="exact"/>
              <w:ind w:firstLine="0"/>
              <w:rPr>
                <w:rFonts w:eastAsia="Times New Roman"/>
                <w:sz w:val="24"/>
                <w:szCs w:val="24"/>
                <w:lang w:val="en-US"/>
              </w:rPr>
            </w:pPr>
            <w:r w:rsidRPr="007C04F2">
              <w:rPr>
                <w:rFonts w:eastAsia="Times New Roman"/>
                <w:spacing w:val="-5"/>
                <w:sz w:val="24"/>
                <w:szCs w:val="24"/>
                <w:lang w:val="en-US"/>
              </w:rPr>
              <w:t xml:space="preserve">  8/8</w:t>
            </w:r>
          </w:p>
        </w:tc>
      </w:tr>
      <w:tr w:rsidR="007C04F2" w:rsidRPr="007C04F2" w14:paraId="20B6EBF1" w14:textId="77777777" w:rsidTr="001C4C85">
        <w:trPr>
          <w:trHeight w:val="274"/>
          <w:jc w:val="center"/>
        </w:trPr>
        <w:tc>
          <w:tcPr>
            <w:tcW w:w="3140" w:type="dxa"/>
          </w:tcPr>
          <w:p w14:paraId="0979A95A" w14:textId="77777777" w:rsidR="007C04F2" w:rsidRPr="007C04F2" w:rsidRDefault="007C04F2" w:rsidP="001C4C85">
            <w:pPr>
              <w:widowControl w:val="0"/>
              <w:autoSpaceDE w:val="0"/>
              <w:autoSpaceDN w:val="0"/>
              <w:spacing w:before="0" w:line="254" w:lineRule="exact"/>
              <w:ind w:firstLine="0"/>
              <w:rPr>
                <w:rFonts w:eastAsia="Times New Roman"/>
                <w:sz w:val="24"/>
                <w:szCs w:val="24"/>
                <w:lang w:val="en-US"/>
              </w:rPr>
            </w:pPr>
            <w:r w:rsidRPr="007C04F2">
              <w:rPr>
                <w:rFonts w:eastAsia="Times New Roman"/>
                <w:sz w:val="24"/>
                <w:szCs w:val="24"/>
                <w:lang w:val="en-US"/>
              </w:rPr>
              <w:t>Высота</w:t>
            </w:r>
            <w:r w:rsidRPr="007C04F2">
              <w:rPr>
                <w:rFonts w:eastAsia="Times New Roman"/>
                <w:spacing w:val="-2"/>
                <w:sz w:val="24"/>
                <w:szCs w:val="24"/>
                <w:lang w:val="en-US"/>
              </w:rPr>
              <w:t xml:space="preserve"> </w:t>
            </w:r>
            <w:r w:rsidRPr="007C04F2">
              <w:rPr>
                <w:rFonts w:eastAsia="Times New Roman"/>
                <w:spacing w:val="-4"/>
                <w:sz w:val="24"/>
                <w:szCs w:val="24"/>
                <w:lang w:val="en-US"/>
              </w:rPr>
              <w:t>(см)</w:t>
            </w:r>
          </w:p>
        </w:tc>
        <w:tc>
          <w:tcPr>
            <w:tcW w:w="1701" w:type="dxa"/>
          </w:tcPr>
          <w:p w14:paraId="1B62A176" w14:textId="77777777" w:rsidR="007C04F2" w:rsidRPr="007C04F2" w:rsidRDefault="007C04F2" w:rsidP="001C4C85">
            <w:pPr>
              <w:widowControl w:val="0"/>
              <w:autoSpaceDE w:val="0"/>
              <w:autoSpaceDN w:val="0"/>
              <w:spacing w:before="0" w:line="254" w:lineRule="exact"/>
              <w:ind w:firstLine="0"/>
              <w:rPr>
                <w:rFonts w:eastAsia="Times New Roman"/>
                <w:sz w:val="24"/>
                <w:szCs w:val="24"/>
                <w:lang w:val="en-US"/>
              </w:rPr>
            </w:pPr>
            <w:r w:rsidRPr="007C04F2">
              <w:rPr>
                <w:rFonts w:eastAsia="Times New Roman"/>
                <w:spacing w:val="-5"/>
                <w:sz w:val="24"/>
                <w:szCs w:val="24"/>
                <w:lang w:val="en-US"/>
              </w:rPr>
              <w:t>125</w:t>
            </w:r>
          </w:p>
        </w:tc>
        <w:tc>
          <w:tcPr>
            <w:tcW w:w="1418" w:type="dxa"/>
          </w:tcPr>
          <w:p w14:paraId="31D8F573" w14:textId="77777777" w:rsidR="007C04F2" w:rsidRPr="007C04F2" w:rsidRDefault="007C04F2" w:rsidP="001C4C85">
            <w:pPr>
              <w:widowControl w:val="0"/>
              <w:autoSpaceDE w:val="0"/>
              <w:autoSpaceDN w:val="0"/>
              <w:spacing w:before="0" w:line="254" w:lineRule="exact"/>
              <w:ind w:firstLine="0"/>
              <w:rPr>
                <w:rFonts w:eastAsia="Times New Roman"/>
                <w:sz w:val="24"/>
                <w:szCs w:val="24"/>
                <w:lang w:val="en-US"/>
              </w:rPr>
            </w:pPr>
            <w:r w:rsidRPr="007C04F2">
              <w:rPr>
                <w:rFonts w:eastAsia="Times New Roman"/>
                <w:spacing w:val="-5"/>
                <w:sz w:val="24"/>
                <w:szCs w:val="24"/>
                <w:lang w:val="en-US"/>
              </w:rPr>
              <w:t>120</w:t>
            </w:r>
          </w:p>
        </w:tc>
        <w:tc>
          <w:tcPr>
            <w:tcW w:w="1559" w:type="dxa"/>
          </w:tcPr>
          <w:p w14:paraId="6B4CFE7D" w14:textId="77777777" w:rsidR="007C04F2" w:rsidRPr="007C04F2" w:rsidRDefault="007C04F2" w:rsidP="001C4C85">
            <w:pPr>
              <w:widowControl w:val="0"/>
              <w:autoSpaceDE w:val="0"/>
              <w:autoSpaceDN w:val="0"/>
              <w:spacing w:before="0" w:line="254" w:lineRule="exact"/>
              <w:ind w:firstLine="0"/>
              <w:rPr>
                <w:rFonts w:eastAsia="Times New Roman"/>
                <w:sz w:val="24"/>
                <w:szCs w:val="24"/>
                <w:lang w:val="en-US"/>
              </w:rPr>
            </w:pPr>
            <w:r w:rsidRPr="007C04F2">
              <w:rPr>
                <w:rFonts w:eastAsia="Times New Roman"/>
                <w:spacing w:val="-5"/>
                <w:sz w:val="24"/>
                <w:szCs w:val="24"/>
                <w:lang w:val="en-US"/>
              </w:rPr>
              <w:t>115</w:t>
            </w:r>
          </w:p>
        </w:tc>
        <w:tc>
          <w:tcPr>
            <w:tcW w:w="1397" w:type="dxa"/>
          </w:tcPr>
          <w:p w14:paraId="03CBE6B8" w14:textId="77777777" w:rsidR="007C04F2" w:rsidRPr="007C04F2" w:rsidRDefault="007C04F2" w:rsidP="001C4C85">
            <w:pPr>
              <w:widowControl w:val="0"/>
              <w:autoSpaceDE w:val="0"/>
              <w:autoSpaceDN w:val="0"/>
              <w:spacing w:before="0" w:line="254" w:lineRule="exact"/>
              <w:ind w:firstLine="0"/>
              <w:rPr>
                <w:rFonts w:eastAsia="Times New Roman"/>
                <w:sz w:val="24"/>
                <w:szCs w:val="24"/>
                <w:lang w:val="en-US"/>
              </w:rPr>
            </w:pPr>
            <w:r w:rsidRPr="007C04F2">
              <w:rPr>
                <w:rFonts w:eastAsia="Times New Roman"/>
                <w:spacing w:val="-5"/>
                <w:sz w:val="24"/>
                <w:szCs w:val="24"/>
                <w:lang w:val="en-US"/>
              </w:rPr>
              <w:t>110</w:t>
            </w:r>
          </w:p>
        </w:tc>
        <w:tc>
          <w:tcPr>
            <w:tcW w:w="1561" w:type="dxa"/>
          </w:tcPr>
          <w:p w14:paraId="405EC423" w14:textId="77777777" w:rsidR="007C04F2" w:rsidRPr="007C04F2" w:rsidRDefault="007C04F2" w:rsidP="001C4C85">
            <w:pPr>
              <w:widowControl w:val="0"/>
              <w:autoSpaceDE w:val="0"/>
              <w:autoSpaceDN w:val="0"/>
              <w:spacing w:before="0" w:line="254" w:lineRule="exact"/>
              <w:ind w:firstLine="0"/>
              <w:rPr>
                <w:rFonts w:eastAsia="Times New Roman"/>
                <w:sz w:val="24"/>
                <w:szCs w:val="24"/>
                <w:lang w:val="en-US"/>
              </w:rPr>
            </w:pPr>
            <w:r w:rsidRPr="007C04F2">
              <w:rPr>
                <w:rFonts w:eastAsia="Times New Roman"/>
                <w:spacing w:val="-2"/>
                <w:sz w:val="24"/>
                <w:szCs w:val="24"/>
                <w:lang w:val="en-US"/>
              </w:rPr>
              <w:t>105</w:t>
            </w:r>
          </w:p>
        </w:tc>
        <w:tc>
          <w:tcPr>
            <w:tcW w:w="1558" w:type="dxa"/>
          </w:tcPr>
          <w:p w14:paraId="0E973B66" w14:textId="77777777" w:rsidR="007C04F2" w:rsidRPr="007C04F2" w:rsidRDefault="007C04F2" w:rsidP="001C4C85">
            <w:pPr>
              <w:widowControl w:val="0"/>
              <w:autoSpaceDE w:val="0"/>
              <w:autoSpaceDN w:val="0"/>
              <w:spacing w:before="0" w:line="254" w:lineRule="exact"/>
              <w:ind w:firstLine="0"/>
              <w:rPr>
                <w:rFonts w:eastAsia="Times New Roman"/>
                <w:sz w:val="24"/>
                <w:szCs w:val="24"/>
                <w:lang w:val="en-US"/>
              </w:rPr>
            </w:pPr>
            <w:r w:rsidRPr="007C04F2">
              <w:rPr>
                <w:rFonts w:eastAsia="Times New Roman"/>
                <w:spacing w:val="-5"/>
                <w:sz w:val="24"/>
                <w:szCs w:val="24"/>
                <w:lang w:val="en-US"/>
              </w:rPr>
              <w:t>90</w:t>
            </w:r>
          </w:p>
        </w:tc>
        <w:tc>
          <w:tcPr>
            <w:tcW w:w="1561" w:type="dxa"/>
          </w:tcPr>
          <w:p w14:paraId="5ACE72DF" w14:textId="77777777" w:rsidR="007C04F2" w:rsidRPr="007C04F2" w:rsidRDefault="007C04F2" w:rsidP="001C4C85">
            <w:pPr>
              <w:widowControl w:val="0"/>
              <w:autoSpaceDE w:val="0"/>
              <w:autoSpaceDN w:val="0"/>
              <w:spacing w:before="0" w:line="254" w:lineRule="exact"/>
              <w:ind w:firstLine="0"/>
              <w:rPr>
                <w:rFonts w:eastAsia="Times New Roman"/>
                <w:sz w:val="24"/>
                <w:szCs w:val="24"/>
                <w:lang w:val="en-US"/>
              </w:rPr>
            </w:pPr>
            <w:r w:rsidRPr="007C04F2">
              <w:rPr>
                <w:rFonts w:eastAsia="Times New Roman"/>
                <w:spacing w:val="-5"/>
                <w:sz w:val="24"/>
                <w:szCs w:val="24"/>
                <w:lang w:val="en-US"/>
              </w:rPr>
              <w:t>80</w:t>
            </w:r>
          </w:p>
        </w:tc>
        <w:tc>
          <w:tcPr>
            <w:tcW w:w="1436" w:type="dxa"/>
          </w:tcPr>
          <w:p w14:paraId="3D19C568" w14:textId="77777777" w:rsidR="007C04F2" w:rsidRPr="007C04F2" w:rsidRDefault="007C04F2" w:rsidP="001C4C85">
            <w:pPr>
              <w:widowControl w:val="0"/>
              <w:autoSpaceDE w:val="0"/>
              <w:autoSpaceDN w:val="0"/>
              <w:spacing w:before="0" w:line="254" w:lineRule="exact"/>
              <w:ind w:firstLine="0"/>
              <w:rPr>
                <w:rFonts w:eastAsia="Times New Roman"/>
                <w:sz w:val="24"/>
                <w:szCs w:val="24"/>
                <w:lang w:val="en-US"/>
              </w:rPr>
            </w:pPr>
            <w:r w:rsidRPr="007C04F2">
              <w:rPr>
                <w:rFonts w:eastAsia="Times New Roman"/>
                <w:spacing w:val="-5"/>
                <w:sz w:val="24"/>
                <w:szCs w:val="24"/>
                <w:lang w:val="en-US"/>
              </w:rPr>
              <w:t>60</w:t>
            </w:r>
          </w:p>
        </w:tc>
      </w:tr>
      <w:tr w:rsidR="007C04F2" w:rsidRPr="007C04F2" w14:paraId="4155835B" w14:textId="77777777" w:rsidTr="001C4C85">
        <w:trPr>
          <w:trHeight w:val="275"/>
          <w:jc w:val="center"/>
        </w:trPr>
        <w:tc>
          <w:tcPr>
            <w:tcW w:w="3140" w:type="dxa"/>
          </w:tcPr>
          <w:p w14:paraId="24864921" w14:textId="77777777" w:rsidR="007C04F2" w:rsidRPr="007C04F2" w:rsidRDefault="007C04F2" w:rsidP="001C4C85">
            <w:pPr>
              <w:widowControl w:val="0"/>
              <w:autoSpaceDE w:val="0"/>
              <w:autoSpaceDN w:val="0"/>
              <w:spacing w:before="0" w:line="255" w:lineRule="exact"/>
              <w:ind w:firstLine="0"/>
              <w:rPr>
                <w:rFonts w:eastAsia="Times New Roman"/>
                <w:sz w:val="24"/>
                <w:szCs w:val="24"/>
                <w:lang w:val="en-US"/>
              </w:rPr>
            </w:pPr>
            <w:r w:rsidRPr="007C04F2">
              <w:rPr>
                <w:rFonts w:eastAsia="Times New Roman"/>
                <w:sz w:val="24"/>
                <w:szCs w:val="24"/>
                <w:lang w:val="en-US"/>
              </w:rPr>
              <w:t>Ширина</w:t>
            </w:r>
            <w:r w:rsidRPr="007C04F2">
              <w:rPr>
                <w:rFonts w:eastAsia="Times New Roman"/>
                <w:spacing w:val="-3"/>
                <w:sz w:val="24"/>
                <w:szCs w:val="24"/>
                <w:lang w:val="en-US"/>
              </w:rPr>
              <w:t xml:space="preserve"> </w:t>
            </w:r>
            <w:r w:rsidRPr="007C04F2">
              <w:rPr>
                <w:rFonts w:eastAsia="Times New Roman"/>
                <w:sz w:val="24"/>
                <w:szCs w:val="24"/>
                <w:lang w:val="en-US"/>
              </w:rPr>
              <w:t>по</w:t>
            </w:r>
            <w:r w:rsidRPr="007C04F2">
              <w:rPr>
                <w:rFonts w:eastAsia="Times New Roman"/>
                <w:spacing w:val="-1"/>
                <w:sz w:val="24"/>
                <w:szCs w:val="24"/>
                <w:lang w:val="en-US"/>
              </w:rPr>
              <w:t xml:space="preserve"> </w:t>
            </w:r>
            <w:r w:rsidRPr="007C04F2">
              <w:rPr>
                <w:rFonts w:eastAsia="Times New Roman"/>
                <w:spacing w:val="-2"/>
                <w:sz w:val="24"/>
                <w:szCs w:val="24"/>
                <w:lang w:val="en-US"/>
              </w:rPr>
              <w:t>верху(см)</w:t>
            </w:r>
          </w:p>
        </w:tc>
        <w:tc>
          <w:tcPr>
            <w:tcW w:w="1701" w:type="dxa"/>
          </w:tcPr>
          <w:p w14:paraId="4EB042E4" w14:textId="77777777" w:rsidR="007C04F2" w:rsidRPr="007C04F2" w:rsidRDefault="007C04F2" w:rsidP="001C4C85">
            <w:pPr>
              <w:widowControl w:val="0"/>
              <w:autoSpaceDE w:val="0"/>
              <w:autoSpaceDN w:val="0"/>
              <w:spacing w:before="0" w:line="255" w:lineRule="exact"/>
              <w:ind w:firstLine="0"/>
              <w:rPr>
                <w:rFonts w:eastAsia="Times New Roman"/>
                <w:sz w:val="24"/>
                <w:szCs w:val="24"/>
                <w:lang w:val="en-US"/>
              </w:rPr>
            </w:pPr>
            <w:r w:rsidRPr="007C04F2">
              <w:rPr>
                <w:rFonts w:eastAsia="Times New Roman"/>
                <w:spacing w:val="-5"/>
                <w:sz w:val="24"/>
                <w:szCs w:val="24"/>
                <w:lang w:val="en-US"/>
              </w:rPr>
              <w:t>145</w:t>
            </w:r>
          </w:p>
        </w:tc>
        <w:tc>
          <w:tcPr>
            <w:tcW w:w="1418" w:type="dxa"/>
          </w:tcPr>
          <w:p w14:paraId="5B02FEBE" w14:textId="77777777" w:rsidR="007C04F2" w:rsidRPr="007C04F2" w:rsidRDefault="007C04F2" w:rsidP="001C4C85">
            <w:pPr>
              <w:widowControl w:val="0"/>
              <w:autoSpaceDE w:val="0"/>
              <w:autoSpaceDN w:val="0"/>
              <w:spacing w:before="0" w:line="255" w:lineRule="exact"/>
              <w:ind w:firstLine="0"/>
              <w:rPr>
                <w:rFonts w:eastAsia="Times New Roman"/>
                <w:sz w:val="24"/>
                <w:szCs w:val="24"/>
                <w:lang w:val="en-US"/>
              </w:rPr>
            </w:pPr>
            <w:r w:rsidRPr="007C04F2">
              <w:rPr>
                <w:rFonts w:eastAsia="Times New Roman"/>
                <w:spacing w:val="-5"/>
                <w:sz w:val="24"/>
                <w:szCs w:val="24"/>
                <w:lang w:val="en-US"/>
              </w:rPr>
              <w:t>140</w:t>
            </w:r>
          </w:p>
        </w:tc>
        <w:tc>
          <w:tcPr>
            <w:tcW w:w="1559" w:type="dxa"/>
          </w:tcPr>
          <w:p w14:paraId="1CF397AB" w14:textId="77777777" w:rsidR="007C04F2" w:rsidRPr="007C04F2" w:rsidRDefault="007C04F2" w:rsidP="001C4C85">
            <w:pPr>
              <w:widowControl w:val="0"/>
              <w:autoSpaceDE w:val="0"/>
              <w:autoSpaceDN w:val="0"/>
              <w:spacing w:before="0" w:line="255" w:lineRule="exact"/>
              <w:ind w:firstLine="0"/>
              <w:rPr>
                <w:rFonts w:eastAsia="Times New Roman"/>
                <w:sz w:val="24"/>
                <w:szCs w:val="24"/>
                <w:lang w:val="en-US"/>
              </w:rPr>
            </w:pPr>
            <w:r w:rsidRPr="007C04F2">
              <w:rPr>
                <w:rFonts w:eastAsia="Times New Roman"/>
                <w:spacing w:val="-5"/>
                <w:sz w:val="24"/>
                <w:szCs w:val="24"/>
                <w:lang w:val="en-US"/>
              </w:rPr>
              <w:t>135</w:t>
            </w:r>
          </w:p>
        </w:tc>
        <w:tc>
          <w:tcPr>
            <w:tcW w:w="1397" w:type="dxa"/>
          </w:tcPr>
          <w:p w14:paraId="480E2A07" w14:textId="77777777" w:rsidR="007C04F2" w:rsidRPr="007C04F2" w:rsidRDefault="007C04F2" w:rsidP="001C4C85">
            <w:pPr>
              <w:widowControl w:val="0"/>
              <w:autoSpaceDE w:val="0"/>
              <w:autoSpaceDN w:val="0"/>
              <w:spacing w:before="0" w:line="255" w:lineRule="exact"/>
              <w:ind w:firstLine="0"/>
              <w:rPr>
                <w:rFonts w:eastAsia="Times New Roman"/>
                <w:sz w:val="24"/>
                <w:szCs w:val="24"/>
                <w:lang w:val="en-US"/>
              </w:rPr>
            </w:pPr>
            <w:r w:rsidRPr="007C04F2">
              <w:rPr>
                <w:rFonts w:eastAsia="Times New Roman"/>
                <w:spacing w:val="-5"/>
                <w:sz w:val="24"/>
                <w:szCs w:val="24"/>
                <w:lang w:val="en-US"/>
              </w:rPr>
              <w:t xml:space="preserve">     125</w:t>
            </w:r>
          </w:p>
        </w:tc>
        <w:tc>
          <w:tcPr>
            <w:tcW w:w="1561" w:type="dxa"/>
          </w:tcPr>
          <w:p w14:paraId="626F1D24" w14:textId="77777777" w:rsidR="007C04F2" w:rsidRPr="007C04F2" w:rsidRDefault="007C04F2" w:rsidP="001C4C85">
            <w:pPr>
              <w:widowControl w:val="0"/>
              <w:autoSpaceDE w:val="0"/>
              <w:autoSpaceDN w:val="0"/>
              <w:spacing w:before="0" w:line="255" w:lineRule="exact"/>
              <w:ind w:firstLine="0"/>
              <w:rPr>
                <w:rFonts w:eastAsia="Times New Roman"/>
                <w:sz w:val="24"/>
                <w:szCs w:val="24"/>
                <w:lang w:val="en-US"/>
              </w:rPr>
            </w:pPr>
            <w:r w:rsidRPr="007C04F2">
              <w:rPr>
                <w:rFonts w:eastAsia="Times New Roman"/>
                <w:spacing w:val="-5"/>
                <w:sz w:val="24"/>
                <w:szCs w:val="24"/>
                <w:lang w:val="en-US"/>
              </w:rPr>
              <w:t xml:space="preserve">    120</w:t>
            </w:r>
          </w:p>
        </w:tc>
        <w:tc>
          <w:tcPr>
            <w:tcW w:w="1558" w:type="dxa"/>
          </w:tcPr>
          <w:p w14:paraId="5BBDDCAC" w14:textId="77777777" w:rsidR="007C04F2" w:rsidRPr="007C04F2" w:rsidRDefault="007C04F2" w:rsidP="001C4C85">
            <w:pPr>
              <w:widowControl w:val="0"/>
              <w:autoSpaceDE w:val="0"/>
              <w:autoSpaceDN w:val="0"/>
              <w:spacing w:before="0" w:line="255" w:lineRule="exact"/>
              <w:ind w:firstLine="0"/>
              <w:rPr>
                <w:rFonts w:eastAsia="Times New Roman"/>
                <w:sz w:val="24"/>
                <w:szCs w:val="24"/>
                <w:lang w:val="en-US"/>
              </w:rPr>
            </w:pPr>
            <w:r w:rsidRPr="007C04F2">
              <w:rPr>
                <w:rFonts w:eastAsia="Times New Roman"/>
                <w:spacing w:val="-5"/>
                <w:sz w:val="24"/>
                <w:szCs w:val="24"/>
                <w:lang w:val="en-US"/>
              </w:rPr>
              <w:t xml:space="preserve">     100</w:t>
            </w:r>
          </w:p>
        </w:tc>
        <w:tc>
          <w:tcPr>
            <w:tcW w:w="1561" w:type="dxa"/>
          </w:tcPr>
          <w:p w14:paraId="1DC79039" w14:textId="77777777" w:rsidR="007C04F2" w:rsidRPr="007C04F2" w:rsidRDefault="007C04F2" w:rsidP="001C4C85">
            <w:pPr>
              <w:widowControl w:val="0"/>
              <w:autoSpaceDE w:val="0"/>
              <w:autoSpaceDN w:val="0"/>
              <w:spacing w:before="0" w:line="255" w:lineRule="exact"/>
              <w:ind w:firstLine="0"/>
              <w:rPr>
                <w:rFonts w:eastAsia="Times New Roman"/>
                <w:sz w:val="24"/>
                <w:szCs w:val="24"/>
                <w:lang w:val="en-US"/>
              </w:rPr>
            </w:pPr>
            <w:r w:rsidRPr="007C04F2">
              <w:rPr>
                <w:rFonts w:eastAsia="Times New Roman"/>
                <w:spacing w:val="-5"/>
                <w:sz w:val="24"/>
                <w:szCs w:val="24"/>
                <w:lang w:val="en-US"/>
              </w:rPr>
              <w:t xml:space="preserve">     80</w:t>
            </w:r>
          </w:p>
        </w:tc>
        <w:tc>
          <w:tcPr>
            <w:tcW w:w="1436" w:type="dxa"/>
          </w:tcPr>
          <w:p w14:paraId="0BF4971A" w14:textId="77777777" w:rsidR="007C04F2" w:rsidRPr="007C04F2" w:rsidRDefault="007C04F2" w:rsidP="001C4C85">
            <w:pPr>
              <w:widowControl w:val="0"/>
              <w:autoSpaceDE w:val="0"/>
              <w:autoSpaceDN w:val="0"/>
              <w:spacing w:before="0" w:line="255" w:lineRule="exact"/>
              <w:ind w:firstLine="0"/>
              <w:rPr>
                <w:rFonts w:eastAsia="Times New Roman"/>
                <w:sz w:val="24"/>
                <w:szCs w:val="24"/>
                <w:lang w:val="en-US"/>
              </w:rPr>
            </w:pPr>
            <w:r w:rsidRPr="007C04F2">
              <w:rPr>
                <w:rFonts w:eastAsia="Times New Roman"/>
                <w:spacing w:val="-5"/>
                <w:sz w:val="24"/>
                <w:szCs w:val="24"/>
                <w:lang w:val="en-US"/>
              </w:rPr>
              <w:t xml:space="preserve">     60</w:t>
            </w:r>
          </w:p>
        </w:tc>
      </w:tr>
      <w:tr w:rsidR="007C04F2" w:rsidRPr="007C04F2" w14:paraId="592A79E6" w14:textId="77777777" w:rsidTr="001C4C85">
        <w:trPr>
          <w:trHeight w:val="554"/>
          <w:jc w:val="center"/>
        </w:trPr>
        <w:tc>
          <w:tcPr>
            <w:tcW w:w="3140" w:type="dxa"/>
          </w:tcPr>
          <w:p w14:paraId="089D1BC5" w14:textId="77777777" w:rsidR="007C04F2" w:rsidRPr="007C04F2" w:rsidRDefault="007C04F2" w:rsidP="001C4C85">
            <w:pPr>
              <w:widowControl w:val="0"/>
              <w:autoSpaceDE w:val="0"/>
              <w:autoSpaceDN w:val="0"/>
              <w:spacing w:before="0" w:line="270" w:lineRule="atLeast"/>
              <w:ind w:right="71" w:firstLine="0"/>
              <w:rPr>
                <w:rFonts w:eastAsia="Times New Roman"/>
                <w:sz w:val="24"/>
                <w:szCs w:val="24"/>
              </w:rPr>
            </w:pPr>
            <w:r w:rsidRPr="007C04F2">
              <w:rPr>
                <w:rFonts w:eastAsia="Times New Roman"/>
                <w:sz w:val="24"/>
                <w:szCs w:val="24"/>
              </w:rPr>
              <w:t>По</w:t>
            </w:r>
            <w:r w:rsidRPr="007C04F2">
              <w:rPr>
                <w:rFonts w:eastAsia="Times New Roman"/>
                <w:spacing w:val="-15"/>
                <w:sz w:val="24"/>
                <w:szCs w:val="24"/>
              </w:rPr>
              <w:t xml:space="preserve"> </w:t>
            </w:r>
            <w:r w:rsidRPr="007C04F2">
              <w:rPr>
                <w:rFonts w:eastAsia="Times New Roman"/>
                <w:sz w:val="24"/>
                <w:szCs w:val="24"/>
              </w:rPr>
              <w:t>основанию,</w:t>
            </w:r>
            <w:r w:rsidRPr="007C04F2">
              <w:rPr>
                <w:rFonts w:eastAsia="Times New Roman"/>
                <w:spacing w:val="-15"/>
                <w:sz w:val="24"/>
                <w:szCs w:val="24"/>
              </w:rPr>
              <w:t xml:space="preserve"> </w:t>
            </w:r>
            <w:r w:rsidRPr="007C04F2">
              <w:rPr>
                <w:rFonts w:eastAsia="Times New Roman"/>
                <w:sz w:val="24"/>
                <w:szCs w:val="24"/>
              </w:rPr>
              <w:t>тройник или канава с водой 9см</w:t>
            </w:r>
          </w:p>
        </w:tc>
        <w:tc>
          <w:tcPr>
            <w:tcW w:w="1701" w:type="dxa"/>
          </w:tcPr>
          <w:p w14:paraId="0E3F02A7" w14:textId="77777777" w:rsidR="007C04F2" w:rsidRPr="007C04F2" w:rsidRDefault="007C04F2" w:rsidP="001C4C85">
            <w:pPr>
              <w:widowControl w:val="0"/>
              <w:autoSpaceDE w:val="0"/>
              <w:autoSpaceDN w:val="0"/>
              <w:spacing w:before="0" w:line="240" w:lineRule="auto"/>
              <w:ind w:firstLine="0"/>
              <w:rPr>
                <w:rFonts w:eastAsia="Times New Roman"/>
                <w:sz w:val="24"/>
                <w:szCs w:val="24"/>
                <w:lang w:val="en-US"/>
              </w:rPr>
            </w:pPr>
            <w:r w:rsidRPr="007C04F2">
              <w:rPr>
                <w:rFonts w:eastAsia="Times New Roman"/>
                <w:spacing w:val="-5"/>
                <w:sz w:val="24"/>
                <w:szCs w:val="24"/>
                <w:lang w:val="en-US"/>
              </w:rPr>
              <w:t>165</w:t>
            </w:r>
          </w:p>
        </w:tc>
        <w:tc>
          <w:tcPr>
            <w:tcW w:w="1418" w:type="dxa"/>
          </w:tcPr>
          <w:p w14:paraId="225568FB" w14:textId="77777777" w:rsidR="007C04F2" w:rsidRPr="007C04F2" w:rsidRDefault="007C04F2" w:rsidP="001C4C85">
            <w:pPr>
              <w:widowControl w:val="0"/>
              <w:autoSpaceDE w:val="0"/>
              <w:autoSpaceDN w:val="0"/>
              <w:spacing w:before="0" w:line="240" w:lineRule="auto"/>
              <w:ind w:firstLine="0"/>
              <w:rPr>
                <w:rFonts w:eastAsia="Times New Roman"/>
                <w:sz w:val="24"/>
                <w:szCs w:val="24"/>
                <w:lang w:val="en-US"/>
              </w:rPr>
            </w:pPr>
            <w:r w:rsidRPr="007C04F2">
              <w:rPr>
                <w:rFonts w:eastAsia="Times New Roman"/>
                <w:spacing w:val="-5"/>
                <w:sz w:val="24"/>
                <w:szCs w:val="24"/>
                <w:lang w:val="en-US"/>
              </w:rPr>
              <w:t>160</w:t>
            </w:r>
          </w:p>
        </w:tc>
        <w:tc>
          <w:tcPr>
            <w:tcW w:w="1559" w:type="dxa"/>
          </w:tcPr>
          <w:p w14:paraId="41A93462" w14:textId="77777777" w:rsidR="007C04F2" w:rsidRPr="007C04F2" w:rsidRDefault="007C04F2" w:rsidP="001C4C85">
            <w:pPr>
              <w:widowControl w:val="0"/>
              <w:autoSpaceDE w:val="0"/>
              <w:autoSpaceDN w:val="0"/>
              <w:spacing w:before="0" w:line="240" w:lineRule="auto"/>
              <w:ind w:firstLine="0"/>
              <w:rPr>
                <w:rFonts w:eastAsia="Times New Roman"/>
                <w:sz w:val="24"/>
                <w:szCs w:val="24"/>
                <w:lang w:val="en-US"/>
              </w:rPr>
            </w:pPr>
            <w:r w:rsidRPr="007C04F2">
              <w:rPr>
                <w:rFonts w:eastAsia="Times New Roman"/>
                <w:spacing w:val="-5"/>
                <w:sz w:val="24"/>
                <w:szCs w:val="24"/>
                <w:lang w:val="en-US"/>
              </w:rPr>
              <w:t>155</w:t>
            </w:r>
          </w:p>
        </w:tc>
        <w:tc>
          <w:tcPr>
            <w:tcW w:w="1397" w:type="dxa"/>
          </w:tcPr>
          <w:p w14:paraId="134B6D38" w14:textId="77777777" w:rsidR="007C04F2" w:rsidRPr="007C04F2" w:rsidRDefault="007C04F2" w:rsidP="001C4C85">
            <w:pPr>
              <w:widowControl w:val="0"/>
              <w:autoSpaceDE w:val="0"/>
              <w:autoSpaceDN w:val="0"/>
              <w:spacing w:before="0" w:line="240" w:lineRule="auto"/>
              <w:ind w:firstLine="0"/>
              <w:rPr>
                <w:rFonts w:eastAsia="Times New Roman"/>
                <w:sz w:val="24"/>
                <w:szCs w:val="24"/>
                <w:lang w:val="en-US"/>
              </w:rPr>
            </w:pPr>
            <w:r w:rsidRPr="007C04F2">
              <w:rPr>
                <w:rFonts w:eastAsia="Times New Roman"/>
                <w:spacing w:val="-5"/>
                <w:sz w:val="24"/>
                <w:szCs w:val="24"/>
                <w:lang w:val="en-US"/>
              </w:rPr>
              <w:t>145</w:t>
            </w:r>
          </w:p>
        </w:tc>
        <w:tc>
          <w:tcPr>
            <w:tcW w:w="1561" w:type="dxa"/>
          </w:tcPr>
          <w:p w14:paraId="4FA9BA1C" w14:textId="77777777" w:rsidR="007C04F2" w:rsidRPr="007C04F2" w:rsidRDefault="007C04F2" w:rsidP="001C4C85">
            <w:pPr>
              <w:widowControl w:val="0"/>
              <w:autoSpaceDE w:val="0"/>
              <w:autoSpaceDN w:val="0"/>
              <w:spacing w:before="0" w:line="240" w:lineRule="auto"/>
              <w:ind w:firstLine="0"/>
              <w:rPr>
                <w:rFonts w:eastAsia="Times New Roman"/>
                <w:sz w:val="24"/>
                <w:szCs w:val="24"/>
                <w:lang w:val="en-US"/>
              </w:rPr>
            </w:pPr>
            <w:r w:rsidRPr="007C04F2">
              <w:rPr>
                <w:rFonts w:eastAsia="Times New Roman"/>
                <w:sz w:val="24"/>
                <w:szCs w:val="24"/>
                <w:lang w:val="en-US"/>
              </w:rPr>
              <w:t xml:space="preserve">      нет</w:t>
            </w:r>
          </w:p>
        </w:tc>
        <w:tc>
          <w:tcPr>
            <w:tcW w:w="1558" w:type="dxa"/>
          </w:tcPr>
          <w:p w14:paraId="3D55A9ED" w14:textId="77777777" w:rsidR="007C04F2" w:rsidRPr="007C04F2" w:rsidRDefault="007C04F2" w:rsidP="001C4C85">
            <w:pPr>
              <w:widowControl w:val="0"/>
              <w:autoSpaceDE w:val="0"/>
              <w:autoSpaceDN w:val="0"/>
              <w:spacing w:before="0" w:line="240" w:lineRule="auto"/>
              <w:ind w:firstLine="0"/>
              <w:rPr>
                <w:rFonts w:eastAsia="Times New Roman"/>
                <w:sz w:val="24"/>
                <w:szCs w:val="24"/>
                <w:lang w:val="en-US"/>
              </w:rPr>
            </w:pPr>
            <w:r w:rsidRPr="007C04F2">
              <w:rPr>
                <w:rFonts w:eastAsia="Times New Roman"/>
                <w:sz w:val="24"/>
                <w:szCs w:val="24"/>
                <w:lang w:val="en-US"/>
              </w:rPr>
              <w:t xml:space="preserve">       нет</w:t>
            </w:r>
          </w:p>
        </w:tc>
        <w:tc>
          <w:tcPr>
            <w:tcW w:w="1561" w:type="dxa"/>
          </w:tcPr>
          <w:p w14:paraId="1A64B634" w14:textId="77777777" w:rsidR="007C04F2" w:rsidRPr="007C04F2" w:rsidRDefault="007C04F2" w:rsidP="001C4C85">
            <w:pPr>
              <w:widowControl w:val="0"/>
              <w:autoSpaceDE w:val="0"/>
              <w:autoSpaceDN w:val="0"/>
              <w:spacing w:before="0" w:line="240" w:lineRule="auto"/>
              <w:ind w:firstLine="0"/>
              <w:rPr>
                <w:rFonts w:eastAsia="Times New Roman"/>
                <w:sz w:val="24"/>
                <w:szCs w:val="24"/>
                <w:lang w:val="en-US"/>
              </w:rPr>
            </w:pPr>
            <w:r w:rsidRPr="007C04F2">
              <w:rPr>
                <w:rFonts w:eastAsia="Times New Roman"/>
                <w:sz w:val="24"/>
                <w:szCs w:val="24"/>
                <w:lang w:val="en-US"/>
              </w:rPr>
              <w:t xml:space="preserve">      нет</w:t>
            </w:r>
          </w:p>
        </w:tc>
        <w:tc>
          <w:tcPr>
            <w:tcW w:w="1436" w:type="dxa"/>
          </w:tcPr>
          <w:p w14:paraId="24AE98D9" w14:textId="77777777" w:rsidR="007C04F2" w:rsidRPr="007C04F2" w:rsidRDefault="007C04F2" w:rsidP="001C4C85">
            <w:pPr>
              <w:widowControl w:val="0"/>
              <w:autoSpaceDE w:val="0"/>
              <w:autoSpaceDN w:val="0"/>
              <w:spacing w:before="0" w:line="240" w:lineRule="auto"/>
              <w:ind w:firstLine="0"/>
              <w:rPr>
                <w:rFonts w:eastAsia="Times New Roman"/>
                <w:sz w:val="24"/>
                <w:szCs w:val="24"/>
                <w:lang w:val="en-US"/>
              </w:rPr>
            </w:pPr>
            <w:r w:rsidRPr="007C04F2">
              <w:rPr>
                <w:rFonts w:eastAsia="Times New Roman"/>
                <w:sz w:val="24"/>
                <w:szCs w:val="24"/>
                <w:lang w:val="en-US"/>
              </w:rPr>
              <w:t xml:space="preserve">      нет</w:t>
            </w:r>
          </w:p>
        </w:tc>
      </w:tr>
    </w:tbl>
    <w:p w14:paraId="7F6CB92A" w14:textId="77777777" w:rsidR="007C04F2" w:rsidRPr="001404BF" w:rsidRDefault="007C04F2" w:rsidP="001404BF">
      <w:pPr>
        <w:pStyle w:val="afe"/>
        <w:ind w:firstLine="851"/>
        <w:rPr>
          <w:rFonts w:ascii="Times New Roman" w:hAnsi="Times New Roman"/>
          <w:sz w:val="28"/>
          <w:szCs w:val="28"/>
        </w:rPr>
      </w:pPr>
    </w:p>
    <w:p w14:paraId="314939DC" w14:textId="2617D024" w:rsidR="001404BF" w:rsidRPr="001404BF" w:rsidRDefault="001404BF" w:rsidP="00E1517C">
      <w:pPr>
        <w:widowControl w:val="0"/>
        <w:tabs>
          <w:tab w:val="left" w:pos="709"/>
        </w:tabs>
        <w:spacing w:before="1"/>
        <w:ind w:right="113"/>
        <w:contextualSpacing/>
        <w:rPr>
          <w:sz w:val="28"/>
          <w:szCs w:val="28"/>
          <w:lang w:eastAsia="ru-RU"/>
        </w:rPr>
      </w:pPr>
      <w:r w:rsidRPr="001404BF">
        <w:rPr>
          <w:sz w:val="28"/>
          <w:szCs w:val="28"/>
          <w:lang w:eastAsia="ru-RU"/>
        </w:rPr>
        <w:t>Дополнения и изменения к вышеуказанным техн</w:t>
      </w:r>
      <w:r w:rsidR="00FB3D06">
        <w:rPr>
          <w:sz w:val="28"/>
          <w:szCs w:val="28"/>
          <w:lang w:eastAsia="ru-RU"/>
        </w:rPr>
        <w:t>ическим условиям публикуются в Руководстве</w:t>
      </w:r>
      <w:r w:rsidR="00494D4D" w:rsidRPr="00494D4D">
        <w:rPr>
          <w:sz w:val="28"/>
          <w:szCs w:val="28"/>
          <w:lang w:eastAsia="ru-RU"/>
        </w:rPr>
        <w:t xml:space="preserve"> по минимальным квалификационным требованиям и нормативам</w:t>
      </w:r>
      <w:r w:rsidR="00494D4D">
        <w:rPr>
          <w:sz w:val="28"/>
          <w:szCs w:val="28"/>
          <w:lang w:eastAsia="ru-RU"/>
        </w:rPr>
        <w:t xml:space="preserve"> </w:t>
      </w:r>
      <w:r w:rsidR="00494D4D" w:rsidRPr="00494D4D">
        <w:rPr>
          <w:sz w:val="28"/>
          <w:szCs w:val="28"/>
          <w:lang w:eastAsia="ru-RU"/>
        </w:rPr>
        <w:t>соревнований по троеборью</w:t>
      </w:r>
      <w:r w:rsidR="00FB3D06">
        <w:rPr>
          <w:sz w:val="28"/>
          <w:szCs w:val="28"/>
          <w:lang w:eastAsia="ru-RU"/>
        </w:rPr>
        <w:t>,</w:t>
      </w:r>
      <w:r w:rsidRPr="001404BF">
        <w:rPr>
          <w:sz w:val="28"/>
          <w:szCs w:val="28"/>
          <w:lang w:eastAsia="ru-RU"/>
        </w:rPr>
        <w:t xml:space="preserve"> р</w:t>
      </w:r>
      <w:r w:rsidR="00FB3D06">
        <w:rPr>
          <w:sz w:val="28"/>
          <w:szCs w:val="28"/>
          <w:lang w:eastAsia="ru-RU"/>
        </w:rPr>
        <w:t>азработанном и утвержденном</w:t>
      </w:r>
      <w:r w:rsidR="00D80962">
        <w:rPr>
          <w:sz w:val="28"/>
          <w:szCs w:val="28"/>
          <w:lang w:eastAsia="ru-RU"/>
        </w:rPr>
        <w:t xml:space="preserve"> в</w:t>
      </w:r>
      <w:r w:rsidRPr="001404BF">
        <w:rPr>
          <w:sz w:val="28"/>
          <w:szCs w:val="28"/>
          <w:lang w:eastAsia="ru-RU"/>
        </w:rPr>
        <w:t xml:space="preserve"> установленном порядке ОСФ. </w:t>
      </w:r>
    </w:p>
    <w:p w14:paraId="613D7347" w14:textId="77777777" w:rsidR="001404BF" w:rsidRPr="001404BF" w:rsidRDefault="001404BF" w:rsidP="00E1517C">
      <w:pPr>
        <w:widowControl w:val="0"/>
        <w:tabs>
          <w:tab w:val="left" w:pos="709"/>
        </w:tabs>
        <w:spacing w:before="1"/>
        <w:ind w:right="113"/>
        <w:contextualSpacing/>
        <w:rPr>
          <w:sz w:val="28"/>
          <w:szCs w:val="28"/>
          <w:lang w:eastAsia="ru-RU"/>
        </w:rPr>
      </w:pPr>
    </w:p>
    <w:p w14:paraId="0D7C5A24" w14:textId="77777777" w:rsidR="001404BF" w:rsidRPr="001404BF" w:rsidRDefault="001404BF" w:rsidP="001404BF">
      <w:pPr>
        <w:pStyle w:val="afe"/>
        <w:ind w:firstLine="851"/>
        <w:rPr>
          <w:rFonts w:ascii="Times New Roman" w:hAnsi="Times New Roman"/>
          <w:sz w:val="28"/>
          <w:szCs w:val="28"/>
        </w:rPr>
      </w:pPr>
    </w:p>
    <w:p w14:paraId="3AF4DD34" w14:textId="77777777" w:rsidR="00440DC9" w:rsidRDefault="00440DC9" w:rsidP="00393163">
      <w:pPr>
        <w:pStyle w:val="afe"/>
        <w:ind w:firstLine="851"/>
        <w:rPr>
          <w:rFonts w:ascii="Times New Roman" w:hAnsi="Times New Roman"/>
          <w:sz w:val="28"/>
          <w:szCs w:val="28"/>
        </w:rPr>
        <w:sectPr w:rsidR="00440DC9" w:rsidSect="00E80CFE">
          <w:pgSz w:w="16838" w:h="11906" w:orient="landscape"/>
          <w:pgMar w:top="1418" w:right="1134" w:bottom="850" w:left="993" w:header="708" w:footer="708" w:gutter="0"/>
          <w:cols w:space="708"/>
          <w:docGrid w:linePitch="360"/>
        </w:sectPr>
      </w:pPr>
    </w:p>
    <w:p w14:paraId="5ED6F11A" w14:textId="65270629" w:rsidR="00440DC9" w:rsidRDefault="00D31D7E" w:rsidP="00D03498">
      <w:pPr>
        <w:pStyle w:val="afe"/>
        <w:jc w:val="center"/>
        <w:rPr>
          <w:rFonts w:ascii="Times New Roman" w:hAnsi="Times New Roman"/>
          <w:b/>
          <w:sz w:val="28"/>
          <w:szCs w:val="28"/>
        </w:rPr>
      </w:pPr>
      <w:r>
        <w:rPr>
          <w:rFonts w:ascii="Times New Roman" w:hAnsi="Times New Roman"/>
          <w:b/>
          <w:sz w:val="28"/>
          <w:szCs w:val="28"/>
        </w:rPr>
        <w:t xml:space="preserve">ГЛАВА </w:t>
      </w:r>
      <w:r>
        <w:rPr>
          <w:rFonts w:ascii="Times New Roman" w:hAnsi="Times New Roman"/>
          <w:b/>
          <w:sz w:val="28"/>
          <w:szCs w:val="28"/>
          <w:lang w:val="en-US"/>
        </w:rPr>
        <w:t>XII</w:t>
      </w:r>
      <w:r w:rsidR="001C4C85">
        <w:rPr>
          <w:rFonts w:ascii="Times New Roman" w:hAnsi="Times New Roman"/>
          <w:b/>
          <w:sz w:val="28"/>
          <w:szCs w:val="28"/>
        </w:rPr>
        <w:t>. </w:t>
      </w:r>
      <w:r w:rsidR="00440DC9">
        <w:rPr>
          <w:rFonts w:ascii="Times New Roman" w:hAnsi="Times New Roman"/>
          <w:b/>
          <w:sz w:val="28"/>
          <w:szCs w:val="28"/>
        </w:rPr>
        <w:t>СПОРТИВНЫЕ ПРАВИЛА</w:t>
      </w:r>
      <w:r>
        <w:rPr>
          <w:rFonts w:ascii="Times New Roman" w:hAnsi="Times New Roman"/>
          <w:b/>
          <w:sz w:val="28"/>
          <w:szCs w:val="28"/>
        </w:rPr>
        <w:t>,</w:t>
      </w:r>
      <w:r w:rsidR="00440DC9">
        <w:rPr>
          <w:rFonts w:ascii="Times New Roman" w:hAnsi="Times New Roman"/>
          <w:b/>
          <w:sz w:val="28"/>
          <w:szCs w:val="28"/>
        </w:rPr>
        <w:t xml:space="preserve"> </w:t>
      </w:r>
      <w:r w:rsidR="00440DC9" w:rsidRPr="005F0E89">
        <w:rPr>
          <w:rFonts w:ascii="Times New Roman" w:hAnsi="Times New Roman"/>
          <w:b/>
          <w:sz w:val="28"/>
          <w:szCs w:val="28"/>
        </w:rPr>
        <w:t>РЕГУЛИРУ</w:t>
      </w:r>
      <w:r w:rsidR="00440DC9">
        <w:rPr>
          <w:rFonts w:ascii="Times New Roman" w:hAnsi="Times New Roman"/>
          <w:b/>
          <w:sz w:val="28"/>
          <w:szCs w:val="28"/>
        </w:rPr>
        <w:t>ЮЩИЕ</w:t>
      </w:r>
      <w:r w:rsidR="00440DC9" w:rsidRPr="005F0E89">
        <w:rPr>
          <w:rFonts w:ascii="Times New Roman" w:hAnsi="Times New Roman"/>
          <w:b/>
          <w:sz w:val="28"/>
          <w:szCs w:val="28"/>
        </w:rPr>
        <w:t xml:space="preserve"> ПРОВЕДЕНИЕ СОРЕВНОВАНИЙ В СПОРТИВНЫХ ДИСЦИПЛИНАХ, СОДЕРЖАЩИХ В СВ</w:t>
      </w:r>
      <w:r w:rsidR="00440DC9">
        <w:rPr>
          <w:rFonts w:ascii="Times New Roman" w:hAnsi="Times New Roman"/>
          <w:b/>
          <w:sz w:val="28"/>
          <w:szCs w:val="28"/>
        </w:rPr>
        <w:t>ОЕМ НАИМЕНОВАНИИ СЛОВО «</w:t>
      </w:r>
      <w:r w:rsidR="00C93B49">
        <w:rPr>
          <w:rFonts w:ascii="Times New Roman" w:hAnsi="Times New Roman"/>
          <w:b/>
          <w:sz w:val="28"/>
          <w:szCs w:val="28"/>
        </w:rPr>
        <w:t>ВОЛЬТИЖИРОВКА</w:t>
      </w:r>
      <w:r w:rsidR="00440DC9">
        <w:rPr>
          <w:rFonts w:ascii="Times New Roman" w:hAnsi="Times New Roman"/>
          <w:b/>
          <w:sz w:val="28"/>
          <w:szCs w:val="28"/>
        </w:rPr>
        <w:t>»</w:t>
      </w:r>
    </w:p>
    <w:p w14:paraId="3EAC9E4A" w14:textId="77777777" w:rsidR="008C3C2D" w:rsidRDefault="008C3C2D" w:rsidP="00D03498">
      <w:pPr>
        <w:pStyle w:val="afe"/>
        <w:rPr>
          <w:rFonts w:ascii="Times New Roman" w:hAnsi="Times New Roman"/>
          <w:b/>
          <w:sz w:val="28"/>
          <w:szCs w:val="28"/>
        </w:rPr>
      </w:pPr>
    </w:p>
    <w:p w14:paraId="1391565D" w14:textId="008BC4DA" w:rsidR="008C3C2D" w:rsidRPr="00170CA1" w:rsidRDefault="008C3C2D" w:rsidP="00A52278">
      <w:pPr>
        <w:widowControl w:val="0"/>
        <w:tabs>
          <w:tab w:val="left" w:pos="709"/>
        </w:tabs>
        <w:spacing w:before="1"/>
        <w:ind w:right="113"/>
        <w:contextualSpacing/>
        <w:rPr>
          <w:sz w:val="28"/>
          <w:szCs w:val="28"/>
          <w:lang w:eastAsia="ru-RU"/>
        </w:rPr>
      </w:pPr>
      <w:r w:rsidRPr="009A58C2">
        <w:rPr>
          <w:sz w:val="28"/>
          <w:szCs w:val="28"/>
          <w:lang w:eastAsia="ru-RU"/>
        </w:rPr>
        <w:t xml:space="preserve">Настоящая глава регулирует проведение соревнований </w:t>
      </w:r>
      <w:r w:rsidRPr="00AE525A">
        <w:rPr>
          <w:sz w:val="28"/>
          <w:szCs w:val="28"/>
          <w:lang w:eastAsia="ru-RU"/>
        </w:rPr>
        <w:t>в спортивных дисциплин</w:t>
      </w:r>
      <w:r w:rsidR="00AE525A" w:rsidRPr="00AE525A">
        <w:rPr>
          <w:sz w:val="28"/>
          <w:szCs w:val="28"/>
          <w:lang w:eastAsia="ru-RU"/>
        </w:rPr>
        <w:t>ах</w:t>
      </w:r>
      <w:r w:rsidRPr="00AE525A">
        <w:rPr>
          <w:sz w:val="28"/>
          <w:szCs w:val="28"/>
          <w:lang w:eastAsia="ru-RU"/>
        </w:rPr>
        <w:t xml:space="preserve"> «вольтижировка</w:t>
      </w:r>
      <w:r w:rsidR="008C1BD9">
        <w:rPr>
          <w:sz w:val="28"/>
          <w:szCs w:val="28"/>
          <w:lang w:eastAsia="ru-RU"/>
        </w:rPr>
        <w:t>»</w:t>
      </w:r>
      <w:r w:rsidRPr="00AE525A">
        <w:rPr>
          <w:sz w:val="28"/>
          <w:szCs w:val="28"/>
          <w:lang w:eastAsia="ru-RU"/>
        </w:rPr>
        <w:t xml:space="preserve">, </w:t>
      </w:r>
      <w:r w:rsidR="008C1BD9">
        <w:rPr>
          <w:sz w:val="28"/>
          <w:szCs w:val="28"/>
          <w:lang w:eastAsia="ru-RU"/>
        </w:rPr>
        <w:t>«</w:t>
      </w:r>
      <w:r w:rsidRPr="00AE525A">
        <w:rPr>
          <w:sz w:val="28"/>
          <w:szCs w:val="28"/>
          <w:lang w:eastAsia="ru-RU"/>
        </w:rPr>
        <w:t>вольтижировка</w:t>
      </w:r>
      <w:r w:rsidR="008C1BD9">
        <w:rPr>
          <w:sz w:val="28"/>
          <w:szCs w:val="28"/>
          <w:lang w:eastAsia="ru-RU"/>
        </w:rPr>
        <w:t xml:space="preserve"> </w:t>
      </w:r>
      <w:r w:rsidRPr="00AE525A">
        <w:rPr>
          <w:sz w:val="28"/>
          <w:szCs w:val="28"/>
          <w:lang w:eastAsia="ru-RU"/>
        </w:rPr>
        <w:t>-</w:t>
      </w:r>
      <w:r w:rsidR="008C1BD9">
        <w:rPr>
          <w:sz w:val="28"/>
          <w:szCs w:val="28"/>
          <w:lang w:eastAsia="ru-RU"/>
        </w:rPr>
        <w:t xml:space="preserve"> </w:t>
      </w:r>
      <w:r w:rsidRPr="00AE525A">
        <w:rPr>
          <w:sz w:val="28"/>
          <w:szCs w:val="28"/>
          <w:lang w:eastAsia="ru-RU"/>
        </w:rPr>
        <w:t>пара</w:t>
      </w:r>
      <w:r w:rsidR="008C1BD9">
        <w:rPr>
          <w:sz w:val="28"/>
          <w:szCs w:val="28"/>
          <w:lang w:eastAsia="ru-RU"/>
        </w:rPr>
        <w:t>»</w:t>
      </w:r>
      <w:r w:rsidRPr="00AE525A">
        <w:rPr>
          <w:sz w:val="28"/>
          <w:szCs w:val="28"/>
          <w:lang w:eastAsia="ru-RU"/>
        </w:rPr>
        <w:t xml:space="preserve">, </w:t>
      </w:r>
      <w:r w:rsidR="008C1BD9">
        <w:rPr>
          <w:sz w:val="28"/>
          <w:szCs w:val="28"/>
          <w:lang w:eastAsia="ru-RU"/>
        </w:rPr>
        <w:t>«</w:t>
      </w:r>
      <w:r w:rsidRPr="00AE525A">
        <w:rPr>
          <w:sz w:val="28"/>
          <w:szCs w:val="28"/>
          <w:lang w:eastAsia="ru-RU"/>
        </w:rPr>
        <w:t>вольтижировка</w:t>
      </w:r>
      <w:r w:rsidR="008C1BD9">
        <w:rPr>
          <w:sz w:val="28"/>
          <w:szCs w:val="28"/>
          <w:lang w:eastAsia="ru-RU"/>
        </w:rPr>
        <w:t xml:space="preserve"> </w:t>
      </w:r>
      <w:r w:rsidRPr="009A58C2">
        <w:rPr>
          <w:sz w:val="28"/>
          <w:szCs w:val="28"/>
          <w:lang w:eastAsia="ru-RU"/>
        </w:rPr>
        <w:t>-</w:t>
      </w:r>
      <w:r w:rsidR="008C1BD9">
        <w:rPr>
          <w:sz w:val="28"/>
          <w:szCs w:val="28"/>
          <w:lang w:eastAsia="ru-RU"/>
        </w:rPr>
        <w:t xml:space="preserve"> </w:t>
      </w:r>
      <w:r w:rsidRPr="009A58C2">
        <w:rPr>
          <w:sz w:val="28"/>
          <w:szCs w:val="28"/>
          <w:lang w:eastAsia="ru-RU"/>
        </w:rPr>
        <w:t>группа».</w:t>
      </w:r>
    </w:p>
    <w:p w14:paraId="2CBC4CE2" w14:textId="77777777" w:rsidR="00E1517C" w:rsidRPr="00170CA1" w:rsidRDefault="00E1517C" w:rsidP="00A52278">
      <w:pPr>
        <w:widowControl w:val="0"/>
        <w:tabs>
          <w:tab w:val="left" w:pos="709"/>
        </w:tabs>
        <w:spacing w:before="1"/>
        <w:ind w:right="113"/>
        <w:contextualSpacing/>
        <w:rPr>
          <w:sz w:val="28"/>
          <w:szCs w:val="28"/>
          <w:lang w:eastAsia="ru-RU"/>
        </w:rPr>
      </w:pPr>
    </w:p>
    <w:p w14:paraId="49AAE6A8" w14:textId="7B07FBA3" w:rsidR="008C3C2D" w:rsidRPr="009A58C2" w:rsidRDefault="001C4C85" w:rsidP="00A52278">
      <w:pPr>
        <w:rPr>
          <w:b/>
          <w:sz w:val="28"/>
          <w:szCs w:val="28"/>
        </w:rPr>
      </w:pPr>
      <w:r>
        <w:rPr>
          <w:b/>
          <w:sz w:val="28"/>
          <w:szCs w:val="28"/>
        </w:rPr>
        <w:t>1. </w:t>
      </w:r>
      <w:r w:rsidR="008C3C2D" w:rsidRPr="009A58C2">
        <w:rPr>
          <w:b/>
          <w:sz w:val="28"/>
          <w:szCs w:val="28"/>
        </w:rPr>
        <w:t>Предмет соревнования и определения</w:t>
      </w:r>
      <w:r w:rsidR="00F52D70">
        <w:rPr>
          <w:b/>
          <w:sz w:val="28"/>
          <w:szCs w:val="28"/>
        </w:rPr>
        <w:t>.</w:t>
      </w:r>
    </w:p>
    <w:p w14:paraId="3C5F8FB3" w14:textId="516D14CC" w:rsidR="008C3C2D" w:rsidRDefault="008C3C2D" w:rsidP="00A52278">
      <w:pPr>
        <w:widowControl w:val="0"/>
        <w:tabs>
          <w:tab w:val="left" w:pos="709"/>
        </w:tabs>
        <w:spacing w:before="1"/>
        <w:ind w:right="113"/>
        <w:contextualSpacing/>
        <w:rPr>
          <w:sz w:val="28"/>
          <w:szCs w:val="28"/>
          <w:lang w:eastAsia="ru-RU"/>
        </w:rPr>
      </w:pPr>
      <w:r w:rsidRPr="009A58C2">
        <w:rPr>
          <w:sz w:val="28"/>
          <w:szCs w:val="28"/>
        </w:rPr>
        <w:t xml:space="preserve"> </w:t>
      </w:r>
      <w:r w:rsidRPr="009A58C2">
        <w:rPr>
          <w:sz w:val="28"/>
          <w:szCs w:val="28"/>
          <w:lang w:eastAsia="ru-RU"/>
        </w:rPr>
        <w:t>«Вольтижировка» - дисциплина конного спорта, в которых спортсмен выполняет гимнастические и акробатические упражнения на лошади. Лошадью управляет лонжер, находящийся в центре спортивной арены, допустим помощник лонжера и/или вольтижера.</w:t>
      </w:r>
    </w:p>
    <w:p w14:paraId="12DFE481" w14:textId="77777777" w:rsidR="00D31D7E" w:rsidRPr="009A58C2" w:rsidRDefault="00D31D7E" w:rsidP="00A52278">
      <w:pPr>
        <w:widowControl w:val="0"/>
        <w:tabs>
          <w:tab w:val="left" w:pos="709"/>
        </w:tabs>
        <w:spacing w:before="1"/>
        <w:ind w:right="113"/>
        <w:contextualSpacing/>
        <w:rPr>
          <w:sz w:val="28"/>
          <w:szCs w:val="28"/>
          <w:lang w:eastAsia="ru-RU"/>
        </w:rPr>
      </w:pPr>
    </w:p>
    <w:p w14:paraId="26BA2B89" w14:textId="48C702FF" w:rsidR="008C3C2D" w:rsidRPr="009A58C2" w:rsidRDefault="001C4C85" w:rsidP="00A52278">
      <w:pPr>
        <w:rPr>
          <w:b/>
          <w:sz w:val="28"/>
          <w:szCs w:val="28"/>
        </w:rPr>
      </w:pPr>
      <w:r>
        <w:rPr>
          <w:b/>
          <w:sz w:val="28"/>
          <w:szCs w:val="28"/>
        </w:rPr>
        <w:t>2. </w:t>
      </w:r>
      <w:r w:rsidR="008C3C2D" w:rsidRPr="009A58C2">
        <w:rPr>
          <w:b/>
          <w:sz w:val="28"/>
          <w:szCs w:val="28"/>
        </w:rPr>
        <w:t>Классификация соревнований по вольтижировке</w:t>
      </w:r>
      <w:r w:rsidR="00F52D70">
        <w:rPr>
          <w:b/>
          <w:sz w:val="28"/>
          <w:szCs w:val="28"/>
        </w:rPr>
        <w:t>.</w:t>
      </w:r>
    </w:p>
    <w:p w14:paraId="4F24FBF6" w14:textId="20B7F122" w:rsidR="008C3C2D" w:rsidRPr="009A58C2" w:rsidRDefault="00AA2FFF" w:rsidP="00A52278">
      <w:pPr>
        <w:widowControl w:val="0"/>
        <w:tabs>
          <w:tab w:val="left" w:pos="709"/>
        </w:tabs>
        <w:spacing w:before="1"/>
        <w:ind w:right="113"/>
        <w:contextualSpacing/>
        <w:rPr>
          <w:sz w:val="28"/>
          <w:szCs w:val="28"/>
          <w:lang w:eastAsia="ru-RU"/>
        </w:rPr>
      </w:pPr>
      <w:r w:rsidRPr="009A58C2">
        <w:rPr>
          <w:sz w:val="28"/>
          <w:szCs w:val="28"/>
          <w:lang w:eastAsia="ru-RU"/>
        </w:rPr>
        <w:t>2.</w:t>
      </w:r>
      <w:r w:rsidR="008C3C2D" w:rsidRPr="009A58C2">
        <w:rPr>
          <w:sz w:val="28"/>
          <w:szCs w:val="28"/>
          <w:lang w:eastAsia="ru-RU"/>
        </w:rPr>
        <w:t>1.</w:t>
      </w:r>
      <w:r w:rsidR="001C4C85">
        <w:rPr>
          <w:sz w:val="28"/>
          <w:szCs w:val="28"/>
          <w:lang w:eastAsia="ru-RU"/>
        </w:rPr>
        <w:t> </w:t>
      </w:r>
      <w:r w:rsidR="008C3C2D" w:rsidRPr="009A58C2">
        <w:rPr>
          <w:sz w:val="28"/>
          <w:szCs w:val="28"/>
          <w:lang w:eastAsia="ru-RU"/>
        </w:rPr>
        <w:t>Все соревнования по вольтижировке классифицируются по следующим признакам:</w:t>
      </w:r>
    </w:p>
    <w:p w14:paraId="58E2FA5C" w14:textId="60EAD103" w:rsidR="008C3C2D" w:rsidRPr="009A58C2" w:rsidRDefault="00AA2FFF" w:rsidP="00A52278">
      <w:pPr>
        <w:widowControl w:val="0"/>
        <w:tabs>
          <w:tab w:val="left" w:pos="709"/>
        </w:tabs>
        <w:spacing w:before="1"/>
        <w:ind w:right="113"/>
        <w:contextualSpacing/>
        <w:rPr>
          <w:sz w:val="28"/>
          <w:szCs w:val="28"/>
          <w:lang w:eastAsia="ru-RU"/>
        </w:rPr>
      </w:pPr>
      <w:r w:rsidRPr="009A58C2">
        <w:rPr>
          <w:sz w:val="28"/>
          <w:szCs w:val="28"/>
          <w:lang w:eastAsia="ru-RU"/>
        </w:rPr>
        <w:t>2.</w:t>
      </w:r>
      <w:r w:rsidR="001C4C85">
        <w:rPr>
          <w:sz w:val="28"/>
          <w:szCs w:val="28"/>
          <w:lang w:eastAsia="ru-RU"/>
        </w:rPr>
        <w:t>1.1. </w:t>
      </w:r>
      <w:r w:rsidR="00F33615">
        <w:rPr>
          <w:sz w:val="28"/>
          <w:szCs w:val="28"/>
          <w:lang w:eastAsia="ru-RU"/>
        </w:rPr>
        <w:t>По</w:t>
      </w:r>
      <w:r w:rsidR="008C3C2D" w:rsidRPr="009A58C2">
        <w:rPr>
          <w:sz w:val="28"/>
          <w:szCs w:val="28"/>
          <w:lang w:eastAsia="ru-RU"/>
        </w:rPr>
        <w:t xml:space="preserve"> </w:t>
      </w:r>
      <w:r w:rsidR="00F52D70">
        <w:rPr>
          <w:sz w:val="28"/>
          <w:szCs w:val="28"/>
          <w:lang w:eastAsia="ru-RU"/>
        </w:rPr>
        <w:t xml:space="preserve">спортивной </w:t>
      </w:r>
      <w:r w:rsidR="008C3C2D" w:rsidRPr="009A58C2">
        <w:rPr>
          <w:sz w:val="28"/>
          <w:szCs w:val="28"/>
          <w:lang w:eastAsia="ru-RU"/>
        </w:rPr>
        <w:t>дисциплине:</w:t>
      </w:r>
    </w:p>
    <w:p w14:paraId="16AB8E24" w14:textId="5144F417" w:rsidR="008C3C2D" w:rsidRPr="009A58C2" w:rsidRDefault="00AA2FFF" w:rsidP="00E1517C">
      <w:pPr>
        <w:widowControl w:val="0"/>
        <w:tabs>
          <w:tab w:val="left" w:pos="709"/>
        </w:tabs>
        <w:spacing w:before="1"/>
        <w:ind w:right="113"/>
        <w:contextualSpacing/>
        <w:rPr>
          <w:sz w:val="28"/>
          <w:szCs w:val="28"/>
          <w:lang w:eastAsia="ru-RU"/>
        </w:rPr>
      </w:pPr>
      <w:r w:rsidRPr="009A58C2">
        <w:rPr>
          <w:sz w:val="28"/>
          <w:szCs w:val="28"/>
          <w:lang w:eastAsia="ru-RU"/>
        </w:rPr>
        <w:t>2.</w:t>
      </w:r>
      <w:r w:rsidR="001C4C85">
        <w:rPr>
          <w:sz w:val="28"/>
          <w:szCs w:val="28"/>
          <w:lang w:eastAsia="ru-RU"/>
        </w:rPr>
        <w:t>1.1.1. </w:t>
      </w:r>
      <w:r w:rsidR="00F52D70">
        <w:rPr>
          <w:sz w:val="28"/>
          <w:szCs w:val="28"/>
          <w:lang w:eastAsia="ru-RU"/>
        </w:rPr>
        <w:t>Вольтижировка</w:t>
      </w:r>
      <w:r w:rsidR="00F33615">
        <w:rPr>
          <w:sz w:val="28"/>
          <w:szCs w:val="28"/>
          <w:lang w:eastAsia="ru-RU"/>
        </w:rPr>
        <w:t>.</w:t>
      </w:r>
    </w:p>
    <w:p w14:paraId="4E78B213" w14:textId="20332CF5" w:rsidR="008C3C2D" w:rsidRPr="009A58C2" w:rsidRDefault="00AA2FFF" w:rsidP="00E1517C">
      <w:pPr>
        <w:widowControl w:val="0"/>
        <w:tabs>
          <w:tab w:val="left" w:pos="709"/>
        </w:tabs>
        <w:spacing w:before="1"/>
        <w:ind w:right="113"/>
        <w:contextualSpacing/>
        <w:rPr>
          <w:sz w:val="28"/>
          <w:szCs w:val="28"/>
          <w:lang w:eastAsia="ru-RU"/>
        </w:rPr>
      </w:pPr>
      <w:r w:rsidRPr="009A58C2">
        <w:rPr>
          <w:sz w:val="28"/>
          <w:szCs w:val="28"/>
          <w:lang w:eastAsia="ru-RU"/>
        </w:rPr>
        <w:t>2.</w:t>
      </w:r>
      <w:r w:rsidR="001C4C85">
        <w:rPr>
          <w:sz w:val="28"/>
          <w:szCs w:val="28"/>
          <w:lang w:eastAsia="ru-RU"/>
        </w:rPr>
        <w:t>1.1.2. </w:t>
      </w:r>
      <w:r w:rsidR="00F52D70">
        <w:rPr>
          <w:sz w:val="28"/>
          <w:szCs w:val="28"/>
          <w:lang w:eastAsia="ru-RU"/>
        </w:rPr>
        <w:t>В</w:t>
      </w:r>
      <w:r w:rsidR="008C3C2D" w:rsidRPr="009A58C2">
        <w:rPr>
          <w:sz w:val="28"/>
          <w:szCs w:val="28"/>
          <w:lang w:eastAsia="ru-RU"/>
        </w:rPr>
        <w:t xml:space="preserve">ольтижировка </w:t>
      </w:r>
      <w:r w:rsidR="00F52D70">
        <w:rPr>
          <w:sz w:val="28"/>
          <w:szCs w:val="28"/>
          <w:lang w:eastAsia="ru-RU"/>
        </w:rPr>
        <w:t>- пара.</w:t>
      </w:r>
    </w:p>
    <w:p w14:paraId="0754692F" w14:textId="3738BA2E" w:rsidR="008C3C2D" w:rsidRPr="009A58C2" w:rsidRDefault="00AA2FFF" w:rsidP="00E1517C">
      <w:pPr>
        <w:widowControl w:val="0"/>
        <w:tabs>
          <w:tab w:val="left" w:pos="709"/>
        </w:tabs>
        <w:spacing w:before="1"/>
        <w:ind w:right="113"/>
        <w:contextualSpacing/>
        <w:rPr>
          <w:sz w:val="28"/>
          <w:szCs w:val="28"/>
          <w:lang w:eastAsia="ru-RU"/>
        </w:rPr>
      </w:pPr>
      <w:r w:rsidRPr="009A58C2">
        <w:rPr>
          <w:sz w:val="28"/>
          <w:szCs w:val="28"/>
          <w:lang w:eastAsia="ru-RU"/>
        </w:rPr>
        <w:t>2.</w:t>
      </w:r>
      <w:r w:rsidR="001C4C85">
        <w:rPr>
          <w:sz w:val="28"/>
          <w:szCs w:val="28"/>
          <w:lang w:eastAsia="ru-RU"/>
        </w:rPr>
        <w:t>1.1.3. </w:t>
      </w:r>
      <w:r w:rsidR="00F52D70">
        <w:rPr>
          <w:sz w:val="28"/>
          <w:szCs w:val="28"/>
          <w:lang w:eastAsia="ru-RU"/>
        </w:rPr>
        <w:t>В</w:t>
      </w:r>
      <w:r w:rsidR="008C3C2D" w:rsidRPr="009A58C2">
        <w:rPr>
          <w:sz w:val="28"/>
          <w:szCs w:val="28"/>
          <w:lang w:eastAsia="ru-RU"/>
        </w:rPr>
        <w:t xml:space="preserve">ольтижировка </w:t>
      </w:r>
      <w:r w:rsidR="00F33615">
        <w:rPr>
          <w:sz w:val="28"/>
          <w:szCs w:val="28"/>
          <w:lang w:eastAsia="ru-RU"/>
        </w:rPr>
        <w:t>-</w:t>
      </w:r>
      <w:r w:rsidR="00F52D70">
        <w:rPr>
          <w:sz w:val="28"/>
          <w:szCs w:val="28"/>
          <w:lang w:eastAsia="ru-RU"/>
        </w:rPr>
        <w:t xml:space="preserve"> группа</w:t>
      </w:r>
      <w:r w:rsidR="008C3C2D" w:rsidRPr="009A58C2">
        <w:rPr>
          <w:sz w:val="28"/>
          <w:szCs w:val="28"/>
          <w:lang w:eastAsia="ru-RU"/>
        </w:rPr>
        <w:t>.</w:t>
      </w:r>
    </w:p>
    <w:p w14:paraId="4C53E13A" w14:textId="63B133A2" w:rsidR="008C3C2D" w:rsidRPr="009A58C2" w:rsidRDefault="00AA2FFF" w:rsidP="00E1517C">
      <w:pPr>
        <w:widowControl w:val="0"/>
        <w:tabs>
          <w:tab w:val="left" w:pos="709"/>
        </w:tabs>
        <w:spacing w:before="1"/>
        <w:ind w:right="113"/>
        <w:contextualSpacing/>
        <w:rPr>
          <w:sz w:val="28"/>
          <w:szCs w:val="28"/>
          <w:lang w:eastAsia="ru-RU"/>
        </w:rPr>
      </w:pPr>
      <w:r w:rsidRPr="009A58C2">
        <w:rPr>
          <w:sz w:val="28"/>
          <w:szCs w:val="28"/>
          <w:lang w:eastAsia="ru-RU"/>
        </w:rPr>
        <w:t>2.</w:t>
      </w:r>
      <w:r w:rsidR="001C4C85">
        <w:rPr>
          <w:sz w:val="28"/>
          <w:szCs w:val="28"/>
          <w:lang w:eastAsia="ru-RU"/>
        </w:rPr>
        <w:t>1.2. </w:t>
      </w:r>
      <w:r w:rsidR="00F33615">
        <w:rPr>
          <w:sz w:val="28"/>
          <w:szCs w:val="28"/>
          <w:lang w:eastAsia="ru-RU"/>
        </w:rPr>
        <w:t>П</w:t>
      </w:r>
      <w:r w:rsidR="008C3C2D" w:rsidRPr="009A58C2">
        <w:rPr>
          <w:sz w:val="28"/>
          <w:szCs w:val="28"/>
          <w:lang w:eastAsia="ru-RU"/>
        </w:rPr>
        <w:t>о уровню сложности: без звезд, 1*, 2*, 3*.</w:t>
      </w:r>
    </w:p>
    <w:p w14:paraId="48F44DE7" w14:textId="21F7EE48" w:rsidR="008C3C2D" w:rsidRPr="009A58C2" w:rsidRDefault="00AA2FFF" w:rsidP="00E1517C">
      <w:pPr>
        <w:widowControl w:val="0"/>
        <w:tabs>
          <w:tab w:val="left" w:pos="709"/>
        </w:tabs>
        <w:spacing w:before="1"/>
        <w:ind w:right="113"/>
        <w:contextualSpacing/>
        <w:rPr>
          <w:sz w:val="28"/>
          <w:szCs w:val="28"/>
          <w:lang w:eastAsia="ru-RU"/>
        </w:rPr>
      </w:pPr>
      <w:r w:rsidRPr="009A58C2">
        <w:rPr>
          <w:sz w:val="28"/>
          <w:szCs w:val="28"/>
          <w:lang w:eastAsia="ru-RU"/>
        </w:rPr>
        <w:t>2.</w:t>
      </w:r>
      <w:r w:rsidR="001C4C85">
        <w:rPr>
          <w:sz w:val="28"/>
          <w:szCs w:val="28"/>
          <w:lang w:eastAsia="ru-RU"/>
        </w:rPr>
        <w:t>1.3. </w:t>
      </w:r>
      <w:r w:rsidR="00F33615">
        <w:rPr>
          <w:sz w:val="28"/>
          <w:szCs w:val="28"/>
          <w:lang w:eastAsia="ru-RU"/>
        </w:rPr>
        <w:t>П</w:t>
      </w:r>
      <w:r w:rsidR="008C3C2D" w:rsidRPr="009A58C2">
        <w:rPr>
          <w:sz w:val="28"/>
          <w:szCs w:val="28"/>
          <w:lang w:eastAsia="ru-RU"/>
        </w:rPr>
        <w:t>о возрастным группам</w:t>
      </w:r>
      <w:r w:rsidR="00F33615">
        <w:rPr>
          <w:sz w:val="28"/>
          <w:szCs w:val="28"/>
          <w:lang w:eastAsia="ru-RU"/>
        </w:rPr>
        <w:t>.</w:t>
      </w:r>
    </w:p>
    <w:p w14:paraId="5F5D7CF8" w14:textId="3C35EA80" w:rsidR="008C3C2D" w:rsidRPr="009A58C2" w:rsidRDefault="00AA2FFF" w:rsidP="00E1517C">
      <w:pPr>
        <w:widowControl w:val="0"/>
        <w:tabs>
          <w:tab w:val="left" w:pos="709"/>
        </w:tabs>
        <w:spacing w:before="1"/>
        <w:ind w:right="113"/>
        <w:contextualSpacing/>
        <w:rPr>
          <w:sz w:val="28"/>
          <w:szCs w:val="28"/>
          <w:lang w:eastAsia="ru-RU"/>
        </w:rPr>
      </w:pPr>
      <w:r w:rsidRPr="009A58C2">
        <w:rPr>
          <w:sz w:val="28"/>
          <w:szCs w:val="28"/>
          <w:lang w:eastAsia="ru-RU"/>
        </w:rPr>
        <w:t>2.</w:t>
      </w:r>
      <w:r w:rsidR="001C4C85">
        <w:rPr>
          <w:sz w:val="28"/>
          <w:szCs w:val="28"/>
          <w:lang w:eastAsia="ru-RU"/>
        </w:rPr>
        <w:t>1.4. </w:t>
      </w:r>
      <w:r w:rsidR="00F33615">
        <w:rPr>
          <w:sz w:val="28"/>
          <w:szCs w:val="28"/>
          <w:lang w:eastAsia="ru-RU"/>
        </w:rPr>
        <w:t>П</w:t>
      </w:r>
      <w:r w:rsidR="008C3C2D" w:rsidRPr="009A58C2">
        <w:rPr>
          <w:sz w:val="28"/>
          <w:szCs w:val="28"/>
          <w:lang w:eastAsia="ru-RU"/>
        </w:rPr>
        <w:t>о составу вида программы:</w:t>
      </w:r>
    </w:p>
    <w:p w14:paraId="20901F12" w14:textId="60B300E6" w:rsidR="008C3C2D" w:rsidRPr="009A58C2" w:rsidRDefault="00AA2FFF" w:rsidP="00E1517C">
      <w:pPr>
        <w:widowControl w:val="0"/>
        <w:tabs>
          <w:tab w:val="left" w:pos="709"/>
        </w:tabs>
        <w:spacing w:before="1"/>
        <w:ind w:right="113"/>
        <w:contextualSpacing/>
        <w:rPr>
          <w:sz w:val="28"/>
          <w:szCs w:val="28"/>
          <w:lang w:eastAsia="ru-RU"/>
        </w:rPr>
      </w:pPr>
      <w:r w:rsidRPr="009A58C2">
        <w:rPr>
          <w:sz w:val="28"/>
          <w:szCs w:val="28"/>
          <w:lang w:eastAsia="ru-RU"/>
        </w:rPr>
        <w:t>2.</w:t>
      </w:r>
      <w:r w:rsidR="001C4C85">
        <w:rPr>
          <w:sz w:val="28"/>
          <w:szCs w:val="28"/>
          <w:lang w:eastAsia="ru-RU"/>
        </w:rPr>
        <w:t>1.4.1. </w:t>
      </w:r>
      <w:r w:rsidR="00F33615">
        <w:rPr>
          <w:sz w:val="28"/>
          <w:szCs w:val="28"/>
          <w:lang w:eastAsia="ru-RU"/>
        </w:rPr>
        <w:t>С</w:t>
      </w:r>
      <w:r w:rsidR="008C3C2D" w:rsidRPr="009A58C2">
        <w:rPr>
          <w:sz w:val="28"/>
          <w:szCs w:val="28"/>
          <w:lang w:eastAsia="ru-RU"/>
        </w:rPr>
        <w:t>оревнования мог</w:t>
      </w:r>
      <w:r w:rsidR="00F33615">
        <w:rPr>
          <w:sz w:val="28"/>
          <w:szCs w:val="28"/>
          <w:lang w:eastAsia="ru-RU"/>
        </w:rPr>
        <w:t>ут проводиться в 1 или 2 раунда.</w:t>
      </w:r>
    </w:p>
    <w:p w14:paraId="5404BB5F" w14:textId="14DD615E" w:rsidR="008C3C2D" w:rsidRPr="009A58C2" w:rsidRDefault="00AA2FFF" w:rsidP="00E1517C">
      <w:pPr>
        <w:widowControl w:val="0"/>
        <w:tabs>
          <w:tab w:val="left" w:pos="709"/>
        </w:tabs>
        <w:spacing w:before="1"/>
        <w:ind w:right="113"/>
        <w:contextualSpacing/>
        <w:rPr>
          <w:sz w:val="28"/>
          <w:szCs w:val="28"/>
          <w:lang w:eastAsia="ru-RU"/>
        </w:rPr>
      </w:pPr>
      <w:r w:rsidRPr="009A58C2">
        <w:rPr>
          <w:sz w:val="28"/>
          <w:szCs w:val="28"/>
          <w:lang w:eastAsia="ru-RU"/>
        </w:rPr>
        <w:t>2.</w:t>
      </w:r>
      <w:r w:rsidR="001C4C85">
        <w:rPr>
          <w:sz w:val="28"/>
          <w:szCs w:val="28"/>
          <w:lang w:eastAsia="ru-RU"/>
        </w:rPr>
        <w:t>1.4.2. </w:t>
      </w:r>
      <w:r w:rsidR="00F33615">
        <w:rPr>
          <w:sz w:val="28"/>
          <w:szCs w:val="28"/>
          <w:lang w:eastAsia="ru-RU"/>
        </w:rPr>
        <w:t>К</w:t>
      </w:r>
      <w:r w:rsidR="008C3C2D" w:rsidRPr="009A58C2">
        <w:rPr>
          <w:sz w:val="28"/>
          <w:szCs w:val="28"/>
          <w:lang w:eastAsia="ru-RU"/>
        </w:rPr>
        <w:t>аждый раунд может состоять из 1 или 2-х программ.</w:t>
      </w:r>
    </w:p>
    <w:p w14:paraId="54951070" w14:textId="1F12BA93" w:rsidR="008C3C2D" w:rsidRPr="009A58C2" w:rsidRDefault="00AA2FFF" w:rsidP="00E1517C">
      <w:pPr>
        <w:widowControl w:val="0"/>
        <w:tabs>
          <w:tab w:val="left" w:pos="709"/>
        </w:tabs>
        <w:spacing w:before="1"/>
        <w:ind w:right="113"/>
        <w:contextualSpacing/>
        <w:rPr>
          <w:sz w:val="28"/>
          <w:szCs w:val="28"/>
          <w:lang w:eastAsia="ru-RU"/>
        </w:rPr>
      </w:pPr>
      <w:r w:rsidRPr="009A58C2">
        <w:rPr>
          <w:sz w:val="28"/>
          <w:szCs w:val="28"/>
          <w:lang w:eastAsia="ru-RU"/>
        </w:rPr>
        <w:t>2.</w:t>
      </w:r>
      <w:r w:rsidR="001C4C85">
        <w:rPr>
          <w:sz w:val="28"/>
          <w:szCs w:val="28"/>
          <w:lang w:eastAsia="ru-RU"/>
        </w:rPr>
        <w:t>1.5. </w:t>
      </w:r>
      <w:r w:rsidR="00F33615">
        <w:rPr>
          <w:sz w:val="28"/>
          <w:szCs w:val="28"/>
          <w:lang w:eastAsia="ru-RU"/>
        </w:rPr>
        <w:t>П</w:t>
      </w:r>
      <w:r w:rsidR="008C3C2D" w:rsidRPr="009A58C2">
        <w:rPr>
          <w:sz w:val="28"/>
          <w:szCs w:val="28"/>
          <w:lang w:eastAsia="ru-RU"/>
        </w:rPr>
        <w:t>о аллюру лошади, на котором исполняется программа:</w:t>
      </w:r>
    </w:p>
    <w:p w14:paraId="75A48C39" w14:textId="21117B83" w:rsidR="008C3C2D" w:rsidRPr="009A58C2" w:rsidRDefault="00AA2FFF" w:rsidP="00E1517C">
      <w:pPr>
        <w:widowControl w:val="0"/>
        <w:tabs>
          <w:tab w:val="left" w:pos="709"/>
        </w:tabs>
        <w:spacing w:before="1"/>
        <w:ind w:right="113"/>
        <w:contextualSpacing/>
        <w:rPr>
          <w:sz w:val="28"/>
          <w:szCs w:val="28"/>
          <w:lang w:eastAsia="ru-RU"/>
        </w:rPr>
      </w:pPr>
      <w:r w:rsidRPr="009A58C2">
        <w:rPr>
          <w:sz w:val="28"/>
          <w:szCs w:val="28"/>
          <w:lang w:eastAsia="ru-RU"/>
        </w:rPr>
        <w:t>2.</w:t>
      </w:r>
      <w:r w:rsidR="001C4C85">
        <w:rPr>
          <w:sz w:val="28"/>
          <w:szCs w:val="28"/>
          <w:lang w:eastAsia="ru-RU"/>
        </w:rPr>
        <w:t>1.5.1. </w:t>
      </w:r>
      <w:r w:rsidR="00F33615">
        <w:rPr>
          <w:sz w:val="28"/>
          <w:szCs w:val="28"/>
          <w:lang w:eastAsia="ru-RU"/>
        </w:rPr>
        <w:t>Г</w:t>
      </w:r>
      <w:r w:rsidR="008C3C2D" w:rsidRPr="009A58C2">
        <w:rPr>
          <w:sz w:val="28"/>
          <w:szCs w:val="28"/>
          <w:lang w:eastAsia="ru-RU"/>
        </w:rPr>
        <w:t xml:space="preserve">алоп – все упражнения </w:t>
      </w:r>
      <w:r w:rsidR="00F33615">
        <w:rPr>
          <w:sz w:val="28"/>
          <w:szCs w:val="28"/>
          <w:lang w:eastAsia="ru-RU"/>
        </w:rPr>
        <w:t>программы выполняются на галопе.</w:t>
      </w:r>
    </w:p>
    <w:p w14:paraId="44A46A5B" w14:textId="670305B0" w:rsidR="008C3C2D" w:rsidRPr="009A58C2" w:rsidRDefault="00AA2FFF" w:rsidP="00E1517C">
      <w:pPr>
        <w:widowControl w:val="0"/>
        <w:tabs>
          <w:tab w:val="left" w:pos="709"/>
        </w:tabs>
        <w:spacing w:before="1"/>
        <w:ind w:right="113"/>
        <w:contextualSpacing/>
        <w:rPr>
          <w:sz w:val="28"/>
          <w:szCs w:val="28"/>
          <w:lang w:eastAsia="ru-RU"/>
        </w:rPr>
      </w:pPr>
      <w:r w:rsidRPr="009A58C2">
        <w:rPr>
          <w:sz w:val="28"/>
          <w:szCs w:val="28"/>
          <w:lang w:eastAsia="ru-RU"/>
        </w:rPr>
        <w:t>2.</w:t>
      </w:r>
      <w:r w:rsidR="001C4C85">
        <w:rPr>
          <w:sz w:val="28"/>
          <w:szCs w:val="28"/>
          <w:lang w:eastAsia="ru-RU"/>
        </w:rPr>
        <w:t>1.5.2. </w:t>
      </w:r>
      <w:r w:rsidR="00F33615">
        <w:rPr>
          <w:sz w:val="28"/>
          <w:szCs w:val="28"/>
          <w:lang w:eastAsia="ru-RU"/>
        </w:rPr>
        <w:t>С</w:t>
      </w:r>
      <w:r w:rsidR="008C3C2D" w:rsidRPr="009A58C2">
        <w:rPr>
          <w:sz w:val="28"/>
          <w:szCs w:val="28"/>
          <w:lang w:eastAsia="ru-RU"/>
        </w:rPr>
        <w:t>мешанный аллюр (основной аллюр – галоп, допускается выполнение упражнений на шагу с примене</w:t>
      </w:r>
      <w:r w:rsidR="00F33615">
        <w:rPr>
          <w:sz w:val="28"/>
          <w:szCs w:val="28"/>
          <w:lang w:eastAsia="ru-RU"/>
        </w:rPr>
        <w:t>нием коэффициента при подсчете).</w:t>
      </w:r>
    </w:p>
    <w:p w14:paraId="72910471" w14:textId="270F0AFE" w:rsidR="008C3C2D" w:rsidRPr="009A58C2" w:rsidRDefault="00AA2FFF" w:rsidP="00E1517C">
      <w:pPr>
        <w:widowControl w:val="0"/>
        <w:tabs>
          <w:tab w:val="left" w:pos="709"/>
        </w:tabs>
        <w:spacing w:before="1"/>
        <w:ind w:right="113"/>
        <w:contextualSpacing/>
        <w:rPr>
          <w:sz w:val="28"/>
          <w:szCs w:val="28"/>
          <w:lang w:eastAsia="ru-RU"/>
        </w:rPr>
      </w:pPr>
      <w:r w:rsidRPr="009A58C2">
        <w:rPr>
          <w:sz w:val="28"/>
          <w:szCs w:val="28"/>
          <w:lang w:eastAsia="ru-RU"/>
        </w:rPr>
        <w:t>2.</w:t>
      </w:r>
      <w:r w:rsidR="001C4C85">
        <w:rPr>
          <w:sz w:val="28"/>
          <w:szCs w:val="28"/>
          <w:lang w:eastAsia="ru-RU"/>
        </w:rPr>
        <w:t>1.5.3. </w:t>
      </w:r>
      <w:r w:rsidR="00F33615">
        <w:rPr>
          <w:sz w:val="28"/>
          <w:szCs w:val="28"/>
          <w:lang w:eastAsia="ru-RU"/>
        </w:rPr>
        <w:t>Ш</w:t>
      </w:r>
      <w:r w:rsidR="008C3C2D" w:rsidRPr="009A58C2">
        <w:rPr>
          <w:sz w:val="28"/>
          <w:szCs w:val="28"/>
          <w:lang w:eastAsia="ru-RU"/>
        </w:rPr>
        <w:t>аг – 4 и более упражнени</w:t>
      </w:r>
      <w:r w:rsidR="00F33615">
        <w:rPr>
          <w:sz w:val="28"/>
          <w:szCs w:val="28"/>
          <w:lang w:eastAsia="ru-RU"/>
        </w:rPr>
        <w:t>й программы выполняются на шагу.</w:t>
      </w:r>
    </w:p>
    <w:p w14:paraId="406445A8" w14:textId="468885B1" w:rsidR="008C3C2D" w:rsidRPr="009A58C2" w:rsidRDefault="00AA2FFF" w:rsidP="001C4C85">
      <w:pPr>
        <w:widowControl w:val="0"/>
        <w:tabs>
          <w:tab w:val="left" w:pos="709"/>
          <w:tab w:val="left" w:pos="2835"/>
        </w:tabs>
        <w:spacing w:before="1"/>
        <w:ind w:right="113"/>
        <w:contextualSpacing/>
        <w:rPr>
          <w:sz w:val="28"/>
          <w:szCs w:val="28"/>
          <w:lang w:eastAsia="ru-RU"/>
        </w:rPr>
      </w:pPr>
      <w:r w:rsidRPr="009A58C2">
        <w:rPr>
          <w:sz w:val="28"/>
          <w:szCs w:val="28"/>
          <w:lang w:eastAsia="ru-RU"/>
        </w:rPr>
        <w:t>2.</w:t>
      </w:r>
      <w:r w:rsidR="001C4C85">
        <w:rPr>
          <w:sz w:val="28"/>
          <w:szCs w:val="28"/>
          <w:lang w:eastAsia="ru-RU"/>
        </w:rPr>
        <w:t>1.5.4. </w:t>
      </w:r>
      <w:r w:rsidR="00F33615">
        <w:rPr>
          <w:sz w:val="28"/>
          <w:szCs w:val="28"/>
          <w:lang w:eastAsia="ru-RU"/>
        </w:rPr>
        <w:t>Н</w:t>
      </w:r>
      <w:r w:rsidR="008C3C2D" w:rsidRPr="009A58C2">
        <w:rPr>
          <w:sz w:val="28"/>
          <w:szCs w:val="28"/>
          <w:lang w:eastAsia="ru-RU"/>
        </w:rPr>
        <w:t>еподвижная лошадь - программа выполняется на лошади, которая не перемещается.</w:t>
      </w:r>
    </w:p>
    <w:p w14:paraId="36F9360D" w14:textId="77777777" w:rsidR="00AA2FFF" w:rsidRPr="00170CA1" w:rsidRDefault="00AA2FFF" w:rsidP="00A52278">
      <w:pPr>
        <w:rPr>
          <w:sz w:val="28"/>
          <w:szCs w:val="28"/>
        </w:rPr>
      </w:pPr>
    </w:p>
    <w:p w14:paraId="492E935A" w14:textId="77777777" w:rsidR="00A52278" w:rsidRPr="00170CA1" w:rsidRDefault="00A52278" w:rsidP="00A52278">
      <w:pPr>
        <w:rPr>
          <w:sz w:val="28"/>
          <w:szCs w:val="28"/>
        </w:rPr>
      </w:pPr>
    </w:p>
    <w:p w14:paraId="61D1195E" w14:textId="518B0B86" w:rsidR="008C3C2D" w:rsidRPr="009A58C2" w:rsidRDefault="001C4C85" w:rsidP="00A52278">
      <w:pPr>
        <w:rPr>
          <w:b/>
          <w:sz w:val="28"/>
          <w:szCs w:val="28"/>
        </w:rPr>
      </w:pPr>
      <w:r>
        <w:rPr>
          <w:b/>
          <w:sz w:val="28"/>
          <w:szCs w:val="28"/>
        </w:rPr>
        <w:t>3. </w:t>
      </w:r>
      <w:r w:rsidR="008C3C2D" w:rsidRPr="009A58C2">
        <w:rPr>
          <w:b/>
          <w:sz w:val="28"/>
          <w:szCs w:val="28"/>
        </w:rPr>
        <w:t>Соревнования по вольтижировке</w:t>
      </w:r>
      <w:r w:rsidR="00D31D7E">
        <w:rPr>
          <w:b/>
          <w:sz w:val="28"/>
          <w:szCs w:val="28"/>
        </w:rPr>
        <w:t>.</w:t>
      </w:r>
    </w:p>
    <w:p w14:paraId="2DC71519" w14:textId="3B261F75" w:rsidR="008C3C2D" w:rsidRPr="009A58C2" w:rsidRDefault="00AA2FFF" w:rsidP="00A52278">
      <w:pPr>
        <w:widowControl w:val="0"/>
        <w:tabs>
          <w:tab w:val="left" w:pos="709"/>
        </w:tabs>
        <w:spacing w:before="1"/>
        <w:ind w:right="113"/>
        <w:contextualSpacing/>
        <w:rPr>
          <w:sz w:val="28"/>
          <w:szCs w:val="28"/>
          <w:lang w:eastAsia="ru-RU"/>
        </w:rPr>
      </w:pPr>
      <w:r w:rsidRPr="009A58C2">
        <w:rPr>
          <w:sz w:val="28"/>
          <w:szCs w:val="28"/>
          <w:lang w:eastAsia="ru-RU"/>
        </w:rPr>
        <w:t>3.</w:t>
      </w:r>
      <w:r w:rsidR="001C4C85">
        <w:rPr>
          <w:sz w:val="28"/>
          <w:szCs w:val="28"/>
          <w:lang w:eastAsia="ru-RU"/>
        </w:rPr>
        <w:t>1. </w:t>
      </w:r>
      <w:r w:rsidR="008C3C2D" w:rsidRPr="009A58C2">
        <w:rPr>
          <w:sz w:val="28"/>
          <w:szCs w:val="28"/>
          <w:lang w:eastAsia="ru-RU"/>
        </w:rPr>
        <w:t>Инспектирование лошадей</w:t>
      </w:r>
      <w:r w:rsidR="00D31D7E">
        <w:rPr>
          <w:sz w:val="28"/>
          <w:szCs w:val="28"/>
          <w:lang w:eastAsia="ru-RU"/>
        </w:rPr>
        <w:t>.</w:t>
      </w:r>
    </w:p>
    <w:p w14:paraId="498133C7" w14:textId="2AD21D10" w:rsidR="008C3C2D" w:rsidRPr="009A58C2" w:rsidRDefault="00AA2FFF" w:rsidP="00E1517C">
      <w:pPr>
        <w:widowControl w:val="0"/>
        <w:tabs>
          <w:tab w:val="left" w:pos="709"/>
        </w:tabs>
        <w:spacing w:before="1"/>
        <w:ind w:right="113"/>
        <w:contextualSpacing/>
        <w:rPr>
          <w:sz w:val="28"/>
          <w:szCs w:val="28"/>
          <w:lang w:eastAsia="ru-RU"/>
        </w:rPr>
      </w:pPr>
      <w:r w:rsidRPr="009A58C2">
        <w:rPr>
          <w:sz w:val="28"/>
          <w:szCs w:val="28"/>
          <w:lang w:eastAsia="ru-RU"/>
        </w:rPr>
        <w:t>3.</w:t>
      </w:r>
      <w:r w:rsidR="008C3C2D" w:rsidRPr="009A58C2">
        <w:rPr>
          <w:sz w:val="28"/>
          <w:szCs w:val="28"/>
          <w:lang w:eastAsia="ru-RU"/>
        </w:rPr>
        <w:t>1.1.</w:t>
      </w:r>
      <w:r w:rsidR="001C4C85">
        <w:rPr>
          <w:sz w:val="28"/>
          <w:szCs w:val="28"/>
          <w:lang w:eastAsia="ru-RU"/>
        </w:rPr>
        <w:t> </w:t>
      </w:r>
      <w:r w:rsidR="008C3C2D" w:rsidRPr="009A58C2">
        <w:rPr>
          <w:sz w:val="28"/>
          <w:szCs w:val="28"/>
          <w:lang w:eastAsia="ru-RU"/>
        </w:rPr>
        <w:t>Перед первым выходом на спортивную арену Ветеринарный делегат (Ветеринарная комиссия) или член Гранд-Жюри может осмотреть лошадей в соответствии с «Ветеринарным регламентом» ОР.</w:t>
      </w:r>
    </w:p>
    <w:p w14:paraId="7CAC2F02" w14:textId="652C6B2C" w:rsidR="008C3C2D" w:rsidRPr="009A58C2" w:rsidRDefault="008C3C2D" w:rsidP="00E1517C">
      <w:pPr>
        <w:widowControl w:val="0"/>
        <w:tabs>
          <w:tab w:val="left" w:pos="709"/>
        </w:tabs>
        <w:spacing w:before="1"/>
        <w:ind w:right="113"/>
        <w:contextualSpacing/>
        <w:rPr>
          <w:sz w:val="28"/>
          <w:szCs w:val="28"/>
          <w:lang w:eastAsia="ru-RU"/>
        </w:rPr>
      </w:pPr>
      <w:r w:rsidRPr="009A58C2">
        <w:rPr>
          <w:sz w:val="28"/>
          <w:szCs w:val="28"/>
          <w:lang w:eastAsia="ru-RU"/>
        </w:rPr>
        <w:t>Во время выступления на спортивной арене, старший судья (на букве А) имеет право исключить лошадь, которая имеет какие-либо признаки заболевания, хромоты или другие недомогания, а также любое состояние которое противоречит ее благополучию, даже после разрешающего сигнала (звонка колокола). С этого момента исключаются все спортсмены, выступающие на данной лошади в текущей программе соревнований.</w:t>
      </w:r>
    </w:p>
    <w:p w14:paraId="74945822" w14:textId="77777777" w:rsidR="008C3C2D" w:rsidRPr="009A58C2" w:rsidRDefault="008C3C2D" w:rsidP="00E1517C">
      <w:pPr>
        <w:widowControl w:val="0"/>
        <w:tabs>
          <w:tab w:val="left" w:pos="709"/>
        </w:tabs>
        <w:spacing w:before="1"/>
        <w:ind w:right="113"/>
        <w:contextualSpacing/>
        <w:rPr>
          <w:sz w:val="28"/>
          <w:szCs w:val="28"/>
          <w:lang w:eastAsia="ru-RU"/>
        </w:rPr>
      </w:pPr>
      <w:r w:rsidRPr="009A58C2">
        <w:rPr>
          <w:sz w:val="28"/>
          <w:szCs w:val="28"/>
          <w:lang w:eastAsia="ru-RU"/>
        </w:rPr>
        <w:t>Если эта лошадь заявлена для участия в других программах соревнований в тот же или на следующий день, она должна быть снова осмотрена Ветеринарным делегатом в присутствии члена Гранд-Жюри до следующей программы соревнований. Если повторный осмотр пройден, лошадь допускается до старта.</w:t>
      </w:r>
    </w:p>
    <w:p w14:paraId="7A060CA8" w14:textId="0FF373D1" w:rsidR="008C3C2D" w:rsidRPr="009A58C2" w:rsidRDefault="00AA2FFF" w:rsidP="00E1517C">
      <w:pPr>
        <w:widowControl w:val="0"/>
        <w:tabs>
          <w:tab w:val="left" w:pos="709"/>
        </w:tabs>
        <w:spacing w:before="1"/>
        <w:ind w:right="113"/>
        <w:contextualSpacing/>
        <w:rPr>
          <w:sz w:val="28"/>
          <w:szCs w:val="28"/>
          <w:lang w:eastAsia="ru-RU"/>
        </w:rPr>
      </w:pPr>
      <w:r w:rsidRPr="009A58C2">
        <w:rPr>
          <w:sz w:val="28"/>
          <w:szCs w:val="28"/>
          <w:lang w:eastAsia="ru-RU"/>
        </w:rPr>
        <w:t>3.</w:t>
      </w:r>
      <w:r w:rsidR="001C4C85">
        <w:rPr>
          <w:sz w:val="28"/>
          <w:szCs w:val="28"/>
          <w:lang w:eastAsia="ru-RU"/>
        </w:rPr>
        <w:t>1.2. </w:t>
      </w:r>
      <w:r w:rsidR="008C3C2D" w:rsidRPr="009A58C2">
        <w:rPr>
          <w:sz w:val="28"/>
          <w:szCs w:val="28"/>
          <w:lang w:eastAsia="ru-RU"/>
        </w:rPr>
        <w:t>На ветеринарной инспекции лошадь должна быть представлена спортсменом (16 лет и старше), лонжером или помощником лонжера. Лошадь должна выводиться на уздечке с пристегнутыми поводьями или кордой.</w:t>
      </w:r>
    </w:p>
    <w:p w14:paraId="5877BFFF" w14:textId="1068EE2A" w:rsidR="008C3C2D" w:rsidRPr="009A58C2" w:rsidRDefault="00AA2FFF" w:rsidP="00E1517C">
      <w:pPr>
        <w:widowControl w:val="0"/>
        <w:tabs>
          <w:tab w:val="left" w:pos="709"/>
        </w:tabs>
        <w:spacing w:before="1"/>
        <w:ind w:right="113"/>
        <w:contextualSpacing/>
        <w:rPr>
          <w:sz w:val="28"/>
          <w:szCs w:val="28"/>
          <w:lang w:eastAsia="ru-RU"/>
        </w:rPr>
      </w:pPr>
      <w:r w:rsidRPr="009A58C2">
        <w:rPr>
          <w:sz w:val="28"/>
          <w:szCs w:val="28"/>
          <w:lang w:eastAsia="ru-RU"/>
        </w:rPr>
        <w:t>3.</w:t>
      </w:r>
      <w:r w:rsidR="001C4C85">
        <w:rPr>
          <w:sz w:val="28"/>
          <w:szCs w:val="28"/>
          <w:lang w:eastAsia="ru-RU"/>
        </w:rPr>
        <w:t>2. </w:t>
      </w:r>
      <w:r w:rsidR="008C3C2D" w:rsidRPr="009A58C2">
        <w:rPr>
          <w:sz w:val="28"/>
          <w:szCs w:val="28"/>
          <w:lang w:eastAsia="ru-RU"/>
        </w:rPr>
        <w:t>Музыкальное сопровождение.</w:t>
      </w:r>
    </w:p>
    <w:p w14:paraId="050D7D98" w14:textId="2FD356D9" w:rsidR="008C3C2D" w:rsidRPr="009A58C2" w:rsidRDefault="00AA2FFF" w:rsidP="001C4C85">
      <w:pPr>
        <w:widowControl w:val="0"/>
        <w:tabs>
          <w:tab w:val="left" w:pos="709"/>
        </w:tabs>
        <w:spacing w:before="1"/>
        <w:ind w:right="113"/>
        <w:contextualSpacing/>
        <w:rPr>
          <w:sz w:val="28"/>
          <w:szCs w:val="28"/>
          <w:lang w:eastAsia="ru-RU"/>
        </w:rPr>
      </w:pPr>
      <w:r w:rsidRPr="009A58C2">
        <w:rPr>
          <w:sz w:val="28"/>
          <w:szCs w:val="28"/>
          <w:lang w:eastAsia="ru-RU"/>
        </w:rPr>
        <w:t>3.</w:t>
      </w:r>
      <w:r w:rsidR="001C4C85">
        <w:rPr>
          <w:sz w:val="28"/>
          <w:szCs w:val="28"/>
          <w:lang w:eastAsia="ru-RU"/>
        </w:rPr>
        <w:t>2.1. </w:t>
      </w:r>
      <w:r w:rsidR="008C3C2D" w:rsidRPr="009A58C2">
        <w:rPr>
          <w:sz w:val="28"/>
          <w:szCs w:val="28"/>
          <w:lang w:eastAsia="ru-RU"/>
        </w:rPr>
        <w:t>Рекомендуется исполнять ОП, вход на спортивную арену и уход с нее с музыкальным сопровождением.</w:t>
      </w:r>
    </w:p>
    <w:p w14:paraId="7197EF88" w14:textId="729254B5" w:rsidR="008C3C2D" w:rsidRPr="009A58C2" w:rsidRDefault="00AA2FFF" w:rsidP="001C4C85">
      <w:pPr>
        <w:widowControl w:val="0"/>
        <w:tabs>
          <w:tab w:val="left" w:pos="709"/>
        </w:tabs>
        <w:spacing w:before="1"/>
        <w:ind w:right="113"/>
        <w:contextualSpacing/>
        <w:rPr>
          <w:sz w:val="28"/>
          <w:szCs w:val="28"/>
          <w:lang w:eastAsia="ru-RU"/>
        </w:rPr>
      </w:pPr>
      <w:r w:rsidRPr="009A58C2">
        <w:rPr>
          <w:sz w:val="28"/>
          <w:szCs w:val="28"/>
          <w:lang w:eastAsia="ru-RU"/>
        </w:rPr>
        <w:t>3.</w:t>
      </w:r>
      <w:r w:rsidR="008C3C2D" w:rsidRPr="009A58C2">
        <w:rPr>
          <w:sz w:val="28"/>
          <w:szCs w:val="28"/>
          <w:lang w:eastAsia="ru-RU"/>
        </w:rPr>
        <w:t>2.2.</w:t>
      </w:r>
      <w:r w:rsidR="001C4C85">
        <w:rPr>
          <w:sz w:val="28"/>
          <w:szCs w:val="28"/>
          <w:lang w:eastAsia="ru-RU"/>
        </w:rPr>
        <w:t> </w:t>
      </w:r>
      <w:r w:rsidR="008C3C2D" w:rsidRPr="009A58C2">
        <w:rPr>
          <w:sz w:val="28"/>
          <w:szCs w:val="28"/>
          <w:lang w:eastAsia="ru-RU"/>
        </w:rPr>
        <w:t>ПП и ТП должны быть исполнены с музыкальным сопровождением. Музыка должна сопровождать программу в течение всего выступления.</w:t>
      </w:r>
    </w:p>
    <w:p w14:paraId="6CCD20E6" w14:textId="14C59115" w:rsidR="008C3C2D" w:rsidRPr="009A58C2" w:rsidRDefault="00AA2FFF" w:rsidP="00E1517C">
      <w:pPr>
        <w:widowControl w:val="0"/>
        <w:tabs>
          <w:tab w:val="left" w:pos="709"/>
        </w:tabs>
        <w:spacing w:before="1"/>
        <w:ind w:right="113"/>
        <w:contextualSpacing/>
        <w:rPr>
          <w:sz w:val="28"/>
          <w:szCs w:val="28"/>
          <w:lang w:eastAsia="ru-RU"/>
        </w:rPr>
      </w:pPr>
      <w:r w:rsidRPr="009A58C2">
        <w:rPr>
          <w:sz w:val="28"/>
          <w:szCs w:val="28"/>
          <w:lang w:eastAsia="ru-RU"/>
        </w:rPr>
        <w:t>3.</w:t>
      </w:r>
      <w:r w:rsidR="001C4C85">
        <w:rPr>
          <w:sz w:val="28"/>
          <w:szCs w:val="28"/>
          <w:lang w:eastAsia="ru-RU"/>
        </w:rPr>
        <w:t>2.3. </w:t>
      </w:r>
      <w:r w:rsidR="008C3C2D" w:rsidRPr="009A58C2">
        <w:rPr>
          <w:sz w:val="28"/>
          <w:szCs w:val="28"/>
          <w:lang w:eastAsia="ru-RU"/>
        </w:rPr>
        <w:t>Фонограммы музыкальных сопровождений должны быть предоставлены в Оргкомитет. Вид носителя, форма и сроки предоставления фонограммы представителю Оргкомитета должны быть указаны в Положении (регламенте) о соревнованиях. Музыка не может быть принята после сроков или с нарушением требований, установленных в Положении (регламенте) о соревнованиях.</w:t>
      </w:r>
    </w:p>
    <w:p w14:paraId="1474185C" w14:textId="277625FA" w:rsidR="008C3C2D" w:rsidRPr="009A58C2" w:rsidRDefault="00AA2FFF" w:rsidP="00E1517C">
      <w:pPr>
        <w:widowControl w:val="0"/>
        <w:tabs>
          <w:tab w:val="left" w:pos="709"/>
        </w:tabs>
        <w:spacing w:before="1"/>
        <w:ind w:right="113"/>
        <w:contextualSpacing/>
        <w:rPr>
          <w:sz w:val="28"/>
          <w:szCs w:val="28"/>
          <w:lang w:eastAsia="ru-RU"/>
        </w:rPr>
      </w:pPr>
      <w:r w:rsidRPr="009A58C2">
        <w:rPr>
          <w:sz w:val="28"/>
          <w:szCs w:val="28"/>
          <w:lang w:eastAsia="ru-RU"/>
        </w:rPr>
        <w:t>3.</w:t>
      </w:r>
      <w:r w:rsidR="008C3C2D" w:rsidRPr="009A58C2">
        <w:rPr>
          <w:sz w:val="28"/>
          <w:szCs w:val="28"/>
          <w:lang w:eastAsia="ru-RU"/>
        </w:rPr>
        <w:t>2.4.</w:t>
      </w:r>
      <w:r w:rsidR="001C4C85">
        <w:rPr>
          <w:sz w:val="28"/>
          <w:szCs w:val="28"/>
          <w:lang w:eastAsia="ru-RU"/>
        </w:rPr>
        <w:t> </w:t>
      </w:r>
      <w:r w:rsidR="008C3C2D" w:rsidRPr="009A58C2">
        <w:rPr>
          <w:sz w:val="28"/>
          <w:szCs w:val="28"/>
          <w:lang w:eastAsia="ru-RU"/>
        </w:rPr>
        <w:t>Музыкальное сопровождение не должно носить призыв к любому виду дискриминации, содержать нецензурную лексику и нарушать общепризнанные нормы морали и этики. В случае использования такого вида музыки участник может быть исключен из соревнований по решению старшего судьи</w:t>
      </w:r>
    </w:p>
    <w:p w14:paraId="44D73E30" w14:textId="436FCCEE" w:rsidR="008C3C2D" w:rsidRPr="009A58C2" w:rsidRDefault="00AA2FFF" w:rsidP="00E1517C">
      <w:pPr>
        <w:widowControl w:val="0"/>
        <w:tabs>
          <w:tab w:val="left" w:pos="709"/>
        </w:tabs>
        <w:spacing w:before="1"/>
        <w:ind w:right="113"/>
        <w:contextualSpacing/>
        <w:rPr>
          <w:sz w:val="28"/>
          <w:szCs w:val="28"/>
          <w:lang w:eastAsia="ru-RU"/>
        </w:rPr>
      </w:pPr>
      <w:r w:rsidRPr="009A58C2">
        <w:rPr>
          <w:sz w:val="28"/>
          <w:szCs w:val="28"/>
          <w:lang w:eastAsia="ru-RU"/>
        </w:rPr>
        <w:t>3.</w:t>
      </w:r>
      <w:r w:rsidR="001C4C85">
        <w:rPr>
          <w:sz w:val="28"/>
          <w:szCs w:val="28"/>
          <w:lang w:eastAsia="ru-RU"/>
        </w:rPr>
        <w:t>3. </w:t>
      </w:r>
      <w:r w:rsidR="008C3C2D" w:rsidRPr="009A58C2">
        <w:rPr>
          <w:sz w:val="28"/>
          <w:szCs w:val="28"/>
          <w:lang w:eastAsia="ru-RU"/>
        </w:rPr>
        <w:t>Звуковой сигнал (звонок колокола).</w:t>
      </w:r>
    </w:p>
    <w:p w14:paraId="10799D31" w14:textId="5FCA7A9C" w:rsidR="008C3C2D" w:rsidRPr="009A58C2" w:rsidRDefault="00AA2FFF" w:rsidP="00E1517C">
      <w:pPr>
        <w:widowControl w:val="0"/>
        <w:tabs>
          <w:tab w:val="left" w:pos="709"/>
        </w:tabs>
        <w:spacing w:before="1"/>
        <w:ind w:right="113"/>
        <w:contextualSpacing/>
        <w:rPr>
          <w:sz w:val="28"/>
          <w:szCs w:val="28"/>
          <w:lang w:eastAsia="ru-RU"/>
        </w:rPr>
      </w:pPr>
      <w:r w:rsidRPr="009A58C2">
        <w:rPr>
          <w:sz w:val="28"/>
          <w:szCs w:val="28"/>
          <w:lang w:eastAsia="ru-RU"/>
        </w:rPr>
        <w:t>3.</w:t>
      </w:r>
      <w:r w:rsidR="001C4C85">
        <w:rPr>
          <w:sz w:val="28"/>
          <w:szCs w:val="28"/>
          <w:lang w:eastAsia="ru-RU"/>
        </w:rPr>
        <w:t>3.1. </w:t>
      </w:r>
      <w:r w:rsidR="008C3C2D" w:rsidRPr="009A58C2">
        <w:rPr>
          <w:sz w:val="28"/>
          <w:szCs w:val="28"/>
          <w:lang w:eastAsia="ru-RU"/>
        </w:rPr>
        <w:t>Колокол располагается на букве А. Используется старшим судьей для информирования спортсменов в следующих случаях:</w:t>
      </w:r>
    </w:p>
    <w:p w14:paraId="24902DE7" w14:textId="10AF06BB" w:rsidR="008C3C2D" w:rsidRPr="009A58C2" w:rsidRDefault="00AA2FFF" w:rsidP="00E1517C">
      <w:pPr>
        <w:widowControl w:val="0"/>
        <w:tabs>
          <w:tab w:val="left" w:pos="709"/>
        </w:tabs>
        <w:spacing w:before="1"/>
        <w:ind w:right="113"/>
        <w:contextualSpacing/>
        <w:rPr>
          <w:sz w:val="28"/>
          <w:szCs w:val="28"/>
          <w:lang w:eastAsia="ru-RU"/>
        </w:rPr>
      </w:pPr>
      <w:r w:rsidRPr="009A58C2">
        <w:rPr>
          <w:sz w:val="28"/>
          <w:szCs w:val="28"/>
          <w:lang w:eastAsia="ru-RU"/>
        </w:rPr>
        <w:t>3.</w:t>
      </w:r>
      <w:r w:rsidR="001C4C85">
        <w:rPr>
          <w:sz w:val="28"/>
          <w:szCs w:val="28"/>
          <w:lang w:eastAsia="ru-RU"/>
        </w:rPr>
        <w:t>3.1.1. </w:t>
      </w:r>
      <w:r w:rsidR="00F33615">
        <w:rPr>
          <w:sz w:val="28"/>
          <w:szCs w:val="28"/>
          <w:lang w:eastAsia="ru-RU"/>
        </w:rPr>
        <w:t>Д</w:t>
      </w:r>
      <w:r w:rsidR="008C3C2D" w:rsidRPr="009A58C2">
        <w:rPr>
          <w:sz w:val="28"/>
          <w:szCs w:val="28"/>
          <w:lang w:eastAsia="ru-RU"/>
        </w:rPr>
        <w:t>ает сигнал для входа на спортивную арену</w:t>
      </w:r>
      <w:r w:rsidR="001254C0">
        <w:rPr>
          <w:sz w:val="28"/>
          <w:szCs w:val="28"/>
          <w:lang w:eastAsia="ru-RU"/>
        </w:rPr>
        <w:t>.</w:t>
      </w:r>
    </w:p>
    <w:p w14:paraId="4A3DCD3C" w14:textId="4EA1FF8A" w:rsidR="008C3C2D" w:rsidRPr="009A58C2" w:rsidRDefault="00AA2FFF" w:rsidP="00E1517C">
      <w:pPr>
        <w:widowControl w:val="0"/>
        <w:tabs>
          <w:tab w:val="left" w:pos="709"/>
        </w:tabs>
        <w:spacing w:before="1"/>
        <w:ind w:right="113"/>
        <w:contextualSpacing/>
        <w:rPr>
          <w:sz w:val="28"/>
          <w:szCs w:val="28"/>
          <w:lang w:eastAsia="ru-RU"/>
        </w:rPr>
      </w:pPr>
      <w:r w:rsidRPr="009A58C2">
        <w:rPr>
          <w:sz w:val="28"/>
          <w:szCs w:val="28"/>
          <w:lang w:eastAsia="ru-RU"/>
        </w:rPr>
        <w:t>3.</w:t>
      </w:r>
      <w:r w:rsidR="001C4C85">
        <w:rPr>
          <w:sz w:val="28"/>
          <w:szCs w:val="28"/>
          <w:lang w:eastAsia="ru-RU"/>
        </w:rPr>
        <w:t>3.1.2. </w:t>
      </w:r>
      <w:r w:rsidR="00F33615">
        <w:rPr>
          <w:sz w:val="28"/>
          <w:szCs w:val="28"/>
          <w:lang w:eastAsia="ru-RU"/>
        </w:rPr>
        <w:t>Д</w:t>
      </w:r>
      <w:r w:rsidR="008C3C2D" w:rsidRPr="009A58C2">
        <w:rPr>
          <w:sz w:val="28"/>
          <w:szCs w:val="28"/>
          <w:lang w:eastAsia="ru-RU"/>
        </w:rPr>
        <w:t>ает сигнал для начала программы.</w:t>
      </w:r>
    </w:p>
    <w:p w14:paraId="3FF75A3A" w14:textId="77777777" w:rsidR="008C3C2D" w:rsidRPr="009A58C2" w:rsidRDefault="008C3C2D" w:rsidP="00E1517C">
      <w:pPr>
        <w:widowControl w:val="0"/>
        <w:tabs>
          <w:tab w:val="left" w:pos="709"/>
        </w:tabs>
        <w:spacing w:before="1"/>
        <w:ind w:right="113"/>
        <w:contextualSpacing/>
        <w:rPr>
          <w:sz w:val="28"/>
          <w:szCs w:val="28"/>
          <w:lang w:eastAsia="ru-RU"/>
        </w:rPr>
      </w:pPr>
      <w:r w:rsidRPr="009A58C2">
        <w:rPr>
          <w:sz w:val="28"/>
          <w:szCs w:val="28"/>
          <w:lang w:eastAsia="ru-RU"/>
        </w:rPr>
        <w:t>Если в ОП выступает более одного индивидуального вольтижера на одной и той же лошади, следующий вольтижер начинает свое выступление немедленно после соскока предыдущего вольтижера, без ожидания сигнала;</w:t>
      </w:r>
    </w:p>
    <w:p w14:paraId="0F4D3E56" w14:textId="0B2B7E1C" w:rsidR="008C3C2D" w:rsidRPr="009A58C2" w:rsidRDefault="00AA2FFF" w:rsidP="00E1517C">
      <w:pPr>
        <w:widowControl w:val="0"/>
        <w:tabs>
          <w:tab w:val="left" w:pos="709"/>
        </w:tabs>
        <w:spacing w:before="1"/>
        <w:ind w:right="113"/>
        <w:contextualSpacing/>
        <w:rPr>
          <w:sz w:val="28"/>
          <w:szCs w:val="28"/>
          <w:lang w:eastAsia="ru-RU"/>
        </w:rPr>
      </w:pPr>
      <w:r w:rsidRPr="009A58C2">
        <w:rPr>
          <w:sz w:val="28"/>
          <w:szCs w:val="28"/>
          <w:lang w:eastAsia="ru-RU"/>
        </w:rPr>
        <w:t>3.</w:t>
      </w:r>
      <w:r w:rsidR="001C4C85">
        <w:rPr>
          <w:sz w:val="28"/>
          <w:szCs w:val="28"/>
          <w:lang w:eastAsia="ru-RU"/>
        </w:rPr>
        <w:t>3.1.3. </w:t>
      </w:r>
      <w:r w:rsidR="00F33615">
        <w:rPr>
          <w:sz w:val="28"/>
          <w:szCs w:val="28"/>
          <w:lang w:eastAsia="ru-RU"/>
        </w:rPr>
        <w:t>С</w:t>
      </w:r>
      <w:r w:rsidR="008C3C2D" w:rsidRPr="009A58C2">
        <w:rPr>
          <w:sz w:val="28"/>
          <w:szCs w:val="28"/>
          <w:lang w:eastAsia="ru-RU"/>
        </w:rPr>
        <w:t>игнализир</w:t>
      </w:r>
      <w:r w:rsidR="00F33615">
        <w:rPr>
          <w:sz w:val="28"/>
          <w:szCs w:val="28"/>
          <w:lang w:eastAsia="ru-RU"/>
        </w:rPr>
        <w:t>ует об истечении лимита времени.</w:t>
      </w:r>
    </w:p>
    <w:p w14:paraId="215D25DD" w14:textId="57C8B613" w:rsidR="008C3C2D" w:rsidRPr="009A58C2" w:rsidRDefault="00AA2FFF" w:rsidP="00E1517C">
      <w:pPr>
        <w:widowControl w:val="0"/>
        <w:tabs>
          <w:tab w:val="left" w:pos="709"/>
        </w:tabs>
        <w:spacing w:before="1"/>
        <w:ind w:right="113"/>
        <w:contextualSpacing/>
        <w:rPr>
          <w:sz w:val="28"/>
          <w:szCs w:val="28"/>
          <w:lang w:eastAsia="ru-RU"/>
        </w:rPr>
      </w:pPr>
      <w:r w:rsidRPr="009A58C2">
        <w:rPr>
          <w:sz w:val="28"/>
          <w:szCs w:val="28"/>
          <w:lang w:eastAsia="ru-RU"/>
        </w:rPr>
        <w:t>3.</w:t>
      </w:r>
      <w:r w:rsidR="008C3C2D" w:rsidRPr="009A58C2">
        <w:rPr>
          <w:sz w:val="28"/>
          <w:szCs w:val="28"/>
          <w:lang w:eastAsia="ru-RU"/>
        </w:rPr>
        <w:t>3.1.4.</w:t>
      </w:r>
      <w:r w:rsidR="001C4C85">
        <w:rPr>
          <w:sz w:val="28"/>
          <w:szCs w:val="28"/>
          <w:lang w:eastAsia="ru-RU"/>
        </w:rPr>
        <w:t> </w:t>
      </w:r>
      <w:r w:rsidR="00F33615">
        <w:rPr>
          <w:sz w:val="28"/>
          <w:szCs w:val="28"/>
          <w:lang w:eastAsia="ru-RU"/>
        </w:rPr>
        <w:t>С</w:t>
      </w:r>
      <w:r w:rsidR="008C3C2D" w:rsidRPr="009A58C2">
        <w:rPr>
          <w:sz w:val="28"/>
          <w:szCs w:val="28"/>
          <w:lang w:eastAsia="ru-RU"/>
        </w:rPr>
        <w:t>игнализирует о прерывании программы, чтобы решить возникшую проблему с музыко</w:t>
      </w:r>
      <w:r w:rsidR="00F33615">
        <w:rPr>
          <w:sz w:val="28"/>
          <w:szCs w:val="28"/>
          <w:lang w:eastAsia="ru-RU"/>
        </w:rPr>
        <w:t xml:space="preserve">й (музыка не начинается и </w:t>
      </w:r>
      <w:r w:rsidR="00F52D70">
        <w:rPr>
          <w:sz w:val="28"/>
          <w:szCs w:val="28"/>
          <w:lang w:eastAsia="ru-RU"/>
        </w:rPr>
        <w:t>так далее</w:t>
      </w:r>
      <w:r w:rsidR="00F33615">
        <w:rPr>
          <w:sz w:val="28"/>
          <w:szCs w:val="28"/>
          <w:lang w:eastAsia="ru-RU"/>
        </w:rPr>
        <w:t>).</w:t>
      </w:r>
    </w:p>
    <w:p w14:paraId="0D8240BE" w14:textId="2CF27005" w:rsidR="008C3C2D" w:rsidRPr="009A58C2" w:rsidRDefault="00AA2FFF" w:rsidP="00E1517C">
      <w:pPr>
        <w:widowControl w:val="0"/>
        <w:tabs>
          <w:tab w:val="left" w:pos="709"/>
        </w:tabs>
        <w:spacing w:before="1"/>
        <w:ind w:right="113"/>
        <w:contextualSpacing/>
        <w:rPr>
          <w:sz w:val="28"/>
          <w:szCs w:val="28"/>
          <w:lang w:eastAsia="ru-RU"/>
        </w:rPr>
      </w:pPr>
      <w:r w:rsidRPr="009A58C2">
        <w:rPr>
          <w:sz w:val="28"/>
          <w:szCs w:val="28"/>
          <w:lang w:eastAsia="ru-RU"/>
        </w:rPr>
        <w:t>3.</w:t>
      </w:r>
      <w:r w:rsidR="008C3C2D" w:rsidRPr="009A58C2">
        <w:rPr>
          <w:sz w:val="28"/>
          <w:szCs w:val="28"/>
          <w:lang w:eastAsia="ru-RU"/>
        </w:rPr>
        <w:t>3.1.5.</w:t>
      </w:r>
      <w:r w:rsidR="001C4C85">
        <w:rPr>
          <w:sz w:val="28"/>
          <w:szCs w:val="28"/>
          <w:lang w:eastAsia="ru-RU"/>
        </w:rPr>
        <w:t> </w:t>
      </w:r>
      <w:r w:rsidR="00F33615">
        <w:rPr>
          <w:sz w:val="28"/>
          <w:szCs w:val="28"/>
          <w:lang w:eastAsia="ru-RU"/>
        </w:rPr>
        <w:t>С</w:t>
      </w:r>
      <w:r w:rsidR="008C3C2D" w:rsidRPr="009A58C2">
        <w:rPr>
          <w:sz w:val="28"/>
          <w:szCs w:val="28"/>
          <w:lang w:eastAsia="ru-RU"/>
        </w:rPr>
        <w:t>игнализирует, что отсчет времени и музыка остановлены после падения и вольтижер не может не</w:t>
      </w:r>
      <w:r w:rsidR="00F33615">
        <w:rPr>
          <w:sz w:val="28"/>
          <w:szCs w:val="28"/>
          <w:lang w:eastAsia="ru-RU"/>
        </w:rPr>
        <w:t>медленно продолжить выступление.</w:t>
      </w:r>
    </w:p>
    <w:p w14:paraId="58FA6801" w14:textId="48302239" w:rsidR="008C3C2D" w:rsidRPr="009A58C2" w:rsidRDefault="00AA2FFF" w:rsidP="00E1517C">
      <w:pPr>
        <w:widowControl w:val="0"/>
        <w:tabs>
          <w:tab w:val="left" w:pos="709"/>
        </w:tabs>
        <w:spacing w:before="1"/>
        <w:ind w:right="113"/>
        <w:contextualSpacing/>
        <w:rPr>
          <w:sz w:val="28"/>
          <w:szCs w:val="28"/>
          <w:lang w:eastAsia="ru-RU"/>
        </w:rPr>
      </w:pPr>
      <w:r w:rsidRPr="009A58C2">
        <w:rPr>
          <w:sz w:val="28"/>
          <w:szCs w:val="28"/>
          <w:lang w:eastAsia="ru-RU"/>
        </w:rPr>
        <w:t>3.</w:t>
      </w:r>
      <w:r w:rsidR="001C4C85">
        <w:rPr>
          <w:sz w:val="28"/>
          <w:szCs w:val="28"/>
          <w:lang w:eastAsia="ru-RU"/>
        </w:rPr>
        <w:t>3.1.6. </w:t>
      </w:r>
      <w:r w:rsidR="00F33615">
        <w:rPr>
          <w:sz w:val="28"/>
          <w:szCs w:val="28"/>
          <w:lang w:eastAsia="ru-RU"/>
        </w:rPr>
        <w:t>Д</w:t>
      </w:r>
      <w:r w:rsidR="008C3C2D" w:rsidRPr="009A58C2">
        <w:rPr>
          <w:sz w:val="28"/>
          <w:szCs w:val="28"/>
          <w:lang w:eastAsia="ru-RU"/>
        </w:rPr>
        <w:t>ает сигнал остановиться спортсмену или выступлению, когда лошадь показывает признаки агрессии, выходит из-под контроля, показывает признаки плохого самочувствия (хромоты) или ст</w:t>
      </w:r>
      <w:r w:rsidR="00F33615">
        <w:rPr>
          <w:sz w:val="28"/>
          <w:szCs w:val="28"/>
          <w:lang w:eastAsia="ru-RU"/>
        </w:rPr>
        <w:t>ановится опасной для вольтижера.</w:t>
      </w:r>
    </w:p>
    <w:p w14:paraId="1974C3EF" w14:textId="359DBBC5" w:rsidR="008C3C2D" w:rsidRPr="009A58C2" w:rsidRDefault="00AA2FFF" w:rsidP="00E1517C">
      <w:pPr>
        <w:widowControl w:val="0"/>
        <w:tabs>
          <w:tab w:val="left" w:pos="709"/>
        </w:tabs>
        <w:spacing w:before="1"/>
        <w:ind w:right="113"/>
        <w:contextualSpacing/>
        <w:rPr>
          <w:sz w:val="28"/>
          <w:szCs w:val="28"/>
          <w:lang w:eastAsia="ru-RU"/>
        </w:rPr>
      </w:pPr>
      <w:r w:rsidRPr="009A58C2">
        <w:rPr>
          <w:sz w:val="28"/>
          <w:szCs w:val="28"/>
          <w:lang w:eastAsia="ru-RU"/>
        </w:rPr>
        <w:t>3.</w:t>
      </w:r>
      <w:r w:rsidR="008C3C2D" w:rsidRPr="009A58C2">
        <w:rPr>
          <w:sz w:val="28"/>
          <w:szCs w:val="28"/>
          <w:lang w:eastAsia="ru-RU"/>
        </w:rPr>
        <w:t>3.1.7.</w:t>
      </w:r>
      <w:r w:rsidR="001C4C85">
        <w:rPr>
          <w:sz w:val="28"/>
          <w:szCs w:val="28"/>
          <w:lang w:eastAsia="ru-RU"/>
        </w:rPr>
        <w:t> </w:t>
      </w:r>
      <w:r w:rsidR="00C55244">
        <w:rPr>
          <w:sz w:val="28"/>
          <w:szCs w:val="28"/>
          <w:lang w:eastAsia="ru-RU"/>
        </w:rPr>
        <w:t>Д</w:t>
      </w:r>
      <w:r w:rsidR="008C3C2D" w:rsidRPr="009A58C2">
        <w:rPr>
          <w:sz w:val="28"/>
          <w:szCs w:val="28"/>
          <w:lang w:eastAsia="ru-RU"/>
        </w:rPr>
        <w:t>ает сигнал остановиться спортсмену или выступлению в непредвиденных обстоятельствах, которые включают ремонт или регулировку амуниции, или в иной другой ситуации, требующей непосредственного внимания, при этом отсчет времени и музыка останавливаются</w:t>
      </w:r>
      <w:r w:rsidR="00C55244">
        <w:rPr>
          <w:sz w:val="28"/>
          <w:szCs w:val="28"/>
          <w:lang w:eastAsia="ru-RU"/>
        </w:rPr>
        <w:t>.</w:t>
      </w:r>
    </w:p>
    <w:p w14:paraId="2F8D6BEF" w14:textId="550037C3" w:rsidR="008C3C2D" w:rsidRPr="009A58C2" w:rsidRDefault="00AA2FFF" w:rsidP="00E1517C">
      <w:pPr>
        <w:widowControl w:val="0"/>
        <w:tabs>
          <w:tab w:val="left" w:pos="709"/>
        </w:tabs>
        <w:spacing w:before="1"/>
        <w:ind w:right="113"/>
        <w:contextualSpacing/>
        <w:rPr>
          <w:sz w:val="28"/>
          <w:szCs w:val="28"/>
          <w:lang w:eastAsia="ru-RU"/>
        </w:rPr>
      </w:pPr>
      <w:r w:rsidRPr="009A58C2">
        <w:rPr>
          <w:sz w:val="28"/>
          <w:szCs w:val="28"/>
          <w:lang w:eastAsia="ru-RU"/>
        </w:rPr>
        <w:t>3.</w:t>
      </w:r>
      <w:r w:rsidR="001C4C85">
        <w:rPr>
          <w:sz w:val="28"/>
          <w:szCs w:val="28"/>
          <w:lang w:eastAsia="ru-RU"/>
        </w:rPr>
        <w:t>3.1.8. </w:t>
      </w:r>
      <w:r w:rsidR="00C55244">
        <w:rPr>
          <w:sz w:val="28"/>
          <w:szCs w:val="28"/>
          <w:lang w:eastAsia="ru-RU"/>
        </w:rPr>
        <w:t>Д</w:t>
      </w:r>
      <w:r w:rsidR="008C3C2D" w:rsidRPr="009A58C2">
        <w:rPr>
          <w:sz w:val="28"/>
          <w:szCs w:val="28"/>
          <w:lang w:eastAsia="ru-RU"/>
        </w:rPr>
        <w:t>ает сигнал продолжению отсчета времени после прерывания выступления, когда вольтижер касается ручек гурты, пада или лошади</w:t>
      </w:r>
      <w:r w:rsidR="00C55244">
        <w:rPr>
          <w:sz w:val="28"/>
          <w:szCs w:val="28"/>
          <w:lang w:eastAsia="ru-RU"/>
        </w:rPr>
        <w:t>.</w:t>
      </w:r>
    </w:p>
    <w:p w14:paraId="5F728DEF" w14:textId="28688C4C" w:rsidR="008C3C2D" w:rsidRPr="009A58C2" w:rsidRDefault="00AA2FFF" w:rsidP="00E1517C">
      <w:pPr>
        <w:widowControl w:val="0"/>
        <w:tabs>
          <w:tab w:val="left" w:pos="709"/>
        </w:tabs>
        <w:spacing w:before="1"/>
        <w:ind w:right="113"/>
        <w:contextualSpacing/>
        <w:rPr>
          <w:sz w:val="28"/>
          <w:szCs w:val="28"/>
          <w:lang w:eastAsia="ru-RU"/>
        </w:rPr>
      </w:pPr>
      <w:r w:rsidRPr="009A58C2">
        <w:rPr>
          <w:sz w:val="28"/>
          <w:szCs w:val="28"/>
          <w:lang w:eastAsia="ru-RU"/>
        </w:rPr>
        <w:t>3.</w:t>
      </w:r>
      <w:r w:rsidR="001C4C85">
        <w:rPr>
          <w:sz w:val="28"/>
          <w:szCs w:val="28"/>
          <w:lang w:eastAsia="ru-RU"/>
        </w:rPr>
        <w:t>3.1.9. </w:t>
      </w:r>
      <w:r w:rsidR="00C55244">
        <w:rPr>
          <w:sz w:val="28"/>
          <w:szCs w:val="28"/>
          <w:lang w:eastAsia="ru-RU"/>
        </w:rPr>
        <w:t>Д</w:t>
      </w:r>
      <w:r w:rsidR="008C3C2D" w:rsidRPr="009A58C2">
        <w:rPr>
          <w:sz w:val="28"/>
          <w:szCs w:val="28"/>
          <w:lang w:eastAsia="ru-RU"/>
        </w:rPr>
        <w:t>ает продолжительный сигнал, свидетельствующий о том, что спортсмен был исключен.</w:t>
      </w:r>
    </w:p>
    <w:p w14:paraId="48BBE90F" w14:textId="65DA0B93" w:rsidR="008C3C2D" w:rsidRPr="009A58C2" w:rsidRDefault="00AA2FFF" w:rsidP="00E1517C">
      <w:pPr>
        <w:widowControl w:val="0"/>
        <w:tabs>
          <w:tab w:val="left" w:pos="709"/>
        </w:tabs>
        <w:spacing w:before="1"/>
        <w:ind w:right="113"/>
        <w:contextualSpacing/>
        <w:rPr>
          <w:sz w:val="28"/>
          <w:szCs w:val="28"/>
          <w:lang w:eastAsia="ru-RU"/>
        </w:rPr>
      </w:pPr>
      <w:r w:rsidRPr="009A58C2">
        <w:rPr>
          <w:sz w:val="28"/>
          <w:szCs w:val="28"/>
          <w:lang w:eastAsia="ru-RU"/>
        </w:rPr>
        <w:t>3.</w:t>
      </w:r>
      <w:r w:rsidR="001C4C85">
        <w:rPr>
          <w:sz w:val="28"/>
          <w:szCs w:val="28"/>
          <w:lang w:eastAsia="ru-RU"/>
        </w:rPr>
        <w:t>3.2. </w:t>
      </w:r>
      <w:r w:rsidR="008C3C2D" w:rsidRPr="009A58C2">
        <w:rPr>
          <w:sz w:val="28"/>
          <w:szCs w:val="28"/>
          <w:lang w:eastAsia="ru-RU"/>
        </w:rPr>
        <w:t>В неясных, спорных и непредвиденных ситуациях судьи и/или лонжер/вольтижер имеют право общаться.</w:t>
      </w:r>
    </w:p>
    <w:p w14:paraId="5A12977A" w14:textId="4C53F25E" w:rsidR="008C3C2D" w:rsidRPr="009A58C2" w:rsidRDefault="00AA2FFF" w:rsidP="00E1517C">
      <w:pPr>
        <w:widowControl w:val="0"/>
        <w:tabs>
          <w:tab w:val="left" w:pos="709"/>
        </w:tabs>
        <w:spacing w:before="1"/>
        <w:ind w:right="113"/>
        <w:contextualSpacing/>
        <w:rPr>
          <w:sz w:val="28"/>
          <w:szCs w:val="28"/>
          <w:lang w:eastAsia="ru-RU"/>
        </w:rPr>
      </w:pPr>
      <w:r w:rsidRPr="009A58C2">
        <w:rPr>
          <w:sz w:val="28"/>
          <w:szCs w:val="28"/>
          <w:lang w:eastAsia="ru-RU"/>
        </w:rPr>
        <w:t>3.</w:t>
      </w:r>
      <w:r w:rsidR="001C4C85">
        <w:rPr>
          <w:sz w:val="28"/>
          <w:szCs w:val="28"/>
          <w:lang w:eastAsia="ru-RU"/>
        </w:rPr>
        <w:t>4. </w:t>
      </w:r>
      <w:r w:rsidR="008C3C2D" w:rsidRPr="009A58C2">
        <w:rPr>
          <w:sz w:val="28"/>
          <w:szCs w:val="28"/>
          <w:lang w:eastAsia="ru-RU"/>
        </w:rPr>
        <w:t>Хронометраж.</w:t>
      </w:r>
    </w:p>
    <w:p w14:paraId="164A0C99" w14:textId="680B9BF6" w:rsidR="008C3C2D" w:rsidRPr="009A58C2" w:rsidRDefault="00AA2FFF" w:rsidP="00E1517C">
      <w:pPr>
        <w:widowControl w:val="0"/>
        <w:tabs>
          <w:tab w:val="left" w:pos="709"/>
        </w:tabs>
        <w:spacing w:before="1"/>
        <w:ind w:right="113"/>
        <w:contextualSpacing/>
        <w:rPr>
          <w:sz w:val="28"/>
          <w:szCs w:val="28"/>
          <w:lang w:eastAsia="ru-RU"/>
        </w:rPr>
      </w:pPr>
      <w:r w:rsidRPr="009A58C2">
        <w:rPr>
          <w:sz w:val="28"/>
          <w:szCs w:val="28"/>
          <w:lang w:eastAsia="ru-RU"/>
        </w:rPr>
        <w:t>3.</w:t>
      </w:r>
      <w:r w:rsidR="008C3C2D" w:rsidRPr="009A58C2">
        <w:rPr>
          <w:sz w:val="28"/>
          <w:szCs w:val="28"/>
          <w:lang w:eastAsia="ru-RU"/>
        </w:rPr>
        <w:t>4.1.</w:t>
      </w:r>
      <w:r w:rsidR="001C4C85">
        <w:rPr>
          <w:sz w:val="28"/>
          <w:szCs w:val="28"/>
          <w:lang w:eastAsia="ru-RU"/>
        </w:rPr>
        <w:t> </w:t>
      </w:r>
      <w:r w:rsidR="008C3C2D" w:rsidRPr="009A58C2">
        <w:rPr>
          <w:sz w:val="28"/>
          <w:szCs w:val="28"/>
          <w:lang w:eastAsia="ru-RU"/>
        </w:rPr>
        <w:t>Для выхода на спортивную арену и начала приветствия вольтижеру, лонжеру и помощнику лонжера дается не более 60 секунд после звукового сигнала (звонка колокола).</w:t>
      </w:r>
    </w:p>
    <w:p w14:paraId="31D204ED" w14:textId="476393B3" w:rsidR="008C3C2D" w:rsidRPr="009A58C2" w:rsidRDefault="00AA2FFF" w:rsidP="00E1517C">
      <w:pPr>
        <w:widowControl w:val="0"/>
        <w:tabs>
          <w:tab w:val="left" w:pos="709"/>
        </w:tabs>
        <w:spacing w:before="1"/>
        <w:ind w:right="113"/>
        <w:contextualSpacing/>
        <w:rPr>
          <w:sz w:val="28"/>
          <w:szCs w:val="28"/>
          <w:lang w:eastAsia="ru-RU"/>
        </w:rPr>
      </w:pPr>
      <w:r w:rsidRPr="009A58C2">
        <w:rPr>
          <w:sz w:val="28"/>
          <w:szCs w:val="28"/>
          <w:lang w:eastAsia="ru-RU"/>
        </w:rPr>
        <w:t>3.</w:t>
      </w:r>
      <w:r w:rsidR="001C4C85">
        <w:rPr>
          <w:sz w:val="28"/>
          <w:szCs w:val="28"/>
          <w:lang w:eastAsia="ru-RU"/>
        </w:rPr>
        <w:t>4.2. </w:t>
      </w:r>
      <w:r w:rsidR="008C3C2D" w:rsidRPr="009A58C2">
        <w:rPr>
          <w:sz w:val="28"/>
          <w:szCs w:val="28"/>
          <w:lang w:eastAsia="ru-RU"/>
        </w:rPr>
        <w:t>После приветствия и до разрешающего сигнала колокола лошадь должна двигаться по кругу рысью. Первое упражнение должно быть начато не позднее 60 секунд после сигнала, следующего за рысью.</w:t>
      </w:r>
    </w:p>
    <w:p w14:paraId="6113CC8A" w14:textId="182B9077" w:rsidR="008C3C2D" w:rsidRPr="009A58C2" w:rsidRDefault="00AA2FFF" w:rsidP="00E1517C">
      <w:pPr>
        <w:widowControl w:val="0"/>
        <w:tabs>
          <w:tab w:val="left" w:pos="709"/>
        </w:tabs>
        <w:spacing w:before="1"/>
        <w:ind w:right="113"/>
        <w:contextualSpacing/>
        <w:rPr>
          <w:sz w:val="28"/>
          <w:szCs w:val="28"/>
          <w:lang w:eastAsia="ru-RU"/>
        </w:rPr>
      </w:pPr>
      <w:r w:rsidRPr="009A58C2">
        <w:rPr>
          <w:sz w:val="28"/>
          <w:szCs w:val="28"/>
          <w:lang w:eastAsia="ru-RU"/>
        </w:rPr>
        <w:t>3.</w:t>
      </w:r>
      <w:r w:rsidR="001C4C85">
        <w:rPr>
          <w:sz w:val="28"/>
          <w:szCs w:val="28"/>
          <w:lang w:eastAsia="ru-RU"/>
        </w:rPr>
        <w:t>4.3. </w:t>
      </w:r>
      <w:r w:rsidR="008C3C2D" w:rsidRPr="009A58C2">
        <w:rPr>
          <w:sz w:val="28"/>
          <w:szCs w:val="28"/>
          <w:lang w:eastAsia="ru-RU"/>
        </w:rPr>
        <w:t>Время исполнения программы начинает исчисляться с момента касания первым вольтижером ручек гурты, пада или лошади и заканчивается с истечением нормы времени. Судейство завершается с касанием земли после финального соскока последним вольтижером.</w:t>
      </w:r>
    </w:p>
    <w:p w14:paraId="4F9ABF2C" w14:textId="104CB0EE" w:rsidR="008C3C2D" w:rsidRPr="009A58C2" w:rsidRDefault="00AA2FFF" w:rsidP="00E1517C">
      <w:pPr>
        <w:widowControl w:val="0"/>
        <w:tabs>
          <w:tab w:val="left" w:pos="709"/>
        </w:tabs>
        <w:spacing w:before="1"/>
        <w:ind w:right="113"/>
        <w:contextualSpacing/>
        <w:rPr>
          <w:sz w:val="28"/>
          <w:szCs w:val="28"/>
          <w:lang w:eastAsia="ru-RU"/>
        </w:rPr>
      </w:pPr>
      <w:r w:rsidRPr="009A58C2">
        <w:rPr>
          <w:sz w:val="28"/>
          <w:szCs w:val="28"/>
          <w:lang w:eastAsia="ru-RU"/>
        </w:rPr>
        <w:t>3.</w:t>
      </w:r>
      <w:r w:rsidR="001C4C85">
        <w:rPr>
          <w:sz w:val="28"/>
          <w:szCs w:val="28"/>
          <w:lang w:eastAsia="ru-RU"/>
        </w:rPr>
        <w:t>4.3.1. </w:t>
      </w:r>
      <w:r w:rsidR="008C3C2D" w:rsidRPr="009A58C2">
        <w:rPr>
          <w:sz w:val="28"/>
          <w:szCs w:val="28"/>
          <w:lang w:eastAsia="ru-RU"/>
        </w:rPr>
        <w:t>Исключения составляют упражнения (статические или динамические упражнения, а также соскоки), которые были начаты во время звукового сигнала об окончании лимита времени, они могут быть окончены и будут включены в оценку за технику и оценку за артистизм. Исключением является оценка за артистизм в ТП.</w:t>
      </w:r>
    </w:p>
    <w:p w14:paraId="7EA4CA2E" w14:textId="64F8B35F" w:rsidR="008C3C2D" w:rsidRPr="009A58C2" w:rsidRDefault="00AA2FFF" w:rsidP="00E1517C">
      <w:pPr>
        <w:widowControl w:val="0"/>
        <w:tabs>
          <w:tab w:val="left" w:pos="709"/>
        </w:tabs>
        <w:spacing w:before="1"/>
        <w:ind w:right="113"/>
        <w:contextualSpacing/>
        <w:rPr>
          <w:sz w:val="28"/>
          <w:szCs w:val="28"/>
          <w:lang w:eastAsia="ru-RU"/>
        </w:rPr>
      </w:pPr>
      <w:r w:rsidRPr="009A58C2">
        <w:rPr>
          <w:sz w:val="28"/>
          <w:szCs w:val="28"/>
          <w:lang w:eastAsia="ru-RU"/>
        </w:rPr>
        <w:t>3.</w:t>
      </w:r>
      <w:r w:rsidR="008C3C2D" w:rsidRPr="009A58C2">
        <w:rPr>
          <w:sz w:val="28"/>
          <w:szCs w:val="28"/>
          <w:lang w:eastAsia="ru-RU"/>
        </w:rPr>
        <w:t>4.3.2.</w:t>
      </w:r>
      <w:r w:rsidR="001C4C85">
        <w:rPr>
          <w:sz w:val="28"/>
          <w:szCs w:val="28"/>
          <w:lang w:eastAsia="ru-RU"/>
        </w:rPr>
        <w:t> </w:t>
      </w:r>
      <w:r w:rsidR="008C3C2D" w:rsidRPr="009A58C2">
        <w:rPr>
          <w:sz w:val="28"/>
          <w:szCs w:val="28"/>
          <w:lang w:eastAsia="ru-RU"/>
        </w:rPr>
        <w:t>Все последующие упражнения и соскоки, которые выполняются после истечения лимита времени, будут включены только в оценку за исполнение (включая падения), но не в оценку за сложность и артистизм. Исключением является оценка за артистизм в ТП.</w:t>
      </w:r>
    </w:p>
    <w:p w14:paraId="12ED46B1" w14:textId="6F2157FF" w:rsidR="008C3C2D" w:rsidRPr="009A58C2" w:rsidRDefault="00AA2FFF" w:rsidP="00E1517C">
      <w:pPr>
        <w:widowControl w:val="0"/>
        <w:tabs>
          <w:tab w:val="left" w:pos="709"/>
        </w:tabs>
        <w:spacing w:before="1"/>
        <w:ind w:right="113"/>
        <w:contextualSpacing/>
        <w:rPr>
          <w:sz w:val="28"/>
          <w:szCs w:val="28"/>
          <w:lang w:eastAsia="ru-RU"/>
        </w:rPr>
      </w:pPr>
      <w:r w:rsidRPr="009A58C2">
        <w:rPr>
          <w:sz w:val="28"/>
          <w:szCs w:val="28"/>
          <w:lang w:eastAsia="ru-RU"/>
        </w:rPr>
        <w:t>3.</w:t>
      </w:r>
      <w:r w:rsidR="001C4C85">
        <w:rPr>
          <w:sz w:val="28"/>
          <w:szCs w:val="28"/>
          <w:lang w:eastAsia="ru-RU"/>
        </w:rPr>
        <w:t>4.4. </w:t>
      </w:r>
      <w:r w:rsidR="008C3C2D" w:rsidRPr="009A58C2">
        <w:rPr>
          <w:sz w:val="28"/>
          <w:szCs w:val="28"/>
          <w:lang w:eastAsia="ru-RU"/>
        </w:rPr>
        <w:t>В случаях остановки выступления программа должна быть продолжена в течение 30 секунд после звукового сигнала к продолжению.</w:t>
      </w:r>
    </w:p>
    <w:p w14:paraId="33BDB112" w14:textId="5A79A1CA" w:rsidR="008C3C2D" w:rsidRPr="009A58C2" w:rsidRDefault="00AA2FFF" w:rsidP="00E1517C">
      <w:pPr>
        <w:widowControl w:val="0"/>
        <w:tabs>
          <w:tab w:val="left" w:pos="709"/>
        </w:tabs>
        <w:spacing w:before="1"/>
        <w:ind w:right="113"/>
        <w:contextualSpacing/>
        <w:rPr>
          <w:sz w:val="28"/>
          <w:szCs w:val="28"/>
          <w:lang w:eastAsia="ru-RU"/>
        </w:rPr>
      </w:pPr>
      <w:r w:rsidRPr="009A58C2">
        <w:rPr>
          <w:sz w:val="28"/>
          <w:szCs w:val="28"/>
          <w:lang w:eastAsia="ru-RU"/>
        </w:rPr>
        <w:t>3.</w:t>
      </w:r>
      <w:r w:rsidR="001C4C85">
        <w:rPr>
          <w:sz w:val="28"/>
          <w:szCs w:val="28"/>
          <w:lang w:eastAsia="ru-RU"/>
        </w:rPr>
        <w:t>4.5. </w:t>
      </w:r>
      <w:r w:rsidR="008C3C2D" w:rsidRPr="009A58C2">
        <w:rPr>
          <w:sz w:val="28"/>
          <w:szCs w:val="28"/>
          <w:lang w:eastAsia="ru-RU"/>
        </w:rPr>
        <w:t xml:space="preserve">Норма времени определяется в соответствии с таблицей </w:t>
      </w:r>
      <w:r w:rsidR="00C55244">
        <w:rPr>
          <w:sz w:val="28"/>
          <w:szCs w:val="28"/>
          <w:lang w:eastAsia="ru-RU"/>
        </w:rPr>
        <w:t>№</w:t>
      </w:r>
      <w:r w:rsidR="00DA7B14">
        <w:rPr>
          <w:sz w:val="28"/>
          <w:szCs w:val="28"/>
          <w:lang w:eastAsia="ru-RU"/>
        </w:rPr>
        <w:t xml:space="preserve"> </w:t>
      </w:r>
      <w:r w:rsidR="00C55244">
        <w:rPr>
          <w:sz w:val="28"/>
          <w:szCs w:val="28"/>
          <w:lang w:eastAsia="ru-RU"/>
        </w:rPr>
        <w:t>51</w:t>
      </w:r>
      <w:r w:rsidR="008C3C2D" w:rsidRPr="009A58C2">
        <w:rPr>
          <w:sz w:val="28"/>
          <w:szCs w:val="28"/>
          <w:lang w:eastAsia="ru-RU"/>
        </w:rPr>
        <w:t>:</w:t>
      </w:r>
    </w:p>
    <w:p w14:paraId="0F3EBEEF" w14:textId="70C7E0C0" w:rsidR="008C3C2D" w:rsidRDefault="008C3C2D" w:rsidP="00AA2FFF">
      <w:pPr>
        <w:jc w:val="right"/>
        <w:rPr>
          <w:sz w:val="28"/>
          <w:szCs w:val="28"/>
        </w:rPr>
      </w:pPr>
      <w:r w:rsidRPr="009A58C2">
        <w:rPr>
          <w:sz w:val="28"/>
          <w:szCs w:val="28"/>
        </w:rPr>
        <w:t>Табл</w:t>
      </w:r>
      <w:r w:rsidR="00C55244">
        <w:rPr>
          <w:sz w:val="28"/>
          <w:szCs w:val="28"/>
        </w:rPr>
        <w:t>ица</w:t>
      </w:r>
      <w:r w:rsidR="00AA2FFF" w:rsidRPr="009A58C2">
        <w:rPr>
          <w:sz w:val="28"/>
          <w:szCs w:val="28"/>
        </w:rPr>
        <w:t xml:space="preserve"> </w:t>
      </w:r>
      <w:r w:rsidR="00C55244">
        <w:rPr>
          <w:sz w:val="28"/>
          <w:szCs w:val="28"/>
        </w:rPr>
        <w:t>№</w:t>
      </w:r>
      <w:r w:rsidR="00DA7B14">
        <w:rPr>
          <w:sz w:val="28"/>
          <w:szCs w:val="28"/>
        </w:rPr>
        <w:t xml:space="preserve"> </w:t>
      </w:r>
      <w:r w:rsidR="00C55244">
        <w:rPr>
          <w:sz w:val="28"/>
          <w:szCs w:val="28"/>
        </w:rPr>
        <w:t>5</w:t>
      </w:r>
      <w:r w:rsidRPr="009A58C2">
        <w:rPr>
          <w:sz w:val="28"/>
          <w:szCs w:val="28"/>
        </w:rPr>
        <w:t>1</w:t>
      </w:r>
    </w:p>
    <w:p w14:paraId="581F21A2" w14:textId="4807CBDA" w:rsidR="00C55244" w:rsidRPr="009A58C2" w:rsidRDefault="00134900" w:rsidP="00C55244">
      <w:pPr>
        <w:jc w:val="center"/>
        <w:rPr>
          <w:sz w:val="28"/>
          <w:szCs w:val="28"/>
        </w:rPr>
      </w:pPr>
      <w:r w:rsidRPr="009A58C2">
        <w:rPr>
          <w:sz w:val="28"/>
          <w:szCs w:val="28"/>
        </w:rPr>
        <w:t>Норма времени</w:t>
      </w:r>
      <w:r>
        <w:rPr>
          <w:sz w:val="28"/>
          <w:szCs w:val="28"/>
        </w:rPr>
        <w:t xml:space="preserve"> программ</w:t>
      </w:r>
    </w:p>
    <w:tbl>
      <w:tblPr>
        <w:tblW w:w="9068" w:type="dxa"/>
        <w:jc w:val="center"/>
        <w:tblBorders>
          <w:top w:val="single" w:sz="5" w:space="0" w:color="808080"/>
          <w:left w:val="single" w:sz="5" w:space="0" w:color="808080"/>
          <w:bottom w:val="single" w:sz="5" w:space="0" w:color="808080"/>
          <w:right w:val="single" w:sz="5" w:space="0" w:color="808080"/>
          <w:insideH w:val="single" w:sz="5" w:space="0" w:color="808080"/>
          <w:insideV w:val="single" w:sz="5" w:space="0" w:color="808080"/>
        </w:tblBorders>
        <w:tblLayout w:type="fixed"/>
        <w:tblLook w:val="0000" w:firstRow="0" w:lastRow="0" w:firstColumn="0" w:lastColumn="0" w:noHBand="0" w:noVBand="0"/>
      </w:tblPr>
      <w:tblGrid>
        <w:gridCol w:w="2410"/>
        <w:gridCol w:w="2760"/>
        <w:gridCol w:w="2143"/>
        <w:gridCol w:w="1755"/>
      </w:tblGrid>
      <w:tr w:rsidR="008C3C2D" w:rsidRPr="008C3C2D" w14:paraId="66F3AAEB" w14:textId="77777777" w:rsidTr="00A52278">
        <w:trPr>
          <w:cantSplit/>
          <w:trHeight w:val="300"/>
          <w:jc w:val="center"/>
        </w:trPr>
        <w:tc>
          <w:tcPr>
            <w:tcW w:w="2410" w:type="dxa"/>
            <w:vMerge w:val="restart"/>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752F7D8F" w14:textId="7270BD95" w:rsidR="008C3C2D" w:rsidRPr="00C55244" w:rsidRDefault="00C55244" w:rsidP="001C4C85">
            <w:pPr>
              <w:spacing w:before="0"/>
              <w:ind w:firstLine="0"/>
              <w:jc w:val="center"/>
              <w:rPr>
                <w:sz w:val="24"/>
                <w:szCs w:val="24"/>
              </w:rPr>
            </w:pPr>
            <w:r w:rsidRPr="00C55244">
              <w:rPr>
                <w:sz w:val="24"/>
                <w:szCs w:val="24"/>
              </w:rPr>
              <w:t>Спортивная д</w:t>
            </w:r>
            <w:r w:rsidR="008C3C2D" w:rsidRPr="00C55244">
              <w:rPr>
                <w:sz w:val="24"/>
                <w:szCs w:val="24"/>
              </w:rPr>
              <w:t>исциплина</w:t>
            </w:r>
          </w:p>
        </w:tc>
        <w:tc>
          <w:tcPr>
            <w:tcW w:w="6658" w:type="dxa"/>
            <w:gridSpan w:val="3"/>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39F0D3A1" w14:textId="77777777" w:rsidR="008C3C2D" w:rsidRPr="00C55244" w:rsidRDefault="008C3C2D" w:rsidP="001C4C85">
            <w:pPr>
              <w:spacing w:before="0"/>
              <w:ind w:firstLine="0"/>
              <w:jc w:val="center"/>
              <w:rPr>
                <w:sz w:val="24"/>
                <w:szCs w:val="24"/>
              </w:rPr>
            </w:pPr>
            <w:r w:rsidRPr="00C55244">
              <w:rPr>
                <w:sz w:val="24"/>
                <w:szCs w:val="24"/>
              </w:rPr>
              <w:t>Программа</w:t>
            </w:r>
          </w:p>
        </w:tc>
      </w:tr>
      <w:tr w:rsidR="008C3C2D" w:rsidRPr="008C3C2D" w14:paraId="459B73CB" w14:textId="77777777" w:rsidTr="00A52278">
        <w:trPr>
          <w:cantSplit/>
          <w:trHeight w:val="300"/>
          <w:jc w:val="center"/>
        </w:trPr>
        <w:tc>
          <w:tcPr>
            <w:tcW w:w="2410" w:type="dxa"/>
            <w:vMerge/>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2CF0D4A3" w14:textId="77777777" w:rsidR="008C3C2D" w:rsidRPr="00C55244" w:rsidRDefault="008C3C2D" w:rsidP="001C4C85">
            <w:pPr>
              <w:spacing w:before="0"/>
              <w:ind w:firstLine="0"/>
              <w:jc w:val="center"/>
              <w:rPr>
                <w:sz w:val="24"/>
                <w:szCs w:val="24"/>
              </w:rPr>
            </w:pPr>
          </w:p>
        </w:tc>
        <w:tc>
          <w:tcPr>
            <w:tcW w:w="2760"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2E1A2DD5" w14:textId="77777777" w:rsidR="008C3C2D" w:rsidRPr="00C55244" w:rsidRDefault="008C3C2D" w:rsidP="001C4C85">
            <w:pPr>
              <w:spacing w:before="0"/>
              <w:ind w:firstLine="0"/>
              <w:jc w:val="center"/>
              <w:rPr>
                <w:sz w:val="24"/>
                <w:szCs w:val="24"/>
              </w:rPr>
            </w:pPr>
            <w:r w:rsidRPr="00C55244">
              <w:rPr>
                <w:sz w:val="24"/>
                <w:szCs w:val="24"/>
              </w:rPr>
              <w:t>ОП</w:t>
            </w:r>
          </w:p>
        </w:tc>
        <w:tc>
          <w:tcPr>
            <w:tcW w:w="2143"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3D5D1C32" w14:textId="77777777" w:rsidR="008C3C2D" w:rsidRPr="00C55244" w:rsidRDefault="008C3C2D" w:rsidP="001C4C85">
            <w:pPr>
              <w:spacing w:before="0"/>
              <w:ind w:firstLine="0"/>
              <w:jc w:val="center"/>
              <w:rPr>
                <w:sz w:val="24"/>
                <w:szCs w:val="24"/>
              </w:rPr>
            </w:pPr>
            <w:r w:rsidRPr="00C55244">
              <w:rPr>
                <w:sz w:val="24"/>
                <w:szCs w:val="24"/>
              </w:rPr>
              <w:t>ПП</w:t>
            </w:r>
          </w:p>
        </w:tc>
        <w:tc>
          <w:tcPr>
            <w:tcW w:w="1755"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380F7F82" w14:textId="77777777" w:rsidR="008C3C2D" w:rsidRPr="00C55244" w:rsidRDefault="008C3C2D" w:rsidP="001C4C85">
            <w:pPr>
              <w:spacing w:before="0"/>
              <w:ind w:firstLine="0"/>
              <w:jc w:val="center"/>
              <w:rPr>
                <w:sz w:val="24"/>
                <w:szCs w:val="24"/>
              </w:rPr>
            </w:pPr>
            <w:r w:rsidRPr="00C55244">
              <w:rPr>
                <w:sz w:val="24"/>
                <w:szCs w:val="24"/>
              </w:rPr>
              <w:t>ТП</w:t>
            </w:r>
          </w:p>
        </w:tc>
      </w:tr>
      <w:tr w:rsidR="008C3C2D" w:rsidRPr="008C3C2D" w14:paraId="4EC5C91A" w14:textId="77777777" w:rsidTr="00A52278">
        <w:trPr>
          <w:trHeight w:val="696"/>
          <w:jc w:val="center"/>
        </w:trPr>
        <w:tc>
          <w:tcPr>
            <w:tcW w:w="2410"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77B61D37" w14:textId="430F96AC" w:rsidR="008C3C2D" w:rsidRPr="00C55244" w:rsidRDefault="00C55244" w:rsidP="001C4C85">
            <w:pPr>
              <w:spacing w:before="0"/>
              <w:ind w:firstLine="0"/>
              <w:rPr>
                <w:sz w:val="24"/>
                <w:szCs w:val="24"/>
              </w:rPr>
            </w:pPr>
            <w:r>
              <w:rPr>
                <w:sz w:val="24"/>
                <w:szCs w:val="24"/>
              </w:rPr>
              <w:t>В</w:t>
            </w:r>
            <w:r w:rsidR="008C3C2D" w:rsidRPr="00C55244">
              <w:rPr>
                <w:sz w:val="24"/>
                <w:szCs w:val="24"/>
              </w:rPr>
              <w:t>ольтижировка</w:t>
            </w:r>
          </w:p>
        </w:tc>
        <w:tc>
          <w:tcPr>
            <w:tcW w:w="2760"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208BCB75" w14:textId="77777777" w:rsidR="008C3C2D" w:rsidRPr="00C55244" w:rsidRDefault="008C3C2D" w:rsidP="001C4C85">
            <w:pPr>
              <w:spacing w:before="0"/>
              <w:ind w:firstLine="0"/>
              <w:rPr>
                <w:sz w:val="24"/>
                <w:szCs w:val="24"/>
              </w:rPr>
            </w:pPr>
            <w:r w:rsidRPr="00C55244">
              <w:rPr>
                <w:sz w:val="24"/>
                <w:szCs w:val="24"/>
              </w:rPr>
              <w:t>без лимита времени</w:t>
            </w:r>
          </w:p>
        </w:tc>
        <w:tc>
          <w:tcPr>
            <w:tcW w:w="2143"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2E090060" w14:textId="77777777" w:rsidR="008C3C2D" w:rsidRPr="00C55244" w:rsidRDefault="008C3C2D" w:rsidP="001C4C85">
            <w:pPr>
              <w:spacing w:before="0"/>
              <w:ind w:firstLine="0"/>
              <w:rPr>
                <w:sz w:val="24"/>
                <w:szCs w:val="24"/>
              </w:rPr>
            </w:pPr>
            <w:r w:rsidRPr="00C55244">
              <w:rPr>
                <w:sz w:val="24"/>
                <w:szCs w:val="24"/>
              </w:rPr>
              <w:t>1 мин.</w:t>
            </w:r>
          </w:p>
        </w:tc>
        <w:tc>
          <w:tcPr>
            <w:tcW w:w="1755"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2A60378C" w14:textId="77777777" w:rsidR="008C3C2D" w:rsidRPr="00C55244" w:rsidRDefault="008C3C2D" w:rsidP="001C4C85">
            <w:pPr>
              <w:spacing w:before="0"/>
              <w:ind w:firstLine="0"/>
              <w:rPr>
                <w:sz w:val="24"/>
                <w:szCs w:val="24"/>
              </w:rPr>
            </w:pPr>
            <w:r w:rsidRPr="00C55244">
              <w:rPr>
                <w:sz w:val="24"/>
                <w:szCs w:val="24"/>
              </w:rPr>
              <w:t>1 мин. или</w:t>
            </w:r>
          </w:p>
          <w:p w14:paraId="483FB313" w14:textId="77777777" w:rsidR="008C3C2D" w:rsidRPr="00C55244" w:rsidRDefault="008C3C2D" w:rsidP="001C4C85">
            <w:pPr>
              <w:spacing w:before="0"/>
              <w:ind w:firstLine="0"/>
              <w:rPr>
                <w:sz w:val="24"/>
                <w:szCs w:val="24"/>
              </w:rPr>
            </w:pPr>
            <w:r w:rsidRPr="00C55244">
              <w:rPr>
                <w:sz w:val="24"/>
                <w:szCs w:val="24"/>
              </w:rPr>
              <w:t>1 мин. 10 сек.</w:t>
            </w:r>
          </w:p>
        </w:tc>
      </w:tr>
      <w:tr w:rsidR="008C3C2D" w:rsidRPr="008C3C2D" w14:paraId="3D078561" w14:textId="77777777" w:rsidTr="00A52278">
        <w:trPr>
          <w:trHeight w:val="692"/>
          <w:jc w:val="center"/>
        </w:trPr>
        <w:tc>
          <w:tcPr>
            <w:tcW w:w="2410"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14C0C530" w14:textId="7183AB05" w:rsidR="008C3C2D" w:rsidRPr="00C55244" w:rsidRDefault="00C55244" w:rsidP="001C4C85">
            <w:pPr>
              <w:spacing w:before="0"/>
              <w:ind w:firstLine="0"/>
              <w:rPr>
                <w:sz w:val="24"/>
                <w:szCs w:val="24"/>
              </w:rPr>
            </w:pPr>
            <w:r w:rsidRPr="00C55244">
              <w:rPr>
                <w:sz w:val="24"/>
                <w:szCs w:val="24"/>
              </w:rPr>
              <w:t>В</w:t>
            </w:r>
            <w:r w:rsidR="008C3C2D" w:rsidRPr="00C55244">
              <w:rPr>
                <w:sz w:val="24"/>
                <w:szCs w:val="24"/>
              </w:rPr>
              <w:t>ольтижировка</w:t>
            </w:r>
            <w:r w:rsidRPr="00C55244">
              <w:rPr>
                <w:sz w:val="24"/>
                <w:szCs w:val="24"/>
              </w:rPr>
              <w:t xml:space="preserve"> -</w:t>
            </w:r>
          </w:p>
          <w:p w14:paraId="425974A4" w14:textId="77777777" w:rsidR="008C3C2D" w:rsidRPr="00C55244" w:rsidRDefault="008C3C2D" w:rsidP="001C4C85">
            <w:pPr>
              <w:spacing w:before="0"/>
              <w:ind w:firstLine="0"/>
              <w:rPr>
                <w:sz w:val="24"/>
                <w:szCs w:val="24"/>
              </w:rPr>
            </w:pPr>
            <w:r w:rsidRPr="00C55244">
              <w:rPr>
                <w:sz w:val="24"/>
                <w:szCs w:val="24"/>
              </w:rPr>
              <w:t>пара</w:t>
            </w:r>
          </w:p>
        </w:tc>
        <w:tc>
          <w:tcPr>
            <w:tcW w:w="2760"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7CDC85E0" w14:textId="77777777" w:rsidR="008C3C2D" w:rsidRPr="00C55244" w:rsidRDefault="008C3C2D" w:rsidP="001C4C85">
            <w:pPr>
              <w:spacing w:before="0"/>
              <w:ind w:firstLine="0"/>
              <w:rPr>
                <w:sz w:val="24"/>
                <w:szCs w:val="24"/>
              </w:rPr>
            </w:pPr>
            <w:r w:rsidRPr="00C55244">
              <w:rPr>
                <w:sz w:val="24"/>
                <w:szCs w:val="24"/>
              </w:rPr>
              <w:t>без лимита времени</w:t>
            </w:r>
          </w:p>
          <w:p w14:paraId="3308DB76" w14:textId="77777777" w:rsidR="008C3C2D" w:rsidRPr="00C55244" w:rsidRDefault="008C3C2D" w:rsidP="001C4C85">
            <w:pPr>
              <w:spacing w:before="0"/>
              <w:ind w:firstLine="0"/>
              <w:rPr>
                <w:sz w:val="24"/>
                <w:szCs w:val="24"/>
              </w:rPr>
            </w:pPr>
          </w:p>
        </w:tc>
        <w:tc>
          <w:tcPr>
            <w:tcW w:w="2143"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75D805B8" w14:textId="77777777" w:rsidR="008C3C2D" w:rsidRPr="00C55244" w:rsidRDefault="008C3C2D" w:rsidP="001C4C85">
            <w:pPr>
              <w:spacing w:before="0"/>
              <w:ind w:firstLine="0"/>
              <w:rPr>
                <w:sz w:val="24"/>
                <w:szCs w:val="24"/>
              </w:rPr>
            </w:pPr>
            <w:r w:rsidRPr="00C55244">
              <w:rPr>
                <w:sz w:val="24"/>
                <w:szCs w:val="24"/>
              </w:rPr>
              <w:t>1 мин. 30 сек. или 2 мин.</w:t>
            </w:r>
          </w:p>
        </w:tc>
        <w:tc>
          <w:tcPr>
            <w:tcW w:w="1755"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7B606B76" w14:textId="77777777" w:rsidR="008C3C2D" w:rsidRPr="00C55244" w:rsidRDefault="008C3C2D" w:rsidP="001C4C85">
            <w:pPr>
              <w:spacing w:before="0"/>
              <w:ind w:firstLine="0"/>
              <w:rPr>
                <w:sz w:val="24"/>
                <w:szCs w:val="24"/>
              </w:rPr>
            </w:pPr>
            <w:r w:rsidRPr="00C55244">
              <w:rPr>
                <w:sz w:val="24"/>
                <w:szCs w:val="24"/>
              </w:rPr>
              <w:t>х</w:t>
            </w:r>
          </w:p>
        </w:tc>
      </w:tr>
      <w:tr w:rsidR="008C3C2D" w:rsidRPr="008C3C2D" w14:paraId="6F57B911" w14:textId="77777777" w:rsidTr="00A52278">
        <w:trPr>
          <w:trHeight w:val="1126"/>
          <w:jc w:val="center"/>
        </w:trPr>
        <w:tc>
          <w:tcPr>
            <w:tcW w:w="2410"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6494A949" w14:textId="4130F88D" w:rsidR="008C3C2D" w:rsidRPr="00C55244" w:rsidRDefault="00C55244" w:rsidP="001C4C85">
            <w:pPr>
              <w:spacing w:before="0"/>
              <w:ind w:firstLine="0"/>
              <w:rPr>
                <w:sz w:val="24"/>
                <w:szCs w:val="24"/>
              </w:rPr>
            </w:pPr>
            <w:r w:rsidRPr="00C55244">
              <w:rPr>
                <w:sz w:val="24"/>
                <w:szCs w:val="24"/>
              </w:rPr>
              <w:t>В</w:t>
            </w:r>
            <w:r w:rsidR="008C3C2D" w:rsidRPr="00C55244">
              <w:rPr>
                <w:sz w:val="24"/>
                <w:szCs w:val="24"/>
              </w:rPr>
              <w:t>ольтижировка</w:t>
            </w:r>
            <w:r w:rsidRPr="00C55244">
              <w:rPr>
                <w:sz w:val="24"/>
                <w:szCs w:val="24"/>
              </w:rPr>
              <w:t xml:space="preserve"> -</w:t>
            </w:r>
          </w:p>
          <w:p w14:paraId="362F4790" w14:textId="77777777" w:rsidR="008C3C2D" w:rsidRPr="00C55244" w:rsidRDefault="008C3C2D" w:rsidP="001C4C85">
            <w:pPr>
              <w:spacing w:before="0"/>
              <w:ind w:firstLine="0"/>
              <w:rPr>
                <w:sz w:val="24"/>
                <w:szCs w:val="24"/>
              </w:rPr>
            </w:pPr>
            <w:r w:rsidRPr="00C55244">
              <w:rPr>
                <w:sz w:val="24"/>
                <w:szCs w:val="24"/>
              </w:rPr>
              <w:t>группа</w:t>
            </w:r>
          </w:p>
        </w:tc>
        <w:tc>
          <w:tcPr>
            <w:tcW w:w="2760"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4ED92452" w14:textId="693E5B25" w:rsidR="008C3C2D" w:rsidRPr="00C55244" w:rsidRDefault="008C3C2D" w:rsidP="001C4C85">
            <w:pPr>
              <w:spacing w:before="0"/>
              <w:ind w:firstLine="0"/>
              <w:rPr>
                <w:sz w:val="24"/>
                <w:szCs w:val="24"/>
              </w:rPr>
            </w:pPr>
            <w:r w:rsidRPr="00C55244">
              <w:rPr>
                <w:sz w:val="24"/>
                <w:szCs w:val="24"/>
              </w:rPr>
              <w:t>1 мин., умноженная на количество вольтижеро</w:t>
            </w:r>
            <w:r w:rsidR="00DA7B14">
              <w:rPr>
                <w:sz w:val="24"/>
                <w:szCs w:val="24"/>
              </w:rPr>
              <w:t>в, выполняющих ОП (3 - 6 минут)</w:t>
            </w:r>
          </w:p>
        </w:tc>
        <w:tc>
          <w:tcPr>
            <w:tcW w:w="2143"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7B5342CA" w14:textId="77777777" w:rsidR="008C3C2D" w:rsidRPr="00C55244" w:rsidRDefault="008C3C2D" w:rsidP="001C4C85">
            <w:pPr>
              <w:spacing w:before="0"/>
              <w:ind w:firstLine="0"/>
              <w:rPr>
                <w:sz w:val="24"/>
                <w:szCs w:val="24"/>
              </w:rPr>
            </w:pPr>
            <w:r w:rsidRPr="00C55244">
              <w:rPr>
                <w:sz w:val="24"/>
                <w:szCs w:val="24"/>
              </w:rPr>
              <w:t>3 мин. или 4 мин.</w:t>
            </w:r>
          </w:p>
        </w:tc>
        <w:tc>
          <w:tcPr>
            <w:tcW w:w="1755"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443639E4" w14:textId="77777777" w:rsidR="008C3C2D" w:rsidRPr="00C55244" w:rsidRDefault="008C3C2D" w:rsidP="001C4C85">
            <w:pPr>
              <w:spacing w:before="0"/>
              <w:ind w:firstLine="0"/>
              <w:rPr>
                <w:sz w:val="24"/>
                <w:szCs w:val="24"/>
              </w:rPr>
            </w:pPr>
            <w:r w:rsidRPr="00C55244">
              <w:rPr>
                <w:sz w:val="24"/>
                <w:szCs w:val="24"/>
              </w:rPr>
              <w:t>х</w:t>
            </w:r>
          </w:p>
        </w:tc>
      </w:tr>
    </w:tbl>
    <w:p w14:paraId="29ECF04B" w14:textId="77777777" w:rsidR="00AA2FFF" w:rsidRDefault="00AA2FFF" w:rsidP="008C3C2D"/>
    <w:p w14:paraId="7D85B20E" w14:textId="53C4933E" w:rsidR="008C3C2D" w:rsidRPr="009A58C2" w:rsidRDefault="00AA2FFF" w:rsidP="00E1517C">
      <w:pPr>
        <w:widowControl w:val="0"/>
        <w:tabs>
          <w:tab w:val="left" w:pos="709"/>
        </w:tabs>
        <w:spacing w:before="1"/>
        <w:ind w:right="113"/>
        <w:contextualSpacing/>
        <w:rPr>
          <w:sz w:val="28"/>
          <w:szCs w:val="28"/>
          <w:lang w:eastAsia="ru-RU"/>
        </w:rPr>
      </w:pPr>
      <w:r w:rsidRPr="009A58C2">
        <w:rPr>
          <w:sz w:val="28"/>
          <w:szCs w:val="28"/>
          <w:lang w:eastAsia="ru-RU"/>
        </w:rPr>
        <w:t>3.</w:t>
      </w:r>
      <w:r w:rsidR="001C4C85">
        <w:rPr>
          <w:sz w:val="28"/>
          <w:szCs w:val="28"/>
          <w:lang w:eastAsia="ru-RU"/>
        </w:rPr>
        <w:t>5. </w:t>
      </w:r>
      <w:r w:rsidR="008C3C2D" w:rsidRPr="009A58C2">
        <w:rPr>
          <w:sz w:val="28"/>
          <w:szCs w:val="28"/>
          <w:lang w:eastAsia="ru-RU"/>
        </w:rPr>
        <w:t>Приветствие.</w:t>
      </w:r>
    </w:p>
    <w:p w14:paraId="0D0CC949" w14:textId="4E6D7FAE" w:rsidR="008C3C2D" w:rsidRPr="009A58C2" w:rsidRDefault="00AA2FFF" w:rsidP="00E1517C">
      <w:pPr>
        <w:widowControl w:val="0"/>
        <w:tabs>
          <w:tab w:val="left" w:pos="709"/>
        </w:tabs>
        <w:spacing w:before="1"/>
        <w:ind w:right="113"/>
        <w:contextualSpacing/>
        <w:rPr>
          <w:sz w:val="28"/>
          <w:szCs w:val="28"/>
          <w:lang w:eastAsia="ru-RU"/>
        </w:rPr>
      </w:pPr>
      <w:r w:rsidRPr="009A58C2">
        <w:rPr>
          <w:sz w:val="28"/>
          <w:szCs w:val="28"/>
          <w:lang w:eastAsia="ru-RU"/>
        </w:rPr>
        <w:t>3.</w:t>
      </w:r>
      <w:r w:rsidR="008C3C2D" w:rsidRPr="009A58C2">
        <w:rPr>
          <w:sz w:val="28"/>
          <w:szCs w:val="28"/>
          <w:lang w:eastAsia="ru-RU"/>
        </w:rPr>
        <w:t>5.1.</w:t>
      </w:r>
      <w:r w:rsidR="001C4C85">
        <w:rPr>
          <w:sz w:val="28"/>
          <w:szCs w:val="28"/>
          <w:lang w:eastAsia="ru-RU"/>
        </w:rPr>
        <w:t> </w:t>
      </w:r>
      <w:r w:rsidR="008C3C2D" w:rsidRPr="009A58C2">
        <w:rPr>
          <w:sz w:val="28"/>
          <w:szCs w:val="28"/>
          <w:lang w:eastAsia="ru-RU"/>
        </w:rPr>
        <w:t>Во всех программах каждый вольтижер и лонжер должны поприветствовать судью на букве А до и после выступления. Судья на букве А должен ответить на приветствие. Исключение из соревнований за неисполнение приветствия остается на усмотрение судьи на букве А.</w:t>
      </w:r>
    </w:p>
    <w:p w14:paraId="3E92B549" w14:textId="6D167DA1" w:rsidR="008C3C2D" w:rsidRPr="009A58C2" w:rsidRDefault="00AA2FFF" w:rsidP="00E1517C">
      <w:pPr>
        <w:widowControl w:val="0"/>
        <w:tabs>
          <w:tab w:val="left" w:pos="709"/>
        </w:tabs>
        <w:spacing w:before="1"/>
        <w:ind w:right="113"/>
        <w:contextualSpacing/>
        <w:rPr>
          <w:sz w:val="28"/>
          <w:szCs w:val="28"/>
          <w:lang w:eastAsia="ru-RU"/>
        </w:rPr>
      </w:pPr>
      <w:r w:rsidRPr="009A58C2">
        <w:rPr>
          <w:sz w:val="28"/>
          <w:szCs w:val="28"/>
          <w:lang w:eastAsia="ru-RU"/>
        </w:rPr>
        <w:t>3.</w:t>
      </w:r>
      <w:r w:rsidR="001C4C85">
        <w:rPr>
          <w:sz w:val="28"/>
          <w:szCs w:val="28"/>
          <w:lang w:eastAsia="ru-RU"/>
        </w:rPr>
        <w:t>5.2. </w:t>
      </w:r>
      <w:r w:rsidR="008C3C2D" w:rsidRPr="009A58C2">
        <w:rPr>
          <w:sz w:val="28"/>
          <w:szCs w:val="28"/>
          <w:lang w:eastAsia="ru-RU"/>
        </w:rPr>
        <w:t>Вход и выход на спортивную арену осуществляется под музыку, при этом выбег осуществляется спортсменами после лонжера и лошади. Лонжер и спортсмены должны двигаться в ногу с лошадью по прямой линии и остановиться так, чтобы лошадь находилась по центру круга. Форма приветствия остается на усмотрение вольтижеров.</w:t>
      </w:r>
    </w:p>
    <w:p w14:paraId="1D417B1A" w14:textId="7ECDD79D" w:rsidR="008C3C2D" w:rsidRPr="009A58C2" w:rsidRDefault="00AA2FFF" w:rsidP="00E1517C">
      <w:pPr>
        <w:widowControl w:val="0"/>
        <w:tabs>
          <w:tab w:val="left" w:pos="709"/>
        </w:tabs>
        <w:spacing w:before="1"/>
        <w:ind w:right="113"/>
        <w:contextualSpacing/>
        <w:rPr>
          <w:sz w:val="28"/>
          <w:szCs w:val="28"/>
          <w:lang w:eastAsia="ru-RU"/>
        </w:rPr>
      </w:pPr>
      <w:r w:rsidRPr="009A58C2">
        <w:rPr>
          <w:sz w:val="28"/>
          <w:szCs w:val="28"/>
          <w:lang w:eastAsia="ru-RU"/>
        </w:rPr>
        <w:t>3.</w:t>
      </w:r>
      <w:r w:rsidR="008C3C2D" w:rsidRPr="009A58C2">
        <w:rPr>
          <w:sz w:val="28"/>
          <w:szCs w:val="28"/>
          <w:lang w:eastAsia="ru-RU"/>
        </w:rPr>
        <w:t>5.3.</w:t>
      </w:r>
      <w:r w:rsidR="001C4C85">
        <w:rPr>
          <w:sz w:val="28"/>
          <w:szCs w:val="28"/>
          <w:lang w:eastAsia="ru-RU"/>
        </w:rPr>
        <w:t> </w:t>
      </w:r>
      <w:r w:rsidR="008C3C2D" w:rsidRPr="009A58C2">
        <w:rPr>
          <w:sz w:val="28"/>
          <w:szCs w:val="28"/>
          <w:lang w:eastAsia="ru-RU"/>
        </w:rPr>
        <w:t>Вход, выход и форма приветствий остаются на усмотрение вольтижера, однако не допускается выполнение акробатических упражнений. Нарушающим данное правило может быть дано предупреждение.</w:t>
      </w:r>
    </w:p>
    <w:p w14:paraId="741C5628" w14:textId="51C6C677" w:rsidR="008C3C2D" w:rsidRPr="009A58C2" w:rsidRDefault="00AA2FFF" w:rsidP="00E1517C">
      <w:pPr>
        <w:widowControl w:val="0"/>
        <w:tabs>
          <w:tab w:val="left" w:pos="709"/>
        </w:tabs>
        <w:spacing w:before="1"/>
        <w:ind w:right="113"/>
        <w:contextualSpacing/>
        <w:rPr>
          <w:sz w:val="28"/>
          <w:szCs w:val="28"/>
          <w:lang w:eastAsia="ru-RU"/>
        </w:rPr>
      </w:pPr>
      <w:r w:rsidRPr="009A58C2">
        <w:rPr>
          <w:sz w:val="28"/>
          <w:szCs w:val="28"/>
          <w:lang w:eastAsia="ru-RU"/>
        </w:rPr>
        <w:t>3.</w:t>
      </w:r>
      <w:r w:rsidR="001C4C85">
        <w:rPr>
          <w:sz w:val="28"/>
          <w:szCs w:val="28"/>
          <w:lang w:eastAsia="ru-RU"/>
        </w:rPr>
        <w:t>5.4. </w:t>
      </w:r>
      <w:r w:rsidR="008C3C2D" w:rsidRPr="009A58C2">
        <w:rPr>
          <w:sz w:val="28"/>
          <w:szCs w:val="28"/>
          <w:lang w:eastAsia="ru-RU"/>
        </w:rPr>
        <w:t>По завершении выступления или выхода со спортивной арены, лошади немедленно следует отстегнуть развязки. Отказ сделать это будет считаться проявлением негуманного отношения к лошади и может повлечь за собой устное фиксируемое предупреждение.</w:t>
      </w:r>
    </w:p>
    <w:p w14:paraId="7E2221D5" w14:textId="31353B4F" w:rsidR="008C3C2D" w:rsidRPr="009A58C2" w:rsidRDefault="00AA2FFF" w:rsidP="00E1517C">
      <w:pPr>
        <w:widowControl w:val="0"/>
        <w:tabs>
          <w:tab w:val="left" w:pos="709"/>
        </w:tabs>
        <w:spacing w:before="1"/>
        <w:ind w:right="113"/>
        <w:contextualSpacing/>
        <w:rPr>
          <w:sz w:val="28"/>
          <w:szCs w:val="28"/>
          <w:lang w:eastAsia="ru-RU"/>
        </w:rPr>
      </w:pPr>
      <w:r w:rsidRPr="009A58C2">
        <w:rPr>
          <w:sz w:val="28"/>
          <w:szCs w:val="28"/>
          <w:lang w:eastAsia="ru-RU"/>
        </w:rPr>
        <w:t>3.</w:t>
      </w:r>
      <w:r w:rsidR="001C4C85">
        <w:rPr>
          <w:sz w:val="28"/>
          <w:szCs w:val="28"/>
          <w:lang w:eastAsia="ru-RU"/>
        </w:rPr>
        <w:t>6. </w:t>
      </w:r>
      <w:r w:rsidR="008C3C2D" w:rsidRPr="009A58C2">
        <w:rPr>
          <w:sz w:val="28"/>
          <w:szCs w:val="28"/>
          <w:lang w:eastAsia="ru-RU"/>
        </w:rPr>
        <w:t>Неразрешенная помощь.</w:t>
      </w:r>
    </w:p>
    <w:p w14:paraId="7E78D865" w14:textId="0FD636DA" w:rsidR="008C3C2D" w:rsidRPr="009A58C2" w:rsidRDefault="00AA2FFF" w:rsidP="00E1517C">
      <w:pPr>
        <w:widowControl w:val="0"/>
        <w:tabs>
          <w:tab w:val="left" w:pos="709"/>
        </w:tabs>
        <w:spacing w:before="1"/>
        <w:ind w:right="113"/>
        <w:contextualSpacing/>
        <w:rPr>
          <w:sz w:val="28"/>
          <w:szCs w:val="28"/>
          <w:lang w:eastAsia="ru-RU"/>
        </w:rPr>
      </w:pPr>
      <w:r w:rsidRPr="009A58C2">
        <w:rPr>
          <w:sz w:val="28"/>
          <w:szCs w:val="28"/>
          <w:lang w:eastAsia="ru-RU"/>
        </w:rPr>
        <w:t>3.</w:t>
      </w:r>
      <w:r w:rsidR="001C4C85">
        <w:rPr>
          <w:sz w:val="28"/>
          <w:szCs w:val="28"/>
          <w:lang w:eastAsia="ru-RU"/>
        </w:rPr>
        <w:t>6.1. </w:t>
      </w:r>
      <w:r w:rsidR="008C3C2D" w:rsidRPr="009A58C2">
        <w:rPr>
          <w:sz w:val="28"/>
          <w:szCs w:val="28"/>
          <w:lang w:eastAsia="ru-RU"/>
        </w:rPr>
        <w:t>Любое физическое вмешательство с целью оказания помощи спортсмену третьей стороной, не относящейся к выступающим, начиная с момента выхода на арену и заканчивая уходом с арены, по запросу или нет, рассматривается как неразрешенная помощь.</w:t>
      </w:r>
    </w:p>
    <w:p w14:paraId="7D1289CF" w14:textId="195019DF" w:rsidR="008C3C2D" w:rsidRPr="009A58C2" w:rsidRDefault="00AA2FFF" w:rsidP="00A52278">
      <w:pPr>
        <w:widowControl w:val="0"/>
        <w:tabs>
          <w:tab w:val="left" w:pos="709"/>
        </w:tabs>
        <w:spacing w:before="1"/>
        <w:ind w:right="113"/>
        <w:contextualSpacing/>
        <w:rPr>
          <w:sz w:val="28"/>
          <w:szCs w:val="28"/>
          <w:lang w:eastAsia="ru-RU"/>
        </w:rPr>
      </w:pPr>
      <w:r w:rsidRPr="009A58C2">
        <w:rPr>
          <w:sz w:val="28"/>
          <w:szCs w:val="28"/>
          <w:lang w:eastAsia="ru-RU"/>
        </w:rPr>
        <w:t>3.</w:t>
      </w:r>
      <w:r w:rsidR="008C3C2D" w:rsidRPr="009A58C2">
        <w:rPr>
          <w:sz w:val="28"/>
          <w:szCs w:val="28"/>
          <w:lang w:eastAsia="ru-RU"/>
        </w:rPr>
        <w:t>6.2.</w:t>
      </w:r>
      <w:r w:rsidR="001C4C85">
        <w:rPr>
          <w:sz w:val="28"/>
          <w:szCs w:val="28"/>
          <w:lang w:eastAsia="ru-RU"/>
        </w:rPr>
        <w:t> </w:t>
      </w:r>
      <w:r w:rsidR="008C3C2D" w:rsidRPr="009A58C2">
        <w:rPr>
          <w:sz w:val="28"/>
          <w:szCs w:val="28"/>
          <w:lang w:eastAsia="ru-RU"/>
        </w:rPr>
        <w:t>Во время выполнения программы спортсменом, парой или группой, ни один человек, за исключением выступающего (-щих) спортсмена (-ов), помощника спортсмена (-ов), лонжера, помощника лонжера, не может находиться внутри вольтижировочного круга. Следующий участник может зайти в круг только после окончания соскока предыдущего спортсмена. Окончанием программы считается остановка спортсмена на внешнем краю круга в точке ожидания выступления следующего спортсмена. Более ранний вход спортсмена в круг может рассматриваться как несанкционированная помощь и влечет за собой предупреждение об исключении или исключение вошедшего спортсмена.</w:t>
      </w:r>
    </w:p>
    <w:p w14:paraId="66137FAC" w14:textId="77777777" w:rsidR="00AA2FFF" w:rsidRPr="009A58C2" w:rsidRDefault="00AA2FFF" w:rsidP="00A52278">
      <w:pPr>
        <w:rPr>
          <w:sz w:val="28"/>
          <w:szCs w:val="28"/>
        </w:rPr>
      </w:pPr>
    </w:p>
    <w:p w14:paraId="4B3DB26D" w14:textId="7BE0FD43" w:rsidR="008C3C2D" w:rsidRPr="009A58C2" w:rsidRDefault="001C4C85" w:rsidP="00A52278">
      <w:pPr>
        <w:rPr>
          <w:b/>
          <w:sz w:val="28"/>
          <w:szCs w:val="28"/>
        </w:rPr>
      </w:pPr>
      <w:r>
        <w:rPr>
          <w:b/>
          <w:sz w:val="28"/>
          <w:szCs w:val="28"/>
        </w:rPr>
        <w:t>4. </w:t>
      </w:r>
      <w:r w:rsidR="008C3C2D" w:rsidRPr="009A58C2">
        <w:rPr>
          <w:b/>
          <w:sz w:val="28"/>
          <w:szCs w:val="28"/>
        </w:rPr>
        <w:t>Технические параметры соревнований по вольтижировке.</w:t>
      </w:r>
    </w:p>
    <w:p w14:paraId="18F2CC8D" w14:textId="7D35A6CB" w:rsidR="008C3C2D" w:rsidRPr="009A58C2" w:rsidRDefault="00AA2FFF" w:rsidP="00A52278">
      <w:pPr>
        <w:widowControl w:val="0"/>
        <w:tabs>
          <w:tab w:val="left" w:pos="709"/>
        </w:tabs>
        <w:spacing w:before="1"/>
        <w:ind w:right="113"/>
        <w:contextualSpacing/>
        <w:rPr>
          <w:sz w:val="28"/>
          <w:szCs w:val="28"/>
          <w:lang w:eastAsia="ru-RU"/>
        </w:rPr>
      </w:pPr>
      <w:r w:rsidRPr="009A58C2">
        <w:rPr>
          <w:sz w:val="28"/>
          <w:szCs w:val="28"/>
          <w:lang w:eastAsia="ru-RU"/>
        </w:rPr>
        <w:t>4.</w:t>
      </w:r>
      <w:r w:rsidR="008C3C2D" w:rsidRPr="009A58C2">
        <w:rPr>
          <w:sz w:val="28"/>
          <w:szCs w:val="28"/>
          <w:lang w:eastAsia="ru-RU"/>
        </w:rPr>
        <w:t>1.</w:t>
      </w:r>
      <w:r w:rsidR="001C4C85">
        <w:rPr>
          <w:sz w:val="28"/>
          <w:szCs w:val="28"/>
          <w:lang w:eastAsia="ru-RU"/>
        </w:rPr>
        <w:t> </w:t>
      </w:r>
      <w:r w:rsidR="008C3C2D" w:rsidRPr="009A58C2">
        <w:rPr>
          <w:sz w:val="28"/>
          <w:szCs w:val="28"/>
          <w:lang w:eastAsia="ru-RU"/>
        </w:rPr>
        <w:t>Допуск участников во второй раунд осуществляется в соответствии с условиями Положения (регламента) о соревнованиях, но не менее 3-х. Если в виде программы заявлено менее 3-х участников, 2 раунд не проводится.</w:t>
      </w:r>
    </w:p>
    <w:p w14:paraId="359E059B" w14:textId="2DBABCB1" w:rsidR="008C3C2D" w:rsidRPr="009A58C2" w:rsidRDefault="00AA2FFF" w:rsidP="00E1517C">
      <w:pPr>
        <w:widowControl w:val="0"/>
        <w:tabs>
          <w:tab w:val="left" w:pos="709"/>
        </w:tabs>
        <w:spacing w:before="1"/>
        <w:ind w:right="113"/>
        <w:contextualSpacing/>
        <w:rPr>
          <w:sz w:val="28"/>
          <w:szCs w:val="28"/>
          <w:lang w:eastAsia="ru-RU"/>
        </w:rPr>
      </w:pPr>
      <w:r w:rsidRPr="009A58C2">
        <w:rPr>
          <w:sz w:val="28"/>
          <w:szCs w:val="28"/>
          <w:lang w:eastAsia="ru-RU"/>
        </w:rPr>
        <w:t>4.</w:t>
      </w:r>
      <w:r w:rsidR="001C4C85">
        <w:rPr>
          <w:sz w:val="28"/>
          <w:szCs w:val="28"/>
          <w:lang w:eastAsia="ru-RU"/>
        </w:rPr>
        <w:t>2. </w:t>
      </w:r>
      <w:r w:rsidR="008C3C2D" w:rsidRPr="009A58C2">
        <w:rPr>
          <w:sz w:val="28"/>
          <w:szCs w:val="28"/>
          <w:lang w:eastAsia="ru-RU"/>
        </w:rPr>
        <w:t>Соревнования уровня 1* и ниже могут быть проведены в 1 раунд.</w:t>
      </w:r>
    </w:p>
    <w:p w14:paraId="0A49D09F" w14:textId="575D6605" w:rsidR="008C3C2D" w:rsidRPr="009A58C2" w:rsidRDefault="00AA2FFF" w:rsidP="00E1517C">
      <w:pPr>
        <w:widowControl w:val="0"/>
        <w:tabs>
          <w:tab w:val="left" w:pos="709"/>
        </w:tabs>
        <w:spacing w:before="1"/>
        <w:ind w:right="113"/>
        <w:contextualSpacing/>
        <w:rPr>
          <w:sz w:val="28"/>
          <w:szCs w:val="28"/>
          <w:lang w:eastAsia="ru-RU"/>
        </w:rPr>
      </w:pPr>
      <w:r w:rsidRPr="009A58C2">
        <w:rPr>
          <w:sz w:val="28"/>
          <w:szCs w:val="28"/>
          <w:lang w:eastAsia="ru-RU"/>
        </w:rPr>
        <w:t>4.</w:t>
      </w:r>
      <w:r w:rsidR="008C3C2D" w:rsidRPr="009A58C2">
        <w:rPr>
          <w:sz w:val="28"/>
          <w:szCs w:val="28"/>
          <w:lang w:eastAsia="ru-RU"/>
        </w:rPr>
        <w:t>3.</w:t>
      </w:r>
      <w:r w:rsidR="001C4C85">
        <w:rPr>
          <w:sz w:val="28"/>
          <w:szCs w:val="28"/>
          <w:lang w:eastAsia="ru-RU"/>
        </w:rPr>
        <w:t> </w:t>
      </w:r>
      <w:r w:rsidR="008C3C2D" w:rsidRPr="009A58C2">
        <w:rPr>
          <w:sz w:val="28"/>
          <w:szCs w:val="28"/>
          <w:lang w:eastAsia="ru-RU"/>
        </w:rPr>
        <w:t>Соревнования уровня 2* и ниже могут быть проведены на неподвижной лошади. Результаты соревнований на неподвижной лошади не могут быть основанием для присвоения/подтверждения спортивных званий/спортивных разрядов.</w:t>
      </w:r>
    </w:p>
    <w:p w14:paraId="4CD517E9" w14:textId="1A69E9F7" w:rsidR="008C3C2D" w:rsidRPr="009A58C2" w:rsidRDefault="00AA2FFF" w:rsidP="00E1517C">
      <w:pPr>
        <w:widowControl w:val="0"/>
        <w:tabs>
          <w:tab w:val="left" w:pos="709"/>
        </w:tabs>
        <w:spacing w:before="1"/>
        <w:ind w:right="113"/>
        <w:contextualSpacing/>
        <w:rPr>
          <w:sz w:val="28"/>
          <w:szCs w:val="28"/>
          <w:lang w:eastAsia="ru-RU"/>
        </w:rPr>
      </w:pPr>
      <w:r w:rsidRPr="009A58C2">
        <w:rPr>
          <w:sz w:val="28"/>
          <w:szCs w:val="28"/>
          <w:lang w:eastAsia="ru-RU"/>
        </w:rPr>
        <w:t>4.</w:t>
      </w:r>
      <w:r w:rsidR="008C3C2D" w:rsidRPr="009A58C2">
        <w:rPr>
          <w:sz w:val="28"/>
          <w:szCs w:val="28"/>
          <w:lang w:eastAsia="ru-RU"/>
        </w:rPr>
        <w:t>3.1.</w:t>
      </w:r>
      <w:r w:rsidR="001C4C85">
        <w:rPr>
          <w:sz w:val="28"/>
          <w:szCs w:val="28"/>
          <w:lang w:eastAsia="ru-RU"/>
        </w:rPr>
        <w:t> </w:t>
      </w:r>
      <w:r w:rsidR="008C3C2D" w:rsidRPr="009A58C2">
        <w:rPr>
          <w:sz w:val="28"/>
          <w:szCs w:val="28"/>
          <w:lang w:eastAsia="ru-RU"/>
        </w:rPr>
        <w:t xml:space="preserve">На межрегиональных соревнованиях и ниже, оргкомитет вправе вносить в Программу тесты более сложные, чем указаны в таблицах </w:t>
      </w:r>
      <w:r w:rsidR="00134900">
        <w:rPr>
          <w:sz w:val="28"/>
          <w:szCs w:val="28"/>
          <w:lang w:eastAsia="ru-RU"/>
        </w:rPr>
        <w:t>№</w:t>
      </w:r>
      <w:r w:rsidR="00DA7B14">
        <w:rPr>
          <w:sz w:val="28"/>
          <w:szCs w:val="28"/>
          <w:lang w:eastAsia="ru-RU"/>
        </w:rPr>
        <w:t xml:space="preserve"> </w:t>
      </w:r>
      <w:r w:rsidR="00134900">
        <w:rPr>
          <w:sz w:val="28"/>
          <w:szCs w:val="28"/>
          <w:lang w:eastAsia="ru-RU"/>
        </w:rPr>
        <w:t>52, №</w:t>
      </w:r>
      <w:r w:rsidR="00DA7B14">
        <w:rPr>
          <w:sz w:val="28"/>
          <w:szCs w:val="28"/>
          <w:lang w:eastAsia="ru-RU"/>
        </w:rPr>
        <w:t xml:space="preserve"> </w:t>
      </w:r>
      <w:r w:rsidR="00134900">
        <w:rPr>
          <w:sz w:val="28"/>
          <w:szCs w:val="28"/>
          <w:lang w:eastAsia="ru-RU"/>
        </w:rPr>
        <w:t>53, №</w:t>
      </w:r>
      <w:r w:rsidR="00DA7B14">
        <w:rPr>
          <w:sz w:val="28"/>
          <w:szCs w:val="28"/>
          <w:lang w:eastAsia="ru-RU"/>
        </w:rPr>
        <w:t xml:space="preserve"> </w:t>
      </w:r>
      <w:r w:rsidR="00134900">
        <w:rPr>
          <w:sz w:val="28"/>
          <w:szCs w:val="28"/>
          <w:lang w:eastAsia="ru-RU"/>
        </w:rPr>
        <w:t>54</w:t>
      </w:r>
      <w:r w:rsidR="008C3C2D" w:rsidRPr="009A58C2">
        <w:rPr>
          <w:sz w:val="28"/>
          <w:szCs w:val="28"/>
          <w:lang w:eastAsia="ru-RU"/>
        </w:rPr>
        <w:t>.</w:t>
      </w:r>
    </w:p>
    <w:p w14:paraId="26032FAC" w14:textId="23A6217A" w:rsidR="008C3C2D" w:rsidRPr="009A58C2" w:rsidRDefault="00DB5032" w:rsidP="00E1517C">
      <w:pPr>
        <w:widowControl w:val="0"/>
        <w:tabs>
          <w:tab w:val="left" w:pos="709"/>
        </w:tabs>
        <w:spacing w:before="1"/>
        <w:ind w:right="113"/>
        <w:contextualSpacing/>
        <w:rPr>
          <w:sz w:val="28"/>
          <w:szCs w:val="28"/>
          <w:lang w:eastAsia="ru-RU"/>
        </w:rPr>
      </w:pPr>
      <w:r w:rsidRPr="009A58C2">
        <w:rPr>
          <w:sz w:val="28"/>
          <w:szCs w:val="28"/>
          <w:lang w:eastAsia="ru-RU"/>
        </w:rPr>
        <w:t>4.</w:t>
      </w:r>
      <w:r w:rsidR="001C4C85">
        <w:rPr>
          <w:sz w:val="28"/>
          <w:szCs w:val="28"/>
          <w:lang w:eastAsia="ru-RU"/>
        </w:rPr>
        <w:t>4. </w:t>
      </w:r>
      <w:r w:rsidR="008C3C2D" w:rsidRPr="009A58C2">
        <w:rPr>
          <w:sz w:val="28"/>
          <w:szCs w:val="28"/>
          <w:lang w:eastAsia="ru-RU"/>
        </w:rPr>
        <w:t>Состав программы</w:t>
      </w:r>
      <w:r w:rsidR="00DA7B14">
        <w:rPr>
          <w:sz w:val="28"/>
          <w:szCs w:val="28"/>
          <w:lang w:eastAsia="ru-RU"/>
        </w:rPr>
        <w:t>.</w:t>
      </w:r>
    </w:p>
    <w:p w14:paraId="63488DC8" w14:textId="5632C577" w:rsidR="008C3C2D" w:rsidRPr="005B74FD" w:rsidRDefault="00DB5032" w:rsidP="00E1517C">
      <w:pPr>
        <w:widowControl w:val="0"/>
        <w:tabs>
          <w:tab w:val="left" w:pos="709"/>
        </w:tabs>
        <w:spacing w:before="1"/>
        <w:ind w:right="113"/>
        <w:contextualSpacing/>
        <w:rPr>
          <w:sz w:val="28"/>
          <w:szCs w:val="28"/>
          <w:lang w:eastAsia="ru-RU"/>
        </w:rPr>
      </w:pPr>
      <w:r w:rsidRPr="009A58C2">
        <w:rPr>
          <w:sz w:val="28"/>
          <w:szCs w:val="28"/>
          <w:lang w:eastAsia="ru-RU"/>
        </w:rPr>
        <w:t>4.</w:t>
      </w:r>
      <w:r w:rsidR="008C3C2D" w:rsidRPr="009A58C2">
        <w:rPr>
          <w:sz w:val="28"/>
          <w:szCs w:val="28"/>
          <w:lang w:eastAsia="ru-RU"/>
        </w:rPr>
        <w:t>4.1.</w:t>
      </w:r>
      <w:r w:rsidR="001C4C85">
        <w:rPr>
          <w:sz w:val="28"/>
          <w:szCs w:val="28"/>
          <w:lang w:eastAsia="ru-RU"/>
        </w:rPr>
        <w:t> </w:t>
      </w:r>
      <w:r w:rsidR="008C3C2D" w:rsidRPr="009A58C2">
        <w:rPr>
          <w:sz w:val="28"/>
          <w:szCs w:val="28"/>
          <w:lang w:eastAsia="ru-RU"/>
        </w:rPr>
        <w:t xml:space="preserve">Для </w:t>
      </w:r>
      <w:r w:rsidR="00134900">
        <w:rPr>
          <w:sz w:val="28"/>
          <w:szCs w:val="28"/>
          <w:lang w:eastAsia="ru-RU"/>
        </w:rPr>
        <w:t xml:space="preserve">спортивной </w:t>
      </w:r>
      <w:r w:rsidR="008C3C2D" w:rsidRPr="009A58C2">
        <w:rPr>
          <w:sz w:val="28"/>
          <w:szCs w:val="28"/>
          <w:lang w:eastAsia="ru-RU"/>
        </w:rPr>
        <w:t>дисциплины «вольтижировка»</w:t>
      </w:r>
      <w:r w:rsidRPr="009A58C2">
        <w:rPr>
          <w:sz w:val="28"/>
          <w:szCs w:val="28"/>
          <w:lang w:eastAsia="ru-RU"/>
        </w:rPr>
        <w:t xml:space="preserve"> (табл</w:t>
      </w:r>
      <w:r w:rsidR="00134900">
        <w:rPr>
          <w:sz w:val="28"/>
          <w:szCs w:val="28"/>
          <w:lang w:eastAsia="ru-RU"/>
        </w:rPr>
        <w:t>ица</w:t>
      </w:r>
      <w:r w:rsidRPr="009A58C2">
        <w:rPr>
          <w:sz w:val="28"/>
          <w:szCs w:val="28"/>
          <w:lang w:eastAsia="ru-RU"/>
        </w:rPr>
        <w:t xml:space="preserve"> </w:t>
      </w:r>
      <w:r w:rsidR="00134900">
        <w:rPr>
          <w:sz w:val="28"/>
          <w:szCs w:val="28"/>
          <w:lang w:eastAsia="ru-RU"/>
        </w:rPr>
        <w:t>№</w:t>
      </w:r>
      <w:r w:rsidR="005B74FD" w:rsidRPr="005B74FD">
        <w:rPr>
          <w:sz w:val="28"/>
          <w:szCs w:val="28"/>
          <w:lang w:eastAsia="ru-RU"/>
        </w:rPr>
        <w:t xml:space="preserve"> </w:t>
      </w:r>
      <w:r w:rsidR="00134900">
        <w:rPr>
          <w:sz w:val="28"/>
          <w:szCs w:val="28"/>
          <w:lang w:eastAsia="ru-RU"/>
        </w:rPr>
        <w:t>52</w:t>
      </w:r>
      <w:r w:rsidRPr="009A58C2">
        <w:rPr>
          <w:sz w:val="28"/>
          <w:szCs w:val="28"/>
          <w:lang w:eastAsia="ru-RU"/>
        </w:rPr>
        <w:t>)</w:t>
      </w:r>
      <w:r w:rsidR="005B74FD" w:rsidRPr="005B74FD">
        <w:rPr>
          <w:sz w:val="28"/>
          <w:szCs w:val="28"/>
          <w:lang w:eastAsia="ru-RU"/>
        </w:rPr>
        <w:t>.</w:t>
      </w:r>
    </w:p>
    <w:p w14:paraId="7174299D" w14:textId="140C53EF" w:rsidR="008C3C2D" w:rsidRPr="00DA7B14" w:rsidRDefault="00DB5032" w:rsidP="00DB5032">
      <w:pPr>
        <w:jc w:val="right"/>
        <w:rPr>
          <w:sz w:val="28"/>
          <w:szCs w:val="28"/>
        </w:rPr>
      </w:pPr>
      <w:r w:rsidRPr="00DA7B14">
        <w:rPr>
          <w:sz w:val="28"/>
          <w:szCs w:val="28"/>
        </w:rPr>
        <w:t>Табл</w:t>
      </w:r>
      <w:r w:rsidR="00134900" w:rsidRPr="00DA7B14">
        <w:rPr>
          <w:sz w:val="28"/>
          <w:szCs w:val="28"/>
        </w:rPr>
        <w:t>ица</w:t>
      </w:r>
      <w:r w:rsidRPr="00DA7B14">
        <w:rPr>
          <w:sz w:val="28"/>
          <w:szCs w:val="28"/>
        </w:rPr>
        <w:t xml:space="preserve"> </w:t>
      </w:r>
      <w:r w:rsidR="00134900" w:rsidRPr="00DA7B14">
        <w:rPr>
          <w:sz w:val="28"/>
          <w:szCs w:val="28"/>
        </w:rPr>
        <w:t>№</w:t>
      </w:r>
      <w:r w:rsidR="00DA7B14">
        <w:rPr>
          <w:sz w:val="28"/>
          <w:szCs w:val="28"/>
        </w:rPr>
        <w:t xml:space="preserve"> </w:t>
      </w:r>
      <w:r w:rsidR="00134900" w:rsidRPr="00DA7B14">
        <w:rPr>
          <w:sz w:val="28"/>
          <w:szCs w:val="28"/>
        </w:rPr>
        <w:t>52</w:t>
      </w:r>
    </w:p>
    <w:p w14:paraId="5BCB9737" w14:textId="4200C6F6" w:rsidR="00134900" w:rsidRPr="00DA7B14" w:rsidRDefault="00134900" w:rsidP="00134900">
      <w:pPr>
        <w:jc w:val="center"/>
        <w:rPr>
          <w:sz w:val="28"/>
          <w:szCs w:val="28"/>
        </w:rPr>
      </w:pPr>
      <w:r w:rsidRPr="00DA7B14">
        <w:rPr>
          <w:sz w:val="28"/>
          <w:szCs w:val="28"/>
        </w:rPr>
        <w:t>Состав программ для спортивной дисциплины «вольтижировка»</w:t>
      </w:r>
    </w:p>
    <w:tbl>
      <w:tblPr>
        <w:tblW w:w="9889" w:type="dxa"/>
        <w:tblInd w:w="-285" w:type="dxa"/>
        <w:tblBorders>
          <w:top w:val="single" w:sz="5" w:space="0" w:color="808080"/>
          <w:left w:val="single" w:sz="5" w:space="0" w:color="808080"/>
          <w:bottom w:val="single" w:sz="5" w:space="0" w:color="808080"/>
          <w:right w:val="single" w:sz="5" w:space="0" w:color="808080"/>
          <w:insideH w:val="single" w:sz="5" w:space="0" w:color="808080"/>
          <w:insideV w:val="single" w:sz="5" w:space="0" w:color="808080"/>
        </w:tblBorders>
        <w:tblLayout w:type="fixed"/>
        <w:tblLook w:val="0600" w:firstRow="0" w:lastRow="0" w:firstColumn="0" w:lastColumn="0" w:noHBand="1" w:noVBand="1"/>
      </w:tblPr>
      <w:tblGrid>
        <w:gridCol w:w="1661"/>
        <w:gridCol w:w="1418"/>
        <w:gridCol w:w="1375"/>
        <w:gridCol w:w="1775"/>
        <w:gridCol w:w="1185"/>
        <w:gridCol w:w="855"/>
        <w:gridCol w:w="960"/>
        <w:gridCol w:w="660"/>
      </w:tblGrid>
      <w:tr w:rsidR="008C3C2D" w:rsidRPr="008C3C2D" w14:paraId="6D1EDAE9" w14:textId="77777777" w:rsidTr="00134900">
        <w:trPr>
          <w:trHeight w:val="990"/>
        </w:trPr>
        <w:tc>
          <w:tcPr>
            <w:tcW w:w="1661" w:type="dxa"/>
            <w:tcBorders>
              <w:top w:val="single" w:sz="5" w:space="0" w:color="808080"/>
              <w:left w:val="single" w:sz="5" w:space="0" w:color="808080"/>
              <w:bottom w:val="single" w:sz="5" w:space="0" w:color="808080"/>
              <w:right w:val="single" w:sz="5" w:space="0" w:color="808080"/>
            </w:tcBorders>
            <w:shd w:val="clear" w:color="auto" w:fill="FDE9D9"/>
            <w:tcMar>
              <w:top w:w="0" w:type="dxa"/>
              <w:left w:w="100" w:type="dxa"/>
              <w:bottom w:w="0" w:type="dxa"/>
              <w:right w:w="100" w:type="dxa"/>
            </w:tcMar>
          </w:tcPr>
          <w:p w14:paraId="106D64D3" w14:textId="77777777" w:rsidR="008C3C2D" w:rsidRPr="00134900" w:rsidRDefault="008C3C2D" w:rsidP="001C4C85">
            <w:pPr>
              <w:spacing w:before="0"/>
              <w:ind w:firstLine="0"/>
              <w:jc w:val="center"/>
              <w:rPr>
                <w:sz w:val="24"/>
                <w:szCs w:val="24"/>
              </w:rPr>
            </w:pPr>
            <w:r w:rsidRPr="00134900">
              <w:rPr>
                <w:sz w:val="24"/>
                <w:szCs w:val="24"/>
              </w:rPr>
              <w:t>Возрастная группа</w:t>
            </w:r>
          </w:p>
        </w:tc>
        <w:tc>
          <w:tcPr>
            <w:tcW w:w="1418" w:type="dxa"/>
            <w:tcBorders>
              <w:top w:val="single" w:sz="5" w:space="0" w:color="808080"/>
              <w:left w:val="single" w:sz="5" w:space="0" w:color="808080"/>
              <w:bottom w:val="single" w:sz="5" w:space="0" w:color="808080"/>
              <w:right w:val="single" w:sz="5" w:space="0" w:color="808080"/>
            </w:tcBorders>
            <w:shd w:val="clear" w:color="auto" w:fill="FDE9D9"/>
            <w:tcMar>
              <w:top w:w="0" w:type="dxa"/>
              <w:left w:w="100" w:type="dxa"/>
              <w:bottom w:w="0" w:type="dxa"/>
              <w:right w:w="100" w:type="dxa"/>
            </w:tcMar>
          </w:tcPr>
          <w:p w14:paraId="4FC19EA2" w14:textId="77777777" w:rsidR="008C3C2D" w:rsidRPr="00134900" w:rsidRDefault="008C3C2D" w:rsidP="001C4C85">
            <w:pPr>
              <w:spacing w:before="0"/>
              <w:ind w:firstLine="0"/>
              <w:jc w:val="center"/>
              <w:rPr>
                <w:sz w:val="24"/>
                <w:szCs w:val="24"/>
              </w:rPr>
            </w:pPr>
            <w:r w:rsidRPr="00134900">
              <w:rPr>
                <w:sz w:val="24"/>
                <w:szCs w:val="24"/>
              </w:rPr>
              <w:t>Уровень</w:t>
            </w:r>
          </w:p>
          <w:p w14:paraId="51EF9E98" w14:textId="77777777" w:rsidR="008C3C2D" w:rsidRPr="00134900" w:rsidRDefault="008C3C2D" w:rsidP="001C4C85">
            <w:pPr>
              <w:spacing w:before="0"/>
              <w:ind w:firstLine="0"/>
              <w:jc w:val="center"/>
              <w:rPr>
                <w:sz w:val="24"/>
                <w:szCs w:val="24"/>
              </w:rPr>
            </w:pPr>
            <w:r w:rsidRPr="00134900">
              <w:rPr>
                <w:sz w:val="24"/>
                <w:szCs w:val="24"/>
              </w:rPr>
              <w:t>сложности</w:t>
            </w:r>
          </w:p>
        </w:tc>
        <w:tc>
          <w:tcPr>
            <w:tcW w:w="1375" w:type="dxa"/>
            <w:tcBorders>
              <w:top w:val="single" w:sz="5" w:space="0" w:color="808080"/>
              <w:left w:val="single" w:sz="5" w:space="0" w:color="808080"/>
              <w:bottom w:val="single" w:sz="5" w:space="0" w:color="808080"/>
              <w:right w:val="single" w:sz="5" w:space="0" w:color="808080"/>
            </w:tcBorders>
            <w:shd w:val="clear" w:color="auto" w:fill="FDE9D9"/>
            <w:tcMar>
              <w:top w:w="0" w:type="dxa"/>
              <w:left w:w="100" w:type="dxa"/>
              <w:bottom w:w="0" w:type="dxa"/>
              <w:right w:w="100" w:type="dxa"/>
            </w:tcMar>
          </w:tcPr>
          <w:p w14:paraId="70A3FCB7" w14:textId="77777777" w:rsidR="008C3C2D" w:rsidRPr="00134900" w:rsidRDefault="008C3C2D" w:rsidP="001C4C85">
            <w:pPr>
              <w:spacing w:before="0"/>
              <w:ind w:firstLine="0"/>
              <w:jc w:val="center"/>
              <w:rPr>
                <w:sz w:val="24"/>
                <w:szCs w:val="24"/>
              </w:rPr>
            </w:pPr>
            <w:r w:rsidRPr="00134900">
              <w:rPr>
                <w:sz w:val="24"/>
                <w:szCs w:val="24"/>
              </w:rPr>
              <w:t>Аллюр</w:t>
            </w:r>
          </w:p>
        </w:tc>
        <w:tc>
          <w:tcPr>
            <w:tcW w:w="3815" w:type="dxa"/>
            <w:gridSpan w:val="3"/>
            <w:tcBorders>
              <w:top w:val="single" w:sz="5" w:space="0" w:color="808080"/>
              <w:left w:val="single" w:sz="5" w:space="0" w:color="808080"/>
              <w:bottom w:val="single" w:sz="5" w:space="0" w:color="808080"/>
              <w:right w:val="single" w:sz="5" w:space="0" w:color="808080"/>
            </w:tcBorders>
            <w:shd w:val="clear" w:color="auto" w:fill="FDE9D9"/>
            <w:tcMar>
              <w:top w:w="0" w:type="dxa"/>
              <w:left w:w="100" w:type="dxa"/>
              <w:bottom w:w="0" w:type="dxa"/>
              <w:right w:w="100" w:type="dxa"/>
            </w:tcMar>
          </w:tcPr>
          <w:p w14:paraId="5E22EDF7" w14:textId="77777777" w:rsidR="008C3C2D" w:rsidRPr="00134900" w:rsidRDefault="008C3C2D" w:rsidP="001C4C85">
            <w:pPr>
              <w:spacing w:before="0"/>
              <w:ind w:firstLine="0"/>
              <w:jc w:val="center"/>
              <w:rPr>
                <w:sz w:val="24"/>
                <w:szCs w:val="24"/>
              </w:rPr>
            </w:pPr>
            <w:r w:rsidRPr="00134900">
              <w:rPr>
                <w:sz w:val="24"/>
                <w:szCs w:val="24"/>
              </w:rPr>
              <w:t>1 раунд</w:t>
            </w:r>
          </w:p>
        </w:tc>
        <w:tc>
          <w:tcPr>
            <w:tcW w:w="1620" w:type="dxa"/>
            <w:gridSpan w:val="2"/>
            <w:tcBorders>
              <w:top w:val="single" w:sz="5" w:space="0" w:color="808080"/>
              <w:left w:val="single" w:sz="5" w:space="0" w:color="808080"/>
              <w:bottom w:val="single" w:sz="5" w:space="0" w:color="808080"/>
              <w:right w:val="single" w:sz="5" w:space="0" w:color="808080"/>
            </w:tcBorders>
            <w:shd w:val="clear" w:color="auto" w:fill="FDE9D9"/>
            <w:tcMar>
              <w:top w:w="0" w:type="dxa"/>
              <w:left w:w="100" w:type="dxa"/>
              <w:bottom w:w="0" w:type="dxa"/>
              <w:right w:w="100" w:type="dxa"/>
            </w:tcMar>
          </w:tcPr>
          <w:p w14:paraId="7D1015BC" w14:textId="77777777" w:rsidR="008C3C2D" w:rsidRPr="00134900" w:rsidRDefault="008C3C2D" w:rsidP="001C4C85">
            <w:pPr>
              <w:spacing w:before="0"/>
              <w:ind w:firstLine="0"/>
              <w:jc w:val="center"/>
              <w:rPr>
                <w:sz w:val="24"/>
                <w:szCs w:val="24"/>
              </w:rPr>
            </w:pPr>
            <w:r w:rsidRPr="00134900">
              <w:rPr>
                <w:sz w:val="24"/>
                <w:szCs w:val="24"/>
              </w:rPr>
              <w:t>2 раунд</w:t>
            </w:r>
          </w:p>
        </w:tc>
      </w:tr>
      <w:tr w:rsidR="008C3C2D" w:rsidRPr="008C3C2D" w14:paraId="65862121" w14:textId="77777777" w:rsidTr="00134900">
        <w:trPr>
          <w:trHeight w:val="531"/>
        </w:trPr>
        <w:tc>
          <w:tcPr>
            <w:tcW w:w="1661" w:type="dxa"/>
            <w:vMerge w:val="restart"/>
            <w:tcBorders>
              <w:top w:val="single" w:sz="5" w:space="0" w:color="808080"/>
              <w:left w:val="single" w:sz="5" w:space="0" w:color="808080"/>
              <w:bottom w:val="single" w:sz="5" w:space="0" w:color="808080"/>
              <w:right w:val="single" w:sz="5" w:space="0" w:color="808080"/>
            </w:tcBorders>
            <w:tcMar>
              <w:top w:w="0" w:type="dxa"/>
              <w:left w:w="100" w:type="dxa"/>
              <w:bottom w:w="0" w:type="dxa"/>
              <w:right w:w="100" w:type="dxa"/>
            </w:tcMar>
          </w:tcPr>
          <w:p w14:paraId="53C1022C" w14:textId="77777777" w:rsidR="008C3C2D" w:rsidRPr="00134900" w:rsidRDefault="008C3C2D" w:rsidP="001C4C85">
            <w:pPr>
              <w:spacing w:before="0"/>
              <w:ind w:firstLine="0"/>
              <w:rPr>
                <w:sz w:val="24"/>
                <w:szCs w:val="24"/>
              </w:rPr>
            </w:pPr>
            <w:r w:rsidRPr="00134900">
              <w:rPr>
                <w:sz w:val="24"/>
                <w:szCs w:val="24"/>
              </w:rPr>
              <w:t>Мужчины</w:t>
            </w:r>
          </w:p>
          <w:p w14:paraId="2E7D309F" w14:textId="77777777" w:rsidR="008C3C2D" w:rsidRPr="00134900" w:rsidRDefault="008C3C2D" w:rsidP="001C4C85">
            <w:pPr>
              <w:spacing w:before="0"/>
              <w:ind w:firstLine="0"/>
              <w:rPr>
                <w:sz w:val="24"/>
                <w:szCs w:val="24"/>
              </w:rPr>
            </w:pPr>
            <w:r w:rsidRPr="00134900">
              <w:rPr>
                <w:sz w:val="24"/>
                <w:szCs w:val="24"/>
              </w:rPr>
              <w:t>и</w:t>
            </w:r>
          </w:p>
          <w:p w14:paraId="13BF070D" w14:textId="77777777" w:rsidR="008C3C2D" w:rsidRPr="00134900" w:rsidRDefault="008C3C2D" w:rsidP="001C4C85">
            <w:pPr>
              <w:spacing w:before="0"/>
              <w:ind w:firstLine="0"/>
              <w:rPr>
                <w:sz w:val="24"/>
                <w:szCs w:val="24"/>
              </w:rPr>
            </w:pPr>
            <w:r w:rsidRPr="00134900">
              <w:rPr>
                <w:sz w:val="24"/>
                <w:szCs w:val="24"/>
              </w:rPr>
              <w:t>женщины</w:t>
            </w:r>
          </w:p>
        </w:tc>
        <w:tc>
          <w:tcPr>
            <w:tcW w:w="1418" w:type="dxa"/>
            <w:tcBorders>
              <w:top w:val="single" w:sz="5" w:space="0" w:color="808080"/>
              <w:left w:val="single" w:sz="5" w:space="0" w:color="808080"/>
              <w:bottom w:val="single" w:sz="5" w:space="0" w:color="808080"/>
              <w:right w:val="single" w:sz="5" w:space="0" w:color="808080"/>
            </w:tcBorders>
            <w:tcMar>
              <w:top w:w="0" w:type="dxa"/>
              <w:left w:w="100" w:type="dxa"/>
              <w:bottom w:w="0" w:type="dxa"/>
              <w:right w:w="100" w:type="dxa"/>
            </w:tcMar>
            <w:vAlign w:val="center"/>
          </w:tcPr>
          <w:p w14:paraId="227E358C" w14:textId="77777777" w:rsidR="008C3C2D" w:rsidRPr="00134900" w:rsidRDefault="008C3C2D" w:rsidP="001C4C85">
            <w:pPr>
              <w:spacing w:before="0"/>
              <w:ind w:firstLine="0"/>
              <w:rPr>
                <w:sz w:val="24"/>
                <w:szCs w:val="24"/>
              </w:rPr>
            </w:pPr>
            <w:r w:rsidRPr="00134900">
              <w:rPr>
                <w:sz w:val="24"/>
                <w:szCs w:val="24"/>
              </w:rPr>
              <w:t xml:space="preserve"> б/з</w:t>
            </w:r>
          </w:p>
        </w:tc>
        <w:tc>
          <w:tcPr>
            <w:tcW w:w="1375" w:type="dxa"/>
            <w:tcBorders>
              <w:top w:val="single" w:sz="5" w:space="0" w:color="808080"/>
              <w:left w:val="single" w:sz="5" w:space="0" w:color="808080"/>
              <w:bottom w:val="single" w:sz="5" w:space="0" w:color="808080"/>
              <w:right w:val="single" w:sz="5" w:space="0" w:color="808080"/>
            </w:tcBorders>
            <w:tcMar>
              <w:top w:w="0" w:type="dxa"/>
              <w:left w:w="100" w:type="dxa"/>
              <w:bottom w:w="0" w:type="dxa"/>
              <w:right w:w="100" w:type="dxa"/>
            </w:tcMar>
            <w:vAlign w:val="center"/>
          </w:tcPr>
          <w:p w14:paraId="5ED8FBB2" w14:textId="77777777" w:rsidR="008C3C2D" w:rsidRPr="00134900" w:rsidRDefault="008C3C2D" w:rsidP="001C4C85">
            <w:pPr>
              <w:spacing w:before="0"/>
              <w:ind w:firstLine="0"/>
              <w:rPr>
                <w:sz w:val="24"/>
                <w:szCs w:val="24"/>
              </w:rPr>
            </w:pPr>
            <w:r w:rsidRPr="00134900">
              <w:rPr>
                <w:sz w:val="24"/>
                <w:szCs w:val="24"/>
              </w:rPr>
              <w:t>галоп/ шаг</w:t>
            </w:r>
          </w:p>
        </w:tc>
        <w:tc>
          <w:tcPr>
            <w:tcW w:w="1775" w:type="dxa"/>
            <w:tcBorders>
              <w:top w:val="single" w:sz="5" w:space="0" w:color="808080"/>
              <w:left w:val="single" w:sz="5" w:space="0" w:color="808080"/>
              <w:bottom w:val="single" w:sz="5" w:space="0" w:color="808080"/>
              <w:right w:val="single" w:sz="5" w:space="0" w:color="808080"/>
            </w:tcBorders>
            <w:tcMar>
              <w:top w:w="0" w:type="dxa"/>
              <w:left w:w="100" w:type="dxa"/>
              <w:bottom w:w="0" w:type="dxa"/>
              <w:right w:w="100" w:type="dxa"/>
            </w:tcMar>
            <w:vAlign w:val="center"/>
          </w:tcPr>
          <w:p w14:paraId="453CD293" w14:textId="77777777" w:rsidR="008C3C2D" w:rsidRPr="00134900" w:rsidRDefault="008C3C2D" w:rsidP="001C4C85">
            <w:pPr>
              <w:spacing w:before="0"/>
              <w:ind w:firstLine="0"/>
              <w:rPr>
                <w:sz w:val="24"/>
                <w:szCs w:val="24"/>
              </w:rPr>
            </w:pPr>
            <w:r w:rsidRPr="00134900">
              <w:rPr>
                <w:sz w:val="24"/>
                <w:szCs w:val="24"/>
              </w:rPr>
              <w:t>ОП тест 1/2/3</w:t>
            </w:r>
          </w:p>
        </w:tc>
        <w:tc>
          <w:tcPr>
            <w:tcW w:w="1185" w:type="dxa"/>
            <w:tcBorders>
              <w:top w:val="single" w:sz="5" w:space="0" w:color="808080"/>
              <w:left w:val="single" w:sz="5" w:space="0" w:color="808080"/>
              <w:bottom w:val="single" w:sz="5" w:space="0" w:color="808080"/>
              <w:right w:val="single" w:sz="5" w:space="0" w:color="808080"/>
            </w:tcBorders>
            <w:tcMar>
              <w:top w:w="0" w:type="dxa"/>
              <w:left w:w="100" w:type="dxa"/>
              <w:bottom w:w="0" w:type="dxa"/>
              <w:right w:w="100" w:type="dxa"/>
            </w:tcMar>
            <w:vAlign w:val="center"/>
          </w:tcPr>
          <w:p w14:paraId="4967355B" w14:textId="77777777" w:rsidR="008C3C2D" w:rsidRPr="00134900" w:rsidRDefault="008C3C2D" w:rsidP="001C4C85">
            <w:pPr>
              <w:spacing w:before="0"/>
              <w:ind w:firstLine="0"/>
              <w:rPr>
                <w:sz w:val="24"/>
                <w:szCs w:val="24"/>
              </w:rPr>
            </w:pPr>
            <w:r w:rsidRPr="00134900">
              <w:rPr>
                <w:sz w:val="24"/>
                <w:szCs w:val="24"/>
              </w:rPr>
              <w:t>ПП тест 10/11</w:t>
            </w:r>
          </w:p>
        </w:tc>
        <w:tc>
          <w:tcPr>
            <w:tcW w:w="855"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vAlign w:val="center"/>
          </w:tcPr>
          <w:p w14:paraId="1776C9BD" w14:textId="77777777" w:rsidR="008C3C2D" w:rsidRPr="00134900" w:rsidRDefault="008C3C2D" w:rsidP="001C4C85">
            <w:pPr>
              <w:spacing w:before="0"/>
              <w:ind w:firstLine="0"/>
              <w:rPr>
                <w:sz w:val="24"/>
                <w:szCs w:val="24"/>
              </w:rPr>
            </w:pPr>
            <w:r w:rsidRPr="00134900">
              <w:rPr>
                <w:sz w:val="24"/>
                <w:szCs w:val="24"/>
              </w:rPr>
              <w:t xml:space="preserve"> </w:t>
            </w:r>
          </w:p>
        </w:tc>
        <w:tc>
          <w:tcPr>
            <w:tcW w:w="960"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vAlign w:val="center"/>
          </w:tcPr>
          <w:p w14:paraId="43261DCB" w14:textId="77777777" w:rsidR="008C3C2D" w:rsidRPr="00134900" w:rsidRDefault="008C3C2D" w:rsidP="001C4C85">
            <w:pPr>
              <w:spacing w:before="0"/>
              <w:ind w:firstLine="0"/>
              <w:rPr>
                <w:sz w:val="24"/>
                <w:szCs w:val="24"/>
              </w:rPr>
            </w:pPr>
            <w:r w:rsidRPr="00134900">
              <w:rPr>
                <w:sz w:val="24"/>
                <w:szCs w:val="24"/>
              </w:rPr>
              <w:t xml:space="preserve"> </w:t>
            </w:r>
          </w:p>
        </w:tc>
        <w:tc>
          <w:tcPr>
            <w:tcW w:w="660"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2851CF30" w14:textId="77777777" w:rsidR="008C3C2D" w:rsidRPr="00134900" w:rsidRDefault="008C3C2D" w:rsidP="001C4C85">
            <w:pPr>
              <w:spacing w:before="0"/>
              <w:ind w:firstLine="0"/>
              <w:rPr>
                <w:sz w:val="24"/>
                <w:szCs w:val="24"/>
              </w:rPr>
            </w:pPr>
            <w:r w:rsidRPr="00134900">
              <w:rPr>
                <w:sz w:val="24"/>
                <w:szCs w:val="24"/>
              </w:rPr>
              <w:t xml:space="preserve"> </w:t>
            </w:r>
          </w:p>
        </w:tc>
      </w:tr>
      <w:tr w:rsidR="008C3C2D" w:rsidRPr="008C3C2D" w14:paraId="725A7350" w14:textId="77777777" w:rsidTr="00134900">
        <w:trPr>
          <w:trHeight w:val="722"/>
        </w:trPr>
        <w:tc>
          <w:tcPr>
            <w:tcW w:w="1661" w:type="dxa"/>
            <w:vMerge/>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65B1CDC5" w14:textId="77777777" w:rsidR="008C3C2D" w:rsidRPr="00134900" w:rsidRDefault="008C3C2D" w:rsidP="001C4C85">
            <w:pPr>
              <w:spacing w:before="0"/>
              <w:ind w:firstLine="0"/>
              <w:rPr>
                <w:sz w:val="24"/>
                <w:szCs w:val="24"/>
              </w:rPr>
            </w:pPr>
          </w:p>
        </w:tc>
        <w:tc>
          <w:tcPr>
            <w:tcW w:w="1418" w:type="dxa"/>
            <w:tcBorders>
              <w:top w:val="single" w:sz="5" w:space="0" w:color="808080"/>
              <w:left w:val="single" w:sz="5" w:space="0" w:color="808080"/>
              <w:bottom w:val="single" w:sz="5" w:space="0" w:color="808080"/>
              <w:right w:val="single" w:sz="5" w:space="0" w:color="808080"/>
            </w:tcBorders>
            <w:tcMar>
              <w:top w:w="0" w:type="dxa"/>
              <w:left w:w="100" w:type="dxa"/>
              <w:bottom w:w="0" w:type="dxa"/>
              <w:right w:w="100" w:type="dxa"/>
            </w:tcMar>
            <w:vAlign w:val="center"/>
          </w:tcPr>
          <w:p w14:paraId="712FF626" w14:textId="77777777" w:rsidR="008C3C2D" w:rsidRPr="00134900" w:rsidRDefault="008C3C2D" w:rsidP="001C4C85">
            <w:pPr>
              <w:spacing w:before="0"/>
              <w:ind w:firstLine="0"/>
              <w:rPr>
                <w:sz w:val="24"/>
                <w:szCs w:val="24"/>
              </w:rPr>
            </w:pPr>
            <w:r w:rsidRPr="00134900">
              <w:rPr>
                <w:sz w:val="24"/>
                <w:szCs w:val="24"/>
              </w:rPr>
              <w:t>1*</w:t>
            </w:r>
          </w:p>
        </w:tc>
        <w:tc>
          <w:tcPr>
            <w:tcW w:w="1375" w:type="dxa"/>
            <w:tcBorders>
              <w:top w:val="single" w:sz="5" w:space="0" w:color="808080"/>
              <w:left w:val="single" w:sz="5" w:space="0" w:color="808080"/>
              <w:bottom w:val="single" w:sz="5" w:space="0" w:color="808080"/>
              <w:right w:val="single" w:sz="5" w:space="0" w:color="808080"/>
            </w:tcBorders>
            <w:tcMar>
              <w:top w:w="0" w:type="dxa"/>
              <w:left w:w="100" w:type="dxa"/>
              <w:bottom w:w="0" w:type="dxa"/>
              <w:right w:w="100" w:type="dxa"/>
            </w:tcMar>
            <w:vAlign w:val="center"/>
          </w:tcPr>
          <w:p w14:paraId="58030C1C" w14:textId="77777777" w:rsidR="008C3C2D" w:rsidRPr="00134900" w:rsidRDefault="008C3C2D" w:rsidP="001C4C85">
            <w:pPr>
              <w:spacing w:before="0"/>
              <w:ind w:firstLine="0"/>
              <w:rPr>
                <w:sz w:val="24"/>
                <w:szCs w:val="24"/>
              </w:rPr>
            </w:pPr>
            <w:r w:rsidRPr="00134900">
              <w:rPr>
                <w:sz w:val="24"/>
                <w:szCs w:val="24"/>
              </w:rPr>
              <w:t>галоп/ шаг</w:t>
            </w:r>
          </w:p>
        </w:tc>
        <w:tc>
          <w:tcPr>
            <w:tcW w:w="1775" w:type="dxa"/>
            <w:tcBorders>
              <w:top w:val="single" w:sz="5" w:space="0" w:color="808080"/>
              <w:left w:val="single" w:sz="5" w:space="0" w:color="808080"/>
              <w:bottom w:val="single" w:sz="5" w:space="0" w:color="808080"/>
              <w:right w:val="single" w:sz="5" w:space="0" w:color="808080"/>
            </w:tcBorders>
            <w:tcMar>
              <w:top w:w="0" w:type="dxa"/>
              <w:left w:w="100" w:type="dxa"/>
              <w:bottom w:w="0" w:type="dxa"/>
              <w:right w:w="100" w:type="dxa"/>
            </w:tcMar>
            <w:vAlign w:val="center"/>
          </w:tcPr>
          <w:p w14:paraId="07F47534" w14:textId="77777777" w:rsidR="008C3C2D" w:rsidRPr="00134900" w:rsidRDefault="008C3C2D" w:rsidP="001C4C85">
            <w:pPr>
              <w:spacing w:before="0"/>
              <w:ind w:firstLine="0"/>
              <w:rPr>
                <w:sz w:val="24"/>
                <w:szCs w:val="24"/>
              </w:rPr>
            </w:pPr>
            <w:r w:rsidRPr="00134900">
              <w:rPr>
                <w:sz w:val="24"/>
                <w:szCs w:val="24"/>
              </w:rPr>
              <w:t xml:space="preserve">ОП тест </w:t>
            </w:r>
            <w:r w:rsidRPr="00134900">
              <w:rPr>
                <w:sz w:val="24"/>
                <w:szCs w:val="24"/>
              </w:rPr>
              <w:tab/>
              <w:t>3/4</w:t>
            </w:r>
          </w:p>
        </w:tc>
        <w:tc>
          <w:tcPr>
            <w:tcW w:w="1185" w:type="dxa"/>
            <w:tcBorders>
              <w:top w:val="single" w:sz="5" w:space="0" w:color="808080"/>
              <w:left w:val="single" w:sz="5" w:space="0" w:color="808080"/>
              <w:bottom w:val="single" w:sz="5" w:space="0" w:color="808080"/>
              <w:right w:val="single" w:sz="5" w:space="0" w:color="808080"/>
            </w:tcBorders>
            <w:tcMar>
              <w:top w:w="0" w:type="dxa"/>
              <w:left w:w="100" w:type="dxa"/>
              <w:bottom w:w="0" w:type="dxa"/>
              <w:right w:w="100" w:type="dxa"/>
            </w:tcMar>
            <w:vAlign w:val="center"/>
          </w:tcPr>
          <w:p w14:paraId="4840F600" w14:textId="77777777" w:rsidR="008C3C2D" w:rsidRPr="00134900" w:rsidRDefault="008C3C2D" w:rsidP="001C4C85">
            <w:pPr>
              <w:spacing w:before="0"/>
              <w:ind w:firstLine="0"/>
              <w:rPr>
                <w:sz w:val="24"/>
                <w:szCs w:val="24"/>
              </w:rPr>
            </w:pPr>
            <w:r w:rsidRPr="00134900">
              <w:rPr>
                <w:sz w:val="24"/>
                <w:szCs w:val="24"/>
              </w:rPr>
              <w:t>ПП тест 10/11</w:t>
            </w:r>
          </w:p>
        </w:tc>
        <w:tc>
          <w:tcPr>
            <w:tcW w:w="855"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vAlign w:val="center"/>
          </w:tcPr>
          <w:p w14:paraId="7F2A3AFC" w14:textId="77777777" w:rsidR="008C3C2D" w:rsidRPr="00134900" w:rsidRDefault="008C3C2D" w:rsidP="001C4C85">
            <w:pPr>
              <w:spacing w:before="0"/>
              <w:ind w:firstLine="0"/>
              <w:rPr>
                <w:sz w:val="24"/>
                <w:szCs w:val="24"/>
              </w:rPr>
            </w:pPr>
            <w:r w:rsidRPr="00134900">
              <w:rPr>
                <w:sz w:val="24"/>
                <w:szCs w:val="24"/>
              </w:rPr>
              <w:t xml:space="preserve"> </w:t>
            </w:r>
          </w:p>
        </w:tc>
        <w:tc>
          <w:tcPr>
            <w:tcW w:w="960"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vAlign w:val="center"/>
          </w:tcPr>
          <w:p w14:paraId="1225BF59" w14:textId="77777777" w:rsidR="008C3C2D" w:rsidRPr="00134900" w:rsidRDefault="008C3C2D" w:rsidP="001C4C85">
            <w:pPr>
              <w:spacing w:before="0"/>
              <w:ind w:firstLine="0"/>
              <w:rPr>
                <w:sz w:val="24"/>
                <w:szCs w:val="24"/>
              </w:rPr>
            </w:pPr>
            <w:r w:rsidRPr="00134900">
              <w:rPr>
                <w:sz w:val="24"/>
                <w:szCs w:val="24"/>
              </w:rPr>
              <w:t>ПП тест 10/11</w:t>
            </w:r>
          </w:p>
        </w:tc>
        <w:tc>
          <w:tcPr>
            <w:tcW w:w="660"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4D2A7F17" w14:textId="77777777" w:rsidR="008C3C2D" w:rsidRPr="00134900" w:rsidRDefault="008C3C2D" w:rsidP="001C4C85">
            <w:pPr>
              <w:spacing w:before="0"/>
              <w:ind w:firstLine="0"/>
              <w:rPr>
                <w:sz w:val="24"/>
                <w:szCs w:val="24"/>
              </w:rPr>
            </w:pPr>
            <w:r w:rsidRPr="00134900">
              <w:rPr>
                <w:sz w:val="24"/>
                <w:szCs w:val="24"/>
              </w:rPr>
              <w:t xml:space="preserve"> </w:t>
            </w:r>
          </w:p>
        </w:tc>
      </w:tr>
      <w:tr w:rsidR="008C3C2D" w:rsidRPr="008C3C2D" w14:paraId="6768964F" w14:textId="77777777" w:rsidTr="00134900">
        <w:trPr>
          <w:trHeight w:val="553"/>
        </w:trPr>
        <w:tc>
          <w:tcPr>
            <w:tcW w:w="1661" w:type="dxa"/>
            <w:vMerge/>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1306BBBA" w14:textId="77777777" w:rsidR="008C3C2D" w:rsidRPr="00134900" w:rsidRDefault="008C3C2D" w:rsidP="001C4C85">
            <w:pPr>
              <w:spacing w:before="0"/>
              <w:ind w:firstLine="0"/>
              <w:rPr>
                <w:sz w:val="24"/>
                <w:szCs w:val="24"/>
              </w:rPr>
            </w:pPr>
          </w:p>
        </w:tc>
        <w:tc>
          <w:tcPr>
            <w:tcW w:w="1418" w:type="dxa"/>
            <w:tcBorders>
              <w:top w:val="single" w:sz="5" w:space="0" w:color="808080"/>
              <w:left w:val="single" w:sz="5" w:space="0" w:color="808080"/>
              <w:bottom w:val="single" w:sz="5" w:space="0" w:color="808080"/>
              <w:right w:val="single" w:sz="5" w:space="0" w:color="808080"/>
            </w:tcBorders>
            <w:tcMar>
              <w:top w:w="0" w:type="dxa"/>
              <w:left w:w="100" w:type="dxa"/>
              <w:bottom w:w="0" w:type="dxa"/>
              <w:right w:w="100" w:type="dxa"/>
            </w:tcMar>
            <w:vAlign w:val="center"/>
          </w:tcPr>
          <w:p w14:paraId="045C8532" w14:textId="77777777" w:rsidR="008C3C2D" w:rsidRPr="00134900" w:rsidRDefault="008C3C2D" w:rsidP="001C4C85">
            <w:pPr>
              <w:spacing w:before="0"/>
              <w:ind w:firstLine="0"/>
              <w:rPr>
                <w:sz w:val="24"/>
                <w:szCs w:val="24"/>
              </w:rPr>
            </w:pPr>
            <w:r w:rsidRPr="00134900">
              <w:rPr>
                <w:sz w:val="24"/>
                <w:szCs w:val="24"/>
              </w:rPr>
              <w:t>2*</w:t>
            </w:r>
          </w:p>
        </w:tc>
        <w:tc>
          <w:tcPr>
            <w:tcW w:w="1375" w:type="dxa"/>
            <w:tcBorders>
              <w:top w:val="single" w:sz="5" w:space="0" w:color="808080"/>
              <w:left w:val="single" w:sz="5" w:space="0" w:color="808080"/>
              <w:bottom w:val="single" w:sz="5" w:space="0" w:color="808080"/>
              <w:right w:val="single" w:sz="5" w:space="0" w:color="808080"/>
            </w:tcBorders>
            <w:tcMar>
              <w:top w:w="0" w:type="dxa"/>
              <w:left w:w="100" w:type="dxa"/>
              <w:bottom w:w="0" w:type="dxa"/>
              <w:right w:w="100" w:type="dxa"/>
            </w:tcMar>
            <w:vAlign w:val="center"/>
          </w:tcPr>
          <w:p w14:paraId="6C6E9299" w14:textId="06AD2C8E" w:rsidR="008C3C2D" w:rsidRPr="00134900" w:rsidRDefault="00002CBF" w:rsidP="001C4C85">
            <w:pPr>
              <w:spacing w:before="0"/>
              <w:ind w:firstLine="0"/>
              <w:rPr>
                <w:sz w:val="24"/>
                <w:szCs w:val="24"/>
              </w:rPr>
            </w:pPr>
            <w:r w:rsidRPr="00134900">
              <w:rPr>
                <w:sz w:val="24"/>
                <w:szCs w:val="24"/>
              </w:rPr>
              <w:t>Г</w:t>
            </w:r>
            <w:r w:rsidR="008C3C2D" w:rsidRPr="00134900">
              <w:rPr>
                <w:sz w:val="24"/>
                <w:szCs w:val="24"/>
              </w:rPr>
              <w:t>алоп</w:t>
            </w:r>
          </w:p>
        </w:tc>
        <w:tc>
          <w:tcPr>
            <w:tcW w:w="1775" w:type="dxa"/>
            <w:tcBorders>
              <w:top w:val="single" w:sz="5" w:space="0" w:color="808080"/>
              <w:left w:val="single" w:sz="5" w:space="0" w:color="808080"/>
              <w:bottom w:val="single" w:sz="5" w:space="0" w:color="808080"/>
              <w:right w:val="single" w:sz="5" w:space="0" w:color="808080"/>
            </w:tcBorders>
            <w:tcMar>
              <w:top w:w="0" w:type="dxa"/>
              <w:left w:w="100" w:type="dxa"/>
              <w:bottom w:w="0" w:type="dxa"/>
              <w:right w:w="100" w:type="dxa"/>
            </w:tcMar>
            <w:vAlign w:val="center"/>
          </w:tcPr>
          <w:p w14:paraId="68FAE3B4" w14:textId="77777777" w:rsidR="008C3C2D" w:rsidRPr="00134900" w:rsidRDefault="008C3C2D" w:rsidP="001C4C85">
            <w:pPr>
              <w:spacing w:before="0"/>
              <w:ind w:firstLine="0"/>
              <w:rPr>
                <w:sz w:val="24"/>
                <w:szCs w:val="24"/>
              </w:rPr>
            </w:pPr>
            <w:r w:rsidRPr="00134900">
              <w:rPr>
                <w:sz w:val="24"/>
                <w:szCs w:val="24"/>
              </w:rPr>
              <w:t>ОП тест 4/5</w:t>
            </w:r>
          </w:p>
        </w:tc>
        <w:tc>
          <w:tcPr>
            <w:tcW w:w="1185" w:type="dxa"/>
            <w:tcBorders>
              <w:top w:val="single" w:sz="5" w:space="0" w:color="808080"/>
              <w:left w:val="single" w:sz="5" w:space="0" w:color="808080"/>
              <w:bottom w:val="single" w:sz="5" w:space="0" w:color="808080"/>
              <w:right w:val="single" w:sz="5" w:space="0" w:color="808080"/>
            </w:tcBorders>
            <w:tcMar>
              <w:top w:w="0" w:type="dxa"/>
              <w:left w:w="100" w:type="dxa"/>
              <w:bottom w:w="0" w:type="dxa"/>
              <w:right w:w="100" w:type="dxa"/>
            </w:tcMar>
            <w:vAlign w:val="center"/>
          </w:tcPr>
          <w:p w14:paraId="7BFE4E6C" w14:textId="77777777" w:rsidR="008C3C2D" w:rsidRPr="00134900" w:rsidRDefault="008C3C2D" w:rsidP="001C4C85">
            <w:pPr>
              <w:spacing w:before="0"/>
              <w:ind w:firstLine="0"/>
              <w:rPr>
                <w:sz w:val="24"/>
                <w:szCs w:val="24"/>
              </w:rPr>
            </w:pPr>
            <w:r w:rsidRPr="00134900">
              <w:rPr>
                <w:sz w:val="24"/>
                <w:szCs w:val="24"/>
              </w:rPr>
              <w:t>ПП тест 9</w:t>
            </w:r>
          </w:p>
        </w:tc>
        <w:tc>
          <w:tcPr>
            <w:tcW w:w="855"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vAlign w:val="center"/>
          </w:tcPr>
          <w:p w14:paraId="661383DC" w14:textId="77777777" w:rsidR="008C3C2D" w:rsidRPr="00134900" w:rsidRDefault="008C3C2D" w:rsidP="001C4C85">
            <w:pPr>
              <w:spacing w:before="0"/>
              <w:ind w:firstLine="0"/>
              <w:rPr>
                <w:sz w:val="24"/>
                <w:szCs w:val="24"/>
              </w:rPr>
            </w:pPr>
            <w:r w:rsidRPr="00134900">
              <w:rPr>
                <w:sz w:val="24"/>
                <w:szCs w:val="24"/>
              </w:rPr>
              <w:t xml:space="preserve"> </w:t>
            </w:r>
          </w:p>
        </w:tc>
        <w:tc>
          <w:tcPr>
            <w:tcW w:w="960"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vAlign w:val="center"/>
          </w:tcPr>
          <w:p w14:paraId="15B68E3A" w14:textId="77777777" w:rsidR="008C3C2D" w:rsidRPr="00134900" w:rsidRDefault="008C3C2D" w:rsidP="001C4C85">
            <w:pPr>
              <w:spacing w:before="0"/>
              <w:ind w:firstLine="0"/>
              <w:rPr>
                <w:sz w:val="24"/>
                <w:szCs w:val="24"/>
              </w:rPr>
            </w:pPr>
            <w:r w:rsidRPr="00134900">
              <w:rPr>
                <w:sz w:val="24"/>
                <w:szCs w:val="24"/>
              </w:rPr>
              <w:t>ПП тест 9</w:t>
            </w:r>
          </w:p>
        </w:tc>
        <w:tc>
          <w:tcPr>
            <w:tcW w:w="660"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177B11DA" w14:textId="77777777" w:rsidR="008C3C2D" w:rsidRPr="00134900" w:rsidRDefault="008C3C2D" w:rsidP="001C4C85">
            <w:pPr>
              <w:spacing w:before="0"/>
              <w:ind w:firstLine="0"/>
              <w:rPr>
                <w:sz w:val="24"/>
                <w:szCs w:val="24"/>
              </w:rPr>
            </w:pPr>
            <w:r w:rsidRPr="00134900">
              <w:rPr>
                <w:sz w:val="24"/>
                <w:szCs w:val="24"/>
              </w:rPr>
              <w:t xml:space="preserve"> </w:t>
            </w:r>
          </w:p>
        </w:tc>
      </w:tr>
      <w:tr w:rsidR="008C3C2D" w:rsidRPr="008C3C2D" w14:paraId="0A2C0DD6" w14:textId="77777777" w:rsidTr="00134900">
        <w:trPr>
          <w:trHeight w:val="1343"/>
        </w:trPr>
        <w:tc>
          <w:tcPr>
            <w:tcW w:w="1661" w:type="dxa"/>
            <w:vMerge/>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325B44CB" w14:textId="77777777" w:rsidR="008C3C2D" w:rsidRPr="00134900" w:rsidRDefault="008C3C2D" w:rsidP="001C4C85">
            <w:pPr>
              <w:spacing w:before="0"/>
              <w:ind w:firstLine="0"/>
              <w:rPr>
                <w:sz w:val="24"/>
                <w:szCs w:val="24"/>
              </w:rPr>
            </w:pPr>
          </w:p>
        </w:tc>
        <w:tc>
          <w:tcPr>
            <w:tcW w:w="1418" w:type="dxa"/>
            <w:tcBorders>
              <w:top w:val="single" w:sz="5" w:space="0" w:color="808080"/>
              <w:left w:val="single" w:sz="5" w:space="0" w:color="808080"/>
              <w:bottom w:val="single" w:sz="5" w:space="0" w:color="808080"/>
              <w:right w:val="single" w:sz="5" w:space="0" w:color="808080"/>
            </w:tcBorders>
            <w:tcMar>
              <w:top w:w="0" w:type="dxa"/>
              <w:left w:w="100" w:type="dxa"/>
              <w:bottom w:w="0" w:type="dxa"/>
              <w:right w:w="100" w:type="dxa"/>
            </w:tcMar>
            <w:vAlign w:val="center"/>
          </w:tcPr>
          <w:p w14:paraId="726AEF64" w14:textId="77777777" w:rsidR="008C3C2D" w:rsidRPr="00134900" w:rsidRDefault="008C3C2D" w:rsidP="001C4C85">
            <w:pPr>
              <w:spacing w:before="0"/>
              <w:ind w:firstLine="0"/>
              <w:rPr>
                <w:sz w:val="24"/>
                <w:szCs w:val="24"/>
              </w:rPr>
            </w:pPr>
            <w:r w:rsidRPr="00134900">
              <w:rPr>
                <w:sz w:val="24"/>
                <w:szCs w:val="24"/>
              </w:rPr>
              <w:t>3*</w:t>
            </w:r>
          </w:p>
        </w:tc>
        <w:tc>
          <w:tcPr>
            <w:tcW w:w="1375" w:type="dxa"/>
            <w:tcBorders>
              <w:top w:val="single" w:sz="5" w:space="0" w:color="808080"/>
              <w:left w:val="single" w:sz="5" w:space="0" w:color="808080"/>
              <w:bottom w:val="single" w:sz="5" w:space="0" w:color="808080"/>
              <w:right w:val="single" w:sz="5" w:space="0" w:color="808080"/>
            </w:tcBorders>
            <w:tcMar>
              <w:top w:w="0" w:type="dxa"/>
              <w:left w:w="100" w:type="dxa"/>
              <w:bottom w:w="0" w:type="dxa"/>
              <w:right w:w="100" w:type="dxa"/>
            </w:tcMar>
            <w:vAlign w:val="center"/>
          </w:tcPr>
          <w:p w14:paraId="0B6ED2C2" w14:textId="6FD4932F" w:rsidR="008C3C2D" w:rsidRPr="00134900" w:rsidRDefault="00002CBF" w:rsidP="001C4C85">
            <w:pPr>
              <w:spacing w:before="0"/>
              <w:ind w:firstLine="0"/>
              <w:rPr>
                <w:sz w:val="24"/>
                <w:szCs w:val="24"/>
              </w:rPr>
            </w:pPr>
            <w:r w:rsidRPr="00134900">
              <w:rPr>
                <w:sz w:val="24"/>
                <w:szCs w:val="24"/>
              </w:rPr>
              <w:t>Г</w:t>
            </w:r>
            <w:r w:rsidR="008C3C2D" w:rsidRPr="00134900">
              <w:rPr>
                <w:sz w:val="24"/>
                <w:szCs w:val="24"/>
              </w:rPr>
              <w:t>алоп</w:t>
            </w:r>
          </w:p>
        </w:tc>
        <w:tc>
          <w:tcPr>
            <w:tcW w:w="1775"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vAlign w:val="center"/>
          </w:tcPr>
          <w:p w14:paraId="359800AB" w14:textId="77777777" w:rsidR="008C3C2D" w:rsidRPr="00134900" w:rsidRDefault="008C3C2D" w:rsidP="001C4C85">
            <w:pPr>
              <w:spacing w:before="0"/>
              <w:ind w:firstLine="0"/>
              <w:rPr>
                <w:sz w:val="24"/>
                <w:szCs w:val="24"/>
              </w:rPr>
            </w:pPr>
            <w:r w:rsidRPr="00134900">
              <w:rPr>
                <w:sz w:val="24"/>
                <w:szCs w:val="24"/>
              </w:rPr>
              <w:t>ОП</w:t>
            </w:r>
          </w:p>
          <w:p w14:paraId="235E6FB2" w14:textId="77777777" w:rsidR="008C3C2D" w:rsidRPr="00134900" w:rsidRDefault="008C3C2D" w:rsidP="001C4C85">
            <w:pPr>
              <w:spacing w:before="0"/>
              <w:ind w:firstLine="0"/>
              <w:rPr>
                <w:sz w:val="24"/>
                <w:szCs w:val="24"/>
              </w:rPr>
            </w:pPr>
            <w:r w:rsidRPr="00134900">
              <w:rPr>
                <w:sz w:val="24"/>
                <w:szCs w:val="24"/>
              </w:rPr>
              <w:t>тест 6</w:t>
            </w:r>
          </w:p>
        </w:tc>
        <w:tc>
          <w:tcPr>
            <w:tcW w:w="1185"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vAlign w:val="center"/>
          </w:tcPr>
          <w:p w14:paraId="78EFD5C1" w14:textId="77777777" w:rsidR="008C3C2D" w:rsidRPr="00134900" w:rsidRDefault="008C3C2D" w:rsidP="001C4C85">
            <w:pPr>
              <w:spacing w:before="0"/>
              <w:ind w:firstLine="0"/>
              <w:rPr>
                <w:sz w:val="24"/>
                <w:szCs w:val="24"/>
              </w:rPr>
            </w:pPr>
            <w:r w:rsidRPr="00134900">
              <w:rPr>
                <w:sz w:val="24"/>
                <w:szCs w:val="24"/>
              </w:rPr>
              <w:t>ПП</w:t>
            </w:r>
          </w:p>
          <w:p w14:paraId="23E84201" w14:textId="77777777" w:rsidR="008C3C2D" w:rsidRPr="00134900" w:rsidRDefault="008C3C2D" w:rsidP="001C4C85">
            <w:pPr>
              <w:spacing w:before="0"/>
              <w:ind w:firstLine="0"/>
              <w:rPr>
                <w:sz w:val="24"/>
                <w:szCs w:val="24"/>
              </w:rPr>
            </w:pPr>
            <w:r w:rsidRPr="00134900">
              <w:rPr>
                <w:sz w:val="24"/>
                <w:szCs w:val="24"/>
              </w:rPr>
              <w:t>тест 9</w:t>
            </w:r>
          </w:p>
        </w:tc>
        <w:tc>
          <w:tcPr>
            <w:tcW w:w="855"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vAlign w:val="center"/>
          </w:tcPr>
          <w:p w14:paraId="2038E1A1" w14:textId="77777777" w:rsidR="008C3C2D" w:rsidRPr="00134900" w:rsidRDefault="008C3C2D" w:rsidP="001C4C85">
            <w:pPr>
              <w:spacing w:before="0"/>
              <w:ind w:firstLine="0"/>
              <w:rPr>
                <w:sz w:val="24"/>
                <w:szCs w:val="24"/>
              </w:rPr>
            </w:pPr>
            <w:r w:rsidRPr="00134900">
              <w:rPr>
                <w:sz w:val="24"/>
                <w:szCs w:val="24"/>
              </w:rPr>
              <w:t>ТП тест 1</w:t>
            </w:r>
          </w:p>
          <w:p w14:paraId="413498FB" w14:textId="77777777" w:rsidR="008C3C2D" w:rsidRPr="00134900" w:rsidRDefault="008C3C2D" w:rsidP="001C4C85">
            <w:pPr>
              <w:spacing w:before="0"/>
              <w:ind w:firstLine="0"/>
              <w:rPr>
                <w:sz w:val="24"/>
                <w:szCs w:val="24"/>
              </w:rPr>
            </w:pPr>
            <w:r w:rsidRPr="00134900">
              <w:rPr>
                <w:sz w:val="24"/>
                <w:szCs w:val="24"/>
              </w:rPr>
              <w:t>или</w:t>
            </w:r>
          </w:p>
          <w:p w14:paraId="19DDB791" w14:textId="77777777" w:rsidR="008C3C2D" w:rsidRPr="00134900" w:rsidRDefault="008C3C2D" w:rsidP="001C4C85">
            <w:pPr>
              <w:spacing w:before="0"/>
              <w:ind w:firstLine="0"/>
              <w:rPr>
                <w:sz w:val="24"/>
                <w:szCs w:val="24"/>
              </w:rPr>
            </w:pPr>
            <w:r w:rsidRPr="00134900">
              <w:rPr>
                <w:sz w:val="24"/>
                <w:szCs w:val="24"/>
              </w:rPr>
              <w:t>ПП тест 9</w:t>
            </w:r>
          </w:p>
        </w:tc>
        <w:tc>
          <w:tcPr>
            <w:tcW w:w="960"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vAlign w:val="center"/>
          </w:tcPr>
          <w:p w14:paraId="69D7FC1B" w14:textId="77777777" w:rsidR="008C3C2D" w:rsidRPr="00134900" w:rsidRDefault="008C3C2D" w:rsidP="001C4C85">
            <w:pPr>
              <w:spacing w:before="0"/>
              <w:ind w:firstLine="0"/>
              <w:rPr>
                <w:sz w:val="24"/>
                <w:szCs w:val="24"/>
              </w:rPr>
            </w:pPr>
            <w:r w:rsidRPr="00134900">
              <w:rPr>
                <w:sz w:val="24"/>
                <w:szCs w:val="24"/>
              </w:rPr>
              <w:t xml:space="preserve"> </w:t>
            </w:r>
          </w:p>
        </w:tc>
        <w:tc>
          <w:tcPr>
            <w:tcW w:w="660"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1DEF8E1F" w14:textId="77777777" w:rsidR="008C3C2D" w:rsidRPr="00134900" w:rsidRDefault="008C3C2D" w:rsidP="001C4C85">
            <w:pPr>
              <w:spacing w:before="0"/>
              <w:ind w:firstLine="0"/>
              <w:rPr>
                <w:sz w:val="24"/>
                <w:szCs w:val="24"/>
              </w:rPr>
            </w:pPr>
            <w:r w:rsidRPr="00134900">
              <w:rPr>
                <w:sz w:val="24"/>
                <w:szCs w:val="24"/>
              </w:rPr>
              <w:t xml:space="preserve"> </w:t>
            </w:r>
          </w:p>
        </w:tc>
      </w:tr>
      <w:tr w:rsidR="008C3C2D" w:rsidRPr="008C3C2D" w14:paraId="23BAE6E8" w14:textId="77777777" w:rsidTr="00134900">
        <w:trPr>
          <w:trHeight w:val="473"/>
        </w:trPr>
        <w:tc>
          <w:tcPr>
            <w:tcW w:w="1661" w:type="dxa"/>
            <w:vMerge/>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571B84A9" w14:textId="77777777" w:rsidR="008C3C2D" w:rsidRPr="00134900" w:rsidRDefault="008C3C2D" w:rsidP="001C4C85">
            <w:pPr>
              <w:spacing w:before="0"/>
              <w:ind w:firstLine="0"/>
              <w:rPr>
                <w:sz w:val="24"/>
                <w:szCs w:val="24"/>
              </w:rPr>
            </w:pPr>
          </w:p>
        </w:tc>
        <w:tc>
          <w:tcPr>
            <w:tcW w:w="1418" w:type="dxa"/>
            <w:tcBorders>
              <w:top w:val="single" w:sz="5" w:space="0" w:color="808080"/>
              <w:left w:val="single" w:sz="5" w:space="0" w:color="808080"/>
              <w:bottom w:val="single" w:sz="5" w:space="0" w:color="808080"/>
              <w:right w:val="single" w:sz="5" w:space="0" w:color="808080"/>
            </w:tcBorders>
            <w:tcMar>
              <w:top w:w="0" w:type="dxa"/>
              <w:left w:w="100" w:type="dxa"/>
              <w:bottom w:w="0" w:type="dxa"/>
              <w:right w:w="100" w:type="dxa"/>
            </w:tcMar>
            <w:vAlign w:val="center"/>
          </w:tcPr>
          <w:p w14:paraId="55BD30E4" w14:textId="77777777" w:rsidR="008C3C2D" w:rsidRPr="00134900" w:rsidRDefault="008C3C2D" w:rsidP="001C4C85">
            <w:pPr>
              <w:spacing w:before="0"/>
              <w:ind w:firstLine="0"/>
              <w:rPr>
                <w:sz w:val="24"/>
                <w:szCs w:val="24"/>
              </w:rPr>
            </w:pPr>
            <w:r w:rsidRPr="00134900">
              <w:rPr>
                <w:sz w:val="24"/>
                <w:szCs w:val="24"/>
              </w:rPr>
              <w:t>ЧР</w:t>
            </w:r>
          </w:p>
        </w:tc>
        <w:tc>
          <w:tcPr>
            <w:tcW w:w="1375" w:type="dxa"/>
            <w:tcBorders>
              <w:top w:val="single" w:sz="5" w:space="0" w:color="808080"/>
              <w:left w:val="single" w:sz="5" w:space="0" w:color="808080"/>
              <w:bottom w:val="single" w:sz="5" w:space="0" w:color="808080"/>
              <w:right w:val="single" w:sz="5" w:space="0" w:color="808080"/>
            </w:tcBorders>
            <w:tcMar>
              <w:top w:w="0" w:type="dxa"/>
              <w:left w:w="100" w:type="dxa"/>
              <w:bottom w:w="0" w:type="dxa"/>
              <w:right w:w="100" w:type="dxa"/>
            </w:tcMar>
            <w:vAlign w:val="center"/>
          </w:tcPr>
          <w:p w14:paraId="56099170" w14:textId="5664600E" w:rsidR="008C3C2D" w:rsidRPr="00134900" w:rsidRDefault="00002CBF" w:rsidP="001C4C85">
            <w:pPr>
              <w:spacing w:before="0"/>
              <w:ind w:firstLine="0"/>
              <w:rPr>
                <w:sz w:val="24"/>
                <w:szCs w:val="24"/>
              </w:rPr>
            </w:pPr>
            <w:r w:rsidRPr="00134900">
              <w:rPr>
                <w:sz w:val="24"/>
                <w:szCs w:val="24"/>
              </w:rPr>
              <w:t>Г</w:t>
            </w:r>
            <w:r w:rsidR="008C3C2D" w:rsidRPr="00134900">
              <w:rPr>
                <w:sz w:val="24"/>
                <w:szCs w:val="24"/>
              </w:rPr>
              <w:t>алоп</w:t>
            </w:r>
          </w:p>
        </w:tc>
        <w:tc>
          <w:tcPr>
            <w:tcW w:w="1775"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vAlign w:val="center"/>
          </w:tcPr>
          <w:p w14:paraId="481D6422" w14:textId="77777777" w:rsidR="008C3C2D" w:rsidRPr="00134900" w:rsidRDefault="008C3C2D" w:rsidP="001C4C85">
            <w:pPr>
              <w:spacing w:before="0"/>
              <w:ind w:firstLine="0"/>
              <w:rPr>
                <w:sz w:val="24"/>
                <w:szCs w:val="24"/>
              </w:rPr>
            </w:pPr>
            <w:r w:rsidRPr="00134900">
              <w:rPr>
                <w:sz w:val="24"/>
                <w:szCs w:val="24"/>
              </w:rPr>
              <w:t>ОП тест 6</w:t>
            </w:r>
          </w:p>
        </w:tc>
        <w:tc>
          <w:tcPr>
            <w:tcW w:w="1185"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vAlign w:val="center"/>
          </w:tcPr>
          <w:p w14:paraId="06EB68CE" w14:textId="2824826D" w:rsidR="008C3C2D" w:rsidRPr="00134900" w:rsidRDefault="008C3C2D" w:rsidP="001C4C85">
            <w:pPr>
              <w:spacing w:before="0"/>
              <w:ind w:firstLine="0"/>
              <w:rPr>
                <w:sz w:val="24"/>
                <w:szCs w:val="24"/>
              </w:rPr>
            </w:pPr>
            <w:r w:rsidRPr="00134900">
              <w:rPr>
                <w:sz w:val="24"/>
                <w:szCs w:val="24"/>
              </w:rPr>
              <w:t xml:space="preserve"> ТП тест 1</w:t>
            </w:r>
          </w:p>
        </w:tc>
        <w:tc>
          <w:tcPr>
            <w:tcW w:w="855"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vAlign w:val="center"/>
          </w:tcPr>
          <w:p w14:paraId="10206900" w14:textId="77777777" w:rsidR="008C3C2D" w:rsidRPr="00134900" w:rsidRDefault="008C3C2D" w:rsidP="001C4C85">
            <w:pPr>
              <w:spacing w:before="0"/>
              <w:ind w:firstLine="0"/>
              <w:rPr>
                <w:sz w:val="24"/>
                <w:szCs w:val="24"/>
              </w:rPr>
            </w:pPr>
            <w:r w:rsidRPr="00134900">
              <w:rPr>
                <w:sz w:val="24"/>
                <w:szCs w:val="24"/>
              </w:rPr>
              <w:t xml:space="preserve"> </w:t>
            </w:r>
          </w:p>
        </w:tc>
        <w:tc>
          <w:tcPr>
            <w:tcW w:w="960"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vAlign w:val="center"/>
          </w:tcPr>
          <w:p w14:paraId="4668E763" w14:textId="77777777" w:rsidR="008C3C2D" w:rsidRPr="00134900" w:rsidRDefault="008C3C2D" w:rsidP="001C4C85">
            <w:pPr>
              <w:spacing w:before="0"/>
              <w:ind w:firstLine="0"/>
              <w:rPr>
                <w:sz w:val="24"/>
                <w:szCs w:val="24"/>
              </w:rPr>
            </w:pPr>
            <w:r w:rsidRPr="00134900">
              <w:rPr>
                <w:sz w:val="24"/>
                <w:szCs w:val="24"/>
              </w:rPr>
              <w:t xml:space="preserve"> </w:t>
            </w:r>
            <w:r w:rsidRPr="00134900">
              <w:rPr>
                <w:sz w:val="24"/>
                <w:szCs w:val="24"/>
              </w:rPr>
              <w:tab/>
              <w:t xml:space="preserve"> ПП тест 9</w:t>
            </w:r>
          </w:p>
        </w:tc>
        <w:tc>
          <w:tcPr>
            <w:tcW w:w="660"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41819842" w14:textId="77777777" w:rsidR="008C3C2D" w:rsidRPr="00134900" w:rsidRDefault="008C3C2D" w:rsidP="001C4C85">
            <w:pPr>
              <w:spacing w:before="0"/>
              <w:ind w:firstLine="0"/>
              <w:rPr>
                <w:sz w:val="24"/>
                <w:szCs w:val="24"/>
              </w:rPr>
            </w:pPr>
            <w:r w:rsidRPr="00134900">
              <w:rPr>
                <w:sz w:val="24"/>
                <w:szCs w:val="24"/>
              </w:rPr>
              <w:t xml:space="preserve"> </w:t>
            </w:r>
          </w:p>
        </w:tc>
      </w:tr>
      <w:tr w:rsidR="008C3C2D" w:rsidRPr="008C3C2D" w14:paraId="5EEA4FB7" w14:textId="77777777" w:rsidTr="00134900">
        <w:trPr>
          <w:trHeight w:val="710"/>
        </w:trPr>
        <w:tc>
          <w:tcPr>
            <w:tcW w:w="1661" w:type="dxa"/>
            <w:vMerge/>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54391E55" w14:textId="77777777" w:rsidR="008C3C2D" w:rsidRPr="00134900" w:rsidRDefault="008C3C2D" w:rsidP="001C4C85">
            <w:pPr>
              <w:spacing w:before="0"/>
              <w:ind w:firstLine="0"/>
              <w:rPr>
                <w:sz w:val="24"/>
                <w:szCs w:val="24"/>
              </w:rPr>
            </w:pPr>
          </w:p>
        </w:tc>
        <w:tc>
          <w:tcPr>
            <w:tcW w:w="1418" w:type="dxa"/>
            <w:tcBorders>
              <w:top w:val="single" w:sz="5" w:space="0" w:color="808080"/>
              <w:left w:val="single" w:sz="5" w:space="0" w:color="808080"/>
              <w:bottom w:val="single" w:sz="5" w:space="0" w:color="808080"/>
              <w:right w:val="single" w:sz="5" w:space="0" w:color="808080"/>
            </w:tcBorders>
            <w:tcMar>
              <w:top w:w="0" w:type="dxa"/>
              <w:left w:w="100" w:type="dxa"/>
              <w:bottom w:w="0" w:type="dxa"/>
              <w:right w:w="100" w:type="dxa"/>
            </w:tcMar>
            <w:vAlign w:val="center"/>
          </w:tcPr>
          <w:p w14:paraId="2E4D8ABB" w14:textId="77777777" w:rsidR="008C3C2D" w:rsidRPr="00134900" w:rsidRDefault="008C3C2D" w:rsidP="001C4C85">
            <w:pPr>
              <w:spacing w:before="0"/>
              <w:ind w:firstLine="0"/>
              <w:rPr>
                <w:sz w:val="24"/>
                <w:szCs w:val="24"/>
              </w:rPr>
            </w:pPr>
            <w:r w:rsidRPr="00134900">
              <w:rPr>
                <w:sz w:val="24"/>
                <w:szCs w:val="24"/>
              </w:rPr>
              <w:t>КР</w:t>
            </w:r>
          </w:p>
        </w:tc>
        <w:tc>
          <w:tcPr>
            <w:tcW w:w="1375" w:type="dxa"/>
            <w:tcBorders>
              <w:top w:val="single" w:sz="5" w:space="0" w:color="808080"/>
              <w:left w:val="single" w:sz="5" w:space="0" w:color="808080"/>
              <w:bottom w:val="single" w:sz="5" w:space="0" w:color="808080"/>
              <w:right w:val="single" w:sz="5" w:space="0" w:color="808080"/>
            </w:tcBorders>
            <w:tcMar>
              <w:top w:w="0" w:type="dxa"/>
              <w:left w:w="100" w:type="dxa"/>
              <w:bottom w:w="0" w:type="dxa"/>
              <w:right w:w="100" w:type="dxa"/>
            </w:tcMar>
            <w:vAlign w:val="center"/>
          </w:tcPr>
          <w:p w14:paraId="6FCFF854" w14:textId="3AAC1811" w:rsidR="008C3C2D" w:rsidRPr="00134900" w:rsidRDefault="00002CBF" w:rsidP="001C4C85">
            <w:pPr>
              <w:spacing w:before="0"/>
              <w:ind w:firstLine="0"/>
              <w:rPr>
                <w:sz w:val="24"/>
                <w:szCs w:val="24"/>
              </w:rPr>
            </w:pPr>
            <w:r w:rsidRPr="00134900">
              <w:rPr>
                <w:sz w:val="24"/>
                <w:szCs w:val="24"/>
              </w:rPr>
              <w:t>Г</w:t>
            </w:r>
            <w:r w:rsidR="008C3C2D" w:rsidRPr="00134900">
              <w:rPr>
                <w:sz w:val="24"/>
                <w:szCs w:val="24"/>
              </w:rPr>
              <w:t>алоп</w:t>
            </w:r>
          </w:p>
        </w:tc>
        <w:tc>
          <w:tcPr>
            <w:tcW w:w="1775"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vAlign w:val="center"/>
          </w:tcPr>
          <w:p w14:paraId="1876AAE6" w14:textId="77777777" w:rsidR="008C3C2D" w:rsidRPr="00134900" w:rsidRDefault="008C3C2D" w:rsidP="001C4C85">
            <w:pPr>
              <w:spacing w:before="0"/>
              <w:ind w:firstLine="0"/>
              <w:rPr>
                <w:sz w:val="24"/>
                <w:szCs w:val="24"/>
              </w:rPr>
            </w:pPr>
            <w:r w:rsidRPr="00134900">
              <w:rPr>
                <w:sz w:val="24"/>
                <w:szCs w:val="24"/>
              </w:rPr>
              <w:t>ОП тест 6</w:t>
            </w:r>
          </w:p>
          <w:p w14:paraId="1B87011D" w14:textId="77777777" w:rsidR="008C3C2D" w:rsidRPr="00134900" w:rsidRDefault="008C3C2D" w:rsidP="001C4C85">
            <w:pPr>
              <w:spacing w:before="0"/>
              <w:ind w:firstLine="0"/>
              <w:rPr>
                <w:sz w:val="24"/>
                <w:szCs w:val="24"/>
              </w:rPr>
            </w:pPr>
            <w:r w:rsidRPr="00134900">
              <w:rPr>
                <w:sz w:val="24"/>
                <w:szCs w:val="24"/>
              </w:rPr>
              <w:t>или</w:t>
            </w:r>
          </w:p>
          <w:p w14:paraId="25427AEC" w14:textId="77777777" w:rsidR="008C3C2D" w:rsidRPr="00134900" w:rsidRDefault="008C3C2D" w:rsidP="001C4C85">
            <w:pPr>
              <w:spacing w:before="0"/>
              <w:ind w:firstLine="0"/>
              <w:rPr>
                <w:sz w:val="24"/>
                <w:szCs w:val="24"/>
              </w:rPr>
            </w:pPr>
            <w:r w:rsidRPr="00134900">
              <w:rPr>
                <w:sz w:val="24"/>
                <w:szCs w:val="24"/>
              </w:rPr>
              <w:t>ПП тест 9</w:t>
            </w:r>
          </w:p>
        </w:tc>
        <w:tc>
          <w:tcPr>
            <w:tcW w:w="1185"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vAlign w:val="center"/>
          </w:tcPr>
          <w:p w14:paraId="02726ADB" w14:textId="77777777" w:rsidR="008C3C2D" w:rsidRPr="00134900" w:rsidRDefault="008C3C2D" w:rsidP="001C4C85">
            <w:pPr>
              <w:spacing w:before="0"/>
              <w:ind w:firstLine="0"/>
              <w:rPr>
                <w:sz w:val="24"/>
                <w:szCs w:val="24"/>
              </w:rPr>
            </w:pPr>
            <w:r w:rsidRPr="00134900">
              <w:rPr>
                <w:sz w:val="24"/>
                <w:szCs w:val="24"/>
              </w:rPr>
              <w:t xml:space="preserve"> </w:t>
            </w:r>
          </w:p>
        </w:tc>
        <w:tc>
          <w:tcPr>
            <w:tcW w:w="855"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vAlign w:val="center"/>
          </w:tcPr>
          <w:p w14:paraId="7A7A1318" w14:textId="77777777" w:rsidR="008C3C2D" w:rsidRPr="00134900" w:rsidRDefault="008C3C2D" w:rsidP="001C4C85">
            <w:pPr>
              <w:spacing w:before="0"/>
              <w:ind w:firstLine="0"/>
              <w:rPr>
                <w:sz w:val="24"/>
                <w:szCs w:val="24"/>
              </w:rPr>
            </w:pPr>
            <w:r w:rsidRPr="00134900">
              <w:rPr>
                <w:sz w:val="24"/>
                <w:szCs w:val="24"/>
              </w:rPr>
              <w:t xml:space="preserve"> </w:t>
            </w:r>
          </w:p>
        </w:tc>
        <w:tc>
          <w:tcPr>
            <w:tcW w:w="960"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vAlign w:val="center"/>
          </w:tcPr>
          <w:p w14:paraId="383B8120" w14:textId="77777777" w:rsidR="008C3C2D" w:rsidRPr="00134900" w:rsidRDefault="008C3C2D" w:rsidP="001C4C85">
            <w:pPr>
              <w:spacing w:before="0"/>
              <w:ind w:firstLine="0"/>
              <w:rPr>
                <w:sz w:val="24"/>
                <w:szCs w:val="24"/>
              </w:rPr>
            </w:pPr>
            <w:r w:rsidRPr="00134900">
              <w:rPr>
                <w:sz w:val="24"/>
                <w:szCs w:val="24"/>
              </w:rPr>
              <w:t>ПП тест 9</w:t>
            </w:r>
          </w:p>
        </w:tc>
        <w:tc>
          <w:tcPr>
            <w:tcW w:w="660"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5DD56757" w14:textId="77777777" w:rsidR="008C3C2D" w:rsidRPr="00134900" w:rsidRDefault="008C3C2D" w:rsidP="001C4C85">
            <w:pPr>
              <w:spacing w:before="0"/>
              <w:ind w:firstLine="0"/>
              <w:rPr>
                <w:sz w:val="24"/>
                <w:szCs w:val="24"/>
              </w:rPr>
            </w:pPr>
            <w:r w:rsidRPr="00134900">
              <w:rPr>
                <w:sz w:val="24"/>
                <w:szCs w:val="24"/>
              </w:rPr>
              <w:t xml:space="preserve"> </w:t>
            </w:r>
          </w:p>
        </w:tc>
      </w:tr>
      <w:tr w:rsidR="008C3C2D" w:rsidRPr="008C3C2D" w14:paraId="1D17283C" w14:textId="77777777" w:rsidTr="00134900">
        <w:trPr>
          <w:trHeight w:val="990"/>
        </w:trPr>
        <w:tc>
          <w:tcPr>
            <w:tcW w:w="1661" w:type="dxa"/>
            <w:vMerge w:val="restart"/>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tcPr>
          <w:p w14:paraId="5E011AE3" w14:textId="77777777" w:rsidR="008C3C2D" w:rsidRPr="00134900" w:rsidRDefault="008C3C2D" w:rsidP="001C4C85">
            <w:pPr>
              <w:spacing w:before="0"/>
              <w:ind w:firstLine="0"/>
              <w:rPr>
                <w:sz w:val="24"/>
                <w:szCs w:val="24"/>
              </w:rPr>
            </w:pPr>
            <w:r w:rsidRPr="00134900">
              <w:rPr>
                <w:sz w:val="24"/>
                <w:szCs w:val="24"/>
              </w:rPr>
              <w:t>Юниоры</w:t>
            </w:r>
          </w:p>
          <w:p w14:paraId="6B715685" w14:textId="77777777" w:rsidR="008C3C2D" w:rsidRPr="00134900" w:rsidRDefault="008C3C2D" w:rsidP="001C4C85">
            <w:pPr>
              <w:spacing w:before="0"/>
              <w:ind w:firstLine="0"/>
              <w:rPr>
                <w:sz w:val="24"/>
                <w:szCs w:val="24"/>
              </w:rPr>
            </w:pPr>
            <w:r w:rsidRPr="00134900">
              <w:rPr>
                <w:sz w:val="24"/>
                <w:szCs w:val="24"/>
              </w:rPr>
              <w:t>и</w:t>
            </w:r>
          </w:p>
          <w:p w14:paraId="76112745" w14:textId="77777777" w:rsidR="008C3C2D" w:rsidRPr="00134900" w:rsidRDefault="008C3C2D" w:rsidP="001C4C85">
            <w:pPr>
              <w:spacing w:before="0"/>
              <w:ind w:firstLine="0"/>
              <w:rPr>
                <w:sz w:val="24"/>
                <w:szCs w:val="24"/>
              </w:rPr>
            </w:pPr>
            <w:r w:rsidRPr="00134900">
              <w:rPr>
                <w:sz w:val="24"/>
                <w:szCs w:val="24"/>
              </w:rPr>
              <w:t>юниорки</w:t>
            </w:r>
          </w:p>
          <w:p w14:paraId="0B1C851F" w14:textId="77777777" w:rsidR="008C3C2D" w:rsidRPr="00134900" w:rsidRDefault="008C3C2D" w:rsidP="001C4C85">
            <w:pPr>
              <w:spacing w:before="0"/>
              <w:ind w:firstLine="0"/>
              <w:rPr>
                <w:sz w:val="24"/>
                <w:szCs w:val="24"/>
              </w:rPr>
            </w:pPr>
            <w:r w:rsidRPr="00134900">
              <w:rPr>
                <w:sz w:val="24"/>
                <w:szCs w:val="24"/>
              </w:rPr>
              <w:t>(16 – 21 год)</w:t>
            </w:r>
          </w:p>
        </w:tc>
        <w:tc>
          <w:tcPr>
            <w:tcW w:w="1418"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602B9DE6" w14:textId="77777777" w:rsidR="008C3C2D" w:rsidRPr="00134900" w:rsidRDefault="008C3C2D" w:rsidP="001C4C85">
            <w:pPr>
              <w:spacing w:before="0"/>
              <w:ind w:firstLine="0"/>
              <w:rPr>
                <w:sz w:val="24"/>
                <w:szCs w:val="24"/>
              </w:rPr>
            </w:pPr>
            <w:r w:rsidRPr="00134900">
              <w:rPr>
                <w:sz w:val="24"/>
                <w:szCs w:val="24"/>
              </w:rPr>
              <w:t xml:space="preserve"> б/з</w:t>
            </w:r>
          </w:p>
        </w:tc>
        <w:tc>
          <w:tcPr>
            <w:tcW w:w="1375"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04555DC5" w14:textId="77777777" w:rsidR="008C3C2D" w:rsidRPr="00134900" w:rsidRDefault="008C3C2D" w:rsidP="001C4C85">
            <w:pPr>
              <w:spacing w:before="0"/>
              <w:ind w:firstLine="0"/>
              <w:rPr>
                <w:sz w:val="24"/>
                <w:szCs w:val="24"/>
              </w:rPr>
            </w:pPr>
            <w:r w:rsidRPr="00134900">
              <w:rPr>
                <w:sz w:val="24"/>
                <w:szCs w:val="24"/>
              </w:rPr>
              <w:t>галоп/</w:t>
            </w:r>
          </w:p>
          <w:p w14:paraId="59FB008B" w14:textId="77777777" w:rsidR="008C3C2D" w:rsidRPr="00134900" w:rsidRDefault="008C3C2D" w:rsidP="001C4C85">
            <w:pPr>
              <w:spacing w:before="0"/>
              <w:ind w:firstLine="0"/>
              <w:rPr>
                <w:sz w:val="24"/>
                <w:szCs w:val="24"/>
              </w:rPr>
            </w:pPr>
            <w:r w:rsidRPr="00134900">
              <w:rPr>
                <w:sz w:val="24"/>
                <w:szCs w:val="24"/>
              </w:rPr>
              <w:t>шаг</w:t>
            </w:r>
          </w:p>
        </w:tc>
        <w:tc>
          <w:tcPr>
            <w:tcW w:w="1775"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0D50B442" w14:textId="77777777" w:rsidR="008C3C2D" w:rsidRPr="00134900" w:rsidRDefault="008C3C2D" w:rsidP="001C4C85">
            <w:pPr>
              <w:spacing w:before="0"/>
              <w:ind w:firstLine="0"/>
              <w:rPr>
                <w:sz w:val="24"/>
                <w:szCs w:val="24"/>
              </w:rPr>
            </w:pPr>
            <w:r w:rsidRPr="00134900">
              <w:rPr>
                <w:sz w:val="24"/>
                <w:szCs w:val="24"/>
              </w:rPr>
              <w:t>ОП тест 2/3/4</w:t>
            </w:r>
          </w:p>
        </w:tc>
        <w:tc>
          <w:tcPr>
            <w:tcW w:w="1185"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6C2000B2" w14:textId="77777777" w:rsidR="008C3C2D" w:rsidRPr="00134900" w:rsidRDefault="008C3C2D" w:rsidP="001C4C85">
            <w:pPr>
              <w:spacing w:before="0"/>
              <w:ind w:firstLine="0"/>
              <w:rPr>
                <w:sz w:val="24"/>
                <w:szCs w:val="24"/>
              </w:rPr>
            </w:pPr>
            <w:r w:rsidRPr="00134900">
              <w:rPr>
                <w:sz w:val="24"/>
                <w:szCs w:val="24"/>
              </w:rPr>
              <w:t>ПП тест 10/11</w:t>
            </w:r>
          </w:p>
        </w:tc>
        <w:tc>
          <w:tcPr>
            <w:tcW w:w="855"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22C799C3" w14:textId="77777777" w:rsidR="008C3C2D" w:rsidRPr="00134900" w:rsidRDefault="008C3C2D" w:rsidP="001C4C85">
            <w:pPr>
              <w:spacing w:before="0"/>
              <w:ind w:firstLine="0"/>
              <w:rPr>
                <w:sz w:val="24"/>
                <w:szCs w:val="24"/>
              </w:rPr>
            </w:pPr>
            <w:r w:rsidRPr="00134900">
              <w:rPr>
                <w:sz w:val="24"/>
                <w:szCs w:val="24"/>
              </w:rPr>
              <w:t xml:space="preserve"> </w:t>
            </w:r>
          </w:p>
        </w:tc>
        <w:tc>
          <w:tcPr>
            <w:tcW w:w="960"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5E62934C" w14:textId="77777777" w:rsidR="008C3C2D" w:rsidRPr="00134900" w:rsidRDefault="008C3C2D" w:rsidP="001C4C85">
            <w:pPr>
              <w:spacing w:before="0"/>
              <w:ind w:firstLine="0"/>
              <w:rPr>
                <w:sz w:val="24"/>
                <w:szCs w:val="24"/>
              </w:rPr>
            </w:pPr>
            <w:r w:rsidRPr="00134900">
              <w:rPr>
                <w:sz w:val="24"/>
                <w:szCs w:val="24"/>
              </w:rPr>
              <w:t>ПП тест 10/11</w:t>
            </w:r>
          </w:p>
        </w:tc>
        <w:tc>
          <w:tcPr>
            <w:tcW w:w="660"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tcPr>
          <w:p w14:paraId="06B9B310" w14:textId="77777777" w:rsidR="008C3C2D" w:rsidRPr="00134900" w:rsidRDefault="008C3C2D" w:rsidP="001C4C85">
            <w:pPr>
              <w:spacing w:before="0"/>
              <w:ind w:firstLine="0"/>
              <w:rPr>
                <w:sz w:val="24"/>
                <w:szCs w:val="24"/>
              </w:rPr>
            </w:pPr>
            <w:r w:rsidRPr="00134900">
              <w:rPr>
                <w:sz w:val="24"/>
                <w:szCs w:val="24"/>
              </w:rPr>
              <w:t xml:space="preserve"> </w:t>
            </w:r>
          </w:p>
        </w:tc>
      </w:tr>
      <w:tr w:rsidR="008C3C2D" w:rsidRPr="008C3C2D" w14:paraId="7F3FE429" w14:textId="77777777" w:rsidTr="00134900">
        <w:trPr>
          <w:trHeight w:val="990"/>
        </w:trPr>
        <w:tc>
          <w:tcPr>
            <w:tcW w:w="1661" w:type="dxa"/>
            <w:vMerge/>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1C6F3AD9" w14:textId="77777777" w:rsidR="008C3C2D" w:rsidRPr="00134900" w:rsidRDefault="008C3C2D" w:rsidP="001C4C85">
            <w:pPr>
              <w:spacing w:before="0"/>
              <w:ind w:firstLine="0"/>
              <w:rPr>
                <w:sz w:val="24"/>
                <w:szCs w:val="24"/>
              </w:rPr>
            </w:pPr>
          </w:p>
        </w:tc>
        <w:tc>
          <w:tcPr>
            <w:tcW w:w="1418"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72316162" w14:textId="77777777" w:rsidR="008C3C2D" w:rsidRPr="00134900" w:rsidRDefault="008C3C2D" w:rsidP="001C4C85">
            <w:pPr>
              <w:spacing w:before="0"/>
              <w:ind w:firstLine="0"/>
              <w:rPr>
                <w:sz w:val="24"/>
                <w:szCs w:val="24"/>
              </w:rPr>
            </w:pPr>
            <w:r w:rsidRPr="00134900">
              <w:rPr>
                <w:sz w:val="24"/>
                <w:szCs w:val="24"/>
              </w:rPr>
              <w:t>1*</w:t>
            </w:r>
          </w:p>
        </w:tc>
        <w:tc>
          <w:tcPr>
            <w:tcW w:w="1375"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6B71E289" w14:textId="77777777" w:rsidR="008C3C2D" w:rsidRPr="00134900" w:rsidRDefault="008C3C2D" w:rsidP="001C4C85">
            <w:pPr>
              <w:spacing w:before="0"/>
              <w:ind w:firstLine="0"/>
              <w:rPr>
                <w:sz w:val="24"/>
                <w:szCs w:val="24"/>
              </w:rPr>
            </w:pPr>
            <w:r w:rsidRPr="00134900">
              <w:rPr>
                <w:sz w:val="24"/>
                <w:szCs w:val="24"/>
              </w:rPr>
              <w:t>галоп/ шаг</w:t>
            </w:r>
          </w:p>
        </w:tc>
        <w:tc>
          <w:tcPr>
            <w:tcW w:w="1775"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0B0C9E61" w14:textId="77777777" w:rsidR="008C3C2D" w:rsidRPr="00134900" w:rsidRDefault="008C3C2D" w:rsidP="001C4C85">
            <w:pPr>
              <w:spacing w:before="0"/>
              <w:ind w:firstLine="0"/>
              <w:rPr>
                <w:sz w:val="24"/>
                <w:szCs w:val="24"/>
              </w:rPr>
            </w:pPr>
            <w:r w:rsidRPr="00134900">
              <w:rPr>
                <w:sz w:val="24"/>
                <w:szCs w:val="24"/>
              </w:rPr>
              <w:t>ОП тест 3/4</w:t>
            </w:r>
          </w:p>
        </w:tc>
        <w:tc>
          <w:tcPr>
            <w:tcW w:w="1185"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7E24A568" w14:textId="77777777" w:rsidR="008C3C2D" w:rsidRPr="00134900" w:rsidRDefault="008C3C2D" w:rsidP="001C4C85">
            <w:pPr>
              <w:spacing w:before="0"/>
              <w:ind w:firstLine="0"/>
              <w:rPr>
                <w:sz w:val="24"/>
                <w:szCs w:val="24"/>
              </w:rPr>
            </w:pPr>
            <w:r w:rsidRPr="00134900">
              <w:rPr>
                <w:sz w:val="24"/>
                <w:szCs w:val="24"/>
              </w:rPr>
              <w:t>ПП тест 10/11</w:t>
            </w:r>
          </w:p>
        </w:tc>
        <w:tc>
          <w:tcPr>
            <w:tcW w:w="855"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5EEA937F" w14:textId="77777777" w:rsidR="008C3C2D" w:rsidRPr="00134900" w:rsidRDefault="008C3C2D" w:rsidP="001C4C85">
            <w:pPr>
              <w:spacing w:before="0"/>
              <w:ind w:firstLine="0"/>
              <w:rPr>
                <w:sz w:val="24"/>
                <w:szCs w:val="24"/>
              </w:rPr>
            </w:pPr>
            <w:r w:rsidRPr="00134900">
              <w:rPr>
                <w:sz w:val="24"/>
                <w:szCs w:val="24"/>
              </w:rPr>
              <w:t xml:space="preserve"> </w:t>
            </w:r>
          </w:p>
        </w:tc>
        <w:tc>
          <w:tcPr>
            <w:tcW w:w="960"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68294DC5" w14:textId="77777777" w:rsidR="008C3C2D" w:rsidRPr="00134900" w:rsidRDefault="008C3C2D" w:rsidP="001C4C85">
            <w:pPr>
              <w:spacing w:before="0"/>
              <w:ind w:firstLine="0"/>
              <w:rPr>
                <w:sz w:val="24"/>
                <w:szCs w:val="24"/>
              </w:rPr>
            </w:pPr>
            <w:r w:rsidRPr="00134900">
              <w:rPr>
                <w:sz w:val="24"/>
                <w:szCs w:val="24"/>
              </w:rPr>
              <w:t>ПП тест 10/11</w:t>
            </w:r>
          </w:p>
        </w:tc>
        <w:tc>
          <w:tcPr>
            <w:tcW w:w="660"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tcPr>
          <w:p w14:paraId="13996838" w14:textId="77777777" w:rsidR="008C3C2D" w:rsidRPr="00134900" w:rsidRDefault="008C3C2D" w:rsidP="001C4C85">
            <w:pPr>
              <w:spacing w:before="0"/>
              <w:ind w:firstLine="0"/>
              <w:rPr>
                <w:sz w:val="24"/>
                <w:szCs w:val="24"/>
              </w:rPr>
            </w:pPr>
            <w:r w:rsidRPr="00134900">
              <w:rPr>
                <w:sz w:val="24"/>
                <w:szCs w:val="24"/>
              </w:rPr>
              <w:t xml:space="preserve"> </w:t>
            </w:r>
          </w:p>
        </w:tc>
      </w:tr>
      <w:tr w:rsidR="008C3C2D" w:rsidRPr="008C3C2D" w14:paraId="164CC052" w14:textId="77777777" w:rsidTr="00134900">
        <w:trPr>
          <w:trHeight w:val="314"/>
        </w:trPr>
        <w:tc>
          <w:tcPr>
            <w:tcW w:w="1661" w:type="dxa"/>
            <w:vMerge/>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51210576" w14:textId="77777777" w:rsidR="008C3C2D" w:rsidRPr="00134900" w:rsidRDefault="008C3C2D" w:rsidP="001C4C85">
            <w:pPr>
              <w:spacing w:before="0"/>
              <w:ind w:firstLine="0"/>
              <w:rPr>
                <w:sz w:val="24"/>
                <w:szCs w:val="24"/>
              </w:rPr>
            </w:pPr>
          </w:p>
        </w:tc>
        <w:tc>
          <w:tcPr>
            <w:tcW w:w="1418"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7ADB5069" w14:textId="77777777" w:rsidR="008C3C2D" w:rsidRPr="00134900" w:rsidRDefault="008C3C2D" w:rsidP="001C4C85">
            <w:pPr>
              <w:spacing w:before="0"/>
              <w:ind w:firstLine="0"/>
              <w:rPr>
                <w:sz w:val="24"/>
                <w:szCs w:val="24"/>
              </w:rPr>
            </w:pPr>
            <w:r w:rsidRPr="00134900">
              <w:rPr>
                <w:sz w:val="24"/>
                <w:szCs w:val="24"/>
              </w:rPr>
              <w:t>2*</w:t>
            </w:r>
          </w:p>
        </w:tc>
        <w:tc>
          <w:tcPr>
            <w:tcW w:w="1375"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4AA8D676" w14:textId="3FAEB07B" w:rsidR="008C3C2D" w:rsidRPr="00134900" w:rsidRDefault="00002CBF" w:rsidP="001C4C85">
            <w:pPr>
              <w:spacing w:before="0"/>
              <w:ind w:firstLine="0"/>
              <w:rPr>
                <w:sz w:val="24"/>
                <w:szCs w:val="24"/>
              </w:rPr>
            </w:pPr>
            <w:r w:rsidRPr="00134900">
              <w:rPr>
                <w:sz w:val="24"/>
                <w:szCs w:val="24"/>
              </w:rPr>
              <w:t>Г</w:t>
            </w:r>
            <w:r w:rsidR="008C3C2D" w:rsidRPr="00134900">
              <w:rPr>
                <w:sz w:val="24"/>
                <w:szCs w:val="24"/>
              </w:rPr>
              <w:t>алоп</w:t>
            </w:r>
          </w:p>
        </w:tc>
        <w:tc>
          <w:tcPr>
            <w:tcW w:w="1775"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4A3852B2" w14:textId="77777777" w:rsidR="008C3C2D" w:rsidRPr="00134900" w:rsidRDefault="008C3C2D" w:rsidP="001C4C85">
            <w:pPr>
              <w:spacing w:before="0"/>
              <w:ind w:firstLine="0"/>
              <w:rPr>
                <w:sz w:val="24"/>
                <w:szCs w:val="24"/>
              </w:rPr>
            </w:pPr>
            <w:r w:rsidRPr="00134900">
              <w:rPr>
                <w:sz w:val="24"/>
                <w:szCs w:val="24"/>
              </w:rPr>
              <w:t>ОП тест 4/5</w:t>
            </w:r>
          </w:p>
        </w:tc>
        <w:tc>
          <w:tcPr>
            <w:tcW w:w="1185"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6DC94ABB" w14:textId="77777777" w:rsidR="008C3C2D" w:rsidRPr="00134900" w:rsidRDefault="008C3C2D" w:rsidP="001C4C85">
            <w:pPr>
              <w:spacing w:before="0"/>
              <w:ind w:firstLine="0"/>
              <w:rPr>
                <w:sz w:val="24"/>
                <w:szCs w:val="24"/>
              </w:rPr>
            </w:pPr>
            <w:r w:rsidRPr="00134900">
              <w:rPr>
                <w:sz w:val="24"/>
                <w:szCs w:val="24"/>
              </w:rPr>
              <w:t>ПП тест 9</w:t>
            </w:r>
          </w:p>
        </w:tc>
        <w:tc>
          <w:tcPr>
            <w:tcW w:w="855"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5E44E07E" w14:textId="77777777" w:rsidR="008C3C2D" w:rsidRPr="00134900" w:rsidRDefault="008C3C2D" w:rsidP="001C4C85">
            <w:pPr>
              <w:spacing w:before="0"/>
              <w:ind w:firstLine="0"/>
              <w:rPr>
                <w:sz w:val="24"/>
                <w:szCs w:val="24"/>
              </w:rPr>
            </w:pPr>
            <w:r w:rsidRPr="00134900">
              <w:rPr>
                <w:sz w:val="24"/>
                <w:szCs w:val="24"/>
              </w:rPr>
              <w:t>ТП тест 2</w:t>
            </w:r>
          </w:p>
          <w:p w14:paraId="136525A8" w14:textId="77777777" w:rsidR="008C3C2D" w:rsidRPr="00134900" w:rsidRDefault="008C3C2D" w:rsidP="001C4C85">
            <w:pPr>
              <w:spacing w:before="0"/>
              <w:ind w:firstLine="0"/>
              <w:rPr>
                <w:sz w:val="24"/>
                <w:szCs w:val="24"/>
              </w:rPr>
            </w:pPr>
            <w:r w:rsidRPr="00134900">
              <w:rPr>
                <w:sz w:val="24"/>
                <w:szCs w:val="24"/>
              </w:rPr>
              <w:t>или</w:t>
            </w:r>
          </w:p>
          <w:p w14:paraId="2A625661" w14:textId="77777777" w:rsidR="008C3C2D" w:rsidRPr="00134900" w:rsidRDefault="008C3C2D" w:rsidP="001C4C85">
            <w:pPr>
              <w:spacing w:before="0"/>
              <w:ind w:firstLine="0"/>
              <w:rPr>
                <w:sz w:val="24"/>
                <w:szCs w:val="24"/>
              </w:rPr>
            </w:pPr>
            <w:r w:rsidRPr="00134900">
              <w:rPr>
                <w:sz w:val="24"/>
                <w:szCs w:val="24"/>
              </w:rPr>
              <w:t>ПП тест 9</w:t>
            </w:r>
          </w:p>
        </w:tc>
        <w:tc>
          <w:tcPr>
            <w:tcW w:w="960"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1998917F" w14:textId="77777777" w:rsidR="008C3C2D" w:rsidRPr="00134900" w:rsidRDefault="008C3C2D" w:rsidP="001C4C85">
            <w:pPr>
              <w:spacing w:before="0"/>
              <w:ind w:firstLine="0"/>
              <w:rPr>
                <w:sz w:val="24"/>
                <w:szCs w:val="24"/>
              </w:rPr>
            </w:pPr>
            <w:r w:rsidRPr="00134900">
              <w:rPr>
                <w:sz w:val="24"/>
                <w:szCs w:val="24"/>
              </w:rPr>
              <w:t xml:space="preserve"> </w:t>
            </w:r>
          </w:p>
        </w:tc>
        <w:tc>
          <w:tcPr>
            <w:tcW w:w="660"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tcPr>
          <w:p w14:paraId="0D1268D7" w14:textId="77777777" w:rsidR="008C3C2D" w:rsidRPr="00134900" w:rsidRDefault="008C3C2D" w:rsidP="001C4C85">
            <w:pPr>
              <w:spacing w:before="0"/>
              <w:ind w:firstLine="0"/>
              <w:rPr>
                <w:sz w:val="24"/>
                <w:szCs w:val="24"/>
              </w:rPr>
            </w:pPr>
            <w:r w:rsidRPr="00134900">
              <w:rPr>
                <w:sz w:val="24"/>
                <w:szCs w:val="24"/>
              </w:rPr>
              <w:t xml:space="preserve"> </w:t>
            </w:r>
          </w:p>
        </w:tc>
      </w:tr>
      <w:tr w:rsidR="008C3C2D" w:rsidRPr="008C3C2D" w14:paraId="58AD50C6" w14:textId="77777777" w:rsidTr="00134900">
        <w:trPr>
          <w:trHeight w:val="570"/>
        </w:trPr>
        <w:tc>
          <w:tcPr>
            <w:tcW w:w="1661" w:type="dxa"/>
            <w:vMerge/>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197AD6D1" w14:textId="77777777" w:rsidR="008C3C2D" w:rsidRPr="00134900" w:rsidRDefault="008C3C2D" w:rsidP="001C4C85">
            <w:pPr>
              <w:spacing w:before="0"/>
              <w:ind w:firstLine="0"/>
              <w:rPr>
                <w:sz w:val="24"/>
                <w:szCs w:val="24"/>
              </w:rPr>
            </w:pPr>
          </w:p>
        </w:tc>
        <w:tc>
          <w:tcPr>
            <w:tcW w:w="1418"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188FDF47" w14:textId="77777777" w:rsidR="008C3C2D" w:rsidRPr="00134900" w:rsidRDefault="008C3C2D" w:rsidP="001C4C85">
            <w:pPr>
              <w:spacing w:before="0"/>
              <w:ind w:firstLine="0"/>
              <w:rPr>
                <w:sz w:val="24"/>
                <w:szCs w:val="24"/>
              </w:rPr>
            </w:pPr>
            <w:r w:rsidRPr="00134900">
              <w:rPr>
                <w:sz w:val="24"/>
                <w:szCs w:val="24"/>
              </w:rPr>
              <w:t xml:space="preserve">ПР </w:t>
            </w:r>
            <w:r w:rsidRPr="00134900">
              <w:rPr>
                <w:sz w:val="24"/>
                <w:szCs w:val="24"/>
              </w:rPr>
              <w:tab/>
            </w:r>
          </w:p>
        </w:tc>
        <w:tc>
          <w:tcPr>
            <w:tcW w:w="1375"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627567FB" w14:textId="5F216290" w:rsidR="008C3C2D" w:rsidRPr="00134900" w:rsidRDefault="00002CBF" w:rsidP="001C4C85">
            <w:pPr>
              <w:spacing w:before="0"/>
              <w:ind w:firstLine="0"/>
              <w:rPr>
                <w:sz w:val="24"/>
                <w:szCs w:val="24"/>
              </w:rPr>
            </w:pPr>
            <w:r w:rsidRPr="00134900">
              <w:rPr>
                <w:sz w:val="24"/>
                <w:szCs w:val="24"/>
              </w:rPr>
              <w:t>Г</w:t>
            </w:r>
            <w:r w:rsidR="008C3C2D" w:rsidRPr="00134900">
              <w:rPr>
                <w:sz w:val="24"/>
                <w:szCs w:val="24"/>
              </w:rPr>
              <w:t>алоп</w:t>
            </w:r>
          </w:p>
        </w:tc>
        <w:tc>
          <w:tcPr>
            <w:tcW w:w="1775"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4D22E312" w14:textId="77777777" w:rsidR="008C3C2D" w:rsidRPr="00134900" w:rsidRDefault="008C3C2D" w:rsidP="001C4C85">
            <w:pPr>
              <w:spacing w:before="0"/>
              <w:ind w:firstLine="0"/>
              <w:rPr>
                <w:sz w:val="24"/>
                <w:szCs w:val="24"/>
              </w:rPr>
            </w:pPr>
            <w:r w:rsidRPr="00134900">
              <w:rPr>
                <w:sz w:val="24"/>
                <w:szCs w:val="24"/>
              </w:rPr>
              <w:t>ОП тест 5</w:t>
            </w:r>
          </w:p>
        </w:tc>
        <w:tc>
          <w:tcPr>
            <w:tcW w:w="1185"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6F6A3C0D" w14:textId="0800F445" w:rsidR="008C3C2D" w:rsidRPr="00134900" w:rsidRDefault="008C3C2D" w:rsidP="001C4C85">
            <w:pPr>
              <w:spacing w:before="0"/>
              <w:ind w:firstLine="0"/>
              <w:rPr>
                <w:sz w:val="24"/>
                <w:szCs w:val="24"/>
              </w:rPr>
            </w:pPr>
            <w:r w:rsidRPr="00134900">
              <w:rPr>
                <w:sz w:val="24"/>
                <w:szCs w:val="24"/>
              </w:rPr>
              <w:t xml:space="preserve">ТП тест 2 </w:t>
            </w:r>
            <w:r w:rsidRPr="00134900">
              <w:rPr>
                <w:sz w:val="24"/>
                <w:szCs w:val="24"/>
              </w:rPr>
              <w:tab/>
            </w:r>
          </w:p>
        </w:tc>
        <w:tc>
          <w:tcPr>
            <w:tcW w:w="855"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598EB88E" w14:textId="77777777" w:rsidR="008C3C2D" w:rsidRPr="00134900" w:rsidRDefault="008C3C2D" w:rsidP="001C4C85">
            <w:pPr>
              <w:spacing w:before="0"/>
              <w:ind w:firstLine="0"/>
              <w:rPr>
                <w:sz w:val="24"/>
                <w:szCs w:val="24"/>
              </w:rPr>
            </w:pPr>
            <w:r w:rsidRPr="00134900">
              <w:rPr>
                <w:sz w:val="24"/>
                <w:szCs w:val="24"/>
              </w:rPr>
              <w:t xml:space="preserve"> </w:t>
            </w:r>
          </w:p>
        </w:tc>
        <w:tc>
          <w:tcPr>
            <w:tcW w:w="960"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534B06E9" w14:textId="77777777" w:rsidR="008C3C2D" w:rsidRPr="00134900" w:rsidRDefault="008C3C2D" w:rsidP="001C4C85">
            <w:pPr>
              <w:spacing w:before="0"/>
              <w:ind w:firstLine="0"/>
              <w:rPr>
                <w:sz w:val="24"/>
                <w:szCs w:val="24"/>
              </w:rPr>
            </w:pPr>
            <w:r w:rsidRPr="00134900">
              <w:rPr>
                <w:sz w:val="24"/>
                <w:szCs w:val="24"/>
              </w:rPr>
              <w:t>ПП тест 9</w:t>
            </w:r>
          </w:p>
        </w:tc>
        <w:tc>
          <w:tcPr>
            <w:tcW w:w="660"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tcPr>
          <w:p w14:paraId="005504FF" w14:textId="77777777" w:rsidR="008C3C2D" w:rsidRPr="00134900" w:rsidRDefault="008C3C2D" w:rsidP="001C4C85">
            <w:pPr>
              <w:spacing w:before="0"/>
              <w:ind w:firstLine="0"/>
              <w:rPr>
                <w:sz w:val="24"/>
                <w:szCs w:val="24"/>
              </w:rPr>
            </w:pPr>
            <w:r w:rsidRPr="00134900">
              <w:rPr>
                <w:sz w:val="24"/>
                <w:szCs w:val="24"/>
              </w:rPr>
              <w:t xml:space="preserve"> </w:t>
            </w:r>
          </w:p>
        </w:tc>
      </w:tr>
      <w:tr w:rsidR="008C3C2D" w:rsidRPr="008C3C2D" w14:paraId="5D930586" w14:textId="77777777" w:rsidTr="00134900">
        <w:trPr>
          <w:trHeight w:val="806"/>
        </w:trPr>
        <w:tc>
          <w:tcPr>
            <w:tcW w:w="1661" w:type="dxa"/>
            <w:vMerge w:val="restart"/>
            <w:tcBorders>
              <w:top w:val="single" w:sz="5" w:space="0" w:color="808080"/>
              <w:left w:val="single" w:sz="5" w:space="0" w:color="808080"/>
              <w:bottom w:val="single" w:sz="5" w:space="0" w:color="808080"/>
              <w:right w:val="single" w:sz="5" w:space="0" w:color="808080"/>
            </w:tcBorders>
            <w:tcMar>
              <w:top w:w="0" w:type="dxa"/>
              <w:left w:w="100" w:type="dxa"/>
              <w:bottom w:w="0" w:type="dxa"/>
              <w:right w:w="100" w:type="dxa"/>
            </w:tcMar>
          </w:tcPr>
          <w:p w14:paraId="0C00A73B" w14:textId="75D58F3A" w:rsidR="008C3C2D" w:rsidRPr="00134900" w:rsidRDefault="00DB5032" w:rsidP="001C4C85">
            <w:pPr>
              <w:spacing w:before="0"/>
              <w:ind w:firstLine="0"/>
              <w:rPr>
                <w:sz w:val="24"/>
                <w:szCs w:val="24"/>
              </w:rPr>
            </w:pPr>
            <w:r w:rsidRPr="00134900">
              <w:rPr>
                <w:sz w:val="24"/>
                <w:szCs w:val="24"/>
              </w:rPr>
              <w:t>Юноши и девушки (14-18 лет)</w:t>
            </w:r>
          </w:p>
        </w:tc>
        <w:tc>
          <w:tcPr>
            <w:tcW w:w="1418" w:type="dxa"/>
            <w:tcBorders>
              <w:top w:val="single" w:sz="5" w:space="0" w:color="808080"/>
              <w:left w:val="single" w:sz="5" w:space="0" w:color="808080"/>
              <w:bottom w:val="single" w:sz="5" w:space="0" w:color="808080"/>
              <w:right w:val="single" w:sz="5" w:space="0" w:color="808080"/>
            </w:tcBorders>
            <w:tcMar>
              <w:top w:w="0" w:type="dxa"/>
              <w:left w:w="100" w:type="dxa"/>
              <w:bottom w:w="0" w:type="dxa"/>
              <w:right w:w="100" w:type="dxa"/>
            </w:tcMar>
          </w:tcPr>
          <w:p w14:paraId="101C487F" w14:textId="77777777" w:rsidR="008C3C2D" w:rsidRPr="00134900" w:rsidRDefault="008C3C2D" w:rsidP="001C4C85">
            <w:pPr>
              <w:spacing w:before="0"/>
              <w:ind w:firstLine="0"/>
              <w:rPr>
                <w:sz w:val="24"/>
                <w:szCs w:val="24"/>
              </w:rPr>
            </w:pPr>
            <w:r w:rsidRPr="00134900">
              <w:rPr>
                <w:sz w:val="24"/>
                <w:szCs w:val="24"/>
              </w:rPr>
              <w:t xml:space="preserve"> б/з</w:t>
            </w:r>
          </w:p>
        </w:tc>
        <w:tc>
          <w:tcPr>
            <w:tcW w:w="1375" w:type="dxa"/>
            <w:tcBorders>
              <w:top w:val="single" w:sz="5" w:space="0" w:color="808080"/>
              <w:left w:val="single" w:sz="5" w:space="0" w:color="808080"/>
              <w:bottom w:val="single" w:sz="5" w:space="0" w:color="808080"/>
              <w:right w:val="single" w:sz="5" w:space="0" w:color="808080"/>
            </w:tcBorders>
            <w:tcMar>
              <w:top w:w="0" w:type="dxa"/>
              <w:left w:w="100" w:type="dxa"/>
              <w:bottom w:w="0" w:type="dxa"/>
              <w:right w:w="100" w:type="dxa"/>
            </w:tcMar>
          </w:tcPr>
          <w:p w14:paraId="2815DD3F" w14:textId="77777777" w:rsidR="008C3C2D" w:rsidRPr="00134900" w:rsidRDefault="008C3C2D" w:rsidP="001C4C85">
            <w:pPr>
              <w:spacing w:before="0"/>
              <w:ind w:firstLine="0"/>
              <w:rPr>
                <w:sz w:val="24"/>
                <w:szCs w:val="24"/>
              </w:rPr>
            </w:pPr>
            <w:r w:rsidRPr="00134900">
              <w:rPr>
                <w:sz w:val="24"/>
                <w:szCs w:val="24"/>
              </w:rPr>
              <w:t>галоп/ шаг</w:t>
            </w:r>
          </w:p>
        </w:tc>
        <w:tc>
          <w:tcPr>
            <w:tcW w:w="1775" w:type="dxa"/>
            <w:tcBorders>
              <w:top w:val="single" w:sz="5" w:space="0" w:color="808080"/>
              <w:left w:val="single" w:sz="5" w:space="0" w:color="808080"/>
              <w:bottom w:val="single" w:sz="5" w:space="0" w:color="808080"/>
              <w:right w:val="single" w:sz="5" w:space="0" w:color="808080"/>
            </w:tcBorders>
            <w:tcMar>
              <w:top w:w="0" w:type="dxa"/>
              <w:left w:w="100" w:type="dxa"/>
              <w:bottom w:w="0" w:type="dxa"/>
              <w:right w:w="100" w:type="dxa"/>
            </w:tcMar>
          </w:tcPr>
          <w:p w14:paraId="69D57AB3" w14:textId="77777777" w:rsidR="008C3C2D" w:rsidRPr="00134900" w:rsidRDefault="008C3C2D" w:rsidP="001C4C85">
            <w:pPr>
              <w:spacing w:before="0"/>
              <w:ind w:firstLine="0"/>
              <w:rPr>
                <w:sz w:val="24"/>
                <w:szCs w:val="24"/>
              </w:rPr>
            </w:pPr>
            <w:r w:rsidRPr="00134900">
              <w:rPr>
                <w:sz w:val="24"/>
                <w:szCs w:val="24"/>
              </w:rPr>
              <w:t>ОП тест 2/3/4</w:t>
            </w:r>
          </w:p>
        </w:tc>
        <w:tc>
          <w:tcPr>
            <w:tcW w:w="1185" w:type="dxa"/>
            <w:tcBorders>
              <w:top w:val="single" w:sz="5" w:space="0" w:color="808080"/>
              <w:left w:val="single" w:sz="5" w:space="0" w:color="808080"/>
              <w:bottom w:val="single" w:sz="5" w:space="0" w:color="808080"/>
              <w:right w:val="single" w:sz="5" w:space="0" w:color="808080"/>
            </w:tcBorders>
            <w:tcMar>
              <w:top w:w="0" w:type="dxa"/>
              <w:left w:w="100" w:type="dxa"/>
              <w:bottom w:w="0" w:type="dxa"/>
              <w:right w:w="100" w:type="dxa"/>
            </w:tcMar>
          </w:tcPr>
          <w:p w14:paraId="3DD10370" w14:textId="77777777" w:rsidR="008C3C2D" w:rsidRPr="00134900" w:rsidRDefault="008C3C2D" w:rsidP="001C4C85">
            <w:pPr>
              <w:spacing w:before="0"/>
              <w:ind w:firstLine="0"/>
              <w:rPr>
                <w:sz w:val="24"/>
                <w:szCs w:val="24"/>
              </w:rPr>
            </w:pPr>
            <w:r w:rsidRPr="00134900">
              <w:rPr>
                <w:sz w:val="24"/>
                <w:szCs w:val="24"/>
              </w:rPr>
              <w:t>ПП тест 10/11</w:t>
            </w:r>
          </w:p>
        </w:tc>
        <w:tc>
          <w:tcPr>
            <w:tcW w:w="855"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167DB46F" w14:textId="77777777" w:rsidR="008C3C2D" w:rsidRPr="00134900" w:rsidRDefault="008C3C2D" w:rsidP="001C4C85">
            <w:pPr>
              <w:spacing w:before="0"/>
              <w:ind w:firstLine="0"/>
              <w:rPr>
                <w:sz w:val="24"/>
                <w:szCs w:val="24"/>
              </w:rPr>
            </w:pPr>
            <w:r w:rsidRPr="00134900">
              <w:rPr>
                <w:sz w:val="24"/>
                <w:szCs w:val="24"/>
              </w:rPr>
              <w:t xml:space="preserve"> </w:t>
            </w:r>
          </w:p>
        </w:tc>
        <w:tc>
          <w:tcPr>
            <w:tcW w:w="960"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6F7FCA82" w14:textId="77777777" w:rsidR="008C3C2D" w:rsidRPr="00134900" w:rsidRDefault="008C3C2D" w:rsidP="001C4C85">
            <w:pPr>
              <w:spacing w:before="0"/>
              <w:ind w:firstLine="0"/>
              <w:rPr>
                <w:sz w:val="24"/>
                <w:szCs w:val="24"/>
              </w:rPr>
            </w:pPr>
            <w:r w:rsidRPr="00134900">
              <w:rPr>
                <w:sz w:val="24"/>
                <w:szCs w:val="24"/>
              </w:rPr>
              <w:t>ПП тест 9/10</w:t>
            </w:r>
          </w:p>
        </w:tc>
        <w:tc>
          <w:tcPr>
            <w:tcW w:w="660"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1488C24F" w14:textId="77777777" w:rsidR="008C3C2D" w:rsidRPr="00134900" w:rsidRDefault="008C3C2D" w:rsidP="001C4C85">
            <w:pPr>
              <w:spacing w:before="0"/>
              <w:ind w:firstLine="0"/>
              <w:rPr>
                <w:sz w:val="24"/>
                <w:szCs w:val="24"/>
              </w:rPr>
            </w:pPr>
            <w:r w:rsidRPr="00134900">
              <w:rPr>
                <w:sz w:val="24"/>
                <w:szCs w:val="24"/>
              </w:rPr>
              <w:t xml:space="preserve"> </w:t>
            </w:r>
          </w:p>
        </w:tc>
      </w:tr>
      <w:tr w:rsidR="008C3C2D" w:rsidRPr="008C3C2D" w14:paraId="01E687A4" w14:textId="77777777" w:rsidTr="00134900">
        <w:trPr>
          <w:trHeight w:val="990"/>
        </w:trPr>
        <w:tc>
          <w:tcPr>
            <w:tcW w:w="1661" w:type="dxa"/>
            <w:vMerge/>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6C47C1B0" w14:textId="77777777" w:rsidR="008C3C2D" w:rsidRPr="00134900" w:rsidRDefault="008C3C2D" w:rsidP="001C4C85">
            <w:pPr>
              <w:spacing w:before="0"/>
              <w:ind w:firstLine="0"/>
              <w:rPr>
                <w:sz w:val="24"/>
                <w:szCs w:val="24"/>
              </w:rPr>
            </w:pPr>
          </w:p>
        </w:tc>
        <w:tc>
          <w:tcPr>
            <w:tcW w:w="1418" w:type="dxa"/>
            <w:tcBorders>
              <w:top w:val="single" w:sz="5" w:space="0" w:color="808080"/>
              <w:left w:val="single" w:sz="5" w:space="0" w:color="808080"/>
              <w:bottom w:val="single" w:sz="5" w:space="0" w:color="808080"/>
              <w:right w:val="single" w:sz="5" w:space="0" w:color="808080"/>
            </w:tcBorders>
            <w:tcMar>
              <w:top w:w="0" w:type="dxa"/>
              <w:left w:w="100" w:type="dxa"/>
              <w:bottom w:w="0" w:type="dxa"/>
              <w:right w:w="100" w:type="dxa"/>
            </w:tcMar>
          </w:tcPr>
          <w:p w14:paraId="17DE7F3E" w14:textId="77777777" w:rsidR="008C3C2D" w:rsidRPr="00134900" w:rsidRDefault="008C3C2D" w:rsidP="001C4C85">
            <w:pPr>
              <w:spacing w:before="0"/>
              <w:ind w:firstLine="0"/>
              <w:rPr>
                <w:sz w:val="24"/>
                <w:szCs w:val="24"/>
              </w:rPr>
            </w:pPr>
            <w:r w:rsidRPr="00134900">
              <w:rPr>
                <w:sz w:val="24"/>
                <w:szCs w:val="24"/>
              </w:rPr>
              <w:t>1*</w:t>
            </w:r>
          </w:p>
        </w:tc>
        <w:tc>
          <w:tcPr>
            <w:tcW w:w="1375" w:type="dxa"/>
            <w:tcBorders>
              <w:top w:val="single" w:sz="5" w:space="0" w:color="808080"/>
              <w:left w:val="single" w:sz="5" w:space="0" w:color="808080"/>
              <w:bottom w:val="single" w:sz="5" w:space="0" w:color="808080"/>
              <w:right w:val="single" w:sz="5" w:space="0" w:color="808080"/>
            </w:tcBorders>
            <w:tcMar>
              <w:top w:w="0" w:type="dxa"/>
              <w:left w:w="100" w:type="dxa"/>
              <w:bottom w:w="0" w:type="dxa"/>
              <w:right w:w="100" w:type="dxa"/>
            </w:tcMar>
          </w:tcPr>
          <w:p w14:paraId="4DC41C34" w14:textId="77777777" w:rsidR="008C3C2D" w:rsidRPr="00134900" w:rsidRDefault="008C3C2D" w:rsidP="001C4C85">
            <w:pPr>
              <w:spacing w:before="0"/>
              <w:ind w:firstLine="0"/>
              <w:rPr>
                <w:sz w:val="24"/>
                <w:szCs w:val="24"/>
              </w:rPr>
            </w:pPr>
            <w:r w:rsidRPr="00134900">
              <w:rPr>
                <w:sz w:val="24"/>
                <w:szCs w:val="24"/>
              </w:rPr>
              <w:t>галоп/ шаг</w:t>
            </w:r>
          </w:p>
        </w:tc>
        <w:tc>
          <w:tcPr>
            <w:tcW w:w="1775" w:type="dxa"/>
            <w:tcBorders>
              <w:top w:val="single" w:sz="5" w:space="0" w:color="808080"/>
              <w:left w:val="single" w:sz="5" w:space="0" w:color="808080"/>
              <w:bottom w:val="single" w:sz="5" w:space="0" w:color="808080"/>
              <w:right w:val="single" w:sz="5" w:space="0" w:color="808080"/>
            </w:tcBorders>
            <w:tcMar>
              <w:top w:w="0" w:type="dxa"/>
              <w:left w:w="100" w:type="dxa"/>
              <w:bottom w:w="0" w:type="dxa"/>
              <w:right w:w="100" w:type="dxa"/>
            </w:tcMar>
          </w:tcPr>
          <w:p w14:paraId="777AD6F2" w14:textId="77777777" w:rsidR="008C3C2D" w:rsidRPr="00134900" w:rsidRDefault="008C3C2D" w:rsidP="001C4C85">
            <w:pPr>
              <w:spacing w:before="0"/>
              <w:ind w:firstLine="0"/>
              <w:rPr>
                <w:sz w:val="24"/>
                <w:szCs w:val="24"/>
              </w:rPr>
            </w:pPr>
            <w:r w:rsidRPr="00134900">
              <w:rPr>
                <w:sz w:val="24"/>
                <w:szCs w:val="24"/>
              </w:rPr>
              <w:t>ОП тест 3/4</w:t>
            </w:r>
          </w:p>
        </w:tc>
        <w:tc>
          <w:tcPr>
            <w:tcW w:w="1185" w:type="dxa"/>
            <w:tcBorders>
              <w:top w:val="single" w:sz="5" w:space="0" w:color="808080"/>
              <w:left w:val="single" w:sz="5" w:space="0" w:color="808080"/>
              <w:bottom w:val="single" w:sz="5" w:space="0" w:color="808080"/>
              <w:right w:val="single" w:sz="5" w:space="0" w:color="808080"/>
            </w:tcBorders>
            <w:tcMar>
              <w:top w:w="0" w:type="dxa"/>
              <w:left w:w="100" w:type="dxa"/>
              <w:bottom w:w="0" w:type="dxa"/>
              <w:right w:w="100" w:type="dxa"/>
            </w:tcMar>
          </w:tcPr>
          <w:p w14:paraId="3E94FCDF" w14:textId="77777777" w:rsidR="008C3C2D" w:rsidRPr="00134900" w:rsidRDefault="008C3C2D" w:rsidP="001C4C85">
            <w:pPr>
              <w:spacing w:before="0"/>
              <w:ind w:firstLine="0"/>
              <w:rPr>
                <w:sz w:val="24"/>
                <w:szCs w:val="24"/>
              </w:rPr>
            </w:pPr>
            <w:r w:rsidRPr="00134900">
              <w:rPr>
                <w:sz w:val="24"/>
                <w:szCs w:val="24"/>
              </w:rPr>
              <w:t>ПП тест 10/11</w:t>
            </w:r>
          </w:p>
        </w:tc>
        <w:tc>
          <w:tcPr>
            <w:tcW w:w="855"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74B5D3B2" w14:textId="77777777" w:rsidR="008C3C2D" w:rsidRPr="00134900" w:rsidRDefault="008C3C2D" w:rsidP="001C4C85">
            <w:pPr>
              <w:spacing w:before="0"/>
              <w:ind w:firstLine="0"/>
              <w:rPr>
                <w:sz w:val="24"/>
                <w:szCs w:val="24"/>
              </w:rPr>
            </w:pPr>
            <w:r w:rsidRPr="00134900">
              <w:rPr>
                <w:sz w:val="24"/>
                <w:szCs w:val="24"/>
              </w:rPr>
              <w:t xml:space="preserve"> </w:t>
            </w:r>
          </w:p>
        </w:tc>
        <w:tc>
          <w:tcPr>
            <w:tcW w:w="960"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7E8747F3" w14:textId="77777777" w:rsidR="008C3C2D" w:rsidRPr="00134900" w:rsidRDefault="008C3C2D" w:rsidP="001C4C85">
            <w:pPr>
              <w:spacing w:before="0"/>
              <w:ind w:firstLine="0"/>
              <w:rPr>
                <w:sz w:val="24"/>
                <w:szCs w:val="24"/>
              </w:rPr>
            </w:pPr>
            <w:r w:rsidRPr="00134900">
              <w:rPr>
                <w:sz w:val="24"/>
                <w:szCs w:val="24"/>
              </w:rPr>
              <w:t>ПП тест 9/10</w:t>
            </w:r>
          </w:p>
        </w:tc>
        <w:tc>
          <w:tcPr>
            <w:tcW w:w="660"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26E031E3" w14:textId="77777777" w:rsidR="008C3C2D" w:rsidRPr="00134900" w:rsidRDefault="008C3C2D" w:rsidP="001C4C85">
            <w:pPr>
              <w:spacing w:before="0"/>
              <w:ind w:firstLine="0"/>
              <w:rPr>
                <w:sz w:val="24"/>
                <w:szCs w:val="24"/>
              </w:rPr>
            </w:pPr>
            <w:r w:rsidRPr="00134900">
              <w:rPr>
                <w:sz w:val="24"/>
                <w:szCs w:val="24"/>
              </w:rPr>
              <w:t xml:space="preserve"> </w:t>
            </w:r>
          </w:p>
        </w:tc>
      </w:tr>
      <w:tr w:rsidR="008C3C2D" w:rsidRPr="008C3C2D" w14:paraId="68F995C6" w14:textId="77777777" w:rsidTr="00134900">
        <w:trPr>
          <w:trHeight w:val="596"/>
        </w:trPr>
        <w:tc>
          <w:tcPr>
            <w:tcW w:w="1661" w:type="dxa"/>
            <w:vMerge/>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03EE5E92" w14:textId="77777777" w:rsidR="008C3C2D" w:rsidRPr="00134900" w:rsidRDefault="008C3C2D" w:rsidP="001C4C85">
            <w:pPr>
              <w:spacing w:before="0"/>
              <w:ind w:firstLine="0"/>
              <w:rPr>
                <w:sz w:val="24"/>
                <w:szCs w:val="24"/>
              </w:rPr>
            </w:pPr>
          </w:p>
        </w:tc>
        <w:tc>
          <w:tcPr>
            <w:tcW w:w="1418" w:type="dxa"/>
            <w:tcBorders>
              <w:top w:val="single" w:sz="5" w:space="0" w:color="808080"/>
              <w:left w:val="single" w:sz="5" w:space="0" w:color="808080"/>
              <w:bottom w:val="single" w:sz="5" w:space="0" w:color="808080"/>
              <w:right w:val="single" w:sz="5" w:space="0" w:color="808080"/>
            </w:tcBorders>
            <w:tcMar>
              <w:top w:w="0" w:type="dxa"/>
              <w:left w:w="100" w:type="dxa"/>
              <w:bottom w:w="0" w:type="dxa"/>
              <w:right w:w="100" w:type="dxa"/>
            </w:tcMar>
          </w:tcPr>
          <w:p w14:paraId="6AAEBF29" w14:textId="77777777" w:rsidR="008C3C2D" w:rsidRPr="00134900" w:rsidRDefault="008C3C2D" w:rsidP="001C4C85">
            <w:pPr>
              <w:spacing w:before="0"/>
              <w:ind w:firstLine="0"/>
              <w:rPr>
                <w:sz w:val="24"/>
                <w:szCs w:val="24"/>
              </w:rPr>
            </w:pPr>
            <w:r w:rsidRPr="00134900">
              <w:rPr>
                <w:sz w:val="24"/>
                <w:szCs w:val="24"/>
              </w:rPr>
              <w:t>2*</w:t>
            </w:r>
          </w:p>
        </w:tc>
        <w:tc>
          <w:tcPr>
            <w:tcW w:w="1375" w:type="dxa"/>
            <w:tcBorders>
              <w:top w:val="single" w:sz="5" w:space="0" w:color="808080"/>
              <w:left w:val="single" w:sz="5" w:space="0" w:color="808080"/>
              <w:bottom w:val="single" w:sz="5" w:space="0" w:color="808080"/>
              <w:right w:val="single" w:sz="5" w:space="0" w:color="808080"/>
            </w:tcBorders>
            <w:tcMar>
              <w:top w:w="0" w:type="dxa"/>
              <w:left w:w="100" w:type="dxa"/>
              <w:bottom w:w="0" w:type="dxa"/>
              <w:right w:w="100" w:type="dxa"/>
            </w:tcMar>
          </w:tcPr>
          <w:p w14:paraId="4CE87A9A" w14:textId="07DA4D72" w:rsidR="008C3C2D" w:rsidRPr="00134900" w:rsidRDefault="00002CBF" w:rsidP="001C4C85">
            <w:pPr>
              <w:spacing w:before="0"/>
              <w:ind w:firstLine="0"/>
              <w:rPr>
                <w:sz w:val="24"/>
                <w:szCs w:val="24"/>
              </w:rPr>
            </w:pPr>
            <w:r w:rsidRPr="00134900">
              <w:rPr>
                <w:sz w:val="24"/>
                <w:szCs w:val="24"/>
              </w:rPr>
              <w:t>Г</w:t>
            </w:r>
            <w:r w:rsidR="008C3C2D" w:rsidRPr="00134900">
              <w:rPr>
                <w:sz w:val="24"/>
                <w:szCs w:val="24"/>
              </w:rPr>
              <w:t>алоп</w:t>
            </w:r>
          </w:p>
        </w:tc>
        <w:tc>
          <w:tcPr>
            <w:tcW w:w="1775" w:type="dxa"/>
            <w:tcBorders>
              <w:top w:val="single" w:sz="5" w:space="0" w:color="808080"/>
              <w:left w:val="single" w:sz="5" w:space="0" w:color="808080"/>
              <w:bottom w:val="single" w:sz="5" w:space="0" w:color="808080"/>
              <w:right w:val="single" w:sz="5" w:space="0" w:color="808080"/>
            </w:tcBorders>
            <w:tcMar>
              <w:top w:w="0" w:type="dxa"/>
              <w:left w:w="100" w:type="dxa"/>
              <w:bottom w:w="0" w:type="dxa"/>
              <w:right w:w="100" w:type="dxa"/>
            </w:tcMar>
          </w:tcPr>
          <w:p w14:paraId="0DB43406" w14:textId="77777777" w:rsidR="008C3C2D" w:rsidRPr="00134900" w:rsidRDefault="008C3C2D" w:rsidP="001C4C85">
            <w:pPr>
              <w:spacing w:before="0"/>
              <w:ind w:firstLine="0"/>
              <w:rPr>
                <w:sz w:val="24"/>
                <w:szCs w:val="24"/>
              </w:rPr>
            </w:pPr>
            <w:r w:rsidRPr="00134900">
              <w:rPr>
                <w:sz w:val="24"/>
                <w:szCs w:val="24"/>
              </w:rPr>
              <w:t>ОП тест 4/5</w:t>
            </w:r>
          </w:p>
        </w:tc>
        <w:tc>
          <w:tcPr>
            <w:tcW w:w="1185" w:type="dxa"/>
            <w:tcBorders>
              <w:top w:val="single" w:sz="5" w:space="0" w:color="808080"/>
              <w:left w:val="single" w:sz="5" w:space="0" w:color="808080"/>
              <w:bottom w:val="single" w:sz="5" w:space="0" w:color="808080"/>
              <w:right w:val="single" w:sz="5" w:space="0" w:color="808080"/>
            </w:tcBorders>
            <w:tcMar>
              <w:top w:w="0" w:type="dxa"/>
              <w:left w:w="100" w:type="dxa"/>
              <w:bottom w:w="0" w:type="dxa"/>
              <w:right w:w="100" w:type="dxa"/>
            </w:tcMar>
          </w:tcPr>
          <w:p w14:paraId="553C87FF" w14:textId="77777777" w:rsidR="008C3C2D" w:rsidRPr="00134900" w:rsidRDefault="008C3C2D" w:rsidP="001C4C85">
            <w:pPr>
              <w:spacing w:before="0"/>
              <w:ind w:firstLine="0"/>
              <w:rPr>
                <w:sz w:val="24"/>
                <w:szCs w:val="24"/>
              </w:rPr>
            </w:pPr>
            <w:r w:rsidRPr="00134900">
              <w:rPr>
                <w:sz w:val="24"/>
                <w:szCs w:val="24"/>
              </w:rPr>
              <w:t>ПП тест 9</w:t>
            </w:r>
          </w:p>
        </w:tc>
        <w:tc>
          <w:tcPr>
            <w:tcW w:w="855"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0E3A15DC" w14:textId="77777777" w:rsidR="008C3C2D" w:rsidRPr="00134900" w:rsidRDefault="008C3C2D" w:rsidP="001C4C85">
            <w:pPr>
              <w:spacing w:before="0"/>
              <w:ind w:firstLine="0"/>
              <w:rPr>
                <w:sz w:val="24"/>
                <w:szCs w:val="24"/>
              </w:rPr>
            </w:pPr>
            <w:r w:rsidRPr="00134900">
              <w:rPr>
                <w:sz w:val="24"/>
                <w:szCs w:val="24"/>
              </w:rPr>
              <w:t xml:space="preserve"> </w:t>
            </w:r>
          </w:p>
        </w:tc>
        <w:tc>
          <w:tcPr>
            <w:tcW w:w="960"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656552B1" w14:textId="77777777" w:rsidR="008C3C2D" w:rsidRPr="00134900" w:rsidRDefault="008C3C2D" w:rsidP="001C4C85">
            <w:pPr>
              <w:spacing w:before="0"/>
              <w:ind w:firstLine="0"/>
              <w:rPr>
                <w:sz w:val="24"/>
                <w:szCs w:val="24"/>
              </w:rPr>
            </w:pPr>
            <w:r w:rsidRPr="00134900">
              <w:rPr>
                <w:sz w:val="24"/>
                <w:szCs w:val="24"/>
              </w:rPr>
              <w:t>ПП тест 9</w:t>
            </w:r>
          </w:p>
        </w:tc>
        <w:tc>
          <w:tcPr>
            <w:tcW w:w="660"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7B222BDC" w14:textId="77777777" w:rsidR="008C3C2D" w:rsidRPr="00134900" w:rsidRDefault="008C3C2D" w:rsidP="001C4C85">
            <w:pPr>
              <w:spacing w:before="0"/>
              <w:ind w:firstLine="0"/>
              <w:rPr>
                <w:sz w:val="24"/>
                <w:szCs w:val="24"/>
              </w:rPr>
            </w:pPr>
            <w:r w:rsidRPr="00134900">
              <w:rPr>
                <w:sz w:val="24"/>
                <w:szCs w:val="24"/>
              </w:rPr>
              <w:t xml:space="preserve"> </w:t>
            </w:r>
          </w:p>
        </w:tc>
      </w:tr>
      <w:tr w:rsidR="008C3C2D" w:rsidRPr="008C3C2D" w14:paraId="2B00A48B" w14:textId="77777777" w:rsidTr="00134900">
        <w:trPr>
          <w:trHeight w:val="527"/>
        </w:trPr>
        <w:tc>
          <w:tcPr>
            <w:tcW w:w="1661" w:type="dxa"/>
            <w:vMerge/>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49F3BAB3" w14:textId="77777777" w:rsidR="008C3C2D" w:rsidRPr="00134900" w:rsidRDefault="008C3C2D" w:rsidP="001C4C85">
            <w:pPr>
              <w:spacing w:before="0"/>
              <w:ind w:firstLine="0"/>
              <w:rPr>
                <w:sz w:val="24"/>
                <w:szCs w:val="24"/>
              </w:rPr>
            </w:pPr>
          </w:p>
        </w:tc>
        <w:tc>
          <w:tcPr>
            <w:tcW w:w="1418" w:type="dxa"/>
            <w:tcBorders>
              <w:top w:val="single" w:sz="5" w:space="0" w:color="808080"/>
              <w:left w:val="single" w:sz="5" w:space="0" w:color="808080"/>
              <w:bottom w:val="single" w:sz="5" w:space="0" w:color="808080"/>
              <w:right w:val="single" w:sz="5" w:space="0" w:color="808080"/>
            </w:tcBorders>
            <w:tcMar>
              <w:top w:w="0" w:type="dxa"/>
              <w:left w:w="100" w:type="dxa"/>
              <w:bottom w:w="0" w:type="dxa"/>
              <w:right w:w="100" w:type="dxa"/>
            </w:tcMar>
          </w:tcPr>
          <w:p w14:paraId="264E42D7" w14:textId="77777777" w:rsidR="008C3C2D" w:rsidRPr="00134900" w:rsidRDefault="008C3C2D" w:rsidP="001C4C85">
            <w:pPr>
              <w:spacing w:before="0"/>
              <w:ind w:firstLine="0"/>
              <w:rPr>
                <w:sz w:val="24"/>
                <w:szCs w:val="24"/>
              </w:rPr>
            </w:pPr>
            <w:r w:rsidRPr="00134900">
              <w:rPr>
                <w:sz w:val="24"/>
                <w:szCs w:val="24"/>
              </w:rPr>
              <w:t>ПР</w:t>
            </w:r>
          </w:p>
        </w:tc>
        <w:tc>
          <w:tcPr>
            <w:tcW w:w="1375" w:type="dxa"/>
            <w:tcBorders>
              <w:top w:val="single" w:sz="5" w:space="0" w:color="808080"/>
              <w:left w:val="single" w:sz="5" w:space="0" w:color="808080"/>
              <w:bottom w:val="single" w:sz="5" w:space="0" w:color="808080"/>
              <w:right w:val="single" w:sz="5" w:space="0" w:color="808080"/>
            </w:tcBorders>
            <w:tcMar>
              <w:top w:w="0" w:type="dxa"/>
              <w:left w:w="100" w:type="dxa"/>
              <w:bottom w:w="0" w:type="dxa"/>
              <w:right w:w="100" w:type="dxa"/>
            </w:tcMar>
          </w:tcPr>
          <w:p w14:paraId="2366F578" w14:textId="2ADE8342" w:rsidR="008C3C2D" w:rsidRPr="00134900" w:rsidRDefault="00002CBF" w:rsidP="001C4C85">
            <w:pPr>
              <w:spacing w:before="0"/>
              <w:ind w:firstLine="0"/>
              <w:rPr>
                <w:sz w:val="24"/>
                <w:szCs w:val="24"/>
              </w:rPr>
            </w:pPr>
            <w:r w:rsidRPr="00134900">
              <w:rPr>
                <w:sz w:val="24"/>
                <w:szCs w:val="24"/>
              </w:rPr>
              <w:t>Г</w:t>
            </w:r>
            <w:r w:rsidR="008C3C2D" w:rsidRPr="00134900">
              <w:rPr>
                <w:sz w:val="24"/>
                <w:szCs w:val="24"/>
              </w:rPr>
              <w:t>алоп</w:t>
            </w:r>
          </w:p>
        </w:tc>
        <w:tc>
          <w:tcPr>
            <w:tcW w:w="1775" w:type="dxa"/>
            <w:tcBorders>
              <w:top w:val="single" w:sz="5" w:space="0" w:color="808080"/>
              <w:left w:val="single" w:sz="5" w:space="0" w:color="808080"/>
              <w:bottom w:val="single" w:sz="5" w:space="0" w:color="808080"/>
              <w:right w:val="single" w:sz="5" w:space="0" w:color="808080"/>
            </w:tcBorders>
            <w:tcMar>
              <w:top w:w="0" w:type="dxa"/>
              <w:left w:w="100" w:type="dxa"/>
              <w:bottom w:w="0" w:type="dxa"/>
              <w:right w:w="100" w:type="dxa"/>
            </w:tcMar>
          </w:tcPr>
          <w:p w14:paraId="3FE3BB62" w14:textId="77777777" w:rsidR="008C3C2D" w:rsidRPr="00134900" w:rsidRDefault="008C3C2D" w:rsidP="001C4C85">
            <w:pPr>
              <w:spacing w:before="0"/>
              <w:ind w:firstLine="0"/>
              <w:rPr>
                <w:sz w:val="24"/>
                <w:szCs w:val="24"/>
              </w:rPr>
            </w:pPr>
            <w:r w:rsidRPr="00134900">
              <w:rPr>
                <w:sz w:val="24"/>
                <w:szCs w:val="24"/>
              </w:rPr>
              <w:t>ОП тест 5</w:t>
            </w:r>
          </w:p>
        </w:tc>
        <w:tc>
          <w:tcPr>
            <w:tcW w:w="1185" w:type="dxa"/>
            <w:tcBorders>
              <w:top w:val="single" w:sz="5" w:space="0" w:color="808080"/>
              <w:left w:val="single" w:sz="5" w:space="0" w:color="808080"/>
              <w:bottom w:val="single" w:sz="5" w:space="0" w:color="808080"/>
              <w:right w:val="single" w:sz="5" w:space="0" w:color="808080"/>
            </w:tcBorders>
            <w:tcMar>
              <w:top w:w="0" w:type="dxa"/>
              <w:left w:w="100" w:type="dxa"/>
              <w:bottom w:w="0" w:type="dxa"/>
              <w:right w:w="100" w:type="dxa"/>
            </w:tcMar>
          </w:tcPr>
          <w:p w14:paraId="1E9880AF" w14:textId="77777777" w:rsidR="008C3C2D" w:rsidRPr="00134900" w:rsidRDefault="008C3C2D" w:rsidP="001C4C85">
            <w:pPr>
              <w:spacing w:before="0"/>
              <w:ind w:firstLine="0"/>
              <w:rPr>
                <w:sz w:val="24"/>
                <w:szCs w:val="24"/>
              </w:rPr>
            </w:pPr>
            <w:r w:rsidRPr="00134900">
              <w:rPr>
                <w:sz w:val="24"/>
                <w:szCs w:val="24"/>
              </w:rPr>
              <w:t>ПП тест 9</w:t>
            </w:r>
          </w:p>
        </w:tc>
        <w:tc>
          <w:tcPr>
            <w:tcW w:w="855"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5B8D8A7F" w14:textId="77777777" w:rsidR="008C3C2D" w:rsidRPr="00134900" w:rsidRDefault="008C3C2D" w:rsidP="001C4C85">
            <w:pPr>
              <w:spacing w:before="0"/>
              <w:ind w:firstLine="0"/>
              <w:rPr>
                <w:sz w:val="24"/>
                <w:szCs w:val="24"/>
              </w:rPr>
            </w:pPr>
            <w:r w:rsidRPr="00134900">
              <w:rPr>
                <w:sz w:val="24"/>
                <w:szCs w:val="24"/>
              </w:rPr>
              <w:t xml:space="preserve"> </w:t>
            </w:r>
          </w:p>
        </w:tc>
        <w:tc>
          <w:tcPr>
            <w:tcW w:w="960"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60070A91" w14:textId="77777777" w:rsidR="008C3C2D" w:rsidRPr="00134900" w:rsidRDefault="008C3C2D" w:rsidP="001C4C85">
            <w:pPr>
              <w:spacing w:before="0"/>
              <w:ind w:firstLine="0"/>
              <w:rPr>
                <w:sz w:val="24"/>
                <w:szCs w:val="24"/>
              </w:rPr>
            </w:pPr>
            <w:r w:rsidRPr="00134900">
              <w:rPr>
                <w:sz w:val="24"/>
                <w:szCs w:val="24"/>
              </w:rPr>
              <w:t xml:space="preserve"> </w:t>
            </w:r>
            <w:r w:rsidRPr="00134900">
              <w:rPr>
                <w:sz w:val="24"/>
                <w:szCs w:val="24"/>
              </w:rPr>
              <w:tab/>
              <w:t xml:space="preserve"> ПП тест 9</w:t>
            </w:r>
          </w:p>
        </w:tc>
        <w:tc>
          <w:tcPr>
            <w:tcW w:w="660"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092D541D" w14:textId="77777777" w:rsidR="008C3C2D" w:rsidRPr="00134900" w:rsidRDefault="008C3C2D" w:rsidP="001C4C85">
            <w:pPr>
              <w:spacing w:before="0"/>
              <w:ind w:firstLine="0"/>
              <w:rPr>
                <w:sz w:val="24"/>
                <w:szCs w:val="24"/>
              </w:rPr>
            </w:pPr>
            <w:r w:rsidRPr="00134900">
              <w:rPr>
                <w:sz w:val="24"/>
                <w:szCs w:val="24"/>
              </w:rPr>
              <w:t xml:space="preserve"> </w:t>
            </w:r>
          </w:p>
        </w:tc>
      </w:tr>
      <w:tr w:rsidR="008C3C2D" w:rsidRPr="008C3C2D" w14:paraId="77D56F8D" w14:textId="77777777" w:rsidTr="00134900">
        <w:trPr>
          <w:trHeight w:val="1242"/>
        </w:trPr>
        <w:tc>
          <w:tcPr>
            <w:tcW w:w="1661" w:type="dxa"/>
            <w:vMerge w:val="restart"/>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52B53153" w14:textId="77777777" w:rsidR="008C3C2D" w:rsidRPr="00134900" w:rsidRDefault="008C3C2D" w:rsidP="001C4C85">
            <w:pPr>
              <w:spacing w:before="0"/>
              <w:ind w:firstLine="0"/>
              <w:rPr>
                <w:sz w:val="24"/>
                <w:szCs w:val="24"/>
              </w:rPr>
            </w:pPr>
            <w:r w:rsidRPr="00134900">
              <w:rPr>
                <w:sz w:val="24"/>
                <w:szCs w:val="24"/>
              </w:rPr>
              <w:t>Мальчики</w:t>
            </w:r>
          </w:p>
          <w:p w14:paraId="0C322C46" w14:textId="77777777" w:rsidR="008C3C2D" w:rsidRPr="00134900" w:rsidRDefault="008C3C2D" w:rsidP="001C4C85">
            <w:pPr>
              <w:spacing w:before="0"/>
              <w:ind w:firstLine="0"/>
              <w:rPr>
                <w:sz w:val="24"/>
                <w:szCs w:val="24"/>
              </w:rPr>
            </w:pPr>
            <w:r w:rsidRPr="00134900">
              <w:rPr>
                <w:sz w:val="24"/>
                <w:szCs w:val="24"/>
              </w:rPr>
              <w:t>и</w:t>
            </w:r>
          </w:p>
          <w:p w14:paraId="7BD93B37" w14:textId="77777777" w:rsidR="008C3C2D" w:rsidRPr="00134900" w:rsidRDefault="008C3C2D" w:rsidP="001C4C85">
            <w:pPr>
              <w:spacing w:before="0"/>
              <w:ind w:firstLine="0"/>
              <w:rPr>
                <w:sz w:val="24"/>
                <w:szCs w:val="24"/>
              </w:rPr>
            </w:pPr>
            <w:r w:rsidRPr="00134900">
              <w:rPr>
                <w:sz w:val="24"/>
                <w:szCs w:val="24"/>
              </w:rPr>
              <w:t>девочки</w:t>
            </w:r>
          </w:p>
          <w:p w14:paraId="57C19940" w14:textId="77777777" w:rsidR="008C3C2D" w:rsidRPr="00134900" w:rsidRDefault="008C3C2D" w:rsidP="001C4C85">
            <w:pPr>
              <w:spacing w:before="0"/>
              <w:ind w:firstLine="0"/>
              <w:rPr>
                <w:sz w:val="24"/>
                <w:szCs w:val="24"/>
              </w:rPr>
            </w:pPr>
            <w:r w:rsidRPr="00134900">
              <w:rPr>
                <w:sz w:val="24"/>
                <w:szCs w:val="24"/>
              </w:rPr>
              <w:t>(12 – 14 лет)</w:t>
            </w:r>
          </w:p>
          <w:p w14:paraId="39211839" w14:textId="77777777" w:rsidR="008C3C2D" w:rsidRPr="00134900" w:rsidRDefault="008C3C2D" w:rsidP="001C4C85">
            <w:pPr>
              <w:spacing w:before="0"/>
              <w:ind w:firstLine="0"/>
              <w:rPr>
                <w:sz w:val="24"/>
                <w:szCs w:val="24"/>
              </w:rPr>
            </w:pPr>
            <w:r w:rsidRPr="00134900">
              <w:rPr>
                <w:sz w:val="24"/>
                <w:szCs w:val="24"/>
              </w:rPr>
              <w:t xml:space="preserve"> </w:t>
            </w:r>
          </w:p>
        </w:tc>
        <w:tc>
          <w:tcPr>
            <w:tcW w:w="1418"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45AB12BB" w14:textId="77777777" w:rsidR="008C3C2D" w:rsidRPr="00134900" w:rsidRDefault="008C3C2D" w:rsidP="001C4C85">
            <w:pPr>
              <w:spacing w:before="0"/>
              <w:ind w:firstLine="0"/>
              <w:rPr>
                <w:sz w:val="24"/>
                <w:szCs w:val="24"/>
              </w:rPr>
            </w:pPr>
            <w:r w:rsidRPr="00134900">
              <w:rPr>
                <w:sz w:val="24"/>
                <w:szCs w:val="24"/>
              </w:rPr>
              <w:t xml:space="preserve"> б/з</w:t>
            </w:r>
          </w:p>
        </w:tc>
        <w:tc>
          <w:tcPr>
            <w:tcW w:w="1375"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4EFA6979" w14:textId="77777777" w:rsidR="008C3C2D" w:rsidRPr="00134900" w:rsidRDefault="008C3C2D" w:rsidP="001C4C85">
            <w:pPr>
              <w:spacing w:before="0"/>
              <w:ind w:firstLine="0"/>
              <w:rPr>
                <w:sz w:val="24"/>
                <w:szCs w:val="24"/>
              </w:rPr>
            </w:pPr>
            <w:r w:rsidRPr="00134900">
              <w:rPr>
                <w:sz w:val="24"/>
                <w:szCs w:val="24"/>
              </w:rPr>
              <w:t>галоп/ шаг</w:t>
            </w:r>
          </w:p>
        </w:tc>
        <w:tc>
          <w:tcPr>
            <w:tcW w:w="1775"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77AD231E" w14:textId="77777777" w:rsidR="008C3C2D" w:rsidRPr="00134900" w:rsidRDefault="008C3C2D" w:rsidP="001C4C85">
            <w:pPr>
              <w:spacing w:before="0"/>
              <w:ind w:firstLine="0"/>
              <w:rPr>
                <w:sz w:val="24"/>
                <w:szCs w:val="24"/>
              </w:rPr>
            </w:pPr>
            <w:r w:rsidRPr="00134900">
              <w:rPr>
                <w:sz w:val="24"/>
                <w:szCs w:val="24"/>
              </w:rPr>
              <w:t xml:space="preserve">ОП тест  </w:t>
            </w:r>
            <w:r w:rsidRPr="00134900">
              <w:rPr>
                <w:sz w:val="24"/>
                <w:szCs w:val="24"/>
              </w:rPr>
              <w:tab/>
              <w:t>2/3/4</w:t>
            </w:r>
          </w:p>
        </w:tc>
        <w:tc>
          <w:tcPr>
            <w:tcW w:w="1185"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48291FC6" w14:textId="77777777" w:rsidR="008C3C2D" w:rsidRPr="00134900" w:rsidRDefault="008C3C2D" w:rsidP="001C4C85">
            <w:pPr>
              <w:spacing w:before="0"/>
              <w:ind w:firstLine="0"/>
              <w:rPr>
                <w:sz w:val="24"/>
                <w:szCs w:val="24"/>
              </w:rPr>
            </w:pPr>
            <w:r w:rsidRPr="00134900">
              <w:rPr>
                <w:sz w:val="24"/>
                <w:szCs w:val="24"/>
              </w:rPr>
              <w:t>ПП тест 10/11</w:t>
            </w:r>
          </w:p>
          <w:p w14:paraId="6CB4BBBB" w14:textId="77777777" w:rsidR="008C3C2D" w:rsidRPr="00134900" w:rsidRDefault="008C3C2D" w:rsidP="001C4C85">
            <w:pPr>
              <w:spacing w:before="0"/>
              <w:ind w:firstLine="0"/>
              <w:rPr>
                <w:sz w:val="24"/>
                <w:szCs w:val="24"/>
              </w:rPr>
            </w:pPr>
            <w:r w:rsidRPr="00134900">
              <w:rPr>
                <w:sz w:val="24"/>
                <w:szCs w:val="24"/>
              </w:rPr>
              <w:t>или</w:t>
            </w:r>
          </w:p>
          <w:p w14:paraId="6C92D5BD" w14:textId="77777777" w:rsidR="008C3C2D" w:rsidRPr="00134900" w:rsidRDefault="008C3C2D" w:rsidP="001C4C85">
            <w:pPr>
              <w:spacing w:before="0"/>
              <w:ind w:firstLine="0"/>
              <w:rPr>
                <w:sz w:val="24"/>
                <w:szCs w:val="24"/>
              </w:rPr>
            </w:pPr>
            <w:r w:rsidRPr="00134900">
              <w:rPr>
                <w:sz w:val="24"/>
                <w:szCs w:val="24"/>
              </w:rPr>
              <w:t>ТП тест 3</w:t>
            </w:r>
          </w:p>
        </w:tc>
        <w:tc>
          <w:tcPr>
            <w:tcW w:w="855"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581EA793" w14:textId="77777777" w:rsidR="008C3C2D" w:rsidRPr="00134900" w:rsidRDefault="008C3C2D" w:rsidP="001C4C85">
            <w:pPr>
              <w:spacing w:before="0"/>
              <w:ind w:firstLine="0"/>
              <w:rPr>
                <w:sz w:val="24"/>
                <w:szCs w:val="24"/>
              </w:rPr>
            </w:pPr>
            <w:r w:rsidRPr="00134900">
              <w:rPr>
                <w:sz w:val="24"/>
                <w:szCs w:val="24"/>
              </w:rPr>
              <w:t xml:space="preserve"> </w:t>
            </w:r>
          </w:p>
        </w:tc>
        <w:tc>
          <w:tcPr>
            <w:tcW w:w="960"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2B0F8C3E" w14:textId="77777777" w:rsidR="008C3C2D" w:rsidRPr="00134900" w:rsidRDefault="008C3C2D" w:rsidP="001C4C85">
            <w:pPr>
              <w:spacing w:before="0"/>
              <w:ind w:firstLine="0"/>
              <w:rPr>
                <w:sz w:val="24"/>
                <w:szCs w:val="24"/>
              </w:rPr>
            </w:pPr>
            <w:r w:rsidRPr="00134900">
              <w:rPr>
                <w:sz w:val="24"/>
                <w:szCs w:val="24"/>
              </w:rPr>
              <w:t xml:space="preserve"> </w:t>
            </w:r>
          </w:p>
        </w:tc>
        <w:tc>
          <w:tcPr>
            <w:tcW w:w="660"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0E83F833" w14:textId="77777777" w:rsidR="008C3C2D" w:rsidRPr="00134900" w:rsidRDefault="008C3C2D" w:rsidP="001C4C85">
            <w:pPr>
              <w:spacing w:before="0"/>
              <w:ind w:firstLine="0"/>
              <w:rPr>
                <w:sz w:val="24"/>
                <w:szCs w:val="24"/>
              </w:rPr>
            </w:pPr>
            <w:r w:rsidRPr="00134900">
              <w:rPr>
                <w:sz w:val="24"/>
                <w:szCs w:val="24"/>
              </w:rPr>
              <w:t xml:space="preserve"> </w:t>
            </w:r>
          </w:p>
        </w:tc>
      </w:tr>
      <w:tr w:rsidR="008C3C2D" w:rsidRPr="008C3C2D" w14:paraId="171C5929" w14:textId="77777777" w:rsidTr="00134900">
        <w:trPr>
          <w:trHeight w:val="748"/>
        </w:trPr>
        <w:tc>
          <w:tcPr>
            <w:tcW w:w="1661" w:type="dxa"/>
            <w:vMerge/>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vAlign w:val="center"/>
          </w:tcPr>
          <w:p w14:paraId="522568CF" w14:textId="77777777" w:rsidR="008C3C2D" w:rsidRPr="00134900" w:rsidRDefault="008C3C2D" w:rsidP="001C4C85">
            <w:pPr>
              <w:spacing w:before="0"/>
              <w:ind w:firstLine="0"/>
              <w:rPr>
                <w:sz w:val="24"/>
                <w:szCs w:val="24"/>
              </w:rPr>
            </w:pPr>
          </w:p>
        </w:tc>
        <w:tc>
          <w:tcPr>
            <w:tcW w:w="1418"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0032BF52" w14:textId="77777777" w:rsidR="008C3C2D" w:rsidRPr="00134900" w:rsidRDefault="008C3C2D" w:rsidP="001C4C85">
            <w:pPr>
              <w:spacing w:before="0"/>
              <w:ind w:firstLine="0"/>
              <w:rPr>
                <w:sz w:val="24"/>
                <w:szCs w:val="24"/>
              </w:rPr>
            </w:pPr>
            <w:r w:rsidRPr="00134900">
              <w:rPr>
                <w:sz w:val="24"/>
                <w:szCs w:val="24"/>
              </w:rPr>
              <w:t>1*</w:t>
            </w:r>
          </w:p>
        </w:tc>
        <w:tc>
          <w:tcPr>
            <w:tcW w:w="1375"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35E25267" w14:textId="77777777" w:rsidR="008C3C2D" w:rsidRPr="00134900" w:rsidRDefault="008C3C2D" w:rsidP="001C4C85">
            <w:pPr>
              <w:spacing w:before="0"/>
              <w:ind w:firstLine="0"/>
              <w:rPr>
                <w:sz w:val="24"/>
                <w:szCs w:val="24"/>
              </w:rPr>
            </w:pPr>
            <w:r w:rsidRPr="00134900">
              <w:rPr>
                <w:sz w:val="24"/>
                <w:szCs w:val="24"/>
              </w:rPr>
              <w:t>галоп/ шаг</w:t>
            </w:r>
          </w:p>
        </w:tc>
        <w:tc>
          <w:tcPr>
            <w:tcW w:w="1775"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46801A4D" w14:textId="77777777" w:rsidR="008C3C2D" w:rsidRPr="00134900" w:rsidRDefault="008C3C2D" w:rsidP="001C4C85">
            <w:pPr>
              <w:spacing w:before="0"/>
              <w:ind w:firstLine="0"/>
              <w:rPr>
                <w:sz w:val="24"/>
                <w:szCs w:val="24"/>
              </w:rPr>
            </w:pPr>
            <w:r w:rsidRPr="00134900">
              <w:rPr>
                <w:sz w:val="24"/>
                <w:szCs w:val="24"/>
              </w:rPr>
              <w:t>ОП тест 3/4</w:t>
            </w:r>
          </w:p>
        </w:tc>
        <w:tc>
          <w:tcPr>
            <w:tcW w:w="1185"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3B7DDEE1" w14:textId="77777777" w:rsidR="008C3C2D" w:rsidRPr="00134900" w:rsidRDefault="008C3C2D" w:rsidP="001C4C85">
            <w:pPr>
              <w:spacing w:before="0"/>
              <w:ind w:firstLine="0"/>
              <w:rPr>
                <w:sz w:val="24"/>
                <w:szCs w:val="24"/>
              </w:rPr>
            </w:pPr>
            <w:r w:rsidRPr="00134900">
              <w:rPr>
                <w:sz w:val="24"/>
                <w:szCs w:val="24"/>
              </w:rPr>
              <w:t>ПП тест 10/11</w:t>
            </w:r>
          </w:p>
        </w:tc>
        <w:tc>
          <w:tcPr>
            <w:tcW w:w="855"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66DC2E95" w14:textId="77777777" w:rsidR="008C3C2D" w:rsidRPr="00134900" w:rsidRDefault="008C3C2D" w:rsidP="001C4C85">
            <w:pPr>
              <w:spacing w:before="0"/>
              <w:ind w:firstLine="0"/>
              <w:rPr>
                <w:sz w:val="24"/>
                <w:szCs w:val="24"/>
              </w:rPr>
            </w:pPr>
            <w:r w:rsidRPr="00134900">
              <w:rPr>
                <w:sz w:val="24"/>
                <w:szCs w:val="24"/>
              </w:rPr>
              <w:t xml:space="preserve"> </w:t>
            </w:r>
          </w:p>
        </w:tc>
        <w:tc>
          <w:tcPr>
            <w:tcW w:w="960"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27F409F5" w14:textId="77777777" w:rsidR="008C3C2D" w:rsidRPr="00134900" w:rsidRDefault="008C3C2D" w:rsidP="001C4C85">
            <w:pPr>
              <w:spacing w:before="0"/>
              <w:ind w:firstLine="0"/>
              <w:rPr>
                <w:sz w:val="24"/>
                <w:szCs w:val="24"/>
              </w:rPr>
            </w:pPr>
            <w:r w:rsidRPr="00134900">
              <w:rPr>
                <w:sz w:val="24"/>
                <w:szCs w:val="24"/>
              </w:rPr>
              <w:t>ПП тест 10/11</w:t>
            </w:r>
          </w:p>
        </w:tc>
        <w:tc>
          <w:tcPr>
            <w:tcW w:w="660"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582ED132" w14:textId="77777777" w:rsidR="008C3C2D" w:rsidRPr="00134900" w:rsidRDefault="008C3C2D" w:rsidP="001C4C85">
            <w:pPr>
              <w:spacing w:before="0"/>
              <w:ind w:firstLine="0"/>
              <w:rPr>
                <w:sz w:val="24"/>
                <w:szCs w:val="24"/>
              </w:rPr>
            </w:pPr>
            <w:r w:rsidRPr="00134900">
              <w:rPr>
                <w:sz w:val="24"/>
                <w:szCs w:val="24"/>
              </w:rPr>
              <w:t xml:space="preserve"> </w:t>
            </w:r>
          </w:p>
        </w:tc>
      </w:tr>
      <w:tr w:rsidR="008C3C2D" w:rsidRPr="008C3C2D" w14:paraId="5EA57A0D" w14:textId="77777777" w:rsidTr="00134900">
        <w:trPr>
          <w:trHeight w:val="564"/>
        </w:trPr>
        <w:tc>
          <w:tcPr>
            <w:tcW w:w="1661" w:type="dxa"/>
            <w:vMerge/>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vAlign w:val="center"/>
          </w:tcPr>
          <w:p w14:paraId="3595463F" w14:textId="77777777" w:rsidR="008C3C2D" w:rsidRPr="00134900" w:rsidRDefault="008C3C2D" w:rsidP="001C4C85">
            <w:pPr>
              <w:spacing w:before="0"/>
              <w:ind w:firstLine="0"/>
              <w:rPr>
                <w:sz w:val="24"/>
                <w:szCs w:val="24"/>
              </w:rPr>
            </w:pPr>
          </w:p>
        </w:tc>
        <w:tc>
          <w:tcPr>
            <w:tcW w:w="1418"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3AB4BC3F" w14:textId="77777777" w:rsidR="008C3C2D" w:rsidRPr="00134900" w:rsidRDefault="008C3C2D" w:rsidP="001C4C85">
            <w:pPr>
              <w:spacing w:before="0"/>
              <w:ind w:firstLine="0"/>
              <w:rPr>
                <w:sz w:val="24"/>
                <w:szCs w:val="24"/>
              </w:rPr>
            </w:pPr>
            <w:r w:rsidRPr="00134900">
              <w:rPr>
                <w:sz w:val="24"/>
                <w:szCs w:val="24"/>
              </w:rPr>
              <w:t>2*</w:t>
            </w:r>
          </w:p>
        </w:tc>
        <w:tc>
          <w:tcPr>
            <w:tcW w:w="1375"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42A6A32A" w14:textId="7C1A07ED" w:rsidR="008C3C2D" w:rsidRPr="00134900" w:rsidRDefault="00002CBF" w:rsidP="001C4C85">
            <w:pPr>
              <w:spacing w:before="0"/>
              <w:ind w:firstLine="0"/>
              <w:rPr>
                <w:sz w:val="24"/>
                <w:szCs w:val="24"/>
              </w:rPr>
            </w:pPr>
            <w:r w:rsidRPr="00134900">
              <w:rPr>
                <w:sz w:val="24"/>
                <w:szCs w:val="24"/>
              </w:rPr>
              <w:t>Г</w:t>
            </w:r>
            <w:r w:rsidR="008C3C2D" w:rsidRPr="00134900">
              <w:rPr>
                <w:sz w:val="24"/>
                <w:szCs w:val="24"/>
              </w:rPr>
              <w:t>алоп</w:t>
            </w:r>
          </w:p>
        </w:tc>
        <w:tc>
          <w:tcPr>
            <w:tcW w:w="1775"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0DCE59C7" w14:textId="77777777" w:rsidR="008C3C2D" w:rsidRPr="00134900" w:rsidRDefault="008C3C2D" w:rsidP="001C4C85">
            <w:pPr>
              <w:spacing w:before="0"/>
              <w:ind w:firstLine="0"/>
              <w:rPr>
                <w:sz w:val="24"/>
                <w:szCs w:val="24"/>
              </w:rPr>
            </w:pPr>
            <w:r w:rsidRPr="00134900">
              <w:rPr>
                <w:sz w:val="24"/>
                <w:szCs w:val="24"/>
              </w:rPr>
              <w:t>ОП тест 4/5</w:t>
            </w:r>
          </w:p>
        </w:tc>
        <w:tc>
          <w:tcPr>
            <w:tcW w:w="1185"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4056E0C3" w14:textId="77777777" w:rsidR="008C3C2D" w:rsidRPr="00134900" w:rsidRDefault="008C3C2D" w:rsidP="001C4C85">
            <w:pPr>
              <w:spacing w:before="0"/>
              <w:ind w:firstLine="0"/>
              <w:rPr>
                <w:sz w:val="24"/>
                <w:szCs w:val="24"/>
              </w:rPr>
            </w:pPr>
            <w:r w:rsidRPr="00134900">
              <w:rPr>
                <w:sz w:val="24"/>
                <w:szCs w:val="24"/>
              </w:rPr>
              <w:t>ПП тест 9</w:t>
            </w:r>
          </w:p>
        </w:tc>
        <w:tc>
          <w:tcPr>
            <w:tcW w:w="855"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5FF97EE4" w14:textId="77777777" w:rsidR="008C3C2D" w:rsidRPr="00134900" w:rsidRDefault="008C3C2D" w:rsidP="001C4C85">
            <w:pPr>
              <w:spacing w:before="0"/>
              <w:ind w:firstLine="0"/>
              <w:rPr>
                <w:sz w:val="24"/>
                <w:szCs w:val="24"/>
              </w:rPr>
            </w:pPr>
            <w:r w:rsidRPr="00134900">
              <w:rPr>
                <w:sz w:val="24"/>
                <w:szCs w:val="24"/>
              </w:rPr>
              <w:t xml:space="preserve"> </w:t>
            </w:r>
          </w:p>
        </w:tc>
        <w:tc>
          <w:tcPr>
            <w:tcW w:w="960"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0185D9CF" w14:textId="77777777" w:rsidR="008C3C2D" w:rsidRPr="00134900" w:rsidRDefault="008C3C2D" w:rsidP="001C4C85">
            <w:pPr>
              <w:spacing w:before="0"/>
              <w:ind w:firstLine="0"/>
              <w:rPr>
                <w:sz w:val="24"/>
                <w:szCs w:val="24"/>
              </w:rPr>
            </w:pPr>
            <w:r w:rsidRPr="00134900">
              <w:rPr>
                <w:sz w:val="24"/>
                <w:szCs w:val="24"/>
              </w:rPr>
              <w:t>ПП тест 9</w:t>
            </w:r>
          </w:p>
        </w:tc>
        <w:tc>
          <w:tcPr>
            <w:tcW w:w="660"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070179AC" w14:textId="77777777" w:rsidR="008C3C2D" w:rsidRPr="00134900" w:rsidRDefault="008C3C2D" w:rsidP="001C4C85">
            <w:pPr>
              <w:spacing w:before="0"/>
              <w:ind w:firstLine="0"/>
              <w:rPr>
                <w:sz w:val="24"/>
                <w:szCs w:val="24"/>
              </w:rPr>
            </w:pPr>
            <w:r w:rsidRPr="00134900">
              <w:rPr>
                <w:sz w:val="24"/>
                <w:szCs w:val="24"/>
              </w:rPr>
              <w:t xml:space="preserve"> </w:t>
            </w:r>
          </w:p>
        </w:tc>
      </w:tr>
      <w:tr w:rsidR="008C3C2D" w:rsidRPr="008C3C2D" w14:paraId="3CE63F54" w14:textId="77777777" w:rsidTr="00134900">
        <w:trPr>
          <w:trHeight w:val="775"/>
        </w:trPr>
        <w:tc>
          <w:tcPr>
            <w:tcW w:w="1661" w:type="dxa"/>
            <w:vMerge/>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vAlign w:val="center"/>
          </w:tcPr>
          <w:p w14:paraId="0D481D67" w14:textId="77777777" w:rsidR="008C3C2D" w:rsidRPr="00134900" w:rsidRDefault="008C3C2D" w:rsidP="001C4C85">
            <w:pPr>
              <w:spacing w:before="0"/>
              <w:ind w:firstLine="0"/>
              <w:rPr>
                <w:sz w:val="24"/>
                <w:szCs w:val="24"/>
              </w:rPr>
            </w:pPr>
          </w:p>
        </w:tc>
        <w:tc>
          <w:tcPr>
            <w:tcW w:w="1418"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229CBDF4" w14:textId="77777777" w:rsidR="008C3C2D" w:rsidRPr="00134900" w:rsidRDefault="008C3C2D" w:rsidP="001C4C85">
            <w:pPr>
              <w:spacing w:before="0"/>
              <w:ind w:firstLine="0"/>
              <w:rPr>
                <w:sz w:val="24"/>
                <w:szCs w:val="24"/>
              </w:rPr>
            </w:pPr>
            <w:r w:rsidRPr="00134900">
              <w:rPr>
                <w:sz w:val="24"/>
                <w:szCs w:val="24"/>
              </w:rPr>
              <w:t>ПР</w:t>
            </w:r>
          </w:p>
        </w:tc>
        <w:tc>
          <w:tcPr>
            <w:tcW w:w="1375"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723002B1" w14:textId="0F04D912" w:rsidR="008C3C2D" w:rsidRPr="00134900" w:rsidRDefault="00002CBF" w:rsidP="001C4C85">
            <w:pPr>
              <w:spacing w:before="0"/>
              <w:ind w:firstLine="0"/>
              <w:rPr>
                <w:sz w:val="24"/>
                <w:szCs w:val="24"/>
              </w:rPr>
            </w:pPr>
            <w:r w:rsidRPr="00134900">
              <w:rPr>
                <w:sz w:val="24"/>
                <w:szCs w:val="24"/>
              </w:rPr>
              <w:t>Г</w:t>
            </w:r>
            <w:r w:rsidR="008C3C2D" w:rsidRPr="00134900">
              <w:rPr>
                <w:sz w:val="24"/>
                <w:szCs w:val="24"/>
              </w:rPr>
              <w:t>алоп</w:t>
            </w:r>
          </w:p>
        </w:tc>
        <w:tc>
          <w:tcPr>
            <w:tcW w:w="1775"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36E44453" w14:textId="77777777" w:rsidR="008C3C2D" w:rsidRPr="00134900" w:rsidRDefault="008C3C2D" w:rsidP="001C4C85">
            <w:pPr>
              <w:spacing w:before="0"/>
              <w:ind w:firstLine="0"/>
              <w:rPr>
                <w:sz w:val="24"/>
                <w:szCs w:val="24"/>
              </w:rPr>
            </w:pPr>
            <w:r w:rsidRPr="00134900">
              <w:rPr>
                <w:sz w:val="24"/>
                <w:szCs w:val="24"/>
              </w:rPr>
              <w:t xml:space="preserve">ОП тест  </w:t>
            </w:r>
            <w:r w:rsidRPr="00134900">
              <w:rPr>
                <w:sz w:val="24"/>
                <w:szCs w:val="24"/>
              </w:rPr>
              <w:tab/>
              <w:t>5</w:t>
            </w:r>
          </w:p>
        </w:tc>
        <w:tc>
          <w:tcPr>
            <w:tcW w:w="1185"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6E1E0016" w14:textId="77777777" w:rsidR="008C3C2D" w:rsidRPr="00134900" w:rsidRDefault="008C3C2D" w:rsidP="001C4C85">
            <w:pPr>
              <w:spacing w:before="0"/>
              <w:ind w:firstLine="0"/>
              <w:rPr>
                <w:sz w:val="24"/>
                <w:szCs w:val="24"/>
              </w:rPr>
            </w:pPr>
            <w:r w:rsidRPr="00134900">
              <w:rPr>
                <w:sz w:val="24"/>
                <w:szCs w:val="24"/>
              </w:rPr>
              <w:t>ПП тест 9</w:t>
            </w:r>
          </w:p>
        </w:tc>
        <w:tc>
          <w:tcPr>
            <w:tcW w:w="855"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0FF64754" w14:textId="77777777" w:rsidR="008C3C2D" w:rsidRPr="00134900" w:rsidRDefault="008C3C2D" w:rsidP="001C4C85">
            <w:pPr>
              <w:spacing w:before="0"/>
              <w:ind w:firstLine="0"/>
              <w:rPr>
                <w:sz w:val="24"/>
                <w:szCs w:val="24"/>
              </w:rPr>
            </w:pPr>
            <w:r w:rsidRPr="00134900">
              <w:rPr>
                <w:sz w:val="24"/>
                <w:szCs w:val="24"/>
              </w:rPr>
              <w:t xml:space="preserve"> </w:t>
            </w:r>
          </w:p>
        </w:tc>
        <w:tc>
          <w:tcPr>
            <w:tcW w:w="960"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761B1464" w14:textId="77777777" w:rsidR="008C3C2D" w:rsidRPr="00134900" w:rsidRDefault="008C3C2D" w:rsidP="001C4C85">
            <w:pPr>
              <w:spacing w:before="0"/>
              <w:ind w:firstLine="0"/>
              <w:rPr>
                <w:sz w:val="24"/>
                <w:szCs w:val="24"/>
              </w:rPr>
            </w:pPr>
            <w:r w:rsidRPr="00134900">
              <w:rPr>
                <w:sz w:val="24"/>
                <w:szCs w:val="24"/>
              </w:rPr>
              <w:t>ПП тест 9</w:t>
            </w:r>
          </w:p>
        </w:tc>
        <w:tc>
          <w:tcPr>
            <w:tcW w:w="660"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07EA26FC" w14:textId="77777777" w:rsidR="008C3C2D" w:rsidRPr="00134900" w:rsidRDefault="008C3C2D" w:rsidP="001C4C85">
            <w:pPr>
              <w:spacing w:before="0"/>
              <w:ind w:firstLine="0"/>
              <w:rPr>
                <w:sz w:val="24"/>
                <w:szCs w:val="24"/>
              </w:rPr>
            </w:pPr>
            <w:r w:rsidRPr="00134900">
              <w:rPr>
                <w:sz w:val="24"/>
                <w:szCs w:val="24"/>
              </w:rPr>
              <w:t xml:space="preserve"> </w:t>
            </w:r>
          </w:p>
        </w:tc>
      </w:tr>
      <w:tr w:rsidR="008C3C2D" w:rsidRPr="008C3C2D" w14:paraId="267FB269" w14:textId="77777777" w:rsidTr="00134900">
        <w:trPr>
          <w:trHeight w:val="746"/>
        </w:trPr>
        <w:tc>
          <w:tcPr>
            <w:tcW w:w="1661" w:type="dxa"/>
            <w:vMerge w:val="restart"/>
            <w:tcBorders>
              <w:top w:val="single" w:sz="5" w:space="0" w:color="808080"/>
              <w:left w:val="single" w:sz="5" w:space="0" w:color="808080"/>
              <w:right w:val="single" w:sz="5" w:space="0" w:color="808080"/>
            </w:tcBorders>
            <w:tcMar>
              <w:top w:w="0" w:type="dxa"/>
              <w:left w:w="100" w:type="dxa"/>
              <w:bottom w:w="0" w:type="dxa"/>
              <w:right w:w="100" w:type="dxa"/>
            </w:tcMar>
            <w:vAlign w:val="center"/>
          </w:tcPr>
          <w:p w14:paraId="681852AE" w14:textId="77777777" w:rsidR="008C3C2D" w:rsidRPr="00134900" w:rsidRDefault="008C3C2D" w:rsidP="001C4C85">
            <w:pPr>
              <w:spacing w:before="0"/>
              <w:ind w:firstLine="0"/>
              <w:rPr>
                <w:sz w:val="24"/>
                <w:szCs w:val="24"/>
              </w:rPr>
            </w:pPr>
            <w:r w:rsidRPr="00134900">
              <w:rPr>
                <w:sz w:val="24"/>
                <w:szCs w:val="24"/>
              </w:rPr>
              <w:t>Мальчики</w:t>
            </w:r>
          </w:p>
          <w:p w14:paraId="0828BCE6" w14:textId="77777777" w:rsidR="008C3C2D" w:rsidRPr="00134900" w:rsidRDefault="008C3C2D" w:rsidP="001C4C85">
            <w:pPr>
              <w:spacing w:before="0"/>
              <w:ind w:firstLine="0"/>
              <w:rPr>
                <w:sz w:val="24"/>
                <w:szCs w:val="24"/>
              </w:rPr>
            </w:pPr>
            <w:r w:rsidRPr="00134900">
              <w:rPr>
                <w:sz w:val="24"/>
                <w:szCs w:val="24"/>
              </w:rPr>
              <w:t>и</w:t>
            </w:r>
          </w:p>
          <w:p w14:paraId="1DE3754F" w14:textId="77777777" w:rsidR="008C3C2D" w:rsidRPr="00134900" w:rsidRDefault="008C3C2D" w:rsidP="001C4C85">
            <w:pPr>
              <w:spacing w:before="0"/>
              <w:ind w:firstLine="0"/>
              <w:rPr>
                <w:sz w:val="24"/>
                <w:szCs w:val="24"/>
              </w:rPr>
            </w:pPr>
            <w:r w:rsidRPr="00134900">
              <w:rPr>
                <w:sz w:val="24"/>
                <w:szCs w:val="24"/>
              </w:rPr>
              <w:t>девочки</w:t>
            </w:r>
          </w:p>
          <w:p w14:paraId="3A18228E" w14:textId="77777777" w:rsidR="008C3C2D" w:rsidRPr="00134900" w:rsidRDefault="008C3C2D" w:rsidP="001C4C85">
            <w:pPr>
              <w:spacing w:before="0"/>
              <w:ind w:firstLine="0"/>
              <w:rPr>
                <w:sz w:val="24"/>
                <w:szCs w:val="24"/>
              </w:rPr>
            </w:pPr>
            <w:r w:rsidRPr="00134900">
              <w:rPr>
                <w:sz w:val="24"/>
                <w:szCs w:val="24"/>
              </w:rPr>
              <w:t>(10 – 12 лет)</w:t>
            </w:r>
          </w:p>
        </w:tc>
        <w:tc>
          <w:tcPr>
            <w:tcW w:w="1418" w:type="dxa"/>
            <w:tcBorders>
              <w:top w:val="single" w:sz="5" w:space="0" w:color="808080"/>
              <w:left w:val="single" w:sz="5" w:space="0" w:color="808080"/>
              <w:bottom w:val="single" w:sz="5" w:space="0" w:color="808080"/>
              <w:right w:val="single" w:sz="5" w:space="0" w:color="808080"/>
            </w:tcBorders>
            <w:tcMar>
              <w:top w:w="0" w:type="dxa"/>
              <w:left w:w="100" w:type="dxa"/>
              <w:bottom w:w="0" w:type="dxa"/>
              <w:right w:w="100" w:type="dxa"/>
            </w:tcMar>
            <w:vAlign w:val="center"/>
          </w:tcPr>
          <w:p w14:paraId="4AF266AB" w14:textId="77777777" w:rsidR="008C3C2D" w:rsidRPr="00134900" w:rsidRDefault="008C3C2D" w:rsidP="001C4C85">
            <w:pPr>
              <w:spacing w:before="0"/>
              <w:ind w:firstLine="0"/>
              <w:rPr>
                <w:sz w:val="24"/>
                <w:szCs w:val="24"/>
              </w:rPr>
            </w:pPr>
            <w:r w:rsidRPr="00134900">
              <w:rPr>
                <w:sz w:val="24"/>
                <w:szCs w:val="24"/>
              </w:rPr>
              <w:t xml:space="preserve"> б/з</w:t>
            </w:r>
          </w:p>
        </w:tc>
        <w:tc>
          <w:tcPr>
            <w:tcW w:w="1375" w:type="dxa"/>
            <w:tcBorders>
              <w:top w:val="single" w:sz="5" w:space="0" w:color="808080"/>
              <w:left w:val="single" w:sz="5" w:space="0" w:color="808080"/>
              <w:bottom w:val="single" w:sz="5" w:space="0" w:color="808080"/>
              <w:right w:val="single" w:sz="5" w:space="0" w:color="808080"/>
            </w:tcBorders>
            <w:tcMar>
              <w:top w:w="0" w:type="dxa"/>
              <w:left w:w="100" w:type="dxa"/>
              <w:bottom w:w="0" w:type="dxa"/>
              <w:right w:w="100" w:type="dxa"/>
            </w:tcMar>
            <w:vAlign w:val="center"/>
          </w:tcPr>
          <w:p w14:paraId="50599A18" w14:textId="77777777" w:rsidR="008C3C2D" w:rsidRPr="00134900" w:rsidRDefault="008C3C2D" w:rsidP="001C4C85">
            <w:pPr>
              <w:spacing w:before="0"/>
              <w:ind w:firstLine="0"/>
              <w:rPr>
                <w:sz w:val="24"/>
                <w:szCs w:val="24"/>
              </w:rPr>
            </w:pPr>
            <w:r w:rsidRPr="00134900">
              <w:rPr>
                <w:sz w:val="24"/>
                <w:szCs w:val="24"/>
              </w:rPr>
              <w:t>шаг</w:t>
            </w:r>
          </w:p>
          <w:p w14:paraId="18795ABF" w14:textId="77777777" w:rsidR="008C3C2D" w:rsidRPr="00134900" w:rsidRDefault="008C3C2D" w:rsidP="001C4C85">
            <w:pPr>
              <w:spacing w:before="0"/>
              <w:ind w:firstLine="0"/>
              <w:rPr>
                <w:sz w:val="24"/>
                <w:szCs w:val="24"/>
              </w:rPr>
            </w:pPr>
            <w:r w:rsidRPr="00134900">
              <w:rPr>
                <w:sz w:val="24"/>
                <w:szCs w:val="24"/>
              </w:rPr>
              <w:t xml:space="preserve"> </w:t>
            </w:r>
          </w:p>
        </w:tc>
        <w:tc>
          <w:tcPr>
            <w:tcW w:w="1775" w:type="dxa"/>
            <w:tcBorders>
              <w:top w:val="single" w:sz="5" w:space="0" w:color="808080"/>
              <w:left w:val="single" w:sz="5" w:space="0" w:color="808080"/>
              <w:bottom w:val="single" w:sz="5" w:space="0" w:color="808080"/>
              <w:right w:val="single" w:sz="5" w:space="0" w:color="808080"/>
            </w:tcBorders>
            <w:tcMar>
              <w:top w:w="0" w:type="dxa"/>
              <w:left w:w="100" w:type="dxa"/>
              <w:bottom w:w="0" w:type="dxa"/>
              <w:right w:w="100" w:type="dxa"/>
            </w:tcMar>
            <w:vAlign w:val="center"/>
          </w:tcPr>
          <w:p w14:paraId="029B0491" w14:textId="77777777" w:rsidR="008C3C2D" w:rsidRPr="00134900" w:rsidRDefault="008C3C2D" w:rsidP="001C4C85">
            <w:pPr>
              <w:spacing w:before="0"/>
              <w:ind w:firstLine="0"/>
              <w:rPr>
                <w:sz w:val="24"/>
                <w:szCs w:val="24"/>
              </w:rPr>
            </w:pPr>
            <w:r w:rsidRPr="00134900">
              <w:rPr>
                <w:sz w:val="24"/>
                <w:szCs w:val="24"/>
              </w:rPr>
              <w:t>ОП тест 1</w:t>
            </w:r>
          </w:p>
        </w:tc>
        <w:tc>
          <w:tcPr>
            <w:tcW w:w="1185"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vAlign w:val="center"/>
          </w:tcPr>
          <w:p w14:paraId="100AE47A" w14:textId="77777777" w:rsidR="008C3C2D" w:rsidRPr="00134900" w:rsidRDefault="008C3C2D" w:rsidP="001C4C85">
            <w:pPr>
              <w:spacing w:before="0"/>
              <w:ind w:firstLine="0"/>
              <w:rPr>
                <w:sz w:val="24"/>
                <w:szCs w:val="24"/>
              </w:rPr>
            </w:pPr>
            <w:r w:rsidRPr="00134900">
              <w:rPr>
                <w:sz w:val="24"/>
                <w:szCs w:val="24"/>
              </w:rPr>
              <w:t xml:space="preserve"> </w:t>
            </w:r>
          </w:p>
        </w:tc>
        <w:tc>
          <w:tcPr>
            <w:tcW w:w="855"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vAlign w:val="center"/>
          </w:tcPr>
          <w:p w14:paraId="0CEBDFD6" w14:textId="77777777" w:rsidR="008C3C2D" w:rsidRPr="00134900" w:rsidRDefault="008C3C2D" w:rsidP="001C4C85">
            <w:pPr>
              <w:spacing w:before="0"/>
              <w:ind w:firstLine="0"/>
              <w:rPr>
                <w:sz w:val="24"/>
                <w:szCs w:val="24"/>
              </w:rPr>
            </w:pPr>
            <w:r w:rsidRPr="00134900">
              <w:rPr>
                <w:sz w:val="24"/>
                <w:szCs w:val="24"/>
              </w:rPr>
              <w:t xml:space="preserve"> </w:t>
            </w:r>
          </w:p>
        </w:tc>
        <w:tc>
          <w:tcPr>
            <w:tcW w:w="960"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vAlign w:val="center"/>
          </w:tcPr>
          <w:p w14:paraId="4FF6D21C" w14:textId="77777777" w:rsidR="008C3C2D" w:rsidRPr="00134900" w:rsidRDefault="008C3C2D" w:rsidP="001C4C85">
            <w:pPr>
              <w:spacing w:before="0"/>
              <w:ind w:firstLine="0"/>
              <w:rPr>
                <w:sz w:val="24"/>
                <w:szCs w:val="24"/>
              </w:rPr>
            </w:pPr>
            <w:r w:rsidRPr="00134900">
              <w:rPr>
                <w:sz w:val="24"/>
                <w:szCs w:val="24"/>
              </w:rPr>
              <w:t>ОП тест 1</w:t>
            </w:r>
          </w:p>
        </w:tc>
        <w:tc>
          <w:tcPr>
            <w:tcW w:w="660"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vAlign w:val="center"/>
          </w:tcPr>
          <w:p w14:paraId="4AE74CF2" w14:textId="77777777" w:rsidR="008C3C2D" w:rsidRPr="00134900" w:rsidRDefault="008C3C2D" w:rsidP="001C4C85">
            <w:pPr>
              <w:spacing w:before="0"/>
              <w:ind w:firstLine="0"/>
              <w:rPr>
                <w:sz w:val="24"/>
                <w:szCs w:val="24"/>
              </w:rPr>
            </w:pPr>
            <w:r w:rsidRPr="00134900">
              <w:rPr>
                <w:sz w:val="24"/>
                <w:szCs w:val="24"/>
              </w:rPr>
              <w:t xml:space="preserve"> </w:t>
            </w:r>
          </w:p>
        </w:tc>
      </w:tr>
      <w:tr w:rsidR="008C3C2D" w:rsidRPr="008C3C2D" w14:paraId="4F27101D" w14:textId="77777777" w:rsidTr="00134900">
        <w:trPr>
          <w:trHeight w:val="1593"/>
        </w:trPr>
        <w:tc>
          <w:tcPr>
            <w:tcW w:w="1661" w:type="dxa"/>
            <w:vMerge/>
            <w:tcBorders>
              <w:left w:val="single" w:sz="5" w:space="0" w:color="808080"/>
              <w:right w:val="single" w:sz="5" w:space="0" w:color="808080"/>
            </w:tcBorders>
            <w:tcMar>
              <w:top w:w="100" w:type="dxa"/>
              <w:left w:w="100" w:type="dxa"/>
              <w:bottom w:w="100" w:type="dxa"/>
              <w:right w:w="100" w:type="dxa"/>
            </w:tcMar>
            <w:vAlign w:val="center"/>
          </w:tcPr>
          <w:p w14:paraId="0BEC3F76" w14:textId="77777777" w:rsidR="008C3C2D" w:rsidRPr="00134900" w:rsidRDefault="008C3C2D" w:rsidP="00A52278">
            <w:pPr>
              <w:ind w:firstLine="0"/>
              <w:rPr>
                <w:sz w:val="24"/>
                <w:szCs w:val="24"/>
              </w:rPr>
            </w:pPr>
          </w:p>
        </w:tc>
        <w:tc>
          <w:tcPr>
            <w:tcW w:w="1418" w:type="dxa"/>
            <w:tcBorders>
              <w:top w:val="single" w:sz="5" w:space="0" w:color="808080"/>
              <w:left w:val="single" w:sz="5" w:space="0" w:color="808080"/>
              <w:bottom w:val="single" w:sz="5" w:space="0" w:color="808080"/>
              <w:right w:val="single" w:sz="5" w:space="0" w:color="808080"/>
            </w:tcBorders>
            <w:tcMar>
              <w:top w:w="0" w:type="dxa"/>
              <w:left w:w="100" w:type="dxa"/>
              <w:bottom w:w="0" w:type="dxa"/>
              <w:right w:w="100" w:type="dxa"/>
            </w:tcMar>
            <w:vAlign w:val="center"/>
          </w:tcPr>
          <w:p w14:paraId="014B5921" w14:textId="77777777" w:rsidR="008C3C2D" w:rsidRPr="00134900" w:rsidRDefault="008C3C2D" w:rsidP="00A52278">
            <w:pPr>
              <w:ind w:firstLine="0"/>
              <w:rPr>
                <w:sz w:val="24"/>
                <w:szCs w:val="24"/>
              </w:rPr>
            </w:pPr>
            <w:r w:rsidRPr="00134900">
              <w:rPr>
                <w:sz w:val="24"/>
                <w:szCs w:val="24"/>
              </w:rPr>
              <w:t>1*</w:t>
            </w:r>
          </w:p>
        </w:tc>
        <w:tc>
          <w:tcPr>
            <w:tcW w:w="1375" w:type="dxa"/>
            <w:tcBorders>
              <w:top w:val="single" w:sz="5" w:space="0" w:color="808080"/>
              <w:left w:val="single" w:sz="5" w:space="0" w:color="808080"/>
              <w:bottom w:val="single" w:sz="5" w:space="0" w:color="808080"/>
              <w:right w:val="single" w:sz="5" w:space="0" w:color="808080"/>
            </w:tcBorders>
            <w:tcMar>
              <w:top w:w="0" w:type="dxa"/>
              <w:left w:w="100" w:type="dxa"/>
              <w:bottom w:w="0" w:type="dxa"/>
              <w:right w:w="100" w:type="dxa"/>
            </w:tcMar>
            <w:vAlign w:val="center"/>
          </w:tcPr>
          <w:p w14:paraId="42A6F080" w14:textId="77777777" w:rsidR="008C3C2D" w:rsidRPr="00134900" w:rsidRDefault="008C3C2D" w:rsidP="00A52278">
            <w:pPr>
              <w:ind w:firstLine="0"/>
              <w:rPr>
                <w:sz w:val="24"/>
                <w:szCs w:val="24"/>
              </w:rPr>
            </w:pPr>
            <w:r w:rsidRPr="00134900">
              <w:rPr>
                <w:sz w:val="24"/>
                <w:szCs w:val="24"/>
              </w:rPr>
              <w:t>галоп/</w:t>
            </w:r>
          </w:p>
          <w:p w14:paraId="19652A1B" w14:textId="77777777" w:rsidR="008C3C2D" w:rsidRPr="00134900" w:rsidRDefault="008C3C2D" w:rsidP="00A52278">
            <w:pPr>
              <w:ind w:firstLine="0"/>
              <w:rPr>
                <w:sz w:val="24"/>
                <w:szCs w:val="24"/>
              </w:rPr>
            </w:pPr>
            <w:r w:rsidRPr="00134900">
              <w:rPr>
                <w:sz w:val="24"/>
                <w:szCs w:val="24"/>
              </w:rPr>
              <w:t>шаг</w:t>
            </w:r>
          </w:p>
        </w:tc>
        <w:tc>
          <w:tcPr>
            <w:tcW w:w="1775" w:type="dxa"/>
            <w:tcBorders>
              <w:top w:val="single" w:sz="5" w:space="0" w:color="808080"/>
              <w:left w:val="single" w:sz="5" w:space="0" w:color="808080"/>
              <w:bottom w:val="single" w:sz="5" w:space="0" w:color="808080"/>
              <w:right w:val="single" w:sz="5" w:space="0" w:color="808080"/>
            </w:tcBorders>
            <w:tcMar>
              <w:top w:w="0" w:type="dxa"/>
              <w:left w:w="100" w:type="dxa"/>
              <w:bottom w:w="0" w:type="dxa"/>
              <w:right w:w="100" w:type="dxa"/>
            </w:tcMar>
            <w:vAlign w:val="center"/>
          </w:tcPr>
          <w:p w14:paraId="590D1750" w14:textId="77777777" w:rsidR="008C3C2D" w:rsidRPr="00134900" w:rsidRDefault="008C3C2D" w:rsidP="00A52278">
            <w:pPr>
              <w:ind w:firstLine="0"/>
              <w:rPr>
                <w:sz w:val="24"/>
                <w:szCs w:val="24"/>
              </w:rPr>
            </w:pPr>
            <w:r w:rsidRPr="00134900">
              <w:rPr>
                <w:sz w:val="24"/>
                <w:szCs w:val="24"/>
              </w:rPr>
              <w:t>ОП тест 2/2А/3</w:t>
            </w:r>
          </w:p>
        </w:tc>
        <w:tc>
          <w:tcPr>
            <w:tcW w:w="1185"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vAlign w:val="center"/>
          </w:tcPr>
          <w:p w14:paraId="6644392B" w14:textId="77777777" w:rsidR="008C3C2D" w:rsidRPr="00134900" w:rsidRDefault="008C3C2D" w:rsidP="00A52278">
            <w:pPr>
              <w:ind w:firstLine="0"/>
              <w:rPr>
                <w:sz w:val="24"/>
                <w:szCs w:val="24"/>
              </w:rPr>
            </w:pPr>
            <w:r w:rsidRPr="00134900">
              <w:rPr>
                <w:sz w:val="24"/>
                <w:szCs w:val="24"/>
              </w:rPr>
              <w:t>ПП тест 10/11</w:t>
            </w:r>
          </w:p>
          <w:p w14:paraId="6252100B" w14:textId="77777777" w:rsidR="008C3C2D" w:rsidRPr="00134900" w:rsidRDefault="008C3C2D" w:rsidP="00A52278">
            <w:pPr>
              <w:ind w:firstLine="0"/>
              <w:rPr>
                <w:sz w:val="24"/>
                <w:szCs w:val="24"/>
              </w:rPr>
            </w:pPr>
            <w:r w:rsidRPr="00134900">
              <w:rPr>
                <w:sz w:val="24"/>
                <w:szCs w:val="24"/>
              </w:rPr>
              <w:t>или</w:t>
            </w:r>
          </w:p>
          <w:p w14:paraId="013E65A5" w14:textId="77777777" w:rsidR="008C3C2D" w:rsidRPr="00134900" w:rsidRDefault="008C3C2D" w:rsidP="00A52278">
            <w:pPr>
              <w:ind w:firstLine="0"/>
              <w:rPr>
                <w:sz w:val="24"/>
                <w:szCs w:val="24"/>
              </w:rPr>
            </w:pPr>
            <w:r w:rsidRPr="00134900">
              <w:rPr>
                <w:sz w:val="24"/>
                <w:szCs w:val="24"/>
              </w:rPr>
              <w:t>ТП тест 3/3А*</w:t>
            </w:r>
          </w:p>
        </w:tc>
        <w:tc>
          <w:tcPr>
            <w:tcW w:w="855"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vAlign w:val="center"/>
          </w:tcPr>
          <w:p w14:paraId="51CE10C8" w14:textId="77777777" w:rsidR="008C3C2D" w:rsidRPr="00134900" w:rsidRDefault="008C3C2D" w:rsidP="00A52278">
            <w:pPr>
              <w:ind w:firstLine="0"/>
              <w:rPr>
                <w:sz w:val="24"/>
                <w:szCs w:val="24"/>
              </w:rPr>
            </w:pPr>
            <w:r w:rsidRPr="00134900">
              <w:rPr>
                <w:sz w:val="24"/>
                <w:szCs w:val="24"/>
              </w:rPr>
              <w:t xml:space="preserve"> </w:t>
            </w:r>
          </w:p>
        </w:tc>
        <w:tc>
          <w:tcPr>
            <w:tcW w:w="960"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vAlign w:val="center"/>
          </w:tcPr>
          <w:p w14:paraId="69669814" w14:textId="77777777" w:rsidR="008C3C2D" w:rsidRPr="00134900" w:rsidRDefault="008C3C2D" w:rsidP="00A52278">
            <w:pPr>
              <w:ind w:firstLine="0"/>
              <w:rPr>
                <w:sz w:val="24"/>
                <w:szCs w:val="24"/>
              </w:rPr>
            </w:pPr>
            <w:r w:rsidRPr="00134900">
              <w:rPr>
                <w:sz w:val="24"/>
                <w:szCs w:val="24"/>
              </w:rPr>
              <w:t>ПП тест 10/11</w:t>
            </w:r>
          </w:p>
          <w:p w14:paraId="1FE53140" w14:textId="77777777" w:rsidR="008C3C2D" w:rsidRPr="00134900" w:rsidRDefault="008C3C2D" w:rsidP="00A52278">
            <w:pPr>
              <w:ind w:firstLine="0"/>
              <w:rPr>
                <w:sz w:val="24"/>
                <w:szCs w:val="24"/>
              </w:rPr>
            </w:pPr>
            <w:r w:rsidRPr="00134900">
              <w:rPr>
                <w:sz w:val="24"/>
                <w:szCs w:val="24"/>
              </w:rPr>
              <w:t>или</w:t>
            </w:r>
          </w:p>
          <w:p w14:paraId="369F3300" w14:textId="77777777" w:rsidR="008C3C2D" w:rsidRPr="00134900" w:rsidRDefault="008C3C2D" w:rsidP="00A52278">
            <w:pPr>
              <w:ind w:firstLine="0"/>
              <w:rPr>
                <w:sz w:val="24"/>
                <w:szCs w:val="24"/>
              </w:rPr>
            </w:pPr>
            <w:r w:rsidRPr="00134900">
              <w:rPr>
                <w:sz w:val="24"/>
                <w:szCs w:val="24"/>
              </w:rPr>
              <w:t>ТП тест 3/3А*</w:t>
            </w:r>
          </w:p>
        </w:tc>
        <w:tc>
          <w:tcPr>
            <w:tcW w:w="660"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vAlign w:val="center"/>
          </w:tcPr>
          <w:p w14:paraId="14745D2C" w14:textId="77777777" w:rsidR="008C3C2D" w:rsidRPr="00134900" w:rsidRDefault="008C3C2D" w:rsidP="00A52278">
            <w:pPr>
              <w:ind w:firstLine="0"/>
              <w:rPr>
                <w:sz w:val="24"/>
                <w:szCs w:val="24"/>
              </w:rPr>
            </w:pPr>
            <w:r w:rsidRPr="00134900">
              <w:rPr>
                <w:sz w:val="24"/>
                <w:szCs w:val="24"/>
              </w:rPr>
              <w:t xml:space="preserve"> </w:t>
            </w:r>
          </w:p>
        </w:tc>
      </w:tr>
      <w:tr w:rsidR="008C3C2D" w:rsidRPr="008C3C2D" w14:paraId="78EB9487" w14:textId="77777777" w:rsidTr="00134900">
        <w:trPr>
          <w:trHeight w:val="741"/>
        </w:trPr>
        <w:tc>
          <w:tcPr>
            <w:tcW w:w="1661" w:type="dxa"/>
            <w:vMerge/>
            <w:tcBorders>
              <w:left w:val="single" w:sz="5" w:space="0" w:color="808080"/>
              <w:bottom w:val="single" w:sz="5" w:space="0" w:color="808080"/>
              <w:right w:val="single" w:sz="5" w:space="0" w:color="808080"/>
            </w:tcBorders>
            <w:tcMar>
              <w:top w:w="100" w:type="dxa"/>
              <w:left w:w="100" w:type="dxa"/>
              <w:bottom w:w="100" w:type="dxa"/>
              <w:right w:w="100" w:type="dxa"/>
            </w:tcMar>
            <w:vAlign w:val="center"/>
          </w:tcPr>
          <w:p w14:paraId="28A20C0B" w14:textId="77777777" w:rsidR="008C3C2D" w:rsidRPr="00134900" w:rsidRDefault="008C3C2D" w:rsidP="00A52278">
            <w:pPr>
              <w:ind w:firstLine="0"/>
              <w:rPr>
                <w:sz w:val="24"/>
                <w:szCs w:val="24"/>
              </w:rPr>
            </w:pPr>
          </w:p>
        </w:tc>
        <w:tc>
          <w:tcPr>
            <w:tcW w:w="1418" w:type="dxa"/>
            <w:tcBorders>
              <w:top w:val="single" w:sz="5" w:space="0" w:color="808080"/>
              <w:left w:val="single" w:sz="5" w:space="0" w:color="808080"/>
              <w:bottom w:val="single" w:sz="5" w:space="0" w:color="808080"/>
              <w:right w:val="single" w:sz="5" w:space="0" w:color="808080"/>
            </w:tcBorders>
            <w:tcMar>
              <w:top w:w="0" w:type="dxa"/>
              <w:left w:w="100" w:type="dxa"/>
              <w:bottom w:w="0" w:type="dxa"/>
              <w:right w:w="100" w:type="dxa"/>
            </w:tcMar>
            <w:vAlign w:val="center"/>
          </w:tcPr>
          <w:p w14:paraId="6BB4BDDD" w14:textId="77777777" w:rsidR="008C3C2D" w:rsidRPr="00134900" w:rsidRDefault="008C3C2D" w:rsidP="00A52278">
            <w:pPr>
              <w:ind w:firstLine="0"/>
              <w:rPr>
                <w:sz w:val="24"/>
                <w:szCs w:val="24"/>
              </w:rPr>
            </w:pPr>
            <w:r w:rsidRPr="00134900">
              <w:rPr>
                <w:sz w:val="24"/>
                <w:szCs w:val="24"/>
              </w:rPr>
              <w:t>ПР</w:t>
            </w:r>
          </w:p>
        </w:tc>
        <w:tc>
          <w:tcPr>
            <w:tcW w:w="1375" w:type="dxa"/>
            <w:tcBorders>
              <w:top w:val="single" w:sz="5" w:space="0" w:color="808080"/>
              <w:left w:val="single" w:sz="5" w:space="0" w:color="808080"/>
              <w:bottom w:val="single" w:sz="5" w:space="0" w:color="808080"/>
              <w:right w:val="single" w:sz="5" w:space="0" w:color="808080"/>
            </w:tcBorders>
            <w:tcMar>
              <w:top w:w="0" w:type="dxa"/>
              <w:left w:w="100" w:type="dxa"/>
              <w:bottom w:w="0" w:type="dxa"/>
              <w:right w:w="100" w:type="dxa"/>
            </w:tcMar>
            <w:vAlign w:val="center"/>
          </w:tcPr>
          <w:p w14:paraId="0FE4A626" w14:textId="77777777" w:rsidR="008C3C2D" w:rsidRPr="00134900" w:rsidRDefault="008C3C2D" w:rsidP="00A52278">
            <w:pPr>
              <w:ind w:firstLine="0"/>
              <w:rPr>
                <w:sz w:val="24"/>
                <w:szCs w:val="24"/>
              </w:rPr>
            </w:pPr>
            <w:r w:rsidRPr="00134900">
              <w:rPr>
                <w:sz w:val="24"/>
                <w:szCs w:val="24"/>
              </w:rPr>
              <w:t>галоп</w:t>
            </w:r>
          </w:p>
        </w:tc>
        <w:tc>
          <w:tcPr>
            <w:tcW w:w="1775" w:type="dxa"/>
            <w:tcBorders>
              <w:top w:val="single" w:sz="5" w:space="0" w:color="808080"/>
              <w:left w:val="single" w:sz="5" w:space="0" w:color="808080"/>
              <w:bottom w:val="single" w:sz="5" w:space="0" w:color="808080"/>
              <w:right w:val="single" w:sz="5" w:space="0" w:color="808080"/>
            </w:tcBorders>
            <w:tcMar>
              <w:top w:w="0" w:type="dxa"/>
              <w:left w:w="100" w:type="dxa"/>
              <w:bottom w:w="0" w:type="dxa"/>
              <w:right w:w="100" w:type="dxa"/>
            </w:tcMar>
            <w:vAlign w:val="center"/>
          </w:tcPr>
          <w:p w14:paraId="51C6B1C8" w14:textId="77777777" w:rsidR="008C3C2D" w:rsidRPr="00134900" w:rsidRDefault="008C3C2D" w:rsidP="00A52278">
            <w:pPr>
              <w:ind w:firstLine="0"/>
              <w:rPr>
                <w:sz w:val="24"/>
                <w:szCs w:val="24"/>
              </w:rPr>
            </w:pPr>
            <w:r w:rsidRPr="00134900">
              <w:rPr>
                <w:sz w:val="24"/>
                <w:szCs w:val="24"/>
              </w:rPr>
              <w:t>ОП тест 3</w:t>
            </w:r>
          </w:p>
        </w:tc>
        <w:tc>
          <w:tcPr>
            <w:tcW w:w="1185"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vAlign w:val="center"/>
          </w:tcPr>
          <w:p w14:paraId="4E9F256A" w14:textId="77777777" w:rsidR="008C3C2D" w:rsidRPr="00134900" w:rsidRDefault="008C3C2D" w:rsidP="00A52278">
            <w:pPr>
              <w:ind w:firstLine="0"/>
              <w:rPr>
                <w:sz w:val="24"/>
                <w:szCs w:val="24"/>
              </w:rPr>
            </w:pPr>
            <w:r w:rsidRPr="00134900">
              <w:rPr>
                <w:sz w:val="24"/>
                <w:szCs w:val="24"/>
              </w:rPr>
              <w:t>ПП тест 10</w:t>
            </w:r>
          </w:p>
        </w:tc>
        <w:tc>
          <w:tcPr>
            <w:tcW w:w="855"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vAlign w:val="center"/>
          </w:tcPr>
          <w:p w14:paraId="4A6B3297" w14:textId="77777777" w:rsidR="008C3C2D" w:rsidRPr="00134900" w:rsidRDefault="008C3C2D" w:rsidP="00A52278">
            <w:pPr>
              <w:ind w:firstLine="0"/>
              <w:rPr>
                <w:sz w:val="24"/>
                <w:szCs w:val="24"/>
              </w:rPr>
            </w:pPr>
          </w:p>
        </w:tc>
        <w:tc>
          <w:tcPr>
            <w:tcW w:w="960"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vAlign w:val="center"/>
          </w:tcPr>
          <w:p w14:paraId="0D80B7F4" w14:textId="77777777" w:rsidR="008C3C2D" w:rsidRPr="00134900" w:rsidRDefault="008C3C2D" w:rsidP="00A52278">
            <w:pPr>
              <w:ind w:firstLine="0"/>
              <w:rPr>
                <w:sz w:val="24"/>
                <w:szCs w:val="24"/>
              </w:rPr>
            </w:pPr>
            <w:r w:rsidRPr="00134900">
              <w:rPr>
                <w:sz w:val="24"/>
                <w:szCs w:val="24"/>
              </w:rPr>
              <w:t>ПП тест 10</w:t>
            </w:r>
          </w:p>
        </w:tc>
        <w:tc>
          <w:tcPr>
            <w:tcW w:w="660"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vAlign w:val="center"/>
          </w:tcPr>
          <w:p w14:paraId="1E1DD11A" w14:textId="77777777" w:rsidR="008C3C2D" w:rsidRPr="00134900" w:rsidRDefault="008C3C2D" w:rsidP="00A52278">
            <w:pPr>
              <w:ind w:firstLine="0"/>
              <w:rPr>
                <w:sz w:val="24"/>
                <w:szCs w:val="24"/>
              </w:rPr>
            </w:pPr>
          </w:p>
        </w:tc>
      </w:tr>
      <w:tr w:rsidR="008C3C2D" w:rsidRPr="008C3C2D" w14:paraId="77F001F9" w14:textId="77777777" w:rsidTr="00134900">
        <w:trPr>
          <w:trHeight w:val="1010"/>
        </w:trPr>
        <w:tc>
          <w:tcPr>
            <w:tcW w:w="1661" w:type="dxa"/>
            <w:vMerge w:val="restart"/>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00AE0731" w14:textId="77777777" w:rsidR="008C3C2D" w:rsidRPr="00134900" w:rsidRDefault="008C3C2D" w:rsidP="00A52278">
            <w:pPr>
              <w:ind w:firstLine="0"/>
              <w:rPr>
                <w:sz w:val="24"/>
                <w:szCs w:val="24"/>
              </w:rPr>
            </w:pPr>
            <w:r w:rsidRPr="00134900">
              <w:rPr>
                <w:sz w:val="24"/>
                <w:szCs w:val="24"/>
              </w:rPr>
              <w:t>Мальчики</w:t>
            </w:r>
          </w:p>
          <w:p w14:paraId="2F5697ED" w14:textId="77777777" w:rsidR="008C3C2D" w:rsidRPr="00134900" w:rsidRDefault="008C3C2D" w:rsidP="00A52278">
            <w:pPr>
              <w:ind w:firstLine="0"/>
              <w:rPr>
                <w:sz w:val="24"/>
                <w:szCs w:val="24"/>
              </w:rPr>
            </w:pPr>
            <w:r w:rsidRPr="00134900">
              <w:rPr>
                <w:sz w:val="24"/>
                <w:szCs w:val="24"/>
              </w:rPr>
              <w:t>и</w:t>
            </w:r>
          </w:p>
          <w:p w14:paraId="280F309F" w14:textId="77777777" w:rsidR="008C3C2D" w:rsidRPr="00134900" w:rsidRDefault="008C3C2D" w:rsidP="00A52278">
            <w:pPr>
              <w:ind w:firstLine="0"/>
              <w:rPr>
                <w:sz w:val="24"/>
                <w:szCs w:val="24"/>
              </w:rPr>
            </w:pPr>
            <w:r w:rsidRPr="00134900">
              <w:rPr>
                <w:sz w:val="24"/>
                <w:szCs w:val="24"/>
              </w:rPr>
              <w:t>девочки</w:t>
            </w:r>
          </w:p>
          <w:p w14:paraId="69C91AB7" w14:textId="77777777" w:rsidR="008C3C2D" w:rsidRPr="00134900" w:rsidRDefault="008C3C2D" w:rsidP="00A52278">
            <w:pPr>
              <w:ind w:firstLine="0"/>
              <w:rPr>
                <w:sz w:val="24"/>
                <w:szCs w:val="24"/>
              </w:rPr>
            </w:pPr>
            <w:r w:rsidRPr="00134900">
              <w:rPr>
                <w:sz w:val="24"/>
                <w:szCs w:val="24"/>
              </w:rPr>
              <w:t>(8-10 лет)</w:t>
            </w:r>
          </w:p>
        </w:tc>
        <w:tc>
          <w:tcPr>
            <w:tcW w:w="1418"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6312C398" w14:textId="77777777" w:rsidR="008C3C2D" w:rsidRPr="00134900" w:rsidRDefault="008C3C2D" w:rsidP="00A52278">
            <w:pPr>
              <w:ind w:firstLine="0"/>
              <w:rPr>
                <w:sz w:val="24"/>
                <w:szCs w:val="24"/>
              </w:rPr>
            </w:pPr>
            <w:r w:rsidRPr="00134900">
              <w:rPr>
                <w:sz w:val="24"/>
                <w:szCs w:val="24"/>
              </w:rPr>
              <w:t xml:space="preserve"> б/з</w:t>
            </w:r>
          </w:p>
        </w:tc>
        <w:tc>
          <w:tcPr>
            <w:tcW w:w="1375"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61E68FF5" w14:textId="7D7109C5" w:rsidR="008C3C2D" w:rsidRPr="00134900" w:rsidRDefault="00002CBF" w:rsidP="00A52278">
            <w:pPr>
              <w:ind w:firstLine="0"/>
              <w:rPr>
                <w:sz w:val="24"/>
                <w:szCs w:val="24"/>
              </w:rPr>
            </w:pPr>
            <w:r w:rsidRPr="00134900">
              <w:rPr>
                <w:sz w:val="24"/>
                <w:szCs w:val="24"/>
              </w:rPr>
              <w:t>Ш</w:t>
            </w:r>
            <w:r w:rsidR="008C3C2D" w:rsidRPr="00134900">
              <w:rPr>
                <w:sz w:val="24"/>
                <w:szCs w:val="24"/>
              </w:rPr>
              <w:t>аг</w:t>
            </w:r>
          </w:p>
        </w:tc>
        <w:tc>
          <w:tcPr>
            <w:tcW w:w="1775"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652D9FDD" w14:textId="77777777" w:rsidR="008C3C2D" w:rsidRPr="00134900" w:rsidRDefault="008C3C2D" w:rsidP="00A52278">
            <w:pPr>
              <w:ind w:firstLine="0"/>
              <w:rPr>
                <w:sz w:val="24"/>
                <w:szCs w:val="24"/>
              </w:rPr>
            </w:pPr>
            <w:r w:rsidRPr="00134900">
              <w:rPr>
                <w:sz w:val="24"/>
                <w:szCs w:val="24"/>
              </w:rPr>
              <w:t>ОП тест 1/1А</w:t>
            </w:r>
          </w:p>
          <w:p w14:paraId="225AD6C6" w14:textId="77777777" w:rsidR="008C3C2D" w:rsidRPr="00134900" w:rsidRDefault="008C3C2D" w:rsidP="00A52278">
            <w:pPr>
              <w:ind w:firstLine="0"/>
              <w:rPr>
                <w:sz w:val="24"/>
                <w:szCs w:val="24"/>
              </w:rPr>
            </w:pPr>
            <w:r w:rsidRPr="00134900">
              <w:rPr>
                <w:sz w:val="24"/>
                <w:szCs w:val="24"/>
              </w:rPr>
              <w:t xml:space="preserve"> </w:t>
            </w:r>
          </w:p>
        </w:tc>
        <w:tc>
          <w:tcPr>
            <w:tcW w:w="1185"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11EE3C94" w14:textId="77777777" w:rsidR="008C3C2D" w:rsidRPr="00134900" w:rsidRDefault="008C3C2D" w:rsidP="00A52278">
            <w:pPr>
              <w:ind w:firstLine="0"/>
              <w:rPr>
                <w:sz w:val="24"/>
                <w:szCs w:val="24"/>
              </w:rPr>
            </w:pPr>
            <w:r w:rsidRPr="00134900">
              <w:rPr>
                <w:sz w:val="24"/>
                <w:szCs w:val="24"/>
              </w:rPr>
              <w:t xml:space="preserve"> </w:t>
            </w:r>
          </w:p>
        </w:tc>
        <w:tc>
          <w:tcPr>
            <w:tcW w:w="855"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7B96BAA6" w14:textId="77777777" w:rsidR="008C3C2D" w:rsidRPr="00134900" w:rsidRDefault="008C3C2D" w:rsidP="00A52278">
            <w:pPr>
              <w:ind w:firstLine="0"/>
              <w:rPr>
                <w:sz w:val="24"/>
                <w:szCs w:val="24"/>
              </w:rPr>
            </w:pPr>
            <w:r w:rsidRPr="00134900">
              <w:rPr>
                <w:sz w:val="24"/>
                <w:szCs w:val="24"/>
              </w:rPr>
              <w:t xml:space="preserve"> </w:t>
            </w:r>
          </w:p>
        </w:tc>
        <w:tc>
          <w:tcPr>
            <w:tcW w:w="960"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60837E0B" w14:textId="77777777" w:rsidR="008C3C2D" w:rsidRPr="00134900" w:rsidRDefault="008C3C2D" w:rsidP="00A52278">
            <w:pPr>
              <w:ind w:firstLine="0"/>
              <w:rPr>
                <w:sz w:val="24"/>
                <w:szCs w:val="24"/>
              </w:rPr>
            </w:pPr>
            <w:r w:rsidRPr="00134900">
              <w:rPr>
                <w:sz w:val="24"/>
                <w:szCs w:val="24"/>
              </w:rPr>
              <w:t>ОП тест 1/1А</w:t>
            </w:r>
          </w:p>
        </w:tc>
        <w:tc>
          <w:tcPr>
            <w:tcW w:w="660"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tcPr>
          <w:p w14:paraId="2F87630F" w14:textId="77777777" w:rsidR="008C3C2D" w:rsidRPr="00134900" w:rsidRDefault="008C3C2D" w:rsidP="00A52278">
            <w:pPr>
              <w:ind w:firstLine="0"/>
              <w:rPr>
                <w:sz w:val="24"/>
                <w:szCs w:val="24"/>
              </w:rPr>
            </w:pPr>
            <w:r w:rsidRPr="00134900">
              <w:rPr>
                <w:sz w:val="24"/>
                <w:szCs w:val="24"/>
              </w:rPr>
              <w:t xml:space="preserve"> </w:t>
            </w:r>
          </w:p>
        </w:tc>
      </w:tr>
      <w:tr w:rsidR="008C3C2D" w:rsidRPr="008C3C2D" w14:paraId="588DB4D0" w14:textId="77777777" w:rsidTr="00134900">
        <w:trPr>
          <w:trHeight w:val="599"/>
        </w:trPr>
        <w:tc>
          <w:tcPr>
            <w:tcW w:w="1661" w:type="dxa"/>
            <w:vMerge/>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vAlign w:val="center"/>
          </w:tcPr>
          <w:p w14:paraId="4D88B141" w14:textId="77777777" w:rsidR="008C3C2D" w:rsidRPr="00134900" w:rsidRDefault="008C3C2D" w:rsidP="00A52278">
            <w:pPr>
              <w:ind w:firstLine="0"/>
              <w:rPr>
                <w:sz w:val="24"/>
                <w:szCs w:val="24"/>
              </w:rPr>
            </w:pPr>
          </w:p>
        </w:tc>
        <w:tc>
          <w:tcPr>
            <w:tcW w:w="1418"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1004F7F0" w14:textId="77777777" w:rsidR="008C3C2D" w:rsidRPr="00134900" w:rsidRDefault="008C3C2D" w:rsidP="00A52278">
            <w:pPr>
              <w:ind w:firstLine="0"/>
              <w:rPr>
                <w:sz w:val="24"/>
                <w:szCs w:val="24"/>
              </w:rPr>
            </w:pPr>
            <w:r w:rsidRPr="00134900">
              <w:rPr>
                <w:sz w:val="24"/>
                <w:szCs w:val="24"/>
              </w:rPr>
              <w:t>1*</w:t>
            </w:r>
          </w:p>
        </w:tc>
        <w:tc>
          <w:tcPr>
            <w:tcW w:w="1375"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29A86630" w14:textId="77777777" w:rsidR="008C3C2D" w:rsidRPr="00134900" w:rsidRDefault="008C3C2D" w:rsidP="00A52278">
            <w:pPr>
              <w:ind w:firstLine="0"/>
              <w:rPr>
                <w:sz w:val="24"/>
                <w:szCs w:val="24"/>
              </w:rPr>
            </w:pPr>
            <w:r w:rsidRPr="00134900">
              <w:rPr>
                <w:sz w:val="24"/>
                <w:szCs w:val="24"/>
              </w:rPr>
              <w:t>галоп/</w:t>
            </w:r>
          </w:p>
          <w:p w14:paraId="3C651B86" w14:textId="77777777" w:rsidR="008C3C2D" w:rsidRPr="00134900" w:rsidRDefault="008C3C2D" w:rsidP="00A52278">
            <w:pPr>
              <w:ind w:firstLine="0"/>
              <w:rPr>
                <w:sz w:val="24"/>
                <w:szCs w:val="24"/>
              </w:rPr>
            </w:pPr>
            <w:r w:rsidRPr="00134900">
              <w:rPr>
                <w:sz w:val="24"/>
                <w:szCs w:val="24"/>
              </w:rPr>
              <w:t>шаг</w:t>
            </w:r>
          </w:p>
        </w:tc>
        <w:tc>
          <w:tcPr>
            <w:tcW w:w="1775"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0DDDC697" w14:textId="77777777" w:rsidR="008C3C2D" w:rsidRPr="00134900" w:rsidRDefault="008C3C2D" w:rsidP="00A52278">
            <w:pPr>
              <w:ind w:firstLine="0"/>
              <w:rPr>
                <w:sz w:val="24"/>
                <w:szCs w:val="24"/>
              </w:rPr>
            </w:pPr>
            <w:r w:rsidRPr="00134900">
              <w:rPr>
                <w:sz w:val="24"/>
                <w:szCs w:val="24"/>
              </w:rPr>
              <w:t>ОП тест 2/2А</w:t>
            </w:r>
          </w:p>
        </w:tc>
        <w:tc>
          <w:tcPr>
            <w:tcW w:w="1185"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10183958" w14:textId="77777777" w:rsidR="008C3C2D" w:rsidRPr="00134900" w:rsidRDefault="008C3C2D" w:rsidP="00A52278">
            <w:pPr>
              <w:ind w:firstLine="0"/>
              <w:rPr>
                <w:sz w:val="24"/>
                <w:szCs w:val="24"/>
              </w:rPr>
            </w:pPr>
            <w:r w:rsidRPr="00134900">
              <w:rPr>
                <w:sz w:val="24"/>
                <w:szCs w:val="24"/>
              </w:rPr>
              <w:t>ТП тест 3/3А*</w:t>
            </w:r>
          </w:p>
        </w:tc>
        <w:tc>
          <w:tcPr>
            <w:tcW w:w="855"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0C5C9813" w14:textId="77777777" w:rsidR="008C3C2D" w:rsidRPr="00134900" w:rsidRDefault="008C3C2D" w:rsidP="00A52278">
            <w:pPr>
              <w:ind w:firstLine="0"/>
              <w:rPr>
                <w:sz w:val="24"/>
                <w:szCs w:val="24"/>
              </w:rPr>
            </w:pPr>
            <w:r w:rsidRPr="00134900">
              <w:rPr>
                <w:sz w:val="24"/>
                <w:szCs w:val="24"/>
              </w:rPr>
              <w:t xml:space="preserve"> </w:t>
            </w:r>
          </w:p>
        </w:tc>
        <w:tc>
          <w:tcPr>
            <w:tcW w:w="960"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vAlign w:val="center"/>
          </w:tcPr>
          <w:p w14:paraId="5742BFBB" w14:textId="77777777" w:rsidR="008C3C2D" w:rsidRPr="00134900" w:rsidRDefault="008C3C2D" w:rsidP="00A52278">
            <w:pPr>
              <w:ind w:firstLine="0"/>
              <w:rPr>
                <w:sz w:val="24"/>
                <w:szCs w:val="24"/>
              </w:rPr>
            </w:pPr>
            <w:r w:rsidRPr="00134900">
              <w:rPr>
                <w:sz w:val="24"/>
                <w:szCs w:val="24"/>
              </w:rPr>
              <w:t>ТП тест 3/3А*</w:t>
            </w:r>
          </w:p>
        </w:tc>
        <w:tc>
          <w:tcPr>
            <w:tcW w:w="660" w:type="dxa"/>
            <w:tcBorders>
              <w:top w:val="single" w:sz="5" w:space="0" w:color="808080"/>
              <w:left w:val="single" w:sz="5" w:space="0" w:color="808080"/>
              <w:bottom w:val="single" w:sz="5" w:space="0" w:color="808080"/>
              <w:right w:val="single" w:sz="5" w:space="0" w:color="808080"/>
            </w:tcBorders>
            <w:shd w:val="clear" w:color="auto" w:fill="D9D9D9"/>
            <w:tcMar>
              <w:top w:w="0" w:type="dxa"/>
              <w:left w:w="100" w:type="dxa"/>
              <w:bottom w:w="0" w:type="dxa"/>
              <w:right w:w="100" w:type="dxa"/>
            </w:tcMar>
          </w:tcPr>
          <w:p w14:paraId="36C256EE" w14:textId="77777777" w:rsidR="008C3C2D" w:rsidRPr="00134900" w:rsidRDefault="008C3C2D" w:rsidP="00A52278">
            <w:pPr>
              <w:ind w:firstLine="0"/>
              <w:rPr>
                <w:sz w:val="24"/>
                <w:szCs w:val="24"/>
              </w:rPr>
            </w:pPr>
            <w:r w:rsidRPr="00134900">
              <w:rPr>
                <w:sz w:val="24"/>
                <w:szCs w:val="24"/>
              </w:rPr>
              <w:t xml:space="preserve"> </w:t>
            </w:r>
          </w:p>
        </w:tc>
      </w:tr>
    </w:tbl>
    <w:p w14:paraId="74858002" w14:textId="77777777" w:rsidR="008C3C2D" w:rsidRPr="00134900" w:rsidRDefault="008C3C2D" w:rsidP="005459AD">
      <w:pPr>
        <w:ind w:firstLine="851"/>
        <w:rPr>
          <w:sz w:val="24"/>
          <w:szCs w:val="24"/>
        </w:rPr>
      </w:pPr>
      <w:r w:rsidRPr="00134900">
        <w:rPr>
          <w:sz w:val="24"/>
          <w:szCs w:val="24"/>
        </w:rPr>
        <w:t xml:space="preserve">*ТП тест 3/3А исполняется только на шагу.  </w:t>
      </w:r>
    </w:p>
    <w:p w14:paraId="408CCA9B" w14:textId="26BF0CC0" w:rsidR="008C3C2D" w:rsidRPr="005B74FD" w:rsidRDefault="001C4C85" w:rsidP="005B74FD">
      <w:pPr>
        <w:widowControl w:val="0"/>
        <w:tabs>
          <w:tab w:val="left" w:pos="709"/>
        </w:tabs>
        <w:spacing w:before="1"/>
        <w:ind w:right="113"/>
        <w:contextualSpacing/>
        <w:rPr>
          <w:sz w:val="28"/>
          <w:szCs w:val="28"/>
          <w:lang w:eastAsia="ru-RU"/>
        </w:rPr>
      </w:pPr>
      <w:r>
        <w:rPr>
          <w:sz w:val="28"/>
          <w:szCs w:val="28"/>
          <w:lang w:eastAsia="ru-RU"/>
        </w:rPr>
        <w:t>4.2. </w:t>
      </w:r>
      <w:r w:rsidR="008C3C2D" w:rsidRPr="009A58C2">
        <w:rPr>
          <w:sz w:val="28"/>
          <w:szCs w:val="28"/>
          <w:lang w:eastAsia="ru-RU"/>
        </w:rPr>
        <w:t xml:space="preserve">Для </w:t>
      </w:r>
      <w:r w:rsidR="00134900">
        <w:rPr>
          <w:sz w:val="28"/>
          <w:szCs w:val="28"/>
          <w:lang w:eastAsia="ru-RU"/>
        </w:rPr>
        <w:t xml:space="preserve">спортивной </w:t>
      </w:r>
      <w:r w:rsidR="008C3C2D" w:rsidRPr="009A58C2">
        <w:rPr>
          <w:sz w:val="28"/>
          <w:szCs w:val="28"/>
          <w:lang w:eastAsia="ru-RU"/>
        </w:rPr>
        <w:t xml:space="preserve">дисциплины «вольтижировка </w:t>
      </w:r>
      <w:r w:rsidR="00DA7B14">
        <w:rPr>
          <w:sz w:val="28"/>
          <w:szCs w:val="28"/>
          <w:lang w:eastAsia="ru-RU"/>
        </w:rPr>
        <w:t>-</w:t>
      </w:r>
      <w:r w:rsidR="008C3C2D" w:rsidRPr="009A58C2">
        <w:rPr>
          <w:sz w:val="28"/>
          <w:szCs w:val="28"/>
          <w:lang w:eastAsia="ru-RU"/>
        </w:rPr>
        <w:t xml:space="preserve"> пара» </w:t>
      </w:r>
      <w:r w:rsidR="00DB5032" w:rsidRPr="009A58C2">
        <w:rPr>
          <w:sz w:val="28"/>
          <w:szCs w:val="28"/>
          <w:lang w:eastAsia="ru-RU"/>
        </w:rPr>
        <w:t>(табл</w:t>
      </w:r>
      <w:r w:rsidR="00134900">
        <w:rPr>
          <w:sz w:val="28"/>
          <w:szCs w:val="28"/>
          <w:lang w:eastAsia="ru-RU"/>
        </w:rPr>
        <w:t>ица №</w:t>
      </w:r>
      <w:r w:rsidR="005B74FD" w:rsidRPr="005B74FD">
        <w:rPr>
          <w:sz w:val="28"/>
          <w:szCs w:val="28"/>
          <w:lang w:eastAsia="ru-RU"/>
        </w:rPr>
        <w:t xml:space="preserve"> </w:t>
      </w:r>
      <w:r w:rsidR="00134900">
        <w:rPr>
          <w:sz w:val="28"/>
          <w:szCs w:val="28"/>
          <w:lang w:eastAsia="ru-RU"/>
        </w:rPr>
        <w:t>5</w:t>
      </w:r>
      <w:r w:rsidR="00DB5032" w:rsidRPr="009A58C2">
        <w:rPr>
          <w:sz w:val="28"/>
          <w:szCs w:val="28"/>
          <w:lang w:eastAsia="ru-RU"/>
        </w:rPr>
        <w:t>3)</w:t>
      </w:r>
      <w:r w:rsidR="005B74FD" w:rsidRPr="005B74FD">
        <w:rPr>
          <w:sz w:val="28"/>
          <w:szCs w:val="28"/>
          <w:lang w:eastAsia="ru-RU"/>
        </w:rPr>
        <w:t>.</w:t>
      </w:r>
    </w:p>
    <w:p w14:paraId="74457C24" w14:textId="20E72CC0" w:rsidR="008C3C2D" w:rsidRPr="00DA7B14" w:rsidRDefault="00DB5032" w:rsidP="00DB5032">
      <w:pPr>
        <w:jc w:val="right"/>
        <w:rPr>
          <w:sz w:val="28"/>
          <w:szCs w:val="28"/>
        </w:rPr>
      </w:pPr>
      <w:r w:rsidRPr="00DA7B14">
        <w:rPr>
          <w:sz w:val="28"/>
          <w:szCs w:val="28"/>
        </w:rPr>
        <w:t>Табл</w:t>
      </w:r>
      <w:r w:rsidR="00134900" w:rsidRPr="00DA7B14">
        <w:rPr>
          <w:sz w:val="28"/>
          <w:szCs w:val="28"/>
        </w:rPr>
        <w:t>ица №</w:t>
      </w:r>
      <w:r w:rsidR="00DA7B14" w:rsidRPr="00DA7B14">
        <w:rPr>
          <w:sz w:val="28"/>
          <w:szCs w:val="28"/>
        </w:rPr>
        <w:t xml:space="preserve"> </w:t>
      </w:r>
      <w:r w:rsidR="00134900" w:rsidRPr="00DA7B14">
        <w:rPr>
          <w:sz w:val="28"/>
          <w:szCs w:val="28"/>
        </w:rPr>
        <w:t>5</w:t>
      </w:r>
      <w:r w:rsidRPr="00DA7B14">
        <w:rPr>
          <w:sz w:val="28"/>
          <w:szCs w:val="28"/>
        </w:rPr>
        <w:t>3</w:t>
      </w:r>
    </w:p>
    <w:p w14:paraId="2133EC7F" w14:textId="60047F1B" w:rsidR="00134900" w:rsidRPr="00DA7B14" w:rsidRDefault="00134900" w:rsidP="00134900">
      <w:pPr>
        <w:jc w:val="center"/>
        <w:rPr>
          <w:sz w:val="28"/>
          <w:szCs w:val="28"/>
        </w:rPr>
      </w:pPr>
      <w:r w:rsidRPr="00DA7B14">
        <w:rPr>
          <w:sz w:val="28"/>
          <w:szCs w:val="28"/>
        </w:rPr>
        <w:t>Состав программ для спортивной дисциплины «вольтижировка - пара»</w:t>
      </w:r>
    </w:p>
    <w:tbl>
      <w:tblPr>
        <w:tblW w:w="9214" w:type="dxa"/>
        <w:tblInd w:w="100" w:type="dxa"/>
        <w:tblBorders>
          <w:top w:val="single" w:sz="5" w:space="0" w:color="808080"/>
          <w:left w:val="single" w:sz="5" w:space="0" w:color="808080"/>
          <w:bottom w:val="single" w:sz="5" w:space="0" w:color="808080"/>
          <w:right w:val="single" w:sz="5" w:space="0" w:color="808080"/>
          <w:insideH w:val="single" w:sz="5" w:space="0" w:color="808080"/>
          <w:insideV w:val="single" w:sz="5" w:space="0" w:color="808080"/>
        </w:tblBorders>
        <w:tblLayout w:type="fixed"/>
        <w:tblLook w:val="0000" w:firstRow="0" w:lastRow="0" w:firstColumn="0" w:lastColumn="0" w:noHBand="0" w:noVBand="0"/>
      </w:tblPr>
      <w:tblGrid>
        <w:gridCol w:w="1619"/>
        <w:gridCol w:w="1650"/>
        <w:gridCol w:w="1650"/>
        <w:gridCol w:w="2452"/>
        <w:gridCol w:w="1843"/>
      </w:tblGrid>
      <w:tr w:rsidR="008C3C2D" w:rsidRPr="00134900" w14:paraId="24162D0E" w14:textId="77777777" w:rsidTr="002A7B41">
        <w:trPr>
          <w:trHeight w:val="673"/>
        </w:trPr>
        <w:tc>
          <w:tcPr>
            <w:tcW w:w="1619" w:type="dxa"/>
            <w:tcBorders>
              <w:top w:val="single" w:sz="5" w:space="0" w:color="808080"/>
              <w:left w:val="single" w:sz="5" w:space="0" w:color="808080"/>
              <w:bottom w:val="single" w:sz="5" w:space="0" w:color="808080"/>
              <w:right w:val="single" w:sz="5" w:space="0" w:color="808080"/>
            </w:tcBorders>
            <w:shd w:val="clear" w:color="auto" w:fill="FDE9D9"/>
            <w:tcMar>
              <w:top w:w="0" w:type="dxa"/>
              <w:left w:w="100" w:type="dxa"/>
              <w:bottom w:w="0" w:type="dxa"/>
              <w:right w:w="100" w:type="dxa"/>
            </w:tcMar>
          </w:tcPr>
          <w:p w14:paraId="28B85722" w14:textId="77777777" w:rsidR="008C3C2D" w:rsidRPr="00134900" w:rsidRDefault="008C3C2D" w:rsidP="001C4C85">
            <w:pPr>
              <w:spacing w:before="0"/>
              <w:ind w:firstLine="0"/>
              <w:jc w:val="center"/>
              <w:rPr>
                <w:sz w:val="24"/>
                <w:szCs w:val="24"/>
              </w:rPr>
            </w:pPr>
            <w:r w:rsidRPr="00134900">
              <w:rPr>
                <w:sz w:val="24"/>
                <w:szCs w:val="24"/>
              </w:rPr>
              <w:t>Возрастная группа</w:t>
            </w:r>
          </w:p>
        </w:tc>
        <w:tc>
          <w:tcPr>
            <w:tcW w:w="1650" w:type="dxa"/>
            <w:tcBorders>
              <w:top w:val="single" w:sz="5" w:space="0" w:color="808080"/>
              <w:left w:val="single" w:sz="5" w:space="0" w:color="808080"/>
              <w:bottom w:val="single" w:sz="5" w:space="0" w:color="808080"/>
              <w:right w:val="single" w:sz="5" w:space="0" w:color="808080"/>
            </w:tcBorders>
            <w:shd w:val="clear" w:color="auto" w:fill="FDE9D9"/>
          </w:tcPr>
          <w:p w14:paraId="42F3761D" w14:textId="77777777" w:rsidR="008C3C2D" w:rsidRPr="00134900" w:rsidRDefault="008C3C2D" w:rsidP="001C4C85">
            <w:pPr>
              <w:spacing w:before="0"/>
              <w:ind w:firstLine="0"/>
              <w:jc w:val="center"/>
              <w:rPr>
                <w:sz w:val="24"/>
                <w:szCs w:val="24"/>
              </w:rPr>
            </w:pPr>
            <w:r w:rsidRPr="00134900">
              <w:rPr>
                <w:sz w:val="24"/>
                <w:szCs w:val="24"/>
              </w:rPr>
              <w:t>Уровень сложности</w:t>
            </w:r>
          </w:p>
        </w:tc>
        <w:tc>
          <w:tcPr>
            <w:tcW w:w="1650" w:type="dxa"/>
            <w:tcBorders>
              <w:top w:val="single" w:sz="5" w:space="0" w:color="808080"/>
              <w:left w:val="single" w:sz="5" w:space="0" w:color="808080"/>
              <w:bottom w:val="single" w:sz="5" w:space="0" w:color="808080"/>
              <w:right w:val="single" w:sz="5" w:space="0" w:color="808080"/>
            </w:tcBorders>
            <w:shd w:val="clear" w:color="auto" w:fill="FDE9D9"/>
            <w:tcMar>
              <w:top w:w="0" w:type="dxa"/>
              <w:left w:w="100" w:type="dxa"/>
              <w:bottom w:w="0" w:type="dxa"/>
              <w:right w:w="100" w:type="dxa"/>
            </w:tcMar>
          </w:tcPr>
          <w:p w14:paraId="11070A4F" w14:textId="77777777" w:rsidR="008C3C2D" w:rsidRPr="00134900" w:rsidRDefault="008C3C2D" w:rsidP="001C4C85">
            <w:pPr>
              <w:spacing w:before="0"/>
              <w:ind w:firstLine="0"/>
              <w:jc w:val="center"/>
              <w:rPr>
                <w:sz w:val="24"/>
                <w:szCs w:val="24"/>
              </w:rPr>
            </w:pPr>
            <w:r w:rsidRPr="00134900">
              <w:rPr>
                <w:sz w:val="24"/>
                <w:szCs w:val="24"/>
              </w:rPr>
              <w:t>Аллюр</w:t>
            </w:r>
          </w:p>
        </w:tc>
        <w:tc>
          <w:tcPr>
            <w:tcW w:w="2452" w:type="dxa"/>
            <w:tcBorders>
              <w:top w:val="single" w:sz="5" w:space="0" w:color="808080"/>
              <w:left w:val="single" w:sz="5" w:space="0" w:color="808080"/>
              <w:bottom w:val="single" w:sz="5" w:space="0" w:color="808080"/>
              <w:right w:val="single" w:sz="5" w:space="0" w:color="808080"/>
            </w:tcBorders>
            <w:shd w:val="clear" w:color="auto" w:fill="FDE9D9"/>
            <w:tcMar>
              <w:top w:w="0" w:type="dxa"/>
              <w:left w:w="100" w:type="dxa"/>
              <w:bottom w:w="0" w:type="dxa"/>
              <w:right w:w="100" w:type="dxa"/>
            </w:tcMar>
          </w:tcPr>
          <w:p w14:paraId="56232F05" w14:textId="77777777" w:rsidR="008C3C2D" w:rsidRPr="00134900" w:rsidRDefault="008C3C2D" w:rsidP="001C4C85">
            <w:pPr>
              <w:spacing w:before="0"/>
              <w:ind w:firstLine="0"/>
              <w:jc w:val="center"/>
              <w:rPr>
                <w:sz w:val="24"/>
                <w:szCs w:val="24"/>
              </w:rPr>
            </w:pPr>
            <w:r w:rsidRPr="00134900">
              <w:rPr>
                <w:sz w:val="24"/>
                <w:szCs w:val="24"/>
              </w:rPr>
              <w:t>1 раунд</w:t>
            </w:r>
          </w:p>
        </w:tc>
        <w:tc>
          <w:tcPr>
            <w:tcW w:w="1843" w:type="dxa"/>
            <w:tcBorders>
              <w:top w:val="single" w:sz="5" w:space="0" w:color="808080"/>
              <w:left w:val="single" w:sz="5" w:space="0" w:color="808080"/>
              <w:bottom w:val="single" w:sz="5" w:space="0" w:color="808080"/>
              <w:right w:val="single" w:sz="5" w:space="0" w:color="808080"/>
            </w:tcBorders>
            <w:shd w:val="clear" w:color="auto" w:fill="FDE9D9"/>
            <w:tcMar>
              <w:top w:w="0" w:type="dxa"/>
              <w:left w:w="100" w:type="dxa"/>
              <w:bottom w:w="0" w:type="dxa"/>
              <w:right w:w="100" w:type="dxa"/>
            </w:tcMar>
          </w:tcPr>
          <w:p w14:paraId="1ECFC71C" w14:textId="77777777" w:rsidR="008C3C2D" w:rsidRPr="00134900" w:rsidRDefault="008C3C2D" w:rsidP="001C4C85">
            <w:pPr>
              <w:spacing w:before="0"/>
              <w:ind w:firstLine="0"/>
              <w:jc w:val="center"/>
              <w:rPr>
                <w:sz w:val="24"/>
                <w:szCs w:val="24"/>
              </w:rPr>
            </w:pPr>
            <w:r w:rsidRPr="00134900">
              <w:rPr>
                <w:sz w:val="24"/>
                <w:szCs w:val="24"/>
              </w:rPr>
              <w:t>2 раунд</w:t>
            </w:r>
          </w:p>
        </w:tc>
      </w:tr>
      <w:tr w:rsidR="009F0F90" w:rsidRPr="00134900" w14:paraId="1CE76B23" w14:textId="77777777" w:rsidTr="00204963">
        <w:trPr>
          <w:trHeight w:val="570"/>
        </w:trPr>
        <w:tc>
          <w:tcPr>
            <w:tcW w:w="1619" w:type="dxa"/>
            <w:vMerge w:val="restart"/>
            <w:tcBorders>
              <w:top w:val="single" w:sz="5" w:space="0" w:color="808080"/>
              <w:left w:val="single" w:sz="5" w:space="0" w:color="808080"/>
              <w:right w:val="single" w:sz="5" w:space="0" w:color="808080"/>
            </w:tcBorders>
            <w:tcMar>
              <w:top w:w="0" w:type="dxa"/>
              <w:left w:w="100" w:type="dxa"/>
              <w:bottom w:w="0" w:type="dxa"/>
              <w:right w:w="100" w:type="dxa"/>
            </w:tcMar>
          </w:tcPr>
          <w:p w14:paraId="01CB2830" w14:textId="77777777" w:rsidR="009F0F90" w:rsidRPr="00134900" w:rsidRDefault="009F0F90" w:rsidP="001C4C85">
            <w:pPr>
              <w:spacing w:before="0"/>
              <w:ind w:firstLine="0"/>
              <w:rPr>
                <w:sz w:val="24"/>
                <w:szCs w:val="24"/>
              </w:rPr>
            </w:pPr>
            <w:r w:rsidRPr="00134900">
              <w:rPr>
                <w:sz w:val="24"/>
                <w:szCs w:val="24"/>
              </w:rPr>
              <w:t>Мужчины,</w:t>
            </w:r>
          </w:p>
          <w:p w14:paraId="69D17275" w14:textId="77777777" w:rsidR="009F0F90" w:rsidRPr="00134900" w:rsidRDefault="009F0F90" w:rsidP="001C4C85">
            <w:pPr>
              <w:spacing w:before="0"/>
              <w:ind w:firstLine="0"/>
              <w:rPr>
                <w:sz w:val="24"/>
                <w:szCs w:val="24"/>
              </w:rPr>
            </w:pPr>
            <w:r w:rsidRPr="00134900">
              <w:rPr>
                <w:sz w:val="24"/>
                <w:szCs w:val="24"/>
              </w:rPr>
              <w:t>женщины</w:t>
            </w:r>
          </w:p>
          <w:p w14:paraId="2320D51D" w14:textId="48E1D288" w:rsidR="009F0F90" w:rsidRPr="00134900" w:rsidRDefault="009F0F90" w:rsidP="001C4C85">
            <w:pPr>
              <w:spacing w:before="0"/>
              <w:ind w:firstLine="0"/>
              <w:rPr>
                <w:sz w:val="24"/>
                <w:szCs w:val="24"/>
              </w:rPr>
            </w:pPr>
          </w:p>
        </w:tc>
        <w:tc>
          <w:tcPr>
            <w:tcW w:w="1650" w:type="dxa"/>
            <w:tcBorders>
              <w:top w:val="single" w:sz="5" w:space="0" w:color="808080"/>
              <w:left w:val="single" w:sz="5" w:space="0" w:color="808080"/>
              <w:bottom w:val="single" w:sz="5" w:space="0" w:color="808080"/>
              <w:right w:val="single" w:sz="5" w:space="0" w:color="808080"/>
            </w:tcBorders>
          </w:tcPr>
          <w:p w14:paraId="3D9C8583" w14:textId="77777777" w:rsidR="009F0F90" w:rsidRPr="00134900" w:rsidRDefault="009F0F90" w:rsidP="001C4C85">
            <w:pPr>
              <w:spacing w:before="0"/>
              <w:ind w:firstLine="0"/>
              <w:rPr>
                <w:sz w:val="24"/>
                <w:szCs w:val="24"/>
              </w:rPr>
            </w:pPr>
            <w:r w:rsidRPr="00134900">
              <w:rPr>
                <w:sz w:val="24"/>
                <w:szCs w:val="24"/>
              </w:rPr>
              <w:t>б/з</w:t>
            </w:r>
          </w:p>
        </w:tc>
        <w:tc>
          <w:tcPr>
            <w:tcW w:w="1650"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38BAD379" w14:textId="77777777" w:rsidR="009F0F90" w:rsidRPr="00134900" w:rsidRDefault="009F0F90" w:rsidP="001C4C85">
            <w:pPr>
              <w:spacing w:before="0"/>
              <w:ind w:firstLine="0"/>
              <w:rPr>
                <w:sz w:val="24"/>
                <w:szCs w:val="24"/>
              </w:rPr>
            </w:pPr>
            <w:r w:rsidRPr="00134900">
              <w:rPr>
                <w:sz w:val="24"/>
                <w:szCs w:val="24"/>
              </w:rPr>
              <w:t>галоп/шаг</w:t>
            </w:r>
          </w:p>
        </w:tc>
        <w:tc>
          <w:tcPr>
            <w:tcW w:w="2452"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724F9D79" w14:textId="77777777" w:rsidR="009F0F90" w:rsidRPr="00134900" w:rsidRDefault="009F0F90" w:rsidP="001C4C85">
            <w:pPr>
              <w:spacing w:before="0"/>
              <w:ind w:firstLine="0"/>
              <w:rPr>
                <w:sz w:val="24"/>
                <w:szCs w:val="24"/>
              </w:rPr>
            </w:pPr>
            <w:r w:rsidRPr="00134900">
              <w:rPr>
                <w:sz w:val="24"/>
                <w:szCs w:val="24"/>
              </w:rPr>
              <w:t>ОП тест 1/2/3 или</w:t>
            </w:r>
          </w:p>
          <w:p w14:paraId="735926F6" w14:textId="77777777" w:rsidR="009F0F90" w:rsidRPr="00134900" w:rsidRDefault="009F0F90" w:rsidP="001C4C85">
            <w:pPr>
              <w:spacing w:before="0"/>
              <w:ind w:firstLine="0"/>
              <w:rPr>
                <w:sz w:val="24"/>
                <w:szCs w:val="24"/>
              </w:rPr>
            </w:pPr>
            <w:r w:rsidRPr="00134900">
              <w:rPr>
                <w:sz w:val="24"/>
                <w:szCs w:val="24"/>
              </w:rPr>
              <w:t>ПП 7/8</w:t>
            </w:r>
          </w:p>
        </w:tc>
        <w:tc>
          <w:tcPr>
            <w:tcW w:w="1843"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3E389CE2" w14:textId="77777777" w:rsidR="009F0F90" w:rsidRPr="00134900" w:rsidRDefault="009F0F90" w:rsidP="001C4C85">
            <w:pPr>
              <w:spacing w:before="0"/>
              <w:ind w:firstLine="0"/>
              <w:rPr>
                <w:sz w:val="24"/>
                <w:szCs w:val="24"/>
              </w:rPr>
            </w:pPr>
            <w:r w:rsidRPr="00134900">
              <w:rPr>
                <w:sz w:val="24"/>
                <w:szCs w:val="24"/>
              </w:rPr>
              <w:t>ПП тест 7/8</w:t>
            </w:r>
          </w:p>
        </w:tc>
      </w:tr>
      <w:tr w:rsidR="009F0F90" w:rsidRPr="00134900" w14:paraId="6210BF5D" w14:textId="77777777" w:rsidTr="00204963">
        <w:trPr>
          <w:trHeight w:val="570"/>
        </w:trPr>
        <w:tc>
          <w:tcPr>
            <w:tcW w:w="1619" w:type="dxa"/>
            <w:vMerge/>
            <w:tcBorders>
              <w:left w:val="single" w:sz="5" w:space="0" w:color="808080"/>
              <w:right w:val="single" w:sz="5" w:space="0" w:color="808080"/>
            </w:tcBorders>
            <w:tcMar>
              <w:top w:w="0" w:type="dxa"/>
              <w:left w:w="100" w:type="dxa"/>
              <w:bottom w:w="0" w:type="dxa"/>
              <w:right w:w="100" w:type="dxa"/>
            </w:tcMar>
          </w:tcPr>
          <w:p w14:paraId="7505D9CE" w14:textId="7D04EA54" w:rsidR="009F0F90" w:rsidRPr="00134900" w:rsidRDefault="009F0F90" w:rsidP="001C4C85">
            <w:pPr>
              <w:spacing w:before="0"/>
              <w:ind w:firstLine="0"/>
              <w:rPr>
                <w:sz w:val="24"/>
                <w:szCs w:val="24"/>
              </w:rPr>
            </w:pPr>
          </w:p>
        </w:tc>
        <w:tc>
          <w:tcPr>
            <w:tcW w:w="1650" w:type="dxa"/>
            <w:tcBorders>
              <w:top w:val="single" w:sz="5" w:space="0" w:color="808080"/>
              <w:left w:val="single" w:sz="5" w:space="0" w:color="808080"/>
              <w:bottom w:val="single" w:sz="5" w:space="0" w:color="808080"/>
              <w:right w:val="single" w:sz="5" w:space="0" w:color="808080"/>
            </w:tcBorders>
          </w:tcPr>
          <w:p w14:paraId="7C81A799" w14:textId="77777777" w:rsidR="009F0F90" w:rsidRPr="00134900" w:rsidRDefault="009F0F90" w:rsidP="001C4C85">
            <w:pPr>
              <w:spacing w:before="0"/>
              <w:ind w:firstLine="0"/>
              <w:rPr>
                <w:sz w:val="24"/>
                <w:szCs w:val="24"/>
              </w:rPr>
            </w:pPr>
            <w:r w:rsidRPr="00134900">
              <w:rPr>
                <w:sz w:val="24"/>
                <w:szCs w:val="24"/>
                <w:lang w:val="en-US"/>
              </w:rPr>
              <w:t>1*</w:t>
            </w:r>
          </w:p>
        </w:tc>
        <w:tc>
          <w:tcPr>
            <w:tcW w:w="1650"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15078ADA" w14:textId="77777777" w:rsidR="009F0F90" w:rsidRPr="00134900" w:rsidRDefault="009F0F90" w:rsidP="001C4C85">
            <w:pPr>
              <w:spacing w:before="0"/>
              <w:ind w:firstLine="0"/>
              <w:rPr>
                <w:sz w:val="24"/>
                <w:szCs w:val="24"/>
              </w:rPr>
            </w:pPr>
            <w:r w:rsidRPr="00134900">
              <w:rPr>
                <w:sz w:val="24"/>
                <w:szCs w:val="24"/>
              </w:rPr>
              <w:t>галоп/шаг</w:t>
            </w:r>
          </w:p>
        </w:tc>
        <w:tc>
          <w:tcPr>
            <w:tcW w:w="2452"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5D6680D2" w14:textId="77777777" w:rsidR="009F0F90" w:rsidRPr="00134900" w:rsidRDefault="009F0F90" w:rsidP="001C4C85">
            <w:pPr>
              <w:spacing w:before="0"/>
              <w:ind w:firstLine="0"/>
              <w:rPr>
                <w:sz w:val="24"/>
                <w:szCs w:val="24"/>
              </w:rPr>
            </w:pPr>
            <w:r w:rsidRPr="00134900">
              <w:rPr>
                <w:sz w:val="24"/>
                <w:szCs w:val="24"/>
              </w:rPr>
              <w:t>ОП тест 3/4 или</w:t>
            </w:r>
          </w:p>
          <w:p w14:paraId="4068D7E6" w14:textId="77777777" w:rsidR="009F0F90" w:rsidRPr="00134900" w:rsidRDefault="009F0F90" w:rsidP="001C4C85">
            <w:pPr>
              <w:spacing w:before="0"/>
              <w:ind w:firstLine="0"/>
              <w:rPr>
                <w:sz w:val="24"/>
                <w:szCs w:val="24"/>
              </w:rPr>
            </w:pPr>
            <w:r w:rsidRPr="00134900">
              <w:rPr>
                <w:sz w:val="24"/>
                <w:szCs w:val="24"/>
              </w:rPr>
              <w:t>ПП 6/7/8</w:t>
            </w:r>
          </w:p>
        </w:tc>
        <w:tc>
          <w:tcPr>
            <w:tcW w:w="1843"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112F63B5" w14:textId="77777777" w:rsidR="009F0F90" w:rsidRPr="00134900" w:rsidRDefault="009F0F90" w:rsidP="001C4C85">
            <w:pPr>
              <w:spacing w:before="0"/>
              <w:ind w:firstLine="0"/>
              <w:rPr>
                <w:sz w:val="24"/>
                <w:szCs w:val="24"/>
              </w:rPr>
            </w:pPr>
            <w:r w:rsidRPr="00134900">
              <w:rPr>
                <w:sz w:val="24"/>
                <w:szCs w:val="24"/>
              </w:rPr>
              <w:t>ПП тест  6/7/8</w:t>
            </w:r>
          </w:p>
        </w:tc>
      </w:tr>
      <w:tr w:rsidR="009F0F90" w:rsidRPr="00134900" w14:paraId="7CE4DB2C" w14:textId="77777777" w:rsidTr="00204963">
        <w:trPr>
          <w:trHeight w:val="570"/>
        </w:trPr>
        <w:tc>
          <w:tcPr>
            <w:tcW w:w="1619" w:type="dxa"/>
            <w:vMerge/>
            <w:tcBorders>
              <w:left w:val="single" w:sz="5" w:space="0" w:color="808080"/>
              <w:right w:val="single" w:sz="5" w:space="0" w:color="808080"/>
            </w:tcBorders>
            <w:tcMar>
              <w:top w:w="0" w:type="dxa"/>
              <w:left w:w="100" w:type="dxa"/>
              <w:bottom w:w="0" w:type="dxa"/>
              <w:right w:w="100" w:type="dxa"/>
            </w:tcMar>
          </w:tcPr>
          <w:p w14:paraId="378A3DDC" w14:textId="4090778D" w:rsidR="009F0F90" w:rsidRPr="00134900" w:rsidRDefault="009F0F90" w:rsidP="001C4C85">
            <w:pPr>
              <w:spacing w:before="0"/>
              <w:ind w:firstLine="0"/>
              <w:rPr>
                <w:sz w:val="24"/>
                <w:szCs w:val="24"/>
              </w:rPr>
            </w:pPr>
          </w:p>
        </w:tc>
        <w:tc>
          <w:tcPr>
            <w:tcW w:w="1650" w:type="dxa"/>
            <w:tcBorders>
              <w:top w:val="single" w:sz="5" w:space="0" w:color="808080"/>
              <w:left w:val="single" w:sz="5" w:space="0" w:color="808080"/>
              <w:bottom w:val="single" w:sz="5" w:space="0" w:color="808080"/>
              <w:right w:val="single" w:sz="5" w:space="0" w:color="808080"/>
            </w:tcBorders>
          </w:tcPr>
          <w:p w14:paraId="4D73EA0D" w14:textId="77777777" w:rsidR="009F0F90" w:rsidRPr="00134900" w:rsidRDefault="009F0F90" w:rsidP="001C4C85">
            <w:pPr>
              <w:spacing w:before="0"/>
              <w:ind w:firstLine="0"/>
              <w:rPr>
                <w:sz w:val="24"/>
                <w:szCs w:val="24"/>
              </w:rPr>
            </w:pPr>
            <w:r w:rsidRPr="00134900">
              <w:rPr>
                <w:sz w:val="24"/>
                <w:szCs w:val="24"/>
                <w:lang w:val="en-US"/>
              </w:rPr>
              <w:t>2*</w:t>
            </w:r>
          </w:p>
        </w:tc>
        <w:tc>
          <w:tcPr>
            <w:tcW w:w="1650"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72E6D959" w14:textId="77777777" w:rsidR="009F0F90" w:rsidRPr="00134900" w:rsidRDefault="009F0F90" w:rsidP="001C4C85">
            <w:pPr>
              <w:spacing w:before="0"/>
              <w:ind w:firstLine="0"/>
              <w:rPr>
                <w:sz w:val="24"/>
                <w:szCs w:val="24"/>
              </w:rPr>
            </w:pPr>
            <w:r w:rsidRPr="00134900">
              <w:rPr>
                <w:sz w:val="24"/>
                <w:szCs w:val="24"/>
              </w:rPr>
              <w:t>галоп/шаг</w:t>
            </w:r>
          </w:p>
        </w:tc>
        <w:tc>
          <w:tcPr>
            <w:tcW w:w="2452"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1D2D295D" w14:textId="77777777" w:rsidR="009F0F90" w:rsidRPr="00134900" w:rsidRDefault="009F0F90" w:rsidP="001C4C85">
            <w:pPr>
              <w:spacing w:before="0"/>
              <w:ind w:firstLine="0"/>
              <w:rPr>
                <w:sz w:val="24"/>
                <w:szCs w:val="24"/>
              </w:rPr>
            </w:pPr>
            <w:r w:rsidRPr="00134900">
              <w:rPr>
                <w:sz w:val="24"/>
                <w:szCs w:val="24"/>
              </w:rPr>
              <w:t>ОП тест 3/4или</w:t>
            </w:r>
          </w:p>
          <w:p w14:paraId="68989C57" w14:textId="77777777" w:rsidR="009F0F90" w:rsidRPr="00134900" w:rsidRDefault="009F0F90" w:rsidP="001C4C85">
            <w:pPr>
              <w:spacing w:before="0"/>
              <w:ind w:firstLine="0"/>
              <w:rPr>
                <w:sz w:val="24"/>
                <w:szCs w:val="24"/>
              </w:rPr>
            </w:pPr>
            <w:r w:rsidRPr="00134900">
              <w:rPr>
                <w:sz w:val="24"/>
                <w:szCs w:val="24"/>
              </w:rPr>
              <w:t>ПП тест 5/6</w:t>
            </w:r>
          </w:p>
        </w:tc>
        <w:tc>
          <w:tcPr>
            <w:tcW w:w="1843"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41B2A15A" w14:textId="77777777" w:rsidR="009F0F90" w:rsidRPr="00134900" w:rsidRDefault="009F0F90" w:rsidP="001C4C85">
            <w:pPr>
              <w:spacing w:before="0"/>
              <w:ind w:firstLine="0"/>
              <w:rPr>
                <w:sz w:val="24"/>
                <w:szCs w:val="24"/>
              </w:rPr>
            </w:pPr>
            <w:r w:rsidRPr="00134900">
              <w:rPr>
                <w:sz w:val="24"/>
                <w:szCs w:val="24"/>
              </w:rPr>
              <w:t>ПП тест 5/6</w:t>
            </w:r>
          </w:p>
        </w:tc>
      </w:tr>
      <w:tr w:rsidR="009F0F90" w:rsidRPr="00134900" w14:paraId="5A5C8C2B" w14:textId="77777777" w:rsidTr="00204963">
        <w:trPr>
          <w:trHeight w:val="570"/>
        </w:trPr>
        <w:tc>
          <w:tcPr>
            <w:tcW w:w="1619" w:type="dxa"/>
            <w:vMerge/>
            <w:tcBorders>
              <w:left w:val="single" w:sz="5" w:space="0" w:color="808080"/>
              <w:right w:val="single" w:sz="5" w:space="0" w:color="808080"/>
            </w:tcBorders>
            <w:tcMar>
              <w:top w:w="0" w:type="dxa"/>
              <w:left w:w="100" w:type="dxa"/>
              <w:bottom w:w="0" w:type="dxa"/>
              <w:right w:w="100" w:type="dxa"/>
            </w:tcMar>
          </w:tcPr>
          <w:p w14:paraId="72B9333F" w14:textId="6E75B2DB" w:rsidR="009F0F90" w:rsidRPr="00134900" w:rsidRDefault="009F0F90" w:rsidP="001C4C85">
            <w:pPr>
              <w:spacing w:before="0"/>
              <w:ind w:firstLine="0"/>
              <w:rPr>
                <w:sz w:val="24"/>
                <w:szCs w:val="24"/>
              </w:rPr>
            </w:pPr>
          </w:p>
        </w:tc>
        <w:tc>
          <w:tcPr>
            <w:tcW w:w="1650" w:type="dxa"/>
            <w:tcBorders>
              <w:top w:val="single" w:sz="5" w:space="0" w:color="808080"/>
              <w:left w:val="single" w:sz="5" w:space="0" w:color="808080"/>
              <w:bottom w:val="single" w:sz="5" w:space="0" w:color="808080"/>
              <w:right w:val="single" w:sz="5" w:space="0" w:color="808080"/>
            </w:tcBorders>
          </w:tcPr>
          <w:p w14:paraId="45EFF94A" w14:textId="77777777" w:rsidR="009F0F90" w:rsidRPr="00134900" w:rsidRDefault="009F0F90" w:rsidP="001C4C85">
            <w:pPr>
              <w:spacing w:before="0"/>
              <w:ind w:firstLine="0"/>
              <w:rPr>
                <w:sz w:val="24"/>
                <w:szCs w:val="24"/>
              </w:rPr>
            </w:pPr>
            <w:r w:rsidRPr="00134900">
              <w:rPr>
                <w:sz w:val="24"/>
                <w:szCs w:val="24"/>
              </w:rPr>
              <w:t>3</w:t>
            </w:r>
            <w:r w:rsidRPr="00134900">
              <w:rPr>
                <w:sz w:val="24"/>
                <w:szCs w:val="24"/>
                <w:lang w:val="en-US"/>
              </w:rPr>
              <w:t>*</w:t>
            </w:r>
          </w:p>
        </w:tc>
        <w:tc>
          <w:tcPr>
            <w:tcW w:w="1650"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223B5A09" w14:textId="77777777" w:rsidR="009F0F90" w:rsidRPr="00134900" w:rsidRDefault="009F0F90" w:rsidP="001C4C85">
            <w:pPr>
              <w:spacing w:before="0"/>
              <w:ind w:firstLine="0"/>
              <w:rPr>
                <w:sz w:val="24"/>
                <w:szCs w:val="24"/>
              </w:rPr>
            </w:pPr>
            <w:r w:rsidRPr="00134900">
              <w:rPr>
                <w:sz w:val="24"/>
                <w:szCs w:val="24"/>
              </w:rPr>
              <w:t>галоп</w:t>
            </w:r>
          </w:p>
        </w:tc>
        <w:tc>
          <w:tcPr>
            <w:tcW w:w="2452"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59F9D00D" w14:textId="77777777" w:rsidR="009F0F90" w:rsidRPr="00134900" w:rsidRDefault="009F0F90" w:rsidP="001C4C85">
            <w:pPr>
              <w:spacing w:before="0"/>
              <w:ind w:firstLine="0"/>
              <w:rPr>
                <w:sz w:val="24"/>
                <w:szCs w:val="24"/>
              </w:rPr>
            </w:pPr>
            <w:r w:rsidRPr="00134900">
              <w:rPr>
                <w:sz w:val="24"/>
                <w:szCs w:val="24"/>
              </w:rPr>
              <w:t>ОП тест 3/4или</w:t>
            </w:r>
          </w:p>
          <w:p w14:paraId="5FAF792F" w14:textId="77777777" w:rsidR="009F0F90" w:rsidRPr="00134900" w:rsidRDefault="009F0F90" w:rsidP="001C4C85">
            <w:pPr>
              <w:spacing w:before="0"/>
              <w:ind w:firstLine="0"/>
              <w:rPr>
                <w:sz w:val="24"/>
                <w:szCs w:val="24"/>
              </w:rPr>
            </w:pPr>
            <w:r w:rsidRPr="00134900">
              <w:rPr>
                <w:sz w:val="24"/>
                <w:szCs w:val="24"/>
              </w:rPr>
              <w:t>ПП тест 5</w:t>
            </w:r>
          </w:p>
        </w:tc>
        <w:tc>
          <w:tcPr>
            <w:tcW w:w="1843"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69C8E094" w14:textId="77777777" w:rsidR="009F0F90" w:rsidRPr="00134900" w:rsidRDefault="009F0F90" w:rsidP="001C4C85">
            <w:pPr>
              <w:spacing w:before="0"/>
              <w:ind w:firstLine="0"/>
              <w:rPr>
                <w:sz w:val="24"/>
                <w:szCs w:val="24"/>
              </w:rPr>
            </w:pPr>
            <w:r w:rsidRPr="00134900">
              <w:rPr>
                <w:sz w:val="24"/>
                <w:szCs w:val="24"/>
              </w:rPr>
              <w:t>ПП тест 5</w:t>
            </w:r>
          </w:p>
        </w:tc>
      </w:tr>
      <w:tr w:rsidR="009F0F90" w:rsidRPr="00134900" w14:paraId="7DE4E455" w14:textId="77777777" w:rsidTr="00204963">
        <w:trPr>
          <w:trHeight w:val="570"/>
        </w:trPr>
        <w:tc>
          <w:tcPr>
            <w:tcW w:w="1619" w:type="dxa"/>
            <w:vMerge/>
            <w:tcBorders>
              <w:left w:val="single" w:sz="5" w:space="0" w:color="808080"/>
              <w:right w:val="single" w:sz="5" w:space="0" w:color="808080"/>
            </w:tcBorders>
            <w:tcMar>
              <w:top w:w="0" w:type="dxa"/>
              <w:left w:w="100" w:type="dxa"/>
              <w:bottom w:w="0" w:type="dxa"/>
              <w:right w:w="100" w:type="dxa"/>
            </w:tcMar>
          </w:tcPr>
          <w:p w14:paraId="2B7A37DF" w14:textId="3214D0EE" w:rsidR="009F0F90" w:rsidRPr="00134900" w:rsidRDefault="009F0F90" w:rsidP="001C4C85">
            <w:pPr>
              <w:spacing w:before="0"/>
              <w:ind w:firstLine="0"/>
              <w:rPr>
                <w:sz w:val="24"/>
                <w:szCs w:val="24"/>
              </w:rPr>
            </w:pPr>
          </w:p>
        </w:tc>
        <w:tc>
          <w:tcPr>
            <w:tcW w:w="1650" w:type="dxa"/>
            <w:tcBorders>
              <w:top w:val="single" w:sz="5" w:space="0" w:color="808080"/>
              <w:left w:val="single" w:sz="5" w:space="0" w:color="808080"/>
              <w:bottom w:val="single" w:sz="5" w:space="0" w:color="808080"/>
              <w:right w:val="single" w:sz="5" w:space="0" w:color="808080"/>
            </w:tcBorders>
          </w:tcPr>
          <w:p w14:paraId="0ABE2F38" w14:textId="175E0E27" w:rsidR="009F0F90" w:rsidRPr="00134900" w:rsidRDefault="009F0F90" w:rsidP="001C4C85">
            <w:pPr>
              <w:spacing w:before="0"/>
              <w:ind w:firstLine="0"/>
              <w:rPr>
                <w:sz w:val="24"/>
                <w:szCs w:val="24"/>
              </w:rPr>
            </w:pPr>
            <w:r>
              <w:rPr>
                <w:sz w:val="24"/>
                <w:szCs w:val="24"/>
              </w:rPr>
              <w:t>ЧР</w:t>
            </w:r>
          </w:p>
        </w:tc>
        <w:tc>
          <w:tcPr>
            <w:tcW w:w="1650"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3D263C94" w14:textId="77777777" w:rsidR="009F0F90" w:rsidRPr="00134900" w:rsidRDefault="009F0F90" w:rsidP="001C4C85">
            <w:pPr>
              <w:spacing w:before="0"/>
              <w:ind w:firstLine="0"/>
              <w:rPr>
                <w:sz w:val="24"/>
                <w:szCs w:val="24"/>
              </w:rPr>
            </w:pPr>
            <w:r w:rsidRPr="00134900">
              <w:rPr>
                <w:sz w:val="24"/>
                <w:szCs w:val="24"/>
              </w:rPr>
              <w:t>галоп</w:t>
            </w:r>
          </w:p>
        </w:tc>
        <w:tc>
          <w:tcPr>
            <w:tcW w:w="2452"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7EEECD4F" w14:textId="77777777" w:rsidR="009F0F90" w:rsidRPr="00134900" w:rsidRDefault="009F0F90" w:rsidP="001C4C85">
            <w:pPr>
              <w:spacing w:before="0"/>
              <w:ind w:firstLine="0"/>
              <w:rPr>
                <w:sz w:val="24"/>
                <w:szCs w:val="24"/>
              </w:rPr>
            </w:pPr>
            <w:r w:rsidRPr="00134900">
              <w:rPr>
                <w:sz w:val="24"/>
                <w:szCs w:val="24"/>
              </w:rPr>
              <w:t>ОП тест 6</w:t>
            </w:r>
          </w:p>
          <w:p w14:paraId="2A473DD8" w14:textId="77777777" w:rsidR="009F0F90" w:rsidRPr="00134900" w:rsidRDefault="009F0F90" w:rsidP="001C4C85">
            <w:pPr>
              <w:spacing w:before="0"/>
              <w:ind w:firstLine="0"/>
              <w:rPr>
                <w:sz w:val="24"/>
                <w:szCs w:val="24"/>
              </w:rPr>
            </w:pPr>
            <w:r w:rsidRPr="00134900">
              <w:rPr>
                <w:sz w:val="24"/>
                <w:szCs w:val="24"/>
              </w:rPr>
              <w:t>ПП тест 5</w:t>
            </w:r>
          </w:p>
        </w:tc>
        <w:tc>
          <w:tcPr>
            <w:tcW w:w="1843"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0A1C61E9" w14:textId="77777777" w:rsidR="009F0F90" w:rsidRPr="00134900" w:rsidRDefault="009F0F90" w:rsidP="001C4C85">
            <w:pPr>
              <w:spacing w:before="0"/>
              <w:ind w:firstLine="0"/>
              <w:rPr>
                <w:sz w:val="24"/>
                <w:szCs w:val="24"/>
              </w:rPr>
            </w:pPr>
            <w:r w:rsidRPr="00134900">
              <w:rPr>
                <w:sz w:val="24"/>
                <w:szCs w:val="24"/>
              </w:rPr>
              <w:t>ПП тест 5</w:t>
            </w:r>
          </w:p>
        </w:tc>
      </w:tr>
      <w:tr w:rsidR="009F0F90" w:rsidRPr="00134900" w14:paraId="2CC8D024" w14:textId="77777777" w:rsidTr="00204963">
        <w:trPr>
          <w:trHeight w:val="570"/>
        </w:trPr>
        <w:tc>
          <w:tcPr>
            <w:tcW w:w="1619" w:type="dxa"/>
            <w:vMerge/>
            <w:tcBorders>
              <w:left w:val="single" w:sz="5" w:space="0" w:color="808080"/>
              <w:bottom w:val="single" w:sz="5" w:space="0" w:color="808080"/>
              <w:right w:val="single" w:sz="5" w:space="0" w:color="808080"/>
            </w:tcBorders>
            <w:tcMar>
              <w:top w:w="0" w:type="dxa"/>
              <w:left w:w="100" w:type="dxa"/>
              <w:bottom w:w="0" w:type="dxa"/>
              <w:right w:w="100" w:type="dxa"/>
            </w:tcMar>
          </w:tcPr>
          <w:p w14:paraId="51189607" w14:textId="4A18BA6E" w:rsidR="009F0F90" w:rsidRPr="00134900" w:rsidRDefault="009F0F90" w:rsidP="001C4C85">
            <w:pPr>
              <w:spacing w:before="0"/>
              <w:ind w:firstLine="0"/>
              <w:rPr>
                <w:sz w:val="24"/>
                <w:szCs w:val="24"/>
              </w:rPr>
            </w:pPr>
          </w:p>
        </w:tc>
        <w:tc>
          <w:tcPr>
            <w:tcW w:w="1650" w:type="dxa"/>
            <w:tcBorders>
              <w:top w:val="single" w:sz="5" w:space="0" w:color="808080"/>
              <w:left w:val="single" w:sz="5" w:space="0" w:color="808080"/>
              <w:bottom w:val="single" w:sz="5" w:space="0" w:color="808080"/>
              <w:right w:val="single" w:sz="5" w:space="0" w:color="808080"/>
            </w:tcBorders>
          </w:tcPr>
          <w:p w14:paraId="37405BD7" w14:textId="704ADF3A" w:rsidR="009F0F90" w:rsidRPr="00134900" w:rsidRDefault="009F0F90" w:rsidP="001C4C85">
            <w:pPr>
              <w:spacing w:before="0"/>
              <w:ind w:firstLine="0"/>
              <w:rPr>
                <w:sz w:val="24"/>
                <w:szCs w:val="24"/>
              </w:rPr>
            </w:pPr>
            <w:r>
              <w:rPr>
                <w:sz w:val="24"/>
                <w:szCs w:val="24"/>
              </w:rPr>
              <w:t>КР</w:t>
            </w:r>
          </w:p>
        </w:tc>
        <w:tc>
          <w:tcPr>
            <w:tcW w:w="1650"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3B102404" w14:textId="77777777" w:rsidR="009F0F90" w:rsidRPr="00134900" w:rsidRDefault="009F0F90" w:rsidP="001C4C85">
            <w:pPr>
              <w:spacing w:before="0"/>
              <w:ind w:firstLine="0"/>
              <w:rPr>
                <w:sz w:val="24"/>
                <w:szCs w:val="24"/>
              </w:rPr>
            </w:pPr>
            <w:r w:rsidRPr="00134900">
              <w:rPr>
                <w:sz w:val="24"/>
                <w:szCs w:val="24"/>
              </w:rPr>
              <w:t>галоп</w:t>
            </w:r>
          </w:p>
        </w:tc>
        <w:tc>
          <w:tcPr>
            <w:tcW w:w="2452"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75429048" w14:textId="77777777" w:rsidR="009F0F90" w:rsidRPr="00134900" w:rsidRDefault="009F0F90" w:rsidP="001C4C85">
            <w:pPr>
              <w:spacing w:before="0"/>
              <w:ind w:firstLine="0"/>
              <w:rPr>
                <w:sz w:val="24"/>
                <w:szCs w:val="24"/>
              </w:rPr>
            </w:pPr>
            <w:r w:rsidRPr="00134900">
              <w:rPr>
                <w:sz w:val="24"/>
                <w:szCs w:val="24"/>
              </w:rPr>
              <w:t>ОП тест 6</w:t>
            </w:r>
          </w:p>
          <w:p w14:paraId="15A60A67" w14:textId="77777777" w:rsidR="009F0F90" w:rsidRPr="00134900" w:rsidRDefault="009F0F90" w:rsidP="001C4C85">
            <w:pPr>
              <w:spacing w:before="0"/>
              <w:ind w:firstLine="0"/>
              <w:rPr>
                <w:sz w:val="24"/>
                <w:szCs w:val="24"/>
              </w:rPr>
            </w:pPr>
            <w:r w:rsidRPr="00134900">
              <w:rPr>
                <w:sz w:val="24"/>
                <w:szCs w:val="24"/>
              </w:rPr>
              <w:t>ПП тест 5</w:t>
            </w:r>
          </w:p>
        </w:tc>
        <w:tc>
          <w:tcPr>
            <w:tcW w:w="1843"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1DE9C8CB" w14:textId="77777777" w:rsidR="009F0F90" w:rsidRPr="00134900" w:rsidRDefault="009F0F90" w:rsidP="001C4C85">
            <w:pPr>
              <w:spacing w:before="0"/>
              <w:ind w:firstLine="0"/>
              <w:rPr>
                <w:sz w:val="24"/>
                <w:szCs w:val="24"/>
              </w:rPr>
            </w:pPr>
            <w:r w:rsidRPr="00134900">
              <w:rPr>
                <w:sz w:val="24"/>
                <w:szCs w:val="24"/>
              </w:rPr>
              <w:t>ПП тест 5</w:t>
            </w:r>
          </w:p>
        </w:tc>
      </w:tr>
    </w:tbl>
    <w:p w14:paraId="1C38E7B3" w14:textId="561733EB" w:rsidR="008C3C2D" w:rsidRPr="008C3C2D" w:rsidRDefault="008C3C2D" w:rsidP="008C3C2D"/>
    <w:p w14:paraId="4E1D7FD0" w14:textId="0D6BDE93" w:rsidR="008C3C2D" w:rsidRPr="005B74FD" w:rsidRDefault="001C4C85" w:rsidP="005B74FD">
      <w:pPr>
        <w:widowControl w:val="0"/>
        <w:tabs>
          <w:tab w:val="left" w:pos="709"/>
        </w:tabs>
        <w:spacing w:before="1"/>
        <w:ind w:right="113"/>
        <w:contextualSpacing/>
        <w:rPr>
          <w:sz w:val="28"/>
          <w:szCs w:val="28"/>
          <w:lang w:eastAsia="ru-RU"/>
        </w:rPr>
      </w:pPr>
      <w:r>
        <w:rPr>
          <w:sz w:val="28"/>
          <w:szCs w:val="28"/>
          <w:lang w:eastAsia="ru-RU"/>
        </w:rPr>
        <w:t>4.3. </w:t>
      </w:r>
      <w:r w:rsidR="008C3C2D" w:rsidRPr="009A58C2">
        <w:rPr>
          <w:sz w:val="28"/>
          <w:szCs w:val="28"/>
          <w:lang w:eastAsia="ru-RU"/>
        </w:rPr>
        <w:t xml:space="preserve">Для </w:t>
      </w:r>
      <w:r w:rsidR="00DA7B14">
        <w:rPr>
          <w:sz w:val="28"/>
          <w:szCs w:val="28"/>
          <w:lang w:eastAsia="ru-RU"/>
        </w:rPr>
        <w:t xml:space="preserve">спортивной </w:t>
      </w:r>
      <w:r w:rsidR="008C3C2D" w:rsidRPr="009A58C2">
        <w:rPr>
          <w:sz w:val="28"/>
          <w:szCs w:val="28"/>
          <w:lang w:eastAsia="ru-RU"/>
        </w:rPr>
        <w:t xml:space="preserve">дисциплины «вольтижировка </w:t>
      </w:r>
      <w:r w:rsidR="002A7B41" w:rsidRPr="002A7B41">
        <w:rPr>
          <w:sz w:val="28"/>
          <w:szCs w:val="28"/>
          <w:lang w:eastAsia="ru-RU"/>
        </w:rPr>
        <w:t>-</w:t>
      </w:r>
      <w:r w:rsidR="008C3C2D" w:rsidRPr="009A58C2">
        <w:rPr>
          <w:sz w:val="28"/>
          <w:szCs w:val="28"/>
          <w:lang w:eastAsia="ru-RU"/>
        </w:rPr>
        <w:t xml:space="preserve"> группа»</w:t>
      </w:r>
      <w:r w:rsidR="00A54837" w:rsidRPr="009A58C2">
        <w:rPr>
          <w:sz w:val="28"/>
          <w:szCs w:val="28"/>
          <w:lang w:eastAsia="ru-RU"/>
        </w:rPr>
        <w:t xml:space="preserve"> </w:t>
      </w:r>
      <w:r w:rsidR="002A7B41">
        <w:rPr>
          <w:sz w:val="28"/>
          <w:szCs w:val="28"/>
          <w:lang w:eastAsia="ru-RU"/>
        </w:rPr>
        <w:t>(таблица</w:t>
      </w:r>
      <w:r w:rsidR="00A54837" w:rsidRPr="009A58C2">
        <w:rPr>
          <w:sz w:val="28"/>
          <w:szCs w:val="28"/>
          <w:lang w:eastAsia="ru-RU"/>
        </w:rPr>
        <w:t xml:space="preserve"> </w:t>
      </w:r>
      <w:r w:rsidR="002A7B41">
        <w:rPr>
          <w:sz w:val="28"/>
          <w:szCs w:val="28"/>
          <w:lang w:eastAsia="ru-RU"/>
        </w:rPr>
        <w:t>№</w:t>
      </w:r>
      <w:r w:rsidR="00DA7B14">
        <w:rPr>
          <w:sz w:val="28"/>
          <w:szCs w:val="28"/>
          <w:lang w:eastAsia="ru-RU"/>
        </w:rPr>
        <w:t xml:space="preserve"> </w:t>
      </w:r>
      <w:r w:rsidR="002A7B41">
        <w:rPr>
          <w:sz w:val="28"/>
          <w:szCs w:val="28"/>
          <w:lang w:eastAsia="ru-RU"/>
        </w:rPr>
        <w:t>54</w:t>
      </w:r>
      <w:r w:rsidR="00A54837" w:rsidRPr="009A58C2">
        <w:rPr>
          <w:sz w:val="28"/>
          <w:szCs w:val="28"/>
          <w:lang w:eastAsia="ru-RU"/>
        </w:rPr>
        <w:t>)</w:t>
      </w:r>
      <w:r w:rsidR="005B74FD" w:rsidRPr="005B74FD">
        <w:rPr>
          <w:sz w:val="28"/>
          <w:szCs w:val="28"/>
          <w:lang w:eastAsia="ru-RU"/>
        </w:rPr>
        <w:t>.</w:t>
      </w:r>
    </w:p>
    <w:p w14:paraId="5CBD3AD5" w14:textId="0E726827" w:rsidR="008C3C2D" w:rsidRPr="00DA7B14" w:rsidRDefault="008C3C2D" w:rsidP="00A54837">
      <w:pPr>
        <w:jc w:val="right"/>
        <w:rPr>
          <w:sz w:val="28"/>
          <w:szCs w:val="28"/>
        </w:rPr>
      </w:pPr>
      <w:r w:rsidRPr="00DA7B14">
        <w:rPr>
          <w:sz w:val="28"/>
          <w:szCs w:val="28"/>
        </w:rPr>
        <w:t>Табл</w:t>
      </w:r>
      <w:r w:rsidR="002A7B41" w:rsidRPr="00DA7B14">
        <w:rPr>
          <w:sz w:val="28"/>
          <w:szCs w:val="28"/>
        </w:rPr>
        <w:t>ица</w:t>
      </w:r>
      <w:r w:rsidRPr="00DA7B14">
        <w:rPr>
          <w:sz w:val="28"/>
          <w:szCs w:val="28"/>
        </w:rPr>
        <w:t xml:space="preserve"> </w:t>
      </w:r>
      <w:r w:rsidR="002A7B41" w:rsidRPr="00DA7B14">
        <w:rPr>
          <w:sz w:val="28"/>
          <w:szCs w:val="28"/>
        </w:rPr>
        <w:t>№54</w:t>
      </w:r>
    </w:p>
    <w:p w14:paraId="42E6693D" w14:textId="77777777" w:rsidR="002A7B41" w:rsidRPr="00DA7B14" w:rsidRDefault="002A7B41" w:rsidP="002A7B41">
      <w:pPr>
        <w:jc w:val="center"/>
        <w:rPr>
          <w:sz w:val="28"/>
          <w:szCs w:val="28"/>
        </w:rPr>
      </w:pPr>
      <w:r w:rsidRPr="00DA7B14">
        <w:rPr>
          <w:sz w:val="28"/>
          <w:szCs w:val="28"/>
        </w:rPr>
        <w:t>Состав программ для спортивной дисциплины «вольтижировка - пара»</w:t>
      </w:r>
    </w:p>
    <w:tbl>
      <w:tblPr>
        <w:tblW w:w="9356" w:type="dxa"/>
        <w:tblInd w:w="100" w:type="dxa"/>
        <w:tblBorders>
          <w:top w:val="single" w:sz="5" w:space="0" w:color="808080"/>
          <w:left w:val="single" w:sz="5" w:space="0" w:color="808080"/>
          <w:bottom w:val="single" w:sz="5" w:space="0" w:color="808080"/>
          <w:right w:val="single" w:sz="5" w:space="0" w:color="808080"/>
          <w:insideH w:val="single" w:sz="5" w:space="0" w:color="808080"/>
          <w:insideV w:val="single" w:sz="5" w:space="0" w:color="808080"/>
        </w:tblBorders>
        <w:tblLayout w:type="fixed"/>
        <w:tblLook w:val="0000" w:firstRow="0" w:lastRow="0" w:firstColumn="0" w:lastColumn="0" w:noHBand="0" w:noVBand="0"/>
      </w:tblPr>
      <w:tblGrid>
        <w:gridCol w:w="1701"/>
        <w:gridCol w:w="1575"/>
        <w:gridCol w:w="1575"/>
        <w:gridCol w:w="1544"/>
        <w:gridCol w:w="1417"/>
        <w:gridCol w:w="1544"/>
      </w:tblGrid>
      <w:tr w:rsidR="008C3C2D" w:rsidRPr="008C3C2D" w14:paraId="1F202416" w14:textId="77777777" w:rsidTr="002A7B41">
        <w:trPr>
          <w:trHeight w:val="570"/>
        </w:trPr>
        <w:tc>
          <w:tcPr>
            <w:tcW w:w="1701" w:type="dxa"/>
            <w:tcBorders>
              <w:top w:val="single" w:sz="5" w:space="0" w:color="808080"/>
              <w:left w:val="single" w:sz="5" w:space="0" w:color="808080"/>
              <w:bottom w:val="single" w:sz="5" w:space="0" w:color="808080"/>
              <w:right w:val="single" w:sz="5" w:space="0" w:color="808080"/>
            </w:tcBorders>
            <w:shd w:val="clear" w:color="auto" w:fill="FDE9D9"/>
            <w:tcMar>
              <w:top w:w="0" w:type="dxa"/>
              <w:left w:w="100" w:type="dxa"/>
              <w:bottom w:w="0" w:type="dxa"/>
              <w:right w:w="100" w:type="dxa"/>
            </w:tcMar>
          </w:tcPr>
          <w:p w14:paraId="6286E946" w14:textId="741DD3FE" w:rsidR="008C3C2D" w:rsidRPr="002A7B41" w:rsidRDefault="009F0F90" w:rsidP="001C4C85">
            <w:pPr>
              <w:spacing w:before="0"/>
              <w:ind w:firstLine="0"/>
              <w:jc w:val="center"/>
              <w:rPr>
                <w:sz w:val="24"/>
                <w:szCs w:val="24"/>
              </w:rPr>
            </w:pPr>
            <w:r w:rsidRPr="009F0F90">
              <w:rPr>
                <w:sz w:val="24"/>
                <w:szCs w:val="24"/>
              </w:rPr>
              <w:t>Возрастная группа</w:t>
            </w:r>
          </w:p>
        </w:tc>
        <w:tc>
          <w:tcPr>
            <w:tcW w:w="1575" w:type="dxa"/>
            <w:tcBorders>
              <w:top w:val="single" w:sz="5" w:space="0" w:color="808080"/>
              <w:left w:val="single" w:sz="5" w:space="0" w:color="808080"/>
              <w:bottom w:val="single" w:sz="5" w:space="0" w:color="808080"/>
              <w:right w:val="single" w:sz="5" w:space="0" w:color="808080"/>
            </w:tcBorders>
            <w:shd w:val="clear" w:color="auto" w:fill="FDE9D9"/>
          </w:tcPr>
          <w:p w14:paraId="6CB011D8" w14:textId="77777777" w:rsidR="008C3C2D" w:rsidRPr="002A7B41" w:rsidRDefault="008C3C2D" w:rsidP="001C4C85">
            <w:pPr>
              <w:spacing w:before="0"/>
              <w:ind w:firstLine="0"/>
              <w:jc w:val="center"/>
              <w:rPr>
                <w:sz w:val="24"/>
                <w:szCs w:val="24"/>
              </w:rPr>
            </w:pPr>
            <w:r w:rsidRPr="002A7B41">
              <w:rPr>
                <w:sz w:val="24"/>
                <w:szCs w:val="24"/>
              </w:rPr>
              <w:t>Уровень сложности</w:t>
            </w:r>
          </w:p>
        </w:tc>
        <w:tc>
          <w:tcPr>
            <w:tcW w:w="1575" w:type="dxa"/>
            <w:tcBorders>
              <w:top w:val="single" w:sz="5" w:space="0" w:color="808080"/>
              <w:left w:val="single" w:sz="5" w:space="0" w:color="808080"/>
              <w:bottom w:val="single" w:sz="5" w:space="0" w:color="808080"/>
              <w:right w:val="single" w:sz="5" w:space="0" w:color="808080"/>
            </w:tcBorders>
            <w:shd w:val="clear" w:color="auto" w:fill="FDE9D9"/>
            <w:tcMar>
              <w:top w:w="0" w:type="dxa"/>
              <w:left w:w="100" w:type="dxa"/>
              <w:bottom w:w="0" w:type="dxa"/>
              <w:right w:w="100" w:type="dxa"/>
            </w:tcMar>
          </w:tcPr>
          <w:p w14:paraId="39A98F7E" w14:textId="77777777" w:rsidR="008C3C2D" w:rsidRPr="002A7B41" w:rsidRDefault="008C3C2D" w:rsidP="001C4C85">
            <w:pPr>
              <w:spacing w:before="0"/>
              <w:ind w:firstLine="0"/>
              <w:jc w:val="center"/>
              <w:rPr>
                <w:sz w:val="24"/>
                <w:szCs w:val="24"/>
              </w:rPr>
            </w:pPr>
            <w:r w:rsidRPr="002A7B41">
              <w:rPr>
                <w:sz w:val="24"/>
                <w:szCs w:val="24"/>
              </w:rPr>
              <w:t>Аллюр</w:t>
            </w:r>
          </w:p>
        </w:tc>
        <w:tc>
          <w:tcPr>
            <w:tcW w:w="2961" w:type="dxa"/>
            <w:gridSpan w:val="2"/>
            <w:tcBorders>
              <w:top w:val="single" w:sz="5" w:space="0" w:color="808080"/>
              <w:left w:val="single" w:sz="5" w:space="0" w:color="808080"/>
              <w:bottom w:val="single" w:sz="5" w:space="0" w:color="808080"/>
              <w:right w:val="single" w:sz="5" w:space="0" w:color="808080"/>
            </w:tcBorders>
            <w:shd w:val="clear" w:color="auto" w:fill="FDE9D9"/>
            <w:tcMar>
              <w:top w:w="0" w:type="dxa"/>
              <w:left w:w="100" w:type="dxa"/>
              <w:bottom w:w="0" w:type="dxa"/>
              <w:right w:w="100" w:type="dxa"/>
            </w:tcMar>
          </w:tcPr>
          <w:p w14:paraId="38F2B0B6" w14:textId="77777777" w:rsidR="008C3C2D" w:rsidRPr="002A7B41" w:rsidRDefault="008C3C2D" w:rsidP="001C4C85">
            <w:pPr>
              <w:spacing w:before="0"/>
              <w:ind w:firstLine="0"/>
              <w:jc w:val="center"/>
              <w:rPr>
                <w:sz w:val="24"/>
                <w:szCs w:val="24"/>
              </w:rPr>
            </w:pPr>
            <w:r w:rsidRPr="002A7B41">
              <w:rPr>
                <w:sz w:val="24"/>
                <w:szCs w:val="24"/>
              </w:rPr>
              <w:t>1 раунд</w:t>
            </w:r>
          </w:p>
        </w:tc>
        <w:tc>
          <w:tcPr>
            <w:tcW w:w="1544" w:type="dxa"/>
            <w:tcBorders>
              <w:top w:val="single" w:sz="5" w:space="0" w:color="808080"/>
              <w:left w:val="single" w:sz="5" w:space="0" w:color="808080"/>
              <w:bottom w:val="single" w:sz="5" w:space="0" w:color="808080"/>
              <w:right w:val="single" w:sz="5" w:space="0" w:color="808080"/>
            </w:tcBorders>
            <w:shd w:val="clear" w:color="auto" w:fill="FDE9D9"/>
            <w:tcMar>
              <w:top w:w="0" w:type="dxa"/>
              <w:left w:w="100" w:type="dxa"/>
              <w:bottom w:w="0" w:type="dxa"/>
              <w:right w:w="100" w:type="dxa"/>
            </w:tcMar>
          </w:tcPr>
          <w:p w14:paraId="51720B16" w14:textId="77777777" w:rsidR="008C3C2D" w:rsidRPr="002A7B41" w:rsidRDefault="008C3C2D" w:rsidP="001C4C85">
            <w:pPr>
              <w:spacing w:before="0"/>
              <w:ind w:firstLine="0"/>
              <w:jc w:val="center"/>
              <w:rPr>
                <w:sz w:val="24"/>
                <w:szCs w:val="24"/>
              </w:rPr>
            </w:pPr>
            <w:r w:rsidRPr="002A7B41">
              <w:rPr>
                <w:sz w:val="24"/>
                <w:szCs w:val="24"/>
              </w:rPr>
              <w:t>2 раунд</w:t>
            </w:r>
          </w:p>
        </w:tc>
      </w:tr>
      <w:tr w:rsidR="008C3C2D" w:rsidRPr="008C3C2D" w14:paraId="3D41FB02" w14:textId="77777777" w:rsidTr="002A7B41">
        <w:trPr>
          <w:trHeight w:val="570"/>
        </w:trPr>
        <w:tc>
          <w:tcPr>
            <w:tcW w:w="1701" w:type="dxa"/>
            <w:vMerge w:val="restart"/>
            <w:tcBorders>
              <w:top w:val="single" w:sz="5" w:space="0" w:color="808080"/>
              <w:left w:val="single" w:sz="5" w:space="0" w:color="808080"/>
              <w:bottom w:val="single" w:sz="5" w:space="0" w:color="808080"/>
              <w:right w:val="single" w:sz="5" w:space="0" w:color="808080"/>
            </w:tcBorders>
            <w:tcMar>
              <w:top w:w="0" w:type="dxa"/>
              <w:left w:w="100" w:type="dxa"/>
              <w:bottom w:w="0" w:type="dxa"/>
              <w:right w:w="100" w:type="dxa"/>
            </w:tcMar>
          </w:tcPr>
          <w:p w14:paraId="2F151258" w14:textId="77777777" w:rsidR="008C3C2D" w:rsidRPr="002A7B41" w:rsidRDefault="008C3C2D" w:rsidP="001C4C85">
            <w:pPr>
              <w:spacing w:before="0"/>
              <w:ind w:firstLine="0"/>
              <w:rPr>
                <w:sz w:val="24"/>
                <w:szCs w:val="24"/>
              </w:rPr>
            </w:pPr>
            <w:r w:rsidRPr="002A7B41">
              <w:rPr>
                <w:sz w:val="24"/>
                <w:szCs w:val="24"/>
              </w:rPr>
              <w:t>Мужчины,</w:t>
            </w:r>
          </w:p>
          <w:p w14:paraId="566D9634" w14:textId="77777777" w:rsidR="008C3C2D" w:rsidRPr="002A7B41" w:rsidRDefault="008C3C2D" w:rsidP="001C4C85">
            <w:pPr>
              <w:spacing w:before="0"/>
              <w:ind w:firstLine="0"/>
              <w:rPr>
                <w:sz w:val="24"/>
                <w:szCs w:val="24"/>
              </w:rPr>
            </w:pPr>
            <w:r w:rsidRPr="002A7B41">
              <w:rPr>
                <w:sz w:val="24"/>
                <w:szCs w:val="24"/>
              </w:rPr>
              <w:t>женщины</w:t>
            </w:r>
          </w:p>
          <w:p w14:paraId="452839BC" w14:textId="77777777" w:rsidR="008C3C2D" w:rsidRPr="002A7B41" w:rsidRDefault="008C3C2D" w:rsidP="001C4C85">
            <w:pPr>
              <w:spacing w:before="0"/>
              <w:ind w:firstLine="0"/>
              <w:rPr>
                <w:sz w:val="24"/>
                <w:szCs w:val="24"/>
              </w:rPr>
            </w:pPr>
          </w:p>
          <w:p w14:paraId="333BA9E7" w14:textId="77777777" w:rsidR="008C3C2D" w:rsidRPr="002A7B41" w:rsidRDefault="008C3C2D" w:rsidP="001C4C85">
            <w:pPr>
              <w:spacing w:before="0"/>
              <w:ind w:firstLine="0"/>
              <w:rPr>
                <w:sz w:val="24"/>
                <w:szCs w:val="24"/>
              </w:rPr>
            </w:pPr>
          </w:p>
        </w:tc>
        <w:tc>
          <w:tcPr>
            <w:tcW w:w="1575" w:type="dxa"/>
            <w:tcBorders>
              <w:top w:val="single" w:sz="5" w:space="0" w:color="808080"/>
              <w:left w:val="single" w:sz="5" w:space="0" w:color="808080"/>
              <w:bottom w:val="single" w:sz="5" w:space="0" w:color="808080"/>
              <w:right w:val="single" w:sz="5" w:space="0" w:color="808080"/>
            </w:tcBorders>
          </w:tcPr>
          <w:p w14:paraId="12F1DD22" w14:textId="77777777" w:rsidR="008C3C2D" w:rsidRPr="002A7B41" w:rsidRDefault="008C3C2D" w:rsidP="001C4C85">
            <w:pPr>
              <w:spacing w:before="0"/>
              <w:ind w:firstLine="0"/>
              <w:rPr>
                <w:sz w:val="24"/>
                <w:szCs w:val="24"/>
              </w:rPr>
            </w:pPr>
            <w:r w:rsidRPr="002A7B41">
              <w:rPr>
                <w:sz w:val="24"/>
                <w:szCs w:val="24"/>
              </w:rPr>
              <w:t>б/з</w:t>
            </w:r>
          </w:p>
        </w:tc>
        <w:tc>
          <w:tcPr>
            <w:tcW w:w="1575"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63BD2F80" w14:textId="77777777" w:rsidR="008C3C2D" w:rsidRPr="002A7B41" w:rsidRDefault="008C3C2D" w:rsidP="001C4C85">
            <w:pPr>
              <w:spacing w:before="0"/>
              <w:ind w:firstLine="0"/>
              <w:rPr>
                <w:sz w:val="24"/>
                <w:szCs w:val="24"/>
              </w:rPr>
            </w:pPr>
            <w:r w:rsidRPr="002A7B41">
              <w:rPr>
                <w:sz w:val="24"/>
                <w:szCs w:val="24"/>
              </w:rPr>
              <w:t>галоп/шаг</w:t>
            </w:r>
          </w:p>
        </w:tc>
        <w:tc>
          <w:tcPr>
            <w:tcW w:w="1544"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6BD42CA5" w14:textId="77777777" w:rsidR="008C3C2D" w:rsidRPr="002A7B41" w:rsidRDefault="008C3C2D" w:rsidP="001C4C85">
            <w:pPr>
              <w:spacing w:before="0"/>
              <w:ind w:firstLine="0"/>
              <w:rPr>
                <w:sz w:val="24"/>
                <w:szCs w:val="24"/>
              </w:rPr>
            </w:pPr>
            <w:r w:rsidRPr="002A7B41">
              <w:rPr>
                <w:sz w:val="24"/>
                <w:szCs w:val="24"/>
              </w:rPr>
              <w:t>ОП тест 2/3</w:t>
            </w:r>
          </w:p>
        </w:tc>
        <w:tc>
          <w:tcPr>
            <w:tcW w:w="1417"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45C1AC67" w14:textId="77777777" w:rsidR="008C3C2D" w:rsidRPr="002A7B41" w:rsidRDefault="008C3C2D" w:rsidP="001C4C85">
            <w:pPr>
              <w:spacing w:before="0"/>
              <w:ind w:firstLine="0"/>
              <w:rPr>
                <w:sz w:val="24"/>
                <w:szCs w:val="24"/>
              </w:rPr>
            </w:pPr>
            <w:r w:rsidRPr="002A7B41">
              <w:rPr>
                <w:sz w:val="24"/>
                <w:szCs w:val="24"/>
              </w:rPr>
              <w:t>ПП тест 2/3/4</w:t>
            </w:r>
          </w:p>
        </w:tc>
        <w:tc>
          <w:tcPr>
            <w:tcW w:w="1544" w:type="dxa"/>
            <w:tcBorders>
              <w:top w:val="single" w:sz="5" w:space="0" w:color="808080"/>
              <w:left w:val="single" w:sz="5" w:space="0" w:color="808080"/>
              <w:bottom w:val="single" w:sz="5" w:space="0" w:color="808080"/>
              <w:right w:val="single" w:sz="5" w:space="0" w:color="808080"/>
            </w:tcBorders>
            <w:shd w:val="clear" w:color="auto" w:fill="F2F2F2"/>
            <w:tcMar>
              <w:top w:w="0" w:type="dxa"/>
              <w:left w:w="100" w:type="dxa"/>
              <w:bottom w:w="0" w:type="dxa"/>
              <w:right w:w="100" w:type="dxa"/>
            </w:tcMar>
          </w:tcPr>
          <w:p w14:paraId="31FFCC00" w14:textId="77777777" w:rsidR="008C3C2D" w:rsidRPr="002A7B41" w:rsidRDefault="008C3C2D" w:rsidP="001C4C85">
            <w:pPr>
              <w:spacing w:before="0"/>
              <w:ind w:firstLine="0"/>
              <w:rPr>
                <w:sz w:val="24"/>
                <w:szCs w:val="24"/>
              </w:rPr>
            </w:pPr>
          </w:p>
        </w:tc>
      </w:tr>
      <w:tr w:rsidR="008C3C2D" w:rsidRPr="008C3C2D" w14:paraId="543C9CF0" w14:textId="77777777" w:rsidTr="002A7B41">
        <w:trPr>
          <w:trHeight w:val="570"/>
        </w:trPr>
        <w:tc>
          <w:tcPr>
            <w:tcW w:w="1701" w:type="dxa"/>
            <w:vMerge/>
            <w:tcBorders>
              <w:top w:val="single" w:sz="5" w:space="0" w:color="808080"/>
              <w:left w:val="single" w:sz="5" w:space="0" w:color="808080"/>
              <w:bottom w:val="single" w:sz="5" w:space="0" w:color="808080"/>
              <w:right w:val="single" w:sz="5" w:space="0" w:color="808080"/>
            </w:tcBorders>
            <w:tcMar>
              <w:top w:w="0" w:type="dxa"/>
              <w:left w:w="100" w:type="dxa"/>
              <w:bottom w:w="0" w:type="dxa"/>
              <w:right w:w="100" w:type="dxa"/>
            </w:tcMar>
          </w:tcPr>
          <w:p w14:paraId="274761DB" w14:textId="77777777" w:rsidR="008C3C2D" w:rsidRPr="002A7B41" w:rsidRDefault="008C3C2D" w:rsidP="001C4C85">
            <w:pPr>
              <w:spacing w:before="0"/>
              <w:ind w:firstLine="0"/>
              <w:rPr>
                <w:sz w:val="24"/>
                <w:szCs w:val="24"/>
              </w:rPr>
            </w:pPr>
          </w:p>
        </w:tc>
        <w:tc>
          <w:tcPr>
            <w:tcW w:w="1575" w:type="dxa"/>
            <w:tcBorders>
              <w:top w:val="single" w:sz="5" w:space="0" w:color="808080"/>
              <w:left w:val="single" w:sz="5" w:space="0" w:color="808080"/>
              <w:bottom w:val="single" w:sz="5" w:space="0" w:color="808080"/>
              <w:right w:val="single" w:sz="5" w:space="0" w:color="808080"/>
            </w:tcBorders>
          </w:tcPr>
          <w:p w14:paraId="7881D823" w14:textId="77777777" w:rsidR="008C3C2D" w:rsidRPr="002A7B41" w:rsidRDefault="008C3C2D" w:rsidP="001C4C85">
            <w:pPr>
              <w:spacing w:before="0"/>
              <w:ind w:firstLine="0"/>
              <w:rPr>
                <w:sz w:val="24"/>
                <w:szCs w:val="24"/>
              </w:rPr>
            </w:pPr>
            <w:r w:rsidRPr="002A7B41">
              <w:rPr>
                <w:sz w:val="24"/>
                <w:szCs w:val="24"/>
              </w:rPr>
              <w:t>1*</w:t>
            </w:r>
          </w:p>
        </w:tc>
        <w:tc>
          <w:tcPr>
            <w:tcW w:w="1575"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284D9ECB" w14:textId="77777777" w:rsidR="008C3C2D" w:rsidRPr="002A7B41" w:rsidRDefault="008C3C2D" w:rsidP="001C4C85">
            <w:pPr>
              <w:spacing w:before="0"/>
              <w:ind w:firstLine="0"/>
              <w:rPr>
                <w:sz w:val="24"/>
                <w:szCs w:val="24"/>
              </w:rPr>
            </w:pPr>
            <w:r w:rsidRPr="002A7B41">
              <w:rPr>
                <w:sz w:val="24"/>
                <w:szCs w:val="24"/>
              </w:rPr>
              <w:t>галоп/шаг</w:t>
            </w:r>
          </w:p>
        </w:tc>
        <w:tc>
          <w:tcPr>
            <w:tcW w:w="1544"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44D190C3" w14:textId="77777777" w:rsidR="008C3C2D" w:rsidRPr="002A7B41" w:rsidRDefault="008C3C2D" w:rsidP="001C4C85">
            <w:pPr>
              <w:spacing w:before="0"/>
              <w:ind w:firstLine="0"/>
              <w:rPr>
                <w:sz w:val="24"/>
                <w:szCs w:val="24"/>
              </w:rPr>
            </w:pPr>
            <w:r w:rsidRPr="002A7B41">
              <w:rPr>
                <w:sz w:val="24"/>
                <w:szCs w:val="24"/>
              </w:rPr>
              <w:t>ОП тест 3/4</w:t>
            </w:r>
          </w:p>
        </w:tc>
        <w:tc>
          <w:tcPr>
            <w:tcW w:w="1417"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36AB5977" w14:textId="77777777" w:rsidR="008C3C2D" w:rsidRPr="002A7B41" w:rsidRDefault="008C3C2D" w:rsidP="001C4C85">
            <w:pPr>
              <w:spacing w:before="0"/>
              <w:ind w:firstLine="0"/>
              <w:rPr>
                <w:sz w:val="24"/>
                <w:szCs w:val="24"/>
              </w:rPr>
            </w:pPr>
            <w:r w:rsidRPr="002A7B41">
              <w:rPr>
                <w:sz w:val="24"/>
                <w:szCs w:val="24"/>
              </w:rPr>
              <w:t>ПП тест 2/3/4</w:t>
            </w:r>
          </w:p>
        </w:tc>
        <w:tc>
          <w:tcPr>
            <w:tcW w:w="1544"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6693EECA" w14:textId="77777777" w:rsidR="008C3C2D" w:rsidRPr="002A7B41" w:rsidRDefault="008C3C2D" w:rsidP="001C4C85">
            <w:pPr>
              <w:spacing w:before="0"/>
              <w:ind w:firstLine="0"/>
              <w:rPr>
                <w:sz w:val="24"/>
                <w:szCs w:val="24"/>
              </w:rPr>
            </w:pPr>
            <w:r w:rsidRPr="002A7B41">
              <w:rPr>
                <w:sz w:val="24"/>
                <w:szCs w:val="24"/>
              </w:rPr>
              <w:t>ПП тест 2/3/4</w:t>
            </w:r>
          </w:p>
        </w:tc>
      </w:tr>
      <w:tr w:rsidR="008C3C2D" w:rsidRPr="008C3C2D" w14:paraId="65C39529" w14:textId="77777777" w:rsidTr="002A7B41">
        <w:trPr>
          <w:trHeight w:val="570"/>
        </w:trPr>
        <w:tc>
          <w:tcPr>
            <w:tcW w:w="1701" w:type="dxa"/>
            <w:vMerge/>
            <w:tcBorders>
              <w:top w:val="single" w:sz="5" w:space="0" w:color="808080"/>
              <w:left w:val="single" w:sz="5" w:space="0" w:color="808080"/>
              <w:bottom w:val="single" w:sz="5" w:space="0" w:color="808080"/>
              <w:right w:val="single" w:sz="5" w:space="0" w:color="808080"/>
            </w:tcBorders>
            <w:tcMar>
              <w:top w:w="0" w:type="dxa"/>
              <w:left w:w="100" w:type="dxa"/>
              <w:bottom w:w="0" w:type="dxa"/>
              <w:right w:w="100" w:type="dxa"/>
            </w:tcMar>
          </w:tcPr>
          <w:p w14:paraId="345D900F" w14:textId="77777777" w:rsidR="008C3C2D" w:rsidRPr="002A7B41" w:rsidRDefault="008C3C2D" w:rsidP="001C4C85">
            <w:pPr>
              <w:spacing w:before="0"/>
              <w:ind w:firstLine="0"/>
              <w:rPr>
                <w:sz w:val="24"/>
                <w:szCs w:val="24"/>
              </w:rPr>
            </w:pPr>
          </w:p>
        </w:tc>
        <w:tc>
          <w:tcPr>
            <w:tcW w:w="1575" w:type="dxa"/>
            <w:tcBorders>
              <w:top w:val="single" w:sz="5" w:space="0" w:color="808080"/>
              <w:left w:val="single" w:sz="5" w:space="0" w:color="808080"/>
              <w:bottom w:val="single" w:sz="5" w:space="0" w:color="808080"/>
              <w:right w:val="single" w:sz="5" w:space="0" w:color="808080"/>
            </w:tcBorders>
          </w:tcPr>
          <w:p w14:paraId="046C665F" w14:textId="77777777" w:rsidR="008C3C2D" w:rsidRPr="002A7B41" w:rsidRDefault="008C3C2D" w:rsidP="001C4C85">
            <w:pPr>
              <w:spacing w:before="0"/>
              <w:ind w:firstLine="0"/>
              <w:rPr>
                <w:sz w:val="24"/>
                <w:szCs w:val="24"/>
              </w:rPr>
            </w:pPr>
            <w:r w:rsidRPr="002A7B41">
              <w:rPr>
                <w:sz w:val="24"/>
                <w:szCs w:val="24"/>
                <w:lang w:val="en-US"/>
              </w:rPr>
              <w:t>2*</w:t>
            </w:r>
          </w:p>
        </w:tc>
        <w:tc>
          <w:tcPr>
            <w:tcW w:w="1575"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4D9FF299" w14:textId="77777777" w:rsidR="008C3C2D" w:rsidRPr="002A7B41" w:rsidRDefault="008C3C2D" w:rsidP="001C4C85">
            <w:pPr>
              <w:spacing w:before="0"/>
              <w:ind w:firstLine="0"/>
              <w:rPr>
                <w:sz w:val="24"/>
                <w:szCs w:val="24"/>
              </w:rPr>
            </w:pPr>
            <w:r w:rsidRPr="002A7B41">
              <w:rPr>
                <w:sz w:val="24"/>
                <w:szCs w:val="24"/>
              </w:rPr>
              <w:t>галоп/шаг</w:t>
            </w:r>
          </w:p>
        </w:tc>
        <w:tc>
          <w:tcPr>
            <w:tcW w:w="1544"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0C2AB83E" w14:textId="77777777" w:rsidR="008C3C2D" w:rsidRPr="002A7B41" w:rsidRDefault="008C3C2D" w:rsidP="001C4C85">
            <w:pPr>
              <w:spacing w:before="0"/>
              <w:ind w:firstLine="0"/>
              <w:rPr>
                <w:sz w:val="24"/>
                <w:szCs w:val="24"/>
              </w:rPr>
            </w:pPr>
            <w:r w:rsidRPr="002A7B41">
              <w:rPr>
                <w:sz w:val="24"/>
                <w:szCs w:val="24"/>
              </w:rPr>
              <w:t>ОП тест 4/5</w:t>
            </w:r>
          </w:p>
        </w:tc>
        <w:tc>
          <w:tcPr>
            <w:tcW w:w="1417"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5DEAE223" w14:textId="77777777" w:rsidR="008C3C2D" w:rsidRPr="002A7B41" w:rsidRDefault="008C3C2D" w:rsidP="001C4C85">
            <w:pPr>
              <w:spacing w:before="0"/>
              <w:ind w:firstLine="0"/>
              <w:rPr>
                <w:sz w:val="24"/>
                <w:szCs w:val="24"/>
              </w:rPr>
            </w:pPr>
            <w:r w:rsidRPr="002A7B41">
              <w:rPr>
                <w:sz w:val="24"/>
                <w:szCs w:val="24"/>
              </w:rPr>
              <w:t>ПП тест 1</w:t>
            </w:r>
          </w:p>
        </w:tc>
        <w:tc>
          <w:tcPr>
            <w:tcW w:w="1544"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16F23AB9" w14:textId="77777777" w:rsidR="008C3C2D" w:rsidRPr="002A7B41" w:rsidRDefault="008C3C2D" w:rsidP="001C4C85">
            <w:pPr>
              <w:spacing w:before="0"/>
              <w:ind w:firstLine="0"/>
              <w:rPr>
                <w:sz w:val="24"/>
                <w:szCs w:val="24"/>
              </w:rPr>
            </w:pPr>
            <w:r w:rsidRPr="002A7B41">
              <w:rPr>
                <w:sz w:val="24"/>
                <w:szCs w:val="24"/>
              </w:rPr>
              <w:t>ПП тест 1</w:t>
            </w:r>
          </w:p>
        </w:tc>
      </w:tr>
      <w:tr w:rsidR="008C3C2D" w:rsidRPr="008C3C2D" w14:paraId="5BF037B1" w14:textId="77777777" w:rsidTr="002A7B41">
        <w:trPr>
          <w:trHeight w:val="570"/>
        </w:trPr>
        <w:tc>
          <w:tcPr>
            <w:tcW w:w="1701" w:type="dxa"/>
            <w:vMerge/>
            <w:tcBorders>
              <w:top w:val="single" w:sz="5" w:space="0" w:color="808080"/>
              <w:left w:val="single" w:sz="5" w:space="0" w:color="808080"/>
              <w:bottom w:val="single" w:sz="5" w:space="0" w:color="808080"/>
              <w:right w:val="single" w:sz="5" w:space="0" w:color="808080"/>
            </w:tcBorders>
            <w:tcMar>
              <w:top w:w="0" w:type="dxa"/>
              <w:left w:w="100" w:type="dxa"/>
              <w:bottom w:w="0" w:type="dxa"/>
              <w:right w:w="100" w:type="dxa"/>
            </w:tcMar>
          </w:tcPr>
          <w:p w14:paraId="1B3E2A73" w14:textId="77777777" w:rsidR="008C3C2D" w:rsidRPr="002A7B41" w:rsidRDefault="008C3C2D" w:rsidP="001C4C85">
            <w:pPr>
              <w:spacing w:before="0"/>
              <w:ind w:firstLine="0"/>
              <w:rPr>
                <w:sz w:val="24"/>
                <w:szCs w:val="24"/>
              </w:rPr>
            </w:pPr>
          </w:p>
        </w:tc>
        <w:tc>
          <w:tcPr>
            <w:tcW w:w="1575" w:type="dxa"/>
            <w:tcBorders>
              <w:top w:val="single" w:sz="5" w:space="0" w:color="808080"/>
              <w:left w:val="single" w:sz="5" w:space="0" w:color="808080"/>
              <w:bottom w:val="single" w:sz="5" w:space="0" w:color="808080"/>
              <w:right w:val="single" w:sz="5" w:space="0" w:color="808080"/>
            </w:tcBorders>
          </w:tcPr>
          <w:p w14:paraId="3AEF4E7A" w14:textId="77777777" w:rsidR="008C3C2D" w:rsidRPr="002A7B41" w:rsidRDefault="008C3C2D" w:rsidP="001C4C85">
            <w:pPr>
              <w:spacing w:before="0"/>
              <w:ind w:firstLine="0"/>
              <w:rPr>
                <w:sz w:val="24"/>
                <w:szCs w:val="24"/>
              </w:rPr>
            </w:pPr>
            <w:r w:rsidRPr="002A7B41">
              <w:rPr>
                <w:sz w:val="24"/>
                <w:szCs w:val="24"/>
                <w:lang w:val="en-US"/>
              </w:rPr>
              <w:t>3*</w:t>
            </w:r>
          </w:p>
        </w:tc>
        <w:tc>
          <w:tcPr>
            <w:tcW w:w="1575"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09A269DA" w14:textId="77777777" w:rsidR="008C3C2D" w:rsidRPr="002A7B41" w:rsidRDefault="008C3C2D" w:rsidP="001C4C85">
            <w:pPr>
              <w:spacing w:before="0"/>
              <w:ind w:firstLine="0"/>
              <w:rPr>
                <w:sz w:val="24"/>
                <w:szCs w:val="24"/>
              </w:rPr>
            </w:pPr>
            <w:r w:rsidRPr="002A7B41">
              <w:rPr>
                <w:sz w:val="24"/>
                <w:szCs w:val="24"/>
              </w:rPr>
              <w:t>галоп</w:t>
            </w:r>
          </w:p>
        </w:tc>
        <w:tc>
          <w:tcPr>
            <w:tcW w:w="1544"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36C38745" w14:textId="77777777" w:rsidR="008C3C2D" w:rsidRPr="002A7B41" w:rsidRDefault="008C3C2D" w:rsidP="001C4C85">
            <w:pPr>
              <w:spacing w:before="0"/>
              <w:ind w:firstLine="0"/>
              <w:rPr>
                <w:sz w:val="24"/>
                <w:szCs w:val="24"/>
              </w:rPr>
            </w:pPr>
            <w:r w:rsidRPr="002A7B41">
              <w:rPr>
                <w:sz w:val="24"/>
                <w:szCs w:val="24"/>
              </w:rPr>
              <w:t>ОП тест 6</w:t>
            </w:r>
          </w:p>
        </w:tc>
        <w:tc>
          <w:tcPr>
            <w:tcW w:w="1417"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062928F4" w14:textId="77777777" w:rsidR="008C3C2D" w:rsidRPr="002A7B41" w:rsidRDefault="008C3C2D" w:rsidP="001C4C85">
            <w:pPr>
              <w:spacing w:before="0"/>
              <w:ind w:firstLine="0"/>
              <w:rPr>
                <w:sz w:val="24"/>
                <w:szCs w:val="24"/>
              </w:rPr>
            </w:pPr>
            <w:r w:rsidRPr="002A7B41">
              <w:rPr>
                <w:sz w:val="24"/>
                <w:szCs w:val="24"/>
              </w:rPr>
              <w:t>ПП тест 1</w:t>
            </w:r>
          </w:p>
        </w:tc>
        <w:tc>
          <w:tcPr>
            <w:tcW w:w="1544"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7414C5AB" w14:textId="77777777" w:rsidR="008C3C2D" w:rsidRPr="002A7B41" w:rsidRDefault="008C3C2D" w:rsidP="001C4C85">
            <w:pPr>
              <w:spacing w:before="0"/>
              <w:ind w:firstLine="0"/>
              <w:rPr>
                <w:sz w:val="24"/>
                <w:szCs w:val="24"/>
              </w:rPr>
            </w:pPr>
            <w:r w:rsidRPr="002A7B41">
              <w:rPr>
                <w:sz w:val="24"/>
                <w:szCs w:val="24"/>
              </w:rPr>
              <w:t>ПП тест 1</w:t>
            </w:r>
          </w:p>
        </w:tc>
      </w:tr>
      <w:tr w:rsidR="008C3C2D" w:rsidRPr="008C3C2D" w14:paraId="649140AE" w14:textId="77777777" w:rsidTr="002A7B41">
        <w:trPr>
          <w:trHeight w:val="570"/>
        </w:trPr>
        <w:tc>
          <w:tcPr>
            <w:tcW w:w="1701" w:type="dxa"/>
            <w:vMerge/>
            <w:tcBorders>
              <w:top w:val="single" w:sz="5" w:space="0" w:color="808080"/>
              <w:left w:val="single" w:sz="5" w:space="0" w:color="808080"/>
              <w:bottom w:val="single" w:sz="5" w:space="0" w:color="808080"/>
              <w:right w:val="single" w:sz="5" w:space="0" w:color="808080"/>
            </w:tcBorders>
            <w:tcMar>
              <w:top w:w="0" w:type="dxa"/>
              <w:left w:w="100" w:type="dxa"/>
              <w:bottom w:w="0" w:type="dxa"/>
              <w:right w:w="100" w:type="dxa"/>
            </w:tcMar>
          </w:tcPr>
          <w:p w14:paraId="299563D5" w14:textId="77777777" w:rsidR="008C3C2D" w:rsidRPr="002A7B41" w:rsidRDefault="008C3C2D" w:rsidP="001C4C85">
            <w:pPr>
              <w:spacing w:before="0"/>
              <w:ind w:firstLine="0"/>
              <w:rPr>
                <w:sz w:val="24"/>
                <w:szCs w:val="24"/>
              </w:rPr>
            </w:pPr>
          </w:p>
        </w:tc>
        <w:tc>
          <w:tcPr>
            <w:tcW w:w="1575" w:type="dxa"/>
            <w:tcBorders>
              <w:top w:val="single" w:sz="5" w:space="0" w:color="808080"/>
              <w:left w:val="single" w:sz="5" w:space="0" w:color="808080"/>
              <w:bottom w:val="single" w:sz="5" w:space="0" w:color="808080"/>
              <w:right w:val="single" w:sz="5" w:space="0" w:color="808080"/>
            </w:tcBorders>
          </w:tcPr>
          <w:p w14:paraId="6323B6BF" w14:textId="77777777" w:rsidR="008C3C2D" w:rsidRPr="002A7B41" w:rsidRDefault="008C3C2D" w:rsidP="001C4C85">
            <w:pPr>
              <w:spacing w:before="0"/>
              <w:ind w:firstLine="0"/>
              <w:rPr>
                <w:sz w:val="24"/>
                <w:szCs w:val="24"/>
              </w:rPr>
            </w:pPr>
            <w:r w:rsidRPr="002A7B41">
              <w:rPr>
                <w:sz w:val="24"/>
                <w:szCs w:val="24"/>
              </w:rPr>
              <w:t>ЧР</w:t>
            </w:r>
          </w:p>
        </w:tc>
        <w:tc>
          <w:tcPr>
            <w:tcW w:w="1575"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6C26AB74" w14:textId="77777777" w:rsidR="008C3C2D" w:rsidRPr="002A7B41" w:rsidRDefault="008C3C2D" w:rsidP="001C4C85">
            <w:pPr>
              <w:spacing w:before="0"/>
              <w:ind w:firstLine="0"/>
              <w:rPr>
                <w:sz w:val="24"/>
                <w:szCs w:val="24"/>
              </w:rPr>
            </w:pPr>
            <w:r w:rsidRPr="002A7B41">
              <w:rPr>
                <w:sz w:val="24"/>
                <w:szCs w:val="24"/>
              </w:rPr>
              <w:t>галоп</w:t>
            </w:r>
          </w:p>
        </w:tc>
        <w:tc>
          <w:tcPr>
            <w:tcW w:w="1544"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228C7AD4" w14:textId="77777777" w:rsidR="008C3C2D" w:rsidRPr="002A7B41" w:rsidRDefault="008C3C2D" w:rsidP="001C4C85">
            <w:pPr>
              <w:spacing w:before="0"/>
              <w:ind w:firstLine="0"/>
              <w:rPr>
                <w:sz w:val="24"/>
                <w:szCs w:val="24"/>
              </w:rPr>
            </w:pPr>
            <w:r w:rsidRPr="002A7B41">
              <w:rPr>
                <w:sz w:val="24"/>
                <w:szCs w:val="24"/>
              </w:rPr>
              <w:t>ОП тест 6</w:t>
            </w:r>
          </w:p>
        </w:tc>
        <w:tc>
          <w:tcPr>
            <w:tcW w:w="1417" w:type="dxa"/>
            <w:tcBorders>
              <w:top w:val="single" w:sz="5" w:space="0" w:color="808080"/>
              <w:left w:val="single" w:sz="5" w:space="0" w:color="808080"/>
              <w:bottom w:val="single" w:sz="5" w:space="0" w:color="808080"/>
              <w:right w:val="single" w:sz="5" w:space="0" w:color="808080"/>
            </w:tcBorders>
            <w:shd w:val="clear" w:color="auto" w:fill="F2F2F2"/>
            <w:tcMar>
              <w:top w:w="0" w:type="dxa"/>
              <w:left w:w="100" w:type="dxa"/>
              <w:bottom w:w="0" w:type="dxa"/>
              <w:right w:w="100" w:type="dxa"/>
            </w:tcMar>
          </w:tcPr>
          <w:p w14:paraId="0250C9E5" w14:textId="77777777" w:rsidR="008C3C2D" w:rsidRPr="002A7B41" w:rsidRDefault="008C3C2D" w:rsidP="001C4C85">
            <w:pPr>
              <w:spacing w:before="0"/>
              <w:ind w:firstLine="0"/>
              <w:rPr>
                <w:sz w:val="24"/>
                <w:szCs w:val="24"/>
              </w:rPr>
            </w:pPr>
          </w:p>
        </w:tc>
        <w:tc>
          <w:tcPr>
            <w:tcW w:w="1544"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705E167A" w14:textId="77777777" w:rsidR="008C3C2D" w:rsidRPr="002A7B41" w:rsidRDefault="008C3C2D" w:rsidP="001C4C85">
            <w:pPr>
              <w:spacing w:before="0"/>
              <w:ind w:firstLine="0"/>
              <w:rPr>
                <w:sz w:val="24"/>
                <w:szCs w:val="24"/>
              </w:rPr>
            </w:pPr>
            <w:r w:rsidRPr="002A7B41">
              <w:rPr>
                <w:sz w:val="24"/>
                <w:szCs w:val="24"/>
              </w:rPr>
              <w:t>ПП тест 1</w:t>
            </w:r>
          </w:p>
        </w:tc>
      </w:tr>
      <w:tr w:rsidR="008C3C2D" w:rsidRPr="008C3C2D" w14:paraId="62BA0FD0" w14:textId="77777777" w:rsidTr="002A7B41">
        <w:trPr>
          <w:trHeight w:val="300"/>
        </w:trPr>
        <w:tc>
          <w:tcPr>
            <w:tcW w:w="1701" w:type="dxa"/>
            <w:vMerge/>
            <w:tcBorders>
              <w:top w:val="single" w:sz="5" w:space="0" w:color="808080"/>
              <w:left w:val="single" w:sz="5" w:space="0" w:color="808080"/>
              <w:bottom w:val="single" w:sz="5" w:space="0" w:color="808080"/>
              <w:right w:val="single" w:sz="5" w:space="0" w:color="808080"/>
            </w:tcBorders>
            <w:tcMar>
              <w:top w:w="0" w:type="dxa"/>
              <w:left w:w="100" w:type="dxa"/>
              <w:bottom w:w="0" w:type="dxa"/>
              <w:right w:w="100" w:type="dxa"/>
            </w:tcMar>
          </w:tcPr>
          <w:p w14:paraId="336B3571" w14:textId="77777777" w:rsidR="008C3C2D" w:rsidRPr="002A7B41" w:rsidRDefault="008C3C2D" w:rsidP="001C4C85">
            <w:pPr>
              <w:spacing w:before="0"/>
              <w:ind w:firstLine="0"/>
              <w:rPr>
                <w:sz w:val="24"/>
                <w:szCs w:val="24"/>
              </w:rPr>
            </w:pPr>
          </w:p>
        </w:tc>
        <w:tc>
          <w:tcPr>
            <w:tcW w:w="1575" w:type="dxa"/>
            <w:tcBorders>
              <w:top w:val="single" w:sz="5" w:space="0" w:color="808080"/>
              <w:left w:val="single" w:sz="5" w:space="0" w:color="808080"/>
              <w:bottom w:val="single" w:sz="5" w:space="0" w:color="808080"/>
              <w:right w:val="single" w:sz="5" w:space="0" w:color="808080"/>
            </w:tcBorders>
          </w:tcPr>
          <w:p w14:paraId="32EE0EE9" w14:textId="77777777" w:rsidR="008C3C2D" w:rsidRPr="002A7B41" w:rsidRDefault="008C3C2D" w:rsidP="001C4C85">
            <w:pPr>
              <w:spacing w:before="0"/>
              <w:ind w:firstLine="0"/>
              <w:rPr>
                <w:sz w:val="24"/>
                <w:szCs w:val="24"/>
              </w:rPr>
            </w:pPr>
            <w:r w:rsidRPr="002A7B41">
              <w:rPr>
                <w:sz w:val="24"/>
                <w:szCs w:val="24"/>
              </w:rPr>
              <w:t>КР</w:t>
            </w:r>
          </w:p>
        </w:tc>
        <w:tc>
          <w:tcPr>
            <w:tcW w:w="1575"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71BED8D5" w14:textId="77777777" w:rsidR="008C3C2D" w:rsidRPr="002A7B41" w:rsidRDefault="008C3C2D" w:rsidP="001C4C85">
            <w:pPr>
              <w:spacing w:before="0"/>
              <w:ind w:firstLine="0"/>
              <w:rPr>
                <w:sz w:val="24"/>
                <w:szCs w:val="24"/>
              </w:rPr>
            </w:pPr>
            <w:r w:rsidRPr="002A7B41">
              <w:rPr>
                <w:sz w:val="24"/>
                <w:szCs w:val="24"/>
              </w:rPr>
              <w:t>галоп</w:t>
            </w:r>
          </w:p>
        </w:tc>
        <w:tc>
          <w:tcPr>
            <w:tcW w:w="1544"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41915B90" w14:textId="77777777" w:rsidR="008C3C2D" w:rsidRPr="002A7B41" w:rsidRDefault="008C3C2D" w:rsidP="001C4C85">
            <w:pPr>
              <w:spacing w:before="0"/>
              <w:ind w:firstLine="0"/>
              <w:rPr>
                <w:sz w:val="24"/>
                <w:szCs w:val="24"/>
              </w:rPr>
            </w:pPr>
            <w:r w:rsidRPr="002A7B41">
              <w:rPr>
                <w:sz w:val="24"/>
                <w:szCs w:val="24"/>
              </w:rPr>
              <w:t>ОП тест 6</w:t>
            </w:r>
          </w:p>
        </w:tc>
        <w:tc>
          <w:tcPr>
            <w:tcW w:w="1417" w:type="dxa"/>
            <w:tcBorders>
              <w:top w:val="single" w:sz="5" w:space="0" w:color="808080"/>
              <w:left w:val="single" w:sz="5" w:space="0" w:color="808080"/>
              <w:bottom w:val="single" w:sz="5" w:space="0" w:color="808080"/>
              <w:right w:val="single" w:sz="5" w:space="0" w:color="808080"/>
            </w:tcBorders>
            <w:shd w:val="clear" w:color="auto" w:fill="F2F2F2"/>
            <w:tcMar>
              <w:top w:w="0" w:type="dxa"/>
              <w:left w:w="100" w:type="dxa"/>
              <w:bottom w:w="0" w:type="dxa"/>
              <w:right w:w="100" w:type="dxa"/>
            </w:tcMar>
          </w:tcPr>
          <w:p w14:paraId="00728AA5" w14:textId="77777777" w:rsidR="008C3C2D" w:rsidRPr="002A7B41" w:rsidRDefault="008C3C2D" w:rsidP="001C4C85">
            <w:pPr>
              <w:spacing w:before="0"/>
              <w:ind w:firstLine="0"/>
              <w:rPr>
                <w:sz w:val="24"/>
                <w:szCs w:val="24"/>
              </w:rPr>
            </w:pPr>
          </w:p>
        </w:tc>
        <w:tc>
          <w:tcPr>
            <w:tcW w:w="1544"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453D7B90" w14:textId="77777777" w:rsidR="008C3C2D" w:rsidRPr="002A7B41" w:rsidRDefault="008C3C2D" w:rsidP="001C4C85">
            <w:pPr>
              <w:spacing w:before="0"/>
              <w:ind w:firstLine="0"/>
              <w:rPr>
                <w:sz w:val="24"/>
                <w:szCs w:val="24"/>
              </w:rPr>
            </w:pPr>
            <w:r w:rsidRPr="002A7B41">
              <w:rPr>
                <w:sz w:val="24"/>
                <w:szCs w:val="24"/>
              </w:rPr>
              <w:t>ПП тест 1</w:t>
            </w:r>
          </w:p>
        </w:tc>
      </w:tr>
    </w:tbl>
    <w:p w14:paraId="324DE82C" w14:textId="77777777" w:rsidR="008C3C2D" w:rsidRPr="008C3C2D" w:rsidRDefault="008C3C2D" w:rsidP="008C3C2D">
      <w:r w:rsidRPr="008C3C2D">
        <w:t xml:space="preserve"> </w:t>
      </w:r>
    </w:p>
    <w:p w14:paraId="71D0BDA4" w14:textId="24FE33CD" w:rsidR="008C3C2D" w:rsidRPr="009A58C2" w:rsidRDefault="000F673C" w:rsidP="00A52278">
      <w:pPr>
        <w:rPr>
          <w:b/>
          <w:sz w:val="28"/>
          <w:szCs w:val="28"/>
        </w:rPr>
      </w:pPr>
      <w:r>
        <w:rPr>
          <w:b/>
          <w:sz w:val="28"/>
          <w:szCs w:val="28"/>
        </w:rPr>
        <w:t>5. </w:t>
      </w:r>
      <w:r w:rsidR="008C3C2D" w:rsidRPr="009A58C2">
        <w:rPr>
          <w:b/>
          <w:sz w:val="28"/>
          <w:szCs w:val="28"/>
        </w:rPr>
        <w:t xml:space="preserve">Участники соревнований по вольтижировке. </w:t>
      </w:r>
      <w:r w:rsidR="008C3C2D" w:rsidRPr="009A58C2">
        <w:rPr>
          <w:b/>
          <w:sz w:val="28"/>
          <w:szCs w:val="28"/>
        </w:rPr>
        <w:tab/>
      </w:r>
    </w:p>
    <w:p w14:paraId="70083EBA" w14:textId="352F2B3C" w:rsidR="008C3C2D" w:rsidRPr="009A58C2" w:rsidRDefault="00A54837" w:rsidP="00A52278">
      <w:pPr>
        <w:widowControl w:val="0"/>
        <w:tabs>
          <w:tab w:val="left" w:pos="709"/>
        </w:tabs>
        <w:spacing w:before="1"/>
        <w:ind w:right="113"/>
        <w:contextualSpacing/>
        <w:rPr>
          <w:sz w:val="28"/>
          <w:szCs w:val="28"/>
          <w:lang w:eastAsia="ru-RU"/>
        </w:rPr>
      </w:pPr>
      <w:r w:rsidRPr="009A58C2">
        <w:rPr>
          <w:sz w:val="28"/>
          <w:szCs w:val="28"/>
          <w:lang w:eastAsia="ru-RU"/>
        </w:rPr>
        <w:t>5.</w:t>
      </w:r>
      <w:r w:rsidR="008C3C2D" w:rsidRPr="009A58C2">
        <w:rPr>
          <w:sz w:val="28"/>
          <w:szCs w:val="28"/>
          <w:lang w:eastAsia="ru-RU"/>
        </w:rPr>
        <w:t>1.</w:t>
      </w:r>
      <w:r w:rsidR="000F673C">
        <w:rPr>
          <w:sz w:val="28"/>
          <w:szCs w:val="28"/>
          <w:lang w:eastAsia="ru-RU"/>
        </w:rPr>
        <w:t> </w:t>
      </w:r>
      <w:r w:rsidR="008C3C2D" w:rsidRPr="009A58C2">
        <w:rPr>
          <w:sz w:val="28"/>
          <w:szCs w:val="28"/>
          <w:lang w:eastAsia="ru-RU"/>
        </w:rPr>
        <w:t>Зачеты.</w:t>
      </w:r>
    </w:p>
    <w:p w14:paraId="075B530B" w14:textId="5B080E67" w:rsidR="008C3C2D" w:rsidRPr="009A58C2" w:rsidRDefault="00A54837" w:rsidP="00A52278">
      <w:pPr>
        <w:widowControl w:val="0"/>
        <w:tabs>
          <w:tab w:val="left" w:pos="709"/>
        </w:tabs>
        <w:spacing w:before="1"/>
        <w:ind w:right="113"/>
        <w:contextualSpacing/>
        <w:rPr>
          <w:sz w:val="28"/>
          <w:szCs w:val="28"/>
          <w:lang w:eastAsia="ru-RU"/>
        </w:rPr>
      </w:pPr>
      <w:r w:rsidRPr="009A58C2">
        <w:rPr>
          <w:sz w:val="28"/>
          <w:szCs w:val="28"/>
          <w:lang w:eastAsia="ru-RU"/>
        </w:rPr>
        <w:t>5.</w:t>
      </w:r>
      <w:r w:rsidR="000F673C">
        <w:rPr>
          <w:sz w:val="28"/>
          <w:szCs w:val="28"/>
          <w:lang w:eastAsia="ru-RU"/>
        </w:rPr>
        <w:t>1.1. </w:t>
      </w:r>
      <w:r w:rsidR="008C3C2D" w:rsidRPr="009A58C2">
        <w:rPr>
          <w:sz w:val="28"/>
          <w:szCs w:val="28"/>
          <w:lang w:eastAsia="ru-RU"/>
        </w:rPr>
        <w:t>В соревнованиях мужчины и женщины (юниоры и юниорки, юноши и девушки, мальчики и девочки) соревнуются в разных зачетах.</w:t>
      </w:r>
    </w:p>
    <w:p w14:paraId="558D8F02" w14:textId="04A2BB3D" w:rsidR="008C3C2D" w:rsidRPr="009A58C2" w:rsidRDefault="00A54837" w:rsidP="00A52278">
      <w:pPr>
        <w:widowControl w:val="0"/>
        <w:tabs>
          <w:tab w:val="left" w:pos="709"/>
        </w:tabs>
        <w:spacing w:before="1"/>
        <w:ind w:right="113"/>
        <w:contextualSpacing/>
        <w:rPr>
          <w:sz w:val="28"/>
          <w:szCs w:val="28"/>
          <w:lang w:eastAsia="ru-RU"/>
        </w:rPr>
      </w:pPr>
      <w:r w:rsidRPr="009A58C2">
        <w:rPr>
          <w:sz w:val="28"/>
          <w:szCs w:val="28"/>
          <w:lang w:eastAsia="ru-RU"/>
        </w:rPr>
        <w:t>5.</w:t>
      </w:r>
      <w:r w:rsidR="000F673C">
        <w:rPr>
          <w:sz w:val="28"/>
          <w:szCs w:val="28"/>
          <w:lang w:eastAsia="ru-RU"/>
        </w:rPr>
        <w:t>1.2. </w:t>
      </w:r>
      <w:r w:rsidR="008C3C2D" w:rsidRPr="009A58C2">
        <w:rPr>
          <w:sz w:val="28"/>
          <w:szCs w:val="28"/>
          <w:lang w:eastAsia="ru-RU"/>
        </w:rPr>
        <w:t xml:space="preserve">В соревнованиях </w:t>
      </w:r>
      <w:r w:rsidR="00BF782B">
        <w:rPr>
          <w:sz w:val="28"/>
          <w:szCs w:val="28"/>
          <w:lang w:eastAsia="ru-RU"/>
        </w:rPr>
        <w:t>по спортивным дисциплинам «</w:t>
      </w:r>
      <w:r w:rsidR="008C3C2D" w:rsidRPr="009A58C2">
        <w:rPr>
          <w:sz w:val="28"/>
          <w:szCs w:val="28"/>
          <w:lang w:eastAsia="ru-RU"/>
        </w:rPr>
        <w:t xml:space="preserve">вольтижировка </w:t>
      </w:r>
      <w:r w:rsidR="00DA7B14">
        <w:rPr>
          <w:sz w:val="28"/>
          <w:szCs w:val="28"/>
          <w:lang w:eastAsia="ru-RU"/>
        </w:rPr>
        <w:t>-</w:t>
      </w:r>
      <w:r w:rsidR="008C3C2D" w:rsidRPr="009A58C2">
        <w:rPr>
          <w:sz w:val="28"/>
          <w:szCs w:val="28"/>
          <w:lang w:eastAsia="ru-RU"/>
        </w:rPr>
        <w:t xml:space="preserve"> пара</w:t>
      </w:r>
      <w:r w:rsidR="00BF782B">
        <w:rPr>
          <w:sz w:val="28"/>
          <w:szCs w:val="28"/>
          <w:lang w:eastAsia="ru-RU"/>
        </w:rPr>
        <w:t>»</w:t>
      </w:r>
      <w:r w:rsidR="008C3C2D" w:rsidRPr="009A58C2">
        <w:rPr>
          <w:sz w:val="28"/>
          <w:szCs w:val="28"/>
          <w:lang w:eastAsia="ru-RU"/>
        </w:rPr>
        <w:t xml:space="preserve">, </w:t>
      </w:r>
      <w:r w:rsidR="00BF782B">
        <w:rPr>
          <w:sz w:val="28"/>
          <w:szCs w:val="28"/>
          <w:lang w:eastAsia="ru-RU"/>
        </w:rPr>
        <w:t>«</w:t>
      </w:r>
      <w:r w:rsidR="008C3C2D" w:rsidRPr="009A58C2">
        <w:rPr>
          <w:sz w:val="28"/>
          <w:szCs w:val="28"/>
          <w:lang w:eastAsia="ru-RU"/>
        </w:rPr>
        <w:t xml:space="preserve">вольтижировка </w:t>
      </w:r>
      <w:r w:rsidR="00DA7B14">
        <w:rPr>
          <w:sz w:val="28"/>
          <w:szCs w:val="28"/>
          <w:lang w:eastAsia="ru-RU"/>
        </w:rPr>
        <w:t>-</w:t>
      </w:r>
      <w:r w:rsidR="008C3C2D" w:rsidRPr="009A58C2">
        <w:rPr>
          <w:sz w:val="28"/>
          <w:szCs w:val="28"/>
          <w:lang w:eastAsia="ru-RU"/>
        </w:rPr>
        <w:t xml:space="preserve"> группа</w:t>
      </w:r>
      <w:r w:rsidR="00BF782B">
        <w:rPr>
          <w:sz w:val="28"/>
          <w:szCs w:val="28"/>
          <w:lang w:eastAsia="ru-RU"/>
        </w:rPr>
        <w:t>»</w:t>
      </w:r>
      <w:r w:rsidR="008C3C2D" w:rsidRPr="009A58C2">
        <w:rPr>
          <w:sz w:val="28"/>
          <w:szCs w:val="28"/>
          <w:lang w:eastAsia="ru-RU"/>
        </w:rPr>
        <w:t xml:space="preserve"> мужчины и женщины соревнуются в общем зачете.</w:t>
      </w:r>
    </w:p>
    <w:p w14:paraId="32B41A8A" w14:textId="7D9B63D5" w:rsidR="008C3C2D" w:rsidRPr="009A58C2" w:rsidRDefault="00A54837" w:rsidP="005B74FD">
      <w:pPr>
        <w:widowControl w:val="0"/>
        <w:tabs>
          <w:tab w:val="left" w:pos="709"/>
        </w:tabs>
        <w:spacing w:before="1"/>
        <w:ind w:right="113"/>
        <w:contextualSpacing/>
        <w:rPr>
          <w:sz w:val="28"/>
          <w:szCs w:val="28"/>
          <w:lang w:eastAsia="ru-RU"/>
        </w:rPr>
      </w:pPr>
      <w:r w:rsidRPr="009A58C2">
        <w:rPr>
          <w:sz w:val="28"/>
          <w:szCs w:val="28"/>
          <w:lang w:eastAsia="ru-RU"/>
        </w:rPr>
        <w:t>5.</w:t>
      </w:r>
      <w:r w:rsidR="000F673C">
        <w:rPr>
          <w:sz w:val="28"/>
          <w:szCs w:val="28"/>
          <w:lang w:eastAsia="ru-RU"/>
        </w:rPr>
        <w:t>1.3. </w:t>
      </w:r>
      <w:r w:rsidR="008C3C2D" w:rsidRPr="009A58C2">
        <w:rPr>
          <w:sz w:val="28"/>
          <w:szCs w:val="28"/>
          <w:lang w:eastAsia="ru-RU"/>
        </w:rPr>
        <w:t>Для соревнований уровня сложности 1* и ниже допускается проводить общие зачеты среди мужчин и женщин, юниоров и юниорок, юношей и девушек, мальчиков и девочек.</w:t>
      </w:r>
    </w:p>
    <w:p w14:paraId="3AA93F56" w14:textId="1C78D633" w:rsidR="00A52278" w:rsidRPr="00170CA1" w:rsidRDefault="00A54837" w:rsidP="001B58F4">
      <w:pPr>
        <w:widowControl w:val="0"/>
        <w:tabs>
          <w:tab w:val="left" w:pos="709"/>
        </w:tabs>
        <w:spacing w:before="1"/>
        <w:ind w:right="113"/>
        <w:contextualSpacing/>
        <w:rPr>
          <w:sz w:val="28"/>
          <w:szCs w:val="28"/>
          <w:lang w:eastAsia="ru-RU"/>
        </w:rPr>
      </w:pPr>
      <w:r w:rsidRPr="009A58C2">
        <w:rPr>
          <w:sz w:val="28"/>
          <w:szCs w:val="28"/>
          <w:lang w:eastAsia="ru-RU"/>
        </w:rPr>
        <w:t>5.</w:t>
      </w:r>
      <w:r w:rsidR="000F673C">
        <w:rPr>
          <w:sz w:val="28"/>
          <w:szCs w:val="28"/>
          <w:lang w:eastAsia="ru-RU"/>
        </w:rPr>
        <w:t>2. </w:t>
      </w:r>
      <w:r w:rsidR="008C3C2D" w:rsidRPr="009A58C2">
        <w:rPr>
          <w:sz w:val="28"/>
          <w:szCs w:val="28"/>
          <w:lang w:eastAsia="ru-RU"/>
        </w:rPr>
        <w:t xml:space="preserve">Минимальные возрастные ограничения допуска спортсменов и лошадей к соревнованиям разного уровня сложности представлен в таблице </w:t>
      </w:r>
      <w:r w:rsidR="00BF782B">
        <w:rPr>
          <w:sz w:val="28"/>
          <w:szCs w:val="28"/>
          <w:lang w:eastAsia="ru-RU"/>
        </w:rPr>
        <w:t>№</w:t>
      </w:r>
      <w:r w:rsidR="00DA7B14">
        <w:rPr>
          <w:sz w:val="28"/>
          <w:szCs w:val="28"/>
          <w:lang w:eastAsia="ru-RU"/>
        </w:rPr>
        <w:t xml:space="preserve"> </w:t>
      </w:r>
      <w:r w:rsidR="00BF782B">
        <w:rPr>
          <w:sz w:val="28"/>
          <w:szCs w:val="28"/>
          <w:lang w:eastAsia="ru-RU"/>
        </w:rPr>
        <w:t>55</w:t>
      </w:r>
      <w:r w:rsidR="001B58F4">
        <w:rPr>
          <w:sz w:val="28"/>
          <w:szCs w:val="28"/>
          <w:lang w:eastAsia="ru-RU"/>
        </w:rPr>
        <w:t>:</w:t>
      </w:r>
    </w:p>
    <w:p w14:paraId="242A1265" w14:textId="6116B012" w:rsidR="00A54837" w:rsidRPr="00DA7B14" w:rsidRDefault="005459AD" w:rsidP="005459AD">
      <w:pPr>
        <w:ind w:firstLine="851"/>
        <w:jc w:val="right"/>
        <w:rPr>
          <w:sz w:val="28"/>
          <w:szCs w:val="28"/>
        </w:rPr>
      </w:pPr>
      <w:r w:rsidRPr="00DA7B14">
        <w:rPr>
          <w:sz w:val="28"/>
          <w:szCs w:val="28"/>
        </w:rPr>
        <w:t>Табл</w:t>
      </w:r>
      <w:r w:rsidR="007C351C" w:rsidRPr="00DA7B14">
        <w:rPr>
          <w:sz w:val="28"/>
          <w:szCs w:val="28"/>
        </w:rPr>
        <w:t>ица</w:t>
      </w:r>
      <w:r w:rsidRPr="00DA7B14">
        <w:rPr>
          <w:sz w:val="28"/>
          <w:szCs w:val="28"/>
        </w:rPr>
        <w:t xml:space="preserve"> </w:t>
      </w:r>
      <w:r w:rsidR="007C351C" w:rsidRPr="00DA7B14">
        <w:rPr>
          <w:sz w:val="28"/>
          <w:szCs w:val="28"/>
        </w:rPr>
        <w:t>№</w:t>
      </w:r>
      <w:r w:rsidR="00DA7B14">
        <w:rPr>
          <w:sz w:val="28"/>
          <w:szCs w:val="28"/>
        </w:rPr>
        <w:t xml:space="preserve"> </w:t>
      </w:r>
      <w:r w:rsidR="007C351C" w:rsidRPr="00DA7B14">
        <w:rPr>
          <w:sz w:val="28"/>
          <w:szCs w:val="28"/>
        </w:rPr>
        <w:t>5</w:t>
      </w:r>
      <w:r w:rsidRPr="00DA7B14">
        <w:rPr>
          <w:sz w:val="28"/>
          <w:szCs w:val="28"/>
        </w:rPr>
        <w:t>5</w:t>
      </w:r>
    </w:p>
    <w:p w14:paraId="6057371A" w14:textId="0CE9D2DD" w:rsidR="00C91FA0" w:rsidRPr="00DA7B14" w:rsidRDefault="00C91FA0" w:rsidP="00C91FA0">
      <w:pPr>
        <w:jc w:val="center"/>
        <w:rPr>
          <w:sz w:val="28"/>
          <w:szCs w:val="28"/>
        </w:rPr>
      </w:pPr>
      <w:r w:rsidRPr="00DA7B14">
        <w:rPr>
          <w:sz w:val="28"/>
          <w:szCs w:val="28"/>
        </w:rPr>
        <w:t>Минимальные возрастные ограничения допуска спортсменов и лошадей к соревнованиям разного уровня сложности</w:t>
      </w:r>
    </w:p>
    <w:tbl>
      <w:tblPr>
        <w:tblpPr w:leftFromText="180" w:rightFromText="180" w:vertAnchor="text" w:horzAnchor="margin" w:tblpY="202"/>
        <w:tblW w:w="9711" w:type="dxa"/>
        <w:tblBorders>
          <w:top w:val="single" w:sz="5" w:space="0" w:color="808080"/>
          <w:left w:val="single" w:sz="5" w:space="0" w:color="808080"/>
          <w:bottom w:val="single" w:sz="5" w:space="0" w:color="808080"/>
          <w:right w:val="single" w:sz="5" w:space="0" w:color="808080"/>
          <w:insideH w:val="single" w:sz="5" w:space="0" w:color="808080"/>
          <w:insideV w:val="single" w:sz="5" w:space="0" w:color="808080"/>
        </w:tblBorders>
        <w:tblLayout w:type="fixed"/>
        <w:tblLook w:val="0000" w:firstRow="0" w:lastRow="0" w:firstColumn="0" w:lastColumn="0" w:noHBand="0" w:noVBand="0"/>
      </w:tblPr>
      <w:tblGrid>
        <w:gridCol w:w="1801"/>
        <w:gridCol w:w="2977"/>
        <w:gridCol w:w="2977"/>
        <w:gridCol w:w="1956"/>
      </w:tblGrid>
      <w:tr w:rsidR="00A54837" w:rsidRPr="00BF782B" w14:paraId="5C6E2DA1" w14:textId="77777777" w:rsidTr="00A52278">
        <w:trPr>
          <w:trHeight w:val="1410"/>
        </w:trPr>
        <w:tc>
          <w:tcPr>
            <w:tcW w:w="1801"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304469B2" w14:textId="77777777" w:rsidR="00A54837" w:rsidRPr="00BF782B" w:rsidRDefault="00A54837" w:rsidP="00A52278">
            <w:pPr>
              <w:ind w:left="34" w:firstLine="0"/>
              <w:jc w:val="center"/>
              <w:rPr>
                <w:sz w:val="24"/>
                <w:szCs w:val="24"/>
              </w:rPr>
            </w:pPr>
            <w:r w:rsidRPr="00BF782B">
              <w:rPr>
                <w:sz w:val="24"/>
                <w:szCs w:val="24"/>
              </w:rPr>
              <w:t>Уровень соревнований</w:t>
            </w:r>
          </w:p>
        </w:tc>
        <w:tc>
          <w:tcPr>
            <w:tcW w:w="2977" w:type="dxa"/>
            <w:tcBorders>
              <w:top w:val="single" w:sz="5" w:space="0" w:color="808080"/>
              <w:left w:val="single" w:sz="5" w:space="0" w:color="808080"/>
              <w:bottom w:val="single" w:sz="5" w:space="0" w:color="808080"/>
              <w:right w:val="single" w:sz="5" w:space="0" w:color="808080"/>
            </w:tcBorders>
            <w:tcMar>
              <w:top w:w="0" w:type="dxa"/>
              <w:left w:w="100" w:type="dxa"/>
              <w:bottom w:w="0" w:type="dxa"/>
              <w:right w:w="100" w:type="dxa"/>
            </w:tcMar>
          </w:tcPr>
          <w:p w14:paraId="4B97A655" w14:textId="57D09E73" w:rsidR="00A54837" w:rsidRPr="00BF782B" w:rsidRDefault="00A54837" w:rsidP="00A52278">
            <w:pPr>
              <w:ind w:left="34" w:firstLine="0"/>
              <w:jc w:val="center"/>
              <w:rPr>
                <w:sz w:val="24"/>
                <w:szCs w:val="24"/>
              </w:rPr>
            </w:pPr>
            <w:r w:rsidRPr="00BF782B">
              <w:rPr>
                <w:sz w:val="24"/>
                <w:szCs w:val="24"/>
              </w:rPr>
              <w:t>Минимальный</w:t>
            </w:r>
            <w:r w:rsidR="00AD384B">
              <w:rPr>
                <w:sz w:val="24"/>
                <w:szCs w:val="24"/>
              </w:rPr>
              <w:t xml:space="preserve"> </w:t>
            </w:r>
            <w:r w:rsidRPr="00BF782B">
              <w:rPr>
                <w:sz w:val="24"/>
                <w:szCs w:val="24"/>
              </w:rPr>
              <w:t>возраст спортсмена для спортивной дисциплины «вольтижировка», «вольтижировка - пара»</w:t>
            </w:r>
          </w:p>
        </w:tc>
        <w:tc>
          <w:tcPr>
            <w:tcW w:w="2977" w:type="dxa"/>
            <w:tcBorders>
              <w:top w:val="single" w:sz="5" w:space="0" w:color="808080"/>
              <w:left w:val="single" w:sz="5" w:space="0" w:color="808080"/>
              <w:bottom w:val="single" w:sz="5" w:space="0" w:color="808080"/>
              <w:right w:val="single" w:sz="5" w:space="0" w:color="808080"/>
            </w:tcBorders>
            <w:tcMar>
              <w:top w:w="0" w:type="dxa"/>
              <w:left w:w="100" w:type="dxa"/>
              <w:bottom w:w="0" w:type="dxa"/>
              <w:right w:w="100" w:type="dxa"/>
            </w:tcMar>
          </w:tcPr>
          <w:p w14:paraId="6ACCE7B3" w14:textId="24368410" w:rsidR="00A54837" w:rsidRPr="00BF782B" w:rsidRDefault="00A54837" w:rsidP="00A52278">
            <w:pPr>
              <w:ind w:left="34" w:firstLine="0"/>
              <w:jc w:val="center"/>
              <w:rPr>
                <w:sz w:val="24"/>
                <w:szCs w:val="24"/>
              </w:rPr>
            </w:pPr>
            <w:r w:rsidRPr="00BF782B">
              <w:rPr>
                <w:sz w:val="24"/>
                <w:szCs w:val="24"/>
              </w:rPr>
              <w:t>Минимальный возраст спортсмена</w:t>
            </w:r>
            <w:r w:rsidR="00AD384B">
              <w:rPr>
                <w:sz w:val="24"/>
                <w:szCs w:val="24"/>
              </w:rPr>
              <w:t xml:space="preserve"> </w:t>
            </w:r>
            <w:r w:rsidRPr="00BF782B">
              <w:rPr>
                <w:sz w:val="24"/>
                <w:szCs w:val="24"/>
              </w:rPr>
              <w:t>для спортивной дисциплины «вольтижировка - группа»</w:t>
            </w:r>
          </w:p>
        </w:tc>
        <w:tc>
          <w:tcPr>
            <w:tcW w:w="1956"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51E1BF21" w14:textId="77777777" w:rsidR="00A54837" w:rsidRPr="00BF782B" w:rsidRDefault="00A54837" w:rsidP="00A52278">
            <w:pPr>
              <w:ind w:left="34" w:firstLine="0"/>
              <w:jc w:val="center"/>
              <w:rPr>
                <w:sz w:val="24"/>
                <w:szCs w:val="24"/>
              </w:rPr>
            </w:pPr>
            <w:r w:rsidRPr="00BF782B">
              <w:rPr>
                <w:sz w:val="24"/>
                <w:szCs w:val="24"/>
              </w:rPr>
              <w:t>Минимальный возраст лошади</w:t>
            </w:r>
          </w:p>
        </w:tc>
      </w:tr>
      <w:tr w:rsidR="00A54837" w:rsidRPr="00BF782B" w14:paraId="4B79D87A" w14:textId="77777777" w:rsidTr="00A52278">
        <w:trPr>
          <w:cantSplit/>
          <w:trHeight w:val="300"/>
        </w:trPr>
        <w:tc>
          <w:tcPr>
            <w:tcW w:w="1801" w:type="dxa"/>
            <w:tcBorders>
              <w:top w:val="single" w:sz="5" w:space="0" w:color="000000"/>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09D94EC3" w14:textId="77777777" w:rsidR="00A54837" w:rsidRPr="00BF782B" w:rsidRDefault="00A54837" w:rsidP="00A52278">
            <w:pPr>
              <w:ind w:left="34" w:firstLine="0"/>
              <w:rPr>
                <w:sz w:val="24"/>
                <w:szCs w:val="24"/>
              </w:rPr>
            </w:pPr>
            <w:r w:rsidRPr="00BF782B">
              <w:rPr>
                <w:sz w:val="24"/>
                <w:szCs w:val="24"/>
              </w:rPr>
              <w:t>б/з</w:t>
            </w:r>
          </w:p>
        </w:tc>
        <w:tc>
          <w:tcPr>
            <w:tcW w:w="2977" w:type="dxa"/>
            <w:vMerge w:val="restart"/>
            <w:tcBorders>
              <w:top w:val="single" w:sz="5" w:space="0" w:color="000000"/>
              <w:left w:val="single" w:sz="5" w:space="0" w:color="000000"/>
              <w:bottom w:val="single" w:sz="5" w:space="0" w:color="808080"/>
              <w:right w:val="single" w:sz="5" w:space="0" w:color="000000"/>
            </w:tcBorders>
            <w:shd w:val="clear" w:color="auto" w:fill="FFFFFF"/>
            <w:tcMar>
              <w:top w:w="0" w:type="dxa"/>
              <w:left w:w="100" w:type="dxa"/>
              <w:bottom w:w="0" w:type="dxa"/>
              <w:right w:w="100" w:type="dxa"/>
            </w:tcMar>
          </w:tcPr>
          <w:p w14:paraId="70AF3713" w14:textId="77777777" w:rsidR="00A54837" w:rsidRPr="00BF782B" w:rsidRDefault="00A54837" w:rsidP="00A52278">
            <w:pPr>
              <w:ind w:left="34" w:firstLine="0"/>
              <w:rPr>
                <w:sz w:val="24"/>
                <w:szCs w:val="24"/>
              </w:rPr>
            </w:pPr>
          </w:p>
          <w:p w14:paraId="0CE0C280" w14:textId="77777777" w:rsidR="00A54837" w:rsidRPr="00BF782B" w:rsidRDefault="00A54837" w:rsidP="00A52278">
            <w:pPr>
              <w:ind w:left="34" w:firstLine="0"/>
              <w:rPr>
                <w:sz w:val="24"/>
                <w:szCs w:val="24"/>
              </w:rPr>
            </w:pPr>
            <w:r w:rsidRPr="00BF782B">
              <w:rPr>
                <w:sz w:val="24"/>
                <w:szCs w:val="24"/>
              </w:rPr>
              <w:t xml:space="preserve">  8 лет</w:t>
            </w:r>
          </w:p>
        </w:tc>
        <w:tc>
          <w:tcPr>
            <w:tcW w:w="2977" w:type="dxa"/>
            <w:vMerge w:val="restart"/>
            <w:tcBorders>
              <w:top w:val="single" w:sz="5" w:space="0" w:color="000000"/>
              <w:left w:val="single" w:sz="5" w:space="0" w:color="000000"/>
              <w:bottom w:val="single" w:sz="5" w:space="0" w:color="808080"/>
              <w:right w:val="single" w:sz="5" w:space="0" w:color="000000"/>
            </w:tcBorders>
            <w:shd w:val="clear" w:color="auto" w:fill="FFFFFF"/>
            <w:tcMar>
              <w:top w:w="0" w:type="dxa"/>
              <w:left w:w="100" w:type="dxa"/>
              <w:bottom w:w="0" w:type="dxa"/>
              <w:right w:w="100" w:type="dxa"/>
            </w:tcMar>
          </w:tcPr>
          <w:p w14:paraId="25925FE0" w14:textId="77777777" w:rsidR="00A54837" w:rsidRPr="00BF782B" w:rsidRDefault="00A54837" w:rsidP="00A52278">
            <w:pPr>
              <w:ind w:left="34" w:firstLine="0"/>
              <w:rPr>
                <w:sz w:val="24"/>
                <w:szCs w:val="24"/>
              </w:rPr>
            </w:pPr>
            <w:r w:rsidRPr="00BF782B">
              <w:rPr>
                <w:sz w:val="24"/>
                <w:szCs w:val="24"/>
              </w:rPr>
              <w:t>9 лет</w:t>
            </w:r>
          </w:p>
        </w:tc>
        <w:tc>
          <w:tcPr>
            <w:tcW w:w="1956" w:type="dxa"/>
            <w:vMerge w:val="restart"/>
            <w:tcBorders>
              <w:top w:val="single" w:sz="5" w:space="0" w:color="000000"/>
              <w:left w:val="single" w:sz="5" w:space="0" w:color="000000"/>
              <w:bottom w:val="single" w:sz="5" w:space="0" w:color="808080"/>
              <w:right w:val="single" w:sz="5" w:space="0" w:color="000000"/>
            </w:tcBorders>
            <w:shd w:val="clear" w:color="auto" w:fill="FFFFFF"/>
            <w:tcMar>
              <w:top w:w="0" w:type="dxa"/>
              <w:left w:w="100" w:type="dxa"/>
              <w:bottom w:w="0" w:type="dxa"/>
              <w:right w:w="100" w:type="dxa"/>
            </w:tcMar>
          </w:tcPr>
          <w:p w14:paraId="7B74D0C4" w14:textId="77777777" w:rsidR="00A54837" w:rsidRPr="00BF782B" w:rsidRDefault="00A54837" w:rsidP="00A52278">
            <w:pPr>
              <w:ind w:left="34" w:firstLine="0"/>
              <w:rPr>
                <w:sz w:val="24"/>
                <w:szCs w:val="24"/>
              </w:rPr>
            </w:pPr>
            <w:r w:rsidRPr="00BF782B">
              <w:rPr>
                <w:sz w:val="24"/>
                <w:szCs w:val="24"/>
              </w:rPr>
              <w:t>6 лет</w:t>
            </w:r>
          </w:p>
        </w:tc>
      </w:tr>
      <w:tr w:rsidR="00A54837" w:rsidRPr="00BF782B" w14:paraId="6626B627" w14:textId="77777777" w:rsidTr="00A52278">
        <w:trPr>
          <w:cantSplit/>
          <w:trHeight w:val="300"/>
        </w:trPr>
        <w:tc>
          <w:tcPr>
            <w:tcW w:w="1801" w:type="dxa"/>
            <w:tcBorders>
              <w:top w:val="single" w:sz="5" w:space="0" w:color="000000"/>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1C72A21B" w14:textId="77777777" w:rsidR="00A54837" w:rsidRPr="00BF782B" w:rsidRDefault="00A54837" w:rsidP="00A52278">
            <w:pPr>
              <w:ind w:left="34" w:firstLine="0"/>
              <w:rPr>
                <w:sz w:val="24"/>
                <w:szCs w:val="24"/>
              </w:rPr>
            </w:pPr>
            <w:r w:rsidRPr="00BF782B">
              <w:rPr>
                <w:sz w:val="24"/>
                <w:szCs w:val="24"/>
              </w:rPr>
              <w:t>1*</w:t>
            </w:r>
          </w:p>
        </w:tc>
        <w:tc>
          <w:tcPr>
            <w:tcW w:w="2977" w:type="dxa"/>
            <w:vMerge/>
            <w:tcBorders>
              <w:top w:val="single" w:sz="5" w:space="0" w:color="000000"/>
              <w:left w:val="single" w:sz="5" w:space="0" w:color="000000"/>
              <w:bottom w:val="single" w:sz="5" w:space="0" w:color="808080"/>
              <w:right w:val="single" w:sz="5" w:space="0" w:color="000000"/>
            </w:tcBorders>
            <w:shd w:val="clear" w:color="auto" w:fill="FFFFFF"/>
            <w:tcMar>
              <w:top w:w="0" w:type="dxa"/>
              <w:left w:w="100" w:type="dxa"/>
              <w:bottom w:w="0" w:type="dxa"/>
              <w:right w:w="100" w:type="dxa"/>
            </w:tcMar>
          </w:tcPr>
          <w:p w14:paraId="74C19ADB" w14:textId="77777777" w:rsidR="00A54837" w:rsidRPr="00BF782B" w:rsidRDefault="00A54837" w:rsidP="00A52278">
            <w:pPr>
              <w:ind w:left="34" w:firstLine="0"/>
              <w:rPr>
                <w:sz w:val="24"/>
                <w:szCs w:val="24"/>
              </w:rPr>
            </w:pPr>
          </w:p>
        </w:tc>
        <w:tc>
          <w:tcPr>
            <w:tcW w:w="2977" w:type="dxa"/>
            <w:vMerge/>
            <w:tcBorders>
              <w:top w:val="single" w:sz="5" w:space="0" w:color="000000"/>
              <w:left w:val="single" w:sz="5" w:space="0" w:color="000000"/>
              <w:bottom w:val="single" w:sz="5" w:space="0" w:color="808080"/>
              <w:right w:val="single" w:sz="5" w:space="0" w:color="000000"/>
            </w:tcBorders>
            <w:shd w:val="clear" w:color="auto" w:fill="FFFFFF"/>
            <w:tcMar>
              <w:top w:w="0" w:type="dxa"/>
              <w:left w:w="100" w:type="dxa"/>
              <w:bottom w:w="0" w:type="dxa"/>
              <w:right w:w="100" w:type="dxa"/>
            </w:tcMar>
          </w:tcPr>
          <w:p w14:paraId="425EB47A" w14:textId="77777777" w:rsidR="00A54837" w:rsidRPr="00BF782B" w:rsidRDefault="00A54837" w:rsidP="00A52278">
            <w:pPr>
              <w:ind w:left="34" w:firstLine="0"/>
              <w:rPr>
                <w:sz w:val="24"/>
                <w:szCs w:val="24"/>
              </w:rPr>
            </w:pPr>
          </w:p>
        </w:tc>
        <w:tc>
          <w:tcPr>
            <w:tcW w:w="1956" w:type="dxa"/>
            <w:vMerge/>
            <w:tcBorders>
              <w:top w:val="single" w:sz="5" w:space="0" w:color="000000"/>
              <w:left w:val="single" w:sz="5" w:space="0" w:color="000000"/>
              <w:bottom w:val="single" w:sz="5" w:space="0" w:color="808080"/>
              <w:right w:val="single" w:sz="5" w:space="0" w:color="000000"/>
            </w:tcBorders>
            <w:shd w:val="clear" w:color="auto" w:fill="FFFFFF"/>
            <w:tcMar>
              <w:top w:w="0" w:type="dxa"/>
              <w:left w:w="100" w:type="dxa"/>
              <w:bottom w:w="0" w:type="dxa"/>
              <w:right w:w="100" w:type="dxa"/>
            </w:tcMar>
          </w:tcPr>
          <w:p w14:paraId="463E7BF8" w14:textId="77777777" w:rsidR="00A54837" w:rsidRPr="00BF782B" w:rsidRDefault="00A54837" w:rsidP="00A52278">
            <w:pPr>
              <w:ind w:left="34" w:firstLine="0"/>
              <w:rPr>
                <w:sz w:val="24"/>
                <w:szCs w:val="24"/>
              </w:rPr>
            </w:pPr>
          </w:p>
        </w:tc>
      </w:tr>
      <w:tr w:rsidR="00A54837" w:rsidRPr="00BF782B" w14:paraId="51365D3E" w14:textId="77777777" w:rsidTr="00A52278">
        <w:trPr>
          <w:cantSplit/>
          <w:trHeight w:val="300"/>
        </w:trPr>
        <w:tc>
          <w:tcPr>
            <w:tcW w:w="1801" w:type="dxa"/>
            <w:tcBorders>
              <w:top w:val="single" w:sz="5" w:space="0" w:color="000000"/>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7626E6EF" w14:textId="77777777" w:rsidR="00A54837" w:rsidRPr="00BF782B" w:rsidRDefault="00A54837" w:rsidP="00A52278">
            <w:pPr>
              <w:ind w:left="34" w:firstLine="0"/>
              <w:rPr>
                <w:sz w:val="24"/>
                <w:szCs w:val="24"/>
              </w:rPr>
            </w:pPr>
            <w:r w:rsidRPr="00BF782B">
              <w:rPr>
                <w:sz w:val="24"/>
                <w:szCs w:val="24"/>
              </w:rPr>
              <w:t>2*</w:t>
            </w:r>
          </w:p>
        </w:tc>
        <w:tc>
          <w:tcPr>
            <w:tcW w:w="2977" w:type="dxa"/>
            <w:tcBorders>
              <w:top w:val="single" w:sz="5" w:space="0" w:color="808080"/>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4D7646D3" w14:textId="77777777" w:rsidR="00A54837" w:rsidRPr="00BF782B" w:rsidRDefault="00A54837" w:rsidP="00A52278">
            <w:pPr>
              <w:ind w:left="34" w:firstLine="0"/>
              <w:rPr>
                <w:sz w:val="24"/>
                <w:szCs w:val="24"/>
              </w:rPr>
            </w:pPr>
            <w:r w:rsidRPr="00BF782B">
              <w:rPr>
                <w:sz w:val="24"/>
                <w:szCs w:val="24"/>
              </w:rPr>
              <w:t>12 лет</w:t>
            </w:r>
          </w:p>
        </w:tc>
        <w:tc>
          <w:tcPr>
            <w:tcW w:w="2977" w:type="dxa"/>
            <w:vMerge/>
            <w:tcBorders>
              <w:top w:val="single" w:sz="5" w:space="0" w:color="000000"/>
              <w:left w:val="single" w:sz="5" w:space="0" w:color="000000"/>
              <w:bottom w:val="single" w:sz="5" w:space="0" w:color="808080"/>
              <w:right w:val="single" w:sz="5" w:space="0" w:color="000000"/>
            </w:tcBorders>
            <w:shd w:val="clear" w:color="auto" w:fill="FFFFFF"/>
            <w:tcMar>
              <w:top w:w="0" w:type="dxa"/>
              <w:left w:w="100" w:type="dxa"/>
              <w:bottom w:w="0" w:type="dxa"/>
              <w:right w:w="100" w:type="dxa"/>
            </w:tcMar>
          </w:tcPr>
          <w:p w14:paraId="4D87EAFD" w14:textId="77777777" w:rsidR="00A54837" w:rsidRPr="00BF782B" w:rsidRDefault="00A54837" w:rsidP="00A52278">
            <w:pPr>
              <w:ind w:left="34" w:firstLine="0"/>
              <w:rPr>
                <w:sz w:val="24"/>
                <w:szCs w:val="24"/>
              </w:rPr>
            </w:pPr>
          </w:p>
        </w:tc>
        <w:tc>
          <w:tcPr>
            <w:tcW w:w="1956" w:type="dxa"/>
            <w:vMerge/>
            <w:tcBorders>
              <w:top w:val="single" w:sz="5" w:space="0" w:color="000000"/>
              <w:left w:val="single" w:sz="5" w:space="0" w:color="000000"/>
              <w:bottom w:val="single" w:sz="5" w:space="0" w:color="808080"/>
              <w:right w:val="single" w:sz="5" w:space="0" w:color="000000"/>
            </w:tcBorders>
            <w:shd w:val="clear" w:color="auto" w:fill="FFFFFF"/>
            <w:tcMar>
              <w:top w:w="0" w:type="dxa"/>
              <w:left w:w="100" w:type="dxa"/>
              <w:bottom w:w="0" w:type="dxa"/>
              <w:right w:w="100" w:type="dxa"/>
            </w:tcMar>
          </w:tcPr>
          <w:p w14:paraId="724EB9AF" w14:textId="77777777" w:rsidR="00A54837" w:rsidRPr="00BF782B" w:rsidRDefault="00A54837" w:rsidP="00A52278">
            <w:pPr>
              <w:ind w:left="34" w:firstLine="0"/>
              <w:rPr>
                <w:sz w:val="24"/>
                <w:szCs w:val="24"/>
              </w:rPr>
            </w:pPr>
          </w:p>
        </w:tc>
      </w:tr>
      <w:tr w:rsidR="00A54837" w:rsidRPr="00BF782B" w14:paraId="318456A6" w14:textId="77777777" w:rsidTr="00A52278">
        <w:trPr>
          <w:cantSplit/>
          <w:trHeight w:val="300"/>
        </w:trPr>
        <w:tc>
          <w:tcPr>
            <w:tcW w:w="1801" w:type="dxa"/>
            <w:tcBorders>
              <w:top w:val="single" w:sz="5" w:space="0" w:color="000000"/>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2DA3F84E" w14:textId="77777777" w:rsidR="00A54837" w:rsidRPr="00BF782B" w:rsidRDefault="00A54837" w:rsidP="00A52278">
            <w:pPr>
              <w:ind w:left="34" w:firstLine="0"/>
              <w:rPr>
                <w:sz w:val="24"/>
                <w:szCs w:val="24"/>
              </w:rPr>
            </w:pPr>
            <w:r w:rsidRPr="00BF782B">
              <w:rPr>
                <w:sz w:val="24"/>
                <w:szCs w:val="24"/>
              </w:rPr>
              <w:t>3*</w:t>
            </w:r>
          </w:p>
        </w:tc>
        <w:tc>
          <w:tcPr>
            <w:tcW w:w="2977" w:type="dxa"/>
            <w:tcBorders>
              <w:top w:val="single" w:sz="5" w:space="0" w:color="000000"/>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06798794" w14:textId="77777777" w:rsidR="00A54837" w:rsidRPr="00BF782B" w:rsidRDefault="00A54837" w:rsidP="00A52278">
            <w:pPr>
              <w:ind w:left="34" w:firstLine="0"/>
              <w:rPr>
                <w:sz w:val="24"/>
                <w:szCs w:val="24"/>
              </w:rPr>
            </w:pPr>
            <w:r w:rsidRPr="00BF782B">
              <w:rPr>
                <w:sz w:val="24"/>
                <w:szCs w:val="24"/>
              </w:rPr>
              <w:t>16 лет</w:t>
            </w:r>
          </w:p>
        </w:tc>
        <w:tc>
          <w:tcPr>
            <w:tcW w:w="2977" w:type="dxa"/>
            <w:vMerge/>
            <w:tcBorders>
              <w:top w:val="single" w:sz="5" w:space="0" w:color="000000"/>
              <w:left w:val="single" w:sz="5" w:space="0" w:color="000000"/>
              <w:bottom w:val="single" w:sz="5" w:space="0" w:color="808080"/>
              <w:right w:val="single" w:sz="5" w:space="0" w:color="000000"/>
            </w:tcBorders>
            <w:shd w:val="clear" w:color="auto" w:fill="FFFFFF"/>
            <w:tcMar>
              <w:top w:w="0" w:type="dxa"/>
              <w:left w:w="100" w:type="dxa"/>
              <w:bottom w:w="0" w:type="dxa"/>
              <w:right w:w="100" w:type="dxa"/>
            </w:tcMar>
          </w:tcPr>
          <w:p w14:paraId="7F52F7ED" w14:textId="77777777" w:rsidR="00A54837" w:rsidRPr="00BF782B" w:rsidRDefault="00A54837" w:rsidP="00A52278">
            <w:pPr>
              <w:ind w:left="34" w:firstLine="0"/>
              <w:rPr>
                <w:sz w:val="24"/>
                <w:szCs w:val="24"/>
              </w:rPr>
            </w:pPr>
          </w:p>
        </w:tc>
        <w:tc>
          <w:tcPr>
            <w:tcW w:w="1956" w:type="dxa"/>
            <w:tcBorders>
              <w:top w:val="single" w:sz="5" w:space="0" w:color="000000"/>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2CFE4406" w14:textId="77777777" w:rsidR="00A54837" w:rsidRPr="00BF782B" w:rsidRDefault="00A54837" w:rsidP="00A52278">
            <w:pPr>
              <w:ind w:left="34" w:firstLine="0"/>
              <w:rPr>
                <w:sz w:val="24"/>
                <w:szCs w:val="24"/>
              </w:rPr>
            </w:pPr>
            <w:r w:rsidRPr="00BF782B">
              <w:rPr>
                <w:sz w:val="24"/>
                <w:szCs w:val="24"/>
              </w:rPr>
              <w:t>7 лет</w:t>
            </w:r>
          </w:p>
        </w:tc>
      </w:tr>
    </w:tbl>
    <w:p w14:paraId="1643D693" w14:textId="77777777" w:rsidR="005459AD" w:rsidRDefault="005459AD" w:rsidP="00A54837">
      <w:pPr>
        <w:ind w:firstLine="851"/>
      </w:pPr>
    </w:p>
    <w:p w14:paraId="68756A88" w14:textId="7BCB433F" w:rsidR="008C3C2D" w:rsidRDefault="000F673C" w:rsidP="005B74FD">
      <w:pPr>
        <w:widowControl w:val="0"/>
        <w:tabs>
          <w:tab w:val="left" w:pos="709"/>
        </w:tabs>
        <w:spacing w:before="1"/>
        <w:ind w:right="113"/>
        <w:contextualSpacing/>
        <w:rPr>
          <w:sz w:val="28"/>
          <w:szCs w:val="28"/>
          <w:lang w:eastAsia="ru-RU"/>
        </w:rPr>
      </w:pPr>
      <w:r>
        <w:rPr>
          <w:sz w:val="28"/>
          <w:szCs w:val="28"/>
          <w:lang w:eastAsia="ru-RU"/>
        </w:rPr>
        <w:t>5.3. </w:t>
      </w:r>
      <w:r w:rsidR="008C3C2D" w:rsidRPr="009A58C2">
        <w:rPr>
          <w:sz w:val="28"/>
          <w:szCs w:val="28"/>
          <w:lang w:eastAsia="ru-RU"/>
        </w:rPr>
        <w:t>Критерии допуска спортсменов и лошадей к соревнованиям чемпионата</w:t>
      </w:r>
      <w:r w:rsidR="000324B7">
        <w:rPr>
          <w:sz w:val="28"/>
          <w:szCs w:val="28"/>
          <w:lang w:eastAsia="ru-RU"/>
        </w:rPr>
        <w:t xml:space="preserve"> России</w:t>
      </w:r>
      <w:r w:rsidR="008C3C2D" w:rsidRPr="009A58C2">
        <w:rPr>
          <w:sz w:val="28"/>
          <w:szCs w:val="28"/>
          <w:lang w:eastAsia="ru-RU"/>
        </w:rPr>
        <w:t xml:space="preserve">, </w:t>
      </w:r>
      <w:r w:rsidR="000324B7">
        <w:rPr>
          <w:sz w:val="28"/>
          <w:szCs w:val="28"/>
          <w:lang w:eastAsia="ru-RU"/>
        </w:rPr>
        <w:t>К</w:t>
      </w:r>
      <w:r w:rsidR="008C3C2D" w:rsidRPr="009A58C2">
        <w:rPr>
          <w:sz w:val="28"/>
          <w:szCs w:val="28"/>
          <w:lang w:eastAsia="ru-RU"/>
        </w:rPr>
        <w:t>убка</w:t>
      </w:r>
      <w:r w:rsidR="000324B7">
        <w:rPr>
          <w:sz w:val="28"/>
          <w:szCs w:val="28"/>
          <w:lang w:eastAsia="ru-RU"/>
        </w:rPr>
        <w:t xml:space="preserve"> России</w:t>
      </w:r>
      <w:r w:rsidR="008C3C2D" w:rsidRPr="009A58C2">
        <w:rPr>
          <w:sz w:val="28"/>
          <w:szCs w:val="28"/>
          <w:lang w:eastAsia="ru-RU"/>
        </w:rPr>
        <w:t xml:space="preserve">, первенства России, а также требования к программе соревнований приведены в таблице </w:t>
      </w:r>
      <w:r w:rsidR="000324B7">
        <w:rPr>
          <w:sz w:val="28"/>
          <w:szCs w:val="28"/>
          <w:lang w:eastAsia="ru-RU"/>
        </w:rPr>
        <w:t>№ 5</w:t>
      </w:r>
      <w:r w:rsidR="008C3C2D" w:rsidRPr="009A58C2">
        <w:rPr>
          <w:sz w:val="28"/>
          <w:szCs w:val="28"/>
          <w:lang w:eastAsia="ru-RU"/>
        </w:rPr>
        <w:t>6:</w:t>
      </w:r>
    </w:p>
    <w:p w14:paraId="62BE1EB1" w14:textId="77777777" w:rsidR="001B58F4" w:rsidRPr="009A58C2" w:rsidRDefault="001B58F4" w:rsidP="005B74FD">
      <w:pPr>
        <w:widowControl w:val="0"/>
        <w:tabs>
          <w:tab w:val="left" w:pos="709"/>
        </w:tabs>
        <w:spacing w:before="1"/>
        <w:ind w:right="113"/>
        <w:contextualSpacing/>
        <w:rPr>
          <w:sz w:val="28"/>
          <w:szCs w:val="28"/>
          <w:lang w:eastAsia="ru-RU"/>
        </w:rPr>
      </w:pPr>
    </w:p>
    <w:p w14:paraId="7B84E04F" w14:textId="0319807C" w:rsidR="008C3C2D" w:rsidRPr="00DA7B14" w:rsidRDefault="008C3C2D" w:rsidP="005459AD">
      <w:pPr>
        <w:jc w:val="right"/>
        <w:rPr>
          <w:sz w:val="28"/>
          <w:szCs w:val="28"/>
        </w:rPr>
      </w:pPr>
      <w:r w:rsidRPr="00DA7B14">
        <w:rPr>
          <w:sz w:val="28"/>
          <w:szCs w:val="28"/>
        </w:rPr>
        <w:t>Табл</w:t>
      </w:r>
      <w:r w:rsidR="000324B7" w:rsidRPr="00DA7B14">
        <w:rPr>
          <w:sz w:val="28"/>
          <w:szCs w:val="28"/>
        </w:rPr>
        <w:t>ица</w:t>
      </w:r>
      <w:r w:rsidR="005459AD" w:rsidRPr="00DA7B14">
        <w:rPr>
          <w:sz w:val="28"/>
          <w:szCs w:val="28"/>
        </w:rPr>
        <w:t xml:space="preserve"> </w:t>
      </w:r>
      <w:r w:rsidR="000324B7" w:rsidRPr="00DA7B14">
        <w:rPr>
          <w:sz w:val="28"/>
          <w:szCs w:val="28"/>
        </w:rPr>
        <w:t>№5</w:t>
      </w:r>
      <w:r w:rsidRPr="00DA7B14">
        <w:rPr>
          <w:sz w:val="28"/>
          <w:szCs w:val="28"/>
        </w:rPr>
        <w:t>6</w:t>
      </w:r>
    </w:p>
    <w:p w14:paraId="0462D8C9" w14:textId="59DF9A5C" w:rsidR="000324B7" w:rsidRPr="00DA7B14" w:rsidRDefault="000324B7" w:rsidP="000324B7">
      <w:pPr>
        <w:jc w:val="center"/>
        <w:rPr>
          <w:sz w:val="28"/>
          <w:szCs w:val="28"/>
        </w:rPr>
      </w:pPr>
      <w:r w:rsidRPr="00DA7B14">
        <w:rPr>
          <w:sz w:val="28"/>
          <w:szCs w:val="28"/>
        </w:rPr>
        <w:t>Критерии допуска спортсменов и лошадей к соревнованиям чемпионата России, Кубка России, первенства России</w:t>
      </w:r>
    </w:p>
    <w:tbl>
      <w:tblPr>
        <w:tblW w:w="9639" w:type="dxa"/>
        <w:tblInd w:w="-42" w:type="dxa"/>
        <w:tblBorders>
          <w:top w:val="single" w:sz="5" w:space="0" w:color="808080"/>
          <w:left w:val="single" w:sz="5" w:space="0" w:color="808080"/>
          <w:bottom w:val="single" w:sz="5" w:space="0" w:color="808080"/>
          <w:right w:val="single" w:sz="5" w:space="0" w:color="808080"/>
          <w:insideH w:val="single" w:sz="5" w:space="0" w:color="808080"/>
          <w:insideV w:val="single" w:sz="5" w:space="0" w:color="808080"/>
        </w:tblBorders>
        <w:tblLayout w:type="fixed"/>
        <w:tblLook w:val="0000" w:firstRow="0" w:lastRow="0" w:firstColumn="0" w:lastColumn="0" w:noHBand="0" w:noVBand="0"/>
      </w:tblPr>
      <w:tblGrid>
        <w:gridCol w:w="1702"/>
        <w:gridCol w:w="2409"/>
        <w:gridCol w:w="1843"/>
        <w:gridCol w:w="1842"/>
        <w:gridCol w:w="1843"/>
      </w:tblGrid>
      <w:tr w:rsidR="008C3C2D" w:rsidRPr="008C3C2D" w14:paraId="08178ABE" w14:textId="77777777" w:rsidTr="009056B9">
        <w:trPr>
          <w:trHeight w:val="810"/>
        </w:trPr>
        <w:tc>
          <w:tcPr>
            <w:tcW w:w="1702" w:type="dxa"/>
            <w:tcBorders>
              <w:top w:val="single" w:sz="5" w:space="0" w:color="808080"/>
              <w:left w:val="single" w:sz="5" w:space="0" w:color="808080"/>
              <w:bottom w:val="single" w:sz="5" w:space="0" w:color="808080"/>
              <w:right w:val="single" w:sz="5" w:space="0" w:color="808080"/>
            </w:tcBorders>
            <w:shd w:val="clear" w:color="auto" w:fill="F2F2F2"/>
            <w:tcMar>
              <w:top w:w="0" w:type="dxa"/>
              <w:left w:w="100" w:type="dxa"/>
              <w:bottom w:w="0" w:type="dxa"/>
              <w:right w:w="100" w:type="dxa"/>
            </w:tcMar>
            <w:vAlign w:val="center"/>
          </w:tcPr>
          <w:p w14:paraId="339E2F09" w14:textId="77777777" w:rsidR="008C3C2D" w:rsidRPr="00BF782B" w:rsidRDefault="008C3C2D" w:rsidP="000F673C">
            <w:pPr>
              <w:spacing w:before="0"/>
              <w:ind w:firstLine="0"/>
              <w:jc w:val="center"/>
              <w:rPr>
                <w:sz w:val="24"/>
                <w:szCs w:val="24"/>
              </w:rPr>
            </w:pPr>
            <w:r w:rsidRPr="00BF782B">
              <w:rPr>
                <w:sz w:val="24"/>
                <w:szCs w:val="24"/>
              </w:rPr>
              <w:t>Возрастная группа спортсменов</w:t>
            </w:r>
          </w:p>
        </w:tc>
        <w:tc>
          <w:tcPr>
            <w:tcW w:w="2409" w:type="dxa"/>
            <w:tcBorders>
              <w:top w:val="single" w:sz="5" w:space="0" w:color="808080"/>
              <w:left w:val="single" w:sz="5" w:space="0" w:color="808080"/>
              <w:bottom w:val="single" w:sz="5" w:space="0" w:color="808080"/>
              <w:right w:val="single" w:sz="5" w:space="0" w:color="808080"/>
            </w:tcBorders>
            <w:shd w:val="clear" w:color="auto" w:fill="F2F2F2"/>
            <w:tcMar>
              <w:top w:w="0" w:type="dxa"/>
              <w:left w:w="100" w:type="dxa"/>
              <w:bottom w:w="0" w:type="dxa"/>
              <w:right w:w="100" w:type="dxa"/>
            </w:tcMar>
            <w:vAlign w:val="center"/>
          </w:tcPr>
          <w:p w14:paraId="567F3B51" w14:textId="79684F8D" w:rsidR="008C3C2D" w:rsidRPr="00BF782B" w:rsidRDefault="008C3C2D" w:rsidP="000F673C">
            <w:pPr>
              <w:spacing w:before="0"/>
              <w:ind w:firstLine="0"/>
              <w:jc w:val="center"/>
              <w:rPr>
                <w:sz w:val="24"/>
                <w:szCs w:val="24"/>
              </w:rPr>
            </w:pPr>
            <w:r w:rsidRPr="00BF782B">
              <w:rPr>
                <w:sz w:val="24"/>
                <w:szCs w:val="24"/>
              </w:rPr>
              <w:t>Спортивная</w:t>
            </w:r>
          </w:p>
          <w:p w14:paraId="6A138477" w14:textId="71AB9A24" w:rsidR="008C3C2D" w:rsidRPr="00BF782B" w:rsidRDefault="00002CBF" w:rsidP="000F673C">
            <w:pPr>
              <w:spacing w:before="0"/>
              <w:ind w:firstLine="0"/>
              <w:jc w:val="center"/>
              <w:rPr>
                <w:sz w:val="24"/>
                <w:szCs w:val="24"/>
              </w:rPr>
            </w:pPr>
            <w:r w:rsidRPr="00BF782B">
              <w:rPr>
                <w:sz w:val="24"/>
                <w:szCs w:val="24"/>
              </w:rPr>
              <w:t>Д</w:t>
            </w:r>
            <w:r w:rsidR="008C3C2D" w:rsidRPr="00BF782B">
              <w:rPr>
                <w:sz w:val="24"/>
                <w:szCs w:val="24"/>
              </w:rPr>
              <w:t>исциплина</w:t>
            </w:r>
          </w:p>
        </w:tc>
        <w:tc>
          <w:tcPr>
            <w:tcW w:w="1843" w:type="dxa"/>
            <w:tcBorders>
              <w:top w:val="single" w:sz="5" w:space="0" w:color="808080"/>
              <w:left w:val="single" w:sz="5" w:space="0" w:color="808080"/>
              <w:bottom w:val="single" w:sz="5" w:space="0" w:color="808080"/>
              <w:right w:val="single" w:sz="5" w:space="0" w:color="808080"/>
            </w:tcBorders>
            <w:shd w:val="clear" w:color="auto" w:fill="F2F2F2"/>
            <w:tcMar>
              <w:top w:w="0" w:type="dxa"/>
              <w:left w:w="100" w:type="dxa"/>
              <w:bottom w:w="0" w:type="dxa"/>
              <w:right w:w="100" w:type="dxa"/>
            </w:tcMar>
            <w:vAlign w:val="center"/>
          </w:tcPr>
          <w:p w14:paraId="09CDB49B" w14:textId="77777777" w:rsidR="008C3C2D" w:rsidRPr="00BF782B" w:rsidRDefault="008C3C2D" w:rsidP="000F673C">
            <w:pPr>
              <w:spacing w:before="0"/>
              <w:ind w:firstLine="0"/>
              <w:jc w:val="center"/>
              <w:rPr>
                <w:sz w:val="24"/>
                <w:szCs w:val="24"/>
              </w:rPr>
            </w:pPr>
            <w:r w:rsidRPr="00BF782B">
              <w:rPr>
                <w:sz w:val="24"/>
                <w:szCs w:val="24"/>
              </w:rPr>
              <w:t>Уровень сложности, аллюр</w:t>
            </w:r>
          </w:p>
          <w:p w14:paraId="33965CF3" w14:textId="77777777" w:rsidR="008C3C2D" w:rsidRPr="00BF782B" w:rsidRDefault="008C3C2D" w:rsidP="000F673C">
            <w:pPr>
              <w:spacing w:before="0"/>
              <w:ind w:firstLine="0"/>
              <w:jc w:val="center"/>
              <w:rPr>
                <w:sz w:val="24"/>
                <w:szCs w:val="24"/>
              </w:rPr>
            </w:pPr>
          </w:p>
        </w:tc>
        <w:tc>
          <w:tcPr>
            <w:tcW w:w="1842" w:type="dxa"/>
            <w:tcBorders>
              <w:top w:val="single" w:sz="5" w:space="0" w:color="808080"/>
              <w:left w:val="single" w:sz="5" w:space="0" w:color="808080"/>
              <w:bottom w:val="single" w:sz="5" w:space="0" w:color="808080"/>
              <w:right w:val="single" w:sz="5" w:space="0" w:color="808080"/>
            </w:tcBorders>
            <w:shd w:val="clear" w:color="auto" w:fill="F2F2F2"/>
            <w:tcMar>
              <w:top w:w="0" w:type="dxa"/>
              <w:left w:w="100" w:type="dxa"/>
              <w:bottom w:w="0" w:type="dxa"/>
              <w:right w:w="100" w:type="dxa"/>
            </w:tcMar>
            <w:vAlign w:val="center"/>
          </w:tcPr>
          <w:p w14:paraId="2A78AA6C" w14:textId="77777777" w:rsidR="008C3C2D" w:rsidRPr="00BF782B" w:rsidRDefault="008C3C2D" w:rsidP="000F673C">
            <w:pPr>
              <w:spacing w:before="0"/>
              <w:ind w:firstLine="0"/>
              <w:jc w:val="center"/>
              <w:rPr>
                <w:sz w:val="24"/>
                <w:szCs w:val="24"/>
              </w:rPr>
            </w:pPr>
            <w:r w:rsidRPr="00BF782B">
              <w:rPr>
                <w:sz w:val="24"/>
                <w:szCs w:val="24"/>
              </w:rPr>
              <w:t>Требования по возрасту спортсменов</w:t>
            </w:r>
          </w:p>
        </w:tc>
        <w:tc>
          <w:tcPr>
            <w:tcW w:w="1843" w:type="dxa"/>
            <w:tcBorders>
              <w:top w:val="single" w:sz="5" w:space="0" w:color="808080"/>
              <w:left w:val="single" w:sz="5" w:space="0" w:color="808080"/>
              <w:bottom w:val="single" w:sz="5" w:space="0" w:color="808080"/>
              <w:right w:val="single" w:sz="5" w:space="0" w:color="808080"/>
            </w:tcBorders>
            <w:shd w:val="clear" w:color="auto" w:fill="F2F2F2"/>
            <w:tcMar>
              <w:top w:w="0" w:type="dxa"/>
              <w:left w:w="100" w:type="dxa"/>
              <w:bottom w:w="0" w:type="dxa"/>
              <w:right w:w="100" w:type="dxa"/>
            </w:tcMar>
            <w:vAlign w:val="center"/>
          </w:tcPr>
          <w:p w14:paraId="722ECA65" w14:textId="77777777" w:rsidR="008C3C2D" w:rsidRPr="00BF782B" w:rsidRDefault="008C3C2D" w:rsidP="000F673C">
            <w:pPr>
              <w:spacing w:before="0"/>
              <w:ind w:firstLine="0"/>
              <w:jc w:val="center"/>
              <w:rPr>
                <w:sz w:val="24"/>
                <w:szCs w:val="24"/>
              </w:rPr>
            </w:pPr>
            <w:r w:rsidRPr="00BF782B">
              <w:rPr>
                <w:sz w:val="24"/>
                <w:szCs w:val="24"/>
              </w:rPr>
              <w:t>Требования по возрасту лошадей</w:t>
            </w:r>
          </w:p>
        </w:tc>
      </w:tr>
      <w:tr w:rsidR="008C3C2D" w:rsidRPr="008C3C2D" w14:paraId="7C6E635E" w14:textId="77777777" w:rsidTr="009056B9">
        <w:trPr>
          <w:trHeight w:val="855"/>
        </w:trPr>
        <w:tc>
          <w:tcPr>
            <w:tcW w:w="1702" w:type="dxa"/>
            <w:vMerge w:val="restart"/>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vAlign w:val="center"/>
          </w:tcPr>
          <w:p w14:paraId="0A324CDB" w14:textId="77777777" w:rsidR="008C3C2D" w:rsidRPr="00BF782B" w:rsidRDefault="008C3C2D" w:rsidP="000F673C">
            <w:pPr>
              <w:spacing w:before="0"/>
              <w:ind w:firstLine="0"/>
              <w:rPr>
                <w:sz w:val="24"/>
                <w:szCs w:val="24"/>
              </w:rPr>
            </w:pPr>
            <w:r w:rsidRPr="00BF782B">
              <w:rPr>
                <w:sz w:val="24"/>
                <w:szCs w:val="24"/>
              </w:rPr>
              <w:t>Мужчины</w:t>
            </w:r>
          </w:p>
          <w:p w14:paraId="46BB1904" w14:textId="77777777" w:rsidR="008C3C2D" w:rsidRPr="00BF782B" w:rsidRDefault="008C3C2D" w:rsidP="000F673C">
            <w:pPr>
              <w:spacing w:before="0"/>
              <w:ind w:firstLine="0"/>
              <w:rPr>
                <w:sz w:val="24"/>
                <w:szCs w:val="24"/>
              </w:rPr>
            </w:pPr>
            <w:r w:rsidRPr="00BF782B">
              <w:rPr>
                <w:sz w:val="24"/>
                <w:szCs w:val="24"/>
              </w:rPr>
              <w:t xml:space="preserve"> и </w:t>
            </w:r>
          </w:p>
          <w:p w14:paraId="12BB95C8" w14:textId="77777777" w:rsidR="008C3C2D" w:rsidRPr="00BF782B" w:rsidRDefault="008C3C2D" w:rsidP="000F673C">
            <w:pPr>
              <w:spacing w:before="0"/>
              <w:ind w:firstLine="0"/>
              <w:rPr>
                <w:sz w:val="24"/>
                <w:szCs w:val="24"/>
              </w:rPr>
            </w:pPr>
            <w:r w:rsidRPr="00BF782B">
              <w:rPr>
                <w:sz w:val="24"/>
                <w:szCs w:val="24"/>
              </w:rPr>
              <w:t>женщины</w:t>
            </w:r>
          </w:p>
        </w:tc>
        <w:tc>
          <w:tcPr>
            <w:tcW w:w="2409"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vAlign w:val="center"/>
          </w:tcPr>
          <w:p w14:paraId="416DDFA4" w14:textId="77777777" w:rsidR="008C3C2D" w:rsidRPr="00BF782B" w:rsidRDefault="008C3C2D" w:rsidP="000F673C">
            <w:pPr>
              <w:spacing w:before="0"/>
              <w:ind w:firstLine="0"/>
              <w:rPr>
                <w:sz w:val="24"/>
                <w:szCs w:val="24"/>
              </w:rPr>
            </w:pPr>
            <w:r w:rsidRPr="00BF782B">
              <w:rPr>
                <w:sz w:val="24"/>
                <w:szCs w:val="24"/>
              </w:rPr>
              <w:t>«вольтижировка» «вольтижировка - пара»</w:t>
            </w:r>
          </w:p>
        </w:tc>
        <w:tc>
          <w:tcPr>
            <w:tcW w:w="1843" w:type="dxa"/>
            <w:vMerge w:val="restart"/>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vAlign w:val="center"/>
          </w:tcPr>
          <w:p w14:paraId="2F296315" w14:textId="77777777" w:rsidR="008C3C2D" w:rsidRPr="00BF782B" w:rsidRDefault="008C3C2D" w:rsidP="000F673C">
            <w:pPr>
              <w:spacing w:before="0"/>
              <w:ind w:firstLine="0"/>
              <w:rPr>
                <w:sz w:val="24"/>
                <w:szCs w:val="24"/>
              </w:rPr>
            </w:pPr>
            <w:r w:rsidRPr="00BF782B">
              <w:rPr>
                <w:sz w:val="24"/>
                <w:szCs w:val="24"/>
              </w:rPr>
              <w:t>3*</w:t>
            </w:r>
          </w:p>
          <w:p w14:paraId="61CAE190" w14:textId="77777777" w:rsidR="008C3C2D" w:rsidRPr="00BF782B" w:rsidRDefault="008C3C2D" w:rsidP="000F673C">
            <w:pPr>
              <w:spacing w:before="0"/>
              <w:ind w:firstLine="0"/>
              <w:rPr>
                <w:sz w:val="24"/>
                <w:szCs w:val="24"/>
              </w:rPr>
            </w:pPr>
            <w:r w:rsidRPr="00BF782B">
              <w:rPr>
                <w:sz w:val="24"/>
                <w:szCs w:val="24"/>
              </w:rPr>
              <w:t>(аллюр – галоп)</w:t>
            </w:r>
          </w:p>
        </w:tc>
        <w:tc>
          <w:tcPr>
            <w:tcW w:w="1842"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vAlign w:val="center"/>
          </w:tcPr>
          <w:p w14:paraId="3F3C2F59" w14:textId="77777777" w:rsidR="008C3C2D" w:rsidRPr="00BF782B" w:rsidRDefault="008C3C2D" w:rsidP="000F673C">
            <w:pPr>
              <w:spacing w:before="0"/>
              <w:ind w:firstLine="0"/>
              <w:rPr>
                <w:sz w:val="24"/>
                <w:szCs w:val="24"/>
              </w:rPr>
            </w:pPr>
            <w:r w:rsidRPr="00BF782B">
              <w:rPr>
                <w:sz w:val="24"/>
                <w:szCs w:val="24"/>
              </w:rPr>
              <w:t>16 лет и старше</w:t>
            </w:r>
          </w:p>
        </w:tc>
        <w:tc>
          <w:tcPr>
            <w:tcW w:w="1843" w:type="dxa"/>
            <w:vMerge w:val="restart"/>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vAlign w:val="center"/>
          </w:tcPr>
          <w:p w14:paraId="02F1419A" w14:textId="77777777" w:rsidR="008C3C2D" w:rsidRPr="00BF782B" w:rsidRDefault="008C3C2D" w:rsidP="000F673C">
            <w:pPr>
              <w:spacing w:before="0"/>
              <w:ind w:firstLine="0"/>
              <w:rPr>
                <w:sz w:val="24"/>
                <w:szCs w:val="24"/>
              </w:rPr>
            </w:pPr>
            <w:r w:rsidRPr="00BF782B">
              <w:rPr>
                <w:sz w:val="24"/>
                <w:szCs w:val="24"/>
              </w:rPr>
              <w:t>7 лет и старше</w:t>
            </w:r>
          </w:p>
        </w:tc>
      </w:tr>
      <w:tr w:rsidR="008C3C2D" w:rsidRPr="008C3C2D" w14:paraId="7EAF3247" w14:textId="77777777" w:rsidTr="009056B9">
        <w:trPr>
          <w:trHeight w:val="570"/>
        </w:trPr>
        <w:tc>
          <w:tcPr>
            <w:tcW w:w="1702" w:type="dxa"/>
            <w:vMerge/>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vAlign w:val="center"/>
          </w:tcPr>
          <w:p w14:paraId="31E716B8" w14:textId="77777777" w:rsidR="008C3C2D" w:rsidRPr="00BF782B" w:rsidRDefault="008C3C2D" w:rsidP="000F673C">
            <w:pPr>
              <w:spacing w:before="0"/>
              <w:ind w:firstLine="0"/>
              <w:rPr>
                <w:sz w:val="24"/>
                <w:szCs w:val="24"/>
              </w:rPr>
            </w:pPr>
          </w:p>
        </w:tc>
        <w:tc>
          <w:tcPr>
            <w:tcW w:w="2409"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vAlign w:val="center"/>
          </w:tcPr>
          <w:p w14:paraId="095F6E48" w14:textId="77777777" w:rsidR="008C3C2D" w:rsidRPr="00BF782B" w:rsidRDefault="008C3C2D" w:rsidP="000F673C">
            <w:pPr>
              <w:spacing w:before="0"/>
              <w:ind w:firstLine="0"/>
              <w:rPr>
                <w:sz w:val="24"/>
                <w:szCs w:val="24"/>
              </w:rPr>
            </w:pPr>
            <w:r w:rsidRPr="00BF782B">
              <w:rPr>
                <w:sz w:val="24"/>
                <w:szCs w:val="24"/>
              </w:rPr>
              <w:t>«вольтижировка - группа»</w:t>
            </w:r>
          </w:p>
        </w:tc>
        <w:tc>
          <w:tcPr>
            <w:tcW w:w="1843" w:type="dxa"/>
            <w:vMerge/>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vAlign w:val="center"/>
          </w:tcPr>
          <w:p w14:paraId="2D16870A" w14:textId="77777777" w:rsidR="008C3C2D" w:rsidRPr="00BF782B" w:rsidRDefault="008C3C2D" w:rsidP="000F673C">
            <w:pPr>
              <w:spacing w:before="0"/>
              <w:ind w:firstLine="0"/>
              <w:rPr>
                <w:sz w:val="24"/>
                <w:szCs w:val="24"/>
              </w:rPr>
            </w:pPr>
          </w:p>
        </w:tc>
        <w:tc>
          <w:tcPr>
            <w:tcW w:w="1842"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vAlign w:val="center"/>
          </w:tcPr>
          <w:p w14:paraId="54475E07" w14:textId="77777777" w:rsidR="008C3C2D" w:rsidRPr="00BF782B" w:rsidRDefault="008C3C2D" w:rsidP="000F673C">
            <w:pPr>
              <w:spacing w:before="0"/>
              <w:ind w:firstLine="0"/>
              <w:rPr>
                <w:sz w:val="24"/>
                <w:szCs w:val="24"/>
              </w:rPr>
            </w:pPr>
            <w:r w:rsidRPr="00BF782B">
              <w:rPr>
                <w:sz w:val="24"/>
                <w:szCs w:val="24"/>
              </w:rPr>
              <w:t>9 лет и старше</w:t>
            </w:r>
          </w:p>
        </w:tc>
        <w:tc>
          <w:tcPr>
            <w:tcW w:w="1843" w:type="dxa"/>
            <w:vMerge/>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vAlign w:val="center"/>
          </w:tcPr>
          <w:p w14:paraId="50EF12C0" w14:textId="77777777" w:rsidR="008C3C2D" w:rsidRPr="00BF782B" w:rsidRDefault="008C3C2D" w:rsidP="000F673C">
            <w:pPr>
              <w:spacing w:before="0"/>
              <w:ind w:firstLine="0"/>
              <w:rPr>
                <w:sz w:val="24"/>
                <w:szCs w:val="24"/>
              </w:rPr>
            </w:pPr>
          </w:p>
        </w:tc>
      </w:tr>
      <w:tr w:rsidR="008C3C2D" w:rsidRPr="008C3C2D" w14:paraId="54B3107E" w14:textId="77777777" w:rsidTr="009056B9">
        <w:trPr>
          <w:trHeight w:val="855"/>
        </w:trPr>
        <w:tc>
          <w:tcPr>
            <w:tcW w:w="1702"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vAlign w:val="center"/>
          </w:tcPr>
          <w:p w14:paraId="2228C887" w14:textId="77777777" w:rsidR="008C3C2D" w:rsidRPr="00BF782B" w:rsidRDefault="008C3C2D" w:rsidP="000F673C">
            <w:pPr>
              <w:spacing w:before="0"/>
              <w:ind w:firstLine="0"/>
              <w:rPr>
                <w:sz w:val="24"/>
                <w:szCs w:val="24"/>
              </w:rPr>
            </w:pPr>
            <w:r w:rsidRPr="00BF782B">
              <w:rPr>
                <w:sz w:val="24"/>
                <w:szCs w:val="24"/>
              </w:rPr>
              <w:t>Юниоры и юниорки</w:t>
            </w:r>
          </w:p>
          <w:p w14:paraId="11A1AAE7" w14:textId="77777777" w:rsidR="008C3C2D" w:rsidRPr="00BF782B" w:rsidRDefault="008C3C2D" w:rsidP="000F673C">
            <w:pPr>
              <w:spacing w:before="0"/>
              <w:ind w:firstLine="0"/>
              <w:rPr>
                <w:sz w:val="24"/>
                <w:szCs w:val="24"/>
              </w:rPr>
            </w:pPr>
            <w:r w:rsidRPr="00BF782B">
              <w:rPr>
                <w:sz w:val="24"/>
                <w:szCs w:val="24"/>
              </w:rPr>
              <w:t>(16 – 21 год)</w:t>
            </w:r>
          </w:p>
        </w:tc>
        <w:tc>
          <w:tcPr>
            <w:tcW w:w="2409"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vAlign w:val="center"/>
          </w:tcPr>
          <w:p w14:paraId="02261AD1" w14:textId="77777777" w:rsidR="008C3C2D" w:rsidRPr="00BF782B" w:rsidRDefault="008C3C2D" w:rsidP="000F673C">
            <w:pPr>
              <w:spacing w:before="0"/>
              <w:ind w:firstLine="0"/>
              <w:rPr>
                <w:sz w:val="24"/>
                <w:szCs w:val="24"/>
              </w:rPr>
            </w:pPr>
            <w:r w:rsidRPr="00BF782B">
              <w:rPr>
                <w:sz w:val="24"/>
                <w:szCs w:val="24"/>
              </w:rPr>
              <w:t>«вольтижировка»</w:t>
            </w:r>
          </w:p>
        </w:tc>
        <w:tc>
          <w:tcPr>
            <w:tcW w:w="1843"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vAlign w:val="center"/>
          </w:tcPr>
          <w:p w14:paraId="0ADF6E90" w14:textId="77777777" w:rsidR="008C3C2D" w:rsidRPr="00BF782B" w:rsidRDefault="008C3C2D" w:rsidP="000F673C">
            <w:pPr>
              <w:spacing w:before="0"/>
              <w:ind w:firstLine="0"/>
              <w:rPr>
                <w:sz w:val="24"/>
                <w:szCs w:val="24"/>
              </w:rPr>
            </w:pPr>
            <w:r w:rsidRPr="00BF782B">
              <w:rPr>
                <w:sz w:val="24"/>
                <w:szCs w:val="24"/>
              </w:rPr>
              <w:t>2*</w:t>
            </w:r>
          </w:p>
          <w:p w14:paraId="38A14B5A" w14:textId="77777777" w:rsidR="008C3C2D" w:rsidRPr="00BF782B" w:rsidRDefault="008C3C2D" w:rsidP="000F673C">
            <w:pPr>
              <w:spacing w:before="0"/>
              <w:ind w:firstLine="0"/>
              <w:rPr>
                <w:sz w:val="24"/>
                <w:szCs w:val="24"/>
              </w:rPr>
            </w:pPr>
            <w:r w:rsidRPr="00BF782B">
              <w:rPr>
                <w:sz w:val="24"/>
                <w:szCs w:val="24"/>
              </w:rPr>
              <w:t>(аллюр – галоп)</w:t>
            </w:r>
          </w:p>
        </w:tc>
        <w:tc>
          <w:tcPr>
            <w:tcW w:w="1842"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vAlign w:val="center"/>
          </w:tcPr>
          <w:p w14:paraId="1ED49FA5" w14:textId="77777777" w:rsidR="008C3C2D" w:rsidRPr="00BF782B" w:rsidRDefault="008C3C2D" w:rsidP="000F673C">
            <w:pPr>
              <w:spacing w:before="0"/>
              <w:ind w:firstLine="0"/>
              <w:rPr>
                <w:sz w:val="24"/>
                <w:szCs w:val="24"/>
              </w:rPr>
            </w:pPr>
            <w:r w:rsidRPr="00BF782B">
              <w:rPr>
                <w:sz w:val="24"/>
                <w:szCs w:val="24"/>
              </w:rPr>
              <w:t>16 – 21 год</w:t>
            </w:r>
          </w:p>
        </w:tc>
        <w:tc>
          <w:tcPr>
            <w:tcW w:w="1843"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vAlign w:val="center"/>
          </w:tcPr>
          <w:p w14:paraId="5DFD2CF8" w14:textId="77777777" w:rsidR="008C3C2D" w:rsidRPr="00BF782B" w:rsidRDefault="008C3C2D" w:rsidP="000F673C">
            <w:pPr>
              <w:spacing w:before="0"/>
              <w:ind w:firstLine="0"/>
              <w:rPr>
                <w:sz w:val="24"/>
                <w:szCs w:val="24"/>
              </w:rPr>
            </w:pPr>
            <w:r w:rsidRPr="00BF782B">
              <w:rPr>
                <w:sz w:val="24"/>
                <w:szCs w:val="24"/>
              </w:rPr>
              <w:t>6 лет и старше</w:t>
            </w:r>
          </w:p>
        </w:tc>
      </w:tr>
      <w:tr w:rsidR="008C3C2D" w:rsidRPr="008C3C2D" w14:paraId="3EA548DE" w14:textId="77777777" w:rsidTr="009056B9">
        <w:trPr>
          <w:trHeight w:val="855"/>
        </w:trPr>
        <w:tc>
          <w:tcPr>
            <w:tcW w:w="1702" w:type="dxa"/>
            <w:tcBorders>
              <w:top w:val="single" w:sz="5" w:space="0" w:color="808080"/>
              <w:left w:val="single" w:sz="5" w:space="0" w:color="808080"/>
              <w:right w:val="single" w:sz="5" w:space="0" w:color="808080"/>
            </w:tcBorders>
            <w:shd w:val="clear" w:color="auto" w:fill="FFFFFF"/>
            <w:tcMar>
              <w:top w:w="0" w:type="dxa"/>
              <w:left w:w="100" w:type="dxa"/>
              <w:bottom w:w="0" w:type="dxa"/>
              <w:right w:w="100" w:type="dxa"/>
            </w:tcMar>
            <w:vAlign w:val="center"/>
          </w:tcPr>
          <w:p w14:paraId="748C88EA" w14:textId="77777777" w:rsidR="008C3C2D" w:rsidRPr="00BF782B" w:rsidRDefault="008C3C2D" w:rsidP="000F673C">
            <w:pPr>
              <w:spacing w:before="0"/>
              <w:ind w:firstLine="0"/>
              <w:rPr>
                <w:sz w:val="24"/>
                <w:szCs w:val="24"/>
              </w:rPr>
            </w:pPr>
            <w:r w:rsidRPr="00BF782B">
              <w:rPr>
                <w:sz w:val="24"/>
                <w:szCs w:val="24"/>
              </w:rPr>
              <w:t>Юноши и девушки</w:t>
            </w:r>
          </w:p>
          <w:p w14:paraId="4E6D5C5D" w14:textId="77777777" w:rsidR="008C3C2D" w:rsidRPr="00BF782B" w:rsidRDefault="008C3C2D" w:rsidP="000F673C">
            <w:pPr>
              <w:spacing w:before="0"/>
              <w:ind w:firstLine="0"/>
              <w:rPr>
                <w:sz w:val="24"/>
                <w:szCs w:val="24"/>
              </w:rPr>
            </w:pPr>
            <w:r w:rsidRPr="00BF782B">
              <w:rPr>
                <w:sz w:val="24"/>
                <w:szCs w:val="24"/>
              </w:rPr>
              <w:t>(14 – 18 лет)</w:t>
            </w:r>
          </w:p>
        </w:tc>
        <w:tc>
          <w:tcPr>
            <w:tcW w:w="2409"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vAlign w:val="center"/>
          </w:tcPr>
          <w:p w14:paraId="547D303A" w14:textId="2B08EEF8" w:rsidR="008C3C2D" w:rsidRPr="00BF782B" w:rsidRDefault="008C3C2D" w:rsidP="000F673C">
            <w:pPr>
              <w:spacing w:before="0"/>
              <w:ind w:firstLine="0"/>
              <w:rPr>
                <w:sz w:val="24"/>
                <w:szCs w:val="24"/>
              </w:rPr>
            </w:pPr>
            <w:r w:rsidRPr="00BF782B">
              <w:rPr>
                <w:sz w:val="24"/>
                <w:szCs w:val="24"/>
              </w:rPr>
              <w:t xml:space="preserve">«вольтижировка» </w:t>
            </w:r>
          </w:p>
        </w:tc>
        <w:tc>
          <w:tcPr>
            <w:tcW w:w="1843" w:type="dxa"/>
            <w:tcBorders>
              <w:top w:val="single" w:sz="5" w:space="0" w:color="808080"/>
              <w:left w:val="single" w:sz="5" w:space="0" w:color="808080"/>
              <w:right w:val="single" w:sz="5" w:space="0" w:color="808080"/>
            </w:tcBorders>
            <w:shd w:val="clear" w:color="auto" w:fill="FFFFFF"/>
            <w:tcMar>
              <w:top w:w="0" w:type="dxa"/>
              <w:left w:w="100" w:type="dxa"/>
              <w:bottom w:w="0" w:type="dxa"/>
              <w:right w:w="100" w:type="dxa"/>
            </w:tcMar>
            <w:vAlign w:val="center"/>
          </w:tcPr>
          <w:p w14:paraId="61B0161B" w14:textId="77777777" w:rsidR="008C3C2D" w:rsidRPr="00BF782B" w:rsidRDefault="008C3C2D" w:rsidP="000F673C">
            <w:pPr>
              <w:spacing w:before="0"/>
              <w:ind w:firstLine="0"/>
              <w:rPr>
                <w:sz w:val="24"/>
                <w:szCs w:val="24"/>
              </w:rPr>
            </w:pPr>
            <w:r w:rsidRPr="00BF782B">
              <w:rPr>
                <w:sz w:val="24"/>
                <w:szCs w:val="24"/>
              </w:rPr>
              <w:t>2*</w:t>
            </w:r>
          </w:p>
          <w:p w14:paraId="3B4CFF5F" w14:textId="77777777" w:rsidR="008C3C2D" w:rsidRPr="00BF782B" w:rsidRDefault="008C3C2D" w:rsidP="000F673C">
            <w:pPr>
              <w:spacing w:before="0"/>
              <w:ind w:firstLine="0"/>
              <w:rPr>
                <w:sz w:val="24"/>
                <w:szCs w:val="24"/>
              </w:rPr>
            </w:pPr>
            <w:r w:rsidRPr="00BF782B">
              <w:rPr>
                <w:sz w:val="24"/>
                <w:szCs w:val="24"/>
              </w:rPr>
              <w:t>(аллюр – галоп)</w:t>
            </w:r>
          </w:p>
        </w:tc>
        <w:tc>
          <w:tcPr>
            <w:tcW w:w="1842"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vAlign w:val="center"/>
          </w:tcPr>
          <w:p w14:paraId="13EDB921" w14:textId="77777777" w:rsidR="008C3C2D" w:rsidRPr="00BF782B" w:rsidRDefault="008C3C2D" w:rsidP="000F673C">
            <w:pPr>
              <w:spacing w:before="0"/>
              <w:ind w:firstLine="0"/>
              <w:rPr>
                <w:sz w:val="24"/>
                <w:szCs w:val="24"/>
              </w:rPr>
            </w:pPr>
            <w:r w:rsidRPr="00BF782B">
              <w:rPr>
                <w:sz w:val="24"/>
                <w:szCs w:val="24"/>
              </w:rPr>
              <w:t>14 – 18 лет</w:t>
            </w:r>
          </w:p>
        </w:tc>
        <w:tc>
          <w:tcPr>
            <w:tcW w:w="1843"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vAlign w:val="center"/>
          </w:tcPr>
          <w:p w14:paraId="21E3E3C2" w14:textId="77777777" w:rsidR="008C3C2D" w:rsidRPr="00BF782B" w:rsidRDefault="008C3C2D" w:rsidP="000F673C">
            <w:pPr>
              <w:spacing w:before="0"/>
              <w:ind w:firstLine="0"/>
              <w:rPr>
                <w:sz w:val="24"/>
                <w:szCs w:val="24"/>
              </w:rPr>
            </w:pPr>
            <w:r w:rsidRPr="00BF782B">
              <w:rPr>
                <w:sz w:val="24"/>
                <w:szCs w:val="24"/>
              </w:rPr>
              <w:t>6 лет и старше</w:t>
            </w:r>
          </w:p>
        </w:tc>
      </w:tr>
      <w:tr w:rsidR="008C3C2D" w:rsidRPr="008C3C2D" w14:paraId="4A26078A" w14:textId="77777777" w:rsidTr="009056B9">
        <w:trPr>
          <w:trHeight w:val="855"/>
        </w:trPr>
        <w:tc>
          <w:tcPr>
            <w:tcW w:w="1702"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vAlign w:val="center"/>
          </w:tcPr>
          <w:p w14:paraId="2809E032" w14:textId="77777777" w:rsidR="008C3C2D" w:rsidRPr="00BF782B" w:rsidRDefault="008C3C2D" w:rsidP="000F673C">
            <w:pPr>
              <w:spacing w:before="0"/>
              <w:ind w:firstLine="0"/>
              <w:rPr>
                <w:sz w:val="24"/>
                <w:szCs w:val="24"/>
              </w:rPr>
            </w:pPr>
            <w:r w:rsidRPr="00BF782B">
              <w:rPr>
                <w:sz w:val="24"/>
                <w:szCs w:val="24"/>
              </w:rPr>
              <w:t>Мальчики и девочки</w:t>
            </w:r>
          </w:p>
          <w:p w14:paraId="1DEAB3BC" w14:textId="77777777" w:rsidR="008C3C2D" w:rsidRPr="00BF782B" w:rsidRDefault="008C3C2D" w:rsidP="000F673C">
            <w:pPr>
              <w:spacing w:before="0"/>
              <w:ind w:firstLine="0"/>
              <w:rPr>
                <w:sz w:val="24"/>
                <w:szCs w:val="24"/>
              </w:rPr>
            </w:pPr>
            <w:r w:rsidRPr="00BF782B">
              <w:rPr>
                <w:sz w:val="24"/>
                <w:szCs w:val="24"/>
              </w:rPr>
              <w:t>(8 – 14 лет)</w:t>
            </w:r>
          </w:p>
        </w:tc>
        <w:tc>
          <w:tcPr>
            <w:tcW w:w="2409"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vAlign w:val="center"/>
          </w:tcPr>
          <w:p w14:paraId="4FFDF768" w14:textId="77777777" w:rsidR="008C3C2D" w:rsidRPr="00BF782B" w:rsidRDefault="008C3C2D" w:rsidP="000F673C">
            <w:pPr>
              <w:spacing w:before="0"/>
              <w:ind w:firstLine="0"/>
              <w:rPr>
                <w:sz w:val="24"/>
                <w:szCs w:val="24"/>
              </w:rPr>
            </w:pPr>
            <w:r w:rsidRPr="00BF782B">
              <w:rPr>
                <w:sz w:val="24"/>
                <w:szCs w:val="24"/>
              </w:rPr>
              <w:t>«вольтижировка»</w:t>
            </w:r>
          </w:p>
        </w:tc>
        <w:tc>
          <w:tcPr>
            <w:tcW w:w="1843"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vAlign w:val="center"/>
          </w:tcPr>
          <w:p w14:paraId="5D092EE4" w14:textId="77777777" w:rsidR="008C3C2D" w:rsidRPr="00BF782B" w:rsidRDefault="008C3C2D" w:rsidP="000F673C">
            <w:pPr>
              <w:spacing w:before="0"/>
              <w:ind w:firstLine="0"/>
              <w:rPr>
                <w:sz w:val="24"/>
                <w:szCs w:val="24"/>
              </w:rPr>
            </w:pPr>
            <w:r w:rsidRPr="00BF782B">
              <w:rPr>
                <w:sz w:val="24"/>
                <w:szCs w:val="24"/>
              </w:rPr>
              <w:t>2*</w:t>
            </w:r>
          </w:p>
          <w:p w14:paraId="4458C010" w14:textId="77777777" w:rsidR="008C3C2D" w:rsidRPr="00BF782B" w:rsidRDefault="008C3C2D" w:rsidP="000F673C">
            <w:pPr>
              <w:spacing w:before="0"/>
              <w:ind w:firstLine="0"/>
              <w:rPr>
                <w:sz w:val="24"/>
                <w:szCs w:val="24"/>
              </w:rPr>
            </w:pPr>
            <w:r w:rsidRPr="00BF782B">
              <w:rPr>
                <w:sz w:val="24"/>
                <w:szCs w:val="24"/>
              </w:rPr>
              <w:t>(аллюр – галоп)</w:t>
            </w:r>
          </w:p>
        </w:tc>
        <w:tc>
          <w:tcPr>
            <w:tcW w:w="1842"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vAlign w:val="center"/>
          </w:tcPr>
          <w:p w14:paraId="1BCCFA7C" w14:textId="77777777" w:rsidR="008C3C2D" w:rsidRPr="00BF782B" w:rsidRDefault="008C3C2D" w:rsidP="000F673C">
            <w:pPr>
              <w:spacing w:before="0"/>
              <w:ind w:firstLine="0"/>
              <w:rPr>
                <w:sz w:val="24"/>
                <w:szCs w:val="24"/>
              </w:rPr>
            </w:pPr>
            <w:r w:rsidRPr="00BF782B">
              <w:rPr>
                <w:sz w:val="24"/>
                <w:szCs w:val="24"/>
              </w:rPr>
              <w:t>10 – 14 лет</w:t>
            </w:r>
          </w:p>
        </w:tc>
        <w:tc>
          <w:tcPr>
            <w:tcW w:w="1843"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vAlign w:val="center"/>
          </w:tcPr>
          <w:p w14:paraId="21B22444" w14:textId="77777777" w:rsidR="008C3C2D" w:rsidRPr="00BF782B" w:rsidRDefault="008C3C2D" w:rsidP="000F673C">
            <w:pPr>
              <w:spacing w:before="0"/>
              <w:ind w:firstLine="0"/>
              <w:rPr>
                <w:sz w:val="24"/>
                <w:szCs w:val="24"/>
              </w:rPr>
            </w:pPr>
            <w:r w:rsidRPr="00BF782B">
              <w:rPr>
                <w:sz w:val="24"/>
                <w:szCs w:val="24"/>
              </w:rPr>
              <w:t>6 лет и старше</w:t>
            </w:r>
          </w:p>
        </w:tc>
      </w:tr>
    </w:tbl>
    <w:p w14:paraId="2FFC13DF" w14:textId="77777777" w:rsidR="008C3C2D" w:rsidRPr="008C3C2D" w:rsidRDefault="008C3C2D" w:rsidP="008C3C2D">
      <w:r w:rsidRPr="008C3C2D">
        <w:t xml:space="preserve"> </w:t>
      </w:r>
    </w:p>
    <w:p w14:paraId="74932A93" w14:textId="04CFE5C4" w:rsidR="008C3C2D" w:rsidRPr="009A58C2" w:rsidRDefault="005459AD" w:rsidP="005B74FD">
      <w:pPr>
        <w:widowControl w:val="0"/>
        <w:tabs>
          <w:tab w:val="left" w:pos="709"/>
        </w:tabs>
        <w:spacing w:before="1"/>
        <w:ind w:right="113"/>
        <w:contextualSpacing/>
        <w:rPr>
          <w:sz w:val="28"/>
          <w:szCs w:val="28"/>
          <w:lang w:eastAsia="ru-RU"/>
        </w:rPr>
      </w:pPr>
      <w:r w:rsidRPr="009A58C2">
        <w:rPr>
          <w:sz w:val="28"/>
          <w:szCs w:val="28"/>
          <w:lang w:eastAsia="ru-RU"/>
        </w:rPr>
        <w:t>5.</w:t>
      </w:r>
      <w:r w:rsidR="000F673C">
        <w:rPr>
          <w:sz w:val="28"/>
          <w:szCs w:val="28"/>
          <w:lang w:eastAsia="ru-RU"/>
        </w:rPr>
        <w:t>4. </w:t>
      </w:r>
      <w:r w:rsidR="008C3C2D" w:rsidRPr="009A58C2">
        <w:rPr>
          <w:sz w:val="28"/>
          <w:szCs w:val="28"/>
          <w:lang w:eastAsia="ru-RU"/>
        </w:rPr>
        <w:t>Участие в соревнованиях.</w:t>
      </w:r>
    </w:p>
    <w:p w14:paraId="4CD53E11" w14:textId="5880C3B3" w:rsidR="008C3C2D" w:rsidRPr="009A58C2" w:rsidRDefault="005459AD" w:rsidP="005B74FD">
      <w:pPr>
        <w:widowControl w:val="0"/>
        <w:tabs>
          <w:tab w:val="left" w:pos="709"/>
        </w:tabs>
        <w:spacing w:before="1"/>
        <w:ind w:right="113"/>
        <w:contextualSpacing/>
        <w:rPr>
          <w:sz w:val="28"/>
          <w:szCs w:val="28"/>
          <w:lang w:eastAsia="ru-RU"/>
        </w:rPr>
      </w:pPr>
      <w:r w:rsidRPr="009A58C2">
        <w:rPr>
          <w:sz w:val="28"/>
          <w:szCs w:val="28"/>
          <w:lang w:eastAsia="ru-RU"/>
        </w:rPr>
        <w:t>5.</w:t>
      </w:r>
      <w:r w:rsidR="000F673C">
        <w:rPr>
          <w:sz w:val="28"/>
          <w:szCs w:val="28"/>
          <w:lang w:eastAsia="ru-RU"/>
        </w:rPr>
        <w:t>4.1. </w:t>
      </w:r>
      <w:r w:rsidR="008C3C2D" w:rsidRPr="009A58C2">
        <w:rPr>
          <w:sz w:val="28"/>
          <w:szCs w:val="28"/>
          <w:lang w:eastAsia="ru-RU"/>
        </w:rPr>
        <w:t xml:space="preserve">При участии вольтижера в рамках одного турнира в соревнованиях по </w:t>
      </w:r>
      <w:r w:rsidR="009056B9">
        <w:rPr>
          <w:sz w:val="28"/>
          <w:szCs w:val="28"/>
          <w:lang w:eastAsia="ru-RU"/>
        </w:rPr>
        <w:t xml:space="preserve">спортивной </w:t>
      </w:r>
      <w:r w:rsidR="008C3C2D" w:rsidRPr="009A58C2">
        <w:rPr>
          <w:sz w:val="28"/>
          <w:szCs w:val="28"/>
          <w:lang w:eastAsia="ru-RU"/>
        </w:rPr>
        <w:t>дисциплине «вольтижировка» допускается участие на двух и более лошадях в одной возрастной группе.</w:t>
      </w:r>
    </w:p>
    <w:p w14:paraId="2BBAE4F9" w14:textId="5611E3C1" w:rsidR="008C3C2D" w:rsidRPr="009A58C2" w:rsidRDefault="005459AD" w:rsidP="005B74FD">
      <w:pPr>
        <w:widowControl w:val="0"/>
        <w:tabs>
          <w:tab w:val="left" w:pos="709"/>
        </w:tabs>
        <w:spacing w:before="1"/>
        <w:ind w:right="113"/>
        <w:contextualSpacing/>
        <w:rPr>
          <w:sz w:val="28"/>
          <w:szCs w:val="28"/>
          <w:lang w:eastAsia="ru-RU"/>
        </w:rPr>
      </w:pPr>
      <w:r w:rsidRPr="009A58C2">
        <w:rPr>
          <w:sz w:val="28"/>
          <w:szCs w:val="28"/>
          <w:lang w:eastAsia="ru-RU"/>
        </w:rPr>
        <w:t>5.</w:t>
      </w:r>
      <w:r w:rsidR="008C3C2D" w:rsidRPr="009A58C2">
        <w:rPr>
          <w:sz w:val="28"/>
          <w:szCs w:val="28"/>
          <w:lang w:eastAsia="ru-RU"/>
        </w:rPr>
        <w:t>4.2.</w:t>
      </w:r>
      <w:r w:rsidR="000F673C">
        <w:rPr>
          <w:sz w:val="28"/>
          <w:szCs w:val="28"/>
          <w:lang w:eastAsia="ru-RU"/>
        </w:rPr>
        <w:t> </w:t>
      </w:r>
      <w:r w:rsidR="008C3C2D" w:rsidRPr="009A58C2">
        <w:rPr>
          <w:sz w:val="28"/>
          <w:szCs w:val="28"/>
          <w:lang w:eastAsia="ru-RU"/>
        </w:rPr>
        <w:t xml:space="preserve">При участии вольтижера в рамках одного турнира в соревнованиях по </w:t>
      </w:r>
      <w:r w:rsidR="009056B9">
        <w:rPr>
          <w:sz w:val="28"/>
          <w:szCs w:val="28"/>
          <w:lang w:eastAsia="ru-RU"/>
        </w:rPr>
        <w:t xml:space="preserve">спортивной </w:t>
      </w:r>
      <w:r w:rsidR="008C3C2D" w:rsidRPr="009A58C2">
        <w:rPr>
          <w:sz w:val="28"/>
          <w:szCs w:val="28"/>
          <w:lang w:eastAsia="ru-RU"/>
        </w:rPr>
        <w:t>дисциплине «вольтижировка» допускается участие в двух и более возрастных группах при условии, что вольтижер выступает на разных лошадях.</w:t>
      </w:r>
    </w:p>
    <w:p w14:paraId="3BEEF348" w14:textId="2691BD4D" w:rsidR="008C3C2D" w:rsidRPr="009A58C2" w:rsidRDefault="005459AD" w:rsidP="005B74FD">
      <w:pPr>
        <w:widowControl w:val="0"/>
        <w:tabs>
          <w:tab w:val="left" w:pos="709"/>
        </w:tabs>
        <w:spacing w:before="1"/>
        <w:ind w:right="113"/>
        <w:contextualSpacing/>
        <w:rPr>
          <w:sz w:val="28"/>
          <w:szCs w:val="28"/>
          <w:lang w:eastAsia="ru-RU"/>
        </w:rPr>
      </w:pPr>
      <w:r w:rsidRPr="009A58C2">
        <w:rPr>
          <w:sz w:val="28"/>
          <w:szCs w:val="28"/>
          <w:lang w:eastAsia="ru-RU"/>
        </w:rPr>
        <w:t>5.</w:t>
      </w:r>
      <w:r w:rsidR="008C3C2D" w:rsidRPr="009A58C2">
        <w:rPr>
          <w:sz w:val="28"/>
          <w:szCs w:val="28"/>
          <w:lang w:eastAsia="ru-RU"/>
        </w:rPr>
        <w:t>4.3.</w:t>
      </w:r>
      <w:r w:rsidR="000F673C">
        <w:rPr>
          <w:sz w:val="28"/>
          <w:szCs w:val="28"/>
          <w:lang w:eastAsia="ru-RU"/>
        </w:rPr>
        <w:t> </w:t>
      </w:r>
      <w:r w:rsidR="008C3C2D" w:rsidRPr="009A58C2">
        <w:rPr>
          <w:sz w:val="28"/>
          <w:szCs w:val="28"/>
          <w:lang w:eastAsia="ru-RU"/>
        </w:rPr>
        <w:t xml:space="preserve">При участии вольтижера в рамках одного турнира в соревнованиях по </w:t>
      </w:r>
      <w:r w:rsidR="009D0AF1">
        <w:rPr>
          <w:sz w:val="28"/>
          <w:szCs w:val="28"/>
          <w:lang w:eastAsia="ru-RU"/>
        </w:rPr>
        <w:t xml:space="preserve">спортивным </w:t>
      </w:r>
      <w:r w:rsidR="008C3C2D" w:rsidRPr="009A58C2">
        <w:rPr>
          <w:sz w:val="28"/>
          <w:szCs w:val="28"/>
          <w:lang w:eastAsia="ru-RU"/>
        </w:rPr>
        <w:t xml:space="preserve">дисциплинам </w:t>
      </w:r>
      <w:r w:rsidR="009D0AF1">
        <w:rPr>
          <w:sz w:val="28"/>
          <w:szCs w:val="28"/>
          <w:lang w:eastAsia="ru-RU"/>
        </w:rPr>
        <w:t>«</w:t>
      </w:r>
      <w:r w:rsidR="008C3C2D" w:rsidRPr="009A58C2">
        <w:rPr>
          <w:sz w:val="28"/>
          <w:szCs w:val="28"/>
          <w:lang w:eastAsia="ru-RU"/>
        </w:rPr>
        <w:t>вольтижировка</w:t>
      </w:r>
      <w:r w:rsidR="009D0AF1">
        <w:rPr>
          <w:sz w:val="28"/>
          <w:szCs w:val="28"/>
          <w:lang w:eastAsia="ru-RU"/>
        </w:rPr>
        <w:t xml:space="preserve"> </w:t>
      </w:r>
      <w:r w:rsidR="00DA7B14">
        <w:rPr>
          <w:sz w:val="28"/>
          <w:szCs w:val="28"/>
          <w:lang w:eastAsia="ru-RU"/>
        </w:rPr>
        <w:t>-</w:t>
      </w:r>
      <w:r w:rsidR="009D0AF1">
        <w:rPr>
          <w:sz w:val="28"/>
          <w:szCs w:val="28"/>
          <w:lang w:eastAsia="ru-RU"/>
        </w:rPr>
        <w:t xml:space="preserve"> </w:t>
      </w:r>
      <w:r w:rsidR="008C3C2D" w:rsidRPr="009A58C2">
        <w:rPr>
          <w:sz w:val="28"/>
          <w:szCs w:val="28"/>
          <w:lang w:eastAsia="ru-RU"/>
        </w:rPr>
        <w:t>пара</w:t>
      </w:r>
      <w:r w:rsidR="009D0AF1">
        <w:rPr>
          <w:sz w:val="28"/>
          <w:szCs w:val="28"/>
          <w:lang w:eastAsia="ru-RU"/>
        </w:rPr>
        <w:t>»</w:t>
      </w:r>
      <w:r w:rsidR="008C3C2D" w:rsidRPr="009A58C2">
        <w:rPr>
          <w:sz w:val="28"/>
          <w:szCs w:val="28"/>
          <w:lang w:eastAsia="ru-RU"/>
        </w:rPr>
        <w:t xml:space="preserve"> и </w:t>
      </w:r>
      <w:r w:rsidR="009D0AF1">
        <w:rPr>
          <w:sz w:val="28"/>
          <w:szCs w:val="28"/>
          <w:lang w:eastAsia="ru-RU"/>
        </w:rPr>
        <w:t>«</w:t>
      </w:r>
      <w:r w:rsidR="008C3C2D" w:rsidRPr="009A58C2">
        <w:rPr>
          <w:sz w:val="28"/>
          <w:szCs w:val="28"/>
          <w:lang w:eastAsia="ru-RU"/>
        </w:rPr>
        <w:t>вольтижировка</w:t>
      </w:r>
      <w:r w:rsidR="009D0AF1">
        <w:rPr>
          <w:sz w:val="28"/>
          <w:szCs w:val="28"/>
          <w:lang w:eastAsia="ru-RU"/>
        </w:rPr>
        <w:t xml:space="preserve"> </w:t>
      </w:r>
      <w:r w:rsidR="00DA7B14">
        <w:rPr>
          <w:sz w:val="28"/>
          <w:szCs w:val="28"/>
          <w:lang w:eastAsia="ru-RU"/>
        </w:rPr>
        <w:t>-</w:t>
      </w:r>
      <w:r w:rsidR="009D0AF1">
        <w:rPr>
          <w:sz w:val="28"/>
          <w:szCs w:val="28"/>
          <w:lang w:eastAsia="ru-RU"/>
        </w:rPr>
        <w:t xml:space="preserve"> </w:t>
      </w:r>
      <w:r w:rsidR="008C3C2D" w:rsidRPr="009A58C2">
        <w:rPr>
          <w:sz w:val="28"/>
          <w:szCs w:val="28"/>
          <w:lang w:eastAsia="ru-RU"/>
        </w:rPr>
        <w:t>группа</w:t>
      </w:r>
      <w:r w:rsidR="009D0AF1">
        <w:rPr>
          <w:sz w:val="28"/>
          <w:szCs w:val="28"/>
          <w:lang w:eastAsia="ru-RU"/>
        </w:rPr>
        <w:t>»</w:t>
      </w:r>
      <w:r w:rsidR="008C3C2D" w:rsidRPr="009A58C2">
        <w:rPr>
          <w:sz w:val="28"/>
          <w:szCs w:val="28"/>
          <w:lang w:eastAsia="ru-RU"/>
        </w:rPr>
        <w:t xml:space="preserve"> допускается участие только в одной возрастной группе в каждой </w:t>
      </w:r>
      <w:r w:rsidR="009D0AF1">
        <w:rPr>
          <w:sz w:val="28"/>
          <w:szCs w:val="28"/>
          <w:lang w:eastAsia="ru-RU"/>
        </w:rPr>
        <w:t xml:space="preserve">спортивной </w:t>
      </w:r>
      <w:r w:rsidR="008C3C2D" w:rsidRPr="009A58C2">
        <w:rPr>
          <w:sz w:val="28"/>
          <w:szCs w:val="28"/>
          <w:lang w:eastAsia="ru-RU"/>
        </w:rPr>
        <w:t xml:space="preserve">дисциплине (для разных </w:t>
      </w:r>
      <w:r w:rsidR="009D0AF1">
        <w:rPr>
          <w:sz w:val="28"/>
          <w:szCs w:val="28"/>
          <w:lang w:eastAsia="ru-RU"/>
        </w:rPr>
        <w:t xml:space="preserve">спортивных </w:t>
      </w:r>
      <w:r w:rsidR="008C3C2D" w:rsidRPr="009A58C2">
        <w:rPr>
          <w:sz w:val="28"/>
          <w:szCs w:val="28"/>
          <w:lang w:eastAsia="ru-RU"/>
        </w:rPr>
        <w:t>дисциплин они могут быть разные).</w:t>
      </w:r>
    </w:p>
    <w:p w14:paraId="58F7EE4A" w14:textId="73ED0D89" w:rsidR="008C3C2D" w:rsidRPr="009A58C2" w:rsidRDefault="005459AD" w:rsidP="005B74FD">
      <w:pPr>
        <w:widowControl w:val="0"/>
        <w:tabs>
          <w:tab w:val="left" w:pos="709"/>
        </w:tabs>
        <w:spacing w:before="1"/>
        <w:ind w:right="113"/>
        <w:contextualSpacing/>
        <w:rPr>
          <w:sz w:val="28"/>
          <w:szCs w:val="28"/>
          <w:lang w:eastAsia="ru-RU"/>
        </w:rPr>
      </w:pPr>
      <w:r w:rsidRPr="009A58C2">
        <w:rPr>
          <w:sz w:val="28"/>
          <w:szCs w:val="28"/>
          <w:lang w:eastAsia="ru-RU"/>
        </w:rPr>
        <w:t>5.</w:t>
      </w:r>
      <w:r w:rsidR="000F673C">
        <w:rPr>
          <w:sz w:val="28"/>
          <w:szCs w:val="28"/>
          <w:lang w:eastAsia="ru-RU"/>
        </w:rPr>
        <w:t>4.4. </w:t>
      </w:r>
      <w:r w:rsidR="008C3C2D" w:rsidRPr="009A58C2">
        <w:rPr>
          <w:sz w:val="28"/>
          <w:szCs w:val="28"/>
          <w:lang w:eastAsia="ru-RU"/>
        </w:rPr>
        <w:t xml:space="preserve">В соревнованиях по </w:t>
      </w:r>
      <w:r w:rsidR="009D0AF1">
        <w:rPr>
          <w:sz w:val="28"/>
          <w:szCs w:val="28"/>
          <w:lang w:eastAsia="ru-RU"/>
        </w:rPr>
        <w:t xml:space="preserve">спортивным </w:t>
      </w:r>
      <w:r w:rsidR="008C3C2D" w:rsidRPr="009A58C2">
        <w:rPr>
          <w:sz w:val="28"/>
          <w:szCs w:val="28"/>
          <w:lang w:eastAsia="ru-RU"/>
        </w:rPr>
        <w:t xml:space="preserve">дисциплинам </w:t>
      </w:r>
      <w:r w:rsidR="009D0AF1">
        <w:rPr>
          <w:sz w:val="28"/>
          <w:szCs w:val="28"/>
          <w:lang w:eastAsia="ru-RU"/>
        </w:rPr>
        <w:t>«</w:t>
      </w:r>
      <w:r w:rsidR="008C3C2D" w:rsidRPr="009A58C2">
        <w:rPr>
          <w:sz w:val="28"/>
          <w:szCs w:val="28"/>
          <w:lang w:eastAsia="ru-RU"/>
        </w:rPr>
        <w:t>вольтижировка</w:t>
      </w:r>
      <w:r w:rsidR="009D0AF1">
        <w:rPr>
          <w:sz w:val="28"/>
          <w:szCs w:val="28"/>
          <w:lang w:eastAsia="ru-RU"/>
        </w:rPr>
        <w:t xml:space="preserve"> </w:t>
      </w:r>
      <w:r w:rsidR="00DA7B14">
        <w:rPr>
          <w:sz w:val="28"/>
          <w:szCs w:val="28"/>
          <w:lang w:eastAsia="ru-RU"/>
        </w:rPr>
        <w:t>-</w:t>
      </w:r>
      <w:r w:rsidR="009D0AF1">
        <w:rPr>
          <w:sz w:val="28"/>
          <w:szCs w:val="28"/>
          <w:lang w:eastAsia="ru-RU"/>
        </w:rPr>
        <w:t xml:space="preserve"> </w:t>
      </w:r>
      <w:r w:rsidR="008C3C2D" w:rsidRPr="009A58C2">
        <w:rPr>
          <w:sz w:val="28"/>
          <w:szCs w:val="28"/>
          <w:lang w:eastAsia="ru-RU"/>
        </w:rPr>
        <w:t>пара</w:t>
      </w:r>
      <w:r w:rsidR="009D0AF1">
        <w:rPr>
          <w:sz w:val="28"/>
          <w:szCs w:val="28"/>
          <w:lang w:eastAsia="ru-RU"/>
        </w:rPr>
        <w:t>»</w:t>
      </w:r>
      <w:r w:rsidR="008C3C2D" w:rsidRPr="009A58C2">
        <w:rPr>
          <w:sz w:val="28"/>
          <w:szCs w:val="28"/>
          <w:lang w:eastAsia="ru-RU"/>
        </w:rPr>
        <w:t xml:space="preserve"> и </w:t>
      </w:r>
      <w:r w:rsidR="009D0AF1">
        <w:rPr>
          <w:sz w:val="28"/>
          <w:szCs w:val="28"/>
          <w:lang w:eastAsia="ru-RU"/>
        </w:rPr>
        <w:t>«</w:t>
      </w:r>
      <w:r w:rsidR="008C3C2D" w:rsidRPr="009A58C2">
        <w:rPr>
          <w:sz w:val="28"/>
          <w:szCs w:val="28"/>
          <w:lang w:eastAsia="ru-RU"/>
        </w:rPr>
        <w:t>вольтижировка</w:t>
      </w:r>
      <w:r w:rsidR="009D0AF1">
        <w:rPr>
          <w:sz w:val="28"/>
          <w:szCs w:val="28"/>
          <w:lang w:eastAsia="ru-RU"/>
        </w:rPr>
        <w:t xml:space="preserve"> </w:t>
      </w:r>
      <w:r w:rsidR="00DA7B14">
        <w:rPr>
          <w:sz w:val="28"/>
          <w:szCs w:val="28"/>
          <w:lang w:eastAsia="ru-RU"/>
        </w:rPr>
        <w:t>-</w:t>
      </w:r>
      <w:r w:rsidR="009D0AF1">
        <w:rPr>
          <w:sz w:val="28"/>
          <w:szCs w:val="28"/>
          <w:lang w:eastAsia="ru-RU"/>
        </w:rPr>
        <w:t xml:space="preserve"> </w:t>
      </w:r>
      <w:r w:rsidR="008C3C2D" w:rsidRPr="009A58C2">
        <w:rPr>
          <w:sz w:val="28"/>
          <w:szCs w:val="28"/>
          <w:lang w:eastAsia="ru-RU"/>
        </w:rPr>
        <w:t>группа</w:t>
      </w:r>
      <w:r w:rsidR="009D0AF1">
        <w:rPr>
          <w:sz w:val="28"/>
          <w:szCs w:val="28"/>
          <w:lang w:eastAsia="ru-RU"/>
        </w:rPr>
        <w:t>»</w:t>
      </w:r>
      <w:r w:rsidR="008C3C2D" w:rsidRPr="009A58C2">
        <w:rPr>
          <w:sz w:val="28"/>
          <w:szCs w:val="28"/>
          <w:lang w:eastAsia="ru-RU"/>
        </w:rPr>
        <w:t xml:space="preserve"> каждый вольтижер может быть участником только одной пары/группы в рамках одного турнира.</w:t>
      </w:r>
    </w:p>
    <w:p w14:paraId="3A7D849E" w14:textId="2A4ACBD4" w:rsidR="008C3C2D" w:rsidRPr="009A58C2" w:rsidRDefault="005459AD" w:rsidP="005B74FD">
      <w:pPr>
        <w:widowControl w:val="0"/>
        <w:tabs>
          <w:tab w:val="left" w:pos="709"/>
        </w:tabs>
        <w:spacing w:before="1"/>
        <w:ind w:right="113"/>
        <w:contextualSpacing/>
        <w:rPr>
          <w:sz w:val="28"/>
          <w:szCs w:val="28"/>
          <w:lang w:eastAsia="ru-RU"/>
        </w:rPr>
      </w:pPr>
      <w:r w:rsidRPr="009A58C2">
        <w:rPr>
          <w:sz w:val="28"/>
          <w:szCs w:val="28"/>
          <w:lang w:eastAsia="ru-RU"/>
        </w:rPr>
        <w:t>5.</w:t>
      </w:r>
      <w:r w:rsidR="000F673C">
        <w:rPr>
          <w:sz w:val="28"/>
          <w:szCs w:val="28"/>
          <w:lang w:eastAsia="ru-RU"/>
        </w:rPr>
        <w:t>5. </w:t>
      </w:r>
      <w:r w:rsidR="008C3C2D" w:rsidRPr="009A58C2">
        <w:rPr>
          <w:sz w:val="28"/>
          <w:szCs w:val="28"/>
          <w:lang w:eastAsia="ru-RU"/>
        </w:rPr>
        <w:t>Состав группы.</w:t>
      </w:r>
    </w:p>
    <w:p w14:paraId="7C558546" w14:textId="7BB18941" w:rsidR="008C3C2D" w:rsidRPr="009A58C2" w:rsidRDefault="005459AD" w:rsidP="005B74FD">
      <w:pPr>
        <w:widowControl w:val="0"/>
        <w:tabs>
          <w:tab w:val="left" w:pos="709"/>
        </w:tabs>
        <w:spacing w:before="1"/>
        <w:ind w:right="113"/>
        <w:contextualSpacing/>
        <w:rPr>
          <w:sz w:val="28"/>
          <w:szCs w:val="28"/>
          <w:lang w:eastAsia="ru-RU"/>
        </w:rPr>
      </w:pPr>
      <w:r w:rsidRPr="009A58C2">
        <w:rPr>
          <w:sz w:val="28"/>
          <w:szCs w:val="28"/>
          <w:lang w:eastAsia="ru-RU"/>
        </w:rPr>
        <w:t>5.</w:t>
      </w:r>
      <w:r w:rsidR="000F673C">
        <w:rPr>
          <w:sz w:val="28"/>
          <w:szCs w:val="28"/>
          <w:lang w:eastAsia="ru-RU"/>
        </w:rPr>
        <w:t>5.1. </w:t>
      </w:r>
      <w:r w:rsidR="008C3C2D" w:rsidRPr="009A58C2">
        <w:rPr>
          <w:sz w:val="28"/>
          <w:szCs w:val="28"/>
          <w:lang w:eastAsia="ru-RU"/>
        </w:rPr>
        <w:t xml:space="preserve">В соревнованиях по </w:t>
      </w:r>
      <w:r w:rsidR="005C44CD">
        <w:rPr>
          <w:sz w:val="28"/>
          <w:szCs w:val="28"/>
          <w:lang w:eastAsia="ru-RU"/>
        </w:rPr>
        <w:t xml:space="preserve">спортивной </w:t>
      </w:r>
      <w:r w:rsidR="008C3C2D" w:rsidRPr="009A58C2">
        <w:rPr>
          <w:sz w:val="28"/>
          <w:szCs w:val="28"/>
          <w:lang w:eastAsia="ru-RU"/>
        </w:rPr>
        <w:t xml:space="preserve">дисциплине </w:t>
      </w:r>
      <w:r w:rsidR="005C44CD">
        <w:rPr>
          <w:sz w:val="28"/>
          <w:szCs w:val="28"/>
          <w:lang w:eastAsia="ru-RU"/>
        </w:rPr>
        <w:t>«</w:t>
      </w:r>
      <w:r w:rsidR="008C3C2D" w:rsidRPr="009A58C2">
        <w:rPr>
          <w:sz w:val="28"/>
          <w:szCs w:val="28"/>
          <w:lang w:eastAsia="ru-RU"/>
        </w:rPr>
        <w:t>вольтижировка</w:t>
      </w:r>
      <w:r w:rsidR="005C44CD">
        <w:rPr>
          <w:sz w:val="28"/>
          <w:szCs w:val="28"/>
          <w:lang w:eastAsia="ru-RU"/>
        </w:rPr>
        <w:t xml:space="preserve"> – </w:t>
      </w:r>
      <w:r w:rsidR="008C3C2D" w:rsidRPr="009A58C2">
        <w:rPr>
          <w:sz w:val="28"/>
          <w:szCs w:val="28"/>
          <w:lang w:eastAsia="ru-RU"/>
        </w:rPr>
        <w:t>группа</w:t>
      </w:r>
      <w:r w:rsidR="005C44CD">
        <w:rPr>
          <w:sz w:val="28"/>
          <w:szCs w:val="28"/>
          <w:lang w:eastAsia="ru-RU"/>
        </w:rPr>
        <w:t>»</w:t>
      </w:r>
      <w:r w:rsidR="008C3C2D" w:rsidRPr="009A58C2">
        <w:rPr>
          <w:sz w:val="28"/>
          <w:szCs w:val="28"/>
          <w:lang w:eastAsia="ru-RU"/>
        </w:rPr>
        <w:t xml:space="preserve"> соревновательная единица состоит из лонжера, лошади и 3-7 вольтижеров.</w:t>
      </w:r>
    </w:p>
    <w:p w14:paraId="77E6D380" w14:textId="3B5164FA" w:rsidR="008C3C2D" w:rsidRPr="009A58C2" w:rsidRDefault="005459AD" w:rsidP="005B74FD">
      <w:pPr>
        <w:widowControl w:val="0"/>
        <w:tabs>
          <w:tab w:val="left" w:pos="709"/>
        </w:tabs>
        <w:spacing w:before="1"/>
        <w:ind w:right="113"/>
        <w:contextualSpacing/>
        <w:rPr>
          <w:sz w:val="28"/>
          <w:szCs w:val="28"/>
          <w:lang w:eastAsia="ru-RU"/>
        </w:rPr>
      </w:pPr>
      <w:r w:rsidRPr="009A58C2">
        <w:rPr>
          <w:sz w:val="28"/>
          <w:szCs w:val="28"/>
          <w:lang w:eastAsia="ru-RU"/>
        </w:rPr>
        <w:t>5.</w:t>
      </w:r>
      <w:r w:rsidR="008C3C2D" w:rsidRPr="009A58C2">
        <w:rPr>
          <w:sz w:val="28"/>
          <w:szCs w:val="28"/>
          <w:lang w:eastAsia="ru-RU"/>
        </w:rPr>
        <w:t>5.2.</w:t>
      </w:r>
      <w:r w:rsidR="000F673C">
        <w:rPr>
          <w:sz w:val="28"/>
          <w:szCs w:val="28"/>
          <w:lang w:eastAsia="ru-RU"/>
        </w:rPr>
        <w:t> </w:t>
      </w:r>
      <w:r w:rsidR="008C3C2D" w:rsidRPr="009A58C2">
        <w:rPr>
          <w:sz w:val="28"/>
          <w:szCs w:val="28"/>
          <w:lang w:eastAsia="ru-RU"/>
        </w:rPr>
        <w:t>Каждая программа (ОП или ПП) выполняется максимум 6 вольтижерами. Полный состав группы – 6 человек.</w:t>
      </w:r>
    </w:p>
    <w:p w14:paraId="6D4CC61D" w14:textId="3BAC662F" w:rsidR="008C3C2D" w:rsidRPr="009A58C2" w:rsidRDefault="005459AD" w:rsidP="005B74FD">
      <w:pPr>
        <w:widowControl w:val="0"/>
        <w:tabs>
          <w:tab w:val="left" w:pos="709"/>
        </w:tabs>
        <w:spacing w:before="1"/>
        <w:ind w:right="113"/>
        <w:contextualSpacing/>
        <w:rPr>
          <w:sz w:val="28"/>
          <w:szCs w:val="28"/>
          <w:lang w:eastAsia="ru-RU"/>
        </w:rPr>
      </w:pPr>
      <w:r w:rsidRPr="009A58C2">
        <w:rPr>
          <w:sz w:val="28"/>
          <w:szCs w:val="28"/>
          <w:lang w:eastAsia="ru-RU"/>
        </w:rPr>
        <w:t>5.</w:t>
      </w:r>
      <w:r w:rsidR="000F673C">
        <w:rPr>
          <w:sz w:val="28"/>
          <w:szCs w:val="28"/>
          <w:lang w:eastAsia="ru-RU"/>
        </w:rPr>
        <w:t>5.3. </w:t>
      </w:r>
      <w:r w:rsidR="008C3C2D" w:rsidRPr="009A58C2">
        <w:rPr>
          <w:sz w:val="28"/>
          <w:szCs w:val="28"/>
          <w:lang w:eastAsia="ru-RU"/>
        </w:rPr>
        <w:t>В дополнение к полному составу группы может быть заявлен «альтернативный» спортсмен, который участвует в ОП или ПП, включенными в вид программы.</w:t>
      </w:r>
    </w:p>
    <w:p w14:paraId="3559470A" w14:textId="22AC3882" w:rsidR="008C3C2D" w:rsidRPr="009A58C2" w:rsidRDefault="005459AD" w:rsidP="005B74FD">
      <w:pPr>
        <w:widowControl w:val="0"/>
        <w:tabs>
          <w:tab w:val="left" w:pos="709"/>
        </w:tabs>
        <w:spacing w:before="1"/>
        <w:ind w:right="113"/>
        <w:contextualSpacing/>
        <w:rPr>
          <w:sz w:val="28"/>
          <w:szCs w:val="28"/>
          <w:lang w:eastAsia="ru-RU"/>
        </w:rPr>
      </w:pPr>
      <w:r w:rsidRPr="009A58C2">
        <w:rPr>
          <w:sz w:val="28"/>
          <w:szCs w:val="28"/>
          <w:lang w:eastAsia="ru-RU"/>
        </w:rPr>
        <w:t>5.</w:t>
      </w:r>
      <w:r w:rsidR="000F673C">
        <w:rPr>
          <w:sz w:val="28"/>
          <w:szCs w:val="28"/>
          <w:lang w:eastAsia="ru-RU"/>
        </w:rPr>
        <w:t>5.4. </w:t>
      </w:r>
      <w:r w:rsidR="008C3C2D" w:rsidRPr="009A58C2">
        <w:rPr>
          <w:sz w:val="28"/>
          <w:szCs w:val="28"/>
          <w:lang w:eastAsia="ru-RU"/>
        </w:rPr>
        <w:t>В дополнение к полному составу группы может быть заявлен «резервный» спортсмен, который может выступать только в случае замены одного из вольтижеров при условии утверждении замены Главным судьей. «Резервный» спортсмен может быть использован в случае подтвержденной травмы или болезни основного спортсмена. При необходимости, заявленный «альтернативный» спортсмен может выступить в качестве «резервного» спортсмена.</w:t>
      </w:r>
    </w:p>
    <w:p w14:paraId="3D0711E4" w14:textId="648FA9CD" w:rsidR="008C3C2D" w:rsidRPr="009A58C2" w:rsidRDefault="005459AD" w:rsidP="005B74FD">
      <w:pPr>
        <w:widowControl w:val="0"/>
        <w:tabs>
          <w:tab w:val="left" w:pos="709"/>
        </w:tabs>
        <w:spacing w:before="1"/>
        <w:ind w:right="113"/>
        <w:contextualSpacing/>
        <w:rPr>
          <w:sz w:val="28"/>
          <w:szCs w:val="28"/>
          <w:lang w:eastAsia="ru-RU"/>
        </w:rPr>
      </w:pPr>
      <w:r w:rsidRPr="009A58C2">
        <w:rPr>
          <w:sz w:val="28"/>
          <w:szCs w:val="28"/>
          <w:lang w:eastAsia="ru-RU"/>
        </w:rPr>
        <w:t>5.</w:t>
      </w:r>
      <w:r w:rsidR="000F673C">
        <w:rPr>
          <w:sz w:val="28"/>
          <w:szCs w:val="28"/>
          <w:lang w:eastAsia="ru-RU"/>
        </w:rPr>
        <w:t>5.5. </w:t>
      </w:r>
      <w:r w:rsidR="008C3C2D" w:rsidRPr="009A58C2">
        <w:rPr>
          <w:sz w:val="28"/>
          <w:szCs w:val="28"/>
          <w:lang w:eastAsia="ru-RU"/>
        </w:rPr>
        <w:t>Неполной группой считается группа от 3 до 5 человек. Вычет за неполную группу – 1 балл из оценки за артистизм в ПП. Вычет за неполную группу в ОП – 0.5 балла за каждого нестартующего участника из среднего арифметического балла программы.</w:t>
      </w:r>
    </w:p>
    <w:p w14:paraId="534627B3" w14:textId="0EF5750C" w:rsidR="008C3C2D" w:rsidRPr="009A58C2" w:rsidRDefault="005459AD" w:rsidP="005B74FD">
      <w:pPr>
        <w:widowControl w:val="0"/>
        <w:tabs>
          <w:tab w:val="left" w:pos="709"/>
        </w:tabs>
        <w:spacing w:before="1"/>
        <w:ind w:right="113"/>
        <w:contextualSpacing/>
        <w:rPr>
          <w:sz w:val="28"/>
          <w:szCs w:val="28"/>
          <w:lang w:eastAsia="ru-RU"/>
        </w:rPr>
      </w:pPr>
      <w:r w:rsidRPr="009A58C2">
        <w:rPr>
          <w:sz w:val="28"/>
          <w:szCs w:val="28"/>
          <w:lang w:eastAsia="ru-RU"/>
        </w:rPr>
        <w:t>5.</w:t>
      </w:r>
      <w:r w:rsidR="000F673C">
        <w:rPr>
          <w:sz w:val="28"/>
          <w:szCs w:val="28"/>
          <w:lang w:eastAsia="ru-RU"/>
        </w:rPr>
        <w:t>5.6. </w:t>
      </w:r>
      <w:r w:rsidR="008C3C2D" w:rsidRPr="009A58C2">
        <w:rPr>
          <w:sz w:val="28"/>
          <w:szCs w:val="28"/>
          <w:lang w:eastAsia="ru-RU"/>
        </w:rPr>
        <w:t>В ПП за каждого не выступившего из основных вольтижеров или за участие в ПП альтернативного вольтижера будет сделан вычет – 1 балл из оценки за артистизм в ПП.</w:t>
      </w:r>
    </w:p>
    <w:p w14:paraId="456DEFFE" w14:textId="56457058" w:rsidR="008C3C2D" w:rsidRPr="009A58C2" w:rsidRDefault="005459AD" w:rsidP="005B74FD">
      <w:pPr>
        <w:widowControl w:val="0"/>
        <w:tabs>
          <w:tab w:val="left" w:pos="709"/>
        </w:tabs>
        <w:spacing w:before="1"/>
        <w:ind w:right="113"/>
        <w:contextualSpacing/>
        <w:rPr>
          <w:sz w:val="28"/>
          <w:szCs w:val="28"/>
          <w:lang w:eastAsia="ru-RU"/>
        </w:rPr>
      </w:pPr>
      <w:r w:rsidRPr="009A58C2">
        <w:rPr>
          <w:sz w:val="28"/>
          <w:szCs w:val="28"/>
          <w:lang w:eastAsia="ru-RU"/>
        </w:rPr>
        <w:t>5.</w:t>
      </w:r>
      <w:r w:rsidR="008C3C2D" w:rsidRPr="009A58C2">
        <w:rPr>
          <w:sz w:val="28"/>
          <w:szCs w:val="28"/>
          <w:lang w:eastAsia="ru-RU"/>
        </w:rPr>
        <w:t>5.7.</w:t>
      </w:r>
      <w:r w:rsidR="000F673C">
        <w:rPr>
          <w:sz w:val="28"/>
          <w:szCs w:val="28"/>
          <w:lang w:eastAsia="ru-RU"/>
        </w:rPr>
        <w:t> </w:t>
      </w:r>
      <w:r w:rsidR="008C3C2D" w:rsidRPr="009A58C2">
        <w:rPr>
          <w:sz w:val="28"/>
          <w:szCs w:val="28"/>
          <w:lang w:eastAsia="ru-RU"/>
        </w:rPr>
        <w:t>За участие в программе резервного спортсмена вычет не производится. В случае, если альтернативный спортсмен выступает в качестве резервного спортсмена вычет также не производится.</w:t>
      </w:r>
    </w:p>
    <w:p w14:paraId="259CC7AE" w14:textId="6564DB3E" w:rsidR="008C3C2D" w:rsidRPr="009A58C2" w:rsidRDefault="005459AD" w:rsidP="005B74FD">
      <w:pPr>
        <w:widowControl w:val="0"/>
        <w:tabs>
          <w:tab w:val="left" w:pos="709"/>
        </w:tabs>
        <w:spacing w:before="1"/>
        <w:ind w:right="113"/>
        <w:contextualSpacing/>
        <w:rPr>
          <w:sz w:val="28"/>
          <w:szCs w:val="28"/>
          <w:lang w:eastAsia="ru-RU"/>
        </w:rPr>
      </w:pPr>
      <w:r w:rsidRPr="009A58C2">
        <w:rPr>
          <w:sz w:val="28"/>
          <w:szCs w:val="28"/>
          <w:lang w:eastAsia="ru-RU"/>
        </w:rPr>
        <w:t>5.</w:t>
      </w:r>
      <w:r w:rsidR="000F673C">
        <w:rPr>
          <w:sz w:val="28"/>
          <w:szCs w:val="28"/>
          <w:lang w:eastAsia="ru-RU"/>
        </w:rPr>
        <w:t>6. </w:t>
      </w:r>
      <w:r w:rsidR="008C3C2D" w:rsidRPr="009A58C2">
        <w:rPr>
          <w:sz w:val="28"/>
          <w:szCs w:val="28"/>
          <w:lang w:eastAsia="ru-RU"/>
        </w:rPr>
        <w:t>Постоянность стартовой единицы. Все программы во всех раундах должны быть исполнены на одной и той же лошади с одним и тем же лонжером. В непредвиденных ситуациях лонжер может быть заменен по решению Главного судьи на основании письменного заявления представителя команды.</w:t>
      </w:r>
    </w:p>
    <w:p w14:paraId="0AA520FA" w14:textId="3A1CC8CD" w:rsidR="008C3C2D" w:rsidRPr="009A58C2" w:rsidRDefault="005459AD" w:rsidP="005B74FD">
      <w:pPr>
        <w:widowControl w:val="0"/>
        <w:tabs>
          <w:tab w:val="left" w:pos="709"/>
        </w:tabs>
        <w:spacing w:before="1"/>
        <w:ind w:right="113"/>
        <w:contextualSpacing/>
        <w:rPr>
          <w:sz w:val="28"/>
          <w:szCs w:val="28"/>
          <w:lang w:eastAsia="ru-RU"/>
        </w:rPr>
      </w:pPr>
      <w:r w:rsidRPr="009A58C2">
        <w:rPr>
          <w:sz w:val="28"/>
          <w:szCs w:val="28"/>
          <w:lang w:eastAsia="ru-RU"/>
        </w:rPr>
        <w:t>5.</w:t>
      </w:r>
      <w:r w:rsidR="000F673C">
        <w:rPr>
          <w:sz w:val="28"/>
          <w:szCs w:val="28"/>
          <w:lang w:eastAsia="ru-RU"/>
        </w:rPr>
        <w:t>7. </w:t>
      </w:r>
      <w:r w:rsidR="008C3C2D" w:rsidRPr="009A58C2">
        <w:rPr>
          <w:sz w:val="28"/>
          <w:szCs w:val="28"/>
          <w:lang w:eastAsia="ru-RU"/>
        </w:rPr>
        <w:t>Лонжер, помощник лонжера, помощник вольтижера.</w:t>
      </w:r>
    </w:p>
    <w:p w14:paraId="7BEEC439" w14:textId="06FA01D8" w:rsidR="008C3C2D" w:rsidRPr="009A58C2" w:rsidRDefault="005459AD" w:rsidP="005B74FD">
      <w:pPr>
        <w:widowControl w:val="0"/>
        <w:tabs>
          <w:tab w:val="left" w:pos="709"/>
        </w:tabs>
        <w:spacing w:before="1"/>
        <w:ind w:right="113"/>
        <w:contextualSpacing/>
        <w:rPr>
          <w:sz w:val="28"/>
          <w:szCs w:val="28"/>
          <w:lang w:eastAsia="ru-RU"/>
        </w:rPr>
      </w:pPr>
      <w:r w:rsidRPr="009A58C2">
        <w:rPr>
          <w:sz w:val="28"/>
          <w:szCs w:val="28"/>
          <w:lang w:eastAsia="ru-RU"/>
        </w:rPr>
        <w:t>5.</w:t>
      </w:r>
      <w:r w:rsidR="008C3C2D" w:rsidRPr="009A58C2">
        <w:rPr>
          <w:sz w:val="28"/>
          <w:szCs w:val="28"/>
          <w:lang w:eastAsia="ru-RU"/>
        </w:rPr>
        <w:t>7.1.</w:t>
      </w:r>
      <w:r w:rsidR="000F673C">
        <w:rPr>
          <w:sz w:val="28"/>
          <w:szCs w:val="28"/>
          <w:lang w:eastAsia="ru-RU"/>
        </w:rPr>
        <w:t> </w:t>
      </w:r>
      <w:r w:rsidR="008C3C2D" w:rsidRPr="009A58C2">
        <w:rPr>
          <w:sz w:val="28"/>
          <w:szCs w:val="28"/>
          <w:lang w:eastAsia="ru-RU"/>
        </w:rPr>
        <w:t>Минимальный возраст лонжера должен быть 18 лет и старше, помощника лонжера/спортсмена – 16 лет и старше.</w:t>
      </w:r>
    </w:p>
    <w:p w14:paraId="11EAC1C2" w14:textId="79F26AFE" w:rsidR="008C3C2D" w:rsidRPr="009A58C2" w:rsidRDefault="005459AD" w:rsidP="005B74FD">
      <w:pPr>
        <w:widowControl w:val="0"/>
        <w:tabs>
          <w:tab w:val="left" w:pos="709"/>
        </w:tabs>
        <w:spacing w:before="1"/>
        <w:ind w:right="113"/>
        <w:contextualSpacing/>
        <w:rPr>
          <w:sz w:val="28"/>
          <w:szCs w:val="28"/>
          <w:lang w:eastAsia="ru-RU"/>
        </w:rPr>
      </w:pPr>
      <w:r w:rsidRPr="009A58C2">
        <w:rPr>
          <w:sz w:val="28"/>
          <w:szCs w:val="28"/>
          <w:lang w:eastAsia="ru-RU"/>
        </w:rPr>
        <w:t>5.</w:t>
      </w:r>
      <w:r w:rsidR="008C3C2D" w:rsidRPr="009A58C2">
        <w:rPr>
          <w:sz w:val="28"/>
          <w:szCs w:val="28"/>
          <w:lang w:eastAsia="ru-RU"/>
        </w:rPr>
        <w:t>7.1.1.</w:t>
      </w:r>
      <w:r w:rsidR="000F673C">
        <w:rPr>
          <w:sz w:val="28"/>
          <w:szCs w:val="28"/>
          <w:lang w:eastAsia="ru-RU"/>
        </w:rPr>
        <w:t> </w:t>
      </w:r>
      <w:r w:rsidR="008C3C2D" w:rsidRPr="009A58C2">
        <w:rPr>
          <w:sz w:val="28"/>
          <w:szCs w:val="28"/>
          <w:lang w:eastAsia="ru-RU"/>
        </w:rPr>
        <w:t>На разминочных/тренировочных полях судья-стюард отвечает за соответствие возраста лонжера/помощников лонжера требованиям настоящей статьи.</w:t>
      </w:r>
    </w:p>
    <w:p w14:paraId="7617FD79" w14:textId="5E2A697F" w:rsidR="008C3C2D" w:rsidRPr="009A58C2" w:rsidRDefault="005459AD" w:rsidP="005B74FD">
      <w:pPr>
        <w:widowControl w:val="0"/>
        <w:tabs>
          <w:tab w:val="left" w:pos="709"/>
        </w:tabs>
        <w:spacing w:before="1"/>
        <w:ind w:right="113"/>
        <w:contextualSpacing/>
        <w:rPr>
          <w:sz w:val="28"/>
          <w:szCs w:val="28"/>
          <w:lang w:eastAsia="ru-RU"/>
        </w:rPr>
      </w:pPr>
      <w:r w:rsidRPr="009A58C2">
        <w:rPr>
          <w:sz w:val="28"/>
          <w:szCs w:val="28"/>
          <w:lang w:eastAsia="ru-RU"/>
        </w:rPr>
        <w:t>5.</w:t>
      </w:r>
      <w:r w:rsidR="000F673C">
        <w:rPr>
          <w:sz w:val="28"/>
          <w:szCs w:val="28"/>
          <w:lang w:eastAsia="ru-RU"/>
        </w:rPr>
        <w:t>7.2. </w:t>
      </w:r>
      <w:r w:rsidR="008C3C2D" w:rsidRPr="009A58C2">
        <w:rPr>
          <w:sz w:val="28"/>
          <w:szCs w:val="28"/>
          <w:lang w:eastAsia="ru-RU"/>
        </w:rPr>
        <w:t>Помощником спортсмена (вольтижера) во время выполнения программы является лицо, контактирующее со спортсменом с целью помощи или страховки, которое при этом находится на спортивной арене, но не на лошади.</w:t>
      </w:r>
    </w:p>
    <w:p w14:paraId="11640E89" w14:textId="4AE9A95B" w:rsidR="008C3C2D" w:rsidRPr="009A58C2" w:rsidRDefault="005459AD" w:rsidP="005B74FD">
      <w:pPr>
        <w:widowControl w:val="0"/>
        <w:tabs>
          <w:tab w:val="left" w:pos="709"/>
        </w:tabs>
        <w:spacing w:before="1"/>
        <w:ind w:right="113"/>
        <w:contextualSpacing/>
        <w:rPr>
          <w:sz w:val="28"/>
          <w:szCs w:val="28"/>
          <w:lang w:eastAsia="ru-RU"/>
        </w:rPr>
      </w:pPr>
      <w:r w:rsidRPr="009A58C2">
        <w:rPr>
          <w:sz w:val="28"/>
          <w:szCs w:val="28"/>
          <w:lang w:eastAsia="ru-RU"/>
        </w:rPr>
        <w:t>5.</w:t>
      </w:r>
      <w:r w:rsidR="008C3C2D" w:rsidRPr="009A58C2">
        <w:rPr>
          <w:sz w:val="28"/>
          <w:szCs w:val="28"/>
          <w:lang w:eastAsia="ru-RU"/>
        </w:rPr>
        <w:t>7.3.</w:t>
      </w:r>
      <w:r w:rsidR="000F673C">
        <w:rPr>
          <w:sz w:val="28"/>
          <w:szCs w:val="28"/>
          <w:lang w:eastAsia="ru-RU"/>
        </w:rPr>
        <w:t> </w:t>
      </w:r>
      <w:r w:rsidR="008C3C2D" w:rsidRPr="009A58C2">
        <w:rPr>
          <w:sz w:val="28"/>
          <w:szCs w:val="28"/>
          <w:lang w:eastAsia="ru-RU"/>
        </w:rPr>
        <w:t>Помощником лонжера во время выполнения программы является лицо, которое имеет непосредственный контакт с лонжером, лошадью, амуницией или бичом помимо лонжера.</w:t>
      </w:r>
    </w:p>
    <w:p w14:paraId="468E4FBF" w14:textId="4F4E053F" w:rsidR="008C3C2D" w:rsidRPr="009A58C2" w:rsidRDefault="005459AD" w:rsidP="005B74FD">
      <w:pPr>
        <w:widowControl w:val="0"/>
        <w:tabs>
          <w:tab w:val="left" w:pos="709"/>
        </w:tabs>
        <w:spacing w:before="1"/>
        <w:ind w:right="113"/>
        <w:contextualSpacing/>
        <w:rPr>
          <w:sz w:val="28"/>
          <w:szCs w:val="28"/>
          <w:lang w:eastAsia="ru-RU"/>
        </w:rPr>
      </w:pPr>
      <w:r w:rsidRPr="009A58C2">
        <w:rPr>
          <w:sz w:val="28"/>
          <w:szCs w:val="28"/>
          <w:lang w:eastAsia="ru-RU"/>
        </w:rPr>
        <w:t>5.</w:t>
      </w:r>
      <w:r w:rsidR="008C3C2D" w:rsidRPr="009A58C2">
        <w:rPr>
          <w:sz w:val="28"/>
          <w:szCs w:val="28"/>
          <w:lang w:eastAsia="ru-RU"/>
        </w:rPr>
        <w:t>7.3.1.</w:t>
      </w:r>
      <w:r w:rsidR="000F673C">
        <w:rPr>
          <w:sz w:val="28"/>
          <w:szCs w:val="28"/>
          <w:lang w:eastAsia="ru-RU"/>
        </w:rPr>
        <w:t> </w:t>
      </w:r>
      <w:r w:rsidR="008C3C2D" w:rsidRPr="009A58C2">
        <w:rPr>
          <w:sz w:val="28"/>
          <w:szCs w:val="28"/>
          <w:lang w:eastAsia="ru-RU"/>
        </w:rPr>
        <w:t>Лонжер несет ответственность за действие/бездействие помощника лонжера.</w:t>
      </w:r>
    </w:p>
    <w:p w14:paraId="5C963225" w14:textId="5D9D4443" w:rsidR="008C3C2D" w:rsidRPr="009A58C2" w:rsidRDefault="005459AD" w:rsidP="005B74FD">
      <w:pPr>
        <w:widowControl w:val="0"/>
        <w:tabs>
          <w:tab w:val="left" w:pos="709"/>
        </w:tabs>
        <w:spacing w:before="1"/>
        <w:ind w:right="113"/>
        <w:contextualSpacing/>
        <w:rPr>
          <w:sz w:val="28"/>
          <w:szCs w:val="28"/>
          <w:lang w:eastAsia="ru-RU"/>
        </w:rPr>
      </w:pPr>
      <w:r w:rsidRPr="009A58C2">
        <w:rPr>
          <w:sz w:val="28"/>
          <w:szCs w:val="28"/>
          <w:lang w:eastAsia="ru-RU"/>
        </w:rPr>
        <w:t>5.</w:t>
      </w:r>
      <w:r w:rsidR="000F673C">
        <w:rPr>
          <w:sz w:val="28"/>
          <w:szCs w:val="28"/>
          <w:lang w:eastAsia="ru-RU"/>
        </w:rPr>
        <w:t>7.4. </w:t>
      </w:r>
      <w:r w:rsidR="008C3C2D" w:rsidRPr="009A58C2">
        <w:rPr>
          <w:sz w:val="28"/>
          <w:szCs w:val="28"/>
          <w:lang w:eastAsia="ru-RU"/>
        </w:rPr>
        <w:t>Список лонжеров, должен быть представлен в заявке на соревнования.</w:t>
      </w:r>
    </w:p>
    <w:p w14:paraId="090E9487" w14:textId="3001ED59" w:rsidR="008C3C2D" w:rsidRPr="009A58C2" w:rsidRDefault="005459AD" w:rsidP="005B74FD">
      <w:pPr>
        <w:widowControl w:val="0"/>
        <w:tabs>
          <w:tab w:val="left" w:pos="709"/>
        </w:tabs>
        <w:spacing w:before="1"/>
        <w:ind w:right="113"/>
        <w:contextualSpacing/>
        <w:rPr>
          <w:sz w:val="28"/>
          <w:szCs w:val="28"/>
          <w:lang w:eastAsia="ru-RU"/>
        </w:rPr>
      </w:pPr>
      <w:r w:rsidRPr="009A58C2">
        <w:rPr>
          <w:sz w:val="28"/>
          <w:szCs w:val="28"/>
          <w:lang w:eastAsia="ru-RU"/>
        </w:rPr>
        <w:t>5.</w:t>
      </w:r>
      <w:r w:rsidR="000F673C">
        <w:rPr>
          <w:sz w:val="28"/>
          <w:szCs w:val="28"/>
          <w:lang w:eastAsia="ru-RU"/>
        </w:rPr>
        <w:t>8. </w:t>
      </w:r>
      <w:r w:rsidR="008C3C2D" w:rsidRPr="009A58C2">
        <w:rPr>
          <w:sz w:val="28"/>
          <w:szCs w:val="28"/>
          <w:lang w:eastAsia="ru-RU"/>
        </w:rPr>
        <w:t>Допустимая нагрузка на лошадь.</w:t>
      </w:r>
    </w:p>
    <w:p w14:paraId="0F64C5C7" w14:textId="47F665DD" w:rsidR="008C3C2D" w:rsidRPr="009A58C2" w:rsidRDefault="005459AD" w:rsidP="005B74FD">
      <w:pPr>
        <w:widowControl w:val="0"/>
        <w:tabs>
          <w:tab w:val="left" w:pos="709"/>
        </w:tabs>
        <w:spacing w:before="1"/>
        <w:ind w:right="113"/>
        <w:contextualSpacing/>
        <w:rPr>
          <w:sz w:val="28"/>
          <w:szCs w:val="28"/>
          <w:lang w:eastAsia="ru-RU"/>
        </w:rPr>
      </w:pPr>
      <w:r w:rsidRPr="009A58C2">
        <w:rPr>
          <w:sz w:val="28"/>
          <w:szCs w:val="28"/>
          <w:lang w:eastAsia="ru-RU"/>
        </w:rPr>
        <w:t>5.</w:t>
      </w:r>
      <w:r w:rsidR="008C3C2D" w:rsidRPr="009A58C2">
        <w:rPr>
          <w:sz w:val="28"/>
          <w:szCs w:val="28"/>
          <w:lang w:eastAsia="ru-RU"/>
        </w:rPr>
        <w:t>8.1.</w:t>
      </w:r>
      <w:r w:rsidR="000F673C">
        <w:rPr>
          <w:sz w:val="28"/>
          <w:szCs w:val="28"/>
          <w:lang w:eastAsia="ru-RU"/>
        </w:rPr>
        <w:t> </w:t>
      </w:r>
      <w:r w:rsidR="008C3C2D" w:rsidRPr="009A58C2">
        <w:rPr>
          <w:sz w:val="28"/>
          <w:szCs w:val="28"/>
          <w:lang w:eastAsia="ru-RU"/>
        </w:rPr>
        <w:t>В ходе программы лошадь галопирует/шагает по кругу с минимальным диаметром 14 м, рекомендуется 17 – 20 м. Все программы должны быть выполнены на галопе с правильной ноги (не на контргалопе).</w:t>
      </w:r>
    </w:p>
    <w:p w14:paraId="280428C1" w14:textId="0FC95740" w:rsidR="008C3C2D" w:rsidRPr="009A58C2" w:rsidRDefault="005459AD" w:rsidP="005B74FD">
      <w:pPr>
        <w:widowControl w:val="0"/>
        <w:tabs>
          <w:tab w:val="left" w:pos="709"/>
        </w:tabs>
        <w:spacing w:before="1"/>
        <w:ind w:right="113"/>
        <w:contextualSpacing/>
        <w:rPr>
          <w:sz w:val="28"/>
          <w:szCs w:val="28"/>
          <w:lang w:eastAsia="ru-RU"/>
        </w:rPr>
      </w:pPr>
      <w:r w:rsidRPr="009A58C2">
        <w:rPr>
          <w:sz w:val="28"/>
          <w:szCs w:val="28"/>
          <w:lang w:eastAsia="ru-RU"/>
        </w:rPr>
        <w:t>5.</w:t>
      </w:r>
      <w:r w:rsidR="000F673C">
        <w:rPr>
          <w:sz w:val="28"/>
          <w:szCs w:val="28"/>
          <w:lang w:eastAsia="ru-RU"/>
        </w:rPr>
        <w:t>8.2. </w:t>
      </w:r>
      <w:r w:rsidR="008C3C2D" w:rsidRPr="009A58C2">
        <w:rPr>
          <w:sz w:val="28"/>
          <w:szCs w:val="28"/>
          <w:lang w:eastAsia="ru-RU"/>
        </w:rPr>
        <w:t>Лошадь не может быть использована без перерыва (который должен составлять не менее двух часов) для более чем:</w:t>
      </w:r>
    </w:p>
    <w:p w14:paraId="429C3633" w14:textId="36CCC861" w:rsidR="008C3C2D" w:rsidRPr="009A58C2" w:rsidRDefault="000F673C" w:rsidP="005B74FD">
      <w:pPr>
        <w:widowControl w:val="0"/>
        <w:tabs>
          <w:tab w:val="left" w:pos="709"/>
        </w:tabs>
        <w:spacing w:before="1"/>
        <w:ind w:right="113"/>
        <w:contextualSpacing/>
        <w:rPr>
          <w:sz w:val="28"/>
          <w:szCs w:val="28"/>
          <w:lang w:eastAsia="ru-RU"/>
        </w:rPr>
      </w:pPr>
      <w:r>
        <w:rPr>
          <w:sz w:val="28"/>
          <w:szCs w:val="28"/>
          <w:lang w:eastAsia="ru-RU"/>
        </w:rPr>
        <w:t>а) </w:t>
      </w:r>
      <w:r w:rsidR="008C3C2D" w:rsidRPr="009A58C2">
        <w:rPr>
          <w:sz w:val="28"/>
          <w:szCs w:val="28"/>
          <w:lang w:eastAsia="ru-RU"/>
        </w:rPr>
        <w:t>8 индивидуальных вольтижеров, выполняющих ОП и ПП на галопе</w:t>
      </w:r>
      <w:r w:rsidR="00DA7B14">
        <w:rPr>
          <w:sz w:val="28"/>
          <w:szCs w:val="28"/>
          <w:lang w:eastAsia="ru-RU"/>
        </w:rPr>
        <w:t>;</w:t>
      </w:r>
    </w:p>
    <w:p w14:paraId="7DD8244E" w14:textId="704BB0C9" w:rsidR="008C3C2D" w:rsidRPr="009A58C2" w:rsidRDefault="008C3C2D" w:rsidP="005B74FD">
      <w:pPr>
        <w:widowControl w:val="0"/>
        <w:tabs>
          <w:tab w:val="left" w:pos="709"/>
        </w:tabs>
        <w:spacing w:before="1"/>
        <w:ind w:right="113"/>
        <w:contextualSpacing/>
        <w:rPr>
          <w:sz w:val="28"/>
          <w:szCs w:val="28"/>
          <w:lang w:eastAsia="ru-RU"/>
        </w:rPr>
      </w:pPr>
      <w:r w:rsidRPr="009A58C2">
        <w:rPr>
          <w:sz w:val="28"/>
          <w:szCs w:val="28"/>
          <w:lang w:eastAsia="ru-RU"/>
        </w:rPr>
        <w:t>б)</w:t>
      </w:r>
      <w:r w:rsidR="000F673C">
        <w:rPr>
          <w:sz w:val="28"/>
          <w:szCs w:val="28"/>
          <w:lang w:eastAsia="ru-RU"/>
        </w:rPr>
        <w:t> </w:t>
      </w:r>
      <w:r w:rsidRPr="009A58C2">
        <w:rPr>
          <w:sz w:val="28"/>
          <w:szCs w:val="28"/>
          <w:lang w:eastAsia="ru-RU"/>
        </w:rPr>
        <w:t>12 индивидуальных вольтижеров, выполняющих ОП на галопе, а ПП на шагу</w:t>
      </w:r>
      <w:r w:rsidR="00DA7B14">
        <w:rPr>
          <w:sz w:val="28"/>
          <w:szCs w:val="28"/>
          <w:lang w:eastAsia="ru-RU"/>
        </w:rPr>
        <w:t>;</w:t>
      </w:r>
    </w:p>
    <w:p w14:paraId="67F5C61C" w14:textId="38897F90" w:rsidR="008C3C2D" w:rsidRPr="009A58C2" w:rsidRDefault="000F673C" w:rsidP="005B74FD">
      <w:pPr>
        <w:widowControl w:val="0"/>
        <w:tabs>
          <w:tab w:val="left" w:pos="709"/>
        </w:tabs>
        <w:spacing w:before="1"/>
        <w:ind w:right="113"/>
        <w:contextualSpacing/>
        <w:rPr>
          <w:sz w:val="28"/>
          <w:szCs w:val="28"/>
          <w:lang w:eastAsia="ru-RU"/>
        </w:rPr>
      </w:pPr>
      <w:r>
        <w:rPr>
          <w:sz w:val="28"/>
          <w:szCs w:val="28"/>
          <w:lang w:eastAsia="ru-RU"/>
        </w:rPr>
        <w:t>в) </w:t>
      </w:r>
      <w:r w:rsidR="008C3C2D" w:rsidRPr="009A58C2">
        <w:rPr>
          <w:sz w:val="28"/>
          <w:szCs w:val="28"/>
          <w:lang w:eastAsia="ru-RU"/>
        </w:rPr>
        <w:t>16 индивидуальных вольтижеров, выполняющих ОП или ПП (или только ОП) на шагу</w:t>
      </w:r>
      <w:r w:rsidR="00DA7B14">
        <w:rPr>
          <w:sz w:val="28"/>
          <w:szCs w:val="28"/>
          <w:lang w:eastAsia="ru-RU"/>
        </w:rPr>
        <w:t>;</w:t>
      </w:r>
    </w:p>
    <w:p w14:paraId="5ABE1116" w14:textId="3B60EE2D" w:rsidR="008C3C2D" w:rsidRPr="009A58C2" w:rsidRDefault="000F673C" w:rsidP="005B74FD">
      <w:pPr>
        <w:widowControl w:val="0"/>
        <w:tabs>
          <w:tab w:val="left" w:pos="709"/>
        </w:tabs>
        <w:spacing w:before="1"/>
        <w:ind w:right="113"/>
        <w:contextualSpacing/>
        <w:rPr>
          <w:sz w:val="28"/>
          <w:szCs w:val="28"/>
          <w:lang w:eastAsia="ru-RU"/>
        </w:rPr>
      </w:pPr>
      <w:r>
        <w:rPr>
          <w:sz w:val="28"/>
          <w:szCs w:val="28"/>
          <w:lang w:eastAsia="ru-RU"/>
        </w:rPr>
        <w:t>г) </w:t>
      </w:r>
      <w:r w:rsidR="008C3C2D" w:rsidRPr="009A58C2">
        <w:rPr>
          <w:sz w:val="28"/>
          <w:szCs w:val="28"/>
          <w:lang w:eastAsia="ru-RU"/>
        </w:rPr>
        <w:t>4 пар, выполняющих ОП или ПП на галопе</w:t>
      </w:r>
      <w:r w:rsidR="00DA7B14">
        <w:rPr>
          <w:sz w:val="28"/>
          <w:szCs w:val="28"/>
          <w:lang w:eastAsia="ru-RU"/>
        </w:rPr>
        <w:t>;</w:t>
      </w:r>
    </w:p>
    <w:p w14:paraId="48A26EEE" w14:textId="195F86F3" w:rsidR="008C3C2D" w:rsidRPr="009A58C2" w:rsidRDefault="000F673C" w:rsidP="005B74FD">
      <w:pPr>
        <w:widowControl w:val="0"/>
        <w:tabs>
          <w:tab w:val="left" w:pos="709"/>
        </w:tabs>
        <w:spacing w:before="1"/>
        <w:ind w:right="113"/>
        <w:contextualSpacing/>
        <w:rPr>
          <w:sz w:val="28"/>
          <w:szCs w:val="28"/>
          <w:lang w:eastAsia="ru-RU"/>
        </w:rPr>
      </w:pPr>
      <w:r>
        <w:rPr>
          <w:sz w:val="28"/>
          <w:szCs w:val="28"/>
          <w:lang w:eastAsia="ru-RU"/>
        </w:rPr>
        <w:t>д) </w:t>
      </w:r>
      <w:r w:rsidR="008C3C2D" w:rsidRPr="009A58C2">
        <w:rPr>
          <w:sz w:val="28"/>
          <w:szCs w:val="28"/>
          <w:lang w:eastAsia="ru-RU"/>
        </w:rPr>
        <w:t>6 пар, выполняющих ОП на галопе, а ПП на шагу</w:t>
      </w:r>
      <w:r w:rsidR="00DA7B14">
        <w:rPr>
          <w:sz w:val="28"/>
          <w:szCs w:val="28"/>
          <w:lang w:eastAsia="ru-RU"/>
        </w:rPr>
        <w:t>;</w:t>
      </w:r>
    </w:p>
    <w:p w14:paraId="1A86768E" w14:textId="35037CD8" w:rsidR="008C3C2D" w:rsidRPr="009A58C2" w:rsidRDefault="000F673C" w:rsidP="005B74FD">
      <w:pPr>
        <w:widowControl w:val="0"/>
        <w:tabs>
          <w:tab w:val="left" w:pos="709"/>
        </w:tabs>
        <w:spacing w:before="1"/>
        <w:ind w:right="113"/>
        <w:contextualSpacing/>
        <w:rPr>
          <w:sz w:val="28"/>
          <w:szCs w:val="28"/>
          <w:lang w:eastAsia="ru-RU"/>
        </w:rPr>
      </w:pPr>
      <w:r>
        <w:rPr>
          <w:sz w:val="28"/>
          <w:szCs w:val="28"/>
          <w:lang w:eastAsia="ru-RU"/>
        </w:rPr>
        <w:t>е) </w:t>
      </w:r>
      <w:r w:rsidR="008C3C2D" w:rsidRPr="009A58C2">
        <w:rPr>
          <w:sz w:val="28"/>
          <w:szCs w:val="28"/>
          <w:lang w:eastAsia="ru-RU"/>
        </w:rPr>
        <w:t>8 пар, выполняющих ОП и ПП (или только ПП) на шагу</w:t>
      </w:r>
      <w:r w:rsidR="00DA7B14">
        <w:rPr>
          <w:sz w:val="28"/>
          <w:szCs w:val="28"/>
          <w:lang w:eastAsia="ru-RU"/>
        </w:rPr>
        <w:t>;</w:t>
      </w:r>
    </w:p>
    <w:p w14:paraId="337EF41D" w14:textId="0BFA805E" w:rsidR="008C3C2D" w:rsidRPr="009A58C2" w:rsidRDefault="008C3C2D" w:rsidP="005B74FD">
      <w:pPr>
        <w:widowControl w:val="0"/>
        <w:tabs>
          <w:tab w:val="left" w:pos="709"/>
        </w:tabs>
        <w:spacing w:before="1"/>
        <w:ind w:right="113"/>
        <w:contextualSpacing/>
        <w:rPr>
          <w:sz w:val="28"/>
          <w:szCs w:val="28"/>
          <w:lang w:eastAsia="ru-RU"/>
        </w:rPr>
      </w:pPr>
      <w:r w:rsidRPr="009A58C2">
        <w:rPr>
          <w:sz w:val="28"/>
          <w:szCs w:val="28"/>
          <w:lang w:eastAsia="ru-RU"/>
        </w:rPr>
        <w:t>ж)</w:t>
      </w:r>
      <w:r w:rsidR="000F673C">
        <w:rPr>
          <w:sz w:val="28"/>
          <w:szCs w:val="28"/>
          <w:lang w:eastAsia="ru-RU"/>
        </w:rPr>
        <w:t> </w:t>
      </w:r>
      <w:r w:rsidRPr="009A58C2">
        <w:rPr>
          <w:sz w:val="28"/>
          <w:szCs w:val="28"/>
          <w:lang w:eastAsia="ru-RU"/>
        </w:rPr>
        <w:t>1 группы, выполняющей ОП и ПП программы на галопе</w:t>
      </w:r>
      <w:r w:rsidR="00DA7B14">
        <w:rPr>
          <w:sz w:val="28"/>
          <w:szCs w:val="28"/>
          <w:lang w:eastAsia="ru-RU"/>
        </w:rPr>
        <w:t>;</w:t>
      </w:r>
    </w:p>
    <w:p w14:paraId="2867BDCD" w14:textId="4449434A" w:rsidR="008C3C2D" w:rsidRPr="009A58C2" w:rsidRDefault="000F673C" w:rsidP="005B74FD">
      <w:pPr>
        <w:widowControl w:val="0"/>
        <w:tabs>
          <w:tab w:val="left" w:pos="709"/>
        </w:tabs>
        <w:spacing w:before="1"/>
        <w:ind w:right="113"/>
        <w:contextualSpacing/>
        <w:rPr>
          <w:sz w:val="28"/>
          <w:szCs w:val="28"/>
          <w:lang w:eastAsia="ru-RU"/>
        </w:rPr>
      </w:pPr>
      <w:r>
        <w:rPr>
          <w:sz w:val="28"/>
          <w:szCs w:val="28"/>
          <w:lang w:eastAsia="ru-RU"/>
        </w:rPr>
        <w:t>з) </w:t>
      </w:r>
      <w:r w:rsidR="008C3C2D" w:rsidRPr="009A58C2">
        <w:rPr>
          <w:sz w:val="28"/>
          <w:szCs w:val="28"/>
          <w:lang w:eastAsia="ru-RU"/>
        </w:rPr>
        <w:t>1 группы, выполняющей ОП на галопе, а ПП на шагу</w:t>
      </w:r>
      <w:r w:rsidR="00DA7B14">
        <w:rPr>
          <w:sz w:val="28"/>
          <w:szCs w:val="28"/>
          <w:lang w:eastAsia="ru-RU"/>
        </w:rPr>
        <w:t>;</w:t>
      </w:r>
    </w:p>
    <w:p w14:paraId="2EE91CF8" w14:textId="3379DEBB" w:rsidR="008C3C2D" w:rsidRPr="009A58C2" w:rsidRDefault="000F673C" w:rsidP="005B74FD">
      <w:pPr>
        <w:widowControl w:val="0"/>
        <w:tabs>
          <w:tab w:val="left" w:pos="709"/>
        </w:tabs>
        <w:spacing w:before="1"/>
        <w:ind w:right="113"/>
        <w:contextualSpacing/>
        <w:rPr>
          <w:sz w:val="28"/>
          <w:szCs w:val="28"/>
          <w:lang w:eastAsia="ru-RU"/>
        </w:rPr>
      </w:pPr>
      <w:r>
        <w:rPr>
          <w:sz w:val="28"/>
          <w:szCs w:val="28"/>
          <w:lang w:eastAsia="ru-RU"/>
        </w:rPr>
        <w:t>и) </w:t>
      </w:r>
      <w:r w:rsidR="008C3C2D" w:rsidRPr="009A58C2">
        <w:rPr>
          <w:sz w:val="28"/>
          <w:szCs w:val="28"/>
          <w:lang w:eastAsia="ru-RU"/>
        </w:rPr>
        <w:t>2 групп, выполняющих ОП и ПП (или только ПП) программы на шагу.</w:t>
      </w:r>
    </w:p>
    <w:p w14:paraId="4009121D" w14:textId="0E513E83" w:rsidR="008C3C2D" w:rsidRPr="009A58C2" w:rsidRDefault="005459AD" w:rsidP="005B74FD">
      <w:pPr>
        <w:widowControl w:val="0"/>
        <w:tabs>
          <w:tab w:val="left" w:pos="709"/>
        </w:tabs>
        <w:spacing w:before="1"/>
        <w:ind w:right="113"/>
        <w:contextualSpacing/>
        <w:rPr>
          <w:sz w:val="28"/>
          <w:szCs w:val="28"/>
          <w:lang w:eastAsia="ru-RU"/>
        </w:rPr>
      </w:pPr>
      <w:r w:rsidRPr="009A58C2">
        <w:rPr>
          <w:sz w:val="28"/>
          <w:szCs w:val="28"/>
          <w:lang w:eastAsia="ru-RU"/>
        </w:rPr>
        <w:t>5.</w:t>
      </w:r>
      <w:r w:rsidR="000F673C">
        <w:rPr>
          <w:sz w:val="28"/>
          <w:szCs w:val="28"/>
          <w:lang w:eastAsia="ru-RU"/>
        </w:rPr>
        <w:t>8.3. </w:t>
      </w:r>
      <w:r w:rsidR="008C3C2D" w:rsidRPr="009A58C2">
        <w:rPr>
          <w:sz w:val="28"/>
          <w:szCs w:val="28"/>
          <w:lang w:eastAsia="ru-RU"/>
        </w:rPr>
        <w:t>При выполнении расчетов нагрузки на лошадь:</w:t>
      </w:r>
    </w:p>
    <w:p w14:paraId="3708A8F8" w14:textId="3E23FF87" w:rsidR="008C3C2D" w:rsidRPr="009A58C2" w:rsidRDefault="000F673C" w:rsidP="005B74FD">
      <w:pPr>
        <w:widowControl w:val="0"/>
        <w:tabs>
          <w:tab w:val="left" w:pos="709"/>
        </w:tabs>
        <w:spacing w:before="1"/>
        <w:ind w:right="113"/>
        <w:contextualSpacing/>
        <w:rPr>
          <w:sz w:val="28"/>
          <w:szCs w:val="28"/>
          <w:lang w:eastAsia="ru-RU"/>
        </w:rPr>
      </w:pPr>
      <w:r>
        <w:rPr>
          <w:sz w:val="28"/>
          <w:szCs w:val="28"/>
          <w:lang w:eastAsia="ru-RU"/>
        </w:rPr>
        <w:t>а) </w:t>
      </w:r>
      <w:r w:rsidR="008C3C2D" w:rsidRPr="009A58C2">
        <w:rPr>
          <w:sz w:val="28"/>
          <w:szCs w:val="28"/>
          <w:lang w:eastAsia="ru-RU"/>
        </w:rPr>
        <w:t>одна группа приравнивается к четырем индивидуальным спортсменам</w:t>
      </w:r>
      <w:r w:rsidR="00DA7B14">
        <w:rPr>
          <w:sz w:val="28"/>
          <w:szCs w:val="28"/>
          <w:lang w:eastAsia="ru-RU"/>
        </w:rPr>
        <w:t>;</w:t>
      </w:r>
    </w:p>
    <w:p w14:paraId="6247020A" w14:textId="7D410FD0" w:rsidR="008C3C2D" w:rsidRPr="009A58C2" w:rsidRDefault="000F673C" w:rsidP="005B74FD">
      <w:pPr>
        <w:widowControl w:val="0"/>
        <w:tabs>
          <w:tab w:val="left" w:pos="709"/>
        </w:tabs>
        <w:spacing w:before="1"/>
        <w:ind w:right="113"/>
        <w:contextualSpacing/>
        <w:rPr>
          <w:sz w:val="28"/>
          <w:szCs w:val="28"/>
          <w:lang w:eastAsia="ru-RU"/>
        </w:rPr>
      </w:pPr>
      <w:r>
        <w:rPr>
          <w:sz w:val="28"/>
          <w:szCs w:val="28"/>
          <w:lang w:eastAsia="ru-RU"/>
        </w:rPr>
        <w:t>б) </w:t>
      </w:r>
      <w:r w:rsidR="008C3C2D" w:rsidRPr="009A58C2">
        <w:rPr>
          <w:sz w:val="28"/>
          <w:szCs w:val="28"/>
          <w:lang w:eastAsia="ru-RU"/>
        </w:rPr>
        <w:t>одна пара приравнивается к двум индивидуальным спортсменам</w:t>
      </w:r>
      <w:r w:rsidR="00DA7B14">
        <w:rPr>
          <w:sz w:val="28"/>
          <w:szCs w:val="28"/>
          <w:lang w:eastAsia="ru-RU"/>
        </w:rPr>
        <w:t>;</w:t>
      </w:r>
    </w:p>
    <w:p w14:paraId="59263291" w14:textId="1AC52B42" w:rsidR="008C3C2D" w:rsidRPr="009A58C2" w:rsidRDefault="000F673C" w:rsidP="005B74FD">
      <w:pPr>
        <w:widowControl w:val="0"/>
        <w:tabs>
          <w:tab w:val="left" w:pos="709"/>
        </w:tabs>
        <w:spacing w:before="1"/>
        <w:ind w:right="113"/>
        <w:contextualSpacing/>
        <w:rPr>
          <w:sz w:val="28"/>
          <w:szCs w:val="28"/>
          <w:lang w:eastAsia="ru-RU"/>
        </w:rPr>
      </w:pPr>
      <w:r>
        <w:rPr>
          <w:sz w:val="28"/>
          <w:szCs w:val="28"/>
          <w:lang w:eastAsia="ru-RU"/>
        </w:rPr>
        <w:t>в) </w:t>
      </w:r>
      <w:r w:rsidR="008C3C2D" w:rsidRPr="009A58C2">
        <w:rPr>
          <w:sz w:val="28"/>
          <w:szCs w:val="28"/>
          <w:lang w:eastAsia="ru-RU"/>
        </w:rPr>
        <w:t>один индивидуальный спортсмен, выполняющий обе программы на галопе, приравнивается к двум спортсменам, выполняющим обе программы на шагу.</w:t>
      </w:r>
    </w:p>
    <w:p w14:paraId="296EC4F6" w14:textId="7A9ACBA8" w:rsidR="008C3C2D" w:rsidRPr="009A58C2" w:rsidRDefault="005459AD" w:rsidP="00F334F9">
      <w:pPr>
        <w:widowControl w:val="0"/>
        <w:tabs>
          <w:tab w:val="left" w:pos="709"/>
        </w:tabs>
        <w:spacing w:before="1"/>
        <w:ind w:right="113"/>
        <w:contextualSpacing/>
        <w:rPr>
          <w:sz w:val="28"/>
          <w:szCs w:val="28"/>
          <w:lang w:eastAsia="ru-RU"/>
        </w:rPr>
      </w:pPr>
      <w:r w:rsidRPr="009A58C2">
        <w:rPr>
          <w:sz w:val="28"/>
          <w:szCs w:val="28"/>
          <w:lang w:eastAsia="ru-RU"/>
        </w:rPr>
        <w:t>5.</w:t>
      </w:r>
      <w:r w:rsidR="000F673C">
        <w:rPr>
          <w:sz w:val="28"/>
          <w:szCs w:val="28"/>
          <w:lang w:eastAsia="ru-RU"/>
        </w:rPr>
        <w:t xml:space="preserve">8.4. </w:t>
      </w:r>
      <w:r w:rsidR="008C3C2D" w:rsidRPr="009A58C2">
        <w:rPr>
          <w:sz w:val="28"/>
          <w:szCs w:val="28"/>
          <w:lang w:eastAsia="ru-RU"/>
        </w:rPr>
        <w:t>Для лошадей старше 20 лет допустимая нагрузка снижается на 30%, а для лошадей старше 25 лет допустимая нагрузка снижается на 60%.</w:t>
      </w:r>
    </w:p>
    <w:p w14:paraId="06F6FADC" w14:textId="77777777" w:rsidR="005459AD" w:rsidRDefault="005459AD" w:rsidP="00F334F9"/>
    <w:p w14:paraId="1F83F7B3" w14:textId="77777777" w:rsidR="000F673C" w:rsidRPr="008C3C2D" w:rsidRDefault="000F673C" w:rsidP="00F334F9"/>
    <w:p w14:paraId="1986D481" w14:textId="32AC6709" w:rsidR="008C3C2D" w:rsidRPr="009A58C2" w:rsidRDefault="00F368E2" w:rsidP="00F334F9">
      <w:pPr>
        <w:rPr>
          <w:b/>
          <w:sz w:val="28"/>
          <w:szCs w:val="28"/>
        </w:rPr>
      </w:pPr>
      <w:r>
        <w:rPr>
          <w:b/>
          <w:sz w:val="28"/>
          <w:szCs w:val="28"/>
        </w:rPr>
        <w:t>6</w:t>
      </w:r>
      <w:r w:rsidR="001B58F4">
        <w:rPr>
          <w:b/>
          <w:sz w:val="28"/>
          <w:szCs w:val="28"/>
        </w:rPr>
        <w:t>.</w:t>
      </w:r>
      <w:r>
        <w:rPr>
          <w:b/>
          <w:sz w:val="28"/>
          <w:szCs w:val="28"/>
        </w:rPr>
        <w:t> </w:t>
      </w:r>
      <w:r w:rsidR="008C3C2D" w:rsidRPr="009A58C2">
        <w:rPr>
          <w:b/>
          <w:sz w:val="28"/>
          <w:szCs w:val="28"/>
        </w:rPr>
        <w:t>Форма одежды</w:t>
      </w:r>
      <w:r w:rsidR="00A4660D">
        <w:rPr>
          <w:b/>
          <w:sz w:val="28"/>
          <w:szCs w:val="28"/>
        </w:rPr>
        <w:t>.</w:t>
      </w:r>
    </w:p>
    <w:p w14:paraId="6493291C" w14:textId="48725278" w:rsidR="008C3C2D" w:rsidRPr="009A58C2" w:rsidRDefault="005459AD" w:rsidP="00F334F9">
      <w:pPr>
        <w:widowControl w:val="0"/>
        <w:tabs>
          <w:tab w:val="left" w:pos="709"/>
        </w:tabs>
        <w:spacing w:before="1"/>
        <w:ind w:right="113"/>
        <w:contextualSpacing/>
        <w:rPr>
          <w:sz w:val="28"/>
          <w:szCs w:val="28"/>
          <w:lang w:eastAsia="ru-RU"/>
        </w:rPr>
      </w:pPr>
      <w:r w:rsidRPr="009A58C2">
        <w:rPr>
          <w:sz w:val="28"/>
          <w:szCs w:val="28"/>
          <w:lang w:eastAsia="ru-RU"/>
        </w:rPr>
        <w:t>6.</w:t>
      </w:r>
      <w:r w:rsidR="00F368E2">
        <w:rPr>
          <w:sz w:val="28"/>
          <w:szCs w:val="28"/>
          <w:lang w:eastAsia="ru-RU"/>
        </w:rPr>
        <w:t>1. </w:t>
      </w:r>
      <w:r w:rsidR="008C3C2D" w:rsidRPr="009A58C2">
        <w:rPr>
          <w:sz w:val="28"/>
          <w:szCs w:val="28"/>
          <w:lang w:eastAsia="ru-RU"/>
        </w:rPr>
        <w:t>На ветеринарной инспекции спортсмен, представляющий лошадь на выводке, должен быть опрятно одет. Обувь должна быть спортивной, с закрытыми носками. Спортсмены, участвующие в выводке, должны быть в защитном головном уборе с тремя точками крепления.</w:t>
      </w:r>
    </w:p>
    <w:p w14:paraId="7C9D059D" w14:textId="0069096C" w:rsidR="008C3C2D" w:rsidRPr="009A58C2" w:rsidRDefault="005459AD" w:rsidP="005B74FD">
      <w:pPr>
        <w:widowControl w:val="0"/>
        <w:tabs>
          <w:tab w:val="left" w:pos="709"/>
        </w:tabs>
        <w:spacing w:before="1"/>
        <w:ind w:right="113"/>
        <w:contextualSpacing/>
        <w:rPr>
          <w:sz w:val="28"/>
          <w:szCs w:val="28"/>
          <w:lang w:eastAsia="ru-RU"/>
        </w:rPr>
      </w:pPr>
      <w:r w:rsidRPr="009A58C2">
        <w:rPr>
          <w:sz w:val="28"/>
          <w:szCs w:val="28"/>
          <w:lang w:eastAsia="ru-RU"/>
        </w:rPr>
        <w:t>6.</w:t>
      </w:r>
      <w:r w:rsidR="00F368E2">
        <w:rPr>
          <w:sz w:val="28"/>
          <w:szCs w:val="28"/>
          <w:lang w:eastAsia="ru-RU"/>
        </w:rPr>
        <w:t>2. </w:t>
      </w:r>
      <w:r w:rsidR="008C3C2D" w:rsidRPr="009A58C2">
        <w:rPr>
          <w:sz w:val="28"/>
          <w:szCs w:val="28"/>
          <w:lang w:eastAsia="ru-RU"/>
        </w:rPr>
        <w:t>На выступлении костюмы и прически вольтижеров не должны препятствовать движениям спортсменов и должны учитывать безопасность взаимодействия спортсменов между собой и с лошадью во время выступления.</w:t>
      </w:r>
    </w:p>
    <w:p w14:paraId="2EED4E33" w14:textId="51A2F60F" w:rsidR="008C3C2D" w:rsidRPr="009A58C2" w:rsidRDefault="005459AD" w:rsidP="005B74FD">
      <w:pPr>
        <w:widowControl w:val="0"/>
        <w:tabs>
          <w:tab w:val="left" w:pos="709"/>
        </w:tabs>
        <w:spacing w:before="1"/>
        <w:ind w:right="113"/>
        <w:contextualSpacing/>
        <w:rPr>
          <w:sz w:val="28"/>
          <w:szCs w:val="28"/>
          <w:lang w:eastAsia="ru-RU"/>
        </w:rPr>
      </w:pPr>
      <w:r w:rsidRPr="009A58C2">
        <w:rPr>
          <w:sz w:val="28"/>
          <w:szCs w:val="28"/>
          <w:lang w:eastAsia="ru-RU"/>
        </w:rPr>
        <w:t>6.</w:t>
      </w:r>
      <w:r w:rsidR="00F368E2">
        <w:rPr>
          <w:sz w:val="28"/>
          <w:szCs w:val="28"/>
          <w:lang w:eastAsia="ru-RU"/>
        </w:rPr>
        <w:t>3. </w:t>
      </w:r>
      <w:r w:rsidR="008C3C2D" w:rsidRPr="009A58C2">
        <w:rPr>
          <w:sz w:val="28"/>
          <w:szCs w:val="28"/>
          <w:lang w:eastAsia="ru-RU"/>
        </w:rPr>
        <w:t>Костюм не должен скрывать форму и линию тела вольтижера во время выступления, чтобы не препятствовать оценке упражнений. При исполнении обязательной и технической программ костюм должен полностью облегать тело спортсмена (запрещены юбки и брюки с широкими штанинами). Костюм не должен создавать эффект наготы.</w:t>
      </w:r>
    </w:p>
    <w:p w14:paraId="60DDBF3C" w14:textId="21FA6B1D" w:rsidR="008C3C2D" w:rsidRPr="009A58C2" w:rsidRDefault="005459AD" w:rsidP="005B74FD">
      <w:pPr>
        <w:widowControl w:val="0"/>
        <w:tabs>
          <w:tab w:val="left" w:pos="709"/>
        </w:tabs>
        <w:spacing w:before="1"/>
        <w:ind w:right="113"/>
        <w:contextualSpacing/>
        <w:rPr>
          <w:sz w:val="28"/>
          <w:szCs w:val="28"/>
          <w:lang w:eastAsia="ru-RU"/>
        </w:rPr>
      </w:pPr>
      <w:r w:rsidRPr="009A58C2">
        <w:rPr>
          <w:sz w:val="28"/>
          <w:szCs w:val="28"/>
          <w:lang w:eastAsia="ru-RU"/>
        </w:rPr>
        <w:t>6.</w:t>
      </w:r>
      <w:r w:rsidR="008C3C2D" w:rsidRPr="009A58C2">
        <w:rPr>
          <w:sz w:val="28"/>
          <w:szCs w:val="28"/>
          <w:lang w:eastAsia="ru-RU"/>
        </w:rPr>
        <w:t>4.</w:t>
      </w:r>
      <w:r w:rsidR="00F368E2">
        <w:rPr>
          <w:sz w:val="28"/>
          <w:szCs w:val="28"/>
          <w:lang w:eastAsia="ru-RU"/>
        </w:rPr>
        <w:t> </w:t>
      </w:r>
      <w:r w:rsidR="008C3C2D" w:rsidRPr="009A58C2">
        <w:rPr>
          <w:sz w:val="28"/>
          <w:szCs w:val="28"/>
          <w:lang w:eastAsia="ru-RU"/>
        </w:rPr>
        <w:t>В соревнованиях мальчиков и девочек костюм не должен содержать прозрачных вставок или вставок телесного цвета (за исключением только области рук и ног). Детали костюма должны остаться в контакте с телом вольтижера все время. Брюки должны быть закреплены на ноге, юбки можно носить только поверх непрозрачных колготок или леггинсов. Элементы нижнего белья не должны быть видны.</w:t>
      </w:r>
    </w:p>
    <w:p w14:paraId="35FE504B" w14:textId="5F97763D" w:rsidR="008C3C2D" w:rsidRPr="009A58C2" w:rsidRDefault="005459AD" w:rsidP="005B74FD">
      <w:pPr>
        <w:widowControl w:val="0"/>
        <w:tabs>
          <w:tab w:val="left" w:pos="709"/>
        </w:tabs>
        <w:spacing w:before="1"/>
        <w:ind w:right="113"/>
        <w:contextualSpacing/>
        <w:rPr>
          <w:sz w:val="28"/>
          <w:szCs w:val="28"/>
          <w:lang w:eastAsia="ru-RU"/>
        </w:rPr>
      </w:pPr>
      <w:r w:rsidRPr="009A58C2">
        <w:rPr>
          <w:sz w:val="28"/>
          <w:szCs w:val="28"/>
          <w:lang w:eastAsia="ru-RU"/>
        </w:rPr>
        <w:t>6.</w:t>
      </w:r>
      <w:r w:rsidR="00F368E2">
        <w:rPr>
          <w:sz w:val="28"/>
          <w:szCs w:val="28"/>
          <w:lang w:eastAsia="ru-RU"/>
        </w:rPr>
        <w:t>5. </w:t>
      </w:r>
      <w:r w:rsidR="008C3C2D" w:rsidRPr="009A58C2">
        <w:rPr>
          <w:sz w:val="28"/>
          <w:szCs w:val="28"/>
          <w:lang w:eastAsia="ru-RU"/>
        </w:rPr>
        <w:t>Костюмы вольтижеров одной группы должны быть исполнены в одном стиле, давая очевидный эффект однородности.</w:t>
      </w:r>
    </w:p>
    <w:p w14:paraId="785B0B82" w14:textId="4A00B9D9" w:rsidR="008C3C2D" w:rsidRPr="009A58C2" w:rsidRDefault="00F368E2" w:rsidP="005B74FD">
      <w:pPr>
        <w:widowControl w:val="0"/>
        <w:tabs>
          <w:tab w:val="left" w:pos="709"/>
        </w:tabs>
        <w:spacing w:before="1"/>
        <w:ind w:right="113"/>
        <w:contextualSpacing/>
        <w:rPr>
          <w:sz w:val="28"/>
          <w:szCs w:val="28"/>
          <w:lang w:eastAsia="ru-RU"/>
        </w:rPr>
      </w:pPr>
      <w:r>
        <w:rPr>
          <w:sz w:val="28"/>
          <w:szCs w:val="28"/>
          <w:lang w:eastAsia="ru-RU"/>
        </w:rPr>
        <w:t>6</w:t>
      </w:r>
      <w:r w:rsidR="005459AD" w:rsidRPr="009A58C2">
        <w:rPr>
          <w:sz w:val="28"/>
          <w:szCs w:val="28"/>
          <w:lang w:eastAsia="ru-RU"/>
        </w:rPr>
        <w:t>.</w:t>
      </w:r>
      <w:r w:rsidR="008C3C2D" w:rsidRPr="009A58C2">
        <w:rPr>
          <w:sz w:val="28"/>
          <w:szCs w:val="28"/>
          <w:lang w:eastAsia="ru-RU"/>
        </w:rPr>
        <w:t>6.</w:t>
      </w:r>
      <w:r>
        <w:rPr>
          <w:sz w:val="28"/>
          <w:szCs w:val="28"/>
          <w:lang w:eastAsia="ru-RU"/>
        </w:rPr>
        <w:t> </w:t>
      </w:r>
      <w:r w:rsidR="008C3C2D" w:rsidRPr="009A58C2">
        <w:rPr>
          <w:sz w:val="28"/>
          <w:szCs w:val="28"/>
          <w:lang w:eastAsia="ru-RU"/>
        </w:rPr>
        <w:t xml:space="preserve">Декоративные аксессуары (например, маски, украшения и </w:t>
      </w:r>
      <w:r w:rsidR="00BD4880">
        <w:rPr>
          <w:sz w:val="28"/>
          <w:szCs w:val="28"/>
          <w:lang w:eastAsia="ru-RU"/>
        </w:rPr>
        <w:t>так далее</w:t>
      </w:r>
      <w:r w:rsidR="008C3C2D" w:rsidRPr="009A58C2">
        <w:rPr>
          <w:sz w:val="28"/>
          <w:szCs w:val="28"/>
          <w:lang w:eastAsia="ru-RU"/>
        </w:rPr>
        <w:t xml:space="preserve">) и реквизит (например, шляпы, плащи, трости, парики, устройства (механизмы) и </w:t>
      </w:r>
      <w:r w:rsidR="00BD4880">
        <w:rPr>
          <w:sz w:val="28"/>
          <w:szCs w:val="28"/>
          <w:lang w:eastAsia="ru-RU"/>
        </w:rPr>
        <w:t>так далее</w:t>
      </w:r>
      <w:r w:rsidR="008C3C2D" w:rsidRPr="009A58C2">
        <w:rPr>
          <w:sz w:val="28"/>
          <w:szCs w:val="28"/>
          <w:lang w:eastAsia="ru-RU"/>
        </w:rPr>
        <w:t>) строго запрещены на спортивной арене. Реквизит или составляющие, ввезенные или внесенные каким-либо образом на спортивную арену вольтижером или лонжером, для примера: ремни (поверх одежды), шляпы, кепки, чехлы на ручки гурты, гаджеты (включая подсветку) строго запрещены на спортивной арене. Все варианты дополнительных аксессуаров должны быть согласованы с Главной судьей до начала соревнований. Дополнительные аксессуары должны быть выполнены из мягкого, эластичного материала. Они не должны никаким образом представлять опасность для лошади или вольтижеров. (Пример: острые и/или выполненные из твердого материала украшения для волос).</w:t>
      </w:r>
    </w:p>
    <w:p w14:paraId="57D57841" w14:textId="62DE2695" w:rsidR="008C3C2D" w:rsidRPr="009A58C2" w:rsidRDefault="005459AD" w:rsidP="005B74FD">
      <w:pPr>
        <w:widowControl w:val="0"/>
        <w:tabs>
          <w:tab w:val="left" w:pos="709"/>
        </w:tabs>
        <w:spacing w:before="1"/>
        <w:ind w:right="113"/>
        <w:contextualSpacing/>
        <w:rPr>
          <w:sz w:val="28"/>
          <w:szCs w:val="28"/>
          <w:lang w:eastAsia="ru-RU"/>
        </w:rPr>
      </w:pPr>
      <w:r w:rsidRPr="009A58C2">
        <w:rPr>
          <w:sz w:val="28"/>
          <w:szCs w:val="28"/>
          <w:lang w:eastAsia="ru-RU"/>
        </w:rPr>
        <w:t>6.</w:t>
      </w:r>
      <w:r w:rsidR="00F368E2">
        <w:rPr>
          <w:sz w:val="28"/>
          <w:szCs w:val="28"/>
          <w:lang w:eastAsia="ru-RU"/>
        </w:rPr>
        <w:t>7. </w:t>
      </w:r>
      <w:r w:rsidR="008C3C2D" w:rsidRPr="009A58C2">
        <w:rPr>
          <w:sz w:val="28"/>
          <w:szCs w:val="28"/>
          <w:lang w:eastAsia="ru-RU"/>
        </w:rPr>
        <w:t>Лицо вольтижера должно быть видимым судьям: маски и полностью загримированное лицо недопустимы. (Максимально может быть загримирована четверть лица).</w:t>
      </w:r>
    </w:p>
    <w:p w14:paraId="33734389" w14:textId="2F74047D" w:rsidR="008C3C2D" w:rsidRPr="009A58C2" w:rsidRDefault="005459AD" w:rsidP="005B74FD">
      <w:pPr>
        <w:widowControl w:val="0"/>
        <w:tabs>
          <w:tab w:val="left" w:pos="709"/>
        </w:tabs>
        <w:spacing w:before="1"/>
        <w:ind w:right="113"/>
        <w:contextualSpacing/>
        <w:rPr>
          <w:sz w:val="28"/>
          <w:szCs w:val="28"/>
          <w:lang w:eastAsia="ru-RU"/>
        </w:rPr>
      </w:pPr>
      <w:r w:rsidRPr="009A58C2">
        <w:rPr>
          <w:sz w:val="28"/>
          <w:szCs w:val="28"/>
          <w:lang w:eastAsia="ru-RU"/>
        </w:rPr>
        <w:t>6.</w:t>
      </w:r>
      <w:r w:rsidR="00F368E2">
        <w:rPr>
          <w:sz w:val="28"/>
          <w:szCs w:val="28"/>
          <w:lang w:eastAsia="ru-RU"/>
        </w:rPr>
        <w:t>8. </w:t>
      </w:r>
      <w:r w:rsidR="008C3C2D" w:rsidRPr="009A58C2">
        <w:rPr>
          <w:sz w:val="28"/>
          <w:szCs w:val="28"/>
          <w:lang w:eastAsia="ru-RU"/>
        </w:rPr>
        <w:t>Костюм лонжера должен быть чистым и опрятным и желательно в стиле костюма вольтижера, оставаясь при этом практичным.</w:t>
      </w:r>
    </w:p>
    <w:p w14:paraId="67F2A427" w14:textId="06186335" w:rsidR="008C3C2D" w:rsidRPr="009A58C2" w:rsidRDefault="005459AD" w:rsidP="00F368E2">
      <w:pPr>
        <w:widowControl w:val="0"/>
        <w:tabs>
          <w:tab w:val="left" w:pos="709"/>
        </w:tabs>
        <w:spacing w:before="1"/>
        <w:ind w:right="113"/>
        <w:contextualSpacing/>
        <w:rPr>
          <w:sz w:val="28"/>
          <w:szCs w:val="28"/>
          <w:lang w:eastAsia="ru-RU"/>
        </w:rPr>
      </w:pPr>
      <w:r w:rsidRPr="009A58C2">
        <w:rPr>
          <w:sz w:val="28"/>
          <w:szCs w:val="28"/>
          <w:lang w:eastAsia="ru-RU"/>
        </w:rPr>
        <w:t>6.</w:t>
      </w:r>
      <w:r w:rsidR="00F368E2">
        <w:rPr>
          <w:sz w:val="28"/>
          <w:szCs w:val="28"/>
          <w:lang w:eastAsia="ru-RU"/>
        </w:rPr>
        <w:t>9. </w:t>
      </w:r>
      <w:r w:rsidR="008C3C2D" w:rsidRPr="009A58C2">
        <w:rPr>
          <w:sz w:val="28"/>
          <w:szCs w:val="28"/>
          <w:lang w:eastAsia="ru-RU"/>
        </w:rPr>
        <w:t>Внешний вид лонжера, помощника лонжера и спортсменов должны гармонировать.</w:t>
      </w:r>
    </w:p>
    <w:p w14:paraId="62904DA6" w14:textId="2AA75650" w:rsidR="008C3C2D" w:rsidRPr="009A58C2" w:rsidRDefault="005459AD" w:rsidP="005B74FD">
      <w:pPr>
        <w:widowControl w:val="0"/>
        <w:tabs>
          <w:tab w:val="left" w:pos="709"/>
        </w:tabs>
        <w:spacing w:before="1"/>
        <w:ind w:right="113"/>
        <w:contextualSpacing/>
        <w:rPr>
          <w:sz w:val="28"/>
          <w:szCs w:val="28"/>
          <w:lang w:eastAsia="ru-RU"/>
        </w:rPr>
      </w:pPr>
      <w:r w:rsidRPr="009A58C2">
        <w:rPr>
          <w:sz w:val="28"/>
          <w:szCs w:val="28"/>
          <w:lang w:eastAsia="ru-RU"/>
        </w:rPr>
        <w:t>6.</w:t>
      </w:r>
      <w:r w:rsidR="008C3C2D" w:rsidRPr="009A58C2">
        <w:rPr>
          <w:sz w:val="28"/>
          <w:szCs w:val="28"/>
          <w:lang w:eastAsia="ru-RU"/>
        </w:rPr>
        <w:t>10.</w:t>
      </w:r>
      <w:r w:rsidR="00F368E2">
        <w:rPr>
          <w:sz w:val="28"/>
          <w:szCs w:val="28"/>
          <w:lang w:eastAsia="ru-RU"/>
        </w:rPr>
        <w:t> </w:t>
      </w:r>
      <w:r w:rsidR="008C3C2D" w:rsidRPr="009A58C2">
        <w:rPr>
          <w:sz w:val="28"/>
          <w:szCs w:val="28"/>
          <w:lang w:eastAsia="ru-RU"/>
        </w:rPr>
        <w:t>Оргкомитету рекомендуется выдавать индивидуальным вольтижерам стартовые номера. В случае наличия стартового номера, он должен располагаться на правой руке или ноге спортсмена.</w:t>
      </w:r>
    </w:p>
    <w:p w14:paraId="54FFBF35" w14:textId="51B4D7CD" w:rsidR="008C3C2D" w:rsidRPr="009A58C2" w:rsidRDefault="005459AD" w:rsidP="005B74FD">
      <w:pPr>
        <w:widowControl w:val="0"/>
        <w:tabs>
          <w:tab w:val="left" w:pos="709"/>
        </w:tabs>
        <w:spacing w:before="1"/>
        <w:ind w:right="113"/>
        <w:contextualSpacing/>
        <w:rPr>
          <w:sz w:val="28"/>
          <w:szCs w:val="28"/>
          <w:lang w:eastAsia="ru-RU"/>
        </w:rPr>
      </w:pPr>
      <w:r w:rsidRPr="009A58C2">
        <w:rPr>
          <w:sz w:val="28"/>
          <w:szCs w:val="28"/>
          <w:lang w:eastAsia="ru-RU"/>
        </w:rPr>
        <w:t>6.</w:t>
      </w:r>
      <w:r w:rsidR="00F368E2">
        <w:rPr>
          <w:sz w:val="28"/>
          <w:szCs w:val="28"/>
          <w:lang w:eastAsia="ru-RU"/>
        </w:rPr>
        <w:t>11. </w:t>
      </w:r>
      <w:r w:rsidR="008C3C2D" w:rsidRPr="009A58C2">
        <w:rPr>
          <w:sz w:val="28"/>
          <w:szCs w:val="28"/>
          <w:lang w:eastAsia="ru-RU"/>
        </w:rPr>
        <w:t>Вольтижеры группы должны носить стартовые номера от 1 до 7 на правой руке, ноге или лопатке. Все стартовые номера должны быть 10 – 12 см в высоту, иметь простой дизайн и быть легко читаемыми.</w:t>
      </w:r>
    </w:p>
    <w:p w14:paraId="72572F4A" w14:textId="04B82315" w:rsidR="008C3C2D" w:rsidRPr="009A58C2" w:rsidRDefault="005459AD" w:rsidP="005B74FD">
      <w:pPr>
        <w:widowControl w:val="0"/>
        <w:tabs>
          <w:tab w:val="left" w:pos="709"/>
        </w:tabs>
        <w:spacing w:before="1"/>
        <w:ind w:right="113"/>
        <w:contextualSpacing/>
        <w:rPr>
          <w:sz w:val="28"/>
          <w:szCs w:val="28"/>
          <w:lang w:eastAsia="ru-RU"/>
        </w:rPr>
      </w:pPr>
      <w:r w:rsidRPr="009A58C2">
        <w:rPr>
          <w:sz w:val="28"/>
          <w:szCs w:val="28"/>
          <w:lang w:eastAsia="ru-RU"/>
        </w:rPr>
        <w:t>6.</w:t>
      </w:r>
      <w:r w:rsidR="00F368E2">
        <w:rPr>
          <w:sz w:val="28"/>
          <w:szCs w:val="28"/>
          <w:lang w:eastAsia="ru-RU"/>
        </w:rPr>
        <w:t>12. </w:t>
      </w:r>
      <w:r w:rsidR="008C3C2D" w:rsidRPr="009A58C2">
        <w:rPr>
          <w:sz w:val="28"/>
          <w:szCs w:val="28"/>
          <w:lang w:eastAsia="ru-RU"/>
        </w:rPr>
        <w:t>Разрешена только обувь с мягкой подошвой.</w:t>
      </w:r>
    </w:p>
    <w:p w14:paraId="15BE1E53" w14:textId="0E256577" w:rsidR="008C3C2D" w:rsidRPr="009A58C2" w:rsidRDefault="005459AD" w:rsidP="005B74FD">
      <w:pPr>
        <w:widowControl w:val="0"/>
        <w:tabs>
          <w:tab w:val="left" w:pos="709"/>
        </w:tabs>
        <w:spacing w:before="1"/>
        <w:ind w:right="113"/>
        <w:contextualSpacing/>
        <w:rPr>
          <w:sz w:val="28"/>
          <w:szCs w:val="28"/>
          <w:lang w:eastAsia="ru-RU"/>
        </w:rPr>
      </w:pPr>
      <w:r w:rsidRPr="009A58C2">
        <w:rPr>
          <w:sz w:val="28"/>
          <w:szCs w:val="28"/>
          <w:lang w:eastAsia="ru-RU"/>
        </w:rPr>
        <w:t>6.</w:t>
      </w:r>
      <w:r w:rsidR="00F368E2">
        <w:rPr>
          <w:sz w:val="28"/>
          <w:szCs w:val="28"/>
          <w:lang w:eastAsia="ru-RU"/>
        </w:rPr>
        <w:t>13. </w:t>
      </w:r>
      <w:r w:rsidR="008C3C2D" w:rsidRPr="009A58C2">
        <w:rPr>
          <w:sz w:val="28"/>
          <w:szCs w:val="28"/>
          <w:lang w:eastAsia="ru-RU"/>
        </w:rPr>
        <w:t>В случае повреждения костюма спортсмен может быть исключен из соответствующей программы по решению Гранд-Жюри.</w:t>
      </w:r>
    </w:p>
    <w:p w14:paraId="399E141E" w14:textId="113F90B4" w:rsidR="008C3C2D" w:rsidRPr="009A58C2" w:rsidRDefault="005459AD" w:rsidP="005B74FD">
      <w:pPr>
        <w:widowControl w:val="0"/>
        <w:tabs>
          <w:tab w:val="left" w:pos="709"/>
        </w:tabs>
        <w:spacing w:before="1"/>
        <w:ind w:right="113"/>
        <w:contextualSpacing/>
        <w:rPr>
          <w:sz w:val="28"/>
          <w:szCs w:val="28"/>
          <w:lang w:eastAsia="ru-RU"/>
        </w:rPr>
      </w:pPr>
      <w:r w:rsidRPr="009A58C2">
        <w:rPr>
          <w:sz w:val="28"/>
          <w:szCs w:val="28"/>
          <w:lang w:eastAsia="ru-RU"/>
        </w:rPr>
        <w:t>6.</w:t>
      </w:r>
      <w:r w:rsidR="008C3C2D" w:rsidRPr="009A58C2">
        <w:rPr>
          <w:sz w:val="28"/>
          <w:szCs w:val="28"/>
          <w:lang w:eastAsia="ru-RU"/>
        </w:rPr>
        <w:t>14.</w:t>
      </w:r>
      <w:r w:rsidR="00F368E2">
        <w:rPr>
          <w:sz w:val="28"/>
          <w:szCs w:val="28"/>
          <w:lang w:eastAsia="ru-RU"/>
        </w:rPr>
        <w:t> </w:t>
      </w:r>
      <w:r w:rsidR="008C3C2D" w:rsidRPr="009A58C2">
        <w:rPr>
          <w:sz w:val="28"/>
          <w:szCs w:val="28"/>
          <w:lang w:eastAsia="ru-RU"/>
        </w:rPr>
        <w:t>На церемониях открытия и награждения всем представителям команды рекомендуется быть одетыми в единообразные костюмы своего региона/клуба. Обувь должна быть спортивной, с закрытыми носками.</w:t>
      </w:r>
    </w:p>
    <w:p w14:paraId="0076A50F" w14:textId="44016633" w:rsidR="008C3C2D" w:rsidRPr="009A58C2" w:rsidRDefault="005459AD" w:rsidP="005B74FD">
      <w:pPr>
        <w:widowControl w:val="0"/>
        <w:tabs>
          <w:tab w:val="left" w:pos="709"/>
        </w:tabs>
        <w:spacing w:before="1"/>
        <w:ind w:right="113"/>
        <w:contextualSpacing/>
        <w:rPr>
          <w:sz w:val="28"/>
          <w:szCs w:val="28"/>
          <w:lang w:eastAsia="ru-RU"/>
        </w:rPr>
      </w:pPr>
      <w:r w:rsidRPr="009A58C2">
        <w:rPr>
          <w:sz w:val="28"/>
          <w:szCs w:val="28"/>
          <w:lang w:eastAsia="ru-RU"/>
        </w:rPr>
        <w:t>6.</w:t>
      </w:r>
      <w:r w:rsidR="00F368E2">
        <w:rPr>
          <w:sz w:val="28"/>
          <w:szCs w:val="28"/>
          <w:lang w:eastAsia="ru-RU"/>
        </w:rPr>
        <w:t>15. </w:t>
      </w:r>
      <w:r w:rsidR="008C3C2D" w:rsidRPr="009A58C2">
        <w:rPr>
          <w:sz w:val="28"/>
          <w:szCs w:val="28"/>
          <w:lang w:eastAsia="ru-RU"/>
        </w:rPr>
        <w:t xml:space="preserve">Ограничения по размещению на спортивной экипировке и форме рекламы </w:t>
      </w:r>
      <w:r w:rsidR="008C3C2D" w:rsidRPr="000C7645">
        <w:rPr>
          <w:sz w:val="28"/>
          <w:szCs w:val="28"/>
          <w:lang w:eastAsia="ru-RU"/>
        </w:rPr>
        <w:t xml:space="preserve">изложены в </w:t>
      </w:r>
      <w:r w:rsidR="000C7645" w:rsidRPr="000C7645">
        <w:rPr>
          <w:sz w:val="28"/>
          <w:szCs w:val="28"/>
          <w:lang w:eastAsia="ru-RU"/>
        </w:rPr>
        <w:t>п</w:t>
      </w:r>
      <w:r w:rsidR="00781796">
        <w:rPr>
          <w:sz w:val="28"/>
          <w:szCs w:val="28"/>
          <w:lang w:eastAsia="ru-RU"/>
        </w:rPr>
        <w:t xml:space="preserve">ункте </w:t>
      </w:r>
      <w:r w:rsidR="000C7645" w:rsidRPr="000C7645">
        <w:rPr>
          <w:sz w:val="28"/>
          <w:szCs w:val="28"/>
          <w:lang w:eastAsia="ru-RU"/>
        </w:rPr>
        <w:t>6 гл</w:t>
      </w:r>
      <w:r w:rsidR="00781796">
        <w:rPr>
          <w:sz w:val="28"/>
          <w:szCs w:val="28"/>
          <w:lang w:eastAsia="ru-RU"/>
        </w:rPr>
        <w:t xml:space="preserve">авы </w:t>
      </w:r>
      <w:r w:rsidR="00781796" w:rsidRPr="005B74FD">
        <w:rPr>
          <w:sz w:val="28"/>
          <w:szCs w:val="28"/>
          <w:lang w:eastAsia="ru-RU"/>
        </w:rPr>
        <w:t>VII</w:t>
      </w:r>
      <w:r w:rsidR="000C7645" w:rsidRPr="000C7645">
        <w:rPr>
          <w:sz w:val="28"/>
          <w:szCs w:val="28"/>
          <w:lang w:eastAsia="ru-RU"/>
        </w:rPr>
        <w:t xml:space="preserve"> настоящих Правил</w:t>
      </w:r>
      <w:r w:rsidR="008C3C2D" w:rsidRPr="000C7645">
        <w:rPr>
          <w:sz w:val="28"/>
          <w:szCs w:val="28"/>
          <w:lang w:eastAsia="ru-RU"/>
        </w:rPr>
        <w:t>.</w:t>
      </w:r>
    </w:p>
    <w:p w14:paraId="62A6E1FA" w14:textId="04DE35DB" w:rsidR="008C3C2D" w:rsidRPr="009A58C2" w:rsidRDefault="005459AD" w:rsidP="00F334F9">
      <w:pPr>
        <w:widowControl w:val="0"/>
        <w:tabs>
          <w:tab w:val="left" w:pos="709"/>
        </w:tabs>
        <w:spacing w:before="1"/>
        <w:ind w:right="113"/>
        <w:contextualSpacing/>
        <w:rPr>
          <w:sz w:val="28"/>
          <w:szCs w:val="28"/>
          <w:lang w:eastAsia="ru-RU"/>
        </w:rPr>
      </w:pPr>
      <w:r w:rsidRPr="009A58C2">
        <w:rPr>
          <w:sz w:val="28"/>
          <w:szCs w:val="28"/>
          <w:lang w:eastAsia="ru-RU"/>
        </w:rPr>
        <w:t>6.</w:t>
      </w:r>
      <w:r w:rsidR="008C3C2D" w:rsidRPr="009A58C2">
        <w:rPr>
          <w:sz w:val="28"/>
          <w:szCs w:val="28"/>
          <w:lang w:eastAsia="ru-RU"/>
        </w:rPr>
        <w:t>16.</w:t>
      </w:r>
      <w:r w:rsidR="00F368E2">
        <w:rPr>
          <w:sz w:val="28"/>
          <w:szCs w:val="28"/>
          <w:lang w:eastAsia="ru-RU"/>
        </w:rPr>
        <w:t xml:space="preserve"> </w:t>
      </w:r>
      <w:r w:rsidR="008C3C2D" w:rsidRPr="009A58C2">
        <w:rPr>
          <w:sz w:val="28"/>
          <w:szCs w:val="28"/>
          <w:lang w:eastAsia="ru-RU"/>
        </w:rPr>
        <w:t>Несоответствие формы одежды требованиям данной статьи может повлечь за собой исключение участника по решению Гранд-Жюри.</w:t>
      </w:r>
    </w:p>
    <w:p w14:paraId="37381022" w14:textId="77777777" w:rsidR="008C3C2D" w:rsidRPr="009A58C2" w:rsidRDefault="008C3C2D" w:rsidP="00F334F9">
      <w:pPr>
        <w:rPr>
          <w:sz w:val="28"/>
          <w:szCs w:val="28"/>
        </w:rPr>
      </w:pPr>
    </w:p>
    <w:p w14:paraId="7CCFC542" w14:textId="29273F56" w:rsidR="008C3C2D" w:rsidRPr="009A58C2" w:rsidRDefault="00F368E2" w:rsidP="00F334F9">
      <w:pPr>
        <w:rPr>
          <w:b/>
          <w:sz w:val="28"/>
          <w:szCs w:val="28"/>
        </w:rPr>
      </w:pPr>
      <w:r>
        <w:rPr>
          <w:b/>
          <w:sz w:val="28"/>
          <w:szCs w:val="28"/>
        </w:rPr>
        <w:t>7. </w:t>
      </w:r>
      <w:r w:rsidR="008C3C2D" w:rsidRPr="009A58C2">
        <w:rPr>
          <w:b/>
          <w:sz w:val="28"/>
          <w:szCs w:val="28"/>
        </w:rPr>
        <w:t>Снаряжение.</w:t>
      </w:r>
    </w:p>
    <w:p w14:paraId="49CF7E2C" w14:textId="0E2D29ED" w:rsidR="008C3C2D" w:rsidRPr="009A58C2" w:rsidRDefault="005459AD" w:rsidP="00F334F9">
      <w:pPr>
        <w:widowControl w:val="0"/>
        <w:tabs>
          <w:tab w:val="left" w:pos="709"/>
        </w:tabs>
        <w:spacing w:before="1"/>
        <w:ind w:right="113"/>
        <w:contextualSpacing/>
        <w:rPr>
          <w:sz w:val="28"/>
          <w:szCs w:val="28"/>
          <w:lang w:eastAsia="ru-RU"/>
        </w:rPr>
      </w:pPr>
      <w:r w:rsidRPr="009A58C2">
        <w:rPr>
          <w:sz w:val="28"/>
          <w:szCs w:val="28"/>
          <w:lang w:eastAsia="ru-RU"/>
        </w:rPr>
        <w:t>7.</w:t>
      </w:r>
      <w:r w:rsidR="008C3C2D" w:rsidRPr="009A58C2">
        <w:rPr>
          <w:sz w:val="28"/>
          <w:szCs w:val="28"/>
          <w:lang w:eastAsia="ru-RU"/>
        </w:rPr>
        <w:t>1.</w:t>
      </w:r>
      <w:r w:rsidR="00F368E2">
        <w:rPr>
          <w:sz w:val="28"/>
          <w:szCs w:val="28"/>
          <w:lang w:eastAsia="ru-RU"/>
        </w:rPr>
        <w:t> </w:t>
      </w:r>
      <w:r w:rsidR="008C3C2D" w:rsidRPr="009A58C2">
        <w:rPr>
          <w:sz w:val="28"/>
          <w:szCs w:val="28"/>
          <w:lang w:eastAsia="ru-RU"/>
        </w:rPr>
        <w:t>Амуниция лошади на спортивной арене (кругу).</w:t>
      </w:r>
    </w:p>
    <w:p w14:paraId="382827F0" w14:textId="362BA6D0" w:rsidR="008C3C2D" w:rsidRPr="009A58C2" w:rsidRDefault="005459AD" w:rsidP="005B74FD">
      <w:pPr>
        <w:widowControl w:val="0"/>
        <w:tabs>
          <w:tab w:val="left" w:pos="709"/>
        </w:tabs>
        <w:spacing w:before="1"/>
        <w:ind w:right="113"/>
        <w:contextualSpacing/>
        <w:rPr>
          <w:sz w:val="28"/>
          <w:szCs w:val="28"/>
          <w:lang w:eastAsia="ru-RU"/>
        </w:rPr>
      </w:pPr>
      <w:r w:rsidRPr="009A58C2">
        <w:rPr>
          <w:sz w:val="28"/>
          <w:szCs w:val="28"/>
          <w:lang w:eastAsia="ru-RU"/>
        </w:rPr>
        <w:t>7.</w:t>
      </w:r>
      <w:r w:rsidR="008C3C2D" w:rsidRPr="009A58C2">
        <w:rPr>
          <w:sz w:val="28"/>
          <w:szCs w:val="28"/>
          <w:lang w:eastAsia="ru-RU"/>
        </w:rPr>
        <w:t>1.1</w:t>
      </w:r>
      <w:r w:rsidR="00F368E2">
        <w:rPr>
          <w:sz w:val="28"/>
          <w:szCs w:val="28"/>
          <w:lang w:eastAsia="ru-RU"/>
        </w:rPr>
        <w:t>. </w:t>
      </w:r>
      <w:r w:rsidR="008C3C2D" w:rsidRPr="009A58C2">
        <w:rPr>
          <w:sz w:val="28"/>
          <w:szCs w:val="28"/>
          <w:lang w:eastAsia="ru-RU"/>
        </w:rPr>
        <w:t>Уздечка с гладким трензелем (трензель должен иметь не более 2 сочленений). Разрешены резиновые ограничители трензеля. Ширина трензеля должна быть минимум 14 мм. Для лошадей ниже 150 см. - 10 мм. Ширина измеряется рядом с трензельным кольцом или щекой в самом широком месте. Возможно использовать капцунг (кавессон) с трензелем или без.</w:t>
      </w:r>
    </w:p>
    <w:p w14:paraId="13CBCAA7" w14:textId="1AF98BFA" w:rsidR="00781796" w:rsidRPr="009A58C2" w:rsidRDefault="005459AD" w:rsidP="001B58F4">
      <w:pPr>
        <w:widowControl w:val="0"/>
        <w:tabs>
          <w:tab w:val="left" w:pos="709"/>
        </w:tabs>
        <w:spacing w:before="1"/>
        <w:ind w:right="113"/>
        <w:contextualSpacing/>
        <w:rPr>
          <w:sz w:val="28"/>
          <w:szCs w:val="28"/>
          <w:lang w:eastAsia="ru-RU"/>
        </w:rPr>
      </w:pPr>
      <w:r w:rsidRPr="009A58C2">
        <w:rPr>
          <w:sz w:val="28"/>
          <w:szCs w:val="28"/>
          <w:lang w:eastAsia="ru-RU"/>
        </w:rPr>
        <w:t>7.</w:t>
      </w:r>
      <w:r w:rsidR="008C3C2D" w:rsidRPr="009A58C2">
        <w:rPr>
          <w:sz w:val="28"/>
          <w:szCs w:val="28"/>
          <w:lang w:eastAsia="ru-RU"/>
        </w:rPr>
        <w:t>1.1.1.</w:t>
      </w:r>
      <w:r w:rsidR="00F368E2">
        <w:rPr>
          <w:sz w:val="28"/>
          <w:szCs w:val="28"/>
          <w:lang w:eastAsia="ru-RU"/>
        </w:rPr>
        <w:t> </w:t>
      </w:r>
      <w:r w:rsidR="008C3C2D" w:rsidRPr="009A58C2">
        <w:rPr>
          <w:sz w:val="28"/>
          <w:szCs w:val="28"/>
          <w:lang w:eastAsia="ru-RU"/>
        </w:rPr>
        <w:t xml:space="preserve">Виды разрешенных трензелей приведены в таблице </w:t>
      </w:r>
      <w:r w:rsidR="00781796">
        <w:rPr>
          <w:sz w:val="28"/>
          <w:szCs w:val="28"/>
          <w:lang w:eastAsia="ru-RU"/>
        </w:rPr>
        <w:t>№</w:t>
      </w:r>
      <w:r w:rsidR="00E22E3F">
        <w:rPr>
          <w:sz w:val="28"/>
          <w:szCs w:val="28"/>
          <w:lang w:eastAsia="ru-RU"/>
        </w:rPr>
        <w:t xml:space="preserve"> </w:t>
      </w:r>
      <w:r w:rsidR="00781796">
        <w:rPr>
          <w:sz w:val="28"/>
          <w:szCs w:val="28"/>
          <w:lang w:eastAsia="ru-RU"/>
        </w:rPr>
        <w:t>57</w:t>
      </w:r>
      <w:r w:rsidR="008C3C2D" w:rsidRPr="009A58C2">
        <w:rPr>
          <w:sz w:val="28"/>
          <w:szCs w:val="28"/>
          <w:lang w:eastAsia="ru-RU"/>
        </w:rPr>
        <w:t xml:space="preserve">. </w:t>
      </w:r>
    </w:p>
    <w:p w14:paraId="481EB6C0" w14:textId="67F15386" w:rsidR="00781796" w:rsidRPr="00E22E3F" w:rsidRDefault="008C3C2D" w:rsidP="00781796">
      <w:pPr>
        <w:jc w:val="right"/>
        <w:rPr>
          <w:sz w:val="28"/>
          <w:szCs w:val="28"/>
        </w:rPr>
      </w:pPr>
      <w:r w:rsidRPr="00E22E3F">
        <w:rPr>
          <w:sz w:val="28"/>
          <w:szCs w:val="28"/>
        </w:rPr>
        <w:t>Табл</w:t>
      </w:r>
      <w:r w:rsidR="00781796" w:rsidRPr="00E22E3F">
        <w:rPr>
          <w:sz w:val="28"/>
          <w:szCs w:val="28"/>
        </w:rPr>
        <w:t>ица</w:t>
      </w:r>
      <w:r w:rsidR="005459AD" w:rsidRPr="00E22E3F">
        <w:rPr>
          <w:sz w:val="28"/>
          <w:szCs w:val="28"/>
        </w:rPr>
        <w:t xml:space="preserve"> </w:t>
      </w:r>
      <w:r w:rsidR="00781796" w:rsidRPr="00E22E3F">
        <w:rPr>
          <w:sz w:val="28"/>
          <w:szCs w:val="28"/>
        </w:rPr>
        <w:t>№</w:t>
      </w:r>
      <w:r w:rsidR="00E22E3F" w:rsidRPr="00E22E3F">
        <w:rPr>
          <w:sz w:val="28"/>
          <w:szCs w:val="28"/>
        </w:rPr>
        <w:t xml:space="preserve"> </w:t>
      </w:r>
      <w:r w:rsidR="00781796" w:rsidRPr="00E22E3F">
        <w:rPr>
          <w:sz w:val="28"/>
          <w:szCs w:val="28"/>
        </w:rPr>
        <w:t>5</w:t>
      </w:r>
      <w:r w:rsidRPr="00E22E3F">
        <w:rPr>
          <w:sz w:val="28"/>
          <w:szCs w:val="28"/>
        </w:rPr>
        <w:t>7</w:t>
      </w:r>
    </w:p>
    <w:p w14:paraId="1FBB14AF" w14:textId="5D55B366" w:rsidR="00781796" w:rsidRPr="00E22E3F" w:rsidRDefault="00781796" w:rsidP="00781796">
      <w:pPr>
        <w:jc w:val="center"/>
        <w:rPr>
          <w:sz w:val="28"/>
          <w:szCs w:val="28"/>
        </w:rPr>
      </w:pPr>
      <w:r w:rsidRPr="00E22E3F">
        <w:rPr>
          <w:sz w:val="28"/>
          <w:szCs w:val="28"/>
        </w:rPr>
        <w:t>Виды разрешенных трензелей</w:t>
      </w:r>
    </w:p>
    <w:tbl>
      <w:tblPr>
        <w:tblpPr w:leftFromText="180" w:rightFromText="180" w:vertAnchor="text" w:tblpXSpec="center" w:tblpY="1"/>
        <w:tblW w:w="8747" w:type="dxa"/>
        <w:jc w:val="center"/>
        <w:tblBorders>
          <w:top w:val="single" w:sz="5" w:space="0" w:color="808080"/>
          <w:left w:val="single" w:sz="5" w:space="0" w:color="808080"/>
          <w:bottom w:val="single" w:sz="5" w:space="0" w:color="808080"/>
          <w:right w:val="single" w:sz="5" w:space="0" w:color="808080"/>
          <w:insideH w:val="single" w:sz="5" w:space="0" w:color="808080"/>
          <w:insideV w:val="single" w:sz="5" w:space="0" w:color="808080"/>
        </w:tblBorders>
        <w:tblLayout w:type="fixed"/>
        <w:tblLook w:val="0000" w:firstRow="0" w:lastRow="0" w:firstColumn="0" w:lastColumn="0" w:noHBand="0" w:noVBand="0"/>
      </w:tblPr>
      <w:tblGrid>
        <w:gridCol w:w="4350"/>
        <w:gridCol w:w="4397"/>
      </w:tblGrid>
      <w:tr w:rsidR="00F334F9" w:rsidRPr="00781796" w14:paraId="4FEC795F" w14:textId="77777777" w:rsidTr="006B4427">
        <w:trPr>
          <w:trHeight w:val="554"/>
          <w:jc w:val="center"/>
        </w:trPr>
        <w:tc>
          <w:tcPr>
            <w:tcW w:w="4350"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46AABD82" w14:textId="42D3746B" w:rsidR="00F334F9" w:rsidRPr="00BE7256" w:rsidRDefault="00F334F9" w:rsidP="00F334F9">
            <w:pPr>
              <w:ind w:firstLine="0"/>
              <w:jc w:val="center"/>
              <w:rPr>
                <w:noProof/>
                <w:sz w:val="24"/>
                <w:szCs w:val="24"/>
                <w:lang w:eastAsia="ru-RU"/>
              </w:rPr>
            </w:pPr>
            <w:r w:rsidRPr="00BE7256">
              <w:rPr>
                <w:noProof/>
                <w:sz w:val="24"/>
                <w:szCs w:val="24"/>
                <w:lang w:eastAsia="ru-RU"/>
              </w:rPr>
              <w:t>Изображение трензелей</w:t>
            </w:r>
          </w:p>
        </w:tc>
        <w:tc>
          <w:tcPr>
            <w:tcW w:w="4397"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1F350423" w14:textId="5EE0CC4E" w:rsidR="00F334F9" w:rsidRPr="00BE7256" w:rsidRDefault="00F334F9" w:rsidP="00F334F9">
            <w:pPr>
              <w:ind w:firstLine="0"/>
              <w:jc w:val="center"/>
              <w:rPr>
                <w:sz w:val="24"/>
                <w:szCs w:val="24"/>
              </w:rPr>
            </w:pPr>
            <w:r w:rsidRPr="00BE7256">
              <w:rPr>
                <w:sz w:val="24"/>
                <w:szCs w:val="24"/>
              </w:rPr>
              <w:t>Виды трензелей</w:t>
            </w:r>
          </w:p>
        </w:tc>
      </w:tr>
      <w:tr w:rsidR="008C3C2D" w:rsidRPr="00781796" w14:paraId="61979911" w14:textId="77777777" w:rsidTr="006B4427">
        <w:trPr>
          <w:trHeight w:val="554"/>
          <w:jc w:val="center"/>
        </w:trPr>
        <w:tc>
          <w:tcPr>
            <w:tcW w:w="4350"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0649BFD0" w14:textId="77777777" w:rsidR="008C3C2D" w:rsidRPr="00781796" w:rsidRDefault="008C3C2D" w:rsidP="00F334F9">
            <w:pPr>
              <w:ind w:firstLine="0"/>
              <w:jc w:val="center"/>
              <w:rPr>
                <w:sz w:val="24"/>
                <w:szCs w:val="24"/>
              </w:rPr>
            </w:pPr>
            <w:r w:rsidRPr="00781796">
              <w:rPr>
                <w:noProof/>
                <w:sz w:val="24"/>
                <w:szCs w:val="24"/>
                <w:lang w:eastAsia="ru-RU"/>
              </w:rPr>
              <w:drawing>
                <wp:inline distT="0" distB="0" distL="114300" distR="114300" wp14:anchorId="34252E96" wp14:editId="17B0C7A8">
                  <wp:extent cx="1524635" cy="295275"/>
                  <wp:effectExtent l="0" t="0" r="0" b="0"/>
                  <wp:docPr id="40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65"/>
                          <a:srcRect/>
                          <a:stretch>
                            <a:fillRect/>
                          </a:stretch>
                        </pic:blipFill>
                        <pic:spPr>
                          <a:xfrm>
                            <a:off x="0" y="0"/>
                            <a:ext cx="1524635" cy="295275"/>
                          </a:xfrm>
                          <a:prstGeom prst="rect">
                            <a:avLst/>
                          </a:prstGeom>
                          <a:ln/>
                        </pic:spPr>
                      </pic:pic>
                    </a:graphicData>
                  </a:graphic>
                </wp:inline>
              </w:drawing>
            </w:r>
          </w:p>
        </w:tc>
        <w:tc>
          <w:tcPr>
            <w:tcW w:w="4397"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56504C9A" w14:textId="77777777" w:rsidR="008C3C2D" w:rsidRPr="00781796" w:rsidRDefault="008C3C2D" w:rsidP="00F334F9">
            <w:pPr>
              <w:ind w:firstLine="0"/>
              <w:rPr>
                <w:sz w:val="24"/>
                <w:szCs w:val="24"/>
              </w:rPr>
            </w:pPr>
            <w:r w:rsidRPr="00781796">
              <w:rPr>
                <w:sz w:val="24"/>
                <w:szCs w:val="24"/>
              </w:rPr>
              <w:t>Прямой резиновый трензель</w:t>
            </w:r>
          </w:p>
        </w:tc>
      </w:tr>
      <w:tr w:rsidR="008C3C2D" w:rsidRPr="00781796" w14:paraId="3F42DDE4" w14:textId="77777777" w:rsidTr="006B4427">
        <w:trPr>
          <w:trHeight w:val="1060"/>
          <w:jc w:val="center"/>
        </w:trPr>
        <w:tc>
          <w:tcPr>
            <w:tcW w:w="4350"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0FD81B50" w14:textId="77777777" w:rsidR="008C3C2D" w:rsidRPr="00781796" w:rsidRDefault="008C3C2D" w:rsidP="00F334F9">
            <w:pPr>
              <w:ind w:firstLine="0"/>
              <w:jc w:val="center"/>
              <w:rPr>
                <w:sz w:val="24"/>
                <w:szCs w:val="24"/>
              </w:rPr>
            </w:pPr>
            <w:r w:rsidRPr="00781796">
              <w:rPr>
                <w:noProof/>
                <w:sz w:val="24"/>
                <w:szCs w:val="24"/>
                <w:lang w:eastAsia="ru-RU"/>
              </w:rPr>
              <w:drawing>
                <wp:inline distT="0" distB="0" distL="114300" distR="114300" wp14:anchorId="680A7907" wp14:editId="73E835FE">
                  <wp:extent cx="1533525" cy="495300"/>
                  <wp:effectExtent l="0" t="0" r="0" b="0"/>
                  <wp:docPr id="409"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66"/>
                          <a:srcRect/>
                          <a:stretch>
                            <a:fillRect/>
                          </a:stretch>
                        </pic:blipFill>
                        <pic:spPr>
                          <a:xfrm>
                            <a:off x="0" y="0"/>
                            <a:ext cx="1533525" cy="495300"/>
                          </a:xfrm>
                          <a:prstGeom prst="rect">
                            <a:avLst/>
                          </a:prstGeom>
                          <a:ln/>
                        </pic:spPr>
                      </pic:pic>
                    </a:graphicData>
                  </a:graphic>
                </wp:inline>
              </w:drawing>
            </w:r>
          </w:p>
        </w:tc>
        <w:tc>
          <w:tcPr>
            <w:tcW w:w="4397"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709C8262" w14:textId="77777777" w:rsidR="008C3C2D" w:rsidRPr="00781796" w:rsidRDefault="008C3C2D" w:rsidP="00F334F9">
            <w:pPr>
              <w:ind w:firstLine="0"/>
              <w:rPr>
                <w:sz w:val="24"/>
                <w:szCs w:val="24"/>
              </w:rPr>
            </w:pPr>
            <w:r w:rsidRPr="00781796">
              <w:rPr>
                <w:sz w:val="24"/>
                <w:szCs w:val="24"/>
              </w:rPr>
              <w:t>Трензель-империал с усами и без них</w:t>
            </w:r>
          </w:p>
        </w:tc>
      </w:tr>
      <w:tr w:rsidR="008C3C2D" w:rsidRPr="00781796" w14:paraId="2988EC63" w14:textId="77777777" w:rsidTr="006B4427">
        <w:trPr>
          <w:trHeight w:val="679"/>
          <w:jc w:val="center"/>
        </w:trPr>
        <w:tc>
          <w:tcPr>
            <w:tcW w:w="4350"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03474A13" w14:textId="77777777" w:rsidR="008C3C2D" w:rsidRPr="00781796" w:rsidRDefault="008C3C2D" w:rsidP="00F334F9">
            <w:pPr>
              <w:ind w:firstLine="0"/>
              <w:jc w:val="center"/>
              <w:rPr>
                <w:sz w:val="24"/>
                <w:szCs w:val="24"/>
              </w:rPr>
            </w:pPr>
            <w:r w:rsidRPr="00781796">
              <w:rPr>
                <w:noProof/>
                <w:sz w:val="24"/>
                <w:szCs w:val="24"/>
                <w:lang w:eastAsia="ru-RU"/>
              </w:rPr>
              <w:drawing>
                <wp:inline distT="0" distB="0" distL="114300" distR="114300" wp14:anchorId="355DC7CC" wp14:editId="2E6C59CB">
                  <wp:extent cx="1524000" cy="323215"/>
                  <wp:effectExtent l="0" t="0" r="0" b="0"/>
                  <wp:docPr id="410"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67"/>
                          <a:srcRect/>
                          <a:stretch>
                            <a:fillRect/>
                          </a:stretch>
                        </pic:blipFill>
                        <pic:spPr>
                          <a:xfrm>
                            <a:off x="0" y="0"/>
                            <a:ext cx="1524000" cy="323215"/>
                          </a:xfrm>
                          <a:prstGeom prst="rect">
                            <a:avLst/>
                          </a:prstGeom>
                          <a:ln/>
                        </pic:spPr>
                      </pic:pic>
                    </a:graphicData>
                  </a:graphic>
                </wp:inline>
              </w:drawing>
            </w:r>
          </w:p>
        </w:tc>
        <w:tc>
          <w:tcPr>
            <w:tcW w:w="4397"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60F17100" w14:textId="77777777" w:rsidR="008C3C2D" w:rsidRPr="00781796" w:rsidRDefault="008C3C2D" w:rsidP="00F334F9">
            <w:pPr>
              <w:ind w:firstLine="0"/>
              <w:rPr>
                <w:sz w:val="24"/>
                <w:szCs w:val="24"/>
              </w:rPr>
            </w:pPr>
            <w:r w:rsidRPr="00781796">
              <w:rPr>
                <w:sz w:val="24"/>
                <w:szCs w:val="24"/>
              </w:rPr>
              <w:t>Скаковой трензель</w:t>
            </w:r>
          </w:p>
        </w:tc>
      </w:tr>
      <w:tr w:rsidR="008C3C2D" w:rsidRPr="00781796" w14:paraId="23E6E13D" w14:textId="77777777" w:rsidTr="006B4427">
        <w:trPr>
          <w:trHeight w:val="945"/>
          <w:jc w:val="center"/>
        </w:trPr>
        <w:tc>
          <w:tcPr>
            <w:tcW w:w="4350"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04E16537" w14:textId="77777777" w:rsidR="008C3C2D" w:rsidRPr="00781796" w:rsidRDefault="008C3C2D" w:rsidP="00F334F9">
            <w:pPr>
              <w:ind w:firstLine="0"/>
              <w:jc w:val="center"/>
              <w:rPr>
                <w:sz w:val="24"/>
                <w:szCs w:val="24"/>
              </w:rPr>
            </w:pPr>
            <w:r w:rsidRPr="00781796">
              <w:rPr>
                <w:noProof/>
                <w:sz w:val="24"/>
                <w:szCs w:val="24"/>
                <w:lang w:eastAsia="ru-RU"/>
              </w:rPr>
              <w:drawing>
                <wp:inline distT="0" distB="0" distL="114300" distR="114300" wp14:anchorId="03C203DB" wp14:editId="0DBD98CA">
                  <wp:extent cx="1524000" cy="418465"/>
                  <wp:effectExtent l="0" t="0" r="0" b="0"/>
                  <wp:docPr id="411"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68"/>
                          <a:srcRect/>
                          <a:stretch>
                            <a:fillRect/>
                          </a:stretch>
                        </pic:blipFill>
                        <pic:spPr>
                          <a:xfrm>
                            <a:off x="0" y="0"/>
                            <a:ext cx="1524000" cy="418465"/>
                          </a:xfrm>
                          <a:prstGeom prst="rect">
                            <a:avLst/>
                          </a:prstGeom>
                          <a:ln/>
                        </pic:spPr>
                      </pic:pic>
                    </a:graphicData>
                  </a:graphic>
                </wp:inline>
              </w:drawing>
            </w:r>
          </w:p>
        </w:tc>
        <w:tc>
          <w:tcPr>
            <w:tcW w:w="4397"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55F49AE3" w14:textId="77777777" w:rsidR="008C3C2D" w:rsidRPr="00781796" w:rsidRDefault="008C3C2D" w:rsidP="00F334F9">
            <w:pPr>
              <w:ind w:firstLine="0"/>
              <w:rPr>
                <w:sz w:val="24"/>
                <w:szCs w:val="24"/>
              </w:rPr>
            </w:pPr>
            <w:r w:rsidRPr="00781796">
              <w:rPr>
                <w:sz w:val="24"/>
                <w:szCs w:val="24"/>
              </w:rPr>
              <w:t>Обычный двусоставной трензель с подвижным грызлом</w:t>
            </w:r>
          </w:p>
        </w:tc>
      </w:tr>
      <w:tr w:rsidR="008C3C2D" w:rsidRPr="00781796" w14:paraId="56958FF6" w14:textId="77777777" w:rsidTr="006B4427">
        <w:trPr>
          <w:trHeight w:val="2198"/>
          <w:jc w:val="center"/>
        </w:trPr>
        <w:tc>
          <w:tcPr>
            <w:tcW w:w="4350"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6B5BB4C7" w14:textId="77777777" w:rsidR="008C3C2D" w:rsidRPr="00781796" w:rsidRDefault="008C3C2D" w:rsidP="00F334F9">
            <w:pPr>
              <w:ind w:firstLine="0"/>
              <w:jc w:val="center"/>
              <w:rPr>
                <w:sz w:val="24"/>
                <w:szCs w:val="24"/>
              </w:rPr>
            </w:pPr>
            <w:r w:rsidRPr="00781796">
              <w:rPr>
                <w:noProof/>
                <w:sz w:val="24"/>
                <w:szCs w:val="24"/>
                <w:lang w:eastAsia="ru-RU"/>
              </w:rPr>
              <w:drawing>
                <wp:inline distT="0" distB="0" distL="114300" distR="114300" wp14:anchorId="27B024A7" wp14:editId="3D9B4145">
                  <wp:extent cx="1591310" cy="381000"/>
                  <wp:effectExtent l="0" t="0" r="0" b="0"/>
                  <wp:docPr id="41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69"/>
                          <a:srcRect/>
                          <a:stretch>
                            <a:fillRect/>
                          </a:stretch>
                        </pic:blipFill>
                        <pic:spPr>
                          <a:xfrm>
                            <a:off x="0" y="0"/>
                            <a:ext cx="1591310" cy="381000"/>
                          </a:xfrm>
                          <a:prstGeom prst="rect">
                            <a:avLst/>
                          </a:prstGeom>
                          <a:ln/>
                        </pic:spPr>
                      </pic:pic>
                    </a:graphicData>
                  </a:graphic>
                </wp:inline>
              </w:drawing>
            </w:r>
          </w:p>
          <w:p w14:paraId="38332B68" w14:textId="77777777" w:rsidR="008C3C2D" w:rsidRPr="00781796" w:rsidRDefault="008C3C2D" w:rsidP="00F334F9">
            <w:pPr>
              <w:ind w:firstLine="0"/>
              <w:jc w:val="center"/>
              <w:rPr>
                <w:sz w:val="24"/>
                <w:szCs w:val="24"/>
              </w:rPr>
            </w:pPr>
            <w:r w:rsidRPr="00781796">
              <w:rPr>
                <w:noProof/>
                <w:sz w:val="24"/>
                <w:szCs w:val="24"/>
                <w:lang w:eastAsia="ru-RU"/>
              </w:rPr>
              <w:drawing>
                <wp:inline distT="0" distB="0" distL="114300" distR="114300" wp14:anchorId="236B1A49" wp14:editId="0823BD46">
                  <wp:extent cx="1590040" cy="400050"/>
                  <wp:effectExtent l="0" t="0" r="0" b="0"/>
                  <wp:docPr id="413"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70"/>
                          <a:srcRect/>
                          <a:stretch>
                            <a:fillRect/>
                          </a:stretch>
                        </pic:blipFill>
                        <pic:spPr>
                          <a:xfrm>
                            <a:off x="0" y="0"/>
                            <a:ext cx="1590040" cy="400050"/>
                          </a:xfrm>
                          <a:prstGeom prst="rect">
                            <a:avLst/>
                          </a:prstGeom>
                          <a:ln/>
                        </pic:spPr>
                      </pic:pic>
                    </a:graphicData>
                  </a:graphic>
                </wp:inline>
              </w:drawing>
            </w:r>
          </w:p>
          <w:p w14:paraId="1E150B07" w14:textId="77777777" w:rsidR="008C3C2D" w:rsidRPr="00781796" w:rsidRDefault="008C3C2D" w:rsidP="00F334F9">
            <w:pPr>
              <w:ind w:firstLine="0"/>
              <w:jc w:val="center"/>
              <w:rPr>
                <w:sz w:val="24"/>
                <w:szCs w:val="24"/>
              </w:rPr>
            </w:pPr>
            <w:r w:rsidRPr="00781796">
              <w:rPr>
                <w:noProof/>
                <w:sz w:val="24"/>
                <w:szCs w:val="24"/>
                <w:lang w:eastAsia="ru-RU"/>
              </w:rPr>
              <w:drawing>
                <wp:inline distT="0" distB="0" distL="114300" distR="114300" wp14:anchorId="3E5B5141" wp14:editId="5E20EBA9">
                  <wp:extent cx="1590040" cy="370840"/>
                  <wp:effectExtent l="0" t="0" r="0" b="0"/>
                  <wp:docPr id="414"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71"/>
                          <a:srcRect/>
                          <a:stretch>
                            <a:fillRect/>
                          </a:stretch>
                        </pic:blipFill>
                        <pic:spPr>
                          <a:xfrm>
                            <a:off x="0" y="0"/>
                            <a:ext cx="1590040" cy="370840"/>
                          </a:xfrm>
                          <a:prstGeom prst="rect">
                            <a:avLst/>
                          </a:prstGeom>
                          <a:ln/>
                        </pic:spPr>
                      </pic:pic>
                    </a:graphicData>
                  </a:graphic>
                </wp:inline>
              </w:drawing>
            </w:r>
          </w:p>
        </w:tc>
        <w:tc>
          <w:tcPr>
            <w:tcW w:w="4397"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2854C1A5" w14:textId="77777777" w:rsidR="008C3C2D" w:rsidRPr="00781796" w:rsidRDefault="008C3C2D" w:rsidP="00F334F9">
            <w:pPr>
              <w:ind w:firstLine="0"/>
              <w:rPr>
                <w:sz w:val="24"/>
                <w:szCs w:val="24"/>
              </w:rPr>
            </w:pPr>
            <w:r w:rsidRPr="00781796">
              <w:rPr>
                <w:sz w:val="24"/>
                <w:szCs w:val="24"/>
              </w:rPr>
              <w:t>Трензеля с промежуточным подвижным звеном на грызле</w:t>
            </w:r>
          </w:p>
        </w:tc>
      </w:tr>
      <w:tr w:rsidR="008C3C2D" w:rsidRPr="00781796" w14:paraId="697CB6B1" w14:textId="77777777" w:rsidTr="006B4427">
        <w:trPr>
          <w:trHeight w:val="1068"/>
          <w:jc w:val="center"/>
        </w:trPr>
        <w:tc>
          <w:tcPr>
            <w:tcW w:w="4350"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42C0B2F9" w14:textId="77777777" w:rsidR="008C3C2D" w:rsidRPr="00781796" w:rsidRDefault="008C3C2D" w:rsidP="00F334F9">
            <w:pPr>
              <w:ind w:firstLine="0"/>
              <w:jc w:val="center"/>
              <w:rPr>
                <w:sz w:val="24"/>
                <w:szCs w:val="24"/>
              </w:rPr>
            </w:pPr>
            <w:r w:rsidRPr="00781796">
              <w:rPr>
                <w:noProof/>
                <w:sz w:val="24"/>
                <w:szCs w:val="24"/>
                <w:lang w:eastAsia="ru-RU"/>
              </w:rPr>
              <w:drawing>
                <wp:inline distT="0" distB="0" distL="114300" distR="114300" wp14:anchorId="1C48274C" wp14:editId="2FFDAC4E">
                  <wp:extent cx="1524000" cy="590550"/>
                  <wp:effectExtent l="0" t="0" r="0" b="0"/>
                  <wp:docPr id="415"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72"/>
                          <a:srcRect/>
                          <a:stretch>
                            <a:fillRect/>
                          </a:stretch>
                        </pic:blipFill>
                        <pic:spPr>
                          <a:xfrm>
                            <a:off x="0" y="0"/>
                            <a:ext cx="1524000" cy="590550"/>
                          </a:xfrm>
                          <a:prstGeom prst="rect">
                            <a:avLst/>
                          </a:prstGeom>
                          <a:ln/>
                        </pic:spPr>
                      </pic:pic>
                    </a:graphicData>
                  </a:graphic>
                </wp:inline>
              </w:drawing>
            </w:r>
          </w:p>
        </w:tc>
        <w:tc>
          <w:tcPr>
            <w:tcW w:w="4397"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759ED5CB" w14:textId="77777777" w:rsidR="008C3C2D" w:rsidRPr="00781796" w:rsidRDefault="008C3C2D" w:rsidP="00F334F9">
            <w:pPr>
              <w:ind w:firstLine="0"/>
              <w:rPr>
                <w:sz w:val="24"/>
                <w:szCs w:val="24"/>
              </w:rPr>
            </w:pPr>
            <w:r w:rsidRPr="00781796">
              <w:rPr>
                <w:sz w:val="24"/>
                <w:szCs w:val="24"/>
              </w:rPr>
              <w:t>Беговой трензель с верхними щечками</w:t>
            </w:r>
          </w:p>
        </w:tc>
      </w:tr>
      <w:tr w:rsidR="008C3C2D" w:rsidRPr="00781796" w14:paraId="3F07DC0E" w14:textId="77777777" w:rsidTr="006B4427">
        <w:trPr>
          <w:trHeight w:val="1076"/>
          <w:jc w:val="center"/>
        </w:trPr>
        <w:tc>
          <w:tcPr>
            <w:tcW w:w="4350"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70799E82" w14:textId="77777777" w:rsidR="008C3C2D" w:rsidRPr="00781796" w:rsidRDefault="008C3C2D" w:rsidP="00F334F9">
            <w:pPr>
              <w:ind w:firstLine="0"/>
              <w:jc w:val="center"/>
              <w:rPr>
                <w:sz w:val="24"/>
                <w:szCs w:val="24"/>
              </w:rPr>
            </w:pPr>
            <w:r w:rsidRPr="00781796">
              <w:rPr>
                <w:noProof/>
                <w:sz w:val="24"/>
                <w:szCs w:val="24"/>
                <w:lang w:eastAsia="ru-RU"/>
              </w:rPr>
              <w:drawing>
                <wp:inline distT="0" distB="0" distL="114300" distR="114300" wp14:anchorId="1BE232AE" wp14:editId="31C7F41E">
                  <wp:extent cx="1524635" cy="781050"/>
                  <wp:effectExtent l="0" t="0" r="0" b="0"/>
                  <wp:docPr id="64"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73"/>
                          <a:srcRect/>
                          <a:stretch>
                            <a:fillRect/>
                          </a:stretch>
                        </pic:blipFill>
                        <pic:spPr>
                          <a:xfrm>
                            <a:off x="0" y="0"/>
                            <a:ext cx="1524635" cy="781050"/>
                          </a:xfrm>
                          <a:prstGeom prst="rect">
                            <a:avLst/>
                          </a:prstGeom>
                          <a:ln/>
                        </pic:spPr>
                      </pic:pic>
                    </a:graphicData>
                  </a:graphic>
                </wp:inline>
              </w:drawing>
            </w:r>
          </w:p>
        </w:tc>
        <w:tc>
          <w:tcPr>
            <w:tcW w:w="4397"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04C2C4E3" w14:textId="77777777" w:rsidR="008C3C2D" w:rsidRPr="00781796" w:rsidRDefault="008C3C2D" w:rsidP="00F334F9">
            <w:pPr>
              <w:ind w:firstLine="0"/>
              <w:rPr>
                <w:sz w:val="24"/>
                <w:szCs w:val="24"/>
              </w:rPr>
            </w:pPr>
            <w:r w:rsidRPr="00781796">
              <w:rPr>
                <w:sz w:val="24"/>
                <w:szCs w:val="24"/>
              </w:rPr>
              <w:t>Двусоставной трензель с вращающимся грызлом</w:t>
            </w:r>
          </w:p>
        </w:tc>
      </w:tr>
      <w:tr w:rsidR="008C3C2D" w:rsidRPr="00781796" w14:paraId="4A19B452" w14:textId="77777777" w:rsidTr="006B4427">
        <w:trPr>
          <w:trHeight w:val="699"/>
          <w:jc w:val="center"/>
        </w:trPr>
        <w:tc>
          <w:tcPr>
            <w:tcW w:w="4350"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2B91E9A4" w14:textId="77777777" w:rsidR="008C3C2D" w:rsidRPr="00781796" w:rsidRDefault="008C3C2D" w:rsidP="00F334F9">
            <w:pPr>
              <w:ind w:firstLine="0"/>
              <w:jc w:val="center"/>
              <w:rPr>
                <w:sz w:val="24"/>
                <w:szCs w:val="24"/>
              </w:rPr>
            </w:pPr>
            <w:r w:rsidRPr="00781796">
              <w:rPr>
                <w:noProof/>
                <w:sz w:val="24"/>
                <w:szCs w:val="24"/>
                <w:lang w:eastAsia="ru-RU"/>
              </w:rPr>
              <w:drawing>
                <wp:inline distT="0" distB="0" distL="114300" distR="114300" wp14:anchorId="6CAB5005" wp14:editId="5EECFD2F">
                  <wp:extent cx="1638935" cy="456565"/>
                  <wp:effectExtent l="0" t="0" r="0" b="0"/>
                  <wp:docPr id="65"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74"/>
                          <a:srcRect/>
                          <a:stretch>
                            <a:fillRect/>
                          </a:stretch>
                        </pic:blipFill>
                        <pic:spPr>
                          <a:xfrm>
                            <a:off x="0" y="0"/>
                            <a:ext cx="1638935" cy="456565"/>
                          </a:xfrm>
                          <a:prstGeom prst="rect">
                            <a:avLst/>
                          </a:prstGeom>
                          <a:ln/>
                        </pic:spPr>
                      </pic:pic>
                    </a:graphicData>
                  </a:graphic>
                </wp:inline>
              </w:drawing>
            </w:r>
          </w:p>
        </w:tc>
        <w:tc>
          <w:tcPr>
            <w:tcW w:w="4397"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17BD0947" w14:textId="77777777" w:rsidR="008C3C2D" w:rsidRPr="00781796" w:rsidRDefault="008C3C2D" w:rsidP="00F334F9">
            <w:pPr>
              <w:ind w:firstLine="0"/>
              <w:rPr>
                <w:sz w:val="24"/>
                <w:szCs w:val="24"/>
              </w:rPr>
            </w:pPr>
            <w:r w:rsidRPr="00781796">
              <w:rPr>
                <w:sz w:val="24"/>
                <w:szCs w:val="24"/>
              </w:rPr>
              <w:t>Трензель с промежуточным вращающимся звеном на грызле</w:t>
            </w:r>
          </w:p>
        </w:tc>
      </w:tr>
    </w:tbl>
    <w:p w14:paraId="57A4DFBB" w14:textId="77777777" w:rsidR="005C0D5D" w:rsidRDefault="005C0D5D" w:rsidP="005B74FD">
      <w:pPr>
        <w:widowControl w:val="0"/>
        <w:tabs>
          <w:tab w:val="left" w:pos="709"/>
        </w:tabs>
        <w:spacing w:before="1"/>
        <w:ind w:right="113"/>
        <w:contextualSpacing/>
        <w:rPr>
          <w:sz w:val="28"/>
          <w:szCs w:val="28"/>
          <w:lang w:eastAsia="ru-RU"/>
        </w:rPr>
      </w:pPr>
    </w:p>
    <w:p w14:paraId="2314F6F4" w14:textId="1E61E6BF" w:rsidR="008C3C2D" w:rsidRPr="006B4427" w:rsidRDefault="005459AD" w:rsidP="005B74FD">
      <w:pPr>
        <w:widowControl w:val="0"/>
        <w:tabs>
          <w:tab w:val="left" w:pos="709"/>
        </w:tabs>
        <w:spacing w:before="1"/>
        <w:ind w:right="113"/>
        <w:contextualSpacing/>
        <w:rPr>
          <w:sz w:val="28"/>
          <w:szCs w:val="28"/>
          <w:lang w:eastAsia="ru-RU"/>
        </w:rPr>
      </w:pPr>
      <w:r w:rsidRPr="006B4427">
        <w:rPr>
          <w:sz w:val="28"/>
          <w:szCs w:val="28"/>
          <w:lang w:eastAsia="ru-RU"/>
        </w:rPr>
        <w:t>7.</w:t>
      </w:r>
      <w:r w:rsidR="00F368E2">
        <w:rPr>
          <w:sz w:val="28"/>
          <w:szCs w:val="28"/>
          <w:lang w:eastAsia="ru-RU"/>
        </w:rPr>
        <w:t>1.1.2. </w:t>
      </w:r>
      <w:r w:rsidR="008C3C2D" w:rsidRPr="006B4427">
        <w:rPr>
          <w:sz w:val="28"/>
          <w:szCs w:val="28"/>
          <w:lang w:eastAsia="ru-RU"/>
        </w:rPr>
        <w:t xml:space="preserve">Виды разрешенных капсюлей приведены в таблице </w:t>
      </w:r>
      <w:r w:rsidR="006B4427">
        <w:rPr>
          <w:sz w:val="28"/>
          <w:szCs w:val="28"/>
          <w:lang w:eastAsia="ru-RU"/>
        </w:rPr>
        <w:t>№ 5</w:t>
      </w:r>
      <w:r w:rsidR="008C3C2D" w:rsidRPr="006B4427">
        <w:rPr>
          <w:sz w:val="28"/>
          <w:szCs w:val="28"/>
          <w:lang w:eastAsia="ru-RU"/>
        </w:rPr>
        <w:t>8:</w:t>
      </w:r>
    </w:p>
    <w:p w14:paraId="7652C208" w14:textId="03788617" w:rsidR="008C3C2D" w:rsidRPr="00E22E3F" w:rsidRDefault="008C3C2D" w:rsidP="008C2203">
      <w:pPr>
        <w:jc w:val="right"/>
        <w:rPr>
          <w:sz w:val="28"/>
          <w:szCs w:val="28"/>
        </w:rPr>
      </w:pPr>
      <w:r w:rsidRPr="00E22E3F">
        <w:rPr>
          <w:sz w:val="28"/>
          <w:szCs w:val="28"/>
        </w:rPr>
        <w:t>Табл</w:t>
      </w:r>
      <w:r w:rsidR="006B4427" w:rsidRPr="00E22E3F">
        <w:rPr>
          <w:sz w:val="28"/>
          <w:szCs w:val="28"/>
        </w:rPr>
        <w:t>ица</w:t>
      </w:r>
      <w:r w:rsidR="005459AD" w:rsidRPr="00E22E3F">
        <w:rPr>
          <w:sz w:val="28"/>
          <w:szCs w:val="28"/>
        </w:rPr>
        <w:t xml:space="preserve"> </w:t>
      </w:r>
      <w:r w:rsidR="006B4427" w:rsidRPr="00E22E3F">
        <w:rPr>
          <w:sz w:val="28"/>
          <w:szCs w:val="28"/>
        </w:rPr>
        <w:t>№</w:t>
      </w:r>
      <w:r w:rsidR="00E22E3F" w:rsidRPr="00E22E3F">
        <w:rPr>
          <w:sz w:val="28"/>
          <w:szCs w:val="28"/>
        </w:rPr>
        <w:t xml:space="preserve"> </w:t>
      </w:r>
      <w:r w:rsidR="006B4427" w:rsidRPr="00E22E3F">
        <w:rPr>
          <w:sz w:val="28"/>
          <w:szCs w:val="28"/>
        </w:rPr>
        <w:t>5</w:t>
      </w:r>
      <w:r w:rsidRPr="00E22E3F">
        <w:rPr>
          <w:sz w:val="28"/>
          <w:szCs w:val="28"/>
        </w:rPr>
        <w:t>8</w:t>
      </w:r>
    </w:p>
    <w:p w14:paraId="0F679F44" w14:textId="28374EDF" w:rsidR="008C2203" w:rsidRPr="00E22E3F" w:rsidRDefault="008C2203" w:rsidP="008C2203">
      <w:pPr>
        <w:jc w:val="center"/>
        <w:rPr>
          <w:sz w:val="28"/>
          <w:szCs w:val="28"/>
        </w:rPr>
      </w:pPr>
      <w:r w:rsidRPr="00E22E3F">
        <w:rPr>
          <w:sz w:val="28"/>
          <w:szCs w:val="28"/>
        </w:rPr>
        <w:t>Виды разрешенных капсюлей</w:t>
      </w:r>
    </w:p>
    <w:tbl>
      <w:tblPr>
        <w:tblW w:w="9214" w:type="dxa"/>
        <w:jc w:val="center"/>
        <w:tblBorders>
          <w:top w:val="single" w:sz="5" w:space="0" w:color="808080"/>
          <w:left w:val="single" w:sz="5" w:space="0" w:color="808080"/>
          <w:bottom w:val="single" w:sz="5" w:space="0" w:color="808080"/>
          <w:right w:val="single" w:sz="5" w:space="0" w:color="808080"/>
          <w:insideH w:val="single" w:sz="5" w:space="0" w:color="808080"/>
          <w:insideV w:val="single" w:sz="5" w:space="0" w:color="808080"/>
        </w:tblBorders>
        <w:tblLayout w:type="fixed"/>
        <w:tblLook w:val="0000" w:firstRow="0" w:lastRow="0" w:firstColumn="0" w:lastColumn="0" w:noHBand="0" w:noVBand="0"/>
      </w:tblPr>
      <w:tblGrid>
        <w:gridCol w:w="4678"/>
        <w:gridCol w:w="4536"/>
      </w:tblGrid>
      <w:tr w:rsidR="008C3C2D" w:rsidRPr="006B4427" w14:paraId="38294C91" w14:textId="77777777" w:rsidTr="00F334F9">
        <w:trPr>
          <w:trHeight w:val="300"/>
          <w:jc w:val="center"/>
        </w:trPr>
        <w:tc>
          <w:tcPr>
            <w:tcW w:w="4678"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5FEAB37A" w14:textId="77777777" w:rsidR="008C3C2D" w:rsidRPr="006B4427" w:rsidRDefault="008C3C2D" w:rsidP="00F334F9">
            <w:pPr>
              <w:ind w:firstLine="0"/>
              <w:rPr>
                <w:sz w:val="24"/>
                <w:szCs w:val="24"/>
              </w:rPr>
            </w:pPr>
            <w:r w:rsidRPr="006B4427">
              <w:rPr>
                <w:sz w:val="24"/>
                <w:szCs w:val="24"/>
              </w:rPr>
              <w:t>Чешский капсуль</w:t>
            </w:r>
          </w:p>
        </w:tc>
        <w:tc>
          <w:tcPr>
            <w:tcW w:w="4536"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49F431DA" w14:textId="77777777" w:rsidR="008C3C2D" w:rsidRPr="006B4427" w:rsidRDefault="008C3C2D" w:rsidP="00F334F9">
            <w:pPr>
              <w:ind w:firstLine="0"/>
              <w:rPr>
                <w:sz w:val="24"/>
                <w:szCs w:val="24"/>
              </w:rPr>
            </w:pPr>
            <w:r w:rsidRPr="006B4427">
              <w:rPr>
                <w:sz w:val="24"/>
                <w:szCs w:val="24"/>
              </w:rPr>
              <w:t>Обычный (русский) капсуль</w:t>
            </w:r>
          </w:p>
        </w:tc>
      </w:tr>
      <w:tr w:rsidR="008C3C2D" w:rsidRPr="006B4427" w14:paraId="4FBAFEF9" w14:textId="77777777" w:rsidTr="00F334F9">
        <w:trPr>
          <w:trHeight w:val="3060"/>
          <w:jc w:val="center"/>
        </w:trPr>
        <w:tc>
          <w:tcPr>
            <w:tcW w:w="4678"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236B1E62" w14:textId="77777777" w:rsidR="008C3C2D" w:rsidRPr="006B4427" w:rsidRDefault="008C3C2D" w:rsidP="00F334F9">
            <w:pPr>
              <w:ind w:firstLine="0"/>
              <w:rPr>
                <w:sz w:val="24"/>
                <w:szCs w:val="24"/>
              </w:rPr>
            </w:pPr>
            <w:r w:rsidRPr="006B4427">
              <w:rPr>
                <w:noProof/>
                <w:sz w:val="24"/>
                <w:szCs w:val="24"/>
                <w:lang w:eastAsia="ru-RU"/>
              </w:rPr>
              <w:drawing>
                <wp:inline distT="0" distB="0" distL="114300" distR="114300" wp14:anchorId="728C0AB0" wp14:editId="44B9EF8E">
                  <wp:extent cx="2159000" cy="1930400"/>
                  <wp:effectExtent l="0" t="0" r="0" b="0"/>
                  <wp:docPr id="66"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75"/>
                          <a:srcRect/>
                          <a:stretch>
                            <a:fillRect/>
                          </a:stretch>
                        </pic:blipFill>
                        <pic:spPr>
                          <a:xfrm>
                            <a:off x="0" y="0"/>
                            <a:ext cx="2159000" cy="1930400"/>
                          </a:xfrm>
                          <a:prstGeom prst="rect">
                            <a:avLst/>
                          </a:prstGeom>
                          <a:ln/>
                        </pic:spPr>
                      </pic:pic>
                    </a:graphicData>
                  </a:graphic>
                </wp:inline>
              </w:drawing>
            </w:r>
          </w:p>
        </w:tc>
        <w:tc>
          <w:tcPr>
            <w:tcW w:w="4536"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5F7968EC" w14:textId="77777777" w:rsidR="008C3C2D" w:rsidRPr="006B4427" w:rsidRDefault="008C3C2D" w:rsidP="00F334F9">
            <w:pPr>
              <w:ind w:firstLine="0"/>
              <w:rPr>
                <w:sz w:val="24"/>
                <w:szCs w:val="24"/>
              </w:rPr>
            </w:pPr>
            <w:r w:rsidRPr="006B4427">
              <w:rPr>
                <w:noProof/>
                <w:sz w:val="24"/>
                <w:szCs w:val="24"/>
                <w:lang w:eastAsia="ru-RU"/>
              </w:rPr>
              <w:drawing>
                <wp:inline distT="0" distB="0" distL="114300" distR="114300" wp14:anchorId="161C1431" wp14:editId="2C28019D">
                  <wp:extent cx="2159000" cy="1931035"/>
                  <wp:effectExtent l="0" t="0" r="0" b="0"/>
                  <wp:docPr id="67"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76"/>
                          <a:srcRect/>
                          <a:stretch>
                            <a:fillRect/>
                          </a:stretch>
                        </pic:blipFill>
                        <pic:spPr>
                          <a:xfrm>
                            <a:off x="0" y="0"/>
                            <a:ext cx="2159000" cy="1931035"/>
                          </a:xfrm>
                          <a:prstGeom prst="rect">
                            <a:avLst/>
                          </a:prstGeom>
                          <a:ln/>
                        </pic:spPr>
                      </pic:pic>
                    </a:graphicData>
                  </a:graphic>
                </wp:inline>
              </w:drawing>
            </w:r>
          </w:p>
        </w:tc>
      </w:tr>
      <w:tr w:rsidR="008C3C2D" w:rsidRPr="006B4427" w14:paraId="6C458FD9" w14:textId="77777777" w:rsidTr="00F334F9">
        <w:trPr>
          <w:trHeight w:val="300"/>
          <w:jc w:val="center"/>
        </w:trPr>
        <w:tc>
          <w:tcPr>
            <w:tcW w:w="4678"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53D47D1C" w14:textId="77777777" w:rsidR="008C3C2D" w:rsidRPr="006B4427" w:rsidRDefault="008C3C2D" w:rsidP="00F334F9">
            <w:pPr>
              <w:ind w:firstLine="0"/>
              <w:rPr>
                <w:sz w:val="24"/>
                <w:szCs w:val="24"/>
              </w:rPr>
            </w:pPr>
            <w:r w:rsidRPr="006B4427">
              <w:rPr>
                <w:sz w:val="24"/>
                <w:szCs w:val="24"/>
              </w:rPr>
              <w:t>Ганноверский капсуль с восьмеркой</w:t>
            </w:r>
          </w:p>
        </w:tc>
        <w:tc>
          <w:tcPr>
            <w:tcW w:w="4536"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19D06F2B" w14:textId="77777777" w:rsidR="008C3C2D" w:rsidRPr="006B4427" w:rsidRDefault="008C3C2D" w:rsidP="00F334F9">
            <w:pPr>
              <w:ind w:firstLine="0"/>
              <w:rPr>
                <w:sz w:val="24"/>
                <w:szCs w:val="24"/>
              </w:rPr>
            </w:pPr>
            <w:r w:rsidRPr="006B4427">
              <w:rPr>
                <w:sz w:val="24"/>
                <w:szCs w:val="24"/>
              </w:rPr>
              <w:t>Мексиканский капсуль</w:t>
            </w:r>
          </w:p>
        </w:tc>
      </w:tr>
      <w:tr w:rsidR="008C3C2D" w:rsidRPr="006B4427" w14:paraId="77794C3C" w14:textId="77777777" w:rsidTr="00F334F9">
        <w:trPr>
          <w:trHeight w:val="2580"/>
          <w:jc w:val="center"/>
        </w:trPr>
        <w:tc>
          <w:tcPr>
            <w:tcW w:w="4678"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43AC5FC2" w14:textId="77777777" w:rsidR="008C3C2D" w:rsidRPr="006B4427" w:rsidRDefault="008C3C2D" w:rsidP="00F334F9">
            <w:pPr>
              <w:ind w:firstLine="0"/>
              <w:rPr>
                <w:sz w:val="24"/>
                <w:szCs w:val="24"/>
              </w:rPr>
            </w:pPr>
            <w:r w:rsidRPr="006B4427">
              <w:rPr>
                <w:noProof/>
                <w:sz w:val="24"/>
                <w:szCs w:val="24"/>
                <w:lang w:eastAsia="ru-RU"/>
              </w:rPr>
              <w:drawing>
                <wp:inline distT="0" distB="0" distL="114300" distR="114300" wp14:anchorId="6C8C6294" wp14:editId="15D2B483">
                  <wp:extent cx="1816100" cy="1625600"/>
                  <wp:effectExtent l="0" t="0" r="0" b="0"/>
                  <wp:docPr id="68"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77"/>
                          <a:srcRect/>
                          <a:stretch>
                            <a:fillRect/>
                          </a:stretch>
                        </pic:blipFill>
                        <pic:spPr>
                          <a:xfrm>
                            <a:off x="0" y="0"/>
                            <a:ext cx="1816100" cy="1625600"/>
                          </a:xfrm>
                          <a:prstGeom prst="rect">
                            <a:avLst/>
                          </a:prstGeom>
                          <a:ln/>
                        </pic:spPr>
                      </pic:pic>
                    </a:graphicData>
                  </a:graphic>
                </wp:inline>
              </w:drawing>
            </w:r>
          </w:p>
        </w:tc>
        <w:tc>
          <w:tcPr>
            <w:tcW w:w="4536"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46E26CEB" w14:textId="77777777" w:rsidR="008C3C2D" w:rsidRPr="006B4427" w:rsidRDefault="008C3C2D" w:rsidP="00F334F9">
            <w:pPr>
              <w:ind w:firstLine="0"/>
              <w:rPr>
                <w:sz w:val="24"/>
                <w:szCs w:val="24"/>
              </w:rPr>
            </w:pPr>
            <w:r w:rsidRPr="006B4427">
              <w:rPr>
                <w:noProof/>
                <w:sz w:val="24"/>
                <w:szCs w:val="24"/>
                <w:lang w:eastAsia="ru-RU"/>
              </w:rPr>
              <w:drawing>
                <wp:inline distT="0" distB="0" distL="114300" distR="114300" wp14:anchorId="2968C73A" wp14:editId="4F63BC36">
                  <wp:extent cx="1828800" cy="1625600"/>
                  <wp:effectExtent l="0" t="0" r="0" b="0"/>
                  <wp:docPr id="69"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78"/>
                          <a:srcRect/>
                          <a:stretch>
                            <a:fillRect/>
                          </a:stretch>
                        </pic:blipFill>
                        <pic:spPr>
                          <a:xfrm>
                            <a:off x="0" y="0"/>
                            <a:ext cx="1828800" cy="1625600"/>
                          </a:xfrm>
                          <a:prstGeom prst="rect">
                            <a:avLst/>
                          </a:prstGeom>
                          <a:ln/>
                        </pic:spPr>
                      </pic:pic>
                    </a:graphicData>
                  </a:graphic>
                </wp:inline>
              </w:drawing>
            </w:r>
          </w:p>
        </w:tc>
      </w:tr>
      <w:tr w:rsidR="008C3C2D" w:rsidRPr="006B4427" w14:paraId="7082BAE3" w14:textId="77777777" w:rsidTr="00F334F9">
        <w:trPr>
          <w:trHeight w:val="300"/>
          <w:jc w:val="center"/>
        </w:trPr>
        <w:tc>
          <w:tcPr>
            <w:tcW w:w="4678"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036E83F9" w14:textId="77777777" w:rsidR="008C3C2D" w:rsidRPr="006B4427" w:rsidRDefault="008C3C2D" w:rsidP="00F334F9">
            <w:pPr>
              <w:ind w:firstLine="0"/>
              <w:rPr>
                <w:sz w:val="24"/>
                <w:szCs w:val="24"/>
              </w:rPr>
            </w:pPr>
            <w:r w:rsidRPr="006B4427">
              <w:rPr>
                <w:sz w:val="24"/>
                <w:szCs w:val="24"/>
              </w:rPr>
              <w:t>Комбинированный капсуль</w:t>
            </w:r>
          </w:p>
        </w:tc>
        <w:tc>
          <w:tcPr>
            <w:tcW w:w="4536"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41C9A9C5" w14:textId="77777777" w:rsidR="008C3C2D" w:rsidRPr="006B4427" w:rsidRDefault="008C3C2D" w:rsidP="00F334F9">
            <w:pPr>
              <w:ind w:firstLine="0"/>
              <w:rPr>
                <w:sz w:val="24"/>
                <w:szCs w:val="24"/>
              </w:rPr>
            </w:pPr>
            <w:r w:rsidRPr="006B4427">
              <w:rPr>
                <w:sz w:val="24"/>
                <w:szCs w:val="24"/>
              </w:rPr>
              <w:t>Уздечка Миклема</w:t>
            </w:r>
          </w:p>
        </w:tc>
      </w:tr>
      <w:tr w:rsidR="008C3C2D" w:rsidRPr="006B4427" w14:paraId="510B67C0" w14:textId="77777777" w:rsidTr="00F334F9">
        <w:trPr>
          <w:trHeight w:val="2580"/>
          <w:jc w:val="center"/>
        </w:trPr>
        <w:tc>
          <w:tcPr>
            <w:tcW w:w="4678"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62488BE0" w14:textId="77777777" w:rsidR="008C3C2D" w:rsidRPr="006B4427" w:rsidRDefault="008C3C2D" w:rsidP="00F334F9">
            <w:pPr>
              <w:ind w:firstLine="0"/>
              <w:rPr>
                <w:sz w:val="24"/>
                <w:szCs w:val="24"/>
              </w:rPr>
            </w:pPr>
            <w:r w:rsidRPr="006B4427">
              <w:rPr>
                <w:noProof/>
                <w:sz w:val="24"/>
                <w:szCs w:val="24"/>
                <w:lang w:eastAsia="ru-RU"/>
              </w:rPr>
              <w:drawing>
                <wp:inline distT="0" distB="0" distL="114300" distR="114300" wp14:anchorId="7B66408C" wp14:editId="40384D6B">
                  <wp:extent cx="1663700" cy="1625600"/>
                  <wp:effectExtent l="0" t="0" r="0" b="0"/>
                  <wp:docPr id="70"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79"/>
                          <a:srcRect/>
                          <a:stretch>
                            <a:fillRect/>
                          </a:stretch>
                        </pic:blipFill>
                        <pic:spPr>
                          <a:xfrm>
                            <a:off x="0" y="0"/>
                            <a:ext cx="1663700" cy="1625600"/>
                          </a:xfrm>
                          <a:prstGeom prst="rect">
                            <a:avLst/>
                          </a:prstGeom>
                          <a:ln/>
                        </pic:spPr>
                      </pic:pic>
                    </a:graphicData>
                  </a:graphic>
                </wp:inline>
              </w:drawing>
            </w:r>
          </w:p>
        </w:tc>
        <w:tc>
          <w:tcPr>
            <w:tcW w:w="4536" w:type="dxa"/>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142B027E" w14:textId="77777777" w:rsidR="008C3C2D" w:rsidRPr="006B4427" w:rsidRDefault="008C3C2D" w:rsidP="00F334F9">
            <w:pPr>
              <w:ind w:firstLine="0"/>
              <w:rPr>
                <w:sz w:val="24"/>
                <w:szCs w:val="24"/>
              </w:rPr>
            </w:pPr>
            <w:r w:rsidRPr="006B4427">
              <w:rPr>
                <w:noProof/>
                <w:sz w:val="24"/>
                <w:szCs w:val="24"/>
                <w:lang w:eastAsia="ru-RU"/>
              </w:rPr>
              <w:drawing>
                <wp:inline distT="0" distB="0" distL="114300" distR="114300" wp14:anchorId="20519C16" wp14:editId="4AFEC7A1">
                  <wp:extent cx="1817370" cy="1624965"/>
                  <wp:effectExtent l="0" t="0" r="0" b="0"/>
                  <wp:docPr id="7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80"/>
                          <a:srcRect/>
                          <a:stretch>
                            <a:fillRect/>
                          </a:stretch>
                        </pic:blipFill>
                        <pic:spPr>
                          <a:xfrm>
                            <a:off x="0" y="0"/>
                            <a:ext cx="1817370" cy="1624965"/>
                          </a:xfrm>
                          <a:prstGeom prst="rect">
                            <a:avLst/>
                          </a:prstGeom>
                          <a:ln/>
                        </pic:spPr>
                      </pic:pic>
                    </a:graphicData>
                  </a:graphic>
                </wp:inline>
              </w:drawing>
            </w:r>
          </w:p>
        </w:tc>
      </w:tr>
      <w:tr w:rsidR="008C3C2D" w:rsidRPr="006B4427" w14:paraId="498A3A28" w14:textId="77777777" w:rsidTr="00F334F9">
        <w:trPr>
          <w:trHeight w:val="1125"/>
          <w:jc w:val="center"/>
        </w:trPr>
        <w:tc>
          <w:tcPr>
            <w:tcW w:w="9214" w:type="dxa"/>
            <w:gridSpan w:val="2"/>
            <w:tcBorders>
              <w:top w:val="single" w:sz="5" w:space="0" w:color="808080"/>
              <w:left w:val="single" w:sz="5" w:space="0" w:color="808080"/>
              <w:bottom w:val="single" w:sz="5" w:space="0" w:color="808080"/>
              <w:right w:val="single" w:sz="5" w:space="0" w:color="808080"/>
            </w:tcBorders>
            <w:shd w:val="clear" w:color="auto" w:fill="FFFFFF"/>
            <w:tcMar>
              <w:top w:w="0" w:type="dxa"/>
              <w:left w:w="100" w:type="dxa"/>
              <w:bottom w:w="0" w:type="dxa"/>
              <w:right w:w="100" w:type="dxa"/>
            </w:tcMar>
          </w:tcPr>
          <w:p w14:paraId="3D9811A2" w14:textId="77777777" w:rsidR="008C3C2D" w:rsidRPr="006B4427" w:rsidRDefault="008C3C2D" w:rsidP="00F334F9">
            <w:pPr>
              <w:ind w:firstLine="0"/>
              <w:rPr>
                <w:sz w:val="24"/>
                <w:szCs w:val="24"/>
              </w:rPr>
            </w:pPr>
            <w:r w:rsidRPr="006B4427">
              <w:rPr>
                <w:sz w:val="24"/>
                <w:szCs w:val="24"/>
              </w:rPr>
              <w:t>Капсули должны быть плоскими.</w:t>
            </w:r>
          </w:p>
          <w:p w14:paraId="0DE94860" w14:textId="77777777" w:rsidR="008C3C2D" w:rsidRPr="006B4427" w:rsidRDefault="008C3C2D" w:rsidP="00F334F9">
            <w:pPr>
              <w:ind w:firstLine="0"/>
              <w:rPr>
                <w:sz w:val="24"/>
                <w:szCs w:val="24"/>
              </w:rPr>
            </w:pPr>
            <w:r w:rsidRPr="006B4427">
              <w:rPr>
                <w:sz w:val="24"/>
                <w:szCs w:val="24"/>
              </w:rPr>
              <w:t>Допускаются капсули, сделанные из кожи, биотана, синтетических материалов. Небольшая меховая подкладка может быть использована везде, но не должна быть толще 3 см.</w:t>
            </w:r>
          </w:p>
        </w:tc>
      </w:tr>
    </w:tbl>
    <w:p w14:paraId="1647E2F2" w14:textId="77777777" w:rsidR="00AD384B" w:rsidRDefault="00AD384B" w:rsidP="005459AD">
      <w:pPr>
        <w:ind w:firstLine="851"/>
        <w:rPr>
          <w:sz w:val="28"/>
          <w:szCs w:val="28"/>
        </w:rPr>
      </w:pPr>
    </w:p>
    <w:p w14:paraId="4B26C9A9" w14:textId="59ABD190" w:rsidR="008C3C2D" w:rsidRPr="009A58C2" w:rsidRDefault="005459AD" w:rsidP="005B74FD">
      <w:pPr>
        <w:widowControl w:val="0"/>
        <w:tabs>
          <w:tab w:val="left" w:pos="709"/>
        </w:tabs>
        <w:spacing w:before="1"/>
        <w:ind w:right="113"/>
        <w:contextualSpacing/>
        <w:rPr>
          <w:sz w:val="28"/>
          <w:szCs w:val="28"/>
          <w:lang w:eastAsia="ru-RU"/>
        </w:rPr>
      </w:pPr>
      <w:r w:rsidRPr="009A58C2">
        <w:rPr>
          <w:sz w:val="28"/>
          <w:szCs w:val="28"/>
          <w:lang w:eastAsia="ru-RU"/>
        </w:rPr>
        <w:t>7.</w:t>
      </w:r>
      <w:r w:rsidR="00F368E2">
        <w:rPr>
          <w:sz w:val="28"/>
          <w:szCs w:val="28"/>
          <w:lang w:eastAsia="ru-RU"/>
        </w:rPr>
        <w:t>1.2. </w:t>
      </w:r>
      <w:r w:rsidR="008C3C2D" w:rsidRPr="009A58C2">
        <w:rPr>
          <w:sz w:val="28"/>
          <w:szCs w:val="28"/>
          <w:lang w:eastAsia="ru-RU"/>
        </w:rPr>
        <w:t>Развязки.</w:t>
      </w:r>
    </w:p>
    <w:p w14:paraId="2A133801" w14:textId="382388E3" w:rsidR="008C3C2D" w:rsidRPr="009A58C2" w:rsidRDefault="008C3C2D" w:rsidP="005B74FD">
      <w:pPr>
        <w:widowControl w:val="0"/>
        <w:tabs>
          <w:tab w:val="left" w:pos="709"/>
        </w:tabs>
        <w:spacing w:before="1"/>
        <w:ind w:right="113"/>
        <w:contextualSpacing/>
        <w:rPr>
          <w:sz w:val="28"/>
          <w:szCs w:val="28"/>
          <w:lang w:eastAsia="ru-RU"/>
        </w:rPr>
      </w:pPr>
      <w:r w:rsidRPr="009A58C2">
        <w:rPr>
          <w:sz w:val="28"/>
          <w:szCs w:val="28"/>
          <w:lang w:eastAsia="ru-RU"/>
        </w:rPr>
        <w:t>Допускаются две развязки. Развязки не должны быть зафиксированы в течение чрезмерного периода. После каждого периода, когда развязки необходимы, они должны быть отстегнуты и позволять лошади двигаться свободно. Допустимо отстегивать развязки на спортивной арене. Допускаются скользящие вспомогательные приспособления без жесткой фиксации (скользящие развязки и т</w:t>
      </w:r>
      <w:r w:rsidR="00443EAE">
        <w:rPr>
          <w:sz w:val="28"/>
          <w:szCs w:val="28"/>
          <w:lang w:eastAsia="ru-RU"/>
        </w:rPr>
        <w:t>ак далее</w:t>
      </w:r>
      <w:r w:rsidRPr="009A58C2">
        <w:rPr>
          <w:sz w:val="28"/>
          <w:szCs w:val="28"/>
          <w:lang w:eastAsia="ru-RU"/>
        </w:rPr>
        <w:t>). Скользящие развязки должны быть прикреплены к гурте одним концом и идти через кольцо трензеля к одноименной стороне гурты (на ту же сторону гурты). Расстояние между двумя точками крепления (верхней и нижней) на каждой стороне гурты не должно превышать 40 сантиметров (рис</w:t>
      </w:r>
      <w:r w:rsidR="00572224">
        <w:rPr>
          <w:sz w:val="28"/>
          <w:szCs w:val="28"/>
          <w:lang w:eastAsia="ru-RU"/>
        </w:rPr>
        <w:t>унок</w:t>
      </w:r>
      <w:r w:rsidRPr="009A58C2">
        <w:rPr>
          <w:sz w:val="28"/>
          <w:szCs w:val="28"/>
          <w:lang w:eastAsia="ru-RU"/>
        </w:rPr>
        <w:t xml:space="preserve"> </w:t>
      </w:r>
      <w:r w:rsidR="00572224">
        <w:rPr>
          <w:sz w:val="28"/>
          <w:szCs w:val="28"/>
          <w:lang w:eastAsia="ru-RU"/>
        </w:rPr>
        <w:t>№</w:t>
      </w:r>
      <w:r w:rsidR="00E22E3F">
        <w:rPr>
          <w:sz w:val="28"/>
          <w:szCs w:val="28"/>
          <w:lang w:eastAsia="ru-RU"/>
        </w:rPr>
        <w:t xml:space="preserve"> </w:t>
      </w:r>
      <w:r w:rsidR="00572224">
        <w:rPr>
          <w:sz w:val="28"/>
          <w:szCs w:val="28"/>
          <w:lang w:eastAsia="ru-RU"/>
        </w:rPr>
        <w:t>24</w:t>
      </w:r>
      <w:r w:rsidRPr="009A58C2">
        <w:rPr>
          <w:sz w:val="28"/>
          <w:szCs w:val="28"/>
          <w:lang w:eastAsia="ru-RU"/>
        </w:rPr>
        <w:t>). Скользящие развязки должны быть отрегулированы (пристегнуты) только способом, предусмотренным производителем. Модификации (например, в виде узлов) не допускаются. Фиксирующие шпрунты и иные вспомогательные приспособления с жесткой фиксацией не разрешены.</w:t>
      </w:r>
    </w:p>
    <w:p w14:paraId="07B8508B" w14:textId="3C0F4D45" w:rsidR="005459AD" w:rsidRDefault="00572224" w:rsidP="00E22E3F">
      <w:pPr>
        <w:jc w:val="center"/>
      </w:pPr>
      <w:r w:rsidRPr="008C3C2D">
        <w:rPr>
          <w:noProof/>
          <w:lang w:eastAsia="ru-RU"/>
        </w:rPr>
        <w:drawing>
          <wp:inline distT="0" distB="0" distL="114300" distR="114300" wp14:anchorId="0AC42DBD" wp14:editId="2B3D4973">
            <wp:extent cx="1725295" cy="1840865"/>
            <wp:effectExtent l="0" t="0" r="0" b="0"/>
            <wp:docPr id="7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81"/>
                    <a:srcRect/>
                    <a:stretch>
                      <a:fillRect/>
                    </a:stretch>
                  </pic:blipFill>
                  <pic:spPr>
                    <a:xfrm>
                      <a:off x="0" y="0"/>
                      <a:ext cx="1725295" cy="1840865"/>
                    </a:xfrm>
                    <a:prstGeom prst="rect">
                      <a:avLst/>
                    </a:prstGeom>
                    <a:ln/>
                  </pic:spPr>
                </pic:pic>
              </a:graphicData>
            </a:graphic>
          </wp:inline>
        </w:drawing>
      </w:r>
    </w:p>
    <w:p w14:paraId="1D45BF01" w14:textId="32142722" w:rsidR="00572224" w:rsidRDefault="00AB4D61" w:rsidP="00F334F9">
      <w:pPr>
        <w:ind w:firstLine="0"/>
        <w:jc w:val="center"/>
        <w:rPr>
          <w:sz w:val="28"/>
          <w:szCs w:val="28"/>
        </w:rPr>
      </w:pPr>
      <w:r w:rsidRPr="00E22E3F">
        <w:rPr>
          <w:sz w:val="28"/>
          <w:szCs w:val="28"/>
        </w:rPr>
        <w:t>Рисунок №</w:t>
      </w:r>
      <w:r w:rsidR="00E22E3F">
        <w:rPr>
          <w:sz w:val="28"/>
          <w:szCs w:val="28"/>
        </w:rPr>
        <w:t xml:space="preserve"> </w:t>
      </w:r>
      <w:r w:rsidRPr="00E22E3F">
        <w:rPr>
          <w:sz w:val="28"/>
          <w:szCs w:val="28"/>
        </w:rPr>
        <w:t xml:space="preserve">24. </w:t>
      </w:r>
      <w:r w:rsidR="00AD384B" w:rsidRPr="00E22E3F">
        <w:rPr>
          <w:sz w:val="28"/>
          <w:szCs w:val="28"/>
        </w:rPr>
        <w:t>Развязки.</w:t>
      </w:r>
    </w:p>
    <w:p w14:paraId="2F9377B3" w14:textId="77777777" w:rsidR="00F368E2" w:rsidRPr="00E22E3F" w:rsidRDefault="00F368E2" w:rsidP="00F334F9">
      <w:pPr>
        <w:ind w:firstLine="0"/>
        <w:jc w:val="center"/>
        <w:rPr>
          <w:sz w:val="28"/>
          <w:szCs w:val="28"/>
        </w:rPr>
      </w:pPr>
    </w:p>
    <w:p w14:paraId="5CEF2390" w14:textId="5EB781D6" w:rsidR="008C3C2D" w:rsidRPr="009A58C2" w:rsidRDefault="005459AD" w:rsidP="005B74FD">
      <w:pPr>
        <w:widowControl w:val="0"/>
        <w:tabs>
          <w:tab w:val="left" w:pos="709"/>
        </w:tabs>
        <w:spacing w:before="1"/>
        <w:ind w:right="113"/>
        <w:contextualSpacing/>
        <w:rPr>
          <w:sz w:val="28"/>
          <w:szCs w:val="28"/>
          <w:lang w:eastAsia="ru-RU"/>
        </w:rPr>
      </w:pPr>
      <w:r w:rsidRPr="009A58C2">
        <w:rPr>
          <w:sz w:val="28"/>
          <w:szCs w:val="28"/>
          <w:lang w:eastAsia="ru-RU"/>
        </w:rPr>
        <w:t>7.</w:t>
      </w:r>
      <w:r w:rsidR="00F368E2">
        <w:rPr>
          <w:sz w:val="28"/>
          <w:szCs w:val="28"/>
          <w:lang w:eastAsia="ru-RU"/>
        </w:rPr>
        <w:t>1.2.1. </w:t>
      </w:r>
      <w:r w:rsidR="008C3C2D" w:rsidRPr="009A58C2">
        <w:rPr>
          <w:sz w:val="28"/>
          <w:szCs w:val="28"/>
          <w:lang w:eastAsia="ru-RU"/>
        </w:rPr>
        <w:t>Использование развязок на шагу допустимо, но не обязательно.</w:t>
      </w:r>
    </w:p>
    <w:p w14:paraId="5D343662" w14:textId="3F0EF220" w:rsidR="008C3C2D" w:rsidRPr="009A58C2" w:rsidRDefault="005459AD" w:rsidP="005B74FD">
      <w:pPr>
        <w:widowControl w:val="0"/>
        <w:tabs>
          <w:tab w:val="left" w:pos="709"/>
        </w:tabs>
        <w:spacing w:before="1"/>
        <w:ind w:right="113"/>
        <w:contextualSpacing/>
        <w:rPr>
          <w:sz w:val="28"/>
          <w:szCs w:val="28"/>
          <w:lang w:eastAsia="ru-RU"/>
        </w:rPr>
      </w:pPr>
      <w:r w:rsidRPr="009A58C2">
        <w:rPr>
          <w:sz w:val="28"/>
          <w:szCs w:val="28"/>
          <w:lang w:eastAsia="ru-RU"/>
        </w:rPr>
        <w:t>7.</w:t>
      </w:r>
      <w:r w:rsidR="00F368E2">
        <w:rPr>
          <w:sz w:val="28"/>
          <w:szCs w:val="28"/>
          <w:lang w:eastAsia="ru-RU"/>
        </w:rPr>
        <w:t>1.3. </w:t>
      </w:r>
      <w:r w:rsidR="008C3C2D" w:rsidRPr="009A58C2">
        <w:rPr>
          <w:sz w:val="28"/>
          <w:szCs w:val="28"/>
          <w:lang w:eastAsia="ru-RU"/>
        </w:rPr>
        <w:t xml:space="preserve">Вольтижировочная гурта с амортизатором (поролоном, пеной и </w:t>
      </w:r>
      <w:r w:rsidR="00E22E3F">
        <w:rPr>
          <w:sz w:val="28"/>
          <w:szCs w:val="28"/>
          <w:lang w:eastAsia="ru-RU"/>
        </w:rPr>
        <w:t>так далее</w:t>
      </w:r>
      <w:r w:rsidR="008C3C2D" w:rsidRPr="009A58C2">
        <w:rPr>
          <w:sz w:val="28"/>
          <w:szCs w:val="28"/>
          <w:lang w:eastAsia="ru-RU"/>
        </w:rPr>
        <w:t>) и подпругой.</w:t>
      </w:r>
    </w:p>
    <w:p w14:paraId="37173D19" w14:textId="286B99E7" w:rsidR="008C3C2D" w:rsidRPr="009A58C2" w:rsidRDefault="005459AD" w:rsidP="005B74FD">
      <w:pPr>
        <w:widowControl w:val="0"/>
        <w:tabs>
          <w:tab w:val="left" w:pos="709"/>
        </w:tabs>
        <w:spacing w:before="1"/>
        <w:ind w:right="113"/>
        <w:contextualSpacing/>
        <w:rPr>
          <w:sz w:val="28"/>
          <w:szCs w:val="28"/>
          <w:lang w:eastAsia="ru-RU"/>
        </w:rPr>
      </w:pPr>
      <w:r w:rsidRPr="009A58C2">
        <w:rPr>
          <w:sz w:val="28"/>
          <w:szCs w:val="28"/>
          <w:lang w:eastAsia="ru-RU"/>
        </w:rPr>
        <w:t>7.</w:t>
      </w:r>
      <w:r w:rsidR="00F368E2">
        <w:rPr>
          <w:sz w:val="28"/>
          <w:szCs w:val="28"/>
          <w:lang w:eastAsia="ru-RU"/>
        </w:rPr>
        <w:t>1.3.1. </w:t>
      </w:r>
      <w:r w:rsidR="008C3C2D" w:rsidRPr="009A58C2">
        <w:rPr>
          <w:sz w:val="28"/>
          <w:szCs w:val="28"/>
          <w:lang w:eastAsia="ru-RU"/>
        </w:rPr>
        <w:t>Гурта имеет две жесткие ручки и две петли для ног с каждой стороны. Одна короткая дополнительная петля из кожи может быть прикреплена между внутренними основаниями правой и левой ручки. Для подпруги и петель возможно испол</w:t>
      </w:r>
      <w:r w:rsidR="00E22E3F">
        <w:rPr>
          <w:sz w:val="28"/>
          <w:szCs w:val="28"/>
          <w:lang w:eastAsia="ru-RU"/>
        </w:rPr>
        <w:t>ьзование меховушки</w:t>
      </w:r>
      <w:r w:rsidR="008C3C2D" w:rsidRPr="009A58C2">
        <w:rPr>
          <w:sz w:val="28"/>
          <w:szCs w:val="28"/>
          <w:lang w:eastAsia="ru-RU"/>
        </w:rPr>
        <w:t xml:space="preserve"> (</w:t>
      </w:r>
      <w:r w:rsidR="008E4D48">
        <w:rPr>
          <w:sz w:val="28"/>
          <w:szCs w:val="28"/>
          <w:lang w:eastAsia="ru-RU"/>
        </w:rPr>
        <w:t>р</w:t>
      </w:r>
      <w:r w:rsidR="008C3C2D" w:rsidRPr="009A58C2">
        <w:rPr>
          <w:sz w:val="28"/>
          <w:szCs w:val="28"/>
          <w:lang w:eastAsia="ru-RU"/>
        </w:rPr>
        <w:t>ис</w:t>
      </w:r>
      <w:r w:rsidR="00AD384B">
        <w:rPr>
          <w:sz w:val="28"/>
          <w:szCs w:val="28"/>
          <w:lang w:eastAsia="ru-RU"/>
        </w:rPr>
        <w:t>унок</w:t>
      </w:r>
      <w:r w:rsidR="008C3C2D" w:rsidRPr="009A58C2">
        <w:rPr>
          <w:sz w:val="28"/>
          <w:szCs w:val="28"/>
          <w:lang w:eastAsia="ru-RU"/>
        </w:rPr>
        <w:t xml:space="preserve"> </w:t>
      </w:r>
      <w:r w:rsidR="00AD384B">
        <w:rPr>
          <w:sz w:val="28"/>
          <w:szCs w:val="28"/>
          <w:lang w:eastAsia="ru-RU"/>
        </w:rPr>
        <w:t>№</w:t>
      </w:r>
      <w:r w:rsidR="00E22E3F">
        <w:rPr>
          <w:sz w:val="28"/>
          <w:szCs w:val="28"/>
          <w:lang w:eastAsia="ru-RU"/>
        </w:rPr>
        <w:t xml:space="preserve"> </w:t>
      </w:r>
      <w:r w:rsidR="00AD384B">
        <w:rPr>
          <w:sz w:val="28"/>
          <w:szCs w:val="28"/>
          <w:lang w:eastAsia="ru-RU"/>
        </w:rPr>
        <w:t>25</w:t>
      </w:r>
      <w:r w:rsidR="008C3C2D" w:rsidRPr="009A58C2">
        <w:rPr>
          <w:sz w:val="28"/>
          <w:szCs w:val="28"/>
          <w:lang w:eastAsia="ru-RU"/>
        </w:rPr>
        <w:t>)</w:t>
      </w:r>
      <w:r w:rsidR="00E22E3F">
        <w:rPr>
          <w:sz w:val="28"/>
          <w:szCs w:val="28"/>
          <w:lang w:eastAsia="ru-RU"/>
        </w:rPr>
        <w:t>.</w:t>
      </w:r>
    </w:p>
    <w:tbl>
      <w:tblPr>
        <w:tblW w:w="9498" w:type="dxa"/>
        <w:tblInd w:w="-100" w:type="dxa"/>
        <w:tblBorders>
          <w:top w:val="nil"/>
          <w:left w:val="nil"/>
          <w:bottom w:val="nil"/>
          <w:right w:val="nil"/>
          <w:insideH w:val="nil"/>
          <w:insideV w:val="nil"/>
        </w:tblBorders>
        <w:tblLayout w:type="fixed"/>
        <w:tblLook w:val="0000" w:firstRow="0" w:lastRow="0" w:firstColumn="0" w:lastColumn="0" w:noHBand="0" w:noVBand="0"/>
      </w:tblPr>
      <w:tblGrid>
        <w:gridCol w:w="5220"/>
        <w:gridCol w:w="4278"/>
      </w:tblGrid>
      <w:tr w:rsidR="008C3C2D" w:rsidRPr="008C3C2D" w14:paraId="3BF02A73" w14:textId="77777777" w:rsidTr="008C3C2D">
        <w:trPr>
          <w:trHeight w:val="4170"/>
        </w:trPr>
        <w:tc>
          <w:tcPr>
            <w:tcW w:w="5220" w:type="dxa"/>
            <w:tcBorders>
              <w:top w:val="nil"/>
              <w:left w:val="nil"/>
              <w:bottom w:val="nil"/>
              <w:right w:val="nil"/>
            </w:tcBorders>
            <w:shd w:val="clear" w:color="auto" w:fill="FFFFFF"/>
            <w:tcMar>
              <w:top w:w="0" w:type="dxa"/>
              <w:left w:w="100" w:type="dxa"/>
              <w:bottom w:w="0" w:type="dxa"/>
              <w:right w:w="100" w:type="dxa"/>
            </w:tcMar>
          </w:tcPr>
          <w:p w14:paraId="6B8199E0" w14:textId="77777777" w:rsidR="00AD384B" w:rsidRDefault="008C3C2D" w:rsidP="00F334F9">
            <w:pPr>
              <w:ind w:firstLine="0"/>
            </w:pPr>
            <w:r w:rsidRPr="008C3C2D">
              <w:rPr>
                <w:noProof/>
                <w:lang w:eastAsia="ru-RU"/>
              </w:rPr>
              <w:drawing>
                <wp:anchor distT="114300" distB="114300" distL="114300" distR="114300" simplePos="0" relativeHeight="251622912" behindDoc="0" locked="0" layoutInCell="1" hidden="0" allowOverlap="1" wp14:anchorId="4B5A9D50" wp14:editId="69379213">
                  <wp:simplePos x="0" y="0"/>
                  <wp:positionH relativeFrom="column">
                    <wp:posOffset>3150235</wp:posOffset>
                  </wp:positionH>
                  <wp:positionV relativeFrom="paragraph">
                    <wp:posOffset>121920</wp:posOffset>
                  </wp:positionV>
                  <wp:extent cx="2762250" cy="3219450"/>
                  <wp:effectExtent l="0" t="0" r="0" b="0"/>
                  <wp:wrapNone/>
                  <wp:docPr id="7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2"/>
                          <a:srcRect l="2325" r="-2324"/>
                          <a:stretch>
                            <a:fillRect/>
                          </a:stretch>
                        </pic:blipFill>
                        <pic:spPr>
                          <a:xfrm>
                            <a:off x="0" y="0"/>
                            <a:ext cx="2762250" cy="3219450"/>
                          </a:xfrm>
                          <a:prstGeom prst="rect">
                            <a:avLst/>
                          </a:prstGeom>
                          <a:ln/>
                        </pic:spPr>
                      </pic:pic>
                    </a:graphicData>
                  </a:graphic>
                </wp:anchor>
              </w:drawing>
            </w:r>
          </w:p>
          <w:p w14:paraId="254D1A98" w14:textId="65F91318" w:rsidR="008C3C2D" w:rsidRPr="008C3C2D" w:rsidRDefault="008C3C2D" w:rsidP="00F334F9">
            <w:pPr>
              <w:ind w:firstLine="0"/>
            </w:pPr>
            <w:r w:rsidRPr="008C3C2D">
              <w:t>1. Внешняя кожаная поверхность</w:t>
            </w:r>
          </w:p>
          <w:p w14:paraId="1A01FC95" w14:textId="77777777" w:rsidR="008C3C2D" w:rsidRPr="008C3C2D" w:rsidRDefault="008C3C2D" w:rsidP="00F334F9">
            <w:pPr>
              <w:ind w:firstLine="0"/>
            </w:pPr>
            <w:r w:rsidRPr="008C3C2D">
              <w:t>2. Кожаные подушки</w:t>
            </w:r>
          </w:p>
          <w:p w14:paraId="59439EEB" w14:textId="77777777" w:rsidR="008C3C2D" w:rsidRPr="008C3C2D" w:rsidRDefault="008C3C2D" w:rsidP="00F334F9">
            <w:pPr>
              <w:ind w:firstLine="0"/>
            </w:pPr>
            <w:r w:rsidRPr="008C3C2D">
              <w:t>3. Приструги</w:t>
            </w:r>
          </w:p>
          <w:p w14:paraId="12347F75" w14:textId="77777777" w:rsidR="008C3C2D" w:rsidRPr="008C3C2D" w:rsidRDefault="008C3C2D" w:rsidP="00F334F9">
            <w:pPr>
              <w:ind w:firstLine="0"/>
            </w:pPr>
            <w:r w:rsidRPr="008C3C2D">
              <w:t>4. Фиксирующие петли для ног</w:t>
            </w:r>
          </w:p>
          <w:p w14:paraId="030A5611" w14:textId="77777777" w:rsidR="008C3C2D" w:rsidRPr="008C3C2D" w:rsidRDefault="008C3C2D" w:rsidP="00F334F9">
            <w:pPr>
              <w:ind w:firstLine="0"/>
            </w:pPr>
            <w:r w:rsidRPr="008C3C2D">
              <w:t>5. Кольца для пристегивания развязок</w:t>
            </w:r>
          </w:p>
          <w:p w14:paraId="3E94843F" w14:textId="77777777" w:rsidR="008C3C2D" w:rsidRPr="008C3C2D" w:rsidRDefault="008C3C2D" w:rsidP="00F334F9">
            <w:pPr>
              <w:ind w:firstLine="0"/>
            </w:pPr>
            <w:r w:rsidRPr="008C3C2D">
              <w:t>6. Кожаная защита колец</w:t>
            </w:r>
          </w:p>
          <w:p w14:paraId="62A235F6" w14:textId="77777777" w:rsidR="008C3C2D" w:rsidRPr="008C3C2D" w:rsidRDefault="008C3C2D" w:rsidP="00F334F9">
            <w:pPr>
              <w:ind w:firstLine="0"/>
            </w:pPr>
            <w:r w:rsidRPr="008C3C2D">
              <w:t>7. Ручки (форма ручек не регламентирована)</w:t>
            </w:r>
          </w:p>
          <w:p w14:paraId="03FCFD61" w14:textId="77777777" w:rsidR="008C3C2D" w:rsidRPr="008C3C2D" w:rsidRDefault="008C3C2D" w:rsidP="00F334F9">
            <w:pPr>
              <w:ind w:firstLine="0"/>
            </w:pPr>
            <w:r w:rsidRPr="008C3C2D">
              <w:t xml:space="preserve">8. Вспомогательная петля                            </w:t>
            </w:r>
          </w:p>
          <w:p w14:paraId="1B913201" w14:textId="77777777" w:rsidR="008C3C2D" w:rsidRPr="008C3C2D" w:rsidRDefault="008C3C2D" w:rsidP="00F334F9">
            <w:pPr>
              <w:ind w:firstLine="0"/>
            </w:pPr>
            <w:r w:rsidRPr="008C3C2D">
              <w:t xml:space="preserve">9. Подпруга </w:t>
            </w:r>
          </w:p>
          <w:p w14:paraId="2C3819F2" w14:textId="77777777" w:rsidR="008C3C2D" w:rsidRPr="008C3C2D" w:rsidRDefault="008C3C2D" w:rsidP="00F334F9">
            <w:pPr>
              <w:ind w:firstLine="0"/>
            </w:pPr>
          </w:p>
          <w:p w14:paraId="7F481A9F" w14:textId="77777777" w:rsidR="008C3C2D" w:rsidRDefault="008C3C2D" w:rsidP="00F334F9">
            <w:pPr>
              <w:ind w:firstLine="0"/>
            </w:pPr>
          </w:p>
          <w:p w14:paraId="016AB29F" w14:textId="77777777" w:rsidR="008C3C2D" w:rsidRPr="008C3C2D" w:rsidRDefault="008C3C2D" w:rsidP="00F334F9">
            <w:pPr>
              <w:ind w:firstLine="0"/>
            </w:pPr>
          </w:p>
          <w:p w14:paraId="0AC25AF8" w14:textId="34344B7D" w:rsidR="008C3C2D" w:rsidRPr="00E22E3F" w:rsidRDefault="008C3C2D" w:rsidP="00F334F9">
            <w:pPr>
              <w:ind w:firstLine="0"/>
            </w:pPr>
          </w:p>
        </w:tc>
        <w:tc>
          <w:tcPr>
            <w:tcW w:w="4278" w:type="dxa"/>
            <w:tcBorders>
              <w:top w:val="nil"/>
              <w:left w:val="nil"/>
              <w:bottom w:val="nil"/>
              <w:right w:val="nil"/>
            </w:tcBorders>
            <w:shd w:val="clear" w:color="auto" w:fill="FFFFFF"/>
            <w:tcMar>
              <w:top w:w="0" w:type="dxa"/>
              <w:left w:w="100" w:type="dxa"/>
              <w:bottom w:w="0" w:type="dxa"/>
              <w:right w:w="100" w:type="dxa"/>
            </w:tcMar>
          </w:tcPr>
          <w:p w14:paraId="11028074" w14:textId="77777777" w:rsidR="008C3C2D" w:rsidRPr="008C3C2D" w:rsidRDefault="008C3C2D" w:rsidP="00F334F9">
            <w:pPr>
              <w:ind w:firstLine="0"/>
            </w:pPr>
          </w:p>
          <w:p w14:paraId="2806916C" w14:textId="77777777" w:rsidR="008C3C2D" w:rsidRPr="008C3C2D" w:rsidRDefault="008C3C2D" w:rsidP="00F334F9">
            <w:pPr>
              <w:ind w:firstLine="0"/>
            </w:pPr>
          </w:p>
          <w:p w14:paraId="1F05A751" w14:textId="77777777" w:rsidR="008C3C2D" w:rsidRPr="008C3C2D" w:rsidRDefault="008C3C2D" w:rsidP="00F334F9">
            <w:pPr>
              <w:ind w:firstLine="0"/>
            </w:pPr>
          </w:p>
          <w:p w14:paraId="36F0820D" w14:textId="77777777" w:rsidR="008C3C2D" w:rsidRPr="008C3C2D" w:rsidRDefault="008C3C2D" w:rsidP="00F334F9">
            <w:pPr>
              <w:ind w:firstLine="0"/>
            </w:pPr>
          </w:p>
          <w:p w14:paraId="43BA0C55" w14:textId="77777777" w:rsidR="008C3C2D" w:rsidRPr="008C3C2D" w:rsidRDefault="008C3C2D" w:rsidP="00F334F9">
            <w:pPr>
              <w:ind w:firstLine="0"/>
            </w:pPr>
          </w:p>
          <w:p w14:paraId="5377EA06" w14:textId="77777777" w:rsidR="008C3C2D" w:rsidRPr="008C3C2D" w:rsidRDefault="008C3C2D" w:rsidP="00F334F9">
            <w:pPr>
              <w:ind w:firstLine="0"/>
            </w:pPr>
          </w:p>
          <w:p w14:paraId="3A59DD85" w14:textId="77777777" w:rsidR="008C3C2D" w:rsidRPr="008C3C2D" w:rsidRDefault="008C3C2D" w:rsidP="00F334F9">
            <w:pPr>
              <w:ind w:firstLine="0"/>
            </w:pPr>
          </w:p>
          <w:p w14:paraId="2493FC07" w14:textId="77777777" w:rsidR="008C3C2D" w:rsidRPr="008C3C2D" w:rsidRDefault="008C3C2D" w:rsidP="00F334F9">
            <w:pPr>
              <w:ind w:firstLine="0"/>
            </w:pPr>
          </w:p>
          <w:p w14:paraId="5C3861AC" w14:textId="77777777" w:rsidR="008C3C2D" w:rsidRPr="008C3C2D" w:rsidRDefault="008C3C2D" w:rsidP="00F334F9">
            <w:pPr>
              <w:ind w:firstLine="0"/>
            </w:pPr>
          </w:p>
          <w:p w14:paraId="7A07E81C" w14:textId="77777777" w:rsidR="008C3C2D" w:rsidRPr="008C3C2D" w:rsidRDefault="008C3C2D" w:rsidP="00F334F9">
            <w:pPr>
              <w:ind w:firstLine="0"/>
            </w:pPr>
          </w:p>
          <w:p w14:paraId="1C607834" w14:textId="39E98978" w:rsidR="00611106" w:rsidRDefault="008C3C2D" w:rsidP="00F334F9">
            <w:pPr>
              <w:ind w:firstLine="0"/>
            </w:pPr>
            <w:r w:rsidRPr="008C3C2D">
              <w:t xml:space="preserve">                </w:t>
            </w:r>
          </w:p>
          <w:p w14:paraId="17F81BCF" w14:textId="77777777" w:rsidR="00611106" w:rsidRPr="00611106" w:rsidRDefault="00611106" w:rsidP="00F334F9">
            <w:pPr>
              <w:ind w:firstLine="0"/>
            </w:pPr>
          </w:p>
          <w:p w14:paraId="4F4B95C9" w14:textId="244F8B33" w:rsidR="00611106" w:rsidRDefault="00611106" w:rsidP="00F334F9">
            <w:pPr>
              <w:ind w:firstLine="0"/>
            </w:pPr>
          </w:p>
          <w:p w14:paraId="1A9BE372" w14:textId="681371E9" w:rsidR="008C3C2D" w:rsidRPr="00E22E3F" w:rsidRDefault="00611106" w:rsidP="00F334F9">
            <w:pPr>
              <w:ind w:firstLine="0"/>
              <w:jc w:val="right"/>
              <w:rPr>
                <w:sz w:val="28"/>
                <w:szCs w:val="28"/>
              </w:rPr>
            </w:pPr>
            <w:r w:rsidRPr="00E22E3F">
              <w:rPr>
                <w:sz w:val="28"/>
                <w:szCs w:val="28"/>
              </w:rPr>
              <w:t>Рисунок №</w:t>
            </w:r>
            <w:r w:rsidR="00E22E3F">
              <w:rPr>
                <w:sz w:val="28"/>
                <w:szCs w:val="28"/>
              </w:rPr>
              <w:t xml:space="preserve"> </w:t>
            </w:r>
            <w:r w:rsidRPr="00E22E3F">
              <w:rPr>
                <w:sz w:val="28"/>
                <w:szCs w:val="28"/>
              </w:rPr>
              <w:t xml:space="preserve">25. </w:t>
            </w:r>
            <w:r w:rsidR="00A46FCE" w:rsidRPr="00E22E3F">
              <w:rPr>
                <w:sz w:val="28"/>
                <w:szCs w:val="28"/>
              </w:rPr>
              <w:t>Гурта.</w:t>
            </w:r>
          </w:p>
        </w:tc>
      </w:tr>
    </w:tbl>
    <w:p w14:paraId="7EB9AD61" w14:textId="77777777" w:rsidR="003F39B4" w:rsidRDefault="003F39B4" w:rsidP="005B74FD">
      <w:pPr>
        <w:widowControl w:val="0"/>
        <w:tabs>
          <w:tab w:val="left" w:pos="709"/>
        </w:tabs>
        <w:spacing w:before="1"/>
        <w:ind w:right="113"/>
        <w:contextualSpacing/>
        <w:rPr>
          <w:sz w:val="28"/>
          <w:szCs w:val="28"/>
          <w:lang w:eastAsia="ru-RU"/>
        </w:rPr>
      </w:pPr>
    </w:p>
    <w:p w14:paraId="6377DA54" w14:textId="5A7100EC" w:rsidR="008C3C2D" w:rsidRPr="0049562D" w:rsidRDefault="00A432FC" w:rsidP="005B74FD">
      <w:pPr>
        <w:widowControl w:val="0"/>
        <w:tabs>
          <w:tab w:val="left" w:pos="709"/>
        </w:tabs>
        <w:spacing w:before="1"/>
        <w:ind w:right="113"/>
        <w:contextualSpacing/>
        <w:rPr>
          <w:sz w:val="28"/>
          <w:szCs w:val="28"/>
          <w:lang w:eastAsia="ru-RU"/>
        </w:rPr>
      </w:pPr>
      <w:r w:rsidRPr="009A58C2">
        <w:rPr>
          <w:sz w:val="28"/>
          <w:szCs w:val="28"/>
          <w:lang w:eastAsia="ru-RU"/>
        </w:rPr>
        <w:t>7.</w:t>
      </w:r>
      <w:r w:rsidR="00F368E2">
        <w:rPr>
          <w:sz w:val="28"/>
          <w:szCs w:val="28"/>
          <w:lang w:eastAsia="ru-RU"/>
        </w:rPr>
        <w:t>1.3.2. </w:t>
      </w:r>
      <w:r w:rsidR="00E22E3F">
        <w:rPr>
          <w:sz w:val="28"/>
          <w:szCs w:val="28"/>
          <w:lang w:eastAsia="ru-RU"/>
        </w:rPr>
        <w:t>Размеры гурты:</w:t>
      </w:r>
    </w:p>
    <w:p w14:paraId="07FFBCF5" w14:textId="3AB7BADE" w:rsidR="008C3C2D" w:rsidRPr="009A58C2" w:rsidRDefault="00F368E2" w:rsidP="005B74FD">
      <w:pPr>
        <w:widowControl w:val="0"/>
        <w:tabs>
          <w:tab w:val="left" w:pos="709"/>
        </w:tabs>
        <w:spacing w:before="1"/>
        <w:ind w:right="113"/>
        <w:contextualSpacing/>
        <w:rPr>
          <w:sz w:val="28"/>
          <w:szCs w:val="28"/>
          <w:lang w:eastAsia="ru-RU"/>
        </w:rPr>
      </w:pPr>
      <w:r>
        <w:rPr>
          <w:sz w:val="28"/>
          <w:szCs w:val="28"/>
          <w:lang w:eastAsia="ru-RU"/>
        </w:rPr>
        <w:t>а) м</w:t>
      </w:r>
      <w:r w:rsidR="008C3C2D" w:rsidRPr="009A58C2">
        <w:rPr>
          <w:sz w:val="28"/>
          <w:szCs w:val="28"/>
          <w:lang w:eastAsia="ru-RU"/>
        </w:rPr>
        <w:t>аксимальное расстояние, измеряемое от плоской поверхности гурты до внешней</w:t>
      </w:r>
      <w:r w:rsidR="0049562D">
        <w:rPr>
          <w:sz w:val="28"/>
          <w:szCs w:val="28"/>
          <w:lang w:eastAsia="ru-RU"/>
        </w:rPr>
        <w:t xml:space="preserve"> точки ручек, составляет 180 мм </w:t>
      </w:r>
      <w:r w:rsidR="008C3C2D" w:rsidRPr="009A58C2">
        <w:rPr>
          <w:sz w:val="28"/>
          <w:szCs w:val="28"/>
          <w:lang w:eastAsia="ru-RU"/>
        </w:rPr>
        <w:t>(расстояние отмеченное цифрой 1 на рис</w:t>
      </w:r>
      <w:r w:rsidR="0049562D">
        <w:rPr>
          <w:sz w:val="28"/>
          <w:szCs w:val="28"/>
          <w:lang w:eastAsia="ru-RU"/>
        </w:rPr>
        <w:t>унке</w:t>
      </w:r>
      <w:r w:rsidR="008C3C2D" w:rsidRPr="009A58C2">
        <w:rPr>
          <w:sz w:val="28"/>
          <w:szCs w:val="28"/>
          <w:lang w:eastAsia="ru-RU"/>
        </w:rPr>
        <w:t xml:space="preserve"> </w:t>
      </w:r>
      <w:r w:rsidR="0049562D">
        <w:rPr>
          <w:sz w:val="28"/>
          <w:szCs w:val="28"/>
          <w:lang w:eastAsia="ru-RU"/>
        </w:rPr>
        <w:t>№</w:t>
      </w:r>
      <w:r w:rsidR="00E22E3F">
        <w:rPr>
          <w:sz w:val="28"/>
          <w:szCs w:val="28"/>
          <w:lang w:eastAsia="ru-RU"/>
        </w:rPr>
        <w:t xml:space="preserve"> </w:t>
      </w:r>
      <w:r w:rsidR="0049562D">
        <w:rPr>
          <w:sz w:val="28"/>
          <w:szCs w:val="28"/>
          <w:lang w:eastAsia="ru-RU"/>
        </w:rPr>
        <w:t>26</w:t>
      </w:r>
      <w:r w:rsidR="008C3C2D" w:rsidRPr="009A58C2">
        <w:rPr>
          <w:sz w:val="28"/>
          <w:szCs w:val="28"/>
          <w:lang w:eastAsia="ru-RU"/>
        </w:rPr>
        <w:t>)</w:t>
      </w:r>
      <w:r w:rsidR="0049562D">
        <w:rPr>
          <w:sz w:val="28"/>
          <w:szCs w:val="28"/>
          <w:lang w:eastAsia="ru-RU"/>
        </w:rPr>
        <w:t>;</w:t>
      </w:r>
    </w:p>
    <w:p w14:paraId="7900C0D1" w14:textId="571B6643" w:rsidR="008C3C2D" w:rsidRPr="009A58C2" w:rsidRDefault="00F368E2" w:rsidP="005B74FD">
      <w:pPr>
        <w:widowControl w:val="0"/>
        <w:tabs>
          <w:tab w:val="left" w:pos="709"/>
        </w:tabs>
        <w:spacing w:before="1"/>
        <w:ind w:right="113"/>
        <w:contextualSpacing/>
        <w:rPr>
          <w:sz w:val="28"/>
          <w:szCs w:val="28"/>
          <w:lang w:eastAsia="ru-RU"/>
        </w:rPr>
      </w:pPr>
      <w:r>
        <w:rPr>
          <w:sz w:val="28"/>
          <w:szCs w:val="28"/>
          <w:lang w:eastAsia="ru-RU"/>
        </w:rPr>
        <w:t>б) </w:t>
      </w:r>
      <w:r w:rsidR="0049562D">
        <w:rPr>
          <w:sz w:val="28"/>
          <w:szCs w:val="28"/>
          <w:lang w:eastAsia="ru-RU"/>
        </w:rPr>
        <w:t>м</w:t>
      </w:r>
      <w:r w:rsidR="008C3C2D" w:rsidRPr="009A58C2">
        <w:rPr>
          <w:sz w:val="28"/>
          <w:szCs w:val="28"/>
          <w:lang w:eastAsia="ru-RU"/>
        </w:rPr>
        <w:t>аксимальная ширина плоской поверхности гурты, на которую приходится основной вес, должна быть не более 180 мм. (расстояние отмеченное цифрой 2 на рис</w:t>
      </w:r>
      <w:r w:rsidR="0049562D">
        <w:rPr>
          <w:sz w:val="28"/>
          <w:szCs w:val="28"/>
          <w:lang w:eastAsia="ru-RU"/>
        </w:rPr>
        <w:t>унке</w:t>
      </w:r>
      <w:r w:rsidR="00A432FC" w:rsidRPr="009A58C2">
        <w:rPr>
          <w:sz w:val="28"/>
          <w:szCs w:val="28"/>
          <w:lang w:eastAsia="ru-RU"/>
        </w:rPr>
        <w:t xml:space="preserve"> </w:t>
      </w:r>
      <w:r w:rsidR="0049562D">
        <w:rPr>
          <w:sz w:val="28"/>
          <w:szCs w:val="28"/>
          <w:lang w:eastAsia="ru-RU"/>
        </w:rPr>
        <w:t>№</w:t>
      </w:r>
      <w:r w:rsidR="00E22E3F">
        <w:rPr>
          <w:sz w:val="28"/>
          <w:szCs w:val="28"/>
          <w:lang w:eastAsia="ru-RU"/>
        </w:rPr>
        <w:t xml:space="preserve"> </w:t>
      </w:r>
      <w:r w:rsidR="0049562D">
        <w:rPr>
          <w:sz w:val="28"/>
          <w:szCs w:val="28"/>
          <w:lang w:eastAsia="ru-RU"/>
        </w:rPr>
        <w:t>26</w:t>
      </w:r>
      <w:r w:rsidR="008C3C2D" w:rsidRPr="009A58C2">
        <w:rPr>
          <w:sz w:val="28"/>
          <w:szCs w:val="28"/>
          <w:lang w:eastAsia="ru-RU"/>
        </w:rPr>
        <w:t>)</w:t>
      </w:r>
      <w:r w:rsidR="0049562D">
        <w:rPr>
          <w:sz w:val="28"/>
          <w:szCs w:val="28"/>
          <w:lang w:eastAsia="ru-RU"/>
        </w:rPr>
        <w:t>;</w:t>
      </w:r>
    </w:p>
    <w:p w14:paraId="2CF20C83" w14:textId="149717A6" w:rsidR="008C3C2D" w:rsidRPr="009A58C2" w:rsidRDefault="008C3C2D" w:rsidP="005B74FD">
      <w:pPr>
        <w:widowControl w:val="0"/>
        <w:tabs>
          <w:tab w:val="left" w:pos="709"/>
        </w:tabs>
        <w:spacing w:before="1"/>
        <w:ind w:right="113"/>
        <w:contextualSpacing/>
        <w:rPr>
          <w:sz w:val="28"/>
          <w:szCs w:val="28"/>
          <w:lang w:eastAsia="ru-RU"/>
        </w:rPr>
      </w:pPr>
      <w:r w:rsidRPr="009A58C2">
        <w:rPr>
          <w:sz w:val="28"/>
          <w:szCs w:val="28"/>
          <w:lang w:eastAsia="ru-RU"/>
        </w:rPr>
        <w:t>в)</w:t>
      </w:r>
      <w:r w:rsidR="00F368E2">
        <w:rPr>
          <w:sz w:val="28"/>
          <w:szCs w:val="28"/>
          <w:lang w:eastAsia="ru-RU"/>
        </w:rPr>
        <w:t> </w:t>
      </w:r>
      <w:r w:rsidR="0049562D">
        <w:rPr>
          <w:sz w:val="28"/>
          <w:szCs w:val="28"/>
          <w:lang w:eastAsia="ru-RU"/>
        </w:rPr>
        <w:t>м</w:t>
      </w:r>
      <w:r w:rsidRPr="009A58C2">
        <w:rPr>
          <w:sz w:val="28"/>
          <w:szCs w:val="28"/>
          <w:lang w:eastAsia="ru-RU"/>
        </w:rPr>
        <w:t>аксимальное расстояние между правой и левой ручками составляет 240 мм. (расстояние отмеченное цифрой 3 на рис</w:t>
      </w:r>
      <w:r w:rsidR="0049562D">
        <w:rPr>
          <w:sz w:val="28"/>
          <w:szCs w:val="28"/>
          <w:lang w:eastAsia="ru-RU"/>
        </w:rPr>
        <w:t>унке №</w:t>
      </w:r>
      <w:r w:rsidR="00E22E3F">
        <w:rPr>
          <w:sz w:val="28"/>
          <w:szCs w:val="28"/>
          <w:lang w:eastAsia="ru-RU"/>
        </w:rPr>
        <w:t xml:space="preserve"> </w:t>
      </w:r>
      <w:r w:rsidR="0049562D">
        <w:rPr>
          <w:sz w:val="28"/>
          <w:szCs w:val="28"/>
          <w:lang w:eastAsia="ru-RU"/>
        </w:rPr>
        <w:t>26</w:t>
      </w:r>
      <w:r w:rsidRPr="009A58C2">
        <w:rPr>
          <w:sz w:val="28"/>
          <w:szCs w:val="28"/>
          <w:lang w:eastAsia="ru-RU"/>
        </w:rPr>
        <w:t>)</w:t>
      </w:r>
      <w:r w:rsidR="0049562D">
        <w:rPr>
          <w:sz w:val="28"/>
          <w:szCs w:val="28"/>
          <w:lang w:eastAsia="ru-RU"/>
        </w:rPr>
        <w:t>;</w:t>
      </w:r>
    </w:p>
    <w:p w14:paraId="5CD6B75C" w14:textId="5EC44545" w:rsidR="008C3C2D" w:rsidRPr="009A58C2" w:rsidRDefault="00F368E2" w:rsidP="005B74FD">
      <w:pPr>
        <w:widowControl w:val="0"/>
        <w:tabs>
          <w:tab w:val="left" w:pos="709"/>
        </w:tabs>
        <w:spacing w:before="1"/>
        <w:ind w:right="113"/>
        <w:contextualSpacing/>
        <w:rPr>
          <w:sz w:val="28"/>
          <w:szCs w:val="28"/>
          <w:lang w:eastAsia="ru-RU"/>
        </w:rPr>
      </w:pPr>
      <w:r>
        <w:rPr>
          <w:sz w:val="28"/>
          <w:szCs w:val="28"/>
          <w:lang w:eastAsia="ru-RU"/>
        </w:rPr>
        <w:t>г) м</w:t>
      </w:r>
      <w:r w:rsidR="008C3C2D" w:rsidRPr="009A58C2">
        <w:rPr>
          <w:sz w:val="28"/>
          <w:szCs w:val="28"/>
          <w:lang w:eastAsia="ru-RU"/>
        </w:rPr>
        <w:t>аксимальное расстояние между верхней и нижней точками крепления ручек гурты 280 мм. (расстояние отмеченное цифрой 4 на рис</w:t>
      </w:r>
      <w:r w:rsidR="0049562D">
        <w:rPr>
          <w:sz w:val="28"/>
          <w:szCs w:val="28"/>
          <w:lang w:eastAsia="ru-RU"/>
        </w:rPr>
        <w:t>унке №</w:t>
      </w:r>
      <w:r w:rsidR="00E22E3F">
        <w:rPr>
          <w:sz w:val="28"/>
          <w:szCs w:val="28"/>
          <w:lang w:eastAsia="ru-RU"/>
        </w:rPr>
        <w:t xml:space="preserve"> </w:t>
      </w:r>
      <w:r w:rsidR="0049562D">
        <w:rPr>
          <w:sz w:val="28"/>
          <w:szCs w:val="28"/>
          <w:lang w:eastAsia="ru-RU"/>
        </w:rPr>
        <w:t>26</w:t>
      </w:r>
      <w:r w:rsidR="008C3C2D" w:rsidRPr="009A58C2">
        <w:rPr>
          <w:sz w:val="28"/>
          <w:szCs w:val="28"/>
          <w:lang w:eastAsia="ru-RU"/>
        </w:rPr>
        <w:t>)</w:t>
      </w:r>
      <w:r w:rsidR="0049562D">
        <w:rPr>
          <w:sz w:val="28"/>
          <w:szCs w:val="28"/>
          <w:lang w:eastAsia="ru-RU"/>
        </w:rPr>
        <w:t>.</w:t>
      </w:r>
    </w:p>
    <w:p w14:paraId="5540CF27" w14:textId="343D5E2C" w:rsidR="00F334F9" w:rsidRDefault="0049562D" w:rsidP="005B74FD">
      <w:pPr>
        <w:widowControl w:val="0"/>
        <w:tabs>
          <w:tab w:val="left" w:pos="709"/>
        </w:tabs>
        <w:spacing w:before="1"/>
        <w:ind w:right="113"/>
        <w:contextualSpacing/>
        <w:rPr>
          <w:sz w:val="28"/>
          <w:szCs w:val="28"/>
          <w:lang w:eastAsia="ru-RU"/>
        </w:rPr>
      </w:pPr>
      <w:r>
        <w:rPr>
          <w:sz w:val="28"/>
          <w:szCs w:val="28"/>
          <w:lang w:eastAsia="ru-RU"/>
        </w:rPr>
        <w:t>Э</w:t>
      </w:r>
      <w:r w:rsidR="008C3C2D" w:rsidRPr="009A58C2">
        <w:rPr>
          <w:sz w:val="28"/>
          <w:szCs w:val="28"/>
          <w:lang w:eastAsia="ru-RU"/>
        </w:rPr>
        <w:t>то максимальные размеры, допустимы меньшие размеры и отклонение в 20 мм.</w:t>
      </w:r>
    </w:p>
    <w:p w14:paraId="021D88CA" w14:textId="693D1159" w:rsidR="00E22E3F" w:rsidRDefault="00E22E3F" w:rsidP="00A432FC">
      <w:pPr>
        <w:ind w:firstLine="851"/>
        <w:rPr>
          <w:sz w:val="28"/>
          <w:szCs w:val="28"/>
        </w:rPr>
      </w:pPr>
    </w:p>
    <w:p w14:paraId="421557DE" w14:textId="5079366C" w:rsidR="00E22E3F" w:rsidRDefault="00F334F9" w:rsidP="00A432FC">
      <w:pPr>
        <w:ind w:firstLine="851"/>
        <w:rPr>
          <w:sz w:val="28"/>
          <w:szCs w:val="28"/>
        </w:rPr>
      </w:pPr>
      <w:r w:rsidRPr="008C3C2D">
        <w:rPr>
          <w:noProof/>
          <w:lang w:eastAsia="ru-RU"/>
        </w:rPr>
        <w:drawing>
          <wp:anchor distT="114300" distB="114300" distL="114300" distR="114300" simplePos="0" relativeHeight="251621888" behindDoc="0" locked="0" layoutInCell="1" hidden="0" allowOverlap="1" wp14:anchorId="559477C3" wp14:editId="13EBBFD1">
            <wp:simplePos x="0" y="0"/>
            <wp:positionH relativeFrom="column">
              <wp:posOffset>1068098</wp:posOffset>
            </wp:positionH>
            <wp:positionV relativeFrom="paragraph">
              <wp:posOffset>26035</wp:posOffset>
            </wp:positionV>
            <wp:extent cx="3676650" cy="2038350"/>
            <wp:effectExtent l="0" t="0" r="0" b="0"/>
            <wp:wrapNone/>
            <wp:docPr id="7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3"/>
                    <a:srcRect/>
                    <a:stretch>
                      <a:fillRect/>
                    </a:stretch>
                  </pic:blipFill>
                  <pic:spPr>
                    <a:xfrm>
                      <a:off x="0" y="0"/>
                      <a:ext cx="3676650" cy="2038350"/>
                    </a:xfrm>
                    <a:prstGeom prst="rect">
                      <a:avLst/>
                    </a:prstGeom>
                    <a:ln/>
                  </pic:spPr>
                </pic:pic>
              </a:graphicData>
            </a:graphic>
          </wp:anchor>
        </w:drawing>
      </w:r>
    </w:p>
    <w:p w14:paraId="47D8B91D" w14:textId="77777777" w:rsidR="00E22E3F" w:rsidRDefault="00E22E3F" w:rsidP="00A432FC">
      <w:pPr>
        <w:ind w:firstLine="851"/>
        <w:rPr>
          <w:sz w:val="28"/>
          <w:szCs w:val="28"/>
        </w:rPr>
      </w:pPr>
    </w:p>
    <w:p w14:paraId="604279BB" w14:textId="77777777" w:rsidR="00E22E3F" w:rsidRDefault="00E22E3F" w:rsidP="00A432FC">
      <w:pPr>
        <w:ind w:firstLine="851"/>
        <w:rPr>
          <w:sz w:val="28"/>
          <w:szCs w:val="28"/>
        </w:rPr>
      </w:pPr>
    </w:p>
    <w:p w14:paraId="45032870" w14:textId="77777777" w:rsidR="00E22E3F" w:rsidRDefault="00E22E3F" w:rsidP="00E22E3F">
      <w:pPr>
        <w:jc w:val="center"/>
        <w:rPr>
          <w:sz w:val="28"/>
          <w:szCs w:val="28"/>
        </w:rPr>
      </w:pPr>
    </w:p>
    <w:p w14:paraId="2533207D" w14:textId="77777777" w:rsidR="00E22E3F" w:rsidRDefault="00E22E3F" w:rsidP="00E22E3F">
      <w:pPr>
        <w:jc w:val="center"/>
        <w:rPr>
          <w:sz w:val="28"/>
          <w:szCs w:val="28"/>
        </w:rPr>
      </w:pPr>
    </w:p>
    <w:p w14:paraId="3572200C" w14:textId="77777777" w:rsidR="00E22E3F" w:rsidRDefault="00E22E3F" w:rsidP="00E22E3F">
      <w:pPr>
        <w:jc w:val="center"/>
        <w:rPr>
          <w:sz w:val="28"/>
          <w:szCs w:val="28"/>
        </w:rPr>
      </w:pPr>
    </w:p>
    <w:p w14:paraId="59659C9E" w14:textId="77777777" w:rsidR="00E22E3F" w:rsidRDefault="00E22E3F" w:rsidP="00E22E3F">
      <w:pPr>
        <w:jc w:val="center"/>
        <w:rPr>
          <w:sz w:val="28"/>
          <w:szCs w:val="28"/>
        </w:rPr>
      </w:pPr>
    </w:p>
    <w:p w14:paraId="2595AF14" w14:textId="0F291335" w:rsidR="00E22E3F" w:rsidRDefault="00E22E3F" w:rsidP="00F334F9">
      <w:pPr>
        <w:ind w:firstLine="0"/>
        <w:jc w:val="center"/>
        <w:rPr>
          <w:sz w:val="28"/>
          <w:szCs w:val="28"/>
        </w:rPr>
      </w:pPr>
      <w:r w:rsidRPr="00E22E3F">
        <w:rPr>
          <w:sz w:val="28"/>
          <w:szCs w:val="28"/>
        </w:rPr>
        <w:t>Рисунок №</w:t>
      </w:r>
      <w:r>
        <w:rPr>
          <w:sz w:val="28"/>
          <w:szCs w:val="28"/>
        </w:rPr>
        <w:t xml:space="preserve"> </w:t>
      </w:r>
      <w:r w:rsidRPr="00E22E3F">
        <w:rPr>
          <w:sz w:val="28"/>
          <w:szCs w:val="28"/>
        </w:rPr>
        <w:t>26. Размер гурты.</w:t>
      </w:r>
    </w:p>
    <w:p w14:paraId="0683F6E3" w14:textId="77777777" w:rsidR="005F26FE" w:rsidRPr="009A58C2" w:rsidRDefault="005F26FE" w:rsidP="00F334F9">
      <w:pPr>
        <w:ind w:firstLine="0"/>
        <w:jc w:val="center"/>
        <w:rPr>
          <w:sz w:val="28"/>
          <w:szCs w:val="28"/>
        </w:rPr>
      </w:pPr>
    </w:p>
    <w:p w14:paraId="5AE8DF09" w14:textId="7F9BC410" w:rsidR="008C3C2D" w:rsidRPr="009A58C2" w:rsidRDefault="00A432FC" w:rsidP="005B74FD">
      <w:pPr>
        <w:widowControl w:val="0"/>
        <w:tabs>
          <w:tab w:val="left" w:pos="709"/>
        </w:tabs>
        <w:spacing w:before="1"/>
        <w:ind w:right="113"/>
        <w:contextualSpacing/>
        <w:rPr>
          <w:sz w:val="28"/>
          <w:szCs w:val="28"/>
          <w:lang w:eastAsia="ru-RU"/>
        </w:rPr>
      </w:pPr>
      <w:r w:rsidRPr="009A58C2">
        <w:rPr>
          <w:sz w:val="28"/>
          <w:szCs w:val="28"/>
          <w:lang w:eastAsia="ru-RU"/>
        </w:rPr>
        <w:t>7.</w:t>
      </w:r>
      <w:r w:rsidR="008C3C2D" w:rsidRPr="009A58C2">
        <w:rPr>
          <w:sz w:val="28"/>
          <w:szCs w:val="28"/>
          <w:lang w:eastAsia="ru-RU"/>
        </w:rPr>
        <w:t>1.3.3</w:t>
      </w:r>
      <w:r w:rsidR="0049562D">
        <w:rPr>
          <w:sz w:val="28"/>
          <w:szCs w:val="28"/>
          <w:lang w:eastAsia="ru-RU"/>
        </w:rPr>
        <w:t>.</w:t>
      </w:r>
      <w:r w:rsidR="005F26FE">
        <w:rPr>
          <w:sz w:val="28"/>
          <w:szCs w:val="28"/>
          <w:lang w:eastAsia="ru-RU"/>
        </w:rPr>
        <w:t> </w:t>
      </w:r>
      <w:r w:rsidR="008C3C2D" w:rsidRPr="009A58C2">
        <w:rPr>
          <w:sz w:val="28"/>
          <w:szCs w:val="28"/>
          <w:lang w:eastAsia="ru-RU"/>
        </w:rPr>
        <w:t>Гурта может различаться в разных программах.</w:t>
      </w:r>
    </w:p>
    <w:p w14:paraId="32C149F7" w14:textId="25296472" w:rsidR="008C3C2D" w:rsidRPr="009A58C2" w:rsidRDefault="00A432FC" w:rsidP="005B74FD">
      <w:pPr>
        <w:widowControl w:val="0"/>
        <w:tabs>
          <w:tab w:val="left" w:pos="709"/>
        </w:tabs>
        <w:spacing w:before="1"/>
        <w:ind w:right="113"/>
        <w:contextualSpacing/>
        <w:rPr>
          <w:sz w:val="28"/>
          <w:szCs w:val="28"/>
          <w:lang w:eastAsia="ru-RU"/>
        </w:rPr>
      </w:pPr>
      <w:r w:rsidRPr="009A58C2">
        <w:rPr>
          <w:sz w:val="28"/>
          <w:szCs w:val="28"/>
          <w:lang w:eastAsia="ru-RU"/>
        </w:rPr>
        <w:t>7.</w:t>
      </w:r>
      <w:r w:rsidR="005F26FE">
        <w:rPr>
          <w:sz w:val="28"/>
          <w:szCs w:val="28"/>
          <w:lang w:eastAsia="ru-RU"/>
        </w:rPr>
        <w:t>1.4. </w:t>
      </w:r>
      <w:r w:rsidR="008C3C2D" w:rsidRPr="009A58C2">
        <w:rPr>
          <w:sz w:val="28"/>
          <w:szCs w:val="28"/>
          <w:lang w:eastAsia="ru-RU"/>
        </w:rPr>
        <w:t>Корда. Корда должна быть присоединена к внутреннему кольцу трензеля (не через голову и не к внешнему кольцу) или к капцунгу (кавессону).</w:t>
      </w:r>
    </w:p>
    <w:p w14:paraId="3C3F5F93" w14:textId="3A153C37" w:rsidR="008C3C2D" w:rsidRPr="009A58C2" w:rsidRDefault="00A432FC" w:rsidP="005B74FD">
      <w:pPr>
        <w:widowControl w:val="0"/>
        <w:tabs>
          <w:tab w:val="left" w:pos="709"/>
        </w:tabs>
        <w:spacing w:before="1"/>
        <w:ind w:right="113"/>
        <w:contextualSpacing/>
        <w:rPr>
          <w:sz w:val="28"/>
          <w:szCs w:val="28"/>
          <w:lang w:eastAsia="ru-RU"/>
        </w:rPr>
      </w:pPr>
      <w:r w:rsidRPr="009A58C2">
        <w:rPr>
          <w:sz w:val="28"/>
          <w:szCs w:val="28"/>
          <w:lang w:eastAsia="ru-RU"/>
        </w:rPr>
        <w:t>7.</w:t>
      </w:r>
      <w:r w:rsidR="005F26FE">
        <w:rPr>
          <w:sz w:val="28"/>
          <w:szCs w:val="28"/>
          <w:lang w:eastAsia="ru-RU"/>
        </w:rPr>
        <w:t>1.5. </w:t>
      </w:r>
      <w:r w:rsidR="008C3C2D" w:rsidRPr="009A58C2">
        <w:rPr>
          <w:sz w:val="28"/>
          <w:szCs w:val="28"/>
          <w:lang w:eastAsia="ru-RU"/>
        </w:rPr>
        <w:t>Бинты или ногавки рекомендованы, но не обязательны.</w:t>
      </w:r>
    </w:p>
    <w:p w14:paraId="664251E2" w14:textId="1DF8AF52" w:rsidR="008C3C2D" w:rsidRPr="009A58C2" w:rsidRDefault="00A432FC" w:rsidP="005B74FD">
      <w:pPr>
        <w:widowControl w:val="0"/>
        <w:tabs>
          <w:tab w:val="left" w:pos="709"/>
        </w:tabs>
        <w:spacing w:before="1"/>
        <w:ind w:right="113"/>
        <w:contextualSpacing/>
        <w:rPr>
          <w:sz w:val="28"/>
          <w:szCs w:val="28"/>
          <w:lang w:eastAsia="ru-RU"/>
        </w:rPr>
      </w:pPr>
      <w:r w:rsidRPr="009A58C2">
        <w:rPr>
          <w:sz w:val="28"/>
          <w:szCs w:val="28"/>
          <w:lang w:eastAsia="ru-RU"/>
        </w:rPr>
        <w:t>7.</w:t>
      </w:r>
      <w:r w:rsidR="005F26FE">
        <w:rPr>
          <w:sz w:val="28"/>
          <w:szCs w:val="28"/>
          <w:lang w:eastAsia="ru-RU"/>
        </w:rPr>
        <w:t>1.6. </w:t>
      </w:r>
      <w:r w:rsidR="008C3C2D" w:rsidRPr="009A58C2">
        <w:rPr>
          <w:sz w:val="28"/>
          <w:szCs w:val="28"/>
          <w:lang w:eastAsia="ru-RU"/>
        </w:rPr>
        <w:t>Капоры на уши (ушки, шапочки от мух) и беруши разрешены при проведении любых соревнований, они могут также обеспечивать защиту от шума, но не должны препятствовать свободному движению ушей. Однако капоры на уши не должны закрывать глаза лошади. Капоры на уши должны быть неброскими. Они могут быть не прикреплены к капсюлю.</w:t>
      </w:r>
    </w:p>
    <w:p w14:paraId="194C2FE2" w14:textId="5AABF831" w:rsidR="008C3C2D" w:rsidRPr="009A58C2" w:rsidRDefault="00A432FC" w:rsidP="005B74FD">
      <w:pPr>
        <w:widowControl w:val="0"/>
        <w:tabs>
          <w:tab w:val="left" w:pos="709"/>
        </w:tabs>
        <w:spacing w:before="1"/>
        <w:ind w:right="113"/>
        <w:contextualSpacing/>
        <w:rPr>
          <w:sz w:val="28"/>
          <w:szCs w:val="28"/>
          <w:lang w:eastAsia="ru-RU"/>
        </w:rPr>
      </w:pPr>
      <w:r w:rsidRPr="009A58C2">
        <w:rPr>
          <w:sz w:val="28"/>
          <w:szCs w:val="28"/>
          <w:lang w:eastAsia="ru-RU"/>
        </w:rPr>
        <w:t>7.</w:t>
      </w:r>
      <w:r w:rsidR="005F26FE">
        <w:rPr>
          <w:sz w:val="28"/>
          <w:szCs w:val="28"/>
          <w:lang w:eastAsia="ru-RU"/>
        </w:rPr>
        <w:t>1.7. </w:t>
      </w:r>
      <w:r w:rsidR="008C3C2D" w:rsidRPr="009A58C2">
        <w:rPr>
          <w:sz w:val="28"/>
          <w:szCs w:val="28"/>
          <w:lang w:eastAsia="ru-RU"/>
        </w:rPr>
        <w:t>Пад обязателен. Допускаются гелевые подкладки в дополнение к основному паду. Пад должен быть сделан из плотного войлока или плотной синтетической пены или их комбинации. Он должен защищать спину и поясницу лошади от грубых действий спортсмена, но не мешать мягкому контакту вольтижера с лошадью. Его форма должна соответствовать анатомии спины и поясницы лошади, но не заходить на круп.</w:t>
      </w:r>
    </w:p>
    <w:p w14:paraId="1AD5B058" w14:textId="249913CE" w:rsidR="008C3C2D" w:rsidRPr="009A58C2" w:rsidRDefault="00A432FC" w:rsidP="005B74FD">
      <w:pPr>
        <w:widowControl w:val="0"/>
        <w:tabs>
          <w:tab w:val="left" w:pos="709"/>
        </w:tabs>
        <w:spacing w:before="1"/>
        <w:ind w:right="113"/>
        <w:contextualSpacing/>
        <w:rPr>
          <w:sz w:val="28"/>
          <w:szCs w:val="28"/>
          <w:lang w:eastAsia="ru-RU"/>
        </w:rPr>
      </w:pPr>
      <w:r w:rsidRPr="009A58C2">
        <w:rPr>
          <w:sz w:val="28"/>
          <w:szCs w:val="28"/>
          <w:lang w:eastAsia="ru-RU"/>
        </w:rPr>
        <w:t>7.</w:t>
      </w:r>
      <w:r w:rsidR="005F26FE">
        <w:rPr>
          <w:sz w:val="28"/>
          <w:szCs w:val="28"/>
          <w:lang w:eastAsia="ru-RU"/>
        </w:rPr>
        <w:t>1.7.1. </w:t>
      </w:r>
      <w:r w:rsidR="008C3C2D" w:rsidRPr="009A58C2">
        <w:rPr>
          <w:sz w:val="28"/>
          <w:szCs w:val="28"/>
          <w:lang w:eastAsia="ru-RU"/>
        </w:rPr>
        <w:t>Пад может быть измерен стюардом и/или судьей в любое время, когда эта часть амуниции находится на лошади. Пад должен соответствовать следующим размерам:</w:t>
      </w:r>
    </w:p>
    <w:p w14:paraId="12DADF23" w14:textId="6233B12B" w:rsidR="008C3C2D" w:rsidRPr="009A58C2" w:rsidRDefault="005F26FE" w:rsidP="005B74FD">
      <w:pPr>
        <w:widowControl w:val="0"/>
        <w:tabs>
          <w:tab w:val="left" w:pos="709"/>
        </w:tabs>
        <w:spacing w:before="1"/>
        <w:ind w:right="113"/>
        <w:contextualSpacing/>
        <w:rPr>
          <w:sz w:val="28"/>
          <w:szCs w:val="28"/>
          <w:lang w:eastAsia="ru-RU"/>
        </w:rPr>
      </w:pPr>
      <w:r>
        <w:rPr>
          <w:sz w:val="28"/>
          <w:szCs w:val="28"/>
          <w:lang w:eastAsia="ru-RU"/>
        </w:rPr>
        <w:t>а) </w:t>
      </w:r>
      <w:r w:rsidR="008C3C2D" w:rsidRPr="009A58C2">
        <w:rPr>
          <w:sz w:val="28"/>
          <w:szCs w:val="28"/>
          <w:lang w:eastAsia="ru-RU"/>
        </w:rPr>
        <w:t>максимум 80 см от заднего края гурты до спины лошади;</w:t>
      </w:r>
    </w:p>
    <w:p w14:paraId="71AEF9E9" w14:textId="21719972" w:rsidR="008C3C2D" w:rsidRPr="009A58C2" w:rsidRDefault="005F26FE" w:rsidP="005B74FD">
      <w:pPr>
        <w:widowControl w:val="0"/>
        <w:tabs>
          <w:tab w:val="left" w:pos="709"/>
        </w:tabs>
        <w:spacing w:before="1"/>
        <w:ind w:right="113"/>
        <w:contextualSpacing/>
        <w:rPr>
          <w:sz w:val="28"/>
          <w:szCs w:val="28"/>
          <w:lang w:eastAsia="ru-RU"/>
        </w:rPr>
      </w:pPr>
      <w:r>
        <w:rPr>
          <w:sz w:val="28"/>
          <w:szCs w:val="28"/>
          <w:lang w:eastAsia="ru-RU"/>
        </w:rPr>
        <w:t>б) </w:t>
      </w:r>
      <w:r w:rsidR="008C3C2D" w:rsidRPr="009A58C2">
        <w:rPr>
          <w:sz w:val="28"/>
          <w:szCs w:val="28"/>
          <w:lang w:eastAsia="ru-RU"/>
        </w:rPr>
        <w:t>максимум 30 см от переднего края гурты до шеи лошади;</w:t>
      </w:r>
    </w:p>
    <w:p w14:paraId="60B64253" w14:textId="2C1B145C" w:rsidR="008C3C2D" w:rsidRPr="009A58C2" w:rsidRDefault="005F26FE" w:rsidP="005B74FD">
      <w:pPr>
        <w:widowControl w:val="0"/>
        <w:tabs>
          <w:tab w:val="left" w:pos="709"/>
        </w:tabs>
        <w:spacing w:before="1"/>
        <w:ind w:right="113"/>
        <w:contextualSpacing/>
        <w:rPr>
          <w:sz w:val="28"/>
          <w:szCs w:val="28"/>
          <w:lang w:eastAsia="ru-RU"/>
        </w:rPr>
      </w:pPr>
      <w:r>
        <w:rPr>
          <w:sz w:val="28"/>
          <w:szCs w:val="28"/>
          <w:lang w:eastAsia="ru-RU"/>
        </w:rPr>
        <w:t>в) </w:t>
      </w:r>
      <w:r w:rsidR="008C3C2D" w:rsidRPr="009A58C2">
        <w:rPr>
          <w:sz w:val="28"/>
          <w:szCs w:val="28"/>
          <w:lang w:eastAsia="ru-RU"/>
        </w:rPr>
        <w:t>максимум 90 см – минимум 70 см от нижней точки в самом широком месте потника через спину лошади до нижней точки на другой стороне. Если измерение производится на лошади, отклонение не может превышать 3 см, т</w:t>
      </w:r>
      <w:r w:rsidR="0049562D">
        <w:rPr>
          <w:sz w:val="28"/>
          <w:szCs w:val="28"/>
          <w:lang w:eastAsia="ru-RU"/>
        </w:rPr>
        <w:t>о есть</w:t>
      </w:r>
      <w:r w:rsidR="008C3C2D" w:rsidRPr="009A58C2">
        <w:rPr>
          <w:sz w:val="28"/>
          <w:szCs w:val="28"/>
          <w:lang w:eastAsia="ru-RU"/>
        </w:rPr>
        <w:t xml:space="preserve"> 93 см;</w:t>
      </w:r>
    </w:p>
    <w:p w14:paraId="4B1B4C88" w14:textId="6E343E1A" w:rsidR="008C3C2D" w:rsidRPr="009A58C2" w:rsidRDefault="005F26FE" w:rsidP="005B74FD">
      <w:pPr>
        <w:widowControl w:val="0"/>
        <w:tabs>
          <w:tab w:val="left" w:pos="709"/>
        </w:tabs>
        <w:spacing w:before="1"/>
        <w:ind w:right="113"/>
        <w:contextualSpacing/>
        <w:rPr>
          <w:sz w:val="28"/>
          <w:szCs w:val="28"/>
          <w:lang w:eastAsia="ru-RU"/>
        </w:rPr>
      </w:pPr>
      <w:r>
        <w:rPr>
          <w:sz w:val="28"/>
          <w:szCs w:val="28"/>
          <w:lang w:eastAsia="ru-RU"/>
        </w:rPr>
        <w:t>г) </w:t>
      </w:r>
      <w:r w:rsidR="008C3C2D" w:rsidRPr="009A58C2">
        <w:rPr>
          <w:sz w:val="28"/>
          <w:szCs w:val="28"/>
          <w:lang w:eastAsia="ru-RU"/>
        </w:rPr>
        <w:t>максимальная толщина, включая чехол – 5,5 см; минимальная толщина - 2 см (при наличии карбоновой вставки – 1,5 см);</w:t>
      </w:r>
    </w:p>
    <w:p w14:paraId="7153EA33" w14:textId="4BA1A19B" w:rsidR="008C3C2D" w:rsidRPr="009A58C2" w:rsidRDefault="008C3C2D" w:rsidP="005B74FD">
      <w:pPr>
        <w:widowControl w:val="0"/>
        <w:tabs>
          <w:tab w:val="left" w:pos="709"/>
        </w:tabs>
        <w:spacing w:before="1"/>
        <w:ind w:right="113"/>
        <w:contextualSpacing/>
        <w:rPr>
          <w:sz w:val="28"/>
          <w:szCs w:val="28"/>
          <w:lang w:eastAsia="ru-RU"/>
        </w:rPr>
      </w:pPr>
      <w:r w:rsidRPr="009A58C2">
        <w:rPr>
          <w:sz w:val="28"/>
          <w:szCs w:val="28"/>
          <w:lang w:eastAsia="ru-RU"/>
        </w:rPr>
        <w:t>д)</w:t>
      </w:r>
      <w:r w:rsidR="005F26FE">
        <w:rPr>
          <w:sz w:val="28"/>
          <w:szCs w:val="28"/>
          <w:lang w:eastAsia="ru-RU"/>
        </w:rPr>
        <w:t> </w:t>
      </w:r>
      <w:r w:rsidRPr="009A58C2">
        <w:rPr>
          <w:sz w:val="28"/>
          <w:szCs w:val="28"/>
          <w:lang w:eastAsia="ru-RU"/>
        </w:rPr>
        <w:t>максимальная общая длина 1,10 м, при расстоянии от переднего края гурты до шеи не более 30 см.</w:t>
      </w:r>
    </w:p>
    <w:p w14:paraId="3B4C9CD7" w14:textId="267455C8" w:rsidR="008C3C2D" w:rsidRPr="009A58C2" w:rsidRDefault="00A432FC" w:rsidP="005B74FD">
      <w:pPr>
        <w:widowControl w:val="0"/>
        <w:tabs>
          <w:tab w:val="left" w:pos="709"/>
        </w:tabs>
        <w:spacing w:before="1"/>
        <w:ind w:right="113"/>
        <w:contextualSpacing/>
        <w:rPr>
          <w:sz w:val="28"/>
          <w:szCs w:val="28"/>
          <w:lang w:eastAsia="ru-RU"/>
        </w:rPr>
      </w:pPr>
      <w:r w:rsidRPr="009A58C2">
        <w:rPr>
          <w:sz w:val="28"/>
          <w:szCs w:val="28"/>
          <w:lang w:eastAsia="ru-RU"/>
        </w:rPr>
        <w:t>7.</w:t>
      </w:r>
      <w:r w:rsidR="005F26FE">
        <w:rPr>
          <w:sz w:val="28"/>
          <w:szCs w:val="28"/>
          <w:lang w:eastAsia="ru-RU"/>
        </w:rPr>
        <w:t>1.7.2. </w:t>
      </w:r>
      <w:r w:rsidR="008C3C2D" w:rsidRPr="009A58C2">
        <w:rPr>
          <w:sz w:val="28"/>
          <w:szCs w:val="28"/>
          <w:lang w:eastAsia="ru-RU"/>
        </w:rPr>
        <w:t>Пад может различаться в разных программах.</w:t>
      </w:r>
    </w:p>
    <w:p w14:paraId="0529B6C1" w14:textId="5073E907" w:rsidR="008C3C2D" w:rsidRPr="009A58C2" w:rsidRDefault="00A432FC" w:rsidP="005B74FD">
      <w:pPr>
        <w:widowControl w:val="0"/>
        <w:tabs>
          <w:tab w:val="left" w:pos="709"/>
        </w:tabs>
        <w:spacing w:before="1"/>
        <w:ind w:right="113"/>
        <w:contextualSpacing/>
        <w:rPr>
          <w:sz w:val="28"/>
          <w:szCs w:val="28"/>
          <w:lang w:eastAsia="ru-RU"/>
        </w:rPr>
      </w:pPr>
      <w:r w:rsidRPr="009A58C2">
        <w:rPr>
          <w:sz w:val="28"/>
          <w:szCs w:val="28"/>
          <w:lang w:eastAsia="ru-RU"/>
        </w:rPr>
        <w:t>7.</w:t>
      </w:r>
      <w:r w:rsidR="008C3C2D" w:rsidRPr="009A58C2">
        <w:rPr>
          <w:sz w:val="28"/>
          <w:szCs w:val="28"/>
          <w:lang w:eastAsia="ru-RU"/>
        </w:rPr>
        <w:t>1.7.3.</w:t>
      </w:r>
      <w:r w:rsidR="005F26FE">
        <w:rPr>
          <w:sz w:val="28"/>
          <w:szCs w:val="28"/>
          <w:lang w:eastAsia="ru-RU"/>
        </w:rPr>
        <w:t> </w:t>
      </w:r>
      <w:r w:rsidR="008C3C2D" w:rsidRPr="009A58C2">
        <w:rPr>
          <w:sz w:val="28"/>
          <w:szCs w:val="28"/>
          <w:lang w:eastAsia="ru-RU"/>
        </w:rPr>
        <w:t>В качестве пада для вольтижировки запрещается использование вальтрапов для верховой езды и падов для вестерна.</w:t>
      </w:r>
    </w:p>
    <w:p w14:paraId="2C54CB01" w14:textId="169A8606" w:rsidR="008C3C2D" w:rsidRPr="009A58C2" w:rsidRDefault="00A432FC" w:rsidP="005B74FD">
      <w:pPr>
        <w:widowControl w:val="0"/>
        <w:tabs>
          <w:tab w:val="left" w:pos="709"/>
        </w:tabs>
        <w:spacing w:before="1"/>
        <w:ind w:right="113"/>
        <w:contextualSpacing/>
        <w:rPr>
          <w:sz w:val="28"/>
          <w:szCs w:val="28"/>
          <w:lang w:eastAsia="ru-RU"/>
        </w:rPr>
      </w:pPr>
      <w:r w:rsidRPr="009A58C2">
        <w:rPr>
          <w:sz w:val="28"/>
          <w:szCs w:val="28"/>
          <w:lang w:eastAsia="ru-RU"/>
        </w:rPr>
        <w:t>7.</w:t>
      </w:r>
      <w:r w:rsidR="008C3C2D" w:rsidRPr="009A58C2">
        <w:rPr>
          <w:sz w:val="28"/>
          <w:szCs w:val="28"/>
          <w:lang w:eastAsia="ru-RU"/>
        </w:rPr>
        <w:t>1.8</w:t>
      </w:r>
      <w:r w:rsidR="005F26FE">
        <w:rPr>
          <w:sz w:val="28"/>
          <w:szCs w:val="28"/>
          <w:lang w:eastAsia="ru-RU"/>
        </w:rPr>
        <w:t>. </w:t>
      </w:r>
      <w:r w:rsidR="008C3C2D" w:rsidRPr="009A58C2">
        <w:rPr>
          <w:sz w:val="28"/>
          <w:szCs w:val="28"/>
          <w:lang w:eastAsia="ru-RU"/>
        </w:rPr>
        <w:t>Бич - вспомогательное средство для управления лошадью. Тонкий, гибкий п</w:t>
      </w:r>
      <w:r w:rsidR="00E22E3F">
        <w:rPr>
          <w:sz w:val="28"/>
          <w:szCs w:val="28"/>
          <w:lang w:eastAsia="ru-RU"/>
        </w:rPr>
        <w:t>редмет с веревкой, шнуром и тому подобное</w:t>
      </w:r>
      <w:r w:rsidR="008C3C2D" w:rsidRPr="009A58C2">
        <w:rPr>
          <w:sz w:val="28"/>
          <w:szCs w:val="28"/>
          <w:lang w:eastAsia="ru-RU"/>
        </w:rPr>
        <w:t xml:space="preserve"> на конце, служащий для направления, коррекции и контроля лошади. Бич может быть цельным или телескопическим.</w:t>
      </w:r>
    </w:p>
    <w:p w14:paraId="4BFCA461" w14:textId="43191DAD" w:rsidR="008C3C2D" w:rsidRPr="009A58C2" w:rsidRDefault="00A432FC" w:rsidP="005B74FD">
      <w:pPr>
        <w:widowControl w:val="0"/>
        <w:tabs>
          <w:tab w:val="left" w:pos="709"/>
        </w:tabs>
        <w:spacing w:before="1"/>
        <w:ind w:right="113"/>
        <w:contextualSpacing/>
        <w:rPr>
          <w:sz w:val="28"/>
          <w:szCs w:val="28"/>
          <w:lang w:eastAsia="ru-RU"/>
        </w:rPr>
      </w:pPr>
      <w:r w:rsidRPr="009A58C2">
        <w:rPr>
          <w:sz w:val="28"/>
          <w:szCs w:val="28"/>
          <w:lang w:eastAsia="ru-RU"/>
        </w:rPr>
        <w:t>7.</w:t>
      </w:r>
      <w:r w:rsidR="005F26FE">
        <w:rPr>
          <w:sz w:val="28"/>
          <w:szCs w:val="28"/>
          <w:lang w:eastAsia="ru-RU"/>
        </w:rPr>
        <w:t>1.9. </w:t>
      </w:r>
      <w:r w:rsidR="008C3C2D" w:rsidRPr="009A58C2">
        <w:rPr>
          <w:sz w:val="28"/>
          <w:szCs w:val="28"/>
          <w:lang w:eastAsia="ru-RU"/>
        </w:rPr>
        <w:t>Хлыст - вспомогательное средство для управления лошадью. Тонкий, гибкий предмет, служащий для направления, коррекции и контроля лошади.</w:t>
      </w:r>
    </w:p>
    <w:p w14:paraId="363AEDDD" w14:textId="15BF04BE" w:rsidR="008C3C2D" w:rsidRPr="009A58C2" w:rsidRDefault="00A432FC" w:rsidP="005B74FD">
      <w:pPr>
        <w:widowControl w:val="0"/>
        <w:tabs>
          <w:tab w:val="left" w:pos="709"/>
        </w:tabs>
        <w:spacing w:before="1"/>
        <w:ind w:right="113"/>
        <w:contextualSpacing/>
        <w:rPr>
          <w:sz w:val="28"/>
          <w:szCs w:val="28"/>
          <w:lang w:eastAsia="ru-RU"/>
        </w:rPr>
      </w:pPr>
      <w:r w:rsidRPr="009A58C2">
        <w:rPr>
          <w:sz w:val="28"/>
          <w:szCs w:val="28"/>
          <w:lang w:eastAsia="ru-RU"/>
        </w:rPr>
        <w:t>7.</w:t>
      </w:r>
      <w:r w:rsidR="008C3C2D" w:rsidRPr="009A58C2">
        <w:rPr>
          <w:sz w:val="28"/>
          <w:szCs w:val="28"/>
          <w:lang w:eastAsia="ru-RU"/>
        </w:rPr>
        <w:t>1.10.</w:t>
      </w:r>
      <w:r w:rsidR="005F26FE">
        <w:rPr>
          <w:sz w:val="28"/>
          <w:szCs w:val="28"/>
          <w:lang w:eastAsia="ru-RU"/>
        </w:rPr>
        <w:t> </w:t>
      </w:r>
      <w:r w:rsidR="008C3C2D" w:rsidRPr="009A58C2">
        <w:rPr>
          <w:sz w:val="28"/>
          <w:szCs w:val="28"/>
          <w:lang w:eastAsia="ru-RU"/>
        </w:rPr>
        <w:t>Использование хлыста и бича разрешено на спортивной, разминочной и тренировочной аренах. Разрешено использование бича и хлыста помощником лонжера.</w:t>
      </w:r>
    </w:p>
    <w:p w14:paraId="0DC3FBD9" w14:textId="2B17F9D6" w:rsidR="008C3C2D" w:rsidRPr="009A58C2" w:rsidRDefault="00A432FC" w:rsidP="005B74FD">
      <w:pPr>
        <w:widowControl w:val="0"/>
        <w:tabs>
          <w:tab w:val="left" w:pos="709"/>
        </w:tabs>
        <w:spacing w:before="1"/>
        <w:ind w:right="113"/>
        <w:contextualSpacing/>
        <w:rPr>
          <w:sz w:val="28"/>
          <w:szCs w:val="28"/>
          <w:lang w:eastAsia="ru-RU"/>
        </w:rPr>
      </w:pPr>
      <w:r w:rsidRPr="009A58C2">
        <w:rPr>
          <w:sz w:val="28"/>
          <w:szCs w:val="28"/>
          <w:lang w:eastAsia="ru-RU"/>
        </w:rPr>
        <w:t>7.</w:t>
      </w:r>
      <w:r w:rsidR="008C3C2D" w:rsidRPr="009A58C2">
        <w:rPr>
          <w:sz w:val="28"/>
          <w:szCs w:val="28"/>
          <w:lang w:eastAsia="ru-RU"/>
        </w:rPr>
        <w:t>1.10.1.</w:t>
      </w:r>
      <w:r w:rsidR="005F26FE">
        <w:rPr>
          <w:sz w:val="28"/>
          <w:szCs w:val="28"/>
          <w:lang w:eastAsia="ru-RU"/>
        </w:rPr>
        <w:t> </w:t>
      </w:r>
      <w:r w:rsidR="008C3C2D" w:rsidRPr="009A58C2">
        <w:rPr>
          <w:sz w:val="28"/>
          <w:szCs w:val="28"/>
          <w:lang w:eastAsia="ru-RU"/>
        </w:rPr>
        <w:t>Хлыст и бич не должны использоваться чрезмерно и приносить существенный дискомфорт и вред здоровью лошади.</w:t>
      </w:r>
    </w:p>
    <w:p w14:paraId="32A16F07" w14:textId="7368B808" w:rsidR="008C3C2D" w:rsidRPr="009A58C2" w:rsidRDefault="00A432FC" w:rsidP="005B74FD">
      <w:pPr>
        <w:widowControl w:val="0"/>
        <w:tabs>
          <w:tab w:val="left" w:pos="709"/>
        </w:tabs>
        <w:spacing w:before="1"/>
        <w:ind w:right="113"/>
        <w:contextualSpacing/>
        <w:rPr>
          <w:sz w:val="28"/>
          <w:szCs w:val="28"/>
          <w:lang w:eastAsia="ru-RU"/>
        </w:rPr>
      </w:pPr>
      <w:r w:rsidRPr="009A58C2">
        <w:rPr>
          <w:sz w:val="28"/>
          <w:szCs w:val="28"/>
          <w:lang w:eastAsia="ru-RU"/>
        </w:rPr>
        <w:t>7.</w:t>
      </w:r>
      <w:r w:rsidR="008C3C2D" w:rsidRPr="009A58C2">
        <w:rPr>
          <w:sz w:val="28"/>
          <w:szCs w:val="28"/>
          <w:lang w:eastAsia="ru-RU"/>
        </w:rPr>
        <w:t>1.10.2.</w:t>
      </w:r>
      <w:r w:rsidR="005F26FE">
        <w:rPr>
          <w:sz w:val="28"/>
          <w:szCs w:val="28"/>
          <w:lang w:eastAsia="ru-RU"/>
        </w:rPr>
        <w:t> </w:t>
      </w:r>
      <w:r w:rsidR="008C3C2D" w:rsidRPr="009A58C2">
        <w:rPr>
          <w:sz w:val="28"/>
          <w:szCs w:val="28"/>
          <w:lang w:eastAsia="ru-RU"/>
        </w:rPr>
        <w:t xml:space="preserve">В программах, выполняемых на галопе допускается использование на спортивной, тренировочной и разминочной аренах только одного вспомогательного средства из вышеперечисленных. </w:t>
      </w:r>
    </w:p>
    <w:p w14:paraId="762D260C" w14:textId="40A259EC" w:rsidR="008C3C2D" w:rsidRPr="009A58C2" w:rsidRDefault="00A432FC" w:rsidP="005B74FD">
      <w:pPr>
        <w:widowControl w:val="0"/>
        <w:tabs>
          <w:tab w:val="left" w:pos="709"/>
        </w:tabs>
        <w:spacing w:before="1"/>
        <w:ind w:right="113"/>
        <w:contextualSpacing/>
        <w:rPr>
          <w:sz w:val="28"/>
          <w:szCs w:val="28"/>
          <w:lang w:eastAsia="ru-RU"/>
        </w:rPr>
      </w:pPr>
      <w:r w:rsidRPr="009A58C2">
        <w:rPr>
          <w:sz w:val="28"/>
          <w:szCs w:val="28"/>
          <w:lang w:eastAsia="ru-RU"/>
        </w:rPr>
        <w:t>7.</w:t>
      </w:r>
      <w:r w:rsidR="005F26FE">
        <w:rPr>
          <w:sz w:val="28"/>
          <w:szCs w:val="28"/>
          <w:lang w:eastAsia="ru-RU"/>
        </w:rPr>
        <w:t>2. </w:t>
      </w:r>
      <w:r w:rsidR="008C3C2D" w:rsidRPr="009A58C2">
        <w:rPr>
          <w:sz w:val="28"/>
          <w:szCs w:val="28"/>
          <w:lang w:eastAsia="ru-RU"/>
        </w:rPr>
        <w:t>Амуниция лошади на разминочной арене.</w:t>
      </w:r>
    </w:p>
    <w:p w14:paraId="3D1997A4" w14:textId="7B290239" w:rsidR="008C3C2D" w:rsidRPr="009A58C2" w:rsidRDefault="008C3C2D" w:rsidP="005B74FD">
      <w:pPr>
        <w:widowControl w:val="0"/>
        <w:tabs>
          <w:tab w:val="left" w:pos="709"/>
        </w:tabs>
        <w:spacing w:before="1"/>
        <w:ind w:right="113"/>
        <w:contextualSpacing/>
        <w:rPr>
          <w:sz w:val="28"/>
          <w:szCs w:val="28"/>
          <w:lang w:eastAsia="ru-RU"/>
        </w:rPr>
      </w:pPr>
      <w:r w:rsidRPr="009A58C2">
        <w:rPr>
          <w:sz w:val="28"/>
          <w:szCs w:val="28"/>
          <w:lang w:eastAsia="ru-RU"/>
        </w:rPr>
        <w:t>Амуниция лошади на разминочной арене должна соответствовать амуниции допустимой на спортивной арене со следующими дополнениями:</w:t>
      </w:r>
    </w:p>
    <w:p w14:paraId="19DB3D08" w14:textId="238DF124" w:rsidR="008C3C2D" w:rsidRPr="009A58C2" w:rsidRDefault="00A432FC" w:rsidP="005B74FD">
      <w:pPr>
        <w:widowControl w:val="0"/>
        <w:tabs>
          <w:tab w:val="left" w:pos="709"/>
        </w:tabs>
        <w:spacing w:before="1"/>
        <w:ind w:right="113"/>
        <w:contextualSpacing/>
        <w:rPr>
          <w:sz w:val="28"/>
          <w:szCs w:val="28"/>
          <w:lang w:eastAsia="ru-RU"/>
        </w:rPr>
      </w:pPr>
      <w:r w:rsidRPr="009A58C2">
        <w:rPr>
          <w:sz w:val="28"/>
          <w:szCs w:val="28"/>
          <w:lang w:eastAsia="ru-RU"/>
        </w:rPr>
        <w:t>7.</w:t>
      </w:r>
      <w:r w:rsidR="008C3C2D" w:rsidRPr="009A58C2">
        <w:rPr>
          <w:sz w:val="28"/>
          <w:szCs w:val="28"/>
          <w:lang w:eastAsia="ru-RU"/>
        </w:rPr>
        <w:t>2.1.</w:t>
      </w:r>
      <w:r w:rsidR="005F26FE">
        <w:rPr>
          <w:sz w:val="28"/>
          <w:szCs w:val="28"/>
          <w:lang w:eastAsia="ru-RU"/>
        </w:rPr>
        <w:t> </w:t>
      </w:r>
      <w:r w:rsidR="008C3C2D" w:rsidRPr="009A58C2">
        <w:rPr>
          <w:sz w:val="28"/>
          <w:szCs w:val="28"/>
          <w:lang w:eastAsia="ru-RU"/>
        </w:rPr>
        <w:t>Дополнительные приспособления для контроля лошади (скользящие развязки, поводья, шлея Пессоа и т</w:t>
      </w:r>
      <w:r w:rsidR="00250D81">
        <w:rPr>
          <w:sz w:val="28"/>
          <w:szCs w:val="28"/>
          <w:lang w:eastAsia="ru-RU"/>
        </w:rPr>
        <w:t>ому подобное</w:t>
      </w:r>
      <w:r w:rsidR="008C3C2D" w:rsidRPr="009A58C2">
        <w:rPr>
          <w:sz w:val="28"/>
          <w:szCs w:val="28"/>
          <w:lang w:eastAsia="ru-RU"/>
        </w:rPr>
        <w:t>) разрешены</w:t>
      </w:r>
      <w:r w:rsidR="00250D81">
        <w:rPr>
          <w:sz w:val="28"/>
          <w:szCs w:val="28"/>
          <w:lang w:eastAsia="ru-RU"/>
        </w:rPr>
        <w:t>.</w:t>
      </w:r>
    </w:p>
    <w:p w14:paraId="0AC11634" w14:textId="265BD679" w:rsidR="008C3C2D" w:rsidRPr="009A58C2" w:rsidRDefault="00A432FC" w:rsidP="00F334F9">
      <w:pPr>
        <w:widowControl w:val="0"/>
        <w:tabs>
          <w:tab w:val="left" w:pos="709"/>
        </w:tabs>
        <w:spacing w:before="1"/>
        <w:ind w:right="113"/>
        <w:contextualSpacing/>
        <w:rPr>
          <w:sz w:val="28"/>
          <w:szCs w:val="28"/>
          <w:lang w:eastAsia="ru-RU"/>
        </w:rPr>
      </w:pPr>
      <w:r w:rsidRPr="009A58C2">
        <w:rPr>
          <w:sz w:val="28"/>
          <w:szCs w:val="28"/>
          <w:lang w:eastAsia="ru-RU"/>
        </w:rPr>
        <w:t>7.</w:t>
      </w:r>
      <w:r w:rsidR="005F26FE">
        <w:rPr>
          <w:sz w:val="28"/>
          <w:szCs w:val="28"/>
          <w:lang w:eastAsia="ru-RU"/>
        </w:rPr>
        <w:t>2.2. </w:t>
      </w:r>
      <w:r w:rsidR="008C3C2D" w:rsidRPr="009A58C2">
        <w:rPr>
          <w:sz w:val="28"/>
          <w:szCs w:val="28"/>
          <w:lang w:eastAsia="ru-RU"/>
        </w:rPr>
        <w:t>Мундштучное оголовье разрешено при работе лошади верхом. Любой член команды может работать лошадь под седлом. Работать лошадь под седлом необходимо в надлежащей обуви и защитном шлеме с тремя точками крепления.</w:t>
      </w:r>
    </w:p>
    <w:p w14:paraId="7B88F9E9" w14:textId="19A89D0E" w:rsidR="00A432FC" w:rsidRPr="009A58C2" w:rsidRDefault="00A432FC" w:rsidP="00F334F9">
      <w:pPr>
        <w:rPr>
          <w:sz w:val="28"/>
          <w:szCs w:val="28"/>
        </w:rPr>
      </w:pPr>
    </w:p>
    <w:p w14:paraId="2C7D8882" w14:textId="21355666" w:rsidR="008C3C2D" w:rsidRPr="009A58C2" w:rsidRDefault="005F26FE" w:rsidP="00F334F9">
      <w:pPr>
        <w:rPr>
          <w:b/>
          <w:sz w:val="28"/>
          <w:szCs w:val="28"/>
        </w:rPr>
      </w:pPr>
      <w:r>
        <w:rPr>
          <w:b/>
          <w:sz w:val="28"/>
          <w:szCs w:val="28"/>
        </w:rPr>
        <w:t>8. </w:t>
      </w:r>
      <w:r w:rsidR="008C3C2D" w:rsidRPr="009A58C2">
        <w:rPr>
          <w:b/>
          <w:sz w:val="28"/>
          <w:szCs w:val="28"/>
        </w:rPr>
        <w:t>Место проведения соревнований.</w:t>
      </w:r>
    </w:p>
    <w:p w14:paraId="66EA9EDE" w14:textId="35BB6ABF" w:rsidR="008C3C2D" w:rsidRPr="009A58C2" w:rsidRDefault="000E4BFD" w:rsidP="00F334F9">
      <w:pPr>
        <w:widowControl w:val="0"/>
        <w:tabs>
          <w:tab w:val="left" w:pos="709"/>
        </w:tabs>
        <w:spacing w:before="1"/>
        <w:ind w:right="113"/>
        <w:contextualSpacing/>
        <w:rPr>
          <w:sz w:val="28"/>
          <w:szCs w:val="28"/>
          <w:lang w:eastAsia="ru-RU"/>
        </w:rPr>
      </w:pPr>
      <w:r w:rsidRPr="009A58C2">
        <w:rPr>
          <w:sz w:val="28"/>
          <w:szCs w:val="28"/>
          <w:lang w:eastAsia="ru-RU"/>
        </w:rPr>
        <w:t>8.</w:t>
      </w:r>
      <w:r w:rsidR="00AE10D9">
        <w:rPr>
          <w:sz w:val="28"/>
          <w:szCs w:val="28"/>
          <w:lang w:eastAsia="ru-RU"/>
        </w:rPr>
        <w:t>1.</w:t>
      </w:r>
      <w:r w:rsidR="005F26FE">
        <w:rPr>
          <w:sz w:val="28"/>
          <w:szCs w:val="28"/>
          <w:lang w:eastAsia="ru-RU"/>
        </w:rPr>
        <w:t> </w:t>
      </w:r>
      <w:r w:rsidR="00AE10D9">
        <w:rPr>
          <w:sz w:val="28"/>
          <w:szCs w:val="28"/>
          <w:lang w:eastAsia="ru-RU"/>
        </w:rPr>
        <w:t xml:space="preserve">Спортивная арена (круг) </w:t>
      </w:r>
      <w:r w:rsidR="008C3C2D" w:rsidRPr="009A58C2">
        <w:rPr>
          <w:sz w:val="28"/>
          <w:szCs w:val="28"/>
          <w:lang w:eastAsia="ru-RU"/>
        </w:rPr>
        <w:t>(</w:t>
      </w:r>
      <w:r w:rsidR="008E4D48">
        <w:rPr>
          <w:sz w:val="28"/>
          <w:szCs w:val="28"/>
          <w:lang w:eastAsia="ru-RU"/>
        </w:rPr>
        <w:t>р</w:t>
      </w:r>
      <w:r w:rsidR="008C3C2D" w:rsidRPr="009A58C2">
        <w:rPr>
          <w:sz w:val="28"/>
          <w:szCs w:val="28"/>
          <w:lang w:eastAsia="ru-RU"/>
        </w:rPr>
        <w:t>ис</w:t>
      </w:r>
      <w:r w:rsidR="00250D81">
        <w:rPr>
          <w:sz w:val="28"/>
          <w:szCs w:val="28"/>
          <w:lang w:eastAsia="ru-RU"/>
        </w:rPr>
        <w:t>унок</w:t>
      </w:r>
      <w:r w:rsidR="008C3C2D" w:rsidRPr="009A58C2">
        <w:rPr>
          <w:sz w:val="28"/>
          <w:szCs w:val="28"/>
          <w:lang w:eastAsia="ru-RU"/>
        </w:rPr>
        <w:t xml:space="preserve"> </w:t>
      </w:r>
      <w:r w:rsidR="00250D81">
        <w:rPr>
          <w:sz w:val="28"/>
          <w:szCs w:val="28"/>
          <w:lang w:eastAsia="ru-RU"/>
        </w:rPr>
        <w:t>№</w:t>
      </w:r>
      <w:r w:rsidR="00AE10D9">
        <w:rPr>
          <w:sz w:val="28"/>
          <w:szCs w:val="28"/>
          <w:lang w:eastAsia="ru-RU"/>
        </w:rPr>
        <w:t xml:space="preserve"> </w:t>
      </w:r>
      <w:r w:rsidR="00250D81">
        <w:rPr>
          <w:sz w:val="28"/>
          <w:szCs w:val="28"/>
          <w:lang w:eastAsia="ru-RU"/>
        </w:rPr>
        <w:t>27</w:t>
      </w:r>
      <w:r w:rsidR="008C3C2D" w:rsidRPr="009A58C2">
        <w:rPr>
          <w:sz w:val="28"/>
          <w:szCs w:val="28"/>
          <w:lang w:eastAsia="ru-RU"/>
        </w:rPr>
        <w:t>)</w:t>
      </w:r>
      <w:r w:rsidR="00AE10D9">
        <w:rPr>
          <w:sz w:val="28"/>
          <w:szCs w:val="28"/>
          <w:lang w:eastAsia="ru-RU"/>
        </w:rPr>
        <w:t>.</w:t>
      </w:r>
    </w:p>
    <w:p w14:paraId="51DD9AF7" w14:textId="426E09CC" w:rsidR="008C3C2D" w:rsidRPr="009A58C2" w:rsidRDefault="000E4BFD" w:rsidP="00F334F9">
      <w:pPr>
        <w:widowControl w:val="0"/>
        <w:tabs>
          <w:tab w:val="left" w:pos="709"/>
        </w:tabs>
        <w:spacing w:before="1"/>
        <w:ind w:right="113"/>
        <w:contextualSpacing/>
        <w:rPr>
          <w:sz w:val="28"/>
          <w:szCs w:val="28"/>
          <w:lang w:eastAsia="ru-RU"/>
        </w:rPr>
      </w:pPr>
      <w:r w:rsidRPr="009A58C2">
        <w:rPr>
          <w:sz w:val="28"/>
          <w:szCs w:val="28"/>
          <w:lang w:eastAsia="ru-RU"/>
        </w:rPr>
        <w:t>8.</w:t>
      </w:r>
      <w:r w:rsidR="008C3C2D" w:rsidRPr="009A58C2">
        <w:rPr>
          <w:sz w:val="28"/>
          <w:szCs w:val="28"/>
          <w:lang w:eastAsia="ru-RU"/>
        </w:rPr>
        <w:t>1.1.</w:t>
      </w:r>
      <w:r w:rsidR="005F26FE">
        <w:rPr>
          <w:sz w:val="28"/>
          <w:szCs w:val="28"/>
          <w:lang w:eastAsia="ru-RU"/>
        </w:rPr>
        <w:t> </w:t>
      </w:r>
      <w:r w:rsidR="008C3C2D" w:rsidRPr="009A58C2">
        <w:rPr>
          <w:sz w:val="28"/>
          <w:szCs w:val="28"/>
          <w:lang w:eastAsia="ru-RU"/>
        </w:rPr>
        <w:t>Спортивная арена должна быть покрыта песчаным (возможно с наполнителями) ровным ухоженным грунтом.</w:t>
      </w:r>
    </w:p>
    <w:p w14:paraId="3D8EDA49" w14:textId="07B52E06" w:rsidR="008C3C2D" w:rsidRPr="009A58C2" w:rsidRDefault="000E4BFD" w:rsidP="005B74FD">
      <w:pPr>
        <w:widowControl w:val="0"/>
        <w:tabs>
          <w:tab w:val="left" w:pos="709"/>
        </w:tabs>
        <w:spacing w:before="1"/>
        <w:ind w:right="113"/>
        <w:contextualSpacing/>
        <w:rPr>
          <w:sz w:val="28"/>
          <w:szCs w:val="28"/>
          <w:lang w:eastAsia="ru-RU"/>
        </w:rPr>
      </w:pPr>
      <w:r w:rsidRPr="009A58C2">
        <w:rPr>
          <w:sz w:val="28"/>
          <w:szCs w:val="28"/>
          <w:lang w:eastAsia="ru-RU"/>
        </w:rPr>
        <w:t>8.</w:t>
      </w:r>
      <w:r w:rsidR="005F26FE">
        <w:rPr>
          <w:sz w:val="28"/>
          <w:szCs w:val="28"/>
          <w:lang w:eastAsia="ru-RU"/>
        </w:rPr>
        <w:t>1.2. </w:t>
      </w:r>
      <w:r w:rsidR="008C3C2D" w:rsidRPr="009A58C2">
        <w:rPr>
          <w:sz w:val="28"/>
          <w:szCs w:val="28"/>
          <w:lang w:eastAsia="ru-RU"/>
        </w:rPr>
        <w:t>Диаметр спортивной арены не менее 14 м, рекомендуется 17 – 20 м.</w:t>
      </w:r>
    </w:p>
    <w:p w14:paraId="2C58F338" w14:textId="1454851B" w:rsidR="008C3C2D" w:rsidRPr="009A58C2" w:rsidRDefault="000E4BFD" w:rsidP="005B74FD">
      <w:pPr>
        <w:widowControl w:val="0"/>
        <w:tabs>
          <w:tab w:val="left" w:pos="709"/>
        </w:tabs>
        <w:spacing w:before="1"/>
        <w:ind w:right="113"/>
        <w:contextualSpacing/>
        <w:rPr>
          <w:sz w:val="28"/>
          <w:szCs w:val="28"/>
          <w:lang w:eastAsia="ru-RU"/>
        </w:rPr>
      </w:pPr>
      <w:r w:rsidRPr="009A58C2">
        <w:rPr>
          <w:sz w:val="28"/>
          <w:szCs w:val="28"/>
          <w:lang w:eastAsia="ru-RU"/>
        </w:rPr>
        <w:t>8.</w:t>
      </w:r>
      <w:r w:rsidR="005F26FE">
        <w:rPr>
          <w:sz w:val="28"/>
          <w:szCs w:val="28"/>
          <w:lang w:eastAsia="ru-RU"/>
        </w:rPr>
        <w:t>1.3. </w:t>
      </w:r>
      <w:r w:rsidR="008C3C2D" w:rsidRPr="009A58C2">
        <w:rPr>
          <w:sz w:val="28"/>
          <w:szCs w:val="28"/>
          <w:lang w:eastAsia="ru-RU"/>
        </w:rPr>
        <w:t>В случае проведения соревнования в крытом помещении высота потолка должна составлять минимум 5 м.</w:t>
      </w:r>
      <w:r w:rsidRPr="009A58C2">
        <w:rPr>
          <w:sz w:val="28"/>
          <w:szCs w:val="28"/>
          <w:lang w:eastAsia="ru-RU"/>
        </w:rPr>
        <w:t xml:space="preserve"> </w:t>
      </w:r>
    </w:p>
    <w:p w14:paraId="09BA93CD" w14:textId="0A86BD82" w:rsidR="0084632E" w:rsidRDefault="000E4BFD" w:rsidP="005B74FD">
      <w:pPr>
        <w:widowControl w:val="0"/>
        <w:tabs>
          <w:tab w:val="left" w:pos="709"/>
        </w:tabs>
        <w:spacing w:before="1"/>
        <w:ind w:right="113"/>
        <w:contextualSpacing/>
        <w:rPr>
          <w:sz w:val="28"/>
          <w:szCs w:val="28"/>
          <w:lang w:eastAsia="ru-RU"/>
        </w:rPr>
      </w:pPr>
      <w:r w:rsidRPr="009A58C2">
        <w:rPr>
          <w:sz w:val="28"/>
          <w:szCs w:val="28"/>
          <w:lang w:eastAsia="ru-RU"/>
        </w:rPr>
        <w:t>8.</w:t>
      </w:r>
      <w:r w:rsidR="005F26FE">
        <w:rPr>
          <w:sz w:val="28"/>
          <w:szCs w:val="28"/>
          <w:lang w:eastAsia="ru-RU"/>
        </w:rPr>
        <w:t>1.4. </w:t>
      </w:r>
      <w:r w:rsidR="008C3C2D" w:rsidRPr="009A58C2">
        <w:rPr>
          <w:sz w:val="28"/>
          <w:szCs w:val="28"/>
          <w:lang w:eastAsia="ru-RU"/>
        </w:rPr>
        <w:t>Для обеспечения зрелищности спортивной арены желательно наличие фитодизайна.</w:t>
      </w:r>
    </w:p>
    <w:p w14:paraId="7E2DB87B" w14:textId="77777777" w:rsidR="005F26FE" w:rsidRDefault="005F26FE" w:rsidP="005B74FD">
      <w:pPr>
        <w:widowControl w:val="0"/>
        <w:tabs>
          <w:tab w:val="left" w:pos="709"/>
        </w:tabs>
        <w:spacing w:before="1"/>
        <w:ind w:right="113"/>
        <w:contextualSpacing/>
        <w:rPr>
          <w:sz w:val="28"/>
          <w:szCs w:val="28"/>
          <w:lang w:eastAsia="ru-RU"/>
        </w:rPr>
      </w:pPr>
    </w:p>
    <w:p w14:paraId="0FF45584" w14:textId="7474EBF5" w:rsidR="000E4BFD" w:rsidRPr="008E4D48" w:rsidRDefault="009A58C2" w:rsidP="00A432FC">
      <w:pPr>
        <w:ind w:firstLine="851"/>
        <w:rPr>
          <w:sz w:val="24"/>
          <w:szCs w:val="24"/>
        </w:rPr>
      </w:pPr>
      <w:r w:rsidRPr="009A58C2">
        <w:rPr>
          <w:noProof/>
          <w:sz w:val="28"/>
          <w:szCs w:val="28"/>
          <w:lang w:eastAsia="ru-RU"/>
        </w:rPr>
        <w:drawing>
          <wp:anchor distT="0" distB="0" distL="114300" distR="114300" simplePos="0" relativeHeight="251624960" behindDoc="1" locked="0" layoutInCell="1" allowOverlap="1" wp14:anchorId="2647714E" wp14:editId="562A7164">
            <wp:simplePos x="0" y="0"/>
            <wp:positionH relativeFrom="column">
              <wp:posOffset>1388727</wp:posOffset>
            </wp:positionH>
            <wp:positionV relativeFrom="paragraph">
              <wp:posOffset>63555</wp:posOffset>
            </wp:positionV>
            <wp:extent cx="3073400" cy="3884295"/>
            <wp:effectExtent l="0" t="0" r="0" b="1905"/>
            <wp:wrapNone/>
            <wp:docPr id="7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4">
                      <a:extLst>
                        <a:ext uri="{28A0092B-C50C-407E-A947-70E740481C1C}">
                          <a14:useLocalDpi xmlns:a14="http://schemas.microsoft.com/office/drawing/2010/main" val="0"/>
                        </a:ext>
                      </a:extLst>
                    </a:blip>
                    <a:srcRect/>
                    <a:stretch>
                      <a:fillRect/>
                    </a:stretch>
                  </pic:blipFill>
                  <pic:spPr>
                    <a:xfrm>
                      <a:off x="0" y="0"/>
                      <a:ext cx="3073400" cy="3884295"/>
                    </a:xfrm>
                    <a:prstGeom prst="rect">
                      <a:avLst/>
                    </a:prstGeom>
                    <a:ln/>
                  </pic:spPr>
                </pic:pic>
              </a:graphicData>
            </a:graphic>
          </wp:anchor>
        </w:drawing>
      </w:r>
      <w:r w:rsidR="000E4BFD">
        <w:t xml:space="preserve">                                                                                            </w:t>
      </w:r>
    </w:p>
    <w:p w14:paraId="7FBF6E47" w14:textId="77777777" w:rsidR="000E4BFD" w:rsidRDefault="000E4BFD" w:rsidP="008C3C2D"/>
    <w:p w14:paraId="6DF689A9" w14:textId="77777777" w:rsidR="000E4BFD" w:rsidRDefault="000E4BFD" w:rsidP="008C3C2D"/>
    <w:p w14:paraId="260BF994" w14:textId="77777777" w:rsidR="000E4BFD" w:rsidRDefault="000E4BFD" w:rsidP="008C3C2D"/>
    <w:p w14:paraId="34726CDF" w14:textId="77777777" w:rsidR="000E4BFD" w:rsidRDefault="000E4BFD" w:rsidP="008C3C2D"/>
    <w:p w14:paraId="24C77324" w14:textId="77777777" w:rsidR="000E4BFD" w:rsidRDefault="000E4BFD" w:rsidP="008C3C2D"/>
    <w:p w14:paraId="04CE46B0" w14:textId="77777777" w:rsidR="009A58C2" w:rsidRDefault="009A58C2" w:rsidP="008C3C2D"/>
    <w:p w14:paraId="787A8EF9" w14:textId="77777777" w:rsidR="009A58C2" w:rsidRDefault="009A58C2" w:rsidP="008C3C2D"/>
    <w:p w14:paraId="10CBD9C6" w14:textId="77777777" w:rsidR="009A58C2" w:rsidRDefault="009A58C2" w:rsidP="008C3C2D"/>
    <w:p w14:paraId="776E4962" w14:textId="77777777" w:rsidR="009A58C2" w:rsidRDefault="009A58C2" w:rsidP="008C3C2D"/>
    <w:p w14:paraId="5D02273E" w14:textId="77777777" w:rsidR="009A58C2" w:rsidRDefault="009A58C2" w:rsidP="008C3C2D"/>
    <w:p w14:paraId="1298F489" w14:textId="77777777" w:rsidR="000E4BFD" w:rsidRDefault="000E4BFD" w:rsidP="008C3C2D"/>
    <w:p w14:paraId="10E9F80D" w14:textId="77777777" w:rsidR="000E4BFD" w:rsidRDefault="000E4BFD" w:rsidP="008C3C2D"/>
    <w:p w14:paraId="7ADDBAC0" w14:textId="77777777" w:rsidR="000E4BFD" w:rsidRDefault="000E4BFD" w:rsidP="008C3C2D"/>
    <w:p w14:paraId="27524226" w14:textId="77777777" w:rsidR="000E4BFD" w:rsidRDefault="000E4BFD" w:rsidP="008C3C2D"/>
    <w:p w14:paraId="19C082F3" w14:textId="4203F91E" w:rsidR="000E4BFD" w:rsidRDefault="008E4D48" w:rsidP="00F334F9">
      <w:pPr>
        <w:ind w:firstLine="0"/>
        <w:jc w:val="center"/>
        <w:rPr>
          <w:sz w:val="28"/>
          <w:szCs w:val="28"/>
        </w:rPr>
      </w:pPr>
      <w:r w:rsidRPr="000C4FEB">
        <w:rPr>
          <w:sz w:val="28"/>
          <w:szCs w:val="28"/>
        </w:rPr>
        <w:t>Рисунок №</w:t>
      </w:r>
      <w:r w:rsidR="000C4FEB" w:rsidRPr="000C4FEB">
        <w:rPr>
          <w:sz w:val="28"/>
          <w:szCs w:val="28"/>
        </w:rPr>
        <w:t xml:space="preserve"> </w:t>
      </w:r>
      <w:r w:rsidRPr="000C4FEB">
        <w:rPr>
          <w:sz w:val="28"/>
          <w:szCs w:val="28"/>
        </w:rPr>
        <w:t>27. Спортивная арена.</w:t>
      </w:r>
    </w:p>
    <w:p w14:paraId="6E20DF91" w14:textId="77777777" w:rsidR="005F26FE" w:rsidRPr="000C4FEB" w:rsidRDefault="005F26FE" w:rsidP="00F334F9">
      <w:pPr>
        <w:ind w:firstLine="0"/>
        <w:jc w:val="center"/>
        <w:rPr>
          <w:sz w:val="28"/>
          <w:szCs w:val="28"/>
        </w:rPr>
      </w:pPr>
    </w:p>
    <w:p w14:paraId="535F96A9" w14:textId="3901D75A" w:rsidR="008C3C2D" w:rsidRPr="009A58C2" w:rsidRDefault="000E4BFD" w:rsidP="005B74FD">
      <w:pPr>
        <w:widowControl w:val="0"/>
        <w:tabs>
          <w:tab w:val="left" w:pos="709"/>
        </w:tabs>
        <w:spacing w:before="1"/>
        <w:ind w:right="113"/>
        <w:contextualSpacing/>
        <w:rPr>
          <w:sz w:val="28"/>
          <w:szCs w:val="28"/>
          <w:lang w:eastAsia="ru-RU"/>
        </w:rPr>
      </w:pPr>
      <w:r w:rsidRPr="009A58C2">
        <w:rPr>
          <w:sz w:val="28"/>
          <w:szCs w:val="28"/>
          <w:lang w:eastAsia="ru-RU"/>
        </w:rPr>
        <w:t>8.</w:t>
      </w:r>
      <w:r w:rsidR="005F26FE">
        <w:rPr>
          <w:sz w:val="28"/>
          <w:szCs w:val="28"/>
          <w:lang w:eastAsia="ru-RU"/>
        </w:rPr>
        <w:t>2. </w:t>
      </w:r>
      <w:r w:rsidR="008C3C2D" w:rsidRPr="009A58C2">
        <w:rPr>
          <w:sz w:val="28"/>
          <w:szCs w:val="28"/>
          <w:lang w:eastAsia="ru-RU"/>
        </w:rPr>
        <w:t>Разминочное поле (круг).</w:t>
      </w:r>
    </w:p>
    <w:p w14:paraId="1523ADA2" w14:textId="640801EA" w:rsidR="008C3C2D" w:rsidRPr="009A58C2" w:rsidRDefault="000E4BFD" w:rsidP="005B74FD">
      <w:pPr>
        <w:widowControl w:val="0"/>
        <w:tabs>
          <w:tab w:val="left" w:pos="709"/>
        </w:tabs>
        <w:spacing w:before="1"/>
        <w:ind w:right="113"/>
        <w:contextualSpacing/>
        <w:rPr>
          <w:sz w:val="28"/>
          <w:szCs w:val="28"/>
          <w:lang w:eastAsia="ru-RU"/>
        </w:rPr>
      </w:pPr>
      <w:r w:rsidRPr="009A58C2">
        <w:rPr>
          <w:sz w:val="28"/>
          <w:szCs w:val="28"/>
          <w:lang w:eastAsia="ru-RU"/>
        </w:rPr>
        <w:t>8.</w:t>
      </w:r>
      <w:r w:rsidR="008C3C2D" w:rsidRPr="009A58C2">
        <w:rPr>
          <w:sz w:val="28"/>
          <w:szCs w:val="28"/>
          <w:lang w:eastAsia="ru-RU"/>
        </w:rPr>
        <w:t>2.1.</w:t>
      </w:r>
      <w:r w:rsidR="005F26FE">
        <w:rPr>
          <w:sz w:val="28"/>
          <w:szCs w:val="28"/>
          <w:lang w:eastAsia="ru-RU"/>
        </w:rPr>
        <w:t> </w:t>
      </w:r>
      <w:r w:rsidR="008C3C2D" w:rsidRPr="009A58C2">
        <w:rPr>
          <w:sz w:val="28"/>
          <w:szCs w:val="28"/>
          <w:lang w:eastAsia="ru-RU"/>
        </w:rPr>
        <w:t>Рекомендуется, чтобы было 2 или более разминочных круга. Грунт разминочного круга должен быть сходным по структуре и качеству с грунтом спортивной арены. На соревнованиях в крытых помещениях возможность для разминки должна быть у всех спортсменов.</w:t>
      </w:r>
    </w:p>
    <w:p w14:paraId="14C8EA55" w14:textId="4BA7725F" w:rsidR="008C3C2D" w:rsidRPr="009A58C2" w:rsidRDefault="000E4BFD" w:rsidP="005B74FD">
      <w:pPr>
        <w:widowControl w:val="0"/>
        <w:tabs>
          <w:tab w:val="left" w:pos="709"/>
        </w:tabs>
        <w:spacing w:before="1"/>
        <w:ind w:right="113"/>
        <w:contextualSpacing/>
        <w:rPr>
          <w:sz w:val="28"/>
          <w:szCs w:val="28"/>
          <w:lang w:eastAsia="ru-RU"/>
        </w:rPr>
      </w:pPr>
      <w:r w:rsidRPr="009A58C2">
        <w:rPr>
          <w:sz w:val="28"/>
          <w:szCs w:val="28"/>
          <w:lang w:eastAsia="ru-RU"/>
        </w:rPr>
        <w:t>8.</w:t>
      </w:r>
      <w:r w:rsidR="008C3C2D" w:rsidRPr="009A58C2">
        <w:rPr>
          <w:sz w:val="28"/>
          <w:szCs w:val="28"/>
          <w:lang w:eastAsia="ru-RU"/>
        </w:rPr>
        <w:t>2.2.</w:t>
      </w:r>
      <w:r w:rsidR="005F26FE">
        <w:rPr>
          <w:sz w:val="28"/>
          <w:szCs w:val="28"/>
          <w:lang w:eastAsia="ru-RU"/>
        </w:rPr>
        <w:t> </w:t>
      </w:r>
      <w:r w:rsidR="008C3C2D" w:rsidRPr="009A58C2">
        <w:rPr>
          <w:sz w:val="28"/>
          <w:szCs w:val="28"/>
          <w:lang w:eastAsia="ru-RU"/>
        </w:rPr>
        <w:t>Также рекомендуется наличие, по крайней мере, одной площадки, подходящей для езды верхом в непосредственной близости от спортивной арены.</w:t>
      </w:r>
    </w:p>
    <w:p w14:paraId="7AD2877B" w14:textId="0F41D291" w:rsidR="008C3C2D" w:rsidRPr="009A58C2" w:rsidRDefault="000E4BFD" w:rsidP="005B74FD">
      <w:pPr>
        <w:widowControl w:val="0"/>
        <w:tabs>
          <w:tab w:val="left" w:pos="709"/>
        </w:tabs>
        <w:spacing w:before="1"/>
        <w:ind w:right="113"/>
        <w:contextualSpacing/>
        <w:rPr>
          <w:sz w:val="28"/>
          <w:szCs w:val="28"/>
          <w:lang w:eastAsia="ru-RU"/>
        </w:rPr>
      </w:pPr>
      <w:r w:rsidRPr="009A58C2">
        <w:rPr>
          <w:sz w:val="28"/>
          <w:szCs w:val="28"/>
          <w:lang w:eastAsia="ru-RU"/>
        </w:rPr>
        <w:t>8.</w:t>
      </w:r>
      <w:r w:rsidR="005F26FE">
        <w:rPr>
          <w:sz w:val="28"/>
          <w:szCs w:val="28"/>
          <w:lang w:eastAsia="ru-RU"/>
        </w:rPr>
        <w:t>3. </w:t>
      </w:r>
      <w:r w:rsidR="008C3C2D" w:rsidRPr="009A58C2">
        <w:rPr>
          <w:sz w:val="28"/>
          <w:szCs w:val="28"/>
          <w:lang w:eastAsia="ru-RU"/>
        </w:rPr>
        <w:t>Размещение судей.</w:t>
      </w:r>
    </w:p>
    <w:p w14:paraId="79A47A42" w14:textId="602E6169" w:rsidR="008C3C2D" w:rsidRPr="009A58C2" w:rsidRDefault="000E4BFD" w:rsidP="005B74FD">
      <w:pPr>
        <w:widowControl w:val="0"/>
        <w:tabs>
          <w:tab w:val="left" w:pos="709"/>
        </w:tabs>
        <w:spacing w:before="1"/>
        <w:ind w:right="113"/>
        <w:contextualSpacing/>
        <w:rPr>
          <w:sz w:val="28"/>
          <w:szCs w:val="28"/>
          <w:lang w:eastAsia="ru-RU"/>
        </w:rPr>
      </w:pPr>
      <w:r w:rsidRPr="009A58C2">
        <w:rPr>
          <w:sz w:val="28"/>
          <w:szCs w:val="28"/>
          <w:lang w:eastAsia="ru-RU"/>
        </w:rPr>
        <w:t>8.</w:t>
      </w:r>
      <w:r w:rsidR="008C3C2D" w:rsidRPr="009A58C2">
        <w:rPr>
          <w:sz w:val="28"/>
          <w:szCs w:val="28"/>
          <w:lang w:eastAsia="ru-RU"/>
        </w:rPr>
        <w:t>3.1.</w:t>
      </w:r>
      <w:r w:rsidR="005F26FE">
        <w:rPr>
          <w:sz w:val="28"/>
          <w:szCs w:val="28"/>
          <w:lang w:eastAsia="ru-RU"/>
        </w:rPr>
        <w:t> </w:t>
      </w:r>
      <w:r w:rsidR="008C3C2D" w:rsidRPr="009A58C2">
        <w:rPr>
          <w:sz w:val="28"/>
          <w:szCs w:val="28"/>
          <w:lang w:eastAsia="ru-RU"/>
        </w:rPr>
        <w:t>Рекомендуется размещение судей на безопасных возвышениях около 50 – 60 см над уровнем грунта, что дает судьям хороший обзор спортивной арены.</w:t>
      </w:r>
    </w:p>
    <w:p w14:paraId="35F32A7E" w14:textId="571DF829" w:rsidR="008C3C2D" w:rsidRPr="009A58C2" w:rsidRDefault="000E4BFD" w:rsidP="005B74FD">
      <w:pPr>
        <w:widowControl w:val="0"/>
        <w:tabs>
          <w:tab w:val="left" w:pos="709"/>
        </w:tabs>
        <w:spacing w:before="1"/>
        <w:ind w:right="113"/>
        <w:contextualSpacing/>
        <w:rPr>
          <w:sz w:val="28"/>
          <w:szCs w:val="28"/>
          <w:lang w:eastAsia="ru-RU"/>
        </w:rPr>
      </w:pPr>
      <w:r w:rsidRPr="009A58C2">
        <w:rPr>
          <w:sz w:val="28"/>
          <w:szCs w:val="28"/>
          <w:lang w:eastAsia="ru-RU"/>
        </w:rPr>
        <w:t>8.</w:t>
      </w:r>
      <w:r w:rsidR="005F26FE">
        <w:rPr>
          <w:sz w:val="28"/>
          <w:szCs w:val="28"/>
          <w:lang w:eastAsia="ru-RU"/>
        </w:rPr>
        <w:t>3.2. </w:t>
      </w:r>
      <w:r w:rsidR="008C3C2D" w:rsidRPr="009A58C2">
        <w:rPr>
          <w:sz w:val="28"/>
          <w:szCs w:val="28"/>
          <w:lang w:eastAsia="ru-RU"/>
        </w:rPr>
        <w:t>Места для судей должны быть на расстоянии минимум 9 метров, оптимально на расстоянии 13 – 15 м от центра круга.</w:t>
      </w:r>
    </w:p>
    <w:p w14:paraId="4CB1E8A2" w14:textId="5487D7C2" w:rsidR="008C3C2D" w:rsidRPr="009A58C2" w:rsidRDefault="000E4BFD" w:rsidP="005B74FD">
      <w:pPr>
        <w:widowControl w:val="0"/>
        <w:tabs>
          <w:tab w:val="left" w:pos="709"/>
        </w:tabs>
        <w:spacing w:before="1"/>
        <w:ind w:right="113"/>
        <w:contextualSpacing/>
        <w:rPr>
          <w:sz w:val="28"/>
          <w:szCs w:val="28"/>
          <w:lang w:eastAsia="ru-RU"/>
        </w:rPr>
      </w:pPr>
      <w:r w:rsidRPr="009A58C2">
        <w:rPr>
          <w:sz w:val="28"/>
          <w:szCs w:val="28"/>
          <w:lang w:eastAsia="ru-RU"/>
        </w:rPr>
        <w:t>8.</w:t>
      </w:r>
      <w:r w:rsidR="008C3C2D" w:rsidRPr="009A58C2">
        <w:rPr>
          <w:sz w:val="28"/>
          <w:szCs w:val="28"/>
          <w:lang w:eastAsia="ru-RU"/>
        </w:rPr>
        <w:t>3.3.</w:t>
      </w:r>
      <w:r w:rsidR="005F26FE">
        <w:rPr>
          <w:sz w:val="28"/>
          <w:szCs w:val="28"/>
          <w:lang w:eastAsia="ru-RU"/>
        </w:rPr>
        <w:t> </w:t>
      </w:r>
      <w:r w:rsidR="008C3C2D" w:rsidRPr="009A58C2">
        <w:rPr>
          <w:sz w:val="28"/>
          <w:szCs w:val="28"/>
          <w:lang w:eastAsia="ru-RU"/>
        </w:rPr>
        <w:t>При проведении соревнований на открытых площадках судейские места должны быть защищены от неблагоприятных погодных условий.</w:t>
      </w:r>
    </w:p>
    <w:p w14:paraId="603665EB" w14:textId="433A460C" w:rsidR="008C3C2D" w:rsidRPr="009A58C2" w:rsidRDefault="000E4BFD" w:rsidP="00F334F9">
      <w:pPr>
        <w:widowControl w:val="0"/>
        <w:tabs>
          <w:tab w:val="left" w:pos="709"/>
        </w:tabs>
        <w:spacing w:before="1"/>
        <w:ind w:right="113"/>
        <w:contextualSpacing/>
        <w:rPr>
          <w:sz w:val="28"/>
          <w:szCs w:val="28"/>
          <w:lang w:eastAsia="ru-RU"/>
        </w:rPr>
      </w:pPr>
      <w:r w:rsidRPr="009A58C2">
        <w:rPr>
          <w:sz w:val="28"/>
          <w:szCs w:val="28"/>
          <w:lang w:eastAsia="ru-RU"/>
        </w:rPr>
        <w:t>8.</w:t>
      </w:r>
      <w:r w:rsidR="005F26FE">
        <w:rPr>
          <w:sz w:val="28"/>
          <w:szCs w:val="28"/>
          <w:lang w:eastAsia="ru-RU"/>
        </w:rPr>
        <w:t>3.4. </w:t>
      </w:r>
      <w:r w:rsidR="008C3C2D" w:rsidRPr="009A58C2">
        <w:rPr>
          <w:sz w:val="28"/>
          <w:szCs w:val="28"/>
          <w:lang w:eastAsia="ru-RU"/>
        </w:rPr>
        <w:t>Старший судья соревнований размещается на букве А. Место старшего судьи должно быть обеспечено секундомером и колоколом.</w:t>
      </w:r>
    </w:p>
    <w:p w14:paraId="21F0C4C3" w14:textId="24123EDB" w:rsidR="008C3C2D" w:rsidRPr="009A58C2" w:rsidRDefault="000E4BFD" w:rsidP="00F334F9">
      <w:pPr>
        <w:widowControl w:val="0"/>
        <w:tabs>
          <w:tab w:val="left" w:pos="709"/>
        </w:tabs>
        <w:spacing w:before="1"/>
        <w:ind w:right="113"/>
        <w:contextualSpacing/>
        <w:rPr>
          <w:sz w:val="28"/>
          <w:szCs w:val="28"/>
          <w:lang w:eastAsia="ru-RU"/>
        </w:rPr>
      </w:pPr>
      <w:r w:rsidRPr="009A58C2">
        <w:rPr>
          <w:sz w:val="28"/>
          <w:szCs w:val="28"/>
          <w:lang w:eastAsia="ru-RU"/>
        </w:rPr>
        <w:t>8.</w:t>
      </w:r>
      <w:r w:rsidR="005F26FE">
        <w:rPr>
          <w:sz w:val="28"/>
          <w:szCs w:val="28"/>
          <w:lang w:eastAsia="ru-RU"/>
        </w:rPr>
        <w:t>3.5. </w:t>
      </w:r>
      <w:r w:rsidR="008C3C2D" w:rsidRPr="009A58C2">
        <w:rPr>
          <w:sz w:val="28"/>
          <w:szCs w:val="28"/>
          <w:lang w:eastAsia="ru-RU"/>
        </w:rPr>
        <w:t>Публика должна располагаться на должном расстоянии от судей.</w:t>
      </w:r>
    </w:p>
    <w:p w14:paraId="09092B8C" w14:textId="77777777" w:rsidR="000E4BFD" w:rsidRPr="009A58C2" w:rsidRDefault="000E4BFD" w:rsidP="00F334F9">
      <w:pPr>
        <w:rPr>
          <w:sz w:val="28"/>
          <w:szCs w:val="28"/>
        </w:rPr>
      </w:pPr>
    </w:p>
    <w:p w14:paraId="2CB91EE5" w14:textId="5678D599" w:rsidR="008C3C2D" w:rsidRPr="009A58C2" w:rsidRDefault="009C6F40" w:rsidP="00F334F9">
      <w:pPr>
        <w:rPr>
          <w:b/>
          <w:sz w:val="28"/>
          <w:szCs w:val="28"/>
        </w:rPr>
      </w:pPr>
      <w:r>
        <w:rPr>
          <w:b/>
          <w:sz w:val="28"/>
          <w:szCs w:val="28"/>
        </w:rPr>
        <w:t>9. </w:t>
      </w:r>
      <w:r w:rsidR="008C3C2D" w:rsidRPr="009A58C2">
        <w:rPr>
          <w:b/>
          <w:sz w:val="28"/>
          <w:szCs w:val="28"/>
        </w:rPr>
        <w:t>Особенности судейства соревнований по вольтижировке</w:t>
      </w:r>
      <w:r w:rsidR="00773EE7">
        <w:rPr>
          <w:b/>
          <w:sz w:val="28"/>
          <w:szCs w:val="28"/>
        </w:rPr>
        <w:t>.</w:t>
      </w:r>
    </w:p>
    <w:p w14:paraId="223FDD8D" w14:textId="4E198E23" w:rsidR="008C3C2D" w:rsidRPr="009A58C2" w:rsidRDefault="009C6F40" w:rsidP="00F334F9">
      <w:pPr>
        <w:widowControl w:val="0"/>
        <w:tabs>
          <w:tab w:val="left" w:pos="709"/>
        </w:tabs>
        <w:spacing w:before="1"/>
        <w:ind w:right="113"/>
        <w:contextualSpacing/>
        <w:rPr>
          <w:sz w:val="28"/>
          <w:szCs w:val="28"/>
          <w:lang w:eastAsia="ru-RU"/>
        </w:rPr>
      </w:pPr>
      <w:r>
        <w:rPr>
          <w:sz w:val="28"/>
          <w:szCs w:val="28"/>
          <w:lang w:eastAsia="ru-RU"/>
        </w:rPr>
        <w:t>9.1. </w:t>
      </w:r>
      <w:r w:rsidR="008C3C2D" w:rsidRPr="009A58C2">
        <w:rPr>
          <w:sz w:val="28"/>
          <w:szCs w:val="28"/>
          <w:lang w:eastAsia="ru-RU"/>
        </w:rPr>
        <w:t>На всех соревнованиях по вольтижировке Гранд-Жюри включает минимум четырех судей (для не квалификационных – минимум двух), квалификация которых соответствует уровню соревнований. Судейская коллегия приглашается Оргкомитетом соревнований.</w:t>
      </w:r>
    </w:p>
    <w:p w14:paraId="07233155" w14:textId="40C11F8E" w:rsidR="008C3C2D" w:rsidRPr="009A58C2" w:rsidRDefault="000E4BFD" w:rsidP="00F77355">
      <w:pPr>
        <w:widowControl w:val="0"/>
        <w:tabs>
          <w:tab w:val="left" w:pos="709"/>
        </w:tabs>
        <w:spacing w:before="1"/>
        <w:ind w:right="113"/>
        <w:contextualSpacing/>
        <w:rPr>
          <w:sz w:val="28"/>
          <w:szCs w:val="28"/>
          <w:lang w:eastAsia="ru-RU"/>
        </w:rPr>
      </w:pPr>
      <w:r w:rsidRPr="009A58C2">
        <w:rPr>
          <w:sz w:val="28"/>
          <w:szCs w:val="28"/>
          <w:lang w:eastAsia="ru-RU"/>
        </w:rPr>
        <w:t>9.</w:t>
      </w:r>
      <w:r w:rsidR="009C6F40">
        <w:rPr>
          <w:sz w:val="28"/>
          <w:szCs w:val="28"/>
          <w:lang w:eastAsia="ru-RU"/>
        </w:rPr>
        <w:t>1.1. </w:t>
      </w:r>
      <w:r w:rsidR="008C3C2D" w:rsidRPr="009A58C2">
        <w:rPr>
          <w:sz w:val="28"/>
          <w:szCs w:val="28"/>
          <w:lang w:eastAsia="ru-RU"/>
        </w:rPr>
        <w:t>Распределение судей по буквам осуществляет Главный судья совместно с Техническим делегатом, в случае его наличия.</w:t>
      </w:r>
    </w:p>
    <w:p w14:paraId="6C284BD0" w14:textId="11301AD4" w:rsidR="008C3C2D" w:rsidRPr="009A58C2" w:rsidRDefault="009C6F40" w:rsidP="00F77355">
      <w:pPr>
        <w:widowControl w:val="0"/>
        <w:tabs>
          <w:tab w:val="left" w:pos="709"/>
        </w:tabs>
        <w:spacing w:before="1"/>
        <w:ind w:right="113"/>
        <w:contextualSpacing/>
        <w:rPr>
          <w:sz w:val="28"/>
          <w:szCs w:val="28"/>
          <w:lang w:eastAsia="ru-RU"/>
        </w:rPr>
      </w:pPr>
      <w:r>
        <w:rPr>
          <w:sz w:val="28"/>
          <w:szCs w:val="28"/>
          <w:lang w:eastAsia="ru-RU"/>
        </w:rPr>
        <w:t>9.2. </w:t>
      </w:r>
      <w:r w:rsidR="008C3C2D" w:rsidRPr="009A58C2">
        <w:rPr>
          <w:sz w:val="28"/>
          <w:szCs w:val="28"/>
          <w:lang w:eastAsia="ru-RU"/>
        </w:rPr>
        <w:t>Судейская коллегия может состоять из 2, 3, 4, 6, 8 судей, которые распределяются следующим образом: А1/А2, В1/В2, С1/С2, D1/D2. В случае трех судей: A, B, C. В случае шести судей A1/A2, B, C1/C2, D.</w:t>
      </w:r>
    </w:p>
    <w:p w14:paraId="60F164C5" w14:textId="7D32E840" w:rsidR="008C3C2D" w:rsidRPr="009A58C2" w:rsidRDefault="009C6F40" w:rsidP="00F77355">
      <w:pPr>
        <w:widowControl w:val="0"/>
        <w:tabs>
          <w:tab w:val="left" w:pos="709"/>
        </w:tabs>
        <w:spacing w:before="1"/>
        <w:ind w:right="113"/>
        <w:contextualSpacing/>
        <w:rPr>
          <w:sz w:val="28"/>
          <w:szCs w:val="28"/>
          <w:lang w:eastAsia="ru-RU"/>
        </w:rPr>
      </w:pPr>
      <w:r>
        <w:rPr>
          <w:sz w:val="28"/>
          <w:szCs w:val="28"/>
          <w:lang w:eastAsia="ru-RU"/>
        </w:rPr>
        <w:t>9.3. </w:t>
      </w:r>
      <w:r w:rsidR="008C3C2D" w:rsidRPr="009A58C2">
        <w:rPr>
          <w:sz w:val="28"/>
          <w:szCs w:val="28"/>
          <w:lang w:eastAsia="ru-RU"/>
        </w:rPr>
        <w:t>Старшим судьей соревнования является судья на букве А. Он несет ответственность за правильный учет времени. Совместно со старшим судьей во время всех выступлений должен работать читчик на букве А, ответственный за учет времени. На должность читчика на букве А назначается лицо не моложе 14 лет.</w:t>
      </w:r>
    </w:p>
    <w:p w14:paraId="27B3BD4C" w14:textId="472B34D1" w:rsidR="008C3C2D" w:rsidRPr="009A58C2" w:rsidRDefault="009C6F40" w:rsidP="00F77355">
      <w:pPr>
        <w:widowControl w:val="0"/>
        <w:tabs>
          <w:tab w:val="left" w:pos="709"/>
        </w:tabs>
        <w:spacing w:before="1"/>
        <w:ind w:right="113"/>
        <w:contextualSpacing/>
        <w:rPr>
          <w:sz w:val="28"/>
          <w:szCs w:val="28"/>
          <w:lang w:eastAsia="ru-RU"/>
        </w:rPr>
      </w:pPr>
      <w:r>
        <w:rPr>
          <w:sz w:val="28"/>
          <w:szCs w:val="28"/>
          <w:lang w:eastAsia="ru-RU"/>
        </w:rPr>
        <w:t>9.4. </w:t>
      </w:r>
      <w:r w:rsidR="008C3C2D" w:rsidRPr="009A58C2">
        <w:rPr>
          <w:sz w:val="28"/>
          <w:szCs w:val="28"/>
          <w:lang w:eastAsia="ru-RU"/>
        </w:rPr>
        <w:t>Все судьи имеют право потребовать читчика.</w:t>
      </w:r>
    </w:p>
    <w:p w14:paraId="3571DD62" w14:textId="45102E82" w:rsidR="008C3C2D" w:rsidRPr="009A58C2" w:rsidRDefault="000E4BFD" w:rsidP="00F77355">
      <w:pPr>
        <w:widowControl w:val="0"/>
        <w:tabs>
          <w:tab w:val="left" w:pos="709"/>
        </w:tabs>
        <w:spacing w:before="1"/>
        <w:ind w:right="113"/>
        <w:contextualSpacing/>
        <w:rPr>
          <w:sz w:val="28"/>
          <w:szCs w:val="28"/>
          <w:lang w:eastAsia="ru-RU"/>
        </w:rPr>
      </w:pPr>
      <w:r w:rsidRPr="009A58C2">
        <w:rPr>
          <w:sz w:val="28"/>
          <w:szCs w:val="28"/>
          <w:lang w:eastAsia="ru-RU"/>
        </w:rPr>
        <w:t>9.</w:t>
      </w:r>
      <w:r w:rsidR="009C6F40">
        <w:rPr>
          <w:sz w:val="28"/>
          <w:szCs w:val="28"/>
          <w:lang w:eastAsia="ru-RU"/>
        </w:rPr>
        <w:t>4.1. </w:t>
      </w:r>
      <w:r w:rsidR="008C3C2D" w:rsidRPr="009A58C2">
        <w:rPr>
          <w:sz w:val="28"/>
          <w:szCs w:val="28"/>
          <w:lang w:eastAsia="ru-RU"/>
        </w:rPr>
        <w:t>Читчик помогает в заполнении протокола оценок каждого участника члену Гранд-Жюри на соревнованиях.</w:t>
      </w:r>
    </w:p>
    <w:p w14:paraId="6C46CB18" w14:textId="3FD15FF4" w:rsidR="008C3C2D" w:rsidRPr="00EA586F" w:rsidRDefault="009C6F40" w:rsidP="00F77355">
      <w:pPr>
        <w:widowControl w:val="0"/>
        <w:tabs>
          <w:tab w:val="left" w:pos="709"/>
        </w:tabs>
        <w:spacing w:before="1"/>
        <w:ind w:right="113"/>
        <w:contextualSpacing/>
        <w:rPr>
          <w:sz w:val="28"/>
          <w:szCs w:val="28"/>
          <w:lang w:eastAsia="ru-RU"/>
        </w:rPr>
      </w:pPr>
      <w:r>
        <w:rPr>
          <w:sz w:val="28"/>
          <w:szCs w:val="28"/>
          <w:lang w:eastAsia="ru-RU"/>
        </w:rPr>
        <w:t>9.5. </w:t>
      </w:r>
      <w:r w:rsidR="008C3C2D" w:rsidRPr="00EA586F">
        <w:rPr>
          <w:sz w:val="28"/>
          <w:szCs w:val="28"/>
          <w:lang w:eastAsia="ru-RU"/>
        </w:rPr>
        <w:t>Запасной судья должен присутствовать на соревновании, когда это возможно.</w:t>
      </w:r>
    </w:p>
    <w:p w14:paraId="3F1C6451" w14:textId="5ED73610" w:rsidR="00EA586F" w:rsidRPr="00F77355" w:rsidRDefault="00EA586F" w:rsidP="00F334F9">
      <w:pPr>
        <w:widowControl w:val="0"/>
        <w:tabs>
          <w:tab w:val="left" w:pos="709"/>
        </w:tabs>
        <w:spacing w:before="1"/>
        <w:ind w:right="113"/>
        <w:contextualSpacing/>
        <w:textDirection w:val="btLr"/>
        <w:rPr>
          <w:sz w:val="28"/>
          <w:szCs w:val="28"/>
          <w:lang w:eastAsia="ru-RU"/>
        </w:rPr>
      </w:pPr>
      <w:r w:rsidRPr="00F77355">
        <w:rPr>
          <w:sz w:val="28"/>
          <w:szCs w:val="28"/>
          <w:lang w:eastAsia="ru-RU"/>
        </w:rPr>
        <w:t>9.6.</w:t>
      </w:r>
      <w:r w:rsidR="009C6F40">
        <w:rPr>
          <w:sz w:val="28"/>
          <w:szCs w:val="28"/>
          <w:lang w:eastAsia="ru-RU"/>
        </w:rPr>
        <w:t> </w:t>
      </w:r>
      <w:r w:rsidRPr="00F77355">
        <w:rPr>
          <w:sz w:val="28"/>
          <w:szCs w:val="28"/>
          <w:lang w:eastAsia="ru-RU"/>
        </w:rPr>
        <w:t>Представитель команды/спортсмен в праве ознакомиться с рабочими протоколами через 2 часа после окончания выступления спортивной единицы.</w:t>
      </w:r>
    </w:p>
    <w:p w14:paraId="3F41467A" w14:textId="5BAF69FD" w:rsidR="00EA586F" w:rsidRPr="00F77355" w:rsidRDefault="00EA586F" w:rsidP="00F334F9">
      <w:pPr>
        <w:widowControl w:val="0"/>
        <w:tabs>
          <w:tab w:val="left" w:pos="709"/>
        </w:tabs>
        <w:spacing w:before="1"/>
        <w:ind w:right="113"/>
        <w:contextualSpacing/>
        <w:textDirection w:val="btLr"/>
        <w:rPr>
          <w:sz w:val="28"/>
          <w:szCs w:val="28"/>
          <w:lang w:eastAsia="ru-RU"/>
        </w:rPr>
      </w:pPr>
      <w:r w:rsidRPr="00F77355">
        <w:rPr>
          <w:sz w:val="28"/>
          <w:szCs w:val="28"/>
          <w:lang w:eastAsia="ru-RU"/>
        </w:rPr>
        <w:t>9.7.</w:t>
      </w:r>
      <w:r w:rsidR="009C6F40">
        <w:rPr>
          <w:sz w:val="28"/>
          <w:szCs w:val="28"/>
          <w:lang w:eastAsia="ru-RU"/>
        </w:rPr>
        <w:t> </w:t>
      </w:r>
      <w:r w:rsidRPr="00F77355">
        <w:rPr>
          <w:sz w:val="28"/>
          <w:szCs w:val="28"/>
          <w:lang w:eastAsia="ru-RU"/>
        </w:rPr>
        <w:t>Промежуточные результаты соревнования формир</w:t>
      </w:r>
      <w:r w:rsidR="00326E08" w:rsidRPr="00F77355">
        <w:rPr>
          <w:sz w:val="28"/>
          <w:szCs w:val="28"/>
          <w:lang w:eastAsia="ru-RU"/>
        </w:rPr>
        <w:t>уются</w:t>
      </w:r>
      <w:r w:rsidRPr="00F77355">
        <w:rPr>
          <w:sz w:val="28"/>
          <w:szCs w:val="28"/>
          <w:lang w:eastAsia="ru-RU"/>
        </w:rPr>
        <w:t xml:space="preserve"> и предоставля</w:t>
      </w:r>
      <w:r w:rsidR="00326E08" w:rsidRPr="00F77355">
        <w:rPr>
          <w:sz w:val="28"/>
          <w:szCs w:val="28"/>
          <w:lang w:eastAsia="ru-RU"/>
        </w:rPr>
        <w:t>ются</w:t>
      </w:r>
      <w:r w:rsidRPr="00F77355">
        <w:rPr>
          <w:sz w:val="28"/>
          <w:szCs w:val="28"/>
          <w:lang w:eastAsia="ru-RU"/>
        </w:rPr>
        <w:t xml:space="preserve"> для </w:t>
      </w:r>
      <w:r w:rsidR="00326E08" w:rsidRPr="00F77355">
        <w:rPr>
          <w:sz w:val="28"/>
          <w:szCs w:val="28"/>
          <w:lang w:eastAsia="ru-RU"/>
        </w:rPr>
        <w:t xml:space="preserve">публичного </w:t>
      </w:r>
      <w:r w:rsidRPr="00F77355">
        <w:rPr>
          <w:sz w:val="28"/>
          <w:szCs w:val="28"/>
          <w:lang w:eastAsia="ru-RU"/>
        </w:rPr>
        <w:t>ознакомлен</w:t>
      </w:r>
      <w:r w:rsidR="00326E08" w:rsidRPr="00F77355">
        <w:rPr>
          <w:sz w:val="28"/>
          <w:szCs w:val="28"/>
          <w:lang w:eastAsia="ru-RU"/>
        </w:rPr>
        <w:t>ияо</w:t>
      </w:r>
      <w:r w:rsidRPr="00F77355">
        <w:rPr>
          <w:sz w:val="28"/>
          <w:szCs w:val="28"/>
          <w:lang w:eastAsia="ru-RU"/>
        </w:rPr>
        <w:t xml:space="preserve"> по окончании</w:t>
      </w:r>
      <w:r w:rsidR="00326E08" w:rsidRPr="00F77355">
        <w:rPr>
          <w:sz w:val="28"/>
          <w:szCs w:val="28"/>
          <w:lang w:eastAsia="ru-RU"/>
        </w:rPr>
        <w:t xml:space="preserve"> каждого</w:t>
      </w:r>
      <w:r w:rsidRPr="00F77355">
        <w:rPr>
          <w:sz w:val="28"/>
          <w:szCs w:val="28"/>
          <w:lang w:eastAsia="ru-RU"/>
        </w:rPr>
        <w:t xml:space="preserve"> соревновательного дня.</w:t>
      </w:r>
    </w:p>
    <w:p w14:paraId="369CF980" w14:textId="77777777" w:rsidR="00EA586F" w:rsidRPr="009A58C2" w:rsidRDefault="00EA586F" w:rsidP="00F334F9">
      <w:pPr>
        <w:rPr>
          <w:sz w:val="28"/>
          <w:szCs w:val="28"/>
        </w:rPr>
      </w:pPr>
    </w:p>
    <w:p w14:paraId="72EA5765" w14:textId="59DC2A1C" w:rsidR="008C3C2D" w:rsidRPr="009A58C2" w:rsidRDefault="009C6F40" w:rsidP="00F334F9">
      <w:pPr>
        <w:rPr>
          <w:b/>
          <w:sz w:val="28"/>
          <w:szCs w:val="28"/>
        </w:rPr>
      </w:pPr>
      <w:r>
        <w:rPr>
          <w:b/>
          <w:sz w:val="28"/>
          <w:szCs w:val="28"/>
        </w:rPr>
        <w:t>10. </w:t>
      </w:r>
      <w:r w:rsidR="008C3C2D" w:rsidRPr="009A58C2">
        <w:rPr>
          <w:b/>
          <w:sz w:val="28"/>
          <w:szCs w:val="28"/>
        </w:rPr>
        <w:t>Система оценки</w:t>
      </w:r>
      <w:r w:rsidR="00773EE7">
        <w:rPr>
          <w:b/>
          <w:sz w:val="28"/>
          <w:szCs w:val="28"/>
        </w:rPr>
        <w:t>.</w:t>
      </w:r>
    </w:p>
    <w:p w14:paraId="2327AB50" w14:textId="67AED1B5" w:rsidR="008C3C2D" w:rsidRPr="009A58C2" w:rsidRDefault="005B13E3" w:rsidP="00F334F9">
      <w:pPr>
        <w:widowControl w:val="0"/>
        <w:tabs>
          <w:tab w:val="left" w:pos="709"/>
        </w:tabs>
        <w:spacing w:before="1"/>
        <w:ind w:right="113"/>
        <w:contextualSpacing/>
        <w:rPr>
          <w:sz w:val="28"/>
          <w:szCs w:val="28"/>
          <w:lang w:eastAsia="ru-RU"/>
        </w:rPr>
      </w:pPr>
      <w:r w:rsidRPr="009A58C2">
        <w:rPr>
          <w:sz w:val="28"/>
          <w:szCs w:val="28"/>
          <w:lang w:eastAsia="ru-RU"/>
        </w:rPr>
        <w:t>10.</w:t>
      </w:r>
      <w:r w:rsidR="008C3C2D" w:rsidRPr="009A58C2">
        <w:rPr>
          <w:sz w:val="28"/>
          <w:szCs w:val="28"/>
          <w:lang w:eastAsia="ru-RU"/>
        </w:rPr>
        <w:t>1.</w:t>
      </w:r>
      <w:r w:rsidR="009C6F40">
        <w:rPr>
          <w:sz w:val="28"/>
          <w:szCs w:val="28"/>
          <w:lang w:eastAsia="ru-RU"/>
        </w:rPr>
        <w:t> </w:t>
      </w:r>
      <w:r w:rsidR="008C3C2D" w:rsidRPr="009A58C2">
        <w:rPr>
          <w:sz w:val="28"/>
          <w:szCs w:val="28"/>
          <w:lang w:eastAsia="ru-RU"/>
        </w:rPr>
        <w:t>Общие принципы оценки программ</w:t>
      </w:r>
      <w:r w:rsidR="00773EE7">
        <w:rPr>
          <w:sz w:val="28"/>
          <w:szCs w:val="28"/>
          <w:lang w:eastAsia="ru-RU"/>
        </w:rPr>
        <w:t>.</w:t>
      </w:r>
    </w:p>
    <w:p w14:paraId="43E3EC03" w14:textId="51E007DA" w:rsidR="008C3C2D" w:rsidRPr="009A58C2" w:rsidRDefault="005B13E3" w:rsidP="00F334F9">
      <w:pPr>
        <w:widowControl w:val="0"/>
        <w:tabs>
          <w:tab w:val="left" w:pos="709"/>
        </w:tabs>
        <w:spacing w:before="1"/>
        <w:ind w:right="113"/>
        <w:contextualSpacing/>
        <w:rPr>
          <w:sz w:val="28"/>
          <w:szCs w:val="28"/>
          <w:lang w:eastAsia="ru-RU"/>
        </w:rPr>
      </w:pPr>
      <w:r w:rsidRPr="009A58C2">
        <w:rPr>
          <w:sz w:val="28"/>
          <w:szCs w:val="28"/>
          <w:lang w:eastAsia="ru-RU"/>
        </w:rPr>
        <w:t>10.</w:t>
      </w:r>
      <w:r w:rsidR="008C3C2D" w:rsidRPr="009A58C2">
        <w:rPr>
          <w:sz w:val="28"/>
          <w:szCs w:val="28"/>
          <w:lang w:eastAsia="ru-RU"/>
        </w:rPr>
        <w:t>1.1.</w:t>
      </w:r>
      <w:r w:rsidR="009C6F40">
        <w:rPr>
          <w:sz w:val="28"/>
          <w:szCs w:val="28"/>
          <w:lang w:eastAsia="ru-RU"/>
        </w:rPr>
        <w:t> </w:t>
      </w:r>
      <w:r w:rsidR="008C3C2D" w:rsidRPr="009A58C2">
        <w:rPr>
          <w:sz w:val="28"/>
          <w:szCs w:val="28"/>
          <w:lang w:eastAsia="ru-RU"/>
        </w:rPr>
        <w:t>За каждую программу выставляются оценки в соответствии с количеством судей, имеющие одинаковую ценность в соответствии специальным требованиям программы.</w:t>
      </w:r>
    </w:p>
    <w:p w14:paraId="19E201AA" w14:textId="2496AD3C" w:rsidR="008C3C2D" w:rsidRPr="009A58C2" w:rsidRDefault="005B13E3" w:rsidP="00F77355">
      <w:pPr>
        <w:widowControl w:val="0"/>
        <w:tabs>
          <w:tab w:val="left" w:pos="709"/>
        </w:tabs>
        <w:spacing w:before="1"/>
        <w:ind w:right="113"/>
        <w:contextualSpacing/>
        <w:rPr>
          <w:sz w:val="28"/>
          <w:szCs w:val="28"/>
          <w:lang w:eastAsia="ru-RU"/>
        </w:rPr>
      </w:pPr>
      <w:r w:rsidRPr="009A58C2">
        <w:rPr>
          <w:sz w:val="28"/>
          <w:szCs w:val="28"/>
          <w:lang w:eastAsia="ru-RU"/>
        </w:rPr>
        <w:t>10.</w:t>
      </w:r>
      <w:r w:rsidR="009C6F40">
        <w:rPr>
          <w:sz w:val="28"/>
          <w:szCs w:val="28"/>
          <w:lang w:eastAsia="ru-RU"/>
        </w:rPr>
        <w:t>1.2. </w:t>
      </w:r>
      <w:r w:rsidR="008C3C2D" w:rsidRPr="009A58C2">
        <w:rPr>
          <w:sz w:val="28"/>
          <w:szCs w:val="28"/>
          <w:lang w:eastAsia="ru-RU"/>
        </w:rPr>
        <w:t>За каждое упражнение, предусмотренное тестом, выставляется оценка.</w:t>
      </w:r>
    </w:p>
    <w:p w14:paraId="0E6690AE" w14:textId="38BAC945" w:rsidR="008C3C2D" w:rsidRPr="009A58C2" w:rsidRDefault="005B13E3" w:rsidP="00F77355">
      <w:pPr>
        <w:widowControl w:val="0"/>
        <w:tabs>
          <w:tab w:val="left" w:pos="709"/>
        </w:tabs>
        <w:spacing w:before="1"/>
        <w:ind w:right="113"/>
        <w:contextualSpacing/>
        <w:rPr>
          <w:sz w:val="28"/>
          <w:szCs w:val="28"/>
          <w:lang w:eastAsia="ru-RU"/>
        </w:rPr>
      </w:pPr>
      <w:r w:rsidRPr="009A58C2">
        <w:rPr>
          <w:sz w:val="28"/>
          <w:szCs w:val="28"/>
          <w:lang w:eastAsia="ru-RU"/>
        </w:rPr>
        <w:t>10.</w:t>
      </w:r>
      <w:r w:rsidR="008C3C2D" w:rsidRPr="009A58C2">
        <w:rPr>
          <w:sz w:val="28"/>
          <w:szCs w:val="28"/>
          <w:lang w:eastAsia="ru-RU"/>
        </w:rPr>
        <w:t>1.3.</w:t>
      </w:r>
      <w:r w:rsidR="009C6F40">
        <w:rPr>
          <w:sz w:val="28"/>
          <w:szCs w:val="28"/>
          <w:lang w:eastAsia="ru-RU"/>
        </w:rPr>
        <w:t> </w:t>
      </w:r>
      <w:r w:rsidR="008C3C2D" w:rsidRPr="009A58C2">
        <w:rPr>
          <w:sz w:val="28"/>
          <w:szCs w:val="28"/>
          <w:lang w:eastAsia="ru-RU"/>
        </w:rPr>
        <w:t>На соревнованиях ниже статуса муниципального уровня, оценка лошади не обязательна. В соревнованиях на неподвижной лошади оценка за лошадь не выставляется.</w:t>
      </w:r>
    </w:p>
    <w:p w14:paraId="0FC9265A" w14:textId="692A797F" w:rsidR="008C3C2D" w:rsidRPr="009A58C2" w:rsidRDefault="005B13E3" w:rsidP="00F77355">
      <w:pPr>
        <w:widowControl w:val="0"/>
        <w:tabs>
          <w:tab w:val="left" w:pos="709"/>
        </w:tabs>
        <w:spacing w:before="1"/>
        <w:ind w:right="113"/>
        <w:contextualSpacing/>
        <w:rPr>
          <w:sz w:val="28"/>
          <w:szCs w:val="28"/>
          <w:lang w:eastAsia="ru-RU"/>
        </w:rPr>
      </w:pPr>
      <w:r w:rsidRPr="009A58C2">
        <w:rPr>
          <w:sz w:val="28"/>
          <w:szCs w:val="28"/>
          <w:lang w:eastAsia="ru-RU"/>
        </w:rPr>
        <w:t>10.</w:t>
      </w:r>
      <w:r w:rsidR="008C3C2D" w:rsidRPr="009A58C2">
        <w:rPr>
          <w:sz w:val="28"/>
          <w:szCs w:val="28"/>
          <w:lang w:eastAsia="ru-RU"/>
        </w:rPr>
        <w:t>1.4.</w:t>
      </w:r>
      <w:r w:rsidR="009C6F40">
        <w:rPr>
          <w:sz w:val="28"/>
          <w:szCs w:val="28"/>
          <w:lang w:eastAsia="ru-RU"/>
        </w:rPr>
        <w:t> </w:t>
      </w:r>
      <w:r w:rsidR="008C3C2D" w:rsidRPr="009A58C2">
        <w:rPr>
          <w:sz w:val="28"/>
          <w:szCs w:val="28"/>
          <w:lang w:eastAsia="ru-RU"/>
        </w:rPr>
        <w:t>Если двое судей оценивают один и тот же критерий, в итоговую оценку засчитывается среднее арифметическое из их оценок.</w:t>
      </w:r>
    </w:p>
    <w:p w14:paraId="32D0F495" w14:textId="36032B77" w:rsidR="008C3C2D" w:rsidRPr="009A58C2" w:rsidRDefault="005B13E3" w:rsidP="00F77355">
      <w:pPr>
        <w:widowControl w:val="0"/>
        <w:tabs>
          <w:tab w:val="left" w:pos="709"/>
        </w:tabs>
        <w:spacing w:before="1"/>
        <w:ind w:right="113"/>
        <w:contextualSpacing/>
        <w:rPr>
          <w:sz w:val="28"/>
          <w:szCs w:val="28"/>
          <w:lang w:eastAsia="ru-RU"/>
        </w:rPr>
      </w:pPr>
      <w:r w:rsidRPr="009A58C2">
        <w:rPr>
          <w:sz w:val="28"/>
          <w:szCs w:val="28"/>
          <w:lang w:eastAsia="ru-RU"/>
        </w:rPr>
        <w:t>10.</w:t>
      </w:r>
      <w:r w:rsidR="009C6F40">
        <w:rPr>
          <w:sz w:val="28"/>
          <w:szCs w:val="28"/>
          <w:lang w:eastAsia="ru-RU"/>
        </w:rPr>
        <w:t>1.5. </w:t>
      </w:r>
      <w:r w:rsidR="008C3C2D" w:rsidRPr="009A58C2">
        <w:rPr>
          <w:sz w:val="28"/>
          <w:szCs w:val="28"/>
          <w:lang w:eastAsia="ru-RU"/>
        </w:rPr>
        <w:t>Равенство результатов: в случае равенства результатов определяющим будет результат в последней выполненной Программе. Если ничья сохраняется, оценка за артистизм в последней выполненной Программе будет определяющей, затем оценка за сложность и, далее, оценка за исполнение.</w:t>
      </w:r>
    </w:p>
    <w:p w14:paraId="6331A76A" w14:textId="55EF6B48" w:rsidR="008C3C2D" w:rsidRPr="009A58C2" w:rsidRDefault="005B13E3" w:rsidP="00F77355">
      <w:pPr>
        <w:widowControl w:val="0"/>
        <w:tabs>
          <w:tab w:val="left" w:pos="709"/>
        </w:tabs>
        <w:spacing w:before="1"/>
        <w:ind w:right="113"/>
        <w:contextualSpacing/>
        <w:rPr>
          <w:sz w:val="28"/>
          <w:szCs w:val="28"/>
          <w:lang w:eastAsia="ru-RU"/>
        </w:rPr>
      </w:pPr>
      <w:r w:rsidRPr="009A58C2">
        <w:rPr>
          <w:sz w:val="28"/>
          <w:szCs w:val="28"/>
          <w:lang w:eastAsia="ru-RU"/>
        </w:rPr>
        <w:t>10.</w:t>
      </w:r>
      <w:r w:rsidR="009C6F40">
        <w:rPr>
          <w:sz w:val="28"/>
          <w:szCs w:val="28"/>
          <w:lang w:eastAsia="ru-RU"/>
        </w:rPr>
        <w:t>2. </w:t>
      </w:r>
      <w:r w:rsidR="008C3C2D" w:rsidRPr="009A58C2">
        <w:rPr>
          <w:sz w:val="28"/>
          <w:szCs w:val="28"/>
          <w:lang w:eastAsia="ru-RU"/>
        </w:rPr>
        <w:t>Распределение судей.</w:t>
      </w:r>
    </w:p>
    <w:p w14:paraId="02F07882" w14:textId="05EC7731" w:rsidR="008C3C2D" w:rsidRPr="009A58C2" w:rsidRDefault="005B13E3" w:rsidP="00F77355">
      <w:pPr>
        <w:widowControl w:val="0"/>
        <w:tabs>
          <w:tab w:val="left" w:pos="709"/>
        </w:tabs>
        <w:spacing w:before="1"/>
        <w:ind w:right="113"/>
        <w:contextualSpacing/>
        <w:rPr>
          <w:sz w:val="28"/>
          <w:szCs w:val="28"/>
          <w:lang w:eastAsia="ru-RU"/>
        </w:rPr>
      </w:pPr>
      <w:r w:rsidRPr="009A58C2">
        <w:rPr>
          <w:sz w:val="28"/>
          <w:szCs w:val="28"/>
          <w:lang w:eastAsia="ru-RU"/>
        </w:rPr>
        <w:t>10.</w:t>
      </w:r>
      <w:r w:rsidR="008C3C2D" w:rsidRPr="009A58C2">
        <w:rPr>
          <w:sz w:val="28"/>
          <w:szCs w:val="28"/>
          <w:lang w:eastAsia="ru-RU"/>
        </w:rPr>
        <w:t>2.1.</w:t>
      </w:r>
      <w:r w:rsidR="009C6F40">
        <w:rPr>
          <w:sz w:val="28"/>
          <w:szCs w:val="28"/>
          <w:lang w:eastAsia="ru-RU"/>
        </w:rPr>
        <w:t> </w:t>
      </w:r>
      <w:r w:rsidR="008C3C2D" w:rsidRPr="009A58C2">
        <w:rPr>
          <w:sz w:val="28"/>
          <w:szCs w:val="28"/>
          <w:lang w:eastAsia="ru-RU"/>
        </w:rPr>
        <w:t>Обязательная программа (табл</w:t>
      </w:r>
      <w:r w:rsidR="00FA2D85">
        <w:rPr>
          <w:sz w:val="28"/>
          <w:szCs w:val="28"/>
          <w:lang w:eastAsia="ru-RU"/>
        </w:rPr>
        <w:t>ица №</w:t>
      </w:r>
      <w:r w:rsidR="00163AD5">
        <w:rPr>
          <w:sz w:val="28"/>
          <w:szCs w:val="28"/>
          <w:lang w:eastAsia="ru-RU"/>
        </w:rPr>
        <w:t xml:space="preserve"> </w:t>
      </w:r>
      <w:r w:rsidR="00FA2D85">
        <w:rPr>
          <w:sz w:val="28"/>
          <w:szCs w:val="28"/>
          <w:lang w:eastAsia="ru-RU"/>
        </w:rPr>
        <w:t>59</w:t>
      </w:r>
      <w:r w:rsidR="008C3C2D" w:rsidRPr="009A58C2">
        <w:rPr>
          <w:sz w:val="28"/>
          <w:szCs w:val="28"/>
          <w:lang w:eastAsia="ru-RU"/>
        </w:rPr>
        <w:t>)</w:t>
      </w:r>
      <w:r w:rsidR="00163AD5">
        <w:rPr>
          <w:sz w:val="28"/>
          <w:szCs w:val="28"/>
          <w:lang w:eastAsia="ru-RU"/>
        </w:rPr>
        <w:t>.</w:t>
      </w:r>
    </w:p>
    <w:p w14:paraId="3AA1804D" w14:textId="60858842" w:rsidR="002D50AA" w:rsidRPr="00163AD5" w:rsidRDefault="00163AD5" w:rsidP="002D50AA">
      <w:pPr>
        <w:jc w:val="right"/>
        <w:rPr>
          <w:sz w:val="28"/>
          <w:szCs w:val="28"/>
        </w:rPr>
      </w:pPr>
      <w:r>
        <w:rPr>
          <w:sz w:val="28"/>
          <w:szCs w:val="28"/>
        </w:rPr>
        <w:t>Таблица № 59</w:t>
      </w:r>
      <w:r w:rsidR="00FA2D85" w:rsidRPr="00163AD5">
        <w:rPr>
          <w:sz w:val="28"/>
          <w:szCs w:val="28"/>
        </w:rPr>
        <w:t xml:space="preserve"> </w:t>
      </w:r>
    </w:p>
    <w:p w14:paraId="5E4BD563" w14:textId="297D2BEF" w:rsidR="008C3C2D" w:rsidRPr="00163AD5" w:rsidRDefault="00FA2D85" w:rsidP="00FA2D85">
      <w:pPr>
        <w:jc w:val="center"/>
        <w:rPr>
          <w:sz w:val="28"/>
          <w:szCs w:val="28"/>
        </w:rPr>
      </w:pPr>
      <w:r w:rsidRPr="00163AD5">
        <w:rPr>
          <w:sz w:val="28"/>
          <w:szCs w:val="28"/>
        </w:rPr>
        <w:t>Распределение</w:t>
      </w:r>
      <w:r w:rsidR="00163AD5">
        <w:rPr>
          <w:sz w:val="28"/>
          <w:szCs w:val="28"/>
        </w:rPr>
        <w:t xml:space="preserve"> судей в обязательной программе</w:t>
      </w:r>
    </w:p>
    <w:tbl>
      <w:tblPr>
        <w:tblW w:w="9698" w:type="dxa"/>
        <w:tblInd w:w="-100" w:type="dxa"/>
        <w:tblBorders>
          <w:top w:val="single" w:sz="5" w:space="0" w:color="000000"/>
          <w:left w:val="single" w:sz="5" w:space="0" w:color="000000"/>
          <w:bottom w:val="single" w:sz="5" w:space="0" w:color="000000"/>
          <w:right w:val="single" w:sz="5" w:space="0" w:color="000000"/>
          <w:insideH w:val="single" w:sz="5" w:space="0" w:color="000000"/>
          <w:insideV w:val="single" w:sz="5" w:space="0" w:color="000000"/>
        </w:tblBorders>
        <w:tblLayout w:type="fixed"/>
        <w:tblLook w:val="0000" w:firstRow="0" w:lastRow="0" w:firstColumn="0" w:lastColumn="0" w:noHBand="0" w:noVBand="0"/>
      </w:tblPr>
      <w:tblGrid>
        <w:gridCol w:w="1440"/>
        <w:gridCol w:w="4183"/>
        <w:gridCol w:w="4075"/>
      </w:tblGrid>
      <w:tr w:rsidR="008C3C2D" w:rsidRPr="00FA2D85" w14:paraId="7496988F" w14:textId="77777777" w:rsidTr="009C6F40">
        <w:trPr>
          <w:trHeight w:val="1240"/>
        </w:trPr>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1E461FB8" w14:textId="77777777" w:rsidR="008C3C2D" w:rsidRPr="00FA2D85" w:rsidRDefault="008C3C2D" w:rsidP="00F334F9">
            <w:pPr>
              <w:ind w:firstLine="0"/>
              <w:rPr>
                <w:sz w:val="24"/>
                <w:szCs w:val="24"/>
              </w:rPr>
            </w:pPr>
            <w:r w:rsidRPr="00FA2D85">
              <w:rPr>
                <w:sz w:val="24"/>
                <w:szCs w:val="24"/>
              </w:rPr>
              <w:t>Судья</w:t>
            </w:r>
          </w:p>
        </w:tc>
        <w:tc>
          <w:tcPr>
            <w:tcW w:w="4183" w:type="dxa"/>
            <w:tcBorders>
              <w:top w:val="single" w:sz="5" w:space="0" w:color="000000"/>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033B9DC7" w14:textId="77777777" w:rsidR="008C3C2D" w:rsidRPr="00FA2D85" w:rsidRDefault="008C3C2D" w:rsidP="00F334F9">
            <w:pPr>
              <w:ind w:firstLine="0"/>
              <w:rPr>
                <w:sz w:val="24"/>
                <w:szCs w:val="24"/>
              </w:rPr>
            </w:pPr>
            <w:r w:rsidRPr="00FA2D85">
              <w:rPr>
                <w:sz w:val="24"/>
                <w:szCs w:val="24"/>
              </w:rPr>
              <w:t>Оценка ОП на неподвижной лошади/ на шагу категории: мужчины и женщины, юниоры и юниорки, юноши и девушки, мальчики и девочки.</w:t>
            </w:r>
          </w:p>
        </w:tc>
        <w:tc>
          <w:tcPr>
            <w:tcW w:w="4075" w:type="dxa"/>
            <w:tcBorders>
              <w:top w:val="single" w:sz="5" w:space="0" w:color="000000"/>
              <w:left w:val="single" w:sz="5" w:space="0" w:color="000000"/>
              <w:right w:val="single" w:sz="5" w:space="0" w:color="000000"/>
            </w:tcBorders>
            <w:tcMar>
              <w:top w:w="0" w:type="dxa"/>
              <w:left w:w="100" w:type="dxa"/>
              <w:bottom w:w="0" w:type="dxa"/>
              <w:right w:w="100" w:type="dxa"/>
            </w:tcMar>
          </w:tcPr>
          <w:p w14:paraId="7B39D468" w14:textId="0D3925F6" w:rsidR="008C3C2D" w:rsidRPr="00FA2D85" w:rsidRDefault="008C3C2D" w:rsidP="00F334F9">
            <w:pPr>
              <w:ind w:firstLine="0"/>
              <w:rPr>
                <w:sz w:val="24"/>
                <w:szCs w:val="24"/>
              </w:rPr>
            </w:pPr>
            <w:r w:rsidRPr="00FA2D85">
              <w:rPr>
                <w:sz w:val="24"/>
                <w:szCs w:val="24"/>
              </w:rPr>
              <w:t>Оценка ОП на галопе/ смешанном аллюре категории: мужчины и женщины, юниоры и юниорки, юноши и девушки, мальчики и девочки.</w:t>
            </w:r>
          </w:p>
        </w:tc>
      </w:tr>
      <w:tr w:rsidR="008C3C2D" w:rsidRPr="00FA2D85" w14:paraId="3512D750" w14:textId="77777777" w:rsidTr="009C6F40">
        <w:trPr>
          <w:trHeight w:val="300"/>
        </w:trPr>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50678CAD" w14:textId="77777777" w:rsidR="008C3C2D" w:rsidRPr="00FA2D85" w:rsidRDefault="008C3C2D" w:rsidP="00F334F9">
            <w:pPr>
              <w:ind w:firstLine="0"/>
              <w:rPr>
                <w:sz w:val="24"/>
                <w:szCs w:val="24"/>
              </w:rPr>
            </w:pPr>
            <w:r w:rsidRPr="00FA2D85">
              <w:rPr>
                <w:sz w:val="24"/>
                <w:szCs w:val="24"/>
              </w:rPr>
              <w:t>А (А1/А2)</w:t>
            </w:r>
          </w:p>
        </w:tc>
        <w:tc>
          <w:tcPr>
            <w:tcW w:w="4183" w:type="dxa"/>
            <w:tcBorders>
              <w:top w:val="single" w:sz="5" w:space="0" w:color="000000"/>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2F8CA3E3" w14:textId="77777777" w:rsidR="008C3C2D" w:rsidRPr="00FA2D85" w:rsidRDefault="008C3C2D" w:rsidP="00F334F9">
            <w:pPr>
              <w:ind w:firstLine="0"/>
              <w:rPr>
                <w:sz w:val="24"/>
                <w:szCs w:val="24"/>
              </w:rPr>
            </w:pPr>
            <w:r w:rsidRPr="00FA2D85">
              <w:rPr>
                <w:sz w:val="24"/>
                <w:szCs w:val="24"/>
              </w:rPr>
              <w:t>Оценка упражнений ОП</w:t>
            </w:r>
          </w:p>
        </w:tc>
        <w:tc>
          <w:tcPr>
            <w:tcW w:w="4075" w:type="dxa"/>
            <w:tcBorders>
              <w:top w:val="single" w:sz="5" w:space="0" w:color="000000"/>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4178098A" w14:textId="77777777" w:rsidR="008C3C2D" w:rsidRPr="00FA2D85" w:rsidRDefault="008C3C2D" w:rsidP="00F334F9">
            <w:pPr>
              <w:ind w:firstLine="0"/>
              <w:rPr>
                <w:sz w:val="24"/>
                <w:szCs w:val="24"/>
              </w:rPr>
            </w:pPr>
            <w:r w:rsidRPr="00FA2D85">
              <w:rPr>
                <w:sz w:val="24"/>
                <w:szCs w:val="24"/>
              </w:rPr>
              <w:t>Оценка лошади</w:t>
            </w:r>
          </w:p>
        </w:tc>
      </w:tr>
      <w:tr w:rsidR="008C3C2D" w:rsidRPr="00FA2D85" w14:paraId="0B79EDE8" w14:textId="77777777" w:rsidTr="009C6F40">
        <w:trPr>
          <w:trHeight w:val="300"/>
        </w:trPr>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2EDAEC49" w14:textId="77777777" w:rsidR="008C3C2D" w:rsidRPr="00FA2D85" w:rsidRDefault="008C3C2D" w:rsidP="00F334F9">
            <w:pPr>
              <w:ind w:firstLine="0"/>
              <w:rPr>
                <w:sz w:val="24"/>
                <w:szCs w:val="24"/>
              </w:rPr>
            </w:pPr>
            <w:r w:rsidRPr="00FA2D85">
              <w:rPr>
                <w:sz w:val="24"/>
                <w:szCs w:val="24"/>
              </w:rPr>
              <w:t>В (В1/В2)</w:t>
            </w:r>
          </w:p>
        </w:tc>
        <w:tc>
          <w:tcPr>
            <w:tcW w:w="4183" w:type="dxa"/>
            <w:tcBorders>
              <w:top w:val="single" w:sz="5" w:space="0" w:color="000000"/>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1FA7664B" w14:textId="77777777" w:rsidR="008C3C2D" w:rsidRPr="00FA2D85" w:rsidRDefault="008C3C2D" w:rsidP="00F334F9">
            <w:pPr>
              <w:ind w:firstLine="0"/>
              <w:rPr>
                <w:sz w:val="24"/>
                <w:szCs w:val="24"/>
              </w:rPr>
            </w:pPr>
            <w:r w:rsidRPr="00FA2D85">
              <w:rPr>
                <w:sz w:val="24"/>
                <w:szCs w:val="24"/>
              </w:rPr>
              <w:t>Оценка упражнений ОП</w:t>
            </w:r>
          </w:p>
        </w:tc>
        <w:tc>
          <w:tcPr>
            <w:tcW w:w="4075" w:type="dxa"/>
            <w:tcBorders>
              <w:top w:val="single" w:sz="5" w:space="0" w:color="000000"/>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740C0071" w14:textId="77777777" w:rsidR="008C3C2D" w:rsidRPr="00FA2D85" w:rsidRDefault="008C3C2D" w:rsidP="00F334F9">
            <w:pPr>
              <w:ind w:firstLine="0"/>
              <w:rPr>
                <w:sz w:val="24"/>
                <w:szCs w:val="24"/>
              </w:rPr>
            </w:pPr>
            <w:r w:rsidRPr="00FA2D85">
              <w:rPr>
                <w:sz w:val="24"/>
                <w:szCs w:val="24"/>
              </w:rPr>
              <w:t>Оценка упражнений ОП</w:t>
            </w:r>
          </w:p>
        </w:tc>
      </w:tr>
      <w:tr w:rsidR="008C3C2D" w:rsidRPr="00FA2D85" w14:paraId="3AC0F553" w14:textId="77777777" w:rsidTr="009C6F40">
        <w:trPr>
          <w:trHeight w:val="300"/>
        </w:trPr>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5FA8A4B0" w14:textId="77777777" w:rsidR="008C3C2D" w:rsidRPr="00FA2D85" w:rsidRDefault="008C3C2D" w:rsidP="00F334F9">
            <w:pPr>
              <w:ind w:firstLine="0"/>
              <w:rPr>
                <w:sz w:val="24"/>
                <w:szCs w:val="24"/>
              </w:rPr>
            </w:pPr>
            <w:r w:rsidRPr="00FA2D85">
              <w:rPr>
                <w:sz w:val="24"/>
                <w:szCs w:val="24"/>
              </w:rPr>
              <w:t>С (С1/С2)</w:t>
            </w:r>
          </w:p>
        </w:tc>
        <w:tc>
          <w:tcPr>
            <w:tcW w:w="4183" w:type="dxa"/>
            <w:tcBorders>
              <w:top w:val="single" w:sz="5" w:space="0" w:color="000000"/>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63C2D1BF" w14:textId="77777777" w:rsidR="008C3C2D" w:rsidRPr="00FA2D85" w:rsidRDefault="008C3C2D" w:rsidP="00F334F9">
            <w:pPr>
              <w:ind w:firstLine="0"/>
              <w:rPr>
                <w:sz w:val="24"/>
                <w:szCs w:val="24"/>
              </w:rPr>
            </w:pPr>
            <w:r w:rsidRPr="00FA2D85">
              <w:rPr>
                <w:sz w:val="24"/>
                <w:szCs w:val="24"/>
              </w:rPr>
              <w:t>Оценка упражнений ОП</w:t>
            </w:r>
          </w:p>
        </w:tc>
        <w:tc>
          <w:tcPr>
            <w:tcW w:w="4075" w:type="dxa"/>
            <w:tcBorders>
              <w:top w:val="single" w:sz="5" w:space="0" w:color="000000"/>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43F5761C" w14:textId="77777777" w:rsidR="008C3C2D" w:rsidRPr="00FA2D85" w:rsidRDefault="008C3C2D" w:rsidP="00F334F9">
            <w:pPr>
              <w:ind w:firstLine="0"/>
              <w:rPr>
                <w:sz w:val="24"/>
                <w:szCs w:val="24"/>
              </w:rPr>
            </w:pPr>
            <w:r w:rsidRPr="00FA2D85">
              <w:rPr>
                <w:sz w:val="24"/>
                <w:szCs w:val="24"/>
              </w:rPr>
              <w:t>Оценка упражнений ОП</w:t>
            </w:r>
          </w:p>
        </w:tc>
      </w:tr>
      <w:tr w:rsidR="008C3C2D" w:rsidRPr="00FA2D85" w14:paraId="28B998DE" w14:textId="77777777" w:rsidTr="009C6F40">
        <w:trPr>
          <w:trHeight w:val="300"/>
        </w:trPr>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1790533C" w14:textId="77777777" w:rsidR="008C3C2D" w:rsidRPr="00FA2D85" w:rsidRDefault="008C3C2D" w:rsidP="00F334F9">
            <w:pPr>
              <w:ind w:firstLine="0"/>
              <w:rPr>
                <w:sz w:val="24"/>
                <w:szCs w:val="24"/>
              </w:rPr>
            </w:pPr>
            <w:r w:rsidRPr="00FA2D85">
              <w:rPr>
                <w:sz w:val="24"/>
                <w:szCs w:val="24"/>
              </w:rPr>
              <w:t>D (D1/D2)</w:t>
            </w:r>
          </w:p>
        </w:tc>
        <w:tc>
          <w:tcPr>
            <w:tcW w:w="4183" w:type="dxa"/>
            <w:tcBorders>
              <w:top w:val="single" w:sz="5" w:space="0" w:color="000000"/>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16D5F5B9" w14:textId="77777777" w:rsidR="008C3C2D" w:rsidRPr="00FA2D85" w:rsidRDefault="008C3C2D" w:rsidP="00F334F9">
            <w:pPr>
              <w:ind w:firstLine="0"/>
              <w:rPr>
                <w:sz w:val="24"/>
                <w:szCs w:val="24"/>
              </w:rPr>
            </w:pPr>
            <w:r w:rsidRPr="00FA2D85">
              <w:rPr>
                <w:sz w:val="24"/>
                <w:szCs w:val="24"/>
              </w:rPr>
              <w:t>Оценка упражнений ОП</w:t>
            </w:r>
          </w:p>
        </w:tc>
        <w:tc>
          <w:tcPr>
            <w:tcW w:w="4075" w:type="dxa"/>
            <w:tcBorders>
              <w:top w:val="single" w:sz="5" w:space="0" w:color="000000"/>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29407447" w14:textId="77777777" w:rsidR="008C3C2D" w:rsidRPr="00FA2D85" w:rsidRDefault="008C3C2D" w:rsidP="00F334F9">
            <w:pPr>
              <w:ind w:firstLine="0"/>
              <w:rPr>
                <w:sz w:val="24"/>
                <w:szCs w:val="24"/>
              </w:rPr>
            </w:pPr>
            <w:r w:rsidRPr="00FA2D85">
              <w:rPr>
                <w:sz w:val="24"/>
                <w:szCs w:val="24"/>
              </w:rPr>
              <w:t>Оценка упражнений ОП</w:t>
            </w:r>
          </w:p>
        </w:tc>
      </w:tr>
    </w:tbl>
    <w:p w14:paraId="2382D7BE" w14:textId="77777777" w:rsidR="00FA2D85" w:rsidRDefault="00FA2D85" w:rsidP="005B13E3">
      <w:pPr>
        <w:ind w:firstLine="851"/>
        <w:rPr>
          <w:sz w:val="28"/>
          <w:szCs w:val="28"/>
        </w:rPr>
      </w:pPr>
    </w:p>
    <w:p w14:paraId="732A44A7" w14:textId="6D15F404" w:rsidR="008C3C2D" w:rsidRPr="009C6F40" w:rsidRDefault="005B13E3" w:rsidP="00F77355">
      <w:pPr>
        <w:widowControl w:val="0"/>
        <w:tabs>
          <w:tab w:val="left" w:pos="709"/>
        </w:tabs>
        <w:spacing w:before="1"/>
        <w:ind w:right="113"/>
        <w:contextualSpacing/>
        <w:rPr>
          <w:sz w:val="28"/>
          <w:szCs w:val="28"/>
          <w:lang w:eastAsia="ru-RU"/>
        </w:rPr>
      </w:pPr>
      <w:r w:rsidRPr="009A58C2">
        <w:rPr>
          <w:sz w:val="28"/>
          <w:szCs w:val="28"/>
          <w:lang w:eastAsia="ru-RU"/>
        </w:rPr>
        <w:t>10.</w:t>
      </w:r>
      <w:r w:rsidR="009C6F40">
        <w:rPr>
          <w:sz w:val="28"/>
          <w:szCs w:val="28"/>
          <w:lang w:eastAsia="ru-RU"/>
        </w:rPr>
        <w:t>2.2. </w:t>
      </w:r>
      <w:r w:rsidR="008C3C2D" w:rsidRPr="009A58C2">
        <w:rPr>
          <w:sz w:val="28"/>
          <w:szCs w:val="28"/>
          <w:lang w:eastAsia="ru-RU"/>
        </w:rPr>
        <w:t>Произвольная программа (табл</w:t>
      </w:r>
      <w:r w:rsidR="00FA2D85">
        <w:rPr>
          <w:sz w:val="28"/>
          <w:szCs w:val="28"/>
          <w:lang w:eastAsia="ru-RU"/>
        </w:rPr>
        <w:t>ица №</w:t>
      </w:r>
      <w:r w:rsidR="00163AD5">
        <w:rPr>
          <w:sz w:val="28"/>
          <w:szCs w:val="28"/>
          <w:lang w:eastAsia="ru-RU"/>
        </w:rPr>
        <w:t xml:space="preserve"> </w:t>
      </w:r>
      <w:r w:rsidR="00FA2D85">
        <w:rPr>
          <w:sz w:val="28"/>
          <w:szCs w:val="28"/>
          <w:lang w:eastAsia="ru-RU"/>
        </w:rPr>
        <w:t>60</w:t>
      </w:r>
      <w:r w:rsidR="008C3C2D" w:rsidRPr="009A58C2">
        <w:rPr>
          <w:sz w:val="28"/>
          <w:szCs w:val="28"/>
          <w:lang w:eastAsia="ru-RU"/>
        </w:rPr>
        <w:t>)</w:t>
      </w:r>
      <w:r w:rsidR="00F77355" w:rsidRPr="009C6F40">
        <w:rPr>
          <w:sz w:val="28"/>
          <w:szCs w:val="28"/>
          <w:lang w:eastAsia="ru-RU"/>
        </w:rPr>
        <w:t>.</w:t>
      </w:r>
    </w:p>
    <w:p w14:paraId="3A50D4DD" w14:textId="0D1C4B4F" w:rsidR="002D50AA" w:rsidRPr="00163AD5" w:rsidRDefault="00FA2D85" w:rsidP="002D50AA">
      <w:pPr>
        <w:jc w:val="right"/>
        <w:rPr>
          <w:sz w:val="28"/>
          <w:szCs w:val="28"/>
        </w:rPr>
      </w:pPr>
      <w:r w:rsidRPr="00163AD5">
        <w:rPr>
          <w:sz w:val="28"/>
          <w:szCs w:val="28"/>
        </w:rPr>
        <w:t>Таблица №</w:t>
      </w:r>
      <w:r w:rsidR="00163AD5">
        <w:rPr>
          <w:sz w:val="28"/>
          <w:szCs w:val="28"/>
        </w:rPr>
        <w:t xml:space="preserve"> 60</w:t>
      </w:r>
      <w:r w:rsidRPr="00163AD5">
        <w:rPr>
          <w:sz w:val="28"/>
          <w:szCs w:val="28"/>
        </w:rPr>
        <w:t xml:space="preserve"> </w:t>
      </w:r>
    </w:p>
    <w:p w14:paraId="0B28329B" w14:textId="3B1B1481" w:rsidR="00FA2D85" w:rsidRPr="00163AD5" w:rsidRDefault="00FA2D85" w:rsidP="002D50AA">
      <w:pPr>
        <w:jc w:val="center"/>
        <w:rPr>
          <w:sz w:val="28"/>
          <w:szCs w:val="28"/>
        </w:rPr>
      </w:pPr>
      <w:r w:rsidRPr="00163AD5">
        <w:rPr>
          <w:sz w:val="28"/>
          <w:szCs w:val="28"/>
        </w:rPr>
        <w:t>Распределение</w:t>
      </w:r>
      <w:r w:rsidR="00163AD5">
        <w:rPr>
          <w:sz w:val="28"/>
          <w:szCs w:val="28"/>
        </w:rPr>
        <w:t xml:space="preserve"> судей в произвольной программе</w:t>
      </w:r>
    </w:p>
    <w:tbl>
      <w:tblPr>
        <w:tblW w:w="9698" w:type="dxa"/>
        <w:tblInd w:w="-100" w:type="dxa"/>
        <w:tblBorders>
          <w:top w:val="single" w:sz="5" w:space="0" w:color="000000"/>
          <w:left w:val="single" w:sz="5" w:space="0" w:color="000000"/>
          <w:bottom w:val="single" w:sz="5" w:space="0" w:color="000000"/>
          <w:right w:val="single" w:sz="5" w:space="0" w:color="000000"/>
          <w:insideH w:val="single" w:sz="5" w:space="0" w:color="000000"/>
          <w:insideV w:val="single" w:sz="5" w:space="0" w:color="000000"/>
        </w:tblBorders>
        <w:tblLayout w:type="fixed"/>
        <w:tblLook w:val="0000" w:firstRow="0" w:lastRow="0" w:firstColumn="0" w:lastColumn="0" w:noHBand="0" w:noVBand="0"/>
      </w:tblPr>
      <w:tblGrid>
        <w:gridCol w:w="1440"/>
        <w:gridCol w:w="4183"/>
        <w:gridCol w:w="4075"/>
      </w:tblGrid>
      <w:tr w:rsidR="008C3C2D" w:rsidRPr="00FA2D85" w14:paraId="5E9FB55D" w14:textId="77777777" w:rsidTr="009C6F40">
        <w:trPr>
          <w:trHeight w:val="1288"/>
        </w:trPr>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76B94C0A" w14:textId="77777777" w:rsidR="008C3C2D" w:rsidRPr="00FA2D85" w:rsidRDefault="008C3C2D" w:rsidP="00F334F9">
            <w:pPr>
              <w:ind w:firstLine="0"/>
              <w:rPr>
                <w:sz w:val="24"/>
                <w:szCs w:val="24"/>
              </w:rPr>
            </w:pPr>
            <w:r w:rsidRPr="00FA2D85">
              <w:rPr>
                <w:sz w:val="24"/>
                <w:szCs w:val="24"/>
              </w:rPr>
              <w:t>Судья</w:t>
            </w:r>
          </w:p>
        </w:tc>
        <w:tc>
          <w:tcPr>
            <w:tcW w:w="4183" w:type="dxa"/>
            <w:tcBorders>
              <w:top w:val="single" w:sz="5" w:space="0" w:color="000000"/>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4B48FC14" w14:textId="4085E33C" w:rsidR="008C3C2D" w:rsidRPr="00FA2D85" w:rsidRDefault="008C3C2D" w:rsidP="00F334F9">
            <w:pPr>
              <w:ind w:firstLine="0"/>
              <w:rPr>
                <w:sz w:val="24"/>
                <w:szCs w:val="24"/>
              </w:rPr>
            </w:pPr>
            <w:r w:rsidRPr="00FA2D85">
              <w:rPr>
                <w:sz w:val="24"/>
                <w:szCs w:val="24"/>
              </w:rPr>
              <w:t>Оценка ПП на неподвижной лошади/ на шагу категории: мужчины и женщины, юниоры и юниорки, юноши и девушки, мальчики и девочки.</w:t>
            </w:r>
          </w:p>
        </w:tc>
        <w:tc>
          <w:tcPr>
            <w:tcW w:w="4075" w:type="dxa"/>
            <w:tcBorders>
              <w:top w:val="single" w:sz="5" w:space="0" w:color="000000"/>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4B6E3979" w14:textId="6B6B44BE" w:rsidR="008C3C2D" w:rsidRPr="00FA2D85" w:rsidRDefault="008C3C2D" w:rsidP="00F334F9">
            <w:pPr>
              <w:ind w:firstLine="0"/>
              <w:rPr>
                <w:sz w:val="24"/>
                <w:szCs w:val="24"/>
              </w:rPr>
            </w:pPr>
            <w:r w:rsidRPr="00FA2D85">
              <w:rPr>
                <w:sz w:val="24"/>
                <w:szCs w:val="24"/>
              </w:rPr>
              <w:t>Оценка ПП на галопе/ смешанном аллюре категории: мужчины и женщины, юниоры и юниорки, юноши и девушки, мальчики и девочки.</w:t>
            </w:r>
          </w:p>
        </w:tc>
      </w:tr>
      <w:tr w:rsidR="008C3C2D" w:rsidRPr="00FA2D85" w14:paraId="54A90AC1" w14:textId="77777777" w:rsidTr="009C6F40">
        <w:trPr>
          <w:trHeight w:val="300"/>
        </w:trPr>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2FFDABE5" w14:textId="77777777" w:rsidR="008C3C2D" w:rsidRPr="00FA2D85" w:rsidRDefault="008C3C2D" w:rsidP="00F334F9">
            <w:pPr>
              <w:ind w:firstLine="0"/>
              <w:rPr>
                <w:sz w:val="24"/>
                <w:szCs w:val="24"/>
              </w:rPr>
            </w:pPr>
            <w:r w:rsidRPr="00FA2D85">
              <w:rPr>
                <w:sz w:val="24"/>
                <w:szCs w:val="24"/>
              </w:rPr>
              <w:t>А (А1/А2)</w:t>
            </w:r>
          </w:p>
        </w:tc>
        <w:tc>
          <w:tcPr>
            <w:tcW w:w="4183" w:type="dxa"/>
            <w:tcBorders>
              <w:top w:val="single" w:sz="5" w:space="0" w:color="000000"/>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31B83461" w14:textId="77777777" w:rsidR="008C3C2D" w:rsidRPr="00FA2D85" w:rsidRDefault="008C3C2D" w:rsidP="00F334F9">
            <w:pPr>
              <w:ind w:firstLine="0"/>
              <w:rPr>
                <w:sz w:val="24"/>
                <w:szCs w:val="24"/>
              </w:rPr>
            </w:pPr>
            <w:r w:rsidRPr="00FA2D85">
              <w:rPr>
                <w:sz w:val="24"/>
                <w:szCs w:val="24"/>
              </w:rPr>
              <w:t>Оценка артистизма</w:t>
            </w:r>
          </w:p>
        </w:tc>
        <w:tc>
          <w:tcPr>
            <w:tcW w:w="4075" w:type="dxa"/>
            <w:tcBorders>
              <w:top w:val="single" w:sz="5" w:space="0" w:color="000000"/>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02BE2BF5" w14:textId="77777777" w:rsidR="008C3C2D" w:rsidRPr="00FA2D85" w:rsidRDefault="008C3C2D" w:rsidP="00F334F9">
            <w:pPr>
              <w:ind w:firstLine="0"/>
              <w:rPr>
                <w:sz w:val="24"/>
                <w:szCs w:val="24"/>
              </w:rPr>
            </w:pPr>
            <w:r w:rsidRPr="00FA2D85">
              <w:rPr>
                <w:sz w:val="24"/>
                <w:szCs w:val="24"/>
              </w:rPr>
              <w:t>Оценка лошади</w:t>
            </w:r>
          </w:p>
        </w:tc>
      </w:tr>
      <w:tr w:rsidR="008C3C2D" w:rsidRPr="00FA2D85" w14:paraId="6527B2B1" w14:textId="77777777" w:rsidTr="009C6F40">
        <w:trPr>
          <w:trHeight w:val="300"/>
        </w:trPr>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740E6328" w14:textId="77777777" w:rsidR="008C3C2D" w:rsidRPr="00FA2D85" w:rsidRDefault="008C3C2D" w:rsidP="00F334F9">
            <w:pPr>
              <w:ind w:firstLine="0"/>
              <w:rPr>
                <w:sz w:val="24"/>
                <w:szCs w:val="24"/>
              </w:rPr>
            </w:pPr>
            <w:r w:rsidRPr="00FA2D85">
              <w:rPr>
                <w:sz w:val="24"/>
                <w:szCs w:val="24"/>
              </w:rPr>
              <w:t>В (В1/В2)</w:t>
            </w:r>
          </w:p>
        </w:tc>
        <w:tc>
          <w:tcPr>
            <w:tcW w:w="4183" w:type="dxa"/>
            <w:tcBorders>
              <w:top w:val="single" w:sz="5" w:space="0" w:color="000000"/>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66FEEC97" w14:textId="77777777" w:rsidR="008C3C2D" w:rsidRPr="00FA2D85" w:rsidRDefault="008C3C2D" w:rsidP="00F334F9">
            <w:pPr>
              <w:ind w:firstLine="0"/>
              <w:rPr>
                <w:sz w:val="24"/>
                <w:szCs w:val="24"/>
              </w:rPr>
            </w:pPr>
            <w:r w:rsidRPr="00FA2D85">
              <w:rPr>
                <w:sz w:val="24"/>
                <w:szCs w:val="24"/>
              </w:rPr>
              <w:t>Оценка техники</w:t>
            </w:r>
          </w:p>
        </w:tc>
        <w:tc>
          <w:tcPr>
            <w:tcW w:w="4075" w:type="dxa"/>
            <w:tcBorders>
              <w:top w:val="single" w:sz="5" w:space="0" w:color="000000"/>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5CC74ED2" w14:textId="77777777" w:rsidR="008C3C2D" w:rsidRPr="00FA2D85" w:rsidRDefault="008C3C2D" w:rsidP="00F334F9">
            <w:pPr>
              <w:ind w:firstLine="0"/>
              <w:rPr>
                <w:sz w:val="24"/>
                <w:szCs w:val="24"/>
              </w:rPr>
            </w:pPr>
            <w:r w:rsidRPr="00FA2D85">
              <w:rPr>
                <w:sz w:val="24"/>
                <w:szCs w:val="24"/>
              </w:rPr>
              <w:t>Оценка техники</w:t>
            </w:r>
          </w:p>
        </w:tc>
      </w:tr>
      <w:tr w:rsidR="008C3C2D" w:rsidRPr="00FA2D85" w14:paraId="7D9077AA" w14:textId="77777777" w:rsidTr="009C6F40">
        <w:trPr>
          <w:trHeight w:val="300"/>
        </w:trPr>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3EFF196D" w14:textId="77777777" w:rsidR="008C3C2D" w:rsidRPr="00FA2D85" w:rsidRDefault="008C3C2D" w:rsidP="00F334F9">
            <w:pPr>
              <w:ind w:firstLine="0"/>
              <w:rPr>
                <w:sz w:val="24"/>
                <w:szCs w:val="24"/>
              </w:rPr>
            </w:pPr>
            <w:r w:rsidRPr="00FA2D85">
              <w:rPr>
                <w:sz w:val="24"/>
                <w:szCs w:val="24"/>
              </w:rPr>
              <w:t>С (С1/С2)</w:t>
            </w:r>
          </w:p>
        </w:tc>
        <w:tc>
          <w:tcPr>
            <w:tcW w:w="4183" w:type="dxa"/>
            <w:tcBorders>
              <w:top w:val="single" w:sz="5" w:space="0" w:color="000000"/>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5B7F3E5E" w14:textId="77777777" w:rsidR="008C3C2D" w:rsidRPr="00FA2D85" w:rsidRDefault="008C3C2D" w:rsidP="00F334F9">
            <w:pPr>
              <w:ind w:firstLine="0"/>
              <w:rPr>
                <w:sz w:val="24"/>
                <w:szCs w:val="24"/>
              </w:rPr>
            </w:pPr>
            <w:r w:rsidRPr="00FA2D85">
              <w:rPr>
                <w:sz w:val="24"/>
                <w:szCs w:val="24"/>
              </w:rPr>
              <w:t>Оценка артистизма</w:t>
            </w:r>
          </w:p>
        </w:tc>
        <w:tc>
          <w:tcPr>
            <w:tcW w:w="4075" w:type="dxa"/>
            <w:tcBorders>
              <w:top w:val="single" w:sz="5" w:space="0" w:color="000000"/>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3B8878D6" w14:textId="77777777" w:rsidR="008C3C2D" w:rsidRPr="00FA2D85" w:rsidRDefault="008C3C2D" w:rsidP="00F334F9">
            <w:pPr>
              <w:ind w:firstLine="0"/>
              <w:rPr>
                <w:sz w:val="24"/>
                <w:szCs w:val="24"/>
              </w:rPr>
            </w:pPr>
            <w:r w:rsidRPr="00FA2D85">
              <w:rPr>
                <w:sz w:val="24"/>
                <w:szCs w:val="24"/>
              </w:rPr>
              <w:t>Оценка артистизма</w:t>
            </w:r>
          </w:p>
        </w:tc>
      </w:tr>
      <w:tr w:rsidR="008C3C2D" w:rsidRPr="00FA2D85" w14:paraId="4DC15490" w14:textId="77777777" w:rsidTr="009C6F40">
        <w:trPr>
          <w:trHeight w:val="300"/>
        </w:trPr>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2A4BB15D" w14:textId="77777777" w:rsidR="008C3C2D" w:rsidRPr="00FA2D85" w:rsidRDefault="008C3C2D" w:rsidP="00F334F9">
            <w:pPr>
              <w:ind w:firstLine="0"/>
              <w:rPr>
                <w:sz w:val="24"/>
                <w:szCs w:val="24"/>
              </w:rPr>
            </w:pPr>
            <w:r w:rsidRPr="00FA2D85">
              <w:rPr>
                <w:sz w:val="24"/>
                <w:szCs w:val="24"/>
              </w:rPr>
              <w:t>D (D1/D2)</w:t>
            </w:r>
          </w:p>
        </w:tc>
        <w:tc>
          <w:tcPr>
            <w:tcW w:w="4183" w:type="dxa"/>
            <w:tcBorders>
              <w:top w:val="single" w:sz="5" w:space="0" w:color="000000"/>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34E01953" w14:textId="77777777" w:rsidR="008C3C2D" w:rsidRPr="00FA2D85" w:rsidRDefault="008C3C2D" w:rsidP="00F334F9">
            <w:pPr>
              <w:ind w:firstLine="0"/>
              <w:rPr>
                <w:sz w:val="24"/>
                <w:szCs w:val="24"/>
              </w:rPr>
            </w:pPr>
            <w:r w:rsidRPr="00FA2D85">
              <w:rPr>
                <w:sz w:val="24"/>
                <w:szCs w:val="24"/>
              </w:rPr>
              <w:t>Оценка техники</w:t>
            </w:r>
          </w:p>
        </w:tc>
        <w:tc>
          <w:tcPr>
            <w:tcW w:w="4075" w:type="dxa"/>
            <w:tcBorders>
              <w:top w:val="single" w:sz="5" w:space="0" w:color="000000"/>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14384525" w14:textId="77777777" w:rsidR="008C3C2D" w:rsidRPr="00FA2D85" w:rsidRDefault="008C3C2D" w:rsidP="00F334F9">
            <w:pPr>
              <w:ind w:firstLine="0"/>
              <w:rPr>
                <w:sz w:val="24"/>
                <w:szCs w:val="24"/>
              </w:rPr>
            </w:pPr>
            <w:r w:rsidRPr="00FA2D85">
              <w:rPr>
                <w:sz w:val="24"/>
                <w:szCs w:val="24"/>
              </w:rPr>
              <w:t>Оценка техники</w:t>
            </w:r>
          </w:p>
        </w:tc>
      </w:tr>
    </w:tbl>
    <w:p w14:paraId="0878706B" w14:textId="77777777" w:rsidR="00FA2D85" w:rsidRDefault="008C3C2D" w:rsidP="005B13E3">
      <w:pPr>
        <w:ind w:firstLine="851"/>
        <w:rPr>
          <w:sz w:val="28"/>
          <w:szCs w:val="28"/>
        </w:rPr>
      </w:pPr>
      <w:r w:rsidRPr="009A58C2">
        <w:rPr>
          <w:sz w:val="28"/>
          <w:szCs w:val="28"/>
        </w:rPr>
        <w:t xml:space="preserve"> </w:t>
      </w:r>
    </w:p>
    <w:p w14:paraId="06FF709C" w14:textId="59ABF91B" w:rsidR="008C3C2D" w:rsidRPr="009A58C2" w:rsidRDefault="005B13E3" w:rsidP="005B13E3">
      <w:pPr>
        <w:ind w:firstLine="851"/>
        <w:rPr>
          <w:sz w:val="28"/>
          <w:szCs w:val="28"/>
          <w:lang w:eastAsia="ru-RU"/>
        </w:rPr>
      </w:pPr>
      <w:r w:rsidRPr="009A58C2">
        <w:rPr>
          <w:sz w:val="28"/>
          <w:szCs w:val="28"/>
          <w:lang w:eastAsia="ru-RU"/>
        </w:rPr>
        <w:t>10.</w:t>
      </w:r>
      <w:r w:rsidR="009C6F40">
        <w:rPr>
          <w:sz w:val="28"/>
          <w:szCs w:val="28"/>
          <w:lang w:eastAsia="ru-RU"/>
        </w:rPr>
        <w:t>2.3. </w:t>
      </w:r>
      <w:r w:rsidR="008C3C2D" w:rsidRPr="009A58C2">
        <w:rPr>
          <w:sz w:val="28"/>
          <w:szCs w:val="28"/>
          <w:lang w:eastAsia="ru-RU"/>
        </w:rPr>
        <w:t>Техническая программа (табл</w:t>
      </w:r>
      <w:r w:rsidR="00FA2D85">
        <w:rPr>
          <w:sz w:val="28"/>
          <w:szCs w:val="28"/>
          <w:lang w:eastAsia="ru-RU"/>
        </w:rPr>
        <w:t>ица №</w:t>
      </w:r>
      <w:r w:rsidR="00163AD5">
        <w:rPr>
          <w:sz w:val="28"/>
          <w:szCs w:val="28"/>
          <w:lang w:eastAsia="ru-RU"/>
        </w:rPr>
        <w:t xml:space="preserve"> </w:t>
      </w:r>
      <w:r w:rsidR="00FA2D85">
        <w:rPr>
          <w:sz w:val="28"/>
          <w:szCs w:val="28"/>
          <w:lang w:eastAsia="ru-RU"/>
        </w:rPr>
        <w:t>61</w:t>
      </w:r>
      <w:r w:rsidR="008C3C2D" w:rsidRPr="009A58C2">
        <w:rPr>
          <w:sz w:val="28"/>
          <w:szCs w:val="28"/>
          <w:lang w:eastAsia="ru-RU"/>
        </w:rPr>
        <w:t>)</w:t>
      </w:r>
      <w:r w:rsidR="00163AD5">
        <w:rPr>
          <w:sz w:val="28"/>
          <w:szCs w:val="28"/>
          <w:lang w:eastAsia="ru-RU"/>
        </w:rPr>
        <w:t>.</w:t>
      </w:r>
    </w:p>
    <w:p w14:paraId="77F56B75" w14:textId="650E798C" w:rsidR="002D50AA" w:rsidRPr="00163AD5" w:rsidRDefault="00FA2D85" w:rsidP="002D50AA">
      <w:pPr>
        <w:jc w:val="right"/>
        <w:rPr>
          <w:sz w:val="28"/>
          <w:szCs w:val="28"/>
        </w:rPr>
      </w:pPr>
      <w:r w:rsidRPr="00163AD5">
        <w:rPr>
          <w:sz w:val="28"/>
          <w:szCs w:val="28"/>
        </w:rPr>
        <w:t>Таблица №</w:t>
      </w:r>
      <w:r w:rsidR="00163AD5">
        <w:rPr>
          <w:sz w:val="28"/>
          <w:szCs w:val="28"/>
        </w:rPr>
        <w:t xml:space="preserve"> </w:t>
      </w:r>
      <w:r w:rsidRPr="00163AD5">
        <w:rPr>
          <w:sz w:val="28"/>
          <w:szCs w:val="28"/>
        </w:rPr>
        <w:t>61</w:t>
      </w:r>
    </w:p>
    <w:p w14:paraId="1C2B91F8" w14:textId="4F58B320" w:rsidR="00FA2D85" w:rsidRPr="00163AD5" w:rsidRDefault="00FA2D85" w:rsidP="002D50AA">
      <w:pPr>
        <w:jc w:val="center"/>
        <w:rPr>
          <w:sz w:val="28"/>
          <w:szCs w:val="28"/>
        </w:rPr>
      </w:pPr>
      <w:r w:rsidRPr="00163AD5">
        <w:rPr>
          <w:sz w:val="28"/>
          <w:szCs w:val="28"/>
        </w:rPr>
        <w:t>Распределение судей в технической</w:t>
      </w:r>
      <w:r w:rsidR="00163AD5">
        <w:rPr>
          <w:sz w:val="28"/>
          <w:szCs w:val="28"/>
        </w:rPr>
        <w:t xml:space="preserve"> программе</w:t>
      </w:r>
    </w:p>
    <w:tbl>
      <w:tblPr>
        <w:tblW w:w="9698" w:type="dxa"/>
        <w:tblInd w:w="-100" w:type="dxa"/>
        <w:tblBorders>
          <w:top w:val="single" w:sz="5" w:space="0" w:color="000000"/>
          <w:left w:val="single" w:sz="5" w:space="0" w:color="000000"/>
          <w:bottom w:val="single" w:sz="5" w:space="0" w:color="000000"/>
          <w:right w:val="single" w:sz="5" w:space="0" w:color="000000"/>
          <w:insideH w:val="single" w:sz="5" w:space="0" w:color="000000"/>
          <w:insideV w:val="single" w:sz="5" w:space="0" w:color="000000"/>
        </w:tblBorders>
        <w:tblLayout w:type="fixed"/>
        <w:tblLook w:val="0000" w:firstRow="0" w:lastRow="0" w:firstColumn="0" w:lastColumn="0" w:noHBand="0" w:noVBand="0"/>
      </w:tblPr>
      <w:tblGrid>
        <w:gridCol w:w="1440"/>
        <w:gridCol w:w="4183"/>
        <w:gridCol w:w="4075"/>
      </w:tblGrid>
      <w:tr w:rsidR="008C3C2D" w:rsidRPr="008C3C2D" w14:paraId="143EF6D6" w14:textId="77777777" w:rsidTr="009C6F40">
        <w:trPr>
          <w:cantSplit/>
          <w:trHeight w:val="1072"/>
        </w:trPr>
        <w:tc>
          <w:tcPr>
            <w:tcW w:w="1440" w:type="dxa"/>
            <w:vMerge w:val="restart"/>
            <w:tcBorders>
              <w:top w:val="single" w:sz="5" w:space="0" w:color="000000"/>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7822436E" w14:textId="77777777" w:rsidR="008C3C2D" w:rsidRPr="008C3C2D" w:rsidRDefault="008C3C2D" w:rsidP="00F334F9">
            <w:pPr>
              <w:ind w:firstLine="0"/>
            </w:pPr>
            <w:r w:rsidRPr="008C3C2D">
              <w:t>Судья</w:t>
            </w:r>
          </w:p>
        </w:tc>
        <w:tc>
          <w:tcPr>
            <w:tcW w:w="4183" w:type="dxa"/>
            <w:tcBorders>
              <w:top w:val="single" w:sz="5" w:space="0" w:color="000000"/>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6CC04FC5" w14:textId="1B3FF621" w:rsidR="008C3C2D" w:rsidRPr="008C3C2D" w:rsidRDefault="008C3C2D" w:rsidP="00F334F9">
            <w:pPr>
              <w:ind w:firstLine="0"/>
            </w:pPr>
            <w:r w:rsidRPr="008C3C2D">
              <w:t>Оценка ТП на неподвижной лошади/ на шагу категории: мужчины и женщины, юниоры и юниорки, мальчики и девочки.</w:t>
            </w:r>
          </w:p>
        </w:tc>
        <w:tc>
          <w:tcPr>
            <w:tcW w:w="4075" w:type="dxa"/>
            <w:tcBorders>
              <w:top w:val="single" w:sz="5" w:space="0" w:color="000000"/>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28C121EB" w14:textId="77777777" w:rsidR="008C3C2D" w:rsidRPr="008C3C2D" w:rsidRDefault="008C3C2D" w:rsidP="00F334F9">
            <w:pPr>
              <w:ind w:firstLine="0"/>
            </w:pPr>
            <w:r w:rsidRPr="008C3C2D">
              <w:t>Оценка ТП на галопе категории: мужчины и женщины, юниоры и юниорки</w:t>
            </w:r>
          </w:p>
        </w:tc>
      </w:tr>
      <w:tr w:rsidR="008C3C2D" w:rsidRPr="008C3C2D" w14:paraId="644027A8" w14:textId="77777777" w:rsidTr="009C6F40">
        <w:trPr>
          <w:cantSplit/>
          <w:trHeight w:val="345"/>
        </w:trPr>
        <w:tc>
          <w:tcPr>
            <w:tcW w:w="1440" w:type="dxa"/>
            <w:vMerge/>
            <w:tcBorders>
              <w:top w:val="single" w:sz="5" w:space="0" w:color="000000"/>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4E9027A3" w14:textId="77777777" w:rsidR="008C3C2D" w:rsidRPr="008C3C2D" w:rsidRDefault="008C3C2D" w:rsidP="00F334F9">
            <w:pPr>
              <w:ind w:firstLine="0"/>
            </w:pPr>
          </w:p>
        </w:tc>
        <w:tc>
          <w:tcPr>
            <w:tcW w:w="4183" w:type="dxa"/>
            <w:tcBorders>
              <w:top w:val="single" w:sz="5" w:space="0" w:color="000000"/>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0B4D8564" w14:textId="77777777" w:rsidR="008C3C2D" w:rsidRPr="008C3C2D" w:rsidRDefault="008C3C2D" w:rsidP="00F334F9">
            <w:pPr>
              <w:ind w:firstLine="0"/>
            </w:pPr>
            <w:r w:rsidRPr="008C3C2D">
              <w:t>Тест 1, Тест 2, Тест 3/3А</w:t>
            </w:r>
          </w:p>
        </w:tc>
        <w:tc>
          <w:tcPr>
            <w:tcW w:w="4075" w:type="dxa"/>
            <w:tcBorders>
              <w:top w:val="single" w:sz="5" w:space="0" w:color="000000"/>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3802F364" w14:textId="77777777" w:rsidR="008C3C2D" w:rsidRPr="008C3C2D" w:rsidRDefault="008C3C2D" w:rsidP="00F334F9">
            <w:pPr>
              <w:ind w:firstLine="0"/>
            </w:pPr>
            <w:r w:rsidRPr="008C3C2D">
              <w:t>Тест 1, Тест 2</w:t>
            </w:r>
          </w:p>
        </w:tc>
      </w:tr>
      <w:tr w:rsidR="008C3C2D" w:rsidRPr="008C3C2D" w14:paraId="273E3377" w14:textId="77777777" w:rsidTr="009C6F40">
        <w:trPr>
          <w:trHeight w:val="300"/>
        </w:trPr>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0C3E3A31" w14:textId="77777777" w:rsidR="008C3C2D" w:rsidRPr="008C3C2D" w:rsidRDefault="008C3C2D" w:rsidP="00F334F9">
            <w:pPr>
              <w:ind w:firstLine="0"/>
            </w:pPr>
            <w:r w:rsidRPr="008C3C2D">
              <w:t>А (А1/А2)</w:t>
            </w:r>
          </w:p>
        </w:tc>
        <w:tc>
          <w:tcPr>
            <w:tcW w:w="4183" w:type="dxa"/>
            <w:tcBorders>
              <w:top w:val="single" w:sz="5" w:space="0" w:color="000000"/>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4A4B1B54" w14:textId="77777777" w:rsidR="008C3C2D" w:rsidRPr="008C3C2D" w:rsidRDefault="008C3C2D" w:rsidP="00F334F9">
            <w:pPr>
              <w:ind w:firstLine="0"/>
            </w:pPr>
            <w:r w:rsidRPr="008C3C2D">
              <w:t>Оценка артистизма</w:t>
            </w:r>
          </w:p>
        </w:tc>
        <w:tc>
          <w:tcPr>
            <w:tcW w:w="4075" w:type="dxa"/>
            <w:tcBorders>
              <w:top w:val="single" w:sz="5" w:space="0" w:color="000000"/>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3E6441D4" w14:textId="77777777" w:rsidR="008C3C2D" w:rsidRPr="008C3C2D" w:rsidRDefault="008C3C2D" w:rsidP="00F334F9">
            <w:pPr>
              <w:ind w:firstLine="0"/>
            </w:pPr>
            <w:r w:rsidRPr="008C3C2D">
              <w:t>Оценка лошади</w:t>
            </w:r>
          </w:p>
        </w:tc>
      </w:tr>
      <w:tr w:rsidR="008C3C2D" w:rsidRPr="008C3C2D" w14:paraId="3EBA102A" w14:textId="77777777" w:rsidTr="009C6F40">
        <w:trPr>
          <w:trHeight w:val="570"/>
        </w:trPr>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184920B8" w14:textId="77777777" w:rsidR="008C3C2D" w:rsidRPr="008C3C2D" w:rsidRDefault="008C3C2D" w:rsidP="00F334F9">
            <w:pPr>
              <w:ind w:firstLine="0"/>
            </w:pPr>
            <w:r w:rsidRPr="008C3C2D">
              <w:t>В (В1/В2)</w:t>
            </w:r>
          </w:p>
        </w:tc>
        <w:tc>
          <w:tcPr>
            <w:tcW w:w="4183" w:type="dxa"/>
            <w:tcBorders>
              <w:top w:val="single" w:sz="5" w:space="0" w:color="000000"/>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4878E712" w14:textId="77777777" w:rsidR="008C3C2D" w:rsidRPr="008C3C2D" w:rsidRDefault="008C3C2D" w:rsidP="00F334F9">
            <w:pPr>
              <w:ind w:firstLine="0"/>
            </w:pPr>
            <w:r w:rsidRPr="008C3C2D">
              <w:t>Оценка технических упражнений</w:t>
            </w:r>
          </w:p>
        </w:tc>
        <w:tc>
          <w:tcPr>
            <w:tcW w:w="4075" w:type="dxa"/>
            <w:tcBorders>
              <w:top w:val="single" w:sz="5" w:space="0" w:color="000000"/>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6145682A" w14:textId="77777777" w:rsidR="008C3C2D" w:rsidRPr="008C3C2D" w:rsidRDefault="008C3C2D" w:rsidP="00F334F9">
            <w:pPr>
              <w:ind w:firstLine="0"/>
            </w:pPr>
            <w:r w:rsidRPr="008C3C2D">
              <w:t>Оценка техники</w:t>
            </w:r>
          </w:p>
        </w:tc>
      </w:tr>
      <w:tr w:rsidR="008C3C2D" w:rsidRPr="008C3C2D" w14:paraId="4A2DBECD" w14:textId="77777777" w:rsidTr="009C6F40">
        <w:trPr>
          <w:trHeight w:val="300"/>
        </w:trPr>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030AED3C" w14:textId="77777777" w:rsidR="008C3C2D" w:rsidRPr="008C3C2D" w:rsidRDefault="008C3C2D" w:rsidP="00F334F9">
            <w:pPr>
              <w:ind w:firstLine="0"/>
            </w:pPr>
            <w:r w:rsidRPr="008C3C2D">
              <w:t>С (С1/С2)</w:t>
            </w:r>
          </w:p>
        </w:tc>
        <w:tc>
          <w:tcPr>
            <w:tcW w:w="4183" w:type="dxa"/>
            <w:tcBorders>
              <w:top w:val="single" w:sz="5" w:space="0" w:color="000000"/>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553BBF55" w14:textId="77777777" w:rsidR="008C3C2D" w:rsidRPr="008C3C2D" w:rsidRDefault="008C3C2D" w:rsidP="00F334F9">
            <w:pPr>
              <w:ind w:firstLine="0"/>
            </w:pPr>
            <w:r w:rsidRPr="008C3C2D">
              <w:t>Оценка артистизма</w:t>
            </w:r>
          </w:p>
        </w:tc>
        <w:tc>
          <w:tcPr>
            <w:tcW w:w="4075" w:type="dxa"/>
            <w:tcBorders>
              <w:top w:val="single" w:sz="5" w:space="0" w:color="000000"/>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702803FC" w14:textId="77777777" w:rsidR="008C3C2D" w:rsidRPr="008C3C2D" w:rsidRDefault="008C3C2D" w:rsidP="00F334F9">
            <w:pPr>
              <w:ind w:firstLine="0"/>
            </w:pPr>
            <w:r w:rsidRPr="008C3C2D">
              <w:t>Оценка артистизма</w:t>
            </w:r>
          </w:p>
        </w:tc>
      </w:tr>
      <w:tr w:rsidR="008C3C2D" w:rsidRPr="008C3C2D" w14:paraId="3905F938" w14:textId="77777777" w:rsidTr="009C6F40">
        <w:trPr>
          <w:trHeight w:val="570"/>
        </w:trPr>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57FD99CF" w14:textId="77777777" w:rsidR="008C3C2D" w:rsidRPr="008C3C2D" w:rsidRDefault="008C3C2D" w:rsidP="00F334F9">
            <w:pPr>
              <w:ind w:firstLine="0"/>
            </w:pPr>
            <w:r w:rsidRPr="008C3C2D">
              <w:t>D (D1/D2)</w:t>
            </w:r>
          </w:p>
        </w:tc>
        <w:tc>
          <w:tcPr>
            <w:tcW w:w="4183" w:type="dxa"/>
            <w:tcBorders>
              <w:top w:val="single" w:sz="5" w:space="0" w:color="000000"/>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37028426" w14:textId="77777777" w:rsidR="008C3C2D" w:rsidRPr="008C3C2D" w:rsidRDefault="008C3C2D" w:rsidP="00F334F9">
            <w:pPr>
              <w:ind w:firstLine="0"/>
            </w:pPr>
            <w:r w:rsidRPr="008C3C2D">
              <w:t>Оценка технических упражнений</w:t>
            </w:r>
          </w:p>
        </w:tc>
        <w:tc>
          <w:tcPr>
            <w:tcW w:w="4075" w:type="dxa"/>
            <w:tcBorders>
              <w:top w:val="single" w:sz="5" w:space="0" w:color="000000"/>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7694797F" w14:textId="77777777" w:rsidR="008C3C2D" w:rsidRPr="008C3C2D" w:rsidRDefault="008C3C2D" w:rsidP="00F334F9">
            <w:pPr>
              <w:ind w:firstLine="0"/>
            </w:pPr>
            <w:r w:rsidRPr="008C3C2D">
              <w:t>Оценка техники</w:t>
            </w:r>
          </w:p>
        </w:tc>
      </w:tr>
    </w:tbl>
    <w:p w14:paraId="63A15A0A" w14:textId="77777777" w:rsidR="009A58C2" w:rsidRDefault="009A58C2" w:rsidP="005B13E3">
      <w:pPr>
        <w:ind w:firstLine="851"/>
      </w:pPr>
    </w:p>
    <w:p w14:paraId="0D59F133" w14:textId="1B63FE79" w:rsidR="008C3C2D" w:rsidRPr="009A58C2" w:rsidRDefault="005B13E3" w:rsidP="00F77355">
      <w:pPr>
        <w:widowControl w:val="0"/>
        <w:tabs>
          <w:tab w:val="left" w:pos="709"/>
        </w:tabs>
        <w:spacing w:before="1"/>
        <w:ind w:right="113"/>
        <w:contextualSpacing/>
        <w:rPr>
          <w:sz w:val="28"/>
          <w:szCs w:val="28"/>
          <w:lang w:eastAsia="ru-RU"/>
        </w:rPr>
      </w:pPr>
      <w:r w:rsidRPr="009A58C2">
        <w:rPr>
          <w:sz w:val="28"/>
          <w:szCs w:val="28"/>
          <w:lang w:eastAsia="ru-RU"/>
        </w:rPr>
        <w:t>10.</w:t>
      </w:r>
      <w:r w:rsidR="009C6F40">
        <w:rPr>
          <w:sz w:val="28"/>
          <w:szCs w:val="28"/>
          <w:lang w:eastAsia="ru-RU"/>
        </w:rPr>
        <w:t>3. </w:t>
      </w:r>
      <w:r w:rsidR="008C3C2D" w:rsidRPr="009A58C2">
        <w:rPr>
          <w:sz w:val="28"/>
          <w:szCs w:val="28"/>
          <w:lang w:eastAsia="ru-RU"/>
        </w:rPr>
        <w:t>Расчетные коэффициенты.</w:t>
      </w:r>
    </w:p>
    <w:p w14:paraId="4E86EB26" w14:textId="77777777" w:rsidR="008C3C2D" w:rsidRPr="009A58C2" w:rsidRDefault="008C3C2D" w:rsidP="00F77355">
      <w:pPr>
        <w:widowControl w:val="0"/>
        <w:tabs>
          <w:tab w:val="left" w:pos="709"/>
        </w:tabs>
        <w:spacing w:before="1"/>
        <w:ind w:right="113"/>
        <w:contextualSpacing/>
        <w:rPr>
          <w:sz w:val="28"/>
          <w:szCs w:val="28"/>
          <w:lang w:eastAsia="ru-RU"/>
        </w:rPr>
      </w:pPr>
      <w:r w:rsidRPr="009A58C2">
        <w:rPr>
          <w:sz w:val="28"/>
          <w:szCs w:val="28"/>
          <w:lang w:eastAsia="ru-RU"/>
        </w:rPr>
        <w:t>При подсчете итогового результата используются следующие расчетные коэффициенты:</w:t>
      </w:r>
    </w:p>
    <w:p w14:paraId="28F7DE6F" w14:textId="33C8939F" w:rsidR="008C3C2D" w:rsidRPr="009A58C2" w:rsidRDefault="005B13E3" w:rsidP="00F77355">
      <w:pPr>
        <w:widowControl w:val="0"/>
        <w:tabs>
          <w:tab w:val="left" w:pos="709"/>
        </w:tabs>
        <w:spacing w:before="1"/>
        <w:ind w:right="113"/>
        <w:contextualSpacing/>
        <w:rPr>
          <w:sz w:val="28"/>
          <w:szCs w:val="28"/>
          <w:lang w:eastAsia="ru-RU"/>
        </w:rPr>
      </w:pPr>
      <w:r w:rsidRPr="009A58C2">
        <w:rPr>
          <w:sz w:val="28"/>
          <w:szCs w:val="28"/>
          <w:lang w:eastAsia="ru-RU"/>
        </w:rPr>
        <w:t>10.</w:t>
      </w:r>
      <w:r w:rsidR="009C6F40">
        <w:rPr>
          <w:sz w:val="28"/>
          <w:szCs w:val="28"/>
          <w:lang w:eastAsia="ru-RU"/>
        </w:rPr>
        <w:t>3.1. </w:t>
      </w:r>
      <w:r w:rsidR="008C3C2D" w:rsidRPr="009A58C2">
        <w:rPr>
          <w:sz w:val="28"/>
          <w:szCs w:val="28"/>
          <w:lang w:eastAsia="ru-RU"/>
        </w:rPr>
        <w:t>Для программы, исполненной на неподвижной лошади:</w:t>
      </w:r>
    </w:p>
    <w:p w14:paraId="481D02B1" w14:textId="15FA57BA" w:rsidR="008C3C2D" w:rsidRPr="009A58C2" w:rsidRDefault="008C3C2D" w:rsidP="00F77355">
      <w:pPr>
        <w:widowControl w:val="0"/>
        <w:tabs>
          <w:tab w:val="left" w:pos="709"/>
        </w:tabs>
        <w:spacing w:before="1"/>
        <w:ind w:right="113"/>
        <w:contextualSpacing/>
        <w:rPr>
          <w:sz w:val="28"/>
          <w:szCs w:val="28"/>
          <w:lang w:eastAsia="ru-RU"/>
        </w:rPr>
      </w:pPr>
      <w:r w:rsidRPr="009A58C2">
        <w:rPr>
          <w:sz w:val="28"/>
          <w:szCs w:val="28"/>
          <w:lang w:eastAsia="ru-RU"/>
        </w:rPr>
        <w:t>а) к финальной оценке применяется расчетный коэффициент 0,9</w:t>
      </w:r>
      <w:r w:rsidR="005B13E3" w:rsidRPr="009A58C2">
        <w:rPr>
          <w:sz w:val="28"/>
          <w:szCs w:val="28"/>
          <w:lang w:eastAsia="ru-RU"/>
        </w:rPr>
        <w:t xml:space="preserve"> </w:t>
      </w:r>
      <w:r w:rsidRPr="009A58C2">
        <w:rPr>
          <w:sz w:val="28"/>
          <w:szCs w:val="28"/>
          <w:lang w:eastAsia="ru-RU"/>
        </w:rPr>
        <w:t>(в том числе к оценке артистизма)</w:t>
      </w:r>
      <w:r w:rsidR="009E71AD">
        <w:rPr>
          <w:sz w:val="28"/>
          <w:szCs w:val="28"/>
          <w:lang w:eastAsia="ru-RU"/>
        </w:rPr>
        <w:t>.</w:t>
      </w:r>
    </w:p>
    <w:p w14:paraId="1BFD2D40" w14:textId="53AB63AB" w:rsidR="008C3C2D" w:rsidRPr="009A58C2" w:rsidRDefault="005B13E3" w:rsidP="00F77355">
      <w:pPr>
        <w:widowControl w:val="0"/>
        <w:tabs>
          <w:tab w:val="left" w:pos="709"/>
        </w:tabs>
        <w:spacing w:before="1"/>
        <w:ind w:right="113"/>
        <w:contextualSpacing/>
        <w:rPr>
          <w:sz w:val="28"/>
          <w:szCs w:val="28"/>
          <w:lang w:eastAsia="ru-RU"/>
        </w:rPr>
      </w:pPr>
      <w:r w:rsidRPr="009A58C2">
        <w:rPr>
          <w:sz w:val="28"/>
          <w:szCs w:val="28"/>
          <w:lang w:eastAsia="ru-RU"/>
        </w:rPr>
        <w:t>10.</w:t>
      </w:r>
      <w:r w:rsidR="009C6F40">
        <w:rPr>
          <w:sz w:val="28"/>
          <w:szCs w:val="28"/>
          <w:lang w:eastAsia="ru-RU"/>
        </w:rPr>
        <w:t>3.2. </w:t>
      </w:r>
      <w:r w:rsidR="008C3C2D" w:rsidRPr="009A58C2">
        <w:rPr>
          <w:sz w:val="28"/>
          <w:szCs w:val="28"/>
          <w:lang w:eastAsia="ru-RU"/>
        </w:rPr>
        <w:t>Для программы, исполненной на шагу:</w:t>
      </w:r>
    </w:p>
    <w:p w14:paraId="5ABDA7C5" w14:textId="450E5BEF" w:rsidR="008C3C2D" w:rsidRPr="009A58C2" w:rsidRDefault="009C6F40" w:rsidP="00F77355">
      <w:pPr>
        <w:widowControl w:val="0"/>
        <w:tabs>
          <w:tab w:val="left" w:pos="709"/>
        </w:tabs>
        <w:spacing w:before="1"/>
        <w:ind w:right="113"/>
        <w:contextualSpacing/>
        <w:rPr>
          <w:sz w:val="28"/>
          <w:szCs w:val="28"/>
          <w:lang w:eastAsia="ru-RU"/>
        </w:rPr>
      </w:pPr>
      <w:r>
        <w:rPr>
          <w:sz w:val="28"/>
          <w:szCs w:val="28"/>
          <w:lang w:eastAsia="ru-RU"/>
        </w:rPr>
        <w:t>а) </w:t>
      </w:r>
      <w:r w:rsidR="008C3C2D" w:rsidRPr="009A58C2">
        <w:rPr>
          <w:sz w:val="28"/>
          <w:szCs w:val="28"/>
          <w:lang w:eastAsia="ru-RU"/>
        </w:rPr>
        <w:t>для оценки лошади применяется коэффициент 0,7;</w:t>
      </w:r>
    </w:p>
    <w:p w14:paraId="38DA2142" w14:textId="6DE5E503" w:rsidR="008C3C2D" w:rsidRPr="009A58C2" w:rsidRDefault="009C6F40" w:rsidP="00F77355">
      <w:pPr>
        <w:widowControl w:val="0"/>
        <w:tabs>
          <w:tab w:val="left" w:pos="709"/>
        </w:tabs>
        <w:spacing w:before="1"/>
        <w:ind w:right="113"/>
        <w:contextualSpacing/>
        <w:rPr>
          <w:sz w:val="28"/>
          <w:szCs w:val="28"/>
          <w:lang w:eastAsia="ru-RU"/>
        </w:rPr>
      </w:pPr>
      <w:r>
        <w:rPr>
          <w:sz w:val="28"/>
          <w:szCs w:val="28"/>
          <w:lang w:eastAsia="ru-RU"/>
        </w:rPr>
        <w:t>б) </w:t>
      </w:r>
      <w:r w:rsidR="008C3C2D" w:rsidRPr="009A58C2">
        <w:rPr>
          <w:sz w:val="28"/>
          <w:szCs w:val="28"/>
          <w:lang w:eastAsia="ru-RU"/>
        </w:rPr>
        <w:t>для оценки артистизма применяется коэффициент 1,0;</w:t>
      </w:r>
    </w:p>
    <w:p w14:paraId="233AC203" w14:textId="481B16FB" w:rsidR="008C3C2D" w:rsidRPr="009A58C2" w:rsidRDefault="009C6F40" w:rsidP="00F77355">
      <w:pPr>
        <w:widowControl w:val="0"/>
        <w:tabs>
          <w:tab w:val="left" w:pos="709"/>
        </w:tabs>
        <w:spacing w:before="1"/>
        <w:ind w:right="113"/>
        <w:contextualSpacing/>
        <w:rPr>
          <w:sz w:val="28"/>
          <w:szCs w:val="28"/>
          <w:lang w:eastAsia="ru-RU"/>
        </w:rPr>
      </w:pPr>
      <w:r>
        <w:rPr>
          <w:sz w:val="28"/>
          <w:szCs w:val="28"/>
          <w:lang w:eastAsia="ru-RU"/>
        </w:rPr>
        <w:t>в) </w:t>
      </w:r>
      <w:r w:rsidR="008C3C2D" w:rsidRPr="009A58C2">
        <w:rPr>
          <w:sz w:val="28"/>
          <w:szCs w:val="28"/>
          <w:lang w:eastAsia="ru-RU"/>
        </w:rPr>
        <w:t>для оценки техники применяется коэффициент 0,5;</w:t>
      </w:r>
    </w:p>
    <w:p w14:paraId="2031A92F" w14:textId="02978173" w:rsidR="008C3C2D" w:rsidRPr="009A58C2" w:rsidRDefault="009C6F40" w:rsidP="00F77355">
      <w:pPr>
        <w:widowControl w:val="0"/>
        <w:tabs>
          <w:tab w:val="left" w:pos="709"/>
        </w:tabs>
        <w:spacing w:before="1"/>
        <w:ind w:right="113"/>
        <w:contextualSpacing/>
        <w:rPr>
          <w:sz w:val="28"/>
          <w:szCs w:val="28"/>
          <w:lang w:eastAsia="ru-RU"/>
        </w:rPr>
      </w:pPr>
      <w:r>
        <w:rPr>
          <w:sz w:val="28"/>
          <w:szCs w:val="28"/>
          <w:lang w:eastAsia="ru-RU"/>
        </w:rPr>
        <w:t>г) </w:t>
      </w:r>
      <w:r w:rsidR="008C3C2D" w:rsidRPr="009A58C2">
        <w:rPr>
          <w:sz w:val="28"/>
          <w:szCs w:val="28"/>
          <w:lang w:eastAsia="ru-RU"/>
        </w:rPr>
        <w:t>для оценки упражнений применяется коэффициент 0,5.</w:t>
      </w:r>
    </w:p>
    <w:p w14:paraId="2C343D7A" w14:textId="0603E96D" w:rsidR="008C3C2D" w:rsidRPr="009A58C2" w:rsidRDefault="007F0C0B" w:rsidP="00F77355">
      <w:pPr>
        <w:widowControl w:val="0"/>
        <w:tabs>
          <w:tab w:val="left" w:pos="709"/>
        </w:tabs>
        <w:spacing w:before="1"/>
        <w:ind w:right="113"/>
        <w:contextualSpacing/>
        <w:rPr>
          <w:sz w:val="28"/>
          <w:szCs w:val="28"/>
          <w:lang w:eastAsia="ru-RU"/>
        </w:rPr>
      </w:pPr>
      <w:r w:rsidRPr="009A58C2">
        <w:rPr>
          <w:sz w:val="28"/>
          <w:szCs w:val="28"/>
          <w:lang w:eastAsia="ru-RU"/>
        </w:rPr>
        <w:t>10.</w:t>
      </w:r>
      <w:r w:rsidR="009C6F40">
        <w:rPr>
          <w:sz w:val="28"/>
          <w:szCs w:val="28"/>
          <w:lang w:eastAsia="ru-RU"/>
        </w:rPr>
        <w:t>3.3. </w:t>
      </w:r>
      <w:r w:rsidR="008C3C2D" w:rsidRPr="009A58C2">
        <w:rPr>
          <w:sz w:val="28"/>
          <w:szCs w:val="28"/>
          <w:lang w:eastAsia="ru-RU"/>
        </w:rPr>
        <w:t>Для программы, исполненной на смешанном аллюре галоп-шаг:</w:t>
      </w:r>
    </w:p>
    <w:p w14:paraId="6B273D25" w14:textId="34D51DF0" w:rsidR="008C3C2D" w:rsidRPr="009A58C2" w:rsidRDefault="009C6F40" w:rsidP="00F77355">
      <w:pPr>
        <w:widowControl w:val="0"/>
        <w:tabs>
          <w:tab w:val="left" w:pos="709"/>
        </w:tabs>
        <w:spacing w:before="1"/>
        <w:ind w:right="113"/>
        <w:contextualSpacing/>
        <w:rPr>
          <w:sz w:val="28"/>
          <w:szCs w:val="28"/>
          <w:lang w:eastAsia="ru-RU"/>
        </w:rPr>
      </w:pPr>
      <w:r>
        <w:rPr>
          <w:sz w:val="28"/>
          <w:szCs w:val="28"/>
          <w:lang w:eastAsia="ru-RU"/>
        </w:rPr>
        <w:t>а) </w:t>
      </w:r>
      <w:r w:rsidR="008C3C2D" w:rsidRPr="009A58C2">
        <w:rPr>
          <w:sz w:val="28"/>
          <w:szCs w:val="28"/>
          <w:lang w:eastAsia="ru-RU"/>
        </w:rPr>
        <w:t>для оценки лошади применяется коэффициент 0,8;</w:t>
      </w:r>
    </w:p>
    <w:p w14:paraId="5B61ADC0" w14:textId="3097E430" w:rsidR="008C3C2D" w:rsidRPr="009A58C2" w:rsidRDefault="009C6F40" w:rsidP="00F77355">
      <w:pPr>
        <w:widowControl w:val="0"/>
        <w:tabs>
          <w:tab w:val="left" w:pos="709"/>
        </w:tabs>
        <w:spacing w:before="1"/>
        <w:ind w:right="113"/>
        <w:contextualSpacing/>
        <w:rPr>
          <w:sz w:val="28"/>
          <w:szCs w:val="28"/>
          <w:lang w:eastAsia="ru-RU"/>
        </w:rPr>
      </w:pPr>
      <w:r>
        <w:rPr>
          <w:sz w:val="28"/>
          <w:szCs w:val="28"/>
          <w:lang w:eastAsia="ru-RU"/>
        </w:rPr>
        <w:t>б) </w:t>
      </w:r>
      <w:r w:rsidR="008C3C2D" w:rsidRPr="009A58C2">
        <w:rPr>
          <w:sz w:val="28"/>
          <w:szCs w:val="28"/>
          <w:lang w:eastAsia="ru-RU"/>
        </w:rPr>
        <w:t>для оценки артистизма применяется коэффициент 1,0;</w:t>
      </w:r>
    </w:p>
    <w:p w14:paraId="4D537B96" w14:textId="51977877" w:rsidR="008C3C2D" w:rsidRPr="009A58C2" w:rsidRDefault="009C6F40" w:rsidP="00F77355">
      <w:pPr>
        <w:widowControl w:val="0"/>
        <w:tabs>
          <w:tab w:val="left" w:pos="709"/>
        </w:tabs>
        <w:spacing w:before="1"/>
        <w:ind w:right="113"/>
        <w:contextualSpacing/>
        <w:rPr>
          <w:sz w:val="28"/>
          <w:szCs w:val="28"/>
          <w:lang w:eastAsia="ru-RU"/>
        </w:rPr>
      </w:pPr>
      <w:r>
        <w:rPr>
          <w:sz w:val="28"/>
          <w:szCs w:val="28"/>
          <w:lang w:eastAsia="ru-RU"/>
        </w:rPr>
        <w:t>в) </w:t>
      </w:r>
      <w:r w:rsidR="008C3C2D" w:rsidRPr="009A58C2">
        <w:rPr>
          <w:sz w:val="28"/>
          <w:szCs w:val="28"/>
          <w:lang w:eastAsia="ru-RU"/>
        </w:rPr>
        <w:t>для оценки техники в ПП применяется коэффициент 0,7;</w:t>
      </w:r>
    </w:p>
    <w:p w14:paraId="16B9055B" w14:textId="6EA30FFC" w:rsidR="008C3C2D" w:rsidRPr="009A58C2" w:rsidRDefault="008C3C2D" w:rsidP="00F77355">
      <w:pPr>
        <w:widowControl w:val="0"/>
        <w:tabs>
          <w:tab w:val="left" w:pos="709"/>
        </w:tabs>
        <w:spacing w:before="1"/>
        <w:ind w:right="113"/>
        <w:contextualSpacing/>
        <w:rPr>
          <w:sz w:val="28"/>
          <w:szCs w:val="28"/>
          <w:lang w:eastAsia="ru-RU"/>
        </w:rPr>
      </w:pPr>
      <w:r w:rsidRPr="009A58C2">
        <w:rPr>
          <w:sz w:val="28"/>
          <w:szCs w:val="28"/>
          <w:lang w:eastAsia="ru-RU"/>
        </w:rPr>
        <w:t>г)</w:t>
      </w:r>
      <w:r w:rsidR="009C6F40">
        <w:rPr>
          <w:sz w:val="28"/>
          <w:szCs w:val="28"/>
          <w:lang w:eastAsia="ru-RU"/>
        </w:rPr>
        <w:t> </w:t>
      </w:r>
      <w:r w:rsidRPr="009A58C2">
        <w:rPr>
          <w:sz w:val="28"/>
          <w:szCs w:val="28"/>
          <w:lang w:eastAsia="ru-RU"/>
        </w:rPr>
        <w:t>для оценки упражнений, выполненных на ш</w:t>
      </w:r>
      <w:r w:rsidR="00347EFB">
        <w:rPr>
          <w:sz w:val="28"/>
          <w:szCs w:val="28"/>
          <w:lang w:eastAsia="ru-RU"/>
        </w:rPr>
        <w:t>агу применяется коэффициент 0,5;</w:t>
      </w:r>
    </w:p>
    <w:p w14:paraId="530F420F" w14:textId="7489CDCF" w:rsidR="008C3C2D" w:rsidRPr="009A58C2" w:rsidRDefault="008C3C2D" w:rsidP="009C6F40">
      <w:pPr>
        <w:widowControl w:val="0"/>
        <w:tabs>
          <w:tab w:val="left" w:pos="709"/>
        </w:tabs>
        <w:spacing w:before="1"/>
        <w:ind w:right="113"/>
        <w:contextualSpacing/>
        <w:rPr>
          <w:sz w:val="28"/>
          <w:szCs w:val="28"/>
          <w:lang w:eastAsia="ru-RU"/>
        </w:rPr>
      </w:pPr>
      <w:r w:rsidRPr="009A58C2">
        <w:rPr>
          <w:sz w:val="28"/>
          <w:szCs w:val="28"/>
          <w:lang w:eastAsia="ru-RU"/>
        </w:rPr>
        <w:t>д)</w:t>
      </w:r>
      <w:r w:rsidR="009C6F40">
        <w:rPr>
          <w:sz w:val="28"/>
          <w:szCs w:val="28"/>
          <w:lang w:eastAsia="ru-RU"/>
        </w:rPr>
        <w:t> </w:t>
      </w:r>
      <w:r w:rsidRPr="009A58C2">
        <w:rPr>
          <w:sz w:val="28"/>
          <w:szCs w:val="28"/>
          <w:lang w:eastAsia="ru-RU"/>
        </w:rPr>
        <w:t>для оценки упражнений, выполненных на галопе применяется коэффициент 1,0.</w:t>
      </w:r>
    </w:p>
    <w:p w14:paraId="0B6616AA" w14:textId="2EBCDCA9" w:rsidR="008C3C2D" w:rsidRPr="009A58C2" w:rsidRDefault="009A58C2" w:rsidP="00F77355">
      <w:pPr>
        <w:widowControl w:val="0"/>
        <w:tabs>
          <w:tab w:val="left" w:pos="709"/>
        </w:tabs>
        <w:spacing w:before="1"/>
        <w:ind w:right="113"/>
        <w:contextualSpacing/>
        <w:rPr>
          <w:sz w:val="28"/>
          <w:szCs w:val="28"/>
          <w:lang w:eastAsia="ru-RU"/>
        </w:rPr>
      </w:pPr>
      <w:r>
        <w:rPr>
          <w:sz w:val="28"/>
          <w:szCs w:val="28"/>
          <w:lang w:eastAsia="ru-RU"/>
        </w:rPr>
        <w:t>10.</w:t>
      </w:r>
      <w:r w:rsidR="009C6F40">
        <w:rPr>
          <w:sz w:val="28"/>
          <w:szCs w:val="28"/>
          <w:lang w:eastAsia="ru-RU"/>
        </w:rPr>
        <w:t>3.4. </w:t>
      </w:r>
      <w:r w:rsidR="008C3C2D" w:rsidRPr="009A58C2">
        <w:rPr>
          <w:sz w:val="28"/>
          <w:szCs w:val="28"/>
          <w:lang w:eastAsia="ru-RU"/>
        </w:rPr>
        <w:t>Для программы, исполненной на галопе:</w:t>
      </w:r>
    </w:p>
    <w:p w14:paraId="668029BC" w14:textId="669C0CDF" w:rsidR="008C3C2D" w:rsidRPr="009A58C2" w:rsidRDefault="008C3C2D" w:rsidP="00F77355">
      <w:pPr>
        <w:widowControl w:val="0"/>
        <w:tabs>
          <w:tab w:val="left" w:pos="709"/>
        </w:tabs>
        <w:spacing w:before="1"/>
        <w:ind w:right="113"/>
        <w:contextualSpacing/>
        <w:rPr>
          <w:sz w:val="28"/>
          <w:szCs w:val="28"/>
          <w:lang w:eastAsia="ru-RU"/>
        </w:rPr>
      </w:pPr>
      <w:r w:rsidRPr="009A58C2">
        <w:rPr>
          <w:sz w:val="28"/>
          <w:szCs w:val="28"/>
          <w:lang w:eastAsia="ru-RU"/>
        </w:rPr>
        <w:t>а)</w:t>
      </w:r>
      <w:r w:rsidR="009C6F40">
        <w:rPr>
          <w:sz w:val="28"/>
          <w:szCs w:val="28"/>
          <w:lang w:eastAsia="ru-RU"/>
        </w:rPr>
        <w:t> </w:t>
      </w:r>
      <w:r w:rsidRPr="009A58C2">
        <w:rPr>
          <w:sz w:val="28"/>
          <w:szCs w:val="28"/>
          <w:lang w:eastAsia="ru-RU"/>
        </w:rPr>
        <w:t>для оценки лошади применяется коэффициент 1,0;</w:t>
      </w:r>
    </w:p>
    <w:p w14:paraId="5DCDF10E" w14:textId="180A3C98" w:rsidR="008C3C2D" w:rsidRPr="009A58C2" w:rsidRDefault="009C6F40" w:rsidP="00F77355">
      <w:pPr>
        <w:widowControl w:val="0"/>
        <w:tabs>
          <w:tab w:val="left" w:pos="709"/>
        </w:tabs>
        <w:spacing w:before="1"/>
        <w:ind w:right="113"/>
        <w:contextualSpacing/>
        <w:rPr>
          <w:sz w:val="28"/>
          <w:szCs w:val="28"/>
          <w:lang w:eastAsia="ru-RU"/>
        </w:rPr>
      </w:pPr>
      <w:r>
        <w:rPr>
          <w:sz w:val="28"/>
          <w:szCs w:val="28"/>
          <w:lang w:eastAsia="ru-RU"/>
        </w:rPr>
        <w:t>б) </w:t>
      </w:r>
      <w:r w:rsidR="008C3C2D" w:rsidRPr="009A58C2">
        <w:rPr>
          <w:sz w:val="28"/>
          <w:szCs w:val="28"/>
          <w:lang w:eastAsia="ru-RU"/>
        </w:rPr>
        <w:t>для оценки артистизма применяется коэффициент 1,0;</w:t>
      </w:r>
    </w:p>
    <w:p w14:paraId="40A5852C" w14:textId="70EE64A1" w:rsidR="008C3C2D" w:rsidRPr="009A58C2" w:rsidRDefault="009C6F40" w:rsidP="00F77355">
      <w:pPr>
        <w:widowControl w:val="0"/>
        <w:tabs>
          <w:tab w:val="left" w:pos="709"/>
        </w:tabs>
        <w:spacing w:before="1"/>
        <w:ind w:right="113"/>
        <w:contextualSpacing/>
        <w:rPr>
          <w:sz w:val="28"/>
          <w:szCs w:val="28"/>
          <w:lang w:eastAsia="ru-RU"/>
        </w:rPr>
      </w:pPr>
      <w:r>
        <w:rPr>
          <w:sz w:val="28"/>
          <w:szCs w:val="28"/>
          <w:lang w:eastAsia="ru-RU"/>
        </w:rPr>
        <w:t>в) </w:t>
      </w:r>
      <w:r w:rsidR="008C3C2D" w:rsidRPr="009A58C2">
        <w:rPr>
          <w:sz w:val="28"/>
          <w:szCs w:val="28"/>
          <w:lang w:eastAsia="ru-RU"/>
        </w:rPr>
        <w:t>для оценки техники в ПП применяется коэффициент 1,0;</w:t>
      </w:r>
    </w:p>
    <w:p w14:paraId="28F2AFB8" w14:textId="4172DB54" w:rsidR="008C3C2D" w:rsidRPr="009A58C2" w:rsidRDefault="009C6F40" w:rsidP="00F77355">
      <w:pPr>
        <w:widowControl w:val="0"/>
        <w:tabs>
          <w:tab w:val="left" w:pos="709"/>
        </w:tabs>
        <w:spacing w:before="1"/>
        <w:ind w:right="113"/>
        <w:contextualSpacing/>
        <w:rPr>
          <w:sz w:val="28"/>
          <w:szCs w:val="28"/>
          <w:lang w:eastAsia="ru-RU"/>
        </w:rPr>
      </w:pPr>
      <w:r>
        <w:rPr>
          <w:sz w:val="28"/>
          <w:szCs w:val="28"/>
          <w:lang w:eastAsia="ru-RU"/>
        </w:rPr>
        <w:t>д) </w:t>
      </w:r>
      <w:r w:rsidR="008C3C2D" w:rsidRPr="009A58C2">
        <w:rPr>
          <w:sz w:val="28"/>
          <w:szCs w:val="28"/>
          <w:lang w:eastAsia="ru-RU"/>
        </w:rPr>
        <w:t>для оценки упражнений, применяется коэффициент 1,0.</w:t>
      </w:r>
    </w:p>
    <w:p w14:paraId="588ED16C" w14:textId="4AAD5C12" w:rsidR="008C3C2D" w:rsidRPr="009A58C2" w:rsidRDefault="007F0C0B" w:rsidP="00F77355">
      <w:pPr>
        <w:widowControl w:val="0"/>
        <w:tabs>
          <w:tab w:val="left" w:pos="709"/>
        </w:tabs>
        <w:spacing w:before="1"/>
        <w:ind w:right="113"/>
        <w:contextualSpacing/>
        <w:rPr>
          <w:sz w:val="28"/>
          <w:szCs w:val="28"/>
          <w:lang w:eastAsia="ru-RU"/>
        </w:rPr>
      </w:pPr>
      <w:r w:rsidRPr="009A58C2">
        <w:rPr>
          <w:sz w:val="28"/>
          <w:szCs w:val="28"/>
          <w:lang w:eastAsia="ru-RU"/>
        </w:rPr>
        <w:t>10.</w:t>
      </w:r>
      <w:r w:rsidR="009C6F40">
        <w:rPr>
          <w:sz w:val="28"/>
          <w:szCs w:val="28"/>
          <w:lang w:eastAsia="ru-RU"/>
        </w:rPr>
        <w:t>4. </w:t>
      </w:r>
      <w:r w:rsidR="008C3C2D" w:rsidRPr="009A58C2">
        <w:rPr>
          <w:sz w:val="28"/>
          <w:szCs w:val="28"/>
          <w:lang w:eastAsia="ru-RU"/>
        </w:rPr>
        <w:t>Оценки.</w:t>
      </w:r>
    </w:p>
    <w:p w14:paraId="7A04FE04" w14:textId="02952746" w:rsidR="008C3C2D" w:rsidRPr="009A58C2" w:rsidRDefault="007F0C0B" w:rsidP="00F77355">
      <w:pPr>
        <w:widowControl w:val="0"/>
        <w:tabs>
          <w:tab w:val="left" w:pos="709"/>
        </w:tabs>
        <w:spacing w:before="1"/>
        <w:ind w:right="113"/>
        <w:contextualSpacing/>
        <w:rPr>
          <w:sz w:val="28"/>
          <w:szCs w:val="28"/>
          <w:lang w:eastAsia="ru-RU"/>
        </w:rPr>
      </w:pPr>
      <w:r w:rsidRPr="009A58C2">
        <w:rPr>
          <w:sz w:val="28"/>
          <w:szCs w:val="28"/>
          <w:lang w:eastAsia="ru-RU"/>
        </w:rPr>
        <w:t>10.</w:t>
      </w:r>
      <w:r w:rsidR="009C6F40">
        <w:rPr>
          <w:sz w:val="28"/>
          <w:szCs w:val="28"/>
          <w:lang w:eastAsia="ru-RU"/>
        </w:rPr>
        <w:t>4.1. </w:t>
      </w:r>
      <w:r w:rsidR="008C3C2D" w:rsidRPr="009A58C2">
        <w:rPr>
          <w:sz w:val="28"/>
          <w:szCs w:val="28"/>
          <w:lang w:eastAsia="ru-RU"/>
        </w:rPr>
        <w:t>Максимальный балл – 10. Разрешено использовать десятичные дроби.</w:t>
      </w:r>
    </w:p>
    <w:p w14:paraId="2C91C655" w14:textId="237A0FC0" w:rsidR="008C3C2D" w:rsidRPr="009A58C2" w:rsidRDefault="007F0C0B" w:rsidP="00F77355">
      <w:pPr>
        <w:widowControl w:val="0"/>
        <w:tabs>
          <w:tab w:val="left" w:pos="709"/>
        </w:tabs>
        <w:spacing w:before="1"/>
        <w:ind w:right="113"/>
        <w:contextualSpacing/>
        <w:rPr>
          <w:sz w:val="28"/>
          <w:szCs w:val="28"/>
          <w:lang w:eastAsia="ru-RU"/>
        </w:rPr>
      </w:pPr>
      <w:r w:rsidRPr="009A58C2">
        <w:rPr>
          <w:sz w:val="28"/>
          <w:szCs w:val="28"/>
          <w:lang w:eastAsia="ru-RU"/>
        </w:rPr>
        <w:t>10.</w:t>
      </w:r>
      <w:r w:rsidR="009C6F40">
        <w:rPr>
          <w:sz w:val="28"/>
          <w:szCs w:val="28"/>
          <w:lang w:eastAsia="ru-RU"/>
        </w:rPr>
        <w:t>4.2. </w:t>
      </w:r>
      <w:r w:rsidR="008C3C2D" w:rsidRPr="009A58C2">
        <w:rPr>
          <w:sz w:val="28"/>
          <w:szCs w:val="28"/>
          <w:lang w:eastAsia="ru-RU"/>
        </w:rPr>
        <w:t>Оценки выставляются по следующей шкале, представленной в табл</w:t>
      </w:r>
      <w:r w:rsidR="002D50AA">
        <w:rPr>
          <w:sz w:val="28"/>
          <w:szCs w:val="28"/>
          <w:lang w:eastAsia="ru-RU"/>
        </w:rPr>
        <w:t>ице</w:t>
      </w:r>
      <w:r w:rsidR="008C3C2D" w:rsidRPr="009A58C2">
        <w:rPr>
          <w:sz w:val="28"/>
          <w:szCs w:val="28"/>
          <w:lang w:eastAsia="ru-RU"/>
        </w:rPr>
        <w:t xml:space="preserve"> </w:t>
      </w:r>
      <w:r w:rsidR="002D50AA">
        <w:rPr>
          <w:sz w:val="28"/>
          <w:szCs w:val="28"/>
          <w:lang w:eastAsia="ru-RU"/>
        </w:rPr>
        <w:t>№</w:t>
      </w:r>
      <w:r w:rsidR="00347EFB">
        <w:rPr>
          <w:sz w:val="28"/>
          <w:szCs w:val="28"/>
          <w:lang w:eastAsia="ru-RU"/>
        </w:rPr>
        <w:t xml:space="preserve"> </w:t>
      </w:r>
      <w:r w:rsidR="002D50AA">
        <w:rPr>
          <w:sz w:val="28"/>
          <w:szCs w:val="28"/>
          <w:lang w:eastAsia="ru-RU"/>
        </w:rPr>
        <w:t>62</w:t>
      </w:r>
      <w:r w:rsidR="008C3C2D" w:rsidRPr="009A58C2">
        <w:rPr>
          <w:sz w:val="28"/>
          <w:szCs w:val="28"/>
          <w:lang w:eastAsia="ru-RU"/>
        </w:rPr>
        <w:t>:</w:t>
      </w:r>
    </w:p>
    <w:p w14:paraId="37F6D8A9" w14:textId="192470EB" w:rsidR="002D50AA" w:rsidRPr="00347EFB" w:rsidRDefault="002D50AA" w:rsidP="002D50AA">
      <w:pPr>
        <w:ind w:firstLine="851"/>
        <w:jc w:val="right"/>
        <w:rPr>
          <w:sz w:val="28"/>
          <w:szCs w:val="28"/>
        </w:rPr>
      </w:pPr>
      <w:r w:rsidRPr="00347EFB">
        <w:rPr>
          <w:sz w:val="28"/>
          <w:szCs w:val="28"/>
        </w:rPr>
        <w:t>Таблица №</w:t>
      </w:r>
      <w:r w:rsidR="00347EFB">
        <w:rPr>
          <w:sz w:val="28"/>
          <w:szCs w:val="28"/>
        </w:rPr>
        <w:t xml:space="preserve"> 62</w:t>
      </w:r>
    </w:p>
    <w:p w14:paraId="1A507C1B" w14:textId="13E29EDE" w:rsidR="002D50AA" w:rsidRPr="00347EFB" w:rsidRDefault="002D50AA" w:rsidP="002D50AA">
      <w:pPr>
        <w:ind w:firstLine="851"/>
        <w:jc w:val="center"/>
        <w:rPr>
          <w:sz w:val="28"/>
          <w:szCs w:val="28"/>
        </w:rPr>
      </w:pPr>
      <w:r w:rsidRPr="00347EFB">
        <w:rPr>
          <w:sz w:val="28"/>
          <w:szCs w:val="28"/>
        </w:rPr>
        <w:t>Шкала выставление оценок.</w:t>
      </w:r>
    </w:p>
    <w:tbl>
      <w:tblPr>
        <w:tblW w:w="5982"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2013"/>
        <w:gridCol w:w="3969"/>
      </w:tblGrid>
      <w:tr w:rsidR="009A58C2" w:rsidRPr="002D50AA" w14:paraId="67515E86" w14:textId="77777777" w:rsidTr="00F334F9">
        <w:trPr>
          <w:jc w:val="center"/>
        </w:trPr>
        <w:tc>
          <w:tcPr>
            <w:tcW w:w="2013" w:type="dxa"/>
          </w:tcPr>
          <w:p w14:paraId="3EF480B8" w14:textId="18F3E34C" w:rsidR="009A58C2" w:rsidRPr="002D50AA" w:rsidRDefault="008C3C2D" w:rsidP="00F334F9">
            <w:pPr>
              <w:spacing w:line="240" w:lineRule="auto"/>
              <w:ind w:firstLine="0"/>
              <w:jc w:val="center"/>
              <w:rPr>
                <w:sz w:val="24"/>
                <w:szCs w:val="24"/>
                <w:lang w:eastAsia="ru-RU"/>
              </w:rPr>
            </w:pPr>
            <w:r w:rsidRPr="002D50AA">
              <w:rPr>
                <w:sz w:val="24"/>
                <w:szCs w:val="24"/>
              </w:rPr>
              <w:t xml:space="preserve"> </w:t>
            </w:r>
            <w:r w:rsidR="009A58C2" w:rsidRPr="002D50AA">
              <w:rPr>
                <w:sz w:val="24"/>
                <w:szCs w:val="24"/>
                <w:lang w:eastAsia="ru-RU"/>
              </w:rPr>
              <w:t>Оценка</w:t>
            </w:r>
          </w:p>
        </w:tc>
        <w:tc>
          <w:tcPr>
            <w:tcW w:w="3969" w:type="dxa"/>
          </w:tcPr>
          <w:p w14:paraId="44FADF32" w14:textId="77777777" w:rsidR="009A58C2" w:rsidRPr="002D50AA" w:rsidRDefault="009A58C2" w:rsidP="00F334F9">
            <w:pPr>
              <w:spacing w:line="240" w:lineRule="auto"/>
              <w:ind w:firstLine="0"/>
              <w:jc w:val="center"/>
              <w:rPr>
                <w:sz w:val="24"/>
                <w:szCs w:val="24"/>
                <w:lang w:eastAsia="ru-RU"/>
              </w:rPr>
            </w:pPr>
            <w:r w:rsidRPr="002D50AA">
              <w:rPr>
                <w:sz w:val="24"/>
                <w:szCs w:val="24"/>
                <w:lang w:eastAsia="ru-RU"/>
              </w:rPr>
              <w:t>Определение оценки</w:t>
            </w:r>
          </w:p>
        </w:tc>
      </w:tr>
      <w:tr w:rsidR="009A58C2" w:rsidRPr="002D50AA" w14:paraId="12B28427" w14:textId="77777777" w:rsidTr="00F334F9">
        <w:trPr>
          <w:jc w:val="center"/>
        </w:trPr>
        <w:tc>
          <w:tcPr>
            <w:tcW w:w="2013" w:type="dxa"/>
          </w:tcPr>
          <w:p w14:paraId="37A420F5" w14:textId="77777777" w:rsidR="009A58C2" w:rsidRPr="002D50AA" w:rsidRDefault="009A58C2" w:rsidP="00F334F9">
            <w:pPr>
              <w:spacing w:line="240" w:lineRule="auto"/>
              <w:ind w:firstLine="0"/>
              <w:jc w:val="center"/>
              <w:rPr>
                <w:sz w:val="24"/>
                <w:szCs w:val="24"/>
                <w:lang w:eastAsia="ru-RU"/>
              </w:rPr>
            </w:pPr>
            <w:r w:rsidRPr="002D50AA">
              <w:rPr>
                <w:sz w:val="24"/>
                <w:szCs w:val="24"/>
                <w:lang w:eastAsia="ru-RU"/>
              </w:rPr>
              <w:t>10</w:t>
            </w:r>
          </w:p>
        </w:tc>
        <w:tc>
          <w:tcPr>
            <w:tcW w:w="3969" w:type="dxa"/>
          </w:tcPr>
          <w:p w14:paraId="2E912E86" w14:textId="77777777" w:rsidR="009A58C2" w:rsidRPr="002D50AA" w:rsidRDefault="009A58C2" w:rsidP="00F334F9">
            <w:pPr>
              <w:spacing w:line="240" w:lineRule="auto"/>
              <w:ind w:firstLine="0"/>
              <w:jc w:val="center"/>
              <w:rPr>
                <w:sz w:val="24"/>
                <w:szCs w:val="24"/>
                <w:lang w:eastAsia="ru-RU"/>
              </w:rPr>
            </w:pPr>
            <w:r w:rsidRPr="002D50AA">
              <w:rPr>
                <w:sz w:val="24"/>
                <w:szCs w:val="24"/>
                <w:lang w:eastAsia="ru-RU"/>
              </w:rPr>
              <w:t>великолепно</w:t>
            </w:r>
          </w:p>
        </w:tc>
      </w:tr>
      <w:tr w:rsidR="009A58C2" w:rsidRPr="002D50AA" w14:paraId="090A029B" w14:textId="77777777" w:rsidTr="00F334F9">
        <w:trPr>
          <w:jc w:val="center"/>
        </w:trPr>
        <w:tc>
          <w:tcPr>
            <w:tcW w:w="2013" w:type="dxa"/>
          </w:tcPr>
          <w:p w14:paraId="65848BDB" w14:textId="77777777" w:rsidR="009A58C2" w:rsidRPr="002D50AA" w:rsidRDefault="009A58C2" w:rsidP="00F334F9">
            <w:pPr>
              <w:spacing w:line="240" w:lineRule="auto"/>
              <w:ind w:firstLine="0"/>
              <w:jc w:val="center"/>
              <w:rPr>
                <w:sz w:val="24"/>
                <w:szCs w:val="24"/>
                <w:lang w:eastAsia="ru-RU"/>
              </w:rPr>
            </w:pPr>
            <w:r w:rsidRPr="002D50AA">
              <w:rPr>
                <w:sz w:val="24"/>
                <w:szCs w:val="24"/>
                <w:lang w:eastAsia="ru-RU"/>
              </w:rPr>
              <w:t>9</w:t>
            </w:r>
          </w:p>
        </w:tc>
        <w:tc>
          <w:tcPr>
            <w:tcW w:w="3969" w:type="dxa"/>
          </w:tcPr>
          <w:p w14:paraId="28F63989" w14:textId="77777777" w:rsidR="009A58C2" w:rsidRPr="002D50AA" w:rsidRDefault="009A58C2" w:rsidP="00F334F9">
            <w:pPr>
              <w:spacing w:line="240" w:lineRule="auto"/>
              <w:ind w:firstLine="0"/>
              <w:jc w:val="center"/>
              <w:rPr>
                <w:sz w:val="24"/>
                <w:szCs w:val="24"/>
                <w:lang w:eastAsia="ru-RU"/>
              </w:rPr>
            </w:pPr>
            <w:r w:rsidRPr="002D50AA">
              <w:rPr>
                <w:sz w:val="24"/>
                <w:szCs w:val="24"/>
                <w:lang w:eastAsia="ru-RU"/>
              </w:rPr>
              <w:t>очень хорошо</w:t>
            </w:r>
          </w:p>
        </w:tc>
      </w:tr>
      <w:tr w:rsidR="009A58C2" w:rsidRPr="002D50AA" w14:paraId="6705E682" w14:textId="77777777" w:rsidTr="00F334F9">
        <w:trPr>
          <w:jc w:val="center"/>
        </w:trPr>
        <w:tc>
          <w:tcPr>
            <w:tcW w:w="2013" w:type="dxa"/>
          </w:tcPr>
          <w:p w14:paraId="6012B2DF" w14:textId="77777777" w:rsidR="009A58C2" w:rsidRPr="002D50AA" w:rsidRDefault="009A58C2" w:rsidP="00F334F9">
            <w:pPr>
              <w:spacing w:line="240" w:lineRule="auto"/>
              <w:ind w:firstLine="0"/>
              <w:jc w:val="center"/>
              <w:rPr>
                <w:sz w:val="24"/>
                <w:szCs w:val="24"/>
                <w:lang w:eastAsia="ru-RU"/>
              </w:rPr>
            </w:pPr>
            <w:r w:rsidRPr="002D50AA">
              <w:rPr>
                <w:sz w:val="24"/>
                <w:szCs w:val="24"/>
                <w:lang w:eastAsia="ru-RU"/>
              </w:rPr>
              <w:t>8</w:t>
            </w:r>
          </w:p>
        </w:tc>
        <w:tc>
          <w:tcPr>
            <w:tcW w:w="3969" w:type="dxa"/>
          </w:tcPr>
          <w:p w14:paraId="4865088D" w14:textId="77777777" w:rsidR="009A58C2" w:rsidRPr="002D50AA" w:rsidRDefault="009A58C2" w:rsidP="00F334F9">
            <w:pPr>
              <w:spacing w:line="240" w:lineRule="auto"/>
              <w:ind w:firstLine="0"/>
              <w:jc w:val="center"/>
              <w:rPr>
                <w:sz w:val="24"/>
                <w:szCs w:val="24"/>
                <w:lang w:eastAsia="ru-RU"/>
              </w:rPr>
            </w:pPr>
            <w:r w:rsidRPr="002D50AA">
              <w:rPr>
                <w:sz w:val="24"/>
                <w:szCs w:val="24"/>
                <w:lang w:eastAsia="ru-RU"/>
              </w:rPr>
              <w:t>хорошо</w:t>
            </w:r>
          </w:p>
        </w:tc>
      </w:tr>
      <w:tr w:rsidR="009A58C2" w:rsidRPr="002D50AA" w14:paraId="7095943D" w14:textId="77777777" w:rsidTr="00F334F9">
        <w:trPr>
          <w:jc w:val="center"/>
        </w:trPr>
        <w:tc>
          <w:tcPr>
            <w:tcW w:w="2013" w:type="dxa"/>
          </w:tcPr>
          <w:p w14:paraId="6868E889" w14:textId="77777777" w:rsidR="009A58C2" w:rsidRPr="002D50AA" w:rsidRDefault="009A58C2" w:rsidP="00F334F9">
            <w:pPr>
              <w:spacing w:line="240" w:lineRule="auto"/>
              <w:ind w:firstLine="0"/>
              <w:jc w:val="center"/>
              <w:rPr>
                <w:sz w:val="24"/>
                <w:szCs w:val="24"/>
                <w:lang w:eastAsia="ru-RU"/>
              </w:rPr>
            </w:pPr>
            <w:r w:rsidRPr="002D50AA">
              <w:rPr>
                <w:sz w:val="24"/>
                <w:szCs w:val="24"/>
                <w:lang w:eastAsia="ru-RU"/>
              </w:rPr>
              <w:t>7</w:t>
            </w:r>
          </w:p>
        </w:tc>
        <w:tc>
          <w:tcPr>
            <w:tcW w:w="3969" w:type="dxa"/>
          </w:tcPr>
          <w:p w14:paraId="1BADAB69" w14:textId="77777777" w:rsidR="009A58C2" w:rsidRPr="002D50AA" w:rsidRDefault="009A58C2" w:rsidP="00F334F9">
            <w:pPr>
              <w:spacing w:line="240" w:lineRule="auto"/>
              <w:ind w:firstLine="0"/>
              <w:jc w:val="center"/>
              <w:rPr>
                <w:sz w:val="24"/>
                <w:szCs w:val="24"/>
                <w:lang w:eastAsia="ru-RU"/>
              </w:rPr>
            </w:pPr>
            <w:r w:rsidRPr="002D50AA">
              <w:rPr>
                <w:sz w:val="24"/>
                <w:szCs w:val="24"/>
                <w:lang w:eastAsia="ru-RU"/>
              </w:rPr>
              <w:t>довольно хорошо</w:t>
            </w:r>
          </w:p>
        </w:tc>
      </w:tr>
      <w:tr w:rsidR="009A58C2" w:rsidRPr="002D50AA" w14:paraId="58F09BC8" w14:textId="77777777" w:rsidTr="00F334F9">
        <w:trPr>
          <w:jc w:val="center"/>
        </w:trPr>
        <w:tc>
          <w:tcPr>
            <w:tcW w:w="2013" w:type="dxa"/>
          </w:tcPr>
          <w:p w14:paraId="3564D1BC" w14:textId="77777777" w:rsidR="009A58C2" w:rsidRPr="002D50AA" w:rsidRDefault="009A58C2" w:rsidP="00F334F9">
            <w:pPr>
              <w:spacing w:line="240" w:lineRule="auto"/>
              <w:ind w:firstLine="0"/>
              <w:jc w:val="center"/>
              <w:rPr>
                <w:sz w:val="24"/>
                <w:szCs w:val="24"/>
                <w:lang w:eastAsia="ru-RU"/>
              </w:rPr>
            </w:pPr>
            <w:r w:rsidRPr="002D50AA">
              <w:rPr>
                <w:sz w:val="24"/>
                <w:szCs w:val="24"/>
                <w:lang w:eastAsia="ru-RU"/>
              </w:rPr>
              <w:t>6</w:t>
            </w:r>
          </w:p>
        </w:tc>
        <w:tc>
          <w:tcPr>
            <w:tcW w:w="3969" w:type="dxa"/>
          </w:tcPr>
          <w:p w14:paraId="77CEF096" w14:textId="77777777" w:rsidR="009A58C2" w:rsidRPr="002D50AA" w:rsidRDefault="009A58C2" w:rsidP="00F334F9">
            <w:pPr>
              <w:spacing w:line="240" w:lineRule="auto"/>
              <w:ind w:firstLine="0"/>
              <w:jc w:val="center"/>
              <w:rPr>
                <w:sz w:val="24"/>
                <w:szCs w:val="24"/>
                <w:lang w:eastAsia="ru-RU"/>
              </w:rPr>
            </w:pPr>
            <w:r w:rsidRPr="002D50AA">
              <w:rPr>
                <w:sz w:val="24"/>
                <w:szCs w:val="24"/>
                <w:lang w:eastAsia="ru-RU"/>
              </w:rPr>
              <w:t>удовлетворительно</w:t>
            </w:r>
          </w:p>
        </w:tc>
      </w:tr>
      <w:tr w:rsidR="009A58C2" w:rsidRPr="002D50AA" w14:paraId="109F48BB" w14:textId="77777777" w:rsidTr="00F334F9">
        <w:trPr>
          <w:jc w:val="center"/>
        </w:trPr>
        <w:tc>
          <w:tcPr>
            <w:tcW w:w="2013" w:type="dxa"/>
          </w:tcPr>
          <w:p w14:paraId="21953A13" w14:textId="77777777" w:rsidR="009A58C2" w:rsidRPr="002D50AA" w:rsidRDefault="009A58C2" w:rsidP="00F334F9">
            <w:pPr>
              <w:spacing w:line="240" w:lineRule="auto"/>
              <w:ind w:firstLine="0"/>
              <w:jc w:val="center"/>
              <w:rPr>
                <w:sz w:val="24"/>
                <w:szCs w:val="24"/>
                <w:lang w:eastAsia="ru-RU"/>
              </w:rPr>
            </w:pPr>
            <w:r w:rsidRPr="002D50AA">
              <w:rPr>
                <w:sz w:val="24"/>
                <w:szCs w:val="24"/>
                <w:lang w:eastAsia="ru-RU"/>
              </w:rPr>
              <w:t>5</w:t>
            </w:r>
          </w:p>
        </w:tc>
        <w:tc>
          <w:tcPr>
            <w:tcW w:w="3969" w:type="dxa"/>
          </w:tcPr>
          <w:p w14:paraId="74E1AC63" w14:textId="77777777" w:rsidR="009A58C2" w:rsidRPr="002D50AA" w:rsidRDefault="009A58C2" w:rsidP="00F334F9">
            <w:pPr>
              <w:spacing w:line="240" w:lineRule="auto"/>
              <w:ind w:firstLine="0"/>
              <w:jc w:val="center"/>
              <w:rPr>
                <w:sz w:val="24"/>
                <w:szCs w:val="24"/>
                <w:lang w:eastAsia="ru-RU"/>
              </w:rPr>
            </w:pPr>
            <w:r w:rsidRPr="002D50AA">
              <w:rPr>
                <w:sz w:val="24"/>
                <w:szCs w:val="24"/>
                <w:lang w:eastAsia="ru-RU"/>
              </w:rPr>
              <w:t>достаточно</w:t>
            </w:r>
          </w:p>
        </w:tc>
      </w:tr>
      <w:tr w:rsidR="009A58C2" w:rsidRPr="002D50AA" w14:paraId="2DA35EC9" w14:textId="77777777" w:rsidTr="00F334F9">
        <w:trPr>
          <w:jc w:val="center"/>
        </w:trPr>
        <w:tc>
          <w:tcPr>
            <w:tcW w:w="2013" w:type="dxa"/>
          </w:tcPr>
          <w:p w14:paraId="49B5DDAA" w14:textId="77777777" w:rsidR="009A58C2" w:rsidRPr="002D50AA" w:rsidRDefault="009A58C2" w:rsidP="00F334F9">
            <w:pPr>
              <w:spacing w:line="240" w:lineRule="auto"/>
              <w:ind w:firstLine="0"/>
              <w:jc w:val="center"/>
              <w:rPr>
                <w:sz w:val="24"/>
                <w:szCs w:val="24"/>
                <w:lang w:eastAsia="ru-RU"/>
              </w:rPr>
            </w:pPr>
            <w:r w:rsidRPr="002D50AA">
              <w:rPr>
                <w:sz w:val="24"/>
                <w:szCs w:val="24"/>
                <w:lang w:eastAsia="ru-RU"/>
              </w:rPr>
              <w:t>4</w:t>
            </w:r>
          </w:p>
        </w:tc>
        <w:tc>
          <w:tcPr>
            <w:tcW w:w="3969" w:type="dxa"/>
          </w:tcPr>
          <w:p w14:paraId="61059148" w14:textId="77777777" w:rsidR="009A58C2" w:rsidRPr="002D50AA" w:rsidRDefault="009A58C2" w:rsidP="00F334F9">
            <w:pPr>
              <w:spacing w:line="240" w:lineRule="auto"/>
              <w:ind w:firstLine="0"/>
              <w:jc w:val="center"/>
              <w:rPr>
                <w:sz w:val="24"/>
                <w:szCs w:val="24"/>
                <w:lang w:eastAsia="ru-RU"/>
              </w:rPr>
            </w:pPr>
            <w:r w:rsidRPr="002D50AA">
              <w:rPr>
                <w:sz w:val="24"/>
                <w:szCs w:val="24"/>
                <w:lang w:eastAsia="ru-RU"/>
              </w:rPr>
              <w:t>недостаточно</w:t>
            </w:r>
          </w:p>
        </w:tc>
      </w:tr>
      <w:tr w:rsidR="009A58C2" w:rsidRPr="002D50AA" w14:paraId="66ABADF6" w14:textId="77777777" w:rsidTr="00F334F9">
        <w:trPr>
          <w:jc w:val="center"/>
        </w:trPr>
        <w:tc>
          <w:tcPr>
            <w:tcW w:w="2013" w:type="dxa"/>
          </w:tcPr>
          <w:p w14:paraId="6F780083" w14:textId="77777777" w:rsidR="009A58C2" w:rsidRPr="002D50AA" w:rsidRDefault="009A58C2" w:rsidP="00F334F9">
            <w:pPr>
              <w:spacing w:line="240" w:lineRule="auto"/>
              <w:ind w:firstLine="0"/>
              <w:jc w:val="center"/>
              <w:rPr>
                <w:sz w:val="24"/>
                <w:szCs w:val="24"/>
                <w:lang w:eastAsia="ru-RU"/>
              </w:rPr>
            </w:pPr>
            <w:r w:rsidRPr="002D50AA">
              <w:rPr>
                <w:sz w:val="24"/>
                <w:szCs w:val="24"/>
                <w:lang w:eastAsia="ru-RU"/>
              </w:rPr>
              <w:t>3</w:t>
            </w:r>
          </w:p>
        </w:tc>
        <w:tc>
          <w:tcPr>
            <w:tcW w:w="3969" w:type="dxa"/>
          </w:tcPr>
          <w:p w14:paraId="69B883F8" w14:textId="77777777" w:rsidR="009A58C2" w:rsidRPr="002D50AA" w:rsidRDefault="009A58C2" w:rsidP="00F334F9">
            <w:pPr>
              <w:spacing w:line="240" w:lineRule="auto"/>
              <w:ind w:firstLine="0"/>
              <w:jc w:val="center"/>
              <w:rPr>
                <w:sz w:val="24"/>
                <w:szCs w:val="24"/>
                <w:lang w:eastAsia="ru-RU"/>
              </w:rPr>
            </w:pPr>
            <w:r w:rsidRPr="002D50AA">
              <w:rPr>
                <w:sz w:val="24"/>
                <w:szCs w:val="24"/>
                <w:lang w:eastAsia="ru-RU"/>
              </w:rPr>
              <w:t>довольно плохо</w:t>
            </w:r>
          </w:p>
        </w:tc>
      </w:tr>
      <w:tr w:rsidR="009A58C2" w:rsidRPr="002D50AA" w14:paraId="15468DC6" w14:textId="77777777" w:rsidTr="00F334F9">
        <w:trPr>
          <w:jc w:val="center"/>
        </w:trPr>
        <w:tc>
          <w:tcPr>
            <w:tcW w:w="2013" w:type="dxa"/>
          </w:tcPr>
          <w:p w14:paraId="633DB3A5" w14:textId="77777777" w:rsidR="009A58C2" w:rsidRPr="002D50AA" w:rsidRDefault="009A58C2" w:rsidP="00F334F9">
            <w:pPr>
              <w:spacing w:line="240" w:lineRule="auto"/>
              <w:ind w:firstLine="0"/>
              <w:jc w:val="center"/>
              <w:rPr>
                <w:sz w:val="24"/>
                <w:szCs w:val="24"/>
                <w:lang w:eastAsia="ru-RU"/>
              </w:rPr>
            </w:pPr>
            <w:r w:rsidRPr="002D50AA">
              <w:rPr>
                <w:sz w:val="24"/>
                <w:szCs w:val="24"/>
                <w:lang w:eastAsia="ru-RU"/>
              </w:rPr>
              <w:t>2</w:t>
            </w:r>
          </w:p>
        </w:tc>
        <w:tc>
          <w:tcPr>
            <w:tcW w:w="3969" w:type="dxa"/>
          </w:tcPr>
          <w:p w14:paraId="5121B5C1" w14:textId="77777777" w:rsidR="009A58C2" w:rsidRPr="002D50AA" w:rsidRDefault="009A58C2" w:rsidP="00F334F9">
            <w:pPr>
              <w:spacing w:line="240" w:lineRule="auto"/>
              <w:ind w:firstLine="0"/>
              <w:jc w:val="center"/>
              <w:rPr>
                <w:sz w:val="24"/>
                <w:szCs w:val="24"/>
                <w:lang w:eastAsia="ru-RU"/>
              </w:rPr>
            </w:pPr>
            <w:r w:rsidRPr="002D50AA">
              <w:rPr>
                <w:sz w:val="24"/>
                <w:szCs w:val="24"/>
                <w:lang w:eastAsia="ru-RU"/>
              </w:rPr>
              <w:t>плохо</w:t>
            </w:r>
          </w:p>
        </w:tc>
      </w:tr>
      <w:tr w:rsidR="009A58C2" w:rsidRPr="002D50AA" w14:paraId="313900D2" w14:textId="77777777" w:rsidTr="00F334F9">
        <w:trPr>
          <w:jc w:val="center"/>
        </w:trPr>
        <w:tc>
          <w:tcPr>
            <w:tcW w:w="2013" w:type="dxa"/>
          </w:tcPr>
          <w:p w14:paraId="4EB9A48B" w14:textId="77777777" w:rsidR="009A58C2" w:rsidRPr="002D50AA" w:rsidRDefault="009A58C2" w:rsidP="00F334F9">
            <w:pPr>
              <w:spacing w:line="240" w:lineRule="auto"/>
              <w:ind w:firstLine="0"/>
              <w:jc w:val="center"/>
              <w:rPr>
                <w:sz w:val="24"/>
                <w:szCs w:val="24"/>
                <w:lang w:eastAsia="ru-RU"/>
              </w:rPr>
            </w:pPr>
            <w:r w:rsidRPr="002D50AA">
              <w:rPr>
                <w:sz w:val="24"/>
                <w:szCs w:val="24"/>
                <w:lang w:eastAsia="ru-RU"/>
              </w:rPr>
              <w:t>1</w:t>
            </w:r>
          </w:p>
        </w:tc>
        <w:tc>
          <w:tcPr>
            <w:tcW w:w="3969" w:type="dxa"/>
          </w:tcPr>
          <w:p w14:paraId="42EA4A81" w14:textId="77777777" w:rsidR="009A58C2" w:rsidRPr="002D50AA" w:rsidRDefault="009A58C2" w:rsidP="00F334F9">
            <w:pPr>
              <w:spacing w:line="240" w:lineRule="auto"/>
              <w:ind w:firstLine="0"/>
              <w:jc w:val="center"/>
              <w:rPr>
                <w:sz w:val="24"/>
                <w:szCs w:val="24"/>
                <w:lang w:eastAsia="ru-RU"/>
              </w:rPr>
            </w:pPr>
            <w:r w:rsidRPr="002D50AA">
              <w:rPr>
                <w:sz w:val="24"/>
                <w:szCs w:val="24"/>
                <w:lang w:eastAsia="ru-RU"/>
              </w:rPr>
              <w:t>очень плохо</w:t>
            </w:r>
          </w:p>
        </w:tc>
      </w:tr>
      <w:tr w:rsidR="009A58C2" w:rsidRPr="002D50AA" w14:paraId="5A80C434" w14:textId="77777777" w:rsidTr="00F334F9">
        <w:trPr>
          <w:jc w:val="center"/>
        </w:trPr>
        <w:tc>
          <w:tcPr>
            <w:tcW w:w="2013" w:type="dxa"/>
          </w:tcPr>
          <w:p w14:paraId="72E1367A" w14:textId="77777777" w:rsidR="009A58C2" w:rsidRPr="002D50AA" w:rsidRDefault="009A58C2" w:rsidP="00F334F9">
            <w:pPr>
              <w:spacing w:line="240" w:lineRule="auto"/>
              <w:ind w:firstLine="0"/>
              <w:jc w:val="center"/>
              <w:rPr>
                <w:sz w:val="24"/>
                <w:szCs w:val="24"/>
                <w:lang w:eastAsia="ru-RU"/>
              </w:rPr>
            </w:pPr>
            <w:r w:rsidRPr="002D50AA">
              <w:rPr>
                <w:sz w:val="24"/>
                <w:szCs w:val="24"/>
                <w:lang w:eastAsia="ru-RU"/>
              </w:rPr>
              <w:t>0</w:t>
            </w:r>
          </w:p>
        </w:tc>
        <w:tc>
          <w:tcPr>
            <w:tcW w:w="3969" w:type="dxa"/>
          </w:tcPr>
          <w:p w14:paraId="44F3DD62" w14:textId="77777777" w:rsidR="009A58C2" w:rsidRPr="002D50AA" w:rsidRDefault="009A58C2" w:rsidP="00F334F9">
            <w:pPr>
              <w:spacing w:line="240" w:lineRule="auto"/>
              <w:ind w:firstLine="0"/>
              <w:jc w:val="center"/>
              <w:rPr>
                <w:sz w:val="24"/>
                <w:szCs w:val="24"/>
                <w:lang w:eastAsia="ru-RU"/>
              </w:rPr>
            </w:pPr>
            <w:r w:rsidRPr="002D50AA">
              <w:rPr>
                <w:sz w:val="24"/>
                <w:szCs w:val="24"/>
                <w:lang w:eastAsia="ru-RU"/>
              </w:rPr>
              <w:t>не выполнено</w:t>
            </w:r>
          </w:p>
        </w:tc>
      </w:tr>
    </w:tbl>
    <w:p w14:paraId="13DF409C" w14:textId="3E5575A0" w:rsidR="008C3C2D" w:rsidRDefault="008C3C2D" w:rsidP="008C3C2D"/>
    <w:p w14:paraId="0D4A98C5" w14:textId="49DA20AF" w:rsidR="008C3C2D" w:rsidRPr="009A58C2" w:rsidRDefault="009A58C2" w:rsidP="00F77355">
      <w:pPr>
        <w:widowControl w:val="0"/>
        <w:tabs>
          <w:tab w:val="left" w:pos="709"/>
        </w:tabs>
        <w:spacing w:before="1"/>
        <w:ind w:right="113"/>
        <w:contextualSpacing/>
        <w:rPr>
          <w:sz w:val="28"/>
          <w:szCs w:val="28"/>
          <w:lang w:eastAsia="ru-RU"/>
        </w:rPr>
      </w:pPr>
      <w:r>
        <w:rPr>
          <w:sz w:val="28"/>
          <w:szCs w:val="28"/>
          <w:lang w:eastAsia="ru-RU"/>
        </w:rPr>
        <w:t>10.</w:t>
      </w:r>
      <w:r w:rsidR="009C6F40">
        <w:rPr>
          <w:sz w:val="28"/>
          <w:szCs w:val="28"/>
          <w:lang w:eastAsia="ru-RU"/>
        </w:rPr>
        <w:t>4.3. </w:t>
      </w:r>
      <w:r w:rsidR="008C3C2D" w:rsidRPr="009A58C2">
        <w:rPr>
          <w:sz w:val="28"/>
          <w:szCs w:val="28"/>
          <w:lang w:eastAsia="ru-RU"/>
        </w:rPr>
        <w:t>Все посчитанные промежуточные и финальные результаты должны быть округлены по правилам математического округления до 3-го знака после запятой.</w:t>
      </w:r>
    </w:p>
    <w:p w14:paraId="01D37CF6" w14:textId="28B675B1" w:rsidR="008C3C2D" w:rsidRPr="009A58C2" w:rsidRDefault="009A58C2" w:rsidP="00F77355">
      <w:pPr>
        <w:widowControl w:val="0"/>
        <w:tabs>
          <w:tab w:val="left" w:pos="709"/>
        </w:tabs>
        <w:spacing w:before="1"/>
        <w:ind w:right="113"/>
        <w:contextualSpacing/>
        <w:rPr>
          <w:sz w:val="28"/>
          <w:szCs w:val="28"/>
          <w:lang w:eastAsia="ru-RU"/>
        </w:rPr>
      </w:pPr>
      <w:r>
        <w:rPr>
          <w:sz w:val="28"/>
          <w:szCs w:val="28"/>
          <w:lang w:eastAsia="ru-RU"/>
        </w:rPr>
        <w:t>10.</w:t>
      </w:r>
      <w:r w:rsidR="009C6F40">
        <w:rPr>
          <w:sz w:val="28"/>
          <w:szCs w:val="28"/>
          <w:lang w:eastAsia="ru-RU"/>
        </w:rPr>
        <w:t>5. </w:t>
      </w:r>
      <w:r w:rsidR="008C3C2D" w:rsidRPr="009A58C2">
        <w:rPr>
          <w:sz w:val="28"/>
          <w:szCs w:val="28"/>
          <w:lang w:eastAsia="ru-RU"/>
        </w:rPr>
        <w:t>Основные критерии</w:t>
      </w:r>
      <w:r w:rsidR="00347EFB">
        <w:rPr>
          <w:sz w:val="28"/>
          <w:szCs w:val="28"/>
          <w:lang w:eastAsia="ru-RU"/>
        </w:rPr>
        <w:t>.</w:t>
      </w:r>
    </w:p>
    <w:p w14:paraId="296D901B" w14:textId="77777777" w:rsidR="008C3C2D" w:rsidRPr="009A58C2" w:rsidRDefault="008C3C2D" w:rsidP="00F77355">
      <w:pPr>
        <w:widowControl w:val="0"/>
        <w:tabs>
          <w:tab w:val="left" w:pos="709"/>
        </w:tabs>
        <w:spacing w:before="1"/>
        <w:ind w:right="113"/>
        <w:contextualSpacing/>
        <w:rPr>
          <w:sz w:val="28"/>
          <w:szCs w:val="28"/>
          <w:lang w:eastAsia="ru-RU"/>
        </w:rPr>
      </w:pPr>
      <w:r w:rsidRPr="009A58C2">
        <w:rPr>
          <w:sz w:val="28"/>
          <w:szCs w:val="28"/>
          <w:lang w:eastAsia="ru-RU"/>
        </w:rPr>
        <w:t>Все упражнения в вольтижировке могут быть оценены с использованием пяти основных критериев:</w:t>
      </w:r>
    </w:p>
    <w:p w14:paraId="6B3E3220" w14:textId="4751531A" w:rsidR="008C3C2D" w:rsidRPr="009A58C2" w:rsidRDefault="009C6F40" w:rsidP="00F77355">
      <w:pPr>
        <w:widowControl w:val="0"/>
        <w:tabs>
          <w:tab w:val="left" w:pos="709"/>
        </w:tabs>
        <w:spacing w:before="1"/>
        <w:ind w:right="113"/>
        <w:contextualSpacing/>
        <w:rPr>
          <w:sz w:val="28"/>
          <w:szCs w:val="28"/>
          <w:lang w:eastAsia="ru-RU"/>
        </w:rPr>
      </w:pPr>
      <w:r>
        <w:rPr>
          <w:sz w:val="28"/>
          <w:szCs w:val="28"/>
          <w:lang w:eastAsia="ru-RU"/>
        </w:rPr>
        <w:t>а) </w:t>
      </w:r>
      <w:r w:rsidR="008C3C2D" w:rsidRPr="009A58C2">
        <w:rPr>
          <w:sz w:val="28"/>
          <w:szCs w:val="28"/>
          <w:lang w:eastAsia="ru-RU"/>
        </w:rPr>
        <w:t>гармония с лошадью</w:t>
      </w:r>
      <w:r w:rsidR="00347EFB">
        <w:rPr>
          <w:sz w:val="28"/>
          <w:szCs w:val="28"/>
          <w:lang w:eastAsia="ru-RU"/>
        </w:rPr>
        <w:t>;</w:t>
      </w:r>
    </w:p>
    <w:p w14:paraId="4C15F00F" w14:textId="65433230" w:rsidR="008C3C2D" w:rsidRPr="009A58C2" w:rsidRDefault="009C6F40" w:rsidP="00F77355">
      <w:pPr>
        <w:widowControl w:val="0"/>
        <w:tabs>
          <w:tab w:val="left" w:pos="709"/>
        </w:tabs>
        <w:spacing w:before="1"/>
        <w:ind w:right="113"/>
        <w:contextualSpacing/>
        <w:rPr>
          <w:sz w:val="28"/>
          <w:szCs w:val="28"/>
          <w:lang w:eastAsia="ru-RU"/>
        </w:rPr>
      </w:pPr>
      <w:r>
        <w:rPr>
          <w:sz w:val="28"/>
          <w:szCs w:val="28"/>
          <w:lang w:eastAsia="ru-RU"/>
        </w:rPr>
        <w:t>б) </w:t>
      </w:r>
      <w:r w:rsidR="008C3C2D" w:rsidRPr="009A58C2">
        <w:rPr>
          <w:sz w:val="28"/>
          <w:szCs w:val="28"/>
          <w:lang w:eastAsia="ru-RU"/>
        </w:rPr>
        <w:t>контроль тела и положение</w:t>
      </w:r>
      <w:r w:rsidR="00347EFB">
        <w:rPr>
          <w:sz w:val="28"/>
          <w:szCs w:val="28"/>
          <w:lang w:eastAsia="ru-RU"/>
        </w:rPr>
        <w:t>;</w:t>
      </w:r>
    </w:p>
    <w:p w14:paraId="00A741CD" w14:textId="570F7211" w:rsidR="008C3C2D" w:rsidRPr="009A58C2" w:rsidRDefault="009C6F40" w:rsidP="00F77355">
      <w:pPr>
        <w:widowControl w:val="0"/>
        <w:tabs>
          <w:tab w:val="left" w:pos="709"/>
        </w:tabs>
        <w:spacing w:before="1"/>
        <w:ind w:right="113"/>
        <w:contextualSpacing/>
        <w:rPr>
          <w:sz w:val="28"/>
          <w:szCs w:val="28"/>
          <w:lang w:eastAsia="ru-RU"/>
        </w:rPr>
      </w:pPr>
      <w:r>
        <w:rPr>
          <w:sz w:val="28"/>
          <w:szCs w:val="28"/>
          <w:lang w:eastAsia="ru-RU"/>
        </w:rPr>
        <w:t>в) </w:t>
      </w:r>
      <w:r w:rsidR="008C3C2D" w:rsidRPr="009A58C2">
        <w:rPr>
          <w:sz w:val="28"/>
          <w:szCs w:val="28"/>
          <w:lang w:eastAsia="ru-RU"/>
        </w:rPr>
        <w:t>качество движений</w:t>
      </w:r>
      <w:r w:rsidR="00347EFB">
        <w:rPr>
          <w:sz w:val="28"/>
          <w:szCs w:val="28"/>
          <w:lang w:eastAsia="ru-RU"/>
        </w:rPr>
        <w:t>;</w:t>
      </w:r>
    </w:p>
    <w:p w14:paraId="2B93FA7D" w14:textId="0B0264E2" w:rsidR="008C3C2D" w:rsidRPr="009A58C2" w:rsidRDefault="009C6F40" w:rsidP="00F77355">
      <w:pPr>
        <w:widowControl w:val="0"/>
        <w:tabs>
          <w:tab w:val="left" w:pos="709"/>
        </w:tabs>
        <w:spacing w:before="1"/>
        <w:ind w:right="113"/>
        <w:contextualSpacing/>
        <w:rPr>
          <w:sz w:val="28"/>
          <w:szCs w:val="28"/>
          <w:lang w:eastAsia="ru-RU"/>
        </w:rPr>
      </w:pPr>
      <w:r>
        <w:rPr>
          <w:sz w:val="28"/>
          <w:szCs w:val="28"/>
          <w:lang w:eastAsia="ru-RU"/>
        </w:rPr>
        <w:t>г) </w:t>
      </w:r>
      <w:r w:rsidR="008C3C2D" w:rsidRPr="009A58C2">
        <w:rPr>
          <w:sz w:val="28"/>
          <w:szCs w:val="28"/>
          <w:lang w:eastAsia="ru-RU"/>
        </w:rPr>
        <w:t>баланс</w:t>
      </w:r>
      <w:r w:rsidR="00347EFB">
        <w:rPr>
          <w:sz w:val="28"/>
          <w:szCs w:val="28"/>
          <w:lang w:eastAsia="ru-RU"/>
        </w:rPr>
        <w:t>;</w:t>
      </w:r>
    </w:p>
    <w:p w14:paraId="66FD5CE8" w14:textId="6C394E8D" w:rsidR="008C3C2D" w:rsidRPr="009A58C2" w:rsidRDefault="009C6F40" w:rsidP="00F77355">
      <w:pPr>
        <w:widowControl w:val="0"/>
        <w:tabs>
          <w:tab w:val="left" w:pos="709"/>
        </w:tabs>
        <w:spacing w:before="1"/>
        <w:ind w:right="113"/>
        <w:contextualSpacing/>
        <w:rPr>
          <w:sz w:val="28"/>
          <w:szCs w:val="28"/>
          <w:lang w:eastAsia="ru-RU"/>
        </w:rPr>
      </w:pPr>
      <w:r>
        <w:rPr>
          <w:sz w:val="28"/>
          <w:szCs w:val="28"/>
          <w:lang w:eastAsia="ru-RU"/>
        </w:rPr>
        <w:t>д) </w:t>
      </w:r>
      <w:r w:rsidR="008C3C2D" w:rsidRPr="009A58C2">
        <w:rPr>
          <w:sz w:val="28"/>
          <w:szCs w:val="28"/>
          <w:lang w:eastAsia="ru-RU"/>
        </w:rPr>
        <w:t>гибкость</w:t>
      </w:r>
      <w:r w:rsidR="00347EFB">
        <w:rPr>
          <w:sz w:val="28"/>
          <w:szCs w:val="28"/>
          <w:lang w:eastAsia="ru-RU"/>
        </w:rPr>
        <w:t>.</w:t>
      </w:r>
    </w:p>
    <w:p w14:paraId="20E23146" w14:textId="00176CB2" w:rsidR="008C3C2D" w:rsidRPr="009A58C2" w:rsidRDefault="009A58C2" w:rsidP="00F77355">
      <w:pPr>
        <w:widowControl w:val="0"/>
        <w:tabs>
          <w:tab w:val="left" w:pos="709"/>
        </w:tabs>
        <w:spacing w:before="1"/>
        <w:ind w:right="113"/>
        <w:contextualSpacing/>
        <w:rPr>
          <w:sz w:val="28"/>
          <w:szCs w:val="28"/>
          <w:lang w:eastAsia="ru-RU"/>
        </w:rPr>
      </w:pPr>
      <w:r>
        <w:rPr>
          <w:sz w:val="28"/>
          <w:szCs w:val="28"/>
          <w:lang w:eastAsia="ru-RU"/>
        </w:rPr>
        <w:t>10.</w:t>
      </w:r>
      <w:r w:rsidR="009C6F40">
        <w:rPr>
          <w:sz w:val="28"/>
          <w:szCs w:val="28"/>
          <w:lang w:eastAsia="ru-RU"/>
        </w:rPr>
        <w:t>5.1. </w:t>
      </w:r>
      <w:r w:rsidR="008C3C2D" w:rsidRPr="009A58C2">
        <w:rPr>
          <w:sz w:val="28"/>
          <w:szCs w:val="28"/>
          <w:lang w:eastAsia="ru-RU"/>
        </w:rPr>
        <w:t>Каждый критерий и его требования описаны в «Регламенте по судейству группы дисциплин «вольтижировка», опубликованному на сайте ОСФ в разделе «Правила и документы», строка «Вольтижировка».</w:t>
      </w:r>
    </w:p>
    <w:p w14:paraId="20890553" w14:textId="4066F245" w:rsidR="008C3C2D" w:rsidRPr="009A58C2" w:rsidRDefault="009A58C2" w:rsidP="00F77355">
      <w:pPr>
        <w:widowControl w:val="0"/>
        <w:tabs>
          <w:tab w:val="left" w:pos="709"/>
        </w:tabs>
        <w:spacing w:before="1"/>
        <w:ind w:right="113"/>
        <w:contextualSpacing/>
        <w:rPr>
          <w:sz w:val="28"/>
          <w:szCs w:val="28"/>
          <w:lang w:eastAsia="ru-RU"/>
        </w:rPr>
      </w:pPr>
      <w:r>
        <w:rPr>
          <w:sz w:val="28"/>
          <w:szCs w:val="28"/>
          <w:lang w:eastAsia="ru-RU"/>
        </w:rPr>
        <w:t>10.</w:t>
      </w:r>
      <w:r w:rsidR="009C6F40">
        <w:rPr>
          <w:sz w:val="28"/>
          <w:szCs w:val="28"/>
          <w:lang w:eastAsia="ru-RU"/>
        </w:rPr>
        <w:t>6. </w:t>
      </w:r>
      <w:r w:rsidR="008C3C2D" w:rsidRPr="009A58C2">
        <w:rPr>
          <w:sz w:val="28"/>
          <w:szCs w:val="28"/>
          <w:lang w:eastAsia="ru-RU"/>
        </w:rPr>
        <w:t>Суть упражнения</w:t>
      </w:r>
      <w:r w:rsidR="00BC374E">
        <w:rPr>
          <w:sz w:val="28"/>
          <w:szCs w:val="28"/>
          <w:lang w:eastAsia="ru-RU"/>
        </w:rPr>
        <w:t>.</w:t>
      </w:r>
    </w:p>
    <w:p w14:paraId="439E1226" w14:textId="77777777" w:rsidR="008C3C2D" w:rsidRPr="009A58C2" w:rsidRDefault="008C3C2D" w:rsidP="00F77355">
      <w:pPr>
        <w:widowControl w:val="0"/>
        <w:tabs>
          <w:tab w:val="left" w:pos="709"/>
        </w:tabs>
        <w:spacing w:before="1"/>
        <w:ind w:right="113"/>
        <w:contextualSpacing/>
        <w:rPr>
          <w:sz w:val="28"/>
          <w:szCs w:val="28"/>
          <w:lang w:eastAsia="ru-RU"/>
        </w:rPr>
      </w:pPr>
      <w:r w:rsidRPr="009A58C2">
        <w:rPr>
          <w:sz w:val="28"/>
          <w:szCs w:val="28"/>
          <w:lang w:eastAsia="ru-RU"/>
        </w:rPr>
        <w:t>Суть упражнения объясняется 2-3 из вышеупомянутых основных критериев.</w:t>
      </w:r>
    </w:p>
    <w:p w14:paraId="222B2335" w14:textId="0492F870" w:rsidR="008C3C2D" w:rsidRPr="009A58C2" w:rsidRDefault="009A58C2" w:rsidP="00F77355">
      <w:pPr>
        <w:widowControl w:val="0"/>
        <w:tabs>
          <w:tab w:val="left" w:pos="709"/>
        </w:tabs>
        <w:spacing w:before="1"/>
        <w:ind w:right="113"/>
        <w:contextualSpacing/>
        <w:rPr>
          <w:sz w:val="28"/>
          <w:szCs w:val="28"/>
          <w:lang w:eastAsia="ru-RU"/>
        </w:rPr>
      </w:pPr>
      <w:r>
        <w:rPr>
          <w:sz w:val="28"/>
          <w:szCs w:val="28"/>
          <w:lang w:eastAsia="ru-RU"/>
        </w:rPr>
        <w:t>10.</w:t>
      </w:r>
      <w:r w:rsidR="009C6F40">
        <w:rPr>
          <w:sz w:val="28"/>
          <w:szCs w:val="28"/>
          <w:lang w:eastAsia="ru-RU"/>
        </w:rPr>
        <w:t>6.1. </w:t>
      </w:r>
      <w:r w:rsidR="008C3C2D" w:rsidRPr="009A58C2">
        <w:rPr>
          <w:sz w:val="28"/>
          <w:szCs w:val="28"/>
          <w:lang w:eastAsia="ru-RU"/>
        </w:rPr>
        <w:t>Для обязательных и технических упражнений основные критерии перечислены в описании упражнений в «Регламенте по судейству группы дисциплин «вольтижировка», опубликованному на сайте ОСФ в разделе «Правила и документы», строка «Вольтижировка»</w:t>
      </w:r>
    </w:p>
    <w:p w14:paraId="6BF27534" w14:textId="763D9A76" w:rsidR="008C3C2D" w:rsidRPr="009A58C2" w:rsidRDefault="009A58C2" w:rsidP="00F77355">
      <w:pPr>
        <w:widowControl w:val="0"/>
        <w:tabs>
          <w:tab w:val="left" w:pos="709"/>
        </w:tabs>
        <w:spacing w:before="1"/>
        <w:ind w:right="113"/>
        <w:contextualSpacing/>
        <w:rPr>
          <w:sz w:val="28"/>
          <w:szCs w:val="28"/>
          <w:lang w:eastAsia="ru-RU"/>
        </w:rPr>
      </w:pPr>
      <w:r>
        <w:rPr>
          <w:sz w:val="28"/>
          <w:szCs w:val="28"/>
          <w:lang w:eastAsia="ru-RU"/>
        </w:rPr>
        <w:t>10.</w:t>
      </w:r>
      <w:r w:rsidR="008C3C2D" w:rsidRPr="009A58C2">
        <w:rPr>
          <w:sz w:val="28"/>
          <w:szCs w:val="28"/>
          <w:lang w:eastAsia="ru-RU"/>
        </w:rPr>
        <w:t>6.2.</w:t>
      </w:r>
      <w:r w:rsidR="009C6F40">
        <w:rPr>
          <w:sz w:val="28"/>
          <w:szCs w:val="28"/>
          <w:lang w:eastAsia="ru-RU"/>
        </w:rPr>
        <w:t> </w:t>
      </w:r>
      <w:r w:rsidR="008C3C2D" w:rsidRPr="009A58C2">
        <w:rPr>
          <w:sz w:val="28"/>
          <w:szCs w:val="28"/>
          <w:lang w:eastAsia="ru-RU"/>
        </w:rPr>
        <w:t>Для произвольных упражнений, Основные критерии варьируются в зависимости от структурной группы, к которой относится упражнение.</w:t>
      </w:r>
    </w:p>
    <w:p w14:paraId="4F873AA2" w14:textId="380B9AA2" w:rsidR="008C3C2D" w:rsidRPr="009A58C2" w:rsidRDefault="009A58C2" w:rsidP="00F77355">
      <w:pPr>
        <w:widowControl w:val="0"/>
        <w:tabs>
          <w:tab w:val="left" w:pos="709"/>
        </w:tabs>
        <w:spacing w:before="1"/>
        <w:ind w:right="113"/>
        <w:contextualSpacing/>
        <w:rPr>
          <w:sz w:val="28"/>
          <w:szCs w:val="28"/>
          <w:lang w:eastAsia="ru-RU"/>
        </w:rPr>
      </w:pPr>
      <w:r>
        <w:rPr>
          <w:sz w:val="28"/>
          <w:szCs w:val="28"/>
          <w:lang w:eastAsia="ru-RU"/>
        </w:rPr>
        <w:t>10.</w:t>
      </w:r>
      <w:r w:rsidR="008C3C2D" w:rsidRPr="009A58C2">
        <w:rPr>
          <w:sz w:val="28"/>
          <w:szCs w:val="28"/>
          <w:lang w:eastAsia="ru-RU"/>
        </w:rPr>
        <w:t>6.3.</w:t>
      </w:r>
      <w:r w:rsidR="009C6F40">
        <w:rPr>
          <w:sz w:val="28"/>
          <w:szCs w:val="28"/>
          <w:lang w:eastAsia="ru-RU"/>
        </w:rPr>
        <w:t> </w:t>
      </w:r>
      <w:r w:rsidR="008C3C2D" w:rsidRPr="009A58C2">
        <w:rPr>
          <w:sz w:val="28"/>
          <w:szCs w:val="28"/>
          <w:lang w:eastAsia="ru-RU"/>
        </w:rPr>
        <w:t xml:space="preserve">Произвольные упражнения - упражнения, которые соответствуют </w:t>
      </w:r>
      <w:r w:rsidR="008C3C2D" w:rsidRPr="000C7645">
        <w:rPr>
          <w:sz w:val="28"/>
          <w:szCs w:val="28"/>
          <w:lang w:eastAsia="ru-RU"/>
        </w:rPr>
        <w:t xml:space="preserve">определению </w:t>
      </w:r>
      <w:r w:rsidR="000D77B0" w:rsidRPr="00576B4C">
        <w:rPr>
          <w:sz w:val="28"/>
          <w:szCs w:val="28"/>
          <w:lang w:eastAsia="ru-RU"/>
        </w:rPr>
        <w:t>пункта</w:t>
      </w:r>
      <w:r w:rsidR="008C3C2D" w:rsidRPr="000C7645">
        <w:rPr>
          <w:sz w:val="28"/>
          <w:szCs w:val="28"/>
          <w:lang w:eastAsia="ru-RU"/>
        </w:rPr>
        <w:t xml:space="preserve"> </w:t>
      </w:r>
      <w:r w:rsidR="000C7645" w:rsidRPr="000C7645">
        <w:rPr>
          <w:sz w:val="28"/>
          <w:szCs w:val="28"/>
          <w:lang w:eastAsia="ru-RU"/>
        </w:rPr>
        <w:t>15 настоящих</w:t>
      </w:r>
      <w:r w:rsidR="000C7645" w:rsidRPr="00261804">
        <w:rPr>
          <w:sz w:val="28"/>
          <w:szCs w:val="28"/>
          <w:lang w:eastAsia="ru-RU"/>
        </w:rPr>
        <w:t xml:space="preserve"> Спортивных правил</w:t>
      </w:r>
      <w:r w:rsidR="008C3C2D" w:rsidRPr="009A58C2">
        <w:rPr>
          <w:sz w:val="28"/>
          <w:szCs w:val="28"/>
          <w:lang w:eastAsia="ru-RU"/>
        </w:rPr>
        <w:t xml:space="preserve"> и не перечислены в Правилах в качестве Обязательных упражнений. Описание и разделение на категории произвольных упражнений описаны в «Регламенте по судейству группы дисциплин «вольтижировка», опубликованному на сайте ОСФ в разделе «Правила и документы», строка «Вольтижировка».</w:t>
      </w:r>
    </w:p>
    <w:p w14:paraId="11E144AD" w14:textId="737C7319" w:rsidR="008C3C2D" w:rsidRPr="009A58C2" w:rsidRDefault="00F81235" w:rsidP="00F77355">
      <w:pPr>
        <w:widowControl w:val="0"/>
        <w:tabs>
          <w:tab w:val="left" w:pos="709"/>
        </w:tabs>
        <w:spacing w:before="1"/>
        <w:ind w:right="113"/>
        <w:contextualSpacing/>
        <w:rPr>
          <w:sz w:val="28"/>
          <w:szCs w:val="28"/>
          <w:lang w:eastAsia="ru-RU"/>
        </w:rPr>
      </w:pPr>
      <w:r>
        <w:rPr>
          <w:sz w:val="28"/>
          <w:szCs w:val="28"/>
          <w:lang w:eastAsia="ru-RU"/>
        </w:rPr>
        <w:t>10.</w:t>
      </w:r>
      <w:r w:rsidR="009C6F40">
        <w:rPr>
          <w:sz w:val="28"/>
          <w:szCs w:val="28"/>
          <w:lang w:eastAsia="ru-RU"/>
        </w:rPr>
        <w:t>7. </w:t>
      </w:r>
      <w:r w:rsidR="008C3C2D" w:rsidRPr="009A58C2">
        <w:rPr>
          <w:sz w:val="28"/>
          <w:szCs w:val="28"/>
          <w:lang w:eastAsia="ru-RU"/>
        </w:rPr>
        <w:t>Специальные вычеты в Обязательной (ОП</w:t>
      </w:r>
      <w:r w:rsidR="000D77B0">
        <w:rPr>
          <w:sz w:val="28"/>
          <w:szCs w:val="28"/>
          <w:lang w:eastAsia="ru-RU"/>
        </w:rPr>
        <w:t>) и Технической (ТП) программах</w:t>
      </w:r>
      <w:r w:rsidR="008C3C2D" w:rsidRPr="009A58C2">
        <w:rPr>
          <w:sz w:val="28"/>
          <w:szCs w:val="28"/>
          <w:lang w:eastAsia="ru-RU"/>
        </w:rPr>
        <w:t xml:space="preserve"> (табл</w:t>
      </w:r>
      <w:r w:rsidR="00670832">
        <w:rPr>
          <w:sz w:val="28"/>
          <w:szCs w:val="28"/>
          <w:lang w:eastAsia="ru-RU"/>
        </w:rPr>
        <w:t>ица №</w:t>
      </w:r>
      <w:r w:rsidR="000D77B0">
        <w:rPr>
          <w:sz w:val="28"/>
          <w:szCs w:val="28"/>
          <w:lang w:eastAsia="ru-RU"/>
        </w:rPr>
        <w:t xml:space="preserve"> </w:t>
      </w:r>
      <w:r w:rsidR="00670832">
        <w:rPr>
          <w:sz w:val="28"/>
          <w:szCs w:val="28"/>
          <w:lang w:eastAsia="ru-RU"/>
        </w:rPr>
        <w:t>63</w:t>
      </w:r>
      <w:r w:rsidR="008C3C2D" w:rsidRPr="009A58C2">
        <w:rPr>
          <w:sz w:val="28"/>
          <w:szCs w:val="28"/>
          <w:lang w:eastAsia="ru-RU"/>
        </w:rPr>
        <w:t>)</w:t>
      </w:r>
      <w:r w:rsidR="000D77B0">
        <w:rPr>
          <w:sz w:val="28"/>
          <w:szCs w:val="28"/>
          <w:lang w:eastAsia="ru-RU"/>
        </w:rPr>
        <w:t>.</w:t>
      </w:r>
    </w:p>
    <w:p w14:paraId="0A1462F0" w14:textId="1C0722EF" w:rsidR="008C3C2D" w:rsidRPr="000D77B0" w:rsidRDefault="008C3C2D" w:rsidP="00F81235">
      <w:pPr>
        <w:jc w:val="right"/>
        <w:rPr>
          <w:sz w:val="28"/>
          <w:szCs w:val="28"/>
        </w:rPr>
      </w:pPr>
      <w:r w:rsidRPr="000D77B0">
        <w:rPr>
          <w:sz w:val="28"/>
          <w:szCs w:val="28"/>
        </w:rPr>
        <w:t>Табл</w:t>
      </w:r>
      <w:r w:rsidR="00670832" w:rsidRPr="000D77B0">
        <w:rPr>
          <w:sz w:val="28"/>
          <w:szCs w:val="28"/>
        </w:rPr>
        <w:t>ица №</w:t>
      </w:r>
      <w:r w:rsidR="000D77B0" w:rsidRPr="000D77B0">
        <w:rPr>
          <w:sz w:val="28"/>
          <w:szCs w:val="28"/>
        </w:rPr>
        <w:t xml:space="preserve"> </w:t>
      </w:r>
      <w:r w:rsidR="00670832" w:rsidRPr="000D77B0">
        <w:rPr>
          <w:sz w:val="28"/>
          <w:szCs w:val="28"/>
        </w:rPr>
        <w:t>63</w:t>
      </w:r>
    </w:p>
    <w:p w14:paraId="2B150431" w14:textId="6D488270" w:rsidR="00670832" w:rsidRPr="000D77B0" w:rsidRDefault="008F3FC3" w:rsidP="00670832">
      <w:pPr>
        <w:jc w:val="center"/>
        <w:rPr>
          <w:sz w:val="28"/>
          <w:szCs w:val="28"/>
        </w:rPr>
      </w:pPr>
      <w:r w:rsidRPr="000D77B0">
        <w:rPr>
          <w:sz w:val="28"/>
          <w:szCs w:val="28"/>
        </w:rPr>
        <w:t>Специальные вычеты в Обязательной (ОП</w:t>
      </w:r>
      <w:r w:rsidR="000D77B0">
        <w:rPr>
          <w:sz w:val="28"/>
          <w:szCs w:val="28"/>
        </w:rPr>
        <w:t>) и Технической (ТП) программах</w:t>
      </w:r>
    </w:p>
    <w:tbl>
      <w:tblPr>
        <w:tblW w:w="9362" w:type="dxa"/>
        <w:tblInd w:w="100" w:type="dxa"/>
        <w:tblBorders>
          <w:top w:val="single" w:sz="5" w:space="0" w:color="000000"/>
          <w:left w:val="single" w:sz="5" w:space="0" w:color="000000"/>
          <w:bottom w:val="single" w:sz="5" w:space="0" w:color="000000"/>
          <w:right w:val="single" w:sz="5" w:space="0" w:color="000000"/>
          <w:insideH w:val="single" w:sz="5" w:space="0" w:color="000000"/>
          <w:insideV w:val="single" w:sz="5" w:space="0" w:color="000000"/>
        </w:tblBorders>
        <w:tblLayout w:type="fixed"/>
        <w:tblLook w:val="0000" w:firstRow="0" w:lastRow="0" w:firstColumn="0" w:lastColumn="0" w:noHBand="0" w:noVBand="0"/>
      </w:tblPr>
      <w:tblGrid>
        <w:gridCol w:w="1554"/>
        <w:gridCol w:w="1565"/>
        <w:gridCol w:w="6243"/>
      </w:tblGrid>
      <w:tr w:rsidR="008C3C2D" w:rsidRPr="00670832" w14:paraId="113E986B" w14:textId="77777777" w:rsidTr="00670832">
        <w:trPr>
          <w:trHeight w:val="331"/>
        </w:trPr>
        <w:tc>
          <w:tcPr>
            <w:tcW w:w="1554" w:type="dxa"/>
            <w:tcBorders>
              <w:top w:val="single" w:sz="5" w:space="0" w:color="000000"/>
              <w:left w:val="single" w:sz="5" w:space="0" w:color="000000"/>
              <w:bottom w:val="single" w:sz="5" w:space="0" w:color="000000"/>
              <w:right w:val="single" w:sz="5" w:space="0" w:color="000000"/>
            </w:tcBorders>
            <w:shd w:val="clear" w:color="auto" w:fill="FFFFFF"/>
            <w:tcMar>
              <w:top w:w="100" w:type="dxa"/>
              <w:left w:w="100" w:type="dxa"/>
              <w:bottom w:w="100" w:type="dxa"/>
              <w:right w:w="100" w:type="dxa"/>
            </w:tcMar>
          </w:tcPr>
          <w:p w14:paraId="4B244C9B" w14:textId="77777777" w:rsidR="008C3C2D" w:rsidRPr="008F3FC3" w:rsidRDefault="008C3C2D" w:rsidP="009C6F40">
            <w:pPr>
              <w:spacing w:before="0"/>
              <w:ind w:firstLine="0"/>
              <w:jc w:val="center"/>
              <w:rPr>
                <w:sz w:val="24"/>
                <w:szCs w:val="24"/>
              </w:rPr>
            </w:pPr>
            <w:r w:rsidRPr="008F3FC3">
              <w:rPr>
                <w:sz w:val="24"/>
                <w:szCs w:val="24"/>
              </w:rPr>
              <w:t>Вычет</w:t>
            </w:r>
          </w:p>
        </w:tc>
        <w:tc>
          <w:tcPr>
            <w:tcW w:w="1565" w:type="dxa"/>
            <w:tcBorders>
              <w:top w:val="single" w:sz="5" w:space="0" w:color="000000"/>
              <w:left w:val="single" w:sz="5" w:space="0" w:color="000000"/>
              <w:bottom w:val="single" w:sz="5" w:space="0" w:color="000000"/>
              <w:right w:val="single" w:sz="5" w:space="0" w:color="000000"/>
            </w:tcBorders>
            <w:shd w:val="clear" w:color="auto" w:fill="FFFFFF"/>
            <w:tcMar>
              <w:top w:w="100" w:type="dxa"/>
              <w:left w:w="100" w:type="dxa"/>
              <w:bottom w:w="100" w:type="dxa"/>
              <w:right w:w="100" w:type="dxa"/>
            </w:tcMar>
          </w:tcPr>
          <w:p w14:paraId="4A9BB1B9" w14:textId="77777777" w:rsidR="008C3C2D" w:rsidRPr="008F3FC3" w:rsidRDefault="008C3C2D" w:rsidP="009C6F40">
            <w:pPr>
              <w:spacing w:before="0"/>
              <w:ind w:firstLine="0"/>
              <w:jc w:val="center"/>
              <w:rPr>
                <w:sz w:val="24"/>
                <w:szCs w:val="24"/>
              </w:rPr>
            </w:pPr>
            <w:r w:rsidRPr="008F3FC3">
              <w:rPr>
                <w:sz w:val="24"/>
                <w:szCs w:val="24"/>
              </w:rPr>
              <w:t>Программа</w:t>
            </w:r>
          </w:p>
        </w:tc>
        <w:tc>
          <w:tcPr>
            <w:tcW w:w="6243" w:type="dxa"/>
            <w:tcBorders>
              <w:top w:val="single" w:sz="5" w:space="0" w:color="000000"/>
              <w:left w:val="single" w:sz="5" w:space="0" w:color="000000"/>
              <w:bottom w:val="single" w:sz="5" w:space="0" w:color="000000"/>
              <w:right w:val="single" w:sz="5" w:space="0" w:color="000000"/>
            </w:tcBorders>
            <w:shd w:val="clear" w:color="auto" w:fill="FFFFFF"/>
            <w:tcMar>
              <w:top w:w="100" w:type="dxa"/>
              <w:left w:w="100" w:type="dxa"/>
              <w:bottom w:w="100" w:type="dxa"/>
              <w:right w:w="100" w:type="dxa"/>
            </w:tcMar>
          </w:tcPr>
          <w:p w14:paraId="51FDD0C3" w14:textId="77777777" w:rsidR="008C3C2D" w:rsidRPr="008F3FC3" w:rsidRDefault="008C3C2D" w:rsidP="009C6F40">
            <w:pPr>
              <w:spacing w:before="0"/>
              <w:ind w:firstLine="0"/>
              <w:jc w:val="center"/>
              <w:rPr>
                <w:sz w:val="24"/>
                <w:szCs w:val="24"/>
              </w:rPr>
            </w:pPr>
            <w:r w:rsidRPr="008F3FC3">
              <w:rPr>
                <w:sz w:val="24"/>
                <w:szCs w:val="24"/>
              </w:rPr>
              <w:t>Описание</w:t>
            </w:r>
          </w:p>
        </w:tc>
      </w:tr>
      <w:tr w:rsidR="008C3C2D" w:rsidRPr="00670832" w14:paraId="5897DF33" w14:textId="77777777" w:rsidTr="00670832">
        <w:trPr>
          <w:trHeight w:val="185"/>
        </w:trPr>
        <w:tc>
          <w:tcPr>
            <w:tcW w:w="1554" w:type="dxa"/>
            <w:tcBorders>
              <w:top w:val="single" w:sz="5" w:space="0" w:color="000000"/>
              <w:left w:val="single" w:sz="5" w:space="0" w:color="000000"/>
              <w:bottom w:val="single" w:sz="5" w:space="0" w:color="000000"/>
              <w:right w:val="single" w:sz="5" w:space="0" w:color="000000"/>
            </w:tcBorders>
            <w:shd w:val="clear" w:color="auto" w:fill="FFFFFF"/>
            <w:tcMar>
              <w:top w:w="100" w:type="dxa"/>
              <w:left w:w="100" w:type="dxa"/>
              <w:bottom w:w="100" w:type="dxa"/>
              <w:right w:w="100" w:type="dxa"/>
            </w:tcMar>
          </w:tcPr>
          <w:p w14:paraId="2969F09A" w14:textId="77777777" w:rsidR="008C3C2D" w:rsidRPr="00670832" w:rsidRDefault="008C3C2D" w:rsidP="009C6F40">
            <w:pPr>
              <w:spacing w:before="0"/>
              <w:ind w:firstLine="0"/>
              <w:rPr>
                <w:sz w:val="24"/>
                <w:szCs w:val="24"/>
              </w:rPr>
            </w:pPr>
            <w:r w:rsidRPr="00670832">
              <w:rPr>
                <w:sz w:val="24"/>
                <w:szCs w:val="24"/>
              </w:rPr>
              <w:t>до 0,5 балла</w:t>
            </w:r>
          </w:p>
        </w:tc>
        <w:tc>
          <w:tcPr>
            <w:tcW w:w="1565" w:type="dxa"/>
            <w:tcBorders>
              <w:top w:val="single" w:sz="5" w:space="0" w:color="000000"/>
              <w:left w:val="single" w:sz="5" w:space="0" w:color="000000"/>
              <w:bottom w:val="single" w:sz="5" w:space="0" w:color="000000"/>
              <w:right w:val="single" w:sz="5" w:space="0" w:color="000000"/>
            </w:tcBorders>
            <w:shd w:val="clear" w:color="auto" w:fill="FFFFFF"/>
            <w:tcMar>
              <w:top w:w="100" w:type="dxa"/>
              <w:left w:w="100" w:type="dxa"/>
              <w:bottom w:w="100" w:type="dxa"/>
              <w:right w:w="100" w:type="dxa"/>
            </w:tcMar>
          </w:tcPr>
          <w:p w14:paraId="60401278" w14:textId="77777777" w:rsidR="008C3C2D" w:rsidRPr="00670832" w:rsidRDefault="008C3C2D" w:rsidP="009C6F40">
            <w:pPr>
              <w:spacing w:before="0"/>
              <w:ind w:firstLine="0"/>
              <w:rPr>
                <w:sz w:val="24"/>
                <w:szCs w:val="24"/>
              </w:rPr>
            </w:pPr>
            <w:r w:rsidRPr="00670832">
              <w:rPr>
                <w:sz w:val="24"/>
                <w:szCs w:val="24"/>
              </w:rPr>
              <w:t>ОП и ТП</w:t>
            </w:r>
          </w:p>
        </w:tc>
        <w:tc>
          <w:tcPr>
            <w:tcW w:w="6243" w:type="dxa"/>
            <w:tcBorders>
              <w:top w:val="single" w:sz="5" w:space="0" w:color="000000"/>
              <w:left w:val="single" w:sz="5" w:space="0" w:color="000000"/>
              <w:bottom w:val="single" w:sz="5" w:space="0" w:color="000000"/>
              <w:right w:val="single" w:sz="5" w:space="0" w:color="000000"/>
            </w:tcBorders>
            <w:shd w:val="clear" w:color="auto" w:fill="FFFFFF"/>
            <w:tcMar>
              <w:top w:w="100" w:type="dxa"/>
              <w:left w:w="100" w:type="dxa"/>
              <w:bottom w:w="100" w:type="dxa"/>
              <w:right w:w="100" w:type="dxa"/>
            </w:tcMar>
          </w:tcPr>
          <w:p w14:paraId="15116D39" w14:textId="58DC9F51" w:rsidR="008C3C2D" w:rsidRPr="00670832" w:rsidRDefault="008C3C2D" w:rsidP="009C6F40">
            <w:pPr>
              <w:spacing w:before="0"/>
              <w:ind w:firstLine="0"/>
              <w:rPr>
                <w:sz w:val="24"/>
                <w:szCs w:val="24"/>
              </w:rPr>
            </w:pPr>
            <w:r w:rsidRPr="00670832">
              <w:rPr>
                <w:sz w:val="24"/>
                <w:szCs w:val="24"/>
              </w:rPr>
              <w:t>Ошибка приземления</w:t>
            </w:r>
            <w:r w:rsidR="008F3FC3">
              <w:rPr>
                <w:sz w:val="24"/>
                <w:szCs w:val="24"/>
              </w:rPr>
              <w:t>.</w:t>
            </w:r>
          </w:p>
        </w:tc>
      </w:tr>
      <w:tr w:rsidR="008C3C2D" w:rsidRPr="00670832" w14:paraId="3678E98D" w14:textId="77777777" w:rsidTr="00670832">
        <w:trPr>
          <w:trHeight w:val="596"/>
        </w:trPr>
        <w:tc>
          <w:tcPr>
            <w:tcW w:w="1554" w:type="dxa"/>
            <w:tcBorders>
              <w:top w:val="single" w:sz="5" w:space="0" w:color="000000"/>
              <w:left w:val="single" w:sz="5" w:space="0" w:color="000000"/>
              <w:bottom w:val="single" w:sz="5" w:space="0" w:color="000000"/>
              <w:right w:val="single" w:sz="5" w:space="0" w:color="000000"/>
            </w:tcBorders>
            <w:shd w:val="clear" w:color="auto" w:fill="FFFFFF"/>
            <w:tcMar>
              <w:top w:w="100" w:type="dxa"/>
              <w:left w:w="100" w:type="dxa"/>
              <w:bottom w:w="100" w:type="dxa"/>
              <w:right w:w="100" w:type="dxa"/>
            </w:tcMar>
          </w:tcPr>
          <w:p w14:paraId="555A89E8" w14:textId="77777777" w:rsidR="008C3C2D" w:rsidRPr="00670832" w:rsidRDefault="008C3C2D" w:rsidP="009C6F40">
            <w:pPr>
              <w:spacing w:before="0"/>
              <w:ind w:firstLine="0"/>
              <w:rPr>
                <w:sz w:val="24"/>
                <w:szCs w:val="24"/>
              </w:rPr>
            </w:pPr>
            <w:r w:rsidRPr="00670832">
              <w:rPr>
                <w:sz w:val="24"/>
                <w:szCs w:val="24"/>
              </w:rPr>
              <w:t>0,5 балла</w:t>
            </w:r>
          </w:p>
        </w:tc>
        <w:tc>
          <w:tcPr>
            <w:tcW w:w="1565" w:type="dxa"/>
            <w:tcBorders>
              <w:top w:val="single" w:sz="5" w:space="0" w:color="000000"/>
              <w:left w:val="single" w:sz="5" w:space="0" w:color="000000"/>
              <w:bottom w:val="single" w:sz="5" w:space="0" w:color="000000"/>
              <w:right w:val="single" w:sz="5" w:space="0" w:color="000000"/>
            </w:tcBorders>
            <w:shd w:val="clear" w:color="auto" w:fill="FFFFFF"/>
            <w:tcMar>
              <w:top w:w="100" w:type="dxa"/>
              <w:left w:w="100" w:type="dxa"/>
              <w:bottom w:w="100" w:type="dxa"/>
              <w:right w:w="100" w:type="dxa"/>
            </w:tcMar>
          </w:tcPr>
          <w:p w14:paraId="0D697615" w14:textId="77777777" w:rsidR="008C3C2D" w:rsidRPr="00670832" w:rsidRDefault="008C3C2D" w:rsidP="009C6F40">
            <w:pPr>
              <w:spacing w:before="0"/>
              <w:ind w:firstLine="0"/>
              <w:rPr>
                <w:sz w:val="24"/>
                <w:szCs w:val="24"/>
              </w:rPr>
            </w:pPr>
            <w:r w:rsidRPr="00670832">
              <w:rPr>
                <w:sz w:val="24"/>
                <w:szCs w:val="24"/>
              </w:rPr>
              <w:t>ОП</w:t>
            </w:r>
          </w:p>
        </w:tc>
        <w:tc>
          <w:tcPr>
            <w:tcW w:w="6243" w:type="dxa"/>
            <w:tcBorders>
              <w:top w:val="single" w:sz="5" w:space="0" w:color="000000"/>
              <w:left w:val="single" w:sz="5" w:space="0" w:color="000000"/>
              <w:bottom w:val="single" w:sz="5" w:space="0" w:color="000000"/>
              <w:right w:val="single" w:sz="5" w:space="0" w:color="000000"/>
            </w:tcBorders>
            <w:shd w:val="clear" w:color="auto" w:fill="FFFFFF"/>
            <w:tcMar>
              <w:top w:w="100" w:type="dxa"/>
              <w:left w:w="100" w:type="dxa"/>
              <w:bottom w:w="100" w:type="dxa"/>
              <w:right w:w="100" w:type="dxa"/>
            </w:tcMar>
          </w:tcPr>
          <w:p w14:paraId="21E3AD37" w14:textId="77777777" w:rsidR="008C3C2D" w:rsidRPr="00670832" w:rsidRDefault="008C3C2D" w:rsidP="009C6F40">
            <w:pPr>
              <w:spacing w:before="0"/>
              <w:ind w:firstLine="0"/>
              <w:rPr>
                <w:sz w:val="24"/>
                <w:szCs w:val="24"/>
              </w:rPr>
            </w:pPr>
            <w:r w:rsidRPr="00670832">
              <w:rPr>
                <w:sz w:val="24"/>
                <w:szCs w:val="24"/>
              </w:rPr>
              <w:t xml:space="preserve">За каждого не стартующего участника из среднего арифметического балла программы. </w:t>
            </w:r>
          </w:p>
        </w:tc>
      </w:tr>
      <w:tr w:rsidR="008C3C2D" w:rsidRPr="00670832" w14:paraId="13901D97" w14:textId="77777777" w:rsidTr="00670832">
        <w:trPr>
          <w:trHeight w:val="1588"/>
        </w:trPr>
        <w:tc>
          <w:tcPr>
            <w:tcW w:w="1554" w:type="dxa"/>
            <w:tcBorders>
              <w:top w:val="single" w:sz="5" w:space="0" w:color="000000"/>
              <w:left w:val="single" w:sz="5" w:space="0" w:color="000000"/>
              <w:bottom w:val="single" w:sz="5" w:space="0" w:color="000000"/>
              <w:right w:val="single" w:sz="5" w:space="0" w:color="000000"/>
            </w:tcBorders>
            <w:shd w:val="clear" w:color="auto" w:fill="FFFFFF"/>
            <w:tcMar>
              <w:top w:w="100" w:type="dxa"/>
              <w:left w:w="100" w:type="dxa"/>
              <w:bottom w:w="100" w:type="dxa"/>
              <w:right w:w="100" w:type="dxa"/>
            </w:tcMar>
          </w:tcPr>
          <w:p w14:paraId="57A4A681" w14:textId="77777777" w:rsidR="008C3C2D" w:rsidRPr="00670832" w:rsidRDefault="008C3C2D" w:rsidP="009C6F40">
            <w:pPr>
              <w:spacing w:before="0"/>
              <w:ind w:firstLine="0"/>
              <w:rPr>
                <w:sz w:val="24"/>
                <w:szCs w:val="24"/>
              </w:rPr>
            </w:pPr>
            <w:r w:rsidRPr="00670832">
              <w:rPr>
                <w:sz w:val="24"/>
                <w:szCs w:val="24"/>
              </w:rPr>
              <w:t>1 балл</w:t>
            </w:r>
          </w:p>
        </w:tc>
        <w:tc>
          <w:tcPr>
            <w:tcW w:w="1565" w:type="dxa"/>
            <w:tcBorders>
              <w:top w:val="single" w:sz="5" w:space="0" w:color="000000"/>
              <w:left w:val="single" w:sz="5" w:space="0" w:color="000000"/>
              <w:bottom w:val="single" w:sz="5" w:space="0" w:color="000000"/>
              <w:right w:val="single" w:sz="5" w:space="0" w:color="000000"/>
            </w:tcBorders>
            <w:shd w:val="clear" w:color="auto" w:fill="FFFFFF"/>
            <w:tcMar>
              <w:top w:w="100" w:type="dxa"/>
              <w:left w:w="100" w:type="dxa"/>
              <w:bottom w:w="100" w:type="dxa"/>
              <w:right w:w="100" w:type="dxa"/>
            </w:tcMar>
          </w:tcPr>
          <w:p w14:paraId="62948C5C" w14:textId="77777777" w:rsidR="008C3C2D" w:rsidRPr="00670832" w:rsidRDefault="008C3C2D" w:rsidP="009C6F40">
            <w:pPr>
              <w:spacing w:before="0"/>
              <w:ind w:firstLine="0"/>
              <w:rPr>
                <w:sz w:val="24"/>
                <w:szCs w:val="24"/>
              </w:rPr>
            </w:pPr>
            <w:r w:rsidRPr="00670832">
              <w:rPr>
                <w:sz w:val="24"/>
                <w:szCs w:val="24"/>
              </w:rPr>
              <w:t>ОП</w:t>
            </w:r>
          </w:p>
        </w:tc>
        <w:tc>
          <w:tcPr>
            <w:tcW w:w="6243" w:type="dxa"/>
            <w:tcBorders>
              <w:top w:val="single" w:sz="5" w:space="0" w:color="000000"/>
              <w:left w:val="single" w:sz="5" w:space="0" w:color="000000"/>
              <w:bottom w:val="single" w:sz="5" w:space="0" w:color="000000"/>
              <w:right w:val="single" w:sz="5" w:space="0" w:color="000000"/>
            </w:tcBorders>
            <w:shd w:val="clear" w:color="auto" w:fill="FFFFFF"/>
            <w:tcMar>
              <w:top w:w="100" w:type="dxa"/>
              <w:left w:w="100" w:type="dxa"/>
              <w:bottom w:w="100" w:type="dxa"/>
              <w:right w:w="100" w:type="dxa"/>
            </w:tcMar>
          </w:tcPr>
          <w:p w14:paraId="77D99C08" w14:textId="77777777" w:rsidR="008C3C2D" w:rsidRPr="00670832" w:rsidRDefault="008C3C2D" w:rsidP="009C6F40">
            <w:pPr>
              <w:spacing w:before="0"/>
              <w:ind w:firstLine="0"/>
              <w:rPr>
                <w:sz w:val="24"/>
                <w:szCs w:val="24"/>
              </w:rPr>
            </w:pPr>
            <w:r w:rsidRPr="00670832">
              <w:rPr>
                <w:sz w:val="24"/>
                <w:szCs w:val="24"/>
              </w:rPr>
              <w:t>Ошибка на выходе в скамейку перед ласточкой или высокую скамейку перед стойкой на ногах</w:t>
            </w:r>
          </w:p>
          <w:p w14:paraId="7243CD59" w14:textId="77777777" w:rsidR="008C3C2D" w:rsidRPr="00670832" w:rsidRDefault="008C3C2D" w:rsidP="009C6F40">
            <w:pPr>
              <w:spacing w:before="0"/>
              <w:ind w:firstLine="0"/>
              <w:rPr>
                <w:sz w:val="24"/>
                <w:szCs w:val="24"/>
              </w:rPr>
            </w:pPr>
            <w:r w:rsidRPr="00670832">
              <w:rPr>
                <w:sz w:val="24"/>
                <w:szCs w:val="24"/>
              </w:rPr>
              <w:t>Приземление не на две ноги после соскока</w:t>
            </w:r>
          </w:p>
          <w:p w14:paraId="2E29C5A5" w14:textId="77777777" w:rsidR="008C3C2D" w:rsidRPr="00670832" w:rsidRDefault="008C3C2D" w:rsidP="009C6F40">
            <w:pPr>
              <w:spacing w:before="0"/>
              <w:ind w:firstLine="0"/>
              <w:rPr>
                <w:sz w:val="24"/>
                <w:szCs w:val="24"/>
              </w:rPr>
            </w:pPr>
            <w:r w:rsidRPr="00670832">
              <w:rPr>
                <w:sz w:val="24"/>
                <w:szCs w:val="24"/>
              </w:rPr>
              <w:t>За каждый недодержанный до 4-х счет в статических упражнениях. Отсчет начинается с момента фиксации упражнения</w:t>
            </w:r>
          </w:p>
        </w:tc>
      </w:tr>
      <w:tr w:rsidR="008C3C2D" w:rsidRPr="00670832" w14:paraId="7FC8C694" w14:textId="77777777" w:rsidTr="00670832">
        <w:trPr>
          <w:cantSplit/>
          <w:trHeight w:val="4690"/>
        </w:trPr>
        <w:tc>
          <w:tcPr>
            <w:tcW w:w="1554" w:type="dxa"/>
            <w:vMerge w:val="restart"/>
            <w:tcBorders>
              <w:top w:val="single" w:sz="5" w:space="0" w:color="000000"/>
              <w:left w:val="single" w:sz="5" w:space="0" w:color="000000"/>
              <w:bottom w:val="single" w:sz="5" w:space="0" w:color="000000"/>
              <w:right w:val="single" w:sz="5" w:space="0" w:color="000000"/>
            </w:tcBorders>
            <w:shd w:val="clear" w:color="auto" w:fill="FFFFFF"/>
            <w:tcMar>
              <w:top w:w="100" w:type="dxa"/>
              <w:left w:w="100" w:type="dxa"/>
              <w:bottom w:w="100" w:type="dxa"/>
              <w:right w:w="100" w:type="dxa"/>
            </w:tcMar>
          </w:tcPr>
          <w:p w14:paraId="1ACBEABF" w14:textId="77777777" w:rsidR="008C3C2D" w:rsidRPr="00670832" w:rsidRDefault="008C3C2D" w:rsidP="009C6F40">
            <w:pPr>
              <w:spacing w:before="0"/>
              <w:ind w:firstLine="0"/>
              <w:rPr>
                <w:sz w:val="24"/>
                <w:szCs w:val="24"/>
              </w:rPr>
            </w:pPr>
            <w:r w:rsidRPr="00670832">
              <w:rPr>
                <w:sz w:val="24"/>
                <w:szCs w:val="24"/>
              </w:rPr>
              <w:t>2 балла</w:t>
            </w:r>
          </w:p>
        </w:tc>
        <w:tc>
          <w:tcPr>
            <w:tcW w:w="1565" w:type="dxa"/>
            <w:tcBorders>
              <w:top w:val="single" w:sz="5" w:space="0" w:color="000000"/>
              <w:left w:val="single" w:sz="5" w:space="0" w:color="000000"/>
              <w:bottom w:val="single" w:sz="5" w:space="0" w:color="000000"/>
              <w:right w:val="single" w:sz="5" w:space="0" w:color="000000"/>
            </w:tcBorders>
            <w:shd w:val="clear" w:color="auto" w:fill="FFFFFF"/>
            <w:tcMar>
              <w:top w:w="100" w:type="dxa"/>
              <w:left w:w="100" w:type="dxa"/>
              <w:bottom w:w="100" w:type="dxa"/>
              <w:right w:w="100" w:type="dxa"/>
            </w:tcMar>
          </w:tcPr>
          <w:p w14:paraId="1BF96067" w14:textId="77777777" w:rsidR="008C3C2D" w:rsidRPr="00670832" w:rsidRDefault="008C3C2D" w:rsidP="009C6F40">
            <w:pPr>
              <w:spacing w:before="0"/>
              <w:ind w:firstLine="0"/>
              <w:rPr>
                <w:sz w:val="24"/>
                <w:szCs w:val="24"/>
              </w:rPr>
            </w:pPr>
            <w:r w:rsidRPr="00670832">
              <w:rPr>
                <w:sz w:val="24"/>
                <w:szCs w:val="24"/>
              </w:rPr>
              <w:t>ОП и ТП</w:t>
            </w:r>
          </w:p>
        </w:tc>
        <w:tc>
          <w:tcPr>
            <w:tcW w:w="6243" w:type="dxa"/>
            <w:tcBorders>
              <w:top w:val="single" w:sz="5" w:space="0" w:color="000000"/>
              <w:left w:val="single" w:sz="5" w:space="0" w:color="000000"/>
              <w:bottom w:val="single" w:sz="5" w:space="0" w:color="000000"/>
              <w:right w:val="single" w:sz="5" w:space="0" w:color="000000"/>
            </w:tcBorders>
            <w:shd w:val="clear" w:color="auto" w:fill="FFFFFF"/>
            <w:tcMar>
              <w:top w:w="100" w:type="dxa"/>
              <w:left w:w="100" w:type="dxa"/>
              <w:bottom w:w="100" w:type="dxa"/>
              <w:right w:w="100" w:type="dxa"/>
            </w:tcMar>
          </w:tcPr>
          <w:p w14:paraId="48F4200A" w14:textId="77777777" w:rsidR="008C3C2D" w:rsidRPr="00670832" w:rsidRDefault="008C3C2D" w:rsidP="009C6F40">
            <w:pPr>
              <w:spacing w:before="0"/>
              <w:ind w:firstLine="0"/>
              <w:rPr>
                <w:sz w:val="24"/>
                <w:szCs w:val="24"/>
              </w:rPr>
            </w:pPr>
            <w:r w:rsidRPr="00670832">
              <w:rPr>
                <w:sz w:val="24"/>
                <w:szCs w:val="24"/>
              </w:rPr>
              <w:t xml:space="preserve">Повтор: повторение упражнения или его частей немедленно, не соскакивая с лошади, в том числе повтор упражнения, если лошадь при первоначальном выполнении упражнения не двигалась правильным галопом/шагом в течение всего или части упражнения. </w:t>
            </w:r>
          </w:p>
          <w:p w14:paraId="587E0A8E" w14:textId="77777777" w:rsidR="008C3C2D" w:rsidRPr="00670832" w:rsidRDefault="008C3C2D" w:rsidP="009C6F40">
            <w:pPr>
              <w:spacing w:before="0"/>
              <w:ind w:firstLine="0"/>
              <w:rPr>
                <w:sz w:val="24"/>
                <w:szCs w:val="24"/>
              </w:rPr>
            </w:pPr>
            <w:r w:rsidRPr="00670832">
              <w:rPr>
                <w:sz w:val="24"/>
                <w:szCs w:val="24"/>
              </w:rPr>
              <w:t>В статических упражнениях повтор считается, когда после начала фазы подъема (например, в стойке: после того, как вы один раз отпустили ручки гурты, схватитесь за них и снова отпустите).</w:t>
            </w:r>
          </w:p>
          <w:p w14:paraId="7667CB24" w14:textId="77777777" w:rsidR="008C3C2D" w:rsidRPr="00670832" w:rsidRDefault="008C3C2D" w:rsidP="009C6F40">
            <w:pPr>
              <w:spacing w:before="0"/>
              <w:ind w:firstLine="0"/>
              <w:rPr>
                <w:sz w:val="24"/>
                <w:szCs w:val="24"/>
              </w:rPr>
            </w:pPr>
            <w:r w:rsidRPr="00670832">
              <w:rPr>
                <w:sz w:val="24"/>
                <w:szCs w:val="24"/>
              </w:rPr>
              <w:t xml:space="preserve"> В динамических упражнениях повтор считается после начала фазы замаха (например, в махе из седа лица назад: дважды раскачивайте ногами вперед и вверх (дважды делается замах).</w:t>
            </w:r>
          </w:p>
          <w:p w14:paraId="06E910F4" w14:textId="77777777" w:rsidR="008C3C2D" w:rsidRPr="00670832" w:rsidRDefault="008C3C2D" w:rsidP="009C6F40">
            <w:pPr>
              <w:spacing w:before="0"/>
              <w:ind w:firstLine="0"/>
              <w:rPr>
                <w:sz w:val="24"/>
                <w:szCs w:val="24"/>
              </w:rPr>
            </w:pPr>
            <w:r w:rsidRPr="00670832">
              <w:rPr>
                <w:sz w:val="24"/>
                <w:szCs w:val="24"/>
              </w:rPr>
              <w:t>Заскок оценивается с вычетом за повторение:</w:t>
            </w:r>
          </w:p>
          <w:p w14:paraId="363C1145" w14:textId="39B6F6FB" w:rsidR="008C3C2D" w:rsidRPr="00670832" w:rsidRDefault="008C3C2D" w:rsidP="009C6F40">
            <w:pPr>
              <w:spacing w:before="0"/>
              <w:ind w:firstLine="0"/>
              <w:rPr>
                <w:sz w:val="24"/>
                <w:szCs w:val="24"/>
              </w:rPr>
            </w:pPr>
            <w:r w:rsidRPr="00670832">
              <w:rPr>
                <w:sz w:val="24"/>
                <w:szCs w:val="24"/>
              </w:rPr>
              <w:t>когда вольтижер соскакивает с лошади, не теряя контакта во время какой-либо фазы</w:t>
            </w:r>
            <w:r w:rsidR="00670832">
              <w:rPr>
                <w:sz w:val="24"/>
                <w:szCs w:val="24"/>
              </w:rPr>
              <w:t>,</w:t>
            </w:r>
          </w:p>
          <w:p w14:paraId="396F597C" w14:textId="3B2DD8B2" w:rsidR="008C3C2D" w:rsidRPr="00670832" w:rsidRDefault="008C3C2D" w:rsidP="009C6F40">
            <w:pPr>
              <w:spacing w:before="0"/>
              <w:ind w:firstLine="0"/>
              <w:rPr>
                <w:sz w:val="24"/>
                <w:szCs w:val="24"/>
              </w:rPr>
            </w:pPr>
            <w:r w:rsidRPr="00670832">
              <w:rPr>
                <w:sz w:val="24"/>
                <w:szCs w:val="24"/>
              </w:rPr>
              <w:t>когда вольтижер теряет контакт с лошадью до окончания фазы прыжка. (берется и отпускает ручки)</w:t>
            </w:r>
            <w:r w:rsidR="00670832">
              <w:rPr>
                <w:sz w:val="24"/>
                <w:szCs w:val="24"/>
              </w:rPr>
              <w:t>.</w:t>
            </w:r>
          </w:p>
        </w:tc>
      </w:tr>
      <w:tr w:rsidR="008C3C2D" w:rsidRPr="00670832" w14:paraId="273F217F" w14:textId="77777777" w:rsidTr="00670832">
        <w:trPr>
          <w:cantSplit/>
          <w:trHeight w:val="1640"/>
        </w:trPr>
        <w:tc>
          <w:tcPr>
            <w:tcW w:w="1554" w:type="dxa"/>
            <w:vMerge/>
            <w:tcBorders>
              <w:top w:val="single" w:sz="5" w:space="0" w:color="000000"/>
              <w:left w:val="single" w:sz="5" w:space="0" w:color="000000"/>
              <w:bottom w:val="single" w:sz="5" w:space="0" w:color="000000"/>
              <w:right w:val="single" w:sz="5" w:space="0" w:color="000000"/>
            </w:tcBorders>
            <w:shd w:val="clear" w:color="auto" w:fill="FFFFFF"/>
            <w:tcMar>
              <w:top w:w="100" w:type="dxa"/>
              <w:left w:w="100" w:type="dxa"/>
              <w:bottom w:w="100" w:type="dxa"/>
              <w:right w:w="100" w:type="dxa"/>
            </w:tcMar>
          </w:tcPr>
          <w:p w14:paraId="5477287B" w14:textId="77777777" w:rsidR="008C3C2D" w:rsidRPr="00670832" w:rsidRDefault="008C3C2D" w:rsidP="009C6F40">
            <w:pPr>
              <w:spacing w:before="0"/>
              <w:ind w:firstLine="0"/>
              <w:rPr>
                <w:sz w:val="24"/>
                <w:szCs w:val="24"/>
              </w:rPr>
            </w:pPr>
          </w:p>
        </w:tc>
        <w:tc>
          <w:tcPr>
            <w:tcW w:w="1565" w:type="dxa"/>
            <w:tcBorders>
              <w:top w:val="single" w:sz="5" w:space="0" w:color="000000"/>
              <w:left w:val="single" w:sz="5" w:space="0" w:color="000000"/>
              <w:bottom w:val="single" w:sz="5" w:space="0" w:color="000000"/>
              <w:right w:val="single" w:sz="5" w:space="0" w:color="000000"/>
            </w:tcBorders>
            <w:shd w:val="clear" w:color="auto" w:fill="FFFFFF"/>
            <w:tcMar>
              <w:top w:w="100" w:type="dxa"/>
              <w:left w:w="100" w:type="dxa"/>
              <w:bottom w:w="100" w:type="dxa"/>
              <w:right w:w="100" w:type="dxa"/>
            </w:tcMar>
          </w:tcPr>
          <w:p w14:paraId="7A58D551" w14:textId="77777777" w:rsidR="008C3C2D" w:rsidRPr="00670832" w:rsidRDefault="008C3C2D" w:rsidP="009C6F40">
            <w:pPr>
              <w:spacing w:before="0"/>
              <w:ind w:firstLine="0"/>
              <w:rPr>
                <w:sz w:val="24"/>
                <w:szCs w:val="24"/>
              </w:rPr>
            </w:pPr>
            <w:r w:rsidRPr="00670832">
              <w:rPr>
                <w:sz w:val="24"/>
                <w:szCs w:val="24"/>
              </w:rPr>
              <w:t>ОП</w:t>
            </w:r>
          </w:p>
        </w:tc>
        <w:tc>
          <w:tcPr>
            <w:tcW w:w="6243" w:type="dxa"/>
            <w:tcBorders>
              <w:top w:val="single" w:sz="5" w:space="0" w:color="000000"/>
              <w:left w:val="single" w:sz="5" w:space="0" w:color="000000"/>
              <w:bottom w:val="single" w:sz="5" w:space="0" w:color="000000"/>
              <w:right w:val="single" w:sz="5" w:space="0" w:color="000000"/>
            </w:tcBorders>
            <w:shd w:val="clear" w:color="auto" w:fill="FFFFFF"/>
            <w:tcMar>
              <w:top w:w="100" w:type="dxa"/>
              <w:left w:w="100" w:type="dxa"/>
              <w:bottom w:w="100" w:type="dxa"/>
              <w:right w:w="100" w:type="dxa"/>
            </w:tcMar>
          </w:tcPr>
          <w:p w14:paraId="3CFC6E13" w14:textId="77777777" w:rsidR="008C3C2D" w:rsidRPr="00670832" w:rsidRDefault="008C3C2D" w:rsidP="009C6F40">
            <w:pPr>
              <w:spacing w:before="0"/>
              <w:ind w:firstLine="0"/>
              <w:rPr>
                <w:sz w:val="24"/>
                <w:szCs w:val="24"/>
              </w:rPr>
            </w:pPr>
            <w:r w:rsidRPr="00670832">
              <w:rPr>
                <w:sz w:val="24"/>
                <w:szCs w:val="24"/>
              </w:rPr>
              <w:t>Повтор: неправильная последовательность упражнений, за которой следует правильная. (например, в ОП 3*, если перед ласточкой был сделан базовый сед – 2 балла из оценки ласточки)</w:t>
            </w:r>
          </w:p>
          <w:p w14:paraId="3B17AD3D" w14:textId="77777777" w:rsidR="008C3C2D" w:rsidRPr="00670832" w:rsidRDefault="008C3C2D" w:rsidP="009C6F40">
            <w:pPr>
              <w:spacing w:before="0"/>
              <w:ind w:firstLine="0"/>
              <w:rPr>
                <w:sz w:val="24"/>
                <w:szCs w:val="24"/>
              </w:rPr>
            </w:pPr>
            <w:r w:rsidRPr="00670832">
              <w:rPr>
                <w:sz w:val="24"/>
                <w:szCs w:val="24"/>
              </w:rPr>
              <w:t>Падение между двумя упражнениями (буква F): вычет будет применен ко второму упражнению.</w:t>
            </w:r>
          </w:p>
          <w:p w14:paraId="165DCAF0" w14:textId="77777777" w:rsidR="008C3C2D" w:rsidRPr="00670832" w:rsidRDefault="008C3C2D" w:rsidP="009C6F40">
            <w:pPr>
              <w:spacing w:before="0"/>
              <w:ind w:firstLine="0"/>
              <w:rPr>
                <w:sz w:val="24"/>
                <w:szCs w:val="24"/>
              </w:rPr>
            </w:pPr>
            <w:r w:rsidRPr="00670832">
              <w:rPr>
                <w:sz w:val="24"/>
                <w:szCs w:val="24"/>
              </w:rPr>
              <w:t>Упражнение показано в неправильном порядке.</w:t>
            </w:r>
          </w:p>
        </w:tc>
      </w:tr>
      <w:tr w:rsidR="008C3C2D" w:rsidRPr="00670832" w14:paraId="47C4560D" w14:textId="77777777" w:rsidTr="00670832">
        <w:trPr>
          <w:cantSplit/>
          <w:trHeight w:val="1730"/>
        </w:trPr>
        <w:tc>
          <w:tcPr>
            <w:tcW w:w="1554" w:type="dxa"/>
            <w:vMerge w:val="restart"/>
            <w:tcBorders>
              <w:top w:val="single" w:sz="5" w:space="0" w:color="000000"/>
              <w:left w:val="single" w:sz="5" w:space="0" w:color="000000"/>
              <w:bottom w:val="single" w:sz="5" w:space="0" w:color="000000"/>
              <w:right w:val="single" w:sz="5" w:space="0" w:color="000000"/>
            </w:tcBorders>
            <w:shd w:val="clear" w:color="auto" w:fill="FFFFFF"/>
            <w:tcMar>
              <w:top w:w="100" w:type="dxa"/>
              <w:left w:w="100" w:type="dxa"/>
              <w:bottom w:w="100" w:type="dxa"/>
              <w:right w:w="100" w:type="dxa"/>
            </w:tcMar>
          </w:tcPr>
          <w:p w14:paraId="3BF4C37A" w14:textId="77777777" w:rsidR="008C3C2D" w:rsidRPr="00670832" w:rsidRDefault="008C3C2D" w:rsidP="009C6F40">
            <w:pPr>
              <w:spacing w:before="0"/>
              <w:ind w:firstLine="0"/>
              <w:rPr>
                <w:sz w:val="24"/>
                <w:szCs w:val="24"/>
              </w:rPr>
            </w:pPr>
            <w:r w:rsidRPr="00670832">
              <w:rPr>
                <w:sz w:val="24"/>
                <w:szCs w:val="24"/>
              </w:rPr>
              <w:t>оценка 0</w:t>
            </w:r>
          </w:p>
        </w:tc>
        <w:tc>
          <w:tcPr>
            <w:tcW w:w="1565" w:type="dxa"/>
            <w:tcBorders>
              <w:top w:val="single" w:sz="5" w:space="0" w:color="000000"/>
              <w:left w:val="single" w:sz="5" w:space="0" w:color="000000"/>
              <w:bottom w:val="single" w:sz="5" w:space="0" w:color="000000"/>
              <w:right w:val="single" w:sz="5" w:space="0" w:color="000000"/>
            </w:tcBorders>
            <w:shd w:val="clear" w:color="auto" w:fill="FFFFFF"/>
            <w:tcMar>
              <w:top w:w="100" w:type="dxa"/>
              <w:left w:w="100" w:type="dxa"/>
              <w:bottom w:w="100" w:type="dxa"/>
              <w:right w:w="100" w:type="dxa"/>
            </w:tcMar>
          </w:tcPr>
          <w:p w14:paraId="37FBFDF5" w14:textId="77777777" w:rsidR="008C3C2D" w:rsidRPr="00670832" w:rsidRDefault="008C3C2D" w:rsidP="009C6F40">
            <w:pPr>
              <w:spacing w:before="0"/>
              <w:ind w:firstLine="0"/>
              <w:rPr>
                <w:sz w:val="24"/>
                <w:szCs w:val="24"/>
              </w:rPr>
            </w:pPr>
            <w:r w:rsidRPr="00670832">
              <w:rPr>
                <w:sz w:val="24"/>
                <w:szCs w:val="24"/>
              </w:rPr>
              <w:t>ОП и ТП</w:t>
            </w:r>
          </w:p>
        </w:tc>
        <w:tc>
          <w:tcPr>
            <w:tcW w:w="6243" w:type="dxa"/>
            <w:tcBorders>
              <w:top w:val="single" w:sz="5" w:space="0" w:color="000000"/>
              <w:left w:val="single" w:sz="5" w:space="0" w:color="000000"/>
              <w:bottom w:val="single" w:sz="5" w:space="0" w:color="000000"/>
              <w:right w:val="single" w:sz="5" w:space="0" w:color="000000"/>
            </w:tcBorders>
            <w:shd w:val="clear" w:color="auto" w:fill="FFFFFF"/>
            <w:tcMar>
              <w:top w:w="100" w:type="dxa"/>
              <w:left w:w="100" w:type="dxa"/>
              <w:bottom w:w="100" w:type="dxa"/>
              <w:right w:w="100" w:type="dxa"/>
            </w:tcMar>
          </w:tcPr>
          <w:p w14:paraId="594A634A" w14:textId="77777777" w:rsidR="008C3C2D" w:rsidRPr="00670832" w:rsidRDefault="008C3C2D" w:rsidP="009C6F40">
            <w:pPr>
              <w:spacing w:before="0"/>
              <w:ind w:firstLine="0"/>
              <w:rPr>
                <w:sz w:val="24"/>
                <w:szCs w:val="24"/>
              </w:rPr>
            </w:pPr>
            <w:r w:rsidRPr="00670832">
              <w:rPr>
                <w:sz w:val="24"/>
                <w:szCs w:val="24"/>
              </w:rPr>
              <w:t>Упражнение не показано.</w:t>
            </w:r>
          </w:p>
          <w:p w14:paraId="15CFEC12" w14:textId="77777777" w:rsidR="008C3C2D" w:rsidRPr="00670832" w:rsidRDefault="008C3C2D" w:rsidP="009C6F40">
            <w:pPr>
              <w:spacing w:before="0"/>
              <w:ind w:firstLine="0"/>
              <w:rPr>
                <w:sz w:val="24"/>
                <w:szCs w:val="24"/>
              </w:rPr>
            </w:pPr>
            <w:r w:rsidRPr="00670832">
              <w:rPr>
                <w:sz w:val="24"/>
                <w:szCs w:val="24"/>
              </w:rPr>
              <w:t>Повторение упражнения дважды подряд</w:t>
            </w:r>
          </w:p>
          <w:p w14:paraId="64A02E60" w14:textId="77777777" w:rsidR="008C3C2D" w:rsidRPr="00670832" w:rsidRDefault="008C3C2D" w:rsidP="009C6F40">
            <w:pPr>
              <w:spacing w:before="0"/>
              <w:ind w:firstLine="0"/>
              <w:rPr>
                <w:sz w:val="24"/>
                <w:szCs w:val="24"/>
              </w:rPr>
            </w:pPr>
            <w:r w:rsidRPr="00670832">
              <w:rPr>
                <w:sz w:val="24"/>
                <w:szCs w:val="24"/>
              </w:rPr>
              <w:t>Упражнение или его часть, выполненное на неправильном аллюре лошади и не исправленное.</w:t>
            </w:r>
          </w:p>
          <w:p w14:paraId="70200FC9" w14:textId="77777777" w:rsidR="008C3C2D" w:rsidRPr="00670832" w:rsidRDefault="008C3C2D" w:rsidP="009C6F40">
            <w:pPr>
              <w:spacing w:before="0"/>
              <w:ind w:firstLine="0"/>
              <w:rPr>
                <w:sz w:val="24"/>
                <w:szCs w:val="24"/>
              </w:rPr>
            </w:pPr>
            <w:r w:rsidRPr="00670832">
              <w:rPr>
                <w:sz w:val="24"/>
                <w:szCs w:val="24"/>
              </w:rPr>
              <w:t>Упражнения, начинающиеся по истечении установленного лимита времени.</w:t>
            </w:r>
          </w:p>
          <w:p w14:paraId="190A75FA" w14:textId="77777777" w:rsidR="008C3C2D" w:rsidRPr="00670832" w:rsidRDefault="008C3C2D" w:rsidP="009C6F40">
            <w:pPr>
              <w:spacing w:before="0"/>
              <w:ind w:firstLine="0"/>
              <w:rPr>
                <w:sz w:val="24"/>
                <w:szCs w:val="24"/>
              </w:rPr>
            </w:pPr>
            <w:r w:rsidRPr="00670832">
              <w:rPr>
                <w:sz w:val="24"/>
                <w:szCs w:val="24"/>
              </w:rPr>
              <w:t>Падение с лошади во время упражнения (при контакте с лошадью).</w:t>
            </w:r>
          </w:p>
          <w:p w14:paraId="415CB749" w14:textId="77777777" w:rsidR="008C3C2D" w:rsidRPr="00670832" w:rsidRDefault="008C3C2D" w:rsidP="009C6F40">
            <w:pPr>
              <w:spacing w:before="0"/>
              <w:ind w:firstLine="0"/>
              <w:rPr>
                <w:sz w:val="24"/>
                <w:szCs w:val="24"/>
              </w:rPr>
            </w:pPr>
            <w:r w:rsidRPr="00670832">
              <w:rPr>
                <w:sz w:val="24"/>
                <w:szCs w:val="24"/>
              </w:rPr>
              <w:t>Потеря контакта с лошадью во время заскока после завершения фазы прыжка.</w:t>
            </w:r>
          </w:p>
          <w:p w14:paraId="1CF03F97" w14:textId="77777777" w:rsidR="008C3C2D" w:rsidRPr="00670832" w:rsidRDefault="008C3C2D" w:rsidP="009C6F40">
            <w:pPr>
              <w:spacing w:before="0"/>
              <w:ind w:firstLine="0"/>
              <w:rPr>
                <w:sz w:val="24"/>
                <w:szCs w:val="24"/>
              </w:rPr>
            </w:pPr>
            <w:r w:rsidRPr="00670832">
              <w:rPr>
                <w:sz w:val="24"/>
                <w:szCs w:val="24"/>
              </w:rPr>
              <w:t>В случае отсутствия правильной позиции упражнения.</w:t>
            </w:r>
          </w:p>
        </w:tc>
      </w:tr>
      <w:tr w:rsidR="008C3C2D" w:rsidRPr="00670832" w14:paraId="35563EE0" w14:textId="77777777" w:rsidTr="00670832">
        <w:trPr>
          <w:cantSplit/>
          <w:trHeight w:val="974"/>
        </w:trPr>
        <w:tc>
          <w:tcPr>
            <w:tcW w:w="1554" w:type="dxa"/>
            <w:vMerge/>
            <w:tcBorders>
              <w:top w:val="single" w:sz="5" w:space="0" w:color="000000"/>
              <w:left w:val="single" w:sz="5" w:space="0" w:color="000000"/>
              <w:bottom w:val="single" w:sz="5" w:space="0" w:color="000000"/>
              <w:right w:val="single" w:sz="5" w:space="0" w:color="000000"/>
            </w:tcBorders>
            <w:shd w:val="clear" w:color="auto" w:fill="FFFFFF"/>
            <w:tcMar>
              <w:top w:w="100" w:type="dxa"/>
              <w:left w:w="100" w:type="dxa"/>
              <w:bottom w:w="100" w:type="dxa"/>
              <w:right w:w="100" w:type="dxa"/>
            </w:tcMar>
          </w:tcPr>
          <w:p w14:paraId="52261487" w14:textId="77777777" w:rsidR="008C3C2D" w:rsidRPr="00670832" w:rsidRDefault="008C3C2D" w:rsidP="009C6F40">
            <w:pPr>
              <w:spacing w:before="0"/>
              <w:ind w:firstLine="0"/>
              <w:rPr>
                <w:sz w:val="24"/>
                <w:szCs w:val="24"/>
              </w:rPr>
            </w:pPr>
          </w:p>
        </w:tc>
        <w:tc>
          <w:tcPr>
            <w:tcW w:w="1565" w:type="dxa"/>
            <w:tcBorders>
              <w:top w:val="single" w:sz="5" w:space="0" w:color="000000"/>
              <w:left w:val="single" w:sz="5" w:space="0" w:color="000000"/>
              <w:bottom w:val="single" w:sz="5" w:space="0" w:color="000000"/>
              <w:right w:val="single" w:sz="5" w:space="0" w:color="000000"/>
            </w:tcBorders>
            <w:shd w:val="clear" w:color="auto" w:fill="FFFFFF"/>
            <w:tcMar>
              <w:top w:w="100" w:type="dxa"/>
              <w:left w:w="100" w:type="dxa"/>
              <w:bottom w:w="100" w:type="dxa"/>
              <w:right w:w="100" w:type="dxa"/>
            </w:tcMar>
          </w:tcPr>
          <w:p w14:paraId="19EE56C9" w14:textId="77777777" w:rsidR="008C3C2D" w:rsidRPr="00670832" w:rsidRDefault="008C3C2D" w:rsidP="009C6F40">
            <w:pPr>
              <w:spacing w:before="0"/>
              <w:ind w:firstLine="0"/>
              <w:rPr>
                <w:sz w:val="24"/>
                <w:szCs w:val="24"/>
              </w:rPr>
            </w:pPr>
            <w:r w:rsidRPr="00670832">
              <w:rPr>
                <w:sz w:val="24"/>
                <w:szCs w:val="24"/>
              </w:rPr>
              <w:t>ОП</w:t>
            </w:r>
          </w:p>
        </w:tc>
        <w:tc>
          <w:tcPr>
            <w:tcW w:w="6243" w:type="dxa"/>
            <w:tcBorders>
              <w:top w:val="single" w:sz="5" w:space="0" w:color="000000"/>
              <w:left w:val="single" w:sz="5" w:space="0" w:color="000000"/>
              <w:bottom w:val="single" w:sz="5" w:space="0" w:color="000000"/>
              <w:right w:val="single" w:sz="5" w:space="0" w:color="000000"/>
            </w:tcBorders>
            <w:shd w:val="clear" w:color="auto" w:fill="FFFFFF"/>
            <w:tcMar>
              <w:top w:w="100" w:type="dxa"/>
              <w:left w:w="100" w:type="dxa"/>
              <w:bottom w:w="100" w:type="dxa"/>
              <w:right w:w="100" w:type="dxa"/>
            </w:tcMar>
          </w:tcPr>
          <w:p w14:paraId="67842B64" w14:textId="77777777" w:rsidR="008C3C2D" w:rsidRPr="00670832" w:rsidRDefault="008C3C2D" w:rsidP="009C6F40">
            <w:pPr>
              <w:spacing w:before="0"/>
              <w:ind w:firstLine="0"/>
              <w:rPr>
                <w:sz w:val="24"/>
                <w:szCs w:val="24"/>
              </w:rPr>
            </w:pPr>
            <w:r w:rsidRPr="00670832">
              <w:rPr>
                <w:sz w:val="24"/>
                <w:szCs w:val="24"/>
              </w:rPr>
              <w:t>Выполнение упражнения в неправильном направлении.</w:t>
            </w:r>
          </w:p>
          <w:p w14:paraId="54819B61" w14:textId="77777777" w:rsidR="008C3C2D" w:rsidRPr="00670832" w:rsidRDefault="008C3C2D" w:rsidP="009C6F40">
            <w:pPr>
              <w:spacing w:before="0"/>
              <w:ind w:firstLine="0"/>
              <w:rPr>
                <w:sz w:val="24"/>
                <w:szCs w:val="24"/>
              </w:rPr>
            </w:pPr>
            <w:r w:rsidRPr="00670832">
              <w:rPr>
                <w:sz w:val="24"/>
                <w:szCs w:val="24"/>
              </w:rPr>
              <w:t>Заскок и/или соскок иначе, чем описано в исполняемом тесте.</w:t>
            </w:r>
          </w:p>
          <w:p w14:paraId="0B32C257" w14:textId="77777777" w:rsidR="008C3C2D" w:rsidRPr="00670832" w:rsidRDefault="008C3C2D" w:rsidP="009C6F40">
            <w:pPr>
              <w:spacing w:before="0"/>
              <w:ind w:firstLine="0"/>
              <w:rPr>
                <w:sz w:val="24"/>
                <w:szCs w:val="24"/>
              </w:rPr>
            </w:pPr>
            <w:r w:rsidRPr="00670832">
              <w:rPr>
                <w:sz w:val="24"/>
                <w:szCs w:val="24"/>
              </w:rPr>
              <w:t>Однократный повторный хват за ручки гурты.</w:t>
            </w:r>
          </w:p>
        </w:tc>
      </w:tr>
    </w:tbl>
    <w:p w14:paraId="48B6E4DA" w14:textId="77777777" w:rsidR="008C3C2D" w:rsidRPr="008C3C2D" w:rsidRDefault="008C3C2D" w:rsidP="008C3C2D"/>
    <w:p w14:paraId="2B7651FE" w14:textId="450AE860" w:rsidR="008C3C2D" w:rsidRPr="00F81235" w:rsidRDefault="00F81235" w:rsidP="00F77355">
      <w:pPr>
        <w:widowControl w:val="0"/>
        <w:tabs>
          <w:tab w:val="left" w:pos="709"/>
        </w:tabs>
        <w:spacing w:before="1"/>
        <w:ind w:right="113"/>
        <w:contextualSpacing/>
        <w:rPr>
          <w:sz w:val="28"/>
          <w:szCs w:val="28"/>
          <w:lang w:eastAsia="ru-RU"/>
        </w:rPr>
      </w:pPr>
      <w:r>
        <w:rPr>
          <w:sz w:val="28"/>
          <w:szCs w:val="28"/>
          <w:lang w:eastAsia="ru-RU"/>
        </w:rPr>
        <w:t>10.</w:t>
      </w:r>
      <w:r w:rsidR="009C6F40">
        <w:rPr>
          <w:sz w:val="28"/>
          <w:szCs w:val="28"/>
          <w:lang w:eastAsia="ru-RU"/>
        </w:rPr>
        <w:t>8. </w:t>
      </w:r>
      <w:r w:rsidR="008C3C2D" w:rsidRPr="00F81235">
        <w:rPr>
          <w:sz w:val="28"/>
          <w:szCs w:val="28"/>
          <w:lang w:eastAsia="ru-RU"/>
        </w:rPr>
        <w:t>Оценка лошади.</w:t>
      </w:r>
    </w:p>
    <w:p w14:paraId="75344C18" w14:textId="5A3D4D1B" w:rsidR="008C3C2D" w:rsidRPr="00F81235" w:rsidRDefault="00F81235" w:rsidP="00F77355">
      <w:pPr>
        <w:widowControl w:val="0"/>
        <w:tabs>
          <w:tab w:val="left" w:pos="709"/>
        </w:tabs>
        <w:spacing w:before="1"/>
        <w:ind w:right="113"/>
        <w:contextualSpacing/>
        <w:rPr>
          <w:sz w:val="28"/>
          <w:szCs w:val="28"/>
          <w:lang w:eastAsia="ru-RU"/>
        </w:rPr>
      </w:pPr>
      <w:r>
        <w:rPr>
          <w:sz w:val="28"/>
          <w:szCs w:val="28"/>
          <w:lang w:eastAsia="ru-RU"/>
        </w:rPr>
        <w:t>10.</w:t>
      </w:r>
      <w:r w:rsidR="008C3C2D" w:rsidRPr="00F81235">
        <w:rPr>
          <w:sz w:val="28"/>
          <w:szCs w:val="28"/>
          <w:lang w:eastAsia="ru-RU"/>
        </w:rPr>
        <w:t>8.1.</w:t>
      </w:r>
      <w:r w:rsidR="009C6F40">
        <w:rPr>
          <w:sz w:val="28"/>
          <w:szCs w:val="28"/>
          <w:lang w:eastAsia="ru-RU"/>
        </w:rPr>
        <w:t> </w:t>
      </w:r>
      <w:r w:rsidR="008C3C2D" w:rsidRPr="00F81235">
        <w:rPr>
          <w:sz w:val="28"/>
          <w:szCs w:val="28"/>
          <w:lang w:eastAsia="ru-RU"/>
        </w:rPr>
        <w:t>Лошадь оценивается с момента подъема руки вольтижера для запуска музыкального сопровождения до момента финального соскока.</w:t>
      </w:r>
    </w:p>
    <w:p w14:paraId="72583837" w14:textId="05D90316" w:rsidR="008C3C2D" w:rsidRPr="00F81235" w:rsidRDefault="00F81235" w:rsidP="00F77355">
      <w:pPr>
        <w:widowControl w:val="0"/>
        <w:tabs>
          <w:tab w:val="left" w:pos="709"/>
        </w:tabs>
        <w:spacing w:before="1"/>
        <w:ind w:right="113"/>
        <w:contextualSpacing/>
        <w:rPr>
          <w:sz w:val="28"/>
          <w:szCs w:val="28"/>
          <w:lang w:eastAsia="ru-RU"/>
        </w:rPr>
      </w:pPr>
      <w:r>
        <w:rPr>
          <w:sz w:val="28"/>
          <w:szCs w:val="28"/>
          <w:lang w:eastAsia="ru-RU"/>
        </w:rPr>
        <w:t>10.</w:t>
      </w:r>
      <w:r w:rsidR="008C3C2D" w:rsidRPr="00F81235">
        <w:rPr>
          <w:sz w:val="28"/>
          <w:szCs w:val="28"/>
          <w:lang w:eastAsia="ru-RU"/>
        </w:rPr>
        <w:t>8.2.</w:t>
      </w:r>
      <w:r w:rsidR="009C6F40">
        <w:rPr>
          <w:sz w:val="28"/>
          <w:szCs w:val="28"/>
          <w:lang w:eastAsia="ru-RU"/>
        </w:rPr>
        <w:t> </w:t>
      </w:r>
      <w:r w:rsidR="008C3C2D" w:rsidRPr="00F81235">
        <w:rPr>
          <w:sz w:val="28"/>
          <w:szCs w:val="28"/>
          <w:lang w:eastAsia="ru-RU"/>
        </w:rPr>
        <w:t>Оценка выставляется по шкале от 0 до 10, разрешено использовать десятичные дроби.</w:t>
      </w:r>
    </w:p>
    <w:p w14:paraId="4859694E" w14:textId="5BB347A5" w:rsidR="008C3C2D" w:rsidRPr="00F81235" w:rsidRDefault="00F81235" w:rsidP="00F77355">
      <w:pPr>
        <w:widowControl w:val="0"/>
        <w:tabs>
          <w:tab w:val="left" w:pos="709"/>
        </w:tabs>
        <w:spacing w:before="1"/>
        <w:ind w:right="113"/>
        <w:contextualSpacing/>
        <w:rPr>
          <w:sz w:val="28"/>
          <w:szCs w:val="28"/>
          <w:lang w:eastAsia="ru-RU"/>
        </w:rPr>
      </w:pPr>
      <w:r>
        <w:rPr>
          <w:sz w:val="28"/>
          <w:szCs w:val="28"/>
          <w:lang w:eastAsia="ru-RU"/>
        </w:rPr>
        <w:t>10.</w:t>
      </w:r>
      <w:r w:rsidR="009C6F40">
        <w:rPr>
          <w:sz w:val="28"/>
          <w:szCs w:val="28"/>
          <w:lang w:eastAsia="ru-RU"/>
        </w:rPr>
        <w:t>9. </w:t>
      </w:r>
      <w:r w:rsidR="008C3C2D" w:rsidRPr="00F81235">
        <w:rPr>
          <w:sz w:val="28"/>
          <w:szCs w:val="28"/>
          <w:lang w:eastAsia="ru-RU"/>
        </w:rPr>
        <w:t>Оценка упражнений.</w:t>
      </w:r>
    </w:p>
    <w:p w14:paraId="2929B6E5" w14:textId="5FB9F15C" w:rsidR="008C3C2D" w:rsidRPr="00F81235" w:rsidRDefault="00F81235" w:rsidP="00F77355">
      <w:pPr>
        <w:widowControl w:val="0"/>
        <w:tabs>
          <w:tab w:val="left" w:pos="709"/>
        </w:tabs>
        <w:spacing w:before="1"/>
        <w:ind w:right="113"/>
        <w:contextualSpacing/>
        <w:rPr>
          <w:sz w:val="28"/>
          <w:szCs w:val="28"/>
          <w:lang w:eastAsia="ru-RU"/>
        </w:rPr>
      </w:pPr>
      <w:r>
        <w:rPr>
          <w:sz w:val="28"/>
          <w:szCs w:val="28"/>
          <w:lang w:eastAsia="ru-RU"/>
        </w:rPr>
        <w:t>10.</w:t>
      </w:r>
      <w:r w:rsidR="008C3C2D" w:rsidRPr="00F81235">
        <w:rPr>
          <w:sz w:val="28"/>
          <w:szCs w:val="28"/>
          <w:lang w:eastAsia="ru-RU"/>
        </w:rPr>
        <w:t>9.1.</w:t>
      </w:r>
      <w:r w:rsidR="009C6F40">
        <w:rPr>
          <w:sz w:val="28"/>
          <w:szCs w:val="28"/>
          <w:lang w:eastAsia="ru-RU"/>
        </w:rPr>
        <w:t> </w:t>
      </w:r>
      <w:r w:rsidR="008C3C2D" w:rsidRPr="00F81235">
        <w:rPr>
          <w:sz w:val="28"/>
          <w:szCs w:val="28"/>
          <w:lang w:eastAsia="ru-RU"/>
        </w:rPr>
        <w:t>В обязательной программе все упражнения соответствующего Теста должны быть оценены.</w:t>
      </w:r>
    </w:p>
    <w:p w14:paraId="405A35B3" w14:textId="2BC0D3E3" w:rsidR="008C3C2D" w:rsidRPr="00F81235" w:rsidRDefault="00F81235" w:rsidP="00F77355">
      <w:pPr>
        <w:widowControl w:val="0"/>
        <w:tabs>
          <w:tab w:val="left" w:pos="709"/>
        </w:tabs>
        <w:spacing w:before="1"/>
        <w:ind w:right="113"/>
        <w:contextualSpacing/>
        <w:rPr>
          <w:sz w:val="28"/>
          <w:szCs w:val="28"/>
          <w:lang w:eastAsia="ru-RU"/>
        </w:rPr>
      </w:pPr>
      <w:r>
        <w:rPr>
          <w:sz w:val="28"/>
          <w:szCs w:val="28"/>
          <w:lang w:eastAsia="ru-RU"/>
        </w:rPr>
        <w:t>10.</w:t>
      </w:r>
      <w:r w:rsidR="008C3C2D" w:rsidRPr="00F81235">
        <w:rPr>
          <w:sz w:val="28"/>
          <w:szCs w:val="28"/>
          <w:lang w:eastAsia="ru-RU"/>
        </w:rPr>
        <w:t>9.1.1.</w:t>
      </w:r>
      <w:r w:rsidR="009C6F40">
        <w:rPr>
          <w:sz w:val="28"/>
          <w:szCs w:val="28"/>
          <w:lang w:eastAsia="ru-RU"/>
        </w:rPr>
        <w:t> </w:t>
      </w:r>
      <w:r w:rsidR="008C3C2D" w:rsidRPr="00F81235">
        <w:rPr>
          <w:sz w:val="28"/>
          <w:szCs w:val="28"/>
          <w:lang w:eastAsia="ru-RU"/>
        </w:rPr>
        <w:t xml:space="preserve">Каждое упражнение ОП и критерии его оценивания описаны в «Регламенте по судейству группы </w:t>
      </w:r>
      <w:r w:rsidR="00852D5D">
        <w:rPr>
          <w:sz w:val="28"/>
          <w:szCs w:val="28"/>
          <w:lang w:eastAsia="ru-RU"/>
        </w:rPr>
        <w:t xml:space="preserve">спортивных </w:t>
      </w:r>
      <w:r w:rsidR="008C3C2D" w:rsidRPr="00F81235">
        <w:rPr>
          <w:sz w:val="28"/>
          <w:szCs w:val="28"/>
          <w:lang w:eastAsia="ru-RU"/>
        </w:rPr>
        <w:t>дисциплин «вольтижировка», опубликованному на сайте ОСФ в разделе «Правила и документы», строка «Вольтижировка».</w:t>
      </w:r>
    </w:p>
    <w:p w14:paraId="06A4145E" w14:textId="0F9C7CEA" w:rsidR="008C3C2D" w:rsidRPr="00F81235" w:rsidRDefault="00F81235" w:rsidP="00F77355">
      <w:pPr>
        <w:widowControl w:val="0"/>
        <w:tabs>
          <w:tab w:val="left" w:pos="709"/>
        </w:tabs>
        <w:spacing w:before="1"/>
        <w:ind w:right="113"/>
        <w:contextualSpacing/>
        <w:rPr>
          <w:sz w:val="28"/>
          <w:szCs w:val="28"/>
          <w:lang w:eastAsia="ru-RU"/>
        </w:rPr>
      </w:pPr>
      <w:r>
        <w:rPr>
          <w:sz w:val="28"/>
          <w:szCs w:val="28"/>
          <w:lang w:eastAsia="ru-RU"/>
        </w:rPr>
        <w:t>10.</w:t>
      </w:r>
      <w:r w:rsidR="009C6F40">
        <w:rPr>
          <w:sz w:val="28"/>
          <w:szCs w:val="28"/>
          <w:lang w:eastAsia="ru-RU"/>
        </w:rPr>
        <w:t>9.2. </w:t>
      </w:r>
      <w:r w:rsidR="008C3C2D" w:rsidRPr="00F81235">
        <w:rPr>
          <w:sz w:val="28"/>
          <w:szCs w:val="28"/>
          <w:lang w:eastAsia="ru-RU"/>
        </w:rPr>
        <w:t>Если в произвольной программе выполняются технические упражнения, то они должны быть также оценены.</w:t>
      </w:r>
    </w:p>
    <w:p w14:paraId="5FAE1471" w14:textId="5ECA446D" w:rsidR="008C3C2D" w:rsidRPr="00F81235" w:rsidRDefault="00F81235" w:rsidP="00F77355">
      <w:pPr>
        <w:widowControl w:val="0"/>
        <w:tabs>
          <w:tab w:val="left" w:pos="709"/>
        </w:tabs>
        <w:spacing w:before="1"/>
        <w:ind w:right="113"/>
        <w:contextualSpacing/>
        <w:rPr>
          <w:sz w:val="28"/>
          <w:szCs w:val="28"/>
          <w:lang w:eastAsia="ru-RU"/>
        </w:rPr>
      </w:pPr>
      <w:r>
        <w:rPr>
          <w:sz w:val="28"/>
          <w:szCs w:val="28"/>
          <w:lang w:eastAsia="ru-RU"/>
        </w:rPr>
        <w:t>10.</w:t>
      </w:r>
      <w:r w:rsidR="008C3C2D" w:rsidRPr="00F81235">
        <w:rPr>
          <w:sz w:val="28"/>
          <w:szCs w:val="28"/>
          <w:lang w:eastAsia="ru-RU"/>
        </w:rPr>
        <w:t>9.2.1.</w:t>
      </w:r>
      <w:r w:rsidR="009C6F40">
        <w:rPr>
          <w:sz w:val="28"/>
          <w:szCs w:val="28"/>
          <w:lang w:eastAsia="ru-RU"/>
        </w:rPr>
        <w:t> </w:t>
      </w:r>
      <w:r w:rsidR="008C3C2D" w:rsidRPr="00F81235">
        <w:rPr>
          <w:sz w:val="28"/>
          <w:szCs w:val="28"/>
          <w:lang w:eastAsia="ru-RU"/>
        </w:rPr>
        <w:t xml:space="preserve">Перечень упражнений ПП и критерии их оценивания описаны в «Регламенте по судейству группы </w:t>
      </w:r>
      <w:r w:rsidR="00852D5D">
        <w:rPr>
          <w:sz w:val="28"/>
          <w:szCs w:val="28"/>
          <w:lang w:eastAsia="ru-RU"/>
        </w:rPr>
        <w:t xml:space="preserve">спортивных </w:t>
      </w:r>
      <w:r w:rsidR="008C3C2D" w:rsidRPr="00F81235">
        <w:rPr>
          <w:sz w:val="28"/>
          <w:szCs w:val="28"/>
          <w:lang w:eastAsia="ru-RU"/>
        </w:rPr>
        <w:t>дисциплин «вольтижировка», опубликованному на сайте ОСФ в разделе «Правила и документы», строка «Вольтижировка».</w:t>
      </w:r>
    </w:p>
    <w:p w14:paraId="72F4038C" w14:textId="48DD03FE" w:rsidR="008C3C2D" w:rsidRPr="00F81235" w:rsidRDefault="00F81235" w:rsidP="00F77355">
      <w:pPr>
        <w:widowControl w:val="0"/>
        <w:tabs>
          <w:tab w:val="left" w:pos="709"/>
        </w:tabs>
        <w:spacing w:before="1"/>
        <w:ind w:right="113"/>
        <w:contextualSpacing/>
        <w:rPr>
          <w:sz w:val="28"/>
          <w:szCs w:val="28"/>
          <w:lang w:eastAsia="ru-RU"/>
        </w:rPr>
      </w:pPr>
      <w:r>
        <w:rPr>
          <w:sz w:val="28"/>
          <w:szCs w:val="28"/>
          <w:lang w:eastAsia="ru-RU"/>
        </w:rPr>
        <w:t>10.</w:t>
      </w:r>
      <w:r w:rsidR="009C6F40">
        <w:rPr>
          <w:sz w:val="28"/>
          <w:szCs w:val="28"/>
          <w:lang w:eastAsia="ru-RU"/>
        </w:rPr>
        <w:t>10. </w:t>
      </w:r>
      <w:r w:rsidR="008C3C2D" w:rsidRPr="00F81235">
        <w:rPr>
          <w:sz w:val="28"/>
          <w:szCs w:val="28"/>
          <w:lang w:eastAsia="ru-RU"/>
        </w:rPr>
        <w:t>Оценка артистизма.</w:t>
      </w:r>
    </w:p>
    <w:p w14:paraId="1639022E" w14:textId="77777777" w:rsidR="008C3C2D" w:rsidRPr="00F81235" w:rsidRDefault="008C3C2D" w:rsidP="00F77355">
      <w:pPr>
        <w:widowControl w:val="0"/>
        <w:tabs>
          <w:tab w:val="left" w:pos="709"/>
        </w:tabs>
        <w:spacing w:before="1"/>
        <w:ind w:right="113"/>
        <w:contextualSpacing/>
        <w:rPr>
          <w:sz w:val="28"/>
          <w:szCs w:val="28"/>
          <w:lang w:eastAsia="ru-RU"/>
        </w:rPr>
      </w:pPr>
      <w:r w:rsidRPr="00F81235">
        <w:rPr>
          <w:sz w:val="28"/>
          <w:szCs w:val="28"/>
          <w:lang w:eastAsia="ru-RU"/>
        </w:rPr>
        <w:t>В оценку за артистизм включается структура и хореография.</w:t>
      </w:r>
    </w:p>
    <w:p w14:paraId="24155CFA" w14:textId="29ED9CFE" w:rsidR="008C3C2D" w:rsidRPr="00F81235" w:rsidRDefault="00F81235" w:rsidP="00F77355">
      <w:pPr>
        <w:widowControl w:val="0"/>
        <w:tabs>
          <w:tab w:val="left" w:pos="709"/>
        </w:tabs>
        <w:spacing w:before="1"/>
        <w:ind w:right="113"/>
        <w:contextualSpacing/>
        <w:rPr>
          <w:sz w:val="28"/>
          <w:szCs w:val="28"/>
          <w:lang w:eastAsia="ru-RU"/>
        </w:rPr>
      </w:pPr>
      <w:r>
        <w:rPr>
          <w:sz w:val="28"/>
          <w:szCs w:val="28"/>
          <w:lang w:eastAsia="ru-RU"/>
        </w:rPr>
        <w:t>10.</w:t>
      </w:r>
      <w:r w:rsidR="008C3C2D" w:rsidRPr="00F81235">
        <w:rPr>
          <w:sz w:val="28"/>
          <w:szCs w:val="28"/>
          <w:lang w:eastAsia="ru-RU"/>
        </w:rPr>
        <w:t>10.1.</w:t>
      </w:r>
      <w:r w:rsidR="009C6F40">
        <w:rPr>
          <w:sz w:val="28"/>
          <w:szCs w:val="28"/>
          <w:lang w:eastAsia="ru-RU"/>
        </w:rPr>
        <w:t> </w:t>
      </w:r>
      <w:r w:rsidR="008C3C2D" w:rsidRPr="00F81235">
        <w:rPr>
          <w:sz w:val="28"/>
          <w:szCs w:val="28"/>
          <w:lang w:eastAsia="ru-RU"/>
        </w:rPr>
        <w:t>Оценивание артистизма начинается с момента хвата за ручки гурты, пада или лошади и заканчивается истечением времени.</w:t>
      </w:r>
    </w:p>
    <w:p w14:paraId="629CBA7C" w14:textId="442AA92F" w:rsidR="008C3C2D" w:rsidRPr="00F81235" w:rsidRDefault="00F81235" w:rsidP="00F77355">
      <w:pPr>
        <w:widowControl w:val="0"/>
        <w:tabs>
          <w:tab w:val="left" w:pos="709"/>
        </w:tabs>
        <w:spacing w:before="1"/>
        <w:ind w:right="113"/>
        <w:contextualSpacing/>
        <w:rPr>
          <w:sz w:val="28"/>
          <w:szCs w:val="28"/>
          <w:lang w:eastAsia="ru-RU"/>
        </w:rPr>
      </w:pPr>
      <w:r>
        <w:rPr>
          <w:sz w:val="28"/>
          <w:szCs w:val="28"/>
          <w:lang w:eastAsia="ru-RU"/>
        </w:rPr>
        <w:t>10.</w:t>
      </w:r>
      <w:r w:rsidR="009C6F40">
        <w:rPr>
          <w:sz w:val="28"/>
          <w:szCs w:val="28"/>
          <w:lang w:eastAsia="ru-RU"/>
        </w:rPr>
        <w:t>10.2. </w:t>
      </w:r>
      <w:r w:rsidR="008C3C2D" w:rsidRPr="00F81235">
        <w:rPr>
          <w:sz w:val="28"/>
          <w:szCs w:val="28"/>
          <w:lang w:eastAsia="ru-RU"/>
        </w:rPr>
        <w:t xml:space="preserve">Каждый критерий и его требования описаны в «Регламенте по судейству группы </w:t>
      </w:r>
      <w:r w:rsidR="00852D5D">
        <w:rPr>
          <w:sz w:val="28"/>
          <w:szCs w:val="28"/>
          <w:lang w:eastAsia="ru-RU"/>
        </w:rPr>
        <w:t xml:space="preserve">спортивных </w:t>
      </w:r>
      <w:r w:rsidR="008C3C2D" w:rsidRPr="00F81235">
        <w:rPr>
          <w:sz w:val="28"/>
          <w:szCs w:val="28"/>
          <w:lang w:eastAsia="ru-RU"/>
        </w:rPr>
        <w:t>дисциплин «вольтижировка», опубликованному на сайте ОСФ в разделе «Правила и документы», строка «Вольтижировка».</w:t>
      </w:r>
    </w:p>
    <w:p w14:paraId="0B4A73BD" w14:textId="02B5EE77" w:rsidR="008C3C2D" w:rsidRPr="00F81235" w:rsidRDefault="00F81235" w:rsidP="00F77355">
      <w:pPr>
        <w:widowControl w:val="0"/>
        <w:tabs>
          <w:tab w:val="left" w:pos="709"/>
        </w:tabs>
        <w:spacing w:before="1"/>
        <w:ind w:right="113"/>
        <w:contextualSpacing/>
        <w:rPr>
          <w:sz w:val="28"/>
          <w:szCs w:val="28"/>
          <w:lang w:eastAsia="ru-RU"/>
        </w:rPr>
      </w:pPr>
      <w:bookmarkStart w:id="168" w:name="_heading=h.glax65z7a32q" w:colFirst="0" w:colLast="0"/>
      <w:bookmarkEnd w:id="168"/>
      <w:r>
        <w:rPr>
          <w:sz w:val="28"/>
          <w:szCs w:val="28"/>
          <w:lang w:eastAsia="ru-RU"/>
        </w:rPr>
        <w:t>10.</w:t>
      </w:r>
      <w:r w:rsidR="009C6F40">
        <w:rPr>
          <w:sz w:val="28"/>
          <w:szCs w:val="28"/>
          <w:lang w:eastAsia="ru-RU"/>
        </w:rPr>
        <w:t>11. </w:t>
      </w:r>
      <w:r w:rsidR="008C3C2D" w:rsidRPr="00F81235">
        <w:rPr>
          <w:sz w:val="28"/>
          <w:szCs w:val="28"/>
          <w:lang w:eastAsia="ru-RU"/>
        </w:rPr>
        <w:t>Оценка техники.</w:t>
      </w:r>
    </w:p>
    <w:p w14:paraId="4246DD05" w14:textId="77777777" w:rsidR="008C3C2D" w:rsidRPr="00F81235" w:rsidRDefault="008C3C2D" w:rsidP="00F77355">
      <w:pPr>
        <w:widowControl w:val="0"/>
        <w:tabs>
          <w:tab w:val="left" w:pos="709"/>
        </w:tabs>
        <w:spacing w:before="1"/>
        <w:ind w:right="113"/>
        <w:contextualSpacing/>
        <w:rPr>
          <w:sz w:val="28"/>
          <w:szCs w:val="28"/>
          <w:lang w:eastAsia="ru-RU"/>
        </w:rPr>
      </w:pPr>
      <w:r w:rsidRPr="00F81235">
        <w:rPr>
          <w:sz w:val="28"/>
          <w:szCs w:val="28"/>
          <w:lang w:eastAsia="ru-RU"/>
        </w:rPr>
        <w:t>Оценка за технику состоит из оценки за исполнение и оценки за сложность в зависимости от соответствующего теста.</w:t>
      </w:r>
    </w:p>
    <w:p w14:paraId="3399EDF8" w14:textId="013994B7" w:rsidR="008C3C2D" w:rsidRPr="00F81235" w:rsidRDefault="00F81235" w:rsidP="00F77355">
      <w:pPr>
        <w:widowControl w:val="0"/>
        <w:tabs>
          <w:tab w:val="left" w:pos="709"/>
        </w:tabs>
        <w:spacing w:before="1"/>
        <w:ind w:right="113"/>
        <w:contextualSpacing/>
        <w:rPr>
          <w:sz w:val="28"/>
          <w:szCs w:val="28"/>
          <w:lang w:eastAsia="ru-RU"/>
        </w:rPr>
      </w:pPr>
      <w:r>
        <w:rPr>
          <w:sz w:val="28"/>
          <w:szCs w:val="28"/>
          <w:lang w:eastAsia="ru-RU"/>
        </w:rPr>
        <w:t>10.</w:t>
      </w:r>
      <w:r w:rsidR="008C3C2D" w:rsidRPr="00F81235">
        <w:rPr>
          <w:sz w:val="28"/>
          <w:szCs w:val="28"/>
          <w:lang w:eastAsia="ru-RU"/>
        </w:rPr>
        <w:t>11.1.</w:t>
      </w:r>
      <w:r w:rsidR="009C6F40">
        <w:rPr>
          <w:sz w:val="28"/>
          <w:szCs w:val="28"/>
          <w:lang w:eastAsia="ru-RU"/>
        </w:rPr>
        <w:t> </w:t>
      </w:r>
      <w:r w:rsidR="008C3C2D" w:rsidRPr="00F81235">
        <w:rPr>
          <w:sz w:val="28"/>
          <w:szCs w:val="28"/>
          <w:lang w:eastAsia="ru-RU"/>
        </w:rPr>
        <w:t>Оценивание сложности начинается с момента хвата за ручки гурты, пада или лошади и заканчивается с истечением времени программы.</w:t>
      </w:r>
    </w:p>
    <w:p w14:paraId="334B252D" w14:textId="53C0A9B1" w:rsidR="008C3C2D" w:rsidRPr="00F81235" w:rsidRDefault="00F81235" w:rsidP="00F77355">
      <w:pPr>
        <w:widowControl w:val="0"/>
        <w:tabs>
          <w:tab w:val="left" w:pos="709"/>
        </w:tabs>
        <w:spacing w:before="1"/>
        <w:ind w:right="113"/>
        <w:contextualSpacing/>
        <w:rPr>
          <w:sz w:val="28"/>
          <w:szCs w:val="28"/>
          <w:lang w:eastAsia="ru-RU"/>
        </w:rPr>
      </w:pPr>
      <w:r>
        <w:rPr>
          <w:sz w:val="28"/>
          <w:szCs w:val="28"/>
          <w:lang w:eastAsia="ru-RU"/>
        </w:rPr>
        <w:t>10.</w:t>
      </w:r>
      <w:r w:rsidR="009C6F40">
        <w:rPr>
          <w:sz w:val="28"/>
          <w:szCs w:val="28"/>
          <w:lang w:eastAsia="ru-RU"/>
        </w:rPr>
        <w:t>11.2. </w:t>
      </w:r>
      <w:r w:rsidR="008C3C2D" w:rsidRPr="00F81235">
        <w:rPr>
          <w:sz w:val="28"/>
          <w:szCs w:val="28"/>
          <w:lang w:eastAsia="ru-RU"/>
        </w:rPr>
        <w:t>Оценивание исполнения начинается с момента хвата за ручки гурты, пада или лошади и заканчивается касанием земли после финального соскока.</w:t>
      </w:r>
    </w:p>
    <w:p w14:paraId="64DE0045" w14:textId="66D0960A" w:rsidR="008C3C2D" w:rsidRPr="00F81235" w:rsidRDefault="00F81235" w:rsidP="00F77355">
      <w:pPr>
        <w:widowControl w:val="0"/>
        <w:tabs>
          <w:tab w:val="left" w:pos="709"/>
        </w:tabs>
        <w:spacing w:before="1"/>
        <w:ind w:right="113"/>
        <w:contextualSpacing/>
        <w:rPr>
          <w:sz w:val="28"/>
          <w:szCs w:val="28"/>
          <w:lang w:eastAsia="ru-RU"/>
        </w:rPr>
      </w:pPr>
      <w:r>
        <w:rPr>
          <w:sz w:val="28"/>
          <w:szCs w:val="28"/>
          <w:lang w:eastAsia="ru-RU"/>
        </w:rPr>
        <w:t>10.</w:t>
      </w:r>
      <w:r w:rsidR="009C6F40">
        <w:rPr>
          <w:sz w:val="28"/>
          <w:szCs w:val="28"/>
          <w:lang w:eastAsia="ru-RU"/>
        </w:rPr>
        <w:t>11.3. </w:t>
      </w:r>
      <w:r w:rsidR="008C3C2D" w:rsidRPr="00F81235">
        <w:rPr>
          <w:sz w:val="28"/>
          <w:szCs w:val="28"/>
          <w:lang w:eastAsia="ru-RU"/>
        </w:rPr>
        <w:t xml:space="preserve">Каждый критерий и его требования описаны в «Регламенте по судейству группы </w:t>
      </w:r>
      <w:r w:rsidR="00862CBA">
        <w:rPr>
          <w:sz w:val="28"/>
          <w:szCs w:val="28"/>
          <w:lang w:eastAsia="ru-RU"/>
        </w:rPr>
        <w:t xml:space="preserve">спортивных </w:t>
      </w:r>
      <w:r w:rsidR="008C3C2D" w:rsidRPr="00F81235">
        <w:rPr>
          <w:sz w:val="28"/>
          <w:szCs w:val="28"/>
          <w:lang w:eastAsia="ru-RU"/>
        </w:rPr>
        <w:t>дисциплин «вольтижировка», опубликованному на сайте ОСФ в разделе «Правила и документы», строка «Вольтижировка».</w:t>
      </w:r>
    </w:p>
    <w:p w14:paraId="33BD3780" w14:textId="36ACA4FD" w:rsidR="008C3C2D" w:rsidRPr="00F81235" w:rsidRDefault="00F81235" w:rsidP="00F77355">
      <w:pPr>
        <w:widowControl w:val="0"/>
        <w:tabs>
          <w:tab w:val="left" w:pos="709"/>
        </w:tabs>
        <w:spacing w:before="1"/>
        <w:ind w:right="113"/>
        <w:contextualSpacing/>
        <w:rPr>
          <w:sz w:val="28"/>
          <w:szCs w:val="28"/>
          <w:lang w:eastAsia="ru-RU"/>
        </w:rPr>
      </w:pPr>
      <w:r>
        <w:rPr>
          <w:sz w:val="28"/>
          <w:szCs w:val="28"/>
          <w:lang w:eastAsia="ru-RU"/>
        </w:rPr>
        <w:t>10.</w:t>
      </w:r>
      <w:r w:rsidR="009C6F40">
        <w:rPr>
          <w:sz w:val="28"/>
          <w:szCs w:val="28"/>
          <w:lang w:eastAsia="ru-RU"/>
        </w:rPr>
        <w:t>12. </w:t>
      </w:r>
      <w:r w:rsidR="008C3C2D" w:rsidRPr="00F81235">
        <w:rPr>
          <w:sz w:val="28"/>
          <w:szCs w:val="28"/>
          <w:lang w:eastAsia="ru-RU"/>
        </w:rPr>
        <w:t>Судейские протоколы.</w:t>
      </w:r>
    </w:p>
    <w:p w14:paraId="7D06FA92" w14:textId="40B7DA41" w:rsidR="008C3C2D" w:rsidRPr="00F81235" w:rsidRDefault="00F81235" w:rsidP="00F77355">
      <w:pPr>
        <w:widowControl w:val="0"/>
        <w:tabs>
          <w:tab w:val="left" w:pos="709"/>
        </w:tabs>
        <w:spacing w:before="1"/>
        <w:ind w:right="113"/>
        <w:contextualSpacing/>
        <w:rPr>
          <w:sz w:val="28"/>
          <w:szCs w:val="28"/>
          <w:lang w:eastAsia="ru-RU"/>
        </w:rPr>
      </w:pPr>
      <w:r>
        <w:rPr>
          <w:sz w:val="28"/>
          <w:szCs w:val="28"/>
          <w:lang w:eastAsia="ru-RU"/>
        </w:rPr>
        <w:t>10.</w:t>
      </w:r>
      <w:r w:rsidR="008C3C2D" w:rsidRPr="00F81235">
        <w:rPr>
          <w:sz w:val="28"/>
          <w:szCs w:val="28"/>
          <w:lang w:eastAsia="ru-RU"/>
        </w:rPr>
        <w:t>12.1</w:t>
      </w:r>
      <w:r w:rsidR="00891420">
        <w:rPr>
          <w:sz w:val="28"/>
          <w:szCs w:val="28"/>
          <w:lang w:eastAsia="ru-RU"/>
        </w:rPr>
        <w:t>.</w:t>
      </w:r>
      <w:r w:rsidR="009C6F40">
        <w:rPr>
          <w:sz w:val="28"/>
          <w:szCs w:val="28"/>
          <w:lang w:eastAsia="ru-RU"/>
        </w:rPr>
        <w:t> </w:t>
      </w:r>
      <w:r w:rsidR="008C3C2D" w:rsidRPr="00F81235">
        <w:rPr>
          <w:sz w:val="28"/>
          <w:szCs w:val="28"/>
          <w:lang w:eastAsia="ru-RU"/>
        </w:rPr>
        <w:t>Судья выставляет свои оценки в соответствии с протоколом. Любой исправленный балл должен быть заверен личной подписью судьи, который сделал исправление. Выставленные судьями баллы должны быть написаны чернилами.</w:t>
      </w:r>
    </w:p>
    <w:p w14:paraId="0FC7A169" w14:textId="54AFB2A5" w:rsidR="008C3C2D" w:rsidRPr="00F81235" w:rsidRDefault="00F81235" w:rsidP="00F77355">
      <w:pPr>
        <w:widowControl w:val="0"/>
        <w:tabs>
          <w:tab w:val="left" w:pos="709"/>
        </w:tabs>
        <w:spacing w:before="1"/>
        <w:ind w:right="113"/>
        <w:contextualSpacing/>
        <w:rPr>
          <w:sz w:val="28"/>
          <w:szCs w:val="28"/>
          <w:lang w:eastAsia="ru-RU"/>
        </w:rPr>
      </w:pPr>
      <w:r>
        <w:rPr>
          <w:sz w:val="28"/>
          <w:szCs w:val="28"/>
          <w:lang w:eastAsia="ru-RU"/>
        </w:rPr>
        <w:t>10.</w:t>
      </w:r>
      <w:r w:rsidR="009C6F40">
        <w:rPr>
          <w:sz w:val="28"/>
          <w:szCs w:val="28"/>
          <w:lang w:eastAsia="ru-RU"/>
        </w:rPr>
        <w:t>12.2. </w:t>
      </w:r>
      <w:r w:rsidR="008C3C2D" w:rsidRPr="00F81235">
        <w:rPr>
          <w:sz w:val="28"/>
          <w:szCs w:val="28"/>
          <w:lang w:eastAsia="ru-RU"/>
        </w:rPr>
        <w:t>Также присутствует колонка для пометок судьи, где судья, по мере возможности, должен оставить комментарии, характеризующие выставленную оценку</w:t>
      </w:r>
    </w:p>
    <w:p w14:paraId="7888020C" w14:textId="0FE2DD9B" w:rsidR="008C3C2D" w:rsidRPr="00F81235" w:rsidRDefault="00F81235" w:rsidP="00F77355">
      <w:pPr>
        <w:widowControl w:val="0"/>
        <w:tabs>
          <w:tab w:val="left" w:pos="709"/>
        </w:tabs>
        <w:spacing w:before="1"/>
        <w:ind w:right="113"/>
        <w:contextualSpacing/>
        <w:rPr>
          <w:sz w:val="28"/>
          <w:szCs w:val="28"/>
          <w:lang w:eastAsia="ru-RU"/>
        </w:rPr>
      </w:pPr>
      <w:r>
        <w:rPr>
          <w:sz w:val="28"/>
          <w:szCs w:val="28"/>
          <w:lang w:eastAsia="ru-RU"/>
        </w:rPr>
        <w:t>10.</w:t>
      </w:r>
      <w:r w:rsidR="008C3C2D" w:rsidRPr="00F81235">
        <w:rPr>
          <w:sz w:val="28"/>
          <w:szCs w:val="28"/>
          <w:lang w:eastAsia="ru-RU"/>
        </w:rPr>
        <w:t>12.3</w:t>
      </w:r>
      <w:r w:rsidR="00891420">
        <w:rPr>
          <w:sz w:val="28"/>
          <w:szCs w:val="28"/>
          <w:lang w:eastAsia="ru-RU"/>
        </w:rPr>
        <w:t>.</w:t>
      </w:r>
      <w:r w:rsidR="009C6F40">
        <w:rPr>
          <w:sz w:val="28"/>
          <w:szCs w:val="28"/>
          <w:lang w:eastAsia="ru-RU"/>
        </w:rPr>
        <w:t> </w:t>
      </w:r>
      <w:r w:rsidR="008C3C2D" w:rsidRPr="00F81235">
        <w:rPr>
          <w:sz w:val="28"/>
          <w:szCs w:val="28"/>
          <w:lang w:eastAsia="ru-RU"/>
        </w:rPr>
        <w:t>Все оценки ниже 5 баллов должны быть прокомментированы в протоколе.</w:t>
      </w:r>
    </w:p>
    <w:p w14:paraId="14C37C73" w14:textId="255E1250" w:rsidR="008C3C2D" w:rsidRPr="00F81235" w:rsidRDefault="00F81235" w:rsidP="00F77355">
      <w:pPr>
        <w:widowControl w:val="0"/>
        <w:tabs>
          <w:tab w:val="left" w:pos="709"/>
        </w:tabs>
        <w:spacing w:before="1"/>
        <w:ind w:right="113"/>
        <w:contextualSpacing/>
        <w:rPr>
          <w:sz w:val="28"/>
          <w:szCs w:val="28"/>
          <w:lang w:eastAsia="ru-RU"/>
        </w:rPr>
      </w:pPr>
      <w:r>
        <w:rPr>
          <w:sz w:val="28"/>
          <w:szCs w:val="28"/>
          <w:lang w:eastAsia="ru-RU"/>
        </w:rPr>
        <w:t>10.</w:t>
      </w:r>
      <w:r w:rsidR="008C3C2D" w:rsidRPr="00F81235">
        <w:rPr>
          <w:sz w:val="28"/>
          <w:szCs w:val="28"/>
          <w:lang w:eastAsia="ru-RU"/>
        </w:rPr>
        <w:t>12.4</w:t>
      </w:r>
      <w:r w:rsidR="00891420">
        <w:rPr>
          <w:sz w:val="28"/>
          <w:szCs w:val="28"/>
          <w:lang w:eastAsia="ru-RU"/>
        </w:rPr>
        <w:t>.</w:t>
      </w:r>
      <w:r w:rsidR="009C6F40">
        <w:rPr>
          <w:sz w:val="28"/>
          <w:szCs w:val="28"/>
          <w:lang w:eastAsia="ru-RU"/>
        </w:rPr>
        <w:t> </w:t>
      </w:r>
      <w:r w:rsidR="008C3C2D" w:rsidRPr="00F81235">
        <w:rPr>
          <w:sz w:val="28"/>
          <w:szCs w:val="28"/>
          <w:lang w:eastAsia="ru-RU"/>
        </w:rPr>
        <w:t>Оригиналы судейских протоколов должны быть выданы представителям команд после церемонии награждения соревнований.</w:t>
      </w:r>
    </w:p>
    <w:p w14:paraId="2A8A0572" w14:textId="5B198FD9" w:rsidR="008C3C2D" w:rsidRPr="00F81235" w:rsidRDefault="00F81235" w:rsidP="00F77355">
      <w:pPr>
        <w:widowControl w:val="0"/>
        <w:tabs>
          <w:tab w:val="left" w:pos="709"/>
        </w:tabs>
        <w:spacing w:before="1"/>
        <w:ind w:right="113"/>
        <w:contextualSpacing/>
        <w:rPr>
          <w:sz w:val="28"/>
          <w:szCs w:val="28"/>
          <w:lang w:eastAsia="ru-RU"/>
        </w:rPr>
      </w:pPr>
      <w:r>
        <w:rPr>
          <w:sz w:val="28"/>
          <w:szCs w:val="28"/>
          <w:lang w:eastAsia="ru-RU"/>
        </w:rPr>
        <w:t>10.</w:t>
      </w:r>
      <w:r w:rsidR="009C6F40">
        <w:rPr>
          <w:sz w:val="28"/>
          <w:szCs w:val="28"/>
          <w:lang w:eastAsia="ru-RU"/>
        </w:rPr>
        <w:t>13. </w:t>
      </w:r>
      <w:r w:rsidR="008C3C2D" w:rsidRPr="00F81235">
        <w:rPr>
          <w:sz w:val="28"/>
          <w:szCs w:val="28"/>
          <w:lang w:eastAsia="ru-RU"/>
        </w:rPr>
        <w:t xml:space="preserve">Хронометраж. </w:t>
      </w:r>
    </w:p>
    <w:p w14:paraId="0BFFACB3" w14:textId="127FADB4" w:rsidR="008C3C2D" w:rsidRPr="00F81235" w:rsidRDefault="00F81235" w:rsidP="00F77355">
      <w:pPr>
        <w:widowControl w:val="0"/>
        <w:tabs>
          <w:tab w:val="left" w:pos="709"/>
        </w:tabs>
        <w:spacing w:before="1"/>
        <w:ind w:right="113"/>
        <w:contextualSpacing/>
        <w:rPr>
          <w:sz w:val="28"/>
          <w:szCs w:val="28"/>
          <w:lang w:eastAsia="ru-RU"/>
        </w:rPr>
      </w:pPr>
      <w:r>
        <w:rPr>
          <w:sz w:val="28"/>
          <w:szCs w:val="28"/>
          <w:lang w:eastAsia="ru-RU"/>
        </w:rPr>
        <w:t>10.</w:t>
      </w:r>
      <w:r w:rsidR="008C3C2D" w:rsidRPr="00F81235">
        <w:rPr>
          <w:sz w:val="28"/>
          <w:szCs w:val="28"/>
          <w:lang w:eastAsia="ru-RU"/>
        </w:rPr>
        <w:t>13.1.</w:t>
      </w:r>
      <w:r w:rsidR="009C6F40">
        <w:rPr>
          <w:sz w:val="28"/>
          <w:szCs w:val="28"/>
          <w:lang w:eastAsia="ru-RU"/>
        </w:rPr>
        <w:t> </w:t>
      </w:r>
      <w:r w:rsidR="008C3C2D" w:rsidRPr="00F81235">
        <w:rPr>
          <w:sz w:val="28"/>
          <w:szCs w:val="28"/>
          <w:lang w:eastAsia="ru-RU"/>
        </w:rPr>
        <w:t>Обязательная программа.</w:t>
      </w:r>
    </w:p>
    <w:p w14:paraId="6A911109" w14:textId="38878247" w:rsidR="008C3C2D" w:rsidRPr="00F81235" w:rsidRDefault="00F81235" w:rsidP="00F77355">
      <w:pPr>
        <w:widowControl w:val="0"/>
        <w:tabs>
          <w:tab w:val="left" w:pos="709"/>
        </w:tabs>
        <w:spacing w:before="1"/>
        <w:ind w:right="113"/>
        <w:contextualSpacing/>
        <w:rPr>
          <w:sz w:val="28"/>
          <w:szCs w:val="28"/>
          <w:lang w:eastAsia="ru-RU"/>
        </w:rPr>
      </w:pPr>
      <w:r>
        <w:rPr>
          <w:sz w:val="28"/>
          <w:szCs w:val="28"/>
          <w:lang w:eastAsia="ru-RU"/>
        </w:rPr>
        <w:t>10.</w:t>
      </w:r>
      <w:r w:rsidR="008C3C2D" w:rsidRPr="00F81235">
        <w:rPr>
          <w:sz w:val="28"/>
          <w:szCs w:val="28"/>
          <w:lang w:eastAsia="ru-RU"/>
        </w:rPr>
        <w:t>13.1.1.</w:t>
      </w:r>
      <w:r w:rsidR="009C6F40">
        <w:rPr>
          <w:sz w:val="28"/>
          <w:szCs w:val="28"/>
          <w:lang w:eastAsia="ru-RU"/>
        </w:rPr>
        <w:t> </w:t>
      </w:r>
      <w:r w:rsidR="008C3C2D" w:rsidRPr="00F81235">
        <w:rPr>
          <w:sz w:val="28"/>
          <w:szCs w:val="28"/>
          <w:lang w:eastAsia="ru-RU"/>
        </w:rPr>
        <w:t xml:space="preserve">Время, отведенное для ОП в </w:t>
      </w:r>
      <w:r w:rsidR="00862CBA">
        <w:rPr>
          <w:sz w:val="28"/>
          <w:szCs w:val="28"/>
          <w:lang w:eastAsia="ru-RU"/>
        </w:rPr>
        <w:t xml:space="preserve">спортивной </w:t>
      </w:r>
      <w:r w:rsidR="008C3C2D" w:rsidRPr="00F81235">
        <w:rPr>
          <w:sz w:val="28"/>
          <w:szCs w:val="28"/>
          <w:lang w:eastAsia="ru-RU"/>
        </w:rPr>
        <w:t>дисциплине «вольтижировка</w:t>
      </w:r>
      <w:r w:rsidR="00862CBA">
        <w:rPr>
          <w:sz w:val="28"/>
          <w:szCs w:val="28"/>
          <w:lang w:eastAsia="ru-RU"/>
        </w:rPr>
        <w:t xml:space="preserve"> </w:t>
      </w:r>
      <w:r w:rsidR="008C3C2D" w:rsidRPr="00F81235">
        <w:rPr>
          <w:sz w:val="28"/>
          <w:szCs w:val="28"/>
          <w:lang w:eastAsia="ru-RU"/>
        </w:rPr>
        <w:t>-</w:t>
      </w:r>
      <w:r w:rsidR="00862CBA">
        <w:rPr>
          <w:sz w:val="28"/>
          <w:szCs w:val="28"/>
          <w:lang w:eastAsia="ru-RU"/>
        </w:rPr>
        <w:t xml:space="preserve"> </w:t>
      </w:r>
      <w:r w:rsidR="008C3C2D" w:rsidRPr="00F81235">
        <w:rPr>
          <w:sz w:val="28"/>
          <w:szCs w:val="28"/>
          <w:lang w:eastAsia="ru-RU"/>
        </w:rPr>
        <w:t>группа» начинается с момента, когда первый вольтижер касается гурты, пада или лошади, и заканчивается по истечении установленной нормы времени. Упражнение, которое было начато до сигнала колокола об истечении лимита времени, может быть закончено и будет оценено.</w:t>
      </w:r>
    </w:p>
    <w:p w14:paraId="5A478772" w14:textId="597280D8" w:rsidR="008C3C2D" w:rsidRPr="00F81235" w:rsidRDefault="00F81235" w:rsidP="00F77355">
      <w:pPr>
        <w:widowControl w:val="0"/>
        <w:tabs>
          <w:tab w:val="left" w:pos="709"/>
        </w:tabs>
        <w:spacing w:before="1"/>
        <w:ind w:right="113"/>
        <w:contextualSpacing/>
        <w:rPr>
          <w:sz w:val="28"/>
          <w:szCs w:val="28"/>
          <w:lang w:eastAsia="ru-RU"/>
        </w:rPr>
      </w:pPr>
      <w:r>
        <w:rPr>
          <w:sz w:val="28"/>
          <w:szCs w:val="28"/>
          <w:lang w:eastAsia="ru-RU"/>
        </w:rPr>
        <w:t>10.</w:t>
      </w:r>
      <w:r w:rsidR="008C3C2D" w:rsidRPr="00F81235">
        <w:rPr>
          <w:sz w:val="28"/>
          <w:szCs w:val="28"/>
          <w:lang w:eastAsia="ru-RU"/>
        </w:rPr>
        <w:t>13.1.2.</w:t>
      </w:r>
      <w:r w:rsidR="009C6F40">
        <w:rPr>
          <w:sz w:val="28"/>
          <w:szCs w:val="28"/>
          <w:lang w:eastAsia="ru-RU"/>
        </w:rPr>
        <w:t> </w:t>
      </w:r>
      <w:r w:rsidR="008C3C2D" w:rsidRPr="00F81235">
        <w:rPr>
          <w:sz w:val="28"/>
          <w:szCs w:val="28"/>
          <w:lang w:eastAsia="ru-RU"/>
        </w:rPr>
        <w:t xml:space="preserve">Норма времени для ОП в </w:t>
      </w:r>
      <w:r w:rsidR="00862CBA">
        <w:rPr>
          <w:sz w:val="28"/>
          <w:szCs w:val="28"/>
          <w:lang w:eastAsia="ru-RU"/>
        </w:rPr>
        <w:t xml:space="preserve">спортивных </w:t>
      </w:r>
      <w:r w:rsidR="008C3C2D" w:rsidRPr="00F81235">
        <w:rPr>
          <w:sz w:val="28"/>
          <w:szCs w:val="28"/>
          <w:lang w:eastAsia="ru-RU"/>
        </w:rPr>
        <w:t>дисциплинах «вольтижировка», «вольтижировка</w:t>
      </w:r>
      <w:r w:rsidR="00862CBA">
        <w:rPr>
          <w:sz w:val="28"/>
          <w:szCs w:val="28"/>
          <w:lang w:eastAsia="ru-RU"/>
        </w:rPr>
        <w:t xml:space="preserve"> </w:t>
      </w:r>
      <w:r w:rsidR="008C3C2D" w:rsidRPr="00F81235">
        <w:rPr>
          <w:sz w:val="28"/>
          <w:szCs w:val="28"/>
          <w:lang w:eastAsia="ru-RU"/>
        </w:rPr>
        <w:t>-</w:t>
      </w:r>
      <w:r w:rsidR="00862CBA">
        <w:rPr>
          <w:sz w:val="28"/>
          <w:szCs w:val="28"/>
          <w:lang w:eastAsia="ru-RU"/>
        </w:rPr>
        <w:t xml:space="preserve"> </w:t>
      </w:r>
      <w:r w:rsidR="008C3C2D" w:rsidRPr="00F81235">
        <w:rPr>
          <w:sz w:val="28"/>
          <w:szCs w:val="28"/>
          <w:lang w:eastAsia="ru-RU"/>
        </w:rPr>
        <w:t>пара» не регламентирована.</w:t>
      </w:r>
    </w:p>
    <w:p w14:paraId="0523FFF4" w14:textId="7182C0F2" w:rsidR="008C3C2D" w:rsidRPr="00F81235" w:rsidRDefault="00F81235" w:rsidP="00F77355">
      <w:pPr>
        <w:widowControl w:val="0"/>
        <w:tabs>
          <w:tab w:val="left" w:pos="709"/>
        </w:tabs>
        <w:spacing w:before="1"/>
        <w:ind w:right="113"/>
        <w:contextualSpacing/>
        <w:rPr>
          <w:sz w:val="28"/>
          <w:szCs w:val="28"/>
          <w:lang w:eastAsia="ru-RU"/>
        </w:rPr>
      </w:pPr>
      <w:r>
        <w:rPr>
          <w:sz w:val="28"/>
          <w:szCs w:val="28"/>
          <w:lang w:eastAsia="ru-RU"/>
        </w:rPr>
        <w:t>10.</w:t>
      </w:r>
      <w:r w:rsidR="009C6F40">
        <w:rPr>
          <w:sz w:val="28"/>
          <w:szCs w:val="28"/>
          <w:lang w:eastAsia="ru-RU"/>
        </w:rPr>
        <w:t>13.2. </w:t>
      </w:r>
      <w:r w:rsidR="008C3C2D" w:rsidRPr="00F81235">
        <w:rPr>
          <w:sz w:val="28"/>
          <w:szCs w:val="28"/>
          <w:lang w:eastAsia="ru-RU"/>
        </w:rPr>
        <w:t xml:space="preserve">Обязательная программа </w:t>
      </w:r>
      <w:r w:rsidR="00862CBA">
        <w:rPr>
          <w:sz w:val="28"/>
          <w:szCs w:val="28"/>
          <w:lang w:eastAsia="ru-RU"/>
        </w:rPr>
        <w:t>в спортивной дисциплине «</w:t>
      </w:r>
      <w:r w:rsidR="008C3C2D" w:rsidRPr="00F81235">
        <w:rPr>
          <w:sz w:val="28"/>
          <w:szCs w:val="28"/>
          <w:lang w:eastAsia="ru-RU"/>
        </w:rPr>
        <w:t>вольтижировка</w:t>
      </w:r>
      <w:r w:rsidR="00862CBA">
        <w:rPr>
          <w:sz w:val="28"/>
          <w:szCs w:val="28"/>
          <w:lang w:eastAsia="ru-RU"/>
        </w:rPr>
        <w:t xml:space="preserve"> - </w:t>
      </w:r>
      <w:r w:rsidR="008C3C2D" w:rsidRPr="00F81235">
        <w:rPr>
          <w:sz w:val="28"/>
          <w:szCs w:val="28"/>
          <w:lang w:eastAsia="ru-RU"/>
        </w:rPr>
        <w:t>пара</w:t>
      </w:r>
      <w:r w:rsidR="00862CBA">
        <w:rPr>
          <w:sz w:val="28"/>
          <w:szCs w:val="28"/>
          <w:lang w:eastAsia="ru-RU"/>
        </w:rPr>
        <w:t>»</w:t>
      </w:r>
      <w:r w:rsidR="008C3C2D" w:rsidRPr="00F81235">
        <w:rPr>
          <w:sz w:val="28"/>
          <w:szCs w:val="28"/>
          <w:lang w:eastAsia="ru-RU"/>
        </w:rPr>
        <w:t>:</w:t>
      </w:r>
    </w:p>
    <w:p w14:paraId="511ED775" w14:textId="333E473C" w:rsidR="008C3C2D" w:rsidRPr="00F81235" w:rsidRDefault="00F81235" w:rsidP="00F77355">
      <w:pPr>
        <w:widowControl w:val="0"/>
        <w:tabs>
          <w:tab w:val="left" w:pos="709"/>
        </w:tabs>
        <w:spacing w:before="1"/>
        <w:ind w:right="113"/>
        <w:contextualSpacing/>
        <w:rPr>
          <w:sz w:val="28"/>
          <w:szCs w:val="28"/>
          <w:lang w:eastAsia="ru-RU"/>
        </w:rPr>
      </w:pPr>
      <w:r>
        <w:rPr>
          <w:sz w:val="28"/>
          <w:szCs w:val="28"/>
          <w:lang w:eastAsia="ru-RU"/>
        </w:rPr>
        <w:t>10.</w:t>
      </w:r>
      <w:r w:rsidR="008C3C2D" w:rsidRPr="00F81235">
        <w:rPr>
          <w:sz w:val="28"/>
          <w:szCs w:val="28"/>
          <w:lang w:eastAsia="ru-RU"/>
        </w:rPr>
        <w:t>13.2.1.</w:t>
      </w:r>
      <w:r w:rsidR="009C6F40">
        <w:rPr>
          <w:sz w:val="28"/>
          <w:szCs w:val="28"/>
          <w:lang w:eastAsia="ru-RU"/>
        </w:rPr>
        <w:t> </w:t>
      </w:r>
      <w:r w:rsidR="008C3C2D" w:rsidRPr="00F81235">
        <w:rPr>
          <w:sz w:val="28"/>
          <w:szCs w:val="28"/>
          <w:lang w:eastAsia="ru-RU"/>
        </w:rPr>
        <w:t>Оба вольтижера в паре выходят на арену вместе. Второй вольтижер должен выполнить обязательные упражнения немедленно, не дожидаясь сигнала колокола.</w:t>
      </w:r>
    </w:p>
    <w:p w14:paraId="273C769A" w14:textId="5B63E605" w:rsidR="008C3C2D" w:rsidRPr="00F81235" w:rsidRDefault="00F81235" w:rsidP="00F77355">
      <w:pPr>
        <w:widowControl w:val="0"/>
        <w:tabs>
          <w:tab w:val="left" w:pos="709"/>
        </w:tabs>
        <w:spacing w:before="1"/>
        <w:ind w:right="113"/>
        <w:contextualSpacing/>
        <w:rPr>
          <w:sz w:val="28"/>
          <w:szCs w:val="28"/>
          <w:lang w:eastAsia="ru-RU"/>
        </w:rPr>
      </w:pPr>
      <w:r>
        <w:rPr>
          <w:sz w:val="28"/>
          <w:szCs w:val="28"/>
          <w:lang w:eastAsia="ru-RU"/>
        </w:rPr>
        <w:t>10.</w:t>
      </w:r>
      <w:r w:rsidR="009C6F40">
        <w:rPr>
          <w:sz w:val="28"/>
          <w:szCs w:val="28"/>
          <w:lang w:eastAsia="ru-RU"/>
        </w:rPr>
        <w:t>13.3. </w:t>
      </w:r>
      <w:r w:rsidR="008C3C2D" w:rsidRPr="00F81235">
        <w:rPr>
          <w:sz w:val="28"/>
          <w:szCs w:val="28"/>
          <w:lang w:eastAsia="ru-RU"/>
        </w:rPr>
        <w:t xml:space="preserve">Обязательная программа </w:t>
      </w:r>
      <w:r w:rsidR="00862CBA">
        <w:rPr>
          <w:sz w:val="28"/>
          <w:szCs w:val="28"/>
          <w:lang w:eastAsia="ru-RU"/>
        </w:rPr>
        <w:t>в спортивной дисциплине «</w:t>
      </w:r>
      <w:r w:rsidR="008C3C2D" w:rsidRPr="00F81235">
        <w:rPr>
          <w:sz w:val="28"/>
          <w:szCs w:val="28"/>
          <w:lang w:eastAsia="ru-RU"/>
        </w:rPr>
        <w:t>вольтижировка</w:t>
      </w:r>
      <w:r w:rsidR="00862CBA">
        <w:rPr>
          <w:sz w:val="28"/>
          <w:szCs w:val="28"/>
          <w:lang w:eastAsia="ru-RU"/>
        </w:rPr>
        <w:t xml:space="preserve"> - </w:t>
      </w:r>
      <w:r w:rsidR="008C3C2D" w:rsidRPr="00F81235">
        <w:rPr>
          <w:sz w:val="28"/>
          <w:szCs w:val="28"/>
          <w:lang w:eastAsia="ru-RU"/>
        </w:rPr>
        <w:t>группа</w:t>
      </w:r>
      <w:r w:rsidR="00862CBA">
        <w:rPr>
          <w:sz w:val="28"/>
          <w:szCs w:val="28"/>
          <w:lang w:eastAsia="ru-RU"/>
        </w:rPr>
        <w:t>»</w:t>
      </w:r>
      <w:r w:rsidR="008C3C2D" w:rsidRPr="00F81235">
        <w:rPr>
          <w:sz w:val="28"/>
          <w:szCs w:val="28"/>
          <w:lang w:eastAsia="ru-RU"/>
        </w:rPr>
        <w:t>:</w:t>
      </w:r>
    </w:p>
    <w:p w14:paraId="559EB647" w14:textId="2B947298" w:rsidR="008C3C2D" w:rsidRPr="00F81235" w:rsidRDefault="008C3C2D" w:rsidP="00F77355">
      <w:pPr>
        <w:widowControl w:val="0"/>
        <w:tabs>
          <w:tab w:val="left" w:pos="709"/>
        </w:tabs>
        <w:spacing w:before="1"/>
        <w:ind w:right="113"/>
        <w:contextualSpacing/>
        <w:rPr>
          <w:sz w:val="28"/>
          <w:szCs w:val="28"/>
          <w:lang w:eastAsia="ru-RU"/>
        </w:rPr>
      </w:pPr>
      <w:r w:rsidRPr="00F81235">
        <w:rPr>
          <w:sz w:val="28"/>
          <w:szCs w:val="28"/>
          <w:lang w:eastAsia="ru-RU"/>
        </w:rPr>
        <w:t>Вольтижер номер 1 начинает, за ним следует вольтижер номер 2 и так далее.</w:t>
      </w:r>
    </w:p>
    <w:p w14:paraId="44C3B4CF" w14:textId="77777777" w:rsidR="008C3C2D" w:rsidRPr="00F81235" w:rsidRDefault="008C3C2D" w:rsidP="00F77355">
      <w:pPr>
        <w:widowControl w:val="0"/>
        <w:tabs>
          <w:tab w:val="left" w:pos="709"/>
        </w:tabs>
        <w:spacing w:before="1"/>
        <w:ind w:right="113"/>
        <w:contextualSpacing/>
        <w:rPr>
          <w:sz w:val="28"/>
          <w:szCs w:val="28"/>
          <w:lang w:eastAsia="ru-RU"/>
        </w:rPr>
      </w:pPr>
      <w:r w:rsidRPr="00F81235">
        <w:rPr>
          <w:sz w:val="28"/>
          <w:szCs w:val="28"/>
          <w:lang w:eastAsia="ru-RU"/>
        </w:rPr>
        <w:t>Лимит времени: 6 минут.</w:t>
      </w:r>
    </w:p>
    <w:p w14:paraId="22FC3C12" w14:textId="12CD49E4" w:rsidR="008C3C2D" w:rsidRPr="00F81235" w:rsidRDefault="00F81235" w:rsidP="00F77355">
      <w:pPr>
        <w:widowControl w:val="0"/>
        <w:tabs>
          <w:tab w:val="left" w:pos="709"/>
        </w:tabs>
        <w:spacing w:before="1"/>
        <w:ind w:right="113"/>
        <w:contextualSpacing/>
        <w:rPr>
          <w:sz w:val="28"/>
          <w:szCs w:val="28"/>
          <w:lang w:eastAsia="ru-RU"/>
        </w:rPr>
      </w:pPr>
      <w:r>
        <w:rPr>
          <w:sz w:val="28"/>
          <w:szCs w:val="28"/>
          <w:lang w:eastAsia="ru-RU"/>
        </w:rPr>
        <w:t>10.</w:t>
      </w:r>
      <w:r w:rsidR="009C6F40">
        <w:rPr>
          <w:sz w:val="28"/>
          <w:szCs w:val="28"/>
          <w:lang w:eastAsia="ru-RU"/>
        </w:rPr>
        <w:t>13.4. </w:t>
      </w:r>
      <w:r w:rsidR="008C3C2D" w:rsidRPr="00F81235">
        <w:rPr>
          <w:sz w:val="28"/>
          <w:szCs w:val="28"/>
          <w:lang w:eastAsia="ru-RU"/>
        </w:rPr>
        <w:t>Техническая программа.</w:t>
      </w:r>
    </w:p>
    <w:p w14:paraId="41995455" w14:textId="3C6253C3" w:rsidR="008C3C2D" w:rsidRPr="00F81235" w:rsidRDefault="00F81235" w:rsidP="00F77355">
      <w:pPr>
        <w:widowControl w:val="0"/>
        <w:tabs>
          <w:tab w:val="left" w:pos="709"/>
        </w:tabs>
        <w:spacing w:before="1"/>
        <w:ind w:right="113"/>
        <w:contextualSpacing/>
        <w:rPr>
          <w:sz w:val="28"/>
          <w:szCs w:val="28"/>
          <w:lang w:eastAsia="ru-RU"/>
        </w:rPr>
      </w:pPr>
      <w:r>
        <w:rPr>
          <w:sz w:val="28"/>
          <w:szCs w:val="28"/>
          <w:lang w:eastAsia="ru-RU"/>
        </w:rPr>
        <w:t>10.</w:t>
      </w:r>
      <w:r w:rsidR="008C3C2D" w:rsidRPr="00F81235">
        <w:rPr>
          <w:sz w:val="28"/>
          <w:szCs w:val="28"/>
          <w:lang w:eastAsia="ru-RU"/>
        </w:rPr>
        <w:t>13.4.1.</w:t>
      </w:r>
      <w:r w:rsidR="009C6F40">
        <w:rPr>
          <w:sz w:val="28"/>
          <w:szCs w:val="28"/>
          <w:lang w:eastAsia="ru-RU"/>
        </w:rPr>
        <w:t> </w:t>
      </w:r>
      <w:r w:rsidR="008C3C2D" w:rsidRPr="00F81235">
        <w:rPr>
          <w:sz w:val="28"/>
          <w:szCs w:val="28"/>
          <w:lang w:eastAsia="ru-RU"/>
        </w:rPr>
        <w:t>Время, отведенное для ТП, начинается с того момента, когда вольтижер касается гурты, пада или лошади.</w:t>
      </w:r>
    </w:p>
    <w:p w14:paraId="324519E5" w14:textId="25E05686" w:rsidR="008C3C2D" w:rsidRPr="00F81235" w:rsidRDefault="00F81235" w:rsidP="00F77355">
      <w:pPr>
        <w:widowControl w:val="0"/>
        <w:tabs>
          <w:tab w:val="left" w:pos="709"/>
        </w:tabs>
        <w:spacing w:before="1"/>
        <w:ind w:right="113"/>
        <w:contextualSpacing/>
        <w:rPr>
          <w:sz w:val="28"/>
          <w:szCs w:val="28"/>
          <w:lang w:eastAsia="ru-RU"/>
        </w:rPr>
      </w:pPr>
      <w:r>
        <w:rPr>
          <w:sz w:val="28"/>
          <w:szCs w:val="28"/>
          <w:lang w:eastAsia="ru-RU"/>
        </w:rPr>
        <w:t>10.</w:t>
      </w:r>
      <w:r w:rsidR="008C3C2D" w:rsidRPr="00F81235">
        <w:rPr>
          <w:sz w:val="28"/>
          <w:szCs w:val="28"/>
          <w:lang w:eastAsia="ru-RU"/>
        </w:rPr>
        <w:t>13.4.2.</w:t>
      </w:r>
      <w:r w:rsidR="009C6F40">
        <w:rPr>
          <w:sz w:val="28"/>
          <w:szCs w:val="28"/>
          <w:lang w:eastAsia="ru-RU"/>
        </w:rPr>
        <w:t> </w:t>
      </w:r>
      <w:r w:rsidR="008C3C2D" w:rsidRPr="00F81235">
        <w:rPr>
          <w:sz w:val="28"/>
          <w:szCs w:val="28"/>
          <w:lang w:eastAsia="ru-RU"/>
        </w:rPr>
        <w:t>Оценивание технических упражнений заканчивается по истечении установленного времени;</w:t>
      </w:r>
    </w:p>
    <w:p w14:paraId="1FFF37F1" w14:textId="5B6C7145" w:rsidR="008C3C2D" w:rsidRPr="00F81235" w:rsidRDefault="00F81235" w:rsidP="00F77355">
      <w:pPr>
        <w:widowControl w:val="0"/>
        <w:tabs>
          <w:tab w:val="left" w:pos="709"/>
        </w:tabs>
        <w:spacing w:before="1"/>
        <w:ind w:right="113"/>
        <w:contextualSpacing/>
        <w:rPr>
          <w:sz w:val="28"/>
          <w:szCs w:val="28"/>
          <w:lang w:eastAsia="ru-RU"/>
        </w:rPr>
      </w:pPr>
      <w:r>
        <w:rPr>
          <w:sz w:val="28"/>
          <w:szCs w:val="28"/>
          <w:lang w:eastAsia="ru-RU"/>
        </w:rPr>
        <w:t>10.</w:t>
      </w:r>
      <w:r w:rsidR="009C6F40">
        <w:rPr>
          <w:sz w:val="28"/>
          <w:szCs w:val="28"/>
          <w:lang w:eastAsia="ru-RU"/>
        </w:rPr>
        <w:t>13.4.3. </w:t>
      </w:r>
      <w:r w:rsidR="008C3C2D" w:rsidRPr="00F81235">
        <w:rPr>
          <w:sz w:val="28"/>
          <w:szCs w:val="28"/>
          <w:lang w:eastAsia="ru-RU"/>
        </w:rPr>
        <w:t>Оценивание исполнения заканчивается после финального соскока;</w:t>
      </w:r>
    </w:p>
    <w:p w14:paraId="1D11D28C" w14:textId="0BB7EEA9" w:rsidR="008C3C2D" w:rsidRPr="00F81235" w:rsidRDefault="00F81235" w:rsidP="00F77355">
      <w:pPr>
        <w:widowControl w:val="0"/>
        <w:tabs>
          <w:tab w:val="left" w:pos="709"/>
        </w:tabs>
        <w:spacing w:before="1"/>
        <w:ind w:right="113"/>
        <w:contextualSpacing/>
        <w:rPr>
          <w:sz w:val="28"/>
          <w:szCs w:val="28"/>
          <w:lang w:eastAsia="ru-RU"/>
        </w:rPr>
      </w:pPr>
      <w:r>
        <w:rPr>
          <w:sz w:val="28"/>
          <w:szCs w:val="28"/>
          <w:lang w:eastAsia="ru-RU"/>
        </w:rPr>
        <w:t>10.</w:t>
      </w:r>
      <w:r w:rsidR="008C3C2D" w:rsidRPr="00F81235">
        <w:rPr>
          <w:sz w:val="28"/>
          <w:szCs w:val="28"/>
          <w:lang w:eastAsia="ru-RU"/>
        </w:rPr>
        <w:t>13.4.4.</w:t>
      </w:r>
      <w:r w:rsidR="009C6F40">
        <w:rPr>
          <w:sz w:val="28"/>
          <w:szCs w:val="28"/>
          <w:lang w:eastAsia="ru-RU"/>
        </w:rPr>
        <w:t> </w:t>
      </w:r>
      <w:r w:rsidR="008C3C2D" w:rsidRPr="00F81235">
        <w:rPr>
          <w:sz w:val="28"/>
          <w:szCs w:val="28"/>
          <w:lang w:eastAsia="ru-RU"/>
        </w:rPr>
        <w:t>Оценивание артистизма заканчивается по истечении установленного времени за исключением соскока, который выполняется сразу после сигнала колокола, если перед соскоком не показано никаких дополнительных упражнений: это будет оценено для последней последовательности в T1.</w:t>
      </w:r>
    </w:p>
    <w:p w14:paraId="4FC70EF6" w14:textId="2F9D2AAE" w:rsidR="008C3C2D" w:rsidRPr="00F81235" w:rsidRDefault="00F81235" w:rsidP="00F77355">
      <w:pPr>
        <w:widowControl w:val="0"/>
        <w:tabs>
          <w:tab w:val="left" w:pos="709"/>
        </w:tabs>
        <w:spacing w:before="1"/>
        <w:ind w:right="113"/>
        <w:contextualSpacing/>
        <w:rPr>
          <w:sz w:val="28"/>
          <w:szCs w:val="28"/>
          <w:lang w:eastAsia="ru-RU"/>
        </w:rPr>
      </w:pPr>
      <w:r>
        <w:rPr>
          <w:sz w:val="28"/>
          <w:szCs w:val="28"/>
          <w:lang w:eastAsia="ru-RU"/>
        </w:rPr>
        <w:t>10.</w:t>
      </w:r>
      <w:r w:rsidR="009C6F40">
        <w:rPr>
          <w:sz w:val="28"/>
          <w:szCs w:val="28"/>
          <w:lang w:eastAsia="ru-RU"/>
        </w:rPr>
        <w:t>13.5. </w:t>
      </w:r>
      <w:r w:rsidR="008C3C2D" w:rsidRPr="00F81235">
        <w:rPr>
          <w:sz w:val="28"/>
          <w:szCs w:val="28"/>
          <w:lang w:eastAsia="ru-RU"/>
        </w:rPr>
        <w:t>Произвольная программа.</w:t>
      </w:r>
    </w:p>
    <w:p w14:paraId="2295E5DC" w14:textId="002A9300" w:rsidR="008C3C2D" w:rsidRPr="00F81235" w:rsidRDefault="00F81235" w:rsidP="00F77355">
      <w:pPr>
        <w:widowControl w:val="0"/>
        <w:tabs>
          <w:tab w:val="left" w:pos="709"/>
        </w:tabs>
        <w:spacing w:before="1"/>
        <w:ind w:right="113"/>
        <w:contextualSpacing/>
        <w:rPr>
          <w:sz w:val="28"/>
          <w:szCs w:val="28"/>
          <w:lang w:eastAsia="ru-RU"/>
        </w:rPr>
      </w:pPr>
      <w:r>
        <w:rPr>
          <w:sz w:val="28"/>
          <w:szCs w:val="28"/>
          <w:lang w:eastAsia="ru-RU"/>
        </w:rPr>
        <w:t>10.</w:t>
      </w:r>
      <w:r w:rsidR="008C3C2D" w:rsidRPr="00F81235">
        <w:rPr>
          <w:sz w:val="28"/>
          <w:szCs w:val="28"/>
          <w:lang w:eastAsia="ru-RU"/>
        </w:rPr>
        <w:t>13.5.1.</w:t>
      </w:r>
      <w:r w:rsidR="009C6F40">
        <w:rPr>
          <w:sz w:val="28"/>
          <w:szCs w:val="28"/>
          <w:lang w:eastAsia="ru-RU"/>
        </w:rPr>
        <w:t> </w:t>
      </w:r>
      <w:r w:rsidR="008C3C2D" w:rsidRPr="00F81235">
        <w:rPr>
          <w:sz w:val="28"/>
          <w:szCs w:val="28"/>
          <w:lang w:eastAsia="ru-RU"/>
        </w:rPr>
        <w:t>Время, отведенное для ПП, начинается с того момента, когда вольтижер касается гурты, пада или лошади. Судейство заканчивается после финального соскока.</w:t>
      </w:r>
    </w:p>
    <w:p w14:paraId="6B9FF160" w14:textId="1030F5C1" w:rsidR="008C3C2D" w:rsidRPr="00F81235" w:rsidRDefault="00F81235" w:rsidP="00F77355">
      <w:pPr>
        <w:widowControl w:val="0"/>
        <w:tabs>
          <w:tab w:val="left" w:pos="709"/>
        </w:tabs>
        <w:spacing w:before="1"/>
        <w:ind w:right="113"/>
        <w:contextualSpacing/>
        <w:rPr>
          <w:sz w:val="28"/>
          <w:szCs w:val="28"/>
          <w:lang w:eastAsia="ru-RU"/>
        </w:rPr>
      </w:pPr>
      <w:r>
        <w:rPr>
          <w:sz w:val="28"/>
          <w:szCs w:val="28"/>
          <w:lang w:eastAsia="ru-RU"/>
        </w:rPr>
        <w:t>10.</w:t>
      </w:r>
      <w:r w:rsidR="009C6F40">
        <w:rPr>
          <w:sz w:val="28"/>
          <w:szCs w:val="28"/>
          <w:lang w:eastAsia="ru-RU"/>
        </w:rPr>
        <w:t>13.5.2. </w:t>
      </w:r>
      <w:r w:rsidR="008C3C2D" w:rsidRPr="00F81235">
        <w:rPr>
          <w:sz w:val="28"/>
          <w:szCs w:val="28"/>
          <w:lang w:eastAsia="ru-RU"/>
        </w:rPr>
        <w:t>Элементы (статические и динамические упражнения или переходы), которые были начаты до сигнала колокола об истечении времени, могут быть закончены и будут оценены.</w:t>
      </w:r>
    </w:p>
    <w:p w14:paraId="71FBE283" w14:textId="4C86DA07" w:rsidR="008C3C2D" w:rsidRPr="00F81235" w:rsidRDefault="00F81235" w:rsidP="00F77355">
      <w:pPr>
        <w:widowControl w:val="0"/>
        <w:tabs>
          <w:tab w:val="left" w:pos="709"/>
        </w:tabs>
        <w:spacing w:before="1"/>
        <w:ind w:right="113"/>
        <w:contextualSpacing/>
        <w:rPr>
          <w:sz w:val="28"/>
          <w:szCs w:val="28"/>
          <w:lang w:eastAsia="ru-RU"/>
        </w:rPr>
      </w:pPr>
      <w:r>
        <w:rPr>
          <w:sz w:val="28"/>
          <w:szCs w:val="28"/>
          <w:lang w:eastAsia="ru-RU"/>
        </w:rPr>
        <w:t>10.</w:t>
      </w:r>
      <w:r w:rsidR="009C6F40">
        <w:rPr>
          <w:sz w:val="28"/>
          <w:szCs w:val="28"/>
          <w:lang w:eastAsia="ru-RU"/>
        </w:rPr>
        <w:t>13.5.3. </w:t>
      </w:r>
      <w:r w:rsidR="008C3C2D" w:rsidRPr="00F81235">
        <w:rPr>
          <w:sz w:val="28"/>
          <w:szCs w:val="28"/>
          <w:lang w:eastAsia="ru-RU"/>
        </w:rPr>
        <w:t>Все последующие элементы, начинающиеся после истечения установленного времени, будут учитываться в оценке исполнения, включая вычеты за падения, но не в оценке сложности и артистизма. Если соскок или другие упражнения начаты после сигнала колокола, из оценки артистизма будет сделан вычет.</w:t>
      </w:r>
    </w:p>
    <w:p w14:paraId="672DB87E" w14:textId="4B612ACA" w:rsidR="008C3C2D" w:rsidRPr="00F81235" w:rsidRDefault="00F81235" w:rsidP="00F77355">
      <w:pPr>
        <w:widowControl w:val="0"/>
        <w:tabs>
          <w:tab w:val="left" w:pos="709"/>
        </w:tabs>
        <w:spacing w:before="1"/>
        <w:ind w:right="113"/>
        <w:contextualSpacing/>
        <w:rPr>
          <w:sz w:val="28"/>
          <w:szCs w:val="28"/>
          <w:lang w:eastAsia="ru-RU"/>
        </w:rPr>
      </w:pPr>
      <w:r>
        <w:rPr>
          <w:sz w:val="28"/>
          <w:szCs w:val="28"/>
          <w:lang w:eastAsia="ru-RU"/>
        </w:rPr>
        <w:t>10.</w:t>
      </w:r>
      <w:r w:rsidR="009C6F40">
        <w:rPr>
          <w:sz w:val="28"/>
          <w:szCs w:val="28"/>
          <w:lang w:eastAsia="ru-RU"/>
        </w:rPr>
        <w:t>13.5.4. </w:t>
      </w:r>
      <w:r w:rsidR="008C3C2D" w:rsidRPr="00F81235">
        <w:rPr>
          <w:sz w:val="28"/>
          <w:szCs w:val="28"/>
          <w:lang w:eastAsia="ru-RU"/>
        </w:rPr>
        <w:t>В индивидуальных соревнованиях, когда вольтижер теряет контакт с лошадью, время и музыка останавливаются (без звонка) и возобновляются, когда вольтижер снова касается гурты, пада или лошади. Программа должна быть продолжена в течение 30 секунд после сигнала о возобновлении.</w:t>
      </w:r>
    </w:p>
    <w:p w14:paraId="600BB22E" w14:textId="216C1BF8" w:rsidR="008C3C2D" w:rsidRPr="00F81235" w:rsidRDefault="00F81235" w:rsidP="00F77355">
      <w:pPr>
        <w:widowControl w:val="0"/>
        <w:tabs>
          <w:tab w:val="left" w:pos="709"/>
        </w:tabs>
        <w:spacing w:before="1"/>
        <w:ind w:right="113"/>
        <w:contextualSpacing/>
        <w:rPr>
          <w:sz w:val="28"/>
          <w:szCs w:val="28"/>
          <w:lang w:eastAsia="ru-RU"/>
        </w:rPr>
      </w:pPr>
      <w:r>
        <w:rPr>
          <w:sz w:val="28"/>
          <w:szCs w:val="28"/>
          <w:lang w:eastAsia="ru-RU"/>
        </w:rPr>
        <w:t>10.</w:t>
      </w:r>
      <w:r w:rsidR="009C6F40">
        <w:rPr>
          <w:sz w:val="28"/>
          <w:szCs w:val="28"/>
          <w:lang w:eastAsia="ru-RU"/>
        </w:rPr>
        <w:t>13.5.5. </w:t>
      </w:r>
      <w:r w:rsidR="008C3C2D" w:rsidRPr="00F81235">
        <w:rPr>
          <w:sz w:val="28"/>
          <w:szCs w:val="28"/>
          <w:lang w:eastAsia="ru-RU"/>
        </w:rPr>
        <w:t>В соревнованиях Групп и Пар, когда все вольтижеры теряют контакт с лошадью (лошадь пуста), время и музыка останавливаются (без звонка) и возобновляются, когда вольтижер снова касается гурты, пада или лошади. Программа должна быть продолжена в течение 30 секунд после сигнала о возобновлении.</w:t>
      </w:r>
    </w:p>
    <w:p w14:paraId="3BBF8AF1" w14:textId="16A765A9" w:rsidR="008C3C2D" w:rsidRPr="00F81235" w:rsidRDefault="00F81235" w:rsidP="00F77355">
      <w:pPr>
        <w:widowControl w:val="0"/>
        <w:tabs>
          <w:tab w:val="left" w:pos="709"/>
        </w:tabs>
        <w:spacing w:before="1"/>
        <w:ind w:right="113"/>
        <w:contextualSpacing/>
        <w:rPr>
          <w:sz w:val="28"/>
          <w:szCs w:val="28"/>
          <w:lang w:eastAsia="ru-RU"/>
        </w:rPr>
      </w:pPr>
      <w:r>
        <w:rPr>
          <w:sz w:val="28"/>
          <w:szCs w:val="28"/>
          <w:lang w:eastAsia="ru-RU"/>
        </w:rPr>
        <w:t>10.</w:t>
      </w:r>
      <w:r w:rsidR="009C6F40">
        <w:rPr>
          <w:sz w:val="28"/>
          <w:szCs w:val="28"/>
          <w:lang w:eastAsia="ru-RU"/>
        </w:rPr>
        <w:t>13.6. </w:t>
      </w:r>
      <w:r w:rsidR="008C3C2D" w:rsidRPr="00F81235">
        <w:rPr>
          <w:sz w:val="28"/>
          <w:szCs w:val="28"/>
          <w:lang w:eastAsia="ru-RU"/>
        </w:rPr>
        <w:t>Все программы.</w:t>
      </w:r>
    </w:p>
    <w:p w14:paraId="3E421F89" w14:textId="2EF3C9DB" w:rsidR="008C3C2D" w:rsidRPr="00F81235" w:rsidRDefault="00F81235" w:rsidP="00F77355">
      <w:pPr>
        <w:widowControl w:val="0"/>
        <w:tabs>
          <w:tab w:val="left" w:pos="709"/>
        </w:tabs>
        <w:spacing w:before="1"/>
        <w:ind w:right="113"/>
        <w:contextualSpacing/>
        <w:rPr>
          <w:sz w:val="28"/>
          <w:szCs w:val="28"/>
          <w:lang w:eastAsia="ru-RU"/>
        </w:rPr>
      </w:pPr>
      <w:r>
        <w:rPr>
          <w:sz w:val="28"/>
          <w:szCs w:val="28"/>
          <w:lang w:eastAsia="ru-RU"/>
        </w:rPr>
        <w:t>10.</w:t>
      </w:r>
      <w:r w:rsidR="008C3C2D" w:rsidRPr="00F81235">
        <w:rPr>
          <w:sz w:val="28"/>
          <w:szCs w:val="28"/>
          <w:lang w:eastAsia="ru-RU"/>
        </w:rPr>
        <w:t>13.6.1.</w:t>
      </w:r>
      <w:r w:rsidR="009C6F40">
        <w:rPr>
          <w:sz w:val="28"/>
          <w:szCs w:val="28"/>
          <w:lang w:eastAsia="ru-RU"/>
        </w:rPr>
        <w:t> </w:t>
      </w:r>
      <w:r w:rsidR="008C3C2D" w:rsidRPr="00F81235">
        <w:rPr>
          <w:sz w:val="28"/>
          <w:szCs w:val="28"/>
          <w:lang w:eastAsia="ru-RU"/>
        </w:rPr>
        <w:t xml:space="preserve">Если вольтижер не может продолжить сразу после падения, судья подает сигнал. Время и музыка останавливаются, и программа прерывается. Отсчет времени возобновляется, когда вольтижер снова касается гурты, пада или лошади. Программа должна быть продолжена в течение 30 секунд после сигнала о возобновлении. </w:t>
      </w:r>
    </w:p>
    <w:p w14:paraId="6869A241" w14:textId="77777777" w:rsidR="009C6F40" w:rsidRPr="008C3C2D" w:rsidRDefault="009C6F40" w:rsidP="00F81235">
      <w:pPr>
        <w:ind w:firstLine="851"/>
      </w:pPr>
    </w:p>
    <w:p w14:paraId="3CA33B6D" w14:textId="3B486E7D" w:rsidR="008C3C2D" w:rsidRPr="00CD5887" w:rsidRDefault="009C6F40" w:rsidP="00F81235">
      <w:pPr>
        <w:ind w:firstLine="851"/>
        <w:rPr>
          <w:b/>
          <w:sz w:val="28"/>
          <w:szCs w:val="28"/>
        </w:rPr>
      </w:pPr>
      <w:r>
        <w:rPr>
          <w:b/>
          <w:sz w:val="28"/>
          <w:szCs w:val="28"/>
        </w:rPr>
        <w:t>11. </w:t>
      </w:r>
      <w:r w:rsidR="008C3C2D" w:rsidRPr="00CD5887">
        <w:rPr>
          <w:b/>
          <w:sz w:val="28"/>
          <w:szCs w:val="28"/>
        </w:rPr>
        <w:t>Биомеханические термины</w:t>
      </w:r>
      <w:r w:rsidR="003C3DFB">
        <w:rPr>
          <w:b/>
          <w:sz w:val="28"/>
          <w:szCs w:val="28"/>
        </w:rPr>
        <w:t>.</w:t>
      </w:r>
    </w:p>
    <w:p w14:paraId="6A874198" w14:textId="3D012514" w:rsidR="008C3C2D" w:rsidRPr="00CD5887" w:rsidRDefault="00F81235" w:rsidP="00F77355">
      <w:pPr>
        <w:widowControl w:val="0"/>
        <w:tabs>
          <w:tab w:val="left" w:pos="709"/>
        </w:tabs>
        <w:spacing w:before="1"/>
        <w:ind w:right="113"/>
        <w:contextualSpacing/>
        <w:rPr>
          <w:sz w:val="28"/>
          <w:szCs w:val="28"/>
          <w:lang w:eastAsia="ru-RU"/>
        </w:rPr>
      </w:pPr>
      <w:r w:rsidRPr="00CD5887">
        <w:rPr>
          <w:sz w:val="28"/>
          <w:szCs w:val="28"/>
          <w:lang w:eastAsia="ru-RU"/>
        </w:rPr>
        <w:t>11.</w:t>
      </w:r>
      <w:r w:rsidR="008C3C2D" w:rsidRPr="00CD5887">
        <w:rPr>
          <w:sz w:val="28"/>
          <w:szCs w:val="28"/>
          <w:lang w:eastAsia="ru-RU"/>
        </w:rPr>
        <w:t>1.</w:t>
      </w:r>
      <w:r w:rsidR="009C6F40">
        <w:rPr>
          <w:sz w:val="28"/>
          <w:szCs w:val="28"/>
          <w:lang w:eastAsia="ru-RU"/>
        </w:rPr>
        <w:t> </w:t>
      </w:r>
      <w:r w:rsidR="008C3C2D" w:rsidRPr="00CD5887">
        <w:rPr>
          <w:sz w:val="28"/>
          <w:szCs w:val="28"/>
          <w:lang w:eastAsia="ru-RU"/>
        </w:rPr>
        <w:t xml:space="preserve">Плоскости тела лошади (рисунок </w:t>
      </w:r>
      <w:r w:rsidR="0012391B">
        <w:rPr>
          <w:sz w:val="28"/>
          <w:szCs w:val="28"/>
          <w:lang w:eastAsia="ru-RU"/>
        </w:rPr>
        <w:t>№</w:t>
      </w:r>
      <w:r w:rsidR="00422244">
        <w:rPr>
          <w:sz w:val="28"/>
          <w:szCs w:val="28"/>
          <w:lang w:eastAsia="ru-RU"/>
        </w:rPr>
        <w:t xml:space="preserve"> </w:t>
      </w:r>
      <w:r w:rsidR="0012391B">
        <w:rPr>
          <w:sz w:val="28"/>
          <w:szCs w:val="28"/>
          <w:lang w:eastAsia="ru-RU"/>
        </w:rPr>
        <w:t>28</w:t>
      </w:r>
      <w:r w:rsidR="008C3C2D" w:rsidRPr="00CD5887">
        <w:rPr>
          <w:sz w:val="28"/>
          <w:szCs w:val="28"/>
          <w:lang w:eastAsia="ru-RU"/>
        </w:rPr>
        <w:t>):</w:t>
      </w:r>
    </w:p>
    <w:p w14:paraId="6784449A" w14:textId="6E60A065" w:rsidR="00F81235" w:rsidRPr="008C3C2D" w:rsidRDefault="009001A7" w:rsidP="00F81235">
      <w:pPr>
        <w:ind w:firstLine="851"/>
      </w:pPr>
      <w:r w:rsidRPr="008C3C2D">
        <w:rPr>
          <w:noProof/>
          <w:lang w:eastAsia="ru-RU"/>
        </w:rPr>
        <w:drawing>
          <wp:anchor distT="0" distB="0" distL="114300" distR="114300" simplePos="0" relativeHeight="251627008" behindDoc="1" locked="0" layoutInCell="1" allowOverlap="1" wp14:anchorId="336F9E13" wp14:editId="354CF992">
            <wp:simplePos x="0" y="0"/>
            <wp:positionH relativeFrom="column">
              <wp:posOffset>1139190</wp:posOffset>
            </wp:positionH>
            <wp:positionV relativeFrom="paragraph">
              <wp:posOffset>155575</wp:posOffset>
            </wp:positionV>
            <wp:extent cx="3619500" cy="3276600"/>
            <wp:effectExtent l="0" t="0" r="0" b="0"/>
            <wp:wrapTight wrapText="bothSides">
              <wp:wrapPolygon edited="0">
                <wp:start x="0" y="0"/>
                <wp:lineTo x="0" y="21474"/>
                <wp:lineTo x="21486" y="21474"/>
                <wp:lineTo x="21486" y="0"/>
                <wp:lineTo x="0" y="0"/>
              </wp:wrapPolygon>
            </wp:wrapTight>
            <wp:docPr id="10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5">
                      <a:extLst>
                        <a:ext uri="{28A0092B-C50C-407E-A947-70E740481C1C}">
                          <a14:useLocalDpi xmlns:a14="http://schemas.microsoft.com/office/drawing/2010/main" val="0"/>
                        </a:ext>
                      </a:extLst>
                    </a:blip>
                    <a:srcRect/>
                    <a:stretch>
                      <a:fillRect/>
                    </a:stretch>
                  </pic:blipFill>
                  <pic:spPr>
                    <a:xfrm>
                      <a:off x="0" y="0"/>
                      <a:ext cx="3619500" cy="3276600"/>
                    </a:xfrm>
                    <a:prstGeom prst="rect">
                      <a:avLst/>
                    </a:prstGeom>
                    <a:ln/>
                  </pic:spPr>
                </pic:pic>
              </a:graphicData>
            </a:graphic>
            <wp14:sizeRelH relativeFrom="margin">
              <wp14:pctWidth>0</wp14:pctWidth>
            </wp14:sizeRelH>
            <wp14:sizeRelV relativeFrom="margin">
              <wp14:pctHeight>0</wp14:pctHeight>
            </wp14:sizeRelV>
          </wp:anchor>
        </w:drawing>
      </w:r>
      <w:r w:rsidR="00CD5887">
        <w:t xml:space="preserve">                                                                          </w:t>
      </w:r>
    </w:p>
    <w:p w14:paraId="61EC54E9" w14:textId="1B217A61" w:rsidR="008C3C2D" w:rsidRPr="008C3C2D" w:rsidRDefault="008C3C2D" w:rsidP="008C3C2D"/>
    <w:p w14:paraId="024E1B13" w14:textId="77777777" w:rsidR="00CD5887" w:rsidRDefault="00CD5887" w:rsidP="00CD5887">
      <w:pPr>
        <w:ind w:firstLine="851"/>
        <w:rPr>
          <w:sz w:val="28"/>
          <w:szCs w:val="28"/>
        </w:rPr>
      </w:pPr>
    </w:p>
    <w:p w14:paraId="097158C2" w14:textId="77777777" w:rsidR="00CD5887" w:rsidRDefault="00CD5887" w:rsidP="00CD5887">
      <w:pPr>
        <w:ind w:firstLine="851"/>
        <w:rPr>
          <w:sz w:val="28"/>
          <w:szCs w:val="28"/>
        </w:rPr>
      </w:pPr>
    </w:p>
    <w:p w14:paraId="5C66CE70" w14:textId="77777777" w:rsidR="00CD5887" w:rsidRDefault="00CD5887" w:rsidP="00CD5887">
      <w:pPr>
        <w:ind w:firstLine="851"/>
        <w:rPr>
          <w:sz w:val="28"/>
          <w:szCs w:val="28"/>
        </w:rPr>
      </w:pPr>
    </w:p>
    <w:p w14:paraId="2DDA38D6" w14:textId="77777777" w:rsidR="00CD5887" w:rsidRDefault="00CD5887" w:rsidP="00CD5887">
      <w:pPr>
        <w:ind w:firstLine="851"/>
        <w:rPr>
          <w:sz w:val="28"/>
          <w:szCs w:val="28"/>
        </w:rPr>
      </w:pPr>
    </w:p>
    <w:p w14:paraId="27C3350C" w14:textId="77777777" w:rsidR="00CD5887" w:rsidRDefault="00CD5887" w:rsidP="00CD5887">
      <w:pPr>
        <w:ind w:firstLine="851"/>
        <w:rPr>
          <w:sz w:val="28"/>
          <w:szCs w:val="28"/>
        </w:rPr>
      </w:pPr>
    </w:p>
    <w:p w14:paraId="06D6D5E5" w14:textId="77777777" w:rsidR="00CD5887" w:rsidRDefault="00CD5887" w:rsidP="00CD5887">
      <w:pPr>
        <w:ind w:firstLine="851"/>
        <w:rPr>
          <w:sz w:val="28"/>
          <w:szCs w:val="28"/>
        </w:rPr>
      </w:pPr>
    </w:p>
    <w:p w14:paraId="37AB7E1E" w14:textId="77777777" w:rsidR="00422244" w:rsidRDefault="00422244" w:rsidP="009001A7">
      <w:pPr>
        <w:jc w:val="center"/>
        <w:rPr>
          <w:sz w:val="24"/>
          <w:szCs w:val="24"/>
        </w:rPr>
      </w:pPr>
    </w:p>
    <w:p w14:paraId="4912112D" w14:textId="77777777" w:rsidR="00422244" w:rsidRDefault="00422244" w:rsidP="009001A7">
      <w:pPr>
        <w:jc w:val="center"/>
        <w:rPr>
          <w:sz w:val="24"/>
          <w:szCs w:val="24"/>
        </w:rPr>
      </w:pPr>
    </w:p>
    <w:p w14:paraId="5529C1BD" w14:textId="77777777" w:rsidR="00422244" w:rsidRDefault="00422244" w:rsidP="009001A7">
      <w:pPr>
        <w:jc w:val="center"/>
        <w:rPr>
          <w:sz w:val="24"/>
          <w:szCs w:val="24"/>
        </w:rPr>
      </w:pPr>
    </w:p>
    <w:p w14:paraId="485DC897" w14:textId="77777777" w:rsidR="00422244" w:rsidRDefault="00422244" w:rsidP="000A495B">
      <w:pPr>
        <w:rPr>
          <w:sz w:val="24"/>
          <w:szCs w:val="24"/>
        </w:rPr>
      </w:pPr>
    </w:p>
    <w:p w14:paraId="52960975" w14:textId="794EB287" w:rsidR="00422244" w:rsidRPr="00422244" w:rsidRDefault="00422244" w:rsidP="00F334F9">
      <w:pPr>
        <w:ind w:firstLine="0"/>
        <w:jc w:val="center"/>
        <w:rPr>
          <w:sz w:val="28"/>
          <w:szCs w:val="28"/>
        </w:rPr>
      </w:pPr>
      <w:r w:rsidRPr="00422244">
        <w:rPr>
          <w:sz w:val="28"/>
          <w:szCs w:val="28"/>
        </w:rPr>
        <w:t>Рисунок №</w:t>
      </w:r>
      <w:r>
        <w:rPr>
          <w:sz w:val="28"/>
          <w:szCs w:val="28"/>
        </w:rPr>
        <w:t xml:space="preserve"> </w:t>
      </w:r>
      <w:r w:rsidRPr="00422244">
        <w:rPr>
          <w:sz w:val="28"/>
          <w:szCs w:val="28"/>
        </w:rPr>
        <w:t>28. Плоскости тела лошади.</w:t>
      </w:r>
    </w:p>
    <w:p w14:paraId="0153C2D6" w14:textId="77777777" w:rsidR="00422244" w:rsidRDefault="00422244" w:rsidP="009030AB">
      <w:pPr>
        <w:rPr>
          <w:sz w:val="24"/>
          <w:szCs w:val="24"/>
        </w:rPr>
      </w:pPr>
    </w:p>
    <w:p w14:paraId="378289BB" w14:textId="77777777" w:rsidR="009C6F40" w:rsidRDefault="009C6F40" w:rsidP="009030AB">
      <w:pPr>
        <w:rPr>
          <w:sz w:val="24"/>
          <w:szCs w:val="24"/>
        </w:rPr>
      </w:pPr>
    </w:p>
    <w:p w14:paraId="25EA96EA" w14:textId="77777777" w:rsidR="009C6F40" w:rsidRDefault="009C6F40" w:rsidP="009030AB">
      <w:pPr>
        <w:rPr>
          <w:sz w:val="24"/>
          <w:szCs w:val="24"/>
        </w:rPr>
      </w:pPr>
    </w:p>
    <w:p w14:paraId="33AC4987" w14:textId="77777777" w:rsidR="009C6F40" w:rsidRDefault="009C6F40" w:rsidP="009030AB">
      <w:pPr>
        <w:rPr>
          <w:sz w:val="24"/>
          <w:szCs w:val="24"/>
        </w:rPr>
      </w:pPr>
    </w:p>
    <w:p w14:paraId="738D948F" w14:textId="77777777" w:rsidR="009C6F40" w:rsidRDefault="009C6F40" w:rsidP="009030AB">
      <w:pPr>
        <w:rPr>
          <w:sz w:val="24"/>
          <w:szCs w:val="24"/>
        </w:rPr>
      </w:pPr>
    </w:p>
    <w:p w14:paraId="19892DF5" w14:textId="77777777" w:rsidR="009C6F40" w:rsidRDefault="009C6F40" w:rsidP="009030AB">
      <w:pPr>
        <w:rPr>
          <w:sz w:val="24"/>
          <w:szCs w:val="24"/>
        </w:rPr>
      </w:pPr>
    </w:p>
    <w:p w14:paraId="42824FAD" w14:textId="2117D850" w:rsidR="008C3C2D" w:rsidRDefault="00CD5887" w:rsidP="00F77355">
      <w:pPr>
        <w:widowControl w:val="0"/>
        <w:tabs>
          <w:tab w:val="left" w:pos="709"/>
        </w:tabs>
        <w:spacing w:before="1"/>
        <w:ind w:right="113"/>
        <w:contextualSpacing/>
        <w:rPr>
          <w:sz w:val="28"/>
          <w:szCs w:val="28"/>
          <w:lang w:eastAsia="ru-RU"/>
        </w:rPr>
      </w:pPr>
      <w:r w:rsidRPr="00CD5887">
        <w:rPr>
          <w:sz w:val="28"/>
          <w:szCs w:val="28"/>
          <w:lang w:eastAsia="ru-RU"/>
        </w:rPr>
        <w:t>1</w:t>
      </w:r>
      <w:r>
        <w:rPr>
          <w:sz w:val="28"/>
          <w:szCs w:val="28"/>
          <w:lang w:eastAsia="ru-RU"/>
        </w:rPr>
        <w:t>1</w:t>
      </w:r>
      <w:r w:rsidRPr="00CD5887">
        <w:rPr>
          <w:sz w:val="28"/>
          <w:szCs w:val="28"/>
          <w:lang w:eastAsia="ru-RU"/>
        </w:rPr>
        <w:t>.</w:t>
      </w:r>
      <w:r w:rsidR="009C6F40">
        <w:rPr>
          <w:sz w:val="28"/>
          <w:szCs w:val="28"/>
          <w:lang w:eastAsia="ru-RU"/>
        </w:rPr>
        <w:t>2. </w:t>
      </w:r>
      <w:r w:rsidR="008C3C2D" w:rsidRPr="00CD5887">
        <w:rPr>
          <w:sz w:val="28"/>
          <w:szCs w:val="28"/>
          <w:lang w:eastAsia="ru-RU"/>
        </w:rPr>
        <w:t xml:space="preserve">Плоскости человеческого тела (рисунок </w:t>
      </w:r>
      <w:r w:rsidR="009001A7">
        <w:rPr>
          <w:sz w:val="28"/>
          <w:szCs w:val="28"/>
          <w:lang w:eastAsia="ru-RU"/>
        </w:rPr>
        <w:t>№</w:t>
      </w:r>
      <w:r w:rsidR="00F77355" w:rsidRPr="00170CA1">
        <w:rPr>
          <w:sz w:val="28"/>
          <w:szCs w:val="28"/>
          <w:lang w:eastAsia="ru-RU"/>
        </w:rPr>
        <w:t xml:space="preserve"> </w:t>
      </w:r>
      <w:r w:rsidR="009001A7">
        <w:rPr>
          <w:sz w:val="28"/>
          <w:szCs w:val="28"/>
          <w:lang w:eastAsia="ru-RU"/>
        </w:rPr>
        <w:t>29</w:t>
      </w:r>
      <w:r w:rsidR="008C3C2D" w:rsidRPr="00CD5887">
        <w:rPr>
          <w:sz w:val="28"/>
          <w:szCs w:val="28"/>
          <w:lang w:eastAsia="ru-RU"/>
        </w:rPr>
        <w:t>):</w:t>
      </w:r>
    </w:p>
    <w:p w14:paraId="477D3F77" w14:textId="168079AC" w:rsidR="00CD5887" w:rsidRPr="00CD5887" w:rsidRDefault="009030AB" w:rsidP="00CD5887">
      <w:pPr>
        <w:ind w:firstLine="851"/>
      </w:pPr>
      <w:r w:rsidRPr="008C3C2D">
        <w:rPr>
          <w:noProof/>
          <w:lang w:eastAsia="ru-RU"/>
        </w:rPr>
        <w:drawing>
          <wp:anchor distT="0" distB="0" distL="114300" distR="114300" simplePos="0" relativeHeight="251625984" behindDoc="1" locked="0" layoutInCell="1" allowOverlap="1" wp14:anchorId="4A2C87F1" wp14:editId="650F339F">
            <wp:simplePos x="0" y="0"/>
            <wp:positionH relativeFrom="column">
              <wp:posOffset>-32385</wp:posOffset>
            </wp:positionH>
            <wp:positionV relativeFrom="paragraph">
              <wp:posOffset>74294</wp:posOffset>
            </wp:positionV>
            <wp:extent cx="5705475" cy="2200275"/>
            <wp:effectExtent l="0" t="0" r="9525" b="9525"/>
            <wp:wrapNone/>
            <wp:docPr id="102"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86" cstate="print">
                      <a:extLst>
                        <a:ext uri="{28A0092B-C50C-407E-A947-70E740481C1C}">
                          <a14:useLocalDpi xmlns:a14="http://schemas.microsoft.com/office/drawing/2010/main" val="0"/>
                        </a:ext>
                      </a:extLst>
                    </a:blip>
                    <a:srcRect/>
                    <a:stretch>
                      <a:fillRect/>
                    </a:stretch>
                  </pic:blipFill>
                  <pic:spPr>
                    <a:xfrm>
                      <a:off x="0" y="0"/>
                      <a:ext cx="5705475" cy="2200275"/>
                    </a:xfrm>
                    <a:prstGeom prst="rect">
                      <a:avLst/>
                    </a:prstGeom>
                    <a:ln/>
                  </pic:spPr>
                </pic:pic>
              </a:graphicData>
            </a:graphic>
            <wp14:sizeRelH relativeFrom="margin">
              <wp14:pctWidth>0</wp14:pctWidth>
            </wp14:sizeRelH>
            <wp14:sizeRelV relativeFrom="margin">
              <wp14:pctHeight>0</wp14:pctHeight>
            </wp14:sizeRelV>
          </wp:anchor>
        </w:drawing>
      </w:r>
      <w:r w:rsidR="00CD5887" w:rsidRPr="00CD5887">
        <w:rPr>
          <w:sz w:val="24"/>
          <w:szCs w:val="28"/>
        </w:rPr>
        <w:t xml:space="preserve">                                                       </w:t>
      </w:r>
      <w:r w:rsidR="00CD5887">
        <w:rPr>
          <w:sz w:val="24"/>
          <w:szCs w:val="28"/>
        </w:rPr>
        <w:t xml:space="preserve">                             </w:t>
      </w:r>
    </w:p>
    <w:p w14:paraId="1C37824E" w14:textId="3D95246B" w:rsidR="008C3C2D" w:rsidRPr="008C3C2D" w:rsidRDefault="008C3C2D" w:rsidP="008C3C2D"/>
    <w:p w14:paraId="5DFF7466" w14:textId="77777777" w:rsidR="00CD5887" w:rsidRDefault="00CD5887" w:rsidP="008C3C2D"/>
    <w:p w14:paraId="5A219A91" w14:textId="77777777" w:rsidR="000C7645" w:rsidRDefault="000C7645" w:rsidP="00CD5887">
      <w:pPr>
        <w:ind w:firstLine="851"/>
        <w:rPr>
          <w:sz w:val="28"/>
          <w:szCs w:val="28"/>
        </w:rPr>
      </w:pPr>
    </w:p>
    <w:p w14:paraId="563390C7" w14:textId="77777777" w:rsidR="000C7645" w:rsidRDefault="000C7645" w:rsidP="00CD5887">
      <w:pPr>
        <w:ind w:firstLine="851"/>
        <w:rPr>
          <w:sz w:val="28"/>
          <w:szCs w:val="28"/>
        </w:rPr>
      </w:pPr>
    </w:p>
    <w:p w14:paraId="134615E9" w14:textId="77777777" w:rsidR="000C7645" w:rsidRDefault="000C7645" w:rsidP="00CD5887">
      <w:pPr>
        <w:ind w:firstLine="851"/>
        <w:rPr>
          <w:sz w:val="28"/>
          <w:szCs w:val="28"/>
        </w:rPr>
      </w:pPr>
    </w:p>
    <w:p w14:paraId="3A5A2020" w14:textId="77777777" w:rsidR="009030AB" w:rsidRDefault="009030AB" w:rsidP="009001A7">
      <w:pPr>
        <w:ind w:firstLine="851"/>
        <w:jc w:val="center"/>
        <w:rPr>
          <w:sz w:val="24"/>
          <w:szCs w:val="24"/>
        </w:rPr>
      </w:pPr>
    </w:p>
    <w:p w14:paraId="2E8F4444" w14:textId="77777777" w:rsidR="009030AB" w:rsidRDefault="009030AB" w:rsidP="009001A7">
      <w:pPr>
        <w:ind w:firstLine="851"/>
        <w:jc w:val="center"/>
        <w:rPr>
          <w:sz w:val="24"/>
          <w:szCs w:val="24"/>
        </w:rPr>
      </w:pPr>
    </w:p>
    <w:p w14:paraId="493AB9F9" w14:textId="77777777" w:rsidR="009030AB" w:rsidRDefault="009030AB" w:rsidP="009001A7">
      <w:pPr>
        <w:ind w:firstLine="851"/>
        <w:jc w:val="center"/>
        <w:rPr>
          <w:sz w:val="24"/>
          <w:szCs w:val="24"/>
        </w:rPr>
      </w:pPr>
    </w:p>
    <w:p w14:paraId="03FD1032" w14:textId="4A204DC9" w:rsidR="009001A7" w:rsidRDefault="009001A7" w:rsidP="00F334F9">
      <w:pPr>
        <w:ind w:firstLine="0"/>
        <w:jc w:val="center"/>
        <w:rPr>
          <w:sz w:val="28"/>
          <w:szCs w:val="28"/>
        </w:rPr>
      </w:pPr>
      <w:r w:rsidRPr="009030AB">
        <w:rPr>
          <w:sz w:val="28"/>
          <w:szCs w:val="28"/>
        </w:rPr>
        <w:t>Рисунок №</w:t>
      </w:r>
      <w:r w:rsidR="009030AB">
        <w:rPr>
          <w:sz w:val="28"/>
          <w:szCs w:val="28"/>
        </w:rPr>
        <w:t xml:space="preserve"> </w:t>
      </w:r>
      <w:r w:rsidRPr="009030AB">
        <w:rPr>
          <w:sz w:val="28"/>
          <w:szCs w:val="28"/>
        </w:rPr>
        <w:t>29. Плоскости человеческого тела.</w:t>
      </w:r>
    </w:p>
    <w:p w14:paraId="2AD24038" w14:textId="77777777" w:rsidR="009C6F40" w:rsidRPr="009030AB" w:rsidRDefault="009C6F40" w:rsidP="00F334F9">
      <w:pPr>
        <w:ind w:firstLine="0"/>
        <w:jc w:val="center"/>
        <w:rPr>
          <w:sz w:val="28"/>
          <w:szCs w:val="28"/>
        </w:rPr>
      </w:pPr>
    </w:p>
    <w:p w14:paraId="362B997D" w14:textId="73C7AD8D" w:rsidR="008C3C2D" w:rsidRPr="00CD5887" w:rsidRDefault="00CD5887" w:rsidP="00CD5887">
      <w:pPr>
        <w:ind w:firstLine="851"/>
        <w:rPr>
          <w:sz w:val="28"/>
          <w:szCs w:val="28"/>
        </w:rPr>
      </w:pPr>
      <w:r w:rsidRPr="00CD5887">
        <w:rPr>
          <w:sz w:val="28"/>
          <w:szCs w:val="28"/>
          <w:lang w:eastAsia="ru-RU"/>
        </w:rPr>
        <w:t>1</w:t>
      </w:r>
      <w:r>
        <w:rPr>
          <w:sz w:val="28"/>
          <w:szCs w:val="28"/>
          <w:lang w:eastAsia="ru-RU"/>
        </w:rPr>
        <w:t>1</w:t>
      </w:r>
      <w:r w:rsidRPr="00CD5887">
        <w:rPr>
          <w:sz w:val="28"/>
          <w:szCs w:val="28"/>
          <w:lang w:eastAsia="ru-RU"/>
        </w:rPr>
        <w:t>.</w:t>
      </w:r>
      <w:r w:rsidR="009C6F40">
        <w:rPr>
          <w:sz w:val="28"/>
          <w:szCs w:val="28"/>
          <w:lang w:eastAsia="ru-RU"/>
        </w:rPr>
        <w:t>3. </w:t>
      </w:r>
      <w:r w:rsidR="008C3C2D" w:rsidRPr="00CD5887">
        <w:rPr>
          <w:sz w:val="28"/>
          <w:szCs w:val="28"/>
          <w:lang w:eastAsia="ru-RU"/>
        </w:rPr>
        <w:t>Оси человеческого тела</w:t>
      </w:r>
      <w:r w:rsidR="008C3C2D" w:rsidRPr="00CD5887">
        <w:rPr>
          <w:sz w:val="28"/>
          <w:szCs w:val="28"/>
        </w:rPr>
        <w:t xml:space="preserve"> (рисунок </w:t>
      </w:r>
      <w:r w:rsidR="009001A7">
        <w:rPr>
          <w:sz w:val="28"/>
          <w:szCs w:val="28"/>
        </w:rPr>
        <w:t>№</w:t>
      </w:r>
      <w:r w:rsidR="00F77355" w:rsidRPr="00170CA1">
        <w:rPr>
          <w:sz w:val="28"/>
          <w:szCs w:val="28"/>
        </w:rPr>
        <w:t xml:space="preserve"> </w:t>
      </w:r>
      <w:r w:rsidR="009001A7">
        <w:rPr>
          <w:sz w:val="28"/>
          <w:szCs w:val="28"/>
        </w:rPr>
        <w:t>30</w:t>
      </w:r>
      <w:r w:rsidR="008C3C2D" w:rsidRPr="00CD5887">
        <w:rPr>
          <w:sz w:val="28"/>
          <w:szCs w:val="28"/>
        </w:rPr>
        <w:t>):</w:t>
      </w:r>
    </w:p>
    <w:p w14:paraId="41AC235B" w14:textId="0A4DA260" w:rsidR="008C3C2D" w:rsidRPr="008C3C2D" w:rsidRDefault="009C6F40" w:rsidP="008C3C2D">
      <w:r w:rsidRPr="00F77355">
        <w:rPr>
          <w:noProof/>
          <w:sz w:val="28"/>
          <w:szCs w:val="28"/>
          <w:lang w:eastAsia="ru-RU"/>
        </w:rPr>
        <w:drawing>
          <wp:anchor distT="0" distB="0" distL="114300" distR="114300" simplePos="0" relativeHeight="251661312" behindDoc="1" locked="0" layoutInCell="1" allowOverlap="1" wp14:anchorId="3217D56F" wp14:editId="133C55F2">
            <wp:simplePos x="0" y="0"/>
            <wp:positionH relativeFrom="column">
              <wp:posOffset>1596390</wp:posOffset>
            </wp:positionH>
            <wp:positionV relativeFrom="paragraph">
              <wp:posOffset>120015</wp:posOffset>
            </wp:positionV>
            <wp:extent cx="2705100" cy="3028950"/>
            <wp:effectExtent l="0" t="0" r="0" b="0"/>
            <wp:wrapTight wrapText="bothSides">
              <wp:wrapPolygon edited="0">
                <wp:start x="0" y="0"/>
                <wp:lineTo x="0" y="21464"/>
                <wp:lineTo x="21448" y="21464"/>
                <wp:lineTo x="21448" y="0"/>
                <wp:lineTo x="0" y="0"/>
              </wp:wrapPolygon>
            </wp:wrapTight>
            <wp:docPr id="103"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87">
                      <a:extLst>
                        <a:ext uri="{28A0092B-C50C-407E-A947-70E740481C1C}">
                          <a14:useLocalDpi xmlns:a14="http://schemas.microsoft.com/office/drawing/2010/main" val="0"/>
                        </a:ext>
                      </a:extLst>
                    </a:blip>
                    <a:srcRect/>
                    <a:stretch>
                      <a:fillRect/>
                    </a:stretch>
                  </pic:blipFill>
                  <pic:spPr>
                    <a:xfrm>
                      <a:off x="0" y="0"/>
                      <a:ext cx="2705100" cy="3028950"/>
                    </a:xfrm>
                    <a:prstGeom prst="rect">
                      <a:avLst/>
                    </a:prstGeom>
                    <a:ln/>
                  </pic:spPr>
                </pic:pic>
              </a:graphicData>
            </a:graphic>
            <wp14:sizeRelH relativeFrom="margin">
              <wp14:pctWidth>0</wp14:pctWidth>
            </wp14:sizeRelH>
            <wp14:sizeRelV relativeFrom="margin">
              <wp14:pctHeight>0</wp14:pctHeight>
            </wp14:sizeRelV>
          </wp:anchor>
        </w:drawing>
      </w:r>
      <w:r w:rsidR="008C3C2D" w:rsidRPr="008C3C2D">
        <w:t xml:space="preserve"> </w:t>
      </w:r>
      <w:r w:rsidR="00CD5887">
        <w:t xml:space="preserve">                                                             </w:t>
      </w:r>
    </w:p>
    <w:p w14:paraId="03D536D3" w14:textId="07DB7CC1" w:rsidR="008C3C2D" w:rsidRPr="008C3C2D" w:rsidRDefault="008C3C2D" w:rsidP="008C3C2D"/>
    <w:p w14:paraId="09152701" w14:textId="3340B122" w:rsidR="008C3C2D" w:rsidRPr="008C3C2D" w:rsidRDefault="008C3C2D" w:rsidP="008C3C2D"/>
    <w:p w14:paraId="4E5CA512" w14:textId="20353C55" w:rsidR="00CD5887" w:rsidRDefault="00CD5887" w:rsidP="00CD5887">
      <w:pPr>
        <w:ind w:firstLine="851"/>
        <w:rPr>
          <w:b/>
          <w:sz w:val="28"/>
          <w:szCs w:val="28"/>
        </w:rPr>
      </w:pPr>
    </w:p>
    <w:p w14:paraId="53358C37" w14:textId="118C4D41" w:rsidR="00CD5887" w:rsidRDefault="00CD5887" w:rsidP="00CD5887">
      <w:pPr>
        <w:ind w:firstLine="851"/>
        <w:rPr>
          <w:b/>
          <w:sz w:val="28"/>
          <w:szCs w:val="28"/>
        </w:rPr>
      </w:pPr>
    </w:p>
    <w:p w14:paraId="4850EA4E" w14:textId="00F29852" w:rsidR="00CD5887" w:rsidRDefault="00CD5887" w:rsidP="00CD5887">
      <w:pPr>
        <w:ind w:firstLine="851"/>
        <w:rPr>
          <w:b/>
          <w:sz w:val="28"/>
          <w:szCs w:val="28"/>
        </w:rPr>
      </w:pPr>
    </w:p>
    <w:p w14:paraId="63398162" w14:textId="77777777" w:rsidR="00CD5887" w:rsidRDefault="00CD5887" w:rsidP="00CD5887">
      <w:pPr>
        <w:ind w:firstLine="851"/>
        <w:rPr>
          <w:b/>
          <w:sz w:val="28"/>
          <w:szCs w:val="28"/>
        </w:rPr>
      </w:pPr>
    </w:p>
    <w:p w14:paraId="0821DD31" w14:textId="77777777" w:rsidR="009001A7" w:rsidRDefault="009001A7" w:rsidP="00CD5887">
      <w:pPr>
        <w:ind w:firstLine="851"/>
        <w:rPr>
          <w:b/>
          <w:sz w:val="28"/>
          <w:szCs w:val="28"/>
        </w:rPr>
      </w:pPr>
    </w:p>
    <w:p w14:paraId="3B9E7D24" w14:textId="77777777" w:rsidR="00116E6B" w:rsidRDefault="00116E6B" w:rsidP="009001A7">
      <w:pPr>
        <w:jc w:val="center"/>
        <w:rPr>
          <w:sz w:val="24"/>
          <w:szCs w:val="24"/>
        </w:rPr>
      </w:pPr>
    </w:p>
    <w:p w14:paraId="4A33957C" w14:textId="77777777" w:rsidR="00116E6B" w:rsidRDefault="00116E6B" w:rsidP="009001A7">
      <w:pPr>
        <w:jc w:val="center"/>
        <w:rPr>
          <w:sz w:val="24"/>
          <w:szCs w:val="24"/>
        </w:rPr>
      </w:pPr>
    </w:p>
    <w:p w14:paraId="37FA93DC" w14:textId="77777777" w:rsidR="00116E6B" w:rsidRDefault="00116E6B" w:rsidP="009001A7">
      <w:pPr>
        <w:jc w:val="center"/>
        <w:rPr>
          <w:sz w:val="24"/>
          <w:szCs w:val="24"/>
        </w:rPr>
      </w:pPr>
    </w:p>
    <w:p w14:paraId="162F5208" w14:textId="59F22303" w:rsidR="009001A7" w:rsidRDefault="009001A7" w:rsidP="00F334F9">
      <w:pPr>
        <w:ind w:firstLine="0"/>
        <w:jc w:val="center"/>
        <w:rPr>
          <w:sz w:val="28"/>
          <w:szCs w:val="28"/>
        </w:rPr>
      </w:pPr>
      <w:r w:rsidRPr="00116E6B">
        <w:rPr>
          <w:sz w:val="28"/>
          <w:szCs w:val="28"/>
        </w:rPr>
        <w:t>Рисунок №</w:t>
      </w:r>
      <w:r w:rsidR="00116E6B">
        <w:rPr>
          <w:sz w:val="28"/>
          <w:szCs w:val="28"/>
        </w:rPr>
        <w:t xml:space="preserve"> </w:t>
      </w:r>
      <w:r w:rsidRPr="00116E6B">
        <w:rPr>
          <w:sz w:val="28"/>
          <w:szCs w:val="28"/>
        </w:rPr>
        <w:t>30. Оси человеческого тела.</w:t>
      </w:r>
    </w:p>
    <w:p w14:paraId="1C8F49B6" w14:textId="77777777" w:rsidR="009C6F40" w:rsidRDefault="009C6F40" w:rsidP="00F334F9">
      <w:pPr>
        <w:ind w:firstLine="0"/>
        <w:jc w:val="center"/>
        <w:rPr>
          <w:sz w:val="28"/>
          <w:szCs w:val="28"/>
        </w:rPr>
      </w:pPr>
    </w:p>
    <w:p w14:paraId="0B8606DE" w14:textId="674C530E" w:rsidR="008C3C2D" w:rsidRPr="00CD5887" w:rsidRDefault="008C3C2D" w:rsidP="00F334F9">
      <w:pPr>
        <w:rPr>
          <w:b/>
          <w:sz w:val="28"/>
          <w:szCs w:val="28"/>
        </w:rPr>
      </w:pPr>
      <w:r w:rsidRPr="00CD5887">
        <w:rPr>
          <w:b/>
          <w:sz w:val="28"/>
          <w:szCs w:val="28"/>
        </w:rPr>
        <w:t>12</w:t>
      </w:r>
      <w:r w:rsidR="00F334F9">
        <w:rPr>
          <w:b/>
          <w:sz w:val="28"/>
          <w:szCs w:val="28"/>
        </w:rPr>
        <w:t>.</w:t>
      </w:r>
      <w:r w:rsidR="00445A79">
        <w:rPr>
          <w:b/>
          <w:sz w:val="28"/>
          <w:szCs w:val="28"/>
        </w:rPr>
        <w:t> </w:t>
      </w:r>
      <w:r w:rsidRPr="00CD5887">
        <w:rPr>
          <w:b/>
          <w:sz w:val="28"/>
          <w:szCs w:val="28"/>
        </w:rPr>
        <w:t>Физиологическая поза.</w:t>
      </w:r>
    </w:p>
    <w:p w14:paraId="2FC21A49" w14:textId="0A569869" w:rsidR="008C3C2D" w:rsidRPr="00CD5887" w:rsidRDefault="005052CF" w:rsidP="00F334F9">
      <w:pPr>
        <w:widowControl w:val="0"/>
        <w:tabs>
          <w:tab w:val="left" w:pos="709"/>
        </w:tabs>
        <w:spacing w:before="1"/>
        <w:ind w:right="113"/>
        <w:contextualSpacing/>
        <w:rPr>
          <w:sz w:val="28"/>
          <w:szCs w:val="28"/>
          <w:lang w:eastAsia="ru-RU"/>
        </w:rPr>
      </w:pPr>
      <w:r w:rsidRPr="00576B4C">
        <w:rPr>
          <w:sz w:val="28"/>
          <w:szCs w:val="28"/>
          <w:lang w:eastAsia="ru-RU"/>
        </w:rPr>
        <w:t>12.</w:t>
      </w:r>
      <w:r w:rsidR="00445A79">
        <w:rPr>
          <w:sz w:val="28"/>
          <w:szCs w:val="28"/>
          <w:lang w:eastAsia="ru-RU"/>
        </w:rPr>
        <w:t>1. </w:t>
      </w:r>
      <w:r w:rsidR="008C3C2D" w:rsidRPr="00CD5887">
        <w:rPr>
          <w:sz w:val="28"/>
          <w:szCs w:val="28"/>
          <w:lang w:eastAsia="ru-RU"/>
        </w:rPr>
        <w:t xml:space="preserve">Физиологическая поза (рисунок </w:t>
      </w:r>
      <w:r w:rsidR="00EE1235">
        <w:rPr>
          <w:sz w:val="28"/>
          <w:szCs w:val="28"/>
          <w:lang w:eastAsia="ru-RU"/>
        </w:rPr>
        <w:t>№</w:t>
      </w:r>
      <w:r>
        <w:rPr>
          <w:sz w:val="28"/>
          <w:szCs w:val="28"/>
          <w:lang w:eastAsia="ru-RU"/>
        </w:rPr>
        <w:t xml:space="preserve"> </w:t>
      </w:r>
      <w:r w:rsidR="00EE1235">
        <w:rPr>
          <w:sz w:val="28"/>
          <w:szCs w:val="28"/>
          <w:lang w:eastAsia="ru-RU"/>
        </w:rPr>
        <w:t>31</w:t>
      </w:r>
      <w:r w:rsidR="008C3C2D" w:rsidRPr="00CD5887">
        <w:rPr>
          <w:sz w:val="28"/>
          <w:szCs w:val="28"/>
          <w:lang w:eastAsia="ru-RU"/>
        </w:rPr>
        <w:t>):</w:t>
      </w:r>
    </w:p>
    <w:p w14:paraId="44773FBB" w14:textId="77777777" w:rsidR="008C3C2D" w:rsidRDefault="008C3C2D" w:rsidP="00F334F9">
      <w:pPr>
        <w:widowControl w:val="0"/>
        <w:tabs>
          <w:tab w:val="left" w:pos="709"/>
        </w:tabs>
        <w:spacing w:before="1"/>
        <w:ind w:right="113"/>
        <w:contextualSpacing/>
        <w:rPr>
          <w:sz w:val="28"/>
          <w:szCs w:val="28"/>
          <w:lang w:eastAsia="ru-RU"/>
        </w:rPr>
      </w:pPr>
      <w:r w:rsidRPr="00CD5887">
        <w:rPr>
          <w:sz w:val="28"/>
          <w:szCs w:val="28"/>
          <w:lang w:eastAsia="ru-RU"/>
        </w:rPr>
        <w:t>Поза означает положение тела в пространстве с целью поддержания тела в равновесии и под контролем во время статических, а также динамических переходов / упражнений. Она поддерживается за счет сокращения мышц и непрерывной корректировки нервно-мышечного типа. В физиологической позе корпуса, позвоночный столб вытянут вверх от основания крестца в сагиттальной плоскости с тремя физиологическими изгибами, которые формируются вдоль линии центра тяжести.</w:t>
      </w:r>
    </w:p>
    <w:p w14:paraId="6E196488" w14:textId="77777777" w:rsidR="00A02212" w:rsidRDefault="00A02212" w:rsidP="00A02212">
      <w:pPr>
        <w:spacing w:line="240" w:lineRule="auto"/>
        <w:ind w:firstLine="851"/>
        <w:rPr>
          <w:sz w:val="28"/>
          <w:szCs w:val="28"/>
        </w:rPr>
      </w:pPr>
    </w:p>
    <w:p w14:paraId="2DD4C147" w14:textId="77777777" w:rsidR="008C3C2D" w:rsidRPr="008C3C2D" w:rsidRDefault="008C3C2D" w:rsidP="00F334F9">
      <w:pPr>
        <w:ind w:firstLine="0"/>
      </w:pPr>
      <w:r w:rsidRPr="008C3C2D">
        <w:rPr>
          <w:noProof/>
          <w:lang w:eastAsia="ru-RU"/>
        </w:rPr>
        <w:drawing>
          <wp:inline distT="0" distB="0" distL="114300" distR="114300" wp14:anchorId="2CE2FB10" wp14:editId="0CB9F012">
            <wp:extent cx="6083300" cy="2391410"/>
            <wp:effectExtent l="0" t="0" r="0" b="8890"/>
            <wp:docPr id="10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8"/>
                    <a:srcRect/>
                    <a:stretch>
                      <a:fillRect/>
                    </a:stretch>
                  </pic:blipFill>
                  <pic:spPr>
                    <a:xfrm>
                      <a:off x="0" y="0"/>
                      <a:ext cx="6083300" cy="2391410"/>
                    </a:xfrm>
                    <a:prstGeom prst="rect">
                      <a:avLst/>
                    </a:prstGeom>
                    <a:ln/>
                  </pic:spPr>
                </pic:pic>
              </a:graphicData>
            </a:graphic>
          </wp:inline>
        </w:drawing>
      </w:r>
    </w:p>
    <w:p w14:paraId="678CB9A2" w14:textId="60B8DD27" w:rsidR="00F334F9" w:rsidRDefault="00EE1235" w:rsidP="0067697E">
      <w:pPr>
        <w:ind w:firstLine="0"/>
        <w:jc w:val="center"/>
        <w:rPr>
          <w:sz w:val="28"/>
          <w:szCs w:val="28"/>
        </w:rPr>
      </w:pPr>
      <w:r w:rsidRPr="009565B1">
        <w:rPr>
          <w:sz w:val="28"/>
          <w:szCs w:val="28"/>
        </w:rPr>
        <w:t>Рисунок №</w:t>
      </w:r>
      <w:r w:rsidR="009565B1" w:rsidRPr="009565B1">
        <w:rPr>
          <w:sz w:val="28"/>
          <w:szCs w:val="28"/>
        </w:rPr>
        <w:t xml:space="preserve"> </w:t>
      </w:r>
      <w:r w:rsidRPr="009565B1">
        <w:rPr>
          <w:sz w:val="28"/>
          <w:szCs w:val="28"/>
        </w:rPr>
        <w:t>31. Физиологическая поза человека.</w:t>
      </w:r>
    </w:p>
    <w:p w14:paraId="37219D6E" w14:textId="77777777" w:rsidR="00445A79" w:rsidRPr="0067697E" w:rsidRDefault="00445A79" w:rsidP="0067697E">
      <w:pPr>
        <w:ind w:firstLine="0"/>
        <w:jc w:val="center"/>
        <w:rPr>
          <w:sz w:val="28"/>
          <w:szCs w:val="28"/>
        </w:rPr>
      </w:pPr>
    </w:p>
    <w:p w14:paraId="6C9428F7" w14:textId="0D3A4A96" w:rsidR="008C3C2D" w:rsidRPr="00CD5887" w:rsidRDefault="00445A79" w:rsidP="00F334F9">
      <w:pPr>
        <w:rPr>
          <w:b/>
          <w:sz w:val="28"/>
          <w:szCs w:val="28"/>
        </w:rPr>
      </w:pPr>
      <w:r>
        <w:rPr>
          <w:b/>
          <w:sz w:val="28"/>
          <w:szCs w:val="28"/>
        </w:rPr>
        <w:t>13. </w:t>
      </w:r>
      <w:r w:rsidR="008C3C2D" w:rsidRPr="00CD5887">
        <w:rPr>
          <w:b/>
          <w:sz w:val="28"/>
          <w:szCs w:val="28"/>
        </w:rPr>
        <w:t>Оценка лошади</w:t>
      </w:r>
      <w:r w:rsidR="003C3DFB">
        <w:rPr>
          <w:b/>
          <w:sz w:val="28"/>
          <w:szCs w:val="28"/>
        </w:rPr>
        <w:t>.</w:t>
      </w:r>
    </w:p>
    <w:p w14:paraId="0AF47430" w14:textId="532CB652" w:rsidR="008C3C2D" w:rsidRPr="00CD5887" w:rsidRDefault="00445A79" w:rsidP="00F334F9">
      <w:pPr>
        <w:widowControl w:val="0"/>
        <w:tabs>
          <w:tab w:val="left" w:pos="709"/>
        </w:tabs>
        <w:spacing w:before="1"/>
        <w:ind w:right="113"/>
        <w:contextualSpacing/>
        <w:rPr>
          <w:sz w:val="28"/>
          <w:szCs w:val="28"/>
          <w:lang w:eastAsia="ru-RU"/>
        </w:rPr>
      </w:pPr>
      <w:r>
        <w:rPr>
          <w:sz w:val="28"/>
          <w:szCs w:val="28"/>
          <w:lang w:eastAsia="ru-RU"/>
        </w:rPr>
        <w:t>13.1. </w:t>
      </w:r>
      <w:r w:rsidR="008C3C2D" w:rsidRPr="00CD5887">
        <w:rPr>
          <w:sz w:val="28"/>
          <w:szCs w:val="28"/>
          <w:lang w:eastAsia="ru-RU"/>
        </w:rPr>
        <w:t xml:space="preserve">Лошадь оценивается с момента подъема руки вольтижера для запуска музыкального сопровождения до момента финального соскока. Оценка выставляется по шкале от 0 до 10, разрешено использовать десятичные дроби. </w:t>
      </w:r>
    </w:p>
    <w:p w14:paraId="5F1A0192" w14:textId="4CE281C4" w:rsidR="008C3C2D" w:rsidRPr="00CD5887" w:rsidRDefault="00CD5887" w:rsidP="00F77355">
      <w:pPr>
        <w:widowControl w:val="0"/>
        <w:tabs>
          <w:tab w:val="left" w:pos="709"/>
        </w:tabs>
        <w:spacing w:before="1"/>
        <w:ind w:right="113"/>
        <w:contextualSpacing/>
        <w:rPr>
          <w:sz w:val="28"/>
          <w:szCs w:val="28"/>
          <w:lang w:eastAsia="ru-RU"/>
        </w:rPr>
      </w:pPr>
      <w:r>
        <w:rPr>
          <w:sz w:val="28"/>
          <w:szCs w:val="28"/>
          <w:lang w:eastAsia="ru-RU"/>
        </w:rPr>
        <w:t>13.</w:t>
      </w:r>
      <w:r w:rsidR="00445A79">
        <w:rPr>
          <w:sz w:val="28"/>
          <w:szCs w:val="28"/>
          <w:lang w:eastAsia="ru-RU"/>
        </w:rPr>
        <w:t>1.1. </w:t>
      </w:r>
      <w:r w:rsidR="008C3C2D" w:rsidRPr="00CD5887">
        <w:rPr>
          <w:sz w:val="28"/>
          <w:szCs w:val="28"/>
          <w:lang w:eastAsia="ru-RU"/>
        </w:rPr>
        <w:t>Лошадь движется по кругу. Диаметр круга при движении галопом должен быть не менее 14 м. (оптимально 17-20 м.), диаметр круга при движении шагом - не менее 10 м.</w:t>
      </w:r>
    </w:p>
    <w:p w14:paraId="03BB175C" w14:textId="159322CA" w:rsidR="008C3C2D" w:rsidRPr="00CD5887" w:rsidRDefault="008C3C2D" w:rsidP="00F77355">
      <w:pPr>
        <w:widowControl w:val="0"/>
        <w:tabs>
          <w:tab w:val="left" w:pos="709"/>
        </w:tabs>
        <w:spacing w:before="1"/>
        <w:ind w:right="113"/>
        <w:contextualSpacing/>
        <w:rPr>
          <w:sz w:val="28"/>
          <w:szCs w:val="28"/>
          <w:lang w:eastAsia="ru-RU"/>
        </w:rPr>
      </w:pPr>
      <w:r w:rsidRPr="00CD5887">
        <w:rPr>
          <w:sz w:val="28"/>
          <w:szCs w:val="28"/>
          <w:lang w:eastAsia="ru-RU"/>
        </w:rPr>
        <w:t xml:space="preserve"> </w:t>
      </w:r>
      <w:r w:rsidR="00CD5887">
        <w:rPr>
          <w:sz w:val="28"/>
          <w:szCs w:val="28"/>
          <w:lang w:eastAsia="ru-RU"/>
        </w:rPr>
        <w:t>13.</w:t>
      </w:r>
      <w:r w:rsidR="00445A79">
        <w:rPr>
          <w:sz w:val="28"/>
          <w:szCs w:val="28"/>
          <w:lang w:eastAsia="ru-RU"/>
        </w:rPr>
        <w:t>2. </w:t>
      </w:r>
      <w:r w:rsidRPr="00CD5887">
        <w:rPr>
          <w:sz w:val="28"/>
          <w:szCs w:val="28"/>
          <w:lang w:eastAsia="ru-RU"/>
        </w:rPr>
        <w:t>Аллюры.</w:t>
      </w:r>
    </w:p>
    <w:p w14:paraId="3B7BC551" w14:textId="77777777" w:rsidR="008C3C2D" w:rsidRPr="00CD5887" w:rsidRDefault="008C3C2D" w:rsidP="00F77355">
      <w:pPr>
        <w:widowControl w:val="0"/>
        <w:tabs>
          <w:tab w:val="left" w:pos="709"/>
        </w:tabs>
        <w:spacing w:before="1"/>
        <w:ind w:right="113"/>
        <w:contextualSpacing/>
        <w:rPr>
          <w:sz w:val="28"/>
          <w:szCs w:val="28"/>
          <w:lang w:eastAsia="ru-RU"/>
        </w:rPr>
      </w:pPr>
      <w:r w:rsidRPr="00CD5887">
        <w:rPr>
          <w:sz w:val="28"/>
          <w:szCs w:val="28"/>
          <w:lang w:eastAsia="ru-RU"/>
        </w:rPr>
        <w:t>Программы могут выполнены на шагу, галопе и смешанном аллюре галоп-шаг</w:t>
      </w:r>
    </w:p>
    <w:p w14:paraId="164D844D" w14:textId="4AF9FF6B" w:rsidR="008C3C2D" w:rsidRPr="00CD5887" w:rsidRDefault="00CD5887" w:rsidP="00F77355">
      <w:pPr>
        <w:widowControl w:val="0"/>
        <w:tabs>
          <w:tab w:val="left" w:pos="709"/>
        </w:tabs>
        <w:spacing w:before="1"/>
        <w:ind w:right="113"/>
        <w:contextualSpacing/>
        <w:rPr>
          <w:sz w:val="28"/>
          <w:szCs w:val="28"/>
          <w:lang w:eastAsia="ru-RU"/>
        </w:rPr>
      </w:pPr>
      <w:r>
        <w:rPr>
          <w:sz w:val="28"/>
          <w:szCs w:val="28"/>
          <w:lang w:eastAsia="ru-RU"/>
        </w:rPr>
        <w:t>13.</w:t>
      </w:r>
      <w:r w:rsidR="00445A79">
        <w:rPr>
          <w:sz w:val="28"/>
          <w:szCs w:val="28"/>
          <w:lang w:eastAsia="ru-RU"/>
        </w:rPr>
        <w:t>2.1. </w:t>
      </w:r>
      <w:r w:rsidR="008C3C2D" w:rsidRPr="00CD5887">
        <w:rPr>
          <w:sz w:val="28"/>
          <w:szCs w:val="28"/>
          <w:lang w:eastAsia="ru-RU"/>
        </w:rPr>
        <w:t>В случае, если программа выполняется на галопе для всех участников зачета в соответствии с регламентом соревнований, то оценка за лошадь выставляется без применения понижающих коэффициентов.</w:t>
      </w:r>
    </w:p>
    <w:p w14:paraId="36D94994" w14:textId="70119987" w:rsidR="008C3C2D" w:rsidRPr="00CD5887" w:rsidRDefault="008C3C2D" w:rsidP="00F77355">
      <w:pPr>
        <w:widowControl w:val="0"/>
        <w:tabs>
          <w:tab w:val="left" w:pos="709"/>
        </w:tabs>
        <w:spacing w:before="1"/>
        <w:ind w:right="113"/>
        <w:contextualSpacing/>
        <w:rPr>
          <w:sz w:val="28"/>
          <w:szCs w:val="28"/>
          <w:lang w:eastAsia="ru-RU"/>
        </w:rPr>
      </w:pPr>
      <w:r w:rsidRPr="00CD5887">
        <w:rPr>
          <w:sz w:val="28"/>
          <w:szCs w:val="28"/>
          <w:lang w:eastAsia="ru-RU"/>
        </w:rPr>
        <w:t xml:space="preserve"> </w:t>
      </w:r>
      <w:r w:rsidR="00CD5887">
        <w:rPr>
          <w:sz w:val="28"/>
          <w:szCs w:val="28"/>
          <w:lang w:eastAsia="ru-RU"/>
        </w:rPr>
        <w:t>13.</w:t>
      </w:r>
      <w:r w:rsidR="00445A79">
        <w:rPr>
          <w:sz w:val="28"/>
          <w:szCs w:val="28"/>
          <w:lang w:eastAsia="ru-RU"/>
        </w:rPr>
        <w:t>2.2. </w:t>
      </w:r>
      <w:r w:rsidRPr="00CD5887">
        <w:rPr>
          <w:sz w:val="28"/>
          <w:szCs w:val="28"/>
          <w:lang w:eastAsia="ru-RU"/>
        </w:rPr>
        <w:t>В случае, если программа выполняется на смешанном аллюре (галоп-шаг), то оценка за лошадь выставляется с применением понижающего коэффициента 0,8.</w:t>
      </w:r>
    </w:p>
    <w:p w14:paraId="48E870CE" w14:textId="03BD0029" w:rsidR="008C3C2D" w:rsidRPr="00CD5887" w:rsidRDefault="00CD5887" w:rsidP="00F77355">
      <w:pPr>
        <w:widowControl w:val="0"/>
        <w:tabs>
          <w:tab w:val="left" w:pos="709"/>
        </w:tabs>
        <w:spacing w:before="1"/>
        <w:ind w:right="113"/>
        <w:contextualSpacing/>
        <w:rPr>
          <w:sz w:val="28"/>
          <w:szCs w:val="28"/>
          <w:lang w:eastAsia="ru-RU"/>
        </w:rPr>
      </w:pPr>
      <w:r>
        <w:rPr>
          <w:sz w:val="28"/>
          <w:szCs w:val="28"/>
          <w:lang w:eastAsia="ru-RU"/>
        </w:rPr>
        <w:t>13.</w:t>
      </w:r>
      <w:r w:rsidR="00445A79">
        <w:rPr>
          <w:sz w:val="28"/>
          <w:szCs w:val="28"/>
          <w:lang w:eastAsia="ru-RU"/>
        </w:rPr>
        <w:t>2.3. </w:t>
      </w:r>
      <w:r w:rsidR="008C3C2D" w:rsidRPr="00CD5887">
        <w:rPr>
          <w:sz w:val="28"/>
          <w:szCs w:val="28"/>
          <w:lang w:eastAsia="ru-RU"/>
        </w:rPr>
        <w:t>Программа считается выполненной на смешанном аллюре, если хотя бы одно упражнение было выполнено на шагу, в то время как остальные на галопе.</w:t>
      </w:r>
    </w:p>
    <w:p w14:paraId="183C77F7" w14:textId="35518738" w:rsidR="008C3C2D" w:rsidRPr="00CD5887" w:rsidRDefault="008C3C2D" w:rsidP="00F77355">
      <w:pPr>
        <w:widowControl w:val="0"/>
        <w:tabs>
          <w:tab w:val="left" w:pos="709"/>
        </w:tabs>
        <w:spacing w:before="1"/>
        <w:ind w:right="113"/>
        <w:contextualSpacing/>
        <w:rPr>
          <w:sz w:val="28"/>
          <w:szCs w:val="28"/>
          <w:lang w:eastAsia="ru-RU"/>
        </w:rPr>
      </w:pPr>
      <w:r w:rsidRPr="00CD5887">
        <w:rPr>
          <w:sz w:val="28"/>
          <w:szCs w:val="28"/>
          <w:lang w:eastAsia="ru-RU"/>
        </w:rPr>
        <w:t xml:space="preserve"> </w:t>
      </w:r>
      <w:r w:rsidR="00CD5887">
        <w:rPr>
          <w:sz w:val="28"/>
          <w:szCs w:val="28"/>
          <w:lang w:eastAsia="ru-RU"/>
        </w:rPr>
        <w:t>13.</w:t>
      </w:r>
      <w:r w:rsidR="00445A79">
        <w:rPr>
          <w:sz w:val="28"/>
          <w:szCs w:val="28"/>
          <w:lang w:eastAsia="ru-RU"/>
        </w:rPr>
        <w:t>2.4. </w:t>
      </w:r>
      <w:r w:rsidRPr="00CD5887">
        <w:rPr>
          <w:sz w:val="28"/>
          <w:szCs w:val="28"/>
          <w:lang w:eastAsia="ru-RU"/>
        </w:rPr>
        <w:t>В случае, если программа выполняется на шагу, то оценка за лошадь выставляется без применения понижающих коэффициентов.</w:t>
      </w:r>
    </w:p>
    <w:p w14:paraId="62D2EC23" w14:textId="5ECD2BD5" w:rsidR="008C3C2D" w:rsidRPr="00CD5887" w:rsidRDefault="00CD5887" w:rsidP="00F77355">
      <w:pPr>
        <w:widowControl w:val="0"/>
        <w:tabs>
          <w:tab w:val="left" w:pos="709"/>
        </w:tabs>
        <w:spacing w:before="1"/>
        <w:ind w:right="113"/>
        <w:contextualSpacing/>
        <w:rPr>
          <w:sz w:val="28"/>
          <w:szCs w:val="28"/>
          <w:lang w:eastAsia="ru-RU"/>
        </w:rPr>
      </w:pPr>
      <w:r>
        <w:rPr>
          <w:sz w:val="28"/>
          <w:szCs w:val="28"/>
          <w:lang w:eastAsia="ru-RU"/>
        </w:rPr>
        <w:t>13.</w:t>
      </w:r>
      <w:r w:rsidR="00445A79">
        <w:rPr>
          <w:sz w:val="28"/>
          <w:szCs w:val="28"/>
          <w:lang w:eastAsia="ru-RU"/>
        </w:rPr>
        <w:t>2.5. </w:t>
      </w:r>
      <w:r w:rsidR="008C3C2D" w:rsidRPr="00CD5887">
        <w:rPr>
          <w:sz w:val="28"/>
          <w:szCs w:val="28"/>
          <w:lang w:eastAsia="ru-RU"/>
        </w:rPr>
        <w:t>В случае, если программа выполняется на шагу для всех участников зачета в соответствии с регламентом соревнований, то оценка за лошадь не выставляется, и структура оценки этой программы соответствует структуре оценки на неподвижной лошади.</w:t>
      </w:r>
    </w:p>
    <w:p w14:paraId="50B9D767" w14:textId="1E88F1B4" w:rsidR="008C3C2D" w:rsidRPr="00CD5887" w:rsidRDefault="00CD5887" w:rsidP="00F77355">
      <w:pPr>
        <w:widowControl w:val="0"/>
        <w:tabs>
          <w:tab w:val="left" w:pos="709"/>
        </w:tabs>
        <w:spacing w:before="1"/>
        <w:ind w:right="113"/>
        <w:contextualSpacing/>
        <w:rPr>
          <w:sz w:val="28"/>
          <w:szCs w:val="28"/>
          <w:lang w:eastAsia="ru-RU"/>
        </w:rPr>
      </w:pPr>
      <w:r>
        <w:rPr>
          <w:sz w:val="28"/>
          <w:szCs w:val="28"/>
          <w:lang w:eastAsia="ru-RU"/>
        </w:rPr>
        <w:t>13.</w:t>
      </w:r>
      <w:r w:rsidR="00445A79">
        <w:rPr>
          <w:sz w:val="28"/>
          <w:szCs w:val="28"/>
          <w:lang w:eastAsia="ru-RU"/>
        </w:rPr>
        <w:t>3. </w:t>
      </w:r>
      <w:r w:rsidR="008C3C2D" w:rsidRPr="00CD5887">
        <w:rPr>
          <w:sz w:val="28"/>
          <w:szCs w:val="28"/>
          <w:lang w:eastAsia="ru-RU"/>
        </w:rPr>
        <w:t>Качество аллюра.</w:t>
      </w:r>
    </w:p>
    <w:p w14:paraId="04895859" w14:textId="77777777" w:rsidR="008C3C2D" w:rsidRPr="00CD5887" w:rsidRDefault="008C3C2D" w:rsidP="00F77355">
      <w:pPr>
        <w:widowControl w:val="0"/>
        <w:tabs>
          <w:tab w:val="left" w:pos="709"/>
        </w:tabs>
        <w:spacing w:before="1"/>
        <w:ind w:right="113"/>
        <w:contextualSpacing/>
        <w:rPr>
          <w:sz w:val="28"/>
          <w:szCs w:val="28"/>
          <w:lang w:eastAsia="ru-RU"/>
        </w:rPr>
      </w:pPr>
      <w:r w:rsidRPr="00CD5887">
        <w:rPr>
          <w:sz w:val="28"/>
          <w:szCs w:val="28"/>
          <w:lang w:eastAsia="ru-RU"/>
        </w:rPr>
        <w:t>Качество аллюра. Для лошади в вольтижировке предусмотрено два способа поступательного движения – шаг и галоп.</w:t>
      </w:r>
    </w:p>
    <w:p w14:paraId="240EFE37" w14:textId="4320E473" w:rsidR="008C3C2D" w:rsidRPr="00CD5887" w:rsidRDefault="00CD5887" w:rsidP="00F77355">
      <w:pPr>
        <w:widowControl w:val="0"/>
        <w:tabs>
          <w:tab w:val="left" w:pos="709"/>
        </w:tabs>
        <w:spacing w:before="1"/>
        <w:ind w:right="113"/>
        <w:contextualSpacing/>
        <w:rPr>
          <w:sz w:val="28"/>
          <w:szCs w:val="28"/>
          <w:lang w:eastAsia="ru-RU"/>
        </w:rPr>
      </w:pPr>
      <w:r>
        <w:rPr>
          <w:sz w:val="28"/>
          <w:szCs w:val="28"/>
          <w:lang w:eastAsia="ru-RU"/>
        </w:rPr>
        <w:t>13.</w:t>
      </w:r>
      <w:r w:rsidR="00445A79">
        <w:rPr>
          <w:sz w:val="28"/>
          <w:szCs w:val="28"/>
          <w:lang w:eastAsia="ru-RU"/>
        </w:rPr>
        <w:t>3.1. </w:t>
      </w:r>
      <w:r w:rsidR="008C3C2D" w:rsidRPr="00CD5887">
        <w:rPr>
          <w:sz w:val="28"/>
          <w:szCs w:val="28"/>
          <w:lang w:eastAsia="ru-RU"/>
        </w:rPr>
        <w:t>Шаг – это марширующий аллюр, при котором соприкосновение копыт с грунтом происходит четко в четыре такта, следующих равномерно один за другим; ритм движения и отсутствие какой-либо напряженности хорошо выражены и поддерживаются в течение всей работы на шагу. Шаг – аллюр симметричный, не имеющий фазу безопорного движения. Схема шага: ПЗ–ПП–ЛЗ–ЛП.</w:t>
      </w:r>
    </w:p>
    <w:p w14:paraId="6E3B3A14" w14:textId="07D5475D" w:rsidR="008C3C2D" w:rsidRPr="00CD5887" w:rsidRDefault="00CD5887" w:rsidP="00F77355">
      <w:pPr>
        <w:widowControl w:val="0"/>
        <w:tabs>
          <w:tab w:val="left" w:pos="709"/>
        </w:tabs>
        <w:spacing w:before="1"/>
        <w:ind w:right="113"/>
        <w:contextualSpacing/>
        <w:rPr>
          <w:sz w:val="28"/>
          <w:szCs w:val="28"/>
          <w:lang w:eastAsia="ru-RU"/>
        </w:rPr>
      </w:pPr>
      <w:r>
        <w:rPr>
          <w:sz w:val="28"/>
          <w:szCs w:val="28"/>
          <w:lang w:eastAsia="ru-RU"/>
        </w:rPr>
        <w:t>13.</w:t>
      </w:r>
      <w:r w:rsidR="00445A79">
        <w:rPr>
          <w:sz w:val="28"/>
          <w:szCs w:val="28"/>
          <w:lang w:eastAsia="ru-RU"/>
        </w:rPr>
        <w:t>3.1.1. </w:t>
      </w:r>
      <w:r w:rsidR="008C3C2D" w:rsidRPr="00CD5887">
        <w:rPr>
          <w:sz w:val="28"/>
          <w:szCs w:val="28"/>
          <w:lang w:eastAsia="ru-RU"/>
        </w:rPr>
        <w:t>На шагу могут быть следующие нарушения:</w:t>
      </w:r>
    </w:p>
    <w:p w14:paraId="712FF0A6" w14:textId="7DA4C8B2" w:rsidR="008C3C2D" w:rsidRPr="00CD5887" w:rsidRDefault="00445A79" w:rsidP="00F77355">
      <w:pPr>
        <w:widowControl w:val="0"/>
        <w:tabs>
          <w:tab w:val="left" w:pos="709"/>
        </w:tabs>
        <w:spacing w:before="1"/>
        <w:ind w:right="113"/>
        <w:contextualSpacing/>
        <w:rPr>
          <w:sz w:val="28"/>
          <w:szCs w:val="28"/>
          <w:lang w:eastAsia="ru-RU"/>
        </w:rPr>
      </w:pPr>
      <w:r>
        <w:rPr>
          <w:sz w:val="28"/>
          <w:szCs w:val="28"/>
          <w:lang w:eastAsia="ru-RU"/>
        </w:rPr>
        <w:t>а) </w:t>
      </w:r>
      <w:r w:rsidR="008C3C2D" w:rsidRPr="00CD5887">
        <w:rPr>
          <w:sz w:val="28"/>
          <w:szCs w:val="28"/>
          <w:lang w:eastAsia="ru-RU"/>
        </w:rPr>
        <w:t>нарушение четырехтактного ритма;</w:t>
      </w:r>
    </w:p>
    <w:p w14:paraId="572FF2FC" w14:textId="639E4995" w:rsidR="008C3C2D" w:rsidRPr="00CD5887" w:rsidRDefault="008C3C2D" w:rsidP="00F77355">
      <w:pPr>
        <w:widowControl w:val="0"/>
        <w:tabs>
          <w:tab w:val="left" w:pos="709"/>
        </w:tabs>
        <w:spacing w:before="1"/>
        <w:ind w:right="113"/>
        <w:contextualSpacing/>
        <w:rPr>
          <w:sz w:val="28"/>
          <w:szCs w:val="28"/>
          <w:lang w:eastAsia="ru-RU"/>
        </w:rPr>
      </w:pPr>
      <w:r w:rsidRPr="00CD5887">
        <w:rPr>
          <w:sz w:val="28"/>
          <w:szCs w:val="28"/>
          <w:lang w:eastAsia="ru-RU"/>
        </w:rPr>
        <w:t>б)</w:t>
      </w:r>
      <w:r w:rsidR="00445A79">
        <w:rPr>
          <w:sz w:val="28"/>
          <w:szCs w:val="28"/>
          <w:lang w:eastAsia="ru-RU"/>
        </w:rPr>
        <w:t> </w:t>
      </w:r>
      <w:r w:rsidRPr="00CD5887">
        <w:rPr>
          <w:sz w:val="28"/>
          <w:szCs w:val="28"/>
          <w:lang w:eastAsia="ru-RU"/>
        </w:rPr>
        <w:t>шаг затороплен или закрепощен, близок к иноходи – передняя и задняя ноги лошади с одной стороны отрываются от земли и ставятся почти одновременно;</w:t>
      </w:r>
    </w:p>
    <w:p w14:paraId="65898FED" w14:textId="3B017830" w:rsidR="008C3C2D" w:rsidRPr="00CD5887" w:rsidRDefault="00445A79" w:rsidP="00F77355">
      <w:pPr>
        <w:widowControl w:val="0"/>
        <w:tabs>
          <w:tab w:val="left" w:pos="709"/>
        </w:tabs>
        <w:spacing w:before="1"/>
        <w:ind w:right="113"/>
        <w:contextualSpacing/>
        <w:rPr>
          <w:sz w:val="28"/>
          <w:szCs w:val="28"/>
          <w:lang w:eastAsia="ru-RU"/>
        </w:rPr>
      </w:pPr>
      <w:r>
        <w:rPr>
          <w:sz w:val="28"/>
          <w:szCs w:val="28"/>
          <w:lang w:eastAsia="ru-RU"/>
        </w:rPr>
        <w:t>в) </w:t>
      </w:r>
      <w:r w:rsidR="008C3C2D" w:rsidRPr="00CD5887">
        <w:rPr>
          <w:sz w:val="28"/>
          <w:szCs w:val="28"/>
          <w:lang w:eastAsia="ru-RU"/>
        </w:rPr>
        <w:t>движения лишены свободы;</w:t>
      </w:r>
    </w:p>
    <w:p w14:paraId="696363E4" w14:textId="5B145FBC" w:rsidR="008C3C2D" w:rsidRPr="00CD5887" w:rsidRDefault="00445A79" w:rsidP="00F77355">
      <w:pPr>
        <w:widowControl w:val="0"/>
        <w:tabs>
          <w:tab w:val="left" w:pos="709"/>
        </w:tabs>
        <w:spacing w:before="1"/>
        <w:ind w:right="113"/>
        <w:contextualSpacing/>
        <w:rPr>
          <w:sz w:val="28"/>
          <w:szCs w:val="28"/>
          <w:lang w:eastAsia="ru-RU"/>
        </w:rPr>
      </w:pPr>
      <w:r>
        <w:rPr>
          <w:sz w:val="28"/>
          <w:szCs w:val="28"/>
          <w:lang w:eastAsia="ru-RU"/>
        </w:rPr>
        <w:t>г) </w:t>
      </w:r>
      <w:r w:rsidR="008C3C2D" w:rsidRPr="00CD5887">
        <w:rPr>
          <w:sz w:val="28"/>
          <w:szCs w:val="28"/>
          <w:lang w:eastAsia="ru-RU"/>
        </w:rPr>
        <w:t>отсутствует свобода в плечах;</w:t>
      </w:r>
    </w:p>
    <w:p w14:paraId="044B22C9" w14:textId="7DF635C5" w:rsidR="007D6A01" w:rsidRDefault="008C3C2D" w:rsidP="00F77355">
      <w:pPr>
        <w:widowControl w:val="0"/>
        <w:tabs>
          <w:tab w:val="left" w:pos="709"/>
        </w:tabs>
        <w:spacing w:before="1"/>
        <w:ind w:right="113"/>
        <w:contextualSpacing/>
        <w:rPr>
          <w:sz w:val="28"/>
          <w:szCs w:val="28"/>
          <w:lang w:eastAsia="ru-RU"/>
        </w:rPr>
      </w:pPr>
      <w:r w:rsidRPr="00CD5887">
        <w:rPr>
          <w:sz w:val="28"/>
          <w:szCs w:val="28"/>
          <w:lang w:eastAsia="ru-RU"/>
        </w:rPr>
        <w:t>д)</w:t>
      </w:r>
      <w:r w:rsidR="00445A79">
        <w:rPr>
          <w:sz w:val="28"/>
          <w:szCs w:val="28"/>
          <w:lang w:eastAsia="ru-RU"/>
        </w:rPr>
        <w:t> </w:t>
      </w:r>
      <w:r w:rsidRPr="00CD5887">
        <w:rPr>
          <w:sz w:val="28"/>
          <w:szCs w:val="28"/>
          <w:lang w:eastAsia="ru-RU"/>
        </w:rPr>
        <w:t>продольная ось лошади не соответствует окружности, по которой она движется.</w:t>
      </w:r>
    </w:p>
    <w:p w14:paraId="7636EFA5" w14:textId="019450D4" w:rsidR="008C3C2D" w:rsidRDefault="007D6A01" w:rsidP="00F77355">
      <w:pPr>
        <w:widowControl w:val="0"/>
        <w:tabs>
          <w:tab w:val="left" w:pos="709"/>
        </w:tabs>
        <w:spacing w:before="1"/>
        <w:ind w:right="113"/>
        <w:contextualSpacing/>
        <w:rPr>
          <w:sz w:val="28"/>
          <w:szCs w:val="28"/>
          <w:lang w:eastAsia="ru-RU"/>
        </w:rPr>
      </w:pPr>
      <w:r>
        <w:rPr>
          <w:sz w:val="28"/>
          <w:szCs w:val="28"/>
          <w:lang w:eastAsia="ru-RU"/>
        </w:rPr>
        <w:t>13.</w:t>
      </w:r>
      <w:r w:rsidR="00445A79">
        <w:rPr>
          <w:sz w:val="28"/>
          <w:szCs w:val="28"/>
          <w:lang w:eastAsia="ru-RU"/>
        </w:rPr>
        <w:t>3.2. </w:t>
      </w:r>
      <w:r w:rsidR="008C3C2D" w:rsidRPr="007D6A01">
        <w:rPr>
          <w:sz w:val="28"/>
          <w:szCs w:val="28"/>
          <w:lang w:eastAsia="ru-RU"/>
        </w:rPr>
        <w:t xml:space="preserve">Галоп – трехтактный скачкообразный аллюр с фазой безопорного движения с тенденцией «в горку». Схема галопа ПЗ–ЛЗ+ПП–ЛП–Фаза Б/ОД (рисунок </w:t>
      </w:r>
      <w:r w:rsidR="00366654">
        <w:rPr>
          <w:sz w:val="28"/>
          <w:szCs w:val="28"/>
          <w:lang w:eastAsia="ru-RU"/>
        </w:rPr>
        <w:t>№</w:t>
      </w:r>
      <w:r w:rsidR="00697A48">
        <w:rPr>
          <w:sz w:val="28"/>
          <w:szCs w:val="28"/>
          <w:lang w:eastAsia="ru-RU"/>
        </w:rPr>
        <w:t xml:space="preserve"> </w:t>
      </w:r>
      <w:r w:rsidR="00366654">
        <w:rPr>
          <w:sz w:val="28"/>
          <w:szCs w:val="28"/>
          <w:lang w:eastAsia="ru-RU"/>
        </w:rPr>
        <w:t>32</w:t>
      </w:r>
      <w:r w:rsidR="008C3C2D" w:rsidRPr="007D6A01">
        <w:rPr>
          <w:sz w:val="28"/>
          <w:szCs w:val="28"/>
          <w:lang w:eastAsia="ru-RU"/>
        </w:rPr>
        <w:t>).</w:t>
      </w:r>
    </w:p>
    <w:p w14:paraId="03942616" w14:textId="77777777" w:rsidR="00A02212" w:rsidRPr="007D6A01" w:rsidRDefault="00A02212" w:rsidP="00A02212">
      <w:pPr>
        <w:spacing w:line="240" w:lineRule="auto"/>
        <w:ind w:firstLine="851"/>
        <w:rPr>
          <w:sz w:val="28"/>
          <w:szCs w:val="28"/>
        </w:rPr>
      </w:pPr>
    </w:p>
    <w:p w14:paraId="514F91D0" w14:textId="32364324" w:rsidR="007D6A01" w:rsidRDefault="007D6A01" w:rsidP="00F334F9">
      <w:pPr>
        <w:ind w:firstLine="0"/>
        <w:jc w:val="center"/>
        <w:rPr>
          <w:sz w:val="28"/>
          <w:szCs w:val="28"/>
        </w:rPr>
      </w:pPr>
      <w:r w:rsidRPr="00697A48">
        <w:rPr>
          <w:noProof/>
          <w:sz w:val="28"/>
          <w:szCs w:val="28"/>
          <w:lang w:eastAsia="ru-RU"/>
        </w:rPr>
        <w:drawing>
          <wp:anchor distT="0" distB="0" distL="114300" distR="114300" simplePos="0" relativeHeight="251653120" behindDoc="0" locked="0" layoutInCell="1" hidden="0" allowOverlap="1" wp14:anchorId="45C719EC" wp14:editId="543B9D22">
            <wp:simplePos x="0" y="0"/>
            <wp:positionH relativeFrom="column">
              <wp:posOffset>150536</wp:posOffset>
            </wp:positionH>
            <wp:positionV relativeFrom="paragraph">
              <wp:posOffset>-239854</wp:posOffset>
            </wp:positionV>
            <wp:extent cx="5857875" cy="1619250"/>
            <wp:effectExtent l="0" t="0" r="0" b="0"/>
            <wp:wrapSquare wrapText="bothSides" distT="0" distB="0" distL="114300" distR="114300"/>
            <wp:docPr id="11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9"/>
                    <a:srcRect/>
                    <a:stretch>
                      <a:fillRect/>
                    </a:stretch>
                  </pic:blipFill>
                  <pic:spPr>
                    <a:xfrm>
                      <a:off x="0" y="0"/>
                      <a:ext cx="5857875" cy="1619250"/>
                    </a:xfrm>
                    <a:prstGeom prst="rect">
                      <a:avLst/>
                    </a:prstGeom>
                    <a:ln/>
                  </pic:spPr>
                </pic:pic>
              </a:graphicData>
            </a:graphic>
          </wp:anchor>
        </w:drawing>
      </w:r>
      <w:r w:rsidR="00366654" w:rsidRPr="00697A48">
        <w:rPr>
          <w:sz w:val="28"/>
          <w:szCs w:val="28"/>
        </w:rPr>
        <w:t>Рисунок №</w:t>
      </w:r>
      <w:r w:rsidR="00697A48" w:rsidRPr="00697A48">
        <w:rPr>
          <w:sz w:val="28"/>
          <w:szCs w:val="28"/>
        </w:rPr>
        <w:t xml:space="preserve"> </w:t>
      </w:r>
      <w:r w:rsidR="00366654" w:rsidRPr="00697A48">
        <w:rPr>
          <w:sz w:val="28"/>
          <w:szCs w:val="28"/>
        </w:rPr>
        <w:t>32. Галоп.</w:t>
      </w:r>
    </w:p>
    <w:p w14:paraId="31ED92E8" w14:textId="77777777" w:rsidR="00445A79" w:rsidRPr="00697A48" w:rsidRDefault="00445A79" w:rsidP="00F334F9">
      <w:pPr>
        <w:ind w:firstLine="0"/>
        <w:jc w:val="center"/>
        <w:rPr>
          <w:sz w:val="28"/>
          <w:szCs w:val="28"/>
        </w:rPr>
      </w:pPr>
    </w:p>
    <w:p w14:paraId="5DF12264" w14:textId="1357481C" w:rsidR="008C3C2D" w:rsidRPr="007D6A01" w:rsidRDefault="007D6A01" w:rsidP="00F77355">
      <w:pPr>
        <w:widowControl w:val="0"/>
        <w:tabs>
          <w:tab w:val="left" w:pos="709"/>
        </w:tabs>
        <w:spacing w:before="1"/>
        <w:ind w:right="113"/>
        <w:contextualSpacing/>
        <w:rPr>
          <w:sz w:val="28"/>
          <w:szCs w:val="28"/>
          <w:lang w:eastAsia="ru-RU"/>
        </w:rPr>
      </w:pPr>
      <w:r>
        <w:rPr>
          <w:sz w:val="28"/>
          <w:szCs w:val="28"/>
          <w:lang w:eastAsia="ru-RU"/>
        </w:rPr>
        <w:t>13.</w:t>
      </w:r>
      <w:r w:rsidR="00445A79">
        <w:rPr>
          <w:sz w:val="28"/>
          <w:szCs w:val="28"/>
          <w:lang w:eastAsia="ru-RU"/>
        </w:rPr>
        <w:t>3.2.1. </w:t>
      </w:r>
      <w:r w:rsidR="008C3C2D" w:rsidRPr="007D6A01">
        <w:rPr>
          <w:sz w:val="28"/>
          <w:szCs w:val="28"/>
          <w:lang w:eastAsia="ru-RU"/>
        </w:rPr>
        <w:t>Лошадь идет вперед на галопе с явным толчком задних конечностей при активной работе скакательных суставов, в направлении собранного галопа с тенденцией «в гору». Шея лошади приподнята, округлена. Положение головы лошади должно быть стабильным, при этом нос, как правило, находится слегка впереди от линии отвеса. Затылок раскрепощен и является высшей точкой шеи. Линия верха пластична с округлой осанкой.  Лошадь показывает мощные, энергичные шаги с подведением задних конечностей. На проблемы с подготовкой указывает, если лошадь поднимает шею, не смещая центр тяжести на зад, что отрицательно скажется на здоровье лошади.</w:t>
      </w:r>
    </w:p>
    <w:p w14:paraId="06C140A8" w14:textId="4C78F513" w:rsidR="008C3C2D" w:rsidRPr="007D6A01" w:rsidRDefault="007D6A01" w:rsidP="00F77355">
      <w:pPr>
        <w:widowControl w:val="0"/>
        <w:tabs>
          <w:tab w:val="left" w:pos="709"/>
        </w:tabs>
        <w:spacing w:before="1"/>
        <w:ind w:right="113"/>
        <w:contextualSpacing/>
        <w:rPr>
          <w:sz w:val="28"/>
          <w:szCs w:val="28"/>
          <w:lang w:eastAsia="ru-RU"/>
        </w:rPr>
      </w:pPr>
      <w:r>
        <w:rPr>
          <w:sz w:val="28"/>
          <w:szCs w:val="28"/>
          <w:lang w:eastAsia="ru-RU"/>
        </w:rPr>
        <w:t>13.</w:t>
      </w:r>
      <w:r w:rsidR="00445A79">
        <w:rPr>
          <w:sz w:val="28"/>
          <w:szCs w:val="28"/>
          <w:lang w:eastAsia="ru-RU"/>
        </w:rPr>
        <w:t>3.2.2. </w:t>
      </w:r>
      <w:r w:rsidR="008C3C2D" w:rsidRPr="007D6A01">
        <w:rPr>
          <w:sz w:val="28"/>
          <w:szCs w:val="28"/>
          <w:lang w:eastAsia="ru-RU"/>
        </w:rPr>
        <w:t>На галопе могут быть следующие нарушения:</w:t>
      </w:r>
    </w:p>
    <w:p w14:paraId="3EDA16D7" w14:textId="6888318E" w:rsidR="008C3C2D" w:rsidRPr="007D6A01" w:rsidRDefault="00445A79" w:rsidP="00F77355">
      <w:pPr>
        <w:widowControl w:val="0"/>
        <w:tabs>
          <w:tab w:val="left" w:pos="709"/>
        </w:tabs>
        <w:spacing w:before="1"/>
        <w:ind w:right="113"/>
        <w:contextualSpacing/>
        <w:rPr>
          <w:sz w:val="28"/>
          <w:szCs w:val="28"/>
          <w:lang w:eastAsia="ru-RU"/>
        </w:rPr>
      </w:pPr>
      <w:r>
        <w:rPr>
          <w:sz w:val="28"/>
          <w:szCs w:val="28"/>
          <w:lang w:eastAsia="ru-RU"/>
        </w:rPr>
        <w:t>а) </w:t>
      </w:r>
      <w:r w:rsidR="008C3C2D" w:rsidRPr="007D6A01">
        <w:rPr>
          <w:sz w:val="28"/>
          <w:szCs w:val="28"/>
          <w:lang w:eastAsia="ru-RU"/>
        </w:rPr>
        <w:t>«контргалоп», т</w:t>
      </w:r>
      <w:r w:rsidR="00BA6D30">
        <w:rPr>
          <w:sz w:val="28"/>
          <w:szCs w:val="28"/>
          <w:lang w:eastAsia="ru-RU"/>
        </w:rPr>
        <w:t>о есть</w:t>
      </w:r>
      <w:r w:rsidR="008C3C2D" w:rsidRPr="007D6A01">
        <w:rPr>
          <w:sz w:val="28"/>
          <w:szCs w:val="28"/>
          <w:lang w:eastAsia="ru-RU"/>
        </w:rPr>
        <w:t xml:space="preserve"> движение лошади с ноги, отличной от стороны движения;</w:t>
      </w:r>
    </w:p>
    <w:p w14:paraId="729AB10C" w14:textId="3886FA9C" w:rsidR="008C3C2D" w:rsidRPr="007D6A01" w:rsidRDefault="00445A79" w:rsidP="00F77355">
      <w:pPr>
        <w:widowControl w:val="0"/>
        <w:tabs>
          <w:tab w:val="left" w:pos="709"/>
        </w:tabs>
        <w:spacing w:before="1"/>
        <w:ind w:right="113"/>
        <w:contextualSpacing/>
        <w:rPr>
          <w:sz w:val="28"/>
          <w:szCs w:val="28"/>
          <w:lang w:eastAsia="ru-RU"/>
        </w:rPr>
      </w:pPr>
      <w:r>
        <w:rPr>
          <w:sz w:val="28"/>
          <w:szCs w:val="28"/>
          <w:lang w:eastAsia="ru-RU"/>
        </w:rPr>
        <w:t>б) </w:t>
      </w:r>
      <w:r w:rsidR="008C3C2D" w:rsidRPr="007D6A01">
        <w:rPr>
          <w:sz w:val="28"/>
          <w:szCs w:val="28"/>
          <w:lang w:eastAsia="ru-RU"/>
        </w:rPr>
        <w:t xml:space="preserve">«крестить на галопе», </w:t>
      </w:r>
      <w:r w:rsidR="00BA6D30">
        <w:rPr>
          <w:sz w:val="28"/>
          <w:szCs w:val="28"/>
          <w:lang w:eastAsia="ru-RU"/>
        </w:rPr>
        <w:t>то есть</w:t>
      </w:r>
      <w:r w:rsidR="008C3C2D" w:rsidRPr="007D6A01">
        <w:rPr>
          <w:sz w:val="28"/>
          <w:szCs w:val="28"/>
          <w:lang w:eastAsia="ru-RU"/>
        </w:rPr>
        <w:t xml:space="preserve"> нарушение схемы движения на галопе (диагонально);</w:t>
      </w:r>
      <w:r w:rsidR="00366654">
        <w:rPr>
          <w:sz w:val="28"/>
          <w:szCs w:val="28"/>
          <w:lang w:eastAsia="ru-RU"/>
        </w:rPr>
        <w:t xml:space="preserve"> у</w:t>
      </w:r>
      <w:r w:rsidR="008C3C2D" w:rsidRPr="007D6A01">
        <w:rPr>
          <w:sz w:val="28"/>
          <w:szCs w:val="28"/>
          <w:lang w:eastAsia="ru-RU"/>
        </w:rPr>
        <w:t>пражнения, выполненные на аллюрах с нарушениями, указанными выше или на рыси не будут оценены</w:t>
      </w:r>
      <w:r w:rsidR="00366654">
        <w:rPr>
          <w:sz w:val="28"/>
          <w:szCs w:val="28"/>
          <w:lang w:eastAsia="ru-RU"/>
        </w:rPr>
        <w:t>;</w:t>
      </w:r>
    </w:p>
    <w:p w14:paraId="338703FC" w14:textId="67970211" w:rsidR="008C3C2D" w:rsidRPr="007D6A01" w:rsidRDefault="00445A79" w:rsidP="00F77355">
      <w:pPr>
        <w:widowControl w:val="0"/>
        <w:tabs>
          <w:tab w:val="left" w:pos="709"/>
        </w:tabs>
        <w:spacing w:before="1"/>
        <w:ind w:right="113"/>
        <w:contextualSpacing/>
        <w:rPr>
          <w:sz w:val="28"/>
          <w:szCs w:val="28"/>
          <w:lang w:eastAsia="ru-RU"/>
        </w:rPr>
      </w:pPr>
      <w:r>
        <w:rPr>
          <w:sz w:val="28"/>
          <w:szCs w:val="28"/>
          <w:lang w:eastAsia="ru-RU"/>
        </w:rPr>
        <w:t>в) </w:t>
      </w:r>
      <w:r w:rsidR="008C3C2D" w:rsidRPr="007D6A01">
        <w:rPr>
          <w:sz w:val="28"/>
          <w:szCs w:val="28"/>
          <w:lang w:eastAsia="ru-RU"/>
        </w:rPr>
        <w:t>имеет место четырехтактный галоп, когда в диагональной паре ноги ставятся на землю не одновременно, а последовательно, одна вслед за другой;</w:t>
      </w:r>
    </w:p>
    <w:p w14:paraId="5DB0A04E" w14:textId="0EC1C6D8" w:rsidR="008C3C2D" w:rsidRPr="007D6A01" w:rsidRDefault="00445A79" w:rsidP="00F77355">
      <w:pPr>
        <w:widowControl w:val="0"/>
        <w:tabs>
          <w:tab w:val="left" w:pos="709"/>
        </w:tabs>
        <w:spacing w:before="1"/>
        <w:ind w:right="113"/>
        <w:contextualSpacing/>
        <w:rPr>
          <w:sz w:val="28"/>
          <w:szCs w:val="28"/>
          <w:lang w:eastAsia="ru-RU"/>
        </w:rPr>
      </w:pPr>
      <w:r>
        <w:rPr>
          <w:sz w:val="28"/>
          <w:szCs w:val="28"/>
          <w:lang w:eastAsia="ru-RU"/>
        </w:rPr>
        <w:t>г) </w:t>
      </w:r>
      <w:r w:rsidR="008C3C2D" w:rsidRPr="007D6A01">
        <w:rPr>
          <w:sz w:val="28"/>
          <w:szCs w:val="28"/>
          <w:lang w:eastAsia="ru-RU"/>
        </w:rPr>
        <w:t>обе задние ноги ставятся на землю одновременно;</w:t>
      </w:r>
    </w:p>
    <w:p w14:paraId="5C02AE4B" w14:textId="0BF566BE" w:rsidR="008C3C2D" w:rsidRPr="007D6A01" w:rsidRDefault="008C3C2D" w:rsidP="00F77355">
      <w:pPr>
        <w:widowControl w:val="0"/>
        <w:tabs>
          <w:tab w:val="left" w:pos="709"/>
        </w:tabs>
        <w:spacing w:before="1"/>
        <w:ind w:right="113"/>
        <w:contextualSpacing/>
        <w:rPr>
          <w:sz w:val="28"/>
          <w:szCs w:val="28"/>
          <w:lang w:eastAsia="ru-RU"/>
        </w:rPr>
      </w:pPr>
      <w:r w:rsidRPr="007D6A01">
        <w:rPr>
          <w:sz w:val="28"/>
          <w:szCs w:val="28"/>
          <w:lang w:eastAsia="ru-RU"/>
        </w:rPr>
        <w:t>д)</w:t>
      </w:r>
      <w:r w:rsidR="00445A79">
        <w:rPr>
          <w:sz w:val="28"/>
          <w:szCs w:val="28"/>
          <w:lang w:eastAsia="ru-RU"/>
        </w:rPr>
        <w:t> </w:t>
      </w:r>
      <w:r w:rsidRPr="007D6A01">
        <w:rPr>
          <w:sz w:val="28"/>
          <w:szCs w:val="28"/>
          <w:lang w:eastAsia="ru-RU"/>
        </w:rPr>
        <w:t>имеет место так называемый «иноходный» (латеральный) галоп – если спина и поясница настолько зажаты, что ноги с каждой стороны ставятся на землю почти одновременно (ЛП+ЛЗ – ПП+ПЗ);</w:t>
      </w:r>
    </w:p>
    <w:p w14:paraId="5A4C523D" w14:textId="0AABB123" w:rsidR="00226D67" w:rsidRPr="00226D67" w:rsidRDefault="00724089" w:rsidP="00F77355">
      <w:pPr>
        <w:widowControl w:val="0"/>
        <w:tabs>
          <w:tab w:val="left" w:pos="709"/>
        </w:tabs>
        <w:spacing w:before="1"/>
        <w:ind w:right="113"/>
        <w:contextualSpacing/>
        <w:rPr>
          <w:sz w:val="28"/>
          <w:szCs w:val="28"/>
          <w:lang w:eastAsia="ru-RU"/>
        </w:rPr>
      </w:pPr>
      <w:r>
        <w:rPr>
          <w:sz w:val="28"/>
          <w:szCs w:val="28"/>
          <w:lang w:eastAsia="ru-RU"/>
        </w:rPr>
        <w:t>е) </w:t>
      </w:r>
      <w:r w:rsidR="008C3C2D" w:rsidRPr="007D6A01">
        <w:rPr>
          <w:sz w:val="28"/>
          <w:szCs w:val="28"/>
          <w:lang w:eastAsia="ru-RU"/>
        </w:rPr>
        <w:t>продольная ось лошади не соответствует окружности, по которой она движется.</w:t>
      </w:r>
    </w:p>
    <w:p w14:paraId="09307F24" w14:textId="4B8D11A5" w:rsidR="008C3C2D" w:rsidRPr="0014442F" w:rsidRDefault="009F40C5" w:rsidP="00F77355">
      <w:pPr>
        <w:widowControl w:val="0"/>
        <w:tabs>
          <w:tab w:val="left" w:pos="709"/>
        </w:tabs>
        <w:spacing w:before="1"/>
        <w:ind w:right="113"/>
        <w:contextualSpacing/>
        <w:rPr>
          <w:sz w:val="28"/>
          <w:szCs w:val="28"/>
          <w:lang w:eastAsia="ru-RU"/>
        </w:rPr>
      </w:pPr>
      <w:r>
        <w:rPr>
          <w:sz w:val="28"/>
          <w:szCs w:val="28"/>
          <w:lang w:eastAsia="ru-RU"/>
        </w:rPr>
        <w:t>13.</w:t>
      </w:r>
      <w:r w:rsidR="00724089">
        <w:rPr>
          <w:sz w:val="28"/>
          <w:szCs w:val="28"/>
          <w:lang w:eastAsia="ru-RU"/>
        </w:rPr>
        <w:t>3.3. </w:t>
      </w:r>
      <w:r w:rsidR="008C3C2D" w:rsidRPr="0014442F">
        <w:rPr>
          <w:sz w:val="28"/>
          <w:szCs w:val="28"/>
          <w:lang w:eastAsia="ru-RU"/>
        </w:rPr>
        <w:t xml:space="preserve">Качество галопа и проводимости (тренинга). </w:t>
      </w:r>
    </w:p>
    <w:p w14:paraId="248A2CDF" w14:textId="339BF730" w:rsidR="008C3C2D" w:rsidRPr="0014442F" w:rsidRDefault="009F40C5" w:rsidP="00F77355">
      <w:pPr>
        <w:widowControl w:val="0"/>
        <w:tabs>
          <w:tab w:val="left" w:pos="709"/>
        </w:tabs>
        <w:spacing w:before="1"/>
        <w:ind w:right="113"/>
        <w:contextualSpacing/>
        <w:rPr>
          <w:sz w:val="28"/>
          <w:szCs w:val="28"/>
          <w:lang w:eastAsia="ru-RU"/>
        </w:rPr>
      </w:pPr>
      <w:r>
        <w:rPr>
          <w:sz w:val="28"/>
          <w:szCs w:val="28"/>
          <w:lang w:eastAsia="ru-RU"/>
        </w:rPr>
        <w:t>13.</w:t>
      </w:r>
      <w:r w:rsidR="00724089">
        <w:rPr>
          <w:sz w:val="28"/>
          <w:szCs w:val="28"/>
          <w:lang w:eastAsia="ru-RU"/>
        </w:rPr>
        <w:t>3.3.1. </w:t>
      </w:r>
      <w:r w:rsidR="008C3C2D" w:rsidRPr="0014442F">
        <w:rPr>
          <w:sz w:val="28"/>
          <w:szCs w:val="28"/>
          <w:lang w:eastAsia="ru-RU"/>
        </w:rPr>
        <w:t xml:space="preserve">Рекомендации по шкале тренинга (рисунок </w:t>
      </w:r>
      <w:r w:rsidR="00366654">
        <w:rPr>
          <w:sz w:val="28"/>
          <w:szCs w:val="28"/>
          <w:lang w:eastAsia="ru-RU"/>
        </w:rPr>
        <w:t>№</w:t>
      </w:r>
      <w:r w:rsidR="00226D67">
        <w:rPr>
          <w:sz w:val="28"/>
          <w:szCs w:val="28"/>
          <w:lang w:eastAsia="ru-RU"/>
        </w:rPr>
        <w:t xml:space="preserve"> </w:t>
      </w:r>
      <w:r w:rsidR="00366654">
        <w:rPr>
          <w:sz w:val="28"/>
          <w:szCs w:val="28"/>
          <w:lang w:eastAsia="ru-RU"/>
        </w:rPr>
        <w:t>33</w:t>
      </w:r>
      <w:r w:rsidR="008C3C2D" w:rsidRPr="0014442F">
        <w:rPr>
          <w:sz w:val="28"/>
          <w:szCs w:val="28"/>
          <w:lang w:eastAsia="ru-RU"/>
        </w:rPr>
        <w:t>).</w:t>
      </w:r>
    </w:p>
    <w:p w14:paraId="63E8219B" w14:textId="27060A6B" w:rsidR="008C3C2D" w:rsidRDefault="008C3C2D" w:rsidP="00F77355">
      <w:pPr>
        <w:widowControl w:val="0"/>
        <w:tabs>
          <w:tab w:val="left" w:pos="709"/>
        </w:tabs>
        <w:spacing w:before="1"/>
        <w:ind w:right="113"/>
        <w:contextualSpacing/>
        <w:rPr>
          <w:sz w:val="28"/>
          <w:szCs w:val="28"/>
          <w:lang w:eastAsia="ru-RU"/>
        </w:rPr>
      </w:pPr>
      <w:r w:rsidRPr="0014442F">
        <w:rPr>
          <w:sz w:val="28"/>
          <w:szCs w:val="28"/>
          <w:lang w:eastAsia="ru-RU"/>
        </w:rPr>
        <w:t>Тренировочная шкала является наиболее важным ориентиром для тренеров, вольтижеров, лонжеров и судей.</w:t>
      </w:r>
    </w:p>
    <w:p w14:paraId="0166C9E1" w14:textId="77777777" w:rsidR="00724089" w:rsidRDefault="00724089" w:rsidP="00F77355">
      <w:pPr>
        <w:widowControl w:val="0"/>
        <w:tabs>
          <w:tab w:val="left" w:pos="709"/>
        </w:tabs>
        <w:spacing w:before="1"/>
        <w:ind w:right="113"/>
        <w:contextualSpacing/>
        <w:rPr>
          <w:sz w:val="28"/>
          <w:szCs w:val="28"/>
          <w:lang w:eastAsia="ru-RU"/>
        </w:rPr>
      </w:pPr>
    </w:p>
    <w:p w14:paraId="5F5B5D41" w14:textId="77777777" w:rsidR="00724089" w:rsidRDefault="00724089" w:rsidP="00F77355">
      <w:pPr>
        <w:widowControl w:val="0"/>
        <w:tabs>
          <w:tab w:val="left" w:pos="709"/>
        </w:tabs>
        <w:spacing w:before="1"/>
        <w:ind w:right="113"/>
        <w:contextualSpacing/>
        <w:rPr>
          <w:sz w:val="28"/>
          <w:szCs w:val="28"/>
          <w:lang w:eastAsia="ru-RU"/>
        </w:rPr>
      </w:pPr>
    </w:p>
    <w:p w14:paraId="4F15805F" w14:textId="77777777" w:rsidR="00724089" w:rsidRDefault="00724089" w:rsidP="00F77355">
      <w:pPr>
        <w:widowControl w:val="0"/>
        <w:tabs>
          <w:tab w:val="left" w:pos="709"/>
        </w:tabs>
        <w:spacing w:before="1"/>
        <w:ind w:right="113"/>
        <w:contextualSpacing/>
        <w:rPr>
          <w:sz w:val="28"/>
          <w:szCs w:val="28"/>
          <w:lang w:eastAsia="ru-RU"/>
        </w:rPr>
      </w:pPr>
    </w:p>
    <w:p w14:paraId="06EAA830" w14:textId="77777777" w:rsidR="00724089" w:rsidRDefault="00724089" w:rsidP="00F77355">
      <w:pPr>
        <w:widowControl w:val="0"/>
        <w:tabs>
          <w:tab w:val="left" w:pos="709"/>
        </w:tabs>
        <w:spacing w:before="1"/>
        <w:ind w:right="113"/>
        <w:contextualSpacing/>
        <w:rPr>
          <w:sz w:val="28"/>
          <w:szCs w:val="28"/>
          <w:lang w:eastAsia="ru-RU"/>
        </w:rPr>
      </w:pPr>
    </w:p>
    <w:p w14:paraId="7342ED96" w14:textId="77777777" w:rsidR="00724089" w:rsidRDefault="00724089" w:rsidP="00F77355">
      <w:pPr>
        <w:widowControl w:val="0"/>
        <w:tabs>
          <w:tab w:val="left" w:pos="709"/>
        </w:tabs>
        <w:spacing w:before="1"/>
        <w:ind w:right="113"/>
        <w:contextualSpacing/>
        <w:rPr>
          <w:sz w:val="28"/>
          <w:szCs w:val="28"/>
          <w:lang w:eastAsia="ru-RU"/>
        </w:rPr>
      </w:pPr>
    </w:p>
    <w:p w14:paraId="69A17D83" w14:textId="77777777" w:rsidR="00724089" w:rsidRDefault="00724089" w:rsidP="00F77355">
      <w:pPr>
        <w:widowControl w:val="0"/>
        <w:tabs>
          <w:tab w:val="left" w:pos="709"/>
        </w:tabs>
        <w:spacing w:before="1"/>
        <w:ind w:right="113"/>
        <w:contextualSpacing/>
        <w:rPr>
          <w:sz w:val="28"/>
          <w:szCs w:val="28"/>
          <w:lang w:eastAsia="ru-RU"/>
        </w:rPr>
      </w:pPr>
    </w:p>
    <w:p w14:paraId="73590BB0" w14:textId="77777777" w:rsidR="00724089" w:rsidRDefault="00724089" w:rsidP="00F77355">
      <w:pPr>
        <w:widowControl w:val="0"/>
        <w:tabs>
          <w:tab w:val="left" w:pos="709"/>
        </w:tabs>
        <w:spacing w:before="1"/>
        <w:ind w:right="113"/>
        <w:contextualSpacing/>
        <w:rPr>
          <w:sz w:val="28"/>
          <w:szCs w:val="28"/>
          <w:lang w:eastAsia="ru-RU"/>
        </w:rPr>
      </w:pPr>
    </w:p>
    <w:p w14:paraId="38438BBE" w14:textId="77777777" w:rsidR="00724089" w:rsidRDefault="00724089" w:rsidP="00F77355">
      <w:pPr>
        <w:widowControl w:val="0"/>
        <w:tabs>
          <w:tab w:val="left" w:pos="709"/>
        </w:tabs>
        <w:spacing w:before="1"/>
        <w:ind w:right="113"/>
        <w:contextualSpacing/>
        <w:rPr>
          <w:sz w:val="28"/>
          <w:szCs w:val="28"/>
          <w:lang w:eastAsia="ru-RU"/>
        </w:rPr>
      </w:pPr>
    </w:p>
    <w:p w14:paraId="1254B7A4" w14:textId="77777777" w:rsidR="00724089" w:rsidRDefault="00724089" w:rsidP="00F77355">
      <w:pPr>
        <w:widowControl w:val="0"/>
        <w:tabs>
          <w:tab w:val="left" w:pos="709"/>
        </w:tabs>
        <w:spacing w:before="1"/>
        <w:ind w:right="113"/>
        <w:contextualSpacing/>
        <w:rPr>
          <w:sz w:val="28"/>
          <w:szCs w:val="28"/>
          <w:lang w:eastAsia="ru-RU"/>
        </w:rPr>
      </w:pPr>
    </w:p>
    <w:p w14:paraId="0E34697E" w14:textId="52B0909D" w:rsidR="00226D67" w:rsidRDefault="00F334F9" w:rsidP="00A02212">
      <w:pPr>
        <w:spacing w:line="240" w:lineRule="auto"/>
        <w:ind w:firstLine="851"/>
        <w:rPr>
          <w:sz w:val="28"/>
          <w:szCs w:val="28"/>
        </w:rPr>
      </w:pPr>
      <w:r w:rsidRPr="00F77355">
        <w:rPr>
          <w:noProof/>
          <w:sz w:val="28"/>
          <w:szCs w:val="28"/>
          <w:lang w:eastAsia="ru-RU"/>
        </w:rPr>
        <w:drawing>
          <wp:anchor distT="0" distB="0" distL="114300" distR="114300" simplePos="0" relativeHeight="251628032" behindDoc="0" locked="0" layoutInCell="1" allowOverlap="1" wp14:anchorId="3410DBEE" wp14:editId="0E07FCD8">
            <wp:simplePos x="0" y="0"/>
            <wp:positionH relativeFrom="column">
              <wp:posOffset>1754505</wp:posOffset>
            </wp:positionH>
            <wp:positionV relativeFrom="paragraph">
              <wp:posOffset>83820</wp:posOffset>
            </wp:positionV>
            <wp:extent cx="2822713" cy="2305878"/>
            <wp:effectExtent l="0" t="0" r="0" b="0"/>
            <wp:wrapNone/>
            <wp:docPr id="116"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90">
                      <a:extLst>
                        <a:ext uri="{28A0092B-C50C-407E-A947-70E740481C1C}">
                          <a14:useLocalDpi xmlns:a14="http://schemas.microsoft.com/office/drawing/2010/main" val="0"/>
                        </a:ext>
                      </a:extLst>
                    </a:blip>
                    <a:srcRect/>
                    <a:stretch>
                      <a:fillRect/>
                    </a:stretch>
                  </pic:blipFill>
                  <pic:spPr>
                    <a:xfrm>
                      <a:off x="0" y="0"/>
                      <a:ext cx="2822713" cy="2305878"/>
                    </a:xfrm>
                    <a:prstGeom prst="rect">
                      <a:avLst/>
                    </a:prstGeom>
                    <a:ln/>
                  </pic:spPr>
                </pic:pic>
              </a:graphicData>
            </a:graphic>
            <wp14:sizeRelH relativeFrom="margin">
              <wp14:pctWidth>0</wp14:pctWidth>
            </wp14:sizeRelH>
            <wp14:sizeRelV relativeFrom="margin">
              <wp14:pctHeight>0</wp14:pctHeight>
            </wp14:sizeRelV>
          </wp:anchor>
        </w:drawing>
      </w:r>
    </w:p>
    <w:p w14:paraId="0BBFAC9E" w14:textId="77777777" w:rsidR="00226D67" w:rsidRDefault="00226D67" w:rsidP="00A02212">
      <w:pPr>
        <w:spacing w:line="240" w:lineRule="auto"/>
        <w:ind w:firstLine="851"/>
        <w:rPr>
          <w:sz w:val="28"/>
          <w:szCs w:val="28"/>
        </w:rPr>
      </w:pPr>
    </w:p>
    <w:p w14:paraId="534DD275" w14:textId="39216F1D" w:rsidR="00226D67" w:rsidRDefault="00226D67" w:rsidP="00A02212">
      <w:pPr>
        <w:spacing w:line="240" w:lineRule="auto"/>
        <w:ind w:firstLine="851"/>
        <w:rPr>
          <w:sz w:val="28"/>
          <w:szCs w:val="28"/>
        </w:rPr>
      </w:pPr>
    </w:p>
    <w:p w14:paraId="6B8FC105" w14:textId="77777777" w:rsidR="00226D67" w:rsidRDefault="00226D67" w:rsidP="00A02212">
      <w:pPr>
        <w:spacing w:line="240" w:lineRule="auto"/>
        <w:ind w:firstLine="851"/>
        <w:rPr>
          <w:sz w:val="28"/>
          <w:szCs w:val="28"/>
        </w:rPr>
      </w:pPr>
    </w:p>
    <w:p w14:paraId="04ECD9F3" w14:textId="77777777" w:rsidR="00226D67" w:rsidRDefault="00226D67" w:rsidP="00A02212">
      <w:pPr>
        <w:spacing w:line="240" w:lineRule="auto"/>
        <w:ind w:firstLine="851"/>
        <w:rPr>
          <w:sz w:val="28"/>
          <w:szCs w:val="28"/>
        </w:rPr>
      </w:pPr>
    </w:p>
    <w:p w14:paraId="0D71FFF2" w14:textId="77777777" w:rsidR="00226D67" w:rsidRDefault="00226D67" w:rsidP="00A02212">
      <w:pPr>
        <w:spacing w:line="240" w:lineRule="auto"/>
        <w:ind w:firstLine="851"/>
        <w:rPr>
          <w:sz w:val="28"/>
          <w:szCs w:val="28"/>
        </w:rPr>
      </w:pPr>
    </w:p>
    <w:p w14:paraId="69749106" w14:textId="77777777" w:rsidR="00226D67" w:rsidRPr="0014442F" w:rsidRDefault="00226D67" w:rsidP="00A02212">
      <w:pPr>
        <w:spacing w:line="240" w:lineRule="auto"/>
        <w:ind w:firstLine="851"/>
        <w:rPr>
          <w:sz w:val="28"/>
          <w:szCs w:val="28"/>
        </w:rPr>
      </w:pPr>
    </w:p>
    <w:p w14:paraId="027988B5" w14:textId="77777777" w:rsidR="00226D67" w:rsidRDefault="00226D67" w:rsidP="00A02212">
      <w:pPr>
        <w:spacing w:line="240" w:lineRule="auto"/>
        <w:ind w:firstLine="851"/>
        <w:rPr>
          <w:sz w:val="28"/>
          <w:szCs w:val="28"/>
        </w:rPr>
      </w:pPr>
    </w:p>
    <w:p w14:paraId="16B25713" w14:textId="77777777" w:rsidR="00226D67" w:rsidRDefault="00226D67" w:rsidP="00F334F9">
      <w:pPr>
        <w:spacing w:line="240" w:lineRule="auto"/>
        <w:ind w:firstLine="0"/>
        <w:rPr>
          <w:sz w:val="28"/>
          <w:szCs w:val="28"/>
        </w:rPr>
      </w:pPr>
    </w:p>
    <w:p w14:paraId="52C33066" w14:textId="1D6DC502" w:rsidR="00226D67" w:rsidRDefault="006A0347" w:rsidP="006A0347">
      <w:pPr>
        <w:jc w:val="center"/>
        <w:rPr>
          <w:sz w:val="28"/>
          <w:szCs w:val="28"/>
        </w:rPr>
      </w:pPr>
      <w:r>
        <w:rPr>
          <w:sz w:val="28"/>
          <w:szCs w:val="28"/>
        </w:rPr>
        <w:t xml:space="preserve">Рисунок № 33. Шкала тренинга. </w:t>
      </w:r>
    </w:p>
    <w:p w14:paraId="2444F0F9" w14:textId="77777777" w:rsidR="00724089" w:rsidRDefault="00724089" w:rsidP="006A0347">
      <w:pPr>
        <w:jc w:val="center"/>
        <w:rPr>
          <w:sz w:val="28"/>
          <w:szCs w:val="28"/>
        </w:rPr>
      </w:pPr>
    </w:p>
    <w:p w14:paraId="5B5E12CB" w14:textId="5AC76AD8" w:rsidR="008C3C2D" w:rsidRPr="0014442F" w:rsidRDefault="009F40C5" w:rsidP="00F77355">
      <w:pPr>
        <w:widowControl w:val="0"/>
        <w:tabs>
          <w:tab w:val="left" w:pos="709"/>
        </w:tabs>
        <w:spacing w:before="1"/>
        <w:ind w:right="113"/>
        <w:contextualSpacing/>
        <w:rPr>
          <w:sz w:val="28"/>
          <w:szCs w:val="28"/>
          <w:lang w:eastAsia="ru-RU"/>
        </w:rPr>
      </w:pPr>
      <w:r>
        <w:rPr>
          <w:sz w:val="28"/>
          <w:szCs w:val="28"/>
          <w:lang w:eastAsia="ru-RU"/>
        </w:rPr>
        <w:t>13.</w:t>
      </w:r>
      <w:r w:rsidR="00724089">
        <w:rPr>
          <w:sz w:val="28"/>
          <w:szCs w:val="28"/>
          <w:lang w:eastAsia="ru-RU"/>
        </w:rPr>
        <w:t>3.3.2. </w:t>
      </w:r>
      <w:r w:rsidR="008C3C2D" w:rsidRPr="0014442F">
        <w:rPr>
          <w:sz w:val="28"/>
          <w:szCs w:val="28"/>
          <w:lang w:eastAsia="ru-RU"/>
        </w:rPr>
        <w:t>Тренировочная шкала разделена на три части:</w:t>
      </w:r>
    </w:p>
    <w:p w14:paraId="4303EDA2" w14:textId="431982F9" w:rsidR="008C3C2D" w:rsidRPr="0014442F" w:rsidRDefault="008C3C2D" w:rsidP="00F77355">
      <w:pPr>
        <w:widowControl w:val="0"/>
        <w:tabs>
          <w:tab w:val="left" w:pos="709"/>
        </w:tabs>
        <w:spacing w:before="1"/>
        <w:ind w:right="113"/>
        <w:contextualSpacing/>
        <w:rPr>
          <w:sz w:val="28"/>
          <w:szCs w:val="28"/>
          <w:lang w:eastAsia="ru-RU"/>
        </w:rPr>
      </w:pPr>
      <w:r w:rsidRPr="0014442F">
        <w:rPr>
          <w:sz w:val="28"/>
          <w:szCs w:val="28"/>
          <w:lang w:eastAsia="ru-RU"/>
        </w:rPr>
        <w:t xml:space="preserve">Развитие взаимопонимания и доверия, сосредоточение внимания на </w:t>
      </w:r>
      <w:r w:rsidR="00416D05">
        <w:rPr>
          <w:sz w:val="28"/>
          <w:szCs w:val="28"/>
          <w:lang w:eastAsia="ru-RU"/>
        </w:rPr>
        <w:t>ритме, раскрепощении и контакте.</w:t>
      </w:r>
    </w:p>
    <w:p w14:paraId="08C02B4F" w14:textId="44C26EA3" w:rsidR="008C3C2D" w:rsidRPr="0014442F" w:rsidRDefault="008C3C2D" w:rsidP="00F77355">
      <w:pPr>
        <w:widowControl w:val="0"/>
        <w:tabs>
          <w:tab w:val="left" w:pos="709"/>
        </w:tabs>
        <w:spacing w:before="1"/>
        <w:ind w:right="113"/>
        <w:contextualSpacing/>
        <w:rPr>
          <w:sz w:val="28"/>
          <w:szCs w:val="28"/>
          <w:lang w:eastAsia="ru-RU"/>
        </w:rPr>
      </w:pPr>
      <w:r w:rsidRPr="0014442F">
        <w:rPr>
          <w:sz w:val="28"/>
          <w:szCs w:val="28"/>
          <w:lang w:eastAsia="ru-RU"/>
        </w:rPr>
        <w:t>Развитие толчковой силы, сосредоточение внимания на раскрепощении, контакте и принятии пов</w:t>
      </w:r>
      <w:r w:rsidR="00416D05">
        <w:rPr>
          <w:sz w:val="28"/>
          <w:szCs w:val="28"/>
          <w:lang w:eastAsia="ru-RU"/>
        </w:rPr>
        <w:t>ода, импульса и прямолинейности.</w:t>
      </w:r>
    </w:p>
    <w:p w14:paraId="4F4A25CD" w14:textId="721B376E" w:rsidR="008C3C2D" w:rsidRPr="0014442F" w:rsidRDefault="008C3C2D" w:rsidP="00F77355">
      <w:pPr>
        <w:widowControl w:val="0"/>
        <w:tabs>
          <w:tab w:val="left" w:pos="709"/>
        </w:tabs>
        <w:spacing w:before="1"/>
        <w:ind w:right="113"/>
        <w:contextualSpacing/>
        <w:rPr>
          <w:sz w:val="28"/>
          <w:szCs w:val="28"/>
          <w:lang w:eastAsia="ru-RU"/>
        </w:rPr>
      </w:pPr>
      <w:r w:rsidRPr="0014442F">
        <w:rPr>
          <w:sz w:val="28"/>
          <w:szCs w:val="28"/>
          <w:lang w:eastAsia="ru-RU"/>
        </w:rPr>
        <w:t>Развитие несущей способности, фокусируясь на импульсе, прямолинейности и проводимости.</w:t>
      </w:r>
      <w:r w:rsidR="007756EC">
        <w:rPr>
          <w:sz w:val="28"/>
          <w:szCs w:val="28"/>
          <w:lang w:eastAsia="ru-RU"/>
        </w:rPr>
        <w:t xml:space="preserve"> </w:t>
      </w:r>
    </w:p>
    <w:p w14:paraId="6A991AD6" w14:textId="49B53753" w:rsidR="008C3C2D" w:rsidRPr="0014442F" w:rsidRDefault="009F40C5" w:rsidP="00F77355">
      <w:pPr>
        <w:widowControl w:val="0"/>
        <w:tabs>
          <w:tab w:val="left" w:pos="709"/>
        </w:tabs>
        <w:spacing w:before="1"/>
        <w:ind w:right="113"/>
        <w:contextualSpacing/>
        <w:rPr>
          <w:sz w:val="28"/>
          <w:szCs w:val="28"/>
          <w:lang w:eastAsia="ru-RU"/>
        </w:rPr>
      </w:pPr>
      <w:r>
        <w:rPr>
          <w:sz w:val="28"/>
          <w:szCs w:val="28"/>
          <w:lang w:eastAsia="ru-RU"/>
        </w:rPr>
        <w:t>13.</w:t>
      </w:r>
      <w:r w:rsidR="00724089">
        <w:rPr>
          <w:sz w:val="28"/>
          <w:szCs w:val="28"/>
          <w:lang w:eastAsia="ru-RU"/>
        </w:rPr>
        <w:t>4. </w:t>
      </w:r>
      <w:r w:rsidR="008C3C2D" w:rsidRPr="0014442F">
        <w:rPr>
          <w:sz w:val="28"/>
          <w:szCs w:val="28"/>
          <w:lang w:eastAsia="ru-RU"/>
        </w:rPr>
        <w:t>Лонжер</w:t>
      </w:r>
      <w:r w:rsidR="009C250E">
        <w:rPr>
          <w:sz w:val="28"/>
          <w:szCs w:val="28"/>
          <w:lang w:eastAsia="ru-RU"/>
        </w:rPr>
        <w:t>.</w:t>
      </w:r>
    </w:p>
    <w:p w14:paraId="0EA77D21" w14:textId="65667E17" w:rsidR="008C3C2D" w:rsidRPr="0014442F" w:rsidRDefault="009F40C5" w:rsidP="00F77355">
      <w:pPr>
        <w:widowControl w:val="0"/>
        <w:tabs>
          <w:tab w:val="left" w:pos="709"/>
        </w:tabs>
        <w:spacing w:before="1"/>
        <w:ind w:right="113"/>
        <w:contextualSpacing/>
        <w:rPr>
          <w:sz w:val="28"/>
          <w:szCs w:val="28"/>
          <w:lang w:eastAsia="ru-RU"/>
        </w:rPr>
      </w:pPr>
      <w:r>
        <w:rPr>
          <w:sz w:val="28"/>
          <w:szCs w:val="28"/>
          <w:lang w:eastAsia="ru-RU"/>
        </w:rPr>
        <w:t>13.</w:t>
      </w:r>
      <w:r w:rsidR="008C3C2D" w:rsidRPr="0014442F">
        <w:rPr>
          <w:sz w:val="28"/>
          <w:szCs w:val="28"/>
          <w:lang w:eastAsia="ru-RU"/>
        </w:rPr>
        <w:t>4.1</w:t>
      </w:r>
      <w:r w:rsidR="009C250E">
        <w:rPr>
          <w:sz w:val="28"/>
          <w:szCs w:val="28"/>
          <w:lang w:eastAsia="ru-RU"/>
        </w:rPr>
        <w:t>.</w:t>
      </w:r>
      <w:r w:rsidR="00724089">
        <w:rPr>
          <w:sz w:val="28"/>
          <w:szCs w:val="28"/>
          <w:lang w:eastAsia="ru-RU"/>
        </w:rPr>
        <w:t> </w:t>
      </w:r>
      <w:r w:rsidR="008C3C2D" w:rsidRPr="0014442F">
        <w:rPr>
          <w:sz w:val="28"/>
          <w:szCs w:val="28"/>
          <w:lang w:eastAsia="ru-RU"/>
        </w:rPr>
        <w:t xml:space="preserve">Лошадью управляет лонжер, корректно используя средства управления – корду и бич. Разрешено использование голоса. Лонжер находится в центре спортивной арены, при управлении лошадью он перемещается по окружности не более 1 м в диаметре, поворачиваясь вокруг своей левой/правой ноги при галопе налево/направо (рисунок </w:t>
      </w:r>
      <w:r w:rsidR="00BA6D30">
        <w:rPr>
          <w:sz w:val="28"/>
          <w:szCs w:val="28"/>
          <w:lang w:eastAsia="ru-RU"/>
        </w:rPr>
        <w:t>№</w:t>
      </w:r>
      <w:r w:rsidR="009C250E">
        <w:rPr>
          <w:sz w:val="28"/>
          <w:szCs w:val="28"/>
          <w:lang w:eastAsia="ru-RU"/>
        </w:rPr>
        <w:t xml:space="preserve"> </w:t>
      </w:r>
      <w:r w:rsidR="00BA6D30">
        <w:rPr>
          <w:sz w:val="28"/>
          <w:szCs w:val="28"/>
          <w:lang w:eastAsia="ru-RU"/>
        </w:rPr>
        <w:t>34</w:t>
      </w:r>
      <w:r w:rsidR="008C3C2D" w:rsidRPr="0014442F">
        <w:rPr>
          <w:sz w:val="28"/>
          <w:szCs w:val="28"/>
          <w:lang w:eastAsia="ru-RU"/>
        </w:rPr>
        <w:t>).</w:t>
      </w:r>
    </w:p>
    <w:p w14:paraId="4A78185B" w14:textId="2A1F47CA" w:rsidR="008C3C2D" w:rsidRPr="0014442F" w:rsidRDefault="009F40C5" w:rsidP="00F77355">
      <w:pPr>
        <w:widowControl w:val="0"/>
        <w:tabs>
          <w:tab w:val="left" w:pos="709"/>
        </w:tabs>
        <w:spacing w:before="1"/>
        <w:ind w:right="113"/>
        <w:contextualSpacing/>
        <w:rPr>
          <w:sz w:val="28"/>
          <w:szCs w:val="28"/>
          <w:lang w:eastAsia="ru-RU"/>
        </w:rPr>
      </w:pPr>
      <w:r>
        <w:rPr>
          <w:sz w:val="28"/>
          <w:szCs w:val="28"/>
          <w:lang w:eastAsia="ru-RU"/>
        </w:rPr>
        <w:t>13.</w:t>
      </w:r>
      <w:r w:rsidR="008C3C2D" w:rsidRPr="0014442F">
        <w:rPr>
          <w:sz w:val="28"/>
          <w:szCs w:val="28"/>
          <w:lang w:eastAsia="ru-RU"/>
        </w:rPr>
        <w:t>4.2</w:t>
      </w:r>
      <w:r w:rsidR="009C250E">
        <w:rPr>
          <w:sz w:val="28"/>
          <w:szCs w:val="28"/>
          <w:lang w:eastAsia="ru-RU"/>
        </w:rPr>
        <w:t>.</w:t>
      </w:r>
      <w:r w:rsidR="00724089">
        <w:rPr>
          <w:sz w:val="28"/>
          <w:szCs w:val="28"/>
          <w:lang w:eastAsia="ru-RU"/>
        </w:rPr>
        <w:t> </w:t>
      </w:r>
      <w:r w:rsidR="008C3C2D" w:rsidRPr="0014442F">
        <w:rPr>
          <w:sz w:val="28"/>
          <w:szCs w:val="28"/>
          <w:lang w:eastAsia="ru-RU"/>
        </w:rPr>
        <w:t>Лонжер должен демонстрировать легкое и непринужденное сотрудничество и общение с лошадью.</w:t>
      </w:r>
    </w:p>
    <w:p w14:paraId="7C4B2BD4" w14:textId="7FF7E50B" w:rsidR="008C3C2D" w:rsidRPr="0014442F" w:rsidRDefault="009F40C5" w:rsidP="00F77355">
      <w:pPr>
        <w:widowControl w:val="0"/>
        <w:tabs>
          <w:tab w:val="left" w:pos="709"/>
        </w:tabs>
        <w:spacing w:before="1"/>
        <w:ind w:right="113"/>
        <w:contextualSpacing/>
        <w:rPr>
          <w:sz w:val="28"/>
          <w:szCs w:val="28"/>
          <w:lang w:eastAsia="ru-RU"/>
        </w:rPr>
      </w:pPr>
      <w:r>
        <w:rPr>
          <w:sz w:val="28"/>
          <w:szCs w:val="28"/>
          <w:lang w:eastAsia="ru-RU"/>
        </w:rPr>
        <w:t>13.</w:t>
      </w:r>
      <w:r w:rsidR="008C3C2D" w:rsidRPr="0014442F">
        <w:rPr>
          <w:sz w:val="28"/>
          <w:szCs w:val="28"/>
          <w:lang w:eastAsia="ru-RU"/>
        </w:rPr>
        <w:t>4.3</w:t>
      </w:r>
      <w:r w:rsidR="009C250E">
        <w:rPr>
          <w:sz w:val="28"/>
          <w:szCs w:val="28"/>
          <w:lang w:eastAsia="ru-RU"/>
        </w:rPr>
        <w:t>.</w:t>
      </w:r>
      <w:r w:rsidR="00724089">
        <w:rPr>
          <w:sz w:val="28"/>
          <w:szCs w:val="28"/>
          <w:lang w:eastAsia="ru-RU"/>
        </w:rPr>
        <w:t> </w:t>
      </w:r>
      <w:r w:rsidR="008C3C2D" w:rsidRPr="0014442F">
        <w:rPr>
          <w:sz w:val="28"/>
          <w:szCs w:val="28"/>
          <w:lang w:eastAsia="ru-RU"/>
        </w:rPr>
        <w:t>У лонжера должна быть хорошая осанка с выпрямленной спиной, расслабленными плечами и головой, обращенной к лошади. Обе руки должны быть расслаблены, мягко согнуты в локтях, а кисти должны находиться на уровне ниже плеч и выше талии. Руки должны быть без напряжения.</w:t>
      </w:r>
    </w:p>
    <w:p w14:paraId="6ADD5CDF" w14:textId="755CAA3C" w:rsidR="008C3C2D" w:rsidRDefault="009F40C5" w:rsidP="00F77355">
      <w:pPr>
        <w:widowControl w:val="0"/>
        <w:tabs>
          <w:tab w:val="left" w:pos="709"/>
        </w:tabs>
        <w:spacing w:before="1"/>
        <w:ind w:right="113"/>
        <w:contextualSpacing/>
        <w:rPr>
          <w:sz w:val="28"/>
          <w:szCs w:val="28"/>
          <w:lang w:eastAsia="ru-RU"/>
        </w:rPr>
      </w:pPr>
      <w:r>
        <w:rPr>
          <w:sz w:val="28"/>
          <w:szCs w:val="28"/>
          <w:lang w:eastAsia="ru-RU"/>
        </w:rPr>
        <w:t>13.</w:t>
      </w:r>
      <w:r w:rsidR="008C3C2D" w:rsidRPr="0014442F">
        <w:rPr>
          <w:sz w:val="28"/>
          <w:szCs w:val="28"/>
          <w:lang w:eastAsia="ru-RU"/>
        </w:rPr>
        <w:t>4.4</w:t>
      </w:r>
      <w:r w:rsidR="009C250E">
        <w:rPr>
          <w:sz w:val="28"/>
          <w:szCs w:val="28"/>
          <w:lang w:eastAsia="ru-RU"/>
        </w:rPr>
        <w:t>.</w:t>
      </w:r>
      <w:r w:rsidR="00724089">
        <w:rPr>
          <w:sz w:val="28"/>
          <w:szCs w:val="28"/>
          <w:lang w:eastAsia="ru-RU"/>
        </w:rPr>
        <w:t> </w:t>
      </w:r>
      <w:r w:rsidR="008C3C2D" w:rsidRPr="0014442F">
        <w:rPr>
          <w:sz w:val="28"/>
          <w:szCs w:val="28"/>
          <w:lang w:eastAsia="ru-RU"/>
        </w:rPr>
        <w:t>Если необходимо скорректировать линию круга, движение, скорость лошади и т</w:t>
      </w:r>
      <w:r w:rsidR="00BA6D30">
        <w:rPr>
          <w:sz w:val="28"/>
          <w:szCs w:val="28"/>
          <w:lang w:eastAsia="ru-RU"/>
        </w:rPr>
        <w:t>ому подобное</w:t>
      </w:r>
      <w:r w:rsidR="008C3C2D" w:rsidRPr="0014442F">
        <w:rPr>
          <w:sz w:val="28"/>
          <w:szCs w:val="28"/>
          <w:lang w:eastAsia="ru-RU"/>
        </w:rPr>
        <w:t xml:space="preserve">, лонжер может соответствующим образом изменить положение бича и переместить бич из указанного положения (рисунок </w:t>
      </w:r>
      <w:r w:rsidR="00BA6D30">
        <w:rPr>
          <w:sz w:val="28"/>
          <w:szCs w:val="28"/>
          <w:lang w:eastAsia="ru-RU"/>
        </w:rPr>
        <w:t>№</w:t>
      </w:r>
      <w:r w:rsidR="009C250E">
        <w:rPr>
          <w:sz w:val="28"/>
          <w:szCs w:val="28"/>
          <w:lang w:eastAsia="ru-RU"/>
        </w:rPr>
        <w:t xml:space="preserve"> </w:t>
      </w:r>
      <w:r w:rsidR="00BA6D30">
        <w:rPr>
          <w:sz w:val="28"/>
          <w:szCs w:val="28"/>
          <w:lang w:eastAsia="ru-RU"/>
        </w:rPr>
        <w:t>34</w:t>
      </w:r>
      <w:r w:rsidR="008C3C2D" w:rsidRPr="0014442F">
        <w:rPr>
          <w:sz w:val="28"/>
          <w:szCs w:val="28"/>
          <w:lang w:eastAsia="ru-RU"/>
        </w:rPr>
        <w:t>).</w:t>
      </w:r>
    </w:p>
    <w:p w14:paraId="40AC86CF" w14:textId="77777777" w:rsidR="009F40C5" w:rsidRPr="0014442F" w:rsidRDefault="009F40C5" w:rsidP="009F40C5">
      <w:pPr>
        <w:ind w:firstLine="851"/>
        <w:rPr>
          <w:sz w:val="28"/>
          <w:szCs w:val="28"/>
        </w:rPr>
      </w:pPr>
    </w:p>
    <w:p w14:paraId="4940D6C4" w14:textId="74B79F52" w:rsidR="008C3C2D" w:rsidRDefault="008C3C2D" w:rsidP="00F334F9">
      <w:pPr>
        <w:ind w:firstLine="0"/>
        <w:jc w:val="center"/>
      </w:pPr>
      <w:r w:rsidRPr="008C3C2D">
        <w:rPr>
          <w:noProof/>
          <w:lang w:eastAsia="ru-RU"/>
        </w:rPr>
        <w:drawing>
          <wp:inline distT="0" distB="0" distL="114300" distR="114300" wp14:anchorId="2E370D25" wp14:editId="637B95A0">
            <wp:extent cx="3152775" cy="1866900"/>
            <wp:effectExtent l="0" t="0" r="9525" b="0"/>
            <wp:docPr id="117"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91"/>
                    <a:srcRect/>
                    <a:stretch>
                      <a:fillRect/>
                    </a:stretch>
                  </pic:blipFill>
                  <pic:spPr>
                    <a:xfrm>
                      <a:off x="0" y="0"/>
                      <a:ext cx="3158993" cy="1870582"/>
                    </a:xfrm>
                    <a:prstGeom prst="rect">
                      <a:avLst/>
                    </a:prstGeom>
                    <a:ln/>
                  </pic:spPr>
                </pic:pic>
              </a:graphicData>
            </a:graphic>
          </wp:inline>
        </w:drawing>
      </w:r>
    </w:p>
    <w:p w14:paraId="35F289A1" w14:textId="436801AD" w:rsidR="00BA6D30" w:rsidRPr="009C250E" w:rsidRDefault="00BA6D30" w:rsidP="00F334F9">
      <w:pPr>
        <w:ind w:firstLine="0"/>
        <w:jc w:val="center"/>
        <w:rPr>
          <w:sz w:val="28"/>
          <w:szCs w:val="28"/>
        </w:rPr>
      </w:pPr>
      <w:r w:rsidRPr="009C250E">
        <w:rPr>
          <w:sz w:val="28"/>
          <w:szCs w:val="28"/>
        </w:rPr>
        <w:t>Рисунок №</w:t>
      </w:r>
      <w:r w:rsidR="009C250E" w:rsidRPr="009C250E">
        <w:rPr>
          <w:sz w:val="28"/>
          <w:szCs w:val="28"/>
        </w:rPr>
        <w:t xml:space="preserve"> </w:t>
      </w:r>
      <w:r w:rsidRPr="009C250E">
        <w:rPr>
          <w:sz w:val="28"/>
          <w:szCs w:val="28"/>
        </w:rPr>
        <w:t>34. Лонжер.</w:t>
      </w:r>
    </w:p>
    <w:p w14:paraId="225ED5E0" w14:textId="77777777" w:rsidR="00BA6D30" w:rsidRPr="00BA6D30" w:rsidRDefault="00BA6D30" w:rsidP="00BA6D30">
      <w:pPr>
        <w:jc w:val="center"/>
        <w:rPr>
          <w:sz w:val="24"/>
          <w:szCs w:val="24"/>
        </w:rPr>
      </w:pPr>
    </w:p>
    <w:p w14:paraId="3D65F059" w14:textId="17CE56AF" w:rsidR="008C3C2D" w:rsidRPr="009F40C5" w:rsidRDefault="009F40C5" w:rsidP="00F77355">
      <w:pPr>
        <w:widowControl w:val="0"/>
        <w:tabs>
          <w:tab w:val="left" w:pos="709"/>
        </w:tabs>
        <w:spacing w:before="1"/>
        <w:ind w:right="113"/>
        <w:contextualSpacing/>
        <w:rPr>
          <w:sz w:val="28"/>
          <w:szCs w:val="28"/>
          <w:lang w:eastAsia="ru-RU"/>
        </w:rPr>
      </w:pPr>
      <w:r>
        <w:rPr>
          <w:sz w:val="28"/>
          <w:szCs w:val="28"/>
          <w:lang w:eastAsia="ru-RU"/>
        </w:rPr>
        <w:t>13.</w:t>
      </w:r>
      <w:r w:rsidR="008C3C2D" w:rsidRPr="009F40C5">
        <w:rPr>
          <w:sz w:val="28"/>
          <w:szCs w:val="28"/>
          <w:lang w:eastAsia="ru-RU"/>
        </w:rPr>
        <w:t>4.5</w:t>
      </w:r>
      <w:r w:rsidR="004743FC">
        <w:rPr>
          <w:sz w:val="28"/>
          <w:szCs w:val="28"/>
          <w:lang w:eastAsia="ru-RU"/>
        </w:rPr>
        <w:t>.</w:t>
      </w:r>
      <w:r w:rsidR="00724089">
        <w:rPr>
          <w:sz w:val="28"/>
          <w:szCs w:val="28"/>
          <w:lang w:eastAsia="ru-RU"/>
        </w:rPr>
        <w:t> </w:t>
      </w:r>
      <w:r w:rsidR="008C3C2D" w:rsidRPr="009F40C5">
        <w:rPr>
          <w:sz w:val="28"/>
          <w:szCs w:val="28"/>
          <w:lang w:eastAsia="ru-RU"/>
        </w:rPr>
        <w:t>Все вспомогательные средства должны применяться правильно и осторожно.</w:t>
      </w:r>
    </w:p>
    <w:p w14:paraId="0AC26798" w14:textId="6FB26576" w:rsidR="008C3C2D" w:rsidRPr="009F40C5" w:rsidRDefault="009F40C5" w:rsidP="00F77355">
      <w:pPr>
        <w:widowControl w:val="0"/>
        <w:tabs>
          <w:tab w:val="left" w:pos="709"/>
        </w:tabs>
        <w:spacing w:before="1"/>
        <w:ind w:right="113"/>
        <w:contextualSpacing/>
        <w:rPr>
          <w:sz w:val="28"/>
          <w:szCs w:val="28"/>
          <w:lang w:eastAsia="ru-RU"/>
        </w:rPr>
      </w:pPr>
      <w:r>
        <w:rPr>
          <w:sz w:val="28"/>
          <w:szCs w:val="28"/>
          <w:lang w:eastAsia="ru-RU"/>
        </w:rPr>
        <w:t>13.</w:t>
      </w:r>
      <w:r w:rsidR="008C3C2D" w:rsidRPr="009F40C5">
        <w:rPr>
          <w:sz w:val="28"/>
          <w:szCs w:val="28"/>
          <w:lang w:eastAsia="ru-RU"/>
        </w:rPr>
        <w:t>4.6</w:t>
      </w:r>
      <w:r w:rsidR="004743FC">
        <w:rPr>
          <w:sz w:val="28"/>
          <w:szCs w:val="28"/>
          <w:lang w:eastAsia="ru-RU"/>
        </w:rPr>
        <w:t>.</w:t>
      </w:r>
      <w:r w:rsidR="00724089">
        <w:rPr>
          <w:sz w:val="28"/>
          <w:szCs w:val="28"/>
          <w:lang w:eastAsia="ru-RU"/>
        </w:rPr>
        <w:t> </w:t>
      </w:r>
      <w:r w:rsidR="008C3C2D" w:rsidRPr="009F40C5">
        <w:rPr>
          <w:sz w:val="28"/>
          <w:szCs w:val="28"/>
          <w:lang w:eastAsia="ru-RU"/>
        </w:rPr>
        <w:t>Лонжер использует корду как всадник повод. Корду держат между безымянным пальцем и мизинцем или между большим и указательным пальцами. Локоть должен быть слегка согнут.</w:t>
      </w:r>
    </w:p>
    <w:p w14:paraId="5F0CDCDA" w14:textId="442237AF" w:rsidR="008C3C2D" w:rsidRPr="009F40C5" w:rsidRDefault="009F40C5" w:rsidP="00F77355">
      <w:pPr>
        <w:widowControl w:val="0"/>
        <w:tabs>
          <w:tab w:val="left" w:pos="709"/>
        </w:tabs>
        <w:spacing w:before="1"/>
        <w:ind w:right="113"/>
        <w:contextualSpacing/>
        <w:rPr>
          <w:sz w:val="28"/>
          <w:szCs w:val="28"/>
          <w:lang w:eastAsia="ru-RU"/>
        </w:rPr>
      </w:pPr>
      <w:r>
        <w:rPr>
          <w:sz w:val="28"/>
          <w:szCs w:val="28"/>
          <w:lang w:eastAsia="ru-RU"/>
        </w:rPr>
        <w:t>13.</w:t>
      </w:r>
      <w:r w:rsidR="008C3C2D" w:rsidRPr="009F40C5">
        <w:rPr>
          <w:sz w:val="28"/>
          <w:szCs w:val="28"/>
          <w:lang w:eastAsia="ru-RU"/>
        </w:rPr>
        <w:t>4.6.1.</w:t>
      </w:r>
      <w:r w:rsidR="00724089">
        <w:rPr>
          <w:sz w:val="28"/>
          <w:szCs w:val="28"/>
          <w:lang w:eastAsia="ru-RU"/>
        </w:rPr>
        <w:t> </w:t>
      </w:r>
      <w:r w:rsidR="008C3C2D" w:rsidRPr="009F40C5">
        <w:rPr>
          <w:sz w:val="28"/>
          <w:szCs w:val="28"/>
          <w:lang w:eastAsia="ru-RU"/>
        </w:rPr>
        <w:t>Управление кордой должно быть плавным и как можно более мягким, воздействие оказывается сжатием или поворотом руки (полуодержки), а не подергиванием или чрезмерным натяжением.</w:t>
      </w:r>
    </w:p>
    <w:p w14:paraId="0B817E9A" w14:textId="1139976E" w:rsidR="008C3C2D" w:rsidRPr="009F40C5" w:rsidRDefault="009F40C5" w:rsidP="00F77355">
      <w:pPr>
        <w:widowControl w:val="0"/>
        <w:tabs>
          <w:tab w:val="left" w:pos="709"/>
        </w:tabs>
        <w:spacing w:before="1"/>
        <w:ind w:right="113"/>
        <w:contextualSpacing/>
        <w:rPr>
          <w:sz w:val="28"/>
          <w:szCs w:val="28"/>
          <w:lang w:eastAsia="ru-RU"/>
        </w:rPr>
      </w:pPr>
      <w:r>
        <w:rPr>
          <w:sz w:val="28"/>
          <w:szCs w:val="28"/>
          <w:lang w:eastAsia="ru-RU"/>
        </w:rPr>
        <w:t>13.</w:t>
      </w:r>
      <w:r w:rsidR="00724089">
        <w:rPr>
          <w:sz w:val="28"/>
          <w:szCs w:val="28"/>
          <w:lang w:eastAsia="ru-RU"/>
        </w:rPr>
        <w:t>4.7. </w:t>
      </w:r>
      <w:r w:rsidR="008C3C2D" w:rsidRPr="009F40C5">
        <w:rPr>
          <w:sz w:val="28"/>
          <w:szCs w:val="28"/>
          <w:lang w:eastAsia="ru-RU"/>
        </w:rPr>
        <w:t>Лонжер использует бич, как всадник шенкель. Когда бич не используется, его следует держать под углом около 45 градусов или выше, указывая на круп лошади. Лошадь должна воспринимать бич как помощь, не показывая боязливых реакций, оставаясь при этом внимательной и отзывчивой на средства управления. Лошадь нужно поощрять за свободу движения вперед. Не следует использовать бич, чтобы постоянно вести лошадь вперед, так как вспомогательные средства предназначены для изменения и контроля движения и не должны постоянно воздействовать на лошадь.</w:t>
      </w:r>
    </w:p>
    <w:p w14:paraId="01E2808A" w14:textId="7FC5A0F0" w:rsidR="008C3C2D" w:rsidRPr="009F40C5" w:rsidRDefault="009F40C5" w:rsidP="00F77355">
      <w:pPr>
        <w:widowControl w:val="0"/>
        <w:tabs>
          <w:tab w:val="left" w:pos="709"/>
        </w:tabs>
        <w:spacing w:before="1"/>
        <w:ind w:right="113"/>
        <w:contextualSpacing/>
        <w:rPr>
          <w:sz w:val="28"/>
          <w:szCs w:val="28"/>
          <w:lang w:eastAsia="ru-RU"/>
        </w:rPr>
      </w:pPr>
      <w:r>
        <w:rPr>
          <w:sz w:val="28"/>
          <w:szCs w:val="28"/>
          <w:lang w:eastAsia="ru-RU"/>
        </w:rPr>
        <w:t>13.</w:t>
      </w:r>
      <w:r w:rsidR="008C3C2D" w:rsidRPr="009F40C5">
        <w:rPr>
          <w:sz w:val="28"/>
          <w:szCs w:val="28"/>
          <w:lang w:eastAsia="ru-RU"/>
        </w:rPr>
        <w:t>4.8.</w:t>
      </w:r>
      <w:r w:rsidR="00724089">
        <w:rPr>
          <w:sz w:val="28"/>
          <w:szCs w:val="28"/>
          <w:lang w:eastAsia="ru-RU"/>
        </w:rPr>
        <w:t> </w:t>
      </w:r>
      <w:r w:rsidR="008C3C2D" w:rsidRPr="009F40C5">
        <w:rPr>
          <w:sz w:val="28"/>
          <w:szCs w:val="28"/>
          <w:lang w:eastAsia="ru-RU"/>
        </w:rPr>
        <w:t>Голос лонжера в основном используется для перехода, похвалы, привлечения внимания лошади и/или для корректировки поведения.</w:t>
      </w:r>
    </w:p>
    <w:p w14:paraId="6969D026" w14:textId="5B165AD9" w:rsidR="008C3C2D" w:rsidRPr="009F40C5" w:rsidRDefault="009F40C5" w:rsidP="00F77355">
      <w:pPr>
        <w:widowControl w:val="0"/>
        <w:tabs>
          <w:tab w:val="left" w:pos="709"/>
        </w:tabs>
        <w:spacing w:before="1"/>
        <w:ind w:right="113"/>
        <w:contextualSpacing/>
        <w:rPr>
          <w:sz w:val="28"/>
          <w:szCs w:val="28"/>
          <w:lang w:eastAsia="ru-RU"/>
        </w:rPr>
      </w:pPr>
      <w:r>
        <w:rPr>
          <w:sz w:val="28"/>
          <w:szCs w:val="28"/>
          <w:lang w:eastAsia="ru-RU"/>
        </w:rPr>
        <w:t>13.</w:t>
      </w:r>
      <w:r w:rsidR="00724089">
        <w:rPr>
          <w:sz w:val="28"/>
          <w:szCs w:val="28"/>
          <w:lang w:eastAsia="ru-RU"/>
        </w:rPr>
        <w:t>4.9. </w:t>
      </w:r>
      <w:r w:rsidR="008C3C2D" w:rsidRPr="009F40C5">
        <w:rPr>
          <w:sz w:val="28"/>
          <w:szCs w:val="28"/>
          <w:lang w:eastAsia="ru-RU"/>
        </w:rPr>
        <w:t>Развязки должны быть отрегулированы так, чтобы положение носа лошади было по вертикали или немного впереди вертикали. Развязки должны быть оптимальной длины, не нарушая легкого эластичного контакта. Чрезмерно натянутые или провисшие развязки ведут к нарушению биомеханики движения лошади. Контроль длины развязок входит в обязанность лонжера.</w:t>
      </w:r>
    </w:p>
    <w:p w14:paraId="1B632D7B" w14:textId="639CB0BF" w:rsidR="008C3C2D" w:rsidRPr="009F40C5" w:rsidRDefault="009F40C5" w:rsidP="00F77355">
      <w:pPr>
        <w:widowControl w:val="0"/>
        <w:tabs>
          <w:tab w:val="left" w:pos="709"/>
        </w:tabs>
        <w:spacing w:before="1"/>
        <w:ind w:right="113"/>
        <w:contextualSpacing/>
        <w:rPr>
          <w:sz w:val="28"/>
          <w:szCs w:val="28"/>
          <w:lang w:eastAsia="ru-RU"/>
        </w:rPr>
      </w:pPr>
      <w:r>
        <w:rPr>
          <w:sz w:val="28"/>
          <w:szCs w:val="28"/>
          <w:lang w:eastAsia="ru-RU"/>
        </w:rPr>
        <w:t>13.</w:t>
      </w:r>
      <w:r w:rsidR="008C3C2D" w:rsidRPr="009F40C5">
        <w:rPr>
          <w:sz w:val="28"/>
          <w:szCs w:val="28"/>
          <w:lang w:eastAsia="ru-RU"/>
        </w:rPr>
        <w:t>4.10</w:t>
      </w:r>
      <w:r w:rsidR="004743FC">
        <w:rPr>
          <w:sz w:val="28"/>
          <w:szCs w:val="28"/>
          <w:lang w:eastAsia="ru-RU"/>
        </w:rPr>
        <w:t>.</w:t>
      </w:r>
      <w:r w:rsidR="00724089">
        <w:rPr>
          <w:sz w:val="28"/>
          <w:szCs w:val="28"/>
          <w:lang w:eastAsia="ru-RU"/>
        </w:rPr>
        <w:t> </w:t>
      </w:r>
      <w:r w:rsidR="008C3C2D" w:rsidRPr="009F40C5">
        <w:rPr>
          <w:sz w:val="28"/>
          <w:szCs w:val="28"/>
          <w:lang w:eastAsia="ru-RU"/>
        </w:rPr>
        <w:t>В программах выполняемых на шагу участие помощника лонжера обязательно.</w:t>
      </w:r>
    </w:p>
    <w:p w14:paraId="46D492D6" w14:textId="5834A3A9" w:rsidR="008C3C2D" w:rsidRPr="009F40C5" w:rsidRDefault="009F40C5" w:rsidP="00F77355">
      <w:pPr>
        <w:widowControl w:val="0"/>
        <w:tabs>
          <w:tab w:val="left" w:pos="709"/>
        </w:tabs>
        <w:spacing w:before="1"/>
        <w:ind w:right="113"/>
        <w:contextualSpacing/>
        <w:rPr>
          <w:sz w:val="28"/>
          <w:szCs w:val="28"/>
          <w:lang w:eastAsia="ru-RU"/>
        </w:rPr>
      </w:pPr>
      <w:r>
        <w:rPr>
          <w:sz w:val="28"/>
          <w:szCs w:val="28"/>
          <w:lang w:eastAsia="ru-RU"/>
        </w:rPr>
        <w:t>13.</w:t>
      </w:r>
      <w:r w:rsidR="00724089">
        <w:rPr>
          <w:sz w:val="28"/>
          <w:szCs w:val="28"/>
          <w:lang w:eastAsia="ru-RU"/>
        </w:rPr>
        <w:t>4.11. </w:t>
      </w:r>
      <w:r w:rsidR="008C3C2D" w:rsidRPr="009F40C5">
        <w:rPr>
          <w:sz w:val="28"/>
          <w:szCs w:val="28"/>
          <w:lang w:eastAsia="ru-RU"/>
        </w:rPr>
        <w:t>Внешний вид и снаряжение.</w:t>
      </w:r>
    </w:p>
    <w:p w14:paraId="6411FCB3" w14:textId="5D67024E" w:rsidR="008C3C2D" w:rsidRPr="009F40C5" w:rsidRDefault="009F40C5" w:rsidP="00F77355">
      <w:pPr>
        <w:widowControl w:val="0"/>
        <w:tabs>
          <w:tab w:val="left" w:pos="709"/>
        </w:tabs>
        <w:spacing w:before="1"/>
        <w:ind w:right="113"/>
        <w:contextualSpacing/>
        <w:rPr>
          <w:sz w:val="28"/>
          <w:szCs w:val="28"/>
          <w:lang w:eastAsia="ru-RU"/>
        </w:rPr>
      </w:pPr>
      <w:r>
        <w:rPr>
          <w:sz w:val="28"/>
          <w:szCs w:val="28"/>
          <w:lang w:eastAsia="ru-RU"/>
        </w:rPr>
        <w:t>13.</w:t>
      </w:r>
      <w:r w:rsidR="008C3C2D" w:rsidRPr="009F40C5">
        <w:rPr>
          <w:sz w:val="28"/>
          <w:szCs w:val="28"/>
          <w:lang w:eastAsia="ru-RU"/>
        </w:rPr>
        <w:t>4.11.1.</w:t>
      </w:r>
      <w:r w:rsidR="00724089">
        <w:rPr>
          <w:sz w:val="28"/>
          <w:szCs w:val="28"/>
          <w:lang w:eastAsia="ru-RU"/>
        </w:rPr>
        <w:t> </w:t>
      </w:r>
      <w:r w:rsidR="008C3C2D" w:rsidRPr="009F40C5">
        <w:rPr>
          <w:sz w:val="28"/>
          <w:szCs w:val="28"/>
          <w:lang w:eastAsia="ru-RU"/>
        </w:rPr>
        <w:t>У лошади должна быть правильно отрегулированная уздечка или капцунг и правильное положение гурты, подпруги и пада. Все ремни должны быть закреплены и/или скрыты. Все остальное снаряжение должно быть правильно подогнано. Не приветствуются лишние аксессуары, отвлекающие от выступления.</w:t>
      </w:r>
    </w:p>
    <w:p w14:paraId="21183A84" w14:textId="77F6C277" w:rsidR="008C3C2D" w:rsidRPr="009F40C5" w:rsidRDefault="009F40C5" w:rsidP="00F77355">
      <w:pPr>
        <w:widowControl w:val="0"/>
        <w:tabs>
          <w:tab w:val="left" w:pos="709"/>
        </w:tabs>
        <w:spacing w:before="1"/>
        <w:ind w:right="113"/>
        <w:contextualSpacing/>
        <w:rPr>
          <w:sz w:val="28"/>
          <w:szCs w:val="28"/>
          <w:lang w:eastAsia="ru-RU"/>
        </w:rPr>
      </w:pPr>
      <w:r>
        <w:rPr>
          <w:sz w:val="28"/>
          <w:szCs w:val="28"/>
          <w:lang w:eastAsia="ru-RU"/>
        </w:rPr>
        <w:t>13.</w:t>
      </w:r>
      <w:r w:rsidR="008C3C2D" w:rsidRPr="009F40C5">
        <w:rPr>
          <w:sz w:val="28"/>
          <w:szCs w:val="28"/>
          <w:lang w:eastAsia="ru-RU"/>
        </w:rPr>
        <w:t>4.11.2.</w:t>
      </w:r>
      <w:r w:rsidR="00724089">
        <w:rPr>
          <w:sz w:val="28"/>
          <w:szCs w:val="28"/>
          <w:lang w:eastAsia="ru-RU"/>
        </w:rPr>
        <w:t> </w:t>
      </w:r>
      <w:r w:rsidR="008C3C2D" w:rsidRPr="009F40C5">
        <w:rPr>
          <w:sz w:val="28"/>
          <w:szCs w:val="28"/>
          <w:lang w:eastAsia="ru-RU"/>
        </w:rPr>
        <w:t>Лонжер должен быть соответствующим образом одет. Необходимо носить подходящую обувь. Разрешены перчатки. Не приветствуются лишние аксессуары, отвлекающие от выступления. Реквизит не допускается.</w:t>
      </w:r>
    </w:p>
    <w:p w14:paraId="718432C5" w14:textId="232C7AFD" w:rsidR="008C3C2D" w:rsidRPr="009F40C5" w:rsidRDefault="009F40C5" w:rsidP="00F77355">
      <w:pPr>
        <w:widowControl w:val="0"/>
        <w:tabs>
          <w:tab w:val="left" w:pos="709"/>
        </w:tabs>
        <w:spacing w:before="1"/>
        <w:ind w:right="113"/>
        <w:contextualSpacing/>
        <w:rPr>
          <w:sz w:val="28"/>
          <w:szCs w:val="28"/>
          <w:lang w:eastAsia="ru-RU"/>
        </w:rPr>
      </w:pPr>
      <w:r>
        <w:rPr>
          <w:sz w:val="28"/>
          <w:szCs w:val="28"/>
          <w:lang w:eastAsia="ru-RU"/>
        </w:rPr>
        <w:t>13.</w:t>
      </w:r>
      <w:r w:rsidR="00724089">
        <w:rPr>
          <w:sz w:val="28"/>
          <w:szCs w:val="28"/>
          <w:lang w:eastAsia="ru-RU"/>
        </w:rPr>
        <w:t>5. </w:t>
      </w:r>
      <w:r w:rsidR="004743FC">
        <w:rPr>
          <w:sz w:val="28"/>
          <w:szCs w:val="28"/>
          <w:lang w:eastAsia="ru-RU"/>
        </w:rPr>
        <w:t>Структура оценки лошади:</w:t>
      </w:r>
    </w:p>
    <w:p w14:paraId="779CAC65" w14:textId="7DE3AB6E" w:rsidR="008C3C2D" w:rsidRPr="009F40C5" w:rsidRDefault="00724089" w:rsidP="00F77355">
      <w:pPr>
        <w:widowControl w:val="0"/>
        <w:tabs>
          <w:tab w:val="left" w:pos="709"/>
        </w:tabs>
        <w:spacing w:before="1"/>
        <w:ind w:right="113"/>
        <w:contextualSpacing/>
        <w:rPr>
          <w:sz w:val="28"/>
          <w:szCs w:val="28"/>
          <w:lang w:eastAsia="ru-RU"/>
        </w:rPr>
      </w:pPr>
      <w:r>
        <w:rPr>
          <w:sz w:val="28"/>
          <w:szCs w:val="28"/>
          <w:lang w:eastAsia="ru-RU"/>
        </w:rPr>
        <w:t>а) </w:t>
      </w:r>
      <w:r w:rsidR="008C3C2D" w:rsidRPr="009F40C5">
        <w:rPr>
          <w:sz w:val="28"/>
          <w:szCs w:val="28"/>
          <w:lang w:eastAsia="ru-RU"/>
        </w:rPr>
        <w:t>ритм</w:t>
      </w:r>
      <w:r w:rsidR="004743FC">
        <w:rPr>
          <w:sz w:val="28"/>
          <w:szCs w:val="28"/>
          <w:lang w:eastAsia="ru-RU"/>
        </w:rPr>
        <w:t>;</w:t>
      </w:r>
      <w:r w:rsidR="008C3C2D" w:rsidRPr="009F40C5">
        <w:rPr>
          <w:sz w:val="28"/>
          <w:szCs w:val="28"/>
          <w:lang w:eastAsia="ru-RU"/>
        </w:rPr>
        <w:t xml:space="preserve"> </w:t>
      </w:r>
    </w:p>
    <w:p w14:paraId="508E9035" w14:textId="55EF7A7D" w:rsidR="008C3C2D" w:rsidRPr="009F40C5" w:rsidRDefault="008C3C2D" w:rsidP="00F77355">
      <w:pPr>
        <w:widowControl w:val="0"/>
        <w:tabs>
          <w:tab w:val="left" w:pos="709"/>
        </w:tabs>
        <w:spacing w:before="1"/>
        <w:ind w:right="113"/>
        <w:contextualSpacing/>
        <w:rPr>
          <w:sz w:val="28"/>
          <w:szCs w:val="28"/>
          <w:lang w:eastAsia="ru-RU"/>
        </w:rPr>
      </w:pPr>
      <w:r w:rsidRPr="009F40C5">
        <w:rPr>
          <w:sz w:val="28"/>
          <w:szCs w:val="28"/>
          <w:lang w:eastAsia="ru-RU"/>
        </w:rPr>
        <w:t>б)</w:t>
      </w:r>
      <w:r w:rsidR="00724089">
        <w:rPr>
          <w:sz w:val="28"/>
          <w:szCs w:val="28"/>
          <w:lang w:eastAsia="ru-RU"/>
        </w:rPr>
        <w:t> </w:t>
      </w:r>
      <w:r w:rsidR="004743FC">
        <w:rPr>
          <w:sz w:val="28"/>
          <w:szCs w:val="28"/>
          <w:lang w:eastAsia="ru-RU"/>
        </w:rPr>
        <w:t>раскрепощение;</w:t>
      </w:r>
    </w:p>
    <w:p w14:paraId="083F224A" w14:textId="72EE6699" w:rsidR="008C3C2D" w:rsidRPr="009F40C5" w:rsidRDefault="00724089" w:rsidP="00F77355">
      <w:pPr>
        <w:widowControl w:val="0"/>
        <w:tabs>
          <w:tab w:val="left" w:pos="709"/>
        </w:tabs>
        <w:spacing w:before="1"/>
        <w:ind w:right="113"/>
        <w:contextualSpacing/>
        <w:rPr>
          <w:sz w:val="28"/>
          <w:szCs w:val="28"/>
          <w:lang w:eastAsia="ru-RU"/>
        </w:rPr>
      </w:pPr>
      <w:r>
        <w:rPr>
          <w:sz w:val="28"/>
          <w:szCs w:val="28"/>
          <w:lang w:eastAsia="ru-RU"/>
        </w:rPr>
        <w:t>в) </w:t>
      </w:r>
      <w:r w:rsidR="008C3C2D" w:rsidRPr="009F40C5">
        <w:rPr>
          <w:sz w:val="28"/>
          <w:szCs w:val="28"/>
          <w:lang w:eastAsia="ru-RU"/>
        </w:rPr>
        <w:t>контакт</w:t>
      </w:r>
      <w:r w:rsidR="004743FC">
        <w:rPr>
          <w:sz w:val="28"/>
          <w:szCs w:val="28"/>
          <w:lang w:eastAsia="ru-RU"/>
        </w:rPr>
        <w:t>;</w:t>
      </w:r>
    </w:p>
    <w:p w14:paraId="79132CF9" w14:textId="575BF69E" w:rsidR="008C3C2D" w:rsidRPr="009F40C5" w:rsidRDefault="00724089" w:rsidP="00F77355">
      <w:pPr>
        <w:widowControl w:val="0"/>
        <w:tabs>
          <w:tab w:val="left" w:pos="709"/>
        </w:tabs>
        <w:spacing w:before="1"/>
        <w:ind w:right="113"/>
        <w:contextualSpacing/>
        <w:rPr>
          <w:sz w:val="28"/>
          <w:szCs w:val="28"/>
          <w:lang w:eastAsia="ru-RU"/>
        </w:rPr>
      </w:pPr>
      <w:r>
        <w:rPr>
          <w:sz w:val="28"/>
          <w:szCs w:val="28"/>
          <w:lang w:eastAsia="ru-RU"/>
        </w:rPr>
        <w:t>г) </w:t>
      </w:r>
      <w:r w:rsidR="008C3C2D" w:rsidRPr="009F40C5">
        <w:rPr>
          <w:sz w:val="28"/>
          <w:szCs w:val="28"/>
          <w:lang w:eastAsia="ru-RU"/>
        </w:rPr>
        <w:t>импульс</w:t>
      </w:r>
      <w:r w:rsidR="004743FC">
        <w:rPr>
          <w:sz w:val="28"/>
          <w:szCs w:val="28"/>
          <w:lang w:eastAsia="ru-RU"/>
        </w:rPr>
        <w:t>;</w:t>
      </w:r>
    </w:p>
    <w:p w14:paraId="6FB14038" w14:textId="6A7078BC" w:rsidR="008C3C2D" w:rsidRPr="009F40C5" w:rsidRDefault="00724089" w:rsidP="00F77355">
      <w:pPr>
        <w:widowControl w:val="0"/>
        <w:tabs>
          <w:tab w:val="left" w:pos="709"/>
        </w:tabs>
        <w:spacing w:before="1"/>
        <w:ind w:right="113"/>
        <w:contextualSpacing/>
        <w:rPr>
          <w:sz w:val="28"/>
          <w:szCs w:val="28"/>
          <w:lang w:eastAsia="ru-RU"/>
        </w:rPr>
      </w:pPr>
      <w:r>
        <w:rPr>
          <w:sz w:val="28"/>
          <w:szCs w:val="28"/>
          <w:lang w:eastAsia="ru-RU"/>
        </w:rPr>
        <w:t>д) </w:t>
      </w:r>
      <w:r w:rsidR="004743FC">
        <w:rPr>
          <w:sz w:val="28"/>
          <w:szCs w:val="28"/>
          <w:lang w:eastAsia="ru-RU"/>
        </w:rPr>
        <w:t>прямолинейность;</w:t>
      </w:r>
    </w:p>
    <w:p w14:paraId="7DF9969B" w14:textId="346163C4" w:rsidR="008C3C2D" w:rsidRPr="009F40C5" w:rsidRDefault="00724089" w:rsidP="00F77355">
      <w:pPr>
        <w:widowControl w:val="0"/>
        <w:tabs>
          <w:tab w:val="left" w:pos="709"/>
        </w:tabs>
        <w:spacing w:before="1"/>
        <w:ind w:right="113"/>
        <w:contextualSpacing/>
        <w:rPr>
          <w:sz w:val="28"/>
          <w:szCs w:val="28"/>
          <w:lang w:eastAsia="ru-RU"/>
        </w:rPr>
      </w:pPr>
      <w:r>
        <w:rPr>
          <w:sz w:val="28"/>
          <w:szCs w:val="28"/>
          <w:lang w:eastAsia="ru-RU"/>
        </w:rPr>
        <w:t>е) </w:t>
      </w:r>
      <w:r w:rsidR="008C3C2D" w:rsidRPr="009F40C5">
        <w:rPr>
          <w:sz w:val="28"/>
          <w:szCs w:val="28"/>
          <w:lang w:eastAsia="ru-RU"/>
        </w:rPr>
        <w:t>способность движения лошади в вольтижировке</w:t>
      </w:r>
      <w:r w:rsidR="004743FC">
        <w:rPr>
          <w:sz w:val="28"/>
          <w:szCs w:val="28"/>
          <w:lang w:eastAsia="ru-RU"/>
        </w:rPr>
        <w:t>;</w:t>
      </w:r>
    </w:p>
    <w:p w14:paraId="6B13B8A9" w14:textId="1EAB873A" w:rsidR="008C3C2D" w:rsidRPr="009F40C5" w:rsidRDefault="008C3C2D" w:rsidP="00F77355">
      <w:pPr>
        <w:widowControl w:val="0"/>
        <w:tabs>
          <w:tab w:val="left" w:pos="709"/>
        </w:tabs>
        <w:spacing w:before="1"/>
        <w:ind w:right="113"/>
        <w:contextualSpacing/>
        <w:rPr>
          <w:sz w:val="28"/>
          <w:szCs w:val="28"/>
          <w:lang w:eastAsia="ru-RU"/>
        </w:rPr>
      </w:pPr>
      <w:r w:rsidRPr="009F40C5">
        <w:rPr>
          <w:sz w:val="28"/>
          <w:szCs w:val="28"/>
          <w:lang w:eastAsia="ru-RU"/>
        </w:rPr>
        <w:t>ж)</w:t>
      </w:r>
      <w:r w:rsidR="00724089">
        <w:rPr>
          <w:sz w:val="28"/>
          <w:szCs w:val="28"/>
          <w:lang w:eastAsia="ru-RU"/>
        </w:rPr>
        <w:t> </w:t>
      </w:r>
      <w:r w:rsidRPr="009F40C5">
        <w:rPr>
          <w:sz w:val="28"/>
          <w:szCs w:val="28"/>
          <w:lang w:eastAsia="ru-RU"/>
        </w:rPr>
        <w:t>готовность/ послушание</w:t>
      </w:r>
      <w:r w:rsidR="004743FC">
        <w:rPr>
          <w:sz w:val="28"/>
          <w:szCs w:val="28"/>
          <w:lang w:eastAsia="ru-RU"/>
        </w:rPr>
        <w:t>;</w:t>
      </w:r>
    </w:p>
    <w:p w14:paraId="6EA00B13" w14:textId="103C5258" w:rsidR="008C3C2D" w:rsidRPr="009F40C5" w:rsidRDefault="00724089" w:rsidP="00F77355">
      <w:pPr>
        <w:widowControl w:val="0"/>
        <w:tabs>
          <w:tab w:val="left" w:pos="709"/>
        </w:tabs>
        <w:spacing w:before="1"/>
        <w:ind w:right="113"/>
        <w:contextualSpacing/>
        <w:rPr>
          <w:sz w:val="28"/>
          <w:szCs w:val="28"/>
          <w:lang w:eastAsia="ru-RU"/>
        </w:rPr>
      </w:pPr>
      <w:r>
        <w:rPr>
          <w:sz w:val="28"/>
          <w:szCs w:val="28"/>
          <w:lang w:eastAsia="ru-RU"/>
        </w:rPr>
        <w:t>з) </w:t>
      </w:r>
      <w:r w:rsidR="008C3C2D" w:rsidRPr="009F40C5">
        <w:rPr>
          <w:sz w:val="28"/>
          <w:szCs w:val="28"/>
          <w:lang w:eastAsia="ru-RU"/>
        </w:rPr>
        <w:t>баланс</w:t>
      </w:r>
      <w:r w:rsidR="004743FC">
        <w:rPr>
          <w:sz w:val="28"/>
          <w:szCs w:val="28"/>
          <w:lang w:eastAsia="ru-RU"/>
        </w:rPr>
        <w:t>;</w:t>
      </w:r>
    </w:p>
    <w:p w14:paraId="0CD5D676" w14:textId="414BBE04" w:rsidR="008C3C2D" w:rsidRPr="009F40C5" w:rsidRDefault="00724089" w:rsidP="00F77355">
      <w:pPr>
        <w:widowControl w:val="0"/>
        <w:tabs>
          <w:tab w:val="left" w:pos="709"/>
        </w:tabs>
        <w:spacing w:before="1"/>
        <w:ind w:right="113"/>
        <w:contextualSpacing/>
        <w:rPr>
          <w:sz w:val="28"/>
          <w:szCs w:val="28"/>
          <w:lang w:eastAsia="ru-RU"/>
        </w:rPr>
      </w:pPr>
      <w:r>
        <w:rPr>
          <w:sz w:val="28"/>
          <w:szCs w:val="28"/>
          <w:lang w:eastAsia="ru-RU"/>
        </w:rPr>
        <w:t>и) </w:t>
      </w:r>
      <w:r w:rsidR="008C3C2D" w:rsidRPr="009F40C5">
        <w:rPr>
          <w:sz w:val="28"/>
          <w:szCs w:val="28"/>
          <w:lang w:eastAsia="ru-RU"/>
        </w:rPr>
        <w:t>критерии взаимодействия с лонжером</w:t>
      </w:r>
      <w:r w:rsidR="004743FC">
        <w:rPr>
          <w:sz w:val="28"/>
          <w:szCs w:val="28"/>
          <w:lang w:eastAsia="ru-RU"/>
        </w:rPr>
        <w:t>;</w:t>
      </w:r>
    </w:p>
    <w:p w14:paraId="02911868" w14:textId="615D71D0" w:rsidR="008C3C2D" w:rsidRPr="009F40C5" w:rsidRDefault="00724089" w:rsidP="00F77355">
      <w:pPr>
        <w:widowControl w:val="0"/>
        <w:tabs>
          <w:tab w:val="left" w:pos="709"/>
        </w:tabs>
        <w:spacing w:before="1"/>
        <w:ind w:right="113"/>
        <w:contextualSpacing/>
        <w:rPr>
          <w:sz w:val="28"/>
          <w:szCs w:val="28"/>
          <w:lang w:eastAsia="ru-RU"/>
        </w:rPr>
      </w:pPr>
      <w:r>
        <w:rPr>
          <w:sz w:val="28"/>
          <w:szCs w:val="28"/>
          <w:lang w:eastAsia="ru-RU"/>
        </w:rPr>
        <w:t>к) </w:t>
      </w:r>
      <w:r w:rsidR="008C3C2D" w:rsidRPr="009F40C5">
        <w:rPr>
          <w:sz w:val="28"/>
          <w:szCs w:val="28"/>
          <w:lang w:eastAsia="ru-RU"/>
        </w:rPr>
        <w:t>критерии взаимодействия с вольтижером.</w:t>
      </w:r>
    </w:p>
    <w:p w14:paraId="2F281190" w14:textId="77777777" w:rsidR="008C3C2D" w:rsidRPr="009F40C5" w:rsidRDefault="008C3C2D" w:rsidP="00F334F9">
      <w:pPr>
        <w:widowControl w:val="0"/>
        <w:tabs>
          <w:tab w:val="left" w:pos="709"/>
        </w:tabs>
        <w:spacing w:before="1"/>
        <w:ind w:right="113"/>
        <w:contextualSpacing/>
        <w:rPr>
          <w:sz w:val="28"/>
          <w:szCs w:val="28"/>
          <w:lang w:eastAsia="ru-RU"/>
        </w:rPr>
      </w:pPr>
      <w:r w:rsidRPr="009F40C5">
        <w:rPr>
          <w:sz w:val="28"/>
          <w:szCs w:val="28"/>
          <w:lang w:eastAsia="ru-RU"/>
        </w:rPr>
        <w:t>Описание базовых критериев оценивания и вычетов, указанных выше прописаны в «Регламенте по судейству группы дисциплин «вольтижировка», опубликованное на сайте ОСФ в разделе «Правила и документы», строка «Вольтижировка».</w:t>
      </w:r>
    </w:p>
    <w:p w14:paraId="61DA2F58" w14:textId="77777777" w:rsidR="00023C42" w:rsidRDefault="00023C42" w:rsidP="00F334F9"/>
    <w:p w14:paraId="58AC69B9" w14:textId="40580E74" w:rsidR="008C3C2D" w:rsidRPr="00023C42" w:rsidRDefault="00724089" w:rsidP="00F334F9">
      <w:pPr>
        <w:rPr>
          <w:b/>
          <w:sz w:val="28"/>
          <w:szCs w:val="28"/>
        </w:rPr>
      </w:pPr>
      <w:r>
        <w:rPr>
          <w:b/>
          <w:sz w:val="28"/>
          <w:szCs w:val="28"/>
        </w:rPr>
        <w:t>14. </w:t>
      </w:r>
      <w:r w:rsidR="008C3C2D" w:rsidRPr="00023C42">
        <w:rPr>
          <w:b/>
          <w:sz w:val="28"/>
          <w:szCs w:val="28"/>
        </w:rPr>
        <w:t>Обязательная программа (ОП)</w:t>
      </w:r>
      <w:r w:rsidR="003C3DFB">
        <w:rPr>
          <w:b/>
          <w:sz w:val="28"/>
          <w:szCs w:val="28"/>
        </w:rPr>
        <w:t>.</w:t>
      </w:r>
    </w:p>
    <w:p w14:paraId="6960CED2" w14:textId="6A26EA56" w:rsidR="008C3C2D" w:rsidRPr="00023C42" w:rsidRDefault="00023C42" w:rsidP="00F334F9">
      <w:pPr>
        <w:widowControl w:val="0"/>
        <w:tabs>
          <w:tab w:val="left" w:pos="709"/>
        </w:tabs>
        <w:spacing w:before="1"/>
        <w:ind w:right="113"/>
        <w:contextualSpacing/>
        <w:rPr>
          <w:sz w:val="28"/>
          <w:szCs w:val="28"/>
          <w:lang w:eastAsia="ru-RU"/>
        </w:rPr>
      </w:pPr>
      <w:r w:rsidRPr="00023C42">
        <w:rPr>
          <w:sz w:val="28"/>
          <w:szCs w:val="28"/>
          <w:lang w:eastAsia="ru-RU"/>
        </w:rPr>
        <w:t>14.1.</w:t>
      </w:r>
      <w:r w:rsidR="00724089">
        <w:rPr>
          <w:sz w:val="28"/>
          <w:szCs w:val="28"/>
          <w:lang w:eastAsia="ru-RU"/>
        </w:rPr>
        <w:t> </w:t>
      </w:r>
      <w:r w:rsidR="008C3C2D" w:rsidRPr="00023C42">
        <w:rPr>
          <w:sz w:val="28"/>
          <w:szCs w:val="28"/>
          <w:lang w:eastAsia="ru-RU"/>
        </w:rPr>
        <w:t>Определение обязательной программы. В обязательной программе вольтижеры должны показать перечень обязательных упражнений в определенной последовательности и под определенный счет. Один счет приравнивается к одной секунде на неподвижной лошади, к одной постановке передней ноги лошади на шагу, к одному темпу галопа.</w:t>
      </w:r>
    </w:p>
    <w:p w14:paraId="41EB4EB7" w14:textId="74A3D6CA" w:rsidR="008C3C2D" w:rsidRPr="00023C42" w:rsidRDefault="00023C42" w:rsidP="00F77355">
      <w:pPr>
        <w:widowControl w:val="0"/>
        <w:tabs>
          <w:tab w:val="left" w:pos="709"/>
        </w:tabs>
        <w:spacing w:before="1"/>
        <w:ind w:right="113"/>
        <w:contextualSpacing/>
        <w:rPr>
          <w:sz w:val="28"/>
          <w:szCs w:val="28"/>
          <w:lang w:eastAsia="ru-RU"/>
        </w:rPr>
      </w:pPr>
      <w:r w:rsidRPr="00023C42">
        <w:rPr>
          <w:sz w:val="28"/>
          <w:szCs w:val="28"/>
          <w:lang w:eastAsia="ru-RU"/>
        </w:rPr>
        <w:t>14.</w:t>
      </w:r>
      <w:r w:rsidR="008C3C2D" w:rsidRPr="00023C42">
        <w:rPr>
          <w:sz w:val="28"/>
          <w:szCs w:val="28"/>
          <w:lang w:eastAsia="ru-RU"/>
        </w:rPr>
        <w:t>1.1.</w:t>
      </w:r>
      <w:r w:rsidR="00724089">
        <w:rPr>
          <w:sz w:val="28"/>
          <w:szCs w:val="28"/>
          <w:lang w:eastAsia="ru-RU"/>
        </w:rPr>
        <w:t> </w:t>
      </w:r>
      <w:r w:rsidR="008C3C2D" w:rsidRPr="00023C42">
        <w:rPr>
          <w:sz w:val="28"/>
          <w:szCs w:val="28"/>
          <w:lang w:eastAsia="ru-RU"/>
        </w:rPr>
        <w:t>Обязательные упражнения описаны в «Регламенте по судейству группы дисциплин «вольтижировка», опубликованное на сайте ОСФ в разделе «Правила и документы», строка «Вольтижировка»</w:t>
      </w:r>
      <w:r w:rsidRPr="00023C42">
        <w:rPr>
          <w:sz w:val="28"/>
          <w:szCs w:val="28"/>
          <w:lang w:eastAsia="ru-RU"/>
        </w:rPr>
        <w:t>.</w:t>
      </w:r>
    </w:p>
    <w:p w14:paraId="215D717A" w14:textId="193BE8EF" w:rsidR="008C3C2D" w:rsidRPr="00023C42" w:rsidRDefault="00023C42" w:rsidP="00F77355">
      <w:pPr>
        <w:widowControl w:val="0"/>
        <w:tabs>
          <w:tab w:val="left" w:pos="709"/>
        </w:tabs>
        <w:spacing w:before="1"/>
        <w:ind w:right="113"/>
        <w:contextualSpacing/>
        <w:rPr>
          <w:sz w:val="28"/>
          <w:szCs w:val="28"/>
          <w:lang w:eastAsia="ru-RU"/>
        </w:rPr>
      </w:pPr>
      <w:r>
        <w:rPr>
          <w:sz w:val="28"/>
          <w:szCs w:val="28"/>
          <w:lang w:eastAsia="ru-RU"/>
        </w:rPr>
        <w:t>14.</w:t>
      </w:r>
      <w:r w:rsidR="00724089">
        <w:rPr>
          <w:sz w:val="28"/>
          <w:szCs w:val="28"/>
          <w:lang w:eastAsia="ru-RU"/>
        </w:rPr>
        <w:t>2. </w:t>
      </w:r>
      <w:r w:rsidR="008C3C2D" w:rsidRPr="00023C42">
        <w:rPr>
          <w:sz w:val="28"/>
          <w:szCs w:val="28"/>
          <w:lang w:eastAsia="ru-RU"/>
        </w:rPr>
        <w:t xml:space="preserve">Тесты ОП приведены в таблице </w:t>
      </w:r>
      <w:r w:rsidR="00E679E8">
        <w:rPr>
          <w:sz w:val="28"/>
          <w:szCs w:val="28"/>
          <w:lang w:eastAsia="ru-RU"/>
        </w:rPr>
        <w:t>№</w:t>
      </w:r>
      <w:r w:rsidR="004743FC">
        <w:rPr>
          <w:sz w:val="28"/>
          <w:szCs w:val="28"/>
          <w:lang w:eastAsia="ru-RU"/>
        </w:rPr>
        <w:t xml:space="preserve"> </w:t>
      </w:r>
      <w:r w:rsidR="00E679E8">
        <w:rPr>
          <w:sz w:val="28"/>
          <w:szCs w:val="28"/>
          <w:lang w:eastAsia="ru-RU"/>
        </w:rPr>
        <w:t>64</w:t>
      </w:r>
      <w:r w:rsidR="008C3C2D" w:rsidRPr="00023C42">
        <w:rPr>
          <w:sz w:val="28"/>
          <w:szCs w:val="28"/>
          <w:lang w:eastAsia="ru-RU"/>
        </w:rPr>
        <w:t>.</w:t>
      </w:r>
    </w:p>
    <w:p w14:paraId="10A69BAD" w14:textId="5E288060" w:rsidR="008C3C2D" w:rsidRPr="004743FC" w:rsidRDefault="00023C42" w:rsidP="004743FC">
      <w:pPr>
        <w:ind w:firstLine="851"/>
        <w:jc w:val="right"/>
        <w:rPr>
          <w:sz w:val="28"/>
          <w:szCs w:val="28"/>
        </w:rPr>
      </w:pPr>
      <w:r w:rsidRPr="004743FC">
        <w:rPr>
          <w:sz w:val="28"/>
          <w:szCs w:val="28"/>
        </w:rPr>
        <w:t xml:space="preserve">                                                                                                                          </w:t>
      </w:r>
      <w:r w:rsidR="008C3C2D" w:rsidRPr="004743FC">
        <w:rPr>
          <w:sz w:val="28"/>
          <w:szCs w:val="28"/>
        </w:rPr>
        <w:t>Табл</w:t>
      </w:r>
      <w:r w:rsidR="00E679E8" w:rsidRPr="004743FC">
        <w:rPr>
          <w:sz w:val="28"/>
          <w:szCs w:val="28"/>
        </w:rPr>
        <w:t>ица</w:t>
      </w:r>
      <w:r w:rsidR="000C7645" w:rsidRPr="004743FC">
        <w:rPr>
          <w:sz w:val="28"/>
          <w:szCs w:val="28"/>
        </w:rPr>
        <w:t xml:space="preserve"> </w:t>
      </w:r>
      <w:r w:rsidR="00E679E8" w:rsidRPr="004743FC">
        <w:rPr>
          <w:sz w:val="28"/>
          <w:szCs w:val="28"/>
        </w:rPr>
        <w:t>№</w:t>
      </w:r>
      <w:r w:rsidR="004743FC">
        <w:rPr>
          <w:sz w:val="28"/>
          <w:szCs w:val="28"/>
        </w:rPr>
        <w:t xml:space="preserve"> </w:t>
      </w:r>
      <w:r w:rsidR="00E679E8" w:rsidRPr="004743FC">
        <w:rPr>
          <w:sz w:val="28"/>
          <w:szCs w:val="28"/>
        </w:rPr>
        <w:t>6</w:t>
      </w:r>
      <w:r w:rsidR="008C3C2D" w:rsidRPr="004743FC">
        <w:rPr>
          <w:sz w:val="28"/>
          <w:szCs w:val="28"/>
        </w:rPr>
        <w:t>4</w:t>
      </w:r>
    </w:p>
    <w:p w14:paraId="268416EA" w14:textId="55AA077F" w:rsidR="00E679E8" w:rsidRPr="004743FC" w:rsidRDefault="004743FC" w:rsidP="00E679E8">
      <w:pPr>
        <w:jc w:val="center"/>
        <w:rPr>
          <w:sz w:val="28"/>
          <w:szCs w:val="28"/>
        </w:rPr>
      </w:pPr>
      <w:r>
        <w:rPr>
          <w:sz w:val="28"/>
          <w:szCs w:val="28"/>
        </w:rPr>
        <w:t>Тесты обязательной программы</w:t>
      </w:r>
    </w:p>
    <w:tbl>
      <w:tblPr>
        <w:tblpPr w:leftFromText="180" w:rightFromText="180" w:vertAnchor="text" w:tblpX="459" w:tblpY="39"/>
        <w:tblW w:w="8970" w:type="dxa"/>
        <w:tblBorders>
          <w:top w:val="single" w:sz="5" w:space="0" w:color="808080"/>
          <w:left w:val="single" w:sz="5" w:space="0" w:color="808080"/>
          <w:bottom w:val="single" w:sz="5" w:space="0" w:color="808080"/>
          <w:right w:val="single" w:sz="5" w:space="0" w:color="808080"/>
          <w:insideH w:val="single" w:sz="5" w:space="0" w:color="808080"/>
          <w:insideV w:val="single" w:sz="5" w:space="0" w:color="808080"/>
        </w:tblBorders>
        <w:tblLayout w:type="fixed"/>
        <w:tblLook w:val="0000" w:firstRow="0" w:lastRow="0" w:firstColumn="0" w:lastColumn="0" w:noHBand="0" w:noVBand="0"/>
      </w:tblPr>
      <w:tblGrid>
        <w:gridCol w:w="3000"/>
        <w:gridCol w:w="2985"/>
        <w:gridCol w:w="2985"/>
      </w:tblGrid>
      <w:tr w:rsidR="008C3C2D" w:rsidRPr="008C3C2D" w14:paraId="42262323" w14:textId="77777777" w:rsidTr="008C3C2D">
        <w:trPr>
          <w:trHeight w:val="390"/>
        </w:trPr>
        <w:tc>
          <w:tcPr>
            <w:tcW w:w="3000" w:type="dxa"/>
            <w:shd w:val="clear" w:color="auto" w:fill="F2F2F2"/>
            <w:tcMar>
              <w:left w:w="100" w:type="dxa"/>
              <w:right w:w="100" w:type="dxa"/>
            </w:tcMar>
          </w:tcPr>
          <w:p w14:paraId="62AEF05F" w14:textId="77777777" w:rsidR="008C3C2D" w:rsidRPr="00E679E8" w:rsidRDefault="008C3C2D" w:rsidP="00F334F9">
            <w:pPr>
              <w:ind w:firstLine="0"/>
              <w:rPr>
                <w:sz w:val="24"/>
                <w:szCs w:val="24"/>
              </w:rPr>
            </w:pPr>
            <w:r w:rsidRPr="00E679E8">
              <w:rPr>
                <w:sz w:val="24"/>
                <w:szCs w:val="24"/>
              </w:rPr>
              <w:t>ОП Тест 1/ Тест 1А</w:t>
            </w:r>
          </w:p>
        </w:tc>
        <w:tc>
          <w:tcPr>
            <w:tcW w:w="2985" w:type="dxa"/>
            <w:shd w:val="clear" w:color="auto" w:fill="F2F2F2"/>
            <w:tcMar>
              <w:left w:w="100" w:type="dxa"/>
              <w:right w:w="100" w:type="dxa"/>
            </w:tcMar>
          </w:tcPr>
          <w:p w14:paraId="6C485303" w14:textId="77777777" w:rsidR="008C3C2D" w:rsidRPr="00E679E8" w:rsidRDefault="008C3C2D" w:rsidP="00F334F9">
            <w:pPr>
              <w:ind w:firstLine="0"/>
              <w:rPr>
                <w:sz w:val="24"/>
                <w:szCs w:val="24"/>
              </w:rPr>
            </w:pPr>
            <w:r w:rsidRPr="00E679E8">
              <w:rPr>
                <w:sz w:val="24"/>
                <w:szCs w:val="24"/>
              </w:rPr>
              <w:t>ОП Тест 2/ Тест 2А</w:t>
            </w:r>
          </w:p>
        </w:tc>
        <w:tc>
          <w:tcPr>
            <w:tcW w:w="2985" w:type="dxa"/>
            <w:shd w:val="clear" w:color="auto" w:fill="F2F2F2"/>
            <w:tcMar>
              <w:left w:w="100" w:type="dxa"/>
              <w:right w:w="100" w:type="dxa"/>
            </w:tcMar>
          </w:tcPr>
          <w:p w14:paraId="2DA58683" w14:textId="77777777" w:rsidR="008C3C2D" w:rsidRPr="00E679E8" w:rsidRDefault="008C3C2D" w:rsidP="00F334F9">
            <w:pPr>
              <w:ind w:firstLine="0"/>
              <w:rPr>
                <w:sz w:val="24"/>
                <w:szCs w:val="24"/>
              </w:rPr>
            </w:pPr>
            <w:r w:rsidRPr="00E679E8">
              <w:rPr>
                <w:sz w:val="24"/>
                <w:szCs w:val="24"/>
              </w:rPr>
              <w:t>ОП Тест 3</w:t>
            </w:r>
          </w:p>
        </w:tc>
      </w:tr>
      <w:tr w:rsidR="008C3C2D" w:rsidRPr="008C3C2D" w14:paraId="7BC4A69F" w14:textId="77777777" w:rsidTr="008C3C2D">
        <w:trPr>
          <w:trHeight w:val="1696"/>
        </w:trPr>
        <w:tc>
          <w:tcPr>
            <w:tcW w:w="3000" w:type="dxa"/>
            <w:shd w:val="clear" w:color="auto" w:fill="FFFFFF"/>
            <w:tcMar>
              <w:left w:w="100" w:type="dxa"/>
              <w:right w:w="100" w:type="dxa"/>
            </w:tcMar>
          </w:tcPr>
          <w:p w14:paraId="4C1EBD7F" w14:textId="39B651A8" w:rsidR="008C3C2D" w:rsidRPr="00E679E8" w:rsidRDefault="00F334F9" w:rsidP="00F334F9">
            <w:pPr>
              <w:ind w:firstLine="0"/>
              <w:rPr>
                <w:sz w:val="24"/>
                <w:szCs w:val="24"/>
              </w:rPr>
            </w:pPr>
            <w:r>
              <w:rPr>
                <w:sz w:val="24"/>
                <w:szCs w:val="24"/>
              </w:rPr>
              <w:t xml:space="preserve">1. Заскок с </w:t>
            </w:r>
            <w:r w:rsidR="008C3C2D" w:rsidRPr="00E679E8">
              <w:rPr>
                <w:sz w:val="24"/>
                <w:szCs w:val="24"/>
              </w:rPr>
              <w:t>подсаживанием</w:t>
            </w:r>
          </w:p>
          <w:p w14:paraId="52588B6D" w14:textId="77777777" w:rsidR="008C3C2D" w:rsidRPr="00E679E8" w:rsidRDefault="008C3C2D" w:rsidP="00F334F9">
            <w:pPr>
              <w:ind w:firstLine="0"/>
              <w:rPr>
                <w:sz w:val="24"/>
                <w:szCs w:val="24"/>
              </w:rPr>
            </w:pPr>
            <w:r w:rsidRPr="00E679E8">
              <w:rPr>
                <w:sz w:val="24"/>
                <w:szCs w:val="24"/>
              </w:rPr>
              <w:t>2. Базовый сед</w:t>
            </w:r>
          </w:p>
          <w:p w14:paraId="29E9A9B8" w14:textId="77777777" w:rsidR="008C3C2D" w:rsidRPr="00E679E8" w:rsidRDefault="008C3C2D" w:rsidP="00F334F9">
            <w:pPr>
              <w:ind w:firstLine="0"/>
              <w:rPr>
                <w:sz w:val="24"/>
                <w:szCs w:val="24"/>
              </w:rPr>
            </w:pPr>
            <w:r w:rsidRPr="00E679E8">
              <w:rPr>
                <w:sz w:val="24"/>
                <w:szCs w:val="24"/>
              </w:rPr>
              <w:t>3. ¼ Мельницы</w:t>
            </w:r>
          </w:p>
          <w:p w14:paraId="0420B883" w14:textId="77777777" w:rsidR="008C3C2D" w:rsidRPr="00E679E8" w:rsidRDefault="008C3C2D" w:rsidP="00F334F9">
            <w:pPr>
              <w:ind w:firstLine="0"/>
              <w:rPr>
                <w:sz w:val="24"/>
                <w:szCs w:val="24"/>
              </w:rPr>
            </w:pPr>
            <w:r w:rsidRPr="00E679E8">
              <w:rPr>
                <w:sz w:val="24"/>
                <w:szCs w:val="24"/>
              </w:rPr>
              <w:t>4. Сед лицом внутрь круга</w:t>
            </w:r>
          </w:p>
          <w:p w14:paraId="765323B2" w14:textId="77777777" w:rsidR="008C3C2D" w:rsidRPr="00E679E8" w:rsidRDefault="008C3C2D" w:rsidP="00F334F9">
            <w:pPr>
              <w:ind w:firstLine="0"/>
              <w:rPr>
                <w:sz w:val="24"/>
                <w:szCs w:val="24"/>
              </w:rPr>
            </w:pPr>
            <w:r w:rsidRPr="00E679E8">
              <w:rPr>
                <w:sz w:val="24"/>
                <w:szCs w:val="24"/>
              </w:rPr>
              <w:t>5. ¼ Мельницы</w:t>
            </w:r>
          </w:p>
          <w:p w14:paraId="6E8D6703" w14:textId="77777777" w:rsidR="008C3C2D" w:rsidRPr="00E679E8" w:rsidRDefault="008C3C2D" w:rsidP="00F334F9">
            <w:pPr>
              <w:ind w:firstLine="0"/>
              <w:rPr>
                <w:sz w:val="24"/>
                <w:szCs w:val="24"/>
              </w:rPr>
            </w:pPr>
            <w:r w:rsidRPr="00E679E8">
              <w:rPr>
                <w:sz w:val="24"/>
                <w:szCs w:val="24"/>
              </w:rPr>
              <w:t>6. Паучок</w:t>
            </w:r>
          </w:p>
          <w:p w14:paraId="41B5C7F7" w14:textId="77777777" w:rsidR="008C3C2D" w:rsidRPr="00E679E8" w:rsidRDefault="008C3C2D" w:rsidP="00F334F9">
            <w:pPr>
              <w:ind w:firstLine="0"/>
              <w:rPr>
                <w:sz w:val="24"/>
                <w:szCs w:val="24"/>
              </w:rPr>
            </w:pPr>
            <w:r w:rsidRPr="00E679E8">
              <w:rPr>
                <w:sz w:val="24"/>
                <w:szCs w:val="24"/>
              </w:rPr>
              <w:t>7. ¼ Мельницы</w:t>
            </w:r>
          </w:p>
          <w:p w14:paraId="75C51B87" w14:textId="77777777" w:rsidR="008C3C2D" w:rsidRPr="00E679E8" w:rsidRDefault="008C3C2D" w:rsidP="00F334F9">
            <w:pPr>
              <w:ind w:firstLine="0"/>
              <w:rPr>
                <w:sz w:val="24"/>
                <w:szCs w:val="24"/>
              </w:rPr>
            </w:pPr>
            <w:r w:rsidRPr="00E679E8">
              <w:rPr>
                <w:sz w:val="24"/>
                <w:szCs w:val="24"/>
              </w:rPr>
              <w:t>8. Сед лицом наружу круга</w:t>
            </w:r>
          </w:p>
          <w:p w14:paraId="25BE1137" w14:textId="77777777" w:rsidR="008C3C2D" w:rsidRPr="00E679E8" w:rsidRDefault="008C3C2D" w:rsidP="00F334F9">
            <w:pPr>
              <w:ind w:firstLine="0"/>
              <w:rPr>
                <w:sz w:val="24"/>
                <w:szCs w:val="24"/>
              </w:rPr>
            </w:pPr>
            <w:r w:rsidRPr="00E679E8">
              <w:rPr>
                <w:sz w:val="24"/>
                <w:szCs w:val="24"/>
              </w:rPr>
              <w:t>9. ¼ Мельницы</w:t>
            </w:r>
          </w:p>
          <w:p w14:paraId="07A73889" w14:textId="77777777" w:rsidR="008C3C2D" w:rsidRPr="00E679E8" w:rsidRDefault="008C3C2D" w:rsidP="00F334F9">
            <w:pPr>
              <w:ind w:firstLine="0"/>
              <w:rPr>
                <w:sz w:val="24"/>
                <w:szCs w:val="24"/>
              </w:rPr>
            </w:pPr>
            <w:r w:rsidRPr="00E679E8">
              <w:rPr>
                <w:sz w:val="24"/>
                <w:szCs w:val="24"/>
              </w:rPr>
              <w:t>10. Скамейка</w:t>
            </w:r>
          </w:p>
          <w:p w14:paraId="3530932C" w14:textId="77777777" w:rsidR="008C3C2D" w:rsidRPr="00E679E8" w:rsidRDefault="008C3C2D" w:rsidP="00F334F9">
            <w:pPr>
              <w:ind w:firstLine="0"/>
              <w:rPr>
                <w:sz w:val="24"/>
                <w:szCs w:val="24"/>
              </w:rPr>
            </w:pPr>
            <w:r w:rsidRPr="00E679E8">
              <w:rPr>
                <w:sz w:val="24"/>
                <w:szCs w:val="24"/>
              </w:rPr>
              <w:t>11. Ласточка</w:t>
            </w:r>
          </w:p>
          <w:p w14:paraId="238AC9B1" w14:textId="77777777" w:rsidR="008C3C2D" w:rsidRPr="00E679E8" w:rsidRDefault="008C3C2D" w:rsidP="00F334F9">
            <w:pPr>
              <w:ind w:firstLine="0"/>
              <w:rPr>
                <w:sz w:val="24"/>
                <w:szCs w:val="24"/>
              </w:rPr>
            </w:pPr>
            <w:r w:rsidRPr="00E679E8">
              <w:rPr>
                <w:sz w:val="24"/>
                <w:szCs w:val="24"/>
              </w:rPr>
              <w:t>12. Стойка</w:t>
            </w:r>
          </w:p>
          <w:p w14:paraId="1E684273" w14:textId="36A487CD" w:rsidR="00E679E8" w:rsidRPr="00E679E8" w:rsidRDefault="00F334F9" w:rsidP="00F334F9">
            <w:pPr>
              <w:ind w:firstLine="0"/>
              <w:rPr>
                <w:sz w:val="24"/>
                <w:szCs w:val="24"/>
              </w:rPr>
            </w:pPr>
            <w:r>
              <w:rPr>
                <w:sz w:val="24"/>
                <w:szCs w:val="24"/>
              </w:rPr>
              <w:t>13.Соскок </w:t>
            </w:r>
            <w:r w:rsidR="008C3C2D" w:rsidRPr="00E679E8">
              <w:rPr>
                <w:sz w:val="24"/>
                <w:szCs w:val="24"/>
              </w:rPr>
              <w:t>с отталкиванием внутрь</w:t>
            </w:r>
          </w:p>
        </w:tc>
        <w:tc>
          <w:tcPr>
            <w:tcW w:w="2985" w:type="dxa"/>
            <w:shd w:val="clear" w:color="auto" w:fill="FFFFFF"/>
            <w:tcMar>
              <w:left w:w="100" w:type="dxa"/>
              <w:right w:w="100" w:type="dxa"/>
            </w:tcMar>
          </w:tcPr>
          <w:p w14:paraId="20CA03A1" w14:textId="77777777" w:rsidR="008C3C2D" w:rsidRPr="00E679E8" w:rsidRDefault="008C3C2D" w:rsidP="00F334F9">
            <w:pPr>
              <w:ind w:firstLine="0"/>
              <w:rPr>
                <w:sz w:val="24"/>
                <w:szCs w:val="24"/>
              </w:rPr>
            </w:pPr>
            <w:r w:rsidRPr="00E679E8">
              <w:rPr>
                <w:sz w:val="24"/>
                <w:szCs w:val="24"/>
              </w:rPr>
              <w:t>1. Заскок</w:t>
            </w:r>
          </w:p>
          <w:p w14:paraId="00FA06C4" w14:textId="77777777" w:rsidR="008C3C2D" w:rsidRPr="00E679E8" w:rsidRDefault="008C3C2D" w:rsidP="00F334F9">
            <w:pPr>
              <w:ind w:firstLine="0"/>
              <w:rPr>
                <w:sz w:val="24"/>
                <w:szCs w:val="24"/>
              </w:rPr>
            </w:pPr>
            <w:r w:rsidRPr="00E679E8">
              <w:rPr>
                <w:sz w:val="24"/>
                <w:szCs w:val="24"/>
              </w:rPr>
              <w:t>2. Базовый сед</w:t>
            </w:r>
          </w:p>
          <w:p w14:paraId="12E2476D" w14:textId="77777777" w:rsidR="008C3C2D" w:rsidRPr="00E679E8" w:rsidRDefault="008C3C2D" w:rsidP="00F334F9">
            <w:pPr>
              <w:ind w:firstLine="0"/>
              <w:rPr>
                <w:sz w:val="24"/>
                <w:szCs w:val="24"/>
              </w:rPr>
            </w:pPr>
            <w:r w:rsidRPr="00E679E8">
              <w:rPr>
                <w:sz w:val="24"/>
                <w:szCs w:val="24"/>
              </w:rPr>
              <w:t>3. Скамейка</w:t>
            </w:r>
          </w:p>
          <w:p w14:paraId="0DDAD93F" w14:textId="77777777" w:rsidR="008C3C2D" w:rsidRPr="00E679E8" w:rsidRDefault="008C3C2D" w:rsidP="00F334F9">
            <w:pPr>
              <w:ind w:firstLine="0"/>
              <w:rPr>
                <w:sz w:val="24"/>
                <w:szCs w:val="24"/>
              </w:rPr>
            </w:pPr>
            <w:r w:rsidRPr="00E679E8">
              <w:rPr>
                <w:sz w:val="24"/>
                <w:szCs w:val="24"/>
              </w:rPr>
              <w:t>4. Ласточка</w:t>
            </w:r>
          </w:p>
          <w:p w14:paraId="1FCD1128" w14:textId="77777777" w:rsidR="008C3C2D" w:rsidRPr="00E679E8" w:rsidRDefault="008C3C2D" w:rsidP="00F334F9">
            <w:pPr>
              <w:ind w:firstLine="0"/>
              <w:rPr>
                <w:sz w:val="24"/>
                <w:szCs w:val="24"/>
              </w:rPr>
            </w:pPr>
            <w:r w:rsidRPr="00E679E8">
              <w:rPr>
                <w:sz w:val="24"/>
                <w:szCs w:val="24"/>
              </w:rPr>
              <w:t>5. Стойка</w:t>
            </w:r>
          </w:p>
          <w:p w14:paraId="1917DD66" w14:textId="77777777" w:rsidR="008C3C2D" w:rsidRPr="00E679E8" w:rsidRDefault="008C3C2D" w:rsidP="00F334F9">
            <w:pPr>
              <w:ind w:firstLine="0"/>
              <w:rPr>
                <w:sz w:val="24"/>
                <w:szCs w:val="24"/>
              </w:rPr>
            </w:pPr>
            <w:r w:rsidRPr="00E679E8">
              <w:rPr>
                <w:sz w:val="24"/>
                <w:szCs w:val="24"/>
              </w:rPr>
              <w:t>6. Планка лицом вперед</w:t>
            </w:r>
          </w:p>
          <w:p w14:paraId="4395542E" w14:textId="77777777" w:rsidR="008C3C2D" w:rsidRPr="00E679E8" w:rsidRDefault="008C3C2D" w:rsidP="00F334F9">
            <w:pPr>
              <w:ind w:firstLine="0"/>
              <w:rPr>
                <w:sz w:val="24"/>
                <w:szCs w:val="24"/>
              </w:rPr>
            </w:pPr>
            <w:r w:rsidRPr="00E679E8">
              <w:rPr>
                <w:sz w:val="24"/>
                <w:szCs w:val="24"/>
              </w:rPr>
              <w:t>7. ½ Мельницы</w:t>
            </w:r>
          </w:p>
          <w:p w14:paraId="52CB3ACB" w14:textId="77777777" w:rsidR="008C3C2D" w:rsidRPr="00E679E8" w:rsidRDefault="008C3C2D" w:rsidP="00F334F9">
            <w:pPr>
              <w:ind w:firstLine="0"/>
              <w:rPr>
                <w:sz w:val="24"/>
                <w:szCs w:val="24"/>
              </w:rPr>
            </w:pPr>
            <w:r w:rsidRPr="00E679E8">
              <w:rPr>
                <w:sz w:val="24"/>
                <w:szCs w:val="24"/>
              </w:rPr>
              <w:t>8. Планка лицом назад</w:t>
            </w:r>
          </w:p>
          <w:p w14:paraId="599B6A3E" w14:textId="0D92A49A" w:rsidR="008C3C2D" w:rsidRPr="00E679E8" w:rsidRDefault="00F334F9" w:rsidP="00F334F9">
            <w:pPr>
              <w:ind w:firstLine="0"/>
              <w:rPr>
                <w:sz w:val="24"/>
                <w:szCs w:val="24"/>
              </w:rPr>
            </w:pPr>
            <w:r>
              <w:rPr>
                <w:sz w:val="24"/>
                <w:szCs w:val="24"/>
              </w:rPr>
              <w:t>9. Соскок </w:t>
            </w:r>
            <w:r w:rsidR="008C3C2D" w:rsidRPr="00E679E8">
              <w:rPr>
                <w:sz w:val="24"/>
                <w:szCs w:val="24"/>
              </w:rPr>
              <w:t>с отталкиванием внутрь</w:t>
            </w:r>
          </w:p>
          <w:p w14:paraId="3A47A6F6" w14:textId="77777777" w:rsidR="008C3C2D" w:rsidRPr="00E679E8" w:rsidRDefault="008C3C2D" w:rsidP="00F334F9">
            <w:pPr>
              <w:ind w:firstLine="0"/>
              <w:rPr>
                <w:sz w:val="24"/>
                <w:szCs w:val="24"/>
              </w:rPr>
            </w:pPr>
            <w:r w:rsidRPr="00E679E8">
              <w:rPr>
                <w:sz w:val="24"/>
                <w:szCs w:val="24"/>
              </w:rPr>
              <w:t xml:space="preserve"> </w:t>
            </w:r>
          </w:p>
          <w:p w14:paraId="69DD0E6C" w14:textId="77777777" w:rsidR="008C3C2D" w:rsidRPr="00E679E8" w:rsidRDefault="008C3C2D" w:rsidP="00F334F9">
            <w:pPr>
              <w:ind w:firstLine="0"/>
              <w:rPr>
                <w:sz w:val="24"/>
                <w:szCs w:val="24"/>
              </w:rPr>
            </w:pPr>
            <w:r w:rsidRPr="00E679E8">
              <w:rPr>
                <w:sz w:val="24"/>
                <w:szCs w:val="24"/>
              </w:rPr>
              <w:t xml:space="preserve"> </w:t>
            </w:r>
          </w:p>
        </w:tc>
        <w:tc>
          <w:tcPr>
            <w:tcW w:w="2985" w:type="dxa"/>
            <w:shd w:val="clear" w:color="auto" w:fill="FFFFFF"/>
            <w:tcMar>
              <w:left w:w="100" w:type="dxa"/>
              <w:right w:w="100" w:type="dxa"/>
            </w:tcMar>
          </w:tcPr>
          <w:p w14:paraId="607F2404" w14:textId="77777777" w:rsidR="008C3C2D" w:rsidRPr="00E679E8" w:rsidRDefault="008C3C2D" w:rsidP="00F334F9">
            <w:pPr>
              <w:ind w:firstLine="0"/>
              <w:rPr>
                <w:sz w:val="24"/>
                <w:szCs w:val="24"/>
              </w:rPr>
            </w:pPr>
            <w:r w:rsidRPr="00E679E8">
              <w:rPr>
                <w:sz w:val="24"/>
                <w:szCs w:val="24"/>
              </w:rPr>
              <w:t>1. Заскок</w:t>
            </w:r>
          </w:p>
          <w:p w14:paraId="0895A50B" w14:textId="77777777" w:rsidR="008C3C2D" w:rsidRPr="00E679E8" w:rsidRDefault="008C3C2D" w:rsidP="00F334F9">
            <w:pPr>
              <w:ind w:firstLine="0"/>
              <w:rPr>
                <w:sz w:val="24"/>
                <w:szCs w:val="24"/>
              </w:rPr>
            </w:pPr>
            <w:r w:rsidRPr="00E679E8">
              <w:rPr>
                <w:sz w:val="24"/>
                <w:szCs w:val="24"/>
              </w:rPr>
              <w:t>2. Базовый сед</w:t>
            </w:r>
          </w:p>
          <w:p w14:paraId="6FE94693" w14:textId="77777777" w:rsidR="008C3C2D" w:rsidRPr="00E679E8" w:rsidRDefault="008C3C2D" w:rsidP="00F334F9">
            <w:pPr>
              <w:ind w:firstLine="0"/>
              <w:rPr>
                <w:sz w:val="24"/>
                <w:szCs w:val="24"/>
              </w:rPr>
            </w:pPr>
            <w:r w:rsidRPr="00E679E8">
              <w:rPr>
                <w:sz w:val="24"/>
                <w:szCs w:val="24"/>
              </w:rPr>
              <w:t>3. Скамейка</w:t>
            </w:r>
          </w:p>
          <w:p w14:paraId="63455C5A" w14:textId="77777777" w:rsidR="008C3C2D" w:rsidRPr="00E679E8" w:rsidRDefault="008C3C2D" w:rsidP="00F334F9">
            <w:pPr>
              <w:ind w:firstLine="0"/>
              <w:rPr>
                <w:sz w:val="24"/>
                <w:szCs w:val="24"/>
              </w:rPr>
            </w:pPr>
            <w:r w:rsidRPr="00E679E8">
              <w:rPr>
                <w:sz w:val="24"/>
                <w:szCs w:val="24"/>
              </w:rPr>
              <w:t>4. Ласточка</w:t>
            </w:r>
          </w:p>
          <w:p w14:paraId="76F4D8B6" w14:textId="77777777" w:rsidR="008C3C2D" w:rsidRPr="00E679E8" w:rsidRDefault="008C3C2D" w:rsidP="00F334F9">
            <w:pPr>
              <w:ind w:firstLine="0"/>
              <w:rPr>
                <w:sz w:val="24"/>
                <w:szCs w:val="24"/>
              </w:rPr>
            </w:pPr>
            <w:r w:rsidRPr="00E679E8">
              <w:rPr>
                <w:sz w:val="24"/>
                <w:szCs w:val="24"/>
              </w:rPr>
              <w:t>5. Стойка</w:t>
            </w:r>
          </w:p>
          <w:p w14:paraId="2A2AAD2A" w14:textId="77777777" w:rsidR="008C3C2D" w:rsidRPr="00E679E8" w:rsidRDefault="008C3C2D" w:rsidP="00F334F9">
            <w:pPr>
              <w:ind w:firstLine="0"/>
              <w:rPr>
                <w:sz w:val="24"/>
                <w:szCs w:val="24"/>
              </w:rPr>
            </w:pPr>
            <w:r w:rsidRPr="00E679E8">
              <w:rPr>
                <w:sz w:val="24"/>
                <w:szCs w:val="24"/>
              </w:rPr>
              <w:t>6. Мах из седа лица вперед</w:t>
            </w:r>
          </w:p>
          <w:p w14:paraId="4241DF3A" w14:textId="77777777" w:rsidR="008C3C2D" w:rsidRPr="00E679E8" w:rsidRDefault="008C3C2D" w:rsidP="00F334F9">
            <w:pPr>
              <w:ind w:firstLine="0"/>
              <w:rPr>
                <w:sz w:val="24"/>
                <w:szCs w:val="24"/>
              </w:rPr>
            </w:pPr>
            <w:r w:rsidRPr="00E679E8">
              <w:rPr>
                <w:sz w:val="24"/>
                <w:szCs w:val="24"/>
              </w:rPr>
              <w:t>7. ½ Мельницы</w:t>
            </w:r>
          </w:p>
          <w:p w14:paraId="741D8C09" w14:textId="77777777" w:rsidR="008C3C2D" w:rsidRPr="00E679E8" w:rsidRDefault="008C3C2D" w:rsidP="00F334F9">
            <w:pPr>
              <w:ind w:firstLine="0"/>
              <w:rPr>
                <w:sz w:val="24"/>
                <w:szCs w:val="24"/>
              </w:rPr>
            </w:pPr>
            <w:r w:rsidRPr="00E679E8">
              <w:rPr>
                <w:sz w:val="24"/>
                <w:szCs w:val="24"/>
              </w:rPr>
              <w:t>8. Мах из седа лицом назад</w:t>
            </w:r>
          </w:p>
          <w:p w14:paraId="2C92188D" w14:textId="5AAC6AB8" w:rsidR="008C3C2D" w:rsidRPr="00E679E8" w:rsidRDefault="00F334F9" w:rsidP="00F334F9">
            <w:pPr>
              <w:ind w:firstLine="0"/>
              <w:rPr>
                <w:sz w:val="24"/>
                <w:szCs w:val="24"/>
              </w:rPr>
            </w:pPr>
            <w:r>
              <w:rPr>
                <w:sz w:val="24"/>
                <w:szCs w:val="24"/>
              </w:rPr>
              <w:t>9. Соскок </w:t>
            </w:r>
            <w:r w:rsidR="008C3C2D" w:rsidRPr="00E679E8">
              <w:rPr>
                <w:sz w:val="24"/>
                <w:szCs w:val="24"/>
              </w:rPr>
              <w:t>с отталкиванием внутрь</w:t>
            </w:r>
          </w:p>
        </w:tc>
      </w:tr>
      <w:tr w:rsidR="008C3C2D" w:rsidRPr="008C3C2D" w14:paraId="6DAA4781" w14:textId="77777777" w:rsidTr="008C3C2D">
        <w:trPr>
          <w:trHeight w:val="300"/>
        </w:trPr>
        <w:tc>
          <w:tcPr>
            <w:tcW w:w="3000" w:type="dxa"/>
            <w:shd w:val="clear" w:color="auto" w:fill="F2F2F2"/>
            <w:tcMar>
              <w:left w:w="100" w:type="dxa"/>
              <w:right w:w="100" w:type="dxa"/>
            </w:tcMar>
          </w:tcPr>
          <w:p w14:paraId="423913F4" w14:textId="77777777" w:rsidR="008C3C2D" w:rsidRPr="00E679E8" w:rsidRDefault="008C3C2D" w:rsidP="00F334F9">
            <w:pPr>
              <w:ind w:firstLine="0"/>
              <w:rPr>
                <w:sz w:val="24"/>
                <w:szCs w:val="24"/>
              </w:rPr>
            </w:pPr>
            <w:r w:rsidRPr="00E679E8">
              <w:rPr>
                <w:sz w:val="24"/>
                <w:szCs w:val="24"/>
              </w:rPr>
              <w:t>ОП Тест 4</w:t>
            </w:r>
          </w:p>
        </w:tc>
        <w:tc>
          <w:tcPr>
            <w:tcW w:w="2985" w:type="dxa"/>
            <w:shd w:val="clear" w:color="auto" w:fill="F2F2F2"/>
            <w:tcMar>
              <w:left w:w="100" w:type="dxa"/>
              <w:right w:w="100" w:type="dxa"/>
            </w:tcMar>
          </w:tcPr>
          <w:p w14:paraId="22BF4A97" w14:textId="77777777" w:rsidR="008C3C2D" w:rsidRPr="00E679E8" w:rsidRDefault="008C3C2D" w:rsidP="00F334F9">
            <w:pPr>
              <w:ind w:firstLine="0"/>
              <w:rPr>
                <w:sz w:val="24"/>
                <w:szCs w:val="24"/>
              </w:rPr>
            </w:pPr>
            <w:r w:rsidRPr="00E679E8">
              <w:rPr>
                <w:sz w:val="24"/>
                <w:szCs w:val="24"/>
              </w:rPr>
              <w:t>ОП Тест 5</w:t>
            </w:r>
          </w:p>
        </w:tc>
        <w:tc>
          <w:tcPr>
            <w:tcW w:w="2985" w:type="dxa"/>
            <w:shd w:val="clear" w:color="auto" w:fill="F2F2F2"/>
            <w:tcMar>
              <w:left w:w="100" w:type="dxa"/>
              <w:right w:w="100" w:type="dxa"/>
            </w:tcMar>
          </w:tcPr>
          <w:p w14:paraId="1F9D3941" w14:textId="77777777" w:rsidR="008C3C2D" w:rsidRPr="00E679E8" w:rsidRDefault="008C3C2D" w:rsidP="00F334F9">
            <w:pPr>
              <w:ind w:firstLine="0"/>
              <w:rPr>
                <w:sz w:val="24"/>
                <w:szCs w:val="24"/>
              </w:rPr>
            </w:pPr>
            <w:r w:rsidRPr="00E679E8">
              <w:rPr>
                <w:sz w:val="24"/>
                <w:szCs w:val="24"/>
              </w:rPr>
              <w:t>ОП Тест 6</w:t>
            </w:r>
          </w:p>
        </w:tc>
      </w:tr>
      <w:tr w:rsidR="008C3C2D" w:rsidRPr="008C3C2D" w14:paraId="3880B646" w14:textId="77777777" w:rsidTr="00023C42">
        <w:trPr>
          <w:trHeight w:val="2546"/>
        </w:trPr>
        <w:tc>
          <w:tcPr>
            <w:tcW w:w="3000" w:type="dxa"/>
            <w:shd w:val="clear" w:color="auto" w:fill="FFFFFF"/>
            <w:tcMar>
              <w:left w:w="100" w:type="dxa"/>
              <w:right w:w="100" w:type="dxa"/>
            </w:tcMar>
          </w:tcPr>
          <w:p w14:paraId="38861859" w14:textId="77777777" w:rsidR="008C3C2D" w:rsidRPr="00E679E8" w:rsidRDefault="008C3C2D" w:rsidP="00F334F9">
            <w:pPr>
              <w:ind w:firstLine="0"/>
              <w:rPr>
                <w:sz w:val="24"/>
                <w:szCs w:val="24"/>
              </w:rPr>
            </w:pPr>
            <w:r w:rsidRPr="00E679E8">
              <w:rPr>
                <w:sz w:val="24"/>
                <w:szCs w:val="24"/>
              </w:rPr>
              <w:t>1. Заскок</w:t>
            </w:r>
          </w:p>
          <w:p w14:paraId="0B60EB2C" w14:textId="77777777" w:rsidR="008C3C2D" w:rsidRPr="00E679E8" w:rsidRDefault="008C3C2D" w:rsidP="00F334F9">
            <w:pPr>
              <w:ind w:firstLine="0"/>
              <w:rPr>
                <w:sz w:val="24"/>
                <w:szCs w:val="24"/>
              </w:rPr>
            </w:pPr>
            <w:r w:rsidRPr="00E679E8">
              <w:rPr>
                <w:sz w:val="24"/>
                <w:szCs w:val="24"/>
              </w:rPr>
              <w:t>2. Базовый сед</w:t>
            </w:r>
          </w:p>
          <w:p w14:paraId="202AAC7C" w14:textId="77777777" w:rsidR="008C3C2D" w:rsidRPr="00E679E8" w:rsidRDefault="008C3C2D" w:rsidP="00F334F9">
            <w:pPr>
              <w:ind w:firstLine="0"/>
              <w:rPr>
                <w:sz w:val="24"/>
                <w:szCs w:val="24"/>
              </w:rPr>
            </w:pPr>
            <w:r w:rsidRPr="00E679E8">
              <w:rPr>
                <w:sz w:val="24"/>
                <w:szCs w:val="24"/>
              </w:rPr>
              <w:t>3. Ласточка</w:t>
            </w:r>
          </w:p>
          <w:p w14:paraId="2027DF0D" w14:textId="77777777" w:rsidR="008C3C2D" w:rsidRPr="00E679E8" w:rsidRDefault="008C3C2D" w:rsidP="00F334F9">
            <w:pPr>
              <w:ind w:firstLine="0"/>
              <w:rPr>
                <w:sz w:val="24"/>
                <w:szCs w:val="24"/>
              </w:rPr>
            </w:pPr>
            <w:r w:rsidRPr="00E679E8">
              <w:rPr>
                <w:sz w:val="24"/>
                <w:szCs w:val="24"/>
              </w:rPr>
              <w:t>4. Стойка</w:t>
            </w:r>
          </w:p>
          <w:p w14:paraId="34A4AC92" w14:textId="77777777" w:rsidR="008C3C2D" w:rsidRPr="00E679E8" w:rsidRDefault="008C3C2D" w:rsidP="00F334F9">
            <w:pPr>
              <w:ind w:firstLine="0"/>
              <w:rPr>
                <w:sz w:val="24"/>
                <w:szCs w:val="24"/>
              </w:rPr>
            </w:pPr>
            <w:r w:rsidRPr="00E679E8">
              <w:rPr>
                <w:sz w:val="24"/>
                <w:szCs w:val="24"/>
              </w:rPr>
              <w:t>5. Мах из седа лицом вперед</w:t>
            </w:r>
          </w:p>
          <w:p w14:paraId="2C7D3562" w14:textId="77777777" w:rsidR="008C3C2D" w:rsidRPr="00E679E8" w:rsidRDefault="008C3C2D" w:rsidP="00F334F9">
            <w:pPr>
              <w:ind w:firstLine="0"/>
              <w:rPr>
                <w:sz w:val="24"/>
                <w:szCs w:val="24"/>
              </w:rPr>
            </w:pPr>
            <w:r w:rsidRPr="00E679E8">
              <w:rPr>
                <w:sz w:val="24"/>
                <w:szCs w:val="24"/>
              </w:rPr>
              <w:t>6. ½ Мельницы</w:t>
            </w:r>
          </w:p>
          <w:p w14:paraId="5A75A9FF" w14:textId="77777777" w:rsidR="008C3C2D" w:rsidRPr="00E679E8" w:rsidRDefault="008C3C2D" w:rsidP="00F334F9">
            <w:pPr>
              <w:ind w:firstLine="0"/>
              <w:rPr>
                <w:sz w:val="24"/>
                <w:szCs w:val="24"/>
              </w:rPr>
            </w:pPr>
            <w:r w:rsidRPr="00E679E8">
              <w:rPr>
                <w:sz w:val="24"/>
                <w:szCs w:val="24"/>
              </w:rPr>
              <w:t>7. Мах из седа лицом назад, за которым следует соскок с отталкиванием внутрь</w:t>
            </w:r>
          </w:p>
        </w:tc>
        <w:tc>
          <w:tcPr>
            <w:tcW w:w="2985" w:type="dxa"/>
            <w:shd w:val="clear" w:color="auto" w:fill="FFFFFF"/>
            <w:tcMar>
              <w:left w:w="100" w:type="dxa"/>
              <w:right w:w="100" w:type="dxa"/>
            </w:tcMar>
          </w:tcPr>
          <w:p w14:paraId="6F077AB8" w14:textId="77777777" w:rsidR="008C3C2D" w:rsidRPr="00E679E8" w:rsidRDefault="008C3C2D" w:rsidP="00F334F9">
            <w:pPr>
              <w:ind w:firstLine="0"/>
              <w:rPr>
                <w:sz w:val="24"/>
                <w:szCs w:val="24"/>
              </w:rPr>
            </w:pPr>
            <w:r w:rsidRPr="00E679E8">
              <w:rPr>
                <w:sz w:val="24"/>
                <w:szCs w:val="24"/>
              </w:rPr>
              <w:t>1. Заскок</w:t>
            </w:r>
          </w:p>
          <w:p w14:paraId="0CFBD1F1" w14:textId="77777777" w:rsidR="008C3C2D" w:rsidRPr="00E679E8" w:rsidRDefault="008C3C2D" w:rsidP="00F334F9">
            <w:pPr>
              <w:ind w:firstLine="0"/>
              <w:rPr>
                <w:sz w:val="24"/>
                <w:szCs w:val="24"/>
              </w:rPr>
            </w:pPr>
            <w:r w:rsidRPr="00E679E8">
              <w:rPr>
                <w:sz w:val="24"/>
                <w:szCs w:val="24"/>
              </w:rPr>
              <w:t>2. Базовый сед</w:t>
            </w:r>
          </w:p>
          <w:p w14:paraId="33B1D003" w14:textId="77777777" w:rsidR="008C3C2D" w:rsidRPr="00E679E8" w:rsidRDefault="008C3C2D" w:rsidP="00F334F9">
            <w:pPr>
              <w:ind w:firstLine="0"/>
              <w:rPr>
                <w:sz w:val="24"/>
                <w:szCs w:val="24"/>
              </w:rPr>
            </w:pPr>
            <w:r w:rsidRPr="00E679E8">
              <w:rPr>
                <w:sz w:val="24"/>
                <w:szCs w:val="24"/>
              </w:rPr>
              <w:t>3. Ласточка</w:t>
            </w:r>
          </w:p>
          <w:p w14:paraId="4785C52D" w14:textId="77777777" w:rsidR="008C3C2D" w:rsidRPr="00E679E8" w:rsidRDefault="008C3C2D" w:rsidP="00F334F9">
            <w:pPr>
              <w:ind w:firstLine="0"/>
              <w:rPr>
                <w:sz w:val="24"/>
                <w:szCs w:val="24"/>
              </w:rPr>
            </w:pPr>
            <w:r w:rsidRPr="00E679E8">
              <w:rPr>
                <w:sz w:val="24"/>
                <w:szCs w:val="24"/>
              </w:rPr>
              <w:t>4. Мельница</w:t>
            </w:r>
          </w:p>
          <w:p w14:paraId="71EA3120" w14:textId="77777777" w:rsidR="008C3C2D" w:rsidRPr="00E679E8" w:rsidRDefault="008C3C2D" w:rsidP="00F334F9">
            <w:pPr>
              <w:ind w:firstLine="0"/>
              <w:rPr>
                <w:sz w:val="24"/>
                <w:szCs w:val="24"/>
              </w:rPr>
            </w:pPr>
            <w:r w:rsidRPr="00E679E8">
              <w:rPr>
                <w:sz w:val="24"/>
                <w:szCs w:val="24"/>
              </w:rPr>
              <w:t>5. Ножницы вперед</w:t>
            </w:r>
          </w:p>
          <w:p w14:paraId="406B9A67" w14:textId="77777777" w:rsidR="008C3C2D" w:rsidRPr="00E679E8" w:rsidRDefault="008C3C2D" w:rsidP="00F334F9">
            <w:pPr>
              <w:ind w:firstLine="0"/>
              <w:rPr>
                <w:sz w:val="24"/>
                <w:szCs w:val="24"/>
              </w:rPr>
            </w:pPr>
            <w:r w:rsidRPr="00E679E8">
              <w:rPr>
                <w:sz w:val="24"/>
                <w:szCs w:val="24"/>
              </w:rPr>
              <w:t>6. Ножницы назад</w:t>
            </w:r>
          </w:p>
          <w:p w14:paraId="7B0F2BF8" w14:textId="77777777" w:rsidR="008C3C2D" w:rsidRPr="00E679E8" w:rsidRDefault="008C3C2D" w:rsidP="00F334F9">
            <w:pPr>
              <w:ind w:firstLine="0"/>
              <w:rPr>
                <w:sz w:val="24"/>
                <w:szCs w:val="24"/>
              </w:rPr>
            </w:pPr>
            <w:r w:rsidRPr="00E679E8">
              <w:rPr>
                <w:sz w:val="24"/>
                <w:szCs w:val="24"/>
              </w:rPr>
              <w:t>7. Стойка</w:t>
            </w:r>
          </w:p>
          <w:p w14:paraId="1016BF09" w14:textId="77777777" w:rsidR="008C3C2D" w:rsidRPr="00E679E8" w:rsidRDefault="008C3C2D" w:rsidP="00F334F9">
            <w:pPr>
              <w:ind w:firstLine="0"/>
              <w:rPr>
                <w:sz w:val="24"/>
                <w:szCs w:val="24"/>
              </w:rPr>
            </w:pPr>
            <w:r w:rsidRPr="00E679E8">
              <w:rPr>
                <w:sz w:val="24"/>
                <w:szCs w:val="24"/>
              </w:rPr>
              <w:t>8. Фланк первая часть, соскок с отталкиванием внутрь</w:t>
            </w:r>
          </w:p>
        </w:tc>
        <w:tc>
          <w:tcPr>
            <w:tcW w:w="2985" w:type="dxa"/>
            <w:shd w:val="clear" w:color="auto" w:fill="FFFFFF"/>
            <w:tcMar>
              <w:left w:w="100" w:type="dxa"/>
              <w:right w:w="100" w:type="dxa"/>
            </w:tcMar>
          </w:tcPr>
          <w:p w14:paraId="53AB6C26" w14:textId="77777777" w:rsidR="008C3C2D" w:rsidRPr="00E679E8" w:rsidRDefault="008C3C2D" w:rsidP="00F334F9">
            <w:pPr>
              <w:ind w:firstLine="0"/>
              <w:rPr>
                <w:sz w:val="24"/>
                <w:szCs w:val="24"/>
              </w:rPr>
            </w:pPr>
            <w:r w:rsidRPr="00E679E8">
              <w:rPr>
                <w:sz w:val="24"/>
                <w:szCs w:val="24"/>
              </w:rPr>
              <w:t>1. Заскок</w:t>
            </w:r>
          </w:p>
          <w:p w14:paraId="7260CA43" w14:textId="77777777" w:rsidR="008C3C2D" w:rsidRPr="00E679E8" w:rsidRDefault="008C3C2D" w:rsidP="00F334F9">
            <w:pPr>
              <w:ind w:firstLine="0"/>
              <w:rPr>
                <w:sz w:val="24"/>
                <w:szCs w:val="24"/>
              </w:rPr>
            </w:pPr>
            <w:r w:rsidRPr="00E679E8">
              <w:rPr>
                <w:sz w:val="24"/>
                <w:szCs w:val="24"/>
              </w:rPr>
              <w:t>2. Ласточка</w:t>
            </w:r>
          </w:p>
          <w:p w14:paraId="063C7217" w14:textId="77777777" w:rsidR="008C3C2D" w:rsidRPr="00E679E8" w:rsidRDefault="008C3C2D" w:rsidP="00F334F9">
            <w:pPr>
              <w:ind w:firstLine="0"/>
              <w:rPr>
                <w:sz w:val="24"/>
                <w:szCs w:val="24"/>
              </w:rPr>
            </w:pPr>
            <w:r w:rsidRPr="00E679E8">
              <w:rPr>
                <w:sz w:val="24"/>
                <w:szCs w:val="24"/>
              </w:rPr>
              <w:t>3. Мельница</w:t>
            </w:r>
          </w:p>
          <w:p w14:paraId="57F198AC" w14:textId="77777777" w:rsidR="008C3C2D" w:rsidRPr="00E679E8" w:rsidRDefault="008C3C2D" w:rsidP="00F334F9">
            <w:pPr>
              <w:ind w:firstLine="0"/>
              <w:rPr>
                <w:sz w:val="24"/>
                <w:szCs w:val="24"/>
              </w:rPr>
            </w:pPr>
            <w:r w:rsidRPr="00E679E8">
              <w:rPr>
                <w:sz w:val="24"/>
                <w:szCs w:val="24"/>
              </w:rPr>
              <w:t>4. Ножницы вперед</w:t>
            </w:r>
          </w:p>
          <w:p w14:paraId="6A7AE0CA" w14:textId="77777777" w:rsidR="008C3C2D" w:rsidRPr="00E679E8" w:rsidRDefault="008C3C2D" w:rsidP="00F334F9">
            <w:pPr>
              <w:ind w:firstLine="0"/>
              <w:rPr>
                <w:sz w:val="24"/>
                <w:szCs w:val="24"/>
              </w:rPr>
            </w:pPr>
            <w:r w:rsidRPr="00E679E8">
              <w:rPr>
                <w:sz w:val="24"/>
                <w:szCs w:val="24"/>
              </w:rPr>
              <w:t>5. Ножницы назад</w:t>
            </w:r>
          </w:p>
          <w:p w14:paraId="070E8B37" w14:textId="77777777" w:rsidR="008C3C2D" w:rsidRPr="00E679E8" w:rsidRDefault="008C3C2D" w:rsidP="00F334F9">
            <w:pPr>
              <w:ind w:firstLine="0"/>
              <w:rPr>
                <w:sz w:val="24"/>
                <w:szCs w:val="24"/>
              </w:rPr>
            </w:pPr>
            <w:r w:rsidRPr="00E679E8">
              <w:rPr>
                <w:sz w:val="24"/>
                <w:szCs w:val="24"/>
              </w:rPr>
              <w:t>6. Стойка</w:t>
            </w:r>
          </w:p>
          <w:p w14:paraId="53FF6AB0" w14:textId="77777777" w:rsidR="008C3C2D" w:rsidRPr="00E679E8" w:rsidRDefault="008C3C2D" w:rsidP="00F334F9">
            <w:pPr>
              <w:ind w:firstLine="0"/>
              <w:rPr>
                <w:sz w:val="24"/>
                <w:szCs w:val="24"/>
              </w:rPr>
            </w:pPr>
            <w:r w:rsidRPr="00E679E8">
              <w:rPr>
                <w:sz w:val="24"/>
                <w:szCs w:val="24"/>
              </w:rPr>
              <w:t>7. Фланк первая часть, возвращение в сед</w:t>
            </w:r>
          </w:p>
          <w:p w14:paraId="08ACB423" w14:textId="77777777" w:rsidR="008C3C2D" w:rsidRPr="00E679E8" w:rsidRDefault="008C3C2D" w:rsidP="00F334F9">
            <w:pPr>
              <w:ind w:firstLine="0"/>
              <w:rPr>
                <w:sz w:val="24"/>
                <w:szCs w:val="24"/>
              </w:rPr>
            </w:pPr>
            <w:r w:rsidRPr="00E679E8">
              <w:rPr>
                <w:sz w:val="24"/>
                <w:szCs w:val="24"/>
              </w:rPr>
              <w:t>8. Соскок махом наружу</w:t>
            </w:r>
          </w:p>
          <w:p w14:paraId="64876027" w14:textId="77777777" w:rsidR="008C3C2D" w:rsidRPr="00E679E8" w:rsidRDefault="008C3C2D" w:rsidP="00F334F9">
            <w:pPr>
              <w:ind w:firstLine="0"/>
              <w:rPr>
                <w:sz w:val="24"/>
                <w:szCs w:val="24"/>
              </w:rPr>
            </w:pPr>
          </w:p>
        </w:tc>
      </w:tr>
    </w:tbl>
    <w:p w14:paraId="2E1312F6" w14:textId="77777777" w:rsidR="00023C42" w:rsidRDefault="00023C42" w:rsidP="008C3C2D"/>
    <w:p w14:paraId="3CDD69CE" w14:textId="51091E80" w:rsidR="008C3C2D" w:rsidRPr="00023C42" w:rsidRDefault="00023C42" w:rsidP="00F77355">
      <w:pPr>
        <w:widowControl w:val="0"/>
        <w:tabs>
          <w:tab w:val="left" w:pos="709"/>
        </w:tabs>
        <w:spacing w:before="1"/>
        <w:ind w:right="113"/>
        <w:contextualSpacing/>
        <w:rPr>
          <w:sz w:val="28"/>
          <w:szCs w:val="28"/>
          <w:lang w:eastAsia="ru-RU"/>
        </w:rPr>
      </w:pPr>
      <w:r>
        <w:rPr>
          <w:sz w:val="28"/>
          <w:szCs w:val="28"/>
          <w:lang w:eastAsia="ru-RU"/>
        </w:rPr>
        <w:t>14.</w:t>
      </w:r>
      <w:r w:rsidR="00724089">
        <w:rPr>
          <w:sz w:val="28"/>
          <w:szCs w:val="28"/>
          <w:lang w:eastAsia="ru-RU"/>
        </w:rPr>
        <w:t>3. </w:t>
      </w:r>
      <w:r w:rsidR="008C3C2D" w:rsidRPr="00023C42">
        <w:rPr>
          <w:sz w:val="28"/>
          <w:szCs w:val="28"/>
          <w:lang w:eastAsia="ru-RU"/>
        </w:rPr>
        <w:t>Неправильная последовательность. В случае неправильной последовательности упражнений или пропуска упражнения в программе вольтижер имеет право исправить порядок упражнений (т</w:t>
      </w:r>
      <w:r w:rsidR="00E679E8">
        <w:rPr>
          <w:sz w:val="28"/>
          <w:szCs w:val="28"/>
          <w:lang w:eastAsia="ru-RU"/>
        </w:rPr>
        <w:t>о есть</w:t>
      </w:r>
      <w:r w:rsidR="008C3C2D" w:rsidRPr="00023C42">
        <w:rPr>
          <w:sz w:val="28"/>
          <w:szCs w:val="28"/>
          <w:lang w:eastAsia="ru-RU"/>
        </w:rPr>
        <w:t xml:space="preserve"> повторить неверно исполненные или сделать неисполненные упражнения в верном порядке) до соскока с лошади.</w:t>
      </w:r>
    </w:p>
    <w:p w14:paraId="1530DD87" w14:textId="7266C65B" w:rsidR="008C3C2D" w:rsidRPr="00023C42" w:rsidRDefault="00023C42" w:rsidP="00724089">
      <w:pPr>
        <w:widowControl w:val="0"/>
        <w:tabs>
          <w:tab w:val="left" w:pos="709"/>
        </w:tabs>
        <w:spacing w:before="1"/>
        <w:ind w:right="113"/>
        <w:contextualSpacing/>
        <w:rPr>
          <w:sz w:val="28"/>
          <w:szCs w:val="28"/>
          <w:lang w:eastAsia="ru-RU"/>
        </w:rPr>
      </w:pPr>
      <w:r>
        <w:rPr>
          <w:sz w:val="28"/>
          <w:szCs w:val="28"/>
          <w:lang w:eastAsia="ru-RU"/>
        </w:rPr>
        <w:t>14.</w:t>
      </w:r>
      <w:r w:rsidR="008C3C2D" w:rsidRPr="00023C42">
        <w:rPr>
          <w:sz w:val="28"/>
          <w:szCs w:val="28"/>
          <w:lang w:eastAsia="ru-RU"/>
        </w:rPr>
        <w:t>3.1.</w:t>
      </w:r>
      <w:r w:rsidR="00724089">
        <w:rPr>
          <w:sz w:val="28"/>
          <w:szCs w:val="28"/>
          <w:lang w:eastAsia="ru-RU"/>
        </w:rPr>
        <w:t> </w:t>
      </w:r>
      <w:r w:rsidR="008C3C2D" w:rsidRPr="00023C42">
        <w:rPr>
          <w:sz w:val="28"/>
          <w:szCs w:val="28"/>
          <w:lang w:eastAsia="ru-RU"/>
        </w:rPr>
        <w:t>При неоднократном нарушении порядка вольтижер имеет право каждый раз исправить порядок упражнений.</w:t>
      </w:r>
    </w:p>
    <w:p w14:paraId="0EAF47C8" w14:textId="51F2CA66" w:rsidR="008C3C2D" w:rsidRPr="00023C42" w:rsidRDefault="00023C42" w:rsidP="00F334F9">
      <w:pPr>
        <w:widowControl w:val="0"/>
        <w:tabs>
          <w:tab w:val="left" w:pos="709"/>
        </w:tabs>
        <w:spacing w:before="1"/>
        <w:ind w:right="113"/>
        <w:contextualSpacing/>
        <w:rPr>
          <w:sz w:val="28"/>
          <w:szCs w:val="28"/>
          <w:lang w:eastAsia="ru-RU"/>
        </w:rPr>
      </w:pPr>
      <w:r>
        <w:rPr>
          <w:sz w:val="28"/>
          <w:szCs w:val="28"/>
          <w:lang w:eastAsia="ru-RU"/>
        </w:rPr>
        <w:t>14.</w:t>
      </w:r>
      <w:r w:rsidR="008C3C2D" w:rsidRPr="00023C42">
        <w:rPr>
          <w:sz w:val="28"/>
          <w:szCs w:val="28"/>
          <w:lang w:eastAsia="ru-RU"/>
        </w:rPr>
        <w:t>3.2.</w:t>
      </w:r>
      <w:r w:rsidR="00724089">
        <w:rPr>
          <w:sz w:val="28"/>
          <w:szCs w:val="28"/>
          <w:lang w:eastAsia="ru-RU"/>
        </w:rPr>
        <w:t> </w:t>
      </w:r>
      <w:r w:rsidR="008C3C2D" w:rsidRPr="00023C42">
        <w:rPr>
          <w:sz w:val="28"/>
          <w:szCs w:val="28"/>
          <w:lang w:eastAsia="ru-RU"/>
        </w:rPr>
        <w:t>Если лошадь не двигалась правильным галопом/шагом в течение всего или части упражнения, вольтижер может повторить упражнение полностью, для того чтобы получить оценку за него.</w:t>
      </w:r>
    </w:p>
    <w:p w14:paraId="1E65AA52" w14:textId="77777777" w:rsidR="007A1B01" w:rsidRDefault="007A1B01" w:rsidP="00F334F9"/>
    <w:p w14:paraId="384F1793" w14:textId="4CECE43A" w:rsidR="008C3C2D" w:rsidRPr="007A1B01" w:rsidRDefault="008C3C2D" w:rsidP="00F334F9">
      <w:pPr>
        <w:rPr>
          <w:b/>
          <w:sz w:val="28"/>
          <w:szCs w:val="28"/>
        </w:rPr>
      </w:pPr>
      <w:r w:rsidRPr="007A1B01">
        <w:rPr>
          <w:b/>
          <w:sz w:val="28"/>
          <w:szCs w:val="28"/>
        </w:rPr>
        <w:t>15. Произвольная программа (ПП)</w:t>
      </w:r>
      <w:r w:rsidR="003C3DFB">
        <w:rPr>
          <w:b/>
          <w:sz w:val="28"/>
          <w:szCs w:val="28"/>
        </w:rPr>
        <w:t>.</w:t>
      </w:r>
    </w:p>
    <w:p w14:paraId="4D483559" w14:textId="6DFC9973" w:rsidR="008C3C2D" w:rsidRPr="007A1B01" w:rsidRDefault="00724089" w:rsidP="00F334F9">
      <w:pPr>
        <w:widowControl w:val="0"/>
        <w:tabs>
          <w:tab w:val="left" w:pos="709"/>
        </w:tabs>
        <w:spacing w:before="1"/>
        <w:ind w:right="113"/>
        <w:contextualSpacing/>
        <w:rPr>
          <w:sz w:val="28"/>
          <w:szCs w:val="28"/>
          <w:lang w:eastAsia="ru-RU"/>
        </w:rPr>
      </w:pPr>
      <w:r>
        <w:rPr>
          <w:sz w:val="28"/>
          <w:szCs w:val="28"/>
          <w:lang w:eastAsia="ru-RU"/>
        </w:rPr>
        <w:t>15.1. </w:t>
      </w:r>
      <w:r w:rsidR="008C3C2D" w:rsidRPr="007A1B01">
        <w:rPr>
          <w:sz w:val="28"/>
          <w:szCs w:val="28"/>
          <w:lang w:eastAsia="ru-RU"/>
        </w:rPr>
        <w:t>В произвольной программе спортсмены имеют возможность показать свое мастерство: выполнить оригинальную программу в силу своих способностей, идей, навыков и умений.</w:t>
      </w:r>
    </w:p>
    <w:p w14:paraId="66337417" w14:textId="6C427817" w:rsidR="008C3C2D" w:rsidRPr="007A1B01" w:rsidRDefault="007A1B01" w:rsidP="00F77355">
      <w:pPr>
        <w:widowControl w:val="0"/>
        <w:tabs>
          <w:tab w:val="left" w:pos="709"/>
        </w:tabs>
        <w:spacing w:before="1"/>
        <w:ind w:right="113"/>
        <w:contextualSpacing/>
        <w:rPr>
          <w:sz w:val="28"/>
          <w:szCs w:val="28"/>
          <w:lang w:eastAsia="ru-RU"/>
        </w:rPr>
      </w:pPr>
      <w:r>
        <w:rPr>
          <w:sz w:val="28"/>
          <w:szCs w:val="28"/>
          <w:lang w:eastAsia="ru-RU"/>
        </w:rPr>
        <w:t>15.</w:t>
      </w:r>
      <w:r w:rsidR="008C3C2D" w:rsidRPr="007A1B01">
        <w:rPr>
          <w:sz w:val="28"/>
          <w:szCs w:val="28"/>
          <w:lang w:eastAsia="ru-RU"/>
        </w:rPr>
        <w:t>1.1</w:t>
      </w:r>
      <w:r w:rsidR="0008082F">
        <w:rPr>
          <w:sz w:val="28"/>
          <w:szCs w:val="28"/>
          <w:lang w:eastAsia="ru-RU"/>
        </w:rPr>
        <w:t>.</w:t>
      </w:r>
      <w:r w:rsidR="00724089">
        <w:rPr>
          <w:sz w:val="28"/>
          <w:szCs w:val="28"/>
          <w:lang w:eastAsia="ru-RU"/>
        </w:rPr>
        <w:t> </w:t>
      </w:r>
      <w:r w:rsidR="008C3C2D" w:rsidRPr="007A1B01">
        <w:rPr>
          <w:sz w:val="28"/>
          <w:szCs w:val="28"/>
          <w:lang w:eastAsia="ru-RU"/>
        </w:rPr>
        <w:t>Оценка произвольной программы в зависимости от исполняемого теста может включать в себя оценку лошади, оценку артистизма, оценку техники и оценку технических упражнений. Оценка техники в зависимости от исполняемого теста состоит либо только из оценки исполнения, либо из оценки исполнения и оценки сложности.</w:t>
      </w:r>
    </w:p>
    <w:p w14:paraId="5EF9919C" w14:textId="79CD58C4" w:rsidR="008C3C2D" w:rsidRPr="007A1B01" w:rsidRDefault="009E1CDB" w:rsidP="00F77355">
      <w:pPr>
        <w:widowControl w:val="0"/>
        <w:tabs>
          <w:tab w:val="left" w:pos="709"/>
        </w:tabs>
        <w:spacing w:before="1"/>
        <w:ind w:right="113"/>
        <w:contextualSpacing/>
        <w:rPr>
          <w:sz w:val="28"/>
          <w:szCs w:val="28"/>
          <w:lang w:eastAsia="ru-RU"/>
        </w:rPr>
      </w:pPr>
      <w:r>
        <w:rPr>
          <w:sz w:val="28"/>
          <w:szCs w:val="28"/>
          <w:lang w:eastAsia="ru-RU"/>
        </w:rPr>
        <w:t>15.</w:t>
      </w:r>
      <w:r w:rsidR="00724089">
        <w:rPr>
          <w:sz w:val="28"/>
          <w:szCs w:val="28"/>
          <w:lang w:eastAsia="ru-RU"/>
        </w:rPr>
        <w:t>1.2. </w:t>
      </w:r>
      <w:r w:rsidR="008C3C2D" w:rsidRPr="007A1B01">
        <w:rPr>
          <w:sz w:val="28"/>
          <w:szCs w:val="28"/>
          <w:lang w:eastAsia="ru-RU"/>
        </w:rPr>
        <w:t>Выступление в произвольной программе начинается с момента касания вольтижером ручек гурты, пада или корпуса лошади и заканчивается с истечением лимита времени. Судейство заканчивается, когда последний вольтижер коснулся земли после финального соскока.</w:t>
      </w:r>
    </w:p>
    <w:p w14:paraId="27540629" w14:textId="290C1440" w:rsidR="008C3C2D" w:rsidRPr="007A1B01" w:rsidRDefault="009E1CDB" w:rsidP="00F77355">
      <w:pPr>
        <w:widowControl w:val="0"/>
        <w:tabs>
          <w:tab w:val="left" w:pos="709"/>
        </w:tabs>
        <w:spacing w:before="1"/>
        <w:ind w:right="113"/>
        <w:contextualSpacing/>
        <w:rPr>
          <w:sz w:val="28"/>
          <w:szCs w:val="28"/>
          <w:lang w:eastAsia="ru-RU"/>
        </w:rPr>
      </w:pPr>
      <w:r>
        <w:rPr>
          <w:sz w:val="28"/>
          <w:szCs w:val="28"/>
          <w:lang w:eastAsia="ru-RU"/>
        </w:rPr>
        <w:t>15.</w:t>
      </w:r>
      <w:r w:rsidR="00724089">
        <w:rPr>
          <w:sz w:val="28"/>
          <w:szCs w:val="28"/>
          <w:lang w:eastAsia="ru-RU"/>
        </w:rPr>
        <w:t>1.3. </w:t>
      </w:r>
      <w:r w:rsidR="008C3C2D" w:rsidRPr="007A1B01">
        <w:rPr>
          <w:sz w:val="28"/>
          <w:szCs w:val="28"/>
          <w:lang w:eastAsia="ru-RU"/>
        </w:rPr>
        <w:t>Каждое упражнение (статическое или динамическое) включая соскок выполненное до истечения лимита времени, оценивается по параметрам техники и артистизма.</w:t>
      </w:r>
    </w:p>
    <w:p w14:paraId="5D7D095E" w14:textId="54F2CAEB" w:rsidR="008C3C2D" w:rsidRPr="007A1B01" w:rsidRDefault="009E1CDB" w:rsidP="00F77355">
      <w:pPr>
        <w:widowControl w:val="0"/>
        <w:tabs>
          <w:tab w:val="left" w:pos="709"/>
        </w:tabs>
        <w:spacing w:before="1"/>
        <w:ind w:right="113"/>
        <w:contextualSpacing/>
        <w:rPr>
          <w:sz w:val="28"/>
          <w:szCs w:val="28"/>
          <w:lang w:eastAsia="ru-RU"/>
        </w:rPr>
      </w:pPr>
      <w:r>
        <w:rPr>
          <w:sz w:val="28"/>
          <w:szCs w:val="28"/>
          <w:lang w:eastAsia="ru-RU"/>
        </w:rPr>
        <w:t>15.</w:t>
      </w:r>
      <w:r w:rsidR="00724089">
        <w:rPr>
          <w:sz w:val="28"/>
          <w:szCs w:val="28"/>
          <w:lang w:eastAsia="ru-RU"/>
        </w:rPr>
        <w:t>1.4. </w:t>
      </w:r>
      <w:r w:rsidR="008C3C2D" w:rsidRPr="007A1B01">
        <w:rPr>
          <w:sz w:val="28"/>
          <w:szCs w:val="28"/>
          <w:lang w:eastAsia="ru-RU"/>
        </w:rPr>
        <w:t>Упражнения или соскоки, исполняемые в момент истечения времени, также оцениваются по параметрам техники и артистизма, а упражнения и соскоки, начатые после истечения лимита времени, оцениваются только в «исполнении», включая выставление вычетов, но не оцениваются в «сложности» и в «артистизме».</w:t>
      </w:r>
    </w:p>
    <w:p w14:paraId="20DD3703" w14:textId="487CF1A3" w:rsidR="008C3C2D" w:rsidRPr="007A1B01" w:rsidRDefault="009E1CDB" w:rsidP="00F77355">
      <w:pPr>
        <w:widowControl w:val="0"/>
        <w:tabs>
          <w:tab w:val="left" w:pos="709"/>
        </w:tabs>
        <w:spacing w:before="1"/>
        <w:ind w:right="113"/>
        <w:contextualSpacing/>
        <w:rPr>
          <w:sz w:val="28"/>
          <w:szCs w:val="28"/>
          <w:lang w:eastAsia="ru-RU"/>
        </w:rPr>
      </w:pPr>
      <w:r>
        <w:rPr>
          <w:sz w:val="28"/>
          <w:szCs w:val="28"/>
          <w:lang w:eastAsia="ru-RU"/>
        </w:rPr>
        <w:t>15.</w:t>
      </w:r>
      <w:r w:rsidR="00724089">
        <w:rPr>
          <w:sz w:val="28"/>
          <w:szCs w:val="28"/>
          <w:lang w:eastAsia="ru-RU"/>
        </w:rPr>
        <w:t>1.5. </w:t>
      </w:r>
      <w:r w:rsidR="008C3C2D" w:rsidRPr="007A1B01">
        <w:rPr>
          <w:sz w:val="28"/>
          <w:szCs w:val="28"/>
          <w:lang w:eastAsia="ru-RU"/>
        </w:rPr>
        <w:t>При выполнении упражнений или соскоков после истечения лимита времени, предусмотрен вычет из оценки за артистизм.</w:t>
      </w:r>
    </w:p>
    <w:p w14:paraId="61943C17" w14:textId="7A34F72C" w:rsidR="008C3C2D" w:rsidRPr="007A1B01" w:rsidRDefault="00724089" w:rsidP="00F77355">
      <w:pPr>
        <w:widowControl w:val="0"/>
        <w:tabs>
          <w:tab w:val="left" w:pos="709"/>
        </w:tabs>
        <w:spacing w:before="1"/>
        <w:ind w:right="113"/>
        <w:contextualSpacing/>
        <w:rPr>
          <w:sz w:val="28"/>
          <w:szCs w:val="28"/>
          <w:lang w:eastAsia="ru-RU"/>
        </w:rPr>
      </w:pPr>
      <w:r>
        <w:rPr>
          <w:sz w:val="28"/>
          <w:szCs w:val="28"/>
          <w:lang w:eastAsia="ru-RU"/>
        </w:rPr>
        <w:t>15.2. </w:t>
      </w:r>
      <w:r w:rsidR="008C3C2D" w:rsidRPr="007A1B01">
        <w:rPr>
          <w:sz w:val="28"/>
          <w:szCs w:val="28"/>
          <w:lang w:eastAsia="ru-RU"/>
        </w:rPr>
        <w:t>Структура произвольных упражнений.</w:t>
      </w:r>
    </w:p>
    <w:p w14:paraId="0ED21B92" w14:textId="2ED03FEA" w:rsidR="008C3C2D" w:rsidRPr="007A1B01" w:rsidRDefault="009E1CDB" w:rsidP="00F77355">
      <w:pPr>
        <w:widowControl w:val="0"/>
        <w:tabs>
          <w:tab w:val="left" w:pos="709"/>
        </w:tabs>
        <w:spacing w:before="1"/>
        <w:ind w:right="113"/>
        <w:contextualSpacing/>
        <w:rPr>
          <w:sz w:val="28"/>
          <w:szCs w:val="28"/>
          <w:lang w:eastAsia="ru-RU"/>
        </w:rPr>
      </w:pPr>
      <w:r>
        <w:rPr>
          <w:sz w:val="28"/>
          <w:szCs w:val="28"/>
          <w:lang w:eastAsia="ru-RU"/>
        </w:rPr>
        <w:t>15.</w:t>
      </w:r>
      <w:r w:rsidR="00724089">
        <w:rPr>
          <w:sz w:val="28"/>
          <w:szCs w:val="28"/>
          <w:lang w:eastAsia="ru-RU"/>
        </w:rPr>
        <w:t>2.1. </w:t>
      </w:r>
      <w:r w:rsidR="008C3C2D" w:rsidRPr="007A1B01">
        <w:rPr>
          <w:sz w:val="28"/>
          <w:szCs w:val="28"/>
          <w:lang w:eastAsia="ru-RU"/>
        </w:rPr>
        <w:t>Произвольные упражнения – это самостоятельно определяемые упражнения, соответствующие требованиям правил по вольтижировке и законам биомеханики.</w:t>
      </w:r>
    </w:p>
    <w:p w14:paraId="2D786205" w14:textId="14D5235E" w:rsidR="008C3C2D" w:rsidRPr="007A1B01" w:rsidRDefault="009E1CDB" w:rsidP="00F77355">
      <w:pPr>
        <w:widowControl w:val="0"/>
        <w:tabs>
          <w:tab w:val="left" w:pos="709"/>
        </w:tabs>
        <w:spacing w:before="1"/>
        <w:ind w:right="113"/>
        <w:contextualSpacing/>
        <w:rPr>
          <w:sz w:val="28"/>
          <w:szCs w:val="28"/>
          <w:lang w:eastAsia="ru-RU"/>
        </w:rPr>
      </w:pPr>
      <w:r>
        <w:rPr>
          <w:sz w:val="28"/>
          <w:szCs w:val="28"/>
          <w:lang w:eastAsia="ru-RU"/>
        </w:rPr>
        <w:t>15.</w:t>
      </w:r>
      <w:r w:rsidR="00724089">
        <w:rPr>
          <w:sz w:val="28"/>
          <w:szCs w:val="28"/>
          <w:lang w:eastAsia="ru-RU"/>
        </w:rPr>
        <w:t>2.1.1. </w:t>
      </w:r>
      <w:r w:rsidR="008C3C2D" w:rsidRPr="007A1B01">
        <w:rPr>
          <w:sz w:val="28"/>
          <w:szCs w:val="28"/>
          <w:lang w:eastAsia="ru-RU"/>
        </w:rPr>
        <w:t>Статическое упражнение:</w:t>
      </w:r>
    </w:p>
    <w:p w14:paraId="7E551335" w14:textId="41442788" w:rsidR="008C3C2D" w:rsidRPr="007A1B01" w:rsidRDefault="009E1CDB" w:rsidP="00F77355">
      <w:pPr>
        <w:widowControl w:val="0"/>
        <w:tabs>
          <w:tab w:val="left" w:pos="709"/>
        </w:tabs>
        <w:spacing w:before="1"/>
        <w:ind w:right="113"/>
        <w:contextualSpacing/>
        <w:rPr>
          <w:sz w:val="28"/>
          <w:szCs w:val="28"/>
          <w:lang w:eastAsia="ru-RU"/>
        </w:rPr>
      </w:pPr>
      <w:r>
        <w:rPr>
          <w:sz w:val="28"/>
          <w:szCs w:val="28"/>
          <w:lang w:eastAsia="ru-RU"/>
        </w:rPr>
        <w:t>15.</w:t>
      </w:r>
      <w:r w:rsidR="008C3C2D" w:rsidRPr="007A1B01">
        <w:rPr>
          <w:sz w:val="28"/>
          <w:szCs w:val="28"/>
          <w:lang w:eastAsia="ru-RU"/>
        </w:rPr>
        <w:t>2.1.1.1.</w:t>
      </w:r>
      <w:r w:rsidR="00724089">
        <w:rPr>
          <w:sz w:val="28"/>
          <w:szCs w:val="28"/>
          <w:lang w:eastAsia="ru-RU"/>
        </w:rPr>
        <w:t> </w:t>
      </w:r>
      <w:r w:rsidR="008C3C2D" w:rsidRPr="007A1B01">
        <w:rPr>
          <w:sz w:val="28"/>
          <w:szCs w:val="28"/>
          <w:lang w:eastAsia="ru-RU"/>
        </w:rPr>
        <w:t>Значительная часть массы тела не перемещается относительно лошади. Центр тяжести должен находиться почти на одинаковом расстоянии от земли, потому что части тела поглощают движение лошади вверх и вниз.</w:t>
      </w:r>
    </w:p>
    <w:p w14:paraId="20CEDDB4" w14:textId="0A05156C" w:rsidR="008C3C2D" w:rsidRPr="007A1B01" w:rsidRDefault="009E1CDB" w:rsidP="00F77355">
      <w:pPr>
        <w:widowControl w:val="0"/>
        <w:tabs>
          <w:tab w:val="left" w:pos="709"/>
        </w:tabs>
        <w:spacing w:before="1"/>
        <w:ind w:right="113"/>
        <w:contextualSpacing/>
        <w:rPr>
          <w:sz w:val="28"/>
          <w:szCs w:val="28"/>
          <w:lang w:eastAsia="ru-RU"/>
        </w:rPr>
      </w:pPr>
      <w:r>
        <w:rPr>
          <w:sz w:val="28"/>
          <w:szCs w:val="28"/>
          <w:lang w:eastAsia="ru-RU"/>
        </w:rPr>
        <w:t>15.</w:t>
      </w:r>
      <w:r w:rsidR="008C3C2D" w:rsidRPr="007A1B01">
        <w:rPr>
          <w:sz w:val="28"/>
          <w:szCs w:val="28"/>
          <w:lang w:eastAsia="ru-RU"/>
        </w:rPr>
        <w:t>2.1.1.2.</w:t>
      </w:r>
      <w:r w:rsidR="00724089">
        <w:rPr>
          <w:sz w:val="28"/>
          <w:szCs w:val="28"/>
          <w:lang w:eastAsia="ru-RU"/>
        </w:rPr>
        <w:t> </w:t>
      </w:r>
      <w:r w:rsidR="008C3C2D" w:rsidRPr="007A1B01">
        <w:rPr>
          <w:sz w:val="28"/>
          <w:szCs w:val="28"/>
          <w:lang w:eastAsia="ru-RU"/>
        </w:rPr>
        <w:t>Упражнение фиксируется как минимум одним полным темпом галопа в ОП и технических упражнениях, а также минимум 3 темпа в ПП и дополнительных упражнениях в ТП.</w:t>
      </w:r>
    </w:p>
    <w:p w14:paraId="3B1C0933" w14:textId="056C08EB" w:rsidR="008C3C2D" w:rsidRPr="007A1B01" w:rsidRDefault="009E1CDB" w:rsidP="00F77355">
      <w:pPr>
        <w:widowControl w:val="0"/>
        <w:tabs>
          <w:tab w:val="left" w:pos="709"/>
        </w:tabs>
        <w:spacing w:before="1"/>
        <w:ind w:right="113"/>
        <w:contextualSpacing/>
        <w:rPr>
          <w:sz w:val="28"/>
          <w:szCs w:val="28"/>
          <w:lang w:eastAsia="ru-RU"/>
        </w:rPr>
      </w:pPr>
      <w:r>
        <w:rPr>
          <w:sz w:val="28"/>
          <w:szCs w:val="28"/>
          <w:lang w:eastAsia="ru-RU"/>
        </w:rPr>
        <w:t>15.</w:t>
      </w:r>
      <w:r w:rsidR="00724089">
        <w:rPr>
          <w:sz w:val="28"/>
          <w:szCs w:val="28"/>
          <w:lang w:eastAsia="ru-RU"/>
        </w:rPr>
        <w:t>2.1.2. </w:t>
      </w:r>
      <w:r w:rsidR="008C3C2D" w:rsidRPr="007A1B01">
        <w:rPr>
          <w:sz w:val="28"/>
          <w:szCs w:val="28"/>
          <w:lang w:eastAsia="ru-RU"/>
        </w:rPr>
        <w:t>Динамическое упражнение:</w:t>
      </w:r>
    </w:p>
    <w:p w14:paraId="3D99B5F4" w14:textId="77777777" w:rsidR="008C3C2D" w:rsidRPr="007A1B01" w:rsidRDefault="008C3C2D" w:rsidP="00F77355">
      <w:pPr>
        <w:widowControl w:val="0"/>
        <w:tabs>
          <w:tab w:val="left" w:pos="709"/>
        </w:tabs>
        <w:spacing w:before="1"/>
        <w:ind w:right="113"/>
        <w:contextualSpacing/>
        <w:rPr>
          <w:sz w:val="28"/>
          <w:szCs w:val="28"/>
          <w:lang w:eastAsia="ru-RU"/>
        </w:rPr>
      </w:pPr>
      <w:r w:rsidRPr="007A1B01">
        <w:rPr>
          <w:sz w:val="28"/>
          <w:szCs w:val="28"/>
          <w:lang w:eastAsia="ru-RU"/>
        </w:rPr>
        <w:t>Значительная часть массы тела находится в движении/перемещается по идентифицируемой траектории (траектория движения). Движение является преднамеренным и контролируемым</w:t>
      </w:r>
    </w:p>
    <w:p w14:paraId="4CE635F8" w14:textId="123FC2DB" w:rsidR="008C3C2D" w:rsidRPr="007A1B01" w:rsidRDefault="009E1CDB" w:rsidP="00F77355">
      <w:pPr>
        <w:widowControl w:val="0"/>
        <w:tabs>
          <w:tab w:val="left" w:pos="709"/>
        </w:tabs>
        <w:spacing w:before="1"/>
        <w:ind w:right="113"/>
        <w:contextualSpacing/>
        <w:rPr>
          <w:sz w:val="28"/>
          <w:szCs w:val="28"/>
          <w:lang w:eastAsia="ru-RU"/>
        </w:rPr>
      </w:pPr>
      <w:r>
        <w:rPr>
          <w:sz w:val="28"/>
          <w:szCs w:val="28"/>
          <w:lang w:eastAsia="ru-RU"/>
        </w:rPr>
        <w:t>15.</w:t>
      </w:r>
      <w:r w:rsidR="00724089">
        <w:rPr>
          <w:sz w:val="28"/>
          <w:szCs w:val="28"/>
          <w:lang w:eastAsia="ru-RU"/>
        </w:rPr>
        <w:t>2.1.3. </w:t>
      </w:r>
      <w:r w:rsidR="008C3C2D" w:rsidRPr="007A1B01">
        <w:rPr>
          <w:sz w:val="28"/>
          <w:szCs w:val="28"/>
          <w:lang w:eastAsia="ru-RU"/>
        </w:rPr>
        <w:t>Переход:</w:t>
      </w:r>
    </w:p>
    <w:p w14:paraId="36B14D40" w14:textId="5FB9440C" w:rsidR="008C3C2D" w:rsidRPr="007A1B01" w:rsidRDefault="008C3C2D" w:rsidP="00F77355">
      <w:pPr>
        <w:widowControl w:val="0"/>
        <w:tabs>
          <w:tab w:val="left" w:pos="709"/>
        </w:tabs>
        <w:spacing w:before="1"/>
        <w:ind w:right="113"/>
        <w:contextualSpacing/>
        <w:rPr>
          <w:sz w:val="28"/>
          <w:szCs w:val="28"/>
          <w:lang w:eastAsia="ru-RU"/>
        </w:rPr>
      </w:pPr>
      <w:r w:rsidRPr="007A1B01">
        <w:rPr>
          <w:sz w:val="28"/>
          <w:szCs w:val="28"/>
          <w:lang w:eastAsia="ru-RU"/>
        </w:rPr>
        <w:t>Элемент, который не учитывается для оценки сложности в ПП или как дополнительное упражнение в ТП, но учитывается для оценки исполнения и артистизма (за исключением C1).</w:t>
      </w:r>
    </w:p>
    <w:p w14:paraId="4AED6824" w14:textId="16FF2417" w:rsidR="008C3C2D" w:rsidRPr="007A1B01" w:rsidRDefault="009E1CDB" w:rsidP="00F77355">
      <w:pPr>
        <w:widowControl w:val="0"/>
        <w:tabs>
          <w:tab w:val="left" w:pos="709"/>
        </w:tabs>
        <w:spacing w:before="1"/>
        <w:ind w:right="113"/>
        <w:contextualSpacing/>
        <w:rPr>
          <w:sz w:val="28"/>
          <w:szCs w:val="28"/>
          <w:lang w:eastAsia="ru-RU"/>
        </w:rPr>
      </w:pPr>
      <w:r>
        <w:rPr>
          <w:sz w:val="28"/>
          <w:szCs w:val="28"/>
          <w:lang w:eastAsia="ru-RU"/>
        </w:rPr>
        <w:t>15.</w:t>
      </w:r>
      <w:r w:rsidR="008C3C2D" w:rsidRPr="007A1B01">
        <w:rPr>
          <w:sz w:val="28"/>
          <w:szCs w:val="28"/>
          <w:lang w:eastAsia="ru-RU"/>
        </w:rPr>
        <w:t>2.2</w:t>
      </w:r>
      <w:r>
        <w:rPr>
          <w:sz w:val="28"/>
          <w:szCs w:val="28"/>
          <w:lang w:eastAsia="ru-RU"/>
        </w:rPr>
        <w:t>.</w:t>
      </w:r>
      <w:r w:rsidR="008C3C2D" w:rsidRPr="007A1B01">
        <w:rPr>
          <w:sz w:val="28"/>
          <w:szCs w:val="28"/>
          <w:lang w:eastAsia="ru-RU"/>
        </w:rPr>
        <w:t> Все упражнения произвольной программы делятся на следующие уровни сложности:</w:t>
      </w:r>
    </w:p>
    <w:p w14:paraId="10C10965" w14:textId="60C9EC00" w:rsidR="008C3C2D" w:rsidRPr="007A1B01" w:rsidRDefault="00724089" w:rsidP="00F77355">
      <w:pPr>
        <w:widowControl w:val="0"/>
        <w:tabs>
          <w:tab w:val="left" w:pos="709"/>
        </w:tabs>
        <w:spacing w:before="1"/>
        <w:ind w:right="113"/>
        <w:contextualSpacing/>
        <w:rPr>
          <w:sz w:val="28"/>
          <w:szCs w:val="28"/>
          <w:lang w:eastAsia="ru-RU"/>
        </w:rPr>
      </w:pPr>
      <w:r>
        <w:rPr>
          <w:sz w:val="28"/>
          <w:szCs w:val="28"/>
          <w:lang w:eastAsia="ru-RU"/>
        </w:rPr>
        <w:t>а) </w:t>
      </w:r>
      <w:r w:rsidR="008C3C2D" w:rsidRPr="007A1B01">
        <w:rPr>
          <w:sz w:val="28"/>
          <w:szCs w:val="28"/>
          <w:lang w:eastAsia="ru-RU"/>
        </w:rPr>
        <w:t>R (риск) – упражнение повышенного уровня сложности;</w:t>
      </w:r>
    </w:p>
    <w:p w14:paraId="589212C6" w14:textId="7EFEF1D0" w:rsidR="008C3C2D" w:rsidRPr="007A1B01" w:rsidRDefault="00724089" w:rsidP="00F77355">
      <w:pPr>
        <w:widowControl w:val="0"/>
        <w:tabs>
          <w:tab w:val="left" w:pos="709"/>
        </w:tabs>
        <w:spacing w:before="1"/>
        <w:ind w:right="113"/>
        <w:contextualSpacing/>
        <w:rPr>
          <w:sz w:val="28"/>
          <w:szCs w:val="28"/>
          <w:lang w:eastAsia="ru-RU"/>
        </w:rPr>
      </w:pPr>
      <w:r>
        <w:rPr>
          <w:sz w:val="28"/>
          <w:szCs w:val="28"/>
          <w:lang w:eastAsia="ru-RU"/>
        </w:rPr>
        <w:t>б) </w:t>
      </w:r>
      <w:r w:rsidR="008C3C2D" w:rsidRPr="007A1B01">
        <w:rPr>
          <w:sz w:val="28"/>
          <w:szCs w:val="28"/>
          <w:lang w:eastAsia="ru-RU"/>
        </w:rPr>
        <w:t>D (сложное) – сложное упражнение</w:t>
      </w:r>
      <w:r w:rsidR="0008082F">
        <w:rPr>
          <w:sz w:val="28"/>
          <w:szCs w:val="28"/>
          <w:lang w:eastAsia="ru-RU"/>
        </w:rPr>
        <w:t>;</w:t>
      </w:r>
    </w:p>
    <w:p w14:paraId="76E720C6" w14:textId="47289815" w:rsidR="008C3C2D" w:rsidRPr="007A1B01" w:rsidRDefault="00724089" w:rsidP="00F77355">
      <w:pPr>
        <w:widowControl w:val="0"/>
        <w:tabs>
          <w:tab w:val="left" w:pos="709"/>
        </w:tabs>
        <w:spacing w:before="1"/>
        <w:ind w:right="113"/>
        <w:contextualSpacing/>
        <w:rPr>
          <w:sz w:val="28"/>
          <w:szCs w:val="28"/>
          <w:lang w:eastAsia="ru-RU"/>
        </w:rPr>
      </w:pPr>
      <w:r>
        <w:rPr>
          <w:sz w:val="28"/>
          <w:szCs w:val="28"/>
          <w:lang w:eastAsia="ru-RU"/>
        </w:rPr>
        <w:t>в) </w:t>
      </w:r>
      <w:r w:rsidR="008C3C2D" w:rsidRPr="007A1B01">
        <w:rPr>
          <w:sz w:val="28"/>
          <w:szCs w:val="28"/>
          <w:lang w:eastAsia="ru-RU"/>
        </w:rPr>
        <w:t>M (средне</w:t>
      </w:r>
      <w:r w:rsidR="0008082F">
        <w:rPr>
          <w:sz w:val="28"/>
          <w:szCs w:val="28"/>
          <w:lang w:eastAsia="ru-RU"/>
        </w:rPr>
        <w:t>е) – упражнение среднего уровня;</w:t>
      </w:r>
    </w:p>
    <w:p w14:paraId="1BE14CE2" w14:textId="107AD5C6" w:rsidR="008C3C2D" w:rsidRPr="007A1B01" w:rsidRDefault="00724089" w:rsidP="00F77355">
      <w:pPr>
        <w:widowControl w:val="0"/>
        <w:tabs>
          <w:tab w:val="left" w:pos="709"/>
        </w:tabs>
        <w:spacing w:before="1"/>
        <w:ind w:right="113"/>
        <w:contextualSpacing/>
        <w:rPr>
          <w:sz w:val="28"/>
          <w:szCs w:val="28"/>
          <w:lang w:eastAsia="ru-RU"/>
        </w:rPr>
      </w:pPr>
      <w:r>
        <w:rPr>
          <w:sz w:val="28"/>
          <w:szCs w:val="28"/>
          <w:lang w:eastAsia="ru-RU"/>
        </w:rPr>
        <w:t>г) </w:t>
      </w:r>
      <w:r w:rsidR="008C3C2D" w:rsidRPr="007A1B01">
        <w:rPr>
          <w:sz w:val="28"/>
          <w:szCs w:val="28"/>
          <w:lang w:eastAsia="ru-RU"/>
        </w:rPr>
        <w:t>E (легкое) – легкое упражнение</w:t>
      </w:r>
      <w:r w:rsidR="0008082F">
        <w:rPr>
          <w:sz w:val="28"/>
          <w:szCs w:val="28"/>
          <w:lang w:eastAsia="ru-RU"/>
        </w:rPr>
        <w:t>.</w:t>
      </w:r>
    </w:p>
    <w:p w14:paraId="2D4F44CE" w14:textId="5367D888" w:rsidR="008C3C2D" w:rsidRPr="007A1B01" w:rsidRDefault="009E1CDB" w:rsidP="00F77355">
      <w:pPr>
        <w:widowControl w:val="0"/>
        <w:tabs>
          <w:tab w:val="left" w:pos="709"/>
        </w:tabs>
        <w:spacing w:before="1"/>
        <w:ind w:right="113"/>
        <w:contextualSpacing/>
        <w:rPr>
          <w:sz w:val="28"/>
          <w:szCs w:val="28"/>
          <w:lang w:eastAsia="ru-RU"/>
        </w:rPr>
      </w:pPr>
      <w:r>
        <w:rPr>
          <w:sz w:val="28"/>
          <w:szCs w:val="28"/>
          <w:lang w:eastAsia="ru-RU"/>
        </w:rPr>
        <w:t>15.</w:t>
      </w:r>
      <w:r w:rsidR="008C3C2D" w:rsidRPr="007A1B01">
        <w:rPr>
          <w:sz w:val="28"/>
          <w:szCs w:val="28"/>
          <w:lang w:eastAsia="ru-RU"/>
        </w:rPr>
        <w:t>2.3. Общие требования к ПП</w:t>
      </w:r>
      <w:r w:rsidR="0008082F">
        <w:rPr>
          <w:sz w:val="28"/>
          <w:szCs w:val="28"/>
          <w:lang w:eastAsia="ru-RU"/>
        </w:rPr>
        <w:t>.</w:t>
      </w:r>
    </w:p>
    <w:p w14:paraId="550F7058" w14:textId="35809753" w:rsidR="008C3C2D" w:rsidRPr="007A1B01" w:rsidRDefault="009E1CDB" w:rsidP="00F77355">
      <w:pPr>
        <w:widowControl w:val="0"/>
        <w:tabs>
          <w:tab w:val="left" w:pos="709"/>
        </w:tabs>
        <w:spacing w:before="1"/>
        <w:ind w:right="113"/>
        <w:contextualSpacing/>
        <w:rPr>
          <w:sz w:val="28"/>
          <w:szCs w:val="28"/>
          <w:lang w:eastAsia="ru-RU"/>
        </w:rPr>
      </w:pPr>
      <w:r>
        <w:rPr>
          <w:sz w:val="28"/>
          <w:szCs w:val="28"/>
          <w:lang w:eastAsia="ru-RU"/>
        </w:rPr>
        <w:t>15.</w:t>
      </w:r>
      <w:r w:rsidR="008C3C2D" w:rsidRPr="007A1B01">
        <w:rPr>
          <w:sz w:val="28"/>
          <w:szCs w:val="28"/>
          <w:lang w:eastAsia="ru-RU"/>
        </w:rPr>
        <w:t>2.3.1.</w:t>
      </w:r>
      <w:r w:rsidR="00724089">
        <w:rPr>
          <w:sz w:val="28"/>
          <w:szCs w:val="28"/>
          <w:lang w:eastAsia="ru-RU"/>
        </w:rPr>
        <w:t> </w:t>
      </w:r>
      <w:r w:rsidR="008C3C2D" w:rsidRPr="007A1B01">
        <w:rPr>
          <w:sz w:val="28"/>
          <w:szCs w:val="28"/>
          <w:lang w:eastAsia="ru-RU"/>
        </w:rPr>
        <w:t>Произвольная программа групп может состоять из одиночных, двойных и тройных упражнений. Максимальное количество вольтижеров, находящихся одновременно на лошади, три. По крайней мере, один вольтижер во время ПП должен сохранять контакт с лошадью. Каждый вольтижер должен выполнить как минимум одно упражнение.</w:t>
      </w:r>
    </w:p>
    <w:p w14:paraId="4C55D42F" w14:textId="4DC1206C" w:rsidR="008C3C2D" w:rsidRPr="007A1B01" w:rsidRDefault="009E1CDB" w:rsidP="00F77355">
      <w:pPr>
        <w:widowControl w:val="0"/>
        <w:tabs>
          <w:tab w:val="left" w:pos="709"/>
        </w:tabs>
        <w:spacing w:before="1"/>
        <w:ind w:right="113"/>
        <w:contextualSpacing/>
        <w:rPr>
          <w:sz w:val="28"/>
          <w:szCs w:val="28"/>
          <w:lang w:eastAsia="ru-RU"/>
        </w:rPr>
      </w:pPr>
      <w:r>
        <w:rPr>
          <w:sz w:val="28"/>
          <w:szCs w:val="28"/>
          <w:lang w:eastAsia="ru-RU"/>
        </w:rPr>
        <w:t>15.</w:t>
      </w:r>
      <w:r w:rsidR="008C3C2D" w:rsidRPr="007A1B01">
        <w:rPr>
          <w:sz w:val="28"/>
          <w:szCs w:val="28"/>
          <w:lang w:eastAsia="ru-RU"/>
        </w:rPr>
        <w:t>2.3.2.</w:t>
      </w:r>
      <w:r w:rsidR="00724089">
        <w:rPr>
          <w:sz w:val="28"/>
          <w:szCs w:val="28"/>
          <w:lang w:eastAsia="ru-RU"/>
        </w:rPr>
        <w:t> </w:t>
      </w:r>
      <w:r w:rsidR="008C3C2D" w:rsidRPr="007A1B01">
        <w:rPr>
          <w:sz w:val="28"/>
          <w:szCs w:val="28"/>
          <w:lang w:eastAsia="ru-RU"/>
        </w:rPr>
        <w:t>Временное ограничение ПП групп – 3 или 4 минуты в зависимости от теста.</w:t>
      </w:r>
    </w:p>
    <w:p w14:paraId="13B9DE5A" w14:textId="436B0423" w:rsidR="008C3C2D" w:rsidRPr="007A1B01" w:rsidRDefault="009E1CDB" w:rsidP="00F77355">
      <w:pPr>
        <w:widowControl w:val="0"/>
        <w:tabs>
          <w:tab w:val="left" w:pos="709"/>
        </w:tabs>
        <w:spacing w:before="1"/>
        <w:ind w:right="113"/>
        <w:contextualSpacing/>
        <w:rPr>
          <w:sz w:val="28"/>
          <w:szCs w:val="28"/>
          <w:lang w:eastAsia="ru-RU"/>
        </w:rPr>
      </w:pPr>
      <w:r>
        <w:rPr>
          <w:sz w:val="28"/>
          <w:szCs w:val="28"/>
          <w:lang w:eastAsia="ru-RU"/>
        </w:rPr>
        <w:t>15.</w:t>
      </w:r>
      <w:r w:rsidR="008C3C2D" w:rsidRPr="007A1B01">
        <w:rPr>
          <w:sz w:val="28"/>
          <w:szCs w:val="28"/>
          <w:lang w:eastAsia="ru-RU"/>
        </w:rPr>
        <w:t>2.3.3.</w:t>
      </w:r>
      <w:r w:rsidR="00724089">
        <w:rPr>
          <w:sz w:val="28"/>
          <w:szCs w:val="28"/>
          <w:lang w:eastAsia="ru-RU"/>
        </w:rPr>
        <w:t> </w:t>
      </w:r>
      <w:r w:rsidR="008C3C2D" w:rsidRPr="007A1B01">
        <w:rPr>
          <w:sz w:val="28"/>
          <w:szCs w:val="28"/>
          <w:lang w:eastAsia="ru-RU"/>
        </w:rPr>
        <w:t>Вычеты за неполную группу в ПП – 1 балл из оценки за артистизм.</w:t>
      </w:r>
    </w:p>
    <w:p w14:paraId="5C93DCEA" w14:textId="0DA390BC" w:rsidR="008C3C2D" w:rsidRPr="007A1B01" w:rsidRDefault="009E1CDB" w:rsidP="00F77355">
      <w:pPr>
        <w:widowControl w:val="0"/>
        <w:tabs>
          <w:tab w:val="left" w:pos="709"/>
        </w:tabs>
        <w:spacing w:before="1"/>
        <w:ind w:right="113"/>
        <w:contextualSpacing/>
        <w:rPr>
          <w:sz w:val="28"/>
          <w:szCs w:val="28"/>
          <w:lang w:eastAsia="ru-RU"/>
        </w:rPr>
      </w:pPr>
      <w:r>
        <w:rPr>
          <w:sz w:val="28"/>
          <w:szCs w:val="28"/>
          <w:lang w:eastAsia="ru-RU"/>
        </w:rPr>
        <w:t>15.</w:t>
      </w:r>
      <w:r w:rsidR="00724089">
        <w:rPr>
          <w:sz w:val="28"/>
          <w:szCs w:val="28"/>
          <w:lang w:eastAsia="ru-RU"/>
        </w:rPr>
        <w:t>2.3.4. </w:t>
      </w:r>
      <w:r w:rsidR="008C3C2D" w:rsidRPr="007A1B01">
        <w:rPr>
          <w:sz w:val="28"/>
          <w:szCs w:val="28"/>
          <w:lang w:eastAsia="ru-RU"/>
        </w:rPr>
        <w:t xml:space="preserve">Вычет за невыполнение спортсменом ни одного упражнения в ПП – 1 балл из оценки за артистизм. </w:t>
      </w:r>
    </w:p>
    <w:p w14:paraId="2F8EDC05" w14:textId="722CC157" w:rsidR="008C3C2D" w:rsidRPr="007A1B01" w:rsidRDefault="009E1CDB" w:rsidP="00F77355">
      <w:pPr>
        <w:widowControl w:val="0"/>
        <w:tabs>
          <w:tab w:val="left" w:pos="709"/>
        </w:tabs>
        <w:spacing w:before="1"/>
        <w:ind w:right="113"/>
        <w:contextualSpacing/>
        <w:rPr>
          <w:sz w:val="28"/>
          <w:szCs w:val="28"/>
          <w:lang w:eastAsia="ru-RU"/>
        </w:rPr>
      </w:pPr>
      <w:r>
        <w:rPr>
          <w:sz w:val="28"/>
          <w:szCs w:val="28"/>
          <w:lang w:eastAsia="ru-RU"/>
        </w:rPr>
        <w:t>15.</w:t>
      </w:r>
      <w:r w:rsidR="008C3C2D" w:rsidRPr="007A1B01">
        <w:rPr>
          <w:sz w:val="28"/>
          <w:szCs w:val="28"/>
          <w:lang w:eastAsia="ru-RU"/>
        </w:rPr>
        <w:t>2.3.5.</w:t>
      </w:r>
      <w:r w:rsidR="00724089">
        <w:rPr>
          <w:sz w:val="28"/>
          <w:szCs w:val="28"/>
          <w:lang w:eastAsia="ru-RU"/>
        </w:rPr>
        <w:t> </w:t>
      </w:r>
      <w:r w:rsidR="008C3C2D" w:rsidRPr="007A1B01">
        <w:rPr>
          <w:sz w:val="28"/>
          <w:szCs w:val="28"/>
          <w:lang w:eastAsia="ru-RU"/>
        </w:rPr>
        <w:t>ПП пар выполняется двумя спортсменами. Во время выступления оба спортсмена должны сохранять контакт с лошадью, и/или гуртой, и/или падом, и/или между собой (кроме прыжков).</w:t>
      </w:r>
    </w:p>
    <w:p w14:paraId="169B6B95" w14:textId="7BA3D277" w:rsidR="008C3C2D" w:rsidRPr="007A1B01" w:rsidRDefault="009E1CDB" w:rsidP="00F77355">
      <w:pPr>
        <w:widowControl w:val="0"/>
        <w:tabs>
          <w:tab w:val="left" w:pos="709"/>
        </w:tabs>
        <w:spacing w:before="1"/>
        <w:ind w:right="113"/>
        <w:contextualSpacing/>
        <w:rPr>
          <w:sz w:val="28"/>
          <w:szCs w:val="28"/>
          <w:lang w:eastAsia="ru-RU"/>
        </w:rPr>
      </w:pPr>
      <w:r>
        <w:rPr>
          <w:sz w:val="28"/>
          <w:szCs w:val="28"/>
          <w:lang w:eastAsia="ru-RU"/>
        </w:rPr>
        <w:t>15.</w:t>
      </w:r>
      <w:r w:rsidR="008C3C2D" w:rsidRPr="007A1B01">
        <w:rPr>
          <w:sz w:val="28"/>
          <w:szCs w:val="28"/>
          <w:lang w:eastAsia="ru-RU"/>
        </w:rPr>
        <w:t>2.3.6.</w:t>
      </w:r>
      <w:r w:rsidR="00724089">
        <w:rPr>
          <w:sz w:val="28"/>
          <w:szCs w:val="28"/>
          <w:lang w:eastAsia="ru-RU"/>
        </w:rPr>
        <w:t> </w:t>
      </w:r>
      <w:r w:rsidR="008C3C2D" w:rsidRPr="007A1B01">
        <w:rPr>
          <w:sz w:val="28"/>
          <w:szCs w:val="28"/>
          <w:lang w:eastAsia="ru-RU"/>
        </w:rPr>
        <w:t xml:space="preserve">ПП индивидуальной программы выполняется одним спортсменом. </w:t>
      </w:r>
    </w:p>
    <w:p w14:paraId="637AFCB5" w14:textId="3C7ED84F" w:rsidR="008C3C2D" w:rsidRPr="007A1B01" w:rsidRDefault="009E1CDB" w:rsidP="00F77355">
      <w:pPr>
        <w:widowControl w:val="0"/>
        <w:tabs>
          <w:tab w:val="left" w:pos="709"/>
        </w:tabs>
        <w:spacing w:before="1"/>
        <w:ind w:right="113"/>
        <w:contextualSpacing/>
        <w:rPr>
          <w:sz w:val="28"/>
          <w:szCs w:val="28"/>
          <w:lang w:eastAsia="ru-RU"/>
        </w:rPr>
      </w:pPr>
      <w:r>
        <w:rPr>
          <w:sz w:val="28"/>
          <w:szCs w:val="28"/>
          <w:lang w:eastAsia="ru-RU"/>
        </w:rPr>
        <w:t>15.</w:t>
      </w:r>
      <w:r w:rsidR="00724089">
        <w:rPr>
          <w:sz w:val="28"/>
          <w:szCs w:val="28"/>
          <w:lang w:eastAsia="ru-RU"/>
        </w:rPr>
        <w:t>2.3.7. </w:t>
      </w:r>
      <w:r w:rsidR="008C3C2D" w:rsidRPr="007A1B01">
        <w:rPr>
          <w:sz w:val="28"/>
          <w:szCs w:val="28"/>
          <w:lang w:eastAsia="ru-RU"/>
        </w:rPr>
        <w:t>Все вольтижеры, выступающие на одной лошади в рамках одной разминки выбегают на спортивную арену вместе.</w:t>
      </w:r>
    </w:p>
    <w:p w14:paraId="003D93D5" w14:textId="6D8D4763" w:rsidR="008C3C2D" w:rsidRPr="007A1B01" w:rsidRDefault="009E1CDB" w:rsidP="00F77355">
      <w:pPr>
        <w:widowControl w:val="0"/>
        <w:tabs>
          <w:tab w:val="left" w:pos="709"/>
        </w:tabs>
        <w:spacing w:before="1"/>
        <w:ind w:right="113"/>
        <w:contextualSpacing/>
        <w:rPr>
          <w:sz w:val="28"/>
          <w:szCs w:val="28"/>
          <w:lang w:eastAsia="ru-RU"/>
        </w:rPr>
      </w:pPr>
      <w:r>
        <w:rPr>
          <w:sz w:val="28"/>
          <w:szCs w:val="28"/>
          <w:lang w:eastAsia="ru-RU"/>
        </w:rPr>
        <w:t>15.</w:t>
      </w:r>
      <w:r w:rsidR="008C3C2D" w:rsidRPr="007A1B01">
        <w:rPr>
          <w:sz w:val="28"/>
          <w:szCs w:val="28"/>
          <w:lang w:eastAsia="ru-RU"/>
        </w:rPr>
        <w:t>3. Оценка техники.</w:t>
      </w:r>
    </w:p>
    <w:p w14:paraId="555D1151" w14:textId="77777777" w:rsidR="008C3C2D" w:rsidRPr="007A1B01" w:rsidRDefault="008C3C2D" w:rsidP="00F77355">
      <w:pPr>
        <w:widowControl w:val="0"/>
        <w:tabs>
          <w:tab w:val="left" w:pos="709"/>
        </w:tabs>
        <w:spacing w:before="1"/>
        <w:ind w:right="113"/>
        <w:contextualSpacing/>
        <w:rPr>
          <w:sz w:val="28"/>
          <w:szCs w:val="28"/>
          <w:lang w:eastAsia="ru-RU"/>
        </w:rPr>
      </w:pPr>
      <w:r w:rsidRPr="007A1B01">
        <w:rPr>
          <w:sz w:val="28"/>
          <w:szCs w:val="28"/>
          <w:lang w:eastAsia="ru-RU"/>
        </w:rPr>
        <w:t>Оценка техники – состоит из оценки «исполнения» и «сложности».</w:t>
      </w:r>
    </w:p>
    <w:p w14:paraId="6E6E4071" w14:textId="1ACCF938" w:rsidR="008C3C2D" w:rsidRPr="007A1B01" w:rsidRDefault="009E1CDB" w:rsidP="00F77355">
      <w:pPr>
        <w:widowControl w:val="0"/>
        <w:tabs>
          <w:tab w:val="left" w:pos="709"/>
        </w:tabs>
        <w:spacing w:before="1"/>
        <w:ind w:right="113"/>
        <w:contextualSpacing/>
        <w:rPr>
          <w:sz w:val="28"/>
          <w:szCs w:val="28"/>
          <w:lang w:eastAsia="ru-RU"/>
        </w:rPr>
      </w:pPr>
      <w:r>
        <w:rPr>
          <w:sz w:val="28"/>
          <w:szCs w:val="28"/>
          <w:lang w:eastAsia="ru-RU"/>
        </w:rPr>
        <w:t>15.</w:t>
      </w:r>
      <w:r w:rsidR="008C3C2D" w:rsidRPr="007A1B01">
        <w:rPr>
          <w:sz w:val="28"/>
          <w:szCs w:val="28"/>
          <w:lang w:eastAsia="ru-RU"/>
        </w:rPr>
        <w:t>3.1. Оценка исполнения.</w:t>
      </w:r>
    </w:p>
    <w:p w14:paraId="16AB2C7C" w14:textId="6C1D92B9" w:rsidR="008C3C2D" w:rsidRPr="007A1B01" w:rsidRDefault="009E1CDB" w:rsidP="00F77355">
      <w:pPr>
        <w:widowControl w:val="0"/>
        <w:tabs>
          <w:tab w:val="left" w:pos="709"/>
        </w:tabs>
        <w:spacing w:before="1"/>
        <w:ind w:right="113"/>
        <w:contextualSpacing/>
        <w:rPr>
          <w:sz w:val="28"/>
          <w:szCs w:val="28"/>
          <w:lang w:eastAsia="ru-RU"/>
        </w:rPr>
      </w:pPr>
      <w:r>
        <w:rPr>
          <w:sz w:val="28"/>
          <w:szCs w:val="28"/>
          <w:lang w:eastAsia="ru-RU"/>
        </w:rPr>
        <w:t>15.</w:t>
      </w:r>
      <w:r w:rsidR="00724089">
        <w:rPr>
          <w:sz w:val="28"/>
          <w:szCs w:val="28"/>
          <w:lang w:eastAsia="ru-RU"/>
        </w:rPr>
        <w:t>3.1.1. </w:t>
      </w:r>
      <w:r w:rsidR="008C3C2D" w:rsidRPr="007A1B01">
        <w:rPr>
          <w:sz w:val="28"/>
          <w:szCs w:val="28"/>
          <w:lang w:eastAsia="ru-RU"/>
        </w:rPr>
        <w:t>Максимальная оценка – 10 баллов, оценки могут записываться с десятыми долями. Окончательная оценка округляется до 3-го знака после запятой.</w:t>
      </w:r>
    </w:p>
    <w:p w14:paraId="3FD64738" w14:textId="275FE759" w:rsidR="008C3C2D" w:rsidRPr="007A1B01" w:rsidRDefault="009E1CDB" w:rsidP="00F77355">
      <w:pPr>
        <w:widowControl w:val="0"/>
        <w:tabs>
          <w:tab w:val="left" w:pos="709"/>
        </w:tabs>
        <w:spacing w:before="1"/>
        <w:ind w:right="113"/>
        <w:contextualSpacing/>
        <w:rPr>
          <w:sz w:val="28"/>
          <w:szCs w:val="28"/>
          <w:lang w:eastAsia="ru-RU"/>
        </w:rPr>
      </w:pPr>
      <w:r>
        <w:rPr>
          <w:sz w:val="28"/>
          <w:szCs w:val="28"/>
          <w:lang w:eastAsia="ru-RU"/>
        </w:rPr>
        <w:t>15.</w:t>
      </w:r>
      <w:r w:rsidR="00724089">
        <w:rPr>
          <w:sz w:val="28"/>
          <w:szCs w:val="28"/>
          <w:lang w:eastAsia="ru-RU"/>
        </w:rPr>
        <w:t>3.1.2. </w:t>
      </w:r>
      <w:r w:rsidR="008C3C2D" w:rsidRPr="007A1B01">
        <w:rPr>
          <w:sz w:val="28"/>
          <w:szCs w:val="28"/>
          <w:lang w:eastAsia="ru-RU"/>
        </w:rPr>
        <w:t>Судейство исполнения начинается с момента, когда первый вольтижер коснулся ручек, пада или лошади и заканчивается вместе с касанием земли последнего вольтижера после финального соскока.</w:t>
      </w:r>
    </w:p>
    <w:p w14:paraId="1A7715B3" w14:textId="65A86E83" w:rsidR="008C3C2D" w:rsidRPr="007A1B01" w:rsidRDefault="009E1CDB" w:rsidP="00F77355">
      <w:pPr>
        <w:widowControl w:val="0"/>
        <w:tabs>
          <w:tab w:val="left" w:pos="709"/>
        </w:tabs>
        <w:spacing w:before="1"/>
        <w:ind w:right="113"/>
        <w:contextualSpacing/>
        <w:rPr>
          <w:sz w:val="28"/>
          <w:szCs w:val="28"/>
          <w:lang w:eastAsia="ru-RU"/>
        </w:rPr>
      </w:pPr>
      <w:r>
        <w:rPr>
          <w:sz w:val="28"/>
          <w:szCs w:val="28"/>
          <w:lang w:eastAsia="ru-RU"/>
        </w:rPr>
        <w:t>15.</w:t>
      </w:r>
      <w:r w:rsidR="008C3C2D" w:rsidRPr="007A1B01">
        <w:rPr>
          <w:sz w:val="28"/>
          <w:szCs w:val="28"/>
          <w:lang w:eastAsia="ru-RU"/>
        </w:rPr>
        <w:t>3.1.3.</w:t>
      </w:r>
      <w:r w:rsidR="00724089">
        <w:rPr>
          <w:sz w:val="28"/>
          <w:szCs w:val="28"/>
          <w:lang w:eastAsia="ru-RU"/>
        </w:rPr>
        <w:t> </w:t>
      </w:r>
      <w:r w:rsidR="008C3C2D" w:rsidRPr="007A1B01">
        <w:rPr>
          <w:sz w:val="28"/>
          <w:szCs w:val="28"/>
          <w:lang w:eastAsia="ru-RU"/>
        </w:rPr>
        <w:t>При выставлении оценки за исполнение произвольного упражнения обращают внимание на:</w:t>
      </w:r>
    </w:p>
    <w:p w14:paraId="65882C26" w14:textId="77777777" w:rsidR="008C3C2D" w:rsidRPr="007A1B01" w:rsidRDefault="008C3C2D" w:rsidP="00F77355">
      <w:pPr>
        <w:widowControl w:val="0"/>
        <w:tabs>
          <w:tab w:val="left" w:pos="709"/>
        </w:tabs>
        <w:spacing w:before="1"/>
        <w:ind w:right="113"/>
        <w:contextualSpacing/>
        <w:rPr>
          <w:sz w:val="28"/>
          <w:szCs w:val="28"/>
          <w:lang w:eastAsia="ru-RU"/>
        </w:rPr>
      </w:pPr>
      <w:r w:rsidRPr="007A1B01">
        <w:rPr>
          <w:sz w:val="28"/>
          <w:szCs w:val="28"/>
          <w:lang w:eastAsia="ru-RU"/>
        </w:rPr>
        <w:t>а) механику;</w:t>
      </w:r>
    </w:p>
    <w:p w14:paraId="34128985" w14:textId="77777777" w:rsidR="008C3C2D" w:rsidRPr="007A1B01" w:rsidRDefault="008C3C2D" w:rsidP="00F77355">
      <w:pPr>
        <w:widowControl w:val="0"/>
        <w:tabs>
          <w:tab w:val="left" w:pos="709"/>
        </w:tabs>
        <w:spacing w:before="1"/>
        <w:ind w:right="113"/>
        <w:contextualSpacing/>
        <w:rPr>
          <w:sz w:val="28"/>
          <w:szCs w:val="28"/>
          <w:lang w:eastAsia="ru-RU"/>
        </w:rPr>
      </w:pPr>
      <w:r w:rsidRPr="007A1B01">
        <w:rPr>
          <w:sz w:val="28"/>
          <w:szCs w:val="28"/>
          <w:lang w:eastAsia="ru-RU"/>
        </w:rPr>
        <w:t>б) точность и корректность форм упражнения;</w:t>
      </w:r>
    </w:p>
    <w:p w14:paraId="46327361" w14:textId="77777777" w:rsidR="008C3C2D" w:rsidRPr="007A1B01" w:rsidRDefault="008C3C2D" w:rsidP="00F77355">
      <w:pPr>
        <w:widowControl w:val="0"/>
        <w:tabs>
          <w:tab w:val="left" w:pos="709"/>
        </w:tabs>
        <w:spacing w:before="1"/>
        <w:ind w:right="113"/>
        <w:contextualSpacing/>
        <w:rPr>
          <w:sz w:val="28"/>
          <w:szCs w:val="28"/>
          <w:lang w:eastAsia="ru-RU"/>
        </w:rPr>
      </w:pPr>
      <w:r w:rsidRPr="007A1B01">
        <w:rPr>
          <w:sz w:val="28"/>
          <w:szCs w:val="28"/>
          <w:lang w:eastAsia="ru-RU"/>
        </w:rPr>
        <w:t>в) безопасность и баланс всех элементов упражнения;</w:t>
      </w:r>
    </w:p>
    <w:p w14:paraId="188135B2" w14:textId="77777777" w:rsidR="008C3C2D" w:rsidRPr="007A1B01" w:rsidRDefault="008C3C2D" w:rsidP="00F77355">
      <w:pPr>
        <w:widowControl w:val="0"/>
        <w:tabs>
          <w:tab w:val="left" w:pos="709"/>
        </w:tabs>
        <w:spacing w:before="1"/>
        <w:ind w:right="113"/>
        <w:contextualSpacing/>
        <w:rPr>
          <w:sz w:val="28"/>
          <w:szCs w:val="28"/>
          <w:lang w:eastAsia="ru-RU"/>
        </w:rPr>
      </w:pPr>
      <w:r w:rsidRPr="007A1B01">
        <w:rPr>
          <w:sz w:val="28"/>
          <w:szCs w:val="28"/>
          <w:lang w:eastAsia="ru-RU"/>
        </w:rPr>
        <w:t>г) форму и контроль тела, позицию и натянутость тела;</w:t>
      </w:r>
    </w:p>
    <w:p w14:paraId="2FF59EE5" w14:textId="77777777" w:rsidR="008C3C2D" w:rsidRPr="007A1B01" w:rsidRDefault="008C3C2D" w:rsidP="00F77355">
      <w:pPr>
        <w:widowControl w:val="0"/>
        <w:tabs>
          <w:tab w:val="left" w:pos="709"/>
        </w:tabs>
        <w:spacing w:before="1"/>
        <w:ind w:right="113"/>
        <w:contextualSpacing/>
        <w:rPr>
          <w:sz w:val="28"/>
          <w:szCs w:val="28"/>
          <w:lang w:eastAsia="ru-RU"/>
        </w:rPr>
      </w:pPr>
      <w:r w:rsidRPr="007A1B01">
        <w:rPr>
          <w:sz w:val="28"/>
          <w:szCs w:val="28"/>
          <w:lang w:eastAsia="ru-RU"/>
        </w:rPr>
        <w:t>д) непрерывность, и переходы между упражнениями;</w:t>
      </w:r>
    </w:p>
    <w:p w14:paraId="7CDD77A0" w14:textId="77777777" w:rsidR="008C3C2D" w:rsidRPr="007A1B01" w:rsidRDefault="008C3C2D" w:rsidP="00F77355">
      <w:pPr>
        <w:widowControl w:val="0"/>
        <w:tabs>
          <w:tab w:val="left" w:pos="709"/>
        </w:tabs>
        <w:spacing w:before="1"/>
        <w:ind w:right="113"/>
        <w:contextualSpacing/>
        <w:rPr>
          <w:sz w:val="28"/>
          <w:szCs w:val="28"/>
          <w:lang w:eastAsia="ru-RU"/>
        </w:rPr>
      </w:pPr>
      <w:r w:rsidRPr="007A1B01">
        <w:rPr>
          <w:sz w:val="28"/>
          <w:szCs w:val="28"/>
          <w:lang w:eastAsia="ru-RU"/>
        </w:rPr>
        <w:t>е) объем: высота, ширина, амплитуда упражнения;</w:t>
      </w:r>
    </w:p>
    <w:p w14:paraId="57433D6B" w14:textId="77777777" w:rsidR="008C3C2D" w:rsidRPr="007A1B01" w:rsidRDefault="008C3C2D" w:rsidP="00F77355">
      <w:pPr>
        <w:widowControl w:val="0"/>
        <w:tabs>
          <w:tab w:val="left" w:pos="709"/>
        </w:tabs>
        <w:spacing w:before="1"/>
        <w:ind w:right="113"/>
        <w:contextualSpacing/>
        <w:rPr>
          <w:sz w:val="28"/>
          <w:szCs w:val="28"/>
          <w:lang w:eastAsia="ru-RU"/>
        </w:rPr>
      </w:pPr>
      <w:r w:rsidRPr="007A1B01">
        <w:rPr>
          <w:sz w:val="28"/>
          <w:szCs w:val="28"/>
          <w:lang w:eastAsia="ru-RU"/>
        </w:rPr>
        <w:t xml:space="preserve">ж) соответствие упражнения биомеханике движения лошади. </w:t>
      </w:r>
    </w:p>
    <w:p w14:paraId="49981B4C" w14:textId="05723132" w:rsidR="008C3C2D" w:rsidRPr="007A1B01" w:rsidRDefault="009E1CDB" w:rsidP="00F77355">
      <w:pPr>
        <w:widowControl w:val="0"/>
        <w:tabs>
          <w:tab w:val="left" w:pos="709"/>
        </w:tabs>
        <w:spacing w:before="1"/>
        <w:ind w:right="113"/>
        <w:contextualSpacing/>
        <w:rPr>
          <w:sz w:val="28"/>
          <w:szCs w:val="28"/>
          <w:lang w:eastAsia="ru-RU"/>
        </w:rPr>
      </w:pPr>
      <w:r>
        <w:rPr>
          <w:sz w:val="28"/>
          <w:szCs w:val="28"/>
          <w:lang w:eastAsia="ru-RU"/>
        </w:rPr>
        <w:t>15.</w:t>
      </w:r>
      <w:r w:rsidR="00724089">
        <w:rPr>
          <w:sz w:val="28"/>
          <w:szCs w:val="28"/>
          <w:lang w:eastAsia="ru-RU"/>
        </w:rPr>
        <w:t>3.1.4. </w:t>
      </w:r>
      <w:r w:rsidR="008C3C2D" w:rsidRPr="007A1B01">
        <w:rPr>
          <w:sz w:val="28"/>
          <w:szCs w:val="28"/>
          <w:lang w:eastAsia="ru-RU"/>
        </w:rPr>
        <w:t>Во всех видах ПП должна использоваться система вычетов.</w:t>
      </w:r>
    </w:p>
    <w:p w14:paraId="42DB2608" w14:textId="156E418E" w:rsidR="008C3C2D" w:rsidRPr="007A1B01" w:rsidRDefault="009E1CDB" w:rsidP="00F77355">
      <w:pPr>
        <w:widowControl w:val="0"/>
        <w:tabs>
          <w:tab w:val="left" w:pos="709"/>
        </w:tabs>
        <w:spacing w:before="1"/>
        <w:ind w:right="113"/>
        <w:contextualSpacing/>
        <w:rPr>
          <w:sz w:val="28"/>
          <w:szCs w:val="28"/>
          <w:lang w:eastAsia="ru-RU"/>
        </w:rPr>
      </w:pPr>
      <w:r>
        <w:rPr>
          <w:sz w:val="28"/>
          <w:szCs w:val="28"/>
          <w:lang w:eastAsia="ru-RU"/>
        </w:rPr>
        <w:t>15.</w:t>
      </w:r>
      <w:r w:rsidR="00724089">
        <w:rPr>
          <w:sz w:val="28"/>
          <w:szCs w:val="28"/>
          <w:lang w:eastAsia="ru-RU"/>
        </w:rPr>
        <w:t>3.2. </w:t>
      </w:r>
      <w:r w:rsidR="008C3C2D" w:rsidRPr="007A1B01">
        <w:rPr>
          <w:sz w:val="28"/>
          <w:szCs w:val="28"/>
          <w:lang w:eastAsia="ru-RU"/>
        </w:rPr>
        <w:t>Если между двумя упражнениями есть упражнение с меньшим уровнем сложности, чем E (легкое) – упражнение-переход, за него может быть поставлен вычет. Этот вычет может быть добавлен к вычету за следующее упражнение, либо записан отдельно. То же самое относится к прерыванию исполнения (слишком долгому перерыву между упражнениями).</w:t>
      </w:r>
    </w:p>
    <w:p w14:paraId="6C4ED067" w14:textId="39D2D403" w:rsidR="008C3C2D" w:rsidRPr="007A1B01" w:rsidRDefault="009E1CDB" w:rsidP="00F77355">
      <w:pPr>
        <w:widowControl w:val="0"/>
        <w:tabs>
          <w:tab w:val="left" w:pos="709"/>
        </w:tabs>
        <w:spacing w:before="1"/>
        <w:ind w:right="113"/>
        <w:contextualSpacing/>
        <w:rPr>
          <w:sz w:val="28"/>
          <w:szCs w:val="28"/>
          <w:lang w:eastAsia="ru-RU"/>
        </w:rPr>
      </w:pPr>
      <w:r>
        <w:rPr>
          <w:sz w:val="28"/>
          <w:szCs w:val="28"/>
          <w:lang w:eastAsia="ru-RU"/>
        </w:rPr>
        <w:t>15.</w:t>
      </w:r>
      <w:r w:rsidR="008C3C2D" w:rsidRPr="007A1B01">
        <w:rPr>
          <w:sz w:val="28"/>
          <w:szCs w:val="28"/>
          <w:lang w:eastAsia="ru-RU"/>
        </w:rPr>
        <w:t>3.3.</w:t>
      </w:r>
      <w:r w:rsidR="00724089">
        <w:rPr>
          <w:sz w:val="28"/>
          <w:szCs w:val="28"/>
          <w:lang w:eastAsia="ru-RU"/>
        </w:rPr>
        <w:t> </w:t>
      </w:r>
      <w:r w:rsidR="008C3C2D" w:rsidRPr="007A1B01">
        <w:rPr>
          <w:sz w:val="28"/>
          <w:szCs w:val="28"/>
          <w:lang w:eastAsia="ru-RU"/>
        </w:rPr>
        <w:t xml:space="preserve">За упражнения, выполненные при участии помощника спортсмена, применяется вычет 5 баллов за текущее упражнение, он учитывается для подсчета среднего вычета. </w:t>
      </w:r>
    </w:p>
    <w:p w14:paraId="269DF4E8" w14:textId="1FE6BCD1" w:rsidR="008C3C2D" w:rsidRPr="007A1B01" w:rsidRDefault="009E1CDB" w:rsidP="00F77355">
      <w:pPr>
        <w:widowControl w:val="0"/>
        <w:tabs>
          <w:tab w:val="left" w:pos="709"/>
        </w:tabs>
        <w:spacing w:before="1"/>
        <w:ind w:right="113"/>
        <w:contextualSpacing/>
        <w:rPr>
          <w:sz w:val="28"/>
          <w:szCs w:val="28"/>
          <w:lang w:eastAsia="ru-RU"/>
        </w:rPr>
      </w:pPr>
      <w:r>
        <w:rPr>
          <w:sz w:val="28"/>
          <w:szCs w:val="28"/>
          <w:lang w:eastAsia="ru-RU"/>
        </w:rPr>
        <w:t>15.</w:t>
      </w:r>
      <w:r w:rsidR="00724089">
        <w:rPr>
          <w:sz w:val="28"/>
          <w:szCs w:val="28"/>
          <w:lang w:eastAsia="ru-RU"/>
        </w:rPr>
        <w:t>3.4. </w:t>
      </w:r>
      <w:r w:rsidR="008C3C2D" w:rsidRPr="007A1B01">
        <w:rPr>
          <w:sz w:val="28"/>
          <w:szCs w:val="28"/>
          <w:lang w:eastAsia="ru-RU"/>
        </w:rPr>
        <w:t>Из всех вычетов за исполнение вычисляется средний вычет – сумма вычетов делится на количество всех исполненных упражнений (E-, M-, D- и R-упражнения).</w:t>
      </w:r>
    </w:p>
    <w:p w14:paraId="14C93AEE" w14:textId="11B59C7B" w:rsidR="008C3C2D" w:rsidRPr="007A1B01" w:rsidRDefault="009E1CDB" w:rsidP="00F77355">
      <w:pPr>
        <w:widowControl w:val="0"/>
        <w:tabs>
          <w:tab w:val="left" w:pos="709"/>
        </w:tabs>
        <w:spacing w:before="1"/>
        <w:ind w:right="113"/>
        <w:contextualSpacing/>
        <w:rPr>
          <w:sz w:val="28"/>
          <w:szCs w:val="28"/>
          <w:lang w:eastAsia="ru-RU"/>
        </w:rPr>
      </w:pPr>
      <w:r>
        <w:rPr>
          <w:sz w:val="28"/>
          <w:szCs w:val="28"/>
          <w:lang w:eastAsia="ru-RU"/>
        </w:rPr>
        <w:t>15.</w:t>
      </w:r>
      <w:r w:rsidR="008C3C2D" w:rsidRPr="007A1B01">
        <w:rPr>
          <w:sz w:val="28"/>
          <w:szCs w:val="28"/>
          <w:lang w:eastAsia="ru-RU"/>
        </w:rPr>
        <w:t>3.5</w:t>
      </w:r>
      <w:r w:rsidR="00724089">
        <w:rPr>
          <w:sz w:val="28"/>
          <w:szCs w:val="28"/>
          <w:lang w:eastAsia="ru-RU"/>
        </w:rPr>
        <w:t>. </w:t>
      </w:r>
      <w:r w:rsidR="008C3C2D" w:rsidRPr="007A1B01">
        <w:rPr>
          <w:sz w:val="28"/>
          <w:szCs w:val="28"/>
          <w:lang w:eastAsia="ru-RU"/>
        </w:rPr>
        <w:t xml:space="preserve">Невыполненные упражнения и падения не должны подсчитываться в общее число упражнений, которые учитываются для подсчета среднего вычета. </w:t>
      </w:r>
    </w:p>
    <w:p w14:paraId="06E67D5A" w14:textId="6A8060BC" w:rsidR="008C3C2D" w:rsidRPr="007A1B01" w:rsidRDefault="009E1CDB" w:rsidP="00F77355">
      <w:pPr>
        <w:widowControl w:val="0"/>
        <w:tabs>
          <w:tab w:val="left" w:pos="709"/>
        </w:tabs>
        <w:spacing w:before="1"/>
        <w:ind w:right="113"/>
        <w:contextualSpacing/>
        <w:rPr>
          <w:sz w:val="28"/>
          <w:szCs w:val="28"/>
          <w:lang w:eastAsia="ru-RU"/>
        </w:rPr>
      </w:pPr>
      <w:r>
        <w:rPr>
          <w:sz w:val="28"/>
          <w:szCs w:val="28"/>
          <w:lang w:eastAsia="ru-RU"/>
        </w:rPr>
        <w:t>15.</w:t>
      </w:r>
      <w:r w:rsidR="008C3C2D" w:rsidRPr="007A1B01">
        <w:rPr>
          <w:sz w:val="28"/>
          <w:szCs w:val="28"/>
          <w:lang w:eastAsia="ru-RU"/>
        </w:rPr>
        <w:t>3.6. Падения.</w:t>
      </w:r>
    </w:p>
    <w:p w14:paraId="5363A4B6" w14:textId="4FF4E3EE" w:rsidR="008C3C2D" w:rsidRPr="007A1B01" w:rsidRDefault="008C3C2D" w:rsidP="00F77355">
      <w:pPr>
        <w:widowControl w:val="0"/>
        <w:tabs>
          <w:tab w:val="left" w:pos="709"/>
        </w:tabs>
        <w:spacing w:before="1"/>
        <w:ind w:right="113"/>
        <w:contextualSpacing/>
        <w:rPr>
          <w:sz w:val="28"/>
          <w:szCs w:val="28"/>
          <w:lang w:eastAsia="ru-RU"/>
        </w:rPr>
      </w:pPr>
      <w:r w:rsidRPr="007A1B01">
        <w:rPr>
          <w:sz w:val="28"/>
          <w:szCs w:val="28"/>
          <w:lang w:eastAsia="ru-RU"/>
        </w:rPr>
        <w:t>Падение –</w:t>
      </w:r>
      <w:r w:rsidR="00E679E8">
        <w:rPr>
          <w:sz w:val="28"/>
          <w:szCs w:val="28"/>
          <w:lang w:eastAsia="ru-RU"/>
        </w:rPr>
        <w:t xml:space="preserve"> </w:t>
      </w:r>
      <w:r w:rsidRPr="007A1B01">
        <w:rPr>
          <w:sz w:val="28"/>
          <w:szCs w:val="28"/>
          <w:lang w:eastAsia="ru-RU"/>
        </w:rPr>
        <w:t xml:space="preserve">неконтролируемое движение, которое может возникать при выходе исполнения упражнения из-под контроля. </w:t>
      </w:r>
    </w:p>
    <w:p w14:paraId="30B2AABE" w14:textId="74CFE573" w:rsidR="008C3C2D" w:rsidRPr="007A1B01" w:rsidRDefault="009E1CDB" w:rsidP="00F77355">
      <w:pPr>
        <w:widowControl w:val="0"/>
        <w:tabs>
          <w:tab w:val="left" w:pos="709"/>
        </w:tabs>
        <w:spacing w:before="1"/>
        <w:ind w:right="113"/>
        <w:contextualSpacing/>
        <w:rPr>
          <w:sz w:val="28"/>
          <w:szCs w:val="28"/>
          <w:lang w:eastAsia="ru-RU"/>
        </w:rPr>
      </w:pPr>
      <w:r>
        <w:rPr>
          <w:sz w:val="28"/>
          <w:szCs w:val="28"/>
          <w:lang w:eastAsia="ru-RU"/>
        </w:rPr>
        <w:t>15.</w:t>
      </w:r>
      <w:r w:rsidR="00724089">
        <w:rPr>
          <w:sz w:val="28"/>
          <w:szCs w:val="28"/>
          <w:lang w:eastAsia="ru-RU"/>
        </w:rPr>
        <w:t>3.6.1. </w:t>
      </w:r>
      <w:r w:rsidR="008C3C2D" w:rsidRPr="007A1B01">
        <w:rPr>
          <w:sz w:val="28"/>
          <w:szCs w:val="28"/>
          <w:lang w:eastAsia="ru-RU"/>
        </w:rPr>
        <w:t>Падения записываются в протоколах (обозначение – F) и наказание за них делается с помощью неусредняемых вычетов (вычет делается из оценки за исполнение).</w:t>
      </w:r>
    </w:p>
    <w:p w14:paraId="514CFF95" w14:textId="764A6BA3" w:rsidR="008C3C2D" w:rsidRDefault="009E1CDB" w:rsidP="00F77355">
      <w:pPr>
        <w:widowControl w:val="0"/>
        <w:tabs>
          <w:tab w:val="left" w:pos="709"/>
        </w:tabs>
        <w:spacing w:before="1"/>
        <w:ind w:right="113"/>
        <w:contextualSpacing/>
        <w:rPr>
          <w:sz w:val="28"/>
          <w:szCs w:val="28"/>
          <w:lang w:eastAsia="ru-RU"/>
        </w:rPr>
      </w:pPr>
      <w:r>
        <w:rPr>
          <w:sz w:val="28"/>
          <w:szCs w:val="28"/>
          <w:lang w:eastAsia="ru-RU"/>
        </w:rPr>
        <w:t>15.</w:t>
      </w:r>
      <w:r w:rsidR="008C3C2D" w:rsidRPr="007A1B01">
        <w:rPr>
          <w:sz w:val="28"/>
          <w:szCs w:val="28"/>
          <w:lang w:eastAsia="ru-RU"/>
        </w:rPr>
        <w:t xml:space="preserve">3.6.2.  Категории падений и размер вычетов (таблица </w:t>
      </w:r>
      <w:r w:rsidR="00E679E8">
        <w:rPr>
          <w:sz w:val="28"/>
          <w:szCs w:val="28"/>
          <w:lang w:eastAsia="ru-RU"/>
        </w:rPr>
        <w:t>№</w:t>
      </w:r>
      <w:r w:rsidR="0008082F">
        <w:rPr>
          <w:sz w:val="28"/>
          <w:szCs w:val="28"/>
          <w:lang w:eastAsia="ru-RU"/>
        </w:rPr>
        <w:t xml:space="preserve"> </w:t>
      </w:r>
      <w:r w:rsidR="00E679E8">
        <w:rPr>
          <w:sz w:val="28"/>
          <w:szCs w:val="28"/>
          <w:lang w:eastAsia="ru-RU"/>
        </w:rPr>
        <w:t>65</w:t>
      </w:r>
      <w:r w:rsidR="008C3C2D" w:rsidRPr="007A1B01">
        <w:rPr>
          <w:sz w:val="28"/>
          <w:szCs w:val="28"/>
          <w:lang w:eastAsia="ru-RU"/>
        </w:rPr>
        <w:t>):</w:t>
      </w:r>
    </w:p>
    <w:p w14:paraId="11F5D8B0" w14:textId="52D1BCF0" w:rsidR="008C3C2D" w:rsidRPr="0008082F" w:rsidRDefault="009E1CDB" w:rsidP="0008082F">
      <w:pPr>
        <w:jc w:val="right"/>
        <w:rPr>
          <w:sz w:val="28"/>
          <w:szCs w:val="28"/>
        </w:rPr>
      </w:pPr>
      <w:r w:rsidRPr="0008082F">
        <w:rPr>
          <w:sz w:val="28"/>
          <w:szCs w:val="28"/>
        </w:rPr>
        <w:t xml:space="preserve">                                                                                                                                   </w:t>
      </w:r>
      <w:r w:rsidR="008C3C2D" w:rsidRPr="0008082F">
        <w:rPr>
          <w:sz w:val="28"/>
          <w:szCs w:val="28"/>
        </w:rPr>
        <w:t>Таб</w:t>
      </w:r>
      <w:r w:rsidR="00E679E8" w:rsidRPr="0008082F">
        <w:rPr>
          <w:sz w:val="28"/>
          <w:szCs w:val="28"/>
        </w:rPr>
        <w:t>лица</w:t>
      </w:r>
      <w:r w:rsidRPr="0008082F">
        <w:rPr>
          <w:sz w:val="28"/>
          <w:szCs w:val="28"/>
        </w:rPr>
        <w:t xml:space="preserve"> </w:t>
      </w:r>
      <w:r w:rsidR="00E679E8" w:rsidRPr="0008082F">
        <w:rPr>
          <w:sz w:val="28"/>
          <w:szCs w:val="28"/>
        </w:rPr>
        <w:t>№</w:t>
      </w:r>
      <w:r w:rsidR="0008082F" w:rsidRPr="0008082F">
        <w:rPr>
          <w:sz w:val="28"/>
          <w:szCs w:val="28"/>
        </w:rPr>
        <w:t xml:space="preserve"> </w:t>
      </w:r>
      <w:r w:rsidR="00E679E8" w:rsidRPr="0008082F">
        <w:rPr>
          <w:sz w:val="28"/>
          <w:szCs w:val="28"/>
        </w:rPr>
        <w:t>65</w:t>
      </w:r>
    </w:p>
    <w:p w14:paraId="633B0594" w14:textId="22A18141" w:rsidR="00E679E8" w:rsidRPr="0008082F" w:rsidRDefault="00DE772C" w:rsidP="00E679E8">
      <w:pPr>
        <w:jc w:val="center"/>
        <w:rPr>
          <w:sz w:val="28"/>
          <w:szCs w:val="28"/>
        </w:rPr>
      </w:pPr>
      <w:r w:rsidRPr="0008082F">
        <w:rPr>
          <w:sz w:val="28"/>
          <w:szCs w:val="28"/>
        </w:rPr>
        <w:t>Категории падений и размер вычетов</w:t>
      </w:r>
    </w:p>
    <w:tbl>
      <w:tblPr>
        <w:tblW w:w="9663" w:type="dxa"/>
        <w:tblInd w:w="-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373"/>
        <w:gridCol w:w="4037"/>
        <w:gridCol w:w="1124"/>
        <w:gridCol w:w="1002"/>
        <w:gridCol w:w="993"/>
        <w:gridCol w:w="1134"/>
      </w:tblGrid>
      <w:tr w:rsidR="008C3C2D" w:rsidRPr="008C3C2D" w14:paraId="7272409C" w14:textId="77777777" w:rsidTr="00F334F9">
        <w:trPr>
          <w:cantSplit/>
          <w:trHeight w:val="579"/>
        </w:trPr>
        <w:tc>
          <w:tcPr>
            <w:tcW w:w="1373" w:type="dxa"/>
            <w:tcMar>
              <w:top w:w="100" w:type="dxa"/>
              <w:left w:w="100" w:type="dxa"/>
              <w:bottom w:w="100" w:type="dxa"/>
              <w:right w:w="100" w:type="dxa"/>
            </w:tcMar>
          </w:tcPr>
          <w:p w14:paraId="1F869E73" w14:textId="77777777" w:rsidR="008C3C2D" w:rsidRPr="00E679E8" w:rsidRDefault="008C3C2D" w:rsidP="00F334F9">
            <w:pPr>
              <w:ind w:firstLine="0"/>
              <w:jc w:val="center"/>
              <w:rPr>
                <w:sz w:val="24"/>
                <w:szCs w:val="24"/>
              </w:rPr>
            </w:pPr>
            <w:r w:rsidRPr="00E679E8">
              <w:rPr>
                <w:sz w:val="24"/>
                <w:szCs w:val="24"/>
              </w:rPr>
              <w:t>Категория падения</w:t>
            </w:r>
          </w:p>
        </w:tc>
        <w:tc>
          <w:tcPr>
            <w:tcW w:w="4037" w:type="dxa"/>
            <w:tcMar>
              <w:top w:w="100" w:type="dxa"/>
              <w:left w:w="100" w:type="dxa"/>
              <w:bottom w:w="100" w:type="dxa"/>
              <w:right w:w="100" w:type="dxa"/>
            </w:tcMar>
          </w:tcPr>
          <w:p w14:paraId="0A795256" w14:textId="77777777" w:rsidR="008C3C2D" w:rsidRPr="00E679E8" w:rsidRDefault="008C3C2D" w:rsidP="00F334F9">
            <w:pPr>
              <w:ind w:firstLine="0"/>
              <w:jc w:val="center"/>
              <w:rPr>
                <w:sz w:val="24"/>
                <w:szCs w:val="24"/>
              </w:rPr>
            </w:pPr>
            <w:r w:rsidRPr="00E679E8">
              <w:rPr>
                <w:sz w:val="24"/>
                <w:szCs w:val="24"/>
              </w:rPr>
              <w:t>Описание</w:t>
            </w:r>
          </w:p>
        </w:tc>
        <w:tc>
          <w:tcPr>
            <w:tcW w:w="1124" w:type="dxa"/>
            <w:tcMar>
              <w:top w:w="100" w:type="dxa"/>
              <w:left w:w="100" w:type="dxa"/>
              <w:bottom w:w="100" w:type="dxa"/>
              <w:right w:w="100" w:type="dxa"/>
            </w:tcMar>
          </w:tcPr>
          <w:p w14:paraId="6B585554" w14:textId="77777777" w:rsidR="008C3C2D" w:rsidRPr="00E679E8" w:rsidRDefault="008C3C2D" w:rsidP="00F334F9">
            <w:pPr>
              <w:ind w:firstLine="0"/>
              <w:jc w:val="center"/>
              <w:rPr>
                <w:sz w:val="24"/>
                <w:szCs w:val="24"/>
              </w:rPr>
            </w:pPr>
            <w:r w:rsidRPr="00E679E8">
              <w:rPr>
                <w:sz w:val="24"/>
                <w:szCs w:val="24"/>
              </w:rPr>
              <w:t>Группа</w:t>
            </w:r>
          </w:p>
        </w:tc>
        <w:tc>
          <w:tcPr>
            <w:tcW w:w="1002" w:type="dxa"/>
            <w:tcMar>
              <w:top w:w="100" w:type="dxa"/>
              <w:left w:w="100" w:type="dxa"/>
              <w:bottom w:w="100" w:type="dxa"/>
              <w:right w:w="100" w:type="dxa"/>
            </w:tcMar>
          </w:tcPr>
          <w:p w14:paraId="36CE582D" w14:textId="77777777" w:rsidR="008C3C2D" w:rsidRPr="00E679E8" w:rsidRDefault="008C3C2D" w:rsidP="00F334F9">
            <w:pPr>
              <w:ind w:firstLine="0"/>
              <w:jc w:val="center"/>
              <w:rPr>
                <w:sz w:val="24"/>
                <w:szCs w:val="24"/>
              </w:rPr>
            </w:pPr>
            <w:r w:rsidRPr="00E679E8">
              <w:rPr>
                <w:sz w:val="24"/>
                <w:szCs w:val="24"/>
              </w:rPr>
              <w:t>Пара</w:t>
            </w:r>
          </w:p>
        </w:tc>
        <w:tc>
          <w:tcPr>
            <w:tcW w:w="993" w:type="dxa"/>
            <w:tcMar>
              <w:top w:w="100" w:type="dxa"/>
              <w:left w:w="100" w:type="dxa"/>
              <w:bottom w:w="100" w:type="dxa"/>
              <w:right w:w="100" w:type="dxa"/>
            </w:tcMar>
          </w:tcPr>
          <w:p w14:paraId="2519761D" w14:textId="77777777" w:rsidR="008C3C2D" w:rsidRPr="00E679E8" w:rsidRDefault="008C3C2D" w:rsidP="00F334F9">
            <w:pPr>
              <w:ind w:firstLine="0"/>
              <w:jc w:val="center"/>
              <w:rPr>
                <w:sz w:val="24"/>
                <w:szCs w:val="24"/>
              </w:rPr>
            </w:pPr>
            <w:r w:rsidRPr="00E679E8">
              <w:rPr>
                <w:sz w:val="24"/>
                <w:szCs w:val="24"/>
              </w:rPr>
              <w:t>Инд. ПП</w:t>
            </w:r>
          </w:p>
        </w:tc>
        <w:tc>
          <w:tcPr>
            <w:tcW w:w="1134" w:type="dxa"/>
            <w:tcMar>
              <w:top w:w="100" w:type="dxa"/>
              <w:left w:w="100" w:type="dxa"/>
              <w:bottom w:w="100" w:type="dxa"/>
              <w:right w:w="100" w:type="dxa"/>
            </w:tcMar>
          </w:tcPr>
          <w:p w14:paraId="5CD5001D" w14:textId="77777777" w:rsidR="008C3C2D" w:rsidRPr="00E679E8" w:rsidRDefault="008C3C2D" w:rsidP="00F334F9">
            <w:pPr>
              <w:ind w:firstLine="0"/>
              <w:jc w:val="center"/>
              <w:rPr>
                <w:sz w:val="24"/>
                <w:szCs w:val="24"/>
              </w:rPr>
            </w:pPr>
            <w:r w:rsidRPr="00E679E8">
              <w:rPr>
                <w:sz w:val="24"/>
                <w:szCs w:val="24"/>
              </w:rPr>
              <w:t>Инд. ТП</w:t>
            </w:r>
          </w:p>
        </w:tc>
      </w:tr>
      <w:tr w:rsidR="008C3C2D" w:rsidRPr="008C3C2D" w14:paraId="0AD6EAD4" w14:textId="77777777" w:rsidTr="00F334F9">
        <w:trPr>
          <w:trHeight w:val="2457"/>
        </w:trPr>
        <w:tc>
          <w:tcPr>
            <w:tcW w:w="1373" w:type="dxa"/>
            <w:tcMar>
              <w:top w:w="100" w:type="dxa"/>
              <w:left w:w="100" w:type="dxa"/>
              <w:bottom w:w="100" w:type="dxa"/>
              <w:right w:w="100" w:type="dxa"/>
            </w:tcMar>
          </w:tcPr>
          <w:p w14:paraId="242585FA" w14:textId="77777777" w:rsidR="008C3C2D" w:rsidRPr="00E679E8" w:rsidRDefault="008C3C2D" w:rsidP="00F334F9">
            <w:pPr>
              <w:ind w:firstLine="0"/>
              <w:rPr>
                <w:sz w:val="24"/>
                <w:szCs w:val="24"/>
              </w:rPr>
            </w:pPr>
            <w:r w:rsidRPr="00E679E8">
              <w:rPr>
                <w:sz w:val="24"/>
                <w:szCs w:val="24"/>
              </w:rPr>
              <w:t>1А</w:t>
            </w:r>
          </w:p>
        </w:tc>
        <w:tc>
          <w:tcPr>
            <w:tcW w:w="4037" w:type="dxa"/>
            <w:tcMar>
              <w:top w:w="100" w:type="dxa"/>
              <w:left w:w="100" w:type="dxa"/>
              <w:bottom w:w="100" w:type="dxa"/>
              <w:right w:w="100" w:type="dxa"/>
            </w:tcMar>
          </w:tcPr>
          <w:p w14:paraId="4E919179" w14:textId="77777777" w:rsidR="008C3C2D" w:rsidRPr="00E679E8" w:rsidRDefault="008C3C2D" w:rsidP="00F334F9">
            <w:pPr>
              <w:ind w:firstLine="0"/>
              <w:rPr>
                <w:sz w:val="24"/>
                <w:szCs w:val="24"/>
              </w:rPr>
            </w:pPr>
            <w:r w:rsidRPr="00E679E8">
              <w:rPr>
                <w:sz w:val="24"/>
                <w:szCs w:val="24"/>
              </w:rPr>
              <w:t xml:space="preserve">Незапланированный случай, в котором все вольтижеры быстро и бесконтрольно оказываются на земле по причине потери равновесия. Вольтижеры не способны держать равновесие на двух ногах (без контакта с лошадью/амуницией) в течение или в конце выступления. </w:t>
            </w:r>
          </w:p>
          <w:p w14:paraId="4186BE00" w14:textId="77777777" w:rsidR="008C3C2D" w:rsidRPr="00E679E8" w:rsidRDefault="008C3C2D" w:rsidP="00F334F9">
            <w:pPr>
              <w:ind w:firstLine="0"/>
              <w:rPr>
                <w:sz w:val="24"/>
                <w:szCs w:val="24"/>
              </w:rPr>
            </w:pPr>
            <w:r w:rsidRPr="00E679E8">
              <w:rPr>
                <w:sz w:val="24"/>
                <w:szCs w:val="24"/>
              </w:rPr>
              <w:t>Лошадь пуста.</w:t>
            </w:r>
          </w:p>
          <w:p w14:paraId="6933E72E" w14:textId="77777777" w:rsidR="008C3C2D" w:rsidRPr="00E679E8" w:rsidRDefault="008C3C2D" w:rsidP="00F334F9">
            <w:pPr>
              <w:ind w:firstLine="0"/>
              <w:rPr>
                <w:sz w:val="24"/>
                <w:szCs w:val="24"/>
              </w:rPr>
            </w:pPr>
            <w:r w:rsidRPr="00E679E8">
              <w:rPr>
                <w:sz w:val="24"/>
                <w:szCs w:val="24"/>
              </w:rPr>
              <w:t>Один вычет для всех участвующих вольтижеров</w:t>
            </w:r>
          </w:p>
        </w:tc>
        <w:tc>
          <w:tcPr>
            <w:tcW w:w="1124" w:type="dxa"/>
            <w:tcMar>
              <w:top w:w="100" w:type="dxa"/>
              <w:left w:w="100" w:type="dxa"/>
              <w:bottom w:w="100" w:type="dxa"/>
              <w:right w:w="100" w:type="dxa"/>
            </w:tcMar>
          </w:tcPr>
          <w:p w14:paraId="0738C01B" w14:textId="77777777" w:rsidR="008C3C2D" w:rsidRPr="00E679E8" w:rsidRDefault="008C3C2D" w:rsidP="00F334F9">
            <w:pPr>
              <w:ind w:firstLine="0"/>
              <w:rPr>
                <w:sz w:val="24"/>
                <w:szCs w:val="24"/>
              </w:rPr>
            </w:pPr>
            <w:r w:rsidRPr="00E679E8">
              <w:rPr>
                <w:sz w:val="24"/>
                <w:szCs w:val="24"/>
              </w:rPr>
              <w:t>2,0 балла</w:t>
            </w:r>
          </w:p>
        </w:tc>
        <w:tc>
          <w:tcPr>
            <w:tcW w:w="1002" w:type="dxa"/>
            <w:tcMar>
              <w:top w:w="100" w:type="dxa"/>
              <w:left w:w="100" w:type="dxa"/>
              <w:bottom w:w="100" w:type="dxa"/>
              <w:right w:w="100" w:type="dxa"/>
            </w:tcMar>
          </w:tcPr>
          <w:p w14:paraId="272E90F8" w14:textId="77777777" w:rsidR="008C3C2D" w:rsidRPr="00E679E8" w:rsidRDefault="008C3C2D" w:rsidP="00F334F9">
            <w:pPr>
              <w:ind w:firstLine="0"/>
              <w:rPr>
                <w:sz w:val="24"/>
                <w:szCs w:val="24"/>
              </w:rPr>
            </w:pPr>
            <w:r w:rsidRPr="00E679E8">
              <w:rPr>
                <w:sz w:val="24"/>
                <w:szCs w:val="24"/>
              </w:rPr>
              <w:t>2,0</w:t>
            </w:r>
          </w:p>
          <w:p w14:paraId="407C46AC" w14:textId="77777777" w:rsidR="008C3C2D" w:rsidRPr="00E679E8" w:rsidRDefault="008C3C2D" w:rsidP="00F334F9">
            <w:pPr>
              <w:ind w:firstLine="0"/>
              <w:rPr>
                <w:sz w:val="24"/>
                <w:szCs w:val="24"/>
              </w:rPr>
            </w:pPr>
            <w:r w:rsidRPr="00E679E8">
              <w:rPr>
                <w:sz w:val="24"/>
                <w:szCs w:val="24"/>
              </w:rPr>
              <w:t>балла</w:t>
            </w:r>
          </w:p>
        </w:tc>
        <w:tc>
          <w:tcPr>
            <w:tcW w:w="993" w:type="dxa"/>
            <w:tcMar>
              <w:top w:w="100" w:type="dxa"/>
              <w:left w:w="100" w:type="dxa"/>
              <w:bottom w:w="100" w:type="dxa"/>
              <w:right w:w="100" w:type="dxa"/>
            </w:tcMar>
          </w:tcPr>
          <w:p w14:paraId="7AB00062" w14:textId="77777777" w:rsidR="008C3C2D" w:rsidRPr="00E679E8" w:rsidRDefault="008C3C2D" w:rsidP="00F334F9">
            <w:pPr>
              <w:ind w:firstLine="0"/>
              <w:rPr>
                <w:sz w:val="24"/>
                <w:szCs w:val="24"/>
              </w:rPr>
            </w:pPr>
            <w:r w:rsidRPr="00E679E8">
              <w:rPr>
                <w:sz w:val="24"/>
                <w:szCs w:val="24"/>
              </w:rPr>
              <w:t>2,0</w:t>
            </w:r>
          </w:p>
          <w:p w14:paraId="4D0BAFE1" w14:textId="77777777" w:rsidR="008C3C2D" w:rsidRPr="00E679E8" w:rsidRDefault="008C3C2D" w:rsidP="00F334F9">
            <w:pPr>
              <w:ind w:firstLine="0"/>
              <w:rPr>
                <w:sz w:val="24"/>
                <w:szCs w:val="24"/>
              </w:rPr>
            </w:pPr>
            <w:r w:rsidRPr="00E679E8">
              <w:rPr>
                <w:sz w:val="24"/>
                <w:szCs w:val="24"/>
              </w:rPr>
              <w:t>балла</w:t>
            </w:r>
          </w:p>
        </w:tc>
        <w:tc>
          <w:tcPr>
            <w:tcW w:w="1134" w:type="dxa"/>
            <w:tcMar>
              <w:top w:w="100" w:type="dxa"/>
              <w:left w:w="100" w:type="dxa"/>
              <w:bottom w:w="100" w:type="dxa"/>
              <w:right w:w="100" w:type="dxa"/>
            </w:tcMar>
          </w:tcPr>
          <w:p w14:paraId="54672361" w14:textId="77777777" w:rsidR="008C3C2D" w:rsidRPr="00E679E8" w:rsidRDefault="008C3C2D" w:rsidP="00F334F9">
            <w:pPr>
              <w:ind w:firstLine="0"/>
              <w:rPr>
                <w:sz w:val="24"/>
                <w:szCs w:val="24"/>
              </w:rPr>
            </w:pPr>
            <w:r w:rsidRPr="00E679E8">
              <w:rPr>
                <w:sz w:val="24"/>
                <w:szCs w:val="24"/>
              </w:rPr>
              <w:t>5,0</w:t>
            </w:r>
          </w:p>
          <w:p w14:paraId="13C51582" w14:textId="77777777" w:rsidR="008C3C2D" w:rsidRPr="00E679E8" w:rsidRDefault="008C3C2D" w:rsidP="00F334F9">
            <w:pPr>
              <w:ind w:firstLine="0"/>
              <w:rPr>
                <w:sz w:val="24"/>
                <w:szCs w:val="24"/>
              </w:rPr>
            </w:pPr>
            <w:r w:rsidRPr="00E679E8">
              <w:rPr>
                <w:sz w:val="24"/>
                <w:szCs w:val="24"/>
              </w:rPr>
              <w:t>баллов</w:t>
            </w:r>
          </w:p>
        </w:tc>
      </w:tr>
      <w:tr w:rsidR="008C3C2D" w:rsidRPr="008C3C2D" w14:paraId="6A3099FF" w14:textId="77777777" w:rsidTr="00F334F9">
        <w:trPr>
          <w:trHeight w:val="480"/>
        </w:trPr>
        <w:tc>
          <w:tcPr>
            <w:tcW w:w="1373" w:type="dxa"/>
            <w:tcMar>
              <w:top w:w="100" w:type="dxa"/>
              <w:left w:w="100" w:type="dxa"/>
              <w:bottom w:w="100" w:type="dxa"/>
              <w:right w:w="100" w:type="dxa"/>
            </w:tcMar>
          </w:tcPr>
          <w:p w14:paraId="71FB8F3E" w14:textId="77777777" w:rsidR="008C3C2D" w:rsidRPr="00E679E8" w:rsidRDefault="008C3C2D" w:rsidP="00F334F9">
            <w:pPr>
              <w:ind w:firstLine="0"/>
              <w:rPr>
                <w:sz w:val="24"/>
                <w:szCs w:val="24"/>
              </w:rPr>
            </w:pPr>
            <w:r w:rsidRPr="00E679E8">
              <w:rPr>
                <w:sz w:val="24"/>
                <w:szCs w:val="24"/>
              </w:rPr>
              <w:t>1Б</w:t>
            </w:r>
          </w:p>
        </w:tc>
        <w:tc>
          <w:tcPr>
            <w:tcW w:w="4037" w:type="dxa"/>
            <w:tcMar>
              <w:top w:w="100" w:type="dxa"/>
              <w:left w:w="100" w:type="dxa"/>
              <w:bottom w:w="100" w:type="dxa"/>
              <w:right w:w="100" w:type="dxa"/>
            </w:tcMar>
          </w:tcPr>
          <w:p w14:paraId="5AB3419F" w14:textId="77777777" w:rsidR="008C3C2D" w:rsidRPr="00E679E8" w:rsidRDefault="008C3C2D" w:rsidP="00F334F9">
            <w:pPr>
              <w:ind w:firstLine="0"/>
              <w:rPr>
                <w:sz w:val="24"/>
                <w:szCs w:val="24"/>
              </w:rPr>
            </w:pPr>
            <w:r w:rsidRPr="00E679E8">
              <w:rPr>
                <w:sz w:val="24"/>
                <w:szCs w:val="24"/>
              </w:rPr>
              <w:t>Незапланированный случай, в котором один вольтижер в паре/ один или два вольтижера в группе быстро и с потерей равновесия падает на землю и не способны держать равновесие на двух ногах (без контакта с лошадью, амуницией или вольтижеров на лошади).</w:t>
            </w:r>
          </w:p>
          <w:p w14:paraId="29E95398" w14:textId="77777777" w:rsidR="008C3C2D" w:rsidRPr="00E679E8" w:rsidRDefault="008C3C2D" w:rsidP="00F334F9">
            <w:pPr>
              <w:ind w:firstLine="0"/>
              <w:rPr>
                <w:sz w:val="24"/>
                <w:szCs w:val="24"/>
              </w:rPr>
            </w:pPr>
            <w:r w:rsidRPr="00E679E8">
              <w:rPr>
                <w:sz w:val="24"/>
                <w:szCs w:val="24"/>
              </w:rPr>
              <w:t>Лошадь не пуста.</w:t>
            </w:r>
          </w:p>
          <w:p w14:paraId="7738B818" w14:textId="77777777" w:rsidR="008C3C2D" w:rsidRPr="00E679E8" w:rsidRDefault="008C3C2D" w:rsidP="00F334F9">
            <w:pPr>
              <w:ind w:firstLine="0"/>
              <w:rPr>
                <w:sz w:val="24"/>
                <w:szCs w:val="24"/>
              </w:rPr>
            </w:pPr>
            <w:r w:rsidRPr="00E679E8">
              <w:rPr>
                <w:sz w:val="24"/>
                <w:szCs w:val="24"/>
              </w:rPr>
              <w:t>Один вычет для всех участвующих вольтижеров.</w:t>
            </w:r>
          </w:p>
        </w:tc>
        <w:tc>
          <w:tcPr>
            <w:tcW w:w="1124" w:type="dxa"/>
            <w:tcMar>
              <w:top w:w="100" w:type="dxa"/>
              <w:left w:w="100" w:type="dxa"/>
              <w:bottom w:w="100" w:type="dxa"/>
              <w:right w:w="100" w:type="dxa"/>
            </w:tcMar>
          </w:tcPr>
          <w:p w14:paraId="55FB74AB" w14:textId="77777777" w:rsidR="008C3C2D" w:rsidRPr="00E679E8" w:rsidRDefault="008C3C2D" w:rsidP="00F334F9">
            <w:pPr>
              <w:ind w:firstLine="0"/>
              <w:rPr>
                <w:sz w:val="24"/>
                <w:szCs w:val="24"/>
              </w:rPr>
            </w:pPr>
            <w:r w:rsidRPr="00E679E8">
              <w:rPr>
                <w:sz w:val="24"/>
                <w:szCs w:val="24"/>
              </w:rPr>
              <w:t>1,0</w:t>
            </w:r>
          </w:p>
          <w:p w14:paraId="2AB79904" w14:textId="77777777" w:rsidR="008C3C2D" w:rsidRPr="00E679E8" w:rsidRDefault="008C3C2D" w:rsidP="00F334F9">
            <w:pPr>
              <w:ind w:firstLine="0"/>
              <w:rPr>
                <w:sz w:val="24"/>
                <w:szCs w:val="24"/>
              </w:rPr>
            </w:pPr>
            <w:r w:rsidRPr="00E679E8">
              <w:rPr>
                <w:sz w:val="24"/>
                <w:szCs w:val="24"/>
              </w:rPr>
              <w:t>балл</w:t>
            </w:r>
          </w:p>
        </w:tc>
        <w:tc>
          <w:tcPr>
            <w:tcW w:w="1002" w:type="dxa"/>
            <w:tcMar>
              <w:top w:w="100" w:type="dxa"/>
              <w:left w:w="100" w:type="dxa"/>
              <w:bottom w:w="100" w:type="dxa"/>
              <w:right w:w="100" w:type="dxa"/>
            </w:tcMar>
          </w:tcPr>
          <w:p w14:paraId="60760093" w14:textId="77777777" w:rsidR="008C3C2D" w:rsidRPr="00E679E8" w:rsidRDefault="008C3C2D" w:rsidP="00F334F9">
            <w:pPr>
              <w:ind w:firstLine="0"/>
              <w:rPr>
                <w:sz w:val="24"/>
                <w:szCs w:val="24"/>
              </w:rPr>
            </w:pPr>
            <w:r w:rsidRPr="00E679E8">
              <w:rPr>
                <w:sz w:val="24"/>
                <w:szCs w:val="24"/>
              </w:rPr>
              <w:t>1,0</w:t>
            </w:r>
          </w:p>
          <w:p w14:paraId="2A00E43D" w14:textId="77777777" w:rsidR="008C3C2D" w:rsidRPr="00E679E8" w:rsidRDefault="008C3C2D" w:rsidP="00F334F9">
            <w:pPr>
              <w:ind w:firstLine="0"/>
              <w:rPr>
                <w:sz w:val="24"/>
                <w:szCs w:val="24"/>
              </w:rPr>
            </w:pPr>
            <w:r w:rsidRPr="00E679E8">
              <w:rPr>
                <w:sz w:val="24"/>
                <w:szCs w:val="24"/>
              </w:rPr>
              <w:t>балл</w:t>
            </w:r>
          </w:p>
        </w:tc>
        <w:tc>
          <w:tcPr>
            <w:tcW w:w="993" w:type="dxa"/>
            <w:tcMar>
              <w:top w:w="100" w:type="dxa"/>
              <w:left w:w="100" w:type="dxa"/>
              <w:bottom w:w="100" w:type="dxa"/>
              <w:right w:w="100" w:type="dxa"/>
            </w:tcMar>
          </w:tcPr>
          <w:p w14:paraId="7F40D405" w14:textId="77777777" w:rsidR="008C3C2D" w:rsidRPr="00E679E8" w:rsidRDefault="008C3C2D" w:rsidP="00F334F9">
            <w:pPr>
              <w:ind w:firstLine="0"/>
              <w:rPr>
                <w:sz w:val="24"/>
                <w:szCs w:val="24"/>
              </w:rPr>
            </w:pPr>
            <w:r w:rsidRPr="00E679E8">
              <w:rPr>
                <w:sz w:val="24"/>
                <w:szCs w:val="24"/>
              </w:rPr>
              <w:t>Х</w:t>
            </w:r>
          </w:p>
        </w:tc>
        <w:tc>
          <w:tcPr>
            <w:tcW w:w="1134" w:type="dxa"/>
            <w:tcMar>
              <w:top w:w="100" w:type="dxa"/>
              <w:left w:w="100" w:type="dxa"/>
              <w:bottom w:w="100" w:type="dxa"/>
              <w:right w:w="100" w:type="dxa"/>
            </w:tcMar>
          </w:tcPr>
          <w:p w14:paraId="7512B82D" w14:textId="77777777" w:rsidR="008C3C2D" w:rsidRPr="00E679E8" w:rsidRDefault="008C3C2D" w:rsidP="00F334F9">
            <w:pPr>
              <w:ind w:firstLine="0"/>
              <w:rPr>
                <w:sz w:val="24"/>
                <w:szCs w:val="24"/>
              </w:rPr>
            </w:pPr>
            <w:r w:rsidRPr="00E679E8">
              <w:rPr>
                <w:sz w:val="24"/>
                <w:szCs w:val="24"/>
              </w:rPr>
              <w:t>Х</w:t>
            </w:r>
          </w:p>
        </w:tc>
      </w:tr>
      <w:tr w:rsidR="008C3C2D" w:rsidRPr="008C3C2D" w14:paraId="7A92F320" w14:textId="77777777" w:rsidTr="00F334F9">
        <w:trPr>
          <w:trHeight w:val="480"/>
        </w:trPr>
        <w:tc>
          <w:tcPr>
            <w:tcW w:w="1373" w:type="dxa"/>
            <w:tcMar>
              <w:top w:w="100" w:type="dxa"/>
              <w:left w:w="100" w:type="dxa"/>
              <w:bottom w:w="100" w:type="dxa"/>
              <w:right w:w="100" w:type="dxa"/>
            </w:tcMar>
          </w:tcPr>
          <w:p w14:paraId="6590AB05" w14:textId="77777777" w:rsidR="008C3C2D" w:rsidRPr="00E679E8" w:rsidRDefault="008C3C2D" w:rsidP="00F334F9">
            <w:pPr>
              <w:ind w:firstLine="0"/>
              <w:rPr>
                <w:sz w:val="24"/>
                <w:szCs w:val="24"/>
              </w:rPr>
            </w:pPr>
            <w:r w:rsidRPr="00E679E8">
              <w:rPr>
                <w:sz w:val="24"/>
                <w:szCs w:val="24"/>
              </w:rPr>
              <w:t>2А</w:t>
            </w:r>
          </w:p>
        </w:tc>
        <w:tc>
          <w:tcPr>
            <w:tcW w:w="4037" w:type="dxa"/>
            <w:tcMar>
              <w:top w:w="100" w:type="dxa"/>
              <w:left w:w="100" w:type="dxa"/>
              <w:bottom w:w="100" w:type="dxa"/>
              <w:right w:w="100" w:type="dxa"/>
            </w:tcMar>
          </w:tcPr>
          <w:p w14:paraId="79FDC16B" w14:textId="77777777" w:rsidR="008C3C2D" w:rsidRPr="00E679E8" w:rsidRDefault="008C3C2D" w:rsidP="00F334F9">
            <w:pPr>
              <w:ind w:firstLine="0"/>
              <w:rPr>
                <w:sz w:val="24"/>
                <w:szCs w:val="24"/>
              </w:rPr>
            </w:pPr>
            <w:r w:rsidRPr="00E679E8">
              <w:rPr>
                <w:sz w:val="24"/>
                <w:szCs w:val="24"/>
              </w:rPr>
              <w:t>По причине потери равновесия, все вольтижеры падают на землю, но держат равновесие на двух ногах без контакта с лошадью / амуницией в течение или в конце выступления. Лошадь пуста.</w:t>
            </w:r>
          </w:p>
          <w:p w14:paraId="16F22793" w14:textId="77777777" w:rsidR="008C3C2D" w:rsidRPr="00E679E8" w:rsidRDefault="008C3C2D" w:rsidP="00F334F9">
            <w:pPr>
              <w:ind w:firstLine="0"/>
              <w:rPr>
                <w:sz w:val="24"/>
                <w:szCs w:val="24"/>
              </w:rPr>
            </w:pPr>
            <w:r w:rsidRPr="00E679E8">
              <w:rPr>
                <w:sz w:val="24"/>
                <w:szCs w:val="24"/>
              </w:rPr>
              <w:t>Один вычет для всех участвующих вольтижеров.</w:t>
            </w:r>
          </w:p>
        </w:tc>
        <w:tc>
          <w:tcPr>
            <w:tcW w:w="1124" w:type="dxa"/>
            <w:tcMar>
              <w:top w:w="100" w:type="dxa"/>
              <w:left w:w="100" w:type="dxa"/>
              <w:bottom w:w="100" w:type="dxa"/>
              <w:right w:w="100" w:type="dxa"/>
            </w:tcMar>
          </w:tcPr>
          <w:p w14:paraId="62E4F610" w14:textId="77777777" w:rsidR="008C3C2D" w:rsidRPr="00E679E8" w:rsidRDefault="008C3C2D" w:rsidP="00F334F9">
            <w:pPr>
              <w:ind w:firstLine="0"/>
              <w:rPr>
                <w:sz w:val="24"/>
                <w:szCs w:val="24"/>
              </w:rPr>
            </w:pPr>
            <w:r w:rsidRPr="00E679E8">
              <w:rPr>
                <w:sz w:val="24"/>
                <w:szCs w:val="24"/>
              </w:rPr>
              <w:t>1,0</w:t>
            </w:r>
          </w:p>
          <w:p w14:paraId="04C09E7B" w14:textId="77777777" w:rsidR="008C3C2D" w:rsidRPr="00E679E8" w:rsidRDefault="008C3C2D" w:rsidP="00F334F9">
            <w:pPr>
              <w:ind w:firstLine="0"/>
              <w:rPr>
                <w:sz w:val="24"/>
                <w:szCs w:val="24"/>
              </w:rPr>
            </w:pPr>
            <w:r w:rsidRPr="00E679E8">
              <w:rPr>
                <w:sz w:val="24"/>
                <w:szCs w:val="24"/>
              </w:rPr>
              <w:t>балл</w:t>
            </w:r>
          </w:p>
        </w:tc>
        <w:tc>
          <w:tcPr>
            <w:tcW w:w="1002" w:type="dxa"/>
            <w:tcMar>
              <w:top w:w="100" w:type="dxa"/>
              <w:left w:w="100" w:type="dxa"/>
              <w:bottom w:w="100" w:type="dxa"/>
              <w:right w:w="100" w:type="dxa"/>
            </w:tcMar>
          </w:tcPr>
          <w:p w14:paraId="6C8C7FEA" w14:textId="77777777" w:rsidR="008C3C2D" w:rsidRPr="00E679E8" w:rsidRDefault="008C3C2D" w:rsidP="00F334F9">
            <w:pPr>
              <w:ind w:firstLine="0"/>
              <w:rPr>
                <w:sz w:val="24"/>
                <w:szCs w:val="24"/>
              </w:rPr>
            </w:pPr>
            <w:r w:rsidRPr="00E679E8">
              <w:rPr>
                <w:sz w:val="24"/>
                <w:szCs w:val="24"/>
              </w:rPr>
              <w:t>1,0</w:t>
            </w:r>
          </w:p>
          <w:p w14:paraId="65142CCA" w14:textId="77777777" w:rsidR="008C3C2D" w:rsidRPr="00E679E8" w:rsidRDefault="008C3C2D" w:rsidP="00F334F9">
            <w:pPr>
              <w:ind w:firstLine="0"/>
              <w:rPr>
                <w:sz w:val="24"/>
                <w:szCs w:val="24"/>
              </w:rPr>
            </w:pPr>
            <w:r w:rsidRPr="00E679E8">
              <w:rPr>
                <w:sz w:val="24"/>
                <w:szCs w:val="24"/>
              </w:rPr>
              <w:t>балл</w:t>
            </w:r>
          </w:p>
        </w:tc>
        <w:tc>
          <w:tcPr>
            <w:tcW w:w="993" w:type="dxa"/>
            <w:tcMar>
              <w:top w:w="100" w:type="dxa"/>
              <w:left w:w="100" w:type="dxa"/>
              <w:bottom w:w="100" w:type="dxa"/>
              <w:right w:w="100" w:type="dxa"/>
            </w:tcMar>
          </w:tcPr>
          <w:p w14:paraId="52073A17" w14:textId="77777777" w:rsidR="008C3C2D" w:rsidRPr="00E679E8" w:rsidRDefault="008C3C2D" w:rsidP="00F334F9">
            <w:pPr>
              <w:ind w:firstLine="0"/>
              <w:rPr>
                <w:sz w:val="24"/>
                <w:szCs w:val="24"/>
              </w:rPr>
            </w:pPr>
            <w:r w:rsidRPr="00E679E8">
              <w:rPr>
                <w:sz w:val="24"/>
                <w:szCs w:val="24"/>
              </w:rPr>
              <w:t>1,0</w:t>
            </w:r>
          </w:p>
          <w:p w14:paraId="7A4C7618" w14:textId="77777777" w:rsidR="008C3C2D" w:rsidRPr="00E679E8" w:rsidRDefault="008C3C2D" w:rsidP="00F334F9">
            <w:pPr>
              <w:ind w:firstLine="0"/>
              <w:rPr>
                <w:sz w:val="24"/>
                <w:szCs w:val="24"/>
              </w:rPr>
            </w:pPr>
            <w:r w:rsidRPr="00E679E8">
              <w:rPr>
                <w:sz w:val="24"/>
                <w:szCs w:val="24"/>
              </w:rPr>
              <w:t>балл</w:t>
            </w:r>
          </w:p>
        </w:tc>
        <w:tc>
          <w:tcPr>
            <w:tcW w:w="1134" w:type="dxa"/>
            <w:tcMar>
              <w:top w:w="100" w:type="dxa"/>
              <w:left w:w="100" w:type="dxa"/>
              <w:bottom w:w="100" w:type="dxa"/>
              <w:right w:w="100" w:type="dxa"/>
            </w:tcMar>
          </w:tcPr>
          <w:p w14:paraId="625B6C94" w14:textId="77777777" w:rsidR="008C3C2D" w:rsidRPr="00E679E8" w:rsidRDefault="008C3C2D" w:rsidP="00F334F9">
            <w:pPr>
              <w:ind w:firstLine="0"/>
              <w:rPr>
                <w:sz w:val="24"/>
                <w:szCs w:val="24"/>
              </w:rPr>
            </w:pPr>
            <w:r w:rsidRPr="00E679E8">
              <w:rPr>
                <w:sz w:val="24"/>
                <w:szCs w:val="24"/>
              </w:rPr>
              <w:t>3,0</w:t>
            </w:r>
          </w:p>
          <w:p w14:paraId="68615F53" w14:textId="77777777" w:rsidR="008C3C2D" w:rsidRPr="00E679E8" w:rsidRDefault="008C3C2D" w:rsidP="00F334F9">
            <w:pPr>
              <w:ind w:firstLine="0"/>
              <w:rPr>
                <w:sz w:val="24"/>
                <w:szCs w:val="24"/>
              </w:rPr>
            </w:pPr>
            <w:r w:rsidRPr="00E679E8">
              <w:rPr>
                <w:sz w:val="24"/>
                <w:szCs w:val="24"/>
              </w:rPr>
              <w:t>балла</w:t>
            </w:r>
          </w:p>
        </w:tc>
      </w:tr>
      <w:tr w:rsidR="008C3C2D" w:rsidRPr="008C3C2D" w14:paraId="6904E29B" w14:textId="77777777" w:rsidTr="00F334F9">
        <w:trPr>
          <w:trHeight w:val="480"/>
        </w:trPr>
        <w:tc>
          <w:tcPr>
            <w:tcW w:w="1373" w:type="dxa"/>
            <w:tcMar>
              <w:top w:w="100" w:type="dxa"/>
              <w:left w:w="100" w:type="dxa"/>
              <w:bottom w:w="100" w:type="dxa"/>
              <w:right w:w="100" w:type="dxa"/>
            </w:tcMar>
          </w:tcPr>
          <w:p w14:paraId="72861C1E" w14:textId="77777777" w:rsidR="008C3C2D" w:rsidRPr="00E679E8" w:rsidRDefault="008C3C2D" w:rsidP="00F334F9">
            <w:pPr>
              <w:ind w:firstLine="0"/>
              <w:rPr>
                <w:sz w:val="24"/>
                <w:szCs w:val="24"/>
              </w:rPr>
            </w:pPr>
            <w:r w:rsidRPr="00E679E8">
              <w:rPr>
                <w:sz w:val="24"/>
                <w:szCs w:val="24"/>
              </w:rPr>
              <w:t>2Б</w:t>
            </w:r>
          </w:p>
        </w:tc>
        <w:tc>
          <w:tcPr>
            <w:tcW w:w="4037" w:type="dxa"/>
            <w:tcMar>
              <w:top w:w="100" w:type="dxa"/>
              <w:left w:w="100" w:type="dxa"/>
              <w:bottom w:w="100" w:type="dxa"/>
              <w:right w:w="100" w:type="dxa"/>
            </w:tcMar>
          </w:tcPr>
          <w:p w14:paraId="1DF190BA" w14:textId="47748891" w:rsidR="008C3C2D" w:rsidRPr="00E679E8" w:rsidRDefault="008C3C2D" w:rsidP="00F334F9">
            <w:pPr>
              <w:ind w:firstLine="0"/>
              <w:rPr>
                <w:sz w:val="24"/>
                <w:szCs w:val="24"/>
              </w:rPr>
            </w:pPr>
            <w:r w:rsidRPr="00E679E8">
              <w:rPr>
                <w:sz w:val="24"/>
                <w:szCs w:val="24"/>
              </w:rPr>
              <w:t>По причине потери равновесия, один вольтижер в паре/ один или два вольтижера в группе падают на землю но держат равновесие на двух ногах без контакта с лошадью / амуницией / вольтижером (ами) на лошади во время или в конце</w:t>
            </w:r>
            <w:r w:rsidR="00FA619A" w:rsidRPr="00E679E8">
              <w:rPr>
                <w:sz w:val="24"/>
                <w:szCs w:val="24"/>
              </w:rPr>
              <w:t xml:space="preserve"> </w:t>
            </w:r>
            <w:r w:rsidRPr="00E679E8">
              <w:rPr>
                <w:sz w:val="24"/>
                <w:szCs w:val="24"/>
              </w:rPr>
              <w:t>выступления.</w:t>
            </w:r>
          </w:p>
          <w:p w14:paraId="574A03B7" w14:textId="77777777" w:rsidR="008C3C2D" w:rsidRPr="00E679E8" w:rsidRDefault="008C3C2D" w:rsidP="00F334F9">
            <w:pPr>
              <w:ind w:firstLine="0"/>
              <w:rPr>
                <w:sz w:val="24"/>
                <w:szCs w:val="24"/>
              </w:rPr>
            </w:pPr>
            <w:r w:rsidRPr="00E679E8">
              <w:rPr>
                <w:sz w:val="24"/>
                <w:szCs w:val="24"/>
              </w:rPr>
              <w:t>Лошадь не пуста.</w:t>
            </w:r>
          </w:p>
          <w:p w14:paraId="4D7D5CA5" w14:textId="77777777" w:rsidR="008C3C2D" w:rsidRPr="00E679E8" w:rsidRDefault="008C3C2D" w:rsidP="00F334F9">
            <w:pPr>
              <w:ind w:firstLine="0"/>
              <w:rPr>
                <w:sz w:val="24"/>
                <w:szCs w:val="24"/>
              </w:rPr>
            </w:pPr>
            <w:r w:rsidRPr="00E679E8">
              <w:rPr>
                <w:sz w:val="24"/>
                <w:szCs w:val="24"/>
              </w:rPr>
              <w:t>Один вычет для всех участвующих вольтижеров.</w:t>
            </w:r>
          </w:p>
        </w:tc>
        <w:tc>
          <w:tcPr>
            <w:tcW w:w="1124" w:type="dxa"/>
            <w:tcMar>
              <w:top w:w="100" w:type="dxa"/>
              <w:left w:w="100" w:type="dxa"/>
              <w:bottom w:w="100" w:type="dxa"/>
              <w:right w:w="100" w:type="dxa"/>
            </w:tcMar>
          </w:tcPr>
          <w:p w14:paraId="5D5805A0" w14:textId="77777777" w:rsidR="008C3C2D" w:rsidRPr="00E679E8" w:rsidRDefault="008C3C2D" w:rsidP="00F334F9">
            <w:pPr>
              <w:ind w:firstLine="0"/>
              <w:rPr>
                <w:sz w:val="24"/>
                <w:szCs w:val="24"/>
              </w:rPr>
            </w:pPr>
            <w:r w:rsidRPr="00E679E8">
              <w:rPr>
                <w:sz w:val="24"/>
                <w:szCs w:val="24"/>
              </w:rPr>
              <w:t>0,4</w:t>
            </w:r>
          </w:p>
          <w:p w14:paraId="14DCA33E" w14:textId="77777777" w:rsidR="008C3C2D" w:rsidRPr="00E679E8" w:rsidRDefault="008C3C2D" w:rsidP="00F334F9">
            <w:pPr>
              <w:ind w:firstLine="0"/>
              <w:rPr>
                <w:sz w:val="24"/>
                <w:szCs w:val="24"/>
              </w:rPr>
            </w:pPr>
            <w:r w:rsidRPr="00E679E8">
              <w:rPr>
                <w:sz w:val="24"/>
                <w:szCs w:val="24"/>
              </w:rPr>
              <w:t>балла</w:t>
            </w:r>
          </w:p>
        </w:tc>
        <w:tc>
          <w:tcPr>
            <w:tcW w:w="1002" w:type="dxa"/>
            <w:tcMar>
              <w:top w:w="100" w:type="dxa"/>
              <w:left w:w="100" w:type="dxa"/>
              <w:bottom w:w="100" w:type="dxa"/>
              <w:right w:w="100" w:type="dxa"/>
            </w:tcMar>
          </w:tcPr>
          <w:p w14:paraId="6F6F4C60" w14:textId="77777777" w:rsidR="008C3C2D" w:rsidRPr="00E679E8" w:rsidRDefault="008C3C2D" w:rsidP="00F334F9">
            <w:pPr>
              <w:ind w:firstLine="0"/>
              <w:rPr>
                <w:sz w:val="24"/>
                <w:szCs w:val="24"/>
              </w:rPr>
            </w:pPr>
            <w:r w:rsidRPr="00E679E8">
              <w:rPr>
                <w:sz w:val="24"/>
                <w:szCs w:val="24"/>
              </w:rPr>
              <w:t>0,6</w:t>
            </w:r>
          </w:p>
          <w:p w14:paraId="1BD1EA53" w14:textId="77777777" w:rsidR="008C3C2D" w:rsidRPr="00E679E8" w:rsidRDefault="008C3C2D" w:rsidP="00F334F9">
            <w:pPr>
              <w:ind w:firstLine="0"/>
              <w:rPr>
                <w:sz w:val="24"/>
                <w:szCs w:val="24"/>
              </w:rPr>
            </w:pPr>
            <w:r w:rsidRPr="00E679E8">
              <w:rPr>
                <w:sz w:val="24"/>
                <w:szCs w:val="24"/>
              </w:rPr>
              <w:t>балла</w:t>
            </w:r>
          </w:p>
        </w:tc>
        <w:tc>
          <w:tcPr>
            <w:tcW w:w="993" w:type="dxa"/>
            <w:tcMar>
              <w:top w:w="100" w:type="dxa"/>
              <w:left w:w="100" w:type="dxa"/>
              <w:bottom w:w="100" w:type="dxa"/>
              <w:right w:w="100" w:type="dxa"/>
            </w:tcMar>
          </w:tcPr>
          <w:p w14:paraId="5F1737E9" w14:textId="77777777" w:rsidR="008C3C2D" w:rsidRPr="00E679E8" w:rsidRDefault="008C3C2D" w:rsidP="00F334F9">
            <w:pPr>
              <w:ind w:firstLine="0"/>
              <w:rPr>
                <w:sz w:val="24"/>
                <w:szCs w:val="24"/>
              </w:rPr>
            </w:pPr>
            <w:r w:rsidRPr="00E679E8">
              <w:rPr>
                <w:sz w:val="24"/>
                <w:szCs w:val="24"/>
              </w:rPr>
              <w:t>Х</w:t>
            </w:r>
          </w:p>
        </w:tc>
        <w:tc>
          <w:tcPr>
            <w:tcW w:w="1134" w:type="dxa"/>
            <w:tcMar>
              <w:top w:w="100" w:type="dxa"/>
              <w:left w:w="100" w:type="dxa"/>
              <w:bottom w:w="100" w:type="dxa"/>
              <w:right w:w="100" w:type="dxa"/>
            </w:tcMar>
          </w:tcPr>
          <w:p w14:paraId="18C8C39B" w14:textId="77777777" w:rsidR="008C3C2D" w:rsidRPr="00E679E8" w:rsidRDefault="008C3C2D" w:rsidP="00F334F9">
            <w:pPr>
              <w:ind w:firstLine="0"/>
              <w:rPr>
                <w:sz w:val="24"/>
                <w:szCs w:val="24"/>
              </w:rPr>
            </w:pPr>
            <w:r w:rsidRPr="00E679E8">
              <w:rPr>
                <w:sz w:val="24"/>
                <w:szCs w:val="24"/>
              </w:rPr>
              <w:t>Х</w:t>
            </w:r>
          </w:p>
        </w:tc>
      </w:tr>
      <w:tr w:rsidR="008C3C2D" w:rsidRPr="008C3C2D" w14:paraId="514B3619" w14:textId="77777777" w:rsidTr="00F334F9">
        <w:trPr>
          <w:trHeight w:val="480"/>
        </w:trPr>
        <w:tc>
          <w:tcPr>
            <w:tcW w:w="1373" w:type="dxa"/>
            <w:tcMar>
              <w:top w:w="100" w:type="dxa"/>
              <w:left w:w="100" w:type="dxa"/>
              <w:bottom w:w="100" w:type="dxa"/>
              <w:right w:w="100" w:type="dxa"/>
            </w:tcMar>
          </w:tcPr>
          <w:p w14:paraId="7B763137" w14:textId="77777777" w:rsidR="008C3C2D" w:rsidRPr="00E679E8" w:rsidRDefault="008C3C2D" w:rsidP="00F334F9">
            <w:pPr>
              <w:ind w:firstLine="0"/>
              <w:rPr>
                <w:sz w:val="24"/>
                <w:szCs w:val="24"/>
              </w:rPr>
            </w:pPr>
            <w:r w:rsidRPr="00E679E8">
              <w:rPr>
                <w:sz w:val="24"/>
                <w:szCs w:val="24"/>
              </w:rPr>
              <w:t>3</w:t>
            </w:r>
          </w:p>
        </w:tc>
        <w:tc>
          <w:tcPr>
            <w:tcW w:w="4037" w:type="dxa"/>
            <w:tcMar>
              <w:top w:w="100" w:type="dxa"/>
              <w:left w:w="100" w:type="dxa"/>
              <w:bottom w:w="100" w:type="dxa"/>
              <w:right w:w="100" w:type="dxa"/>
            </w:tcMar>
          </w:tcPr>
          <w:p w14:paraId="004B142E" w14:textId="77777777" w:rsidR="008C3C2D" w:rsidRPr="00E679E8" w:rsidRDefault="008C3C2D" w:rsidP="00F334F9">
            <w:pPr>
              <w:ind w:firstLine="0"/>
              <w:rPr>
                <w:sz w:val="24"/>
                <w:szCs w:val="24"/>
              </w:rPr>
            </w:pPr>
            <w:r w:rsidRPr="00E679E8">
              <w:rPr>
                <w:sz w:val="24"/>
                <w:szCs w:val="24"/>
              </w:rPr>
              <w:t>По причине потери баланса, вольтижер быстро соскакивает с лошади, однократно/неоднократно касается земли только ногами, в то же время сохраняя контакт с лошадью / гуртой / падом / другим вольтижеров на лошади и выполняет заскок на лошадь.</w:t>
            </w:r>
          </w:p>
          <w:p w14:paraId="5B51CC4D" w14:textId="77777777" w:rsidR="008C3C2D" w:rsidRPr="00E679E8" w:rsidRDefault="008C3C2D" w:rsidP="00F334F9">
            <w:pPr>
              <w:ind w:firstLine="0"/>
              <w:rPr>
                <w:sz w:val="24"/>
                <w:szCs w:val="24"/>
              </w:rPr>
            </w:pPr>
            <w:r w:rsidRPr="00E679E8">
              <w:rPr>
                <w:sz w:val="24"/>
                <w:szCs w:val="24"/>
              </w:rPr>
              <w:t>Соскок-заскок вследствие потери баланса.</w:t>
            </w:r>
          </w:p>
        </w:tc>
        <w:tc>
          <w:tcPr>
            <w:tcW w:w="1124" w:type="dxa"/>
            <w:tcMar>
              <w:top w:w="100" w:type="dxa"/>
              <w:left w:w="100" w:type="dxa"/>
              <w:bottom w:w="100" w:type="dxa"/>
              <w:right w:w="100" w:type="dxa"/>
            </w:tcMar>
          </w:tcPr>
          <w:p w14:paraId="6C178A87" w14:textId="77777777" w:rsidR="008C3C2D" w:rsidRPr="00E679E8" w:rsidRDefault="008C3C2D" w:rsidP="00F334F9">
            <w:pPr>
              <w:ind w:firstLine="0"/>
              <w:rPr>
                <w:sz w:val="24"/>
                <w:szCs w:val="24"/>
              </w:rPr>
            </w:pPr>
            <w:r w:rsidRPr="00E679E8">
              <w:rPr>
                <w:sz w:val="24"/>
                <w:szCs w:val="24"/>
              </w:rPr>
              <w:t>0,4 балла</w:t>
            </w:r>
          </w:p>
        </w:tc>
        <w:tc>
          <w:tcPr>
            <w:tcW w:w="1002" w:type="dxa"/>
            <w:tcMar>
              <w:top w:w="100" w:type="dxa"/>
              <w:left w:w="100" w:type="dxa"/>
              <w:bottom w:w="100" w:type="dxa"/>
              <w:right w:w="100" w:type="dxa"/>
            </w:tcMar>
          </w:tcPr>
          <w:p w14:paraId="5E2A3C20" w14:textId="77777777" w:rsidR="008C3C2D" w:rsidRPr="00E679E8" w:rsidRDefault="008C3C2D" w:rsidP="00F334F9">
            <w:pPr>
              <w:ind w:firstLine="0"/>
              <w:rPr>
                <w:sz w:val="24"/>
                <w:szCs w:val="24"/>
              </w:rPr>
            </w:pPr>
            <w:r w:rsidRPr="00E679E8">
              <w:rPr>
                <w:sz w:val="24"/>
                <w:szCs w:val="24"/>
              </w:rPr>
              <w:t>0,6 балла</w:t>
            </w:r>
          </w:p>
        </w:tc>
        <w:tc>
          <w:tcPr>
            <w:tcW w:w="993" w:type="dxa"/>
            <w:tcMar>
              <w:top w:w="100" w:type="dxa"/>
              <w:left w:w="100" w:type="dxa"/>
              <w:bottom w:w="100" w:type="dxa"/>
              <w:right w:w="100" w:type="dxa"/>
            </w:tcMar>
          </w:tcPr>
          <w:p w14:paraId="155184CC" w14:textId="77777777" w:rsidR="008C3C2D" w:rsidRPr="00E679E8" w:rsidRDefault="008C3C2D" w:rsidP="00F334F9">
            <w:pPr>
              <w:ind w:firstLine="0"/>
              <w:rPr>
                <w:sz w:val="24"/>
                <w:szCs w:val="24"/>
              </w:rPr>
            </w:pPr>
            <w:r w:rsidRPr="00E679E8">
              <w:rPr>
                <w:sz w:val="24"/>
                <w:szCs w:val="24"/>
              </w:rPr>
              <w:t>0,6 балла</w:t>
            </w:r>
          </w:p>
        </w:tc>
        <w:tc>
          <w:tcPr>
            <w:tcW w:w="1134" w:type="dxa"/>
            <w:tcMar>
              <w:top w:w="100" w:type="dxa"/>
              <w:left w:w="100" w:type="dxa"/>
              <w:bottom w:w="100" w:type="dxa"/>
              <w:right w:w="100" w:type="dxa"/>
            </w:tcMar>
          </w:tcPr>
          <w:p w14:paraId="73605289" w14:textId="77777777" w:rsidR="008C3C2D" w:rsidRPr="00E679E8" w:rsidRDefault="008C3C2D" w:rsidP="00F334F9">
            <w:pPr>
              <w:ind w:firstLine="0"/>
              <w:rPr>
                <w:sz w:val="24"/>
                <w:szCs w:val="24"/>
              </w:rPr>
            </w:pPr>
            <w:r w:rsidRPr="00E679E8">
              <w:rPr>
                <w:sz w:val="24"/>
                <w:szCs w:val="24"/>
              </w:rPr>
              <w:t>2,0 балла</w:t>
            </w:r>
          </w:p>
        </w:tc>
      </w:tr>
      <w:tr w:rsidR="008C3C2D" w:rsidRPr="008C3C2D" w14:paraId="09373698" w14:textId="77777777" w:rsidTr="00F334F9">
        <w:trPr>
          <w:trHeight w:val="480"/>
        </w:trPr>
        <w:tc>
          <w:tcPr>
            <w:tcW w:w="1373" w:type="dxa"/>
            <w:tcMar>
              <w:top w:w="100" w:type="dxa"/>
              <w:left w:w="100" w:type="dxa"/>
              <w:bottom w:w="100" w:type="dxa"/>
              <w:right w:w="100" w:type="dxa"/>
            </w:tcMar>
          </w:tcPr>
          <w:p w14:paraId="4D673F50" w14:textId="77777777" w:rsidR="008C3C2D" w:rsidRPr="00E679E8" w:rsidRDefault="008C3C2D" w:rsidP="00F334F9">
            <w:pPr>
              <w:ind w:firstLine="0"/>
              <w:rPr>
                <w:sz w:val="24"/>
                <w:szCs w:val="24"/>
              </w:rPr>
            </w:pPr>
            <w:r w:rsidRPr="00E679E8">
              <w:rPr>
                <w:sz w:val="24"/>
                <w:szCs w:val="24"/>
              </w:rPr>
              <w:t>4</w:t>
            </w:r>
          </w:p>
        </w:tc>
        <w:tc>
          <w:tcPr>
            <w:tcW w:w="4037" w:type="dxa"/>
            <w:tcMar>
              <w:top w:w="100" w:type="dxa"/>
              <w:left w:w="100" w:type="dxa"/>
              <w:bottom w:w="100" w:type="dxa"/>
              <w:right w:w="100" w:type="dxa"/>
            </w:tcMar>
          </w:tcPr>
          <w:p w14:paraId="0CF4BEED" w14:textId="77777777" w:rsidR="008C3C2D" w:rsidRPr="00E679E8" w:rsidRDefault="008C3C2D" w:rsidP="00F334F9">
            <w:pPr>
              <w:ind w:firstLine="0"/>
              <w:rPr>
                <w:sz w:val="24"/>
                <w:szCs w:val="24"/>
              </w:rPr>
            </w:pPr>
            <w:r w:rsidRPr="00E679E8">
              <w:rPr>
                <w:sz w:val="24"/>
                <w:szCs w:val="24"/>
              </w:rPr>
              <w:t>Вследствие ошибки исполнения соскок-седа, вольтижер не может выполнить его с первого раза и делает еще одно касание земли ногами</w:t>
            </w:r>
          </w:p>
        </w:tc>
        <w:tc>
          <w:tcPr>
            <w:tcW w:w="1124" w:type="dxa"/>
            <w:tcMar>
              <w:top w:w="100" w:type="dxa"/>
              <w:left w:w="100" w:type="dxa"/>
              <w:bottom w:w="100" w:type="dxa"/>
              <w:right w:w="100" w:type="dxa"/>
            </w:tcMar>
          </w:tcPr>
          <w:p w14:paraId="244D3BED" w14:textId="77777777" w:rsidR="008C3C2D" w:rsidRPr="00E679E8" w:rsidRDefault="008C3C2D" w:rsidP="00F334F9">
            <w:pPr>
              <w:ind w:firstLine="0"/>
              <w:rPr>
                <w:sz w:val="24"/>
                <w:szCs w:val="24"/>
              </w:rPr>
            </w:pPr>
            <w:r w:rsidRPr="00E679E8">
              <w:rPr>
                <w:sz w:val="24"/>
                <w:szCs w:val="24"/>
              </w:rPr>
              <w:t>0,4 балла</w:t>
            </w:r>
          </w:p>
        </w:tc>
        <w:tc>
          <w:tcPr>
            <w:tcW w:w="1002" w:type="dxa"/>
            <w:tcMar>
              <w:top w:w="100" w:type="dxa"/>
              <w:left w:w="100" w:type="dxa"/>
              <w:bottom w:w="100" w:type="dxa"/>
              <w:right w:w="100" w:type="dxa"/>
            </w:tcMar>
          </w:tcPr>
          <w:p w14:paraId="4200C4EB" w14:textId="77777777" w:rsidR="008C3C2D" w:rsidRPr="00E679E8" w:rsidRDefault="008C3C2D" w:rsidP="00F334F9">
            <w:pPr>
              <w:ind w:firstLine="0"/>
              <w:rPr>
                <w:sz w:val="24"/>
                <w:szCs w:val="24"/>
              </w:rPr>
            </w:pPr>
            <w:r w:rsidRPr="00E679E8">
              <w:rPr>
                <w:sz w:val="24"/>
                <w:szCs w:val="24"/>
              </w:rPr>
              <w:t>0,6 балла</w:t>
            </w:r>
          </w:p>
        </w:tc>
        <w:tc>
          <w:tcPr>
            <w:tcW w:w="993" w:type="dxa"/>
            <w:tcMar>
              <w:top w:w="100" w:type="dxa"/>
              <w:left w:w="100" w:type="dxa"/>
              <w:bottom w:w="100" w:type="dxa"/>
              <w:right w:w="100" w:type="dxa"/>
            </w:tcMar>
          </w:tcPr>
          <w:p w14:paraId="328F52B3" w14:textId="77777777" w:rsidR="008C3C2D" w:rsidRPr="00E679E8" w:rsidRDefault="008C3C2D" w:rsidP="00F334F9">
            <w:pPr>
              <w:ind w:firstLine="0"/>
              <w:rPr>
                <w:sz w:val="24"/>
                <w:szCs w:val="24"/>
              </w:rPr>
            </w:pPr>
            <w:r w:rsidRPr="00E679E8">
              <w:rPr>
                <w:sz w:val="24"/>
                <w:szCs w:val="24"/>
              </w:rPr>
              <w:t>0,6 балла</w:t>
            </w:r>
          </w:p>
        </w:tc>
        <w:tc>
          <w:tcPr>
            <w:tcW w:w="1134" w:type="dxa"/>
            <w:tcMar>
              <w:top w:w="100" w:type="dxa"/>
              <w:left w:w="100" w:type="dxa"/>
              <w:bottom w:w="100" w:type="dxa"/>
              <w:right w:w="100" w:type="dxa"/>
            </w:tcMar>
          </w:tcPr>
          <w:p w14:paraId="3F646303" w14:textId="77777777" w:rsidR="008C3C2D" w:rsidRPr="00E679E8" w:rsidRDefault="008C3C2D" w:rsidP="00F334F9">
            <w:pPr>
              <w:ind w:firstLine="0"/>
              <w:rPr>
                <w:sz w:val="24"/>
                <w:szCs w:val="24"/>
              </w:rPr>
            </w:pPr>
            <w:r w:rsidRPr="00E679E8">
              <w:rPr>
                <w:sz w:val="24"/>
                <w:szCs w:val="24"/>
              </w:rPr>
              <w:t>2,0 балла</w:t>
            </w:r>
          </w:p>
        </w:tc>
      </w:tr>
      <w:tr w:rsidR="008C3C2D" w:rsidRPr="008C3C2D" w14:paraId="5A438517" w14:textId="77777777" w:rsidTr="00F334F9">
        <w:trPr>
          <w:trHeight w:val="480"/>
        </w:trPr>
        <w:tc>
          <w:tcPr>
            <w:tcW w:w="1373" w:type="dxa"/>
            <w:tcMar>
              <w:top w:w="100" w:type="dxa"/>
              <w:left w:w="100" w:type="dxa"/>
              <w:bottom w:w="100" w:type="dxa"/>
              <w:right w:w="100" w:type="dxa"/>
            </w:tcMar>
          </w:tcPr>
          <w:p w14:paraId="26362A28" w14:textId="77777777" w:rsidR="008C3C2D" w:rsidRPr="00E679E8" w:rsidRDefault="008C3C2D" w:rsidP="00F334F9">
            <w:pPr>
              <w:ind w:firstLine="0"/>
              <w:rPr>
                <w:sz w:val="24"/>
                <w:szCs w:val="24"/>
              </w:rPr>
            </w:pPr>
            <w:r w:rsidRPr="00E679E8">
              <w:rPr>
                <w:sz w:val="24"/>
                <w:szCs w:val="24"/>
              </w:rPr>
              <w:t>5А</w:t>
            </w:r>
          </w:p>
        </w:tc>
        <w:tc>
          <w:tcPr>
            <w:tcW w:w="4037" w:type="dxa"/>
            <w:tcMar>
              <w:top w:w="100" w:type="dxa"/>
              <w:left w:w="100" w:type="dxa"/>
              <w:bottom w:w="100" w:type="dxa"/>
              <w:right w:w="100" w:type="dxa"/>
            </w:tcMar>
          </w:tcPr>
          <w:p w14:paraId="06FBF835" w14:textId="77777777" w:rsidR="008C3C2D" w:rsidRPr="00E679E8" w:rsidRDefault="008C3C2D" w:rsidP="00F334F9">
            <w:pPr>
              <w:ind w:firstLine="0"/>
              <w:rPr>
                <w:sz w:val="24"/>
                <w:szCs w:val="24"/>
              </w:rPr>
            </w:pPr>
            <w:r w:rsidRPr="00E679E8">
              <w:rPr>
                <w:sz w:val="24"/>
                <w:szCs w:val="24"/>
              </w:rPr>
              <w:t>После соскока вольтижер не в состоянии сохранять равновесие на обеих ногах и касается земли другими частями тела, кроме рук.</w:t>
            </w:r>
          </w:p>
          <w:p w14:paraId="0B6DBB29" w14:textId="77777777" w:rsidR="008C3C2D" w:rsidRPr="00E679E8" w:rsidRDefault="008C3C2D" w:rsidP="00F334F9">
            <w:pPr>
              <w:ind w:firstLine="0"/>
              <w:rPr>
                <w:sz w:val="24"/>
                <w:szCs w:val="24"/>
              </w:rPr>
            </w:pPr>
            <w:r w:rsidRPr="00E679E8">
              <w:rPr>
                <w:sz w:val="24"/>
                <w:szCs w:val="24"/>
              </w:rPr>
              <w:t>Не включает вычеты за предшествующий соскок</w:t>
            </w:r>
          </w:p>
        </w:tc>
        <w:tc>
          <w:tcPr>
            <w:tcW w:w="1124" w:type="dxa"/>
            <w:tcMar>
              <w:top w:w="100" w:type="dxa"/>
              <w:left w:w="100" w:type="dxa"/>
              <w:bottom w:w="100" w:type="dxa"/>
              <w:right w:w="100" w:type="dxa"/>
            </w:tcMar>
          </w:tcPr>
          <w:p w14:paraId="0BB1C653" w14:textId="77777777" w:rsidR="008C3C2D" w:rsidRPr="00E679E8" w:rsidRDefault="008C3C2D" w:rsidP="00F334F9">
            <w:pPr>
              <w:ind w:firstLine="0"/>
              <w:rPr>
                <w:sz w:val="24"/>
                <w:szCs w:val="24"/>
              </w:rPr>
            </w:pPr>
            <w:r w:rsidRPr="00E679E8">
              <w:rPr>
                <w:sz w:val="24"/>
                <w:szCs w:val="24"/>
              </w:rPr>
              <w:t>0,2 балла</w:t>
            </w:r>
          </w:p>
        </w:tc>
        <w:tc>
          <w:tcPr>
            <w:tcW w:w="1002" w:type="dxa"/>
            <w:tcMar>
              <w:top w:w="100" w:type="dxa"/>
              <w:left w:w="100" w:type="dxa"/>
              <w:bottom w:w="100" w:type="dxa"/>
              <w:right w:w="100" w:type="dxa"/>
            </w:tcMar>
          </w:tcPr>
          <w:p w14:paraId="3E121AFF" w14:textId="77777777" w:rsidR="008C3C2D" w:rsidRPr="00E679E8" w:rsidRDefault="008C3C2D" w:rsidP="00F334F9">
            <w:pPr>
              <w:ind w:firstLine="0"/>
              <w:rPr>
                <w:sz w:val="24"/>
                <w:szCs w:val="24"/>
              </w:rPr>
            </w:pPr>
            <w:r w:rsidRPr="00E679E8">
              <w:rPr>
                <w:sz w:val="24"/>
                <w:szCs w:val="24"/>
              </w:rPr>
              <w:t>0,4 балла</w:t>
            </w:r>
          </w:p>
        </w:tc>
        <w:tc>
          <w:tcPr>
            <w:tcW w:w="993" w:type="dxa"/>
            <w:tcMar>
              <w:top w:w="100" w:type="dxa"/>
              <w:left w:w="100" w:type="dxa"/>
              <w:bottom w:w="100" w:type="dxa"/>
              <w:right w:w="100" w:type="dxa"/>
            </w:tcMar>
          </w:tcPr>
          <w:p w14:paraId="57A26EFE" w14:textId="77777777" w:rsidR="008C3C2D" w:rsidRPr="00E679E8" w:rsidRDefault="008C3C2D" w:rsidP="00F334F9">
            <w:pPr>
              <w:ind w:firstLine="0"/>
              <w:rPr>
                <w:sz w:val="24"/>
                <w:szCs w:val="24"/>
              </w:rPr>
            </w:pPr>
            <w:r w:rsidRPr="00E679E8">
              <w:rPr>
                <w:sz w:val="24"/>
                <w:szCs w:val="24"/>
              </w:rPr>
              <w:t>0,4 балла</w:t>
            </w:r>
          </w:p>
        </w:tc>
        <w:tc>
          <w:tcPr>
            <w:tcW w:w="1134" w:type="dxa"/>
            <w:tcMar>
              <w:top w:w="100" w:type="dxa"/>
              <w:left w:w="100" w:type="dxa"/>
              <w:bottom w:w="100" w:type="dxa"/>
              <w:right w:w="100" w:type="dxa"/>
            </w:tcMar>
          </w:tcPr>
          <w:p w14:paraId="0D88F59F" w14:textId="77777777" w:rsidR="008C3C2D" w:rsidRPr="00E679E8" w:rsidRDefault="008C3C2D" w:rsidP="00F334F9">
            <w:pPr>
              <w:ind w:firstLine="0"/>
              <w:rPr>
                <w:sz w:val="24"/>
                <w:szCs w:val="24"/>
              </w:rPr>
            </w:pPr>
            <w:r w:rsidRPr="00E679E8">
              <w:rPr>
                <w:sz w:val="24"/>
                <w:szCs w:val="24"/>
              </w:rPr>
              <w:t>2,0 балла</w:t>
            </w:r>
          </w:p>
        </w:tc>
      </w:tr>
      <w:tr w:rsidR="008C3C2D" w:rsidRPr="008C3C2D" w14:paraId="3D6D1A97" w14:textId="77777777" w:rsidTr="00F334F9">
        <w:trPr>
          <w:trHeight w:val="480"/>
        </w:trPr>
        <w:tc>
          <w:tcPr>
            <w:tcW w:w="1373" w:type="dxa"/>
            <w:tcMar>
              <w:top w:w="100" w:type="dxa"/>
              <w:left w:w="100" w:type="dxa"/>
              <w:bottom w:w="100" w:type="dxa"/>
              <w:right w:w="100" w:type="dxa"/>
            </w:tcMar>
          </w:tcPr>
          <w:p w14:paraId="6B55A343" w14:textId="77777777" w:rsidR="008C3C2D" w:rsidRPr="00E679E8" w:rsidRDefault="008C3C2D" w:rsidP="00F334F9">
            <w:pPr>
              <w:ind w:firstLine="0"/>
              <w:rPr>
                <w:sz w:val="24"/>
                <w:szCs w:val="24"/>
              </w:rPr>
            </w:pPr>
            <w:r w:rsidRPr="00E679E8">
              <w:rPr>
                <w:sz w:val="24"/>
                <w:szCs w:val="24"/>
              </w:rPr>
              <w:t>5Б</w:t>
            </w:r>
          </w:p>
        </w:tc>
        <w:tc>
          <w:tcPr>
            <w:tcW w:w="4037" w:type="dxa"/>
            <w:tcMar>
              <w:top w:w="100" w:type="dxa"/>
              <w:left w:w="100" w:type="dxa"/>
              <w:bottom w:w="100" w:type="dxa"/>
              <w:right w:w="100" w:type="dxa"/>
            </w:tcMar>
          </w:tcPr>
          <w:p w14:paraId="4F652E5C" w14:textId="77777777" w:rsidR="008C3C2D" w:rsidRPr="00E679E8" w:rsidRDefault="008C3C2D" w:rsidP="00F334F9">
            <w:pPr>
              <w:ind w:firstLine="0"/>
              <w:rPr>
                <w:sz w:val="24"/>
                <w:szCs w:val="24"/>
              </w:rPr>
            </w:pPr>
            <w:r w:rsidRPr="00E679E8">
              <w:rPr>
                <w:sz w:val="24"/>
                <w:szCs w:val="24"/>
              </w:rPr>
              <w:t>После соскока вольтижер не в состоянии сохранять равновесие на обеих ногах и касается земли руками</w:t>
            </w:r>
          </w:p>
          <w:p w14:paraId="77B06459" w14:textId="77777777" w:rsidR="008C3C2D" w:rsidRPr="00E679E8" w:rsidRDefault="008C3C2D" w:rsidP="00F334F9">
            <w:pPr>
              <w:ind w:firstLine="0"/>
              <w:rPr>
                <w:sz w:val="24"/>
                <w:szCs w:val="24"/>
              </w:rPr>
            </w:pPr>
            <w:r w:rsidRPr="00E679E8">
              <w:rPr>
                <w:sz w:val="24"/>
                <w:szCs w:val="24"/>
              </w:rPr>
              <w:t>Не включает вычеты за механику соскока</w:t>
            </w:r>
          </w:p>
        </w:tc>
        <w:tc>
          <w:tcPr>
            <w:tcW w:w="1124" w:type="dxa"/>
            <w:tcMar>
              <w:top w:w="100" w:type="dxa"/>
              <w:left w:w="100" w:type="dxa"/>
              <w:bottom w:w="100" w:type="dxa"/>
              <w:right w:w="100" w:type="dxa"/>
            </w:tcMar>
          </w:tcPr>
          <w:p w14:paraId="45069DDF" w14:textId="77777777" w:rsidR="008C3C2D" w:rsidRPr="00E679E8" w:rsidRDefault="008C3C2D" w:rsidP="00F334F9">
            <w:pPr>
              <w:ind w:firstLine="0"/>
              <w:rPr>
                <w:sz w:val="24"/>
                <w:szCs w:val="24"/>
              </w:rPr>
            </w:pPr>
            <w:r w:rsidRPr="00E679E8">
              <w:rPr>
                <w:sz w:val="24"/>
                <w:szCs w:val="24"/>
              </w:rPr>
              <w:t>0,1 балла</w:t>
            </w:r>
          </w:p>
        </w:tc>
        <w:tc>
          <w:tcPr>
            <w:tcW w:w="1002" w:type="dxa"/>
            <w:tcMar>
              <w:top w:w="100" w:type="dxa"/>
              <w:left w:w="100" w:type="dxa"/>
              <w:bottom w:w="100" w:type="dxa"/>
              <w:right w:w="100" w:type="dxa"/>
            </w:tcMar>
          </w:tcPr>
          <w:p w14:paraId="29E35173" w14:textId="77777777" w:rsidR="008C3C2D" w:rsidRPr="00E679E8" w:rsidRDefault="008C3C2D" w:rsidP="00F334F9">
            <w:pPr>
              <w:ind w:firstLine="0"/>
              <w:rPr>
                <w:sz w:val="24"/>
                <w:szCs w:val="24"/>
              </w:rPr>
            </w:pPr>
            <w:r w:rsidRPr="00E679E8">
              <w:rPr>
                <w:sz w:val="24"/>
                <w:szCs w:val="24"/>
              </w:rPr>
              <w:t>0,2 балла</w:t>
            </w:r>
          </w:p>
        </w:tc>
        <w:tc>
          <w:tcPr>
            <w:tcW w:w="993" w:type="dxa"/>
            <w:tcMar>
              <w:top w:w="100" w:type="dxa"/>
              <w:left w:w="100" w:type="dxa"/>
              <w:bottom w:w="100" w:type="dxa"/>
              <w:right w:w="100" w:type="dxa"/>
            </w:tcMar>
          </w:tcPr>
          <w:p w14:paraId="10B86FAA" w14:textId="77777777" w:rsidR="008C3C2D" w:rsidRPr="00E679E8" w:rsidRDefault="008C3C2D" w:rsidP="00F334F9">
            <w:pPr>
              <w:ind w:firstLine="0"/>
              <w:rPr>
                <w:sz w:val="24"/>
                <w:szCs w:val="24"/>
              </w:rPr>
            </w:pPr>
            <w:r w:rsidRPr="00E679E8">
              <w:rPr>
                <w:sz w:val="24"/>
                <w:szCs w:val="24"/>
              </w:rPr>
              <w:t>0,2 балла</w:t>
            </w:r>
          </w:p>
        </w:tc>
        <w:tc>
          <w:tcPr>
            <w:tcW w:w="1134" w:type="dxa"/>
            <w:tcMar>
              <w:top w:w="100" w:type="dxa"/>
              <w:left w:w="100" w:type="dxa"/>
              <w:bottom w:w="100" w:type="dxa"/>
              <w:right w:w="100" w:type="dxa"/>
            </w:tcMar>
          </w:tcPr>
          <w:p w14:paraId="0EA079CB" w14:textId="77777777" w:rsidR="008C3C2D" w:rsidRPr="00E679E8" w:rsidRDefault="008C3C2D" w:rsidP="00F334F9">
            <w:pPr>
              <w:ind w:firstLine="0"/>
              <w:rPr>
                <w:sz w:val="24"/>
                <w:szCs w:val="24"/>
              </w:rPr>
            </w:pPr>
            <w:r w:rsidRPr="00E679E8">
              <w:rPr>
                <w:sz w:val="24"/>
                <w:szCs w:val="24"/>
              </w:rPr>
              <w:t>1,0 балл</w:t>
            </w:r>
          </w:p>
        </w:tc>
      </w:tr>
    </w:tbl>
    <w:p w14:paraId="7A8A3151" w14:textId="77777777" w:rsidR="00782050" w:rsidRDefault="00782050" w:rsidP="00782050">
      <w:pPr>
        <w:widowControl w:val="0"/>
        <w:tabs>
          <w:tab w:val="left" w:pos="709"/>
        </w:tabs>
        <w:spacing w:before="1"/>
        <w:ind w:right="113"/>
        <w:contextualSpacing/>
        <w:rPr>
          <w:sz w:val="28"/>
          <w:szCs w:val="28"/>
          <w:lang w:eastAsia="ru-RU"/>
        </w:rPr>
      </w:pPr>
    </w:p>
    <w:p w14:paraId="694FAB55" w14:textId="7FB6BEFC" w:rsidR="008C3C2D" w:rsidRPr="00876BD5" w:rsidRDefault="00876BD5" w:rsidP="00782050">
      <w:pPr>
        <w:widowControl w:val="0"/>
        <w:tabs>
          <w:tab w:val="left" w:pos="709"/>
        </w:tabs>
        <w:spacing w:before="1"/>
        <w:ind w:right="113"/>
        <w:contextualSpacing/>
        <w:rPr>
          <w:sz w:val="28"/>
          <w:szCs w:val="28"/>
          <w:lang w:eastAsia="ru-RU"/>
        </w:rPr>
      </w:pPr>
      <w:r>
        <w:rPr>
          <w:sz w:val="28"/>
          <w:szCs w:val="28"/>
          <w:lang w:eastAsia="ru-RU"/>
        </w:rPr>
        <w:t>15.</w:t>
      </w:r>
      <w:r w:rsidR="00475C7F">
        <w:rPr>
          <w:sz w:val="28"/>
          <w:szCs w:val="28"/>
          <w:lang w:eastAsia="ru-RU"/>
        </w:rPr>
        <w:t>3.6.3. </w:t>
      </w:r>
      <w:r w:rsidR="008C3C2D" w:rsidRPr="00876BD5">
        <w:rPr>
          <w:sz w:val="28"/>
          <w:szCs w:val="28"/>
          <w:lang w:eastAsia="ru-RU"/>
        </w:rPr>
        <w:t>Время, музыка и звонок при падениях</w:t>
      </w:r>
      <w:r w:rsidR="0008082F">
        <w:rPr>
          <w:sz w:val="28"/>
          <w:szCs w:val="28"/>
          <w:lang w:eastAsia="ru-RU"/>
        </w:rPr>
        <w:t>:</w:t>
      </w:r>
    </w:p>
    <w:p w14:paraId="306CC9F3" w14:textId="77777777" w:rsidR="008C3C2D" w:rsidRPr="00876BD5" w:rsidRDefault="008C3C2D" w:rsidP="00F77355">
      <w:pPr>
        <w:widowControl w:val="0"/>
        <w:tabs>
          <w:tab w:val="left" w:pos="709"/>
        </w:tabs>
        <w:spacing w:before="1"/>
        <w:ind w:right="113"/>
        <w:contextualSpacing/>
        <w:rPr>
          <w:sz w:val="28"/>
          <w:szCs w:val="28"/>
          <w:lang w:eastAsia="ru-RU"/>
        </w:rPr>
      </w:pPr>
      <w:r w:rsidRPr="00876BD5">
        <w:rPr>
          <w:sz w:val="28"/>
          <w:szCs w:val="28"/>
          <w:lang w:eastAsia="ru-RU"/>
        </w:rPr>
        <w:t>а) в индивидуальных соревнованиях, когда вольтижер теряет контакт с лошадью, время и музыка останавливаются без звонка. Выступление должно быть продолжено в течение 30 секунд;</w:t>
      </w:r>
    </w:p>
    <w:p w14:paraId="588C4299" w14:textId="77777777" w:rsidR="008C3C2D" w:rsidRPr="00876BD5" w:rsidRDefault="008C3C2D" w:rsidP="00F77355">
      <w:pPr>
        <w:widowControl w:val="0"/>
        <w:tabs>
          <w:tab w:val="left" w:pos="709"/>
        </w:tabs>
        <w:spacing w:before="1"/>
        <w:ind w:right="113"/>
        <w:contextualSpacing/>
        <w:rPr>
          <w:sz w:val="28"/>
          <w:szCs w:val="28"/>
          <w:lang w:eastAsia="ru-RU"/>
        </w:rPr>
      </w:pPr>
      <w:r w:rsidRPr="00876BD5">
        <w:rPr>
          <w:sz w:val="28"/>
          <w:szCs w:val="28"/>
          <w:lang w:eastAsia="ru-RU"/>
        </w:rPr>
        <w:t>б) в парных соревнованиях, когда все вольтижеры потеряли контакт с лошадью – лошадь пуста, время и музыка останавливаются без звонка. Выступление должно быть продолжено в течение 30 секунд;</w:t>
      </w:r>
    </w:p>
    <w:p w14:paraId="17E3C0D3" w14:textId="77777777" w:rsidR="008C3C2D" w:rsidRPr="00876BD5" w:rsidRDefault="008C3C2D" w:rsidP="00F77355">
      <w:pPr>
        <w:widowControl w:val="0"/>
        <w:tabs>
          <w:tab w:val="left" w:pos="709"/>
        </w:tabs>
        <w:spacing w:before="1"/>
        <w:ind w:right="113"/>
        <w:contextualSpacing/>
        <w:rPr>
          <w:sz w:val="28"/>
          <w:szCs w:val="28"/>
          <w:lang w:eastAsia="ru-RU"/>
        </w:rPr>
      </w:pPr>
      <w:r w:rsidRPr="00876BD5">
        <w:rPr>
          <w:sz w:val="28"/>
          <w:szCs w:val="28"/>
          <w:lang w:eastAsia="ru-RU"/>
        </w:rPr>
        <w:t>в) если вольтижер не способен продолжить выступление немедленно после падения, подается звонок, время и музыка останавливается и выступление прерывается. Выступление может быть продолжено в течение 30 секунд после сигнала для продолжения.</w:t>
      </w:r>
    </w:p>
    <w:p w14:paraId="17691EF2" w14:textId="318FC2A0" w:rsidR="008C3C2D" w:rsidRPr="00876BD5" w:rsidRDefault="00876BD5" w:rsidP="00F77355">
      <w:pPr>
        <w:widowControl w:val="0"/>
        <w:tabs>
          <w:tab w:val="left" w:pos="709"/>
        </w:tabs>
        <w:spacing w:before="1"/>
        <w:ind w:right="113"/>
        <w:contextualSpacing/>
        <w:rPr>
          <w:sz w:val="28"/>
          <w:szCs w:val="28"/>
          <w:lang w:eastAsia="ru-RU"/>
        </w:rPr>
      </w:pPr>
      <w:r>
        <w:rPr>
          <w:sz w:val="28"/>
          <w:szCs w:val="28"/>
          <w:lang w:eastAsia="ru-RU"/>
        </w:rPr>
        <w:t>15.</w:t>
      </w:r>
      <w:r w:rsidR="008C3C2D" w:rsidRPr="00876BD5">
        <w:rPr>
          <w:sz w:val="28"/>
          <w:szCs w:val="28"/>
          <w:lang w:eastAsia="ru-RU"/>
        </w:rPr>
        <w:t>3.7. Оценка сложности.</w:t>
      </w:r>
    </w:p>
    <w:p w14:paraId="36D4D78C" w14:textId="77BB0304" w:rsidR="008C3C2D" w:rsidRPr="00876BD5" w:rsidRDefault="00876BD5" w:rsidP="00F77355">
      <w:pPr>
        <w:widowControl w:val="0"/>
        <w:tabs>
          <w:tab w:val="left" w:pos="709"/>
        </w:tabs>
        <w:spacing w:before="1"/>
        <w:ind w:right="113"/>
        <w:contextualSpacing/>
        <w:rPr>
          <w:sz w:val="28"/>
          <w:szCs w:val="28"/>
          <w:lang w:eastAsia="ru-RU"/>
        </w:rPr>
      </w:pPr>
      <w:r>
        <w:rPr>
          <w:sz w:val="28"/>
          <w:szCs w:val="28"/>
          <w:lang w:eastAsia="ru-RU"/>
        </w:rPr>
        <w:t>15.</w:t>
      </w:r>
      <w:r w:rsidR="00475C7F">
        <w:rPr>
          <w:sz w:val="28"/>
          <w:szCs w:val="28"/>
          <w:lang w:eastAsia="ru-RU"/>
        </w:rPr>
        <w:t>3.7.1. </w:t>
      </w:r>
      <w:r w:rsidR="008C3C2D" w:rsidRPr="00876BD5">
        <w:rPr>
          <w:sz w:val="28"/>
          <w:szCs w:val="28"/>
          <w:lang w:eastAsia="ru-RU"/>
        </w:rPr>
        <w:t>Максимальная оценка – 10 баллов. Оценка может быть записана с десятыми долями.</w:t>
      </w:r>
    </w:p>
    <w:p w14:paraId="1E5DE117" w14:textId="40C83229" w:rsidR="008C3C2D" w:rsidRPr="00876BD5" w:rsidRDefault="00876BD5" w:rsidP="00F77355">
      <w:pPr>
        <w:widowControl w:val="0"/>
        <w:tabs>
          <w:tab w:val="left" w:pos="709"/>
        </w:tabs>
        <w:spacing w:before="1"/>
        <w:ind w:right="113"/>
        <w:contextualSpacing/>
        <w:rPr>
          <w:sz w:val="28"/>
          <w:szCs w:val="28"/>
          <w:lang w:eastAsia="ru-RU"/>
        </w:rPr>
      </w:pPr>
      <w:r>
        <w:rPr>
          <w:sz w:val="28"/>
          <w:szCs w:val="28"/>
          <w:lang w:eastAsia="ru-RU"/>
        </w:rPr>
        <w:t>15.</w:t>
      </w:r>
      <w:r w:rsidR="00475C7F">
        <w:rPr>
          <w:sz w:val="28"/>
          <w:szCs w:val="28"/>
          <w:lang w:eastAsia="ru-RU"/>
        </w:rPr>
        <w:t>3.7.2. </w:t>
      </w:r>
      <w:r w:rsidR="008C3C2D" w:rsidRPr="00876BD5">
        <w:rPr>
          <w:sz w:val="28"/>
          <w:szCs w:val="28"/>
          <w:lang w:eastAsia="ru-RU"/>
        </w:rPr>
        <w:t>Судейство сложности начинается с момента касания гурты, пада или лошади первым вольтижером и заканчивается вместе с лимитом времени.</w:t>
      </w:r>
    </w:p>
    <w:p w14:paraId="1290F0EC" w14:textId="39023B4F" w:rsidR="008C3C2D" w:rsidRPr="00876BD5" w:rsidRDefault="00876BD5" w:rsidP="00F77355">
      <w:pPr>
        <w:widowControl w:val="0"/>
        <w:tabs>
          <w:tab w:val="left" w:pos="709"/>
        </w:tabs>
        <w:spacing w:before="1"/>
        <w:ind w:right="113"/>
        <w:contextualSpacing/>
        <w:rPr>
          <w:sz w:val="28"/>
          <w:szCs w:val="28"/>
          <w:lang w:eastAsia="ru-RU"/>
        </w:rPr>
      </w:pPr>
      <w:r>
        <w:rPr>
          <w:sz w:val="28"/>
          <w:szCs w:val="28"/>
          <w:lang w:eastAsia="ru-RU"/>
        </w:rPr>
        <w:t>15.</w:t>
      </w:r>
      <w:r w:rsidR="008C3C2D" w:rsidRPr="00876BD5">
        <w:rPr>
          <w:sz w:val="28"/>
          <w:szCs w:val="28"/>
          <w:lang w:eastAsia="ru-RU"/>
        </w:rPr>
        <w:t>3.7.3.</w:t>
      </w:r>
      <w:r w:rsidR="00475C7F">
        <w:rPr>
          <w:sz w:val="28"/>
          <w:szCs w:val="28"/>
          <w:lang w:eastAsia="ru-RU"/>
        </w:rPr>
        <w:t> </w:t>
      </w:r>
      <w:r w:rsidR="008C3C2D" w:rsidRPr="00876BD5">
        <w:rPr>
          <w:sz w:val="28"/>
          <w:szCs w:val="28"/>
          <w:lang w:eastAsia="ru-RU"/>
        </w:rPr>
        <w:t>Критерии описаны в «Регламенте по судейству группы дисциплин «вольтижировка», опубликованному на сайте ОСФ в разделе «Правила и документы», строка «Вольтижировка».</w:t>
      </w:r>
    </w:p>
    <w:p w14:paraId="42AEAA8F" w14:textId="08E235D2" w:rsidR="008C3C2D" w:rsidRPr="00876BD5" w:rsidRDefault="00876BD5" w:rsidP="00F77355">
      <w:pPr>
        <w:widowControl w:val="0"/>
        <w:tabs>
          <w:tab w:val="left" w:pos="709"/>
        </w:tabs>
        <w:spacing w:before="1"/>
        <w:ind w:right="113"/>
        <w:contextualSpacing/>
        <w:rPr>
          <w:sz w:val="28"/>
          <w:szCs w:val="28"/>
          <w:lang w:eastAsia="ru-RU"/>
        </w:rPr>
      </w:pPr>
      <w:r>
        <w:rPr>
          <w:sz w:val="28"/>
          <w:szCs w:val="28"/>
          <w:lang w:eastAsia="ru-RU"/>
        </w:rPr>
        <w:t>15.</w:t>
      </w:r>
      <w:r w:rsidR="00475C7F">
        <w:rPr>
          <w:sz w:val="28"/>
          <w:szCs w:val="28"/>
          <w:lang w:eastAsia="ru-RU"/>
        </w:rPr>
        <w:t>3.7.4. </w:t>
      </w:r>
      <w:r w:rsidR="008C3C2D" w:rsidRPr="00876BD5">
        <w:rPr>
          <w:sz w:val="28"/>
          <w:szCs w:val="28"/>
          <w:lang w:eastAsia="ru-RU"/>
        </w:rPr>
        <w:t>Не оцениваются следующие упражнения:</w:t>
      </w:r>
    </w:p>
    <w:p w14:paraId="41D1F7E1" w14:textId="77777777" w:rsidR="008C3C2D" w:rsidRPr="00876BD5" w:rsidRDefault="008C3C2D" w:rsidP="00F77355">
      <w:pPr>
        <w:widowControl w:val="0"/>
        <w:tabs>
          <w:tab w:val="left" w:pos="709"/>
        </w:tabs>
        <w:spacing w:before="1"/>
        <w:ind w:right="113"/>
        <w:contextualSpacing/>
        <w:rPr>
          <w:sz w:val="28"/>
          <w:szCs w:val="28"/>
          <w:lang w:eastAsia="ru-RU"/>
        </w:rPr>
      </w:pPr>
      <w:r w:rsidRPr="00876BD5">
        <w:rPr>
          <w:sz w:val="28"/>
          <w:szCs w:val="28"/>
          <w:lang w:eastAsia="ru-RU"/>
        </w:rPr>
        <w:t>а) статические упражнения, выдержанные менее 3 счетов;</w:t>
      </w:r>
    </w:p>
    <w:p w14:paraId="2F1F5AF7" w14:textId="77777777" w:rsidR="008C3C2D" w:rsidRPr="00876BD5" w:rsidRDefault="008C3C2D" w:rsidP="00F77355">
      <w:pPr>
        <w:widowControl w:val="0"/>
        <w:tabs>
          <w:tab w:val="left" w:pos="709"/>
        </w:tabs>
        <w:spacing w:before="1"/>
        <w:ind w:right="113"/>
        <w:contextualSpacing/>
        <w:rPr>
          <w:sz w:val="28"/>
          <w:szCs w:val="28"/>
          <w:lang w:eastAsia="ru-RU"/>
        </w:rPr>
      </w:pPr>
      <w:r w:rsidRPr="00876BD5">
        <w:rPr>
          <w:sz w:val="28"/>
          <w:szCs w:val="28"/>
          <w:lang w:eastAsia="ru-RU"/>
        </w:rPr>
        <w:t>б) упражнения, начатые после истечения лимита времени;</w:t>
      </w:r>
    </w:p>
    <w:p w14:paraId="60F1829B" w14:textId="77777777" w:rsidR="008C3C2D" w:rsidRPr="00876BD5" w:rsidRDefault="008C3C2D" w:rsidP="00F77355">
      <w:pPr>
        <w:widowControl w:val="0"/>
        <w:tabs>
          <w:tab w:val="left" w:pos="709"/>
        </w:tabs>
        <w:spacing w:before="1"/>
        <w:ind w:right="113"/>
        <w:contextualSpacing/>
        <w:rPr>
          <w:sz w:val="28"/>
          <w:szCs w:val="28"/>
          <w:lang w:eastAsia="ru-RU"/>
        </w:rPr>
      </w:pPr>
      <w:r w:rsidRPr="00876BD5">
        <w:rPr>
          <w:sz w:val="28"/>
          <w:szCs w:val="28"/>
          <w:lang w:eastAsia="ru-RU"/>
        </w:rPr>
        <w:t>в) упражнения из ОП: заскок в сед лицом вперед, базовый сед, скамейка, ласточка, стойка на ногах с положением рук в стороны на уровне глаз, махи/ножницы/фланки/соскок махом;</w:t>
      </w:r>
    </w:p>
    <w:p w14:paraId="2C2C5C16" w14:textId="77777777" w:rsidR="008C3C2D" w:rsidRPr="00876BD5" w:rsidRDefault="008C3C2D" w:rsidP="00F77355">
      <w:pPr>
        <w:widowControl w:val="0"/>
        <w:tabs>
          <w:tab w:val="left" w:pos="709"/>
        </w:tabs>
        <w:spacing w:before="1"/>
        <w:ind w:right="113"/>
        <w:contextualSpacing/>
        <w:rPr>
          <w:sz w:val="28"/>
          <w:szCs w:val="28"/>
          <w:lang w:eastAsia="ru-RU"/>
        </w:rPr>
      </w:pPr>
      <w:r w:rsidRPr="00876BD5">
        <w:rPr>
          <w:sz w:val="28"/>
          <w:szCs w:val="28"/>
          <w:lang w:eastAsia="ru-RU"/>
        </w:rPr>
        <w:t>г) упражнения, исполненные на непредусмотренном аллюре;</w:t>
      </w:r>
    </w:p>
    <w:p w14:paraId="3CD5816C" w14:textId="77777777" w:rsidR="008C3C2D" w:rsidRPr="00876BD5" w:rsidRDefault="008C3C2D" w:rsidP="00F77355">
      <w:pPr>
        <w:widowControl w:val="0"/>
        <w:tabs>
          <w:tab w:val="left" w:pos="709"/>
        </w:tabs>
        <w:spacing w:before="1"/>
        <w:ind w:right="113"/>
        <w:contextualSpacing/>
        <w:rPr>
          <w:sz w:val="28"/>
          <w:szCs w:val="28"/>
          <w:lang w:eastAsia="ru-RU"/>
        </w:rPr>
      </w:pPr>
      <w:r w:rsidRPr="00876BD5">
        <w:rPr>
          <w:sz w:val="28"/>
          <w:szCs w:val="28"/>
          <w:lang w:eastAsia="ru-RU"/>
        </w:rPr>
        <w:t>д) повтор любого из исполненных упражнений;</w:t>
      </w:r>
    </w:p>
    <w:p w14:paraId="65D2E65F" w14:textId="7EE88B7D" w:rsidR="008C3C2D" w:rsidRPr="00876BD5" w:rsidRDefault="008C3C2D" w:rsidP="00F77355">
      <w:pPr>
        <w:widowControl w:val="0"/>
        <w:tabs>
          <w:tab w:val="left" w:pos="709"/>
        </w:tabs>
        <w:spacing w:before="1"/>
        <w:ind w:right="113"/>
        <w:contextualSpacing/>
        <w:rPr>
          <w:sz w:val="28"/>
          <w:szCs w:val="28"/>
          <w:lang w:eastAsia="ru-RU"/>
        </w:rPr>
      </w:pPr>
      <w:r w:rsidRPr="00876BD5">
        <w:rPr>
          <w:sz w:val="28"/>
          <w:szCs w:val="28"/>
          <w:lang w:eastAsia="ru-RU"/>
        </w:rPr>
        <w:t>е) заскоки и соскоки выполненные с помощью помощника спортс</w:t>
      </w:r>
      <w:r w:rsidR="0008082F">
        <w:rPr>
          <w:sz w:val="28"/>
          <w:szCs w:val="28"/>
          <w:lang w:eastAsia="ru-RU"/>
        </w:rPr>
        <w:t>мена, не находящегося на лошади.</w:t>
      </w:r>
    </w:p>
    <w:p w14:paraId="66DCB80E" w14:textId="0D0F9B7E" w:rsidR="008C3C2D" w:rsidRPr="00876BD5" w:rsidRDefault="00876BD5" w:rsidP="00F77355">
      <w:pPr>
        <w:widowControl w:val="0"/>
        <w:tabs>
          <w:tab w:val="left" w:pos="709"/>
        </w:tabs>
        <w:spacing w:before="1"/>
        <w:ind w:right="113"/>
        <w:contextualSpacing/>
        <w:rPr>
          <w:sz w:val="28"/>
          <w:szCs w:val="28"/>
          <w:lang w:eastAsia="ru-RU"/>
        </w:rPr>
      </w:pPr>
      <w:r>
        <w:rPr>
          <w:sz w:val="28"/>
          <w:szCs w:val="28"/>
          <w:lang w:eastAsia="ru-RU"/>
        </w:rPr>
        <w:t>15.</w:t>
      </w:r>
      <w:r w:rsidR="00475C7F">
        <w:rPr>
          <w:sz w:val="28"/>
          <w:szCs w:val="28"/>
          <w:lang w:eastAsia="ru-RU"/>
        </w:rPr>
        <w:t>3.7.5. </w:t>
      </w:r>
      <w:r w:rsidR="008C3C2D" w:rsidRPr="00876BD5">
        <w:rPr>
          <w:sz w:val="28"/>
          <w:szCs w:val="28"/>
          <w:lang w:eastAsia="ru-RU"/>
        </w:rPr>
        <w:t>При выполнении упражнения с помощью батута/мостика или подобного приспособления – сложность понижается на 1 уровень.</w:t>
      </w:r>
    </w:p>
    <w:p w14:paraId="3C8DE05B" w14:textId="01F4278C" w:rsidR="008C3C2D" w:rsidRPr="00876BD5" w:rsidRDefault="00876BD5" w:rsidP="00F77355">
      <w:pPr>
        <w:widowControl w:val="0"/>
        <w:tabs>
          <w:tab w:val="left" w:pos="709"/>
        </w:tabs>
        <w:spacing w:before="1"/>
        <w:ind w:right="113"/>
        <w:contextualSpacing/>
        <w:rPr>
          <w:sz w:val="28"/>
          <w:szCs w:val="28"/>
          <w:lang w:eastAsia="ru-RU"/>
        </w:rPr>
      </w:pPr>
      <w:r>
        <w:rPr>
          <w:sz w:val="28"/>
          <w:szCs w:val="28"/>
          <w:lang w:eastAsia="ru-RU"/>
        </w:rPr>
        <w:t>15.</w:t>
      </w:r>
      <w:r w:rsidR="008C3C2D" w:rsidRPr="00876BD5">
        <w:rPr>
          <w:sz w:val="28"/>
          <w:szCs w:val="28"/>
          <w:lang w:eastAsia="ru-RU"/>
        </w:rPr>
        <w:t>4. Упражнения R в индивидуальных соревнованиях ПП.</w:t>
      </w:r>
    </w:p>
    <w:p w14:paraId="29E4D2C9" w14:textId="12181485" w:rsidR="008C3C2D" w:rsidRPr="00876BD5" w:rsidRDefault="00876BD5" w:rsidP="00F77355">
      <w:pPr>
        <w:widowControl w:val="0"/>
        <w:tabs>
          <w:tab w:val="left" w:pos="709"/>
        </w:tabs>
        <w:spacing w:before="1"/>
        <w:ind w:right="113"/>
        <w:contextualSpacing/>
        <w:rPr>
          <w:sz w:val="28"/>
          <w:szCs w:val="28"/>
          <w:lang w:eastAsia="ru-RU"/>
        </w:rPr>
      </w:pPr>
      <w:r>
        <w:rPr>
          <w:sz w:val="28"/>
          <w:szCs w:val="28"/>
          <w:lang w:eastAsia="ru-RU"/>
        </w:rPr>
        <w:t>15.</w:t>
      </w:r>
      <w:r w:rsidR="00475C7F">
        <w:rPr>
          <w:sz w:val="28"/>
          <w:szCs w:val="28"/>
          <w:lang w:eastAsia="ru-RU"/>
        </w:rPr>
        <w:t>4.1. </w:t>
      </w:r>
      <w:r w:rsidR="008C3C2D" w:rsidRPr="00876BD5">
        <w:rPr>
          <w:sz w:val="28"/>
          <w:szCs w:val="28"/>
          <w:lang w:eastAsia="ru-RU"/>
        </w:rPr>
        <w:t>Категория упражнений D повышается до R (риск) в случаях:</w:t>
      </w:r>
    </w:p>
    <w:p w14:paraId="4A7726AF" w14:textId="77777777" w:rsidR="008C3C2D" w:rsidRPr="00876BD5" w:rsidRDefault="008C3C2D" w:rsidP="00F77355">
      <w:pPr>
        <w:widowControl w:val="0"/>
        <w:tabs>
          <w:tab w:val="left" w:pos="709"/>
        </w:tabs>
        <w:spacing w:before="1"/>
        <w:ind w:right="113"/>
        <w:contextualSpacing/>
        <w:rPr>
          <w:sz w:val="28"/>
          <w:szCs w:val="28"/>
          <w:lang w:eastAsia="ru-RU"/>
        </w:rPr>
      </w:pPr>
      <w:r w:rsidRPr="00876BD5">
        <w:rPr>
          <w:sz w:val="28"/>
          <w:szCs w:val="28"/>
          <w:lang w:eastAsia="ru-RU"/>
        </w:rPr>
        <w:t>а) если упражнение изменено из существующего D-упражнения, но выполняется с большим уровнем сложности. Пример: сальто – упражнение категории D, но сальто с двумя оборотами становится упражнением категории R;</w:t>
      </w:r>
    </w:p>
    <w:p w14:paraId="5813F438" w14:textId="77777777" w:rsidR="008C3C2D" w:rsidRPr="00876BD5" w:rsidRDefault="008C3C2D" w:rsidP="00F77355">
      <w:pPr>
        <w:widowControl w:val="0"/>
        <w:tabs>
          <w:tab w:val="left" w:pos="709"/>
        </w:tabs>
        <w:spacing w:before="1"/>
        <w:ind w:right="113"/>
        <w:contextualSpacing/>
        <w:rPr>
          <w:sz w:val="28"/>
          <w:szCs w:val="28"/>
          <w:lang w:eastAsia="ru-RU"/>
        </w:rPr>
      </w:pPr>
      <w:r w:rsidRPr="00876BD5">
        <w:rPr>
          <w:sz w:val="28"/>
          <w:szCs w:val="28"/>
          <w:lang w:eastAsia="ru-RU"/>
        </w:rPr>
        <w:t>б) изменения существующих D-упражнений, сложность которых не может быть повышена. Пример: стойка на одной руке;</w:t>
      </w:r>
    </w:p>
    <w:p w14:paraId="108CF0B9" w14:textId="77777777" w:rsidR="008C3C2D" w:rsidRPr="00876BD5" w:rsidRDefault="008C3C2D" w:rsidP="00F77355">
      <w:pPr>
        <w:widowControl w:val="0"/>
        <w:tabs>
          <w:tab w:val="left" w:pos="709"/>
        </w:tabs>
        <w:spacing w:before="1"/>
        <w:ind w:right="113"/>
        <w:contextualSpacing/>
        <w:rPr>
          <w:sz w:val="28"/>
          <w:szCs w:val="28"/>
          <w:lang w:eastAsia="ru-RU"/>
        </w:rPr>
      </w:pPr>
      <w:r w:rsidRPr="00876BD5">
        <w:rPr>
          <w:sz w:val="28"/>
          <w:szCs w:val="28"/>
          <w:lang w:eastAsia="ru-RU"/>
        </w:rPr>
        <w:t>в) если продемонстрировано несколько D-упражнений сразу друг за другом, причем одно упражнение является основой для другого.</w:t>
      </w:r>
    </w:p>
    <w:p w14:paraId="09FB9DA9" w14:textId="35A00E08" w:rsidR="008C3C2D" w:rsidRPr="00876BD5" w:rsidRDefault="00876BD5" w:rsidP="00F77355">
      <w:pPr>
        <w:widowControl w:val="0"/>
        <w:tabs>
          <w:tab w:val="left" w:pos="709"/>
        </w:tabs>
        <w:spacing w:before="1"/>
        <w:ind w:right="113"/>
        <w:contextualSpacing/>
        <w:rPr>
          <w:sz w:val="28"/>
          <w:szCs w:val="28"/>
          <w:lang w:eastAsia="ru-RU"/>
        </w:rPr>
      </w:pPr>
      <w:r>
        <w:rPr>
          <w:sz w:val="28"/>
          <w:szCs w:val="28"/>
          <w:lang w:eastAsia="ru-RU"/>
        </w:rPr>
        <w:t>15.</w:t>
      </w:r>
      <w:r w:rsidR="00475C7F">
        <w:rPr>
          <w:sz w:val="28"/>
          <w:szCs w:val="28"/>
          <w:lang w:eastAsia="ru-RU"/>
        </w:rPr>
        <w:t>4.2. </w:t>
      </w:r>
      <w:r w:rsidR="008C3C2D" w:rsidRPr="00876BD5">
        <w:rPr>
          <w:sz w:val="28"/>
          <w:szCs w:val="28"/>
          <w:lang w:eastAsia="ru-RU"/>
        </w:rPr>
        <w:t>На неподвижной лошади в оценку сложности оценивается только одно R-упражнение, категория остальных R-упражнений понижается до категории D.</w:t>
      </w:r>
    </w:p>
    <w:p w14:paraId="14DC1591" w14:textId="4798CFA8" w:rsidR="008C3C2D" w:rsidRPr="00876BD5" w:rsidRDefault="00876BD5" w:rsidP="00F77355">
      <w:pPr>
        <w:widowControl w:val="0"/>
        <w:tabs>
          <w:tab w:val="left" w:pos="709"/>
        </w:tabs>
        <w:spacing w:before="1"/>
        <w:ind w:right="113"/>
        <w:contextualSpacing/>
        <w:rPr>
          <w:sz w:val="28"/>
          <w:szCs w:val="28"/>
          <w:lang w:eastAsia="ru-RU"/>
        </w:rPr>
      </w:pPr>
      <w:r>
        <w:rPr>
          <w:sz w:val="28"/>
          <w:szCs w:val="28"/>
          <w:lang w:eastAsia="ru-RU"/>
        </w:rPr>
        <w:t>15.</w:t>
      </w:r>
      <w:r w:rsidR="008C3C2D" w:rsidRPr="00876BD5">
        <w:rPr>
          <w:sz w:val="28"/>
          <w:szCs w:val="28"/>
          <w:lang w:eastAsia="ru-RU"/>
        </w:rPr>
        <w:t xml:space="preserve">5. Сложность упражнений в парах оценивается по следующим принципам: </w:t>
      </w:r>
    </w:p>
    <w:p w14:paraId="5A3425DB" w14:textId="77777777" w:rsidR="008C3C2D" w:rsidRPr="00876BD5" w:rsidRDefault="008C3C2D" w:rsidP="00F77355">
      <w:pPr>
        <w:widowControl w:val="0"/>
        <w:tabs>
          <w:tab w:val="left" w:pos="709"/>
        </w:tabs>
        <w:spacing w:before="1"/>
        <w:ind w:right="113"/>
        <w:contextualSpacing/>
        <w:rPr>
          <w:sz w:val="28"/>
          <w:szCs w:val="28"/>
          <w:lang w:eastAsia="ru-RU"/>
        </w:rPr>
      </w:pPr>
      <w:r w:rsidRPr="00876BD5">
        <w:rPr>
          <w:sz w:val="28"/>
          <w:szCs w:val="28"/>
          <w:lang w:eastAsia="ru-RU"/>
        </w:rPr>
        <w:t>а) заскок и соскок каждого вольтижера;</w:t>
      </w:r>
    </w:p>
    <w:p w14:paraId="1D9D15A8" w14:textId="77777777" w:rsidR="008C3C2D" w:rsidRPr="00876BD5" w:rsidRDefault="008C3C2D" w:rsidP="00F77355">
      <w:pPr>
        <w:widowControl w:val="0"/>
        <w:tabs>
          <w:tab w:val="left" w:pos="709"/>
        </w:tabs>
        <w:spacing w:before="1"/>
        <w:ind w:right="113"/>
        <w:contextualSpacing/>
        <w:rPr>
          <w:sz w:val="28"/>
          <w:szCs w:val="28"/>
          <w:lang w:eastAsia="ru-RU"/>
        </w:rPr>
      </w:pPr>
      <w:r w:rsidRPr="00876BD5">
        <w:rPr>
          <w:sz w:val="28"/>
          <w:szCs w:val="28"/>
          <w:lang w:eastAsia="ru-RU"/>
        </w:rPr>
        <w:t>б) двойные упражнения (упражнения - поддержки);</w:t>
      </w:r>
    </w:p>
    <w:p w14:paraId="2E54925E" w14:textId="77777777" w:rsidR="008C3C2D" w:rsidRPr="00876BD5" w:rsidRDefault="008C3C2D" w:rsidP="00F77355">
      <w:pPr>
        <w:widowControl w:val="0"/>
        <w:tabs>
          <w:tab w:val="left" w:pos="709"/>
        </w:tabs>
        <w:spacing w:before="1"/>
        <w:ind w:right="113"/>
        <w:contextualSpacing/>
        <w:rPr>
          <w:sz w:val="28"/>
          <w:szCs w:val="28"/>
          <w:lang w:eastAsia="ru-RU"/>
        </w:rPr>
      </w:pPr>
      <w:r w:rsidRPr="00876BD5">
        <w:rPr>
          <w:sz w:val="28"/>
          <w:szCs w:val="28"/>
          <w:lang w:eastAsia="ru-RU"/>
        </w:rPr>
        <w:t>в) если было продемонстрировано два статических упражнения одновременно, то считается самое сложное из них;</w:t>
      </w:r>
    </w:p>
    <w:p w14:paraId="7D7FECCC" w14:textId="77777777" w:rsidR="008C3C2D" w:rsidRPr="00876BD5" w:rsidRDefault="008C3C2D" w:rsidP="00F77355">
      <w:pPr>
        <w:widowControl w:val="0"/>
        <w:tabs>
          <w:tab w:val="left" w:pos="709"/>
        </w:tabs>
        <w:spacing w:before="1"/>
        <w:ind w:right="113"/>
        <w:contextualSpacing/>
        <w:rPr>
          <w:sz w:val="28"/>
          <w:szCs w:val="28"/>
          <w:lang w:eastAsia="ru-RU"/>
        </w:rPr>
      </w:pPr>
      <w:r w:rsidRPr="00876BD5">
        <w:rPr>
          <w:sz w:val="28"/>
          <w:szCs w:val="28"/>
          <w:lang w:eastAsia="ru-RU"/>
        </w:rPr>
        <w:t>г) если было показано 1 статическое и 1 динамическое упражнение вместе, то каждое упражнение записывается и оценивается отдельно;</w:t>
      </w:r>
    </w:p>
    <w:p w14:paraId="2FAC4758" w14:textId="77777777" w:rsidR="008C3C2D" w:rsidRPr="00876BD5" w:rsidRDefault="008C3C2D" w:rsidP="00F77355">
      <w:pPr>
        <w:widowControl w:val="0"/>
        <w:tabs>
          <w:tab w:val="left" w:pos="709"/>
        </w:tabs>
        <w:spacing w:before="1"/>
        <w:ind w:right="113"/>
        <w:contextualSpacing/>
        <w:rPr>
          <w:sz w:val="28"/>
          <w:szCs w:val="28"/>
          <w:lang w:eastAsia="ru-RU"/>
        </w:rPr>
      </w:pPr>
      <w:r w:rsidRPr="00876BD5">
        <w:rPr>
          <w:sz w:val="28"/>
          <w:szCs w:val="28"/>
          <w:lang w:eastAsia="ru-RU"/>
        </w:rPr>
        <w:t>д) если одновременно выполняется два динамических упражнения разной структуры: каждое упражнение получает отдельную оценку за сложность;</w:t>
      </w:r>
    </w:p>
    <w:p w14:paraId="7F39D0E8" w14:textId="77777777" w:rsidR="008C3C2D" w:rsidRPr="00876BD5" w:rsidRDefault="008C3C2D" w:rsidP="00F77355">
      <w:pPr>
        <w:widowControl w:val="0"/>
        <w:tabs>
          <w:tab w:val="left" w:pos="709"/>
        </w:tabs>
        <w:spacing w:before="1"/>
        <w:ind w:right="113"/>
        <w:contextualSpacing/>
        <w:rPr>
          <w:sz w:val="28"/>
          <w:szCs w:val="28"/>
          <w:lang w:eastAsia="ru-RU"/>
        </w:rPr>
      </w:pPr>
      <w:r w:rsidRPr="00876BD5">
        <w:rPr>
          <w:sz w:val="28"/>
          <w:szCs w:val="28"/>
          <w:lang w:eastAsia="ru-RU"/>
        </w:rPr>
        <w:t>е) если одновременно выполняется 2 динамических упражнения одинаковой структуры: записывается одно упражнение наивысшей сложности;</w:t>
      </w:r>
    </w:p>
    <w:p w14:paraId="68106198" w14:textId="3A21412D" w:rsidR="008C3C2D" w:rsidRPr="00876BD5" w:rsidRDefault="00475C7F" w:rsidP="00F77355">
      <w:pPr>
        <w:widowControl w:val="0"/>
        <w:tabs>
          <w:tab w:val="left" w:pos="709"/>
        </w:tabs>
        <w:spacing w:before="1"/>
        <w:ind w:right="113"/>
        <w:contextualSpacing/>
        <w:rPr>
          <w:sz w:val="28"/>
          <w:szCs w:val="28"/>
          <w:lang w:eastAsia="ru-RU"/>
        </w:rPr>
      </w:pPr>
      <w:r>
        <w:rPr>
          <w:sz w:val="28"/>
          <w:szCs w:val="28"/>
          <w:lang w:eastAsia="ru-RU"/>
        </w:rPr>
        <w:t>ж) </w:t>
      </w:r>
      <w:r w:rsidR="008C3C2D" w:rsidRPr="00876BD5">
        <w:rPr>
          <w:sz w:val="28"/>
          <w:szCs w:val="28"/>
          <w:lang w:eastAsia="ru-RU"/>
        </w:rPr>
        <w:t>упражнения, выполненные вольтижером, когда он один находится на лошади, не оцениваются с точки зрения сложности.</w:t>
      </w:r>
    </w:p>
    <w:p w14:paraId="577CF43C" w14:textId="4C634CC0" w:rsidR="008C3C2D" w:rsidRPr="00876BD5" w:rsidRDefault="00876BD5" w:rsidP="00F77355">
      <w:pPr>
        <w:widowControl w:val="0"/>
        <w:tabs>
          <w:tab w:val="left" w:pos="709"/>
        </w:tabs>
        <w:spacing w:before="1"/>
        <w:ind w:right="113"/>
        <w:contextualSpacing/>
        <w:rPr>
          <w:sz w:val="28"/>
          <w:szCs w:val="28"/>
          <w:lang w:eastAsia="ru-RU"/>
        </w:rPr>
      </w:pPr>
      <w:r>
        <w:rPr>
          <w:sz w:val="28"/>
          <w:szCs w:val="28"/>
          <w:lang w:eastAsia="ru-RU"/>
        </w:rPr>
        <w:t>15.</w:t>
      </w:r>
      <w:r w:rsidR="008C3C2D" w:rsidRPr="00876BD5">
        <w:rPr>
          <w:sz w:val="28"/>
          <w:szCs w:val="28"/>
          <w:lang w:eastAsia="ru-RU"/>
        </w:rPr>
        <w:t xml:space="preserve">6. Сложность упражнений в группах оценивается по следующим принципам: </w:t>
      </w:r>
    </w:p>
    <w:p w14:paraId="6FB290D7" w14:textId="77777777" w:rsidR="008C3C2D" w:rsidRPr="00876BD5" w:rsidRDefault="008C3C2D" w:rsidP="00F77355">
      <w:pPr>
        <w:widowControl w:val="0"/>
        <w:tabs>
          <w:tab w:val="left" w:pos="709"/>
        </w:tabs>
        <w:spacing w:before="1"/>
        <w:ind w:right="113"/>
        <w:contextualSpacing/>
        <w:rPr>
          <w:sz w:val="28"/>
          <w:szCs w:val="28"/>
          <w:lang w:eastAsia="ru-RU"/>
        </w:rPr>
      </w:pPr>
      <w:r w:rsidRPr="00876BD5">
        <w:rPr>
          <w:sz w:val="28"/>
          <w:szCs w:val="28"/>
          <w:lang w:eastAsia="ru-RU"/>
        </w:rPr>
        <w:t>а) заскок и соскок каждого вольтижера;</w:t>
      </w:r>
    </w:p>
    <w:p w14:paraId="306B694A" w14:textId="06298EA9" w:rsidR="008C3C2D" w:rsidRPr="00876BD5" w:rsidRDefault="00475C7F" w:rsidP="00F77355">
      <w:pPr>
        <w:widowControl w:val="0"/>
        <w:tabs>
          <w:tab w:val="left" w:pos="709"/>
        </w:tabs>
        <w:spacing w:before="1"/>
        <w:ind w:right="113"/>
        <w:contextualSpacing/>
        <w:rPr>
          <w:sz w:val="28"/>
          <w:szCs w:val="28"/>
          <w:lang w:eastAsia="ru-RU"/>
        </w:rPr>
      </w:pPr>
      <w:r>
        <w:rPr>
          <w:sz w:val="28"/>
          <w:szCs w:val="28"/>
          <w:lang w:eastAsia="ru-RU"/>
        </w:rPr>
        <w:t>б) </w:t>
      </w:r>
      <w:r w:rsidR="008C3C2D" w:rsidRPr="00876BD5">
        <w:rPr>
          <w:sz w:val="28"/>
          <w:szCs w:val="28"/>
          <w:lang w:eastAsia="ru-RU"/>
        </w:rPr>
        <w:t>двойные, тройные упражнения (упражнения поддержки);</w:t>
      </w:r>
    </w:p>
    <w:p w14:paraId="23B305FD" w14:textId="77777777" w:rsidR="008C3C2D" w:rsidRPr="00876BD5" w:rsidRDefault="008C3C2D" w:rsidP="00F77355">
      <w:pPr>
        <w:widowControl w:val="0"/>
        <w:tabs>
          <w:tab w:val="left" w:pos="709"/>
        </w:tabs>
        <w:spacing w:before="1"/>
        <w:ind w:right="113"/>
        <w:contextualSpacing/>
        <w:rPr>
          <w:sz w:val="28"/>
          <w:szCs w:val="28"/>
          <w:lang w:eastAsia="ru-RU"/>
        </w:rPr>
      </w:pPr>
      <w:r w:rsidRPr="00876BD5">
        <w:rPr>
          <w:sz w:val="28"/>
          <w:szCs w:val="28"/>
          <w:lang w:eastAsia="ru-RU"/>
        </w:rPr>
        <w:t>в) если было продемонстрировано два или три статических упражнения одновременно, то считается самое сложное из них;</w:t>
      </w:r>
    </w:p>
    <w:p w14:paraId="25F9870A" w14:textId="153EB2D5" w:rsidR="008C3C2D" w:rsidRPr="00876BD5" w:rsidRDefault="00475C7F" w:rsidP="00F77355">
      <w:pPr>
        <w:widowControl w:val="0"/>
        <w:tabs>
          <w:tab w:val="left" w:pos="709"/>
        </w:tabs>
        <w:spacing w:before="1"/>
        <w:ind w:right="113"/>
        <w:contextualSpacing/>
        <w:rPr>
          <w:sz w:val="28"/>
          <w:szCs w:val="28"/>
          <w:lang w:eastAsia="ru-RU"/>
        </w:rPr>
      </w:pPr>
      <w:r>
        <w:rPr>
          <w:sz w:val="28"/>
          <w:szCs w:val="28"/>
          <w:lang w:eastAsia="ru-RU"/>
        </w:rPr>
        <w:t>г) </w:t>
      </w:r>
      <w:r w:rsidR="008C3C2D" w:rsidRPr="00876BD5">
        <w:rPr>
          <w:sz w:val="28"/>
          <w:szCs w:val="28"/>
          <w:lang w:eastAsia="ru-RU"/>
        </w:rPr>
        <w:t>если было показано статическое и динамическое упражнение вместе, то каждое упражнение записывается и оценивается отдельно;</w:t>
      </w:r>
    </w:p>
    <w:p w14:paraId="70BE5316" w14:textId="77777777" w:rsidR="008C3C2D" w:rsidRPr="00876BD5" w:rsidRDefault="008C3C2D" w:rsidP="00F77355">
      <w:pPr>
        <w:widowControl w:val="0"/>
        <w:tabs>
          <w:tab w:val="left" w:pos="709"/>
        </w:tabs>
        <w:spacing w:before="1"/>
        <w:ind w:right="113"/>
        <w:contextualSpacing/>
        <w:rPr>
          <w:sz w:val="28"/>
          <w:szCs w:val="28"/>
          <w:lang w:eastAsia="ru-RU"/>
        </w:rPr>
      </w:pPr>
      <w:r w:rsidRPr="00876BD5">
        <w:rPr>
          <w:sz w:val="28"/>
          <w:szCs w:val="28"/>
          <w:lang w:eastAsia="ru-RU"/>
        </w:rPr>
        <w:t>д) если одновременно выполняется два динамических упражнения разной структуры: каждое упражнение получает отдельную оценку за сложность;</w:t>
      </w:r>
    </w:p>
    <w:p w14:paraId="508665A2" w14:textId="208DC9FA" w:rsidR="008C3C2D" w:rsidRPr="00876BD5" w:rsidRDefault="008C3C2D" w:rsidP="00F77355">
      <w:pPr>
        <w:widowControl w:val="0"/>
        <w:tabs>
          <w:tab w:val="left" w:pos="709"/>
        </w:tabs>
        <w:spacing w:before="1"/>
        <w:ind w:right="113"/>
        <w:contextualSpacing/>
        <w:rPr>
          <w:sz w:val="28"/>
          <w:szCs w:val="28"/>
          <w:lang w:eastAsia="ru-RU"/>
        </w:rPr>
      </w:pPr>
      <w:r w:rsidRPr="00876BD5">
        <w:rPr>
          <w:sz w:val="28"/>
          <w:szCs w:val="28"/>
          <w:lang w:eastAsia="ru-RU"/>
        </w:rPr>
        <w:t>е) если одновременно выполняется 2 динамических упражнения одинаковой структуры: записывается одно упражнение наивысшей сложности</w:t>
      </w:r>
      <w:r w:rsidR="00782050">
        <w:rPr>
          <w:sz w:val="28"/>
          <w:szCs w:val="28"/>
          <w:lang w:eastAsia="ru-RU"/>
        </w:rPr>
        <w:t>.</w:t>
      </w:r>
    </w:p>
    <w:p w14:paraId="534A29C3" w14:textId="77777777" w:rsidR="003A21FC" w:rsidRDefault="00876BD5" w:rsidP="00F77355">
      <w:pPr>
        <w:widowControl w:val="0"/>
        <w:tabs>
          <w:tab w:val="left" w:pos="709"/>
        </w:tabs>
        <w:spacing w:before="1"/>
        <w:ind w:right="113"/>
        <w:contextualSpacing/>
        <w:rPr>
          <w:sz w:val="28"/>
          <w:szCs w:val="28"/>
        </w:rPr>
      </w:pPr>
      <w:r>
        <w:rPr>
          <w:sz w:val="28"/>
          <w:szCs w:val="28"/>
          <w:lang w:eastAsia="ru-RU"/>
        </w:rPr>
        <w:t>15.</w:t>
      </w:r>
      <w:r w:rsidR="008C3C2D" w:rsidRPr="00876BD5">
        <w:rPr>
          <w:sz w:val="28"/>
          <w:szCs w:val="28"/>
          <w:lang w:eastAsia="ru-RU"/>
        </w:rPr>
        <w:t xml:space="preserve">7. Тесты ПП (таблица </w:t>
      </w:r>
      <w:r w:rsidR="005D6966">
        <w:rPr>
          <w:sz w:val="28"/>
          <w:szCs w:val="28"/>
          <w:lang w:eastAsia="ru-RU"/>
        </w:rPr>
        <w:t>№</w:t>
      </w:r>
      <w:r w:rsidR="0008082F">
        <w:rPr>
          <w:sz w:val="28"/>
          <w:szCs w:val="28"/>
          <w:lang w:eastAsia="ru-RU"/>
        </w:rPr>
        <w:t xml:space="preserve"> </w:t>
      </w:r>
      <w:r w:rsidR="005D6966">
        <w:rPr>
          <w:sz w:val="28"/>
          <w:szCs w:val="28"/>
          <w:lang w:eastAsia="ru-RU"/>
        </w:rPr>
        <w:t>66</w:t>
      </w:r>
      <w:r w:rsidR="008C3C2D" w:rsidRPr="00876BD5">
        <w:rPr>
          <w:sz w:val="28"/>
          <w:szCs w:val="28"/>
          <w:lang w:eastAsia="ru-RU"/>
        </w:rPr>
        <w:t>)</w:t>
      </w:r>
      <w:r w:rsidR="00F77355" w:rsidRPr="00782050">
        <w:rPr>
          <w:sz w:val="28"/>
          <w:szCs w:val="28"/>
          <w:lang w:eastAsia="ru-RU"/>
        </w:rPr>
        <w:t>.</w:t>
      </w:r>
      <w:r w:rsidR="008C3C2D" w:rsidRPr="00876BD5">
        <w:rPr>
          <w:sz w:val="28"/>
          <w:szCs w:val="28"/>
          <w:lang w:eastAsia="ru-RU"/>
        </w:rPr>
        <w:t xml:space="preserve">  </w:t>
      </w:r>
      <w:r w:rsidR="000A6F6E">
        <w:rPr>
          <w:sz w:val="28"/>
          <w:szCs w:val="28"/>
          <w:lang w:eastAsia="ru-RU"/>
        </w:rPr>
        <w:t xml:space="preserve">                    </w:t>
      </w:r>
      <w:r w:rsidR="000A6F6E">
        <w:rPr>
          <w:sz w:val="28"/>
          <w:szCs w:val="28"/>
        </w:rPr>
        <w:t xml:space="preserve">                      </w:t>
      </w:r>
    </w:p>
    <w:p w14:paraId="449AAAA8" w14:textId="3F61D683" w:rsidR="008C3C2D" w:rsidRPr="0008082F" w:rsidRDefault="008C3C2D" w:rsidP="000C7645">
      <w:pPr>
        <w:jc w:val="right"/>
        <w:rPr>
          <w:sz w:val="28"/>
          <w:szCs w:val="28"/>
        </w:rPr>
      </w:pPr>
      <w:r w:rsidRPr="0008082F">
        <w:rPr>
          <w:sz w:val="28"/>
          <w:szCs w:val="28"/>
        </w:rPr>
        <w:t>Таб</w:t>
      </w:r>
      <w:r w:rsidR="000C7645" w:rsidRPr="0008082F">
        <w:rPr>
          <w:sz w:val="28"/>
          <w:szCs w:val="28"/>
        </w:rPr>
        <w:t>л</w:t>
      </w:r>
      <w:r w:rsidR="005D6966" w:rsidRPr="0008082F">
        <w:rPr>
          <w:sz w:val="28"/>
          <w:szCs w:val="28"/>
        </w:rPr>
        <w:t>ица №</w:t>
      </w:r>
      <w:r w:rsidR="0008082F">
        <w:rPr>
          <w:sz w:val="28"/>
          <w:szCs w:val="28"/>
        </w:rPr>
        <w:t xml:space="preserve"> </w:t>
      </w:r>
      <w:r w:rsidR="005D6966" w:rsidRPr="0008082F">
        <w:rPr>
          <w:sz w:val="28"/>
          <w:szCs w:val="28"/>
        </w:rPr>
        <w:t>6</w:t>
      </w:r>
      <w:r w:rsidRPr="0008082F">
        <w:rPr>
          <w:sz w:val="28"/>
          <w:szCs w:val="28"/>
        </w:rPr>
        <w:t>6</w:t>
      </w:r>
    </w:p>
    <w:p w14:paraId="6444FD9D" w14:textId="6CA759AC" w:rsidR="00782050" w:rsidRPr="0008082F" w:rsidRDefault="00595916" w:rsidP="00782050">
      <w:pPr>
        <w:jc w:val="center"/>
        <w:rPr>
          <w:sz w:val="28"/>
          <w:szCs w:val="28"/>
        </w:rPr>
      </w:pPr>
      <w:r>
        <w:rPr>
          <w:sz w:val="28"/>
          <w:szCs w:val="28"/>
        </w:rPr>
        <w:t>Тесты Произвольной программы</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30"/>
        <w:gridCol w:w="1806"/>
        <w:gridCol w:w="1870"/>
        <w:gridCol w:w="1813"/>
        <w:gridCol w:w="1794"/>
      </w:tblGrid>
      <w:tr w:rsidR="00376871" w:rsidRPr="00376871" w14:paraId="6D1E41A2" w14:textId="77777777" w:rsidTr="003A21FC">
        <w:trPr>
          <w:trHeight w:val="767"/>
          <w:jc w:val="center"/>
        </w:trPr>
        <w:tc>
          <w:tcPr>
            <w:tcW w:w="2130" w:type="dxa"/>
            <w:shd w:val="clear" w:color="auto" w:fill="F1F1F1"/>
          </w:tcPr>
          <w:p w14:paraId="0DD495DF" w14:textId="73297518" w:rsidR="00376871" w:rsidRPr="00376871" w:rsidRDefault="003A21FC" w:rsidP="003A21FC">
            <w:pPr>
              <w:ind w:firstLine="0"/>
              <w:rPr>
                <w:sz w:val="24"/>
                <w:szCs w:val="24"/>
              </w:rPr>
            </w:pPr>
            <w:r>
              <w:rPr>
                <w:sz w:val="24"/>
                <w:szCs w:val="24"/>
              </w:rPr>
              <w:t>В</w:t>
            </w:r>
            <w:r w:rsidR="00376871" w:rsidRPr="00376871">
              <w:rPr>
                <w:sz w:val="24"/>
                <w:szCs w:val="24"/>
              </w:rPr>
              <w:t>ольтижировка -  группа</w:t>
            </w:r>
          </w:p>
        </w:tc>
        <w:tc>
          <w:tcPr>
            <w:tcW w:w="1806" w:type="dxa"/>
            <w:shd w:val="clear" w:color="auto" w:fill="F1F1F1"/>
          </w:tcPr>
          <w:p w14:paraId="2F865059" w14:textId="77777777" w:rsidR="00376871" w:rsidRPr="00376871" w:rsidRDefault="00376871" w:rsidP="003A21FC">
            <w:pPr>
              <w:ind w:firstLine="0"/>
              <w:rPr>
                <w:sz w:val="24"/>
                <w:szCs w:val="24"/>
              </w:rPr>
            </w:pPr>
            <w:r w:rsidRPr="00376871">
              <w:rPr>
                <w:sz w:val="24"/>
                <w:szCs w:val="24"/>
              </w:rPr>
              <w:t>ПП тест 1</w:t>
            </w:r>
          </w:p>
          <w:p w14:paraId="4EC532FC" w14:textId="77777777" w:rsidR="00376871" w:rsidRPr="00376871" w:rsidRDefault="00376871" w:rsidP="003A21FC">
            <w:pPr>
              <w:ind w:firstLine="0"/>
              <w:rPr>
                <w:sz w:val="24"/>
                <w:szCs w:val="24"/>
              </w:rPr>
            </w:pPr>
          </w:p>
        </w:tc>
        <w:tc>
          <w:tcPr>
            <w:tcW w:w="1870" w:type="dxa"/>
            <w:shd w:val="clear" w:color="auto" w:fill="F1F1F1"/>
          </w:tcPr>
          <w:p w14:paraId="7E41C06A" w14:textId="77777777" w:rsidR="00376871" w:rsidRPr="00376871" w:rsidRDefault="00376871" w:rsidP="003A21FC">
            <w:pPr>
              <w:ind w:firstLine="0"/>
              <w:rPr>
                <w:sz w:val="24"/>
                <w:szCs w:val="24"/>
              </w:rPr>
            </w:pPr>
            <w:r w:rsidRPr="00376871">
              <w:rPr>
                <w:sz w:val="24"/>
                <w:szCs w:val="24"/>
              </w:rPr>
              <w:t>ПП тест 2</w:t>
            </w:r>
          </w:p>
          <w:p w14:paraId="3B7F9EAA" w14:textId="77777777" w:rsidR="00376871" w:rsidRPr="00376871" w:rsidRDefault="00376871" w:rsidP="003A21FC">
            <w:pPr>
              <w:ind w:firstLine="0"/>
              <w:rPr>
                <w:sz w:val="24"/>
                <w:szCs w:val="24"/>
              </w:rPr>
            </w:pPr>
          </w:p>
        </w:tc>
        <w:tc>
          <w:tcPr>
            <w:tcW w:w="1813" w:type="dxa"/>
            <w:shd w:val="clear" w:color="auto" w:fill="F1F1F1"/>
          </w:tcPr>
          <w:p w14:paraId="29F6B8D9" w14:textId="77777777" w:rsidR="00376871" w:rsidRPr="00376871" w:rsidRDefault="00376871" w:rsidP="003A21FC">
            <w:pPr>
              <w:ind w:firstLine="0"/>
              <w:rPr>
                <w:sz w:val="24"/>
                <w:szCs w:val="24"/>
              </w:rPr>
            </w:pPr>
            <w:r w:rsidRPr="00376871">
              <w:rPr>
                <w:sz w:val="24"/>
                <w:szCs w:val="24"/>
              </w:rPr>
              <w:t>ПП тест 3</w:t>
            </w:r>
          </w:p>
        </w:tc>
        <w:tc>
          <w:tcPr>
            <w:tcW w:w="1794" w:type="dxa"/>
            <w:shd w:val="clear" w:color="auto" w:fill="F1F1F1"/>
          </w:tcPr>
          <w:p w14:paraId="791E358B" w14:textId="77777777" w:rsidR="00376871" w:rsidRPr="00376871" w:rsidRDefault="00376871" w:rsidP="003A21FC">
            <w:pPr>
              <w:ind w:firstLine="0"/>
              <w:rPr>
                <w:sz w:val="24"/>
                <w:szCs w:val="24"/>
              </w:rPr>
            </w:pPr>
            <w:r w:rsidRPr="00376871">
              <w:rPr>
                <w:sz w:val="24"/>
                <w:szCs w:val="24"/>
              </w:rPr>
              <w:t>ПП тест 4</w:t>
            </w:r>
          </w:p>
          <w:p w14:paraId="16F91819" w14:textId="77777777" w:rsidR="00376871" w:rsidRPr="00376871" w:rsidRDefault="00376871" w:rsidP="003A21FC">
            <w:pPr>
              <w:ind w:firstLine="0"/>
              <w:rPr>
                <w:sz w:val="24"/>
                <w:szCs w:val="24"/>
              </w:rPr>
            </w:pPr>
          </w:p>
        </w:tc>
      </w:tr>
      <w:tr w:rsidR="00376871" w:rsidRPr="00376871" w14:paraId="0B0525B2" w14:textId="77777777" w:rsidTr="003A21FC">
        <w:trPr>
          <w:trHeight w:val="506"/>
          <w:jc w:val="center"/>
        </w:trPr>
        <w:tc>
          <w:tcPr>
            <w:tcW w:w="2130" w:type="dxa"/>
          </w:tcPr>
          <w:p w14:paraId="3CC8D9CA" w14:textId="77777777" w:rsidR="00376871" w:rsidRPr="00376871" w:rsidRDefault="00376871" w:rsidP="003A21FC">
            <w:pPr>
              <w:spacing w:before="0"/>
              <w:ind w:firstLine="0"/>
              <w:rPr>
                <w:sz w:val="24"/>
                <w:szCs w:val="24"/>
              </w:rPr>
            </w:pPr>
            <w:r w:rsidRPr="00376871">
              <w:rPr>
                <w:sz w:val="24"/>
                <w:szCs w:val="24"/>
              </w:rPr>
              <w:t>Время исполнения, максимум</w:t>
            </w:r>
          </w:p>
        </w:tc>
        <w:tc>
          <w:tcPr>
            <w:tcW w:w="1806" w:type="dxa"/>
          </w:tcPr>
          <w:p w14:paraId="0057F0A1" w14:textId="77777777" w:rsidR="00376871" w:rsidRPr="00376871" w:rsidRDefault="00376871" w:rsidP="003A21FC">
            <w:pPr>
              <w:spacing w:before="0"/>
              <w:ind w:firstLine="0"/>
              <w:rPr>
                <w:sz w:val="24"/>
                <w:szCs w:val="24"/>
              </w:rPr>
            </w:pPr>
            <w:r w:rsidRPr="00376871">
              <w:rPr>
                <w:sz w:val="24"/>
                <w:szCs w:val="24"/>
              </w:rPr>
              <w:t>4 минуты</w:t>
            </w:r>
          </w:p>
        </w:tc>
        <w:tc>
          <w:tcPr>
            <w:tcW w:w="1870" w:type="dxa"/>
          </w:tcPr>
          <w:p w14:paraId="48B70696" w14:textId="77777777" w:rsidR="00376871" w:rsidRPr="00376871" w:rsidRDefault="00376871" w:rsidP="003A21FC">
            <w:pPr>
              <w:spacing w:before="0"/>
              <w:ind w:firstLine="0"/>
              <w:rPr>
                <w:sz w:val="24"/>
                <w:szCs w:val="24"/>
              </w:rPr>
            </w:pPr>
            <w:r w:rsidRPr="00376871">
              <w:rPr>
                <w:sz w:val="24"/>
                <w:szCs w:val="24"/>
              </w:rPr>
              <w:t>4 минуты</w:t>
            </w:r>
          </w:p>
        </w:tc>
        <w:tc>
          <w:tcPr>
            <w:tcW w:w="1813" w:type="dxa"/>
          </w:tcPr>
          <w:p w14:paraId="308487E1" w14:textId="77777777" w:rsidR="00376871" w:rsidRPr="00376871" w:rsidRDefault="00376871" w:rsidP="003A21FC">
            <w:pPr>
              <w:spacing w:before="0"/>
              <w:ind w:firstLine="0"/>
              <w:rPr>
                <w:sz w:val="24"/>
                <w:szCs w:val="24"/>
              </w:rPr>
            </w:pPr>
            <w:r w:rsidRPr="00376871">
              <w:rPr>
                <w:sz w:val="24"/>
                <w:szCs w:val="24"/>
              </w:rPr>
              <w:t>4 минуты</w:t>
            </w:r>
          </w:p>
        </w:tc>
        <w:tc>
          <w:tcPr>
            <w:tcW w:w="1794" w:type="dxa"/>
          </w:tcPr>
          <w:p w14:paraId="675D8D5D" w14:textId="77777777" w:rsidR="00376871" w:rsidRPr="00376871" w:rsidRDefault="00376871" w:rsidP="003A21FC">
            <w:pPr>
              <w:spacing w:before="0"/>
              <w:ind w:firstLine="0"/>
              <w:rPr>
                <w:sz w:val="24"/>
                <w:szCs w:val="24"/>
              </w:rPr>
            </w:pPr>
            <w:r w:rsidRPr="00376871">
              <w:rPr>
                <w:sz w:val="24"/>
                <w:szCs w:val="24"/>
              </w:rPr>
              <w:t>3 минуты</w:t>
            </w:r>
          </w:p>
        </w:tc>
      </w:tr>
      <w:tr w:rsidR="00376871" w:rsidRPr="00376871" w14:paraId="30819228" w14:textId="77777777" w:rsidTr="003A21FC">
        <w:trPr>
          <w:trHeight w:val="251"/>
          <w:jc w:val="center"/>
        </w:trPr>
        <w:tc>
          <w:tcPr>
            <w:tcW w:w="2130" w:type="dxa"/>
            <w:vMerge w:val="restart"/>
          </w:tcPr>
          <w:p w14:paraId="5F83C945" w14:textId="77777777" w:rsidR="00376871" w:rsidRPr="00376871" w:rsidRDefault="00376871" w:rsidP="003A21FC">
            <w:pPr>
              <w:spacing w:before="0"/>
              <w:ind w:firstLine="0"/>
              <w:rPr>
                <w:sz w:val="24"/>
                <w:szCs w:val="24"/>
              </w:rPr>
            </w:pPr>
            <w:r w:rsidRPr="00376871">
              <w:rPr>
                <w:sz w:val="24"/>
                <w:szCs w:val="24"/>
              </w:rPr>
              <w:t>Макс. кол-во упражнений для оценки сложности</w:t>
            </w:r>
          </w:p>
        </w:tc>
        <w:tc>
          <w:tcPr>
            <w:tcW w:w="1806" w:type="dxa"/>
          </w:tcPr>
          <w:p w14:paraId="5DCD5154" w14:textId="77777777" w:rsidR="00376871" w:rsidRPr="00376871" w:rsidRDefault="00376871" w:rsidP="003A21FC">
            <w:pPr>
              <w:spacing w:before="0"/>
              <w:ind w:firstLine="0"/>
              <w:rPr>
                <w:sz w:val="24"/>
                <w:szCs w:val="24"/>
              </w:rPr>
            </w:pPr>
            <w:r w:rsidRPr="00376871">
              <w:rPr>
                <w:sz w:val="24"/>
                <w:szCs w:val="24"/>
              </w:rPr>
              <w:t>25 упражнений</w:t>
            </w:r>
          </w:p>
        </w:tc>
        <w:tc>
          <w:tcPr>
            <w:tcW w:w="1870" w:type="dxa"/>
          </w:tcPr>
          <w:p w14:paraId="28B5E79F" w14:textId="77777777" w:rsidR="00376871" w:rsidRPr="00376871" w:rsidRDefault="00376871" w:rsidP="003A21FC">
            <w:pPr>
              <w:spacing w:before="0"/>
              <w:ind w:firstLine="0"/>
              <w:rPr>
                <w:sz w:val="24"/>
                <w:szCs w:val="24"/>
              </w:rPr>
            </w:pPr>
            <w:r w:rsidRPr="00376871">
              <w:rPr>
                <w:sz w:val="24"/>
                <w:szCs w:val="24"/>
              </w:rPr>
              <w:t>20 упражнений</w:t>
            </w:r>
          </w:p>
        </w:tc>
        <w:tc>
          <w:tcPr>
            <w:tcW w:w="1813" w:type="dxa"/>
          </w:tcPr>
          <w:p w14:paraId="65838C03" w14:textId="77777777" w:rsidR="00376871" w:rsidRPr="00376871" w:rsidRDefault="00376871" w:rsidP="003A21FC">
            <w:pPr>
              <w:spacing w:before="0"/>
              <w:ind w:firstLine="0"/>
              <w:rPr>
                <w:sz w:val="24"/>
                <w:szCs w:val="24"/>
              </w:rPr>
            </w:pPr>
          </w:p>
        </w:tc>
        <w:tc>
          <w:tcPr>
            <w:tcW w:w="1794" w:type="dxa"/>
          </w:tcPr>
          <w:p w14:paraId="029F3359" w14:textId="77777777" w:rsidR="00376871" w:rsidRPr="00376871" w:rsidRDefault="00376871" w:rsidP="003A21FC">
            <w:pPr>
              <w:spacing w:before="0"/>
              <w:ind w:firstLine="0"/>
              <w:rPr>
                <w:sz w:val="24"/>
                <w:szCs w:val="24"/>
              </w:rPr>
            </w:pPr>
            <w:r w:rsidRPr="00376871">
              <w:rPr>
                <w:sz w:val="24"/>
                <w:szCs w:val="24"/>
              </w:rPr>
              <w:t>20 упражнений</w:t>
            </w:r>
          </w:p>
        </w:tc>
      </w:tr>
      <w:tr w:rsidR="00376871" w:rsidRPr="00376871" w14:paraId="7A2A0616" w14:textId="77777777" w:rsidTr="003A21FC">
        <w:trPr>
          <w:trHeight w:val="507"/>
          <w:jc w:val="center"/>
        </w:trPr>
        <w:tc>
          <w:tcPr>
            <w:tcW w:w="2130" w:type="dxa"/>
            <w:vMerge/>
          </w:tcPr>
          <w:p w14:paraId="75D0E48B" w14:textId="77777777" w:rsidR="00376871" w:rsidRPr="00376871" w:rsidRDefault="00376871" w:rsidP="003A21FC">
            <w:pPr>
              <w:spacing w:before="0"/>
              <w:ind w:firstLine="0"/>
              <w:rPr>
                <w:sz w:val="24"/>
                <w:szCs w:val="24"/>
              </w:rPr>
            </w:pPr>
          </w:p>
        </w:tc>
        <w:tc>
          <w:tcPr>
            <w:tcW w:w="1806" w:type="dxa"/>
            <w:vMerge w:val="restart"/>
          </w:tcPr>
          <w:p w14:paraId="69DC9B6F" w14:textId="77777777" w:rsidR="00376871" w:rsidRPr="00376871" w:rsidRDefault="00376871" w:rsidP="003A21FC">
            <w:pPr>
              <w:spacing w:before="0"/>
              <w:ind w:firstLine="0"/>
              <w:rPr>
                <w:sz w:val="24"/>
                <w:szCs w:val="24"/>
              </w:rPr>
            </w:pPr>
          </w:p>
        </w:tc>
        <w:tc>
          <w:tcPr>
            <w:tcW w:w="1870" w:type="dxa"/>
            <w:vMerge w:val="restart"/>
          </w:tcPr>
          <w:p w14:paraId="4F43E3BD" w14:textId="3F2037BA" w:rsidR="00376871" w:rsidRPr="00376871" w:rsidRDefault="003A21FC" w:rsidP="003A21FC">
            <w:pPr>
              <w:spacing w:before="0"/>
              <w:ind w:firstLine="0"/>
              <w:rPr>
                <w:sz w:val="24"/>
                <w:szCs w:val="24"/>
              </w:rPr>
            </w:pPr>
            <w:r w:rsidRPr="00376871">
              <w:rPr>
                <w:sz w:val="24"/>
                <w:szCs w:val="24"/>
              </w:rPr>
              <w:t>М</w:t>
            </w:r>
            <w:r w:rsidR="00376871" w:rsidRPr="00376871">
              <w:rPr>
                <w:sz w:val="24"/>
                <w:szCs w:val="24"/>
              </w:rPr>
              <w:t>аксимум</w:t>
            </w:r>
            <w:r>
              <w:rPr>
                <w:sz w:val="24"/>
                <w:szCs w:val="24"/>
              </w:rPr>
              <w:t xml:space="preserve"> </w:t>
            </w:r>
            <w:r w:rsidR="00376871" w:rsidRPr="00376871">
              <w:rPr>
                <w:sz w:val="24"/>
                <w:szCs w:val="24"/>
              </w:rPr>
              <w:t>6 статических тройных упражнений</w:t>
            </w:r>
          </w:p>
        </w:tc>
        <w:tc>
          <w:tcPr>
            <w:tcW w:w="1813" w:type="dxa"/>
            <w:vMerge w:val="restart"/>
          </w:tcPr>
          <w:p w14:paraId="7A84B182" w14:textId="66F06A0E" w:rsidR="00376871" w:rsidRPr="00376871" w:rsidRDefault="003A21FC" w:rsidP="003A21FC">
            <w:pPr>
              <w:spacing w:before="0"/>
              <w:ind w:firstLine="0"/>
              <w:rPr>
                <w:sz w:val="24"/>
                <w:szCs w:val="24"/>
              </w:rPr>
            </w:pPr>
            <w:r>
              <w:rPr>
                <w:sz w:val="24"/>
                <w:szCs w:val="24"/>
              </w:rPr>
              <w:t>М</w:t>
            </w:r>
            <w:r w:rsidR="00376871" w:rsidRPr="00376871">
              <w:rPr>
                <w:sz w:val="24"/>
                <w:szCs w:val="24"/>
              </w:rPr>
              <w:t>аксимум 6 статических</w:t>
            </w:r>
          </w:p>
          <w:p w14:paraId="4F9ABEFD" w14:textId="77777777" w:rsidR="00376871" w:rsidRPr="00376871" w:rsidRDefault="00376871" w:rsidP="003A21FC">
            <w:pPr>
              <w:spacing w:before="0"/>
              <w:ind w:firstLine="0"/>
              <w:rPr>
                <w:sz w:val="24"/>
                <w:szCs w:val="24"/>
              </w:rPr>
            </w:pPr>
            <w:r w:rsidRPr="00376871">
              <w:rPr>
                <w:sz w:val="24"/>
                <w:szCs w:val="24"/>
              </w:rPr>
              <w:t>тройных упражнений</w:t>
            </w:r>
          </w:p>
        </w:tc>
        <w:tc>
          <w:tcPr>
            <w:tcW w:w="1794" w:type="dxa"/>
            <w:vMerge w:val="restart"/>
          </w:tcPr>
          <w:p w14:paraId="05C1E2E4" w14:textId="435BA839" w:rsidR="00376871" w:rsidRPr="00376871" w:rsidRDefault="003A21FC" w:rsidP="003A21FC">
            <w:pPr>
              <w:spacing w:before="0"/>
              <w:ind w:firstLine="0"/>
              <w:rPr>
                <w:sz w:val="24"/>
                <w:szCs w:val="24"/>
              </w:rPr>
            </w:pPr>
            <w:r>
              <w:rPr>
                <w:sz w:val="24"/>
                <w:szCs w:val="24"/>
              </w:rPr>
              <w:t>Б</w:t>
            </w:r>
            <w:r w:rsidR="00376871" w:rsidRPr="00376871">
              <w:rPr>
                <w:sz w:val="24"/>
                <w:szCs w:val="24"/>
              </w:rPr>
              <w:t>ез</w:t>
            </w:r>
            <w:r>
              <w:rPr>
                <w:sz w:val="24"/>
                <w:szCs w:val="24"/>
              </w:rPr>
              <w:t xml:space="preserve"> </w:t>
            </w:r>
            <w:r w:rsidR="00376871" w:rsidRPr="00376871">
              <w:rPr>
                <w:sz w:val="24"/>
                <w:szCs w:val="24"/>
              </w:rPr>
              <w:t>тройных упражнений</w:t>
            </w:r>
          </w:p>
        </w:tc>
      </w:tr>
      <w:tr w:rsidR="00376871" w:rsidRPr="00376871" w14:paraId="605D7305" w14:textId="77777777" w:rsidTr="003A21FC">
        <w:trPr>
          <w:trHeight w:val="507"/>
          <w:jc w:val="center"/>
        </w:trPr>
        <w:tc>
          <w:tcPr>
            <w:tcW w:w="2130" w:type="dxa"/>
            <w:vMerge/>
          </w:tcPr>
          <w:p w14:paraId="39388236" w14:textId="77777777" w:rsidR="00376871" w:rsidRPr="00376871" w:rsidRDefault="00376871" w:rsidP="003A21FC">
            <w:pPr>
              <w:spacing w:before="0"/>
              <w:ind w:firstLine="0"/>
              <w:rPr>
                <w:sz w:val="24"/>
                <w:szCs w:val="24"/>
              </w:rPr>
            </w:pPr>
          </w:p>
        </w:tc>
        <w:tc>
          <w:tcPr>
            <w:tcW w:w="1806" w:type="dxa"/>
            <w:vMerge/>
          </w:tcPr>
          <w:p w14:paraId="47E83426" w14:textId="77777777" w:rsidR="00376871" w:rsidRPr="00376871" w:rsidRDefault="00376871" w:rsidP="003A21FC">
            <w:pPr>
              <w:spacing w:before="0"/>
              <w:ind w:firstLine="0"/>
              <w:rPr>
                <w:sz w:val="24"/>
                <w:szCs w:val="24"/>
              </w:rPr>
            </w:pPr>
          </w:p>
        </w:tc>
        <w:tc>
          <w:tcPr>
            <w:tcW w:w="1870" w:type="dxa"/>
            <w:vMerge/>
          </w:tcPr>
          <w:p w14:paraId="32256A2D" w14:textId="77777777" w:rsidR="00376871" w:rsidRPr="00376871" w:rsidRDefault="00376871" w:rsidP="003A21FC">
            <w:pPr>
              <w:spacing w:before="0"/>
              <w:ind w:firstLine="0"/>
              <w:rPr>
                <w:sz w:val="24"/>
                <w:szCs w:val="24"/>
              </w:rPr>
            </w:pPr>
          </w:p>
        </w:tc>
        <w:tc>
          <w:tcPr>
            <w:tcW w:w="1813" w:type="dxa"/>
            <w:vMerge/>
          </w:tcPr>
          <w:p w14:paraId="6067080D" w14:textId="77777777" w:rsidR="00376871" w:rsidRPr="00376871" w:rsidRDefault="00376871" w:rsidP="003A21FC">
            <w:pPr>
              <w:spacing w:before="0"/>
              <w:ind w:firstLine="0"/>
              <w:rPr>
                <w:sz w:val="24"/>
                <w:szCs w:val="24"/>
              </w:rPr>
            </w:pPr>
          </w:p>
        </w:tc>
        <w:tc>
          <w:tcPr>
            <w:tcW w:w="1794" w:type="dxa"/>
            <w:vMerge/>
          </w:tcPr>
          <w:p w14:paraId="6BACD467" w14:textId="77777777" w:rsidR="00376871" w:rsidRPr="00376871" w:rsidRDefault="00376871" w:rsidP="003A21FC">
            <w:pPr>
              <w:spacing w:before="0"/>
              <w:ind w:firstLine="0"/>
              <w:rPr>
                <w:sz w:val="24"/>
                <w:szCs w:val="24"/>
              </w:rPr>
            </w:pPr>
          </w:p>
        </w:tc>
      </w:tr>
      <w:tr w:rsidR="00376871" w:rsidRPr="00376871" w14:paraId="3ED864DA" w14:textId="77777777" w:rsidTr="003A21FC">
        <w:trPr>
          <w:trHeight w:val="507"/>
          <w:jc w:val="center"/>
        </w:trPr>
        <w:tc>
          <w:tcPr>
            <w:tcW w:w="2130" w:type="dxa"/>
            <w:vMerge/>
          </w:tcPr>
          <w:p w14:paraId="7C126D8A" w14:textId="77777777" w:rsidR="00376871" w:rsidRPr="00376871" w:rsidRDefault="00376871" w:rsidP="003A21FC">
            <w:pPr>
              <w:spacing w:before="0"/>
              <w:ind w:firstLine="0"/>
              <w:rPr>
                <w:sz w:val="24"/>
                <w:szCs w:val="24"/>
              </w:rPr>
            </w:pPr>
          </w:p>
        </w:tc>
        <w:tc>
          <w:tcPr>
            <w:tcW w:w="1806" w:type="dxa"/>
            <w:vMerge/>
          </w:tcPr>
          <w:p w14:paraId="6A014875" w14:textId="77777777" w:rsidR="00376871" w:rsidRPr="00376871" w:rsidRDefault="00376871" w:rsidP="003A21FC">
            <w:pPr>
              <w:spacing w:before="0"/>
              <w:ind w:firstLine="0"/>
              <w:rPr>
                <w:sz w:val="24"/>
                <w:szCs w:val="24"/>
              </w:rPr>
            </w:pPr>
          </w:p>
        </w:tc>
        <w:tc>
          <w:tcPr>
            <w:tcW w:w="1870" w:type="dxa"/>
            <w:vMerge/>
          </w:tcPr>
          <w:p w14:paraId="4E459E20" w14:textId="77777777" w:rsidR="00376871" w:rsidRPr="00376871" w:rsidRDefault="00376871" w:rsidP="003A21FC">
            <w:pPr>
              <w:spacing w:before="0"/>
              <w:ind w:firstLine="0"/>
              <w:rPr>
                <w:sz w:val="24"/>
                <w:szCs w:val="24"/>
              </w:rPr>
            </w:pPr>
          </w:p>
        </w:tc>
        <w:tc>
          <w:tcPr>
            <w:tcW w:w="1813" w:type="dxa"/>
            <w:vMerge/>
          </w:tcPr>
          <w:p w14:paraId="5FD0017F" w14:textId="77777777" w:rsidR="00376871" w:rsidRPr="00376871" w:rsidRDefault="00376871" w:rsidP="003A21FC">
            <w:pPr>
              <w:spacing w:before="0"/>
              <w:ind w:firstLine="0"/>
              <w:rPr>
                <w:sz w:val="24"/>
                <w:szCs w:val="24"/>
              </w:rPr>
            </w:pPr>
          </w:p>
        </w:tc>
        <w:tc>
          <w:tcPr>
            <w:tcW w:w="1794" w:type="dxa"/>
            <w:vMerge/>
          </w:tcPr>
          <w:p w14:paraId="49D6571A" w14:textId="77777777" w:rsidR="00376871" w:rsidRPr="00376871" w:rsidRDefault="00376871" w:rsidP="003A21FC">
            <w:pPr>
              <w:spacing w:before="0"/>
              <w:ind w:firstLine="0"/>
              <w:rPr>
                <w:sz w:val="24"/>
                <w:szCs w:val="24"/>
              </w:rPr>
            </w:pPr>
          </w:p>
        </w:tc>
      </w:tr>
      <w:tr w:rsidR="00376871" w:rsidRPr="00376871" w14:paraId="64F0690B" w14:textId="77777777" w:rsidTr="003A21FC">
        <w:trPr>
          <w:trHeight w:val="507"/>
          <w:jc w:val="center"/>
        </w:trPr>
        <w:tc>
          <w:tcPr>
            <w:tcW w:w="2130" w:type="dxa"/>
            <w:vMerge/>
          </w:tcPr>
          <w:p w14:paraId="0EA1C1F6" w14:textId="77777777" w:rsidR="00376871" w:rsidRPr="00376871" w:rsidRDefault="00376871" w:rsidP="003A21FC">
            <w:pPr>
              <w:spacing w:before="0"/>
              <w:ind w:firstLine="0"/>
              <w:rPr>
                <w:sz w:val="24"/>
                <w:szCs w:val="24"/>
              </w:rPr>
            </w:pPr>
          </w:p>
        </w:tc>
        <w:tc>
          <w:tcPr>
            <w:tcW w:w="1806" w:type="dxa"/>
            <w:vMerge/>
          </w:tcPr>
          <w:p w14:paraId="6E9AA7C5" w14:textId="77777777" w:rsidR="00376871" w:rsidRPr="00376871" w:rsidRDefault="00376871" w:rsidP="003A21FC">
            <w:pPr>
              <w:spacing w:before="0"/>
              <w:ind w:firstLine="0"/>
              <w:rPr>
                <w:sz w:val="24"/>
                <w:szCs w:val="24"/>
              </w:rPr>
            </w:pPr>
          </w:p>
        </w:tc>
        <w:tc>
          <w:tcPr>
            <w:tcW w:w="1870" w:type="dxa"/>
            <w:vMerge/>
          </w:tcPr>
          <w:p w14:paraId="3E23339E" w14:textId="77777777" w:rsidR="00376871" w:rsidRPr="00376871" w:rsidRDefault="00376871" w:rsidP="003A21FC">
            <w:pPr>
              <w:spacing w:before="0"/>
              <w:ind w:firstLine="0"/>
              <w:rPr>
                <w:sz w:val="24"/>
                <w:szCs w:val="24"/>
              </w:rPr>
            </w:pPr>
          </w:p>
        </w:tc>
        <w:tc>
          <w:tcPr>
            <w:tcW w:w="1813" w:type="dxa"/>
            <w:vMerge/>
          </w:tcPr>
          <w:p w14:paraId="67800266" w14:textId="77777777" w:rsidR="00376871" w:rsidRPr="00376871" w:rsidRDefault="00376871" w:rsidP="003A21FC">
            <w:pPr>
              <w:spacing w:before="0"/>
              <w:ind w:firstLine="0"/>
              <w:rPr>
                <w:sz w:val="24"/>
                <w:szCs w:val="24"/>
              </w:rPr>
            </w:pPr>
          </w:p>
        </w:tc>
        <w:tc>
          <w:tcPr>
            <w:tcW w:w="1794" w:type="dxa"/>
            <w:vMerge/>
          </w:tcPr>
          <w:p w14:paraId="34E8E044" w14:textId="77777777" w:rsidR="00376871" w:rsidRPr="00376871" w:rsidRDefault="00376871" w:rsidP="003A21FC">
            <w:pPr>
              <w:spacing w:before="0"/>
              <w:ind w:firstLine="0"/>
              <w:rPr>
                <w:sz w:val="24"/>
                <w:szCs w:val="24"/>
              </w:rPr>
            </w:pPr>
          </w:p>
        </w:tc>
      </w:tr>
      <w:tr w:rsidR="00376871" w:rsidRPr="00376871" w14:paraId="61C2ACEF" w14:textId="77777777" w:rsidTr="003A21FC">
        <w:trPr>
          <w:trHeight w:val="436"/>
          <w:jc w:val="center"/>
        </w:trPr>
        <w:tc>
          <w:tcPr>
            <w:tcW w:w="2130" w:type="dxa"/>
            <w:vMerge/>
          </w:tcPr>
          <w:p w14:paraId="75FAAAC0" w14:textId="77777777" w:rsidR="00376871" w:rsidRPr="00376871" w:rsidRDefault="00376871" w:rsidP="003A21FC">
            <w:pPr>
              <w:spacing w:before="0"/>
              <w:ind w:firstLine="0"/>
              <w:rPr>
                <w:sz w:val="24"/>
                <w:szCs w:val="24"/>
              </w:rPr>
            </w:pPr>
          </w:p>
        </w:tc>
        <w:tc>
          <w:tcPr>
            <w:tcW w:w="1806" w:type="dxa"/>
            <w:vMerge/>
          </w:tcPr>
          <w:p w14:paraId="2C758D33" w14:textId="77777777" w:rsidR="00376871" w:rsidRPr="00376871" w:rsidRDefault="00376871" w:rsidP="003A21FC">
            <w:pPr>
              <w:spacing w:before="0"/>
              <w:ind w:firstLine="0"/>
              <w:rPr>
                <w:sz w:val="24"/>
                <w:szCs w:val="24"/>
              </w:rPr>
            </w:pPr>
          </w:p>
        </w:tc>
        <w:tc>
          <w:tcPr>
            <w:tcW w:w="1870" w:type="dxa"/>
            <w:vMerge/>
          </w:tcPr>
          <w:p w14:paraId="34B6A456" w14:textId="77777777" w:rsidR="00376871" w:rsidRPr="00376871" w:rsidRDefault="00376871" w:rsidP="003A21FC">
            <w:pPr>
              <w:spacing w:before="0"/>
              <w:ind w:firstLine="0"/>
              <w:rPr>
                <w:sz w:val="24"/>
                <w:szCs w:val="24"/>
              </w:rPr>
            </w:pPr>
          </w:p>
        </w:tc>
        <w:tc>
          <w:tcPr>
            <w:tcW w:w="1813" w:type="dxa"/>
            <w:vMerge/>
          </w:tcPr>
          <w:p w14:paraId="5DCB43AB" w14:textId="77777777" w:rsidR="00376871" w:rsidRPr="00376871" w:rsidRDefault="00376871" w:rsidP="003A21FC">
            <w:pPr>
              <w:spacing w:before="0"/>
              <w:ind w:firstLine="0"/>
              <w:rPr>
                <w:sz w:val="24"/>
                <w:szCs w:val="24"/>
              </w:rPr>
            </w:pPr>
          </w:p>
        </w:tc>
        <w:tc>
          <w:tcPr>
            <w:tcW w:w="1794" w:type="dxa"/>
            <w:vMerge/>
          </w:tcPr>
          <w:p w14:paraId="59EFDB73" w14:textId="77777777" w:rsidR="00376871" w:rsidRPr="00376871" w:rsidRDefault="00376871" w:rsidP="003A21FC">
            <w:pPr>
              <w:spacing w:before="0"/>
              <w:ind w:firstLine="0"/>
              <w:rPr>
                <w:sz w:val="24"/>
                <w:szCs w:val="24"/>
              </w:rPr>
            </w:pPr>
          </w:p>
        </w:tc>
      </w:tr>
      <w:tr w:rsidR="00376871" w:rsidRPr="00376871" w14:paraId="29AACCD2" w14:textId="77777777" w:rsidTr="003A21FC">
        <w:trPr>
          <w:trHeight w:val="251"/>
          <w:jc w:val="center"/>
        </w:trPr>
        <w:tc>
          <w:tcPr>
            <w:tcW w:w="2130" w:type="dxa"/>
          </w:tcPr>
          <w:p w14:paraId="047124B8" w14:textId="77777777" w:rsidR="00376871" w:rsidRPr="00376871" w:rsidRDefault="00376871" w:rsidP="003A21FC">
            <w:pPr>
              <w:spacing w:before="0"/>
              <w:ind w:firstLine="0"/>
              <w:rPr>
                <w:sz w:val="24"/>
                <w:szCs w:val="24"/>
              </w:rPr>
            </w:pPr>
            <w:r w:rsidRPr="00376871">
              <w:rPr>
                <w:sz w:val="24"/>
                <w:szCs w:val="24"/>
              </w:rPr>
              <w:t>Сложные(D)</w:t>
            </w:r>
          </w:p>
        </w:tc>
        <w:tc>
          <w:tcPr>
            <w:tcW w:w="1806" w:type="dxa"/>
          </w:tcPr>
          <w:p w14:paraId="039A5CCC" w14:textId="77777777" w:rsidR="00376871" w:rsidRPr="00376871" w:rsidRDefault="00376871" w:rsidP="003A21FC">
            <w:pPr>
              <w:spacing w:before="0"/>
              <w:ind w:firstLine="0"/>
              <w:rPr>
                <w:sz w:val="24"/>
                <w:szCs w:val="24"/>
              </w:rPr>
            </w:pPr>
            <w:r w:rsidRPr="00376871">
              <w:rPr>
                <w:sz w:val="24"/>
                <w:szCs w:val="24"/>
              </w:rPr>
              <w:t>0,4 балла</w:t>
            </w:r>
          </w:p>
        </w:tc>
        <w:tc>
          <w:tcPr>
            <w:tcW w:w="1870" w:type="dxa"/>
          </w:tcPr>
          <w:p w14:paraId="53E6A931" w14:textId="77777777" w:rsidR="00376871" w:rsidRPr="00376871" w:rsidRDefault="00376871" w:rsidP="003A21FC">
            <w:pPr>
              <w:spacing w:before="0"/>
              <w:ind w:firstLine="0"/>
              <w:rPr>
                <w:sz w:val="24"/>
                <w:szCs w:val="24"/>
              </w:rPr>
            </w:pPr>
            <w:r w:rsidRPr="00376871">
              <w:rPr>
                <w:sz w:val="24"/>
                <w:szCs w:val="24"/>
              </w:rPr>
              <w:t>0,5 балла</w:t>
            </w:r>
          </w:p>
        </w:tc>
        <w:tc>
          <w:tcPr>
            <w:tcW w:w="1813" w:type="dxa"/>
            <w:vMerge w:val="restart"/>
          </w:tcPr>
          <w:p w14:paraId="52F5A7A6" w14:textId="77777777" w:rsidR="00376871" w:rsidRPr="00376871" w:rsidRDefault="00376871" w:rsidP="003A21FC">
            <w:pPr>
              <w:spacing w:before="0"/>
              <w:ind w:firstLine="0"/>
              <w:rPr>
                <w:sz w:val="24"/>
                <w:szCs w:val="24"/>
              </w:rPr>
            </w:pPr>
            <w:r w:rsidRPr="00376871">
              <w:rPr>
                <w:sz w:val="24"/>
                <w:szCs w:val="24"/>
              </w:rPr>
              <w:t>Сложность не учитывается.</w:t>
            </w:r>
          </w:p>
        </w:tc>
        <w:tc>
          <w:tcPr>
            <w:tcW w:w="1794" w:type="dxa"/>
          </w:tcPr>
          <w:p w14:paraId="352D65E5" w14:textId="77777777" w:rsidR="00376871" w:rsidRPr="00376871" w:rsidRDefault="00376871" w:rsidP="003A21FC">
            <w:pPr>
              <w:spacing w:before="0"/>
              <w:ind w:firstLine="0"/>
              <w:rPr>
                <w:sz w:val="24"/>
                <w:szCs w:val="24"/>
              </w:rPr>
            </w:pPr>
            <w:r w:rsidRPr="00376871">
              <w:rPr>
                <w:sz w:val="24"/>
                <w:szCs w:val="24"/>
              </w:rPr>
              <w:t>0,5 балла</w:t>
            </w:r>
          </w:p>
        </w:tc>
      </w:tr>
      <w:tr w:rsidR="00376871" w:rsidRPr="00376871" w14:paraId="26FCA5AD" w14:textId="77777777" w:rsidTr="003A21FC">
        <w:trPr>
          <w:trHeight w:val="595"/>
          <w:jc w:val="center"/>
        </w:trPr>
        <w:tc>
          <w:tcPr>
            <w:tcW w:w="2130" w:type="dxa"/>
          </w:tcPr>
          <w:p w14:paraId="18806AD5" w14:textId="77777777" w:rsidR="00376871" w:rsidRPr="00376871" w:rsidRDefault="00376871" w:rsidP="003A21FC">
            <w:pPr>
              <w:spacing w:before="0"/>
              <w:ind w:firstLine="0"/>
              <w:rPr>
                <w:sz w:val="24"/>
                <w:szCs w:val="24"/>
              </w:rPr>
            </w:pPr>
            <w:r w:rsidRPr="00376871">
              <w:rPr>
                <w:sz w:val="24"/>
                <w:szCs w:val="24"/>
              </w:rPr>
              <w:t>Средние(M)</w:t>
            </w:r>
          </w:p>
        </w:tc>
        <w:tc>
          <w:tcPr>
            <w:tcW w:w="1806" w:type="dxa"/>
          </w:tcPr>
          <w:p w14:paraId="118F3F5B" w14:textId="77777777" w:rsidR="00376871" w:rsidRPr="00376871" w:rsidRDefault="00376871" w:rsidP="003A21FC">
            <w:pPr>
              <w:spacing w:before="0"/>
              <w:ind w:firstLine="0"/>
              <w:rPr>
                <w:sz w:val="24"/>
                <w:szCs w:val="24"/>
              </w:rPr>
            </w:pPr>
            <w:r w:rsidRPr="00376871">
              <w:rPr>
                <w:sz w:val="24"/>
                <w:szCs w:val="24"/>
              </w:rPr>
              <w:t>0,3 балла</w:t>
            </w:r>
          </w:p>
        </w:tc>
        <w:tc>
          <w:tcPr>
            <w:tcW w:w="1870" w:type="dxa"/>
          </w:tcPr>
          <w:p w14:paraId="3F7E2E98" w14:textId="77777777" w:rsidR="00376871" w:rsidRPr="00376871" w:rsidRDefault="00376871" w:rsidP="003A21FC">
            <w:pPr>
              <w:spacing w:before="0"/>
              <w:ind w:firstLine="0"/>
              <w:rPr>
                <w:sz w:val="24"/>
                <w:szCs w:val="24"/>
              </w:rPr>
            </w:pPr>
            <w:r w:rsidRPr="00376871">
              <w:rPr>
                <w:sz w:val="24"/>
                <w:szCs w:val="24"/>
              </w:rPr>
              <w:t>0,3 балла</w:t>
            </w:r>
          </w:p>
        </w:tc>
        <w:tc>
          <w:tcPr>
            <w:tcW w:w="1813" w:type="dxa"/>
            <w:vMerge/>
          </w:tcPr>
          <w:p w14:paraId="66CE6152" w14:textId="77777777" w:rsidR="00376871" w:rsidRPr="00376871" w:rsidRDefault="00376871" w:rsidP="003A21FC">
            <w:pPr>
              <w:spacing w:before="0"/>
              <w:ind w:firstLine="0"/>
              <w:rPr>
                <w:sz w:val="24"/>
                <w:szCs w:val="24"/>
              </w:rPr>
            </w:pPr>
          </w:p>
        </w:tc>
        <w:tc>
          <w:tcPr>
            <w:tcW w:w="1794" w:type="dxa"/>
          </w:tcPr>
          <w:p w14:paraId="16787A68" w14:textId="77777777" w:rsidR="00376871" w:rsidRPr="00376871" w:rsidRDefault="00376871" w:rsidP="003A21FC">
            <w:pPr>
              <w:spacing w:before="0"/>
              <w:ind w:firstLine="0"/>
              <w:rPr>
                <w:sz w:val="24"/>
                <w:szCs w:val="24"/>
              </w:rPr>
            </w:pPr>
            <w:r w:rsidRPr="00376871">
              <w:rPr>
                <w:sz w:val="24"/>
                <w:szCs w:val="24"/>
              </w:rPr>
              <w:t>0,3 балла</w:t>
            </w:r>
          </w:p>
        </w:tc>
      </w:tr>
      <w:tr w:rsidR="00376871" w:rsidRPr="00376871" w14:paraId="3C78910D" w14:textId="77777777" w:rsidTr="003A21FC">
        <w:trPr>
          <w:trHeight w:val="251"/>
          <w:jc w:val="center"/>
        </w:trPr>
        <w:tc>
          <w:tcPr>
            <w:tcW w:w="2130" w:type="dxa"/>
          </w:tcPr>
          <w:p w14:paraId="456C92AC" w14:textId="77777777" w:rsidR="00376871" w:rsidRPr="00376871" w:rsidRDefault="00376871" w:rsidP="003A21FC">
            <w:pPr>
              <w:spacing w:before="0"/>
              <w:ind w:firstLine="0"/>
              <w:rPr>
                <w:sz w:val="24"/>
                <w:szCs w:val="24"/>
              </w:rPr>
            </w:pPr>
            <w:r w:rsidRPr="00376871">
              <w:rPr>
                <w:sz w:val="24"/>
                <w:szCs w:val="24"/>
              </w:rPr>
              <w:t>Легкие(E)</w:t>
            </w:r>
          </w:p>
        </w:tc>
        <w:tc>
          <w:tcPr>
            <w:tcW w:w="1806" w:type="dxa"/>
          </w:tcPr>
          <w:p w14:paraId="7143AC7E" w14:textId="77777777" w:rsidR="00376871" w:rsidRPr="00376871" w:rsidRDefault="00376871" w:rsidP="003A21FC">
            <w:pPr>
              <w:spacing w:before="0"/>
              <w:ind w:firstLine="0"/>
              <w:rPr>
                <w:sz w:val="24"/>
                <w:szCs w:val="24"/>
              </w:rPr>
            </w:pPr>
            <w:r w:rsidRPr="00376871">
              <w:rPr>
                <w:sz w:val="24"/>
                <w:szCs w:val="24"/>
              </w:rPr>
              <w:t>0,1 балла</w:t>
            </w:r>
          </w:p>
        </w:tc>
        <w:tc>
          <w:tcPr>
            <w:tcW w:w="1870" w:type="dxa"/>
          </w:tcPr>
          <w:p w14:paraId="4C3D6013" w14:textId="77777777" w:rsidR="00376871" w:rsidRPr="00376871" w:rsidRDefault="00376871" w:rsidP="003A21FC">
            <w:pPr>
              <w:spacing w:before="0"/>
              <w:ind w:firstLine="0"/>
              <w:rPr>
                <w:sz w:val="24"/>
                <w:szCs w:val="24"/>
              </w:rPr>
            </w:pPr>
            <w:r w:rsidRPr="00376871">
              <w:rPr>
                <w:sz w:val="24"/>
                <w:szCs w:val="24"/>
              </w:rPr>
              <w:t>0,1 балла</w:t>
            </w:r>
          </w:p>
        </w:tc>
        <w:tc>
          <w:tcPr>
            <w:tcW w:w="1813" w:type="dxa"/>
            <w:vMerge/>
          </w:tcPr>
          <w:p w14:paraId="699B8DF2" w14:textId="77777777" w:rsidR="00376871" w:rsidRPr="00376871" w:rsidRDefault="00376871" w:rsidP="003A21FC">
            <w:pPr>
              <w:spacing w:before="0"/>
              <w:ind w:firstLine="0"/>
              <w:rPr>
                <w:sz w:val="24"/>
                <w:szCs w:val="24"/>
              </w:rPr>
            </w:pPr>
          </w:p>
        </w:tc>
        <w:tc>
          <w:tcPr>
            <w:tcW w:w="1794" w:type="dxa"/>
          </w:tcPr>
          <w:p w14:paraId="0FA15CFA" w14:textId="77777777" w:rsidR="00376871" w:rsidRPr="00376871" w:rsidRDefault="00376871" w:rsidP="003A21FC">
            <w:pPr>
              <w:spacing w:before="0"/>
              <w:ind w:firstLine="0"/>
              <w:rPr>
                <w:sz w:val="24"/>
                <w:szCs w:val="24"/>
              </w:rPr>
            </w:pPr>
            <w:r w:rsidRPr="00376871">
              <w:rPr>
                <w:sz w:val="24"/>
                <w:szCs w:val="24"/>
              </w:rPr>
              <w:t>0,1 балла</w:t>
            </w:r>
          </w:p>
        </w:tc>
      </w:tr>
      <w:tr w:rsidR="00376871" w:rsidRPr="00376871" w14:paraId="157BAEAA" w14:textId="77777777" w:rsidTr="003A21FC">
        <w:trPr>
          <w:trHeight w:val="1256"/>
          <w:jc w:val="center"/>
        </w:trPr>
        <w:tc>
          <w:tcPr>
            <w:tcW w:w="2130" w:type="dxa"/>
          </w:tcPr>
          <w:p w14:paraId="78617C55" w14:textId="77777777" w:rsidR="00376871" w:rsidRPr="00376871" w:rsidRDefault="00376871" w:rsidP="003A21FC">
            <w:pPr>
              <w:spacing w:before="0"/>
              <w:ind w:firstLine="0"/>
              <w:rPr>
                <w:sz w:val="24"/>
                <w:szCs w:val="24"/>
              </w:rPr>
            </w:pPr>
            <w:r w:rsidRPr="00376871">
              <w:rPr>
                <w:sz w:val="24"/>
                <w:szCs w:val="24"/>
              </w:rPr>
              <w:t>Оценка техники</w:t>
            </w:r>
          </w:p>
        </w:tc>
        <w:tc>
          <w:tcPr>
            <w:tcW w:w="1806" w:type="dxa"/>
          </w:tcPr>
          <w:p w14:paraId="4EEBB633" w14:textId="77777777" w:rsidR="00376871" w:rsidRPr="00376871" w:rsidRDefault="00376871" w:rsidP="003A21FC">
            <w:pPr>
              <w:spacing w:before="0"/>
              <w:ind w:firstLine="0"/>
              <w:rPr>
                <w:sz w:val="24"/>
                <w:szCs w:val="24"/>
              </w:rPr>
            </w:pPr>
            <w:r w:rsidRPr="00376871">
              <w:rPr>
                <w:sz w:val="24"/>
                <w:szCs w:val="24"/>
              </w:rPr>
              <w:t>30% оценки сложности и 70% оценки</w:t>
            </w:r>
          </w:p>
          <w:p w14:paraId="43B99CF7" w14:textId="77777777" w:rsidR="00376871" w:rsidRPr="00376871" w:rsidRDefault="00376871" w:rsidP="003A21FC">
            <w:pPr>
              <w:spacing w:before="0"/>
              <w:ind w:firstLine="0"/>
              <w:rPr>
                <w:sz w:val="24"/>
                <w:szCs w:val="24"/>
              </w:rPr>
            </w:pPr>
            <w:r w:rsidRPr="00376871">
              <w:rPr>
                <w:sz w:val="24"/>
                <w:szCs w:val="24"/>
              </w:rPr>
              <w:t>исполнения.</w:t>
            </w:r>
          </w:p>
        </w:tc>
        <w:tc>
          <w:tcPr>
            <w:tcW w:w="1870" w:type="dxa"/>
          </w:tcPr>
          <w:p w14:paraId="42C792C9" w14:textId="77777777" w:rsidR="00376871" w:rsidRPr="00376871" w:rsidRDefault="00376871" w:rsidP="003A21FC">
            <w:pPr>
              <w:spacing w:before="0"/>
              <w:ind w:firstLine="0"/>
              <w:rPr>
                <w:sz w:val="24"/>
                <w:szCs w:val="24"/>
              </w:rPr>
            </w:pPr>
            <w:r w:rsidRPr="00376871">
              <w:rPr>
                <w:sz w:val="24"/>
                <w:szCs w:val="24"/>
              </w:rPr>
              <w:t>30% оценки сложности и 70% оценки исполнения</w:t>
            </w:r>
          </w:p>
        </w:tc>
        <w:tc>
          <w:tcPr>
            <w:tcW w:w="1813" w:type="dxa"/>
          </w:tcPr>
          <w:p w14:paraId="7D5707CD" w14:textId="77777777" w:rsidR="00376871" w:rsidRPr="00376871" w:rsidRDefault="00376871" w:rsidP="003A21FC">
            <w:pPr>
              <w:spacing w:before="0"/>
              <w:ind w:firstLine="0"/>
              <w:rPr>
                <w:sz w:val="24"/>
                <w:szCs w:val="24"/>
              </w:rPr>
            </w:pPr>
            <w:r w:rsidRPr="00376871">
              <w:rPr>
                <w:sz w:val="24"/>
                <w:szCs w:val="24"/>
              </w:rPr>
              <w:t>0% оценки сложности и 100% оценки</w:t>
            </w:r>
          </w:p>
          <w:p w14:paraId="0ED33B10" w14:textId="77777777" w:rsidR="00376871" w:rsidRPr="00376871" w:rsidRDefault="00376871" w:rsidP="003A21FC">
            <w:pPr>
              <w:spacing w:before="0"/>
              <w:ind w:firstLine="0"/>
              <w:rPr>
                <w:sz w:val="24"/>
                <w:szCs w:val="24"/>
              </w:rPr>
            </w:pPr>
            <w:r w:rsidRPr="00376871">
              <w:rPr>
                <w:sz w:val="24"/>
                <w:szCs w:val="24"/>
              </w:rPr>
              <w:t>исполнения</w:t>
            </w:r>
          </w:p>
        </w:tc>
        <w:tc>
          <w:tcPr>
            <w:tcW w:w="1794" w:type="dxa"/>
          </w:tcPr>
          <w:p w14:paraId="588D8464" w14:textId="77777777" w:rsidR="00376871" w:rsidRPr="00376871" w:rsidRDefault="00376871" w:rsidP="003A21FC">
            <w:pPr>
              <w:spacing w:before="0"/>
              <w:ind w:firstLine="0"/>
              <w:rPr>
                <w:sz w:val="24"/>
                <w:szCs w:val="24"/>
              </w:rPr>
            </w:pPr>
            <w:r w:rsidRPr="00376871">
              <w:rPr>
                <w:sz w:val="24"/>
                <w:szCs w:val="24"/>
              </w:rPr>
              <w:t>30% оценки сложности</w:t>
            </w:r>
          </w:p>
          <w:p w14:paraId="481CD748" w14:textId="77777777" w:rsidR="00376871" w:rsidRPr="00376871" w:rsidRDefault="00376871" w:rsidP="003A21FC">
            <w:pPr>
              <w:spacing w:before="0"/>
              <w:ind w:firstLine="0"/>
              <w:rPr>
                <w:sz w:val="24"/>
                <w:szCs w:val="24"/>
              </w:rPr>
            </w:pPr>
            <w:r w:rsidRPr="00376871">
              <w:rPr>
                <w:sz w:val="24"/>
                <w:szCs w:val="24"/>
              </w:rPr>
              <w:t>и 70% оценки исполнения</w:t>
            </w:r>
          </w:p>
        </w:tc>
      </w:tr>
      <w:tr w:rsidR="00376871" w:rsidRPr="00376871" w14:paraId="65DCAB25" w14:textId="77777777" w:rsidTr="003A21FC">
        <w:trPr>
          <w:trHeight w:val="673"/>
          <w:jc w:val="center"/>
        </w:trPr>
        <w:tc>
          <w:tcPr>
            <w:tcW w:w="2130" w:type="dxa"/>
            <w:shd w:val="clear" w:color="auto" w:fill="F1F1F1"/>
          </w:tcPr>
          <w:p w14:paraId="44E86A80" w14:textId="77777777" w:rsidR="00376871" w:rsidRPr="00376871" w:rsidRDefault="00376871" w:rsidP="003A21FC">
            <w:pPr>
              <w:spacing w:before="0"/>
              <w:ind w:firstLine="0"/>
              <w:rPr>
                <w:sz w:val="24"/>
                <w:szCs w:val="24"/>
              </w:rPr>
            </w:pPr>
            <w:r w:rsidRPr="00376871">
              <w:rPr>
                <w:sz w:val="24"/>
                <w:szCs w:val="24"/>
              </w:rPr>
              <w:t>(вольтижировка-пара)</w:t>
            </w:r>
          </w:p>
        </w:tc>
        <w:tc>
          <w:tcPr>
            <w:tcW w:w="1806" w:type="dxa"/>
            <w:shd w:val="clear" w:color="auto" w:fill="F1F1F1"/>
          </w:tcPr>
          <w:p w14:paraId="234A99ED" w14:textId="77777777" w:rsidR="00376871" w:rsidRPr="00376871" w:rsidRDefault="00376871" w:rsidP="003A21FC">
            <w:pPr>
              <w:spacing w:before="0"/>
              <w:ind w:firstLine="0"/>
              <w:rPr>
                <w:sz w:val="24"/>
                <w:szCs w:val="24"/>
              </w:rPr>
            </w:pPr>
            <w:r w:rsidRPr="00376871">
              <w:rPr>
                <w:sz w:val="24"/>
                <w:szCs w:val="24"/>
              </w:rPr>
              <w:t>ПП тест 5</w:t>
            </w:r>
          </w:p>
          <w:p w14:paraId="7FFFE260" w14:textId="77777777" w:rsidR="00376871" w:rsidRPr="00376871" w:rsidRDefault="00376871" w:rsidP="003A21FC">
            <w:pPr>
              <w:spacing w:before="0"/>
              <w:ind w:firstLine="0"/>
              <w:rPr>
                <w:sz w:val="24"/>
                <w:szCs w:val="24"/>
              </w:rPr>
            </w:pPr>
          </w:p>
        </w:tc>
        <w:tc>
          <w:tcPr>
            <w:tcW w:w="1870" w:type="dxa"/>
            <w:shd w:val="clear" w:color="auto" w:fill="F1F1F1"/>
          </w:tcPr>
          <w:p w14:paraId="169C6F71" w14:textId="77777777" w:rsidR="00376871" w:rsidRPr="00376871" w:rsidRDefault="00376871" w:rsidP="003A21FC">
            <w:pPr>
              <w:spacing w:before="0"/>
              <w:ind w:firstLine="0"/>
              <w:rPr>
                <w:sz w:val="24"/>
                <w:szCs w:val="24"/>
              </w:rPr>
            </w:pPr>
            <w:r w:rsidRPr="00376871">
              <w:rPr>
                <w:sz w:val="24"/>
                <w:szCs w:val="24"/>
              </w:rPr>
              <w:t>ПП тест 6</w:t>
            </w:r>
          </w:p>
          <w:p w14:paraId="0A6C118E" w14:textId="77777777" w:rsidR="00376871" w:rsidRPr="00376871" w:rsidRDefault="00376871" w:rsidP="003A21FC">
            <w:pPr>
              <w:spacing w:before="0"/>
              <w:ind w:firstLine="0"/>
              <w:rPr>
                <w:sz w:val="24"/>
                <w:szCs w:val="24"/>
              </w:rPr>
            </w:pPr>
          </w:p>
        </w:tc>
        <w:tc>
          <w:tcPr>
            <w:tcW w:w="1813" w:type="dxa"/>
            <w:shd w:val="clear" w:color="auto" w:fill="F1F1F1"/>
          </w:tcPr>
          <w:p w14:paraId="6EEA1D58" w14:textId="77777777" w:rsidR="00376871" w:rsidRPr="00376871" w:rsidRDefault="00376871" w:rsidP="003A21FC">
            <w:pPr>
              <w:spacing w:before="0"/>
              <w:ind w:firstLine="0"/>
              <w:rPr>
                <w:sz w:val="24"/>
                <w:szCs w:val="24"/>
              </w:rPr>
            </w:pPr>
            <w:r w:rsidRPr="00376871">
              <w:rPr>
                <w:sz w:val="24"/>
                <w:szCs w:val="24"/>
              </w:rPr>
              <w:t>ПП тест 7</w:t>
            </w:r>
          </w:p>
        </w:tc>
        <w:tc>
          <w:tcPr>
            <w:tcW w:w="1794" w:type="dxa"/>
            <w:shd w:val="clear" w:color="auto" w:fill="F1F1F1"/>
          </w:tcPr>
          <w:p w14:paraId="2674B1FB" w14:textId="77777777" w:rsidR="00376871" w:rsidRPr="00376871" w:rsidRDefault="00376871" w:rsidP="003A21FC">
            <w:pPr>
              <w:spacing w:before="0"/>
              <w:ind w:firstLine="0"/>
              <w:rPr>
                <w:sz w:val="24"/>
                <w:szCs w:val="24"/>
              </w:rPr>
            </w:pPr>
            <w:r w:rsidRPr="00376871">
              <w:rPr>
                <w:sz w:val="24"/>
                <w:szCs w:val="24"/>
              </w:rPr>
              <w:t>ПП тест 8/ 8А</w:t>
            </w:r>
          </w:p>
        </w:tc>
      </w:tr>
      <w:tr w:rsidR="00376871" w:rsidRPr="00376871" w14:paraId="7635D96D" w14:textId="77777777" w:rsidTr="003A21FC">
        <w:trPr>
          <w:trHeight w:val="505"/>
          <w:jc w:val="center"/>
        </w:trPr>
        <w:tc>
          <w:tcPr>
            <w:tcW w:w="2130" w:type="dxa"/>
          </w:tcPr>
          <w:p w14:paraId="5D9E96C9" w14:textId="77777777" w:rsidR="00376871" w:rsidRPr="00376871" w:rsidRDefault="00376871" w:rsidP="003A21FC">
            <w:pPr>
              <w:spacing w:before="0"/>
              <w:ind w:firstLine="0"/>
              <w:rPr>
                <w:sz w:val="24"/>
                <w:szCs w:val="24"/>
              </w:rPr>
            </w:pPr>
            <w:r w:rsidRPr="00376871">
              <w:rPr>
                <w:sz w:val="24"/>
                <w:szCs w:val="24"/>
              </w:rPr>
              <w:t>Время исполнения, максимум</w:t>
            </w:r>
          </w:p>
        </w:tc>
        <w:tc>
          <w:tcPr>
            <w:tcW w:w="1806" w:type="dxa"/>
          </w:tcPr>
          <w:p w14:paraId="280B8FE3" w14:textId="77777777" w:rsidR="00376871" w:rsidRPr="00376871" w:rsidRDefault="00376871" w:rsidP="003A21FC">
            <w:pPr>
              <w:spacing w:before="0"/>
              <w:ind w:firstLine="0"/>
              <w:rPr>
                <w:sz w:val="24"/>
                <w:szCs w:val="24"/>
              </w:rPr>
            </w:pPr>
            <w:r w:rsidRPr="00376871">
              <w:rPr>
                <w:sz w:val="24"/>
                <w:szCs w:val="24"/>
              </w:rPr>
              <w:t>2 минуты</w:t>
            </w:r>
          </w:p>
        </w:tc>
        <w:tc>
          <w:tcPr>
            <w:tcW w:w="1870" w:type="dxa"/>
          </w:tcPr>
          <w:p w14:paraId="5E9BBC66" w14:textId="77777777" w:rsidR="00376871" w:rsidRPr="00376871" w:rsidRDefault="00376871" w:rsidP="003A21FC">
            <w:pPr>
              <w:spacing w:before="0"/>
              <w:ind w:firstLine="0"/>
              <w:rPr>
                <w:sz w:val="24"/>
                <w:szCs w:val="24"/>
              </w:rPr>
            </w:pPr>
            <w:r w:rsidRPr="00376871">
              <w:rPr>
                <w:sz w:val="24"/>
                <w:szCs w:val="24"/>
              </w:rPr>
              <w:t>1 минута 30 секунд</w:t>
            </w:r>
          </w:p>
        </w:tc>
        <w:tc>
          <w:tcPr>
            <w:tcW w:w="1813" w:type="dxa"/>
          </w:tcPr>
          <w:p w14:paraId="17977318" w14:textId="77777777" w:rsidR="00376871" w:rsidRPr="00376871" w:rsidRDefault="00376871" w:rsidP="003A21FC">
            <w:pPr>
              <w:spacing w:before="0"/>
              <w:ind w:firstLine="0"/>
              <w:rPr>
                <w:sz w:val="24"/>
                <w:szCs w:val="24"/>
              </w:rPr>
            </w:pPr>
            <w:r w:rsidRPr="00376871">
              <w:rPr>
                <w:sz w:val="24"/>
                <w:szCs w:val="24"/>
              </w:rPr>
              <w:t>1 минута 30 секунд</w:t>
            </w:r>
          </w:p>
        </w:tc>
        <w:tc>
          <w:tcPr>
            <w:tcW w:w="1794" w:type="dxa"/>
          </w:tcPr>
          <w:p w14:paraId="2827119F" w14:textId="77777777" w:rsidR="00376871" w:rsidRPr="00376871" w:rsidRDefault="00376871" w:rsidP="003A21FC">
            <w:pPr>
              <w:spacing w:before="0"/>
              <w:ind w:firstLine="0"/>
              <w:rPr>
                <w:sz w:val="24"/>
                <w:szCs w:val="24"/>
              </w:rPr>
            </w:pPr>
            <w:r w:rsidRPr="00376871">
              <w:rPr>
                <w:sz w:val="24"/>
                <w:szCs w:val="24"/>
              </w:rPr>
              <w:t>2 минута /</w:t>
            </w:r>
          </w:p>
          <w:p w14:paraId="7DDBD98C" w14:textId="77777777" w:rsidR="00376871" w:rsidRPr="00376871" w:rsidRDefault="00376871" w:rsidP="003A21FC">
            <w:pPr>
              <w:spacing w:before="0"/>
              <w:ind w:firstLine="0"/>
              <w:rPr>
                <w:sz w:val="24"/>
                <w:szCs w:val="24"/>
              </w:rPr>
            </w:pPr>
            <w:r w:rsidRPr="00376871">
              <w:rPr>
                <w:sz w:val="24"/>
                <w:szCs w:val="24"/>
              </w:rPr>
              <w:t>1 минута 30 секунд</w:t>
            </w:r>
          </w:p>
        </w:tc>
      </w:tr>
      <w:tr w:rsidR="00376871" w:rsidRPr="00376871" w14:paraId="2E9CE104" w14:textId="77777777" w:rsidTr="003A21FC">
        <w:trPr>
          <w:trHeight w:val="758"/>
          <w:jc w:val="center"/>
        </w:trPr>
        <w:tc>
          <w:tcPr>
            <w:tcW w:w="2130" w:type="dxa"/>
          </w:tcPr>
          <w:p w14:paraId="0AE31752" w14:textId="77777777" w:rsidR="00376871" w:rsidRPr="00376871" w:rsidRDefault="00376871" w:rsidP="003A21FC">
            <w:pPr>
              <w:spacing w:before="0"/>
              <w:ind w:firstLine="0"/>
              <w:rPr>
                <w:sz w:val="24"/>
                <w:szCs w:val="24"/>
              </w:rPr>
            </w:pPr>
            <w:r w:rsidRPr="00376871">
              <w:rPr>
                <w:sz w:val="24"/>
                <w:szCs w:val="24"/>
              </w:rPr>
              <w:t>Макс. кол-во</w:t>
            </w:r>
          </w:p>
          <w:p w14:paraId="45026DD8" w14:textId="77777777" w:rsidR="00376871" w:rsidRPr="00376871" w:rsidRDefault="00376871" w:rsidP="003A21FC">
            <w:pPr>
              <w:spacing w:before="0"/>
              <w:ind w:firstLine="0"/>
              <w:rPr>
                <w:sz w:val="24"/>
                <w:szCs w:val="24"/>
              </w:rPr>
            </w:pPr>
            <w:r w:rsidRPr="00376871">
              <w:rPr>
                <w:sz w:val="24"/>
                <w:szCs w:val="24"/>
              </w:rPr>
              <w:t>упражнений для оценки сложности</w:t>
            </w:r>
          </w:p>
        </w:tc>
        <w:tc>
          <w:tcPr>
            <w:tcW w:w="1806" w:type="dxa"/>
          </w:tcPr>
          <w:p w14:paraId="093CD522" w14:textId="77777777" w:rsidR="00376871" w:rsidRPr="00376871" w:rsidRDefault="00376871" w:rsidP="003A21FC">
            <w:pPr>
              <w:spacing w:before="0"/>
              <w:ind w:firstLine="0"/>
              <w:rPr>
                <w:sz w:val="24"/>
                <w:szCs w:val="24"/>
              </w:rPr>
            </w:pPr>
            <w:r w:rsidRPr="00376871">
              <w:rPr>
                <w:sz w:val="24"/>
                <w:szCs w:val="24"/>
              </w:rPr>
              <w:t>13 упражнений</w:t>
            </w:r>
          </w:p>
        </w:tc>
        <w:tc>
          <w:tcPr>
            <w:tcW w:w="1870" w:type="dxa"/>
          </w:tcPr>
          <w:p w14:paraId="7DC92EC6" w14:textId="77777777" w:rsidR="00376871" w:rsidRPr="00376871" w:rsidRDefault="00376871" w:rsidP="003A21FC">
            <w:pPr>
              <w:spacing w:before="0"/>
              <w:ind w:firstLine="0"/>
              <w:rPr>
                <w:sz w:val="24"/>
                <w:szCs w:val="24"/>
              </w:rPr>
            </w:pPr>
            <w:r w:rsidRPr="00376871">
              <w:rPr>
                <w:sz w:val="24"/>
                <w:szCs w:val="24"/>
              </w:rPr>
              <w:t>10 упражнений</w:t>
            </w:r>
          </w:p>
        </w:tc>
        <w:tc>
          <w:tcPr>
            <w:tcW w:w="1813" w:type="dxa"/>
          </w:tcPr>
          <w:p w14:paraId="2A144F54" w14:textId="77777777" w:rsidR="00376871" w:rsidRPr="00376871" w:rsidRDefault="00376871" w:rsidP="003A21FC">
            <w:pPr>
              <w:spacing w:before="0"/>
              <w:ind w:firstLine="0"/>
              <w:rPr>
                <w:sz w:val="24"/>
                <w:szCs w:val="24"/>
              </w:rPr>
            </w:pPr>
            <w:r w:rsidRPr="00376871">
              <w:rPr>
                <w:sz w:val="24"/>
                <w:szCs w:val="24"/>
              </w:rPr>
              <w:t>10 упражнений</w:t>
            </w:r>
          </w:p>
        </w:tc>
        <w:tc>
          <w:tcPr>
            <w:tcW w:w="1794" w:type="dxa"/>
          </w:tcPr>
          <w:p w14:paraId="6834047B" w14:textId="77777777" w:rsidR="00376871" w:rsidRPr="00376871" w:rsidRDefault="00376871" w:rsidP="003A21FC">
            <w:pPr>
              <w:spacing w:before="0"/>
              <w:ind w:firstLine="0"/>
              <w:rPr>
                <w:sz w:val="24"/>
                <w:szCs w:val="24"/>
              </w:rPr>
            </w:pPr>
          </w:p>
        </w:tc>
      </w:tr>
      <w:tr w:rsidR="00376871" w:rsidRPr="00376871" w14:paraId="7065DC8D" w14:textId="77777777" w:rsidTr="003A21FC">
        <w:trPr>
          <w:trHeight w:val="251"/>
          <w:jc w:val="center"/>
        </w:trPr>
        <w:tc>
          <w:tcPr>
            <w:tcW w:w="2130" w:type="dxa"/>
          </w:tcPr>
          <w:p w14:paraId="5371135E" w14:textId="77777777" w:rsidR="00376871" w:rsidRPr="00376871" w:rsidRDefault="00376871" w:rsidP="003A21FC">
            <w:pPr>
              <w:spacing w:before="0"/>
              <w:ind w:firstLine="0"/>
              <w:rPr>
                <w:sz w:val="24"/>
                <w:szCs w:val="24"/>
              </w:rPr>
            </w:pPr>
            <w:r w:rsidRPr="00376871">
              <w:rPr>
                <w:sz w:val="24"/>
                <w:szCs w:val="24"/>
              </w:rPr>
              <w:t>Сложные (D)</w:t>
            </w:r>
          </w:p>
        </w:tc>
        <w:tc>
          <w:tcPr>
            <w:tcW w:w="1806" w:type="dxa"/>
          </w:tcPr>
          <w:p w14:paraId="3400F0D7" w14:textId="77777777" w:rsidR="00376871" w:rsidRPr="00376871" w:rsidRDefault="00376871" w:rsidP="003A21FC">
            <w:pPr>
              <w:spacing w:before="0"/>
              <w:ind w:firstLine="0"/>
              <w:rPr>
                <w:sz w:val="24"/>
                <w:szCs w:val="24"/>
              </w:rPr>
            </w:pPr>
            <w:r w:rsidRPr="00376871">
              <w:rPr>
                <w:sz w:val="24"/>
                <w:szCs w:val="24"/>
              </w:rPr>
              <w:t>0,8 балла</w:t>
            </w:r>
          </w:p>
        </w:tc>
        <w:tc>
          <w:tcPr>
            <w:tcW w:w="1870" w:type="dxa"/>
          </w:tcPr>
          <w:p w14:paraId="23242CF7" w14:textId="77777777" w:rsidR="00376871" w:rsidRPr="00376871" w:rsidRDefault="00376871" w:rsidP="003A21FC">
            <w:pPr>
              <w:spacing w:before="0"/>
              <w:ind w:firstLine="0"/>
              <w:rPr>
                <w:sz w:val="24"/>
                <w:szCs w:val="24"/>
              </w:rPr>
            </w:pPr>
            <w:r w:rsidRPr="00376871">
              <w:rPr>
                <w:sz w:val="24"/>
                <w:szCs w:val="24"/>
              </w:rPr>
              <w:t>1,0 балла</w:t>
            </w:r>
          </w:p>
        </w:tc>
        <w:tc>
          <w:tcPr>
            <w:tcW w:w="1813" w:type="dxa"/>
          </w:tcPr>
          <w:p w14:paraId="3DDDD6CC" w14:textId="77777777" w:rsidR="00376871" w:rsidRPr="00376871" w:rsidRDefault="00376871" w:rsidP="003A21FC">
            <w:pPr>
              <w:spacing w:before="0"/>
              <w:ind w:firstLine="0"/>
              <w:rPr>
                <w:sz w:val="24"/>
                <w:szCs w:val="24"/>
              </w:rPr>
            </w:pPr>
            <w:r w:rsidRPr="00376871">
              <w:rPr>
                <w:sz w:val="24"/>
                <w:szCs w:val="24"/>
              </w:rPr>
              <w:t>1,0 балла</w:t>
            </w:r>
          </w:p>
        </w:tc>
        <w:tc>
          <w:tcPr>
            <w:tcW w:w="1794" w:type="dxa"/>
            <w:vMerge w:val="restart"/>
          </w:tcPr>
          <w:p w14:paraId="02862C80" w14:textId="77777777" w:rsidR="00376871" w:rsidRPr="00376871" w:rsidRDefault="00376871" w:rsidP="003A21FC">
            <w:pPr>
              <w:spacing w:before="0"/>
              <w:ind w:firstLine="0"/>
              <w:rPr>
                <w:sz w:val="24"/>
                <w:szCs w:val="24"/>
              </w:rPr>
            </w:pPr>
            <w:r w:rsidRPr="00376871">
              <w:rPr>
                <w:sz w:val="24"/>
                <w:szCs w:val="24"/>
              </w:rPr>
              <w:t>Сложность не учитывается.</w:t>
            </w:r>
          </w:p>
        </w:tc>
      </w:tr>
      <w:tr w:rsidR="00376871" w:rsidRPr="00376871" w14:paraId="455AD902" w14:textId="77777777" w:rsidTr="003A21FC">
        <w:trPr>
          <w:trHeight w:val="253"/>
          <w:jc w:val="center"/>
        </w:trPr>
        <w:tc>
          <w:tcPr>
            <w:tcW w:w="2130" w:type="dxa"/>
          </w:tcPr>
          <w:p w14:paraId="0ECAF3F4" w14:textId="77777777" w:rsidR="00376871" w:rsidRPr="00376871" w:rsidRDefault="00376871" w:rsidP="003A21FC">
            <w:pPr>
              <w:spacing w:before="0"/>
              <w:ind w:firstLine="0"/>
              <w:rPr>
                <w:sz w:val="24"/>
                <w:szCs w:val="24"/>
              </w:rPr>
            </w:pPr>
            <w:r w:rsidRPr="00376871">
              <w:rPr>
                <w:sz w:val="24"/>
                <w:szCs w:val="24"/>
              </w:rPr>
              <w:t>Средние (M)</w:t>
            </w:r>
          </w:p>
        </w:tc>
        <w:tc>
          <w:tcPr>
            <w:tcW w:w="1806" w:type="dxa"/>
          </w:tcPr>
          <w:p w14:paraId="1AFDA33F" w14:textId="77777777" w:rsidR="00376871" w:rsidRPr="00376871" w:rsidRDefault="00376871" w:rsidP="003A21FC">
            <w:pPr>
              <w:spacing w:before="0"/>
              <w:ind w:firstLine="0"/>
              <w:rPr>
                <w:sz w:val="24"/>
                <w:szCs w:val="24"/>
              </w:rPr>
            </w:pPr>
            <w:r w:rsidRPr="00376871">
              <w:rPr>
                <w:sz w:val="24"/>
                <w:szCs w:val="24"/>
              </w:rPr>
              <w:t>0,4 балла</w:t>
            </w:r>
          </w:p>
        </w:tc>
        <w:tc>
          <w:tcPr>
            <w:tcW w:w="1870" w:type="dxa"/>
          </w:tcPr>
          <w:p w14:paraId="0F6C65EE" w14:textId="77777777" w:rsidR="00376871" w:rsidRPr="00376871" w:rsidRDefault="00376871" w:rsidP="003A21FC">
            <w:pPr>
              <w:spacing w:before="0"/>
              <w:ind w:firstLine="0"/>
              <w:rPr>
                <w:sz w:val="24"/>
                <w:szCs w:val="24"/>
              </w:rPr>
            </w:pPr>
            <w:r w:rsidRPr="00376871">
              <w:rPr>
                <w:sz w:val="24"/>
                <w:szCs w:val="24"/>
              </w:rPr>
              <w:t>0,5 балла</w:t>
            </w:r>
          </w:p>
        </w:tc>
        <w:tc>
          <w:tcPr>
            <w:tcW w:w="1813" w:type="dxa"/>
          </w:tcPr>
          <w:p w14:paraId="4C8F1E39" w14:textId="77777777" w:rsidR="00376871" w:rsidRPr="00376871" w:rsidRDefault="00376871" w:rsidP="003A21FC">
            <w:pPr>
              <w:spacing w:before="0"/>
              <w:ind w:firstLine="0"/>
              <w:rPr>
                <w:sz w:val="24"/>
                <w:szCs w:val="24"/>
              </w:rPr>
            </w:pPr>
            <w:r w:rsidRPr="00376871">
              <w:rPr>
                <w:sz w:val="24"/>
                <w:szCs w:val="24"/>
              </w:rPr>
              <w:t>0,5 балла</w:t>
            </w:r>
          </w:p>
        </w:tc>
        <w:tc>
          <w:tcPr>
            <w:tcW w:w="1794" w:type="dxa"/>
            <w:vMerge/>
          </w:tcPr>
          <w:p w14:paraId="2987447B" w14:textId="77777777" w:rsidR="00376871" w:rsidRPr="00376871" w:rsidRDefault="00376871" w:rsidP="003A21FC">
            <w:pPr>
              <w:spacing w:before="0"/>
              <w:ind w:firstLine="0"/>
              <w:rPr>
                <w:sz w:val="24"/>
                <w:szCs w:val="24"/>
              </w:rPr>
            </w:pPr>
          </w:p>
        </w:tc>
      </w:tr>
      <w:tr w:rsidR="00376871" w:rsidRPr="00376871" w14:paraId="7414C81E" w14:textId="77777777" w:rsidTr="003A21FC">
        <w:trPr>
          <w:trHeight w:val="251"/>
          <w:jc w:val="center"/>
        </w:trPr>
        <w:tc>
          <w:tcPr>
            <w:tcW w:w="2130" w:type="dxa"/>
          </w:tcPr>
          <w:p w14:paraId="4943EFA7" w14:textId="77777777" w:rsidR="00376871" w:rsidRPr="00376871" w:rsidRDefault="00376871" w:rsidP="003A21FC">
            <w:pPr>
              <w:spacing w:before="0"/>
              <w:ind w:firstLine="0"/>
              <w:rPr>
                <w:sz w:val="24"/>
                <w:szCs w:val="24"/>
              </w:rPr>
            </w:pPr>
            <w:r w:rsidRPr="00376871">
              <w:rPr>
                <w:sz w:val="24"/>
                <w:szCs w:val="24"/>
              </w:rPr>
              <w:t>Легкие (E)</w:t>
            </w:r>
          </w:p>
        </w:tc>
        <w:tc>
          <w:tcPr>
            <w:tcW w:w="1806" w:type="dxa"/>
          </w:tcPr>
          <w:p w14:paraId="4E4DAFE9" w14:textId="77777777" w:rsidR="00376871" w:rsidRPr="00376871" w:rsidRDefault="00376871" w:rsidP="003A21FC">
            <w:pPr>
              <w:spacing w:before="0"/>
              <w:ind w:firstLine="0"/>
              <w:rPr>
                <w:sz w:val="24"/>
                <w:szCs w:val="24"/>
              </w:rPr>
            </w:pPr>
            <w:r w:rsidRPr="00376871">
              <w:rPr>
                <w:sz w:val="24"/>
                <w:szCs w:val="24"/>
              </w:rPr>
              <w:t>0,0 баллов</w:t>
            </w:r>
          </w:p>
        </w:tc>
        <w:tc>
          <w:tcPr>
            <w:tcW w:w="1870" w:type="dxa"/>
          </w:tcPr>
          <w:p w14:paraId="15625A1C" w14:textId="77777777" w:rsidR="00376871" w:rsidRPr="00376871" w:rsidRDefault="00376871" w:rsidP="003A21FC">
            <w:pPr>
              <w:spacing w:before="0"/>
              <w:ind w:firstLine="0"/>
              <w:rPr>
                <w:sz w:val="24"/>
                <w:szCs w:val="24"/>
              </w:rPr>
            </w:pPr>
            <w:r w:rsidRPr="00376871">
              <w:rPr>
                <w:sz w:val="24"/>
                <w:szCs w:val="24"/>
              </w:rPr>
              <w:t>0,0 баллов</w:t>
            </w:r>
          </w:p>
        </w:tc>
        <w:tc>
          <w:tcPr>
            <w:tcW w:w="1813" w:type="dxa"/>
          </w:tcPr>
          <w:p w14:paraId="79279D30" w14:textId="77777777" w:rsidR="00376871" w:rsidRPr="00376871" w:rsidRDefault="00376871" w:rsidP="003A21FC">
            <w:pPr>
              <w:spacing w:before="0"/>
              <w:ind w:firstLine="0"/>
              <w:rPr>
                <w:sz w:val="24"/>
                <w:szCs w:val="24"/>
              </w:rPr>
            </w:pPr>
            <w:r w:rsidRPr="00376871">
              <w:rPr>
                <w:sz w:val="24"/>
                <w:szCs w:val="24"/>
              </w:rPr>
              <w:t>0,2 балла</w:t>
            </w:r>
          </w:p>
        </w:tc>
        <w:tc>
          <w:tcPr>
            <w:tcW w:w="1794" w:type="dxa"/>
            <w:vMerge/>
          </w:tcPr>
          <w:p w14:paraId="7FC64367" w14:textId="77777777" w:rsidR="00376871" w:rsidRPr="00376871" w:rsidRDefault="00376871" w:rsidP="003A21FC">
            <w:pPr>
              <w:spacing w:before="0"/>
              <w:ind w:firstLine="0"/>
              <w:rPr>
                <w:sz w:val="24"/>
                <w:szCs w:val="24"/>
              </w:rPr>
            </w:pPr>
          </w:p>
        </w:tc>
      </w:tr>
      <w:tr w:rsidR="00376871" w:rsidRPr="00376871" w14:paraId="49DF448B" w14:textId="77777777" w:rsidTr="003A21FC">
        <w:trPr>
          <w:trHeight w:val="1013"/>
          <w:jc w:val="center"/>
        </w:trPr>
        <w:tc>
          <w:tcPr>
            <w:tcW w:w="2130" w:type="dxa"/>
          </w:tcPr>
          <w:p w14:paraId="5C4E10EC" w14:textId="77777777" w:rsidR="00376871" w:rsidRPr="00376871" w:rsidRDefault="00376871" w:rsidP="003A21FC">
            <w:pPr>
              <w:spacing w:before="0"/>
              <w:ind w:firstLine="0"/>
              <w:rPr>
                <w:sz w:val="24"/>
                <w:szCs w:val="24"/>
              </w:rPr>
            </w:pPr>
            <w:r w:rsidRPr="00376871">
              <w:rPr>
                <w:sz w:val="24"/>
                <w:szCs w:val="24"/>
              </w:rPr>
              <w:t>Оценка техники</w:t>
            </w:r>
          </w:p>
        </w:tc>
        <w:tc>
          <w:tcPr>
            <w:tcW w:w="1806" w:type="dxa"/>
          </w:tcPr>
          <w:p w14:paraId="39EC0879" w14:textId="77777777" w:rsidR="00376871" w:rsidRPr="00376871" w:rsidRDefault="00376871" w:rsidP="003A21FC">
            <w:pPr>
              <w:spacing w:before="0"/>
              <w:ind w:firstLine="0"/>
              <w:rPr>
                <w:sz w:val="24"/>
                <w:szCs w:val="24"/>
              </w:rPr>
            </w:pPr>
            <w:r w:rsidRPr="00376871">
              <w:rPr>
                <w:sz w:val="24"/>
                <w:szCs w:val="24"/>
              </w:rPr>
              <w:t>30% оценки сложности и 70% оценки</w:t>
            </w:r>
          </w:p>
          <w:p w14:paraId="2F0DE286" w14:textId="77777777" w:rsidR="00376871" w:rsidRPr="00376871" w:rsidRDefault="00376871" w:rsidP="003A21FC">
            <w:pPr>
              <w:spacing w:before="0"/>
              <w:ind w:firstLine="0"/>
              <w:rPr>
                <w:sz w:val="24"/>
                <w:szCs w:val="24"/>
              </w:rPr>
            </w:pPr>
            <w:r w:rsidRPr="00376871">
              <w:rPr>
                <w:sz w:val="24"/>
                <w:szCs w:val="24"/>
              </w:rPr>
              <w:t>исполнения</w:t>
            </w:r>
          </w:p>
        </w:tc>
        <w:tc>
          <w:tcPr>
            <w:tcW w:w="1870" w:type="dxa"/>
          </w:tcPr>
          <w:p w14:paraId="42B7FCFB" w14:textId="77777777" w:rsidR="00376871" w:rsidRPr="00376871" w:rsidRDefault="00376871" w:rsidP="003A21FC">
            <w:pPr>
              <w:spacing w:before="0"/>
              <w:ind w:firstLine="0"/>
              <w:rPr>
                <w:sz w:val="24"/>
                <w:szCs w:val="24"/>
              </w:rPr>
            </w:pPr>
            <w:r w:rsidRPr="00376871">
              <w:rPr>
                <w:sz w:val="24"/>
                <w:szCs w:val="24"/>
              </w:rPr>
              <w:t>30% оценки сложности и 70% оценки</w:t>
            </w:r>
          </w:p>
          <w:p w14:paraId="2770FBE8" w14:textId="77777777" w:rsidR="00376871" w:rsidRPr="00376871" w:rsidRDefault="00376871" w:rsidP="003A21FC">
            <w:pPr>
              <w:spacing w:before="0"/>
              <w:ind w:firstLine="0"/>
              <w:rPr>
                <w:sz w:val="24"/>
                <w:szCs w:val="24"/>
              </w:rPr>
            </w:pPr>
            <w:r w:rsidRPr="00376871">
              <w:rPr>
                <w:sz w:val="24"/>
                <w:szCs w:val="24"/>
              </w:rPr>
              <w:t>исполнения</w:t>
            </w:r>
          </w:p>
        </w:tc>
        <w:tc>
          <w:tcPr>
            <w:tcW w:w="1813" w:type="dxa"/>
          </w:tcPr>
          <w:p w14:paraId="347CBB23" w14:textId="77777777" w:rsidR="00376871" w:rsidRPr="00376871" w:rsidRDefault="00376871" w:rsidP="003A21FC">
            <w:pPr>
              <w:spacing w:before="0"/>
              <w:ind w:firstLine="0"/>
              <w:rPr>
                <w:sz w:val="24"/>
                <w:szCs w:val="24"/>
              </w:rPr>
            </w:pPr>
            <w:r w:rsidRPr="00376871">
              <w:rPr>
                <w:sz w:val="24"/>
                <w:szCs w:val="24"/>
              </w:rPr>
              <w:t>30% оценки сложности и 70% оценки</w:t>
            </w:r>
          </w:p>
          <w:p w14:paraId="30240EF9" w14:textId="77777777" w:rsidR="00376871" w:rsidRPr="00376871" w:rsidRDefault="00376871" w:rsidP="003A21FC">
            <w:pPr>
              <w:spacing w:before="0"/>
              <w:ind w:firstLine="0"/>
              <w:rPr>
                <w:sz w:val="24"/>
                <w:szCs w:val="24"/>
              </w:rPr>
            </w:pPr>
            <w:r w:rsidRPr="00376871">
              <w:rPr>
                <w:sz w:val="24"/>
                <w:szCs w:val="24"/>
              </w:rPr>
              <w:t>исполнения</w:t>
            </w:r>
          </w:p>
        </w:tc>
        <w:tc>
          <w:tcPr>
            <w:tcW w:w="1794" w:type="dxa"/>
          </w:tcPr>
          <w:p w14:paraId="725F3774" w14:textId="77777777" w:rsidR="00376871" w:rsidRPr="00376871" w:rsidRDefault="00376871" w:rsidP="003A21FC">
            <w:pPr>
              <w:spacing w:before="0"/>
              <w:ind w:firstLine="0"/>
              <w:rPr>
                <w:sz w:val="24"/>
                <w:szCs w:val="24"/>
              </w:rPr>
            </w:pPr>
            <w:r w:rsidRPr="00376871">
              <w:rPr>
                <w:sz w:val="24"/>
                <w:szCs w:val="24"/>
              </w:rPr>
              <w:t>0% оценки сложности и 100% оценки исполнения</w:t>
            </w:r>
          </w:p>
        </w:tc>
      </w:tr>
      <w:tr w:rsidR="00376871" w:rsidRPr="00376871" w14:paraId="0DCC683B" w14:textId="77777777" w:rsidTr="003A21FC">
        <w:trPr>
          <w:trHeight w:val="769"/>
          <w:jc w:val="center"/>
        </w:trPr>
        <w:tc>
          <w:tcPr>
            <w:tcW w:w="2130" w:type="dxa"/>
            <w:shd w:val="clear" w:color="auto" w:fill="F1F1F1"/>
          </w:tcPr>
          <w:p w14:paraId="15555573" w14:textId="00B6C7FA" w:rsidR="00376871" w:rsidRPr="00376871" w:rsidRDefault="00002CBF" w:rsidP="003A21FC">
            <w:pPr>
              <w:spacing w:before="0"/>
              <w:ind w:firstLine="0"/>
              <w:rPr>
                <w:sz w:val="24"/>
                <w:szCs w:val="24"/>
              </w:rPr>
            </w:pPr>
            <w:r w:rsidRPr="00376871">
              <w:rPr>
                <w:sz w:val="24"/>
                <w:szCs w:val="24"/>
              </w:rPr>
              <w:t>В</w:t>
            </w:r>
            <w:r w:rsidR="00376871" w:rsidRPr="00376871">
              <w:rPr>
                <w:sz w:val="24"/>
                <w:szCs w:val="24"/>
              </w:rPr>
              <w:t>ольтижировка</w:t>
            </w:r>
          </w:p>
        </w:tc>
        <w:tc>
          <w:tcPr>
            <w:tcW w:w="1806" w:type="dxa"/>
            <w:shd w:val="clear" w:color="auto" w:fill="F1F1F1"/>
          </w:tcPr>
          <w:p w14:paraId="05BBE529" w14:textId="77777777" w:rsidR="00376871" w:rsidRPr="00376871" w:rsidRDefault="00376871" w:rsidP="003A21FC">
            <w:pPr>
              <w:spacing w:before="0"/>
              <w:ind w:firstLine="0"/>
              <w:rPr>
                <w:sz w:val="24"/>
                <w:szCs w:val="24"/>
              </w:rPr>
            </w:pPr>
            <w:r w:rsidRPr="00376871">
              <w:rPr>
                <w:sz w:val="24"/>
                <w:szCs w:val="24"/>
              </w:rPr>
              <w:t>ПП тест 9</w:t>
            </w:r>
          </w:p>
          <w:p w14:paraId="14531B35" w14:textId="77777777" w:rsidR="00376871" w:rsidRPr="00376871" w:rsidRDefault="00376871" w:rsidP="003A21FC">
            <w:pPr>
              <w:spacing w:before="0"/>
              <w:ind w:firstLine="0"/>
              <w:rPr>
                <w:sz w:val="24"/>
                <w:szCs w:val="24"/>
              </w:rPr>
            </w:pPr>
          </w:p>
        </w:tc>
        <w:tc>
          <w:tcPr>
            <w:tcW w:w="1870" w:type="dxa"/>
            <w:shd w:val="clear" w:color="auto" w:fill="F1F1F1"/>
          </w:tcPr>
          <w:p w14:paraId="53477467" w14:textId="77777777" w:rsidR="00376871" w:rsidRPr="00376871" w:rsidRDefault="00376871" w:rsidP="003A21FC">
            <w:pPr>
              <w:spacing w:before="0"/>
              <w:ind w:firstLine="0"/>
              <w:rPr>
                <w:sz w:val="24"/>
                <w:szCs w:val="24"/>
              </w:rPr>
            </w:pPr>
            <w:r w:rsidRPr="00376871">
              <w:rPr>
                <w:sz w:val="24"/>
                <w:szCs w:val="24"/>
              </w:rPr>
              <w:t>ПП тест 10</w:t>
            </w:r>
          </w:p>
        </w:tc>
        <w:tc>
          <w:tcPr>
            <w:tcW w:w="1813" w:type="dxa"/>
            <w:shd w:val="clear" w:color="auto" w:fill="F1F1F1"/>
          </w:tcPr>
          <w:p w14:paraId="77497D70" w14:textId="77777777" w:rsidR="00376871" w:rsidRPr="00376871" w:rsidRDefault="00376871" w:rsidP="003A21FC">
            <w:pPr>
              <w:spacing w:before="0"/>
              <w:ind w:firstLine="0"/>
              <w:rPr>
                <w:sz w:val="24"/>
                <w:szCs w:val="24"/>
              </w:rPr>
            </w:pPr>
            <w:r w:rsidRPr="00376871">
              <w:rPr>
                <w:sz w:val="24"/>
                <w:szCs w:val="24"/>
              </w:rPr>
              <w:t>ПП тест 11</w:t>
            </w:r>
          </w:p>
        </w:tc>
        <w:tc>
          <w:tcPr>
            <w:tcW w:w="1794" w:type="dxa"/>
            <w:shd w:val="clear" w:color="auto" w:fill="F1F1F1"/>
          </w:tcPr>
          <w:p w14:paraId="595E32B6" w14:textId="77777777" w:rsidR="00376871" w:rsidRPr="00376871" w:rsidRDefault="00376871" w:rsidP="003A21FC">
            <w:pPr>
              <w:spacing w:before="0"/>
              <w:ind w:firstLine="0"/>
              <w:rPr>
                <w:sz w:val="24"/>
                <w:szCs w:val="24"/>
              </w:rPr>
            </w:pPr>
          </w:p>
        </w:tc>
      </w:tr>
      <w:tr w:rsidR="00376871" w:rsidRPr="00376871" w14:paraId="577849AA" w14:textId="77777777" w:rsidTr="003A21FC">
        <w:trPr>
          <w:trHeight w:val="506"/>
          <w:jc w:val="center"/>
        </w:trPr>
        <w:tc>
          <w:tcPr>
            <w:tcW w:w="2130" w:type="dxa"/>
          </w:tcPr>
          <w:p w14:paraId="75C7596D" w14:textId="77777777" w:rsidR="00376871" w:rsidRPr="00376871" w:rsidRDefault="00376871" w:rsidP="003A21FC">
            <w:pPr>
              <w:spacing w:before="0"/>
              <w:ind w:firstLine="0"/>
              <w:rPr>
                <w:sz w:val="24"/>
                <w:szCs w:val="24"/>
              </w:rPr>
            </w:pPr>
            <w:r w:rsidRPr="00376871">
              <w:rPr>
                <w:sz w:val="24"/>
                <w:szCs w:val="24"/>
              </w:rPr>
              <w:t>Время исполнения, максимум</w:t>
            </w:r>
          </w:p>
        </w:tc>
        <w:tc>
          <w:tcPr>
            <w:tcW w:w="1806" w:type="dxa"/>
          </w:tcPr>
          <w:p w14:paraId="7BBE9B10" w14:textId="77777777" w:rsidR="00376871" w:rsidRPr="00376871" w:rsidRDefault="00376871" w:rsidP="003A21FC">
            <w:pPr>
              <w:spacing w:before="0"/>
              <w:ind w:firstLine="0"/>
              <w:rPr>
                <w:sz w:val="24"/>
                <w:szCs w:val="24"/>
              </w:rPr>
            </w:pPr>
            <w:r w:rsidRPr="00376871">
              <w:rPr>
                <w:sz w:val="24"/>
                <w:szCs w:val="24"/>
              </w:rPr>
              <w:t>1 минута</w:t>
            </w:r>
          </w:p>
        </w:tc>
        <w:tc>
          <w:tcPr>
            <w:tcW w:w="1870" w:type="dxa"/>
          </w:tcPr>
          <w:p w14:paraId="5A4FA760" w14:textId="77777777" w:rsidR="00376871" w:rsidRPr="00376871" w:rsidRDefault="00376871" w:rsidP="003A21FC">
            <w:pPr>
              <w:spacing w:before="0"/>
              <w:ind w:firstLine="0"/>
              <w:rPr>
                <w:sz w:val="24"/>
                <w:szCs w:val="24"/>
              </w:rPr>
            </w:pPr>
            <w:r w:rsidRPr="00376871">
              <w:rPr>
                <w:sz w:val="24"/>
                <w:szCs w:val="24"/>
              </w:rPr>
              <w:t>1 минута</w:t>
            </w:r>
          </w:p>
        </w:tc>
        <w:tc>
          <w:tcPr>
            <w:tcW w:w="1813" w:type="dxa"/>
          </w:tcPr>
          <w:p w14:paraId="3CD503BD" w14:textId="77777777" w:rsidR="00376871" w:rsidRPr="00376871" w:rsidRDefault="00376871" w:rsidP="003A21FC">
            <w:pPr>
              <w:spacing w:before="0"/>
              <w:ind w:firstLine="0"/>
              <w:rPr>
                <w:sz w:val="24"/>
                <w:szCs w:val="24"/>
              </w:rPr>
            </w:pPr>
            <w:r w:rsidRPr="00376871">
              <w:rPr>
                <w:sz w:val="24"/>
                <w:szCs w:val="24"/>
              </w:rPr>
              <w:t>1 минута</w:t>
            </w:r>
          </w:p>
        </w:tc>
        <w:tc>
          <w:tcPr>
            <w:tcW w:w="1794" w:type="dxa"/>
            <w:vMerge w:val="restart"/>
          </w:tcPr>
          <w:p w14:paraId="52FD38C9" w14:textId="77777777" w:rsidR="00376871" w:rsidRPr="00376871" w:rsidRDefault="00376871" w:rsidP="003A21FC">
            <w:pPr>
              <w:spacing w:before="0"/>
              <w:ind w:firstLine="0"/>
              <w:rPr>
                <w:sz w:val="24"/>
                <w:szCs w:val="24"/>
              </w:rPr>
            </w:pPr>
          </w:p>
        </w:tc>
      </w:tr>
      <w:tr w:rsidR="00376871" w:rsidRPr="00376871" w14:paraId="2BE1DAD6" w14:textId="77777777" w:rsidTr="003A21FC">
        <w:trPr>
          <w:trHeight w:val="757"/>
          <w:jc w:val="center"/>
        </w:trPr>
        <w:tc>
          <w:tcPr>
            <w:tcW w:w="2130" w:type="dxa"/>
          </w:tcPr>
          <w:p w14:paraId="3CAEE602" w14:textId="77777777" w:rsidR="00376871" w:rsidRPr="00376871" w:rsidRDefault="00376871" w:rsidP="003A21FC">
            <w:pPr>
              <w:spacing w:before="0"/>
              <w:ind w:firstLine="0"/>
              <w:rPr>
                <w:sz w:val="24"/>
                <w:szCs w:val="24"/>
              </w:rPr>
            </w:pPr>
            <w:r w:rsidRPr="00376871">
              <w:rPr>
                <w:sz w:val="24"/>
                <w:szCs w:val="24"/>
              </w:rPr>
              <w:t>Макс. кол-во упражнений для</w:t>
            </w:r>
          </w:p>
          <w:p w14:paraId="1CBAC01B" w14:textId="77777777" w:rsidR="00376871" w:rsidRPr="00376871" w:rsidRDefault="00376871" w:rsidP="003A21FC">
            <w:pPr>
              <w:spacing w:before="0"/>
              <w:ind w:firstLine="0"/>
              <w:rPr>
                <w:sz w:val="24"/>
                <w:szCs w:val="24"/>
              </w:rPr>
            </w:pPr>
            <w:r w:rsidRPr="00376871">
              <w:rPr>
                <w:sz w:val="24"/>
                <w:szCs w:val="24"/>
              </w:rPr>
              <w:t>Оценки сложности</w:t>
            </w:r>
          </w:p>
        </w:tc>
        <w:tc>
          <w:tcPr>
            <w:tcW w:w="1806" w:type="dxa"/>
          </w:tcPr>
          <w:p w14:paraId="43689C6E" w14:textId="77777777" w:rsidR="00376871" w:rsidRPr="00376871" w:rsidRDefault="00376871" w:rsidP="003A21FC">
            <w:pPr>
              <w:spacing w:before="0"/>
              <w:ind w:firstLine="0"/>
              <w:rPr>
                <w:sz w:val="24"/>
                <w:szCs w:val="24"/>
              </w:rPr>
            </w:pPr>
            <w:r w:rsidRPr="00376871">
              <w:rPr>
                <w:sz w:val="24"/>
                <w:szCs w:val="24"/>
              </w:rPr>
              <w:t>10 упражнений</w:t>
            </w:r>
          </w:p>
        </w:tc>
        <w:tc>
          <w:tcPr>
            <w:tcW w:w="1870" w:type="dxa"/>
          </w:tcPr>
          <w:p w14:paraId="1F4612E3" w14:textId="77777777" w:rsidR="00376871" w:rsidRPr="00376871" w:rsidRDefault="00376871" w:rsidP="003A21FC">
            <w:pPr>
              <w:spacing w:before="0"/>
              <w:ind w:firstLine="0"/>
              <w:rPr>
                <w:sz w:val="24"/>
                <w:szCs w:val="24"/>
              </w:rPr>
            </w:pPr>
            <w:r w:rsidRPr="00376871">
              <w:rPr>
                <w:sz w:val="24"/>
                <w:szCs w:val="24"/>
              </w:rPr>
              <w:t>10 упражнений</w:t>
            </w:r>
          </w:p>
        </w:tc>
        <w:tc>
          <w:tcPr>
            <w:tcW w:w="1813" w:type="dxa"/>
          </w:tcPr>
          <w:p w14:paraId="5E4F49A8" w14:textId="77777777" w:rsidR="00376871" w:rsidRPr="00376871" w:rsidRDefault="00376871" w:rsidP="003A21FC">
            <w:pPr>
              <w:spacing w:before="0"/>
              <w:ind w:firstLine="0"/>
              <w:rPr>
                <w:sz w:val="24"/>
                <w:szCs w:val="24"/>
              </w:rPr>
            </w:pPr>
          </w:p>
        </w:tc>
        <w:tc>
          <w:tcPr>
            <w:tcW w:w="1794" w:type="dxa"/>
            <w:vMerge/>
          </w:tcPr>
          <w:p w14:paraId="22C99EE7" w14:textId="77777777" w:rsidR="00376871" w:rsidRPr="00376871" w:rsidRDefault="00376871" w:rsidP="003A21FC">
            <w:pPr>
              <w:spacing w:before="0"/>
              <w:ind w:firstLine="0"/>
              <w:rPr>
                <w:sz w:val="24"/>
                <w:szCs w:val="24"/>
              </w:rPr>
            </w:pPr>
          </w:p>
        </w:tc>
      </w:tr>
      <w:tr w:rsidR="00376871" w:rsidRPr="00376871" w14:paraId="74F6740E" w14:textId="77777777" w:rsidTr="003A21FC">
        <w:trPr>
          <w:trHeight w:val="253"/>
          <w:jc w:val="center"/>
        </w:trPr>
        <w:tc>
          <w:tcPr>
            <w:tcW w:w="2130" w:type="dxa"/>
          </w:tcPr>
          <w:p w14:paraId="12951232" w14:textId="77777777" w:rsidR="00376871" w:rsidRPr="00376871" w:rsidRDefault="00376871" w:rsidP="003A21FC">
            <w:pPr>
              <w:spacing w:before="0"/>
              <w:ind w:firstLine="0"/>
              <w:rPr>
                <w:sz w:val="24"/>
                <w:szCs w:val="24"/>
              </w:rPr>
            </w:pPr>
            <w:r w:rsidRPr="00376871">
              <w:rPr>
                <w:sz w:val="24"/>
                <w:szCs w:val="24"/>
              </w:rPr>
              <w:t>Повышенной сложности (R)</w:t>
            </w:r>
          </w:p>
        </w:tc>
        <w:tc>
          <w:tcPr>
            <w:tcW w:w="1806" w:type="dxa"/>
          </w:tcPr>
          <w:p w14:paraId="7BE7C274" w14:textId="77777777" w:rsidR="00376871" w:rsidRPr="00376871" w:rsidRDefault="00376871" w:rsidP="003A21FC">
            <w:pPr>
              <w:spacing w:before="0"/>
              <w:ind w:firstLine="0"/>
              <w:rPr>
                <w:sz w:val="24"/>
                <w:szCs w:val="24"/>
              </w:rPr>
            </w:pPr>
            <w:r w:rsidRPr="00376871">
              <w:rPr>
                <w:sz w:val="24"/>
                <w:szCs w:val="24"/>
              </w:rPr>
              <w:t>1,3 балла</w:t>
            </w:r>
          </w:p>
        </w:tc>
        <w:tc>
          <w:tcPr>
            <w:tcW w:w="1870" w:type="dxa"/>
          </w:tcPr>
          <w:p w14:paraId="051BE87C" w14:textId="77777777" w:rsidR="00376871" w:rsidRPr="00376871" w:rsidRDefault="00376871" w:rsidP="003A21FC">
            <w:pPr>
              <w:spacing w:before="0"/>
              <w:ind w:firstLine="0"/>
              <w:rPr>
                <w:sz w:val="24"/>
                <w:szCs w:val="24"/>
              </w:rPr>
            </w:pPr>
            <w:r w:rsidRPr="00376871">
              <w:rPr>
                <w:sz w:val="24"/>
                <w:szCs w:val="24"/>
              </w:rPr>
              <w:t>1,3 балла</w:t>
            </w:r>
          </w:p>
        </w:tc>
        <w:tc>
          <w:tcPr>
            <w:tcW w:w="1813" w:type="dxa"/>
            <w:vMerge w:val="restart"/>
          </w:tcPr>
          <w:p w14:paraId="1AB298C4" w14:textId="77777777" w:rsidR="00376871" w:rsidRPr="00376871" w:rsidRDefault="00376871" w:rsidP="003A21FC">
            <w:pPr>
              <w:spacing w:before="0"/>
              <w:ind w:firstLine="0"/>
              <w:rPr>
                <w:sz w:val="24"/>
                <w:szCs w:val="24"/>
              </w:rPr>
            </w:pPr>
            <w:r w:rsidRPr="00376871">
              <w:rPr>
                <w:sz w:val="24"/>
                <w:szCs w:val="24"/>
              </w:rPr>
              <w:t>Сложность не учитывается.</w:t>
            </w:r>
          </w:p>
        </w:tc>
        <w:tc>
          <w:tcPr>
            <w:tcW w:w="1794" w:type="dxa"/>
            <w:vMerge/>
          </w:tcPr>
          <w:p w14:paraId="509B6820" w14:textId="77777777" w:rsidR="00376871" w:rsidRPr="00376871" w:rsidRDefault="00376871" w:rsidP="003A21FC">
            <w:pPr>
              <w:spacing w:before="0"/>
              <w:ind w:firstLine="0"/>
              <w:rPr>
                <w:sz w:val="24"/>
                <w:szCs w:val="24"/>
              </w:rPr>
            </w:pPr>
          </w:p>
        </w:tc>
      </w:tr>
      <w:tr w:rsidR="00376871" w:rsidRPr="00376871" w14:paraId="61C46162" w14:textId="77777777" w:rsidTr="003A21FC">
        <w:trPr>
          <w:trHeight w:val="251"/>
          <w:jc w:val="center"/>
        </w:trPr>
        <w:tc>
          <w:tcPr>
            <w:tcW w:w="2130" w:type="dxa"/>
          </w:tcPr>
          <w:p w14:paraId="2DCF3486" w14:textId="77777777" w:rsidR="00376871" w:rsidRPr="00376871" w:rsidRDefault="00376871" w:rsidP="003A21FC">
            <w:pPr>
              <w:spacing w:before="0"/>
              <w:ind w:firstLine="0"/>
              <w:rPr>
                <w:sz w:val="24"/>
                <w:szCs w:val="24"/>
              </w:rPr>
            </w:pPr>
            <w:r w:rsidRPr="00376871">
              <w:rPr>
                <w:sz w:val="24"/>
                <w:szCs w:val="24"/>
              </w:rPr>
              <w:t>Сложные (D)</w:t>
            </w:r>
          </w:p>
        </w:tc>
        <w:tc>
          <w:tcPr>
            <w:tcW w:w="1806" w:type="dxa"/>
          </w:tcPr>
          <w:p w14:paraId="011EC0D7" w14:textId="77777777" w:rsidR="00376871" w:rsidRPr="00376871" w:rsidRDefault="00376871" w:rsidP="003A21FC">
            <w:pPr>
              <w:spacing w:before="0"/>
              <w:ind w:firstLine="0"/>
              <w:rPr>
                <w:sz w:val="24"/>
                <w:szCs w:val="24"/>
              </w:rPr>
            </w:pPr>
            <w:r w:rsidRPr="00376871">
              <w:rPr>
                <w:sz w:val="24"/>
                <w:szCs w:val="24"/>
              </w:rPr>
              <w:t>0,9 баллов</w:t>
            </w:r>
          </w:p>
        </w:tc>
        <w:tc>
          <w:tcPr>
            <w:tcW w:w="1870" w:type="dxa"/>
          </w:tcPr>
          <w:p w14:paraId="13D8A883" w14:textId="77777777" w:rsidR="00376871" w:rsidRPr="00376871" w:rsidRDefault="00376871" w:rsidP="003A21FC">
            <w:pPr>
              <w:spacing w:before="0"/>
              <w:ind w:firstLine="0"/>
              <w:rPr>
                <w:sz w:val="24"/>
                <w:szCs w:val="24"/>
              </w:rPr>
            </w:pPr>
            <w:r w:rsidRPr="00376871">
              <w:rPr>
                <w:sz w:val="24"/>
                <w:szCs w:val="24"/>
              </w:rPr>
              <w:t>0,9 баллов</w:t>
            </w:r>
          </w:p>
        </w:tc>
        <w:tc>
          <w:tcPr>
            <w:tcW w:w="1813" w:type="dxa"/>
            <w:vMerge/>
          </w:tcPr>
          <w:p w14:paraId="79C56A1A" w14:textId="77777777" w:rsidR="00376871" w:rsidRPr="00376871" w:rsidRDefault="00376871" w:rsidP="003A21FC">
            <w:pPr>
              <w:spacing w:before="0"/>
              <w:ind w:firstLine="0"/>
              <w:rPr>
                <w:sz w:val="24"/>
                <w:szCs w:val="24"/>
              </w:rPr>
            </w:pPr>
          </w:p>
        </w:tc>
        <w:tc>
          <w:tcPr>
            <w:tcW w:w="1794" w:type="dxa"/>
            <w:vMerge/>
          </w:tcPr>
          <w:p w14:paraId="25845BD9" w14:textId="77777777" w:rsidR="00376871" w:rsidRPr="00376871" w:rsidRDefault="00376871" w:rsidP="003A21FC">
            <w:pPr>
              <w:spacing w:before="0"/>
              <w:ind w:firstLine="0"/>
              <w:rPr>
                <w:sz w:val="24"/>
                <w:szCs w:val="24"/>
              </w:rPr>
            </w:pPr>
          </w:p>
        </w:tc>
      </w:tr>
      <w:tr w:rsidR="00376871" w:rsidRPr="00376871" w14:paraId="022E64B7" w14:textId="77777777" w:rsidTr="003A21FC">
        <w:trPr>
          <w:trHeight w:val="254"/>
          <w:jc w:val="center"/>
        </w:trPr>
        <w:tc>
          <w:tcPr>
            <w:tcW w:w="2130" w:type="dxa"/>
          </w:tcPr>
          <w:p w14:paraId="45D8C65E" w14:textId="77777777" w:rsidR="00376871" w:rsidRPr="00376871" w:rsidRDefault="00376871" w:rsidP="003A21FC">
            <w:pPr>
              <w:spacing w:before="0"/>
              <w:ind w:firstLine="0"/>
              <w:rPr>
                <w:sz w:val="24"/>
                <w:szCs w:val="24"/>
              </w:rPr>
            </w:pPr>
            <w:r w:rsidRPr="00376871">
              <w:rPr>
                <w:sz w:val="24"/>
                <w:szCs w:val="24"/>
              </w:rPr>
              <w:t>Средние (M)</w:t>
            </w:r>
          </w:p>
        </w:tc>
        <w:tc>
          <w:tcPr>
            <w:tcW w:w="1806" w:type="dxa"/>
          </w:tcPr>
          <w:p w14:paraId="283ECEDB" w14:textId="77777777" w:rsidR="00376871" w:rsidRPr="00376871" w:rsidRDefault="00376871" w:rsidP="003A21FC">
            <w:pPr>
              <w:spacing w:before="0"/>
              <w:ind w:firstLine="0"/>
              <w:rPr>
                <w:sz w:val="24"/>
                <w:szCs w:val="24"/>
              </w:rPr>
            </w:pPr>
            <w:r w:rsidRPr="00376871">
              <w:rPr>
                <w:sz w:val="24"/>
                <w:szCs w:val="24"/>
              </w:rPr>
              <w:t>0,4 балла</w:t>
            </w:r>
          </w:p>
        </w:tc>
        <w:tc>
          <w:tcPr>
            <w:tcW w:w="1870" w:type="dxa"/>
          </w:tcPr>
          <w:p w14:paraId="0C925EB6" w14:textId="77777777" w:rsidR="00376871" w:rsidRPr="00376871" w:rsidRDefault="00376871" w:rsidP="003A21FC">
            <w:pPr>
              <w:spacing w:before="0"/>
              <w:ind w:firstLine="0"/>
              <w:rPr>
                <w:sz w:val="24"/>
                <w:szCs w:val="24"/>
              </w:rPr>
            </w:pPr>
            <w:r w:rsidRPr="00376871">
              <w:rPr>
                <w:sz w:val="24"/>
                <w:szCs w:val="24"/>
              </w:rPr>
              <w:t>0,4 балла</w:t>
            </w:r>
          </w:p>
        </w:tc>
        <w:tc>
          <w:tcPr>
            <w:tcW w:w="1813" w:type="dxa"/>
            <w:vMerge/>
          </w:tcPr>
          <w:p w14:paraId="6648139A" w14:textId="77777777" w:rsidR="00376871" w:rsidRPr="00376871" w:rsidRDefault="00376871" w:rsidP="003A21FC">
            <w:pPr>
              <w:spacing w:before="0"/>
              <w:ind w:firstLine="0"/>
              <w:rPr>
                <w:sz w:val="24"/>
                <w:szCs w:val="24"/>
              </w:rPr>
            </w:pPr>
          </w:p>
        </w:tc>
        <w:tc>
          <w:tcPr>
            <w:tcW w:w="1794" w:type="dxa"/>
            <w:vMerge/>
          </w:tcPr>
          <w:p w14:paraId="7624F094" w14:textId="77777777" w:rsidR="00376871" w:rsidRPr="00376871" w:rsidRDefault="00376871" w:rsidP="003A21FC">
            <w:pPr>
              <w:spacing w:before="0"/>
              <w:ind w:firstLine="0"/>
              <w:rPr>
                <w:sz w:val="24"/>
                <w:szCs w:val="24"/>
              </w:rPr>
            </w:pPr>
          </w:p>
        </w:tc>
      </w:tr>
      <w:tr w:rsidR="00376871" w:rsidRPr="00376871" w14:paraId="04E99BB2" w14:textId="77777777" w:rsidTr="003A21FC">
        <w:trPr>
          <w:trHeight w:val="251"/>
          <w:jc w:val="center"/>
        </w:trPr>
        <w:tc>
          <w:tcPr>
            <w:tcW w:w="2130" w:type="dxa"/>
          </w:tcPr>
          <w:p w14:paraId="48DA7933" w14:textId="77777777" w:rsidR="00376871" w:rsidRPr="00376871" w:rsidRDefault="00376871" w:rsidP="003A21FC">
            <w:pPr>
              <w:spacing w:before="0"/>
              <w:ind w:firstLine="0"/>
              <w:rPr>
                <w:sz w:val="24"/>
                <w:szCs w:val="24"/>
              </w:rPr>
            </w:pPr>
            <w:r w:rsidRPr="00376871">
              <w:rPr>
                <w:sz w:val="24"/>
                <w:szCs w:val="24"/>
              </w:rPr>
              <w:t>Легкие (E)</w:t>
            </w:r>
          </w:p>
        </w:tc>
        <w:tc>
          <w:tcPr>
            <w:tcW w:w="1806" w:type="dxa"/>
          </w:tcPr>
          <w:p w14:paraId="006886A1" w14:textId="77777777" w:rsidR="00376871" w:rsidRPr="00376871" w:rsidRDefault="00376871" w:rsidP="003A21FC">
            <w:pPr>
              <w:spacing w:before="0"/>
              <w:ind w:firstLine="0"/>
              <w:rPr>
                <w:sz w:val="24"/>
                <w:szCs w:val="24"/>
              </w:rPr>
            </w:pPr>
            <w:r w:rsidRPr="00376871">
              <w:rPr>
                <w:sz w:val="24"/>
                <w:szCs w:val="24"/>
              </w:rPr>
              <w:t>0,0 баллов</w:t>
            </w:r>
          </w:p>
        </w:tc>
        <w:tc>
          <w:tcPr>
            <w:tcW w:w="1870" w:type="dxa"/>
          </w:tcPr>
          <w:p w14:paraId="45018496" w14:textId="77777777" w:rsidR="00376871" w:rsidRPr="00376871" w:rsidRDefault="00376871" w:rsidP="003A21FC">
            <w:pPr>
              <w:spacing w:before="0"/>
              <w:ind w:firstLine="0"/>
              <w:rPr>
                <w:sz w:val="24"/>
                <w:szCs w:val="24"/>
              </w:rPr>
            </w:pPr>
            <w:r w:rsidRPr="00376871">
              <w:rPr>
                <w:sz w:val="24"/>
                <w:szCs w:val="24"/>
              </w:rPr>
              <w:t>0,2 баллов</w:t>
            </w:r>
          </w:p>
        </w:tc>
        <w:tc>
          <w:tcPr>
            <w:tcW w:w="1813" w:type="dxa"/>
            <w:vMerge/>
          </w:tcPr>
          <w:p w14:paraId="66484DE0" w14:textId="77777777" w:rsidR="00376871" w:rsidRPr="00376871" w:rsidRDefault="00376871" w:rsidP="003A21FC">
            <w:pPr>
              <w:spacing w:before="0"/>
              <w:ind w:firstLine="0"/>
              <w:rPr>
                <w:sz w:val="24"/>
                <w:szCs w:val="24"/>
              </w:rPr>
            </w:pPr>
          </w:p>
        </w:tc>
        <w:tc>
          <w:tcPr>
            <w:tcW w:w="1794" w:type="dxa"/>
            <w:vMerge/>
          </w:tcPr>
          <w:p w14:paraId="7EE07B5D" w14:textId="77777777" w:rsidR="00376871" w:rsidRPr="00376871" w:rsidRDefault="00376871" w:rsidP="003A21FC">
            <w:pPr>
              <w:spacing w:before="0"/>
              <w:ind w:firstLine="0"/>
              <w:rPr>
                <w:sz w:val="24"/>
                <w:szCs w:val="24"/>
              </w:rPr>
            </w:pPr>
          </w:p>
        </w:tc>
      </w:tr>
      <w:tr w:rsidR="00376871" w:rsidRPr="00376871" w14:paraId="20CBEF18" w14:textId="77777777" w:rsidTr="003A21FC">
        <w:trPr>
          <w:trHeight w:val="1012"/>
          <w:jc w:val="center"/>
        </w:trPr>
        <w:tc>
          <w:tcPr>
            <w:tcW w:w="2130" w:type="dxa"/>
          </w:tcPr>
          <w:p w14:paraId="1106A75A" w14:textId="77777777" w:rsidR="00376871" w:rsidRPr="00376871" w:rsidRDefault="00376871" w:rsidP="003A21FC">
            <w:pPr>
              <w:spacing w:before="0"/>
              <w:ind w:firstLine="0"/>
              <w:rPr>
                <w:sz w:val="24"/>
                <w:szCs w:val="24"/>
              </w:rPr>
            </w:pPr>
            <w:r w:rsidRPr="00376871">
              <w:rPr>
                <w:sz w:val="24"/>
                <w:szCs w:val="24"/>
              </w:rPr>
              <w:t>Оценка техники</w:t>
            </w:r>
          </w:p>
        </w:tc>
        <w:tc>
          <w:tcPr>
            <w:tcW w:w="1806" w:type="dxa"/>
          </w:tcPr>
          <w:p w14:paraId="474ED733" w14:textId="77777777" w:rsidR="00376871" w:rsidRPr="00376871" w:rsidRDefault="00376871" w:rsidP="003A21FC">
            <w:pPr>
              <w:spacing w:before="0"/>
              <w:ind w:firstLine="0"/>
              <w:rPr>
                <w:sz w:val="24"/>
                <w:szCs w:val="24"/>
              </w:rPr>
            </w:pPr>
            <w:r w:rsidRPr="00376871">
              <w:rPr>
                <w:sz w:val="24"/>
                <w:szCs w:val="24"/>
              </w:rPr>
              <w:t>30% оценки сложности и 70% оценки</w:t>
            </w:r>
          </w:p>
          <w:p w14:paraId="36A29F83" w14:textId="77777777" w:rsidR="00376871" w:rsidRPr="00376871" w:rsidRDefault="00376871" w:rsidP="003A21FC">
            <w:pPr>
              <w:spacing w:before="0"/>
              <w:ind w:firstLine="0"/>
              <w:rPr>
                <w:sz w:val="24"/>
                <w:szCs w:val="24"/>
              </w:rPr>
            </w:pPr>
            <w:r w:rsidRPr="00376871">
              <w:rPr>
                <w:sz w:val="24"/>
                <w:szCs w:val="24"/>
              </w:rPr>
              <w:t>исполнения</w:t>
            </w:r>
          </w:p>
        </w:tc>
        <w:tc>
          <w:tcPr>
            <w:tcW w:w="1870" w:type="dxa"/>
          </w:tcPr>
          <w:p w14:paraId="17CE3238" w14:textId="77777777" w:rsidR="00376871" w:rsidRPr="00376871" w:rsidRDefault="00376871" w:rsidP="003A21FC">
            <w:pPr>
              <w:spacing w:before="0"/>
              <w:ind w:firstLine="0"/>
              <w:rPr>
                <w:sz w:val="24"/>
                <w:szCs w:val="24"/>
              </w:rPr>
            </w:pPr>
            <w:r w:rsidRPr="00376871">
              <w:rPr>
                <w:sz w:val="24"/>
                <w:szCs w:val="24"/>
              </w:rPr>
              <w:t>30% оценки сложности и 70% оценки</w:t>
            </w:r>
          </w:p>
          <w:p w14:paraId="5C6948B6" w14:textId="77777777" w:rsidR="00376871" w:rsidRPr="00376871" w:rsidRDefault="00376871" w:rsidP="003A21FC">
            <w:pPr>
              <w:spacing w:before="0"/>
              <w:ind w:firstLine="0"/>
              <w:rPr>
                <w:sz w:val="24"/>
                <w:szCs w:val="24"/>
              </w:rPr>
            </w:pPr>
            <w:r w:rsidRPr="00376871">
              <w:rPr>
                <w:sz w:val="24"/>
                <w:szCs w:val="24"/>
              </w:rPr>
              <w:t>исполнения</w:t>
            </w:r>
          </w:p>
        </w:tc>
        <w:tc>
          <w:tcPr>
            <w:tcW w:w="1813" w:type="dxa"/>
          </w:tcPr>
          <w:p w14:paraId="4E175B10" w14:textId="77777777" w:rsidR="00376871" w:rsidRPr="00376871" w:rsidRDefault="00376871" w:rsidP="003A21FC">
            <w:pPr>
              <w:spacing w:before="0"/>
              <w:ind w:firstLine="0"/>
              <w:rPr>
                <w:sz w:val="24"/>
                <w:szCs w:val="24"/>
              </w:rPr>
            </w:pPr>
            <w:r w:rsidRPr="00376871">
              <w:rPr>
                <w:sz w:val="24"/>
                <w:szCs w:val="24"/>
              </w:rPr>
              <w:t>0% оценки сложности и 100% оценки</w:t>
            </w:r>
          </w:p>
          <w:p w14:paraId="710D52B2" w14:textId="77777777" w:rsidR="00376871" w:rsidRPr="00376871" w:rsidRDefault="00376871" w:rsidP="003A21FC">
            <w:pPr>
              <w:spacing w:before="0"/>
              <w:ind w:firstLine="0"/>
              <w:rPr>
                <w:sz w:val="24"/>
                <w:szCs w:val="24"/>
              </w:rPr>
            </w:pPr>
            <w:r w:rsidRPr="00376871">
              <w:rPr>
                <w:sz w:val="24"/>
                <w:szCs w:val="24"/>
              </w:rPr>
              <w:t>исполнения</w:t>
            </w:r>
          </w:p>
        </w:tc>
        <w:tc>
          <w:tcPr>
            <w:tcW w:w="1794" w:type="dxa"/>
            <w:vMerge/>
          </w:tcPr>
          <w:p w14:paraId="272A675C" w14:textId="77777777" w:rsidR="00376871" w:rsidRPr="00376871" w:rsidRDefault="00376871" w:rsidP="003A21FC">
            <w:pPr>
              <w:spacing w:before="0"/>
              <w:ind w:firstLine="0"/>
              <w:rPr>
                <w:sz w:val="24"/>
                <w:szCs w:val="24"/>
              </w:rPr>
            </w:pPr>
          </w:p>
        </w:tc>
      </w:tr>
      <w:tr w:rsidR="00376871" w:rsidRPr="00376871" w14:paraId="5920B4EF" w14:textId="77777777" w:rsidTr="003A21FC">
        <w:trPr>
          <w:trHeight w:val="767"/>
          <w:jc w:val="center"/>
        </w:trPr>
        <w:tc>
          <w:tcPr>
            <w:tcW w:w="2130" w:type="dxa"/>
            <w:shd w:val="clear" w:color="auto" w:fill="F1F1F1"/>
          </w:tcPr>
          <w:p w14:paraId="4AA027D0" w14:textId="77777777" w:rsidR="00376871" w:rsidRPr="00376871" w:rsidRDefault="00376871" w:rsidP="003A21FC">
            <w:pPr>
              <w:spacing w:before="0"/>
              <w:ind w:firstLine="0"/>
              <w:rPr>
                <w:sz w:val="24"/>
                <w:szCs w:val="24"/>
              </w:rPr>
            </w:pPr>
            <w:r w:rsidRPr="00376871">
              <w:rPr>
                <w:sz w:val="24"/>
                <w:szCs w:val="24"/>
              </w:rPr>
              <w:t>вольтижировка -  группа</w:t>
            </w:r>
          </w:p>
        </w:tc>
        <w:tc>
          <w:tcPr>
            <w:tcW w:w="1806" w:type="dxa"/>
            <w:shd w:val="clear" w:color="auto" w:fill="F1F1F1"/>
          </w:tcPr>
          <w:p w14:paraId="7D2423F6" w14:textId="77777777" w:rsidR="00376871" w:rsidRPr="00376871" w:rsidRDefault="00376871" w:rsidP="003A21FC">
            <w:pPr>
              <w:spacing w:before="0"/>
              <w:ind w:firstLine="0"/>
              <w:rPr>
                <w:sz w:val="24"/>
                <w:szCs w:val="24"/>
              </w:rPr>
            </w:pPr>
            <w:r w:rsidRPr="00376871">
              <w:rPr>
                <w:sz w:val="24"/>
                <w:szCs w:val="24"/>
              </w:rPr>
              <w:t>ПП тест 1</w:t>
            </w:r>
          </w:p>
          <w:p w14:paraId="6E84868E" w14:textId="77777777" w:rsidR="00376871" w:rsidRPr="00376871" w:rsidRDefault="00376871" w:rsidP="003A21FC">
            <w:pPr>
              <w:spacing w:before="0"/>
              <w:ind w:firstLine="0"/>
              <w:rPr>
                <w:sz w:val="24"/>
                <w:szCs w:val="24"/>
              </w:rPr>
            </w:pPr>
          </w:p>
        </w:tc>
        <w:tc>
          <w:tcPr>
            <w:tcW w:w="1870" w:type="dxa"/>
            <w:shd w:val="clear" w:color="auto" w:fill="F1F1F1"/>
          </w:tcPr>
          <w:p w14:paraId="6D2AEEE4" w14:textId="77777777" w:rsidR="00376871" w:rsidRPr="00376871" w:rsidRDefault="00376871" w:rsidP="003A21FC">
            <w:pPr>
              <w:spacing w:before="0"/>
              <w:ind w:firstLine="0"/>
              <w:rPr>
                <w:sz w:val="24"/>
                <w:szCs w:val="24"/>
              </w:rPr>
            </w:pPr>
            <w:r w:rsidRPr="00376871">
              <w:rPr>
                <w:sz w:val="24"/>
                <w:szCs w:val="24"/>
              </w:rPr>
              <w:t>ПП тест 2</w:t>
            </w:r>
          </w:p>
          <w:p w14:paraId="231BA408" w14:textId="77777777" w:rsidR="00376871" w:rsidRPr="00376871" w:rsidRDefault="00376871" w:rsidP="003A21FC">
            <w:pPr>
              <w:spacing w:before="0"/>
              <w:ind w:firstLine="0"/>
              <w:rPr>
                <w:sz w:val="24"/>
                <w:szCs w:val="24"/>
              </w:rPr>
            </w:pPr>
          </w:p>
        </w:tc>
        <w:tc>
          <w:tcPr>
            <w:tcW w:w="1813" w:type="dxa"/>
            <w:shd w:val="clear" w:color="auto" w:fill="F1F1F1"/>
          </w:tcPr>
          <w:p w14:paraId="76707C7A" w14:textId="77777777" w:rsidR="00376871" w:rsidRPr="00376871" w:rsidRDefault="00376871" w:rsidP="003A21FC">
            <w:pPr>
              <w:spacing w:before="0"/>
              <w:ind w:firstLine="0"/>
              <w:rPr>
                <w:sz w:val="24"/>
                <w:szCs w:val="24"/>
              </w:rPr>
            </w:pPr>
            <w:r w:rsidRPr="00376871">
              <w:rPr>
                <w:sz w:val="24"/>
                <w:szCs w:val="24"/>
              </w:rPr>
              <w:t>ПП тест 3</w:t>
            </w:r>
          </w:p>
        </w:tc>
        <w:tc>
          <w:tcPr>
            <w:tcW w:w="1794" w:type="dxa"/>
            <w:shd w:val="clear" w:color="auto" w:fill="F1F1F1"/>
          </w:tcPr>
          <w:p w14:paraId="54644FA7" w14:textId="77777777" w:rsidR="00376871" w:rsidRPr="00376871" w:rsidRDefault="00376871" w:rsidP="003A21FC">
            <w:pPr>
              <w:spacing w:before="0"/>
              <w:ind w:firstLine="0"/>
              <w:rPr>
                <w:sz w:val="24"/>
                <w:szCs w:val="24"/>
              </w:rPr>
            </w:pPr>
            <w:r w:rsidRPr="00376871">
              <w:rPr>
                <w:sz w:val="24"/>
                <w:szCs w:val="24"/>
              </w:rPr>
              <w:t>ПП тест 4</w:t>
            </w:r>
          </w:p>
          <w:p w14:paraId="275092E9" w14:textId="77777777" w:rsidR="00376871" w:rsidRPr="00376871" w:rsidRDefault="00376871" w:rsidP="003A21FC">
            <w:pPr>
              <w:spacing w:before="0"/>
              <w:ind w:firstLine="0"/>
              <w:rPr>
                <w:sz w:val="24"/>
                <w:szCs w:val="24"/>
              </w:rPr>
            </w:pPr>
          </w:p>
        </w:tc>
      </w:tr>
      <w:tr w:rsidR="00376871" w:rsidRPr="00376871" w14:paraId="2B93FDC3" w14:textId="77777777" w:rsidTr="003A21FC">
        <w:trPr>
          <w:trHeight w:val="506"/>
          <w:jc w:val="center"/>
        </w:trPr>
        <w:tc>
          <w:tcPr>
            <w:tcW w:w="2130" w:type="dxa"/>
          </w:tcPr>
          <w:p w14:paraId="56CA08D1" w14:textId="77777777" w:rsidR="00376871" w:rsidRPr="00376871" w:rsidRDefault="00376871" w:rsidP="003A21FC">
            <w:pPr>
              <w:spacing w:before="0"/>
              <w:ind w:firstLine="0"/>
              <w:rPr>
                <w:sz w:val="24"/>
                <w:szCs w:val="24"/>
              </w:rPr>
            </w:pPr>
            <w:r w:rsidRPr="00376871">
              <w:rPr>
                <w:sz w:val="24"/>
                <w:szCs w:val="24"/>
              </w:rPr>
              <w:t>Время исполнения, максимум</w:t>
            </w:r>
          </w:p>
        </w:tc>
        <w:tc>
          <w:tcPr>
            <w:tcW w:w="1806" w:type="dxa"/>
          </w:tcPr>
          <w:p w14:paraId="1FC12B85" w14:textId="77777777" w:rsidR="00376871" w:rsidRPr="00376871" w:rsidRDefault="00376871" w:rsidP="003A21FC">
            <w:pPr>
              <w:spacing w:before="0"/>
              <w:ind w:firstLine="0"/>
              <w:rPr>
                <w:sz w:val="24"/>
                <w:szCs w:val="24"/>
              </w:rPr>
            </w:pPr>
            <w:r w:rsidRPr="00376871">
              <w:rPr>
                <w:sz w:val="24"/>
                <w:szCs w:val="24"/>
              </w:rPr>
              <w:t>4 минуты</w:t>
            </w:r>
          </w:p>
        </w:tc>
        <w:tc>
          <w:tcPr>
            <w:tcW w:w="1870" w:type="dxa"/>
          </w:tcPr>
          <w:p w14:paraId="50AF4EE1" w14:textId="77777777" w:rsidR="00376871" w:rsidRPr="00376871" w:rsidRDefault="00376871" w:rsidP="003A21FC">
            <w:pPr>
              <w:spacing w:before="0"/>
              <w:ind w:firstLine="0"/>
              <w:rPr>
                <w:sz w:val="24"/>
                <w:szCs w:val="24"/>
              </w:rPr>
            </w:pPr>
            <w:r w:rsidRPr="00376871">
              <w:rPr>
                <w:sz w:val="24"/>
                <w:szCs w:val="24"/>
              </w:rPr>
              <w:t>4 минуты</w:t>
            </w:r>
          </w:p>
        </w:tc>
        <w:tc>
          <w:tcPr>
            <w:tcW w:w="1813" w:type="dxa"/>
          </w:tcPr>
          <w:p w14:paraId="7071E51A" w14:textId="77777777" w:rsidR="00376871" w:rsidRPr="00376871" w:rsidRDefault="00376871" w:rsidP="003A21FC">
            <w:pPr>
              <w:spacing w:before="0"/>
              <w:ind w:firstLine="0"/>
              <w:rPr>
                <w:sz w:val="24"/>
                <w:szCs w:val="24"/>
              </w:rPr>
            </w:pPr>
            <w:r w:rsidRPr="00376871">
              <w:rPr>
                <w:sz w:val="24"/>
                <w:szCs w:val="24"/>
              </w:rPr>
              <w:t>4 минуты</w:t>
            </w:r>
          </w:p>
        </w:tc>
        <w:tc>
          <w:tcPr>
            <w:tcW w:w="1794" w:type="dxa"/>
          </w:tcPr>
          <w:p w14:paraId="5C6F0EB4" w14:textId="77777777" w:rsidR="00376871" w:rsidRPr="00376871" w:rsidRDefault="00376871" w:rsidP="003A21FC">
            <w:pPr>
              <w:spacing w:before="0"/>
              <w:ind w:firstLine="0"/>
              <w:rPr>
                <w:sz w:val="24"/>
                <w:szCs w:val="24"/>
              </w:rPr>
            </w:pPr>
            <w:r w:rsidRPr="00376871">
              <w:rPr>
                <w:sz w:val="24"/>
                <w:szCs w:val="24"/>
              </w:rPr>
              <w:t>3 минуты</w:t>
            </w:r>
          </w:p>
        </w:tc>
      </w:tr>
      <w:tr w:rsidR="00376871" w:rsidRPr="00376871" w14:paraId="632E3D1C" w14:textId="77777777" w:rsidTr="003A21FC">
        <w:trPr>
          <w:trHeight w:val="251"/>
          <w:jc w:val="center"/>
        </w:trPr>
        <w:tc>
          <w:tcPr>
            <w:tcW w:w="2130" w:type="dxa"/>
            <w:vMerge w:val="restart"/>
          </w:tcPr>
          <w:p w14:paraId="677AEAAB" w14:textId="77777777" w:rsidR="00376871" w:rsidRPr="00376871" w:rsidRDefault="00376871" w:rsidP="003A21FC">
            <w:pPr>
              <w:spacing w:before="0"/>
              <w:ind w:firstLine="0"/>
              <w:rPr>
                <w:sz w:val="24"/>
                <w:szCs w:val="24"/>
              </w:rPr>
            </w:pPr>
            <w:r w:rsidRPr="00376871">
              <w:rPr>
                <w:sz w:val="24"/>
                <w:szCs w:val="24"/>
              </w:rPr>
              <w:t>Макс. кол-во упражнений для оценки сложности</w:t>
            </w:r>
          </w:p>
        </w:tc>
        <w:tc>
          <w:tcPr>
            <w:tcW w:w="1806" w:type="dxa"/>
          </w:tcPr>
          <w:p w14:paraId="7189913D" w14:textId="77777777" w:rsidR="00376871" w:rsidRPr="00376871" w:rsidRDefault="00376871" w:rsidP="003A21FC">
            <w:pPr>
              <w:spacing w:before="0"/>
              <w:ind w:firstLine="0"/>
              <w:rPr>
                <w:sz w:val="24"/>
                <w:szCs w:val="24"/>
              </w:rPr>
            </w:pPr>
            <w:r w:rsidRPr="00376871">
              <w:rPr>
                <w:sz w:val="24"/>
                <w:szCs w:val="24"/>
              </w:rPr>
              <w:t>25 упражнений</w:t>
            </w:r>
          </w:p>
        </w:tc>
        <w:tc>
          <w:tcPr>
            <w:tcW w:w="1870" w:type="dxa"/>
          </w:tcPr>
          <w:p w14:paraId="4595B94F" w14:textId="77777777" w:rsidR="00376871" w:rsidRPr="00376871" w:rsidRDefault="00376871" w:rsidP="003A21FC">
            <w:pPr>
              <w:spacing w:before="0"/>
              <w:ind w:firstLine="0"/>
              <w:rPr>
                <w:sz w:val="24"/>
                <w:szCs w:val="24"/>
              </w:rPr>
            </w:pPr>
            <w:r w:rsidRPr="00376871">
              <w:rPr>
                <w:sz w:val="24"/>
                <w:szCs w:val="24"/>
              </w:rPr>
              <w:t>20 упражнений</w:t>
            </w:r>
          </w:p>
        </w:tc>
        <w:tc>
          <w:tcPr>
            <w:tcW w:w="1813" w:type="dxa"/>
          </w:tcPr>
          <w:p w14:paraId="1BF2F81F" w14:textId="77777777" w:rsidR="00376871" w:rsidRPr="00376871" w:rsidRDefault="00376871" w:rsidP="003A21FC">
            <w:pPr>
              <w:spacing w:before="0"/>
              <w:ind w:firstLine="0"/>
              <w:rPr>
                <w:sz w:val="24"/>
                <w:szCs w:val="24"/>
              </w:rPr>
            </w:pPr>
          </w:p>
        </w:tc>
        <w:tc>
          <w:tcPr>
            <w:tcW w:w="1794" w:type="dxa"/>
          </w:tcPr>
          <w:p w14:paraId="532590BB" w14:textId="77777777" w:rsidR="00376871" w:rsidRPr="00376871" w:rsidRDefault="00376871" w:rsidP="003A21FC">
            <w:pPr>
              <w:spacing w:before="0"/>
              <w:ind w:firstLine="0"/>
              <w:rPr>
                <w:sz w:val="24"/>
                <w:szCs w:val="24"/>
              </w:rPr>
            </w:pPr>
            <w:r w:rsidRPr="00376871">
              <w:rPr>
                <w:sz w:val="24"/>
                <w:szCs w:val="24"/>
              </w:rPr>
              <w:t>20 упражнений</w:t>
            </w:r>
          </w:p>
        </w:tc>
      </w:tr>
      <w:tr w:rsidR="00376871" w:rsidRPr="00376871" w14:paraId="1BDAC23E" w14:textId="77777777" w:rsidTr="003A21FC">
        <w:trPr>
          <w:trHeight w:val="507"/>
          <w:jc w:val="center"/>
        </w:trPr>
        <w:tc>
          <w:tcPr>
            <w:tcW w:w="2130" w:type="dxa"/>
            <w:vMerge/>
          </w:tcPr>
          <w:p w14:paraId="7FEB3994" w14:textId="77777777" w:rsidR="00376871" w:rsidRPr="00376871" w:rsidRDefault="00376871" w:rsidP="003A21FC">
            <w:pPr>
              <w:spacing w:before="0"/>
              <w:ind w:firstLine="0"/>
              <w:rPr>
                <w:sz w:val="24"/>
                <w:szCs w:val="24"/>
              </w:rPr>
            </w:pPr>
          </w:p>
        </w:tc>
        <w:tc>
          <w:tcPr>
            <w:tcW w:w="1806" w:type="dxa"/>
            <w:vMerge w:val="restart"/>
          </w:tcPr>
          <w:p w14:paraId="7E0CDDDF" w14:textId="77777777" w:rsidR="00376871" w:rsidRPr="00376871" w:rsidRDefault="00376871" w:rsidP="003A21FC">
            <w:pPr>
              <w:spacing w:before="0"/>
              <w:ind w:firstLine="0"/>
              <w:rPr>
                <w:sz w:val="24"/>
                <w:szCs w:val="24"/>
              </w:rPr>
            </w:pPr>
          </w:p>
        </w:tc>
        <w:tc>
          <w:tcPr>
            <w:tcW w:w="1870" w:type="dxa"/>
            <w:vMerge w:val="restart"/>
          </w:tcPr>
          <w:p w14:paraId="4EA89EA2" w14:textId="77777777" w:rsidR="00376871" w:rsidRPr="00376871" w:rsidRDefault="00376871" w:rsidP="003A21FC">
            <w:pPr>
              <w:spacing w:before="0"/>
              <w:ind w:firstLine="0"/>
              <w:rPr>
                <w:sz w:val="24"/>
                <w:szCs w:val="24"/>
              </w:rPr>
            </w:pPr>
            <w:r w:rsidRPr="00376871">
              <w:rPr>
                <w:sz w:val="24"/>
                <w:szCs w:val="24"/>
              </w:rPr>
              <w:t>максимум 6 статических тройных упражнений</w:t>
            </w:r>
          </w:p>
        </w:tc>
        <w:tc>
          <w:tcPr>
            <w:tcW w:w="1813" w:type="dxa"/>
            <w:vMerge w:val="restart"/>
          </w:tcPr>
          <w:p w14:paraId="35DA98F9" w14:textId="77777777" w:rsidR="00376871" w:rsidRPr="00376871" w:rsidRDefault="00376871" w:rsidP="003A21FC">
            <w:pPr>
              <w:spacing w:before="0"/>
              <w:ind w:firstLine="0"/>
              <w:rPr>
                <w:sz w:val="24"/>
                <w:szCs w:val="24"/>
              </w:rPr>
            </w:pPr>
            <w:r w:rsidRPr="00376871">
              <w:rPr>
                <w:sz w:val="24"/>
                <w:szCs w:val="24"/>
              </w:rPr>
              <w:t>максимум 6 статических</w:t>
            </w:r>
          </w:p>
          <w:p w14:paraId="1E2B666B" w14:textId="77777777" w:rsidR="00376871" w:rsidRPr="00376871" w:rsidRDefault="00376871" w:rsidP="003A21FC">
            <w:pPr>
              <w:spacing w:before="0"/>
              <w:ind w:firstLine="0"/>
              <w:rPr>
                <w:sz w:val="24"/>
                <w:szCs w:val="24"/>
              </w:rPr>
            </w:pPr>
            <w:r w:rsidRPr="00376871">
              <w:rPr>
                <w:sz w:val="24"/>
                <w:szCs w:val="24"/>
              </w:rPr>
              <w:t>тройных упражнений</w:t>
            </w:r>
          </w:p>
        </w:tc>
        <w:tc>
          <w:tcPr>
            <w:tcW w:w="1794" w:type="dxa"/>
            <w:vMerge w:val="restart"/>
          </w:tcPr>
          <w:p w14:paraId="0204E82C" w14:textId="77777777" w:rsidR="00376871" w:rsidRPr="00376871" w:rsidRDefault="00376871" w:rsidP="003A21FC">
            <w:pPr>
              <w:spacing w:before="0"/>
              <w:ind w:firstLine="0"/>
              <w:rPr>
                <w:sz w:val="24"/>
                <w:szCs w:val="24"/>
              </w:rPr>
            </w:pPr>
            <w:r w:rsidRPr="00376871">
              <w:rPr>
                <w:sz w:val="24"/>
                <w:szCs w:val="24"/>
              </w:rPr>
              <w:t>без</w:t>
            </w:r>
          </w:p>
          <w:p w14:paraId="114B9689" w14:textId="77777777" w:rsidR="00376871" w:rsidRPr="00376871" w:rsidRDefault="00376871" w:rsidP="003A21FC">
            <w:pPr>
              <w:spacing w:before="0"/>
              <w:ind w:firstLine="0"/>
              <w:rPr>
                <w:sz w:val="24"/>
                <w:szCs w:val="24"/>
              </w:rPr>
            </w:pPr>
            <w:r w:rsidRPr="00376871">
              <w:rPr>
                <w:sz w:val="24"/>
                <w:szCs w:val="24"/>
              </w:rPr>
              <w:t>тройных упражнений</w:t>
            </w:r>
          </w:p>
        </w:tc>
      </w:tr>
      <w:tr w:rsidR="00376871" w:rsidRPr="00376871" w14:paraId="10C99E37" w14:textId="77777777" w:rsidTr="003A21FC">
        <w:trPr>
          <w:trHeight w:val="507"/>
          <w:jc w:val="center"/>
        </w:trPr>
        <w:tc>
          <w:tcPr>
            <w:tcW w:w="2130" w:type="dxa"/>
            <w:vMerge/>
          </w:tcPr>
          <w:p w14:paraId="325A7F0B" w14:textId="77777777" w:rsidR="00376871" w:rsidRPr="00376871" w:rsidRDefault="00376871" w:rsidP="003A21FC">
            <w:pPr>
              <w:spacing w:before="0"/>
              <w:ind w:firstLine="0"/>
              <w:rPr>
                <w:sz w:val="24"/>
                <w:szCs w:val="24"/>
              </w:rPr>
            </w:pPr>
          </w:p>
        </w:tc>
        <w:tc>
          <w:tcPr>
            <w:tcW w:w="1806" w:type="dxa"/>
            <w:vMerge/>
          </w:tcPr>
          <w:p w14:paraId="54C89D84" w14:textId="77777777" w:rsidR="00376871" w:rsidRPr="00376871" w:rsidRDefault="00376871" w:rsidP="003A21FC">
            <w:pPr>
              <w:spacing w:before="0"/>
              <w:ind w:firstLine="0"/>
              <w:rPr>
                <w:sz w:val="24"/>
                <w:szCs w:val="24"/>
              </w:rPr>
            </w:pPr>
          </w:p>
        </w:tc>
        <w:tc>
          <w:tcPr>
            <w:tcW w:w="1870" w:type="dxa"/>
            <w:vMerge/>
          </w:tcPr>
          <w:p w14:paraId="2F4FA699" w14:textId="77777777" w:rsidR="00376871" w:rsidRPr="00376871" w:rsidRDefault="00376871" w:rsidP="003A21FC">
            <w:pPr>
              <w:spacing w:before="0"/>
              <w:ind w:firstLine="0"/>
              <w:rPr>
                <w:sz w:val="24"/>
                <w:szCs w:val="24"/>
              </w:rPr>
            </w:pPr>
          </w:p>
        </w:tc>
        <w:tc>
          <w:tcPr>
            <w:tcW w:w="1813" w:type="dxa"/>
            <w:vMerge/>
          </w:tcPr>
          <w:p w14:paraId="1DB706AA" w14:textId="77777777" w:rsidR="00376871" w:rsidRPr="00376871" w:rsidRDefault="00376871" w:rsidP="003A21FC">
            <w:pPr>
              <w:spacing w:before="0"/>
              <w:ind w:firstLine="0"/>
              <w:rPr>
                <w:sz w:val="24"/>
                <w:szCs w:val="24"/>
              </w:rPr>
            </w:pPr>
          </w:p>
        </w:tc>
        <w:tc>
          <w:tcPr>
            <w:tcW w:w="1794" w:type="dxa"/>
            <w:vMerge/>
          </w:tcPr>
          <w:p w14:paraId="11875B63" w14:textId="77777777" w:rsidR="00376871" w:rsidRPr="00376871" w:rsidRDefault="00376871" w:rsidP="003A21FC">
            <w:pPr>
              <w:spacing w:before="0"/>
              <w:ind w:firstLine="0"/>
              <w:rPr>
                <w:sz w:val="24"/>
                <w:szCs w:val="24"/>
              </w:rPr>
            </w:pPr>
          </w:p>
        </w:tc>
      </w:tr>
      <w:tr w:rsidR="00376871" w:rsidRPr="00376871" w14:paraId="4D97F110" w14:textId="77777777" w:rsidTr="003A21FC">
        <w:trPr>
          <w:trHeight w:val="507"/>
          <w:jc w:val="center"/>
        </w:trPr>
        <w:tc>
          <w:tcPr>
            <w:tcW w:w="2130" w:type="dxa"/>
            <w:vMerge/>
          </w:tcPr>
          <w:p w14:paraId="21C74EC4" w14:textId="77777777" w:rsidR="00376871" w:rsidRPr="00376871" w:rsidRDefault="00376871" w:rsidP="003A21FC">
            <w:pPr>
              <w:spacing w:before="0"/>
              <w:ind w:firstLine="0"/>
              <w:rPr>
                <w:sz w:val="24"/>
                <w:szCs w:val="24"/>
              </w:rPr>
            </w:pPr>
          </w:p>
        </w:tc>
        <w:tc>
          <w:tcPr>
            <w:tcW w:w="1806" w:type="dxa"/>
            <w:vMerge/>
          </w:tcPr>
          <w:p w14:paraId="7625842D" w14:textId="77777777" w:rsidR="00376871" w:rsidRPr="00376871" w:rsidRDefault="00376871" w:rsidP="003A21FC">
            <w:pPr>
              <w:spacing w:before="0"/>
              <w:ind w:firstLine="0"/>
              <w:rPr>
                <w:sz w:val="24"/>
                <w:szCs w:val="24"/>
              </w:rPr>
            </w:pPr>
          </w:p>
        </w:tc>
        <w:tc>
          <w:tcPr>
            <w:tcW w:w="1870" w:type="dxa"/>
            <w:vMerge/>
          </w:tcPr>
          <w:p w14:paraId="184C9D6C" w14:textId="77777777" w:rsidR="00376871" w:rsidRPr="00376871" w:rsidRDefault="00376871" w:rsidP="003A21FC">
            <w:pPr>
              <w:spacing w:before="0"/>
              <w:ind w:firstLine="0"/>
              <w:rPr>
                <w:sz w:val="24"/>
                <w:szCs w:val="24"/>
              </w:rPr>
            </w:pPr>
          </w:p>
        </w:tc>
        <w:tc>
          <w:tcPr>
            <w:tcW w:w="1813" w:type="dxa"/>
            <w:vMerge/>
          </w:tcPr>
          <w:p w14:paraId="4E400170" w14:textId="77777777" w:rsidR="00376871" w:rsidRPr="00376871" w:rsidRDefault="00376871" w:rsidP="003A21FC">
            <w:pPr>
              <w:spacing w:before="0"/>
              <w:ind w:firstLine="0"/>
              <w:rPr>
                <w:sz w:val="24"/>
                <w:szCs w:val="24"/>
              </w:rPr>
            </w:pPr>
          </w:p>
        </w:tc>
        <w:tc>
          <w:tcPr>
            <w:tcW w:w="1794" w:type="dxa"/>
            <w:vMerge/>
          </w:tcPr>
          <w:p w14:paraId="0884114A" w14:textId="77777777" w:rsidR="00376871" w:rsidRPr="00376871" w:rsidRDefault="00376871" w:rsidP="003A21FC">
            <w:pPr>
              <w:spacing w:before="0"/>
              <w:ind w:firstLine="0"/>
              <w:rPr>
                <w:sz w:val="24"/>
                <w:szCs w:val="24"/>
              </w:rPr>
            </w:pPr>
          </w:p>
        </w:tc>
      </w:tr>
      <w:tr w:rsidR="00376871" w:rsidRPr="00376871" w14:paraId="28A1E342" w14:textId="77777777" w:rsidTr="003A21FC">
        <w:trPr>
          <w:trHeight w:val="507"/>
          <w:jc w:val="center"/>
        </w:trPr>
        <w:tc>
          <w:tcPr>
            <w:tcW w:w="2130" w:type="dxa"/>
            <w:vMerge/>
          </w:tcPr>
          <w:p w14:paraId="5907E0F5" w14:textId="77777777" w:rsidR="00376871" w:rsidRPr="00376871" w:rsidRDefault="00376871" w:rsidP="003A21FC">
            <w:pPr>
              <w:spacing w:before="0"/>
              <w:ind w:firstLine="0"/>
              <w:rPr>
                <w:sz w:val="24"/>
                <w:szCs w:val="24"/>
              </w:rPr>
            </w:pPr>
          </w:p>
        </w:tc>
        <w:tc>
          <w:tcPr>
            <w:tcW w:w="1806" w:type="dxa"/>
            <w:vMerge/>
          </w:tcPr>
          <w:p w14:paraId="1E4DF14B" w14:textId="77777777" w:rsidR="00376871" w:rsidRPr="00376871" w:rsidRDefault="00376871" w:rsidP="003A21FC">
            <w:pPr>
              <w:spacing w:before="0"/>
              <w:ind w:firstLine="0"/>
              <w:rPr>
                <w:sz w:val="24"/>
                <w:szCs w:val="24"/>
              </w:rPr>
            </w:pPr>
          </w:p>
        </w:tc>
        <w:tc>
          <w:tcPr>
            <w:tcW w:w="1870" w:type="dxa"/>
            <w:vMerge/>
          </w:tcPr>
          <w:p w14:paraId="2F2E9F5E" w14:textId="77777777" w:rsidR="00376871" w:rsidRPr="00376871" w:rsidRDefault="00376871" w:rsidP="003A21FC">
            <w:pPr>
              <w:spacing w:before="0"/>
              <w:ind w:firstLine="0"/>
              <w:rPr>
                <w:sz w:val="24"/>
                <w:szCs w:val="24"/>
              </w:rPr>
            </w:pPr>
          </w:p>
        </w:tc>
        <w:tc>
          <w:tcPr>
            <w:tcW w:w="1813" w:type="dxa"/>
            <w:vMerge/>
          </w:tcPr>
          <w:p w14:paraId="2AA499D0" w14:textId="77777777" w:rsidR="00376871" w:rsidRPr="00376871" w:rsidRDefault="00376871" w:rsidP="003A21FC">
            <w:pPr>
              <w:spacing w:before="0"/>
              <w:ind w:firstLine="0"/>
              <w:rPr>
                <w:sz w:val="24"/>
                <w:szCs w:val="24"/>
              </w:rPr>
            </w:pPr>
          </w:p>
        </w:tc>
        <w:tc>
          <w:tcPr>
            <w:tcW w:w="1794" w:type="dxa"/>
            <w:vMerge/>
          </w:tcPr>
          <w:p w14:paraId="07AD910A" w14:textId="77777777" w:rsidR="00376871" w:rsidRPr="00376871" w:rsidRDefault="00376871" w:rsidP="003A21FC">
            <w:pPr>
              <w:spacing w:before="0"/>
              <w:ind w:firstLine="0"/>
              <w:rPr>
                <w:sz w:val="24"/>
                <w:szCs w:val="24"/>
              </w:rPr>
            </w:pPr>
          </w:p>
        </w:tc>
      </w:tr>
      <w:tr w:rsidR="00376871" w:rsidRPr="00376871" w14:paraId="19AC3178" w14:textId="77777777" w:rsidTr="003A21FC">
        <w:trPr>
          <w:trHeight w:val="436"/>
          <w:jc w:val="center"/>
        </w:trPr>
        <w:tc>
          <w:tcPr>
            <w:tcW w:w="2130" w:type="dxa"/>
            <w:vMerge/>
          </w:tcPr>
          <w:p w14:paraId="65981E69" w14:textId="77777777" w:rsidR="00376871" w:rsidRPr="00376871" w:rsidRDefault="00376871" w:rsidP="003A21FC">
            <w:pPr>
              <w:spacing w:before="0"/>
              <w:ind w:firstLine="0"/>
              <w:rPr>
                <w:sz w:val="24"/>
                <w:szCs w:val="24"/>
              </w:rPr>
            </w:pPr>
          </w:p>
        </w:tc>
        <w:tc>
          <w:tcPr>
            <w:tcW w:w="1806" w:type="dxa"/>
            <w:vMerge/>
          </w:tcPr>
          <w:p w14:paraId="17D38E45" w14:textId="77777777" w:rsidR="00376871" w:rsidRPr="00376871" w:rsidRDefault="00376871" w:rsidP="003A21FC">
            <w:pPr>
              <w:spacing w:before="0"/>
              <w:ind w:firstLine="0"/>
              <w:rPr>
                <w:sz w:val="24"/>
                <w:szCs w:val="24"/>
              </w:rPr>
            </w:pPr>
          </w:p>
        </w:tc>
        <w:tc>
          <w:tcPr>
            <w:tcW w:w="1870" w:type="dxa"/>
            <w:vMerge/>
          </w:tcPr>
          <w:p w14:paraId="2A05A4AA" w14:textId="77777777" w:rsidR="00376871" w:rsidRPr="00376871" w:rsidRDefault="00376871" w:rsidP="003A21FC">
            <w:pPr>
              <w:spacing w:before="0"/>
              <w:ind w:firstLine="0"/>
              <w:rPr>
                <w:sz w:val="24"/>
                <w:szCs w:val="24"/>
              </w:rPr>
            </w:pPr>
          </w:p>
        </w:tc>
        <w:tc>
          <w:tcPr>
            <w:tcW w:w="1813" w:type="dxa"/>
            <w:vMerge/>
          </w:tcPr>
          <w:p w14:paraId="358ADF0E" w14:textId="77777777" w:rsidR="00376871" w:rsidRPr="00376871" w:rsidRDefault="00376871" w:rsidP="003A21FC">
            <w:pPr>
              <w:spacing w:before="0"/>
              <w:ind w:firstLine="0"/>
              <w:rPr>
                <w:sz w:val="24"/>
                <w:szCs w:val="24"/>
              </w:rPr>
            </w:pPr>
          </w:p>
        </w:tc>
        <w:tc>
          <w:tcPr>
            <w:tcW w:w="1794" w:type="dxa"/>
            <w:vMerge/>
          </w:tcPr>
          <w:p w14:paraId="2B9BF900" w14:textId="77777777" w:rsidR="00376871" w:rsidRPr="00376871" w:rsidRDefault="00376871" w:rsidP="003A21FC">
            <w:pPr>
              <w:spacing w:before="0"/>
              <w:ind w:firstLine="0"/>
              <w:rPr>
                <w:sz w:val="24"/>
                <w:szCs w:val="24"/>
              </w:rPr>
            </w:pPr>
          </w:p>
        </w:tc>
      </w:tr>
      <w:tr w:rsidR="00376871" w:rsidRPr="00376871" w14:paraId="02EE7EE7" w14:textId="77777777" w:rsidTr="003A21FC">
        <w:trPr>
          <w:trHeight w:val="251"/>
          <w:jc w:val="center"/>
        </w:trPr>
        <w:tc>
          <w:tcPr>
            <w:tcW w:w="2130" w:type="dxa"/>
          </w:tcPr>
          <w:p w14:paraId="7DF29278" w14:textId="77777777" w:rsidR="00376871" w:rsidRPr="00376871" w:rsidRDefault="00376871" w:rsidP="003A21FC">
            <w:pPr>
              <w:spacing w:before="0"/>
              <w:ind w:firstLine="0"/>
              <w:rPr>
                <w:sz w:val="24"/>
                <w:szCs w:val="24"/>
              </w:rPr>
            </w:pPr>
            <w:r w:rsidRPr="00376871">
              <w:rPr>
                <w:sz w:val="24"/>
                <w:szCs w:val="24"/>
              </w:rPr>
              <w:t>Сложные(D)</w:t>
            </w:r>
          </w:p>
        </w:tc>
        <w:tc>
          <w:tcPr>
            <w:tcW w:w="1806" w:type="dxa"/>
          </w:tcPr>
          <w:p w14:paraId="5DEA098A" w14:textId="77777777" w:rsidR="00376871" w:rsidRPr="00376871" w:rsidRDefault="00376871" w:rsidP="003A21FC">
            <w:pPr>
              <w:spacing w:before="0"/>
              <w:ind w:firstLine="0"/>
              <w:rPr>
                <w:sz w:val="24"/>
                <w:szCs w:val="24"/>
              </w:rPr>
            </w:pPr>
            <w:r w:rsidRPr="00376871">
              <w:rPr>
                <w:sz w:val="24"/>
                <w:szCs w:val="24"/>
              </w:rPr>
              <w:t>0,4 балла</w:t>
            </w:r>
          </w:p>
        </w:tc>
        <w:tc>
          <w:tcPr>
            <w:tcW w:w="1870" w:type="dxa"/>
          </w:tcPr>
          <w:p w14:paraId="767CEE63" w14:textId="77777777" w:rsidR="00376871" w:rsidRPr="00376871" w:rsidRDefault="00376871" w:rsidP="003A21FC">
            <w:pPr>
              <w:spacing w:before="0"/>
              <w:ind w:firstLine="0"/>
              <w:rPr>
                <w:sz w:val="24"/>
                <w:szCs w:val="24"/>
              </w:rPr>
            </w:pPr>
            <w:r w:rsidRPr="00376871">
              <w:rPr>
                <w:sz w:val="24"/>
                <w:szCs w:val="24"/>
              </w:rPr>
              <w:t>0,5 балла</w:t>
            </w:r>
          </w:p>
        </w:tc>
        <w:tc>
          <w:tcPr>
            <w:tcW w:w="1813" w:type="dxa"/>
            <w:vMerge w:val="restart"/>
          </w:tcPr>
          <w:p w14:paraId="31D24473" w14:textId="77777777" w:rsidR="00376871" w:rsidRPr="00376871" w:rsidRDefault="00376871" w:rsidP="003A21FC">
            <w:pPr>
              <w:spacing w:before="0"/>
              <w:ind w:firstLine="0"/>
              <w:rPr>
                <w:sz w:val="24"/>
                <w:szCs w:val="24"/>
              </w:rPr>
            </w:pPr>
            <w:r w:rsidRPr="00376871">
              <w:rPr>
                <w:sz w:val="24"/>
                <w:szCs w:val="24"/>
              </w:rPr>
              <w:t>Сложность не учитывается.</w:t>
            </w:r>
          </w:p>
        </w:tc>
        <w:tc>
          <w:tcPr>
            <w:tcW w:w="1794" w:type="dxa"/>
          </w:tcPr>
          <w:p w14:paraId="6A98CC9C" w14:textId="77777777" w:rsidR="00376871" w:rsidRPr="00376871" w:rsidRDefault="00376871" w:rsidP="003A21FC">
            <w:pPr>
              <w:spacing w:before="0"/>
              <w:ind w:firstLine="0"/>
              <w:rPr>
                <w:sz w:val="24"/>
                <w:szCs w:val="24"/>
              </w:rPr>
            </w:pPr>
            <w:r w:rsidRPr="00376871">
              <w:rPr>
                <w:sz w:val="24"/>
                <w:szCs w:val="24"/>
              </w:rPr>
              <w:t>0,5 балла</w:t>
            </w:r>
          </w:p>
        </w:tc>
      </w:tr>
      <w:tr w:rsidR="00376871" w:rsidRPr="00376871" w14:paraId="0AAA8C6A" w14:textId="77777777" w:rsidTr="003A21FC">
        <w:trPr>
          <w:trHeight w:val="595"/>
          <w:jc w:val="center"/>
        </w:trPr>
        <w:tc>
          <w:tcPr>
            <w:tcW w:w="2130" w:type="dxa"/>
          </w:tcPr>
          <w:p w14:paraId="12870B8F" w14:textId="77777777" w:rsidR="00376871" w:rsidRPr="00376871" w:rsidRDefault="00376871" w:rsidP="003A21FC">
            <w:pPr>
              <w:spacing w:before="0"/>
              <w:ind w:firstLine="0"/>
              <w:rPr>
                <w:sz w:val="24"/>
                <w:szCs w:val="24"/>
              </w:rPr>
            </w:pPr>
            <w:r w:rsidRPr="00376871">
              <w:rPr>
                <w:sz w:val="24"/>
                <w:szCs w:val="24"/>
              </w:rPr>
              <w:t>Средние(M)</w:t>
            </w:r>
          </w:p>
        </w:tc>
        <w:tc>
          <w:tcPr>
            <w:tcW w:w="1806" w:type="dxa"/>
          </w:tcPr>
          <w:p w14:paraId="61D323CC" w14:textId="77777777" w:rsidR="00376871" w:rsidRPr="00376871" w:rsidRDefault="00376871" w:rsidP="003A21FC">
            <w:pPr>
              <w:spacing w:before="0"/>
              <w:ind w:firstLine="0"/>
              <w:rPr>
                <w:sz w:val="24"/>
                <w:szCs w:val="24"/>
              </w:rPr>
            </w:pPr>
            <w:r w:rsidRPr="00376871">
              <w:rPr>
                <w:sz w:val="24"/>
                <w:szCs w:val="24"/>
              </w:rPr>
              <w:t>0,3 балла</w:t>
            </w:r>
          </w:p>
        </w:tc>
        <w:tc>
          <w:tcPr>
            <w:tcW w:w="1870" w:type="dxa"/>
          </w:tcPr>
          <w:p w14:paraId="7C113873" w14:textId="77777777" w:rsidR="00376871" w:rsidRPr="00376871" w:rsidRDefault="00376871" w:rsidP="003A21FC">
            <w:pPr>
              <w:spacing w:before="0"/>
              <w:ind w:firstLine="0"/>
              <w:rPr>
                <w:sz w:val="24"/>
                <w:szCs w:val="24"/>
              </w:rPr>
            </w:pPr>
            <w:r w:rsidRPr="00376871">
              <w:rPr>
                <w:sz w:val="24"/>
                <w:szCs w:val="24"/>
              </w:rPr>
              <w:t>0,3 балла</w:t>
            </w:r>
          </w:p>
        </w:tc>
        <w:tc>
          <w:tcPr>
            <w:tcW w:w="1813" w:type="dxa"/>
            <w:vMerge/>
          </w:tcPr>
          <w:p w14:paraId="3BAF90D5" w14:textId="77777777" w:rsidR="00376871" w:rsidRPr="00376871" w:rsidRDefault="00376871" w:rsidP="003A21FC">
            <w:pPr>
              <w:spacing w:before="0"/>
              <w:ind w:firstLine="0"/>
              <w:rPr>
                <w:sz w:val="24"/>
                <w:szCs w:val="24"/>
              </w:rPr>
            </w:pPr>
          </w:p>
        </w:tc>
        <w:tc>
          <w:tcPr>
            <w:tcW w:w="1794" w:type="dxa"/>
          </w:tcPr>
          <w:p w14:paraId="59541B5C" w14:textId="77777777" w:rsidR="00376871" w:rsidRPr="00376871" w:rsidRDefault="00376871" w:rsidP="003A21FC">
            <w:pPr>
              <w:spacing w:before="0"/>
              <w:ind w:firstLine="0"/>
              <w:rPr>
                <w:sz w:val="24"/>
                <w:szCs w:val="24"/>
              </w:rPr>
            </w:pPr>
            <w:r w:rsidRPr="00376871">
              <w:rPr>
                <w:sz w:val="24"/>
                <w:szCs w:val="24"/>
              </w:rPr>
              <w:t>0,3 балла</w:t>
            </w:r>
          </w:p>
        </w:tc>
      </w:tr>
      <w:tr w:rsidR="00376871" w:rsidRPr="00376871" w14:paraId="2DAE0096" w14:textId="77777777" w:rsidTr="003A21FC">
        <w:trPr>
          <w:trHeight w:val="251"/>
          <w:jc w:val="center"/>
        </w:trPr>
        <w:tc>
          <w:tcPr>
            <w:tcW w:w="2130" w:type="dxa"/>
          </w:tcPr>
          <w:p w14:paraId="4BD978E0" w14:textId="77777777" w:rsidR="00376871" w:rsidRPr="00376871" w:rsidRDefault="00376871" w:rsidP="003A21FC">
            <w:pPr>
              <w:spacing w:before="0"/>
              <w:ind w:firstLine="0"/>
              <w:rPr>
                <w:sz w:val="24"/>
                <w:szCs w:val="24"/>
              </w:rPr>
            </w:pPr>
            <w:r w:rsidRPr="00376871">
              <w:rPr>
                <w:sz w:val="24"/>
                <w:szCs w:val="24"/>
              </w:rPr>
              <w:t>Легкие(E)</w:t>
            </w:r>
          </w:p>
        </w:tc>
        <w:tc>
          <w:tcPr>
            <w:tcW w:w="1806" w:type="dxa"/>
          </w:tcPr>
          <w:p w14:paraId="70FF1651" w14:textId="77777777" w:rsidR="00376871" w:rsidRPr="00376871" w:rsidRDefault="00376871" w:rsidP="003A21FC">
            <w:pPr>
              <w:spacing w:before="0"/>
              <w:ind w:firstLine="0"/>
              <w:rPr>
                <w:sz w:val="24"/>
                <w:szCs w:val="24"/>
              </w:rPr>
            </w:pPr>
            <w:r w:rsidRPr="00376871">
              <w:rPr>
                <w:sz w:val="24"/>
                <w:szCs w:val="24"/>
              </w:rPr>
              <w:t>0,1 балла</w:t>
            </w:r>
          </w:p>
        </w:tc>
        <w:tc>
          <w:tcPr>
            <w:tcW w:w="1870" w:type="dxa"/>
          </w:tcPr>
          <w:p w14:paraId="050825AE" w14:textId="77777777" w:rsidR="00376871" w:rsidRPr="00376871" w:rsidRDefault="00376871" w:rsidP="003A21FC">
            <w:pPr>
              <w:spacing w:before="0"/>
              <w:ind w:firstLine="0"/>
              <w:rPr>
                <w:sz w:val="24"/>
                <w:szCs w:val="24"/>
              </w:rPr>
            </w:pPr>
            <w:r w:rsidRPr="00376871">
              <w:rPr>
                <w:sz w:val="24"/>
                <w:szCs w:val="24"/>
              </w:rPr>
              <w:t>0,1 балла</w:t>
            </w:r>
          </w:p>
        </w:tc>
        <w:tc>
          <w:tcPr>
            <w:tcW w:w="1813" w:type="dxa"/>
            <w:vMerge/>
          </w:tcPr>
          <w:p w14:paraId="249A2841" w14:textId="77777777" w:rsidR="00376871" w:rsidRPr="00376871" w:rsidRDefault="00376871" w:rsidP="003A21FC">
            <w:pPr>
              <w:spacing w:before="0"/>
              <w:ind w:firstLine="0"/>
              <w:rPr>
                <w:sz w:val="24"/>
                <w:szCs w:val="24"/>
              </w:rPr>
            </w:pPr>
          </w:p>
        </w:tc>
        <w:tc>
          <w:tcPr>
            <w:tcW w:w="1794" w:type="dxa"/>
          </w:tcPr>
          <w:p w14:paraId="49070740" w14:textId="77777777" w:rsidR="00376871" w:rsidRPr="00376871" w:rsidRDefault="00376871" w:rsidP="003A21FC">
            <w:pPr>
              <w:spacing w:before="0"/>
              <w:ind w:firstLine="0"/>
              <w:rPr>
                <w:sz w:val="24"/>
                <w:szCs w:val="24"/>
              </w:rPr>
            </w:pPr>
            <w:r w:rsidRPr="00376871">
              <w:rPr>
                <w:sz w:val="24"/>
                <w:szCs w:val="24"/>
              </w:rPr>
              <w:t>0,1 балла</w:t>
            </w:r>
          </w:p>
        </w:tc>
      </w:tr>
      <w:tr w:rsidR="00376871" w:rsidRPr="00376871" w14:paraId="3681006F" w14:textId="77777777" w:rsidTr="003A21FC">
        <w:trPr>
          <w:trHeight w:val="1256"/>
          <w:jc w:val="center"/>
        </w:trPr>
        <w:tc>
          <w:tcPr>
            <w:tcW w:w="2130" w:type="dxa"/>
          </w:tcPr>
          <w:p w14:paraId="07594846" w14:textId="77777777" w:rsidR="00376871" w:rsidRPr="00376871" w:rsidRDefault="00376871" w:rsidP="003A21FC">
            <w:pPr>
              <w:spacing w:before="0"/>
              <w:ind w:firstLine="0"/>
              <w:rPr>
                <w:sz w:val="24"/>
                <w:szCs w:val="24"/>
              </w:rPr>
            </w:pPr>
            <w:r w:rsidRPr="00376871">
              <w:rPr>
                <w:sz w:val="24"/>
                <w:szCs w:val="24"/>
              </w:rPr>
              <w:t>Оценка техники</w:t>
            </w:r>
          </w:p>
        </w:tc>
        <w:tc>
          <w:tcPr>
            <w:tcW w:w="1806" w:type="dxa"/>
          </w:tcPr>
          <w:p w14:paraId="07364760" w14:textId="77777777" w:rsidR="00376871" w:rsidRPr="00376871" w:rsidRDefault="00376871" w:rsidP="003A21FC">
            <w:pPr>
              <w:spacing w:before="0"/>
              <w:ind w:firstLine="0"/>
              <w:rPr>
                <w:sz w:val="24"/>
                <w:szCs w:val="24"/>
              </w:rPr>
            </w:pPr>
            <w:r w:rsidRPr="00376871">
              <w:rPr>
                <w:sz w:val="24"/>
                <w:szCs w:val="24"/>
              </w:rPr>
              <w:t>30% оценки сложности и 70% оценки</w:t>
            </w:r>
          </w:p>
          <w:p w14:paraId="485CEC37" w14:textId="77777777" w:rsidR="00376871" w:rsidRPr="00376871" w:rsidRDefault="00376871" w:rsidP="003A21FC">
            <w:pPr>
              <w:spacing w:before="0"/>
              <w:ind w:firstLine="0"/>
              <w:rPr>
                <w:sz w:val="24"/>
                <w:szCs w:val="24"/>
              </w:rPr>
            </w:pPr>
            <w:r w:rsidRPr="00376871">
              <w:rPr>
                <w:sz w:val="24"/>
                <w:szCs w:val="24"/>
              </w:rPr>
              <w:t>исполнения.</w:t>
            </w:r>
          </w:p>
        </w:tc>
        <w:tc>
          <w:tcPr>
            <w:tcW w:w="1870" w:type="dxa"/>
          </w:tcPr>
          <w:p w14:paraId="2FDED89E" w14:textId="77777777" w:rsidR="00376871" w:rsidRPr="00376871" w:rsidRDefault="00376871" w:rsidP="003A21FC">
            <w:pPr>
              <w:spacing w:before="0"/>
              <w:ind w:firstLine="0"/>
              <w:rPr>
                <w:sz w:val="24"/>
                <w:szCs w:val="24"/>
              </w:rPr>
            </w:pPr>
            <w:r w:rsidRPr="00376871">
              <w:rPr>
                <w:sz w:val="24"/>
                <w:szCs w:val="24"/>
              </w:rPr>
              <w:t>30% оценки сложности и 70% оценки исполнения</w:t>
            </w:r>
          </w:p>
        </w:tc>
        <w:tc>
          <w:tcPr>
            <w:tcW w:w="1813" w:type="dxa"/>
          </w:tcPr>
          <w:p w14:paraId="1328E8B0" w14:textId="77777777" w:rsidR="00376871" w:rsidRPr="00376871" w:rsidRDefault="00376871" w:rsidP="003A21FC">
            <w:pPr>
              <w:spacing w:before="0"/>
              <w:ind w:firstLine="0"/>
              <w:rPr>
                <w:sz w:val="24"/>
                <w:szCs w:val="24"/>
              </w:rPr>
            </w:pPr>
            <w:r w:rsidRPr="00376871">
              <w:rPr>
                <w:sz w:val="24"/>
                <w:szCs w:val="24"/>
              </w:rPr>
              <w:t>0% оценки сложности и 100% оценки</w:t>
            </w:r>
          </w:p>
          <w:p w14:paraId="23735FC3" w14:textId="77777777" w:rsidR="00376871" w:rsidRPr="00376871" w:rsidRDefault="00376871" w:rsidP="003A21FC">
            <w:pPr>
              <w:spacing w:before="0"/>
              <w:ind w:firstLine="0"/>
              <w:rPr>
                <w:sz w:val="24"/>
                <w:szCs w:val="24"/>
              </w:rPr>
            </w:pPr>
            <w:r w:rsidRPr="00376871">
              <w:rPr>
                <w:sz w:val="24"/>
                <w:szCs w:val="24"/>
              </w:rPr>
              <w:t>исполнения</w:t>
            </w:r>
          </w:p>
        </w:tc>
        <w:tc>
          <w:tcPr>
            <w:tcW w:w="1794" w:type="dxa"/>
          </w:tcPr>
          <w:p w14:paraId="1C2D7BAE" w14:textId="77777777" w:rsidR="00376871" w:rsidRPr="00376871" w:rsidRDefault="00376871" w:rsidP="003A21FC">
            <w:pPr>
              <w:spacing w:before="0"/>
              <w:ind w:firstLine="0"/>
              <w:rPr>
                <w:sz w:val="24"/>
                <w:szCs w:val="24"/>
              </w:rPr>
            </w:pPr>
            <w:r w:rsidRPr="00376871">
              <w:rPr>
                <w:sz w:val="24"/>
                <w:szCs w:val="24"/>
              </w:rPr>
              <w:t>30% оценки сложности</w:t>
            </w:r>
          </w:p>
          <w:p w14:paraId="17EE92C3" w14:textId="77777777" w:rsidR="00376871" w:rsidRPr="00376871" w:rsidRDefault="00376871" w:rsidP="003A21FC">
            <w:pPr>
              <w:spacing w:before="0"/>
              <w:ind w:firstLine="0"/>
              <w:rPr>
                <w:sz w:val="24"/>
                <w:szCs w:val="24"/>
              </w:rPr>
            </w:pPr>
            <w:r w:rsidRPr="00376871">
              <w:rPr>
                <w:sz w:val="24"/>
                <w:szCs w:val="24"/>
              </w:rPr>
              <w:t>и 70% оценки исполнения</w:t>
            </w:r>
          </w:p>
        </w:tc>
      </w:tr>
      <w:tr w:rsidR="00376871" w:rsidRPr="00376871" w14:paraId="4F203412" w14:textId="77777777" w:rsidTr="003A21FC">
        <w:trPr>
          <w:trHeight w:val="673"/>
          <w:jc w:val="center"/>
        </w:trPr>
        <w:tc>
          <w:tcPr>
            <w:tcW w:w="2130" w:type="dxa"/>
            <w:shd w:val="clear" w:color="auto" w:fill="F1F1F1"/>
          </w:tcPr>
          <w:p w14:paraId="0DFA61A4" w14:textId="77777777" w:rsidR="00376871" w:rsidRPr="00376871" w:rsidRDefault="00376871" w:rsidP="003A21FC">
            <w:pPr>
              <w:spacing w:before="0"/>
              <w:ind w:firstLine="0"/>
              <w:rPr>
                <w:sz w:val="24"/>
                <w:szCs w:val="24"/>
              </w:rPr>
            </w:pPr>
            <w:r w:rsidRPr="00376871">
              <w:rPr>
                <w:sz w:val="24"/>
                <w:szCs w:val="24"/>
              </w:rPr>
              <w:t>(вольтижировка-пара)</w:t>
            </w:r>
          </w:p>
        </w:tc>
        <w:tc>
          <w:tcPr>
            <w:tcW w:w="1806" w:type="dxa"/>
            <w:shd w:val="clear" w:color="auto" w:fill="F1F1F1"/>
          </w:tcPr>
          <w:p w14:paraId="598096B6" w14:textId="77777777" w:rsidR="00376871" w:rsidRPr="00376871" w:rsidRDefault="00376871" w:rsidP="003A21FC">
            <w:pPr>
              <w:spacing w:before="0"/>
              <w:ind w:firstLine="0"/>
              <w:rPr>
                <w:sz w:val="24"/>
                <w:szCs w:val="24"/>
              </w:rPr>
            </w:pPr>
            <w:r w:rsidRPr="00376871">
              <w:rPr>
                <w:sz w:val="24"/>
                <w:szCs w:val="24"/>
              </w:rPr>
              <w:t>ПП тест 5</w:t>
            </w:r>
          </w:p>
          <w:p w14:paraId="35229E8E" w14:textId="77777777" w:rsidR="00376871" w:rsidRPr="00376871" w:rsidRDefault="00376871" w:rsidP="003A21FC">
            <w:pPr>
              <w:spacing w:before="0"/>
              <w:ind w:firstLine="0"/>
              <w:rPr>
                <w:sz w:val="24"/>
                <w:szCs w:val="24"/>
              </w:rPr>
            </w:pPr>
          </w:p>
        </w:tc>
        <w:tc>
          <w:tcPr>
            <w:tcW w:w="1870" w:type="dxa"/>
            <w:shd w:val="clear" w:color="auto" w:fill="F1F1F1"/>
          </w:tcPr>
          <w:p w14:paraId="0C2990A5" w14:textId="77777777" w:rsidR="00376871" w:rsidRPr="00376871" w:rsidRDefault="00376871" w:rsidP="003A21FC">
            <w:pPr>
              <w:spacing w:before="0"/>
              <w:ind w:firstLine="0"/>
              <w:rPr>
                <w:sz w:val="24"/>
                <w:szCs w:val="24"/>
              </w:rPr>
            </w:pPr>
            <w:r w:rsidRPr="00376871">
              <w:rPr>
                <w:sz w:val="24"/>
                <w:szCs w:val="24"/>
              </w:rPr>
              <w:t>ПП тест 6</w:t>
            </w:r>
          </w:p>
          <w:p w14:paraId="319EC25D" w14:textId="77777777" w:rsidR="00376871" w:rsidRPr="00376871" w:rsidRDefault="00376871" w:rsidP="003A21FC">
            <w:pPr>
              <w:spacing w:before="0"/>
              <w:ind w:firstLine="0"/>
              <w:rPr>
                <w:sz w:val="24"/>
                <w:szCs w:val="24"/>
              </w:rPr>
            </w:pPr>
          </w:p>
        </w:tc>
        <w:tc>
          <w:tcPr>
            <w:tcW w:w="1813" w:type="dxa"/>
            <w:shd w:val="clear" w:color="auto" w:fill="F1F1F1"/>
          </w:tcPr>
          <w:p w14:paraId="32933B02" w14:textId="77777777" w:rsidR="00376871" w:rsidRPr="00376871" w:rsidRDefault="00376871" w:rsidP="003A21FC">
            <w:pPr>
              <w:spacing w:before="0"/>
              <w:ind w:firstLine="0"/>
              <w:rPr>
                <w:sz w:val="24"/>
                <w:szCs w:val="24"/>
              </w:rPr>
            </w:pPr>
            <w:r w:rsidRPr="00376871">
              <w:rPr>
                <w:sz w:val="24"/>
                <w:szCs w:val="24"/>
              </w:rPr>
              <w:t>ПП тест 7</w:t>
            </w:r>
          </w:p>
        </w:tc>
        <w:tc>
          <w:tcPr>
            <w:tcW w:w="1794" w:type="dxa"/>
            <w:shd w:val="clear" w:color="auto" w:fill="F1F1F1"/>
          </w:tcPr>
          <w:p w14:paraId="554B91AB" w14:textId="77777777" w:rsidR="00376871" w:rsidRPr="00376871" w:rsidRDefault="00376871" w:rsidP="003A21FC">
            <w:pPr>
              <w:spacing w:before="0"/>
              <w:ind w:firstLine="0"/>
              <w:rPr>
                <w:sz w:val="24"/>
                <w:szCs w:val="24"/>
              </w:rPr>
            </w:pPr>
            <w:r w:rsidRPr="00376871">
              <w:rPr>
                <w:sz w:val="24"/>
                <w:szCs w:val="24"/>
              </w:rPr>
              <w:t>ПП тест 8/ 8А</w:t>
            </w:r>
          </w:p>
        </w:tc>
      </w:tr>
      <w:tr w:rsidR="00376871" w:rsidRPr="00376871" w14:paraId="779CCF54" w14:textId="77777777" w:rsidTr="003A21FC">
        <w:trPr>
          <w:trHeight w:val="505"/>
          <w:jc w:val="center"/>
        </w:trPr>
        <w:tc>
          <w:tcPr>
            <w:tcW w:w="2130" w:type="dxa"/>
          </w:tcPr>
          <w:p w14:paraId="217A8669" w14:textId="77777777" w:rsidR="00376871" w:rsidRPr="00376871" w:rsidRDefault="00376871" w:rsidP="003A21FC">
            <w:pPr>
              <w:spacing w:before="0"/>
              <w:ind w:firstLine="0"/>
              <w:rPr>
                <w:sz w:val="24"/>
                <w:szCs w:val="24"/>
              </w:rPr>
            </w:pPr>
            <w:r w:rsidRPr="00376871">
              <w:rPr>
                <w:sz w:val="24"/>
                <w:szCs w:val="24"/>
              </w:rPr>
              <w:t>Время исполнения, максимум</w:t>
            </w:r>
          </w:p>
        </w:tc>
        <w:tc>
          <w:tcPr>
            <w:tcW w:w="1806" w:type="dxa"/>
          </w:tcPr>
          <w:p w14:paraId="748324E3" w14:textId="77777777" w:rsidR="00376871" w:rsidRPr="00376871" w:rsidRDefault="00376871" w:rsidP="003A21FC">
            <w:pPr>
              <w:spacing w:before="0"/>
              <w:ind w:firstLine="0"/>
              <w:rPr>
                <w:sz w:val="24"/>
                <w:szCs w:val="24"/>
              </w:rPr>
            </w:pPr>
            <w:r w:rsidRPr="00376871">
              <w:rPr>
                <w:sz w:val="24"/>
                <w:szCs w:val="24"/>
              </w:rPr>
              <w:t>2 минуты</w:t>
            </w:r>
          </w:p>
        </w:tc>
        <w:tc>
          <w:tcPr>
            <w:tcW w:w="1870" w:type="dxa"/>
          </w:tcPr>
          <w:p w14:paraId="662B01E3" w14:textId="77777777" w:rsidR="00376871" w:rsidRPr="00376871" w:rsidRDefault="00376871" w:rsidP="003A21FC">
            <w:pPr>
              <w:spacing w:before="0"/>
              <w:ind w:firstLine="0"/>
              <w:rPr>
                <w:sz w:val="24"/>
                <w:szCs w:val="24"/>
              </w:rPr>
            </w:pPr>
            <w:r w:rsidRPr="00376871">
              <w:rPr>
                <w:sz w:val="24"/>
                <w:szCs w:val="24"/>
              </w:rPr>
              <w:t>1 минута 30 секунд</w:t>
            </w:r>
          </w:p>
        </w:tc>
        <w:tc>
          <w:tcPr>
            <w:tcW w:w="1813" w:type="dxa"/>
          </w:tcPr>
          <w:p w14:paraId="1AF4512F" w14:textId="77777777" w:rsidR="00376871" w:rsidRPr="00376871" w:rsidRDefault="00376871" w:rsidP="003A21FC">
            <w:pPr>
              <w:spacing w:before="0"/>
              <w:ind w:firstLine="0"/>
              <w:rPr>
                <w:sz w:val="24"/>
                <w:szCs w:val="24"/>
              </w:rPr>
            </w:pPr>
            <w:r w:rsidRPr="00376871">
              <w:rPr>
                <w:sz w:val="24"/>
                <w:szCs w:val="24"/>
              </w:rPr>
              <w:t>1 минута 30 секунд</w:t>
            </w:r>
          </w:p>
        </w:tc>
        <w:tc>
          <w:tcPr>
            <w:tcW w:w="1794" w:type="dxa"/>
          </w:tcPr>
          <w:p w14:paraId="29DB4B3F" w14:textId="77777777" w:rsidR="00376871" w:rsidRPr="00376871" w:rsidRDefault="00376871" w:rsidP="003A21FC">
            <w:pPr>
              <w:spacing w:before="0"/>
              <w:ind w:firstLine="0"/>
              <w:rPr>
                <w:sz w:val="24"/>
                <w:szCs w:val="24"/>
              </w:rPr>
            </w:pPr>
            <w:r w:rsidRPr="00376871">
              <w:rPr>
                <w:sz w:val="24"/>
                <w:szCs w:val="24"/>
              </w:rPr>
              <w:t>2 минута /</w:t>
            </w:r>
          </w:p>
          <w:p w14:paraId="5CE27B30" w14:textId="77777777" w:rsidR="00376871" w:rsidRPr="00376871" w:rsidRDefault="00376871" w:rsidP="003A21FC">
            <w:pPr>
              <w:spacing w:before="0"/>
              <w:ind w:firstLine="0"/>
              <w:rPr>
                <w:sz w:val="24"/>
                <w:szCs w:val="24"/>
              </w:rPr>
            </w:pPr>
            <w:r w:rsidRPr="00376871">
              <w:rPr>
                <w:sz w:val="24"/>
                <w:szCs w:val="24"/>
              </w:rPr>
              <w:t>1 минута 30 секунд</w:t>
            </w:r>
          </w:p>
        </w:tc>
      </w:tr>
      <w:tr w:rsidR="00376871" w:rsidRPr="00376871" w14:paraId="36627088" w14:textId="77777777" w:rsidTr="003A21FC">
        <w:trPr>
          <w:trHeight w:val="758"/>
          <w:jc w:val="center"/>
        </w:trPr>
        <w:tc>
          <w:tcPr>
            <w:tcW w:w="2130" w:type="dxa"/>
          </w:tcPr>
          <w:p w14:paraId="55CAC320" w14:textId="77777777" w:rsidR="00376871" w:rsidRPr="00376871" w:rsidRDefault="00376871" w:rsidP="003A21FC">
            <w:pPr>
              <w:spacing w:before="0"/>
              <w:ind w:firstLine="0"/>
              <w:rPr>
                <w:sz w:val="24"/>
                <w:szCs w:val="24"/>
              </w:rPr>
            </w:pPr>
            <w:r w:rsidRPr="00376871">
              <w:rPr>
                <w:sz w:val="24"/>
                <w:szCs w:val="24"/>
              </w:rPr>
              <w:t>Макс. кол-во</w:t>
            </w:r>
          </w:p>
          <w:p w14:paraId="5EAC74F8" w14:textId="77777777" w:rsidR="00376871" w:rsidRPr="00376871" w:rsidRDefault="00376871" w:rsidP="003A21FC">
            <w:pPr>
              <w:spacing w:before="0"/>
              <w:ind w:firstLine="0"/>
              <w:rPr>
                <w:sz w:val="24"/>
                <w:szCs w:val="24"/>
              </w:rPr>
            </w:pPr>
            <w:r w:rsidRPr="00376871">
              <w:rPr>
                <w:sz w:val="24"/>
                <w:szCs w:val="24"/>
              </w:rPr>
              <w:t>упражнений для оценки сложности</w:t>
            </w:r>
          </w:p>
        </w:tc>
        <w:tc>
          <w:tcPr>
            <w:tcW w:w="1806" w:type="dxa"/>
          </w:tcPr>
          <w:p w14:paraId="19103FD6" w14:textId="77777777" w:rsidR="00376871" w:rsidRPr="00376871" w:rsidRDefault="00376871" w:rsidP="003A21FC">
            <w:pPr>
              <w:spacing w:before="0"/>
              <w:ind w:firstLine="0"/>
              <w:rPr>
                <w:sz w:val="24"/>
                <w:szCs w:val="24"/>
              </w:rPr>
            </w:pPr>
            <w:r w:rsidRPr="00376871">
              <w:rPr>
                <w:sz w:val="24"/>
                <w:szCs w:val="24"/>
              </w:rPr>
              <w:t>13 упражнений</w:t>
            </w:r>
          </w:p>
        </w:tc>
        <w:tc>
          <w:tcPr>
            <w:tcW w:w="1870" w:type="dxa"/>
          </w:tcPr>
          <w:p w14:paraId="1F6DC43E" w14:textId="77777777" w:rsidR="00376871" w:rsidRPr="00376871" w:rsidRDefault="00376871" w:rsidP="003A21FC">
            <w:pPr>
              <w:spacing w:before="0"/>
              <w:ind w:firstLine="0"/>
              <w:rPr>
                <w:sz w:val="24"/>
                <w:szCs w:val="24"/>
              </w:rPr>
            </w:pPr>
            <w:r w:rsidRPr="00376871">
              <w:rPr>
                <w:sz w:val="24"/>
                <w:szCs w:val="24"/>
              </w:rPr>
              <w:t>10 упражнений</w:t>
            </w:r>
          </w:p>
        </w:tc>
        <w:tc>
          <w:tcPr>
            <w:tcW w:w="1813" w:type="dxa"/>
          </w:tcPr>
          <w:p w14:paraId="510E4DA6" w14:textId="77777777" w:rsidR="00376871" w:rsidRPr="00376871" w:rsidRDefault="00376871" w:rsidP="003A21FC">
            <w:pPr>
              <w:spacing w:before="0"/>
              <w:ind w:firstLine="0"/>
              <w:rPr>
                <w:sz w:val="24"/>
                <w:szCs w:val="24"/>
              </w:rPr>
            </w:pPr>
            <w:r w:rsidRPr="00376871">
              <w:rPr>
                <w:sz w:val="24"/>
                <w:szCs w:val="24"/>
              </w:rPr>
              <w:t>10 упражнений</w:t>
            </w:r>
          </w:p>
        </w:tc>
        <w:tc>
          <w:tcPr>
            <w:tcW w:w="1794" w:type="dxa"/>
          </w:tcPr>
          <w:p w14:paraId="2CC5ABF4" w14:textId="77777777" w:rsidR="00376871" w:rsidRPr="00376871" w:rsidRDefault="00376871" w:rsidP="003A21FC">
            <w:pPr>
              <w:spacing w:before="0"/>
              <w:ind w:firstLine="0"/>
              <w:rPr>
                <w:sz w:val="24"/>
                <w:szCs w:val="24"/>
              </w:rPr>
            </w:pPr>
          </w:p>
        </w:tc>
      </w:tr>
      <w:tr w:rsidR="00376871" w:rsidRPr="00376871" w14:paraId="620F71D3" w14:textId="77777777" w:rsidTr="003A21FC">
        <w:trPr>
          <w:trHeight w:val="251"/>
          <w:jc w:val="center"/>
        </w:trPr>
        <w:tc>
          <w:tcPr>
            <w:tcW w:w="2130" w:type="dxa"/>
          </w:tcPr>
          <w:p w14:paraId="7983D06B" w14:textId="77777777" w:rsidR="00376871" w:rsidRPr="00376871" w:rsidRDefault="00376871" w:rsidP="003A21FC">
            <w:pPr>
              <w:spacing w:before="0"/>
              <w:ind w:firstLine="0"/>
              <w:rPr>
                <w:sz w:val="24"/>
                <w:szCs w:val="24"/>
              </w:rPr>
            </w:pPr>
            <w:r w:rsidRPr="00376871">
              <w:rPr>
                <w:sz w:val="24"/>
                <w:szCs w:val="24"/>
              </w:rPr>
              <w:t>Сложные (D)</w:t>
            </w:r>
          </w:p>
        </w:tc>
        <w:tc>
          <w:tcPr>
            <w:tcW w:w="1806" w:type="dxa"/>
          </w:tcPr>
          <w:p w14:paraId="50DF8FDB" w14:textId="77777777" w:rsidR="00376871" w:rsidRPr="00376871" w:rsidRDefault="00376871" w:rsidP="003A21FC">
            <w:pPr>
              <w:spacing w:before="0"/>
              <w:ind w:firstLine="0"/>
              <w:rPr>
                <w:sz w:val="24"/>
                <w:szCs w:val="24"/>
              </w:rPr>
            </w:pPr>
            <w:r w:rsidRPr="00376871">
              <w:rPr>
                <w:sz w:val="24"/>
                <w:szCs w:val="24"/>
              </w:rPr>
              <w:t>0,8 балла</w:t>
            </w:r>
          </w:p>
        </w:tc>
        <w:tc>
          <w:tcPr>
            <w:tcW w:w="1870" w:type="dxa"/>
          </w:tcPr>
          <w:p w14:paraId="2B9EAF7C" w14:textId="77777777" w:rsidR="00376871" w:rsidRPr="00376871" w:rsidRDefault="00376871" w:rsidP="003A21FC">
            <w:pPr>
              <w:spacing w:before="0"/>
              <w:ind w:firstLine="0"/>
              <w:rPr>
                <w:sz w:val="24"/>
                <w:szCs w:val="24"/>
              </w:rPr>
            </w:pPr>
            <w:r w:rsidRPr="00376871">
              <w:rPr>
                <w:sz w:val="24"/>
                <w:szCs w:val="24"/>
              </w:rPr>
              <w:t>1,0 балла</w:t>
            </w:r>
          </w:p>
        </w:tc>
        <w:tc>
          <w:tcPr>
            <w:tcW w:w="1813" w:type="dxa"/>
          </w:tcPr>
          <w:p w14:paraId="01BEE33F" w14:textId="77777777" w:rsidR="00376871" w:rsidRPr="00376871" w:rsidRDefault="00376871" w:rsidP="003A21FC">
            <w:pPr>
              <w:spacing w:before="0"/>
              <w:ind w:firstLine="0"/>
              <w:rPr>
                <w:sz w:val="24"/>
                <w:szCs w:val="24"/>
              </w:rPr>
            </w:pPr>
            <w:r w:rsidRPr="00376871">
              <w:rPr>
                <w:sz w:val="24"/>
                <w:szCs w:val="24"/>
              </w:rPr>
              <w:t>1,0 балла</w:t>
            </w:r>
          </w:p>
        </w:tc>
        <w:tc>
          <w:tcPr>
            <w:tcW w:w="1794" w:type="dxa"/>
            <w:vMerge w:val="restart"/>
          </w:tcPr>
          <w:p w14:paraId="13208809" w14:textId="77777777" w:rsidR="00376871" w:rsidRPr="00376871" w:rsidRDefault="00376871" w:rsidP="003A21FC">
            <w:pPr>
              <w:spacing w:before="0"/>
              <w:ind w:firstLine="0"/>
              <w:rPr>
                <w:sz w:val="24"/>
                <w:szCs w:val="24"/>
              </w:rPr>
            </w:pPr>
            <w:r w:rsidRPr="00376871">
              <w:rPr>
                <w:sz w:val="24"/>
                <w:szCs w:val="24"/>
              </w:rPr>
              <w:t>Сложность не учитывается.</w:t>
            </w:r>
          </w:p>
        </w:tc>
      </w:tr>
      <w:tr w:rsidR="00376871" w:rsidRPr="00376871" w14:paraId="3BE49527" w14:textId="77777777" w:rsidTr="003A21FC">
        <w:trPr>
          <w:trHeight w:val="253"/>
          <w:jc w:val="center"/>
        </w:trPr>
        <w:tc>
          <w:tcPr>
            <w:tcW w:w="2130" w:type="dxa"/>
          </w:tcPr>
          <w:p w14:paraId="058E911C" w14:textId="77777777" w:rsidR="00376871" w:rsidRPr="00376871" w:rsidRDefault="00376871" w:rsidP="003A21FC">
            <w:pPr>
              <w:spacing w:before="0"/>
              <w:ind w:firstLine="0"/>
              <w:rPr>
                <w:sz w:val="24"/>
                <w:szCs w:val="24"/>
              </w:rPr>
            </w:pPr>
            <w:r w:rsidRPr="00376871">
              <w:rPr>
                <w:sz w:val="24"/>
                <w:szCs w:val="24"/>
              </w:rPr>
              <w:t>Средние (M)</w:t>
            </w:r>
          </w:p>
        </w:tc>
        <w:tc>
          <w:tcPr>
            <w:tcW w:w="1806" w:type="dxa"/>
          </w:tcPr>
          <w:p w14:paraId="49619066" w14:textId="77777777" w:rsidR="00376871" w:rsidRPr="00376871" w:rsidRDefault="00376871" w:rsidP="003A21FC">
            <w:pPr>
              <w:spacing w:before="0"/>
              <w:ind w:firstLine="0"/>
              <w:rPr>
                <w:sz w:val="24"/>
                <w:szCs w:val="24"/>
              </w:rPr>
            </w:pPr>
            <w:r w:rsidRPr="00376871">
              <w:rPr>
                <w:sz w:val="24"/>
                <w:szCs w:val="24"/>
              </w:rPr>
              <w:t>0,4 балла</w:t>
            </w:r>
          </w:p>
        </w:tc>
        <w:tc>
          <w:tcPr>
            <w:tcW w:w="1870" w:type="dxa"/>
          </w:tcPr>
          <w:p w14:paraId="3EED7FDB" w14:textId="77777777" w:rsidR="00376871" w:rsidRPr="00376871" w:rsidRDefault="00376871" w:rsidP="003A21FC">
            <w:pPr>
              <w:spacing w:before="0"/>
              <w:ind w:firstLine="0"/>
              <w:rPr>
                <w:sz w:val="24"/>
                <w:szCs w:val="24"/>
              </w:rPr>
            </w:pPr>
            <w:r w:rsidRPr="00376871">
              <w:rPr>
                <w:sz w:val="24"/>
                <w:szCs w:val="24"/>
              </w:rPr>
              <w:t>0,5 балла</w:t>
            </w:r>
          </w:p>
        </w:tc>
        <w:tc>
          <w:tcPr>
            <w:tcW w:w="1813" w:type="dxa"/>
          </w:tcPr>
          <w:p w14:paraId="384ED67E" w14:textId="77777777" w:rsidR="00376871" w:rsidRPr="00376871" w:rsidRDefault="00376871" w:rsidP="003A21FC">
            <w:pPr>
              <w:spacing w:before="0"/>
              <w:ind w:firstLine="0"/>
              <w:rPr>
                <w:sz w:val="24"/>
                <w:szCs w:val="24"/>
              </w:rPr>
            </w:pPr>
            <w:r w:rsidRPr="00376871">
              <w:rPr>
                <w:sz w:val="24"/>
                <w:szCs w:val="24"/>
              </w:rPr>
              <w:t>0,5 балла</w:t>
            </w:r>
          </w:p>
        </w:tc>
        <w:tc>
          <w:tcPr>
            <w:tcW w:w="1794" w:type="dxa"/>
            <w:vMerge/>
          </w:tcPr>
          <w:p w14:paraId="438762C2" w14:textId="77777777" w:rsidR="00376871" w:rsidRPr="00376871" w:rsidRDefault="00376871" w:rsidP="003A21FC">
            <w:pPr>
              <w:spacing w:before="0"/>
              <w:ind w:firstLine="0"/>
              <w:rPr>
                <w:sz w:val="24"/>
                <w:szCs w:val="24"/>
              </w:rPr>
            </w:pPr>
          </w:p>
        </w:tc>
      </w:tr>
      <w:tr w:rsidR="00376871" w:rsidRPr="00376871" w14:paraId="386794BD" w14:textId="77777777" w:rsidTr="003A21FC">
        <w:trPr>
          <w:trHeight w:val="251"/>
          <w:jc w:val="center"/>
        </w:trPr>
        <w:tc>
          <w:tcPr>
            <w:tcW w:w="2130" w:type="dxa"/>
          </w:tcPr>
          <w:p w14:paraId="4B3AC97E" w14:textId="77777777" w:rsidR="00376871" w:rsidRPr="00376871" w:rsidRDefault="00376871" w:rsidP="003A21FC">
            <w:pPr>
              <w:spacing w:before="0"/>
              <w:ind w:firstLine="0"/>
              <w:rPr>
                <w:sz w:val="24"/>
                <w:szCs w:val="24"/>
              </w:rPr>
            </w:pPr>
            <w:r w:rsidRPr="00376871">
              <w:rPr>
                <w:sz w:val="24"/>
                <w:szCs w:val="24"/>
              </w:rPr>
              <w:t>Легкие (E)</w:t>
            </w:r>
          </w:p>
        </w:tc>
        <w:tc>
          <w:tcPr>
            <w:tcW w:w="1806" w:type="dxa"/>
          </w:tcPr>
          <w:p w14:paraId="2950B5D3" w14:textId="77777777" w:rsidR="00376871" w:rsidRPr="00376871" w:rsidRDefault="00376871" w:rsidP="003A21FC">
            <w:pPr>
              <w:spacing w:before="0"/>
              <w:ind w:firstLine="0"/>
              <w:rPr>
                <w:sz w:val="24"/>
                <w:szCs w:val="24"/>
              </w:rPr>
            </w:pPr>
            <w:r w:rsidRPr="00376871">
              <w:rPr>
                <w:sz w:val="24"/>
                <w:szCs w:val="24"/>
              </w:rPr>
              <w:t>0,0 баллов</w:t>
            </w:r>
          </w:p>
        </w:tc>
        <w:tc>
          <w:tcPr>
            <w:tcW w:w="1870" w:type="dxa"/>
          </w:tcPr>
          <w:p w14:paraId="185C2B55" w14:textId="77777777" w:rsidR="00376871" w:rsidRPr="00376871" w:rsidRDefault="00376871" w:rsidP="003A21FC">
            <w:pPr>
              <w:spacing w:before="0"/>
              <w:ind w:firstLine="0"/>
              <w:rPr>
                <w:sz w:val="24"/>
                <w:szCs w:val="24"/>
              </w:rPr>
            </w:pPr>
            <w:r w:rsidRPr="00376871">
              <w:rPr>
                <w:sz w:val="24"/>
                <w:szCs w:val="24"/>
              </w:rPr>
              <w:t>0,0 баллов</w:t>
            </w:r>
          </w:p>
        </w:tc>
        <w:tc>
          <w:tcPr>
            <w:tcW w:w="1813" w:type="dxa"/>
          </w:tcPr>
          <w:p w14:paraId="22F720E4" w14:textId="77777777" w:rsidR="00376871" w:rsidRPr="00376871" w:rsidRDefault="00376871" w:rsidP="003A21FC">
            <w:pPr>
              <w:spacing w:before="0"/>
              <w:ind w:firstLine="0"/>
              <w:rPr>
                <w:sz w:val="24"/>
                <w:szCs w:val="24"/>
              </w:rPr>
            </w:pPr>
            <w:r w:rsidRPr="00376871">
              <w:rPr>
                <w:sz w:val="24"/>
                <w:szCs w:val="24"/>
              </w:rPr>
              <w:t>0,2 балла</w:t>
            </w:r>
          </w:p>
        </w:tc>
        <w:tc>
          <w:tcPr>
            <w:tcW w:w="1794" w:type="dxa"/>
            <w:vMerge/>
          </w:tcPr>
          <w:p w14:paraId="7DB58977" w14:textId="77777777" w:rsidR="00376871" w:rsidRPr="00376871" w:rsidRDefault="00376871" w:rsidP="003A21FC">
            <w:pPr>
              <w:spacing w:before="0"/>
              <w:ind w:firstLine="0"/>
              <w:rPr>
                <w:sz w:val="24"/>
                <w:szCs w:val="24"/>
              </w:rPr>
            </w:pPr>
          </w:p>
        </w:tc>
      </w:tr>
      <w:tr w:rsidR="00376871" w:rsidRPr="00376871" w14:paraId="52B156DA" w14:textId="77777777" w:rsidTr="003A21FC">
        <w:trPr>
          <w:trHeight w:val="1013"/>
          <w:jc w:val="center"/>
        </w:trPr>
        <w:tc>
          <w:tcPr>
            <w:tcW w:w="2130" w:type="dxa"/>
          </w:tcPr>
          <w:p w14:paraId="78C1EFE6" w14:textId="77777777" w:rsidR="00376871" w:rsidRPr="00376871" w:rsidRDefault="00376871" w:rsidP="003A21FC">
            <w:pPr>
              <w:spacing w:before="0"/>
              <w:ind w:firstLine="0"/>
              <w:rPr>
                <w:sz w:val="24"/>
                <w:szCs w:val="24"/>
              </w:rPr>
            </w:pPr>
            <w:r w:rsidRPr="00376871">
              <w:rPr>
                <w:sz w:val="24"/>
                <w:szCs w:val="24"/>
              </w:rPr>
              <w:t>Оценка техники</w:t>
            </w:r>
          </w:p>
        </w:tc>
        <w:tc>
          <w:tcPr>
            <w:tcW w:w="1806" w:type="dxa"/>
          </w:tcPr>
          <w:p w14:paraId="431D3135" w14:textId="77777777" w:rsidR="00376871" w:rsidRPr="00376871" w:rsidRDefault="00376871" w:rsidP="003A21FC">
            <w:pPr>
              <w:spacing w:before="0"/>
              <w:ind w:firstLine="0"/>
              <w:rPr>
                <w:sz w:val="24"/>
                <w:szCs w:val="24"/>
              </w:rPr>
            </w:pPr>
            <w:r w:rsidRPr="00376871">
              <w:rPr>
                <w:sz w:val="24"/>
                <w:szCs w:val="24"/>
              </w:rPr>
              <w:t>30% оценки сложности и 70% оценки</w:t>
            </w:r>
          </w:p>
          <w:p w14:paraId="51F59266" w14:textId="77777777" w:rsidR="00376871" w:rsidRPr="00376871" w:rsidRDefault="00376871" w:rsidP="003A21FC">
            <w:pPr>
              <w:spacing w:before="0"/>
              <w:ind w:firstLine="0"/>
              <w:rPr>
                <w:sz w:val="24"/>
                <w:szCs w:val="24"/>
              </w:rPr>
            </w:pPr>
            <w:r w:rsidRPr="00376871">
              <w:rPr>
                <w:sz w:val="24"/>
                <w:szCs w:val="24"/>
              </w:rPr>
              <w:t>исполнения</w:t>
            </w:r>
          </w:p>
        </w:tc>
        <w:tc>
          <w:tcPr>
            <w:tcW w:w="1870" w:type="dxa"/>
          </w:tcPr>
          <w:p w14:paraId="54FE2C38" w14:textId="77777777" w:rsidR="00376871" w:rsidRPr="00376871" w:rsidRDefault="00376871" w:rsidP="003A21FC">
            <w:pPr>
              <w:spacing w:before="0"/>
              <w:ind w:firstLine="0"/>
              <w:rPr>
                <w:sz w:val="24"/>
                <w:szCs w:val="24"/>
              </w:rPr>
            </w:pPr>
            <w:r w:rsidRPr="00376871">
              <w:rPr>
                <w:sz w:val="24"/>
                <w:szCs w:val="24"/>
              </w:rPr>
              <w:t>30% оценки сложности и 70% оценки</w:t>
            </w:r>
          </w:p>
          <w:p w14:paraId="35F34007" w14:textId="77777777" w:rsidR="00376871" w:rsidRPr="00376871" w:rsidRDefault="00376871" w:rsidP="003A21FC">
            <w:pPr>
              <w:spacing w:before="0"/>
              <w:ind w:firstLine="0"/>
              <w:rPr>
                <w:sz w:val="24"/>
                <w:szCs w:val="24"/>
              </w:rPr>
            </w:pPr>
            <w:r w:rsidRPr="00376871">
              <w:rPr>
                <w:sz w:val="24"/>
                <w:szCs w:val="24"/>
              </w:rPr>
              <w:t>исполнения</w:t>
            </w:r>
          </w:p>
        </w:tc>
        <w:tc>
          <w:tcPr>
            <w:tcW w:w="1813" w:type="dxa"/>
          </w:tcPr>
          <w:p w14:paraId="4FEC24A8" w14:textId="77777777" w:rsidR="00376871" w:rsidRPr="00376871" w:rsidRDefault="00376871" w:rsidP="003A21FC">
            <w:pPr>
              <w:spacing w:before="0"/>
              <w:ind w:firstLine="0"/>
              <w:rPr>
                <w:sz w:val="24"/>
                <w:szCs w:val="24"/>
              </w:rPr>
            </w:pPr>
            <w:r w:rsidRPr="00376871">
              <w:rPr>
                <w:sz w:val="24"/>
                <w:szCs w:val="24"/>
              </w:rPr>
              <w:t>30% оценки сложности и 70% оценки</w:t>
            </w:r>
          </w:p>
          <w:p w14:paraId="31473240" w14:textId="77777777" w:rsidR="00376871" w:rsidRPr="00376871" w:rsidRDefault="00376871" w:rsidP="003A21FC">
            <w:pPr>
              <w:spacing w:before="0"/>
              <w:ind w:firstLine="0"/>
              <w:rPr>
                <w:sz w:val="24"/>
                <w:szCs w:val="24"/>
              </w:rPr>
            </w:pPr>
            <w:r w:rsidRPr="00376871">
              <w:rPr>
                <w:sz w:val="24"/>
                <w:szCs w:val="24"/>
              </w:rPr>
              <w:t>исполнения</w:t>
            </w:r>
          </w:p>
        </w:tc>
        <w:tc>
          <w:tcPr>
            <w:tcW w:w="1794" w:type="dxa"/>
          </w:tcPr>
          <w:p w14:paraId="135F8656" w14:textId="77777777" w:rsidR="00376871" w:rsidRPr="00376871" w:rsidRDefault="00376871" w:rsidP="003A21FC">
            <w:pPr>
              <w:spacing w:before="0"/>
              <w:ind w:firstLine="0"/>
              <w:rPr>
                <w:sz w:val="24"/>
                <w:szCs w:val="24"/>
              </w:rPr>
            </w:pPr>
            <w:r w:rsidRPr="00376871">
              <w:rPr>
                <w:sz w:val="24"/>
                <w:szCs w:val="24"/>
              </w:rPr>
              <w:t>0% оценки сложности и 100% оценки исполнения</w:t>
            </w:r>
          </w:p>
        </w:tc>
      </w:tr>
      <w:tr w:rsidR="00376871" w:rsidRPr="00376871" w14:paraId="2624C722" w14:textId="77777777" w:rsidTr="003A21FC">
        <w:trPr>
          <w:trHeight w:val="769"/>
          <w:jc w:val="center"/>
        </w:trPr>
        <w:tc>
          <w:tcPr>
            <w:tcW w:w="2130" w:type="dxa"/>
            <w:shd w:val="clear" w:color="auto" w:fill="F1F1F1"/>
          </w:tcPr>
          <w:p w14:paraId="785DB937" w14:textId="69FD3F21" w:rsidR="00376871" w:rsidRPr="00376871" w:rsidRDefault="00002CBF" w:rsidP="003A21FC">
            <w:pPr>
              <w:spacing w:before="0"/>
              <w:ind w:firstLine="0"/>
              <w:rPr>
                <w:sz w:val="24"/>
                <w:szCs w:val="24"/>
              </w:rPr>
            </w:pPr>
            <w:r w:rsidRPr="00376871">
              <w:rPr>
                <w:sz w:val="24"/>
                <w:szCs w:val="24"/>
              </w:rPr>
              <w:t>В</w:t>
            </w:r>
            <w:r w:rsidR="00376871" w:rsidRPr="00376871">
              <w:rPr>
                <w:sz w:val="24"/>
                <w:szCs w:val="24"/>
              </w:rPr>
              <w:t>ольтижировка</w:t>
            </w:r>
          </w:p>
        </w:tc>
        <w:tc>
          <w:tcPr>
            <w:tcW w:w="1806" w:type="dxa"/>
            <w:shd w:val="clear" w:color="auto" w:fill="F1F1F1"/>
          </w:tcPr>
          <w:p w14:paraId="3E9772E2" w14:textId="77777777" w:rsidR="00376871" w:rsidRPr="00376871" w:rsidRDefault="00376871" w:rsidP="003A21FC">
            <w:pPr>
              <w:spacing w:before="0"/>
              <w:ind w:firstLine="0"/>
              <w:rPr>
                <w:sz w:val="24"/>
                <w:szCs w:val="24"/>
              </w:rPr>
            </w:pPr>
            <w:r w:rsidRPr="00376871">
              <w:rPr>
                <w:sz w:val="24"/>
                <w:szCs w:val="24"/>
              </w:rPr>
              <w:t>ПП тест 9</w:t>
            </w:r>
          </w:p>
          <w:p w14:paraId="531F2456" w14:textId="77777777" w:rsidR="00376871" w:rsidRPr="00376871" w:rsidRDefault="00376871" w:rsidP="003A21FC">
            <w:pPr>
              <w:spacing w:before="0"/>
              <w:ind w:firstLine="0"/>
              <w:rPr>
                <w:sz w:val="24"/>
                <w:szCs w:val="24"/>
              </w:rPr>
            </w:pPr>
          </w:p>
        </w:tc>
        <w:tc>
          <w:tcPr>
            <w:tcW w:w="1870" w:type="dxa"/>
            <w:shd w:val="clear" w:color="auto" w:fill="F1F1F1"/>
          </w:tcPr>
          <w:p w14:paraId="6CC1E815" w14:textId="77777777" w:rsidR="00376871" w:rsidRPr="00376871" w:rsidRDefault="00376871" w:rsidP="003A21FC">
            <w:pPr>
              <w:spacing w:before="0"/>
              <w:ind w:firstLine="0"/>
              <w:rPr>
                <w:sz w:val="24"/>
                <w:szCs w:val="24"/>
              </w:rPr>
            </w:pPr>
            <w:r w:rsidRPr="00376871">
              <w:rPr>
                <w:sz w:val="24"/>
                <w:szCs w:val="24"/>
              </w:rPr>
              <w:t>ПП тест 10</w:t>
            </w:r>
          </w:p>
        </w:tc>
        <w:tc>
          <w:tcPr>
            <w:tcW w:w="1813" w:type="dxa"/>
            <w:shd w:val="clear" w:color="auto" w:fill="F1F1F1"/>
          </w:tcPr>
          <w:p w14:paraId="65F15C99" w14:textId="77777777" w:rsidR="00376871" w:rsidRPr="00376871" w:rsidRDefault="00376871" w:rsidP="003A21FC">
            <w:pPr>
              <w:spacing w:before="0"/>
              <w:ind w:firstLine="0"/>
              <w:rPr>
                <w:sz w:val="24"/>
                <w:szCs w:val="24"/>
              </w:rPr>
            </w:pPr>
            <w:r w:rsidRPr="00376871">
              <w:rPr>
                <w:sz w:val="24"/>
                <w:szCs w:val="24"/>
              </w:rPr>
              <w:t>ПП тест 11</w:t>
            </w:r>
          </w:p>
        </w:tc>
        <w:tc>
          <w:tcPr>
            <w:tcW w:w="1794" w:type="dxa"/>
            <w:shd w:val="clear" w:color="auto" w:fill="F1F1F1"/>
          </w:tcPr>
          <w:p w14:paraId="777A33DE" w14:textId="77777777" w:rsidR="00376871" w:rsidRPr="00376871" w:rsidRDefault="00376871" w:rsidP="003A21FC">
            <w:pPr>
              <w:spacing w:before="0"/>
              <w:ind w:firstLine="0"/>
              <w:rPr>
                <w:sz w:val="24"/>
                <w:szCs w:val="24"/>
              </w:rPr>
            </w:pPr>
          </w:p>
        </w:tc>
      </w:tr>
      <w:tr w:rsidR="00376871" w:rsidRPr="00376871" w14:paraId="27CB6736" w14:textId="77777777" w:rsidTr="003A21FC">
        <w:trPr>
          <w:trHeight w:val="506"/>
          <w:jc w:val="center"/>
        </w:trPr>
        <w:tc>
          <w:tcPr>
            <w:tcW w:w="2130" w:type="dxa"/>
          </w:tcPr>
          <w:p w14:paraId="6BF82403" w14:textId="77777777" w:rsidR="00376871" w:rsidRPr="00376871" w:rsidRDefault="00376871" w:rsidP="003A21FC">
            <w:pPr>
              <w:spacing w:before="0"/>
              <w:ind w:firstLine="0"/>
              <w:rPr>
                <w:sz w:val="24"/>
                <w:szCs w:val="24"/>
              </w:rPr>
            </w:pPr>
            <w:r w:rsidRPr="00376871">
              <w:rPr>
                <w:sz w:val="24"/>
                <w:szCs w:val="24"/>
              </w:rPr>
              <w:t>Время исполнения, максимум</w:t>
            </w:r>
          </w:p>
        </w:tc>
        <w:tc>
          <w:tcPr>
            <w:tcW w:w="1806" w:type="dxa"/>
          </w:tcPr>
          <w:p w14:paraId="298A7DEE" w14:textId="77777777" w:rsidR="00376871" w:rsidRPr="00376871" w:rsidRDefault="00376871" w:rsidP="003A21FC">
            <w:pPr>
              <w:spacing w:before="0"/>
              <w:ind w:firstLine="0"/>
              <w:rPr>
                <w:sz w:val="24"/>
                <w:szCs w:val="24"/>
              </w:rPr>
            </w:pPr>
            <w:r w:rsidRPr="00376871">
              <w:rPr>
                <w:sz w:val="24"/>
                <w:szCs w:val="24"/>
              </w:rPr>
              <w:t>1 минута</w:t>
            </w:r>
          </w:p>
        </w:tc>
        <w:tc>
          <w:tcPr>
            <w:tcW w:w="1870" w:type="dxa"/>
          </w:tcPr>
          <w:p w14:paraId="410DCA3C" w14:textId="77777777" w:rsidR="00376871" w:rsidRPr="00376871" w:rsidRDefault="00376871" w:rsidP="003A21FC">
            <w:pPr>
              <w:spacing w:before="0"/>
              <w:ind w:firstLine="0"/>
              <w:rPr>
                <w:sz w:val="24"/>
                <w:szCs w:val="24"/>
              </w:rPr>
            </w:pPr>
            <w:r w:rsidRPr="00376871">
              <w:rPr>
                <w:sz w:val="24"/>
                <w:szCs w:val="24"/>
              </w:rPr>
              <w:t>1 минута</w:t>
            </w:r>
          </w:p>
        </w:tc>
        <w:tc>
          <w:tcPr>
            <w:tcW w:w="1813" w:type="dxa"/>
          </w:tcPr>
          <w:p w14:paraId="4914312B" w14:textId="77777777" w:rsidR="00376871" w:rsidRPr="00376871" w:rsidRDefault="00376871" w:rsidP="003A21FC">
            <w:pPr>
              <w:spacing w:before="0"/>
              <w:ind w:firstLine="0"/>
              <w:rPr>
                <w:sz w:val="24"/>
                <w:szCs w:val="24"/>
              </w:rPr>
            </w:pPr>
            <w:r w:rsidRPr="00376871">
              <w:rPr>
                <w:sz w:val="24"/>
                <w:szCs w:val="24"/>
              </w:rPr>
              <w:t>1 минута</w:t>
            </w:r>
          </w:p>
        </w:tc>
        <w:tc>
          <w:tcPr>
            <w:tcW w:w="1794" w:type="dxa"/>
            <w:vMerge w:val="restart"/>
          </w:tcPr>
          <w:p w14:paraId="26AF2281" w14:textId="77777777" w:rsidR="00376871" w:rsidRPr="00376871" w:rsidRDefault="00376871" w:rsidP="003A21FC">
            <w:pPr>
              <w:spacing w:before="0"/>
              <w:ind w:firstLine="0"/>
              <w:rPr>
                <w:sz w:val="28"/>
                <w:szCs w:val="28"/>
              </w:rPr>
            </w:pPr>
          </w:p>
        </w:tc>
      </w:tr>
      <w:tr w:rsidR="00376871" w:rsidRPr="00376871" w14:paraId="0A72FF8C" w14:textId="77777777" w:rsidTr="003A21FC">
        <w:trPr>
          <w:trHeight w:val="757"/>
          <w:jc w:val="center"/>
        </w:trPr>
        <w:tc>
          <w:tcPr>
            <w:tcW w:w="2130" w:type="dxa"/>
          </w:tcPr>
          <w:p w14:paraId="41434CDF" w14:textId="77777777" w:rsidR="00376871" w:rsidRPr="00376871" w:rsidRDefault="00376871" w:rsidP="003A21FC">
            <w:pPr>
              <w:spacing w:before="0"/>
              <w:ind w:firstLine="0"/>
              <w:rPr>
                <w:sz w:val="24"/>
                <w:szCs w:val="24"/>
              </w:rPr>
            </w:pPr>
            <w:r w:rsidRPr="00376871">
              <w:rPr>
                <w:sz w:val="24"/>
                <w:szCs w:val="24"/>
              </w:rPr>
              <w:t>Макс. кол-во упражнений для</w:t>
            </w:r>
          </w:p>
          <w:p w14:paraId="4DE8E113" w14:textId="77777777" w:rsidR="00376871" w:rsidRPr="00376871" w:rsidRDefault="00376871" w:rsidP="003A21FC">
            <w:pPr>
              <w:spacing w:before="0"/>
              <w:ind w:firstLine="0"/>
              <w:rPr>
                <w:sz w:val="24"/>
                <w:szCs w:val="24"/>
              </w:rPr>
            </w:pPr>
            <w:r w:rsidRPr="00376871">
              <w:rPr>
                <w:sz w:val="24"/>
                <w:szCs w:val="24"/>
              </w:rPr>
              <w:t>Оценки сложности</w:t>
            </w:r>
          </w:p>
        </w:tc>
        <w:tc>
          <w:tcPr>
            <w:tcW w:w="1806" w:type="dxa"/>
          </w:tcPr>
          <w:p w14:paraId="7A0F7C7A" w14:textId="77777777" w:rsidR="00376871" w:rsidRPr="00376871" w:rsidRDefault="00376871" w:rsidP="003A21FC">
            <w:pPr>
              <w:spacing w:before="0"/>
              <w:ind w:firstLine="0"/>
              <w:rPr>
                <w:sz w:val="24"/>
                <w:szCs w:val="24"/>
              </w:rPr>
            </w:pPr>
            <w:r w:rsidRPr="00376871">
              <w:rPr>
                <w:sz w:val="24"/>
                <w:szCs w:val="24"/>
              </w:rPr>
              <w:t>10 упражнений</w:t>
            </w:r>
          </w:p>
        </w:tc>
        <w:tc>
          <w:tcPr>
            <w:tcW w:w="1870" w:type="dxa"/>
          </w:tcPr>
          <w:p w14:paraId="3F2747B6" w14:textId="77777777" w:rsidR="00376871" w:rsidRPr="00376871" w:rsidRDefault="00376871" w:rsidP="003A21FC">
            <w:pPr>
              <w:spacing w:before="0"/>
              <w:ind w:firstLine="0"/>
              <w:rPr>
                <w:sz w:val="24"/>
                <w:szCs w:val="24"/>
              </w:rPr>
            </w:pPr>
            <w:r w:rsidRPr="00376871">
              <w:rPr>
                <w:sz w:val="24"/>
                <w:szCs w:val="24"/>
              </w:rPr>
              <w:t>10 упражнений</w:t>
            </w:r>
          </w:p>
        </w:tc>
        <w:tc>
          <w:tcPr>
            <w:tcW w:w="1813" w:type="dxa"/>
          </w:tcPr>
          <w:p w14:paraId="60F6E077" w14:textId="77777777" w:rsidR="00376871" w:rsidRPr="00376871" w:rsidRDefault="00376871" w:rsidP="003A21FC">
            <w:pPr>
              <w:spacing w:before="0"/>
              <w:ind w:firstLine="0"/>
              <w:rPr>
                <w:sz w:val="24"/>
                <w:szCs w:val="24"/>
              </w:rPr>
            </w:pPr>
          </w:p>
        </w:tc>
        <w:tc>
          <w:tcPr>
            <w:tcW w:w="1794" w:type="dxa"/>
            <w:vMerge/>
          </w:tcPr>
          <w:p w14:paraId="7A0E1CC7" w14:textId="77777777" w:rsidR="00376871" w:rsidRPr="00376871" w:rsidRDefault="00376871" w:rsidP="003A21FC">
            <w:pPr>
              <w:spacing w:before="0"/>
              <w:ind w:firstLine="0"/>
              <w:rPr>
                <w:sz w:val="28"/>
                <w:szCs w:val="28"/>
              </w:rPr>
            </w:pPr>
          </w:p>
        </w:tc>
      </w:tr>
      <w:tr w:rsidR="00376871" w:rsidRPr="00376871" w14:paraId="0F58D7B8" w14:textId="77777777" w:rsidTr="003A21FC">
        <w:trPr>
          <w:trHeight w:val="253"/>
          <w:jc w:val="center"/>
        </w:trPr>
        <w:tc>
          <w:tcPr>
            <w:tcW w:w="2130" w:type="dxa"/>
          </w:tcPr>
          <w:p w14:paraId="78C25E12" w14:textId="77777777" w:rsidR="00376871" w:rsidRPr="00376871" w:rsidRDefault="00376871" w:rsidP="003A21FC">
            <w:pPr>
              <w:spacing w:before="0"/>
              <w:ind w:firstLine="0"/>
              <w:rPr>
                <w:sz w:val="24"/>
                <w:szCs w:val="24"/>
              </w:rPr>
            </w:pPr>
            <w:r w:rsidRPr="00376871">
              <w:rPr>
                <w:sz w:val="24"/>
                <w:szCs w:val="24"/>
              </w:rPr>
              <w:t>Повышенной сложности (R)</w:t>
            </w:r>
          </w:p>
        </w:tc>
        <w:tc>
          <w:tcPr>
            <w:tcW w:w="1806" w:type="dxa"/>
          </w:tcPr>
          <w:p w14:paraId="539FCBEE" w14:textId="77777777" w:rsidR="00376871" w:rsidRPr="00376871" w:rsidRDefault="00376871" w:rsidP="003A21FC">
            <w:pPr>
              <w:spacing w:before="0"/>
              <w:ind w:firstLine="0"/>
              <w:rPr>
                <w:sz w:val="24"/>
                <w:szCs w:val="24"/>
              </w:rPr>
            </w:pPr>
            <w:r w:rsidRPr="00376871">
              <w:rPr>
                <w:sz w:val="24"/>
                <w:szCs w:val="24"/>
              </w:rPr>
              <w:t>1,3 балла</w:t>
            </w:r>
          </w:p>
        </w:tc>
        <w:tc>
          <w:tcPr>
            <w:tcW w:w="1870" w:type="dxa"/>
          </w:tcPr>
          <w:p w14:paraId="345F38D0" w14:textId="77777777" w:rsidR="00376871" w:rsidRPr="00376871" w:rsidRDefault="00376871" w:rsidP="003A21FC">
            <w:pPr>
              <w:spacing w:before="0"/>
              <w:ind w:firstLine="0"/>
              <w:rPr>
                <w:sz w:val="24"/>
                <w:szCs w:val="24"/>
              </w:rPr>
            </w:pPr>
            <w:r w:rsidRPr="00376871">
              <w:rPr>
                <w:sz w:val="24"/>
                <w:szCs w:val="24"/>
              </w:rPr>
              <w:t>1,3 балла</w:t>
            </w:r>
          </w:p>
        </w:tc>
        <w:tc>
          <w:tcPr>
            <w:tcW w:w="1813" w:type="dxa"/>
            <w:vMerge w:val="restart"/>
          </w:tcPr>
          <w:p w14:paraId="441344C0" w14:textId="77777777" w:rsidR="00376871" w:rsidRPr="00376871" w:rsidRDefault="00376871" w:rsidP="003A21FC">
            <w:pPr>
              <w:spacing w:before="0"/>
              <w:ind w:firstLine="0"/>
              <w:rPr>
                <w:sz w:val="24"/>
                <w:szCs w:val="24"/>
              </w:rPr>
            </w:pPr>
            <w:r w:rsidRPr="00376871">
              <w:rPr>
                <w:sz w:val="24"/>
                <w:szCs w:val="24"/>
              </w:rPr>
              <w:t>Сложность не учитывается.</w:t>
            </w:r>
          </w:p>
        </w:tc>
        <w:tc>
          <w:tcPr>
            <w:tcW w:w="1794" w:type="dxa"/>
            <w:vMerge/>
          </w:tcPr>
          <w:p w14:paraId="324154A4" w14:textId="77777777" w:rsidR="00376871" w:rsidRPr="00376871" w:rsidRDefault="00376871" w:rsidP="003A21FC">
            <w:pPr>
              <w:spacing w:before="0"/>
              <w:ind w:firstLine="0"/>
              <w:rPr>
                <w:sz w:val="28"/>
                <w:szCs w:val="28"/>
              </w:rPr>
            </w:pPr>
          </w:p>
        </w:tc>
      </w:tr>
      <w:tr w:rsidR="00376871" w:rsidRPr="00376871" w14:paraId="3AE58F2A" w14:textId="77777777" w:rsidTr="003A21FC">
        <w:trPr>
          <w:trHeight w:val="251"/>
          <w:jc w:val="center"/>
        </w:trPr>
        <w:tc>
          <w:tcPr>
            <w:tcW w:w="2130" w:type="dxa"/>
          </w:tcPr>
          <w:p w14:paraId="5E5873E6" w14:textId="77777777" w:rsidR="00376871" w:rsidRPr="00376871" w:rsidRDefault="00376871" w:rsidP="003A21FC">
            <w:pPr>
              <w:spacing w:before="0"/>
              <w:ind w:firstLine="0"/>
              <w:rPr>
                <w:sz w:val="24"/>
                <w:szCs w:val="24"/>
              </w:rPr>
            </w:pPr>
            <w:r w:rsidRPr="00376871">
              <w:rPr>
                <w:sz w:val="24"/>
                <w:szCs w:val="24"/>
              </w:rPr>
              <w:t>Сложные (D)</w:t>
            </w:r>
          </w:p>
        </w:tc>
        <w:tc>
          <w:tcPr>
            <w:tcW w:w="1806" w:type="dxa"/>
          </w:tcPr>
          <w:p w14:paraId="02633864" w14:textId="77777777" w:rsidR="00376871" w:rsidRPr="00376871" w:rsidRDefault="00376871" w:rsidP="003A21FC">
            <w:pPr>
              <w:spacing w:before="0"/>
              <w:ind w:firstLine="0"/>
              <w:rPr>
                <w:sz w:val="24"/>
                <w:szCs w:val="24"/>
              </w:rPr>
            </w:pPr>
            <w:r w:rsidRPr="00376871">
              <w:rPr>
                <w:sz w:val="24"/>
                <w:szCs w:val="24"/>
              </w:rPr>
              <w:t>0,9 баллов</w:t>
            </w:r>
          </w:p>
        </w:tc>
        <w:tc>
          <w:tcPr>
            <w:tcW w:w="1870" w:type="dxa"/>
          </w:tcPr>
          <w:p w14:paraId="33771524" w14:textId="77777777" w:rsidR="00376871" w:rsidRPr="00376871" w:rsidRDefault="00376871" w:rsidP="003A21FC">
            <w:pPr>
              <w:spacing w:before="0"/>
              <w:ind w:firstLine="0"/>
              <w:rPr>
                <w:sz w:val="24"/>
                <w:szCs w:val="24"/>
              </w:rPr>
            </w:pPr>
            <w:r w:rsidRPr="00376871">
              <w:rPr>
                <w:sz w:val="24"/>
                <w:szCs w:val="24"/>
              </w:rPr>
              <w:t>0,9 баллов</w:t>
            </w:r>
          </w:p>
        </w:tc>
        <w:tc>
          <w:tcPr>
            <w:tcW w:w="1813" w:type="dxa"/>
            <w:vMerge/>
          </w:tcPr>
          <w:p w14:paraId="7A72E47D" w14:textId="77777777" w:rsidR="00376871" w:rsidRPr="00376871" w:rsidRDefault="00376871" w:rsidP="003A21FC">
            <w:pPr>
              <w:spacing w:before="0"/>
              <w:ind w:firstLine="0"/>
              <w:rPr>
                <w:sz w:val="24"/>
                <w:szCs w:val="24"/>
              </w:rPr>
            </w:pPr>
          </w:p>
        </w:tc>
        <w:tc>
          <w:tcPr>
            <w:tcW w:w="1794" w:type="dxa"/>
            <w:vMerge/>
          </w:tcPr>
          <w:p w14:paraId="24B47B29" w14:textId="77777777" w:rsidR="00376871" w:rsidRPr="00376871" w:rsidRDefault="00376871" w:rsidP="003A21FC">
            <w:pPr>
              <w:spacing w:before="0"/>
              <w:ind w:firstLine="0"/>
              <w:rPr>
                <w:sz w:val="28"/>
                <w:szCs w:val="28"/>
              </w:rPr>
            </w:pPr>
          </w:p>
        </w:tc>
      </w:tr>
      <w:tr w:rsidR="00376871" w:rsidRPr="00376871" w14:paraId="73038095" w14:textId="77777777" w:rsidTr="003A21FC">
        <w:trPr>
          <w:trHeight w:val="254"/>
          <w:jc w:val="center"/>
        </w:trPr>
        <w:tc>
          <w:tcPr>
            <w:tcW w:w="2130" w:type="dxa"/>
          </w:tcPr>
          <w:p w14:paraId="13B20BBD" w14:textId="77777777" w:rsidR="00376871" w:rsidRPr="00376871" w:rsidRDefault="00376871" w:rsidP="003A21FC">
            <w:pPr>
              <w:spacing w:before="0"/>
              <w:ind w:firstLine="0"/>
              <w:rPr>
                <w:sz w:val="24"/>
                <w:szCs w:val="24"/>
              </w:rPr>
            </w:pPr>
            <w:r w:rsidRPr="00376871">
              <w:rPr>
                <w:sz w:val="24"/>
                <w:szCs w:val="24"/>
              </w:rPr>
              <w:t>Средние (M)</w:t>
            </w:r>
          </w:p>
        </w:tc>
        <w:tc>
          <w:tcPr>
            <w:tcW w:w="1806" w:type="dxa"/>
          </w:tcPr>
          <w:p w14:paraId="3078FE18" w14:textId="77777777" w:rsidR="00376871" w:rsidRPr="00376871" w:rsidRDefault="00376871" w:rsidP="003A21FC">
            <w:pPr>
              <w:spacing w:before="0"/>
              <w:ind w:firstLine="0"/>
              <w:rPr>
                <w:sz w:val="24"/>
                <w:szCs w:val="24"/>
              </w:rPr>
            </w:pPr>
            <w:r w:rsidRPr="00376871">
              <w:rPr>
                <w:sz w:val="24"/>
                <w:szCs w:val="24"/>
              </w:rPr>
              <w:t>0,4 балла</w:t>
            </w:r>
          </w:p>
        </w:tc>
        <w:tc>
          <w:tcPr>
            <w:tcW w:w="1870" w:type="dxa"/>
          </w:tcPr>
          <w:p w14:paraId="2CB8AD8B" w14:textId="77777777" w:rsidR="00376871" w:rsidRPr="00376871" w:rsidRDefault="00376871" w:rsidP="003A21FC">
            <w:pPr>
              <w:spacing w:before="0"/>
              <w:ind w:firstLine="0"/>
              <w:rPr>
                <w:sz w:val="24"/>
                <w:szCs w:val="24"/>
              </w:rPr>
            </w:pPr>
            <w:r w:rsidRPr="00376871">
              <w:rPr>
                <w:sz w:val="24"/>
                <w:szCs w:val="24"/>
              </w:rPr>
              <w:t>0,4 балла</w:t>
            </w:r>
          </w:p>
        </w:tc>
        <w:tc>
          <w:tcPr>
            <w:tcW w:w="1813" w:type="dxa"/>
            <w:vMerge/>
          </w:tcPr>
          <w:p w14:paraId="43E68AA2" w14:textId="77777777" w:rsidR="00376871" w:rsidRPr="00376871" w:rsidRDefault="00376871" w:rsidP="003A21FC">
            <w:pPr>
              <w:spacing w:before="0"/>
              <w:ind w:firstLine="0"/>
              <w:rPr>
                <w:sz w:val="24"/>
                <w:szCs w:val="24"/>
              </w:rPr>
            </w:pPr>
          </w:p>
        </w:tc>
        <w:tc>
          <w:tcPr>
            <w:tcW w:w="1794" w:type="dxa"/>
            <w:vMerge/>
          </w:tcPr>
          <w:p w14:paraId="7E613A38" w14:textId="77777777" w:rsidR="00376871" w:rsidRPr="00376871" w:rsidRDefault="00376871" w:rsidP="003A21FC">
            <w:pPr>
              <w:spacing w:before="0"/>
              <w:ind w:firstLine="0"/>
              <w:rPr>
                <w:sz w:val="28"/>
                <w:szCs w:val="28"/>
              </w:rPr>
            </w:pPr>
          </w:p>
        </w:tc>
      </w:tr>
    </w:tbl>
    <w:p w14:paraId="1954BAE3" w14:textId="77777777" w:rsidR="00706041" w:rsidRDefault="00706041" w:rsidP="00D96B65">
      <w:pPr>
        <w:rPr>
          <w:b/>
          <w:sz w:val="28"/>
          <w:szCs w:val="28"/>
        </w:rPr>
      </w:pPr>
    </w:p>
    <w:p w14:paraId="3C685721" w14:textId="0AEEA107" w:rsidR="008C3C2D" w:rsidRPr="005557AD" w:rsidRDefault="008C3C2D" w:rsidP="00D96B65">
      <w:pPr>
        <w:rPr>
          <w:b/>
          <w:sz w:val="28"/>
          <w:szCs w:val="28"/>
        </w:rPr>
      </w:pPr>
      <w:r w:rsidRPr="005557AD">
        <w:rPr>
          <w:b/>
          <w:sz w:val="28"/>
          <w:szCs w:val="28"/>
        </w:rPr>
        <w:t>16. Техническая программа (ТП)</w:t>
      </w:r>
      <w:r w:rsidR="003C3DFB">
        <w:rPr>
          <w:b/>
          <w:sz w:val="28"/>
          <w:szCs w:val="28"/>
        </w:rPr>
        <w:t>.</w:t>
      </w:r>
    </w:p>
    <w:p w14:paraId="09E36243" w14:textId="5E868D39" w:rsidR="008C3C2D" w:rsidRPr="00876BD5" w:rsidRDefault="00475C7F" w:rsidP="00D96B65">
      <w:pPr>
        <w:widowControl w:val="0"/>
        <w:tabs>
          <w:tab w:val="left" w:pos="709"/>
        </w:tabs>
        <w:spacing w:before="1"/>
        <w:ind w:right="113"/>
        <w:contextualSpacing/>
        <w:rPr>
          <w:sz w:val="28"/>
          <w:szCs w:val="28"/>
          <w:lang w:eastAsia="ru-RU"/>
        </w:rPr>
      </w:pPr>
      <w:r>
        <w:rPr>
          <w:sz w:val="28"/>
          <w:szCs w:val="28"/>
          <w:lang w:eastAsia="ru-RU"/>
        </w:rPr>
        <w:t>16.1. </w:t>
      </w:r>
      <w:r w:rsidR="008C3C2D" w:rsidRPr="00876BD5">
        <w:rPr>
          <w:sz w:val="28"/>
          <w:szCs w:val="28"/>
          <w:lang w:eastAsia="ru-RU"/>
        </w:rPr>
        <w:t>ТП состоит из пяти технических упражнений и дополнительных упражнений по выбору спортсмена, которые могут быть продемонстрированы в произвольном порядке. За каждое техническое упражнение выставляется оценка от 0 до 10 (возможны десятые) в зависимости от техники выполнения.</w:t>
      </w:r>
    </w:p>
    <w:p w14:paraId="733D4C93" w14:textId="076B9287" w:rsidR="008C3C2D" w:rsidRPr="00876BD5" w:rsidRDefault="005557AD" w:rsidP="00F77355">
      <w:pPr>
        <w:widowControl w:val="0"/>
        <w:tabs>
          <w:tab w:val="left" w:pos="709"/>
        </w:tabs>
        <w:spacing w:before="1"/>
        <w:ind w:right="113"/>
        <w:contextualSpacing/>
        <w:rPr>
          <w:sz w:val="28"/>
          <w:szCs w:val="28"/>
          <w:lang w:eastAsia="ru-RU"/>
        </w:rPr>
      </w:pPr>
      <w:r>
        <w:rPr>
          <w:sz w:val="28"/>
          <w:szCs w:val="28"/>
          <w:lang w:eastAsia="ru-RU"/>
        </w:rPr>
        <w:t>16.</w:t>
      </w:r>
      <w:r w:rsidR="00475C7F">
        <w:rPr>
          <w:sz w:val="28"/>
          <w:szCs w:val="28"/>
          <w:lang w:eastAsia="ru-RU"/>
        </w:rPr>
        <w:t>1.1. </w:t>
      </w:r>
      <w:r w:rsidR="008C3C2D" w:rsidRPr="00876BD5">
        <w:rPr>
          <w:sz w:val="28"/>
          <w:szCs w:val="28"/>
          <w:lang w:eastAsia="ru-RU"/>
        </w:rPr>
        <w:t>Судейство ТП начинается с момента касания вольтижером лошади или амуниции и заканчивается с истечение лимита времени.</w:t>
      </w:r>
    </w:p>
    <w:p w14:paraId="11AF9200" w14:textId="08655891" w:rsidR="008C3C2D" w:rsidRPr="00876BD5" w:rsidRDefault="005557AD" w:rsidP="00F77355">
      <w:pPr>
        <w:widowControl w:val="0"/>
        <w:tabs>
          <w:tab w:val="left" w:pos="709"/>
        </w:tabs>
        <w:spacing w:before="1"/>
        <w:ind w:right="113"/>
        <w:contextualSpacing/>
        <w:rPr>
          <w:sz w:val="28"/>
          <w:szCs w:val="28"/>
          <w:lang w:eastAsia="ru-RU"/>
        </w:rPr>
      </w:pPr>
      <w:r>
        <w:rPr>
          <w:sz w:val="28"/>
          <w:szCs w:val="28"/>
          <w:lang w:eastAsia="ru-RU"/>
        </w:rPr>
        <w:t>16.</w:t>
      </w:r>
      <w:r w:rsidR="008C3C2D" w:rsidRPr="00876BD5">
        <w:rPr>
          <w:sz w:val="28"/>
          <w:szCs w:val="28"/>
          <w:lang w:eastAsia="ru-RU"/>
        </w:rPr>
        <w:t>1.2.</w:t>
      </w:r>
      <w:r w:rsidR="00475C7F">
        <w:rPr>
          <w:sz w:val="28"/>
          <w:szCs w:val="28"/>
          <w:lang w:eastAsia="ru-RU"/>
        </w:rPr>
        <w:t> </w:t>
      </w:r>
      <w:r w:rsidR="008C3C2D" w:rsidRPr="00876BD5">
        <w:rPr>
          <w:sz w:val="28"/>
          <w:szCs w:val="28"/>
          <w:lang w:eastAsia="ru-RU"/>
        </w:rPr>
        <w:t xml:space="preserve">В Тесте 1, 3/3А (таблица </w:t>
      </w:r>
      <w:r w:rsidR="005D6966">
        <w:rPr>
          <w:sz w:val="28"/>
          <w:szCs w:val="28"/>
          <w:lang w:eastAsia="ru-RU"/>
        </w:rPr>
        <w:t>№</w:t>
      </w:r>
      <w:r w:rsidR="000B5051">
        <w:rPr>
          <w:sz w:val="28"/>
          <w:szCs w:val="28"/>
          <w:lang w:eastAsia="ru-RU"/>
        </w:rPr>
        <w:t xml:space="preserve"> </w:t>
      </w:r>
      <w:r w:rsidR="005D6966">
        <w:rPr>
          <w:sz w:val="28"/>
          <w:szCs w:val="28"/>
          <w:lang w:eastAsia="ru-RU"/>
        </w:rPr>
        <w:t>67</w:t>
      </w:r>
      <w:r w:rsidR="008C3C2D" w:rsidRPr="00876BD5">
        <w:rPr>
          <w:sz w:val="28"/>
          <w:szCs w:val="28"/>
          <w:lang w:eastAsia="ru-RU"/>
        </w:rPr>
        <w:t>) вольтижер должен выполнить все пять технических упражнений в любом порядке.</w:t>
      </w:r>
    </w:p>
    <w:p w14:paraId="1780C160" w14:textId="23C91F79" w:rsidR="008C3C2D" w:rsidRPr="00876BD5" w:rsidRDefault="005557AD" w:rsidP="00F77355">
      <w:pPr>
        <w:widowControl w:val="0"/>
        <w:tabs>
          <w:tab w:val="left" w:pos="709"/>
        </w:tabs>
        <w:spacing w:before="1"/>
        <w:ind w:right="113"/>
        <w:contextualSpacing/>
        <w:rPr>
          <w:sz w:val="28"/>
          <w:szCs w:val="28"/>
          <w:lang w:eastAsia="ru-RU"/>
        </w:rPr>
      </w:pPr>
      <w:r>
        <w:rPr>
          <w:sz w:val="28"/>
          <w:szCs w:val="28"/>
          <w:lang w:eastAsia="ru-RU"/>
        </w:rPr>
        <w:t>16.</w:t>
      </w:r>
      <w:r w:rsidR="00475C7F">
        <w:rPr>
          <w:sz w:val="28"/>
          <w:szCs w:val="28"/>
          <w:lang w:eastAsia="ru-RU"/>
        </w:rPr>
        <w:t>1.3. </w:t>
      </w:r>
      <w:r w:rsidR="008C3C2D" w:rsidRPr="00876BD5">
        <w:rPr>
          <w:sz w:val="28"/>
          <w:szCs w:val="28"/>
          <w:lang w:eastAsia="ru-RU"/>
        </w:rPr>
        <w:t xml:space="preserve">В Тесте 2 (таблица </w:t>
      </w:r>
      <w:r w:rsidR="005D6966">
        <w:rPr>
          <w:sz w:val="28"/>
          <w:szCs w:val="28"/>
          <w:lang w:eastAsia="ru-RU"/>
        </w:rPr>
        <w:t>№</w:t>
      </w:r>
      <w:r w:rsidR="000B5051">
        <w:rPr>
          <w:sz w:val="28"/>
          <w:szCs w:val="28"/>
          <w:lang w:eastAsia="ru-RU"/>
        </w:rPr>
        <w:t xml:space="preserve"> </w:t>
      </w:r>
      <w:r w:rsidR="005D6966">
        <w:rPr>
          <w:sz w:val="28"/>
          <w:szCs w:val="28"/>
          <w:lang w:eastAsia="ru-RU"/>
        </w:rPr>
        <w:t>67</w:t>
      </w:r>
      <w:r w:rsidR="008C3C2D" w:rsidRPr="00876BD5">
        <w:rPr>
          <w:sz w:val="28"/>
          <w:szCs w:val="28"/>
          <w:lang w:eastAsia="ru-RU"/>
        </w:rPr>
        <w:t>) вольтижер должен показать три из пяти технических упражнений по своему выбору в любом порядке. Если показано более трех технических упражнений, первые три выполненных будут засчитаны как технические упражнения, а любые другие будут засчитаны как дополнительные упражнения.</w:t>
      </w:r>
    </w:p>
    <w:p w14:paraId="41873C44" w14:textId="409B3666" w:rsidR="008C3C2D" w:rsidRPr="00876BD5" w:rsidRDefault="00475C7F" w:rsidP="00F77355">
      <w:pPr>
        <w:widowControl w:val="0"/>
        <w:tabs>
          <w:tab w:val="left" w:pos="709"/>
        </w:tabs>
        <w:spacing w:before="1"/>
        <w:ind w:right="113"/>
        <w:contextualSpacing/>
        <w:rPr>
          <w:sz w:val="28"/>
          <w:szCs w:val="28"/>
          <w:lang w:eastAsia="ru-RU"/>
        </w:rPr>
      </w:pPr>
      <w:r>
        <w:rPr>
          <w:sz w:val="28"/>
          <w:szCs w:val="28"/>
          <w:lang w:eastAsia="ru-RU"/>
        </w:rPr>
        <w:t>16.2. </w:t>
      </w:r>
      <w:r w:rsidR="008C3C2D" w:rsidRPr="00876BD5">
        <w:rPr>
          <w:sz w:val="28"/>
          <w:szCs w:val="28"/>
          <w:lang w:eastAsia="ru-RU"/>
        </w:rPr>
        <w:t xml:space="preserve">Выполнение дополнительных упражнений: </w:t>
      </w:r>
    </w:p>
    <w:p w14:paraId="7C1FE5F9" w14:textId="3C799F80" w:rsidR="008C3C2D" w:rsidRPr="00876BD5" w:rsidRDefault="005557AD" w:rsidP="00F77355">
      <w:pPr>
        <w:widowControl w:val="0"/>
        <w:tabs>
          <w:tab w:val="left" w:pos="709"/>
        </w:tabs>
        <w:spacing w:before="1"/>
        <w:ind w:right="113"/>
        <w:contextualSpacing/>
        <w:rPr>
          <w:sz w:val="28"/>
          <w:szCs w:val="28"/>
          <w:lang w:eastAsia="ru-RU"/>
        </w:rPr>
      </w:pPr>
      <w:r>
        <w:rPr>
          <w:sz w:val="28"/>
          <w:szCs w:val="28"/>
          <w:lang w:eastAsia="ru-RU"/>
        </w:rPr>
        <w:t>16.</w:t>
      </w:r>
      <w:r w:rsidR="008C3C2D" w:rsidRPr="00876BD5">
        <w:rPr>
          <w:sz w:val="28"/>
          <w:szCs w:val="28"/>
          <w:lang w:eastAsia="ru-RU"/>
        </w:rPr>
        <w:t>2.1.</w:t>
      </w:r>
      <w:r w:rsidR="00475C7F">
        <w:rPr>
          <w:sz w:val="28"/>
          <w:szCs w:val="28"/>
          <w:lang w:eastAsia="ru-RU"/>
        </w:rPr>
        <w:t> </w:t>
      </w:r>
      <w:r w:rsidR="008C3C2D" w:rsidRPr="00876BD5">
        <w:rPr>
          <w:sz w:val="28"/>
          <w:szCs w:val="28"/>
          <w:lang w:eastAsia="ru-RU"/>
        </w:rPr>
        <w:t>Выполнение дополнительных упражнений и переходов должно учитываться при подсчете оценки как отдельный балл. Эти упражнения и соответствующие вычеты будут записаны в соответствии с оценкой произвольной программы (усредненная система).</w:t>
      </w:r>
    </w:p>
    <w:p w14:paraId="6EC68986" w14:textId="1EED0D59" w:rsidR="008C3C2D" w:rsidRPr="00876BD5" w:rsidRDefault="005557AD" w:rsidP="00F77355">
      <w:pPr>
        <w:widowControl w:val="0"/>
        <w:tabs>
          <w:tab w:val="left" w:pos="709"/>
        </w:tabs>
        <w:spacing w:before="1"/>
        <w:ind w:right="113"/>
        <w:contextualSpacing/>
        <w:rPr>
          <w:sz w:val="28"/>
          <w:szCs w:val="28"/>
          <w:lang w:eastAsia="ru-RU"/>
        </w:rPr>
      </w:pPr>
      <w:r>
        <w:rPr>
          <w:sz w:val="28"/>
          <w:szCs w:val="28"/>
          <w:lang w:eastAsia="ru-RU"/>
        </w:rPr>
        <w:t>16.</w:t>
      </w:r>
      <w:r w:rsidR="008C3C2D" w:rsidRPr="00876BD5">
        <w:rPr>
          <w:sz w:val="28"/>
          <w:szCs w:val="28"/>
          <w:lang w:eastAsia="ru-RU"/>
        </w:rPr>
        <w:t>2.2.</w:t>
      </w:r>
      <w:r w:rsidR="00475C7F">
        <w:rPr>
          <w:sz w:val="28"/>
          <w:szCs w:val="28"/>
          <w:lang w:eastAsia="ru-RU"/>
        </w:rPr>
        <w:t> </w:t>
      </w:r>
      <w:r w:rsidR="008C3C2D" w:rsidRPr="00876BD5">
        <w:rPr>
          <w:sz w:val="28"/>
          <w:szCs w:val="28"/>
          <w:lang w:eastAsia="ru-RU"/>
        </w:rPr>
        <w:t>Судейство исполнения начинается в тот момент, когда вольтижер касается гурты, пада или лошади и заканчивается касанием земли после финального соскока.</w:t>
      </w:r>
    </w:p>
    <w:p w14:paraId="5196D47D" w14:textId="50198093" w:rsidR="008C3C2D" w:rsidRPr="00876BD5" w:rsidRDefault="005557AD" w:rsidP="00F77355">
      <w:pPr>
        <w:widowControl w:val="0"/>
        <w:tabs>
          <w:tab w:val="left" w:pos="709"/>
        </w:tabs>
        <w:spacing w:before="1"/>
        <w:ind w:right="113"/>
        <w:contextualSpacing/>
        <w:rPr>
          <w:sz w:val="28"/>
          <w:szCs w:val="28"/>
          <w:lang w:eastAsia="ru-RU"/>
        </w:rPr>
      </w:pPr>
      <w:r>
        <w:rPr>
          <w:sz w:val="28"/>
          <w:szCs w:val="28"/>
          <w:lang w:eastAsia="ru-RU"/>
        </w:rPr>
        <w:t>16.</w:t>
      </w:r>
      <w:r w:rsidR="008C3C2D" w:rsidRPr="00876BD5">
        <w:rPr>
          <w:sz w:val="28"/>
          <w:szCs w:val="28"/>
          <w:lang w:eastAsia="ru-RU"/>
        </w:rPr>
        <w:t>2.3.</w:t>
      </w:r>
      <w:r w:rsidR="00475C7F">
        <w:rPr>
          <w:sz w:val="28"/>
          <w:szCs w:val="28"/>
          <w:lang w:eastAsia="ru-RU"/>
        </w:rPr>
        <w:t> </w:t>
      </w:r>
      <w:r w:rsidR="008C3C2D" w:rsidRPr="00876BD5">
        <w:rPr>
          <w:sz w:val="28"/>
          <w:szCs w:val="28"/>
          <w:lang w:eastAsia="ru-RU"/>
        </w:rPr>
        <w:t>При подсчете общего количества упражнений будут учитываться только упражнения, показанные или начатые до истечения установленного лимита времени. Среднее значение вычетов будет рассчитано с точностью до трех знаков после запятой.</w:t>
      </w:r>
    </w:p>
    <w:p w14:paraId="22628E29" w14:textId="5E483B31" w:rsidR="008C3C2D" w:rsidRPr="000B5051" w:rsidRDefault="005557AD" w:rsidP="00F77355">
      <w:pPr>
        <w:widowControl w:val="0"/>
        <w:tabs>
          <w:tab w:val="left" w:pos="709"/>
        </w:tabs>
        <w:spacing w:before="1"/>
        <w:ind w:right="113"/>
        <w:contextualSpacing/>
        <w:rPr>
          <w:sz w:val="28"/>
          <w:szCs w:val="28"/>
          <w:lang w:eastAsia="ru-RU"/>
        </w:rPr>
      </w:pPr>
      <w:r>
        <w:rPr>
          <w:sz w:val="28"/>
          <w:szCs w:val="28"/>
          <w:lang w:eastAsia="ru-RU"/>
        </w:rPr>
        <w:t>16</w:t>
      </w:r>
      <w:r w:rsidR="00475C7F">
        <w:rPr>
          <w:sz w:val="28"/>
          <w:szCs w:val="28"/>
          <w:lang w:eastAsia="ru-RU"/>
        </w:rPr>
        <w:t>.3. </w:t>
      </w:r>
      <w:r w:rsidR="008C3C2D" w:rsidRPr="00876BD5">
        <w:rPr>
          <w:sz w:val="28"/>
          <w:szCs w:val="28"/>
          <w:lang w:eastAsia="ru-RU"/>
        </w:rPr>
        <w:t xml:space="preserve">Тесты ТП (таблица </w:t>
      </w:r>
      <w:r w:rsidR="005D6966">
        <w:rPr>
          <w:sz w:val="28"/>
          <w:szCs w:val="28"/>
          <w:lang w:eastAsia="ru-RU"/>
        </w:rPr>
        <w:t>№</w:t>
      </w:r>
      <w:r w:rsidR="000B5051">
        <w:rPr>
          <w:sz w:val="28"/>
          <w:szCs w:val="28"/>
          <w:lang w:eastAsia="ru-RU"/>
        </w:rPr>
        <w:t xml:space="preserve"> </w:t>
      </w:r>
      <w:r w:rsidR="005D6966">
        <w:rPr>
          <w:sz w:val="28"/>
          <w:szCs w:val="28"/>
          <w:lang w:eastAsia="ru-RU"/>
        </w:rPr>
        <w:t>67</w:t>
      </w:r>
      <w:r w:rsidR="008C3C2D" w:rsidRPr="00876BD5">
        <w:rPr>
          <w:sz w:val="28"/>
          <w:szCs w:val="28"/>
          <w:lang w:eastAsia="ru-RU"/>
        </w:rPr>
        <w:t>)</w:t>
      </w:r>
      <w:r w:rsidR="000B5051">
        <w:rPr>
          <w:sz w:val="28"/>
          <w:szCs w:val="28"/>
          <w:lang w:eastAsia="ru-RU"/>
        </w:rPr>
        <w:t>.</w:t>
      </w:r>
    </w:p>
    <w:p w14:paraId="506E0098" w14:textId="77777777" w:rsidR="00475C7F" w:rsidRDefault="00475C7F" w:rsidP="00667E7B">
      <w:pPr>
        <w:ind w:firstLine="0"/>
        <w:jc w:val="right"/>
        <w:rPr>
          <w:sz w:val="28"/>
          <w:szCs w:val="28"/>
        </w:rPr>
      </w:pPr>
    </w:p>
    <w:p w14:paraId="766DE84D" w14:textId="1413A357" w:rsidR="008C3C2D" w:rsidRPr="000B5051" w:rsidRDefault="005557AD" w:rsidP="00667E7B">
      <w:pPr>
        <w:ind w:firstLine="0"/>
        <w:jc w:val="right"/>
        <w:rPr>
          <w:sz w:val="28"/>
          <w:szCs w:val="28"/>
        </w:rPr>
      </w:pPr>
      <w:r w:rsidRPr="000B5051">
        <w:rPr>
          <w:sz w:val="28"/>
          <w:szCs w:val="28"/>
        </w:rPr>
        <w:t xml:space="preserve">                                                                                  </w:t>
      </w:r>
      <w:r w:rsidR="00667E7B">
        <w:rPr>
          <w:sz w:val="28"/>
          <w:szCs w:val="28"/>
        </w:rPr>
        <w:t xml:space="preserve">                      </w:t>
      </w:r>
      <w:r w:rsidR="008C3C2D" w:rsidRPr="000B5051">
        <w:rPr>
          <w:sz w:val="28"/>
          <w:szCs w:val="28"/>
        </w:rPr>
        <w:t>Табл</w:t>
      </w:r>
      <w:r w:rsidR="005D6966" w:rsidRPr="000B5051">
        <w:rPr>
          <w:sz w:val="28"/>
          <w:szCs w:val="28"/>
        </w:rPr>
        <w:t>ица №</w:t>
      </w:r>
      <w:r w:rsidR="000B5051">
        <w:rPr>
          <w:sz w:val="28"/>
          <w:szCs w:val="28"/>
        </w:rPr>
        <w:t xml:space="preserve"> </w:t>
      </w:r>
      <w:r w:rsidR="005D6966" w:rsidRPr="000B5051">
        <w:rPr>
          <w:sz w:val="28"/>
          <w:szCs w:val="28"/>
        </w:rPr>
        <w:t>6</w:t>
      </w:r>
      <w:r w:rsidR="008C3C2D" w:rsidRPr="000B5051">
        <w:rPr>
          <w:sz w:val="28"/>
          <w:szCs w:val="28"/>
        </w:rPr>
        <w:t>7</w:t>
      </w:r>
    </w:p>
    <w:p w14:paraId="6DB2FCF4" w14:textId="0F8D9EAA" w:rsidR="005D6966" w:rsidRPr="000B5051" w:rsidRDefault="005D6966" w:rsidP="00C32050">
      <w:pPr>
        <w:jc w:val="center"/>
        <w:rPr>
          <w:sz w:val="28"/>
          <w:szCs w:val="28"/>
        </w:rPr>
      </w:pPr>
      <w:r w:rsidRPr="000B5051">
        <w:rPr>
          <w:sz w:val="28"/>
          <w:szCs w:val="28"/>
        </w:rPr>
        <w:t xml:space="preserve">Тесты Технической </w:t>
      </w:r>
      <w:r w:rsidR="000B5051">
        <w:rPr>
          <w:sz w:val="28"/>
          <w:szCs w:val="28"/>
        </w:rPr>
        <w:t>программы</w:t>
      </w:r>
    </w:p>
    <w:tbl>
      <w:tblPr>
        <w:tblW w:w="9573" w:type="dxa"/>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3193"/>
        <w:gridCol w:w="3192"/>
        <w:gridCol w:w="3188"/>
      </w:tblGrid>
      <w:tr w:rsidR="008C3C2D" w:rsidRPr="005D6966" w14:paraId="517FA956" w14:textId="77777777" w:rsidTr="005D6966">
        <w:tc>
          <w:tcPr>
            <w:tcW w:w="9573" w:type="dxa"/>
            <w:gridSpan w:val="3"/>
            <w:tcBorders>
              <w:bottom w:val="nil"/>
            </w:tcBorders>
            <w:shd w:val="clear" w:color="auto" w:fill="F2F2F2"/>
            <w:vAlign w:val="center"/>
          </w:tcPr>
          <w:p w14:paraId="7175DBD7" w14:textId="66736BD5" w:rsidR="008C3C2D" w:rsidRPr="005D6966" w:rsidRDefault="008C3C2D" w:rsidP="00D96B65">
            <w:pPr>
              <w:ind w:firstLine="0"/>
              <w:jc w:val="center"/>
              <w:rPr>
                <w:sz w:val="24"/>
                <w:szCs w:val="24"/>
              </w:rPr>
            </w:pPr>
            <w:r w:rsidRPr="005D6966">
              <w:rPr>
                <w:sz w:val="24"/>
                <w:szCs w:val="24"/>
              </w:rPr>
              <w:t>Вольтижировка</w:t>
            </w:r>
          </w:p>
        </w:tc>
      </w:tr>
      <w:tr w:rsidR="008C3C2D" w:rsidRPr="005D6966" w14:paraId="34329BCD" w14:textId="77777777" w:rsidTr="005D6966">
        <w:tc>
          <w:tcPr>
            <w:tcW w:w="3193" w:type="dxa"/>
            <w:tcBorders>
              <w:bottom w:val="nil"/>
            </w:tcBorders>
            <w:shd w:val="clear" w:color="auto" w:fill="F2F2F2"/>
            <w:vAlign w:val="center"/>
          </w:tcPr>
          <w:p w14:paraId="2990272E" w14:textId="77777777" w:rsidR="008C3C2D" w:rsidRPr="005D6966" w:rsidRDefault="008C3C2D" w:rsidP="00D96B65">
            <w:pPr>
              <w:ind w:firstLine="0"/>
              <w:rPr>
                <w:sz w:val="24"/>
                <w:szCs w:val="24"/>
              </w:rPr>
            </w:pPr>
            <w:r w:rsidRPr="005D6966">
              <w:rPr>
                <w:sz w:val="24"/>
                <w:szCs w:val="24"/>
              </w:rPr>
              <w:t>ТП тест 1</w:t>
            </w:r>
          </w:p>
        </w:tc>
        <w:tc>
          <w:tcPr>
            <w:tcW w:w="3192" w:type="dxa"/>
            <w:tcBorders>
              <w:bottom w:val="nil"/>
            </w:tcBorders>
            <w:shd w:val="clear" w:color="auto" w:fill="F2F2F2"/>
            <w:vAlign w:val="center"/>
          </w:tcPr>
          <w:p w14:paraId="1A3BC882" w14:textId="77777777" w:rsidR="008C3C2D" w:rsidRPr="005D6966" w:rsidRDefault="008C3C2D" w:rsidP="00D96B65">
            <w:pPr>
              <w:ind w:firstLine="0"/>
              <w:rPr>
                <w:sz w:val="24"/>
                <w:szCs w:val="24"/>
              </w:rPr>
            </w:pPr>
            <w:r w:rsidRPr="005D6966">
              <w:rPr>
                <w:sz w:val="24"/>
                <w:szCs w:val="24"/>
              </w:rPr>
              <w:t>ТП тест 2</w:t>
            </w:r>
          </w:p>
        </w:tc>
        <w:tc>
          <w:tcPr>
            <w:tcW w:w="3188" w:type="dxa"/>
            <w:tcBorders>
              <w:bottom w:val="nil"/>
            </w:tcBorders>
            <w:shd w:val="clear" w:color="auto" w:fill="F2F2F2"/>
            <w:vAlign w:val="center"/>
          </w:tcPr>
          <w:p w14:paraId="0287F0EE" w14:textId="77777777" w:rsidR="008C3C2D" w:rsidRPr="005D6966" w:rsidRDefault="008C3C2D" w:rsidP="00D96B65">
            <w:pPr>
              <w:ind w:firstLine="0"/>
              <w:rPr>
                <w:sz w:val="24"/>
                <w:szCs w:val="24"/>
              </w:rPr>
            </w:pPr>
            <w:r w:rsidRPr="005D6966">
              <w:rPr>
                <w:sz w:val="24"/>
                <w:szCs w:val="24"/>
              </w:rPr>
              <w:t>ТП тест 3/ 3А</w:t>
            </w:r>
          </w:p>
        </w:tc>
      </w:tr>
      <w:tr w:rsidR="008C3C2D" w:rsidRPr="005D6966" w14:paraId="462980DE" w14:textId="77777777" w:rsidTr="005D6966">
        <w:tc>
          <w:tcPr>
            <w:tcW w:w="3193" w:type="dxa"/>
          </w:tcPr>
          <w:p w14:paraId="7FF02434" w14:textId="77777777" w:rsidR="008C3C2D" w:rsidRPr="005D6966" w:rsidRDefault="008C3C2D" w:rsidP="003A21FC">
            <w:pPr>
              <w:spacing w:before="0" w:line="240" w:lineRule="auto"/>
              <w:ind w:firstLine="0"/>
              <w:rPr>
                <w:sz w:val="24"/>
                <w:szCs w:val="24"/>
              </w:rPr>
            </w:pPr>
            <w:r w:rsidRPr="005D6966">
              <w:rPr>
                <w:sz w:val="24"/>
                <w:szCs w:val="24"/>
              </w:rPr>
              <w:t>Время исполнения</w:t>
            </w:r>
          </w:p>
          <w:p w14:paraId="3AA9E769" w14:textId="77777777" w:rsidR="008C3C2D" w:rsidRPr="005D6966" w:rsidRDefault="008C3C2D" w:rsidP="003A21FC">
            <w:pPr>
              <w:spacing w:before="0" w:line="240" w:lineRule="auto"/>
              <w:ind w:firstLine="0"/>
              <w:rPr>
                <w:sz w:val="24"/>
                <w:szCs w:val="24"/>
              </w:rPr>
            </w:pPr>
            <w:r w:rsidRPr="005D6966">
              <w:rPr>
                <w:sz w:val="24"/>
                <w:szCs w:val="24"/>
              </w:rPr>
              <w:t>максимум 1 мин 10 сек</w:t>
            </w:r>
          </w:p>
          <w:p w14:paraId="0A5F1853" w14:textId="77777777" w:rsidR="008C3C2D" w:rsidRPr="005D6966" w:rsidRDefault="008C3C2D" w:rsidP="003A21FC">
            <w:pPr>
              <w:spacing w:before="0" w:line="240" w:lineRule="auto"/>
              <w:ind w:firstLine="0"/>
              <w:rPr>
                <w:sz w:val="24"/>
                <w:szCs w:val="24"/>
              </w:rPr>
            </w:pPr>
            <w:r w:rsidRPr="005D6966">
              <w:rPr>
                <w:sz w:val="24"/>
                <w:szCs w:val="24"/>
              </w:rPr>
              <w:t>5 технических упражнений:</w:t>
            </w:r>
          </w:p>
          <w:p w14:paraId="7D34F15B" w14:textId="77777777" w:rsidR="008C3C2D" w:rsidRPr="005D6966" w:rsidRDefault="008C3C2D" w:rsidP="003A21FC">
            <w:pPr>
              <w:spacing w:before="0" w:line="240" w:lineRule="auto"/>
              <w:ind w:firstLine="0"/>
              <w:rPr>
                <w:sz w:val="24"/>
                <w:szCs w:val="24"/>
              </w:rPr>
            </w:pPr>
            <w:r w:rsidRPr="005D6966">
              <w:rPr>
                <w:sz w:val="24"/>
                <w:szCs w:val="24"/>
              </w:rPr>
              <w:t>- вертикальный шпагат лицом назад,</w:t>
            </w:r>
          </w:p>
          <w:p w14:paraId="731C1BA7" w14:textId="77777777" w:rsidR="008C3C2D" w:rsidRPr="005D6966" w:rsidRDefault="008C3C2D" w:rsidP="003A21FC">
            <w:pPr>
              <w:spacing w:before="0" w:line="240" w:lineRule="auto"/>
              <w:ind w:firstLine="0"/>
              <w:rPr>
                <w:sz w:val="24"/>
                <w:szCs w:val="24"/>
              </w:rPr>
            </w:pPr>
            <w:r w:rsidRPr="005D6966">
              <w:rPr>
                <w:sz w:val="24"/>
                <w:szCs w:val="24"/>
              </w:rPr>
              <w:t>- стойка лицом назад, со статическим положением рук</w:t>
            </w:r>
          </w:p>
          <w:p w14:paraId="185DCF94" w14:textId="77777777" w:rsidR="008C3C2D" w:rsidRPr="005D6966" w:rsidRDefault="008C3C2D" w:rsidP="003A21FC">
            <w:pPr>
              <w:spacing w:before="0" w:line="240" w:lineRule="auto"/>
              <w:ind w:firstLine="0"/>
              <w:rPr>
                <w:sz w:val="24"/>
                <w:szCs w:val="24"/>
              </w:rPr>
            </w:pPr>
            <w:r w:rsidRPr="005D6966">
              <w:rPr>
                <w:sz w:val="24"/>
                <w:szCs w:val="24"/>
              </w:rPr>
              <w:t>- стойка на предплечье,</w:t>
            </w:r>
          </w:p>
          <w:p w14:paraId="61F1289F" w14:textId="77777777" w:rsidR="008C3C2D" w:rsidRPr="005D6966" w:rsidRDefault="008C3C2D" w:rsidP="003A21FC">
            <w:pPr>
              <w:spacing w:before="0" w:line="240" w:lineRule="auto"/>
              <w:ind w:firstLine="0"/>
              <w:rPr>
                <w:sz w:val="24"/>
                <w:szCs w:val="24"/>
              </w:rPr>
            </w:pPr>
            <w:r w:rsidRPr="005D6966">
              <w:rPr>
                <w:sz w:val="24"/>
                <w:szCs w:val="24"/>
              </w:rPr>
              <w:t>- колесо с шеи на спину,</w:t>
            </w:r>
          </w:p>
          <w:p w14:paraId="7BB03D04" w14:textId="77777777" w:rsidR="008C3C2D" w:rsidRPr="005D6966" w:rsidRDefault="008C3C2D" w:rsidP="003A21FC">
            <w:pPr>
              <w:spacing w:before="0" w:line="240" w:lineRule="auto"/>
              <w:ind w:firstLine="0"/>
              <w:rPr>
                <w:sz w:val="24"/>
                <w:szCs w:val="24"/>
              </w:rPr>
            </w:pPr>
            <w:r w:rsidRPr="005D6966">
              <w:rPr>
                <w:sz w:val="24"/>
                <w:szCs w:val="24"/>
              </w:rPr>
              <w:t>- заскок/соскок-сед в стойку на плече.</w:t>
            </w:r>
          </w:p>
          <w:p w14:paraId="3321B9D1" w14:textId="77777777" w:rsidR="008C3C2D" w:rsidRPr="005D6966" w:rsidRDefault="008C3C2D" w:rsidP="003A21FC">
            <w:pPr>
              <w:spacing w:before="0" w:line="240" w:lineRule="auto"/>
              <w:ind w:firstLine="0"/>
              <w:rPr>
                <w:sz w:val="24"/>
                <w:szCs w:val="24"/>
              </w:rPr>
            </w:pPr>
          </w:p>
        </w:tc>
        <w:tc>
          <w:tcPr>
            <w:tcW w:w="3192" w:type="dxa"/>
          </w:tcPr>
          <w:p w14:paraId="2FE2480A" w14:textId="77777777" w:rsidR="008C3C2D" w:rsidRPr="005D6966" w:rsidRDefault="008C3C2D" w:rsidP="003A21FC">
            <w:pPr>
              <w:spacing w:before="0" w:line="240" w:lineRule="auto"/>
              <w:ind w:firstLine="0"/>
              <w:rPr>
                <w:sz w:val="24"/>
                <w:szCs w:val="24"/>
              </w:rPr>
            </w:pPr>
            <w:r w:rsidRPr="005D6966">
              <w:rPr>
                <w:sz w:val="24"/>
                <w:szCs w:val="24"/>
              </w:rPr>
              <w:t>Время исполнения</w:t>
            </w:r>
          </w:p>
          <w:p w14:paraId="16F27B8E" w14:textId="77777777" w:rsidR="008C3C2D" w:rsidRPr="005D6966" w:rsidRDefault="008C3C2D" w:rsidP="003A21FC">
            <w:pPr>
              <w:spacing w:before="0" w:line="240" w:lineRule="auto"/>
              <w:ind w:firstLine="0"/>
              <w:rPr>
                <w:sz w:val="24"/>
                <w:szCs w:val="24"/>
              </w:rPr>
            </w:pPr>
            <w:r w:rsidRPr="005D6966">
              <w:rPr>
                <w:sz w:val="24"/>
                <w:szCs w:val="24"/>
              </w:rPr>
              <w:t>максимум 1 мин.</w:t>
            </w:r>
          </w:p>
          <w:p w14:paraId="525EDC84" w14:textId="77777777" w:rsidR="008C3C2D" w:rsidRPr="005D6966" w:rsidRDefault="008C3C2D" w:rsidP="003A21FC">
            <w:pPr>
              <w:spacing w:before="0" w:line="240" w:lineRule="auto"/>
              <w:ind w:firstLine="0"/>
              <w:rPr>
                <w:sz w:val="24"/>
                <w:szCs w:val="24"/>
              </w:rPr>
            </w:pPr>
            <w:r w:rsidRPr="005D6966">
              <w:rPr>
                <w:sz w:val="24"/>
                <w:szCs w:val="24"/>
              </w:rPr>
              <w:t>Оцениваются 3* первых выполненных из 5 технических упражнений:</w:t>
            </w:r>
          </w:p>
          <w:p w14:paraId="1C3E8B19" w14:textId="77777777" w:rsidR="008C3C2D" w:rsidRPr="005D6966" w:rsidRDefault="008C3C2D" w:rsidP="003A21FC">
            <w:pPr>
              <w:spacing w:before="0" w:line="240" w:lineRule="auto"/>
              <w:ind w:firstLine="0"/>
              <w:rPr>
                <w:sz w:val="24"/>
                <w:szCs w:val="24"/>
              </w:rPr>
            </w:pPr>
            <w:r w:rsidRPr="005D6966">
              <w:rPr>
                <w:sz w:val="24"/>
                <w:szCs w:val="24"/>
              </w:rPr>
              <w:t>- вертикальный шпагат лицом назад,</w:t>
            </w:r>
          </w:p>
          <w:p w14:paraId="266AFB13" w14:textId="77777777" w:rsidR="008C3C2D" w:rsidRPr="005D6966" w:rsidRDefault="008C3C2D" w:rsidP="003A21FC">
            <w:pPr>
              <w:spacing w:before="0" w:line="240" w:lineRule="auto"/>
              <w:ind w:firstLine="0"/>
              <w:rPr>
                <w:sz w:val="24"/>
                <w:szCs w:val="24"/>
              </w:rPr>
            </w:pPr>
            <w:r w:rsidRPr="005D6966">
              <w:rPr>
                <w:sz w:val="24"/>
                <w:szCs w:val="24"/>
              </w:rPr>
              <w:t>- стойка лицом назад, со статическим положением рук</w:t>
            </w:r>
          </w:p>
          <w:p w14:paraId="712EDC32" w14:textId="77777777" w:rsidR="008C3C2D" w:rsidRPr="005D6966" w:rsidRDefault="008C3C2D" w:rsidP="003A21FC">
            <w:pPr>
              <w:spacing w:before="0" w:line="240" w:lineRule="auto"/>
              <w:ind w:firstLine="0"/>
              <w:rPr>
                <w:sz w:val="24"/>
                <w:szCs w:val="24"/>
              </w:rPr>
            </w:pPr>
            <w:r w:rsidRPr="005D6966">
              <w:rPr>
                <w:sz w:val="24"/>
                <w:szCs w:val="24"/>
              </w:rPr>
              <w:t>- стойка на предплечье,</w:t>
            </w:r>
          </w:p>
          <w:p w14:paraId="2DC25144" w14:textId="77777777" w:rsidR="008C3C2D" w:rsidRPr="005D6966" w:rsidRDefault="008C3C2D" w:rsidP="003A21FC">
            <w:pPr>
              <w:spacing w:before="0" w:line="240" w:lineRule="auto"/>
              <w:ind w:firstLine="0"/>
              <w:rPr>
                <w:sz w:val="24"/>
                <w:szCs w:val="24"/>
              </w:rPr>
            </w:pPr>
            <w:r w:rsidRPr="005D6966">
              <w:rPr>
                <w:sz w:val="24"/>
                <w:szCs w:val="24"/>
              </w:rPr>
              <w:t>- колесо с шеи на спину,</w:t>
            </w:r>
          </w:p>
          <w:p w14:paraId="12B47526" w14:textId="77777777" w:rsidR="008C3C2D" w:rsidRPr="005D6966" w:rsidRDefault="008C3C2D" w:rsidP="003A21FC">
            <w:pPr>
              <w:spacing w:before="0" w:line="240" w:lineRule="auto"/>
              <w:ind w:firstLine="0"/>
              <w:rPr>
                <w:sz w:val="24"/>
                <w:szCs w:val="24"/>
              </w:rPr>
            </w:pPr>
            <w:r w:rsidRPr="005D6966">
              <w:rPr>
                <w:sz w:val="24"/>
                <w:szCs w:val="24"/>
              </w:rPr>
              <w:t>- заскок/соскок-сед в стойку на плече</w:t>
            </w:r>
          </w:p>
          <w:p w14:paraId="2FFEE54F" w14:textId="77777777" w:rsidR="008C3C2D" w:rsidRPr="005D6966" w:rsidRDefault="008C3C2D" w:rsidP="003A21FC">
            <w:pPr>
              <w:spacing w:before="0" w:line="240" w:lineRule="auto"/>
              <w:ind w:firstLine="0"/>
              <w:rPr>
                <w:sz w:val="24"/>
                <w:szCs w:val="24"/>
              </w:rPr>
            </w:pPr>
            <w:r w:rsidRPr="005D6966">
              <w:rPr>
                <w:sz w:val="24"/>
                <w:szCs w:val="24"/>
              </w:rPr>
              <w:t>*Если показано более трех технических упражнений, то первые три будут засчитаны как технические, а все остальные - как произвольные упражнения.</w:t>
            </w:r>
          </w:p>
        </w:tc>
        <w:tc>
          <w:tcPr>
            <w:tcW w:w="3188" w:type="dxa"/>
          </w:tcPr>
          <w:p w14:paraId="60AFCB82" w14:textId="77777777" w:rsidR="008C3C2D" w:rsidRPr="005D6966" w:rsidRDefault="008C3C2D" w:rsidP="003A21FC">
            <w:pPr>
              <w:spacing w:before="0" w:line="240" w:lineRule="auto"/>
              <w:ind w:firstLine="0"/>
              <w:rPr>
                <w:sz w:val="24"/>
                <w:szCs w:val="24"/>
              </w:rPr>
            </w:pPr>
            <w:r w:rsidRPr="005D6966">
              <w:rPr>
                <w:sz w:val="24"/>
                <w:szCs w:val="24"/>
              </w:rPr>
              <w:t xml:space="preserve">Время исполнения </w:t>
            </w:r>
          </w:p>
          <w:p w14:paraId="531F22D3" w14:textId="77777777" w:rsidR="008C3C2D" w:rsidRPr="005D6966" w:rsidRDefault="008C3C2D" w:rsidP="003A21FC">
            <w:pPr>
              <w:spacing w:before="0" w:line="240" w:lineRule="auto"/>
              <w:ind w:firstLine="0"/>
              <w:rPr>
                <w:sz w:val="24"/>
                <w:szCs w:val="24"/>
              </w:rPr>
            </w:pPr>
            <w:r w:rsidRPr="005D6966">
              <w:rPr>
                <w:sz w:val="24"/>
                <w:szCs w:val="24"/>
              </w:rPr>
              <w:t>максимум 1 мин10 сек</w:t>
            </w:r>
          </w:p>
          <w:p w14:paraId="34EA57AF" w14:textId="77777777" w:rsidR="008C3C2D" w:rsidRPr="005D6966" w:rsidRDefault="008C3C2D" w:rsidP="003A21FC">
            <w:pPr>
              <w:spacing w:before="0" w:line="240" w:lineRule="auto"/>
              <w:ind w:firstLine="0"/>
              <w:rPr>
                <w:sz w:val="24"/>
                <w:szCs w:val="24"/>
              </w:rPr>
            </w:pPr>
            <w:r w:rsidRPr="005D6966">
              <w:rPr>
                <w:sz w:val="24"/>
                <w:szCs w:val="24"/>
              </w:rPr>
              <w:t>5 технических упражнений:</w:t>
            </w:r>
          </w:p>
          <w:p w14:paraId="1D32A008" w14:textId="77777777" w:rsidR="008C3C2D" w:rsidRPr="005D6966" w:rsidRDefault="008C3C2D" w:rsidP="003A21FC">
            <w:pPr>
              <w:spacing w:before="0" w:line="240" w:lineRule="auto"/>
              <w:ind w:firstLine="0"/>
              <w:rPr>
                <w:sz w:val="24"/>
                <w:szCs w:val="24"/>
              </w:rPr>
            </w:pPr>
            <w:r w:rsidRPr="005D6966">
              <w:rPr>
                <w:sz w:val="24"/>
                <w:szCs w:val="24"/>
              </w:rPr>
              <w:t xml:space="preserve">- колечко, </w:t>
            </w:r>
          </w:p>
          <w:p w14:paraId="3A320303" w14:textId="77777777" w:rsidR="008C3C2D" w:rsidRPr="005D6966" w:rsidRDefault="008C3C2D" w:rsidP="003A21FC">
            <w:pPr>
              <w:spacing w:before="0" w:line="240" w:lineRule="auto"/>
              <w:ind w:firstLine="0"/>
              <w:rPr>
                <w:sz w:val="24"/>
                <w:szCs w:val="24"/>
              </w:rPr>
            </w:pPr>
            <w:r w:rsidRPr="005D6966">
              <w:rPr>
                <w:sz w:val="24"/>
                <w:szCs w:val="24"/>
              </w:rPr>
              <w:t xml:space="preserve">- вертикальный шпагат лицом вперед, </w:t>
            </w:r>
          </w:p>
          <w:p w14:paraId="2BAA5518" w14:textId="77777777" w:rsidR="008C3C2D" w:rsidRPr="005D6966" w:rsidRDefault="008C3C2D" w:rsidP="003A21FC">
            <w:pPr>
              <w:spacing w:before="0" w:line="240" w:lineRule="auto"/>
              <w:ind w:firstLine="0"/>
              <w:rPr>
                <w:sz w:val="24"/>
                <w:szCs w:val="24"/>
              </w:rPr>
            </w:pPr>
            <w:r w:rsidRPr="005D6966">
              <w:rPr>
                <w:sz w:val="24"/>
                <w:szCs w:val="24"/>
              </w:rPr>
              <w:t>- стойка лицом назад, со статическим положением рук</w:t>
            </w:r>
          </w:p>
          <w:p w14:paraId="408F4CBD" w14:textId="77777777" w:rsidR="008C3C2D" w:rsidRPr="005D6966" w:rsidRDefault="008C3C2D" w:rsidP="003A21FC">
            <w:pPr>
              <w:spacing w:before="0" w:line="240" w:lineRule="auto"/>
              <w:ind w:firstLine="0"/>
              <w:rPr>
                <w:sz w:val="24"/>
                <w:szCs w:val="24"/>
              </w:rPr>
            </w:pPr>
            <w:r w:rsidRPr="005D6966">
              <w:rPr>
                <w:sz w:val="24"/>
                <w:szCs w:val="24"/>
              </w:rPr>
              <w:t xml:space="preserve">- тачка, </w:t>
            </w:r>
          </w:p>
          <w:p w14:paraId="547FD264" w14:textId="77777777" w:rsidR="008C3C2D" w:rsidRPr="005D6966" w:rsidRDefault="008C3C2D" w:rsidP="003A21FC">
            <w:pPr>
              <w:spacing w:before="0" w:line="240" w:lineRule="auto"/>
              <w:ind w:firstLine="0"/>
              <w:rPr>
                <w:sz w:val="24"/>
                <w:szCs w:val="24"/>
              </w:rPr>
            </w:pPr>
            <w:r w:rsidRPr="005D6966">
              <w:rPr>
                <w:sz w:val="24"/>
                <w:szCs w:val="24"/>
              </w:rPr>
              <w:t>- кувырок назад на шею лошади</w:t>
            </w:r>
          </w:p>
          <w:p w14:paraId="46B7171A" w14:textId="77777777" w:rsidR="008C3C2D" w:rsidRPr="005D6966" w:rsidRDefault="008C3C2D" w:rsidP="003A21FC">
            <w:pPr>
              <w:spacing w:before="0" w:line="240" w:lineRule="auto"/>
              <w:ind w:firstLine="0"/>
              <w:rPr>
                <w:sz w:val="24"/>
                <w:szCs w:val="24"/>
              </w:rPr>
            </w:pPr>
          </w:p>
          <w:p w14:paraId="78FE12F0" w14:textId="77777777" w:rsidR="008C3C2D" w:rsidRPr="005D6966" w:rsidRDefault="008C3C2D" w:rsidP="003A21FC">
            <w:pPr>
              <w:spacing w:before="0" w:line="240" w:lineRule="auto"/>
              <w:ind w:firstLine="0"/>
              <w:rPr>
                <w:sz w:val="24"/>
                <w:szCs w:val="24"/>
              </w:rPr>
            </w:pPr>
            <w:r w:rsidRPr="005D6966">
              <w:rPr>
                <w:sz w:val="24"/>
                <w:szCs w:val="24"/>
              </w:rPr>
              <w:t>Примечание: в тесте 3А при расчете оценки техники учитывается только техника технических упражнений</w:t>
            </w:r>
          </w:p>
        </w:tc>
      </w:tr>
    </w:tbl>
    <w:p w14:paraId="2719A5B5" w14:textId="77777777" w:rsidR="00475C7F" w:rsidRDefault="00475C7F" w:rsidP="00D96B65">
      <w:pPr>
        <w:rPr>
          <w:b/>
          <w:sz w:val="28"/>
          <w:szCs w:val="28"/>
        </w:rPr>
      </w:pPr>
    </w:p>
    <w:p w14:paraId="0AA11329" w14:textId="7FA439B8" w:rsidR="008C3C2D" w:rsidRPr="005557AD" w:rsidRDefault="008C3C2D" w:rsidP="00D96B65">
      <w:pPr>
        <w:rPr>
          <w:b/>
          <w:sz w:val="28"/>
          <w:szCs w:val="28"/>
        </w:rPr>
      </w:pPr>
      <w:r w:rsidRPr="005557AD">
        <w:rPr>
          <w:b/>
          <w:sz w:val="28"/>
          <w:szCs w:val="28"/>
        </w:rPr>
        <w:t>17. Оценка артистизма ТП</w:t>
      </w:r>
      <w:r w:rsidR="003C3DFB">
        <w:rPr>
          <w:b/>
          <w:sz w:val="28"/>
          <w:szCs w:val="28"/>
        </w:rPr>
        <w:t>.</w:t>
      </w:r>
    </w:p>
    <w:p w14:paraId="2B6049C2" w14:textId="1F1AB9E0" w:rsidR="008C3C2D" w:rsidRPr="005557AD" w:rsidRDefault="00475C7F" w:rsidP="00D96B65">
      <w:pPr>
        <w:widowControl w:val="0"/>
        <w:tabs>
          <w:tab w:val="left" w:pos="709"/>
        </w:tabs>
        <w:spacing w:before="1"/>
        <w:ind w:right="113"/>
        <w:contextualSpacing/>
        <w:rPr>
          <w:sz w:val="28"/>
          <w:szCs w:val="28"/>
          <w:lang w:eastAsia="ru-RU"/>
        </w:rPr>
      </w:pPr>
      <w:r>
        <w:rPr>
          <w:sz w:val="28"/>
          <w:szCs w:val="28"/>
          <w:lang w:eastAsia="ru-RU"/>
        </w:rPr>
        <w:t>17.1. </w:t>
      </w:r>
      <w:r w:rsidR="008C3C2D" w:rsidRPr="005557AD">
        <w:rPr>
          <w:sz w:val="28"/>
          <w:szCs w:val="28"/>
          <w:lang w:eastAsia="ru-RU"/>
        </w:rPr>
        <w:t>Судейство артистизма начинается с момента касания первым вольтижером ручек гурты, пада или лошади и заканчивается с истечением лимита времени.</w:t>
      </w:r>
    </w:p>
    <w:p w14:paraId="27FA5A3D" w14:textId="0861FDD3" w:rsidR="008C3C2D" w:rsidRPr="005557AD" w:rsidRDefault="005557AD" w:rsidP="00F77355">
      <w:pPr>
        <w:widowControl w:val="0"/>
        <w:tabs>
          <w:tab w:val="left" w:pos="709"/>
        </w:tabs>
        <w:spacing w:before="1"/>
        <w:ind w:right="113"/>
        <w:contextualSpacing/>
        <w:rPr>
          <w:sz w:val="28"/>
          <w:szCs w:val="28"/>
          <w:lang w:eastAsia="ru-RU"/>
        </w:rPr>
      </w:pPr>
      <w:r>
        <w:rPr>
          <w:sz w:val="28"/>
          <w:szCs w:val="28"/>
          <w:lang w:eastAsia="ru-RU"/>
        </w:rPr>
        <w:t>17.</w:t>
      </w:r>
      <w:r w:rsidR="008C3C2D" w:rsidRPr="005557AD">
        <w:rPr>
          <w:sz w:val="28"/>
          <w:szCs w:val="28"/>
          <w:lang w:eastAsia="ru-RU"/>
        </w:rPr>
        <w:t>1.1.</w:t>
      </w:r>
      <w:r w:rsidR="00475C7F">
        <w:rPr>
          <w:sz w:val="28"/>
          <w:szCs w:val="28"/>
          <w:lang w:eastAsia="ru-RU"/>
        </w:rPr>
        <w:t> </w:t>
      </w:r>
      <w:r w:rsidR="008C3C2D" w:rsidRPr="005557AD">
        <w:rPr>
          <w:sz w:val="28"/>
          <w:szCs w:val="28"/>
          <w:lang w:eastAsia="ru-RU"/>
        </w:rPr>
        <w:t>Максимальная оценка составляет 10 баллов. Оценка может записываться с десятыми долями.</w:t>
      </w:r>
    </w:p>
    <w:p w14:paraId="4A64A9EE" w14:textId="40017C49" w:rsidR="008C3C2D" w:rsidRPr="005557AD" w:rsidRDefault="005557AD" w:rsidP="00F77355">
      <w:pPr>
        <w:widowControl w:val="0"/>
        <w:tabs>
          <w:tab w:val="left" w:pos="709"/>
        </w:tabs>
        <w:spacing w:before="1"/>
        <w:ind w:right="113"/>
        <w:contextualSpacing/>
        <w:rPr>
          <w:sz w:val="28"/>
          <w:szCs w:val="28"/>
          <w:lang w:eastAsia="ru-RU"/>
        </w:rPr>
      </w:pPr>
      <w:r>
        <w:rPr>
          <w:sz w:val="28"/>
          <w:szCs w:val="28"/>
          <w:lang w:eastAsia="ru-RU"/>
        </w:rPr>
        <w:t>17.</w:t>
      </w:r>
      <w:r w:rsidR="00475C7F">
        <w:rPr>
          <w:sz w:val="28"/>
          <w:szCs w:val="28"/>
          <w:lang w:eastAsia="ru-RU"/>
        </w:rPr>
        <w:t>1.2. </w:t>
      </w:r>
      <w:r w:rsidR="008C3C2D" w:rsidRPr="005557AD">
        <w:rPr>
          <w:sz w:val="28"/>
          <w:szCs w:val="28"/>
          <w:lang w:eastAsia="ru-RU"/>
        </w:rPr>
        <w:t xml:space="preserve">Описание базовых критериев оценивания и вычетов прописаны в «Регламенте по судейству группы дисциплин «вольтижировка», опубликованное на сайте ОСФ в разделе «Правила и документы», строка «Вольтижировка». </w:t>
      </w:r>
    </w:p>
    <w:p w14:paraId="008B3BBC" w14:textId="5AC45E52" w:rsidR="008C3C2D" w:rsidRPr="005557AD" w:rsidRDefault="005557AD" w:rsidP="00F77355">
      <w:pPr>
        <w:widowControl w:val="0"/>
        <w:tabs>
          <w:tab w:val="left" w:pos="709"/>
        </w:tabs>
        <w:spacing w:before="1"/>
        <w:ind w:right="113"/>
        <w:contextualSpacing/>
        <w:rPr>
          <w:sz w:val="28"/>
          <w:szCs w:val="28"/>
          <w:lang w:eastAsia="ru-RU"/>
        </w:rPr>
      </w:pPr>
      <w:r>
        <w:rPr>
          <w:sz w:val="28"/>
          <w:szCs w:val="28"/>
          <w:lang w:eastAsia="ru-RU"/>
        </w:rPr>
        <w:t>17.</w:t>
      </w:r>
      <w:r w:rsidR="00475C7F">
        <w:rPr>
          <w:sz w:val="28"/>
          <w:szCs w:val="28"/>
          <w:lang w:eastAsia="ru-RU"/>
        </w:rPr>
        <w:t>2. </w:t>
      </w:r>
      <w:r w:rsidR="008C3C2D" w:rsidRPr="005557AD">
        <w:rPr>
          <w:sz w:val="28"/>
          <w:szCs w:val="28"/>
          <w:lang w:eastAsia="ru-RU"/>
        </w:rPr>
        <w:t>Вычет 1 балл из оценки за артистизм ТП ставится:</w:t>
      </w:r>
    </w:p>
    <w:p w14:paraId="787F4B2C" w14:textId="77777777" w:rsidR="008C3C2D" w:rsidRPr="005557AD" w:rsidRDefault="008C3C2D" w:rsidP="00F77355">
      <w:pPr>
        <w:widowControl w:val="0"/>
        <w:tabs>
          <w:tab w:val="left" w:pos="709"/>
        </w:tabs>
        <w:spacing w:before="1"/>
        <w:ind w:right="113"/>
        <w:contextualSpacing/>
        <w:rPr>
          <w:sz w:val="28"/>
          <w:szCs w:val="28"/>
          <w:lang w:eastAsia="ru-RU"/>
        </w:rPr>
      </w:pPr>
      <w:r w:rsidRPr="005557AD">
        <w:rPr>
          <w:sz w:val="28"/>
          <w:szCs w:val="28"/>
          <w:lang w:eastAsia="ru-RU"/>
        </w:rPr>
        <w:t>а) за выполнение упражнения (в том числе, соскока) после истечения лимита времени (сигнала колокольчика);</w:t>
      </w:r>
    </w:p>
    <w:p w14:paraId="4673D9CF" w14:textId="3044034B" w:rsidR="008C3C2D" w:rsidRPr="005557AD" w:rsidRDefault="008C3C2D" w:rsidP="00D96B65">
      <w:pPr>
        <w:widowControl w:val="0"/>
        <w:tabs>
          <w:tab w:val="left" w:pos="709"/>
        </w:tabs>
        <w:spacing w:before="1"/>
        <w:ind w:right="113"/>
        <w:contextualSpacing/>
        <w:rPr>
          <w:sz w:val="28"/>
          <w:szCs w:val="28"/>
          <w:lang w:eastAsia="ru-RU"/>
        </w:rPr>
      </w:pPr>
      <w:r w:rsidRPr="005557AD">
        <w:rPr>
          <w:sz w:val="28"/>
          <w:szCs w:val="28"/>
          <w:lang w:eastAsia="ru-RU"/>
        </w:rPr>
        <w:t>б) отсутствие финального соскока после падения (в случае падения с лошади, когда лошадь остается пустой, спортсмен должен повторно выполнить заскок на лошадь и проде</w:t>
      </w:r>
      <w:r w:rsidR="000B5051">
        <w:rPr>
          <w:sz w:val="28"/>
          <w:szCs w:val="28"/>
          <w:lang w:eastAsia="ru-RU"/>
        </w:rPr>
        <w:t>монстрировать финальный соскок);</w:t>
      </w:r>
    </w:p>
    <w:p w14:paraId="3ED217D2" w14:textId="125F255F" w:rsidR="008C3C2D" w:rsidRDefault="00475C7F" w:rsidP="00C5177D">
      <w:pPr>
        <w:widowControl w:val="0"/>
        <w:tabs>
          <w:tab w:val="left" w:pos="709"/>
        </w:tabs>
        <w:spacing w:before="1"/>
        <w:ind w:right="113"/>
        <w:contextualSpacing/>
        <w:rPr>
          <w:sz w:val="28"/>
          <w:szCs w:val="28"/>
          <w:lang w:eastAsia="ru-RU"/>
        </w:rPr>
      </w:pPr>
      <w:r>
        <w:rPr>
          <w:sz w:val="28"/>
          <w:szCs w:val="28"/>
          <w:lang w:eastAsia="ru-RU"/>
        </w:rPr>
        <w:t>в) </w:t>
      </w:r>
      <w:r w:rsidR="008C3C2D" w:rsidRPr="005557AD">
        <w:rPr>
          <w:sz w:val="28"/>
          <w:szCs w:val="28"/>
          <w:lang w:eastAsia="ru-RU"/>
        </w:rPr>
        <w:t xml:space="preserve">несоответствие костюма </w:t>
      </w:r>
      <w:r w:rsidR="000B5051">
        <w:rPr>
          <w:sz w:val="28"/>
          <w:szCs w:val="28"/>
          <w:lang w:eastAsia="ru-RU"/>
        </w:rPr>
        <w:t>П</w:t>
      </w:r>
      <w:r w:rsidR="008C3C2D" w:rsidRPr="005557AD">
        <w:rPr>
          <w:sz w:val="28"/>
          <w:szCs w:val="28"/>
          <w:lang w:eastAsia="ru-RU"/>
        </w:rPr>
        <w:t>равилам</w:t>
      </w:r>
      <w:r w:rsidR="000B5051">
        <w:rPr>
          <w:sz w:val="28"/>
          <w:szCs w:val="28"/>
          <w:lang w:eastAsia="ru-RU"/>
        </w:rPr>
        <w:t>.</w:t>
      </w:r>
    </w:p>
    <w:p w14:paraId="67297930" w14:textId="77777777" w:rsidR="00475C7F" w:rsidRPr="005557AD" w:rsidRDefault="00475C7F" w:rsidP="00C5177D">
      <w:pPr>
        <w:widowControl w:val="0"/>
        <w:tabs>
          <w:tab w:val="left" w:pos="709"/>
        </w:tabs>
        <w:spacing w:before="1"/>
        <w:ind w:right="113"/>
        <w:contextualSpacing/>
        <w:rPr>
          <w:sz w:val="28"/>
          <w:szCs w:val="28"/>
          <w:lang w:eastAsia="ru-RU"/>
        </w:rPr>
      </w:pPr>
    </w:p>
    <w:p w14:paraId="1CE899CD" w14:textId="52871734" w:rsidR="008C3C2D" w:rsidRPr="005557AD" w:rsidRDefault="00475C7F" w:rsidP="00D96B65">
      <w:pPr>
        <w:rPr>
          <w:b/>
          <w:sz w:val="28"/>
          <w:szCs w:val="28"/>
        </w:rPr>
      </w:pPr>
      <w:r>
        <w:rPr>
          <w:b/>
          <w:sz w:val="28"/>
          <w:szCs w:val="28"/>
        </w:rPr>
        <w:t>18. </w:t>
      </w:r>
      <w:r w:rsidR="008C3C2D" w:rsidRPr="005557AD">
        <w:rPr>
          <w:b/>
          <w:sz w:val="28"/>
          <w:szCs w:val="28"/>
        </w:rPr>
        <w:t>Классификация участников по итогам соревнований и церемония награждения. Случаи исключение. Дисциплинарные нарушения.</w:t>
      </w:r>
    </w:p>
    <w:p w14:paraId="2260FE07" w14:textId="3232046F" w:rsidR="008C3C2D" w:rsidRPr="005557AD" w:rsidRDefault="00CB373B" w:rsidP="00D96B65">
      <w:pPr>
        <w:widowControl w:val="0"/>
        <w:tabs>
          <w:tab w:val="left" w:pos="709"/>
        </w:tabs>
        <w:spacing w:before="1"/>
        <w:ind w:right="113"/>
        <w:contextualSpacing/>
        <w:rPr>
          <w:sz w:val="28"/>
          <w:szCs w:val="28"/>
          <w:lang w:eastAsia="ru-RU"/>
        </w:rPr>
      </w:pPr>
      <w:r>
        <w:rPr>
          <w:sz w:val="28"/>
          <w:szCs w:val="28"/>
          <w:lang w:eastAsia="ru-RU"/>
        </w:rPr>
        <w:t>18.</w:t>
      </w:r>
      <w:r w:rsidR="00475C7F">
        <w:rPr>
          <w:sz w:val="28"/>
          <w:szCs w:val="28"/>
          <w:lang w:eastAsia="ru-RU"/>
        </w:rPr>
        <w:t>1. </w:t>
      </w:r>
      <w:r w:rsidR="008C3C2D" w:rsidRPr="005557AD">
        <w:rPr>
          <w:sz w:val="28"/>
          <w:szCs w:val="28"/>
          <w:lang w:eastAsia="ru-RU"/>
        </w:rPr>
        <w:t>Победитель и призеры.</w:t>
      </w:r>
    </w:p>
    <w:p w14:paraId="7DFE20FD" w14:textId="09C87E4F" w:rsidR="008C3C2D" w:rsidRPr="005557AD" w:rsidRDefault="008C3C2D" w:rsidP="00F77355">
      <w:pPr>
        <w:widowControl w:val="0"/>
        <w:tabs>
          <w:tab w:val="left" w:pos="709"/>
        </w:tabs>
        <w:spacing w:before="1"/>
        <w:ind w:right="113"/>
        <w:contextualSpacing/>
        <w:rPr>
          <w:sz w:val="28"/>
          <w:szCs w:val="28"/>
          <w:lang w:eastAsia="ru-RU"/>
        </w:rPr>
      </w:pPr>
      <w:r w:rsidRPr="005557AD">
        <w:rPr>
          <w:sz w:val="28"/>
          <w:szCs w:val="28"/>
          <w:lang w:eastAsia="ru-RU"/>
        </w:rPr>
        <w:t xml:space="preserve">Победитель и призеры соревнований определяются в каждой спортивной дисциплине («вольтижировка», «вольтижировка </w:t>
      </w:r>
      <w:r w:rsidR="00394AEB">
        <w:rPr>
          <w:sz w:val="28"/>
          <w:szCs w:val="28"/>
          <w:lang w:eastAsia="ru-RU"/>
        </w:rPr>
        <w:t>-</w:t>
      </w:r>
      <w:r w:rsidRPr="005557AD">
        <w:rPr>
          <w:sz w:val="28"/>
          <w:szCs w:val="28"/>
          <w:lang w:eastAsia="ru-RU"/>
        </w:rPr>
        <w:t xml:space="preserve"> пара», «вольтижировка </w:t>
      </w:r>
      <w:r w:rsidR="00394AEB">
        <w:rPr>
          <w:sz w:val="28"/>
          <w:szCs w:val="28"/>
          <w:lang w:eastAsia="ru-RU"/>
        </w:rPr>
        <w:t>-</w:t>
      </w:r>
      <w:r w:rsidRPr="005557AD">
        <w:rPr>
          <w:sz w:val="28"/>
          <w:szCs w:val="28"/>
          <w:lang w:eastAsia="ru-RU"/>
        </w:rPr>
        <w:t xml:space="preserve"> группа») по наибольшему финальному баллу участника, определяемому как результат одного раунда (в случае проведения соревнований в один раунд) или среднее арифметическое результатов двух раундов (в случае проведения соревнований в два раунда). </w:t>
      </w:r>
    </w:p>
    <w:p w14:paraId="194490EF" w14:textId="328D5CAA" w:rsidR="008C3C2D" w:rsidRPr="005557AD" w:rsidRDefault="00CB373B" w:rsidP="00F77355">
      <w:pPr>
        <w:widowControl w:val="0"/>
        <w:tabs>
          <w:tab w:val="left" w:pos="709"/>
        </w:tabs>
        <w:spacing w:before="1"/>
        <w:ind w:right="113"/>
        <w:contextualSpacing/>
        <w:rPr>
          <w:sz w:val="28"/>
          <w:szCs w:val="28"/>
          <w:lang w:eastAsia="ru-RU"/>
        </w:rPr>
      </w:pPr>
      <w:r>
        <w:rPr>
          <w:sz w:val="28"/>
          <w:szCs w:val="28"/>
          <w:lang w:eastAsia="ru-RU"/>
        </w:rPr>
        <w:t>18.</w:t>
      </w:r>
      <w:r w:rsidR="008C3C2D" w:rsidRPr="005557AD">
        <w:rPr>
          <w:sz w:val="28"/>
          <w:szCs w:val="28"/>
          <w:lang w:eastAsia="ru-RU"/>
        </w:rPr>
        <w:t xml:space="preserve">2. Результат каждого раунда определяется как среднее арифметическое оценок за все программы, включенные в соответствующий раунд. </w:t>
      </w:r>
    </w:p>
    <w:p w14:paraId="7678E096" w14:textId="284A82D8" w:rsidR="008C3C2D" w:rsidRPr="005557AD" w:rsidRDefault="00CB373B" w:rsidP="00F77355">
      <w:pPr>
        <w:widowControl w:val="0"/>
        <w:tabs>
          <w:tab w:val="left" w:pos="709"/>
        </w:tabs>
        <w:spacing w:before="1"/>
        <w:ind w:right="113"/>
        <w:contextualSpacing/>
        <w:rPr>
          <w:sz w:val="28"/>
          <w:szCs w:val="28"/>
          <w:lang w:eastAsia="ru-RU"/>
        </w:rPr>
      </w:pPr>
      <w:r>
        <w:rPr>
          <w:sz w:val="28"/>
          <w:szCs w:val="28"/>
          <w:lang w:eastAsia="ru-RU"/>
        </w:rPr>
        <w:t>18.</w:t>
      </w:r>
      <w:r w:rsidR="00475C7F">
        <w:rPr>
          <w:sz w:val="28"/>
          <w:szCs w:val="28"/>
          <w:lang w:eastAsia="ru-RU"/>
        </w:rPr>
        <w:t>3. </w:t>
      </w:r>
      <w:r w:rsidR="008C3C2D" w:rsidRPr="005557AD">
        <w:rPr>
          <w:sz w:val="28"/>
          <w:szCs w:val="28"/>
          <w:lang w:eastAsia="ru-RU"/>
        </w:rPr>
        <w:t xml:space="preserve">Равенство результатов: </w:t>
      </w:r>
      <w:r w:rsidR="00C03C1F">
        <w:rPr>
          <w:sz w:val="28"/>
          <w:szCs w:val="28"/>
          <w:lang w:eastAsia="ru-RU"/>
        </w:rPr>
        <w:t>в</w:t>
      </w:r>
      <w:r w:rsidR="008C3C2D" w:rsidRPr="005557AD">
        <w:rPr>
          <w:sz w:val="28"/>
          <w:szCs w:val="28"/>
          <w:lang w:eastAsia="ru-RU"/>
        </w:rPr>
        <w:t xml:space="preserve"> случае равенства результатов определяющим будет результат в последней выполненной </w:t>
      </w:r>
      <w:r w:rsidR="00394AEB">
        <w:rPr>
          <w:sz w:val="28"/>
          <w:szCs w:val="28"/>
          <w:lang w:eastAsia="ru-RU"/>
        </w:rPr>
        <w:t>п</w:t>
      </w:r>
      <w:r w:rsidR="008C3C2D" w:rsidRPr="005557AD">
        <w:rPr>
          <w:sz w:val="28"/>
          <w:szCs w:val="28"/>
          <w:lang w:eastAsia="ru-RU"/>
        </w:rPr>
        <w:t xml:space="preserve">рограмме. Если ничья сохраняется, оценка за артистизм в последней выполненной </w:t>
      </w:r>
      <w:r w:rsidR="00394AEB">
        <w:rPr>
          <w:sz w:val="28"/>
          <w:szCs w:val="28"/>
          <w:lang w:eastAsia="ru-RU"/>
        </w:rPr>
        <w:t>п</w:t>
      </w:r>
      <w:r w:rsidR="008C3C2D" w:rsidRPr="005557AD">
        <w:rPr>
          <w:sz w:val="28"/>
          <w:szCs w:val="28"/>
          <w:lang w:eastAsia="ru-RU"/>
        </w:rPr>
        <w:t>рограмме будет определяющей, затем оценка за сложность и, далее, оценка за исполнение.</w:t>
      </w:r>
    </w:p>
    <w:p w14:paraId="164CCA70" w14:textId="5A3FA2C5" w:rsidR="008C3C2D" w:rsidRPr="005557AD" w:rsidRDefault="00CB373B" w:rsidP="00F77355">
      <w:pPr>
        <w:widowControl w:val="0"/>
        <w:tabs>
          <w:tab w:val="left" w:pos="709"/>
        </w:tabs>
        <w:spacing w:before="1"/>
        <w:ind w:right="113"/>
        <w:contextualSpacing/>
        <w:rPr>
          <w:sz w:val="28"/>
          <w:szCs w:val="28"/>
          <w:lang w:eastAsia="ru-RU"/>
        </w:rPr>
      </w:pPr>
      <w:r>
        <w:rPr>
          <w:sz w:val="28"/>
          <w:szCs w:val="28"/>
          <w:lang w:eastAsia="ru-RU"/>
        </w:rPr>
        <w:t>18.</w:t>
      </w:r>
      <w:r w:rsidR="008C3C2D" w:rsidRPr="005557AD">
        <w:rPr>
          <w:sz w:val="28"/>
          <w:szCs w:val="28"/>
          <w:lang w:eastAsia="ru-RU"/>
        </w:rPr>
        <w:t>4. Исключение.</w:t>
      </w:r>
    </w:p>
    <w:p w14:paraId="1AFEEC8D" w14:textId="77777777" w:rsidR="008C3C2D" w:rsidRPr="005557AD" w:rsidRDefault="008C3C2D" w:rsidP="00F77355">
      <w:pPr>
        <w:widowControl w:val="0"/>
        <w:tabs>
          <w:tab w:val="left" w:pos="709"/>
        </w:tabs>
        <w:spacing w:before="1"/>
        <w:ind w:right="113"/>
        <w:contextualSpacing/>
        <w:rPr>
          <w:sz w:val="28"/>
          <w:szCs w:val="28"/>
          <w:lang w:eastAsia="ru-RU"/>
        </w:rPr>
      </w:pPr>
      <w:r w:rsidRPr="005557AD">
        <w:rPr>
          <w:sz w:val="28"/>
          <w:szCs w:val="28"/>
          <w:lang w:eastAsia="ru-RU"/>
        </w:rPr>
        <w:t xml:space="preserve">Исключение означает, что соревновательная единица не имеет право продолжать участвовать в данном виде программы. </w:t>
      </w:r>
    </w:p>
    <w:p w14:paraId="40C5AA19" w14:textId="51112C3C" w:rsidR="008C3C2D" w:rsidRPr="005557AD" w:rsidRDefault="00CB373B" w:rsidP="00F77355">
      <w:pPr>
        <w:widowControl w:val="0"/>
        <w:tabs>
          <w:tab w:val="left" w:pos="709"/>
        </w:tabs>
        <w:spacing w:before="1"/>
        <w:ind w:right="113"/>
        <w:contextualSpacing/>
        <w:rPr>
          <w:sz w:val="28"/>
          <w:szCs w:val="28"/>
          <w:lang w:eastAsia="ru-RU"/>
        </w:rPr>
      </w:pPr>
      <w:r>
        <w:rPr>
          <w:sz w:val="28"/>
          <w:szCs w:val="28"/>
          <w:lang w:eastAsia="ru-RU"/>
        </w:rPr>
        <w:t>18.</w:t>
      </w:r>
      <w:r w:rsidR="008C3C2D" w:rsidRPr="005557AD">
        <w:rPr>
          <w:sz w:val="28"/>
          <w:szCs w:val="28"/>
          <w:lang w:eastAsia="ru-RU"/>
        </w:rPr>
        <w:t>4.1.</w:t>
      </w:r>
      <w:r w:rsidR="00475C7F">
        <w:rPr>
          <w:sz w:val="28"/>
          <w:szCs w:val="28"/>
          <w:lang w:eastAsia="ru-RU"/>
        </w:rPr>
        <w:t> </w:t>
      </w:r>
      <w:r w:rsidR="008C3C2D" w:rsidRPr="005557AD">
        <w:rPr>
          <w:sz w:val="28"/>
          <w:szCs w:val="28"/>
          <w:lang w:eastAsia="ru-RU"/>
        </w:rPr>
        <w:t xml:space="preserve">Исключение может осуществляться на разных этапах соревнований. Исключение на основаниях, отличающихся от перечисленных в </w:t>
      </w:r>
      <w:r w:rsidR="00C03C1F">
        <w:rPr>
          <w:sz w:val="28"/>
          <w:szCs w:val="28"/>
          <w:lang w:eastAsia="ru-RU"/>
        </w:rPr>
        <w:t>данном пункте</w:t>
      </w:r>
      <w:r w:rsidR="008C3C2D" w:rsidRPr="005557AD">
        <w:rPr>
          <w:sz w:val="28"/>
          <w:szCs w:val="28"/>
          <w:lang w:eastAsia="ru-RU"/>
        </w:rPr>
        <w:t>, применять запрещается.</w:t>
      </w:r>
    </w:p>
    <w:p w14:paraId="7A1B68DB" w14:textId="5AAD8697" w:rsidR="008C3C2D" w:rsidRPr="005557AD" w:rsidRDefault="00CB373B" w:rsidP="00F77355">
      <w:pPr>
        <w:widowControl w:val="0"/>
        <w:tabs>
          <w:tab w:val="left" w:pos="709"/>
        </w:tabs>
        <w:spacing w:before="1"/>
        <w:ind w:right="113"/>
        <w:contextualSpacing/>
        <w:rPr>
          <w:sz w:val="28"/>
          <w:szCs w:val="28"/>
          <w:lang w:eastAsia="ru-RU"/>
        </w:rPr>
      </w:pPr>
      <w:r>
        <w:rPr>
          <w:sz w:val="28"/>
          <w:szCs w:val="28"/>
          <w:lang w:eastAsia="ru-RU"/>
        </w:rPr>
        <w:t>18.</w:t>
      </w:r>
      <w:r w:rsidR="008C3C2D" w:rsidRPr="005557AD">
        <w:rPr>
          <w:sz w:val="28"/>
          <w:szCs w:val="28"/>
          <w:lang w:eastAsia="ru-RU"/>
        </w:rPr>
        <w:t>4.2</w:t>
      </w:r>
      <w:r w:rsidR="00475C7F">
        <w:rPr>
          <w:sz w:val="28"/>
          <w:szCs w:val="28"/>
          <w:lang w:eastAsia="ru-RU"/>
        </w:rPr>
        <w:t>. </w:t>
      </w:r>
      <w:r w:rsidR="008C3C2D" w:rsidRPr="005557AD">
        <w:rPr>
          <w:sz w:val="28"/>
          <w:szCs w:val="28"/>
          <w:lang w:eastAsia="ru-RU"/>
        </w:rPr>
        <w:t>В сомнительных случаях судья на букве А может проконсультироваться с Гранд-Жюри, после того, как он прервал выступление.</w:t>
      </w:r>
    </w:p>
    <w:p w14:paraId="0892895B" w14:textId="034786DB" w:rsidR="008C3C2D" w:rsidRPr="005557AD" w:rsidRDefault="00CB373B" w:rsidP="00F77355">
      <w:pPr>
        <w:widowControl w:val="0"/>
        <w:tabs>
          <w:tab w:val="left" w:pos="709"/>
        </w:tabs>
        <w:spacing w:before="1"/>
        <w:ind w:right="113"/>
        <w:contextualSpacing/>
        <w:rPr>
          <w:sz w:val="28"/>
          <w:szCs w:val="28"/>
          <w:lang w:eastAsia="ru-RU"/>
        </w:rPr>
      </w:pPr>
      <w:r>
        <w:rPr>
          <w:sz w:val="28"/>
          <w:szCs w:val="28"/>
          <w:lang w:eastAsia="ru-RU"/>
        </w:rPr>
        <w:t>18.</w:t>
      </w:r>
      <w:r w:rsidR="00475C7F">
        <w:rPr>
          <w:sz w:val="28"/>
          <w:szCs w:val="28"/>
          <w:lang w:eastAsia="ru-RU"/>
        </w:rPr>
        <w:t>4.3. </w:t>
      </w:r>
      <w:r w:rsidR="008C3C2D" w:rsidRPr="005557AD">
        <w:rPr>
          <w:sz w:val="28"/>
          <w:szCs w:val="28"/>
          <w:lang w:eastAsia="ru-RU"/>
        </w:rPr>
        <w:t xml:space="preserve">Во время выступления на спортивной арене, старший судья (на букве А) имеет право исключить лошадь, которая имеет какие-либо признаки заболевания, хромоты или другие недомогания, даже после разрешающего сигнала (колокола). </w:t>
      </w:r>
    </w:p>
    <w:p w14:paraId="78AC1BD5" w14:textId="4872DF8C" w:rsidR="008C3C2D" w:rsidRPr="005557AD" w:rsidRDefault="00CB373B" w:rsidP="00F77355">
      <w:pPr>
        <w:widowControl w:val="0"/>
        <w:tabs>
          <w:tab w:val="left" w:pos="709"/>
        </w:tabs>
        <w:spacing w:before="1"/>
        <w:ind w:right="113"/>
        <w:contextualSpacing/>
        <w:rPr>
          <w:sz w:val="28"/>
          <w:szCs w:val="28"/>
          <w:lang w:eastAsia="ru-RU"/>
        </w:rPr>
      </w:pPr>
      <w:r>
        <w:rPr>
          <w:sz w:val="28"/>
          <w:szCs w:val="28"/>
          <w:lang w:eastAsia="ru-RU"/>
        </w:rPr>
        <w:t>18.</w:t>
      </w:r>
      <w:r w:rsidR="008C3C2D" w:rsidRPr="005557AD">
        <w:rPr>
          <w:sz w:val="28"/>
          <w:szCs w:val="28"/>
          <w:lang w:eastAsia="ru-RU"/>
        </w:rPr>
        <w:t>4.4.</w:t>
      </w:r>
      <w:r w:rsidR="00475C7F">
        <w:rPr>
          <w:sz w:val="28"/>
          <w:szCs w:val="28"/>
          <w:lang w:eastAsia="ru-RU"/>
        </w:rPr>
        <w:t> </w:t>
      </w:r>
      <w:r w:rsidR="008C3C2D" w:rsidRPr="005557AD">
        <w:rPr>
          <w:sz w:val="28"/>
          <w:szCs w:val="28"/>
          <w:lang w:eastAsia="ru-RU"/>
        </w:rPr>
        <w:t xml:space="preserve">В течение соревнований судья на букве А должен исключить соревновательную единицу в следующих случаях (таблица </w:t>
      </w:r>
      <w:r w:rsidR="00394AEB">
        <w:rPr>
          <w:sz w:val="28"/>
          <w:szCs w:val="28"/>
          <w:lang w:eastAsia="ru-RU"/>
        </w:rPr>
        <w:t>№</w:t>
      </w:r>
      <w:r w:rsidR="00C03C1F">
        <w:rPr>
          <w:sz w:val="28"/>
          <w:szCs w:val="28"/>
          <w:lang w:eastAsia="ru-RU"/>
        </w:rPr>
        <w:t xml:space="preserve"> </w:t>
      </w:r>
      <w:r w:rsidR="00394AEB">
        <w:rPr>
          <w:sz w:val="28"/>
          <w:szCs w:val="28"/>
          <w:lang w:eastAsia="ru-RU"/>
        </w:rPr>
        <w:t>68</w:t>
      </w:r>
      <w:r w:rsidR="008C3C2D" w:rsidRPr="005557AD">
        <w:rPr>
          <w:sz w:val="28"/>
          <w:szCs w:val="28"/>
          <w:lang w:eastAsia="ru-RU"/>
        </w:rPr>
        <w:t xml:space="preserve">): </w:t>
      </w:r>
    </w:p>
    <w:p w14:paraId="474B9967" w14:textId="77777777" w:rsidR="003A21FC" w:rsidRDefault="003A21FC" w:rsidP="00CB373B">
      <w:pPr>
        <w:jc w:val="right"/>
        <w:rPr>
          <w:sz w:val="28"/>
          <w:szCs w:val="28"/>
        </w:rPr>
      </w:pPr>
    </w:p>
    <w:p w14:paraId="7DB4A7EC" w14:textId="3EC94B4A" w:rsidR="008C3C2D" w:rsidRPr="00C03C1F" w:rsidRDefault="008C3C2D" w:rsidP="00CB373B">
      <w:pPr>
        <w:jc w:val="right"/>
        <w:rPr>
          <w:sz w:val="28"/>
          <w:szCs w:val="28"/>
        </w:rPr>
      </w:pPr>
      <w:r w:rsidRPr="00C03C1F">
        <w:rPr>
          <w:sz w:val="28"/>
          <w:szCs w:val="28"/>
        </w:rPr>
        <w:t>Табл</w:t>
      </w:r>
      <w:r w:rsidR="00394AEB" w:rsidRPr="00C03C1F">
        <w:rPr>
          <w:sz w:val="28"/>
          <w:szCs w:val="28"/>
        </w:rPr>
        <w:t>ица №</w:t>
      </w:r>
      <w:r w:rsidR="00C03C1F" w:rsidRPr="00C03C1F">
        <w:rPr>
          <w:sz w:val="28"/>
          <w:szCs w:val="28"/>
        </w:rPr>
        <w:t xml:space="preserve"> </w:t>
      </w:r>
      <w:r w:rsidR="00394AEB" w:rsidRPr="00C03C1F">
        <w:rPr>
          <w:sz w:val="28"/>
          <w:szCs w:val="28"/>
        </w:rPr>
        <w:t>6</w:t>
      </w:r>
      <w:r w:rsidRPr="00C03C1F">
        <w:rPr>
          <w:sz w:val="28"/>
          <w:szCs w:val="28"/>
        </w:rPr>
        <w:t>8</w:t>
      </w:r>
    </w:p>
    <w:p w14:paraId="439F7AF3" w14:textId="4B5A3BA3" w:rsidR="00394AEB" w:rsidRPr="00C03C1F" w:rsidRDefault="00394AEB" w:rsidP="00394AEB">
      <w:pPr>
        <w:jc w:val="center"/>
        <w:rPr>
          <w:sz w:val="28"/>
          <w:szCs w:val="28"/>
        </w:rPr>
      </w:pPr>
      <w:r w:rsidRPr="00C03C1F">
        <w:rPr>
          <w:sz w:val="28"/>
          <w:szCs w:val="28"/>
        </w:rPr>
        <w:t>Случаи исключения соревновательной единицы</w:t>
      </w:r>
    </w:p>
    <w:tbl>
      <w:tblPr>
        <w:tblpPr w:leftFromText="180" w:rightFromText="180" w:vertAnchor="text" w:tblpXSpec="center" w:tblpY="171"/>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45"/>
        <w:gridCol w:w="4361"/>
      </w:tblGrid>
      <w:tr w:rsidR="008C3C2D" w:rsidRPr="008C3C2D" w14:paraId="689DF9AC" w14:textId="77777777" w:rsidTr="00D96B65">
        <w:tc>
          <w:tcPr>
            <w:tcW w:w="5245" w:type="dxa"/>
            <w:shd w:val="clear" w:color="auto" w:fill="EEECE1"/>
          </w:tcPr>
          <w:p w14:paraId="169AF828" w14:textId="77777777" w:rsidR="008C3C2D" w:rsidRPr="00394AEB" w:rsidRDefault="008C3C2D" w:rsidP="00D96B65">
            <w:pPr>
              <w:spacing w:line="240" w:lineRule="auto"/>
              <w:ind w:firstLine="0"/>
              <w:rPr>
                <w:sz w:val="24"/>
                <w:szCs w:val="24"/>
              </w:rPr>
            </w:pPr>
            <w:r w:rsidRPr="00394AEB">
              <w:rPr>
                <w:sz w:val="24"/>
                <w:szCs w:val="24"/>
              </w:rPr>
              <w:t>Случаи исключения соревновательной единицы</w:t>
            </w:r>
          </w:p>
        </w:tc>
        <w:tc>
          <w:tcPr>
            <w:tcW w:w="4361" w:type="dxa"/>
            <w:shd w:val="clear" w:color="auto" w:fill="EEECE1"/>
          </w:tcPr>
          <w:p w14:paraId="522ECDE7" w14:textId="77777777" w:rsidR="008C3C2D" w:rsidRPr="00394AEB" w:rsidRDefault="008C3C2D" w:rsidP="00D96B65">
            <w:pPr>
              <w:spacing w:line="240" w:lineRule="auto"/>
              <w:ind w:firstLine="0"/>
              <w:rPr>
                <w:sz w:val="24"/>
                <w:szCs w:val="24"/>
              </w:rPr>
            </w:pPr>
            <w:r w:rsidRPr="00394AEB">
              <w:rPr>
                <w:sz w:val="24"/>
                <w:szCs w:val="24"/>
              </w:rPr>
              <w:t>Случаи исключения лошади и всех спортсменов, участвующих в соревнованиях на данной лошади без перерыва</w:t>
            </w:r>
          </w:p>
        </w:tc>
      </w:tr>
      <w:tr w:rsidR="008C3C2D" w:rsidRPr="008C3C2D" w14:paraId="55B9C784" w14:textId="77777777" w:rsidTr="00D96B65">
        <w:tc>
          <w:tcPr>
            <w:tcW w:w="5245" w:type="dxa"/>
          </w:tcPr>
          <w:p w14:paraId="0F8024C3" w14:textId="77777777" w:rsidR="008C3C2D" w:rsidRPr="00394AEB" w:rsidRDefault="008C3C2D" w:rsidP="00D96B65">
            <w:pPr>
              <w:spacing w:line="240" w:lineRule="auto"/>
              <w:ind w:firstLine="0"/>
              <w:rPr>
                <w:sz w:val="24"/>
                <w:szCs w:val="24"/>
              </w:rPr>
            </w:pPr>
            <w:r w:rsidRPr="00394AEB">
              <w:rPr>
                <w:sz w:val="24"/>
                <w:szCs w:val="24"/>
              </w:rPr>
              <w:t>1) произошло касание ручек гурты, пада или лошади до подачи разрешающего сигнала</w:t>
            </w:r>
          </w:p>
        </w:tc>
        <w:tc>
          <w:tcPr>
            <w:tcW w:w="4361" w:type="dxa"/>
          </w:tcPr>
          <w:p w14:paraId="420F082F" w14:textId="37AE7767" w:rsidR="008C3C2D" w:rsidRPr="00394AEB" w:rsidRDefault="008C3C2D" w:rsidP="00D96B65">
            <w:pPr>
              <w:spacing w:line="240" w:lineRule="auto"/>
              <w:ind w:firstLine="0"/>
              <w:rPr>
                <w:sz w:val="24"/>
                <w:szCs w:val="24"/>
              </w:rPr>
            </w:pPr>
            <w:r w:rsidRPr="00394AEB">
              <w:rPr>
                <w:sz w:val="24"/>
                <w:szCs w:val="24"/>
              </w:rPr>
              <w:t>1) использования снаряжения, не указанного в правилах, либо в случае выявления стюардом нес</w:t>
            </w:r>
            <w:r w:rsidR="00C03C1F">
              <w:rPr>
                <w:sz w:val="24"/>
                <w:szCs w:val="24"/>
              </w:rPr>
              <w:t>оответствия параметров амуниции</w:t>
            </w:r>
          </w:p>
        </w:tc>
      </w:tr>
      <w:tr w:rsidR="008C3C2D" w:rsidRPr="008C3C2D" w14:paraId="1A4C7D93" w14:textId="77777777" w:rsidTr="00D96B65">
        <w:tc>
          <w:tcPr>
            <w:tcW w:w="5245" w:type="dxa"/>
          </w:tcPr>
          <w:p w14:paraId="532807FE" w14:textId="77777777" w:rsidR="008C3C2D" w:rsidRPr="00394AEB" w:rsidRDefault="008C3C2D" w:rsidP="00D96B65">
            <w:pPr>
              <w:spacing w:line="240" w:lineRule="auto"/>
              <w:ind w:firstLine="0"/>
              <w:rPr>
                <w:sz w:val="24"/>
                <w:szCs w:val="24"/>
              </w:rPr>
            </w:pPr>
            <w:r w:rsidRPr="00394AEB">
              <w:rPr>
                <w:sz w:val="24"/>
                <w:szCs w:val="24"/>
              </w:rPr>
              <w:t>2) заскок на лошадь после приостановления программы судьей без разрешающего сигнала к продолжению</w:t>
            </w:r>
          </w:p>
        </w:tc>
        <w:tc>
          <w:tcPr>
            <w:tcW w:w="4361" w:type="dxa"/>
          </w:tcPr>
          <w:p w14:paraId="41C76A79" w14:textId="776859DE" w:rsidR="008C3C2D" w:rsidRPr="00394AEB" w:rsidRDefault="008C3C2D" w:rsidP="00D96B65">
            <w:pPr>
              <w:spacing w:line="240" w:lineRule="auto"/>
              <w:ind w:firstLine="0"/>
              <w:rPr>
                <w:sz w:val="24"/>
                <w:szCs w:val="24"/>
              </w:rPr>
            </w:pPr>
            <w:r w:rsidRPr="00394AEB">
              <w:rPr>
                <w:sz w:val="24"/>
                <w:szCs w:val="24"/>
              </w:rPr>
              <w:t>2) в случае возникшей неисправности амуниции, которую невозможно устранит</w:t>
            </w:r>
            <w:r w:rsidR="00C03C1F">
              <w:rPr>
                <w:sz w:val="24"/>
                <w:szCs w:val="24"/>
              </w:rPr>
              <w:t>ь, не покидая спортивной  арены</w:t>
            </w:r>
          </w:p>
        </w:tc>
      </w:tr>
      <w:tr w:rsidR="008C3C2D" w:rsidRPr="008C3C2D" w14:paraId="51321FFA" w14:textId="77777777" w:rsidTr="00D96B65">
        <w:tc>
          <w:tcPr>
            <w:tcW w:w="5245" w:type="dxa"/>
          </w:tcPr>
          <w:p w14:paraId="037A2D2C" w14:textId="77777777" w:rsidR="008C3C2D" w:rsidRPr="00394AEB" w:rsidRDefault="008C3C2D" w:rsidP="00D96B65">
            <w:pPr>
              <w:spacing w:line="240" w:lineRule="auto"/>
              <w:ind w:firstLine="0"/>
              <w:rPr>
                <w:sz w:val="24"/>
                <w:szCs w:val="24"/>
              </w:rPr>
            </w:pPr>
            <w:r w:rsidRPr="00394AEB">
              <w:rPr>
                <w:sz w:val="24"/>
                <w:szCs w:val="24"/>
              </w:rPr>
              <w:t>3) несчастный случай, произошедший со спортсменом, который препятствует дальнейшему выступлению. Исключение – несчастный случай с одним из спортсменов группы.</w:t>
            </w:r>
          </w:p>
        </w:tc>
        <w:tc>
          <w:tcPr>
            <w:tcW w:w="4361" w:type="dxa"/>
          </w:tcPr>
          <w:p w14:paraId="0123B061" w14:textId="0A0A99B5" w:rsidR="008C3C2D" w:rsidRPr="00394AEB" w:rsidRDefault="008C3C2D" w:rsidP="00D96B65">
            <w:pPr>
              <w:spacing w:line="240" w:lineRule="auto"/>
              <w:ind w:firstLine="0"/>
              <w:rPr>
                <w:sz w:val="24"/>
                <w:szCs w:val="24"/>
              </w:rPr>
            </w:pPr>
            <w:r w:rsidRPr="00394AEB">
              <w:rPr>
                <w:sz w:val="24"/>
                <w:szCs w:val="24"/>
              </w:rPr>
              <w:t>3) несчастный случай, произошедший с лошадью, который препя</w:t>
            </w:r>
            <w:r w:rsidR="00C03C1F">
              <w:rPr>
                <w:sz w:val="24"/>
                <w:szCs w:val="24"/>
              </w:rPr>
              <w:t>тствует дальнейшему выступлению</w:t>
            </w:r>
          </w:p>
        </w:tc>
      </w:tr>
      <w:tr w:rsidR="008C3C2D" w:rsidRPr="008C3C2D" w14:paraId="5EF69CEA" w14:textId="77777777" w:rsidTr="00D96B65">
        <w:tc>
          <w:tcPr>
            <w:tcW w:w="5245" w:type="dxa"/>
          </w:tcPr>
          <w:p w14:paraId="0B019024" w14:textId="77777777" w:rsidR="008C3C2D" w:rsidRPr="00394AEB" w:rsidRDefault="008C3C2D" w:rsidP="00D96B65">
            <w:pPr>
              <w:spacing w:line="240" w:lineRule="auto"/>
              <w:ind w:firstLine="0"/>
              <w:rPr>
                <w:sz w:val="24"/>
                <w:szCs w:val="24"/>
              </w:rPr>
            </w:pPr>
            <w:r w:rsidRPr="00394AEB">
              <w:rPr>
                <w:sz w:val="24"/>
                <w:szCs w:val="24"/>
              </w:rPr>
              <w:t>4) в соревнованиях групп: выполнение упражнений более чем тремя спортсменами одновременно</w:t>
            </w:r>
          </w:p>
        </w:tc>
        <w:tc>
          <w:tcPr>
            <w:tcW w:w="4361" w:type="dxa"/>
          </w:tcPr>
          <w:p w14:paraId="56037D9C" w14:textId="77777777" w:rsidR="008C3C2D" w:rsidRPr="00394AEB" w:rsidRDefault="008C3C2D" w:rsidP="00D96B65">
            <w:pPr>
              <w:spacing w:line="240" w:lineRule="auto"/>
              <w:ind w:firstLine="0"/>
              <w:rPr>
                <w:sz w:val="24"/>
                <w:szCs w:val="24"/>
              </w:rPr>
            </w:pPr>
          </w:p>
        </w:tc>
      </w:tr>
    </w:tbl>
    <w:p w14:paraId="35EEB5A5" w14:textId="77777777" w:rsidR="008C3C2D" w:rsidRPr="008C3C2D" w:rsidRDefault="008C3C2D" w:rsidP="008C3C2D"/>
    <w:p w14:paraId="1EC686B5" w14:textId="0B289D73" w:rsidR="00AC5C38" w:rsidRDefault="00AC5C38" w:rsidP="00F77355">
      <w:pPr>
        <w:widowControl w:val="0"/>
        <w:tabs>
          <w:tab w:val="left" w:pos="709"/>
        </w:tabs>
        <w:spacing w:before="1"/>
        <w:ind w:right="113"/>
        <w:contextualSpacing/>
        <w:rPr>
          <w:sz w:val="28"/>
          <w:szCs w:val="28"/>
          <w:lang w:eastAsia="ru-RU"/>
        </w:rPr>
      </w:pPr>
      <w:r>
        <w:rPr>
          <w:sz w:val="28"/>
          <w:szCs w:val="28"/>
          <w:lang w:eastAsia="ru-RU"/>
        </w:rPr>
        <w:t>18.</w:t>
      </w:r>
      <w:r w:rsidR="00475C7F">
        <w:rPr>
          <w:sz w:val="28"/>
          <w:szCs w:val="28"/>
          <w:lang w:eastAsia="ru-RU"/>
        </w:rPr>
        <w:t>4.5. </w:t>
      </w:r>
      <w:r w:rsidR="008C3C2D" w:rsidRPr="003D07E9">
        <w:rPr>
          <w:sz w:val="28"/>
          <w:szCs w:val="28"/>
          <w:lang w:eastAsia="ru-RU"/>
        </w:rPr>
        <w:t xml:space="preserve">Исключение остается на усмотрение судьи на букве А в следующих случаях (таблица </w:t>
      </w:r>
      <w:r>
        <w:rPr>
          <w:sz w:val="28"/>
          <w:szCs w:val="28"/>
          <w:lang w:eastAsia="ru-RU"/>
        </w:rPr>
        <w:t>№</w:t>
      </w:r>
      <w:r w:rsidR="00C03C1F">
        <w:rPr>
          <w:sz w:val="28"/>
          <w:szCs w:val="28"/>
          <w:lang w:eastAsia="ru-RU"/>
        </w:rPr>
        <w:t xml:space="preserve"> </w:t>
      </w:r>
      <w:r>
        <w:rPr>
          <w:sz w:val="28"/>
          <w:szCs w:val="28"/>
          <w:lang w:eastAsia="ru-RU"/>
        </w:rPr>
        <w:t>6</w:t>
      </w:r>
      <w:r w:rsidR="008C3C2D" w:rsidRPr="003D07E9">
        <w:rPr>
          <w:sz w:val="28"/>
          <w:szCs w:val="28"/>
          <w:lang w:eastAsia="ru-RU"/>
        </w:rPr>
        <w:t xml:space="preserve">9): </w:t>
      </w:r>
    </w:p>
    <w:p w14:paraId="277A3351" w14:textId="3BF30A74" w:rsidR="008C3C2D" w:rsidRPr="00C03C1F" w:rsidRDefault="008C3C2D" w:rsidP="00AC5C38">
      <w:pPr>
        <w:ind w:firstLine="851"/>
        <w:jc w:val="right"/>
        <w:rPr>
          <w:sz w:val="28"/>
          <w:szCs w:val="28"/>
        </w:rPr>
      </w:pPr>
      <w:r w:rsidRPr="00C03C1F">
        <w:rPr>
          <w:sz w:val="28"/>
          <w:szCs w:val="28"/>
        </w:rPr>
        <w:t>Табл</w:t>
      </w:r>
      <w:r w:rsidR="00AC5C38" w:rsidRPr="00C03C1F">
        <w:rPr>
          <w:sz w:val="28"/>
          <w:szCs w:val="28"/>
        </w:rPr>
        <w:t>ица №</w:t>
      </w:r>
      <w:r w:rsidR="00C03C1F" w:rsidRPr="00C03C1F">
        <w:rPr>
          <w:sz w:val="28"/>
          <w:szCs w:val="28"/>
        </w:rPr>
        <w:t xml:space="preserve"> </w:t>
      </w:r>
      <w:r w:rsidR="00AC5C38" w:rsidRPr="00C03C1F">
        <w:rPr>
          <w:sz w:val="28"/>
          <w:szCs w:val="28"/>
        </w:rPr>
        <w:t>6</w:t>
      </w:r>
      <w:r w:rsidRPr="00C03C1F">
        <w:rPr>
          <w:sz w:val="28"/>
          <w:szCs w:val="28"/>
        </w:rPr>
        <w:t>9</w:t>
      </w:r>
    </w:p>
    <w:p w14:paraId="5EA01B1C" w14:textId="6863F502" w:rsidR="00AC5C38" w:rsidRPr="00C03C1F" w:rsidRDefault="00AC5C38" w:rsidP="00AC5C38">
      <w:pPr>
        <w:jc w:val="center"/>
        <w:rPr>
          <w:sz w:val="28"/>
          <w:szCs w:val="28"/>
        </w:rPr>
      </w:pPr>
      <w:r w:rsidRPr="00C03C1F">
        <w:rPr>
          <w:sz w:val="28"/>
          <w:szCs w:val="28"/>
        </w:rPr>
        <w:t>Случаи исключения соревновательной единицы</w:t>
      </w:r>
      <w:r w:rsidR="00C03C1F" w:rsidRPr="00C03C1F">
        <w:rPr>
          <w:sz w:val="28"/>
          <w:szCs w:val="28"/>
        </w:rPr>
        <w:t xml:space="preserve"> на усмотрение судьи</w:t>
      </w:r>
    </w:p>
    <w:tbl>
      <w:tblPr>
        <w:tblW w:w="963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45"/>
        <w:gridCol w:w="4388"/>
      </w:tblGrid>
      <w:tr w:rsidR="008C3C2D" w:rsidRPr="00AC5C38" w14:paraId="5EB06272" w14:textId="77777777" w:rsidTr="00D96B65">
        <w:trPr>
          <w:jc w:val="center"/>
        </w:trPr>
        <w:tc>
          <w:tcPr>
            <w:tcW w:w="5245" w:type="dxa"/>
            <w:shd w:val="clear" w:color="auto" w:fill="EEECE1"/>
          </w:tcPr>
          <w:p w14:paraId="160F792E" w14:textId="77777777" w:rsidR="008C3C2D" w:rsidRPr="00AC5C38" w:rsidRDefault="008C3C2D" w:rsidP="00D96B65">
            <w:pPr>
              <w:spacing w:line="240" w:lineRule="auto"/>
              <w:ind w:firstLine="0"/>
              <w:rPr>
                <w:sz w:val="24"/>
                <w:szCs w:val="24"/>
              </w:rPr>
            </w:pPr>
            <w:r w:rsidRPr="00AC5C38">
              <w:rPr>
                <w:sz w:val="24"/>
                <w:szCs w:val="24"/>
              </w:rPr>
              <w:t>Соревновательная единица</w:t>
            </w:r>
          </w:p>
        </w:tc>
        <w:tc>
          <w:tcPr>
            <w:tcW w:w="4388" w:type="dxa"/>
            <w:shd w:val="clear" w:color="auto" w:fill="EEECE1"/>
          </w:tcPr>
          <w:p w14:paraId="6AA88983" w14:textId="77777777" w:rsidR="008C3C2D" w:rsidRPr="00AC5C38" w:rsidRDefault="008C3C2D" w:rsidP="00D96B65">
            <w:pPr>
              <w:spacing w:line="240" w:lineRule="auto"/>
              <w:ind w:firstLine="0"/>
              <w:rPr>
                <w:sz w:val="24"/>
                <w:szCs w:val="24"/>
              </w:rPr>
            </w:pPr>
            <w:r w:rsidRPr="00AC5C38">
              <w:rPr>
                <w:sz w:val="24"/>
                <w:szCs w:val="24"/>
              </w:rPr>
              <w:t>Соревновательная единица/лошадь и все спортсмены, участвующие в соревнованиях на данной лошади</w:t>
            </w:r>
          </w:p>
        </w:tc>
      </w:tr>
      <w:tr w:rsidR="008C3C2D" w:rsidRPr="00AC5C38" w14:paraId="7DF4A9CD" w14:textId="77777777" w:rsidTr="00D96B65">
        <w:trPr>
          <w:trHeight w:val="872"/>
          <w:jc w:val="center"/>
        </w:trPr>
        <w:tc>
          <w:tcPr>
            <w:tcW w:w="5245" w:type="dxa"/>
          </w:tcPr>
          <w:p w14:paraId="2FBD92EC" w14:textId="77777777" w:rsidR="008C3C2D" w:rsidRPr="00AC5C38" w:rsidRDefault="008C3C2D" w:rsidP="00D96B65">
            <w:pPr>
              <w:spacing w:line="240" w:lineRule="auto"/>
              <w:ind w:firstLine="0"/>
              <w:rPr>
                <w:sz w:val="24"/>
                <w:szCs w:val="24"/>
              </w:rPr>
            </w:pPr>
            <w:r w:rsidRPr="00AC5C38">
              <w:rPr>
                <w:sz w:val="24"/>
                <w:szCs w:val="24"/>
              </w:rPr>
              <w:t>1) истечение более 60 сек. между разрешающим сигналом после рыси лошади и началом первого упражнения;</w:t>
            </w:r>
          </w:p>
        </w:tc>
        <w:tc>
          <w:tcPr>
            <w:tcW w:w="4388" w:type="dxa"/>
          </w:tcPr>
          <w:p w14:paraId="16BA239B" w14:textId="77777777" w:rsidR="008C3C2D" w:rsidRPr="00AC5C38" w:rsidRDefault="008C3C2D" w:rsidP="00D96B65">
            <w:pPr>
              <w:spacing w:line="240" w:lineRule="auto"/>
              <w:ind w:firstLine="0"/>
              <w:rPr>
                <w:sz w:val="24"/>
                <w:szCs w:val="24"/>
              </w:rPr>
            </w:pPr>
            <w:r w:rsidRPr="00AC5C38">
              <w:rPr>
                <w:sz w:val="24"/>
                <w:szCs w:val="24"/>
              </w:rPr>
              <w:t>1) выход на спортивную арену не был осуществлен в течение 60 секунд после разрешающего сигнала;</w:t>
            </w:r>
          </w:p>
        </w:tc>
      </w:tr>
      <w:tr w:rsidR="008C3C2D" w:rsidRPr="00AC5C38" w14:paraId="075858FC" w14:textId="77777777" w:rsidTr="00D96B65">
        <w:trPr>
          <w:trHeight w:val="944"/>
          <w:jc w:val="center"/>
        </w:trPr>
        <w:tc>
          <w:tcPr>
            <w:tcW w:w="5245" w:type="dxa"/>
          </w:tcPr>
          <w:p w14:paraId="2E231C07" w14:textId="77777777" w:rsidR="008C3C2D" w:rsidRPr="00AC5C38" w:rsidRDefault="008C3C2D" w:rsidP="00D96B65">
            <w:pPr>
              <w:spacing w:line="240" w:lineRule="auto"/>
              <w:ind w:firstLine="0"/>
              <w:rPr>
                <w:sz w:val="24"/>
                <w:szCs w:val="24"/>
              </w:rPr>
            </w:pPr>
            <w:r w:rsidRPr="00AC5C38">
              <w:rPr>
                <w:sz w:val="24"/>
                <w:szCs w:val="24"/>
              </w:rPr>
              <w:t>2) любая физическая несанкционированная помощь (в том числе более ранний вход спортсмена в круг);</w:t>
            </w:r>
          </w:p>
        </w:tc>
        <w:tc>
          <w:tcPr>
            <w:tcW w:w="4388" w:type="dxa"/>
          </w:tcPr>
          <w:p w14:paraId="13F70A71" w14:textId="77777777" w:rsidR="008C3C2D" w:rsidRPr="00AC5C38" w:rsidRDefault="008C3C2D" w:rsidP="00D96B65">
            <w:pPr>
              <w:spacing w:line="240" w:lineRule="auto"/>
              <w:ind w:firstLine="0"/>
              <w:rPr>
                <w:sz w:val="24"/>
                <w:szCs w:val="24"/>
              </w:rPr>
            </w:pPr>
            <w:r w:rsidRPr="00AC5C38">
              <w:rPr>
                <w:sz w:val="24"/>
                <w:szCs w:val="24"/>
              </w:rPr>
              <w:t>2) отсутствие приветствия;</w:t>
            </w:r>
          </w:p>
        </w:tc>
      </w:tr>
      <w:tr w:rsidR="008C3C2D" w:rsidRPr="00AC5C38" w14:paraId="44169198" w14:textId="77777777" w:rsidTr="00D96B65">
        <w:trPr>
          <w:jc w:val="center"/>
        </w:trPr>
        <w:tc>
          <w:tcPr>
            <w:tcW w:w="5245" w:type="dxa"/>
          </w:tcPr>
          <w:p w14:paraId="635A7D68" w14:textId="601954BB" w:rsidR="008C3C2D" w:rsidRPr="00AC5C38" w:rsidRDefault="008C3C2D" w:rsidP="00D96B65">
            <w:pPr>
              <w:spacing w:line="240" w:lineRule="auto"/>
              <w:ind w:firstLine="0"/>
              <w:rPr>
                <w:sz w:val="24"/>
                <w:szCs w:val="24"/>
              </w:rPr>
            </w:pPr>
            <w:r w:rsidRPr="00AC5C38">
              <w:rPr>
                <w:sz w:val="24"/>
                <w:szCs w:val="24"/>
              </w:rPr>
              <w:t>3) продолжение программы, если звуковой сигнал (звонок колокола) прозвучал во время программы;</w:t>
            </w:r>
          </w:p>
        </w:tc>
        <w:tc>
          <w:tcPr>
            <w:tcW w:w="4388" w:type="dxa"/>
          </w:tcPr>
          <w:p w14:paraId="2189F206" w14:textId="1535EEA7" w:rsidR="008C3C2D" w:rsidRPr="00AC5C38" w:rsidRDefault="008C3C2D" w:rsidP="00D96B65">
            <w:pPr>
              <w:spacing w:line="240" w:lineRule="auto"/>
              <w:ind w:firstLine="0"/>
              <w:rPr>
                <w:sz w:val="24"/>
                <w:szCs w:val="24"/>
              </w:rPr>
            </w:pPr>
            <w:r w:rsidRPr="00AC5C38">
              <w:rPr>
                <w:sz w:val="24"/>
                <w:szCs w:val="24"/>
              </w:rPr>
              <w:t>3) за экстремально опасное поведение лошади для лонжера и/или вольтижера до, во</w:t>
            </w:r>
            <w:r w:rsidR="00AC5C38">
              <w:rPr>
                <w:sz w:val="24"/>
                <w:szCs w:val="24"/>
              </w:rPr>
              <w:t xml:space="preserve"> </w:t>
            </w:r>
            <w:r w:rsidRPr="00AC5C38">
              <w:rPr>
                <w:sz w:val="24"/>
                <w:szCs w:val="24"/>
              </w:rPr>
              <w:t>время или после выступления;</w:t>
            </w:r>
          </w:p>
        </w:tc>
      </w:tr>
      <w:tr w:rsidR="008C3C2D" w:rsidRPr="00AC5C38" w14:paraId="0A635399" w14:textId="77777777" w:rsidTr="00D96B65">
        <w:trPr>
          <w:jc w:val="center"/>
        </w:trPr>
        <w:tc>
          <w:tcPr>
            <w:tcW w:w="5245" w:type="dxa"/>
          </w:tcPr>
          <w:p w14:paraId="30DC3DA6" w14:textId="77777777" w:rsidR="008C3C2D" w:rsidRPr="00AC5C38" w:rsidRDefault="008C3C2D" w:rsidP="00D96B65">
            <w:pPr>
              <w:spacing w:line="240" w:lineRule="auto"/>
              <w:ind w:firstLine="0"/>
              <w:rPr>
                <w:sz w:val="24"/>
                <w:szCs w:val="24"/>
              </w:rPr>
            </w:pPr>
            <w:r w:rsidRPr="00AC5C38">
              <w:rPr>
                <w:sz w:val="24"/>
                <w:szCs w:val="24"/>
              </w:rPr>
              <w:t>4) за экстремально опасное поведение лошади для лонжера и/или вольтижера во время выступления, спровоцированное действиями вольтижера;</w:t>
            </w:r>
          </w:p>
        </w:tc>
        <w:tc>
          <w:tcPr>
            <w:tcW w:w="4388" w:type="dxa"/>
          </w:tcPr>
          <w:p w14:paraId="0C35E372" w14:textId="77777777" w:rsidR="008C3C2D" w:rsidRPr="00AC5C38" w:rsidRDefault="008C3C2D" w:rsidP="00D96B65">
            <w:pPr>
              <w:spacing w:line="240" w:lineRule="auto"/>
              <w:ind w:firstLine="0"/>
              <w:rPr>
                <w:sz w:val="24"/>
                <w:szCs w:val="24"/>
              </w:rPr>
            </w:pPr>
            <w:r w:rsidRPr="00AC5C38">
              <w:rPr>
                <w:sz w:val="24"/>
                <w:szCs w:val="24"/>
              </w:rPr>
              <w:t>4) если судья на букве А видит, что по какой- либо причине лошадь или спортсмен не могут продолжать выступление по иной причине.</w:t>
            </w:r>
          </w:p>
        </w:tc>
      </w:tr>
      <w:tr w:rsidR="008C3C2D" w:rsidRPr="00AC5C38" w14:paraId="505A0061" w14:textId="77777777" w:rsidTr="00D96B65">
        <w:trPr>
          <w:trHeight w:val="1008"/>
          <w:jc w:val="center"/>
        </w:trPr>
        <w:tc>
          <w:tcPr>
            <w:tcW w:w="5245" w:type="dxa"/>
          </w:tcPr>
          <w:p w14:paraId="1F8ADD7D" w14:textId="77777777" w:rsidR="008C3C2D" w:rsidRPr="00AC5C38" w:rsidRDefault="008C3C2D" w:rsidP="00D96B65">
            <w:pPr>
              <w:spacing w:line="240" w:lineRule="auto"/>
              <w:ind w:firstLine="0"/>
              <w:rPr>
                <w:sz w:val="24"/>
                <w:szCs w:val="24"/>
              </w:rPr>
            </w:pPr>
            <w:r w:rsidRPr="00AC5C38">
              <w:rPr>
                <w:sz w:val="24"/>
                <w:szCs w:val="24"/>
              </w:rPr>
              <w:t>5) продолжение программы более чем через 30 сек. после падения, когда все вольтижеры потеряли контакт с лошадью;</w:t>
            </w:r>
          </w:p>
        </w:tc>
        <w:tc>
          <w:tcPr>
            <w:tcW w:w="4388" w:type="dxa"/>
          </w:tcPr>
          <w:p w14:paraId="2D5FD423" w14:textId="77777777" w:rsidR="008C3C2D" w:rsidRPr="00AC5C38" w:rsidRDefault="008C3C2D" w:rsidP="00D96B65">
            <w:pPr>
              <w:spacing w:line="240" w:lineRule="auto"/>
              <w:ind w:firstLine="0"/>
              <w:rPr>
                <w:sz w:val="24"/>
                <w:szCs w:val="24"/>
              </w:rPr>
            </w:pPr>
          </w:p>
        </w:tc>
      </w:tr>
      <w:tr w:rsidR="008C3C2D" w:rsidRPr="00AC5C38" w14:paraId="2732EE23" w14:textId="77777777" w:rsidTr="00D96B65">
        <w:trPr>
          <w:jc w:val="center"/>
        </w:trPr>
        <w:tc>
          <w:tcPr>
            <w:tcW w:w="5245" w:type="dxa"/>
          </w:tcPr>
          <w:p w14:paraId="27CD75E3" w14:textId="77777777" w:rsidR="008C3C2D" w:rsidRPr="00AC5C38" w:rsidRDefault="008C3C2D" w:rsidP="00D96B65">
            <w:pPr>
              <w:spacing w:line="240" w:lineRule="auto"/>
              <w:ind w:firstLine="0"/>
              <w:rPr>
                <w:sz w:val="24"/>
                <w:szCs w:val="24"/>
              </w:rPr>
            </w:pPr>
            <w:r w:rsidRPr="00AC5C38">
              <w:rPr>
                <w:sz w:val="24"/>
                <w:szCs w:val="24"/>
              </w:rPr>
              <w:t>6) продолжение программы более чем через 30 секунд после звукового сигнала (звонка колокола), в случае остановки по непредвиденным обстоятельствам;</w:t>
            </w:r>
          </w:p>
        </w:tc>
        <w:tc>
          <w:tcPr>
            <w:tcW w:w="4388" w:type="dxa"/>
          </w:tcPr>
          <w:p w14:paraId="1030477B" w14:textId="77777777" w:rsidR="008C3C2D" w:rsidRPr="00AC5C38" w:rsidRDefault="008C3C2D" w:rsidP="00D96B65">
            <w:pPr>
              <w:spacing w:line="240" w:lineRule="auto"/>
              <w:ind w:firstLine="0"/>
              <w:rPr>
                <w:sz w:val="24"/>
                <w:szCs w:val="24"/>
              </w:rPr>
            </w:pPr>
          </w:p>
        </w:tc>
      </w:tr>
      <w:tr w:rsidR="008C3C2D" w:rsidRPr="00AC5C38" w14:paraId="731EF809" w14:textId="77777777" w:rsidTr="00D96B65">
        <w:trPr>
          <w:trHeight w:val="1127"/>
          <w:jc w:val="center"/>
        </w:trPr>
        <w:tc>
          <w:tcPr>
            <w:tcW w:w="5245" w:type="dxa"/>
          </w:tcPr>
          <w:p w14:paraId="67E66DE2" w14:textId="77777777" w:rsidR="008C3C2D" w:rsidRPr="00AC5C38" w:rsidRDefault="008C3C2D" w:rsidP="00D96B65">
            <w:pPr>
              <w:spacing w:line="240" w:lineRule="auto"/>
              <w:ind w:firstLine="0"/>
              <w:rPr>
                <w:sz w:val="24"/>
                <w:szCs w:val="24"/>
              </w:rPr>
            </w:pPr>
            <w:r w:rsidRPr="00AC5C38">
              <w:rPr>
                <w:sz w:val="24"/>
                <w:szCs w:val="24"/>
              </w:rPr>
              <w:t>7) спортсмен и/или лошадь покинули спортивную арену без разрешения судьи на букве А, в том числе во время или до начала программы;</w:t>
            </w:r>
          </w:p>
        </w:tc>
        <w:tc>
          <w:tcPr>
            <w:tcW w:w="4388" w:type="dxa"/>
          </w:tcPr>
          <w:p w14:paraId="0E1267A6" w14:textId="77777777" w:rsidR="008C3C2D" w:rsidRPr="00AC5C38" w:rsidRDefault="008C3C2D" w:rsidP="00D96B65">
            <w:pPr>
              <w:spacing w:line="240" w:lineRule="auto"/>
              <w:ind w:firstLine="0"/>
              <w:rPr>
                <w:sz w:val="24"/>
                <w:szCs w:val="24"/>
              </w:rPr>
            </w:pPr>
          </w:p>
        </w:tc>
      </w:tr>
      <w:tr w:rsidR="008C3C2D" w:rsidRPr="00AC5C38" w14:paraId="02D84343" w14:textId="77777777" w:rsidTr="00D96B65">
        <w:trPr>
          <w:jc w:val="center"/>
        </w:trPr>
        <w:tc>
          <w:tcPr>
            <w:tcW w:w="5245" w:type="dxa"/>
          </w:tcPr>
          <w:p w14:paraId="061E5BF9" w14:textId="77777777" w:rsidR="008C3C2D" w:rsidRPr="00AC5C38" w:rsidRDefault="008C3C2D" w:rsidP="00D96B65">
            <w:pPr>
              <w:spacing w:line="240" w:lineRule="auto"/>
              <w:ind w:firstLine="0"/>
              <w:rPr>
                <w:sz w:val="24"/>
                <w:szCs w:val="24"/>
              </w:rPr>
            </w:pPr>
            <w:r w:rsidRPr="00AC5C38">
              <w:rPr>
                <w:sz w:val="24"/>
                <w:szCs w:val="24"/>
              </w:rPr>
              <w:t>8) в случае использования музыкального сопровождения не соответствующего требованиям</w:t>
            </w:r>
          </w:p>
        </w:tc>
        <w:tc>
          <w:tcPr>
            <w:tcW w:w="4388" w:type="dxa"/>
          </w:tcPr>
          <w:p w14:paraId="55BB05BF" w14:textId="77777777" w:rsidR="008C3C2D" w:rsidRPr="00AC5C38" w:rsidRDefault="008C3C2D" w:rsidP="00D96B65">
            <w:pPr>
              <w:spacing w:line="240" w:lineRule="auto"/>
              <w:ind w:firstLine="0"/>
              <w:rPr>
                <w:sz w:val="24"/>
                <w:szCs w:val="24"/>
              </w:rPr>
            </w:pPr>
          </w:p>
        </w:tc>
      </w:tr>
    </w:tbl>
    <w:p w14:paraId="4D049DCC" w14:textId="48B714E8" w:rsidR="00E67E7E" w:rsidRDefault="008A7B64" w:rsidP="00E67E7E">
      <w:pPr>
        <w:pStyle w:val="afe"/>
        <w:jc w:val="center"/>
        <w:rPr>
          <w:rFonts w:ascii="Times New Roman" w:hAnsi="Times New Roman"/>
          <w:b/>
          <w:sz w:val="28"/>
          <w:szCs w:val="28"/>
        </w:rPr>
      </w:pPr>
      <w:r>
        <w:rPr>
          <w:rFonts w:ascii="Times New Roman" w:hAnsi="Times New Roman"/>
          <w:b/>
          <w:sz w:val="28"/>
          <w:szCs w:val="28"/>
        </w:rPr>
        <w:t xml:space="preserve">ГЛАВА </w:t>
      </w:r>
      <w:r>
        <w:rPr>
          <w:rFonts w:ascii="Times New Roman" w:hAnsi="Times New Roman"/>
          <w:b/>
          <w:sz w:val="28"/>
          <w:szCs w:val="28"/>
          <w:lang w:val="en-US"/>
        </w:rPr>
        <w:t>XIII</w:t>
      </w:r>
      <w:r w:rsidR="00475C7F">
        <w:rPr>
          <w:rFonts w:ascii="Times New Roman" w:hAnsi="Times New Roman"/>
          <w:b/>
          <w:sz w:val="28"/>
          <w:szCs w:val="28"/>
        </w:rPr>
        <w:t>. </w:t>
      </w:r>
      <w:r w:rsidR="00E67E7E">
        <w:rPr>
          <w:rFonts w:ascii="Times New Roman" w:hAnsi="Times New Roman"/>
          <w:b/>
          <w:sz w:val="28"/>
          <w:szCs w:val="28"/>
        </w:rPr>
        <w:t>СПОРТИВНЫЕ ПРАВИЛА</w:t>
      </w:r>
      <w:r>
        <w:rPr>
          <w:rFonts w:ascii="Times New Roman" w:hAnsi="Times New Roman"/>
          <w:b/>
          <w:sz w:val="28"/>
          <w:szCs w:val="28"/>
        </w:rPr>
        <w:t>,</w:t>
      </w:r>
      <w:r w:rsidR="00E67E7E">
        <w:rPr>
          <w:rFonts w:ascii="Times New Roman" w:hAnsi="Times New Roman"/>
          <w:b/>
          <w:sz w:val="28"/>
          <w:szCs w:val="28"/>
        </w:rPr>
        <w:t xml:space="preserve"> </w:t>
      </w:r>
      <w:r w:rsidR="00E67E7E" w:rsidRPr="005F0E89">
        <w:rPr>
          <w:rFonts w:ascii="Times New Roman" w:hAnsi="Times New Roman"/>
          <w:b/>
          <w:sz w:val="28"/>
          <w:szCs w:val="28"/>
        </w:rPr>
        <w:t>РЕГУЛИРУ</w:t>
      </w:r>
      <w:r w:rsidR="00E67E7E">
        <w:rPr>
          <w:rFonts w:ascii="Times New Roman" w:hAnsi="Times New Roman"/>
          <w:b/>
          <w:sz w:val="28"/>
          <w:szCs w:val="28"/>
        </w:rPr>
        <w:t>ЮЩИЕ</w:t>
      </w:r>
      <w:r w:rsidR="00E67E7E" w:rsidRPr="005F0E89">
        <w:rPr>
          <w:rFonts w:ascii="Times New Roman" w:hAnsi="Times New Roman"/>
          <w:b/>
          <w:sz w:val="28"/>
          <w:szCs w:val="28"/>
        </w:rPr>
        <w:t xml:space="preserve"> ПРОВЕДЕНИЕ СОРЕВНОВАНИЙ В СПОРТИВНЫХ ДИСЦИПЛИНАХ, СОДЕРЖАЩИХ В СВ</w:t>
      </w:r>
      <w:r w:rsidR="00E67E7E">
        <w:rPr>
          <w:rFonts w:ascii="Times New Roman" w:hAnsi="Times New Roman"/>
          <w:b/>
          <w:sz w:val="28"/>
          <w:szCs w:val="28"/>
        </w:rPr>
        <w:t>ОЕМ НАИМЕНОВАНИИ СЛОВО «</w:t>
      </w:r>
      <w:r w:rsidR="00E5293D">
        <w:rPr>
          <w:rFonts w:ascii="Times New Roman" w:hAnsi="Times New Roman"/>
          <w:b/>
          <w:sz w:val="28"/>
          <w:szCs w:val="28"/>
        </w:rPr>
        <w:t>ПРОБЕГИ</w:t>
      </w:r>
      <w:r w:rsidR="00E67E7E">
        <w:rPr>
          <w:rFonts w:ascii="Times New Roman" w:hAnsi="Times New Roman"/>
          <w:b/>
          <w:sz w:val="28"/>
          <w:szCs w:val="28"/>
        </w:rPr>
        <w:t>»</w:t>
      </w:r>
    </w:p>
    <w:p w14:paraId="1E27B099" w14:textId="77777777" w:rsidR="00121DD8" w:rsidRDefault="00121DD8" w:rsidP="00E67E7E">
      <w:pPr>
        <w:pStyle w:val="afe"/>
        <w:jc w:val="center"/>
        <w:rPr>
          <w:rFonts w:ascii="Times New Roman" w:hAnsi="Times New Roman"/>
          <w:b/>
          <w:sz w:val="28"/>
          <w:szCs w:val="28"/>
        </w:rPr>
      </w:pPr>
    </w:p>
    <w:p w14:paraId="39A417D6" w14:textId="351E4C64" w:rsidR="00F27C03" w:rsidRPr="00F77355" w:rsidRDefault="00F27C03" w:rsidP="00D96B65">
      <w:pPr>
        <w:widowControl w:val="0"/>
        <w:tabs>
          <w:tab w:val="left" w:pos="709"/>
        </w:tabs>
        <w:spacing w:before="1"/>
        <w:ind w:right="113"/>
        <w:contextualSpacing/>
        <w:rPr>
          <w:sz w:val="28"/>
          <w:szCs w:val="28"/>
          <w:lang w:eastAsia="ru-RU"/>
        </w:rPr>
      </w:pPr>
      <w:r w:rsidRPr="00F77355">
        <w:rPr>
          <w:sz w:val="28"/>
          <w:szCs w:val="28"/>
          <w:lang w:eastAsia="ru-RU"/>
        </w:rPr>
        <w:t>Настоящая глава регулирует проведение соревнований в спортивных дисциплин</w:t>
      </w:r>
      <w:r w:rsidR="00580A36" w:rsidRPr="00F77355">
        <w:rPr>
          <w:sz w:val="28"/>
          <w:szCs w:val="28"/>
          <w:lang w:eastAsia="ru-RU"/>
        </w:rPr>
        <w:t>ах, содержащих в своем наименовании слово</w:t>
      </w:r>
      <w:r w:rsidRPr="00F77355">
        <w:rPr>
          <w:sz w:val="28"/>
          <w:szCs w:val="28"/>
          <w:lang w:eastAsia="ru-RU"/>
        </w:rPr>
        <w:t xml:space="preserve"> «пробеги»</w:t>
      </w:r>
      <w:r w:rsidR="00580A36" w:rsidRPr="00F77355">
        <w:rPr>
          <w:sz w:val="28"/>
          <w:szCs w:val="28"/>
          <w:lang w:eastAsia="ru-RU"/>
        </w:rPr>
        <w:t xml:space="preserve"> (далее – пробеги)</w:t>
      </w:r>
      <w:r w:rsidRPr="00F77355">
        <w:rPr>
          <w:sz w:val="28"/>
          <w:szCs w:val="28"/>
          <w:lang w:eastAsia="ru-RU"/>
        </w:rPr>
        <w:t xml:space="preserve">. В случаях, где есть несоответствие между </w:t>
      </w:r>
      <w:r w:rsidR="00912C84" w:rsidRPr="00F77355">
        <w:rPr>
          <w:sz w:val="28"/>
          <w:szCs w:val="28"/>
          <w:lang w:eastAsia="ru-RU"/>
        </w:rPr>
        <w:t>П</w:t>
      </w:r>
      <w:r w:rsidRPr="00F77355">
        <w:rPr>
          <w:sz w:val="28"/>
          <w:szCs w:val="28"/>
          <w:lang w:eastAsia="ru-RU"/>
        </w:rPr>
        <w:t>оложениями</w:t>
      </w:r>
      <w:r w:rsidR="00912C84" w:rsidRPr="00F77355">
        <w:rPr>
          <w:sz w:val="28"/>
          <w:szCs w:val="28"/>
          <w:lang w:eastAsia="ru-RU"/>
        </w:rPr>
        <w:t>/Регламентами</w:t>
      </w:r>
      <w:r w:rsidRPr="00F77355">
        <w:rPr>
          <w:sz w:val="28"/>
          <w:szCs w:val="28"/>
          <w:lang w:eastAsia="ru-RU"/>
        </w:rPr>
        <w:t xml:space="preserve"> и </w:t>
      </w:r>
      <w:r w:rsidR="00B418D0" w:rsidRPr="00F77355">
        <w:rPr>
          <w:sz w:val="28"/>
          <w:szCs w:val="28"/>
          <w:lang w:eastAsia="ru-RU"/>
        </w:rPr>
        <w:t>П</w:t>
      </w:r>
      <w:r w:rsidRPr="00F77355">
        <w:rPr>
          <w:sz w:val="28"/>
          <w:szCs w:val="28"/>
          <w:lang w:eastAsia="ru-RU"/>
        </w:rPr>
        <w:t>равилами по пробегам, последние имеют преимущественное значение.</w:t>
      </w:r>
    </w:p>
    <w:p w14:paraId="673337BE" w14:textId="063E9F7E" w:rsidR="00F27C03" w:rsidRPr="00F27C03" w:rsidRDefault="00F27C03" w:rsidP="00D96B65">
      <w:pPr>
        <w:keepNext/>
        <w:keepLines/>
        <w:widowControl w:val="0"/>
        <w:spacing w:before="240"/>
      </w:pPr>
      <w:r w:rsidRPr="00D96B65">
        <w:rPr>
          <w:rFonts w:cs="Arial"/>
          <w:b/>
          <w:iCs/>
          <w:sz w:val="28"/>
          <w:szCs w:val="20"/>
          <w:lang w:eastAsia="ru-RU"/>
        </w:rPr>
        <w:t>1.</w:t>
      </w:r>
      <w:r w:rsidRPr="00F27C03">
        <w:rPr>
          <w:rFonts w:cs="Arial"/>
          <w:b/>
          <w:iCs/>
          <w:sz w:val="28"/>
          <w:szCs w:val="20"/>
          <w:lang w:eastAsia="ru-RU"/>
        </w:rPr>
        <w:t> Предмет</w:t>
      </w:r>
      <w:r w:rsidR="008A7B64">
        <w:rPr>
          <w:rFonts w:cs="Arial"/>
          <w:b/>
          <w:iCs/>
          <w:sz w:val="28"/>
          <w:szCs w:val="20"/>
          <w:lang w:eastAsia="ru-RU"/>
        </w:rPr>
        <w:t>.</w:t>
      </w:r>
    </w:p>
    <w:p w14:paraId="32EE6D69" w14:textId="0C1DD228" w:rsidR="00F27C03" w:rsidRPr="00F77355" w:rsidRDefault="00F27C03" w:rsidP="00D96B65">
      <w:pPr>
        <w:widowControl w:val="0"/>
        <w:tabs>
          <w:tab w:val="left" w:pos="709"/>
        </w:tabs>
        <w:spacing w:before="1"/>
        <w:ind w:right="113"/>
        <w:contextualSpacing/>
        <w:rPr>
          <w:sz w:val="28"/>
          <w:szCs w:val="28"/>
          <w:lang w:eastAsia="ru-RU"/>
        </w:rPr>
      </w:pPr>
      <w:r w:rsidRPr="00F77355">
        <w:rPr>
          <w:sz w:val="28"/>
          <w:szCs w:val="28"/>
          <w:lang w:eastAsia="ru-RU"/>
        </w:rPr>
        <w:t>1.1. Пробеги – группа спортивных дисциплин конного спорта, в которых победитель определяется по лучшему (наименьшему) времени прохождения дистанции спортсменом на лошади при условии сохранения в норме ее физиологических показателей. В рамках соревнования по пробегам может проводиться конкурс на лучшее состояние лошади по окончании соревнования.</w:t>
      </w:r>
    </w:p>
    <w:p w14:paraId="7FE81282" w14:textId="0D864DC9" w:rsidR="00F27C03" w:rsidRPr="00F77355" w:rsidRDefault="00580A36" w:rsidP="00F77355">
      <w:pPr>
        <w:widowControl w:val="0"/>
        <w:tabs>
          <w:tab w:val="left" w:pos="709"/>
        </w:tabs>
        <w:spacing w:before="1"/>
        <w:ind w:right="113"/>
        <w:contextualSpacing/>
        <w:rPr>
          <w:sz w:val="28"/>
          <w:szCs w:val="28"/>
          <w:lang w:eastAsia="ru-RU"/>
        </w:rPr>
      </w:pPr>
      <w:r w:rsidRPr="00F77355">
        <w:rPr>
          <w:sz w:val="28"/>
          <w:szCs w:val="28"/>
          <w:lang w:eastAsia="ru-RU"/>
        </w:rPr>
        <w:t>1.</w:t>
      </w:r>
      <w:r w:rsidR="00F27C03" w:rsidRPr="00F77355">
        <w:rPr>
          <w:sz w:val="28"/>
          <w:szCs w:val="28"/>
          <w:lang w:eastAsia="ru-RU"/>
        </w:rPr>
        <w:t xml:space="preserve">2. Конные пробеги направлены на развитие выносливости лошади и умения всадника правильно рассчитать физические возможности лошади на дистанции. </w:t>
      </w:r>
    </w:p>
    <w:p w14:paraId="051AFC5E" w14:textId="7462C067" w:rsidR="00F27C03" w:rsidRPr="00F77355" w:rsidRDefault="00580A36" w:rsidP="00F67D39">
      <w:pPr>
        <w:widowControl w:val="0"/>
        <w:tabs>
          <w:tab w:val="left" w:pos="709"/>
        </w:tabs>
        <w:spacing w:before="1"/>
        <w:ind w:right="113"/>
        <w:contextualSpacing/>
        <w:rPr>
          <w:sz w:val="28"/>
          <w:szCs w:val="28"/>
          <w:lang w:eastAsia="ru-RU"/>
        </w:rPr>
      </w:pPr>
      <w:r w:rsidRPr="00F77355">
        <w:rPr>
          <w:sz w:val="28"/>
          <w:szCs w:val="28"/>
          <w:lang w:eastAsia="ru-RU"/>
        </w:rPr>
        <w:t>1.</w:t>
      </w:r>
      <w:r w:rsidR="00F27C03" w:rsidRPr="00F77355">
        <w:rPr>
          <w:sz w:val="28"/>
          <w:szCs w:val="28"/>
          <w:lang w:eastAsia="ru-RU"/>
        </w:rPr>
        <w:t xml:space="preserve">3. Соревнования по пробегам проводятся в естественных природных условиях, на подготовленной и размеченной в соответствии с настоящими Правилами трассе, с измерением времени, затраченного спортсменом на прохождение дистанции и под ветеринарным контролем состояния лошади в течение всего соревнования. </w:t>
      </w:r>
    </w:p>
    <w:p w14:paraId="77504E6E" w14:textId="2B794FC9" w:rsidR="00F27C03" w:rsidRPr="00580A36" w:rsidRDefault="00F27C03" w:rsidP="00F67D39">
      <w:pPr>
        <w:keepNext/>
        <w:keepLines/>
        <w:tabs>
          <w:tab w:val="left" w:pos="1418"/>
        </w:tabs>
        <w:spacing w:before="240"/>
        <w:rPr>
          <w:b/>
        </w:rPr>
      </w:pPr>
      <w:r w:rsidRPr="00580A36">
        <w:rPr>
          <w:rFonts w:cs="Arial"/>
          <w:b/>
          <w:iCs/>
          <w:sz w:val="28"/>
          <w:szCs w:val="20"/>
          <w:lang w:eastAsia="ru-RU"/>
        </w:rPr>
        <w:t>2. Термины и определения</w:t>
      </w:r>
      <w:r w:rsidR="008A7B64">
        <w:rPr>
          <w:rFonts w:cs="Arial"/>
          <w:b/>
          <w:iCs/>
          <w:sz w:val="28"/>
          <w:szCs w:val="20"/>
          <w:lang w:eastAsia="ru-RU"/>
        </w:rPr>
        <w:t>.</w:t>
      </w:r>
    </w:p>
    <w:p w14:paraId="5EDDB936" w14:textId="77777777" w:rsidR="00F27C03" w:rsidRPr="00F77355" w:rsidRDefault="00F27C03" w:rsidP="00F67D39">
      <w:pPr>
        <w:widowControl w:val="0"/>
        <w:tabs>
          <w:tab w:val="left" w:pos="709"/>
        </w:tabs>
        <w:spacing w:before="1"/>
        <w:ind w:right="113"/>
        <w:contextualSpacing/>
        <w:rPr>
          <w:sz w:val="28"/>
          <w:szCs w:val="28"/>
          <w:lang w:eastAsia="ru-RU"/>
        </w:rPr>
      </w:pPr>
      <w:r w:rsidRPr="00F77355">
        <w:rPr>
          <w:sz w:val="28"/>
          <w:szCs w:val="28"/>
          <w:lang w:eastAsia="ru-RU"/>
        </w:rPr>
        <w:t>Особые роли, связанные с подготовкой лошадей к участию в соревнованиях:</w:t>
      </w:r>
    </w:p>
    <w:p w14:paraId="7B173224" w14:textId="3A8E0E59" w:rsidR="00F27C03" w:rsidRPr="00F77355" w:rsidRDefault="00475C7F" w:rsidP="00475C7F">
      <w:pPr>
        <w:widowControl w:val="0"/>
        <w:tabs>
          <w:tab w:val="left" w:pos="709"/>
        </w:tabs>
        <w:spacing w:before="1"/>
        <w:ind w:right="113"/>
        <w:contextualSpacing/>
        <w:rPr>
          <w:sz w:val="28"/>
          <w:szCs w:val="28"/>
          <w:lang w:eastAsia="ru-RU"/>
        </w:rPr>
      </w:pPr>
      <w:r>
        <w:rPr>
          <w:sz w:val="28"/>
          <w:szCs w:val="28"/>
          <w:lang w:eastAsia="ru-RU"/>
        </w:rPr>
        <w:t>2.1. </w:t>
      </w:r>
      <w:r w:rsidR="00F27C03" w:rsidRPr="00F77355">
        <w:rPr>
          <w:sz w:val="28"/>
          <w:szCs w:val="28"/>
          <w:lang w:eastAsia="ru-RU"/>
        </w:rPr>
        <w:t>Тренер лошади – это ответственное лицо, которое несет ответственность как за физическую, так и за ментальную подготовку лошади к соревнованиям (это включает в себя определение соответствующей программы тренировок, кормления и ветеринарной помощи). Тренером лошади может быть зарегистрированое ОСФ лицо 18 лет и старше.</w:t>
      </w:r>
    </w:p>
    <w:p w14:paraId="43EB9400" w14:textId="5DD1ECDC" w:rsidR="00F27C03" w:rsidRPr="00F77355" w:rsidRDefault="00F27C03" w:rsidP="00F77355">
      <w:pPr>
        <w:widowControl w:val="0"/>
        <w:tabs>
          <w:tab w:val="left" w:pos="709"/>
        </w:tabs>
        <w:spacing w:before="1"/>
        <w:ind w:right="113"/>
        <w:contextualSpacing/>
        <w:rPr>
          <w:sz w:val="28"/>
          <w:szCs w:val="28"/>
          <w:lang w:eastAsia="ru-RU"/>
        </w:rPr>
      </w:pPr>
      <w:r w:rsidRPr="00F77355">
        <w:rPr>
          <w:sz w:val="28"/>
          <w:szCs w:val="28"/>
          <w:lang w:eastAsia="ru-RU"/>
        </w:rPr>
        <w:t>2.2. Спортсмен (который может быть одновременно и тренером лошади) – это ответственное лицо, управляющее лошадью на соревновании.</w:t>
      </w:r>
    </w:p>
    <w:p w14:paraId="3F99A6D5" w14:textId="21AA2243" w:rsidR="00F27C03" w:rsidRPr="00F77355" w:rsidRDefault="00475C7F" w:rsidP="00F77355">
      <w:pPr>
        <w:widowControl w:val="0"/>
        <w:tabs>
          <w:tab w:val="left" w:pos="709"/>
        </w:tabs>
        <w:spacing w:before="1"/>
        <w:ind w:right="113"/>
        <w:contextualSpacing/>
        <w:rPr>
          <w:sz w:val="28"/>
          <w:szCs w:val="28"/>
          <w:lang w:eastAsia="ru-RU"/>
        </w:rPr>
      </w:pPr>
      <w:r>
        <w:rPr>
          <w:sz w:val="28"/>
          <w:szCs w:val="28"/>
          <w:lang w:eastAsia="ru-RU"/>
        </w:rPr>
        <w:t>3. </w:t>
      </w:r>
      <w:r w:rsidR="00F27C03" w:rsidRPr="00F77355">
        <w:rPr>
          <w:sz w:val="28"/>
          <w:szCs w:val="28"/>
          <w:lang w:eastAsia="ru-RU"/>
        </w:rPr>
        <w:t>Общие условия</w:t>
      </w:r>
      <w:r w:rsidR="00814F7B" w:rsidRPr="00F77355">
        <w:rPr>
          <w:sz w:val="28"/>
          <w:szCs w:val="28"/>
          <w:lang w:eastAsia="ru-RU"/>
        </w:rPr>
        <w:t>.</w:t>
      </w:r>
    </w:p>
    <w:p w14:paraId="04A20343" w14:textId="03BFE7CB" w:rsidR="00F27C03" w:rsidRPr="00F77355" w:rsidRDefault="00F27C03" w:rsidP="00F77355">
      <w:pPr>
        <w:widowControl w:val="0"/>
        <w:tabs>
          <w:tab w:val="left" w:pos="709"/>
        </w:tabs>
        <w:spacing w:before="1"/>
        <w:ind w:right="113"/>
        <w:contextualSpacing/>
        <w:rPr>
          <w:sz w:val="28"/>
          <w:szCs w:val="28"/>
          <w:lang w:eastAsia="ru-RU"/>
        </w:rPr>
      </w:pPr>
      <w:r w:rsidRPr="00F77355">
        <w:rPr>
          <w:sz w:val="28"/>
          <w:szCs w:val="28"/>
          <w:lang w:eastAsia="ru-RU"/>
        </w:rPr>
        <w:t>3.1. Уровни соревнований</w:t>
      </w:r>
      <w:r w:rsidR="00814F7B" w:rsidRPr="00F77355">
        <w:rPr>
          <w:sz w:val="28"/>
          <w:szCs w:val="28"/>
          <w:lang w:eastAsia="ru-RU"/>
        </w:rPr>
        <w:t>.</w:t>
      </w:r>
    </w:p>
    <w:p w14:paraId="5663D890" w14:textId="400D3288" w:rsidR="00F27C03" w:rsidRPr="00F77355" w:rsidRDefault="00F27C03" w:rsidP="00F77355">
      <w:pPr>
        <w:widowControl w:val="0"/>
        <w:tabs>
          <w:tab w:val="left" w:pos="709"/>
        </w:tabs>
        <w:spacing w:before="1"/>
        <w:ind w:right="113"/>
        <w:contextualSpacing/>
        <w:rPr>
          <w:sz w:val="28"/>
          <w:szCs w:val="28"/>
          <w:lang w:eastAsia="ru-RU"/>
        </w:rPr>
      </w:pPr>
      <w:r w:rsidRPr="00F77355">
        <w:rPr>
          <w:sz w:val="28"/>
          <w:szCs w:val="28"/>
          <w:lang w:eastAsia="ru-RU"/>
        </w:rPr>
        <w:t>3.1.1. Пробеги классифицируются по уровню соревнований, категориям участников, по длине дистанции и по возрасту лошадей.</w:t>
      </w:r>
    </w:p>
    <w:p w14:paraId="4F77E121" w14:textId="0A4E83F5" w:rsidR="00F27C03" w:rsidRDefault="00F27C03" w:rsidP="00F77355">
      <w:pPr>
        <w:widowControl w:val="0"/>
        <w:tabs>
          <w:tab w:val="left" w:pos="709"/>
        </w:tabs>
        <w:spacing w:before="1"/>
        <w:ind w:right="113"/>
        <w:contextualSpacing/>
        <w:rPr>
          <w:sz w:val="28"/>
          <w:szCs w:val="28"/>
          <w:lang w:eastAsia="ru-RU"/>
        </w:rPr>
      </w:pPr>
      <w:r>
        <w:rPr>
          <w:sz w:val="28"/>
          <w:szCs w:val="28"/>
          <w:lang w:eastAsia="ru-RU"/>
        </w:rPr>
        <w:t>3.</w:t>
      </w:r>
      <w:r w:rsidRPr="00442A16">
        <w:rPr>
          <w:sz w:val="28"/>
          <w:szCs w:val="28"/>
          <w:lang w:eastAsia="ru-RU"/>
        </w:rPr>
        <w:t>1.2. Квалификационные соревнования по пробегам проводятся на дистанциях от 40 до 160 км</w:t>
      </w:r>
      <w:r w:rsidR="00912C84">
        <w:rPr>
          <w:sz w:val="28"/>
          <w:szCs w:val="28"/>
          <w:lang w:eastAsia="ru-RU"/>
        </w:rPr>
        <w:t xml:space="preserve"> (таблица №</w:t>
      </w:r>
      <w:r w:rsidR="00722E93">
        <w:rPr>
          <w:sz w:val="28"/>
          <w:szCs w:val="28"/>
          <w:lang w:eastAsia="ru-RU"/>
        </w:rPr>
        <w:t xml:space="preserve"> </w:t>
      </w:r>
      <w:r w:rsidR="00912C84">
        <w:rPr>
          <w:sz w:val="28"/>
          <w:szCs w:val="28"/>
          <w:lang w:eastAsia="ru-RU"/>
        </w:rPr>
        <w:t>69)</w:t>
      </w:r>
      <w:r w:rsidRPr="00442A16">
        <w:rPr>
          <w:sz w:val="28"/>
          <w:szCs w:val="28"/>
          <w:lang w:eastAsia="ru-RU"/>
        </w:rPr>
        <w:t>:</w:t>
      </w:r>
    </w:p>
    <w:p w14:paraId="1AA91AC6" w14:textId="01291231" w:rsidR="00912C84" w:rsidRPr="00722E93" w:rsidRDefault="00912C84" w:rsidP="00912C84">
      <w:pPr>
        <w:keepNext/>
        <w:tabs>
          <w:tab w:val="left" w:pos="851"/>
        </w:tabs>
        <w:jc w:val="right"/>
        <w:rPr>
          <w:sz w:val="28"/>
          <w:szCs w:val="28"/>
        </w:rPr>
      </w:pPr>
      <w:r w:rsidRPr="00722E93">
        <w:rPr>
          <w:sz w:val="28"/>
          <w:szCs w:val="28"/>
        </w:rPr>
        <w:t>Таблица №</w:t>
      </w:r>
      <w:r w:rsidR="00722E93" w:rsidRPr="00722E93">
        <w:rPr>
          <w:sz w:val="28"/>
          <w:szCs w:val="28"/>
        </w:rPr>
        <w:t xml:space="preserve"> </w:t>
      </w:r>
      <w:r w:rsidRPr="00722E93">
        <w:rPr>
          <w:sz w:val="28"/>
          <w:szCs w:val="28"/>
        </w:rPr>
        <w:t>69</w:t>
      </w:r>
    </w:p>
    <w:p w14:paraId="288B739D" w14:textId="6E976CC4" w:rsidR="00912C84" w:rsidRPr="00722E93" w:rsidRDefault="00912C84" w:rsidP="00912C84">
      <w:pPr>
        <w:keepNext/>
        <w:tabs>
          <w:tab w:val="left" w:pos="851"/>
        </w:tabs>
        <w:jc w:val="center"/>
        <w:rPr>
          <w:sz w:val="28"/>
          <w:szCs w:val="28"/>
        </w:rPr>
      </w:pPr>
      <w:r w:rsidRPr="00722E93">
        <w:rPr>
          <w:sz w:val="28"/>
          <w:szCs w:val="28"/>
        </w:rPr>
        <w:t xml:space="preserve">Дистанции квалификационных соревнований </w:t>
      </w:r>
    </w:p>
    <w:tbl>
      <w:tblPr>
        <w:tblW w:w="9747" w:type="dxa"/>
        <w:tblLayout w:type="fixed"/>
        <w:tblLook w:val="0000" w:firstRow="0" w:lastRow="0" w:firstColumn="0" w:lastColumn="0" w:noHBand="0" w:noVBand="0"/>
      </w:tblPr>
      <w:tblGrid>
        <w:gridCol w:w="1170"/>
        <w:gridCol w:w="1773"/>
        <w:gridCol w:w="1661"/>
        <w:gridCol w:w="1316"/>
        <w:gridCol w:w="1246"/>
        <w:gridCol w:w="1005"/>
        <w:gridCol w:w="726"/>
        <w:gridCol w:w="850"/>
      </w:tblGrid>
      <w:tr w:rsidR="00F27C03" w:rsidRPr="00442A16" w14:paraId="7254BECB" w14:textId="77777777" w:rsidTr="00B422B9">
        <w:trPr>
          <w:cantSplit/>
          <w:tblHeader/>
        </w:trPr>
        <w:tc>
          <w:tcPr>
            <w:tcW w:w="1170" w:type="dxa"/>
            <w:vMerge w:val="restart"/>
            <w:tcBorders>
              <w:top w:val="single" w:sz="4" w:space="0" w:color="808080"/>
              <w:left w:val="single" w:sz="4" w:space="0" w:color="808080"/>
              <w:bottom w:val="single" w:sz="4" w:space="0" w:color="808080"/>
              <w:right w:val="single" w:sz="4" w:space="0" w:color="808080"/>
            </w:tcBorders>
            <w:vAlign w:val="center"/>
          </w:tcPr>
          <w:p w14:paraId="4504A081" w14:textId="77777777" w:rsidR="00F27C03" w:rsidRPr="00912C84" w:rsidRDefault="00F27C03" w:rsidP="00F67D39">
            <w:pPr>
              <w:tabs>
                <w:tab w:val="left" w:pos="856"/>
              </w:tabs>
              <w:ind w:left="5" w:right="-109" w:firstLine="0"/>
              <w:rPr>
                <w:sz w:val="24"/>
                <w:szCs w:val="24"/>
              </w:rPr>
            </w:pPr>
            <w:r w:rsidRPr="00912C84">
              <w:rPr>
                <w:rFonts w:eastAsia="Times New Roman"/>
                <w:sz w:val="24"/>
                <w:szCs w:val="24"/>
                <w:lang w:val="en-US" w:eastAsia="ru-RU"/>
              </w:rPr>
              <w:t>Уровень</w:t>
            </w:r>
          </w:p>
        </w:tc>
        <w:tc>
          <w:tcPr>
            <w:tcW w:w="1773" w:type="dxa"/>
            <w:vMerge w:val="restart"/>
            <w:tcBorders>
              <w:top w:val="single" w:sz="4" w:space="0" w:color="808080"/>
              <w:left w:val="single" w:sz="4" w:space="0" w:color="808080"/>
              <w:bottom w:val="single" w:sz="4" w:space="0" w:color="808080"/>
              <w:right w:val="single" w:sz="4" w:space="0" w:color="808080"/>
            </w:tcBorders>
            <w:vAlign w:val="center"/>
          </w:tcPr>
          <w:p w14:paraId="5D8E55D2" w14:textId="77777777" w:rsidR="00F27C03" w:rsidRPr="00912C84" w:rsidRDefault="00F27C03" w:rsidP="00F67D39">
            <w:pPr>
              <w:tabs>
                <w:tab w:val="left" w:pos="856"/>
              </w:tabs>
              <w:ind w:left="5" w:right="-109" w:firstLine="0"/>
              <w:rPr>
                <w:sz w:val="24"/>
                <w:szCs w:val="24"/>
              </w:rPr>
            </w:pPr>
            <w:r w:rsidRPr="00912C84">
              <w:rPr>
                <w:rFonts w:eastAsia="Times New Roman"/>
                <w:sz w:val="24"/>
                <w:szCs w:val="24"/>
                <w:lang w:val="en-US" w:eastAsia="ru-RU"/>
              </w:rPr>
              <w:t>Дистанция</w:t>
            </w:r>
          </w:p>
          <w:p w14:paraId="387F34C7" w14:textId="77777777" w:rsidR="00F27C03" w:rsidRPr="00912C84" w:rsidRDefault="00F27C03" w:rsidP="00F67D39">
            <w:pPr>
              <w:tabs>
                <w:tab w:val="left" w:pos="856"/>
              </w:tabs>
              <w:ind w:left="5" w:right="-109" w:firstLine="0"/>
              <w:rPr>
                <w:sz w:val="24"/>
                <w:szCs w:val="24"/>
              </w:rPr>
            </w:pPr>
            <w:r w:rsidRPr="00912C84">
              <w:rPr>
                <w:rFonts w:eastAsia="Times New Roman"/>
                <w:sz w:val="24"/>
                <w:szCs w:val="24"/>
                <w:lang w:val="en-US" w:eastAsia="ru-RU"/>
              </w:rPr>
              <w:t>(в 1 день)</w:t>
            </w:r>
          </w:p>
        </w:tc>
        <w:tc>
          <w:tcPr>
            <w:tcW w:w="1661" w:type="dxa"/>
            <w:vMerge w:val="restart"/>
            <w:tcBorders>
              <w:top w:val="single" w:sz="4" w:space="0" w:color="808080"/>
              <w:left w:val="single" w:sz="4" w:space="0" w:color="808080"/>
              <w:bottom w:val="single" w:sz="4" w:space="0" w:color="808080"/>
              <w:right w:val="single" w:sz="4" w:space="0" w:color="808080"/>
            </w:tcBorders>
            <w:vAlign w:val="center"/>
          </w:tcPr>
          <w:p w14:paraId="031887D2" w14:textId="77777777" w:rsidR="00F27C03" w:rsidRPr="00912C84" w:rsidRDefault="00F27C03" w:rsidP="00F67D39">
            <w:pPr>
              <w:tabs>
                <w:tab w:val="left" w:pos="856"/>
              </w:tabs>
              <w:ind w:left="5" w:right="-109" w:firstLine="0"/>
              <w:rPr>
                <w:sz w:val="24"/>
                <w:szCs w:val="24"/>
              </w:rPr>
            </w:pPr>
            <w:r w:rsidRPr="00912C84">
              <w:rPr>
                <w:rFonts w:eastAsia="Times New Roman"/>
                <w:sz w:val="24"/>
                <w:szCs w:val="24"/>
                <w:lang w:val="en-US" w:eastAsia="ru-RU"/>
              </w:rPr>
              <w:t>ЧСС (уд./мин)</w:t>
            </w:r>
          </w:p>
        </w:tc>
        <w:tc>
          <w:tcPr>
            <w:tcW w:w="2562" w:type="dxa"/>
            <w:gridSpan w:val="2"/>
            <w:tcBorders>
              <w:top w:val="single" w:sz="4" w:space="0" w:color="808080"/>
              <w:left w:val="single" w:sz="4" w:space="0" w:color="808080"/>
              <w:bottom w:val="single" w:sz="4" w:space="0" w:color="808080"/>
              <w:right w:val="single" w:sz="4" w:space="0" w:color="808080"/>
            </w:tcBorders>
            <w:vAlign w:val="center"/>
          </w:tcPr>
          <w:p w14:paraId="5F1F2861" w14:textId="77777777" w:rsidR="00F27C03" w:rsidRPr="00912C84" w:rsidRDefault="00F27C03" w:rsidP="00F67D39">
            <w:pPr>
              <w:tabs>
                <w:tab w:val="left" w:pos="856"/>
              </w:tabs>
              <w:ind w:left="5" w:right="-109" w:firstLine="0"/>
              <w:rPr>
                <w:sz w:val="24"/>
                <w:szCs w:val="24"/>
              </w:rPr>
            </w:pPr>
            <w:r w:rsidRPr="00912C84">
              <w:rPr>
                <w:rFonts w:eastAsia="Times New Roman"/>
                <w:sz w:val="24"/>
                <w:szCs w:val="24"/>
                <w:lang w:val="en-US" w:eastAsia="ru-RU"/>
              </w:rPr>
              <w:t>Время восстановления</w:t>
            </w:r>
          </w:p>
        </w:tc>
        <w:tc>
          <w:tcPr>
            <w:tcW w:w="1005" w:type="dxa"/>
            <w:vMerge w:val="restart"/>
            <w:tcBorders>
              <w:top w:val="single" w:sz="4" w:space="0" w:color="808080"/>
              <w:left w:val="single" w:sz="4" w:space="0" w:color="808080"/>
              <w:bottom w:val="single" w:sz="4" w:space="0" w:color="808080"/>
              <w:right w:val="single" w:sz="4" w:space="0" w:color="808080"/>
            </w:tcBorders>
            <w:vAlign w:val="center"/>
          </w:tcPr>
          <w:p w14:paraId="495CE7B5" w14:textId="77777777" w:rsidR="00F27C03" w:rsidRPr="00912C84" w:rsidRDefault="00F27C03" w:rsidP="00F67D39">
            <w:pPr>
              <w:tabs>
                <w:tab w:val="left" w:pos="856"/>
              </w:tabs>
              <w:ind w:left="5" w:right="-109" w:firstLine="0"/>
              <w:rPr>
                <w:sz w:val="24"/>
                <w:szCs w:val="24"/>
              </w:rPr>
            </w:pPr>
            <w:r w:rsidRPr="00912C84">
              <w:rPr>
                <w:rFonts w:eastAsia="Times New Roman"/>
                <w:sz w:val="24"/>
                <w:szCs w:val="24"/>
                <w:lang w:val="en-US" w:eastAsia="ru-RU"/>
              </w:rPr>
              <w:t>Мин. кол-во этапов</w:t>
            </w:r>
          </w:p>
        </w:tc>
        <w:tc>
          <w:tcPr>
            <w:tcW w:w="1576" w:type="dxa"/>
            <w:gridSpan w:val="2"/>
            <w:tcBorders>
              <w:top w:val="single" w:sz="4" w:space="0" w:color="808080"/>
              <w:left w:val="single" w:sz="4" w:space="0" w:color="808080"/>
              <w:bottom w:val="single" w:sz="4" w:space="0" w:color="808080"/>
              <w:right w:val="single" w:sz="4" w:space="0" w:color="808080"/>
            </w:tcBorders>
            <w:vAlign w:val="center"/>
          </w:tcPr>
          <w:p w14:paraId="0C31ECC3" w14:textId="77777777" w:rsidR="00F27C03" w:rsidRPr="00912C84" w:rsidRDefault="00F27C03" w:rsidP="00F67D39">
            <w:pPr>
              <w:tabs>
                <w:tab w:val="left" w:pos="856"/>
              </w:tabs>
              <w:ind w:left="5" w:right="-109" w:firstLine="0"/>
              <w:rPr>
                <w:sz w:val="24"/>
                <w:szCs w:val="24"/>
              </w:rPr>
            </w:pPr>
            <w:r w:rsidRPr="00912C84">
              <w:rPr>
                <w:rFonts w:eastAsia="Times New Roman"/>
                <w:sz w:val="24"/>
                <w:szCs w:val="24"/>
                <w:lang w:val="en-US" w:eastAsia="ru-RU"/>
              </w:rPr>
              <w:t>Длина этапа</w:t>
            </w:r>
          </w:p>
        </w:tc>
      </w:tr>
      <w:tr w:rsidR="00F27C03" w:rsidRPr="00442A16" w14:paraId="79B7BAE9" w14:textId="77777777" w:rsidTr="00B422B9">
        <w:trPr>
          <w:cantSplit/>
          <w:tblHeader/>
        </w:trPr>
        <w:tc>
          <w:tcPr>
            <w:tcW w:w="1170" w:type="dxa"/>
            <w:vMerge/>
            <w:tcBorders>
              <w:top w:val="single" w:sz="4" w:space="0" w:color="808080"/>
              <w:left w:val="single" w:sz="4" w:space="0" w:color="808080"/>
              <w:bottom w:val="single" w:sz="4" w:space="0" w:color="808080"/>
              <w:right w:val="single" w:sz="4" w:space="0" w:color="808080"/>
            </w:tcBorders>
            <w:vAlign w:val="center"/>
          </w:tcPr>
          <w:p w14:paraId="3828564D" w14:textId="77777777" w:rsidR="00F27C03" w:rsidRPr="00912C84" w:rsidRDefault="00F27C03" w:rsidP="00F67D39">
            <w:pPr>
              <w:tabs>
                <w:tab w:val="left" w:pos="856"/>
              </w:tabs>
              <w:snapToGrid w:val="0"/>
              <w:ind w:left="5" w:right="-109" w:firstLine="0"/>
              <w:rPr>
                <w:rFonts w:eastAsia="Times New Roman"/>
                <w:sz w:val="24"/>
                <w:szCs w:val="24"/>
                <w:lang w:val="en-US" w:eastAsia="ru-RU"/>
              </w:rPr>
            </w:pPr>
          </w:p>
        </w:tc>
        <w:tc>
          <w:tcPr>
            <w:tcW w:w="1773" w:type="dxa"/>
            <w:vMerge/>
            <w:tcBorders>
              <w:top w:val="single" w:sz="4" w:space="0" w:color="808080"/>
              <w:left w:val="single" w:sz="4" w:space="0" w:color="808080"/>
              <w:bottom w:val="single" w:sz="4" w:space="0" w:color="808080"/>
              <w:right w:val="single" w:sz="4" w:space="0" w:color="808080"/>
            </w:tcBorders>
            <w:vAlign w:val="center"/>
          </w:tcPr>
          <w:p w14:paraId="7E8398D1" w14:textId="77777777" w:rsidR="00F27C03" w:rsidRPr="00912C84" w:rsidRDefault="00F27C03" w:rsidP="00F67D39">
            <w:pPr>
              <w:tabs>
                <w:tab w:val="left" w:pos="856"/>
              </w:tabs>
              <w:snapToGrid w:val="0"/>
              <w:ind w:left="5" w:right="-109" w:firstLine="0"/>
              <w:rPr>
                <w:rFonts w:eastAsia="Times New Roman"/>
                <w:sz w:val="24"/>
                <w:szCs w:val="24"/>
                <w:lang w:val="en-US" w:eastAsia="ru-RU"/>
              </w:rPr>
            </w:pPr>
          </w:p>
        </w:tc>
        <w:tc>
          <w:tcPr>
            <w:tcW w:w="1661" w:type="dxa"/>
            <w:vMerge/>
            <w:tcBorders>
              <w:top w:val="single" w:sz="4" w:space="0" w:color="808080"/>
              <w:left w:val="single" w:sz="4" w:space="0" w:color="808080"/>
              <w:bottom w:val="single" w:sz="4" w:space="0" w:color="808080"/>
              <w:right w:val="single" w:sz="4" w:space="0" w:color="808080"/>
            </w:tcBorders>
            <w:vAlign w:val="center"/>
          </w:tcPr>
          <w:p w14:paraId="198A89C2" w14:textId="77777777" w:rsidR="00F27C03" w:rsidRPr="00912C84" w:rsidRDefault="00F27C03" w:rsidP="00F67D39">
            <w:pPr>
              <w:tabs>
                <w:tab w:val="left" w:pos="856"/>
              </w:tabs>
              <w:snapToGrid w:val="0"/>
              <w:ind w:left="5" w:right="-109" w:firstLine="0"/>
              <w:rPr>
                <w:rFonts w:eastAsia="Times New Roman"/>
                <w:sz w:val="24"/>
                <w:szCs w:val="24"/>
                <w:lang w:val="en-US" w:eastAsia="ru-RU"/>
              </w:rPr>
            </w:pPr>
          </w:p>
        </w:tc>
        <w:tc>
          <w:tcPr>
            <w:tcW w:w="1316" w:type="dxa"/>
            <w:tcBorders>
              <w:top w:val="single" w:sz="4" w:space="0" w:color="808080"/>
              <w:left w:val="single" w:sz="4" w:space="0" w:color="808080"/>
              <w:bottom w:val="single" w:sz="4" w:space="0" w:color="808080"/>
              <w:right w:val="single" w:sz="4" w:space="0" w:color="808080"/>
            </w:tcBorders>
            <w:vAlign w:val="center"/>
          </w:tcPr>
          <w:p w14:paraId="72D38674" w14:textId="77777777" w:rsidR="00F27C03" w:rsidRPr="00912C84" w:rsidRDefault="00F27C03" w:rsidP="00F67D39">
            <w:pPr>
              <w:tabs>
                <w:tab w:val="left" w:pos="856"/>
              </w:tabs>
              <w:ind w:left="5" w:right="-109" w:firstLine="0"/>
              <w:rPr>
                <w:sz w:val="24"/>
                <w:szCs w:val="24"/>
              </w:rPr>
            </w:pPr>
            <w:r w:rsidRPr="00912C84">
              <w:rPr>
                <w:rFonts w:eastAsia="Times New Roman"/>
                <w:sz w:val="24"/>
                <w:szCs w:val="24"/>
                <w:lang w:val="en-US" w:eastAsia="ru-RU"/>
              </w:rPr>
              <w:t>на промежу-точных этапах</w:t>
            </w:r>
          </w:p>
        </w:tc>
        <w:tc>
          <w:tcPr>
            <w:tcW w:w="1246" w:type="dxa"/>
            <w:tcBorders>
              <w:top w:val="single" w:sz="4" w:space="0" w:color="808080"/>
              <w:left w:val="single" w:sz="4" w:space="0" w:color="808080"/>
              <w:bottom w:val="single" w:sz="4" w:space="0" w:color="808080"/>
              <w:right w:val="single" w:sz="4" w:space="0" w:color="808080"/>
            </w:tcBorders>
            <w:vAlign w:val="center"/>
          </w:tcPr>
          <w:p w14:paraId="37DA0C13" w14:textId="77777777" w:rsidR="00F27C03" w:rsidRPr="00912C84" w:rsidRDefault="00F27C03" w:rsidP="00F67D39">
            <w:pPr>
              <w:tabs>
                <w:tab w:val="left" w:pos="856"/>
              </w:tabs>
              <w:ind w:left="5" w:right="-109" w:firstLine="0"/>
              <w:rPr>
                <w:sz w:val="24"/>
                <w:szCs w:val="24"/>
              </w:rPr>
            </w:pPr>
            <w:r w:rsidRPr="00912C84">
              <w:rPr>
                <w:rFonts w:eastAsia="Times New Roman"/>
                <w:sz w:val="24"/>
                <w:szCs w:val="24"/>
                <w:lang w:val="en-US" w:eastAsia="ru-RU"/>
              </w:rPr>
              <w:t>после финиша</w:t>
            </w:r>
          </w:p>
        </w:tc>
        <w:tc>
          <w:tcPr>
            <w:tcW w:w="1005" w:type="dxa"/>
            <w:vMerge/>
            <w:tcBorders>
              <w:top w:val="single" w:sz="4" w:space="0" w:color="808080"/>
              <w:left w:val="single" w:sz="4" w:space="0" w:color="808080"/>
              <w:bottom w:val="single" w:sz="4" w:space="0" w:color="808080"/>
              <w:right w:val="single" w:sz="4" w:space="0" w:color="808080"/>
            </w:tcBorders>
            <w:vAlign w:val="center"/>
          </w:tcPr>
          <w:p w14:paraId="430DF92A" w14:textId="77777777" w:rsidR="00F27C03" w:rsidRPr="00912C84" w:rsidRDefault="00F27C03" w:rsidP="00F67D39">
            <w:pPr>
              <w:tabs>
                <w:tab w:val="left" w:pos="856"/>
              </w:tabs>
              <w:snapToGrid w:val="0"/>
              <w:ind w:left="5" w:right="-109" w:firstLine="0"/>
              <w:rPr>
                <w:rFonts w:eastAsia="Times New Roman"/>
                <w:sz w:val="24"/>
                <w:szCs w:val="24"/>
                <w:lang w:val="en-US" w:eastAsia="ru-RU"/>
              </w:rPr>
            </w:pPr>
          </w:p>
        </w:tc>
        <w:tc>
          <w:tcPr>
            <w:tcW w:w="726" w:type="dxa"/>
            <w:tcBorders>
              <w:top w:val="single" w:sz="4" w:space="0" w:color="808080"/>
              <w:left w:val="single" w:sz="4" w:space="0" w:color="808080"/>
              <w:bottom w:val="single" w:sz="4" w:space="0" w:color="808080"/>
              <w:right w:val="single" w:sz="4" w:space="0" w:color="808080"/>
            </w:tcBorders>
            <w:vAlign w:val="center"/>
          </w:tcPr>
          <w:p w14:paraId="0A1C85F2" w14:textId="77777777" w:rsidR="00F27C03" w:rsidRPr="00912C84" w:rsidRDefault="00F27C03" w:rsidP="00F67D39">
            <w:pPr>
              <w:tabs>
                <w:tab w:val="left" w:pos="856"/>
              </w:tabs>
              <w:ind w:left="5" w:right="-109" w:firstLine="0"/>
              <w:rPr>
                <w:sz w:val="24"/>
                <w:szCs w:val="24"/>
              </w:rPr>
            </w:pPr>
            <w:r w:rsidRPr="00912C84">
              <w:rPr>
                <w:rFonts w:eastAsia="Times New Roman"/>
                <w:sz w:val="24"/>
                <w:szCs w:val="24"/>
                <w:lang w:val="en-US" w:eastAsia="ru-RU"/>
              </w:rPr>
              <w:t>Мин.</w:t>
            </w:r>
          </w:p>
        </w:tc>
        <w:tc>
          <w:tcPr>
            <w:tcW w:w="850" w:type="dxa"/>
            <w:tcBorders>
              <w:top w:val="single" w:sz="4" w:space="0" w:color="808080"/>
              <w:left w:val="single" w:sz="4" w:space="0" w:color="808080"/>
              <w:bottom w:val="single" w:sz="4" w:space="0" w:color="808080"/>
              <w:right w:val="single" w:sz="4" w:space="0" w:color="808080"/>
            </w:tcBorders>
            <w:vAlign w:val="center"/>
          </w:tcPr>
          <w:p w14:paraId="034B458C" w14:textId="77777777" w:rsidR="00F27C03" w:rsidRPr="00912C84" w:rsidRDefault="00F27C03" w:rsidP="00F67D39">
            <w:pPr>
              <w:tabs>
                <w:tab w:val="left" w:pos="856"/>
              </w:tabs>
              <w:ind w:left="5" w:right="-109" w:firstLine="0"/>
              <w:rPr>
                <w:sz w:val="24"/>
                <w:szCs w:val="24"/>
              </w:rPr>
            </w:pPr>
            <w:r w:rsidRPr="00912C84">
              <w:rPr>
                <w:rFonts w:eastAsia="Times New Roman"/>
                <w:sz w:val="24"/>
                <w:szCs w:val="24"/>
                <w:lang w:val="en-US" w:eastAsia="ru-RU"/>
              </w:rPr>
              <w:t>Макс.</w:t>
            </w:r>
          </w:p>
        </w:tc>
      </w:tr>
      <w:tr w:rsidR="00F27C03" w:rsidRPr="00442A16" w14:paraId="55C81103" w14:textId="77777777" w:rsidTr="00B422B9">
        <w:trPr>
          <w:cantSplit/>
          <w:trHeight w:val="245"/>
        </w:trPr>
        <w:tc>
          <w:tcPr>
            <w:tcW w:w="1170" w:type="dxa"/>
            <w:vMerge w:val="restart"/>
            <w:tcBorders>
              <w:top w:val="single" w:sz="4" w:space="0" w:color="808080"/>
              <w:left w:val="single" w:sz="4" w:space="0" w:color="808080"/>
              <w:bottom w:val="single" w:sz="4" w:space="0" w:color="808080"/>
              <w:right w:val="single" w:sz="4" w:space="0" w:color="808080"/>
            </w:tcBorders>
            <w:vAlign w:val="center"/>
          </w:tcPr>
          <w:p w14:paraId="188A7F8D" w14:textId="09E46952" w:rsidR="00F27C03" w:rsidRPr="00912C84" w:rsidRDefault="00F27C03" w:rsidP="00F67D39">
            <w:pPr>
              <w:tabs>
                <w:tab w:val="left" w:pos="856"/>
              </w:tabs>
              <w:ind w:left="5" w:right="-109" w:firstLine="0"/>
              <w:rPr>
                <w:rFonts w:eastAsia="Times New Roman"/>
                <w:sz w:val="24"/>
                <w:szCs w:val="24"/>
                <w:lang w:eastAsia="ru-RU"/>
              </w:rPr>
            </w:pPr>
            <w:r w:rsidRPr="00912C84">
              <w:rPr>
                <w:rFonts w:eastAsia="Times New Roman"/>
                <w:sz w:val="24"/>
                <w:szCs w:val="24"/>
                <w:lang w:eastAsia="ru-RU"/>
              </w:rPr>
              <w:t>Б</w:t>
            </w:r>
            <w:r w:rsidR="00912C84" w:rsidRPr="00912C84">
              <w:rPr>
                <w:rFonts w:eastAsia="Times New Roman"/>
                <w:sz w:val="24"/>
                <w:szCs w:val="24"/>
                <w:lang w:eastAsia="ru-RU"/>
              </w:rPr>
              <w:t>ез уровня (далее – Б/У)</w:t>
            </w:r>
          </w:p>
        </w:tc>
        <w:tc>
          <w:tcPr>
            <w:tcW w:w="1773" w:type="dxa"/>
            <w:tcBorders>
              <w:top w:val="single" w:sz="4" w:space="0" w:color="808080"/>
              <w:left w:val="single" w:sz="4" w:space="0" w:color="808080"/>
              <w:bottom w:val="single" w:sz="4" w:space="0" w:color="808080"/>
              <w:right w:val="single" w:sz="4" w:space="0" w:color="808080"/>
            </w:tcBorders>
            <w:vAlign w:val="center"/>
          </w:tcPr>
          <w:p w14:paraId="144BF4DB" w14:textId="77777777" w:rsidR="00F27C03" w:rsidRPr="00912C84" w:rsidRDefault="00F27C03" w:rsidP="00F67D39">
            <w:pPr>
              <w:tabs>
                <w:tab w:val="left" w:pos="856"/>
              </w:tabs>
              <w:ind w:left="5" w:right="-109" w:firstLine="0"/>
              <w:rPr>
                <w:sz w:val="24"/>
                <w:szCs w:val="24"/>
              </w:rPr>
            </w:pPr>
            <w:r w:rsidRPr="00912C84">
              <w:rPr>
                <w:rFonts w:eastAsia="Times New Roman"/>
                <w:sz w:val="24"/>
                <w:szCs w:val="24"/>
                <w:lang w:val="en-US" w:eastAsia="ru-RU"/>
              </w:rPr>
              <w:t>40–79 км</w:t>
            </w:r>
          </w:p>
        </w:tc>
        <w:tc>
          <w:tcPr>
            <w:tcW w:w="1661" w:type="dxa"/>
            <w:tcBorders>
              <w:top w:val="single" w:sz="4" w:space="0" w:color="808080"/>
              <w:left w:val="single" w:sz="4" w:space="0" w:color="808080"/>
              <w:bottom w:val="single" w:sz="4" w:space="0" w:color="808080"/>
              <w:right w:val="single" w:sz="4" w:space="0" w:color="808080"/>
            </w:tcBorders>
            <w:vAlign w:val="center"/>
          </w:tcPr>
          <w:p w14:paraId="40FD249D" w14:textId="77777777" w:rsidR="00F27C03" w:rsidRPr="00912C84" w:rsidRDefault="00F27C03" w:rsidP="00F67D39">
            <w:pPr>
              <w:tabs>
                <w:tab w:val="left" w:pos="856"/>
              </w:tabs>
              <w:ind w:left="5" w:right="-109" w:firstLine="0"/>
              <w:rPr>
                <w:sz w:val="24"/>
                <w:szCs w:val="24"/>
              </w:rPr>
            </w:pPr>
            <w:r w:rsidRPr="00912C84">
              <w:rPr>
                <w:rFonts w:eastAsia="Times New Roman"/>
                <w:sz w:val="24"/>
                <w:szCs w:val="24"/>
                <w:lang w:val="en-US" w:eastAsia="ru-RU"/>
              </w:rPr>
              <w:t>56 уд./мин.</w:t>
            </w:r>
          </w:p>
        </w:tc>
        <w:tc>
          <w:tcPr>
            <w:tcW w:w="1316" w:type="dxa"/>
            <w:tcBorders>
              <w:top w:val="single" w:sz="4" w:space="0" w:color="808080"/>
              <w:left w:val="single" w:sz="4" w:space="0" w:color="808080"/>
              <w:bottom w:val="single" w:sz="4" w:space="0" w:color="808080"/>
              <w:right w:val="single" w:sz="4" w:space="0" w:color="808080"/>
            </w:tcBorders>
            <w:vAlign w:val="center"/>
          </w:tcPr>
          <w:p w14:paraId="4A727792" w14:textId="77777777" w:rsidR="00F27C03" w:rsidRPr="00912C84" w:rsidRDefault="00F27C03" w:rsidP="00F67D39">
            <w:pPr>
              <w:tabs>
                <w:tab w:val="left" w:pos="856"/>
              </w:tabs>
              <w:ind w:left="5" w:right="-109" w:firstLine="0"/>
              <w:rPr>
                <w:sz w:val="24"/>
                <w:szCs w:val="24"/>
              </w:rPr>
            </w:pPr>
            <w:r w:rsidRPr="00912C84">
              <w:rPr>
                <w:rFonts w:eastAsia="Times New Roman"/>
                <w:sz w:val="24"/>
                <w:szCs w:val="24"/>
                <w:lang w:val="en-US" w:eastAsia="ru-RU"/>
              </w:rPr>
              <w:t>20 мин.</w:t>
            </w:r>
          </w:p>
        </w:tc>
        <w:tc>
          <w:tcPr>
            <w:tcW w:w="1246" w:type="dxa"/>
            <w:tcBorders>
              <w:top w:val="single" w:sz="4" w:space="0" w:color="808080"/>
              <w:left w:val="single" w:sz="4" w:space="0" w:color="808080"/>
              <w:bottom w:val="single" w:sz="4" w:space="0" w:color="808080"/>
              <w:right w:val="single" w:sz="4" w:space="0" w:color="808080"/>
            </w:tcBorders>
            <w:vAlign w:val="center"/>
          </w:tcPr>
          <w:p w14:paraId="24620265" w14:textId="77777777" w:rsidR="00F27C03" w:rsidRPr="00912C84" w:rsidRDefault="00F27C03" w:rsidP="00F67D39">
            <w:pPr>
              <w:tabs>
                <w:tab w:val="left" w:pos="856"/>
              </w:tabs>
              <w:ind w:left="5" w:right="-109" w:firstLine="0"/>
              <w:rPr>
                <w:sz w:val="24"/>
                <w:szCs w:val="24"/>
              </w:rPr>
            </w:pPr>
            <w:r w:rsidRPr="00912C84">
              <w:rPr>
                <w:rFonts w:eastAsia="Times New Roman"/>
                <w:sz w:val="24"/>
                <w:szCs w:val="24"/>
                <w:lang w:val="en-US" w:eastAsia="ru-RU"/>
              </w:rPr>
              <w:t>20 мин.</w:t>
            </w:r>
          </w:p>
        </w:tc>
        <w:tc>
          <w:tcPr>
            <w:tcW w:w="1005" w:type="dxa"/>
            <w:tcBorders>
              <w:top w:val="single" w:sz="4" w:space="0" w:color="808080"/>
              <w:left w:val="single" w:sz="4" w:space="0" w:color="808080"/>
              <w:bottom w:val="single" w:sz="4" w:space="0" w:color="808080"/>
              <w:right w:val="single" w:sz="4" w:space="0" w:color="808080"/>
            </w:tcBorders>
            <w:vAlign w:val="center"/>
          </w:tcPr>
          <w:p w14:paraId="5F0294D0" w14:textId="77777777" w:rsidR="00F27C03" w:rsidRPr="00912C84" w:rsidRDefault="00F27C03" w:rsidP="00F67D39">
            <w:pPr>
              <w:tabs>
                <w:tab w:val="left" w:pos="856"/>
              </w:tabs>
              <w:ind w:left="5" w:right="-109" w:firstLine="0"/>
              <w:rPr>
                <w:sz w:val="24"/>
                <w:szCs w:val="24"/>
              </w:rPr>
            </w:pPr>
            <w:r w:rsidRPr="00912C84">
              <w:rPr>
                <w:rFonts w:eastAsia="Times New Roman"/>
                <w:sz w:val="24"/>
                <w:szCs w:val="24"/>
                <w:lang w:val="en-US" w:eastAsia="ru-RU"/>
              </w:rPr>
              <w:t>2</w:t>
            </w:r>
          </w:p>
        </w:tc>
        <w:tc>
          <w:tcPr>
            <w:tcW w:w="726" w:type="dxa"/>
            <w:tcBorders>
              <w:top w:val="single" w:sz="4" w:space="0" w:color="808080"/>
              <w:left w:val="single" w:sz="4" w:space="0" w:color="808080"/>
              <w:bottom w:val="single" w:sz="4" w:space="0" w:color="808080"/>
              <w:right w:val="single" w:sz="4" w:space="0" w:color="808080"/>
            </w:tcBorders>
            <w:vAlign w:val="center"/>
          </w:tcPr>
          <w:p w14:paraId="0113CB47" w14:textId="77777777" w:rsidR="00F27C03" w:rsidRPr="00912C84" w:rsidRDefault="00F27C03" w:rsidP="00F67D39">
            <w:pPr>
              <w:tabs>
                <w:tab w:val="left" w:pos="856"/>
              </w:tabs>
              <w:ind w:left="5" w:right="-109" w:firstLine="0"/>
              <w:rPr>
                <w:sz w:val="24"/>
                <w:szCs w:val="24"/>
              </w:rPr>
            </w:pPr>
            <w:r w:rsidRPr="00912C84">
              <w:rPr>
                <w:rFonts w:eastAsia="Times New Roman"/>
                <w:sz w:val="24"/>
                <w:szCs w:val="24"/>
                <w:lang w:val="en-US" w:eastAsia="ru-RU"/>
              </w:rPr>
              <w:t>15</w:t>
            </w:r>
          </w:p>
        </w:tc>
        <w:tc>
          <w:tcPr>
            <w:tcW w:w="850" w:type="dxa"/>
            <w:tcBorders>
              <w:top w:val="single" w:sz="4" w:space="0" w:color="808080"/>
              <w:left w:val="single" w:sz="4" w:space="0" w:color="808080"/>
              <w:bottom w:val="single" w:sz="4" w:space="0" w:color="808080"/>
              <w:right w:val="single" w:sz="4" w:space="0" w:color="808080"/>
            </w:tcBorders>
            <w:vAlign w:val="center"/>
          </w:tcPr>
          <w:p w14:paraId="6F6A22DB" w14:textId="77777777" w:rsidR="00F27C03" w:rsidRPr="00912C84" w:rsidRDefault="00F27C03" w:rsidP="00F67D39">
            <w:pPr>
              <w:tabs>
                <w:tab w:val="left" w:pos="856"/>
              </w:tabs>
              <w:ind w:left="5" w:right="-109" w:firstLine="0"/>
              <w:rPr>
                <w:sz w:val="24"/>
                <w:szCs w:val="24"/>
              </w:rPr>
            </w:pPr>
            <w:r w:rsidRPr="00912C84">
              <w:rPr>
                <w:rFonts w:eastAsia="Times New Roman"/>
                <w:sz w:val="24"/>
                <w:szCs w:val="24"/>
                <w:lang w:val="en-US" w:eastAsia="ru-RU"/>
              </w:rPr>
              <w:t>35</w:t>
            </w:r>
          </w:p>
        </w:tc>
      </w:tr>
      <w:tr w:rsidR="00F27C03" w:rsidRPr="00442A16" w14:paraId="26001258" w14:textId="77777777" w:rsidTr="00B422B9">
        <w:trPr>
          <w:cantSplit/>
        </w:trPr>
        <w:tc>
          <w:tcPr>
            <w:tcW w:w="1170" w:type="dxa"/>
            <w:vMerge/>
            <w:tcBorders>
              <w:top w:val="single" w:sz="4" w:space="0" w:color="808080"/>
              <w:left w:val="single" w:sz="4" w:space="0" w:color="808080"/>
              <w:bottom w:val="single" w:sz="4" w:space="0" w:color="808080"/>
              <w:right w:val="single" w:sz="4" w:space="0" w:color="808080"/>
            </w:tcBorders>
            <w:vAlign w:val="center"/>
          </w:tcPr>
          <w:p w14:paraId="77418338" w14:textId="77777777" w:rsidR="00F27C03" w:rsidRPr="00912C84" w:rsidRDefault="00F27C03" w:rsidP="00F67D39">
            <w:pPr>
              <w:tabs>
                <w:tab w:val="left" w:pos="856"/>
              </w:tabs>
              <w:snapToGrid w:val="0"/>
              <w:ind w:left="5" w:right="-109" w:firstLine="0"/>
              <w:rPr>
                <w:rFonts w:eastAsia="Times New Roman"/>
                <w:sz w:val="24"/>
                <w:szCs w:val="24"/>
                <w:lang w:val="en-US" w:eastAsia="ru-RU"/>
              </w:rPr>
            </w:pPr>
          </w:p>
        </w:tc>
        <w:tc>
          <w:tcPr>
            <w:tcW w:w="1773" w:type="dxa"/>
            <w:tcBorders>
              <w:top w:val="single" w:sz="4" w:space="0" w:color="808080"/>
              <w:left w:val="single" w:sz="4" w:space="0" w:color="808080"/>
              <w:bottom w:val="single" w:sz="4" w:space="0" w:color="808080"/>
              <w:right w:val="single" w:sz="4" w:space="0" w:color="808080"/>
            </w:tcBorders>
            <w:vAlign w:val="center"/>
          </w:tcPr>
          <w:p w14:paraId="2753E119" w14:textId="77777777" w:rsidR="00F27C03" w:rsidRPr="00912C84" w:rsidRDefault="00F27C03" w:rsidP="00F67D39">
            <w:pPr>
              <w:tabs>
                <w:tab w:val="left" w:pos="856"/>
              </w:tabs>
              <w:ind w:left="5" w:right="-109" w:firstLine="0"/>
              <w:rPr>
                <w:sz w:val="24"/>
                <w:szCs w:val="24"/>
              </w:rPr>
            </w:pPr>
            <w:r w:rsidRPr="00912C84">
              <w:rPr>
                <w:rFonts w:eastAsia="Times New Roman"/>
                <w:sz w:val="24"/>
                <w:szCs w:val="24"/>
                <w:lang w:val="en-US" w:eastAsia="ru-RU"/>
              </w:rPr>
              <w:t>80–99 км</w:t>
            </w:r>
          </w:p>
        </w:tc>
        <w:tc>
          <w:tcPr>
            <w:tcW w:w="1661" w:type="dxa"/>
            <w:tcBorders>
              <w:top w:val="single" w:sz="4" w:space="0" w:color="808080"/>
              <w:left w:val="single" w:sz="4" w:space="0" w:color="808080"/>
              <w:bottom w:val="single" w:sz="4" w:space="0" w:color="808080"/>
              <w:right w:val="single" w:sz="4" w:space="0" w:color="808080"/>
            </w:tcBorders>
            <w:vAlign w:val="center"/>
          </w:tcPr>
          <w:p w14:paraId="57EF4955" w14:textId="77777777" w:rsidR="00F27C03" w:rsidRPr="00912C84" w:rsidRDefault="00F27C03" w:rsidP="00F67D39">
            <w:pPr>
              <w:tabs>
                <w:tab w:val="left" w:pos="856"/>
              </w:tabs>
              <w:ind w:left="5" w:right="-109" w:firstLine="0"/>
              <w:rPr>
                <w:sz w:val="24"/>
                <w:szCs w:val="24"/>
              </w:rPr>
            </w:pPr>
            <w:r w:rsidRPr="00912C84">
              <w:rPr>
                <w:rFonts w:eastAsia="Times New Roman"/>
                <w:sz w:val="24"/>
                <w:szCs w:val="24"/>
                <w:lang w:val="en-US" w:eastAsia="ru-RU"/>
              </w:rPr>
              <w:t>64 уд./мин.</w:t>
            </w:r>
          </w:p>
        </w:tc>
        <w:tc>
          <w:tcPr>
            <w:tcW w:w="1316" w:type="dxa"/>
            <w:tcBorders>
              <w:top w:val="single" w:sz="4" w:space="0" w:color="808080"/>
              <w:left w:val="single" w:sz="4" w:space="0" w:color="808080"/>
              <w:bottom w:val="single" w:sz="4" w:space="0" w:color="808080"/>
              <w:right w:val="single" w:sz="4" w:space="0" w:color="808080"/>
            </w:tcBorders>
            <w:vAlign w:val="center"/>
          </w:tcPr>
          <w:p w14:paraId="11DD2623" w14:textId="77777777" w:rsidR="00F27C03" w:rsidRPr="00912C84" w:rsidRDefault="00F27C03" w:rsidP="00F67D39">
            <w:pPr>
              <w:tabs>
                <w:tab w:val="left" w:pos="856"/>
              </w:tabs>
              <w:ind w:left="5" w:right="-109" w:firstLine="0"/>
              <w:rPr>
                <w:sz w:val="24"/>
                <w:szCs w:val="24"/>
              </w:rPr>
            </w:pPr>
            <w:r w:rsidRPr="00912C84">
              <w:rPr>
                <w:rFonts w:eastAsia="Times New Roman"/>
                <w:sz w:val="24"/>
                <w:szCs w:val="24"/>
                <w:lang w:val="en-US" w:eastAsia="ru-RU"/>
              </w:rPr>
              <w:t>15 мин.</w:t>
            </w:r>
          </w:p>
        </w:tc>
        <w:tc>
          <w:tcPr>
            <w:tcW w:w="1246" w:type="dxa"/>
            <w:tcBorders>
              <w:top w:val="single" w:sz="4" w:space="0" w:color="808080"/>
              <w:left w:val="single" w:sz="4" w:space="0" w:color="808080"/>
              <w:bottom w:val="single" w:sz="4" w:space="0" w:color="808080"/>
              <w:right w:val="single" w:sz="4" w:space="0" w:color="808080"/>
            </w:tcBorders>
            <w:vAlign w:val="center"/>
          </w:tcPr>
          <w:p w14:paraId="6C0CC189" w14:textId="77777777" w:rsidR="00F27C03" w:rsidRPr="00912C84" w:rsidRDefault="00F27C03" w:rsidP="00F67D39">
            <w:pPr>
              <w:tabs>
                <w:tab w:val="left" w:pos="856"/>
              </w:tabs>
              <w:ind w:left="5" w:right="-109" w:firstLine="0"/>
              <w:rPr>
                <w:sz w:val="24"/>
                <w:szCs w:val="24"/>
              </w:rPr>
            </w:pPr>
            <w:r w:rsidRPr="00912C84">
              <w:rPr>
                <w:rFonts w:eastAsia="Times New Roman"/>
                <w:sz w:val="24"/>
                <w:szCs w:val="24"/>
                <w:lang w:val="en-US" w:eastAsia="ru-RU"/>
              </w:rPr>
              <w:t>20 мин.</w:t>
            </w:r>
          </w:p>
        </w:tc>
        <w:tc>
          <w:tcPr>
            <w:tcW w:w="1005" w:type="dxa"/>
            <w:tcBorders>
              <w:top w:val="single" w:sz="4" w:space="0" w:color="808080"/>
              <w:left w:val="single" w:sz="4" w:space="0" w:color="808080"/>
              <w:bottom w:val="single" w:sz="4" w:space="0" w:color="808080"/>
              <w:right w:val="single" w:sz="4" w:space="0" w:color="808080"/>
            </w:tcBorders>
            <w:vAlign w:val="center"/>
          </w:tcPr>
          <w:p w14:paraId="4069A725" w14:textId="77777777" w:rsidR="00F27C03" w:rsidRPr="00912C84" w:rsidRDefault="00F27C03" w:rsidP="00F67D39">
            <w:pPr>
              <w:tabs>
                <w:tab w:val="left" w:pos="856"/>
              </w:tabs>
              <w:ind w:left="5" w:right="-109" w:firstLine="0"/>
              <w:rPr>
                <w:sz w:val="24"/>
                <w:szCs w:val="24"/>
              </w:rPr>
            </w:pPr>
            <w:r w:rsidRPr="00912C84">
              <w:rPr>
                <w:rFonts w:eastAsia="Times New Roman"/>
                <w:sz w:val="24"/>
                <w:szCs w:val="24"/>
                <w:lang w:val="en-US" w:eastAsia="ru-RU"/>
              </w:rPr>
              <w:t>3</w:t>
            </w:r>
          </w:p>
        </w:tc>
        <w:tc>
          <w:tcPr>
            <w:tcW w:w="726" w:type="dxa"/>
            <w:vMerge w:val="restart"/>
            <w:tcBorders>
              <w:top w:val="single" w:sz="4" w:space="0" w:color="808080"/>
              <w:left w:val="single" w:sz="4" w:space="0" w:color="808080"/>
              <w:bottom w:val="single" w:sz="4" w:space="0" w:color="808080"/>
              <w:right w:val="single" w:sz="4" w:space="0" w:color="808080"/>
            </w:tcBorders>
            <w:vAlign w:val="center"/>
          </w:tcPr>
          <w:p w14:paraId="303E1261" w14:textId="77777777" w:rsidR="00F27C03" w:rsidRPr="00912C84" w:rsidRDefault="00F27C03" w:rsidP="00F67D39">
            <w:pPr>
              <w:tabs>
                <w:tab w:val="left" w:pos="856"/>
              </w:tabs>
              <w:ind w:left="5" w:right="-109" w:firstLine="0"/>
              <w:rPr>
                <w:sz w:val="24"/>
                <w:szCs w:val="24"/>
              </w:rPr>
            </w:pPr>
            <w:r w:rsidRPr="00912C84">
              <w:rPr>
                <w:rFonts w:eastAsia="Times New Roman"/>
                <w:sz w:val="24"/>
                <w:szCs w:val="24"/>
                <w:lang w:val="en-US" w:eastAsia="ru-RU"/>
              </w:rPr>
              <w:t>20</w:t>
            </w:r>
          </w:p>
        </w:tc>
        <w:tc>
          <w:tcPr>
            <w:tcW w:w="850" w:type="dxa"/>
            <w:vMerge w:val="restart"/>
            <w:tcBorders>
              <w:top w:val="single" w:sz="4" w:space="0" w:color="808080"/>
              <w:left w:val="single" w:sz="4" w:space="0" w:color="808080"/>
              <w:bottom w:val="single" w:sz="4" w:space="0" w:color="808080"/>
              <w:right w:val="single" w:sz="4" w:space="0" w:color="808080"/>
            </w:tcBorders>
            <w:vAlign w:val="center"/>
          </w:tcPr>
          <w:p w14:paraId="5853E835" w14:textId="77777777" w:rsidR="00F27C03" w:rsidRPr="00912C84" w:rsidRDefault="00F27C03" w:rsidP="00F67D39">
            <w:pPr>
              <w:tabs>
                <w:tab w:val="left" w:pos="856"/>
              </w:tabs>
              <w:ind w:left="5" w:right="-109" w:firstLine="0"/>
              <w:rPr>
                <w:sz w:val="24"/>
                <w:szCs w:val="24"/>
              </w:rPr>
            </w:pPr>
            <w:r w:rsidRPr="00912C84">
              <w:rPr>
                <w:rFonts w:eastAsia="Times New Roman"/>
                <w:sz w:val="24"/>
                <w:szCs w:val="24"/>
                <w:lang w:val="en-US" w:eastAsia="ru-RU"/>
              </w:rPr>
              <w:t>40</w:t>
            </w:r>
          </w:p>
        </w:tc>
      </w:tr>
      <w:tr w:rsidR="00F27C03" w:rsidRPr="00442A16" w14:paraId="5804AAF2" w14:textId="77777777" w:rsidTr="00B422B9">
        <w:trPr>
          <w:cantSplit/>
          <w:trHeight w:val="379"/>
        </w:trPr>
        <w:tc>
          <w:tcPr>
            <w:tcW w:w="1170" w:type="dxa"/>
            <w:tcBorders>
              <w:top w:val="single" w:sz="4" w:space="0" w:color="808080"/>
              <w:left w:val="single" w:sz="4" w:space="0" w:color="808080"/>
              <w:bottom w:val="single" w:sz="4" w:space="0" w:color="808080"/>
              <w:right w:val="single" w:sz="4" w:space="0" w:color="808080"/>
            </w:tcBorders>
            <w:vAlign w:val="center"/>
          </w:tcPr>
          <w:p w14:paraId="6BCC92AE" w14:textId="450E22D9" w:rsidR="00F27C03" w:rsidRPr="00912C84" w:rsidRDefault="00F27C03" w:rsidP="00F67D39">
            <w:pPr>
              <w:tabs>
                <w:tab w:val="left" w:pos="856"/>
              </w:tabs>
              <w:ind w:left="5" w:right="-109" w:firstLine="0"/>
              <w:rPr>
                <w:sz w:val="24"/>
                <w:szCs w:val="24"/>
              </w:rPr>
            </w:pPr>
            <w:r w:rsidRPr="00912C84">
              <w:rPr>
                <w:rFonts w:eastAsia="Times New Roman"/>
                <w:sz w:val="24"/>
                <w:szCs w:val="24"/>
                <w:lang w:val="en-US" w:eastAsia="ru-RU"/>
              </w:rPr>
              <w:t>1*</w:t>
            </w:r>
          </w:p>
        </w:tc>
        <w:tc>
          <w:tcPr>
            <w:tcW w:w="1773" w:type="dxa"/>
            <w:tcBorders>
              <w:top w:val="single" w:sz="4" w:space="0" w:color="808080"/>
              <w:left w:val="single" w:sz="4" w:space="0" w:color="808080"/>
              <w:bottom w:val="single" w:sz="4" w:space="0" w:color="808080"/>
              <w:right w:val="single" w:sz="4" w:space="0" w:color="808080"/>
            </w:tcBorders>
            <w:vAlign w:val="center"/>
          </w:tcPr>
          <w:p w14:paraId="22241FD0" w14:textId="77777777" w:rsidR="00F27C03" w:rsidRPr="00912C84" w:rsidRDefault="00F27C03" w:rsidP="00F67D39">
            <w:pPr>
              <w:tabs>
                <w:tab w:val="left" w:pos="856"/>
              </w:tabs>
              <w:ind w:left="5" w:right="-109" w:firstLine="0"/>
              <w:rPr>
                <w:sz w:val="24"/>
                <w:szCs w:val="24"/>
              </w:rPr>
            </w:pPr>
            <w:r w:rsidRPr="00912C84">
              <w:rPr>
                <w:rFonts w:eastAsia="Times New Roman"/>
                <w:sz w:val="24"/>
                <w:szCs w:val="24"/>
                <w:lang w:val="en-US" w:eastAsia="ru-RU"/>
              </w:rPr>
              <w:t>100–119 км</w:t>
            </w:r>
          </w:p>
        </w:tc>
        <w:tc>
          <w:tcPr>
            <w:tcW w:w="1661" w:type="dxa"/>
            <w:vMerge w:val="restart"/>
            <w:tcBorders>
              <w:top w:val="single" w:sz="4" w:space="0" w:color="808080"/>
              <w:left w:val="single" w:sz="4" w:space="0" w:color="808080"/>
              <w:bottom w:val="single" w:sz="4" w:space="0" w:color="808080"/>
              <w:right w:val="single" w:sz="4" w:space="0" w:color="808080"/>
            </w:tcBorders>
            <w:vAlign w:val="center"/>
          </w:tcPr>
          <w:p w14:paraId="5EE5391D" w14:textId="77777777" w:rsidR="00F27C03" w:rsidRPr="00912C84" w:rsidRDefault="00F27C03" w:rsidP="00F67D39">
            <w:pPr>
              <w:tabs>
                <w:tab w:val="left" w:pos="856"/>
              </w:tabs>
              <w:ind w:left="5" w:right="-109" w:firstLine="0"/>
              <w:rPr>
                <w:sz w:val="24"/>
                <w:szCs w:val="24"/>
              </w:rPr>
            </w:pPr>
            <w:r w:rsidRPr="00912C84">
              <w:rPr>
                <w:rFonts w:eastAsia="Times New Roman"/>
                <w:sz w:val="24"/>
                <w:szCs w:val="24"/>
                <w:lang w:val="en-US" w:eastAsia="ru-RU"/>
              </w:rPr>
              <w:t>64 уд./мин.</w:t>
            </w:r>
          </w:p>
        </w:tc>
        <w:tc>
          <w:tcPr>
            <w:tcW w:w="1316" w:type="dxa"/>
            <w:vMerge w:val="restart"/>
            <w:tcBorders>
              <w:top w:val="single" w:sz="4" w:space="0" w:color="808080"/>
              <w:left w:val="single" w:sz="4" w:space="0" w:color="808080"/>
              <w:bottom w:val="single" w:sz="4" w:space="0" w:color="808080"/>
              <w:right w:val="single" w:sz="4" w:space="0" w:color="808080"/>
            </w:tcBorders>
            <w:vAlign w:val="center"/>
          </w:tcPr>
          <w:p w14:paraId="1ACD037A" w14:textId="77777777" w:rsidR="00F27C03" w:rsidRPr="00912C84" w:rsidRDefault="00F27C03" w:rsidP="00F67D39">
            <w:pPr>
              <w:tabs>
                <w:tab w:val="left" w:pos="856"/>
              </w:tabs>
              <w:ind w:left="5" w:right="-109" w:firstLine="0"/>
              <w:rPr>
                <w:sz w:val="24"/>
                <w:szCs w:val="24"/>
              </w:rPr>
            </w:pPr>
            <w:r w:rsidRPr="00912C84">
              <w:rPr>
                <w:rFonts w:eastAsia="Times New Roman"/>
                <w:sz w:val="24"/>
                <w:szCs w:val="24"/>
                <w:lang w:val="en-US" w:eastAsia="ru-RU"/>
              </w:rPr>
              <w:t>15 мин.</w:t>
            </w:r>
          </w:p>
        </w:tc>
        <w:tc>
          <w:tcPr>
            <w:tcW w:w="1246" w:type="dxa"/>
            <w:vMerge w:val="restart"/>
            <w:tcBorders>
              <w:top w:val="single" w:sz="4" w:space="0" w:color="808080"/>
              <w:left w:val="single" w:sz="4" w:space="0" w:color="808080"/>
              <w:bottom w:val="single" w:sz="4" w:space="0" w:color="808080"/>
              <w:right w:val="single" w:sz="4" w:space="0" w:color="808080"/>
            </w:tcBorders>
            <w:vAlign w:val="center"/>
          </w:tcPr>
          <w:p w14:paraId="460B0F0D" w14:textId="77777777" w:rsidR="00F27C03" w:rsidRPr="00912C84" w:rsidRDefault="00F27C03" w:rsidP="00F67D39">
            <w:pPr>
              <w:tabs>
                <w:tab w:val="left" w:pos="856"/>
              </w:tabs>
              <w:ind w:left="5" w:right="-109" w:firstLine="0"/>
              <w:rPr>
                <w:sz w:val="24"/>
                <w:szCs w:val="24"/>
              </w:rPr>
            </w:pPr>
            <w:r w:rsidRPr="00912C84">
              <w:rPr>
                <w:rFonts w:eastAsia="Times New Roman"/>
                <w:sz w:val="24"/>
                <w:szCs w:val="24"/>
                <w:lang w:val="en-US" w:eastAsia="ru-RU"/>
              </w:rPr>
              <w:t>20 мин.</w:t>
            </w:r>
          </w:p>
        </w:tc>
        <w:tc>
          <w:tcPr>
            <w:tcW w:w="1005" w:type="dxa"/>
            <w:tcBorders>
              <w:top w:val="single" w:sz="4" w:space="0" w:color="808080"/>
              <w:left w:val="single" w:sz="4" w:space="0" w:color="808080"/>
              <w:bottom w:val="single" w:sz="4" w:space="0" w:color="808080"/>
              <w:right w:val="single" w:sz="4" w:space="0" w:color="808080"/>
            </w:tcBorders>
            <w:vAlign w:val="center"/>
          </w:tcPr>
          <w:p w14:paraId="314D3440" w14:textId="1EB1C18E" w:rsidR="00F27C03" w:rsidRPr="001F2A64" w:rsidRDefault="00F27C03" w:rsidP="00F67D39">
            <w:pPr>
              <w:tabs>
                <w:tab w:val="left" w:pos="856"/>
              </w:tabs>
              <w:ind w:left="5" w:right="-109" w:firstLine="0"/>
              <w:rPr>
                <w:rFonts w:eastAsia="Times New Roman"/>
                <w:sz w:val="24"/>
                <w:szCs w:val="24"/>
                <w:lang w:eastAsia="ru-RU"/>
              </w:rPr>
            </w:pPr>
            <w:r w:rsidRPr="00912C84">
              <w:rPr>
                <w:rFonts w:eastAsia="Times New Roman"/>
                <w:sz w:val="24"/>
                <w:szCs w:val="24"/>
                <w:lang w:val="en-US" w:eastAsia="ru-RU"/>
              </w:rPr>
              <w:t>3/4</w:t>
            </w:r>
            <w:r w:rsidR="001F2A64" w:rsidRPr="001F2A64">
              <w:rPr>
                <w:rStyle w:val="af1"/>
                <w:rFonts w:eastAsia="Times New Roman"/>
                <w:sz w:val="24"/>
                <w:szCs w:val="24"/>
                <w:lang w:eastAsia="ru-RU"/>
              </w:rPr>
              <w:t>1</w:t>
            </w:r>
          </w:p>
        </w:tc>
        <w:tc>
          <w:tcPr>
            <w:tcW w:w="726" w:type="dxa"/>
            <w:vMerge/>
            <w:tcBorders>
              <w:top w:val="single" w:sz="4" w:space="0" w:color="808080"/>
              <w:left w:val="single" w:sz="4" w:space="0" w:color="808080"/>
              <w:bottom w:val="single" w:sz="4" w:space="0" w:color="808080"/>
              <w:right w:val="single" w:sz="4" w:space="0" w:color="808080"/>
            </w:tcBorders>
            <w:vAlign w:val="center"/>
          </w:tcPr>
          <w:p w14:paraId="79DA3C82" w14:textId="77777777" w:rsidR="00F27C03" w:rsidRPr="00442A16" w:rsidRDefault="00F27C03" w:rsidP="00F67D39">
            <w:pPr>
              <w:tabs>
                <w:tab w:val="left" w:pos="856"/>
              </w:tabs>
              <w:snapToGrid w:val="0"/>
              <w:ind w:left="5" w:right="-109" w:firstLine="0"/>
              <w:rPr>
                <w:rFonts w:eastAsia="Times New Roman"/>
                <w:lang w:val="en-US" w:eastAsia="ru-RU"/>
              </w:rPr>
            </w:pPr>
          </w:p>
        </w:tc>
        <w:tc>
          <w:tcPr>
            <w:tcW w:w="850" w:type="dxa"/>
            <w:vMerge/>
            <w:tcBorders>
              <w:top w:val="single" w:sz="4" w:space="0" w:color="808080"/>
              <w:left w:val="single" w:sz="4" w:space="0" w:color="808080"/>
              <w:bottom w:val="single" w:sz="4" w:space="0" w:color="808080"/>
              <w:right w:val="single" w:sz="4" w:space="0" w:color="808080"/>
            </w:tcBorders>
            <w:vAlign w:val="center"/>
          </w:tcPr>
          <w:p w14:paraId="44504F72" w14:textId="77777777" w:rsidR="00F27C03" w:rsidRPr="00442A16" w:rsidRDefault="00F27C03" w:rsidP="00F67D39">
            <w:pPr>
              <w:tabs>
                <w:tab w:val="left" w:pos="856"/>
              </w:tabs>
              <w:snapToGrid w:val="0"/>
              <w:ind w:left="5" w:right="-109" w:firstLine="0"/>
              <w:rPr>
                <w:rFonts w:eastAsia="Times New Roman"/>
                <w:lang w:val="en-US" w:eastAsia="ru-RU"/>
              </w:rPr>
            </w:pPr>
          </w:p>
        </w:tc>
      </w:tr>
      <w:tr w:rsidR="00F27C03" w:rsidRPr="00442A16" w14:paraId="517CA4EE" w14:textId="77777777" w:rsidTr="00B422B9">
        <w:trPr>
          <w:cantSplit/>
          <w:trHeight w:val="403"/>
        </w:trPr>
        <w:tc>
          <w:tcPr>
            <w:tcW w:w="1170" w:type="dxa"/>
            <w:tcBorders>
              <w:top w:val="single" w:sz="4" w:space="0" w:color="808080"/>
              <w:left w:val="single" w:sz="4" w:space="0" w:color="808080"/>
              <w:bottom w:val="single" w:sz="4" w:space="0" w:color="808080"/>
              <w:right w:val="single" w:sz="4" w:space="0" w:color="808080"/>
            </w:tcBorders>
            <w:vAlign w:val="center"/>
          </w:tcPr>
          <w:p w14:paraId="461EDA49" w14:textId="5B92A847" w:rsidR="00F27C03" w:rsidRPr="00912C84" w:rsidRDefault="00F27C03" w:rsidP="00F67D39">
            <w:pPr>
              <w:tabs>
                <w:tab w:val="left" w:pos="856"/>
              </w:tabs>
              <w:ind w:left="5" w:right="-109" w:firstLine="0"/>
              <w:rPr>
                <w:sz w:val="24"/>
                <w:szCs w:val="24"/>
              </w:rPr>
            </w:pPr>
            <w:r w:rsidRPr="00912C84">
              <w:rPr>
                <w:rFonts w:eastAsia="Times New Roman"/>
                <w:sz w:val="24"/>
                <w:szCs w:val="24"/>
                <w:lang w:val="en-US" w:eastAsia="ru-RU"/>
              </w:rPr>
              <w:t>2*</w:t>
            </w:r>
          </w:p>
        </w:tc>
        <w:tc>
          <w:tcPr>
            <w:tcW w:w="1773" w:type="dxa"/>
            <w:tcBorders>
              <w:top w:val="single" w:sz="4" w:space="0" w:color="808080"/>
              <w:left w:val="single" w:sz="4" w:space="0" w:color="808080"/>
              <w:bottom w:val="single" w:sz="4" w:space="0" w:color="808080"/>
              <w:right w:val="single" w:sz="4" w:space="0" w:color="808080"/>
            </w:tcBorders>
            <w:vAlign w:val="center"/>
          </w:tcPr>
          <w:p w14:paraId="28A8EA3A" w14:textId="77777777" w:rsidR="00F27C03" w:rsidRPr="00912C84" w:rsidRDefault="00F27C03" w:rsidP="00F67D39">
            <w:pPr>
              <w:tabs>
                <w:tab w:val="left" w:pos="856"/>
              </w:tabs>
              <w:ind w:left="5" w:right="-109" w:firstLine="0"/>
              <w:rPr>
                <w:sz w:val="24"/>
                <w:szCs w:val="24"/>
              </w:rPr>
            </w:pPr>
            <w:r w:rsidRPr="00912C84">
              <w:rPr>
                <w:rFonts w:eastAsia="Times New Roman"/>
                <w:sz w:val="24"/>
                <w:szCs w:val="24"/>
                <w:lang w:val="en-US" w:eastAsia="ru-RU"/>
              </w:rPr>
              <w:t>120–139 км</w:t>
            </w:r>
          </w:p>
        </w:tc>
        <w:tc>
          <w:tcPr>
            <w:tcW w:w="1661" w:type="dxa"/>
            <w:vMerge/>
            <w:tcBorders>
              <w:top w:val="single" w:sz="4" w:space="0" w:color="808080"/>
              <w:left w:val="single" w:sz="4" w:space="0" w:color="808080"/>
              <w:bottom w:val="single" w:sz="4" w:space="0" w:color="808080"/>
              <w:right w:val="single" w:sz="4" w:space="0" w:color="808080"/>
            </w:tcBorders>
            <w:vAlign w:val="center"/>
          </w:tcPr>
          <w:p w14:paraId="732E8663" w14:textId="77777777" w:rsidR="00F27C03" w:rsidRPr="00912C84" w:rsidRDefault="00F27C03" w:rsidP="00F67D39">
            <w:pPr>
              <w:tabs>
                <w:tab w:val="left" w:pos="856"/>
              </w:tabs>
              <w:snapToGrid w:val="0"/>
              <w:ind w:left="5" w:right="-109" w:firstLine="0"/>
              <w:rPr>
                <w:rFonts w:eastAsia="Times New Roman"/>
                <w:sz w:val="24"/>
                <w:szCs w:val="24"/>
                <w:lang w:val="en-US" w:eastAsia="ru-RU"/>
              </w:rPr>
            </w:pPr>
          </w:p>
        </w:tc>
        <w:tc>
          <w:tcPr>
            <w:tcW w:w="1316" w:type="dxa"/>
            <w:vMerge/>
            <w:tcBorders>
              <w:top w:val="single" w:sz="4" w:space="0" w:color="808080"/>
              <w:left w:val="single" w:sz="4" w:space="0" w:color="808080"/>
              <w:bottom w:val="single" w:sz="4" w:space="0" w:color="808080"/>
              <w:right w:val="single" w:sz="4" w:space="0" w:color="808080"/>
            </w:tcBorders>
            <w:vAlign w:val="center"/>
          </w:tcPr>
          <w:p w14:paraId="5AE68391" w14:textId="77777777" w:rsidR="00F27C03" w:rsidRPr="00912C84" w:rsidRDefault="00F27C03" w:rsidP="00F67D39">
            <w:pPr>
              <w:tabs>
                <w:tab w:val="left" w:pos="856"/>
              </w:tabs>
              <w:snapToGrid w:val="0"/>
              <w:ind w:left="5" w:right="-109" w:firstLine="0"/>
              <w:rPr>
                <w:rFonts w:eastAsia="Times New Roman"/>
                <w:sz w:val="24"/>
                <w:szCs w:val="24"/>
                <w:lang w:val="en-US" w:eastAsia="ru-RU"/>
              </w:rPr>
            </w:pPr>
          </w:p>
        </w:tc>
        <w:tc>
          <w:tcPr>
            <w:tcW w:w="1246" w:type="dxa"/>
            <w:vMerge/>
            <w:tcBorders>
              <w:top w:val="single" w:sz="4" w:space="0" w:color="808080"/>
              <w:left w:val="single" w:sz="4" w:space="0" w:color="808080"/>
              <w:bottom w:val="single" w:sz="4" w:space="0" w:color="808080"/>
              <w:right w:val="single" w:sz="4" w:space="0" w:color="808080"/>
            </w:tcBorders>
            <w:vAlign w:val="center"/>
          </w:tcPr>
          <w:p w14:paraId="58523867" w14:textId="77777777" w:rsidR="00F27C03" w:rsidRPr="00912C84" w:rsidRDefault="00F27C03" w:rsidP="00F67D39">
            <w:pPr>
              <w:tabs>
                <w:tab w:val="left" w:pos="856"/>
              </w:tabs>
              <w:snapToGrid w:val="0"/>
              <w:ind w:left="5" w:right="-109" w:firstLine="0"/>
              <w:rPr>
                <w:rFonts w:eastAsia="Times New Roman"/>
                <w:sz w:val="24"/>
                <w:szCs w:val="24"/>
                <w:lang w:val="en-US" w:eastAsia="ru-RU"/>
              </w:rPr>
            </w:pPr>
          </w:p>
        </w:tc>
        <w:tc>
          <w:tcPr>
            <w:tcW w:w="1005" w:type="dxa"/>
            <w:tcBorders>
              <w:top w:val="single" w:sz="4" w:space="0" w:color="808080"/>
              <w:left w:val="single" w:sz="4" w:space="0" w:color="808080"/>
              <w:bottom w:val="single" w:sz="4" w:space="0" w:color="808080"/>
              <w:right w:val="single" w:sz="4" w:space="0" w:color="808080"/>
            </w:tcBorders>
            <w:vAlign w:val="center"/>
          </w:tcPr>
          <w:p w14:paraId="654AA261" w14:textId="77777777" w:rsidR="00F27C03" w:rsidRPr="00912C84" w:rsidRDefault="00F27C03" w:rsidP="00F67D39">
            <w:pPr>
              <w:tabs>
                <w:tab w:val="left" w:pos="856"/>
              </w:tabs>
              <w:ind w:left="5" w:right="-109" w:firstLine="0"/>
              <w:rPr>
                <w:sz w:val="24"/>
                <w:szCs w:val="24"/>
              </w:rPr>
            </w:pPr>
            <w:r w:rsidRPr="00912C84">
              <w:rPr>
                <w:rFonts w:eastAsia="Times New Roman"/>
                <w:sz w:val="24"/>
                <w:szCs w:val="24"/>
                <w:lang w:val="en-US" w:eastAsia="ru-RU"/>
              </w:rPr>
              <w:t>4</w:t>
            </w:r>
          </w:p>
        </w:tc>
        <w:tc>
          <w:tcPr>
            <w:tcW w:w="726" w:type="dxa"/>
            <w:vMerge/>
            <w:tcBorders>
              <w:top w:val="single" w:sz="4" w:space="0" w:color="808080"/>
              <w:left w:val="single" w:sz="4" w:space="0" w:color="808080"/>
              <w:bottom w:val="single" w:sz="4" w:space="0" w:color="808080"/>
              <w:right w:val="single" w:sz="4" w:space="0" w:color="808080"/>
            </w:tcBorders>
            <w:vAlign w:val="center"/>
          </w:tcPr>
          <w:p w14:paraId="7B4450B5" w14:textId="77777777" w:rsidR="00F27C03" w:rsidRPr="00442A16" w:rsidRDefault="00F27C03" w:rsidP="00F67D39">
            <w:pPr>
              <w:tabs>
                <w:tab w:val="left" w:pos="856"/>
              </w:tabs>
              <w:snapToGrid w:val="0"/>
              <w:ind w:left="5" w:right="-109" w:firstLine="0"/>
              <w:rPr>
                <w:rFonts w:eastAsia="Times New Roman"/>
                <w:lang w:val="en-US" w:eastAsia="ru-RU"/>
              </w:rPr>
            </w:pPr>
          </w:p>
        </w:tc>
        <w:tc>
          <w:tcPr>
            <w:tcW w:w="850" w:type="dxa"/>
            <w:vMerge/>
            <w:tcBorders>
              <w:top w:val="single" w:sz="4" w:space="0" w:color="808080"/>
              <w:left w:val="single" w:sz="4" w:space="0" w:color="808080"/>
              <w:bottom w:val="single" w:sz="4" w:space="0" w:color="808080"/>
              <w:right w:val="single" w:sz="4" w:space="0" w:color="808080"/>
            </w:tcBorders>
            <w:vAlign w:val="center"/>
          </w:tcPr>
          <w:p w14:paraId="06D9180F" w14:textId="77777777" w:rsidR="00F27C03" w:rsidRPr="00442A16" w:rsidRDefault="00F27C03" w:rsidP="00F67D39">
            <w:pPr>
              <w:tabs>
                <w:tab w:val="left" w:pos="856"/>
              </w:tabs>
              <w:snapToGrid w:val="0"/>
              <w:ind w:left="5" w:right="-109" w:firstLine="0"/>
              <w:rPr>
                <w:rFonts w:eastAsia="Times New Roman"/>
                <w:lang w:val="en-US" w:eastAsia="ru-RU"/>
              </w:rPr>
            </w:pPr>
          </w:p>
        </w:tc>
      </w:tr>
      <w:tr w:rsidR="00F27C03" w:rsidRPr="00442A16" w14:paraId="17B99C71" w14:textId="77777777" w:rsidTr="00B422B9">
        <w:trPr>
          <w:cantSplit/>
          <w:trHeight w:val="440"/>
        </w:trPr>
        <w:tc>
          <w:tcPr>
            <w:tcW w:w="1170" w:type="dxa"/>
            <w:tcBorders>
              <w:top w:val="single" w:sz="4" w:space="0" w:color="808080"/>
              <w:left w:val="single" w:sz="4" w:space="0" w:color="808080"/>
              <w:bottom w:val="single" w:sz="4" w:space="0" w:color="808080"/>
              <w:right w:val="single" w:sz="4" w:space="0" w:color="808080"/>
            </w:tcBorders>
            <w:vAlign w:val="center"/>
          </w:tcPr>
          <w:p w14:paraId="35D0221E" w14:textId="244E97D7" w:rsidR="00F27C03" w:rsidRPr="00912C84" w:rsidRDefault="00F27C03" w:rsidP="00F67D39">
            <w:pPr>
              <w:tabs>
                <w:tab w:val="left" w:pos="856"/>
              </w:tabs>
              <w:ind w:left="5" w:right="-109" w:firstLine="0"/>
              <w:rPr>
                <w:sz w:val="24"/>
                <w:szCs w:val="24"/>
              </w:rPr>
            </w:pPr>
            <w:r w:rsidRPr="00912C84">
              <w:rPr>
                <w:rFonts w:eastAsia="Times New Roman"/>
                <w:sz w:val="24"/>
                <w:szCs w:val="24"/>
                <w:lang w:val="en-US" w:eastAsia="ru-RU"/>
              </w:rPr>
              <w:t>3*</w:t>
            </w:r>
          </w:p>
        </w:tc>
        <w:tc>
          <w:tcPr>
            <w:tcW w:w="1773" w:type="dxa"/>
            <w:tcBorders>
              <w:top w:val="single" w:sz="4" w:space="0" w:color="808080"/>
              <w:left w:val="single" w:sz="4" w:space="0" w:color="808080"/>
              <w:bottom w:val="single" w:sz="4" w:space="0" w:color="808080"/>
              <w:right w:val="single" w:sz="4" w:space="0" w:color="808080"/>
            </w:tcBorders>
            <w:vAlign w:val="center"/>
          </w:tcPr>
          <w:p w14:paraId="0CB9A2B5" w14:textId="77777777" w:rsidR="00F27C03" w:rsidRPr="00912C84" w:rsidRDefault="00F27C03" w:rsidP="00F67D39">
            <w:pPr>
              <w:tabs>
                <w:tab w:val="left" w:pos="856"/>
              </w:tabs>
              <w:ind w:left="5" w:right="-109" w:firstLine="0"/>
              <w:rPr>
                <w:sz w:val="24"/>
                <w:szCs w:val="24"/>
              </w:rPr>
            </w:pPr>
            <w:r w:rsidRPr="00912C84">
              <w:rPr>
                <w:rFonts w:eastAsia="Times New Roman"/>
                <w:sz w:val="24"/>
                <w:szCs w:val="24"/>
                <w:lang w:val="en-US" w:eastAsia="ru-RU"/>
              </w:rPr>
              <w:t>140–160 км</w:t>
            </w:r>
          </w:p>
        </w:tc>
        <w:tc>
          <w:tcPr>
            <w:tcW w:w="1661" w:type="dxa"/>
            <w:vMerge/>
            <w:tcBorders>
              <w:top w:val="single" w:sz="4" w:space="0" w:color="808080"/>
              <w:left w:val="single" w:sz="4" w:space="0" w:color="808080"/>
              <w:bottom w:val="single" w:sz="4" w:space="0" w:color="808080"/>
              <w:right w:val="single" w:sz="4" w:space="0" w:color="808080"/>
            </w:tcBorders>
            <w:vAlign w:val="center"/>
          </w:tcPr>
          <w:p w14:paraId="48A3AA02" w14:textId="77777777" w:rsidR="00F27C03" w:rsidRPr="00912C84" w:rsidRDefault="00F27C03" w:rsidP="00F67D39">
            <w:pPr>
              <w:tabs>
                <w:tab w:val="left" w:pos="856"/>
              </w:tabs>
              <w:snapToGrid w:val="0"/>
              <w:ind w:left="5" w:right="-109" w:firstLine="0"/>
              <w:rPr>
                <w:rFonts w:eastAsia="Times New Roman"/>
                <w:sz w:val="24"/>
                <w:szCs w:val="24"/>
                <w:lang w:val="en-US" w:eastAsia="ru-RU"/>
              </w:rPr>
            </w:pPr>
          </w:p>
        </w:tc>
        <w:tc>
          <w:tcPr>
            <w:tcW w:w="1316" w:type="dxa"/>
            <w:vMerge/>
            <w:tcBorders>
              <w:top w:val="single" w:sz="4" w:space="0" w:color="808080"/>
              <w:left w:val="single" w:sz="4" w:space="0" w:color="808080"/>
              <w:bottom w:val="single" w:sz="4" w:space="0" w:color="808080"/>
              <w:right w:val="single" w:sz="4" w:space="0" w:color="808080"/>
            </w:tcBorders>
            <w:vAlign w:val="center"/>
          </w:tcPr>
          <w:p w14:paraId="49BDE7AB" w14:textId="77777777" w:rsidR="00F27C03" w:rsidRPr="00912C84" w:rsidRDefault="00F27C03" w:rsidP="00F67D39">
            <w:pPr>
              <w:tabs>
                <w:tab w:val="left" w:pos="856"/>
              </w:tabs>
              <w:snapToGrid w:val="0"/>
              <w:ind w:left="5" w:right="-109" w:firstLine="0"/>
              <w:rPr>
                <w:rFonts w:eastAsia="Times New Roman"/>
                <w:sz w:val="24"/>
                <w:szCs w:val="24"/>
                <w:lang w:val="en-US" w:eastAsia="ru-RU"/>
              </w:rPr>
            </w:pPr>
          </w:p>
        </w:tc>
        <w:tc>
          <w:tcPr>
            <w:tcW w:w="1246" w:type="dxa"/>
            <w:vMerge/>
            <w:tcBorders>
              <w:top w:val="single" w:sz="4" w:space="0" w:color="808080"/>
              <w:left w:val="single" w:sz="4" w:space="0" w:color="808080"/>
              <w:bottom w:val="single" w:sz="4" w:space="0" w:color="808080"/>
              <w:right w:val="single" w:sz="4" w:space="0" w:color="808080"/>
            </w:tcBorders>
            <w:vAlign w:val="center"/>
          </w:tcPr>
          <w:p w14:paraId="156D55E7" w14:textId="77777777" w:rsidR="00F27C03" w:rsidRPr="00912C84" w:rsidRDefault="00F27C03" w:rsidP="00F67D39">
            <w:pPr>
              <w:tabs>
                <w:tab w:val="left" w:pos="856"/>
              </w:tabs>
              <w:snapToGrid w:val="0"/>
              <w:ind w:left="5" w:right="-109" w:firstLine="0"/>
              <w:rPr>
                <w:rFonts w:eastAsia="Times New Roman"/>
                <w:sz w:val="24"/>
                <w:szCs w:val="24"/>
                <w:lang w:val="en-US" w:eastAsia="ru-RU"/>
              </w:rPr>
            </w:pPr>
          </w:p>
        </w:tc>
        <w:tc>
          <w:tcPr>
            <w:tcW w:w="1005" w:type="dxa"/>
            <w:tcBorders>
              <w:top w:val="single" w:sz="4" w:space="0" w:color="808080"/>
              <w:left w:val="single" w:sz="4" w:space="0" w:color="808080"/>
              <w:bottom w:val="single" w:sz="4" w:space="0" w:color="808080"/>
              <w:right w:val="single" w:sz="4" w:space="0" w:color="808080"/>
            </w:tcBorders>
            <w:vAlign w:val="center"/>
          </w:tcPr>
          <w:p w14:paraId="1E853D09" w14:textId="5A48DAD9" w:rsidR="00F27C03" w:rsidRPr="001F2A64" w:rsidRDefault="00F27C03" w:rsidP="00F67D39">
            <w:pPr>
              <w:tabs>
                <w:tab w:val="left" w:pos="856"/>
              </w:tabs>
              <w:ind w:left="5" w:right="-109" w:firstLine="0"/>
              <w:rPr>
                <w:rFonts w:eastAsia="Times New Roman"/>
                <w:sz w:val="24"/>
                <w:szCs w:val="24"/>
                <w:lang w:eastAsia="ru-RU"/>
              </w:rPr>
            </w:pPr>
            <w:r w:rsidRPr="00912C84">
              <w:rPr>
                <w:rFonts w:eastAsia="Times New Roman"/>
                <w:sz w:val="24"/>
                <w:szCs w:val="24"/>
                <w:lang w:val="en-US" w:eastAsia="ru-RU"/>
              </w:rPr>
              <w:t>5/6</w:t>
            </w:r>
            <w:r w:rsidR="001F2A64" w:rsidRPr="001F2A64">
              <w:rPr>
                <w:rFonts w:eastAsia="Times New Roman"/>
                <w:sz w:val="24"/>
                <w:szCs w:val="24"/>
                <w:vertAlign w:val="superscript"/>
                <w:lang w:eastAsia="ru-RU"/>
              </w:rPr>
              <w:t>2</w:t>
            </w:r>
          </w:p>
        </w:tc>
        <w:tc>
          <w:tcPr>
            <w:tcW w:w="726" w:type="dxa"/>
            <w:vMerge/>
            <w:tcBorders>
              <w:top w:val="single" w:sz="4" w:space="0" w:color="808080"/>
              <w:left w:val="single" w:sz="4" w:space="0" w:color="808080"/>
              <w:bottom w:val="single" w:sz="4" w:space="0" w:color="808080"/>
              <w:right w:val="single" w:sz="4" w:space="0" w:color="808080"/>
            </w:tcBorders>
            <w:vAlign w:val="center"/>
          </w:tcPr>
          <w:p w14:paraId="78834BFF" w14:textId="77777777" w:rsidR="00F27C03" w:rsidRPr="00442A16" w:rsidRDefault="00F27C03" w:rsidP="00F67D39">
            <w:pPr>
              <w:tabs>
                <w:tab w:val="left" w:pos="856"/>
              </w:tabs>
              <w:snapToGrid w:val="0"/>
              <w:ind w:left="5" w:right="-109" w:firstLine="0"/>
              <w:rPr>
                <w:rFonts w:eastAsia="Times New Roman"/>
                <w:lang w:val="en-US" w:eastAsia="ru-RU"/>
              </w:rPr>
            </w:pPr>
          </w:p>
        </w:tc>
        <w:tc>
          <w:tcPr>
            <w:tcW w:w="850" w:type="dxa"/>
            <w:vMerge/>
            <w:tcBorders>
              <w:top w:val="single" w:sz="4" w:space="0" w:color="808080"/>
              <w:left w:val="single" w:sz="4" w:space="0" w:color="808080"/>
              <w:bottom w:val="single" w:sz="4" w:space="0" w:color="808080"/>
              <w:right w:val="single" w:sz="4" w:space="0" w:color="808080"/>
            </w:tcBorders>
            <w:vAlign w:val="center"/>
          </w:tcPr>
          <w:p w14:paraId="60076BA6" w14:textId="77777777" w:rsidR="00F27C03" w:rsidRPr="00442A16" w:rsidRDefault="00F27C03" w:rsidP="00F67D39">
            <w:pPr>
              <w:tabs>
                <w:tab w:val="left" w:pos="856"/>
              </w:tabs>
              <w:snapToGrid w:val="0"/>
              <w:ind w:left="5" w:right="-109" w:firstLine="0"/>
              <w:rPr>
                <w:rFonts w:eastAsia="Times New Roman"/>
                <w:lang w:val="en-US" w:eastAsia="ru-RU"/>
              </w:rPr>
            </w:pPr>
          </w:p>
        </w:tc>
      </w:tr>
      <w:tr w:rsidR="00B422B9" w:rsidRPr="00442A16" w14:paraId="42761416" w14:textId="77777777" w:rsidTr="00B422B9">
        <w:trPr>
          <w:cantSplit/>
          <w:trHeight w:val="440"/>
        </w:trPr>
        <w:tc>
          <w:tcPr>
            <w:tcW w:w="9747" w:type="dxa"/>
            <w:gridSpan w:val="8"/>
            <w:tcBorders>
              <w:top w:val="single" w:sz="4" w:space="0" w:color="808080"/>
              <w:left w:val="single" w:sz="4" w:space="0" w:color="808080"/>
              <w:bottom w:val="single" w:sz="4" w:space="0" w:color="808080"/>
              <w:right w:val="single" w:sz="4" w:space="0" w:color="808080"/>
            </w:tcBorders>
            <w:vAlign w:val="center"/>
          </w:tcPr>
          <w:p w14:paraId="4E2F0522" w14:textId="77777777" w:rsidR="00B422B9" w:rsidRPr="00B422B9" w:rsidRDefault="00B422B9" w:rsidP="00F67D39">
            <w:pPr>
              <w:tabs>
                <w:tab w:val="left" w:pos="856"/>
              </w:tabs>
              <w:snapToGrid w:val="0"/>
              <w:ind w:left="5" w:right="-109" w:firstLine="0"/>
              <w:rPr>
                <w:rFonts w:eastAsia="Times New Roman"/>
                <w:lang w:eastAsia="ru-RU"/>
              </w:rPr>
            </w:pPr>
            <w:r w:rsidRPr="00B422B9">
              <w:rPr>
                <w:rStyle w:val="af1"/>
                <w:sz w:val="24"/>
                <w:szCs w:val="24"/>
                <w:lang w:eastAsia="ru-RU"/>
              </w:rPr>
              <w:t xml:space="preserve">1 </w:t>
            </w:r>
            <w:r w:rsidRPr="00B422B9">
              <w:rPr>
                <w:rFonts w:eastAsia="Times New Roman"/>
                <w:lang w:eastAsia="ru-RU"/>
              </w:rPr>
              <w:t xml:space="preserve"> 4 этапа  - минимальное количество этапов для зачетов для юниоров и юниорок</w:t>
            </w:r>
          </w:p>
          <w:p w14:paraId="250B6D8A" w14:textId="7CE4BB8B" w:rsidR="00B422B9" w:rsidRPr="00B422B9" w:rsidRDefault="00B422B9" w:rsidP="00F67D39">
            <w:pPr>
              <w:tabs>
                <w:tab w:val="left" w:pos="856"/>
              </w:tabs>
              <w:snapToGrid w:val="0"/>
              <w:ind w:left="5" w:right="-109" w:firstLine="0"/>
              <w:rPr>
                <w:rFonts w:eastAsia="Times New Roman"/>
                <w:lang w:eastAsia="ru-RU"/>
              </w:rPr>
            </w:pPr>
            <w:r w:rsidRPr="00B422B9">
              <w:rPr>
                <w:rFonts w:eastAsia="Times New Roman"/>
                <w:sz w:val="24"/>
                <w:szCs w:val="24"/>
                <w:vertAlign w:val="superscript"/>
                <w:lang w:eastAsia="ru-RU"/>
              </w:rPr>
              <w:t>2</w:t>
            </w:r>
            <w:r w:rsidRPr="00B422B9">
              <w:rPr>
                <w:rFonts w:eastAsia="Times New Roman"/>
                <w:lang w:eastAsia="ru-RU"/>
              </w:rPr>
              <w:t xml:space="preserve">  6 этапов – минимальное количество этапов для чемпионата/Кубка России</w:t>
            </w:r>
          </w:p>
        </w:tc>
      </w:tr>
    </w:tbl>
    <w:p w14:paraId="24F84330" w14:textId="77777777" w:rsidR="00F67D39" w:rsidRDefault="00F67D39" w:rsidP="00F77355">
      <w:pPr>
        <w:widowControl w:val="0"/>
        <w:tabs>
          <w:tab w:val="left" w:pos="709"/>
        </w:tabs>
        <w:spacing w:before="1"/>
        <w:ind w:right="113"/>
        <w:contextualSpacing/>
        <w:rPr>
          <w:sz w:val="28"/>
          <w:szCs w:val="28"/>
          <w:lang w:eastAsia="ru-RU"/>
        </w:rPr>
      </w:pPr>
    </w:p>
    <w:p w14:paraId="46B36C6C" w14:textId="0343B5B0" w:rsidR="00F27C03" w:rsidRPr="00F77355" w:rsidRDefault="00580A36"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F27C03" w:rsidRPr="00F77355">
        <w:rPr>
          <w:sz w:val="28"/>
          <w:szCs w:val="28"/>
          <w:lang w:eastAsia="ru-RU"/>
        </w:rPr>
        <w:t xml:space="preserve">1.3. Минимальная общая средняя скорость для всех соревнований – </w:t>
      </w:r>
      <w:r w:rsidR="00F27C03" w:rsidRPr="00F77355">
        <w:rPr>
          <w:sz w:val="28"/>
          <w:szCs w:val="28"/>
          <w:lang w:eastAsia="ru-RU"/>
        </w:rPr>
        <w:br/>
        <w:t xml:space="preserve">10 км/ч. В отдельных случаях, минимальная скорость может быть увеличена на соревнованиях </w:t>
      </w:r>
      <w:r w:rsidR="00E7348F" w:rsidRPr="00F77355">
        <w:rPr>
          <w:sz w:val="28"/>
          <w:szCs w:val="28"/>
          <w:lang w:eastAsia="ru-RU"/>
        </w:rPr>
        <w:t xml:space="preserve">уровней </w:t>
      </w:r>
      <w:r w:rsidR="00F27C03" w:rsidRPr="00F77355">
        <w:rPr>
          <w:sz w:val="28"/>
          <w:szCs w:val="28"/>
          <w:lang w:eastAsia="ru-RU"/>
        </w:rPr>
        <w:t>1*-</w:t>
      </w:r>
      <w:r w:rsidR="001F2A64" w:rsidRPr="00F77355">
        <w:rPr>
          <w:sz w:val="28"/>
          <w:szCs w:val="28"/>
          <w:lang w:eastAsia="ru-RU"/>
        </w:rPr>
        <w:t xml:space="preserve"> </w:t>
      </w:r>
      <w:r w:rsidR="00F27C03" w:rsidRPr="00F77355">
        <w:rPr>
          <w:sz w:val="28"/>
          <w:szCs w:val="28"/>
          <w:lang w:eastAsia="ru-RU"/>
        </w:rPr>
        <w:t>3*.</w:t>
      </w:r>
    </w:p>
    <w:p w14:paraId="6C534F1D" w14:textId="3EC049D5" w:rsidR="00F27C03" w:rsidRPr="00F77355" w:rsidRDefault="00580A36"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475C7F">
        <w:rPr>
          <w:sz w:val="28"/>
          <w:szCs w:val="28"/>
          <w:lang w:eastAsia="ru-RU"/>
        </w:rPr>
        <w:t>1.4. </w:t>
      </w:r>
      <w:r w:rsidR="00F27C03" w:rsidRPr="00F77355">
        <w:rPr>
          <w:sz w:val="28"/>
          <w:szCs w:val="28"/>
          <w:lang w:eastAsia="ru-RU"/>
        </w:rPr>
        <w:t xml:space="preserve">Максимальная скорость круга на каждом этапе (время, затраченное спортсменом на прохождение дистанции от старта до финиша) для получения квалификации к </w:t>
      </w:r>
      <w:r w:rsidR="00E7348F" w:rsidRPr="00F77355">
        <w:rPr>
          <w:sz w:val="28"/>
          <w:szCs w:val="28"/>
          <w:lang w:eastAsia="ru-RU"/>
        </w:rPr>
        <w:t xml:space="preserve">международным </w:t>
      </w:r>
      <w:r w:rsidR="00F27C03" w:rsidRPr="00F77355">
        <w:rPr>
          <w:sz w:val="28"/>
          <w:szCs w:val="28"/>
          <w:lang w:eastAsia="ru-RU"/>
        </w:rPr>
        <w:t>соревнованиям не должна превышать 16 км/час.</w:t>
      </w:r>
    </w:p>
    <w:p w14:paraId="530EEA3E" w14:textId="2AF13D2D" w:rsidR="00F27C03" w:rsidRPr="00F77355" w:rsidRDefault="00580A36"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F27C03" w:rsidRPr="00F77355">
        <w:rPr>
          <w:sz w:val="28"/>
          <w:szCs w:val="28"/>
          <w:lang w:eastAsia="ru-RU"/>
        </w:rPr>
        <w:t>1.4.1. Вследствие изменения погодных условий или сложности трассы во время проведения соревнований по решению Главной судейской коллегии может быть снижена минимальная и/или максимальная скорость на дистанции в целом, на каждом этапе или на отдельных этапах. Такое решение должно быть объявлено не позднее, чем за 1 час до старта первого участника на соответствующую дистанцию (не позднее 15 минут до старта первого участника на соответствующий этап).</w:t>
      </w:r>
    </w:p>
    <w:p w14:paraId="74890A74" w14:textId="5260CD69" w:rsidR="002000E1" w:rsidRPr="00F77355" w:rsidRDefault="00580A36" w:rsidP="00F67D39">
      <w:pPr>
        <w:widowControl w:val="0"/>
        <w:tabs>
          <w:tab w:val="left" w:pos="709"/>
        </w:tabs>
        <w:spacing w:before="1"/>
        <w:ind w:right="113"/>
        <w:contextualSpacing/>
        <w:rPr>
          <w:sz w:val="28"/>
          <w:szCs w:val="28"/>
          <w:lang w:eastAsia="ru-RU"/>
        </w:rPr>
      </w:pPr>
      <w:r w:rsidRPr="00F77355">
        <w:rPr>
          <w:sz w:val="28"/>
          <w:szCs w:val="28"/>
          <w:lang w:eastAsia="ru-RU"/>
        </w:rPr>
        <w:t>3.</w:t>
      </w:r>
      <w:r w:rsidR="00475C7F">
        <w:rPr>
          <w:sz w:val="28"/>
          <w:szCs w:val="28"/>
          <w:lang w:eastAsia="ru-RU"/>
        </w:rPr>
        <w:t>1.5. </w:t>
      </w:r>
      <w:r w:rsidR="00F27C03" w:rsidRPr="00F77355">
        <w:rPr>
          <w:sz w:val="28"/>
          <w:szCs w:val="28"/>
          <w:lang w:eastAsia="ru-RU"/>
        </w:rPr>
        <w:t>В «зимний период и межсезонье» возможно проведение соревнований только с дистанциями не выше 80 км. Продолжительность «зимнего периода и межсезонья» для Ю</w:t>
      </w:r>
      <w:r w:rsidR="001F2A64" w:rsidRPr="00F77355">
        <w:rPr>
          <w:sz w:val="28"/>
          <w:szCs w:val="28"/>
          <w:lang w:eastAsia="ru-RU"/>
        </w:rPr>
        <w:t>жного федерального округа</w:t>
      </w:r>
      <w:r w:rsidR="00F27C03" w:rsidRPr="00F77355">
        <w:rPr>
          <w:sz w:val="28"/>
          <w:szCs w:val="28"/>
          <w:lang w:eastAsia="ru-RU"/>
        </w:rPr>
        <w:t xml:space="preserve"> и С</w:t>
      </w:r>
      <w:r w:rsidR="001F2A64" w:rsidRPr="00F77355">
        <w:rPr>
          <w:sz w:val="28"/>
          <w:szCs w:val="28"/>
          <w:lang w:eastAsia="ru-RU"/>
        </w:rPr>
        <w:t>еверо-</w:t>
      </w:r>
      <w:r w:rsidR="00F27C03" w:rsidRPr="00F77355">
        <w:rPr>
          <w:sz w:val="28"/>
          <w:szCs w:val="28"/>
          <w:lang w:eastAsia="ru-RU"/>
        </w:rPr>
        <w:t>К</w:t>
      </w:r>
      <w:r w:rsidR="001F2A64" w:rsidRPr="00F77355">
        <w:rPr>
          <w:sz w:val="28"/>
          <w:szCs w:val="28"/>
          <w:lang w:eastAsia="ru-RU"/>
        </w:rPr>
        <w:t>авказского федерального округа</w:t>
      </w:r>
      <w:r w:rsidR="00F27C03" w:rsidRPr="00F77355">
        <w:rPr>
          <w:sz w:val="28"/>
          <w:szCs w:val="28"/>
          <w:lang w:eastAsia="ru-RU"/>
        </w:rPr>
        <w:t xml:space="preserve"> с 1 декабря по 31 января включительно. Для всех остальных федеральных округов Р</w:t>
      </w:r>
      <w:r w:rsidR="004F49C1" w:rsidRPr="00F77355">
        <w:rPr>
          <w:sz w:val="28"/>
          <w:szCs w:val="28"/>
          <w:lang w:eastAsia="ru-RU"/>
        </w:rPr>
        <w:t xml:space="preserve">оссийской </w:t>
      </w:r>
      <w:r w:rsidR="00F27C03" w:rsidRPr="00F77355">
        <w:rPr>
          <w:sz w:val="28"/>
          <w:szCs w:val="28"/>
          <w:lang w:eastAsia="ru-RU"/>
        </w:rPr>
        <w:t>Ф</w:t>
      </w:r>
      <w:r w:rsidR="004F49C1" w:rsidRPr="00F77355">
        <w:rPr>
          <w:sz w:val="28"/>
          <w:szCs w:val="28"/>
          <w:lang w:eastAsia="ru-RU"/>
        </w:rPr>
        <w:t>едерации</w:t>
      </w:r>
      <w:r w:rsidR="00F27C03" w:rsidRPr="00F77355">
        <w:rPr>
          <w:sz w:val="28"/>
          <w:szCs w:val="28"/>
          <w:lang w:eastAsia="ru-RU"/>
        </w:rPr>
        <w:t xml:space="preserve"> продолжительность «зимнего периода и межсезонья» - с 1 н</w:t>
      </w:r>
      <w:r w:rsidR="00F67D39">
        <w:rPr>
          <w:sz w:val="28"/>
          <w:szCs w:val="28"/>
          <w:lang w:eastAsia="ru-RU"/>
        </w:rPr>
        <w:t>оября по 31 марта включительно.</w:t>
      </w:r>
    </w:p>
    <w:p w14:paraId="0E5F6825" w14:textId="4C151F52" w:rsidR="00F27C03" w:rsidRPr="00F77355" w:rsidRDefault="00580A36"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475C7F">
        <w:rPr>
          <w:sz w:val="28"/>
          <w:szCs w:val="28"/>
          <w:lang w:eastAsia="ru-RU"/>
        </w:rPr>
        <w:t>1.6. </w:t>
      </w:r>
      <w:r w:rsidR="00F27C03" w:rsidRPr="00F77355">
        <w:rPr>
          <w:sz w:val="28"/>
          <w:szCs w:val="28"/>
          <w:lang w:eastAsia="ru-RU"/>
        </w:rPr>
        <w:t xml:space="preserve">Технический делегат обязан предоставить в Комитет </w:t>
      </w:r>
      <w:r w:rsidR="00555A1D" w:rsidRPr="00F77355">
        <w:rPr>
          <w:sz w:val="28"/>
          <w:szCs w:val="28"/>
          <w:lang w:eastAsia="ru-RU"/>
        </w:rPr>
        <w:t>ОСФ</w:t>
      </w:r>
      <w:r w:rsidR="00F27C03" w:rsidRPr="00F77355">
        <w:rPr>
          <w:sz w:val="28"/>
          <w:szCs w:val="28"/>
          <w:lang w:eastAsia="ru-RU"/>
        </w:rPr>
        <w:t xml:space="preserve"> по пробегам письменный отчет в течение 10 рабочих дней после проведения соревнований любого статуса.</w:t>
      </w:r>
    </w:p>
    <w:p w14:paraId="7D2B13CD" w14:textId="248C392E" w:rsidR="00F27C03" w:rsidRPr="00F77355" w:rsidRDefault="00580A36"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475C7F">
        <w:rPr>
          <w:sz w:val="28"/>
          <w:szCs w:val="28"/>
          <w:lang w:eastAsia="ru-RU"/>
        </w:rPr>
        <w:t>1.7. </w:t>
      </w:r>
      <w:r w:rsidR="00F27C03" w:rsidRPr="00F77355">
        <w:rPr>
          <w:sz w:val="28"/>
          <w:szCs w:val="28"/>
          <w:lang w:eastAsia="ru-RU"/>
        </w:rPr>
        <w:t>Директор турнира не может участвовать в соревнованиях как спортсмен этого турнира.</w:t>
      </w:r>
    </w:p>
    <w:p w14:paraId="78A3A0CC" w14:textId="55E53FB6" w:rsidR="00F27C03" w:rsidRPr="00F77355" w:rsidRDefault="00580A36"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F27C03" w:rsidRPr="00F77355">
        <w:rPr>
          <w:sz w:val="28"/>
          <w:szCs w:val="28"/>
          <w:lang w:eastAsia="ru-RU"/>
        </w:rPr>
        <w:t>2. Старт и хронометраж</w:t>
      </w:r>
      <w:r w:rsidR="001949ED" w:rsidRPr="00F77355">
        <w:rPr>
          <w:sz w:val="28"/>
          <w:szCs w:val="28"/>
          <w:lang w:eastAsia="ru-RU"/>
        </w:rPr>
        <w:t>.</w:t>
      </w:r>
    </w:p>
    <w:p w14:paraId="385C9FBB" w14:textId="0DC595E7" w:rsidR="00F27C03" w:rsidRPr="00F77355" w:rsidRDefault="00580A36"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F27C03" w:rsidRPr="00F77355">
        <w:rPr>
          <w:sz w:val="28"/>
          <w:szCs w:val="28"/>
          <w:lang w:eastAsia="ru-RU"/>
        </w:rPr>
        <w:t>2.1. Старт может быть:</w:t>
      </w:r>
    </w:p>
    <w:p w14:paraId="546898E2" w14:textId="427D4B53" w:rsidR="00F27C03" w:rsidRPr="00F77355" w:rsidRDefault="00580A36"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F27C03" w:rsidRPr="00F77355">
        <w:rPr>
          <w:sz w:val="28"/>
          <w:szCs w:val="28"/>
          <w:lang w:eastAsia="ru-RU"/>
        </w:rPr>
        <w:t>2.1.1. </w:t>
      </w:r>
      <w:r w:rsidR="00912C84" w:rsidRPr="00F77355">
        <w:rPr>
          <w:sz w:val="28"/>
          <w:szCs w:val="28"/>
          <w:lang w:eastAsia="ru-RU"/>
        </w:rPr>
        <w:t>О</w:t>
      </w:r>
      <w:r w:rsidR="00F27C03" w:rsidRPr="00F77355">
        <w:rPr>
          <w:sz w:val="28"/>
          <w:szCs w:val="28"/>
          <w:lang w:eastAsia="ru-RU"/>
        </w:rPr>
        <w:t>бщий, единовременный</w:t>
      </w:r>
      <w:r w:rsidR="00AC414C" w:rsidRPr="00F77355">
        <w:rPr>
          <w:sz w:val="28"/>
          <w:szCs w:val="28"/>
          <w:lang w:eastAsia="ru-RU"/>
        </w:rPr>
        <w:t>.</w:t>
      </w:r>
      <w:r w:rsidR="00F27C03" w:rsidRPr="00F77355">
        <w:rPr>
          <w:sz w:val="28"/>
          <w:szCs w:val="28"/>
          <w:lang w:eastAsia="ru-RU"/>
        </w:rPr>
        <w:t xml:space="preserve"> </w:t>
      </w:r>
    </w:p>
    <w:p w14:paraId="4BBDE8AC" w14:textId="28C1E995" w:rsidR="00F27C03" w:rsidRPr="00F77355" w:rsidRDefault="00580A36"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F27C03" w:rsidRPr="00F77355">
        <w:rPr>
          <w:sz w:val="28"/>
          <w:szCs w:val="28"/>
          <w:lang w:eastAsia="ru-RU"/>
        </w:rPr>
        <w:t>2.1.2. </w:t>
      </w:r>
      <w:r w:rsidR="0026524F" w:rsidRPr="00F77355">
        <w:rPr>
          <w:sz w:val="28"/>
          <w:szCs w:val="28"/>
          <w:lang w:eastAsia="ru-RU"/>
        </w:rPr>
        <w:t>Р</w:t>
      </w:r>
      <w:r w:rsidR="00F27C03" w:rsidRPr="00F77355">
        <w:rPr>
          <w:sz w:val="28"/>
          <w:szCs w:val="28"/>
          <w:lang w:eastAsia="ru-RU"/>
        </w:rPr>
        <w:t>аздельный группами. Раздельный старт возможен только на квалификационных соревнованиях без определения мест победителей или при наличии большого количества спортсменов в зачете (более 30 спортивных пар).</w:t>
      </w:r>
    </w:p>
    <w:p w14:paraId="4F93EEC4" w14:textId="5BBF8D30" w:rsidR="00F27C03" w:rsidRPr="00F77355" w:rsidRDefault="00F27C03" w:rsidP="00F77355">
      <w:pPr>
        <w:widowControl w:val="0"/>
        <w:tabs>
          <w:tab w:val="left" w:pos="709"/>
        </w:tabs>
        <w:spacing w:before="1"/>
        <w:ind w:right="113"/>
        <w:contextualSpacing/>
        <w:rPr>
          <w:sz w:val="28"/>
          <w:szCs w:val="28"/>
          <w:lang w:eastAsia="ru-RU"/>
        </w:rPr>
      </w:pPr>
      <w:r w:rsidRPr="00F77355">
        <w:rPr>
          <w:sz w:val="28"/>
          <w:szCs w:val="28"/>
          <w:lang w:eastAsia="ru-RU"/>
        </w:rPr>
        <w:t>Количество участников старта в группе и временной интервал старта между группами определяется Главным судьей</w:t>
      </w:r>
      <w:r w:rsidR="00AC414C" w:rsidRPr="00F77355">
        <w:rPr>
          <w:sz w:val="28"/>
          <w:szCs w:val="28"/>
          <w:lang w:eastAsia="ru-RU"/>
        </w:rPr>
        <w:t>.</w:t>
      </w:r>
    </w:p>
    <w:p w14:paraId="793BBEB3" w14:textId="1A03EFB2" w:rsidR="00F27C03" w:rsidRPr="00F77355" w:rsidRDefault="00580A36"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475C7F">
        <w:rPr>
          <w:sz w:val="28"/>
          <w:szCs w:val="28"/>
          <w:lang w:eastAsia="ru-RU"/>
        </w:rPr>
        <w:t>2.1.3. </w:t>
      </w:r>
      <w:r w:rsidR="0026524F" w:rsidRPr="00F77355">
        <w:rPr>
          <w:sz w:val="28"/>
          <w:szCs w:val="28"/>
          <w:lang w:eastAsia="ru-RU"/>
        </w:rPr>
        <w:t>М</w:t>
      </w:r>
      <w:r w:rsidR="00F27C03" w:rsidRPr="00F77355">
        <w:rPr>
          <w:sz w:val="28"/>
          <w:szCs w:val="28"/>
          <w:lang w:eastAsia="ru-RU"/>
        </w:rPr>
        <w:t>инимальный интервал между временем старта различных зачетов должен быть не менее 15 минут.</w:t>
      </w:r>
    </w:p>
    <w:p w14:paraId="040FCFA5" w14:textId="7C6485FC" w:rsidR="00F27C03" w:rsidRPr="00F77355" w:rsidRDefault="00580A36"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F27C03" w:rsidRPr="00F77355">
        <w:rPr>
          <w:sz w:val="28"/>
          <w:szCs w:val="28"/>
          <w:lang w:eastAsia="ru-RU"/>
        </w:rPr>
        <w:t>2.2. Пересечь линию старта спортсмен может в течение 15 минут от времени, установленного для старта. При этом при расчете времени прохождения дистанции (этапа) учитывается время, установленное для старта участника, независимо от фактического пересечения им линии старта. Не пересечение линии старта на первый этап в течение 15 минут влечет за собой исключение из соревнований. Время задержки старта на второй и все последующие этапы не регламентируется, однако всадник считается выехавшим на этап с момента установленного времени старта.</w:t>
      </w:r>
    </w:p>
    <w:p w14:paraId="6D9D8EBB" w14:textId="37750E4E" w:rsidR="00F27C03" w:rsidRPr="00F77355" w:rsidRDefault="00580A36"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F27C03" w:rsidRPr="00F77355">
        <w:rPr>
          <w:sz w:val="28"/>
          <w:szCs w:val="28"/>
          <w:lang w:eastAsia="ru-RU"/>
        </w:rPr>
        <w:t>2.3. При прохождении промежуточного финиша время записывается, но не останавливается. Время, затраченное на прохождение этапа, останавливается только в момент входа в зону ветеринарного контроля. Не пересечение линии входа в зону ветеринарного контроля в течение времени, предоставленного на восстановление, отсчитываемое с момента пересечения линии промежуточного финиша, влечет за собой дисквалификацию.</w:t>
      </w:r>
    </w:p>
    <w:p w14:paraId="50799910" w14:textId="3EC393A2" w:rsidR="00F27C03" w:rsidRPr="00F77355" w:rsidRDefault="00580A36"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F27C03" w:rsidRPr="00F77355">
        <w:rPr>
          <w:sz w:val="28"/>
          <w:szCs w:val="28"/>
          <w:lang w:eastAsia="ru-RU"/>
        </w:rPr>
        <w:t xml:space="preserve">2.4. Скорость определяется путем деления дистанции пробега на суммарное время прохождения отдельных этапов как это определено в подпунктах </w:t>
      </w:r>
      <w:r w:rsidR="00AE508F" w:rsidRPr="00F77355">
        <w:rPr>
          <w:sz w:val="28"/>
          <w:szCs w:val="28"/>
          <w:lang w:eastAsia="ru-RU"/>
        </w:rPr>
        <w:t>3.</w:t>
      </w:r>
      <w:r w:rsidR="00F27C03" w:rsidRPr="00F77355">
        <w:rPr>
          <w:sz w:val="28"/>
          <w:szCs w:val="28"/>
          <w:lang w:eastAsia="ru-RU"/>
        </w:rPr>
        <w:t xml:space="preserve">3 и </w:t>
      </w:r>
      <w:r w:rsidR="00AE508F" w:rsidRPr="00F77355">
        <w:rPr>
          <w:sz w:val="28"/>
          <w:szCs w:val="28"/>
          <w:lang w:eastAsia="ru-RU"/>
        </w:rPr>
        <w:t>3.</w:t>
      </w:r>
      <w:r w:rsidR="00F27C03" w:rsidRPr="00F77355">
        <w:rPr>
          <w:sz w:val="28"/>
          <w:szCs w:val="28"/>
          <w:lang w:eastAsia="ru-RU"/>
        </w:rPr>
        <w:t>7 данного пункта. Прохождение всей дистанции пробега со скоростью ниже минимальной, влечет за собой исключение из соревнований.</w:t>
      </w:r>
    </w:p>
    <w:p w14:paraId="63F1E1D6" w14:textId="700390D4"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F27C03" w:rsidRPr="00F77355">
        <w:rPr>
          <w:sz w:val="28"/>
          <w:szCs w:val="28"/>
          <w:lang w:eastAsia="ru-RU"/>
        </w:rPr>
        <w:t xml:space="preserve">2.5. Время отдыха отсчитывается с момента входа в зону ветеринарного контроля. Минимальное время отдыха – 30 минут, максимальное – 60 минут. Количество минут для времени отдыха должно быть не меньше количества километров длины соответствующего этапа (то есть на этап 40 км время отдыха должно быть не менее 40 минут). Как минимум одно время отдыха должно составлять 50 минут для соревнований </w:t>
      </w:r>
      <w:r w:rsidR="00E7348F" w:rsidRPr="00F77355">
        <w:rPr>
          <w:sz w:val="28"/>
          <w:szCs w:val="28"/>
          <w:lang w:eastAsia="ru-RU"/>
        </w:rPr>
        <w:t xml:space="preserve">уровня </w:t>
      </w:r>
      <w:r w:rsidR="00F27C03" w:rsidRPr="00F77355">
        <w:rPr>
          <w:sz w:val="28"/>
          <w:szCs w:val="28"/>
          <w:lang w:eastAsia="ru-RU"/>
        </w:rPr>
        <w:t xml:space="preserve">3*, 40 минут для соревнований </w:t>
      </w:r>
      <w:r w:rsidR="00E7348F" w:rsidRPr="00F77355">
        <w:rPr>
          <w:sz w:val="28"/>
          <w:szCs w:val="28"/>
          <w:lang w:eastAsia="ru-RU"/>
        </w:rPr>
        <w:t xml:space="preserve">уровней </w:t>
      </w:r>
      <w:r w:rsidR="00F27C03" w:rsidRPr="00F77355">
        <w:rPr>
          <w:sz w:val="28"/>
          <w:szCs w:val="28"/>
          <w:lang w:eastAsia="ru-RU"/>
        </w:rPr>
        <w:t>1*-2*. Время отдыха определяется Оргкомитетом в зависимости от погодных условий и сложности трассы.</w:t>
      </w:r>
    </w:p>
    <w:p w14:paraId="5171C594" w14:textId="7A0C5100"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475C7F">
        <w:rPr>
          <w:sz w:val="28"/>
          <w:szCs w:val="28"/>
          <w:lang w:eastAsia="ru-RU"/>
        </w:rPr>
        <w:t>2.6. </w:t>
      </w:r>
      <w:r w:rsidR="00F27C03" w:rsidRPr="00F77355">
        <w:rPr>
          <w:sz w:val="28"/>
          <w:szCs w:val="28"/>
          <w:lang w:eastAsia="ru-RU"/>
        </w:rPr>
        <w:t>С учетом сложных погодных условий или при наличии других исключительных обстоятельств судьи – члены Гранд-Жюри по представлению Технического делегата или Председателя ветеринарной комиссии могут изменить время отдыха (в установленных пределах). Такие изменения должны быть объявлены участникам соревнований и/или представителям команд до старта соответствующего этапа.</w:t>
      </w:r>
    </w:p>
    <w:p w14:paraId="14B59BC1" w14:textId="15DB4648"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F27C03" w:rsidRPr="00F77355">
        <w:rPr>
          <w:sz w:val="28"/>
          <w:szCs w:val="28"/>
          <w:lang w:eastAsia="ru-RU"/>
        </w:rPr>
        <w:t>2.7. За 10 – 15 минут до старта на последний этап на любых соревнованиях с дистанцией 80 км и выше, все спортсмены должны представить лошадей на обязательную ветеринарную инспекцию. По представлению ветеринарной комиссии судьи – члены Гранд-Жюри могут назначить проведение обязательной ветеринарной инспекции перед стартом на другие этапы, время обязательного отдыха в этом случае должно быть не менее 40 минут.</w:t>
      </w:r>
    </w:p>
    <w:p w14:paraId="1624FE8D" w14:textId="1823F779"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F27C03" w:rsidRPr="00F77355">
        <w:rPr>
          <w:sz w:val="28"/>
          <w:szCs w:val="28"/>
          <w:lang w:eastAsia="ru-RU"/>
        </w:rPr>
        <w:t>2.8. Время, затраченное на прохождение последнего этапа, останавливается в момент пересечения лошадью линии финиша. Не пересечение линии входа в зону ветеринарного контроля в течение времени, данного на восстановление, влечет за собой исключение из соревнований.</w:t>
      </w:r>
    </w:p>
    <w:p w14:paraId="24462CFC" w14:textId="36D9A317"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F27C03" w:rsidRPr="00F77355">
        <w:rPr>
          <w:sz w:val="28"/>
          <w:szCs w:val="28"/>
          <w:lang w:eastAsia="ru-RU"/>
        </w:rPr>
        <w:t xml:space="preserve">3. Движение по дистанции. </w:t>
      </w:r>
    </w:p>
    <w:p w14:paraId="33387725" w14:textId="77777777" w:rsidR="00F27C03" w:rsidRPr="00F77355" w:rsidRDefault="00F27C03" w:rsidP="00F77355">
      <w:pPr>
        <w:widowControl w:val="0"/>
        <w:tabs>
          <w:tab w:val="left" w:pos="709"/>
        </w:tabs>
        <w:spacing w:before="1"/>
        <w:ind w:right="113"/>
        <w:contextualSpacing/>
        <w:rPr>
          <w:sz w:val="28"/>
          <w:szCs w:val="28"/>
          <w:lang w:eastAsia="ru-RU"/>
        </w:rPr>
      </w:pPr>
      <w:r w:rsidRPr="00F77355">
        <w:rPr>
          <w:sz w:val="28"/>
          <w:szCs w:val="28"/>
          <w:lang w:eastAsia="ru-RU"/>
        </w:rPr>
        <w:t>Движение по маршруту этапа начинается с момента пересечения линии старта и останавливается в момент пересечения линии финиша.</w:t>
      </w:r>
    </w:p>
    <w:p w14:paraId="183F97BE" w14:textId="565283CB"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F27C03" w:rsidRPr="00F77355">
        <w:rPr>
          <w:sz w:val="28"/>
          <w:szCs w:val="28"/>
          <w:lang w:eastAsia="ru-RU"/>
        </w:rPr>
        <w:t xml:space="preserve">3.1. Всадник может спешиться с лошади, когда он сочтет нужным, идти или бежать рядом с лошадью. Линии старта первого этапа и финиша последнего этапа пробега всадник может пересечь любым аллюром, но обязательно верхом на лошади. Нарушение этого правила ведет к исключению из соревнований. Линии старта и финиша промежуточных этапов разрешается пересекать спешившись. </w:t>
      </w:r>
    </w:p>
    <w:p w14:paraId="5AAD0A92" w14:textId="363DC189"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475C7F">
        <w:rPr>
          <w:sz w:val="28"/>
          <w:szCs w:val="28"/>
          <w:lang w:eastAsia="ru-RU"/>
        </w:rPr>
        <w:t>3.2. </w:t>
      </w:r>
      <w:r w:rsidR="00F27C03" w:rsidRPr="00F77355">
        <w:rPr>
          <w:sz w:val="28"/>
          <w:szCs w:val="28"/>
          <w:lang w:eastAsia="ru-RU"/>
        </w:rPr>
        <w:t>Участник должен пройти всю дистанцию полностью, в правильном порядке и направлении. Любая ошибка при прохождении дистанции должна быть исправлена с места, где она была допущена. Нарушение условий прохождения дистанции влечет за собой исключение из соревнований.</w:t>
      </w:r>
    </w:p>
    <w:p w14:paraId="3B7B65DF" w14:textId="17F194DB"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475C7F">
        <w:rPr>
          <w:sz w:val="28"/>
          <w:szCs w:val="28"/>
          <w:lang w:eastAsia="ru-RU"/>
        </w:rPr>
        <w:t>3.2.1. </w:t>
      </w:r>
      <w:r w:rsidR="00F27C03" w:rsidRPr="00F77355">
        <w:rPr>
          <w:sz w:val="28"/>
          <w:szCs w:val="28"/>
          <w:lang w:eastAsia="ru-RU"/>
        </w:rPr>
        <w:t>В случае, если спортсмен допустил ошибку прохождения маршрута, он должен вернуться в то же место, где она была допущена, и дальше следовать по маршруту в соответствии с условиями, установленными для данного маршрута. Исправление ошибок, допущенных на маршруте, возможно до пересечения линии финиша этапа. В этом случае, после того как спортсмен закончит соответствующий этап, он должен сообщить Главному судье или Техническому делегату соревнований об исправлении ошибки прохождения маршрута.</w:t>
      </w:r>
    </w:p>
    <w:p w14:paraId="07FFE5E5" w14:textId="5E9842B4" w:rsidR="00F27C03" w:rsidRPr="00F77355" w:rsidRDefault="00F27C03" w:rsidP="00F77355">
      <w:pPr>
        <w:widowControl w:val="0"/>
        <w:tabs>
          <w:tab w:val="left" w:pos="709"/>
        </w:tabs>
        <w:spacing w:before="1"/>
        <w:ind w:right="113"/>
        <w:contextualSpacing/>
        <w:rPr>
          <w:sz w:val="28"/>
          <w:szCs w:val="28"/>
          <w:lang w:eastAsia="ru-RU"/>
        </w:rPr>
      </w:pPr>
      <w:r w:rsidRPr="00F77355">
        <w:rPr>
          <w:sz w:val="28"/>
          <w:szCs w:val="28"/>
          <w:lang w:eastAsia="ru-RU"/>
        </w:rPr>
        <w:t>Если исправление ошибки на трассе невозможно и/или может причинить вред лошади, то Гранд-Жюри может разрешить пройти эквивалентную дистанцию по тому же типу местности. При этом всадник не будет классифицирован по месту и не будет допущен к конкурсу на лучшее с</w:t>
      </w:r>
      <w:r w:rsidR="00E7348F" w:rsidRPr="00F77355">
        <w:rPr>
          <w:sz w:val="28"/>
          <w:szCs w:val="28"/>
          <w:lang w:eastAsia="ru-RU"/>
        </w:rPr>
        <w:t>остояние лошади</w:t>
      </w:r>
      <w:r w:rsidRPr="00F77355">
        <w:rPr>
          <w:sz w:val="28"/>
          <w:szCs w:val="28"/>
          <w:lang w:eastAsia="ru-RU"/>
        </w:rPr>
        <w:t>.</w:t>
      </w:r>
    </w:p>
    <w:p w14:paraId="7F233969" w14:textId="4FCAE9FE"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475C7F">
        <w:rPr>
          <w:sz w:val="28"/>
          <w:szCs w:val="28"/>
          <w:lang w:eastAsia="ru-RU"/>
        </w:rPr>
        <w:t>3.3. </w:t>
      </w:r>
      <w:r w:rsidR="00F27C03" w:rsidRPr="00F77355">
        <w:rPr>
          <w:sz w:val="28"/>
          <w:szCs w:val="28"/>
          <w:lang w:eastAsia="ru-RU"/>
        </w:rPr>
        <w:t>Замена лошади или всадника во время прохождения дистанции запрещена и ведет к автоматической дисквалификации.</w:t>
      </w:r>
    </w:p>
    <w:p w14:paraId="055E6C55" w14:textId="2331672F"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F27C03" w:rsidRPr="00F77355">
        <w:rPr>
          <w:sz w:val="28"/>
          <w:szCs w:val="28"/>
          <w:lang w:eastAsia="ru-RU"/>
        </w:rPr>
        <w:t>4. Трасса пробега</w:t>
      </w:r>
      <w:r w:rsidR="003811DB" w:rsidRPr="00F77355">
        <w:rPr>
          <w:sz w:val="28"/>
          <w:szCs w:val="28"/>
          <w:lang w:eastAsia="ru-RU"/>
        </w:rPr>
        <w:t>.</w:t>
      </w:r>
    </w:p>
    <w:p w14:paraId="126E9DAC" w14:textId="0146398D"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F27C03" w:rsidRPr="00F77355">
        <w:rPr>
          <w:sz w:val="28"/>
          <w:szCs w:val="28"/>
          <w:lang w:eastAsia="ru-RU"/>
        </w:rPr>
        <w:t xml:space="preserve">4.1. Трасса пробега должна проходить в естественных природных условиях, предпочтительно по разным типам ландшафта. В принципе, по дорогам с твердым покрытием, может проходить не более 10% от общей длины дистанции. </w:t>
      </w:r>
    </w:p>
    <w:p w14:paraId="38A38A14" w14:textId="7E1A795C"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F27C03" w:rsidRPr="00F77355">
        <w:rPr>
          <w:sz w:val="28"/>
          <w:szCs w:val="28"/>
          <w:lang w:eastAsia="ru-RU"/>
        </w:rPr>
        <w:t xml:space="preserve">4.2. Тип местности и перепад высот должны быть указаны в Положении (регламенте) о соревновании. </w:t>
      </w:r>
    </w:p>
    <w:p w14:paraId="74F4FCC0" w14:textId="58AEC5E4"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F27C03" w:rsidRPr="00F77355">
        <w:rPr>
          <w:sz w:val="28"/>
          <w:szCs w:val="28"/>
          <w:lang w:eastAsia="ru-RU"/>
        </w:rPr>
        <w:t>4.3. Финишная прямая должна быть достаточно длинной и широкой, чтобы позволить безопасно финишировать одновременно нескольким участникам на скорости, не мешая друг другу. После финиша должно быть достаточно места, чтобы позволить лошадям безопасно остановиться при движении на галопе. Линия финиша, по возможности, должна располагаться максимально близко к ветеринарным воротам.</w:t>
      </w:r>
    </w:p>
    <w:p w14:paraId="759149A2" w14:textId="43EAB0CB"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F27C03" w:rsidRPr="00F77355">
        <w:rPr>
          <w:sz w:val="28"/>
          <w:szCs w:val="28"/>
          <w:lang w:eastAsia="ru-RU"/>
        </w:rPr>
        <w:t xml:space="preserve">4.4. Трасса пробега должна быть принята Техническим делегатом соревнований, не позднее, чем за 1 день, предшествующий соревнованию. </w:t>
      </w:r>
    </w:p>
    <w:p w14:paraId="61C2BDAA" w14:textId="1D8D23FB"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F27C03" w:rsidRPr="00F77355">
        <w:rPr>
          <w:sz w:val="28"/>
          <w:szCs w:val="28"/>
          <w:lang w:eastAsia="ru-RU"/>
        </w:rPr>
        <w:t>4.5. После официального утверждения маршрута в него не могут быть внесены никакие изменения без согласования с Техническим делегатом и Главным судьей.</w:t>
      </w:r>
    </w:p>
    <w:p w14:paraId="06F31FAB" w14:textId="4AAA0B8E"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F27C03" w:rsidRPr="00F77355">
        <w:rPr>
          <w:sz w:val="28"/>
          <w:szCs w:val="28"/>
          <w:lang w:eastAsia="ru-RU"/>
        </w:rPr>
        <w:t>4.5.1. При необходимости внесения таких изменений они должны быть выполнены:</w:t>
      </w:r>
    </w:p>
    <w:p w14:paraId="38128EBB" w14:textId="164C4C8E" w:rsidR="00F27C03" w:rsidRPr="00F77355" w:rsidRDefault="00F27C03" w:rsidP="00F77355">
      <w:pPr>
        <w:widowControl w:val="0"/>
        <w:tabs>
          <w:tab w:val="left" w:pos="709"/>
        </w:tabs>
        <w:spacing w:before="1"/>
        <w:ind w:right="113"/>
        <w:contextualSpacing/>
        <w:rPr>
          <w:sz w:val="28"/>
          <w:szCs w:val="28"/>
          <w:lang w:eastAsia="ru-RU"/>
        </w:rPr>
      </w:pPr>
      <w:r w:rsidRPr="00F77355">
        <w:rPr>
          <w:sz w:val="28"/>
          <w:szCs w:val="28"/>
          <w:lang w:eastAsia="ru-RU"/>
        </w:rPr>
        <w:t xml:space="preserve">не позднее, чем за 1 час до старта участников на соответствующую дистанцию; </w:t>
      </w:r>
    </w:p>
    <w:p w14:paraId="3AFA6AD5" w14:textId="584BFE3C" w:rsidR="00F27C03" w:rsidRPr="00F77355" w:rsidRDefault="00F27C03" w:rsidP="00F77355">
      <w:pPr>
        <w:widowControl w:val="0"/>
        <w:tabs>
          <w:tab w:val="left" w:pos="709"/>
        </w:tabs>
        <w:spacing w:before="1"/>
        <w:ind w:right="113"/>
        <w:contextualSpacing/>
        <w:rPr>
          <w:sz w:val="28"/>
          <w:szCs w:val="28"/>
          <w:lang w:eastAsia="ru-RU"/>
        </w:rPr>
      </w:pPr>
      <w:r w:rsidRPr="00F77355">
        <w:rPr>
          <w:sz w:val="28"/>
          <w:szCs w:val="28"/>
          <w:lang w:eastAsia="ru-RU"/>
        </w:rPr>
        <w:t>не позднее, чем за 15 минут до старта первого участника на соответствующий этап.</w:t>
      </w:r>
    </w:p>
    <w:p w14:paraId="33E1517C" w14:textId="77777777" w:rsidR="00F27C03" w:rsidRPr="00F77355" w:rsidRDefault="00F27C03" w:rsidP="00F77355">
      <w:pPr>
        <w:widowControl w:val="0"/>
        <w:tabs>
          <w:tab w:val="left" w:pos="709"/>
        </w:tabs>
        <w:spacing w:before="1"/>
        <w:ind w:right="113"/>
        <w:contextualSpacing/>
        <w:rPr>
          <w:sz w:val="28"/>
          <w:szCs w:val="28"/>
          <w:lang w:eastAsia="ru-RU"/>
        </w:rPr>
      </w:pPr>
      <w:bookmarkStart w:id="169" w:name="_heading=h.vx1227"/>
      <w:bookmarkEnd w:id="169"/>
      <w:r w:rsidRPr="00F77355">
        <w:rPr>
          <w:sz w:val="28"/>
          <w:szCs w:val="28"/>
          <w:lang w:eastAsia="ru-RU"/>
        </w:rPr>
        <w:t>Информация о принятых изменениях должна быть доведена до сведения всех участников соревнования.</w:t>
      </w:r>
    </w:p>
    <w:p w14:paraId="65FFCF4C" w14:textId="56E71A1A"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475C7F">
        <w:rPr>
          <w:sz w:val="28"/>
          <w:szCs w:val="28"/>
          <w:lang w:eastAsia="ru-RU"/>
        </w:rPr>
        <w:t>4.5.2. </w:t>
      </w:r>
      <w:r w:rsidR="00F27C03" w:rsidRPr="00F77355">
        <w:rPr>
          <w:sz w:val="28"/>
          <w:szCs w:val="28"/>
          <w:lang w:eastAsia="ru-RU"/>
        </w:rPr>
        <w:t>На любую точку трассы должен проезжать эвакуационный коневоз/карета скорой помощи.</w:t>
      </w:r>
    </w:p>
    <w:p w14:paraId="21C07ADE" w14:textId="56CA020E"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F27C03" w:rsidRPr="00F77355">
        <w:rPr>
          <w:sz w:val="28"/>
          <w:szCs w:val="28"/>
          <w:lang w:eastAsia="ru-RU"/>
        </w:rPr>
        <w:t>4.6. Разметка трассы и указатели</w:t>
      </w:r>
      <w:r w:rsidR="001949ED" w:rsidRPr="00F77355">
        <w:rPr>
          <w:sz w:val="28"/>
          <w:szCs w:val="28"/>
          <w:lang w:eastAsia="ru-RU"/>
        </w:rPr>
        <w:t>.</w:t>
      </w:r>
    </w:p>
    <w:p w14:paraId="70364B78" w14:textId="164AC181"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F27C03" w:rsidRPr="00F77355">
        <w:rPr>
          <w:sz w:val="28"/>
          <w:szCs w:val="28"/>
          <w:lang w:eastAsia="ru-RU"/>
        </w:rPr>
        <w:t>4.6.1. Разметка трассы должна быть выполнена таким образом, чтобы не было сомнений в направлении движения. Указатели следования по трассе должны быть четкими и не вызывать разночтений. Для разметки могут быть использованы флажки, ленты, указатели, таблички, краска и т</w:t>
      </w:r>
      <w:r w:rsidR="00CE4E3B" w:rsidRPr="00F77355">
        <w:rPr>
          <w:sz w:val="28"/>
          <w:szCs w:val="28"/>
          <w:lang w:eastAsia="ru-RU"/>
        </w:rPr>
        <w:t>ак далее.</w:t>
      </w:r>
      <w:r w:rsidR="00F27C03" w:rsidRPr="00F77355">
        <w:rPr>
          <w:sz w:val="28"/>
          <w:szCs w:val="28"/>
          <w:lang w:eastAsia="ru-RU"/>
        </w:rPr>
        <w:t xml:space="preserve"> Разметка должна быть размещена так, чтобы участники распознавали ее без потери времени.</w:t>
      </w:r>
    </w:p>
    <w:p w14:paraId="6DFA3CF7" w14:textId="78882DBA"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F27C03" w:rsidRPr="00F77355">
        <w:rPr>
          <w:sz w:val="28"/>
          <w:szCs w:val="28"/>
          <w:lang w:eastAsia="ru-RU"/>
        </w:rPr>
        <w:t>4.6.2. Этапы, различающиеся по длине и маршруту, должны быть обозначены разным цветом.</w:t>
      </w:r>
    </w:p>
    <w:p w14:paraId="3401D208" w14:textId="1B4F297D"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F27C03" w:rsidRPr="00F77355">
        <w:rPr>
          <w:sz w:val="28"/>
          <w:szCs w:val="28"/>
          <w:lang w:eastAsia="ru-RU"/>
        </w:rPr>
        <w:t>4.6.3. На участках, где возможно сокращение маршрута, Оргкомитет должен разместить судей на трассе (контролеров) для контроля за соблюдением участниками соревнований обязательного пути следования.</w:t>
      </w:r>
    </w:p>
    <w:p w14:paraId="44E351F3" w14:textId="3E7E1CE0" w:rsidR="00F27C03" w:rsidRPr="00D34310"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65220E">
        <w:rPr>
          <w:sz w:val="28"/>
          <w:szCs w:val="28"/>
          <w:lang w:eastAsia="ru-RU"/>
        </w:rPr>
        <w:t>4.6.3.1. </w:t>
      </w:r>
      <w:r w:rsidR="00F27C03" w:rsidRPr="00D34310">
        <w:rPr>
          <w:sz w:val="28"/>
          <w:szCs w:val="28"/>
          <w:lang w:eastAsia="ru-RU"/>
        </w:rPr>
        <w:t>Для соревнований с дистанцией от 120 км настоятельно рекомендуется использование систем спутниковой навигации для контроля за правильным прохождением дистанции маршрута.</w:t>
      </w:r>
    </w:p>
    <w:p w14:paraId="5FCBB755" w14:textId="700AD910"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65220E">
        <w:rPr>
          <w:sz w:val="28"/>
          <w:szCs w:val="28"/>
          <w:lang w:eastAsia="ru-RU"/>
        </w:rPr>
        <w:t>4.6.4. </w:t>
      </w:r>
      <w:r w:rsidR="00F27C03" w:rsidRPr="00F77355">
        <w:rPr>
          <w:sz w:val="28"/>
          <w:szCs w:val="28"/>
          <w:lang w:eastAsia="ru-RU"/>
        </w:rPr>
        <w:t xml:space="preserve">В поле указатели должны быть размещены на столбах высотой не ниже одного метра от поверхности земли. </w:t>
      </w:r>
    </w:p>
    <w:p w14:paraId="254532D7" w14:textId="16F0C354"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F27C03" w:rsidRPr="00F77355">
        <w:rPr>
          <w:sz w:val="28"/>
          <w:szCs w:val="28"/>
          <w:lang w:eastAsia="ru-RU"/>
        </w:rPr>
        <w:t>4.6.5.</w:t>
      </w:r>
      <w:r w:rsidR="0065220E">
        <w:rPr>
          <w:sz w:val="28"/>
          <w:szCs w:val="28"/>
          <w:lang w:eastAsia="ru-RU"/>
        </w:rPr>
        <w:t> </w:t>
      </w:r>
      <w:r w:rsidR="00F27C03" w:rsidRPr="00F77355">
        <w:rPr>
          <w:sz w:val="28"/>
          <w:szCs w:val="28"/>
          <w:lang w:eastAsia="ru-RU"/>
        </w:rPr>
        <w:t xml:space="preserve">В целях обеспечения безопасности Оргкомитет обязан обеспечить отсутствие или маркировку опасно выдающихся ветвей деревьев с острыми сучьями, которые могут поранить лошадь или всадника. Сильно выступающие корни деревьев и крупные неподвижные камни рекомендуется обозначать флуоресцентной краской желтого или красного цвета, известью, лентой или другим способом. </w:t>
      </w:r>
    </w:p>
    <w:p w14:paraId="6ABC185A" w14:textId="76212BF5"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65220E">
        <w:rPr>
          <w:sz w:val="28"/>
          <w:szCs w:val="28"/>
          <w:lang w:eastAsia="ru-RU"/>
        </w:rPr>
        <w:t>4.6.6. </w:t>
      </w:r>
      <w:r w:rsidR="00F27C03" w:rsidRPr="00F77355">
        <w:rPr>
          <w:sz w:val="28"/>
          <w:szCs w:val="28"/>
          <w:lang w:eastAsia="ru-RU"/>
        </w:rPr>
        <w:t>На трассе рекомендуется устанавливать таблички через каждые 10 км с отметками о количестве пройденных по этапу километров, а также за 1 км до финиша этапа.</w:t>
      </w:r>
    </w:p>
    <w:p w14:paraId="4CFF2204" w14:textId="051C72C5"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F27C03" w:rsidRPr="00F77355">
        <w:rPr>
          <w:sz w:val="28"/>
          <w:szCs w:val="28"/>
          <w:lang w:eastAsia="ru-RU"/>
        </w:rPr>
        <w:t>4.6.7. Линии старта, финиша, граница пункта ветеринарного контроля, места обязательного прохождения должны быть четко обозначены, что позволяет участникам однозначно определить направление и границы прохождения указанных мест в течение всего соревнования.</w:t>
      </w:r>
    </w:p>
    <w:p w14:paraId="72C8CDD0" w14:textId="2D85931C"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65220E">
        <w:rPr>
          <w:sz w:val="28"/>
          <w:szCs w:val="28"/>
          <w:lang w:eastAsia="ru-RU"/>
        </w:rPr>
        <w:t>4.6.8. </w:t>
      </w:r>
      <w:r w:rsidR="00F27C03" w:rsidRPr="00F77355">
        <w:rPr>
          <w:sz w:val="28"/>
          <w:szCs w:val="28"/>
          <w:lang w:eastAsia="ru-RU"/>
        </w:rPr>
        <w:t xml:space="preserve">Все съезды и повороты не по маршруту должны быть закрыты лентой или отчерчены краской, известью или обозначены другим способом, который однозначно определяет правильное направление движения. </w:t>
      </w:r>
    </w:p>
    <w:p w14:paraId="1C8CA704" w14:textId="7BE4C002"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F27C03" w:rsidRPr="00F77355">
        <w:rPr>
          <w:sz w:val="28"/>
          <w:szCs w:val="28"/>
          <w:lang w:eastAsia="ru-RU"/>
        </w:rPr>
        <w:t>4.6.9.</w:t>
      </w:r>
      <w:r w:rsidR="0065220E">
        <w:rPr>
          <w:sz w:val="28"/>
          <w:szCs w:val="28"/>
          <w:lang w:eastAsia="ru-RU"/>
        </w:rPr>
        <w:t> </w:t>
      </w:r>
      <w:r w:rsidR="00F27C03" w:rsidRPr="00F77355">
        <w:rPr>
          <w:sz w:val="28"/>
          <w:szCs w:val="28"/>
          <w:lang w:eastAsia="ru-RU"/>
        </w:rPr>
        <w:t>На трассе могут находиться естественные препятствия: канавы, реки, ручьи, крутые спуски и подъемы. В обязанности Организационного комитета входит обеспечить безопасность спортсменов и лошадей при преодолении препятствий. При необходимости препятствия должны быть укреплены таким образом, чтобы они не разрушались на протяжении соревнования независимо от количества участников, прошедших через них.</w:t>
      </w:r>
    </w:p>
    <w:p w14:paraId="5AF00112" w14:textId="4D27008F"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F27C03" w:rsidRPr="00F77355">
        <w:rPr>
          <w:sz w:val="28"/>
          <w:szCs w:val="28"/>
          <w:lang w:eastAsia="ru-RU"/>
        </w:rPr>
        <w:t>4.6.10.</w:t>
      </w:r>
      <w:r w:rsidR="0065220E">
        <w:rPr>
          <w:sz w:val="28"/>
          <w:szCs w:val="28"/>
          <w:lang w:eastAsia="ru-RU"/>
        </w:rPr>
        <w:t> </w:t>
      </w:r>
      <w:r w:rsidR="00F27C03" w:rsidRPr="00F77355">
        <w:rPr>
          <w:sz w:val="28"/>
          <w:szCs w:val="28"/>
          <w:lang w:eastAsia="ru-RU"/>
        </w:rPr>
        <w:t>Умышленное изменение или разрушение указателей и разметки участником соревнования или обслуживающим персоналом участников, наказывается дисквалификацией по решению Главной судейской коллегии.</w:t>
      </w:r>
    </w:p>
    <w:p w14:paraId="4465E75B" w14:textId="2DBA922C"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F27C03" w:rsidRPr="00F77355">
        <w:rPr>
          <w:sz w:val="28"/>
          <w:szCs w:val="28"/>
          <w:lang w:eastAsia="ru-RU"/>
        </w:rPr>
        <w:t>4.7. Оргкомитет должен обеспечить на трассе питьевую воду для лошадей через каждые 10 км.</w:t>
      </w:r>
    </w:p>
    <w:p w14:paraId="14696368" w14:textId="69866545"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F27C03" w:rsidRPr="00F77355">
        <w:rPr>
          <w:sz w:val="28"/>
          <w:szCs w:val="28"/>
          <w:lang w:eastAsia="ru-RU"/>
        </w:rPr>
        <w:t>4.8. По трассе соревнований могут передвигаться только автомобили, мотоциклы или иные механические транспортные средства, используемые Оргкомитетом соревнований. Нахождение всех прочих транспортных средств спортсменов и/или представителей команды спортсмена (-ов) на трассе пробега строго запрещено, кроме зон для оказания помощи.</w:t>
      </w:r>
    </w:p>
    <w:p w14:paraId="2A173BFD" w14:textId="69F916E0"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65220E">
        <w:rPr>
          <w:sz w:val="28"/>
          <w:szCs w:val="28"/>
          <w:lang w:eastAsia="ru-RU"/>
        </w:rPr>
        <w:t>4.9. </w:t>
      </w:r>
      <w:r w:rsidR="00F27C03" w:rsidRPr="00F77355">
        <w:rPr>
          <w:sz w:val="28"/>
          <w:szCs w:val="28"/>
          <w:lang w:eastAsia="ru-RU"/>
        </w:rPr>
        <w:t xml:space="preserve">Каждый участник должен получить доступ к карте или плану с обозначенным маршрутом. </w:t>
      </w:r>
    </w:p>
    <w:p w14:paraId="58651D05" w14:textId="6447E1C5"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65220E">
        <w:rPr>
          <w:sz w:val="28"/>
          <w:szCs w:val="28"/>
          <w:lang w:eastAsia="ru-RU"/>
        </w:rPr>
        <w:t>4.9.1. </w:t>
      </w:r>
      <w:r w:rsidR="00F27C03" w:rsidRPr="00F77355">
        <w:rPr>
          <w:sz w:val="28"/>
          <w:szCs w:val="28"/>
          <w:lang w:eastAsia="ru-RU"/>
        </w:rPr>
        <w:t>Карта маршрута должна быть доступна участникам соревнований заранее: желательно перед брифингом и обязательно не позднее 1 часа перед стартом на соответствующую дистанцию.</w:t>
      </w:r>
    </w:p>
    <w:p w14:paraId="3A1726ED" w14:textId="71E7FF47"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65220E">
        <w:rPr>
          <w:sz w:val="28"/>
          <w:szCs w:val="28"/>
          <w:lang w:eastAsia="ru-RU"/>
        </w:rPr>
        <w:t>4.9.2. </w:t>
      </w:r>
      <w:r w:rsidR="00F27C03" w:rsidRPr="00F77355">
        <w:rPr>
          <w:sz w:val="28"/>
          <w:szCs w:val="28"/>
          <w:lang w:eastAsia="ru-RU"/>
        </w:rPr>
        <w:t>На карте должны быть отмечены:</w:t>
      </w:r>
    </w:p>
    <w:p w14:paraId="253D3155" w14:textId="3ADA9DDD" w:rsidR="00F27C03" w:rsidRPr="00F77355" w:rsidRDefault="00F27C03" w:rsidP="00F77355">
      <w:pPr>
        <w:widowControl w:val="0"/>
        <w:tabs>
          <w:tab w:val="left" w:pos="709"/>
        </w:tabs>
        <w:spacing w:before="1"/>
        <w:ind w:right="113"/>
        <w:contextualSpacing/>
        <w:rPr>
          <w:sz w:val="28"/>
          <w:szCs w:val="28"/>
          <w:lang w:eastAsia="ru-RU"/>
        </w:rPr>
      </w:pPr>
      <w:r w:rsidRPr="00F77355">
        <w:rPr>
          <w:sz w:val="28"/>
          <w:szCs w:val="28"/>
          <w:lang w:eastAsia="ru-RU"/>
        </w:rPr>
        <w:t>место старта и финиша;</w:t>
      </w:r>
    </w:p>
    <w:p w14:paraId="379A5E8C" w14:textId="3C849F68" w:rsidR="00F27C03" w:rsidRPr="00F77355" w:rsidRDefault="00F27C03" w:rsidP="00F77355">
      <w:pPr>
        <w:widowControl w:val="0"/>
        <w:tabs>
          <w:tab w:val="left" w:pos="709"/>
        </w:tabs>
        <w:spacing w:before="1"/>
        <w:ind w:right="113"/>
        <w:contextualSpacing/>
        <w:rPr>
          <w:sz w:val="28"/>
          <w:szCs w:val="28"/>
          <w:lang w:eastAsia="ru-RU"/>
        </w:rPr>
      </w:pPr>
      <w:r w:rsidRPr="00F77355">
        <w:rPr>
          <w:sz w:val="28"/>
          <w:szCs w:val="28"/>
          <w:lang w:eastAsia="ru-RU"/>
        </w:rPr>
        <w:t>маршрут движения по каждому этапу;</w:t>
      </w:r>
    </w:p>
    <w:p w14:paraId="382A0471" w14:textId="3EE9C290" w:rsidR="00F27C03" w:rsidRPr="00F77355" w:rsidRDefault="00F27C03" w:rsidP="00F77355">
      <w:pPr>
        <w:widowControl w:val="0"/>
        <w:tabs>
          <w:tab w:val="left" w:pos="709"/>
        </w:tabs>
        <w:spacing w:before="1"/>
        <w:ind w:right="113"/>
        <w:contextualSpacing/>
        <w:rPr>
          <w:sz w:val="28"/>
          <w:szCs w:val="28"/>
          <w:lang w:eastAsia="ru-RU"/>
        </w:rPr>
      </w:pPr>
      <w:r w:rsidRPr="00F77355">
        <w:rPr>
          <w:sz w:val="28"/>
          <w:szCs w:val="28"/>
          <w:lang w:eastAsia="ru-RU"/>
        </w:rPr>
        <w:t>пункты водопоя и оказания разрешенной помощи;</w:t>
      </w:r>
    </w:p>
    <w:p w14:paraId="3EF925E3" w14:textId="25D03CBF" w:rsidR="00F27C03" w:rsidRPr="00F77355" w:rsidRDefault="00F27C03" w:rsidP="00F77355">
      <w:pPr>
        <w:widowControl w:val="0"/>
        <w:tabs>
          <w:tab w:val="left" w:pos="709"/>
        </w:tabs>
        <w:spacing w:before="1"/>
        <w:ind w:right="113"/>
        <w:contextualSpacing/>
        <w:rPr>
          <w:sz w:val="28"/>
          <w:szCs w:val="28"/>
          <w:lang w:eastAsia="ru-RU"/>
        </w:rPr>
      </w:pPr>
      <w:r w:rsidRPr="00F77355">
        <w:rPr>
          <w:sz w:val="28"/>
          <w:szCs w:val="28"/>
          <w:lang w:eastAsia="ru-RU"/>
        </w:rPr>
        <w:t>контрольные пункты;</w:t>
      </w:r>
    </w:p>
    <w:p w14:paraId="772F5033" w14:textId="6D7AB39C" w:rsidR="00F27C03" w:rsidRPr="00F77355" w:rsidRDefault="00F27C03" w:rsidP="00F77355">
      <w:pPr>
        <w:widowControl w:val="0"/>
        <w:tabs>
          <w:tab w:val="left" w:pos="709"/>
        </w:tabs>
        <w:spacing w:before="1"/>
        <w:ind w:right="113"/>
        <w:contextualSpacing/>
        <w:rPr>
          <w:sz w:val="28"/>
          <w:szCs w:val="28"/>
          <w:lang w:eastAsia="ru-RU"/>
        </w:rPr>
      </w:pPr>
      <w:r w:rsidRPr="00F77355">
        <w:rPr>
          <w:sz w:val="28"/>
          <w:szCs w:val="28"/>
          <w:lang w:eastAsia="ru-RU"/>
        </w:rPr>
        <w:t>другие необходимые подробности.</w:t>
      </w:r>
    </w:p>
    <w:p w14:paraId="6D24B374" w14:textId="1EBDC43B" w:rsidR="00F27C03" w:rsidRPr="00F77355" w:rsidRDefault="00AE508F" w:rsidP="00F77355">
      <w:pPr>
        <w:widowControl w:val="0"/>
        <w:tabs>
          <w:tab w:val="left" w:pos="709"/>
        </w:tabs>
        <w:spacing w:before="1"/>
        <w:ind w:right="113"/>
        <w:contextualSpacing/>
        <w:rPr>
          <w:sz w:val="28"/>
          <w:szCs w:val="28"/>
          <w:lang w:eastAsia="ru-RU"/>
        </w:rPr>
      </w:pPr>
      <w:bookmarkStart w:id="170" w:name="_heading=h.3fwokq0"/>
      <w:bookmarkEnd w:id="170"/>
      <w:r w:rsidRPr="00F77355">
        <w:rPr>
          <w:sz w:val="28"/>
          <w:szCs w:val="28"/>
          <w:lang w:eastAsia="ru-RU"/>
        </w:rPr>
        <w:t>3.</w:t>
      </w:r>
      <w:r w:rsidR="00F27C03" w:rsidRPr="00F77355">
        <w:rPr>
          <w:sz w:val="28"/>
          <w:szCs w:val="28"/>
          <w:lang w:eastAsia="ru-RU"/>
        </w:rPr>
        <w:t>5. Помощь на дистанции</w:t>
      </w:r>
      <w:r w:rsidR="001949ED" w:rsidRPr="00F77355">
        <w:rPr>
          <w:sz w:val="28"/>
          <w:szCs w:val="28"/>
          <w:lang w:eastAsia="ru-RU"/>
        </w:rPr>
        <w:t>.</w:t>
      </w:r>
    </w:p>
    <w:p w14:paraId="34055DF4" w14:textId="6DF8E081"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F27C03" w:rsidRPr="00F77355">
        <w:rPr>
          <w:sz w:val="28"/>
          <w:szCs w:val="28"/>
          <w:lang w:eastAsia="ru-RU"/>
        </w:rPr>
        <w:t xml:space="preserve">5.1. Стандартная помощь (подача воды и корма, обливание, подгонка амуниции) на дистанции может быть оказана всаднику только в специально отведенных местах, которые обозначены на карте или схеме как пункты оказания помощи. Получение помощи вне установленных мест является неразрешенной помощью. </w:t>
      </w:r>
    </w:p>
    <w:p w14:paraId="4CF23A5F" w14:textId="7FC9A15B"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F27C03" w:rsidRPr="00F77355">
        <w:rPr>
          <w:sz w:val="28"/>
          <w:szCs w:val="28"/>
          <w:lang w:eastAsia="ru-RU"/>
        </w:rPr>
        <w:t xml:space="preserve">5.2. Точки помощи должны быть четко нанесены на картах и/или подробно разъяснены на брифинге. Помощь при этом должна оказываться таким образом, чтобы не мешать остальным участникам соревнований. </w:t>
      </w:r>
    </w:p>
    <w:p w14:paraId="03B63B76" w14:textId="754020DB"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F27C03" w:rsidRPr="00F77355">
        <w:rPr>
          <w:sz w:val="28"/>
          <w:szCs w:val="28"/>
          <w:lang w:eastAsia="ru-RU"/>
        </w:rPr>
        <w:t>5.3. Следование за спортсменом, находящимся на дистанции пробега, пешком, на автомобиле или на любом другом транспортном средстве, или верхом другим всадником, является неразрешенной помощью кроме случая обязательного сопровождения всадника 10 – 11 лет.</w:t>
      </w:r>
    </w:p>
    <w:p w14:paraId="0113D565" w14:textId="38397B0E"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F27C03" w:rsidRPr="00F77355">
        <w:rPr>
          <w:sz w:val="28"/>
          <w:szCs w:val="28"/>
          <w:lang w:eastAsia="ru-RU"/>
        </w:rPr>
        <w:t xml:space="preserve">5.4. В экстренных случаях на трассе (падение с лошади, потеря подковы, проблемы с амуницией) помощь может быть оказана другими спортсменами или любым другим лицом. Спортсмен, получивший такую помощь, обязан сообщить о данном факте немедленно после прохождения финиша текущего этапа. Решение о признании в данных обстоятельствах помощи разрешенной принимает Гранд-Жюри.  </w:t>
      </w:r>
    </w:p>
    <w:p w14:paraId="70EE27A8" w14:textId="3A753808" w:rsidR="00F27C03" w:rsidRPr="00F77355" w:rsidRDefault="00F27C03" w:rsidP="00F77355">
      <w:pPr>
        <w:widowControl w:val="0"/>
        <w:tabs>
          <w:tab w:val="left" w:pos="709"/>
        </w:tabs>
        <w:spacing w:before="1"/>
        <w:ind w:right="113"/>
        <w:contextualSpacing/>
        <w:rPr>
          <w:sz w:val="28"/>
          <w:szCs w:val="28"/>
          <w:lang w:eastAsia="ru-RU"/>
        </w:rPr>
      </w:pPr>
      <w:r w:rsidRPr="00F77355">
        <w:rPr>
          <w:sz w:val="28"/>
          <w:szCs w:val="28"/>
          <w:lang w:eastAsia="ru-RU"/>
        </w:rPr>
        <w:t>Если спортсмен оказывал экстренную помощь другому спортсмену на трассе и из-за этого не уложился в минимальную скорость, то Гранд-Жюри может принять решение зачесть ему квалификацию при условии, что оказание помощи было единственной причиной задержки.</w:t>
      </w:r>
    </w:p>
    <w:p w14:paraId="7B743910" w14:textId="1032878E"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F27C03" w:rsidRPr="00F77355">
        <w:rPr>
          <w:sz w:val="28"/>
          <w:szCs w:val="28"/>
          <w:lang w:eastAsia="ru-RU"/>
        </w:rPr>
        <w:t xml:space="preserve">5.5. Спортсмен, получивший неразрешенную помощь, может быть дисквалифицирован по решению Гранд-Жюри.  </w:t>
      </w:r>
    </w:p>
    <w:p w14:paraId="34BE08E2" w14:textId="711DC98C"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F27C03" w:rsidRPr="00F77355">
        <w:rPr>
          <w:sz w:val="28"/>
          <w:szCs w:val="28"/>
          <w:lang w:eastAsia="ru-RU"/>
        </w:rPr>
        <w:t>6. Регистрация времени</w:t>
      </w:r>
      <w:r w:rsidR="001949ED" w:rsidRPr="00F77355">
        <w:rPr>
          <w:sz w:val="28"/>
          <w:szCs w:val="28"/>
          <w:lang w:eastAsia="ru-RU"/>
        </w:rPr>
        <w:t>.</w:t>
      </w:r>
    </w:p>
    <w:p w14:paraId="7967997E" w14:textId="3F230F71"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F27C03" w:rsidRPr="00F77355">
        <w:rPr>
          <w:sz w:val="28"/>
          <w:szCs w:val="28"/>
          <w:lang w:eastAsia="ru-RU"/>
        </w:rPr>
        <w:t xml:space="preserve">6.1. Все официальные лица, уполномоченные регистрировать время во время соревнований по пробегам, должны быть снабжены синхронизированными между собой хронометрами. </w:t>
      </w:r>
    </w:p>
    <w:p w14:paraId="16787D59" w14:textId="3F1445EE"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F27C03" w:rsidRPr="00F77355">
        <w:rPr>
          <w:sz w:val="28"/>
          <w:szCs w:val="28"/>
          <w:lang w:eastAsia="ru-RU"/>
        </w:rPr>
        <w:t xml:space="preserve">6.2. Время пересечения каждым спортсменом линий финиша этапа или границы пункта ветеринарного контроля должно быть зафиксировано. </w:t>
      </w:r>
    </w:p>
    <w:p w14:paraId="276D7B80" w14:textId="07CB9A2D"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F27C03" w:rsidRPr="00F77355">
        <w:rPr>
          <w:sz w:val="28"/>
          <w:szCs w:val="28"/>
          <w:lang w:eastAsia="ru-RU"/>
        </w:rPr>
        <w:t xml:space="preserve">6.3. Время регистрируется с точностью до секунды. Дробная часть секунды округляется в большую сторону. </w:t>
      </w:r>
    </w:p>
    <w:p w14:paraId="2E27B1DF" w14:textId="4CEE3F0A"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F27C03" w:rsidRPr="00F77355">
        <w:rPr>
          <w:sz w:val="28"/>
          <w:szCs w:val="28"/>
          <w:lang w:eastAsia="ru-RU"/>
        </w:rPr>
        <w:t>7. Зона обслуживания и пункт ветеринарного контроля</w:t>
      </w:r>
      <w:r w:rsidR="00CE4E3B" w:rsidRPr="00F77355">
        <w:rPr>
          <w:sz w:val="28"/>
          <w:szCs w:val="28"/>
          <w:lang w:eastAsia="ru-RU"/>
        </w:rPr>
        <w:t>.</w:t>
      </w:r>
    </w:p>
    <w:p w14:paraId="43DF7FB8" w14:textId="273A823A"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F27C03" w:rsidRPr="00F77355">
        <w:rPr>
          <w:sz w:val="28"/>
          <w:szCs w:val="28"/>
          <w:lang w:eastAsia="ru-RU"/>
        </w:rPr>
        <w:t>7.1. К прибытию первого всадника на промежуточный финиш:</w:t>
      </w:r>
    </w:p>
    <w:p w14:paraId="70338929" w14:textId="1FA75B4B"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F27C03" w:rsidRPr="00F77355">
        <w:rPr>
          <w:sz w:val="28"/>
          <w:szCs w:val="28"/>
          <w:lang w:eastAsia="ru-RU"/>
        </w:rPr>
        <w:t>7.1.1. </w:t>
      </w:r>
      <w:r w:rsidR="00CE4E3B" w:rsidRPr="00F77355">
        <w:rPr>
          <w:sz w:val="28"/>
          <w:szCs w:val="28"/>
          <w:lang w:eastAsia="ru-RU"/>
        </w:rPr>
        <w:t>Д</w:t>
      </w:r>
      <w:r w:rsidR="00F27C03" w:rsidRPr="00F77355">
        <w:rPr>
          <w:sz w:val="28"/>
          <w:szCs w:val="28"/>
          <w:lang w:eastAsia="ru-RU"/>
        </w:rPr>
        <w:t>олжны быть готова зона обслуживания и пункт ветеринарного контроля</w:t>
      </w:r>
      <w:r w:rsidR="00CE4E3B" w:rsidRPr="00F77355">
        <w:rPr>
          <w:sz w:val="28"/>
          <w:szCs w:val="28"/>
          <w:lang w:eastAsia="ru-RU"/>
        </w:rPr>
        <w:t>.</w:t>
      </w:r>
      <w:r w:rsidR="00F27C03" w:rsidRPr="00F77355">
        <w:rPr>
          <w:sz w:val="28"/>
          <w:szCs w:val="28"/>
          <w:lang w:eastAsia="ru-RU"/>
        </w:rPr>
        <w:t xml:space="preserve"> </w:t>
      </w:r>
    </w:p>
    <w:p w14:paraId="0421E980" w14:textId="68088CCB"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F27C03" w:rsidRPr="00F77355">
        <w:rPr>
          <w:sz w:val="28"/>
          <w:szCs w:val="28"/>
          <w:lang w:eastAsia="ru-RU"/>
        </w:rPr>
        <w:t>7.1.2. </w:t>
      </w:r>
      <w:r w:rsidR="00CE4E3B" w:rsidRPr="00F77355">
        <w:rPr>
          <w:sz w:val="28"/>
          <w:szCs w:val="28"/>
          <w:lang w:eastAsia="ru-RU"/>
        </w:rPr>
        <w:t>Д</w:t>
      </w:r>
      <w:r w:rsidR="00F27C03" w:rsidRPr="00F77355">
        <w:rPr>
          <w:sz w:val="28"/>
          <w:szCs w:val="28"/>
          <w:lang w:eastAsia="ru-RU"/>
        </w:rPr>
        <w:t>олжны присутствовать члены судейской коллегии для фиксации прибытия и/или исключения участников</w:t>
      </w:r>
      <w:r w:rsidR="00CE4E3B" w:rsidRPr="00F77355">
        <w:rPr>
          <w:sz w:val="28"/>
          <w:szCs w:val="28"/>
          <w:lang w:eastAsia="ru-RU"/>
        </w:rPr>
        <w:t>.</w:t>
      </w:r>
    </w:p>
    <w:p w14:paraId="240793DE" w14:textId="4694186F"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F27C03" w:rsidRPr="00F77355">
        <w:rPr>
          <w:sz w:val="28"/>
          <w:szCs w:val="28"/>
          <w:lang w:eastAsia="ru-RU"/>
        </w:rPr>
        <w:t>7.1.3. </w:t>
      </w:r>
      <w:r w:rsidR="00CE4E3B" w:rsidRPr="00F77355">
        <w:rPr>
          <w:sz w:val="28"/>
          <w:szCs w:val="28"/>
          <w:lang w:eastAsia="ru-RU"/>
        </w:rPr>
        <w:t>Д</w:t>
      </w:r>
      <w:r w:rsidR="00F27C03" w:rsidRPr="00F77355">
        <w:rPr>
          <w:sz w:val="28"/>
          <w:szCs w:val="28"/>
          <w:lang w:eastAsia="ru-RU"/>
        </w:rPr>
        <w:t>олжны присутствовать все члены Ветеринарной комиссии и их ассистенты</w:t>
      </w:r>
      <w:r w:rsidR="00CE4E3B" w:rsidRPr="00F77355">
        <w:rPr>
          <w:sz w:val="28"/>
          <w:szCs w:val="28"/>
          <w:lang w:eastAsia="ru-RU"/>
        </w:rPr>
        <w:t>.</w:t>
      </w:r>
    </w:p>
    <w:p w14:paraId="51C0603F" w14:textId="1D3E1926"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F27C03" w:rsidRPr="00F77355">
        <w:rPr>
          <w:sz w:val="28"/>
          <w:szCs w:val="28"/>
          <w:lang w:eastAsia="ru-RU"/>
        </w:rPr>
        <w:t>7.1.4. </w:t>
      </w:r>
      <w:r w:rsidR="00CE4E3B" w:rsidRPr="00F77355">
        <w:rPr>
          <w:sz w:val="28"/>
          <w:szCs w:val="28"/>
          <w:lang w:eastAsia="ru-RU"/>
        </w:rPr>
        <w:t>Д</w:t>
      </w:r>
      <w:r w:rsidR="00F27C03" w:rsidRPr="00F77355">
        <w:rPr>
          <w:sz w:val="28"/>
          <w:szCs w:val="28"/>
          <w:lang w:eastAsia="ru-RU"/>
        </w:rPr>
        <w:t>олжно быть обеспечено наличие питьевой и технической воды</w:t>
      </w:r>
      <w:r w:rsidR="00CE4E3B" w:rsidRPr="00F77355">
        <w:rPr>
          <w:sz w:val="28"/>
          <w:szCs w:val="28"/>
          <w:lang w:eastAsia="ru-RU"/>
        </w:rPr>
        <w:t>.</w:t>
      </w:r>
      <w:r w:rsidR="00F27C03" w:rsidRPr="00F77355">
        <w:rPr>
          <w:sz w:val="28"/>
          <w:szCs w:val="28"/>
          <w:lang w:eastAsia="ru-RU"/>
        </w:rPr>
        <w:t xml:space="preserve"> </w:t>
      </w:r>
    </w:p>
    <w:p w14:paraId="5C393E5B" w14:textId="237BF0FE"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F27C03" w:rsidRPr="00F77355">
        <w:rPr>
          <w:sz w:val="28"/>
          <w:szCs w:val="28"/>
          <w:lang w:eastAsia="ru-RU"/>
        </w:rPr>
        <w:t>7.1.5. </w:t>
      </w:r>
      <w:r w:rsidR="00CE4E3B" w:rsidRPr="00F77355">
        <w:rPr>
          <w:sz w:val="28"/>
          <w:szCs w:val="28"/>
          <w:lang w:eastAsia="ru-RU"/>
        </w:rPr>
        <w:t>Д</w:t>
      </w:r>
      <w:r w:rsidR="00F27C03" w:rsidRPr="00F77355">
        <w:rPr>
          <w:sz w:val="28"/>
          <w:szCs w:val="28"/>
          <w:lang w:eastAsia="ru-RU"/>
        </w:rPr>
        <w:t>олжна быть размечена парковка для транспортных средств команд поддержки.</w:t>
      </w:r>
    </w:p>
    <w:p w14:paraId="1B1A115D" w14:textId="67F8E956"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65220E">
        <w:rPr>
          <w:sz w:val="28"/>
          <w:szCs w:val="28"/>
          <w:lang w:eastAsia="ru-RU"/>
        </w:rPr>
        <w:t>7.2. </w:t>
      </w:r>
      <w:r w:rsidR="00F27C03" w:rsidRPr="00F77355">
        <w:rPr>
          <w:sz w:val="28"/>
          <w:szCs w:val="28"/>
          <w:lang w:eastAsia="ru-RU"/>
        </w:rPr>
        <w:t xml:space="preserve">При нахождении в зоне обслуживания и пункте ветеринарного контроля лошадь все время должна быть в зоне видимости официальными лицами соревнований. Участник может быть дисквалифицирован, если лошадь не находится в зоне видимости на месте проведения соревнования или используется оборудование (ширмы, заслоны и </w:t>
      </w:r>
      <w:r w:rsidR="00CE4E3B" w:rsidRPr="00F77355">
        <w:rPr>
          <w:sz w:val="28"/>
          <w:szCs w:val="28"/>
          <w:lang w:eastAsia="ru-RU"/>
        </w:rPr>
        <w:t>тому подобное</w:t>
      </w:r>
      <w:r w:rsidR="00F27C03" w:rsidRPr="00F77355">
        <w:rPr>
          <w:sz w:val="28"/>
          <w:szCs w:val="28"/>
          <w:lang w:eastAsia="ru-RU"/>
        </w:rPr>
        <w:t>), препятствующее постоянному наблюдению за лошадью официальными лицами.</w:t>
      </w:r>
    </w:p>
    <w:p w14:paraId="5218CA44" w14:textId="5D96B1F4" w:rsidR="00F27C03" w:rsidRPr="00F77355" w:rsidRDefault="00AE508F" w:rsidP="00F77355">
      <w:pPr>
        <w:widowControl w:val="0"/>
        <w:tabs>
          <w:tab w:val="left" w:pos="709"/>
        </w:tabs>
        <w:spacing w:before="1"/>
        <w:ind w:right="113"/>
        <w:contextualSpacing/>
        <w:rPr>
          <w:sz w:val="28"/>
          <w:szCs w:val="28"/>
          <w:lang w:eastAsia="ru-RU"/>
        </w:rPr>
      </w:pPr>
      <w:bookmarkStart w:id="171" w:name="_heading=h.1v1yuxt"/>
      <w:bookmarkEnd w:id="171"/>
      <w:r w:rsidRPr="00F77355">
        <w:rPr>
          <w:sz w:val="28"/>
          <w:szCs w:val="28"/>
          <w:lang w:eastAsia="ru-RU"/>
        </w:rPr>
        <w:t>3.</w:t>
      </w:r>
      <w:r w:rsidR="00F27C03" w:rsidRPr="00F77355">
        <w:rPr>
          <w:sz w:val="28"/>
          <w:szCs w:val="28"/>
          <w:lang w:eastAsia="ru-RU"/>
        </w:rPr>
        <w:t>7.3. Оргкомитет соревнований обязан обеспечить наличие коваля, который, выполняет свою работу только в зоне обслуживания и не перемещается по трассе.</w:t>
      </w:r>
    </w:p>
    <w:p w14:paraId="1C14765C" w14:textId="7935D838"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F27C03" w:rsidRPr="00F77355">
        <w:rPr>
          <w:sz w:val="28"/>
          <w:szCs w:val="28"/>
          <w:lang w:eastAsia="ru-RU"/>
        </w:rPr>
        <w:t>8. Отказ от участия.</w:t>
      </w:r>
    </w:p>
    <w:p w14:paraId="580D713A" w14:textId="05C5B075"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65220E">
        <w:rPr>
          <w:sz w:val="28"/>
          <w:szCs w:val="28"/>
          <w:lang w:eastAsia="ru-RU"/>
        </w:rPr>
        <w:t>8.1. </w:t>
      </w:r>
      <w:r w:rsidR="00F27C03" w:rsidRPr="00F77355">
        <w:rPr>
          <w:sz w:val="28"/>
          <w:szCs w:val="28"/>
          <w:lang w:eastAsia="ru-RU"/>
        </w:rPr>
        <w:t>Спортсмен в любое время может отказаться от дальнейшего участия в соревновании, при этом он исключается из соревнований. В случае, если спортсмен решил сойти с дистанции он обязан в максимально короткий срок поставить в известность Главного судью и представить лошадь для осмотра Ветеринарной комиссии.</w:t>
      </w:r>
    </w:p>
    <w:p w14:paraId="16BD94B1" w14:textId="336F2DBE"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F27C03" w:rsidRPr="00F77355">
        <w:rPr>
          <w:sz w:val="28"/>
          <w:szCs w:val="28"/>
          <w:lang w:eastAsia="ru-RU"/>
        </w:rPr>
        <w:t>8.2. В технических результатах причина сошел</w:t>
      </w:r>
      <w:r w:rsidR="00E7348F" w:rsidRPr="00F77355">
        <w:rPr>
          <w:sz w:val="28"/>
          <w:szCs w:val="28"/>
          <w:lang w:eastAsia="ru-RU"/>
        </w:rPr>
        <w:t xml:space="preserve"> (RET)</w:t>
      </w:r>
      <w:r w:rsidR="00F27C03" w:rsidRPr="00F77355">
        <w:rPr>
          <w:sz w:val="28"/>
          <w:szCs w:val="28"/>
          <w:lang w:eastAsia="ru-RU"/>
        </w:rPr>
        <w:t xml:space="preserve"> может быть прописана только при выполнении следующих условий:</w:t>
      </w:r>
    </w:p>
    <w:p w14:paraId="01FDFCE2" w14:textId="744C0937" w:rsidR="00F27C03" w:rsidRPr="00F77355" w:rsidRDefault="00F27C03" w:rsidP="00F77355">
      <w:pPr>
        <w:widowControl w:val="0"/>
        <w:tabs>
          <w:tab w:val="left" w:pos="709"/>
        </w:tabs>
        <w:spacing w:before="1"/>
        <w:ind w:right="113"/>
        <w:contextualSpacing/>
        <w:rPr>
          <w:sz w:val="28"/>
          <w:szCs w:val="28"/>
          <w:lang w:eastAsia="ru-RU"/>
        </w:rPr>
      </w:pPr>
      <w:r w:rsidRPr="00F77355">
        <w:rPr>
          <w:sz w:val="28"/>
          <w:szCs w:val="28"/>
          <w:lang w:eastAsia="ru-RU"/>
        </w:rPr>
        <w:t xml:space="preserve">участник прошел без нарушений все этапы дистанции к тому времени, как принято решение сойти с дистанции; </w:t>
      </w:r>
    </w:p>
    <w:p w14:paraId="07DB0E85" w14:textId="1CFE3703" w:rsidR="00F27C03" w:rsidRPr="00F77355" w:rsidRDefault="00F27C03" w:rsidP="00F77355">
      <w:pPr>
        <w:widowControl w:val="0"/>
        <w:tabs>
          <w:tab w:val="left" w:pos="709"/>
        </w:tabs>
        <w:spacing w:before="1"/>
        <w:ind w:right="113"/>
        <w:contextualSpacing/>
        <w:rPr>
          <w:sz w:val="28"/>
          <w:szCs w:val="28"/>
          <w:lang w:eastAsia="ru-RU"/>
        </w:rPr>
      </w:pPr>
      <w:r w:rsidRPr="00F77355">
        <w:rPr>
          <w:sz w:val="28"/>
          <w:szCs w:val="28"/>
          <w:lang w:eastAsia="ru-RU"/>
        </w:rPr>
        <w:t xml:space="preserve">успешно прошел предыдущий этап, включая ветеринарную инспекцию, прохождение </w:t>
      </w:r>
      <w:r w:rsidR="00E7348F" w:rsidRPr="00F77355">
        <w:rPr>
          <w:sz w:val="28"/>
          <w:szCs w:val="28"/>
          <w:lang w:eastAsia="ru-RU"/>
        </w:rPr>
        <w:t>повторных ветеринарных инспекций</w:t>
      </w:r>
      <w:r w:rsidRPr="00F77355">
        <w:rPr>
          <w:sz w:val="28"/>
          <w:szCs w:val="28"/>
          <w:lang w:eastAsia="ru-RU"/>
        </w:rPr>
        <w:t xml:space="preserve"> не обязательны; </w:t>
      </w:r>
    </w:p>
    <w:p w14:paraId="79C8C26E" w14:textId="4332AC91" w:rsidR="00F27C03" w:rsidRPr="00F77355" w:rsidRDefault="00F27C03" w:rsidP="00F77355">
      <w:pPr>
        <w:widowControl w:val="0"/>
        <w:tabs>
          <w:tab w:val="left" w:pos="709"/>
        </w:tabs>
        <w:spacing w:before="1"/>
        <w:ind w:right="113"/>
        <w:contextualSpacing/>
        <w:rPr>
          <w:sz w:val="28"/>
          <w:szCs w:val="28"/>
          <w:lang w:eastAsia="ru-RU"/>
        </w:rPr>
      </w:pPr>
      <w:r w:rsidRPr="00F77355">
        <w:rPr>
          <w:sz w:val="28"/>
          <w:szCs w:val="28"/>
          <w:lang w:eastAsia="ru-RU"/>
        </w:rPr>
        <w:t>не был исключен из соревнований или дисквалифицирован.</w:t>
      </w:r>
    </w:p>
    <w:p w14:paraId="25D7FD0D" w14:textId="1EC9EFF4"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F27C03" w:rsidRPr="00F77355">
        <w:rPr>
          <w:sz w:val="28"/>
          <w:szCs w:val="28"/>
          <w:lang w:eastAsia="ru-RU"/>
        </w:rPr>
        <w:t>9. Изменения в программе соревнований</w:t>
      </w:r>
      <w:r w:rsidR="001949ED" w:rsidRPr="00F77355">
        <w:rPr>
          <w:sz w:val="28"/>
          <w:szCs w:val="28"/>
          <w:lang w:eastAsia="ru-RU"/>
        </w:rPr>
        <w:t>.</w:t>
      </w:r>
    </w:p>
    <w:p w14:paraId="6A139318" w14:textId="3B622183"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65220E">
        <w:rPr>
          <w:sz w:val="28"/>
          <w:szCs w:val="28"/>
          <w:lang w:eastAsia="ru-RU"/>
        </w:rPr>
        <w:t>9.1. </w:t>
      </w:r>
      <w:r w:rsidR="00F27C03" w:rsidRPr="00F77355">
        <w:rPr>
          <w:sz w:val="28"/>
          <w:szCs w:val="28"/>
          <w:lang w:eastAsia="ru-RU"/>
        </w:rPr>
        <w:t>Изменения, если это необходимо, могут быть сделаны не позднее, чем за 1 час до старта первого участника соревнования.</w:t>
      </w:r>
    </w:p>
    <w:p w14:paraId="0BFEE27A" w14:textId="7B6690AE"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65220E">
        <w:rPr>
          <w:sz w:val="28"/>
          <w:szCs w:val="28"/>
          <w:lang w:eastAsia="ru-RU"/>
        </w:rPr>
        <w:t>9.2. </w:t>
      </w:r>
      <w:r w:rsidR="00F27C03" w:rsidRPr="00F77355">
        <w:rPr>
          <w:sz w:val="28"/>
          <w:szCs w:val="28"/>
          <w:lang w:eastAsia="ru-RU"/>
        </w:rPr>
        <w:t>Если изменения касаются отдельного этапа, то они могут быть сделаны не позднее, чем за 15 минут до старта первого участника на этом этапе.</w:t>
      </w:r>
    </w:p>
    <w:p w14:paraId="4C43253B" w14:textId="1F19BE20"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F27C03" w:rsidRPr="00F77355">
        <w:rPr>
          <w:sz w:val="28"/>
          <w:szCs w:val="28"/>
          <w:lang w:eastAsia="ru-RU"/>
        </w:rPr>
        <w:t>9.3. Информация об изменениях должна быть как можно быстрее доведена до всех участников соревнований и официальных лиц.</w:t>
      </w:r>
    </w:p>
    <w:p w14:paraId="46F82A24" w14:textId="2516AC6A"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3.1</w:t>
      </w:r>
      <w:r w:rsidR="00F27C03" w:rsidRPr="00F77355">
        <w:rPr>
          <w:sz w:val="28"/>
          <w:szCs w:val="28"/>
          <w:lang w:eastAsia="ru-RU"/>
        </w:rPr>
        <w:t>0. Конфликт интересов.</w:t>
      </w:r>
    </w:p>
    <w:p w14:paraId="39757B86" w14:textId="71E122C4"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F27C03" w:rsidRPr="00F77355">
        <w:rPr>
          <w:sz w:val="28"/>
          <w:szCs w:val="28"/>
          <w:lang w:eastAsia="ru-RU"/>
        </w:rPr>
        <w:t xml:space="preserve">10.1. Тренерская деятельность – все официальные лица. </w:t>
      </w:r>
    </w:p>
    <w:p w14:paraId="6B10925A" w14:textId="77777777" w:rsidR="00F27C03" w:rsidRPr="00F77355" w:rsidRDefault="00F27C03" w:rsidP="00F77355">
      <w:pPr>
        <w:widowControl w:val="0"/>
        <w:tabs>
          <w:tab w:val="left" w:pos="709"/>
        </w:tabs>
        <w:spacing w:before="1"/>
        <w:ind w:right="113"/>
        <w:contextualSpacing/>
        <w:rPr>
          <w:sz w:val="28"/>
          <w:szCs w:val="28"/>
          <w:lang w:eastAsia="ru-RU"/>
        </w:rPr>
      </w:pPr>
      <w:r w:rsidRPr="00F77355">
        <w:rPr>
          <w:sz w:val="28"/>
          <w:szCs w:val="28"/>
          <w:lang w:eastAsia="ru-RU"/>
        </w:rPr>
        <w:t>В любом случае, после прибытия на место проведения турнира, все официальные лица должны избегать осуществления тренерской деятельности, за исключением тех случаев, когда в особых обстоятельствах разрешение на продолжение тренерской деятельности было выдано ОСФ. В данном случае тренерская деятельность включает в себя осмотр трассы и/или тренировки спортсменов перед соревнованием.</w:t>
      </w:r>
    </w:p>
    <w:p w14:paraId="75CB7C41" w14:textId="77777777" w:rsidR="00F27C03" w:rsidRPr="00F77355" w:rsidRDefault="00F27C03" w:rsidP="00F77355">
      <w:pPr>
        <w:widowControl w:val="0"/>
        <w:tabs>
          <w:tab w:val="left" w:pos="709"/>
        </w:tabs>
        <w:spacing w:before="1"/>
        <w:ind w:right="113"/>
        <w:contextualSpacing/>
        <w:rPr>
          <w:sz w:val="28"/>
          <w:szCs w:val="28"/>
          <w:lang w:eastAsia="ru-RU"/>
        </w:rPr>
      </w:pPr>
      <w:r w:rsidRPr="00F77355">
        <w:rPr>
          <w:sz w:val="28"/>
          <w:szCs w:val="28"/>
          <w:lang w:eastAsia="ru-RU"/>
        </w:rPr>
        <w:t>Поощряется осмотр трассы со всеми желающими спортсменами, но ограничение осмотра трассы только своими учениками не разрешено.</w:t>
      </w:r>
    </w:p>
    <w:p w14:paraId="1A6AC9AB" w14:textId="64FFA53F"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3.</w:t>
      </w:r>
      <w:r w:rsidR="00F27C03" w:rsidRPr="00F77355">
        <w:rPr>
          <w:sz w:val="28"/>
          <w:szCs w:val="28"/>
          <w:lang w:eastAsia="ru-RU"/>
        </w:rPr>
        <w:t>10.2. Конфликты интересов Ветеринарной комиссии и/или Гранд-Жюри.</w:t>
      </w:r>
    </w:p>
    <w:p w14:paraId="0DC768EF" w14:textId="77777777" w:rsidR="00F27C03" w:rsidRPr="00F77355" w:rsidRDefault="00F27C03" w:rsidP="00F77355">
      <w:pPr>
        <w:widowControl w:val="0"/>
        <w:tabs>
          <w:tab w:val="left" w:pos="709"/>
        </w:tabs>
        <w:spacing w:before="1"/>
        <w:ind w:right="113"/>
        <w:contextualSpacing/>
        <w:rPr>
          <w:sz w:val="28"/>
          <w:szCs w:val="28"/>
          <w:lang w:eastAsia="ru-RU"/>
        </w:rPr>
      </w:pPr>
      <w:r w:rsidRPr="00F77355">
        <w:rPr>
          <w:sz w:val="28"/>
          <w:szCs w:val="28"/>
          <w:lang w:eastAsia="ru-RU"/>
        </w:rPr>
        <w:t>При наличии конфликта интересов у любого официального лица оно должно сообщить об этом Главному судье до начала соревнования.</w:t>
      </w:r>
    </w:p>
    <w:p w14:paraId="36115B10" w14:textId="69D79A80" w:rsidR="00F27C03" w:rsidRDefault="00F27C03" w:rsidP="008B15F5">
      <w:pPr>
        <w:widowControl w:val="0"/>
        <w:tabs>
          <w:tab w:val="left" w:pos="709"/>
        </w:tabs>
        <w:spacing w:before="1"/>
        <w:ind w:right="113"/>
        <w:contextualSpacing/>
        <w:rPr>
          <w:sz w:val="28"/>
          <w:szCs w:val="28"/>
          <w:lang w:eastAsia="ru-RU"/>
        </w:rPr>
      </w:pPr>
      <w:r w:rsidRPr="00F77355">
        <w:rPr>
          <w:sz w:val="28"/>
          <w:szCs w:val="28"/>
          <w:lang w:eastAsia="ru-RU"/>
        </w:rPr>
        <w:t xml:space="preserve">Турниры </w:t>
      </w:r>
      <w:r w:rsidR="00E7348F" w:rsidRPr="00F77355">
        <w:rPr>
          <w:sz w:val="28"/>
          <w:szCs w:val="28"/>
          <w:lang w:eastAsia="ru-RU"/>
        </w:rPr>
        <w:t>уровней</w:t>
      </w:r>
      <w:r w:rsidRPr="00F77355">
        <w:rPr>
          <w:sz w:val="28"/>
          <w:szCs w:val="28"/>
          <w:lang w:eastAsia="ru-RU"/>
        </w:rPr>
        <w:t> 1*-3* – в случае наличия конфликта интересов между одним или несколькими членами Ветеринарной комиссии и спортсменом, необходимо сообщить об этом Главному судье и/или судьям – членам Гранд-Жюри. Член ветеринарной комиссии, заявивший о наличии конфликта интересов, по возможности, не должен осматривать такую лошадь ни на одной из ветеринарных инспекций.</w:t>
      </w:r>
    </w:p>
    <w:p w14:paraId="4E4B4FB3" w14:textId="77777777" w:rsidR="0036364C" w:rsidRPr="00F77355" w:rsidRDefault="0036364C" w:rsidP="008B15F5">
      <w:pPr>
        <w:widowControl w:val="0"/>
        <w:tabs>
          <w:tab w:val="left" w:pos="709"/>
        </w:tabs>
        <w:spacing w:before="1"/>
        <w:ind w:right="113"/>
        <w:contextualSpacing/>
        <w:rPr>
          <w:sz w:val="28"/>
          <w:szCs w:val="28"/>
          <w:lang w:eastAsia="ru-RU"/>
        </w:rPr>
      </w:pPr>
    </w:p>
    <w:p w14:paraId="52DF3E2B" w14:textId="4E9646AC" w:rsidR="00F27C03" w:rsidRPr="00AE508F" w:rsidRDefault="0065220E" w:rsidP="008B15F5">
      <w:pPr>
        <w:keepNext/>
        <w:keepLines/>
        <w:tabs>
          <w:tab w:val="left" w:pos="851"/>
        </w:tabs>
        <w:spacing w:before="240"/>
        <w:rPr>
          <w:b/>
        </w:rPr>
      </w:pPr>
      <w:r>
        <w:rPr>
          <w:rFonts w:cs="Arial"/>
          <w:b/>
          <w:iCs/>
          <w:sz w:val="28"/>
          <w:szCs w:val="20"/>
          <w:lang w:eastAsia="ru-RU"/>
        </w:rPr>
        <w:t>4. </w:t>
      </w:r>
      <w:r w:rsidR="00F27C03" w:rsidRPr="00AE508F">
        <w:rPr>
          <w:rFonts w:cs="Arial"/>
          <w:b/>
          <w:iCs/>
          <w:sz w:val="28"/>
          <w:szCs w:val="20"/>
          <w:lang w:eastAsia="ru-RU"/>
        </w:rPr>
        <w:t>Участники.</w:t>
      </w:r>
    </w:p>
    <w:p w14:paraId="5960CACA" w14:textId="061BF7F4" w:rsidR="00F27C03" w:rsidRPr="00F77355" w:rsidRDefault="00AE508F" w:rsidP="008B15F5">
      <w:pPr>
        <w:widowControl w:val="0"/>
        <w:tabs>
          <w:tab w:val="left" w:pos="709"/>
        </w:tabs>
        <w:spacing w:before="1"/>
        <w:ind w:right="113"/>
        <w:contextualSpacing/>
        <w:rPr>
          <w:sz w:val="28"/>
          <w:szCs w:val="28"/>
          <w:lang w:eastAsia="ru-RU"/>
        </w:rPr>
      </w:pPr>
      <w:r w:rsidRPr="00F77355">
        <w:rPr>
          <w:sz w:val="28"/>
          <w:szCs w:val="28"/>
          <w:lang w:eastAsia="ru-RU"/>
        </w:rPr>
        <w:t>4.</w:t>
      </w:r>
      <w:r w:rsidR="00F27C03" w:rsidRPr="00F77355">
        <w:rPr>
          <w:sz w:val="28"/>
          <w:szCs w:val="28"/>
          <w:lang w:eastAsia="ru-RU"/>
        </w:rPr>
        <w:t>1. Категории спортсменов и возрастные критерии их допуска.</w:t>
      </w:r>
    </w:p>
    <w:p w14:paraId="557CFF92" w14:textId="77777777" w:rsidR="00694D44" w:rsidRDefault="00694D44" w:rsidP="008B15F5">
      <w:pPr>
        <w:widowControl w:val="0"/>
        <w:tabs>
          <w:tab w:val="left" w:pos="709"/>
        </w:tabs>
        <w:spacing w:before="1"/>
        <w:ind w:right="113"/>
        <w:contextualSpacing/>
        <w:rPr>
          <w:sz w:val="28"/>
          <w:szCs w:val="28"/>
          <w:lang w:eastAsia="ru-RU"/>
        </w:rPr>
      </w:pPr>
      <w:r>
        <w:rPr>
          <w:sz w:val="28"/>
          <w:szCs w:val="28"/>
          <w:lang w:eastAsia="ru-RU"/>
        </w:rPr>
        <w:t>Для допуска к соревнованиям спортсмен должен достичь установленного возраста в календарный год проведения соревнований.</w:t>
      </w:r>
    </w:p>
    <w:p w14:paraId="7150990C" w14:textId="0A131324"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4.</w:t>
      </w:r>
      <w:r w:rsidR="00F27C03" w:rsidRPr="00F77355">
        <w:rPr>
          <w:sz w:val="28"/>
          <w:szCs w:val="28"/>
          <w:lang w:eastAsia="ru-RU"/>
        </w:rPr>
        <w:t xml:space="preserve">1.1. Соревнования по пробегам проводятся в возрастных группах спортсменов в соответствии </w:t>
      </w:r>
      <w:r w:rsidR="007F28D5" w:rsidRPr="00F77355">
        <w:rPr>
          <w:sz w:val="28"/>
          <w:szCs w:val="28"/>
          <w:lang w:eastAsia="ru-RU"/>
        </w:rPr>
        <w:t xml:space="preserve">таблицей </w:t>
      </w:r>
      <w:r w:rsidR="003F0C75" w:rsidRPr="00F77355">
        <w:rPr>
          <w:sz w:val="28"/>
          <w:szCs w:val="28"/>
          <w:lang w:eastAsia="ru-RU"/>
        </w:rPr>
        <w:t>№</w:t>
      </w:r>
      <w:r w:rsidR="006535E8" w:rsidRPr="00F77355">
        <w:rPr>
          <w:sz w:val="28"/>
          <w:szCs w:val="28"/>
          <w:lang w:eastAsia="ru-RU"/>
        </w:rPr>
        <w:t xml:space="preserve"> </w:t>
      </w:r>
      <w:r w:rsidR="003F0C75" w:rsidRPr="00F77355">
        <w:rPr>
          <w:sz w:val="28"/>
          <w:szCs w:val="28"/>
          <w:lang w:eastAsia="ru-RU"/>
        </w:rPr>
        <w:t>70</w:t>
      </w:r>
      <w:r w:rsidR="00F27C03" w:rsidRPr="00F77355">
        <w:rPr>
          <w:sz w:val="28"/>
          <w:szCs w:val="28"/>
          <w:lang w:eastAsia="ru-RU"/>
        </w:rPr>
        <w:t>.</w:t>
      </w:r>
    </w:p>
    <w:p w14:paraId="3C0C5041" w14:textId="1338FB94"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4.</w:t>
      </w:r>
      <w:r w:rsidR="0065220E">
        <w:rPr>
          <w:sz w:val="28"/>
          <w:szCs w:val="28"/>
          <w:lang w:eastAsia="ru-RU"/>
        </w:rPr>
        <w:t>1.1.1. </w:t>
      </w:r>
      <w:r w:rsidR="00F27C03" w:rsidRPr="00F77355">
        <w:rPr>
          <w:sz w:val="28"/>
          <w:szCs w:val="28"/>
          <w:lang w:eastAsia="ru-RU"/>
        </w:rPr>
        <w:t xml:space="preserve">Спортсмены 10 – 11 лет могут принимать участие соревнованиях только в сопровождении взрослого всадника 18 лет и старше, при наличии у него письменного разрешения от родителей (законных представителей) спортсмена и не может отдаляться от сопровождаемого более чем на 50 метров. </w:t>
      </w:r>
    </w:p>
    <w:p w14:paraId="3F6FA0DC" w14:textId="253F4996"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4.</w:t>
      </w:r>
      <w:r w:rsidR="00F27C03" w:rsidRPr="00F77355">
        <w:rPr>
          <w:sz w:val="28"/>
          <w:szCs w:val="28"/>
          <w:lang w:eastAsia="ru-RU"/>
        </w:rPr>
        <w:t>1.1.2. Лошадь сопровождающего всадника не может быть моложе 6 лет. После каждого этапа она должна представляться для осмотра в пункт ветеринарного контроля.</w:t>
      </w:r>
    </w:p>
    <w:p w14:paraId="387AEA32" w14:textId="12CF2537"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4.</w:t>
      </w:r>
      <w:r w:rsidR="0065220E">
        <w:rPr>
          <w:sz w:val="28"/>
          <w:szCs w:val="28"/>
          <w:lang w:eastAsia="ru-RU"/>
        </w:rPr>
        <w:t>1.1.3. </w:t>
      </w:r>
      <w:r w:rsidR="00F27C03" w:rsidRPr="00F77355">
        <w:rPr>
          <w:sz w:val="28"/>
          <w:szCs w:val="28"/>
          <w:lang w:eastAsia="ru-RU"/>
        </w:rPr>
        <w:t xml:space="preserve">Сопровождающему всаднику может быть засчитана квалификация без классификации по местам при условии соблюдения Правил, а также условий, установленных в Положении (регламенте) о соревнованиях. </w:t>
      </w:r>
    </w:p>
    <w:p w14:paraId="5E774492" w14:textId="201CB02C"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4.</w:t>
      </w:r>
      <w:r w:rsidR="00F27C03" w:rsidRPr="00F77355">
        <w:rPr>
          <w:sz w:val="28"/>
          <w:szCs w:val="28"/>
          <w:lang w:eastAsia="ru-RU"/>
        </w:rPr>
        <w:t>1.2. К участию в соревнованиях на лошадях 5 лет допускаются спортсмены 16 лет и старше.</w:t>
      </w:r>
    </w:p>
    <w:p w14:paraId="208E8F06" w14:textId="596E1D5E" w:rsidR="00F27C03"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4.</w:t>
      </w:r>
      <w:r w:rsidR="00F27C03" w:rsidRPr="00F77355">
        <w:rPr>
          <w:sz w:val="28"/>
          <w:szCs w:val="28"/>
          <w:lang w:eastAsia="ru-RU"/>
        </w:rPr>
        <w:t>1.3. Критерии допуска к соревнованиям в пробег</w:t>
      </w:r>
      <w:r w:rsidRPr="00F77355">
        <w:rPr>
          <w:sz w:val="28"/>
          <w:szCs w:val="28"/>
          <w:lang w:eastAsia="ru-RU"/>
        </w:rPr>
        <w:t>ах</w:t>
      </w:r>
      <w:r w:rsidR="00F27C03" w:rsidRPr="00F77355">
        <w:rPr>
          <w:sz w:val="28"/>
          <w:szCs w:val="28"/>
          <w:lang w:eastAsia="ru-RU"/>
        </w:rPr>
        <w:t>, требования к программам соревнований</w:t>
      </w:r>
      <w:r w:rsidRPr="00F77355">
        <w:rPr>
          <w:sz w:val="28"/>
          <w:szCs w:val="28"/>
          <w:lang w:eastAsia="ru-RU"/>
        </w:rPr>
        <w:t xml:space="preserve"> (табл</w:t>
      </w:r>
      <w:r w:rsidR="003F0C75" w:rsidRPr="00F77355">
        <w:rPr>
          <w:sz w:val="28"/>
          <w:szCs w:val="28"/>
          <w:lang w:eastAsia="ru-RU"/>
        </w:rPr>
        <w:t>ица</w:t>
      </w:r>
      <w:r w:rsidRPr="00F77355">
        <w:rPr>
          <w:sz w:val="28"/>
          <w:szCs w:val="28"/>
          <w:lang w:eastAsia="ru-RU"/>
        </w:rPr>
        <w:t xml:space="preserve"> </w:t>
      </w:r>
      <w:r w:rsidR="003F0C75" w:rsidRPr="00F77355">
        <w:rPr>
          <w:sz w:val="28"/>
          <w:szCs w:val="28"/>
          <w:lang w:eastAsia="ru-RU"/>
        </w:rPr>
        <w:t>№</w:t>
      </w:r>
      <w:r w:rsidR="00F77355" w:rsidRPr="00F77355">
        <w:rPr>
          <w:sz w:val="28"/>
          <w:szCs w:val="28"/>
          <w:lang w:eastAsia="ru-RU"/>
        </w:rPr>
        <w:t xml:space="preserve"> </w:t>
      </w:r>
      <w:r w:rsidR="003F0C75" w:rsidRPr="00F77355">
        <w:rPr>
          <w:sz w:val="28"/>
          <w:szCs w:val="28"/>
          <w:lang w:eastAsia="ru-RU"/>
        </w:rPr>
        <w:t>70</w:t>
      </w:r>
      <w:r w:rsidRPr="00F77355">
        <w:rPr>
          <w:sz w:val="28"/>
          <w:szCs w:val="28"/>
          <w:lang w:eastAsia="ru-RU"/>
        </w:rPr>
        <w:t>)</w:t>
      </w:r>
      <w:r w:rsidR="00F27C03" w:rsidRPr="00F77355">
        <w:rPr>
          <w:sz w:val="28"/>
          <w:szCs w:val="28"/>
          <w:lang w:eastAsia="ru-RU"/>
        </w:rPr>
        <w:t>:</w:t>
      </w:r>
    </w:p>
    <w:p w14:paraId="2FD369A7" w14:textId="77777777" w:rsidR="0065220E" w:rsidRPr="00F77355" w:rsidRDefault="0065220E" w:rsidP="00F77355">
      <w:pPr>
        <w:widowControl w:val="0"/>
        <w:tabs>
          <w:tab w:val="left" w:pos="709"/>
        </w:tabs>
        <w:spacing w:before="1"/>
        <w:ind w:right="113"/>
        <w:contextualSpacing/>
        <w:rPr>
          <w:sz w:val="28"/>
          <w:szCs w:val="28"/>
          <w:lang w:eastAsia="ru-RU"/>
        </w:rPr>
      </w:pPr>
    </w:p>
    <w:p w14:paraId="5D5570DC" w14:textId="2DAEA547" w:rsidR="00AE508F" w:rsidRPr="006535E8" w:rsidRDefault="00AE508F" w:rsidP="00AE508F">
      <w:pPr>
        <w:tabs>
          <w:tab w:val="left" w:pos="851"/>
        </w:tabs>
        <w:ind w:firstLine="851"/>
        <w:jc w:val="right"/>
        <w:rPr>
          <w:rFonts w:eastAsia="Times New Roman"/>
          <w:sz w:val="28"/>
          <w:szCs w:val="28"/>
          <w:lang w:eastAsia="ru-RU"/>
        </w:rPr>
      </w:pPr>
      <w:r w:rsidRPr="006535E8">
        <w:rPr>
          <w:rFonts w:eastAsia="Times New Roman"/>
          <w:sz w:val="28"/>
          <w:szCs w:val="28"/>
          <w:lang w:eastAsia="ru-RU"/>
        </w:rPr>
        <w:t>Табл</w:t>
      </w:r>
      <w:r w:rsidR="003F0C75" w:rsidRPr="006535E8">
        <w:rPr>
          <w:rFonts w:eastAsia="Times New Roman"/>
          <w:sz w:val="28"/>
          <w:szCs w:val="28"/>
          <w:lang w:eastAsia="ru-RU"/>
        </w:rPr>
        <w:t>ица</w:t>
      </w:r>
      <w:r w:rsidRPr="006535E8">
        <w:rPr>
          <w:rFonts w:eastAsia="Times New Roman"/>
          <w:sz w:val="28"/>
          <w:szCs w:val="28"/>
          <w:lang w:eastAsia="ru-RU"/>
        </w:rPr>
        <w:t xml:space="preserve"> </w:t>
      </w:r>
      <w:r w:rsidR="003F0C75" w:rsidRPr="006535E8">
        <w:rPr>
          <w:rFonts w:eastAsia="Times New Roman"/>
          <w:sz w:val="28"/>
          <w:szCs w:val="28"/>
          <w:lang w:eastAsia="ru-RU"/>
        </w:rPr>
        <w:t>№</w:t>
      </w:r>
      <w:r w:rsidR="006535E8">
        <w:rPr>
          <w:rFonts w:eastAsia="Times New Roman"/>
          <w:sz w:val="28"/>
          <w:szCs w:val="28"/>
          <w:lang w:eastAsia="ru-RU"/>
        </w:rPr>
        <w:t xml:space="preserve"> </w:t>
      </w:r>
      <w:r w:rsidR="003F0C75" w:rsidRPr="006535E8">
        <w:rPr>
          <w:rFonts w:eastAsia="Times New Roman"/>
          <w:sz w:val="28"/>
          <w:szCs w:val="28"/>
          <w:lang w:eastAsia="ru-RU"/>
        </w:rPr>
        <w:t>70</w:t>
      </w:r>
    </w:p>
    <w:p w14:paraId="518C07D5" w14:textId="20075861" w:rsidR="003F0C75" w:rsidRPr="006535E8" w:rsidRDefault="003F0C75" w:rsidP="003F0C75">
      <w:pPr>
        <w:tabs>
          <w:tab w:val="left" w:pos="851"/>
        </w:tabs>
        <w:jc w:val="center"/>
        <w:rPr>
          <w:rFonts w:eastAsia="Times New Roman"/>
          <w:sz w:val="28"/>
          <w:szCs w:val="28"/>
          <w:u w:val="single"/>
          <w:lang w:eastAsia="ru-RU"/>
        </w:rPr>
      </w:pPr>
      <w:r w:rsidRPr="006535E8">
        <w:rPr>
          <w:rFonts w:eastAsia="Times New Roman"/>
          <w:sz w:val="28"/>
          <w:szCs w:val="28"/>
          <w:lang w:eastAsia="ru-RU"/>
        </w:rPr>
        <w:t>Критерии допуска к соревнованиям в пробегах и требования к программам соревнований</w:t>
      </w:r>
    </w:p>
    <w:tbl>
      <w:tblPr>
        <w:tblW w:w="10590" w:type="dxa"/>
        <w:jc w:val="right"/>
        <w:tblLayout w:type="fixed"/>
        <w:tblLook w:val="0000" w:firstRow="0" w:lastRow="0" w:firstColumn="0" w:lastColumn="0" w:noHBand="0" w:noVBand="0"/>
      </w:tblPr>
      <w:tblGrid>
        <w:gridCol w:w="1702"/>
        <w:gridCol w:w="1701"/>
        <w:gridCol w:w="3828"/>
        <w:gridCol w:w="1730"/>
        <w:gridCol w:w="1629"/>
      </w:tblGrid>
      <w:tr w:rsidR="00F27C03" w:rsidRPr="00442A16" w14:paraId="3FE7CD27" w14:textId="77777777" w:rsidTr="000C43B5">
        <w:trPr>
          <w:cantSplit/>
          <w:tblHeader/>
          <w:jc w:val="right"/>
        </w:trPr>
        <w:tc>
          <w:tcPr>
            <w:tcW w:w="1702" w:type="dxa"/>
            <w:tcBorders>
              <w:top w:val="single" w:sz="4" w:space="0" w:color="808080"/>
              <w:left w:val="single" w:sz="4" w:space="0" w:color="808080"/>
              <w:bottom w:val="single" w:sz="4" w:space="0" w:color="808080"/>
              <w:right w:val="single" w:sz="4" w:space="0" w:color="808080"/>
            </w:tcBorders>
            <w:shd w:val="clear" w:color="auto" w:fill="F2F2F2"/>
          </w:tcPr>
          <w:p w14:paraId="1811A7EF" w14:textId="77777777" w:rsidR="00F27C03" w:rsidRPr="003F0C75" w:rsidRDefault="00F27C03" w:rsidP="008B15F5">
            <w:pPr>
              <w:tabs>
                <w:tab w:val="left" w:pos="856"/>
              </w:tabs>
              <w:ind w:left="57" w:right="57" w:firstLine="0"/>
              <w:rPr>
                <w:sz w:val="24"/>
                <w:szCs w:val="24"/>
              </w:rPr>
            </w:pPr>
            <w:r w:rsidRPr="003F0C75">
              <w:rPr>
                <w:rFonts w:eastAsia="Times New Roman"/>
                <w:sz w:val="24"/>
                <w:szCs w:val="24"/>
                <w:lang w:val="en-US" w:eastAsia="ru-RU"/>
              </w:rPr>
              <w:t>Возрастная группа спортсменов</w:t>
            </w:r>
          </w:p>
        </w:tc>
        <w:tc>
          <w:tcPr>
            <w:tcW w:w="1701" w:type="dxa"/>
            <w:tcBorders>
              <w:top w:val="single" w:sz="4" w:space="0" w:color="808080"/>
              <w:left w:val="single" w:sz="4" w:space="0" w:color="808080"/>
              <w:bottom w:val="single" w:sz="4" w:space="0" w:color="808080"/>
            </w:tcBorders>
            <w:shd w:val="clear" w:color="auto" w:fill="F2F2F2"/>
          </w:tcPr>
          <w:p w14:paraId="78642BA0" w14:textId="77777777" w:rsidR="00F27C03" w:rsidRPr="003F0C75" w:rsidRDefault="00F27C03" w:rsidP="008B15F5">
            <w:pPr>
              <w:tabs>
                <w:tab w:val="left" w:pos="856"/>
              </w:tabs>
              <w:ind w:left="57" w:right="57" w:firstLine="0"/>
              <w:rPr>
                <w:sz w:val="24"/>
                <w:szCs w:val="24"/>
              </w:rPr>
            </w:pPr>
            <w:r w:rsidRPr="003F0C75">
              <w:rPr>
                <w:rFonts w:eastAsia="Times New Roman"/>
                <w:sz w:val="24"/>
                <w:szCs w:val="24"/>
                <w:lang w:val="en-US" w:eastAsia="ru-RU"/>
              </w:rPr>
              <w:t>Спортивн</w:t>
            </w:r>
            <w:r w:rsidRPr="003F0C75">
              <w:rPr>
                <w:rFonts w:eastAsia="Times New Roman"/>
                <w:sz w:val="24"/>
                <w:szCs w:val="24"/>
                <w:lang w:eastAsia="ru-RU"/>
              </w:rPr>
              <w:t>ые</w:t>
            </w:r>
            <w:r w:rsidRPr="003F0C75">
              <w:rPr>
                <w:rFonts w:eastAsia="Times New Roman"/>
                <w:sz w:val="24"/>
                <w:szCs w:val="24"/>
                <w:lang w:val="en-US" w:eastAsia="ru-RU"/>
              </w:rPr>
              <w:t xml:space="preserve"> </w:t>
            </w:r>
          </w:p>
          <w:p w14:paraId="35EA94FB" w14:textId="77777777" w:rsidR="00F27C03" w:rsidRPr="003F0C75" w:rsidRDefault="00F27C03" w:rsidP="008B15F5">
            <w:pPr>
              <w:tabs>
                <w:tab w:val="left" w:pos="856"/>
              </w:tabs>
              <w:ind w:left="57" w:right="57" w:firstLine="0"/>
              <w:rPr>
                <w:sz w:val="24"/>
                <w:szCs w:val="24"/>
              </w:rPr>
            </w:pPr>
            <w:r w:rsidRPr="003F0C75">
              <w:rPr>
                <w:rFonts w:eastAsia="Times New Roman"/>
                <w:sz w:val="24"/>
                <w:szCs w:val="24"/>
                <w:lang w:eastAsia="ru-RU"/>
              </w:rPr>
              <w:t>Д</w:t>
            </w:r>
            <w:r w:rsidRPr="003F0C75">
              <w:rPr>
                <w:rFonts w:eastAsia="Times New Roman"/>
                <w:sz w:val="24"/>
                <w:szCs w:val="24"/>
                <w:lang w:val="en-US" w:eastAsia="ru-RU"/>
              </w:rPr>
              <w:t>исциплин</w:t>
            </w:r>
            <w:r w:rsidRPr="003F0C75">
              <w:rPr>
                <w:rFonts w:eastAsia="Times New Roman"/>
                <w:sz w:val="24"/>
                <w:szCs w:val="24"/>
                <w:lang w:eastAsia="ru-RU"/>
              </w:rPr>
              <w:t>ы</w:t>
            </w:r>
          </w:p>
        </w:tc>
        <w:tc>
          <w:tcPr>
            <w:tcW w:w="3828" w:type="dxa"/>
            <w:tcBorders>
              <w:top w:val="single" w:sz="4" w:space="0" w:color="808080"/>
              <w:left w:val="single" w:sz="4" w:space="0" w:color="808080"/>
              <w:bottom w:val="single" w:sz="4" w:space="0" w:color="808080"/>
              <w:right w:val="single" w:sz="4" w:space="0" w:color="808080"/>
            </w:tcBorders>
            <w:shd w:val="clear" w:color="auto" w:fill="F2F2F2"/>
          </w:tcPr>
          <w:p w14:paraId="036244C4" w14:textId="77777777" w:rsidR="00F27C03" w:rsidRPr="003F0C75" w:rsidRDefault="00F27C03" w:rsidP="008B15F5">
            <w:pPr>
              <w:tabs>
                <w:tab w:val="left" w:pos="856"/>
              </w:tabs>
              <w:ind w:left="57" w:right="57" w:firstLine="0"/>
              <w:rPr>
                <w:sz w:val="24"/>
                <w:szCs w:val="24"/>
              </w:rPr>
            </w:pPr>
            <w:r w:rsidRPr="003F0C75">
              <w:rPr>
                <w:rFonts w:eastAsia="Times New Roman"/>
                <w:sz w:val="24"/>
                <w:szCs w:val="24"/>
                <w:lang w:val="en-US" w:eastAsia="ru-RU"/>
              </w:rPr>
              <w:t>Технический уровень</w:t>
            </w:r>
          </w:p>
        </w:tc>
        <w:tc>
          <w:tcPr>
            <w:tcW w:w="1730" w:type="dxa"/>
            <w:tcBorders>
              <w:top w:val="single" w:sz="4" w:space="0" w:color="808080"/>
              <w:left w:val="single" w:sz="4" w:space="0" w:color="808080"/>
              <w:bottom w:val="single" w:sz="4" w:space="0" w:color="808080"/>
              <w:right w:val="single" w:sz="4" w:space="0" w:color="808080"/>
            </w:tcBorders>
            <w:shd w:val="clear" w:color="auto" w:fill="F2F2F2"/>
          </w:tcPr>
          <w:p w14:paraId="6BF4D609" w14:textId="77777777" w:rsidR="00F27C03" w:rsidRPr="003F0C75" w:rsidRDefault="00F27C03" w:rsidP="008B15F5">
            <w:pPr>
              <w:tabs>
                <w:tab w:val="left" w:pos="856"/>
              </w:tabs>
              <w:ind w:left="57" w:right="57" w:firstLine="0"/>
              <w:rPr>
                <w:sz w:val="24"/>
                <w:szCs w:val="24"/>
              </w:rPr>
            </w:pPr>
            <w:r w:rsidRPr="003F0C75">
              <w:rPr>
                <w:rFonts w:eastAsia="Times New Roman"/>
                <w:sz w:val="24"/>
                <w:szCs w:val="24"/>
                <w:lang w:val="en-US" w:eastAsia="ru-RU"/>
              </w:rPr>
              <w:t>Требования по возрасту спортсменов</w:t>
            </w:r>
          </w:p>
        </w:tc>
        <w:tc>
          <w:tcPr>
            <w:tcW w:w="1629" w:type="dxa"/>
            <w:tcBorders>
              <w:top w:val="single" w:sz="4" w:space="0" w:color="808080"/>
              <w:left w:val="single" w:sz="4" w:space="0" w:color="808080"/>
              <w:bottom w:val="single" w:sz="4" w:space="0" w:color="808080"/>
              <w:right w:val="single" w:sz="4" w:space="0" w:color="808080"/>
            </w:tcBorders>
            <w:shd w:val="clear" w:color="auto" w:fill="F2F2F2"/>
          </w:tcPr>
          <w:p w14:paraId="2AC4185F" w14:textId="77777777" w:rsidR="00F27C03" w:rsidRPr="003F0C75" w:rsidRDefault="00F27C03" w:rsidP="008B15F5">
            <w:pPr>
              <w:tabs>
                <w:tab w:val="left" w:pos="856"/>
              </w:tabs>
              <w:ind w:left="57" w:right="57" w:firstLine="0"/>
              <w:rPr>
                <w:sz w:val="24"/>
                <w:szCs w:val="24"/>
              </w:rPr>
            </w:pPr>
            <w:r w:rsidRPr="003F0C75">
              <w:rPr>
                <w:rFonts w:eastAsia="Times New Roman"/>
                <w:sz w:val="24"/>
                <w:szCs w:val="24"/>
                <w:lang w:val="en-US" w:eastAsia="ru-RU"/>
              </w:rPr>
              <w:t>Требования по возрасту лошадей</w:t>
            </w:r>
          </w:p>
        </w:tc>
      </w:tr>
      <w:tr w:rsidR="00F27C03" w:rsidRPr="00442A16" w14:paraId="7274BF03" w14:textId="77777777" w:rsidTr="000C43B5">
        <w:trPr>
          <w:cantSplit/>
          <w:jc w:val="right"/>
        </w:trPr>
        <w:tc>
          <w:tcPr>
            <w:tcW w:w="1702" w:type="dxa"/>
            <w:vMerge w:val="restart"/>
            <w:tcBorders>
              <w:top w:val="single" w:sz="4" w:space="0" w:color="808080"/>
              <w:left w:val="single" w:sz="4" w:space="0" w:color="808080"/>
              <w:bottom w:val="single" w:sz="4" w:space="0" w:color="808080"/>
              <w:right w:val="single" w:sz="4" w:space="0" w:color="808080"/>
            </w:tcBorders>
          </w:tcPr>
          <w:p w14:paraId="3AB62670" w14:textId="77777777" w:rsidR="00F27C03" w:rsidRPr="003F0C75" w:rsidRDefault="00F27C03" w:rsidP="003A21FC">
            <w:pPr>
              <w:tabs>
                <w:tab w:val="left" w:pos="856"/>
              </w:tabs>
              <w:spacing w:before="0" w:line="240" w:lineRule="auto"/>
              <w:ind w:left="57" w:right="57" w:firstLine="0"/>
              <w:rPr>
                <w:sz w:val="24"/>
                <w:szCs w:val="24"/>
              </w:rPr>
            </w:pPr>
            <w:r w:rsidRPr="003F0C75">
              <w:rPr>
                <w:rFonts w:eastAsia="Times New Roman"/>
                <w:sz w:val="24"/>
                <w:szCs w:val="24"/>
                <w:lang w:val="en-US" w:eastAsia="ru-RU"/>
              </w:rPr>
              <w:t>Мужчины и женщины</w:t>
            </w:r>
          </w:p>
        </w:tc>
        <w:tc>
          <w:tcPr>
            <w:tcW w:w="1701" w:type="dxa"/>
            <w:tcBorders>
              <w:top w:val="single" w:sz="4" w:space="0" w:color="808080"/>
              <w:left w:val="single" w:sz="4" w:space="0" w:color="808080"/>
              <w:bottom w:val="single" w:sz="4" w:space="0" w:color="808080"/>
            </w:tcBorders>
          </w:tcPr>
          <w:p w14:paraId="78ED6549" w14:textId="0C8F776C" w:rsidR="00F27C03" w:rsidRPr="003F0C75" w:rsidRDefault="00F27C03" w:rsidP="003A21FC">
            <w:pPr>
              <w:tabs>
                <w:tab w:val="left" w:pos="856"/>
              </w:tabs>
              <w:spacing w:before="0" w:line="240" w:lineRule="auto"/>
              <w:ind w:left="57" w:right="57" w:firstLine="0"/>
              <w:rPr>
                <w:sz w:val="24"/>
                <w:szCs w:val="24"/>
              </w:rPr>
            </w:pPr>
            <w:r w:rsidRPr="003F0C75">
              <w:rPr>
                <w:rFonts w:eastAsia="Times New Roman"/>
                <w:sz w:val="24"/>
                <w:szCs w:val="24"/>
                <w:lang w:eastAsia="ru-RU"/>
              </w:rPr>
              <w:t xml:space="preserve">пробеги </w:t>
            </w:r>
            <w:r w:rsidR="003F0C75">
              <w:rPr>
                <w:rFonts w:eastAsia="Times New Roman"/>
                <w:sz w:val="24"/>
                <w:szCs w:val="24"/>
                <w:lang w:eastAsia="ru-RU"/>
              </w:rPr>
              <w:t>-</w:t>
            </w:r>
            <w:r w:rsidRPr="003F0C75">
              <w:rPr>
                <w:rFonts w:eastAsia="Times New Roman"/>
                <w:sz w:val="24"/>
                <w:szCs w:val="24"/>
                <w:lang w:eastAsia="ru-RU"/>
              </w:rPr>
              <w:t xml:space="preserve"> </w:t>
            </w:r>
            <w:r w:rsidRPr="003F0C75">
              <w:rPr>
                <w:rFonts w:eastAsia="Times New Roman"/>
                <w:sz w:val="24"/>
                <w:szCs w:val="24"/>
                <w:lang w:val="en-US" w:eastAsia="ru-RU"/>
              </w:rPr>
              <w:t>HL</w:t>
            </w:r>
            <w:r w:rsidRPr="003F0C75">
              <w:rPr>
                <w:rFonts w:eastAsia="Times New Roman"/>
                <w:sz w:val="24"/>
                <w:szCs w:val="24"/>
                <w:lang w:eastAsia="ru-RU"/>
              </w:rPr>
              <w:t>,</w:t>
            </w:r>
          </w:p>
          <w:p w14:paraId="4653901D" w14:textId="4F04FD0A" w:rsidR="00F27C03" w:rsidRPr="003F0C75" w:rsidRDefault="00F27C03" w:rsidP="003A21FC">
            <w:pPr>
              <w:tabs>
                <w:tab w:val="left" w:pos="856"/>
              </w:tabs>
              <w:spacing w:before="0" w:line="240" w:lineRule="auto"/>
              <w:ind w:left="57" w:right="57" w:firstLine="0"/>
              <w:rPr>
                <w:sz w:val="24"/>
                <w:szCs w:val="24"/>
              </w:rPr>
            </w:pPr>
            <w:r w:rsidRPr="003F0C75">
              <w:rPr>
                <w:rFonts w:eastAsia="Times New Roman"/>
                <w:sz w:val="24"/>
                <w:szCs w:val="24"/>
                <w:lang w:eastAsia="ru-RU"/>
              </w:rPr>
              <w:t xml:space="preserve">пробеги </w:t>
            </w:r>
            <w:r w:rsidR="003F0C75">
              <w:rPr>
                <w:rFonts w:eastAsia="Times New Roman"/>
                <w:sz w:val="24"/>
                <w:szCs w:val="24"/>
                <w:lang w:eastAsia="ru-RU"/>
              </w:rPr>
              <w:t>-</w:t>
            </w:r>
            <w:r w:rsidRPr="003F0C75">
              <w:rPr>
                <w:rFonts w:eastAsia="Times New Roman"/>
                <w:sz w:val="24"/>
                <w:szCs w:val="24"/>
                <w:lang w:eastAsia="ru-RU"/>
              </w:rPr>
              <w:t>командные соревнования</w:t>
            </w:r>
          </w:p>
        </w:tc>
        <w:tc>
          <w:tcPr>
            <w:tcW w:w="3828" w:type="dxa"/>
            <w:tcBorders>
              <w:top w:val="single" w:sz="4" w:space="0" w:color="808080"/>
              <w:left w:val="single" w:sz="4" w:space="0" w:color="808080"/>
              <w:bottom w:val="single" w:sz="4" w:space="0" w:color="808080"/>
              <w:right w:val="single" w:sz="4" w:space="0" w:color="808080"/>
            </w:tcBorders>
          </w:tcPr>
          <w:p w14:paraId="0ECC8646" w14:textId="77777777" w:rsidR="00F27C03" w:rsidRPr="003F0C75" w:rsidRDefault="00F27C03" w:rsidP="003A21FC">
            <w:pPr>
              <w:tabs>
                <w:tab w:val="left" w:pos="856"/>
              </w:tabs>
              <w:spacing w:before="0" w:line="240" w:lineRule="auto"/>
              <w:ind w:left="57" w:right="57" w:firstLine="0"/>
              <w:rPr>
                <w:sz w:val="24"/>
                <w:szCs w:val="24"/>
              </w:rPr>
            </w:pPr>
            <w:r w:rsidRPr="003F0C75">
              <w:rPr>
                <w:rFonts w:eastAsia="Times New Roman"/>
                <w:sz w:val="24"/>
                <w:szCs w:val="24"/>
                <w:lang w:eastAsia="ru-RU"/>
              </w:rPr>
              <w:t>140 – 160 км в течение одного дня или</w:t>
            </w:r>
          </w:p>
          <w:p w14:paraId="5747E7D2" w14:textId="77777777" w:rsidR="00F27C03" w:rsidRPr="003F0C75" w:rsidRDefault="00F27C03" w:rsidP="003A21FC">
            <w:pPr>
              <w:tabs>
                <w:tab w:val="left" w:pos="856"/>
              </w:tabs>
              <w:spacing w:before="0" w:line="240" w:lineRule="auto"/>
              <w:ind w:left="57" w:right="57" w:firstLine="0"/>
              <w:rPr>
                <w:sz w:val="24"/>
                <w:szCs w:val="24"/>
              </w:rPr>
            </w:pPr>
            <w:r w:rsidRPr="003F0C75">
              <w:rPr>
                <w:rFonts w:eastAsia="Times New Roman"/>
                <w:sz w:val="24"/>
                <w:szCs w:val="24"/>
                <w:lang w:eastAsia="ru-RU"/>
              </w:rPr>
              <w:t>90–100 км каждый день в течение двух дней,</w:t>
            </w:r>
          </w:p>
          <w:p w14:paraId="7C954C8F" w14:textId="77777777" w:rsidR="00F27C03" w:rsidRPr="003F0C75" w:rsidRDefault="00F27C03" w:rsidP="003A21FC">
            <w:pPr>
              <w:tabs>
                <w:tab w:val="left" w:pos="856"/>
              </w:tabs>
              <w:spacing w:before="0" w:line="240" w:lineRule="auto"/>
              <w:ind w:left="57" w:right="57" w:firstLine="0"/>
              <w:rPr>
                <w:sz w:val="24"/>
                <w:szCs w:val="24"/>
              </w:rPr>
            </w:pPr>
            <w:r w:rsidRPr="003F0C75">
              <w:rPr>
                <w:rFonts w:eastAsia="Times New Roman"/>
                <w:sz w:val="24"/>
                <w:szCs w:val="24"/>
                <w:lang w:eastAsia="ru-RU"/>
              </w:rPr>
              <w:t>или 70–89 км каждый день в течение трех дней или более</w:t>
            </w:r>
          </w:p>
        </w:tc>
        <w:tc>
          <w:tcPr>
            <w:tcW w:w="1730" w:type="dxa"/>
            <w:tcBorders>
              <w:top w:val="single" w:sz="4" w:space="0" w:color="808080"/>
              <w:left w:val="single" w:sz="4" w:space="0" w:color="808080"/>
              <w:bottom w:val="single" w:sz="4" w:space="0" w:color="808080"/>
              <w:right w:val="single" w:sz="4" w:space="0" w:color="808080"/>
            </w:tcBorders>
          </w:tcPr>
          <w:p w14:paraId="06A71206" w14:textId="77777777" w:rsidR="00F27C03" w:rsidRPr="003F0C75" w:rsidRDefault="00F27C03" w:rsidP="003A21FC">
            <w:pPr>
              <w:tabs>
                <w:tab w:val="left" w:pos="856"/>
              </w:tabs>
              <w:spacing w:before="0" w:line="240" w:lineRule="auto"/>
              <w:ind w:left="57" w:right="57" w:firstLine="0"/>
              <w:rPr>
                <w:sz w:val="24"/>
                <w:szCs w:val="24"/>
              </w:rPr>
            </w:pPr>
            <w:r w:rsidRPr="003F0C75">
              <w:rPr>
                <w:rFonts w:eastAsia="Times New Roman"/>
                <w:sz w:val="24"/>
                <w:szCs w:val="24"/>
                <w:lang w:val="en-US" w:eastAsia="ru-RU"/>
              </w:rPr>
              <w:t>14 лет и старше</w:t>
            </w:r>
          </w:p>
        </w:tc>
        <w:tc>
          <w:tcPr>
            <w:tcW w:w="1629" w:type="dxa"/>
            <w:tcBorders>
              <w:top w:val="single" w:sz="4" w:space="0" w:color="808080"/>
              <w:left w:val="single" w:sz="4" w:space="0" w:color="808080"/>
              <w:bottom w:val="single" w:sz="4" w:space="0" w:color="808080"/>
              <w:right w:val="single" w:sz="4" w:space="0" w:color="808080"/>
            </w:tcBorders>
          </w:tcPr>
          <w:p w14:paraId="526B1E43" w14:textId="77777777" w:rsidR="00F27C03" w:rsidRPr="003F0C75" w:rsidRDefault="00F27C03" w:rsidP="003A21FC">
            <w:pPr>
              <w:tabs>
                <w:tab w:val="left" w:pos="856"/>
              </w:tabs>
              <w:spacing w:before="0" w:line="240" w:lineRule="auto"/>
              <w:ind w:left="57" w:right="57" w:firstLine="0"/>
              <w:rPr>
                <w:sz w:val="24"/>
                <w:szCs w:val="24"/>
              </w:rPr>
            </w:pPr>
            <w:r w:rsidRPr="003F0C75">
              <w:rPr>
                <w:rFonts w:eastAsia="Times New Roman"/>
                <w:sz w:val="24"/>
                <w:szCs w:val="24"/>
                <w:lang w:val="en-US" w:eastAsia="ru-RU"/>
              </w:rPr>
              <w:t>8 лет и старше</w:t>
            </w:r>
          </w:p>
        </w:tc>
      </w:tr>
      <w:tr w:rsidR="00F27C03" w:rsidRPr="00442A16" w14:paraId="1D15BBA2" w14:textId="77777777" w:rsidTr="000C43B5">
        <w:trPr>
          <w:cantSplit/>
          <w:jc w:val="right"/>
        </w:trPr>
        <w:tc>
          <w:tcPr>
            <w:tcW w:w="1702" w:type="dxa"/>
            <w:vMerge/>
            <w:tcBorders>
              <w:top w:val="single" w:sz="4" w:space="0" w:color="808080"/>
              <w:left w:val="single" w:sz="4" w:space="0" w:color="808080"/>
              <w:bottom w:val="single" w:sz="4" w:space="0" w:color="808080"/>
              <w:right w:val="single" w:sz="4" w:space="0" w:color="808080"/>
            </w:tcBorders>
          </w:tcPr>
          <w:p w14:paraId="03D0CBA8" w14:textId="77777777" w:rsidR="00F27C03" w:rsidRPr="003F0C75" w:rsidRDefault="00F27C03" w:rsidP="003A21FC">
            <w:pPr>
              <w:tabs>
                <w:tab w:val="left" w:pos="856"/>
              </w:tabs>
              <w:snapToGrid w:val="0"/>
              <w:spacing w:before="0" w:line="240" w:lineRule="auto"/>
              <w:ind w:left="57" w:right="57" w:firstLine="0"/>
              <w:rPr>
                <w:rFonts w:eastAsia="Times New Roman"/>
                <w:sz w:val="24"/>
                <w:szCs w:val="24"/>
                <w:lang w:val="en-US" w:eastAsia="ru-RU"/>
              </w:rPr>
            </w:pPr>
          </w:p>
        </w:tc>
        <w:tc>
          <w:tcPr>
            <w:tcW w:w="1701" w:type="dxa"/>
            <w:vMerge w:val="restart"/>
            <w:tcBorders>
              <w:top w:val="single" w:sz="4" w:space="0" w:color="808080"/>
              <w:left w:val="single" w:sz="4" w:space="0" w:color="808080"/>
              <w:bottom w:val="single" w:sz="4" w:space="0" w:color="808080"/>
            </w:tcBorders>
          </w:tcPr>
          <w:p w14:paraId="7C219F5B" w14:textId="0C86F5E9" w:rsidR="00F27C03" w:rsidRPr="003F0C75" w:rsidRDefault="00F27C03" w:rsidP="003A21FC">
            <w:pPr>
              <w:tabs>
                <w:tab w:val="left" w:pos="856"/>
              </w:tabs>
              <w:spacing w:before="0" w:line="240" w:lineRule="auto"/>
              <w:ind w:left="57" w:right="57" w:firstLine="0"/>
              <w:rPr>
                <w:sz w:val="24"/>
                <w:szCs w:val="24"/>
              </w:rPr>
            </w:pPr>
            <w:r w:rsidRPr="003F0C75">
              <w:rPr>
                <w:rFonts w:eastAsia="Times New Roman"/>
                <w:sz w:val="24"/>
                <w:szCs w:val="24"/>
                <w:lang w:eastAsia="ru-RU"/>
              </w:rPr>
              <w:t xml:space="preserve">пробеги </w:t>
            </w:r>
            <w:r w:rsidR="003F0C75">
              <w:rPr>
                <w:rFonts w:eastAsia="Times New Roman"/>
                <w:sz w:val="24"/>
                <w:szCs w:val="24"/>
                <w:lang w:eastAsia="ru-RU"/>
              </w:rPr>
              <w:t>-</w:t>
            </w:r>
            <w:r w:rsidRPr="003F0C75">
              <w:rPr>
                <w:rFonts w:eastAsia="Times New Roman"/>
                <w:sz w:val="24"/>
                <w:szCs w:val="24"/>
                <w:lang w:eastAsia="ru-RU"/>
              </w:rPr>
              <w:t xml:space="preserve"> </w:t>
            </w:r>
            <w:r w:rsidRPr="003F0C75">
              <w:rPr>
                <w:rFonts w:eastAsia="Times New Roman"/>
                <w:sz w:val="24"/>
                <w:szCs w:val="24"/>
                <w:lang w:val="en-US" w:eastAsia="ru-RU"/>
              </w:rPr>
              <w:t>LL</w:t>
            </w:r>
            <w:r w:rsidRPr="003F0C75">
              <w:rPr>
                <w:rFonts w:eastAsia="Times New Roman"/>
                <w:sz w:val="24"/>
                <w:szCs w:val="24"/>
                <w:lang w:eastAsia="ru-RU"/>
              </w:rPr>
              <w:t>,</w:t>
            </w:r>
          </w:p>
          <w:p w14:paraId="30EB5029" w14:textId="4FE002FC" w:rsidR="00F27C03" w:rsidRPr="003F0C75" w:rsidRDefault="00F27C03" w:rsidP="003A21FC">
            <w:pPr>
              <w:tabs>
                <w:tab w:val="left" w:pos="856"/>
              </w:tabs>
              <w:spacing w:before="0" w:line="240" w:lineRule="auto"/>
              <w:ind w:left="57" w:right="57" w:firstLine="0"/>
              <w:rPr>
                <w:sz w:val="24"/>
                <w:szCs w:val="24"/>
              </w:rPr>
            </w:pPr>
            <w:r w:rsidRPr="003F0C75">
              <w:rPr>
                <w:rFonts w:eastAsia="Times New Roman"/>
                <w:sz w:val="24"/>
                <w:szCs w:val="24"/>
                <w:lang w:eastAsia="ru-RU"/>
              </w:rPr>
              <w:t xml:space="preserve">пробеги </w:t>
            </w:r>
            <w:r w:rsidR="003F0C75">
              <w:rPr>
                <w:rFonts w:eastAsia="Times New Roman"/>
                <w:sz w:val="24"/>
                <w:szCs w:val="24"/>
                <w:lang w:eastAsia="ru-RU"/>
              </w:rPr>
              <w:t>-</w:t>
            </w:r>
            <w:r w:rsidRPr="003F0C75">
              <w:rPr>
                <w:rFonts w:eastAsia="Times New Roman"/>
                <w:sz w:val="24"/>
                <w:szCs w:val="24"/>
                <w:lang w:eastAsia="ru-RU"/>
              </w:rPr>
              <w:t>командные соревнования</w:t>
            </w:r>
          </w:p>
        </w:tc>
        <w:tc>
          <w:tcPr>
            <w:tcW w:w="3828" w:type="dxa"/>
            <w:tcBorders>
              <w:top w:val="single" w:sz="4" w:space="0" w:color="808080"/>
              <w:left w:val="single" w:sz="4" w:space="0" w:color="808080"/>
              <w:bottom w:val="single" w:sz="4" w:space="0" w:color="808080"/>
              <w:right w:val="single" w:sz="4" w:space="0" w:color="808080"/>
            </w:tcBorders>
          </w:tcPr>
          <w:p w14:paraId="4E6EF02A" w14:textId="77777777" w:rsidR="00F27C03" w:rsidRPr="003F0C75" w:rsidRDefault="00F27C03" w:rsidP="003A21FC">
            <w:pPr>
              <w:tabs>
                <w:tab w:val="left" w:pos="856"/>
              </w:tabs>
              <w:spacing w:before="0" w:line="240" w:lineRule="auto"/>
              <w:ind w:left="57" w:right="57" w:firstLine="0"/>
              <w:rPr>
                <w:sz w:val="24"/>
                <w:szCs w:val="24"/>
              </w:rPr>
            </w:pPr>
            <w:r w:rsidRPr="003F0C75">
              <w:rPr>
                <w:rFonts w:eastAsia="Times New Roman"/>
                <w:sz w:val="24"/>
                <w:szCs w:val="24"/>
                <w:lang w:eastAsia="ru-RU"/>
              </w:rPr>
              <w:t xml:space="preserve">120–139 км в течение одного дня </w:t>
            </w:r>
          </w:p>
          <w:p w14:paraId="110048BD" w14:textId="77777777" w:rsidR="00F27C03" w:rsidRPr="003F0C75" w:rsidRDefault="00F27C03" w:rsidP="003A21FC">
            <w:pPr>
              <w:tabs>
                <w:tab w:val="left" w:pos="856"/>
              </w:tabs>
              <w:spacing w:before="0" w:line="240" w:lineRule="auto"/>
              <w:ind w:left="57" w:right="57" w:firstLine="0"/>
              <w:rPr>
                <w:sz w:val="24"/>
                <w:szCs w:val="24"/>
              </w:rPr>
            </w:pPr>
            <w:r w:rsidRPr="003F0C75">
              <w:rPr>
                <w:rFonts w:eastAsia="Times New Roman"/>
                <w:sz w:val="24"/>
                <w:szCs w:val="24"/>
                <w:lang w:eastAsia="ru-RU"/>
              </w:rPr>
              <w:t>или 70–89 км каждый день в течение двух дней</w:t>
            </w:r>
          </w:p>
        </w:tc>
        <w:tc>
          <w:tcPr>
            <w:tcW w:w="1730" w:type="dxa"/>
            <w:tcBorders>
              <w:top w:val="single" w:sz="4" w:space="0" w:color="808080"/>
              <w:left w:val="single" w:sz="4" w:space="0" w:color="808080"/>
              <w:bottom w:val="single" w:sz="4" w:space="0" w:color="808080"/>
              <w:right w:val="single" w:sz="4" w:space="0" w:color="808080"/>
            </w:tcBorders>
          </w:tcPr>
          <w:p w14:paraId="52F32718" w14:textId="77777777" w:rsidR="00F27C03" w:rsidRPr="003F0C75" w:rsidRDefault="00F27C03" w:rsidP="003A21FC">
            <w:pPr>
              <w:tabs>
                <w:tab w:val="left" w:pos="856"/>
              </w:tabs>
              <w:spacing w:before="0" w:line="240" w:lineRule="auto"/>
              <w:ind w:left="57" w:right="57" w:firstLine="0"/>
              <w:rPr>
                <w:sz w:val="24"/>
                <w:szCs w:val="24"/>
              </w:rPr>
            </w:pPr>
            <w:r w:rsidRPr="003F0C75">
              <w:rPr>
                <w:rFonts w:eastAsia="Times New Roman"/>
                <w:sz w:val="24"/>
                <w:szCs w:val="24"/>
                <w:lang w:val="en-US" w:eastAsia="ru-RU"/>
              </w:rPr>
              <w:t>14 лет и старше</w:t>
            </w:r>
          </w:p>
        </w:tc>
        <w:tc>
          <w:tcPr>
            <w:tcW w:w="1629" w:type="dxa"/>
            <w:tcBorders>
              <w:top w:val="single" w:sz="4" w:space="0" w:color="808080"/>
              <w:left w:val="single" w:sz="4" w:space="0" w:color="808080"/>
              <w:bottom w:val="single" w:sz="4" w:space="0" w:color="808080"/>
              <w:right w:val="single" w:sz="4" w:space="0" w:color="808080"/>
            </w:tcBorders>
          </w:tcPr>
          <w:p w14:paraId="552F928B" w14:textId="77777777" w:rsidR="00F27C03" w:rsidRPr="003F0C75" w:rsidRDefault="00F27C03" w:rsidP="003A21FC">
            <w:pPr>
              <w:tabs>
                <w:tab w:val="left" w:pos="856"/>
              </w:tabs>
              <w:spacing w:before="0" w:line="240" w:lineRule="auto"/>
              <w:ind w:left="57" w:right="57" w:firstLine="0"/>
              <w:rPr>
                <w:sz w:val="24"/>
                <w:szCs w:val="24"/>
              </w:rPr>
            </w:pPr>
            <w:r w:rsidRPr="003F0C75">
              <w:rPr>
                <w:rFonts w:eastAsia="Times New Roman"/>
                <w:sz w:val="24"/>
                <w:szCs w:val="24"/>
                <w:lang w:val="en-US" w:eastAsia="ru-RU"/>
              </w:rPr>
              <w:t>7 лет и старше</w:t>
            </w:r>
          </w:p>
        </w:tc>
      </w:tr>
      <w:tr w:rsidR="00F27C03" w:rsidRPr="00442A16" w14:paraId="1CF6EF71" w14:textId="77777777" w:rsidTr="000C43B5">
        <w:trPr>
          <w:cantSplit/>
          <w:trHeight w:val="450"/>
          <w:jc w:val="right"/>
        </w:trPr>
        <w:tc>
          <w:tcPr>
            <w:tcW w:w="1702" w:type="dxa"/>
            <w:vMerge/>
            <w:tcBorders>
              <w:top w:val="single" w:sz="4" w:space="0" w:color="808080"/>
              <w:left w:val="single" w:sz="4" w:space="0" w:color="808080"/>
              <w:bottom w:val="single" w:sz="4" w:space="0" w:color="808080"/>
              <w:right w:val="single" w:sz="4" w:space="0" w:color="808080"/>
            </w:tcBorders>
          </w:tcPr>
          <w:p w14:paraId="65CC0739" w14:textId="77777777" w:rsidR="00F27C03" w:rsidRPr="003F0C75" w:rsidRDefault="00F27C03" w:rsidP="003A21FC">
            <w:pPr>
              <w:tabs>
                <w:tab w:val="left" w:pos="856"/>
              </w:tabs>
              <w:snapToGrid w:val="0"/>
              <w:spacing w:before="0" w:line="240" w:lineRule="auto"/>
              <w:ind w:left="57" w:right="57" w:firstLine="0"/>
              <w:rPr>
                <w:rFonts w:eastAsia="Times New Roman"/>
                <w:sz w:val="24"/>
                <w:szCs w:val="24"/>
                <w:lang w:val="en-US" w:eastAsia="ru-RU"/>
              </w:rPr>
            </w:pPr>
          </w:p>
        </w:tc>
        <w:tc>
          <w:tcPr>
            <w:tcW w:w="1701" w:type="dxa"/>
            <w:vMerge/>
            <w:tcBorders>
              <w:top w:val="single" w:sz="4" w:space="0" w:color="808080"/>
              <w:left w:val="single" w:sz="4" w:space="0" w:color="808080"/>
              <w:bottom w:val="single" w:sz="4" w:space="0" w:color="808080"/>
            </w:tcBorders>
          </w:tcPr>
          <w:p w14:paraId="5F3DF996" w14:textId="77777777" w:rsidR="00F27C03" w:rsidRPr="003F0C75" w:rsidRDefault="00F27C03" w:rsidP="003A21FC">
            <w:pPr>
              <w:tabs>
                <w:tab w:val="left" w:pos="856"/>
              </w:tabs>
              <w:snapToGrid w:val="0"/>
              <w:spacing w:before="0" w:line="240" w:lineRule="auto"/>
              <w:ind w:left="57" w:right="57" w:firstLine="0"/>
              <w:rPr>
                <w:rFonts w:eastAsia="Times New Roman"/>
                <w:sz w:val="24"/>
                <w:szCs w:val="24"/>
                <w:lang w:val="en-US" w:eastAsia="ru-RU"/>
              </w:rPr>
            </w:pPr>
          </w:p>
        </w:tc>
        <w:tc>
          <w:tcPr>
            <w:tcW w:w="3828" w:type="dxa"/>
            <w:tcBorders>
              <w:top w:val="single" w:sz="4" w:space="0" w:color="808080"/>
              <w:left w:val="single" w:sz="4" w:space="0" w:color="808080"/>
              <w:bottom w:val="single" w:sz="4" w:space="0" w:color="808080"/>
              <w:right w:val="single" w:sz="4" w:space="0" w:color="808080"/>
            </w:tcBorders>
          </w:tcPr>
          <w:p w14:paraId="679CCE33" w14:textId="77777777" w:rsidR="00F27C03" w:rsidRPr="003F0C75" w:rsidRDefault="00F27C03" w:rsidP="003A21FC">
            <w:pPr>
              <w:tabs>
                <w:tab w:val="left" w:pos="856"/>
              </w:tabs>
              <w:spacing w:before="0" w:line="240" w:lineRule="auto"/>
              <w:ind w:left="57" w:right="57" w:firstLine="0"/>
              <w:rPr>
                <w:sz w:val="24"/>
                <w:szCs w:val="24"/>
              </w:rPr>
            </w:pPr>
            <w:r w:rsidRPr="003F0C75">
              <w:rPr>
                <w:rFonts w:eastAsia="Times New Roman"/>
                <w:sz w:val="24"/>
                <w:szCs w:val="24"/>
                <w:lang w:eastAsia="ru-RU"/>
              </w:rPr>
              <w:t>100-119 км в течение одного дня</w:t>
            </w:r>
          </w:p>
        </w:tc>
        <w:tc>
          <w:tcPr>
            <w:tcW w:w="1730" w:type="dxa"/>
            <w:tcBorders>
              <w:top w:val="single" w:sz="4" w:space="0" w:color="808080"/>
              <w:left w:val="single" w:sz="4" w:space="0" w:color="808080"/>
              <w:bottom w:val="single" w:sz="4" w:space="0" w:color="808080"/>
              <w:right w:val="single" w:sz="4" w:space="0" w:color="808080"/>
            </w:tcBorders>
          </w:tcPr>
          <w:p w14:paraId="059F6B26" w14:textId="77777777" w:rsidR="00F27C03" w:rsidRPr="003F0C75" w:rsidRDefault="00F27C03" w:rsidP="003A21FC">
            <w:pPr>
              <w:tabs>
                <w:tab w:val="left" w:pos="856"/>
              </w:tabs>
              <w:spacing w:before="0" w:line="240" w:lineRule="auto"/>
              <w:ind w:left="57" w:right="57" w:firstLine="0"/>
              <w:rPr>
                <w:sz w:val="24"/>
                <w:szCs w:val="24"/>
              </w:rPr>
            </w:pPr>
            <w:r w:rsidRPr="003F0C75">
              <w:rPr>
                <w:rFonts w:eastAsia="Times New Roman"/>
                <w:sz w:val="24"/>
                <w:szCs w:val="24"/>
                <w:lang w:val="en-US" w:eastAsia="ru-RU"/>
              </w:rPr>
              <w:t>14 лет и старше</w:t>
            </w:r>
          </w:p>
        </w:tc>
        <w:tc>
          <w:tcPr>
            <w:tcW w:w="1629" w:type="dxa"/>
            <w:tcBorders>
              <w:top w:val="single" w:sz="4" w:space="0" w:color="808080"/>
              <w:left w:val="single" w:sz="4" w:space="0" w:color="808080"/>
              <w:bottom w:val="single" w:sz="4" w:space="0" w:color="808080"/>
              <w:right w:val="single" w:sz="4" w:space="0" w:color="808080"/>
            </w:tcBorders>
          </w:tcPr>
          <w:p w14:paraId="4FDE4481" w14:textId="77777777" w:rsidR="00F27C03" w:rsidRPr="003F0C75" w:rsidRDefault="00F27C03" w:rsidP="003A21FC">
            <w:pPr>
              <w:tabs>
                <w:tab w:val="left" w:pos="856"/>
              </w:tabs>
              <w:spacing w:before="0" w:line="240" w:lineRule="auto"/>
              <w:ind w:left="57" w:right="57" w:firstLine="0"/>
              <w:rPr>
                <w:sz w:val="24"/>
                <w:szCs w:val="24"/>
              </w:rPr>
            </w:pPr>
            <w:r w:rsidRPr="003F0C75">
              <w:rPr>
                <w:rFonts w:eastAsia="Times New Roman"/>
                <w:sz w:val="24"/>
                <w:szCs w:val="24"/>
                <w:lang w:val="en-US" w:eastAsia="ru-RU"/>
              </w:rPr>
              <w:t>6 лет и старше</w:t>
            </w:r>
          </w:p>
        </w:tc>
      </w:tr>
      <w:tr w:rsidR="00F27C03" w:rsidRPr="00442A16" w14:paraId="0B6D0616" w14:textId="77777777" w:rsidTr="000C43B5">
        <w:trPr>
          <w:cantSplit/>
          <w:trHeight w:val="450"/>
          <w:jc w:val="right"/>
        </w:trPr>
        <w:tc>
          <w:tcPr>
            <w:tcW w:w="1702" w:type="dxa"/>
            <w:vMerge/>
            <w:tcBorders>
              <w:top w:val="single" w:sz="4" w:space="0" w:color="808080"/>
              <w:left w:val="single" w:sz="4" w:space="0" w:color="808080"/>
              <w:bottom w:val="single" w:sz="4" w:space="0" w:color="808080"/>
              <w:right w:val="single" w:sz="4" w:space="0" w:color="808080"/>
            </w:tcBorders>
          </w:tcPr>
          <w:p w14:paraId="484C8F14" w14:textId="77777777" w:rsidR="00F27C03" w:rsidRPr="003F0C75" w:rsidRDefault="00F27C03" w:rsidP="003A21FC">
            <w:pPr>
              <w:tabs>
                <w:tab w:val="left" w:pos="856"/>
              </w:tabs>
              <w:snapToGrid w:val="0"/>
              <w:spacing w:before="0" w:line="240" w:lineRule="auto"/>
              <w:ind w:left="57" w:right="57" w:firstLine="0"/>
              <w:rPr>
                <w:rFonts w:eastAsia="Times New Roman"/>
                <w:sz w:val="24"/>
                <w:szCs w:val="24"/>
                <w:lang w:val="en-US" w:eastAsia="ru-RU"/>
              </w:rPr>
            </w:pPr>
          </w:p>
        </w:tc>
        <w:tc>
          <w:tcPr>
            <w:tcW w:w="1701" w:type="dxa"/>
            <w:vMerge/>
            <w:tcBorders>
              <w:top w:val="single" w:sz="4" w:space="0" w:color="808080"/>
              <w:left w:val="single" w:sz="4" w:space="0" w:color="808080"/>
              <w:bottom w:val="single" w:sz="4" w:space="0" w:color="808080"/>
            </w:tcBorders>
          </w:tcPr>
          <w:p w14:paraId="3C19C19E" w14:textId="77777777" w:rsidR="00F27C03" w:rsidRPr="003F0C75" w:rsidRDefault="00F27C03" w:rsidP="003A21FC">
            <w:pPr>
              <w:tabs>
                <w:tab w:val="left" w:pos="856"/>
              </w:tabs>
              <w:snapToGrid w:val="0"/>
              <w:spacing w:before="0" w:line="240" w:lineRule="auto"/>
              <w:ind w:left="57" w:right="57" w:firstLine="0"/>
              <w:rPr>
                <w:rFonts w:eastAsia="Times New Roman"/>
                <w:sz w:val="24"/>
                <w:szCs w:val="24"/>
                <w:lang w:val="en-US" w:eastAsia="ru-RU"/>
              </w:rPr>
            </w:pPr>
          </w:p>
        </w:tc>
        <w:tc>
          <w:tcPr>
            <w:tcW w:w="3828" w:type="dxa"/>
            <w:tcBorders>
              <w:top w:val="single" w:sz="4" w:space="0" w:color="808080"/>
              <w:left w:val="single" w:sz="4" w:space="0" w:color="808080"/>
              <w:bottom w:val="single" w:sz="4" w:space="0" w:color="808080"/>
              <w:right w:val="single" w:sz="4" w:space="0" w:color="808080"/>
            </w:tcBorders>
          </w:tcPr>
          <w:p w14:paraId="43258B96" w14:textId="77777777" w:rsidR="00F27C03" w:rsidRPr="003F0C75" w:rsidRDefault="00F27C03" w:rsidP="003A21FC">
            <w:pPr>
              <w:tabs>
                <w:tab w:val="left" w:pos="856"/>
              </w:tabs>
              <w:spacing w:before="0" w:line="240" w:lineRule="auto"/>
              <w:ind w:left="57" w:right="57" w:firstLine="0"/>
              <w:rPr>
                <w:sz w:val="24"/>
                <w:szCs w:val="24"/>
              </w:rPr>
            </w:pPr>
            <w:r w:rsidRPr="003F0C75">
              <w:rPr>
                <w:rFonts w:eastAsia="Times New Roman"/>
                <w:sz w:val="24"/>
                <w:szCs w:val="24"/>
                <w:lang w:eastAsia="ru-RU"/>
              </w:rPr>
              <w:t>40-99 км в течение одного дня</w:t>
            </w:r>
          </w:p>
        </w:tc>
        <w:tc>
          <w:tcPr>
            <w:tcW w:w="1730" w:type="dxa"/>
            <w:tcBorders>
              <w:top w:val="single" w:sz="4" w:space="0" w:color="808080"/>
              <w:left w:val="single" w:sz="4" w:space="0" w:color="808080"/>
              <w:bottom w:val="single" w:sz="4" w:space="0" w:color="808080"/>
              <w:right w:val="single" w:sz="4" w:space="0" w:color="808080"/>
            </w:tcBorders>
          </w:tcPr>
          <w:p w14:paraId="1268D462" w14:textId="77777777" w:rsidR="00F27C03" w:rsidRPr="003F0C75" w:rsidRDefault="00F27C03" w:rsidP="003A21FC">
            <w:pPr>
              <w:tabs>
                <w:tab w:val="left" w:pos="856"/>
              </w:tabs>
              <w:spacing w:before="0" w:line="240" w:lineRule="auto"/>
              <w:ind w:left="57" w:right="57" w:firstLine="0"/>
              <w:rPr>
                <w:sz w:val="24"/>
                <w:szCs w:val="24"/>
              </w:rPr>
            </w:pPr>
            <w:r w:rsidRPr="003F0C75">
              <w:rPr>
                <w:rFonts w:eastAsia="Times New Roman"/>
                <w:sz w:val="24"/>
                <w:szCs w:val="24"/>
                <w:lang w:val="en-US" w:eastAsia="ru-RU"/>
              </w:rPr>
              <w:t>14 лет и старше</w:t>
            </w:r>
          </w:p>
        </w:tc>
        <w:tc>
          <w:tcPr>
            <w:tcW w:w="1629" w:type="dxa"/>
            <w:tcBorders>
              <w:top w:val="single" w:sz="4" w:space="0" w:color="808080"/>
              <w:left w:val="single" w:sz="4" w:space="0" w:color="808080"/>
              <w:bottom w:val="single" w:sz="4" w:space="0" w:color="808080"/>
              <w:right w:val="single" w:sz="4" w:space="0" w:color="808080"/>
            </w:tcBorders>
          </w:tcPr>
          <w:p w14:paraId="5AA873BD" w14:textId="77777777" w:rsidR="00F27C03" w:rsidRPr="003F0C75" w:rsidRDefault="00F27C03" w:rsidP="003A21FC">
            <w:pPr>
              <w:tabs>
                <w:tab w:val="left" w:pos="856"/>
              </w:tabs>
              <w:spacing w:before="0" w:line="240" w:lineRule="auto"/>
              <w:ind w:left="57" w:right="57" w:firstLine="0"/>
              <w:rPr>
                <w:sz w:val="24"/>
                <w:szCs w:val="24"/>
              </w:rPr>
            </w:pPr>
            <w:r w:rsidRPr="003F0C75">
              <w:rPr>
                <w:rFonts w:eastAsia="Times New Roman"/>
                <w:sz w:val="24"/>
                <w:szCs w:val="24"/>
                <w:lang w:val="en-US" w:eastAsia="ru-RU"/>
              </w:rPr>
              <w:t>5 лет и старше</w:t>
            </w:r>
          </w:p>
        </w:tc>
      </w:tr>
      <w:tr w:rsidR="00F27C03" w:rsidRPr="00442A16" w14:paraId="10354642" w14:textId="77777777" w:rsidTr="000C43B5">
        <w:trPr>
          <w:cantSplit/>
          <w:jc w:val="right"/>
        </w:trPr>
        <w:tc>
          <w:tcPr>
            <w:tcW w:w="1702" w:type="dxa"/>
            <w:vMerge/>
            <w:tcBorders>
              <w:top w:val="single" w:sz="4" w:space="0" w:color="808080"/>
              <w:left w:val="single" w:sz="4" w:space="0" w:color="808080"/>
              <w:bottom w:val="single" w:sz="4" w:space="0" w:color="808080"/>
              <w:right w:val="single" w:sz="4" w:space="0" w:color="808080"/>
            </w:tcBorders>
          </w:tcPr>
          <w:p w14:paraId="708F2719" w14:textId="77777777" w:rsidR="00F27C03" w:rsidRPr="003F0C75" w:rsidRDefault="00F27C03" w:rsidP="003A21FC">
            <w:pPr>
              <w:tabs>
                <w:tab w:val="left" w:pos="856"/>
              </w:tabs>
              <w:snapToGrid w:val="0"/>
              <w:spacing w:before="0" w:line="240" w:lineRule="auto"/>
              <w:ind w:left="57" w:right="57" w:firstLine="0"/>
              <w:rPr>
                <w:rFonts w:eastAsia="Times New Roman"/>
                <w:sz w:val="24"/>
                <w:szCs w:val="24"/>
                <w:lang w:val="en-US" w:eastAsia="ru-RU"/>
              </w:rPr>
            </w:pPr>
          </w:p>
        </w:tc>
        <w:tc>
          <w:tcPr>
            <w:tcW w:w="1701" w:type="dxa"/>
            <w:vMerge w:val="restart"/>
            <w:tcBorders>
              <w:top w:val="single" w:sz="4" w:space="0" w:color="808080"/>
              <w:left w:val="single" w:sz="4" w:space="0" w:color="808080"/>
              <w:bottom w:val="single" w:sz="4" w:space="0" w:color="808080"/>
            </w:tcBorders>
          </w:tcPr>
          <w:p w14:paraId="3EDBD142" w14:textId="1913A104" w:rsidR="00F27C03" w:rsidRPr="003F0C75" w:rsidRDefault="00F27C03" w:rsidP="003A21FC">
            <w:pPr>
              <w:tabs>
                <w:tab w:val="left" w:pos="856"/>
              </w:tabs>
              <w:spacing w:before="0" w:line="240" w:lineRule="auto"/>
              <w:ind w:left="57" w:right="57" w:firstLine="0"/>
              <w:rPr>
                <w:sz w:val="24"/>
                <w:szCs w:val="24"/>
              </w:rPr>
            </w:pPr>
            <w:r w:rsidRPr="003F0C75">
              <w:rPr>
                <w:rFonts w:eastAsia="Times New Roman"/>
                <w:sz w:val="24"/>
                <w:szCs w:val="24"/>
                <w:lang w:eastAsia="ru-RU"/>
              </w:rPr>
              <w:t xml:space="preserve">пробеги </w:t>
            </w:r>
            <w:r w:rsidR="003F0C75">
              <w:rPr>
                <w:rFonts w:eastAsia="Times New Roman"/>
                <w:sz w:val="24"/>
                <w:szCs w:val="24"/>
                <w:lang w:eastAsia="ru-RU"/>
              </w:rPr>
              <w:t>-</w:t>
            </w:r>
            <w:r w:rsidRPr="003F0C75">
              <w:rPr>
                <w:rFonts w:eastAsia="Times New Roman"/>
                <w:sz w:val="24"/>
                <w:szCs w:val="24"/>
                <w:lang w:eastAsia="ru-RU"/>
              </w:rPr>
              <w:t xml:space="preserve"> на лошади до 8 лет</w:t>
            </w:r>
          </w:p>
        </w:tc>
        <w:tc>
          <w:tcPr>
            <w:tcW w:w="3828" w:type="dxa"/>
            <w:tcBorders>
              <w:top w:val="single" w:sz="4" w:space="0" w:color="808080"/>
              <w:left w:val="single" w:sz="4" w:space="0" w:color="808080"/>
              <w:bottom w:val="single" w:sz="4" w:space="0" w:color="808080"/>
              <w:right w:val="single" w:sz="4" w:space="0" w:color="808080"/>
            </w:tcBorders>
          </w:tcPr>
          <w:p w14:paraId="11F7AF77" w14:textId="77777777" w:rsidR="00F27C03" w:rsidRPr="003F0C75" w:rsidRDefault="00F27C03" w:rsidP="003A21FC">
            <w:pPr>
              <w:tabs>
                <w:tab w:val="left" w:pos="856"/>
              </w:tabs>
              <w:spacing w:before="0" w:line="240" w:lineRule="auto"/>
              <w:ind w:left="57" w:right="57" w:firstLine="0"/>
              <w:rPr>
                <w:sz w:val="24"/>
                <w:szCs w:val="24"/>
              </w:rPr>
            </w:pPr>
            <w:r w:rsidRPr="003F0C75">
              <w:rPr>
                <w:rFonts w:eastAsia="Times New Roman"/>
                <w:sz w:val="24"/>
                <w:szCs w:val="24"/>
                <w:lang w:eastAsia="ru-RU"/>
              </w:rPr>
              <w:t xml:space="preserve">120–139 км в течение одного дня </w:t>
            </w:r>
          </w:p>
        </w:tc>
        <w:tc>
          <w:tcPr>
            <w:tcW w:w="1730" w:type="dxa"/>
            <w:tcBorders>
              <w:top w:val="single" w:sz="4" w:space="0" w:color="808080"/>
              <w:left w:val="single" w:sz="4" w:space="0" w:color="808080"/>
              <w:bottom w:val="single" w:sz="4" w:space="0" w:color="808080"/>
              <w:right w:val="single" w:sz="4" w:space="0" w:color="808080"/>
            </w:tcBorders>
          </w:tcPr>
          <w:p w14:paraId="66131D94" w14:textId="77777777" w:rsidR="00F27C03" w:rsidRPr="003F0C75" w:rsidRDefault="00F27C03" w:rsidP="003A21FC">
            <w:pPr>
              <w:tabs>
                <w:tab w:val="left" w:pos="856"/>
              </w:tabs>
              <w:spacing w:before="0" w:line="240" w:lineRule="auto"/>
              <w:ind w:left="57" w:right="57" w:firstLine="0"/>
              <w:rPr>
                <w:sz w:val="24"/>
                <w:szCs w:val="24"/>
              </w:rPr>
            </w:pPr>
            <w:r w:rsidRPr="003F0C75">
              <w:rPr>
                <w:rFonts w:eastAsia="Times New Roman"/>
                <w:sz w:val="24"/>
                <w:szCs w:val="24"/>
                <w:lang w:eastAsia="ru-RU"/>
              </w:rPr>
              <w:t>16 лет и старше</w:t>
            </w:r>
          </w:p>
        </w:tc>
        <w:tc>
          <w:tcPr>
            <w:tcW w:w="1629" w:type="dxa"/>
            <w:tcBorders>
              <w:top w:val="single" w:sz="4" w:space="0" w:color="808080"/>
              <w:left w:val="single" w:sz="4" w:space="0" w:color="808080"/>
              <w:bottom w:val="single" w:sz="4" w:space="0" w:color="808080"/>
              <w:right w:val="single" w:sz="4" w:space="0" w:color="808080"/>
            </w:tcBorders>
          </w:tcPr>
          <w:p w14:paraId="06629D32" w14:textId="77777777" w:rsidR="00F27C03" w:rsidRPr="003F0C75" w:rsidRDefault="00F27C03" w:rsidP="003A21FC">
            <w:pPr>
              <w:tabs>
                <w:tab w:val="left" w:pos="856"/>
              </w:tabs>
              <w:spacing w:before="0" w:line="240" w:lineRule="auto"/>
              <w:ind w:left="57" w:right="57" w:firstLine="0"/>
              <w:rPr>
                <w:sz w:val="24"/>
                <w:szCs w:val="24"/>
              </w:rPr>
            </w:pPr>
            <w:r w:rsidRPr="003F0C75">
              <w:rPr>
                <w:rFonts w:eastAsia="Times New Roman"/>
                <w:sz w:val="24"/>
                <w:szCs w:val="24"/>
                <w:lang w:eastAsia="ru-RU"/>
              </w:rPr>
              <w:t xml:space="preserve">7 – 8 лет </w:t>
            </w:r>
          </w:p>
        </w:tc>
      </w:tr>
      <w:tr w:rsidR="00F27C03" w:rsidRPr="00442A16" w14:paraId="2D6F5A34" w14:textId="77777777" w:rsidTr="000C43B5">
        <w:trPr>
          <w:cantSplit/>
          <w:jc w:val="right"/>
        </w:trPr>
        <w:tc>
          <w:tcPr>
            <w:tcW w:w="1702" w:type="dxa"/>
            <w:vMerge/>
            <w:tcBorders>
              <w:top w:val="single" w:sz="4" w:space="0" w:color="808080"/>
              <w:left w:val="single" w:sz="4" w:space="0" w:color="808080"/>
              <w:bottom w:val="single" w:sz="4" w:space="0" w:color="808080"/>
              <w:right w:val="single" w:sz="4" w:space="0" w:color="808080"/>
            </w:tcBorders>
          </w:tcPr>
          <w:p w14:paraId="66D50334" w14:textId="77777777" w:rsidR="00F27C03" w:rsidRPr="003F0C75" w:rsidRDefault="00F27C03" w:rsidP="003A21FC">
            <w:pPr>
              <w:tabs>
                <w:tab w:val="left" w:pos="856"/>
              </w:tabs>
              <w:snapToGrid w:val="0"/>
              <w:spacing w:before="0" w:line="240" w:lineRule="auto"/>
              <w:ind w:left="57" w:right="57" w:firstLine="0"/>
              <w:rPr>
                <w:rFonts w:eastAsia="Times New Roman"/>
                <w:sz w:val="24"/>
                <w:szCs w:val="24"/>
                <w:lang w:val="en-US" w:eastAsia="ru-RU"/>
              </w:rPr>
            </w:pPr>
          </w:p>
        </w:tc>
        <w:tc>
          <w:tcPr>
            <w:tcW w:w="1701" w:type="dxa"/>
            <w:vMerge/>
            <w:tcBorders>
              <w:top w:val="single" w:sz="4" w:space="0" w:color="808080"/>
              <w:left w:val="single" w:sz="4" w:space="0" w:color="808080"/>
              <w:bottom w:val="single" w:sz="4" w:space="0" w:color="808080"/>
            </w:tcBorders>
          </w:tcPr>
          <w:p w14:paraId="14E8C8B2" w14:textId="77777777" w:rsidR="00F27C03" w:rsidRPr="003F0C75" w:rsidRDefault="00F27C03" w:rsidP="003A21FC">
            <w:pPr>
              <w:tabs>
                <w:tab w:val="left" w:pos="856"/>
              </w:tabs>
              <w:snapToGrid w:val="0"/>
              <w:spacing w:before="0" w:line="240" w:lineRule="auto"/>
              <w:ind w:left="57" w:right="57" w:firstLine="0"/>
              <w:rPr>
                <w:rFonts w:eastAsia="Times New Roman"/>
                <w:sz w:val="24"/>
                <w:szCs w:val="24"/>
                <w:lang w:val="en-US" w:eastAsia="ru-RU"/>
              </w:rPr>
            </w:pPr>
          </w:p>
        </w:tc>
        <w:tc>
          <w:tcPr>
            <w:tcW w:w="3828" w:type="dxa"/>
            <w:tcBorders>
              <w:top w:val="single" w:sz="4" w:space="0" w:color="808080"/>
              <w:left w:val="single" w:sz="4" w:space="0" w:color="808080"/>
              <w:bottom w:val="single" w:sz="4" w:space="0" w:color="808080"/>
              <w:right w:val="single" w:sz="4" w:space="0" w:color="808080"/>
            </w:tcBorders>
          </w:tcPr>
          <w:p w14:paraId="4168103B" w14:textId="77777777" w:rsidR="00F27C03" w:rsidRPr="003F0C75" w:rsidRDefault="00F27C03" w:rsidP="003A21FC">
            <w:pPr>
              <w:tabs>
                <w:tab w:val="left" w:pos="856"/>
              </w:tabs>
              <w:spacing w:before="0" w:line="240" w:lineRule="auto"/>
              <w:ind w:left="57" w:right="57" w:firstLine="0"/>
              <w:rPr>
                <w:sz w:val="24"/>
                <w:szCs w:val="24"/>
              </w:rPr>
            </w:pPr>
            <w:r w:rsidRPr="003F0C75">
              <w:rPr>
                <w:rFonts w:eastAsia="Times New Roman"/>
                <w:sz w:val="24"/>
                <w:szCs w:val="24"/>
                <w:lang w:eastAsia="ru-RU"/>
              </w:rPr>
              <w:t>100-119 км в течение одного дня</w:t>
            </w:r>
          </w:p>
        </w:tc>
        <w:tc>
          <w:tcPr>
            <w:tcW w:w="1730" w:type="dxa"/>
            <w:tcBorders>
              <w:top w:val="single" w:sz="4" w:space="0" w:color="808080"/>
              <w:left w:val="single" w:sz="4" w:space="0" w:color="808080"/>
              <w:bottom w:val="single" w:sz="4" w:space="0" w:color="808080"/>
              <w:right w:val="single" w:sz="4" w:space="0" w:color="808080"/>
            </w:tcBorders>
          </w:tcPr>
          <w:p w14:paraId="504390C8" w14:textId="77777777" w:rsidR="00F27C03" w:rsidRPr="003F0C75" w:rsidRDefault="00F27C03" w:rsidP="003A21FC">
            <w:pPr>
              <w:tabs>
                <w:tab w:val="left" w:pos="856"/>
              </w:tabs>
              <w:spacing w:before="0" w:line="240" w:lineRule="auto"/>
              <w:ind w:left="57" w:right="57" w:firstLine="0"/>
              <w:rPr>
                <w:sz w:val="24"/>
                <w:szCs w:val="24"/>
              </w:rPr>
            </w:pPr>
            <w:r w:rsidRPr="003F0C75">
              <w:rPr>
                <w:rFonts w:eastAsia="Times New Roman"/>
                <w:sz w:val="24"/>
                <w:szCs w:val="24"/>
                <w:lang w:eastAsia="ru-RU"/>
              </w:rPr>
              <w:t>16 лет и старше</w:t>
            </w:r>
          </w:p>
        </w:tc>
        <w:tc>
          <w:tcPr>
            <w:tcW w:w="1629" w:type="dxa"/>
            <w:tcBorders>
              <w:top w:val="single" w:sz="4" w:space="0" w:color="808080"/>
              <w:left w:val="single" w:sz="4" w:space="0" w:color="808080"/>
              <w:bottom w:val="single" w:sz="4" w:space="0" w:color="808080"/>
              <w:right w:val="single" w:sz="4" w:space="0" w:color="808080"/>
            </w:tcBorders>
          </w:tcPr>
          <w:p w14:paraId="4B163155" w14:textId="77777777" w:rsidR="00F27C03" w:rsidRPr="003F0C75" w:rsidRDefault="00F27C03" w:rsidP="003A21FC">
            <w:pPr>
              <w:tabs>
                <w:tab w:val="left" w:pos="856"/>
              </w:tabs>
              <w:spacing w:before="0" w:line="240" w:lineRule="auto"/>
              <w:ind w:left="57" w:right="57" w:firstLine="0"/>
              <w:rPr>
                <w:sz w:val="24"/>
                <w:szCs w:val="24"/>
              </w:rPr>
            </w:pPr>
            <w:r w:rsidRPr="003F0C75">
              <w:rPr>
                <w:rFonts w:eastAsia="Times New Roman"/>
                <w:sz w:val="24"/>
                <w:szCs w:val="24"/>
                <w:lang w:eastAsia="ru-RU"/>
              </w:rPr>
              <w:t>6 – 8 лет</w:t>
            </w:r>
          </w:p>
        </w:tc>
      </w:tr>
      <w:tr w:rsidR="00F27C03" w:rsidRPr="00442A16" w14:paraId="7C05F198" w14:textId="77777777" w:rsidTr="000C43B5">
        <w:trPr>
          <w:cantSplit/>
          <w:jc w:val="right"/>
        </w:trPr>
        <w:tc>
          <w:tcPr>
            <w:tcW w:w="1702" w:type="dxa"/>
            <w:vMerge/>
            <w:tcBorders>
              <w:top w:val="single" w:sz="4" w:space="0" w:color="808080"/>
              <w:left w:val="single" w:sz="4" w:space="0" w:color="808080"/>
              <w:bottom w:val="single" w:sz="4" w:space="0" w:color="808080"/>
              <w:right w:val="single" w:sz="4" w:space="0" w:color="808080"/>
            </w:tcBorders>
          </w:tcPr>
          <w:p w14:paraId="23E44BF1" w14:textId="77777777" w:rsidR="00F27C03" w:rsidRPr="003F0C75" w:rsidRDefault="00F27C03" w:rsidP="003A21FC">
            <w:pPr>
              <w:tabs>
                <w:tab w:val="left" w:pos="856"/>
              </w:tabs>
              <w:snapToGrid w:val="0"/>
              <w:spacing w:before="0" w:line="240" w:lineRule="auto"/>
              <w:ind w:left="57" w:right="57" w:firstLine="0"/>
              <w:rPr>
                <w:rFonts w:eastAsia="Times New Roman"/>
                <w:sz w:val="24"/>
                <w:szCs w:val="24"/>
                <w:lang w:val="en-US" w:eastAsia="ru-RU"/>
              </w:rPr>
            </w:pPr>
          </w:p>
        </w:tc>
        <w:tc>
          <w:tcPr>
            <w:tcW w:w="1701" w:type="dxa"/>
            <w:vMerge/>
            <w:tcBorders>
              <w:top w:val="single" w:sz="4" w:space="0" w:color="808080"/>
              <w:left w:val="single" w:sz="4" w:space="0" w:color="808080"/>
              <w:bottom w:val="single" w:sz="4" w:space="0" w:color="808080"/>
            </w:tcBorders>
          </w:tcPr>
          <w:p w14:paraId="0842283B" w14:textId="77777777" w:rsidR="00F27C03" w:rsidRPr="003F0C75" w:rsidRDefault="00F27C03" w:rsidP="003A21FC">
            <w:pPr>
              <w:tabs>
                <w:tab w:val="left" w:pos="856"/>
              </w:tabs>
              <w:snapToGrid w:val="0"/>
              <w:spacing w:before="0" w:line="240" w:lineRule="auto"/>
              <w:ind w:left="57" w:right="57" w:firstLine="0"/>
              <w:rPr>
                <w:rFonts w:eastAsia="Times New Roman"/>
                <w:sz w:val="24"/>
                <w:szCs w:val="24"/>
                <w:lang w:val="en-US" w:eastAsia="ru-RU"/>
              </w:rPr>
            </w:pPr>
          </w:p>
        </w:tc>
        <w:tc>
          <w:tcPr>
            <w:tcW w:w="3828" w:type="dxa"/>
            <w:tcBorders>
              <w:top w:val="single" w:sz="4" w:space="0" w:color="808080"/>
              <w:left w:val="single" w:sz="4" w:space="0" w:color="808080"/>
              <w:bottom w:val="single" w:sz="4" w:space="0" w:color="808080"/>
              <w:right w:val="single" w:sz="4" w:space="0" w:color="808080"/>
            </w:tcBorders>
          </w:tcPr>
          <w:p w14:paraId="6D0E2471" w14:textId="77777777" w:rsidR="00F27C03" w:rsidRPr="003F0C75" w:rsidRDefault="00F27C03" w:rsidP="003A21FC">
            <w:pPr>
              <w:tabs>
                <w:tab w:val="left" w:pos="856"/>
              </w:tabs>
              <w:spacing w:before="0" w:line="240" w:lineRule="auto"/>
              <w:ind w:left="57" w:right="57" w:firstLine="0"/>
              <w:rPr>
                <w:sz w:val="24"/>
                <w:szCs w:val="24"/>
              </w:rPr>
            </w:pPr>
            <w:r w:rsidRPr="003F0C75">
              <w:rPr>
                <w:rFonts w:eastAsia="Times New Roman"/>
                <w:sz w:val="24"/>
                <w:szCs w:val="24"/>
                <w:lang w:eastAsia="ru-RU"/>
              </w:rPr>
              <w:t>40-99 км в течение одного дня</w:t>
            </w:r>
          </w:p>
        </w:tc>
        <w:tc>
          <w:tcPr>
            <w:tcW w:w="1730" w:type="dxa"/>
            <w:tcBorders>
              <w:top w:val="single" w:sz="4" w:space="0" w:color="808080"/>
              <w:left w:val="single" w:sz="4" w:space="0" w:color="808080"/>
              <w:bottom w:val="single" w:sz="4" w:space="0" w:color="808080"/>
              <w:right w:val="single" w:sz="4" w:space="0" w:color="808080"/>
            </w:tcBorders>
          </w:tcPr>
          <w:p w14:paraId="5298E80E" w14:textId="77777777" w:rsidR="00F27C03" w:rsidRPr="003F0C75" w:rsidRDefault="00F27C03" w:rsidP="003A21FC">
            <w:pPr>
              <w:tabs>
                <w:tab w:val="left" w:pos="856"/>
              </w:tabs>
              <w:spacing w:before="0" w:line="240" w:lineRule="auto"/>
              <w:ind w:left="57" w:right="57" w:firstLine="0"/>
              <w:rPr>
                <w:sz w:val="24"/>
                <w:szCs w:val="24"/>
              </w:rPr>
            </w:pPr>
            <w:r w:rsidRPr="003F0C75">
              <w:rPr>
                <w:rFonts w:eastAsia="Times New Roman"/>
                <w:sz w:val="24"/>
                <w:szCs w:val="24"/>
                <w:lang w:eastAsia="ru-RU"/>
              </w:rPr>
              <w:t>16 лет и старше</w:t>
            </w:r>
          </w:p>
        </w:tc>
        <w:tc>
          <w:tcPr>
            <w:tcW w:w="1629" w:type="dxa"/>
            <w:tcBorders>
              <w:top w:val="single" w:sz="4" w:space="0" w:color="808080"/>
              <w:left w:val="single" w:sz="4" w:space="0" w:color="808080"/>
              <w:bottom w:val="single" w:sz="4" w:space="0" w:color="808080"/>
              <w:right w:val="single" w:sz="4" w:space="0" w:color="808080"/>
            </w:tcBorders>
          </w:tcPr>
          <w:p w14:paraId="4F0B353B" w14:textId="77777777" w:rsidR="00F27C03" w:rsidRPr="003F0C75" w:rsidRDefault="00F27C03" w:rsidP="003A21FC">
            <w:pPr>
              <w:tabs>
                <w:tab w:val="left" w:pos="856"/>
              </w:tabs>
              <w:spacing w:before="0" w:line="240" w:lineRule="auto"/>
              <w:ind w:left="57" w:right="57" w:firstLine="0"/>
              <w:rPr>
                <w:sz w:val="24"/>
                <w:szCs w:val="24"/>
              </w:rPr>
            </w:pPr>
            <w:r w:rsidRPr="003F0C75">
              <w:rPr>
                <w:rFonts w:eastAsia="Times New Roman"/>
                <w:sz w:val="24"/>
                <w:szCs w:val="24"/>
                <w:lang w:eastAsia="ru-RU"/>
              </w:rPr>
              <w:t>5 – 8 лет</w:t>
            </w:r>
          </w:p>
        </w:tc>
      </w:tr>
      <w:tr w:rsidR="00F27C03" w:rsidRPr="00442A16" w14:paraId="759897AA" w14:textId="77777777" w:rsidTr="000C43B5">
        <w:trPr>
          <w:cantSplit/>
          <w:jc w:val="right"/>
        </w:trPr>
        <w:tc>
          <w:tcPr>
            <w:tcW w:w="1702" w:type="dxa"/>
            <w:vMerge w:val="restart"/>
            <w:tcBorders>
              <w:top w:val="single" w:sz="4" w:space="0" w:color="808080"/>
              <w:left w:val="single" w:sz="4" w:space="0" w:color="808080"/>
              <w:bottom w:val="single" w:sz="4" w:space="0" w:color="808080"/>
              <w:right w:val="single" w:sz="4" w:space="0" w:color="808080"/>
            </w:tcBorders>
          </w:tcPr>
          <w:p w14:paraId="0B125A45" w14:textId="77777777" w:rsidR="00F27C03" w:rsidRPr="003F0C75" w:rsidRDefault="00F27C03" w:rsidP="003A21FC">
            <w:pPr>
              <w:tabs>
                <w:tab w:val="left" w:pos="856"/>
              </w:tabs>
              <w:spacing w:before="0" w:line="240" w:lineRule="auto"/>
              <w:ind w:left="57" w:right="57" w:firstLine="0"/>
              <w:rPr>
                <w:sz w:val="24"/>
                <w:szCs w:val="24"/>
              </w:rPr>
            </w:pPr>
            <w:r w:rsidRPr="003F0C75">
              <w:rPr>
                <w:rFonts w:eastAsia="Times New Roman"/>
                <w:sz w:val="24"/>
                <w:szCs w:val="24"/>
                <w:lang w:val="en-US" w:eastAsia="ru-RU"/>
              </w:rPr>
              <w:t xml:space="preserve">Юниоры и юниорки </w:t>
            </w:r>
          </w:p>
          <w:p w14:paraId="5A1DBAE4" w14:textId="77777777" w:rsidR="00F27C03" w:rsidRPr="003F0C75" w:rsidRDefault="00F27C03" w:rsidP="003A21FC">
            <w:pPr>
              <w:tabs>
                <w:tab w:val="left" w:pos="856"/>
              </w:tabs>
              <w:spacing w:before="0" w:line="240" w:lineRule="auto"/>
              <w:ind w:left="57" w:right="57" w:firstLine="0"/>
              <w:rPr>
                <w:sz w:val="24"/>
                <w:szCs w:val="24"/>
              </w:rPr>
            </w:pPr>
            <w:r w:rsidRPr="003F0C75">
              <w:rPr>
                <w:rFonts w:eastAsia="Times New Roman"/>
                <w:sz w:val="24"/>
                <w:szCs w:val="24"/>
                <w:lang w:val="en-US" w:eastAsia="ru-RU"/>
              </w:rPr>
              <w:t>(14 – 21 год)</w:t>
            </w:r>
          </w:p>
        </w:tc>
        <w:tc>
          <w:tcPr>
            <w:tcW w:w="1701" w:type="dxa"/>
            <w:tcBorders>
              <w:top w:val="single" w:sz="4" w:space="0" w:color="808080"/>
              <w:left w:val="single" w:sz="4" w:space="0" w:color="808080"/>
              <w:bottom w:val="single" w:sz="4" w:space="0" w:color="808080"/>
            </w:tcBorders>
          </w:tcPr>
          <w:p w14:paraId="4197B503" w14:textId="35E9BD41" w:rsidR="00F27C03" w:rsidRPr="003F0C75" w:rsidRDefault="00F27C03" w:rsidP="003A21FC">
            <w:pPr>
              <w:tabs>
                <w:tab w:val="left" w:pos="856"/>
              </w:tabs>
              <w:spacing w:before="0" w:line="240" w:lineRule="auto"/>
              <w:ind w:left="57" w:right="57" w:firstLine="0"/>
              <w:rPr>
                <w:sz w:val="24"/>
                <w:szCs w:val="24"/>
              </w:rPr>
            </w:pPr>
            <w:r w:rsidRPr="003F0C75">
              <w:rPr>
                <w:rFonts w:eastAsia="Times New Roman"/>
                <w:sz w:val="24"/>
                <w:szCs w:val="24"/>
                <w:lang w:eastAsia="ru-RU"/>
              </w:rPr>
              <w:t xml:space="preserve">пробеги </w:t>
            </w:r>
            <w:r w:rsidR="003F0C75">
              <w:rPr>
                <w:rFonts w:eastAsia="Times New Roman"/>
                <w:sz w:val="24"/>
                <w:szCs w:val="24"/>
                <w:lang w:eastAsia="ru-RU"/>
              </w:rPr>
              <w:t>-</w:t>
            </w:r>
            <w:r w:rsidRPr="003F0C75">
              <w:rPr>
                <w:rFonts w:eastAsia="Times New Roman"/>
                <w:sz w:val="24"/>
                <w:szCs w:val="24"/>
                <w:lang w:eastAsia="ru-RU"/>
              </w:rPr>
              <w:t xml:space="preserve"> </w:t>
            </w:r>
            <w:r w:rsidRPr="003F0C75">
              <w:rPr>
                <w:rFonts w:eastAsia="Times New Roman"/>
                <w:sz w:val="24"/>
                <w:szCs w:val="24"/>
                <w:lang w:val="en-US" w:eastAsia="ru-RU"/>
              </w:rPr>
              <w:t>HL</w:t>
            </w:r>
            <w:r w:rsidRPr="003F0C75">
              <w:rPr>
                <w:rFonts w:eastAsia="Times New Roman"/>
                <w:sz w:val="24"/>
                <w:szCs w:val="24"/>
                <w:lang w:eastAsia="ru-RU"/>
              </w:rPr>
              <w:t>,</w:t>
            </w:r>
          </w:p>
          <w:p w14:paraId="74081B6A" w14:textId="33728355" w:rsidR="00F27C03" w:rsidRPr="003F0C75" w:rsidRDefault="00F27C03" w:rsidP="003A21FC">
            <w:pPr>
              <w:tabs>
                <w:tab w:val="left" w:pos="856"/>
              </w:tabs>
              <w:spacing w:before="0" w:line="240" w:lineRule="auto"/>
              <w:ind w:left="57" w:right="57" w:firstLine="0"/>
              <w:rPr>
                <w:sz w:val="24"/>
                <w:szCs w:val="24"/>
              </w:rPr>
            </w:pPr>
            <w:r w:rsidRPr="003F0C75">
              <w:rPr>
                <w:rFonts w:eastAsia="Times New Roman"/>
                <w:sz w:val="24"/>
                <w:szCs w:val="24"/>
                <w:lang w:eastAsia="ru-RU"/>
              </w:rPr>
              <w:t xml:space="preserve">пробеги </w:t>
            </w:r>
            <w:r w:rsidR="003F0C75">
              <w:rPr>
                <w:rFonts w:eastAsia="Times New Roman"/>
                <w:sz w:val="24"/>
                <w:szCs w:val="24"/>
                <w:lang w:eastAsia="ru-RU"/>
              </w:rPr>
              <w:t>-</w:t>
            </w:r>
            <w:r w:rsidRPr="003F0C75">
              <w:rPr>
                <w:rFonts w:eastAsia="Times New Roman"/>
                <w:sz w:val="24"/>
                <w:szCs w:val="24"/>
                <w:lang w:eastAsia="ru-RU"/>
              </w:rPr>
              <w:t>командные соревнования</w:t>
            </w:r>
          </w:p>
        </w:tc>
        <w:tc>
          <w:tcPr>
            <w:tcW w:w="3828" w:type="dxa"/>
            <w:tcBorders>
              <w:top w:val="single" w:sz="4" w:space="0" w:color="808080"/>
              <w:left w:val="single" w:sz="4" w:space="0" w:color="808080"/>
              <w:bottom w:val="single" w:sz="4" w:space="0" w:color="808080"/>
              <w:right w:val="single" w:sz="4" w:space="0" w:color="808080"/>
            </w:tcBorders>
          </w:tcPr>
          <w:p w14:paraId="76109DDA" w14:textId="77777777" w:rsidR="00F27C03" w:rsidRPr="003F0C75" w:rsidRDefault="00F27C03" w:rsidP="003A21FC">
            <w:pPr>
              <w:tabs>
                <w:tab w:val="left" w:pos="856"/>
              </w:tabs>
              <w:spacing w:before="0" w:line="240" w:lineRule="auto"/>
              <w:ind w:left="57" w:right="57" w:firstLine="0"/>
              <w:rPr>
                <w:sz w:val="24"/>
                <w:szCs w:val="24"/>
              </w:rPr>
            </w:pPr>
            <w:r w:rsidRPr="003F0C75">
              <w:rPr>
                <w:rFonts w:eastAsia="Times New Roman"/>
                <w:sz w:val="24"/>
                <w:szCs w:val="24"/>
                <w:lang w:eastAsia="ru-RU"/>
              </w:rPr>
              <w:t xml:space="preserve">120–139 км в течение одного дня </w:t>
            </w:r>
          </w:p>
          <w:p w14:paraId="7684A735" w14:textId="77777777" w:rsidR="00F27C03" w:rsidRPr="003F0C75" w:rsidRDefault="00F27C03" w:rsidP="003A21FC">
            <w:pPr>
              <w:tabs>
                <w:tab w:val="left" w:pos="856"/>
              </w:tabs>
              <w:spacing w:before="0" w:line="240" w:lineRule="auto"/>
              <w:ind w:left="57" w:right="57" w:firstLine="0"/>
              <w:rPr>
                <w:sz w:val="24"/>
                <w:szCs w:val="24"/>
              </w:rPr>
            </w:pPr>
            <w:r w:rsidRPr="003F0C75">
              <w:rPr>
                <w:rFonts w:eastAsia="Times New Roman"/>
                <w:sz w:val="24"/>
                <w:szCs w:val="24"/>
                <w:lang w:eastAsia="ru-RU"/>
              </w:rPr>
              <w:t>или 70–89 км каждый день в течение двух дней</w:t>
            </w:r>
          </w:p>
        </w:tc>
        <w:tc>
          <w:tcPr>
            <w:tcW w:w="1730" w:type="dxa"/>
            <w:tcBorders>
              <w:top w:val="single" w:sz="4" w:space="0" w:color="808080"/>
              <w:left w:val="single" w:sz="4" w:space="0" w:color="808080"/>
              <w:bottom w:val="single" w:sz="4" w:space="0" w:color="808080"/>
              <w:right w:val="single" w:sz="4" w:space="0" w:color="808080"/>
            </w:tcBorders>
          </w:tcPr>
          <w:p w14:paraId="5A0F9590" w14:textId="77777777" w:rsidR="00F27C03" w:rsidRPr="003F0C75" w:rsidRDefault="00F27C03" w:rsidP="003A21FC">
            <w:pPr>
              <w:tabs>
                <w:tab w:val="left" w:pos="856"/>
              </w:tabs>
              <w:spacing w:before="0" w:line="240" w:lineRule="auto"/>
              <w:ind w:left="57" w:right="57" w:firstLine="0"/>
              <w:rPr>
                <w:sz w:val="24"/>
                <w:szCs w:val="24"/>
              </w:rPr>
            </w:pPr>
            <w:r w:rsidRPr="003F0C75">
              <w:rPr>
                <w:rFonts w:eastAsia="Times New Roman"/>
                <w:sz w:val="24"/>
                <w:szCs w:val="24"/>
                <w:lang w:val="en-US" w:eastAsia="ru-RU"/>
              </w:rPr>
              <w:t>14 – 21 год</w:t>
            </w:r>
          </w:p>
        </w:tc>
        <w:tc>
          <w:tcPr>
            <w:tcW w:w="1629" w:type="dxa"/>
            <w:tcBorders>
              <w:top w:val="single" w:sz="4" w:space="0" w:color="808080"/>
              <w:left w:val="single" w:sz="4" w:space="0" w:color="808080"/>
              <w:bottom w:val="single" w:sz="4" w:space="0" w:color="808080"/>
              <w:right w:val="single" w:sz="4" w:space="0" w:color="808080"/>
            </w:tcBorders>
          </w:tcPr>
          <w:p w14:paraId="22E99227" w14:textId="77777777" w:rsidR="00F27C03" w:rsidRPr="003F0C75" w:rsidRDefault="00F27C03" w:rsidP="003A21FC">
            <w:pPr>
              <w:tabs>
                <w:tab w:val="left" w:pos="856"/>
              </w:tabs>
              <w:spacing w:before="0" w:line="240" w:lineRule="auto"/>
              <w:ind w:left="57" w:right="57" w:firstLine="0"/>
              <w:rPr>
                <w:sz w:val="24"/>
                <w:szCs w:val="24"/>
              </w:rPr>
            </w:pPr>
            <w:r w:rsidRPr="003F0C75">
              <w:rPr>
                <w:rFonts w:eastAsia="Times New Roman"/>
                <w:sz w:val="24"/>
                <w:szCs w:val="24"/>
                <w:lang w:val="en-US" w:eastAsia="ru-RU"/>
              </w:rPr>
              <w:t>7 лет и старше</w:t>
            </w:r>
          </w:p>
        </w:tc>
      </w:tr>
      <w:tr w:rsidR="00F27C03" w:rsidRPr="00442A16" w14:paraId="0ED0B64B" w14:textId="77777777" w:rsidTr="000C43B5">
        <w:trPr>
          <w:cantSplit/>
          <w:trHeight w:val="450"/>
          <w:jc w:val="right"/>
        </w:trPr>
        <w:tc>
          <w:tcPr>
            <w:tcW w:w="1702" w:type="dxa"/>
            <w:vMerge/>
            <w:tcBorders>
              <w:top w:val="single" w:sz="4" w:space="0" w:color="808080"/>
              <w:left w:val="single" w:sz="4" w:space="0" w:color="808080"/>
              <w:bottom w:val="single" w:sz="4" w:space="0" w:color="808080"/>
              <w:right w:val="single" w:sz="4" w:space="0" w:color="808080"/>
            </w:tcBorders>
          </w:tcPr>
          <w:p w14:paraId="79FF491E" w14:textId="77777777" w:rsidR="00F27C03" w:rsidRPr="003F0C75" w:rsidRDefault="00F27C03" w:rsidP="008B15F5">
            <w:pPr>
              <w:tabs>
                <w:tab w:val="left" w:pos="856"/>
              </w:tabs>
              <w:snapToGrid w:val="0"/>
              <w:ind w:left="57" w:right="57" w:firstLine="0"/>
              <w:rPr>
                <w:rFonts w:eastAsia="Times New Roman"/>
                <w:sz w:val="24"/>
                <w:szCs w:val="24"/>
                <w:lang w:val="en-US" w:eastAsia="ru-RU"/>
              </w:rPr>
            </w:pPr>
          </w:p>
        </w:tc>
        <w:tc>
          <w:tcPr>
            <w:tcW w:w="1701" w:type="dxa"/>
            <w:vMerge w:val="restart"/>
            <w:tcBorders>
              <w:top w:val="single" w:sz="4" w:space="0" w:color="808080"/>
              <w:left w:val="single" w:sz="4" w:space="0" w:color="808080"/>
              <w:bottom w:val="single" w:sz="4" w:space="0" w:color="808080"/>
            </w:tcBorders>
          </w:tcPr>
          <w:p w14:paraId="51A5078C" w14:textId="6BA58588" w:rsidR="00F27C03" w:rsidRPr="003F0C75" w:rsidRDefault="00F27C03" w:rsidP="008B15F5">
            <w:pPr>
              <w:tabs>
                <w:tab w:val="left" w:pos="856"/>
              </w:tabs>
              <w:ind w:left="57" w:right="57" w:firstLine="0"/>
              <w:rPr>
                <w:sz w:val="24"/>
                <w:szCs w:val="24"/>
              </w:rPr>
            </w:pPr>
            <w:r w:rsidRPr="003F0C75">
              <w:rPr>
                <w:rFonts w:eastAsia="Times New Roman"/>
                <w:sz w:val="24"/>
                <w:szCs w:val="24"/>
                <w:lang w:eastAsia="ru-RU"/>
              </w:rPr>
              <w:t xml:space="preserve">пробеги </w:t>
            </w:r>
            <w:r w:rsidR="003F0C75">
              <w:rPr>
                <w:rFonts w:eastAsia="Times New Roman"/>
                <w:sz w:val="24"/>
                <w:szCs w:val="24"/>
                <w:lang w:eastAsia="ru-RU"/>
              </w:rPr>
              <w:t>-</w:t>
            </w:r>
            <w:r w:rsidRPr="003F0C75">
              <w:rPr>
                <w:rFonts w:eastAsia="Times New Roman"/>
                <w:sz w:val="24"/>
                <w:szCs w:val="24"/>
                <w:lang w:eastAsia="ru-RU"/>
              </w:rPr>
              <w:t xml:space="preserve"> </w:t>
            </w:r>
            <w:r w:rsidRPr="003F0C75">
              <w:rPr>
                <w:rFonts w:eastAsia="Times New Roman"/>
                <w:sz w:val="24"/>
                <w:szCs w:val="24"/>
                <w:lang w:val="en-US" w:eastAsia="ru-RU"/>
              </w:rPr>
              <w:t>LL</w:t>
            </w:r>
            <w:r w:rsidRPr="003F0C75">
              <w:rPr>
                <w:rFonts w:eastAsia="Times New Roman"/>
                <w:sz w:val="24"/>
                <w:szCs w:val="24"/>
                <w:lang w:eastAsia="ru-RU"/>
              </w:rPr>
              <w:t>,</w:t>
            </w:r>
          </w:p>
          <w:p w14:paraId="431F653E" w14:textId="5BCB73B2" w:rsidR="00F27C03" w:rsidRPr="003F0C75" w:rsidRDefault="00F27C03" w:rsidP="008B15F5">
            <w:pPr>
              <w:tabs>
                <w:tab w:val="left" w:pos="856"/>
              </w:tabs>
              <w:ind w:left="57" w:right="57" w:firstLine="0"/>
              <w:rPr>
                <w:sz w:val="24"/>
                <w:szCs w:val="24"/>
              </w:rPr>
            </w:pPr>
            <w:r w:rsidRPr="003F0C75">
              <w:rPr>
                <w:rFonts w:eastAsia="Times New Roman"/>
                <w:sz w:val="24"/>
                <w:szCs w:val="24"/>
                <w:lang w:eastAsia="ru-RU"/>
              </w:rPr>
              <w:t xml:space="preserve">пробеги </w:t>
            </w:r>
            <w:r w:rsidR="003F0C75">
              <w:rPr>
                <w:rFonts w:eastAsia="Times New Roman"/>
                <w:sz w:val="24"/>
                <w:szCs w:val="24"/>
                <w:lang w:eastAsia="ru-RU"/>
              </w:rPr>
              <w:t>-</w:t>
            </w:r>
            <w:r w:rsidRPr="003F0C75">
              <w:rPr>
                <w:rFonts w:eastAsia="Times New Roman"/>
                <w:sz w:val="24"/>
                <w:szCs w:val="24"/>
                <w:lang w:eastAsia="ru-RU"/>
              </w:rPr>
              <w:t>командные соревнования</w:t>
            </w:r>
          </w:p>
        </w:tc>
        <w:tc>
          <w:tcPr>
            <w:tcW w:w="3828" w:type="dxa"/>
            <w:tcBorders>
              <w:top w:val="single" w:sz="4" w:space="0" w:color="808080"/>
              <w:left w:val="single" w:sz="4" w:space="0" w:color="808080"/>
              <w:bottom w:val="single" w:sz="4" w:space="0" w:color="808080"/>
              <w:right w:val="single" w:sz="4" w:space="0" w:color="808080"/>
            </w:tcBorders>
          </w:tcPr>
          <w:p w14:paraId="267BDE22" w14:textId="77777777" w:rsidR="00F27C03" w:rsidRPr="003F0C75" w:rsidRDefault="00F27C03" w:rsidP="008B15F5">
            <w:pPr>
              <w:tabs>
                <w:tab w:val="left" w:pos="856"/>
              </w:tabs>
              <w:ind w:left="57" w:right="57" w:firstLine="0"/>
              <w:rPr>
                <w:sz w:val="24"/>
                <w:szCs w:val="24"/>
              </w:rPr>
            </w:pPr>
            <w:r w:rsidRPr="003F0C75">
              <w:rPr>
                <w:rFonts w:eastAsia="Times New Roman"/>
                <w:sz w:val="24"/>
                <w:szCs w:val="24"/>
                <w:lang w:eastAsia="ru-RU"/>
              </w:rPr>
              <w:t>100-119 км в течение одного дня</w:t>
            </w:r>
          </w:p>
        </w:tc>
        <w:tc>
          <w:tcPr>
            <w:tcW w:w="1730" w:type="dxa"/>
            <w:tcBorders>
              <w:top w:val="single" w:sz="4" w:space="0" w:color="808080"/>
              <w:left w:val="single" w:sz="4" w:space="0" w:color="808080"/>
              <w:bottom w:val="single" w:sz="4" w:space="0" w:color="808080"/>
              <w:right w:val="single" w:sz="4" w:space="0" w:color="808080"/>
            </w:tcBorders>
          </w:tcPr>
          <w:p w14:paraId="79057353" w14:textId="77777777" w:rsidR="00F27C03" w:rsidRPr="003F0C75" w:rsidRDefault="00F27C03" w:rsidP="008B15F5">
            <w:pPr>
              <w:tabs>
                <w:tab w:val="left" w:pos="856"/>
              </w:tabs>
              <w:ind w:left="57" w:right="57" w:firstLine="0"/>
              <w:rPr>
                <w:sz w:val="24"/>
                <w:szCs w:val="24"/>
              </w:rPr>
            </w:pPr>
            <w:r w:rsidRPr="003F0C75">
              <w:rPr>
                <w:rFonts w:eastAsia="Times New Roman"/>
                <w:sz w:val="24"/>
                <w:szCs w:val="24"/>
                <w:lang w:val="en-US" w:eastAsia="ru-RU"/>
              </w:rPr>
              <w:t>14 – 21 год</w:t>
            </w:r>
          </w:p>
        </w:tc>
        <w:tc>
          <w:tcPr>
            <w:tcW w:w="1629" w:type="dxa"/>
            <w:tcBorders>
              <w:top w:val="single" w:sz="4" w:space="0" w:color="808080"/>
              <w:left w:val="single" w:sz="4" w:space="0" w:color="808080"/>
              <w:bottom w:val="single" w:sz="4" w:space="0" w:color="808080"/>
              <w:right w:val="single" w:sz="4" w:space="0" w:color="808080"/>
            </w:tcBorders>
          </w:tcPr>
          <w:p w14:paraId="61262119" w14:textId="77777777" w:rsidR="00F27C03" w:rsidRPr="003F0C75" w:rsidRDefault="00F27C03" w:rsidP="008B15F5">
            <w:pPr>
              <w:tabs>
                <w:tab w:val="left" w:pos="856"/>
              </w:tabs>
              <w:ind w:left="57" w:right="57" w:firstLine="0"/>
              <w:rPr>
                <w:sz w:val="24"/>
                <w:szCs w:val="24"/>
              </w:rPr>
            </w:pPr>
            <w:r w:rsidRPr="003F0C75">
              <w:rPr>
                <w:rFonts w:eastAsia="Times New Roman"/>
                <w:sz w:val="24"/>
                <w:szCs w:val="24"/>
                <w:lang w:val="en-US" w:eastAsia="ru-RU"/>
              </w:rPr>
              <w:t>6 лет и старше</w:t>
            </w:r>
          </w:p>
        </w:tc>
      </w:tr>
      <w:tr w:rsidR="00F27C03" w:rsidRPr="00442A16" w14:paraId="41EDFF39" w14:textId="77777777" w:rsidTr="000C43B5">
        <w:trPr>
          <w:cantSplit/>
          <w:trHeight w:val="450"/>
          <w:jc w:val="right"/>
        </w:trPr>
        <w:tc>
          <w:tcPr>
            <w:tcW w:w="1702" w:type="dxa"/>
            <w:vMerge/>
            <w:tcBorders>
              <w:top w:val="single" w:sz="4" w:space="0" w:color="808080"/>
              <w:left w:val="single" w:sz="4" w:space="0" w:color="808080"/>
              <w:bottom w:val="single" w:sz="4" w:space="0" w:color="808080"/>
              <w:right w:val="single" w:sz="4" w:space="0" w:color="808080"/>
            </w:tcBorders>
          </w:tcPr>
          <w:p w14:paraId="77EE1889" w14:textId="77777777" w:rsidR="00F27C03" w:rsidRPr="003F0C75" w:rsidRDefault="00F27C03" w:rsidP="008B15F5">
            <w:pPr>
              <w:tabs>
                <w:tab w:val="left" w:pos="856"/>
              </w:tabs>
              <w:snapToGrid w:val="0"/>
              <w:ind w:left="57" w:right="57" w:firstLine="0"/>
              <w:rPr>
                <w:rFonts w:eastAsia="Times New Roman"/>
                <w:sz w:val="24"/>
                <w:szCs w:val="24"/>
                <w:lang w:val="en-US" w:eastAsia="ru-RU"/>
              </w:rPr>
            </w:pPr>
          </w:p>
        </w:tc>
        <w:tc>
          <w:tcPr>
            <w:tcW w:w="1701" w:type="dxa"/>
            <w:vMerge/>
            <w:tcBorders>
              <w:top w:val="single" w:sz="4" w:space="0" w:color="808080"/>
              <w:left w:val="single" w:sz="4" w:space="0" w:color="808080"/>
              <w:bottom w:val="single" w:sz="4" w:space="0" w:color="808080"/>
            </w:tcBorders>
          </w:tcPr>
          <w:p w14:paraId="04302FF1" w14:textId="77777777" w:rsidR="00F27C03" w:rsidRPr="003F0C75" w:rsidRDefault="00F27C03" w:rsidP="008B15F5">
            <w:pPr>
              <w:tabs>
                <w:tab w:val="left" w:pos="856"/>
              </w:tabs>
              <w:snapToGrid w:val="0"/>
              <w:ind w:left="57" w:right="57" w:firstLine="0"/>
              <w:rPr>
                <w:rFonts w:eastAsia="Times New Roman"/>
                <w:sz w:val="24"/>
                <w:szCs w:val="24"/>
                <w:lang w:val="en-US" w:eastAsia="ru-RU"/>
              </w:rPr>
            </w:pPr>
          </w:p>
        </w:tc>
        <w:tc>
          <w:tcPr>
            <w:tcW w:w="3828" w:type="dxa"/>
            <w:tcBorders>
              <w:top w:val="single" w:sz="4" w:space="0" w:color="808080"/>
              <w:left w:val="single" w:sz="4" w:space="0" w:color="808080"/>
              <w:bottom w:val="single" w:sz="4" w:space="0" w:color="808080"/>
              <w:right w:val="single" w:sz="4" w:space="0" w:color="808080"/>
            </w:tcBorders>
          </w:tcPr>
          <w:p w14:paraId="47ABE0E1" w14:textId="77777777" w:rsidR="00F27C03" w:rsidRPr="003F0C75" w:rsidRDefault="00F27C03" w:rsidP="008B15F5">
            <w:pPr>
              <w:tabs>
                <w:tab w:val="left" w:pos="856"/>
              </w:tabs>
              <w:ind w:left="57" w:right="57" w:firstLine="0"/>
              <w:rPr>
                <w:sz w:val="24"/>
                <w:szCs w:val="24"/>
              </w:rPr>
            </w:pPr>
            <w:r w:rsidRPr="003F0C75">
              <w:rPr>
                <w:rFonts w:eastAsia="Times New Roman"/>
                <w:sz w:val="24"/>
                <w:szCs w:val="24"/>
                <w:lang w:eastAsia="ru-RU"/>
              </w:rPr>
              <w:t>40-99 км в течение одного дня</w:t>
            </w:r>
          </w:p>
        </w:tc>
        <w:tc>
          <w:tcPr>
            <w:tcW w:w="1730" w:type="dxa"/>
            <w:tcBorders>
              <w:top w:val="single" w:sz="4" w:space="0" w:color="808080"/>
              <w:left w:val="single" w:sz="4" w:space="0" w:color="808080"/>
              <w:bottom w:val="single" w:sz="4" w:space="0" w:color="808080"/>
              <w:right w:val="single" w:sz="4" w:space="0" w:color="808080"/>
            </w:tcBorders>
          </w:tcPr>
          <w:p w14:paraId="27DEF7A6" w14:textId="77777777" w:rsidR="00F27C03" w:rsidRPr="003F0C75" w:rsidRDefault="00F27C03" w:rsidP="008B15F5">
            <w:pPr>
              <w:tabs>
                <w:tab w:val="left" w:pos="856"/>
              </w:tabs>
              <w:ind w:left="57" w:right="57" w:firstLine="0"/>
              <w:rPr>
                <w:sz w:val="24"/>
                <w:szCs w:val="24"/>
              </w:rPr>
            </w:pPr>
            <w:r w:rsidRPr="003F0C75">
              <w:rPr>
                <w:rFonts w:eastAsia="Times New Roman"/>
                <w:sz w:val="24"/>
                <w:szCs w:val="24"/>
                <w:lang w:val="en-US" w:eastAsia="ru-RU"/>
              </w:rPr>
              <w:t>14  – 21 год</w:t>
            </w:r>
          </w:p>
        </w:tc>
        <w:tc>
          <w:tcPr>
            <w:tcW w:w="1629" w:type="dxa"/>
            <w:tcBorders>
              <w:top w:val="single" w:sz="4" w:space="0" w:color="808080"/>
              <w:left w:val="single" w:sz="4" w:space="0" w:color="808080"/>
              <w:bottom w:val="single" w:sz="4" w:space="0" w:color="808080"/>
              <w:right w:val="single" w:sz="4" w:space="0" w:color="808080"/>
            </w:tcBorders>
          </w:tcPr>
          <w:p w14:paraId="2FCF61F7" w14:textId="77777777" w:rsidR="00F27C03" w:rsidRPr="003F0C75" w:rsidRDefault="00F27C03" w:rsidP="008B15F5">
            <w:pPr>
              <w:tabs>
                <w:tab w:val="left" w:pos="856"/>
              </w:tabs>
              <w:ind w:left="57" w:right="57" w:firstLine="0"/>
              <w:rPr>
                <w:sz w:val="24"/>
                <w:szCs w:val="24"/>
              </w:rPr>
            </w:pPr>
            <w:r w:rsidRPr="003F0C75">
              <w:rPr>
                <w:rFonts w:eastAsia="Times New Roman"/>
                <w:sz w:val="24"/>
                <w:szCs w:val="24"/>
                <w:lang w:val="en-US" w:eastAsia="ru-RU"/>
              </w:rPr>
              <w:t>5 лет и старше</w:t>
            </w:r>
          </w:p>
        </w:tc>
      </w:tr>
      <w:tr w:rsidR="003F39B4" w:rsidRPr="00442A16" w14:paraId="617107D0" w14:textId="77777777" w:rsidTr="000C43B5">
        <w:trPr>
          <w:cantSplit/>
          <w:trHeight w:val="759"/>
          <w:jc w:val="right"/>
        </w:trPr>
        <w:tc>
          <w:tcPr>
            <w:tcW w:w="1702" w:type="dxa"/>
            <w:vMerge w:val="restart"/>
            <w:tcBorders>
              <w:top w:val="single" w:sz="4" w:space="0" w:color="808080"/>
              <w:left w:val="single" w:sz="4" w:space="0" w:color="808080"/>
              <w:right w:val="single" w:sz="4" w:space="0" w:color="808080"/>
            </w:tcBorders>
          </w:tcPr>
          <w:p w14:paraId="6A048B92" w14:textId="77777777" w:rsidR="003F39B4" w:rsidRPr="003A21FC" w:rsidRDefault="003F39B4" w:rsidP="003F39B4">
            <w:pPr>
              <w:tabs>
                <w:tab w:val="left" w:pos="856"/>
              </w:tabs>
              <w:spacing w:before="0" w:line="240" w:lineRule="auto"/>
              <w:ind w:left="57" w:right="57" w:firstLine="0"/>
              <w:rPr>
                <w:sz w:val="24"/>
                <w:szCs w:val="24"/>
              </w:rPr>
            </w:pPr>
            <w:r w:rsidRPr="003A21FC">
              <w:rPr>
                <w:rFonts w:eastAsia="Times New Roman"/>
                <w:sz w:val="24"/>
                <w:szCs w:val="24"/>
                <w:lang w:val="en-US" w:eastAsia="ru-RU"/>
              </w:rPr>
              <w:t>Мальчики и девочки</w:t>
            </w:r>
          </w:p>
          <w:p w14:paraId="7FB03249" w14:textId="4B6B4677" w:rsidR="003F39B4" w:rsidRPr="003A21FC" w:rsidRDefault="003F39B4" w:rsidP="003F39B4">
            <w:pPr>
              <w:tabs>
                <w:tab w:val="left" w:pos="856"/>
              </w:tabs>
              <w:spacing w:before="0" w:line="240" w:lineRule="auto"/>
              <w:ind w:left="57" w:right="57" w:firstLine="0"/>
              <w:rPr>
                <w:rFonts w:eastAsia="Times New Roman"/>
                <w:sz w:val="24"/>
                <w:szCs w:val="24"/>
                <w:lang w:val="en-US" w:eastAsia="ru-RU"/>
              </w:rPr>
            </w:pPr>
            <w:r w:rsidRPr="003A21FC">
              <w:rPr>
                <w:rFonts w:eastAsia="Times New Roman"/>
                <w:sz w:val="24"/>
                <w:szCs w:val="24"/>
                <w:lang w:val="en-US" w:eastAsia="ru-RU"/>
              </w:rPr>
              <w:t>(12 – 14 лет)</w:t>
            </w:r>
          </w:p>
        </w:tc>
        <w:tc>
          <w:tcPr>
            <w:tcW w:w="1701" w:type="dxa"/>
            <w:tcBorders>
              <w:top w:val="single" w:sz="4" w:space="0" w:color="808080"/>
              <w:left w:val="single" w:sz="4" w:space="0" w:color="808080"/>
              <w:bottom w:val="single" w:sz="4" w:space="0" w:color="808080"/>
            </w:tcBorders>
          </w:tcPr>
          <w:p w14:paraId="75584C40" w14:textId="77777777" w:rsidR="003F39B4" w:rsidRPr="0036364C" w:rsidRDefault="003F39B4" w:rsidP="003F39B4">
            <w:pPr>
              <w:tabs>
                <w:tab w:val="left" w:pos="856"/>
              </w:tabs>
              <w:spacing w:before="0" w:line="240" w:lineRule="auto"/>
              <w:ind w:left="57" w:right="57" w:firstLine="0"/>
              <w:rPr>
                <w:sz w:val="24"/>
                <w:szCs w:val="24"/>
              </w:rPr>
            </w:pPr>
            <w:r w:rsidRPr="0036364C">
              <w:rPr>
                <w:rFonts w:eastAsia="Times New Roman"/>
                <w:sz w:val="24"/>
                <w:szCs w:val="24"/>
                <w:lang w:eastAsia="ru-RU"/>
              </w:rPr>
              <w:t xml:space="preserve">пробеги - </w:t>
            </w:r>
            <w:r w:rsidRPr="0036364C">
              <w:rPr>
                <w:rFonts w:eastAsia="Times New Roman"/>
                <w:sz w:val="24"/>
                <w:szCs w:val="24"/>
                <w:lang w:val="en-US" w:eastAsia="ru-RU"/>
              </w:rPr>
              <w:t>HL</w:t>
            </w:r>
            <w:r w:rsidRPr="0036364C">
              <w:rPr>
                <w:rFonts w:eastAsia="Times New Roman"/>
                <w:sz w:val="24"/>
                <w:szCs w:val="24"/>
                <w:lang w:eastAsia="ru-RU"/>
              </w:rPr>
              <w:t>,</w:t>
            </w:r>
          </w:p>
          <w:p w14:paraId="25861F5F" w14:textId="5772187A" w:rsidR="003F39B4" w:rsidRPr="0036364C" w:rsidRDefault="003F39B4" w:rsidP="003F39B4">
            <w:pPr>
              <w:tabs>
                <w:tab w:val="left" w:pos="856"/>
              </w:tabs>
              <w:spacing w:before="0" w:line="240" w:lineRule="auto"/>
              <w:ind w:left="57" w:right="57" w:firstLine="0"/>
              <w:rPr>
                <w:rFonts w:eastAsia="Times New Roman"/>
                <w:sz w:val="24"/>
                <w:szCs w:val="24"/>
                <w:lang w:eastAsia="ru-RU"/>
              </w:rPr>
            </w:pPr>
            <w:r w:rsidRPr="0036364C">
              <w:rPr>
                <w:rFonts w:eastAsia="Times New Roman"/>
                <w:sz w:val="24"/>
                <w:szCs w:val="24"/>
                <w:lang w:eastAsia="ru-RU"/>
              </w:rPr>
              <w:t>пробеги -командные соревнования</w:t>
            </w:r>
          </w:p>
        </w:tc>
        <w:tc>
          <w:tcPr>
            <w:tcW w:w="3828" w:type="dxa"/>
            <w:tcBorders>
              <w:top w:val="single" w:sz="4" w:space="0" w:color="808080"/>
              <w:left w:val="single" w:sz="4" w:space="0" w:color="808080"/>
              <w:bottom w:val="single" w:sz="4" w:space="0" w:color="808080"/>
              <w:right w:val="single" w:sz="4" w:space="0" w:color="808080"/>
            </w:tcBorders>
          </w:tcPr>
          <w:p w14:paraId="55A9DCD4" w14:textId="77777777" w:rsidR="003F39B4" w:rsidRPr="0036364C" w:rsidRDefault="003F39B4" w:rsidP="003F39B4">
            <w:pPr>
              <w:tabs>
                <w:tab w:val="left" w:pos="856"/>
              </w:tabs>
              <w:spacing w:before="0" w:line="240" w:lineRule="auto"/>
              <w:ind w:left="57" w:right="57" w:firstLine="0"/>
              <w:rPr>
                <w:sz w:val="24"/>
                <w:szCs w:val="24"/>
              </w:rPr>
            </w:pPr>
            <w:r w:rsidRPr="0036364C">
              <w:rPr>
                <w:rFonts w:eastAsia="Times New Roman"/>
                <w:sz w:val="24"/>
                <w:szCs w:val="24"/>
                <w:lang w:eastAsia="ru-RU"/>
              </w:rPr>
              <w:t>До 99 км в течение одного дня</w:t>
            </w:r>
          </w:p>
          <w:p w14:paraId="256E34F0" w14:textId="77777777" w:rsidR="003F39B4" w:rsidRPr="0036364C" w:rsidRDefault="003F39B4" w:rsidP="003F39B4">
            <w:pPr>
              <w:tabs>
                <w:tab w:val="left" w:pos="856"/>
              </w:tabs>
              <w:spacing w:before="0" w:line="240" w:lineRule="auto"/>
              <w:ind w:left="57" w:right="57" w:firstLine="0"/>
              <w:rPr>
                <w:rFonts w:eastAsia="Times New Roman"/>
                <w:sz w:val="24"/>
                <w:szCs w:val="24"/>
                <w:lang w:eastAsia="ru-RU"/>
              </w:rPr>
            </w:pPr>
          </w:p>
        </w:tc>
        <w:tc>
          <w:tcPr>
            <w:tcW w:w="1730" w:type="dxa"/>
            <w:tcBorders>
              <w:top w:val="single" w:sz="4" w:space="0" w:color="808080"/>
              <w:left w:val="single" w:sz="4" w:space="0" w:color="808080"/>
              <w:bottom w:val="single" w:sz="4" w:space="0" w:color="808080"/>
              <w:right w:val="single" w:sz="4" w:space="0" w:color="808080"/>
            </w:tcBorders>
          </w:tcPr>
          <w:p w14:paraId="0FF1A239" w14:textId="708987A1" w:rsidR="003F39B4" w:rsidRPr="0036364C" w:rsidRDefault="003F39B4" w:rsidP="003F39B4">
            <w:pPr>
              <w:tabs>
                <w:tab w:val="left" w:pos="856"/>
              </w:tabs>
              <w:spacing w:before="0" w:line="240" w:lineRule="auto"/>
              <w:ind w:left="57" w:right="57" w:firstLine="0"/>
              <w:rPr>
                <w:rFonts w:eastAsia="Times New Roman"/>
                <w:sz w:val="24"/>
                <w:szCs w:val="24"/>
                <w:lang w:val="en-US" w:eastAsia="ru-RU"/>
              </w:rPr>
            </w:pPr>
            <w:r w:rsidRPr="0036364C">
              <w:rPr>
                <w:rFonts w:eastAsia="Times New Roman"/>
                <w:sz w:val="24"/>
                <w:szCs w:val="24"/>
                <w:lang w:val="en-US" w:eastAsia="ru-RU"/>
              </w:rPr>
              <w:t>12 – 14 лет</w:t>
            </w:r>
          </w:p>
        </w:tc>
        <w:tc>
          <w:tcPr>
            <w:tcW w:w="1629" w:type="dxa"/>
            <w:tcBorders>
              <w:top w:val="single" w:sz="4" w:space="0" w:color="808080"/>
              <w:left w:val="single" w:sz="4" w:space="0" w:color="808080"/>
              <w:bottom w:val="single" w:sz="4" w:space="0" w:color="808080"/>
              <w:right w:val="single" w:sz="4" w:space="0" w:color="808080"/>
            </w:tcBorders>
          </w:tcPr>
          <w:p w14:paraId="67252ACA" w14:textId="77777777" w:rsidR="003F39B4" w:rsidRPr="0036364C" w:rsidRDefault="003F39B4" w:rsidP="003F39B4">
            <w:pPr>
              <w:tabs>
                <w:tab w:val="left" w:pos="856"/>
              </w:tabs>
              <w:spacing w:before="0" w:line="240" w:lineRule="auto"/>
              <w:ind w:left="57" w:right="57" w:firstLine="0"/>
              <w:rPr>
                <w:sz w:val="24"/>
                <w:szCs w:val="24"/>
              </w:rPr>
            </w:pPr>
            <w:r w:rsidRPr="0036364C">
              <w:rPr>
                <w:rFonts w:eastAsia="Times New Roman"/>
                <w:sz w:val="24"/>
                <w:szCs w:val="24"/>
                <w:lang w:val="en-US" w:eastAsia="ru-RU"/>
              </w:rPr>
              <w:t>6 лет и старше</w:t>
            </w:r>
          </w:p>
          <w:p w14:paraId="43E91FAD" w14:textId="77777777" w:rsidR="003F39B4" w:rsidRPr="0036364C" w:rsidRDefault="003F39B4" w:rsidP="003F39B4">
            <w:pPr>
              <w:tabs>
                <w:tab w:val="left" w:pos="856"/>
              </w:tabs>
              <w:spacing w:before="0" w:line="240" w:lineRule="auto"/>
              <w:ind w:left="57" w:right="57" w:firstLine="0"/>
              <w:rPr>
                <w:rFonts w:eastAsia="Times New Roman"/>
                <w:sz w:val="24"/>
                <w:szCs w:val="24"/>
                <w:lang w:val="en-US" w:eastAsia="ru-RU"/>
              </w:rPr>
            </w:pPr>
          </w:p>
        </w:tc>
      </w:tr>
      <w:tr w:rsidR="003F39B4" w:rsidRPr="00442A16" w14:paraId="2AFEDF8E" w14:textId="77777777" w:rsidTr="000C43B5">
        <w:trPr>
          <w:cantSplit/>
          <w:trHeight w:val="759"/>
          <w:jc w:val="right"/>
        </w:trPr>
        <w:tc>
          <w:tcPr>
            <w:tcW w:w="1702" w:type="dxa"/>
            <w:vMerge/>
            <w:tcBorders>
              <w:left w:val="single" w:sz="4" w:space="0" w:color="808080"/>
              <w:bottom w:val="single" w:sz="4" w:space="0" w:color="808080"/>
              <w:right w:val="single" w:sz="4" w:space="0" w:color="808080"/>
            </w:tcBorders>
          </w:tcPr>
          <w:p w14:paraId="55EE396A" w14:textId="4A38398C" w:rsidR="003F39B4" w:rsidRPr="003A21FC" w:rsidRDefault="003F39B4" w:rsidP="003F39B4">
            <w:pPr>
              <w:tabs>
                <w:tab w:val="left" w:pos="856"/>
              </w:tabs>
              <w:spacing w:before="0" w:line="240" w:lineRule="auto"/>
              <w:ind w:left="57" w:right="57" w:firstLine="0"/>
              <w:rPr>
                <w:sz w:val="24"/>
                <w:szCs w:val="24"/>
              </w:rPr>
            </w:pPr>
          </w:p>
        </w:tc>
        <w:tc>
          <w:tcPr>
            <w:tcW w:w="1701" w:type="dxa"/>
            <w:tcBorders>
              <w:top w:val="single" w:sz="4" w:space="0" w:color="808080"/>
              <w:left w:val="single" w:sz="4" w:space="0" w:color="808080"/>
              <w:bottom w:val="single" w:sz="4" w:space="0" w:color="808080"/>
            </w:tcBorders>
          </w:tcPr>
          <w:p w14:paraId="2F1D7671" w14:textId="6CEC9E0A" w:rsidR="003F39B4" w:rsidRPr="003A21FC" w:rsidRDefault="003F39B4" w:rsidP="003F39B4">
            <w:pPr>
              <w:tabs>
                <w:tab w:val="left" w:pos="856"/>
              </w:tabs>
              <w:spacing w:before="0" w:line="240" w:lineRule="auto"/>
              <w:ind w:left="57" w:right="57" w:firstLine="0"/>
              <w:rPr>
                <w:sz w:val="24"/>
                <w:szCs w:val="24"/>
              </w:rPr>
            </w:pPr>
            <w:r w:rsidRPr="003A21FC">
              <w:rPr>
                <w:rFonts w:eastAsia="Times New Roman"/>
                <w:sz w:val="24"/>
                <w:szCs w:val="24"/>
                <w:lang w:eastAsia="ru-RU"/>
              </w:rPr>
              <w:t xml:space="preserve">пробеги - </w:t>
            </w:r>
            <w:r w:rsidRPr="003A21FC">
              <w:rPr>
                <w:rFonts w:eastAsia="Times New Roman"/>
                <w:sz w:val="24"/>
                <w:szCs w:val="24"/>
                <w:lang w:val="en-US" w:eastAsia="ru-RU"/>
              </w:rPr>
              <w:t>LL</w:t>
            </w:r>
            <w:r w:rsidRPr="003A21FC">
              <w:rPr>
                <w:rFonts w:eastAsia="Times New Roman"/>
                <w:sz w:val="24"/>
                <w:szCs w:val="24"/>
                <w:lang w:eastAsia="ru-RU"/>
              </w:rPr>
              <w:t>,</w:t>
            </w:r>
          </w:p>
          <w:p w14:paraId="1855AC36" w14:textId="29EDABA3" w:rsidR="003F39B4" w:rsidRPr="003A21FC" w:rsidRDefault="003F39B4" w:rsidP="003F39B4">
            <w:pPr>
              <w:tabs>
                <w:tab w:val="left" w:pos="856"/>
              </w:tabs>
              <w:spacing w:before="0" w:line="240" w:lineRule="auto"/>
              <w:ind w:left="57" w:right="57" w:firstLine="0"/>
              <w:rPr>
                <w:sz w:val="24"/>
                <w:szCs w:val="24"/>
              </w:rPr>
            </w:pPr>
            <w:r w:rsidRPr="003A21FC">
              <w:rPr>
                <w:rFonts w:eastAsia="Times New Roman"/>
                <w:sz w:val="24"/>
                <w:szCs w:val="24"/>
                <w:lang w:eastAsia="ru-RU"/>
              </w:rPr>
              <w:t>пробеги -командные соревнования</w:t>
            </w:r>
          </w:p>
        </w:tc>
        <w:tc>
          <w:tcPr>
            <w:tcW w:w="3828" w:type="dxa"/>
            <w:tcBorders>
              <w:top w:val="single" w:sz="4" w:space="0" w:color="808080"/>
              <w:left w:val="single" w:sz="4" w:space="0" w:color="808080"/>
              <w:bottom w:val="single" w:sz="4" w:space="0" w:color="808080"/>
              <w:right w:val="single" w:sz="4" w:space="0" w:color="808080"/>
            </w:tcBorders>
          </w:tcPr>
          <w:p w14:paraId="29BC6152" w14:textId="07173C8E" w:rsidR="003F39B4" w:rsidRPr="003A21FC" w:rsidRDefault="003F39B4" w:rsidP="003F39B4">
            <w:pPr>
              <w:tabs>
                <w:tab w:val="left" w:pos="856"/>
              </w:tabs>
              <w:spacing w:before="0" w:line="240" w:lineRule="auto"/>
              <w:ind w:left="57" w:right="57" w:firstLine="0"/>
              <w:rPr>
                <w:sz w:val="24"/>
                <w:szCs w:val="24"/>
              </w:rPr>
            </w:pPr>
            <w:r w:rsidRPr="003A21FC">
              <w:rPr>
                <w:rFonts w:eastAsia="Times New Roman"/>
                <w:sz w:val="24"/>
                <w:szCs w:val="24"/>
                <w:lang w:eastAsia="ru-RU"/>
              </w:rPr>
              <w:t xml:space="preserve">До </w:t>
            </w:r>
            <w:r w:rsidR="000F1DB2" w:rsidRPr="000F1DB2">
              <w:rPr>
                <w:rFonts w:eastAsia="Times New Roman"/>
                <w:sz w:val="24"/>
                <w:szCs w:val="24"/>
                <w:lang w:eastAsia="ru-RU"/>
              </w:rPr>
              <w:t>79</w:t>
            </w:r>
            <w:r w:rsidRPr="003A21FC">
              <w:rPr>
                <w:rFonts w:eastAsia="Times New Roman"/>
                <w:sz w:val="24"/>
                <w:szCs w:val="24"/>
                <w:lang w:eastAsia="ru-RU"/>
              </w:rPr>
              <w:t xml:space="preserve"> км в течение одного дня</w:t>
            </w:r>
          </w:p>
          <w:p w14:paraId="3AEE4821" w14:textId="77777777" w:rsidR="003F39B4" w:rsidRPr="003A21FC" w:rsidRDefault="003F39B4" w:rsidP="003F39B4">
            <w:pPr>
              <w:tabs>
                <w:tab w:val="left" w:pos="856"/>
              </w:tabs>
              <w:spacing w:before="0" w:line="240" w:lineRule="auto"/>
              <w:ind w:left="57" w:right="57" w:firstLine="0"/>
              <w:rPr>
                <w:rFonts w:eastAsia="Times New Roman"/>
                <w:sz w:val="24"/>
                <w:szCs w:val="24"/>
                <w:lang w:eastAsia="ru-RU"/>
              </w:rPr>
            </w:pPr>
          </w:p>
        </w:tc>
        <w:tc>
          <w:tcPr>
            <w:tcW w:w="1730" w:type="dxa"/>
            <w:tcBorders>
              <w:top w:val="single" w:sz="4" w:space="0" w:color="808080"/>
              <w:left w:val="single" w:sz="4" w:space="0" w:color="808080"/>
              <w:bottom w:val="single" w:sz="4" w:space="0" w:color="808080"/>
              <w:right w:val="single" w:sz="4" w:space="0" w:color="808080"/>
            </w:tcBorders>
          </w:tcPr>
          <w:p w14:paraId="6251DC73" w14:textId="77777777" w:rsidR="003F39B4" w:rsidRPr="003A21FC" w:rsidRDefault="003F39B4" w:rsidP="003F39B4">
            <w:pPr>
              <w:tabs>
                <w:tab w:val="left" w:pos="856"/>
              </w:tabs>
              <w:spacing w:before="0" w:line="240" w:lineRule="auto"/>
              <w:ind w:left="57" w:right="57" w:firstLine="0"/>
              <w:rPr>
                <w:sz w:val="24"/>
                <w:szCs w:val="24"/>
              </w:rPr>
            </w:pPr>
            <w:r w:rsidRPr="003A21FC">
              <w:rPr>
                <w:rFonts w:eastAsia="Times New Roman"/>
                <w:sz w:val="24"/>
                <w:szCs w:val="24"/>
                <w:lang w:val="en-US" w:eastAsia="ru-RU"/>
              </w:rPr>
              <w:t>12 – 14 лет</w:t>
            </w:r>
          </w:p>
        </w:tc>
        <w:tc>
          <w:tcPr>
            <w:tcW w:w="1629" w:type="dxa"/>
            <w:tcBorders>
              <w:top w:val="single" w:sz="4" w:space="0" w:color="808080"/>
              <w:left w:val="single" w:sz="4" w:space="0" w:color="808080"/>
              <w:bottom w:val="single" w:sz="4" w:space="0" w:color="808080"/>
              <w:right w:val="single" w:sz="4" w:space="0" w:color="808080"/>
            </w:tcBorders>
          </w:tcPr>
          <w:p w14:paraId="79830609" w14:textId="77777777" w:rsidR="003F39B4" w:rsidRPr="003A21FC" w:rsidRDefault="003F39B4" w:rsidP="003F39B4">
            <w:pPr>
              <w:tabs>
                <w:tab w:val="left" w:pos="856"/>
              </w:tabs>
              <w:spacing w:before="0" w:line="240" w:lineRule="auto"/>
              <w:ind w:left="57" w:right="57" w:firstLine="0"/>
              <w:rPr>
                <w:sz w:val="24"/>
                <w:szCs w:val="24"/>
              </w:rPr>
            </w:pPr>
            <w:r w:rsidRPr="003A21FC">
              <w:rPr>
                <w:rFonts w:eastAsia="Times New Roman"/>
                <w:sz w:val="24"/>
                <w:szCs w:val="24"/>
                <w:lang w:val="en-US" w:eastAsia="ru-RU"/>
              </w:rPr>
              <w:t>6 лет и старше</w:t>
            </w:r>
          </w:p>
          <w:p w14:paraId="328B7471" w14:textId="77777777" w:rsidR="003F39B4" w:rsidRPr="003A21FC" w:rsidRDefault="003F39B4" w:rsidP="003F39B4">
            <w:pPr>
              <w:tabs>
                <w:tab w:val="left" w:pos="856"/>
              </w:tabs>
              <w:spacing w:before="0" w:line="240" w:lineRule="auto"/>
              <w:ind w:left="57" w:right="57" w:firstLine="0"/>
              <w:rPr>
                <w:rFonts w:eastAsia="Times New Roman"/>
                <w:sz w:val="24"/>
                <w:szCs w:val="24"/>
                <w:lang w:val="en-US" w:eastAsia="ru-RU"/>
              </w:rPr>
            </w:pPr>
          </w:p>
        </w:tc>
      </w:tr>
      <w:tr w:rsidR="003F39B4" w:rsidRPr="00442A16" w14:paraId="3DD80AC0" w14:textId="77777777" w:rsidTr="000C43B5">
        <w:trPr>
          <w:cantSplit/>
          <w:jc w:val="right"/>
        </w:trPr>
        <w:tc>
          <w:tcPr>
            <w:tcW w:w="1702" w:type="dxa"/>
            <w:tcBorders>
              <w:top w:val="single" w:sz="4" w:space="0" w:color="808080"/>
              <w:left w:val="single" w:sz="4" w:space="0" w:color="808080"/>
              <w:bottom w:val="single" w:sz="4" w:space="0" w:color="808080"/>
              <w:right w:val="single" w:sz="4" w:space="0" w:color="808080"/>
            </w:tcBorders>
          </w:tcPr>
          <w:p w14:paraId="0ED30F86" w14:textId="77777777" w:rsidR="003F39B4" w:rsidRPr="003A21FC" w:rsidRDefault="003F39B4" w:rsidP="003F39B4">
            <w:pPr>
              <w:tabs>
                <w:tab w:val="left" w:pos="856"/>
              </w:tabs>
              <w:spacing w:before="0" w:line="240" w:lineRule="auto"/>
              <w:ind w:left="57" w:right="57" w:firstLine="0"/>
              <w:rPr>
                <w:sz w:val="24"/>
                <w:szCs w:val="24"/>
              </w:rPr>
            </w:pPr>
            <w:r w:rsidRPr="003A21FC">
              <w:rPr>
                <w:rFonts w:eastAsia="Times New Roman"/>
                <w:sz w:val="24"/>
                <w:szCs w:val="24"/>
                <w:lang w:val="en-US" w:eastAsia="ru-RU"/>
              </w:rPr>
              <w:t>Мальчики и девочки</w:t>
            </w:r>
          </w:p>
          <w:p w14:paraId="52073F5A" w14:textId="77777777" w:rsidR="003F39B4" w:rsidRPr="003A21FC" w:rsidRDefault="003F39B4" w:rsidP="003F39B4">
            <w:pPr>
              <w:tabs>
                <w:tab w:val="left" w:pos="856"/>
              </w:tabs>
              <w:spacing w:before="0" w:line="240" w:lineRule="auto"/>
              <w:ind w:left="57" w:right="57" w:firstLine="0"/>
              <w:rPr>
                <w:sz w:val="24"/>
                <w:szCs w:val="24"/>
              </w:rPr>
            </w:pPr>
            <w:r w:rsidRPr="003A21FC">
              <w:rPr>
                <w:rFonts w:eastAsia="Times New Roman"/>
                <w:sz w:val="24"/>
                <w:szCs w:val="24"/>
                <w:lang w:val="en-US" w:eastAsia="ru-RU"/>
              </w:rPr>
              <w:t>(10 – 11 лет)</w:t>
            </w:r>
          </w:p>
        </w:tc>
        <w:tc>
          <w:tcPr>
            <w:tcW w:w="1701" w:type="dxa"/>
            <w:tcBorders>
              <w:top w:val="single" w:sz="4" w:space="0" w:color="808080"/>
              <w:left w:val="single" w:sz="4" w:space="0" w:color="808080"/>
              <w:bottom w:val="single" w:sz="4" w:space="0" w:color="808080"/>
            </w:tcBorders>
          </w:tcPr>
          <w:p w14:paraId="7B1637F5" w14:textId="772C2232" w:rsidR="003F39B4" w:rsidRPr="003A21FC" w:rsidRDefault="003F39B4" w:rsidP="003F39B4">
            <w:pPr>
              <w:tabs>
                <w:tab w:val="left" w:pos="856"/>
              </w:tabs>
              <w:spacing w:before="0" w:line="240" w:lineRule="auto"/>
              <w:ind w:left="57" w:right="57" w:firstLine="0"/>
              <w:rPr>
                <w:sz w:val="24"/>
                <w:szCs w:val="24"/>
              </w:rPr>
            </w:pPr>
            <w:r w:rsidRPr="003A21FC">
              <w:rPr>
                <w:rFonts w:eastAsia="Times New Roman"/>
                <w:sz w:val="24"/>
                <w:szCs w:val="24"/>
                <w:lang w:val="en-US" w:eastAsia="ru-RU"/>
              </w:rPr>
              <w:t xml:space="preserve">пробеги </w:t>
            </w:r>
            <w:r w:rsidRPr="003A21FC">
              <w:rPr>
                <w:rFonts w:eastAsia="Times New Roman"/>
                <w:sz w:val="24"/>
                <w:szCs w:val="24"/>
                <w:lang w:eastAsia="ru-RU"/>
              </w:rPr>
              <w:t>-</w:t>
            </w:r>
            <w:r w:rsidRPr="003A21FC">
              <w:rPr>
                <w:rFonts w:eastAsia="Times New Roman"/>
                <w:sz w:val="24"/>
                <w:szCs w:val="24"/>
                <w:lang w:val="en-US" w:eastAsia="ru-RU"/>
              </w:rPr>
              <w:t xml:space="preserve"> LL</w:t>
            </w:r>
          </w:p>
        </w:tc>
        <w:tc>
          <w:tcPr>
            <w:tcW w:w="3828" w:type="dxa"/>
            <w:tcBorders>
              <w:top w:val="single" w:sz="4" w:space="0" w:color="808080"/>
              <w:left w:val="single" w:sz="4" w:space="0" w:color="808080"/>
              <w:bottom w:val="single" w:sz="4" w:space="0" w:color="808080"/>
              <w:right w:val="single" w:sz="4" w:space="0" w:color="808080"/>
            </w:tcBorders>
          </w:tcPr>
          <w:p w14:paraId="1E6DB129" w14:textId="77777777" w:rsidR="003F39B4" w:rsidRPr="003A21FC" w:rsidRDefault="003F39B4" w:rsidP="003F39B4">
            <w:pPr>
              <w:tabs>
                <w:tab w:val="left" w:pos="856"/>
              </w:tabs>
              <w:spacing w:before="0" w:line="240" w:lineRule="auto"/>
              <w:ind w:left="57" w:right="57" w:firstLine="0"/>
              <w:rPr>
                <w:sz w:val="24"/>
                <w:szCs w:val="24"/>
              </w:rPr>
            </w:pPr>
            <w:r w:rsidRPr="003A21FC">
              <w:rPr>
                <w:rFonts w:eastAsia="Times New Roman"/>
                <w:sz w:val="24"/>
                <w:szCs w:val="24"/>
                <w:lang w:eastAsia="ru-RU"/>
              </w:rPr>
              <w:t>до 79 км в течение одного дня</w:t>
            </w:r>
          </w:p>
        </w:tc>
        <w:tc>
          <w:tcPr>
            <w:tcW w:w="1730" w:type="dxa"/>
            <w:tcBorders>
              <w:top w:val="single" w:sz="4" w:space="0" w:color="808080"/>
              <w:left w:val="single" w:sz="4" w:space="0" w:color="808080"/>
              <w:bottom w:val="single" w:sz="4" w:space="0" w:color="808080"/>
              <w:right w:val="single" w:sz="4" w:space="0" w:color="808080"/>
            </w:tcBorders>
          </w:tcPr>
          <w:p w14:paraId="71322ECF" w14:textId="77777777" w:rsidR="003F39B4" w:rsidRPr="003A21FC" w:rsidRDefault="003F39B4" w:rsidP="003F39B4">
            <w:pPr>
              <w:tabs>
                <w:tab w:val="left" w:pos="856"/>
              </w:tabs>
              <w:spacing w:before="0" w:line="240" w:lineRule="auto"/>
              <w:ind w:left="57" w:right="57" w:firstLine="0"/>
              <w:rPr>
                <w:sz w:val="24"/>
                <w:szCs w:val="24"/>
              </w:rPr>
            </w:pPr>
            <w:r w:rsidRPr="003A21FC">
              <w:rPr>
                <w:rFonts w:eastAsia="Times New Roman"/>
                <w:sz w:val="24"/>
                <w:szCs w:val="24"/>
                <w:lang w:eastAsia="ru-RU"/>
              </w:rPr>
              <w:t>10 – 11 лет</w:t>
            </w:r>
          </w:p>
          <w:p w14:paraId="2D3AAEE4" w14:textId="73BB8C43" w:rsidR="003F39B4" w:rsidRPr="003A21FC" w:rsidRDefault="003F39B4" w:rsidP="003F39B4">
            <w:pPr>
              <w:tabs>
                <w:tab w:val="left" w:pos="856"/>
              </w:tabs>
              <w:spacing w:before="0" w:line="240" w:lineRule="auto"/>
              <w:ind w:left="57" w:right="57" w:firstLine="0"/>
              <w:rPr>
                <w:sz w:val="24"/>
                <w:szCs w:val="24"/>
              </w:rPr>
            </w:pPr>
            <w:r w:rsidRPr="003A21FC">
              <w:rPr>
                <w:rFonts w:eastAsia="Times New Roman"/>
                <w:sz w:val="24"/>
                <w:szCs w:val="24"/>
                <w:lang w:eastAsia="ru-RU"/>
              </w:rPr>
              <w:t>(только в сопровождении подпункт 4.1.1.1 пункта 4 настоящих Спортивных правил)</w:t>
            </w:r>
          </w:p>
        </w:tc>
        <w:tc>
          <w:tcPr>
            <w:tcW w:w="1629" w:type="dxa"/>
            <w:tcBorders>
              <w:top w:val="single" w:sz="4" w:space="0" w:color="808080"/>
              <w:left w:val="single" w:sz="4" w:space="0" w:color="808080"/>
              <w:bottom w:val="single" w:sz="4" w:space="0" w:color="808080"/>
              <w:right w:val="single" w:sz="4" w:space="0" w:color="808080"/>
            </w:tcBorders>
          </w:tcPr>
          <w:p w14:paraId="3F5425B0" w14:textId="77777777" w:rsidR="003F39B4" w:rsidRPr="003A21FC" w:rsidRDefault="003F39B4" w:rsidP="003F39B4">
            <w:pPr>
              <w:tabs>
                <w:tab w:val="left" w:pos="856"/>
              </w:tabs>
              <w:spacing w:before="0" w:line="240" w:lineRule="auto"/>
              <w:ind w:left="57" w:right="57" w:firstLine="0"/>
              <w:rPr>
                <w:sz w:val="24"/>
                <w:szCs w:val="24"/>
              </w:rPr>
            </w:pPr>
            <w:r w:rsidRPr="003A21FC">
              <w:rPr>
                <w:rFonts w:eastAsia="Times New Roman"/>
                <w:sz w:val="24"/>
                <w:szCs w:val="24"/>
                <w:lang w:val="en-US" w:eastAsia="ru-RU"/>
              </w:rPr>
              <w:t>6 лет и старше</w:t>
            </w:r>
          </w:p>
          <w:p w14:paraId="1A36A802" w14:textId="77777777" w:rsidR="003F39B4" w:rsidRPr="003A21FC" w:rsidRDefault="003F39B4" w:rsidP="003F39B4">
            <w:pPr>
              <w:tabs>
                <w:tab w:val="left" w:pos="856"/>
              </w:tabs>
              <w:spacing w:before="0" w:line="240" w:lineRule="auto"/>
              <w:ind w:left="57" w:right="57" w:firstLine="0"/>
              <w:rPr>
                <w:rFonts w:eastAsia="Times New Roman"/>
                <w:sz w:val="24"/>
                <w:szCs w:val="24"/>
                <w:lang w:val="en-US" w:eastAsia="ru-RU"/>
              </w:rPr>
            </w:pPr>
          </w:p>
        </w:tc>
      </w:tr>
    </w:tbl>
    <w:p w14:paraId="7D00C977" w14:textId="77777777" w:rsidR="003F0C75" w:rsidRDefault="003F0C75" w:rsidP="00F27C03">
      <w:pPr>
        <w:tabs>
          <w:tab w:val="left" w:pos="851"/>
        </w:tabs>
        <w:ind w:firstLine="851"/>
        <w:rPr>
          <w:rFonts w:eastAsia="Times New Roman"/>
          <w:sz w:val="28"/>
          <w:szCs w:val="28"/>
          <w:lang w:eastAsia="ru-RU"/>
        </w:rPr>
      </w:pPr>
    </w:p>
    <w:p w14:paraId="2AA771FC" w14:textId="0CE937A4"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4.</w:t>
      </w:r>
      <w:r w:rsidR="00F27C03" w:rsidRPr="00F77355">
        <w:rPr>
          <w:sz w:val="28"/>
          <w:szCs w:val="28"/>
          <w:lang w:eastAsia="ru-RU"/>
        </w:rPr>
        <w:t xml:space="preserve">1.5. Спортсмен может принимать участие в чемпионате </w:t>
      </w:r>
      <w:r w:rsidR="003F0C75" w:rsidRPr="00F77355">
        <w:rPr>
          <w:sz w:val="28"/>
          <w:szCs w:val="28"/>
          <w:lang w:eastAsia="ru-RU"/>
        </w:rPr>
        <w:t xml:space="preserve">России </w:t>
      </w:r>
      <w:r w:rsidR="00F27C03" w:rsidRPr="00F77355">
        <w:rPr>
          <w:sz w:val="28"/>
          <w:szCs w:val="28"/>
          <w:lang w:eastAsia="ru-RU"/>
        </w:rPr>
        <w:t xml:space="preserve">или </w:t>
      </w:r>
      <w:r w:rsidR="003F0C75" w:rsidRPr="00F77355">
        <w:rPr>
          <w:sz w:val="28"/>
          <w:szCs w:val="28"/>
          <w:lang w:eastAsia="ru-RU"/>
        </w:rPr>
        <w:t>К</w:t>
      </w:r>
      <w:r w:rsidR="00F27C03" w:rsidRPr="00F77355">
        <w:rPr>
          <w:sz w:val="28"/>
          <w:szCs w:val="28"/>
          <w:lang w:eastAsia="ru-RU"/>
        </w:rPr>
        <w:t xml:space="preserve">убке </w:t>
      </w:r>
      <w:r w:rsidR="003F0C75" w:rsidRPr="00F77355">
        <w:rPr>
          <w:sz w:val="28"/>
          <w:szCs w:val="28"/>
          <w:lang w:eastAsia="ru-RU"/>
        </w:rPr>
        <w:t xml:space="preserve">России </w:t>
      </w:r>
      <w:r w:rsidR="00F27C03" w:rsidRPr="00F77355">
        <w:rPr>
          <w:sz w:val="28"/>
          <w:szCs w:val="28"/>
          <w:lang w:eastAsia="ru-RU"/>
        </w:rPr>
        <w:t xml:space="preserve">и в первенстве </w:t>
      </w:r>
      <w:r w:rsidR="003F0C75" w:rsidRPr="00F77355">
        <w:rPr>
          <w:sz w:val="28"/>
          <w:szCs w:val="28"/>
          <w:lang w:eastAsia="ru-RU"/>
        </w:rPr>
        <w:t xml:space="preserve">России </w:t>
      </w:r>
      <w:r w:rsidR="00F27C03" w:rsidRPr="00F77355">
        <w:rPr>
          <w:sz w:val="28"/>
          <w:szCs w:val="28"/>
          <w:lang w:eastAsia="ru-RU"/>
        </w:rPr>
        <w:t>в своей возрастной группе в одном календарном году.</w:t>
      </w:r>
    </w:p>
    <w:p w14:paraId="6ADC87B2" w14:textId="0AB9DD83"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4.</w:t>
      </w:r>
      <w:r w:rsidR="00F27C03" w:rsidRPr="00F77355">
        <w:rPr>
          <w:sz w:val="28"/>
          <w:szCs w:val="28"/>
          <w:lang w:eastAsia="ru-RU"/>
        </w:rPr>
        <w:t>2. Квалификация.</w:t>
      </w:r>
    </w:p>
    <w:p w14:paraId="294EA00A" w14:textId="1773960D"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4.</w:t>
      </w:r>
      <w:r w:rsidR="00F27C03" w:rsidRPr="00F77355">
        <w:rPr>
          <w:sz w:val="28"/>
          <w:szCs w:val="28"/>
          <w:lang w:eastAsia="ru-RU"/>
        </w:rPr>
        <w:t>2.1. Для участия в соревнованиях любого уровня участник должен быть квалифицирован в соответствии с требованиями ОР.</w:t>
      </w:r>
    </w:p>
    <w:p w14:paraId="485E7A85" w14:textId="485031AF"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4.</w:t>
      </w:r>
      <w:r w:rsidR="00F27C03" w:rsidRPr="00F77355">
        <w:rPr>
          <w:sz w:val="28"/>
          <w:szCs w:val="28"/>
          <w:lang w:eastAsia="ru-RU"/>
        </w:rPr>
        <w:t>2.1.1. Квалификационные нормативы могут быть выполнены спортсменом и лошадью как в паре, так и раздельно.</w:t>
      </w:r>
    </w:p>
    <w:p w14:paraId="6B8F26D1" w14:textId="478EF2EC"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4.</w:t>
      </w:r>
      <w:r w:rsidR="00F27C03" w:rsidRPr="00F77355">
        <w:rPr>
          <w:sz w:val="28"/>
          <w:szCs w:val="28"/>
          <w:lang w:eastAsia="ru-RU"/>
        </w:rPr>
        <w:t>2.1.2. Система прогрессивной квалификации базируется на постепенном увеличении длины дистанции. Это дает возможность всаднику получить необходимые технические знания и опыт. Лошади это дает возможность развиться физически и эмоционально, постепенно улучшая спортивные качества.</w:t>
      </w:r>
    </w:p>
    <w:p w14:paraId="6DD10C58" w14:textId="520A143C"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4.</w:t>
      </w:r>
      <w:r w:rsidR="00F27C03" w:rsidRPr="00F77355">
        <w:rPr>
          <w:sz w:val="28"/>
          <w:szCs w:val="28"/>
          <w:lang w:eastAsia="ru-RU"/>
        </w:rPr>
        <w:t>2.2. Квалификация действительна:</w:t>
      </w:r>
    </w:p>
    <w:p w14:paraId="07D385E1" w14:textId="50634D60"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4.</w:t>
      </w:r>
      <w:r w:rsidR="00F27C03" w:rsidRPr="00F77355">
        <w:rPr>
          <w:sz w:val="28"/>
          <w:szCs w:val="28"/>
          <w:lang w:eastAsia="ru-RU"/>
        </w:rPr>
        <w:t>2.2.1</w:t>
      </w:r>
      <w:r w:rsidRPr="00F77355">
        <w:rPr>
          <w:sz w:val="28"/>
          <w:szCs w:val="28"/>
          <w:lang w:eastAsia="ru-RU"/>
        </w:rPr>
        <w:t>.</w:t>
      </w:r>
      <w:r w:rsidR="00F27C03" w:rsidRPr="00F77355">
        <w:rPr>
          <w:sz w:val="28"/>
          <w:szCs w:val="28"/>
          <w:lang w:eastAsia="ru-RU"/>
        </w:rPr>
        <w:t> </w:t>
      </w:r>
      <w:r w:rsidR="001F1975" w:rsidRPr="00F77355">
        <w:rPr>
          <w:sz w:val="28"/>
          <w:szCs w:val="28"/>
          <w:lang w:eastAsia="ru-RU"/>
        </w:rPr>
        <w:t xml:space="preserve"> Д</w:t>
      </w:r>
      <w:r w:rsidR="00F27C03" w:rsidRPr="00F77355">
        <w:rPr>
          <w:sz w:val="28"/>
          <w:szCs w:val="28"/>
          <w:lang w:eastAsia="ru-RU"/>
        </w:rPr>
        <w:t>ля всадника – в течение 5 лет с момента выполнения</w:t>
      </w:r>
      <w:r w:rsidR="001F1975" w:rsidRPr="00F77355">
        <w:rPr>
          <w:sz w:val="28"/>
          <w:szCs w:val="28"/>
          <w:lang w:eastAsia="ru-RU"/>
        </w:rPr>
        <w:t>.</w:t>
      </w:r>
    </w:p>
    <w:p w14:paraId="58C3D098" w14:textId="2EA6FFC0"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4.</w:t>
      </w:r>
      <w:r w:rsidR="00F27C03" w:rsidRPr="00F77355">
        <w:rPr>
          <w:sz w:val="28"/>
          <w:szCs w:val="28"/>
          <w:lang w:eastAsia="ru-RU"/>
        </w:rPr>
        <w:t>2.2.2. </w:t>
      </w:r>
      <w:r w:rsidR="001F1975" w:rsidRPr="00F77355">
        <w:rPr>
          <w:sz w:val="28"/>
          <w:szCs w:val="28"/>
          <w:lang w:eastAsia="ru-RU"/>
        </w:rPr>
        <w:t xml:space="preserve"> Д</w:t>
      </w:r>
      <w:r w:rsidR="00F27C03" w:rsidRPr="00F77355">
        <w:rPr>
          <w:sz w:val="28"/>
          <w:szCs w:val="28"/>
          <w:lang w:eastAsia="ru-RU"/>
        </w:rPr>
        <w:t>ля лошади – в течение 3 лет с момента выполнения.</w:t>
      </w:r>
    </w:p>
    <w:p w14:paraId="6B263879" w14:textId="0B2FF13F"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4.</w:t>
      </w:r>
      <w:r w:rsidR="00F27C03" w:rsidRPr="00F77355">
        <w:rPr>
          <w:sz w:val="28"/>
          <w:szCs w:val="28"/>
          <w:lang w:eastAsia="ru-RU"/>
        </w:rPr>
        <w:t>2.3.</w:t>
      </w:r>
      <w:r w:rsidR="0065220E">
        <w:rPr>
          <w:sz w:val="28"/>
          <w:szCs w:val="28"/>
          <w:lang w:eastAsia="ru-RU"/>
        </w:rPr>
        <w:t> </w:t>
      </w:r>
      <w:r w:rsidR="00F27C03" w:rsidRPr="00F77355">
        <w:rPr>
          <w:sz w:val="28"/>
          <w:szCs w:val="28"/>
          <w:lang w:eastAsia="ru-RU"/>
        </w:rPr>
        <w:t xml:space="preserve">В случаях, когда всадник и/или лошадь не подтвердили свою квалификацию в период, указанный в </w:t>
      </w:r>
      <w:r w:rsidR="001F1975" w:rsidRPr="00F77355">
        <w:rPr>
          <w:sz w:val="28"/>
          <w:szCs w:val="28"/>
          <w:lang w:eastAsia="ru-RU"/>
        </w:rPr>
        <w:t>подпункте</w:t>
      </w:r>
      <w:r w:rsidR="00F27C03" w:rsidRPr="00F77355">
        <w:rPr>
          <w:sz w:val="28"/>
          <w:szCs w:val="28"/>
          <w:lang w:eastAsia="ru-RU"/>
        </w:rPr>
        <w:t> </w:t>
      </w:r>
      <w:r w:rsidRPr="00F77355">
        <w:rPr>
          <w:sz w:val="28"/>
          <w:szCs w:val="28"/>
          <w:lang w:eastAsia="ru-RU"/>
        </w:rPr>
        <w:t>4.</w:t>
      </w:r>
      <w:r w:rsidR="006535E8" w:rsidRPr="00F77355">
        <w:rPr>
          <w:sz w:val="28"/>
          <w:szCs w:val="28"/>
          <w:lang w:eastAsia="ru-RU"/>
        </w:rPr>
        <w:t>2.2.1</w:t>
      </w:r>
      <w:r w:rsidR="00F27C03" w:rsidRPr="00F77355">
        <w:rPr>
          <w:sz w:val="28"/>
          <w:szCs w:val="28"/>
          <w:lang w:eastAsia="ru-RU"/>
        </w:rPr>
        <w:t xml:space="preserve"> и </w:t>
      </w:r>
      <w:r w:rsidR="001F1975" w:rsidRPr="00F77355">
        <w:rPr>
          <w:sz w:val="28"/>
          <w:szCs w:val="28"/>
          <w:lang w:eastAsia="ru-RU"/>
        </w:rPr>
        <w:t>подпункте</w:t>
      </w:r>
      <w:r w:rsidR="00F27C03" w:rsidRPr="00F77355">
        <w:rPr>
          <w:sz w:val="28"/>
          <w:szCs w:val="28"/>
          <w:lang w:eastAsia="ru-RU"/>
        </w:rPr>
        <w:t> </w:t>
      </w:r>
      <w:r w:rsidRPr="00F77355">
        <w:rPr>
          <w:sz w:val="28"/>
          <w:szCs w:val="28"/>
          <w:lang w:eastAsia="ru-RU"/>
        </w:rPr>
        <w:t>4.</w:t>
      </w:r>
      <w:r w:rsidR="006535E8" w:rsidRPr="00F77355">
        <w:rPr>
          <w:sz w:val="28"/>
          <w:szCs w:val="28"/>
          <w:lang w:eastAsia="ru-RU"/>
        </w:rPr>
        <w:t>2.2.2</w:t>
      </w:r>
      <w:r w:rsidR="00F27C03" w:rsidRPr="00F77355">
        <w:rPr>
          <w:sz w:val="28"/>
          <w:szCs w:val="28"/>
          <w:lang w:eastAsia="ru-RU"/>
        </w:rPr>
        <w:t xml:space="preserve"> </w:t>
      </w:r>
      <w:r w:rsidR="007F28D5" w:rsidRPr="00F77355">
        <w:rPr>
          <w:sz w:val="28"/>
          <w:szCs w:val="28"/>
          <w:lang w:eastAsia="ru-RU"/>
        </w:rPr>
        <w:t xml:space="preserve">настоящего пункта </w:t>
      </w:r>
      <w:r w:rsidR="00F27C03" w:rsidRPr="00F77355">
        <w:rPr>
          <w:sz w:val="28"/>
          <w:szCs w:val="28"/>
          <w:lang w:eastAsia="ru-RU"/>
        </w:rPr>
        <w:t>они автоматически теряют один уровень квалификации и могут быть допущены на соревнования одним уровнем ниже.</w:t>
      </w:r>
    </w:p>
    <w:p w14:paraId="34517152" w14:textId="5379CF6D"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4.</w:t>
      </w:r>
      <w:r w:rsidR="006535E8" w:rsidRPr="00F77355">
        <w:rPr>
          <w:sz w:val="28"/>
          <w:szCs w:val="28"/>
          <w:lang w:eastAsia="ru-RU"/>
        </w:rPr>
        <w:t>3. Вес и взвешивание.</w:t>
      </w:r>
    </w:p>
    <w:p w14:paraId="337517E7" w14:textId="77777777" w:rsidR="00F27C03" w:rsidRPr="00F77355" w:rsidRDefault="00F27C03" w:rsidP="00F77355">
      <w:pPr>
        <w:widowControl w:val="0"/>
        <w:tabs>
          <w:tab w:val="left" w:pos="709"/>
        </w:tabs>
        <w:spacing w:before="1"/>
        <w:ind w:right="113"/>
        <w:contextualSpacing/>
        <w:rPr>
          <w:sz w:val="28"/>
          <w:szCs w:val="28"/>
          <w:lang w:eastAsia="ru-RU"/>
        </w:rPr>
      </w:pPr>
      <w:r w:rsidRPr="00F77355">
        <w:rPr>
          <w:sz w:val="28"/>
          <w:szCs w:val="28"/>
          <w:lang w:eastAsia="ru-RU"/>
        </w:rPr>
        <w:t>Спортсмены должны соответствовать требованиям по минимальному весу, который включает в себя все снаряжение за исключением уздечки.</w:t>
      </w:r>
    </w:p>
    <w:p w14:paraId="2E22CCD7" w14:textId="679CB5F8"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4.</w:t>
      </w:r>
      <w:r w:rsidR="00F27C03" w:rsidRPr="00F77355">
        <w:rPr>
          <w:sz w:val="28"/>
          <w:szCs w:val="28"/>
          <w:lang w:eastAsia="ru-RU"/>
        </w:rPr>
        <w:t xml:space="preserve">3.1. На пробегах с дистанцией до 99 км включительно минимальный вес, как правило, не устанавливается. </w:t>
      </w:r>
    </w:p>
    <w:p w14:paraId="0819185E" w14:textId="01FDC96F"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4.</w:t>
      </w:r>
      <w:r w:rsidR="00F27C03" w:rsidRPr="00F77355">
        <w:rPr>
          <w:sz w:val="28"/>
          <w:szCs w:val="28"/>
          <w:lang w:eastAsia="ru-RU"/>
        </w:rPr>
        <w:t xml:space="preserve">3.2. Минимальный вес спортсмена на дистанции от 100 до 139 км – </w:t>
      </w:r>
      <w:r w:rsidR="00F27C03" w:rsidRPr="00F77355">
        <w:rPr>
          <w:sz w:val="28"/>
          <w:szCs w:val="28"/>
          <w:lang w:eastAsia="ru-RU"/>
        </w:rPr>
        <w:br/>
        <w:t xml:space="preserve">70 кг. </w:t>
      </w:r>
    </w:p>
    <w:p w14:paraId="45C893D5" w14:textId="00254EBE"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4.</w:t>
      </w:r>
      <w:r w:rsidR="00F27C03" w:rsidRPr="00F77355">
        <w:rPr>
          <w:sz w:val="28"/>
          <w:szCs w:val="28"/>
          <w:lang w:eastAsia="ru-RU"/>
        </w:rPr>
        <w:t xml:space="preserve">3.3. Минимальный вес спортсмена на дистанциях 140 км и более – </w:t>
      </w:r>
      <w:r w:rsidR="00F27C03" w:rsidRPr="00F77355">
        <w:rPr>
          <w:sz w:val="28"/>
          <w:szCs w:val="28"/>
          <w:lang w:eastAsia="ru-RU"/>
        </w:rPr>
        <w:br/>
        <w:t xml:space="preserve">75 кг. </w:t>
      </w:r>
    </w:p>
    <w:p w14:paraId="3ADC295F" w14:textId="35F586A4"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4.</w:t>
      </w:r>
      <w:r w:rsidR="0065220E">
        <w:rPr>
          <w:sz w:val="28"/>
          <w:szCs w:val="28"/>
          <w:lang w:eastAsia="ru-RU"/>
        </w:rPr>
        <w:t>3.4. </w:t>
      </w:r>
      <w:r w:rsidR="00F27C03" w:rsidRPr="00F77355">
        <w:rPr>
          <w:sz w:val="28"/>
          <w:szCs w:val="28"/>
          <w:lang w:eastAsia="ru-RU"/>
        </w:rPr>
        <w:t>Минимальный вес спортсмена в соревнованиях среди юниоров и юниорок на дистанциях 100 и более км – 60 кг.</w:t>
      </w:r>
    </w:p>
    <w:p w14:paraId="2B2BF6EE" w14:textId="6CDCAF6E"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4.</w:t>
      </w:r>
      <w:r w:rsidR="00F27C03" w:rsidRPr="00F77355">
        <w:rPr>
          <w:sz w:val="28"/>
          <w:szCs w:val="28"/>
          <w:lang w:eastAsia="ru-RU"/>
        </w:rPr>
        <w:t xml:space="preserve">3.5. Взвешивание спортсмена производится перед, по окончании, и выборочно во время пробега в полной экипировке, с седлом, но без уздечки, на весах с точностью до 0,1 кг. </w:t>
      </w:r>
    </w:p>
    <w:p w14:paraId="50ACE4FF" w14:textId="6942FAA1"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4.</w:t>
      </w:r>
      <w:r w:rsidR="00F27C03" w:rsidRPr="00F77355">
        <w:rPr>
          <w:sz w:val="28"/>
          <w:szCs w:val="28"/>
          <w:lang w:eastAsia="ru-RU"/>
        </w:rPr>
        <w:t xml:space="preserve">3.5.1. Доведение веса до минимального значения перед стартом первого этапа делается с помощью утяжеленного седла или вальтрапа без возможности отсоединить утяжелители во время пробега. </w:t>
      </w:r>
    </w:p>
    <w:p w14:paraId="13D9F0FE" w14:textId="2207C480"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4.</w:t>
      </w:r>
      <w:r w:rsidR="0065220E">
        <w:rPr>
          <w:sz w:val="28"/>
          <w:szCs w:val="28"/>
          <w:lang w:eastAsia="ru-RU"/>
        </w:rPr>
        <w:t>3.5.2. </w:t>
      </w:r>
      <w:r w:rsidR="00F27C03" w:rsidRPr="00F77355">
        <w:rPr>
          <w:sz w:val="28"/>
          <w:szCs w:val="28"/>
          <w:lang w:eastAsia="ru-RU"/>
        </w:rPr>
        <w:t>Вес всадника</w:t>
      </w:r>
      <w:r w:rsidR="00002CBF" w:rsidRPr="00F77355">
        <w:rPr>
          <w:sz w:val="28"/>
          <w:szCs w:val="28"/>
          <w:lang w:eastAsia="ru-RU"/>
        </w:rPr>
        <w:t>,</w:t>
      </w:r>
      <w:r w:rsidR="00F27C03" w:rsidRPr="00F77355">
        <w:rPr>
          <w:sz w:val="28"/>
          <w:szCs w:val="28"/>
          <w:lang w:eastAsia="ru-RU"/>
        </w:rPr>
        <w:t xml:space="preserve"> во время всего соревнования</w:t>
      </w:r>
      <w:r w:rsidR="00002CBF" w:rsidRPr="00F77355">
        <w:rPr>
          <w:sz w:val="28"/>
          <w:szCs w:val="28"/>
          <w:lang w:eastAsia="ru-RU"/>
        </w:rPr>
        <w:t>,</w:t>
      </w:r>
      <w:r w:rsidR="00F27C03" w:rsidRPr="00F77355">
        <w:rPr>
          <w:sz w:val="28"/>
          <w:szCs w:val="28"/>
          <w:lang w:eastAsia="ru-RU"/>
        </w:rPr>
        <w:t xml:space="preserve"> должен соответствовать или быть выше минимального значения, установленного в Положении (регламенте) о соревнованиях. В случае, если измеренный вес всадника, будет меньше установленного значения не более чем на 0,5 кг включительно, то в первый раз, если это не финишное взвешивание, всадник допускается к дальнейшему участию с устным предупреждением. При повторном недостатке веса или при недостатке веса на финишном взвешивании – спортивная пара будет дисквалифицирована.</w:t>
      </w:r>
    </w:p>
    <w:p w14:paraId="2AFEF865" w14:textId="18A900AF" w:rsidR="00F27C03" w:rsidRPr="00F77355" w:rsidRDefault="00AE508F" w:rsidP="00F77355">
      <w:pPr>
        <w:widowControl w:val="0"/>
        <w:tabs>
          <w:tab w:val="left" w:pos="709"/>
        </w:tabs>
        <w:spacing w:before="1"/>
        <w:ind w:right="113"/>
        <w:contextualSpacing/>
        <w:rPr>
          <w:sz w:val="28"/>
          <w:szCs w:val="28"/>
          <w:lang w:eastAsia="ru-RU"/>
        </w:rPr>
      </w:pPr>
      <w:bookmarkStart w:id="172" w:name="_heading=h.4f1mdlm"/>
      <w:bookmarkEnd w:id="172"/>
      <w:r w:rsidRPr="00F77355">
        <w:rPr>
          <w:sz w:val="28"/>
          <w:szCs w:val="28"/>
          <w:lang w:eastAsia="ru-RU"/>
        </w:rPr>
        <w:t>4.</w:t>
      </w:r>
      <w:r w:rsidR="00F27C03" w:rsidRPr="00F77355">
        <w:rPr>
          <w:sz w:val="28"/>
          <w:szCs w:val="28"/>
          <w:lang w:eastAsia="ru-RU"/>
        </w:rPr>
        <w:t>4. Ограничение участия.</w:t>
      </w:r>
    </w:p>
    <w:p w14:paraId="128C1668" w14:textId="65919499"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4.</w:t>
      </w:r>
      <w:r w:rsidR="0065220E">
        <w:rPr>
          <w:sz w:val="28"/>
          <w:szCs w:val="28"/>
          <w:lang w:eastAsia="ru-RU"/>
        </w:rPr>
        <w:t>4.1. </w:t>
      </w:r>
      <w:r w:rsidR="00F27C03" w:rsidRPr="00F77355">
        <w:rPr>
          <w:sz w:val="28"/>
          <w:szCs w:val="28"/>
          <w:lang w:eastAsia="ru-RU"/>
        </w:rPr>
        <w:t xml:space="preserve">Лошадь не может участвовать более чем в одном соревновании в один день. </w:t>
      </w:r>
    </w:p>
    <w:p w14:paraId="234453D9" w14:textId="6C851C69"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4.</w:t>
      </w:r>
      <w:r w:rsidR="0065220E">
        <w:rPr>
          <w:sz w:val="28"/>
          <w:szCs w:val="28"/>
          <w:lang w:eastAsia="ru-RU"/>
        </w:rPr>
        <w:t>4.2. </w:t>
      </w:r>
      <w:r w:rsidR="00F27C03" w:rsidRPr="00F77355">
        <w:rPr>
          <w:sz w:val="28"/>
          <w:szCs w:val="28"/>
          <w:lang w:eastAsia="ru-RU"/>
        </w:rPr>
        <w:t>Лошади не могут быть допущены к турнирам и/или соревнованиям (в любой из дисци</w:t>
      </w:r>
      <w:r w:rsidR="00FC66DE" w:rsidRPr="00F77355">
        <w:rPr>
          <w:sz w:val="28"/>
          <w:szCs w:val="28"/>
          <w:lang w:eastAsia="ru-RU"/>
        </w:rPr>
        <w:t>плин группы «пробеги»)</w:t>
      </w:r>
      <w:r w:rsidR="00F260F6" w:rsidRPr="00F77355">
        <w:rPr>
          <w:sz w:val="28"/>
          <w:szCs w:val="28"/>
          <w:lang w:eastAsia="ru-RU"/>
        </w:rPr>
        <w:t>, если не истек их период отдыха после участия в предыдущих соревнованиях, а именно – обязательный и/или дополнительный периоды отдыха лошади</w:t>
      </w:r>
      <w:r w:rsidR="00F27C03" w:rsidRPr="00F77355">
        <w:rPr>
          <w:sz w:val="28"/>
          <w:szCs w:val="28"/>
          <w:lang w:eastAsia="ru-RU"/>
        </w:rPr>
        <w:t>.</w:t>
      </w:r>
    </w:p>
    <w:p w14:paraId="49B8A71B" w14:textId="1722CA30" w:rsidR="00AE508F" w:rsidRDefault="00AE508F" w:rsidP="00F77355">
      <w:pPr>
        <w:widowControl w:val="0"/>
        <w:tabs>
          <w:tab w:val="left" w:pos="709"/>
        </w:tabs>
        <w:spacing w:before="1"/>
        <w:ind w:right="113"/>
        <w:contextualSpacing/>
        <w:rPr>
          <w:sz w:val="28"/>
          <w:szCs w:val="28"/>
          <w:lang w:eastAsia="ru-RU"/>
        </w:rPr>
      </w:pPr>
      <w:r>
        <w:rPr>
          <w:sz w:val="28"/>
          <w:szCs w:val="28"/>
          <w:lang w:eastAsia="ru-RU"/>
        </w:rPr>
        <w:t>4.</w:t>
      </w:r>
      <w:r w:rsidR="0065220E">
        <w:rPr>
          <w:sz w:val="28"/>
          <w:szCs w:val="28"/>
          <w:lang w:eastAsia="ru-RU"/>
        </w:rPr>
        <w:t>4.2.1. </w:t>
      </w:r>
      <w:r w:rsidR="00F27C03" w:rsidRPr="00442A16">
        <w:rPr>
          <w:sz w:val="28"/>
          <w:szCs w:val="28"/>
          <w:lang w:eastAsia="ru-RU"/>
        </w:rPr>
        <w:t>Обязательный период</w:t>
      </w:r>
      <w:r w:rsidR="00F260F6">
        <w:rPr>
          <w:sz w:val="28"/>
          <w:szCs w:val="28"/>
          <w:lang w:eastAsia="ru-RU"/>
        </w:rPr>
        <w:t xml:space="preserve"> отдыха лошади </w:t>
      </w:r>
      <w:r w:rsidR="00F27C03" w:rsidRPr="00442A16">
        <w:rPr>
          <w:sz w:val="28"/>
          <w:szCs w:val="28"/>
          <w:lang w:eastAsia="ru-RU"/>
        </w:rPr>
        <w:t>определяется в соответствии с привед</w:t>
      </w:r>
      <w:r w:rsidR="009C5907">
        <w:rPr>
          <w:sz w:val="28"/>
          <w:szCs w:val="28"/>
          <w:lang w:eastAsia="ru-RU"/>
        </w:rPr>
        <w:t>е</w:t>
      </w:r>
      <w:r w:rsidR="00F27C03" w:rsidRPr="00442A16">
        <w:rPr>
          <w:sz w:val="28"/>
          <w:szCs w:val="28"/>
          <w:lang w:eastAsia="ru-RU"/>
        </w:rPr>
        <w:t xml:space="preserve">нной таблицей </w:t>
      </w:r>
      <w:r w:rsidR="008E4746">
        <w:rPr>
          <w:sz w:val="28"/>
          <w:szCs w:val="28"/>
          <w:lang w:eastAsia="ru-RU"/>
        </w:rPr>
        <w:t>№</w:t>
      </w:r>
      <w:r w:rsidR="00FC66DE">
        <w:rPr>
          <w:sz w:val="28"/>
          <w:szCs w:val="28"/>
          <w:lang w:eastAsia="ru-RU"/>
        </w:rPr>
        <w:t xml:space="preserve"> </w:t>
      </w:r>
      <w:r w:rsidR="008E4746">
        <w:rPr>
          <w:sz w:val="28"/>
          <w:szCs w:val="28"/>
          <w:lang w:eastAsia="ru-RU"/>
        </w:rPr>
        <w:t>71</w:t>
      </w:r>
      <w:r>
        <w:rPr>
          <w:sz w:val="28"/>
          <w:szCs w:val="28"/>
          <w:lang w:eastAsia="ru-RU"/>
        </w:rPr>
        <w:t xml:space="preserve"> </w:t>
      </w:r>
      <w:r w:rsidR="00F27C03" w:rsidRPr="00442A16">
        <w:rPr>
          <w:sz w:val="28"/>
          <w:szCs w:val="28"/>
          <w:lang w:eastAsia="ru-RU"/>
        </w:rPr>
        <w:t>по фактически пройденному километражу лошадью:</w:t>
      </w:r>
    </w:p>
    <w:p w14:paraId="3E4AD631" w14:textId="77777777" w:rsidR="003A21FC" w:rsidRDefault="003A21FC" w:rsidP="008B15F5">
      <w:pPr>
        <w:widowControl w:val="0"/>
        <w:tabs>
          <w:tab w:val="left" w:pos="709"/>
        </w:tabs>
        <w:spacing w:before="1"/>
        <w:ind w:right="113"/>
        <w:contextualSpacing/>
        <w:jc w:val="right"/>
        <w:rPr>
          <w:sz w:val="28"/>
          <w:szCs w:val="28"/>
          <w:lang w:eastAsia="ru-RU"/>
        </w:rPr>
      </w:pPr>
    </w:p>
    <w:p w14:paraId="7C47B7B7" w14:textId="5433C701" w:rsidR="00AE508F" w:rsidRPr="00FC66DE" w:rsidRDefault="00AE508F" w:rsidP="008B15F5">
      <w:pPr>
        <w:widowControl w:val="0"/>
        <w:tabs>
          <w:tab w:val="left" w:pos="709"/>
        </w:tabs>
        <w:spacing w:before="1"/>
        <w:ind w:right="113"/>
        <w:contextualSpacing/>
        <w:jc w:val="right"/>
        <w:rPr>
          <w:sz w:val="28"/>
          <w:szCs w:val="28"/>
        </w:rPr>
      </w:pPr>
      <w:r w:rsidRPr="00FC66DE">
        <w:rPr>
          <w:sz w:val="28"/>
          <w:szCs w:val="28"/>
          <w:lang w:eastAsia="ru-RU"/>
        </w:rPr>
        <w:t>Табл</w:t>
      </w:r>
      <w:r w:rsidR="008E4746" w:rsidRPr="00FC66DE">
        <w:rPr>
          <w:sz w:val="28"/>
          <w:szCs w:val="28"/>
          <w:lang w:eastAsia="ru-RU"/>
        </w:rPr>
        <w:t>ица</w:t>
      </w:r>
      <w:r w:rsidR="008E4746" w:rsidRPr="00FC66DE">
        <w:rPr>
          <w:sz w:val="28"/>
          <w:szCs w:val="28"/>
        </w:rPr>
        <w:t xml:space="preserve"> №</w:t>
      </w:r>
      <w:r w:rsidR="00FC66DE">
        <w:rPr>
          <w:sz w:val="28"/>
          <w:szCs w:val="28"/>
        </w:rPr>
        <w:t xml:space="preserve"> </w:t>
      </w:r>
      <w:r w:rsidR="008E4746" w:rsidRPr="00FC66DE">
        <w:rPr>
          <w:sz w:val="28"/>
          <w:szCs w:val="28"/>
        </w:rPr>
        <w:t>71</w:t>
      </w:r>
    </w:p>
    <w:p w14:paraId="4906BBF7" w14:textId="2ED565D9" w:rsidR="008E4746" w:rsidRPr="00FC66DE" w:rsidRDefault="008E4746" w:rsidP="008E4746">
      <w:pPr>
        <w:tabs>
          <w:tab w:val="left" w:pos="851"/>
        </w:tabs>
        <w:ind w:right="143" w:firstLine="567"/>
        <w:jc w:val="center"/>
        <w:rPr>
          <w:sz w:val="28"/>
          <w:szCs w:val="28"/>
        </w:rPr>
      </w:pPr>
      <w:r w:rsidRPr="00FC66DE">
        <w:rPr>
          <w:sz w:val="28"/>
          <w:szCs w:val="28"/>
        </w:rPr>
        <w:t>Обязательный внесоревновательный период</w:t>
      </w:r>
    </w:p>
    <w:tbl>
      <w:tblPr>
        <w:tblW w:w="0" w:type="auto"/>
        <w:jc w:val="center"/>
        <w:tblLayout w:type="fixed"/>
        <w:tblLook w:val="0000" w:firstRow="0" w:lastRow="0" w:firstColumn="0" w:lastColumn="0" w:noHBand="0" w:noVBand="0"/>
      </w:tblPr>
      <w:tblGrid>
        <w:gridCol w:w="6090"/>
        <w:gridCol w:w="3124"/>
      </w:tblGrid>
      <w:tr w:rsidR="00F27C03" w:rsidRPr="00442A16" w14:paraId="768B5F92" w14:textId="77777777" w:rsidTr="008B15F5">
        <w:trPr>
          <w:cantSplit/>
          <w:tblHeader/>
          <w:jc w:val="center"/>
        </w:trPr>
        <w:tc>
          <w:tcPr>
            <w:tcW w:w="6090" w:type="dxa"/>
            <w:tcBorders>
              <w:top w:val="single" w:sz="4" w:space="0" w:color="808080"/>
              <w:left w:val="single" w:sz="4" w:space="0" w:color="808080"/>
              <w:bottom w:val="single" w:sz="4" w:space="0" w:color="808080"/>
              <w:right w:val="single" w:sz="4" w:space="0" w:color="808080"/>
            </w:tcBorders>
            <w:shd w:val="clear" w:color="auto" w:fill="E5E5E5"/>
            <w:vAlign w:val="center"/>
          </w:tcPr>
          <w:p w14:paraId="417FB753" w14:textId="77777777" w:rsidR="00F27C03" w:rsidRPr="008E4746" w:rsidRDefault="00F27C03" w:rsidP="008B15F5">
            <w:pPr>
              <w:tabs>
                <w:tab w:val="left" w:pos="856"/>
              </w:tabs>
              <w:ind w:left="5" w:right="-109" w:firstLine="0"/>
              <w:rPr>
                <w:sz w:val="24"/>
                <w:szCs w:val="24"/>
              </w:rPr>
            </w:pPr>
            <w:r w:rsidRPr="008E4746">
              <w:rPr>
                <w:rFonts w:eastAsia="Times New Roman"/>
                <w:sz w:val="24"/>
                <w:szCs w:val="24"/>
                <w:lang w:val="en-US" w:eastAsia="ru-RU"/>
              </w:rPr>
              <w:t>Пройденная дистанция</w:t>
            </w:r>
          </w:p>
        </w:tc>
        <w:tc>
          <w:tcPr>
            <w:tcW w:w="3124" w:type="dxa"/>
            <w:tcBorders>
              <w:top w:val="single" w:sz="4" w:space="0" w:color="808080"/>
              <w:left w:val="single" w:sz="4" w:space="0" w:color="808080"/>
              <w:bottom w:val="single" w:sz="4" w:space="0" w:color="808080"/>
              <w:right w:val="single" w:sz="4" w:space="0" w:color="808080"/>
            </w:tcBorders>
            <w:shd w:val="clear" w:color="auto" w:fill="E5E5E5"/>
            <w:vAlign w:val="center"/>
          </w:tcPr>
          <w:p w14:paraId="5BA8D1F4" w14:textId="77777777" w:rsidR="00F27C03" w:rsidRPr="008E4746" w:rsidRDefault="00F27C03" w:rsidP="008B15F5">
            <w:pPr>
              <w:tabs>
                <w:tab w:val="left" w:pos="856"/>
              </w:tabs>
              <w:ind w:left="5" w:right="-109" w:firstLine="0"/>
              <w:rPr>
                <w:sz w:val="24"/>
                <w:szCs w:val="24"/>
              </w:rPr>
            </w:pPr>
            <w:r w:rsidRPr="008E4746">
              <w:rPr>
                <w:rFonts w:eastAsia="Times New Roman"/>
                <w:sz w:val="24"/>
                <w:szCs w:val="24"/>
                <w:lang w:val="en-US" w:eastAsia="ru-RU"/>
              </w:rPr>
              <w:t>Обязательный внесоревновательный период</w:t>
            </w:r>
          </w:p>
        </w:tc>
      </w:tr>
      <w:tr w:rsidR="00F27C03" w:rsidRPr="00442A16" w14:paraId="45D69EA5" w14:textId="77777777" w:rsidTr="008B15F5">
        <w:trPr>
          <w:cantSplit/>
          <w:jc w:val="center"/>
        </w:trPr>
        <w:tc>
          <w:tcPr>
            <w:tcW w:w="6090" w:type="dxa"/>
            <w:tcBorders>
              <w:top w:val="single" w:sz="4" w:space="0" w:color="808080"/>
              <w:left w:val="single" w:sz="4" w:space="0" w:color="808080"/>
              <w:bottom w:val="single" w:sz="4" w:space="0" w:color="808080"/>
              <w:right w:val="single" w:sz="4" w:space="0" w:color="808080"/>
            </w:tcBorders>
            <w:vAlign w:val="center"/>
          </w:tcPr>
          <w:p w14:paraId="5BDE4D63" w14:textId="77777777" w:rsidR="00F27C03" w:rsidRPr="008E4746" w:rsidRDefault="00F27C03" w:rsidP="008B15F5">
            <w:pPr>
              <w:tabs>
                <w:tab w:val="left" w:pos="856"/>
              </w:tabs>
              <w:ind w:left="5" w:right="-109" w:firstLine="0"/>
              <w:rPr>
                <w:sz w:val="24"/>
                <w:szCs w:val="24"/>
              </w:rPr>
            </w:pPr>
            <w:r w:rsidRPr="008E4746">
              <w:rPr>
                <w:rFonts w:eastAsia="Times New Roman"/>
                <w:sz w:val="24"/>
                <w:szCs w:val="24"/>
                <w:lang w:eastAsia="ru-RU"/>
              </w:rPr>
              <w:t>Дистанция от пересечения линии старта до 54 км включительно</w:t>
            </w:r>
          </w:p>
        </w:tc>
        <w:tc>
          <w:tcPr>
            <w:tcW w:w="3124" w:type="dxa"/>
            <w:tcBorders>
              <w:top w:val="single" w:sz="4" w:space="0" w:color="808080"/>
              <w:left w:val="single" w:sz="4" w:space="0" w:color="808080"/>
              <w:bottom w:val="single" w:sz="4" w:space="0" w:color="808080"/>
              <w:right w:val="single" w:sz="4" w:space="0" w:color="808080"/>
            </w:tcBorders>
            <w:vAlign w:val="center"/>
          </w:tcPr>
          <w:p w14:paraId="7A4BB7C9" w14:textId="77777777" w:rsidR="00F27C03" w:rsidRPr="008E4746" w:rsidRDefault="00F27C03" w:rsidP="008B15F5">
            <w:pPr>
              <w:tabs>
                <w:tab w:val="left" w:pos="856"/>
              </w:tabs>
              <w:ind w:left="5" w:right="-109" w:firstLine="0"/>
              <w:rPr>
                <w:sz w:val="24"/>
                <w:szCs w:val="24"/>
              </w:rPr>
            </w:pPr>
            <w:r w:rsidRPr="008E4746">
              <w:rPr>
                <w:rFonts w:eastAsia="Times New Roman"/>
                <w:sz w:val="24"/>
                <w:szCs w:val="24"/>
                <w:lang w:val="en-US" w:eastAsia="ru-RU"/>
              </w:rPr>
              <w:t>5 дней</w:t>
            </w:r>
          </w:p>
        </w:tc>
      </w:tr>
      <w:tr w:rsidR="00F27C03" w:rsidRPr="00442A16" w14:paraId="43F91675" w14:textId="77777777" w:rsidTr="008B15F5">
        <w:trPr>
          <w:cantSplit/>
          <w:jc w:val="center"/>
        </w:trPr>
        <w:tc>
          <w:tcPr>
            <w:tcW w:w="6090" w:type="dxa"/>
            <w:tcBorders>
              <w:top w:val="single" w:sz="4" w:space="0" w:color="808080"/>
              <w:left w:val="single" w:sz="4" w:space="0" w:color="808080"/>
              <w:bottom w:val="single" w:sz="4" w:space="0" w:color="808080"/>
              <w:right w:val="single" w:sz="4" w:space="0" w:color="808080"/>
            </w:tcBorders>
            <w:vAlign w:val="center"/>
          </w:tcPr>
          <w:p w14:paraId="5590E6E6" w14:textId="77777777" w:rsidR="00F27C03" w:rsidRPr="008E4746" w:rsidRDefault="00F27C03" w:rsidP="008B15F5">
            <w:pPr>
              <w:tabs>
                <w:tab w:val="left" w:pos="856"/>
              </w:tabs>
              <w:ind w:left="5" w:right="-109" w:firstLine="0"/>
              <w:rPr>
                <w:sz w:val="24"/>
                <w:szCs w:val="24"/>
              </w:rPr>
            </w:pPr>
            <w:r w:rsidRPr="008E4746">
              <w:rPr>
                <w:rFonts w:eastAsia="Times New Roman"/>
                <w:sz w:val="24"/>
                <w:szCs w:val="24"/>
                <w:lang w:val="en-US" w:eastAsia="ru-RU"/>
              </w:rPr>
              <w:t>55 – 106 км</w:t>
            </w:r>
          </w:p>
        </w:tc>
        <w:tc>
          <w:tcPr>
            <w:tcW w:w="3124" w:type="dxa"/>
            <w:tcBorders>
              <w:top w:val="single" w:sz="4" w:space="0" w:color="808080"/>
              <w:left w:val="single" w:sz="4" w:space="0" w:color="808080"/>
              <w:bottom w:val="single" w:sz="4" w:space="0" w:color="808080"/>
              <w:right w:val="single" w:sz="4" w:space="0" w:color="808080"/>
            </w:tcBorders>
            <w:vAlign w:val="center"/>
          </w:tcPr>
          <w:p w14:paraId="32F6DFEB" w14:textId="77777777" w:rsidR="00F27C03" w:rsidRPr="008E4746" w:rsidRDefault="00F27C03" w:rsidP="008B15F5">
            <w:pPr>
              <w:tabs>
                <w:tab w:val="left" w:pos="856"/>
              </w:tabs>
              <w:ind w:left="5" w:right="-109" w:firstLine="0"/>
              <w:rPr>
                <w:sz w:val="24"/>
                <w:szCs w:val="24"/>
              </w:rPr>
            </w:pPr>
            <w:r w:rsidRPr="008E4746">
              <w:rPr>
                <w:rFonts w:eastAsia="Times New Roman"/>
                <w:sz w:val="24"/>
                <w:szCs w:val="24"/>
                <w:lang w:val="en-US" w:eastAsia="ru-RU"/>
              </w:rPr>
              <w:t>12 дней</w:t>
            </w:r>
          </w:p>
        </w:tc>
      </w:tr>
      <w:tr w:rsidR="00F27C03" w:rsidRPr="00442A16" w14:paraId="554836BD" w14:textId="77777777" w:rsidTr="008B15F5">
        <w:trPr>
          <w:cantSplit/>
          <w:jc w:val="center"/>
        </w:trPr>
        <w:tc>
          <w:tcPr>
            <w:tcW w:w="6090" w:type="dxa"/>
            <w:tcBorders>
              <w:top w:val="single" w:sz="4" w:space="0" w:color="808080"/>
              <w:left w:val="single" w:sz="4" w:space="0" w:color="808080"/>
              <w:bottom w:val="single" w:sz="4" w:space="0" w:color="808080"/>
              <w:right w:val="single" w:sz="4" w:space="0" w:color="808080"/>
            </w:tcBorders>
            <w:vAlign w:val="center"/>
          </w:tcPr>
          <w:p w14:paraId="45DF6969" w14:textId="77777777" w:rsidR="00F27C03" w:rsidRPr="008E4746" w:rsidRDefault="00F27C03" w:rsidP="008B15F5">
            <w:pPr>
              <w:tabs>
                <w:tab w:val="left" w:pos="856"/>
              </w:tabs>
              <w:ind w:left="5" w:right="-109" w:firstLine="0"/>
              <w:rPr>
                <w:sz w:val="24"/>
                <w:szCs w:val="24"/>
              </w:rPr>
            </w:pPr>
            <w:r w:rsidRPr="008E4746">
              <w:rPr>
                <w:rFonts w:eastAsia="Times New Roman"/>
                <w:sz w:val="24"/>
                <w:szCs w:val="24"/>
                <w:lang w:val="en-US" w:eastAsia="ru-RU"/>
              </w:rPr>
              <w:t>107 – 126 км</w:t>
            </w:r>
          </w:p>
        </w:tc>
        <w:tc>
          <w:tcPr>
            <w:tcW w:w="3124" w:type="dxa"/>
            <w:tcBorders>
              <w:top w:val="single" w:sz="4" w:space="0" w:color="808080"/>
              <w:left w:val="single" w:sz="4" w:space="0" w:color="808080"/>
              <w:bottom w:val="single" w:sz="4" w:space="0" w:color="808080"/>
              <w:right w:val="single" w:sz="4" w:space="0" w:color="808080"/>
            </w:tcBorders>
            <w:vAlign w:val="center"/>
          </w:tcPr>
          <w:p w14:paraId="26DBB1FE" w14:textId="77777777" w:rsidR="00F27C03" w:rsidRPr="008E4746" w:rsidRDefault="00F27C03" w:rsidP="008B15F5">
            <w:pPr>
              <w:tabs>
                <w:tab w:val="left" w:pos="856"/>
              </w:tabs>
              <w:ind w:left="5" w:right="-109" w:firstLine="0"/>
              <w:rPr>
                <w:sz w:val="24"/>
                <w:szCs w:val="24"/>
              </w:rPr>
            </w:pPr>
            <w:r w:rsidRPr="008E4746">
              <w:rPr>
                <w:rFonts w:eastAsia="Times New Roman"/>
                <w:sz w:val="24"/>
                <w:szCs w:val="24"/>
                <w:lang w:val="en-US" w:eastAsia="ru-RU"/>
              </w:rPr>
              <w:t>19 дней</w:t>
            </w:r>
          </w:p>
        </w:tc>
      </w:tr>
      <w:tr w:rsidR="00F27C03" w:rsidRPr="00442A16" w14:paraId="240E6628" w14:textId="77777777" w:rsidTr="008B15F5">
        <w:trPr>
          <w:cantSplit/>
          <w:jc w:val="center"/>
        </w:trPr>
        <w:tc>
          <w:tcPr>
            <w:tcW w:w="6090" w:type="dxa"/>
            <w:tcBorders>
              <w:top w:val="single" w:sz="4" w:space="0" w:color="808080"/>
              <w:left w:val="single" w:sz="4" w:space="0" w:color="808080"/>
              <w:bottom w:val="single" w:sz="4" w:space="0" w:color="808080"/>
              <w:right w:val="single" w:sz="4" w:space="0" w:color="808080"/>
            </w:tcBorders>
            <w:vAlign w:val="center"/>
          </w:tcPr>
          <w:p w14:paraId="4E68C5DA" w14:textId="77777777" w:rsidR="00F27C03" w:rsidRPr="008E4746" w:rsidRDefault="00F27C03" w:rsidP="008B15F5">
            <w:pPr>
              <w:tabs>
                <w:tab w:val="left" w:pos="856"/>
              </w:tabs>
              <w:ind w:left="5" w:right="-109" w:firstLine="0"/>
              <w:rPr>
                <w:sz w:val="24"/>
                <w:szCs w:val="24"/>
              </w:rPr>
            </w:pPr>
            <w:r w:rsidRPr="008E4746">
              <w:rPr>
                <w:rFonts w:eastAsia="Times New Roman"/>
                <w:sz w:val="24"/>
                <w:szCs w:val="24"/>
                <w:lang w:val="en-US" w:eastAsia="ru-RU"/>
              </w:rPr>
              <w:t>127 – 146 км</w:t>
            </w:r>
          </w:p>
        </w:tc>
        <w:tc>
          <w:tcPr>
            <w:tcW w:w="3124" w:type="dxa"/>
            <w:tcBorders>
              <w:top w:val="single" w:sz="4" w:space="0" w:color="808080"/>
              <w:left w:val="single" w:sz="4" w:space="0" w:color="808080"/>
              <w:bottom w:val="single" w:sz="4" w:space="0" w:color="808080"/>
              <w:right w:val="single" w:sz="4" w:space="0" w:color="808080"/>
            </w:tcBorders>
            <w:vAlign w:val="center"/>
          </w:tcPr>
          <w:p w14:paraId="247B2A31" w14:textId="77777777" w:rsidR="00F27C03" w:rsidRPr="008E4746" w:rsidRDefault="00F27C03" w:rsidP="008B15F5">
            <w:pPr>
              <w:tabs>
                <w:tab w:val="left" w:pos="856"/>
              </w:tabs>
              <w:ind w:left="5" w:right="-109" w:firstLine="0"/>
              <w:rPr>
                <w:sz w:val="24"/>
                <w:szCs w:val="24"/>
              </w:rPr>
            </w:pPr>
            <w:r w:rsidRPr="008E4746">
              <w:rPr>
                <w:rFonts w:eastAsia="Times New Roman"/>
                <w:sz w:val="24"/>
                <w:szCs w:val="24"/>
                <w:lang w:val="en-US" w:eastAsia="ru-RU"/>
              </w:rPr>
              <w:t>26 дней</w:t>
            </w:r>
          </w:p>
        </w:tc>
      </w:tr>
      <w:tr w:rsidR="00F27C03" w:rsidRPr="00442A16" w14:paraId="0351394F" w14:textId="77777777" w:rsidTr="008B15F5">
        <w:trPr>
          <w:cantSplit/>
          <w:jc w:val="center"/>
        </w:trPr>
        <w:tc>
          <w:tcPr>
            <w:tcW w:w="6090" w:type="dxa"/>
            <w:tcBorders>
              <w:top w:val="single" w:sz="4" w:space="0" w:color="808080"/>
              <w:left w:val="single" w:sz="4" w:space="0" w:color="808080"/>
              <w:bottom w:val="single" w:sz="4" w:space="0" w:color="808080"/>
              <w:right w:val="single" w:sz="4" w:space="0" w:color="808080"/>
            </w:tcBorders>
            <w:vAlign w:val="center"/>
          </w:tcPr>
          <w:p w14:paraId="5771C387" w14:textId="77777777" w:rsidR="00F27C03" w:rsidRPr="008E4746" w:rsidRDefault="00F27C03" w:rsidP="008B15F5">
            <w:pPr>
              <w:tabs>
                <w:tab w:val="left" w:pos="856"/>
              </w:tabs>
              <w:ind w:left="5" w:right="-109" w:firstLine="0"/>
              <w:rPr>
                <w:sz w:val="24"/>
                <w:szCs w:val="24"/>
              </w:rPr>
            </w:pPr>
            <w:r w:rsidRPr="008E4746">
              <w:rPr>
                <w:rFonts w:eastAsia="Times New Roman"/>
                <w:sz w:val="24"/>
                <w:szCs w:val="24"/>
                <w:lang w:val="en-US" w:eastAsia="ru-RU"/>
              </w:rPr>
              <w:t>147 – 160 км</w:t>
            </w:r>
          </w:p>
        </w:tc>
        <w:tc>
          <w:tcPr>
            <w:tcW w:w="3124" w:type="dxa"/>
            <w:tcBorders>
              <w:top w:val="single" w:sz="4" w:space="0" w:color="808080"/>
              <w:left w:val="single" w:sz="4" w:space="0" w:color="808080"/>
              <w:bottom w:val="single" w:sz="4" w:space="0" w:color="808080"/>
              <w:right w:val="single" w:sz="4" w:space="0" w:color="808080"/>
            </w:tcBorders>
            <w:vAlign w:val="center"/>
          </w:tcPr>
          <w:p w14:paraId="4266F852" w14:textId="77777777" w:rsidR="00F27C03" w:rsidRPr="008E4746" w:rsidRDefault="00F27C03" w:rsidP="008B15F5">
            <w:pPr>
              <w:tabs>
                <w:tab w:val="left" w:pos="856"/>
              </w:tabs>
              <w:ind w:left="5" w:right="-109" w:firstLine="0"/>
              <w:rPr>
                <w:sz w:val="24"/>
                <w:szCs w:val="24"/>
              </w:rPr>
            </w:pPr>
            <w:r w:rsidRPr="008E4746">
              <w:rPr>
                <w:rFonts w:eastAsia="Times New Roman"/>
                <w:sz w:val="24"/>
                <w:szCs w:val="24"/>
                <w:lang w:val="en-US" w:eastAsia="ru-RU"/>
              </w:rPr>
              <w:t>33 дня</w:t>
            </w:r>
          </w:p>
        </w:tc>
      </w:tr>
      <w:tr w:rsidR="00F27C03" w:rsidRPr="00442A16" w14:paraId="28CE8E77" w14:textId="77777777" w:rsidTr="008B15F5">
        <w:trPr>
          <w:cantSplit/>
          <w:trHeight w:val="625"/>
          <w:jc w:val="center"/>
        </w:trPr>
        <w:tc>
          <w:tcPr>
            <w:tcW w:w="9214" w:type="dxa"/>
            <w:gridSpan w:val="2"/>
            <w:tcBorders>
              <w:top w:val="single" w:sz="4" w:space="0" w:color="808080"/>
              <w:left w:val="single" w:sz="4" w:space="0" w:color="808080"/>
              <w:bottom w:val="single" w:sz="4" w:space="0" w:color="808080"/>
              <w:right w:val="single" w:sz="4" w:space="0" w:color="808080"/>
            </w:tcBorders>
            <w:vAlign w:val="center"/>
          </w:tcPr>
          <w:p w14:paraId="313A68AD" w14:textId="68982DF1" w:rsidR="00F27C03" w:rsidRPr="00442A16" w:rsidRDefault="00F27C03" w:rsidP="008B15F5">
            <w:pPr>
              <w:tabs>
                <w:tab w:val="left" w:pos="851"/>
              </w:tabs>
              <w:ind w:firstLine="0"/>
              <w:rPr>
                <w:rFonts w:eastAsia="Times New Roman"/>
                <w:szCs w:val="16"/>
                <w:shd w:val="clear" w:color="auto" w:fill="F2DBDB"/>
                <w:lang w:eastAsia="ru-RU"/>
              </w:rPr>
            </w:pPr>
            <w:r w:rsidRPr="00442A16">
              <w:rPr>
                <w:rFonts w:eastAsia="Times New Roman"/>
                <w:szCs w:val="16"/>
                <w:lang w:eastAsia="ru-RU"/>
              </w:rPr>
              <w:t>В случае снятия лошади по любым причинам, фактически пройденной дистанцией является сумма расстояний этапов, на которых лошадь пересекла финишную линию.</w:t>
            </w:r>
          </w:p>
        </w:tc>
      </w:tr>
      <w:tr w:rsidR="00F27C03" w:rsidRPr="00442A16" w14:paraId="79D74763" w14:textId="77777777" w:rsidTr="008B15F5">
        <w:trPr>
          <w:cantSplit/>
          <w:jc w:val="center"/>
        </w:trPr>
        <w:tc>
          <w:tcPr>
            <w:tcW w:w="9214" w:type="dxa"/>
            <w:gridSpan w:val="2"/>
            <w:tcBorders>
              <w:top w:val="single" w:sz="4" w:space="0" w:color="808080"/>
              <w:left w:val="single" w:sz="4" w:space="0" w:color="808080"/>
              <w:bottom w:val="single" w:sz="4" w:space="0" w:color="808080"/>
              <w:right w:val="single" w:sz="4" w:space="0" w:color="808080"/>
            </w:tcBorders>
            <w:vAlign w:val="center"/>
          </w:tcPr>
          <w:p w14:paraId="173C2800" w14:textId="083934C4" w:rsidR="00F27C03" w:rsidRPr="00442A16" w:rsidRDefault="00F27C03" w:rsidP="008B15F5">
            <w:pPr>
              <w:tabs>
                <w:tab w:val="left" w:pos="856"/>
              </w:tabs>
              <w:ind w:left="5" w:right="-109" w:firstLine="0"/>
            </w:pPr>
            <w:r w:rsidRPr="00442A16">
              <w:rPr>
                <w:rFonts w:eastAsia="Times New Roman"/>
                <w:szCs w:val="16"/>
                <w:lang w:eastAsia="ru-RU"/>
              </w:rPr>
              <w:t xml:space="preserve">В случае снятия лошади после 1ого этапа </w:t>
            </w:r>
            <w:r w:rsidR="00E7348F">
              <w:rPr>
                <w:rFonts w:eastAsia="Times New Roman"/>
                <w:szCs w:val="16"/>
                <w:lang w:eastAsia="ru-RU"/>
              </w:rPr>
              <w:t>(</w:t>
            </w:r>
            <w:r w:rsidRPr="00442A16">
              <w:rPr>
                <w:rFonts w:eastAsia="Times New Roman"/>
                <w:szCs w:val="16"/>
                <w:lang w:eastAsia="ru-RU"/>
              </w:rPr>
              <w:t xml:space="preserve">код </w:t>
            </w:r>
            <w:r w:rsidRPr="00442A16">
              <w:rPr>
                <w:rFonts w:eastAsia="Times New Roman"/>
                <w:szCs w:val="16"/>
                <w:lang w:val="en-US" w:eastAsia="ru-RU"/>
              </w:rPr>
              <w:t>FTQ</w:t>
            </w:r>
            <w:r w:rsidRPr="00442A16">
              <w:rPr>
                <w:rFonts w:eastAsia="Times New Roman"/>
                <w:szCs w:val="16"/>
                <w:lang w:eastAsia="ru-RU"/>
              </w:rPr>
              <w:t>-</w:t>
            </w:r>
            <w:r w:rsidRPr="00442A16">
              <w:rPr>
                <w:rFonts w:eastAsia="Times New Roman"/>
                <w:szCs w:val="16"/>
                <w:lang w:val="en-US" w:eastAsia="ru-RU"/>
              </w:rPr>
              <w:t>FTC</w:t>
            </w:r>
            <w:r w:rsidR="00E7348F">
              <w:rPr>
                <w:rFonts w:eastAsia="Times New Roman"/>
                <w:szCs w:val="16"/>
                <w:lang w:eastAsia="ru-RU"/>
              </w:rPr>
              <w:t>)</w:t>
            </w:r>
            <w:r w:rsidRPr="00442A16">
              <w:rPr>
                <w:rFonts w:eastAsia="Times New Roman"/>
                <w:szCs w:val="16"/>
                <w:lang w:eastAsia="ru-RU"/>
              </w:rPr>
              <w:t>, период отдыха – 5 дней.</w:t>
            </w:r>
          </w:p>
        </w:tc>
      </w:tr>
    </w:tbl>
    <w:p w14:paraId="4BB0EEF7" w14:textId="77777777" w:rsidR="008E4746" w:rsidRDefault="008E4746" w:rsidP="00D4572F">
      <w:pPr>
        <w:tabs>
          <w:tab w:val="left" w:pos="851"/>
        </w:tabs>
        <w:ind w:right="285" w:firstLine="851"/>
        <w:rPr>
          <w:rFonts w:eastAsia="Times New Roman"/>
          <w:sz w:val="28"/>
          <w:szCs w:val="28"/>
          <w:lang w:eastAsia="ru-RU"/>
        </w:rPr>
      </w:pPr>
    </w:p>
    <w:p w14:paraId="267D165B" w14:textId="75976676"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4.</w:t>
      </w:r>
      <w:r w:rsidR="0065220E">
        <w:rPr>
          <w:sz w:val="28"/>
          <w:szCs w:val="28"/>
          <w:lang w:eastAsia="ru-RU"/>
        </w:rPr>
        <w:t>4.2.2. </w:t>
      </w:r>
      <w:r w:rsidR="00F27C03" w:rsidRPr="00F77355">
        <w:rPr>
          <w:sz w:val="28"/>
          <w:szCs w:val="28"/>
          <w:lang w:eastAsia="ru-RU"/>
        </w:rPr>
        <w:t xml:space="preserve">Дополнительный обязательный </w:t>
      </w:r>
      <w:r w:rsidR="00E70F8E" w:rsidRPr="00F77355">
        <w:rPr>
          <w:sz w:val="28"/>
          <w:szCs w:val="28"/>
          <w:lang w:eastAsia="ru-RU"/>
        </w:rPr>
        <w:t>отдых</w:t>
      </w:r>
      <w:r w:rsidR="004039AA" w:rsidRPr="00F77355">
        <w:rPr>
          <w:sz w:val="28"/>
          <w:szCs w:val="28"/>
          <w:lang w:eastAsia="ru-RU"/>
        </w:rPr>
        <w:t xml:space="preserve"> лошади</w:t>
      </w:r>
      <w:r w:rsidR="00F27C03" w:rsidRPr="00F77355">
        <w:rPr>
          <w:sz w:val="28"/>
          <w:szCs w:val="28"/>
          <w:lang w:eastAsia="ru-RU"/>
        </w:rPr>
        <w:t>:</w:t>
      </w:r>
    </w:p>
    <w:p w14:paraId="4C42A9F6" w14:textId="5E01B847" w:rsidR="0065220E" w:rsidRPr="00F77355" w:rsidRDefault="00F27C03" w:rsidP="00350C56">
      <w:pPr>
        <w:widowControl w:val="0"/>
        <w:tabs>
          <w:tab w:val="left" w:pos="709"/>
        </w:tabs>
        <w:spacing w:before="1"/>
        <w:ind w:right="113"/>
        <w:contextualSpacing/>
        <w:rPr>
          <w:sz w:val="28"/>
          <w:szCs w:val="28"/>
          <w:lang w:eastAsia="ru-RU"/>
        </w:rPr>
      </w:pPr>
      <w:r w:rsidRPr="00F77355">
        <w:rPr>
          <w:sz w:val="28"/>
          <w:szCs w:val="28"/>
          <w:lang w:eastAsia="ru-RU"/>
        </w:rPr>
        <w:t>В дополнение к периоду, указанному в п</w:t>
      </w:r>
      <w:r w:rsidR="00CD00EA" w:rsidRPr="00F77355">
        <w:rPr>
          <w:sz w:val="28"/>
          <w:szCs w:val="28"/>
          <w:lang w:eastAsia="ru-RU"/>
        </w:rPr>
        <w:t>одпункте</w:t>
      </w:r>
      <w:r w:rsidRPr="00F77355">
        <w:rPr>
          <w:sz w:val="28"/>
          <w:szCs w:val="28"/>
          <w:lang w:eastAsia="ru-RU"/>
        </w:rPr>
        <w:t xml:space="preserve"> </w:t>
      </w:r>
      <w:r w:rsidR="00AE508F" w:rsidRPr="00F77355">
        <w:rPr>
          <w:sz w:val="28"/>
          <w:szCs w:val="28"/>
          <w:lang w:eastAsia="ru-RU"/>
        </w:rPr>
        <w:t>4.</w:t>
      </w:r>
      <w:r w:rsidR="00CD00EA" w:rsidRPr="00F77355">
        <w:rPr>
          <w:sz w:val="28"/>
          <w:szCs w:val="28"/>
          <w:lang w:eastAsia="ru-RU"/>
        </w:rPr>
        <w:t xml:space="preserve">4.2.1 </w:t>
      </w:r>
      <w:r w:rsidR="007F28D5" w:rsidRPr="00F77355">
        <w:rPr>
          <w:sz w:val="28"/>
          <w:szCs w:val="28"/>
          <w:lang w:eastAsia="ru-RU"/>
        </w:rPr>
        <w:t>настоящего</w:t>
      </w:r>
      <w:r w:rsidR="00CD00EA" w:rsidRPr="00F77355">
        <w:rPr>
          <w:sz w:val="28"/>
          <w:szCs w:val="28"/>
          <w:lang w:eastAsia="ru-RU"/>
        </w:rPr>
        <w:t xml:space="preserve"> </w:t>
      </w:r>
      <w:r w:rsidR="007F28D5" w:rsidRPr="00F77355">
        <w:rPr>
          <w:sz w:val="28"/>
          <w:szCs w:val="28"/>
          <w:lang w:eastAsia="ru-RU"/>
        </w:rPr>
        <w:t>пункта</w:t>
      </w:r>
      <w:r w:rsidRPr="00F77355">
        <w:rPr>
          <w:sz w:val="28"/>
          <w:szCs w:val="28"/>
          <w:lang w:eastAsia="ru-RU"/>
        </w:rPr>
        <w:t xml:space="preserve">, применяются следующие обязательные периоды </w:t>
      </w:r>
      <w:r w:rsidR="004039AA" w:rsidRPr="00F77355">
        <w:rPr>
          <w:sz w:val="28"/>
          <w:szCs w:val="28"/>
          <w:lang w:eastAsia="ru-RU"/>
        </w:rPr>
        <w:t xml:space="preserve">отдыха лошади </w:t>
      </w:r>
      <w:r w:rsidRPr="00F77355">
        <w:rPr>
          <w:sz w:val="28"/>
          <w:szCs w:val="28"/>
          <w:lang w:eastAsia="ru-RU"/>
        </w:rPr>
        <w:t>и другие последствия, если на соревновании возникают следующие обстоятельства (если применяется более одного из перечисленных ниже обстоятельств, дополнительные обязательные внесоревновательные периоды суммируются)</w:t>
      </w:r>
      <w:r w:rsidR="00AE508F" w:rsidRPr="00F77355">
        <w:rPr>
          <w:sz w:val="28"/>
          <w:szCs w:val="28"/>
          <w:lang w:eastAsia="ru-RU"/>
        </w:rPr>
        <w:t xml:space="preserve">, таблица </w:t>
      </w:r>
      <w:r w:rsidR="00CD00EA" w:rsidRPr="00F77355">
        <w:rPr>
          <w:sz w:val="28"/>
          <w:szCs w:val="28"/>
          <w:lang w:eastAsia="ru-RU"/>
        </w:rPr>
        <w:t>№</w:t>
      </w:r>
      <w:r w:rsidR="004B2963" w:rsidRPr="00F77355">
        <w:rPr>
          <w:sz w:val="28"/>
          <w:szCs w:val="28"/>
          <w:lang w:eastAsia="ru-RU"/>
        </w:rPr>
        <w:t xml:space="preserve"> </w:t>
      </w:r>
      <w:r w:rsidR="00CD00EA" w:rsidRPr="00F77355">
        <w:rPr>
          <w:sz w:val="28"/>
          <w:szCs w:val="28"/>
          <w:lang w:eastAsia="ru-RU"/>
        </w:rPr>
        <w:t>72</w:t>
      </w:r>
      <w:r w:rsidRPr="00F77355">
        <w:rPr>
          <w:sz w:val="28"/>
          <w:szCs w:val="28"/>
          <w:lang w:eastAsia="ru-RU"/>
        </w:rPr>
        <w:t>:</w:t>
      </w:r>
    </w:p>
    <w:p w14:paraId="5A6620DC" w14:textId="47047838" w:rsidR="00F27C03" w:rsidRPr="004B2963" w:rsidRDefault="00AE508F" w:rsidP="00AE508F">
      <w:pPr>
        <w:tabs>
          <w:tab w:val="left" w:pos="1702"/>
        </w:tabs>
        <w:ind w:left="851" w:firstLine="567"/>
        <w:jc w:val="right"/>
        <w:rPr>
          <w:rFonts w:eastAsia="Times New Roman"/>
          <w:sz w:val="28"/>
          <w:szCs w:val="28"/>
          <w:lang w:eastAsia="ru-RU"/>
        </w:rPr>
      </w:pPr>
      <w:r w:rsidRPr="004B2963">
        <w:rPr>
          <w:rFonts w:eastAsia="Times New Roman"/>
          <w:sz w:val="28"/>
          <w:szCs w:val="28"/>
          <w:lang w:eastAsia="ru-RU"/>
        </w:rPr>
        <w:t>Табл</w:t>
      </w:r>
      <w:r w:rsidR="00CD00EA" w:rsidRPr="004B2963">
        <w:rPr>
          <w:rFonts w:eastAsia="Times New Roman"/>
          <w:sz w:val="28"/>
          <w:szCs w:val="28"/>
          <w:lang w:eastAsia="ru-RU"/>
        </w:rPr>
        <w:t>ица №</w:t>
      </w:r>
      <w:r w:rsidR="004B2963">
        <w:rPr>
          <w:rFonts w:eastAsia="Times New Roman"/>
          <w:sz w:val="28"/>
          <w:szCs w:val="28"/>
          <w:lang w:eastAsia="ru-RU"/>
        </w:rPr>
        <w:t xml:space="preserve"> </w:t>
      </w:r>
      <w:r w:rsidR="00CD00EA" w:rsidRPr="004B2963">
        <w:rPr>
          <w:rFonts w:eastAsia="Times New Roman"/>
          <w:sz w:val="28"/>
          <w:szCs w:val="28"/>
          <w:lang w:eastAsia="ru-RU"/>
        </w:rPr>
        <w:t>72</w:t>
      </w:r>
    </w:p>
    <w:p w14:paraId="38B88A58" w14:textId="7D247329" w:rsidR="008E5323" w:rsidRPr="004B2963" w:rsidRDefault="008E5323" w:rsidP="008E5323">
      <w:pPr>
        <w:tabs>
          <w:tab w:val="left" w:pos="1702"/>
        </w:tabs>
        <w:ind w:left="851" w:firstLine="567"/>
        <w:jc w:val="center"/>
        <w:rPr>
          <w:rFonts w:eastAsia="Times New Roman"/>
          <w:sz w:val="28"/>
          <w:szCs w:val="28"/>
          <w:lang w:eastAsia="ru-RU"/>
        </w:rPr>
      </w:pPr>
      <w:r w:rsidRPr="004B2963">
        <w:rPr>
          <w:rFonts w:eastAsia="Times New Roman"/>
          <w:sz w:val="28"/>
          <w:szCs w:val="28"/>
          <w:lang w:eastAsia="ru-RU"/>
        </w:rPr>
        <w:t>Дополнительный обязательный внесоревновательный период</w:t>
      </w:r>
      <w:r w:rsidR="00207542" w:rsidRPr="004B2963">
        <w:rPr>
          <w:rFonts w:eastAsia="Times New Roman"/>
          <w:sz w:val="28"/>
          <w:szCs w:val="28"/>
          <w:lang w:eastAsia="ru-RU"/>
        </w:rPr>
        <w:t xml:space="preserve"> и другие последствия</w:t>
      </w:r>
    </w:p>
    <w:tbl>
      <w:tblPr>
        <w:tblW w:w="10489" w:type="dxa"/>
        <w:jc w:val="right"/>
        <w:tblLayout w:type="fixed"/>
        <w:tblLook w:val="0000" w:firstRow="0" w:lastRow="0" w:firstColumn="0" w:lastColumn="0" w:noHBand="0" w:noVBand="0"/>
      </w:tblPr>
      <w:tblGrid>
        <w:gridCol w:w="8080"/>
        <w:gridCol w:w="2409"/>
      </w:tblGrid>
      <w:tr w:rsidR="00F27C03" w:rsidRPr="00CD00EA" w14:paraId="72155E17" w14:textId="77777777" w:rsidTr="00350C56">
        <w:trPr>
          <w:cantSplit/>
          <w:trHeight w:val="557"/>
          <w:jc w:val="right"/>
        </w:trPr>
        <w:tc>
          <w:tcPr>
            <w:tcW w:w="8080" w:type="dxa"/>
            <w:tcBorders>
              <w:top w:val="single" w:sz="4" w:space="0" w:color="808080"/>
              <w:left w:val="single" w:sz="4" w:space="0" w:color="808080"/>
              <w:bottom w:val="single" w:sz="4" w:space="0" w:color="808080"/>
              <w:right w:val="single" w:sz="4" w:space="0" w:color="808080"/>
            </w:tcBorders>
            <w:vAlign w:val="center"/>
          </w:tcPr>
          <w:p w14:paraId="1B077B48" w14:textId="77777777" w:rsidR="00F27C03" w:rsidRPr="00CD00EA" w:rsidRDefault="00F27C03" w:rsidP="00C110FF">
            <w:pPr>
              <w:tabs>
                <w:tab w:val="left" w:pos="856"/>
              </w:tabs>
              <w:ind w:left="57" w:right="57" w:firstLine="0"/>
              <w:rPr>
                <w:sz w:val="24"/>
                <w:szCs w:val="24"/>
              </w:rPr>
            </w:pPr>
            <w:r w:rsidRPr="00CD00EA">
              <w:rPr>
                <w:rFonts w:eastAsia="Times New Roman"/>
                <w:sz w:val="24"/>
                <w:szCs w:val="24"/>
                <w:lang w:val="en-US" w:eastAsia="ru-RU"/>
              </w:rPr>
              <w:t>Инцидент</w:t>
            </w:r>
          </w:p>
        </w:tc>
        <w:tc>
          <w:tcPr>
            <w:tcW w:w="2409" w:type="dxa"/>
            <w:tcBorders>
              <w:top w:val="single" w:sz="4" w:space="0" w:color="808080"/>
              <w:left w:val="single" w:sz="4" w:space="0" w:color="808080"/>
              <w:bottom w:val="single" w:sz="4" w:space="0" w:color="808080"/>
              <w:right w:val="single" w:sz="4" w:space="0" w:color="808080"/>
            </w:tcBorders>
            <w:vAlign w:val="center"/>
          </w:tcPr>
          <w:p w14:paraId="09112717" w14:textId="77777777" w:rsidR="00F27C03" w:rsidRPr="00CD00EA" w:rsidRDefault="00F27C03" w:rsidP="008B15F5">
            <w:pPr>
              <w:tabs>
                <w:tab w:val="left" w:pos="856"/>
              </w:tabs>
              <w:ind w:right="-108" w:firstLine="0"/>
              <w:rPr>
                <w:sz w:val="24"/>
                <w:szCs w:val="24"/>
              </w:rPr>
            </w:pPr>
            <w:r w:rsidRPr="00CD00EA">
              <w:rPr>
                <w:rFonts w:eastAsia="Times New Roman"/>
                <w:sz w:val="24"/>
                <w:szCs w:val="24"/>
                <w:lang w:val="en-US" w:eastAsia="ru-RU"/>
              </w:rPr>
              <w:t xml:space="preserve">Дополнительный обязательный внесоревновательный период </w:t>
            </w:r>
          </w:p>
        </w:tc>
      </w:tr>
      <w:tr w:rsidR="00F27C03" w:rsidRPr="00CD00EA" w14:paraId="1B138B86" w14:textId="77777777" w:rsidTr="00350C56">
        <w:trPr>
          <w:cantSplit/>
          <w:jc w:val="right"/>
        </w:trPr>
        <w:tc>
          <w:tcPr>
            <w:tcW w:w="8080" w:type="dxa"/>
            <w:tcBorders>
              <w:top w:val="single" w:sz="4" w:space="0" w:color="808080"/>
              <w:left w:val="single" w:sz="4" w:space="0" w:color="808080"/>
              <w:bottom w:val="single" w:sz="4" w:space="0" w:color="808080"/>
              <w:right w:val="single" w:sz="4" w:space="0" w:color="808080"/>
            </w:tcBorders>
          </w:tcPr>
          <w:p w14:paraId="38C79629" w14:textId="77777777" w:rsidR="00F27C03" w:rsidRPr="00CD00EA" w:rsidRDefault="00F27C03" w:rsidP="00C110FF">
            <w:pPr>
              <w:tabs>
                <w:tab w:val="left" w:pos="856"/>
              </w:tabs>
              <w:ind w:left="57" w:right="57" w:firstLine="0"/>
              <w:rPr>
                <w:sz w:val="24"/>
                <w:szCs w:val="24"/>
              </w:rPr>
            </w:pPr>
            <w:r w:rsidRPr="00CD00EA">
              <w:rPr>
                <w:rFonts w:eastAsia="Times New Roman"/>
                <w:sz w:val="24"/>
                <w:szCs w:val="24"/>
                <w:lang w:eastAsia="ru-RU"/>
              </w:rPr>
              <w:t>Лошади, превысившие среднюю скорость 20 км/ч по сумме завершенных этапов соревнования</w:t>
            </w:r>
          </w:p>
        </w:tc>
        <w:tc>
          <w:tcPr>
            <w:tcW w:w="2409" w:type="dxa"/>
            <w:tcBorders>
              <w:top w:val="single" w:sz="4" w:space="0" w:color="808080"/>
              <w:left w:val="single" w:sz="4" w:space="0" w:color="808080"/>
              <w:bottom w:val="single" w:sz="4" w:space="0" w:color="808080"/>
              <w:right w:val="single" w:sz="4" w:space="0" w:color="808080"/>
            </w:tcBorders>
          </w:tcPr>
          <w:p w14:paraId="5BD87BD5" w14:textId="77777777" w:rsidR="00F27C03" w:rsidRPr="00CD00EA" w:rsidRDefault="00F27C03" w:rsidP="008B15F5">
            <w:pPr>
              <w:tabs>
                <w:tab w:val="left" w:pos="856"/>
              </w:tabs>
              <w:ind w:right="-108" w:firstLine="0"/>
              <w:rPr>
                <w:sz w:val="24"/>
                <w:szCs w:val="24"/>
              </w:rPr>
            </w:pPr>
            <w:r w:rsidRPr="00CD00EA">
              <w:rPr>
                <w:rFonts w:eastAsia="Times New Roman"/>
                <w:sz w:val="24"/>
                <w:szCs w:val="24"/>
                <w:lang w:val="en-US" w:eastAsia="ru-RU"/>
              </w:rPr>
              <w:t>7 дней</w:t>
            </w:r>
          </w:p>
        </w:tc>
      </w:tr>
      <w:tr w:rsidR="00F27C03" w:rsidRPr="00CD00EA" w14:paraId="7F5E5C2C" w14:textId="77777777" w:rsidTr="00350C56">
        <w:trPr>
          <w:cantSplit/>
          <w:jc w:val="right"/>
        </w:trPr>
        <w:tc>
          <w:tcPr>
            <w:tcW w:w="8080" w:type="dxa"/>
            <w:tcBorders>
              <w:top w:val="single" w:sz="4" w:space="0" w:color="808080"/>
              <w:left w:val="single" w:sz="4" w:space="0" w:color="808080"/>
              <w:bottom w:val="single" w:sz="4" w:space="0" w:color="808080"/>
              <w:right w:val="single" w:sz="4" w:space="0" w:color="808080"/>
            </w:tcBorders>
          </w:tcPr>
          <w:p w14:paraId="57DC51CB" w14:textId="0620C2E1" w:rsidR="00F27C03" w:rsidRPr="00CD00EA" w:rsidRDefault="00F27C03" w:rsidP="00C110FF">
            <w:pPr>
              <w:tabs>
                <w:tab w:val="left" w:pos="856"/>
              </w:tabs>
              <w:ind w:left="57" w:right="57" w:firstLine="0"/>
              <w:rPr>
                <w:sz w:val="24"/>
                <w:szCs w:val="24"/>
              </w:rPr>
            </w:pPr>
            <w:r w:rsidRPr="00CD00EA">
              <w:rPr>
                <w:rFonts w:eastAsia="Times New Roman"/>
                <w:sz w:val="24"/>
                <w:szCs w:val="24"/>
                <w:lang w:eastAsia="ru-RU"/>
              </w:rPr>
              <w:t xml:space="preserve">Лошади, превысившие среднюю скорость 20 км/ч по сумме завершенных этапов соревнования до 99 км  </w:t>
            </w:r>
            <w:r w:rsidR="00E7348F" w:rsidRPr="00CD00EA">
              <w:rPr>
                <w:rFonts w:eastAsia="Times New Roman"/>
                <w:sz w:val="24"/>
                <w:szCs w:val="24"/>
                <w:lang w:eastAsia="ru-RU"/>
              </w:rPr>
              <w:t>(</w:t>
            </w:r>
            <w:r w:rsidRPr="00CD00EA">
              <w:rPr>
                <w:rFonts w:eastAsia="Times New Roman"/>
                <w:sz w:val="24"/>
                <w:szCs w:val="24"/>
                <w:lang w:eastAsia="ru-RU"/>
              </w:rPr>
              <w:t>код снятия FTQ-ME</w:t>
            </w:r>
            <w:r w:rsidR="00E7348F" w:rsidRPr="00CD00EA">
              <w:rPr>
                <w:rFonts w:eastAsia="Times New Roman"/>
                <w:sz w:val="24"/>
                <w:szCs w:val="24"/>
                <w:lang w:eastAsia="ru-RU"/>
              </w:rPr>
              <w:t xml:space="preserve">) </w:t>
            </w:r>
            <w:r w:rsidRPr="00CD00EA">
              <w:rPr>
                <w:rFonts w:eastAsia="Times New Roman"/>
                <w:sz w:val="24"/>
                <w:szCs w:val="24"/>
                <w:lang w:eastAsia="ru-RU"/>
              </w:rPr>
              <w:t>(Метаболизм).</w:t>
            </w:r>
          </w:p>
          <w:p w14:paraId="3A3AC8D7" w14:textId="77777777" w:rsidR="00F27C03" w:rsidRPr="00CD00EA" w:rsidRDefault="00F27C03" w:rsidP="00C110FF">
            <w:pPr>
              <w:tabs>
                <w:tab w:val="left" w:pos="856"/>
              </w:tabs>
              <w:ind w:left="57" w:right="57" w:firstLine="0"/>
              <w:rPr>
                <w:sz w:val="24"/>
                <w:szCs w:val="24"/>
              </w:rPr>
            </w:pPr>
            <w:r w:rsidRPr="00CD00EA">
              <w:rPr>
                <w:rFonts w:eastAsia="Times New Roman"/>
                <w:sz w:val="24"/>
                <w:szCs w:val="24"/>
                <w:lang w:eastAsia="ru-RU"/>
              </w:rPr>
              <w:t>Данный инцидент приравнивается к жестокому обращению с лошадью, и всаднику назначается желтая карточка.</w:t>
            </w:r>
          </w:p>
        </w:tc>
        <w:tc>
          <w:tcPr>
            <w:tcW w:w="2409" w:type="dxa"/>
            <w:tcBorders>
              <w:top w:val="single" w:sz="4" w:space="0" w:color="808080"/>
              <w:left w:val="single" w:sz="4" w:space="0" w:color="808080"/>
              <w:bottom w:val="single" w:sz="4" w:space="0" w:color="808080"/>
              <w:right w:val="single" w:sz="4" w:space="0" w:color="808080"/>
            </w:tcBorders>
          </w:tcPr>
          <w:p w14:paraId="7C37AFC0" w14:textId="77777777" w:rsidR="00F27C03" w:rsidRPr="00CD00EA" w:rsidRDefault="00F27C03" w:rsidP="008B15F5">
            <w:pPr>
              <w:tabs>
                <w:tab w:val="left" w:pos="856"/>
              </w:tabs>
              <w:ind w:right="-108" w:firstLine="0"/>
              <w:rPr>
                <w:sz w:val="24"/>
                <w:szCs w:val="24"/>
              </w:rPr>
            </w:pPr>
            <w:r w:rsidRPr="00CD00EA">
              <w:rPr>
                <w:rFonts w:eastAsia="Times New Roman"/>
                <w:sz w:val="24"/>
                <w:szCs w:val="24"/>
                <w:lang w:eastAsia="ru-RU"/>
              </w:rPr>
              <w:t>90</w:t>
            </w:r>
            <w:r w:rsidRPr="00CD00EA">
              <w:rPr>
                <w:rFonts w:eastAsia="Times New Roman"/>
                <w:sz w:val="24"/>
                <w:szCs w:val="24"/>
                <w:lang w:val="en-US" w:eastAsia="ru-RU"/>
              </w:rPr>
              <w:t xml:space="preserve"> дней</w:t>
            </w:r>
          </w:p>
        </w:tc>
      </w:tr>
      <w:tr w:rsidR="00F27C03" w:rsidRPr="00CD00EA" w14:paraId="1C885111" w14:textId="77777777" w:rsidTr="00350C56">
        <w:trPr>
          <w:cantSplit/>
          <w:jc w:val="right"/>
        </w:trPr>
        <w:tc>
          <w:tcPr>
            <w:tcW w:w="8080" w:type="dxa"/>
            <w:tcBorders>
              <w:top w:val="single" w:sz="4" w:space="0" w:color="808080"/>
              <w:left w:val="single" w:sz="4" w:space="0" w:color="808080"/>
              <w:bottom w:val="single" w:sz="4" w:space="0" w:color="808080"/>
              <w:right w:val="single" w:sz="4" w:space="0" w:color="808080"/>
            </w:tcBorders>
            <w:vAlign w:val="center"/>
          </w:tcPr>
          <w:p w14:paraId="6202F4E6" w14:textId="4AD4B763" w:rsidR="00F27C03" w:rsidRPr="00CD00EA" w:rsidRDefault="005C13B6" w:rsidP="00C110FF">
            <w:pPr>
              <w:tabs>
                <w:tab w:val="left" w:pos="856"/>
              </w:tabs>
              <w:ind w:left="57" w:right="57" w:firstLine="0"/>
              <w:rPr>
                <w:sz w:val="24"/>
                <w:szCs w:val="24"/>
              </w:rPr>
            </w:pPr>
            <w:r w:rsidRPr="00CD00EA">
              <w:rPr>
                <w:rFonts w:eastAsia="Times New Roman"/>
                <w:sz w:val="24"/>
                <w:szCs w:val="24"/>
                <w:lang w:eastAsia="ru-RU"/>
              </w:rPr>
              <w:t xml:space="preserve">Метаболизм (код снятия </w:t>
            </w:r>
            <w:r w:rsidRPr="00CD00EA">
              <w:rPr>
                <w:rFonts w:eastAsia="Times New Roman"/>
                <w:sz w:val="24"/>
                <w:szCs w:val="24"/>
                <w:lang w:val="en-US" w:eastAsia="ru-RU"/>
              </w:rPr>
              <w:t>FTQ</w:t>
            </w:r>
            <w:r w:rsidRPr="00CD00EA">
              <w:rPr>
                <w:rFonts w:eastAsia="Times New Roman"/>
                <w:sz w:val="24"/>
                <w:szCs w:val="24"/>
                <w:lang w:eastAsia="ru-RU"/>
              </w:rPr>
              <w:t>-</w:t>
            </w:r>
            <w:r w:rsidRPr="00CD00EA">
              <w:rPr>
                <w:rFonts w:eastAsia="Times New Roman"/>
                <w:sz w:val="24"/>
                <w:szCs w:val="24"/>
                <w:lang w:val="en-US" w:eastAsia="ru-RU"/>
              </w:rPr>
              <w:t>ME</w:t>
            </w:r>
            <w:r w:rsidRPr="00CD00EA">
              <w:rPr>
                <w:rFonts w:eastAsia="Times New Roman"/>
                <w:sz w:val="24"/>
                <w:szCs w:val="24"/>
                <w:lang w:eastAsia="ru-RU"/>
              </w:rPr>
              <w:t>)</w:t>
            </w:r>
          </w:p>
          <w:p w14:paraId="267A1192" w14:textId="77777777" w:rsidR="00F27C03" w:rsidRPr="00CD00EA" w:rsidRDefault="00F27C03" w:rsidP="00C110FF">
            <w:pPr>
              <w:tabs>
                <w:tab w:val="left" w:pos="856"/>
              </w:tabs>
              <w:ind w:left="57" w:right="57" w:firstLine="0"/>
              <w:rPr>
                <w:sz w:val="24"/>
                <w:szCs w:val="24"/>
              </w:rPr>
            </w:pPr>
            <w:r w:rsidRPr="00CD00EA">
              <w:rPr>
                <w:rFonts w:eastAsia="Times New Roman"/>
                <w:sz w:val="24"/>
                <w:szCs w:val="24"/>
                <w:lang w:eastAsia="ru-RU"/>
              </w:rPr>
              <w:t>- второй раз за последние 12 месяцев</w:t>
            </w:r>
          </w:p>
        </w:tc>
        <w:tc>
          <w:tcPr>
            <w:tcW w:w="2409" w:type="dxa"/>
            <w:tcBorders>
              <w:top w:val="single" w:sz="4" w:space="0" w:color="808080"/>
              <w:left w:val="single" w:sz="4" w:space="0" w:color="808080"/>
              <w:bottom w:val="single" w:sz="4" w:space="0" w:color="808080"/>
              <w:right w:val="single" w:sz="4" w:space="0" w:color="808080"/>
            </w:tcBorders>
            <w:vAlign w:val="center"/>
          </w:tcPr>
          <w:p w14:paraId="3400C4BD" w14:textId="77777777" w:rsidR="00F27C03" w:rsidRPr="00CD00EA" w:rsidRDefault="00F27C03" w:rsidP="008B15F5">
            <w:pPr>
              <w:tabs>
                <w:tab w:val="left" w:pos="856"/>
              </w:tabs>
              <w:ind w:right="-108" w:firstLine="0"/>
              <w:rPr>
                <w:sz w:val="24"/>
                <w:szCs w:val="24"/>
              </w:rPr>
            </w:pPr>
            <w:r w:rsidRPr="00CD00EA">
              <w:rPr>
                <w:rFonts w:eastAsia="Times New Roman"/>
                <w:sz w:val="24"/>
                <w:szCs w:val="24"/>
                <w:lang w:val="en-US" w:eastAsia="ru-RU"/>
              </w:rPr>
              <w:t>14 дней</w:t>
            </w:r>
          </w:p>
        </w:tc>
      </w:tr>
      <w:tr w:rsidR="00F27C03" w:rsidRPr="00CD00EA" w14:paraId="4511492F" w14:textId="77777777" w:rsidTr="00350C56">
        <w:trPr>
          <w:cantSplit/>
          <w:jc w:val="right"/>
        </w:trPr>
        <w:tc>
          <w:tcPr>
            <w:tcW w:w="8080" w:type="dxa"/>
            <w:tcBorders>
              <w:top w:val="single" w:sz="4" w:space="0" w:color="808080"/>
              <w:left w:val="single" w:sz="4" w:space="0" w:color="808080"/>
              <w:bottom w:val="single" w:sz="4" w:space="0" w:color="808080"/>
              <w:right w:val="single" w:sz="4" w:space="0" w:color="808080"/>
            </w:tcBorders>
            <w:vAlign w:val="center"/>
          </w:tcPr>
          <w:p w14:paraId="349ABAD0" w14:textId="028483DC" w:rsidR="00F27C03" w:rsidRPr="00CD00EA" w:rsidRDefault="00F27C03" w:rsidP="00C110FF">
            <w:pPr>
              <w:tabs>
                <w:tab w:val="left" w:pos="856"/>
              </w:tabs>
              <w:ind w:left="57" w:right="57" w:firstLine="0"/>
              <w:rPr>
                <w:sz w:val="24"/>
                <w:szCs w:val="24"/>
              </w:rPr>
            </w:pPr>
            <w:r w:rsidRPr="00CD00EA">
              <w:rPr>
                <w:rFonts w:eastAsia="Times New Roman"/>
                <w:sz w:val="24"/>
                <w:szCs w:val="24"/>
                <w:lang w:eastAsia="ru-RU"/>
              </w:rPr>
              <w:t>Метаболизм</w:t>
            </w:r>
            <w:r w:rsidR="005C13B6" w:rsidRPr="00CD00EA">
              <w:rPr>
                <w:rFonts w:eastAsia="Times New Roman"/>
                <w:sz w:val="24"/>
                <w:szCs w:val="24"/>
                <w:lang w:eastAsia="ru-RU"/>
              </w:rPr>
              <w:t xml:space="preserve"> (код снятия </w:t>
            </w:r>
            <w:r w:rsidR="005C13B6" w:rsidRPr="00CD00EA">
              <w:rPr>
                <w:rFonts w:eastAsia="Times New Roman"/>
                <w:sz w:val="24"/>
                <w:szCs w:val="24"/>
                <w:lang w:val="en-US" w:eastAsia="ru-RU"/>
              </w:rPr>
              <w:t>FTQ</w:t>
            </w:r>
            <w:r w:rsidR="005C13B6" w:rsidRPr="00CD00EA">
              <w:rPr>
                <w:rFonts w:eastAsia="Times New Roman"/>
                <w:sz w:val="24"/>
                <w:szCs w:val="24"/>
                <w:lang w:eastAsia="ru-RU"/>
              </w:rPr>
              <w:t>-</w:t>
            </w:r>
            <w:r w:rsidR="005C13B6" w:rsidRPr="00CD00EA">
              <w:rPr>
                <w:rFonts w:eastAsia="Times New Roman"/>
                <w:sz w:val="24"/>
                <w:szCs w:val="24"/>
                <w:lang w:val="en-US" w:eastAsia="ru-RU"/>
              </w:rPr>
              <w:t>ME</w:t>
            </w:r>
            <w:r w:rsidR="005C13B6" w:rsidRPr="00CD00EA">
              <w:rPr>
                <w:rFonts w:eastAsia="Times New Roman"/>
                <w:sz w:val="24"/>
                <w:szCs w:val="24"/>
                <w:lang w:eastAsia="ru-RU"/>
              </w:rPr>
              <w:t>)</w:t>
            </w:r>
          </w:p>
          <w:p w14:paraId="2EFD9BE6" w14:textId="77777777" w:rsidR="00F27C03" w:rsidRPr="00CD00EA" w:rsidRDefault="00F27C03" w:rsidP="00C110FF">
            <w:pPr>
              <w:tabs>
                <w:tab w:val="left" w:pos="856"/>
              </w:tabs>
              <w:ind w:left="57" w:right="57" w:firstLine="0"/>
              <w:rPr>
                <w:sz w:val="24"/>
                <w:szCs w:val="24"/>
              </w:rPr>
            </w:pPr>
            <w:r w:rsidRPr="00CD00EA">
              <w:rPr>
                <w:rFonts w:eastAsia="Times New Roman"/>
                <w:sz w:val="24"/>
                <w:szCs w:val="24"/>
                <w:lang w:eastAsia="ru-RU"/>
              </w:rPr>
              <w:t>- третий раз за последние 12 месяцев</w:t>
            </w:r>
          </w:p>
        </w:tc>
        <w:tc>
          <w:tcPr>
            <w:tcW w:w="2409" w:type="dxa"/>
            <w:tcBorders>
              <w:top w:val="single" w:sz="4" w:space="0" w:color="808080"/>
              <w:left w:val="single" w:sz="4" w:space="0" w:color="808080"/>
              <w:bottom w:val="single" w:sz="4" w:space="0" w:color="808080"/>
              <w:right w:val="single" w:sz="4" w:space="0" w:color="808080"/>
            </w:tcBorders>
            <w:vAlign w:val="center"/>
          </w:tcPr>
          <w:p w14:paraId="52529454" w14:textId="77777777" w:rsidR="00F27C03" w:rsidRPr="00CD00EA" w:rsidRDefault="00F27C03" w:rsidP="008B15F5">
            <w:pPr>
              <w:tabs>
                <w:tab w:val="left" w:pos="856"/>
              </w:tabs>
              <w:ind w:right="-108" w:firstLine="0"/>
              <w:rPr>
                <w:sz w:val="24"/>
                <w:szCs w:val="24"/>
              </w:rPr>
            </w:pPr>
            <w:r w:rsidRPr="00CD00EA">
              <w:rPr>
                <w:rFonts w:eastAsia="Times New Roman"/>
                <w:sz w:val="24"/>
                <w:szCs w:val="24"/>
                <w:lang w:eastAsia="ru-RU"/>
              </w:rPr>
              <w:t xml:space="preserve">90 </w:t>
            </w:r>
            <w:r w:rsidRPr="00CD00EA">
              <w:rPr>
                <w:rFonts w:eastAsia="Times New Roman"/>
                <w:sz w:val="24"/>
                <w:szCs w:val="24"/>
                <w:lang w:val="en-US" w:eastAsia="ru-RU"/>
              </w:rPr>
              <w:t>дней</w:t>
            </w:r>
          </w:p>
        </w:tc>
      </w:tr>
      <w:tr w:rsidR="00F27C03" w:rsidRPr="00CD00EA" w14:paraId="62FA8A92" w14:textId="77777777" w:rsidTr="00350C56">
        <w:trPr>
          <w:cantSplit/>
          <w:jc w:val="right"/>
        </w:trPr>
        <w:tc>
          <w:tcPr>
            <w:tcW w:w="8080" w:type="dxa"/>
            <w:tcBorders>
              <w:top w:val="single" w:sz="4" w:space="0" w:color="808080"/>
              <w:left w:val="single" w:sz="4" w:space="0" w:color="808080"/>
              <w:bottom w:val="single" w:sz="4" w:space="0" w:color="808080"/>
              <w:right w:val="single" w:sz="4" w:space="0" w:color="808080"/>
            </w:tcBorders>
            <w:vAlign w:val="center"/>
          </w:tcPr>
          <w:p w14:paraId="433174C7" w14:textId="70550337" w:rsidR="00F27C03" w:rsidRPr="00CD00EA" w:rsidRDefault="00F27C03" w:rsidP="00C110FF">
            <w:pPr>
              <w:tabs>
                <w:tab w:val="left" w:pos="856"/>
              </w:tabs>
              <w:ind w:left="57" w:right="57" w:firstLine="0"/>
              <w:rPr>
                <w:sz w:val="24"/>
                <w:szCs w:val="24"/>
              </w:rPr>
            </w:pPr>
            <w:r w:rsidRPr="00CD00EA">
              <w:rPr>
                <w:rFonts w:eastAsia="Times New Roman"/>
                <w:sz w:val="24"/>
                <w:szCs w:val="24"/>
                <w:lang w:eastAsia="ru-RU"/>
              </w:rPr>
              <w:t>Хромота</w:t>
            </w:r>
            <w:r w:rsidR="005C13B6" w:rsidRPr="00CD00EA">
              <w:rPr>
                <w:rFonts w:eastAsia="Times New Roman"/>
                <w:sz w:val="24"/>
                <w:szCs w:val="24"/>
                <w:lang w:eastAsia="ru-RU"/>
              </w:rPr>
              <w:t xml:space="preserve"> ( код снятия </w:t>
            </w:r>
            <w:r w:rsidR="005C13B6" w:rsidRPr="00CD00EA">
              <w:rPr>
                <w:rFonts w:eastAsia="Times New Roman"/>
                <w:sz w:val="24"/>
                <w:szCs w:val="24"/>
                <w:lang w:val="en-US" w:eastAsia="ru-RU"/>
              </w:rPr>
              <w:t>FTQ</w:t>
            </w:r>
            <w:r w:rsidR="005C13B6" w:rsidRPr="00CD00EA">
              <w:rPr>
                <w:rFonts w:eastAsia="Times New Roman"/>
                <w:sz w:val="24"/>
                <w:szCs w:val="24"/>
                <w:lang w:eastAsia="ru-RU"/>
              </w:rPr>
              <w:t>-</w:t>
            </w:r>
            <w:r w:rsidR="005C13B6" w:rsidRPr="00CD00EA">
              <w:rPr>
                <w:rFonts w:eastAsia="Times New Roman"/>
                <w:sz w:val="24"/>
                <w:szCs w:val="24"/>
                <w:lang w:val="en-US" w:eastAsia="ru-RU"/>
              </w:rPr>
              <w:t>GA</w:t>
            </w:r>
            <w:r w:rsidR="005C13B6" w:rsidRPr="00CD00EA">
              <w:rPr>
                <w:rFonts w:eastAsia="Times New Roman"/>
                <w:sz w:val="24"/>
                <w:szCs w:val="24"/>
                <w:lang w:eastAsia="ru-RU"/>
              </w:rPr>
              <w:t>)</w:t>
            </w:r>
          </w:p>
          <w:p w14:paraId="5B59D4ED" w14:textId="77777777" w:rsidR="00F27C03" w:rsidRPr="00CD00EA" w:rsidRDefault="00F27C03" w:rsidP="00C110FF">
            <w:pPr>
              <w:tabs>
                <w:tab w:val="left" w:pos="856"/>
              </w:tabs>
              <w:ind w:left="57" w:right="57" w:firstLine="0"/>
              <w:rPr>
                <w:sz w:val="24"/>
                <w:szCs w:val="24"/>
              </w:rPr>
            </w:pPr>
            <w:r w:rsidRPr="00CD00EA">
              <w:rPr>
                <w:rFonts w:eastAsia="Times New Roman"/>
                <w:sz w:val="24"/>
                <w:szCs w:val="24"/>
                <w:lang w:eastAsia="ru-RU"/>
              </w:rPr>
              <w:t>- третий раз за последние 12 месяцев</w:t>
            </w:r>
          </w:p>
        </w:tc>
        <w:tc>
          <w:tcPr>
            <w:tcW w:w="2409" w:type="dxa"/>
            <w:tcBorders>
              <w:top w:val="single" w:sz="4" w:space="0" w:color="808080"/>
              <w:left w:val="single" w:sz="4" w:space="0" w:color="808080"/>
              <w:bottom w:val="single" w:sz="4" w:space="0" w:color="808080"/>
              <w:right w:val="single" w:sz="4" w:space="0" w:color="808080"/>
            </w:tcBorders>
            <w:vAlign w:val="center"/>
          </w:tcPr>
          <w:p w14:paraId="204A71C0" w14:textId="77777777" w:rsidR="00F27C03" w:rsidRPr="00CD00EA" w:rsidRDefault="00F27C03" w:rsidP="008B15F5">
            <w:pPr>
              <w:tabs>
                <w:tab w:val="left" w:pos="856"/>
              </w:tabs>
              <w:ind w:right="-108" w:firstLine="0"/>
              <w:rPr>
                <w:sz w:val="24"/>
                <w:szCs w:val="24"/>
              </w:rPr>
            </w:pPr>
            <w:r w:rsidRPr="00CD00EA">
              <w:rPr>
                <w:rFonts w:eastAsia="Times New Roman"/>
                <w:sz w:val="24"/>
                <w:szCs w:val="24"/>
                <w:lang w:val="en-US" w:eastAsia="ru-RU"/>
              </w:rPr>
              <w:t>180 дней</w:t>
            </w:r>
          </w:p>
        </w:tc>
      </w:tr>
      <w:tr w:rsidR="00F27C03" w:rsidRPr="00CD00EA" w14:paraId="0F8E0574" w14:textId="77777777" w:rsidTr="00350C56">
        <w:trPr>
          <w:cantSplit/>
          <w:trHeight w:val="1735"/>
          <w:jc w:val="right"/>
        </w:trPr>
        <w:tc>
          <w:tcPr>
            <w:tcW w:w="8080" w:type="dxa"/>
            <w:tcBorders>
              <w:top w:val="single" w:sz="4" w:space="0" w:color="808080"/>
              <w:left w:val="single" w:sz="4" w:space="0" w:color="808080"/>
              <w:bottom w:val="single" w:sz="4" w:space="0" w:color="808080"/>
              <w:right w:val="single" w:sz="4" w:space="0" w:color="808080"/>
            </w:tcBorders>
            <w:vAlign w:val="center"/>
          </w:tcPr>
          <w:p w14:paraId="40A2E93E" w14:textId="28B9CB81" w:rsidR="00F27C03" w:rsidRPr="00CD00EA" w:rsidRDefault="00F27C03" w:rsidP="00C110FF">
            <w:pPr>
              <w:tabs>
                <w:tab w:val="left" w:pos="856"/>
              </w:tabs>
              <w:ind w:left="57" w:right="57" w:firstLine="0"/>
              <w:rPr>
                <w:sz w:val="24"/>
                <w:szCs w:val="24"/>
              </w:rPr>
            </w:pPr>
            <w:r w:rsidRPr="00CD00EA">
              <w:rPr>
                <w:rFonts w:eastAsia="Times New Roman"/>
                <w:sz w:val="24"/>
                <w:szCs w:val="24"/>
                <w:lang w:eastAsia="ru-RU"/>
              </w:rPr>
              <w:t>Серьезная травма опорно-двигательного аппарата</w:t>
            </w:r>
            <w:r w:rsidR="005C13B6" w:rsidRPr="00CD00EA">
              <w:rPr>
                <w:rFonts w:eastAsia="Times New Roman"/>
                <w:sz w:val="24"/>
                <w:szCs w:val="24"/>
                <w:lang w:eastAsia="ru-RU"/>
              </w:rPr>
              <w:t xml:space="preserve"> ( код снятия </w:t>
            </w:r>
            <w:r w:rsidR="005C13B6" w:rsidRPr="00CD00EA">
              <w:rPr>
                <w:rFonts w:eastAsia="Times New Roman"/>
                <w:sz w:val="24"/>
                <w:szCs w:val="24"/>
                <w:lang w:val="en-US" w:eastAsia="ru-RU"/>
              </w:rPr>
              <w:t>SI</w:t>
            </w:r>
            <w:r w:rsidR="005C13B6" w:rsidRPr="00CD00EA">
              <w:rPr>
                <w:rFonts w:eastAsia="Times New Roman"/>
                <w:sz w:val="24"/>
                <w:szCs w:val="24"/>
                <w:lang w:eastAsia="ru-RU"/>
              </w:rPr>
              <w:t>-</w:t>
            </w:r>
            <w:r w:rsidR="005C13B6" w:rsidRPr="00CD00EA">
              <w:rPr>
                <w:rFonts w:eastAsia="Times New Roman"/>
                <w:sz w:val="24"/>
                <w:szCs w:val="24"/>
                <w:lang w:val="en-US" w:eastAsia="ru-RU"/>
              </w:rPr>
              <w:t>MUSCU</w:t>
            </w:r>
            <w:r w:rsidR="005C13B6" w:rsidRPr="00CD00EA">
              <w:rPr>
                <w:rFonts w:eastAsia="Times New Roman"/>
                <w:sz w:val="24"/>
                <w:szCs w:val="24"/>
                <w:lang w:eastAsia="ru-RU"/>
              </w:rPr>
              <w:t>)</w:t>
            </w:r>
          </w:p>
          <w:p w14:paraId="44DAC012" w14:textId="77777777" w:rsidR="00F27C03" w:rsidRPr="00CD00EA" w:rsidRDefault="00F27C03" w:rsidP="00C110FF">
            <w:pPr>
              <w:tabs>
                <w:tab w:val="left" w:pos="856"/>
              </w:tabs>
              <w:ind w:left="57" w:right="57" w:firstLine="0"/>
              <w:rPr>
                <w:sz w:val="24"/>
                <w:szCs w:val="24"/>
              </w:rPr>
            </w:pPr>
            <w:r w:rsidRPr="00CD00EA">
              <w:rPr>
                <w:rFonts w:eastAsia="Times New Roman"/>
                <w:sz w:val="24"/>
                <w:szCs w:val="24"/>
                <w:lang w:eastAsia="ru-RU"/>
              </w:rPr>
              <w:t>(включает в себя, но не ограничивается, переломы, серьезные повреждения суставов и связок, или травмы мускулатуры, которые препятствуют нормальному передвижению. Лошадь, которая не может нести свой вес, даже в случае, если причина не диагностирована, должна быть классифицирована как имеющая серьезную травму ОДА.</w:t>
            </w:r>
          </w:p>
        </w:tc>
        <w:tc>
          <w:tcPr>
            <w:tcW w:w="2409" w:type="dxa"/>
            <w:tcBorders>
              <w:top w:val="single" w:sz="4" w:space="0" w:color="808080"/>
              <w:left w:val="single" w:sz="4" w:space="0" w:color="808080"/>
              <w:bottom w:val="single" w:sz="4" w:space="0" w:color="808080"/>
              <w:right w:val="single" w:sz="4" w:space="0" w:color="808080"/>
            </w:tcBorders>
            <w:vAlign w:val="center"/>
          </w:tcPr>
          <w:p w14:paraId="1707567F" w14:textId="77777777" w:rsidR="00F27C03" w:rsidRPr="00CD00EA" w:rsidRDefault="00F27C03" w:rsidP="008B15F5">
            <w:pPr>
              <w:tabs>
                <w:tab w:val="left" w:pos="856"/>
              </w:tabs>
              <w:ind w:right="-108" w:firstLine="0"/>
              <w:rPr>
                <w:sz w:val="24"/>
                <w:szCs w:val="24"/>
              </w:rPr>
            </w:pPr>
            <w:r w:rsidRPr="00CD00EA">
              <w:rPr>
                <w:rFonts w:eastAsia="Times New Roman"/>
                <w:sz w:val="24"/>
                <w:szCs w:val="24"/>
                <w:lang w:val="en-US" w:eastAsia="ru-RU"/>
              </w:rPr>
              <w:t>180 дней</w:t>
            </w:r>
          </w:p>
        </w:tc>
      </w:tr>
      <w:tr w:rsidR="00F27C03" w:rsidRPr="00CD00EA" w14:paraId="44102F2D" w14:textId="77777777" w:rsidTr="00350C56">
        <w:trPr>
          <w:cantSplit/>
          <w:trHeight w:val="2100"/>
          <w:jc w:val="right"/>
        </w:trPr>
        <w:tc>
          <w:tcPr>
            <w:tcW w:w="8080" w:type="dxa"/>
            <w:tcBorders>
              <w:top w:val="single" w:sz="4" w:space="0" w:color="808080"/>
              <w:left w:val="single" w:sz="4" w:space="0" w:color="808080"/>
              <w:bottom w:val="single" w:sz="4" w:space="0" w:color="808080"/>
              <w:right w:val="single" w:sz="4" w:space="0" w:color="808080"/>
            </w:tcBorders>
            <w:vAlign w:val="center"/>
          </w:tcPr>
          <w:p w14:paraId="5673F946" w14:textId="1BCD469D" w:rsidR="00F27C03" w:rsidRPr="00CD00EA" w:rsidRDefault="00F27C03" w:rsidP="00C110FF">
            <w:pPr>
              <w:tabs>
                <w:tab w:val="left" w:pos="856"/>
              </w:tabs>
              <w:ind w:left="57" w:right="57" w:firstLine="0"/>
              <w:rPr>
                <w:sz w:val="24"/>
                <w:szCs w:val="24"/>
              </w:rPr>
            </w:pPr>
            <w:r w:rsidRPr="00CD00EA">
              <w:rPr>
                <w:rFonts w:eastAsia="Times New Roman"/>
                <w:sz w:val="24"/>
                <w:szCs w:val="24"/>
                <w:lang w:eastAsia="ru-RU"/>
              </w:rPr>
              <w:t>Серьезная травма метаболического характера</w:t>
            </w:r>
            <w:r w:rsidR="005C13B6" w:rsidRPr="00CD00EA">
              <w:rPr>
                <w:rFonts w:eastAsia="Times New Roman"/>
                <w:sz w:val="24"/>
                <w:szCs w:val="24"/>
                <w:lang w:eastAsia="ru-RU"/>
              </w:rPr>
              <w:t xml:space="preserve"> (код снятия </w:t>
            </w:r>
            <w:r w:rsidR="005C13B6" w:rsidRPr="00CD00EA">
              <w:rPr>
                <w:rFonts w:eastAsia="Times New Roman"/>
                <w:sz w:val="24"/>
                <w:szCs w:val="24"/>
                <w:lang w:val="en-US" w:eastAsia="ru-RU"/>
              </w:rPr>
              <w:t>SI</w:t>
            </w:r>
            <w:r w:rsidR="005C13B6" w:rsidRPr="00CD00EA">
              <w:rPr>
                <w:rFonts w:eastAsia="Times New Roman"/>
                <w:sz w:val="24"/>
                <w:szCs w:val="24"/>
                <w:lang w:eastAsia="ru-RU"/>
              </w:rPr>
              <w:t>-</w:t>
            </w:r>
            <w:r w:rsidR="005C13B6" w:rsidRPr="00CD00EA">
              <w:rPr>
                <w:rFonts w:eastAsia="Times New Roman"/>
                <w:sz w:val="24"/>
                <w:szCs w:val="24"/>
                <w:lang w:val="en-US" w:eastAsia="ru-RU"/>
              </w:rPr>
              <w:t>META</w:t>
            </w:r>
            <w:r w:rsidR="005C13B6" w:rsidRPr="00CD00EA">
              <w:rPr>
                <w:rFonts w:eastAsia="Times New Roman"/>
                <w:sz w:val="24"/>
                <w:szCs w:val="24"/>
                <w:lang w:eastAsia="ru-RU"/>
              </w:rPr>
              <w:t>)</w:t>
            </w:r>
          </w:p>
          <w:p w14:paraId="3A2ECCDE" w14:textId="77777777" w:rsidR="00F27C03" w:rsidRPr="00CD00EA" w:rsidRDefault="00F27C03" w:rsidP="00C110FF">
            <w:pPr>
              <w:tabs>
                <w:tab w:val="left" w:pos="856"/>
              </w:tabs>
              <w:ind w:left="57" w:right="57" w:firstLine="0"/>
              <w:rPr>
                <w:sz w:val="24"/>
                <w:szCs w:val="24"/>
              </w:rPr>
            </w:pPr>
            <w:r w:rsidRPr="00CD00EA">
              <w:rPr>
                <w:rFonts w:eastAsia="Times New Roman"/>
                <w:sz w:val="24"/>
                <w:szCs w:val="24"/>
                <w:lang w:eastAsia="ru-RU"/>
              </w:rPr>
              <w:t>(включает в себя любые состояния, которые требуют срочного лечения или не могут быть полностью устранены путем лечения на месте проведения соревнований. Примеры включают в себя, но не ограничиваются постоянные колики, серьезные нарушения функционирования почек, миопатию, падения, тепловые удары, прочие метаболические состояния, которые могут негативно повлиять на здоровье и благополучие лошади).</w:t>
            </w:r>
          </w:p>
        </w:tc>
        <w:tc>
          <w:tcPr>
            <w:tcW w:w="2409" w:type="dxa"/>
            <w:tcBorders>
              <w:top w:val="single" w:sz="4" w:space="0" w:color="808080"/>
              <w:left w:val="single" w:sz="4" w:space="0" w:color="808080"/>
              <w:bottom w:val="single" w:sz="4" w:space="0" w:color="808080"/>
              <w:right w:val="single" w:sz="4" w:space="0" w:color="808080"/>
            </w:tcBorders>
            <w:vAlign w:val="center"/>
          </w:tcPr>
          <w:p w14:paraId="307643B4" w14:textId="77777777" w:rsidR="00F27C03" w:rsidRPr="00CD00EA" w:rsidRDefault="00F27C03" w:rsidP="008B15F5">
            <w:pPr>
              <w:tabs>
                <w:tab w:val="left" w:pos="856"/>
              </w:tabs>
              <w:ind w:right="-108" w:firstLine="0"/>
              <w:rPr>
                <w:sz w:val="24"/>
                <w:szCs w:val="24"/>
              </w:rPr>
            </w:pPr>
            <w:r w:rsidRPr="00CD00EA">
              <w:rPr>
                <w:rFonts w:eastAsia="Times New Roman"/>
                <w:sz w:val="24"/>
                <w:szCs w:val="24"/>
                <w:lang w:val="en-US" w:eastAsia="ru-RU"/>
              </w:rPr>
              <w:t>60 дней</w:t>
            </w:r>
          </w:p>
        </w:tc>
      </w:tr>
    </w:tbl>
    <w:p w14:paraId="3BEEA292" w14:textId="77777777" w:rsidR="00F27C03" w:rsidRPr="00442A16" w:rsidRDefault="00F27C03" w:rsidP="00AE508F">
      <w:pPr>
        <w:tabs>
          <w:tab w:val="left" w:pos="851"/>
        </w:tabs>
        <w:rPr>
          <w:rFonts w:eastAsia="Times New Roman"/>
          <w:sz w:val="28"/>
          <w:szCs w:val="28"/>
          <w:lang w:eastAsia="ru-RU"/>
        </w:rPr>
      </w:pPr>
    </w:p>
    <w:p w14:paraId="4CDF90FB" w14:textId="0E1BCFE4" w:rsidR="00F27C03" w:rsidRPr="00F77355" w:rsidRDefault="00AE508F" w:rsidP="00F77355">
      <w:pPr>
        <w:widowControl w:val="0"/>
        <w:tabs>
          <w:tab w:val="left" w:pos="709"/>
        </w:tabs>
        <w:spacing w:before="1"/>
        <w:ind w:right="113"/>
        <w:contextualSpacing/>
        <w:rPr>
          <w:sz w:val="28"/>
          <w:szCs w:val="28"/>
          <w:lang w:eastAsia="ru-RU"/>
        </w:rPr>
      </w:pPr>
      <w:r w:rsidRPr="00F77355">
        <w:rPr>
          <w:sz w:val="28"/>
          <w:szCs w:val="28"/>
          <w:lang w:eastAsia="ru-RU"/>
        </w:rPr>
        <w:t>4.</w:t>
      </w:r>
      <w:r w:rsidR="0065220E">
        <w:rPr>
          <w:sz w:val="28"/>
          <w:szCs w:val="28"/>
          <w:lang w:eastAsia="ru-RU"/>
        </w:rPr>
        <w:t>4.2.3. </w:t>
      </w:r>
      <w:r w:rsidR="00F27C03" w:rsidRPr="00F77355">
        <w:rPr>
          <w:sz w:val="28"/>
          <w:szCs w:val="28"/>
          <w:lang w:eastAsia="ru-RU"/>
        </w:rPr>
        <w:t xml:space="preserve">Для применения </w:t>
      </w:r>
      <w:r w:rsidR="00065B71" w:rsidRPr="00F77355">
        <w:rPr>
          <w:sz w:val="28"/>
          <w:szCs w:val="28"/>
          <w:lang w:eastAsia="ru-RU"/>
        </w:rPr>
        <w:t>подпункта</w:t>
      </w:r>
      <w:r w:rsidR="00F27C03" w:rsidRPr="00F77355">
        <w:rPr>
          <w:sz w:val="28"/>
          <w:szCs w:val="28"/>
          <w:lang w:eastAsia="ru-RU"/>
        </w:rPr>
        <w:t xml:space="preserve"> </w:t>
      </w:r>
      <w:r w:rsidRPr="00F77355">
        <w:rPr>
          <w:sz w:val="28"/>
          <w:szCs w:val="28"/>
          <w:lang w:eastAsia="ru-RU"/>
        </w:rPr>
        <w:t>4.</w:t>
      </w:r>
      <w:r w:rsidR="00065B71" w:rsidRPr="00F77355">
        <w:rPr>
          <w:sz w:val="28"/>
          <w:szCs w:val="28"/>
          <w:lang w:eastAsia="ru-RU"/>
        </w:rPr>
        <w:t>4.2.1</w:t>
      </w:r>
      <w:r w:rsidR="00F27C03" w:rsidRPr="00F77355">
        <w:rPr>
          <w:sz w:val="28"/>
          <w:szCs w:val="28"/>
          <w:lang w:eastAsia="ru-RU"/>
        </w:rPr>
        <w:t xml:space="preserve"> </w:t>
      </w:r>
      <w:r w:rsidR="007F28D5" w:rsidRPr="00F77355">
        <w:rPr>
          <w:sz w:val="28"/>
          <w:szCs w:val="28"/>
          <w:lang w:eastAsia="ru-RU"/>
        </w:rPr>
        <w:t xml:space="preserve">настоящего пункта </w:t>
      </w:r>
      <w:r w:rsidR="00F27C03" w:rsidRPr="00F77355">
        <w:rPr>
          <w:sz w:val="28"/>
          <w:szCs w:val="28"/>
          <w:lang w:eastAsia="ru-RU"/>
        </w:rPr>
        <w:t xml:space="preserve">обязательный период </w:t>
      </w:r>
      <w:r w:rsidR="004039AA" w:rsidRPr="00F77355">
        <w:rPr>
          <w:sz w:val="28"/>
          <w:szCs w:val="28"/>
          <w:lang w:eastAsia="ru-RU"/>
        </w:rPr>
        <w:t xml:space="preserve">отдыха лошади </w:t>
      </w:r>
      <w:r w:rsidR="00F27C03" w:rsidRPr="00F77355">
        <w:rPr>
          <w:sz w:val="28"/>
          <w:szCs w:val="28"/>
          <w:lang w:eastAsia="ru-RU"/>
        </w:rPr>
        <w:t>начинается с 00:01 (время московское) на следующий день после окончания соответствующего соревнования (окончание соревнования определяется максимально разрешенным лимитом времени на прохождение дистанции) и заканчивается в полночь (время московское) в последний день обязательного периода</w:t>
      </w:r>
      <w:r w:rsidR="004039AA" w:rsidRPr="00F77355">
        <w:rPr>
          <w:sz w:val="28"/>
          <w:szCs w:val="28"/>
          <w:lang w:eastAsia="ru-RU"/>
        </w:rPr>
        <w:t xml:space="preserve"> отдыха лошади</w:t>
      </w:r>
      <w:r w:rsidR="00F27C03" w:rsidRPr="00F77355">
        <w:rPr>
          <w:sz w:val="28"/>
          <w:szCs w:val="28"/>
          <w:lang w:eastAsia="ru-RU"/>
        </w:rPr>
        <w:t xml:space="preserve">. </w:t>
      </w:r>
    </w:p>
    <w:p w14:paraId="37C9D423" w14:textId="4CF9DCB9" w:rsidR="00F27C03" w:rsidRPr="00F77355" w:rsidRDefault="00F27C03" w:rsidP="00F77355">
      <w:pPr>
        <w:widowControl w:val="0"/>
        <w:tabs>
          <w:tab w:val="left" w:pos="709"/>
        </w:tabs>
        <w:spacing w:before="1"/>
        <w:ind w:right="113"/>
        <w:contextualSpacing/>
        <w:rPr>
          <w:sz w:val="28"/>
          <w:szCs w:val="28"/>
          <w:lang w:eastAsia="ru-RU"/>
        </w:rPr>
      </w:pPr>
      <w:r w:rsidRPr="00F77355">
        <w:rPr>
          <w:sz w:val="28"/>
          <w:szCs w:val="28"/>
          <w:lang w:eastAsia="ru-RU"/>
        </w:rPr>
        <w:tab/>
        <w:t xml:space="preserve">Для применения </w:t>
      </w:r>
      <w:r w:rsidR="00065B71" w:rsidRPr="00F77355">
        <w:rPr>
          <w:sz w:val="28"/>
          <w:szCs w:val="28"/>
          <w:lang w:eastAsia="ru-RU"/>
        </w:rPr>
        <w:t>подпункта</w:t>
      </w:r>
      <w:r w:rsidRPr="00F77355">
        <w:rPr>
          <w:sz w:val="28"/>
          <w:szCs w:val="28"/>
          <w:lang w:eastAsia="ru-RU"/>
        </w:rPr>
        <w:t xml:space="preserve"> </w:t>
      </w:r>
      <w:r w:rsidR="00311FF3" w:rsidRPr="00F77355">
        <w:rPr>
          <w:sz w:val="28"/>
          <w:szCs w:val="28"/>
          <w:lang w:eastAsia="ru-RU"/>
        </w:rPr>
        <w:t>4.</w:t>
      </w:r>
      <w:r w:rsidR="00065B71" w:rsidRPr="00F77355">
        <w:rPr>
          <w:sz w:val="28"/>
          <w:szCs w:val="28"/>
          <w:lang w:eastAsia="ru-RU"/>
        </w:rPr>
        <w:t>4.2.2</w:t>
      </w:r>
      <w:r w:rsidRPr="00F77355">
        <w:rPr>
          <w:sz w:val="28"/>
          <w:szCs w:val="28"/>
          <w:lang w:eastAsia="ru-RU"/>
        </w:rPr>
        <w:t xml:space="preserve"> </w:t>
      </w:r>
      <w:r w:rsidR="007F28D5" w:rsidRPr="00F77355">
        <w:rPr>
          <w:sz w:val="28"/>
          <w:szCs w:val="28"/>
          <w:lang w:eastAsia="ru-RU"/>
        </w:rPr>
        <w:t>н</w:t>
      </w:r>
      <w:r w:rsidR="00065B71" w:rsidRPr="00F77355">
        <w:rPr>
          <w:sz w:val="28"/>
          <w:szCs w:val="28"/>
          <w:lang w:eastAsia="ru-RU"/>
        </w:rPr>
        <w:t>а</w:t>
      </w:r>
      <w:r w:rsidR="007F28D5" w:rsidRPr="00F77355">
        <w:rPr>
          <w:sz w:val="28"/>
          <w:szCs w:val="28"/>
          <w:lang w:eastAsia="ru-RU"/>
        </w:rPr>
        <w:t xml:space="preserve">стоящего пункта </w:t>
      </w:r>
      <w:r w:rsidRPr="00F77355">
        <w:rPr>
          <w:sz w:val="28"/>
          <w:szCs w:val="28"/>
          <w:lang w:eastAsia="ru-RU"/>
        </w:rPr>
        <w:t xml:space="preserve">любой дополнительный обязательный период </w:t>
      </w:r>
      <w:r w:rsidR="004039AA" w:rsidRPr="00F77355">
        <w:rPr>
          <w:sz w:val="28"/>
          <w:szCs w:val="28"/>
          <w:lang w:eastAsia="ru-RU"/>
        </w:rPr>
        <w:t xml:space="preserve">отдыха лошади </w:t>
      </w:r>
      <w:r w:rsidRPr="00F77355">
        <w:rPr>
          <w:sz w:val="28"/>
          <w:szCs w:val="28"/>
          <w:lang w:eastAsia="ru-RU"/>
        </w:rPr>
        <w:t xml:space="preserve">начинается с 00:01 (время московское) на следующий день после окончания обязательного периода </w:t>
      </w:r>
      <w:r w:rsidR="004039AA" w:rsidRPr="00F77355">
        <w:rPr>
          <w:sz w:val="28"/>
          <w:szCs w:val="28"/>
          <w:lang w:eastAsia="ru-RU"/>
        </w:rPr>
        <w:t xml:space="preserve">отдыха лошади </w:t>
      </w:r>
      <w:r w:rsidRPr="00F77355">
        <w:rPr>
          <w:sz w:val="28"/>
          <w:szCs w:val="28"/>
          <w:lang w:eastAsia="ru-RU"/>
        </w:rPr>
        <w:t>и заканчивается в полночь (время московское) в последний день дополнительного обязательного периода</w:t>
      </w:r>
      <w:r w:rsidR="004039AA" w:rsidRPr="00F77355">
        <w:rPr>
          <w:sz w:val="28"/>
          <w:szCs w:val="28"/>
          <w:lang w:eastAsia="ru-RU"/>
        </w:rPr>
        <w:t xml:space="preserve"> отдыха лошади</w:t>
      </w:r>
      <w:r w:rsidRPr="00F77355">
        <w:rPr>
          <w:sz w:val="28"/>
          <w:szCs w:val="28"/>
          <w:lang w:eastAsia="ru-RU"/>
        </w:rPr>
        <w:t xml:space="preserve">. </w:t>
      </w:r>
    </w:p>
    <w:p w14:paraId="54DC0C38" w14:textId="0C937CE1" w:rsidR="00F27C03" w:rsidRPr="00F77355" w:rsidRDefault="00F27C03" w:rsidP="00F77355">
      <w:pPr>
        <w:widowControl w:val="0"/>
        <w:tabs>
          <w:tab w:val="left" w:pos="709"/>
        </w:tabs>
        <w:spacing w:before="1"/>
        <w:ind w:right="113"/>
        <w:contextualSpacing/>
        <w:rPr>
          <w:sz w:val="28"/>
          <w:szCs w:val="28"/>
          <w:lang w:eastAsia="ru-RU"/>
        </w:rPr>
      </w:pPr>
      <w:r w:rsidRPr="00F77355">
        <w:rPr>
          <w:sz w:val="28"/>
          <w:szCs w:val="28"/>
          <w:lang w:eastAsia="ru-RU"/>
        </w:rPr>
        <w:tab/>
        <w:t>В любом случае опубликованное в Положении (регламенте) время старта лошади на следующем соревновании должно приходиться на дату после окончания применимого обязательного и/или дополнительного периода</w:t>
      </w:r>
      <w:r w:rsidR="004039AA" w:rsidRPr="00F77355">
        <w:rPr>
          <w:sz w:val="28"/>
          <w:szCs w:val="28"/>
          <w:lang w:eastAsia="ru-RU"/>
        </w:rPr>
        <w:t xml:space="preserve"> отдыха лошади</w:t>
      </w:r>
      <w:r w:rsidRPr="00F77355">
        <w:rPr>
          <w:sz w:val="28"/>
          <w:szCs w:val="28"/>
          <w:lang w:eastAsia="ru-RU"/>
        </w:rPr>
        <w:t>.</w:t>
      </w:r>
    </w:p>
    <w:p w14:paraId="23B7A234" w14:textId="7DEC614C"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4.</w:t>
      </w:r>
      <w:r w:rsidR="0065220E">
        <w:rPr>
          <w:sz w:val="28"/>
          <w:szCs w:val="28"/>
          <w:lang w:eastAsia="ru-RU"/>
        </w:rPr>
        <w:t>4.3. </w:t>
      </w:r>
      <w:r w:rsidR="00F27C03" w:rsidRPr="00F77355">
        <w:rPr>
          <w:sz w:val="28"/>
          <w:szCs w:val="28"/>
          <w:lang w:eastAsia="ru-RU"/>
        </w:rPr>
        <w:t>В соревнованиях не могут участвовать кобылы:</w:t>
      </w:r>
    </w:p>
    <w:p w14:paraId="56D66E2B" w14:textId="2A18AE7D" w:rsidR="00F27C03" w:rsidRPr="00F77355" w:rsidRDefault="00F27C03" w:rsidP="00F77355">
      <w:pPr>
        <w:widowControl w:val="0"/>
        <w:tabs>
          <w:tab w:val="left" w:pos="709"/>
        </w:tabs>
        <w:spacing w:before="1"/>
        <w:ind w:right="113"/>
        <w:contextualSpacing/>
        <w:rPr>
          <w:sz w:val="28"/>
          <w:szCs w:val="28"/>
          <w:lang w:eastAsia="ru-RU"/>
        </w:rPr>
      </w:pPr>
      <w:r w:rsidRPr="00F77355">
        <w:rPr>
          <w:sz w:val="28"/>
          <w:szCs w:val="28"/>
          <w:lang w:eastAsia="ru-RU"/>
        </w:rPr>
        <w:t>после четвертого месяца жеребости;</w:t>
      </w:r>
    </w:p>
    <w:p w14:paraId="7B4D5A2F" w14:textId="2068693B" w:rsidR="00F27C03" w:rsidRPr="00F77355" w:rsidRDefault="00F27C03" w:rsidP="00F77355">
      <w:pPr>
        <w:widowControl w:val="0"/>
        <w:tabs>
          <w:tab w:val="left" w:pos="709"/>
        </w:tabs>
        <w:spacing w:before="1"/>
        <w:ind w:right="113"/>
        <w:contextualSpacing/>
        <w:rPr>
          <w:sz w:val="28"/>
          <w:szCs w:val="28"/>
          <w:lang w:eastAsia="ru-RU"/>
        </w:rPr>
      </w:pPr>
      <w:r w:rsidRPr="00F77355">
        <w:rPr>
          <w:sz w:val="28"/>
          <w:szCs w:val="28"/>
          <w:lang w:eastAsia="ru-RU"/>
        </w:rPr>
        <w:t>при наличии не отнятого жеребенка;</w:t>
      </w:r>
    </w:p>
    <w:p w14:paraId="6189B2DC" w14:textId="00E944C2" w:rsidR="00F27C03" w:rsidRPr="00F77355" w:rsidRDefault="00F27C03" w:rsidP="00F77355">
      <w:pPr>
        <w:widowControl w:val="0"/>
        <w:tabs>
          <w:tab w:val="left" w:pos="709"/>
        </w:tabs>
        <w:spacing w:before="1"/>
        <w:ind w:right="113"/>
        <w:contextualSpacing/>
        <w:rPr>
          <w:sz w:val="28"/>
          <w:szCs w:val="28"/>
          <w:lang w:eastAsia="ru-RU"/>
        </w:rPr>
      </w:pPr>
      <w:r w:rsidRPr="00F77355">
        <w:rPr>
          <w:sz w:val="28"/>
          <w:szCs w:val="28"/>
          <w:lang w:eastAsia="ru-RU"/>
        </w:rPr>
        <w:t>при наличии выраженной лактации, которая может причинить дискомфорт во время прохождения дистанции.</w:t>
      </w:r>
    </w:p>
    <w:p w14:paraId="7A9F9070" w14:textId="77777777" w:rsidR="00F27C03" w:rsidRDefault="00F27C03" w:rsidP="008B15F5">
      <w:pPr>
        <w:widowControl w:val="0"/>
        <w:tabs>
          <w:tab w:val="left" w:pos="709"/>
        </w:tabs>
        <w:spacing w:before="1"/>
        <w:ind w:right="113"/>
        <w:contextualSpacing/>
        <w:rPr>
          <w:sz w:val="28"/>
          <w:szCs w:val="28"/>
          <w:lang w:eastAsia="ru-RU"/>
        </w:rPr>
      </w:pPr>
      <w:r w:rsidRPr="00F77355">
        <w:rPr>
          <w:sz w:val="28"/>
          <w:szCs w:val="28"/>
          <w:lang w:eastAsia="ru-RU"/>
        </w:rPr>
        <w:t>В случае, если после соревнований будет установлено, что кобыла выступала в одном из этих состояний, все результаты, которые попадают под этот период, будут аннулированы.</w:t>
      </w:r>
    </w:p>
    <w:p w14:paraId="705D9186" w14:textId="77777777" w:rsidR="0065220E" w:rsidRPr="00F77355" w:rsidRDefault="0065220E" w:rsidP="008B15F5">
      <w:pPr>
        <w:widowControl w:val="0"/>
        <w:tabs>
          <w:tab w:val="left" w:pos="709"/>
        </w:tabs>
        <w:spacing w:before="1"/>
        <w:ind w:right="113"/>
        <w:contextualSpacing/>
        <w:rPr>
          <w:sz w:val="28"/>
          <w:szCs w:val="28"/>
          <w:lang w:eastAsia="ru-RU"/>
        </w:rPr>
      </w:pPr>
    </w:p>
    <w:p w14:paraId="567515D1" w14:textId="23F7EA24" w:rsidR="00F27C03" w:rsidRPr="00311FF3" w:rsidRDefault="001936EF" w:rsidP="008B15F5">
      <w:pPr>
        <w:keepNext/>
        <w:keepLines/>
        <w:tabs>
          <w:tab w:val="left" w:pos="1702"/>
        </w:tabs>
        <w:spacing w:before="240"/>
        <w:rPr>
          <w:b/>
        </w:rPr>
      </w:pPr>
      <w:r>
        <w:rPr>
          <w:rFonts w:cs="Arial"/>
          <w:b/>
          <w:iCs/>
          <w:sz w:val="28"/>
          <w:szCs w:val="20"/>
          <w:lang w:eastAsia="ru-RU"/>
        </w:rPr>
        <w:t>5. Форма одежды</w:t>
      </w:r>
      <w:r w:rsidR="001949ED">
        <w:rPr>
          <w:rFonts w:cs="Arial"/>
          <w:b/>
          <w:iCs/>
          <w:sz w:val="28"/>
          <w:szCs w:val="20"/>
          <w:lang w:eastAsia="ru-RU"/>
        </w:rPr>
        <w:t>.</w:t>
      </w:r>
    </w:p>
    <w:p w14:paraId="64D2D9F3" w14:textId="60887C8B" w:rsidR="00F27C03" w:rsidRPr="00F77355" w:rsidRDefault="00311FF3" w:rsidP="008B15F5">
      <w:pPr>
        <w:widowControl w:val="0"/>
        <w:tabs>
          <w:tab w:val="left" w:pos="709"/>
        </w:tabs>
        <w:spacing w:before="1"/>
        <w:ind w:right="113"/>
        <w:contextualSpacing/>
        <w:rPr>
          <w:sz w:val="28"/>
          <w:szCs w:val="28"/>
          <w:lang w:eastAsia="ru-RU"/>
        </w:rPr>
      </w:pPr>
      <w:r w:rsidRPr="00F77355">
        <w:rPr>
          <w:sz w:val="28"/>
          <w:szCs w:val="28"/>
          <w:lang w:eastAsia="ru-RU"/>
        </w:rPr>
        <w:t>5.</w:t>
      </w:r>
      <w:r w:rsidR="00F27C03" w:rsidRPr="00F77355">
        <w:rPr>
          <w:sz w:val="28"/>
          <w:szCs w:val="28"/>
          <w:lang w:eastAsia="ru-RU"/>
        </w:rPr>
        <w:t xml:space="preserve">1. Ношение номера участника обязательно с момента старта до момента прохождения заключительной ветеринарной инспекции. </w:t>
      </w:r>
    </w:p>
    <w:p w14:paraId="0800361E" w14:textId="56CB5040" w:rsidR="00F27C03" w:rsidRPr="00F77355" w:rsidRDefault="00311FF3" w:rsidP="008B15F5">
      <w:pPr>
        <w:widowControl w:val="0"/>
        <w:tabs>
          <w:tab w:val="left" w:pos="709"/>
        </w:tabs>
        <w:spacing w:before="1"/>
        <w:ind w:right="113"/>
        <w:contextualSpacing/>
        <w:rPr>
          <w:sz w:val="28"/>
          <w:szCs w:val="28"/>
          <w:lang w:eastAsia="ru-RU"/>
        </w:rPr>
      </w:pPr>
      <w:r w:rsidRPr="00F77355">
        <w:rPr>
          <w:sz w:val="28"/>
          <w:szCs w:val="28"/>
          <w:lang w:eastAsia="ru-RU"/>
        </w:rPr>
        <w:t>5.</w:t>
      </w:r>
      <w:r w:rsidR="00F27C03" w:rsidRPr="00F77355">
        <w:rPr>
          <w:sz w:val="28"/>
          <w:szCs w:val="28"/>
          <w:lang w:eastAsia="ru-RU"/>
        </w:rPr>
        <w:t>2. Хлысты запрещены в течение всего периода соревнований. Использование любого заменителя хлыста, в том числе палки, веревки, чембура, бутылки для полива лошади и т</w:t>
      </w:r>
      <w:r w:rsidR="001936EF" w:rsidRPr="00F77355">
        <w:rPr>
          <w:sz w:val="28"/>
          <w:szCs w:val="28"/>
          <w:lang w:eastAsia="ru-RU"/>
        </w:rPr>
        <w:t>ому подобное</w:t>
      </w:r>
      <w:r w:rsidR="00F27C03" w:rsidRPr="00F77355">
        <w:rPr>
          <w:sz w:val="28"/>
          <w:szCs w:val="28"/>
          <w:lang w:eastAsia="ru-RU"/>
        </w:rPr>
        <w:t xml:space="preserve"> запрещено. Нарушение данного пункта </w:t>
      </w:r>
      <w:r w:rsidR="00A61723" w:rsidRPr="00F77355">
        <w:rPr>
          <w:sz w:val="28"/>
          <w:szCs w:val="28"/>
          <w:lang w:eastAsia="ru-RU"/>
        </w:rPr>
        <w:t>П</w:t>
      </w:r>
      <w:r w:rsidR="00F27C03" w:rsidRPr="00F77355">
        <w:rPr>
          <w:sz w:val="28"/>
          <w:szCs w:val="28"/>
          <w:lang w:eastAsia="ru-RU"/>
        </w:rPr>
        <w:t xml:space="preserve">равил является основанием для дисквалификации по решению судей – членов Гранд-Жюри и классифицируется как «жестокое обращение» с лошадью. </w:t>
      </w:r>
    </w:p>
    <w:p w14:paraId="0B28D386" w14:textId="5A27DE6F"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5.</w:t>
      </w:r>
      <w:r w:rsidR="0065220E">
        <w:rPr>
          <w:sz w:val="28"/>
          <w:szCs w:val="28"/>
          <w:lang w:eastAsia="ru-RU"/>
        </w:rPr>
        <w:t>2.1. </w:t>
      </w:r>
      <w:r w:rsidR="00F27C03" w:rsidRPr="00F77355">
        <w:rPr>
          <w:sz w:val="28"/>
          <w:szCs w:val="28"/>
          <w:lang w:eastAsia="ru-RU"/>
        </w:rPr>
        <w:t>Шпоры запрещены всем участникам квалификационных соревнований во время нахождения верхом на лошади. Для всадника, сопровождающего спортсмена 10 – 11 лет, допускается использование шпор, но при этом квалификация не может быть засчитана.</w:t>
      </w:r>
    </w:p>
    <w:p w14:paraId="38477F1E" w14:textId="3965905E"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5.</w:t>
      </w:r>
      <w:r w:rsidR="00F27C03" w:rsidRPr="00F77355">
        <w:rPr>
          <w:sz w:val="28"/>
          <w:szCs w:val="28"/>
          <w:lang w:eastAsia="ru-RU"/>
        </w:rPr>
        <w:t xml:space="preserve">3. Обязательно: </w:t>
      </w:r>
    </w:p>
    <w:p w14:paraId="29E467A9" w14:textId="192F000B"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5.</w:t>
      </w:r>
      <w:r w:rsidR="00F27C03" w:rsidRPr="00F77355">
        <w:rPr>
          <w:sz w:val="28"/>
          <w:szCs w:val="28"/>
          <w:lang w:eastAsia="ru-RU"/>
        </w:rPr>
        <w:t>3.1. </w:t>
      </w:r>
      <w:r w:rsidR="001936EF" w:rsidRPr="00F77355">
        <w:rPr>
          <w:sz w:val="28"/>
          <w:szCs w:val="28"/>
          <w:lang w:eastAsia="ru-RU"/>
        </w:rPr>
        <w:t>Н</w:t>
      </w:r>
      <w:r w:rsidR="00F27C03" w:rsidRPr="00F77355">
        <w:rPr>
          <w:sz w:val="28"/>
          <w:szCs w:val="28"/>
          <w:lang w:eastAsia="ru-RU"/>
        </w:rPr>
        <w:t>ошение защитного шлема, закрепленного ремнями в трех точках; защитный шлем должен быть на спортсмене или на любом другом всаднике в течение всего времени, когда он находится на лошади</w:t>
      </w:r>
      <w:r w:rsidR="001936EF" w:rsidRPr="00F77355">
        <w:rPr>
          <w:sz w:val="28"/>
          <w:szCs w:val="28"/>
          <w:lang w:eastAsia="ru-RU"/>
        </w:rPr>
        <w:t>.</w:t>
      </w:r>
    </w:p>
    <w:p w14:paraId="3A6975FE" w14:textId="33DF6354"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5.</w:t>
      </w:r>
      <w:r w:rsidR="00F27C03" w:rsidRPr="00F77355">
        <w:rPr>
          <w:sz w:val="28"/>
          <w:szCs w:val="28"/>
          <w:lang w:eastAsia="ru-RU"/>
        </w:rPr>
        <w:t>3.2.</w:t>
      </w:r>
      <w:r w:rsidR="0065220E">
        <w:rPr>
          <w:sz w:val="28"/>
          <w:szCs w:val="28"/>
          <w:lang w:eastAsia="ru-RU"/>
        </w:rPr>
        <w:t> </w:t>
      </w:r>
      <w:r w:rsidR="001936EF" w:rsidRPr="00F77355">
        <w:rPr>
          <w:sz w:val="28"/>
          <w:szCs w:val="28"/>
          <w:lang w:eastAsia="ru-RU"/>
        </w:rPr>
        <w:t>В</w:t>
      </w:r>
      <w:r w:rsidR="00F27C03" w:rsidRPr="00F77355">
        <w:rPr>
          <w:sz w:val="28"/>
          <w:szCs w:val="28"/>
          <w:lang w:eastAsia="ru-RU"/>
        </w:rPr>
        <w:t xml:space="preserve"> случае ношения обуви без каблуков должны использоваться стремена с ограничителем носка, исключающие застревание ноги в стремени</w:t>
      </w:r>
      <w:r w:rsidR="001936EF" w:rsidRPr="00F77355">
        <w:rPr>
          <w:sz w:val="28"/>
          <w:szCs w:val="28"/>
          <w:lang w:eastAsia="ru-RU"/>
        </w:rPr>
        <w:t>.</w:t>
      </w:r>
      <w:r w:rsidR="00F27C03" w:rsidRPr="00F77355">
        <w:rPr>
          <w:sz w:val="28"/>
          <w:szCs w:val="28"/>
          <w:lang w:eastAsia="ru-RU"/>
        </w:rPr>
        <w:t xml:space="preserve"> </w:t>
      </w:r>
    </w:p>
    <w:p w14:paraId="7AE06291" w14:textId="3E2EB753"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5.</w:t>
      </w:r>
      <w:r w:rsidR="0065220E">
        <w:rPr>
          <w:sz w:val="28"/>
          <w:szCs w:val="28"/>
          <w:lang w:eastAsia="ru-RU"/>
        </w:rPr>
        <w:t>4. </w:t>
      </w:r>
      <w:r w:rsidR="00F27C03" w:rsidRPr="00F77355">
        <w:rPr>
          <w:sz w:val="28"/>
          <w:szCs w:val="28"/>
          <w:lang w:eastAsia="ru-RU"/>
        </w:rPr>
        <w:t>Для спортсменов до 14 лет рекомендуется ношение защитного жилета.</w:t>
      </w:r>
    </w:p>
    <w:p w14:paraId="0D3257F4" w14:textId="43FD7842"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5.</w:t>
      </w:r>
      <w:r w:rsidR="00F27C03" w:rsidRPr="00F77355">
        <w:rPr>
          <w:sz w:val="28"/>
          <w:szCs w:val="28"/>
          <w:lang w:eastAsia="ru-RU"/>
        </w:rPr>
        <w:t>5. Рекомендуется ношение рубашки или футболки-поло с воротничком. На соревнованиях любого уровня не допускается ношение маек и топов, а также ношение только номера без одежды (на голое тело). Запрещено ношение коротких шортов и открытой обуви (шлепанцев, босоножек и т</w:t>
      </w:r>
      <w:r w:rsidR="001936EF" w:rsidRPr="00F77355">
        <w:rPr>
          <w:sz w:val="28"/>
          <w:szCs w:val="28"/>
          <w:lang w:eastAsia="ru-RU"/>
        </w:rPr>
        <w:t>ому подобное</w:t>
      </w:r>
      <w:r w:rsidR="00F27C03" w:rsidRPr="00F77355">
        <w:rPr>
          <w:sz w:val="28"/>
          <w:szCs w:val="28"/>
          <w:lang w:eastAsia="ru-RU"/>
        </w:rPr>
        <w:t>).</w:t>
      </w:r>
    </w:p>
    <w:p w14:paraId="5F64E81B" w14:textId="59D27EE4"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5.</w:t>
      </w:r>
      <w:r w:rsidR="00F27C03" w:rsidRPr="00F77355">
        <w:rPr>
          <w:sz w:val="28"/>
          <w:szCs w:val="28"/>
          <w:lang w:eastAsia="ru-RU"/>
        </w:rPr>
        <w:t>5.1. На официальных представителей команды, на членов команды, представляющих лошадь в пункте ветеринарного контроля, а также на сопровождающих всадников распространяются все правила к одежде, установленные для спортсменов.</w:t>
      </w:r>
    </w:p>
    <w:p w14:paraId="3D29440D" w14:textId="7B5ADEE5"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5.</w:t>
      </w:r>
      <w:r w:rsidR="00F27C03" w:rsidRPr="00F77355">
        <w:rPr>
          <w:sz w:val="28"/>
          <w:szCs w:val="28"/>
          <w:lang w:eastAsia="ru-RU"/>
        </w:rPr>
        <w:t>5.2. В Положении (регламенте) о соревнованиях всероссийского уровня могут быть установлены дополнительные требования к форме одежды спортсменов.</w:t>
      </w:r>
    </w:p>
    <w:p w14:paraId="7324844E" w14:textId="6825F0DF" w:rsidR="00F27C03" w:rsidRDefault="00311FF3" w:rsidP="008B15F5">
      <w:pPr>
        <w:widowControl w:val="0"/>
        <w:tabs>
          <w:tab w:val="left" w:pos="709"/>
        </w:tabs>
        <w:spacing w:before="1"/>
        <w:ind w:right="113"/>
        <w:contextualSpacing/>
        <w:rPr>
          <w:sz w:val="28"/>
          <w:szCs w:val="28"/>
          <w:lang w:eastAsia="ru-RU"/>
        </w:rPr>
      </w:pPr>
      <w:r w:rsidRPr="00F77355">
        <w:rPr>
          <w:sz w:val="28"/>
          <w:szCs w:val="28"/>
          <w:lang w:eastAsia="ru-RU"/>
        </w:rPr>
        <w:t>5.</w:t>
      </w:r>
      <w:r w:rsidR="00F27C03" w:rsidRPr="00F77355">
        <w:rPr>
          <w:sz w:val="28"/>
          <w:szCs w:val="28"/>
          <w:lang w:eastAsia="ru-RU"/>
        </w:rPr>
        <w:t>5.3. На награждении одежда должна быть чистой и опрятной. Ношение белой рубашки, командной формы или форменной куртки клуба или команды с узнаваемой эмблемой приветствуется.</w:t>
      </w:r>
    </w:p>
    <w:p w14:paraId="1AA49C77" w14:textId="77777777" w:rsidR="00E17D27" w:rsidRPr="00F77355" w:rsidRDefault="00E17D27" w:rsidP="008B15F5">
      <w:pPr>
        <w:widowControl w:val="0"/>
        <w:tabs>
          <w:tab w:val="left" w:pos="709"/>
        </w:tabs>
        <w:spacing w:before="1"/>
        <w:ind w:right="113"/>
        <w:contextualSpacing/>
        <w:rPr>
          <w:sz w:val="28"/>
          <w:szCs w:val="28"/>
          <w:lang w:eastAsia="ru-RU"/>
        </w:rPr>
      </w:pPr>
    </w:p>
    <w:p w14:paraId="5AF49F84" w14:textId="7991DF61" w:rsidR="00F27C03" w:rsidRPr="00311FF3" w:rsidRDefault="00F27C03" w:rsidP="008B15F5">
      <w:pPr>
        <w:keepNext/>
        <w:keepLines/>
        <w:tabs>
          <w:tab w:val="left" w:pos="851"/>
        </w:tabs>
        <w:spacing w:before="240"/>
        <w:rPr>
          <w:b/>
        </w:rPr>
      </w:pPr>
      <w:r w:rsidRPr="00311FF3">
        <w:rPr>
          <w:rFonts w:cs="Arial"/>
          <w:b/>
          <w:iCs/>
          <w:sz w:val="28"/>
          <w:szCs w:val="20"/>
          <w:lang w:eastAsia="ru-RU"/>
        </w:rPr>
        <w:t>6. Снаряжение.</w:t>
      </w:r>
    </w:p>
    <w:p w14:paraId="75987C77" w14:textId="0D09B590" w:rsidR="00F27C03" w:rsidRPr="00F77355" w:rsidRDefault="00311FF3" w:rsidP="008B15F5">
      <w:pPr>
        <w:widowControl w:val="0"/>
        <w:tabs>
          <w:tab w:val="left" w:pos="709"/>
        </w:tabs>
        <w:spacing w:before="1"/>
        <w:ind w:right="113"/>
        <w:contextualSpacing/>
        <w:rPr>
          <w:sz w:val="28"/>
          <w:szCs w:val="28"/>
          <w:lang w:eastAsia="ru-RU"/>
        </w:rPr>
      </w:pPr>
      <w:r w:rsidRPr="00F77355">
        <w:rPr>
          <w:sz w:val="28"/>
          <w:szCs w:val="28"/>
          <w:lang w:eastAsia="ru-RU"/>
        </w:rPr>
        <w:t>6.</w:t>
      </w:r>
      <w:r w:rsidR="0065220E">
        <w:rPr>
          <w:sz w:val="28"/>
          <w:szCs w:val="28"/>
          <w:lang w:eastAsia="ru-RU"/>
        </w:rPr>
        <w:t>1. </w:t>
      </w:r>
      <w:r w:rsidR="00F27C03" w:rsidRPr="00F77355">
        <w:rPr>
          <w:sz w:val="28"/>
          <w:szCs w:val="28"/>
          <w:lang w:eastAsia="ru-RU"/>
        </w:rPr>
        <w:t xml:space="preserve">Ограничений на применяемое во время соревнований снаряжение нет, но оно должно быть в исправном состоянии и не причинять неудобства лошади. </w:t>
      </w:r>
    </w:p>
    <w:p w14:paraId="75EBE88C" w14:textId="7D7D752A"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6.</w:t>
      </w:r>
      <w:r w:rsidR="0065220E">
        <w:rPr>
          <w:sz w:val="28"/>
          <w:szCs w:val="28"/>
          <w:lang w:eastAsia="ru-RU"/>
        </w:rPr>
        <w:t>2. </w:t>
      </w:r>
      <w:r w:rsidR="00F27C03" w:rsidRPr="00F77355">
        <w:rPr>
          <w:sz w:val="28"/>
          <w:szCs w:val="28"/>
          <w:lang w:eastAsia="ru-RU"/>
        </w:rPr>
        <w:t>Любые варианты скользящих поводьев (шпрунт, резинка и т</w:t>
      </w:r>
      <w:r w:rsidR="002A0C74" w:rsidRPr="00F77355">
        <w:rPr>
          <w:sz w:val="28"/>
          <w:szCs w:val="28"/>
          <w:lang w:eastAsia="ru-RU"/>
        </w:rPr>
        <w:t>ому подобное</w:t>
      </w:r>
      <w:r w:rsidR="00F27C03" w:rsidRPr="00F77355">
        <w:rPr>
          <w:sz w:val="28"/>
          <w:szCs w:val="28"/>
          <w:lang w:eastAsia="ru-RU"/>
        </w:rPr>
        <w:t>)</w:t>
      </w:r>
      <w:r w:rsidR="002A0C74" w:rsidRPr="00F77355">
        <w:rPr>
          <w:sz w:val="28"/>
          <w:szCs w:val="28"/>
          <w:lang w:eastAsia="ru-RU"/>
        </w:rPr>
        <w:t xml:space="preserve"> и</w:t>
      </w:r>
      <w:r w:rsidR="00F27C03" w:rsidRPr="00F77355">
        <w:rPr>
          <w:sz w:val="28"/>
          <w:szCs w:val="28"/>
          <w:lang w:eastAsia="ru-RU"/>
        </w:rPr>
        <w:t xml:space="preserve"> «мертвый» мартингал запрещены. </w:t>
      </w:r>
    </w:p>
    <w:p w14:paraId="764544DB" w14:textId="4232A506"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6.</w:t>
      </w:r>
      <w:r w:rsidR="0065220E">
        <w:rPr>
          <w:sz w:val="28"/>
          <w:szCs w:val="28"/>
          <w:lang w:eastAsia="ru-RU"/>
        </w:rPr>
        <w:t>2.1. </w:t>
      </w:r>
      <w:r w:rsidR="00F27C03" w:rsidRPr="00F77355">
        <w:rPr>
          <w:sz w:val="28"/>
          <w:szCs w:val="28"/>
          <w:lang w:eastAsia="ru-RU"/>
        </w:rPr>
        <w:t>Мартингалы разрешены при условии, что они не ограничивают свободное движение головы лошади.</w:t>
      </w:r>
    </w:p>
    <w:p w14:paraId="5A6F8B74" w14:textId="705D92CA"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6.</w:t>
      </w:r>
      <w:r w:rsidR="0065220E">
        <w:rPr>
          <w:sz w:val="28"/>
          <w:szCs w:val="28"/>
          <w:lang w:eastAsia="ru-RU"/>
        </w:rPr>
        <w:t>3. </w:t>
      </w:r>
      <w:r w:rsidR="00F27C03" w:rsidRPr="00F77355">
        <w:rPr>
          <w:sz w:val="28"/>
          <w:szCs w:val="28"/>
          <w:lang w:eastAsia="ru-RU"/>
        </w:rPr>
        <w:t>Повод должен быть прикреплен к трензелю или (для бестрензельных уздечек) непосредственно к самой уздечке.</w:t>
      </w:r>
    </w:p>
    <w:p w14:paraId="0445D1C3" w14:textId="218368DE"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6.</w:t>
      </w:r>
      <w:r w:rsidR="0065220E">
        <w:rPr>
          <w:sz w:val="28"/>
          <w:szCs w:val="28"/>
          <w:lang w:eastAsia="ru-RU"/>
        </w:rPr>
        <w:t>4. </w:t>
      </w:r>
      <w:r w:rsidR="00F27C03" w:rsidRPr="00F77355">
        <w:rPr>
          <w:sz w:val="28"/>
          <w:szCs w:val="28"/>
          <w:lang w:eastAsia="ru-RU"/>
        </w:rPr>
        <w:t>Бестрензельные уздечки разрешены.</w:t>
      </w:r>
    </w:p>
    <w:p w14:paraId="058CD98B" w14:textId="39CB7A53" w:rsidR="00F27C03"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6.</w:t>
      </w:r>
      <w:r w:rsidR="0065220E">
        <w:rPr>
          <w:sz w:val="28"/>
          <w:szCs w:val="28"/>
          <w:lang w:eastAsia="ru-RU"/>
        </w:rPr>
        <w:t>5. </w:t>
      </w:r>
      <w:r w:rsidR="00F27C03" w:rsidRPr="00F77355">
        <w:rPr>
          <w:sz w:val="28"/>
          <w:szCs w:val="28"/>
          <w:lang w:eastAsia="ru-RU"/>
        </w:rPr>
        <w:t>Длина рычага любого трензеля (пелям) не должна превышать 10 см. Если у трензеля имеется подвижное грызло, длина рычага измеряется от самой высокой возможной точки до самой низкой возможной точки, как показано на рисунк</w:t>
      </w:r>
      <w:r w:rsidRPr="00F77355">
        <w:rPr>
          <w:sz w:val="28"/>
          <w:szCs w:val="28"/>
          <w:lang w:eastAsia="ru-RU"/>
        </w:rPr>
        <w:t>е</w:t>
      </w:r>
      <w:r w:rsidR="00F27C03" w:rsidRPr="00F77355">
        <w:rPr>
          <w:sz w:val="28"/>
          <w:szCs w:val="28"/>
          <w:lang w:eastAsia="ru-RU"/>
        </w:rPr>
        <w:t xml:space="preserve"> </w:t>
      </w:r>
      <w:r w:rsidR="002A0C74" w:rsidRPr="00F77355">
        <w:rPr>
          <w:sz w:val="28"/>
          <w:szCs w:val="28"/>
          <w:lang w:eastAsia="ru-RU"/>
        </w:rPr>
        <w:t>№</w:t>
      </w:r>
      <w:r w:rsidR="00A61723" w:rsidRPr="00F77355">
        <w:rPr>
          <w:sz w:val="28"/>
          <w:szCs w:val="28"/>
          <w:lang w:eastAsia="ru-RU"/>
        </w:rPr>
        <w:t xml:space="preserve"> </w:t>
      </w:r>
      <w:r w:rsidR="002A0C74" w:rsidRPr="00F77355">
        <w:rPr>
          <w:sz w:val="28"/>
          <w:szCs w:val="28"/>
          <w:lang w:eastAsia="ru-RU"/>
        </w:rPr>
        <w:t>35</w:t>
      </w:r>
      <w:r w:rsidR="00F27C03" w:rsidRPr="00F77355">
        <w:rPr>
          <w:sz w:val="28"/>
          <w:szCs w:val="28"/>
          <w:lang w:eastAsia="ru-RU"/>
        </w:rPr>
        <w:t>.</w:t>
      </w:r>
    </w:p>
    <w:p w14:paraId="4E20897C" w14:textId="77777777" w:rsidR="0065220E" w:rsidRDefault="0065220E" w:rsidP="00F77355">
      <w:pPr>
        <w:widowControl w:val="0"/>
        <w:tabs>
          <w:tab w:val="left" w:pos="709"/>
        </w:tabs>
        <w:spacing w:before="1"/>
        <w:ind w:right="113"/>
        <w:contextualSpacing/>
        <w:rPr>
          <w:sz w:val="28"/>
          <w:szCs w:val="28"/>
          <w:lang w:eastAsia="ru-RU"/>
        </w:rPr>
      </w:pPr>
    </w:p>
    <w:p w14:paraId="4A818E68" w14:textId="059DACD5" w:rsidR="00A61723" w:rsidRDefault="00F27C03" w:rsidP="00A61723">
      <w:pPr>
        <w:tabs>
          <w:tab w:val="left" w:pos="851"/>
          <w:tab w:val="left" w:pos="10490"/>
        </w:tabs>
        <w:ind w:right="142" w:firstLine="567"/>
        <w:jc w:val="center"/>
        <w:rPr>
          <w:rFonts w:eastAsia="Times New Roman"/>
          <w:sz w:val="28"/>
          <w:szCs w:val="28"/>
          <w:lang w:eastAsia="ru-RU"/>
        </w:rPr>
      </w:pPr>
      <w:r w:rsidRPr="00442A16">
        <w:rPr>
          <w:rFonts w:eastAsia="Times New Roman"/>
          <w:noProof/>
          <w:sz w:val="28"/>
          <w:szCs w:val="28"/>
          <w:lang w:eastAsia="ru-RU"/>
        </w:rPr>
        <w:drawing>
          <wp:inline distT="0" distB="0" distL="0" distR="0" wp14:anchorId="47CDB4F6" wp14:editId="3CF3FDD8">
            <wp:extent cx="3113888" cy="2543175"/>
            <wp:effectExtent l="0" t="0" r="0" b="0"/>
            <wp:docPr id="119" name="Рисунок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2" cstate="print">
                      <a:extLst>
                        <a:ext uri="{28A0092B-C50C-407E-A947-70E740481C1C}">
                          <a14:useLocalDpi xmlns:a14="http://schemas.microsoft.com/office/drawing/2010/main" val="0"/>
                        </a:ext>
                      </a:extLst>
                    </a:blip>
                    <a:srcRect l="-11" t="-12" r="-11" b="-12"/>
                    <a:stretch>
                      <a:fillRect/>
                    </a:stretch>
                  </pic:blipFill>
                  <pic:spPr bwMode="auto">
                    <a:xfrm>
                      <a:off x="0" y="0"/>
                      <a:ext cx="3168233" cy="2587560"/>
                    </a:xfrm>
                    <a:prstGeom prst="rect">
                      <a:avLst/>
                    </a:prstGeom>
                    <a:solidFill>
                      <a:srgbClr val="FFFFFF"/>
                    </a:solidFill>
                    <a:ln>
                      <a:noFill/>
                    </a:ln>
                  </pic:spPr>
                </pic:pic>
              </a:graphicData>
            </a:graphic>
          </wp:inline>
        </w:drawing>
      </w:r>
    </w:p>
    <w:p w14:paraId="60D8DA72" w14:textId="3813474A" w:rsidR="003A21FC" w:rsidRDefault="00A61723" w:rsidP="00E17D27">
      <w:pPr>
        <w:tabs>
          <w:tab w:val="left" w:pos="851"/>
          <w:tab w:val="left" w:pos="10490"/>
        </w:tabs>
        <w:ind w:right="142" w:firstLine="567"/>
        <w:jc w:val="center"/>
        <w:rPr>
          <w:rFonts w:eastAsia="Times New Roman"/>
          <w:sz w:val="28"/>
          <w:szCs w:val="28"/>
          <w:lang w:eastAsia="ru-RU"/>
        </w:rPr>
      </w:pPr>
      <w:r w:rsidRPr="00A61723">
        <w:rPr>
          <w:rFonts w:eastAsia="Times New Roman"/>
          <w:sz w:val="28"/>
          <w:szCs w:val="28"/>
          <w:lang w:eastAsia="ru-RU"/>
        </w:rPr>
        <w:t>Рис</w:t>
      </w:r>
      <w:r>
        <w:rPr>
          <w:rFonts w:eastAsia="Times New Roman"/>
          <w:sz w:val="28"/>
          <w:szCs w:val="28"/>
          <w:lang w:eastAsia="ru-RU"/>
        </w:rPr>
        <w:t>у</w:t>
      </w:r>
      <w:r w:rsidRPr="00A61723">
        <w:rPr>
          <w:rFonts w:eastAsia="Times New Roman"/>
          <w:sz w:val="28"/>
          <w:szCs w:val="28"/>
          <w:lang w:eastAsia="ru-RU"/>
        </w:rPr>
        <w:t>нок №</w:t>
      </w:r>
      <w:r>
        <w:rPr>
          <w:rFonts w:eastAsia="Times New Roman"/>
          <w:sz w:val="28"/>
          <w:szCs w:val="28"/>
          <w:lang w:eastAsia="ru-RU"/>
        </w:rPr>
        <w:t xml:space="preserve"> </w:t>
      </w:r>
      <w:r w:rsidRPr="00A61723">
        <w:rPr>
          <w:rFonts w:eastAsia="Times New Roman"/>
          <w:sz w:val="28"/>
          <w:szCs w:val="28"/>
          <w:lang w:eastAsia="ru-RU"/>
        </w:rPr>
        <w:t>35</w:t>
      </w:r>
      <w:r>
        <w:rPr>
          <w:rFonts w:eastAsia="Times New Roman"/>
          <w:sz w:val="28"/>
          <w:szCs w:val="28"/>
          <w:lang w:eastAsia="ru-RU"/>
        </w:rPr>
        <w:t>.</w:t>
      </w:r>
      <w:r w:rsidR="003A21FC">
        <w:rPr>
          <w:rFonts w:eastAsia="Times New Roman"/>
          <w:sz w:val="28"/>
          <w:szCs w:val="28"/>
          <w:lang w:eastAsia="ru-RU"/>
        </w:rPr>
        <w:t xml:space="preserve"> Измерение длины рычага любого тренезеля.</w:t>
      </w:r>
    </w:p>
    <w:p w14:paraId="332B6250" w14:textId="77777777" w:rsidR="0065220E" w:rsidRPr="00442A16" w:rsidRDefault="0065220E" w:rsidP="00E17D27">
      <w:pPr>
        <w:tabs>
          <w:tab w:val="left" w:pos="851"/>
          <w:tab w:val="left" w:pos="10490"/>
        </w:tabs>
        <w:ind w:right="142" w:firstLine="567"/>
        <w:jc w:val="center"/>
        <w:rPr>
          <w:rFonts w:eastAsia="Times New Roman"/>
          <w:sz w:val="28"/>
          <w:szCs w:val="28"/>
          <w:lang w:eastAsia="ru-RU"/>
        </w:rPr>
      </w:pPr>
    </w:p>
    <w:p w14:paraId="5243D6EF" w14:textId="0B99445E"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6.</w:t>
      </w:r>
      <w:r w:rsidR="00DC36D2">
        <w:rPr>
          <w:sz w:val="28"/>
          <w:szCs w:val="28"/>
          <w:lang w:eastAsia="ru-RU"/>
        </w:rPr>
        <w:t>6. </w:t>
      </w:r>
      <w:r w:rsidR="00F27C03" w:rsidRPr="00F77355">
        <w:rPr>
          <w:sz w:val="28"/>
          <w:szCs w:val="28"/>
          <w:lang w:eastAsia="ru-RU"/>
        </w:rPr>
        <w:t>Кожаные или пластиковые капсули разрешены. Капсуль не должен быть чрезмерно сильно затянут так, чтобы это могло причинить дискомфорт (вред) лошади. Его необходимо отрегулировать таким образом, чтобы под ним свободно помещались два пальца.</w:t>
      </w:r>
    </w:p>
    <w:p w14:paraId="0F9969DE" w14:textId="6C881190"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6.</w:t>
      </w:r>
      <w:r w:rsidR="00DC36D2">
        <w:rPr>
          <w:sz w:val="28"/>
          <w:szCs w:val="28"/>
          <w:lang w:eastAsia="ru-RU"/>
        </w:rPr>
        <w:t>7. </w:t>
      </w:r>
      <w:r w:rsidR="00F27C03" w:rsidRPr="00F77355">
        <w:rPr>
          <w:sz w:val="28"/>
          <w:szCs w:val="28"/>
          <w:lang w:eastAsia="ru-RU"/>
        </w:rPr>
        <w:t>Дополнительные средства воздействия на лошадь закрепленные на уздечке/недоуздке/седле запрещены.</w:t>
      </w:r>
    </w:p>
    <w:p w14:paraId="0B7F115D" w14:textId="6F0884F1"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6.</w:t>
      </w:r>
      <w:r w:rsidR="00DC36D2">
        <w:rPr>
          <w:sz w:val="28"/>
          <w:szCs w:val="28"/>
          <w:lang w:eastAsia="ru-RU"/>
        </w:rPr>
        <w:t>8. </w:t>
      </w:r>
      <w:r w:rsidR="00F27C03" w:rsidRPr="00F77355">
        <w:rPr>
          <w:sz w:val="28"/>
          <w:szCs w:val="28"/>
          <w:lang w:eastAsia="ru-RU"/>
        </w:rPr>
        <w:t>Уши лошадей должны быть свободны от каких-либо вставок или дополнительных приспособлений. Беруши запрещены. Шоры могут быть разрешены в случае, если они обеспечивают лошади полный обзор перед собой, без каких-либо искажений.</w:t>
      </w:r>
    </w:p>
    <w:p w14:paraId="24C9DA9A" w14:textId="37BB1EB9" w:rsidR="00F27C03" w:rsidRPr="00F77355" w:rsidRDefault="00311FF3" w:rsidP="00F77355">
      <w:pPr>
        <w:widowControl w:val="0"/>
        <w:tabs>
          <w:tab w:val="left" w:pos="709"/>
        </w:tabs>
        <w:spacing w:before="1"/>
        <w:ind w:right="113"/>
        <w:contextualSpacing/>
        <w:rPr>
          <w:sz w:val="28"/>
          <w:szCs w:val="28"/>
          <w:lang w:eastAsia="ru-RU"/>
        </w:rPr>
      </w:pPr>
      <w:bookmarkStart w:id="173" w:name="_heading=h.2u6wntf"/>
      <w:bookmarkEnd w:id="173"/>
      <w:r w:rsidRPr="00F77355">
        <w:rPr>
          <w:sz w:val="28"/>
          <w:szCs w:val="28"/>
          <w:lang w:eastAsia="ru-RU"/>
        </w:rPr>
        <w:t>6.</w:t>
      </w:r>
      <w:r w:rsidR="00DC36D2">
        <w:rPr>
          <w:sz w:val="28"/>
          <w:szCs w:val="28"/>
          <w:lang w:eastAsia="ru-RU"/>
        </w:rPr>
        <w:t>9. </w:t>
      </w:r>
      <w:r w:rsidR="00F27C03" w:rsidRPr="00F77355">
        <w:rPr>
          <w:sz w:val="28"/>
          <w:szCs w:val="28"/>
          <w:lang w:eastAsia="ru-RU"/>
        </w:rPr>
        <w:t>Главная судейская коллегия после консультации с Ветеринарной комиссией может запретить использование любого элемента снаряжения, если посчитает его опасным или причиняющим лошади неоправданный дискомфорт.</w:t>
      </w:r>
    </w:p>
    <w:p w14:paraId="6ED41A2A" w14:textId="6BD374EC"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6.</w:t>
      </w:r>
      <w:r w:rsidR="00F27C03" w:rsidRPr="00F77355">
        <w:rPr>
          <w:sz w:val="28"/>
          <w:szCs w:val="28"/>
          <w:lang w:eastAsia="ru-RU"/>
        </w:rPr>
        <w:t>10. Средства связи и контроля состояния лошади.</w:t>
      </w:r>
    </w:p>
    <w:p w14:paraId="59FC9D64" w14:textId="2A39646B"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6.</w:t>
      </w:r>
      <w:r w:rsidR="00F27C03" w:rsidRPr="00F77355">
        <w:rPr>
          <w:sz w:val="28"/>
          <w:szCs w:val="28"/>
          <w:lang w:eastAsia="ru-RU"/>
        </w:rPr>
        <w:t xml:space="preserve">10.1. Разрешены любые электронные и механические средства контроля параметров движения и состояния здоровья лошади, кроме приборов и механизмов, способных прямо или косвенно воздействовать на лошадь. </w:t>
      </w:r>
    </w:p>
    <w:p w14:paraId="4B2EE0F7" w14:textId="0367AA36" w:rsidR="00F27C03"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6.</w:t>
      </w:r>
      <w:r w:rsidR="00F27C03" w:rsidRPr="00F77355">
        <w:rPr>
          <w:sz w:val="28"/>
          <w:szCs w:val="28"/>
          <w:lang w:eastAsia="ru-RU"/>
        </w:rPr>
        <w:t>10.2. Разрешены мобильные телефоны, а также и другие средства связи, если их использование разрешено Главным судьей. Рации спортсменов не должны работать на частоте ГСК.</w:t>
      </w:r>
    </w:p>
    <w:p w14:paraId="1C7DCC6A" w14:textId="77777777" w:rsidR="00C03A73" w:rsidRPr="00F77355" w:rsidRDefault="00C03A73" w:rsidP="00F77355">
      <w:pPr>
        <w:widowControl w:val="0"/>
        <w:tabs>
          <w:tab w:val="left" w:pos="709"/>
        </w:tabs>
        <w:spacing w:before="1"/>
        <w:ind w:right="113"/>
        <w:contextualSpacing/>
        <w:rPr>
          <w:sz w:val="28"/>
          <w:szCs w:val="28"/>
          <w:lang w:eastAsia="ru-RU"/>
        </w:rPr>
      </w:pPr>
    </w:p>
    <w:p w14:paraId="60794330" w14:textId="63477AF1" w:rsidR="00F27C03" w:rsidRPr="00311FF3" w:rsidRDefault="00F27C03" w:rsidP="000A0E2F">
      <w:pPr>
        <w:keepNext/>
        <w:keepLines/>
        <w:tabs>
          <w:tab w:val="left" w:pos="1702"/>
          <w:tab w:val="left" w:pos="11341"/>
        </w:tabs>
        <w:spacing w:before="240"/>
        <w:rPr>
          <w:b/>
        </w:rPr>
      </w:pPr>
      <w:bookmarkStart w:id="174" w:name="bookmark866"/>
      <w:r w:rsidRPr="00311FF3">
        <w:rPr>
          <w:rFonts w:cs="Arial"/>
          <w:b/>
          <w:iCs/>
          <w:sz w:val="28"/>
          <w:szCs w:val="20"/>
          <w:lang w:eastAsia="ru-RU"/>
        </w:rPr>
        <w:t>7. Жестокое обращение с лошадьми</w:t>
      </w:r>
      <w:bookmarkEnd w:id="174"/>
      <w:r w:rsidR="001949ED">
        <w:rPr>
          <w:rFonts w:cs="Arial"/>
          <w:b/>
          <w:iCs/>
          <w:sz w:val="28"/>
          <w:szCs w:val="20"/>
          <w:lang w:eastAsia="ru-RU"/>
        </w:rPr>
        <w:t>.</w:t>
      </w:r>
    </w:p>
    <w:p w14:paraId="27137203" w14:textId="3392830B" w:rsidR="00F27C03" w:rsidRPr="00F77355" w:rsidRDefault="00311FF3" w:rsidP="000A0E2F">
      <w:pPr>
        <w:widowControl w:val="0"/>
        <w:tabs>
          <w:tab w:val="left" w:pos="709"/>
        </w:tabs>
        <w:spacing w:before="1"/>
        <w:ind w:right="113"/>
        <w:contextualSpacing/>
        <w:rPr>
          <w:sz w:val="28"/>
          <w:szCs w:val="28"/>
          <w:lang w:eastAsia="ru-RU"/>
        </w:rPr>
      </w:pPr>
      <w:r w:rsidRPr="00F77355">
        <w:rPr>
          <w:sz w:val="28"/>
          <w:szCs w:val="28"/>
          <w:lang w:eastAsia="ru-RU"/>
        </w:rPr>
        <w:t>7.</w:t>
      </w:r>
      <w:r w:rsidR="00F27C03" w:rsidRPr="00F77355">
        <w:rPr>
          <w:sz w:val="28"/>
          <w:szCs w:val="28"/>
          <w:lang w:eastAsia="ru-RU"/>
        </w:rPr>
        <w:t xml:space="preserve">1. Строго запрещены любые формы негуманного или жестокого обращения с лошадью. За любое действие, или последовательность действий, которые, по мнению Главной судейской коллегии, могут быть определены как жестокое обращение с лошадью, в соответствии с настоящими правилами и Дисциплинарным кодексом, применяются следующие спортивные санкции: </w:t>
      </w:r>
    </w:p>
    <w:p w14:paraId="3009B44F" w14:textId="789C198A" w:rsidR="00F27C03" w:rsidRPr="00F77355" w:rsidRDefault="00F27C03" w:rsidP="00F77355">
      <w:pPr>
        <w:widowControl w:val="0"/>
        <w:tabs>
          <w:tab w:val="left" w:pos="709"/>
        </w:tabs>
        <w:spacing w:before="1"/>
        <w:ind w:right="113"/>
        <w:contextualSpacing/>
        <w:rPr>
          <w:sz w:val="28"/>
          <w:szCs w:val="28"/>
          <w:lang w:eastAsia="ru-RU"/>
        </w:rPr>
      </w:pPr>
      <w:r w:rsidRPr="00F77355">
        <w:rPr>
          <w:sz w:val="28"/>
          <w:szCs w:val="28"/>
          <w:lang w:eastAsia="ru-RU"/>
        </w:rPr>
        <w:t>желтая карточка;</w:t>
      </w:r>
    </w:p>
    <w:p w14:paraId="7F56FEA8" w14:textId="38C8345B" w:rsidR="00F27C03" w:rsidRPr="00F77355" w:rsidRDefault="00F27C03" w:rsidP="00F77355">
      <w:pPr>
        <w:widowControl w:val="0"/>
        <w:tabs>
          <w:tab w:val="left" w:pos="709"/>
        </w:tabs>
        <w:spacing w:before="1"/>
        <w:ind w:right="113"/>
        <w:contextualSpacing/>
        <w:rPr>
          <w:sz w:val="28"/>
          <w:szCs w:val="28"/>
          <w:lang w:eastAsia="ru-RU"/>
        </w:rPr>
      </w:pPr>
      <w:r w:rsidRPr="00F77355">
        <w:rPr>
          <w:sz w:val="28"/>
          <w:szCs w:val="28"/>
          <w:lang w:eastAsia="ru-RU"/>
        </w:rPr>
        <w:t xml:space="preserve">денежный штраф; </w:t>
      </w:r>
    </w:p>
    <w:p w14:paraId="47746991" w14:textId="2414BA0E" w:rsidR="00F27C03" w:rsidRPr="00F77355" w:rsidRDefault="00F27C03" w:rsidP="00F77355">
      <w:pPr>
        <w:widowControl w:val="0"/>
        <w:tabs>
          <w:tab w:val="left" w:pos="709"/>
        </w:tabs>
        <w:spacing w:before="1"/>
        <w:ind w:right="113"/>
        <w:contextualSpacing/>
        <w:rPr>
          <w:sz w:val="28"/>
          <w:szCs w:val="28"/>
          <w:lang w:eastAsia="ru-RU"/>
        </w:rPr>
      </w:pPr>
      <w:r w:rsidRPr="00F77355">
        <w:rPr>
          <w:sz w:val="28"/>
          <w:szCs w:val="28"/>
          <w:lang w:eastAsia="ru-RU"/>
        </w:rPr>
        <w:t>исключение или дисквалификация.</w:t>
      </w:r>
    </w:p>
    <w:p w14:paraId="5802C74D" w14:textId="16BA0CDF" w:rsidR="00F27C03" w:rsidRPr="00F77355" w:rsidRDefault="00311FF3" w:rsidP="00F77355">
      <w:pPr>
        <w:widowControl w:val="0"/>
        <w:tabs>
          <w:tab w:val="left" w:pos="709"/>
        </w:tabs>
        <w:spacing w:before="1"/>
        <w:ind w:right="113"/>
        <w:contextualSpacing/>
        <w:rPr>
          <w:sz w:val="28"/>
          <w:szCs w:val="28"/>
          <w:lang w:eastAsia="ru-RU"/>
        </w:rPr>
      </w:pPr>
      <w:bookmarkStart w:id="175" w:name="bookmark867"/>
      <w:bookmarkStart w:id="176" w:name="bookmark863"/>
      <w:bookmarkStart w:id="177" w:name="bookmark864"/>
      <w:bookmarkStart w:id="178" w:name="bookmark868"/>
      <w:bookmarkEnd w:id="175"/>
      <w:r w:rsidRPr="00F77355">
        <w:rPr>
          <w:sz w:val="28"/>
          <w:szCs w:val="28"/>
          <w:lang w:eastAsia="ru-RU"/>
        </w:rPr>
        <w:t>7.</w:t>
      </w:r>
      <w:r w:rsidR="00F27C03" w:rsidRPr="00F77355">
        <w:rPr>
          <w:sz w:val="28"/>
          <w:szCs w:val="28"/>
          <w:lang w:eastAsia="ru-RU"/>
        </w:rPr>
        <w:t>2. Определение</w:t>
      </w:r>
      <w:bookmarkEnd w:id="176"/>
      <w:bookmarkEnd w:id="177"/>
      <w:bookmarkEnd w:id="178"/>
      <w:r w:rsidR="00F27C03" w:rsidRPr="00F77355">
        <w:rPr>
          <w:sz w:val="28"/>
          <w:szCs w:val="28"/>
          <w:lang w:eastAsia="ru-RU"/>
        </w:rPr>
        <w:t>.</w:t>
      </w:r>
    </w:p>
    <w:p w14:paraId="7DA4B6D3" w14:textId="77777777" w:rsidR="00F27C03" w:rsidRPr="00F77355" w:rsidRDefault="00F27C03" w:rsidP="00F77355">
      <w:pPr>
        <w:widowControl w:val="0"/>
        <w:tabs>
          <w:tab w:val="left" w:pos="709"/>
        </w:tabs>
        <w:spacing w:before="1"/>
        <w:ind w:right="113"/>
        <w:contextualSpacing/>
        <w:rPr>
          <w:sz w:val="28"/>
          <w:szCs w:val="28"/>
          <w:lang w:eastAsia="ru-RU"/>
        </w:rPr>
      </w:pPr>
      <w:bookmarkStart w:id="179" w:name="bookmark869"/>
      <w:r w:rsidRPr="00F77355">
        <w:rPr>
          <w:sz w:val="28"/>
          <w:szCs w:val="28"/>
          <w:lang w:eastAsia="ru-RU"/>
        </w:rPr>
        <w:t>Жестокое обращение с лошадью означает действие или бездействие, которое причиняет или может причинить ей боль или ненужный дискомфорт, включая, но не ограничиваясь:</w:t>
      </w:r>
      <w:bookmarkEnd w:id="179"/>
    </w:p>
    <w:p w14:paraId="3306C566" w14:textId="77777777" w:rsidR="00F27C03" w:rsidRPr="00F77355" w:rsidRDefault="00F27C03" w:rsidP="00F77355">
      <w:pPr>
        <w:widowControl w:val="0"/>
        <w:tabs>
          <w:tab w:val="left" w:pos="709"/>
        </w:tabs>
        <w:spacing w:before="1"/>
        <w:ind w:right="113"/>
        <w:contextualSpacing/>
        <w:rPr>
          <w:sz w:val="28"/>
          <w:szCs w:val="28"/>
          <w:lang w:eastAsia="ru-RU"/>
        </w:rPr>
      </w:pPr>
      <w:bookmarkStart w:id="180" w:name="bookmark872"/>
      <w:bookmarkStart w:id="181" w:name="bookmark870"/>
      <w:bookmarkEnd w:id="180"/>
      <w:bookmarkEnd w:id="181"/>
      <w:r w:rsidRPr="00F77355">
        <w:rPr>
          <w:sz w:val="28"/>
          <w:szCs w:val="28"/>
          <w:lang w:eastAsia="ru-RU"/>
        </w:rPr>
        <w:t>а) чрезмерное воздействие на уставшую лошадь;</w:t>
      </w:r>
    </w:p>
    <w:p w14:paraId="25CFA090" w14:textId="46754121" w:rsidR="00F27C03" w:rsidRPr="00F77355" w:rsidRDefault="00DC36D2" w:rsidP="00F77355">
      <w:pPr>
        <w:widowControl w:val="0"/>
        <w:tabs>
          <w:tab w:val="left" w:pos="709"/>
        </w:tabs>
        <w:spacing w:before="1"/>
        <w:ind w:right="113"/>
        <w:contextualSpacing/>
        <w:rPr>
          <w:sz w:val="28"/>
          <w:szCs w:val="28"/>
          <w:lang w:eastAsia="ru-RU"/>
        </w:rPr>
      </w:pPr>
      <w:bookmarkStart w:id="182" w:name="bookmark874"/>
      <w:bookmarkStart w:id="183" w:name="bookmark873"/>
      <w:bookmarkEnd w:id="182"/>
      <w:bookmarkEnd w:id="183"/>
      <w:r>
        <w:rPr>
          <w:sz w:val="28"/>
          <w:szCs w:val="28"/>
          <w:lang w:eastAsia="ru-RU"/>
        </w:rPr>
        <w:t>б) </w:t>
      </w:r>
      <w:r w:rsidR="00F27C03" w:rsidRPr="00F77355">
        <w:rPr>
          <w:sz w:val="28"/>
          <w:szCs w:val="28"/>
          <w:lang w:eastAsia="ru-RU"/>
        </w:rPr>
        <w:t>использование хлыста/любого в</w:t>
      </w:r>
      <w:r w:rsidR="00A61723" w:rsidRPr="00F77355">
        <w:rPr>
          <w:sz w:val="28"/>
          <w:szCs w:val="28"/>
          <w:lang w:eastAsia="ru-RU"/>
        </w:rPr>
        <w:t>ида его заменителя и/или повода</w:t>
      </w:r>
      <w:r w:rsidR="00F27C03" w:rsidRPr="00F77355">
        <w:rPr>
          <w:sz w:val="28"/>
          <w:szCs w:val="28"/>
          <w:lang w:eastAsia="ru-RU"/>
        </w:rPr>
        <w:t>;</w:t>
      </w:r>
    </w:p>
    <w:p w14:paraId="294F8B3B" w14:textId="77777777" w:rsidR="00F27C03" w:rsidRPr="00F77355" w:rsidRDefault="00F27C03" w:rsidP="00F77355">
      <w:pPr>
        <w:widowControl w:val="0"/>
        <w:tabs>
          <w:tab w:val="left" w:pos="709"/>
        </w:tabs>
        <w:spacing w:before="1"/>
        <w:ind w:right="113"/>
        <w:contextualSpacing/>
        <w:rPr>
          <w:sz w:val="28"/>
          <w:szCs w:val="28"/>
          <w:lang w:eastAsia="ru-RU"/>
        </w:rPr>
      </w:pPr>
      <w:bookmarkStart w:id="184" w:name="bookmark875"/>
      <w:bookmarkEnd w:id="184"/>
      <w:r w:rsidRPr="00F77355">
        <w:rPr>
          <w:sz w:val="28"/>
          <w:szCs w:val="28"/>
          <w:lang w:eastAsia="ru-RU"/>
        </w:rPr>
        <w:t>в) кровь на лошади, как следствие чрезмерного использования хлыста и/или любого вида его заменителя;</w:t>
      </w:r>
    </w:p>
    <w:p w14:paraId="6B9D24E2" w14:textId="77777777" w:rsidR="00F27C03" w:rsidRPr="00F77355" w:rsidRDefault="00F27C03" w:rsidP="00F77355">
      <w:pPr>
        <w:widowControl w:val="0"/>
        <w:tabs>
          <w:tab w:val="left" w:pos="709"/>
        </w:tabs>
        <w:spacing w:before="1"/>
        <w:ind w:right="113"/>
        <w:contextualSpacing/>
        <w:rPr>
          <w:sz w:val="28"/>
          <w:szCs w:val="28"/>
          <w:lang w:eastAsia="ru-RU"/>
        </w:rPr>
      </w:pPr>
      <w:bookmarkStart w:id="185" w:name="bookmark876"/>
      <w:bookmarkEnd w:id="185"/>
      <w:r w:rsidRPr="00F77355">
        <w:rPr>
          <w:sz w:val="28"/>
          <w:szCs w:val="28"/>
          <w:lang w:eastAsia="ru-RU"/>
        </w:rPr>
        <w:t>г) доминирование: жестокое обращение, которое не обязательно оставляет видимые следы;</w:t>
      </w:r>
    </w:p>
    <w:p w14:paraId="069CD2C3" w14:textId="77777777" w:rsidR="00F27C03" w:rsidRPr="00F77355" w:rsidRDefault="00F27C03" w:rsidP="00F77355">
      <w:pPr>
        <w:widowControl w:val="0"/>
        <w:tabs>
          <w:tab w:val="left" w:pos="709"/>
        </w:tabs>
        <w:spacing w:before="1"/>
        <w:ind w:right="113"/>
        <w:contextualSpacing/>
        <w:rPr>
          <w:sz w:val="28"/>
          <w:szCs w:val="28"/>
          <w:lang w:eastAsia="ru-RU"/>
        </w:rPr>
      </w:pPr>
      <w:r w:rsidRPr="00F77355">
        <w:rPr>
          <w:sz w:val="28"/>
          <w:szCs w:val="28"/>
          <w:lang w:eastAsia="ru-RU"/>
        </w:rPr>
        <w:t>д) отсутствие доступа к кормам и/или питьевой воды;</w:t>
      </w:r>
    </w:p>
    <w:p w14:paraId="494E429B" w14:textId="77777777" w:rsidR="00F27C03" w:rsidRPr="00F77355" w:rsidRDefault="00F27C03" w:rsidP="00F77355">
      <w:pPr>
        <w:widowControl w:val="0"/>
        <w:tabs>
          <w:tab w:val="left" w:pos="709"/>
        </w:tabs>
        <w:spacing w:before="1"/>
        <w:ind w:right="113"/>
        <w:contextualSpacing/>
        <w:rPr>
          <w:sz w:val="28"/>
          <w:szCs w:val="28"/>
          <w:lang w:eastAsia="ru-RU"/>
        </w:rPr>
      </w:pPr>
      <w:r w:rsidRPr="00F77355">
        <w:rPr>
          <w:sz w:val="28"/>
          <w:szCs w:val="28"/>
          <w:lang w:eastAsia="ru-RU"/>
        </w:rPr>
        <w:t>е) жеребые/недавно ожеребившиеся кобылы. Кобылы не должны участвовать в соревнованиях со сроком жеребости от четырех месяцев или с подсосным жеребенком.</w:t>
      </w:r>
    </w:p>
    <w:p w14:paraId="5A5DFDE3" w14:textId="7A8C929C" w:rsidR="00F27C03" w:rsidRDefault="00311FF3" w:rsidP="000A0E2F">
      <w:pPr>
        <w:widowControl w:val="0"/>
        <w:tabs>
          <w:tab w:val="left" w:pos="709"/>
        </w:tabs>
        <w:spacing w:before="1"/>
        <w:ind w:right="113"/>
        <w:contextualSpacing/>
        <w:rPr>
          <w:sz w:val="28"/>
          <w:szCs w:val="28"/>
          <w:lang w:eastAsia="ru-RU"/>
        </w:rPr>
      </w:pPr>
      <w:bookmarkStart w:id="186" w:name="bookmark877"/>
      <w:bookmarkStart w:id="187" w:name="bookmark878"/>
      <w:bookmarkEnd w:id="186"/>
      <w:r w:rsidRPr="00F77355">
        <w:rPr>
          <w:sz w:val="28"/>
          <w:szCs w:val="28"/>
          <w:lang w:eastAsia="ru-RU"/>
        </w:rPr>
        <w:t>7.</w:t>
      </w:r>
      <w:r w:rsidR="00F27C03" w:rsidRPr="00F77355">
        <w:rPr>
          <w:sz w:val="28"/>
          <w:szCs w:val="28"/>
          <w:lang w:eastAsia="ru-RU"/>
        </w:rPr>
        <w:t xml:space="preserve">3. Если случай не зафиксирован непосредственно Гранд-Жюри, о нем немедленно должно быть доложено Гранд-Жюри по возможности, с приложением показаний одного или более свидетелей. </w:t>
      </w:r>
      <w:bookmarkEnd w:id="187"/>
    </w:p>
    <w:p w14:paraId="2117D25B" w14:textId="77777777" w:rsidR="00C03A73" w:rsidRPr="00F77355" w:rsidRDefault="00C03A73" w:rsidP="000A0E2F">
      <w:pPr>
        <w:widowControl w:val="0"/>
        <w:tabs>
          <w:tab w:val="left" w:pos="709"/>
        </w:tabs>
        <w:spacing w:before="1"/>
        <w:ind w:right="113"/>
        <w:contextualSpacing/>
        <w:rPr>
          <w:sz w:val="28"/>
          <w:szCs w:val="28"/>
          <w:lang w:eastAsia="ru-RU"/>
        </w:rPr>
      </w:pPr>
    </w:p>
    <w:p w14:paraId="62E1D58A" w14:textId="7514D2BB" w:rsidR="00F27C03" w:rsidRPr="00311FF3" w:rsidRDefault="00DC36D2" w:rsidP="000A0E2F">
      <w:pPr>
        <w:keepNext/>
        <w:keepLines/>
        <w:tabs>
          <w:tab w:val="left" w:pos="851"/>
        </w:tabs>
        <w:spacing w:before="240"/>
        <w:rPr>
          <w:b/>
        </w:rPr>
      </w:pPr>
      <w:bookmarkStart w:id="188" w:name="_heading=h.19c6y18"/>
      <w:bookmarkEnd w:id="188"/>
      <w:r>
        <w:rPr>
          <w:rFonts w:cs="Arial"/>
          <w:b/>
          <w:iCs/>
          <w:sz w:val="28"/>
          <w:szCs w:val="20"/>
          <w:lang w:eastAsia="ru-RU"/>
        </w:rPr>
        <w:t>8. </w:t>
      </w:r>
      <w:r w:rsidR="00F27C03" w:rsidRPr="00311FF3">
        <w:rPr>
          <w:rFonts w:cs="Arial"/>
          <w:b/>
          <w:iCs/>
          <w:sz w:val="28"/>
          <w:szCs w:val="20"/>
          <w:lang w:eastAsia="ru-RU"/>
        </w:rPr>
        <w:t>Ветеринарный контроль на соревнованиях по пробегам.</w:t>
      </w:r>
    </w:p>
    <w:p w14:paraId="0CC9F470" w14:textId="4EBE5E6F" w:rsidR="00F27C03" w:rsidRPr="00F77355" w:rsidRDefault="00311FF3" w:rsidP="000A0E2F">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1. Ветеринарное обслуживание соревнований.</w:t>
      </w:r>
    </w:p>
    <w:p w14:paraId="3AB33658" w14:textId="7839B8A3" w:rsidR="00F27C03" w:rsidRPr="00F77355" w:rsidRDefault="00311FF3" w:rsidP="000A0E2F">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1.1. Оргкомитет соревнований обязан обеспечить возможность оказания срочной ветеринарной помощи в экстренных случаях:</w:t>
      </w:r>
    </w:p>
    <w:p w14:paraId="083896A7" w14:textId="2AD4628D" w:rsidR="00F27C03" w:rsidRPr="00F77355" w:rsidRDefault="00F27C03" w:rsidP="00F77355">
      <w:pPr>
        <w:widowControl w:val="0"/>
        <w:tabs>
          <w:tab w:val="left" w:pos="709"/>
        </w:tabs>
        <w:spacing w:before="1"/>
        <w:ind w:right="113"/>
        <w:contextualSpacing/>
        <w:rPr>
          <w:sz w:val="28"/>
          <w:szCs w:val="28"/>
          <w:lang w:eastAsia="ru-RU"/>
        </w:rPr>
      </w:pPr>
      <w:r w:rsidRPr="00F77355">
        <w:rPr>
          <w:sz w:val="28"/>
          <w:szCs w:val="28"/>
          <w:lang w:eastAsia="ru-RU"/>
        </w:rPr>
        <w:t xml:space="preserve">наличие ветеринарного лазарета; </w:t>
      </w:r>
    </w:p>
    <w:p w14:paraId="7DF83F7C" w14:textId="14C34388" w:rsidR="00F27C03" w:rsidRPr="00F77355" w:rsidRDefault="00F27C03" w:rsidP="00F77355">
      <w:pPr>
        <w:widowControl w:val="0"/>
        <w:tabs>
          <w:tab w:val="left" w:pos="709"/>
        </w:tabs>
        <w:spacing w:before="1"/>
        <w:ind w:right="113"/>
        <w:contextualSpacing/>
        <w:rPr>
          <w:sz w:val="28"/>
          <w:szCs w:val="28"/>
          <w:lang w:eastAsia="ru-RU"/>
        </w:rPr>
      </w:pPr>
      <w:r w:rsidRPr="00F77355">
        <w:rPr>
          <w:sz w:val="28"/>
          <w:szCs w:val="28"/>
          <w:lang w:eastAsia="ru-RU"/>
        </w:rPr>
        <w:t xml:space="preserve">наличие оборудования, основных медикаментов и расходных материалов (в первую очередь электролитных растворов и оборудования для их введения) для оказания помощи (в том числе хирургической) и лечения с учетом количества лошадей, участвующих в соревновании; </w:t>
      </w:r>
    </w:p>
    <w:p w14:paraId="37A86871" w14:textId="797017C0" w:rsidR="00F27C03" w:rsidRPr="00F77355" w:rsidRDefault="00F27C03" w:rsidP="00F77355">
      <w:pPr>
        <w:widowControl w:val="0"/>
        <w:tabs>
          <w:tab w:val="left" w:pos="709"/>
        </w:tabs>
        <w:spacing w:before="1"/>
        <w:ind w:right="113"/>
        <w:contextualSpacing/>
        <w:rPr>
          <w:sz w:val="28"/>
          <w:szCs w:val="28"/>
          <w:lang w:eastAsia="ru-RU"/>
        </w:rPr>
      </w:pPr>
      <w:r w:rsidRPr="00F77355">
        <w:rPr>
          <w:sz w:val="28"/>
          <w:szCs w:val="28"/>
          <w:lang w:eastAsia="ru-RU"/>
        </w:rPr>
        <w:t xml:space="preserve">дежурство лечащего ветеринарного врача во время соревнований и в течение суток после их окончания (или отбытия всех лошадей, участвующих в соревнованиях – что раньше наступит). </w:t>
      </w:r>
    </w:p>
    <w:p w14:paraId="52BB7C35" w14:textId="1305CD6B" w:rsidR="00F27C03" w:rsidRDefault="00311FF3" w:rsidP="00F77355">
      <w:pPr>
        <w:widowControl w:val="0"/>
        <w:tabs>
          <w:tab w:val="left" w:pos="709"/>
        </w:tabs>
        <w:spacing w:before="1"/>
        <w:ind w:right="113"/>
        <w:contextualSpacing/>
        <w:rPr>
          <w:sz w:val="28"/>
          <w:szCs w:val="28"/>
          <w:lang w:eastAsia="ru-RU"/>
        </w:rPr>
      </w:pPr>
      <w:bookmarkStart w:id="189" w:name="_Hlk66344847"/>
      <w:r w:rsidRPr="00F77355">
        <w:rPr>
          <w:sz w:val="28"/>
          <w:szCs w:val="28"/>
          <w:lang w:eastAsia="ru-RU"/>
        </w:rPr>
        <w:t>8.</w:t>
      </w:r>
      <w:bookmarkStart w:id="190" w:name="_Hlk66345036"/>
      <w:r w:rsidR="00DC36D2">
        <w:rPr>
          <w:sz w:val="28"/>
          <w:szCs w:val="28"/>
          <w:lang w:eastAsia="ru-RU"/>
        </w:rPr>
        <w:t>1.2. </w:t>
      </w:r>
      <w:r w:rsidR="00F27C03" w:rsidRPr="00F77355">
        <w:rPr>
          <w:sz w:val="28"/>
          <w:szCs w:val="28"/>
          <w:lang w:eastAsia="ru-RU"/>
        </w:rPr>
        <w:t>Минимальное количество членов Ветеринарной комиссии и лечащих ветеринарных врачей на соревнованиях по пробегам определяется в соответствии с таблицей</w:t>
      </w:r>
      <w:r w:rsidRPr="00F77355">
        <w:rPr>
          <w:sz w:val="28"/>
          <w:szCs w:val="28"/>
          <w:lang w:eastAsia="ru-RU"/>
        </w:rPr>
        <w:t xml:space="preserve"> </w:t>
      </w:r>
      <w:r w:rsidR="00414F99" w:rsidRPr="00F77355">
        <w:rPr>
          <w:sz w:val="28"/>
          <w:szCs w:val="28"/>
          <w:lang w:eastAsia="ru-RU"/>
        </w:rPr>
        <w:t>№</w:t>
      </w:r>
      <w:r w:rsidR="00A61723" w:rsidRPr="00F77355">
        <w:rPr>
          <w:sz w:val="28"/>
          <w:szCs w:val="28"/>
          <w:lang w:eastAsia="ru-RU"/>
        </w:rPr>
        <w:t xml:space="preserve"> </w:t>
      </w:r>
      <w:r w:rsidR="00414F99" w:rsidRPr="00F77355">
        <w:rPr>
          <w:sz w:val="28"/>
          <w:szCs w:val="28"/>
          <w:lang w:eastAsia="ru-RU"/>
        </w:rPr>
        <w:t>7</w:t>
      </w:r>
      <w:r w:rsidR="009A39DE" w:rsidRPr="00F77355">
        <w:rPr>
          <w:sz w:val="28"/>
          <w:szCs w:val="28"/>
          <w:lang w:eastAsia="ru-RU"/>
        </w:rPr>
        <w:t>3</w:t>
      </w:r>
      <w:r w:rsidR="00F27C03" w:rsidRPr="00F77355">
        <w:rPr>
          <w:sz w:val="28"/>
          <w:szCs w:val="28"/>
          <w:lang w:eastAsia="ru-RU"/>
        </w:rPr>
        <w:t xml:space="preserve">: </w:t>
      </w:r>
    </w:p>
    <w:p w14:paraId="3D26A902" w14:textId="77777777" w:rsidR="00DC36D2" w:rsidRDefault="00DC36D2" w:rsidP="00311FF3">
      <w:pPr>
        <w:tabs>
          <w:tab w:val="left" w:pos="851"/>
        </w:tabs>
        <w:ind w:right="285" w:firstLine="567"/>
        <w:jc w:val="right"/>
        <w:rPr>
          <w:rFonts w:eastAsia="Times New Roman"/>
          <w:sz w:val="28"/>
          <w:szCs w:val="28"/>
          <w:lang w:eastAsia="ru-RU"/>
        </w:rPr>
      </w:pPr>
    </w:p>
    <w:p w14:paraId="0F2E7FBB" w14:textId="77777777" w:rsidR="00DC36D2" w:rsidRDefault="00DC36D2" w:rsidP="00311FF3">
      <w:pPr>
        <w:tabs>
          <w:tab w:val="left" w:pos="851"/>
        </w:tabs>
        <w:ind w:right="285" w:firstLine="567"/>
        <w:jc w:val="right"/>
        <w:rPr>
          <w:rFonts w:eastAsia="Times New Roman"/>
          <w:sz w:val="28"/>
          <w:szCs w:val="28"/>
          <w:lang w:eastAsia="ru-RU"/>
        </w:rPr>
      </w:pPr>
    </w:p>
    <w:p w14:paraId="05E6DFC9" w14:textId="77777777" w:rsidR="00DC36D2" w:rsidRDefault="00DC36D2" w:rsidP="00311FF3">
      <w:pPr>
        <w:tabs>
          <w:tab w:val="left" w:pos="851"/>
        </w:tabs>
        <w:ind w:right="285" w:firstLine="567"/>
        <w:jc w:val="right"/>
        <w:rPr>
          <w:rFonts w:eastAsia="Times New Roman"/>
          <w:sz w:val="28"/>
          <w:szCs w:val="28"/>
          <w:lang w:eastAsia="ru-RU"/>
        </w:rPr>
      </w:pPr>
    </w:p>
    <w:p w14:paraId="0523D400" w14:textId="77777777" w:rsidR="00DC36D2" w:rsidRDefault="00DC36D2" w:rsidP="00311FF3">
      <w:pPr>
        <w:tabs>
          <w:tab w:val="left" w:pos="851"/>
        </w:tabs>
        <w:ind w:right="285" w:firstLine="567"/>
        <w:jc w:val="right"/>
        <w:rPr>
          <w:rFonts w:eastAsia="Times New Roman"/>
          <w:sz w:val="28"/>
          <w:szCs w:val="28"/>
          <w:lang w:eastAsia="ru-RU"/>
        </w:rPr>
      </w:pPr>
    </w:p>
    <w:p w14:paraId="4A88BD65" w14:textId="77777777" w:rsidR="00DC36D2" w:rsidRDefault="00DC36D2" w:rsidP="00311FF3">
      <w:pPr>
        <w:tabs>
          <w:tab w:val="left" w:pos="851"/>
        </w:tabs>
        <w:ind w:right="285" w:firstLine="567"/>
        <w:jc w:val="right"/>
        <w:rPr>
          <w:rFonts w:eastAsia="Times New Roman"/>
          <w:sz w:val="28"/>
          <w:szCs w:val="28"/>
          <w:lang w:eastAsia="ru-RU"/>
        </w:rPr>
      </w:pPr>
    </w:p>
    <w:p w14:paraId="7D98F031" w14:textId="352B8838" w:rsidR="00F27C03" w:rsidRPr="00A61723" w:rsidRDefault="00311FF3" w:rsidP="00311FF3">
      <w:pPr>
        <w:tabs>
          <w:tab w:val="left" w:pos="851"/>
        </w:tabs>
        <w:ind w:right="285" w:firstLine="567"/>
        <w:jc w:val="right"/>
        <w:rPr>
          <w:rFonts w:eastAsia="Times New Roman"/>
          <w:sz w:val="28"/>
          <w:szCs w:val="28"/>
          <w:lang w:eastAsia="ru-RU"/>
        </w:rPr>
      </w:pPr>
      <w:r w:rsidRPr="00A61723">
        <w:rPr>
          <w:rFonts w:eastAsia="Times New Roman"/>
          <w:sz w:val="28"/>
          <w:szCs w:val="28"/>
          <w:lang w:eastAsia="ru-RU"/>
        </w:rPr>
        <w:t>Табл</w:t>
      </w:r>
      <w:r w:rsidR="00414F99" w:rsidRPr="00A61723">
        <w:rPr>
          <w:rFonts w:eastAsia="Times New Roman"/>
          <w:sz w:val="28"/>
          <w:szCs w:val="28"/>
          <w:lang w:eastAsia="ru-RU"/>
        </w:rPr>
        <w:t>ицей</w:t>
      </w:r>
      <w:r w:rsidRPr="00A61723">
        <w:rPr>
          <w:rFonts w:eastAsia="Times New Roman"/>
          <w:sz w:val="28"/>
          <w:szCs w:val="28"/>
          <w:lang w:eastAsia="ru-RU"/>
        </w:rPr>
        <w:t xml:space="preserve"> </w:t>
      </w:r>
      <w:r w:rsidR="00414F99" w:rsidRPr="00A61723">
        <w:rPr>
          <w:rFonts w:eastAsia="Times New Roman"/>
          <w:sz w:val="28"/>
          <w:szCs w:val="28"/>
          <w:lang w:eastAsia="ru-RU"/>
        </w:rPr>
        <w:t>№</w:t>
      </w:r>
      <w:r w:rsidR="00A61723" w:rsidRPr="00A61723">
        <w:rPr>
          <w:rFonts w:eastAsia="Times New Roman"/>
          <w:sz w:val="28"/>
          <w:szCs w:val="28"/>
          <w:lang w:eastAsia="ru-RU"/>
        </w:rPr>
        <w:t xml:space="preserve"> </w:t>
      </w:r>
      <w:r w:rsidR="00414F99" w:rsidRPr="00A61723">
        <w:rPr>
          <w:rFonts w:eastAsia="Times New Roman"/>
          <w:sz w:val="28"/>
          <w:szCs w:val="28"/>
          <w:lang w:eastAsia="ru-RU"/>
        </w:rPr>
        <w:t>7</w:t>
      </w:r>
      <w:r w:rsidR="009A39DE">
        <w:rPr>
          <w:rFonts w:eastAsia="Times New Roman"/>
          <w:sz w:val="28"/>
          <w:szCs w:val="28"/>
          <w:lang w:eastAsia="ru-RU"/>
        </w:rPr>
        <w:t>3</w:t>
      </w:r>
    </w:p>
    <w:p w14:paraId="0D59EAAA" w14:textId="78D0CD4C" w:rsidR="00414F99" w:rsidRPr="00A61723" w:rsidRDefault="00A02F6A" w:rsidP="00414F99">
      <w:pPr>
        <w:tabs>
          <w:tab w:val="left" w:pos="851"/>
        </w:tabs>
        <w:ind w:right="285"/>
        <w:jc w:val="center"/>
        <w:rPr>
          <w:rFonts w:eastAsia="Times New Roman"/>
          <w:sz w:val="28"/>
          <w:szCs w:val="28"/>
          <w:lang w:eastAsia="ru-RU"/>
        </w:rPr>
      </w:pPr>
      <w:r w:rsidRPr="00A61723">
        <w:rPr>
          <w:rFonts w:eastAsia="Times New Roman"/>
          <w:sz w:val="28"/>
          <w:szCs w:val="28"/>
          <w:lang w:eastAsia="ru-RU"/>
        </w:rPr>
        <w:t>Минимальное количество членов Ветеринарной комиссии и лечащих ветеринарных врачей</w:t>
      </w:r>
    </w:p>
    <w:tbl>
      <w:tblPr>
        <w:tblW w:w="0" w:type="auto"/>
        <w:tblInd w:w="-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9"/>
        <w:gridCol w:w="4009"/>
        <w:gridCol w:w="1236"/>
        <w:gridCol w:w="2997"/>
      </w:tblGrid>
      <w:tr w:rsidR="00A423BC" w:rsidRPr="00414F99" w14:paraId="269FE8FF" w14:textId="77777777" w:rsidTr="00C32050">
        <w:trPr>
          <w:trHeight w:val="253"/>
        </w:trPr>
        <w:tc>
          <w:tcPr>
            <w:tcW w:w="1559" w:type="dxa"/>
            <w:vAlign w:val="center"/>
          </w:tcPr>
          <w:p w14:paraId="203A07F9" w14:textId="37201C1E" w:rsidR="00A423BC" w:rsidRPr="00414F99" w:rsidRDefault="00A423BC" w:rsidP="000A0E2F">
            <w:pPr>
              <w:tabs>
                <w:tab w:val="left" w:pos="851"/>
              </w:tabs>
              <w:ind w:firstLine="0"/>
              <w:jc w:val="center"/>
              <w:rPr>
                <w:rFonts w:eastAsia="Times New Roman"/>
                <w:sz w:val="24"/>
                <w:szCs w:val="24"/>
                <w:lang w:eastAsia="ru-RU"/>
              </w:rPr>
            </w:pPr>
            <w:r>
              <w:rPr>
                <w:rFonts w:eastAsia="Times New Roman"/>
                <w:sz w:val="24"/>
                <w:szCs w:val="24"/>
                <w:lang w:eastAsia="ru-RU"/>
              </w:rPr>
              <w:t>Дистанция</w:t>
            </w:r>
          </w:p>
        </w:tc>
        <w:tc>
          <w:tcPr>
            <w:tcW w:w="4009" w:type="dxa"/>
          </w:tcPr>
          <w:p w14:paraId="6D509ED1" w14:textId="3E08C9AD" w:rsidR="00A423BC" w:rsidRPr="00414F99" w:rsidRDefault="00A423BC" w:rsidP="000A0E2F">
            <w:pPr>
              <w:tabs>
                <w:tab w:val="left" w:pos="851"/>
              </w:tabs>
              <w:ind w:firstLine="0"/>
              <w:jc w:val="center"/>
              <w:rPr>
                <w:rFonts w:eastAsia="Times New Roman"/>
                <w:sz w:val="24"/>
                <w:szCs w:val="24"/>
                <w:lang w:eastAsia="ru-RU"/>
              </w:rPr>
            </w:pPr>
            <w:r>
              <w:rPr>
                <w:rFonts w:eastAsia="Times New Roman"/>
                <w:sz w:val="24"/>
                <w:szCs w:val="24"/>
                <w:lang w:eastAsia="ru-RU"/>
              </w:rPr>
              <w:t>Должность</w:t>
            </w:r>
          </w:p>
        </w:tc>
        <w:tc>
          <w:tcPr>
            <w:tcW w:w="1236" w:type="dxa"/>
          </w:tcPr>
          <w:p w14:paraId="48E99D14" w14:textId="0DDC7C75" w:rsidR="00A423BC" w:rsidRPr="00414F99" w:rsidRDefault="00A423BC" w:rsidP="000A0E2F">
            <w:pPr>
              <w:tabs>
                <w:tab w:val="left" w:pos="851"/>
              </w:tabs>
              <w:ind w:firstLine="0"/>
              <w:jc w:val="center"/>
              <w:rPr>
                <w:rFonts w:eastAsia="Times New Roman"/>
                <w:sz w:val="24"/>
                <w:szCs w:val="24"/>
                <w:lang w:eastAsia="ru-RU"/>
              </w:rPr>
            </w:pPr>
            <w:r>
              <w:rPr>
                <w:rFonts w:eastAsia="Times New Roman"/>
                <w:sz w:val="24"/>
                <w:szCs w:val="24"/>
                <w:lang w:eastAsia="ru-RU"/>
              </w:rPr>
              <w:t xml:space="preserve">Количество </w:t>
            </w:r>
            <w:r w:rsidR="00072174">
              <w:rPr>
                <w:rFonts w:eastAsia="Times New Roman"/>
                <w:sz w:val="24"/>
                <w:szCs w:val="24"/>
                <w:lang w:eastAsia="ru-RU"/>
              </w:rPr>
              <w:t>человек</w:t>
            </w:r>
          </w:p>
        </w:tc>
        <w:tc>
          <w:tcPr>
            <w:tcW w:w="2997" w:type="dxa"/>
            <w:vAlign w:val="center"/>
          </w:tcPr>
          <w:p w14:paraId="453BEA7F" w14:textId="4122432D" w:rsidR="00A423BC" w:rsidRPr="00414F99" w:rsidRDefault="00A423BC" w:rsidP="000A0E2F">
            <w:pPr>
              <w:tabs>
                <w:tab w:val="left" w:pos="851"/>
              </w:tabs>
              <w:ind w:firstLine="0"/>
              <w:jc w:val="center"/>
              <w:rPr>
                <w:rFonts w:eastAsia="Times New Roman"/>
                <w:sz w:val="24"/>
                <w:szCs w:val="24"/>
                <w:lang w:eastAsia="ru-RU"/>
              </w:rPr>
            </w:pPr>
            <w:r>
              <w:rPr>
                <w:rFonts w:eastAsia="Times New Roman"/>
                <w:sz w:val="24"/>
                <w:szCs w:val="24"/>
                <w:lang w:eastAsia="ru-RU"/>
              </w:rPr>
              <w:t>Количество спортивных пар участвующих в соревновании</w:t>
            </w:r>
          </w:p>
        </w:tc>
      </w:tr>
      <w:tr w:rsidR="00F27C03" w:rsidRPr="00414F99" w14:paraId="5B84FDF9" w14:textId="77777777" w:rsidTr="00C32050">
        <w:trPr>
          <w:trHeight w:val="253"/>
        </w:trPr>
        <w:tc>
          <w:tcPr>
            <w:tcW w:w="1559" w:type="dxa"/>
            <w:vMerge w:val="restart"/>
            <w:vAlign w:val="center"/>
          </w:tcPr>
          <w:p w14:paraId="6F437A10" w14:textId="77777777" w:rsidR="00F27C03" w:rsidRPr="00414F99" w:rsidRDefault="00F27C03" w:rsidP="000A0E2F">
            <w:pPr>
              <w:tabs>
                <w:tab w:val="left" w:pos="851"/>
              </w:tabs>
              <w:ind w:firstLine="0"/>
              <w:jc w:val="center"/>
              <w:rPr>
                <w:sz w:val="24"/>
                <w:szCs w:val="24"/>
              </w:rPr>
            </w:pPr>
            <w:r w:rsidRPr="00414F99">
              <w:rPr>
                <w:rFonts w:eastAsia="Times New Roman"/>
                <w:sz w:val="24"/>
                <w:szCs w:val="24"/>
                <w:lang w:eastAsia="ru-RU"/>
              </w:rPr>
              <w:t xml:space="preserve">Дистанция        </w:t>
            </w:r>
            <w:r w:rsidRPr="00414F99">
              <w:rPr>
                <w:rFonts w:eastAsia="Times New Roman"/>
                <w:sz w:val="24"/>
                <w:szCs w:val="24"/>
                <w:lang w:val="en-US" w:eastAsia="ru-RU"/>
              </w:rPr>
              <w:t xml:space="preserve"> 40-</w:t>
            </w:r>
            <w:r w:rsidRPr="00414F99">
              <w:rPr>
                <w:rFonts w:eastAsia="Times New Roman"/>
                <w:sz w:val="24"/>
                <w:szCs w:val="24"/>
                <w:lang w:eastAsia="ru-RU"/>
              </w:rPr>
              <w:t>119</w:t>
            </w:r>
            <w:r w:rsidRPr="00414F99">
              <w:rPr>
                <w:rFonts w:eastAsia="Times New Roman"/>
                <w:sz w:val="24"/>
                <w:szCs w:val="24"/>
                <w:lang w:val="en-US" w:eastAsia="ru-RU"/>
              </w:rPr>
              <w:t xml:space="preserve"> </w:t>
            </w:r>
            <w:r w:rsidRPr="00414F99">
              <w:rPr>
                <w:rFonts w:eastAsia="Times New Roman"/>
                <w:sz w:val="24"/>
                <w:szCs w:val="24"/>
                <w:lang w:eastAsia="ru-RU"/>
              </w:rPr>
              <w:t>км</w:t>
            </w:r>
          </w:p>
        </w:tc>
        <w:tc>
          <w:tcPr>
            <w:tcW w:w="4009" w:type="dxa"/>
          </w:tcPr>
          <w:p w14:paraId="0AAEB82B" w14:textId="77777777" w:rsidR="00F27C03" w:rsidRPr="00414F99" w:rsidRDefault="00F27C03" w:rsidP="000A0E2F">
            <w:pPr>
              <w:tabs>
                <w:tab w:val="left" w:pos="851"/>
              </w:tabs>
              <w:ind w:firstLine="0"/>
              <w:jc w:val="center"/>
              <w:rPr>
                <w:sz w:val="24"/>
                <w:szCs w:val="24"/>
              </w:rPr>
            </w:pPr>
            <w:r w:rsidRPr="00414F99">
              <w:rPr>
                <w:rFonts w:eastAsia="Times New Roman"/>
                <w:sz w:val="24"/>
                <w:szCs w:val="24"/>
                <w:lang w:eastAsia="ru-RU"/>
              </w:rPr>
              <w:t>Председатель Веткомиссии</w:t>
            </w:r>
          </w:p>
        </w:tc>
        <w:tc>
          <w:tcPr>
            <w:tcW w:w="1236" w:type="dxa"/>
          </w:tcPr>
          <w:p w14:paraId="6BDC02F0" w14:textId="77777777" w:rsidR="00F27C03" w:rsidRPr="00414F99" w:rsidRDefault="00F27C03" w:rsidP="000A0E2F">
            <w:pPr>
              <w:tabs>
                <w:tab w:val="left" w:pos="851"/>
              </w:tabs>
              <w:ind w:firstLine="0"/>
              <w:jc w:val="center"/>
              <w:rPr>
                <w:sz w:val="24"/>
                <w:szCs w:val="24"/>
              </w:rPr>
            </w:pPr>
            <w:r w:rsidRPr="00414F99">
              <w:rPr>
                <w:rFonts w:eastAsia="Times New Roman"/>
                <w:sz w:val="24"/>
                <w:szCs w:val="24"/>
                <w:lang w:eastAsia="ru-RU"/>
              </w:rPr>
              <w:t>1</w:t>
            </w:r>
          </w:p>
        </w:tc>
        <w:tc>
          <w:tcPr>
            <w:tcW w:w="2997" w:type="dxa"/>
            <w:vMerge w:val="restart"/>
            <w:vAlign w:val="center"/>
          </w:tcPr>
          <w:p w14:paraId="7269AFAA" w14:textId="77777777" w:rsidR="00F27C03" w:rsidRPr="00414F99" w:rsidRDefault="00F27C03" w:rsidP="000A0E2F">
            <w:pPr>
              <w:tabs>
                <w:tab w:val="left" w:pos="851"/>
              </w:tabs>
              <w:ind w:firstLine="0"/>
              <w:jc w:val="center"/>
              <w:rPr>
                <w:sz w:val="24"/>
                <w:szCs w:val="24"/>
              </w:rPr>
            </w:pPr>
            <w:r w:rsidRPr="00414F99">
              <w:rPr>
                <w:rFonts w:eastAsia="Times New Roman"/>
                <w:sz w:val="24"/>
                <w:szCs w:val="24"/>
                <w:lang w:eastAsia="ru-RU"/>
              </w:rPr>
              <w:t>1 член Веткомиссии на 20 спортивных пар (но не менее 2)</w:t>
            </w:r>
          </w:p>
        </w:tc>
      </w:tr>
      <w:tr w:rsidR="00F27C03" w:rsidRPr="00414F99" w14:paraId="08FE2ED5" w14:textId="77777777" w:rsidTr="00C32050">
        <w:trPr>
          <w:trHeight w:val="253"/>
        </w:trPr>
        <w:tc>
          <w:tcPr>
            <w:tcW w:w="1559" w:type="dxa"/>
            <w:vMerge/>
            <w:vAlign w:val="center"/>
          </w:tcPr>
          <w:p w14:paraId="181024FB" w14:textId="77777777" w:rsidR="00F27C03" w:rsidRPr="00414F99" w:rsidRDefault="00F27C03" w:rsidP="000A0E2F">
            <w:pPr>
              <w:tabs>
                <w:tab w:val="left" w:pos="851"/>
              </w:tabs>
              <w:snapToGrid w:val="0"/>
              <w:ind w:firstLine="0"/>
              <w:jc w:val="center"/>
              <w:rPr>
                <w:rFonts w:eastAsia="Times New Roman"/>
                <w:sz w:val="24"/>
                <w:szCs w:val="24"/>
                <w:lang w:eastAsia="ru-RU"/>
              </w:rPr>
            </w:pPr>
          </w:p>
        </w:tc>
        <w:tc>
          <w:tcPr>
            <w:tcW w:w="4009" w:type="dxa"/>
          </w:tcPr>
          <w:p w14:paraId="3E677DC3" w14:textId="77777777" w:rsidR="00F27C03" w:rsidRPr="00414F99" w:rsidRDefault="00F27C03" w:rsidP="000A0E2F">
            <w:pPr>
              <w:tabs>
                <w:tab w:val="left" w:pos="851"/>
              </w:tabs>
              <w:ind w:firstLine="0"/>
              <w:jc w:val="center"/>
              <w:rPr>
                <w:sz w:val="24"/>
                <w:szCs w:val="24"/>
              </w:rPr>
            </w:pPr>
            <w:r w:rsidRPr="00414F99">
              <w:rPr>
                <w:rFonts w:eastAsia="Times New Roman"/>
                <w:sz w:val="24"/>
                <w:szCs w:val="24"/>
                <w:lang w:eastAsia="ru-RU"/>
              </w:rPr>
              <w:t>Член Веткомиссии</w:t>
            </w:r>
          </w:p>
        </w:tc>
        <w:tc>
          <w:tcPr>
            <w:tcW w:w="1236" w:type="dxa"/>
          </w:tcPr>
          <w:p w14:paraId="23506DBF" w14:textId="77777777" w:rsidR="00F27C03" w:rsidRPr="00414F99" w:rsidRDefault="00F27C03" w:rsidP="000A0E2F">
            <w:pPr>
              <w:tabs>
                <w:tab w:val="left" w:pos="851"/>
              </w:tabs>
              <w:ind w:firstLine="0"/>
              <w:jc w:val="center"/>
              <w:rPr>
                <w:sz w:val="24"/>
                <w:szCs w:val="24"/>
              </w:rPr>
            </w:pPr>
            <w:r w:rsidRPr="00414F99">
              <w:rPr>
                <w:rFonts w:eastAsia="Times New Roman"/>
                <w:sz w:val="24"/>
                <w:szCs w:val="24"/>
                <w:lang w:eastAsia="ru-RU"/>
              </w:rPr>
              <w:t>2</w:t>
            </w:r>
          </w:p>
        </w:tc>
        <w:tc>
          <w:tcPr>
            <w:tcW w:w="2997" w:type="dxa"/>
            <w:vMerge/>
            <w:vAlign w:val="center"/>
          </w:tcPr>
          <w:p w14:paraId="5F8EEBF0" w14:textId="77777777" w:rsidR="00F27C03" w:rsidRPr="00414F99" w:rsidRDefault="00F27C03" w:rsidP="000A0E2F">
            <w:pPr>
              <w:tabs>
                <w:tab w:val="left" w:pos="851"/>
              </w:tabs>
              <w:snapToGrid w:val="0"/>
              <w:ind w:firstLine="0"/>
              <w:jc w:val="center"/>
              <w:rPr>
                <w:rFonts w:eastAsia="Times New Roman"/>
                <w:sz w:val="24"/>
                <w:szCs w:val="24"/>
                <w:lang w:eastAsia="ru-RU"/>
              </w:rPr>
            </w:pPr>
          </w:p>
        </w:tc>
      </w:tr>
      <w:tr w:rsidR="00F27C03" w:rsidRPr="00414F99" w14:paraId="415160FB" w14:textId="77777777" w:rsidTr="00C32050">
        <w:trPr>
          <w:trHeight w:val="268"/>
        </w:trPr>
        <w:tc>
          <w:tcPr>
            <w:tcW w:w="1559" w:type="dxa"/>
            <w:vMerge/>
            <w:vAlign w:val="center"/>
          </w:tcPr>
          <w:p w14:paraId="1A575049" w14:textId="77777777" w:rsidR="00F27C03" w:rsidRPr="00414F99" w:rsidRDefault="00F27C03" w:rsidP="000A0E2F">
            <w:pPr>
              <w:tabs>
                <w:tab w:val="left" w:pos="851"/>
              </w:tabs>
              <w:snapToGrid w:val="0"/>
              <w:ind w:firstLine="0"/>
              <w:jc w:val="center"/>
              <w:rPr>
                <w:rFonts w:eastAsia="Times New Roman"/>
                <w:sz w:val="24"/>
                <w:szCs w:val="24"/>
                <w:lang w:eastAsia="ru-RU"/>
              </w:rPr>
            </w:pPr>
          </w:p>
        </w:tc>
        <w:tc>
          <w:tcPr>
            <w:tcW w:w="4009" w:type="dxa"/>
          </w:tcPr>
          <w:p w14:paraId="22AFCF1F" w14:textId="77777777" w:rsidR="00F27C03" w:rsidRPr="00414F99" w:rsidRDefault="00F27C03" w:rsidP="000A0E2F">
            <w:pPr>
              <w:tabs>
                <w:tab w:val="left" w:pos="851"/>
              </w:tabs>
              <w:ind w:firstLine="0"/>
              <w:jc w:val="center"/>
              <w:rPr>
                <w:sz w:val="24"/>
                <w:szCs w:val="24"/>
              </w:rPr>
            </w:pPr>
            <w:r w:rsidRPr="00414F99">
              <w:rPr>
                <w:rFonts w:eastAsia="Times New Roman"/>
                <w:sz w:val="24"/>
                <w:szCs w:val="24"/>
                <w:lang w:eastAsia="ru-RU"/>
              </w:rPr>
              <w:t>Лечащий ветврач</w:t>
            </w:r>
          </w:p>
        </w:tc>
        <w:tc>
          <w:tcPr>
            <w:tcW w:w="1236" w:type="dxa"/>
          </w:tcPr>
          <w:p w14:paraId="4DA9A07E" w14:textId="77777777" w:rsidR="00F27C03" w:rsidRPr="00414F99" w:rsidRDefault="00F27C03" w:rsidP="000A0E2F">
            <w:pPr>
              <w:tabs>
                <w:tab w:val="left" w:pos="851"/>
              </w:tabs>
              <w:ind w:firstLine="0"/>
              <w:jc w:val="center"/>
              <w:rPr>
                <w:sz w:val="24"/>
                <w:szCs w:val="24"/>
              </w:rPr>
            </w:pPr>
            <w:r w:rsidRPr="00414F99">
              <w:rPr>
                <w:rFonts w:eastAsia="Times New Roman"/>
                <w:sz w:val="24"/>
                <w:szCs w:val="24"/>
                <w:lang w:eastAsia="ru-RU"/>
              </w:rPr>
              <w:t>1</w:t>
            </w:r>
          </w:p>
        </w:tc>
        <w:tc>
          <w:tcPr>
            <w:tcW w:w="2997" w:type="dxa"/>
            <w:vMerge/>
            <w:vAlign w:val="center"/>
          </w:tcPr>
          <w:p w14:paraId="7F7EDF81" w14:textId="77777777" w:rsidR="00F27C03" w:rsidRPr="00414F99" w:rsidRDefault="00F27C03" w:rsidP="000A0E2F">
            <w:pPr>
              <w:tabs>
                <w:tab w:val="left" w:pos="851"/>
              </w:tabs>
              <w:snapToGrid w:val="0"/>
              <w:ind w:firstLine="0"/>
              <w:jc w:val="center"/>
              <w:rPr>
                <w:rFonts w:eastAsia="Times New Roman"/>
                <w:sz w:val="24"/>
                <w:szCs w:val="24"/>
                <w:lang w:eastAsia="ru-RU"/>
              </w:rPr>
            </w:pPr>
          </w:p>
        </w:tc>
      </w:tr>
      <w:tr w:rsidR="00F27C03" w:rsidRPr="00414F99" w14:paraId="73B2A14A" w14:textId="77777777" w:rsidTr="00C32050">
        <w:trPr>
          <w:trHeight w:val="253"/>
        </w:trPr>
        <w:tc>
          <w:tcPr>
            <w:tcW w:w="1559" w:type="dxa"/>
            <w:vMerge/>
            <w:vAlign w:val="center"/>
          </w:tcPr>
          <w:p w14:paraId="6A02669B" w14:textId="77777777" w:rsidR="00F27C03" w:rsidRPr="00414F99" w:rsidRDefault="00F27C03" w:rsidP="000A0E2F">
            <w:pPr>
              <w:tabs>
                <w:tab w:val="left" w:pos="851"/>
              </w:tabs>
              <w:snapToGrid w:val="0"/>
              <w:ind w:firstLine="0"/>
              <w:jc w:val="center"/>
              <w:rPr>
                <w:rFonts w:eastAsia="Times New Roman"/>
                <w:sz w:val="24"/>
                <w:szCs w:val="24"/>
                <w:lang w:eastAsia="ru-RU"/>
              </w:rPr>
            </w:pPr>
          </w:p>
        </w:tc>
        <w:tc>
          <w:tcPr>
            <w:tcW w:w="4009" w:type="dxa"/>
          </w:tcPr>
          <w:p w14:paraId="792737F3" w14:textId="77777777" w:rsidR="00F27C03" w:rsidRPr="00414F99" w:rsidRDefault="00F27C03" w:rsidP="000A0E2F">
            <w:pPr>
              <w:tabs>
                <w:tab w:val="left" w:pos="851"/>
              </w:tabs>
              <w:ind w:firstLine="0"/>
              <w:jc w:val="center"/>
              <w:rPr>
                <w:sz w:val="24"/>
                <w:szCs w:val="24"/>
              </w:rPr>
            </w:pPr>
            <w:r w:rsidRPr="00414F99">
              <w:rPr>
                <w:rFonts w:eastAsia="Times New Roman"/>
                <w:sz w:val="24"/>
                <w:szCs w:val="24"/>
                <w:lang w:eastAsia="ru-RU"/>
              </w:rPr>
              <w:t>Ассистент лечащего ветврача**</w:t>
            </w:r>
          </w:p>
        </w:tc>
        <w:tc>
          <w:tcPr>
            <w:tcW w:w="1236" w:type="dxa"/>
          </w:tcPr>
          <w:p w14:paraId="709A57D7" w14:textId="77777777" w:rsidR="00F27C03" w:rsidRPr="00414F99" w:rsidRDefault="00F27C03" w:rsidP="000A0E2F">
            <w:pPr>
              <w:tabs>
                <w:tab w:val="left" w:pos="851"/>
              </w:tabs>
              <w:ind w:firstLine="0"/>
              <w:jc w:val="center"/>
              <w:rPr>
                <w:sz w:val="24"/>
                <w:szCs w:val="24"/>
              </w:rPr>
            </w:pPr>
            <w:r w:rsidRPr="00414F99">
              <w:rPr>
                <w:rFonts w:eastAsia="Times New Roman"/>
                <w:sz w:val="24"/>
                <w:szCs w:val="24"/>
                <w:lang w:eastAsia="ru-RU"/>
              </w:rPr>
              <w:t>1</w:t>
            </w:r>
          </w:p>
        </w:tc>
        <w:tc>
          <w:tcPr>
            <w:tcW w:w="2997" w:type="dxa"/>
            <w:vMerge/>
            <w:vAlign w:val="center"/>
          </w:tcPr>
          <w:p w14:paraId="6C28C8F7" w14:textId="77777777" w:rsidR="00F27C03" w:rsidRPr="00414F99" w:rsidRDefault="00F27C03" w:rsidP="000A0E2F">
            <w:pPr>
              <w:tabs>
                <w:tab w:val="left" w:pos="851"/>
              </w:tabs>
              <w:snapToGrid w:val="0"/>
              <w:ind w:firstLine="0"/>
              <w:jc w:val="center"/>
              <w:rPr>
                <w:rFonts w:eastAsia="Times New Roman"/>
                <w:sz w:val="24"/>
                <w:szCs w:val="24"/>
                <w:lang w:eastAsia="ru-RU"/>
              </w:rPr>
            </w:pPr>
          </w:p>
        </w:tc>
      </w:tr>
      <w:tr w:rsidR="00F27C03" w:rsidRPr="00414F99" w14:paraId="1CAEB020" w14:textId="77777777" w:rsidTr="00C32050">
        <w:trPr>
          <w:trHeight w:val="253"/>
        </w:trPr>
        <w:tc>
          <w:tcPr>
            <w:tcW w:w="1559" w:type="dxa"/>
            <w:vMerge w:val="restart"/>
            <w:vAlign w:val="center"/>
          </w:tcPr>
          <w:p w14:paraId="26E293F0" w14:textId="77777777" w:rsidR="00F27C03" w:rsidRPr="00414F99" w:rsidRDefault="00F27C03" w:rsidP="000A0E2F">
            <w:pPr>
              <w:tabs>
                <w:tab w:val="left" w:pos="851"/>
              </w:tabs>
              <w:ind w:firstLine="0"/>
              <w:jc w:val="center"/>
              <w:rPr>
                <w:sz w:val="24"/>
                <w:szCs w:val="24"/>
              </w:rPr>
            </w:pPr>
            <w:r w:rsidRPr="00414F99">
              <w:rPr>
                <w:rFonts w:eastAsia="Times New Roman"/>
                <w:sz w:val="24"/>
                <w:szCs w:val="24"/>
                <w:lang w:eastAsia="ru-RU"/>
              </w:rPr>
              <w:t>Дистанция 120-160 км</w:t>
            </w:r>
          </w:p>
        </w:tc>
        <w:tc>
          <w:tcPr>
            <w:tcW w:w="4009" w:type="dxa"/>
          </w:tcPr>
          <w:p w14:paraId="5D5221FF" w14:textId="77777777" w:rsidR="00F27C03" w:rsidRPr="00414F99" w:rsidRDefault="00F27C03" w:rsidP="000A0E2F">
            <w:pPr>
              <w:tabs>
                <w:tab w:val="left" w:pos="851"/>
              </w:tabs>
              <w:ind w:firstLine="0"/>
              <w:jc w:val="center"/>
              <w:rPr>
                <w:sz w:val="24"/>
                <w:szCs w:val="24"/>
              </w:rPr>
            </w:pPr>
            <w:r w:rsidRPr="00414F99">
              <w:rPr>
                <w:rFonts w:eastAsia="Times New Roman"/>
                <w:sz w:val="24"/>
                <w:szCs w:val="24"/>
                <w:lang w:eastAsia="ru-RU"/>
              </w:rPr>
              <w:t>Председатель Веткомиссии</w:t>
            </w:r>
          </w:p>
        </w:tc>
        <w:tc>
          <w:tcPr>
            <w:tcW w:w="1236" w:type="dxa"/>
          </w:tcPr>
          <w:p w14:paraId="32EF1C3D" w14:textId="77777777" w:rsidR="00F27C03" w:rsidRPr="00414F99" w:rsidRDefault="00F27C03" w:rsidP="000A0E2F">
            <w:pPr>
              <w:tabs>
                <w:tab w:val="left" w:pos="851"/>
              </w:tabs>
              <w:ind w:firstLine="0"/>
              <w:jc w:val="center"/>
              <w:rPr>
                <w:sz w:val="24"/>
                <w:szCs w:val="24"/>
              </w:rPr>
            </w:pPr>
            <w:r w:rsidRPr="00414F99">
              <w:rPr>
                <w:rFonts w:eastAsia="Times New Roman"/>
                <w:sz w:val="24"/>
                <w:szCs w:val="24"/>
                <w:lang w:eastAsia="ru-RU"/>
              </w:rPr>
              <w:t>1</w:t>
            </w:r>
          </w:p>
        </w:tc>
        <w:tc>
          <w:tcPr>
            <w:tcW w:w="2997" w:type="dxa"/>
            <w:vMerge w:val="restart"/>
            <w:vAlign w:val="center"/>
          </w:tcPr>
          <w:p w14:paraId="1A1B1985" w14:textId="77777777" w:rsidR="00F27C03" w:rsidRPr="00414F99" w:rsidRDefault="00F27C03" w:rsidP="000A0E2F">
            <w:pPr>
              <w:tabs>
                <w:tab w:val="left" w:pos="851"/>
              </w:tabs>
              <w:ind w:firstLine="0"/>
              <w:jc w:val="center"/>
              <w:rPr>
                <w:sz w:val="24"/>
                <w:szCs w:val="24"/>
              </w:rPr>
            </w:pPr>
            <w:r w:rsidRPr="00414F99">
              <w:rPr>
                <w:rFonts w:eastAsia="Times New Roman"/>
                <w:sz w:val="24"/>
                <w:szCs w:val="24"/>
                <w:lang w:eastAsia="ru-RU"/>
              </w:rPr>
              <w:t>До 20 спортивных пар со всех заявок (в один день)</w:t>
            </w:r>
          </w:p>
        </w:tc>
      </w:tr>
      <w:tr w:rsidR="00F27C03" w:rsidRPr="00414F99" w14:paraId="56C5006A" w14:textId="77777777" w:rsidTr="00C32050">
        <w:trPr>
          <w:trHeight w:val="268"/>
        </w:trPr>
        <w:tc>
          <w:tcPr>
            <w:tcW w:w="1559" w:type="dxa"/>
            <w:vMerge/>
            <w:vAlign w:val="center"/>
          </w:tcPr>
          <w:p w14:paraId="74A786ED" w14:textId="77777777" w:rsidR="00F27C03" w:rsidRPr="00414F99" w:rsidRDefault="00F27C03" w:rsidP="000A0E2F">
            <w:pPr>
              <w:tabs>
                <w:tab w:val="left" w:pos="851"/>
              </w:tabs>
              <w:snapToGrid w:val="0"/>
              <w:ind w:firstLine="0"/>
              <w:jc w:val="center"/>
              <w:rPr>
                <w:rFonts w:eastAsia="Times New Roman"/>
                <w:sz w:val="24"/>
                <w:szCs w:val="24"/>
                <w:lang w:eastAsia="ru-RU"/>
              </w:rPr>
            </w:pPr>
          </w:p>
        </w:tc>
        <w:tc>
          <w:tcPr>
            <w:tcW w:w="4009" w:type="dxa"/>
          </w:tcPr>
          <w:p w14:paraId="59F020FE" w14:textId="77777777" w:rsidR="00F27C03" w:rsidRPr="00414F99" w:rsidRDefault="00F27C03" w:rsidP="000A0E2F">
            <w:pPr>
              <w:tabs>
                <w:tab w:val="left" w:pos="851"/>
              </w:tabs>
              <w:ind w:firstLine="0"/>
              <w:jc w:val="center"/>
              <w:rPr>
                <w:sz w:val="24"/>
                <w:szCs w:val="24"/>
              </w:rPr>
            </w:pPr>
            <w:r w:rsidRPr="00414F99">
              <w:rPr>
                <w:rFonts w:eastAsia="Times New Roman"/>
                <w:sz w:val="24"/>
                <w:szCs w:val="24"/>
                <w:lang w:eastAsia="ru-RU"/>
              </w:rPr>
              <w:t>Член Веткомиссии</w:t>
            </w:r>
          </w:p>
        </w:tc>
        <w:tc>
          <w:tcPr>
            <w:tcW w:w="1236" w:type="dxa"/>
          </w:tcPr>
          <w:p w14:paraId="6C2E8384" w14:textId="77777777" w:rsidR="00F27C03" w:rsidRPr="00414F99" w:rsidRDefault="00F27C03" w:rsidP="000A0E2F">
            <w:pPr>
              <w:tabs>
                <w:tab w:val="left" w:pos="851"/>
              </w:tabs>
              <w:ind w:firstLine="0"/>
              <w:jc w:val="center"/>
              <w:rPr>
                <w:sz w:val="24"/>
                <w:szCs w:val="24"/>
              </w:rPr>
            </w:pPr>
            <w:r w:rsidRPr="00414F99">
              <w:rPr>
                <w:rFonts w:eastAsia="Times New Roman"/>
                <w:sz w:val="24"/>
                <w:szCs w:val="24"/>
                <w:lang w:eastAsia="ru-RU"/>
              </w:rPr>
              <w:t>2</w:t>
            </w:r>
          </w:p>
        </w:tc>
        <w:tc>
          <w:tcPr>
            <w:tcW w:w="2997" w:type="dxa"/>
            <w:vMerge/>
            <w:vAlign w:val="center"/>
          </w:tcPr>
          <w:p w14:paraId="4F785796" w14:textId="77777777" w:rsidR="00F27C03" w:rsidRPr="00414F99" w:rsidRDefault="00F27C03" w:rsidP="000A0E2F">
            <w:pPr>
              <w:tabs>
                <w:tab w:val="left" w:pos="851"/>
              </w:tabs>
              <w:snapToGrid w:val="0"/>
              <w:ind w:firstLine="0"/>
              <w:jc w:val="center"/>
              <w:rPr>
                <w:rFonts w:eastAsia="Times New Roman"/>
                <w:sz w:val="24"/>
                <w:szCs w:val="24"/>
                <w:lang w:eastAsia="ru-RU"/>
              </w:rPr>
            </w:pPr>
          </w:p>
        </w:tc>
      </w:tr>
      <w:tr w:rsidR="00F27C03" w:rsidRPr="00414F99" w14:paraId="0D49895E" w14:textId="77777777" w:rsidTr="00C32050">
        <w:trPr>
          <w:trHeight w:val="253"/>
        </w:trPr>
        <w:tc>
          <w:tcPr>
            <w:tcW w:w="1559" w:type="dxa"/>
            <w:vMerge/>
            <w:vAlign w:val="center"/>
          </w:tcPr>
          <w:p w14:paraId="5EADC410" w14:textId="77777777" w:rsidR="00F27C03" w:rsidRPr="00414F99" w:rsidRDefault="00F27C03" w:rsidP="000A0E2F">
            <w:pPr>
              <w:tabs>
                <w:tab w:val="left" w:pos="851"/>
              </w:tabs>
              <w:snapToGrid w:val="0"/>
              <w:ind w:firstLine="0"/>
              <w:jc w:val="center"/>
              <w:rPr>
                <w:rFonts w:eastAsia="Times New Roman"/>
                <w:sz w:val="24"/>
                <w:szCs w:val="24"/>
                <w:lang w:eastAsia="ru-RU"/>
              </w:rPr>
            </w:pPr>
          </w:p>
        </w:tc>
        <w:tc>
          <w:tcPr>
            <w:tcW w:w="4009" w:type="dxa"/>
          </w:tcPr>
          <w:p w14:paraId="4B4786AF" w14:textId="77777777" w:rsidR="00F27C03" w:rsidRPr="00414F99" w:rsidRDefault="00F27C03" w:rsidP="000A0E2F">
            <w:pPr>
              <w:tabs>
                <w:tab w:val="left" w:pos="851"/>
              </w:tabs>
              <w:ind w:firstLine="0"/>
              <w:jc w:val="center"/>
              <w:rPr>
                <w:sz w:val="24"/>
                <w:szCs w:val="24"/>
              </w:rPr>
            </w:pPr>
            <w:r w:rsidRPr="00414F99">
              <w:rPr>
                <w:rFonts w:eastAsia="Times New Roman"/>
                <w:sz w:val="24"/>
                <w:szCs w:val="24"/>
                <w:lang w:eastAsia="ru-RU"/>
              </w:rPr>
              <w:t>Лечащий ветврач</w:t>
            </w:r>
          </w:p>
        </w:tc>
        <w:tc>
          <w:tcPr>
            <w:tcW w:w="1236" w:type="dxa"/>
          </w:tcPr>
          <w:p w14:paraId="1206BE7F" w14:textId="77777777" w:rsidR="00F27C03" w:rsidRPr="00414F99" w:rsidRDefault="00F27C03" w:rsidP="000A0E2F">
            <w:pPr>
              <w:tabs>
                <w:tab w:val="left" w:pos="851"/>
              </w:tabs>
              <w:ind w:firstLine="0"/>
              <w:jc w:val="center"/>
              <w:rPr>
                <w:sz w:val="24"/>
                <w:szCs w:val="24"/>
              </w:rPr>
            </w:pPr>
            <w:r w:rsidRPr="00414F99">
              <w:rPr>
                <w:rFonts w:eastAsia="Times New Roman"/>
                <w:sz w:val="24"/>
                <w:szCs w:val="24"/>
                <w:lang w:eastAsia="ru-RU"/>
              </w:rPr>
              <w:t>1</w:t>
            </w:r>
          </w:p>
        </w:tc>
        <w:tc>
          <w:tcPr>
            <w:tcW w:w="2997" w:type="dxa"/>
            <w:vMerge/>
            <w:vAlign w:val="center"/>
          </w:tcPr>
          <w:p w14:paraId="27C6B63A" w14:textId="77777777" w:rsidR="00F27C03" w:rsidRPr="00414F99" w:rsidRDefault="00F27C03" w:rsidP="000A0E2F">
            <w:pPr>
              <w:tabs>
                <w:tab w:val="left" w:pos="851"/>
              </w:tabs>
              <w:snapToGrid w:val="0"/>
              <w:ind w:firstLine="0"/>
              <w:jc w:val="center"/>
              <w:rPr>
                <w:rFonts w:eastAsia="Times New Roman"/>
                <w:sz w:val="24"/>
                <w:szCs w:val="24"/>
                <w:lang w:eastAsia="ru-RU"/>
              </w:rPr>
            </w:pPr>
          </w:p>
        </w:tc>
      </w:tr>
      <w:tr w:rsidR="00F27C03" w:rsidRPr="00414F99" w14:paraId="29CA691A" w14:textId="77777777" w:rsidTr="00C32050">
        <w:trPr>
          <w:trHeight w:val="283"/>
        </w:trPr>
        <w:tc>
          <w:tcPr>
            <w:tcW w:w="1559" w:type="dxa"/>
            <w:vMerge/>
            <w:vAlign w:val="center"/>
          </w:tcPr>
          <w:p w14:paraId="59279AC3" w14:textId="77777777" w:rsidR="00F27C03" w:rsidRPr="00414F99" w:rsidRDefault="00F27C03" w:rsidP="000A0E2F">
            <w:pPr>
              <w:tabs>
                <w:tab w:val="left" w:pos="851"/>
              </w:tabs>
              <w:snapToGrid w:val="0"/>
              <w:ind w:firstLine="0"/>
              <w:jc w:val="center"/>
              <w:rPr>
                <w:rFonts w:eastAsia="Times New Roman"/>
                <w:sz w:val="24"/>
                <w:szCs w:val="24"/>
                <w:lang w:eastAsia="ru-RU"/>
              </w:rPr>
            </w:pPr>
          </w:p>
        </w:tc>
        <w:tc>
          <w:tcPr>
            <w:tcW w:w="4009" w:type="dxa"/>
          </w:tcPr>
          <w:p w14:paraId="5F690CD8" w14:textId="77777777" w:rsidR="00F27C03" w:rsidRPr="00414F99" w:rsidRDefault="00F27C03" w:rsidP="000A0E2F">
            <w:pPr>
              <w:tabs>
                <w:tab w:val="left" w:pos="851"/>
              </w:tabs>
              <w:ind w:firstLine="0"/>
              <w:jc w:val="center"/>
              <w:rPr>
                <w:sz w:val="24"/>
                <w:szCs w:val="24"/>
              </w:rPr>
            </w:pPr>
            <w:r w:rsidRPr="00414F99">
              <w:rPr>
                <w:rFonts w:eastAsia="Times New Roman"/>
                <w:sz w:val="24"/>
                <w:szCs w:val="24"/>
                <w:lang w:eastAsia="ru-RU"/>
              </w:rPr>
              <w:t>Председатель Веткомиссии</w:t>
            </w:r>
          </w:p>
        </w:tc>
        <w:tc>
          <w:tcPr>
            <w:tcW w:w="1236" w:type="dxa"/>
          </w:tcPr>
          <w:p w14:paraId="5C1EAAC9" w14:textId="77777777" w:rsidR="00F27C03" w:rsidRPr="00414F99" w:rsidRDefault="00F27C03" w:rsidP="000A0E2F">
            <w:pPr>
              <w:tabs>
                <w:tab w:val="left" w:pos="851"/>
              </w:tabs>
              <w:ind w:firstLine="0"/>
              <w:jc w:val="center"/>
              <w:rPr>
                <w:sz w:val="24"/>
                <w:szCs w:val="24"/>
              </w:rPr>
            </w:pPr>
            <w:r w:rsidRPr="00414F99">
              <w:rPr>
                <w:rFonts w:eastAsia="Times New Roman"/>
                <w:sz w:val="24"/>
                <w:szCs w:val="24"/>
                <w:lang w:eastAsia="ru-RU"/>
              </w:rPr>
              <w:t>1</w:t>
            </w:r>
          </w:p>
        </w:tc>
        <w:tc>
          <w:tcPr>
            <w:tcW w:w="2997" w:type="dxa"/>
            <w:vMerge w:val="restart"/>
            <w:vAlign w:val="center"/>
          </w:tcPr>
          <w:p w14:paraId="1F8AC593" w14:textId="77777777" w:rsidR="00F27C03" w:rsidRPr="00414F99" w:rsidRDefault="00F27C03" w:rsidP="000A0E2F">
            <w:pPr>
              <w:tabs>
                <w:tab w:val="left" w:pos="851"/>
              </w:tabs>
              <w:ind w:firstLine="0"/>
              <w:jc w:val="center"/>
              <w:rPr>
                <w:sz w:val="24"/>
                <w:szCs w:val="24"/>
              </w:rPr>
            </w:pPr>
            <w:r w:rsidRPr="00414F99">
              <w:rPr>
                <w:rFonts w:eastAsia="Times New Roman"/>
                <w:sz w:val="24"/>
                <w:szCs w:val="24"/>
                <w:lang w:eastAsia="ru-RU"/>
              </w:rPr>
              <w:t>21-40 спортивных пар со всех заявок (в один день)</w:t>
            </w:r>
          </w:p>
        </w:tc>
      </w:tr>
      <w:tr w:rsidR="00F27C03" w:rsidRPr="00414F99" w14:paraId="1D156949" w14:textId="77777777" w:rsidTr="00C32050">
        <w:trPr>
          <w:trHeight w:val="268"/>
        </w:trPr>
        <w:tc>
          <w:tcPr>
            <w:tcW w:w="1559" w:type="dxa"/>
            <w:vMerge/>
            <w:vAlign w:val="center"/>
          </w:tcPr>
          <w:p w14:paraId="552ED5F9" w14:textId="77777777" w:rsidR="00F27C03" w:rsidRPr="00414F99" w:rsidRDefault="00F27C03" w:rsidP="000A0E2F">
            <w:pPr>
              <w:tabs>
                <w:tab w:val="left" w:pos="851"/>
              </w:tabs>
              <w:snapToGrid w:val="0"/>
              <w:ind w:firstLine="0"/>
              <w:jc w:val="center"/>
              <w:rPr>
                <w:rFonts w:eastAsia="Times New Roman"/>
                <w:sz w:val="24"/>
                <w:szCs w:val="24"/>
                <w:lang w:eastAsia="ru-RU"/>
              </w:rPr>
            </w:pPr>
          </w:p>
        </w:tc>
        <w:tc>
          <w:tcPr>
            <w:tcW w:w="4009" w:type="dxa"/>
          </w:tcPr>
          <w:p w14:paraId="00D38EE6" w14:textId="77777777" w:rsidR="00F27C03" w:rsidRPr="00414F99" w:rsidRDefault="00F27C03" w:rsidP="000A0E2F">
            <w:pPr>
              <w:tabs>
                <w:tab w:val="left" w:pos="851"/>
              </w:tabs>
              <w:ind w:firstLine="0"/>
              <w:jc w:val="center"/>
              <w:rPr>
                <w:sz w:val="24"/>
                <w:szCs w:val="24"/>
              </w:rPr>
            </w:pPr>
            <w:r w:rsidRPr="00414F99">
              <w:rPr>
                <w:rFonts w:eastAsia="Times New Roman"/>
                <w:sz w:val="24"/>
                <w:szCs w:val="24"/>
                <w:lang w:eastAsia="ru-RU"/>
              </w:rPr>
              <w:t>Член Веткомиссии</w:t>
            </w:r>
          </w:p>
        </w:tc>
        <w:tc>
          <w:tcPr>
            <w:tcW w:w="1236" w:type="dxa"/>
          </w:tcPr>
          <w:p w14:paraId="4F1DAE13" w14:textId="77777777" w:rsidR="00F27C03" w:rsidRPr="00414F99" w:rsidRDefault="00F27C03" w:rsidP="000A0E2F">
            <w:pPr>
              <w:tabs>
                <w:tab w:val="left" w:pos="851"/>
              </w:tabs>
              <w:ind w:firstLine="0"/>
              <w:jc w:val="center"/>
              <w:rPr>
                <w:sz w:val="24"/>
                <w:szCs w:val="24"/>
              </w:rPr>
            </w:pPr>
            <w:r w:rsidRPr="00414F99">
              <w:rPr>
                <w:rFonts w:eastAsia="Times New Roman"/>
                <w:sz w:val="24"/>
                <w:szCs w:val="24"/>
                <w:lang w:eastAsia="ru-RU"/>
              </w:rPr>
              <w:t>3</w:t>
            </w:r>
          </w:p>
        </w:tc>
        <w:tc>
          <w:tcPr>
            <w:tcW w:w="2997" w:type="dxa"/>
            <w:vMerge/>
            <w:vAlign w:val="center"/>
          </w:tcPr>
          <w:p w14:paraId="40ABE24D" w14:textId="77777777" w:rsidR="00F27C03" w:rsidRPr="00414F99" w:rsidRDefault="00F27C03" w:rsidP="000A0E2F">
            <w:pPr>
              <w:tabs>
                <w:tab w:val="left" w:pos="851"/>
              </w:tabs>
              <w:snapToGrid w:val="0"/>
              <w:ind w:firstLine="0"/>
              <w:jc w:val="center"/>
              <w:rPr>
                <w:rFonts w:eastAsia="Times New Roman"/>
                <w:sz w:val="24"/>
                <w:szCs w:val="24"/>
                <w:lang w:eastAsia="ru-RU"/>
              </w:rPr>
            </w:pPr>
          </w:p>
        </w:tc>
      </w:tr>
      <w:tr w:rsidR="00F27C03" w:rsidRPr="00414F99" w14:paraId="689851F1" w14:textId="77777777" w:rsidTr="00C32050">
        <w:trPr>
          <w:trHeight w:val="268"/>
        </w:trPr>
        <w:tc>
          <w:tcPr>
            <w:tcW w:w="1559" w:type="dxa"/>
            <w:vMerge/>
            <w:vAlign w:val="center"/>
          </w:tcPr>
          <w:p w14:paraId="5974C9AB" w14:textId="77777777" w:rsidR="00F27C03" w:rsidRPr="00414F99" w:rsidRDefault="00F27C03" w:rsidP="000A0E2F">
            <w:pPr>
              <w:tabs>
                <w:tab w:val="left" w:pos="851"/>
              </w:tabs>
              <w:snapToGrid w:val="0"/>
              <w:ind w:firstLine="0"/>
              <w:jc w:val="center"/>
              <w:rPr>
                <w:rFonts w:eastAsia="Times New Roman"/>
                <w:sz w:val="24"/>
                <w:szCs w:val="24"/>
                <w:lang w:eastAsia="ru-RU"/>
              </w:rPr>
            </w:pPr>
          </w:p>
        </w:tc>
        <w:tc>
          <w:tcPr>
            <w:tcW w:w="4009" w:type="dxa"/>
          </w:tcPr>
          <w:p w14:paraId="70698F24" w14:textId="77777777" w:rsidR="00F27C03" w:rsidRPr="00414F99" w:rsidRDefault="00F27C03" w:rsidP="000A0E2F">
            <w:pPr>
              <w:tabs>
                <w:tab w:val="left" w:pos="851"/>
              </w:tabs>
              <w:ind w:firstLine="0"/>
              <w:jc w:val="center"/>
              <w:rPr>
                <w:sz w:val="24"/>
                <w:szCs w:val="24"/>
              </w:rPr>
            </w:pPr>
            <w:r w:rsidRPr="00414F99">
              <w:rPr>
                <w:rFonts w:eastAsia="Times New Roman"/>
                <w:sz w:val="24"/>
                <w:szCs w:val="24"/>
                <w:lang w:eastAsia="ru-RU"/>
              </w:rPr>
              <w:t>Лечащий ветврач</w:t>
            </w:r>
          </w:p>
        </w:tc>
        <w:tc>
          <w:tcPr>
            <w:tcW w:w="1236" w:type="dxa"/>
          </w:tcPr>
          <w:p w14:paraId="1CA5591B" w14:textId="77777777" w:rsidR="00F27C03" w:rsidRPr="00414F99" w:rsidRDefault="00F27C03" w:rsidP="000A0E2F">
            <w:pPr>
              <w:tabs>
                <w:tab w:val="left" w:pos="851"/>
              </w:tabs>
              <w:ind w:firstLine="0"/>
              <w:jc w:val="center"/>
              <w:rPr>
                <w:sz w:val="24"/>
                <w:szCs w:val="24"/>
              </w:rPr>
            </w:pPr>
            <w:r w:rsidRPr="00414F99">
              <w:rPr>
                <w:rFonts w:eastAsia="Times New Roman"/>
                <w:sz w:val="24"/>
                <w:szCs w:val="24"/>
                <w:lang w:eastAsia="ru-RU"/>
              </w:rPr>
              <w:t>1</w:t>
            </w:r>
          </w:p>
        </w:tc>
        <w:tc>
          <w:tcPr>
            <w:tcW w:w="2997" w:type="dxa"/>
            <w:vMerge/>
            <w:vAlign w:val="center"/>
          </w:tcPr>
          <w:p w14:paraId="0E58328F" w14:textId="77777777" w:rsidR="00F27C03" w:rsidRPr="00414F99" w:rsidRDefault="00F27C03" w:rsidP="000A0E2F">
            <w:pPr>
              <w:tabs>
                <w:tab w:val="left" w:pos="851"/>
              </w:tabs>
              <w:snapToGrid w:val="0"/>
              <w:ind w:firstLine="0"/>
              <w:jc w:val="center"/>
              <w:rPr>
                <w:rFonts w:eastAsia="Times New Roman"/>
                <w:sz w:val="24"/>
                <w:szCs w:val="24"/>
                <w:lang w:eastAsia="ru-RU"/>
              </w:rPr>
            </w:pPr>
          </w:p>
        </w:tc>
      </w:tr>
      <w:tr w:rsidR="00F27C03" w:rsidRPr="00414F99" w14:paraId="159491C7" w14:textId="77777777" w:rsidTr="00C32050">
        <w:trPr>
          <w:trHeight w:val="268"/>
        </w:trPr>
        <w:tc>
          <w:tcPr>
            <w:tcW w:w="1559" w:type="dxa"/>
            <w:vMerge/>
            <w:vAlign w:val="center"/>
          </w:tcPr>
          <w:p w14:paraId="368C7B05" w14:textId="77777777" w:rsidR="00F27C03" w:rsidRPr="00414F99" w:rsidRDefault="00F27C03" w:rsidP="000A0E2F">
            <w:pPr>
              <w:tabs>
                <w:tab w:val="left" w:pos="851"/>
              </w:tabs>
              <w:snapToGrid w:val="0"/>
              <w:ind w:firstLine="0"/>
              <w:jc w:val="center"/>
              <w:rPr>
                <w:rFonts w:eastAsia="Times New Roman"/>
                <w:sz w:val="24"/>
                <w:szCs w:val="24"/>
                <w:lang w:eastAsia="ru-RU"/>
              </w:rPr>
            </w:pPr>
          </w:p>
        </w:tc>
        <w:tc>
          <w:tcPr>
            <w:tcW w:w="4009" w:type="dxa"/>
          </w:tcPr>
          <w:p w14:paraId="46583AF2" w14:textId="77777777" w:rsidR="00F27C03" w:rsidRPr="00414F99" w:rsidRDefault="00F27C03" w:rsidP="000A0E2F">
            <w:pPr>
              <w:tabs>
                <w:tab w:val="left" w:pos="851"/>
              </w:tabs>
              <w:ind w:firstLine="0"/>
              <w:jc w:val="center"/>
              <w:rPr>
                <w:sz w:val="24"/>
                <w:szCs w:val="24"/>
              </w:rPr>
            </w:pPr>
            <w:r w:rsidRPr="00414F99">
              <w:rPr>
                <w:rFonts w:eastAsia="Times New Roman"/>
                <w:sz w:val="24"/>
                <w:szCs w:val="24"/>
                <w:lang w:eastAsia="ru-RU"/>
              </w:rPr>
              <w:t>Председатель Веткомиссии</w:t>
            </w:r>
          </w:p>
        </w:tc>
        <w:tc>
          <w:tcPr>
            <w:tcW w:w="1236" w:type="dxa"/>
          </w:tcPr>
          <w:p w14:paraId="41DA1E5F" w14:textId="77777777" w:rsidR="00F27C03" w:rsidRPr="00414F99" w:rsidRDefault="00F27C03" w:rsidP="000A0E2F">
            <w:pPr>
              <w:tabs>
                <w:tab w:val="left" w:pos="851"/>
              </w:tabs>
              <w:ind w:firstLine="0"/>
              <w:jc w:val="center"/>
              <w:rPr>
                <w:sz w:val="24"/>
                <w:szCs w:val="24"/>
              </w:rPr>
            </w:pPr>
            <w:r w:rsidRPr="00414F99">
              <w:rPr>
                <w:rFonts w:eastAsia="Times New Roman"/>
                <w:sz w:val="24"/>
                <w:szCs w:val="24"/>
                <w:lang w:eastAsia="ru-RU"/>
              </w:rPr>
              <w:t>1</w:t>
            </w:r>
          </w:p>
        </w:tc>
        <w:tc>
          <w:tcPr>
            <w:tcW w:w="2997" w:type="dxa"/>
            <w:vMerge w:val="restart"/>
            <w:vAlign w:val="center"/>
          </w:tcPr>
          <w:p w14:paraId="67CBEEC9" w14:textId="77777777" w:rsidR="00F27C03" w:rsidRPr="00414F99" w:rsidRDefault="00F27C03" w:rsidP="000A0E2F">
            <w:pPr>
              <w:tabs>
                <w:tab w:val="left" w:pos="851"/>
              </w:tabs>
              <w:ind w:firstLine="0"/>
              <w:jc w:val="center"/>
              <w:rPr>
                <w:sz w:val="24"/>
                <w:szCs w:val="24"/>
              </w:rPr>
            </w:pPr>
            <w:r w:rsidRPr="00414F99">
              <w:rPr>
                <w:rFonts w:eastAsia="Times New Roman"/>
                <w:sz w:val="24"/>
                <w:szCs w:val="24"/>
                <w:lang w:eastAsia="ru-RU"/>
              </w:rPr>
              <w:t>41-60 спортивных пар со всех заявок (в один день)</w:t>
            </w:r>
          </w:p>
        </w:tc>
      </w:tr>
      <w:tr w:rsidR="00F27C03" w:rsidRPr="00414F99" w14:paraId="47245AF8" w14:textId="77777777" w:rsidTr="00C32050">
        <w:trPr>
          <w:trHeight w:val="253"/>
        </w:trPr>
        <w:tc>
          <w:tcPr>
            <w:tcW w:w="1559" w:type="dxa"/>
            <w:vMerge/>
            <w:vAlign w:val="center"/>
          </w:tcPr>
          <w:p w14:paraId="7FA94353" w14:textId="77777777" w:rsidR="00F27C03" w:rsidRPr="00414F99" w:rsidRDefault="00F27C03" w:rsidP="000A0E2F">
            <w:pPr>
              <w:tabs>
                <w:tab w:val="left" w:pos="851"/>
              </w:tabs>
              <w:snapToGrid w:val="0"/>
              <w:ind w:firstLine="0"/>
              <w:jc w:val="center"/>
              <w:rPr>
                <w:rFonts w:eastAsia="Times New Roman"/>
                <w:sz w:val="24"/>
                <w:szCs w:val="24"/>
                <w:lang w:eastAsia="ru-RU"/>
              </w:rPr>
            </w:pPr>
          </w:p>
        </w:tc>
        <w:tc>
          <w:tcPr>
            <w:tcW w:w="4009" w:type="dxa"/>
          </w:tcPr>
          <w:p w14:paraId="1B88C4A9" w14:textId="77777777" w:rsidR="00F27C03" w:rsidRPr="00414F99" w:rsidRDefault="00F27C03" w:rsidP="000A0E2F">
            <w:pPr>
              <w:tabs>
                <w:tab w:val="left" w:pos="851"/>
              </w:tabs>
              <w:ind w:firstLine="0"/>
              <w:jc w:val="center"/>
              <w:rPr>
                <w:sz w:val="24"/>
                <w:szCs w:val="24"/>
              </w:rPr>
            </w:pPr>
            <w:r w:rsidRPr="00414F99">
              <w:rPr>
                <w:rFonts w:eastAsia="Times New Roman"/>
                <w:sz w:val="24"/>
                <w:szCs w:val="24"/>
                <w:lang w:eastAsia="ru-RU"/>
              </w:rPr>
              <w:t>Член Веткомиссии</w:t>
            </w:r>
          </w:p>
        </w:tc>
        <w:tc>
          <w:tcPr>
            <w:tcW w:w="1236" w:type="dxa"/>
          </w:tcPr>
          <w:p w14:paraId="68ED4475" w14:textId="77777777" w:rsidR="00F27C03" w:rsidRPr="00414F99" w:rsidRDefault="00F27C03" w:rsidP="000A0E2F">
            <w:pPr>
              <w:tabs>
                <w:tab w:val="left" w:pos="851"/>
              </w:tabs>
              <w:ind w:firstLine="0"/>
              <w:jc w:val="center"/>
              <w:rPr>
                <w:sz w:val="24"/>
                <w:szCs w:val="24"/>
              </w:rPr>
            </w:pPr>
            <w:r w:rsidRPr="00414F99">
              <w:rPr>
                <w:rFonts w:eastAsia="Times New Roman"/>
                <w:sz w:val="24"/>
                <w:szCs w:val="24"/>
                <w:lang w:eastAsia="ru-RU"/>
              </w:rPr>
              <w:t>3</w:t>
            </w:r>
          </w:p>
        </w:tc>
        <w:tc>
          <w:tcPr>
            <w:tcW w:w="2997" w:type="dxa"/>
            <w:vMerge/>
            <w:vAlign w:val="center"/>
          </w:tcPr>
          <w:p w14:paraId="71683E21" w14:textId="77777777" w:rsidR="00F27C03" w:rsidRPr="00414F99" w:rsidRDefault="00F27C03" w:rsidP="000A0E2F">
            <w:pPr>
              <w:tabs>
                <w:tab w:val="left" w:pos="851"/>
              </w:tabs>
              <w:snapToGrid w:val="0"/>
              <w:ind w:firstLine="0"/>
              <w:jc w:val="center"/>
              <w:rPr>
                <w:rFonts w:eastAsia="Times New Roman"/>
                <w:sz w:val="24"/>
                <w:szCs w:val="24"/>
                <w:lang w:eastAsia="ru-RU"/>
              </w:rPr>
            </w:pPr>
          </w:p>
        </w:tc>
      </w:tr>
      <w:tr w:rsidR="00F27C03" w:rsidRPr="00414F99" w14:paraId="5F882060" w14:textId="77777777" w:rsidTr="00C32050">
        <w:trPr>
          <w:trHeight w:val="253"/>
        </w:trPr>
        <w:tc>
          <w:tcPr>
            <w:tcW w:w="1559" w:type="dxa"/>
            <w:vMerge/>
            <w:vAlign w:val="center"/>
          </w:tcPr>
          <w:p w14:paraId="58C2B3FC" w14:textId="77777777" w:rsidR="00F27C03" w:rsidRPr="00414F99" w:rsidRDefault="00F27C03" w:rsidP="000A0E2F">
            <w:pPr>
              <w:tabs>
                <w:tab w:val="left" w:pos="851"/>
              </w:tabs>
              <w:snapToGrid w:val="0"/>
              <w:ind w:firstLine="0"/>
              <w:jc w:val="center"/>
              <w:rPr>
                <w:rFonts w:eastAsia="Times New Roman"/>
                <w:sz w:val="24"/>
                <w:szCs w:val="24"/>
                <w:lang w:eastAsia="ru-RU"/>
              </w:rPr>
            </w:pPr>
          </w:p>
        </w:tc>
        <w:tc>
          <w:tcPr>
            <w:tcW w:w="4009" w:type="dxa"/>
          </w:tcPr>
          <w:p w14:paraId="407FA6DC" w14:textId="77777777" w:rsidR="00F27C03" w:rsidRPr="00414F99" w:rsidRDefault="00F27C03" w:rsidP="000A0E2F">
            <w:pPr>
              <w:tabs>
                <w:tab w:val="left" w:pos="851"/>
              </w:tabs>
              <w:ind w:firstLine="0"/>
              <w:jc w:val="center"/>
              <w:rPr>
                <w:sz w:val="24"/>
                <w:szCs w:val="24"/>
              </w:rPr>
            </w:pPr>
            <w:r w:rsidRPr="00414F99">
              <w:rPr>
                <w:rFonts w:eastAsia="Times New Roman"/>
                <w:sz w:val="24"/>
                <w:szCs w:val="24"/>
                <w:lang w:eastAsia="ru-RU"/>
              </w:rPr>
              <w:t>Лечащий ветврач</w:t>
            </w:r>
          </w:p>
        </w:tc>
        <w:tc>
          <w:tcPr>
            <w:tcW w:w="1236" w:type="dxa"/>
          </w:tcPr>
          <w:p w14:paraId="7C31175E" w14:textId="77777777" w:rsidR="00F27C03" w:rsidRPr="00414F99" w:rsidRDefault="00F27C03" w:rsidP="000A0E2F">
            <w:pPr>
              <w:tabs>
                <w:tab w:val="left" w:pos="851"/>
              </w:tabs>
              <w:ind w:firstLine="0"/>
              <w:jc w:val="center"/>
              <w:rPr>
                <w:sz w:val="24"/>
                <w:szCs w:val="24"/>
              </w:rPr>
            </w:pPr>
            <w:r w:rsidRPr="00414F99">
              <w:rPr>
                <w:rFonts w:eastAsia="Times New Roman"/>
                <w:sz w:val="24"/>
                <w:szCs w:val="24"/>
                <w:lang w:eastAsia="ru-RU"/>
              </w:rPr>
              <w:t>1</w:t>
            </w:r>
          </w:p>
        </w:tc>
        <w:tc>
          <w:tcPr>
            <w:tcW w:w="2997" w:type="dxa"/>
            <w:vMerge/>
            <w:vAlign w:val="center"/>
          </w:tcPr>
          <w:p w14:paraId="025A5C00" w14:textId="77777777" w:rsidR="00F27C03" w:rsidRPr="00414F99" w:rsidRDefault="00F27C03" w:rsidP="000A0E2F">
            <w:pPr>
              <w:tabs>
                <w:tab w:val="left" w:pos="851"/>
              </w:tabs>
              <w:snapToGrid w:val="0"/>
              <w:ind w:firstLine="0"/>
              <w:jc w:val="center"/>
              <w:rPr>
                <w:rFonts w:eastAsia="Times New Roman"/>
                <w:sz w:val="24"/>
                <w:szCs w:val="24"/>
                <w:lang w:eastAsia="ru-RU"/>
              </w:rPr>
            </w:pPr>
          </w:p>
        </w:tc>
      </w:tr>
      <w:tr w:rsidR="00F27C03" w:rsidRPr="00414F99" w14:paraId="63EE834B" w14:textId="77777777" w:rsidTr="00C32050">
        <w:trPr>
          <w:trHeight w:val="253"/>
        </w:trPr>
        <w:tc>
          <w:tcPr>
            <w:tcW w:w="1559" w:type="dxa"/>
            <w:vMerge/>
            <w:vAlign w:val="center"/>
          </w:tcPr>
          <w:p w14:paraId="044EDB72" w14:textId="77777777" w:rsidR="00F27C03" w:rsidRPr="00414F99" w:rsidRDefault="00F27C03" w:rsidP="000A0E2F">
            <w:pPr>
              <w:tabs>
                <w:tab w:val="left" w:pos="851"/>
              </w:tabs>
              <w:snapToGrid w:val="0"/>
              <w:ind w:firstLine="0"/>
              <w:jc w:val="center"/>
              <w:rPr>
                <w:rFonts w:eastAsia="Times New Roman"/>
                <w:sz w:val="24"/>
                <w:szCs w:val="24"/>
                <w:lang w:eastAsia="ru-RU"/>
              </w:rPr>
            </w:pPr>
          </w:p>
        </w:tc>
        <w:tc>
          <w:tcPr>
            <w:tcW w:w="4009" w:type="dxa"/>
          </w:tcPr>
          <w:p w14:paraId="6045635A" w14:textId="77777777" w:rsidR="00F27C03" w:rsidRPr="00414F99" w:rsidRDefault="00F27C03" w:rsidP="000A0E2F">
            <w:pPr>
              <w:tabs>
                <w:tab w:val="left" w:pos="851"/>
              </w:tabs>
              <w:ind w:firstLine="0"/>
              <w:jc w:val="center"/>
              <w:rPr>
                <w:sz w:val="24"/>
                <w:szCs w:val="24"/>
              </w:rPr>
            </w:pPr>
            <w:r w:rsidRPr="00414F99">
              <w:rPr>
                <w:rFonts w:eastAsia="Times New Roman"/>
                <w:sz w:val="24"/>
                <w:szCs w:val="24"/>
                <w:lang w:eastAsia="ru-RU"/>
              </w:rPr>
              <w:t>Председатель Веткомиссии</w:t>
            </w:r>
          </w:p>
        </w:tc>
        <w:tc>
          <w:tcPr>
            <w:tcW w:w="1236" w:type="dxa"/>
          </w:tcPr>
          <w:p w14:paraId="610163B6" w14:textId="77777777" w:rsidR="00F27C03" w:rsidRPr="00414F99" w:rsidRDefault="00F27C03" w:rsidP="000A0E2F">
            <w:pPr>
              <w:tabs>
                <w:tab w:val="left" w:pos="851"/>
              </w:tabs>
              <w:ind w:firstLine="0"/>
              <w:jc w:val="center"/>
              <w:rPr>
                <w:sz w:val="24"/>
                <w:szCs w:val="24"/>
              </w:rPr>
            </w:pPr>
            <w:r w:rsidRPr="00414F99">
              <w:rPr>
                <w:rFonts w:eastAsia="Times New Roman"/>
                <w:sz w:val="24"/>
                <w:szCs w:val="24"/>
                <w:lang w:eastAsia="ru-RU"/>
              </w:rPr>
              <w:t>1</w:t>
            </w:r>
          </w:p>
        </w:tc>
        <w:tc>
          <w:tcPr>
            <w:tcW w:w="2997" w:type="dxa"/>
            <w:vMerge w:val="restart"/>
            <w:vAlign w:val="center"/>
          </w:tcPr>
          <w:p w14:paraId="0D5B2C2A" w14:textId="77777777" w:rsidR="00F27C03" w:rsidRPr="00414F99" w:rsidRDefault="00F27C03" w:rsidP="000A0E2F">
            <w:pPr>
              <w:tabs>
                <w:tab w:val="left" w:pos="851"/>
              </w:tabs>
              <w:ind w:firstLine="0"/>
              <w:jc w:val="center"/>
              <w:rPr>
                <w:sz w:val="24"/>
                <w:szCs w:val="24"/>
              </w:rPr>
            </w:pPr>
            <w:r w:rsidRPr="00414F99">
              <w:rPr>
                <w:rFonts w:eastAsia="Times New Roman"/>
                <w:sz w:val="24"/>
                <w:szCs w:val="24"/>
                <w:lang w:eastAsia="ru-RU"/>
              </w:rPr>
              <w:t>61-80 спортивных пар со всех заявок</w:t>
            </w:r>
          </w:p>
          <w:p w14:paraId="7DBA0213" w14:textId="77777777" w:rsidR="00F27C03" w:rsidRPr="00414F99" w:rsidRDefault="00F27C03" w:rsidP="000A0E2F">
            <w:pPr>
              <w:tabs>
                <w:tab w:val="left" w:pos="851"/>
              </w:tabs>
              <w:ind w:firstLine="0"/>
              <w:jc w:val="center"/>
              <w:rPr>
                <w:sz w:val="24"/>
                <w:szCs w:val="24"/>
              </w:rPr>
            </w:pPr>
            <w:r w:rsidRPr="00414F99">
              <w:rPr>
                <w:rFonts w:eastAsia="Times New Roman"/>
                <w:sz w:val="24"/>
                <w:szCs w:val="24"/>
                <w:lang w:eastAsia="ru-RU"/>
              </w:rPr>
              <w:t>(в один день)</w:t>
            </w:r>
          </w:p>
        </w:tc>
      </w:tr>
      <w:tr w:rsidR="00F27C03" w:rsidRPr="00414F99" w14:paraId="4052D3BE" w14:textId="77777777" w:rsidTr="00C32050">
        <w:trPr>
          <w:trHeight w:val="253"/>
        </w:trPr>
        <w:tc>
          <w:tcPr>
            <w:tcW w:w="1559" w:type="dxa"/>
            <w:vMerge/>
            <w:vAlign w:val="center"/>
          </w:tcPr>
          <w:p w14:paraId="502FBFC4" w14:textId="77777777" w:rsidR="00F27C03" w:rsidRPr="00414F99" w:rsidRDefault="00F27C03" w:rsidP="000A0E2F">
            <w:pPr>
              <w:tabs>
                <w:tab w:val="left" w:pos="851"/>
              </w:tabs>
              <w:snapToGrid w:val="0"/>
              <w:ind w:firstLine="0"/>
              <w:jc w:val="center"/>
              <w:rPr>
                <w:rFonts w:eastAsia="Times New Roman"/>
                <w:sz w:val="24"/>
                <w:szCs w:val="24"/>
                <w:lang w:eastAsia="ru-RU"/>
              </w:rPr>
            </w:pPr>
          </w:p>
        </w:tc>
        <w:tc>
          <w:tcPr>
            <w:tcW w:w="4009" w:type="dxa"/>
          </w:tcPr>
          <w:p w14:paraId="52DCB524" w14:textId="77777777" w:rsidR="00F27C03" w:rsidRPr="00414F99" w:rsidRDefault="00F27C03" w:rsidP="000A0E2F">
            <w:pPr>
              <w:tabs>
                <w:tab w:val="left" w:pos="851"/>
              </w:tabs>
              <w:ind w:firstLine="0"/>
              <w:jc w:val="center"/>
              <w:rPr>
                <w:sz w:val="24"/>
                <w:szCs w:val="24"/>
              </w:rPr>
            </w:pPr>
            <w:r w:rsidRPr="00414F99">
              <w:rPr>
                <w:rFonts w:eastAsia="Times New Roman"/>
                <w:sz w:val="24"/>
                <w:szCs w:val="24"/>
                <w:lang w:eastAsia="ru-RU"/>
              </w:rPr>
              <w:t>Член Веткомиссии</w:t>
            </w:r>
          </w:p>
        </w:tc>
        <w:tc>
          <w:tcPr>
            <w:tcW w:w="1236" w:type="dxa"/>
          </w:tcPr>
          <w:p w14:paraId="781E1857" w14:textId="77777777" w:rsidR="00F27C03" w:rsidRPr="00414F99" w:rsidRDefault="00F27C03" w:rsidP="000A0E2F">
            <w:pPr>
              <w:tabs>
                <w:tab w:val="left" w:pos="851"/>
              </w:tabs>
              <w:ind w:firstLine="0"/>
              <w:jc w:val="center"/>
              <w:rPr>
                <w:sz w:val="24"/>
                <w:szCs w:val="24"/>
              </w:rPr>
            </w:pPr>
            <w:r w:rsidRPr="00414F99">
              <w:rPr>
                <w:rFonts w:eastAsia="Times New Roman"/>
                <w:sz w:val="24"/>
                <w:szCs w:val="24"/>
                <w:lang w:eastAsia="ru-RU"/>
              </w:rPr>
              <w:t>4</w:t>
            </w:r>
          </w:p>
        </w:tc>
        <w:tc>
          <w:tcPr>
            <w:tcW w:w="2997" w:type="dxa"/>
            <w:vMerge/>
            <w:vAlign w:val="center"/>
          </w:tcPr>
          <w:p w14:paraId="3598C1E2" w14:textId="77777777" w:rsidR="00F27C03" w:rsidRPr="00414F99" w:rsidRDefault="00F27C03" w:rsidP="000A0E2F">
            <w:pPr>
              <w:tabs>
                <w:tab w:val="left" w:pos="851"/>
              </w:tabs>
              <w:snapToGrid w:val="0"/>
              <w:ind w:firstLine="0"/>
              <w:jc w:val="center"/>
              <w:rPr>
                <w:rFonts w:eastAsia="Times New Roman"/>
                <w:sz w:val="24"/>
                <w:szCs w:val="24"/>
                <w:lang w:eastAsia="ru-RU"/>
              </w:rPr>
            </w:pPr>
          </w:p>
        </w:tc>
      </w:tr>
      <w:tr w:rsidR="00F27C03" w:rsidRPr="00414F99" w14:paraId="24D5E59E" w14:textId="77777777" w:rsidTr="00C32050">
        <w:trPr>
          <w:trHeight w:val="253"/>
        </w:trPr>
        <w:tc>
          <w:tcPr>
            <w:tcW w:w="1559" w:type="dxa"/>
            <w:vMerge/>
            <w:vAlign w:val="center"/>
          </w:tcPr>
          <w:p w14:paraId="4491F54B" w14:textId="77777777" w:rsidR="00F27C03" w:rsidRPr="00414F99" w:rsidRDefault="00F27C03" w:rsidP="000A0E2F">
            <w:pPr>
              <w:tabs>
                <w:tab w:val="left" w:pos="851"/>
              </w:tabs>
              <w:snapToGrid w:val="0"/>
              <w:ind w:firstLine="0"/>
              <w:jc w:val="center"/>
              <w:rPr>
                <w:rFonts w:eastAsia="Times New Roman"/>
                <w:sz w:val="24"/>
                <w:szCs w:val="24"/>
                <w:lang w:eastAsia="ru-RU"/>
              </w:rPr>
            </w:pPr>
          </w:p>
        </w:tc>
        <w:tc>
          <w:tcPr>
            <w:tcW w:w="4009" w:type="dxa"/>
          </w:tcPr>
          <w:p w14:paraId="2E7C0CD9" w14:textId="77777777" w:rsidR="00F27C03" w:rsidRPr="00414F99" w:rsidRDefault="00F27C03" w:rsidP="000A0E2F">
            <w:pPr>
              <w:tabs>
                <w:tab w:val="left" w:pos="851"/>
              </w:tabs>
              <w:ind w:firstLine="0"/>
              <w:jc w:val="center"/>
              <w:rPr>
                <w:sz w:val="24"/>
                <w:szCs w:val="24"/>
              </w:rPr>
            </w:pPr>
            <w:r w:rsidRPr="00414F99">
              <w:rPr>
                <w:rFonts w:eastAsia="Times New Roman"/>
                <w:sz w:val="24"/>
                <w:szCs w:val="24"/>
                <w:lang w:eastAsia="ru-RU"/>
              </w:rPr>
              <w:t>Лечащий ветврач</w:t>
            </w:r>
          </w:p>
        </w:tc>
        <w:tc>
          <w:tcPr>
            <w:tcW w:w="1236" w:type="dxa"/>
          </w:tcPr>
          <w:p w14:paraId="6805A910" w14:textId="77777777" w:rsidR="00F27C03" w:rsidRPr="00414F99" w:rsidRDefault="00F27C03" w:rsidP="000A0E2F">
            <w:pPr>
              <w:tabs>
                <w:tab w:val="left" w:pos="851"/>
              </w:tabs>
              <w:ind w:firstLine="0"/>
              <w:jc w:val="center"/>
              <w:rPr>
                <w:sz w:val="24"/>
                <w:szCs w:val="24"/>
              </w:rPr>
            </w:pPr>
            <w:r w:rsidRPr="00414F99">
              <w:rPr>
                <w:rFonts w:eastAsia="Times New Roman"/>
                <w:sz w:val="24"/>
                <w:szCs w:val="24"/>
                <w:lang w:eastAsia="ru-RU"/>
              </w:rPr>
              <w:t>1</w:t>
            </w:r>
          </w:p>
        </w:tc>
        <w:tc>
          <w:tcPr>
            <w:tcW w:w="2997" w:type="dxa"/>
            <w:vMerge/>
            <w:vAlign w:val="center"/>
          </w:tcPr>
          <w:p w14:paraId="3C33A88C" w14:textId="77777777" w:rsidR="00F27C03" w:rsidRPr="00414F99" w:rsidRDefault="00F27C03" w:rsidP="000A0E2F">
            <w:pPr>
              <w:tabs>
                <w:tab w:val="left" w:pos="851"/>
              </w:tabs>
              <w:snapToGrid w:val="0"/>
              <w:ind w:firstLine="0"/>
              <w:jc w:val="center"/>
              <w:rPr>
                <w:rFonts w:eastAsia="Times New Roman"/>
                <w:sz w:val="24"/>
                <w:szCs w:val="24"/>
                <w:lang w:eastAsia="ru-RU"/>
              </w:rPr>
            </w:pPr>
          </w:p>
        </w:tc>
      </w:tr>
      <w:tr w:rsidR="00F27C03" w:rsidRPr="00414F99" w14:paraId="219FD4BD" w14:textId="77777777" w:rsidTr="00C32050">
        <w:trPr>
          <w:trHeight w:val="253"/>
        </w:trPr>
        <w:tc>
          <w:tcPr>
            <w:tcW w:w="1559" w:type="dxa"/>
            <w:vMerge/>
            <w:vAlign w:val="center"/>
          </w:tcPr>
          <w:p w14:paraId="3CD6A14F" w14:textId="77777777" w:rsidR="00F27C03" w:rsidRPr="00414F99" w:rsidRDefault="00F27C03" w:rsidP="000A0E2F">
            <w:pPr>
              <w:tabs>
                <w:tab w:val="left" w:pos="851"/>
              </w:tabs>
              <w:snapToGrid w:val="0"/>
              <w:ind w:firstLine="0"/>
              <w:jc w:val="center"/>
              <w:rPr>
                <w:rFonts w:eastAsia="Times New Roman"/>
                <w:sz w:val="24"/>
                <w:szCs w:val="24"/>
                <w:lang w:eastAsia="ru-RU"/>
              </w:rPr>
            </w:pPr>
          </w:p>
        </w:tc>
        <w:tc>
          <w:tcPr>
            <w:tcW w:w="4009" w:type="dxa"/>
          </w:tcPr>
          <w:p w14:paraId="10F73569" w14:textId="77777777" w:rsidR="00F27C03" w:rsidRPr="00414F99" w:rsidRDefault="00F27C03" w:rsidP="000A0E2F">
            <w:pPr>
              <w:tabs>
                <w:tab w:val="left" w:pos="851"/>
              </w:tabs>
              <w:ind w:firstLine="0"/>
              <w:jc w:val="center"/>
              <w:rPr>
                <w:sz w:val="24"/>
                <w:szCs w:val="24"/>
              </w:rPr>
            </w:pPr>
            <w:r w:rsidRPr="00414F99">
              <w:rPr>
                <w:rFonts w:eastAsia="Times New Roman"/>
                <w:sz w:val="24"/>
                <w:szCs w:val="24"/>
                <w:lang w:eastAsia="ru-RU"/>
              </w:rPr>
              <w:t>Ассистент лечащего ветврача**</w:t>
            </w:r>
          </w:p>
        </w:tc>
        <w:tc>
          <w:tcPr>
            <w:tcW w:w="1236" w:type="dxa"/>
          </w:tcPr>
          <w:p w14:paraId="76C8AB39" w14:textId="77777777" w:rsidR="00F27C03" w:rsidRPr="00414F99" w:rsidRDefault="00F27C03" w:rsidP="000A0E2F">
            <w:pPr>
              <w:tabs>
                <w:tab w:val="left" w:pos="851"/>
              </w:tabs>
              <w:ind w:firstLine="0"/>
              <w:jc w:val="center"/>
              <w:rPr>
                <w:sz w:val="24"/>
                <w:szCs w:val="24"/>
              </w:rPr>
            </w:pPr>
            <w:r w:rsidRPr="00414F99">
              <w:rPr>
                <w:rFonts w:eastAsia="Times New Roman"/>
                <w:sz w:val="24"/>
                <w:szCs w:val="24"/>
                <w:lang w:eastAsia="ru-RU"/>
              </w:rPr>
              <w:t>1</w:t>
            </w:r>
          </w:p>
        </w:tc>
        <w:tc>
          <w:tcPr>
            <w:tcW w:w="2997" w:type="dxa"/>
            <w:vMerge/>
            <w:vAlign w:val="center"/>
          </w:tcPr>
          <w:p w14:paraId="0B5D9EC0" w14:textId="77777777" w:rsidR="00F27C03" w:rsidRPr="00414F99" w:rsidRDefault="00F27C03" w:rsidP="000A0E2F">
            <w:pPr>
              <w:tabs>
                <w:tab w:val="left" w:pos="851"/>
              </w:tabs>
              <w:snapToGrid w:val="0"/>
              <w:ind w:firstLine="0"/>
              <w:jc w:val="center"/>
              <w:rPr>
                <w:rFonts w:eastAsia="Times New Roman"/>
                <w:sz w:val="24"/>
                <w:szCs w:val="24"/>
                <w:lang w:eastAsia="ru-RU"/>
              </w:rPr>
            </w:pPr>
          </w:p>
        </w:tc>
      </w:tr>
      <w:tr w:rsidR="00F27C03" w:rsidRPr="00414F99" w14:paraId="41CB9ECC" w14:textId="77777777" w:rsidTr="00C32050">
        <w:trPr>
          <w:trHeight w:val="253"/>
        </w:trPr>
        <w:tc>
          <w:tcPr>
            <w:tcW w:w="1559" w:type="dxa"/>
            <w:vMerge/>
            <w:vAlign w:val="center"/>
          </w:tcPr>
          <w:p w14:paraId="0BB117DA" w14:textId="77777777" w:rsidR="00F27C03" w:rsidRPr="00414F99" w:rsidRDefault="00F27C03" w:rsidP="000A0E2F">
            <w:pPr>
              <w:tabs>
                <w:tab w:val="left" w:pos="851"/>
              </w:tabs>
              <w:snapToGrid w:val="0"/>
              <w:ind w:firstLine="0"/>
              <w:jc w:val="center"/>
              <w:rPr>
                <w:rFonts w:eastAsia="Times New Roman"/>
                <w:sz w:val="24"/>
                <w:szCs w:val="24"/>
                <w:lang w:eastAsia="ru-RU"/>
              </w:rPr>
            </w:pPr>
          </w:p>
        </w:tc>
        <w:tc>
          <w:tcPr>
            <w:tcW w:w="4009" w:type="dxa"/>
          </w:tcPr>
          <w:p w14:paraId="23ECBAB9" w14:textId="77777777" w:rsidR="00F27C03" w:rsidRPr="00414F99" w:rsidRDefault="00F27C03" w:rsidP="000A0E2F">
            <w:pPr>
              <w:tabs>
                <w:tab w:val="left" w:pos="851"/>
              </w:tabs>
              <w:ind w:firstLine="0"/>
              <w:jc w:val="center"/>
              <w:rPr>
                <w:sz w:val="24"/>
                <w:szCs w:val="24"/>
              </w:rPr>
            </w:pPr>
            <w:r w:rsidRPr="00414F99">
              <w:rPr>
                <w:rFonts w:eastAsia="Times New Roman"/>
                <w:sz w:val="24"/>
                <w:szCs w:val="24"/>
                <w:lang w:eastAsia="ru-RU"/>
              </w:rPr>
              <w:t>Председатель Веткомиссии</w:t>
            </w:r>
          </w:p>
        </w:tc>
        <w:tc>
          <w:tcPr>
            <w:tcW w:w="1236" w:type="dxa"/>
          </w:tcPr>
          <w:p w14:paraId="4BC40B58" w14:textId="77777777" w:rsidR="00F27C03" w:rsidRPr="00414F99" w:rsidRDefault="00F27C03" w:rsidP="000A0E2F">
            <w:pPr>
              <w:tabs>
                <w:tab w:val="left" w:pos="851"/>
              </w:tabs>
              <w:ind w:firstLine="0"/>
              <w:jc w:val="center"/>
              <w:rPr>
                <w:sz w:val="24"/>
                <w:szCs w:val="24"/>
              </w:rPr>
            </w:pPr>
            <w:r w:rsidRPr="00414F99">
              <w:rPr>
                <w:rFonts w:eastAsia="Times New Roman"/>
                <w:sz w:val="24"/>
                <w:szCs w:val="24"/>
                <w:lang w:eastAsia="ru-RU"/>
              </w:rPr>
              <w:t>1</w:t>
            </w:r>
          </w:p>
        </w:tc>
        <w:tc>
          <w:tcPr>
            <w:tcW w:w="2997" w:type="dxa"/>
            <w:vMerge w:val="restart"/>
            <w:vAlign w:val="center"/>
          </w:tcPr>
          <w:p w14:paraId="3AF41B64" w14:textId="77777777" w:rsidR="00F27C03" w:rsidRPr="00414F99" w:rsidRDefault="00F27C03" w:rsidP="000A0E2F">
            <w:pPr>
              <w:tabs>
                <w:tab w:val="left" w:pos="851"/>
              </w:tabs>
              <w:ind w:firstLine="0"/>
              <w:jc w:val="center"/>
              <w:rPr>
                <w:sz w:val="24"/>
                <w:szCs w:val="24"/>
              </w:rPr>
            </w:pPr>
            <w:r w:rsidRPr="00414F99">
              <w:rPr>
                <w:rFonts w:eastAsia="Times New Roman"/>
                <w:sz w:val="24"/>
                <w:szCs w:val="24"/>
                <w:lang w:eastAsia="ru-RU"/>
              </w:rPr>
              <w:t>81 спортивных пар со всех заявок (в один день)</w:t>
            </w:r>
          </w:p>
        </w:tc>
      </w:tr>
      <w:tr w:rsidR="00F27C03" w:rsidRPr="00414F99" w14:paraId="78753AC3" w14:textId="77777777" w:rsidTr="00C32050">
        <w:trPr>
          <w:trHeight w:val="253"/>
        </w:trPr>
        <w:tc>
          <w:tcPr>
            <w:tcW w:w="1559" w:type="dxa"/>
            <w:vMerge/>
            <w:vAlign w:val="center"/>
          </w:tcPr>
          <w:p w14:paraId="3B97DF49" w14:textId="77777777" w:rsidR="00F27C03" w:rsidRPr="00414F99" w:rsidRDefault="00F27C03" w:rsidP="000A0E2F">
            <w:pPr>
              <w:tabs>
                <w:tab w:val="left" w:pos="851"/>
              </w:tabs>
              <w:snapToGrid w:val="0"/>
              <w:ind w:firstLine="0"/>
              <w:jc w:val="center"/>
              <w:rPr>
                <w:rFonts w:eastAsia="Times New Roman"/>
                <w:sz w:val="24"/>
                <w:szCs w:val="24"/>
                <w:lang w:eastAsia="ru-RU"/>
              </w:rPr>
            </w:pPr>
          </w:p>
        </w:tc>
        <w:tc>
          <w:tcPr>
            <w:tcW w:w="4009" w:type="dxa"/>
          </w:tcPr>
          <w:p w14:paraId="4C5DD1EE" w14:textId="77777777" w:rsidR="00F27C03" w:rsidRPr="00414F99" w:rsidRDefault="00F27C03" w:rsidP="000A0E2F">
            <w:pPr>
              <w:tabs>
                <w:tab w:val="left" w:pos="851"/>
              </w:tabs>
              <w:ind w:firstLine="0"/>
              <w:jc w:val="center"/>
              <w:rPr>
                <w:sz w:val="24"/>
                <w:szCs w:val="24"/>
              </w:rPr>
            </w:pPr>
            <w:r w:rsidRPr="00414F99">
              <w:rPr>
                <w:rFonts w:eastAsia="Times New Roman"/>
                <w:sz w:val="24"/>
                <w:szCs w:val="24"/>
                <w:lang w:eastAsia="ru-RU"/>
              </w:rPr>
              <w:t>Член Веткомиссии</w:t>
            </w:r>
          </w:p>
        </w:tc>
        <w:tc>
          <w:tcPr>
            <w:tcW w:w="1236" w:type="dxa"/>
          </w:tcPr>
          <w:p w14:paraId="464B6C34" w14:textId="77777777" w:rsidR="00F27C03" w:rsidRPr="00414F99" w:rsidRDefault="00F27C03" w:rsidP="000A0E2F">
            <w:pPr>
              <w:tabs>
                <w:tab w:val="left" w:pos="851"/>
              </w:tabs>
              <w:ind w:firstLine="0"/>
              <w:jc w:val="center"/>
              <w:rPr>
                <w:sz w:val="24"/>
                <w:szCs w:val="24"/>
              </w:rPr>
            </w:pPr>
            <w:r w:rsidRPr="00414F99">
              <w:rPr>
                <w:rFonts w:eastAsia="Times New Roman"/>
                <w:sz w:val="24"/>
                <w:szCs w:val="24"/>
                <w:lang w:eastAsia="ru-RU"/>
              </w:rPr>
              <w:t>5</w:t>
            </w:r>
          </w:p>
        </w:tc>
        <w:tc>
          <w:tcPr>
            <w:tcW w:w="2997" w:type="dxa"/>
            <w:vMerge/>
            <w:vAlign w:val="center"/>
          </w:tcPr>
          <w:p w14:paraId="5682F170" w14:textId="77777777" w:rsidR="00F27C03" w:rsidRPr="00414F99" w:rsidRDefault="00F27C03" w:rsidP="000A0E2F">
            <w:pPr>
              <w:tabs>
                <w:tab w:val="left" w:pos="851"/>
              </w:tabs>
              <w:snapToGrid w:val="0"/>
              <w:ind w:firstLine="0"/>
              <w:jc w:val="center"/>
              <w:rPr>
                <w:rFonts w:eastAsia="Times New Roman"/>
                <w:sz w:val="24"/>
                <w:szCs w:val="24"/>
                <w:lang w:eastAsia="ru-RU"/>
              </w:rPr>
            </w:pPr>
          </w:p>
        </w:tc>
      </w:tr>
      <w:tr w:rsidR="00F27C03" w:rsidRPr="00414F99" w14:paraId="716D4CF3" w14:textId="77777777" w:rsidTr="00C32050">
        <w:trPr>
          <w:trHeight w:val="253"/>
        </w:trPr>
        <w:tc>
          <w:tcPr>
            <w:tcW w:w="1559" w:type="dxa"/>
            <w:vMerge/>
            <w:vAlign w:val="center"/>
          </w:tcPr>
          <w:p w14:paraId="445C4C51" w14:textId="77777777" w:rsidR="00F27C03" w:rsidRPr="00414F99" w:rsidRDefault="00F27C03" w:rsidP="000A0E2F">
            <w:pPr>
              <w:tabs>
                <w:tab w:val="left" w:pos="851"/>
              </w:tabs>
              <w:snapToGrid w:val="0"/>
              <w:ind w:firstLine="0"/>
              <w:jc w:val="center"/>
              <w:rPr>
                <w:rFonts w:eastAsia="Times New Roman"/>
                <w:sz w:val="24"/>
                <w:szCs w:val="24"/>
                <w:lang w:eastAsia="ru-RU"/>
              </w:rPr>
            </w:pPr>
          </w:p>
        </w:tc>
        <w:tc>
          <w:tcPr>
            <w:tcW w:w="4009" w:type="dxa"/>
          </w:tcPr>
          <w:p w14:paraId="23E89479" w14:textId="77777777" w:rsidR="00F27C03" w:rsidRPr="00414F99" w:rsidRDefault="00F27C03" w:rsidP="000A0E2F">
            <w:pPr>
              <w:tabs>
                <w:tab w:val="left" w:pos="851"/>
              </w:tabs>
              <w:ind w:firstLine="0"/>
              <w:jc w:val="center"/>
              <w:rPr>
                <w:sz w:val="24"/>
                <w:szCs w:val="24"/>
              </w:rPr>
            </w:pPr>
            <w:r w:rsidRPr="00414F99">
              <w:rPr>
                <w:rFonts w:eastAsia="Times New Roman"/>
                <w:sz w:val="24"/>
                <w:szCs w:val="24"/>
                <w:lang w:eastAsia="ru-RU"/>
              </w:rPr>
              <w:t>Лечащий ветврач</w:t>
            </w:r>
          </w:p>
        </w:tc>
        <w:tc>
          <w:tcPr>
            <w:tcW w:w="1236" w:type="dxa"/>
          </w:tcPr>
          <w:p w14:paraId="2C949FA7" w14:textId="77777777" w:rsidR="00F27C03" w:rsidRPr="00414F99" w:rsidRDefault="00F27C03" w:rsidP="000A0E2F">
            <w:pPr>
              <w:tabs>
                <w:tab w:val="left" w:pos="851"/>
              </w:tabs>
              <w:ind w:firstLine="0"/>
              <w:jc w:val="center"/>
              <w:rPr>
                <w:sz w:val="24"/>
                <w:szCs w:val="24"/>
              </w:rPr>
            </w:pPr>
            <w:r w:rsidRPr="00414F99">
              <w:rPr>
                <w:rFonts w:eastAsia="Times New Roman"/>
                <w:sz w:val="24"/>
                <w:szCs w:val="24"/>
                <w:lang w:eastAsia="ru-RU"/>
              </w:rPr>
              <w:t>1</w:t>
            </w:r>
          </w:p>
        </w:tc>
        <w:tc>
          <w:tcPr>
            <w:tcW w:w="2997" w:type="dxa"/>
            <w:vMerge/>
            <w:vAlign w:val="center"/>
          </w:tcPr>
          <w:p w14:paraId="5CBD9E43" w14:textId="77777777" w:rsidR="00F27C03" w:rsidRPr="00414F99" w:rsidRDefault="00F27C03" w:rsidP="000A0E2F">
            <w:pPr>
              <w:tabs>
                <w:tab w:val="left" w:pos="851"/>
              </w:tabs>
              <w:snapToGrid w:val="0"/>
              <w:ind w:firstLine="0"/>
              <w:jc w:val="center"/>
              <w:rPr>
                <w:rFonts w:eastAsia="Times New Roman"/>
                <w:sz w:val="24"/>
                <w:szCs w:val="24"/>
                <w:lang w:eastAsia="ru-RU"/>
              </w:rPr>
            </w:pPr>
          </w:p>
        </w:tc>
      </w:tr>
      <w:tr w:rsidR="00F27C03" w:rsidRPr="00414F99" w14:paraId="355B6555" w14:textId="77777777" w:rsidTr="00C32050">
        <w:trPr>
          <w:trHeight w:val="253"/>
        </w:trPr>
        <w:tc>
          <w:tcPr>
            <w:tcW w:w="1559" w:type="dxa"/>
            <w:vMerge/>
            <w:vAlign w:val="center"/>
          </w:tcPr>
          <w:p w14:paraId="092DF39A" w14:textId="77777777" w:rsidR="00F27C03" w:rsidRPr="00414F99" w:rsidRDefault="00F27C03" w:rsidP="000A0E2F">
            <w:pPr>
              <w:tabs>
                <w:tab w:val="left" w:pos="851"/>
              </w:tabs>
              <w:snapToGrid w:val="0"/>
              <w:ind w:firstLine="0"/>
              <w:jc w:val="center"/>
              <w:rPr>
                <w:rFonts w:eastAsia="Times New Roman"/>
                <w:sz w:val="24"/>
                <w:szCs w:val="24"/>
                <w:lang w:eastAsia="ru-RU"/>
              </w:rPr>
            </w:pPr>
          </w:p>
        </w:tc>
        <w:tc>
          <w:tcPr>
            <w:tcW w:w="4009" w:type="dxa"/>
          </w:tcPr>
          <w:p w14:paraId="42E70F05" w14:textId="77777777" w:rsidR="00F27C03" w:rsidRPr="00414F99" w:rsidRDefault="00F27C03" w:rsidP="000A0E2F">
            <w:pPr>
              <w:tabs>
                <w:tab w:val="left" w:pos="851"/>
              </w:tabs>
              <w:ind w:firstLine="0"/>
              <w:jc w:val="center"/>
              <w:rPr>
                <w:sz w:val="24"/>
                <w:szCs w:val="24"/>
              </w:rPr>
            </w:pPr>
            <w:r w:rsidRPr="00414F99">
              <w:rPr>
                <w:rFonts w:eastAsia="Times New Roman"/>
                <w:sz w:val="24"/>
                <w:szCs w:val="24"/>
                <w:lang w:eastAsia="ru-RU"/>
              </w:rPr>
              <w:t>Ассистент лечащего ветврача**</w:t>
            </w:r>
          </w:p>
        </w:tc>
        <w:tc>
          <w:tcPr>
            <w:tcW w:w="1236" w:type="dxa"/>
          </w:tcPr>
          <w:p w14:paraId="353815DF" w14:textId="77777777" w:rsidR="00F27C03" w:rsidRPr="00414F99" w:rsidRDefault="00F27C03" w:rsidP="000A0E2F">
            <w:pPr>
              <w:tabs>
                <w:tab w:val="left" w:pos="851"/>
              </w:tabs>
              <w:ind w:firstLine="0"/>
              <w:jc w:val="center"/>
              <w:rPr>
                <w:sz w:val="24"/>
                <w:szCs w:val="24"/>
              </w:rPr>
            </w:pPr>
            <w:r w:rsidRPr="00414F99">
              <w:rPr>
                <w:rFonts w:eastAsia="Times New Roman"/>
                <w:sz w:val="24"/>
                <w:szCs w:val="24"/>
                <w:lang w:eastAsia="ru-RU"/>
              </w:rPr>
              <w:t>1</w:t>
            </w:r>
          </w:p>
        </w:tc>
        <w:tc>
          <w:tcPr>
            <w:tcW w:w="2997" w:type="dxa"/>
            <w:vMerge/>
            <w:vAlign w:val="center"/>
          </w:tcPr>
          <w:p w14:paraId="43ABEACC" w14:textId="77777777" w:rsidR="00F27C03" w:rsidRPr="00414F99" w:rsidRDefault="00F27C03" w:rsidP="000A0E2F">
            <w:pPr>
              <w:tabs>
                <w:tab w:val="left" w:pos="851"/>
              </w:tabs>
              <w:snapToGrid w:val="0"/>
              <w:ind w:firstLine="0"/>
              <w:jc w:val="center"/>
              <w:rPr>
                <w:rFonts w:eastAsia="Times New Roman"/>
                <w:sz w:val="24"/>
                <w:szCs w:val="24"/>
                <w:lang w:eastAsia="ru-RU"/>
              </w:rPr>
            </w:pPr>
          </w:p>
        </w:tc>
      </w:tr>
    </w:tbl>
    <w:p w14:paraId="0E4B43D3" w14:textId="77777777" w:rsidR="00F27C03" w:rsidRPr="00414F99" w:rsidRDefault="00F27C03" w:rsidP="00F27C03">
      <w:pPr>
        <w:tabs>
          <w:tab w:val="left" w:pos="1560"/>
        </w:tabs>
        <w:ind w:left="709"/>
        <w:contextualSpacing/>
        <w:rPr>
          <w:rFonts w:eastAsia="Times New Roman"/>
          <w:sz w:val="24"/>
          <w:szCs w:val="24"/>
          <w:lang w:eastAsia="ru-RU"/>
        </w:rPr>
      </w:pPr>
    </w:p>
    <w:p w14:paraId="7875B63D" w14:textId="4DC41B43" w:rsidR="00F27C03" w:rsidRPr="00A61723" w:rsidRDefault="00F27C03" w:rsidP="00F77355">
      <w:pPr>
        <w:widowControl w:val="0"/>
        <w:tabs>
          <w:tab w:val="left" w:pos="709"/>
        </w:tabs>
        <w:spacing w:before="1"/>
        <w:ind w:right="113"/>
        <w:contextualSpacing/>
        <w:rPr>
          <w:sz w:val="28"/>
          <w:szCs w:val="28"/>
          <w:lang w:eastAsia="ru-RU"/>
        </w:rPr>
      </w:pPr>
      <w:r w:rsidRPr="00F77355">
        <w:rPr>
          <w:sz w:val="28"/>
          <w:szCs w:val="28"/>
          <w:lang w:eastAsia="ru-RU"/>
        </w:rPr>
        <w:t xml:space="preserve">*На соревнованиях с дистанцией 40-99 км функции лечащего врача может выполнять любой практикующий ветеринарный врач с высшим профильным образованием, в </w:t>
      </w:r>
      <w:r w:rsidR="00A61723" w:rsidRPr="00F77355">
        <w:rPr>
          <w:sz w:val="28"/>
          <w:szCs w:val="28"/>
          <w:lang w:eastAsia="ru-RU"/>
        </w:rPr>
        <w:t>том числе</w:t>
      </w:r>
      <w:r w:rsidRPr="00F77355">
        <w:rPr>
          <w:sz w:val="28"/>
          <w:szCs w:val="28"/>
          <w:lang w:eastAsia="ru-RU"/>
        </w:rPr>
        <w:t xml:space="preserve"> ветеринарный врач конноспортивного клуба, конного завода и т</w:t>
      </w:r>
      <w:r w:rsidR="00A02F6A" w:rsidRPr="00F77355">
        <w:rPr>
          <w:sz w:val="28"/>
          <w:szCs w:val="28"/>
          <w:lang w:eastAsia="ru-RU"/>
        </w:rPr>
        <w:t>ому подобное</w:t>
      </w:r>
      <w:r w:rsidRPr="00F77355">
        <w:rPr>
          <w:sz w:val="28"/>
          <w:szCs w:val="28"/>
          <w:lang w:eastAsia="ru-RU"/>
        </w:rPr>
        <w:t xml:space="preserve">, если количество участников не превышает 20 спортивных пар. </w:t>
      </w:r>
    </w:p>
    <w:p w14:paraId="56DD3207" w14:textId="77777777" w:rsidR="00F27C03" w:rsidRPr="00F77355" w:rsidRDefault="00F27C03" w:rsidP="00F77355">
      <w:pPr>
        <w:widowControl w:val="0"/>
        <w:tabs>
          <w:tab w:val="left" w:pos="709"/>
        </w:tabs>
        <w:spacing w:before="1"/>
        <w:ind w:right="113"/>
        <w:contextualSpacing/>
        <w:rPr>
          <w:sz w:val="28"/>
          <w:szCs w:val="28"/>
          <w:lang w:eastAsia="ru-RU"/>
        </w:rPr>
      </w:pPr>
      <w:r w:rsidRPr="00F77355">
        <w:rPr>
          <w:sz w:val="28"/>
          <w:szCs w:val="28"/>
          <w:lang w:eastAsia="ru-RU"/>
        </w:rPr>
        <w:t xml:space="preserve">**На соревнованиях с количеством более 60 спортивных пар в день обязательно наличие ассистента лечащего врача. </w:t>
      </w:r>
    </w:p>
    <w:p w14:paraId="1AB90340" w14:textId="77777777" w:rsidR="00D4572F" w:rsidRPr="00F77355" w:rsidRDefault="00D4572F" w:rsidP="00F77355">
      <w:pPr>
        <w:widowControl w:val="0"/>
        <w:tabs>
          <w:tab w:val="left" w:pos="709"/>
        </w:tabs>
        <w:spacing w:before="1"/>
        <w:ind w:right="113"/>
        <w:contextualSpacing/>
        <w:rPr>
          <w:sz w:val="28"/>
          <w:szCs w:val="28"/>
          <w:lang w:eastAsia="ru-RU"/>
        </w:rPr>
      </w:pPr>
    </w:p>
    <w:p w14:paraId="7ED517B9" w14:textId="77777777" w:rsidR="00F27C03" w:rsidRPr="00F77355" w:rsidRDefault="00F27C03" w:rsidP="00F77355">
      <w:pPr>
        <w:widowControl w:val="0"/>
        <w:tabs>
          <w:tab w:val="left" w:pos="709"/>
        </w:tabs>
        <w:spacing w:before="1"/>
        <w:ind w:right="113"/>
        <w:contextualSpacing/>
        <w:rPr>
          <w:sz w:val="28"/>
          <w:szCs w:val="28"/>
          <w:lang w:eastAsia="ru-RU"/>
        </w:rPr>
      </w:pPr>
      <w:r w:rsidRPr="00F77355">
        <w:rPr>
          <w:sz w:val="28"/>
          <w:szCs w:val="28"/>
          <w:lang w:eastAsia="ru-RU"/>
        </w:rPr>
        <w:t>Оргкомитет должен обеспечить количество ассистентов, соответствующее количеству ветеринарных врачей на дорожках.</w:t>
      </w:r>
    </w:p>
    <w:p w14:paraId="12494D1B" w14:textId="3E53CBC0" w:rsidR="00F27C03" w:rsidRPr="00F77355" w:rsidRDefault="00311FF3" w:rsidP="00F77355">
      <w:pPr>
        <w:widowControl w:val="0"/>
        <w:tabs>
          <w:tab w:val="left" w:pos="709"/>
        </w:tabs>
        <w:spacing w:before="1"/>
        <w:ind w:right="113"/>
        <w:contextualSpacing/>
        <w:rPr>
          <w:sz w:val="28"/>
          <w:szCs w:val="28"/>
          <w:lang w:eastAsia="ru-RU"/>
        </w:rPr>
      </w:pPr>
      <w:bookmarkStart w:id="191" w:name="_heading=h.3tbugp1"/>
      <w:bookmarkEnd w:id="190"/>
      <w:bookmarkEnd w:id="191"/>
      <w:r w:rsidRPr="00F77355">
        <w:rPr>
          <w:sz w:val="28"/>
          <w:szCs w:val="28"/>
          <w:lang w:eastAsia="ru-RU"/>
        </w:rPr>
        <w:t>8.</w:t>
      </w:r>
      <w:r w:rsidR="00F27C03" w:rsidRPr="00F77355">
        <w:rPr>
          <w:sz w:val="28"/>
          <w:szCs w:val="28"/>
          <w:lang w:eastAsia="ru-RU"/>
        </w:rPr>
        <w:t>1.3. Ветеринарная комиссия имеет полномочия общего контроля относительно всех вопросов здоровья и благополучия лошадей.</w:t>
      </w:r>
    </w:p>
    <w:p w14:paraId="211FD163" w14:textId="5B46911A"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1.3.1. Председатель Ветеринарной комиссии является техническим консультантом Главного судьи в пределах компетенции Ветеринарной комиссии.</w:t>
      </w:r>
    </w:p>
    <w:p w14:paraId="5CB08EDE" w14:textId="18625B07"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DC36D2">
        <w:rPr>
          <w:sz w:val="28"/>
          <w:szCs w:val="28"/>
          <w:lang w:eastAsia="ru-RU"/>
        </w:rPr>
        <w:t>1.3.2. </w:t>
      </w:r>
      <w:r w:rsidR="00F27C03" w:rsidRPr="00F77355">
        <w:rPr>
          <w:sz w:val="28"/>
          <w:szCs w:val="28"/>
          <w:lang w:eastAsia="ru-RU"/>
        </w:rPr>
        <w:t xml:space="preserve">На любых квалификационных соревнованиях Председатель Ветеринарной комиссии не работает на дорожке, а ведет контроль работы членов Веткомиссии и контролирует ход проведения ветеринарных инспекций.    </w:t>
      </w:r>
    </w:p>
    <w:p w14:paraId="7C65B48F" w14:textId="77777777" w:rsidR="00F27C03" w:rsidRPr="00F77355" w:rsidRDefault="00F27C03" w:rsidP="00F77355">
      <w:pPr>
        <w:widowControl w:val="0"/>
        <w:tabs>
          <w:tab w:val="left" w:pos="709"/>
        </w:tabs>
        <w:spacing w:before="1"/>
        <w:ind w:right="113"/>
        <w:contextualSpacing/>
        <w:rPr>
          <w:sz w:val="28"/>
          <w:szCs w:val="28"/>
          <w:lang w:eastAsia="ru-RU"/>
        </w:rPr>
      </w:pPr>
      <w:r w:rsidRPr="00F77355">
        <w:rPr>
          <w:sz w:val="28"/>
          <w:szCs w:val="28"/>
          <w:lang w:eastAsia="ru-RU"/>
        </w:rPr>
        <w:t>В его обязанности входит:</w:t>
      </w:r>
    </w:p>
    <w:p w14:paraId="64CCD0F3" w14:textId="6D06BF74" w:rsidR="00F27C03" w:rsidRPr="00F77355" w:rsidRDefault="00F27C03" w:rsidP="00F77355">
      <w:pPr>
        <w:widowControl w:val="0"/>
        <w:tabs>
          <w:tab w:val="left" w:pos="709"/>
        </w:tabs>
        <w:spacing w:before="1"/>
        <w:ind w:right="113"/>
        <w:contextualSpacing/>
        <w:rPr>
          <w:sz w:val="28"/>
          <w:szCs w:val="28"/>
          <w:lang w:eastAsia="ru-RU"/>
        </w:rPr>
      </w:pPr>
      <w:r w:rsidRPr="00F77355">
        <w:rPr>
          <w:sz w:val="28"/>
          <w:szCs w:val="28"/>
          <w:lang w:eastAsia="ru-RU"/>
        </w:rPr>
        <w:t>организация работы членов Веткомиссии</w:t>
      </w:r>
      <w:r w:rsidR="004A424C" w:rsidRPr="00F77355">
        <w:rPr>
          <w:sz w:val="28"/>
          <w:szCs w:val="28"/>
          <w:lang w:eastAsia="ru-RU"/>
        </w:rPr>
        <w:t>;</w:t>
      </w:r>
    </w:p>
    <w:p w14:paraId="2078F5FC" w14:textId="0CD3A02B" w:rsidR="00F27C03" w:rsidRPr="00F77355" w:rsidRDefault="00F27C03" w:rsidP="00F77355">
      <w:pPr>
        <w:widowControl w:val="0"/>
        <w:tabs>
          <w:tab w:val="left" w:pos="709"/>
        </w:tabs>
        <w:spacing w:before="1"/>
        <w:ind w:right="113"/>
        <w:contextualSpacing/>
        <w:rPr>
          <w:sz w:val="28"/>
          <w:szCs w:val="28"/>
          <w:lang w:eastAsia="ru-RU"/>
        </w:rPr>
      </w:pPr>
      <w:r w:rsidRPr="00F77355">
        <w:rPr>
          <w:sz w:val="28"/>
          <w:szCs w:val="28"/>
          <w:lang w:eastAsia="ru-RU"/>
        </w:rPr>
        <w:t>проведение идентификации лошадей и проверка паспортов</w:t>
      </w:r>
      <w:r w:rsidR="004A424C" w:rsidRPr="00F77355">
        <w:rPr>
          <w:sz w:val="28"/>
          <w:szCs w:val="28"/>
          <w:lang w:eastAsia="ru-RU"/>
        </w:rPr>
        <w:t>;</w:t>
      </w:r>
    </w:p>
    <w:p w14:paraId="5B819A1D" w14:textId="79C2AB1E" w:rsidR="00F27C03" w:rsidRPr="00F77355" w:rsidRDefault="00F27C03" w:rsidP="00F77355">
      <w:pPr>
        <w:widowControl w:val="0"/>
        <w:tabs>
          <w:tab w:val="left" w:pos="709"/>
        </w:tabs>
        <w:spacing w:before="1"/>
        <w:ind w:right="113"/>
        <w:contextualSpacing/>
        <w:rPr>
          <w:sz w:val="28"/>
          <w:szCs w:val="28"/>
          <w:lang w:eastAsia="ru-RU"/>
        </w:rPr>
      </w:pPr>
      <w:r w:rsidRPr="00F77355">
        <w:rPr>
          <w:sz w:val="28"/>
          <w:szCs w:val="28"/>
          <w:lang w:eastAsia="ru-RU"/>
        </w:rPr>
        <w:t>контроль проведения ветеринарных инспекций</w:t>
      </w:r>
      <w:r w:rsidR="004A424C" w:rsidRPr="00F77355">
        <w:rPr>
          <w:sz w:val="28"/>
          <w:szCs w:val="28"/>
          <w:lang w:eastAsia="ru-RU"/>
        </w:rPr>
        <w:t>;</w:t>
      </w:r>
    </w:p>
    <w:p w14:paraId="16023503" w14:textId="7173F092" w:rsidR="00F27C03" w:rsidRPr="00F77355" w:rsidRDefault="00F27C03" w:rsidP="00F77355">
      <w:pPr>
        <w:widowControl w:val="0"/>
        <w:tabs>
          <w:tab w:val="left" w:pos="709"/>
        </w:tabs>
        <w:spacing w:before="1"/>
        <w:ind w:right="113"/>
        <w:contextualSpacing/>
        <w:rPr>
          <w:sz w:val="28"/>
          <w:szCs w:val="28"/>
          <w:lang w:eastAsia="ru-RU"/>
        </w:rPr>
      </w:pPr>
      <w:r w:rsidRPr="00F77355">
        <w:rPr>
          <w:sz w:val="28"/>
          <w:szCs w:val="28"/>
          <w:lang w:eastAsia="ru-RU"/>
        </w:rPr>
        <w:t>инициация проведения реиснпецкий или осмотра комиссией</w:t>
      </w:r>
      <w:r w:rsidR="004A424C" w:rsidRPr="00F77355">
        <w:rPr>
          <w:sz w:val="28"/>
          <w:szCs w:val="28"/>
          <w:lang w:eastAsia="ru-RU"/>
        </w:rPr>
        <w:t>;</w:t>
      </w:r>
    </w:p>
    <w:p w14:paraId="6DB86BD6" w14:textId="5DE405ED" w:rsidR="00F27C03" w:rsidRPr="00F77355" w:rsidRDefault="00F27C03" w:rsidP="00F77355">
      <w:pPr>
        <w:widowControl w:val="0"/>
        <w:tabs>
          <w:tab w:val="left" w:pos="709"/>
        </w:tabs>
        <w:spacing w:before="1"/>
        <w:ind w:right="113"/>
        <w:contextualSpacing/>
        <w:rPr>
          <w:sz w:val="28"/>
          <w:szCs w:val="28"/>
          <w:lang w:eastAsia="ru-RU"/>
        </w:rPr>
      </w:pPr>
      <w:r w:rsidRPr="00F77355">
        <w:rPr>
          <w:sz w:val="28"/>
          <w:szCs w:val="28"/>
          <w:lang w:eastAsia="ru-RU"/>
        </w:rPr>
        <w:t>отслеживание обязательных реинспекций</w:t>
      </w:r>
      <w:r w:rsidR="004A424C" w:rsidRPr="00F77355">
        <w:rPr>
          <w:sz w:val="28"/>
          <w:szCs w:val="28"/>
          <w:lang w:eastAsia="ru-RU"/>
        </w:rPr>
        <w:t>;</w:t>
      </w:r>
    </w:p>
    <w:p w14:paraId="570DCFFA" w14:textId="74D098C7" w:rsidR="00F27C03" w:rsidRPr="00F77355" w:rsidRDefault="00F27C03" w:rsidP="00F77355">
      <w:pPr>
        <w:widowControl w:val="0"/>
        <w:tabs>
          <w:tab w:val="left" w:pos="709"/>
        </w:tabs>
        <w:spacing w:before="1"/>
        <w:ind w:right="113"/>
        <w:contextualSpacing/>
        <w:rPr>
          <w:sz w:val="28"/>
          <w:szCs w:val="28"/>
          <w:lang w:eastAsia="ru-RU"/>
        </w:rPr>
      </w:pPr>
      <w:r w:rsidRPr="00F77355">
        <w:rPr>
          <w:sz w:val="28"/>
          <w:szCs w:val="28"/>
          <w:lang w:eastAsia="ru-RU"/>
        </w:rPr>
        <w:t>участие в каждом голосовании по состоянию лошади</w:t>
      </w:r>
      <w:r w:rsidR="004A424C" w:rsidRPr="00F77355">
        <w:rPr>
          <w:sz w:val="28"/>
          <w:szCs w:val="28"/>
          <w:lang w:eastAsia="ru-RU"/>
        </w:rPr>
        <w:t>;</w:t>
      </w:r>
      <w:r w:rsidRPr="00F77355">
        <w:rPr>
          <w:sz w:val="28"/>
          <w:szCs w:val="28"/>
          <w:lang w:eastAsia="ru-RU"/>
        </w:rPr>
        <w:t xml:space="preserve"> </w:t>
      </w:r>
    </w:p>
    <w:p w14:paraId="47F07E90" w14:textId="74805FD1" w:rsidR="00F27C03" w:rsidRPr="00F77355" w:rsidRDefault="00F27C03" w:rsidP="00F77355">
      <w:pPr>
        <w:widowControl w:val="0"/>
        <w:tabs>
          <w:tab w:val="left" w:pos="709"/>
        </w:tabs>
        <w:spacing w:before="1"/>
        <w:ind w:right="113"/>
        <w:contextualSpacing/>
        <w:rPr>
          <w:sz w:val="28"/>
          <w:szCs w:val="28"/>
          <w:lang w:eastAsia="ru-RU"/>
        </w:rPr>
      </w:pPr>
      <w:r w:rsidRPr="00F77355">
        <w:rPr>
          <w:sz w:val="28"/>
          <w:szCs w:val="28"/>
          <w:lang w:eastAsia="ru-RU"/>
        </w:rPr>
        <w:t>проведение осмотра лошадей перед транспортировкой</w:t>
      </w:r>
      <w:r w:rsidR="004A424C" w:rsidRPr="00F77355">
        <w:rPr>
          <w:sz w:val="28"/>
          <w:szCs w:val="28"/>
          <w:lang w:eastAsia="ru-RU"/>
        </w:rPr>
        <w:t>;</w:t>
      </w:r>
    </w:p>
    <w:p w14:paraId="703444DC" w14:textId="0CC3FD7B" w:rsidR="00F27C03" w:rsidRPr="00F77355" w:rsidRDefault="00F27C03" w:rsidP="00F77355">
      <w:pPr>
        <w:widowControl w:val="0"/>
        <w:tabs>
          <w:tab w:val="left" w:pos="709"/>
        </w:tabs>
        <w:spacing w:before="1"/>
        <w:ind w:right="113"/>
        <w:contextualSpacing/>
        <w:rPr>
          <w:sz w:val="28"/>
          <w:szCs w:val="28"/>
          <w:lang w:eastAsia="ru-RU"/>
        </w:rPr>
      </w:pPr>
      <w:r w:rsidRPr="00F77355">
        <w:rPr>
          <w:sz w:val="28"/>
          <w:szCs w:val="28"/>
          <w:lang w:eastAsia="ru-RU"/>
        </w:rPr>
        <w:t>предоставление в Комитет ОСФ  по пробегам/ Ветеринарный комитет ОСФ письменного ветеринарного отчета в течение 7 дней после проведения межрегиональных соревнований и выше.</w:t>
      </w:r>
    </w:p>
    <w:p w14:paraId="20429101" w14:textId="23A6A574"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DC36D2">
        <w:rPr>
          <w:sz w:val="28"/>
          <w:szCs w:val="28"/>
          <w:lang w:eastAsia="ru-RU"/>
        </w:rPr>
        <w:t>1.3.3. </w:t>
      </w:r>
      <w:r w:rsidR="00F27C03" w:rsidRPr="00F77355">
        <w:rPr>
          <w:sz w:val="28"/>
          <w:szCs w:val="28"/>
          <w:lang w:eastAsia="ru-RU"/>
        </w:rPr>
        <w:t xml:space="preserve">На соревнованиях </w:t>
      </w:r>
      <w:r w:rsidR="004A424C" w:rsidRPr="00F77355">
        <w:rPr>
          <w:sz w:val="28"/>
          <w:szCs w:val="28"/>
          <w:lang w:eastAsia="ru-RU"/>
        </w:rPr>
        <w:t>статуса</w:t>
      </w:r>
      <w:r w:rsidR="00F27C03" w:rsidRPr="00F77355">
        <w:rPr>
          <w:sz w:val="28"/>
          <w:szCs w:val="28"/>
          <w:lang w:eastAsia="ru-RU"/>
        </w:rPr>
        <w:t xml:space="preserve"> </w:t>
      </w:r>
      <w:r w:rsidR="00A02F6A" w:rsidRPr="00F77355">
        <w:rPr>
          <w:sz w:val="28"/>
          <w:szCs w:val="28"/>
          <w:lang w:eastAsia="ru-RU"/>
        </w:rPr>
        <w:t xml:space="preserve">субьекта Российской Федерации </w:t>
      </w:r>
      <w:r w:rsidR="00F27C03" w:rsidRPr="00F77355">
        <w:rPr>
          <w:sz w:val="28"/>
          <w:szCs w:val="28"/>
          <w:lang w:eastAsia="ru-RU"/>
        </w:rPr>
        <w:t>и выше назначение Председателя Ветеринарной комиссии необходимо из региона, отличного от региона места проведения соревнований.</w:t>
      </w:r>
    </w:p>
    <w:p w14:paraId="34C18830" w14:textId="0055EA97"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1.4. Председатель Ветеринарной комиссии, Технический делегат и Главный судья оказывают необходимое содействие и контролируют организацию лечения и оказания срочной ветеринарной помощи в процессе подготовки и во время соревнований.</w:t>
      </w:r>
    </w:p>
    <w:p w14:paraId="7F927572" w14:textId="7B15470B"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1.5. Состав Ветеринарной комиссии и назначенный лечащий ветеринарный врач должны быть указаны в Положении (регламенте) о соревнованиях. На соревнованиях межрегионального уровня и ниже по предварительному одобрению Главного судьи и Председателя Ветеринарной комиссии, лечащий ветеринарный врач, указанный в Положении (регламенте), может участвовать в проведении ветеринарных инспекций и осмотров на ветеринарных дорожках в качестве члена Ветеринарной комиссии, при условии, что указанный лечащий ветеринарный врач имеет требуемые аттестацию и категорию для выполнения этих обязанностей, и при условии, что нет лошадей, нуждающихся в лечении.</w:t>
      </w:r>
    </w:p>
    <w:p w14:paraId="30B098B7" w14:textId="5A5F1A1B"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1.6. Участники соревнований могут по своему выбору пользоваться услугами лечащего ветеринарного врача соревнований или другого аттестованного ветеринарного врача. Ветеринарные врачи команд и индивидуальные ветеринарные врачи, из числа аттестованных ОСФ, должны быть заявлены на комиссии по допуску.</w:t>
      </w:r>
    </w:p>
    <w:p w14:paraId="01DF7987" w14:textId="0D795AF3"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1.7. Никакой вид ветеринарной помощи (лечения) не может быть оказан лошади во время соревнований без письменного разрешения Председателя Ветеринарной комиссии.</w:t>
      </w:r>
    </w:p>
    <w:p w14:paraId="7545E9BC" w14:textId="79B255D4"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 xml:space="preserve">1.8. Факт оказания любого вида ветеринарной помощи, кроме обследования и процедур физиотерапии, не связанных с применением лекарственных препаратов, должен быть как можно быстрее сообщен Главному судье и Председателю Ветеринарной комиссии. </w:t>
      </w:r>
    </w:p>
    <w:p w14:paraId="1624CC42" w14:textId="16C41F67"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1.9. В случае применения медикаментозных препаратов и/или физиотерапии, в том числе непосредственно до официального начала соревнований, официальный ветеринарный врач команды или лечащий ветеринарный врач соревнований должен предоставить Председателю Ветеринарной комиссии заполненные ветеринарные формы установленного образца.</w:t>
      </w:r>
    </w:p>
    <w:p w14:paraId="1CBCCD3B" w14:textId="7CF56AC3"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1.10. Вопрос о разрешении участия лошади в соревнованиях после проведенного лечения решается индивидуально по каждому случаю Главной судейской коллегией по согласованию с Ветеринарной комиссией.</w:t>
      </w:r>
    </w:p>
    <w:bookmarkEnd w:id="189"/>
    <w:p w14:paraId="121A0E54" w14:textId="0B69C287"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2. Общие принципы проведения ветеринарного контроля</w:t>
      </w:r>
      <w:r w:rsidR="00AC4FAB" w:rsidRPr="00F77355">
        <w:rPr>
          <w:sz w:val="28"/>
          <w:szCs w:val="28"/>
          <w:lang w:eastAsia="ru-RU"/>
        </w:rPr>
        <w:t>.</w:t>
      </w:r>
    </w:p>
    <w:p w14:paraId="0CA46158" w14:textId="1D7781A5"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2.1. Все ветеринарные осмотры и инспекции, установленные настоящими Правилами, проводятся с целью сохранения здоровья, обеспечения безопасности и благополучия лошадей.</w:t>
      </w:r>
    </w:p>
    <w:p w14:paraId="1937229F" w14:textId="52035A35"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2.2. Ветеринарный контроль проводит Ветеринарная комиссия, в присутствии Главного судьи и/или судьи-члена Гранд-Жюри, в пунктах ветеринарного контроля, организованных в месте (местах) старта и финиша соревнований и/или в местах отдыха участников между этапами соревнований.</w:t>
      </w:r>
    </w:p>
    <w:p w14:paraId="7337E355" w14:textId="24EB9A67"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 xml:space="preserve">2.3. Правила поведения в пункте ветеринарного контроля. </w:t>
      </w:r>
    </w:p>
    <w:p w14:paraId="42192F36" w14:textId="7D8F2D04"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2.3.1. Лошадь для проведения ветеринарного осмотра или инспекции в пункте ветеринарного контроля должен представить спортсмен или его представитель команды. Пересекать линию ветеринарных ворот спортсменом или его представителем без стартового номера запрещено. Одну лошадь в пределах пункта ветеринарного контроля могут сопровождать не более двух человек.</w:t>
      </w:r>
    </w:p>
    <w:p w14:paraId="5B3503DB" w14:textId="02F86748"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 xml:space="preserve">2.3.2. Лошадь должна быть представлена без снаряжения, в том числе попон, антимоскитных масок и сеток, шор, ногавок, кардиооборудования и </w:t>
      </w:r>
      <w:r w:rsidR="00B014A7" w:rsidRPr="00F77355">
        <w:rPr>
          <w:sz w:val="28"/>
          <w:szCs w:val="28"/>
          <w:lang w:eastAsia="ru-RU"/>
        </w:rPr>
        <w:t>тому подобного.</w:t>
      </w:r>
      <w:r w:rsidR="00F27C03" w:rsidRPr="00F77355">
        <w:rPr>
          <w:sz w:val="28"/>
          <w:szCs w:val="28"/>
          <w:lang w:eastAsia="ru-RU"/>
        </w:rPr>
        <w:t xml:space="preserve"> По разрешению Гранд-Жюри и Ветеринарной комиссии, разрешено подавать лошадь в попоне.</w:t>
      </w:r>
    </w:p>
    <w:p w14:paraId="1BE1CF36" w14:textId="0E095F5D"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DC36D2">
        <w:rPr>
          <w:sz w:val="28"/>
          <w:szCs w:val="28"/>
          <w:lang w:eastAsia="ru-RU"/>
        </w:rPr>
        <w:t>2.3.3. </w:t>
      </w:r>
      <w:r w:rsidR="00F27C03" w:rsidRPr="00F77355">
        <w:rPr>
          <w:sz w:val="28"/>
          <w:szCs w:val="28"/>
          <w:lang w:eastAsia="ru-RU"/>
        </w:rPr>
        <w:t>Под угрозой дисквалификации запрещено использование кардиооборудования в зоне ветконтроля.</w:t>
      </w:r>
    </w:p>
    <w:p w14:paraId="40D71E9D" w14:textId="2D076D71"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2.3.4. В случае, если лошадь представлена со снаряжением – она должна покинуть пункт ветконтроля, при этом время входа аннулируется и теряется первая попытка входа на ветконтроль. В технических результатах будет указано время повторного входа на ветконтроль.</w:t>
      </w:r>
    </w:p>
    <w:p w14:paraId="17BE3844" w14:textId="10FE4558"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2.3.5. В пределах пункта ветеринарного контроля, спортсмен, предоставляющий лошадь, должен направиться прямо к назначенному члену Ветеринарной комиссии ровным шагом и с разумной скоростью, без остановок.</w:t>
      </w:r>
    </w:p>
    <w:p w14:paraId="77814A43" w14:textId="05B70AC7"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2.3.6. Для уменьшения стресса для лошадей во время соревнований, на территории пункта ветеринарного контроля должна по возможности поддерживаться спокойная обстановка, за это отвечают Главная судейская коллегия, Шеф-стюард и стюарды. Спортсмен, обсуживающий персонал спортсмена, владельцы лошади и должностные лица команды должны проявлять уважение к осмотру и оценке состояния здоровья лошади.</w:t>
      </w:r>
    </w:p>
    <w:p w14:paraId="360AEA12" w14:textId="5A25248C"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2.3.7. Не допускается выход лошади на дорожку для движения рысью до проверки пульса и соответствующей команды ветеринара, проводящего осмотр.</w:t>
      </w:r>
    </w:p>
    <w:p w14:paraId="5BC28696" w14:textId="5DF7E7CC"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2.3.8. Побуждение лошади третьим лицом к движению рысью в пункте ветеринарного контроля является неразрешенной помощью.</w:t>
      </w:r>
    </w:p>
    <w:p w14:paraId="50B1FE5C" w14:textId="0A846E41"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 xml:space="preserve">2.3.9. Запрещено вмешиваться в работу Ветеринарной комиссии или влиять на ее решение под угрозой дисквалификации участника. </w:t>
      </w:r>
    </w:p>
    <w:p w14:paraId="5777EF67" w14:textId="158671BB"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2.4. Решение об исключении лошади из соревнования по ветеринарным причинам принимает Главный судья по представлению Ветеринарной комиссии. Такое решение является окончательным, протесты на него не принимаются, однако во всех случаях исключения лошади из соревнований Главный судья обязан обосновать свое решение. Главный судья по согласованию с Ветеринарной комиссией может в любой момент отстранить всадника от участия в соревновании, если считает, что существует угроза здоровью лошади.</w:t>
      </w:r>
    </w:p>
    <w:p w14:paraId="2F283669" w14:textId="61C5DCA9"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 xml:space="preserve">2.5. В случае исключения лошади из соревнований по ветеринарным причинам лечащий ветеринарный врач соревнований по просьбе спортсмена может предоставить наиболее вероятный с его точки зрения предварительный диагноз. </w:t>
      </w:r>
    </w:p>
    <w:p w14:paraId="34BC1484" w14:textId="3CEA022E"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DC36D2">
        <w:rPr>
          <w:sz w:val="28"/>
          <w:szCs w:val="28"/>
          <w:lang w:eastAsia="ru-RU"/>
        </w:rPr>
        <w:t>2.6. </w:t>
      </w:r>
      <w:r w:rsidR="00F27C03" w:rsidRPr="00F77355">
        <w:rPr>
          <w:sz w:val="28"/>
          <w:szCs w:val="28"/>
          <w:lang w:eastAsia="ru-RU"/>
        </w:rPr>
        <w:t xml:space="preserve">Только участники, чьи лошади прошли все ветеринарные инспекции и осмотры, могут быть классифицированы в заключительном протоколе технических результатов. </w:t>
      </w:r>
    </w:p>
    <w:p w14:paraId="2E6BD289" w14:textId="22A0B3D8"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2.7. После проведения ветеринарного осмотра по прибытии Председатель Ветеринарной комиссии по согласованию с Главным судьей и Техническим делегатом при необходимости может провести замену ветеринаров между группой лечащих врачей и ветеринарной комиссией.</w:t>
      </w:r>
    </w:p>
    <w:p w14:paraId="7978AFA7" w14:textId="0A203007"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2.8. В случае, если участник был снят (сошел) на маршруте (включая случаи исключения и дисквалификации), то лошадь должна быть осмотрена Ветеринарной комиссией сразу по возвращении участника на пункт ветеринарного контроля соревнований.</w:t>
      </w:r>
    </w:p>
    <w:p w14:paraId="25F78A5D" w14:textId="0FDF25C2"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 xml:space="preserve">2.9. В случае, если отсутствует возможность представить лошадь для ветеринарного контроля по причине травмы или тяжелого общего состояния, должна быть организована доставка лошади на пункт ветеринарного контроля и оказание возможной ветеринарной помощи.  </w:t>
      </w:r>
    </w:p>
    <w:p w14:paraId="2483CC75" w14:textId="7EB83334"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2.10. Если заявленная на соревнования лошадь пала по любой причине в течение периода соревнования, Технический делегат и Председатель Ветеринарной комиссии обязаны приложить к отчету о соревнованиях заключение об обстоятельствах происшествия и направить его в ОСФ.</w:t>
      </w:r>
    </w:p>
    <w:p w14:paraId="6F476098" w14:textId="7B9146C7"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2.11. В случае гибели лошади, участвовавшей в соревнованиях, по любой причине, в течение 30 дней после соревнований, владелец лошади обязан направить уведомление об этом в ОСФ.</w:t>
      </w:r>
    </w:p>
    <w:p w14:paraId="20519AFC" w14:textId="0F5527EC"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3. Ветеринарная карта.</w:t>
      </w:r>
    </w:p>
    <w:p w14:paraId="75B38172" w14:textId="50E9444D"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3.1. Вся информация о состоянии лошади во время всех ветеринарных осмотров и инспекций записывается в индивидуальную ветеринарную карту. Ветеринарные карты могут оформляться как в бумажном, так и в электронном виде, и должны быть доступны для ознакомления спортсменам соревнований сразу после соответствующего осмотра или инспекции.</w:t>
      </w:r>
    </w:p>
    <w:p w14:paraId="0279F2B2" w14:textId="1FEE2753"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3.2. Ветеринарная карта контроля составляется заблаговременно на каждую лошадь, заявленную на соревнования, и должна предоставляться на предварительной ветеринарной инспекции и всех последующих осмотрах, и инспекциях.</w:t>
      </w:r>
    </w:p>
    <w:p w14:paraId="1B6048F2" w14:textId="0E675D78"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 xml:space="preserve">3.3. Значения показателей записывают с использованием стандартных обозначений и заверяют подписью члена Ветеринарной комиссии, проводившего ветеринарную инспекцию. </w:t>
      </w:r>
    </w:p>
    <w:p w14:paraId="57DB1AD2" w14:textId="2E796E8E"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3.4. В карте также указывают сведения об исключении после ветеринарной инспекции и причинах исключения, о направлении на лечение во время соревнования.</w:t>
      </w:r>
    </w:p>
    <w:p w14:paraId="0BA0CFE5" w14:textId="03930CA4" w:rsidR="00F27C03" w:rsidRPr="00F77355" w:rsidRDefault="00311FF3" w:rsidP="00F77355">
      <w:pPr>
        <w:widowControl w:val="0"/>
        <w:tabs>
          <w:tab w:val="left" w:pos="709"/>
        </w:tabs>
        <w:spacing w:before="1"/>
        <w:ind w:right="113"/>
        <w:contextualSpacing/>
        <w:rPr>
          <w:sz w:val="28"/>
          <w:szCs w:val="28"/>
          <w:lang w:eastAsia="ru-RU"/>
        </w:rPr>
      </w:pPr>
      <w:bookmarkStart w:id="192" w:name="_heading=h.nmf14n"/>
      <w:bookmarkEnd w:id="192"/>
      <w:r w:rsidRPr="00F77355">
        <w:rPr>
          <w:sz w:val="28"/>
          <w:szCs w:val="28"/>
          <w:lang w:eastAsia="ru-RU"/>
        </w:rPr>
        <w:t>8.</w:t>
      </w:r>
      <w:r w:rsidR="00F27C03" w:rsidRPr="00F77355">
        <w:rPr>
          <w:sz w:val="28"/>
          <w:szCs w:val="28"/>
          <w:lang w:eastAsia="ru-RU"/>
        </w:rPr>
        <w:t xml:space="preserve">3.5. В случае исключения/дисквалификации участника карта передается Главному судье. </w:t>
      </w:r>
    </w:p>
    <w:p w14:paraId="3354435B" w14:textId="3B5894E5"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 xml:space="preserve">3.6. После прохождения заключительной ветеринарной инспекции все ветеринарные карты передаются в Оргкомитет. </w:t>
      </w:r>
    </w:p>
    <w:p w14:paraId="42A8D89E" w14:textId="5054DA33"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4. Ветеринарные инспекции.</w:t>
      </w:r>
    </w:p>
    <w:p w14:paraId="628B0814" w14:textId="6243BB87"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4.1. Ветеринарные инспекции проводятся с целью определения состояния лошади и ее готовности к продолжению участия в соревнованиях:</w:t>
      </w:r>
    </w:p>
    <w:p w14:paraId="0AC1C993" w14:textId="4B9683AD" w:rsidR="00F27C03" w:rsidRPr="00F77355" w:rsidRDefault="00F27C03" w:rsidP="00F77355">
      <w:pPr>
        <w:widowControl w:val="0"/>
        <w:tabs>
          <w:tab w:val="left" w:pos="709"/>
        </w:tabs>
        <w:spacing w:before="1"/>
        <w:ind w:right="113"/>
        <w:contextualSpacing/>
        <w:rPr>
          <w:sz w:val="28"/>
          <w:szCs w:val="28"/>
          <w:lang w:eastAsia="ru-RU"/>
        </w:rPr>
      </w:pPr>
      <w:r w:rsidRPr="00F77355">
        <w:rPr>
          <w:sz w:val="28"/>
          <w:szCs w:val="28"/>
          <w:lang w:eastAsia="ru-RU"/>
        </w:rPr>
        <w:t>до старта – предварительная ветеринарная инспекция</w:t>
      </w:r>
      <w:r w:rsidR="006A5DF0" w:rsidRPr="00F77355">
        <w:rPr>
          <w:sz w:val="28"/>
          <w:szCs w:val="28"/>
          <w:lang w:eastAsia="ru-RU"/>
        </w:rPr>
        <w:t>,</w:t>
      </w:r>
    </w:p>
    <w:p w14:paraId="475ECBDE" w14:textId="6D1DAAC6" w:rsidR="00F27C03" w:rsidRPr="00F77355" w:rsidRDefault="00F27C03" w:rsidP="00F77355">
      <w:pPr>
        <w:widowControl w:val="0"/>
        <w:tabs>
          <w:tab w:val="left" w:pos="709"/>
        </w:tabs>
        <w:spacing w:before="1"/>
        <w:ind w:right="113"/>
        <w:contextualSpacing/>
        <w:rPr>
          <w:sz w:val="28"/>
          <w:szCs w:val="28"/>
          <w:lang w:eastAsia="ru-RU"/>
        </w:rPr>
      </w:pPr>
      <w:r w:rsidRPr="00F77355">
        <w:rPr>
          <w:sz w:val="28"/>
          <w:szCs w:val="28"/>
          <w:lang w:eastAsia="ru-RU"/>
        </w:rPr>
        <w:t>во время пробега – ветеринарные инспекции во время прохождения дистанции</w:t>
      </w:r>
      <w:r w:rsidR="006A5DF0" w:rsidRPr="00F77355">
        <w:rPr>
          <w:sz w:val="28"/>
          <w:szCs w:val="28"/>
          <w:lang w:eastAsia="ru-RU"/>
        </w:rPr>
        <w:t>,</w:t>
      </w:r>
    </w:p>
    <w:p w14:paraId="1ABFD7B8" w14:textId="62EF7242" w:rsidR="00F27C03" w:rsidRPr="00F77355" w:rsidRDefault="00F27C03" w:rsidP="00F77355">
      <w:pPr>
        <w:widowControl w:val="0"/>
        <w:tabs>
          <w:tab w:val="left" w:pos="709"/>
        </w:tabs>
        <w:spacing w:before="1"/>
        <w:ind w:right="113"/>
        <w:contextualSpacing/>
        <w:rPr>
          <w:sz w:val="28"/>
          <w:szCs w:val="28"/>
          <w:lang w:eastAsia="ru-RU"/>
        </w:rPr>
      </w:pPr>
      <w:r w:rsidRPr="00F77355">
        <w:rPr>
          <w:sz w:val="28"/>
          <w:szCs w:val="28"/>
          <w:lang w:eastAsia="ru-RU"/>
        </w:rPr>
        <w:t>после финиша – заключительная ветеринарная инспекция.</w:t>
      </w:r>
    </w:p>
    <w:p w14:paraId="4CC3800A" w14:textId="5B7E248D"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 xml:space="preserve">4.2. Спортсмен представляет лошадь в пункт ветеринарного контроля после прохождения финиша этапа или всей дистанции пробега, когда считает, что лошадь готова к прохождению ветеринарной инспекции. </w:t>
      </w:r>
    </w:p>
    <w:p w14:paraId="0313E371" w14:textId="7427D15C"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DC36D2">
        <w:rPr>
          <w:sz w:val="28"/>
          <w:szCs w:val="28"/>
          <w:lang w:eastAsia="ru-RU"/>
        </w:rPr>
        <w:t>4.3. </w:t>
      </w:r>
      <w:r w:rsidR="00F27C03" w:rsidRPr="00F77355">
        <w:rPr>
          <w:sz w:val="28"/>
          <w:szCs w:val="28"/>
          <w:lang w:eastAsia="ru-RU"/>
        </w:rPr>
        <w:t xml:space="preserve">Во время ветеринарной инспекции проводится проверка пульса, аллюра и метаболических показателей. Физиологические показатели лошади должны отвечать критериям, установленным для соревнований соответствующего уровня в соответствии с настоящими Правилами. </w:t>
      </w:r>
    </w:p>
    <w:p w14:paraId="2D09176E" w14:textId="542DCBA6"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4.4. Процедура проверки на промежуточных этапах пробега проводится максимально быстро, чтобы у лошади оставалось больше времени для отдыха.</w:t>
      </w:r>
    </w:p>
    <w:p w14:paraId="50D4A556" w14:textId="5A1F5B20"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4.5. Объем исследований физического состояния лошади и качества аллюров является стандартным для всех ветеринарных инспекций</w:t>
      </w:r>
      <w:r w:rsidR="009E0E23" w:rsidRPr="00F77355">
        <w:rPr>
          <w:sz w:val="28"/>
          <w:szCs w:val="28"/>
          <w:lang w:eastAsia="ru-RU"/>
        </w:rPr>
        <w:t xml:space="preserve"> (за исключением теста Риджвея).</w:t>
      </w:r>
    </w:p>
    <w:p w14:paraId="08D7C4F0" w14:textId="7BEA776B"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4.6. Порядок оценки пульса.</w:t>
      </w:r>
    </w:p>
    <w:p w14:paraId="58AAE5DB" w14:textId="6FA57883"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4.6.1. Любая оценка пульса проводится членом Ветеринарной комиссии.</w:t>
      </w:r>
    </w:p>
    <w:p w14:paraId="2F40E504" w14:textId="3A0D2C9B"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4.6.2. Необходимо принять все меры для того, чтобы точно определить и зафиксировать пульс. Если из-за движения или волнения лошади процесс измерения пульса был прерван, в связи с чем невозможно снять или правильно определить данный параметр, обследование приостанавливают и возобновляют тогда, когда лошадь успокоится.</w:t>
      </w:r>
    </w:p>
    <w:p w14:paraId="679E97DA" w14:textId="26750942"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 xml:space="preserve">4.6.3. Когда лошадь представляют на осмотр, стетофонендоскоп прикладывают к левой части грудной клетки примерно на уровне локтя. </w:t>
      </w:r>
    </w:p>
    <w:p w14:paraId="4A347863" w14:textId="72F0DF5F"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4.6.4. При использовании стетофонендоскопа для отсчета времени необходимо использовать секундомер. Секундомер запускают тогда, когда прослушивается сердцебиение, а считать начинают со следующего удара сердца. Секундомер можно остановить на 30-й секунде, если число ударов достигло 28/32 удара соответственно или на 15-й секунде, если число ударов не превысило 14/16 ударов соответственно. После этого измерение пульса может быть завершено. Если пульс превышает эти показатели, либо если сердцебиение нерегулярное, прослушивается трудно, или слышится шум, количество ударов сердца продолжают считать целую минуту.</w:t>
      </w:r>
    </w:p>
    <w:p w14:paraId="59FB40E9" w14:textId="1DB63AC5"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 xml:space="preserve">4.6.5. Окончательный показатель пульса - количество ударов в минуту - записывают в карту ветеринарного контроля и продолжают дальнейший осмотр. Наличие сердечных шумов, аритмии и других видов сердечной патологии должно быть зафиксировано в карте ветеринарного контроля. </w:t>
      </w:r>
    </w:p>
    <w:p w14:paraId="16F60769" w14:textId="72F969C3"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4.6.6. Тест Риджвея для определения индекса восстановления сердечного ритма проводится при каждом осмотре (за исключением предварительной инспекции) и предусматривает повторное измерение пульса для более глубокой оценки метаболического состояния лошади. После измерения первого значения пульса секундомер запускают снова, при этом лошадь проходит рысью 80 м (40 м в одну сторону и 40 м в другую сторону), что позволяет оценить аллюр лошади. По истечении одной минуты пульс измеряют во второй раз. Разница между первым и вторым показаниями пульса является индексом восстановления сердечного ритма. Этот показатель анализируется на наличие каких-либо патологических признаков, которые могут свидетельствовать о том, что лошадь не может продолжать участие в соревновании.</w:t>
      </w:r>
    </w:p>
    <w:p w14:paraId="7786F5AC" w14:textId="655B41A4"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 xml:space="preserve">4.7. Общее состояние лошади и проверка метаболических показателей. Исследуются: слизистые оболочки, скорость наполнения капилляров, степень дегидратации (обезвоживание), перистальтика и состояние мускулатуры. Лошади в истощенном состоянии, а также с нарушениями показателей восстановления должны быть исключены из соревнований. Измерение температуры лошадей, участвующих в соревновании, проводится по необходимости, например, при подозрении на инфекционные или инвазионные заболевания. Лошади с аномально высокой температурой из соревнований исключаются. </w:t>
      </w:r>
    </w:p>
    <w:p w14:paraId="0F8BBFF9" w14:textId="78F22EAE"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4.7.1. В случае, если у ветеринарного врача, проводящего инспекцию, есть сомнения относительно метаболических показателей лошади, решение может быть принято путем повторного осмотра другим членом Ветеринарной комиссии и тайного голосования Председателя и двух членов Ветеринарной комиссии.</w:t>
      </w:r>
    </w:p>
    <w:p w14:paraId="7F5069ED" w14:textId="7DF5BDF2"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4.8. Дыхательная система. Аномалии в частоте или характере дыхания, которые, по мнению Ветеринарной комиссии, представляют угрозу благополучию лошади, являются основанием исключения лошади из соревнований.</w:t>
      </w:r>
    </w:p>
    <w:p w14:paraId="4AFCAB53" w14:textId="5784ED1E"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4.9. Нарушения аллюра. Оценка качества аллюра производится в процессе движения лошади рысью по прямой, в руках на свободном поводу, без предварительной глубокой пальпации или сгибания, которые могут вызвать боль.</w:t>
      </w:r>
    </w:p>
    <w:p w14:paraId="5A455D4D" w14:textId="218969A6"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 xml:space="preserve">4.9.1. Оценка аллюра должна проводиться на ровной твердой поверхности. Лошадь показывают без амуниции. Движения задних конечностей оценивают – при движении лошади от ветеринарного врача, передних – при движении к ветеринарному врачу. При смене направления движения лошадь разворачивают шагом через правое плечо, ведущий не должен закрывать собой лошадь во время движения. При особой необходимости пробежка может быть повторена, повтор осуществляется немедленно и в том же месте. </w:t>
      </w:r>
    </w:p>
    <w:p w14:paraId="32193E1F" w14:textId="2FA6BF4D"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 xml:space="preserve">4.9.2. При обнаружении во время любой установленной ветеринарной инспекции постоянного нарушения аллюра (хромоты), которое может причинять лошади боль и угрожать ее благополучию в случае продолжения участия соревнованиях, эта лошадь должна быть исключена из соревнований на любом этапе. </w:t>
      </w:r>
    </w:p>
    <w:p w14:paraId="0D70FB5D" w14:textId="2B05B714"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 xml:space="preserve">4.9.3. Если после оценки движений на рыси у проводящего инспекцию ветеринара остаются сомнения относительно возможности лошади продолжать соревнования, решение принимается путем повторного осмотра на рыси и тайного голосования Председателя и двух членов Ветеринарной комиссии. Любой из трех ветеринарных врачей, участвующих в голосовании может до голосования потребовать повторного показа лошади на рыси. </w:t>
      </w:r>
    </w:p>
    <w:p w14:paraId="4267D8EE" w14:textId="154D4665"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4.9.4. Все голосования Председателя и членов Ветеринарной комиссии проводятся тайно, независимо, без обсуждения, результат определяется большинством голосов. Результаты голосования передаются Главному судье или судье - члену Гранд-Жюри для объявления участнику соревнования. Главный судья или судья - член Гранд-Жюри соревнований объявляет результат тайного голосования Председателя и членов Ветеринарной комиссии, озвучивая участнику соревнований количество голосов «за» и «против». Решение, принятое на основании результатов голосования, является окончательным.</w:t>
      </w:r>
    </w:p>
    <w:p w14:paraId="24F9FA81" w14:textId="50925925"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 xml:space="preserve">4.9.5. Допускается не проводить повторный осмотр лошади на рыси и голосование, если спортсмен или член команды, представляющий лошадь, согласен с выводом ветеринара, проводящего осмотр, о наличии у лошади хромоты. </w:t>
      </w:r>
    </w:p>
    <w:p w14:paraId="250BEAC0" w14:textId="1972D316"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 xml:space="preserve">4.9.6. При проведении заключительной ветеринарной инспекции на дистанции от 80 км оценка качества аллюра всех лошадей, завершивших дистанцию, проводится коллегиально Председателем и двумя членами Ветеринарной комиссии путем тайного голосования. </w:t>
      </w:r>
    </w:p>
    <w:p w14:paraId="553990F4" w14:textId="0F019B78"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4.9.7. Любые необычные особенности аллюра (неправильный ход, аритмии и т</w:t>
      </w:r>
      <w:r w:rsidR="006A5DF0" w:rsidRPr="00F77355">
        <w:rPr>
          <w:sz w:val="28"/>
          <w:szCs w:val="28"/>
          <w:lang w:eastAsia="ru-RU"/>
        </w:rPr>
        <w:t>ак далее</w:t>
      </w:r>
      <w:r w:rsidR="00F27C03" w:rsidRPr="00F77355">
        <w:rPr>
          <w:sz w:val="28"/>
          <w:szCs w:val="28"/>
          <w:lang w:eastAsia="ru-RU"/>
        </w:rPr>
        <w:t>) должны быть отражены в карте ветеринарного контроля независимо от того, служат ли они основанием для исключения лошади из соревнований или нет.</w:t>
      </w:r>
    </w:p>
    <w:p w14:paraId="1C7ACC3D" w14:textId="7D32E136"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 xml:space="preserve">4.10. Потертости, травмы и раны. Любое повышение чувствительности, потертости, травмы и раны во рту, на конечностях и на теле, например потертости (нагнеты) в местах наложения подпруг и седла, должны быть зарегистрированы с указанием локализации (углы рта, конечности, туловище, включая заподпруживания и нагнеты под седлом). Если участие в соревновании или продолжение соревнования грозит ухудшением состояния таких повреждений, то лошадь исключается из соревнований. </w:t>
      </w:r>
    </w:p>
    <w:p w14:paraId="2DFA13B5" w14:textId="23F6D220"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 xml:space="preserve">4.11. Подковы и состояние конечностей. </w:t>
      </w:r>
    </w:p>
    <w:p w14:paraId="6DD2CE88" w14:textId="4EE7D2B1"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 xml:space="preserve">4.11.1. Лошади могут участвовать в соревновании нековаными. Если лошадь подкована, то ковка должна быть осуществлена правильно, соответствовать особенностям лошади и особенностям проведения соревнования. </w:t>
      </w:r>
    </w:p>
    <w:p w14:paraId="4B4A380F" w14:textId="2E8AAB91"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 xml:space="preserve">4.11.2. Лошади, ушедшие со старта подкованными и потерявшие подкову на трассе, могут финишировать без риска исключения или дисквалификации. Коваль может перековать лошадь в зоне обслуживания. </w:t>
      </w:r>
    </w:p>
    <w:p w14:paraId="79556CA4" w14:textId="18E4964C"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 xml:space="preserve">4.11.3. Гиппосандалии (эквибутсы) разрешены. </w:t>
      </w:r>
    </w:p>
    <w:p w14:paraId="5D35BD92" w14:textId="14669311"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4.11.4. Любые отклонения в состоянии конечностей лошади, способные отрицательно повлиять на движения во время соревнований или причиняющие ей боль, могут являться основанием для исключения из соревнований.</w:t>
      </w:r>
    </w:p>
    <w:p w14:paraId="71B67CC0" w14:textId="3E24A228"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 xml:space="preserve">4.12. Значения всех показателей должны быть записаны в карту ветеринарного контроля. </w:t>
      </w:r>
    </w:p>
    <w:p w14:paraId="00DCD57A" w14:textId="1E6DAE1A"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4.13. Считается, что лошадь прошла ветеринарную инспекцию и допущена к участию в следующем этапе (подтвердила успешное прохождение дистанции после финиша), когда она:</w:t>
      </w:r>
    </w:p>
    <w:p w14:paraId="32F66963" w14:textId="5C086B75" w:rsidR="00F27C03" w:rsidRPr="00F77355" w:rsidRDefault="00F27C03" w:rsidP="00F77355">
      <w:pPr>
        <w:widowControl w:val="0"/>
        <w:tabs>
          <w:tab w:val="left" w:pos="709"/>
        </w:tabs>
        <w:spacing w:before="1"/>
        <w:ind w:right="113"/>
        <w:contextualSpacing/>
        <w:rPr>
          <w:sz w:val="28"/>
          <w:szCs w:val="28"/>
          <w:lang w:eastAsia="ru-RU"/>
        </w:rPr>
      </w:pPr>
      <w:r w:rsidRPr="00F77355">
        <w:rPr>
          <w:sz w:val="28"/>
          <w:szCs w:val="28"/>
          <w:lang w:eastAsia="ru-RU"/>
        </w:rPr>
        <w:t>представлена без нарушений, в пределах времени, установленного для восстановления;</w:t>
      </w:r>
    </w:p>
    <w:p w14:paraId="3235BA0F" w14:textId="508D84E7" w:rsidR="00F27C03" w:rsidRPr="00F77355" w:rsidRDefault="00F27C03" w:rsidP="00F77355">
      <w:pPr>
        <w:widowControl w:val="0"/>
        <w:tabs>
          <w:tab w:val="left" w:pos="709"/>
        </w:tabs>
        <w:spacing w:before="1"/>
        <w:ind w:right="113"/>
        <w:contextualSpacing/>
        <w:rPr>
          <w:sz w:val="28"/>
          <w:szCs w:val="28"/>
          <w:lang w:eastAsia="ru-RU"/>
        </w:rPr>
      </w:pPr>
      <w:r w:rsidRPr="00F77355">
        <w:rPr>
          <w:sz w:val="28"/>
          <w:szCs w:val="28"/>
          <w:lang w:eastAsia="ru-RU"/>
        </w:rPr>
        <w:t>состояние лошади по трем основным критериям (восстановлению пульса, стабильности метаболических показателей и отсутствию хромоты) отвечает минимальным требованиям, установленным для соревнований соответствующего уровня.</w:t>
      </w:r>
    </w:p>
    <w:p w14:paraId="522F8E2E" w14:textId="70BCDF8D"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4.14. В случае, если при прохождении ветеринарной инспекции лошадь не позволяет себя осмотреть для проверки метаболических показателей или отказывается двигаться рысью, то после трех попыток она исключается из соревнования.</w:t>
      </w:r>
    </w:p>
    <w:p w14:paraId="056E49CD" w14:textId="18D928B3"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4.15. Лошади, представляющие опасность для окружающих, должны быть представлены на ветеринарный контроль в уздечке на трензеле, другие лошади - на усмотрение спортсмена.</w:t>
      </w:r>
    </w:p>
    <w:p w14:paraId="7311F96A" w14:textId="5DFB13E5" w:rsidR="00F27C03" w:rsidRPr="00F77355" w:rsidRDefault="00311FF3" w:rsidP="00F77355">
      <w:pPr>
        <w:widowControl w:val="0"/>
        <w:tabs>
          <w:tab w:val="left" w:pos="709"/>
        </w:tabs>
        <w:spacing w:before="1"/>
        <w:ind w:right="113"/>
        <w:contextualSpacing/>
        <w:rPr>
          <w:sz w:val="28"/>
          <w:szCs w:val="28"/>
          <w:lang w:eastAsia="ru-RU"/>
        </w:rPr>
      </w:pPr>
      <w:bookmarkStart w:id="193" w:name="_heading=h.37m2jsg"/>
      <w:bookmarkEnd w:id="193"/>
      <w:r w:rsidRPr="00F77355">
        <w:rPr>
          <w:sz w:val="28"/>
          <w:szCs w:val="28"/>
          <w:lang w:eastAsia="ru-RU"/>
        </w:rPr>
        <w:t>8.</w:t>
      </w:r>
      <w:r w:rsidR="00F27C03" w:rsidRPr="00F77355">
        <w:rPr>
          <w:sz w:val="28"/>
          <w:szCs w:val="28"/>
          <w:lang w:eastAsia="ru-RU"/>
        </w:rPr>
        <w:t>4.16. Лошади, отбивающие задними ногами, а также кобылы в охоте должны иметь вплетенную в репицу хвоста красную ленту. Жеребцы должны иметь вплетенную в репицу хвоста белую ленту.</w:t>
      </w:r>
    </w:p>
    <w:p w14:paraId="139A3D57" w14:textId="0437333A"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5. Предварительная ветеринарная инспекция.</w:t>
      </w:r>
    </w:p>
    <w:p w14:paraId="1F2FE064" w14:textId="54B4F549" w:rsidR="00F27C03" w:rsidRPr="00F77355" w:rsidRDefault="00311FF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 xml:space="preserve">5.1. Предварительная ветеринарная инспекция проводится ветеринарной комиссией совместно с Главной судейской коллегией за один день до начала соревнования. </w:t>
      </w:r>
    </w:p>
    <w:p w14:paraId="0AC00F22" w14:textId="0285B7BA" w:rsidR="00F27C03" w:rsidRPr="00F77355" w:rsidRDefault="00F22DA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5.2. На соревнованиях с дистанцией до 119 км по решению Главного судьи по согласованию с Председателем Ветеринарной комиссии предварительная ветеринарная инспекция может быть организована в день соревнования, не позднее, чем за 1 час до старта на соответствующую дистанцию.</w:t>
      </w:r>
    </w:p>
    <w:p w14:paraId="051144AD" w14:textId="5EE5F9E4" w:rsidR="00F27C03" w:rsidRPr="00F77355" w:rsidRDefault="00F22DA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5.3. Предварительная ветеринарная инспекция проводится в объеме, общем для всех ветеринарных инспекций (за исключением теста Риджвея).</w:t>
      </w:r>
    </w:p>
    <w:p w14:paraId="0284529B" w14:textId="378BD16E" w:rsidR="00F27C03" w:rsidRPr="00F77355" w:rsidRDefault="00F22DA3" w:rsidP="00F77355">
      <w:pPr>
        <w:widowControl w:val="0"/>
        <w:tabs>
          <w:tab w:val="left" w:pos="709"/>
        </w:tabs>
        <w:spacing w:before="1"/>
        <w:ind w:right="113"/>
        <w:contextualSpacing/>
        <w:rPr>
          <w:sz w:val="28"/>
          <w:szCs w:val="28"/>
          <w:lang w:eastAsia="ru-RU"/>
        </w:rPr>
      </w:pPr>
      <w:bookmarkStart w:id="194" w:name="_heading=h.1mrcu09"/>
      <w:bookmarkEnd w:id="194"/>
      <w:r w:rsidRPr="00F77355">
        <w:rPr>
          <w:sz w:val="28"/>
          <w:szCs w:val="28"/>
          <w:lang w:eastAsia="ru-RU"/>
        </w:rPr>
        <w:t>8.</w:t>
      </w:r>
      <w:r w:rsidR="00F27C03" w:rsidRPr="00F77355">
        <w:rPr>
          <w:sz w:val="28"/>
          <w:szCs w:val="28"/>
          <w:lang w:eastAsia="ru-RU"/>
        </w:rPr>
        <w:t>6. Ветеринарные инспекции во время прохождения дистанции</w:t>
      </w:r>
      <w:r w:rsidR="009031D3" w:rsidRPr="00F77355">
        <w:rPr>
          <w:sz w:val="28"/>
          <w:szCs w:val="28"/>
          <w:lang w:eastAsia="ru-RU"/>
        </w:rPr>
        <w:t>.</w:t>
      </w:r>
    </w:p>
    <w:p w14:paraId="2961A8CD" w14:textId="07CB42B7" w:rsidR="00F27C03" w:rsidRPr="00F77355" w:rsidRDefault="00F22DA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6.1. Ветеринарные инспекции во время прохождения дистанции проводятся после финиша каждого этапа соревнований (кроме последнего).</w:t>
      </w:r>
    </w:p>
    <w:p w14:paraId="22958590" w14:textId="1BCB1397" w:rsidR="00F27C03" w:rsidRPr="00F77355" w:rsidRDefault="00F22DA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6.2. Лошадь должна быть представлена для прохождения ветеринарной инспекции в пределах времени восстановления, установленного для соревнования соответствующего уровня. С момента предоставления лошади на ветеринарную инспекцию время восстановления лошади останавливается, и начинается отсчет времени обязательного отдыха.</w:t>
      </w:r>
    </w:p>
    <w:p w14:paraId="5D319B8F" w14:textId="58BB48AB" w:rsidR="00F27C03" w:rsidRPr="00F77355" w:rsidRDefault="00F22DA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6.3. Ветеринарную инспекцию начинают с определения значения пульса. При значении пульса выше максимального, спортсмену разрешается второй раз представить лошадь для прохождения ветеринарной инспекции в пределах времени восстановления, начиная с момента пересечения линии финиша данного этапа. В этом случае время, установленное для восстановления лошади, записывается, но не останавливается. В карте ветеринарного контроля делают отметку ре-инспекция</w:t>
      </w:r>
      <w:r w:rsidR="005C13B6" w:rsidRPr="00F77355">
        <w:rPr>
          <w:sz w:val="28"/>
          <w:szCs w:val="28"/>
          <w:lang w:eastAsia="ru-RU"/>
        </w:rPr>
        <w:t xml:space="preserve"> (RI)</w:t>
      </w:r>
      <w:r w:rsidR="00F27C03" w:rsidRPr="00F77355">
        <w:rPr>
          <w:sz w:val="28"/>
          <w:szCs w:val="28"/>
          <w:lang w:eastAsia="ru-RU"/>
        </w:rPr>
        <w:t xml:space="preserve"> и указывают значение пульса. Значение других показателей физиологического состояния лошади не определяется. </w:t>
      </w:r>
    </w:p>
    <w:p w14:paraId="5329AA45" w14:textId="23DFA688" w:rsidR="00F27C03" w:rsidRPr="00F77355" w:rsidRDefault="00F22DA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6.4. Если значение пульса не превышает установленного максимального значения, определяют значение других показателей состояния лошади.</w:t>
      </w:r>
    </w:p>
    <w:p w14:paraId="0075F36F" w14:textId="56048426" w:rsidR="00F27C03" w:rsidRPr="00F77355" w:rsidRDefault="00F22DA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6.5. В случае, если у спортсмена истекло время на восстановление до представления лошади в пункт ветеринарного контроля, ветеринарная инспекция должна быть проведена в полном объеме, при этом участник исключается из соревнований.</w:t>
      </w:r>
    </w:p>
    <w:p w14:paraId="48089F0C" w14:textId="064E905B" w:rsidR="00F27C03" w:rsidRPr="00F77355" w:rsidRDefault="00F22DA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 xml:space="preserve">6.6. За 10-15 минут до старта на следующий этап может быть назначено проведение повторной ветеринарной инспекции. </w:t>
      </w:r>
    </w:p>
    <w:p w14:paraId="0DCA7245" w14:textId="0F04B1C7" w:rsidR="00F27C03" w:rsidRPr="00F77355" w:rsidRDefault="00F22DA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 xml:space="preserve">6.6.1. Обязательная повторная ветеринарная инспекция (CRI) проводится в отношении всех лошадей на дистанции 80 км и выше. </w:t>
      </w:r>
    </w:p>
    <w:p w14:paraId="2A8E7704" w14:textId="4224D40B" w:rsidR="00F27C03" w:rsidRPr="00F77355" w:rsidRDefault="00F22DA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6.6.2. Во время проведения соревнований Главная судейская коллегия по представлению Ветеринарной комиссии, с учетом погодных условий, состояния трассы и других условий, может назначить проведение обязательной повторной инспекции перед стартом на любой этап соревнований.</w:t>
      </w:r>
    </w:p>
    <w:p w14:paraId="3678A5E7" w14:textId="19E77F0B" w:rsidR="00F27C03" w:rsidRPr="00F77355" w:rsidRDefault="00F22DA3"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6.6.3. Повторная ветеринарная инспекция по требованию (RRI) может быть назначена членом Ветеринарной комиссии, если у него имеются сомнения в отношении состояния конкретной лошади. Проведение такой инспекции устанавливается в целях обеспечения здоровья и безопасности лошади и дает спортсмену дополнительный шанс продолжить соревнование.</w:t>
      </w:r>
    </w:p>
    <w:p w14:paraId="4D815367" w14:textId="610182B0" w:rsidR="00F27C03" w:rsidRPr="00F77355" w:rsidRDefault="00F22DA3" w:rsidP="00F77355">
      <w:pPr>
        <w:widowControl w:val="0"/>
        <w:tabs>
          <w:tab w:val="left" w:pos="709"/>
        </w:tabs>
        <w:spacing w:before="1"/>
        <w:ind w:right="113"/>
        <w:contextualSpacing/>
        <w:rPr>
          <w:sz w:val="28"/>
          <w:szCs w:val="28"/>
          <w:lang w:eastAsia="ru-RU"/>
        </w:rPr>
      </w:pPr>
      <w:bookmarkStart w:id="195" w:name="_heading=h.46r0co2"/>
      <w:bookmarkEnd w:id="195"/>
      <w:r w:rsidRPr="00F77355">
        <w:rPr>
          <w:sz w:val="28"/>
          <w:szCs w:val="28"/>
          <w:lang w:eastAsia="ru-RU"/>
        </w:rPr>
        <w:t>8.</w:t>
      </w:r>
      <w:r w:rsidR="00F27C03" w:rsidRPr="00F77355">
        <w:rPr>
          <w:sz w:val="28"/>
          <w:szCs w:val="28"/>
          <w:lang w:eastAsia="ru-RU"/>
        </w:rPr>
        <w:t>6.6.4. Участник, если лошадь не представлена на повторную ветеринарную инспекцию (CRI или RRI), исключается из соревнований.</w:t>
      </w:r>
    </w:p>
    <w:p w14:paraId="75697101" w14:textId="4DD8591A" w:rsidR="00F27C03" w:rsidRPr="00F77355" w:rsidRDefault="00821EAB"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7. Заключительная ветеринарная инспекция.</w:t>
      </w:r>
    </w:p>
    <w:p w14:paraId="6921245A" w14:textId="7FDF079E" w:rsidR="00F27C03" w:rsidRPr="00F77355" w:rsidRDefault="00821EAB"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 xml:space="preserve">7.1. Заключительная ветеринарная инспекция проводится после пересечения лошадью линии финиша последнего этапа соревнований. </w:t>
      </w:r>
    </w:p>
    <w:p w14:paraId="377C8D9A" w14:textId="2A343C0D" w:rsidR="00F27C03" w:rsidRPr="00F77355" w:rsidRDefault="00821EAB"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7.2. Инспекция проводится в полном объеме, в результате чего определяют, пригодна ли лошадь для дальнейшего участия в соревнованиях после обычного периода отдыха.</w:t>
      </w:r>
    </w:p>
    <w:p w14:paraId="40511EEB" w14:textId="30F077BF" w:rsidR="00F27C03" w:rsidRPr="00F77355" w:rsidRDefault="00821EAB" w:rsidP="00F77355">
      <w:pPr>
        <w:widowControl w:val="0"/>
        <w:tabs>
          <w:tab w:val="left" w:pos="709"/>
        </w:tabs>
        <w:spacing w:before="1"/>
        <w:ind w:right="113"/>
        <w:contextualSpacing/>
        <w:rPr>
          <w:sz w:val="28"/>
          <w:szCs w:val="28"/>
          <w:lang w:eastAsia="ru-RU"/>
        </w:rPr>
      </w:pPr>
      <w:bookmarkStart w:id="196" w:name="_heading=h.2lwamvv"/>
      <w:bookmarkEnd w:id="196"/>
      <w:r w:rsidRPr="00F77355">
        <w:rPr>
          <w:sz w:val="28"/>
          <w:szCs w:val="28"/>
          <w:lang w:eastAsia="ru-RU"/>
        </w:rPr>
        <w:t>8.</w:t>
      </w:r>
      <w:r w:rsidR="00F27C03" w:rsidRPr="00F77355">
        <w:rPr>
          <w:sz w:val="28"/>
          <w:szCs w:val="28"/>
          <w:lang w:eastAsia="ru-RU"/>
        </w:rPr>
        <w:t>7.3. Спортсмен имеет право только один раз представить лошадь на заключительную ветеринарную инспекцию в пределах времени восстановления, установленного для соревнования соответствующего уровня.</w:t>
      </w:r>
    </w:p>
    <w:p w14:paraId="031BEC46" w14:textId="142E96A2" w:rsidR="00F27C03" w:rsidRPr="00F77355" w:rsidRDefault="00821EAB"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8. Другие осмотры.</w:t>
      </w:r>
    </w:p>
    <w:p w14:paraId="6143F72B" w14:textId="5A5579D3" w:rsidR="00F27C03" w:rsidRPr="00F77355" w:rsidRDefault="00821EAB"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8.1. Члены Главной судейской коллегии или Ветеринарной комиссии могут осмотреть всех или произвольно выбранных лошадей в любое время в течение соревнования, в том числе на трассе пробега.</w:t>
      </w:r>
    </w:p>
    <w:p w14:paraId="076E203E" w14:textId="1C2F7D9A" w:rsidR="00F27C03" w:rsidRPr="00F77355" w:rsidRDefault="00821EAB" w:rsidP="00F77355">
      <w:pPr>
        <w:widowControl w:val="0"/>
        <w:tabs>
          <w:tab w:val="left" w:pos="709"/>
        </w:tabs>
        <w:spacing w:before="1"/>
        <w:ind w:right="113"/>
        <w:contextualSpacing/>
        <w:rPr>
          <w:sz w:val="28"/>
          <w:szCs w:val="28"/>
          <w:lang w:eastAsia="ru-RU"/>
        </w:rPr>
      </w:pPr>
      <w:bookmarkStart w:id="197" w:name="_heading=h.111kx3o"/>
      <w:bookmarkEnd w:id="197"/>
      <w:r w:rsidRPr="00F77355">
        <w:rPr>
          <w:sz w:val="28"/>
          <w:szCs w:val="28"/>
          <w:lang w:eastAsia="ru-RU"/>
        </w:rPr>
        <w:t>8.</w:t>
      </w:r>
      <w:r w:rsidR="00F27C03" w:rsidRPr="00F77355">
        <w:rPr>
          <w:sz w:val="28"/>
          <w:szCs w:val="28"/>
          <w:lang w:eastAsia="ru-RU"/>
        </w:rPr>
        <w:t>8.2. Спортсмен может сам запросить Ветеринарную комиссию проверить состояние его лошади в любой момент соревнований.</w:t>
      </w:r>
    </w:p>
    <w:p w14:paraId="26D7990E" w14:textId="64F250A3" w:rsidR="00F27C03" w:rsidRPr="00F77355" w:rsidRDefault="00821EAB"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9. Контроль за состоянием лошади после завершения соревнования</w:t>
      </w:r>
    </w:p>
    <w:p w14:paraId="38178035" w14:textId="3F0C794C" w:rsidR="00F27C03" w:rsidRPr="00F77355" w:rsidRDefault="00821EAB"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 xml:space="preserve">9.1. На соревнованиях </w:t>
      </w:r>
      <w:r w:rsidR="005C13B6" w:rsidRPr="00F77355">
        <w:rPr>
          <w:sz w:val="28"/>
          <w:szCs w:val="28"/>
          <w:lang w:eastAsia="ru-RU"/>
        </w:rPr>
        <w:t>уровней</w:t>
      </w:r>
      <w:r w:rsidR="00F27C03" w:rsidRPr="00F77355">
        <w:rPr>
          <w:sz w:val="28"/>
          <w:szCs w:val="28"/>
          <w:lang w:eastAsia="ru-RU"/>
        </w:rPr>
        <w:t> 2*-3* все участвующие лошади должны оставаться в конюшне под ветеринарным наблюдением в месте проведения соревнований в течение не менее 12 часов после финиша, если лошадь не получала лечение, и 24 часов, если лошадь получала инвазивное лечение.</w:t>
      </w:r>
    </w:p>
    <w:p w14:paraId="789E4E16" w14:textId="5C962AA8" w:rsidR="00F27C03" w:rsidRPr="00F77355" w:rsidRDefault="00821EAB"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F27C03" w:rsidRPr="00F77355">
        <w:rPr>
          <w:sz w:val="28"/>
          <w:szCs w:val="28"/>
          <w:lang w:eastAsia="ru-RU"/>
        </w:rPr>
        <w:t xml:space="preserve">9.1.1. Более ранний отъезд допускается только по решению Ветеринарной комиссии после проведения ветеринарного осмотра и соответствующей записи в карте ветеринарного контроля. </w:t>
      </w:r>
    </w:p>
    <w:p w14:paraId="6C26A437" w14:textId="07EF44E7" w:rsidR="00F27C03" w:rsidRPr="00F77355" w:rsidRDefault="00821EAB" w:rsidP="00347978">
      <w:pPr>
        <w:widowControl w:val="0"/>
        <w:tabs>
          <w:tab w:val="left" w:pos="709"/>
        </w:tabs>
        <w:spacing w:before="1"/>
        <w:ind w:right="113"/>
        <w:contextualSpacing/>
        <w:rPr>
          <w:sz w:val="28"/>
          <w:szCs w:val="28"/>
          <w:lang w:eastAsia="ru-RU"/>
        </w:rPr>
      </w:pPr>
      <w:bookmarkStart w:id="198" w:name="_heading=h.3l18frh"/>
      <w:bookmarkEnd w:id="198"/>
      <w:r w:rsidRPr="00F77355">
        <w:rPr>
          <w:sz w:val="28"/>
          <w:szCs w:val="28"/>
          <w:lang w:eastAsia="ru-RU"/>
        </w:rPr>
        <w:t>8.</w:t>
      </w:r>
      <w:r w:rsidR="00F27C03" w:rsidRPr="00F77355">
        <w:rPr>
          <w:sz w:val="28"/>
          <w:szCs w:val="28"/>
          <w:lang w:eastAsia="ru-RU"/>
        </w:rPr>
        <w:t xml:space="preserve">9.2. На соревнованиях с дистанцией 40 – 119 км отъезд участников соревнования допускается с разрешения Ветеринарной комиссии и Главного судьи соревнований после проведения ветеринарного осмотра и соответствующей записи в карте ветеринарного контроля, но не раньше, чем через 2 часа после финиша. </w:t>
      </w:r>
    </w:p>
    <w:p w14:paraId="628F6AC1" w14:textId="77777777" w:rsidR="003A3326" w:rsidRPr="00442A16" w:rsidRDefault="003A3326" w:rsidP="00347978">
      <w:pPr>
        <w:tabs>
          <w:tab w:val="left" w:pos="851"/>
        </w:tabs>
      </w:pPr>
    </w:p>
    <w:p w14:paraId="1F962C49" w14:textId="37974D79" w:rsidR="00F27C03" w:rsidRPr="003A3326" w:rsidRDefault="00F27C03" w:rsidP="00347978">
      <w:pPr>
        <w:pStyle w:val="afe"/>
        <w:spacing w:line="276" w:lineRule="auto"/>
        <w:rPr>
          <w:rFonts w:ascii="Times New Roman" w:hAnsi="Times New Roman"/>
          <w:b/>
          <w:sz w:val="28"/>
          <w:szCs w:val="28"/>
        </w:rPr>
      </w:pPr>
      <w:r w:rsidRPr="003A3326">
        <w:rPr>
          <w:rFonts w:ascii="Times New Roman" w:hAnsi="Times New Roman"/>
          <w:b/>
          <w:sz w:val="28"/>
          <w:szCs w:val="28"/>
          <w:lang w:eastAsia="ru-RU"/>
        </w:rPr>
        <w:t>9. Определение победителя и классификация участников в</w:t>
      </w:r>
      <w:r w:rsidR="003A3326" w:rsidRPr="003A3326">
        <w:rPr>
          <w:rFonts w:ascii="Times New Roman" w:hAnsi="Times New Roman"/>
          <w:b/>
          <w:sz w:val="28"/>
          <w:szCs w:val="28"/>
          <w:lang w:eastAsia="ru-RU"/>
        </w:rPr>
        <w:t xml:space="preserve"> </w:t>
      </w:r>
      <w:r w:rsidRPr="003A3326">
        <w:rPr>
          <w:rFonts w:ascii="Times New Roman" w:hAnsi="Times New Roman"/>
          <w:b/>
          <w:sz w:val="28"/>
          <w:szCs w:val="28"/>
          <w:lang w:eastAsia="ru-RU"/>
        </w:rPr>
        <w:t>личном зачете соревнований по</w:t>
      </w:r>
      <w:r w:rsidR="003A3326" w:rsidRPr="003A3326">
        <w:rPr>
          <w:rFonts w:ascii="Times New Roman" w:hAnsi="Times New Roman"/>
          <w:b/>
          <w:sz w:val="28"/>
          <w:szCs w:val="28"/>
          <w:lang w:eastAsia="ru-RU"/>
        </w:rPr>
        <w:t xml:space="preserve"> </w:t>
      </w:r>
      <w:r w:rsidR="003A3326">
        <w:rPr>
          <w:rFonts w:ascii="Times New Roman" w:hAnsi="Times New Roman"/>
          <w:b/>
          <w:sz w:val="28"/>
          <w:szCs w:val="28"/>
          <w:lang w:eastAsia="ru-RU"/>
        </w:rPr>
        <w:t>п</w:t>
      </w:r>
      <w:r w:rsidRPr="003A3326">
        <w:rPr>
          <w:rFonts w:ascii="Times New Roman" w:hAnsi="Times New Roman"/>
          <w:b/>
          <w:sz w:val="28"/>
          <w:szCs w:val="28"/>
          <w:lang w:eastAsia="ru-RU"/>
        </w:rPr>
        <w:t>робегам</w:t>
      </w:r>
      <w:r w:rsidR="00B11DDB" w:rsidRPr="003A3326">
        <w:rPr>
          <w:rFonts w:ascii="Times New Roman" w:hAnsi="Times New Roman"/>
          <w:b/>
          <w:sz w:val="28"/>
          <w:szCs w:val="28"/>
          <w:lang w:eastAsia="ru-RU"/>
        </w:rPr>
        <w:t>.</w:t>
      </w:r>
    </w:p>
    <w:p w14:paraId="5F2DAA55" w14:textId="24182AF4" w:rsidR="00F27C03" w:rsidRPr="00D4572F" w:rsidRDefault="00D4572F" w:rsidP="00F77355">
      <w:pPr>
        <w:widowControl w:val="0"/>
        <w:tabs>
          <w:tab w:val="left" w:pos="709"/>
        </w:tabs>
        <w:spacing w:before="1"/>
        <w:ind w:right="113"/>
        <w:contextualSpacing/>
        <w:rPr>
          <w:sz w:val="28"/>
          <w:szCs w:val="28"/>
          <w:lang w:eastAsia="ru-RU"/>
        </w:rPr>
      </w:pPr>
      <w:r w:rsidRPr="00F77355">
        <w:rPr>
          <w:sz w:val="28"/>
          <w:szCs w:val="28"/>
          <w:lang w:eastAsia="ru-RU"/>
        </w:rPr>
        <w:t>9.</w:t>
      </w:r>
      <w:r w:rsidR="00F27C03" w:rsidRPr="00F77355">
        <w:rPr>
          <w:sz w:val="28"/>
          <w:szCs w:val="28"/>
          <w:lang w:eastAsia="ru-RU"/>
        </w:rPr>
        <w:t>1. Определение победителей и классификация участников в соревнованиях осуществляется по суммарному времени прохождения отдельных этапов дистанции, при условии успешного прохождения всех ветеринарных инспекций. Победителем становится участник, прошедший дистанцию за наименьшее время.</w:t>
      </w:r>
    </w:p>
    <w:p w14:paraId="75EC7975" w14:textId="4E34922E" w:rsidR="00F27C03" w:rsidRPr="00D4572F" w:rsidRDefault="00D4572F" w:rsidP="00F77355">
      <w:pPr>
        <w:widowControl w:val="0"/>
        <w:tabs>
          <w:tab w:val="left" w:pos="709"/>
        </w:tabs>
        <w:spacing w:before="1"/>
        <w:ind w:right="113"/>
        <w:contextualSpacing/>
        <w:rPr>
          <w:sz w:val="28"/>
          <w:szCs w:val="28"/>
          <w:lang w:eastAsia="ru-RU"/>
        </w:rPr>
      </w:pPr>
      <w:r w:rsidRPr="00F77355">
        <w:rPr>
          <w:sz w:val="28"/>
          <w:szCs w:val="28"/>
          <w:lang w:eastAsia="ru-RU"/>
        </w:rPr>
        <w:t>9.</w:t>
      </w:r>
      <w:r w:rsidR="00F27C03" w:rsidRPr="00F77355">
        <w:rPr>
          <w:sz w:val="28"/>
          <w:szCs w:val="28"/>
          <w:lang w:eastAsia="ru-RU"/>
        </w:rPr>
        <w:t>2. Допускается проведение соревнований без классификации участников по местам. В этом случае все участники, которые без нарушений прошли дистанцию, прошли все ветеринарные инспекции, не были исключены или дисквалифицированы – считаются успешно финишировавшими</w:t>
      </w:r>
    </w:p>
    <w:p w14:paraId="0BFC8401" w14:textId="445C7EE5" w:rsidR="00F27C03" w:rsidRPr="00D4572F" w:rsidRDefault="00D4572F" w:rsidP="00F77355">
      <w:pPr>
        <w:widowControl w:val="0"/>
        <w:tabs>
          <w:tab w:val="left" w:pos="709"/>
        </w:tabs>
        <w:spacing w:before="1"/>
        <w:ind w:right="113"/>
        <w:contextualSpacing/>
        <w:rPr>
          <w:sz w:val="28"/>
          <w:szCs w:val="28"/>
          <w:lang w:eastAsia="ru-RU"/>
        </w:rPr>
      </w:pPr>
      <w:r w:rsidRPr="00F77355">
        <w:rPr>
          <w:sz w:val="28"/>
          <w:szCs w:val="28"/>
          <w:lang w:eastAsia="ru-RU"/>
        </w:rPr>
        <w:t>9.</w:t>
      </w:r>
      <w:r w:rsidR="00CF3A95" w:rsidRPr="00F77355">
        <w:rPr>
          <w:sz w:val="28"/>
          <w:szCs w:val="28"/>
          <w:lang w:eastAsia="ru-RU"/>
        </w:rPr>
        <w:t>2.1.</w:t>
      </w:r>
      <w:r w:rsidR="00F27C03" w:rsidRPr="00F77355">
        <w:rPr>
          <w:sz w:val="28"/>
          <w:szCs w:val="28"/>
          <w:lang w:eastAsia="ru-RU"/>
        </w:rPr>
        <w:t> </w:t>
      </w:r>
      <w:r w:rsidR="00CF3A95" w:rsidRPr="00F77355">
        <w:rPr>
          <w:sz w:val="28"/>
          <w:szCs w:val="28"/>
          <w:lang w:eastAsia="ru-RU"/>
        </w:rPr>
        <w:t>В</w:t>
      </w:r>
      <w:r w:rsidR="00F27C03" w:rsidRPr="00F77355">
        <w:rPr>
          <w:sz w:val="28"/>
          <w:szCs w:val="28"/>
          <w:lang w:eastAsia="ru-RU"/>
        </w:rPr>
        <w:t xml:space="preserve"> технических результатах в графе «место» долж</w:t>
      </w:r>
      <w:r w:rsidR="005C13B6" w:rsidRPr="00F77355">
        <w:rPr>
          <w:sz w:val="28"/>
          <w:szCs w:val="28"/>
          <w:lang w:eastAsia="ru-RU"/>
        </w:rPr>
        <w:t>е</w:t>
      </w:r>
      <w:r w:rsidR="00F27C03" w:rsidRPr="00F77355">
        <w:rPr>
          <w:sz w:val="28"/>
          <w:szCs w:val="28"/>
          <w:lang w:eastAsia="ru-RU"/>
        </w:rPr>
        <w:t>н быть указан</w:t>
      </w:r>
      <w:r w:rsidR="005C13B6" w:rsidRPr="00F77355">
        <w:rPr>
          <w:sz w:val="28"/>
          <w:szCs w:val="28"/>
          <w:lang w:eastAsia="ru-RU"/>
        </w:rPr>
        <w:t xml:space="preserve"> код </w:t>
      </w:r>
      <w:r w:rsidR="00F27C03" w:rsidRPr="00F77355">
        <w:rPr>
          <w:sz w:val="28"/>
          <w:szCs w:val="28"/>
          <w:lang w:eastAsia="ru-RU"/>
        </w:rPr>
        <w:t>«FNR».</w:t>
      </w:r>
    </w:p>
    <w:p w14:paraId="7160CFA2" w14:textId="04C098D4" w:rsidR="00F27C03" w:rsidRPr="00D4572F" w:rsidRDefault="00D4572F" w:rsidP="00F77355">
      <w:pPr>
        <w:widowControl w:val="0"/>
        <w:tabs>
          <w:tab w:val="left" w:pos="709"/>
        </w:tabs>
        <w:spacing w:before="1"/>
        <w:ind w:right="113"/>
        <w:contextualSpacing/>
        <w:rPr>
          <w:sz w:val="28"/>
          <w:szCs w:val="28"/>
          <w:lang w:eastAsia="ru-RU"/>
        </w:rPr>
      </w:pPr>
      <w:r w:rsidRPr="00F77355">
        <w:rPr>
          <w:sz w:val="28"/>
          <w:szCs w:val="28"/>
          <w:lang w:eastAsia="ru-RU"/>
        </w:rPr>
        <w:t>9.</w:t>
      </w:r>
      <w:r w:rsidR="00F27C03" w:rsidRPr="00F77355">
        <w:rPr>
          <w:sz w:val="28"/>
          <w:szCs w:val="28"/>
          <w:lang w:eastAsia="ru-RU"/>
        </w:rPr>
        <w:t>3. Соревнования без классификации участников проводятся по решению организатора, что должно быть отражено в Положении (регламенте) о соревнованиях.</w:t>
      </w:r>
    </w:p>
    <w:p w14:paraId="2A0A7FAD" w14:textId="6BB3BAD4" w:rsidR="00F27C03" w:rsidRPr="00D4572F" w:rsidRDefault="00D4572F" w:rsidP="00F77355">
      <w:pPr>
        <w:widowControl w:val="0"/>
        <w:tabs>
          <w:tab w:val="left" w:pos="709"/>
        </w:tabs>
        <w:spacing w:before="1"/>
        <w:ind w:right="113"/>
        <w:contextualSpacing/>
        <w:rPr>
          <w:sz w:val="28"/>
          <w:szCs w:val="28"/>
          <w:lang w:eastAsia="ru-RU"/>
        </w:rPr>
      </w:pPr>
      <w:r w:rsidRPr="00F77355">
        <w:rPr>
          <w:sz w:val="28"/>
          <w:szCs w:val="28"/>
          <w:lang w:eastAsia="ru-RU"/>
        </w:rPr>
        <w:t>9.</w:t>
      </w:r>
      <w:r w:rsidR="00F27C03" w:rsidRPr="00F77355">
        <w:rPr>
          <w:sz w:val="28"/>
          <w:szCs w:val="28"/>
          <w:lang w:eastAsia="ru-RU"/>
        </w:rPr>
        <w:t xml:space="preserve">4. Все участники соревнования, успешно его закончившие могут быть награждены по усмотрению Организационного комитета. </w:t>
      </w:r>
    </w:p>
    <w:p w14:paraId="6FD0D335" w14:textId="69135199" w:rsidR="00F27C03" w:rsidRPr="00D4572F" w:rsidRDefault="00D4572F" w:rsidP="00F77355">
      <w:pPr>
        <w:widowControl w:val="0"/>
        <w:tabs>
          <w:tab w:val="left" w:pos="709"/>
        </w:tabs>
        <w:spacing w:before="1"/>
        <w:ind w:right="113"/>
        <w:contextualSpacing/>
        <w:rPr>
          <w:sz w:val="28"/>
          <w:szCs w:val="28"/>
          <w:lang w:eastAsia="ru-RU"/>
        </w:rPr>
      </w:pPr>
      <w:r w:rsidRPr="00F77355">
        <w:rPr>
          <w:sz w:val="28"/>
          <w:szCs w:val="28"/>
          <w:lang w:eastAsia="ru-RU"/>
        </w:rPr>
        <w:t>9.</w:t>
      </w:r>
      <w:r w:rsidR="00F27C03" w:rsidRPr="00F77355">
        <w:rPr>
          <w:sz w:val="28"/>
          <w:szCs w:val="28"/>
          <w:lang w:eastAsia="ru-RU"/>
        </w:rPr>
        <w:t>5. Церемония награждения должна состояться не позднее следующего после окончания соревнования дня. Время и порядок проведения церемонии награждения должен быть указан в Положении (регламенте) о соревнованиях.</w:t>
      </w:r>
    </w:p>
    <w:p w14:paraId="7380D018" w14:textId="5D82A854" w:rsidR="00CF3A95" w:rsidRDefault="00D4572F" w:rsidP="00606434">
      <w:pPr>
        <w:widowControl w:val="0"/>
        <w:tabs>
          <w:tab w:val="left" w:pos="709"/>
        </w:tabs>
        <w:spacing w:before="1"/>
        <w:ind w:right="113"/>
        <w:contextualSpacing/>
        <w:rPr>
          <w:sz w:val="28"/>
          <w:szCs w:val="28"/>
          <w:lang w:eastAsia="ru-RU"/>
        </w:rPr>
      </w:pPr>
      <w:r>
        <w:rPr>
          <w:sz w:val="28"/>
          <w:szCs w:val="28"/>
          <w:lang w:eastAsia="ru-RU"/>
        </w:rPr>
        <w:t>9.</w:t>
      </w:r>
      <w:r w:rsidR="00F27C03" w:rsidRPr="00D4572F">
        <w:rPr>
          <w:sz w:val="28"/>
          <w:szCs w:val="28"/>
          <w:lang w:eastAsia="ru-RU"/>
        </w:rPr>
        <w:t>6. </w:t>
      </w:r>
      <w:r w:rsidR="005C13B6" w:rsidRPr="00D4572F">
        <w:rPr>
          <w:sz w:val="28"/>
          <w:szCs w:val="28"/>
          <w:lang w:eastAsia="ru-RU"/>
        </w:rPr>
        <w:t>Коды</w:t>
      </w:r>
      <w:r w:rsidR="00F27C03" w:rsidRPr="00D4572F">
        <w:rPr>
          <w:sz w:val="28"/>
          <w:szCs w:val="28"/>
          <w:lang w:eastAsia="ru-RU"/>
        </w:rPr>
        <w:t xml:space="preserve"> обозначени</w:t>
      </w:r>
      <w:r w:rsidR="005C13B6" w:rsidRPr="00D4572F">
        <w:rPr>
          <w:sz w:val="28"/>
          <w:szCs w:val="28"/>
          <w:lang w:eastAsia="ru-RU"/>
        </w:rPr>
        <w:t>й</w:t>
      </w:r>
      <w:r w:rsidR="00F27C03" w:rsidRPr="00D4572F">
        <w:rPr>
          <w:sz w:val="28"/>
          <w:szCs w:val="28"/>
          <w:lang w:eastAsia="ru-RU"/>
        </w:rPr>
        <w:t xml:space="preserve"> исключения из соревнований</w:t>
      </w:r>
      <w:r w:rsidR="00CF3A95">
        <w:rPr>
          <w:sz w:val="28"/>
          <w:szCs w:val="28"/>
          <w:lang w:eastAsia="ru-RU"/>
        </w:rPr>
        <w:t xml:space="preserve"> (таблица №</w:t>
      </w:r>
      <w:r w:rsidR="00AF69D2">
        <w:rPr>
          <w:sz w:val="28"/>
          <w:szCs w:val="28"/>
          <w:lang w:eastAsia="ru-RU"/>
        </w:rPr>
        <w:t xml:space="preserve"> </w:t>
      </w:r>
      <w:r w:rsidR="00CF3A95">
        <w:rPr>
          <w:sz w:val="28"/>
          <w:szCs w:val="28"/>
          <w:lang w:eastAsia="ru-RU"/>
        </w:rPr>
        <w:t>7</w:t>
      </w:r>
      <w:r w:rsidR="009A39DE">
        <w:rPr>
          <w:sz w:val="28"/>
          <w:szCs w:val="28"/>
          <w:lang w:eastAsia="ru-RU"/>
        </w:rPr>
        <w:t>4</w:t>
      </w:r>
      <w:r w:rsidR="00CF3A95">
        <w:rPr>
          <w:sz w:val="28"/>
          <w:szCs w:val="28"/>
          <w:lang w:eastAsia="ru-RU"/>
        </w:rPr>
        <w:t>)</w:t>
      </w:r>
      <w:r w:rsidR="00F27C03" w:rsidRPr="00D4572F">
        <w:rPr>
          <w:sz w:val="28"/>
          <w:szCs w:val="28"/>
          <w:lang w:eastAsia="ru-RU"/>
        </w:rPr>
        <w:t>.</w:t>
      </w:r>
    </w:p>
    <w:p w14:paraId="0498D711" w14:textId="04B21887" w:rsidR="00CF3A95" w:rsidRPr="00AF69D2" w:rsidRDefault="00CF3A95" w:rsidP="00CF3A95">
      <w:pPr>
        <w:tabs>
          <w:tab w:val="left" w:pos="851"/>
        </w:tabs>
        <w:ind w:firstLine="851"/>
        <w:jc w:val="right"/>
        <w:rPr>
          <w:sz w:val="28"/>
          <w:szCs w:val="28"/>
        </w:rPr>
      </w:pPr>
      <w:r w:rsidRPr="00AF69D2">
        <w:rPr>
          <w:sz w:val="28"/>
          <w:szCs w:val="28"/>
        </w:rPr>
        <w:t>Таблица №</w:t>
      </w:r>
      <w:r w:rsidR="00AF69D2">
        <w:rPr>
          <w:sz w:val="28"/>
          <w:szCs w:val="28"/>
        </w:rPr>
        <w:t xml:space="preserve"> </w:t>
      </w:r>
      <w:r w:rsidRPr="00AF69D2">
        <w:rPr>
          <w:sz w:val="28"/>
          <w:szCs w:val="28"/>
        </w:rPr>
        <w:t>7</w:t>
      </w:r>
      <w:r w:rsidR="009A39DE">
        <w:rPr>
          <w:sz w:val="28"/>
          <w:szCs w:val="28"/>
        </w:rPr>
        <w:t>4</w:t>
      </w:r>
    </w:p>
    <w:p w14:paraId="798F5A0A" w14:textId="435C8386" w:rsidR="00D4572F" w:rsidRPr="00AF69D2" w:rsidRDefault="00CF3A95" w:rsidP="006345DC">
      <w:pPr>
        <w:tabs>
          <w:tab w:val="left" w:pos="851"/>
        </w:tabs>
        <w:jc w:val="center"/>
        <w:rPr>
          <w:sz w:val="28"/>
          <w:szCs w:val="28"/>
        </w:rPr>
      </w:pPr>
      <w:r w:rsidRPr="00AF69D2">
        <w:rPr>
          <w:sz w:val="28"/>
          <w:szCs w:val="28"/>
        </w:rPr>
        <w:t>Коды обозначений исключения из соревнований</w:t>
      </w:r>
    </w:p>
    <w:tbl>
      <w:tblPr>
        <w:tblW w:w="9440" w:type="dxa"/>
        <w:tblInd w:w="137" w:type="dxa"/>
        <w:tblLayout w:type="fixed"/>
        <w:tblLook w:val="0000" w:firstRow="0" w:lastRow="0" w:firstColumn="0" w:lastColumn="0" w:noHBand="0" w:noVBand="0"/>
      </w:tblPr>
      <w:tblGrid>
        <w:gridCol w:w="1247"/>
        <w:gridCol w:w="6634"/>
        <w:gridCol w:w="1559"/>
      </w:tblGrid>
      <w:tr w:rsidR="006345DC" w:rsidRPr="00CF3A95" w14:paraId="0867C0E4" w14:textId="77777777" w:rsidTr="006345DC">
        <w:trPr>
          <w:cantSplit/>
        </w:trPr>
        <w:tc>
          <w:tcPr>
            <w:tcW w:w="1247" w:type="dxa"/>
            <w:tcBorders>
              <w:top w:val="single" w:sz="4" w:space="0" w:color="808080"/>
              <w:left w:val="single" w:sz="4" w:space="0" w:color="808080"/>
              <w:bottom w:val="single" w:sz="4" w:space="0" w:color="808080"/>
              <w:right w:val="single" w:sz="4" w:space="0" w:color="808080"/>
            </w:tcBorders>
          </w:tcPr>
          <w:p w14:paraId="361BAE67" w14:textId="5CB0FA44" w:rsidR="006345DC" w:rsidRPr="00CF3A95" w:rsidRDefault="006345DC" w:rsidP="00347978">
            <w:pPr>
              <w:tabs>
                <w:tab w:val="left" w:pos="851"/>
              </w:tabs>
              <w:ind w:firstLine="0"/>
              <w:jc w:val="center"/>
              <w:rPr>
                <w:rFonts w:eastAsia="Times New Roman"/>
                <w:sz w:val="24"/>
                <w:szCs w:val="24"/>
                <w:lang w:eastAsia="ru-RU"/>
              </w:rPr>
            </w:pPr>
            <w:r>
              <w:rPr>
                <w:rFonts w:eastAsia="Times New Roman"/>
                <w:sz w:val="24"/>
                <w:szCs w:val="24"/>
                <w:lang w:eastAsia="ru-RU"/>
              </w:rPr>
              <w:t>Подпункт</w:t>
            </w:r>
          </w:p>
        </w:tc>
        <w:tc>
          <w:tcPr>
            <w:tcW w:w="6634" w:type="dxa"/>
            <w:tcBorders>
              <w:top w:val="single" w:sz="4" w:space="0" w:color="808080"/>
              <w:left w:val="single" w:sz="4" w:space="0" w:color="808080"/>
              <w:bottom w:val="single" w:sz="4" w:space="0" w:color="808080"/>
              <w:right w:val="single" w:sz="4" w:space="0" w:color="808080"/>
            </w:tcBorders>
          </w:tcPr>
          <w:p w14:paraId="5EFE6B40" w14:textId="5C61A1A4" w:rsidR="006345DC" w:rsidRPr="00CF3A95" w:rsidRDefault="006345DC" w:rsidP="00347978">
            <w:pPr>
              <w:tabs>
                <w:tab w:val="left" w:pos="851"/>
              </w:tabs>
              <w:ind w:firstLine="0"/>
              <w:jc w:val="center"/>
              <w:rPr>
                <w:rFonts w:eastAsia="Times New Roman"/>
                <w:sz w:val="24"/>
                <w:szCs w:val="24"/>
                <w:lang w:eastAsia="ru-RU"/>
              </w:rPr>
            </w:pPr>
            <w:r>
              <w:rPr>
                <w:rFonts w:eastAsia="Times New Roman"/>
                <w:sz w:val="24"/>
                <w:szCs w:val="24"/>
                <w:lang w:eastAsia="ru-RU"/>
              </w:rPr>
              <w:t>Причина исключения</w:t>
            </w:r>
          </w:p>
        </w:tc>
        <w:tc>
          <w:tcPr>
            <w:tcW w:w="1559" w:type="dxa"/>
            <w:tcBorders>
              <w:top w:val="single" w:sz="4" w:space="0" w:color="808080"/>
              <w:left w:val="single" w:sz="4" w:space="0" w:color="808080"/>
              <w:bottom w:val="single" w:sz="4" w:space="0" w:color="808080"/>
              <w:right w:val="single" w:sz="4" w:space="0" w:color="808080"/>
            </w:tcBorders>
          </w:tcPr>
          <w:p w14:paraId="61655B2D" w14:textId="45E3072E" w:rsidR="006345DC" w:rsidRPr="00CF3A95" w:rsidRDefault="006345DC" w:rsidP="00347978">
            <w:pPr>
              <w:tabs>
                <w:tab w:val="left" w:pos="851"/>
              </w:tabs>
              <w:ind w:firstLine="0"/>
              <w:jc w:val="center"/>
              <w:rPr>
                <w:rFonts w:eastAsia="Times New Roman"/>
                <w:sz w:val="24"/>
                <w:szCs w:val="24"/>
                <w:lang w:eastAsia="ru-RU"/>
              </w:rPr>
            </w:pPr>
            <w:r>
              <w:rPr>
                <w:rFonts w:eastAsia="Times New Roman"/>
                <w:sz w:val="24"/>
                <w:szCs w:val="24"/>
                <w:lang w:eastAsia="ru-RU"/>
              </w:rPr>
              <w:t>Код</w:t>
            </w:r>
          </w:p>
        </w:tc>
      </w:tr>
      <w:tr w:rsidR="00F27C03" w:rsidRPr="00CF3A95" w14:paraId="27372A23" w14:textId="77777777" w:rsidTr="006345DC">
        <w:trPr>
          <w:cantSplit/>
        </w:trPr>
        <w:tc>
          <w:tcPr>
            <w:tcW w:w="1247" w:type="dxa"/>
            <w:tcBorders>
              <w:top w:val="single" w:sz="4" w:space="0" w:color="808080"/>
              <w:left w:val="single" w:sz="4" w:space="0" w:color="808080"/>
              <w:bottom w:val="single" w:sz="4" w:space="0" w:color="808080"/>
              <w:right w:val="single" w:sz="4" w:space="0" w:color="808080"/>
            </w:tcBorders>
          </w:tcPr>
          <w:p w14:paraId="3A7B0EF3" w14:textId="0B7E307D" w:rsidR="00F27C03" w:rsidRPr="00CF3A95" w:rsidRDefault="00D4572F" w:rsidP="00347978">
            <w:pPr>
              <w:tabs>
                <w:tab w:val="left" w:pos="851"/>
              </w:tabs>
              <w:ind w:firstLine="0"/>
              <w:rPr>
                <w:sz w:val="24"/>
                <w:szCs w:val="24"/>
              </w:rPr>
            </w:pPr>
            <w:r w:rsidRPr="00CF3A95">
              <w:rPr>
                <w:rFonts w:eastAsia="Times New Roman"/>
                <w:sz w:val="24"/>
                <w:szCs w:val="24"/>
                <w:lang w:eastAsia="ru-RU"/>
              </w:rPr>
              <w:t>9.</w:t>
            </w:r>
            <w:r w:rsidR="00F27C03" w:rsidRPr="00CF3A95">
              <w:rPr>
                <w:rFonts w:eastAsia="Times New Roman"/>
                <w:sz w:val="24"/>
                <w:szCs w:val="24"/>
                <w:lang w:eastAsia="ru-RU"/>
              </w:rPr>
              <w:t>6.1.</w:t>
            </w:r>
          </w:p>
        </w:tc>
        <w:tc>
          <w:tcPr>
            <w:tcW w:w="6634" w:type="dxa"/>
            <w:tcBorders>
              <w:top w:val="single" w:sz="4" w:space="0" w:color="808080"/>
              <w:left w:val="single" w:sz="4" w:space="0" w:color="808080"/>
              <w:bottom w:val="single" w:sz="4" w:space="0" w:color="808080"/>
              <w:right w:val="single" w:sz="4" w:space="0" w:color="808080"/>
            </w:tcBorders>
          </w:tcPr>
          <w:p w14:paraId="1DF9589F" w14:textId="5E943273" w:rsidR="00F27C03" w:rsidRPr="00CF3A95" w:rsidRDefault="00F27C03" w:rsidP="00347978">
            <w:pPr>
              <w:tabs>
                <w:tab w:val="left" w:pos="851"/>
              </w:tabs>
              <w:ind w:firstLine="0"/>
              <w:rPr>
                <w:sz w:val="24"/>
                <w:szCs w:val="24"/>
              </w:rPr>
            </w:pPr>
            <w:r w:rsidRPr="00CF3A95">
              <w:rPr>
                <w:rFonts w:eastAsia="Times New Roman"/>
                <w:sz w:val="24"/>
                <w:szCs w:val="24"/>
                <w:lang w:eastAsia="ru-RU"/>
              </w:rPr>
              <w:t>Лошадь исключена из соревнований п</w:t>
            </w:r>
            <w:r w:rsidR="00251A93">
              <w:rPr>
                <w:rFonts w:eastAsia="Times New Roman"/>
                <w:sz w:val="24"/>
                <w:szCs w:val="24"/>
                <w:lang w:eastAsia="ru-RU"/>
              </w:rPr>
              <w:t>о причине неравномерного аллюра</w:t>
            </w:r>
          </w:p>
        </w:tc>
        <w:tc>
          <w:tcPr>
            <w:tcW w:w="1559" w:type="dxa"/>
            <w:tcBorders>
              <w:top w:val="single" w:sz="4" w:space="0" w:color="808080"/>
              <w:left w:val="single" w:sz="4" w:space="0" w:color="808080"/>
              <w:bottom w:val="single" w:sz="4" w:space="0" w:color="808080"/>
              <w:right w:val="single" w:sz="4" w:space="0" w:color="808080"/>
            </w:tcBorders>
          </w:tcPr>
          <w:p w14:paraId="01C98529" w14:textId="77777777" w:rsidR="00F27C03" w:rsidRPr="00CF3A95" w:rsidRDefault="00F27C03" w:rsidP="00347978">
            <w:pPr>
              <w:tabs>
                <w:tab w:val="left" w:pos="851"/>
              </w:tabs>
              <w:ind w:firstLine="0"/>
              <w:rPr>
                <w:sz w:val="24"/>
                <w:szCs w:val="24"/>
              </w:rPr>
            </w:pPr>
            <w:r w:rsidRPr="00CF3A95">
              <w:rPr>
                <w:rFonts w:eastAsia="Times New Roman"/>
                <w:sz w:val="24"/>
                <w:szCs w:val="24"/>
                <w:lang w:eastAsia="ru-RU"/>
              </w:rPr>
              <w:t>FTQ-GA</w:t>
            </w:r>
          </w:p>
          <w:p w14:paraId="2B062E9E" w14:textId="77777777" w:rsidR="00F27C03" w:rsidRPr="00CF3A95" w:rsidRDefault="00F27C03" w:rsidP="00347978">
            <w:pPr>
              <w:tabs>
                <w:tab w:val="left" w:pos="851"/>
              </w:tabs>
              <w:ind w:firstLine="0"/>
              <w:rPr>
                <w:rFonts w:eastAsia="Times New Roman"/>
                <w:sz w:val="24"/>
                <w:szCs w:val="24"/>
                <w:lang w:eastAsia="ru-RU"/>
              </w:rPr>
            </w:pPr>
          </w:p>
        </w:tc>
      </w:tr>
      <w:tr w:rsidR="00F27C03" w:rsidRPr="00CF3A95" w14:paraId="2DF4139E" w14:textId="77777777" w:rsidTr="006345DC">
        <w:trPr>
          <w:cantSplit/>
        </w:trPr>
        <w:tc>
          <w:tcPr>
            <w:tcW w:w="1247" w:type="dxa"/>
            <w:tcBorders>
              <w:top w:val="single" w:sz="4" w:space="0" w:color="808080"/>
              <w:left w:val="single" w:sz="4" w:space="0" w:color="808080"/>
              <w:bottom w:val="single" w:sz="4" w:space="0" w:color="808080"/>
              <w:right w:val="single" w:sz="4" w:space="0" w:color="808080"/>
            </w:tcBorders>
          </w:tcPr>
          <w:p w14:paraId="0A5836D1" w14:textId="6CCA84A3" w:rsidR="00F27C03" w:rsidRPr="00CF3A95" w:rsidRDefault="00D4572F" w:rsidP="00347978">
            <w:pPr>
              <w:tabs>
                <w:tab w:val="left" w:pos="851"/>
              </w:tabs>
              <w:ind w:firstLine="0"/>
              <w:rPr>
                <w:sz w:val="24"/>
                <w:szCs w:val="24"/>
              </w:rPr>
            </w:pPr>
            <w:r w:rsidRPr="00CF3A95">
              <w:rPr>
                <w:rFonts w:eastAsia="Times New Roman"/>
                <w:sz w:val="24"/>
                <w:szCs w:val="24"/>
                <w:lang w:eastAsia="ru-RU"/>
              </w:rPr>
              <w:t>9.</w:t>
            </w:r>
            <w:r w:rsidR="00F27C03" w:rsidRPr="00CF3A95">
              <w:rPr>
                <w:rFonts w:eastAsia="Times New Roman"/>
                <w:sz w:val="24"/>
                <w:szCs w:val="24"/>
                <w:lang w:eastAsia="ru-RU"/>
              </w:rPr>
              <w:t>6.2.</w:t>
            </w:r>
          </w:p>
        </w:tc>
        <w:tc>
          <w:tcPr>
            <w:tcW w:w="6634" w:type="dxa"/>
            <w:tcBorders>
              <w:top w:val="single" w:sz="4" w:space="0" w:color="808080"/>
              <w:left w:val="single" w:sz="4" w:space="0" w:color="808080"/>
              <w:bottom w:val="single" w:sz="4" w:space="0" w:color="808080"/>
              <w:right w:val="single" w:sz="4" w:space="0" w:color="808080"/>
            </w:tcBorders>
          </w:tcPr>
          <w:p w14:paraId="753BA8F1" w14:textId="536519E0" w:rsidR="00F27C03" w:rsidRPr="00CF3A95" w:rsidRDefault="00F27C03" w:rsidP="00347978">
            <w:pPr>
              <w:tabs>
                <w:tab w:val="left" w:pos="851"/>
              </w:tabs>
              <w:ind w:firstLine="0"/>
              <w:rPr>
                <w:sz w:val="24"/>
                <w:szCs w:val="24"/>
              </w:rPr>
            </w:pPr>
            <w:r w:rsidRPr="00CF3A95">
              <w:rPr>
                <w:rFonts w:eastAsia="Times New Roman"/>
                <w:sz w:val="24"/>
                <w:szCs w:val="24"/>
                <w:lang w:eastAsia="ru-RU"/>
              </w:rPr>
              <w:t>Лошадь исключена из соревнований по причине метаболизма: один или несколько показателей указывают на метаболические процессы, включая значение пульса, превышающее максимальное при условии всех о</w:t>
            </w:r>
            <w:r w:rsidR="00251A93">
              <w:rPr>
                <w:rFonts w:eastAsia="Times New Roman"/>
                <w:sz w:val="24"/>
                <w:szCs w:val="24"/>
                <w:lang w:eastAsia="ru-RU"/>
              </w:rPr>
              <w:t>стальных показателей в норме</w:t>
            </w:r>
            <w:r w:rsidRPr="00CF3A95">
              <w:rPr>
                <w:rFonts w:eastAsia="Times New Roman"/>
                <w:sz w:val="24"/>
                <w:szCs w:val="24"/>
                <w:lang w:eastAsia="ru-RU"/>
              </w:rPr>
              <w:t xml:space="preserve">  </w:t>
            </w:r>
          </w:p>
        </w:tc>
        <w:tc>
          <w:tcPr>
            <w:tcW w:w="1559" w:type="dxa"/>
            <w:tcBorders>
              <w:top w:val="single" w:sz="4" w:space="0" w:color="808080"/>
              <w:left w:val="single" w:sz="4" w:space="0" w:color="808080"/>
              <w:bottom w:val="single" w:sz="4" w:space="0" w:color="808080"/>
              <w:right w:val="single" w:sz="4" w:space="0" w:color="808080"/>
            </w:tcBorders>
          </w:tcPr>
          <w:p w14:paraId="0CCD2E86" w14:textId="77777777" w:rsidR="00F27C03" w:rsidRPr="00CF3A95" w:rsidRDefault="00F27C03" w:rsidP="00347978">
            <w:pPr>
              <w:tabs>
                <w:tab w:val="left" w:pos="851"/>
              </w:tabs>
              <w:ind w:firstLine="0"/>
              <w:rPr>
                <w:sz w:val="24"/>
                <w:szCs w:val="24"/>
              </w:rPr>
            </w:pPr>
            <w:r w:rsidRPr="00CF3A95">
              <w:rPr>
                <w:rFonts w:eastAsia="Times New Roman"/>
                <w:sz w:val="24"/>
                <w:szCs w:val="24"/>
                <w:lang w:eastAsia="ru-RU"/>
              </w:rPr>
              <w:t>FTQ-ME</w:t>
            </w:r>
          </w:p>
          <w:p w14:paraId="367E7FA8" w14:textId="77777777" w:rsidR="00F27C03" w:rsidRPr="00CF3A95" w:rsidRDefault="00F27C03" w:rsidP="00347978">
            <w:pPr>
              <w:tabs>
                <w:tab w:val="left" w:pos="851"/>
              </w:tabs>
              <w:ind w:firstLine="0"/>
              <w:rPr>
                <w:rFonts w:eastAsia="Times New Roman"/>
                <w:sz w:val="24"/>
                <w:szCs w:val="24"/>
                <w:lang w:eastAsia="ru-RU"/>
              </w:rPr>
            </w:pPr>
          </w:p>
        </w:tc>
      </w:tr>
      <w:tr w:rsidR="00F27C03" w:rsidRPr="00CF3A95" w14:paraId="4D14DD3E" w14:textId="77777777" w:rsidTr="006345DC">
        <w:trPr>
          <w:cantSplit/>
        </w:trPr>
        <w:tc>
          <w:tcPr>
            <w:tcW w:w="1247" w:type="dxa"/>
            <w:tcBorders>
              <w:top w:val="single" w:sz="4" w:space="0" w:color="808080"/>
              <w:left w:val="single" w:sz="4" w:space="0" w:color="808080"/>
              <w:bottom w:val="single" w:sz="4" w:space="0" w:color="808080"/>
              <w:right w:val="single" w:sz="4" w:space="0" w:color="808080"/>
            </w:tcBorders>
          </w:tcPr>
          <w:p w14:paraId="07A16819" w14:textId="304F62D8" w:rsidR="00F27C03" w:rsidRPr="00CF3A95" w:rsidRDefault="00D4572F" w:rsidP="00347978">
            <w:pPr>
              <w:tabs>
                <w:tab w:val="left" w:pos="851"/>
              </w:tabs>
              <w:ind w:firstLine="0"/>
              <w:rPr>
                <w:sz w:val="24"/>
                <w:szCs w:val="24"/>
              </w:rPr>
            </w:pPr>
            <w:r w:rsidRPr="00CF3A95">
              <w:rPr>
                <w:rFonts w:eastAsia="Times New Roman"/>
                <w:sz w:val="24"/>
                <w:szCs w:val="24"/>
                <w:lang w:eastAsia="ru-RU"/>
              </w:rPr>
              <w:t>9.</w:t>
            </w:r>
            <w:r w:rsidR="00F27C03" w:rsidRPr="00CF3A95">
              <w:rPr>
                <w:rFonts w:eastAsia="Times New Roman"/>
                <w:sz w:val="24"/>
                <w:szCs w:val="24"/>
                <w:lang w:eastAsia="ru-RU"/>
              </w:rPr>
              <w:t>6.3.</w:t>
            </w:r>
          </w:p>
        </w:tc>
        <w:tc>
          <w:tcPr>
            <w:tcW w:w="6634" w:type="dxa"/>
            <w:tcBorders>
              <w:top w:val="single" w:sz="4" w:space="0" w:color="808080"/>
              <w:left w:val="single" w:sz="4" w:space="0" w:color="808080"/>
              <w:bottom w:val="single" w:sz="4" w:space="0" w:color="808080"/>
              <w:right w:val="single" w:sz="4" w:space="0" w:color="808080"/>
            </w:tcBorders>
          </w:tcPr>
          <w:p w14:paraId="56233670" w14:textId="3D17936F" w:rsidR="00F27C03" w:rsidRPr="00CF3A95" w:rsidRDefault="00F27C03" w:rsidP="00347978">
            <w:pPr>
              <w:tabs>
                <w:tab w:val="left" w:pos="851"/>
              </w:tabs>
              <w:ind w:firstLine="0"/>
              <w:rPr>
                <w:sz w:val="24"/>
                <w:szCs w:val="24"/>
              </w:rPr>
            </w:pPr>
            <w:r w:rsidRPr="00CF3A95">
              <w:rPr>
                <w:rFonts w:eastAsia="Times New Roman"/>
                <w:sz w:val="24"/>
                <w:szCs w:val="24"/>
                <w:lang w:eastAsia="ru-RU"/>
              </w:rPr>
              <w:t xml:space="preserve">Лошадь исключена из соревнований по причине небольшой болезненности, раны и </w:t>
            </w:r>
            <w:r w:rsidR="00251A93">
              <w:rPr>
                <w:rFonts w:eastAsia="Times New Roman"/>
                <w:sz w:val="24"/>
                <w:szCs w:val="24"/>
                <w:lang w:eastAsia="ru-RU"/>
              </w:rPr>
              <w:t>так далее</w:t>
            </w:r>
          </w:p>
        </w:tc>
        <w:tc>
          <w:tcPr>
            <w:tcW w:w="1559" w:type="dxa"/>
            <w:tcBorders>
              <w:top w:val="single" w:sz="4" w:space="0" w:color="808080"/>
              <w:left w:val="single" w:sz="4" w:space="0" w:color="808080"/>
              <w:bottom w:val="single" w:sz="4" w:space="0" w:color="808080"/>
              <w:right w:val="single" w:sz="4" w:space="0" w:color="808080"/>
            </w:tcBorders>
          </w:tcPr>
          <w:p w14:paraId="1FEC38BC" w14:textId="77777777" w:rsidR="00F27C03" w:rsidRPr="00CF3A95" w:rsidRDefault="00F27C03" w:rsidP="00347978">
            <w:pPr>
              <w:tabs>
                <w:tab w:val="left" w:pos="851"/>
              </w:tabs>
              <w:ind w:firstLine="0"/>
              <w:rPr>
                <w:sz w:val="24"/>
                <w:szCs w:val="24"/>
              </w:rPr>
            </w:pPr>
            <w:r w:rsidRPr="00CF3A95">
              <w:rPr>
                <w:rFonts w:eastAsia="Times New Roman"/>
                <w:sz w:val="24"/>
                <w:szCs w:val="24"/>
                <w:lang w:eastAsia="ru-RU"/>
              </w:rPr>
              <w:t>FTQ-MI</w:t>
            </w:r>
          </w:p>
          <w:p w14:paraId="44495A2A" w14:textId="77777777" w:rsidR="00F27C03" w:rsidRPr="00CF3A95" w:rsidRDefault="00F27C03" w:rsidP="00347978">
            <w:pPr>
              <w:tabs>
                <w:tab w:val="left" w:pos="851"/>
              </w:tabs>
              <w:ind w:firstLine="0"/>
              <w:rPr>
                <w:rFonts w:eastAsia="Times New Roman"/>
                <w:sz w:val="24"/>
                <w:szCs w:val="24"/>
                <w:lang w:eastAsia="ru-RU"/>
              </w:rPr>
            </w:pPr>
          </w:p>
        </w:tc>
      </w:tr>
      <w:tr w:rsidR="00F27C03" w:rsidRPr="00CF3A95" w14:paraId="445CE17A" w14:textId="77777777" w:rsidTr="006345DC">
        <w:trPr>
          <w:cantSplit/>
        </w:trPr>
        <w:tc>
          <w:tcPr>
            <w:tcW w:w="1247" w:type="dxa"/>
            <w:tcBorders>
              <w:top w:val="single" w:sz="4" w:space="0" w:color="808080"/>
              <w:left w:val="single" w:sz="4" w:space="0" w:color="808080"/>
              <w:bottom w:val="single" w:sz="4" w:space="0" w:color="808080"/>
              <w:right w:val="single" w:sz="4" w:space="0" w:color="808080"/>
            </w:tcBorders>
          </w:tcPr>
          <w:p w14:paraId="34786126" w14:textId="708FB53C" w:rsidR="00F27C03" w:rsidRPr="00CF3A95" w:rsidRDefault="00D4572F" w:rsidP="00347978">
            <w:pPr>
              <w:tabs>
                <w:tab w:val="left" w:pos="851"/>
              </w:tabs>
              <w:ind w:firstLine="0"/>
              <w:rPr>
                <w:sz w:val="24"/>
                <w:szCs w:val="24"/>
              </w:rPr>
            </w:pPr>
            <w:r w:rsidRPr="00CF3A95">
              <w:rPr>
                <w:rFonts w:eastAsia="Times New Roman"/>
                <w:sz w:val="24"/>
                <w:szCs w:val="24"/>
                <w:lang w:eastAsia="ru-RU"/>
              </w:rPr>
              <w:t>9.</w:t>
            </w:r>
            <w:r w:rsidR="00F27C03" w:rsidRPr="00CF3A95">
              <w:rPr>
                <w:rFonts w:eastAsia="Times New Roman"/>
                <w:sz w:val="24"/>
                <w:szCs w:val="24"/>
                <w:lang w:eastAsia="ru-RU"/>
              </w:rPr>
              <w:t>6.4.</w:t>
            </w:r>
          </w:p>
        </w:tc>
        <w:tc>
          <w:tcPr>
            <w:tcW w:w="6634" w:type="dxa"/>
            <w:tcBorders>
              <w:top w:val="single" w:sz="4" w:space="0" w:color="808080"/>
              <w:left w:val="single" w:sz="4" w:space="0" w:color="808080"/>
              <w:bottom w:val="single" w:sz="4" w:space="0" w:color="808080"/>
              <w:right w:val="single" w:sz="4" w:space="0" w:color="808080"/>
            </w:tcBorders>
          </w:tcPr>
          <w:p w14:paraId="0933CF8A" w14:textId="77777777" w:rsidR="00F27C03" w:rsidRPr="00CF3A95" w:rsidRDefault="00F27C03" w:rsidP="00347978">
            <w:pPr>
              <w:tabs>
                <w:tab w:val="left" w:pos="851"/>
              </w:tabs>
              <w:ind w:firstLine="0"/>
              <w:rPr>
                <w:sz w:val="24"/>
                <w:szCs w:val="24"/>
              </w:rPr>
            </w:pPr>
            <w:r w:rsidRPr="00CF3A95">
              <w:rPr>
                <w:rFonts w:eastAsia="Times New Roman"/>
                <w:sz w:val="24"/>
                <w:szCs w:val="24"/>
                <w:lang w:eastAsia="ru-RU"/>
              </w:rPr>
              <w:t>Лошадь исключена из соревнований по причине серьезной травмы ОДА</w:t>
            </w:r>
          </w:p>
        </w:tc>
        <w:tc>
          <w:tcPr>
            <w:tcW w:w="1559" w:type="dxa"/>
            <w:tcBorders>
              <w:top w:val="single" w:sz="4" w:space="0" w:color="808080"/>
              <w:left w:val="single" w:sz="4" w:space="0" w:color="808080"/>
              <w:bottom w:val="single" w:sz="4" w:space="0" w:color="808080"/>
              <w:right w:val="single" w:sz="4" w:space="0" w:color="808080"/>
            </w:tcBorders>
          </w:tcPr>
          <w:p w14:paraId="23ADA7B8" w14:textId="77777777" w:rsidR="00F27C03" w:rsidRPr="00CF3A95" w:rsidRDefault="00F27C03" w:rsidP="00347978">
            <w:pPr>
              <w:tabs>
                <w:tab w:val="left" w:pos="851"/>
              </w:tabs>
              <w:ind w:firstLine="0"/>
              <w:rPr>
                <w:sz w:val="24"/>
                <w:szCs w:val="24"/>
              </w:rPr>
            </w:pPr>
            <w:r w:rsidRPr="00CF3A95">
              <w:rPr>
                <w:rFonts w:eastAsia="Times New Roman"/>
                <w:sz w:val="24"/>
                <w:szCs w:val="24"/>
                <w:lang w:eastAsia="ru-RU"/>
              </w:rPr>
              <w:t>FTQ-SI-MUSCU</w:t>
            </w:r>
          </w:p>
          <w:p w14:paraId="5807F55D" w14:textId="77777777" w:rsidR="00F27C03" w:rsidRPr="00CF3A95" w:rsidRDefault="00F27C03" w:rsidP="00347978">
            <w:pPr>
              <w:tabs>
                <w:tab w:val="left" w:pos="851"/>
              </w:tabs>
              <w:ind w:firstLine="0"/>
              <w:rPr>
                <w:rFonts w:eastAsia="Times New Roman"/>
                <w:sz w:val="24"/>
                <w:szCs w:val="24"/>
                <w:lang w:eastAsia="ru-RU"/>
              </w:rPr>
            </w:pPr>
          </w:p>
        </w:tc>
      </w:tr>
      <w:tr w:rsidR="00F27C03" w:rsidRPr="00CF3A95" w14:paraId="4F3CB2DE" w14:textId="77777777" w:rsidTr="006345DC">
        <w:trPr>
          <w:cantSplit/>
        </w:trPr>
        <w:tc>
          <w:tcPr>
            <w:tcW w:w="1247" w:type="dxa"/>
            <w:tcBorders>
              <w:top w:val="single" w:sz="4" w:space="0" w:color="808080"/>
              <w:left w:val="single" w:sz="4" w:space="0" w:color="808080"/>
              <w:bottom w:val="single" w:sz="4" w:space="0" w:color="808080"/>
              <w:right w:val="single" w:sz="4" w:space="0" w:color="808080"/>
            </w:tcBorders>
          </w:tcPr>
          <w:p w14:paraId="3A42E65A" w14:textId="5428A48C" w:rsidR="00F27C03" w:rsidRPr="00CF3A95" w:rsidRDefault="00D4572F" w:rsidP="00347978">
            <w:pPr>
              <w:tabs>
                <w:tab w:val="left" w:pos="851"/>
              </w:tabs>
              <w:ind w:firstLine="0"/>
              <w:rPr>
                <w:sz w:val="24"/>
                <w:szCs w:val="24"/>
              </w:rPr>
            </w:pPr>
            <w:r w:rsidRPr="00CF3A95">
              <w:rPr>
                <w:rFonts w:eastAsia="Times New Roman"/>
                <w:sz w:val="24"/>
                <w:szCs w:val="24"/>
                <w:lang w:eastAsia="ru-RU"/>
              </w:rPr>
              <w:t>9.</w:t>
            </w:r>
            <w:r w:rsidR="00F27C03" w:rsidRPr="00CF3A95">
              <w:rPr>
                <w:rFonts w:eastAsia="Times New Roman"/>
                <w:sz w:val="24"/>
                <w:szCs w:val="24"/>
                <w:lang w:eastAsia="ru-RU"/>
              </w:rPr>
              <w:t>6.5.</w:t>
            </w:r>
          </w:p>
        </w:tc>
        <w:tc>
          <w:tcPr>
            <w:tcW w:w="6634" w:type="dxa"/>
            <w:tcBorders>
              <w:top w:val="single" w:sz="4" w:space="0" w:color="808080"/>
              <w:left w:val="single" w:sz="4" w:space="0" w:color="808080"/>
              <w:bottom w:val="single" w:sz="4" w:space="0" w:color="808080"/>
              <w:right w:val="single" w:sz="4" w:space="0" w:color="808080"/>
            </w:tcBorders>
          </w:tcPr>
          <w:p w14:paraId="338BED27" w14:textId="77777777" w:rsidR="00F27C03" w:rsidRPr="00CF3A95" w:rsidRDefault="00F27C03" w:rsidP="00347978">
            <w:pPr>
              <w:tabs>
                <w:tab w:val="left" w:pos="851"/>
              </w:tabs>
              <w:ind w:firstLine="0"/>
              <w:rPr>
                <w:sz w:val="24"/>
                <w:szCs w:val="24"/>
              </w:rPr>
            </w:pPr>
            <w:r w:rsidRPr="00CF3A95">
              <w:rPr>
                <w:rFonts w:eastAsia="Times New Roman"/>
                <w:sz w:val="24"/>
                <w:szCs w:val="24"/>
                <w:lang w:eastAsia="ru-RU"/>
              </w:rPr>
              <w:t>Лошадь исключена из соревнований по причине серьезной травмы метаболического характера</w:t>
            </w:r>
          </w:p>
        </w:tc>
        <w:tc>
          <w:tcPr>
            <w:tcW w:w="1559" w:type="dxa"/>
            <w:tcBorders>
              <w:top w:val="single" w:sz="4" w:space="0" w:color="808080"/>
              <w:left w:val="single" w:sz="4" w:space="0" w:color="808080"/>
              <w:bottom w:val="single" w:sz="4" w:space="0" w:color="808080"/>
              <w:right w:val="single" w:sz="4" w:space="0" w:color="808080"/>
            </w:tcBorders>
          </w:tcPr>
          <w:p w14:paraId="1A15BE92" w14:textId="77777777" w:rsidR="00F27C03" w:rsidRPr="00CF3A95" w:rsidRDefault="00F27C03" w:rsidP="00347978">
            <w:pPr>
              <w:tabs>
                <w:tab w:val="left" w:pos="851"/>
              </w:tabs>
              <w:ind w:firstLine="0"/>
              <w:rPr>
                <w:sz w:val="24"/>
                <w:szCs w:val="24"/>
              </w:rPr>
            </w:pPr>
            <w:r w:rsidRPr="00CF3A95">
              <w:rPr>
                <w:rFonts w:eastAsia="Times New Roman"/>
                <w:sz w:val="24"/>
                <w:szCs w:val="24"/>
                <w:lang w:eastAsia="ru-RU"/>
              </w:rPr>
              <w:t>FTQ-SI-META</w:t>
            </w:r>
          </w:p>
        </w:tc>
      </w:tr>
      <w:tr w:rsidR="00F27C03" w:rsidRPr="00CF3A95" w14:paraId="0FAAFB64" w14:textId="77777777" w:rsidTr="006345DC">
        <w:trPr>
          <w:cantSplit/>
        </w:trPr>
        <w:tc>
          <w:tcPr>
            <w:tcW w:w="1247" w:type="dxa"/>
            <w:tcBorders>
              <w:top w:val="single" w:sz="4" w:space="0" w:color="808080"/>
              <w:left w:val="single" w:sz="4" w:space="0" w:color="808080"/>
              <w:bottom w:val="single" w:sz="4" w:space="0" w:color="808080"/>
              <w:right w:val="single" w:sz="4" w:space="0" w:color="808080"/>
            </w:tcBorders>
          </w:tcPr>
          <w:p w14:paraId="66A6C198" w14:textId="363D827A" w:rsidR="00F27C03" w:rsidRPr="00CF3A95" w:rsidRDefault="00D4572F" w:rsidP="00347978">
            <w:pPr>
              <w:tabs>
                <w:tab w:val="left" w:pos="851"/>
              </w:tabs>
              <w:ind w:firstLine="0"/>
              <w:rPr>
                <w:sz w:val="24"/>
                <w:szCs w:val="24"/>
              </w:rPr>
            </w:pPr>
            <w:r w:rsidRPr="00CF3A95">
              <w:rPr>
                <w:rFonts w:eastAsia="Times New Roman"/>
                <w:sz w:val="24"/>
                <w:szCs w:val="24"/>
                <w:lang w:eastAsia="ru-RU"/>
              </w:rPr>
              <w:t>9.</w:t>
            </w:r>
            <w:r w:rsidR="00F27C03" w:rsidRPr="00CF3A95">
              <w:rPr>
                <w:rFonts w:eastAsia="Times New Roman"/>
                <w:sz w:val="24"/>
                <w:szCs w:val="24"/>
                <w:lang w:eastAsia="ru-RU"/>
              </w:rPr>
              <w:t>6.6.</w:t>
            </w:r>
          </w:p>
        </w:tc>
        <w:tc>
          <w:tcPr>
            <w:tcW w:w="6634" w:type="dxa"/>
            <w:tcBorders>
              <w:top w:val="single" w:sz="4" w:space="0" w:color="808080"/>
              <w:left w:val="single" w:sz="4" w:space="0" w:color="808080"/>
              <w:bottom w:val="single" w:sz="4" w:space="0" w:color="808080"/>
              <w:right w:val="single" w:sz="4" w:space="0" w:color="808080"/>
            </w:tcBorders>
          </w:tcPr>
          <w:p w14:paraId="265DC0FB" w14:textId="77777777" w:rsidR="00F27C03" w:rsidRPr="00CF3A95" w:rsidRDefault="00F27C03" w:rsidP="00347978">
            <w:pPr>
              <w:tabs>
                <w:tab w:val="left" w:pos="851"/>
              </w:tabs>
              <w:ind w:firstLine="0"/>
              <w:rPr>
                <w:sz w:val="24"/>
                <w:szCs w:val="24"/>
              </w:rPr>
            </w:pPr>
            <w:r w:rsidRPr="00CF3A95">
              <w:rPr>
                <w:rFonts w:eastAsia="Times New Roman"/>
                <w:sz w:val="24"/>
                <w:szCs w:val="24"/>
                <w:lang w:eastAsia="ru-RU"/>
              </w:rPr>
              <w:t>Катастрофическая травма (гибель лошади)</w:t>
            </w:r>
          </w:p>
        </w:tc>
        <w:tc>
          <w:tcPr>
            <w:tcW w:w="1559" w:type="dxa"/>
            <w:tcBorders>
              <w:top w:val="single" w:sz="4" w:space="0" w:color="808080"/>
              <w:left w:val="single" w:sz="4" w:space="0" w:color="808080"/>
              <w:bottom w:val="single" w:sz="4" w:space="0" w:color="808080"/>
              <w:right w:val="single" w:sz="4" w:space="0" w:color="808080"/>
            </w:tcBorders>
          </w:tcPr>
          <w:p w14:paraId="75C13213" w14:textId="77777777" w:rsidR="00F27C03" w:rsidRPr="00CF3A95" w:rsidRDefault="00F27C03" w:rsidP="00347978">
            <w:pPr>
              <w:tabs>
                <w:tab w:val="left" w:pos="851"/>
              </w:tabs>
              <w:ind w:firstLine="0"/>
              <w:rPr>
                <w:sz w:val="24"/>
                <w:szCs w:val="24"/>
              </w:rPr>
            </w:pPr>
            <w:r w:rsidRPr="00CF3A95">
              <w:rPr>
                <w:rFonts w:eastAsia="Times New Roman"/>
                <w:sz w:val="24"/>
                <w:szCs w:val="24"/>
                <w:lang w:val="en-US" w:eastAsia="ru-RU"/>
              </w:rPr>
              <w:t xml:space="preserve">FTQ-CI (Catastrophic Injury) </w:t>
            </w:r>
          </w:p>
        </w:tc>
      </w:tr>
      <w:tr w:rsidR="00F27C03" w:rsidRPr="002C47DC" w14:paraId="4B2ABDA3" w14:textId="77777777" w:rsidTr="006345DC">
        <w:trPr>
          <w:cantSplit/>
        </w:trPr>
        <w:tc>
          <w:tcPr>
            <w:tcW w:w="1247" w:type="dxa"/>
            <w:tcBorders>
              <w:top w:val="single" w:sz="4" w:space="0" w:color="808080"/>
              <w:left w:val="single" w:sz="4" w:space="0" w:color="808080"/>
              <w:bottom w:val="single" w:sz="4" w:space="0" w:color="808080"/>
              <w:right w:val="single" w:sz="4" w:space="0" w:color="808080"/>
            </w:tcBorders>
          </w:tcPr>
          <w:p w14:paraId="2D7AE1CD" w14:textId="70C34035" w:rsidR="00F27C03" w:rsidRPr="00CF3A95" w:rsidRDefault="00D4572F" w:rsidP="00347978">
            <w:pPr>
              <w:tabs>
                <w:tab w:val="left" w:pos="851"/>
              </w:tabs>
              <w:ind w:firstLine="0"/>
              <w:rPr>
                <w:sz w:val="24"/>
                <w:szCs w:val="24"/>
              </w:rPr>
            </w:pPr>
            <w:r w:rsidRPr="00CF3A95">
              <w:rPr>
                <w:rFonts w:eastAsia="Times New Roman"/>
                <w:sz w:val="24"/>
                <w:szCs w:val="24"/>
                <w:lang w:eastAsia="ru-RU"/>
              </w:rPr>
              <w:t>9.</w:t>
            </w:r>
            <w:r w:rsidR="00F27C03" w:rsidRPr="00CF3A95">
              <w:rPr>
                <w:rFonts w:eastAsia="Times New Roman"/>
                <w:sz w:val="24"/>
                <w:szCs w:val="24"/>
                <w:lang w:eastAsia="ru-RU"/>
              </w:rPr>
              <w:t>6.7.</w:t>
            </w:r>
          </w:p>
        </w:tc>
        <w:tc>
          <w:tcPr>
            <w:tcW w:w="6634" w:type="dxa"/>
            <w:tcBorders>
              <w:top w:val="single" w:sz="4" w:space="0" w:color="808080"/>
              <w:left w:val="single" w:sz="4" w:space="0" w:color="808080"/>
              <w:bottom w:val="single" w:sz="4" w:space="0" w:color="808080"/>
              <w:right w:val="single" w:sz="4" w:space="0" w:color="808080"/>
            </w:tcBorders>
          </w:tcPr>
          <w:p w14:paraId="5E355155" w14:textId="77777777" w:rsidR="00F27C03" w:rsidRPr="00CF3A95" w:rsidRDefault="00F27C03" w:rsidP="00347978">
            <w:pPr>
              <w:tabs>
                <w:tab w:val="left" w:pos="851"/>
              </w:tabs>
              <w:ind w:firstLine="0"/>
              <w:rPr>
                <w:sz w:val="24"/>
                <w:szCs w:val="24"/>
              </w:rPr>
            </w:pPr>
            <w:r w:rsidRPr="00CF3A95">
              <w:rPr>
                <w:rFonts w:eastAsia="Times New Roman"/>
                <w:sz w:val="24"/>
                <w:szCs w:val="24"/>
                <w:lang w:eastAsia="ru-RU"/>
              </w:rPr>
              <w:t>Спортивная пара не уложилась в минимальную скорость</w:t>
            </w:r>
          </w:p>
        </w:tc>
        <w:tc>
          <w:tcPr>
            <w:tcW w:w="1559" w:type="dxa"/>
            <w:tcBorders>
              <w:top w:val="single" w:sz="4" w:space="0" w:color="808080"/>
              <w:left w:val="single" w:sz="4" w:space="0" w:color="808080"/>
              <w:bottom w:val="single" w:sz="4" w:space="0" w:color="808080"/>
              <w:right w:val="single" w:sz="4" w:space="0" w:color="808080"/>
            </w:tcBorders>
          </w:tcPr>
          <w:p w14:paraId="3E7E1E3E" w14:textId="77777777" w:rsidR="00F27C03" w:rsidRPr="00CF3A95" w:rsidRDefault="00F27C03" w:rsidP="00347978">
            <w:pPr>
              <w:tabs>
                <w:tab w:val="left" w:pos="851"/>
              </w:tabs>
              <w:ind w:firstLine="0"/>
              <w:rPr>
                <w:sz w:val="24"/>
                <w:szCs w:val="24"/>
                <w:lang w:val="en-US"/>
              </w:rPr>
            </w:pPr>
            <w:r w:rsidRPr="00CF3A95">
              <w:rPr>
                <w:rFonts w:eastAsia="Times New Roman"/>
                <w:sz w:val="24"/>
                <w:szCs w:val="24"/>
                <w:lang w:val="en-US" w:eastAsia="ru-RU"/>
              </w:rPr>
              <w:t>FTQ-OT</w:t>
            </w:r>
          </w:p>
          <w:p w14:paraId="075B0DBD" w14:textId="77777777" w:rsidR="00F27C03" w:rsidRPr="00CF3A95" w:rsidRDefault="00F27C03" w:rsidP="00347978">
            <w:pPr>
              <w:tabs>
                <w:tab w:val="left" w:pos="851"/>
              </w:tabs>
              <w:ind w:firstLine="0"/>
              <w:rPr>
                <w:sz w:val="24"/>
                <w:szCs w:val="24"/>
                <w:lang w:val="en-US"/>
              </w:rPr>
            </w:pPr>
            <w:r w:rsidRPr="00CF3A95">
              <w:rPr>
                <w:rFonts w:eastAsia="Times New Roman"/>
                <w:sz w:val="24"/>
                <w:szCs w:val="24"/>
                <w:lang w:val="en-US" w:eastAsia="ru-RU"/>
              </w:rPr>
              <w:t>(Out of Time)</w:t>
            </w:r>
          </w:p>
        </w:tc>
      </w:tr>
      <w:tr w:rsidR="00F27C03" w:rsidRPr="002C47DC" w14:paraId="7D196246" w14:textId="77777777" w:rsidTr="006345DC">
        <w:trPr>
          <w:cantSplit/>
        </w:trPr>
        <w:tc>
          <w:tcPr>
            <w:tcW w:w="1247" w:type="dxa"/>
            <w:tcBorders>
              <w:top w:val="single" w:sz="4" w:space="0" w:color="808080"/>
              <w:left w:val="single" w:sz="4" w:space="0" w:color="808080"/>
              <w:bottom w:val="single" w:sz="4" w:space="0" w:color="808080"/>
              <w:right w:val="single" w:sz="4" w:space="0" w:color="808080"/>
            </w:tcBorders>
          </w:tcPr>
          <w:p w14:paraId="41B9F5F9" w14:textId="0D8332CF" w:rsidR="00F27C03" w:rsidRPr="00CF3A95" w:rsidRDefault="00D4572F" w:rsidP="00347978">
            <w:pPr>
              <w:tabs>
                <w:tab w:val="left" w:pos="851"/>
              </w:tabs>
              <w:ind w:firstLine="0"/>
              <w:rPr>
                <w:sz w:val="24"/>
                <w:szCs w:val="24"/>
              </w:rPr>
            </w:pPr>
            <w:r w:rsidRPr="00CF3A95">
              <w:rPr>
                <w:rFonts w:eastAsia="Times New Roman"/>
                <w:sz w:val="24"/>
                <w:szCs w:val="24"/>
                <w:lang w:eastAsia="ru-RU"/>
              </w:rPr>
              <w:t>9.</w:t>
            </w:r>
            <w:r w:rsidR="00F27C03" w:rsidRPr="00CF3A95">
              <w:rPr>
                <w:rFonts w:eastAsia="Times New Roman"/>
                <w:sz w:val="24"/>
                <w:szCs w:val="24"/>
                <w:lang w:eastAsia="ru-RU"/>
              </w:rPr>
              <w:t>6.8.</w:t>
            </w:r>
          </w:p>
        </w:tc>
        <w:tc>
          <w:tcPr>
            <w:tcW w:w="6634" w:type="dxa"/>
            <w:tcBorders>
              <w:top w:val="single" w:sz="4" w:space="0" w:color="808080"/>
              <w:left w:val="single" w:sz="4" w:space="0" w:color="808080"/>
              <w:bottom w:val="single" w:sz="4" w:space="0" w:color="808080"/>
              <w:right w:val="single" w:sz="4" w:space="0" w:color="808080"/>
            </w:tcBorders>
          </w:tcPr>
          <w:p w14:paraId="161E308B" w14:textId="77777777" w:rsidR="00F27C03" w:rsidRPr="00CF3A95" w:rsidRDefault="00F27C03" w:rsidP="00347978">
            <w:pPr>
              <w:tabs>
                <w:tab w:val="left" w:pos="851"/>
              </w:tabs>
              <w:ind w:firstLine="0"/>
              <w:rPr>
                <w:sz w:val="24"/>
                <w:szCs w:val="24"/>
              </w:rPr>
            </w:pPr>
            <w:r w:rsidRPr="00CF3A95">
              <w:rPr>
                <w:rFonts w:eastAsia="Times New Roman"/>
                <w:sz w:val="24"/>
                <w:szCs w:val="24"/>
                <w:lang w:eastAsia="ru-RU"/>
              </w:rPr>
              <w:t>Спортивная пара не закончила этап дистанции</w:t>
            </w:r>
          </w:p>
        </w:tc>
        <w:tc>
          <w:tcPr>
            <w:tcW w:w="1559" w:type="dxa"/>
            <w:tcBorders>
              <w:top w:val="single" w:sz="4" w:space="0" w:color="808080"/>
              <w:left w:val="single" w:sz="4" w:space="0" w:color="808080"/>
              <w:bottom w:val="single" w:sz="4" w:space="0" w:color="808080"/>
              <w:right w:val="single" w:sz="4" w:space="0" w:color="808080"/>
            </w:tcBorders>
          </w:tcPr>
          <w:p w14:paraId="1F390B3B" w14:textId="77777777" w:rsidR="00F27C03" w:rsidRPr="00CF3A95" w:rsidRDefault="00F27C03" w:rsidP="00347978">
            <w:pPr>
              <w:tabs>
                <w:tab w:val="left" w:pos="851"/>
              </w:tabs>
              <w:ind w:firstLine="0"/>
              <w:rPr>
                <w:sz w:val="24"/>
                <w:szCs w:val="24"/>
                <w:lang w:val="en-US"/>
              </w:rPr>
            </w:pPr>
            <w:r w:rsidRPr="00CF3A95">
              <w:rPr>
                <w:rFonts w:eastAsia="Times New Roman"/>
                <w:sz w:val="24"/>
                <w:szCs w:val="24"/>
                <w:lang w:val="en-US" w:eastAsia="ru-RU"/>
              </w:rPr>
              <w:t xml:space="preserve">FTQ-FTC </w:t>
            </w:r>
          </w:p>
          <w:p w14:paraId="6A709BE4" w14:textId="77777777" w:rsidR="00F27C03" w:rsidRPr="00CF3A95" w:rsidRDefault="00F27C03" w:rsidP="00347978">
            <w:pPr>
              <w:tabs>
                <w:tab w:val="left" w:pos="851"/>
              </w:tabs>
              <w:ind w:firstLine="0"/>
              <w:rPr>
                <w:sz w:val="24"/>
                <w:szCs w:val="24"/>
                <w:lang w:val="en-US"/>
              </w:rPr>
            </w:pPr>
            <w:r w:rsidRPr="00CF3A95">
              <w:rPr>
                <w:rFonts w:eastAsia="Times New Roman"/>
                <w:sz w:val="24"/>
                <w:szCs w:val="24"/>
                <w:lang w:val="en-US" w:eastAsia="ru-RU"/>
              </w:rPr>
              <w:t>(Failed to Complete)</w:t>
            </w:r>
          </w:p>
        </w:tc>
      </w:tr>
      <w:tr w:rsidR="00F27C03" w:rsidRPr="00CF3A95" w14:paraId="4055E126" w14:textId="77777777" w:rsidTr="006345DC">
        <w:trPr>
          <w:cantSplit/>
        </w:trPr>
        <w:tc>
          <w:tcPr>
            <w:tcW w:w="1247" w:type="dxa"/>
            <w:tcBorders>
              <w:top w:val="single" w:sz="4" w:space="0" w:color="808080"/>
              <w:left w:val="single" w:sz="4" w:space="0" w:color="808080"/>
              <w:bottom w:val="single" w:sz="4" w:space="0" w:color="808080"/>
              <w:right w:val="single" w:sz="4" w:space="0" w:color="808080"/>
            </w:tcBorders>
          </w:tcPr>
          <w:p w14:paraId="51DC1F93" w14:textId="7D40E4EB" w:rsidR="00F27C03" w:rsidRPr="00CF3A95" w:rsidRDefault="00D4572F" w:rsidP="00347978">
            <w:pPr>
              <w:tabs>
                <w:tab w:val="left" w:pos="851"/>
              </w:tabs>
              <w:ind w:firstLine="0"/>
              <w:rPr>
                <w:sz w:val="24"/>
                <w:szCs w:val="24"/>
              </w:rPr>
            </w:pPr>
            <w:r w:rsidRPr="00CF3A95">
              <w:rPr>
                <w:rFonts w:eastAsia="Times New Roman"/>
                <w:sz w:val="24"/>
                <w:szCs w:val="24"/>
                <w:lang w:eastAsia="ru-RU"/>
              </w:rPr>
              <w:t>9.</w:t>
            </w:r>
            <w:r w:rsidR="00F27C03" w:rsidRPr="00CF3A95">
              <w:rPr>
                <w:rFonts w:eastAsia="Times New Roman"/>
                <w:sz w:val="24"/>
                <w:szCs w:val="24"/>
                <w:lang w:eastAsia="ru-RU"/>
              </w:rPr>
              <w:t>6.9.</w:t>
            </w:r>
          </w:p>
        </w:tc>
        <w:tc>
          <w:tcPr>
            <w:tcW w:w="6634" w:type="dxa"/>
            <w:tcBorders>
              <w:top w:val="single" w:sz="4" w:space="0" w:color="808080"/>
              <w:left w:val="single" w:sz="4" w:space="0" w:color="808080"/>
              <w:bottom w:val="single" w:sz="4" w:space="0" w:color="808080"/>
              <w:right w:val="single" w:sz="4" w:space="0" w:color="808080"/>
            </w:tcBorders>
          </w:tcPr>
          <w:p w14:paraId="04B425E5" w14:textId="273306EB" w:rsidR="00F27C03" w:rsidRPr="00CF3A95" w:rsidRDefault="00F27C03" w:rsidP="00347978">
            <w:pPr>
              <w:tabs>
                <w:tab w:val="left" w:pos="851"/>
              </w:tabs>
              <w:ind w:firstLine="0"/>
              <w:rPr>
                <w:sz w:val="24"/>
                <w:szCs w:val="24"/>
              </w:rPr>
            </w:pPr>
            <w:r w:rsidRPr="00CF3A95">
              <w:rPr>
                <w:rFonts w:eastAsia="Times New Roman"/>
                <w:sz w:val="24"/>
                <w:szCs w:val="24"/>
                <w:lang w:eastAsia="ru-RU"/>
              </w:rPr>
              <w:t>Невозможен осмотр. Лошадь не дает осмотреть себя или отказывается двигаться рысью на дорожке и т</w:t>
            </w:r>
            <w:r w:rsidR="00251A93">
              <w:rPr>
                <w:rFonts w:eastAsia="Times New Roman"/>
                <w:sz w:val="24"/>
                <w:szCs w:val="24"/>
                <w:lang w:eastAsia="ru-RU"/>
              </w:rPr>
              <w:t>ак далее</w:t>
            </w:r>
          </w:p>
        </w:tc>
        <w:tc>
          <w:tcPr>
            <w:tcW w:w="1559" w:type="dxa"/>
            <w:tcBorders>
              <w:top w:val="single" w:sz="4" w:space="0" w:color="808080"/>
              <w:left w:val="single" w:sz="4" w:space="0" w:color="808080"/>
              <w:bottom w:val="single" w:sz="4" w:space="0" w:color="808080"/>
              <w:right w:val="single" w:sz="4" w:space="0" w:color="808080"/>
            </w:tcBorders>
          </w:tcPr>
          <w:p w14:paraId="0E1E6D5A" w14:textId="77777777" w:rsidR="00F27C03" w:rsidRPr="00CF3A95" w:rsidRDefault="00F27C03" w:rsidP="00347978">
            <w:pPr>
              <w:tabs>
                <w:tab w:val="left" w:pos="851"/>
              </w:tabs>
              <w:ind w:firstLine="0"/>
              <w:rPr>
                <w:sz w:val="24"/>
                <w:szCs w:val="24"/>
              </w:rPr>
            </w:pPr>
            <w:r w:rsidRPr="00CF3A95">
              <w:rPr>
                <w:rFonts w:eastAsia="Times New Roman"/>
                <w:sz w:val="24"/>
                <w:szCs w:val="24"/>
                <w:lang w:eastAsia="ru-RU"/>
              </w:rPr>
              <w:t>FTQ</w:t>
            </w:r>
          </w:p>
        </w:tc>
      </w:tr>
      <w:tr w:rsidR="00F27C03" w:rsidRPr="00CF3A95" w14:paraId="4EDB75B3" w14:textId="77777777" w:rsidTr="006345DC">
        <w:trPr>
          <w:cantSplit/>
        </w:trPr>
        <w:tc>
          <w:tcPr>
            <w:tcW w:w="1247" w:type="dxa"/>
            <w:tcBorders>
              <w:top w:val="single" w:sz="4" w:space="0" w:color="808080"/>
              <w:left w:val="single" w:sz="4" w:space="0" w:color="808080"/>
              <w:bottom w:val="single" w:sz="4" w:space="0" w:color="808080"/>
              <w:right w:val="single" w:sz="4" w:space="0" w:color="808080"/>
            </w:tcBorders>
          </w:tcPr>
          <w:p w14:paraId="39AB4546" w14:textId="3D9B14A4" w:rsidR="00F27C03" w:rsidRPr="00CF3A95" w:rsidRDefault="00D4572F" w:rsidP="00347978">
            <w:pPr>
              <w:tabs>
                <w:tab w:val="left" w:pos="851"/>
              </w:tabs>
              <w:ind w:firstLine="0"/>
              <w:rPr>
                <w:sz w:val="24"/>
                <w:szCs w:val="24"/>
              </w:rPr>
            </w:pPr>
            <w:r w:rsidRPr="00CF3A95">
              <w:rPr>
                <w:rFonts w:eastAsia="Times New Roman"/>
                <w:sz w:val="24"/>
                <w:szCs w:val="24"/>
                <w:lang w:eastAsia="ru-RU"/>
              </w:rPr>
              <w:t>9.</w:t>
            </w:r>
            <w:r w:rsidR="00F27C03" w:rsidRPr="00CF3A95">
              <w:rPr>
                <w:rFonts w:eastAsia="Times New Roman"/>
                <w:sz w:val="24"/>
                <w:szCs w:val="24"/>
                <w:lang w:eastAsia="ru-RU"/>
              </w:rPr>
              <w:t>6.10.</w:t>
            </w:r>
          </w:p>
        </w:tc>
        <w:tc>
          <w:tcPr>
            <w:tcW w:w="6634" w:type="dxa"/>
            <w:tcBorders>
              <w:top w:val="single" w:sz="4" w:space="0" w:color="808080"/>
              <w:left w:val="single" w:sz="4" w:space="0" w:color="808080"/>
              <w:bottom w:val="single" w:sz="4" w:space="0" w:color="808080"/>
              <w:right w:val="single" w:sz="4" w:space="0" w:color="808080"/>
            </w:tcBorders>
          </w:tcPr>
          <w:p w14:paraId="7A8D596E" w14:textId="05AC648D" w:rsidR="00F27C03" w:rsidRPr="00CF3A95" w:rsidRDefault="00F27C03" w:rsidP="00347978">
            <w:pPr>
              <w:tabs>
                <w:tab w:val="left" w:pos="851"/>
              </w:tabs>
              <w:ind w:firstLine="0"/>
              <w:rPr>
                <w:sz w:val="24"/>
                <w:szCs w:val="24"/>
              </w:rPr>
            </w:pPr>
            <w:r w:rsidRPr="00CF3A95">
              <w:rPr>
                <w:rFonts w:eastAsia="Times New Roman"/>
                <w:sz w:val="24"/>
                <w:szCs w:val="24"/>
                <w:lang w:eastAsia="ru-RU"/>
              </w:rPr>
              <w:t xml:space="preserve">Сошел – если спортсмен, прошедший все предшествующие ветеринарные инспекции принял решение не продолжать соревнование (после пересечения </w:t>
            </w:r>
            <w:r w:rsidR="00251A93">
              <w:rPr>
                <w:rFonts w:eastAsia="Times New Roman"/>
                <w:sz w:val="24"/>
                <w:szCs w:val="24"/>
                <w:lang w:eastAsia="ru-RU"/>
              </w:rPr>
              <w:t>линии старта дистанции пробега)</w:t>
            </w:r>
          </w:p>
        </w:tc>
        <w:tc>
          <w:tcPr>
            <w:tcW w:w="1559" w:type="dxa"/>
            <w:tcBorders>
              <w:top w:val="single" w:sz="4" w:space="0" w:color="808080"/>
              <w:left w:val="single" w:sz="4" w:space="0" w:color="808080"/>
              <w:bottom w:val="single" w:sz="4" w:space="0" w:color="808080"/>
              <w:right w:val="single" w:sz="4" w:space="0" w:color="808080"/>
            </w:tcBorders>
          </w:tcPr>
          <w:p w14:paraId="1BACCA59" w14:textId="77777777" w:rsidR="00F27C03" w:rsidRPr="00CF3A95" w:rsidRDefault="00F27C03" w:rsidP="00347978">
            <w:pPr>
              <w:tabs>
                <w:tab w:val="left" w:pos="851"/>
              </w:tabs>
              <w:ind w:firstLine="0"/>
              <w:rPr>
                <w:sz w:val="24"/>
                <w:szCs w:val="24"/>
              </w:rPr>
            </w:pPr>
            <w:r w:rsidRPr="00CF3A95">
              <w:rPr>
                <w:rFonts w:eastAsia="Times New Roman"/>
                <w:sz w:val="24"/>
                <w:szCs w:val="24"/>
                <w:lang w:eastAsia="ru-RU"/>
              </w:rPr>
              <w:t>RET</w:t>
            </w:r>
          </w:p>
        </w:tc>
      </w:tr>
      <w:tr w:rsidR="00F27C03" w:rsidRPr="00CF3A95" w14:paraId="2C17474B" w14:textId="77777777" w:rsidTr="006345DC">
        <w:trPr>
          <w:cantSplit/>
        </w:trPr>
        <w:tc>
          <w:tcPr>
            <w:tcW w:w="1247" w:type="dxa"/>
            <w:tcBorders>
              <w:top w:val="single" w:sz="4" w:space="0" w:color="808080"/>
              <w:left w:val="single" w:sz="4" w:space="0" w:color="808080"/>
              <w:bottom w:val="single" w:sz="4" w:space="0" w:color="808080"/>
              <w:right w:val="single" w:sz="4" w:space="0" w:color="808080"/>
            </w:tcBorders>
          </w:tcPr>
          <w:p w14:paraId="543F24CD" w14:textId="0173A86E" w:rsidR="00F27C03" w:rsidRPr="00CF3A95" w:rsidRDefault="00D4572F" w:rsidP="00347978">
            <w:pPr>
              <w:tabs>
                <w:tab w:val="left" w:pos="851"/>
              </w:tabs>
              <w:ind w:firstLine="0"/>
              <w:rPr>
                <w:sz w:val="24"/>
                <w:szCs w:val="24"/>
              </w:rPr>
            </w:pPr>
            <w:r w:rsidRPr="00CF3A95">
              <w:rPr>
                <w:rFonts w:eastAsia="Times New Roman"/>
                <w:sz w:val="24"/>
                <w:szCs w:val="24"/>
                <w:lang w:eastAsia="ru-RU"/>
              </w:rPr>
              <w:t>9.</w:t>
            </w:r>
            <w:r w:rsidR="00F27C03" w:rsidRPr="00CF3A95">
              <w:rPr>
                <w:rFonts w:eastAsia="Times New Roman"/>
                <w:sz w:val="24"/>
                <w:szCs w:val="24"/>
                <w:lang w:eastAsia="ru-RU"/>
              </w:rPr>
              <w:t>6.11.</w:t>
            </w:r>
          </w:p>
        </w:tc>
        <w:tc>
          <w:tcPr>
            <w:tcW w:w="6634" w:type="dxa"/>
            <w:tcBorders>
              <w:top w:val="single" w:sz="4" w:space="0" w:color="808080"/>
              <w:left w:val="single" w:sz="4" w:space="0" w:color="808080"/>
              <w:bottom w:val="single" w:sz="4" w:space="0" w:color="808080"/>
              <w:right w:val="single" w:sz="4" w:space="0" w:color="808080"/>
            </w:tcBorders>
          </w:tcPr>
          <w:p w14:paraId="15739EF9" w14:textId="507A3F52" w:rsidR="00F27C03" w:rsidRPr="00CF3A95" w:rsidRDefault="00F27C03" w:rsidP="00347978">
            <w:pPr>
              <w:tabs>
                <w:tab w:val="left" w:pos="851"/>
              </w:tabs>
              <w:ind w:firstLine="0"/>
              <w:rPr>
                <w:sz w:val="24"/>
                <w:szCs w:val="24"/>
              </w:rPr>
            </w:pPr>
            <w:r w:rsidRPr="00CF3A95">
              <w:rPr>
                <w:rFonts w:eastAsia="Times New Roman"/>
                <w:sz w:val="24"/>
                <w:szCs w:val="24"/>
                <w:lang w:eastAsia="ru-RU"/>
              </w:rPr>
              <w:t>Отказ от участия. Не приехал на соревнование или принял решение не стартовать до или во время первой (предвари</w:t>
            </w:r>
            <w:r w:rsidR="00251A93">
              <w:rPr>
                <w:rFonts w:eastAsia="Times New Roman"/>
                <w:sz w:val="24"/>
                <w:szCs w:val="24"/>
                <w:lang w:eastAsia="ru-RU"/>
              </w:rPr>
              <w:t>тельной) ветеринарной инспекции</w:t>
            </w:r>
          </w:p>
        </w:tc>
        <w:tc>
          <w:tcPr>
            <w:tcW w:w="1559" w:type="dxa"/>
            <w:tcBorders>
              <w:top w:val="single" w:sz="4" w:space="0" w:color="808080"/>
              <w:left w:val="single" w:sz="4" w:space="0" w:color="808080"/>
              <w:bottom w:val="single" w:sz="4" w:space="0" w:color="808080"/>
              <w:right w:val="single" w:sz="4" w:space="0" w:color="808080"/>
            </w:tcBorders>
          </w:tcPr>
          <w:p w14:paraId="0FA66969" w14:textId="77777777" w:rsidR="00F27C03" w:rsidRPr="00CF3A95" w:rsidRDefault="00F27C03" w:rsidP="00347978">
            <w:pPr>
              <w:tabs>
                <w:tab w:val="left" w:pos="851"/>
              </w:tabs>
              <w:ind w:firstLine="0"/>
              <w:rPr>
                <w:sz w:val="24"/>
                <w:szCs w:val="24"/>
              </w:rPr>
            </w:pPr>
            <w:r w:rsidRPr="00CF3A95">
              <w:rPr>
                <w:rFonts w:eastAsia="Times New Roman"/>
                <w:sz w:val="24"/>
                <w:szCs w:val="24"/>
                <w:lang w:eastAsia="ru-RU"/>
              </w:rPr>
              <w:t xml:space="preserve">WD </w:t>
            </w:r>
          </w:p>
          <w:p w14:paraId="7E26A866" w14:textId="77777777" w:rsidR="00F27C03" w:rsidRPr="00CF3A95" w:rsidRDefault="00F27C03" w:rsidP="00347978">
            <w:pPr>
              <w:tabs>
                <w:tab w:val="left" w:pos="851"/>
              </w:tabs>
              <w:ind w:firstLine="0"/>
              <w:rPr>
                <w:sz w:val="24"/>
                <w:szCs w:val="24"/>
              </w:rPr>
            </w:pPr>
            <w:r w:rsidRPr="00CF3A95">
              <w:rPr>
                <w:rFonts w:eastAsia="Times New Roman"/>
                <w:sz w:val="24"/>
                <w:szCs w:val="24"/>
                <w:lang w:eastAsia="ru-RU"/>
              </w:rPr>
              <w:t>(Withdrawn)</w:t>
            </w:r>
          </w:p>
        </w:tc>
      </w:tr>
      <w:tr w:rsidR="00F27C03" w:rsidRPr="00CF3A95" w14:paraId="011285AC" w14:textId="77777777" w:rsidTr="006345DC">
        <w:trPr>
          <w:cantSplit/>
        </w:trPr>
        <w:tc>
          <w:tcPr>
            <w:tcW w:w="1247" w:type="dxa"/>
            <w:tcBorders>
              <w:top w:val="single" w:sz="4" w:space="0" w:color="808080"/>
              <w:left w:val="single" w:sz="4" w:space="0" w:color="808080"/>
              <w:bottom w:val="single" w:sz="4" w:space="0" w:color="808080"/>
              <w:right w:val="single" w:sz="4" w:space="0" w:color="808080"/>
            </w:tcBorders>
          </w:tcPr>
          <w:p w14:paraId="1416D400" w14:textId="63C321B0" w:rsidR="00F27C03" w:rsidRPr="00CF3A95" w:rsidRDefault="007F28D5" w:rsidP="00347978">
            <w:pPr>
              <w:tabs>
                <w:tab w:val="left" w:pos="851"/>
              </w:tabs>
              <w:ind w:firstLine="0"/>
              <w:rPr>
                <w:sz w:val="24"/>
                <w:szCs w:val="24"/>
              </w:rPr>
            </w:pPr>
            <w:r w:rsidRPr="00CF3A95">
              <w:rPr>
                <w:rFonts w:eastAsia="Times New Roman"/>
                <w:sz w:val="24"/>
                <w:szCs w:val="24"/>
                <w:lang w:eastAsia="ru-RU"/>
              </w:rPr>
              <w:t>9.</w:t>
            </w:r>
            <w:r w:rsidR="00F27C03" w:rsidRPr="00CF3A95">
              <w:rPr>
                <w:rFonts w:eastAsia="Times New Roman"/>
                <w:sz w:val="24"/>
                <w:szCs w:val="24"/>
                <w:lang w:eastAsia="ru-RU"/>
              </w:rPr>
              <w:t>6.12.</w:t>
            </w:r>
          </w:p>
        </w:tc>
        <w:tc>
          <w:tcPr>
            <w:tcW w:w="6634" w:type="dxa"/>
            <w:tcBorders>
              <w:top w:val="single" w:sz="4" w:space="0" w:color="808080"/>
              <w:left w:val="single" w:sz="4" w:space="0" w:color="808080"/>
              <w:bottom w:val="single" w:sz="4" w:space="0" w:color="808080"/>
              <w:right w:val="single" w:sz="4" w:space="0" w:color="808080"/>
            </w:tcBorders>
          </w:tcPr>
          <w:p w14:paraId="4ACFCFFA" w14:textId="77777777" w:rsidR="00F27C03" w:rsidRPr="00CF3A95" w:rsidRDefault="00F27C03" w:rsidP="00347978">
            <w:pPr>
              <w:tabs>
                <w:tab w:val="left" w:pos="851"/>
              </w:tabs>
              <w:ind w:firstLine="0"/>
              <w:rPr>
                <w:sz w:val="24"/>
                <w:szCs w:val="24"/>
              </w:rPr>
            </w:pPr>
            <w:r w:rsidRPr="00CF3A95">
              <w:rPr>
                <w:rFonts w:eastAsia="Times New Roman"/>
                <w:sz w:val="24"/>
                <w:szCs w:val="24"/>
                <w:lang w:eastAsia="ru-RU"/>
              </w:rPr>
              <w:t>Участник закончил соревнование:</w:t>
            </w:r>
          </w:p>
          <w:p w14:paraId="216A8AB4" w14:textId="77777777" w:rsidR="00F27C03" w:rsidRPr="00CF3A95" w:rsidRDefault="00F27C03" w:rsidP="00347978">
            <w:pPr>
              <w:tabs>
                <w:tab w:val="left" w:pos="851"/>
              </w:tabs>
              <w:ind w:firstLine="0"/>
              <w:rPr>
                <w:sz w:val="24"/>
                <w:szCs w:val="24"/>
              </w:rPr>
            </w:pPr>
            <w:r w:rsidRPr="00CF3A95">
              <w:rPr>
                <w:rFonts w:eastAsia="Times New Roman"/>
                <w:sz w:val="24"/>
                <w:szCs w:val="24"/>
                <w:lang w:eastAsia="ru-RU"/>
              </w:rPr>
              <w:t>а) без классификации по местам;</w:t>
            </w:r>
          </w:p>
          <w:p w14:paraId="0F57EFEA" w14:textId="77777777" w:rsidR="00F27C03" w:rsidRPr="00CF3A95" w:rsidRDefault="00F27C03" w:rsidP="00347978">
            <w:pPr>
              <w:tabs>
                <w:tab w:val="left" w:pos="851"/>
              </w:tabs>
              <w:ind w:firstLine="0"/>
              <w:rPr>
                <w:sz w:val="24"/>
                <w:szCs w:val="24"/>
              </w:rPr>
            </w:pPr>
            <w:r w:rsidRPr="00CF3A95">
              <w:rPr>
                <w:rFonts w:eastAsia="Times New Roman"/>
                <w:sz w:val="24"/>
                <w:szCs w:val="24"/>
                <w:lang w:eastAsia="ru-RU"/>
              </w:rPr>
              <w:t>б) спортсмен перепутал этапы, и Гранд-Жюри разрешило ему, например, проехать этапы в другой последовательности;</w:t>
            </w:r>
          </w:p>
          <w:p w14:paraId="3B9B934A" w14:textId="77777777" w:rsidR="00F27C03" w:rsidRPr="00CF3A95" w:rsidRDefault="00F27C03" w:rsidP="00347978">
            <w:pPr>
              <w:tabs>
                <w:tab w:val="left" w:pos="851"/>
              </w:tabs>
              <w:ind w:firstLine="0"/>
              <w:rPr>
                <w:sz w:val="24"/>
                <w:szCs w:val="24"/>
              </w:rPr>
            </w:pPr>
            <w:r w:rsidRPr="00CF3A95">
              <w:rPr>
                <w:rFonts w:eastAsia="Times New Roman"/>
                <w:sz w:val="24"/>
                <w:szCs w:val="24"/>
                <w:lang w:eastAsia="ru-RU"/>
              </w:rPr>
              <w:t>в) соревнование остановлено по погодным условиям</w:t>
            </w:r>
          </w:p>
        </w:tc>
        <w:tc>
          <w:tcPr>
            <w:tcW w:w="1559" w:type="dxa"/>
            <w:tcBorders>
              <w:top w:val="single" w:sz="4" w:space="0" w:color="808080"/>
              <w:left w:val="single" w:sz="4" w:space="0" w:color="808080"/>
              <w:bottom w:val="single" w:sz="4" w:space="0" w:color="808080"/>
              <w:right w:val="single" w:sz="4" w:space="0" w:color="808080"/>
            </w:tcBorders>
          </w:tcPr>
          <w:p w14:paraId="5A6E48F6" w14:textId="77777777" w:rsidR="00F27C03" w:rsidRPr="00CF3A95" w:rsidRDefault="00F27C03" w:rsidP="00347978">
            <w:pPr>
              <w:tabs>
                <w:tab w:val="left" w:pos="851"/>
              </w:tabs>
              <w:ind w:firstLine="0"/>
              <w:rPr>
                <w:sz w:val="24"/>
                <w:szCs w:val="24"/>
              </w:rPr>
            </w:pPr>
            <w:r w:rsidRPr="00CF3A95">
              <w:rPr>
                <w:rFonts w:eastAsia="Times New Roman"/>
                <w:sz w:val="24"/>
                <w:szCs w:val="24"/>
                <w:lang w:eastAsia="ru-RU"/>
              </w:rPr>
              <w:t xml:space="preserve">FNR </w:t>
            </w:r>
          </w:p>
          <w:p w14:paraId="53F1DF5B" w14:textId="77777777" w:rsidR="00F27C03" w:rsidRPr="00CF3A95" w:rsidRDefault="00F27C03" w:rsidP="00347978">
            <w:pPr>
              <w:tabs>
                <w:tab w:val="left" w:pos="851"/>
              </w:tabs>
              <w:ind w:firstLine="0"/>
              <w:rPr>
                <w:sz w:val="24"/>
                <w:szCs w:val="24"/>
              </w:rPr>
            </w:pPr>
            <w:r w:rsidRPr="00CF3A95">
              <w:rPr>
                <w:rFonts w:eastAsia="Times New Roman"/>
                <w:sz w:val="24"/>
                <w:szCs w:val="24"/>
                <w:lang w:eastAsia="ru-RU"/>
              </w:rPr>
              <w:t>(Finished Not Ranked).</w:t>
            </w:r>
          </w:p>
        </w:tc>
      </w:tr>
      <w:tr w:rsidR="00F27C03" w:rsidRPr="00CF3A95" w14:paraId="71BCD73F" w14:textId="77777777" w:rsidTr="006345DC">
        <w:trPr>
          <w:cantSplit/>
        </w:trPr>
        <w:tc>
          <w:tcPr>
            <w:tcW w:w="1247" w:type="dxa"/>
            <w:tcBorders>
              <w:top w:val="single" w:sz="4" w:space="0" w:color="808080"/>
              <w:left w:val="single" w:sz="4" w:space="0" w:color="808080"/>
              <w:bottom w:val="single" w:sz="4" w:space="0" w:color="808080"/>
              <w:right w:val="single" w:sz="4" w:space="0" w:color="808080"/>
            </w:tcBorders>
          </w:tcPr>
          <w:p w14:paraId="3E9EC245" w14:textId="4FF03966" w:rsidR="00F27C03" w:rsidRPr="00CF3A95" w:rsidRDefault="007F28D5" w:rsidP="00347978">
            <w:pPr>
              <w:tabs>
                <w:tab w:val="left" w:pos="851"/>
              </w:tabs>
              <w:ind w:firstLine="0"/>
              <w:rPr>
                <w:sz w:val="24"/>
                <w:szCs w:val="24"/>
              </w:rPr>
            </w:pPr>
            <w:r w:rsidRPr="00CF3A95">
              <w:rPr>
                <w:rFonts w:eastAsia="Times New Roman"/>
                <w:sz w:val="24"/>
                <w:szCs w:val="24"/>
                <w:lang w:eastAsia="ru-RU"/>
              </w:rPr>
              <w:t>9.</w:t>
            </w:r>
            <w:r w:rsidR="00F27C03" w:rsidRPr="00CF3A95">
              <w:rPr>
                <w:rFonts w:eastAsia="Times New Roman"/>
                <w:sz w:val="24"/>
                <w:szCs w:val="24"/>
                <w:lang w:eastAsia="ru-RU"/>
              </w:rPr>
              <w:t>6.13.</w:t>
            </w:r>
          </w:p>
        </w:tc>
        <w:tc>
          <w:tcPr>
            <w:tcW w:w="6634" w:type="dxa"/>
            <w:tcBorders>
              <w:top w:val="single" w:sz="4" w:space="0" w:color="808080"/>
              <w:left w:val="single" w:sz="4" w:space="0" w:color="808080"/>
              <w:bottom w:val="single" w:sz="4" w:space="0" w:color="808080"/>
              <w:right w:val="single" w:sz="4" w:space="0" w:color="808080"/>
            </w:tcBorders>
          </w:tcPr>
          <w:p w14:paraId="6B8FA00A" w14:textId="2297C1E6" w:rsidR="00F27C03" w:rsidRPr="00CF3A95" w:rsidRDefault="00F27C03" w:rsidP="00347978">
            <w:pPr>
              <w:tabs>
                <w:tab w:val="left" w:pos="851"/>
              </w:tabs>
              <w:ind w:firstLine="0"/>
              <w:rPr>
                <w:sz w:val="24"/>
                <w:szCs w:val="24"/>
              </w:rPr>
            </w:pPr>
            <w:r w:rsidRPr="00CF3A95">
              <w:rPr>
                <w:rFonts w:eastAsia="Times New Roman"/>
                <w:sz w:val="24"/>
                <w:szCs w:val="24"/>
                <w:lang w:eastAsia="ru-RU"/>
              </w:rPr>
              <w:t>Причина дисквалификации должна быть указана в технически</w:t>
            </w:r>
            <w:r w:rsidR="00251A93">
              <w:rPr>
                <w:rFonts w:eastAsia="Times New Roman"/>
                <w:sz w:val="24"/>
                <w:szCs w:val="24"/>
                <w:lang w:eastAsia="ru-RU"/>
              </w:rPr>
              <w:t>х результатах рядом с кодом DSQ</w:t>
            </w:r>
          </w:p>
        </w:tc>
        <w:tc>
          <w:tcPr>
            <w:tcW w:w="1559" w:type="dxa"/>
            <w:tcBorders>
              <w:top w:val="single" w:sz="4" w:space="0" w:color="808080"/>
              <w:left w:val="single" w:sz="4" w:space="0" w:color="808080"/>
              <w:bottom w:val="single" w:sz="4" w:space="0" w:color="808080"/>
              <w:right w:val="single" w:sz="4" w:space="0" w:color="808080"/>
            </w:tcBorders>
          </w:tcPr>
          <w:p w14:paraId="7FFB962A" w14:textId="77777777" w:rsidR="00F27C03" w:rsidRPr="00CF3A95" w:rsidRDefault="00F27C03" w:rsidP="00347978">
            <w:pPr>
              <w:tabs>
                <w:tab w:val="left" w:pos="851"/>
              </w:tabs>
              <w:ind w:firstLine="0"/>
              <w:rPr>
                <w:sz w:val="24"/>
                <w:szCs w:val="24"/>
              </w:rPr>
            </w:pPr>
            <w:r w:rsidRPr="00CF3A95">
              <w:rPr>
                <w:rFonts w:eastAsia="Times New Roman"/>
                <w:sz w:val="24"/>
                <w:szCs w:val="24"/>
                <w:lang w:eastAsia="ru-RU"/>
              </w:rPr>
              <w:t>DSQ</w:t>
            </w:r>
          </w:p>
        </w:tc>
      </w:tr>
      <w:tr w:rsidR="00F27C03" w:rsidRPr="00CF3A95" w14:paraId="6373D459" w14:textId="77777777" w:rsidTr="006345DC">
        <w:trPr>
          <w:cantSplit/>
        </w:trPr>
        <w:tc>
          <w:tcPr>
            <w:tcW w:w="9440" w:type="dxa"/>
            <w:gridSpan w:val="3"/>
            <w:tcBorders>
              <w:top w:val="single" w:sz="4" w:space="0" w:color="808080"/>
              <w:left w:val="single" w:sz="4" w:space="0" w:color="808080"/>
              <w:bottom w:val="single" w:sz="4" w:space="0" w:color="808080"/>
              <w:right w:val="single" w:sz="4" w:space="0" w:color="808080"/>
            </w:tcBorders>
          </w:tcPr>
          <w:p w14:paraId="749A6DD1" w14:textId="77777777" w:rsidR="00F27C03" w:rsidRPr="00CF3A95" w:rsidRDefault="00F27C03" w:rsidP="00347978">
            <w:pPr>
              <w:tabs>
                <w:tab w:val="left" w:pos="851"/>
              </w:tabs>
              <w:ind w:firstLine="0"/>
              <w:rPr>
                <w:sz w:val="24"/>
                <w:szCs w:val="24"/>
              </w:rPr>
            </w:pPr>
            <w:r w:rsidRPr="00CF3A95">
              <w:rPr>
                <w:rFonts w:eastAsia="Times New Roman"/>
                <w:sz w:val="24"/>
                <w:szCs w:val="24"/>
                <w:lang w:eastAsia="ru-RU"/>
              </w:rPr>
              <w:t xml:space="preserve">*Причины исключений могут быть суммированы, например, FTQ-SI-MUSCU+ME (Исключен. Серьезная травма ОДА+Метаболизм) </w:t>
            </w:r>
          </w:p>
        </w:tc>
      </w:tr>
    </w:tbl>
    <w:p w14:paraId="102D95AE" w14:textId="77777777" w:rsidR="00347978" w:rsidRDefault="00347978" w:rsidP="00F77355">
      <w:pPr>
        <w:widowControl w:val="0"/>
        <w:tabs>
          <w:tab w:val="left" w:pos="709"/>
        </w:tabs>
        <w:spacing w:before="1"/>
        <w:ind w:right="113"/>
        <w:contextualSpacing/>
        <w:rPr>
          <w:sz w:val="28"/>
          <w:szCs w:val="28"/>
          <w:lang w:eastAsia="ru-RU"/>
        </w:rPr>
      </w:pPr>
    </w:p>
    <w:p w14:paraId="6DA64A0C" w14:textId="77777777" w:rsidR="00F27C03" w:rsidRPr="00F77355" w:rsidRDefault="00F27C03" w:rsidP="00F77355">
      <w:pPr>
        <w:widowControl w:val="0"/>
        <w:tabs>
          <w:tab w:val="left" w:pos="709"/>
        </w:tabs>
        <w:spacing w:before="1"/>
        <w:ind w:right="113"/>
        <w:contextualSpacing/>
        <w:rPr>
          <w:sz w:val="28"/>
          <w:szCs w:val="28"/>
          <w:lang w:eastAsia="ru-RU"/>
        </w:rPr>
      </w:pPr>
      <w:r w:rsidRPr="00F77355">
        <w:rPr>
          <w:sz w:val="28"/>
          <w:szCs w:val="28"/>
          <w:lang w:eastAsia="ru-RU"/>
        </w:rPr>
        <w:t>7. Решение Ветеринарной комиссии по допуску участников и/или исключение из соревнований по ветеринарным показаниям осуществляется анонимным (тайным) голосованием Председателя и двух членов Ветеринарной комиссии большинством голосов.</w:t>
      </w:r>
    </w:p>
    <w:p w14:paraId="755BBB7F" w14:textId="25603A6B" w:rsidR="0002678D" w:rsidRPr="00F77355" w:rsidRDefault="00F27C03" w:rsidP="00F77355">
      <w:pPr>
        <w:widowControl w:val="0"/>
        <w:tabs>
          <w:tab w:val="left" w:pos="709"/>
        </w:tabs>
        <w:spacing w:before="1"/>
        <w:ind w:right="113"/>
        <w:contextualSpacing/>
        <w:rPr>
          <w:sz w:val="28"/>
          <w:szCs w:val="28"/>
          <w:lang w:eastAsia="ru-RU"/>
        </w:rPr>
      </w:pPr>
      <w:r w:rsidRPr="00F77355">
        <w:rPr>
          <w:sz w:val="28"/>
          <w:szCs w:val="28"/>
          <w:lang w:eastAsia="ru-RU"/>
        </w:rPr>
        <w:t>7.1. Главный судья (или судья - член Гранд-Жюри) объявляет результат на основании решения Ветеринарной комиссии. Оно является окончательным, протесты по данному решению не принимаются.</w:t>
      </w:r>
    </w:p>
    <w:p w14:paraId="5B34FFE1" w14:textId="77777777" w:rsidR="0002678D" w:rsidRDefault="0002678D" w:rsidP="00440DC9">
      <w:pPr>
        <w:pStyle w:val="afe"/>
        <w:tabs>
          <w:tab w:val="left" w:pos="0"/>
        </w:tabs>
        <w:rPr>
          <w:rFonts w:ascii="Times New Roman" w:hAnsi="Times New Roman"/>
          <w:sz w:val="28"/>
          <w:szCs w:val="28"/>
        </w:rPr>
      </w:pPr>
    </w:p>
    <w:p w14:paraId="4F324FAE" w14:textId="77777777" w:rsidR="00FC6516" w:rsidRDefault="00FC6516" w:rsidP="002A1754">
      <w:pPr>
        <w:pStyle w:val="afe"/>
        <w:tabs>
          <w:tab w:val="left" w:pos="0"/>
        </w:tabs>
        <w:jc w:val="center"/>
        <w:rPr>
          <w:rFonts w:ascii="Times New Roman" w:hAnsi="Times New Roman"/>
          <w:b/>
          <w:sz w:val="28"/>
          <w:szCs w:val="28"/>
        </w:rPr>
      </w:pPr>
    </w:p>
    <w:p w14:paraId="58279F73" w14:textId="77777777" w:rsidR="00FC6516" w:rsidRDefault="00FC6516" w:rsidP="002A1754">
      <w:pPr>
        <w:pStyle w:val="afe"/>
        <w:tabs>
          <w:tab w:val="left" w:pos="0"/>
        </w:tabs>
        <w:jc w:val="center"/>
        <w:rPr>
          <w:rFonts w:ascii="Times New Roman" w:hAnsi="Times New Roman"/>
          <w:b/>
          <w:sz w:val="28"/>
          <w:szCs w:val="28"/>
        </w:rPr>
      </w:pPr>
    </w:p>
    <w:p w14:paraId="031CE56F" w14:textId="77777777" w:rsidR="00FC6516" w:rsidRDefault="00FC6516" w:rsidP="002A1754">
      <w:pPr>
        <w:pStyle w:val="afe"/>
        <w:tabs>
          <w:tab w:val="left" w:pos="0"/>
        </w:tabs>
        <w:jc w:val="center"/>
        <w:rPr>
          <w:rFonts w:ascii="Times New Roman" w:hAnsi="Times New Roman"/>
          <w:b/>
          <w:sz w:val="28"/>
          <w:szCs w:val="28"/>
        </w:rPr>
      </w:pPr>
    </w:p>
    <w:p w14:paraId="069A80F6" w14:textId="77777777" w:rsidR="00FC6516" w:rsidRDefault="00FC6516" w:rsidP="002A1754">
      <w:pPr>
        <w:pStyle w:val="afe"/>
        <w:tabs>
          <w:tab w:val="left" w:pos="0"/>
        </w:tabs>
        <w:jc w:val="center"/>
        <w:rPr>
          <w:rFonts w:ascii="Times New Roman" w:hAnsi="Times New Roman"/>
          <w:b/>
          <w:sz w:val="28"/>
          <w:szCs w:val="28"/>
        </w:rPr>
      </w:pPr>
    </w:p>
    <w:p w14:paraId="69E3FA62" w14:textId="77777777" w:rsidR="00FC6516" w:rsidRDefault="00FC6516" w:rsidP="002A1754">
      <w:pPr>
        <w:pStyle w:val="afe"/>
        <w:tabs>
          <w:tab w:val="left" w:pos="0"/>
        </w:tabs>
        <w:jc w:val="center"/>
        <w:rPr>
          <w:rFonts w:ascii="Times New Roman" w:hAnsi="Times New Roman"/>
          <w:b/>
          <w:sz w:val="28"/>
          <w:szCs w:val="28"/>
        </w:rPr>
      </w:pPr>
    </w:p>
    <w:p w14:paraId="3CF90729" w14:textId="549C67D0" w:rsidR="002A1754" w:rsidRDefault="007922EE" w:rsidP="002A1754">
      <w:pPr>
        <w:pStyle w:val="afe"/>
        <w:tabs>
          <w:tab w:val="left" w:pos="0"/>
        </w:tabs>
        <w:jc w:val="center"/>
        <w:rPr>
          <w:rFonts w:ascii="Times New Roman" w:hAnsi="Times New Roman"/>
          <w:b/>
          <w:sz w:val="28"/>
          <w:szCs w:val="28"/>
        </w:rPr>
      </w:pPr>
      <w:r>
        <w:rPr>
          <w:rFonts w:ascii="Times New Roman" w:hAnsi="Times New Roman"/>
          <w:b/>
          <w:sz w:val="28"/>
          <w:szCs w:val="28"/>
        </w:rPr>
        <w:t xml:space="preserve">ГЛАВА </w:t>
      </w:r>
      <w:r>
        <w:rPr>
          <w:rFonts w:ascii="Times New Roman" w:hAnsi="Times New Roman"/>
          <w:b/>
          <w:sz w:val="28"/>
          <w:szCs w:val="28"/>
          <w:lang w:val="en-US"/>
        </w:rPr>
        <w:t>XIV</w:t>
      </w:r>
      <w:r w:rsidR="00D03498">
        <w:rPr>
          <w:rFonts w:ascii="Times New Roman" w:hAnsi="Times New Roman"/>
          <w:b/>
          <w:sz w:val="28"/>
          <w:szCs w:val="28"/>
        </w:rPr>
        <w:t xml:space="preserve">. </w:t>
      </w:r>
      <w:r w:rsidR="002A1754">
        <w:rPr>
          <w:rFonts w:ascii="Times New Roman" w:hAnsi="Times New Roman"/>
          <w:b/>
          <w:sz w:val="28"/>
          <w:szCs w:val="28"/>
        </w:rPr>
        <w:t>СПОРТИВНЫЕ ПРАВИЛА</w:t>
      </w:r>
      <w:r>
        <w:rPr>
          <w:rFonts w:ascii="Times New Roman" w:hAnsi="Times New Roman"/>
          <w:b/>
          <w:sz w:val="28"/>
          <w:szCs w:val="28"/>
        </w:rPr>
        <w:t>,</w:t>
      </w:r>
      <w:r w:rsidR="002A1754">
        <w:rPr>
          <w:rFonts w:ascii="Times New Roman" w:hAnsi="Times New Roman"/>
          <w:b/>
          <w:sz w:val="28"/>
          <w:szCs w:val="28"/>
        </w:rPr>
        <w:t xml:space="preserve"> </w:t>
      </w:r>
      <w:r w:rsidR="002A1754" w:rsidRPr="005F0E89">
        <w:rPr>
          <w:rFonts w:ascii="Times New Roman" w:hAnsi="Times New Roman"/>
          <w:b/>
          <w:sz w:val="28"/>
          <w:szCs w:val="28"/>
        </w:rPr>
        <w:t>РЕГУЛИРУ</w:t>
      </w:r>
      <w:r w:rsidR="002A1754">
        <w:rPr>
          <w:rFonts w:ascii="Times New Roman" w:hAnsi="Times New Roman"/>
          <w:b/>
          <w:sz w:val="28"/>
          <w:szCs w:val="28"/>
        </w:rPr>
        <w:t>ЮЩИЕ</w:t>
      </w:r>
      <w:r w:rsidR="002A1754" w:rsidRPr="005F0E89">
        <w:rPr>
          <w:rFonts w:ascii="Times New Roman" w:hAnsi="Times New Roman"/>
          <w:b/>
          <w:sz w:val="28"/>
          <w:szCs w:val="28"/>
        </w:rPr>
        <w:t xml:space="preserve"> ПРОВЕДЕНИЕ СОРЕВНОВАНИЙ В СПОРТИВНЫХ ДИСЦИПЛИНАХ, СОДЕРЖАЩИХ В СВ</w:t>
      </w:r>
      <w:r w:rsidR="002A1754">
        <w:rPr>
          <w:rFonts w:ascii="Times New Roman" w:hAnsi="Times New Roman"/>
          <w:b/>
          <w:sz w:val="28"/>
          <w:szCs w:val="28"/>
        </w:rPr>
        <w:t>ОЕМ НАИМЕНОВАНИИ СЛОВО «ДРАЙВИНГ»</w:t>
      </w:r>
    </w:p>
    <w:p w14:paraId="50227656" w14:textId="77777777" w:rsidR="002A1754" w:rsidRDefault="002A1754" w:rsidP="002A1754">
      <w:pPr>
        <w:pStyle w:val="afe"/>
        <w:tabs>
          <w:tab w:val="left" w:pos="0"/>
        </w:tabs>
        <w:jc w:val="center"/>
        <w:rPr>
          <w:rFonts w:ascii="Times New Roman" w:hAnsi="Times New Roman"/>
          <w:b/>
          <w:sz w:val="28"/>
          <w:szCs w:val="28"/>
        </w:rPr>
      </w:pPr>
    </w:p>
    <w:p w14:paraId="3C1EAC15" w14:textId="572CAE9D" w:rsidR="0002678D" w:rsidRPr="00F77355" w:rsidRDefault="0002678D" w:rsidP="00F77355">
      <w:pPr>
        <w:widowControl w:val="0"/>
        <w:tabs>
          <w:tab w:val="left" w:pos="709"/>
        </w:tabs>
        <w:spacing w:before="1"/>
        <w:ind w:right="113"/>
        <w:contextualSpacing/>
        <w:rPr>
          <w:sz w:val="28"/>
          <w:szCs w:val="28"/>
          <w:lang w:eastAsia="ru-RU"/>
        </w:rPr>
      </w:pPr>
      <w:r w:rsidRPr="00F77355">
        <w:rPr>
          <w:sz w:val="28"/>
          <w:szCs w:val="28"/>
          <w:lang w:eastAsia="ru-RU"/>
        </w:rPr>
        <w:t xml:space="preserve">Настоящая глава регулирует проведение соревнований в спортивных дисциплинах, содержащих в своем наименовании слово «драйвинг» (далее – драйвинг). </w:t>
      </w:r>
    </w:p>
    <w:p w14:paraId="53E20F50" w14:textId="77777777" w:rsidR="00D55767" w:rsidRPr="00F77355" w:rsidRDefault="00D55767" w:rsidP="00F77355">
      <w:pPr>
        <w:widowControl w:val="0"/>
        <w:tabs>
          <w:tab w:val="left" w:pos="709"/>
        </w:tabs>
        <w:spacing w:before="1"/>
        <w:ind w:right="113"/>
        <w:contextualSpacing/>
        <w:rPr>
          <w:sz w:val="28"/>
          <w:szCs w:val="28"/>
          <w:lang w:eastAsia="ru-RU"/>
        </w:rPr>
      </w:pPr>
    </w:p>
    <w:p w14:paraId="2AC43B0C" w14:textId="2C4F0A02" w:rsidR="00B224A1" w:rsidRPr="00A14324" w:rsidRDefault="00406825" w:rsidP="00581088">
      <w:pPr>
        <w:widowControl w:val="0"/>
        <w:tabs>
          <w:tab w:val="left" w:pos="0"/>
          <w:tab w:val="left" w:pos="1687"/>
        </w:tabs>
        <w:autoSpaceDE w:val="0"/>
        <w:autoSpaceDN w:val="0"/>
        <w:ind w:right="-9"/>
        <w:outlineLvl w:val="0"/>
        <w:rPr>
          <w:rFonts w:eastAsia="Times New Roman"/>
          <w:b/>
          <w:bCs/>
          <w:sz w:val="28"/>
          <w:szCs w:val="28"/>
        </w:rPr>
      </w:pPr>
      <w:r>
        <w:rPr>
          <w:rFonts w:eastAsia="Times New Roman"/>
          <w:b/>
          <w:bCs/>
          <w:spacing w:val="-2"/>
          <w:sz w:val="28"/>
          <w:szCs w:val="28"/>
        </w:rPr>
        <w:t>1. </w:t>
      </w:r>
      <w:r w:rsidR="00DA6AF2">
        <w:rPr>
          <w:rFonts w:eastAsia="Times New Roman"/>
          <w:b/>
          <w:bCs/>
          <w:spacing w:val="-2"/>
          <w:sz w:val="28"/>
          <w:szCs w:val="28"/>
        </w:rPr>
        <w:t>Предмет соревнований и определения</w:t>
      </w:r>
      <w:r w:rsidR="00772FDA">
        <w:rPr>
          <w:rFonts w:eastAsia="Times New Roman"/>
          <w:b/>
          <w:bCs/>
          <w:spacing w:val="-2"/>
          <w:sz w:val="28"/>
          <w:szCs w:val="28"/>
        </w:rPr>
        <w:t>.</w:t>
      </w:r>
    </w:p>
    <w:p w14:paraId="4519F8BA" w14:textId="7A99EFE4" w:rsidR="00B224A1" w:rsidRPr="00F77355" w:rsidRDefault="00406825" w:rsidP="00F77355">
      <w:pPr>
        <w:widowControl w:val="0"/>
        <w:tabs>
          <w:tab w:val="left" w:pos="709"/>
        </w:tabs>
        <w:spacing w:before="1"/>
        <w:ind w:right="113"/>
        <w:contextualSpacing/>
        <w:rPr>
          <w:sz w:val="28"/>
          <w:szCs w:val="28"/>
          <w:lang w:eastAsia="ru-RU"/>
        </w:rPr>
      </w:pPr>
      <w:r>
        <w:rPr>
          <w:sz w:val="28"/>
          <w:szCs w:val="28"/>
          <w:lang w:eastAsia="ru-RU"/>
        </w:rPr>
        <w:t>1.1. </w:t>
      </w:r>
      <w:r w:rsidR="00B224A1" w:rsidRPr="00F77355">
        <w:rPr>
          <w:sz w:val="28"/>
          <w:szCs w:val="28"/>
          <w:lang w:eastAsia="ru-RU"/>
        </w:rPr>
        <w:t>Соревнования по драйвингу проводятся на открытом грунте, или, если позволяют размеры соревновательной арены («боевого» поля), в помещении.</w:t>
      </w:r>
    </w:p>
    <w:p w14:paraId="1067C859" w14:textId="34249331" w:rsidR="00B224A1" w:rsidRPr="00F77355" w:rsidRDefault="00406825" w:rsidP="00F77355">
      <w:pPr>
        <w:widowControl w:val="0"/>
        <w:tabs>
          <w:tab w:val="left" w:pos="709"/>
        </w:tabs>
        <w:spacing w:before="1"/>
        <w:ind w:right="113"/>
        <w:contextualSpacing/>
        <w:rPr>
          <w:sz w:val="28"/>
          <w:szCs w:val="28"/>
          <w:lang w:eastAsia="ru-RU"/>
        </w:rPr>
      </w:pPr>
      <w:r>
        <w:rPr>
          <w:sz w:val="28"/>
          <w:szCs w:val="28"/>
          <w:lang w:eastAsia="ru-RU"/>
        </w:rPr>
        <w:t>1.2. </w:t>
      </w:r>
      <w:r w:rsidR="00B224A1" w:rsidRPr="00F77355">
        <w:rPr>
          <w:sz w:val="28"/>
          <w:szCs w:val="28"/>
          <w:lang w:eastAsia="ru-RU"/>
        </w:rPr>
        <w:t>В состав соревнований по драйвингу могут быть включены один или несколько номеров программы:</w:t>
      </w:r>
    </w:p>
    <w:p w14:paraId="787DAA76" w14:textId="0AC10E24" w:rsidR="00B224A1" w:rsidRPr="00F77355" w:rsidRDefault="00406825" w:rsidP="00F77355">
      <w:pPr>
        <w:widowControl w:val="0"/>
        <w:tabs>
          <w:tab w:val="left" w:pos="709"/>
        </w:tabs>
        <w:spacing w:before="1"/>
        <w:ind w:right="113"/>
        <w:contextualSpacing/>
        <w:rPr>
          <w:sz w:val="28"/>
          <w:szCs w:val="28"/>
          <w:lang w:eastAsia="ru-RU"/>
        </w:rPr>
      </w:pPr>
      <w:r>
        <w:rPr>
          <w:sz w:val="28"/>
          <w:szCs w:val="28"/>
          <w:lang w:eastAsia="ru-RU"/>
        </w:rPr>
        <w:t>1.2.1. </w:t>
      </w:r>
      <w:r w:rsidR="00B224A1" w:rsidRPr="00F77355">
        <w:rPr>
          <w:sz w:val="28"/>
          <w:szCs w:val="28"/>
          <w:lang w:eastAsia="ru-RU"/>
        </w:rPr>
        <w:t xml:space="preserve">Дрессаж – манежная езда в </w:t>
      </w:r>
      <w:r w:rsidR="00763AB4" w:rsidRPr="00F77355">
        <w:rPr>
          <w:sz w:val="28"/>
          <w:szCs w:val="28"/>
          <w:lang w:eastAsia="ru-RU"/>
        </w:rPr>
        <w:t>экипаже.</w:t>
      </w:r>
    </w:p>
    <w:p w14:paraId="0801708C" w14:textId="08D8EA29"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1.2.2.</w:t>
      </w:r>
      <w:r w:rsidR="00406825">
        <w:rPr>
          <w:sz w:val="28"/>
          <w:szCs w:val="28"/>
          <w:lang w:eastAsia="ru-RU"/>
        </w:rPr>
        <w:t> </w:t>
      </w:r>
      <w:r w:rsidRPr="00F77355">
        <w:rPr>
          <w:sz w:val="28"/>
          <w:szCs w:val="28"/>
          <w:lang w:eastAsia="ru-RU"/>
        </w:rPr>
        <w:t>Марафон – езда в экипаже по пересеченной местности и пре</w:t>
      </w:r>
      <w:r w:rsidR="00763AB4" w:rsidRPr="00F77355">
        <w:rPr>
          <w:sz w:val="28"/>
          <w:szCs w:val="28"/>
          <w:lang w:eastAsia="ru-RU"/>
        </w:rPr>
        <w:t>одолению марафонных препятствий.</w:t>
      </w:r>
    </w:p>
    <w:p w14:paraId="3A47721E" w14:textId="6BFDEA32" w:rsidR="00B224A1" w:rsidRPr="00F77355" w:rsidRDefault="00406825" w:rsidP="00F77355">
      <w:pPr>
        <w:widowControl w:val="0"/>
        <w:tabs>
          <w:tab w:val="left" w:pos="709"/>
        </w:tabs>
        <w:spacing w:before="1"/>
        <w:ind w:right="113"/>
        <w:contextualSpacing/>
        <w:rPr>
          <w:sz w:val="28"/>
          <w:szCs w:val="28"/>
          <w:lang w:eastAsia="ru-RU"/>
        </w:rPr>
      </w:pPr>
      <w:r>
        <w:rPr>
          <w:sz w:val="28"/>
          <w:szCs w:val="28"/>
          <w:lang w:eastAsia="ru-RU"/>
        </w:rPr>
        <w:t>1.2.3. </w:t>
      </w:r>
      <w:r w:rsidR="00B224A1" w:rsidRPr="00F77355">
        <w:rPr>
          <w:sz w:val="28"/>
          <w:szCs w:val="28"/>
          <w:lang w:eastAsia="ru-RU"/>
        </w:rPr>
        <w:t xml:space="preserve">Паркур – фигурная езда в экипаже в манеже с преодолением </w:t>
      </w:r>
      <w:r w:rsidR="00763AB4" w:rsidRPr="00F77355">
        <w:rPr>
          <w:sz w:val="28"/>
          <w:szCs w:val="28"/>
          <w:lang w:eastAsia="ru-RU"/>
        </w:rPr>
        <w:t>конус-препятствий.</w:t>
      </w:r>
    </w:p>
    <w:p w14:paraId="61F1B8C5" w14:textId="50CCFA00"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1.2.4.</w:t>
      </w:r>
      <w:r w:rsidR="00406825">
        <w:rPr>
          <w:sz w:val="28"/>
          <w:szCs w:val="28"/>
          <w:lang w:eastAsia="ru-RU"/>
        </w:rPr>
        <w:t> </w:t>
      </w:r>
      <w:r w:rsidRPr="00F77355">
        <w:rPr>
          <w:sz w:val="28"/>
          <w:szCs w:val="28"/>
          <w:lang w:eastAsia="ru-RU"/>
        </w:rPr>
        <w:t>Комбинированный марафон - фигурная езда в экипаже с преодолением марафонных и конус-препятствий.</w:t>
      </w:r>
    </w:p>
    <w:p w14:paraId="114A4F89" w14:textId="23C3BAF1" w:rsidR="00B224A1" w:rsidRPr="00F77355" w:rsidRDefault="00406825" w:rsidP="00F77355">
      <w:pPr>
        <w:widowControl w:val="0"/>
        <w:tabs>
          <w:tab w:val="left" w:pos="709"/>
        </w:tabs>
        <w:spacing w:before="1"/>
        <w:ind w:right="113"/>
        <w:contextualSpacing/>
        <w:rPr>
          <w:sz w:val="28"/>
          <w:szCs w:val="28"/>
          <w:lang w:eastAsia="ru-RU"/>
        </w:rPr>
      </w:pPr>
      <w:r>
        <w:rPr>
          <w:sz w:val="28"/>
          <w:szCs w:val="28"/>
          <w:lang w:eastAsia="ru-RU"/>
        </w:rPr>
        <w:t>1.2.5. </w:t>
      </w:r>
      <w:r w:rsidR="00B224A1" w:rsidRPr="00F77355">
        <w:rPr>
          <w:sz w:val="28"/>
          <w:szCs w:val="28"/>
          <w:lang w:eastAsia="ru-RU"/>
        </w:rPr>
        <w:t>Мини-марафон - езда в экипаже и преодоление марафонных препятствий по укороченной дистанции или в помещении.</w:t>
      </w:r>
    </w:p>
    <w:p w14:paraId="6AD9F8CF" w14:textId="18A61480"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1.3.</w:t>
      </w:r>
      <w:r w:rsidR="00406825">
        <w:rPr>
          <w:sz w:val="28"/>
          <w:szCs w:val="28"/>
          <w:lang w:eastAsia="ru-RU"/>
        </w:rPr>
        <w:t xml:space="preserve"> </w:t>
      </w:r>
      <w:r w:rsidRPr="00F77355">
        <w:rPr>
          <w:sz w:val="28"/>
          <w:szCs w:val="28"/>
          <w:lang w:eastAsia="ru-RU"/>
        </w:rPr>
        <w:t>Формат проведения соревнований</w:t>
      </w:r>
      <w:r w:rsidR="00763AB4" w:rsidRPr="00F77355">
        <w:rPr>
          <w:sz w:val="28"/>
          <w:szCs w:val="28"/>
          <w:lang w:eastAsia="ru-RU"/>
        </w:rPr>
        <w:t>.</w:t>
      </w:r>
    </w:p>
    <w:p w14:paraId="4283F519" w14:textId="6CEF6E60" w:rsidR="003A3326" w:rsidRDefault="00B224A1" w:rsidP="00F77355">
      <w:pPr>
        <w:widowControl w:val="0"/>
        <w:tabs>
          <w:tab w:val="left" w:pos="709"/>
        </w:tabs>
        <w:spacing w:before="1"/>
        <w:ind w:right="113"/>
        <w:contextualSpacing/>
        <w:rPr>
          <w:rFonts w:eastAsia="Times New Roman"/>
          <w:sz w:val="28"/>
          <w:szCs w:val="28"/>
        </w:rPr>
      </w:pPr>
      <w:r w:rsidRPr="00F77355">
        <w:rPr>
          <w:sz w:val="28"/>
          <w:szCs w:val="28"/>
          <w:lang w:eastAsia="ru-RU"/>
        </w:rPr>
        <w:t xml:space="preserve">В </w:t>
      </w:r>
      <w:r w:rsidR="0098289D" w:rsidRPr="00F77355">
        <w:rPr>
          <w:sz w:val="28"/>
          <w:szCs w:val="28"/>
          <w:lang w:eastAsia="ru-RU"/>
        </w:rPr>
        <w:t>т</w:t>
      </w:r>
      <w:r w:rsidRPr="00F77355">
        <w:rPr>
          <w:sz w:val="28"/>
          <w:szCs w:val="28"/>
          <w:lang w:eastAsia="ru-RU"/>
        </w:rPr>
        <w:t xml:space="preserve">аблице </w:t>
      </w:r>
      <w:r w:rsidR="0098289D" w:rsidRPr="00F77355">
        <w:rPr>
          <w:sz w:val="28"/>
          <w:szCs w:val="28"/>
          <w:lang w:eastAsia="ru-RU"/>
        </w:rPr>
        <w:t>№</w:t>
      </w:r>
      <w:r w:rsidR="00763AB4" w:rsidRPr="00F77355">
        <w:rPr>
          <w:sz w:val="28"/>
          <w:szCs w:val="28"/>
          <w:lang w:eastAsia="ru-RU"/>
        </w:rPr>
        <w:t xml:space="preserve"> </w:t>
      </w:r>
      <w:r w:rsidR="0098289D" w:rsidRPr="00F77355">
        <w:rPr>
          <w:sz w:val="28"/>
          <w:szCs w:val="28"/>
          <w:lang w:eastAsia="ru-RU"/>
        </w:rPr>
        <w:t>7</w:t>
      </w:r>
      <w:r w:rsidR="009A39DE" w:rsidRPr="00F77355">
        <w:rPr>
          <w:sz w:val="28"/>
          <w:szCs w:val="28"/>
          <w:lang w:eastAsia="ru-RU"/>
        </w:rPr>
        <w:t>5</w:t>
      </w:r>
      <w:r w:rsidRPr="00F77355">
        <w:rPr>
          <w:sz w:val="28"/>
          <w:szCs w:val="28"/>
          <w:lang w:eastAsia="ru-RU"/>
        </w:rPr>
        <w:t xml:space="preserve"> представлены все возможные форматы проведения соревнований по драйвингу и возможности их использования для разных возрастных групп участников и групп технической сложности. </w:t>
      </w:r>
    </w:p>
    <w:p w14:paraId="3FEB08E3" w14:textId="77777777" w:rsidR="006B73CD" w:rsidRDefault="006B73CD" w:rsidP="00B224A1">
      <w:pPr>
        <w:widowControl w:val="0"/>
        <w:tabs>
          <w:tab w:val="left" w:pos="851"/>
        </w:tabs>
        <w:autoSpaceDE w:val="0"/>
        <w:autoSpaceDN w:val="0"/>
        <w:spacing w:line="240" w:lineRule="auto"/>
        <w:ind w:right="365"/>
        <w:jc w:val="right"/>
        <w:rPr>
          <w:rFonts w:eastAsia="Times New Roman"/>
          <w:sz w:val="28"/>
          <w:szCs w:val="28"/>
        </w:rPr>
      </w:pPr>
    </w:p>
    <w:p w14:paraId="36C0B9B8" w14:textId="77777777" w:rsidR="006B73CD" w:rsidRDefault="006B73CD" w:rsidP="00B224A1">
      <w:pPr>
        <w:widowControl w:val="0"/>
        <w:tabs>
          <w:tab w:val="left" w:pos="851"/>
        </w:tabs>
        <w:autoSpaceDE w:val="0"/>
        <w:autoSpaceDN w:val="0"/>
        <w:spacing w:line="240" w:lineRule="auto"/>
        <w:ind w:right="365"/>
        <w:jc w:val="right"/>
        <w:rPr>
          <w:rFonts w:eastAsia="Times New Roman"/>
          <w:sz w:val="28"/>
          <w:szCs w:val="28"/>
        </w:rPr>
      </w:pPr>
    </w:p>
    <w:p w14:paraId="1AA185BD" w14:textId="77777777" w:rsidR="006B73CD" w:rsidRDefault="006B73CD" w:rsidP="00B224A1">
      <w:pPr>
        <w:widowControl w:val="0"/>
        <w:tabs>
          <w:tab w:val="left" w:pos="851"/>
        </w:tabs>
        <w:autoSpaceDE w:val="0"/>
        <w:autoSpaceDN w:val="0"/>
        <w:spacing w:line="240" w:lineRule="auto"/>
        <w:ind w:right="365"/>
        <w:jc w:val="right"/>
        <w:rPr>
          <w:rFonts w:eastAsia="Times New Roman"/>
          <w:sz w:val="28"/>
          <w:szCs w:val="28"/>
        </w:rPr>
      </w:pPr>
    </w:p>
    <w:p w14:paraId="4194587C" w14:textId="77777777" w:rsidR="006B73CD" w:rsidRDefault="006B73CD" w:rsidP="00B224A1">
      <w:pPr>
        <w:widowControl w:val="0"/>
        <w:tabs>
          <w:tab w:val="left" w:pos="851"/>
        </w:tabs>
        <w:autoSpaceDE w:val="0"/>
        <w:autoSpaceDN w:val="0"/>
        <w:spacing w:line="240" w:lineRule="auto"/>
        <w:ind w:right="365"/>
        <w:jc w:val="right"/>
        <w:rPr>
          <w:rFonts w:eastAsia="Times New Roman"/>
          <w:sz w:val="28"/>
          <w:szCs w:val="28"/>
        </w:rPr>
      </w:pPr>
    </w:p>
    <w:p w14:paraId="7313690E" w14:textId="77777777" w:rsidR="006B73CD" w:rsidRDefault="006B73CD" w:rsidP="00B224A1">
      <w:pPr>
        <w:widowControl w:val="0"/>
        <w:tabs>
          <w:tab w:val="left" w:pos="851"/>
        </w:tabs>
        <w:autoSpaceDE w:val="0"/>
        <w:autoSpaceDN w:val="0"/>
        <w:spacing w:line="240" w:lineRule="auto"/>
        <w:ind w:right="365"/>
        <w:jc w:val="right"/>
        <w:rPr>
          <w:rFonts w:eastAsia="Times New Roman"/>
          <w:sz w:val="28"/>
          <w:szCs w:val="28"/>
        </w:rPr>
      </w:pPr>
    </w:p>
    <w:p w14:paraId="4AB24063" w14:textId="77777777" w:rsidR="006B73CD" w:rsidRDefault="006B73CD" w:rsidP="00B224A1">
      <w:pPr>
        <w:widowControl w:val="0"/>
        <w:tabs>
          <w:tab w:val="left" w:pos="851"/>
        </w:tabs>
        <w:autoSpaceDE w:val="0"/>
        <w:autoSpaceDN w:val="0"/>
        <w:spacing w:line="240" w:lineRule="auto"/>
        <w:ind w:right="365"/>
        <w:jc w:val="right"/>
        <w:rPr>
          <w:rFonts w:eastAsia="Times New Roman"/>
          <w:sz w:val="28"/>
          <w:szCs w:val="28"/>
        </w:rPr>
      </w:pPr>
    </w:p>
    <w:p w14:paraId="335CEB02" w14:textId="77777777" w:rsidR="006B73CD" w:rsidRDefault="006B73CD" w:rsidP="00B224A1">
      <w:pPr>
        <w:widowControl w:val="0"/>
        <w:tabs>
          <w:tab w:val="left" w:pos="851"/>
        </w:tabs>
        <w:autoSpaceDE w:val="0"/>
        <w:autoSpaceDN w:val="0"/>
        <w:spacing w:line="240" w:lineRule="auto"/>
        <w:ind w:right="365"/>
        <w:jc w:val="right"/>
        <w:rPr>
          <w:rFonts w:eastAsia="Times New Roman"/>
          <w:sz w:val="28"/>
          <w:szCs w:val="28"/>
        </w:rPr>
      </w:pPr>
    </w:p>
    <w:p w14:paraId="0EB08BCA" w14:textId="77777777" w:rsidR="006B73CD" w:rsidRDefault="006B73CD" w:rsidP="00B224A1">
      <w:pPr>
        <w:widowControl w:val="0"/>
        <w:tabs>
          <w:tab w:val="left" w:pos="851"/>
        </w:tabs>
        <w:autoSpaceDE w:val="0"/>
        <w:autoSpaceDN w:val="0"/>
        <w:spacing w:line="240" w:lineRule="auto"/>
        <w:ind w:right="365"/>
        <w:jc w:val="right"/>
        <w:rPr>
          <w:rFonts w:eastAsia="Times New Roman"/>
          <w:sz w:val="28"/>
          <w:szCs w:val="28"/>
        </w:rPr>
      </w:pPr>
    </w:p>
    <w:p w14:paraId="6F58320C" w14:textId="5EF173BD" w:rsidR="00B224A1" w:rsidRPr="00763AB4" w:rsidRDefault="00B224A1" w:rsidP="00B224A1">
      <w:pPr>
        <w:widowControl w:val="0"/>
        <w:tabs>
          <w:tab w:val="left" w:pos="851"/>
        </w:tabs>
        <w:autoSpaceDE w:val="0"/>
        <w:autoSpaceDN w:val="0"/>
        <w:spacing w:line="240" w:lineRule="auto"/>
        <w:ind w:right="365"/>
        <w:jc w:val="right"/>
        <w:rPr>
          <w:rFonts w:eastAsia="Times New Roman"/>
          <w:sz w:val="28"/>
          <w:szCs w:val="28"/>
        </w:rPr>
      </w:pPr>
      <w:r w:rsidRPr="00763AB4">
        <w:rPr>
          <w:rFonts w:eastAsia="Times New Roman"/>
          <w:sz w:val="28"/>
          <w:szCs w:val="28"/>
        </w:rPr>
        <w:t>Табл</w:t>
      </w:r>
      <w:r w:rsidR="0098289D" w:rsidRPr="00763AB4">
        <w:rPr>
          <w:rFonts w:eastAsia="Times New Roman"/>
          <w:sz w:val="28"/>
          <w:szCs w:val="28"/>
        </w:rPr>
        <w:t>ица №</w:t>
      </w:r>
      <w:r w:rsidR="00763AB4">
        <w:rPr>
          <w:rFonts w:eastAsia="Times New Roman"/>
          <w:sz w:val="28"/>
          <w:szCs w:val="28"/>
        </w:rPr>
        <w:t xml:space="preserve"> </w:t>
      </w:r>
      <w:r w:rsidR="0098289D" w:rsidRPr="00763AB4">
        <w:rPr>
          <w:rFonts w:eastAsia="Times New Roman"/>
          <w:sz w:val="28"/>
          <w:szCs w:val="28"/>
        </w:rPr>
        <w:t>7</w:t>
      </w:r>
      <w:r w:rsidR="009A39DE">
        <w:rPr>
          <w:rFonts w:eastAsia="Times New Roman"/>
          <w:sz w:val="28"/>
          <w:szCs w:val="28"/>
        </w:rPr>
        <w:t>5</w:t>
      </w:r>
    </w:p>
    <w:p w14:paraId="697BFE25" w14:textId="4C60E359" w:rsidR="0098289D" w:rsidRPr="00763AB4" w:rsidRDefault="0098289D" w:rsidP="0098289D">
      <w:pPr>
        <w:widowControl w:val="0"/>
        <w:tabs>
          <w:tab w:val="left" w:pos="9214"/>
        </w:tabs>
        <w:autoSpaceDE w:val="0"/>
        <w:autoSpaceDN w:val="0"/>
        <w:spacing w:line="240" w:lineRule="auto"/>
        <w:ind w:right="-139"/>
        <w:jc w:val="center"/>
        <w:rPr>
          <w:rFonts w:eastAsia="Times New Roman"/>
          <w:sz w:val="28"/>
          <w:szCs w:val="28"/>
        </w:rPr>
      </w:pPr>
      <w:r w:rsidRPr="00763AB4">
        <w:rPr>
          <w:rFonts w:eastAsia="Times New Roman"/>
          <w:sz w:val="28"/>
          <w:szCs w:val="28"/>
        </w:rPr>
        <w:t>Форматы проведения соревнований по драйвингу и возможности их использования для разных возрастных групп участников и групп технической сложности</w:t>
      </w:r>
    </w:p>
    <w:tbl>
      <w:tblPr>
        <w:tblW w:w="100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567"/>
        <w:gridCol w:w="567"/>
        <w:gridCol w:w="2522"/>
        <w:gridCol w:w="1247"/>
        <w:gridCol w:w="1276"/>
        <w:gridCol w:w="1305"/>
        <w:gridCol w:w="1134"/>
        <w:gridCol w:w="966"/>
      </w:tblGrid>
      <w:tr w:rsidR="00B224A1" w:rsidRPr="00B224A1" w14:paraId="65EE0A0F" w14:textId="77777777" w:rsidTr="00606434">
        <w:trPr>
          <w:cantSplit/>
          <w:trHeight w:val="581"/>
          <w:tblHeader/>
          <w:jc w:val="center"/>
        </w:trPr>
        <w:tc>
          <w:tcPr>
            <w:tcW w:w="426" w:type="dxa"/>
            <w:vMerge w:val="restart"/>
            <w:textDirection w:val="btLr"/>
            <w:vAlign w:val="center"/>
            <w:hideMark/>
          </w:tcPr>
          <w:p w14:paraId="2584F357"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Уровень</w:t>
            </w:r>
          </w:p>
        </w:tc>
        <w:tc>
          <w:tcPr>
            <w:tcW w:w="567" w:type="dxa"/>
            <w:vMerge w:val="restart"/>
            <w:textDirection w:val="btLr"/>
            <w:vAlign w:val="center"/>
            <w:hideMark/>
          </w:tcPr>
          <w:p w14:paraId="7878298B"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Формат</w:t>
            </w:r>
          </w:p>
        </w:tc>
        <w:tc>
          <w:tcPr>
            <w:tcW w:w="567" w:type="dxa"/>
            <w:vMerge w:val="restart"/>
            <w:textDirection w:val="btLr"/>
            <w:vAlign w:val="center"/>
            <w:hideMark/>
          </w:tcPr>
          <w:p w14:paraId="34DEAAA4"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День</w:t>
            </w:r>
          </w:p>
        </w:tc>
        <w:tc>
          <w:tcPr>
            <w:tcW w:w="2522" w:type="dxa"/>
            <w:vMerge w:val="restart"/>
            <w:vAlign w:val="center"/>
            <w:hideMark/>
          </w:tcPr>
          <w:p w14:paraId="5D4513D8"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Разделы, включенные в формат</w:t>
            </w:r>
          </w:p>
        </w:tc>
        <w:tc>
          <w:tcPr>
            <w:tcW w:w="1247" w:type="dxa"/>
            <w:vMerge w:val="restart"/>
            <w:vAlign w:val="center"/>
            <w:hideMark/>
          </w:tcPr>
          <w:p w14:paraId="7229299F" w14:textId="77777777" w:rsidR="006B73CD" w:rsidRDefault="00B224A1" w:rsidP="006B73CD">
            <w:pPr>
              <w:spacing w:line="240" w:lineRule="auto"/>
              <w:ind w:left="-108" w:right="-137" w:firstLine="0"/>
              <w:jc w:val="center"/>
              <w:rPr>
                <w:rFonts w:eastAsia="Times New Roman"/>
                <w:sz w:val="24"/>
                <w:szCs w:val="24"/>
              </w:rPr>
            </w:pPr>
            <w:r w:rsidRPr="0098289D">
              <w:rPr>
                <w:rFonts w:eastAsia="Times New Roman"/>
                <w:sz w:val="24"/>
                <w:szCs w:val="24"/>
              </w:rPr>
              <w:t>Мужчины</w:t>
            </w:r>
            <w:r w:rsidR="006B73CD">
              <w:rPr>
                <w:rFonts w:eastAsia="Times New Roman"/>
                <w:sz w:val="24"/>
                <w:szCs w:val="24"/>
              </w:rPr>
              <w:t>,</w:t>
            </w:r>
          </w:p>
          <w:p w14:paraId="3E171D23" w14:textId="308E8D9B" w:rsidR="00B224A1" w:rsidRPr="0098289D" w:rsidRDefault="00B224A1" w:rsidP="006B73CD">
            <w:pPr>
              <w:spacing w:line="240" w:lineRule="auto"/>
              <w:ind w:left="-108" w:right="-137" w:firstLine="0"/>
              <w:jc w:val="center"/>
              <w:rPr>
                <w:rFonts w:eastAsia="Times New Roman"/>
                <w:sz w:val="24"/>
                <w:szCs w:val="24"/>
              </w:rPr>
            </w:pPr>
            <w:r w:rsidRPr="0098289D">
              <w:rPr>
                <w:rFonts w:eastAsia="Times New Roman"/>
                <w:sz w:val="24"/>
                <w:szCs w:val="24"/>
              </w:rPr>
              <w:t>женщины</w:t>
            </w:r>
          </w:p>
        </w:tc>
        <w:tc>
          <w:tcPr>
            <w:tcW w:w="1276" w:type="dxa"/>
            <w:vMerge w:val="restart"/>
            <w:vAlign w:val="center"/>
          </w:tcPr>
          <w:p w14:paraId="17C58F20" w14:textId="77777777" w:rsidR="00B224A1" w:rsidRPr="0098289D" w:rsidRDefault="00B224A1" w:rsidP="006B73CD">
            <w:pPr>
              <w:tabs>
                <w:tab w:val="left" w:pos="63"/>
              </w:tabs>
              <w:spacing w:line="240" w:lineRule="auto"/>
              <w:ind w:left="57" w:right="5" w:firstLine="0"/>
              <w:jc w:val="center"/>
              <w:rPr>
                <w:rFonts w:eastAsia="Times New Roman"/>
                <w:sz w:val="24"/>
                <w:szCs w:val="24"/>
              </w:rPr>
            </w:pPr>
            <w:r w:rsidRPr="0098289D">
              <w:rPr>
                <w:rFonts w:eastAsia="Times New Roman"/>
                <w:sz w:val="24"/>
                <w:szCs w:val="24"/>
              </w:rPr>
              <w:t>Юниоры, юниорки</w:t>
            </w:r>
          </w:p>
          <w:p w14:paraId="11107613" w14:textId="77777777" w:rsidR="00B224A1" w:rsidRPr="0098289D" w:rsidRDefault="00B224A1" w:rsidP="006B73CD">
            <w:pPr>
              <w:tabs>
                <w:tab w:val="left" w:pos="63"/>
              </w:tabs>
              <w:spacing w:line="240" w:lineRule="auto"/>
              <w:ind w:left="57" w:right="5" w:firstLine="0"/>
              <w:jc w:val="center"/>
              <w:rPr>
                <w:rFonts w:eastAsia="Times New Roman"/>
                <w:sz w:val="24"/>
                <w:szCs w:val="24"/>
              </w:rPr>
            </w:pPr>
            <w:r w:rsidRPr="0098289D">
              <w:rPr>
                <w:rFonts w:eastAsia="Times New Roman"/>
                <w:sz w:val="24"/>
                <w:szCs w:val="24"/>
              </w:rPr>
              <w:t>(16 – 21 год)</w:t>
            </w:r>
          </w:p>
          <w:p w14:paraId="3F8E7A43" w14:textId="77777777" w:rsidR="00B224A1" w:rsidRPr="0098289D" w:rsidRDefault="00B224A1" w:rsidP="006B73CD">
            <w:pPr>
              <w:tabs>
                <w:tab w:val="left" w:pos="63"/>
                <w:tab w:val="left" w:pos="851"/>
              </w:tabs>
              <w:spacing w:line="240" w:lineRule="auto"/>
              <w:ind w:left="57" w:right="-109" w:firstLine="0"/>
              <w:jc w:val="center"/>
              <w:rPr>
                <w:rFonts w:eastAsia="Times New Roman"/>
                <w:strike/>
                <w:sz w:val="24"/>
                <w:szCs w:val="24"/>
              </w:rPr>
            </w:pPr>
          </w:p>
        </w:tc>
        <w:tc>
          <w:tcPr>
            <w:tcW w:w="1305" w:type="dxa"/>
            <w:vMerge w:val="restart"/>
            <w:vAlign w:val="center"/>
          </w:tcPr>
          <w:p w14:paraId="57F5417E" w14:textId="77777777" w:rsidR="00B224A1" w:rsidRPr="0098289D" w:rsidRDefault="00B224A1" w:rsidP="006B73CD">
            <w:pPr>
              <w:tabs>
                <w:tab w:val="left" w:pos="63"/>
                <w:tab w:val="left" w:pos="851"/>
              </w:tabs>
              <w:spacing w:line="240" w:lineRule="auto"/>
              <w:ind w:left="57" w:right="5" w:hanging="57"/>
              <w:jc w:val="center"/>
              <w:rPr>
                <w:rFonts w:eastAsia="Times New Roman"/>
                <w:sz w:val="24"/>
                <w:szCs w:val="24"/>
              </w:rPr>
            </w:pPr>
          </w:p>
          <w:p w14:paraId="76DE60DA" w14:textId="77777777" w:rsidR="00B224A1" w:rsidRPr="0098289D" w:rsidRDefault="00B224A1" w:rsidP="006B73CD">
            <w:pPr>
              <w:tabs>
                <w:tab w:val="left" w:pos="63"/>
                <w:tab w:val="left" w:pos="851"/>
              </w:tabs>
              <w:spacing w:line="240" w:lineRule="auto"/>
              <w:ind w:left="57" w:right="5" w:hanging="57"/>
              <w:jc w:val="center"/>
              <w:rPr>
                <w:rFonts w:eastAsia="Times New Roman"/>
                <w:sz w:val="24"/>
                <w:szCs w:val="24"/>
              </w:rPr>
            </w:pPr>
            <w:r w:rsidRPr="0098289D">
              <w:rPr>
                <w:rFonts w:eastAsia="Times New Roman"/>
                <w:sz w:val="24"/>
                <w:szCs w:val="24"/>
              </w:rPr>
              <w:t>Юноши, девушки</w:t>
            </w:r>
          </w:p>
          <w:p w14:paraId="4C36827B" w14:textId="77777777" w:rsidR="00B224A1" w:rsidRPr="0098289D" w:rsidRDefault="00B224A1" w:rsidP="006B73CD">
            <w:pPr>
              <w:tabs>
                <w:tab w:val="left" w:pos="63"/>
                <w:tab w:val="left" w:pos="851"/>
              </w:tabs>
              <w:spacing w:line="240" w:lineRule="auto"/>
              <w:ind w:left="57" w:right="5" w:hanging="57"/>
              <w:jc w:val="center"/>
              <w:rPr>
                <w:rFonts w:eastAsia="Times New Roman"/>
                <w:sz w:val="24"/>
                <w:szCs w:val="24"/>
              </w:rPr>
            </w:pPr>
            <w:r w:rsidRPr="0098289D">
              <w:rPr>
                <w:rFonts w:eastAsia="Times New Roman"/>
                <w:sz w:val="24"/>
                <w:szCs w:val="24"/>
              </w:rPr>
              <w:t>(14 – 18 лет)</w:t>
            </w:r>
          </w:p>
          <w:p w14:paraId="6238891D" w14:textId="77777777" w:rsidR="00B224A1" w:rsidRPr="0098289D" w:rsidRDefault="00B224A1" w:rsidP="006B73CD">
            <w:pPr>
              <w:tabs>
                <w:tab w:val="left" w:pos="63"/>
                <w:tab w:val="left" w:pos="851"/>
              </w:tabs>
              <w:spacing w:line="240" w:lineRule="auto"/>
              <w:ind w:left="57" w:right="5" w:hanging="57"/>
              <w:rPr>
                <w:rFonts w:eastAsia="Times New Roman"/>
                <w:strike/>
                <w:sz w:val="24"/>
                <w:szCs w:val="24"/>
              </w:rPr>
            </w:pPr>
          </w:p>
          <w:p w14:paraId="2DF114F9" w14:textId="77777777" w:rsidR="00B224A1" w:rsidRPr="0098289D" w:rsidRDefault="00B224A1" w:rsidP="006B73CD">
            <w:pPr>
              <w:tabs>
                <w:tab w:val="left" w:pos="63"/>
                <w:tab w:val="left" w:pos="851"/>
              </w:tabs>
              <w:spacing w:line="240" w:lineRule="auto"/>
              <w:ind w:left="57" w:right="-109" w:firstLine="0"/>
              <w:jc w:val="center"/>
              <w:rPr>
                <w:rFonts w:eastAsia="Times New Roman"/>
                <w:sz w:val="24"/>
                <w:szCs w:val="24"/>
              </w:rPr>
            </w:pPr>
          </w:p>
        </w:tc>
        <w:tc>
          <w:tcPr>
            <w:tcW w:w="2100" w:type="dxa"/>
            <w:gridSpan w:val="2"/>
            <w:vAlign w:val="center"/>
          </w:tcPr>
          <w:p w14:paraId="14BE5C77"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Мальчики, девочки</w:t>
            </w:r>
          </w:p>
        </w:tc>
      </w:tr>
      <w:tr w:rsidR="00B224A1" w:rsidRPr="00B224A1" w14:paraId="01B177E7" w14:textId="77777777" w:rsidTr="00606434">
        <w:trPr>
          <w:cantSplit/>
          <w:trHeight w:val="454"/>
          <w:tblHeader/>
          <w:jc w:val="center"/>
        </w:trPr>
        <w:tc>
          <w:tcPr>
            <w:tcW w:w="426" w:type="dxa"/>
            <w:vMerge/>
            <w:vAlign w:val="center"/>
            <w:hideMark/>
          </w:tcPr>
          <w:p w14:paraId="7804D091" w14:textId="302E9A52" w:rsidR="00B224A1" w:rsidRPr="0098289D" w:rsidRDefault="00B224A1" w:rsidP="00581088">
            <w:pPr>
              <w:tabs>
                <w:tab w:val="left" w:pos="851"/>
              </w:tabs>
              <w:ind w:left="57" w:firstLine="0"/>
              <w:rPr>
                <w:rFonts w:eastAsia="Times New Roman"/>
                <w:sz w:val="24"/>
                <w:szCs w:val="24"/>
              </w:rPr>
            </w:pPr>
          </w:p>
        </w:tc>
        <w:tc>
          <w:tcPr>
            <w:tcW w:w="567" w:type="dxa"/>
            <w:vMerge/>
            <w:vAlign w:val="center"/>
            <w:hideMark/>
          </w:tcPr>
          <w:p w14:paraId="6BC232D3" w14:textId="77777777" w:rsidR="00B224A1" w:rsidRPr="0098289D" w:rsidRDefault="00B224A1" w:rsidP="00581088">
            <w:pPr>
              <w:tabs>
                <w:tab w:val="left" w:pos="851"/>
              </w:tabs>
              <w:ind w:left="57" w:firstLine="0"/>
              <w:rPr>
                <w:rFonts w:eastAsia="Times New Roman"/>
                <w:sz w:val="24"/>
                <w:szCs w:val="24"/>
              </w:rPr>
            </w:pPr>
          </w:p>
        </w:tc>
        <w:tc>
          <w:tcPr>
            <w:tcW w:w="567" w:type="dxa"/>
            <w:vMerge/>
            <w:vAlign w:val="center"/>
            <w:hideMark/>
          </w:tcPr>
          <w:p w14:paraId="1424B514" w14:textId="77777777" w:rsidR="00B224A1" w:rsidRPr="0098289D" w:rsidRDefault="00B224A1" w:rsidP="00581088">
            <w:pPr>
              <w:tabs>
                <w:tab w:val="left" w:pos="851"/>
              </w:tabs>
              <w:ind w:left="57" w:firstLine="0"/>
              <w:rPr>
                <w:rFonts w:eastAsia="Times New Roman"/>
                <w:sz w:val="24"/>
                <w:szCs w:val="24"/>
              </w:rPr>
            </w:pPr>
          </w:p>
        </w:tc>
        <w:tc>
          <w:tcPr>
            <w:tcW w:w="2522" w:type="dxa"/>
            <w:vMerge/>
            <w:vAlign w:val="center"/>
            <w:hideMark/>
          </w:tcPr>
          <w:p w14:paraId="5F436D72" w14:textId="77777777" w:rsidR="00B224A1" w:rsidRPr="0098289D" w:rsidRDefault="00B224A1" w:rsidP="00581088">
            <w:pPr>
              <w:tabs>
                <w:tab w:val="left" w:pos="851"/>
              </w:tabs>
              <w:ind w:left="57" w:firstLine="0"/>
              <w:rPr>
                <w:rFonts w:eastAsia="Times New Roman"/>
                <w:sz w:val="24"/>
                <w:szCs w:val="24"/>
              </w:rPr>
            </w:pPr>
          </w:p>
        </w:tc>
        <w:tc>
          <w:tcPr>
            <w:tcW w:w="1247" w:type="dxa"/>
            <w:vMerge/>
            <w:vAlign w:val="center"/>
            <w:hideMark/>
          </w:tcPr>
          <w:p w14:paraId="38CA9C8F" w14:textId="77777777" w:rsidR="00B224A1" w:rsidRPr="0098289D" w:rsidRDefault="00B224A1" w:rsidP="00581088">
            <w:pPr>
              <w:tabs>
                <w:tab w:val="left" w:pos="851"/>
              </w:tabs>
              <w:ind w:left="57" w:firstLine="0"/>
              <w:rPr>
                <w:rFonts w:eastAsia="Times New Roman"/>
                <w:sz w:val="24"/>
                <w:szCs w:val="24"/>
              </w:rPr>
            </w:pPr>
          </w:p>
        </w:tc>
        <w:tc>
          <w:tcPr>
            <w:tcW w:w="1276" w:type="dxa"/>
            <w:vMerge/>
            <w:vAlign w:val="center"/>
            <w:hideMark/>
          </w:tcPr>
          <w:p w14:paraId="4FE4F43D" w14:textId="77777777" w:rsidR="00B224A1" w:rsidRPr="0098289D" w:rsidRDefault="00B224A1" w:rsidP="00581088">
            <w:pPr>
              <w:tabs>
                <w:tab w:val="left" w:pos="851"/>
              </w:tabs>
              <w:ind w:left="57" w:firstLine="0"/>
              <w:rPr>
                <w:rFonts w:eastAsia="Times New Roman"/>
                <w:sz w:val="24"/>
                <w:szCs w:val="24"/>
              </w:rPr>
            </w:pPr>
          </w:p>
        </w:tc>
        <w:tc>
          <w:tcPr>
            <w:tcW w:w="1305" w:type="dxa"/>
            <w:vMerge/>
            <w:vAlign w:val="center"/>
            <w:hideMark/>
          </w:tcPr>
          <w:p w14:paraId="1D7A9D48" w14:textId="77777777" w:rsidR="00B224A1" w:rsidRPr="0098289D" w:rsidRDefault="00B224A1" w:rsidP="00581088">
            <w:pPr>
              <w:tabs>
                <w:tab w:val="left" w:pos="851"/>
              </w:tabs>
              <w:ind w:left="57" w:firstLine="0"/>
              <w:rPr>
                <w:rFonts w:eastAsia="Times New Roman"/>
                <w:sz w:val="24"/>
                <w:szCs w:val="24"/>
              </w:rPr>
            </w:pPr>
          </w:p>
        </w:tc>
        <w:tc>
          <w:tcPr>
            <w:tcW w:w="1134" w:type="dxa"/>
            <w:vAlign w:val="center"/>
            <w:hideMark/>
          </w:tcPr>
          <w:p w14:paraId="03F093D3" w14:textId="0BBEECF6" w:rsidR="00B224A1" w:rsidRPr="006B73CD" w:rsidRDefault="00B224A1" w:rsidP="006B73CD">
            <w:pPr>
              <w:tabs>
                <w:tab w:val="left" w:pos="851"/>
              </w:tabs>
              <w:spacing w:line="240" w:lineRule="auto"/>
              <w:ind w:right="-109" w:hanging="79"/>
              <w:jc w:val="center"/>
              <w:rPr>
                <w:rFonts w:eastAsia="Times New Roman"/>
                <w:sz w:val="24"/>
                <w:szCs w:val="24"/>
              </w:rPr>
            </w:pPr>
            <w:r w:rsidRPr="006B73CD">
              <w:rPr>
                <w:rFonts w:eastAsia="Times New Roman"/>
                <w:sz w:val="24"/>
                <w:szCs w:val="24"/>
              </w:rPr>
              <w:t>(12 – 14 лет)</w:t>
            </w:r>
          </w:p>
        </w:tc>
        <w:tc>
          <w:tcPr>
            <w:tcW w:w="966" w:type="dxa"/>
            <w:vAlign w:val="center"/>
          </w:tcPr>
          <w:p w14:paraId="270B9074" w14:textId="1BA8AA00" w:rsidR="00B224A1" w:rsidRPr="0098289D" w:rsidRDefault="00B224A1" w:rsidP="006B73CD">
            <w:pPr>
              <w:tabs>
                <w:tab w:val="left" w:pos="851"/>
              </w:tabs>
              <w:spacing w:line="240" w:lineRule="auto"/>
              <w:ind w:left="-79" w:right="-109" w:firstLine="0"/>
              <w:jc w:val="center"/>
              <w:rPr>
                <w:rFonts w:eastAsia="Times New Roman"/>
                <w:sz w:val="24"/>
                <w:szCs w:val="24"/>
              </w:rPr>
            </w:pPr>
            <w:r w:rsidRPr="0098289D">
              <w:rPr>
                <w:rFonts w:eastAsia="Times New Roman"/>
                <w:sz w:val="24"/>
                <w:szCs w:val="24"/>
              </w:rPr>
              <w:t xml:space="preserve">(10 – 11 лет) </w:t>
            </w:r>
          </w:p>
        </w:tc>
      </w:tr>
      <w:tr w:rsidR="00B224A1" w:rsidRPr="00B224A1" w14:paraId="08AE916D" w14:textId="77777777" w:rsidTr="00606434">
        <w:trPr>
          <w:cantSplit/>
          <w:jc w:val="center"/>
        </w:trPr>
        <w:tc>
          <w:tcPr>
            <w:tcW w:w="426" w:type="dxa"/>
            <w:vMerge w:val="restart"/>
            <w:hideMark/>
          </w:tcPr>
          <w:p w14:paraId="10519085"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1*</w:t>
            </w:r>
          </w:p>
        </w:tc>
        <w:tc>
          <w:tcPr>
            <w:tcW w:w="567" w:type="dxa"/>
            <w:hideMark/>
          </w:tcPr>
          <w:p w14:paraId="2421E941" w14:textId="77777777" w:rsidR="00B224A1" w:rsidRPr="0098289D" w:rsidRDefault="00B224A1" w:rsidP="00581088">
            <w:pPr>
              <w:tabs>
                <w:tab w:val="left" w:pos="851"/>
              </w:tabs>
              <w:spacing w:line="240" w:lineRule="auto"/>
              <w:ind w:left="57" w:right="-109" w:firstLine="0"/>
              <w:jc w:val="center"/>
              <w:rPr>
                <w:rFonts w:eastAsia="Times New Roman"/>
                <w:sz w:val="24"/>
                <w:szCs w:val="24"/>
                <w:lang w:val="en-US"/>
              </w:rPr>
            </w:pPr>
            <w:r w:rsidRPr="0098289D">
              <w:rPr>
                <w:rFonts w:eastAsia="Times New Roman"/>
                <w:sz w:val="24"/>
                <w:szCs w:val="24"/>
              </w:rPr>
              <w:t>Ф</w:t>
            </w:r>
            <w:r w:rsidRPr="0098289D">
              <w:rPr>
                <w:rFonts w:eastAsia="Times New Roman"/>
                <w:sz w:val="24"/>
                <w:szCs w:val="24"/>
                <w:lang w:val="en-US"/>
              </w:rPr>
              <w:t>1</w:t>
            </w:r>
          </w:p>
        </w:tc>
        <w:tc>
          <w:tcPr>
            <w:tcW w:w="567" w:type="dxa"/>
            <w:hideMark/>
          </w:tcPr>
          <w:p w14:paraId="43FE302A"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1</w:t>
            </w:r>
          </w:p>
        </w:tc>
        <w:tc>
          <w:tcPr>
            <w:tcW w:w="2522" w:type="dxa"/>
            <w:hideMark/>
          </w:tcPr>
          <w:p w14:paraId="098A9507" w14:textId="77777777" w:rsidR="00B224A1" w:rsidRPr="0098289D" w:rsidRDefault="00B224A1" w:rsidP="00581088">
            <w:pPr>
              <w:tabs>
                <w:tab w:val="left" w:pos="851"/>
              </w:tabs>
              <w:spacing w:line="240" w:lineRule="auto"/>
              <w:ind w:left="57" w:right="-109" w:firstLine="0"/>
              <w:jc w:val="center"/>
              <w:rPr>
                <w:rFonts w:eastAsia="Times New Roman"/>
                <w:sz w:val="24"/>
                <w:szCs w:val="24"/>
                <w:lang w:val="en-US"/>
              </w:rPr>
            </w:pPr>
            <w:r w:rsidRPr="0098289D">
              <w:rPr>
                <w:rFonts w:eastAsia="Times New Roman"/>
                <w:sz w:val="24"/>
                <w:szCs w:val="24"/>
                <w:lang w:val="en-US"/>
              </w:rPr>
              <w:t>Дрессаж</w:t>
            </w:r>
          </w:p>
        </w:tc>
        <w:tc>
          <w:tcPr>
            <w:tcW w:w="1247" w:type="dxa"/>
            <w:shd w:val="clear" w:color="auto" w:fill="FFFFFF"/>
          </w:tcPr>
          <w:p w14:paraId="2483D1E3"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c>
          <w:tcPr>
            <w:tcW w:w="1276" w:type="dxa"/>
            <w:shd w:val="clear" w:color="auto" w:fill="FFFFFF"/>
          </w:tcPr>
          <w:p w14:paraId="7017A89C"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c>
          <w:tcPr>
            <w:tcW w:w="1305" w:type="dxa"/>
            <w:shd w:val="clear" w:color="auto" w:fill="FFFFFF"/>
          </w:tcPr>
          <w:p w14:paraId="56AC5CE2"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c>
          <w:tcPr>
            <w:tcW w:w="1134" w:type="dxa"/>
            <w:shd w:val="clear" w:color="auto" w:fill="FFFFFF"/>
          </w:tcPr>
          <w:p w14:paraId="2D743FD1"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c>
          <w:tcPr>
            <w:tcW w:w="966" w:type="dxa"/>
            <w:shd w:val="clear" w:color="auto" w:fill="FFFFFF"/>
          </w:tcPr>
          <w:p w14:paraId="5FC0F61D"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r>
      <w:tr w:rsidR="00B224A1" w:rsidRPr="00B224A1" w14:paraId="1D16804D" w14:textId="77777777" w:rsidTr="00606434">
        <w:trPr>
          <w:cantSplit/>
          <w:jc w:val="center"/>
        </w:trPr>
        <w:tc>
          <w:tcPr>
            <w:tcW w:w="426" w:type="dxa"/>
            <w:vMerge/>
            <w:vAlign w:val="center"/>
            <w:hideMark/>
          </w:tcPr>
          <w:p w14:paraId="2C0DC2BD" w14:textId="77777777" w:rsidR="00B224A1" w:rsidRPr="0098289D" w:rsidRDefault="00B224A1" w:rsidP="00581088">
            <w:pPr>
              <w:tabs>
                <w:tab w:val="left" w:pos="851"/>
              </w:tabs>
              <w:ind w:left="57" w:firstLine="0"/>
              <w:rPr>
                <w:rFonts w:eastAsia="Times New Roman"/>
                <w:sz w:val="24"/>
                <w:szCs w:val="24"/>
              </w:rPr>
            </w:pPr>
          </w:p>
        </w:tc>
        <w:tc>
          <w:tcPr>
            <w:tcW w:w="567" w:type="dxa"/>
            <w:hideMark/>
          </w:tcPr>
          <w:p w14:paraId="26F492B8" w14:textId="77777777" w:rsidR="00B224A1" w:rsidRPr="0098289D" w:rsidRDefault="00B224A1" w:rsidP="00581088">
            <w:pPr>
              <w:tabs>
                <w:tab w:val="left" w:pos="851"/>
              </w:tabs>
              <w:spacing w:line="240" w:lineRule="auto"/>
              <w:ind w:left="57" w:right="-109" w:firstLine="0"/>
              <w:jc w:val="center"/>
              <w:rPr>
                <w:rFonts w:eastAsia="Times New Roman"/>
                <w:sz w:val="24"/>
                <w:szCs w:val="24"/>
                <w:lang w:val="en-US"/>
              </w:rPr>
            </w:pPr>
            <w:r w:rsidRPr="0098289D">
              <w:rPr>
                <w:rFonts w:eastAsia="Times New Roman"/>
                <w:sz w:val="24"/>
                <w:szCs w:val="24"/>
              </w:rPr>
              <w:t>Ф</w:t>
            </w:r>
            <w:r w:rsidRPr="0098289D">
              <w:rPr>
                <w:rFonts w:eastAsia="Times New Roman"/>
                <w:sz w:val="24"/>
                <w:szCs w:val="24"/>
                <w:lang w:val="en-US"/>
              </w:rPr>
              <w:t>2</w:t>
            </w:r>
          </w:p>
        </w:tc>
        <w:tc>
          <w:tcPr>
            <w:tcW w:w="567" w:type="dxa"/>
            <w:hideMark/>
          </w:tcPr>
          <w:p w14:paraId="0FAD7051"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1</w:t>
            </w:r>
          </w:p>
        </w:tc>
        <w:tc>
          <w:tcPr>
            <w:tcW w:w="2522" w:type="dxa"/>
            <w:hideMark/>
          </w:tcPr>
          <w:p w14:paraId="0BBA943E" w14:textId="77777777" w:rsidR="00B224A1" w:rsidRPr="0098289D" w:rsidRDefault="00B224A1" w:rsidP="00581088">
            <w:pPr>
              <w:tabs>
                <w:tab w:val="left" w:pos="851"/>
              </w:tabs>
              <w:spacing w:line="240" w:lineRule="auto"/>
              <w:ind w:left="57" w:right="-109" w:firstLine="0"/>
              <w:jc w:val="center"/>
              <w:rPr>
                <w:rFonts w:eastAsia="Times New Roman"/>
                <w:sz w:val="24"/>
                <w:szCs w:val="24"/>
                <w:lang w:val="en-US"/>
              </w:rPr>
            </w:pPr>
            <w:r w:rsidRPr="0098289D">
              <w:rPr>
                <w:rFonts w:eastAsia="Times New Roman"/>
                <w:sz w:val="24"/>
                <w:szCs w:val="24"/>
                <w:lang w:val="en-US"/>
              </w:rPr>
              <w:t>Паркур</w:t>
            </w:r>
          </w:p>
        </w:tc>
        <w:tc>
          <w:tcPr>
            <w:tcW w:w="1247" w:type="dxa"/>
            <w:shd w:val="clear" w:color="auto" w:fill="FFFFFF"/>
          </w:tcPr>
          <w:p w14:paraId="0FD5C693"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c>
          <w:tcPr>
            <w:tcW w:w="1276" w:type="dxa"/>
            <w:shd w:val="clear" w:color="auto" w:fill="FFFFFF"/>
          </w:tcPr>
          <w:p w14:paraId="172FA3C9"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c>
          <w:tcPr>
            <w:tcW w:w="1305" w:type="dxa"/>
            <w:shd w:val="clear" w:color="auto" w:fill="FFFFFF"/>
          </w:tcPr>
          <w:p w14:paraId="19AB1A35"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c>
          <w:tcPr>
            <w:tcW w:w="1134" w:type="dxa"/>
            <w:shd w:val="clear" w:color="auto" w:fill="FFFFFF"/>
          </w:tcPr>
          <w:p w14:paraId="541921F8"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c>
          <w:tcPr>
            <w:tcW w:w="966" w:type="dxa"/>
            <w:shd w:val="clear" w:color="auto" w:fill="FFFFFF"/>
          </w:tcPr>
          <w:p w14:paraId="63390234"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r>
      <w:tr w:rsidR="00B224A1" w:rsidRPr="00B224A1" w14:paraId="6FB4F7C0" w14:textId="77777777" w:rsidTr="00606434">
        <w:trPr>
          <w:cantSplit/>
          <w:jc w:val="center"/>
        </w:trPr>
        <w:tc>
          <w:tcPr>
            <w:tcW w:w="426" w:type="dxa"/>
            <w:vMerge/>
            <w:vAlign w:val="center"/>
            <w:hideMark/>
          </w:tcPr>
          <w:p w14:paraId="0344C3AC" w14:textId="77777777" w:rsidR="00B224A1" w:rsidRPr="0098289D" w:rsidRDefault="00B224A1" w:rsidP="00581088">
            <w:pPr>
              <w:tabs>
                <w:tab w:val="left" w:pos="851"/>
              </w:tabs>
              <w:ind w:left="57" w:firstLine="0"/>
              <w:rPr>
                <w:rFonts w:eastAsia="Times New Roman"/>
                <w:sz w:val="24"/>
                <w:szCs w:val="24"/>
              </w:rPr>
            </w:pPr>
          </w:p>
        </w:tc>
        <w:tc>
          <w:tcPr>
            <w:tcW w:w="567" w:type="dxa"/>
            <w:hideMark/>
          </w:tcPr>
          <w:p w14:paraId="00134BB8" w14:textId="77777777" w:rsidR="00B224A1" w:rsidRPr="0098289D" w:rsidRDefault="00B224A1" w:rsidP="00581088">
            <w:pPr>
              <w:tabs>
                <w:tab w:val="left" w:pos="851"/>
              </w:tabs>
              <w:spacing w:line="240" w:lineRule="auto"/>
              <w:ind w:left="57" w:right="-109" w:firstLine="0"/>
              <w:jc w:val="center"/>
              <w:rPr>
                <w:rFonts w:eastAsia="Times New Roman"/>
                <w:sz w:val="24"/>
                <w:szCs w:val="24"/>
                <w:lang w:val="en-US"/>
              </w:rPr>
            </w:pPr>
            <w:r w:rsidRPr="0098289D">
              <w:rPr>
                <w:rFonts w:eastAsia="Times New Roman"/>
                <w:sz w:val="24"/>
                <w:szCs w:val="24"/>
              </w:rPr>
              <w:t>Ф</w:t>
            </w:r>
            <w:r w:rsidRPr="0098289D">
              <w:rPr>
                <w:rFonts w:eastAsia="Times New Roman"/>
                <w:sz w:val="24"/>
                <w:szCs w:val="24"/>
                <w:lang w:val="en-US"/>
              </w:rPr>
              <w:t>3</w:t>
            </w:r>
          </w:p>
        </w:tc>
        <w:tc>
          <w:tcPr>
            <w:tcW w:w="567" w:type="dxa"/>
            <w:hideMark/>
          </w:tcPr>
          <w:p w14:paraId="7F4C8817"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1</w:t>
            </w:r>
          </w:p>
        </w:tc>
        <w:tc>
          <w:tcPr>
            <w:tcW w:w="2522" w:type="dxa"/>
            <w:hideMark/>
          </w:tcPr>
          <w:p w14:paraId="360DDEAD" w14:textId="77777777" w:rsidR="00B224A1" w:rsidRPr="0098289D" w:rsidRDefault="00B224A1" w:rsidP="00581088">
            <w:pPr>
              <w:tabs>
                <w:tab w:val="left" w:pos="851"/>
              </w:tabs>
              <w:spacing w:line="240" w:lineRule="auto"/>
              <w:ind w:left="57" w:right="-109" w:firstLine="0"/>
              <w:jc w:val="center"/>
              <w:rPr>
                <w:rFonts w:eastAsia="Times New Roman"/>
                <w:sz w:val="24"/>
                <w:szCs w:val="24"/>
                <w:lang w:val="en-US"/>
              </w:rPr>
            </w:pPr>
            <w:r w:rsidRPr="0098289D">
              <w:rPr>
                <w:rFonts w:eastAsia="Times New Roman"/>
                <w:sz w:val="24"/>
                <w:szCs w:val="24"/>
                <w:lang w:val="en-US"/>
              </w:rPr>
              <w:t>Дрессаж и Паркур</w:t>
            </w:r>
          </w:p>
        </w:tc>
        <w:tc>
          <w:tcPr>
            <w:tcW w:w="1247" w:type="dxa"/>
            <w:shd w:val="clear" w:color="auto" w:fill="FFFFFF"/>
          </w:tcPr>
          <w:p w14:paraId="4D245336" w14:textId="77777777" w:rsidR="00B224A1" w:rsidRPr="0098289D" w:rsidRDefault="00B224A1" w:rsidP="00581088">
            <w:pPr>
              <w:tabs>
                <w:tab w:val="left" w:pos="851"/>
              </w:tabs>
              <w:spacing w:line="240" w:lineRule="auto"/>
              <w:ind w:left="57" w:right="-109" w:firstLine="0"/>
              <w:jc w:val="center"/>
              <w:rPr>
                <w:rFonts w:eastAsia="Times New Roman"/>
                <w:strike/>
                <w:sz w:val="24"/>
                <w:szCs w:val="24"/>
              </w:rPr>
            </w:pPr>
            <w:r w:rsidRPr="0098289D">
              <w:rPr>
                <w:rFonts w:eastAsia="Times New Roman"/>
                <w:sz w:val="24"/>
                <w:szCs w:val="24"/>
              </w:rPr>
              <w:t>+</w:t>
            </w:r>
          </w:p>
        </w:tc>
        <w:tc>
          <w:tcPr>
            <w:tcW w:w="1276" w:type="dxa"/>
            <w:shd w:val="clear" w:color="auto" w:fill="FFFFFF"/>
          </w:tcPr>
          <w:p w14:paraId="05991996"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c>
          <w:tcPr>
            <w:tcW w:w="1305" w:type="dxa"/>
            <w:shd w:val="clear" w:color="auto" w:fill="FFFFFF"/>
          </w:tcPr>
          <w:p w14:paraId="5D77303C"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c>
          <w:tcPr>
            <w:tcW w:w="1134" w:type="dxa"/>
            <w:shd w:val="clear" w:color="auto" w:fill="FFFFFF"/>
          </w:tcPr>
          <w:p w14:paraId="40825619"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c>
          <w:tcPr>
            <w:tcW w:w="966" w:type="dxa"/>
            <w:shd w:val="clear" w:color="auto" w:fill="FFFFFF"/>
          </w:tcPr>
          <w:p w14:paraId="632DD0ED"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r>
      <w:tr w:rsidR="00B224A1" w:rsidRPr="00B224A1" w14:paraId="2083D0AD" w14:textId="77777777" w:rsidTr="00606434">
        <w:trPr>
          <w:cantSplit/>
          <w:jc w:val="center"/>
        </w:trPr>
        <w:tc>
          <w:tcPr>
            <w:tcW w:w="426" w:type="dxa"/>
            <w:vMerge/>
            <w:vAlign w:val="center"/>
            <w:hideMark/>
          </w:tcPr>
          <w:p w14:paraId="0C9170EC" w14:textId="77777777" w:rsidR="00B224A1" w:rsidRPr="0098289D" w:rsidRDefault="00B224A1" w:rsidP="00581088">
            <w:pPr>
              <w:tabs>
                <w:tab w:val="left" w:pos="851"/>
              </w:tabs>
              <w:ind w:left="57" w:firstLine="0"/>
              <w:rPr>
                <w:rFonts w:eastAsia="Times New Roman"/>
                <w:sz w:val="24"/>
                <w:szCs w:val="24"/>
              </w:rPr>
            </w:pPr>
          </w:p>
        </w:tc>
        <w:tc>
          <w:tcPr>
            <w:tcW w:w="567" w:type="dxa"/>
            <w:hideMark/>
          </w:tcPr>
          <w:p w14:paraId="42A5BE10" w14:textId="77777777" w:rsidR="00B224A1" w:rsidRPr="0098289D" w:rsidRDefault="00B224A1" w:rsidP="00581088">
            <w:pPr>
              <w:tabs>
                <w:tab w:val="left" w:pos="851"/>
              </w:tabs>
              <w:spacing w:line="240" w:lineRule="auto"/>
              <w:ind w:left="57" w:right="-109" w:firstLine="0"/>
              <w:jc w:val="center"/>
              <w:rPr>
                <w:rFonts w:eastAsia="Times New Roman"/>
                <w:sz w:val="24"/>
                <w:szCs w:val="24"/>
                <w:lang w:val="en-US"/>
              </w:rPr>
            </w:pPr>
            <w:r w:rsidRPr="0098289D">
              <w:rPr>
                <w:rFonts w:eastAsia="Times New Roman"/>
                <w:sz w:val="24"/>
                <w:szCs w:val="24"/>
              </w:rPr>
              <w:t>Ф</w:t>
            </w:r>
            <w:r w:rsidRPr="0098289D">
              <w:rPr>
                <w:rFonts w:eastAsia="Times New Roman"/>
                <w:sz w:val="24"/>
                <w:szCs w:val="24"/>
                <w:lang w:val="en-US"/>
              </w:rPr>
              <w:t>4</w:t>
            </w:r>
          </w:p>
        </w:tc>
        <w:tc>
          <w:tcPr>
            <w:tcW w:w="567" w:type="dxa"/>
            <w:hideMark/>
          </w:tcPr>
          <w:p w14:paraId="6B794BB8"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1</w:t>
            </w:r>
          </w:p>
        </w:tc>
        <w:tc>
          <w:tcPr>
            <w:tcW w:w="2522" w:type="dxa"/>
            <w:hideMark/>
          </w:tcPr>
          <w:p w14:paraId="275ABEDE"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Комбинированный марафон или Мини-марафон</w:t>
            </w:r>
            <w:r w:rsidRPr="0098289D">
              <w:rPr>
                <w:rFonts w:eastAsia="Times New Roman"/>
                <w:sz w:val="24"/>
                <w:szCs w:val="24"/>
                <w:lang w:val="en-US"/>
              </w:rPr>
              <w:t> </w:t>
            </w:r>
          </w:p>
        </w:tc>
        <w:tc>
          <w:tcPr>
            <w:tcW w:w="1247" w:type="dxa"/>
            <w:shd w:val="clear" w:color="auto" w:fill="FFFFFF"/>
          </w:tcPr>
          <w:p w14:paraId="5F590936"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c>
          <w:tcPr>
            <w:tcW w:w="1276" w:type="dxa"/>
            <w:shd w:val="clear" w:color="auto" w:fill="FFFFFF"/>
          </w:tcPr>
          <w:p w14:paraId="75C35027"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c>
          <w:tcPr>
            <w:tcW w:w="1305" w:type="dxa"/>
            <w:shd w:val="clear" w:color="auto" w:fill="FFFFFF"/>
          </w:tcPr>
          <w:p w14:paraId="60E6EBD1"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c>
          <w:tcPr>
            <w:tcW w:w="1134" w:type="dxa"/>
            <w:shd w:val="clear" w:color="auto" w:fill="FFFFFF"/>
          </w:tcPr>
          <w:p w14:paraId="15F19050"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c>
          <w:tcPr>
            <w:tcW w:w="966" w:type="dxa"/>
            <w:shd w:val="clear" w:color="auto" w:fill="FFFFFF"/>
          </w:tcPr>
          <w:p w14:paraId="6F3A094D"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r>
      <w:tr w:rsidR="00B224A1" w:rsidRPr="00B224A1" w14:paraId="4B737BEF" w14:textId="77777777" w:rsidTr="00606434">
        <w:trPr>
          <w:cantSplit/>
          <w:jc w:val="center"/>
        </w:trPr>
        <w:tc>
          <w:tcPr>
            <w:tcW w:w="426" w:type="dxa"/>
            <w:vMerge w:val="restart"/>
            <w:hideMark/>
          </w:tcPr>
          <w:p w14:paraId="7BE94081"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2*</w:t>
            </w:r>
          </w:p>
        </w:tc>
        <w:tc>
          <w:tcPr>
            <w:tcW w:w="567" w:type="dxa"/>
            <w:vMerge w:val="restart"/>
            <w:hideMark/>
          </w:tcPr>
          <w:p w14:paraId="3E5C95E4" w14:textId="77777777" w:rsidR="00B224A1" w:rsidRPr="0098289D" w:rsidRDefault="00B224A1" w:rsidP="00581088">
            <w:pPr>
              <w:tabs>
                <w:tab w:val="left" w:pos="851"/>
              </w:tabs>
              <w:spacing w:line="240" w:lineRule="auto"/>
              <w:ind w:left="57" w:right="-109" w:firstLine="0"/>
              <w:jc w:val="center"/>
              <w:rPr>
                <w:rFonts w:eastAsia="Times New Roman"/>
                <w:sz w:val="24"/>
                <w:szCs w:val="24"/>
                <w:lang w:val="en-US"/>
              </w:rPr>
            </w:pPr>
            <w:r w:rsidRPr="0098289D">
              <w:rPr>
                <w:rFonts w:eastAsia="Times New Roman"/>
                <w:sz w:val="24"/>
                <w:szCs w:val="24"/>
              </w:rPr>
              <w:t>Ф</w:t>
            </w:r>
            <w:r w:rsidRPr="0098289D">
              <w:rPr>
                <w:rFonts w:eastAsia="Times New Roman"/>
                <w:sz w:val="24"/>
                <w:szCs w:val="24"/>
                <w:lang w:val="en-US"/>
              </w:rPr>
              <w:t>1</w:t>
            </w:r>
          </w:p>
        </w:tc>
        <w:tc>
          <w:tcPr>
            <w:tcW w:w="567" w:type="dxa"/>
            <w:hideMark/>
          </w:tcPr>
          <w:p w14:paraId="00EF1D94"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1</w:t>
            </w:r>
          </w:p>
        </w:tc>
        <w:tc>
          <w:tcPr>
            <w:tcW w:w="2522" w:type="dxa"/>
            <w:hideMark/>
          </w:tcPr>
          <w:p w14:paraId="704E70C2"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Дрессаж</w:t>
            </w:r>
          </w:p>
        </w:tc>
        <w:tc>
          <w:tcPr>
            <w:tcW w:w="1247" w:type="dxa"/>
            <w:vMerge w:val="restart"/>
            <w:shd w:val="clear" w:color="auto" w:fill="FFFFFF"/>
          </w:tcPr>
          <w:p w14:paraId="0C48B2F3"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c>
          <w:tcPr>
            <w:tcW w:w="1276" w:type="dxa"/>
            <w:vMerge w:val="restart"/>
            <w:shd w:val="clear" w:color="auto" w:fill="FFFFFF"/>
          </w:tcPr>
          <w:p w14:paraId="5C05C5A7"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c>
          <w:tcPr>
            <w:tcW w:w="1305" w:type="dxa"/>
            <w:vMerge w:val="restart"/>
            <w:shd w:val="clear" w:color="auto" w:fill="FFFFFF"/>
          </w:tcPr>
          <w:p w14:paraId="647C8C68"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c>
          <w:tcPr>
            <w:tcW w:w="1134" w:type="dxa"/>
            <w:vMerge w:val="restart"/>
            <w:shd w:val="clear" w:color="auto" w:fill="FFFFFF"/>
          </w:tcPr>
          <w:p w14:paraId="19234B79"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c>
          <w:tcPr>
            <w:tcW w:w="966" w:type="dxa"/>
            <w:vMerge w:val="restart"/>
            <w:shd w:val="clear" w:color="auto" w:fill="FFFFFF"/>
          </w:tcPr>
          <w:p w14:paraId="7A1324B0"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r>
      <w:tr w:rsidR="00B224A1" w:rsidRPr="00B224A1" w14:paraId="236BAEBE" w14:textId="77777777" w:rsidTr="00606434">
        <w:trPr>
          <w:cantSplit/>
          <w:jc w:val="center"/>
        </w:trPr>
        <w:tc>
          <w:tcPr>
            <w:tcW w:w="426" w:type="dxa"/>
            <w:vMerge/>
            <w:vAlign w:val="center"/>
            <w:hideMark/>
          </w:tcPr>
          <w:p w14:paraId="28664D60" w14:textId="77777777" w:rsidR="00B224A1" w:rsidRPr="0098289D" w:rsidRDefault="00B224A1" w:rsidP="00581088">
            <w:pPr>
              <w:tabs>
                <w:tab w:val="left" w:pos="851"/>
              </w:tabs>
              <w:ind w:left="57" w:firstLine="0"/>
              <w:rPr>
                <w:rFonts w:eastAsia="Times New Roman"/>
                <w:sz w:val="24"/>
                <w:szCs w:val="24"/>
              </w:rPr>
            </w:pPr>
          </w:p>
        </w:tc>
        <w:tc>
          <w:tcPr>
            <w:tcW w:w="567" w:type="dxa"/>
            <w:vMerge/>
            <w:vAlign w:val="center"/>
            <w:hideMark/>
          </w:tcPr>
          <w:p w14:paraId="77B335A3" w14:textId="77777777" w:rsidR="00B224A1" w:rsidRPr="0098289D" w:rsidRDefault="00B224A1" w:rsidP="00581088">
            <w:pPr>
              <w:tabs>
                <w:tab w:val="left" w:pos="851"/>
              </w:tabs>
              <w:ind w:left="57" w:firstLine="0"/>
              <w:rPr>
                <w:rFonts w:eastAsia="Times New Roman"/>
                <w:sz w:val="24"/>
                <w:szCs w:val="24"/>
                <w:lang w:val="en-US"/>
              </w:rPr>
            </w:pPr>
          </w:p>
        </w:tc>
        <w:tc>
          <w:tcPr>
            <w:tcW w:w="567" w:type="dxa"/>
            <w:hideMark/>
          </w:tcPr>
          <w:p w14:paraId="311D9F48"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2</w:t>
            </w:r>
          </w:p>
        </w:tc>
        <w:tc>
          <w:tcPr>
            <w:tcW w:w="2522" w:type="dxa"/>
            <w:hideMark/>
          </w:tcPr>
          <w:p w14:paraId="58746ABE"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Паркур</w:t>
            </w:r>
          </w:p>
        </w:tc>
        <w:tc>
          <w:tcPr>
            <w:tcW w:w="1247" w:type="dxa"/>
            <w:vMerge/>
            <w:shd w:val="clear" w:color="auto" w:fill="FFFFFF"/>
            <w:vAlign w:val="center"/>
            <w:hideMark/>
          </w:tcPr>
          <w:p w14:paraId="052FCFD9" w14:textId="77777777" w:rsidR="00B224A1" w:rsidRPr="0098289D" w:rsidRDefault="00B224A1" w:rsidP="00581088">
            <w:pPr>
              <w:tabs>
                <w:tab w:val="left" w:pos="851"/>
              </w:tabs>
              <w:ind w:left="57" w:firstLine="0"/>
              <w:jc w:val="center"/>
              <w:rPr>
                <w:rFonts w:eastAsia="Times New Roman"/>
                <w:sz w:val="24"/>
                <w:szCs w:val="24"/>
              </w:rPr>
            </w:pPr>
          </w:p>
        </w:tc>
        <w:tc>
          <w:tcPr>
            <w:tcW w:w="1276" w:type="dxa"/>
            <w:vMerge/>
            <w:shd w:val="clear" w:color="auto" w:fill="FFFFFF"/>
            <w:vAlign w:val="center"/>
            <w:hideMark/>
          </w:tcPr>
          <w:p w14:paraId="16455CA0" w14:textId="77777777" w:rsidR="00B224A1" w:rsidRPr="0098289D" w:rsidRDefault="00B224A1" w:rsidP="00581088">
            <w:pPr>
              <w:tabs>
                <w:tab w:val="left" w:pos="851"/>
              </w:tabs>
              <w:ind w:left="57" w:firstLine="0"/>
              <w:jc w:val="center"/>
              <w:rPr>
                <w:rFonts w:eastAsia="Times New Roman"/>
                <w:sz w:val="24"/>
                <w:szCs w:val="24"/>
              </w:rPr>
            </w:pPr>
          </w:p>
        </w:tc>
        <w:tc>
          <w:tcPr>
            <w:tcW w:w="1305" w:type="dxa"/>
            <w:vMerge/>
            <w:shd w:val="clear" w:color="auto" w:fill="FFFFFF"/>
            <w:vAlign w:val="center"/>
            <w:hideMark/>
          </w:tcPr>
          <w:p w14:paraId="7DFF20B7" w14:textId="77777777" w:rsidR="00B224A1" w:rsidRPr="0098289D" w:rsidRDefault="00B224A1" w:rsidP="00581088">
            <w:pPr>
              <w:tabs>
                <w:tab w:val="left" w:pos="851"/>
              </w:tabs>
              <w:ind w:left="57" w:firstLine="0"/>
              <w:jc w:val="center"/>
              <w:rPr>
                <w:rFonts w:eastAsia="Times New Roman"/>
                <w:sz w:val="24"/>
                <w:szCs w:val="24"/>
              </w:rPr>
            </w:pPr>
          </w:p>
        </w:tc>
        <w:tc>
          <w:tcPr>
            <w:tcW w:w="1134" w:type="dxa"/>
            <w:vMerge/>
            <w:shd w:val="clear" w:color="auto" w:fill="FFFFFF"/>
            <w:vAlign w:val="center"/>
            <w:hideMark/>
          </w:tcPr>
          <w:p w14:paraId="3F970E55" w14:textId="77777777" w:rsidR="00B224A1" w:rsidRPr="0098289D" w:rsidRDefault="00B224A1" w:rsidP="00581088">
            <w:pPr>
              <w:tabs>
                <w:tab w:val="left" w:pos="851"/>
              </w:tabs>
              <w:ind w:left="57" w:firstLine="0"/>
              <w:jc w:val="center"/>
              <w:rPr>
                <w:rFonts w:eastAsia="Times New Roman"/>
                <w:sz w:val="24"/>
                <w:szCs w:val="24"/>
              </w:rPr>
            </w:pPr>
          </w:p>
        </w:tc>
        <w:tc>
          <w:tcPr>
            <w:tcW w:w="966" w:type="dxa"/>
            <w:vMerge/>
            <w:shd w:val="clear" w:color="auto" w:fill="FFFFFF"/>
            <w:vAlign w:val="center"/>
            <w:hideMark/>
          </w:tcPr>
          <w:p w14:paraId="210DA47A" w14:textId="77777777" w:rsidR="00B224A1" w:rsidRPr="0098289D" w:rsidRDefault="00B224A1" w:rsidP="00581088">
            <w:pPr>
              <w:tabs>
                <w:tab w:val="left" w:pos="851"/>
              </w:tabs>
              <w:ind w:left="57" w:firstLine="0"/>
              <w:jc w:val="center"/>
              <w:rPr>
                <w:rFonts w:eastAsia="Times New Roman"/>
                <w:sz w:val="24"/>
                <w:szCs w:val="24"/>
              </w:rPr>
            </w:pPr>
          </w:p>
        </w:tc>
      </w:tr>
      <w:tr w:rsidR="00B224A1" w:rsidRPr="00B224A1" w14:paraId="0BA68EF5" w14:textId="77777777" w:rsidTr="00606434">
        <w:trPr>
          <w:cantSplit/>
          <w:jc w:val="center"/>
        </w:trPr>
        <w:tc>
          <w:tcPr>
            <w:tcW w:w="426" w:type="dxa"/>
            <w:vMerge/>
            <w:vAlign w:val="center"/>
          </w:tcPr>
          <w:p w14:paraId="751B815E" w14:textId="77777777" w:rsidR="00B224A1" w:rsidRPr="0098289D" w:rsidRDefault="00B224A1" w:rsidP="00581088">
            <w:pPr>
              <w:tabs>
                <w:tab w:val="left" w:pos="851"/>
              </w:tabs>
              <w:ind w:left="57" w:firstLine="0"/>
              <w:rPr>
                <w:rFonts w:eastAsia="Times New Roman"/>
                <w:sz w:val="24"/>
                <w:szCs w:val="24"/>
              </w:rPr>
            </w:pPr>
          </w:p>
        </w:tc>
        <w:tc>
          <w:tcPr>
            <w:tcW w:w="567" w:type="dxa"/>
            <w:vMerge w:val="restart"/>
          </w:tcPr>
          <w:p w14:paraId="3B3EE4E4" w14:textId="77777777" w:rsidR="00B224A1" w:rsidRPr="0098289D" w:rsidRDefault="00B224A1" w:rsidP="00581088">
            <w:pPr>
              <w:tabs>
                <w:tab w:val="left" w:pos="851"/>
              </w:tabs>
              <w:spacing w:line="240" w:lineRule="auto"/>
              <w:ind w:left="57" w:right="-109" w:firstLine="0"/>
              <w:jc w:val="center"/>
              <w:rPr>
                <w:rFonts w:eastAsia="Times New Roman"/>
                <w:sz w:val="24"/>
                <w:szCs w:val="24"/>
                <w:lang w:val="en-GB"/>
              </w:rPr>
            </w:pPr>
            <w:r w:rsidRPr="0098289D">
              <w:rPr>
                <w:rFonts w:eastAsia="Times New Roman"/>
                <w:sz w:val="24"/>
                <w:szCs w:val="24"/>
              </w:rPr>
              <w:t>Ф</w:t>
            </w:r>
            <w:r w:rsidRPr="0098289D">
              <w:rPr>
                <w:rFonts w:eastAsia="Times New Roman"/>
                <w:sz w:val="24"/>
                <w:szCs w:val="24"/>
                <w:lang w:val="en-GB"/>
              </w:rPr>
              <w:t>2</w:t>
            </w:r>
          </w:p>
        </w:tc>
        <w:tc>
          <w:tcPr>
            <w:tcW w:w="567" w:type="dxa"/>
          </w:tcPr>
          <w:p w14:paraId="76DFCE79" w14:textId="77777777" w:rsidR="00B224A1" w:rsidRPr="0098289D" w:rsidRDefault="00B224A1" w:rsidP="00581088">
            <w:pPr>
              <w:tabs>
                <w:tab w:val="left" w:pos="851"/>
              </w:tabs>
              <w:spacing w:line="240" w:lineRule="auto"/>
              <w:ind w:left="57" w:right="-109" w:firstLine="0"/>
              <w:jc w:val="center"/>
              <w:rPr>
                <w:rFonts w:eastAsia="Times New Roman"/>
                <w:sz w:val="24"/>
                <w:szCs w:val="24"/>
                <w:lang w:val="en-GB"/>
              </w:rPr>
            </w:pPr>
            <w:r w:rsidRPr="0098289D">
              <w:rPr>
                <w:rFonts w:eastAsia="Times New Roman"/>
                <w:sz w:val="24"/>
                <w:szCs w:val="24"/>
                <w:lang w:val="en-GB"/>
              </w:rPr>
              <w:t>1</w:t>
            </w:r>
          </w:p>
        </w:tc>
        <w:tc>
          <w:tcPr>
            <w:tcW w:w="2522" w:type="dxa"/>
          </w:tcPr>
          <w:p w14:paraId="0300FB63"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Паркур</w:t>
            </w:r>
          </w:p>
        </w:tc>
        <w:tc>
          <w:tcPr>
            <w:tcW w:w="1247" w:type="dxa"/>
            <w:vMerge w:val="restart"/>
            <w:shd w:val="clear" w:color="auto" w:fill="FFFFFF"/>
          </w:tcPr>
          <w:p w14:paraId="57B8A927"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c>
          <w:tcPr>
            <w:tcW w:w="1276" w:type="dxa"/>
            <w:vMerge w:val="restart"/>
            <w:shd w:val="clear" w:color="auto" w:fill="FFFFFF"/>
          </w:tcPr>
          <w:p w14:paraId="623E331B"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c>
          <w:tcPr>
            <w:tcW w:w="1305" w:type="dxa"/>
            <w:vMerge w:val="restart"/>
            <w:shd w:val="clear" w:color="auto" w:fill="FFFFFF"/>
          </w:tcPr>
          <w:p w14:paraId="073B7FE8"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c>
          <w:tcPr>
            <w:tcW w:w="1134" w:type="dxa"/>
            <w:vMerge w:val="restart"/>
            <w:shd w:val="clear" w:color="auto" w:fill="FFFFFF"/>
          </w:tcPr>
          <w:p w14:paraId="10A6ACBE"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c>
          <w:tcPr>
            <w:tcW w:w="966" w:type="dxa"/>
            <w:vMerge w:val="restart"/>
            <w:shd w:val="clear" w:color="auto" w:fill="FFFFFF"/>
          </w:tcPr>
          <w:p w14:paraId="653DB71C"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r>
      <w:tr w:rsidR="00B224A1" w:rsidRPr="00B224A1" w14:paraId="0889A1A1" w14:textId="77777777" w:rsidTr="00606434">
        <w:trPr>
          <w:cantSplit/>
          <w:jc w:val="center"/>
        </w:trPr>
        <w:tc>
          <w:tcPr>
            <w:tcW w:w="426" w:type="dxa"/>
            <w:vMerge/>
            <w:vAlign w:val="center"/>
          </w:tcPr>
          <w:p w14:paraId="0FC7020E" w14:textId="77777777" w:rsidR="00B224A1" w:rsidRPr="0098289D" w:rsidRDefault="00B224A1" w:rsidP="00581088">
            <w:pPr>
              <w:tabs>
                <w:tab w:val="left" w:pos="851"/>
              </w:tabs>
              <w:ind w:left="57" w:firstLine="0"/>
              <w:rPr>
                <w:rFonts w:eastAsia="Times New Roman"/>
                <w:sz w:val="24"/>
                <w:szCs w:val="24"/>
              </w:rPr>
            </w:pPr>
          </w:p>
        </w:tc>
        <w:tc>
          <w:tcPr>
            <w:tcW w:w="567" w:type="dxa"/>
            <w:vMerge/>
          </w:tcPr>
          <w:p w14:paraId="60A69DA3" w14:textId="77777777" w:rsidR="00B224A1" w:rsidRPr="0098289D" w:rsidRDefault="00B224A1" w:rsidP="00581088">
            <w:pPr>
              <w:tabs>
                <w:tab w:val="left" w:pos="851"/>
              </w:tabs>
              <w:spacing w:line="240" w:lineRule="auto"/>
              <w:ind w:left="57" w:right="-109" w:firstLine="0"/>
              <w:jc w:val="center"/>
              <w:rPr>
                <w:rFonts w:eastAsia="Times New Roman"/>
                <w:sz w:val="24"/>
                <w:szCs w:val="24"/>
                <w:lang w:val="en-GB"/>
              </w:rPr>
            </w:pPr>
          </w:p>
        </w:tc>
        <w:tc>
          <w:tcPr>
            <w:tcW w:w="567" w:type="dxa"/>
          </w:tcPr>
          <w:p w14:paraId="72FA6C26" w14:textId="77777777" w:rsidR="00B224A1" w:rsidRPr="0098289D" w:rsidRDefault="00B224A1" w:rsidP="00581088">
            <w:pPr>
              <w:tabs>
                <w:tab w:val="left" w:pos="851"/>
              </w:tabs>
              <w:spacing w:line="240" w:lineRule="auto"/>
              <w:ind w:left="57" w:right="-109" w:firstLine="0"/>
              <w:jc w:val="center"/>
              <w:rPr>
                <w:rFonts w:eastAsia="Times New Roman"/>
                <w:sz w:val="24"/>
                <w:szCs w:val="24"/>
                <w:lang w:val="en-GB"/>
              </w:rPr>
            </w:pPr>
            <w:r w:rsidRPr="0098289D">
              <w:rPr>
                <w:rFonts w:eastAsia="Times New Roman"/>
                <w:sz w:val="24"/>
                <w:szCs w:val="24"/>
                <w:lang w:val="en-GB"/>
              </w:rPr>
              <w:t>2</w:t>
            </w:r>
          </w:p>
        </w:tc>
        <w:tc>
          <w:tcPr>
            <w:tcW w:w="2522" w:type="dxa"/>
          </w:tcPr>
          <w:p w14:paraId="0C13EA44"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Дрессаж</w:t>
            </w:r>
          </w:p>
        </w:tc>
        <w:tc>
          <w:tcPr>
            <w:tcW w:w="1247" w:type="dxa"/>
            <w:vMerge/>
            <w:shd w:val="clear" w:color="auto" w:fill="FFFFFF"/>
          </w:tcPr>
          <w:p w14:paraId="730EDAF0"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p>
        </w:tc>
        <w:tc>
          <w:tcPr>
            <w:tcW w:w="1276" w:type="dxa"/>
            <w:vMerge/>
            <w:shd w:val="clear" w:color="auto" w:fill="FFFFFF"/>
          </w:tcPr>
          <w:p w14:paraId="1BF217C9"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p>
        </w:tc>
        <w:tc>
          <w:tcPr>
            <w:tcW w:w="1305" w:type="dxa"/>
            <w:vMerge/>
            <w:shd w:val="clear" w:color="auto" w:fill="FFFFFF"/>
          </w:tcPr>
          <w:p w14:paraId="31873165"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p>
        </w:tc>
        <w:tc>
          <w:tcPr>
            <w:tcW w:w="1134" w:type="dxa"/>
            <w:vMerge/>
            <w:shd w:val="clear" w:color="auto" w:fill="FFFFFF"/>
          </w:tcPr>
          <w:p w14:paraId="2A7EAC16"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p>
        </w:tc>
        <w:tc>
          <w:tcPr>
            <w:tcW w:w="966" w:type="dxa"/>
            <w:vMerge/>
            <w:shd w:val="clear" w:color="auto" w:fill="FFFFFF"/>
          </w:tcPr>
          <w:p w14:paraId="589C8AE7"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p>
        </w:tc>
      </w:tr>
      <w:tr w:rsidR="00B224A1" w:rsidRPr="00B224A1" w14:paraId="0DE6DA6D" w14:textId="77777777" w:rsidTr="00606434">
        <w:trPr>
          <w:cantSplit/>
          <w:jc w:val="center"/>
        </w:trPr>
        <w:tc>
          <w:tcPr>
            <w:tcW w:w="426" w:type="dxa"/>
            <w:vMerge/>
            <w:vAlign w:val="center"/>
            <w:hideMark/>
          </w:tcPr>
          <w:p w14:paraId="230A4B92" w14:textId="77777777" w:rsidR="00B224A1" w:rsidRPr="0098289D" w:rsidRDefault="00B224A1" w:rsidP="00581088">
            <w:pPr>
              <w:tabs>
                <w:tab w:val="left" w:pos="851"/>
              </w:tabs>
              <w:ind w:left="57" w:firstLine="0"/>
              <w:rPr>
                <w:rFonts w:eastAsia="Times New Roman"/>
                <w:sz w:val="24"/>
                <w:szCs w:val="24"/>
              </w:rPr>
            </w:pPr>
          </w:p>
        </w:tc>
        <w:tc>
          <w:tcPr>
            <w:tcW w:w="567" w:type="dxa"/>
            <w:vMerge w:val="restart"/>
            <w:hideMark/>
          </w:tcPr>
          <w:p w14:paraId="5D01EEB6"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Ф3</w:t>
            </w:r>
          </w:p>
        </w:tc>
        <w:tc>
          <w:tcPr>
            <w:tcW w:w="567" w:type="dxa"/>
            <w:hideMark/>
          </w:tcPr>
          <w:p w14:paraId="2E2FB1AE"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1</w:t>
            </w:r>
          </w:p>
        </w:tc>
        <w:tc>
          <w:tcPr>
            <w:tcW w:w="2522" w:type="dxa"/>
            <w:hideMark/>
          </w:tcPr>
          <w:p w14:paraId="76C039D2"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Дрессаж или Паркур</w:t>
            </w:r>
          </w:p>
        </w:tc>
        <w:tc>
          <w:tcPr>
            <w:tcW w:w="1247" w:type="dxa"/>
            <w:vMerge w:val="restart"/>
            <w:shd w:val="clear" w:color="auto" w:fill="FFFFFF"/>
          </w:tcPr>
          <w:p w14:paraId="477736C8"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c>
          <w:tcPr>
            <w:tcW w:w="1276" w:type="dxa"/>
            <w:vMerge w:val="restart"/>
            <w:shd w:val="clear" w:color="auto" w:fill="FFFFFF"/>
          </w:tcPr>
          <w:p w14:paraId="437D7C7C"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c>
          <w:tcPr>
            <w:tcW w:w="1305" w:type="dxa"/>
            <w:vMerge w:val="restart"/>
            <w:shd w:val="clear" w:color="auto" w:fill="FFFFFF"/>
          </w:tcPr>
          <w:p w14:paraId="401D751E"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c>
          <w:tcPr>
            <w:tcW w:w="1134" w:type="dxa"/>
            <w:vMerge w:val="restart"/>
            <w:shd w:val="clear" w:color="auto" w:fill="FFFFFF"/>
            <w:hideMark/>
          </w:tcPr>
          <w:p w14:paraId="4522D218"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c>
          <w:tcPr>
            <w:tcW w:w="966" w:type="dxa"/>
            <w:vMerge w:val="restart"/>
            <w:shd w:val="clear" w:color="auto" w:fill="FFFFFF"/>
          </w:tcPr>
          <w:p w14:paraId="63E2C685"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r>
      <w:tr w:rsidR="00B224A1" w:rsidRPr="00B224A1" w14:paraId="40FD14B6" w14:textId="77777777" w:rsidTr="00606434">
        <w:trPr>
          <w:cantSplit/>
          <w:jc w:val="center"/>
        </w:trPr>
        <w:tc>
          <w:tcPr>
            <w:tcW w:w="426" w:type="dxa"/>
            <w:vMerge/>
            <w:vAlign w:val="center"/>
            <w:hideMark/>
          </w:tcPr>
          <w:p w14:paraId="6C562F9B" w14:textId="77777777" w:rsidR="00B224A1" w:rsidRPr="0098289D" w:rsidRDefault="00B224A1" w:rsidP="00581088">
            <w:pPr>
              <w:tabs>
                <w:tab w:val="left" w:pos="851"/>
              </w:tabs>
              <w:ind w:left="57" w:firstLine="0"/>
              <w:rPr>
                <w:rFonts w:eastAsia="Times New Roman"/>
                <w:sz w:val="24"/>
                <w:szCs w:val="24"/>
              </w:rPr>
            </w:pPr>
          </w:p>
        </w:tc>
        <w:tc>
          <w:tcPr>
            <w:tcW w:w="567" w:type="dxa"/>
            <w:vMerge/>
            <w:vAlign w:val="center"/>
            <w:hideMark/>
          </w:tcPr>
          <w:p w14:paraId="416D4D5C" w14:textId="77777777" w:rsidR="00B224A1" w:rsidRPr="0098289D" w:rsidRDefault="00B224A1" w:rsidP="00581088">
            <w:pPr>
              <w:tabs>
                <w:tab w:val="left" w:pos="851"/>
              </w:tabs>
              <w:ind w:left="57" w:firstLine="0"/>
              <w:rPr>
                <w:rFonts w:eastAsia="Times New Roman"/>
                <w:sz w:val="24"/>
                <w:szCs w:val="24"/>
                <w:lang w:val="en-US"/>
              </w:rPr>
            </w:pPr>
          </w:p>
        </w:tc>
        <w:tc>
          <w:tcPr>
            <w:tcW w:w="567" w:type="dxa"/>
            <w:hideMark/>
          </w:tcPr>
          <w:p w14:paraId="193DAC99"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2</w:t>
            </w:r>
          </w:p>
        </w:tc>
        <w:tc>
          <w:tcPr>
            <w:tcW w:w="2522" w:type="dxa"/>
            <w:hideMark/>
          </w:tcPr>
          <w:p w14:paraId="6E132BD1"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Комбинированный марафон или Мини-марафон</w:t>
            </w:r>
          </w:p>
        </w:tc>
        <w:tc>
          <w:tcPr>
            <w:tcW w:w="1247" w:type="dxa"/>
            <w:vMerge/>
            <w:shd w:val="clear" w:color="auto" w:fill="FFFFFF"/>
            <w:vAlign w:val="center"/>
            <w:hideMark/>
          </w:tcPr>
          <w:p w14:paraId="7084E0A4" w14:textId="77777777" w:rsidR="00B224A1" w:rsidRPr="0098289D" w:rsidRDefault="00B224A1" w:rsidP="00581088">
            <w:pPr>
              <w:tabs>
                <w:tab w:val="left" w:pos="851"/>
              </w:tabs>
              <w:ind w:left="57" w:firstLine="0"/>
              <w:jc w:val="center"/>
              <w:rPr>
                <w:rFonts w:eastAsia="Times New Roman"/>
                <w:sz w:val="24"/>
                <w:szCs w:val="24"/>
              </w:rPr>
            </w:pPr>
          </w:p>
        </w:tc>
        <w:tc>
          <w:tcPr>
            <w:tcW w:w="1276" w:type="dxa"/>
            <w:vMerge/>
            <w:shd w:val="clear" w:color="auto" w:fill="FFFFFF"/>
            <w:vAlign w:val="center"/>
            <w:hideMark/>
          </w:tcPr>
          <w:p w14:paraId="34AAED30" w14:textId="77777777" w:rsidR="00B224A1" w:rsidRPr="0098289D" w:rsidRDefault="00B224A1" w:rsidP="00581088">
            <w:pPr>
              <w:tabs>
                <w:tab w:val="left" w:pos="851"/>
              </w:tabs>
              <w:ind w:left="57" w:firstLine="0"/>
              <w:jc w:val="center"/>
              <w:rPr>
                <w:rFonts w:eastAsia="Times New Roman"/>
                <w:sz w:val="24"/>
                <w:szCs w:val="24"/>
              </w:rPr>
            </w:pPr>
          </w:p>
        </w:tc>
        <w:tc>
          <w:tcPr>
            <w:tcW w:w="1305" w:type="dxa"/>
            <w:vMerge/>
            <w:shd w:val="clear" w:color="auto" w:fill="FFFFFF"/>
            <w:vAlign w:val="center"/>
            <w:hideMark/>
          </w:tcPr>
          <w:p w14:paraId="1C5A1CC9" w14:textId="77777777" w:rsidR="00B224A1" w:rsidRPr="0098289D" w:rsidRDefault="00B224A1" w:rsidP="00581088">
            <w:pPr>
              <w:tabs>
                <w:tab w:val="left" w:pos="851"/>
              </w:tabs>
              <w:ind w:left="57" w:firstLine="0"/>
              <w:jc w:val="center"/>
              <w:rPr>
                <w:rFonts w:eastAsia="Times New Roman"/>
                <w:sz w:val="24"/>
                <w:szCs w:val="24"/>
              </w:rPr>
            </w:pPr>
          </w:p>
        </w:tc>
        <w:tc>
          <w:tcPr>
            <w:tcW w:w="1134" w:type="dxa"/>
            <w:vMerge/>
            <w:shd w:val="clear" w:color="auto" w:fill="FFFFFF"/>
            <w:vAlign w:val="center"/>
            <w:hideMark/>
          </w:tcPr>
          <w:p w14:paraId="480F1666" w14:textId="77777777" w:rsidR="00B224A1" w:rsidRPr="0098289D" w:rsidRDefault="00B224A1" w:rsidP="00581088">
            <w:pPr>
              <w:tabs>
                <w:tab w:val="left" w:pos="851"/>
              </w:tabs>
              <w:ind w:left="57" w:firstLine="0"/>
              <w:jc w:val="center"/>
              <w:rPr>
                <w:rFonts w:eastAsia="Times New Roman"/>
                <w:sz w:val="24"/>
                <w:szCs w:val="24"/>
              </w:rPr>
            </w:pPr>
          </w:p>
        </w:tc>
        <w:tc>
          <w:tcPr>
            <w:tcW w:w="966" w:type="dxa"/>
            <w:vMerge/>
            <w:shd w:val="clear" w:color="auto" w:fill="FFFFFF"/>
            <w:vAlign w:val="center"/>
            <w:hideMark/>
          </w:tcPr>
          <w:p w14:paraId="05DB168F" w14:textId="77777777" w:rsidR="00B224A1" w:rsidRPr="0098289D" w:rsidRDefault="00B224A1" w:rsidP="00581088">
            <w:pPr>
              <w:tabs>
                <w:tab w:val="left" w:pos="851"/>
              </w:tabs>
              <w:ind w:left="57" w:firstLine="0"/>
              <w:jc w:val="center"/>
              <w:rPr>
                <w:rFonts w:eastAsia="Times New Roman"/>
                <w:sz w:val="24"/>
                <w:szCs w:val="24"/>
              </w:rPr>
            </w:pPr>
          </w:p>
        </w:tc>
      </w:tr>
      <w:tr w:rsidR="00B224A1" w:rsidRPr="00B224A1" w14:paraId="35C3EA1A" w14:textId="77777777" w:rsidTr="00606434">
        <w:trPr>
          <w:cantSplit/>
          <w:jc w:val="center"/>
        </w:trPr>
        <w:tc>
          <w:tcPr>
            <w:tcW w:w="426" w:type="dxa"/>
            <w:vMerge/>
            <w:vAlign w:val="center"/>
            <w:hideMark/>
          </w:tcPr>
          <w:p w14:paraId="48105CC3" w14:textId="77777777" w:rsidR="00B224A1" w:rsidRPr="0098289D" w:rsidRDefault="00B224A1" w:rsidP="00581088">
            <w:pPr>
              <w:tabs>
                <w:tab w:val="left" w:pos="851"/>
              </w:tabs>
              <w:ind w:left="57" w:firstLine="0"/>
              <w:rPr>
                <w:rFonts w:eastAsia="Times New Roman"/>
                <w:sz w:val="24"/>
                <w:szCs w:val="24"/>
              </w:rPr>
            </w:pPr>
          </w:p>
        </w:tc>
        <w:tc>
          <w:tcPr>
            <w:tcW w:w="567" w:type="dxa"/>
            <w:vMerge w:val="restart"/>
            <w:hideMark/>
          </w:tcPr>
          <w:p w14:paraId="36C38C18"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Ф4</w:t>
            </w:r>
          </w:p>
        </w:tc>
        <w:tc>
          <w:tcPr>
            <w:tcW w:w="567" w:type="dxa"/>
            <w:hideMark/>
          </w:tcPr>
          <w:p w14:paraId="06E233BD"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1</w:t>
            </w:r>
          </w:p>
        </w:tc>
        <w:tc>
          <w:tcPr>
            <w:tcW w:w="2522" w:type="dxa"/>
            <w:hideMark/>
          </w:tcPr>
          <w:p w14:paraId="2EE783EC"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Дрессаж и Паркур</w:t>
            </w:r>
          </w:p>
        </w:tc>
        <w:tc>
          <w:tcPr>
            <w:tcW w:w="1247" w:type="dxa"/>
            <w:vMerge w:val="restart"/>
            <w:shd w:val="clear" w:color="auto" w:fill="FFFFFF"/>
          </w:tcPr>
          <w:p w14:paraId="02BCB94C"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c>
          <w:tcPr>
            <w:tcW w:w="1276" w:type="dxa"/>
            <w:vMerge w:val="restart"/>
            <w:shd w:val="clear" w:color="auto" w:fill="FFFFFF"/>
          </w:tcPr>
          <w:p w14:paraId="1D1D53CE"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c>
          <w:tcPr>
            <w:tcW w:w="1305" w:type="dxa"/>
            <w:vMerge w:val="restart"/>
            <w:shd w:val="clear" w:color="auto" w:fill="FFFFFF"/>
          </w:tcPr>
          <w:p w14:paraId="0924CC59"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c>
          <w:tcPr>
            <w:tcW w:w="1134" w:type="dxa"/>
            <w:vMerge w:val="restart"/>
            <w:shd w:val="clear" w:color="auto" w:fill="FFFFFF"/>
            <w:hideMark/>
          </w:tcPr>
          <w:p w14:paraId="63C039E3"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c>
          <w:tcPr>
            <w:tcW w:w="966" w:type="dxa"/>
            <w:vMerge w:val="restart"/>
            <w:shd w:val="clear" w:color="auto" w:fill="FFFFFF"/>
          </w:tcPr>
          <w:p w14:paraId="6079A536" w14:textId="77777777" w:rsidR="00B224A1" w:rsidRPr="0098289D" w:rsidRDefault="00B224A1" w:rsidP="00581088">
            <w:pPr>
              <w:tabs>
                <w:tab w:val="left" w:pos="851"/>
              </w:tabs>
              <w:spacing w:line="240" w:lineRule="auto"/>
              <w:ind w:left="57" w:firstLine="0"/>
              <w:jc w:val="center"/>
              <w:rPr>
                <w:rFonts w:eastAsia="Times New Roman"/>
                <w:sz w:val="24"/>
                <w:szCs w:val="24"/>
              </w:rPr>
            </w:pPr>
            <w:r w:rsidRPr="0098289D">
              <w:rPr>
                <w:rFonts w:eastAsia="Times New Roman"/>
                <w:sz w:val="24"/>
                <w:szCs w:val="24"/>
              </w:rPr>
              <w:t>-</w:t>
            </w:r>
          </w:p>
        </w:tc>
      </w:tr>
      <w:tr w:rsidR="00B224A1" w:rsidRPr="00B224A1" w14:paraId="15E33ECE" w14:textId="77777777" w:rsidTr="00606434">
        <w:trPr>
          <w:cantSplit/>
          <w:jc w:val="center"/>
        </w:trPr>
        <w:tc>
          <w:tcPr>
            <w:tcW w:w="426" w:type="dxa"/>
            <w:vMerge/>
            <w:vAlign w:val="center"/>
            <w:hideMark/>
          </w:tcPr>
          <w:p w14:paraId="37F8A6FC" w14:textId="77777777" w:rsidR="00B224A1" w:rsidRPr="0098289D" w:rsidRDefault="00B224A1" w:rsidP="00581088">
            <w:pPr>
              <w:tabs>
                <w:tab w:val="left" w:pos="851"/>
              </w:tabs>
              <w:ind w:left="57" w:firstLine="0"/>
              <w:rPr>
                <w:rFonts w:eastAsia="Times New Roman"/>
                <w:sz w:val="24"/>
                <w:szCs w:val="24"/>
              </w:rPr>
            </w:pPr>
          </w:p>
        </w:tc>
        <w:tc>
          <w:tcPr>
            <w:tcW w:w="567" w:type="dxa"/>
            <w:vMerge/>
            <w:vAlign w:val="center"/>
            <w:hideMark/>
          </w:tcPr>
          <w:p w14:paraId="592AEC95" w14:textId="77777777" w:rsidR="00B224A1" w:rsidRPr="0098289D" w:rsidRDefault="00B224A1" w:rsidP="00581088">
            <w:pPr>
              <w:tabs>
                <w:tab w:val="left" w:pos="851"/>
              </w:tabs>
              <w:ind w:left="57" w:firstLine="0"/>
              <w:rPr>
                <w:rFonts w:eastAsia="Times New Roman"/>
                <w:sz w:val="24"/>
                <w:szCs w:val="24"/>
                <w:lang w:val="en-US"/>
              </w:rPr>
            </w:pPr>
          </w:p>
        </w:tc>
        <w:tc>
          <w:tcPr>
            <w:tcW w:w="567" w:type="dxa"/>
            <w:hideMark/>
          </w:tcPr>
          <w:p w14:paraId="5EC30491"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2</w:t>
            </w:r>
          </w:p>
        </w:tc>
        <w:tc>
          <w:tcPr>
            <w:tcW w:w="2522" w:type="dxa"/>
            <w:hideMark/>
          </w:tcPr>
          <w:p w14:paraId="7A9312DA"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Комбинированный марафон или Мини-марафон</w:t>
            </w:r>
          </w:p>
        </w:tc>
        <w:tc>
          <w:tcPr>
            <w:tcW w:w="1247" w:type="dxa"/>
            <w:vMerge/>
            <w:shd w:val="clear" w:color="auto" w:fill="FFFFFF"/>
            <w:vAlign w:val="center"/>
            <w:hideMark/>
          </w:tcPr>
          <w:p w14:paraId="77472FC6" w14:textId="77777777" w:rsidR="00B224A1" w:rsidRPr="0098289D" w:rsidRDefault="00B224A1" w:rsidP="00581088">
            <w:pPr>
              <w:tabs>
                <w:tab w:val="left" w:pos="851"/>
              </w:tabs>
              <w:ind w:left="57" w:firstLine="0"/>
              <w:jc w:val="center"/>
              <w:rPr>
                <w:rFonts w:eastAsia="Times New Roman"/>
                <w:sz w:val="24"/>
                <w:szCs w:val="24"/>
              </w:rPr>
            </w:pPr>
          </w:p>
        </w:tc>
        <w:tc>
          <w:tcPr>
            <w:tcW w:w="1276" w:type="dxa"/>
            <w:vMerge/>
            <w:shd w:val="clear" w:color="auto" w:fill="FFFFFF"/>
            <w:vAlign w:val="center"/>
            <w:hideMark/>
          </w:tcPr>
          <w:p w14:paraId="0100C56E" w14:textId="77777777" w:rsidR="00B224A1" w:rsidRPr="0098289D" w:rsidRDefault="00B224A1" w:rsidP="00581088">
            <w:pPr>
              <w:tabs>
                <w:tab w:val="left" w:pos="851"/>
              </w:tabs>
              <w:ind w:left="57" w:firstLine="0"/>
              <w:jc w:val="center"/>
              <w:rPr>
                <w:rFonts w:eastAsia="Times New Roman"/>
                <w:sz w:val="24"/>
                <w:szCs w:val="24"/>
              </w:rPr>
            </w:pPr>
          </w:p>
        </w:tc>
        <w:tc>
          <w:tcPr>
            <w:tcW w:w="1305" w:type="dxa"/>
            <w:vMerge/>
            <w:shd w:val="clear" w:color="auto" w:fill="FFFFFF"/>
            <w:vAlign w:val="center"/>
            <w:hideMark/>
          </w:tcPr>
          <w:p w14:paraId="15A2C23D" w14:textId="77777777" w:rsidR="00B224A1" w:rsidRPr="0098289D" w:rsidRDefault="00B224A1" w:rsidP="00581088">
            <w:pPr>
              <w:tabs>
                <w:tab w:val="left" w:pos="851"/>
              </w:tabs>
              <w:ind w:left="57" w:firstLine="0"/>
              <w:jc w:val="center"/>
              <w:rPr>
                <w:rFonts w:eastAsia="Times New Roman"/>
                <w:sz w:val="24"/>
                <w:szCs w:val="24"/>
              </w:rPr>
            </w:pPr>
          </w:p>
        </w:tc>
        <w:tc>
          <w:tcPr>
            <w:tcW w:w="1134" w:type="dxa"/>
            <w:vMerge/>
            <w:shd w:val="clear" w:color="auto" w:fill="FFFFFF"/>
            <w:vAlign w:val="center"/>
            <w:hideMark/>
          </w:tcPr>
          <w:p w14:paraId="20025742" w14:textId="77777777" w:rsidR="00B224A1" w:rsidRPr="0098289D" w:rsidRDefault="00B224A1" w:rsidP="00581088">
            <w:pPr>
              <w:tabs>
                <w:tab w:val="left" w:pos="851"/>
              </w:tabs>
              <w:ind w:left="57" w:firstLine="0"/>
              <w:jc w:val="center"/>
              <w:rPr>
                <w:rFonts w:eastAsia="Times New Roman"/>
                <w:sz w:val="24"/>
                <w:szCs w:val="24"/>
              </w:rPr>
            </w:pPr>
          </w:p>
        </w:tc>
        <w:tc>
          <w:tcPr>
            <w:tcW w:w="966" w:type="dxa"/>
            <w:vMerge/>
            <w:shd w:val="clear" w:color="auto" w:fill="FFFFFF"/>
            <w:vAlign w:val="center"/>
            <w:hideMark/>
          </w:tcPr>
          <w:p w14:paraId="14DA4DB1" w14:textId="77777777" w:rsidR="00B224A1" w:rsidRPr="0098289D" w:rsidRDefault="00B224A1" w:rsidP="00581088">
            <w:pPr>
              <w:tabs>
                <w:tab w:val="left" w:pos="851"/>
              </w:tabs>
              <w:ind w:left="57" w:firstLine="0"/>
              <w:jc w:val="center"/>
              <w:rPr>
                <w:rFonts w:eastAsia="Times New Roman"/>
                <w:sz w:val="24"/>
                <w:szCs w:val="24"/>
              </w:rPr>
            </w:pPr>
          </w:p>
        </w:tc>
      </w:tr>
      <w:tr w:rsidR="00B224A1" w:rsidRPr="00B224A1" w14:paraId="15577A7C" w14:textId="77777777" w:rsidTr="00606434">
        <w:trPr>
          <w:cantSplit/>
          <w:jc w:val="center"/>
        </w:trPr>
        <w:tc>
          <w:tcPr>
            <w:tcW w:w="426" w:type="dxa"/>
            <w:vMerge/>
            <w:vAlign w:val="center"/>
            <w:hideMark/>
          </w:tcPr>
          <w:p w14:paraId="49ED2935" w14:textId="77777777" w:rsidR="00B224A1" w:rsidRPr="0098289D" w:rsidRDefault="00B224A1" w:rsidP="00581088">
            <w:pPr>
              <w:tabs>
                <w:tab w:val="left" w:pos="851"/>
              </w:tabs>
              <w:ind w:left="57" w:firstLine="0"/>
              <w:rPr>
                <w:rFonts w:eastAsia="Times New Roman"/>
                <w:sz w:val="24"/>
                <w:szCs w:val="24"/>
              </w:rPr>
            </w:pPr>
          </w:p>
        </w:tc>
        <w:tc>
          <w:tcPr>
            <w:tcW w:w="567" w:type="dxa"/>
            <w:vMerge w:val="restart"/>
            <w:hideMark/>
          </w:tcPr>
          <w:p w14:paraId="2A52B993"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Ф5</w:t>
            </w:r>
          </w:p>
        </w:tc>
        <w:tc>
          <w:tcPr>
            <w:tcW w:w="567" w:type="dxa"/>
            <w:hideMark/>
          </w:tcPr>
          <w:p w14:paraId="42A5F9FE"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1</w:t>
            </w:r>
          </w:p>
        </w:tc>
        <w:tc>
          <w:tcPr>
            <w:tcW w:w="2522" w:type="dxa"/>
            <w:hideMark/>
          </w:tcPr>
          <w:p w14:paraId="74746AF3"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Дрессаж</w:t>
            </w:r>
          </w:p>
        </w:tc>
        <w:tc>
          <w:tcPr>
            <w:tcW w:w="1247" w:type="dxa"/>
            <w:vMerge w:val="restart"/>
            <w:shd w:val="clear" w:color="auto" w:fill="FFFFFF"/>
          </w:tcPr>
          <w:p w14:paraId="3137D8C6"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c>
          <w:tcPr>
            <w:tcW w:w="1276" w:type="dxa"/>
            <w:vMerge w:val="restart"/>
            <w:shd w:val="clear" w:color="auto" w:fill="FFFFFF"/>
          </w:tcPr>
          <w:p w14:paraId="4683FE5E"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c>
          <w:tcPr>
            <w:tcW w:w="1305" w:type="dxa"/>
            <w:vMerge w:val="restart"/>
            <w:shd w:val="clear" w:color="auto" w:fill="FFFFFF"/>
          </w:tcPr>
          <w:p w14:paraId="50C23F34"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c>
          <w:tcPr>
            <w:tcW w:w="1134" w:type="dxa"/>
            <w:vMerge w:val="restart"/>
            <w:shd w:val="clear" w:color="auto" w:fill="FFFFFF"/>
            <w:hideMark/>
          </w:tcPr>
          <w:p w14:paraId="46FF8CAD"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c>
          <w:tcPr>
            <w:tcW w:w="966" w:type="dxa"/>
            <w:vMerge w:val="restart"/>
            <w:shd w:val="clear" w:color="auto" w:fill="FFFFFF"/>
          </w:tcPr>
          <w:p w14:paraId="54C49A12"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r>
      <w:tr w:rsidR="00B224A1" w:rsidRPr="00B224A1" w14:paraId="21E7CE0B" w14:textId="77777777" w:rsidTr="00606434">
        <w:trPr>
          <w:cantSplit/>
          <w:jc w:val="center"/>
        </w:trPr>
        <w:tc>
          <w:tcPr>
            <w:tcW w:w="426" w:type="dxa"/>
            <w:vMerge/>
            <w:vAlign w:val="center"/>
            <w:hideMark/>
          </w:tcPr>
          <w:p w14:paraId="5802A7A2" w14:textId="77777777" w:rsidR="00B224A1" w:rsidRPr="0098289D" w:rsidRDefault="00B224A1" w:rsidP="00581088">
            <w:pPr>
              <w:tabs>
                <w:tab w:val="left" w:pos="851"/>
              </w:tabs>
              <w:ind w:left="57" w:firstLine="0"/>
              <w:rPr>
                <w:rFonts w:eastAsia="Times New Roman"/>
                <w:sz w:val="24"/>
                <w:szCs w:val="24"/>
              </w:rPr>
            </w:pPr>
          </w:p>
        </w:tc>
        <w:tc>
          <w:tcPr>
            <w:tcW w:w="567" w:type="dxa"/>
            <w:vMerge/>
            <w:vAlign w:val="center"/>
            <w:hideMark/>
          </w:tcPr>
          <w:p w14:paraId="78E5E1B7" w14:textId="77777777" w:rsidR="00B224A1" w:rsidRPr="0098289D" w:rsidRDefault="00B224A1" w:rsidP="00581088">
            <w:pPr>
              <w:tabs>
                <w:tab w:val="left" w:pos="851"/>
              </w:tabs>
              <w:ind w:left="57" w:firstLine="0"/>
              <w:rPr>
                <w:rFonts w:eastAsia="Times New Roman"/>
                <w:sz w:val="24"/>
                <w:szCs w:val="24"/>
                <w:lang w:val="en-US"/>
              </w:rPr>
            </w:pPr>
          </w:p>
        </w:tc>
        <w:tc>
          <w:tcPr>
            <w:tcW w:w="567" w:type="dxa"/>
            <w:hideMark/>
          </w:tcPr>
          <w:p w14:paraId="261130F4"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2</w:t>
            </w:r>
          </w:p>
        </w:tc>
        <w:tc>
          <w:tcPr>
            <w:tcW w:w="2522" w:type="dxa"/>
            <w:hideMark/>
          </w:tcPr>
          <w:p w14:paraId="7C8FC3B3"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Паркур или Комбинированный марафон или Мини-марафон</w:t>
            </w:r>
          </w:p>
        </w:tc>
        <w:tc>
          <w:tcPr>
            <w:tcW w:w="1247" w:type="dxa"/>
            <w:vMerge/>
            <w:shd w:val="clear" w:color="auto" w:fill="FFFFFF"/>
            <w:vAlign w:val="center"/>
            <w:hideMark/>
          </w:tcPr>
          <w:p w14:paraId="325399AC" w14:textId="77777777" w:rsidR="00B224A1" w:rsidRPr="0098289D" w:rsidRDefault="00B224A1" w:rsidP="00581088">
            <w:pPr>
              <w:tabs>
                <w:tab w:val="left" w:pos="851"/>
              </w:tabs>
              <w:ind w:left="57" w:firstLine="0"/>
              <w:rPr>
                <w:rFonts w:eastAsia="Times New Roman"/>
                <w:sz w:val="24"/>
                <w:szCs w:val="24"/>
              </w:rPr>
            </w:pPr>
          </w:p>
        </w:tc>
        <w:tc>
          <w:tcPr>
            <w:tcW w:w="1276" w:type="dxa"/>
            <w:vMerge/>
            <w:shd w:val="clear" w:color="auto" w:fill="FFFFFF"/>
            <w:vAlign w:val="center"/>
            <w:hideMark/>
          </w:tcPr>
          <w:p w14:paraId="4C3B27D6" w14:textId="77777777" w:rsidR="00B224A1" w:rsidRPr="0098289D" w:rsidRDefault="00B224A1" w:rsidP="00581088">
            <w:pPr>
              <w:tabs>
                <w:tab w:val="left" w:pos="851"/>
              </w:tabs>
              <w:ind w:left="57" w:firstLine="0"/>
              <w:rPr>
                <w:rFonts w:eastAsia="Times New Roman"/>
                <w:sz w:val="24"/>
                <w:szCs w:val="24"/>
              </w:rPr>
            </w:pPr>
          </w:p>
        </w:tc>
        <w:tc>
          <w:tcPr>
            <w:tcW w:w="1305" w:type="dxa"/>
            <w:vMerge/>
            <w:shd w:val="clear" w:color="auto" w:fill="FFFFFF"/>
            <w:vAlign w:val="center"/>
            <w:hideMark/>
          </w:tcPr>
          <w:p w14:paraId="14741A1B" w14:textId="77777777" w:rsidR="00B224A1" w:rsidRPr="0098289D" w:rsidRDefault="00B224A1" w:rsidP="00581088">
            <w:pPr>
              <w:tabs>
                <w:tab w:val="left" w:pos="851"/>
              </w:tabs>
              <w:ind w:left="57" w:firstLine="0"/>
              <w:rPr>
                <w:rFonts w:eastAsia="Times New Roman"/>
                <w:sz w:val="24"/>
                <w:szCs w:val="24"/>
              </w:rPr>
            </w:pPr>
          </w:p>
        </w:tc>
        <w:tc>
          <w:tcPr>
            <w:tcW w:w="1134" w:type="dxa"/>
            <w:vMerge/>
            <w:shd w:val="clear" w:color="auto" w:fill="FFFFFF"/>
            <w:vAlign w:val="center"/>
            <w:hideMark/>
          </w:tcPr>
          <w:p w14:paraId="451A3DB9" w14:textId="77777777" w:rsidR="00B224A1" w:rsidRPr="0098289D" w:rsidRDefault="00B224A1" w:rsidP="00581088">
            <w:pPr>
              <w:tabs>
                <w:tab w:val="left" w:pos="851"/>
              </w:tabs>
              <w:ind w:left="57" w:firstLine="0"/>
              <w:rPr>
                <w:rFonts w:eastAsia="Times New Roman"/>
                <w:sz w:val="24"/>
                <w:szCs w:val="24"/>
              </w:rPr>
            </w:pPr>
          </w:p>
        </w:tc>
        <w:tc>
          <w:tcPr>
            <w:tcW w:w="966" w:type="dxa"/>
            <w:vMerge/>
            <w:shd w:val="clear" w:color="auto" w:fill="FFFFFF"/>
            <w:vAlign w:val="center"/>
            <w:hideMark/>
          </w:tcPr>
          <w:p w14:paraId="1ABEB9BA" w14:textId="77777777" w:rsidR="00B224A1" w:rsidRPr="0098289D" w:rsidRDefault="00B224A1" w:rsidP="00581088">
            <w:pPr>
              <w:tabs>
                <w:tab w:val="left" w:pos="851"/>
              </w:tabs>
              <w:ind w:left="57" w:firstLine="0"/>
              <w:rPr>
                <w:rFonts w:eastAsia="Times New Roman"/>
                <w:sz w:val="24"/>
                <w:szCs w:val="24"/>
              </w:rPr>
            </w:pPr>
          </w:p>
        </w:tc>
      </w:tr>
      <w:tr w:rsidR="00B224A1" w:rsidRPr="00B224A1" w14:paraId="62C38C66" w14:textId="77777777" w:rsidTr="00606434">
        <w:trPr>
          <w:cantSplit/>
          <w:jc w:val="center"/>
        </w:trPr>
        <w:tc>
          <w:tcPr>
            <w:tcW w:w="426" w:type="dxa"/>
            <w:vMerge/>
            <w:vAlign w:val="center"/>
            <w:hideMark/>
          </w:tcPr>
          <w:p w14:paraId="54D83BAF" w14:textId="77777777" w:rsidR="00B224A1" w:rsidRPr="0098289D" w:rsidRDefault="00B224A1" w:rsidP="00581088">
            <w:pPr>
              <w:tabs>
                <w:tab w:val="left" w:pos="851"/>
              </w:tabs>
              <w:ind w:left="57" w:firstLine="0"/>
              <w:rPr>
                <w:rFonts w:eastAsia="Times New Roman"/>
                <w:sz w:val="24"/>
                <w:szCs w:val="24"/>
              </w:rPr>
            </w:pPr>
          </w:p>
        </w:tc>
        <w:tc>
          <w:tcPr>
            <w:tcW w:w="567" w:type="dxa"/>
            <w:vMerge/>
            <w:vAlign w:val="center"/>
            <w:hideMark/>
          </w:tcPr>
          <w:p w14:paraId="0676918D" w14:textId="77777777" w:rsidR="00B224A1" w:rsidRPr="0098289D" w:rsidRDefault="00B224A1" w:rsidP="00581088">
            <w:pPr>
              <w:tabs>
                <w:tab w:val="left" w:pos="851"/>
              </w:tabs>
              <w:ind w:left="57" w:firstLine="0"/>
              <w:rPr>
                <w:rFonts w:eastAsia="Times New Roman"/>
                <w:sz w:val="24"/>
                <w:szCs w:val="24"/>
              </w:rPr>
            </w:pPr>
          </w:p>
        </w:tc>
        <w:tc>
          <w:tcPr>
            <w:tcW w:w="567" w:type="dxa"/>
            <w:hideMark/>
          </w:tcPr>
          <w:p w14:paraId="0DBA940F"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3</w:t>
            </w:r>
          </w:p>
        </w:tc>
        <w:tc>
          <w:tcPr>
            <w:tcW w:w="2522" w:type="dxa"/>
            <w:hideMark/>
          </w:tcPr>
          <w:p w14:paraId="49CEC204"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Паркур или Комбинированный марафон или Мини-марафон</w:t>
            </w:r>
          </w:p>
        </w:tc>
        <w:tc>
          <w:tcPr>
            <w:tcW w:w="1247" w:type="dxa"/>
            <w:vMerge/>
            <w:shd w:val="clear" w:color="auto" w:fill="FFFFFF"/>
            <w:vAlign w:val="center"/>
            <w:hideMark/>
          </w:tcPr>
          <w:p w14:paraId="1BF5E0A2" w14:textId="77777777" w:rsidR="00B224A1" w:rsidRPr="0098289D" w:rsidRDefault="00B224A1" w:rsidP="00581088">
            <w:pPr>
              <w:tabs>
                <w:tab w:val="left" w:pos="851"/>
              </w:tabs>
              <w:ind w:left="57" w:firstLine="0"/>
              <w:rPr>
                <w:rFonts w:eastAsia="Times New Roman"/>
                <w:sz w:val="24"/>
                <w:szCs w:val="24"/>
              </w:rPr>
            </w:pPr>
          </w:p>
        </w:tc>
        <w:tc>
          <w:tcPr>
            <w:tcW w:w="1276" w:type="dxa"/>
            <w:vMerge/>
            <w:shd w:val="clear" w:color="auto" w:fill="FFFFFF"/>
            <w:vAlign w:val="center"/>
            <w:hideMark/>
          </w:tcPr>
          <w:p w14:paraId="42B75DC6" w14:textId="77777777" w:rsidR="00B224A1" w:rsidRPr="0098289D" w:rsidRDefault="00B224A1" w:rsidP="00581088">
            <w:pPr>
              <w:tabs>
                <w:tab w:val="left" w:pos="851"/>
              </w:tabs>
              <w:ind w:left="57" w:firstLine="0"/>
              <w:rPr>
                <w:rFonts w:eastAsia="Times New Roman"/>
                <w:sz w:val="24"/>
                <w:szCs w:val="24"/>
              </w:rPr>
            </w:pPr>
          </w:p>
        </w:tc>
        <w:tc>
          <w:tcPr>
            <w:tcW w:w="1305" w:type="dxa"/>
            <w:vMerge/>
            <w:shd w:val="clear" w:color="auto" w:fill="FFFFFF"/>
            <w:vAlign w:val="center"/>
            <w:hideMark/>
          </w:tcPr>
          <w:p w14:paraId="0F95543E" w14:textId="77777777" w:rsidR="00B224A1" w:rsidRPr="0098289D" w:rsidRDefault="00B224A1" w:rsidP="00581088">
            <w:pPr>
              <w:tabs>
                <w:tab w:val="left" w:pos="851"/>
              </w:tabs>
              <w:ind w:left="57" w:firstLine="0"/>
              <w:rPr>
                <w:rFonts w:eastAsia="Times New Roman"/>
                <w:sz w:val="24"/>
                <w:szCs w:val="24"/>
              </w:rPr>
            </w:pPr>
          </w:p>
        </w:tc>
        <w:tc>
          <w:tcPr>
            <w:tcW w:w="1134" w:type="dxa"/>
            <w:vMerge/>
            <w:shd w:val="clear" w:color="auto" w:fill="FFFFFF"/>
            <w:vAlign w:val="center"/>
            <w:hideMark/>
          </w:tcPr>
          <w:p w14:paraId="6ECD83CC" w14:textId="77777777" w:rsidR="00B224A1" w:rsidRPr="0098289D" w:rsidRDefault="00B224A1" w:rsidP="00581088">
            <w:pPr>
              <w:tabs>
                <w:tab w:val="left" w:pos="851"/>
              </w:tabs>
              <w:ind w:left="57" w:firstLine="0"/>
              <w:rPr>
                <w:rFonts w:eastAsia="Times New Roman"/>
                <w:sz w:val="24"/>
                <w:szCs w:val="24"/>
              </w:rPr>
            </w:pPr>
          </w:p>
        </w:tc>
        <w:tc>
          <w:tcPr>
            <w:tcW w:w="966" w:type="dxa"/>
            <w:vMerge/>
            <w:shd w:val="clear" w:color="auto" w:fill="FFFFFF"/>
            <w:vAlign w:val="center"/>
            <w:hideMark/>
          </w:tcPr>
          <w:p w14:paraId="5D460891" w14:textId="77777777" w:rsidR="00B224A1" w:rsidRPr="0098289D" w:rsidRDefault="00B224A1" w:rsidP="00581088">
            <w:pPr>
              <w:tabs>
                <w:tab w:val="left" w:pos="851"/>
              </w:tabs>
              <w:ind w:left="57" w:firstLine="0"/>
              <w:rPr>
                <w:rFonts w:eastAsia="Times New Roman"/>
                <w:sz w:val="24"/>
                <w:szCs w:val="24"/>
              </w:rPr>
            </w:pPr>
          </w:p>
        </w:tc>
      </w:tr>
      <w:tr w:rsidR="00B224A1" w:rsidRPr="00B224A1" w14:paraId="306E2BFC" w14:textId="77777777" w:rsidTr="00606434">
        <w:trPr>
          <w:cantSplit/>
          <w:jc w:val="center"/>
        </w:trPr>
        <w:tc>
          <w:tcPr>
            <w:tcW w:w="426" w:type="dxa"/>
            <w:vMerge/>
            <w:vAlign w:val="center"/>
          </w:tcPr>
          <w:p w14:paraId="02EE0A36" w14:textId="77777777" w:rsidR="00B224A1" w:rsidRPr="0098289D" w:rsidRDefault="00B224A1" w:rsidP="00581088">
            <w:pPr>
              <w:tabs>
                <w:tab w:val="left" w:pos="851"/>
              </w:tabs>
              <w:ind w:left="57" w:firstLine="0"/>
              <w:rPr>
                <w:rFonts w:eastAsia="Times New Roman"/>
                <w:sz w:val="24"/>
                <w:szCs w:val="24"/>
              </w:rPr>
            </w:pPr>
          </w:p>
        </w:tc>
        <w:tc>
          <w:tcPr>
            <w:tcW w:w="567" w:type="dxa"/>
            <w:vMerge w:val="restart"/>
            <w:vAlign w:val="center"/>
          </w:tcPr>
          <w:p w14:paraId="010A7557" w14:textId="77777777" w:rsidR="00B224A1" w:rsidRPr="0098289D" w:rsidRDefault="00B224A1" w:rsidP="00581088">
            <w:pPr>
              <w:tabs>
                <w:tab w:val="left" w:pos="851"/>
              </w:tabs>
              <w:ind w:left="57" w:firstLine="0"/>
              <w:rPr>
                <w:rFonts w:eastAsia="Times New Roman"/>
                <w:sz w:val="24"/>
                <w:szCs w:val="24"/>
                <w:lang w:val="en-GB"/>
              </w:rPr>
            </w:pPr>
            <w:r w:rsidRPr="0098289D">
              <w:rPr>
                <w:rFonts w:eastAsia="Times New Roman"/>
                <w:sz w:val="24"/>
                <w:szCs w:val="24"/>
              </w:rPr>
              <w:t>Ф</w:t>
            </w:r>
            <w:r w:rsidRPr="0098289D">
              <w:rPr>
                <w:rFonts w:eastAsia="Times New Roman"/>
                <w:sz w:val="24"/>
                <w:szCs w:val="24"/>
                <w:lang w:val="en-GB"/>
              </w:rPr>
              <w:t>6</w:t>
            </w:r>
          </w:p>
        </w:tc>
        <w:tc>
          <w:tcPr>
            <w:tcW w:w="567" w:type="dxa"/>
          </w:tcPr>
          <w:p w14:paraId="0944352C" w14:textId="77777777" w:rsidR="00B224A1" w:rsidRPr="0098289D" w:rsidRDefault="00B224A1" w:rsidP="00581088">
            <w:pPr>
              <w:tabs>
                <w:tab w:val="left" w:pos="851"/>
              </w:tabs>
              <w:spacing w:line="240" w:lineRule="auto"/>
              <w:ind w:left="57" w:right="-109" w:firstLine="0"/>
              <w:jc w:val="center"/>
              <w:rPr>
                <w:rFonts w:eastAsia="Times New Roman"/>
                <w:sz w:val="24"/>
                <w:szCs w:val="24"/>
                <w:lang w:val="en-GB"/>
              </w:rPr>
            </w:pPr>
            <w:r w:rsidRPr="0098289D">
              <w:rPr>
                <w:rFonts w:eastAsia="Times New Roman"/>
                <w:sz w:val="24"/>
                <w:szCs w:val="24"/>
                <w:lang w:val="en-GB"/>
              </w:rPr>
              <w:t>1</w:t>
            </w:r>
          </w:p>
        </w:tc>
        <w:tc>
          <w:tcPr>
            <w:tcW w:w="2522" w:type="dxa"/>
          </w:tcPr>
          <w:p w14:paraId="18B883B1"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Паркур</w:t>
            </w:r>
          </w:p>
        </w:tc>
        <w:tc>
          <w:tcPr>
            <w:tcW w:w="1247" w:type="dxa"/>
            <w:vMerge w:val="restart"/>
            <w:shd w:val="clear" w:color="auto" w:fill="FFFFFF"/>
          </w:tcPr>
          <w:p w14:paraId="79A0D22E" w14:textId="77777777" w:rsidR="00B224A1" w:rsidRPr="0098289D" w:rsidRDefault="00B224A1" w:rsidP="00581088">
            <w:pPr>
              <w:tabs>
                <w:tab w:val="left" w:pos="851"/>
              </w:tabs>
              <w:ind w:left="57" w:firstLine="0"/>
              <w:jc w:val="center"/>
              <w:rPr>
                <w:rFonts w:eastAsia="Times New Roman"/>
                <w:sz w:val="24"/>
                <w:szCs w:val="24"/>
              </w:rPr>
            </w:pPr>
            <w:r w:rsidRPr="0098289D">
              <w:rPr>
                <w:rFonts w:eastAsia="Times New Roman"/>
                <w:sz w:val="24"/>
                <w:szCs w:val="24"/>
              </w:rPr>
              <w:t>+</w:t>
            </w:r>
          </w:p>
        </w:tc>
        <w:tc>
          <w:tcPr>
            <w:tcW w:w="1276" w:type="dxa"/>
            <w:vMerge w:val="restart"/>
            <w:shd w:val="clear" w:color="auto" w:fill="FFFFFF"/>
          </w:tcPr>
          <w:p w14:paraId="29AC198B" w14:textId="77777777" w:rsidR="00B224A1" w:rsidRPr="0098289D" w:rsidRDefault="00B224A1" w:rsidP="00581088">
            <w:pPr>
              <w:tabs>
                <w:tab w:val="left" w:pos="851"/>
              </w:tabs>
              <w:ind w:left="57" w:firstLine="0"/>
              <w:jc w:val="center"/>
              <w:rPr>
                <w:rFonts w:eastAsia="Times New Roman"/>
                <w:sz w:val="24"/>
                <w:szCs w:val="24"/>
              </w:rPr>
            </w:pPr>
            <w:r w:rsidRPr="0098289D">
              <w:rPr>
                <w:rFonts w:eastAsia="Times New Roman"/>
                <w:sz w:val="24"/>
                <w:szCs w:val="24"/>
              </w:rPr>
              <w:t>+</w:t>
            </w:r>
          </w:p>
        </w:tc>
        <w:tc>
          <w:tcPr>
            <w:tcW w:w="1305" w:type="dxa"/>
            <w:vMerge w:val="restart"/>
            <w:shd w:val="clear" w:color="auto" w:fill="FFFFFF"/>
          </w:tcPr>
          <w:p w14:paraId="4A5CA5AA" w14:textId="77777777" w:rsidR="00B224A1" w:rsidRPr="0098289D" w:rsidRDefault="00B224A1" w:rsidP="00581088">
            <w:pPr>
              <w:tabs>
                <w:tab w:val="left" w:pos="851"/>
              </w:tabs>
              <w:ind w:left="57" w:firstLine="0"/>
              <w:jc w:val="center"/>
              <w:rPr>
                <w:rFonts w:eastAsia="Times New Roman"/>
                <w:sz w:val="24"/>
                <w:szCs w:val="24"/>
              </w:rPr>
            </w:pPr>
            <w:r w:rsidRPr="0098289D">
              <w:rPr>
                <w:rFonts w:eastAsia="Times New Roman"/>
                <w:sz w:val="24"/>
                <w:szCs w:val="24"/>
              </w:rPr>
              <w:t>+</w:t>
            </w:r>
          </w:p>
        </w:tc>
        <w:tc>
          <w:tcPr>
            <w:tcW w:w="1134" w:type="dxa"/>
            <w:vMerge w:val="restart"/>
            <w:shd w:val="clear" w:color="auto" w:fill="FFFFFF"/>
          </w:tcPr>
          <w:p w14:paraId="5F4C3F20" w14:textId="77777777" w:rsidR="00B224A1" w:rsidRPr="0098289D" w:rsidRDefault="00B224A1" w:rsidP="00581088">
            <w:pPr>
              <w:tabs>
                <w:tab w:val="left" w:pos="851"/>
              </w:tabs>
              <w:ind w:left="57" w:firstLine="0"/>
              <w:jc w:val="center"/>
              <w:rPr>
                <w:rFonts w:eastAsia="Times New Roman"/>
                <w:sz w:val="24"/>
                <w:szCs w:val="24"/>
              </w:rPr>
            </w:pPr>
            <w:r w:rsidRPr="0098289D">
              <w:rPr>
                <w:rFonts w:eastAsia="Times New Roman"/>
                <w:sz w:val="24"/>
                <w:szCs w:val="24"/>
              </w:rPr>
              <w:t>+</w:t>
            </w:r>
          </w:p>
        </w:tc>
        <w:tc>
          <w:tcPr>
            <w:tcW w:w="966" w:type="dxa"/>
            <w:vMerge w:val="restart"/>
            <w:shd w:val="clear" w:color="auto" w:fill="FFFFFF"/>
          </w:tcPr>
          <w:p w14:paraId="0B1E9CB3" w14:textId="77777777" w:rsidR="00B224A1" w:rsidRPr="0098289D" w:rsidRDefault="00B224A1" w:rsidP="00581088">
            <w:pPr>
              <w:tabs>
                <w:tab w:val="left" w:pos="851"/>
              </w:tabs>
              <w:ind w:left="57" w:firstLine="0"/>
              <w:jc w:val="center"/>
              <w:rPr>
                <w:rFonts w:eastAsia="Times New Roman"/>
                <w:sz w:val="24"/>
                <w:szCs w:val="24"/>
              </w:rPr>
            </w:pPr>
            <w:r w:rsidRPr="0098289D">
              <w:rPr>
                <w:rFonts w:eastAsia="Times New Roman"/>
                <w:sz w:val="24"/>
                <w:szCs w:val="24"/>
              </w:rPr>
              <w:t>-</w:t>
            </w:r>
          </w:p>
        </w:tc>
      </w:tr>
      <w:tr w:rsidR="00B224A1" w:rsidRPr="00B224A1" w14:paraId="78663845" w14:textId="77777777" w:rsidTr="00606434">
        <w:trPr>
          <w:cantSplit/>
          <w:jc w:val="center"/>
        </w:trPr>
        <w:tc>
          <w:tcPr>
            <w:tcW w:w="426" w:type="dxa"/>
            <w:vMerge/>
            <w:vAlign w:val="center"/>
          </w:tcPr>
          <w:p w14:paraId="0D9A3BCA" w14:textId="77777777" w:rsidR="00B224A1" w:rsidRPr="0098289D" w:rsidRDefault="00B224A1" w:rsidP="00581088">
            <w:pPr>
              <w:tabs>
                <w:tab w:val="left" w:pos="851"/>
              </w:tabs>
              <w:ind w:left="57" w:firstLine="0"/>
              <w:rPr>
                <w:rFonts w:eastAsia="Times New Roman"/>
                <w:sz w:val="24"/>
                <w:szCs w:val="24"/>
              </w:rPr>
            </w:pPr>
          </w:p>
        </w:tc>
        <w:tc>
          <w:tcPr>
            <w:tcW w:w="567" w:type="dxa"/>
            <w:vMerge/>
            <w:vAlign w:val="center"/>
          </w:tcPr>
          <w:p w14:paraId="70F474AB" w14:textId="77777777" w:rsidR="00B224A1" w:rsidRPr="0098289D" w:rsidRDefault="00B224A1" w:rsidP="00581088">
            <w:pPr>
              <w:tabs>
                <w:tab w:val="left" w:pos="851"/>
              </w:tabs>
              <w:ind w:left="57" w:firstLine="0"/>
              <w:rPr>
                <w:rFonts w:eastAsia="Times New Roman"/>
                <w:sz w:val="24"/>
                <w:szCs w:val="24"/>
              </w:rPr>
            </w:pPr>
          </w:p>
        </w:tc>
        <w:tc>
          <w:tcPr>
            <w:tcW w:w="567" w:type="dxa"/>
          </w:tcPr>
          <w:p w14:paraId="6D2CBE7A" w14:textId="77777777" w:rsidR="00B224A1" w:rsidRPr="0098289D" w:rsidRDefault="00B224A1" w:rsidP="00581088">
            <w:pPr>
              <w:tabs>
                <w:tab w:val="left" w:pos="851"/>
              </w:tabs>
              <w:spacing w:line="240" w:lineRule="auto"/>
              <w:ind w:left="57" w:right="-109" w:firstLine="0"/>
              <w:jc w:val="center"/>
              <w:rPr>
                <w:rFonts w:eastAsia="Times New Roman"/>
                <w:sz w:val="24"/>
                <w:szCs w:val="24"/>
                <w:lang w:val="en-GB"/>
              </w:rPr>
            </w:pPr>
            <w:r w:rsidRPr="0098289D">
              <w:rPr>
                <w:rFonts w:eastAsia="Times New Roman"/>
                <w:sz w:val="24"/>
                <w:szCs w:val="24"/>
                <w:lang w:val="en-GB"/>
              </w:rPr>
              <w:t>2</w:t>
            </w:r>
          </w:p>
        </w:tc>
        <w:tc>
          <w:tcPr>
            <w:tcW w:w="2522" w:type="dxa"/>
          </w:tcPr>
          <w:p w14:paraId="68943FFC"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Дрессаж или Комбинированный марафон или Мини-марафон</w:t>
            </w:r>
          </w:p>
        </w:tc>
        <w:tc>
          <w:tcPr>
            <w:tcW w:w="1247" w:type="dxa"/>
            <w:vMerge/>
            <w:shd w:val="clear" w:color="auto" w:fill="FFFFFF"/>
            <w:vAlign w:val="center"/>
          </w:tcPr>
          <w:p w14:paraId="1A679585" w14:textId="77777777" w:rsidR="00B224A1" w:rsidRPr="0098289D" w:rsidRDefault="00B224A1" w:rsidP="00581088">
            <w:pPr>
              <w:tabs>
                <w:tab w:val="left" w:pos="851"/>
              </w:tabs>
              <w:ind w:left="57" w:firstLine="0"/>
              <w:rPr>
                <w:rFonts w:eastAsia="Times New Roman"/>
                <w:sz w:val="24"/>
                <w:szCs w:val="24"/>
              </w:rPr>
            </w:pPr>
          </w:p>
        </w:tc>
        <w:tc>
          <w:tcPr>
            <w:tcW w:w="1276" w:type="dxa"/>
            <w:vMerge/>
            <w:shd w:val="clear" w:color="auto" w:fill="FFFFFF"/>
            <w:vAlign w:val="center"/>
          </w:tcPr>
          <w:p w14:paraId="12DFC32B" w14:textId="77777777" w:rsidR="00B224A1" w:rsidRPr="0098289D" w:rsidRDefault="00B224A1" w:rsidP="00581088">
            <w:pPr>
              <w:tabs>
                <w:tab w:val="left" w:pos="851"/>
              </w:tabs>
              <w:ind w:left="57" w:firstLine="0"/>
              <w:rPr>
                <w:rFonts w:eastAsia="Times New Roman"/>
                <w:sz w:val="24"/>
                <w:szCs w:val="24"/>
              </w:rPr>
            </w:pPr>
          </w:p>
        </w:tc>
        <w:tc>
          <w:tcPr>
            <w:tcW w:w="1305" w:type="dxa"/>
            <w:vMerge/>
            <w:shd w:val="clear" w:color="auto" w:fill="FFFFFF"/>
            <w:vAlign w:val="center"/>
          </w:tcPr>
          <w:p w14:paraId="2D4F16C6" w14:textId="77777777" w:rsidR="00B224A1" w:rsidRPr="0098289D" w:rsidRDefault="00B224A1" w:rsidP="00581088">
            <w:pPr>
              <w:tabs>
                <w:tab w:val="left" w:pos="851"/>
              </w:tabs>
              <w:ind w:left="57" w:firstLine="0"/>
              <w:rPr>
                <w:rFonts w:eastAsia="Times New Roman"/>
                <w:sz w:val="24"/>
                <w:szCs w:val="24"/>
              </w:rPr>
            </w:pPr>
          </w:p>
        </w:tc>
        <w:tc>
          <w:tcPr>
            <w:tcW w:w="1134" w:type="dxa"/>
            <w:vMerge/>
            <w:shd w:val="clear" w:color="auto" w:fill="FFFFFF"/>
            <w:vAlign w:val="center"/>
          </w:tcPr>
          <w:p w14:paraId="4E296EB7" w14:textId="77777777" w:rsidR="00B224A1" w:rsidRPr="0098289D" w:rsidRDefault="00B224A1" w:rsidP="00581088">
            <w:pPr>
              <w:tabs>
                <w:tab w:val="left" w:pos="851"/>
              </w:tabs>
              <w:ind w:left="57" w:firstLine="0"/>
              <w:rPr>
                <w:rFonts w:eastAsia="Times New Roman"/>
                <w:sz w:val="24"/>
                <w:szCs w:val="24"/>
              </w:rPr>
            </w:pPr>
          </w:p>
        </w:tc>
        <w:tc>
          <w:tcPr>
            <w:tcW w:w="966" w:type="dxa"/>
            <w:vMerge/>
            <w:shd w:val="clear" w:color="auto" w:fill="FFFFFF"/>
            <w:vAlign w:val="center"/>
          </w:tcPr>
          <w:p w14:paraId="26893295" w14:textId="77777777" w:rsidR="00B224A1" w:rsidRPr="0098289D" w:rsidRDefault="00B224A1" w:rsidP="00581088">
            <w:pPr>
              <w:tabs>
                <w:tab w:val="left" w:pos="851"/>
              </w:tabs>
              <w:ind w:left="57" w:firstLine="0"/>
              <w:rPr>
                <w:rFonts w:eastAsia="Times New Roman"/>
                <w:sz w:val="24"/>
                <w:szCs w:val="24"/>
              </w:rPr>
            </w:pPr>
          </w:p>
        </w:tc>
      </w:tr>
      <w:tr w:rsidR="00B224A1" w:rsidRPr="00B224A1" w14:paraId="39E29BC2" w14:textId="77777777" w:rsidTr="00606434">
        <w:trPr>
          <w:cantSplit/>
          <w:jc w:val="center"/>
        </w:trPr>
        <w:tc>
          <w:tcPr>
            <w:tcW w:w="426" w:type="dxa"/>
            <w:vMerge/>
            <w:vAlign w:val="center"/>
          </w:tcPr>
          <w:p w14:paraId="0489AD79" w14:textId="77777777" w:rsidR="00B224A1" w:rsidRPr="0098289D" w:rsidRDefault="00B224A1" w:rsidP="00581088">
            <w:pPr>
              <w:tabs>
                <w:tab w:val="left" w:pos="851"/>
              </w:tabs>
              <w:ind w:left="57" w:firstLine="0"/>
              <w:rPr>
                <w:rFonts w:eastAsia="Times New Roman"/>
                <w:sz w:val="24"/>
                <w:szCs w:val="24"/>
              </w:rPr>
            </w:pPr>
          </w:p>
        </w:tc>
        <w:tc>
          <w:tcPr>
            <w:tcW w:w="567" w:type="dxa"/>
            <w:vMerge/>
            <w:vAlign w:val="center"/>
          </w:tcPr>
          <w:p w14:paraId="30D0BEEB" w14:textId="77777777" w:rsidR="00B224A1" w:rsidRPr="0098289D" w:rsidRDefault="00B224A1" w:rsidP="00581088">
            <w:pPr>
              <w:tabs>
                <w:tab w:val="left" w:pos="851"/>
              </w:tabs>
              <w:ind w:left="57" w:firstLine="0"/>
              <w:rPr>
                <w:rFonts w:eastAsia="Times New Roman"/>
                <w:sz w:val="24"/>
                <w:szCs w:val="24"/>
              </w:rPr>
            </w:pPr>
          </w:p>
        </w:tc>
        <w:tc>
          <w:tcPr>
            <w:tcW w:w="567" w:type="dxa"/>
          </w:tcPr>
          <w:p w14:paraId="53390D8B" w14:textId="77777777" w:rsidR="00B224A1" w:rsidRPr="0098289D" w:rsidRDefault="00B224A1" w:rsidP="00581088">
            <w:pPr>
              <w:tabs>
                <w:tab w:val="left" w:pos="851"/>
              </w:tabs>
              <w:spacing w:line="240" w:lineRule="auto"/>
              <w:ind w:left="57" w:right="-109" w:firstLine="0"/>
              <w:jc w:val="center"/>
              <w:rPr>
                <w:rFonts w:eastAsia="Times New Roman"/>
                <w:sz w:val="24"/>
                <w:szCs w:val="24"/>
                <w:lang w:val="en-GB"/>
              </w:rPr>
            </w:pPr>
            <w:r w:rsidRPr="0098289D">
              <w:rPr>
                <w:rFonts w:eastAsia="Times New Roman"/>
                <w:sz w:val="24"/>
                <w:szCs w:val="24"/>
                <w:lang w:val="en-GB"/>
              </w:rPr>
              <w:t>3</w:t>
            </w:r>
          </w:p>
        </w:tc>
        <w:tc>
          <w:tcPr>
            <w:tcW w:w="2522" w:type="dxa"/>
          </w:tcPr>
          <w:p w14:paraId="4EC974F9"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Дрессаж или Комбинированный марафон или Мини-марафон</w:t>
            </w:r>
          </w:p>
        </w:tc>
        <w:tc>
          <w:tcPr>
            <w:tcW w:w="1247" w:type="dxa"/>
            <w:vMerge/>
            <w:shd w:val="clear" w:color="auto" w:fill="FFFFFF"/>
            <w:vAlign w:val="center"/>
          </w:tcPr>
          <w:p w14:paraId="21994861" w14:textId="77777777" w:rsidR="00B224A1" w:rsidRPr="0098289D" w:rsidRDefault="00B224A1" w:rsidP="00581088">
            <w:pPr>
              <w:tabs>
                <w:tab w:val="left" w:pos="851"/>
              </w:tabs>
              <w:ind w:left="57" w:firstLine="0"/>
              <w:rPr>
                <w:rFonts w:eastAsia="Times New Roman"/>
                <w:sz w:val="24"/>
                <w:szCs w:val="24"/>
              </w:rPr>
            </w:pPr>
          </w:p>
        </w:tc>
        <w:tc>
          <w:tcPr>
            <w:tcW w:w="1276" w:type="dxa"/>
            <w:vMerge/>
            <w:shd w:val="clear" w:color="auto" w:fill="FFFFFF"/>
            <w:vAlign w:val="center"/>
          </w:tcPr>
          <w:p w14:paraId="107A7580" w14:textId="77777777" w:rsidR="00B224A1" w:rsidRPr="0098289D" w:rsidRDefault="00B224A1" w:rsidP="00581088">
            <w:pPr>
              <w:tabs>
                <w:tab w:val="left" w:pos="851"/>
              </w:tabs>
              <w:ind w:left="57" w:firstLine="0"/>
              <w:rPr>
                <w:rFonts w:eastAsia="Times New Roman"/>
                <w:sz w:val="24"/>
                <w:szCs w:val="24"/>
              </w:rPr>
            </w:pPr>
          </w:p>
        </w:tc>
        <w:tc>
          <w:tcPr>
            <w:tcW w:w="1305" w:type="dxa"/>
            <w:vMerge/>
            <w:shd w:val="clear" w:color="auto" w:fill="FFFFFF"/>
            <w:vAlign w:val="center"/>
          </w:tcPr>
          <w:p w14:paraId="44FA752F" w14:textId="77777777" w:rsidR="00B224A1" w:rsidRPr="0098289D" w:rsidRDefault="00B224A1" w:rsidP="00581088">
            <w:pPr>
              <w:tabs>
                <w:tab w:val="left" w:pos="851"/>
              </w:tabs>
              <w:ind w:left="57" w:firstLine="0"/>
              <w:rPr>
                <w:rFonts w:eastAsia="Times New Roman"/>
                <w:sz w:val="24"/>
                <w:szCs w:val="24"/>
              </w:rPr>
            </w:pPr>
          </w:p>
        </w:tc>
        <w:tc>
          <w:tcPr>
            <w:tcW w:w="1134" w:type="dxa"/>
            <w:vMerge/>
            <w:shd w:val="clear" w:color="auto" w:fill="FFFFFF"/>
            <w:vAlign w:val="center"/>
          </w:tcPr>
          <w:p w14:paraId="576E6311" w14:textId="77777777" w:rsidR="00B224A1" w:rsidRPr="0098289D" w:rsidRDefault="00B224A1" w:rsidP="00581088">
            <w:pPr>
              <w:tabs>
                <w:tab w:val="left" w:pos="851"/>
              </w:tabs>
              <w:ind w:left="57" w:firstLine="0"/>
              <w:rPr>
                <w:rFonts w:eastAsia="Times New Roman"/>
                <w:sz w:val="24"/>
                <w:szCs w:val="24"/>
              </w:rPr>
            </w:pPr>
          </w:p>
        </w:tc>
        <w:tc>
          <w:tcPr>
            <w:tcW w:w="966" w:type="dxa"/>
            <w:vMerge/>
            <w:shd w:val="clear" w:color="auto" w:fill="FFFFFF"/>
            <w:vAlign w:val="center"/>
          </w:tcPr>
          <w:p w14:paraId="40DB5898" w14:textId="77777777" w:rsidR="00B224A1" w:rsidRPr="0098289D" w:rsidRDefault="00B224A1" w:rsidP="00581088">
            <w:pPr>
              <w:tabs>
                <w:tab w:val="left" w:pos="851"/>
              </w:tabs>
              <w:ind w:left="57" w:firstLine="0"/>
              <w:rPr>
                <w:rFonts w:eastAsia="Times New Roman"/>
                <w:sz w:val="24"/>
                <w:szCs w:val="24"/>
              </w:rPr>
            </w:pPr>
          </w:p>
        </w:tc>
      </w:tr>
      <w:tr w:rsidR="00B224A1" w:rsidRPr="00B224A1" w14:paraId="4EFDD35C" w14:textId="77777777" w:rsidTr="00606434">
        <w:trPr>
          <w:cantSplit/>
          <w:jc w:val="center"/>
        </w:trPr>
        <w:tc>
          <w:tcPr>
            <w:tcW w:w="426" w:type="dxa"/>
            <w:vMerge w:val="restart"/>
            <w:hideMark/>
          </w:tcPr>
          <w:p w14:paraId="457E2177"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3*</w:t>
            </w:r>
          </w:p>
        </w:tc>
        <w:tc>
          <w:tcPr>
            <w:tcW w:w="567" w:type="dxa"/>
            <w:vMerge w:val="restart"/>
            <w:hideMark/>
          </w:tcPr>
          <w:p w14:paraId="12D6B0B8" w14:textId="77777777" w:rsidR="00B224A1" w:rsidRPr="0098289D" w:rsidRDefault="00B224A1" w:rsidP="00581088">
            <w:pPr>
              <w:tabs>
                <w:tab w:val="left" w:pos="851"/>
              </w:tabs>
              <w:spacing w:line="240" w:lineRule="auto"/>
              <w:ind w:left="57" w:right="-109" w:firstLine="0"/>
              <w:jc w:val="center"/>
              <w:rPr>
                <w:rFonts w:eastAsia="Times New Roman"/>
                <w:sz w:val="24"/>
                <w:szCs w:val="24"/>
                <w:lang w:val="en-US"/>
              </w:rPr>
            </w:pPr>
            <w:r w:rsidRPr="0098289D">
              <w:rPr>
                <w:rFonts w:eastAsia="Times New Roman"/>
                <w:sz w:val="24"/>
                <w:szCs w:val="24"/>
              </w:rPr>
              <w:t>Ф</w:t>
            </w:r>
            <w:r w:rsidRPr="0098289D">
              <w:rPr>
                <w:rFonts w:eastAsia="Times New Roman"/>
                <w:sz w:val="24"/>
                <w:szCs w:val="24"/>
                <w:lang w:val="en-US"/>
              </w:rPr>
              <w:t>1</w:t>
            </w:r>
          </w:p>
        </w:tc>
        <w:tc>
          <w:tcPr>
            <w:tcW w:w="567" w:type="dxa"/>
            <w:hideMark/>
          </w:tcPr>
          <w:p w14:paraId="51463831"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1</w:t>
            </w:r>
          </w:p>
        </w:tc>
        <w:tc>
          <w:tcPr>
            <w:tcW w:w="2522" w:type="dxa"/>
            <w:hideMark/>
          </w:tcPr>
          <w:p w14:paraId="0DE6963B"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Дрессаж</w:t>
            </w:r>
          </w:p>
        </w:tc>
        <w:tc>
          <w:tcPr>
            <w:tcW w:w="1247" w:type="dxa"/>
            <w:vMerge w:val="restart"/>
            <w:shd w:val="clear" w:color="auto" w:fill="FFFFFF"/>
          </w:tcPr>
          <w:p w14:paraId="621E1485"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c>
          <w:tcPr>
            <w:tcW w:w="1276" w:type="dxa"/>
            <w:vMerge w:val="restart"/>
            <w:shd w:val="clear" w:color="auto" w:fill="FFFFFF"/>
            <w:hideMark/>
          </w:tcPr>
          <w:p w14:paraId="37063046"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c>
          <w:tcPr>
            <w:tcW w:w="1305" w:type="dxa"/>
            <w:vMerge w:val="restart"/>
            <w:shd w:val="clear" w:color="auto" w:fill="FFFFFF"/>
            <w:hideMark/>
          </w:tcPr>
          <w:p w14:paraId="0376ADDF"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c>
          <w:tcPr>
            <w:tcW w:w="1134" w:type="dxa"/>
            <w:vMerge w:val="restart"/>
            <w:shd w:val="clear" w:color="auto" w:fill="FFFFFF"/>
            <w:hideMark/>
          </w:tcPr>
          <w:p w14:paraId="7AF8FF94"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только мини-марафон</w:t>
            </w:r>
          </w:p>
        </w:tc>
        <w:tc>
          <w:tcPr>
            <w:tcW w:w="966" w:type="dxa"/>
            <w:vMerge w:val="restart"/>
            <w:shd w:val="clear" w:color="auto" w:fill="FFFFFF"/>
          </w:tcPr>
          <w:p w14:paraId="3D71BA1E"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r>
      <w:tr w:rsidR="00B224A1" w:rsidRPr="00B224A1" w14:paraId="484D2C70" w14:textId="77777777" w:rsidTr="00606434">
        <w:trPr>
          <w:cantSplit/>
          <w:jc w:val="center"/>
        </w:trPr>
        <w:tc>
          <w:tcPr>
            <w:tcW w:w="426" w:type="dxa"/>
            <w:vMerge/>
            <w:vAlign w:val="center"/>
            <w:hideMark/>
          </w:tcPr>
          <w:p w14:paraId="7AA24EAE" w14:textId="77777777" w:rsidR="00B224A1" w:rsidRPr="0098289D" w:rsidRDefault="00B224A1" w:rsidP="00581088">
            <w:pPr>
              <w:tabs>
                <w:tab w:val="left" w:pos="851"/>
              </w:tabs>
              <w:ind w:left="57" w:firstLine="0"/>
              <w:rPr>
                <w:rFonts w:eastAsia="Times New Roman"/>
                <w:sz w:val="24"/>
                <w:szCs w:val="24"/>
              </w:rPr>
            </w:pPr>
          </w:p>
        </w:tc>
        <w:tc>
          <w:tcPr>
            <w:tcW w:w="567" w:type="dxa"/>
            <w:vMerge/>
            <w:vAlign w:val="center"/>
            <w:hideMark/>
          </w:tcPr>
          <w:p w14:paraId="3FB15662" w14:textId="77777777" w:rsidR="00B224A1" w:rsidRPr="0098289D" w:rsidRDefault="00B224A1" w:rsidP="00581088">
            <w:pPr>
              <w:tabs>
                <w:tab w:val="left" w:pos="851"/>
              </w:tabs>
              <w:ind w:left="57" w:firstLine="0"/>
              <w:rPr>
                <w:rFonts w:eastAsia="Times New Roman"/>
                <w:sz w:val="24"/>
                <w:szCs w:val="24"/>
                <w:lang w:val="en-US"/>
              </w:rPr>
            </w:pPr>
          </w:p>
        </w:tc>
        <w:tc>
          <w:tcPr>
            <w:tcW w:w="567" w:type="dxa"/>
            <w:hideMark/>
          </w:tcPr>
          <w:p w14:paraId="114BBA1B" w14:textId="77777777" w:rsidR="00B224A1" w:rsidRPr="0098289D" w:rsidRDefault="00B224A1" w:rsidP="00581088">
            <w:pPr>
              <w:tabs>
                <w:tab w:val="left" w:pos="851"/>
              </w:tabs>
              <w:spacing w:line="240" w:lineRule="auto"/>
              <w:ind w:left="57" w:right="-109" w:firstLine="0"/>
              <w:jc w:val="center"/>
              <w:rPr>
                <w:rFonts w:eastAsia="Times New Roman"/>
                <w:sz w:val="24"/>
                <w:szCs w:val="24"/>
                <w:lang w:val="en-US"/>
              </w:rPr>
            </w:pPr>
            <w:r w:rsidRPr="0098289D">
              <w:rPr>
                <w:rFonts w:eastAsia="Times New Roman"/>
                <w:sz w:val="24"/>
                <w:szCs w:val="24"/>
              </w:rPr>
              <w:t>2</w:t>
            </w:r>
          </w:p>
        </w:tc>
        <w:tc>
          <w:tcPr>
            <w:tcW w:w="2522" w:type="dxa"/>
            <w:hideMark/>
          </w:tcPr>
          <w:p w14:paraId="212F62BF"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Марафон или Мини-марафон</w:t>
            </w:r>
          </w:p>
        </w:tc>
        <w:tc>
          <w:tcPr>
            <w:tcW w:w="1247" w:type="dxa"/>
            <w:vMerge/>
            <w:shd w:val="clear" w:color="auto" w:fill="FFFFFF"/>
            <w:vAlign w:val="center"/>
            <w:hideMark/>
          </w:tcPr>
          <w:p w14:paraId="31EBF10F" w14:textId="77777777" w:rsidR="00B224A1" w:rsidRPr="0098289D" w:rsidRDefault="00B224A1" w:rsidP="00581088">
            <w:pPr>
              <w:tabs>
                <w:tab w:val="left" w:pos="851"/>
              </w:tabs>
              <w:ind w:left="57" w:firstLine="0"/>
              <w:rPr>
                <w:rFonts w:eastAsia="Times New Roman"/>
                <w:sz w:val="24"/>
                <w:szCs w:val="24"/>
              </w:rPr>
            </w:pPr>
          </w:p>
        </w:tc>
        <w:tc>
          <w:tcPr>
            <w:tcW w:w="1276" w:type="dxa"/>
            <w:vMerge/>
            <w:shd w:val="clear" w:color="auto" w:fill="FFFFFF"/>
            <w:vAlign w:val="center"/>
            <w:hideMark/>
          </w:tcPr>
          <w:p w14:paraId="438BA4B7" w14:textId="77777777" w:rsidR="00B224A1" w:rsidRPr="0098289D" w:rsidRDefault="00B224A1" w:rsidP="00581088">
            <w:pPr>
              <w:tabs>
                <w:tab w:val="left" w:pos="851"/>
              </w:tabs>
              <w:ind w:left="57" w:firstLine="0"/>
              <w:rPr>
                <w:rFonts w:eastAsia="Times New Roman"/>
                <w:sz w:val="24"/>
                <w:szCs w:val="24"/>
              </w:rPr>
            </w:pPr>
          </w:p>
        </w:tc>
        <w:tc>
          <w:tcPr>
            <w:tcW w:w="1305" w:type="dxa"/>
            <w:vMerge/>
            <w:shd w:val="clear" w:color="auto" w:fill="FFFFFF"/>
            <w:vAlign w:val="center"/>
            <w:hideMark/>
          </w:tcPr>
          <w:p w14:paraId="5F3AD945" w14:textId="77777777" w:rsidR="00B224A1" w:rsidRPr="0098289D" w:rsidRDefault="00B224A1" w:rsidP="00581088">
            <w:pPr>
              <w:tabs>
                <w:tab w:val="left" w:pos="851"/>
              </w:tabs>
              <w:ind w:left="57" w:firstLine="0"/>
              <w:rPr>
                <w:rFonts w:eastAsia="Times New Roman"/>
                <w:sz w:val="24"/>
                <w:szCs w:val="24"/>
              </w:rPr>
            </w:pPr>
          </w:p>
        </w:tc>
        <w:tc>
          <w:tcPr>
            <w:tcW w:w="1134" w:type="dxa"/>
            <w:vMerge/>
            <w:shd w:val="clear" w:color="auto" w:fill="FFFFFF"/>
            <w:vAlign w:val="center"/>
            <w:hideMark/>
          </w:tcPr>
          <w:p w14:paraId="6FAE0F45" w14:textId="77777777" w:rsidR="00B224A1" w:rsidRPr="0098289D" w:rsidRDefault="00B224A1" w:rsidP="00581088">
            <w:pPr>
              <w:tabs>
                <w:tab w:val="left" w:pos="851"/>
              </w:tabs>
              <w:ind w:left="57" w:firstLine="0"/>
              <w:rPr>
                <w:rFonts w:eastAsia="Times New Roman"/>
                <w:sz w:val="24"/>
                <w:szCs w:val="24"/>
              </w:rPr>
            </w:pPr>
          </w:p>
        </w:tc>
        <w:tc>
          <w:tcPr>
            <w:tcW w:w="966" w:type="dxa"/>
            <w:vMerge/>
            <w:shd w:val="clear" w:color="auto" w:fill="FFFFFF"/>
            <w:vAlign w:val="center"/>
            <w:hideMark/>
          </w:tcPr>
          <w:p w14:paraId="038CB6CB" w14:textId="77777777" w:rsidR="00B224A1" w:rsidRPr="0098289D" w:rsidRDefault="00B224A1" w:rsidP="00581088">
            <w:pPr>
              <w:tabs>
                <w:tab w:val="left" w:pos="851"/>
              </w:tabs>
              <w:ind w:left="57" w:firstLine="0"/>
              <w:rPr>
                <w:rFonts w:eastAsia="Times New Roman"/>
                <w:sz w:val="24"/>
                <w:szCs w:val="24"/>
              </w:rPr>
            </w:pPr>
          </w:p>
        </w:tc>
      </w:tr>
      <w:tr w:rsidR="00B224A1" w:rsidRPr="00B224A1" w14:paraId="2158A0FE" w14:textId="77777777" w:rsidTr="00606434">
        <w:trPr>
          <w:cantSplit/>
          <w:jc w:val="center"/>
        </w:trPr>
        <w:tc>
          <w:tcPr>
            <w:tcW w:w="426" w:type="dxa"/>
            <w:vMerge/>
            <w:vAlign w:val="center"/>
            <w:hideMark/>
          </w:tcPr>
          <w:p w14:paraId="53AEA259" w14:textId="77777777" w:rsidR="00B224A1" w:rsidRPr="0098289D" w:rsidRDefault="00B224A1" w:rsidP="00581088">
            <w:pPr>
              <w:tabs>
                <w:tab w:val="left" w:pos="851"/>
              </w:tabs>
              <w:ind w:left="57" w:firstLine="0"/>
              <w:rPr>
                <w:rFonts w:eastAsia="Times New Roman"/>
                <w:sz w:val="24"/>
                <w:szCs w:val="24"/>
              </w:rPr>
            </w:pPr>
          </w:p>
        </w:tc>
        <w:tc>
          <w:tcPr>
            <w:tcW w:w="567" w:type="dxa"/>
            <w:vMerge/>
            <w:vAlign w:val="center"/>
            <w:hideMark/>
          </w:tcPr>
          <w:p w14:paraId="6D970C1E" w14:textId="77777777" w:rsidR="00B224A1" w:rsidRPr="0098289D" w:rsidRDefault="00B224A1" w:rsidP="00581088">
            <w:pPr>
              <w:tabs>
                <w:tab w:val="left" w:pos="851"/>
              </w:tabs>
              <w:ind w:left="57" w:firstLine="0"/>
              <w:rPr>
                <w:rFonts w:eastAsia="Times New Roman"/>
                <w:sz w:val="24"/>
                <w:szCs w:val="24"/>
                <w:lang w:val="en-US"/>
              </w:rPr>
            </w:pPr>
          </w:p>
        </w:tc>
        <w:tc>
          <w:tcPr>
            <w:tcW w:w="567" w:type="dxa"/>
            <w:hideMark/>
          </w:tcPr>
          <w:p w14:paraId="56B8C84B"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3</w:t>
            </w:r>
          </w:p>
        </w:tc>
        <w:tc>
          <w:tcPr>
            <w:tcW w:w="2522" w:type="dxa"/>
            <w:hideMark/>
          </w:tcPr>
          <w:p w14:paraId="09E8C695"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Паркур</w:t>
            </w:r>
          </w:p>
        </w:tc>
        <w:tc>
          <w:tcPr>
            <w:tcW w:w="1247" w:type="dxa"/>
            <w:vMerge/>
            <w:shd w:val="clear" w:color="auto" w:fill="FFFFFF"/>
            <w:vAlign w:val="center"/>
            <w:hideMark/>
          </w:tcPr>
          <w:p w14:paraId="4216F3BB" w14:textId="77777777" w:rsidR="00B224A1" w:rsidRPr="0098289D" w:rsidRDefault="00B224A1" w:rsidP="00581088">
            <w:pPr>
              <w:tabs>
                <w:tab w:val="left" w:pos="851"/>
              </w:tabs>
              <w:ind w:left="57" w:firstLine="0"/>
              <w:rPr>
                <w:rFonts w:eastAsia="Times New Roman"/>
                <w:sz w:val="24"/>
                <w:szCs w:val="24"/>
              </w:rPr>
            </w:pPr>
          </w:p>
        </w:tc>
        <w:tc>
          <w:tcPr>
            <w:tcW w:w="1276" w:type="dxa"/>
            <w:vMerge/>
            <w:shd w:val="clear" w:color="auto" w:fill="FFFFFF"/>
            <w:vAlign w:val="center"/>
            <w:hideMark/>
          </w:tcPr>
          <w:p w14:paraId="05913038" w14:textId="77777777" w:rsidR="00B224A1" w:rsidRPr="0098289D" w:rsidRDefault="00B224A1" w:rsidP="00581088">
            <w:pPr>
              <w:tabs>
                <w:tab w:val="left" w:pos="851"/>
              </w:tabs>
              <w:ind w:left="57" w:firstLine="0"/>
              <w:rPr>
                <w:rFonts w:eastAsia="Times New Roman"/>
                <w:sz w:val="24"/>
                <w:szCs w:val="24"/>
              </w:rPr>
            </w:pPr>
          </w:p>
        </w:tc>
        <w:tc>
          <w:tcPr>
            <w:tcW w:w="1305" w:type="dxa"/>
            <w:vMerge/>
            <w:shd w:val="clear" w:color="auto" w:fill="FFFFFF"/>
            <w:vAlign w:val="center"/>
            <w:hideMark/>
          </w:tcPr>
          <w:p w14:paraId="2DF37B4F" w14:textId="77777777" w:rsidR="00B224A1" w:rsidRPr="0098289D" w:rsidRDefault="00B224A1" w:rsidP="00581088">
            <w:pPr>
              <w:tabs>
                <w:tab w:val="left" w:pos="851"/>
              </w:tabs>
              <w:ind w:left="57" w:firstLine="0"/>
              <w:rPr>
                <w:rFonts w:eastAsia="Times New Roman"/>
                <w:sz w:val="24"/>
                <w:szCs w:val="24"/>
              </w:rPr>
            </w:pPr>
          </w:p>
        </w:tc>
        <w:tc>
          <w:tcPr>
            <w:tcW w:w="1134" w:type="dxa"/>
            <w:vMerge/>
            <w:shd w:val="clear" w:color="auto" w:fill="FFFFFF"/>
            <w:vAlign w:val="center"/>
            <w:hideMark/>
          </w:tcPr>
          <w:p w14:paraId="70CE4A8E" w14:textId="77777777" w:rsidR="00B224A1" w:rsidRPr="0098289D" w:rsidRDefault="00B224A1" w:rsidP="00581088">
            <w:pPr>
              <w:tabs>
                <w:tab w:val="left" w:pos="851"/>
              </w:tabs>
              <w:ind w:left="57" w:firstLine="0"/>
              <w:rPr>
                <w:rFonts w:eastAsia="Times New Roman"/>
                <w:sz w:val="24"/>
                <w:szCs w:val="24"/>
              </w:rPr>
            </w:pPr>
          </w:p>
        </w:tc>
        <w:tc>
          <w:tcPr>
            <w:tcW w:w="966" w:type="dxa"/>
            <w:vMerge/>
            <w:shd w:val="clear" w:color="auto" w:fill="FFFFFF"/>
            <w:vAlign w:val="center"/>
            <w:hideMark/>
          </w:tcPr>
          <w:p w14:paraId="350F2704" w14:textId="77777777" w:rsidR="00B224A1" w:rsidRPr="0098289D" w:rsidRDefault="00B224A1" w:rsidP="00581088">
            <w:pPr>
              <w:tabs>
                <w:tab w:val="left" w:pos="851"/>
              </w:tabs>
              <w:ind w:left="57" w:firstLine="0"/>
              <w:rPr>
                <w:rFonts w:eastAsia="Times New Roman"/>
                <w:sz w:val="24"/>
                <w:szCs w:val="24"/>
              </w:rPr>
            </w:pPr>
          </w:p>
        </w:tc>
      </w:tr>
      <w:tr w:rsidR="00B224A1" w:rsidRPr="00B224A1" w14:paraId="44FDECD2" w14:textId="77777777" w:rsidTr="00606434">
        <w:trPr>
          <w:cantSplit/>
          <w:jc w:val="center"/>
        </w:trPr>
        <w:tc>
          <w:tcPr>
            <w:tcW w:w="426" w:type="dxa"/>
            <w:vMerge/>
            <w:vAlign w:val="center"/>
            <w:hideMark/>
          </w:tcPr>
          <w:p w14:paraId="6024F043" w14:textId="77777777" w:rsidR="00B224A1" w:rsidRPr="0098289D" w:rsidRDefault="00B224A1" w:rsidP="00581088">
            <w:pPr>
              <w:tabs>
                <w:tab w:val="left" w:pos="851"/>
              </w:tabs>
              <w:ind w:left="57" w:firstLine="0"/>
              <w:rPr>
                <w:rFonts w:eastAsia="Times New Roman"/>
                <w:sz w:val="24"/>
                <w:szCs w:val="24"/>
              </w:rPr>
            </w:pPr>
          </w:p>
        </w:tc>
        <w:tc>
          <w:tcPr>
            <w:tcW w:w="567" w:type="dxa"/>
            <w:vMerge w:val="restart"/>
            <w:hideMark/>
          </w:tcPr>
          <w:p w14:paraId="042218D4"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Ф2</w:t>
            </w:r>
          </w:p>
        </w:tc>
        <w:tc>
          <w:tcPr>
            <w:tcW w:w="567" w:type="dxa"/>
            <w:hideMark/>
          </w:tcPr>
          <w:p w14:paraId="2B1F325E"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1</w:t>
            </w:r>
          </w:p>
        </w:tc>
        <w:tc>
          <w:tcPr>
            <w:tcW w:w="2522" w:type="dxa"/>
            <w:hideMark/>
          </w:tcPr>
          <w:p w14:paraId="66DC0036"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 xml:space="preserve">Дрессаж  </w:t>
            </w:r>
          </w:p>
        </w:tc>
        <w:tc>
          <w:tcPr>
            <w:tcW w:w="1247" w:type="dxa"/>
            <w:vMerge w:val="restart"/>
            <w:shd w:val="clear" w:color="auto" w:fill="FFFFFF"/>
          </w:tcPr>
          <w:p w14:paraId="2100FD13"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c>
          <w:tcPr>
            <w:tcW w:w="1276" w:type="dxa"/>
            <w:vMerge w:val="restart"/>
            <w:shd w:val="clear" w:color="auto" w:fill="FFFFFF"/>
          </w:tcPr>
          <w:p w14:paraId="3DF97321"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c>
          <w:tcPr>
            <w:tcW w:w="1305" w:type="dxa"/>
            <w:vMerge w:val="restart"/>
            <w:shd w:val="clear" w:color="auto" w:fill="FFFFFF"/>
          </w:tcPr>
          <w:p w14:paraId="25C29FCB"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c>
          <w:tcPr>
            <w:tcW w:w="1134" w:type="dxa"/>
            <w:vMerge w:val="restart"/>
            <w:shd w:val="clear" w:color="auto" w:fill="FFFFFF"/>
            <w:hideMark/>
          </w:tcPr>
          <w:p w14:paraId="3678EA51"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только мини-марафон</w:t>
            </w:r>
          </w:p>
        </w:tc>
        <w:tc>
          <w:tcPr>
            <w:tcW w:w="966" w:type="dxa"/>
            <w:vMerge w:val="restart"/>
            <w:shd w:val="clear" w:color="auto" w:fill="FFFFFF"/>
          </w:tcPr>
          <w:p w14:paraId="57C1E869"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r>
      <w:tr w:rsidR="00B224A1" w:rsidRPr="00B224A1" w14:paraId="6942DAB5" w14:textId="77777777" w:rsidTr="00606434">
        <w:trPr>
          <w:cantSplit/>
          <w:jc w:val="center"/>
        </w:trPr>
        <w:tc>
          <w:tcPr>
            <w:tcW w:w="426" w:type="dxa"/>
            <w:vMerge/>
            <w:vAlign w:val="center"/>
            <w:hideMark/>
          </w:tcPr>
          <w:p w14:paraId="5C73049C" w14:textId="77777777" w:rsidR="00B224A1" w:rsidRPr="0098289D" w:rsidRDefault="00B224A1" w:rsidP="00581088">
            <w:pPr>
              <w:tabs>
                <w:tab w:val="left" w:pos="851"/>
              </w:tabs>
              <w:ind w:left="57" w:firstLine="0"/>
              <w:rPr>
                <w:rFonts w:eastAsia="Times New Roman"/>
                <w:sz w:val="24"/>
                <w:szCs w:val="24"/>
              </w:rPr>
            </w:pPr>
          </w:p>
        </w:tc>
        <w:tc>
          <w:tcPr>
            <w:tcW w:w="567" w:type="dxa"/>
            <w:vMerge/>
            <w:vAlign w:val="center"/>
            <w:hideMark/>
          </w:tcPr>
          <w:p w14:paraId="4384CA16" w14:textId="77777777" w:rsidR="00B224A1" w:rsidRPr="0098289D" w:rsidRDefault="00B224A1" w:rsidP="00581088">
            <w:pPr>
              <w:tabs>
                <w:tab w:val="left" w:pos="851"/>
              </w:tabs>
              <w:ind w:left="57" w:firstLine="0"/>
              <w:rPr>
                <w:rFonts w:eastAsia="Times New Roman"/>
                <w:sz w:val="24"/>
                <w:szCs w:val="24"/>
              </w:rPr>
            </w:pPr>
          </w:p>
        </w:tc>
        <w:tc>
          <w:tcPr>
            <w:tcW w:w="567" w:type="dxa"/>
            <w:hideMark/>
          </w:tcPr>
          <w:p w14:paraId="584979AB"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2</w:t>
            </w:r>
          </w:p>
        </w:tc>
        <w:tc>
          <w:tcPr>
            <w:tcW w:w="2522" w:type="dxa"/>
            <w:hideMark/>
          </w:tcPr>
          <w:p w14:paraId="15CD807F"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Паркур</w:t>
            </w:r>
          </w:p>
        </w:tc>
        <w:tc>
          <w:tcPr>
            <w:tcW w:w="1247" w:type="dxa"/>
            <w:vMerge/>
            <w:shd w:val="clear" w:color="auto" w:fill="FFFFFF"/>
            <w:vAlign w:val="center"/>
            <w:hideMark/>
          </w:tcPr>
          <w:p w14:paraId="07C746C8" w14:textId="77777777" w:rsidR="00B224A1" w:rsidRPr="0098289D" w:rsidRDefault="00B224A1" w:rsidP="00581088">
            <w:pPr>
              <w:tabs>
                <w:tab w:val="left" w:pos="851"/>
              </w:tabs>
              <w:ind w:left="57" w:firstLine="0"/>
              <w:rPr>
                <w:rFonts w:eastAsia="Times New Roman"/>
                <w:sz w:val="24"/>
                <w:szCs w:val="24"/>
              </w:rPr>
            </w:pPr>
          </w:p>
        </w:tc>
        <w:tc>
          <w:tcPr>
            <w:tcW w:w="1276" w:type="dxa"/>
            <w:vMerge/>
            <w:shd w:val="clear" w:color="auto" w:fill="FFFFFF"/>
            <w:vAlign w:val="center"/>
            <w:hideMark/>
          </w:tcPr>
          <w:p w14:paraId="02F31471" w14:textId="77777777" w:rsidR="00B224A1" w:rsidRPr="0098289D" w:rsidRDefault="00B224A1" w:rsidP="00581088">
            <w:pPr>
              <w:tabs>
                <w:tab w:val="left" w:pos="851"/>
              </w:tabs>
              <w:ind w:left="57" w:firstLine="0"/>
              <w:rPr>
                <w:rFonts w:eastAsia="Times New Roman"/>
                <w:sz w:val="24"/>
                <w:szCs w:val="24"/>
              </w:rPr>
            </w:pPr>
          </w:p>
        </w:tc>
        <w:tc>
          <w:tcPr>
            <w:tcW w:w="1305" w:type="dxa"/>
            <w:vMerge/>
            <w:shd w:val="clear" w:color="auto" w:fill="FFFFFF"/>
            <w:vAlign w:val="center"/>
            <w:hideMark/>
          </w:tcPr>
          <w:p w14:paraId="4263E5DA" w14:textId="77777777" w:rsidR="00B224A1" w:rsidRPr="0098289D" w:rsidRDefault="00B224A1" w:rsidP="00581088">
            <w:pPr>
              <w:tabs>
                <w:tab w:val="left" w:pos="851"/>
              </w:tabs>
              <w:ind w:left="57" w:firstLine="0"/>
              <w:rPr>
                <w:rFonts w:eastAsia="Times New Roman"/>
                <w:sz w:val="24"/>
                <w:szCs w:val="24"/>
              </w:rPr>
            </w:pPr>
          </w:p>
        </w:tc>
        <w:tc>
          <w:tcPr>
            <w:tcW w:w="1134" w:type="dxa"/>
            <w:vMerge/>
            <w:shd w:val="clear" w:color="auto" w:fill="FFFFFF"/>
            <w:vAlign w:val="center"/>
            <w:hideMark/>
          </w:tcPr>
          <w:p w14:paraId="0D75BBE2" w14:textId="77777777" w:rsidR="00B224A1" w:rsidRPr="0098289D" w:rsidRDefault="00B224A1" w:rsidP="00581088">
            <w:pPr>
              <w:tabs>
                <w:tab w:val="left" w:pos="851"/>
              </w:tabs>
              <w:ind w:left="57" w:firstLine="0"/>
              <w:rPr>
                <w:rFonts w:eastAsia="Times New Roman"/>
                <w:sz w:val="24"/>
                <w:szCs w:val="24"/>
              </w:rPr>
            </w:pPr>
          </w:p>
        </w:tc>
        <w:tc>
          <w:tcPr>
            <w:tcW w:w="966" w:type="dxa"/>
            <w:vMerge/>
            <w:shd w:val="clear" w:color="auto" w:fill="FFFFFF"/>
            <w:vAlign w:val="center"/>
            <w:hideMark/>
          </w:tcPr>
          <w:p w14:paraId="78B595DB" w14:textId="77777777" w:rsidR="00B224A1" w:rsidRPr="0098289D" w:rsidRDefault="00B224A1" w:rsidP="00581088">
            <w:pPr>
              <w:tabs>
                <w:tab w:val="left" w:pos="851"/>
              </w:tabs>
              <w:ind w:left="57" w:firstLine="0"/>
              <w:rPr>
                <w:rFonts w:eastAsia="Times New Roman"/>
                <w:sz w:val="24"/>
                <w:szCs w:val="24"/>
              </w:rPr>
            </w:pPr>
          </w:p>
        </w:tc>
      </w:tr>
      <w:tr w:rsidR="00B224A1" w:rsidRPr="00B224A1" w14:paraId="3EA4F3CC" w14:textId="77777777" w:rsidTr="00606434">
        <w:trPr>
          <w:cantSplit/>
          <w:jc w:val="center"/>
        </w:trPr>
        <w:tc>
          <w:tcPr>
            <w:tcW w:w="426" w:type="dxa"/>
            <w:vMerge/>
            <w:vAlign w:val="center"/>
            <w:hideMark/>
          </w:tcPr>
          <w:p w14:paraId="44CD3E2D" w14:textId="77777777" w:rsidR="00B224A1" w:rsidRPr="0098289D" w:rsidRDefault="00B224A1" w:rsidP="00581088">
            <w:pPr>
              <w:tabs>
                <w:tab w:val="left" w:pos="851"/>
              </w:tabs>
              <w:ind w:left="57" w:firstLine="0"/>
              <w:rPr>
                <w:rFonts w:eastAsia="Times New Roman"/>
                <w:sz w:val="24"/>
                <w:szCs w:val="24"/>
              </w:rPr>
            </w:pPr>
          </w:p>
        </w:tc>
        <w:tc>
          <w:tcPr>
            <w:tcW w:w="567" w:type="dxa"/>
            <w:vMerge/>
            <w:vAlign w:val="center"/>
            <w:hideMark/>
          </w:tcPr>
          <w:p w14:paraId="10D717D2" w14:textId="77777777" w:rsidR="00B224A1" w:rsidRPr="0098289D" w:rsidRDefault="00B224A1" w:rsidP="00581088">
            <w:pPr>
              <w:tabs>
                <w:tab w:val="left" w:pos="851"/>
              </w:tabs>
              <w:ind w:left="57" w:firstLine="0"/>
              <w:rPr>
                <w:rFonts w:eastAsia="Times New Roman"/>
                <w:sz w:val="24"/>
                <w:szCs w:val="24"/>
              </w:rPr>
            </w:pPr>
          </w:p>
        </w:tc>
        <w:tc>
          <w:tcPr>
            <w:tcW w:w="567" w:type="dxa"/>
            <w:hideMark/>
          </w:tcPr>
          <w:p w14:paraId="26B9941B"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3</w:t>
            </w:r>
          </w:p>
        </w:tc>
        <w:tc>
          <w:tcPr>
            <w:tcW w:w="2522" w:type="dxa"/>
            <w:hideMark/>
          </w:tcPr>
          <w:p w14:paraId="329E5511" w14:textId="77777777" w:rsidR="00B224A1"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Марафон или Мини-марафон</w:t>
            </w:r>
          </w:p>
          <w:p w14:paraId="387387DB" w14:textId="77777777" w:rsidR="0098289D" w:rsidRPr="0098289D" w:rsidRDefault="0098289D" w:rsidP="00581088">
            <w:pPr>
              <w:tabs>
                <w:tab w:val="left" w:pos="851"/>
              </w:tabs>
              <w:spacing w:line="240" w:lineRule="auto"/>
              <w:ind w:left="57" w:right="-109" w:firstLine="0"/>
              <w:jc w:val="center"/>
              <w:rPr>
                <w:rFonts w:eastAsia="Times New Roman"/>
                <w:sz w:val="24"/>
                <w:szCs w:val="24"/>
              </w:rPr>
            </w:pPr>
          </w:p>
        </w:tc>
        <w:tc>
          <w:tcPr>
            <w:tcW w:w="1247" w:type="dxa"/>
            <w:vMerge/>
            <w:shd w:val="clear" w:color="auto" w:fill="FFFFFF"/>
            <w:vAlign w:val="center"/>
            <w:hideMark/>
          </w:tcPr>
          <w:p w14:paraId="432FB14D" w14:textId="77777777" w:rsidR="00B224A1" w:rsidRPr="0098289D" w:rsidRDefault="00B224A1" w:rsidP="00581088">
            <w:pPr>
              <w:tabs>
                <w:tab w:val="left" w:pos="851"/>
              </w:tabs>
              <w:ind w:left="57" w:firstLine="0"/>
              <w:rPr>
                <w:rFonts w:eastAsia="Times New Roman"/>
                <w:sz w:val="24"/>
                <w:szCs w:val="24"/>
              </w:rPr>
            </w:pPr>
          </w:p>
        </w:tc>
        <w:tc>
          <w:tcPr>
            <w:tcW w:w="1276" w:type="dxa"/>
            <w:vMerge/>
            <w:shd w:val="clear" w:color="auto" w:fill="FFFFFF"/>
            <w:vAlign w:val="center"/>
            <w:hideMark/>
          </w:tcPr>
          <w:p w14:paraId="17B1C186" w14:textId="77777777" w:rsidR="00B224A1" w:rsidRPr="0098289D" w:rsidRDefault="00B224A1" w:rsidP="00581088">
            <w:pPr>
              <w:tabs>
                <w:tab w:val="left" w:pos="851"/>
              </w:tabs>
              <w:ind w:left="57" w:firstLine="0"/>
              <w:rPr>
                <w:rFonts w:eastAsia="Times New Roman"/>
                <w:sz w:val="24"/>
                <w:szCs w:val="24"/>
              </w:rPr>
            </w:pPr>
          </w:p>
        </w:tc>
        <w:tc>
          <w:tcPr>
            <w:tcW w:w="1305" w:type="dxa"/>
            <w:vMerge/>
            <w:shd w:val="clear" w:color="auto" w:fill="FFFFFF"/>
            <w:vAlign w:val="center"/>
            <w:hideMark/>
          </w:tcPr>
          <w:p w14:paraId="1959F066" w14:textId="77777777" w:rsidR="00B224A1" w:rsidRPr="0098289D" w:rsidRDefault="00B224A1" w:rsidP="00581088">
            <w:pPr>
              <w:tabs>
                <w:tab w:val="left" w:pos="851"/>
              </w:tabs>
              <w:ind w:left="57" w:firstLine="0"/>
              <w:rPr>
                <w:rFonts w:eastAsia="Times New Roman"/>
                <w:sz w:val="24"/>
                <w:szCs w:val="24"/>
              </w:rPr>
            </w:pPr>
          </w:p>
        </w:tc>
        <w:tc>
          <w:tcPr>
            <w:tcW w:w="1134" w:type="dxa"/>
            <w:vMerge/>
            <w:shd w:val="clear" w:color="auto" w:fill="FFFFFF"/>
            <w:vAlign w:val="center"/>
            <w:hideMark/>
          </w:tcPr>
          <w:p w14:paraId="2A682DCE" w14:textId="77777777" w:rsidR="00B224A1" w:rsidRPr="0098289D" w:rsidRDefault="00B224A1" w:rsidP="00581088">
            <w:pPr>
              <w:tabs>
                <w:tab w:val="left" w:pos="851"/>
              </w:tabs>
              <w:ind w:left="57" w:firstLine="0"/>
              <w:rPr>
                <w:rFonts w:eastAsia="Times New Roman"/>
                <w:sz w:val="24"/>
                <w:szCs w:val="24"/>
              </w:rPr>
            </w:pPr>
          </w:p>
        </w:tc>
        <w:tc>
          <w:tcPr>
            <w:tcW w:w="966" w:type="dxa"/>
            <w:vMerge/>
            <w:shd w:val="clear" w:color="auto" w:fill="FFFFFF"/>
            <w:vAlign w:val="center"/>
            <w:hideMark/>
          </w:tcPr>
          <w:p w14:paraId="79B20CE0" w14:textId="77777777" w:rsidR="00B224A1" w:rsidRPr="0098289D" w:rsidRDefault="00B224A1" w:rsidP="00581088">
            <w:pPr>
              <w:tabs>
                <w:tab w:val="left" w:pos="851"/>
              </w:tabs>
              <w:ind w:left="57" w:firstLine="0"/>
              <w:rPr>
                <w:rFonts w:eastAsia="Times New Roman"/>
                <w:sz w:val="24"/>
                <w:szCs w:val="24"/>
              </w:rPr>
            </w:pPr>
          </w:p>
        </w:tc>
      </w:tr>
      <w:tr w:rsidR="00B224A1" w:rsidRPr="00B224A1" w14:paraId="7509AD12" w14:textId="77777777" w:rsidTr="00606434">
        <w:trPr>
          <w:cantSplit/>
          <w:jc w:val="center"/>
        </w:trPr>
        <w:tc>
          <w:tcPr>
            <w:tcW w:w="426" w:type="dxa"/>
            <w:vMerge/>
            <w:vAlign w:val="center"/>
            <w:hideMark/>
          </w:tcPr>
          <w:p w14:paraId="5929ADDA" w14:textId="77777777" w:rsidR="00B224A1" w:rsidRPr="0098289D" w:rsidRDefault="00B224A1" w:rsidP="00581088">
            <w:pPr>
              <w:tabs>
                <w:tab w:val="left" w:pos="851"/>
              </w:tabs>
              <w:ind w:left="57" w:firstLine="0"/>
              <w:rPr>
                <w:rFonts w:eastAsia="Times New Roman"/>
                <w:sz w:val="24"/>
                <w:szCs w:val="24"/>
              </w:rPr>
            </w:pPr>
          </w:p>
        </w:tc>
        <w:tc>
          <w:tcPr>
            <w:tcW w:w="567" w:type="dxa"/>
            <w:vMerge w:val="restart"/>
            <w:hideMark/>
          </w:tcPr>
          <w:p w14:paraId="2EFF6EBF"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Ф</w:t>
            </w:r>
            <w:r w:rsidRPr="0098289D">
              <w:rPr>
                <w:rFonts w:eastAsia="Times New Roman"/>
                <w:sz w:val="24"/>
                <w:szCs w:val="24"/>
                <w:lang w:val="en-US"/>
              </w:rPr>
              <w:t>3</w:t>
            </w:r>
          </w:p>
        </w:tc>
        <w:tc>
          <w:tcPr>
            <w:tcW w:w="567" w:type="dxa"/>
            <w:hideMark/>
          </w:tcPr>
          <w:p w14:paraId="1848541B"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1</w:t>
            </w:r>
          </w:p>
        </w:tc>
        <w:tc>
          <w:tcPr>
            <w:tcW w:w="2522" w:type="dxa"/>
            <w:hideMark/>
          </w:tcPr>
          <w:p w14:paraId="29CF448F"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Дрессаж и Паркур</w:t>
            </w:r>
          </w:p>
        </w:tc>
        <w:tc>
          <w:tcPr>
            <w:tcW w:w="1247" w:type="dxa"/>
            <w:vMerge w:val="restart"/>
            <w:shd w:val="clear" w:color="auto" w:fill="FFFFFF"/>
          </w:tcPr>
          <w:p w14:paraId="0F85F6FF"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c>
          <w:tcPr>
            <w:tcW w:w="1276" w:type="dxa"/>
            <w:vMerge w:val="restart"/>
            <w:shd w:val="clear" w:color="auto" w:fill="FFFFFF"/>
          </w:tcPr>
          <w:p w14:paraId="21614E55"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c>
          <w:tcPr>
            <w:tcW w:w="1305" w:type="dxa"/>
            <w:vMerge w:val="restart"/>
            <w:shd w:val="clear" w:color="auto" w:fill="FFFFFF"/>
          </w:tcPr>
          <w:p w14:paraId="2D06E779"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c>
          <w:tcPr>
            <w:tcW w:w="1134" w:type="dxa"/>
            <w:vMerge w:val="restart"/>
            <w:shd w:val="clear" w:color="auto" w:fill="FFFFFF"/>
            <w:hideMark/>
          </w:tcPr>
          <w:p w14:paraId="7CEAE991"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только мини-марафон</w:t>
            </w:r>
          </w:p>
        </w:tc>
        <w:tc>
          <w:tcPr>
            <w:tcW w:w="966" w:type="dxa"/>
            <w:vMerge w:val="restart"/>
            <w:shd w:val="clear" w:color="auto" w:fill="FFFFFF"/>
          </w:tcPr>
          <w:p w14:paraId="5B0F4CFF"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r>
      <w:tr w:rsidR="00B224A1" w:rsidRPr="00B224A1" w14:paraId="15176A86" w14:textId="77777777" w:rsidTr="00606434">
        <w:trPr>
          <w:cantSplit/>
          <w:jc w:val="center"/>
        </w:trPr>
        <w:tc>
          <w:tcPr>
            <w:tcW w:w="426" w:type="dxa"/>
            <w:vMerge/>
            <w:vAlign w:val="center"/>
            <w:hideMark/>
          </w:tcPr>
          <w:p w14:paraId="0F4194F6" w14:textId="77777777" w:rsidR="00B224A1" w:rsidRPr="0098289D" w:rsidRDefault="00B224A1" w:rsidP="00581088">
            <w:pPr>
              <w:tabs>
                <w:tab w:val="left" w:pos="851"/>
              </w:tabs>
              <w:ind w:left="57" w:firstLine="0"/>
              <w:rPr>
                <w:rFonts w:eastAsia="Times New Roman"/>
                <w:sz w:val="24"/>
                <w:szCs w:val="24"/>
              </w:rPr>
            </w:pPr>
          </w:p>
        </w:tc>
        <w:tc>
          <w:tcPr>
            <w:tcW w:w="567" w:type="dxa"/>
            <w:vMerge/>
            <w:vAlign w:val="center"/>
            <w:hideMark/>
          </w:tcPr>
          <w:p w14:paraId="61FC59F0" w14:textId="77777777" w:rsidR="00B224A1" w:rsidRPr="0098289D" w:rsidRDefault="00B224A1" w:rsidP="00581088">
            <w:pPr>
              <w:tabs>
                <w:tab w:val="left" w:pos="851"/>
              </w:tabs>
              <w:ind w:left="57" w:firstLine="0"/>
              <w:rPr>
                <w:rFonts w:eastAsia="Times New Roman"/>
                <w:sz w:val="24"/>
                <w:szCs w:val="24"/>
              </w:rPr>
            </w:pPr>
          </w:p>
        </w:tc>
        <w:tc>
          <w:tcPr>
            <w:tcW w:w="567" w:type="dxa"/>
            <w:hideMark/>
          </w:tcPr>
          <w:p w14:paraId="29132B59"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2</w:t>
            </w:r>
          </w:p>
        </w:tc>
        <w:tc>
          <w:tcPr>
            <w:tcW w:w="2522" w:type="dxa"/>
            <w:hideMark/>
          </w:tcPr>
          <w:p w14:paraId="5F72C308"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Марафон или Мини-марафон</w:t>
            </w:r>
          </w:p>
        </w:tc>
        <w:tc>
          <w:tcPr>
            <w:tcW w:w="1247" w:type="dxa"/>
            <w:vMerge/>
            <w:shd w:val="clear" w:color="auto" w:fill="FFFFFF"/>
            <w:vAlign w:val="center"/>
            <w:hideMark/>
          </w:tcPr>
          <w:p w14:paraId="50B0F19B" w14:textId="77777777" w:rsidR="00B224A1" w:rsidRPr="0098289D" w:rsidRDefault="00B224A1" w:rsidP="00581088">
            <w:pPr>
              <w:tabs>
                <w:tab w:val="left" w:pos="851"/>
              </w:tabs>
              <w:ind w:left="57" w:firstLine="0"/>
              <w:rPr>
                <w:rFonts w:eastAsia="Times New Roman"/>
                <w:sz w:val="24"/>
                <w:szCs w:val="24"/>
              </w:rPr>
            </w:pPr>
          </w:p>
        </w:tc>
        <w:tc>
          <w:tcPr>
            <w:tcW w:w="1276" w:type="dxa"/>
            <w:vMerge/>
            <w:shd w:val="clear" w:color="auto" w:fill="FFFFFF"/>
            <w:vAlign w:val="center"/>
            <w:hideMark/>
          </w:tcPr>
          <w:p w14:paraId="2F31B022" w14:textId="77777777" w:rsidR="00B224A1" w:rsidRPr="0098289D" w:rsidRDefault="00B224A1" w:rsidP="00581088">
            <w:pPr>
              <w:tabs>
                <w:tab w:val="left" w:pos="851"/>
              </w:tabs>
              <w:ind w:left="57" w:firstLine="0"/>
              <w:rPr>
                <w:rFonts w:eastAsia="Times New Roman"/>
                <w:sz w:val="24"/>
                <w:szCs w:val="24"/>
              </w:rPr>
            </w:pPr>
          </w:p>
        </w:tc>
        <w:tc>
          <w:tcPr>
            <w:tcW w:w="1305" w:type="dxa"/>
            <w:vMerge/>
            <w:shd w:val="clear" w:color="auto" w:fill="FFFFFF"/>
            <w:vAlign w:val="center"/>
            <w:hideMark/>
          </w:tcPr>
          <w:p w14:paraId="203EE69D" w14:textId="77777777" w:rsidR="00B224A1" w:rsidRPr="0098289D" w:rsidRDefault="00B224A1" w:rsidP="00581088">
            <w:pPr>
              <w:tabs>
                <w:tab w:val="left" w:pos="851"/>
              </w:tabs>
              <w:ind w:left="57" w:firstLine="0"/>
              <w:rPr>
                <w:rFonts w:eastAsia="Times New Roman"/>
                <w:sz w:val="24"/>
                <w:szCs w:val="24"/>
              </w:rPr>
            </w:pPr>
          </w:p>
        </w:tc>
        <w:tc>
          <w:tcPr>
            <w:tcW w:w="1134" w:type="dxa"/>
            <w:vMerge/>
            <w:shd w:val="clear" w:color="auto" w:fill="FFFFFF"/>
            <w:vAlign w:val="center"/>
            <w:hideMark/>
          </w:tcPr>
          <w:p w14:paraId="2821DBD8" w14:textId="77777777" w:rsidR="00B224A1" w:rsidRPr="0098289D" w:rsidRDefault="00B224A1" w:rsidP="00581088">
            <w:pPr>
              <w:tabs>
                <w:tab w:val="left" w:pos="851"/>
              </w:tabs>
              <w:ind w:left="57" w:firstLine="0"/>
              <w:rPr>
                <w:rFonts w:eastAsia="Times New Roman"/>
                <w:sz w:val="24"/>
                <w:szCs w:val="24"/>
              </w:rPr>
            </w:pPr>
          </w:p>
        </w:tc>
        <w:tc>
          <w:tcPr>
            <w:tcW w:w="966" w:type="dxa"/>
            <w:vMerge/>
            <w:shd w:val="clear" w:color="auto" w:fill="FFFFFF"/>
            <w:vAlign w:val="center"/>
            <w:hideMark/>
          </w:tcPr>
          <w:p w14:paraId="35FBB9E6" w14:textId="77777777" w:rsidR="00B224A1" w:rsidRPr="0098289D" w:rsidRDefault="00B224A1" w:rsidP="00581088">
            <w:pPr>
              <w:tabs>
                <w:tab w:val="left" w:pos="851"/>
              </w:tabs>
              <w:ind w:left="57" w:firstLine="0"/>
              <w:rPr>
                <w:rFonts w:eastAsia="Times New Roman"/>
                <w:sz w:val="24"/>
                <w:szCs w:val="24"/>
              </w:rPr>
            </w:pPr>
          </w:p>
        </w:tc>
      </w:tr>
      <w:tr w:rsidR="00B224A1" w:rsidRPr="00B224A1" w14:paraId="6382432E" w14:textId="77777777" w:rsidTr="00606434">
        <w:trPr>
          <w:cantSplit/>
          <w:jc w:val="center"/>
        </w:trPr>
        <w:tc>
          <w:tcPr>
            <w:tcW w:w="426" w:type="dxa"/>
            <w:vMerge w:val="restart"/>
            <w:hideMark/>
          </w:tcPr>
          <w:p w14:paraId="3E5E5279"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4*</w:t>
            </w:r>
          </w:p>
        </w:tc>
        <w:tc>
          <w:tcPr>
            <w:tcW w:w="567" w:type="dxa"/>
            <w:vMerge w:val="restart"/>
            <w:hideMark/>
          </w:tcPr>
          <w:p w14:paraId="438EC3D9" w14:textId="77777777" w:rsidR="00B224A1" w:rsidRPr="0098289D" w:rsidRDefault="00B224A1" w:rsidP="00581088">
            <w:pPr>
              <w:tabs>
                <w:tab w:val="left" w:pos="851"/>
              </w:tabs>
              <w:spacing w:line="240" w:lineRule="auto"/>
              <w:ind w:left="57" w:right="-109" w:firstLine="0"/>
              <w:jc w:val="center"/>
              <w:rPr>
                <w:rFonts w:eastAsia="Times New Roman"/>
                <w:sz w:val="24"/>
                <w:szCs w:val="24"/>
                <w:lang w:val="en-US"/>
              </w:rPr>
            </w:pPr>
            <w:r w:rsidRPr="0098289D">
              <w:rPr>
                <w:rFonts w:eastAsia="Times New Roman"/>
                <w:sz w:val="24"/>
                <w:szCs w:val="24"/>
              </w:rPr>
              <w:t>Ф</w:t>
            </w:r>
            <w:r w:rsidRPr="0098289D">
              <w:rPr>
                <w:rFonts w:eastAsia="Times New Roman"/>
                <w:sz w:val="24"/>
                <w:szCs w:val="24"/>
                <w:lang w:val="en-US"/>
              </w:rPr>
              <w:t>1</w:t>
            </w:r>
          </w:p>
        </w:tc>
        <w:tc>
          <w:tcPr>
            <w:tcW w:w="567" w:type="dxa"/>
            <w:hideMark/>
          </w:tcPr>
          <w:p w14:paraId="56FC3825" w14:textId="77777777" w:rsidR="00B224A1" w:rsidRPr="0098289D" w:rsidRDefault="00B224A1" w:rsidP="00581088">
            <w:pPr>
              <w:tabs>
                <w:tab w:val="left" w:pos="851"/>
              </w:tabs>
              <w:spacing w:line="240" w:lineRule="auto"/>
              <w:ind w:left="57" w:right="-109" w:firstLine="0"/>
              <w:jc w:val="center"/>
              <w:rPr>
                <w:rFonts w:eastAsia="Times New Roman"/>
                <w:sz w:val="24"/>
                <w:szCs w:val="24"/>
                <w:lang w:val="en-US"/>
              </w:rPr>
            </w:pPr>
            <w:r w:rsidRPr="0098289D">
              <w:rPr>
                <w:rFonts w:eastAsia="Times New Roman"/>
                <w:sz w:val="24"/>
                <w:szCs w:val="24"/>
                <w:lang w:val="en-US"/>
              </w:rPr>
              <w:t>1</w:t>
            </w:r>
          </w:p>
        </w:tc>
        <w:tc>
          <w:tcPr>
            <w:tcW w:w="2522" w:type="dxa"/>
            <w:hideMark/>
          </w:tcPr>
          <w:p w14:paraId="2502B4E4"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Дрессаж</w:t>
            </w:r>
          </w:p>
        </w:tc>
        <w:tc>
          <w:tcPr>
            <w:tcW w:w="1247" w:type="dxa"/>
            <w:vMerge w:val="restart"/>
            <w:shd w:val="clear" w:color="auto" w:fill="FFFFFF"/>
            <w:hideMark/>
          </w:tcPr>
          <w:p w14:paraId="73E2534F"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c>
          <w:tcPr>
            <w:tcW w:w="1276" w:type="dxa"/>
            <w:vMerge w:val="restart"/>
            <w:shd w:val="clear" w:color="auto" w:fill="FFFFFF"/>
          </w:tcPr>
          <w:p w14:paraId="4CA2FEA6"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c>
          <w:tcPr>
            <w:tcW w:w="1305" w:type="dxa"/>
            <w:vMerge w:val="restart"/>
            <w:shd w:val="clear" w:color="auto" w:fill="FFFFFF"/>
          </w:tcPr>
          <w:p w14:paraId="24101760"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c>
          <w:tcPr>
            <w:tcW w:w="1134" w:type="dxa"/>
            <w:vMerge w:val="restart"/>
            <w:shd w:val="clear" w:color="auto" w:fill="FFFFFF"/>
          </w:tcPr>
          <w:p w14:paraId="185D7506"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c>
          <w:tcPr>
            <w:tcW w:w="966" w:type="dxa"/>
            <w:vMerge w:val="restart"/>
            <w:shd w:val="clear" w:color="auto" w:fill="FFFFFF"/>
          </w:tcPr>
          <w:p w14:paraId="545F3507"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r>
      <w:tr w:rsidR="00B224A1" w:rsidRPr="00B224A1" w14:paraId="7801754F" w14:textId="77777777" w:rsidTr="00606434">
        <w:trPr>
          <w:cantSplit/>
          <w:jc w:val="center"/>
        </w:trPr>
        <w:tc>
          <w:tcPr>
            <w:tcW w:w="426" w:type="dxa"/>
            <w:vMerge/>
            <w:vAlign w:val="center"/>
            <w:hideMark/>
          </w:tcPr>
          <w:p w14:paraId="17581C4C" w14:textId="77777777" w:rsidR="00B224A1" w:rsidRPr="0098289D" w:rsidRDefault="00B224A1" w:rsidP="00581088">
            <w:pPr>
              <w:tabs>
                <w:tab w:val="left" w:pos="851"/>
              </w:tabs>
              <w:ind w:left="57" w:firstLine="0"/>
              <w:rPr>
                <w:rFonts w:eastAsia="Times New Roman"/>
                <w:sz w:val="24"/>
                <w:szCs w:val="24"/>
              </w:rPr>
            </w:pPr>
          </w:p>
        </w:tc>
        <w:tc>
          <w:tcPr>
            <w:tcW w:w="567" w:type="dxa"/>
            <w:vMerge/>
            <w:vAlign w:val="center"/>
            <w:hideMark/>
          </w:tcPr>
          <w:p w14:paraId="2A424842" w14:textId="77777777" w:rsidR="00B224A1" w:rsidRPr="0098289D" w:rsidRDefault="00B224A1" w:rsidP="00581088">
            <w:pPr>
              <w:tabs>
                <w:tab w:val="left" w:pos="851"/>
              </w:tabs>
              <w:ind w:left="57" w:firstLine="0"/>
              <w:rPr>
                <w:rFonts w:eastAsia="Times New Roman"/>
                <w:sz w:val="24"/>
                <w:szCs w:val="24"/>
                <w:lang w:val="en-US"/>
              </w:rPr>
            </w:pPr>
          </w:p>
        </w:tc>
        <w:tc>
          <w:tcPr>
            <w:tcW w:w="567" w:type="dxa"/>
            <w:hideMark/>
          </w:tcPr>
          <w:p w14:paraId="4BDACBBD" w14:textId="77777777" w:rsidR="00B224A1" w:rsidRPr="0098289D" w:rsidRDefault="00B224A1" w:rsidP="00581088">
            <w:pPr>
              <w:tabs>
                <w:tab w:val="left" w:pos="851"/>
              </w:tabs>
              <w:spacing w:line="240" w:lineRule="auto"/>
              <w:ind w:left="57" w:right="-109" w:firstLine="0"/>
              <w:jc w:val="center"/>
              <w:rPr>
                <w:rFonts w:eastAsia="Times New Roman"/>
                <w:sz w:val="24"/>
                <w:szCs w:val="24"/>
                <w:lang w:val="en-US"/>
              </w:rPr>
            </w:pPr>
            <w:r w:rsidRPr="0098289D">
              <w:rPr>
                <w:rFonts w:eastAsia="Times New Roman"/>
                <w:sz w:val="24"/>
                <w:szCs w:val="24"/>
                <w:lang w:val="en-US"/>
              </w:rPr>
              <w:t>2</w:t>
            </w:r>
          </w:p>
        </w:tc>
        <w:tc>
          <w:tcPr>
            <w:tcW w:w="2522" w:type="dxa"/>
            <w:hideMark/>
          </w:tcPr>
          <w:p w14:paraId="23C7019B"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Марафон</w:t>
            </w:r>
          </w:p>
        </w:tc>
        <w:tc>
          <w:tcPr>
            <w:tcW w:w="1247" w:type="dxa"/>
            <w:vMerge/>
            <w:shd w:val="clear" w:color="auto" w:fill="FFFFFF"/>
            <w:vAlign w:val="center"/>
            <w:hideMark/>
          </w:tcPr>
          <w:p w14:paraId="24955906" w14:textId="77777777" w:rsidR="00B224A1" w:rsidRPr="0098289D" w:rsidRDefault="00B224A1" w:rsidP="00581088">
            <w:pPr>
              <w:tabs>
                <w:tab w:val="left" w:pos="851"/>
              </w:tabs>
              <w:ind w:left="57" w:firstLine="0"/>
              <w:rPr>
                <w:rFonts w:eastAsia="Times New Roman"/>
                <w:sz w:val="24"/>
                <w:szCs w:val="24"/>
              </w:rPr>
            </w:pPr>
          </w:p>
        </w:tc>
        <w:tc>
          <w:tcPr>
            <w:tcW w:w="1276" w:type="dxa"/>
            <w:vMerge/>
            <w:shd w:val="clear" w:color="auto" w:fill="FFFFFF"/>
            <w:vAlign w:val="center"/>
            <w:hideMark/>
          </w:tcPr>
          <w:p w14:paraId="1084FA1F" w14:textId="77777777" w:rsidR="00B224A1" w:rsidRPr="0098289D" w:rsidRDefault="00B224A1" w:rsidP="00581088">
            <w:pPr>
              <w:tabs>
                <w:tab w:val="left" w:pos="851"/>
              </w:tabs>
              <w:ind w:left="57" w:firstLine="0"/>
              <w:rPr>
                <w:rFonts w:eastAsia="Times New Roman"/>
                <w:sz w:val="24"/>
                <w:szCs w:val="24"/>
              </w:rPr>
            </w:pPr>
          </w:p>
        </w:tc>
        <w:tc>
          <w:tcPr>
            <w:tcW w:w="1305" w:type="dxa"/>
            <w:vMerge/>
            <w:shd w:val="clear" w:color="auto" w:fill="FFFFFF"/>
            <w:vAlign w:val="center"/>
            <w:hideMark/>
          </w:tcPr>
          <w:p w14:paraId="587C40EA" w14:textId="77777777" w:rsidR="00B224A1" w:rsidRPr="0098289D" w:rsidRDefault="00B224A1" w:rsidP="00581088">
            <w:pPr>
              <w:tabs>
                <w:tab w:val="left" w:pos="851"/>
              </w:tabs>
              <w:ind w:left="57" w:firstLine="0"/>
              <w:rPr>
                <w:rFonts w:eastAsia="Times New Roman"/>
                <w:sz w:val="24"/>
                <w:szCs w:val="24"/>
              </w:rPr>
            </w:pPr>
          </w:p>
        </w:tc>
        <w:tc>
          <w:tcPr>
            <w:tcW w:w="1134" w:type="dxa"/>
            <w:vMerge/>
            <w:shd w:val="clear" w:color="auto" w:fill="FFFFFF"/>
            <w:vAlign w:val="center"/>
            <w:hideMark/>
          </w:tcPr>
          <w:p w14:paraId="31D3400D" w14:textId="77777777" w:rsidR="00B224A1" w:rsidRPr="0098289D" w:rsidRDefault="00B224A1" w:rsidP="00581088">
            <w:pPr>
              <w:tabs>
                <w:tab w:val="left" w:pos="851"/>
              </w:tabs>
              <w:ind w:left="57" w:firstLine="0"/>
              <w:rPr>
                <w:rFonts w:eastAsia="Times New Roman"/>
                <w:sz w:val="24"/>
                <w:szCs w:val="24"/>
              </w:rPr>
            </w:pPr>
          </w:p>
        </w:tc>
        <w:tc>
          <w:tcPr>
            <w:tcW w:w="966" w:type="dxa"/>
            <w:vMerge/>
            <w:shd w:val="clear" w:color="auto" w:fill="FFFFFF"/>
            <w:vAlign w:val="center"/>
            <w:hideMark/>
          </w:tcPr>
          <w:p w14:paraId="104D13E8" w14:textId="77777777" w:rsidR="00B224A1" w:rsidRPr="0098289D" w:rsidRDefault="00B224A1" w:rsidP="00581088">
            <w:pPr>
              <w:tabs>
                <w:tab w:val="left" w:pos="851"/>
              </w:tabs>
              <w:ind w:left="57" w:firstLine="0"/>
              <w:rPr>
                <w:rFonts w:eastAsia="Times New Roman"/>
                <w:sz w:val="24"/>
                <w:szCs w:val="24"/>
              </w:rPr>
            </w:pPr>
          </w:p>
        </w:tc>
      </w:tr>
      <w:tr w:rsidR="00B224A1" w:rsidRPr="00B224A1" w14:paraId="4E2187FA" w14:textId="77777777" w:rsidTr="00606434">
        <w:trPr>
          <w:cantSplit/>
          <w:jc w:val="center"/>
        </w:trPr>
        <w:tc>
          <w:tcPr>
            <w:tcW w:w="426" w:type="dxa"/>
            <w:vMerge/>
            <w:vAlign w:val="center"/>
            <w:hideMark/>
          </w:tcPr>
          <w:p w14:paraId="6AFE4338" w14:textId="77777777" w:rsidR="00B224A1" w:rsidRPr="0098289D" w:rsidRDefault="00B224A1" w:rsidP="00581088">
            <w:pPr>
              <w:tabs>
                <w:tab w:val="left" w:pos="851"/>
              </w:tabs>
              <w:ind w:left="57" w:firstLine="0"/>
              <w:rPr>
                <w:rFonts w:eastAsia="Times New Roman"/>
                <w:sz w:val="24"/>
                <w:szCs w:val="24"/>
              </w:rPr>
            </w:pPr>
          </w:p>
        </w:tc>
        <w:tc>
          <w:tcPr>
            <w:tcW w:w="567" w:type="dxa"/>
            <w:vMerge/>
            <w:vAlign w:val="center"/>
            <w:hideMark/>
          </w:tcPr>
          <w:p w14:paraId="3765AE5C" w14:textId="77777777" w:rsidR="00B224A1" w:rsidRPr="0098289D" w:rsidRDefault="00B224A1" w:rsidP="00581088">
            <w:pPr>
              <w:tabs>
                <w:tab w:val="left" w:pos="851"/>
              </w:tabs>
              <w:ind w:left="57" w:firstLine="0"/>
              <w:rPr>
                <w:rFonts w:eastAsia="Times New Roman"/>
                <w:sz w:val="24"/>
                <w:szCs w:val="24"/>
                <w:lang w:val="en-US"/>
              </w:rPr>
            </w:pPr>
          </w:p>
        </w:tc>
        <w:tc>
          <w:tcPr>
            <w:tcW w:w="567" w:type="dxa"/>
            <w:hideMark/>
          </w:tcPr>
          <w:p w14:paraId="52DED25E" w14:textId="77777777" w:rsidR="00B224A1" w:rsidRPr="0098289D" w:rsidRDefault="00B224A1" w:rsidP="00581088">
            <w:pPr>
              <w:tabs>
                <w:tab w:val="left" w:pos="851"/>
              </w:tabs>
              <w:spacing w:line="240" w:lineRule="auto"/>
              <w:ind w:left="57" w:right="-109" w:firstLine="0"/>
              <w:jc w:val="center"/>
              <w:rPr>
                <w:rFonts w:eastAsia="Times New Roman"/>
                <w:sz w:val="24"/>
                <w:szCs w:val="24"/>
                <w:lang w:val="en-US"/>
              </w:rPr>
            </w:pPr>
            <w:r w:rsidRPr="0098289D">
              <w:rPr>
                <w:rFonts w:eastAsia="Times New Roman"/>
                <w:sz w:val="24"/>
                <w:szCs w:val="24"/>
                <w:lang w:val="en-US"/>
              </w:rPr>
              <w:t>3</w:t>
            </w:r>
          </w:p>
        </w:tc>
        <w:tc>
          <w:tcPr>
            <w:tcW w:w="2522" w:type="dxa"/>
            <w:hideMark/>
          </w:tcPr>
          <w:p w14:paraId="49393CE9"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Паркур</w:t>
            </w:r>
          </w:p>
        </w:tc>
        <w:tc>
          <w:tcPr>
            <w:tcW w:w="1247" w:type="dxa"/>
            <w:vMerge/>
            <w:shd w:val="clear" w:color="auto" w:fill="FFFFFF"/>
            <w:vAlign w:val="center"/>
            <w:hideMark/>
          </w:tcPr>
          <w:p w14:paraId="33E28B8A" w14:textId="77777777" w:rsidR="00B224A1" w:rsidRPr="0098289D" w:rsidRDefault="00B224A1" w:rsidP="00581088">
            <w:pPr>
              <w:tabs>
                <w:tab w:val="left" w:pos="851"/>
              </w:tabs>
              <w:ind w:left="57" w:firstLine="0"/>
              <w:rPr>
                <w:rFonts w:eastAsia="Times New Roman"/>
                <w:sz w:val="24"/>
                <w:szCs w:val="24"/>
              </w:rPr>
            </w:pPr>
          </w:p>
        </w:tc>
        <w:tc>
          <w:tcPr>
            <w:tcW w:w="1276" w:type="dxa"/>
            <w:vMerge/>
            <w:shd w:val="clear" w:color="auto" w:fill="FFFFFF"/>
            <w:vAlign w:val="center"/>
            <w:hideMark/>
          </w:tcPr>
          <w:p w14:paraId="150FFF42" w14:textId="77777777" w:rsidR="00B224A1" w:rsidRPr="0098289D" w:rsidRDefault="00B224A1" w:rsidP="00581088">
            <w:pPr>
              <w:tabs>
                <w:tab w:val="left" w:pos="851"/>
              </w:tabs>
              <w:ind w:left="57" w:firstLine="0"/>
              <w:rPr>
                <w:rFonts w:eastAsia="Times New Roman"/>
                <w:sz w:val="24"/>
                <w:szCs w:val="24"/>
              </w:rPr>
            </w:pPr>
          </w:p>
        </w:tc>
        <w:tc>
          <w:tcPr>
            <w:tcW w:w="1305" w:type="dxa"/>
            <w:vMerge/>
            <w:shd w:val="clear" w:color="auto" w:fill="FFFFFF"/>
            <w:vAlign w:val="center"/>
            <w:hideMark/>
          </w:tcPr>
          <w:p w14:paraId="21C03D74" w14:textId="77777777" w:rsidR="00B224A1" w:rsidRPr="0098289D" w:rsidRDefault="00B224A1" w:rsidP="00581088">
            <w:pPr>
              <w:tabs>
                <w:tab w:val="left" w:pos="851"/>
              </w:tabs>
              <w:ind w:left="57" w:firstLine="0"/>
              <w:rPr>
                <w:rFonts w:eastAsia="Times New Roman"/>
                <w:sz w:val="24"/>
                <w:szCs w:val="24"/>
              </w:rPr>
            </w:pPr>
          </w:p>
        </w:tc>
        <w:tc>
          <w:tcPr>
            <w:tcW w:w="1134" w:type="dxa"/>
            <w:vMerge/>
            <w:shd w:val="clear" w:color="auto" w:fill="FFFFFF"/>
            <w:vAlign w:val="center"/>
            <w:hideMark/>
          </w:tcPr>
          <w:p w14:paraId="670240A3" w14:textId="77777777" w:rsidR="00B224A1" w:rsidRPr="0098289D" w:rsidRDefault="00B224A1" w:rsidP="00581088">
            <w:pPr>
              <w:tabs>
                <w:tab w:val="left" w:pos="851"/>
              </w:tabs>
              <w:ind w:left="57" w:firstLine="0"/>
              <w:rPr>
                <w:rFonts w:eastAsia="Times New Roman"/>
                <w:sz w:val="24"/>
                <w:szCs w:val="24"/>
              </w:rPr>
            </w:pPr>
          </w:p>
        </w:tc>
        <w:tc>
          <w:tcPr>
            <w:tcW w:w="966" w:type="dxa"/>
            <w:vMerge/>
            <w:shd w:val="clear" w:color="auto" w:fill="FFFFFF"/>
            <w:vAlign w:val="center"/>
            <w:hideMark/>
          </w:tcPr>
          <w:p w14:paraId="5C76A194" w14:textId="77777777" w:rsidR="00B224A1" w:rsidRPr="0098289D" w:rsidRDefault="00B224A1" w:rsidP="00581088">
            <w:pPr>
              <w:tabs>
                <w:tab w:val="left" w:pos="851"/>
              </w:tabs>
              <w:ind w:left="57" w:firstLine="0"/>
              <w:rPr>
                <w:rFonts w:eastAsia="Times New Roman"/>
                <w:sz w:val="24"/>
                <w:szCs w:val="24"/>
              </w:rPr>
            </w:pPr>
          </w:p>
        </w:tc>
      </w:tr>
      <w:tr w:rsidR="00B224A1" w:rsidRPr="00B224A1" w14:paraId="431385D9" w14:textId="77777777" w:rsidTr="00606434">
        <w:trPr>
          <w:cantSplit/>
          <w:jc w:val="center"/>
        </w:trPr>
        <w:tc>
          <w:tcPr>
            <w:tcW w:w="426" w:type="dxa"/>
            <w:vMerge/>
            <w:vAlign w:val="center"/>
            <w:hideMark/>
          </w:tcPr>
          <w:p w14:paraId="776A5A28" w14:textId="77777777" w:rsidR="00B224A1" w:rsidRPr="0098289D" w:rsidRDefault="00B224A1" w:rsidP="00581088">
            <w:pPr>
              <w:tabs>
                <w:tab w:val="left" w:pos="851"/>
              </w:tabs>
              <w:ind w:left="57" w:firstLine="0"/>
              <w:rPr>
                <w:rFonts w:eastAsia="Times New Roman"/>
                <w:sz w:val="24"/>
                <w:szCs w:val="24"/>
              </w:rPr>
            </w:pPr>
          </w:p>
        </w:tc>
        <w:tc>
          <w:tcPr>
            <w:tcW w:w="567" w:type="dxa"/>
            <w:vMerge w:val="restart"/>
            <w:hideMark/>
          </w:tcPr>
          <w:p w14:paraId="4611B6A7" w14:textId="77777777" w:rsidR="00B224A1" w:rsidRPr="0098289D" w:rsidRDefault="00B224A1" w:rsidP="00581088">
            <w:pPr>
              <w:tabs>
                <w:tab w:val="left" w:pos="851"/>
              </w:tabs>
              <w:spacing w:line="240" w:lineRule="auto"/>
              <w:ind w:left="57" w:right="-109" w:firstLine="0"/>
              <w:jc w:val="center"/>
              <w:rPr>
                <w:rFonts w:eastAsia="Times New Roman"/>
                <w:sz w:val="24"/>
                <w:szCs w:val="24"/>
                <w:lang w:val="en-US"/>
              </w:rPr>
            </w:pPr>
            <w:r w:rsidRPr="0098289D">
              <w:rPr>
                <w:rFonts w:eastAsia="Times New Roman"/>
                <w:sz w:val="24"/>
                <w:szCs w:val="24"/>
              </w:rPr>
              <w:t>Ф</w:t>
            </w:r>
            <w:r w:rsidRPr="0098289D">
              <w:rPr>
                <w:rFonts w:eastAsia="Times New Roman"/>
                <w:sz w:val="24"/>
                <w:szCs w:val="24"/>
                <w:lang w:val="en-US"/>
              </w:rPr>
              <w:t>2</w:t>
            </w:r>
          </w:p>
        </w:tc>
        <w:tc>
          <w:tcPr>
            <w:tcW w:w="567" w:type="dxa"/>
            <w:hideMark/>
          </w:tcPr>
          <w:p w14:paraId="309903E7" w14:textId="77777777" w:rsidR="00B224A1" w:rsidRPr="0098289D" w:rsidRDefault="00B224A1" w:rsidP="00581088">
            <w:pPr>
              <w:tabs>
                <w:tab w:val="left" w:pos="851"/>
              </w:tabs>
              <w:spacing w:line="240" w:lineRule="auto"/>
              <w:ind w:left="57" w:right="-109" w:firstLine="0"/>
              <w:jc w:val="center"/>
              <w:rPr>
                <w:rFonts w:eastAsia="Times New Roman"/>
                <w:sz w:val="24"/>
                <w:szCs w:val="24"/>
                <w:lang w:val="en-US"/>
              </w:rPr>
            </w:pPr>
            <w:r w:rsidRPr="0098289D">
              <w:rPr>
                <w:rFonts w:eastAsia="Times New Roman"/>
                <w:sz w:val="24"/>
                <w:szCs w:val="24"/>
                <w:lang w:val="en-US"/>
              </w:rPr>
              <w:t>1</w:t>
            </w:r>
          </w:p>
        </w:tc>
        <w:tc>
          <w:tcPr>
            <w:tcW w:w="2522" w:type="dxa"/>
            <w:hideMark/>
          </w:tcPr>
          <w:p w14:paraId="79378995"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Дрессаж</w:t>
            </w:r>
          </w:p>
        </w:tc>
        <w:tc>
          <w:tcPr>
            <w:tcW w:w="1247" w:type="dxa"/>
            <w:vMerge w:val="restart"/>
            <w:shd w:val="clear" w:color="auto" w:fill="FFFFFF"/>
          </w:tcPr>
          <w:p w14:paraId="62A62312"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c>
          <w:tcPr>
            <w:tcW w:w="1276" w:type="dxa"/>
            <w:vMerge w:val="restart"/>
            <w:shd w:val="clear" w:color="auto" w:fill="FFFFFF"/>
          </w:tcPr>
          <w:p w14:paraId="1A9C52D1"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c>
          <w:tcPr>
            <w:tcW w:w="1305" w:type="dxa"/>
            <w:vMerge w:val="restart"/>
            <w:shd w:val="clear" w:color="auto" w:fill="FFFFFF"/>
          </w:tcPr>
          <w:p w14:paraId="7A21D744"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c>
          <w:tcPr>
            <w:tcW w:w="1134" w:type="dxa"/>
            <w:vMerge w:val="restart"/>
            <w:shd w:val="clear" w:color="auto" w:fill="FFFFFF"/>
          </w:tcPr>
          <w:p w14:paraId="7F4C4682"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c>
          <w:tcPr>
            <w:tcW w:w="966" w:type="dxa"/>
            <w:vMerge w:val="restart"/>
            <w:shd w:val="clear" w:color="auto" w:fill="FFFFFF"/>
          </w:tcPr>
          <w:p w14:paraId="2C39DE57" w14:textId="77777777" w:rsidR="00B224A1" w:rsidRPr="0098289D" w:rsidRDefault="00B224A1" w:rsidP="00581088">
            <w:pPr>
              <w:tabs>
                <w:tab w:val="left" w:pos="851"/>
              </w:tabs>
              <w:spacing w:line="240" w:lineRule="auto"/>
              <w:ind w:left="57" w:right="-109" w:firstLine="0"/>
              <w:jc w:val="center"/>
              <w:rPr>
                <w:rFonts w:eastAsia="Times New Roman"/>
                <w:sz w:val="24"/>
                <w:szCs w:val="24"/>
              </w:rPr>
            </w:pPr>
            <w:r w:rsidRPr="0098289D">
              <w:rPr>
                <w:rFonts w:eastAsia="Times New Roman"/>
                <w:sz w:val="24"/>
                <w:szCs w:val="24"/>
              </w:rPr>
              <w:t>-</w:t>
            </w:r>
          </w:p>
        </w:tc>
      </w:tr>
      <w:tr w:rsidR="00B224A1" w:rsidRPr="00B224A1" w14:paraId="73937334" w14:textId="77777777" w:rsidTr="00606434">
        <w:trPr>
          <w:cantSplit/>
          <w:jc w:val="center"/>
        </w:trPr>
        <w:tc>
          <w:tcPr>
            <w:tcW w:w="426" w:type="dxa"/>
            <w:vMerge/>
            <w:vAlign w:val="center"/>
            <w:hideMark/>
          </w:tcPr>
          <w:p w14:paraId="5F02B24B" w14:textId="77777777" w:rsidR="00B224A1" w:rsidRPr="00B224A1" w:rsidRDefault="00B224A1" w:rsidP="00581088">
            <w:pPr>
              <w:tabs>
                <w:tab w:val="left" w:pos="851"/>
              </w:tabs>
              <w:ind w:left="57" w:firstLine="0"/>
              <w:rPr>
                <w:rFonts w:eastAsia="Times New Roman"/>
                <w:sz w:val="24"/>
                <w:szCs w:val="24"/>
              </w:rPr>
            </w:pPr>
          </w:p>
        </w:tc>
        <w:tc>
          <w:tcPr>
            <w:tcW w:w="567" w:type="dxa"/>
            <w:vMerge/>
            <w:vAlign w:val="center"/>
            <w:hideMark/>
          </w:tcPr>
          <w:p w14:paraId="057EC6A2" w14:textId="77777777" w:rsidR="00B224A1" w:rsidRPr="00B224A1" w:rsidRDefault="00B224A1" w:rsidP="00581088">
            <w:pPr>
              <w:tabs>
                <w:tab w:val="left" w:pos="851"/>
              </w:tabs>
              <w:ind w:left="57" w:firstLine="0"/>
              <w:rPr>
                <w:rFonts w:eastAsia="Times New Roman"/>
                <w:sz w:val="24"/>
                <w:szCs w:val="24"/>
                <w:lang w:val="en-US"/>
              </w:rPr>
            </w:pPr>
          </w:p>
        </w:tc>
        <w:tc>
          <w:tcPr>
            <w:tcW w:w="567" w:type="dxa"/>
            <w:hideMark/>
          </w:tcPr>
          <w:p w14:paraId="6B96F117" w14:textId="77777777" w:rsidR="00B224A1" w:rsidRPr="00B224A1" w:rsidRDefault="00B224A1" w:rsidP="00581088">
            <w:pPr>
              <w:tabs>
                <w:tab w:val="left" w:pos="851"/>
              </w:tabs>
              <w:spacing w:line="240" w:lineRule="auto"/>
              <w:ind w:left="57" w:right="-109" w:firstLine="0"/>
              <w:jc w:val="center"/>
              <w:rPr>
                <w:rFonts w:eastAsia="Times New Roman"/>
                <w:lang w:val="en-US"/>
              </w:rPr>
            </w:pPr>
            <w:r w:rsidRPr="00B224A1">
              <w:rPr>
                <w:rFonts w:eastAsia="Times New Roman"/>
                <w:lang w:val="en-US"/>
              </w:rPr>
              <w:t>2</w:t>
            </w:r>
          </w:p>
        </w:tc>
        <w:tc>
          <w:tcPr>
            <w:tcW w:w="2522" w:type="dxa"/>
            <w:hideMark/>
          </w:tcPr>
          <w:p w14:paraId="18AC010F" w14:textId="77777777" w:rsidR="00B224A1" w:rsidRPr="00B224A1" w:rsidRDefault="00B224A1" w:rsidP="00581088">
            <w:pPr>
              <w:tabs>
                <w:tab w:val="left" w:pos="851"/>
              </w:tabs>
              <w:spacing w:line="240" w:lineRule="auto"/>
              <w:ind w:left="57" w:right="-109" w:firstLine="0"/>
              <w:jc w:val="center"/>
              <w:rPr>
                <w:rFonts w:eastAsia="Times New Roman"/>
              </w:rPr>
            </w:pPr>
            <w:r w:rsidRPr="00B224A1">
              <w:rPr>
                <w:rFonts w:eastAsia="Times New Roman"/>
              </w:rPr>
              <w:t>Паркур</w:t>
            </w:r>
          </w:p>
        </w:tc>
        <w:tc>
          <w:tcPr>
            <w:tcW w:w="1247" w:type="dxa"/>
            <w:vMerge/>
            <w:shd w:val="clear" w:color="auto" w:fill="FFFFFF"/>
            <w:vAlign w:val="center"/>
            <w:hideMark/>
          </w:tcPr>
          <w:p w14:paraId="19B1601D" w14:textId="77777777" w:rsidR="00B224A1" w:rsidRPr="00B224A1" w:rsidRDefault="00B224A1" w:rsidP="00581088">
            <w:pPr>
              <w:tabs>
                <w:tab w:val="left" w:pos="851"/>
              </w:tabs>
              <w:ind w:left="57" w:firstLine="0"/>
              <w:rPr>
                <w:rFonts w:eastAsia="Times New Roman"/>
                <w:sz w:val="24"/>
                <w:szCs w:val="24"/>
              </w:rPr>
            </w:pPr>
          </w:p>
        </w:tc>
        <w:tc>
          <w:tcPr>
            <w:tcW w:w="1276" w:type="dxa"/>
            <w:vMerge/>
            <w:shd w:val="clear" w:color="auto" w:fill="FFFFFF"/>
            <w:vAlign w:val="center"/>
            <w:hideMark/>
          </w:tcPr>
          <w:p w14:paraId="44C0ECD6" w14:textId="77777777" w:rsidR="00B224A1" w:rsidRPr="00B224A1" w:rsidRDefault="00B224A1" w:rsidP="00581088">
            <w:pPr>
              <w:tabs>
                <w:tab w:val="left" w:pos="851"/>
              </w:tabs>
              <w:ind w:left="57" w:firstLine="0"/>
              <w:rPr>
                <w:rFonts w:eastAsia="Times New Roman"/>
                <w:sz w:val="24"/>
                <w:szCs w:val="24"/>
              </w:rPr>
            </w:pPr>
          </w:p>
        </w:tc>
        <w:tc>
          <w:tcPr>
            <w:tcW w:w="1305" w:type="dxa"/>
            <w:vMerge/>
            <w:shd w:val="clear" w:color="auto" w:fill="FFFFFF"/>
            <w:vAlign w:val="center"/>
            <w:hideMark/>
          </w:tcPr>
          <w:p w14:paraId="384A9F57" w14:textId="77777777" w:rsidR="00B224A1" w:rsidRPr="00B224A1" w:rsidRDefault="00B224A1" w:rsidP="00581088">
            <w:pPr>
              <w:tabs>
                <w:tab w:val="left" w:pos="851"/>
              </w:tabs>
              <w:ind w:left="57" w:firstLine="0"/>
              <w:rPr>
                <w:rFonts w:eastAsia="Times New Roman"/>
                <w:sz w:val="24"/>
                <w:szCs w:val="24"/>
              </w:rPr>
            </w:pPr>
          </w:p>
        </w:tc>
        <w:tc>
          <w:tcPr>
            <w:tcW w:w="1134" w:type="dxa"/>
            <w:vMerge/>
            <w:shd w:val="clear" w:color="auto" w:fill="FFFFFF"/>
            <w:vAlign w:val="center"/>
            <w:hideMark/>
          </w:tcPr>
          <w:p w14:paraId="21CF9F07" w14:textId="77777777" w:rsidR="00B224A1" w:rsidRPr="00B224A1" w:rsidRDefault="00B224A1" w:rsidP="00581088">
            <w:pPr>
              <w:tabs>
                <w:tab w:val="left" w:pos="851"/>
              </w:tabs>
              <w:ind w:left="57" w:firstLine="0"/>
              <w:rPr>
                <w:rFonts w:eastAsia="Times New Roman"/>
                <w:sz w:val="24"/>
                <w:szCs w:val="24"/>
              </w:rPr>
            </w:pPr>
          </w:p>
        </w:tc>
        <w:tc>
          <w:tcPr>
            <w:tcW w:w="966" w:type="dxa"/>
            <w:vMerge/>
            <w:shd w:val="clear" w:color="auto" w:fill="FFFFFF"/>
            <w:vAlign w:val="center"/>
            <w:hideMark/>
          </w:tcPr>
          <w:p w14:paraId="3514A1E4" w14:textId="77777777" w:rsidR="00B224A1" w:rsidRPr="00B224A1" w:rsidRDefault="00B224A1" w:rsidP="00581088">
            <w:pPr>
              <w:tabs>
                <w:tab w:val="left" w:pos="851"/>
              </w:tabs>
              <w:ind w:left="57" w:firstLine="0"/>
              <w:rPr>
                <w:rFonts w:eastAsia="Times New Roman"/>
                <w:sz w:val="24"/>
                <w:szCs w:val="24"/>
              </w:rPr>
            </w:pPr>
          </w:p>
        </w:tc>
      </w:tr>
      <w:tr w:rsidR="00B224A1" w:rsidRPr="00B224A1" w14:paraId="538C03AA" w14:textId="77777777" w:rsidTr="00606434">
        <w:trPr>
          <w:cantSplit/>
          <w:jc w:val="center"/>
        </w:trPr>
        <w:tc>
          <w:tcPr>
            <w:tcW w:w="426" w:type="dxa"/>
            <w:vMerge/>
            <w:vAlign w:val="center"/>
            <w:hideMark/>
          </w:tcPr>
          <w:p w14:paraId="7AB787C0" w14:textId="77777777" w:rsidR="00B224A1" w:rsidRPr="00B224A1" w:rsidRDefault="00B224A1" w:rsidP="00581088">
            <w:pPr>
              <w:tabs>
                <w:tab w:val="left" w:pos="851"/>
              </w:tabs>
              <w:ind w:left="57" w:firstLine="0"/>
              <w:rPr>
                <w:rFonts w:eastAsia="Times New Roman"/>
                <w:sz w:val="24"/>
                <w:szCs w:val="24"/>
              </w:rPr>
            </w:pPr>
          </w:p>
        </w:tc>
        <w:tc>
          <w:tcPr>
            <w:tcW w:w="567" w:type="dxa"/>
            <w:vMerge/>
            <w:vAlign w:val="center"/>
            <w:hideMark/>
          </w:tcPr>
          <w:p w14:paraId="6DDFC64F" w14:textId="77777777" w:rsidR="00B224A1" w:rsidRPr="00B224A1" w:rsidRDefault="00B224A1" w:rsidP="00581088">
            <w:pPr>
              <w:tabs>
                <w:tab w:val="left" w:pos="851"/>
              </w:tabs>
              <w:ind w:left="57" w:firstLine="0"/>
              <w:rPr>
                <w:rFonts w:eastAsia="Times New Roman"/>
                <w:sz w:val="24"/>
                <w:szCs w:val="24"/>
                <w:lang w:val="en-US"/>
              </w:rPr>
            </w:pPr>
          </w:p>
        </w:tc>
        <w:tc>
          <w:tcPr>
            <w:tcW w:w="567" w:type="dxa"/>
            <w:hideMark/>
          </w:tcPr>
          <w:p w14:paraId="3CC7C4C1" w14:textId="77777777" w:rsidR="00B224A1" w:rsidRPr="00B224A1" w:rsidRDefault="00B224A1" w:rsidP="00581088">
            <w:pPr>
              <w:tabs>
                <w:tab w:val="left" w:pos="851"/>
              </w:tabs>
              <w:spacing w:line="240" w:lineRule="auto"/>
              <w:ind w:left="57" w:right="-109" w:firstLine="0"/>
              <w:jc w:val="center"/>
              <w:rPr>
                <w:rFonts w:eastAsia="Times New Roman"/>
                <w:lang w:val="en-US"/>
              </w:rPr>
            </w:pPr>
            <w:r w:rsidRPr="00B224A1">
              <w:rPr>
                <w:rFonts w:eastAsia="Times New Roman"/>
                <w:lang w:val="en-US"/>
              </w:rPr>
              <w:t>3</w:t>
            </w:r>
          </w:p>
        </w:tc>
        <w:tc>
          <w:tcPr>
            <w:tcW w:w="2522" w:type="dxa"/>
            <w:hideMark/>
          </w:tcPr>
          <w:p w14:paraId="56D3E3EC" w14:textId="77777777" w:rsidR="00B224A1" w:rsidRPr="00B224A1" w:rsidRDefault="00B224A1" w:rsidP="00581088">
            <w:pPr>
              <w:tabs>
                <w:tab w:val="left" w:pos="851"/>
              </w:tabs>
              <w:spacing w:line="240" w:lineRule="auto"/>
              <w:ind w:left="57" w:right="-109" w:firstLine="0"/>
              <w:jc w:val="center"/>
              <w:rPr>
                <w:rFonts w:eastAsia="Times New Roman"/>
              </w:rPr>
            </w:pPr>
            <w:r w:rsidRPr="00B224A1">
              <w:rPr>
                <w:rFonts w:eastAsia="Times New Roman"/>
              </w:rPr>
              <w:t>Марафон</w:t>
            </w:r>
          </w:p>
        </w:tc>
        <w:tc>
          <w:tcPr>
            <w:tcW w:w="1247" w:type="dxa"/>
            <w:vMerge/>
            <w:shd w:val="clear" w:color="auto" w:fill="FFFFFF"/>
            <w:vAlign w:val="center"/>
            <w:hideMark/>
          </w:tcPr>
          <w:p w14:paraId="19DBBD56" w14:textId="77777777" w:rsidR="00B224A1" w:rsidRPr="00B224A1" w:rsidRDefault="00B224A1" w:rsidP="00581088">
            <w:pPr>
              <w:tabs>
                <w:tab w:val="left" w:pos="851"/>
              </w:tabs>
              <w:ind w:left="57" w:firstLine="0"/>
              <w:rPr>
                <w:rFonts w:eastAsia="Times New Roman"/>
                <w:sz w:val="24"/>
                <w:szCs w:val="24"/>
              </w:rPr>
            </w:pPr>
          </w:p>
        </w:tc>
        <w:tc>
          <w:tcPr>
            <w:tcW w:w="1276" w:type="dxa"/>
            <w:vMerge/>
            <w:shd w:val="clear" w:color="auto" w:fill="FFFFFF"/>
            <w:vAlign w:val="center"/>
            <w:hideMark/>
          </w:tcPr>
          <w:p w14:paraId="1DFB5599" w14:textId="77777777" w:rsidR="00B224A1" w:rsidRPr="00B224A1" w:rsidRDefault="00B224A1" w:rsidP="00581088">
            <w:pPr>
              <w:tabs>
                <w:tab w:val="left" w:pos="851"/>
              </w:tabs>
              <w:ind w:left="57" w:firstLine="0"/>
              <w:rPr>
                <w:rFonts w:eastAsia="Times New Roman"/>
                <w:sz w:val="24"/>
                <w:szCs w:val="24"/>
              </w:rPr>
            </w:pPr>
          </w:p>
        </w:tc>
        <w:tc>
          <w:tcPr>
            <w:tcW w:w="1305" w:type="dxa"/>
            <w:vMerge/>
            <w:shd w:val="clear" w:color="auto" w:fill="FFFFFF"/>
            <w:vAlign w:val="center"/>
            <w:hideMark/>
          </w:tcPr>
          <w:p w14:paraId="4E0FA1C0" w14:textId="77777777" w:rsidR="00B224A1" w:rsidRPr="00B224A1" w:rsidRDefault="00B224A1" w:rsidP="00581088">
            <w:pPr>
              <w:tabs>
                <w:tab w:val="left" w:pos="851"/>
              </w:tabs>
              <w:ind w:left="57" w:firstLine="0"/>
              <w:rPr>
                <w:rFonts w:eastAsia="Times New Roman"/>
                <w:sz w:val="24"/>
                <w:szCs w:val="24"/>
              </w:rPr>
            </w:pPr>
          </w:p>
        </w:tc>
        <w:tc>
          <w:tcPr>
            <w:tcW w:w="1134" w:type="dxa"/>
            <w:vMerge/>
            <w:shd w:val="clear" w:color="auto" w:fill="FFFFFF"/>
            <w:vAlign w:val="center"/>
            <w:hideMark/>
          </w:tcPr>
          <w:p w14:paraId="48BD346A" w14:textId="77777777" w:rsidR="00B224A1" w:rsidRPr="00B224A1" w:rsidRDefault="00B224A1" w:rsidP="00581088">
            <w:pPr>
              <w:tabs>
                <w:tab w:val="left" w:pos="851"/>
              </w:tabs>
              <w:ind w:left="57" w:firstLine="0"/>
              <w:rPr>
                <w:rFonts w:eastAsia="Times New Roman"/>
                <w:sz w:val="24"/>
                <w:szCs w:val="24"/>
              </w:rPr>
            </w:pPr>
          </w:p>
        </w:tc>
        <w:tc>
          <w:tcPr>
            <w:tcW w:w="966" w:type="dxa"/>
            <w:vMerge/>
            <w:shd w:val="clear" w:color="auto" w:fill="FFFFFF"/>
            <w:vAlign w:val="center"/>
            <w:hideMark/>
          </w:tcPr>
          <w:p w14:paraId="1D90B567" w14:textId="77777777" w:rsidR="00B224A1" w:rsidRPr="00B224A1" w:rsidRDefault="00B224A1" w:rsidP="00581088">
            <w:pPr>
              <w:tabs>
                <w:tab w:val="left" w:pos="851"/>
              </w:tabs>
              <w:ind w:left="57" w:firstLine="0"/>
              <w:rPr>
                <w:rFonts w:eastAsia="Times New Roman"/>
                <w:sz w:val="24"/>
                <w:szCs w:val="24"/>
              </w:rPr>
            </w:pPr>
          </w:p>
        </w:tc>
      </w:tr>
    </w:tbl>
    <w:p w14:paraId="5B64EE50" w14:textId="77777777" w:rsidR="00B224A1" w:rsidRPr="00A14324" w:rsidRDefault="00B224A1" w:rsidP="00581088">
      <w:pPr>
        <w:widowControl w:val="0"/>
        <w:tabs>
          <w:tab w:val="left" w:pos="851"/>
        </w:tabs>
        <w:autoSpaceDE w:val="0"/>
        <w:autoSpaceDN w:val="0"/>
        <w:spacing w:before="7" w:after="1" w:line="240" w:lineRule="auto"/>
        <w:ind w:firstLine="0"/>
        <w:rPr>
          <w:rFonts w:eastAsia="Times New Roman"/>
          <w:strike/>
          <w:sz w:val="12"/>
          <w:szCs w:val="28"/>
          <w:highlight w:val="yellow"/>
        </w:rPr>
      </w:pPr>
    </w:p>
    <w:p w14:paraId="39FD9B40" w14:textId="448D71F4" w:rsidR="00B224A1" w:rsidRPr="00A14324" w:rsidRDefault="00B224A1" w:rsidP="00581088">
      <w:pPr>
        <w:widowControl w:val="0"/>
        <w:tabs>
          <w:tab w:val="left" w:pos="851"/>
          <w:tab w:val="left" w:pos="1688"/>
        </w:tabs>
        <w:autoSpaceDE w:val="0"/>
        <w:autoSpaceDN w:val="0"/>
        <w:spacing w:line="322" w:lineRule="exact"/>
        <w:outlineLvl w:val="0"/>
        <w:rPr>
          <w:rFonts w:eastAsia="Times New Roman"/>
          <w:b/>
          <w:bCs/>
          <w:sz w:val="28"/>
          <w:szCs w:val="28"/>
        </w:rPr>
      </w:pPr>
      <w:r w:rsidRPr="00A14324">
        <w:rPr>
          <w:rFonts w:eastAsia="Times New Roman"/>
          <w:b/>
          <w:bCs/>
          <w:sz w:val="28"/>
          <w:szCs w:val="28"/>
        </w:rPr>
        <w:t>Место</w:t>
      </w:r>
      <w:r w:rsidRPr="00A14324">
        <w:rPr>
          <w:rFonts w:eastAsia="Times New Roman"/>
          <w:b/>
          <w:bCs/>
          <w:spacing w:val="-6"/>
          <w:sz w:val="28"/>
          <w:szCs w:val="28"/>
        </w:rPr>
        <w:t xml:space="preserve"> </w:t>
      </w:r>
      <w:r w:rsidRPr="00B224A1">
        <w:rPr>
          <w:rFonts w:eastAsia="Times New Roman"/>
          <w:b/>
          <w:bCs/>
          <w:sz w:val="28"/>
          <w:szCs w:val="28"/>
        </w:rPr>
        <w:t>проведения</w:t>
      </w:r>
      <w:r w:rsidRPr="00B224A1">
        <w:rPr>
          <w:rFonts w:eastAsia="Times New Roman"/>
          <w:b/>
          <w:bCs/>
          <w:spacing w:val="-7"/>
          <w:sz w:val="28"/>
          <w:szCs w:val="28"/>
        </w:rPr>
        <w:t xml:space="preserve"> </w:t>
      </w:r>
      <w:r w:rsidRPr="00B224A1">
        <w:rPr>
          <w:rFonts w:eastAsia="Times New Roman"/>
          <w:b/>
          <w:bCs/>
          <w:sz w:val="28"/>
          <w:szCs w:val="28"/>
        </w:rPr>
        <w:t>соревнований</w:t>
      </w:r>
      <w:r w:rsidRPr="00B224A1">
        <w:rPr>
          <w:rFonts w:eastAsia="Times New Roman"/>
          <w:b/>
          <w:bCs/>
          <w:spacing w:val="-5"/>
          <w:sz w:val="28"/>
          <w:szCs w:val="28"/>
        </w:rPr>
        <w:t xml:space="preserve"> </w:t>
      </w:r>
      <w:r w:rsidRPr="00B224A1">
        <w:rPr>
          <w:rFonts w:eastAsia="Times New Roman"/>
          <w:b/>
          <w:bCs/>
          <w:sz w:val="28"/>
          <w:szCs w:val="28"/>
        </w:rPr>
        <w:t>по</w:t>
      </w:r>
      <w:r w:rsidRPr="00B224A1">
        <w:rPr>
          <w:rFonts w:eastAsia="Times New Roman"/>
          <w:b/>
          <w:bCs/>
          <w:spacing w:val="-4"/>
          <w:sz w:val="28"/>
          <w:szCs w:val="28"/>
        </w:rPr>
        <w:t xml:space="preserve"> </w:t>
      </w:r>
      <w:r w:rsidRPr="00B224A1">
        <w:rPr>
          <w:rFonts w:eastAsia="Times New Roman"/>
          <w:b/>
          <w:bCs/>
          <w:spacing w:val="-2"/>
          <w:sz w:val="28"/>
          <w:szCs w:val="28"/>
        </w:rPr>
        <w:t>драйвингу</w:t>
      </w:r>
      <w:r w:rsidR="007A72D1">
        <w:rPr>
          <w:rFonts w:eastAsia="Times New Roman"/>
          <w:b/>
          <w:bCs/>
          <w:spacing w:val="-2"/>
          <w:sz w:val="28"/>
          <w:szCs w:val="28"/>
        </w:rPr>
        <w:t>.</w:t>
      </w:r>
    </w:p>
    <w:p w14:paraId="5139B154" w14:textId="77777777" w:rsidR="00B224A1" w:rsidRPr="00F77355" w:rsidRDefault="00B224A1" w:rsidP="00581088">
      <w:pPr>
        <w:widowControl w:val="0"/>
        <w:tabs>
          <w:tab w:val="left" w:pos="709"/>
        </w:tabs>
        <w:spacing w:before="1"/>
        <w:ind w:right="113"/>
        <w:contextualSpacing/>
        <w:rPr>
          <w:sz w:val="28"/>
          <w:szCs w:val="28"/>
          <w:lang w:eastAsia="ru-RU"/>
        </w:rPr>
      </w:pPr>
      <w:r w:rsidRPr="00F77355">
        <w:rPr>
          <w:sz w:val="28"/>
          <w:szCs w:val="28"/>
          <w:lang w:eastAsia="ru-RU"/>
        </w:rPr>
        <w:t>Все плоскостные сооружения, предназначенные для проведения соревнований, включая места для тренировок, размещения лошадей и экипажей.</w:t>
      </w:r>
    </w:p>
    <w:p w14:paraId="346E83A3" w14:textId="77777777" w:rsidR="007A72D1" w:rsidRPr="00F77355" w:rsidRDefault="007A72D1" w:rsidP="00581088">
      <w:pPr>
        <w:widowControl w:val="0"/>
        <w:tabs>
          <w:tab w:val="left" w:pos="709"/>
        </w:tabs>
        <w:spacing w:before="1"/>
        <w:ind w:right="113"/>
        <w:contextualSpacing/>
        <w:rPr>
          <w:sz w:val="28"/>
          <w:szCs w:val="28"/>
          <w:lang w:eastAsia="ru-RU"/>
        </w:rPr>
      </w:pPr>
    </w:p>
    <w:p w14:paraId="4B28CA39" w14:textId="133FE60A" w:rsidR="00B224A1" w:rsidRPr="00743F7F" w:rsidRDefault="00B224A1" w:rsidP="00581088">
      <w:pPr>
        <w:widowControl w:val="0"/>
        <w:tabs>
          <w:tab w:val="left" w:pos="851"/>
        </w:tabs>
        <w:autoSpaceDE w:val="0"/>
        <w:autoSpaceDN w:val="0"/>
        <w:spacing w:before="146" w:line="240" w:lineRule="auto"/>
        <w:rPr>
          <w:rFonts w:eastAsia="Times New Roman"/>
          <w:b/>
          <w:sz w:val="28"/>
        </w:rPr>
      </w:pPr>
      <w:r w:rsidRPr="00743F7F">
        <w:rPr>
          <w:rFonts w:eastAsia="Times New Roman"/>
          <w:b/>
          <w:sz w:val="28"/>
        </w:rPr>
        <w:t>2.</w:t>
      </w:r>
      <w:r w:rsidR="00406825">
        <w:rPr>
          <w:rFonts w:eastAsia="Times New Roman"/>
          <w:b/>
          <w:spacing w:val="-5"/>
          <w:sz w:val="28"/>
        </w:rPr>
        <w:t> </w:t>
      </w:r>
      <w:r w:rsidRPr="00743F7F">
        <w:rPr>
          <w:rFonts w:eastAsia="Times New Roman"/>
          <w:b/>
          <w:spacing w:val="-2"/>
          <w:sz w:val="28"/>
        </w:rPr>
        <w:t>Соревнования</w:t>
      </w:r>
      <w:r w:rsidR="007A72D1">
        <w:rPr>
          <w:rFonts w:eastAsia="Times New Roman"/>
          <w:b/>
          <w:spacing w:val="-2"/>
          <w:sz w:val="28"/>
        </w:rPr>
        <w:t>.</w:t>
      </w:r>
    </w:p>
    <w:p w14:paraId="76E2D7DA" w14:textId="711DE5D0" w:rsidR="00B224A1" w:rsidRPr="00A14324" w:rsidRDefault="00406825" w:rsidP="00581088">
      <w:pPr>
        <w:widowControl w:val="0"/>
        <w:autoSpaceDE w:val="0"/>
        <w:autoSpaceDN w:val="0"/>
        <w:spacing w:before="60" w:line="322" w:lineRule="exact"/>
        <w:outlineLvl w:val="0"/>
        <w:rPr>
          <w:rFonts w:eastAsia="Times New Roman"/>
          <w:b/>
          <w:bCs/>
          <w:sz w:val="28"/>
          <w:szCs w:val="28"/>
        </w:rPr>
      </w:pPr>
      <w:r>
        <w:rPr>
          <w:rFonts w:eastAsia="Times New Roman"/>
          <w:b/>
          <w:bCs/>
          <w:spacing w:val="-2"/>
          <w:sz w:val="28"/>
          <w:szCs w:val="28"/>
        </w:rPr>
        <w:t>2.1. </w:t>
      </w:r>
      <w:r w:rsidR="00743F7F">
        <w:rPr>
          <w:rFonts w:eastAsia="Times New Roman"/>
          <w:b/>
          <w:bCs/>
          <w:spacing w:val="-2"/>
          <w:sz w:val="28"/>
          <w:szCs w:val="28"/>
        </w:rPr>
        <w:t>К</w:t>
      </w:r>
      <w:r w:rsidR="00B224A1" w:rsidRPr="00A14324">
        <w:rPr>
          <w:rFonts w:eastAsia="Times New Roman"/>
          <w:b/>
          <w:bCs/>
          <w:spacing w:val="-2"/>
          <w:sz w:val="28"/>
          <w:szCs w:val="28"/>
        </w:rPr>
        <w:t>лассы</w:t>
      </w:r>
      <w:r w:rsidR="007A72D1">
        <w:rPr>
          <w:rFonts w:eastAsia="Times New Roman"/>
          <w:b/>
          <w:bCs/>
          <w:spacing w:val="-2"/>
          <w:sz w:val="28"/>
          <w:szCs w:val="28"/>
        </w:rPr>
        <w:t>.</w:t>
      </w:r>
    </w:p>
    <w:p w14:paraId="777FBCA7" w14:textId="77777777"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В одно и то же соревнование могут быть включены все или некоторые из нижеперечисленных классов, однако каждый из них классифицируется отдельно:</w:t>
      </w:r>
    </w:p>
    <w:p w14:paraId="210809B5" w14:textId="77777777" w:rsidR="00763AB4"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 xml:space="preserve">Лошади одиночные упряжки (Л1); </w:t>
      </w:r>
    </w:p>
    <w:p w14:paraId="7A75599C" w14:textId="4C693202" w:rsidR="00B224A1" w:rsidRPr="00F77355" w:rsidRDefault="00B224A1" w:rsidP="00581088">
      <w:pPr>
        <w:widowControl w:val="0"/>
        <w:tabs>
          <w:tab w:val="left" w:pos="709"/>
        </w:tabs>
        <w:spacing w:before="1"/>
        <w:ind w:right="113"/>
        <w:contextualSpacing/>
        <w:rPr>
          <w:sz w:val="28"/>
          <w:szCs w:val="28"/>
          <w:lang w:eastAsia="ru-RU"/>
        </w:rPr>
      </w:pPr>
      <w:r w:rsidRPr="00F77355">
        <w:rPr>
          <w:sz w:val="28"/>
          <w:szCs w:val="28"/>
          <w:lang w:eastAsia="ru-RU"/>
        </w:rPr>
        <w:t>Пони одиночные упряжки (П1).</w:t>
      </w:r>
    </w:p>
    <w:p w14:paraId="22725BBD" w14:textId="77777777" w:rsidR="00D55767" w:rsidRPr="00A14324" w:rsidRDefault="00D55767" w:rsidP="00581088">
      <w:pPr>
        <w:widowControl w:val="0"/>
        <w:tabs>
          <w:tab w:val="left" w:pos="851"/>
          <w:tab w:val="left" w:pos="2977"/>
        </w:tabs>
        <w:autoSpaceDE w:val="0"/>
        <w:autoSpaceDN w:val="0"/>
        <w:spacing w:before="1" w:line="322" w:lineRule="exact"/>
        <w:rPr>
          <w:rFonts w:eastAsia="Times New Roman"/>
          <w:sz w:val="28"/>
          <w:szCs w:val="28"/>
        </w:rPr>
      </w:pPr>
    </w:p>
    <w:p w14:paraId="02FBBB20" w14:textId="43785BAD" w:rsidR="00B224A1" w:rsidRPr="00A14324" w:rsidRDefault="00406825" w:rsidP="00581088">
      <w:pPr>
        <w:widowControl w:val="0"/>
        <w:tabs>
          <w:tab w:val="left" w:pos="709"/>
          <w:tab w:val="left" w:pos="851"/>
        </w:tabs>
        <w:autoSpaceDE w:val="0"/>
        <w:autoSpaceDN w:val="0"/>
        <w:spacing w:line="322" w:lineRule="exact"/>
        <w:outlineLvl w:val="0"/>
        <w:rPr>
          <w:rFonts w:eastAsia="Times New Roman"/>
          <w:b/>
          <w:bCs/>
          <w:sz w:val="28"/>
          <w:szCs w:val="28"/>
        </w:rPr>
      </w:pPr>
      <w:r>
        <w:rPr>
          <w:rFonts w:eastAsia="Times New Roman"/>
          <w:b/>
          <w:bCs/>
          <w:sz w:val="28"/>
          <w:szCs w:val="28"/>
        </w:rPr>
        <w:t>2.2. </w:t>
      </w:r>
      <w:r w:rsidR="00B224A1" w:rsidRPr="00A14324">
        <w:rPr>
          <w:rFonts w:eastAsia="Times New Roman"/>
          <w:b/>
          <w:bCs/>
          <w:sz w:val="28"/>
          <w:szCs w:val="28"/>
        </w:rPr>
        <w:t>Способ</w:t>
      </w:r>
      <w:r w:rsidR="00B224A1" w:rsidRPr="00A14324">
        <w:rPr>
          <w:rFonts w:eastAsia="Times New Roman"/>
          <w:b/>
          <w:bCs/>
          <w:spacing w:val="-5"/>
          <w:sz w:val="28"/>
          <w:szCs w:val="28"/>
        </w:rPr>
        <w:t xml:space="preserve"> </w:t>
      </w:r>
      <w:r w:rsidR="00B224A1" w:rsidRPr="00A14324">
        <w:rPr>
          <w:rFonts w:eastAsia="Times New Roman"/>
          <w:b/>
          <w:bCs/>
          <w:spacing w:val="-2"/>
          <w:sz w:val="28"/>
          <w:szCs w:val="28"/>
        </w:rPr>
        <w:t>управления</w:t>
      </w:r>
      <w:r w:rsidR="007A72D1">
        <w:rPr>
          <w:rFonts w:eastAsia="Times New Roman"/>
          <w:b/>
          <w:bCs/>
          <w:spacing w:val="-2"/>
          <w:sz w:val="28"/>
          <w:szCs w:val="28"/>
        </w:rPr>
        <w:t>.</w:t>
      </w:r>
    </w:p>
    <w:p w14:paraId="0E465B13" w14:textId="77777777" w:rsidR="00B224A1" w:rsidRPr="00F77355" w:rsidRDefault="00B224A1" w:rsidP="00581088">
      <w:pPr>
        <w:widowControl w:val="0"/>
        <w:tabs>
          <w:tab w:val="left" w:pos="709"/>
        </w:tabs>
        <w:spacing w:before="1"/>
        <w:ind w:right="113"/>
        <w:contextualSpacing/>
        <w:rPr>
          <w:sz w:val="28"/>
          <w:szCs w:val="28"/>
          <w:lang w:eastAsia="ru-RU"/>
        </w:rPr>
      </w:pPr>
      <w:r w:rsidRPr="00F77355">
        <w:rPr>
          <w:sz w:val="28"/>
          <w:szCs w:val="28"/>
          <w:lang w:eastAsia="ru-RU"/>
        </w:rPr>
        <w:t>Участники могут использовать любые способы или стили управления упряжкой.</w:t>
      </w:r>
    </w:p>
    <w:p w14:paraId="3C208DF8" w14:textId="7238BF27" w:rsidR="00B224A1" w:rsidRPr="00F77355" w:rsidRDefault="00743F7F" w:rsidP="00F77355">
      <w:pPr>
        <w:widowControl w:val="0"/>
        <w:tabs>
          <w:tab w:val="left" w:pos="709"/>
        </w:tabs>
        <w:spacing w:before="1"/>
        <w:ind w:right="113"/>
        <w:contextualSpacing/>
        <w:rPr>
          <w:sz w:val="28"/>
          <w:szCs w:val="28"/>
          <w:lang w:eastAsia="ru-RU"/>
        </w:rPr>
      </w:pPr>
      <w:r w:rsidRPr="00F77355">
        <w:rPr>
          <w:sz w:val="28"/>
          <w:szCs w:val="28"/>
          <w:lang w:eastAsia="ru-RU"/>
        </w:rPr>
        <w:t>2.2.1.</w:t>
      </w:r>
      <w:r w:rsidR="00406825">
        <w:rPr>
          <w:sz w:val="28"/>
          <w:szCs w:val="28"/>
          <w:lang w:eastAsia="ru-RU"/>
        </w:rPr>
        <w:t> </w:t>
      </w:r>
      <w:r w:rsidR="00B224A1" w:rsidRPr="00F77355">
        <w:rPr>
          <w:sz w:val="28"/>
          <w:szCs w:val="28"/>
          <w:lang w:eastAsia="ru-RU"/>
        </w:rPr>
        <w:t>Участник является единственным лицом, имеющим право управлять вожжами, пользоваться хлыстом и тормозами в ходе всех соревнований. Любое нарушение данного правила, даже если оно продиктовано соображениями предупреждения аварии, наказывается штрафными очками. Однако, грум может держать вожжи и пользоваться тормозом без начисления штрафных очков в том случае, если экипаж остается неподвижным.</w:t>
      </w:r>
    </w:p>
    <w:p w14:paraId="47F33810" w14:textId="4E306450" w:rsidR="00B224A1" w:rsidRPr="00F77355" w:rsidRDefault="00743F7F" w:rsidP="00581088">
      <w:pPr>
        <w:widowControl w:val="0"/>
        <w:tabs>
          <w:tab w:val="left" w:pos="709"/>
        </w:tabs>
        <w:spacing w:before="1"/>
        <w:ind w:right="113"/>
        <w:contextualSpacing/>
        <w:rPr>
          <w:sz w:val="28"/>
          <w:szCs w:val="28"/>
          <w:lang w:eastAsia="ru-RU"/>
        </w:rPr>
      </w:pPr>
      <w:r w:rsidRPr="00F77355">
        <w:rPr>
          <w:sz w:val="28"/>
          <w:szCs w:val="28"/>
          <w:lang w:eastAsia="ru-RU"/>
        </w:rPr>
        <w:t>2.2.2.</w:t>
      </w:r>
      <w:r w:rsidR="00406825">
        <w:rPr>
          <w:sz w:val="28"/>
          <w:szCs w:val="28"/>
          <w:lang w:eastAsia="ru-RU"/>
        </w:rPr>
        <w:t> </w:t>
      </w:r>
      <w:r w:rsidR="00B224A1" w:rsidRPr="00F77355">
        <w:rPr>
          <w:sz w:val="28"/>
          <w:szCs w:val="28"/>
          <w:lang w:eastAsia="ru-RU"/>
        </w:rPr>
        <w:t>Ни одно лицо во время соревнований не может быть пристегнуто к экипажу любым способом. Драйвер может использовать скользящие веревку, тесьму или ремень.</w:t>
      </w:r>
    </w:p>
    <w:p w14:paraId="58BA96E7" w14:textId="604F691C" w:rsidR="00B224A1" w:rsidRDefault="00B224A1" w:rsidP="00581088">
      <w:pPr>
        <w:widowControl w:val="0"/>
        <w:tabs>
          <w:tab w:val="left" w:pos="851"/>
        </w:tabs>
        <w:autoSpaceDE w:val="0"/>
        <w:autoSpaceDN w:val="0"/>
        <w:spacing w:before="240" w:line="240" w:lineRule="auto"/>
        <w:rPr>
          <w:rFonts w:eastAsia="Times New Roman"/>
          <w:b/>
          <w:spacing w:val="-2"/>
          <w:sz w:val="28"/>
        </w:rPr>
      </w:pPr>
      <w:r w:rsidRPr="00743F7F">
        <w:rPr>
          <w:rFonts w:eastAsia="Times New Roman"/>
          <w:b/>
          <w:sz w:val="28"/>
        </w:rPr>
        <w:t>3.</w:t>
      </w:r>
      <w:r w:rsidR="00406825">
        <w:rPr>
          <w:rFonts w:eastAsia="Times New Roman"/>
          <w:b/>
          <w:spacing w:val="-5"/>
          <w:sz w:val="28"/>
        </w:rPr>
        <w:t> </w:t>
      </w:r>
      <w:r w:rsidRPr="00743F7F">
        <w:rPr>
          <w:rFonts w:eastAsia="Times New Roman"/>
          <w:b/>
          <w:spacing w:val="-2"/>
          <w:sz w:val="28"/>
        </w:rPr>
        <w:t>Участники.</w:t>
      </w:r>
    </w:p>
    <w:p w14:paraId="4A41CAB5" w14:textId="77777777" w:rsidR="00694D44" w:rsidRDefault="00694D44" w:rsidP="00581088">
      <w:pPr>
        <w:widowControl w:val="0"/>
        <w:tabs>
          <w:tab w:val="left" w:pos="709"/>
        </w:tabs>
        <w:spacing w:before="1"/>
        <w:ind w:right="113"/>
        <w:contextualSpacing/>
        <w:rPr>
          <w:sz w:val="28"/>
          <w:szCs w:val="28"/>
          <w:lang w:eastAsia="ru-RU"/>
        </w:rPr>
      </w:pPr>
      <w:r>
        <w:rPr>
          <w:sz w:val="28"/>
          <w:szCs w:val="28"/>
          <w:lang w:eastAsia="ru-RU"/>
        </w:rPr>
        <w:t>Для допуска к соревнованиям спортсмен должен достичь установленного возраста в календарный год проведения соревнований.</w:t>
      </w:r>
    </w:p>
    <w:p w14:paraId="5C24C716" w14:textId="0FFE9995" w:rsidR="00B224A1" w:rsidRPr="00F77355" w:rsidRDefault="00743F7F" w:rsidP="00F77355">
      <w:pPr>
        <w:widowControl w:val="0"/>
        <w:tabs>
          <w:tab w:val="left" w:pos="709"/>
        </w:tabs>
        <w:spacing w:before="1"/>
        <w:ind w:right="113"/>
        <w:contextualSpacing/>
        <w:rPr>
          <w:sz w:val="28"/>
          <w:szCs w:val="28"/>
          <w:lang w:eastAsia="ru-RU"/>
        </w:rPr>
      </w:pPr>
      <w:r w:rsidRPr="00F77355">
        <w:rPr>
          <w:sz w:val="28"/>
          <w:szCs w:val="28"/>
          <w:lang w:eastAsia="ru-RU"/>
        </w:rPr>
        <w:t>3.1.</w:t>
      </w:r>
      <w:r w:rsidR="00406825">
        <w:rPr>
          <w:sz w:val="28"/>
          <w:szCs w:val="28"/>
          <w:lang w:eastAsia="ru-RU"/>
        </w:rPr>
        <w:t> </w:t>
      </w:r>
      <w:r w:rsidR="00B224A1" w:rsidRPr="00F77355">
        <w:rPr>
          <w:sz w:val="28"/>
          <w:szCs w:val="28"/>
          <w:lang w:eastAsia="ru-RU"/>
        </w:rPr>
        <w:t>Возрастные</w:t>
      </w:r>
      <w:r w:rsidR="00B224A1" w:rsidRPr="00F77355">
        <w:rPr>
          <w:sz w:val="28"/>
          <w:szCs w:val="28"/>
          <w:lang w:eastAsia="ru-RU"/>
        </w:rPr>
        <w:tab/>
      </w:r>
      <w:r w:rsidR="007F28D5" w:rsidRPr="00F77355">
        <w:rPr>
          <w:sz w:val="28"/>
          <w:szCs w:val="28"/>
          <w:lang w:eastAsia="ru-RU"/>
        </w:rPr>
        <w:t xml:space="preserve"> </w:t>
      </w:r>
      <w:r w:rsidR="00B224A1" w:rsidRPr="00F77355">
        <w:rPr>
          <w:sz w:val="28"/>
          <w:szCs w:val="28"/>
          <w:lang w:eastAsia="ru-RU"/>
        </w:rPr>
        <w:t>критерии</w:t>
      </w:r>
      <w:r w:rsidR="00B224A1" w:rsidRPr="00F77355">
        <w:rPr>
          <w:sz w:val="28"/>
          <w:szCs w:val="28"/>
          <w:lang w:eastAsia="ru-RU"/>
        </w:rPr>
        <w:tab/>
      </w:r>
      <w:r w:rsidR="007F28D5" w:rsidRPr="00F77355">
        <w:rPr>
          <w:sz w:val="28"/>
          <w:szCs w:val="28"/>
          <w:lang w:eastAsia="ru-RU"/>
        </w:rPr>
        <w:t xml:space="preserve"> </w:t>
      </w:r>
      <w:r w:rsidR="00B224A1" w:rsidRPr="00F77355">
        <w:rPr>
          <w:sz w:val="28"/>
          <w:szCs w:val="28"/>
          <w:lang w:eastAsia="ru-RU"/>
        </w:rPr>
        <w:t>допуска</w:t>
      </w:r>
      <w:r w:rsidR="007F28D5" w:rsidRPr="00F77355">
        <w:rPr>
          <w:sz w:val="28"/>
          <w:szCs w:val="28"/>
          <w:lang w:eastAsia="ru-RU"/>
        </w:rPr>
        <w:t xml:space="preserve"> </w:t>
      </w:r>
      <w:r w:rsidR="00B224A1" w:rsidRPr="00F77355">
        <w:rPr>
          <w:sz w:val="28"/>
          <w:szCs w:val="28"/>
          <w:lang w:eastAsia="ru-RU"/>
        </w:rPr>
        <w:tab/>
        <w:t>к</w:t>
      </w:r>
      <w:r w:rsidR="007F28D5" w:rsidRPr="00F77355">
        <w:rPr>
          <w:sz w:val="28"/>
          <w:szCs w:val="28"/>
          <w:lang w:eastAsia="ru-RU"/>
        </w:rPr>
        <w:t xml:space="preserve"> </w:t>
      </w:r>
      <w:r w:rsidR="00B224A1" w:rsidRPr="00F77355">
        <w:rPr>
          <w:sz w:val="28"/>
          <w:szCs w:val="28"/>
          <w:lang w:eastAsia="ru-RU"/>
        </w:rPr>
        <w:tab/>
        <w:t>соревнованиям</w:t>
      </w:r>
      <w:r w:rsidR="00B224A1" w:rsidRPr="00F77355">
        <w:rPr>
          <w:sz w:val="28"/>
          <w:szCs w:val="28"/>
          <w:lang w:eastAsia="ru-RU"/>
        </w:rPr>
        <w:tab/>
      </w:r>
      <w:r w:rsidR="007F28D5" w:rsidRPr="00F77355">
        <w:rPr>
          <w:sz w:val="28"/>
          <w:szCs w:val="28"/>
          <w:lang w:eastAsia="ru-RU"/>
        </w:rPr>
        <w:t xml:space="preserve"> </w:t>
      </w:r>
      <w:r w:rsidR="00B224A1" w:rsidRPr="00F77355">
        <w:rPr>
          <w:sz w:val="28"/>
          <w:szCs w:val="28"/>
          <w:lang w:eastAsia="ru-RU"/>
        </w:rPr>
        <w:t>разных</w:t>
      </w:r>
      <w:r w:rsidR="007F28D5" w:rsidRPr="00F77355">
        <w:rPr>
          <w:sz w:val="28"/>
          <w:szCs w:val="28"/>
          <w:lang w:eastAsia="ru-RU"/>
        </w:rPr>
        <w:t xml:space="preserve"> </w:t>
      </w:r>
      <w:r w:rsidR="00B224A1" w:rsidRPr="00F77355">
        <w:rPr>
          <w:sz w:val="28"/>
          <w:szCs w:val="28"/>
          <w:lang w:eastAsia="ru-RU"/>
        </w:rPr>
        <w:tab/>
        <w:t>групп</w:t>
      </w:r>
      <w:r w:rsidR="00881A06" w:rsidRPr="00F77355">
        <w:rPr>
          <w:sz w:val="28"/>
          <w:szCs w:val="28"/>
          <w:lang w:eastAsia="ru-RU"/>
        </w:rPr>
        <w:t xml:space="preserve"> </w:t>
      </w:r>
      <w:r w:rsidR="00ED139F" w:rsidRPr="00F77355">
        <w:rPr>
          <w:sz w:val="28"/>
          <w:szCs w:val="28"/>
          <w:lang w:eastAsia="ru-RU"/>
        </w:rPr>
        <w:t>т</w:t>
      </w:r>
      <w:r w:rsidR="00B224A1" w:rsidRPr="00F77355">
        <w:rPr>
          <w:sz w:val="28"/>
          <w:szCs w:val="28"/>
          <w:lang w:eastAsia="ru-RU"/>
        </w:rPr>
        <w:t>ехнической сложности и классам соревнований:</w:t>
      </w:r>
    </w:p>
    <w:p w14:paraId="51C5E559" w14:textId="31A6D532" w:rsidR="00B224A1" w:rsidRPr="00F77355" w:rsidRDefault="00ED139F" w:rsidP="00F77355">
      <w:pPr>
        <w:widowControl w:val="0"/>
        <w:tabs>
          <w:tab w:val="left" w:pos="709"/>
        </w:tabs>
        <w:spacing w:before="1"/>
        <w:ind w:right="113"/>
        <w:contextualSpacing/>
        <w:rPr>
          <w:sz w:val="28"/>
          <w:szCs w:val="28"/>
          <w:lang w:eastAsia="ru-RU"/>
        </w:rPr>
      </w:pPr>
      <w:r w:rsidRPr="00F77355">
        <w:rPr>
          <w:sz w:val="28"/>
          <w:szCs w:val="28"/>
          <w:lang w:eastAsia="ru-RU"/>
        </w:rPr>
        <w:t>д</w:t>
      </w:r>
      <w:r w:rsidR="00B224A1" w:rsidRPr="00F77355">
        <w:rPr>
          <w:sz w:val="28"/>
          <w:szCs w:val="28"/>
          <w:lang w:eastAsia="ru-RU"/>
        </w:rPr>
        <w:t>райвинг</w:t>
      </w:r>
      <w:r w:rsidRPr="00F77355">
        <w:rPr>
          <w:sz w:val="28"/>
          <w:szCs w:val="28"/>
          <w:lang w:eastAsia="ru-RU"/>
        </w:rPr>
        <w:t xml:space="preserve"> </w:t>
      </w:r>
      <w:r w:rsidR="00881A06" w:rsidRPr="00F77355">
        <w:rPr>
          <w:sz w:val="28"/>
          <w:szCs w:val="28"/>
          <w:lang w:eastAsia="ru-RU"/>
        </w:rPr>
        <w:t>-</w:t>
      </w:r>
      <w:r w:rsidR="00B224A1" w:rsidRPr="00F77355">
        <w:rPr>
          <w:sz w:val="28"/>
          <w:szCs w:val="28"/>
          <w:lang w:eastAsia="ru-RU"/>
        </w:rPr>
        <w:t xml:space="preserve"> одиночная упряжка (</w:t>
      </w:r>
      <w:r w:rsidR="00743F7F" w:rsidRPr="00F77355">
        <w:rPr>
          <w:sz w:val="28"/>
          <w:szCs w:val="28"/>
          <w:lang w:eastAsia="ru-RU"/>
        </w:rPr>
        <w:t xml:space="preserve">далее - </w:t>
      </w:r>
      <w:r w:rsidR="00B224A1" w:rsidRPr="00F77355">
        <w:rPr>
          <w:sz w:val="28"/>
          <w:szCs w:val="28"/>
          <w:lang w:eastAsia="ru-RU"/>
        </w:rPr>
        <w:t>Драйвинг-Л1),</w:t>
      </w:r>
      <w:r w:rsidR="00743F7F" w:rsidRPr="00F77355">
        <w:rPr>
          <w:sz w:val="28"/>
          <w:szCs w:val="28"/>
          <w:lang w:eastAsia="ru-RU"/>
        </w:rPr>
        <w:t xml:space="preserve"> </w:t>
      </w:r>
      <w:r w:rsidR="00B224A1" w:rsidRPr="00F77355">
        <w:rPr>
          <w:sz w:val="28"/>
          <w:szCs w:val="28"/>
          <w:lang w:eastAsia="ru-RU"/>
        </w:rPr>
        <w:t xml:space="preserve">драйвинг </w:t>
      </w:r>
      <w:r w:rsidR="00881A06" w:rsidRPr="00F77355">
        <w:rPr>
          <w:sz w:val="28"/>
          <w:szCs w:val="28"/>
          <w:lang w:eastAsia="ru-RU"/>
        </w:rPr>
        <w:t>-</w:t>
      </w:r>
      <w:r w:rsidR="00B224A1" w:rsidRPr="00F77355">
        <w:rPr>
          <w:sz w:val="28"/>
          <w:szCs w:val="28"/>
          <w:lang w:eastAsia="ru-RU"/>
        </w:rPr>
        <w:t xml:space="preserve"> (высота в холке до 150 см) </w:t>
      </w:r>
      <w:r w:rsidR="00881A06" w:rsidRPr="00F77355">
        <w:rPr>
          <w:sz w:val="28"/>
          <w:szCs w:val="28"/>
          <w:lang w:eastAsia="ru-RU"/>
        </w:rPr>
        <w:t>-</w:t>
      </w:r>
      <w:r w:rsidR="00B224A1" w:rsidRPr="00F77355">
        <w:rPr>
          <w:sz w:val="28"/>
          <w:szCs w:val="28"/>
          <w:lang w:eastAsia="ru-RU"/>
        </w:rPr>
        <w:t xml:space="preserve"> одиночная упряжка (</w:t>
      </w:r>
      <w:r w:rsidR="00743F7F" w:rsidRPr="00F77355">
        <w:rPr>
          <w:sz w:val="28"/>
          <w:szCs w:val="28"/>
          <w:lang w:eastAsia="ru-RU"/>
        </w:rPr>
        <w:t xml:space="preserve">далее - </w:t>
      </w:r>
      <w:r w:rsidR="00B224A1" w:rsidRPr="00F77355">
        <w:rPr>
          <w:sz w:val="28"/>
          <w:szCs w:val="28"/>
          <w:lang w:eastAsia="ru-RU"/>
        </w:rPr>
        <w:t>Драйвинг пони-П1)</w:t>
      </w:r>
      <w:r w:rsidR="00743F7F" w:rsidRPr="00F77355">
        <w:rPr>
          <w:sz w:val="28"/>
          <w:szCs w:val="28"/>
          <w:lang w:eastAsia="ru-RU"/>
        </w:rPr>
        <w:t xml:space="preserve">, таблица </w:t>
      </w:r>
      <w:r w:rsidR="0009447A" w:rsidRPr="00F77355">
        <w:rPr>
          <w:sz w:val="28"/>
          <w:szCs w:val="28"/>
          <w:lang w:eastAsia="ru-RU"/>
        </w:rPr>
        <w:t>№</w:t>
      </w:r>
      <w:r w:rsidR="00964798" w:rsidRPr="00F77355">
        <w:rPr>
          <w:sz w:val="28"/>
          <w:szCs w:val="28"/>
          <w:lang w:eastAsia="ru-RU"/>
        </w:rPr>
        <w:t xml:space="preserve"> </w:t>
      </w:r>
      <w:r w:rsidR="0009447A" w:rsidRPr="00F77355">
        <w:rPr>
          <w:sz w:val="28"/>
          <w:szCs w:val="28"/>
          <w:lang w:eastAsia="ru-RU"/>
        </w:rPr>
        <w:t>7</w:t>
      </w:r>
      <w:r w:rsidR="009A39DE" w:rsidRPr="00F77355">
        <w:rPr>
          <w:sz w:val="28"/>
          <w:szCs w:val="28"/>
          <w:lang w:eastAsia="ru-RU"/>
        </w:rPr>
        <w:t>6</w:t>
      </w:r>
      <w:r w:rsidR="0009447A" w:rsidRPr="00F77355">
        <w:rPr>
          <w:sz w:val="28"/>
          <w:szCs w:val="28"/>
          <w:lang w:eastAsia="ru-RU"/>
        </w:rPr>
        <w:t>.</w:t>
      </w:r>
    </w:p>
    <w:p w14:paraId="2269C7CE" w14:textId="77777777" w:rsidR="006B0A7E" w:rsidRDefault="006B0A7E" w:rsidP="00743F7F">
      <w:pPr>
        <w:widowControl w:val="0"/>
        <w:tabs>
          <w:tab w:val="left" w:pos="851"/>
        </w:tabs>
        <w:autoSpaceDE w:val="0"/>
        <w:autoSpaceDN w:val="0"/>
        <w:spacing w:before="7" w:after="1" w:line="240" w:lineRule="auto"/>
        <w:jc w:val="right"/>
        <w:rPr>
          <w:rFonts w:eastAsia="Times New Roman"/>
          <w:sz w:val="24"/>
          <w:szCs w:val="24"/>
        </w:rPr>
      </w:pPr>
    </w:p>
    <w:p w14:paraId="4E787952" w14:textId="77777777" w:rsidR="00581088" w:rsidRDefault="00581088" w:rsidP="00743F7F">
      <w:pPr>
        <w:widowControl w:val="0"/>
        <w:tabs>
          <w:tab w:val="left" w:pos="851"/>
        </w:tabs>
        <w:autoSpaceDE w:val="0"/>
        <w:autoSpaceDN w:val="0"/>
        <w:spacing w:before="7" w:after="1" w:line="240" w:lineRule="auto"/>
        <w:jc w:val="right"/>
        <w:rPr>
          <w:rFonts w:eastAsia="Times New Roman"/>
          <w:sz w:val="24"/>
          <w:szCs w:val="24"/>
        </w:rPr>
      </w:pPr>
    </w:p>
    <w:p w14:paraId="7ED30F55" w14:textId="77777777" w:rsidR="00581088" w:rsidRDefault="00581088" w:rsidP="00743F7F">
      <w:pPr>
        <w:widowControl w:val="0"/>
        <w:tabs>
          <w:tab w:val="left" w:pos="851"/>
        </w:tabs>
        <w:autoSpaceDE w:val="0"/>
        <w:autoSpaceDN w:val="0"/>
        <w:spacing w:before="7" w:after="1" w:line="240" w:lineRule="auto"/>
        <w:jc w:val="right"/>
        <w:rPr>
          <w:rFonts w:eastAsia="Times New Roman"/>
          <w:sz w:val="24"/>
          <w:szCs w:val="24"/>
        </w:rPr>
      </w:pPr>
    </w:p>
    <w:p w14:paraId="02003A33" w14:textId="77777777" w:rsidR="00581088" w:rsidRDefault="00581088" w:rsidP="00743F7F">
      <w:pPr>
        <w:widowControl w:val="0"/>
        <w:tabs>
          <w:tab w:val="left" w:pos="851"/>
        </w:tabs>
        <w:autoSpaceDE w:val="0"/>
        <w:autoSpaceDN w:val="0"/>
        <w:spacing w:before="7" w:after="1" w:line="240" w:lineRule="auto"/>
        <w:jc w:val="right"/>
        <w:rPr>
          <w:rFonts w:eastAsia="Times New Roman"/>
          <w:sz w:val="24"/>
          <w:szCs w:val="24"/>
        </w:rPr>
      </w:pPr>
    </w:p>
    <w:p w14:paraId="5DC575FD" w14:textId="77777777" w:rsidR="00581088" w:rsidRDefault="00581088" w:rsidP="00743F7F">
      <w:pPr>
        <w:widowControl w:val="0"/>
        <w:tabs>
          <w:tab w:val="left" w:pos="851"/>
        </w:tabs>
        <w:autoSpaceDE w:val="0"/>
        <w:autoSpaceDN w:val="0"/>
        <w:spacing w:before="7" w:after="1" w:line="240" w:lineRule="auto"/>
        <w:jc w:val="right"/>
        <w:rPr>
          <w:rFonts w:eastAsia="Times New Roman"/>
          <w:sz w:val="24"/>
          <w:szCs w:val="24"/>
        </w:rPr>
      </w:pPr>
    </w:p>
    <w:p w14:paraId="7B4C6558" w14:textId="77777777" w:rsidR="00581088" w:rsidRDefault="00581088" w:rsidP="00743F7F">
      <w:pPr>
        <w:widowControl w:val="0"/>
        <w:tabs>
          <w:tab w:val="left" w:pos="851"/>
        </w:tabs>
        <w:autoSpaceDE w:val="0"/>
        <w:autoSpaceDN w:val="0"/>
        <w:spacing w:before="7" w:after="1" w:line="240" w:lineRule="auto"/>
        <w:jc w:val="right"/>
        <w:rPr>
          <w:rFonts w:eastAsia="Times New Roman"/>
          <w:sz w:val="24"/>
          <w:szCs w:val="24"/>
        </w:rPr>
      </w:pPr>
    </w:p>
    <w:p w14:paraId="3CD8CA2B" w14:textId="77777777" w:rsidR="00581088" w:rsidRDefault="00581088" w:rsidP="00743F7F">
      <w:pPr>
        <w:widowControl w:val="0"/>
        <w:tabs>
          <w:tab w:val="left" w:pos="851"/>
        </w:tabs>
        <w:autoSpaceDE w:val="0"/>
        <w:autoSpaceDN w:val="0"/>
        <w:spacing w:before="7" w:after="1" w:line="240" w:lineRule="auto"/>
        <w:jc w:val="right"/>
        <w:rPr>
          <w:rFonts w:eastAsia="Times New Roman"/>
          <w:sz w:val="24"/>
          <w:szCs w:val="24"/>
        </w:rPr>
      </w:pPr>
    </w:p>
    <w:p w14:paraId="63D0AE5B" w14:textId="77777777" w:rsidR="00581088" w:rsidRDefault="00581088" w:rsidP="00743F7F">
      <w:pPr>
        <w:widowControl w:val="0"/>
        <w:tabs>
          <w:tab w:val="left" w:pos="851"/>
        </w:tabs>
        <w:autoSpaceDE w:val="0"/>
        <w:autoSpaceDN w:val="0"/>
        <w:spacing w:before="7" w:after="1" w:line="240" w:lineRule="auto"/>
        <w:jc w:val="right"/>
        <w:rPr>
          <w:rFonts w:eastAsia="Times New Roman"/>
          <w:sz w:val="24"/>
          <w:szCs w:val="24"/>
        </w:rPr>
      </w:pPr>
    </w:p>
    <w:p w14:paraId="57BDD7FC" w14:textId="77777777" w:rsidR="00581088" w:rsidRDefault="00581088" w:rsidP="00743F7F">
      <w:pPr>
        <w:widowControl w:val="0"/>
        <w:tabs>
          <w:tab w:val="left" w:pos="851"/>
        </w:tabs>
        <w:autoSpaceDE w:val="0"/>
        <w:autoSpaceDN w:val="0"/>
        <w:spacing w:before="7" w:after="1" w:line="240" w:lineRule="auto"/>
        <w:jc w:val="right"/>
        <w:rPr>
          <w:rFonts w:eastAsia="Times New Roman"/>
          <w:sz w:val="24"/>
          <w:szCs w:val="24"/>
        </w:rPr>
      </w:pPr>
    </w:p>
    <w:p w14:paraId="2913D336" w14:textId="77777777" w:rsidR="00581088" w:rsidRDefault="00581088" w:rsidP="00743F7F">
      <w:pPr>
        <w:widowControl w:val="0"/>
        <w:tabs>
          <w:tab w:val="left" w:pos="851"/>
        </w:tabs>
        <w:autoSpaceDE w:val="0"/>
        <w:autoSpaceDN w:val="0"/>
        <w:spacing w:before="7" w:after="1" w:line="240" w:lineRule="auto"/>
        <w:jc w:val="right"/>
        <w:rPr>
          <w:rFonts w:eastAsia="Times New Roman"/>
          <w:sz w:val="24"/>
          <w:szCs w:val="24"/>
        </w:rPr>
      </w:pPr>
    </w:p>
    <w:p w14:paraId="789A9156" w14:textId="77777777" w:rsidR="00581088" w:rsidRDefault="00581088" w:rsidP="00743F7F">
      <w:pPr>
        <w:widowControl w:val="0"/>
        <w:tabs>
          <w:tab w:val="left" w:pos="851"/>
        </w:tabs>
        <w:autoSpaceDE w:val="0"/>
        <w:autoSpaceDN w:val="0"/>
        <w:spacing w:before="7" w:after="1" w:line="240" w:lineRule="auto"/>
        <w:jc w:val="right"/>
        <w:rPr>
          <w:rFonts w:eastAsia="Times New Roman"/>
          <w:sz w:val="24"/>
          <w:szCs w:val="24"/>
        </w:rPr>
      </w:pPr>
    </w:p>
    <w:p w14:paraId="0C508815" w14:textId="09156929" w:rsidR="00B224A1" w:rsidRPr="00964798" w:rsidRDefault="0009447A" w:rsidP="00743F7F">
      <w:pPr>
        <w:widowControl w:val="0"/>
        <w:tabs>
          <w:tab w:val="left" w:pos="851"/>
        </w:tabs>
        <w:autoSpaceDE w:val="0"/>
        <w:autoSpaceDN w:val="0"/>
        <w:spacing w:before="7" w:after="1" w:line="240" w:lineRule="auto"/>
        <w:jc w:val="right"/>
        <w:rPr>
          <w:rFonts w:eastAsia="Times New Roman"/>
          <w:sz w:val="28"/>
          <w:szCs w:val="28"/>
        </w:rPr>
      </w:pPr>
      <w:r w:rsidRPr="00964798">
        <w:rPr>
          <w:rFonts w:eastAsia="Times New Roman"/>
          <w:sz w:val="28"/>
          <w:szCs w:val="28"/>
        </w:rPr>
        <w:t>Т</w:t>
      </w:r>
      <w:r w:rsidR="00743F7F" w:rsidRPr="00964798">
        <w:rPr>
          <w:rFonts w:eastAsia="Times New Roman"/>
          <w:sz w:val="28"/>
          <w:szCs w:val="28"/>
        </w:rPr>
        <w:t>абл</w:t>
      </w:r>
      <w:r w:rsidRPr="00964798">
        <w:rPr>
          <w:rFonts w:eastAsia="Times New Roman"/>
          <w:sz w:val="28"/>
          <w:szCs w:val="28"/>
        </w:rPr>
        <w:t>ица</w:t>
      </w:r>
      <w:r w:rsidR="00743F7F" w:rsidRPr="00964798">
        <w:rPr>
          <w:rFonts w:eastAsia="Times New Roman"/>
          <w:sz w:val="28"/>
          <w:szCs w:val="28"/>
        </w:rPr>
        <w:t xml:space="preserve"> </w:t>
      </w:r>
      <w:r w:rsidRPr="00964798">
        <w:rPr>
          <w:rFonts w:eastAsia="Times New Roman"/>
          <w:sz w:val="28"/>
          <w:szCs w:val="28"/>
        </w:rPr>
        <w:t>№</w:t>
      </w:r>
      <w:r w:rsidR="00964798">
        <w:rPr>
          <w:rFonts w:eastAsia="Times New Roman"/>
          <w:sz w:val="28"/>
          <w:szCs w:val="28"/>
        </w:rPr>
        <w:t xml:space="preserve"> </w:t>
      </w:r>
      <w:r w:rsidRPr="00964798">
        <w:rPr>
          <w:rFonts w:eastAsia="Times New Roman"/>
          <w:sz w:val="28"/>
          <w:szCs w:val="28"/>
        </w:rPr>
        <w:t>7</w:t>
      </w:r>
      <w:r w:rsidR="009A39DE">
        <w:rPr>
          <w:rFonts w:eastAsia="Times New Roman"/>
          <w:sz w:val="28"/>
          <w:szCs w:val="28"/>
        </w:rPr>
        <w:t>6</w:t>
      </w:r>
    </w:p>
    <w:p w14:paraId="1CCC5660" w14:textId="528824F1" w:rsidR="0009447A" w:rsidRPr="00964798" w:rsidRDefault="0009447A" w:rsidP="00637F79">
      <w:pPr>
        <w:widowControl w:val="0"/>
        <w:tabs>
          <w:tab w:val="left" w:pos="0"/>
        </w:tabs>
        <w:autoSpaceDE w:val="0"/>
        <w:autoSpaceDN w:val="0"/>
        <w:spacing w:before="7" w:after="1" w:line="240" w:lineRule="auto"/>
        <w:jc w:val="center"/>
        <w:rPr>
          <w:rFonts w:eastAsia="Times New Roman"/>
          <w:sz w:val="28"/>
          <w:szCs w:val="28"/>
        </w:rPr>
      </w:pPr>
      <w:r w:rsidRPr="00964798">
        <w:rPr>
          <w:rFonts w:eastAsia="Times New Roman"/>
          <w:spacing w:val="-2"/>
          <w:sz w:val="28"/>
          <w:szCs w:val="28"/>
        </w:rPr>
        <w:t>Возрастные</w:t>
      </w:r>
      <w:r w:rsidRPr="00964798">
        <w:rPr>
          <w:rFonts w:eastAsia="Times New Roman"/>
          <w:sz w:val="28"/>
          <w:szCs w:val="28"/>
        </w:rPr>
        <w:tab/>
        <w:t xml:space="preserve"> </w:t>
      </w:r>
      <w:r w:rsidRPr="00964798">
        <w:rPr>
          <w:rFonts w:eastAsia="Times New Roman"/>
          <w:spacing w:val="-2"/>
          <w:sz w:val="28"/>
          <w:szCs w:val="28"/>
        </w:rPr>
        <w:t>критерии</w:t>
      </w:r>
      <w:r w:rsidRPr="00964798">
        <w:rPr>
          <w:rFonts w:eastAsia="Times New Roman"/>
          <w:sz w:val="28"/>
          <w:szCs w:val="28"/>
        </w:rPr>
        <w:tab/>
        <w:t xml:space="preserve"> </w:t>
      </w:r>
      <w:r w:rsidRPr="00964798">
        <w:rPr>
          <w:rFonts w:eastAsia="Times New Roman"/>
          <w:spacing w:val="-2"/>
          <w:sz w:val="28"/>
          <w:szCs w:val="28"/>
        </w:rPr>
        <w:t xml:space="preserve">допуска </w:t>
      </w:r>
      <w:r w:rsidRPr="00964798">
        <w:rPr>
          <w:rFonts w:eastAsia="Times New Roman"/>
          <w:sz w:val="28"/>
          <w:szCs w:val="28"/>
        </w:rPr>
        <w:tab/>
      </w:r>
      <w:r w:rsidRPr="00964798">
        <w:rPr>
          <w:rFonts w:eastAsia="Times New Roman"/>
          <w:spacing w:val="-10"/>
          <w:sz w:val="28"/>
          <w:szCs w:val="28"/>
        </w:rPr>
        <w:t xml:space="preserve">к </w:t>
      </w:r>
      <w:r w:rsidRPr="00964798">
        <w:rPr>
          <w:rFonts w:eastAsia="Times New Roman"/>
          <w:sz w:val="28"/>
          <w:szCs w:val="28"/>
        </w:rPr>
        <w:tab/>
      </w:r>
      <w:r w:rsidRPr="00964798">
        <w:rPr>
          <w:rFonts w:eastAsia="Times New Roman"/>
          <w:spacing w:val="-2"/>
          <w:sz w:val="28"/>
          <w:szCs w:val="28"/>
        </w:rPr>
        <w:t>соревнованиям в спортивных дисциплинах Драйвинг-Л1 и Драйвинг пони-П1</w:t>
      </w:r>
    </w:p>
    <w:tbl>
      <w:tblPr>
        <w:tblpPr w:leftFromText="180" w:rightFromText="180" w:vertAnchor="text" w:tblpY="1"/>
        <w:tblOverlap w:val="never"/>
        <w:tblW w:w="936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2132"/>
        <w:gridCol w:w="4394"/>
        <w:gridCol w:w="1559"/>
        <w:gridCol w:w="1275"/>
      </w:tblGrid>
      <w:tr w:rsidR="00B224A1" w:rsidRPr="0009447A" w14:paraId="4BABC332" w14:textId="77777777" w:rsidTr="00B14EEA">
        <w:trPr>
          <w:trHeight w:val="1022"/>
        </w:trPr>
        <w:tc>
          <w:tcPr>
            <w:tcW w:w="2132" w:type="dxa"/>
            <w:shd w:val="clear" w:color="auto" w:fill="D9D9D9"/>
          </w:tcPr>
          <w:p w14:paraId="78EA7807" w14:textId="77777777" w:rsidR="00B224A1" w:rsidRPr="0009447A" w:rsidRDefault="00B224A1" w:rsidP="00581088">
            <w:pPr>
              <w:widowControl w:val="0"/>
              <w:tabs>
                <w:tab w:val="left" w:pos="851"/>
              </w:tabs>
              <w:autoSpaceDE w:val="0"/>
              <w:autoSpaceDN w:val="0"/>
              <w:spacing w:line="240" w:lineRule="auto"/>
              <w:ind w:firstLine="0"/>
              <w:jc w:val="center"/>
              <w:rPr>
                <w:rFonts w:eastAsia="Times New Roman"/>
                <w:sz w:val="24"/>
                <w:szCs w:val="24"/>
              </w:rPr>
            </w:pPr>
            <w:r w:rsidRPr="0009447A">
              <w:rPr>
                <w:rFonts w:eastAsia="Times New Roman"/>
                <w:spacing w:val="-2"/>
                <w:sz w:val="24"/>
                <w:szCs w:val="24"/>
              </w:rPr>
              <w:t>Возрастная группа</w:t>
            </w:r>
          </w:p>
          <w:p w14:paraId="560B9396" w14:textId="77777777" w:rsidR="00B224A1" w:rsidRPr="0009447A" w:rsidRDefault="00B224A1" w:rsidP="00581088">
            <w:pPr>
              <w:widowControl w:val="0"/>
              <w:tabs>
                <w:tab w:val="left" w:pos="851"/>
              </w:tabs>
              <w:autoSpaceDE w:val="0"/>
              <w:autoSpaceDN w:val="0"/>
              <w:spacing w:line="240" w:lineRule="auto"/>
              <w:ind w:firstLine="0"/>
              <w:jc w:val="center"/>
              <w:rPr>
                <w:rFonts w:eastAsia="Times New Roman"/>
                <w:sz w:val="24"/>
                <w:szCs w:val="24"/>
              </w:rPr>
            </w:pPr>
            <w:r w:rsidRPr="0009447A">
              <w:rPr>
                <w:rFonts w:eastAsia="Times New Roman"/>
                <w:spacing w:val="-2"/>
                <w:sz w:val="24"/>
                <w:szCs w:val="24"/>
              </w:rPr>
              <w:t>спортсменов</w:t>
            </w:r>
          </w:p>
        </w:tc>
        <w:tc>
          <w:tcPr>
            <w:tcW w:w="4394" w:type="dxa"/>
            <w:shd w:val="clear" w:color="auto" w:fill="D9D9D9"/>
          </w:tcPr>
          <w:p w14:paraId="7E23F09D" w14:textId="77777777" w:rsidR="00B224A1" w:rsidRPr="0009447A" w:rsidRDefault="00B224A1" w:rsidP="00581088">
            <w:pPr>
              <w:widowControl w:val="0"/>
              <w:tabs>
                <w:tab w:val="left" w:pos="851"/>
              </w:tabs>
              <w:autoSpaceDE w:val="0"/>
              <w:autoSpaceDN w:val="0"/>
              <w:spacing w:line="240" w:lineRule="auto"/>
              <w:ind w:right="871" w:firstLine="0"/>
              <w:jc w:val="center"/>
              <w:rPr>
                <w:rFonts w:eastAsia="Times New Roman"/>
                <w:sz w:val="24"/>
                <w:szCs w:val="24"/>
              </w:rPr>
            </w:pPr>
            <w:r w:rsidRPr="0009447A">
              <w:rPr>
                <w:rFonts w:eastAsia="Times New Roman"/>
                <w:sz w:val="24"/>
                <w:szCs w:val="24"/>
              </w:rPr>
              <w:t>Программа</w:t>
            </w:r>
            <w:r w:rsidRPr="0009447A">
              <w:rPr>
                <w:rFonts w:eastAsia="Times New Roman"/>
                <w:spacing w:val="-14"/>
                <w:sz w:val="24"/>
                <w:szCs w:val="24"/>
              </w:rPr>
              <w:t xml:space="preserve"> </w:t>
            </w:r>
            <w:r w:rsidRPr="0009447A">
              <w:rPr>
                <w:rFonts w:eastAsia="Times New Roman"/>
                <w:sz w:val="24"/>
                <w:szCs w:val="24"/>
              </w:rPr>
              <w:t>соревнований (перечень езд)</w:t>
            </w:r>
          </w:p>
        </w:tc>
        <w:tc>
          <w:tcPr>
            <w:tcW w:w="1559" w:type="dxa"/>
            <w:shd w:val="clear" w:color="auto" w:fill="D9D9D9"/>
          </w:tcPr>
          <w:p w14:paraId="43D2C0AE" w14:textId="77777777" w:rsidR="00B224A1" w:rsidRPr="0009447A" w:rsidRDefault="00B224A1" w:rsidP="00581088">
            <w:pPr>
              <w:widowControl w:val="0"/>
              <w:tabs>
                <w:tab w:val="left" w:pos="851"/>
              </w:tabs>
              <w:autoSpaceDE w:val="0"/>
              <w:autoSpaceDN w:val="0"/>
              <w:spacing w:line="240" w:lineRule="auto"/>
              <w:ind w:right="51" w:firstLine="0"/>
              <w:jc w:val="center"/>
              <w:rPr>
                <w:rFonts w:eastAsia="Times New Roman"/>
                <w:sz w:val="24"/>
                <w:szCs w:val="24"/>
              </w:rPr>
            </w:pPr>
            <w:r w:rsidRPr="0009447A">
              <w:rPr>
                <w:rFonts w:eastAsia="Times New Roman"/>
                <w:sz w:val="24"/>
                <w:szCs w:val="24"/>
              </w:rPr>
              <w:t>Требования</w:t>
            </w:r>
            <w:r w:rsidRPr="0009447A">
              <w:rPr>
                <w:rFonts w:eastAsia="Times New Roman"/>
                <w:spacing w:val="-14"/>
                <w:sz w:val="24"/>
                <w:szCs w:val="24"/>
              </w:rPr>
              <w:t xml:space="preserve"> </w:t>
            </w:r>
            <w:r w:rsidRPr="0009447A">
              <w:rPr>
                <w:rFonts w:eastAsia="Times New Roman"/>
                <w:sz w:val="24"/>
                <w:szCs w:val="24"/>
              </w:rPr>
              <w:t xml:space="preserve">по </w:t>
            </w:r>
            <w:r w:rsidRPr="0009447A">
              <w:rPr>
                <w:rFonts w:eastAsia="Times New Roman"/>
                <w:spacing w:val="-2"/>
                <w:sz w:val="24"/>
                <w:szCs w:val="24"/>
              </w:rPr>
              <w:t>возрасту</w:t>
            </w:r>
          </w:p>
          <w:p w14:paraId="0736A09E" w14:textId="77777777" w:rsidR="00B224A1" w:rsidRPr="0009447A" w:rsidRDefault="00B224A1" w:rsidP="00581088">
            <w:pPr>
              <w:widowControl w:val="0"/>
              <w:tabs>
                <w:tab w:val="left" w:pos="851"/>
              </w:tabs>
              <w:autoSpaceDE w:val="0"/>
              <w:autoSpaceDN w:val="0"/>
              <w:spacing w:line="240" w:lineRule="auto"/>
              <w:ind w:firstLine="0"/>
              <w:jc w:val="center"/>
              <w:rPr>
                <w:rFonts w:eastAsia="Times New Roman"/>
                <w:sz w:val="24"/>
                <w:szCs w:val="24"/>
              </w:rPr>
            </w:pPr>
            <w:r w:rsidRPr="0009447A">
              <w:rPr>
                <w:rFonts w:eastAsia="Times New Roman"/>
                <w:spacing w:val="-2"/>
                <w:sz w:val="24"/>
                <w:szCs w:val="24"/>
              </w:rPr>
              <w:t>спортсменов</w:t>
            </w:r>
          </w:p>
        </w:tc>
        <w:tc>
          <w:tcPr>
            <w:tcW w:w="1275" w:type="dxa"/>
            <w:shd w:val="clear" w:color="auto" w:fill="D9D9D9"/>
          </w:tcPr>
          <w:p w14:paraId="55BC72DD" w14:textId="77777777" w:rsidR="00B224A1" w:rsidRPr="0009447A" w:rsidRDefault="00B224A1" w:rsidP="00581088">
            <w:pPr>
              <w:widowControl w:val="0"/>
              <w:tabs>
                <w:tab w:val="left" w:pos="851"/>
              </w:tabs>
              <w:autoSpaceDE w:val="0"/>
              <w:autoSpaceDN w:val="0"/>
              <w:spacing w:line="240" w:lineRule="auto"/>
              <w:ind w:firstLine="0"/>
              <w:jc w:val="center"/>
              <w:rPr>
                <w:rFonts w:eastAsia="Times New Roman"/>
                <w:sz w:val="24"/>
                <w:szCs w:val="24"/>
              </w:rPr>
            </w:pPr>
            <w:r w:rsidRPr="0009447A">
              <w:rPr>
                <w:rFonts w:eastAsia="Times New Roman"/>
                <w:sz w:val="24"/>
                <w:szCs w:val="24"/>
              </w:rPr>
              <w:t>Требования</w:t>
            </w:r>
            <w:r w:rsidRPr="0009447A">
              <w:rPr>
                <w:rFonts w:eastAsia="Times New Roman"/>
                <w:spacing w:val="-14"/>
                <w:sz w:val="24"/>
                <w:szCs w:val="24"/>
              </w:rPr>
              <w:t xml:space="preserve"> </w:t>
            </w:r>
            <w:r w:rsidRPr="0009447A">
              <w:rPr>
                <w:rFonts w:eastAsia="Times New Roman"/>
                <w:sz w:val="24"/>
                <w:szCs w:val="24"/>
              </w:rPr>
              <w:t xml:space="preserve">по </w:t>
            </w:r>
            <w:r w:rsidRPr="0009447A">
              <w:rPr>
                <w:rFonts w:eastAsia="Times New Roman"/>
                <w:spacing w:val="-2"/>
                <w:sz w:val="24"/>
                <w:szCs w:val="24"/>
              </w:rPr>
              <w:t>возрасту</w:t>
            </w:r>
          </w:p>
          <w:p w14:paraId="398F5B3B" w14:textId="77777777" w:rsidR="00B224A1" w:rsidRPr="0009447A" w:rsidRDefault="00B224A1" w:rsidP="00581088">
            <w:pPr>
              <w:widowControl w:val="0"/>
              <w:tabs>
                <w:tab w:val="left" w:pos="851"/>
              </w:tabs>
              <w:autoSpaceDE w:val="0"/>
              <w:autoSpaceDN w:val="0"/>
              <w:spacing w:line="240" w:lineRule="auto"/>
              <w:ind w:firstLine="0"/>
              <w:jc w:val="center"/>
              <w:rPr>
                <w:rFonts w:eastAsia="Times New Roman"/>
                <w:sz w:val="24"/>
                <w:szCs w:val="24"/>
              </w:rPr>
            </w:pPr>
            <w:r w:rsidRPr="0009447A">
              <w:rPr>
                <w:rFonts w:eastAsia="Times New Roman"/>
                <w:spacing w:val="-2"/>
                <w:sz w:val="24"/>
                <w:szCs w:val="24"/>
              </w:rPr>
              <w:t>лошадей</w:t>
            </w:r>
          </w:p>
        </w:tc>
      </w:tr>
      <w:tr w:rsidR="00B224A1" w:rsidRPr="0009447A" w14:paraId="2B965392" w14:textId="77777777" w:rsidTr="00B14EEA">
        <w:trPr>
          <w:trHeight w:val="254"/>
        </w:trPr>
        <w:tc>
          <w:tcPr>
            <w:tcW w:w="9360" w:type="dxa"/>
            <w:gridSpan w:val="4"/>
          </w:tcPr>
          <w:p w14:paraId="176C2A10" w14:textId="77777777" w:rsidR="00B224A1" w:rsidRPr="0009447A" w:rsidRDefault="00B224A1" w:rsidP="00581088">
            <w:pPr>
              <w:widowControl w:val="0"/>
              <w:tabs>
                <w:tab w:val="left" w:pos="851"/>
              </w:tabs>
              <w:autoSpaceDE w:val="0"/>
              <w:autoSpaceDN w:val="0"/>
              <w:spacing w:line="240" w:lineRule="auto"/>
              <w:ind w:firstLine="0"/>
              <w:rPr>
                <w:rFonts w:eastAsia="Times New Roman"/>
                <w:sz w:val="24"/>
                <w:szCs w:val="24"/>
              </w:rPr>
            </w:pPr>
          </w:p>
        </w:tc>
      </w:tr>
      <w:tr w:rsidR="00B224A1" w:rsidRPr="0009447A" w14:paraId="2CFE72B7" w14:textId="77777777" w:rsidTr="00B14EEA">
        <w:trPr>
          <w:trHeight w:val="251"/>
        </w:trPr>
        <w:tc>
          <w:tcPr>
            <w:tcW w:w="2132" w:type="dxa"/>
            <w:vMerge w:val="restart"/>
          </w:tcPr>
          <w:p w14:paraId="4110E4E0" w14:textId="77777777" w:rsidR="00B224A1" w:rsidRPr="0009447A" w:rsidRDefault="00B224A1" w:rsidP="00581088">
            <w:pPr>
              <w:widowControl w:val="0"/>
              <w:tabs>
                <w:tab w:val="left" w:pos="851"/>
              </w:tabs>
              <w:autoSpaceDE w:val="0"/>
              <w:autoSpaceDN w:val="0"/>
              <w:spacing w:line="240" w:lineRule="auto"/>
              <w:ind w:left="147" w:firstLine="0"/>
              <w:rPr>
                <w:rFonts w:eastAsia="Times New Roman"/>
                <w:sz w:val="24"/>
                <w:szCs w:val="24"/>
              </w:rPr>
            </w:pPr>
          </w:p>
          <w:p w14:paraId="4029413D" w14:textId="77777777" w:rsidR="00B224A1" w:rsidRPr="0009447A" w:rsidRDefault="00B224A1" w:rsidP="00581088">
            <w:pPr>
              <w:widowControl w:val="0"/>
              <w:tabs>
                <w:tab w:val="left" w:pos="851"/>
              </w:tabs>
              <w:autoSpaceDE w:val="0"/>
              <w:autoSpaceDN w:val="0"/>
              <w:spacing w:line="240" w:lineRule="auto"/>
              <w:ind w:left="147" w:firstLine="0"/>
              <w:rPr>
                <w:rFonts w:eastAsia="Times New Roman"/>
                <w:sz w:val="24"/>
                <w:szCs w:val="24"/>
              </w:rPr>
            </w:pPr>
          </w:p>
          <w:p w14:paraId="09B88F2A" w14:textId="77777777" w:rsidR="00B224A1" w:rsidRPr="0009447A" w:rsidRDefault="00B224A1" w:rsidP="00581088">
            <w:pPr>
              <w:widowControl w:val="0"/>
              <w:tabs>
                <w:tab w:val="left" w:pos="851"/>
              </w:tabs>
              <w:autoSpaceDE w:val="0"/>
              <w:autoSpaceDN w:val="0"/>
              <w:spacing w:line="240" w:lineRule="auto"/>
              <w:ind w:left="147" w:firstLine="0"/>
              <w:rPr>
                <w:rFonts w:eastAsia="Times New Roman"/>
                <w:sz w:val="24"/>
                <w:szCs w:val="24"/>
              </w:rPr>
            </w:pPr>
          </w:p>
          <w:p w14:paraId="0858F51C" w14:textId="77777777" w:rsidR="00B224A1" w:rsidRPr="0009447A" w:rsidRDefault="00B224A1" w:rsidP="00581088">
            <w:pPr>
              <w:widowControl w:val="0"/>
              <w:tabs>
                <w:tab w:val="left" w:pos="851"/>
              </w:tabs>
              <w:autoSpaceDE w:val="0"/>
              <w:autoSpaceDN w:val="0"/>
              <w:spacing w:before="227" w:line="240" w:lineRule="auto"/>
              <w:ind w:left="147" w:firstLine="0"/>
              <w:rPr>
                <w:rFonts w:eastAsia="Times New Roman"/>
                <w:sz w:val="24"/>
                <w:szCs w:val="24"/>
              </w:rPr>
            </w:pPr>
          </w:p>
          <w:p w14:paraId="57BFE526" w14:textId="77777777" w:rsidR="00B224A1" w:rsidRPr="0009447A" w:rsidRDefault="00B224A1" w:rsidP="00581088">
            <w:pPr>
              <w:widowControl w:val="0"/>
              <w:tabs>
                <w:tab w:val="left" w:pos="851"/>
              </w:tabs>
              <w:autoSpaceDE w:val="0"/>
              <w:autoSpaceDN w:val="0"/>
              <w:spacing w:line="240" w:lineRule="auto"/>
              <w:ind w:left="147" w:right="451" w:firstLine="0"/>
              <w:rPr>
                <w:rFonts w:eastAsia="Times New Roman"/>
                <w:sz w:val="24"/>
                <w:szCs w:val="24"/>
              </w:rPr>
            </w:pPr>
            <w:r w:rsidRPr="0009447A">
              <w:rPr>
                <w:rFonts w:eastAsia="Times New Roman"/>
                <w:sz w:val="24"/>
                <w:szCs w:val="24"/>
              </w:rPr>
              <w:t>Мужчины</w:t>
            </w:r>
            <w:r w:rsidRPr="0009447A">
              <w:rPr>
                <w:rFonts w:eastAsia="Times New Roman"/>
                <w:spacing w:val="-14"/>
                <w:sz w:val="24"/>
                <w:szCs w:val="24"/>
              </w:rPr>
              <w:t xml:space="preserve"> </w:t>
            </w:r>
            <w:r w:rsidRPr="0009447A">
              <w:rPr>
                <w:rFonts w:eastAsia="Times New Roman"/>
                <w:sz w:val="24"/>
                <w:szCs w:val="24"/>
              </w:rPr>
              <w:t xml:space="preserve">и </w:t>
            </w:r>
            <w:r w:rsidRPr="0009447A">
              <w:rPr>
                <w:rFonts w:eastAsia="Times New Roman"/>
                <w:spacing w:val="-2"/>
                <w:sz w:val="24"/>
                <w:szCs w:val="24"/>
              </w:rPr>
              <w:t>женщины</w:t>
            </w:r>
          </w:p>
        </w:tc>
        <w:tc>
          <w:tcPr>
            <w:tcW w:w="4394" w:type="dxa"/>
          </w:tcPr>
          <w:p w14:paraId="77C6C28F" w14:textId="77777777" w:rsidR="00B224A1" w:rsidRPr="0009447A" w:rsidRDefault="00B224A1" w:rsidP="00581088">
            <w:pPr>
              <w:widowControl w:val="0"/>
              <w:tabs>
                <w:tab w:val="left" w:pos="851"/>
              </w:tabs>
              <w:autoSpaceDE w:val="0"/>
              <w:autoSpaceDN w:val="0"/>
              <w:spacing w:line="232" w:lineRule="exact"/>
              <w:ind w:left="141" w:firstLine="0"/>
              <w:rPr>
                <w:rFonts w:eastAsia="Times New Roman"/>
                <w:sz w:val="24"/>
                <w:szCs w:val="24"/>
              </w:rPr>
            </w:pPr>
            <w:r w:rsidRPr="0009447A">
              <w:rPr>
                <w:rFonts w:eastAsia="Times New Roman"/>
                <w:sz w:val="24"/>
                <w:szCs w:val="24"/>
              </w:rPr>
              <w:t>Драйвинг</w:t>
            </w:r>
            <w:r w:rsidRPr="0009447A">
              <w:rPr>
                <w:rFonts w:eastAsia="Times New Roman"/>
                <w:spacing w:val="-8"/>
                <w:sz w:val="24"/>
                <w:szCs w:val="24"/>
              </w:rPr>
              <w:t xml:space="preserve"> </w:t>
            </w:r>
            <w:r w:rsidRPr="0009447A">
              <w:rPr>
                <w:rFonts w:eastAsia="Times New Roman"/>
                <w:sz w:val="24"/>
                <w:szCs w:val="24"/>
              </w:rPr>
              <w:t>4*-</w:t>
            </w:r>
            <w:r w:rsidRPr="0009447A">
              <w:rPr>
                <w:rFonts w:eastAsia="Times New Roman"/>
                <w:spacing w:val="-2"/>
                <w:sz w:val="24"/>
                <w:szCs w:val="24"/>
              </w:rPr>
              <w:t>Л1/П1</w:t>
            </w:r>
          </w:p>
        </w:tc>
        <w:tc>
          <w:tcPr>
            <w:tcW w:w="1559" w:type="dxa"/>
            <w:vMerge w:val="restart"/>
          </w:tcPr>
          <w:p w14:paraId="1F22ED66" w14:textId="77777777" w:rsidR="00B224A1" w:rsidRPr="0009447A" w:rsidRDefault="00B224A1" w:rsidP="00581088">
            <w:pPr>
              <w:widowControl w:val="0"/>
              <w:tabs>
                <w:tab w:val="left" w:pos="851"/>
              </w:tabs>
              <w:autoSpaceDE w:val="0"/>
              <w:autoSpaceDN w:val="0"/>
              <w:spacing w:line="240" w:lineRule="auto"/>
              <w:ind w:left="142" w:right="475" w:firstLine="0"/>
              <w:rPr>
                <w:rFonts w:eastAsia="Times New Roman"/>
                <w:sz w:val="24"/>
                <w:szCs w:val="24"/>
              </w:rPr>
            </w:pPr>
            <w:r w:rsidRPr="0009447A">
              <w:rPr>
                <w:rFonts w:eastAsia="Times New Roman"/>
                <w:sz w:val="24"/>
                <w:szCs w:val="24"/>
              </w:rPr>
              <w:t>14</w:t>
            </w:r>
            <w:r w:rsidRPr="0009447A">
              <w:rPr>
                <w:rFonts w:eastAsia="Times New Roman"/>
                <w:spacing w:val="-14"/>
                <w:sz w:val="24"/>
                <w:szCs w:val="24"/>
              </w:rPr>
              <w:t xml:space="preserve"> </w:t>
            </w:r>
            <w:r w:rsidRPr="0009447A">
              <w:rPr>
                <w:rFonts w:eastAsia="Times New Roman"/>
                <w:sz w:val="24"/>
                <w:szCs w:val="24"/>
              </w:rPr>
              <w:t>лет</w:t>
            </w:r>
            <w:r w:rsidRPr="0009447A">
              <w:rPr>
                <w:rFonts w:eastAsia="Times New Roman"/>
                <w:spacing w:val="-14"/>
                <w:sz w:val="24"/>
                <w:szCs w:val="24"/>
              </w:rPr>
              <w:t xml:space="preserve"> </w:t>
            </w:r>
            <w:r w:rsidRPr="0009447A">
              <w:rPr>
                <w:rFonts w:eastAsia="Times New Roman"/>
                <w:sz w:val="24"/>
                <w:szCs w:val="24"/>
              </w:rPr>
              <w:t xml:space="preserve">и </w:t>
            </w:r>
            <w:r w:rsidRPr="0009447A">
              <w:rPr>
                <w:rFonts w:eastAsia="Times New Roman"/>
                <w:spacing w:val="-2"/>
                <w:sz w:val="24"/>
                <w:szCs w:val="24"/>
              </w:rPr>
              <w:t>старше</w:t>
            </w:r>
          </w:p>
        </w:tc>
        <w:tc>
          <w:tcPr>
            <w:tcW w:w="1275" w:type="dxa"/>
            <w:vMerge w:val="restart"/>
          </w:tcPr>
          <w:p w14:paraId="19FA28DD" w14:textId="77777777" w:rsidR="00B224A1" w:rsidRPr="0009447A" w:rsidRDefault="00B224A1" w:rsidP="00581088">
            <w:pPr>
              <w:widowControl w:val="0"/>
              <w:tabs>
                <w:tab w:val="left" w:pos="851"/>
              </w:tabs>
              <w:autoSpaceDE w:val="0"/>
              <w:autoSpaceDN w:val="0"/>
              <w:spacing w:line="251" w:lineRule="exact"/>
              <w:ind w:left="142" w:firstLine="0"/>
              <w:rPr>
                <w:rFonts w:eastAsia="Times New Roman"/>
                <w:sz w:val="24"/>
                <w:szCs w:val="24"/>
              </w:rPr>
            </w:pPr>
            <w:r w:rsidRPr="0009447A">
              <w:rPr>
                <w:rFonts w:eastAsia="Times New Roman"/>
                <w:sz w:val="24"/>
                <w:szCs w:val="24"/>
              </w:rPr>
              <w:t xml:space="preserve">6 лет и </w:t>
            </w:r>
            <w:r w:rsidRPr="0009447A">
              <w:rPr>
                <w:rFonts w:eastAsia="Times New Roman"/>
                <w:spacing w:val="-2"/>
                <w:sz w:val="24"/>
                <w:szCs w:val="24"/>
              </w:rPr>
              <w:t>старше</w:t>
            </w:r>
          </w:p>
        </w:tc>
      </w:tr>
      <w:tr w:rsidR="00B224A1" w:rsidRPr="0009447A" w14:paraId="4864A6CC" w14:textId="77777777" w:rsidTr="00B14EEA">
        <w:trPr>
          <w:trHeight w:val="506"/>
        </w:trPr>
        <w:tc>
          <w:tcPr>
            <w:tcW w:w="2132" w:type="dxa"/>
            <w:vMerge/>
            <w:tcBorders>
              <w:top w:val="nil"/>
            </w:tcBorders>
          </w:tcPr>
          <w:p w14:paraId="38839472" w14:textId="77777777" w:rsidR="00B224A1" w:rsidRPr="0009447A" w:rsidRDefault="00B224A1" w:rsidP="00581088">
            <w:pPr>
              <w:widowControl w:val="0"/>
              <w:tabs>
                <w:tab w:val="left" w:pos="851"/>
              </w:tabs>
              <w:autoSpaceDE w:val="0"/>
              <w:autoSpaceDN w:val="0"/>
              <w:spacing w:line="240" w:lineRule="auto"/>
              <w:ind w:left="147" w:firstLine="0"/>
              <w:rPr>
                <w:rFonts w:eastAsia="Times New Roman"/>
                <w:sz w:val="24"/>
                <w:szCs w:val="24"/>
              </w:rPr>
            </w:pPr>
          </w:p>
        </w:tc>
        <w:tc>
          <w:tcPr>
            <w:tcW w:w="4394" w:type="dxa"/>
          </w:tcPr>
          <w:p w14:paraId="2AE2BB92" w14:textId="77777777" w:rsidR="00B224A1" w:rsidRPr="0009447A" w:rsidRDefault="00B224A1" w:rsidP="00581088">
            <w:pPr>
              <w:widowControl w:val="0"/>
              <w:tabs>
                <w:tab w:val="left" w:pos="851"/>
              </w:tabs>
              <w:autoSpaceDE w:val="0"/>
              <w:autoSpaceDN w:val="0"/>
              <w:spacing w:line="254" w:lineRule="exact"/>
              <w:ind w:left="141" w:firstLine="0"/>
              <w:rPr>
                <w:rFonts w:eastAsia="Times New Roman"/>
                <w:spacing w:val="-2"/>
                <w:sz w:val="24"/>
                <w:szCs w:val="24"/>
              </w:rPr>
            </w:pPr>
            <w:r w:rsidRPr="0009447A">
              <w:rPr>
                <w:rFonts w:eastAsia="Times New Roman"/>
                <w:sz w:val="24"/>
                <w:szCs w:val="24"/>
              </w:rPr>
              <w:t>Драйвинг</w:t>
            </w:r>
            <w:r w:rsidRPr="0009447A">
              <w:rPr>
                <w:rFonts w:eastAsia="Times New Roman"/>
                <w:spacing w:val="-8"/>
                <w:sz w:val="24"/>
                <w:szCs w:val="24"/>
              </w:rPr>
              <w:t xml:space="preserve"> </w:t>
            </w:r>
            <w:r w:rsidRPr="0009447A">
              <w:rPr>
                <w:rFonts w:eastAsia="Times New Roman"/>
                <w:sz w:val="24"/>
                <w:szCs w:val="24"/>
              </w:rPr>
              <w:t>1*-</w:t>
            </w:r>
            <w:r w:rsidRPr="0009447A">
              <w:rPr>
                <w:rFonts w:eastAsia="Times New Roman"/>
                <w:spacing w:val="-2"/>
                <w:sz w:val="24"/>
                <w:szCs w:val="24"/>
              </w:rPr>
              <w:t>Л1/П1,</w:t>
            </w:r>
          </w:p>
          <w:p w14:paraId="333131C6" w14:textId="69E29B4B" w:rsidR="00B224A1" w:rsidRPr="0009447A" w:rsidRDefault="00B224A1" w:rsidP="00581088">
            <w:pPr>
              <w:widowControl w:val="0"/>
              <w:tabs>
                <w:tab w:val="left" w:pos="851"/>
              </w:tabs>
              <w:autoSpaceDE w:val="0"/>
              <w:autoSpaceDN w:val="0"/>
              <w:spacing w:line="254" w:lineRule="exact"/>
              <w:ind w:left="141" w:firstLine="0"/>
              <w:rPr>
                <w:rFonts w:eastAsia="Times New Roman"/>
                <w:sz w:val="24"/>
                <w:szCs w:val="24"/>
              </w:rPr>
            </w:pPr>
            <w:r w:rsidRPr="0009447A">
              <w:rPr>
                <w:rFonts w:eastAsia="Times New Roman"/>
                <w:spacing w:val="-2"/>
                <w:sz w:val="24"/>
                <w:szCs w:val="24"/>
              </w:rPr>
              <w:t>Драйвинг 2*-Л1/П1, Драйвинг 3*-Л1/П1</w:t>
            </w:r>
          </w:p>
        </w:tc>
        <w:tc>
          <w:tcPr>
            <w:tcW w:w="1559" w:type="dxa"/>
            <w:vMerge/>
            <w:tcBorders>
              <w:top w:val="nil"/>
            </w:tcBorders>
          </w:tcPr>
          <w:p w14:paraId="014F4A62" w14:textId="77777777" w:rsidR="00B224A1" w:rsidRPr="0009447A" w:rsidRDefault="00B224A1" w:rsidP="00581088">
            <w:pPr>
              <w:widowControl w:val="0"/>
              <w:tabs>
                <w:tab w:val="left" w:pos="851"/>
              </w:tabs>
              <w:autoSpaceDE w:val="0"/>
              <w:autoSpaceDN w:val="0"/>
              <w:spacing w:line="240" w:lineRule="auto"/>
              <w:ind w:left="142" w:firstLine="0"/>
              <w:rPr>
                <w:rFonts w:eastAsia="Times New Roman"/>
                <w:sz w:val="24"/>
                <w:szCs w:val="24"/>
              </w:rPr>
            </w:pPr>
          </w:p>
        </w:tc>
        <w:tc>
          <w:tcPr>
            <w:tcW w:w="1275" w:type="dxa"/>
            <w:vMerge/>
            <w:tcBorders>
              <w:top w:val="nil"/>
            </w:tcBorders>
          </w:tcPr>
          <w:p w14:paraId="59E52FB9" w14:textId="77777777" w:rsidR="00B224A1" w:rsidRPr="0009447A" w:rsidRDefault="00B224A1" w:rsidP="00581088">
            <w:pPr>
              <w:widowControl w:val="0"/>
              <w:tabs>
                <w:tab w:val="left" w:pos="851"/>
              </w:tabs>
              <w:autoSpaceDE w:val="0"/>
              <w:autoSpaceDN w:val="0"/>
              <w:spacing w:line="240" w:lineRule="auto"/>
              <w:ind w:left="142" w:firstLine="0"/>
              <w:rPr>
                <w:rFonts w:eastAsia="Times New Roman"/>
                <w:sz w:val="24"/>
                <w:szCs w:val="24"/>
              </w:rPr>
            </w:pPr>
          </w:p>
        </w:tc>
      </w:tr>
      <w:tr w:rsidR="00B224A1" w:rsidRPr="0009447A" w14:paraId="66405C6C" w14:textId="77777777" w:rsidTr="00B14EEA">
        <w:trPr>
          <w:trHeight w:val="491"/>
        </w:trPr>
        <w:tc>
          <w:tcPr>
            <w:tcW w:w="2132" w:type="dxa"/>
            <w:vMerge/>
            <w:tcBorders>
              <w:top w:val="nil"/>
            </w:tcBorders>
          </w:tcPr>
          <w:p w14:paraId="585FB633" w14:textId="77777777" w:rsidR="00B224A1" w:rsidRPr="0009447A" w:rsidRDefault="00B224A1" w:rsidP="00581088">
            <w:pPr>
              <w:widowControl w:val="0"/>
              <w:tabs>
                <w:tab w:val="left" w:pos="851"/>
              </w:tabs>
              <w:autoSpaceDE w:val="0"/>
              <w:autoSpaceDN w:val="0"/>
              <w:spacing w:line="240" w:lineRule="auto"/>
              <w:ind w:left="147" w:firstLine="0"/>
              <w:rPr>
                <w:rFonts w:eastAsia="Times New Roman"/>
                <w:sz w:val="24"/>
                <w:szCs w:val="24"/>
              </w:rPr>
            </w:pPr>
          </w:p>
        </w:tc>
        <w:tc>
          <w:tcPr>
            <w:tcW w:w="4394" w:type="dxa"/>
          </w:tcPr>
          <w:p w14:paraId="6ADDB76A" w14:textId="77777777" w:rsidR="00B224A1" w:rsidRPr="0009447A" w:rsidRDefault="00B224A1" w:rsidP="00581088">
            <w:pPr>
              <w:widowControl w:val="0"/>
              <w:tabs>
                <w:tab w:val="left" w:pos="851"/>
              </w:tabs>
              <w:autoSpaceDE w:val="0"/>
              <w:autoSpaceDN w:val="0"/>
              <w:spacing w:line="254" w:lineRule="exact"/>
              <w:ind w:left="141" w:firstLine="0"/>
              <w:rPr>
                <w:rFonts w:eastAsia="Times New Roman"/>
                <w:spacing w:val="-2"/>
                <w:sz w:val="24"/>
                <w:szCs w:val="24"/>
              </w:rPr>
            </w:pPr>
            <w:r w:rsidRPr="0009447A">
              <w:rPr>
                <w:rFonts w:eastAsia="Times New Roman"/>
                <w:spacing w:val="-2"/>
                <w:sz w:val="24"/>
                <w:szCs w:val="24"/>
              </w:rPr>
              <w:t>Драйвинг 1*-Л1/П1,</w:t>
            </w:r>
          </w:p>
          <w:p w14:paraId="5BB30B48" w14:textId="7A726626" w:rsidR="00B224A1" w:rsidRPr="0009447A" w:rsidRDefault="00B224A1" w:rsidP="00581088">
            <w:pPr>
              <w:widowControl w:val="0"/>
              <w:tabs>
                <w:tab w:val="left" w:pos="851"/>
              </w:tabs>
              <w:autoSpaceDE w:val="0"/>
              <w:autoSpaceDN w:val="0"/>
              <w:spacing w:line="254" w:lineRule="exact"/>
              <w:ind w:left="141" w:firstLine="0"/>
              <w:rPr>
                <w:rFonts w:eastAsia="Times New Roman"/>
                <w:sz w:val="24"/>
                <w:szCs w:val="24"/>
              </w:rPr>
            </w:pPr>
            <w:r w:rsidRPr="0009447A">
              <w:rPr>
                <w:rFonts w:eastAsia="Times New Roman"/>
                <w:spacing w:val="-2"/>
                <w:sz w:val="24"/>
                <w:szCs w:val="24"/>
              </w:rPr>
              <w:t>Драйвинг 2*-Л1/П1</w:t>
            </w:r>
          </w:p>
        </w:tc>
        <w:tc>
          <w:tcPr>
            <w:tcW w:w="1559" w:type="dxa"/>
          </w:tcPr>
          <w:p w14:paraId="7EC4B280" w14:textId="77777777" w:rsidR="00B224A1" w:rsidRPr="0009447A" w:rsidRDefault="00B224A1" w:rsidP="00581088">
            <w:pPr>
              <w:widowControl w:val="0"/>
              <w:tabs>
                <w:tab w:val="left" w:pos="851"/>
              </w:tabs>
              <w:autoSpaceDE w:val="0"/>
              <w:autoSpaceDN w:val="0"/>
              <w:spacing w:line="249" w:lineRule="exact"/>
              <w:ind w:left="142" w:firstLine="0"/>
              <w:rPr>
                <w:rFonts w:eastAsia="Times New Roman"/>
                <w:sz w:val="24"/>
                <w:szCs w:val="24"/>
              </w:rPr>
            </w:pPr>
            <w:r w:rsidRPr="0009447A">
              <w:rPr>
                <w:rFonts w:eastAsia="Times New Roman"/>
                <w:sz w:val="24"/>
                <w:szCs w:val="24"/>
              </w:rPr>
              <w:t xml:space="preserve">18 лет </w:t>
            </w:r>
            <w:r w:rsidRPr="0009447A">
              <w:rPr>
                <w:rFonts w:eastAsia="Times New Roman"/>
                <w:spacing w:val="-10"/>
                <w:sz w:val="24"/>
                <w:szCs w:val="24"/>
              </w:rPr>
              <w:t>и</w:t>
            </w:r>
          </w:p>
          <w:p w14:paraId="5B00E789" w14:textId="77777777" w:rsidR="00B224A1" w:rsidRPr="0009447A" w:rsidRDefault="00B224A1" w:rsidP="00581088">
            <w:pPr>
              <w:widowControl w:val="0"/>
              <w:tabs>
                <w:tab w:val="left" w:pos="851"/>
              </w:tabs>
              <w:autoSpaceDE w:val="0"/>
              <w:autoSpaceDN w:val="0"/>
              <w:spacing w:before="1" w:line="233" w:lineRule="exact"/>
              <w:ind w:left="142" w:firstLine="0"/>
              <w:rPr>
                <w:rFonts w:eastAsia="Times New Roman"/>
                <w:sz w:val="24"/>
                <w:szCs w:val="24"/>
              </w:rPr>
            </w:pPr>
            <w:r w:rsidRPr="0009447A">
              <w:rPr>
                <w:rFonts w:eastAsia="Times New Roman"/>
                <w:spacing w:val="-2"/>
                <w:sz w:val="24"/>
                <w:szCs w:val="24"/>
              </w:rPr>
              <w:t>старше</w:t>
            </w:r>
          </w:p>
        </w:tc>
        <w:tc>
          <w:tcPr>
            <w:tcW w:w="1275" w:type="dxa"/>
          </w:tcPr>
          <w:p w14:paraId="4CBF6988" w14:textId="77777777" w:rsidR="00B224A1" w:rsidRPr="0009447A" w:rsidRDefault="00B224A1" w:rsidP="00581088">
            <w:pPr>
              <w:widowControl w:val="0"/>
              <w:tabs>
                <w:tab w:val="left" w:pos="851"/>
              </w:tabs>
              <w:autoSpaceDE w:val="0"/>
              <w:autoSpaceDN w:val="0"/>
              <w:spacing w:line="249" w:lineRule="exact"/>
              <w:ind w:left="142" w:firstLine="0"/>
              <w:rPr>
                <w:rFonts w:eastAsia="Times New Roman"/>
                <w:sz w:val="24"/>
                <w:szCs w:val="24"/>
              </w:rPr>
            </w:pPr>
            <w:r w:rsidRPr="0009447A">
              <w:rPr>
                <w:rFonts w:eastAsia="Times New Roman"/>
                <w:sz w:val="24"/>
                <w:szCs w:val="24"/>
              </w:rPr>
              <w:t>5</w:t>
            </w:r>
            <w:r w:rsidRPr="0009447A">
              <w:rPr>
                <w:rFonts w:eastAsia="Times New Roman"/>
                <w:spacing w:val="55"/>
                <w:sz w:val="24"/>
                <w:szCs w:val="24"/>
              </w:rPr>
              <w:t xml:space="preserve"> </w:t>
            </w:r>
            <w:r w:rsidRPr="0009447A">
              <w:rPr>
                <w:rFonts w:eastAsia="Times New Roman"/>
                <w:spacing w:val="-5"/>
                <w:sz w:val="24"/>
                <w:szCs w:val="24"/>
              </w:rPr>
              <w:t>лет</w:t>
            </w:r>
          </w:p>
        </w:tc>
      </w:tr>
      <w:tr w:rsidR="00B224A1" w:rsidRPr="0009447A" w14:paraId="25E85686" w14:textId="77777777" w:rsidTr="00B14EEA">
        <w:trPr>
          <w:trHeight w:val="302"/>
        </w:trPr>
        <w:tc>
          <w:tcPr>
            <w:tcW w:w="2132" w:type="dxa"/>
            <w:vMerge/>
            <w:tcBorders>
              <w:top w:val="nil"/>
            </w:tcBorders>
          </w:tcPr>
          <w:p w14:paraId="4E268927" w14:textId="77777777" w:rsidR="00B224A1" w:rsidRPr="0009447A" w:rsidRDefault="00B224A1" w:rsidP="00581088">
            <w:pPr>
              <w:widowControl w:val="0"/>
              <w:tabs>
                <w:tab w:val="left" w:pos="851"/>
              </w:tabs>
              <w:autoSpaceDE w:val="0"/>
              <w:autoSpaceDN w:val="0"/>
              <w:spacing w:line="240" w:lineRule="auto"/>
              <w:ind w:left="147" w:firstLine="0"/>
              <w:rPr>
                <w:rFonts w:eastAsia="Times New Roman"/>
                <w:sz w:val="24"/>
                <w:szCs w:val="24"/>
              </w:rPr>
            </w:pPr>
          </w:p>
        </w:tc>
        <w:tc>
          <w:tcPr>
            <w:tcW w:w="4394" w:type="dxa"/>
            <w:vMerge w:val="restart"/>
          </w:tcPr>
          <w:p w14:paraId="376888EA" w14:textId="77777777" w:rsidR="00B224A1" w:rsidRPr="0009447A" w:rsidRDefault="00B224A1" w:rsidP="00581088">
            <w:pPr>
              <w:widowControl w:val="0"/>
              <w:tabs>
                <w:tab w:val="left" w:pos="851"/>
              </w:tabs>
              <w:autoSpaceDE w:val="0"/>
              <w:autoSpaceDN w:val="0"/>
              <w:spacing w:line="240" w:lineRule="auto"/>
              <w:ind w:left="141" w:right="233" w:firstLine="0"/>
              <w:rPr>
                <w:rFonts w:eastAsia="Times New Roman"/>
                <w:sz w:val="24"/>
                <w:szCs w:val="24"/>
              </w:rPr>
            </w:pPr>
            <w:r w:rsidRPr="0009447A">
              <w:rPr>
                <w:rFonts w:eastAsia="Times New Roman"/>
                <w:sz w:val="24"/>
                <w:szCs w:val="24"/>
              </w:rPr>
              <w:t>Драйвинг 1*-МЛ1/МП1 (Ф1,Ф2,Ф3)</w:t>
            </w:r>
          </w:p>
          <w:p w14:paraId="40595A7D" w14:textId="77777777" w:rsidR="00B224A1" w:rsidRPr="0009447A" w:rsidRDefault="00B224A1" w:rsidP="00581088">
            <w:pPr>
              <w:widowControl w:val="0"/>
              <w:tabs>
                <w:tab w:val="left" w:pos="851"/>
              </w:tabs>
              <w:autoSpaceDE w:val="0"/>
              <w:autoSpaceDN w:val="0"/>
              <w:spacing w:line="240" w:lineRule="auto"/>
              <w:ind w:left="141" w:right="233" w:firstLine="0"/>
              <w:rPr>
                <w:rFonts w:eastAsia="Times New Roman"/>
                <w:sz w:val="24"/>
                <w:szCs w:val="24"/>
              </w:rPr>
            </w:pPr>
            <w:r w:rsidRPr="0009447A">
              <w:rPr>
                <w:rFonts w:eastAsia="Times New Roman"/>
                <w:sz w:val="24"/>
                <w:szCs w:val="24"/>
              </w:rPr>
              <w:t>Драйвинг 2*-МЛ1/МП1 (Ф1,Ф2)</w:t>
            </w:r>
          </w:p>
        </w:tc>
        <w:tc>
          <w:tcPr>
            <w:tcW w:w="1559" w:type="dxa"/>
          </w:tcPr>
          <w:p w14:paraId="3EF15350" w14:textId="77777777" w:rsidR="00B224A1" w:rsidRPr="0009447A" w:rsidRDefault="00B224A1" w:rsidP="00581088">
            <w:pPr>
              <w:widowControl w:val="0"/>
              <w:tabs>
                <w:tab w:val="left" w:pos="851"/>
              </w:tabs>
              <w:autoSpaceDE w:val="0"/>
              <w:autoSpaceDN w:val="0"/>
              <w:spacing w:line="240" w:lineRule="auto"/>
              <w:ind w:left="142" w:firstLine="0"/>
              <w:rPr>
                <w:rFonts w:eastAsia="Times New Roman"/>
                <w:sz w:val="24"/>
                <w:szCs w:val="24"/>
              </w:rPr>
            </w:pPr>
            <w:r w:rsidRPr="0009447A">
              <w:rPr>
                <w:rFonts w:eastAsia="Times New Roman"/>
                <w:sz w:val="24"/>
                <w:szCs w:val="24"/>
              </w:rPr>
              <w:t>14 лет и старше</w:t>
            </w:r>
          </w:p>
        </w:tc>
        <w:tc>
          <w:tcPr>
            <w:tcW w:w="1275" w:type="dxa"/>
          </w:tcPr>
          <w:p w14:paraId="4B15FF1A" w14:textId="77777777" w:rsidR="00B224A1" w:rsidRPr="0009447A" w:rsidRDefault="00B224A1" w:rsidP="00581088">
            <w:pPr>
              <w:widowControl w:val="0"/>
              <w:tabs>
                <w:tab w:val="left" w:pos="851"/>
              </w:tabs>
              <w:autoSpaceDE w:val="0"/>
              <w:autoSpaceDN w:val="0"/>
              <w:spacing w:line="240" w:lineRule="auto"/>
              <w:ind w:left="142" w:firstLine="0"/>
              <w:rPr>
                <w:rFonts w:eastAsia="Times New Roman"/>
                <w:sz w:val="24"/>
                <w:szCs w:val="24"/>
              </w:rPr>
            </w:pPr>
            <w:r w:rsidRPr="0009447A">
              <w:rPr>
                <w:rFonts w:eastAsia="Times New Roman"/>
                <w:sz w:val="24"/>
                <w:szCs w:val="24"/>
              </w:rPr>
              <w:t>6 лет</w:t>
            </w:r>
          </w:p>
        </w:tc>
      </w:tr>
      <w:tr w:rsidR="00B224A1" w:rsidRPr="0009447A" w14:paraId="0D938647" w14:textId="77777777" w:rsidTr="00B14EEA">
        <w:trPr>
          <w:trHeight w:val="506"/>
        </w:trPr>
        <w:tc>
          <w:tcPr>
            <w:tcW w:w="2132" w:type="dxa"/>
            <w:vMerge/>
            <w:tcBorders>
              <w:top w:val="nil"/>
            </w:tcBorders>
          </w:tcPr>
          <w:p w14:paraId="5D4C107E" w14:textId="77777777" w:rsidR="00B224A1" w:rsidRPr="0009447A" w:rsidRDefault="00B224A1" w:rsidP="00581088">
            <w:pPr>
              <w:widowControl w:val="0"/>
              <w:tabs>
                <w:tab w:val="left" w:pos="851"/>
              </w:tabs>
              <w:autoSpaceDE w:val="0"/>
              <w:autoSpaceDN w:val="0"/>
              <w:spacing w:line="240" w:lineRule="auto"/>
              <w:ind w:left="147" w:firstLine="0"/>
              <w:rPr>
                <w:rFonts w:eastAsia="Times New Roman"/>
                <w:sz w:val="24"/>
                <w:szCs w:val="24"/>
              </w:rPr>
            </w:pPr>
          </w:p>
        </w:tc>
        <w:tc>
          <w:tcPr>
            <w:tcW w:w="4394" w:type="dxa"/>
            <w:vMerge/>
          </w:tcPr>
          <w:p w14:paraId="4A21AC5B" w14:textId="77777777" w:rsidR="00B224A1" w:rsidRPr="0009447A" w:rsidRDefault="00B224A1" w:rsidP="00581088">
            <w:pPr>
              <w:widowControl w:val="0"/>
              <w:tabs>
                <w:tab w:val="left" w:pos="851"/>
              </w:tabs>
              <w:autoSpaceDE w:val="0"/>
              <w:autoSpaceDN w:val="0"/>
              <w:spacing w:line="252" w:lineRule="exact"/>
              <w:ind w:left="141" w:firstLine="0"/>
              <w:rPr>
                <w:rFonts w:eastAsia="Times New Roman"/>
                <w:spacing w:val="-2"/>
                <w:sz w:val="24"/>
                <w:szCs w:val="24"/>
              </w:rPr>
            </w:pPr>
          </w:p>
        </w:tc>
        <w:tc>
          <w:tcPr>
            <w:tcW w:w="1559" w:type="dxa"/>
          </w:tcPr>
          <w:p w14:paraId="08DDFF32" w14:textId="77777777" w:rsidR="00B224A1" w:rsidRPr="0009447A" w:rsidRDefault="00B224A1" w:rsidP="00581088">
            <w:pPr>
              <w:widowControl w:val="0"/>
              <w:tabs>
                <w:tab w:val="left" w:pos="851"/>
              </w:tabs>
              <w:autoSpaceDE w:val="0"/>
              <w:autoSpaceDN w:val="0"/>
              <w:spacing w:line="252" w:lineRule="exact"/>
              <w:ind w:left="142" w:right="475" w:firstLine="0"/>
              <w:rPr>
                <w:rFonts w:eastAsia="Times New Roman"/>
                <w:sz w:val="24"/>
                <w:szCs w:val="24"/>
              </w:rPr>
            </w:pPr>
            <w:r w:rsidRPr="0009447A">
              <w:rPr>
                <w:rFonts w:eastAsia="Times New Roman"/>
                <w:sz w:val="24"/>
                <w:szCs w:val="24"/>
              </w:rPr>
              <w:t>18 лет и старше</w:t>
            </w:r>
          </w:p>
        </w:tc>
        <w:tc>
          <w:tcPr>
            <w:tcW w:w="1275" w:type="dxa"/>
          </w:tcPr>
          <w:p w14:paraId="4793D65D" w14:textId="77777777" w:rsidR="00B224A1" w:rsidRPr="0009447A" w:rsidRDefault="00B224A1" w:rsidP="00581088">
            <w:pPr>
              <w:widowControl w:val="0"/>
              <w:tabs>
                <w:tab w:val="left" w:pos="851"/>
              </w:tabs>
              <w:autoSpaceDE w:val="0"/>
              <w:autoSpaceDN w:val="0"/>
              <w:spacing w:line="252" w:lineRule="exact"/>
              <w:ind w:left="142" w:firstLine="0"/>
              <w:rPr>
                <w:rFonts w:eastAsia="Times New Roman"/>
                <w:sz w:val="24"/>
                <w:szCs w:val="24"/>
              </w:rPr>
            </w:pPr>
            <w:r w:rsidRPr="0009447A">
              <w:rPr>
                <w:rFonts w:eastAsia="Times New Roman"/>
                <w:sz w:val="24"/>
                <w:szCs w:val="24"/>
              </w:rPr>
              <w:t>5 лет</w:t>
            </w:r>
          </w:p>
        </w:tc>
      </w:tr>
      <w:tr w:rsidR="00B224A1" w:rsidRPr="0009447A" w14:paraId="6C629993" w14:textId="77777777" w:rsidTr="00B14EEA">
        <w:trPr>
          <w:trHeight w:val="506"/>
        </w:trPr>
        <w:tc>
          <w:tcPr>
            <w:tcW w:w="2132" w:type="dxa"/>
            <w:vMerge/>
            <w:tcBorders>
              <w:top w:val="nil"/>
            </w:tcBorders>
          </w:tcPr>
          <w:p w14:paraId="6F93191F" w14:textId="77777777" w:rsidR="00B224A1" w:rsidRPr="0009447A" w:rsidRDefault="00B224A1" w:rsidP="00581088">
            <w:pPr>
              <w:widowControl w:val="0"/>
              <w:tabs>
                <w:tab w:val="left" w:pos="851"/>
              </w:tabs>
              <w:autoSpaceDE w:val="0"/>
              <w:autoSpaceDN w:val="0"/>
              <w:spacing w:line="240" w:lineRule="auto"/>
              <w:ind w:left="147" w:firstLine="0"/>
              <w:rPr>
                <w:rFonts w:eastAsia="Times New Roman"/>
                <w:sz w:val="24"/>
                <w:szCs w:val="24"/>
              </w:rPr>
            </w:pPr>
          </w:p>
        </w:tc>
        <w:tc>
          <w:tcPr>
            <w:tcW w:w="4394" w:type="dxa"/>
            <w:vMerge/>
          </w:tcPr>
          <w:p w14:paraId="7937B777" w14:textId="77777777" w:rsidR="00B224A1" w:rsidRPr="0009447A" w:rsidRDefault="00B224A1" w:rsidP="00581088">
            <w:pPr>
              <w:widowControl w:val="0"/>
              <w:tabs>
                <w:tab w:val="left" w:pos="851"/>
              </w:tabs>
              <w:autoSpaceDE w:val="0"/>
              <w:autoSpaceDN w:val="0"/>
              <w:spacing w:line="252" w:lineRule="exact"/>
              <w:ind w:left="141" w:firstLine="0"/>
              <w:rPr>
                <w:rFonts w:eastAsia="Times New Roman"/>
                <w:sz w:val="24"/>
                <w:szCs w:val="24"/>
              </w:rPr>
            </w:pPr>
          </w:p>
        </w:tc>
        <w:tc>
          <w:tcPr>
            <w:tcW w:w="1559" w:type="dxa"/>
          </w:tcPr>
          <w:p w14:paraId="69863E26" w14:textId="77777777" w:rsidR="00B224A1" w:rsidRPr="0009447A" w:rsidRDefault="00B224A1" w:rsidP="00581088">
            <w:pPr>
              <w:widowControl w:val="0"/>
              <w:tabs>
                <w:tab w:val="left" w:pos="851"/>
              </w:tabs>
              <w:autoSpaceDE w:val="0"/>
              <w:autoSpaceDN w:val="0"/>
              <w:spacing w:line="252" w:lineRule="exact"/>
              <w:ind w:left="142" w:right="475" w:firstLine="0"/>
              <w:rPr>
                <w:rFonts w:eastAsia="Times New Roman"/>
                <w:sz w:val="24"/>
                <w:szCs w:val="24"/>
              </w:rPr>
            </w:pPr>
            <w:r w:rsidRPr="0009447A">
              <w:rPr>
                <w:rFonts w:eastAsia="Times New Roman"/>
                <w:sz w:val="24"/>
                <w:szCs w:val="24"/>
              </w:rPr>
              <w:t>18</w:t>
            </w:r>
            <w:r w:rsidRPr="0009447A">
              <w:rPr>
                <w:rFonts w:eastAsia="Times New Roman"/>
                <w:spacing w:val="-14"/>
                <w:sz w:val="24"/>
                <w:szCs w:val="24"/>
              </w:rPr>
              <w:t xml:space="preserve"> </w:t>
            </w:r>
            <w:r w:rsidRPr="0009447A">
              <w:rPr>
                <w:rFonts w:eastAsia="Times New Roman"/>
                <w:sz w:val="24"/>
                <w:szCs w:val="24"/>
              </w:rPr>
              <w:t>лет</w:t>
            </w:r>
            <w:r w:rsidRPr="0009447A">
              <w:rPr>
                <w:rFonts w:eastAsia="Times New Roman"/>
                <w:spacing w:val="-14"/>
                <w:sz w:val="24"/>
                <w:szCs w:val="24"/>
              </w:rPr>
              <w:t xml:space="preserve"> </w:t>
            </w:r>
            <w:r w:rsidRPr="0009447A">
              <w:rPr>
                <w:rFonts w:eastAsia="Times New Roman"/>
                <w:sz w:val="24"/>
                <w:szCs w:val="24"/>
              </w:rPr>
              <w:t xml:space="preserve">и </w:t>
            </w:r>
            <w:r w:rsidRPr="0009447A">
              <w:rPr>
                <w:rFonts w:eastAsia="Times New Roman"/>
                <w:spacing w:val="-2"/>
                <w:sz w:val="24"/>
                <w:szCs w:val="24"/>
              </w:rPr>
              <w:t>старше</w:t>
            </w:r>
          </w:p>
        </w:tc>
        <w:tc>
          <w:tcPr>
            <w:tcW w:w="1275" w:type="dxa"/>
          </w:tcPr>
          <w:p w14:paraId="5E0B23A0" w14:textId="77777777" w:rsidR="00B224A1" w:rsidRPr="0009447A" w:rsidRDefault="00B224A1" w:rsidP="00581088">
            <w:pPr>
              <w:widowControl w:val="0"/>
              <w:tabs>
                <w:tab w:val="left" w:pos="851"/>
              </w:tabs>
              <w:autoSpaceDE w:val="0"/>
              <w:autoSpaceDN w:val="0"/>
              <w:spacing w:line="252" w:lineRule="exact"/>
              <w:ind w:left="142" w:firstLine="0"/>
              <w:rPr>
                <w:rFonts w:eastAsia="Times New Roman"/>
                <w:sz w:val="24"/>
                <w:szCs w:val="24"/>
              </w:rPr>
            </w:pPr>
            <w:r w:rsidRPr="0009447A">
              <w:rPr>
                <w:rFonts w:eastAsia="Times New Roman"/>
                <w:sz w:val="24"/>
                <w:szCs w:val="24"/>
              </w:rPr>
              <w:t xml:space="preserve">4 </w:t>
            </w:r>
            <w:r w:rsidRPr="0009447A">
              <w:rPr>
                <w:rFonts w:eastAsia="Times New Roman"/>
                <w:spacing w:val="-4"/>
                <w:sz w:val="24"/>
                <w:szCs w:val="24"/>
              </w:rPr>
              <w:t>года</w:t>
            </w:r>
          </w:p>
        </w:tc>
      </w:tr>
      <w:tr w:rsidR="00B224A1" w:rsidRPr="0009447A" w14:paraId="7FFB5C7E" w14:textId="77777777" w:rsidTr="00B14EEA">
        <w:trPr>
          <w:trHeight w:val="758"/>
        </w:trPr>
        <w:tc>
          <w:tcPr>
            <w:tcW w:w="2132" w:type="dxa"/>
          </w:tcPr>
          <w:p w14:paraId="1DAA7E30" w14:textId="77777777" w:rsidR="00B224A1" w:rsidRPr="0009447A" w:rsidRDefault="00B224A1" w:rsidP="00581088">
            <w:pPr>
              <w:widowControl w:val="0"/>
              <w:tabs>
                <w:tab w:val="left" w:pos="851"/>
              </w:tabs>
              <w:autoSpaceDE w:val="0"/>
              <w:autoSpaceDN w:val="0"/>
              <w:spacing w:line="240" w:lineRule="auto"/>
              <w:ind w:left="147" w:firstLine="0"/>
              <w:rPr>
                <w:rFonts w:eastAsia="Times New Roman"/>
                <w:sz w:val="24"/>
                <w:szCs w:val="24"/>
              </w:rPr>
            </w:pPr>
            <w:r w:rsidRPr="0009447A">
              <w:rPr>
                <w:rFonts w:eastAsia="Times New Roman"/>
                <w:spacing w:val="-2"/>
                <w:sz w:val="24"/>
                <w:szCs w:val="24"/>
              </w:rPr>
              <w:t>Юниоры, юниорки</w:t>
            </w:r>
          </w:p>
          <w:p w14:paraId="30B7AC90" w14:textId="77777777" w:rsidR="00B224A1" w:rsidRPr="0009447A" w:rsidRDefault="00B224A1" w:rsidP="00581088">
            <w:pPr>
              <w:widowControl w:val="0"/>
              <w:tabs>
                <w:tab w:val="left" w:pos="851"/>
              </w:tabs>
              <w:autoSpaceDE w:val="0"/>
              <w:autoSpaceDN w:val="0"/>
              <w:spacing w:line="233" w:lineRule="exact"/>
              <w:ind w:left="147" w:firstLine="0"/>
              <w:rPr>
                <w:rFonts w:eastAsia="Times New Roman"/>
                <w:sz w:val="24"/>
                <w:szCs w:val="24"/>
              </w:rPr>
            </w:pPr>
            <w:r w:rsidRPr="0009447A">
              <w:rPr>
                <w:rFonts w:eastAsia="Times New Roman"/>
                <w:sz w:val="24"/>
                <w:szCs w:val="24"/>
              </w:rPr>
              <w:t>(16 – 21</w:t>
            </w:r>
            <w:r w:rsidRPr="0009447A">
              <w:rPr>
                <w:rFonts w:eastAsia="Times New Roman"/>
                <w:spacing w:val="-3"/>
                <w:sz w:val="24"/>
                <w:szCs w:val="24"/>
              </w:rPr>
              <w:t xml:space="preserve"> </w:t>
            </w:r>
            <w:r w:rsidRPr="0009447A">
              <w:rPr>
                <w:rFonts w:eastAsia="Times New Roman"/>
                <w:spacing w:val="-4"/>
                <w:sz w:val="24"/>
                <w:szCs w:val="24"/>
              </w:rPr>
              <w:t>год)</w:t>
            </w:r>
          </w:p>
        </w:tc>
        <w:tc>
          <w:tcPr>
            <w:tcW w:w="4394" w:type="dxa"/>
          </w:tcPr>
          <w:p w14:paraId="1163E1D6" w14:textId="77777777" w:rsidR="00B224A1" w:rsidRPr="0009447A" w:rsidRDefault="00B224A1" w:rsidP="00581088">
            <w:pPr>
              <w:widowControl w:val="0"/>
              <w:tabs>
                <w:tab w:val="left" w:pos="851"/>
              </w:tabs>
              <w:autoSpaceDE w:val="0"/>
              <w:autoSpaceDN w:val="0"/>
              <w:spacing w:line="254" w:lineRule="exact"/>
              <w:ind w:left="141" w:firstLine="0"/>
              <w:rPr>
                <w:rFonts w:eastAsia="Times New Roman"/>
                <w:spacing w:val="-2"/>
                <w:sz w:val="24"/>
                <w:szCs w:val="24"/>
              </w:rPr>
            </w:pPr>
            <w:r w:rsidRPr="0009447A">
              <w:rPr>
                <w:rFonts w:eastAsia="Times New Roman"/>
                <w:spacing w:val="-2"/>
                <w:sz w:val="24"/>
                <w:szCs w:val="24"/>
              </w:rPr>
              <w:t>Драйвинг 1*-Л1/П1,</w:t>
            </w:r>
          </w:p>
          <w:p w14:paraId="3FDB9A32" w14:textId="77777777" w:rsidR="00B224A1" w:rsidRPr="0009447A" w:rsidRDefault="00B224A1" w:rsidP="00581088">
            <w:pPr>
              <w:widowControl w:val="0"/>
              <w:tabs>
                <w:tab w:val="left" w:pos="851"/>
              </w:tabs>
              <w:autoSpaceDE w:val="0"/>
              <w:autoSpaceDN w:val="0"/>
              <w:spacing w:line="240" w:lineRule="auto"/>
              <w:ind w:left="141" w:firstLine="0"/>
              <w:rPr>
                <w:rFonts w:eastAsia="Times New Roman"/>
                <w:spacing w:val="-2"/>
                <w:sz w:val="24"/>
                <w:szCs w:val="24"/>
              </w:rPr>
            </w:pPr>
            <w:r w:rsidRPr="0009447A">
              <w:rPr>
                <w:rFonts w:eastAsia="Times New Roman"/>
                <w:spacing w:val="-2"/>
                <w:sz w:val="24"/>
                <w:szCs w:val="24"/>
              </w:rPr>
              <w:t>Драйвинг 2*-Л1/П1,</w:t>
            </w:r>
          </w:p>
          <w:p w14:paraId="66B746A1" w14:textId="77777777" w:rsidR="00B224A1" w:rsidRPr="0009447A" w:rsidRDefault="00B224A1" w:rsidP="00581088">
            <w:pPr>
              <w:widowControl w:val="0"/>
              <w:tabs>
                <w:tab w:val="left" w:pos="851"/>
              </w:tabs>
              <w:autoSpaceDE w:val="0"/>
              <w:autoSpaceDN w:val="0"/>
              <w:spacing w:line="240" w:lineRule="auto"/>
              <w:ind w:left="141" w:firstLine="0"/>
              <w:rPr>
                <w:rFonts w:eastAsia="Times New Roman"/>
                <w:sz w:val="24"/>
                <w:szCs w:val="24"/>
              </w:rPr>
            </w:pPr>
            <w:r w:rsidRPr="0009447A">
              <w:rPr>
                <w:rFonts w:eastAsia="Times New Roman"/>
                <w:spacing w:val="-2"/>
                <w:sz w:val="24"/>
                <w:szCs w:val="24"/>
              </w:rPr>
              <w:t>Драйвинг 3*-Л1/П1</w:t>
            </w:r>
          </w:p>
        </w:tc>
        <w:tc>
          <w:tcPr>
            <w:tcW w:w="1559" w:type="dxa"/>
          </w:tcPr>
          <w:p w14:paraId="201D7FDB" w14:textId="77777777" w:rsidR="00B224A1" w:rsidRPr="0009447A" w:rsidRDefault="00B224A1" w:rsidP="00581088">
            <w:pPr>
              <w:widowControl w:val="0"/>
              <w:tabs>
                <w:tab w:val="left" w:pos="851"/>
              </w:tabs>
              <w:autoSpaceDE w:val="0"/>
              <w:autoSpaceDN w:val="0"/>
              <w:spacing w:line="251" w:lineRule="exact"/>
              <w:ind w:left="142" w:firstLine="0"/>
              <w:rPr>
                <w:rFonts w:eastAsia="Times New Roman"/>
                <w:sz w:val="24"/>
                <w:szCs w:val="24"/>
              </w:rPr>
            </w:pPr>
            <w:r w:rsidRPr="0009447A">
              <w:rPr>
                <w:rFonts w:eastAsia="Times New Roman"/>
                <w:sz w:val="24"/>
                <w:szCs w:val="24"/>
              </w:rPr>
              <w:t xml:space="preserve">16 – 21 </w:t>
            </w:r>
            <w:r w:rsidRPr="0009447A">
              <w:rPr>
                <w:rFonts w:eastAsia="Times New Roman"/>
                <w:spacing w:val="-5"/>
                <w:sz w:val="24"/>
                <w:szCs w:val="24"/>
              </w:rPr>
              <w:t>год</w:t>
            </w:r>
          </w:p>
        </w:tc>
        <w:tc>
          <w:tcPr>
            <w:tcW w:w="1275" w:type="dxa"/>
          </w:tcPr>
          <w:p w14:paraId="26BEC795" w14:textId="77777777" w:rsidR="00B224A1" w:rsidRPr="0009447A" w:rsidRDefault="00B224A1" w:rsidP="00581088">
            <w:pPr>
              <w:widowControl w:val="0"/>
              <w:tabs>
                <w:tab w:val="left" w:pos="851"/>
              </w:tabs>
              <w:autoSpaceDE w:val="0"/>
              <w:autoSpaceDN w:val="0"/>
              <w:spacing w:line="251" w:lineRule="exact"/>
              <w:ind w:left="142" w:firstLine="0"/>
              <w:rPr>
                <w:rFonts w:eastAsia="Times New Roman"/>
                <w:sz w:val="24"/>
                <w:szCs w:val="24"/>
              </w:rPr>
            </w:pPr>
            <w:r w:rsidRPr="0009447A">
              <w:rPr>
                <w:rFonts w:eastAsia="Times New Roman"/>
                <w:sz w:val="24"/>
                <w:szCs w:val="24"/>
              </w:rPr>
              <w:t xml:space="preserve">6 лет и </w:t>
            </w:r>
            <w:r w:rsidRPr="0009447A">
              <w:rPr>
                <w:rFonts w:eastAsia="Times New Roman"/>
                <w:spacing w:val="-2"/>
                <w:sz w:val="24"/>
                <w:szCs w:val="24"/>
              </w:rPr>
              <w:t>старше</w:t>
            </w:r>
          </w:p>
        </w:tc>
      </w:tr>
      <w:tr w:rsidR="00B224A1" w:rsidRPr="0009447A" w14:paraId="7BBF7D86" w14:textId="77777777" w:rsidTr="00B14EEA">
        <w:trPr>
          <w:trHeight w:val="758"/>
        </w:trPr>
        <w:tc>
          <w:tcPr>
            <w:tcW w:w="2132" w:type="dxa"/>
            <w:tcBorders>
              <w:top w:val="single" w:sz="4" w:space="0" w:color="808080"/>
              <w:left w:val="single" w:sz="4" w:space="0" w:color="808080"/>
              <w:bottom w:val="single" w:sz="4" w:space="0" w:color="808080"/>
              <w:right w:val="single" w:sz="4" w:space="0" w:color="808080"/>
            </w:tcBorders>
          </w:tcPr>
          <w:p w14:paraId="691844E8" w14:textId="77777777" w:rsidR="00B224A1" w:rsidRPr="0009447A" w:rsidRDefault="00B224A1" w:rsidP="00581088">
            <w:pPr>
              <w:widowControl w:val="0"/>
              <w:tabs>
                <w:tab w:val="left" w:pos="851"/>
              </w:tabs>
              <w:autoSpaceDE w:val="0"/>
              <w:autoSpaceDN w:val="0"/>
              <w:spacing w:line="240" w:lineRule="auto"/>
              <w:ind w:left="147" w:firstLine="0"/>
              <w:rPr>
                <w:rFonts w:eastAsia="Times New Roman"/>
                <w:spacing w:val="-2"/>
                <w:sz w:val="24"/>
                <w:szCs w:val="24"/>
              </w:rPr>
            </w:pPr>
            <w:r w:rsidRPr="0009447A">
              <w:rPr>
                <w:rFonts w:eastAsia="Times New Roman"/>
                <w:spacing w:val="-2"/>
                <w:sz w:val="24"/>
                <w:szCs w:val="24"/>
              </w:rPr>
              <w:t>Юноши и девушки</w:t>
            </w:r>
          </w:p>
          <w:p w14:paraId="6318714A" w14:textId="77777777" w:rsidR="00B224A1" w:rsidRPr="0009447A" w:rsidRDefault="00B224A1" w:rsidP="00581088">
            <w:pPr>
              <w:widowControl w:val="0"/>
              <w:tabs>
                <w:tab w:val="left" w:pos="851"/>
              </w:tabs>
              <w:autoSpaceDE w:val="0"/>
              <w:autoSpaceDN w:val="0"/>
              <w:spacing w:line="240" w:lineRule="auto"/>
              <w:ind w:left="147" w:firstLine="0"/>
              <w:rPr>
                <w:rFonts w:eastAsia="Times New Roman"/>
                <w:spacing w:val="-2"/>
                <w:sz w:val="24"/>
                <w:szCs w:val="24"/>
              </w:rPr>
            </w:pPr>
            <w:r w:rsidRPr="0009447A">
              <w:rPr>
                <w:rFonts w:eastAsia="Times New Roman"/>
                <w:spacing w:val="-2"/>
                <w:sz w:val="24"/>
                <w:szCs w:val="24"/>
              </w:rPr>
              <w:t>(14 – 18 лет)</w:t>
            </w:r>
          </w:p>
        </w:tc>
        <w:tc>
          <w:tcPr>
            <w:tcW w:w="4394" w:type="dxa"/>
            <w:tcBorders>
              <w:top w:val="single" w:sz="4" w:space="0" w:color="808080"/>
              <w:left w:val="single" w:sz="4" w:space="0" w:color="808080"/>
              <w:bottom w:val="single" w:sz="4" w:space="0" w:color="808080"/>
              <w:right w:val="single" w:sz="4" w:space="0" w:color="808080"/>
            </w:tcBorders>
          </w:tcPr>
          <w:p w14:paraId="3BBF0B22" w14:textId="77777777" w:rsidR="00B224A1" w:rsidRPr="0009447A" w:rsidRDefault="00B224A1" w:rsidP="00581088">
            <w:pPr>
              <w:widowControl w:val="0"/>
              <w:tabs>
                <w:tab w:val="left" w:pos="851"/>
              </w:tabs>
              <w:autoSpaceDE w:val="0"/>
              <w:autoSpaceDN w:val="0"/>
              <w:spacing w:line="254" w:lineRule="exact"/>
              <w:ind w:left="141" w:firstLine="0"/>
              <w:rPr>
                <w:rFonts w:eastAsia="Times New Roman"/>
                <w:spacing w:val="-2"/>
                <w:sz w:val="24"/>
                <w:szCs w:val="24"/>
              </w:rPr>
            </w:pPr>
            <w:r w:rsidRPr="0009447A">
              <w:rPr>
                <w:rFonts w:eastAsia="Times New Roman"/>
                <w:spacing w:val="-2"/>
                <w:sz w:val="24"/>
                <w:szCs w:val="24"/>
              </w:rPr>
              <w:t>Драйвинг 1*-Л1/П1,</w:t>
            </w:r>
          </w:p>
          <w:p w14:paraId="2B1AFCBB" w14:textId="77777777" w:rsidR="00B224A1" w:rsidRPr="0009447A" w:rsidRDefault="00B224A1" w:rsidP="00581088">
            <w:pPr>
              <w:widowControl w:val="0"/>
              <w:tabs>
                <w:tab w:val="left" w:pos="851"/>
              </w:tabs>
              <w:autoSpaceDE w:val="0"/>
              <w:autoSpaceDN w:val="0"/>
              <w:spacing w:line="240" w:lineRule="auto"/>
              <w:ind w:left="141" w:firstLine="0"/>
              <w:rPr>
                <w:rFonts w:eastAsia="Times New Roman"/>
                <w:spacing w:val="-2"/>
                <w:sz w:val="24"/>
                <w:szCs w:val="24"/>
              </w:rPr>
            </w:pPr>
            <w:r w:rsidRPr="0009447A">
              <w:rPr>
                <w:rFonts w:eastAsia="Times New Roman"/>
                <w:spacing w:val="-2"/>
                <w:sz w:val="24"/>
                <w:szCs w:val="24"/>
              </w:rPr>
              <w:t>Драйвинг 2*-Л1/П1,</w:t>
            </w:r>
          </w:p>
          <w:p w14:paraId="455E628E" w14:textId="77777777" w:rsidR="00B224A1" w:rsidRPr="0009447A" w:rsidRDefault="00B224A1" w:rsidP="00581088">
            <w:pPr>
              <w:widowControl w:val="0"/>
              <w:tabs>
                <w:tab w:val="left" w:pos="851"/>
              </w:tabs>
              <w:autoSpaceDE w:val="0"/>
              <w:autoSpaceDN w:val="0"/>
              <w:spacing w:line="240" w:lineRule="auto"/>
              <w:ind w:left="141" w:firstLine="0"/>
              <w:rPr>
                <w:rFonts w:eastAsia="Times New Roman"/>
                <w:sz w:val="24"/>
                <w:szCs w:val="24"/>
                <w:lang w:val="en-US"/>
              </w:rPr>
            </w:pPr>
            <w:r w:rsidRPr="0009447A">
              <w:rPr>
                <w:rFonts w:eastAsia="Times New Roman"/>
                <w:spacing w:val="-2"/>
                <w:sz w:val="24"/>
                <w:szCs w:val="24"/>
              </w:rPr>
              <w:t>Драйвинг 3*-Л1/П1</w:t>
            </w:r>
          </w:p>
        </w:tc>
        <w:tc>
          <w:tcPr>
            <w:tcW w:w="1559" w:type="dxa"/>
            <w:tcBorders>
              <w:top w:val="single" w:sz="4" w:space="0" w:color="808080"/>
              <w:left w:val="single" w:sz="4" w:space="0" w:color="808080"/>
              <w:bottom w:val="single" w:sz="4" w:space="0" w:color="808080"/>
              <w:right w:val="single" w:sz="4" w:space="0" w:color="808080"/>
            </w:tcBorders>
          </w:tcPr>
          <w:p w14:paraId="50F7CC82" w14:textId="77777777" w:rsidR="00B224A1" w:rsidRPr="0009447A" w:rsidRDefault="00B224A1" w:rsidP="00581088">
            <w:pPr>
              <w:widowControl w:val="0"/>
              <w:tabs>
                <w:tab w:val="left" w:pos="851"/>
              </w:tabs>
              <w:autoSpaceDE w:val="0"/>
              <w:autoSpaceDN w:val="0"/>
              <w:spacing w:line="251" w:lineRule="exact"/>
              <w:ind w:left="142" w:firstLine="0"/>
              <w:rPr>
                <w:rFonts w:eastAsia="Times New Roman"/>
                <w:sz w:val="24"/>
                <w:szCs w:val="24"/>
              </w:rPr>
            </w:pPr>
            <w:r w:rsidRPr="0009447A">
              <w:rPr>
                <w:rFonts w:eastAsia="Times New Roman"/>
                <w:sz w:val="24"/>
                <w:szCs w:val="24"/>
              </w:rPr>
              <w:t>14 – 18 лет</w:t>
            </w:r>
          </w:p>
        </w:tc>
        <w:tc>
          <w:tcPr>
            <w:tcW w:w="1275" w:type="dxa"/>
            <w:tcBorders>
              <w:top w:val="single" w:sz="4" w:space="0" w:color="808080"/>
              <w:left w:val="single" w:sz="4" w:space="0" w:color="808080"/>
              <w:bottom w:val="single" w:sz="4" w:space="0" w:color="808080"/>
              <w:right w:val="single" w:sz="4" w:space="0" w:color="808080"/>
            </w:tcBorders>
          </w:tcPr>
          <w:p w14:paraId="4D6D78C8" w14:textId="77777777" w:rsidR="00B224A1" w:rsidRPr="0009447A" w:rsidRDefault="00B224A1" w:rsidP="00581088">
            <w:pPr>
              <w:widowControl w:val="0"/>
              <w:tabs>
                <w:tab w:val="left" w:pos="851"/>
              </w:tabs>
              <w:autoSpaceDE w:val="0"/>
              <w:autoSpaceDN w:val="0"/>
              <w:spacing w:line="251" w:lineRule="exact"/>
              <w:ind w:left="142" w:firstLine="0"/>
              <w:rPr>
                <w:rFonts w:eastAsia="Times New Roman"/>
                <w:sz w:val="24"/>
                <w:szCs w:val="24"/>
              </w:rPr>
            </w:pPr>
            <w:r w:rsidRPr="0009447A">
              <w:rPr>
                <w:rFonts w:eastAsia="Times New Roman"/>
                <w:sz w:val="24"/>
                <w:szCs w:val="24"/>
              </w:rPr>
              <w:t>6 лет и старше</w:t>
            </w:r>
          </w:p>
        </w:tc>
      </w:tr>
      <w:tr w:rsidR="00B224A1" w:rsidRPr="0009447A" w14:paraId="1F0129ED" w14:textId="77777777" w:rsidTr="00B14EEA">
        <w:trPr>
          <w:trHeight w:val="758"/>
        </w:trPr>
        <w:tc>
          <w:tcPr>
            <w:tcW w:w="2132" w:type="dxa"/>
            <w:tcBorders>
              <w:top w:val="single" w:sz="4" w:space="0" w:color="808080"/>
              <w:left w:val="single" w:sz="4" w:space="0" w:color="808080"/>
              <w:bottom w:val="single" w:sz="4" w:space="0" w:color="808080"/>
              <w:right w:val="single" w:sz="4" w:space="0" w:color="808080"/>
            </w:tcBorders>
          </w:tcPr>
          <w:p w14:paraId="7C3F7AF5" w14:textId="77777777" w:rsidR="00B224A1" w:rsidRPr="0009447A" w:rsidRDefault="00B224A1" w:rsidP="00581088">
            <w:pPr>
              <w:widowControl w:val="0"/>
              <w:tabs>
                <w:tab w:val="left" w:pos="851"/>
              </w:tabs>
              <w:autoSpaceDE w:val="0"/>
              <w:autoSpaceDN w:val="0"/>
              <w:spacing w:line="240" w:lineRule="auto"/>
              <w:ind w:left="147" w:firstLine="0"/>
              <w:rPr>
                <w:rFonts w:eastAsia="Times New Roman"/>
                <w:spacing w:val="-2"/>
                <w:sz w:val="24"/>
                <w:szCs w:val="24"/>
              </w:rPr>
            </w:pPr>
            <w:r w:rsidRPr="0009447A">
              <w:rPr>
                <w:rFonts w:eastAsia="Times New Roman"/>
                <w:spacing w:val="-2"/>
                <w:sz w:val="24"/>
                <w:szCs w:val="24"/>
              </w:rPr>
              <w:t>Мальчики и девочки</w:t>
            </w:r>
          </w:p>
          <w:p w14:paraId="2A5CFDD2" w14:textId="77777777" w:rsidR="00B224A1" w:rsidRPr="0009447A" w:rsidRDefault="00B224A1" w:rsidP="00581088">
            <w:pPr>
              <w:widowControl w:val="0"/>
              <w:tabs>
                <w:tab w:val="left" w:pos="851"/>
              </w:tabs>
              <w:autoSpaceDE w:val="0"/>
              <w:autoSpaceDN w:val="0"/>
              <w:spacing w:line="240" w:lineRule="auto"/>
              <w:ind w:left="147" w:firstLine="0"/>
              <w:rPr>
                <w:rFonts w:eastAsia="Times New Roman"/>
                <w:spacing w:val="-2"/>
                <w:sz w:val="24"/>
                <w:szCs w:val="24"/>
              </w:rPr>
            </w:pPr>
            <w:r w:rsidRPr="0009447A">
              <w:rPr>
                <w:rFonts w:eastAsia="Times New Roman"/>
                <w:spacing w:val="-2"/>
                <w:sz w:val="24"/>
                <w:szCs w:val="24"/>
              </w:rPr>
              <w:t>(12 – 14 лет)</w:t>
            </w:r>
          </w:p>
        </w:tc>
        <w:tc>
          <w:tcPr>
            <w:tcW w:w="4394" w:type="dxa"/>
            <w:tcBorders>
              <w:top w:val="single" w:sz="4" w:space="0" w:color="808080"/>
              <w:left w:val="single" w:sz="4" w:space="0" w:color="808080"/>
              <w:bottom w:val="single" w:sz="4" w:space="0" w:color="808080"/>
              <w:right w:val="single" w:sz="4" w:space="0" w:color="808080"/>
            </w:tcBorders>
          </w:tcPr>
          <w:p w14:paraId="4C821BA8" w14:textId="77777777" w:rsidR="00B224A1" w:rsidRPr="0009447A" w:rsidRDefault="00B224A1" w:rsidP="00581088">
            <w:pPr>
              <w:widowControl w:val="0"/>
              <w:tabs>
                <w:tab w:val="left" w:pos="851"/>
              </w:tabs>
              <w:autoSpaceDE w:val="0"/>
              <w:autoSpaceDN w:val="0"/>
              <w:spacing w:line="254" w:lineRule="exact"/>
              <w:ind w:left="141" w:firstLine="0"/>
              <w:rPr>
                <w:rFonts w:eastAsia="Times New Roman"/>
                <w:spacing w:val="-2"/>
                <w:sz w:val="24"/>
                <w:szCs w:val="24"/>
              </w:rPr>
            </w:pPr>
            <w:r w:rsidRPr="0009447A">
              <w:rPr>
                <w:rFonts w:eastAsia="Times New Roman"/>
                <w:spacing w:val="-2"/>
                <w:sz w:val="24"/>
                <w:szCs w:val="24"/>
              </w:rPr>
              <w:t>Драйвинг 1*-П1,</w:t>
            </w:r>
          </w:p>
          <w:p w14:paraId="366BE8FA" w14:textId="77777777" w:rsidR="00B224A1" w:rsidRPr="0009447A" w:rsidRDefault="00B224A1" w:rsidP="00581088">
            <w:pPr>
              <w:widowControl w:val="0"/>
              <w:tabs>
                <w:tab w:val="left" w:pos="851"/>
              </w:tabs>
              <w:autoSpaceDE w:val="0"/>
              <w:autoSpaceDN w:val="0"/>
              <w:spacing w:line="240" w:lineRule="auto"/>
              <w:ind w:left="141" w:firstLine="0"/>
              <w:rPr>
                <w:rFonts w:eastAsia="Times New Roman"/>
                <w:spacing w:val="-2"/>
                <w:sz w:val="24"/>
                <w:szCs w:val="24"/>
              </w:rPr>
            </w:pPr>
            <w:r w:rsidRPr="0009447A">
              <w:rPr>
                <w:rFonts w:eastAsia="Times New Roman"/>
                <w:spacing w:val="-2"/>
                <w:sz w:val="24"/>
                <w:szCs w:val="24"/>
              </w:rPr>
              <w:t>Драйвинг 2*-П1,</w:t>
            </w:r>
          </w:p>
          <w:p w14:paraId="64D59CB4" w14:textId="77777777" w:rsidR="00B224A1" w:rsidRPr="0009447A" w:rsidRDefault="00B224A1" w:rsidP="00581088">
            <w:pPr>
              <w:widowControl w:val="0"/>
              <w:tabs>
                <w:tab w:val="left" w:pos="851"/>
              </w:tabs>
              <w:autoSpaceDE w:val="0"/>
              <w:autoSpaceDN w:val="0"/>
              <w:spacing w:line="240" w:lineRule="auto"/>
              <w:ind w:left="141" w:firstLine="0"/>
              <w:rPr>
                <w:rFonts w:eastAsia="Times New Roman"/>
                <w:sz w:val="24"/>
                <w:szCs w:val="24"/>
              </w:rPr>
            </w:pPr>
            <w:r w:rsidRPr="0009447A">
              <w:rPr>
                <w:rFonts w:eastAsia="Times New Roman"/>
                <w:spacing w:val="-2"/>
                <w:sz w:val="24"/>
                <w:szCs w:val="24"/>
              </w:rPr>
              <w:t>Драйвинг 3*-П1</w:t>
            </w:r>
          </w:p>
        </w:tc>
        <w:tc>
          <w:tcPr>
            <w:tcW w:w="1559" w:type="dxa"/>
            <w:tcBorders>
              <w:top w:val="single" w:sz="4" w:space="0" w:color="808080"/>
              <w:left w:val="single" w:sz="4" w:space="0" w:color="808080"/>
              <w:bottom w:val="single" w:sz="4" w:space="0" w:color="808080"/>
              <w:right w:val="single" w:sz="4" w:space="0" w:color="808080"/>
            </w:tcBorders>
          </w:tcPr>
          <w:p w14:paraId="71E99614" w14:textId="77777777" w:rsidR="00B224A1" w:rsidRPr="0009447A" w:rsidRDefault="00B224A1" w:rsidP="00581088">
            <w:pPr>
              <w:widowControl w:val="0"/>
              <w:tabs>
                <w:tab w:val="left" w:pos="851"/>
              </w:tabs>
              <w:autoSpaceDE w:val="0"/>
              <w:autoSpaceDN w:val="0"/>
              <w:spacing w:line="251" w:lineRule="exact"/>
              <w:ind w:left="142" w:firstLine="0"/>
              <w:rPr>
                <w:rFonts w:eastAsia="Times New Roman"/>
                <w:sz w:val="24"/>
                <w:szCs w:val="24"/>
              </w:rPr>
            </w:pPr>
            <w:r w:rsidRPr="0009447A">
              <w:rPr>
                <w:rFonts w:eastAsia="Times New Roman"/>
                <w:sz w:val="24"/>
                <w:szCs w:val="24"/>
              </w:rPr>
              <w:t>12 – 14 лет</w:t>
            </w:r>
          </w:p>
        </w:tc>
        <w:tc>
          <w:tcPr>
            <w:tcW w:w="1275" w:type="dxa"/>
            <w:tcBorders>
              <w:top w:val="single" w:sz="4" w:space="0" w:color="808080"/>
              <w:left w:val="single" w:sz="4" w:space="0" w:color="808080"/>
              <w:bottom w:val="single" w:sz="4" w:space="0" w:color="808080"/>
              <w:right w:val="single" w:sz="4" w:space="0" w:color="808080"/>
            </w:tcBorders>
          </w:tcPr>
          <w:p w14:paraId="292F84AA" w14:textId="77777777" w:rsidR="00B224A1" w:rsidRPr="0009447A" w:rsidRDefault="00B224A1" w:rsidP="00581088">
            <w:pPr>
              <w:widowControl w:val="0"/>
              <w:tabs>
                <w:tab w:val="left" w:pos="851"/>
              </w:tabs>
              <w:autoSpaceDE w:val="0"/>
              <w:autoSpaceDN w:val="0"/>
              <w:spacing w:line="251" w:lineRule="exact"/>
              <w:ind w:left="142" w:firstLine="0"/>
              <w:rPr>
                <w:rFonts w:eastAsia="Times New Roman"/>
                <w:sz w:val="24"/>
                <w:szCs w:val="24"/>
              </w:rPr>
            </w:pPr>
            <w:r w:rsidRPr="0009447A">
              <w:rPr>
                <w:rFonts w:eastAsia="Times New Roman"/>
                <w:sz w:val="24"/>
                <w:szCs w:val="24"/>
              </w:rPr>
              <w:t>6 лет и старше</w:t>
            </w:r>
          </w:p>
        </w:tc>
      </w:tr>
      <w:tr w:rsidR="00B224A1" w:rsidRPr="0009447A" w14:paraId="7B63C668" w14:textId="77777777" w:rsidTr="00B14EEA">
        <w:trPr>
          <w:trHeight w:val="687"/>
        </w:trPr>
        <w:tc>
          <w:tcPr>
            <w:tcW w:w="2132" w:type="dxa"/>
            <w:tcBorders>
              <w:top w:val="single" w:sz="4" w:space="0" w:color="808080"/>
              <w:left w:val="single" w:sz="4" w:space="0" w:color="808080"/>
              <w:bottom w:val="single" w:sz="4" w:space="0" w:color="808080"/>
              <w:right w:val="single" w:sz="4" w:space="0" w:color="808080"/>
            </w:tcBorders>
          </w:tcPr>
          <w:p w14:paraId="0AB23D78" w14:textId="77777777" w:rsidR="00B224A1" w:rsidRPr="0009447A" w:rsidRDefault="00B224A1" w:rsidP="00581088">
            <w:pPr>
              <w:widowControl w:val="0"/>
              <w:tabs>
                <w:tab w:val="left" w:pos="851"/>
              </w:tabs>
              <w:autoSpaceDE w:val="0"/>
              <w:autoSpaceDN w:val="0"/>
              <w:spacing w:line="240" w:lineRule="auto"/>
              <w:ind w:left="147" w:firstLine="0"/>
              <w:rPr>
                <w:rFonts w:eastAsia="Times New Roman"/>
                <w:spacing w:val="-2"/>
                <w:sz w:val="24"/>
                <w:szCs w:val="24"/>
              </w:rPr>
            </w:pPr>
            <w:r w:rsidRPr="0009447A">
              <w:rPr>
                <w:rFonts w:eastAsia="Times New Roman"/>
                <w:spacing w:val="-2"/>
                <w:sz w:val="24"/>
                <w:szCs w:val="24"/>
              </w:rPr>
              <w:t>Мальчики и девочки</w:t>
            </w:r>
          </w:p>
          <w:p w14:paraId="72ECEC4C" w14:textId="77777777" w:rsidR="00B224A1" w:rsidRPr="0009447A" w:rsidRDefault="00B224A1" w:rsidP="00581088">
            <w:pPr>
              <w:widowControl w:val="0"/>
              <w:tabs>
                <w:tab w:val="left" w:pos="851"/>
              </w:tabs>
              <w:autoSpaceDE w:val="0"/>
              <w:autoSpaceDN w:val="0"/>
              <w:spacing w:line="240" w:lineRule="auto"/>
              <w:ind w:left="147" w:firstLine="0"/>
              <w:rPr>
                <w:rFonts w:eastAsia="Times New Roman"/>
                <w:spacing w:val="-2"/>
                <w:sz w:val="24"/>
                <w:szCs w:val="24"/>
              </w:rPr>
            </w:pPr>
            <w:r w:rsidRPr="0009447A">
              <w:rPr>
                <w:rFonts w:eastAsia="Times New Roman"/>
                <w:spacing w:val="-2"/>
                <w:sz w:val="24"/>
                <w:szCs w:val="24"/>
              </w:rPr>
              <w:t>(10 – 11 лет)</w:t>
            </w:r>
          </w:p>
        </w:tc>
        <w:tc>
          <w:tcPr>
            <w:tcW w:w="4394" w:type="dxa"/>
            <w:tcBorders>
              <w:top w:val="single" w:sz="4" w:space="0" w:color="808080"/>
              <w:left w:val="single" w:sz="4" w:space="0" w:color="808080"/>
              <w:bottom w:val="single" w:sz="4" w:space="0" w:color="808080"/>
              <w:right w:val="single" w:sz="4" w:space="0" w:color="808080"/>
            </w:tcBorders>
          </w:tcPr>
          <w:p w14:paraId="0632194C" w14:textId="77777777" w:rsidR="00B224A1" w:rsidRPr="0009447A" w:rsidRDefault="00B224A1" w:rsidP="00581088">
            <w:pPr>
              <w:widowControl w:val="0"/>
              <w:tabs>
                <w:tab w:val="left" w:pos="851"/>
              </w:tabs>
              <w:autoSpaceDE w:val="0"/>
              <w:autoSpaceDN w:val="0"/>
              <w:spacing w:line="240" w:lineRule="auto"/>
              <w:ind w:left="141" w:firstLine="0"/>
              <w:rPr>
                <w:rFonts w:eastAsia="Times New Roman"/>
                <w:sz w:val="24"/>
                <w:szCs w:val="24"/>
              </w:rPr>
            </w:pPr>
            <w:r w:rsidRPr="0009447A">
              <w:rPr>
                <w:rFonts w:eastAsia="Times New Roman"/>
                <w:sz w:val="24"/>
                <w:szCs w:val="24"/>
              </w:rPr>
              <w:t>Драйвинг 1*-П1 (Ф1, Ф2, Ф3)</w:t>
            </w:r>
          </w:p>
          <w:p w14:paraId="4B012B7C" w14:textId="77777777" w:rsidR="00B224A1" w:rsidRPr="0009447A" w:rsidRDefault="00B224A1" w:rsidP="00581088">
            <w:pPr>
              <w:widowControl w:val="0"/>
              <w:tabs>
                <w:tab w:val="left" w:pos="851"/>
              </w:tabs>
              <w:autoSpaceDE w:val="0"/>
              <w:autoSpaceDN w:val="0"/>
              <w:spacing w:line="240" w:lineRule="auto"/>
              <w:ind w:left="141" w:firstLine="0"/>
              <w:rPr>
                <w:rFonts w:eastAsia="Times New Roman"/>
                <w:sz w:val="24"/>
                <w:szCs w:val="24"/>
              </w:rPr>
            </w:pPr>
            <w:r w:rsidRPr="0009447A">
              <w:rPr>
                <w:rFonts w:eastAsia="Times New Roman"/>
                <w:sz w:val="24"/>
                <w:szCs w:val="24"/>
              </w:rPr>
              <w:t>Драйвинг 2*-П1 (Ф1, Ф2)</w:t>
            </w:r>
          </w:p>
        </w:tc>
        <w:tc>
          <w:tcPr>
            <w:tcW w:w="1559" w:type="dxa"/>
            <w:tcBorders>
              <w:top w:val="single" w:sz="4" w:space="0" w:color="808080"/>
              <w:left w:val="single" w:sz="4" w:space="0" w:color="808080"/>
              <w:bottom w:val="single" w:sz="4" w:space="0" w:color="808080"/>
              <w:right w:val="single" w:sz="4" w:space="0" w:color="808080"/>
            </w:tcBorders>
          </w:tcPr>
          <w:p w14:paraId="06EE1AB4" w14:textId="77777777" w:rsidR="00B224A1" w:rsidRPr="0009447A" w:rsidRDefault="00B224A1" w:rsidP="00581088">
            <w:pPr>
              <w:widowControl w:val="0"/>
              <w:tabs>
                <w:tab w:val="left" w:pos="851"/>
              </w:tabs>
              <w:autoSpaceDE w:val="0"/>
              <w:autoSpaceDN w:val="0"/>
              <w:spacing w:line="251" w:lineRule="exact"/>
              <w:ind w:left="142" w:firstLine="0"/>
              <w:rPr>
                <w:rFonts w:eastAsia="Times New Roman"/>
                <w:sz w:val="24"/>
                <w:szCs w:val="24"/>
              </w:rPr>
            </w:pPr>
            <w:r w:rsidRPr="0009447A">
              <w:rPr>
                <w:rFonts w:eastAsia="Times New Roman"/>
                <w:sz w:val="24"/>
                <w:szCs w:val="24"/>
              </w:rPr>
              <w:t>10 – 11 лет</w:t>
            </w:r>
          </w:p>
        </w:tc>
        <w:tc>
          <w:tcPr>
            <w:tcW w:w="1275" w:type="dxa"/>
            <w:tcBorders>
              <w:top w:val="single" w:sz="4" w:space="0" w:color="808080"/>
              <w:left w:val="single" w:sz="4" w:space="0" w:color="808080"/>
              <w:bottom w:val="single" w:sz="4" w:space="0" w:color="808080"/>
              <w:right w:val="single" w:sz="4" w:space="0" w:color="808080"/>
            </w:tcBorders>
          </w:tcPr>
          <w:p w14:paraId="77831905" w14:textId="77777777" w:rsidR="00B224A1" w:rsidRPr="0009447A" w:rsidRDefault="00B224A1" w:rsidP="00581088">
            <w:pPr>
              <w:widowControl w:val="0"/>
              <w:tabs>
                <w:tab w:val="left" w:pos="851"/>
              </w:tabs>
              <w:autoSpaceDE w:val="0"/>
              <w:autoSpaceDN w:val="0"/>
              <w:spacing w:line="251" w:lineRule="exact"/>
              <w:ind w:left="142" w:firstLine="0"/>
              <w:rPr>
                <w:rFonts w:eastAsia="Times New Roman"/>
                <w:sz w:val="24"/>
                <w:szCs w:val="24"/>
              </w:rPr>
            </w:pPr>
            <w:r w:rsidRPr="0009447A">
              <w:rPr>
                <w:rFonts w:eastAsia="Times New Roman"/>
                <w:sz w:val="24"/>
                <w:szCs w:val="24"/>
              </w:rPr>
              <w:t>6 лет и старше</w:t>
            </w:r>
          </w:p>
        </w:tc>
      </w:tr>
    </w:tbl>
    <w:p w14:paraId="3DBF6BB5" w14:textId="31D1812E" w:rsidR="00881A06" w:rsidRDefault="00881A06" w:rsidP="00B224A1">
      <w:pPr>
        <w:widowControl w:val="0"/>
        <w:tabs>
          <w:tab w:val="left" w:pos="851"/>
        </w:tabs>
        <w:autoSpaceDE w:val="0"/>
        <w:autoSpaceDN w:val="0"/>
        <w:spacing w:line="251" w:lineRule="exact"/>
        <w:rPr>
          <w:rFonts w:eastAsia="Times New Roman"/>
        </w:rPr>
      </w:pPr>
    </w:p>
    <w:p w14:paraId="098D1508" w14:textId="56301E93" w:rsidR="00B224A1" w:rsidRDefault="00743F7F" w:rsidP="00F77355">
      <w:pPr>
        <w:widowControl w:val="0"/>
        <w:tabs>
          <w:tab w:val="left" w:pos="709"/>
        </w:tabs>
        <w:spacing w:before="1"/>
        <w:ind w:right="113"/>
        <w:contextualSpacing/>
        <w:rPr>
          <w:sz w:val="28"/>
          <w:szCs w:val="28"/>
          <w:lang w:eastAsia="ru-RU"/>
        </w:rPr>
      </w:pPr>
      <w:r w:rsidRPr="00F77355">
        <w:rPr>
          <w:sz w:val="28"/>
          <w:szCs w:val="28"/>
          <w:lang w:eastAsia="ru-RU"/>
        </w:rPr>
        <w:t>3.2.</w:t>
      </w:r>
      <w:r w:rsidR="00406825">
        <w:rPr>
          <w:sz w:val="28"/>
          <w:szCs w:val="28"/>
          <w:lang w:eastAsia="ru-RU"/>
        </w:rPr>
        <w:t> </w:t>
      </w:r>
      <w:r w:rsidR="00B224A1" w:rsidRPr="00F77355">
        <w:rPr>
          <w:sz w:val="28"/>
          <w:szCs w:val="28"/>
          <w:lang w:eastAsia="ru-RU"/>
        </w:rPr>
        <w:t>Возрастные</w:t>
      </w:r>
      <w:r w:rsidR="00B224A1" w:rsidRPr="00F77355">
        <w:rPr>
          <w:sz w:val="28"/>
          <w:szCs w:val="28"/>
          <w:lang w:eastAsia="ru-RU"/>
        </w:rPr>
        <w:tab/>
      </w:r>
      <w:r w:rsidRPr="00F77355">
        <w:rPr>
          <w:sz w:val="28"/>
          <w:szCs w:val="28"/>
          <w:lang w:eastAsia="ru-RU"/>
        </w:rPr>
        <w:t xml:space="preserve"> </w:t>
      </w:r>
      <w:r w:rsidR="00B224A1" w:rsidRPr="00F77355">
        <w:rPr>
          <w:sz w:val="28"/>
          <w:szCs w:val="28"/>
          <w:lang w:eastAsia="ru-RU"/>
        </w:rPr>
        <w:t>критерии</w:t>
      </w:r>
      <w:r w:rsidRPr="00F77355">
        <w:rPr>
          <w:sz w:val="28"/>
          <w:szCs w:val="28"/>
          <w:lang w:eastAsia="ru-RU"/>
        </w:rPr>
        <w:t xml:space="preserve"> </w:t>
      </w:r>
      <w:r w:rsidR="00B224A1" w:rsidRPr="00F77355">
        <w:rPr>
          <w:sz w:val="28"/>
          <w:szCs w:val="28"/>
          <w:lang w:eastAsia="ru-RU"/>
        </w:rPr>
        <w:tab/>
        <w:t>допуска</w:t>
      </w:r>
      <w:r w:rsidRPr="00F77355">
        <w:rPr>
          <w:sz w:val="28"/>
          <w:szCs w:val="28"/>
          <w:lang w:eastAsia="ru-RU"/>
        </w:rPr>
        <w:t xml:space="preserve"> </w:t>
      </w:r>
      <w:r w:rsidR="00B224A1" w:rsidRPr="00F77355">
        <w:rPr>
          <w:sz w:val="28"/>
          <w:szCs w:val="28"/>
          <w:lang w:eastAsia="ru-RU"/>
        </w:rPr>
        <w:tab/>
        <w:t>и</w:t>
      </w:r>
      <w:r w:rsidRPr="00F77355">
        <w:rPr>
          <w:sz w:val="28"/>
          <w:szCs w:val="28"/>
          <w:lang w:eastAsia="ru-RU"/>
        </w:rPr>
        <w:t xml:space="preserve"> </w:t>
      </w:r>
      <w:r w:rsidR="00B224A1" w:rsidRPr="00F77355">
        <w:rPr>
          <w:sz w:val="28"/>
          <w:szCs w:val="28"/>
          <w:lang w:eastAsia="ru-RU"/>
        </w:rPr>
        <w:tab/>
        <w:t>программа</w:t>
      </w:r>
      <w:r w:rsidRPr="00F77355">
        <w:rPr>
          <w:sz w:val="28"/>
          <w:szCs w:val="28"/>
          <w:lang w:eastAsia="ru-RU"/>
        </w:rPr>
        <w:t xml:space="preserve"> </w:t>
      </w:r>
      <w:r w:rsidR="00B224A1" w:rsidRPr="00F77355">
        <w:rPr>
          <w:sz w:val="28"/>
          <w:szCs w:val="28"/>
          <w:lang w:eastAsia="ru-RU"/>
        </w:rPr>
        <w:tab/>
      </w:r>
      <w:r w:rsidRPr="00F77355">
        <w:rPr>
          <w:sz w:val="28"/>
          <w:szCs w:val="28"/>
          <w:lang w:eastAsia="ru-RU"/>
        </w:rPr>
        <w:t>ч</w:t>
      </w:r>
      <w:r w:rsidR="00B224A1" w:rsidRPr="00F77355">
        <w:rPr>
          <w:sz w:val="28"/>
          <w:szCs w:val="28"/>
          <w:lang w:eastAsia="ru-RU"/>
        </w:rPr>
        <w:t>емпионата</w:t>
      </w:r>
      <w:r w:rsidR="00031849" w:rsidRPr="00F77355">
        <w:rPr>
          <w:sz w:val="28"/>
          <w:szCs w:val="28"/>
          <w:lang w:eastAsia="ru-RU"/>
        </w:rPr>
        <w:t xml:space="preserve"> России</w:t>
      </w:r>
      <w:r w:rsidR="00B224A1" w:rsidRPr="00F77355">
        <w:rPr>
          <w:sz w:val="28"/>
          <w:szCs w:val="28"/>
          <w:lang w:eastAsia="ru-RU"/>
        </w:rPr>
        <w:t>,</w:t>
      </w:r>
      <w:r w:rsidR="00B224A1" w:rsidRPr="00F77355">
        <w:rPr>
          <w:sz w:val="28"/>
          <w:szCs w:val="28"/>
          <w:lang w:eastAsia="ru-RU"/>
        </w:rPr>
        <w:tab/>
      </w:r>
      <w:r w:rsidRPr="00F77355">
        <w:rPr>
          <w:sz w:val="28"/>
          <w:szCs w:val="28"/>
          <w:lang w:eastAsia="ru-RU"/>
        </w:rPr>
        <w:t xml:space="preserve"> </w:t>
      </w:r>
      <w:r w:rsidR="00031849" w:rsidRPr="00F77355">
        <w:rPr>
          <w:sz w:val="28"/>
          <w:szCs w:val="28"/>
          <w:lang w:eastAsia="ru-RU"/>
        </w:rPr>
        <w:t xml:space="preserve">Кубка России и </w:t>
      </w:r>
      <w:r w:rsidRPr="00F77355">
        <w:rPr>
          <w:sz w:val="28"/>
          <w:szCs w:val="28"/>
          <w:lang w:eastAsia="ru-RU"/>
        </w:rPr>
        <w:t>п</w:t>
      </w:r>
      <w:r w:rsidR="00B224A1" w:rsidRPr="00F77355">
        <w:rPr>
          <w:sz w:val="28"/>
          <w:szCs w:val="28"/>
          <w:lang w:eastAsia="ru-RU"/>
        </w:rPr>
        <w:t>ервенства России</w:t>
      </w:r>
      <w:r w:rsidRPr="00F77355">
        <w:rPr>
          <w:sz w:val="28"/>
          <w:szCs w:val="28"/>
          <w:lang w:eastAsia="ru-RU"/>
        </w:rPr>
        <w:t xml:space="preserve"> таблица </w:t>
      </w:r>
      <w:r w:rsidR="00637F79" w:rsidRPr="00F77355">
        <w:rPr>
          <w:sz w:val="28"/>
          <w:szCs w:val="28"/>
          <w:lang w:eastAsia="ru-RU"/>
        </w:rPr>
        <w:t>№</w:t>
      </w:r>
      <w:r w:rsidR="00964798" w:rsidRPr="00F77355">
        <w:rPr>
          <w:sz w:val="28"/>
          <w:szCs w:val="28"/>
          <w:lang w:eastAsia="ru-RU"/>
        </w:rPr>
        <w:t xml:space="preserve"> </w:t>
      </w:r>
      <w:r w:rsidR="00637F79" w:rsidRPr="00F77355">
        <w:rPr>
          <w:sz w:val="28"/>
          <w:szCs w:val="28"/>
          <w:lang w:eastAsia="ru-RU"/>
        </w:rPr>
        <w:t>7</w:t>
      </w:r>
      <w:r w:rsidR="009A39DE" w:rsidRPr="00F77355">
        <w:rPr>
          <w:sz w:val="28"/>
          <w:szCs w:val="28"/>
          <w:lang w:eastAsia="ru-RU"/>
        </w:rPr>
        <w:t>7</w:t>
      </w:r>
      <w:r w:rsidR="00B224A1" w:rsidRPr="00F77355">
        <w:rPr>
          <w:sz w:val="28"/>
          <w:szCs w:val="28"/>
          <w:lang w:eastAsia="ru-RU"/>
        </w:rPr>
        <w:t>:</w:t>
      </w:r>
    </w:p>
    <w:p w14:paraId="0650816A" w14:textId="77777777" w:rsidR="00581088" w:rsidRDefault="00581088" w:rsidP="00F77355">
      <w:pPr>
        <w:widowControl w:val="0"/>
        <w:tabs>
          <w:tab w:val="left" w:pos="709"/>
        </w:tabs>
        <w:spacing w:before="1"/>
        <w:ind w:right="113"/>
        <w:contextualSpacing/>
        <w:rPr>
          <w:sz w:val="28"/>
          <w:szCs w:val="28"/>
          <w:lang w:eastAsia="ru-RU"/>
        </w:rPr>
      </w:pPr>
    </w:p>
    <w:p w14:paraId="5981845E" w14:textId="77777777" w:rsidR="00581088" w:rsidRDefault="00581088" w:rsidP="00F77355">
      <w:pPr>
        <w:widowControl w:val="0"/>
        <w:tabs>
          <w:tab w:val="left" w:pos="709"/>
        </w:tabs>
        <w:spacing w:before="1"/>
        <w:ind w:right="113"/>
        <w:contextualSpacing/>
        <w:rPr>
          <w:sz w:val="28"/>
          <w:szCs w:val="28"/>
          <w:lang w:eastAsia="ru-RU"/>
        </w:rPr>
      </w:pPr>
    </w:p>
    <w:p w14:paraId="58BFE137" w14:textId="77777777" w:rsidR="00581088" w:rsidRDefault="00581088" w:rsidP="00F77355">
      <w:pPr>
        <w:widowControl w:val="0"/>
        <w:tabs>
          <w:tab w:val="left" w:pos="709"/>
        </w:tabs>
        <w:spacing w:before="1"/>
        <w:ind w:right="113"/>
        <w:contextualSpacing/>
        <w:rPr>
          <w:sz w:val="28"/>
          <w:szCs w:val="28"/>
          <w:lang w:eastAsia="ru-RU"/>
        </w:rPr>
      </w:pPr>
    </w:p>
    <w:p w14:paraId="542FD75E" w14:textId="77777777" w:rsidR="00581088" w:rsidRPr="00F77355" w:rsidRDefault="00581088" w:rsidP="00F77355">
      <w:pPr>
        <w:widowControl w:val="0"/>
        <w:tabs>
          <w:tab w:val="left" w:pos="709"/>
        </w:tabs>
        <w:spacing w:before="1"/>
        <w:ind w:right="113"/>
        <w:contextualSpacing/>
        <w:rPr>
          <w:sz w:val="28"/>
          <w:szCs w:val="28"/>
          <w:lang w:eastAsia="ru-RU"/>
        </w:rPr>
      </w:pPr>
    </w:p>
    <w:p w14:paraId="4D976044" w14:textId="7CD6CE1F" w:rsidR="00637F79" w:rsidRPr="00964798" w:rsidRDefault="00637F79" w:rsidP="00637F79">
      <w:pPr>
        <w:tabs>
          <w:tab w:val="left" w:pos="0"/>
        </w:tabs>
        <w:ind w:firstLine="851"/>
        <w:jc w:val="right"/>
        <w:rPr>
          <w:rFonts w:eastAsia="Times New Roman"/>
          <w:sz w:val="28"/>
          <w:szCs w:val="28"/>
        </w:rPr>
      </w:pPr>
      <w:r w:rsidRPr="00964798">
        <w:rPr>
          <w:rFonts w:eastAsia="Times New Roman"/>
          <w:sz w:val="28"/>
          <w:szCs w:val="28"/>
        </w:rPr>
        <w:t>Таблица №</w:t>
      </w:r>
      <w:r w:rsidR="00964798" w:rsidRPr="00964798">
        <w:rPr>
          <w:rFonts w:eastAsia="Times New Roman"/>
          <w:sz w:val="28"/>
          <w:szCs w:val="28"/>
        </w:rPr>
        <w:t xml:space="preserve"> </w:t>
      </w:r>
      <w:r w:rsidRPr="00964798">
        <w:rPr>
          <w:rFonts w:eastAsia="Times New Roman"/>
          <w:sz w:val="28"/>
          <w:szCs w:val="28"/>
        </w:rPr>
        <w:t>7</w:t>
      </w:r>
      <w:r w:rsidR="009A39DE">
        <w:rPr>
          <w:rFonts w:eastAsia="Times New Roman"/>
          <w:sz w:val="28"/>
          <w:szCs w:val="28"/>
        </w:rPr>
        <w:t>7</w:t>
      </w:r>
    </w:p>
    <w:p w14:paraId="2CBC3C67" w14:textId="37AF64BA" w:rsidR="00637F79" w:rsidRPr="00964798" w:rsidRDefault="00637F79" w:rsidP="00637F79">
      <w:pPr>
        <w:tabs>
          <w:tab w:val="left" w:pos="0"/>
        </w:tabs>
        <w:jc w:val="center"/>
        <w:rPr>
          <w:rFonts w:eastAsia="Times New Roman"/>
          <w:sz w:val="28"/>
          <w:szCs w:val="28"/>
        </w:rPr>
      </w:pPr>
      <w:r w:rsidRPr="00964798">
        <w:rPr>
          <w:rFonts w:eastAsia="Times New Roman"/>
          <w:spacing w:val="-2"/>
          <w:sz w:val="28"/>
          <w:szCs w:val="28"/>
        </w:rPr>
        <w:t>Возрастные</w:t>
      </w:r>
      <w:r w:rsidRPr="00964798">
        <w:rPr>
          <w:rFonts w:eastAsia="Times New Roman"/>
          <w:sz w:val="28"/>
          <w:szCs w:val="28"/>
        </w:rPr>
        <w:tab/>
        <w:t xml:space="preserve"> </w:t>
      </w:r>
      <w:r w:rsidRPr="00964798">
        <w:rPr>
          <w:rFonts w:eastAsia="Times New Roman"/>
          <w:spacing w:val="-2"/>
          <w:sz w:val="28"/>
          <w:szCs w:val="28"/>
        </w:rPr>
        <w:t xml:space="preserve">критерии </w:t>
      </w:r>
      <w:r w:rsidRPr="00964798">
        <w:rPr>
          <w:rFonts w:eastAsia="Times New Roman"/>
          <w:sz w:val="28"/>
          <w:szCs w:val="28"/>
        </w:rPr>
        <w:tab/>
      </w:r>
      <w:r w:rsidRPr="00964798">
        <w:rPr>
          <w:rFonts w:eastAsia="Times New Roman"/>
          <w:spacing w:val="-2"/>
          <w:sz w:val="28"/>
          <w:szCs w:val="28"/>
        </w:rPr>
        <w:t xml:space="preserve">допуска </w:t>
      </w:r>
      <w:r w:rsidRPr="00964798">
        <w:rPr>
          <w:rFonts w:eastAsia="Times New Roman"/>
          <w:sz w:val="28"/>
          <w:szCs w:val="28"/>
        </w:rPr>
        <w:tab/>
      </w:r>
      <w:r w:rsidRPr="00964798">
        <w:rPr>
          <w:rFonts w:eastAsia="Times New Roman"/>
          <w:spacing w:val="-10"/>
          <w:sz w:val="28"/>
          <w:szCs w:val="28"/>
        </w:rPr>
        <w:t xml:space="preserve">и </w:t>
      </w:r>
      <w:r w:rsidRPr="00964798">
        <w:rPr>
          <w:rFonts w:eastAsia="Times New Roman"/>
          <w:sz w:val="28"/>
          <w:szCs w:val="28"/>
        </w:rPr>
        <w:tab/>
      </w:r>
      <w:r w:rsidRPr="00964798">
        <w:rPr>
          <w:rFonts w:eastAsia="Times New Roman"/>
          <w:spacing w:val="-2"/>
          <w:sz w:val="28"/>
          <w:szCs w:val="28"/>
        </w:rPr>
        <w:t xml:space="preserve">программа </w:t>
      </w:r>
      <w:r w:rsidRPr="00964798">
        <w:rPr>
          <w:rFonts w:eastAsia="Times New Roman"/>
          <w:sz w:val="28"/>
          <w:szCs w:val="28"/>
        </w:rPr>
        <w:tab/>
      </w:r>
      <w:r w:rsidRPr="00964798">
        <w:rPr>
          <w:rFonts w:eastAsia="Times New Roman"/>
          <w:spacing w:val="-2"/>
          <w:sz w:val="28"/>
          <w:szCs w:val="28"/>
        </w:rPr>
        <w:t>чемпионата России,</w:t>
      </w:r>
      <w:r w:rsidRPr="00964798">
        <w:rPr>
          <w:rFonts w:eastAsia="Times New Roman"/>
          <w:sz w:val="28"/>
          <w:szCs w:val="28"/>
        </w:rPr>
        <w:tab/>
      </w:r>
      <w:r w:rsidRPr="00964798">
        <w:rPr>
          <w:rFonts w:eastAsia="Times New Roman"/>
          <w:spacing w:val="-2"/>
          <w:sz w:val="28"/>
          <w:szCs w:val="28"/>
        </w:rPr>
        <w:t xml:space="preserve"> Кубка России и </w:t>
      </w:r>
      <w:r w:rsidRPr="00964798">
        <w:rPr>
          <w:rFonts w:eastAsia="Times New Roman"/>
          <w:sz w:val="28"/>
          <w:szCs w:val="28"/>
        </w:rPr>
        <w:t>первенства России</w:t>
      </w:r>
    </w:p>
    <w:tbl>
      <w:tblPr>
        <w:tblpPr w:leftFromText="180" w:rightFromText="180" w:vertAnchor="text" w:horzAnchor="margin" w:tblpY="153"/>
        <w:tblW w:w="9361"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2699"/>
        <w:gridCol w:w="3552"/>
        <w:gridCol w:w="1692"/>
        <w:gridCol w:w="1418"/>
      </w:tblGrid>
      <w:tr w:rsidR="007576F1" w:rsidRPr="00743F7F" w14:paraId="12C2888F" w14:textId="77777777" w:rsidTr="00B14EEA">
        <w:trPr>
          <w:trHeight w:val="887"/>
        </w:trPr>
        <w:tc>
          <w:tcPr>
            <w:tcW w:w="2699" w:type="dxa"/>
            <w:shd w:val="clear" w:color="auto" w:fill="F1F1F1"/>
          </w:tcPr>
          <w:p w14:paraId="38F3D17D" w14:textId="77777777" w:rsidR="007576F1" w:rsidRPr="00637F79" w:rsidRDefault="007576F1" w:rsidP="00581088">
            <w:pPr>
              <w:widowControl w:val="0"/>
              <w:tabs>
                <w:tab w:val="left" w:pos="851"/>
              </w:tabs>
              <w:autoSpaceDE w:val="0"/>
              <w:autoSpaceDN w:val="0"/>
              <w:spacing w:line="240" w:lineRule="auto"/>
              <w:ind w:right="142" w:firstLine="0"/>
              <w:jc w:val="center"/>
              <w:rPr>
                <w:rFonts w:eastAsia="Times New Roman"/>
                <w:sz w:val="24"/>
                <w:szCs w:val="24"/>
              </w:rPr>
            </w:pPr>
            <w:bookmarkStart w:id="199" w:name="_Hlk193432915"/>
            <w:r w:rsidRPr="00637F79">
              <w:rPr>
                <w:rFonts w:eastAsia="Times New Roman"/>
                <w:sz w:val="24"/>
                <w:szCs w:val="24"/>
              </w:rPr>
              <w:t>Возрастная</w:t>
            </w:r>
            <w:r w:rsidRPr="00637F79">
              <w:rPr>
                <w:rFonts w:eastAsia="Times New Roman"/>
                <w:spacing w:val="-14"/>
                <w:sz w:val="24"/>
                <w:szCs w:val="24"/>
              </w:rPr>
              <w:t xml:space="preserve"> </w:t>
            </w:r>
            <w:r w:rsidRPr="00637F79">
              <w:rPr>
                <w:rFonts w:eastAsia="Times New Roman"/>
                <w:sz w:val="24"/>
                <w:szCs w:val="24"/>
              </w:rPr>
              <w:t xml:space="preserve">группа </w:t>
            </w:r>
            <w:r w:rsidRPr="00637F79">
              <w:rPr>
                <w:rFonts w:eastAsia="Times New Roman"/>
                <w:spacing w:val="-2"/>
                <w:sz w:val="24"/>
                <w:szCs w:val="24"/>
              </w:rPr>
              <w:t>спортсменов</w:t>
            </w:r>
          </w:p>
        </w:tc>
        <w:tc>
          <w:tcPr>
            <w:tcW w:w="3552" w:type="dxa"/>
            <w:shd w:val="clear" w:color="auto" w:fill="F1F1F1"/>
          </w:tcPr>
          <w:p w14:paraId="7CB86B3E" w14:textId="77777777" w:rsidR="007576F1" w:rsidRPr="00637F79" w:rsidRDefault="007576F1" w:rsidP="00581088">
            <w:pPr>
              <w:widowControl w:val="0"/>
              <w:tabs>
                <w:tab w:val="left" w:pos="851"/>
              </w:tabs>
              <w:autoSpaceDE w:val="0"/>
              <w:autoSpaceDN w:val="0"/>
              <w:spacing w:line="251" w:lineRule="exact"/>
              <w:ind w:left="150" w:firstLine="0"/>
              <w:jc w:val="center"/>
              <w:rPr>
                <w:rFonts w:eastAsia="Times New Roman"/>
                <w:sz w:val="24"/>
                <w:szCs w:val="24"/>
              </w:rPr>
            </w:pPr>
            <w:r w:rsidRPr="00637F79">
              <w:rPr>
                <w:rFonts w:eastAsia="Times New Roman"/>
                <w:sz w:val="24"/>
                <w:szCs w:val="24"/>
              </w:rPr>
              <w:t>Программа</w:t>
            </w:r>
            <w:r w:rsidRPr="00637F79">
              <w:rPr>
                <w:rFonts w:eastAsia="Times New Roman"/>
                <w:spacing w:val="-7"/>
                <w:sz w:val="24"/>
                <w:szCs w:val="24"/>
              </w:rPr>
              <w:t xml:space="preserve"> </w:t>
            </w:r>
            <w:r w:rsidRPr="00637F79">
              <w:rPr>
                <w:rFonts w:eastAsia="Times New Roman"/>
                <w:spacing w:val="-2"/>
                <w:sz w:val="24"/>
                <w:szCs w:val="24"/>
              </w:rPr>
              <w:t>соревнований</w:t>
            </w:r>
          </w:p>
        </w:tc>
        <w:tc>
          <w:tcPr>
            <w:tcW w:w="1692" w:type="dxa"/>
            <w:shd w:val="clear" w:color="auto" w:fill="F1F1F1"/>
          </w:tcPr>
          <w:p w14:paraId="49F72AA0" w14:textId="77777777" w:rsidR="007576F1" w:rsidRPr="00637F79" w:rsidRDefault="007576F1" w:rsidP="00581088">
            <w:pPr>
              <w:widowControl w:val="0"/>
              <w:tabs>
                <w:tab w:val="left" w:pos="851"/>
              </w:tabs>
              <w:autoSpaceDE w:val="0"/>
              <w:autoSpaceDN w:val="0"/>
              <w:spacing w:line="240" w:lineRule="auto"/>
              <w:ind w:right="476" w:firstLine="0"/>
              <w:jc w:val="center"/>
              <w:rPr>
                <w:rFonts w:eastAsia="Times New Roman"/>
                <w:sz w:val="24"/>
                <w:szCs w:val="24"/>
              </w:rPr>
            </w:pPr>
            <w:r w:rsidRPr="00637F79">
              <w:rPr>
                <w:rFonts w:eastAsia="Times New Roman"/>
                <w:sz w:val="24"/>
                <w:szCs w:val="24"/>
              </w:rPr>
              <w:t>Требования</w:t>
            </w:r>
            <w:r w:rsidRPr="00637F79">
              <w:rPr>
                <w:rFonts w:eastAsia="Times New Roman"/>
                <w:spacing w:val="-14"/>
                <w:sz w:val="24"/>
                <w:szCs w:val="24"/>
              </w:rPr>
              <w:t xml:space="preserve"> </w:t>
            </w:r>
            <w:r w:rsidRPr="00637F79">
              <w:rPr>
                <w:rFonts w:eastAsia="Times New Roman"/>
                <w:sz w:val="24"/>
                <w:szCs w:val="24"/>
              </w:rPr>
              <w:t xml:space="preserve">по </w:t>
            </w:r>
            <w:r w:rsidRPr="00637F79">
              <w:rPr>
                <w:rFonts w:eastAsia="Times New Roman"/>
                <w:spacing w:val="-2"/>
                <w:sz w:val="24"/>
                <w:szCs w:val="24"/>
              </w:rPr>
              <w:t>возрасту</w:t>
            </w:r>
          </w:p>
          <w:p w14:paraId="2A2B14C4" w14:textId="77777777" w:rsidR="007576F1" w:rsidRPr="00637F79" w:rsidRDefault="007576F1" w:rsidP="00581088">
            <w:pPr>
              <w:widowControl w:val="0"/>
              <w:tabs>
                <w:tab w:val="left" w:pos="851"/>
              </w:tabs>
              <w:autoSpaceDE w:val="0"/>
              <w:autoSpaceDN w:val="0"/>
              <w:spacing w:line="240" w:lineRule="auto"/>
              <w:ind w:firstLine="0"/>
              <w:jc w:val="center"/>
              <w:rPr>
                <w:rFonts w:eastAsia="Times New Roman"/>
                <w:sz w:val="24"/>
                <w:szCs w:val="24"/>
              </w:rPr>
            </w:pPr>
            <w:r w:rsidRPr="00637F79">
              <w:rPr>
                <w:rFonts w:eastAsia="Times New Roman"/>
                <w:spacing w:val="-2"/>
                <w:sz w:val="24"/>
                <w:szCs w:val="24"/>
              </w:rPr>
              <w:t>спортсменов</w:t>
            </w:r>
          </w:p>
        </w:tc>
        <w:tc>
          <w:tcPr>
            <w:tcW w:w="1418" w:type="dxa"/>
            <w:shd w:val="clear" w:color="auto" w:fill="F1F1F1"/>
          </w:tcPr>
          <w:p w14:paraId="51C87879" w14:textId="77777777" w:rsidR="007576F1" w:rsidRPr="00637F79" w:rsidRDefault="007576F1" w:rsidP="00581088">
            <w:pPr>
              <w:widowControl w:val="0"/>
              <w:tabs>
                <w:tab w:val="left" w:pos="1565"/>
              </w:tabs>
              <w:autoSpaceDE w:val="0"/>
              <w:autoSpaceDN w:val="0"/>
              <w:spacing w:line="240" w:lineRule="auto"/>
              <w:ind w:left="147" w:firstLine="0"/>
              <w:jc w:val="center"/>
              <w:rPr>
                <w:rFonts w:eastAsia="Times New Roman"/>
                <w:sz w:val="24"/>
                <w:szCs w:val="24"/>
              </w:rPr>
            </w:pPr>
            <w:r w:rsidRPr="00637F79">
              <w:rPr>
                <w:rFonts w:eastAsia="Times New Roman"/>
                <w:sz w:val="24"/>
                <w:szCs w:val="24"/>
              </w:rPr>
              <w:t>Требования по возрасту</w:t>
            </w:r>
            <w:r w:rsidRPr="00637F79">
              <w:rPr>
                <w:rFonts w:eastAsia="Times New Roman"/>
                <w:spacing w:val="-14"/>
                <w:sz w:val="24"/>
                <w:szCs w:val="24"/>
              </w:rPr>
              <w:t xml:space="preserve"> </w:t>
            </w:r>
            <w:r w:rsidRPr="00637F79">
              <w:rPr>
                <w:rFonts w:eastAsia="Times New Roman"/>
                <w:sz w:val="24"/>
                <w:szCs w:val="24"/>
              </w:rPr>
              <w:t>лошадей</w:t>
            </w:r>
          </w:p>
        </w:tc>
      </w:tr>
      <w:tr w:rsidR="007576F1" w:rsidRPr="00743F7F" w14:paraId="53BC9FFF" w14:textId="77777777" w:rsidTr="00B14EEA">
        <w:trPr>
          <w:trHeight w:val="251"/>
        </w:trPr>
        <w:tc>
          <w:tcPr>
            <w:tcW w:w="2699" w:type="dxa"/>
          </w:tcPr>
          <w:p w14:paraId="4BFD9E2E" w14:textId="77777777" w:rsidR="007576F1" w:rsidRPr="00637F79" w:rsidRDefault="007576F1" w:rsidP="00581088">
            <w:pPr>
              <w:widowControl w:val="0"/>
              <w:tabs>
                <w:tab w:val="left" w:pos="851"/>
              </w:tabs>
              <w:autoSpaceDE w:val="0"/>
              <w:autoSpaceDN w:val="0"/>
              <w:spacing w:line="232" w:lineRule="exact"/>
              <w:ind w:left="147" w:firstLine="0"/>
              <w:rPr>
                <w:rFonts w:eastAsia="Times New Roman"/>
                <w:sz w:val="24"/>
                <w:szCs w:val="24"/>
              </w:rPr>
            </w:pPr>
            <w:r w:rsidRPr="00637F79">
              <w:rPr>
                <w:rFonts w:eastAsia="Times New Roman"/>
                <w:sz w:val="24"/>
                <w:szCs w:val="24"/>
              </w:rPr>
              <w:t>Мужчины</w:t>
            </w:r>
            <w:r w:rsidRPr="00637F79">
              <w:rPr>
                <w:rFonts w:eastAsia="Times New Roman"/>
                <w:spacing w:val="-4"/>
                <w:sz w:val="24"/>
                <w:szCs w:val="24"/>
              </w:rPr>
              <w:t xml:space="preserve"> </w:t>
            </w:r>
            <w:r w:rsidRPr="00637F79">
              <w:rPr>
                <w:rFonts w:eastAsia="Times New Roman"/>
                <w:sz w:val="24"/>
                <w:szCs w:val="24"/>
              </w:rPr>
              <w:t>и</w:t>
            </w:r>
            <w:r w:rsidRPr="00637F79">
              <w:rPr>
                <w:rFonts w:eastAsia="Times New Roman"/>
                <w:spacing w:val="-1"/>
                <w:sz w:val="24"/>
                <w:szCs w:val="24"/>
              </w:rPr>
              <w:t xml:space="preserve"> </w:t>
            </w:r>
            <w:r w:rsidRPr="00637F79">
              <w:rPr>
                <w:rFonts w:eastAsia="Times New Roman"/>
                <w:spacing w:val="-2"/>
                <w:sz w:val="24"/>
                <w:szCs w:val="24"/>
              </w:rPr>
              <w:t>женщины</w:t>
            </w:r>
          </w:p>
        </w:tc>
        <w:tc>
          <w:tcPr>
            <w:tcW w:w="3552" w:type="dxa"/>
          </w:tcPr>
          <w:p w14:paraId="5BAA2872" w14:textId="77777777" w:rsidR="007576F1" w:rsidRPr="00637F79" w:rsidRDefault="007576F1" w:rsidP="00581088">
            <w:pPr>
              <w:widowControl w:val="0"/>
              <w:tabs>
                <w:tab w:val="left" w:pos="851"/>
              </w:tabs>
              <w:autoSpaceDE w:val="0"/>
              <w:autoSpaceDN w:val="0"/>
              <w:spacing w:line="232" w:lineRule="exact"/>
              <w:ind w:firstLine="0"/>
              <w:rPr>
                <w:rFonts w:eastAsia="Times New Roman"/>
                <w:spacing w:val="-2"/>
                <w:sz w:val="24"/>
                <w:szCs w:val="24"/>
              </w:rPr>
            </w:pPr>
            <w:r w:rsidRPr="00637F79">
              <w:rPr>
                <w:rFonts w:eastAsia="Times New Roman"/>
                <w:spacing w:val="-2"/>
                <w:sz w:val="24"/>
                <w:szCs w:val="24"/>
              </w:rPr>
              <w:t>Драйвинг 4*-Л1/П1 /</w:t>
            </w:r>
          </w:p>
          <w:p w14:paraId="29DE802C" w14:textId="77777777" w:rsidR="007576F1" w:rsidRPr="00637F79" w:rsidRDefault="007576F1" w:rsidP="00581088">
            <w:pPr>
              <w:widowControl w:val="0"/>
              <w:tabs>
                <w:tab w:val="left" w:pos="851"/>
              </w:tabs>
              <w:autoSpaceDE w:val="0"/>
              <w:autoSpaceDN w:val="0"/>
              <w:spacing w:line="232" w:lineRule="exact"/>
              <w:ind w:firstLine="0"/>
              <w:rPr>
                <w:rFonts w:eastAsia="Times New Roman"/>
                <w:sz w:val="24"/>
                <w:szCs w:val="24"/>
              </w:rPr>
            </w:pPr>
            <w:r w:rsidRPr="00637F79">
              <w:rPr>
                <w:rFonts w:eastAsia="Times New Roman"/>
                <w:spacing w:val="-2"/>
                <w:sz w:val="24"/>
                <w:szCs w:val="24"/>
              </w:rPr>
              <w:t>Драйвинг 3*-Л1/П1</w:t>
            </w:r>
          </w:p>
        </w:tc>
        <w:tc>
          <w:tcPr>
            <w:tcW w:w="1692" w:type="dxa"/>
          </w:tcPr>
          <w:p w14:paraId="57E7DAE5" w14:textId="77777777" w:rsidR="007576F1" w:rsidRPr="00637F79" w:rsidRDefault="007576F1" w:rsidP="00581088">
            <w:pPr>
              <w:widowControl w:val="0"/>
              <w:tabs>
                <w:tab w:val="left" w:pos="851"/>
              </w:tabs>
              <w:autoSpaceDE w:val="0"/>
              <w:autoSpaceDN w:val="0"/>
              <w:spacing w:line="232" w:lineRule="exact"/>
              <w:ind w:firstLine="0"/>
              <w:rPr>
                <w:rFonts w:eastAsia="Times New Roman"/>
                <w:sz w:val="24"/>
                <w:szCs w:val="24"/>
              </w:rPr>
            </w:pPr>
            <w:r w:rsidRPr="00637F79">
              <w:rPr>
                <w:rFonts w:eastAsia="Times New Roman"/>
                <w:sz w:val="24"/>
                <w:szCs w:val="24"/>
              </w:rPr>
              <w:t xml:space="preserve">14 лет и </w:t>
            </w:r>
            <w:r w:rsidRPr="00637F79">
              <w:rPr>
                <w:rFonts w:eastAsia="Times New Roman"/>
                <w:spacing w:val="-2"/>
                <w:sz w:val="24"/>
                <w:szCs w:val="24"/>
              </w:rPr>
              <w:t>старше</w:t>
            </w:r>
          </w:p>
        </w:tc>
        <w:tc>
          <w:tcPr>
            <w:tcW w:w="1418" w:type="dxa"/>
          </w:tcPr>
          <w:p w14:paraId="74C564E5" w14:textId="77777777" w:rsidR="007576F1" w:rsidRPr="00637F79" w:rsidRDefault="007576F1" w:rsidP="00581088">
            <w:pPr>
              <w:widowControl w:val="0"/>
              <w:autoSpaceDE w:val="0"/>
              <w:autoSpaceDN w:val="0"/>
              <w:spacing w:line="232" w:lineRule="exact"/>
              <w:ind w:left="147" w:firstLine="0"/>
              <w:rPr>
                <w:rFonts w:eastAsia="Times New Roman"/>
                <w:sz w:val="24"/>
                <w:szCs w:val="24"/>
              </w:rPr>
            </w:pPr>
            <w:r w:rsidRPr="00637F79">
              <w:rPr>
                <w:rFonts w:eastAsia="Times New Roman"/>
                <w:sz w:val="24"/>
                <w:szCs w:val="24"/>
              </w:rPr>
              <w:t xml:space="preserve">6 лет и </w:t>
            </w:r>
            <w:r w:rsidRPr="00637F79">
              <w:rPr>
                <w:rFonts w:eastAsia="Times New Roman"/>
                <w:spacing w:val="-2"/>
                <w:sz w:val="24"/>
                <w:szCs w:val="24"/>
              </w:rPr>
              <w:t>старше</w:t>
            </w:r>
          </w:p>
        </w:tc>
      </w:tr>
      <w:tr w:rsidR="007576F1" w:rsidRPr="00743F7F" w14:paraId="25FB459E" w14:textId="77777777" w:rsidTr="00B14EEA">
        <w:trPr>
          <w:trHeight w:val="506"/>
        </w:trPr>
        <w:tc>
          <w:tcPr>
            <w:tcW w:w="2699" w:type="dxa"/>
          </w:tcPr>
          <w:p w14:paraId="0652EEC1" w14:textId="77777777" w:rsidR="007576F1" w:rsidRPr="00637F79" w:rsidRDefault="007576F1" w:rsidP="00581088">
            <w:pPr>
              <w:widowControl w:val="0"/>
              <w:tabs>
                <w:tab w:val="left" w:pos="851"/>
              </w:tabs>
              <w:autoSpaceDE w:val="0"/>
              <w:autoSpaceDN w:val="0"/>
              <w:spacing w:line="252" w:lineRule="exact"/>
              <w:ind w:left="147" w:firstLine="0"/>
              <w:rPr>
                <w:rFonts w:eastAsia="Times New Roman"/>
                <w:sz w:val="24"/>
                <w:szCs w:val="24"/>
              </w:rPr>
            </w:pPr>
            <w:r w:rsidRPr="00637F79">
              <w:rPr>
                <w:rFonts w:eastAsia="Times New Roman"/>
                <w:sz w:val="24"/>
                <w:szCs w:val="24"/>
              </w:rPr>
              <w:t>Юниоры</w:t>
            </w:r>
            <w:r w:rsidRPr="00637F79">
              <w:rPr>
                <w:rFonts w:eastAsia="Times New Roman"/>
                <w:spacing w:val="-11"/>
                <w:sz w:val="24"/>
                <w:szCs w:val="24"/>
              </w:rPr>
              <w:t xml:space="preserve"> </w:t>
            </w:r>
            <w:r w:rsidRPr="00637F79">
              <w:rPr>
                <w:rFonts w:eastAsia="Times New Roman"/>
                <w:sz w:val="24"/>
                <w:szCs w:val="24"/>
              </w:rPr>
              <w:t>и</w:t>
            </w:r>
            <w:r w:rsidRPr="00637F79">
              <w:rPr>
                <w:rFonts w:eastAsia="Times New Roman"/>
                <w:spacing w:val="-13"/>
                <w:sz w:val="24"/>
                <w:szCs w:val="24"/>
              </w:rPr>
              <w:t xml:space="preserve"> </w:t>
            </w:r>
            <w:r w:rsidRPr="00637F79">
              <w:rPr>
                <w:rFonts w:eastAsia="Times New Roman"/>
                <w:sz w:val="24"/>
                <w:szCs w:val="24"/>
              </w:rPr>
              <w:t>юниорки</w:t>
            </w:r>
            <w:r w:rsidRPr="00637F79">
              <w:rPr>
                <w:rFonts w:eastAsia="Times New Roman"/>
                <w:spacing w:val="-11"/>
                <w:sz w:val="24"/>
                <w:szCs w:val="24"/>
              </w:rPr>
              <w:t xml:space="preserve"> </w:t>
            </w:r>
            <w:r w:rsidRPr="00637F79">
              <w:rPr>
                <w:rFonts w:eastAsia="Times New Roman"/>
                <w:sz w:val="24"/>
                <w:szCs w:val="24"/>
              </w:rPr>
              <w:t>(16 – 21 год)</w:t>
            </w:r>
          </w:p>
        </w:tc>
        <w:tc>
          <w:tcPr>
            <w:tcW w:w="3552" w:type="dxa"/>
          </w:tcPr>
          <w:p w14:paraId="369E11EB" w14:textId="77777777" w:rsidR="007576F1" w:rsidRPr="00637F79" w:rsidRDefault="007576F1" w:rsidP="00581088">
            <w:pPr>
              <w:widowControl w:val="0"/>
              <w:tabs>
                <w:tab w:val="left" w:pos="851"/>
              </w:tabs>
              <w:autoSpaceDE w:val="0"/>
              <w:autoSpaceDN w:val="0"/>
              <w:spacing w:before="1" w:line="240" w:lineRule="auto"/>
              <w:ind w:firstLine="0"/>
              <w:rPr>
                <w:rFonts w:eastAsia="Times New Roman"/>
                <w:sz w:val="24"/>
                <w:szCs w:val="24"/>
                <w:lang w:val="en-US"/>
              </w:rPr>
            </w:pPr>
            <w:r w:rsidRPr="00637F79">
              <w:rPr>
                <w:rFonts w:eastAsia="Times New Roman"/>
                <w:spacing w:val="-5"/>
                <w:sz w:val="24"/>
                <w:szCs w:val="24"/>
              </w:rPr>
              <w:t>Драйвинг</w:t>
            </w:r>
            <w:r w:rsidRPr="00637F79">
              <w:rPr>
                <w:rFonts w:eastAsia="Times New Roman"/>
                <w:spacing w:val="-5"/>
                <w:sz w:val="24"/>
                <w:szCs w:val="24"/>
                <w:lang w:val="en-US"/>
              </w:rPr>
              <w:t xml:space="preserve"> 3*-</w:t>
            </w:r>
            <w:r w:rsidRPr="00637F79">
              <w:rPr>
                <w:rFonts w:eastAsia="Times New Roman"/>
                <w:spacing w:val="-5"/>
                <w:sz w:val="24"/>
                <w:szCs w:val="24"/>
              </w:rPr>
              <w:t>Л</w:t>
            </w:r>
            <w:r w:rsidRPr="00637F79">
              <w:rPr>
                <w:rFonts w:eastAsia="Times New Roman"/>
                <w:spacing w:val="-5"/>
                <w:sz w:val="24"/>
                <w:szCs w:val="24"/>
                <w:lang w:val="en-US"/>
              </w:rPr>
              <w:t>1/</w:t>
            </w:r>
            <w:r w:rsidRPr="00637F79">
              <w:rPr>
                <w:rFonts w:eastAsia="Times New Roman"/>
                <w:spacing w:val="-5"/>
                <w:sz w:val="24"/>
                <w:szCs w:val="24"/>
              </w:rPr>
              <w:t>П</w:t>
            </w:r>
            <w:r w:rsidRPr="00637F79">
              <w:rPr>
                <w:rFonts w:eastAsia="Times New Roman"/>
                <w:spacing w:val="-5"/>
                <w:sz w:val="24"/>
                <w:szCs w:val="24"/>
                <w:lang w:val="en-US"/>
              </w:rPr>
              <w:t>1</w:t>
            </w:r>
            <w:r w:rsidRPr="00637F79">
              <w:rPr>
                <w:rFonts w:eastAsia="Times New Roman"/>
                <w:spacing w:val="-2"/>
                <w:sz w:val="24"/>
                <w:szCs w:val="24"/>
                <w:lang w:val="en-US"/>
              </w:rPr>
              <w:t xml:space="preserve"> </w:t>
            </w:r>
          </w:p>
        </w:tc>
        <w:tc>
          <w:tcPr>
            <w:tcW w:w="1692" w:type="dxa"/>
          </w:tcPr>
          <w:p w14:paraId="692239DD" w14:textId="77777777" w:rsidR="007576F1" w:rsidRPr="00637F79" w:rsidRDefault="007576F1" w:rsidP="00581088">
            <w:pPr>
              <w:widowControl w:val="0"/>
              <w:tabs>
                <w:tab w:val="left" w:pos="851"/>
              </w:tabs>
              <w:autoSpaceDE w:val="0"/>
              <w:autoSpaceDN w:val="0"/>
              <w:spacing w:before="1" w:line="240" w:lineRule="auto"/>
              <w:ind w:firstLine="0"/>
              <w:rPr>
                <w:rFonts w:eastAsia="Times New Roman"/>
                <w:sz w:val="24"/>
                <w:szCs w:val="24"/>
              </w:rPr>
            </w:pPr>
            <w:r w:rsidRPr="00637F79">
              <w:rPr>
                <w:rFonts w:eastAsia="Times New Roman"/>
                <w:sz w:val="24"/>
                <w:szCs w:val="24"/>
              </w:rPr>
              <w:t xml:space="preserve">16 – 21 </w:t>
            </w:r>
            <w:r w:rsidRPr="00637F79">
              <w:rPr>
                <w:rFonts w:eastAsia="Times New Roman"/>
                <w:spacing w:val="-5"/>
                <w:sz w:val="24"/>
                <w:szCs w:val="24"/>
              </w:rPr>
              <w:t>год</w:t>
            </w:r>
          </w:p>
        </w:tc>
        <w:tc>
          <w:tcPr>
            <w:tcW w:w="1418" w:type="dxa"/>
          </w:tcPr>
          <w:p w14:paraId="6112B6CA" w14:textId="77777777" w:rsidR="007576F1" w:rsidRPr="00637F79" w:rsidRDefault="007576F1" w:rsidP="00581088">
            <w:pPr>
              <w:widowControl w:val="0"/>
              <w:autoSpaceDE w:val="0"/>
              <w:autoSpaceDN w:val="0"/>
              <w:spacing w:before="1" w:line="240" w:lineRule="auto"/>
              <w:ind w:left="147" w:firstLine="0"/>
              <w:rPr>
                <w:rFonts w:eastAsia="Times New Roman"/>
                <w:sz w:val="24"/>
                <w:szCs w:val="24"/>
              </w:rPr>
            </w:pPr>
            <w:r w:rsidRPr="00637F79">
              <w:rPr>
                <w:rFonts w:eastAsia="Times New Roman"/>
                <w:sz w:val="24"/>
                <w:szCs w:val="24"/>
              </w:rPr>
              <w:t xml:space="preserve">6 лет и </w:t>
            </w:r>
            <w:r w:rsidRPr="00637F79">
              <w:rPr>
                <w:rFonts w:eastAsia="Times New Roman"/>
                <w:spacing w:val="-2"/>
                <w:sz w:val="24"/>
                <w:szCs w:val="24"/>
              </w:rPr>
              <w:t>старше</w:t>
            </w:r>
          </w:p>
        </w:tc>
      </w:tr>
      <w:tr w:rsidR="007576F1" w:rsidRPr="00743F7F" w14:paraId="4A64C45F" w14:textId="77777777" w:rsidTr="00B14EEA">
        <w:trPr>
          <w:trHeight w:val="506"/>
        </w:trPr>
        <w:tc>
          <w:tcPr>
            <w:tcW w:w="2699" w:type="dxa"/>
          </w:tcPr>
          <w:p w14:paraId="33AA76E5" w14:textId="77777777" w:rsidR="007576F1" w:rsidRPr="00637F79" w:rsidRDefault="007576F1" w:rsidP="00581088">
            <w:pPr>
              <w:widowControl w:val="0"/>
              <w:tabs>
                <w:tab w:val="left" w:pos="851"/>
              </w:tabs>
              <w:autoSpaceDE w:val="0"/>
              <w:autoSpaceDN w:val="0"/>
              <w:spacing w:line="252" w:lineRule="exact"/>
              <w:ind w:left="147" w:right="258" w:firstLine="0"/>
              <w:rPr>
                <w:rFonts w:eastAsia="Times New Roman"/>
                <w:sz w:val="24"/>
                <w:szCs w:val="24"/>
              </w:rPr>
            </w:pPr>
            <w:r w:rsidRPr="00637F79">
              <w:rPr>
                <w:rFonts w:eastAsia="Times New Roman"/>
                <w:sz w:val="24"/>
                <w:szCs w:val="24"/>
              </w:rPr>
              <w:t>Юноши</w:t>
            </w:r>
            <w:r w:rsidRPr="00637F79">
              <w:rPr>
                <w:rFonts w:eastAsia="Times New Roman"/>
                <w:spacing w:val="-14"/>
                <w:sz w:val="24"/>
                <w:szCs w:val="24"/>
              </w:rPr>
              <w:t xml:space="preserve"> </w:t>
            </w:r>
            <w:r w:rsidRPr="00637F79">
              <w:rPr>
                <w:rFonts w:eastAsia="Times New Roman"/>
                <w:sz w:val="24"/>
                <w:szCs w:val="24"/>
              </w:rPr>
              <w:t>и</w:t>
            </w:r>
            <w:r w:rsidRPr="00637F79">
              <w:rPr>
                <w:rFonts w:eastAsia="Times New Roman"/>
                <w:spacing w:val="-14"/>
                <w:sz w:val="24"/>
                <w:szCs w:val="24"/>
              </w:rPr>
              <w:t xml:space="preserve"> </w:t>
            </w:r>
            <w:r w:rsidRPr="00637F79">
              <w:rPr>
                <w:rFonts w:eastAsia="Times New Roman"/>
                <w:sz w:val="24"/>
                <w:szCs w:val="24"/>
              </w:rPr>
              <w:t>девушки (14 – 18 лет)</w:t>
            </w:r>
          </w:p>
        </w:tc>
        <w:tc>
          <w:tcPr>
            <w:tcW w:w="3552" w:type="dxa"/>
          </w:tcPr>
          <w:p w14:paraId="2DA00762" w14:textId="77777777" w:rsidR="007576F1" w:rsidRPr="00637F79" w:rsidRDefault="007576F1" w:rsidP="00581088">
            <w:pPr>
              <w:widowControl w:val="0"/>
              <w:tabs>
                <w:tab w:val="left" w:pos="851"/>
              </w:tabs>
              <w:autoSpaceDE w:val="0"/>
              <w:autoSpaceDN w:val="0"/>
              <w:spacing w:before="1" w:line="240" w:lineRule="auto"/>
              <w:ind w:firstLine="0"/>
              <w:rPr>
                <w:rFonts w:eastAsia="Times New Roman"/>
                <w:sz w:val="24"/>
                <w:szCs w:val="24"/>
                <w:lang w:val="en-US"/>
              </w:rPr>
            </w:pPr>
            <w:r w:rsidRPr="00637F79">
              <w:rPr>
                <w:rFonts w:eastAsia="Times New Roman"/>
                <w:spacing w:val="-5"/>
                <w:sz w:val="24"/>
                <w:szCs w:val="24"/>
              </w:rPr>
              <w:t>Драйвинг</w:t>
            </w:r>
            <w:r w:rsidRPr="00637F79">
              <w:rPr>
                <w:rFonts w:eastAsia="Times New Roman"/>
                <w:spacing w:val="-5"/>
                <w:sz w:val="24"/>
                <w:szCs w:val="24"/>
                <w:lang w:val="en-US"/>
              </w:rPr>
              <w:t xml:space="preserve"> 3*-</w:t>
            </w:r>
            <w:r w:rsidRPr="00637F79">
              <w:rPr>
                <w:rFonts w:eastAsia="Times New Roman"/>
                <w:spacing w:val="-5"/>
                <w:sz w:val="24"/>
                <w:szCs w:val="24"/>
              </w:rPr>
              <w:t>Л</w:t>
            </w:r>
            <w:r w:rsidRPr="00637F79">
              <w:rPr>
                <w:rFonts w:eastAsia="Times New Roman"/>
                <w:spacing w:val="-5"/>
                <w:sz w:val="24"/>
                <w:szCs w:val="24"/>
                <w:lang w:val="en-US"/>
              </w:rPr>
              <w:t>1/</w:t>
            </w:r>
            <w:r w:rsidRPr="00637F79">
              <w:rPr>
                <w:rFonts w:eastAsia="Times New Roman"/>
                <w:spacing w:val="-5"/>
                <w:sz w:val="24"/>
                <w:szCs w:val="24"/>
              </w:rPr>
              <w:t>П</w:t>
            </w:r>
            <w:r w:rsidRPr="00637F79">
              <w:rPr>
                <w:rFonts w:eastAsia="Times New Roman"/>
                <w:spacing w:val="-5"/>
                <w:sz w:val="24"/>
                <w:szCs w:val="24"/>
                <w:lang w:val="en-US"/>
              </w:rPr>
              <w:t>1</w:t>
            </w:r>
          </w:p>
        </w:tc>
        <w:tc>
          <w:tcPr>
            <w:tcW w:w="1692" w:type="dxa"/>
          </w:tcPr>
          <w:p w14:paraId="6F480C6C" w14:textId="77777777" w:rsidR="007576F1" w:rsidRPr="00637F79" w:rsidRDefault="007576F1" w:rsidP="00581088">
            <w:pPr>
              <w:widowControl w:val="0"/>
              <w:tabs>
                <w:tab w:val="left" w:pos="851"/>
              </w:tabs>
              <w:autoSpaceDE w:val="0"/>
              <w:autoSpaceDN w:val="0"/>
              <w:spacing w:before="1" w:line="240" w:lineRule="auto"/>
              <w:ind w:firstLine="0"/>
              <w:rPr>
                <w:rFonts w:eastAsia="Times New Roman"/>
                <w:sz w:val="24"/>
                <w:szCs w:val="24"/>
              </w:rPr>
            </w:pPr>
            <w:r w:rsidRPr="00637F79">
              <w:rPr>
                <w:rFonts w:eastAsia="Times New Roman"/>
                <w:sz w:val="24"/>
                <w:szCs w:val="24"/>
              </w:rPr>
              <w:t xml:space="preserve">14 – 18 </w:t>
            </w:r>
            <w:r w:rsidRPr="00637F79">
              <w:rPr>
                <w:rFonts w:eastAsia="Times New Roman"/>
                <w:spacing w:val="-5"/>
                <w:sz w:val="24"/>
                <w:szCs w:val="24"/>
              </w:rPr>
              <w:t>лет</w:t>
            </w:r>
          </w:p>
        </w:tc>
        <w:tc>
          <w:tcPr>
            <w:tcW w:w="1418" w:type="dxa"/>
          </w:tcPr>
          <w:p w14:paraId="3A117290" w14:textId="77777777" w:rsidR="007576F1" w:rsidRPr="00637F79" w:rsidRDefault="007576F1" w:rsidP="00581088">
            <w:pPr>
              <w:widowControl w:val="0"/>
              <w:autoSpaceDE w:val="0"/>
              <w:autoSpaceDN w:val="0"/>
              <w:spacing w:before="1" w:line="240" w:lineRule="auto"/>
              <w:ind w:left="147" w:firstLine="0"/>
              <w:rPr>
                <w:rFonts w:eastAsia="Times New Roman"/>
                <w:sz w:val="24"/>
                <w:szCs w:val="24"/>
              </w:rPr>
            </w:pPr>
            <w:r w:rsidRPr="00637F79">
              <w:rPr>
                <w:rFonts w:eastAsia="Times New Roman"/>
                <w:sz w:val="24"/>
                <w:szCs w:val="24"/>
              </w:rPr>
              <w:t xml:space="preserve">6 лет и </w:t>
            </w:r>
            <w:r w:rsidRPr="00637F79">
              <w:rPr>
                <w:rFonts w:eastAsia="Times New Roman"/>
                <w:spacing w:val="-2"/>
                <w:sz w:val="24"/>
                <w:szCs w:val="24"/>
              </w:rPr>
              <w:t>старше</w:t>
            </w:r>
          </w:p>
        </w:tc>
      </w:tr>
      <w:tr w:rsidR="007576F1" w:rsidRPr="00743F7F" w14:paraId="7381CCCF" w14:textId="77777777" w:rsidTr="00B14EEA">
        <w:trPr>
          <w:trHeight w:val="506"/>
        </w:trPr>
        <w:tc>
          <w:tcPr>
            <w:tcW w:w="2699" w:type="dxa"/>
          </w:tcPr>
          <w:p w14:paraId="16CE43FC" w14:textId="77777777" w:rsidR="007576F1" w:rsidRPr="00637F79" w:rsidRDefault="007576F1" w:rsidP="00581088">
            <w:pPr>
              <w:widowControl w:val="0"/>
              <w:tabs>
                <w:tab w:val="left" w:pos="851"/>
              </w:tabs>
              <w:autoSpaceDE w:val="0"/>
              <w:autoSpaceDN w:val="0"/>
              <w:spacing w:line="252" w:lineRule="exact"/>
              <w:ind w:left="147" w:right="258" w:firstLine="0"/>
              <w:rPr>
                <w:rFonts w:eastAsia="Times New Roman"/>
                <w:sz w:val="24"/>
                <w:szCs w:val="24"/>
              </w:rPr>
            </w:pPr>
            <w:r w:rsidRPr="00637F79">
              <w:rPr>
                <w:rFonts w:eastAsia="Times New Roman"/>
                <w:sz w:val="24"/>
                <w:szCs w:val="24"/>
              </w:rPr>
              <w:t>Мальчики</w:t>
            </w:r>
            <w:r w:rsidRPr="00637F79">
              <w:rPr>
                <w:rFonts w:eastAsia="Times New Roman"/>
                <w:spacing w:val="-14"/>
                <w:sz w:val="24"/>
                <w:szCs w:val="24"/>
              </w:rPr>
              <w:t xml:space="preserve"> </w:t>
            </w:r>
            <w:r w:rsidRPr="00637F79">
              <w:rPr>
                <w:rFonts w:eastAsia="Times New Roman"/>
                <w:sz w:val="24"/>
                <w:szCs w:val="24"/>
              </w:rPr>
              <w:t>и</w:t>
            </w:r>
            <w:r w:rsidRPr="00637F79">
              <w:rPr>
                <w:rFonts w:eastAsia="Times New Roman"/>
                <w:spacing w:val="-14"/>
                <w:sz w:val="24"/>
                <w:szCs w:val="24"/>
              </w:rPr>
              <w:t xml:space="preserve"> </w:t>
            </w:r>
            <w:r w:rsidRPr="00637F79">
              <w:rPr>
                <w:rFonts w:eastAsia="Times New Roman"/>
                <w:sz w:val="24"/>
                <w:szCs w:val="24"/>
              </w:rPr>
              <w:t>девочки (12 – 14 лет)</w:t>
            </w:r>
          </w:p>
        </w:tc>
        <w:tc>
          <w:tcPr>
            <w:tcW w:w="3552" w:type="dxa"/>
          </w:tcPr>
          <w:p w14:paraId="0212DB5D" w14:textId="77777777" w:rsidR="007576F1" w:rsidRPr="00637F79" w:rsidRDefault="007576F1" w:rsidP="00581088">
            <w:pPr>
              <w:widowControl w:val="0"/>
              <w:tabs>
                <w:tab w:val="left" w:pos="851"/>
              </w:tabs>
              <w:autoSpaceDE w:val="0"/>
              <w:autoSpaceDN w:val="0"/>
              <w:spacing w:before="1" w:line="240" w:lineRule="auto"/>
              <w:ind w:firstLine="0"/>
              <w:rPr>
                <w:rFonts w:eastAsia="Times New Roman"/>
                <w:strike/>
                <w:sz w:val="24"/>
                <w:szCs w:val="24"/>
              </w:rPr>
            </w:pPr>
            <w:r w:rsidRPr="00637F79">
              <w:rPr>
                <w:rFonts w:eastAsia="Times New Roman"/>
                <w:spacing w:val="-5"/>
                <w:sz w:val="24"/>
                <w:szCs w:val="24"/>
              </w:rPr>
              <w:t>Драйвинг 3*-П1</w:t>
            </w:r>
          </w:p>
        </w:tc>
        <w:tc>
          <w:tcPr>
            <w:tcW w:w="1692" w:type="dxa"/>
          </w:tcPr>
          <w:p w14:paraId="287636D5" w14:textId="77777777" w:rsidR="007576F1" w:rsidRPr="00637F79" w:rsidRDefault="007576F1" w:rsidP="00581088">
            <w:pPr>
              <w:widowControl w:val="0"/>
              <w:tabs>
                <w:tab w:val="left" w:pos="851"/>
              </w:tabs>
              <w:autoSpaceDE w:val="0"/>
              <w:autoSpaceDN w:val="0"/>
              <w:spacing w:before="1" w:line="240" w:lineRule="auto"/>
              <w:ind w:firstLine="0"/>
              <w:rPr>
                <w:rFonts w:eastAsia="Times New Roman"/>
                <w:sz w:val="24"/>
                <w:szCs w:val="24"/>
              </w:rPr>
            </w:pPr>
            <w:r w:rsidRPr="00637F79">
              <w:rPr>
                <w:rFonts w:eastAsia="Times New Roman"/>
                <w:sz w:val="24"/>
                <w:szCs w:val="24"/>
              </w:rPr>
              <w:t xml:space="preserve">12 – 14 </w:t>
            </w:r>
            <w:r w:rsidRPr="00637F79">
              <w:rPr>
                <w:rFonts w:eastAsia="Times New Roman"/>
                <w:spacing w:val="-5"/>
                <w:sz w:val="24"/>
                <w:szCs w:val="24"/>
              </w:rPr>
              <w:t>лет</w:t>
            </w:r>
          </w:p>
        </w:tc>
        <w:tc>
          <w:tcPr>
            <w:tcW w:w="1418" w:type="dxa"/>
          </w:tcPr>
          <w:p w14:paraId="5A225E20" w14:textId="77777777" w:rsidR="007576F1" w:rsidRPr="00637F79" w:rsidRDefault="007576F1" w:rsidP="00581088">
            <w:pPr>
              <w:widowControl w:val="0"/>
              <w:autoSpaceDE w:val="0"/>
              <w:autoSpaceDN w:val="0"/>
              <w:spacing w:before="1" w:line="240" w:lineRule="auto"/>
              <w:ind w:left="147" w:firstLine="0"/>
              <w:rPr>
                <w:rFonts w:eastAsia="Times New Roman"/>
                <w:sz w:val="24"/>
                <w:szCs w:val="24"/>
              </w:rPr>
            </w:pPr>
            <w:r w:rsidRPr="00637F79">
              <w:rPr>
                <w:rFonts w:eastAsia="Times New Roman"/>
                <w:sz w:val="24"/>
                <w:szCs w:val="24"/>
              </w:rPr>
              <w:t xml:space="preserve">6 лет и </w:t>
            </w:r>
            <w:r w:rsidRPr="00637F79">
              <w:rPr>
                <w:rFonts w:eastAsia="Times New Roman"/>
                <w:spacing w:val="-2"/>
                <w:sz w:val="24"/>
                <w:szCs w:val="24"/>
              </w:rPr>
              <w:t>старше</w:t>
            </w:r>
          </w:p>
        </w:tc>
      </w:tr>
      <w:tr w:rsidR="007576F1" w:rsidRPr="00743F7F" w14:paraId="37036A7E" w14:textId="77777777" w:rsidTr="00B14EEA">
        <w:trPr>
          <w:trHeight w:val="508"/>
        </w:trPr>
        <w:tc>
          <w:tcPr>
            <w:tcW w:w="2699" w:type="dxa"/>
          </w:tcPr>
          <w:p w14:paraId="559B2393" w14:textId="77777777" w:rsidR="007576F1" w:rsidRPr="00637F79" w:rsidRDefault="007576F1" w:rsidP="00581088">
            <w:pPr>
              <w:widowControl w:val="0"/>
              <w:tabs>
                <w:tab w:val="left" w:pos="851"/>
              </w:tabs>
              <w:autoSpaceDE w:val="0"/>
              <w:autoSpaceDN w:val="0"/>
              <w:spacing w:line="252" w:lineRule="exact"/>
              <w:ind w:left="147" w:right="258" w:firstLine="0"/>
              <w:rPr>
                <w:rFonts w:eastAsia="Times New Roman"/>
                <w:sz w:val="24"/>
                <w:szCs w:val="24"/>
              </w:rPr>
            </w:pPr>
            <w:r w:rsidRPr="00637F79">
              <w:rPr>
                <w:rFonts w:eastAsia="Times New Roman"/>
                <w:sz w:val="24"/>
                <w:szCs w:val="24"/>
              </w:rPr>
              <w:t>Мальчики</w:t>
            </w:r>
            <w:r w:rsidRPr="00637F79">
              <w:rPr>
                <w:rFonts w:eastAsia="Times New Roman"/>
                <w:spacing w:val="-14"/>
                <w:sz w:val="24"/>
                <w:szCs w:val="24"/>
              </w:rPr>
              <w:t xml:space="preserve"> </w:t>
            </w:r>
            <w:r w:rsidRPr="00637F79">
              <w:rPr>
                <w:rFonts w:eastAsia="Times New Roman"/>
                <w:sz w:val="24"/>
                <w:szCs w:val="24"/>
              </w:rPr>
              <w:t>и</w:t>
            </w:r>
            <w:r w:rsidRPr="00637F79">
              <w:rPr>
                <w:rFonts w:eastAsia="Times New Roman"/>
                <w:spacing w:val="-14"/>
                <w:sz w:val="24"/>
                <w:szCs w:val="24"/>
              </w:rPr>
              <w:t xml:space="preserve"> </w:t>
            </w:r>
            <w:r w:rsidRPr="00637F79">
              <w:rPr>
                <w:rFonts w:eastAsia="Times New Roman"/>
                <w:sz w:val="24"/>
                <w:szCs w:val="24"/>
              </w:rPr>
              <w:t>девочки (10 – 11 лет)</w:t>
            </w:r>
          </w:p>
        </w:tc>
        <w:tc>
          <w:tcPr>
            <w:tcW w:w="3552" w:type="dxa"/>
          </w:tcPr>
          <w:p w14:paraId="3BB09A57" w14:textId="77777777" w:rsidR="007576F1" w:rsidRPr="00637F79" w:rsidRDefault="007576F1" w:rsidP="00581088">
            <w:pPr>
              <w:widowControl w:val="0"/>
              <w:tabs>
                <w:tab w:val="left" w:pos="851"/>
              </w:tabs>
              <w:autoSpaceDE w:val="0"/>
              <w:autoSpaceDN w:val="0"/>
              <w:spacing w:before="1" w:line="240" w:lineRule="auto"/>
              <w:ind w:firstLine="0"/>
              <w:rPr>
                <w:rFonts w:eastAsia="Times New Roman"/>
                <w:sz w:val="24"/>
                <w:szCs w:val="24"/>
              </w:rPr>
            </w:pPr>
            <w:r w:rsidRPr="00637F79">
              <w:rPr>
                <w:rFonts w:eastAsia="Times New Roman"/>
                <w:spacing w:val="-5"/>
                <w:sz w:val="24"/>
                <w:szCs w:val="24"/>
              </w:rPr>
              <w:t>Драйвинг 2*-П1 (Ф1, Ф2)</w:t>
            </w:r>
          </w:p>
        </w:tc>
        <w:tc>
          <w:tcPr>
            <w:tcW w:w="1692" w:type="dxa"/>
          </w:tcPr>
          <w:p w14:paraId="011DD094" w14:textId="77777777" w:rsidR="007576F1" w:rsidRPr="00637F79" w:rsidRDefault="007576F1" w:rsidP="00581088">
            <w:pPr>
              <w:widowControl w:val="0"/>
              <w:tabs>
                <w:tab w:val="left" w:pos="851"/>
              </w:tabs>
              <w:autoSpaceDE w:val="0"/>
              <w:autoSpaceDN w:val="0"/>
              <w:spacing w:before="1" w:line="240" w:lineRule="auto"/>
              <w:ind w:firstLine="0"/>
              <w:rPr>
                <w:rFonts w:eastAsia="Times New Roman"/>
                <w:sz w:val="24"/>
                <w:szCs w:val="24"/>
              </w:rPr>
            </w:pPr>
            <w:r w:rsidRPr="00637F79">
              <w:rPr>
                <w:rFonts w:eastAsia="Times New Roman"/>
                <w:sz w:val="24"/>
                <w:szCs w:val="24"/>
              </w:rPr>
              <w:t xml:space="preserve">10 – 11 </w:t>
            </w:r>
            <w:r w:rsidRPr="00637F79">
              <w:rPr>
                <w:rFonts w:eastAsia="Times New Roman"/>
                <w:spacing w:val="-5"/>
                <w:sz w:val="24"/>
                <w:szCs w:val="24"/>
              </w:rPr>
              <w:t>лет</w:t>
            </w:r>
          </w:p>
        </w:tc>
        <w:tc>
          <w:tcPr>
            <w:tcW w:w="1418" w:type="dxa"/>
          </w:tcPr>
          <w:p w14:paraId="6FD7707D" w14:textId="77777777" w:rsidR="007576F1" w:rsidRPr="00637F79" w:rsidRDefault="007576F1" w:rsidP="00581088">
            <w:pPr>
              <w:widowControl w:val="0"/>
              <w:autoSpaceDE w:val="0"/>
              <w:autoSpaceDN w:val="0"/>
              <w:spacing w:before="1" w:line="240" w:lineRule="auto"/>
              <w:ind w:left="147" w:firstLine="0"/>
              <w:rPr>
                <w:rFonts w:eastAsia="Times New Roman"/>
                <w:sz w:val="24"/>
                <w:szCs w:val="24"/>
              </w:rPr>
            </w:pPr>
            <w:r w:rsidRPr="00637F79">
              <w:rPr>
                <w:rFonts w:eastAsia="Times New Roman"/>
                <w:sz w:val="24"/>
                <w:szCs w:val="24"/>
              </w:rPr>
              <w:t xml:space="preserve">6 лет и </w:t>
            </w:r>
            <w:r w:rsidRPr="00637F79">
              <w:rPr>
                <w:rFonts w:eastAsia="Times New Roman"/>
                <w:spacing w:val="-2"/>
                <w:sz w:val="24"/>
                <w:szCs w:val="24"/>
              </w:rPr>
              <w:t>старше</w:t>
            </w:r>
          </w:p>
        </w:tc>
      </w:tr>
      <w:bookmarkEnd w:id="199"/>
    </w:tbl>
    <w:p w14:paraId="4209BCC4" w14:textId="77777777" w:rsidR="003848DB" w:rsidRDefault="003848DB" w:rsidP="00964798">
      <w:pPr>
        <w:widowControl w:val="0"/>
        <w:autoSpaceDE w:val="0"/>
        <w:autoSpaceDN w:val="0"/>
        <w:spacing w:line="240" w:lineRule="auto"/>
        <w:outlineLvl w:val="0"/>
        <w:rPr>
          <w:rFonts w:eastAsia="Times New Roman"/>
          <w:bCs/>
          <w:spacing w:val="-2"/>
          <w:sz w:val="28"/>
          <w:szCs w:val="28"/>
        </w:rPr>
      </w:pPr>
    </w:p>
    <w:p w14:paraId="2C77D18E" w14:textId="3AC46849" w:rsidR="00B224A1" w:rsidRPr="00F77355" w:rsidRDefault="00406825" w:rsidP="00F77355">
      <w:pPr>
        <w:widowControl w:val="0"/>
        <w:tabs>
          <w:tab w:val="left" w:pos="709"/>
        </w:tabs>
        <w:spacing w:before="1"/>
        <w:ind w:right="113"/>
        <w:contextualSpacing/>
        <w:rPr>
          <w:sz w:val="28"/>
          <w:szCs w:val="28"/>
          <w:lang w:eastAsia="ru-RU"/>
        </w:rPr>
      </w:pPr>
      <w:r>
        <w:rPr>
          <w:sz w:val="28"/>
          <w:szCs w:val="28"/>
          <w:lang w:eastAsia="ru-RU"/>
        </w:rPr>
        <w:t>3.4 </w:t>
      </w:r>
      <w:r w:rsidR="00B224A1" w:rsidRPr="00F77355">
        <w:rPr>
          <w:sz w:val="28"/>
          <w:szCs w:val="28"/>
          <w:lang w:eastAsia="ru-RU"/>
        </w:rPr>
        <w:t>Грумы</w:t>
      </w:r>
      <w:r w:rsidR="007A72D1" w:rsidRPr="00F77355">
        <w:rPr>
          <w:sz w:val="28"/>
          <w:szCs w:val="28"/>
          <w:lang w:eastAsia="ru-RU"/>
        </w:rPr>
        <w:t>.</w:t>
      </w:r>
    </w:p>
    <w:p w14:paraId="0BAF0729" w14:textId="77777777"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Для всех классов существуют единые требования к грумам:</w:t>
      </w:r>
    </w:p>
    <w:p w14:paraId="0E701DBB" w14:textId="7A9D88D5" w:rsidR="001D5EEB"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драйверы моложе 18 лет должны сопровождаться грумом не моложе 18 лет</w:t>
      </w:r>
      <w:r w:rsidR="004729AB" w:rsidRPr="00F77355">
        <w:rPr>
          <w:sz w:val="28"/>
          <w:szCs w:val="28"/>
          <w:lang w:eastAsia="ru-RU"/>
        </w:rPr>
        <w:t>;</w:t>
      </w:r>
    </w:p>
    <w:p w14:paraId="5B923A0F" w14:textId="0D119BC2"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драйверы 18 лет и старше должны сопровождаться грумом не моложе 14</w:t>
      </w:r>
      <w:r w:rsidR="004729AB" w:rsidRPr="00F77355">
        <w:rPr>
          <w:sz w:val="28"/>
          <w:szCs w:val="28"/>
          <w:lang w:eastAsia="ru-RU"/>
        </w:rPr>
        <w:t xml:space="preserve"> лет.</w:t>
      </w:r>
    </w:p>
    <w:p w14:paraId="523B55E5" w14:textId="156494BA" w:rsidR="00B224A1" w:rsidRPr="00F77355" w:rsidRDefault="001D5EEB" w:rsidP="00F77355">
      <w:pPr>
        <w:widowControl w:val="0"/>
        <w:tabs>
          <w:tab w:val="left" w:pos="709"/>
        </w:tabs>
        <w:spacing w:before="1"/>
        <w:ind w:right="113"/>
        <w:contextualSpacing/>
        <w:rPr>
          <w:sz w:val="28"/>
          <w:szCs w:val="28"/>
          <w:lang w:eastAsia="ru-RU"/>
        </w:rPr>
      </w:pPr>
      <w:r w:rsidRPr="00F77355">
        <w:rPr>
          <w:sz w:val="28"/>
          <w:szCs w:val="28"/>
          <w:lang w:eastAsia="ru-RU"/>
        </w:rPr>
        <w:t xml:space="preserve">3.5. </w:t>
      </w:r>
      <w:r w:rsidR="00B224A1" w:rsidRPr="00F77355">
        <w:rPr>
          <w:sz w:val="28"/>
          <w:szCs w:val="28"/>
          <w:lang w:eastAsia="ru-RU"/>
        </w:rPr>
        <w:t>Грумы в возрастной группе «мальчики</w:t>
      </w:r>
      <w:r w:rsidR="007F28D5" w:rsidRPr="00F77355">
        <w:rPr>
          <w:sz w:val="28"/>
          <w:szCs w:val="28"/>
          <w:lang w:eastAsia="ru-RU"/>
        </w:rPr>
        <w:t xml:space="preserve"> и</w:t>
      </w:r>
      <w:r w:rsidR="00B224A1" w:rsidRPr="00F77355">
        <w:rPr>
          <w:sz w:val="28"/>
          <w:szCs w:val="28"/>
          <w:lang w:eastAsia="ru-RU"/>
        </w:rPr>
        <w:t xml:space="preserve"> девочки</w:t>
      </w:r>
      <w:r w:rsidR="000279BA" w:rsidRPr="00F77355">
        <w:rPr>
          <w:sz w:val="28"/>
          <w:szCs w:val="28"/>
          <w:lang w:eastAsia="ru-RU"/>
        </w:rPr>
        <w:t xml:space="preserve"> (10-11 лет) и (12-14  лет)</w:t>
      </w:r>
      <w:r w:rsidR="00B224A1" w:rsidRPr="00F77355">
        <w:rPr>
          <w:sz w:val="28"/>
          <w:szCs w:val="28"/>
          <w:lang w:eastAsia="ru-RU"/>
        </w:rPr>
        <w:t>»</w:t>
      </w:r>
      <w:r w:rsidR="00964798" w:rsidRPr="00F77355">
        <w:rPr>
          <w:sz w:val="28"/>
          <w:szCs w:val="28"/>
          <w:lang w:eastAsia="ru-RU"/>
        </w:rPr>
        <w:t>.</w:t>
      </w:r>
    </w:p>
    <w:p w14:paraId="495B01FD" w14:textId="254E83DF"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Грумы в возрастной группе «мальчики</w:t>
      </w:r>
      <w:r w:rsidR="007F28D5" w:rsidRPr="00F77355">
        <w:rPr>
          <w:sz w:val="28"/>
          <w:szCs w:val="28"/>
          <w:lang w:eastAsia="ru-RU"/>
        </w:rPr>
        <w:t xml:space="preserve"> и</w:t>
      </w:r>
      <w:r w:rsidRPr="00F77355">
        <w:rPr>
          <w:sz w:val="28"/>
          <w:szCs w:val="28"/>
          <w:lang w:eastAsia="ru-RU"/>
        </w:rPr>
        <w:t xml:space="preserve"> девочки</w:t>
      </w:r>
      <w:r w:rsidR="000279BA" w:rsidRPr="00F77355">
        <w:rPr>
          <w:sz w:val="28"/>
          <w:szCs w:val="28"/>
          <w:lang w:eastAsia="ru-RU"/>
        </w:rPr>
        <w:t xml:space="preserve"> (10-11 лет) и (12-14 лет)</w:t>
      </w:r>
      <w:r w:rsidRPr="00F77355">
        <w:rPr>
          <w:sz w:val="28"/>
          <w:szCs w:val="28"/>
          <w:lang w:eastAsia="ru-RU"/>
        </w:rPr>
        <w:t>» должны быть не моложе 18 лет. Тренер, представляющий экипаж в возрастной группе «мальчики, девочки</w:t>
      </w:r>
      <w:r w:rsidR="000279BA" w:rsidRPr="00F77355">
        <w:rPr>
          <w:sz w:val="28"/>
          <w:szCs w:val="28"/>
          <w:lang w:eastAsia="ru-RU"/>
        </w:rPr>
        <w:t xml:space="preserve"> (10-11 лет) и (12-14 лет)</w:t>
      </w:r>
      <w:r w:rsidRPr="00F77355">
        <w:rPr>
          <w:sz w:val="28"/>
          <w:szCs w:val="28"/>
          <w:lang w:eastAsia="ru-RU"/>
        </w:rPr>
        <w:t>», должен гарантировать, что грум является подготовленным спортсменом в группе дисциплин «драйвинг», и в случае опасности обязан взять управление в свои руки, для этого концы вожжей обязательно находятся в руках грума.</w:t>
      </w:r>
    </w:p>
    <w:p w14:paraId="0F4F79CF" w14:textId="39877046" w:rsidR="00B224A1" w:rsidRPr="00F77355" w:rsidRDefault="00406825" w:rsidP="00F77355">
      <w:pPr>
        <w:widowControl w:val="0"/>
        <w:tabs>
          <w:tab w:val="left" w:pos="709"/>
        </w:tabs>
        <w:spacing w:before="1"/>
        <w:ind w:right="113"/>
        <w:contextualSpacing/>
        <w:rPr>
          <w:sz w:val="28"/>
          <w:szCs w:val="28"/>
          <w:lang w:eastAsia="ru-RU"/>
        </w:rPr>
      </w:pPr>
      <w:r>
        <w:rPr>
          <w:sz w:val="28"/>
          <w:szCs w:val="28"/>
          <w:lang w:eastAsia="ru-RU"/>
        </w:rPr>
        <w:t>3.6. </w:t>
      </w:r>
      <w:r w:rsidR="00B224A1" w:rsidRPr="00F77355">
        <w:rPr>
          <w:sz w:val="28"/>
          <w:szCs w:val="28"/>
          <w:lang w:eastAsia="ru-RU"/>
        </w:rPr>
        <w:t xml:space="preserve">Рост пони (драйвинг </w:t>
      </w:r>
      <w:r w:rsidR="007A72D1" w:rsidRPr="00F77355">
        <w:rPr>
          <w:sz w:val="28"/>
          <w:szCs w:val="28"/>
          <w:lang w:eastAsia="ru-RU"/>
        </w:rPr>
        <w:t xml:space="preserve">- </w:t>
      </w:r>
      <w:r w:rsidR="00B224A1" w:rsidRPr="00F77355">
        <w:rPr>
          <w:sz w:val="28"/>
          <w:szCs w:val="28"/>
          <w:lang w:eastAsia="ru-RU"/>
        </w:rPr>
        <w:t>(высота в холке до 150 см) - одиночная упряжка</w:t>
      </w:r>
      <w:r w:rsidR="00A84B76" w:rsidRPr="00F77355">
        <w:rPr>
          <w:sz w:val="28"/>
          <w:szCs w:val="28"/>
          <w:lang w:eastAsia="ru-RU"/>
        </w:rPr>
        <w:t>.</w:t>
      </w:r>
    </w:p>
    <w:p w14:paraId="7700BC95" w14:textId="20BF680B" w:rsidR="00B224A1" w:rsidRPr="00F77355" w:rsidRDefault="001D5EEB" w:rsidP="00F77355">
      <w:pPr>
        <w:widowControl w:val="0"/>
        <w:tabs>
          <w:tab w:val="left" w:pos="709"/>
        </w:tabs>
        <w:spacing w:before="1"/>
        <w:ind w:right="113"/>
        <w:contextualSpacing/>
        <w:rPr>
          <w:sz w:val="28"/>
          <w:szCs w:val="28"/>
          <w:lang w:eastAsia="ru-RU"/>
        </w:rPr>
      </w:pPr>
      <w:r w:rsidRPr="00F77355">
        <w:rPr>
          <w:sz w:val="28"/>
          <w:szCs w:val="28"/>
          <w:lang w:eastAsia="ru-RU"/>
        </w:rPr>
        <w:t>3.6.1.</w:t>
      </w:r>
      <w:r w:rsidR="00406825">
        <w:rPr>
          <w:sz w:val="28"/>
          <w:szCs w:val="28"/>
          <w:lang w:eastAsia="ru-RU"/>
        </w:rPr>
        <w:t> </w:t>
      </w:r>
      <w:r w:rsidR="00B224A1" w:rsidRPr="00F77355">
        <w:rPr>
          <w:sz w:val="28"/>
          <w:szCs w:val="28"/>
          <w:lang w:eastAsia="ru-RU"/>
        </w:rPr>
        <w:t>Рост пони не должен превышать 148 см в холке без подков или 149 см в холке в подковах.</w:t>
      </w:r>
    </w:p>
    <w:p w14:paraId="724F9DC8" w14:textId="77777777"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Пони, рост которого превышает данные размеры, считается лошадью.</w:t>
      </w:r>
    </w:p>
    <w:p w14:paraId="7364F305" w14:textId="3384181D" w:rsidR="00B224A1" w:rsidRPr="00F77355" w:rsidRDefault="00406825" w:rsidP="00F77355">
      <w:pPr>
        <w:widowControl w:val="0"/>
        <w:tabs>
          <w:tab w:val="left" w:pos="709"/>
        </w:tabs>
        <w:spacing w:before="1"/>
        <w:ind w:right="113"/>
        <w:contextualSpacing/>
        <w:rPr>
          <w:sz w:val="28"/>
          <w:szCs w:val="28"/>
          <w:lang w:eastAsia="ru-RU"/>
        </w:rPr>
      </w:pPr>
      <w:r>
        <w:rPr>
          <w:sz w:val="28"/>
          <w:szCs w:val="28"/>
          <w:lang w:eastAsia="ru-RU"/>
        </w:rPr>
        <w:t>3.6.2. </w:t>
      </w:r>
      <w:r w:rsidR="00B224A1" w:rsidRPr="00F77355">
        <w:rPr>
          <w:sz w:val="28"/>
          <w:szCs w:val="28"/>
          <w:lang w:eastAsia="ru-RU"/>
        </w:rPr>
        <w:t xml:space="preserve">Рост пони </w:t>
      </w:r>
      <w:r w:rsidR="006B0A7E" w:rsidRPr="00F77355">
        <w:rPr>
          <w:sz w:val="28"/>
          <w:szCs w:val="28"/>
          <w:lang w:eastAsia="ru-RU"/>
        </w:rPr>
        <w:t xml:space="preserve">в спортивной дисциплине </w:t>
      </w:r>
      <w:r w:rsidR="00B224A1" w:rsidRPr="00F77355">
        <w:rPr>
          <w:sz w:val="28"/>
          <w:szCs w:val="28"/>
          <w:lang w:eastAsia="ru-RU"/>
        </w:rPr>
        <w:t>Драйвинг пони</w:t>
      </w:r>
      <w:r w:rsidR="001D5EEB" w:rsidRPr="00F77355">
        <w:rPr>
          <w:sz w:val="28"/>
          <w:szCs w:val="28"/>
          <w:lang w:eastAsia="ru-RU"/>
        </w:rPr>
        <w:t xml:space="preserve"> указан в таблице </w:t>
      </w:r>
      <w:r w:rsidR="006B0A7E" w:rsidRPr="00F77355">
        <w:rPr>
          <w:sz w:val="28"/>
          <w:szCs w:val="28"/>
          <w:lang w:eastAsia="ru-RU"/>
        </w:rPr>
        <w:t>№</w:t>
      </w:r>
      <w:r w:rsidR="00D542C7" w:rsidRPr="00F77355">
        <w:rPr>
          <w:sz w:val="28"/>
          <w:szCs w:val="28"/>
          <w:lang w:eastAsia="ru-RU"/>
        </w:rPr>
        <w:t xml:space="preserve"> </w:t>
      </w:r>
      <w:r w:rsidR="006B0A7E" w:rsidRPr="00F77355">
        <w:rPr>
          <w:sz w:val="28"/>
          <w:szCs w:val="28"/>
          <w:lang w:eastAsia="ru-RU"/>
        </w:rPr>
        <w:t>7</w:t>
      </w:r>
      <w:r w:rsidR="009A39DE" w:rsidRPr="00F77355">
        <w:rPr>
          <w:sz w:val="28"/>
          <w:szCs w:val="28"/>
          <w:lang w:eastAsia="ru-RU"/>
        </w:rPr>
        <w:t>8</w:t>
      </w:r>
      <w:r w:rsidR="006B0A7E" w:rsidRPr="00F77355">
        <w:rPr>
          <w:sz w:val="28"/>
          <w:szCs w:val="28"/>
          <w:lang w:eastAsia="ru-RU"/>
        </w:rPr>
        <w:t>.</w:t>
      </w:r>
    </w:p>
    <w:p w14:paraId="02CC0047" w14:textId="768941C6" w:rsidR="00B224A1" w:rsidRPr="00D542C7" w:rsidRDefault="00B224A1" w:rsidP="00F77355">
      <w:pPr>
        <w:widowControl w:val="0"/>
        <w:tabs>
          <w:tab w:val="left" w:pos="709"/>
        </w:tabs>
        <w:spacing w:before="1"/>
        <w:ind w:right="113"/>
        <w:contextualSpacing/>
        <w:jc w:val="right"/>
        <w:rPr>
          <w:rFonts w:eastAsia="Times New Roman"/>
          <w:spacing w:val="-2"/>
          <w:sz w:val="28"/>
          <w:szCs w:val="28"/>
        </w:rPr>
      </w:pPr>
      <w:r w:rsidRPr="00F77355">
        <w:rPr>
          <w:sz w:val="28"/>
          <w:szCs w:val="28"/>
          <w:lang w:eastAsia="ru-RU"/>
        </w:rPr>
        <w:t>Табл</w:t>
      </w:r>
      <w:r w:rsidR="006B0A7E" w:rsidRPr="00F77355">
        <w:rPr>
          <w:sz w:val="28"/>
          <w:szCs w:val="28"/>
          <w:lang w:eastAsia="ru-RU"/>
        </w:rPr>
        <w:t>ица</w:t>
      </w:r>
      <w:r w:rsidR="006B0A7E" w:rsidRPr="00D542C7">
        <w:rPr>
          <w:rFonts w:eastAsia="Times New Roman"/>
          <w:spacing w:val="-2"/>
          <w:sz w:val="28"/>
          <w:szCs w:val="28"/>
        </w:rPr>
        <w:t xml:space="preserve"> №</w:t>
      </w:r>
      <w:r w:rsidR="00F77355" w:rsidRPr="00170CA1">
        <w:rPr>
          <w:rFonts w:eastAsia="Times New Roman"/>
          <w:spacing w:val="-2"/>
          <w:sz w:val="28"/>
          <w:szCs w:val="28"/>
        </w:rPr>
        <w:t xml:space="preserve"> </w:t>
      </w:r>
      <w:r w:rsidR="006B0A7E" w:rsidRPr="00D542C7">
        <w:rPr>
          <w:rFonts w:eastAsia="Times New Roman"/>
          <w:spacing w:val="-2"/>
          <w:sz w:val="28"/>
          <w:szCs w:val="28"/>
        </w:rPr>
        <w:t>7</w:t>
      </w:r>
      <w:r w:rsidR="009A39DE">
        <w:rPr>
          <w:rFonts w:eastAsia="Times New Roman"/>
          <w:spacing w:val="-2"/>
          <w:sz w:val="28"/>
          <w:szCs w:val="28"/>
        </w:rPr>
        <w:t>8</w:t>
      </w:r>
    </w:p>
    <w:p w14:paraId="14CD7600" w14:textId="64430E85" w:rsidR="006B0A7E" w:rsidRPr="00D542C7" w:rsidRDefault="006B0A7E" w:rsidP="006B0A7E">
      <w:pPr>
        <w:widowControl w:val="0"/>
        <w:tabs>
          <w:tab w:val="left" w:pos="851"/>
        </w:tabs>
        <w:autoSpaceDE w:val="0"/>
        <w:autoSpaceDN w:val="0"/>
        <w:spacing w:line="240" w:lineRule="auto"/>
        <w:ind w:firstLine="851"/>
        <w:jc w:val="center"/>
        <w:rPr>
          <w:rFonts w:eastAsia="Times New Roman"/>
          <w:spacing w:val="-2"/>
          <w:sz w:val="28"/>
          <w:szCs w:val="28"/>
        </w:rPr>
      </w:pPr>
      <w:r w:rsidRPr="00D542C7">
        <w:rPr>
          <w:rFonts w:cs="Calibri"/>
          <w:sz w:val="28"/>
          <w:szCs w:val="28"/>
        </w:rPr>
        <w:t>Рост пони</w:t>
      </w:r>
      <w:r w:rsidRPr="00D542C7">
        <w:rPr>
          <w:rFonts w:cs="Calibri"/>
          <w:spacing w:val="-1"/>
          <w:sz w:val="28"/>
          <w:szCs w:val="28"/>
        </w:rPr>
        <w:t xml:space="preserve"> в спортивной дисциплине </w:t>
      </w:r>
      <w:r w:rsidRPr="00D542C7">
        <w:rPr>
          <w:rFonts w:cs="Calibri"/>
          <w:sz w:val="28"/>
          <w:szCs w:val="28"/>
        </w:rPr>
        <w:t>Драйвинг пони</w:t>
      </w:r>
    </w:p>
    <w:tbl>
      <w:tblPr>
        <w:tblW w:w="9323" w:type="dxa"/>
        <w:tblInd w:w="1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97"/>
        <w:gridCol w:w="4622"/>
        <w:gridCol w:w="3604"/>
      </w:tblGrid>
      <w:tr w:rsidR="00B224A1" w:rsidRPr="006B0A7E" w14:paraId="64CB872C" w14:textId="77777777" w:rsidTr="00B14EEA">
        <w:trPr>
          <w:trHeight w:val="1022"/>
        </w:trPr>
        <w:tc>
          <w:tcPr>
            <w:tcW w:w="1097" w:type="dxa"/>
            <w:shd w:val="clear" w:color="auto" w:fill="FFFFFF"/>
            <w:textDirection w:val="btLr"/>
          </w:tcPr>
          <w:p w14:paraId="67336833" w14:textId="77777777" w:rsidR="00B224A1" w:rsidRPr="006B0A7E" w:rsidRDefault="00B224A1" w:rsidP="00581088">
            <w:pPr>
              <w:pStyle w:val="TableParagraph"/>
              <w:spacing w:before="135"/>
              <w:ind w:firstLine="0"/>
              <w:rPr>
                <w:b/>
                <w:sz w:val="24"/>
                <w:szCs w:val="24"/>
              </w:rPr>
            </w:pPr>
          </w:p>
          <w:p w14:paraId="3A316683" w14:textId="77777777" w:rsidR="00B224A1" w:rsidRPr="00606434" w:rsidRDefault="00B224A1" w:rsidP="00581088">
            <w:pPr>
              <w:pStyle w:val="TableParagraph"/>
              <w:ind w:left="114" w:firstLine="0"/>
            </w:pPr>
            <w:r w:rsidRPr="00606434">
              <w:rPr>
                <w:spacing w:val="-2"/>
              </w:rPr>
              <w:t>Уровень</w:t>
            </w:r>
          </w:p>
        </w:tc>
        <w:tc>
          <w:tcPr>
            <w:tcW w:w="4622" w:type="dxa"/>
            <w:shd w:val="clear" w:color="auto" w:fill="FFFFFF"/>
          </w:tcPr>
          <w:p w14:paraId="14369558" w14:textId="77777777" w:rsidR="00B224A1" w:rsidRPr="006B0A7E" w:rsidRDefault="00B224A1" w:rsidP="00581088">
            <w:pPr>
              <w:pStyle w:val="TableParagraph"/>
              <w:spacing w:before="104"/>
              <w:ind w:firstLine="0"/>
              <w:rPr>
                <w:b/>
                <w:sz w:val="24"/>
                <w:szCs w:val="24"/>
              </w:rPr>
            </w:pPr>
          </w:p>
          <w:p w14:paraId="0D0C1E13" w14:textId="77777777" w:rsidR="00B224A1" w:rsidRPr="006B0A7E" w:rsidRDefault="00B224A1" w:rsidP="00581088">
            <w:pPr>
              <w:pStyle w:val="TableParagraph"/>
              <w:ind w:left="1584" w:firstLine="0"/>
              <w:rPr>
                <w:sz w:val="24"/>
                <w:szCs w:val="24"/>
              </w:rPr>
            </w:pPr>
            <w:r w:rsidRPr="006B0A7E">
              <w:rPr>
                <w:sz w:val="24"/>
                <w:szCs w:val="24"/>
              </w:rPr>
              <w:t>Категория</w:t>
            </w:r>
            <w:r w:rsidRPr="006B0A7E">
              <w:rPr>
                <w:spacing w:val="-8"/>
                <w:sz w:val="24"/>
                <w:szCs w:val="24"/>
              </w:rPr>
              <w:t xml:space="preserve"> </w:t>
            </w:r>
            <w:r w:rsidRPr="006B0A7E">
              <w:rPr>
                <w:spacing w:val="-2"/>
                <w:sz w:val="24"/>
                <w:szCs w:val="24"/>
              </w:rPr>
              <w:t>участников</w:t>
            </w:r>
          </w:p>
        </w:tc>
        <w:tc>
          <w:tcPr>
            <w:tcW w:w="3604" w:type="dxa"/>
            <w:shd w:val="clear" w:color="auto" w:fill="FFFFFF"/>
          </w:tcPr>
          <w:p w14:paraId="24EA6EDC" w14:textId="77777777" w:rsidR="00B224A1" w:rsidRPr="006B0A7E" w:rsidRDefault="00B224A1" w:rsidP="00581088">
            <w:pPr>
              <w:pStyle w:val="TableParagraph"/>
              <w:spacing w:before="104"/>
              <w:ind w:firstLine="0"/>
              <w:rPr>
                <w:b/>
                <w:sz w:val="24"/>
                <w:szCs w:val="24"/>
              </w:rPr>
            </w:pPr>
          </w:p>
          <w:p w14:paraId="50ABAAFD" w14:textId="77777777" w:rsidR="00B224A1" w:rsidRPr="006B0A7E" w:rsidRDefault="00B224A1" w:rsidP="00581088">
            <w:pPr>
              <w:pStyle w:val="TableParagraph"/>
              <w:ind w:left="22" w:firstLine="0"/>
              <w:jc w:val="center"/>
              <w:rPr>
                <w:sz w:val="24"/>
                <w:szCs w:val="24"/>
              </w:rPr>
            </w:pPr>
            <w:r w:rsidRPr="006B0A7E">
              <w:rPr>
                <w:sz w:val="24"/>
                <w:szCs w:val="24"/>
              </w:rPr>
              <w:t xml:space="preserve">Рост </w:t>
            </w:r>
            <w:r w:rsidRPr="006B0A7E">
              <w:rPr>
                <w:spacing w:val="-4"/>
                <w:sz w:val="24"/>
                <w:szCs w:val="24"/>
              </w:rPr>
              <w:t>пони</w:t>
            </w:r>
          </w:p>
        </w:tc>
      </w:tr>
      <w:tr w:rsidR="00B224A1" w:rsidRPr="006B0A7E" w14:paraId="7DDF135D" w14:textId="77777777" w:rsidTr="00B14EEA">
        <w:trPr>
          <w:trHeight w:val="419"/>
        </w:trPr>
        <w:tc>
          <w:tcPr>
            <w:tcW w:w="1097" w:type="dxa"/>
            <w:vMerge w:val="restart"/>
            <w:shd w:val="clear" w:color="auto" w:fill="FFFFFF"/>
          </w:tcPr>
          <w:p w14:paraId="6F0D85F6" w14:textId="77777777" w:rsidR="00B224A1" w:rsidRPr="006B0A7E" w:rsidRDefault="00B224A1" w:rsidP="00581088">
            <w:pPr>
              <w:pStyle w:val="TableParagraph"/>
              <w:ind w:firstLine="0"/>
              <w:rPr>
                <w:b/>
                <w:sz w:val="24"/>
                <w:szCs w:val="24"/>
              </w:rPr>
            </w:pPr>
          </w:p>
          <w:p w14:paraId="74D92C8B" w14:textId="77777777" w:rsidR="00B224A1" w:rsidRPr="006B0A7E" w:rsidRDefault="00B224A1" w:rsidP="00581088">
            <w:pPr>
              <w:pStyle w:val="TableParagraph"/>
              <w:ind w:firstLine="0"/>
              <w:rPr>
                <w:b/>
                <w:sz w:val="24"/>
                <w:szCs w:val="24"/>
              </w:rPr>
            </w:pPr>
          </w:p>
          <w:p w14:paraId="4A8ECC34" w14:textId="77777777" w:rsidR="00B224A1" w:rsidRPr="006B0A7E" w:rsidRDefault="00B224A1" w:rsidP="00581088">
            <w:pPr>
              <w:pStyle w:val="TableParagraph"/>
              <w:spacing w:before="138"/>
              <w:ind w:firstLine="0"/>
              <w:rPr>
                <w:b/>
                <w:sz w:val="24"/>
                <w:szCs w:val="24"/>
              </w:rPr>
            </w:pPr>
          </w:p>
          <w:p w14:paraId="633CBC88" w14:textId="77777777" w:rsidR="00B224A1" w:rsidRPr="006B0A7E" w:rsidRDefault="00B224A1" w:rsidP="00581088">
            <w:pPr>
              <w:pStyle w:val="TableParagraph"/>
              <w:spacing w:before="1"/>
              <w:ind w:left="29" w:firstLine="0"/>
              <w:jc w:val="center"/>
              <w:rPr>
                <w:sz w:val="24"/>
                <w:szCs w:val="24"/>
              </w:rPr>
            </w:pPr>
            <w:r w:rsidRPr="006B0A7E">
              <w:rPr>
                <w:spacing w:val="-5"/>
                <w:sz w:val="24"/>
                <w:szCs w:val="24"/>
              </w:rPr>
              <w:t>1*</w:t>
            </w:r>
          </w:p>
        </w:tc>
        <w:tc>
          <w:tcPr>
            <w:tcW w:w="4622" w:type="dxa"/>
          </w:tcPr>
          <w:p w14:paraId="2C199ED9" w14:textId="77777777" w:rsidR="00B224A1" w:rsidRPr="006B0A7E" w:rsidRDefault="00B224A1" w:rsidP="00581088">
            <w:pPr>
              <w:pStyle w:val="TableParagraph"/>
              <w:spacing w:before="76"/>
              <w:ind w:left="28" w:firstLine="0"/>
              <w:rPr>
                <w:sz w:val="24"/>
                <w:szCs w:val="24"/>
              </w:rPr>
            </w:pPr>
            <w:r w:rsidRPr="006B0A7E">
              <w:rPr>
                <w:sz w:val="24"/>
                <w:szCs w:val="24"/>
              </w:rPr>
              <w:t>Мужчины</w:t>
            </w:r>
            <w:r w:rsidRPr="006B0A7E">
              <w:rPr>
                <w:spacing w:val="-2"/>
                <w:sz w:val="24"/>
                <w:szCs w:val="24"/>
              </w:rPr>
              <w:t xml:space="preserve"> </w:t>
            </w:r>
            <w:r w:rsidRPr="006B0A7E">
              <w:rPr>
                <w:sz w:val="24"/>
                <w:szCs w:val="24"/>
              </w:rPr>
              <w:t>и</w:t>
            </w:r>
            <w:r w:rsidRPr="006B0A7E">
              <w:rPr>
                <w:spacing w:val="1"/>
                <w:sz w:val="24"/>
                <w:szCs w:val="24"/>
              </w:rPr>
              <w:t xml:space="preserve"> </w:t>
            </w:r>
            <w:r w:rsidRPr="006B0A7E">
              <w:rPr>
                <w:spacing w:val="-2"/>
                <w:sz w:val="24"/>
                <w:szCs w:val="24"/>
              </w:rPr>
              <w:t>женщины</w:t>
            </w:r>
          </w:p>
        </w:tc>
        <w:tc>
          <w:tcPr>
            <w:tcW w:w="3604" w:type="dxa"/>
            <w:vMerge w:val="restart"/>
          </w:tcPr>
          <w:p w14:paraId="6DEFC4D2" w14:textId="77777777" w:rsidR="00B224A1" w:rsidRPr="006B0A7E" w:rsidRDefault="00B224A1" w:rsidP="00581088">
            <w:pPr>
              <w:pStyle w:val="TableParagraph"/>
              <w:ind w:firstLine="0"/>
              <w:rPr>
                <w:b/>
                <w:sz w:val="24"/>
                <w:szCs w:val="24"/>
              </w:rPr>
            </w:pPr>
          </w:p>
          <w:p w14:paraId="225E8BE6" w14:textId="77777777" w:rsidR="00B224A1" w:rsidRPr="006B0A7E" w:rsidRDefault="00B224A1" w:rsidP="00581088">
            <w:pPr>
              <w:pStyle w:val="TableParagraph"/>
              <w:spacing w:before="261"/>
              <w:ind w:firstLine="0"/>
              <w:rPr>
                <w:b/>
                <w:sz w:val="24"/>
                <w:szCs w:val="24"/>
              </w:rPr>
            </w:pPr>
          </w:p>
          <w:p w14:paraId="2029C7B4" w14:textId="77777777" w:rsidR="00B224A1" w:rsidRPr="006B0A7E" w:rsidRDefault="00B224A1" w:rsidP="00581088">
            <w:pPr>
              <w:pStyle w:val="TableParagraph"/>
              <w:spacing w:line="259" w:lineRule="auto"/>
              <w:ind w:left="137" w:firstLine="0"/>
              <w:rPr>
                <w:sz w:val="24"/>
                <w:szCs w:val="24"/>
              </w:rPr>
            </w:pPr>
            <w:r w:rsidRPr="006B0A7E">
              <w:rPr>
                <w:sz w:val="24"/>
                <w:szCs w:val="24"/>
              </w:rPr>
              <w:t>не ниже 108 см в холке без подков</w:t>
            </w:r>
            <w:r w:rsidRPr="006B0A7E">
              <w:rPr>
                <w:spacing w:val="-5"/>
                <w:sz w:val="24"/>
                <w:szCs w:val="24"/>
              </w:rPr>
              <w:t xml:space="preserve"> </w:t>
            </w:r>
            <w:r w:rsidRPr="006B0A7E">
              <w:rPr>
                <w:sz w:val="24"/>
                <w:szCs w:val="24"/>
              </w:rPr>
              <w:t>и</w:t>
            </w:r>
            <w:r w:rsidRPr="006B0A7E">
              <w:rPr>
                <w:spacing w:val="-5"/>
                <w:sz w:val="24"/>
                <w:szCs w:val="24"/>
              </w:rPr>
              <w:t xml:space="preserve"> </w:t>
            </w:r>
            <w:r w:rsidRPr="006B0A7E">
              <w:rPr>
                <w:sz w:val="24"/>
                <w:szCs w:val="24"/>
              </w:rPr>
              <w:t>109</w:t>
            </w:r>
            <w:r w:rsidRPr="006B0A7E">
              <w:rPr>
                <w:spacing w:val="-5"/>
                <w:sz w:val="24"/>
                <w:szCs w:val="24"/>
              </w:rPr>
              <w:t xml:space="preserve"> </w:t>
            </w:r>
            <w:r w:rsidRPr="006B0A7E">
              <w:rPr>
                <w:sz w:val="24"/>
                <w:szCs w:val="24"/>
              </w:rPr>
              <w:t>см</w:t>
            </w:r>
            <w:r w:rsidRPr="006B0A7E">
              <w:rPr>
                <w:spacing w:val="-5"/>
                <w:sz w:val="24"/>
                <w:szCs w:val="24"/>
              </w:rPr>
              <w:t xml:space="preserve"> </w:t>
            </w:r>
            <w:r w:rsidRPr="006B0A7E">
              <w:rPr>
                <w:sz w:val="24"/>
                <w:szCs w:val="24"/>
              </w:rPr>
              <w:t>с</w:t>
            </w:r>
            <w:r w:rsidRPr="006B0A7E">
              <w:rPr>
                <w:spacing w:val="-5"/>
                <w:sz w:val="24"/>
                <w:szCs w:val="24"/>
              </w:rPr>
              <w:t xml:space="preserve"> </w:t>
            </w:r>
            <w:r w:rsidRPr="006B0A7E">
              <w:rPr>
                <w:sz w:val="24"/>
                <w:szCs w:val="24"/>
              </w:rPr>
              <w:t>подковами</w:t>
            </w:r>
          </w:p>
        </w:tc>
      </w:tr>
      <w:tr w:rsidR="00B224A1" w:rsidRPr="006B0A7E" w14:paraId="42B5071F" w14:textId="77777777" w:rsidTr="00B14EEA">
        <w:trPr>
          <w:trHeight w:val="419"/>
        </w:trPr>
        <w:tc>
          <w:tcPr>
            <w:tcW w:w="1097" w:type="dxa"/>
            <w:vMerge/>
            <w:tcBorders>
              <w:top w:val="nil"/>
            </w:tcBorders>
            <w:shd w:val="clear" w:color="auto" w:fill="FFFFFF"/>
          </w:tcPr>
          <w:p w14:paraId="71F6C1DB" w14:textId="77777777" w:rsidR="00B224A1" w:rsidRPr="006B0A7E" w:rsidRDefault="00B224A1" w:rsidP="00581088">
            <w:pPr>
              <w:widowControl w:val="0"/>
              <w:autoSpaceDE w:val="0"/>
              <w:autoSpaceDN w:val="0"/>
              <w:ind w:firstLine="0"/>
              <w:rPr>
                <w:sz w:val="24"/>
                <w:szCs w:val="24"/>
              </w:rPr>
            </w:pPr>
          </w:p>
        </w:tc>
        <w:tc>
          <w:tcPr>
            <w:tcW w:w="4622" w:type="dxa"/>
          </w:tcPr>
          <w:p w14:paraId="2277DE21" w14:textId="77777777" w:rsidR="00B224A1" w:rsidRPr="006B0A7E" w:rsidRDefault="00B224A1" w:rsidP="00581088">
            <w:pPr>
              <w:pStyle w:val="TableParagraph"/>
              <w:spacing w:before="76"/>
              <w:ind w:left="28" w:firstLine="0"/>
              <w:rPr>
                <w:sz w:val="24"/>
                <w:szCs w:val="24"/>
              </w:rPr>
            </w:pPr>
            <w:r w:rsidRPr="006B0A7E">
              <w:rPr>
                <w:sz w:val="24"/>
                <w:szCs w:val="24"/>
              </w:rPr>
              <w:t>Юниоры</w:t>
            </w:r>
            <w:r w:rsidRPr="006B0A7E">
              <w:rPr>
                <w:spacing w:val="-1"/>
                <w:sz w:val="24"/>
                <w:szCs w:val="24"/>
              </w:rPr>
              <w:t xml:space="preserve"> </w:t>
            </w:r>
            <w:r w:rsidRPr="006B0A7E">
              <w:rPr>
                <w:sz w:val="24"/>
                <w:szCs w:val="24"/>
              </w:rPr>
              <w:t>и</w:t>
            </w:r>
            <w:r w:rsidRPr="006B0A7E">
              <w:rPr>
                <w:spacing w:val="-1"/>
                <w:sz w:val="24"/>
                <w:szCs w:val="24"/>
              </w:rPr>
              <w:t xml:space="preserve"> </w:t>
            </w:r>
            <w:r w:rsidRPr="006B0A7E">
              <w:rPr>
                <w:sz w:val="24"/>
                <w:szCs w:val="24"/>
              </w:rPr>
              <w:t>юниорки</w:t>
            </w:r>
            <w:r w:rsidRPr="006B0A7E">
              <w:rPr>
                <w:spacing w:val="-1"/>
                <w:sz w:val="24"/>
                <w:szCs w:val="24"/>
              </w:rPr>
              <w:t xml:space="preserve"> </w:t>
            </w:r>
            <w:r w:rsidRPr="006B0A7E">
              <w:rPr>
                <w:sz w:val="24"/>
                <w:szCs w:val="24"/>
              </w:rPr>
              <w:t>(16 –</w:t>
            </w:r>
            <w:r w:rsidRPr="006B0A7E">
              <w:rPr>
                <w:spacing w:val="-1"/>
                <w:sz w:val="24"/>
                <w:szCs w:val="24"/>
              </w:rPr>
              <w:t xml:space="preserve"> </w:t>
            </w:r>
            <w:r w:rsidRPr="006B0A7E">
              <w:rPr>
                <w:sz w:val="24"/>
                <w:szCs w:val="24"/>
              </w:rPr>
              <w:t>21</w:t>
            </w:r>
            <w:r w:rsidRPr="006B0A7E">
              <w:rPr>
                <w:spacing w:val="-1"/>
                <w:sz w:val="24"/>
                <w:szCs w:val="24"/>
              </w:rPr>
              <w:t xml:space="preserve"> </w:t>
            </w:r>
            <w:r w:rsidRPr="006B0A7E">
              <w:rPr>
                <w:spacing w:val="-4"/>
                <w:sz w:val="24"/>
                <w:szCs w:val="24"/>
              </w:rPr>
              <w:t>год)</w:t>
            </w:r>
          </w:p>
        </w:tc>
        <w:tc>
          <w:tcPr>
            <w:tcW w:w="3604" w:type="dxa"/>
            <w:vMerge/>
            <w:tcBorders>
              <w:top w:val="nil"/>
            </w:tcBorders>
          </w:tcPr>
          <w:p w14:paraId="6B915D4B" w14:textId="77777777" w:rsidR="00B224A1" w:rsidRPr="006B0A7E" w:rsidRDefault="00B224A1" w:rsidP="00581088">
            <w:pPr>
              <w:widowControl w:val="0"/>
              <w:autoSpaceDE w:val="0"/>
              <w:autoSpaceDN w:val="0"/>
              <w:ind w:firstLine="0"/>
              <w:rPr>
                <w:sz w:val="24"/>
                <w:szCs w:val="24"/>
              </w:rPr>
            </w:pPr>
          </w:p>
        </w:tc>
      </w:tr>
      <w:tr w:rsidR="00B224A1" w:rsidRPr="006B0A7E" w14:paraId="773E69E7" w14:textId="77777777" w:rsidTr="00B14EEA">
        <w:trPr>
          <w:trHeight w:val="419"/>
        </w:trPr>
        <w:tc>
          <w:tcPr>
            <w:tcW w:w="1097" w:type="dxa"/>
            <w:vMerge/>
            <w:tcBorders>
              <w:top w:val="nil"/>
            </w:tcBorders>
            <w:shd w:val="clear" w:color="auto" w:fill="FFFFFF"/>
          </w:tcPr>
          <w:p w14:paraId="35DF1A49" w14:textId="77777777" w:rsidR="00B224A1" w:rsidRPr="006B0A7E" w:rsidRDefault="00B224A1" w:rsidP="00581088">
            <w:pPr>
              <w:widowControl w:val="0"/>
              <w:autoSpaceDE w:val="0"/>
              <w:autoSpaceDN w:val="0"/>
              <w:ind w:firstLine="0"/>
              <w:rPr>
                <w:sz w:val="24"/>
                <w:szCs w:val="24"/>
              </w:rPr>
            </w:pPr>
          </w:p>
        </w:tc>
        <w:tc>
          <w:tcPr>
            <w:tcW w:w="4622" w:type="dxa"/>
          </w:tcPr>
          <w:p w14:paraId="4B003D2F" w14:textId="77777777" w:rsidR="00B224A1" w:rsidRPr="006B0A7E" w:rsidRDefault="00B224A1" w:rsidP="00581088">
            <w:pPr>
              <w:pStyle w:val="TableParagraph"/>
              <w:spacing w:before="76"/>
              <w:ind w:left="28" w:firstLine="0"/>
              <w:rPr>
                <w:sz w:val="24"/>
                <w:szCs w:val="24"/>
              </w:rPr>
            </w:pPr>
            <w:r w:rsidRPr="006B0A7E">
              <w:rPr>
                <w:sz w:val="24"/>
                <w:szCs w:val="24"/>
              </w:rPr>
              <w:t>Юноши</w:t>
            </w:r>
            <w:r w:rsidRPr="006B0A7E">
              <w:rPr>
                <w:spacing w:val="-1"/>
                <w:sz w:val="24"/>
                <w:szCs w:val="24"/>
              </w:rPr>
              <w:t xml:space="preserve"> </w:t>
            </w:r>
            <w:r w:rsidRPr="006B0A7E">
              <w:rPr>
                <w:sz w:val="24"/>
                <w:szCs w:val="24"/>
              </w:rPr>
              <w:t>и</w:t>
            </w:r>
            <w:r w:rsidRPr="006B0A7E">
              <w:rPr>
                <w:spacing w:val="1"/>
                <w:sz w:val="24"/>
                <w:szCs w:val="24"/>
              </w:rPr>
              <w:t xml:space="preserve"> </w:t>
            </w:r>
            <w:r w:rsidRPr="006B0A7E">
              <w:rPr>
                <w:sz w:val="24"/>
                <w:szCs w:val="24"/>
              </w:rPr>
              <w:t>девушки</w:t>
            </w:r>
            <w:r w:rsidRPr="006B0A7E">
              <w:rPr>
                <w:spacing w:val="1"/>
                <w:sz w:val="24"/>
                <w:szCs w:val="24"/>
              </w:rPr>
              <w:t xml:space="preserve"> </w:t>
            </w:r>
            <w:r w:rsidRPr="006B0A7E">
              <w:rPr>
                <w:sz w:val="24"/>
                <w:szCs w:val="24"/>
              </w:rPr>
              <w:t>(14</w:t>
            </w:r>
            <w:r w:rsidRPr="006B0A7E">
              <w:rPr>
                <w:spacing w:val="-1"/>
                <w:sz w:val="24"/>
                <w:szCs w:val="24"/>
              </w:rPr>
              <w:t xml:space="preserve"> </w:t>
            </w:r>
            <w:r w:rsidRPr="006B0A7E">
              <w:rPr>
                <w:sz w:val="24"/>
                <w:szCs w:val="24"/>
              </w:rPr>
              <w:t xml:space="preserve">– 18 </w:t>
            </w:r>
            <w:r w:rsidRPr="006B0A7E">
              <w:rPr>
                <w:spacing w:val="-4"/>
                <w:sz w:val="24"/>
                <w:szCs w:val="24"/>
              </w:rPr>
              <w:t>лет)</w:t>
            </w:r>
          </w:p>
        </w:tc>
        <w:tc>
          <w:tcPr>
            <w:tcW w:w="3604" w:type="dxa"/>
            <w:vMerge/>
            <w:tcBorders>
              <w:top w:val="nil"/>
            </w:tcBorders>
          </w:tcPr>
          <w:p w14:paraId="633805AB" w14:textId="77777777" w:rsidR="00B224A1" w:rsidRPr="006B0A7E" w:rsidRDefault="00B224A1" w:rsidP="00581088">
            <w:pPr>
              <w:widowControl w:val="0"/>
              <w:autoSpaceDE w:val="0"/>
              <w:autoSpaceDN w:val="0"/>
              <w:ind w:firstLine="0"/>
              <w:rPr>
                <w:sz w:val="24"/>
                <w:szCs w:val="24"/>
              </w:rPr>
            </w:pPr>
          </w:p>
        </w:tc>
      </w:tr>
      <w:tr w:rsidR="00B224A1" w:rsidRPr="006B0A7E" w14:paraId="13DA58D3" w14:textId="77777777" w:rsidTr="00B14EEA">
        <w:trPr>
          <w:trHeight w:val="419"/>
        </w:trPr>
        <w:tc>
          <w:tcPr>
            <w:tcW w:w="1097" w:type="dxa"/>
            <w:vMerge/>
            <w:tcBorders>
              <w:top w:val="nil"/>
            </w:tcBorders>
            <w:shd w:val="clear" w:color="auto" w:fill="FFFFFF"/>
          </w:tcPr>
          <w:p w14:paraId="3071BBA1" w14:textId="77777777" w:rsidR="00B224A1" w:rsidRPr="006B0A7E" w:rsidRDefault="00B224A1" w:rsidP="00581088">
            <w:pPr>
              <w:widowControl w:val="0"/>
              <w:autoSpaceDE w:val="0"/>
              <w:autoSpaceDN w:val="0"/>
              <w:ind w:firstLine="0"/>
              <w:rPr>
                <w:sz w:val="24"/>
                <w:szCs w:val="24"/>
              </w:rPr>
            </w:pPr>
          </w:p>
        </w:tc>
        <w:tc>
          <w:tcPr>
            <w:tcW w:w="4622" w:type="dxa"/>
          </w:tcPr>
          <w:p w14:paraId="1637DAF2" w14:textId="77777777" w:rsidR="00B224A1" w:rsidRPr="006B0A7E" w:rsidRDefault="00B224A1" w:rsidP="00581088">
            <w:pPr>
              <w:pStyle w:val="TableParagraph"/>
              <w:spacing w:before="76"/>
              <w:ind w:left="28" w:firstLine="0"/>
              <w:rPr>
                <w:sz w:val="24"/>
                <w:szCs w:val="24"/>
              </w:rPr>
            </w:pPr>
            <w:r w:rsidRPr="006B0A7E">
              <w:rPr>
                <w:sz w:val="24"/>
                <w:szCs w:val="24"/>
              </w:rPr>
              <w:t>Мальчики и</w:t>
            </w:r>
            <w:r w:rsidRPr="006B0A7E">
              <w:rPr>
                <w:spacing w:val="1"/>
                <w:sz w:val="24"/>
                <w:szCs w:val="24"/>
              </w:rPr>
              <w:t xml:space="preserve"> </w:t>
            </w:r>
            <w:r w:rsidRPr="006B0A7E">
              <w:rPr>
                <w:sz w:val="24"/>
                <w:szCs w:val="24"/>
              </w:rPr>
              <w:t xml:space="preserve">девочки (12 – 14 </w:t>
            </w:r>
            <w:r w:rsidRPr="006B0A7E">
              <w:rPr>
                <w:spacing w:val="-4"/>
                <w:sz w:val="24"/>
                <w:szCs w:val="24"/>
              </w:rPr>
              <w:t>лет)</w:t>
            </w:r>
          </w:p>
        </w:tc>
        <w:tc>
          <w:tcPr>
            <w:tcW w:w="3604" w:type="dxa"/>
            <w:vMerge/>
            <w:tcBorders>
              <w:top w:val="nil"/>
            </w:tcBorders>
          </w:tcPr>
          <w:p w14:paraId="77D72604" w14:textId="77777777" w:rsidR="00B224A1" w:rsidRPr="006B0A7E" w:rsidRDefault="00B224A1" w:rsidP="00581088">
            <w:pPr>
              <w:widowControl w:val="0"/>
              <w:autoSpaceDE w:val="0"/>
              <w:autoSpaceDN w:val="0"/>
              <w:ind w:firstLine="0"/>
              <w:rPr>
                <w:sz w:val="24"/>
                <w:szCs w:val="24"/>
              </w:rPr>
            </w:pPr>
          </w:p>
        </w:tc>
      </w:tr>
      <w:tr w:rsidR="00B224A1" w:rsidRPr="006B0A7E" w14:paraId="213D4413" w14:textId="77777777" w:rsidTr="00B14EEA">
        <w:trPr>
          <w:trHeight w:val="419"/>
        </w:trPr>
        <w:tc>
          <w:tcPr>
            <w:tcW w:w="1097" w:type="dxa"/>
            <w:vMerge/>
            <w:tcBorders>
              <w:top w:val="nil"/>
            </w:tcBorders>
            <w:shd w:val="clear" w:color="auto" w:fill="FFFFFF"/>
          </w:tcPr>
          <w:p w14:paraId="3A8E4363" w14:textId="77777777" w:rsidR="00B224A1" w:rsidRPr="006B0A7E" w:rsidRDefault="00B224A1" w:rsidP="00581088">
            <w:pPr>
              <w:widowControl w:val="0"/>
              <w:autoSpaceDE w:val="0"/>
              <w:autoSpaceDN w:val="0"/>
              <w:ind w:firstLine="0"/>
              <w:rPr>
                <w:sz w:val="24"/>
                <w:szCs w:val="24"/>
              </w:rPr>
            </w:pPr>
          </w:p>
        </w:tc>
        <w:tc>
          <w:tcPr>
            <w:tcW w:w="4622" w:type="dxa"/>
          </w:tcPr>
          <w:p w14:paraId="7EBBF14C" w14:textId="77777777" w:rsidR="00B224A1" w:rsidRPr="006B0A7E" w:rsidRDefault="00B224A1" w:rsidP="00581088">
            <w:pPr>
              <w:pStyle w:val="TableParagraph"/>
              <w:spacing w:before="76"/>
              <w:ind w:left="28" w:firstLine="0"/>
              <w:rPr>
                <w:sz w:val="24"/>
                <w:szCs w:val="24"/>
              </w:rPr>
            </w:pPr>
            <w:r w:rsidRPr="006B0A7E">
              <w:rPr>
                <w:sz w:val="24"/>
                <w:szCs w:val="24"/>
              </w:rPr>
              <w:t>Мальчики и</w:t>
            </w:r>
            <w:r w:rsidRPr="006B0A7E">
              <w:rPr>
                <w:spacing w:val="1"/>
                <w:sz w:val="24"/>
                <w:szCs w:val="24"/>
              </w:rPr>
              <w:t xml:space="preserve"> </w:t>
            </w:r>
            <w:r w:rsidRPr="006B0A7E">
              <w:rPr>
                <w:sz w:val="24"/>
                <w:szCs w:val="24"/>
              </w:rPr>
              <w:t xml:space="preserve">девочки (10 – 11 </w:t>
            </w:r>
            <w:r w:rsidRPr="006B0A7E">
              <w:rPr>
                <w:spacing w:val="-4"/>
                <w:sz w:val="24"/>
                <w:szCs w:val="24"/>
              </w:rPr>
              <w:t>лет)</w:t>
            </w:r>
          </w:p>
        </w:tc>
        <w:tc>
          <w:tcPr>
            <w:tcW w:w="3604" w:type="dxa"/>
            <w:vMerge/>
            <w:tcBorders>
              <w:top w:val="nil"/>
            </w:tcBorders>
          </w:tcPr>
          <w:p w14:paraId="0B24E3A1" w14:textId="77777777" w:rsidR="00B224A1" w:rsidRPr="006B0A7E" w:rsidRDefault="00B224A1" w:rsidP="00581088">
            <w:pPr>
              <w:widowControl w:val="0"/>
              <w:autoSpaceDE w:val="0"/>
              <w:autoSpaceDN w:val="0"/>
              <w:ind w:firstLine="0"/>
              <w:rPr>
                <w:sz w:val="24"/>
                <w:szCs w:val="24"/>
              </w:rPr>
            </w:pPr>
          </w:p>
        </w:tc>
      </w:tr>
      <w:tr w:rsidR="00B224A1" w:rsidRPr="006B0A7E" w14:paraId="5B6E1B8B" w14:textId="77777777" w:rsidTr="00B14EEA">
        <w:trPr>
          <w:trHeight w:val="419"/>
        </w:trPr>
        <w:tc>
          <w:tcPr>
            <w:tcW w:w="1097" w:type="dxa"/>
            <w:vMerge w:val="restart"/>
            <w:shd w:val="clear" w:color="auto" w:fill="FFFFFF"/>
          </w:tcPr>
          <w:p w14:paraId="4669434D" w14:textId="77777777" w:rsidR="00B224A1" w:rsidRPr="006B0A7E" w:rsidRDefault="00B224A1" w:rsidP="00581088">
            <w:pPr>
              <w:pStyle w:val="TableParagraph"/>
              <w:ind w:firstLine="0"/>
              <w:rPr>
                <w:b/>
                <w:sz w:val="24"/>
                <w:szCs w:val="24"/>
              </w:rPr>
            </w:pPr>
          </w:p>
          <w:p w14:paraId="4F47B5DE" w14:textId="77777777" w:rsidR="00B224A1" w:rsidRPr="006B0A7E" w:rsidRDefault="00B224A1" w:rsidP="00581088">
            <w:pPr>
              <w:pStyle w:val="TableParagraph"/>
              <w:ind w:firstLine="0"/>
              <w:rPr>
                <w:b/>
                <w:sz w:val="24"/>
                <w:szCs w:val="24"/>
              </w:rPr>
            </w:pPr>
          </w:p>
          <w:p w14:paraId="0D18D7C6" w14:textId="77777777" w:rsidR="00B224A1" w:rsidRPr="006B0A7E" w:rsidRDefault="00B224A1" w:rsidP="00581088">
            <w:pPr>
              <w:pStyle w:val="TableParagraph"/>
              <w:spacing w:before="138"/>
              <w:ind w:firstLine="0"/>
              <w:rPr>
                <w:b/>
                <w:sz w:val="24"/>
                <w:szCs w:val="24"/>
              </w:rPr>
            </w:pPr>
          </w:p>
          <w:p w14:paraId="0D1A7D68" w14:textId="77777777" w:rsidR="00B224A1" w:rsidRPr="006B0A7E" w:rsidRDefault="00B224A1" w:rsidP="00581088">
            <w:pPr>
              <w:pStyle w:val="TableParagraph"/>
              <w:spacing w:before="1"/>
              <w:ind w:left="29" w:firstLine="0"/>
              <w:jc w:val="center"/>
              <w:rPr>
                <w:sz w:val="24"/>
                <w:szCs w:val="24"/>
              </w:rPr>
            </w:pPr>
            <w:r w:rsidRPr="006B0A7E">
              <w:rPr>
                <w:spacing w:val="-5"/>
                <w:sz w:val="24"/>
                <w:szCs w:val="24"/>
              </w:rPr>
              <w:t>2*</w:t>
            </w:r>
          </w:p>
        </w:tc>
        <w:tc>
          <w:tcPr>
            <w:tcW w:w="4622" w:type="dxa"/>
          </w:tcPr>
          <w:p w14:paraId="4C49B448" w14:textId="77777777" w:rsidR="00B224A1" w:rsidRPr="006B0A7E" w:rsidRDefault="00B224A1" w:rsidP="00581088">
            <w:pPr>
              <w:pStyle w:val="TableParagraph"/>
              <w:spacing w:before="76"/>
              <w:ind w:left="28" w:firstLine="0"/>
              <w:rPr>
                <w:sz w:val="24"/>
                <w:szCs w:val="24"/>
              </w:rPr>
            </w:pPr>
            <w:r w:rsidRPr="006B0A7E">
              <w:rPr>
                <w:sz w:val="24"/>
                <w:szCs w:val="24"/>
              </w:rPr>
              <w:t>Мужчины</w:t>
            </w:r>
            <w:r w:rsidRPr="006B0A7E">
              <w:rPr>
                <w:spacing w:val="-2"/>
                <w:sz w:val="24"/>
                <w:szCs w:val="24"/>
              </w:rPr>
              <w:t xml:space="preserve"> </w:t>
            </w:r>
            <w:r w:rsidRPr="006B0A7E">
              <w:rPr>
                <w:sz w:val="24"/>
                <w:szCs w:val="24"/>
              </w:rPr>
              <w:t>и</w:t>
            </w:r>
            <w:r w:rsidRPr="006B0A7E">
              <w:rPr>
                <w:spacing w:val="1"/>
                <w:sz w:val="24"/>
                <w:szCs w:val="24"/>
              </w:rPr>
              <w:t xml:space="preserve"> </w:t>
            </w:r>
            <w:r w:rsidRPr="006B0A7E">
              <w:rPr>
                <w:spacing w:val="-2"/>
                <w:sz w:val="24"/>
                <w:szCs w:val="24"/>
              </w:rPr>
              <w:t>женщины</w:t>
            </w:r>
          </w:p>
        </w:tc>
        <w:tc>
          <w:tcPr>
            <w:tcW w:w="3604" w:type="dxa"/>
            <w:vMerge w:val="restart"/>
          </w:tcPr>
          <w:p w14:paraId="4295FC28" w14:textId="77777777" w:rsidR="00B224A1" w:rsidRPr="006B0A7E" w:rsidRDefault="00B224A1" w:rsidP="00581088">
            <w:pPr>
              <w:pStyle w:val="TableParagraph"/>
              <w:ind w:firstLine="0"/>
              <w:rPr>
                <w:b/>
                <w:sz w:val="24"/>
                <w:szCs w:val="24"/>
              </w:rPr>
            </w:pPr>
          </w:p>
          <w:p w14:paraId="0EF767BF" w14:textId="77777777" w:rsidR="00B224A1" w:rsidRPr="006B0A7E" w:rsidRDefault="00B224A1" w:rsidP="00581088">
            <w:pPr>
              <w:pStyle w:val="TableParagraph"/>
              <w:spacing w:before="261"/>
              <w:ind w:firstLine="0"/>
              <w:rPr>
                <w:b/>
                <w:sz w:val="24"/>
                <w:szCs w:val="24"/>
              </w:rPr>
            </w:pPr>
          </w:p>
          <w:p w14:paraId="4453BC5D" w14:textId="77777777" w:rsidR="00B224A1" w:rsidRPr="006B0A7E" w:rsidRDefault="00B224A1" w:rsidP="00581088">
            <w:pPr>
              <w:pStyle w:val="TableParagraph"/>
              <w:spacing w:line="259" w:lineRule="auto"/>
              <w:ind w:left="137" w:firstLine="0"/>
              <w:rPr>
                <w:sz w:val="24"/>
                <w:szCs w:val="24"/>
              </w:rPr>
            </w:pPr>
            <w:r w:rsidRPr="006B0A7E">
              <w:rPr>
                <w:sz w:val="24"/>
                <w:szCs w:val="24"/>
              </w:rPr>
              <w:t>не ниже 108 см в холке без подков</w:t>
            </w:r>
            <w:r w:rsidRPr="006B0A7E">
              <w:rPr>
                <w:spacing w:val="-5"/>
                <w:sz w:val="24"/>
                <w:szCs w:val="24"/>
              </w:rPr>
              <w:t xml:space="preserve"> </w:t>
            </w:r>
            <w:r w:rsidRPr="006B0A7E">
              <w:rPr>
                <w:sz w:val="24"/>
                <w:szCs w:val="24"/>
              </w:rPr>
              <w:t>и</w:t>
            </w:r>
            <w:r w:rsidRPr="006B0A7E">
              <w:rPr>
                <w:spacing w:val="-5"/>
                <w:sz w:val="24"/>
                <w:szCs w:val="24"/>
              </w:rPr>
              <w:t xml:space="preserve"> </w:t>
            </w:r>
            <w:r w:rsidRPr="006B0A7E">
              <w:rPr>
                <w:sz w:val="24"/>
                <w:szCs w:val="24"/>
              </w:rPr>
              <w:t>109</w:t>
            </w:r>
            <w:r w:rsidRPr="006B0A7E">
              <w:rPr>
                <w:spacing w:val="-5"/>
                <w:sz w:val="24"/>
                <w:szCs w:val="24"/>
              </w:rPr>
              <w:t xml:space="preserve"> </w:t>
            </w:r>
            <w:r w:rsidRPr="006B0A7E">
              <w:rPr>
                <w:sz w:val="24"/>
                <w:szCs w:val="24"/>
              </w:rPr>
              <w:t>см</w:t>
            </w:r>
            <w:r w:rsidRPr="006B0A7E">
              <w:rPr>
                <w:spacing w:val="-5"/>
                <w:sz w:val="24"/>
                <w:szCs w:val="24"/>
              </w:rPr>
              <w:t xml:space="preserve"> </w:t>
            </w:r>
            <w:r w:rsidRPr="006B0A7E">
              <w:rPr>
                <w:sz w:val="24"/>
                <w:szCs w:val="24"/>
              </w:rPr>
              <w:t>с</w:t>
            </w:r>
            <w:r w:rsidRPr="006B0A7E">
              <w:rPr>
                <w:spacing w:val="-5"/>
                <w:sz w:val="24"/>
                <w:szCs w:val="24"/>
              </w:rPr>
              <w:t xml:space="preserve"> </w:t>
            </w:r>
            <w:r w:rsidRPr="006B0A7E">
              <w:rPr>
                <w:sz w:val="24"/>
                <w:szCs w:val="24"/>
              </w:rPr>
              <w:t>подковами</w:t>
            </w:r>
          </w:p>
        </w:tc>
      </w:tr>
      <w:tr w:rsidR="00B224A1" w:rsidRPr="006B0A7E" w14:paraId="1F89CC7A" w14:textId="77777777" w:rsidTr="00B14EEA">
        <w:trPr>
          <w:trHeight w:val="419"/>
        </w:trPr>
        <w:tc>
          <w:tcPr>
            <w:tcW w:w="1097" w:type="dxa"/>
            <w:vMerge/>
            <w:tcBorders>
              <w:top w:val="nil"/>
            </w:tcBorders>
            <w:shd w:val="clear" w:color="auto" w:fill="FFFFFF"/>
          </w:tcPr>
          <w:p w14:paraId="2A238295" w14:textId="77777777" w:rsidR="00B224A1" w:rsidRPr="006B0A7E" w:rsidRDefault="00B224A1" w:rsidP="00581088">
            <w:pPr>
              <w:widowControl w:val="0"/>
              <w:autoSpaceDE w:val="0"/>
              <w:autoSpaceDN w:val="0"/>
              <w:ind w:firstLine="0"/>
              <w:rPr>
                <w:sz w:val="24"/>
                <w:szCs w:val="24"/>
              </w:rPr>
            </w:pPr>
          </w:p>
        </w:tc>
        <w:tc>
          <w:tcPr>
            <w:tcW w:w="4622" w:type="dxa"/>
          </w:tcPr>
          <w:p w14:paraId="2F5554DD" w14:textId="77777777" w:rsidR="00B224A1" w:rsidRPr="006B0A7E" w:rsidRDefault="00B224A1" w:rsidP="00581088">
            <w:pPr>
              <w:pStyle w:val="TableParagraph"/>
              <w:spacing w:before="76"/>
              <w:ind w:left="28" w:firstLine="0"/>
              <w:rPr>
                <w:sz w:val="24"/>
                <w:szCs w:val="24"/>
              </w:rPr>
            </w:pPr>
            <w:r w:rsidRPr="006B0A7E">
              <w:rPr>
                <w:sz w:val="24"/>
                <w:szCs w:val="24"/>
              </w:rPr>
              <w:t>Юниоры</w:t>
            </w:r>
            <w:r w:rsidRPr="006B0A7E">
              <w:rPr>
                <w:spacing w:val="-1"/>
                <w:sz w:val="24"/>
                <w:szCs w:val="24"/>
              </w:rPr>
              <w:t xml:space="preserve"> </w:t>
            </w:r>
            <w:r w:rsidRPr="006B0A7E">
              <w:rPr>
                <w:sz w:val="24"/>
                <w:szCs w:val="24"/>
              </w:rPr>
              <w:t>и</w:t>
            </w:r>
            <w:r w:rsidRPr="006B0A7E">
              <w:rPr>
                <w:spacing w:val="-1"/>
                <w:sz w:val="24"/>
                <w:szCs w:val="24"/>
              </w:rPr>
              <w:t xml:space="preserve"> </w:t>
            </w:r>
            <w:r w:rsidRPr="006B0A7E">
              <w:rPr>
                <w:sz w:val="24"/>
                <w:szCs w:val="24"/>
              </w:rPr>
              <w:t>юниорки</w:t>
            </w:r>
            <w:r w:rsidRPr="006B0A7E">
              <w:rPr>
                <w:spacing w:val="-1"/>
                <w:sz w:val="24"/>
                <w:szCs w:val="24"/>
              </w:rPr>
              <w:t xml:space="preserve"> </w:t>
            </w:r>
            <w:r w:rsidRPr="006B0A7E">
              <w:rPr>
                <w:sz w:val="24"/>
                <w:szCs w:val="24"/>
              </w:rPr>
              <w:t>(16 –</w:t>
            </w:r>
            <w:r w:rsidRPr="006B0A7E">
              <w:rPr>
                <w:spacing w:val="-1"/>
                <w:sz w:val="24"/>
                <w:szCs w:val="24"/>
              </w:rPr>
              <w:t xml:space="preserve"> </w:t>
            </w:r>
            <w:r w:rsidRPr="006B0A7E">
              <w:rPr>
                <w:sz w:val="24"/>
                <w:szCs w:val="24"/>
              </w:rPr>
              <w:t>21</w:t>
            </w:r>
            <w:r w:rsidRPr="006B0A7E">
              <w:rPr>
                <w:spacing w:val="-1"/>
                <w:sz w:val="24"/>
                <w:szCs w:val="24"/>
              </w:rPr>
              <w:t xml:space="preserve"> </w:t>
            </w:r>
            <w:r w:rsidRPr="006B0A7E">
              <w:rPr>
                <w:spacing w:val="-4"/>
                <w:sz w:val="24"/>
                <w:szCs w:val="24"/>
              </w:rPr>
              <w:t>год)</w:t>
            </w:r>
          </w:p>
        </w:tc>
        <w:tc>
          <w:tcPr>
            <w:tcW w:w="3604" w:type="dxa"/>
            <w:vMerge/>
            <w:tcBorders>
              <w:top w:val="nil"/>
            </w:tcBorders>
          </w:tcPr>
          <w:p w14:paraId="77A567BE" w14:textId="77777777" w:rsidR="00B224A1" w:rsidRPr="006B0A7E" w:rsidRDefault="00B224A1" w:rsidP="00581088">
            <w:pPr>
              <w:widowControl w:val="0"/>
              <w:autoSpaceDE w:val="0"/>
              <w:autoSpaceDN w:val="0"/>
              <w:ind w:firstLine="0"/>
              <w:rPr>
                <w:sz w:val="24"/>
                <w:szCs w:val="24"/>
              </w:rPr>
            </w:pPr>
          </w:p>
        </w:tc>
      </w:tr>
      <w:tr w:rsidR="00B224A1" w:rsidRPr="006B0A7E" w14:paraId="4068E87C" w14:textId="77777777" w:rsidTr="00B14EEA">
        <w:trPr>
          <w:trHeight w:val="419"/>
        </w:trPr>
        <w:tc>
          <w:tcPr>
            <w:tcW w:w="1097" w:type="dxa"/>
            <w:vMerge/>
            <w:tcBorders>
              <w:top w:val="nil"/>
            </w:tcBorders>
            <w:shd w:val="clear" w:color="auto" w:fill="FFFFFF"/>
          </w:tcPr>
          <w:p w14:paraId="04761FE4" w14:textId="77777777" w:rsidR="00B224A1" w:rsidRPr="006B0A7E" w:rsidRDefault="00B224A1" w:rsidP="00581088">
            <w:pPr>
              <w:widowControl w:val="0"/>
              <w:autoSpaceDE w:val="0"/>
              <w:autoSpaceDN w:val="0"/>
              <w:ind w:firstLine="0"/>
              <w:rPr>
                <w:sz w:val="24"/>
                <w:szCs w:val="24"/>
              </w:rPr>
            </w:pPr>
          </w:p>
        </w:tc>
        <w:tc>
          <w:tcPr>
            <w:tcW w:w="4622" w:type="dxa"/>
          </w:tcPr>
          <w:p w14:paraId="42B230D0" w14:textId="77777777" w:rsidR="00B224A1" w:rsidRPr="006B0A7E" w:rsidRDefault="00B224A1" w:rsidP="00581088">
            <w:pPr>
              <w:pStyle w:val="TableParagraph"/>
              <w:spacing w:before="76"/>
              <w:ind w:left="28" w:firstLine="0"/>
              <w:rPr>
                <w:sz w:val="24"/>
                <w:szCs w:val="24"/>
              </w:rPr>
            </w:pPr>
            <w:r w:rsidRPr="006B0A7E">
              <w:rPr>
                <w:sz w:val="24"/>
                <w:szCs w:val="24"/>
              </w:rPr>
              <w:t>Юноши</w:t>
            </w:r>
            <w:r w:rsidRPr="006B0A7E">
              <w:rPr>
                <w:spacing w:val="-1"/>
                <w:sz w:val="24"/>
                <w:szCs w:val="24"/>
              </w:rPr>
              <w:t xml:space="preserve"> </w:t>
            </w:r>
            <w:r w:rsidRPr="006B0A7E">
              <w:rPr>
                <w:sz w:val="24"/>
                <w:szCs w:val="24"/>
              </w:rPr>
              <w:t>и</w:t>
            </w:r>
            <w:r w:rsidRPr="006B0A7E">
              <w:rPr>
                <w:spacing w:val="1"/>
                <w:sz w:val="24"/>
                <w:szCs w:val="24"/>
              </w:rPr>
              <w:t xml:space="preserve"> </w:t>
            </w:r>
            <w:r w:rsidRPr="006B0A7E">
              <w:rPr>
                <w:sz w:val="24"/>
                <w:szCs w:val="24"/>
              </w:rPr>
              <w:t>девушки</w:t>
            </w:r>
            <w:r w:rsidRPr="006B0A7E">
              <w:rPr>
                <w:spacing w:val="1"/>
                <w:sz w:val="24"/>
                <w:szCs w:val="24"/>
              </w:rPr>
              <w:t xml:space="preserve"> </w:t>
            </w:r>
            <w:r w:rsidRPr="006B0A7E">
              <w:rPr>
                <w:sz w:val="24"/>
                <w:szCs w:val="24"/>
              </w:rPr>
              <w:t>(14</w:t>
            </w:r>
            <w:r w:rsidRPr="006B0A7E">
              <w:rPr>
                <w:spacing w:val="-1"/>
                <w:sz w:val="24"/>
                <w:szCs w:val="24"/>
              </w:rPr>
              <w:t xml:space="preserve"> </w:t>
            </w:r>
            <w:r w:rsidRPr="006B0A7E">
              <w:rPr>
                <w:sz w:val="24"/>
                <w:szCs w:val="24"/>
              </w:rPr>
              <w:t xml:space="preserve">– 18 </w:t>
            </w:r>
            <w:r w:rsidRPr="006B0A7E">
              <w:rPr>
                <w:spacing w:val="-4"/>
                <w:sz w:val="24"/>
                <w:szCs w:val="24"/>
              </w:rPr>
              <w:t>лет)</w:t>
            </w:r>
          </w:p>
        </w:tc>
        <w:tc>
          <w:tcPr>
            <w:tcW w:w="3604" w:type="dxa"/>
            <w:vMerge/>
            <w:tcBorders>
              <w:top w:val="nil"/>
            </w:tcBorders>
          </w:tcPr>
          <w:p w14:paraId="4907843D" w14:textId="77777777" w:rsidR="00B224A1" w:rsidRPr="006B0A7E" w:rsidRDefault="00B224A1" w:rsidP="00581088">
            <w:pPr>
              <w:widowControl w:val="0"/>
              <w:autoSpaceDE w:val="0"/>
              <w:autoSpaceDN w:val="0"/>
              <w:ind w:firstLine="0"/>
              <w:rPr>
                <w:sz w:val="24"/>
                <w:szCs w:val="24"/>
              </w:rPr>
            </w:pPr>
          </w:p>
        </w:tc>
      </w:tr>
      <w:tr w:rsidR="00B224A1" w:rsidRPr="006B0A7E" w14:paraId="659508D5" w14:textId="77777777" w:rsidTr="00B14EEA">
        <w:trPr>
          <w:trHeight w:val="419"/>
        </w:trPr>
        <w:tc>
          <w:tcPr>
            <w:tcW w:w="1097" w:type="dxa"/>
            <w:vMerge/>
            <w:tcBorders>
              <w:top w:val="nil"/>
            </w:tcBorders>
            <w:shd w:val="clear" w:color="auto" w:fill="FFFFFF"/>
          </w:tcPr>
          <w:p w14:paraId="13ABAC19" w14:textId="77777777" w:rsidR="00B224A1" w:rsidRPr="006B0A7E" w:rsidRDefault="00B224A1" w:rsidP="00581088">
            <w:pPr>
              <w:widowControl w:val="0"/>
              <w:autoSpaceDE w:val="0"/>
              <w:autoSpaceDN w:val="0"/>
              <w:ind w:firstLine="0"/>
              <w:rPr>
                <w:sz w:val="24"/>
                <w:szCs w:val="24"/>
              </w:rPr>
            </w:pPr>
          </w:p>
        </w:tc>
        <w:tc>
          <w:tcPr>
            <w:tcW w:w="4622" w:type="dxa"/>
          </w:tcPr>
          <w:p w14:paraId="3BF606C3" w14:textId="77777777" w:rsidR="00B224A1" w:rsidRPr="006B0A7E" w:rsidRDefault="00B224A1" w:rsidP="00581088">
            <w:pPr>
              <w:pStyle w:val="TableParagraph"/>
              <w:spacing w:before="76"/>
              <w:ind w:left="28" w:firstLine="0"/>
              <w:rPr>
                <w:sz w:val="24"/>
                <w:szCs w:val="24"/>
              </w:rPr>
            </w:pPr>
            <w:r w:rsidRPr="006B0A7E">
              <w:rPr>
                <w:sz w:val="24"/>
                <w:szCs w:val="24"/>
              </w:rPr>
              <w:t>Мальчики и</w:t>
            </w:r>
            <w:r w:rsidRPr="006B0A7E">
              <w:rPr>
                <w:spacing w:val="1"/>
                <w:sz w:val="24"/>
                <w:szCs w:val="24"/>
              </w:rPr>
              <w:t xml:space="preserve"> </w:t>
            </w:r>
            <w:r w:rsidRPr="006B0A7E">
              <w:rPr>
                <w:sz w:val="24"/>
                <w:szCs w:val="24"/>
              </w:rPr>
              <w:t xml:space="preserve">девочки (12 – 14 </w:t>
            </w:r>
            <w:r w:rsidRPr="006B0A7E">
              <w:rPr>
                <w:spacing w:val="-4"/>
                <w:sz w:val="24"/>
                <w:szCs w:val="24"/>
              </w:rPr>
              <w:t>лет)</w:t>
            </w:r>
          </w:p>
        </w:tc>
        <w:tc>
          <w:tcPr>
            <w:tcW w:w="3604" w:type="dxa"/>
            <w:vMerge/>
            <w:tcBorders>
              <w:top w:val="nil"/>
            </w:tcBorders>
          </w:tcPr>
          <w:p w14:paraId="686E2BD9" w14:textId="77777777" w:rsidR="00B224A1" w:rsidRPr="006B0A7E" w:rsidRDefault="00B224A1" w:rsidP="00581088">
            <w:pPr>
              <w:widowControl w:val="0"/>
              <w:autoSpaceDE w:val="0"/>
              <w:autoSpaceDN w:val="0"/>
              <w:ind w:firstLine="0"/>
              <w:rPr>
                <w:sz w:val="24"/>
                <w:szCs w:val="24"/>
              </w:rPr>
            </w:pPr>
          </w:p>
        </w:tc>
      </w:tr>
      <w:tr w:rsidR="00B224A1" w:rsidRPr="006B0A7E" w14:paraId="0824F61B" w14:textId="77777777" w:rsidTr="00B14EEA">
        <w:trPr>
          <w:trHeight w:val="419"/>
        </w:trPr>
        <w:tc>
          <w:tcPr>
            <w:tcW w:w="1097" w:type="dxa"/>
            <w:vMerge/>
            <w:tcBorders>
              <w:top w:val="nil"/>
            </w:tcBorders>
            <w:shd w:val="clear" w:color="auto" w:fill="FFFFFF"/>
          </w:tcPr>
          <w:p w14:paraId="2180CDE4" w14:textId="77777777" w:rsidR="00B224A1" w:rsidRPr="006B0A7E" w:rsidRDefault="00B224A1" w:rsidP="00581088">
            <w:pPr>
              <w:widowControl w:val="0"/>
              <w:autoSpaceDE w:val="0"/>
              <w:autoSpaceDN w:val="0"/>
              <w:ind w:firstLine="0"/>
              <w:rPr>
                <w:sz w:val="24"/>
                <w:szCs w:val="24"/>
              </w:rPr>
            </w:pPr>
          </w:p>
        </w:tc>
        <w:tc>
          <w:tcPr>
            <w:tcW w:w="4622" w:type="dxa"/>
          </w:tcPr>
          <w:p w14:paraId="656756A1" w14:textId="77777777" w:rsidR="00B224A1" w:rsidRPr="006B0A7E" w:rsidRDefault="00B224A1" w:rsidP="00581088">
            <w:pPr>
              <w:pStyle w:val="TableParagraph"/>
              <w:spacing w:before="76"/>
              <w:ind w:left="28" w:firstLine="0"/>
              <w:rPr>
                <w:sz w:val="24"/>
                <w:szCs w:val="24"/>
              </w:rPr>
            </w:pPr>
            <w:r w:rsidRPr="006B0A7E">
              <w:rPr>
                <w:sz w:val="24"/>
                <w:szCs w:val="24"/>
              </w:rPr>
              <w:t>Мальчики и</w:t>
            </w:r>
            <w:r w:rsidRPr="006B0A7E">
              <w:rPr>
                <w:spacing w:val="1"/>
                <w:sz w:val="24"/>
                <w:szCs w:val="24"/>
              </w:rPr>
              <w:t xml:space="preserve"> </w:t>
            </w:r>
            <w:r w:rsidRPr="006B0A7E">
              <w:rPr>
                <w:sz w:val="24"/>
                <w:szCs w:val="24"/>
              </w:rPr>
              <w:t xml:space="preserve">девочки (10 – 11 </w:t>
            </w:r>
            <w:r w:rsidRPr="006B0A7E">
              <w:rPr>
                <w:spacing w:val="-4"/>
                <w:sz w:val="24"/>
                <w:szCs w:val="24"/>
              </w:rPr>
              <w:t>лет)</w:t>
            </w:r>
          </w:p>
        </w:tc>
        <w:tc>
          <w:tcPr>
            <w:tcW w:w="3604" w:type="dxa"/>
            <w:vMerge/>
            <w:tcBorders>
              <w:top w:val="nil"/>
            </w:tcBorders>
          </w:tcPr>
          <w:p w14:paraId="48733E2C" w14:textId="77777777" w:rsidR="00B224A1" w:rsidRPr="006B0A7E" w:rsidRDefault="00B224A1" w:rsidP="00581088">
            <w:pPr>
              <w:widowControl w:val="0"/>
              <w:autoSpaceDE w:val="0"/>
              <w:autoSpaceDN w:val="0"/>
              <w:ind w:firstLine="0"/>
              <w:rPr>
                <w:sz w:val="24"/>
                <w:szCs w:val="24"/>
              </w:rPr>
            </w:pPr>
          </w:p>
        </w:tc>
      </w:tr>
      <w:tr w:rsidR="00B224A1" w:rsidRPr="006B0A7E" w14:paraId="3FB53A3D" w14:textId="77777777" w:rsidTr="00B14EEA">
        <w:trPr>
          <w:trHeight w:val="1230"/>
        </w:trPr>
        <w:tc>
          <w:tcPr>
            <w:tcW w:w="1097" w:type="dxa"/>
            <w:vMerge w:val="restart"/>
            <w:shd w:val="clear" w:color="auto" w:fill="FFFFFF"/>
          </w:tcPr>
          <w:p w14:paraId="0D020E4D" w14:textId="77777777" w:rsidR="00B224A1" w:rsidRPr="006B0A7E" w:rsidRDefault="00B224A1" w:rsidP="00581088">
            <w:pPr>
              <w:pStyle w:val="TableParagraph"/>
              <w:ind w:firstLine="0"/>
              <w:rPr>
                <w:b/>
                <w:sz w:val="24"/>
                <w:szCs w:val="24"/>
              </w:rPr>
            </w:pPr>
          </w:p>
          <w:p w14:paraId="22EB650F" w14:textId="77777777" w:rsidR="00B224A1" w:rsidRPr="006B0A7E" w:rsidRDefault="00B224A1" w:rsidP="00581088">
            <w:pPr>
              <w:pStyle w:val="TableParagraph"/>
              <w:ind w:firstLine="0"/>
              <w:rPr>
                <w:b/>
                <w:sz w:val="24"/>
                <w:szCs w:val="24"/>
              </w:rPr>
            </w:pPr>
          </w:p>
          <w:p w14:paraId="3B90B60F" w14:textId="77777777" w:rsidR="00B224A1" w:rsidRPr="006B0A7E" w:rsidRDefault="00B224A1" w:rsidP="00581088">
            <w:pPr>
              <w:pStyle w:val="TableParagraph"/>
              <w:ind w:firstLine="0"/>
              <w:rPr>
                <w:b/>
                <w:sz w:val="24"/>
                <w:szCs w:val="24"/>
              </w:rPr>
            </w:pPr>
          </w:p>
          <w:p w14:paraId="39A52D79" w14:textId="77777777" w:rsidR="00B224A1" w:rsidRPr="006B0A7E" w:rsidRDefault="00B224A1" w:rsidP="00581088">
            <w:pPr>
              <w:pStyle w:val="TableParagraph"/>
              <w:ind w:firstLine="0"/>
              <w:rPr>
                <w:b/>
                <w:sz w:val="24"/>
                <w:szCs w:val="24"/>
              </w:rPr>
            </w:pPr>
          </w:p>
          <w:p w14:paraId="10CE5480" w14:textId="77777777" w:rsidR="00B224A1" w:rsidRPr="006B0A7E" w:rsidRDefault="00B224A1" w:rsidP="00581088">
            <w:pPr>
              <w:pStyle w:val="TableParagraph"/>
              <w:spacing w:before="7"/>
              <w:ind w:firstLine="0"/>
              <w:rPr>
                <w:b/>
                <w:sz w:val="24"/>
                <w:szCs w:val="24"/>
              </w:rPr>
            </w:pPr>
          </w:p>
          <w:p w14:paraId="568C684C" w14:textId="77777777" w:rsidR="00B224A1" w:rsidRPr="006B0A7E" w:rsidRDefault="00B224A1" w:rsidP="00581088">
            <w:pPr>
              <w:pStyle w:val="TableParagraph"/>
              <w:ind w:left="29" w:firstLine="0"/>
              <w:jc w:val="center"/>
              <w:rPr>
                <w:sz w:val="24"/>
                <w:szCs w:val="24"/>
              </w:rPr>
            </w:pPr>
            <w:r w:rsidRPr="006B0A7E">
              <w:rPr>
                <w:spacing w:val="-5"/>
                <w:sz w:val="24"/>
                <w:szCs w:val="24"/>
              </w:rPr>
              <w:t>3*</w:t>
            </w:r>
          </w:p>
        </w:tc>
        <w:tc>
          <w:tcPr>
            <w:tcW w:w="4622" w:type="dxa"/>
          </w:tcPr>
          <w:p w14:paraId="638A157B" w14:textId="77777777" w:rsidR="00B224A1" w:rsidRPr="006B0A7E" w:rsidRDefault="00B224A1" w:rsidP="00581088">
            <w:pPr>
              <w:pStyle w:val="TableParagraph"/>
              <w:spacing w:before="212"/>
              <w:ind w:firstLine="0"/>
              <w:rPr>
                <w:b/>
                <w:sz w:val="24"/>
                <w:szCs w:val="24"/>
              </w:rPr>
            </w:pPr>
          </w:p>
          <w:p w14:paraId="436702C6" w14:textId="77777777" w:rsidR="00B224A1" w:rsidRPr="006B0A7E" w:rsidRDefault="00B224A1" w:rsidP="00581088">
            <w:pPr>
              <w:pStyle w:val="TableParagraph"/>
              <w:spacing w:before="1"/>
              <w:ind w:left="28" w:firstLine="0"/>
              <w:rPr>
                <w:sz w:val="24"/>
                <w:szCs w:val="24"/>
              </w:rPr>
            </w:pPr>
            <w:r w:rsidRPr="006B0A7E">
              <w:rPr>
                <w:sz w:val="24"/>
                <w:szCs w:val="24"/>
              </w:rPr>
              <w:t>Мужчины</w:t>
            </w:r>
            <w:r w:rsidRPr="006B0A7E">
              <w:rPr>
                <w:spacing w:val="-2"/>
                <w:sz w:val="24"/>
                <w:szCs w:val="24"/>
              </w:rPr>
              <w:t xml:space="preserve"> </w:t>
            </w:r>
            <w:r w:rsidRPr="006B0A7E">
              <w:rPr>
                <w:sz w:val="24"/>
                <w:szCs w:val="24"/>
              </w:rPr>
              <w:t>и</w:t>
            </w:r>
            <w:r w:rsidRPr="006B0A7E">
              <w:rPr>
                <w:spacing w:val="1"/>
                <w:sz w:val="24"/>
                <w:szCs w:val="24"/>
              </w:rPr>
              <w:t xml:space="preserve"> </w:t>
            </w:r>
            <w:r w:rsidRPr="006B0A7E">
              <w:rPr>
                <w:spacing w:val="-2"/>
                <w:sz w:val="24"/>
                <w:szCs w:val="24"/>
              </w:rPr>
              <w:t>женщины</w:t>
            </w:r>
          </w:p>
        </w:tc>
        <w:tc>
          <w:tcPr>
            <w:tcW w:w="3604" w:type="dxa"/>
          </w:tcPr>
          <w:p w14:paraId="61E23FC4" w14:textId="77777777" w:rsidR="00B224A1" w:rsidRPr="006B0A7E" w:rsidRDefault="00B224A1" w:rsidP="00581088">
            <w:pPr>
              <w:pStyle w:val="TableParagraph"/>
              <w:spacing w:before="191" w:line="259" w:lineRule="auto"/>
              <w:ind w:left="199" w:right="183" w:firstLine="0"/>
              <w:jc w:val="center"/>
              <w:rPr>
                <w:sz w:val="24"/>
                <w:szCs w:val="24"/>
              </w:rPr>
            </w:pPr>
            <w:r w:rsidRPr="006B0A7E">
              <w:rPr>
                <w:sz w:val="24"/>
                <w:szCs w:val="24"/>
              </w:rPr>
              <w:t>не ниже 120 см в холке без подков</w:t>
            </w:r>
            <w:r w:rsidRPr="006B0A7E">
              <w:rPr>
                <w:spacing w:val="-4"/>
                <w:sz w:val="24"/>
                <w:szCs w:val="24"/>
              </w:rPr>
              <w:t xml:space="preserve"> </w:t>
            </w:r>
            <w:r w:rsidRPr="006B0A7E">
              <w:rPr>
                <w:sz w:val="24"/>
                <w:szCs w:val="24"/>
              </w:rPr>
              <w:t>или</w:t>
            </w:r>
            <w:r w:rsidRPr="006B0A7E">
              <w:rPr>
                <w:spacing w:val="-4"/>
                <w:sz w:val="24"/>
                <w:szCs w:val="24"/>
              </w:rPr>
              <w:t xml:space="preserve"> </w:t>
            </w:r>
            <w:r w:rsidRPr="006B0A7E">
              <w:rPr>
                <w:sz w:val="24"/>
                <w:szCs w:val="24"/>
              </w:rPr>
              <w:t>121</w:t>
            </w:r>
            <w:r w:rsidRPr="006B0A7E">
              <w:rPr>
                <w:spacing w:val="-4"/>
                <w:sz w:val="24"/>
                <w:szCs w:val="24"/>
              </w:rPr>
              <w:t xml:space="preserve"> </w:t>
            </w:r>
            <w:r w:rsidRPr="006B0A7E">
              <w:rPr>
                <w:sz w:val="24"/>
                <w:szCs w:val="24"/>
              </w:rPr>
              <w:t>см</w:t>
            </w:r>
            <w:r w:rsidRPr="006B0A7E">
              <w:rPr>
                <w:spacing w:val="-4"/>
                <w:sz w:val="24"/>
                <w:szCs w:val="24"/>
              </w:rPr>
              <w:t xml:space="preserve"> </w:t>
            </w:r>
            <w:r w:rsidRPr="006B0A7E">
              <w:rPr>
                <w:sz w:val="24"/>
                <w:szCs w:val="24"/>
              </w:rPr>
              <w:t>в</w:t>
            </w:r>
            <w:r w:rsidRPr="006B0A7E">
              <w:rPr>
                <w:spacing w:val="-4"/>
                <w:sz w:val="24"/>
                <w:szCs w:val="24"/>
              </w:rPr>
              <w:t xml:space="preserve"> </w:t>
            </w:r>
            <w:r w:rsidRPr="006B0A7E">
              <w:rPr>
                <w:sz w:val="24"/>
                <w:szCs w:val="24"/>
              </w:rPr>
              <w:t>холке</w:t>
            </w:r>
            <w:r w:rsidRPr="006B0A7E">
              <w:rPr>
                <w:spacing w:val="-4"/>
                <w:sz w:val="24"/>
                <w:szCs w:val="24"/>
              </w:rPr>
              <w:t xml:space="preserve"> </w:t>
            </w:r>
            <w:r w:rsidRPr="006B0A7E">
              <w:rPr>
                <w:sz w:val="24"/>
                <w:szCs w:val="24"/>
              </w:rPr>
              <w:t xml:space="preserve">с </w:t>
            </w:r>
            <w:r w:rsidRPr="006B0A7E">
              <w:rPr>
                <w:spacing w:val="-2"/>
                <w:sz w:val="24"/>
                <w:szCs w:val="24"/>
              </w:rPr>
              <w:t>подковами</w:t>
            </w:r>
          </w:p>
        </w:tc>
      </w:tr>
      <w:tr w:rsidR="00B224A1" w:rsidRPr="006B0A7E" w14:paraId="22AD33A5" w14:textId="77777777" w:rsidTr="00B14EEA">
        <w:trPr>
          <w:trHeight w:val="419"/>
        </w:trPr>
        <w:tc>
          <w:tcPr>
            <w:tcW w:w="1097" w:type="dxa"/>
            <w:vMerge/>
            <w:tcBorders>
              <w:top w:val="nil"/>
            </w:tcBorders>
            <w:shd w:val="clear" w:color="auto" w:fill="FFFFFF"/>
          </w:tcPr>
          <w:p w14:paraId="26880F8D" w14:textId="77777777" w:rsidR="00B224A1" w:rsidRPr="006B0A7E" w:rsidRDefault="00B224A1" w:rsidP="00581088">
            <w:pPr>
              <w:widowControl w:val="0"/>
              <w:autoSpaceDE w:val="0"/>
              <w:autoSpaceDN w:val="0"/>
              <w:ind w:firstLine="0"/>
              <w:rPr>
                <w:sz w:val="24"/>
                <w:szCs w:val="24"/>
              </w:rPr>
            </w:pPr>
          </w:p>
        </w:tc>
        <w:tc>
          <w:tcPr>
            <w:tcW w:w="4622" w:type="dxa"/>
          </w:tcPr>
          <w:p w14:paraId="4CC96273" w14:textId="77777777" w:rsidR="00B224A1" w:rsidRPr="006B0A7E" w:rsidRDefault="00B224A1" w:rsidP="00581088">
            <w:pPr>
              <w:pStyle w:val="TableParagraph"/>
              <w:spacing w:before="76"/>
              <w:ind w:left="28" w:firstLine="0"/>
              <w:rPr>
                <w:sz w:val="24"/>
                <w:szCs w:val="24"/>
              </w:rPr>
            </w:pPr>
            <w:r w:rsidRPr="006B0A7E">
              <w:rPr>
                <w:sz w:val="24"/>
                <w:szCs w:val="24"/>
              </w:rPr>
              <w:t>Юниоры</w:t>
            </w:r>
            <w:r w:rsidRPr="006B0A7E">
              <w:rPr>
                <w:spacing w:val="-1"/>
                <w:sz w:val="24"/>
                <w:szCs w:val="24"/>
              </w:rPr>
              <w:t xml:space="preserve"> </w:t>
            </w:r>
            <w:r w:rsidRPr="006B0A7E">
              <w:rPr>
                <w:sz w:val="24"/>
                <w:szCs w:val="24"/>
              </w:rPr>
              <w:t>и</w:t>
            </w:r>
            <w:r w:rsidRPr="006B0A7E">
              <w:rPr>
                <w:spacing w:val="-1"/>
                <w:sz w:val="24"/>
                <w:szCs w:val="24"/>
              </w:rPr>
              <w:t xml:space="preserve"> </w:t>
            </w:r>
            <w:r w:rsidRPr="006B0A7E">
              <w:rPr>
                <w:sz w:val="24"/>
                <w:szCs w:val="24"/>
              </w:rPr>
              <w:t>юниорки</w:t>
            </w:r>
            <w:r w:rsidRPr="006B0A7E">
              <w:rPr>
                <w:spacing w:val="-1"/>
                <w:sz w:val="24"/>
                <w:szCs w:val="24"/>
              </w:rPr>
              <w:t xml:space="preserve"> </w:t>
            </w:r>
            <w:r w:rsidRPr="006B0A7E">
              <w:rPr>
                <w:sz w:val="24"/>
                <w:szCs w:val="24"/>
              </w:rPr>
              <w:t>(16 –</w:t>
            </w:r>
            <w:r w:rsidRPr="006B0A7E">
              <w:rPr>
                <w:spacing w:val="-1"/>
                <w:sz w:val="24"/>
                <w:szCs w:val="24"/>
              </w:rPr>
              <w:t xml:space="preserve"> </w:t>
            </w:r>
            <w:r w:rsidRPr="006B0A7E">
              <w:rPr>
                <w:sz w:val="24"/>
                <w:szCs w:val="24"/>
              </w:rPr>
              <w:t>21</w:t>
            </w:r>
            <w:r w:rsidRPr="006B0A7E">
              <w:rPr>
                <w:spacing w:val="-1"/>
                <w:sz w:val="24"/>
                <w:szCs w:val="24"/>
              </w:rPr>
              <w:t xml:space="preserve"> </w:t>
            </w:r>
            <w:r w:rsidRPr="006B0A7E">
              <w:rPr>
                <w:spacing w:val="-4"/>
                <w:sz w:val="24"/>
                <w:szCs w:val="24"/>
              </w:rPr>
              <w:t>год)</w:t>
            </w:r>
          </w:p>
        </w:tc>
        <w:tc>
          <w:tcPr>
            <w:tcW w:w="3604" w:type="dxa"/>
            <w:vMerge w:val="restart"/>
          </w:tcPr>
          <w:p w14:paraId="64D2A187" w14:textId="77777777" w:rsidR="00B224A1" w:rsidRPr="006B0A7E" w:rsidRDefault="00B224A1" w:rsidP="00581088">
            <w:pPr>
              <w:pStyle w:val="TableParagraph"/>
              <w:ind w:firstLine="0"/>
              <w:rPr>
                <w:b/>
                <w:sz w:val="24"/>
                <w:szCs w:val="24"/>
              </w:rPr>
            </w:pPr>
          </w:p>
          <w:p w14:paraId="7F8BAA61" w14:textId="77777777" w:rsidR="00B224A1" w:rsidRPr="006B0A7E" w:rsidRDefault="00B224A1" w:rsidP="00581088">
            <w:pPr>
              <w:pStyle w:val="TableParagraph"/>
              <w:spacing w:before="42"/>
              <w:ind w:firstLine="0"/>
              <w:rPr>
                <w:b/>
                <w:sz w:val="24"/>
                <w:szCs w:val="24"/>
              </w:rPr>
            </w:pPr>
          </w:p>
          <w:p w14:paraId="2C14527C" w14:textId="77777777" w:rsidR="00B224A1" w:rsidRPr="006B0A7E" w:rsidRDefault="00B224A1" w:rsidP="00581088">
            <w:pPr>
              <w:pStyle w:val="TableParagraph"/>
              <w:spacing w:line="259" w:lineRule="auto"/>
              <w:ind w:left="137" w:firstLine="0"/>
              <w:rPr>
                <w:sz w:val="24"/>
                <w:szCs w:val="24"/>
              </w:rPr>
            </w:pPr>
            <w:r w:rsidRPr="006B0A7E">
              <w:rPr>
                <w:sz w:val="24"/>
                <w:szCs w:val="24"/>
              </w:rPr>
              <w:t>не ниже 108 см в холке без подков</w:t>
            </w:r>
            <w:r w:rsidRPr="006B0A7E">
              <w:rPr>
                <w:spacing w:val="-5"/>
                <w:sz w:val="24"/>
                <w:szCs w:val="24"/>
              </w:rPr>
              <w:t xml:space="preserve"> </w:t>
            </w:r>
            <w:r w:rsidRPr="006B0A7E">
              <w:rPr>
                <w:sz w:val="24"/>
                <w:szCs w:val="24"/>
              </w:rPr>
              <w:t>и</w:t>
            </w:r>
            <w:r w:rsidRPr="006B0A7E">
              <w:rPr>
                <w:spacing w:val="-5"/>
                <w:sz w:val="24"/>
                <w:szCs w:val="24"/>
              </w:rPr>
              <w:t xml:space="preserve"> </w:t>
            </w:r>
            <w:r w:rsidRPr="006B0A7E">
              <w:rPr>
                <w:sz w:val="24"/>
                <w:szCs w:val="24"/>
              </w:rPr>
              <w:t>109</w:t>
            </w:r>
            <w:r w:rsidRPr="006B0A7E">
              <w:rPr>
                <w:spacing w:val="-5"/>
                <w:sz w:val="24"/>
                <w:szCs w:val="24"/>
              </w:rPr>
              <w:t xml:space="preserve"> </w:t>
            </w:r>
            <w:r w:rsidRPr="006B0A7E">
              <w:rPr>
                <w:sz w:val="24"/>
                <w:szCs w:val="24"/>
              </w:rPr>
              <w:t>см</w:t>
            </w:r>
            <w:r w:rsidRPr="006B0A7E">
              <w:rPr>
                <w:spacing w:val="-5"/>
                <w:sz w:val="24"/>
                <w:szCs w:val="24"/>
              </w:rPr>
              <w:t xml:space="preserve"> </w:t>
            </w:r>
            <w:r w:rsidRPr="006B0A7E">
              <w:rPr>
                <w:sz w:val="24"/>
                <w:szCs w:val="24"/>
              </w:rPr>
              <w:t>с</w:t>
            </w:r>
            <w:r w:rsidRPr="006B0A7E">
              <w:rPr>
                <w:spacing w:val="-5"/>
                <w:sz w:val="24"/>
                <w:szCs w:val="24"/>
              </w:rPr>
              <w:t xml:space="preserve"> </w:t>
            </w:r>
            <w:r w:rsidRPr="006B0A7E">
              <w:rPr>
                <w:sz w:val="24"/>
                <w:szCs w:val="24"/>
              </w:rPr>
              <w:t>подковами</w:t>
            </w:r>
          </w:p>
        </w:tc>
      </w:tr>
      <w:tr w:rsidR="00B224A1" w:rsidRPr="006B0A7E" w14:paraId="27883132" w14:textId="77777777" w:rsidTr="00B14EEA">
        <w:trPr>
          <w:trHeight w:val="419"/>
        </w:trPr>
        <w:tc>
          <w:tcPr>
            <w:tcW w:w="1097" w:type="dxa"/>
            <w:vMerge/>
            <w:tcBorders>
              <w:top w:val="nil"/>
            </w:tcBorders>
            <w:shd w:val="clear" w:color="auto" w:fill="FFFFFF"/>
          </w:tcPr>
          <w:p w14:paraId="69A2F730" w14:textId="77777777" w:rsidR="00B224A1" w:rsidRPr="006B0A7E" w:rsidRDefault="00B224A1" w:rsidP="00581088">
            <w:pPr>
              <w:widowControl w:val="0"/>
              <w:autoSpaceDE w:val="0"/>
              <w:autoSpaceDN w:val="0"/>
              <w:ind w:firstLine="0"/>
              <w:rPr>
                <w:sz w:val="24"/>
                <w:szCs w:val="24"/>
              </w:rPr>
            </w:pPr>
          </w:p>
        </w:tc>
        <w:tc>
          <w:tcPr>
            <w:tcW w:w="4622" w:type="dxa"/>
          </w:tcPr>
          <w:p w14:paraId="2BF1D9C2" w14:textId="77777777" w:rsidR="00B224A1" w:rsidRPr="006B0A7E" w:rsidRDefault="00B224A1" w:rsidP="00581088">
            <w:pPr>
              <w:pStyle w:val="TableParagraph"/>
              <w:spacing w:before="76"/>
              <w:ind w:left="28" w:firstLine="0"/>
              <w:rPr>
                <w:sz w:val="24"/>
                <w:szCs w:val="24"/>
              </w:rPr>
            </w:pPr>
            <w:r w:rsidRPr="006B0A7E">
              <w:rPr>
                <w:sz w:val="24"/>
                <w:szCs w:val="24"/>
              </w:rPr>
              <w:t>Юноши</w:t>
            </w:r>
            <w:r w:rsidRPr="006B0A7E">
              <w:rPr>
                <w:spacing w:val="-1"/>
                <w:sz w:val="24"/>
                <w:szCs w:val="24"/>
              </w:rPr>
              <w:t xml:space="preserve"> </w:t>
            </w:r>
            <w:r w:rsidRPr="006B0A7E">
              <w:rPr>
                <w:sz w:val="24"/>
                <w:szCs w:val="24"/>
              </w:rPr>
              <w:t>и</w:t>
            </w:r>
            <w:r w:rsidRPr="006B0A7E">
              <w:rPr>
                <w:spacing w:val="1"/>
                <w:sz w:val="24"/>
                <w:szCs w:val="24"/>
              </w:rPr>
              <w:t xml:space="preserve"> </w:t>
            </w:r>
            <w:r w:rsidRPr="006B0A7E">
              <w:rPr>
                <w:sz w:val="24"/>
                <w:szCs w:val="24"/>
              </w:rPr>
              <w:t>девушки</w:t>
            </w:r>
            <w:r w:rsidRPr="006B0A7E">
              <w:rPr>
                <w:spacing w:val="1"/>
                <w:sz w:val="24"/>
                <w:szCs w:val="24"/>
              </w:rPr>
              <w:t xml:space="preserve"> </w:t>
            </w:r>
            <w:r w:rsidRPr="006B0A7E">
              <w:rPr>
                <w:sz w:val="24"/>
                <w:szCs w:val="24"/>
              </w:rPr>
              <w:t>(14</w:t>
            </w:r>
            <w:r w:rsidRPr="006B0A7E">
              <w:rPr>
                <w:spacing w:val="-1"/>
                <w:sz w:val="24"/>
                <w:szCs w:val="24"/>
              </w:rPr>
              <w:t xml:space="preserve"> </w:t>
            </w:r>
            <w:r w:rsidRPr="006B0A7E">
              <w:rPr>
                <w:sz w:val="24"/>
                <w:szCs w:val="24"/>
              </w:rPr>
              <w:t xml:space="preserve">– 18 </w:t>
            </w:r>
            <w:r w:rsidRPr="006B0A7E">
              <w:rPr>
                <w:spacing w:val="-4"/>
                <w:sz w:val="24"/>
                <w:szCs w:val="24"/>
              </w:rPr>
              <w:t>лет)</w:t>
            </w:r>
          </w:p>
        </w:tc>
        <w:tc>
          <w:tcPr>
            <w:tcW w:w="3604" w:type="dxa"/>
            <w:vMerge/>
            <w:tcBorders>
              <w:top w:val="nil"/>
            </w:tcBorders>
          </w:tcPr>
          <w:p w14:paraId="783BC1D6" w14:textId="77777777" w:rsidR="00B224A1" w:rsidRPr="006B0A7E" w:rsidRDefault="00B224A1" w:rsidP="00581088">
            <w:pPr>
              <w:widowControl w:val="0"/>
              <w:autoSpaceDE w:val="0"/>
              <w:autoSpaceDN w:val="0"/>
              <w:ind w:firstLine="0"/>
              <w:rPr>
                <w:sz w:val="24"/>
                <w:szCs w:val="24"/>
              </w:rPr>
            </w:pPr>
          </w:p>
        </w:tc>
      </w:tr>
      <w:tr w:rsidR="00B224A1" w:rsidRPr="006B0A7E" w14:paraId="02CB8D8B" w14:textId="77777777" w:rsidTr="00B14EEA">
        <w:trPr>
          <w:trHeight w:val="419"/>
        </w:trPr>
        <w:tc>
          <w:tcPr>
            <w:tcW w:w="1097" w:type="dxa"/>
            <w:vMerge/>
            <w:tcBorders>
              <w:top w:val="nil"/>
            </w:tcBorders>
            <w:shd w:val="clear" w:color="auto" w:fill="FFFFFF"/>
          </w:tcPr>
          <w:p w14:paraId="2ED407C8" w14:textId="77777777" w:rsidR="00B224A1" w:rsidRPr="006B0A7E" w:rsidRDefault="00B224A1" w:rsidP="00581088">
            <w:pPr>
              <w:widowControl w:val="0"/>
              <w:autoSpaceDE w:val="0"/>
              <w:autoSpaceDN w:val="0"/>
              <w:ind w:firstLine="0"/>
              <w:rPr>
                <w:sz w:val="24"/>
                <w:szCs w:val="24"/>
              </w:rPr>
            </w:pPr>
          </w:p>
        </w:tc>
        <w:tc>
          <w:tcPr>
            <w:tcW w:w="4622" w:type="dxa"/>
          </w:tcPr>
          <w:p w14:paraId="173B5B7A" w14:textId="77777777" w:rsidR="00B224A1" w:rsidRPr="006B0A7E" w:rsidRDefault="00B224A1" w:rsidP="00581088">
            <w:pPr>
              <w:pStyle w:val="TableParagraph"/>
              <w:spacing w:before="76"/>
              <w:ind w:left="28" w:firstLine="0"/>
              <w:rPr>
                <w:sz w:val="24"/>
                <w:szCs w:val="24"/>
              </w:rPr>
            </w:pPr>
            <w:r w:rsidRPr="006B0A7E">
              <w:rPr>
                <w:sz w:val="24"/>
                <w:szCs w:val="24"/>
              </w:rPr>
              <w:t>Мальчики и</w:t>
            </w:r>
            <w:r w:rsidRPr="006B0A7E">
              <w:rPr>
                <w:spacing w:val="1"/>
                <w:sz w:val="24"/>
                <w:szCs w:val="24"/>
              </w:rPr>
              <w:t xml:space="preserve"> </w:t>
            </w:r>
            <w:r w:rsidRPr="006B0A7E">
              <w:rPr>
                <w:sz w:val="24"/>
                <w:szCs w:val="24"/>
              </w:rPr>
              <w:t xml:space="preserve">девочки (12 – 14 </w:t>
            </w:r>
            <w:r w:rsidRPr="006B0A7E">
              <w:rPr>
                <w:spacing w:val="-4"/>
                <w:sz w:val="24"/>
                <w:szCs w:val="24"/>
              </w:rPr>
              <w:t>лет)</w:t>
            </w:r>
          </w:p>
        </w:tc>
        <w:tc>
          <w:tcPr>
            <w:tcW w:w="3604" w:type="dxa"/>
            <w:vMerge/>
            <w:tcBorders>
              <w:top w:val="nil"/>
            </w:tcBorders>
          </w:tcPr>
          <w:p w14:paraId="5B31064D" w14:textId="77777777" w:rsidR="00B224A1" w:rsidRPr="006B0A7E" w:rsidRDefault="00B224A1" w:rsidP="00581088">
            <w:pPr>
              <w:widowControl w:val="0"/>
              <w:autoSpaceDE w:val="0"/>
              <w:autoSpaceDN w:val="0"/>
              <w:ind w:firstLine="0"/>
              <w:rPr>
                <w:sz w:val="24"/>
                <w:szCs w:val="24"/>
              </w:rPr>
            </w:pPr>
          </w:p>
        </w:tc>
      </w:tr>
      <w:tr w:rsidR="00B224A1" w:rsidRPr="006B0A7E" w14:paraId="7BD38DC5" w14:textId="77777777" w:rsidTr="00B14EEA">
        <w:trPr>
          <w:trHeight w:val="419"/>
        </w:trPr>
        <w:tc>
          <w:tcPr>
            <w:tcW w:w="1097" w:type="dxa"/>
            <w:vMerge/>
            <w:tcBorders>
              <w:top w:val="nil"/>
            </w:tcBorders>
            <w:shd w:val="clear" w:color="auto" w:fill="FFFFFF"/>
          </w:tcPr>
          <w:p w14:paraId="5601D19B" w14:textId="77777777" w:rsidR="00B224A1" w:rsidRPr="006B0A7E" w:rsidRDefault="00B224A1" w:rsidP="00581088">
            <w:pPr>
              <w:widowControl w:val="0"/>
              <w:autoSpaceDE w:val="0"/>
              <w:autoSpaceDN w:val="0"/>
              <w:ind w:firstLine="0"/>
              <w:rPr>
                <w:sz w:val="24"/>
                <w:szCs w:val="24"/>
              </w:rPr>
            </w:pPr>
          </w:p>
        </w:tc>
        <w:tc>
          <w:tcPr>
            <w:tcW w:w="4622" w:type="dxa"/>
          </w:tcPr>
          <w:p w14:paraId="1ED3056C" w14:textId="77777777" w:rsidR="00B224A1" w:rsidRPr="006B0A7E" w:rsidRDefault="00B224A1" w:rsidP="00581088">
            <w:pPr>
              <w:pStyle w:val="TableParagraph"/>
              <w:spacing w:before="76"/>
              <w:ind w:left="28" w:firstLine="0"/>
              <w:rPr>
                <w:sz w:val="24"/>
                <w:szCs w:val="24"/>
              </w:rPr>
            </w:pPr>
            <w:r w:rsidRPr="006B0A7E">
              <w:rPr>
                <w:sz w:val="24"/>
                <w:szCs w:val="24"/>
              </w:rPr>
              <w:t>Мальчики и</w:t>
            </w:r>
            <w:r w:rsidRPr="006B0A7E">
              <w:rPr>
                <w:spacing w:val="1"/>
                <w:sz w:val="24"/>
                <w:szCs w:val="24"/>
              </w:rPr>
              <w:t xml:space="preserve"> </w:t>
            </w:r>
            <w:r w:rsidRPr="006B0A7E">
              <w:rPr>
                <w:sz w:val="24"/>
                <w:szCs w:val="24"/>
              </w:rPr>
              <w:t xml:space="preserve">девочки (10 – 11 </w:t>
            </w:r>
            <w:r w:rsidRPr="006B0A7E">
              <w:rPr>
                <w:spacing w:val="-4"/>
                <w:sz w:val="24"/>
                <w:szCs w:val="24"/>
              </w:rPr>
              <w:t>лет)</w:t>
            </w:r>
          </w:p>
        </w:tc>
        <w:tc>
          <w:tcPr>
            <w:tcW w:w="3604" w:type="dxa"/>
            <w:vMerge/>
            <w:tcBorders>
              <w:top w:val="nil"/>
            </w:tcBorders>
          </w:tcPr>
          <w:p w14:paraId="2083D01C" w14:textId="77777777" w:rsidR="00B224A1" w:rsidRPr="006B0A7E" w:rsidRDefault="00B224A1" w:rsidP="00581088">
            <w:pPr>
              <w:widowControl w:val="0"/>
              <w:autoSpaceDE w:val="0"/>
              <w:autoSpaceDN w:val="0"/>
              <w:ind w:firstLine="0"/>
              <w:rPr>
                <w:sz w:val="24"/>
                <w:szCs w:val="24"/>
              </w:rPr>
            </w:pPr>
          </w:p>
        </w:tc>
      </w:tr>
      <w:tr w:rsidR="00B224A1" w:rsidRPr="006B0A7E" w14:paraId="4DB46765" w14:textId="77777777" w:rsidTr="00B14EEA">
        <w:trPr>
          <w:trHeight w:val="1230"/>
        </w:trPr>
        <w:tc>
          <w:tcPr>
            <w:tcW w:w="1097" w:type="dxa"/>
            <w:shd w:val="clear" w:color="auto" w:fill="FFFFFF"/>
          </w:tcPr>
          <w:p w14:paraId="7DF2C955" w14:textId="77777777" w:rsidR="00B224A1" w:rsidRPr="006B0A7E" w:rsidRDefault="00B224A1" w:rsidP="00581088">
            <w:pPr>
              <w:pStyle w:val="TableParagraph"/>
              <w:spacing w:before="212"/>
              <w:ind w:firstLine="0"/>
              <w:rPr>
                <w:b/>
                <w:sz w:val="24"/>
                <w:szCs w:val="24"/>
              </w:rPr>
            </w:pPr>
          </w:p>
          <w:p w14:paraId="6622AB00" w14:textId="77777777" w:rsidR="00B224A1" w:rsidRPr="006B0A7E" w:rsidRDefault="00B224A1" w:rsidP="00581088">
            <w:pPr>
              <w:pStyle w:val="TableParagraph"/>
              <w:spacing w:before="1"/>
              <w:ind w:left="29" w:firstLine="0"/>
              <w:jc w:val="center"/>
              <w:rPr>
                <w:sz w:val="24"/>
                <w:szCs w:val="24"/>
              </w:rPr>
            </w:pPr>
            <w:r w:rsidRPr="006B0A7E">
              <w:rPr>
                <w:spacing w:val="-5"/>
                <w:sz w:val="24"/>
                <w:szCs w:val="24"/>
              </w:rPr>
              <w:t>4*</w:t>
            </w:r>
          </w:p>
        </w:tc>
        <w:tc>
          <w:tcPr>
            <w:tcW w:w="4622" w:type="dxa"/>
          </w:tcPr>
          <w:p w14:paraId="5B071935" w14:textId="77777777" w:rsidR="00B224A1" w:rsidRPr="006B0A7E" w:rsidRDefault="00B224A1" w:rsidP="00581088">
            <w:pPr>
              <w:pStyle w:val="TableParagraph"/>
              <w:spacing w:before="212"/>
              <w:ind w:firstLine="0"/>
              <w:rPr>
                <w:b/>
                <w:sz w:val="24"/>
                <w:szCs w:val="24"/>
              </w:rPr>
            </w:pPr>
          </w:p>
          <w:p w14:paraId="3A5EE9E9" w14:textId="77777777" w:rsidR="00B224A1" w:rsidRPr="006B0A7E" w:rsidRDefault="00B224A1" w:rsidP="00581088">
            <w:pPr>
              <w:pStyle w:val="TableParagraph"/>
              <w:spacing w:before="1"/>
              <w:ind w:left="28" w:firstLine="0"/>
              <w:rPr>
                <w:sz w:val="24"/>
                <w:szCs w:val="24"/>
              </w:rPr>
            </w:pPr>
            <w:r w:rsidRPr="006B0A7E">
              <w:rPr>
                <w:sz w:val="24"/>
                <w:szCs w:val="24"/>
              </w:rPr>
              <w:t>Мужчины</w:t>
            </w:r>
            <w:r w:rsidRPr="006B0A7E">
              <w:rPr>
                <w:spacing w:val="-2"/>
                <w:sz w:val="24"/>
                <w:szCs w:val="24"/>
              </w:rPr>
              <w:t xml:space="preserve"> </w:t>
            </w:r>
            <w:r w:rsidRPr="006B0A7E">
              <w:rPr>
                <w:sz w:val="24"/>
                <w:szCs w:val="24"/>
              </w:rPr>
              <w:t>и</w:t>
            </w:r>
            <w:r w:rsidRPr="006B0A7E">
              <w:rPr>
                <w:spacing w:val="1"/>
                <w:sz w:val="24"/>
                <w:szCs w:val="24"/>
              </w:rPr>
              <w:t xml:space="preserve"> </w:t>
            </w:r>
            <w:r w:rsidRPr="006B0A7E">
              <w:rPr>
                <w:spacing w:val="-2"/>
                <w:sz w:val="24"/>
                <w:szCs w:val="24"/>
              </w:rPr>
              <w:t>женщины</w:t>
            </w:r>
          </w:p>
        </w:tc>
        <w:tc>
          <w:tcPr>
            <w:tcW w:w="3604" w:type="dxa"/>
          </w:tcPr>
          <w:p w14:paraId="66405972" w14:textId="77777777" w:rsidR="00B224A1" w:rsidRPr="006B0A7E" w:rsidRDefault="00B224A1" w:rsidP="00581088">
            <w:pPr>
              <w:pStyle w:val="TableParagraph"/>
              <w:spacing w:before="191" w:line="259" w:lineRule="auto"/>
              <w:ind w:left="199" w:right="183" w:firstLine="0"/>
              <w:jc w:val="center"/>
              <w:rPr>
                <w:sz w:val="24"/>
                <w:szCs w:val="24"/>
              </w:rPr>
            </w:pPr>
            <w:r w:rsidRPr="006B0A7E">
              <w:rPr>
                <w:sz w:val="24"/>
                <w:szCs w:val="24"/>
              </w:rPr>
              <w:t>не ниже 120 см в холке без подков</w:t>
            </w:r>
            <w:r w:rsidRPr="006B0A7E">
              <w:rPr>
                <w:spacing w:val="-4"/>
                <w:sz w:val="24"/>
                <w:szCs w:val="24"/>
              </w:rPr>
              <w:t xml:space="preserve"> </w:t>
            </w:r>
            <w:r w:rsidRPr="006B0A7E">
              <w:rPr>
                <w:sz w:val="24"/>
                <w:szCs w:val="24"/>
              </w:rPr>
              <w:t>или</w:t>
            </w:r>
            <w:r w:rsidRPr="006B0A7E">
              <w:rPr>
                <w:spacing w:val="-4"/>
                <w:sz w:val="24"/>
                <w:szCs w:val="24"/>
              </w:rPr>
              <w:t xml:space="preserve"> </w:t>
            </w:r>
            <w:r w:rsidRPr="006B0A7E">
              <w:rPr>
                <w:sz w:val="24"/>
                <w:szCs w:val="24"/>
              </w:rPr>
              <w:t>121</w:t>
            </w:r>
            <w:r w:rsidRPr="006B0A7E">
              <w:rPr>
                <w:spacing w:val="-4"/>
                <w:sz w:val="24"/>
                <w:szCs w:val="24"/>
              </w:rPr>
              <w:t xml:space="preserve"> </w:t>
            </w:r>
            <w:r w:rsidRPr="006B0A7E">
              <w:rPr>
                <w:sz w:val="24"/>
                <w:szCs w:val="24"/>
              </w:rPr>
              <w:t>см</w:t>
            </w:r>
            <w:r w:rsidRPr="006B0A7E">
              <w:rPr>
                <w:spacing w:val="-4"/>
                <w:sz w:val="24"/>
                <w:szCs w:val="24"/>
              </w:rPr>
              <w:t xml:space="preserve"> </w:t>
            </w:r>
            <w:r w:rsidRPr="006B0A7E">
              <w:rPr>
                <w:sz w:val="24"/>
                <w:szCs w:val="24"/>
              </w:rPr>
              <w:t>в</w:t>
            </w:r>
            <w:r w:rsidRPr="006B0A7E">
              <w:rPr>
                <w:spacing w:val="-4"/>
                <w:sz w:val="24"/>
                <w:szCs w:val="24"/>
              </w:rPr>
              <w:t xml:space="preserve"> </w:t>
            </w:r>
            <w:r w:rsidRPr="006B0A7E">
              <w:rPr>
                <w:sz w:val="24"/>
                <w:szCs w:val="24"/>
              </w:rPr>
              <w:t>холке</w:t>
            </w:r>
            <w:r w:rsidRPr="006B0A7E">
              <w:rPr>
                <w:spacing w:val="-4"/>
                <w:sz w:val="24"/>
                <w:szCs w:val="24"/>
              </w:rPr>
              <w:t xml:space="preserve"> </w:t>
            </w:r>
            <w:r w:rsidRPr="006B0A7E">
              <w:rPr>
                <w:sz w:val="24"/>
                <w:szCs w:val="24"/>
              </w:rPr>
              <w:t xml:space="preserve">с </w:t>
            </w:r>
            <w:r w:rsidRPr="006B0A7E">
              <w:rPr>
                <w:spacing w:val="-2"/>
                <w:sz w:val="24"/>
                <w:szCs w:val="24"/>
              </w:rPr>
              <w:t>подковами</w:t>
            </w:r>
          </w:p>
        </w:tc>
      </w:tr>
    </w:tbl>
    <w:p w14:paraId="1CEF66A2" w14:textId="77777777" w:rsidR="00B224A1" w:rsidRDefault="00B224A1" w:rsidP="00B224A1"/>
    <w:p w14:paraId="37E5744D" w14:textId="5E775392" w:rsidR="00B224A1" w:rsidRDefault="00406825" w:rsidP="00581088">
      <w:pPr>
        <w:widowControl w:val="0"/>
        <w:tabs>
          <w:tab w:val="left" w:pos="709"/>
        </w:tabs>
        <w:spacing w:before="1"/>
        <w:ind w:right="113"/>
        <w:contextualSpacing/>
        <w:rPr>
          <w:sz w:val="28"/>
          <w:szCs w:val="28"/>
          <w:lang w:eastAsia="ru-RU"/>
        </w:rPr>
      </w:pPr>
      <w:r>
        <w:rPr>
          <w:sz w:val="28"/>
          <w:szCs w:val="28"/>
          <w:lang w:eastAsia="ru-RU"/>
        </w:rPr>
        <w:t>3.6.3. </w:t>
      </w:r>
      <w:r w:rsidR="00B224A1" w:rsidRPr="00F77355">
        <w:rPr>
          <w:sz w:val="28"/>
          <w:szCs w:val="28"/>
          <w:lang w:eastAsia="ru-RU"/>
        </w:rPr>
        <w:t>Организационный комитет и Гранд-Жюри несут ответственность за то, чтобы участвующие в соревнованиях пони соответствовали изложенным выше требованиям.</w:t>
      </w:r>
    </w:p>
    <w:p w14:paraId="2EBCEB0D" w14:textId="77777777" w:rsidR="00606434" w:rsidRPr="00F77355" w:rsidRDefault="00606434" w:rsidP="00581088">
      <w:pPr>
        <w:widowControl w:val="0"/>
        <w:tabs>
          <w:tab w:val="left" w:pos="709"/>
        </w:tabs>
        <w:spacing w:before="1"/>
        <w:ind w:right="113"/>
        <w:contextualSpacing/>
        <w:rPr>
          <w:sz w:val="28"/>
          <w:szCs w:val="28"/>
          <w:lang w:eastAsia="ru-RU"/>
        </w:rPr>
      </w:pPr>
    </w:p>
    <w:p w14:paraId="78AB8B1B" w14:textId="525BE402" w:rsidR="00B224A1" w:rsidRPr="001D5EEB" w:rsidRDefault="00B224A1" w:rsidP="00581088">
      <w:pPr>
        <w:widowControl w:val="0"/>
        <w:autoSpaceDE w:val="0"/>
        <w:autoSpaceDN w:val="0"/>
        <w:spacing w:before="236" w:line="240" w:lineRule="auto"/>
        <w:rPr>
          <w:rFonts w:eastAsia="Times New Roman"/>
          <w:b/>
          <w:sz w:val="28"/>
        </w:rPr>
      </w:pPr>
      <w:r w:rsidRPr="001D5EEB">
        <w:rPr>
          <w:rFonts w:eastAsia="Times New Roman"/>
          <w:b/>
          <w:sz w:val="28"/>
        </w:rPr>
        <w:t>4.</w:t>
      </w:r>
      <w:r w:rsidR="00406825">
        <w:rPr>
          <w:rFonts w:eastAsia="Times New Roman"/>
          <w:b/>
          <w:spacing w:val="-7"/>
          <w:sz w:val="28"/>
        </w:rPr>
        <w:t> </w:t>
      </w:r>
      <w:r w:rsidRPr="001D5EEB">
        <w:rPr>
          <w:rFonts w:eastAsia="Times New Roman"/>
          <w:b/>
          <w:sz w:val="28"/>
        </w:rPr>
        <w:t>Благополучие</w:t>
      </w:r>
      <w:r w:rsidRPr="001D5EEB">
        <w:rPr>
          <w:rFonts w:eastAsia="Times New Roman"/>
          <w:b/>
          <w:spacing w:val="-7"/>
          <w:sz w:val="28"/>
        </w:rPr>
        <w:t xml:space="preserve"> </w:t>
      </w:r>
      <w:r w:rsidRPr="001D5EEB">
        <w:rPr>
          <w:rFonts w:eastAsia="Times New Roman"/>
          <w:b/>
          <w:sz w:val="28"/>
        </w:rPr>
        <w:t>и</w:t>
      </w:r>
      <w:r w:rsidRPr="001D5EEB">
        <w:rPr>
          <w:rFonts w:eastAsia="Times New Roman"/>
          <w:b/>
          <w:spacing w:val="-8"/>
          <w:sz w:val="28"/>
        </w:rPr>
        <w:t xml:space="preserve"> </w:t>
      </w:r>
      <w:r w:rsidRPr="001D5EEB">
        <w:rPr>
          <w:rFonts w:eastAsia="Times New Roman"/>
          <w:b/>
          <w:sz w:val="28"/>
        </w:rPr>
        <w:t>безопасность</w:t>
      </w:r>
      <w:r w:rsidRPr="001D5EEB">
        <w:rPr>
          <w:rFonts w:eastAsia="Times New Roman"/>
          <w:b/>
          <w:spacing w:val="-5"/>
          <w:sz w:val="28"/>
        </w:rPr>
        <w:t xml:space="preserve"> </w:t>
      </w:r>
      <w:r w:rsidRPr="001D5EEB">
        <w:rPr>
          <w:rFonts w:eastAsia="Times New Roman"/>
          <w:b/>
          <w:spacing w:val="-2"/>
          <w:sz w:val="28"/>
        </w:rPr>
        <w:t>лошади</w:t>
      </w:r>
      <w:r w:rsidR="007A72D1">
        <w:rPr>
          <w:rFonts w:eastAsia="Times New Roman"/>
          <w:b/>
          <w:spacing w:val="-2"/>
          <w:sz w:val="28"/>
        </w:rPr>
        <w:t>.</w:t>
      </w:r>
    </w:p>
    <w:p w14:paraId="6804828B" w14:textId="0268C2EF" w:rsidR="00B224A1" w:rsidRPr="00F77355" w:rsidRDefault="001D5EEB" w:rsidP="00581088">
      <w:pPr>
        <w:widowControl w:val="0"/>
        <w:tabs>
          <w:tab w:val="left" w:pos="709"/>
        </w:tabs>
        <w:spacing w:before="1"/>
        <w:ind w:right="113"/>
        <w:contextualSpacing/>
        <w:rPr>
          <w:sz w:val="28"/>
          <w:szCs w:val="28"/>
          <w:lang w:eastAsia="ru-RU"/>
        </w:rPr>
      </w:pPr>
      <w:r w:rsidRPr="00F77355">
        <w:rPr>
          <w:sz w:val="28"/>
          <w:szCs w:val="28"/>
          <w:lang w:eastAsia="ru-RU"/>
        </w:rPr>
        <w:t>4.1.</w:t>
      </w:r>
      <w:r w:rsidR="00406825">
        <w:rPr>
          <w:sz w:val="28"/>
          <w:szCs w:val="28"/>
          <w:lang w:eastAsia="ru-RU"/>
        </w:rPr>
        <w:t> </w:t>
      </w:r>
      <w:r w:rsidR="00B224A1" w:rsidRPr="00F77355">
        <w:rPr>
          <w:sz w:val="28"/>
          <w:szCs w:val="28"/>
          <w:lang w:eastAsia="ru-RU"/>
        </w:rPr>
        <w:t>Определение</w:t>
      </w:r>
      <w:r w:rsidR="007A72D1" w:rsidRPr="00F77355">
        <w:rPr>
          <w:sz w:val="28"/>
          <w:szCs w:val="28"/>
          <w:lang w:eastAsia="ru-RU"/>
        </w:rPr>
        <w:t>.</w:t>
      </w:r>
    </w:p>
    <w:p w14:paraId="58E1439B" w14:textId="77777777" w:rsidR="001D5EEB"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 xml:space="preserve">Жестокое обращение с лошадьми означает действие или бездействие, которые приводят или могут привести к причинению боли или ненужного дискомфорта лошадям. </w:t>
      </w:r>
    </w:p>
    <w:p w14:paraId="3AFA7B5F" w14:textId="2A06D36C" w:rsidR="00B224A1" w:rsidRPr="00F77355" w:rsidRDefault="00406825" w:rsidP="00F77355">
      <w:pPr>
        <w:widowControl w:val="0"/>
        <w:tabs>
          <w:tab w:val="left" w:pos="709"/>
        </w:tabs>
        <w:spacing w:before="1"/>
        <w:ind w:right="113"/>
        <w:contextualSpacing/>
        <w:rPr>
          <w:sz w:val="28"/>
          <w:szCs w:val="28"/>
          <w:lang w:eastAsia="ru-RU"/>
        </w:rPr>
      </w:pPr>
      <w:r>
        <w:rPr>
          <w:sz w:val="28"/>
          <w:szCs w:val="28"/>
          <w:lang w:eastAsia="ru-RU"/>
        </w:rPr>
        <w:t>4.2. </w:t>
      </w:r>
      <w:r w:rsidR="00B224A1" w:rsidRPr="00F77355">
        <w:rPr>
          <w:sz w:val="28"/>
          <w:szCs w:val="28"/>
          <w:lang w:eastAsia="ru-RU"/>
        </w:rPr>
        <w:t>Повреждения и раны</w:t>
      </w:r>
      <w:r w:rsidR="007A72D1" w:rsidRPr="00F77355">
        <w:rPr>
          <w:sz w:val="28"/>
          <w:szCs w:val="28"/>
          <w:lang w:eastAsia="ru-RU"/>
        </w:rPr>
        <w:t>.</w:t>
      </w:r>
    </w:p>
    <w:p w14:paraId="365BC9EC" w14:textId="38C3EDBB" w:rsidR="00B224A1" w:rsidRPr="00F77355" w:rsidRDefault="001D5EEB" w:rsidP="00F77355">
      <w:pPr>
        <w:widowControl w:val="0"/>
        <w:tabs>
          <w:tab w:val="left" w:pos="709"/>
        </w:tabs>
        <w:spacing w:before="1"/>
        <w:ind w:right="113"/>
        <w:contextualSpacing/>
        <w:rPr>
          <w:sz w:val="28"/>
          <w:szCs w:val="28"/>
          <w:lang w:eastAsia="ru-RU"/>
        </w:rPr>
      </w:pPr>
      <w:r w:rsidRPr="00F77355">
        <w:rPr>
          <w:sz w:val="28"/>
          <w:szCs w:val="28"/>
          <w:lang w:eastAsia="ru-RU"/>
        </w:rPr>
        <w:t>4.2.1.</w:t>
      </w:r>
      <w:r w:rsidR="00406825">
        <w:rPr>
          <w:sz w:val="28"/>
          <w:szCs w:val="28"/>
          <w:lang w:eastAsia="ru-RU"/>
        </w:rPr>
        <w:t> </w:t>
      </w:r>
      <w:r w:rsidR="00B224A1" w:rsidRPr="00F77355">
        <w:rPr>
          <w:sz w:val="28"/>
          <w:szCs w:val="28"/>
          <w:lang w:eastAsia="ru-RU"/>
        </w:rPr>
        <w:t>Наличие крови на лошадях может быть следствием жестокого обращения, и по каждому случаю должно проводиться расследование любым членом Гранд-Жюри.</w:t>
      </w:r>
    </w:p>
    <w:p w14:paraId="7A5E377A" w14:textId="1572AF87" w:rsidR="00B224A1" w:rsidRPr="00F77355" w:rsidRDefault="00406825" w:rsidP="00F77355">
      <w:pPr>
        <w:widowControl w:val="0"/>
        <w:tabs>
          <w:tab w:val="left" w:pos="709"/>
        </w:tabs>
        <w:spacing w:before="1"/>
        <w:ind w:right="113"/>
        <w:contextualSpacing/>
        <w:rPr>
          <w:sz w:val="28"/>
          <w:szCs w:val="28"/>
          <w:lang w:eastAsia="ru-RU"/>
        </w:rPr>
      </w:pPr>
      <w:r>
        <w:rPr>
          <w:sz w:val="28"/>
          <w:szCs w:val="28"/>
          <w:lang w:eastAsia="ru-RU"/>
        </w:rPr>
        <w:t>4.2.2. </w:t>
      </w:r>
      <w:r w:rsidR="00B224A1" w:rsidRPr="00F77355">
        <w:rPr>
          <w:sz w:val="28"/>
          <w:szCs w:val="28"/>
          <w:lang w:eastAsia="ru-RU"/>
        </w:rPr>
        <w:t>При наличии небольшого количества крови во рту, например, в случае, если лошадь прикусила язык или щеку, или при наличии небольшого кровотечения на ногах, после проведения расследования, участнику может быть разрешено продолжать соревнования.</w:t>
      </w:r>
    </w:p>
    <w:p w14:paraId="18FB80AD" w14:textId="6C5080FF" w:rsidR="001D5EEB" w:rsidRPr="00F77355" w:rsidRDefault="00406825" w:rsidP="00F77355">
      <w:pPr>
        <w:widowControl w:val="0"/>
        <w:tabs>
          <w:tab w:val="left" w:pos="709"/>
        </w:tabs>
        <w:spacing w:before="1"/>
        <w:ind w:right="113"/>
        <w:contextualSpacing/>
        <w:rPr>
          <w:sz w:val="28"/>
          <w:szCs w:val="28"/>
          <w:lang w:eastAsia="ru-RU"/>
        </w:rPr>
      </w:pPr>
      <w:r>
        <w:rPr>
          <w:sz w:val="28"/>
          <w:szCs w:val="28"/>
          <w:lang w:eastAsia="ru-RU"/>
        </w:rPr>
        <w:t>3. </w:t>
      </w:r>
      <w:r w:rsidR="00B224A1" w:rsidRPr="00F77355">
        <w:rPr>
          <w:sz w:val="28"/>
          <w:szCs w:val="28"/>
          <w:lang w:eastAsia="ru-RU"/>
        </w:rPr>
        <w:t>Отчет</w:t>
      </w:r>
      <w:r w:rsidR="007A72D1" w:rsidRPr="00F77355">
        <w:rPr>
          <w:sz w:val="28"/>
          <w:szCs w:val="28"/>
          <w:lang w:eastAsia="ru-RU"/>
        </w:rPr>
        <w:t>.</w:t>
      </w:r>
    </w:p>
    <w:p w14:paraId="428382E0" w14:textId="038422BA"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Во время соревнования стюарды или любые другие официальные лица должны как можно скорее сообщать обо всех случаях проявления жестокости любому члену Гранд-Жюри.</w:t>
      </w:r>
    </w:p>
    <w:p w14:paraId="4A40B46D" w14:textId="0C97D4DC" w:rsidR="00B224A1" w:rsidRPr="00F77355" w:rsidRDefault="00406825" w:rsidP="00F77355">
      <w:pPr>
        <w:widowControl w:val="0"/>
        <w:tabs>
          <w:tab w:val="left" w:pos="709"/>
        </w:tabs>
        <w:spacing w:before="1"/>
        <w:ind w:right="113"/>
        <w:contextualSpacing/>
        <w:rPr>
          <w:sz w:val="28"/>
          <w:szCs w:val="28"/>
          <w:lang w:eastAsia="ru-RU"/>
        </w:rPr>
      </w:pPr>
      <w:r>
        <w:rPr>
          <w:sz w:val="28"/>
          <w:szCs w:val="28"/>
          <w:lang w:eastAsia="ru-RU"/>
        </w:rPr>
        <w:t>4. </w:t>
      </w:r>
      <w:r w:rsidR="00B224A1" w:rsidRPr="00F77355">
        <w:rPr>
          <w:sz w:val="28"/>
          <w:szCs w:val="28"/>
          <w:lang w:eastAsia="ru-RU"/>
        </w:rPr>
        <w:t>Наказание</w:t>
      </w:r>
      <w:r w:rsidR="007A72D1" w:rsidRPr="00F77355">
        <w:rPr>
          <w:sz w:val="28"/>
          <w:szCs w:val="28"/>
          <w:lang w:eastAsia="ru-RU"/>
        </w:rPr>
        <w:t>.</w:t>
      </w:r>
    </w:p>
    <w:p w14:paraId="2F568667" w14:textId="77777777"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Любое действие, которое может быть определено как жестокое, будет наказано Гранд-Жюри путем назначения одного или нескольких наказаний из нижеследующего списка:</w:t>
      </w:r>
    </w:p>
    <w:p w14:paraId="00E738C2" w14:textId="6BFC2920" w:rsidR="001D5EEB" w:rsidRPr="00F77355" w:rsidRDefault="00406825" w:rsidP="00F77355">
      <w:pPr>
        <w:widowControl w:val="0"/>
        <w:tabs>
          <w:tab w:val="left" w:pos="709"/>
        </w:tabs>
        <w:spacing w:before="1"/>
        <w:ind w:right="113"/>
        <w:contextualSpacing/>
        <w:rPr>
          <w:sz w:val="28"/>
          <w:szCs w:val="28"/>
          <w:lang w:eastAsia="ru-RU"/>
        </w:rPr>
      </w:pPr>
      <w:r>
        <w:rPr>
          <w:sz w:val="28"/>
          <w:szCs w:val="28"/>
          <w:lang w:eastAsia="ru-RU"/>
        </w:rPr>
        <w:t>а) </w:t>
      </w:r>
      <w:r w:rsidR="00B224A1" w:rsidRPr="00F77355">
        <w:rPr>
          <w:sz w:val="28"/>
          <w:szCs w:val="28"/>
          <w:lang w:eastAsia="ru-RU"/>
        </w:rPr>
        <w:t xml:space="preserve">желтая предупредительная карточка; </w:t>
      </w:r>
    </w:p>
    <w:p w14:paraId="256ED7DD" w14:textId="1CA801FA" w:rsidR="00B224A1" w:rsidRPr="00F77355" w:rsidRDefault="00406825" w:rsidP="00F77355">
      <w:pPr>
        <w:widowControl w:val="0"/>
        <w:tabs>
          <w:tab w:val="left" w:pos="709"/>
        </w:tabs>
        <w:spacing w:before="1"/>
        <w:ind w:right="113"/>
        <w:contextualSpacing/>
        <w:rPr>
          <w:sz w:val="28"/>
          <w:szCs w:val="28"/>
          <w:lang w:eastAsia="ru-RU"/>
        </w:rPr>
      </w:pPr>
      <w:r>
        <w:rPr>
          <w:sz w:val="28"/>
          <w:szCs w:val="28"/>
          <w:lang w:eastAsia="ru-RU"/>
        </w:rPr>
        <w:t>б) </w:t>
      </w:r>
      <w:r w:rsidR="00B224A1" w:rsidRPr="00F77355">
        <w:rPr>
          <w:sz w:val="28"/>
          <w:szCs w:val="28"/>
          <w:lang w:eastAsia="ru-RU"/>
        </w:rPr>
        <w:t>штраф;</w:t>
      </w:r>
    </w:p>
    <w:p w14:paraId="285C06D6" w14:textId="39F634F5" w:rsidR="00B224A1" w:rsidRPr="00F77355" w:rsidRDefault="00406825" w:rsidP="00F77355">
      <w:pPr>
        <w:widowControl w:val="0"/>
        <w:tabs>
          <w:tab w:val="left" w:pos="709"/>
        </w:tabs>
        <w:spacing w:before="1"/>
        <w:ind w:right="113"/>
        <w:contextualSpacing/>
        <w:rPr>
          <w:sz w:val="28"/>
          <w:szCs w:val="28"/>
          <w:lang w:eastAsia="ru-RU"/>
        </w:rPr>
      </w:pPr>
      <w:r>
        <w:rPr>
          <w:sz w:val="28"/>
          <w:szCs w:val="28"/>
          <w:lang w:eastAsia="ru-RU"/>
        </w:rPr>
        <w:t>в) </w:t>
      </w:r>
      <w:r w:rsidR="00B224A1" w:rsidRPr="00F77355">
        <w:rPr>
          <w:sz w:val="28"/>
          <w:szCs w:val="28"/>
          <w:lang w:eastAsia="ru-RU"/>
        </w:rPr>
        <w:t>исключение;</w:t>
      </w:r>
    </w:p>
    <w:p w14:paraId="6D7F1981" w14:textId="6A4713E1" w:rsidR="00B224A1" w:rsidRPr="00F77355" w:rsidRDefault="00406825" w:rsidP="00F77355">
      <w:pPr>
        <w:widowControl w:val="0"/>
        <w:tabs>
          <w:tab w:val="left" w:pos="709"/>
        </w:tabs>
        <w:spacing w:before="1"/>
        <w:ind w:right="113"/>
        <w:contextualSpacing/>
        <w:rPr>
          <w:sz w:val="28"/>
          <w:szCs w:val="28"/>
          <w:lang w:eastAsia="ru-RU"/>
        </w:rPr>
      </w:pPr>
      <w:r>
        <w:rPr>
          <w:sz w:val="28"/>
          <w:szCs w:val="28"/>
          <w:lang w:eastAsia="ru-RU"/>
        </w:rPr>
        <w:t>г) </w:t>
      </w:r>
      <w:r w:rsidR="00B224A1" w:rsidRPr="00F77355">
        <w:rPr>
          <w:sz w:val="28"/>
          <w:szCs w:val="28"/>
          <w:lang w:eastAsia="ru-RU"/>
        </w:rPr>
        <w:t>дисквалификация из соревнований.</w:t>
      </w:r>
    </w:p>
    <w:p w14:paraId="40025AEE" w14:textId="00DAE43B" w:rsidR="00B224A1" w:rsidRPr="00F77355" w:rsidRDefault="00406825" w:rsidP="00F77355">
      <w:pPr>
        <w:widowControl w:val="0"/>
        <w:tabs>
          <w:tab w:val="left" w:pos="709"/>
        </w:tabs>
        <w:spacing w:before="1"/>
        <w:ind w:right="113"/>
        <w:contextualSpacing/>
        <w:rPr>
          <w:sz w:val="28"/>
          <w:szCs w:val="28"/>
          <w:lang w:eastAsia="ru-RU"/>
        </w:rPr>
      </w:pPr>
      <w:r>
        <w:rPr>
          <w:sz w:val="28"/>
          <w:szCs w:val="28"/>
          <w:lang w:eastAsia="ru-RU"/>
        </w:rPr>
        <w:t>5. </w:t>
      </w:r>
      <w:r w:rsidR="00B224A1" w:rsidRPr="00F77355">
        <w:rPr>
          <w:sz w:val="28"/>
          <w:szCs w:val="28"/>
          <w:lang w:eastAsia="ru-RU"/>
        </w:rPr>
        <w:t>Безопасность конюшен</w:t>
      </w:r>
      <w:r w:rsidR="007A72D1" w:rsidRPr="00F77355">
        <w:rPr>
          <w:sz w:val="28"/>
          <w:szCs w:val="28"/>
          <w:lang w:eastAsia="ru-RU"/>
        </w:rPr>
        <w:t>.</w:t>
      </w:r>
    </w:p>
    <w:p w14:paraId="35673A0C" w14:textId="77777777"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Оргкомитет несет ответственность за контроль всех конюшенных зон соревнований таким образом, чтобы соблюдались следующие минимальные требования по безопасности:</w:t>
      </w:r>
    </w:p>
    <w:p w14:paraId="542AB32D" w14:textId="77777777"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благополучие лошадей является главным приоритетом при размещении лошадей в конюшенной зоне соревнований;</w:t>
      </w:r>
    </w:p>
    <w:p w14:paraId="0528B6DE" w14:textId="77777777"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на все время нахождения лошадей в конюшнях, должна быть обеспечена круглосуточная охрана и наблюдение за всеми конюшенными зонами соревнований;</w:t>
      </w:r>
    </w:p>
    <w:p w14:paraId="05FC1D3F" w14:textId="77777777"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защитные ограждения конюшенной зоны и территории проведения соревнований не являются обязательным требованием при проведении соревнований, но по решению Оргкомитета для обеспечения безопасности и охраны могут быть установлены ворота и специальные ограждения;</w:t>
      </w:r>
    </w:p>
    <w:p w14:paraId="33FAAF03" w14:textId="77777777"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конюшенные зоны должны быть приняты совместно Техническим делегатом / Главным судьей и Шеф-стюардом;</w:t>
      </w:r>
    </w:p>
    <w:p w14:paraId="3318D79D" w14:textId="77777777" w:rsidR="00B224A1" w:rsidRDefault="00B224A1" w:rsidP="00581088">
      <w:pPr>
        <w:widowControl w:val="0"/>
        <w:tabs>
          <w:tab w:val="left" w:pos="709"/>
        </w:tabs>
        <w:spacing w:before="1"/>
        <w:ind w:right="113"/>
        <w:contextualSpacing/>
        <w:rPr>
          <w:sz w:val="28"/>
          <w:szCs w:val="28"/>
          <w:lang w:eastAsia="ru-RU"/>
        </w:rPr>
      </w:pPr>
      <w:r w:rsidRPr="00F77355">
        <w:rPr>
          <w:sz w:val="28"/>
          <w:szCs w:val="28"/>
          <w:lang w:eastAsia="ru-RU"/>
        </w:rPr>
        <w:t>ни одна лошадь не может быть размещена на ночь в коневозке. В случае исключительных обстоятельств или при повышенной влажности или дожде Технический делегат/Главный судья совместно с Шеф-стюардом и Ветеринарным делегатом может одобрить исключение из этого правила.</w:t>
      </w:r>
    </w:p>
    <w:p w14:paraId="20920E31" w14:textId="77777777" w:rsidR="00606434" w:rsidRPr="00F77355" w:rsidRDefault="00606434" w:rsidP="00581088">
      <w:pPr>
        <w:widowControl w:val="0"/>
        <w:tabs>
          <w:tab w:val="left" w:pos="709"/>
        </w:tabs>
        <w:spacing w:before="1"/>
        <w:ind w:right="113"/>
        <w:contextualSpacing/>
        <w:rPr>
          <w:sz w:val="28"/>
          <w:szCs w:val="28"/>
          <w:lang w:eastAsia="ru-RU"/>
        </w:rPr>
      </w:pPr>
    </w:p>
    <w:p w14:paraId="5B146D7D" w14:textId="038546CB" w:rsidR="00B224A1" w:rsidRPr="001D5EEB" w:rsidRDefault="00B224A1" w:rsidP="00581088">
      <w:pPr>
        <w:widowControl w:val="0"/>
        <w:tabs>
          <w:tab w:val="left" w:pos="851"/>
        </w:tabs>
        <w:autoSpaceDE w:val="0"/>
        <w:autoSpaceDN w:val="0"/>
        <w:spacing w:before="235"/>
        <w:rPr>
          <w:rFonts w:eastAsia="Times New Roman"/>
          <w:b/>
          <w:sz w:val="28"/>
        </w:rPr>
      </w:pPr>
      <w:r w:rsidRPr="001D5EEB">
        <w:rPr>
          <w:rFonts w:eastAsia="Times New Roman"/>
          <w:b/>
          <w:sz w:val="28"/>
        </w:rPr>
        <w:t>5.</w:t>
      </w:r>
      <w:r w:rsidR="00406825">
        <w:rPr>
          <w:rFonts w:eastAsia="Times New Roman"/>
          <w:b/>
          <w:spacing w:val="-5"/>
          <w:sz w:val="28"/>
        </w:rPr>
        <w:t> </w:t>
      </w:r>
      <w:r w:rsidRPr="001D5EEB">
        <w:rPr>
          <w:rFonts w:eastAsia="Times New Roman"/>
          <w:b/>
          <w:sz w:val="28"/>
        </w:rPr>
        <w:t>Участие</w:t>
      </w:r>
      <w:r w:rsidRPr="001D5EEB">
        <w:rPr>
          <w:rFonts w:eastAsia="Times New Roman"/>
          <w:b/>
          <w:spacing w:val="-4"/>
          <w:sz w:val="28"/>
        </w:rPr>
        <w:t xml:space="preserve"> </w:t>
      </w:r>
      <w:r w:rsidRPr="001D5EEB">
        <w:rPr>
          <w:rFonts w:eastAsia="Times New Roman"/>
          <w:b/>
          <w:sz w:val="28"/>
        </w:rPr>
        <w:t>в</w:t>
      </w:r>
      <w:r w:rsidRPr="001D5EEB">
        <w:rPr>
          <w:rFonts w:eastAsia="Times New Roman"/>
          <w:b/>
          <w:spacing w:val="-5"/>
          <w:sz w:val="28"/>
        </w:rPr>
        <w:t xml:space="preserve"> </w:t>
      </w:r>
      <w:r w:rsidRPr="001D5EEB">
        <w:rPr>
          <w:rFonts w:eastAsia="Times New Roman"/>
          <w:b/>
          <w:spacing w:val="-2"/>
          <w:sz w:val="28"/>
        </w:rPr>
        <w:t>соревнованиях</w:t>
      </w:r>
      <w:r w:rsidR="007A72D1">
        <w:rPr>
          <w:rFonts w:eastAsia="Times New Roman"/>
          <w:b/>
          <w:spacing w:val="-2"/>
          <w:sz w:val="28"/>
        </w:rPr>
        <w:t>.</w:t>
      </w:r>
    </w:p>
    <w:p w14:paraId="39B92AE1" w14:textId="4041912F" w:rsidR="00B224A1" w:rsidRPr="00F77355" w:rsidRDefault="00AC1BA3" w:rsidP="00581088">
      <w:pPr>
        <w:widowControl w:val="0"/>
        <w:tabs>
          <w:tab w:val="left" w:pos="709"/>
        </w:tabs>
        <w:spacing w:before="1"/>
        <w:ind w:right="113"/>
        <w:contextualSpacing/>
        <w:rPr>
          <w:sz w:val="28"/>
          <w:szCs w:val="28"/>
          <w:lang w:eastAsia="ru-RU"/>
        </w:rPr>
      </w:pPr>
      <w:r w:rsidRPr="00F77355">
        <w:rPr>
          <w:sz w:val="28"/>
          <w:szCs w:val="28"/>
          <w:lang w:eastAsia="ru-RU"/>
        </w:rPr>
        <w:t>5.1.</w:t>
      </w:r>
      <w:r w:rsidR="00406825">
        <w:rPr>
          <w:sz w:val="28"/>
          <w:szCs w:val="28"/>
          <w:lang w:eastAsia="ru-RU"/>
        </w:rPr>
        <w:t> </w:t>
      </w:r>
      <w:r w:rsidR="00B224A1" w:rsidRPr="00F77355">
        <w:rPr>
          <w:sz w:val="28"/>
          <w:szCs w:val="28"/>
          <w:lang w:eastAsia="ru-RU"/>
        </w:rPr>
        <w:t>Спортсмены</w:t>
      </w:r>
      <w:r w:rsidR="007A72D1" w:rsidRPr="00F77355">
        <w:rPr>
          <w:sz w:val="28"/>
          <w:szCs w:val="28"/>
          <w:lang w:eastAsia="ru-RU"/>
        </w:rPr>
        <w:t>.</w:t>
      </w:r>
    </w:p>
    <w:p w14:paraId="0FAEC4BF" w14:textId="70452A1E" w:rsidR="00B224A1" w:rsidRPr="00F77355" w:rsidRDefault="00AC1BA3" w:rsidP="00581088">
      <w:pPr>
        <w:widowControl w:val="0"/>
        <w:tabs>
          <w:tab w:val="left" w:pos="709"/>
        </w:tabs>
        <w:spacing w:before="1"/>
        <w:ind w:right="113"/>
        <w:contextualSpacing/>
        <w:rPr>
          <w:sz w:val="28"/>
          <w:szCs w:val="28"/>
          <w:lang w:eastAsia="ru-RU"/>
        </w:rPr>
      </w:pPr>
      <w:r w:rsidRPr="00F77355">
        <w:rPr>
          <w:sz w:val="28"/>
          <w:szCs w:val="28"/>
          <w:lang w:eastAsia="ru-RU"/>
        </w:rPr>
        <w:t>5.1.1.</w:t>
      </w:r>
      <w:r w:rsidR="00406825">
        <w:rPr>
          <w:sz w:val="28"/>
          <w:szCs w:val="28"/>
          <w:lang w:eastAsia="ru-RU"/>
        </w:rPr>
        <w:t> </w:t>
      </w:r>
      <w:r w:rsidR="00B224A1" w:rsidRPr="00F77355">
        <w:rPr>
          <w:sz w:val="28"/>
          <w:szCs w:val="28"/>
          <w:lang w:eastAsia="ru-RU"/>
        </w:rPr>
        <w:t>Драйверы могут принимать участите в соревнованиях уровня сложности 3* и 4* не более 2 раз.</w:t>
      </w:r>
    </w:p>
    <w:p w14:paraId="3EBE800B" w14:textId="11F55DE4" w:rsidR="00B224A1" w:rsidRPr="00F77355" w:rsidRDefault="00AC1BA3" w:rsidP="00F77355">
      <w:pPr>
        <w:widowControl w:val="0"/>
        <w:tabs>
          <w:tab w:val="left" w:pos="709"/>
        </w:tabs>
        <w:spacing w:before="1"/>
        <w:ind w:right="113"/>
        <w:contextualSpacing/>
        <w:rPr>
          <w:sz w:val="28"/>
          <w:szCs w:val="28"/>
          <w:lang w:eastAsia="ru-RU"/>
        </w:rPr>
      </w:pPr>
      <w:r w:rsidRPr="00F77355">
        <w:rPr>
          <w:sz w:val="28"/>
          <w:szCs w:val="28"/>
          <w:lang w:eastAsia="ru-RU"/>
        </w:rPr>
        <w:t>5.1.2.</w:t>
      </w:r>
      <w:r w:rsidR="00406825">
        <w:rPr>
          <w:sz w:val="28"/>
          <w:szCs w:val="28"/>
          <w:lang w:eastAsia="ru-RU"/>
        </w:rPr>
        <w:t> </w:t>
      </w:r>
      <w:r w:rsidR="00B224A1" w:rsidRPr="00F77355">
        <w:rPr>
          <w:sz w:val="28"/>
          <w:szCs w:val="28"/>
          <w:lang w:eastAsia="ru-RU"/>
        </w:rPr>
        <w:t>В соревнованиях уровня сложности 1* и 2* драйвер может принимать участие более 2-х раз, если это прямо указано в Положении (регламенте) о соревнованиях.</w:t>
      </w:r>
    </w:p>
    <w:p w14:paraId="2D4309BA" w14:textId="16531F9E" w:rsidR="00B224A1" w:rsidRPr="00F77355" w:rsidRDefault="00406825" w:rsidP="00F77355">
      <w:pPr>
        <w:widowControl w:val="0"/>
        <w:tabs>
          <w:tab w:val="left" w:pos="709"/>
        </w:tabs>
        <w:spacing w:before="1"/>
        <w:ind w:right="113"/>
        <w:contextualSpacing/>
        <w:rPr>
          <w:sz w:val="28"/>
          <w:szCs w:val="28"/>
          <w:lang w:eastAsia="ru-RU"/>
        </w:rPr>
      </w:pPr>
      <w:r>
        <w:rPr>
          <w:sz w:val="28"/>
          <w:szCs w:val="28"/>
          <w:lang w:eastAsia="ru-RU"/>
        </w:rPr>
        <w:t>5.2. </w:t>
      </w:r>
      <w:r w:rsidR="00B224A1" w:rsidRPr="00F77355">
        <w:rPr>
          <w:sz w:val="28"/>
          <w:szCs w:val="28"/>
          <w:lang w:eastAsia="ru-RU"/>
        </w:rPr>
        <w:t>Допуск спортсменов для участия в соревнованиях по форматам</w:t>
      </w:r>
      <w:r w:rsidR="007A72D1" w:rsidRPr="00F77355">
        <w:rPr>
          <w:sz w:val="28"/>
          <w:szCs w:val="28"/>
          <w:lang w:eastAsia="ru-RU"/>
        </w:rPr>
        <w:t>.</w:t>
      </w:r>
    </w:p>
    <w:p w14:paraId="65BCD47F" w14:textId="77777777" w:rsidR="00221DAC"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В рамках соревнований более высокого уровня сложности допускается проведение соревнований более низкого уровня. Это позволяет привлечь на соревнование большее количество экипажей и спортсменов различного уровня подготовки, а также дать возможность спортсменам соревноваться с равными себе участниками.</w:t>
      </w:r>
    </w:p>
    <w:p w14:paraId="41490377" w14:textId="656C674B" w:rsidR="00B224A1" w:rsidRPr="00F77355" w:rsidRDefault="00406825" w:rsidP="00F77355">
      <w:pPr>
        <w:widowControl w:val="0"/>
        <w:tabs>
          <w:tab w:val="left" w:pos="709"/>
        </w:tabs>
        <w:spacing w:before="1"/>
        <w:ind w:right="113"/>
        <w:contextualSpacing/>
        <w:rPr>
          <w:sz w:val="28"/>
          <w:szCs w:val="28"/>
          <w:lang w:eastAsia="ru-RU"/>
        </w:rPr>
      </w:pPr>
      <w:r>
        <w:rPr>
          <w:sz w:val="28"/>
          <w:szCs w:val="28"/>
          <w:lang w:eastAsia="ru-RU"/>
        </w:rPr>
        <w:t>5.3. </w:t>
      </w:r>
      <w:r w:rsidR="00B224A1" w:rsidRPr="00F77355">
        <w:rPr>
          <w:sz w:val="28"/>
          <w:szCs w:val="28"/>
          <w:lang w:eastAsia="ru-RU"/>
        </w:rPr>
        <w:t>Квалификационные требования к спортсменам</w:t>
      </w:r>
    </w:p>
    <w:p w14:paraId="2916C59F" w14:textId="7AE56CE6"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Квалификация драйвера присваивается один раз и на всю жизнь и распространяется на все классы упряжек</w:t>
      </w:r>
      <w:r w:rsidR="00221DAC" w:rsidRPr="00F77355">
        <w:rPr>
          <w:sz w:val="28"/>
          <w:szCs w:val="28"/>
          <w:lang w:eastAsia="ru-RU"/>
        </w:rPr>
        <w:t xml:space="preserve">, таблица </w:t>
      </w:r>
      <w:r w:rsidR="002E68B6" w:rsidRPr="00F77355">
        <w:rPr>
          <w:sz w:val="28"/>
          <w:szCs w:val="28"/>
          <w:lang w:eastAsia="ru-RU"/>
        </w:rPr>
        <w:t>№</w:t>
      </w:r>
      <w:r w:rsidR="00D542C7" w:rsidRPr="00F77355">
        <w:rPr>
          <w:sz w:val="28"/>
          <w:szCs w:val="28"/>
          <w:lang w:eastAsia="ru-RU"/>
        </w:rPr>
        <w:t xml:space="preserve"> </w:t>
      </w:r>
      <w:r w:rsidR="002E68B6" w:rsidRPr="00F77355">
        <w:rPr>
          <w:sz w:val="28"/>
          <w:szCs w:val="28"/>
          <w:lang w:eastAsia="ru-RU"/>
        </w:rPr>
        <w:t>7</w:t>
      </w:r>
      <w:r w:rsidR="009A39DE" w:rsidRPr="00F77355">
        <w:rPr>
          <w:sz w:val="28"/>
          <w:szCs w:val="28"/>
          <w:lang w:eastAsia="ru-RU"/>
        </w:rPr>
        <w:t>9</w:t>
      </w:r>
      <w:r w:rsidRPr="00F77355">
        <w:rPr>
          <w:sz w:val="28"/>
          <w:szCs w:val="28"/>
          <w:lang w:eastAsia="ru-RU"/>
        </w:rPr>
        <w:t>.</w:t>
      </w:r>
    </w:p>
    <w:p w14:paraId="07DDDD2B" w14:textId="7940932F" w:rsidR="002E68B6" w:rsidRPr="00D542C7" w:rsidRDefault="00B224A1" w:rsidP="00221DAC">
      <w:pPr>
        <w:widowControl w:val="0"/>
        <w:tabs>
          <w:tab w:val="left" w:pos="851"/>
        </w:tabs>
        <w:autoSpaceDE w:val="0"/>
        <w:autoSpaceDN w:val="0"/>
        <w:spacing w:line="240" w:lineRule="auto"/>
        <w:ind w:firstLine="851"/>
        <w:jc w:val="right"/>
        <w:rPr>
          <w:rFonts w:eastAsia="Times New Roman"/>
          <w:sz w:val="28"/>
          <w:szCs w:val="28"/>
        </w:rPr>
      </w:pPr>
      <w:r w:rsidRPr="00D542C7">
        <w:rPr>
          <w:rFonts w:eastAsia="Times New Roman"/>
          <w:sz w:val="28"/>
          <w:szCs w:val="28"/>
        </w:rPr>
        <w:t>Табл</w:t>
      </w:r>
      <w:r w:rsidR="002E68B6" w:rsidRPr="00D542C7">
        <w:rPr>
          <w:rFonts w:eastAsia="Times New Roman"/>
          <w:sz w:val="28"/>
          <w:szCs w:val="28"/>
        </w:rPr>
        <w:t>ица №</w:t>
      </w:r>
      <w:r w:rsidR="00D542C7">
        <w:rPr>
          <w:rFonts w:eastAsia="Times New Roman"/>
          <w:sz w:val="28"/>
          <w:szCs w:val="28"/>
        </w:rPr>
        <w:t xml:space="preserve"> </w:t>
      </w:r>
      <w:r w:rsidR="002E68B6" w:rsidRPr="00D542C7">
        <w:rPr>
          <w:rFonts w:eastAsia="Times New Roman"/>
          <w:sz w:val="28"/>
          <w:szCs w:val="28"/>
        </w:rPr>
        <w:t>7</w:t>
      </w:r>
      <w:r w:rsidR="009A39DE">
        <w:rPr>
          <w:rFonts w:eastAsia="Times New Roman"/>
          <w:sz w:val="28"/>
          <w:szCs w:val="28"/>
        </w:rPr>
        <w:t>9</w:t>
      </w:r>
    </w:p>
    <w:p w14:paraId="69A832FC" w14:textId="216E4177" w:rsidR="00B224A1" w:rsidRPr="00D542C7" w:rsidRDefault="002E68B6" w:rsidP="002E68B6">
      <w:pPr>
        <w:widowControl w:val="0"/>
        <w:tabs>
          <w:tab w:val="left" w:pos="851"/>
        </w:tabs>
        <w:autoSpaceDE w:val="0"/>
        <w:autoSpaceDN w:val="0"/>
        <w:spacing w:line="240" w:lineRule="auto"/>
        <w:ind w:firstLine="851"/>
        <w:jc w:val="center"/>
        <w:rPr>
          <w:rFonts w:eastAsia="Times New Roman"/>
          <w:sz w:val="28"/>
          <w:szCs w:val="28"/>
        </w:rPr>
      </w:pPr>
      <w:r w:rsidRPr="00D542C7">
        <w:rPr>
          <w:rFonts w:eastAsia="Times New Roman"/>
          <w:sz w:val="28"/>
          <w:szCs w:val="28"/>
        </w:rPr>
        <w:t xml:space="preserve">Квалификация драйвера </w:t>
      </w:r>
    </w:p>
    <w:tbl>
      <w:tblPr>
        <w:tblW w:w="9527" w:type="dxa"/>
        <w:tblInd w:w="120" w:type="dxa"/>
        <w:tblCellMar>
          <w:top w:w="15" w:type="dxa"/>
          <w:left w:w="15" w:type="dxa"/>
          <w:bottom w:w="15" w:type="dxa"/>
          <w:right w:w="15" w:type="dxa"/>
        </w:tblCellMar>
        <w:tblLook w:val="04A0" w:firstRow="1" w:lastRow="0" w:firstColumn="1" w:lastColumn="0" w:noHBand="0" w:noVBand="1"/>
      </w:tblPr>
      <w:tblGrid>
        <w:gridCol w:w="1999"/>
        <w:gridCol w:w="7528"/>
      </w:tblGrid>
      <w:tr w:rsidR="00B224A1" w:rsidRPr="002E68B6" w14:paraId="29183555" w14:textId="77777777" w:rsidTr="00C32050">
        <w:trPr>
          <w:trHeight w:val="240"/>
        </w:trPr>
        <w:tc>
          <w:tcPr>
            <w:tcW w:w="19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74B8DFA9" w14:textId="7C466F74" w:rsidR="00B224A1" w:rsidRPr="00581088" w:rsidRDefault="00221DAC" w:rsidP="00581088">
            <w:pPr>
              <w:spacing w:before="100" w:beforeAutospacing="1" w:after="100" w:afterAutospacing="1" w:line="240" w:lineRule="auto"/>
              <w:ind w:left="105" w:firstLine="0"/>
              <w:jc w:val="center"/>
              <w:rPr>
                <w:rFonts w:eastAsia="Times New Roman"/>
                <w:b/>
                <w:sz w:val="24"/>
                <w:szCs w:val="24"/>
                <w:lang w:eastAsia="ru-RU"/>
              </w:rPr>
            </w:pPr>
            <w:r w:rsidRPr="00581088">
              <w:rPr>
                <w:rFonts w:eastAsia="Times New Roman"/>
                <w:b/>
                <w:sz w:val="24"/>
                <w:szCs w:val="24"/>
                <w:lang w:eastAsia="ru-RU"/>
              </w:rPr>
              <w:t>Уровень</w:t>
            </w:r>
          </w:p>
        </w:tc>
        <w:tc>
          <w:tcPr>
            <w:tcW w:w="7528"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736948BB" w14:textId="77777777" w:rsidR="00B224A1" w:rsidRPr="002E68B6" w:rsidRDefault="00B224A1" w:rsidP="00581088">
            <w:pPr>
              <w:spacing w:before="100" w:beforeAutospacing="1" w:after="100" w:afterAutospacing="1" w:line="240" w:lineRule="auto"/>
              <w:ind w:left="105" w:firstLine="0"/>
              <w:jc w:val="center"/>
              <w:rPr>
                <w:rFonts w:eastAsia="Times New Roman"/>
                <w:sz w:val="24"/>
                <w:szCs w:val="24"/>
                <w:lang w:eastAsia="ru-RU"/>
              </w:rPr>
            </w:pPr>
            <w:r w:rsidRPr="002E68B6">
              <w:rPr>
                <w:rFonts w:eastAsia="Times New Roman"/>
                <w:b/>
                <w:bCs/>
                <w:sz w:val="24"/>
                <w:szCs w:val="24"/>
                <w:lang w:eastAsia="ru-RU"/>
              </w:rPr>
              <w:t>Квалификационные критерии</w:t>
            </w:r>
          </w:p>
        </w:tc>
      </w:tr>
      <w:tr w:rsidR="00B224A1" w:rsidRPr="002E68B6" w14:paraId="16644DCC" w14:textId="77777777" w:rsidTr="00A264D6">
        <w:trPr>
          <w:trHeight w:val="602"/>
        </w:trPr>
        <w:tc>
          <w:tcPr>
            <w:tcW w:w="1999" w:type="dxa"/>
            <w:tcBorders>
              <w:top w:val="nil"/>
              <w:left w:val="single" w:sz="6" w:space="0" w:color="000000"/>
              <w:bottom w:val="single" w:sz="4" w:space="0" w:color="auto"/>
              <w:right w:val="single" w:sz="6" w:space="0" w:color="000000"/>
            </w:tcBorders>
            <w:tcMar>
              <w:top w:w="0" w:type="dxa"/>
              <w:left w:w="0" w:type="dxa"/>
              <w:bottom w:w="0" w:type="dxa"/>
              <w:right w:w="0" w:type="dxa"/>
            </w:tcMar>
            <w:hideMark/>
          </w:tcPr>
          <w:p w14:paraId="20C2BA0C" w14:textId="77777777" w:rsidR="00B224A1" w:rsidRPr="002E68B6" w:rsidRDefault="00B224A1" w:rsidP="00581088">
            <w:pPr>
              <w:spacing w:before="100" w:beforeAutospacing="1" w:after="100" w:afterAutospacing="1" w:line="240" w:lineRule="auto"/>
              <w:ind w:left="108" w:firstLine="0"/>
              <w:contextualSpacing/>
              <w:rPr>
                <w:rFonts w:eastAsia="Times New Roman"/>
                <w:sz w:val="24"/>
                <w:szCs w:val="24"/>
                <w:lang w:eastAsia="ru-RU"/>
              </w:rPr>
            </w:pPr>
            <w:r w:rsidRPr="002E68B6">
              <w:rPr>
                <w:rFonts w:eastAsia="Times New Roman"/>
                <w:sz w:val="24"/>
                <w:szCs w:val="24"/>
                <w:lang w:eastAsia="ru-RU"/>
              </w:rPr>
              <w:t>1*  Ф1,Ф2,Ф3</w:t>
            </w:r>
          </w:p>
          <w:p w14:paraId="696832BA" w14:textId="77777777" w:rsidR="00B224A1" w:rsidRPr="002E68B6" w:rsidRDefault="00B224A1" w:rsidP="00581088">
            <w:pPr>
              <w:spacing w:before="100" w:beforeAutospacing="1" w:after="100" w:afterAutospacing="1" w:line="240" w:lineRule="auto"/>
              <w:ind w:left="108" w:firstLine="0"/>
              <w:contextualSpacing/>
              <w:rPr>
                <w:rFonts w:eastAsia="Times New Roman"/>
                <w:sz w:val="24"/>
                <w:szCs w:val="24"/>
                <w:lang w:eastAsia="ru-RU"/>
              </w:rPr>
            </w:pPr>
            <w:r w:rsidRPr="002E68B6">
              <w:rPr>
                <w:rFonts w:eastAsia="Times New Roman"/>
                <w:sz w:val="24"/>
                <w:szCs w:val="24"/>
                <w:lang w:eastAsia="ru-RU"/>
              </w:rPr>
              <w:t xml:space="preserve">2*  Ф1,Ф2       </w:t>
            </w:r>
          </w:p>
          <w:p w14:paraId="5D6EF7A3" w14:textId="77777777" w:rsidR="00B224A1" w:rsidRPr="002E68B6" w:rsidRDefault="00B224A1" w:rsidP="00581088">
            <w:pPr>
              <w:spacing w:before="100" w:beforeAutospacing="1" w:after="100" w:afterAutospacing="1" w:line="240" w:lineRule="auto"/>
              <w:ind w:left="105" w:firstLine="0"/>
              <w:rPr>
                <w:rFonts w:eastAsia="Times New Roman"/>
                <w:sz w:val="24"/>
                <w:szCs w:val="24"/>
                <w:lang w:eastAsia="ru-RU"/>
              </w:rPr>
            </w:pPr>
            <w:r w:rsidRPr="002E68B6">
              <w:rPr>
                <w:rFonts w:eastAsia="Times New Roman"/>
                <w:sz w:val="24"/>
                <w:szCs w:val="24"/>
                <w:lang w:eastAsia="ru-RU"/>
              </w:rPr>
              <w:t xml:space="preserve"> </w:t>
            </w:r>
          </w:p>
        </w:tc>
        <w:tc>
          <w:tcPr>
            <w:tcW w:w="7528" w:type="dxa"/>
            <w:tcBorders>
              <w:top w:val="nil"/>
              <w:left w:val="nil"/>
              <w:bottom w:val="single" w:sz="4" w:space="0" w:color="auto"/>
              <w:right w:val="single" w:sz="6" w:space="0" w:color="000000"/>
            </w:tcBorders>
            <w:tcMar>
              <w:top w:w="0" w:type="dxa"/>
              <w:left w:w="0" w:type="dxa"/>
              <w:bottom w:w="0" w:type="dxa"/>
              <w:right w:w="0" w:type="dxa"/>
            </w:tcMar>
            <w:hideMark/>
          </w:tcPr>
          <w:p w14:paraId="051F21E7" w14:textId="77777777" w:rsidR="00B224A1" w:rsidRPr="002E68B6" w:rsidRDefault="00B224A1" w:rsidP="00581088">
            <w:pPr>
              <w:spacing w:before="100" w:beforeAutospacing="1" w:after="100" w:afterAutospacing="1" w:line="240" w:lineRule="auto"/>
              <w:ind w:left="105" w:firstLine="0"/>
              <w:rPr>
                <w:rFonts w:eastAsia="Times New Roman"/>
                <w:sz w:val="24"/>
                <w:szCs w:val="24"/>
                <w:lang w:eastAsia="ru-RU"/>
              </w:rPr>
            </w:pPr>
            <w:r w:rsidRPr="002E68B6">
              <w:rPr>
                <w:rFonts w:eastAsia="Times New Roman"/>
                <w:sz w:val="24"/>
                <w:szCs w:val="24"/>
                <w:lang w:eastAsia="ru-RU"/>
              </w:rPr>
              <w:t>Минимальные квалификационные критерии отсутствуют</w:t>
            </w:r>
          </w:p>
        </w:tc>
      </w:tr>
      <w:tr w:rsidR="00B224A1" w:rsidRPr="002E68B6" w14:paraId="5E7DFB6E" w14:textId="77777777" w:rsidTr="00A264D6">
        <w:trPr>
          <w:trHeight w:val="1961"/>
        </w:trPr>
        <w:tc>
          <w:tcPr>
            <w:tcW w:w="1999" w:type="dxa"/>
            <w:tcBorders>
              <w:top w:val="single" w:sz="4" w:space="0" w:color="auto"/>
              <w:left w:val="single" w:sz="6" w:space="0" w:color="000000"/>
              <w:bottom w:val="single" w:sz="6" w:space="0" w:color="000000"/>
              <w:right w:val="single" w:sz="6" w:space="0" w:color="000000"/>
            </w:tcBorders>
            <w:tcMar>
              <w:top w:w="0" w:type="dxa"/>
              <w:left w:w="0" w:type="dxa"/>
              <w:bottom w:w="0" w:type="dxa"/>
              <w:right w:w="0" w:type="dxa"/>
            </w:tcMar>
            <w:hideMark/>
          </w:tcPr>
          <w:p w14:paraId="21094B66" w14:textId="77777777" w:rsidR="00B224A1" w:rsidRPr="002E68B6" w:rsidRDefault="00B224A1" w:rsidP="00581088">
            <w:pPr>
              <w:spacing w:before="100" w:beforeAutospacing="1" w:after="100" w:afterAutospacing="1" w:line="240" w:lineRule="auto"/>
              <w:ind w:left="108" w:firstLine="0"/>
              <w:contextualSpacing/>
              <w:rPr>
                <w:rFonts w:eastAsia="Times New Roman"/>
                <w:sz w:val="24"/>
                <w:szCs w:val="24"/>
                <w:lang w:eastAsia="ru-RU"/>
              </w:rPr>
            </w:pPr>
            <w:r w:rsidRPr="002E68B6">
              <w:rPr>
                <w:rFonts w:eastAsia="Times New Roman"/>
                <w:sz w:val="24"/>
                <w:szCs w:val="24"/>
                <w:lang w:eastAsia="ru-RU"/>
              </w:rPr>
              <w:t>1*  Ф4</w:t>
            </w:r>
          </w:p>
          <w:p w14:paraId="7C9E5C0C" w14:textId="77777777" w:rsidR="00B224A1" w:rsidRPr="002E68B6" w:rsidRDefault="00B224A1" w:rsidP="00581088">
            <w:pPr>
              <w:spacing w:before="100" w:beforeAutospacing="1" w:after="100" w:afterAutospacing="1" w:line="240" w:lineRule="auto"/>
              <w:ind w:left="108" w:firstLine="0"/>
              <w:contextualSpacing/>
              <w:rPr>
                <w:rFonts w:eastAsia="Times New Roman"/>
                <w:sz w:val="24"/>
                <w:szCs w:val="24"/>
                <w:lang w:eastAsia="ru-RU"/>
              </w:rPr>
            </w:pPr>
            <w:r w:rsidRPr="002E68B6">
              <w:rPr>
                <w:rFonts w:eastAsia="Times New Roman"/>
                <w:sz w:val="24"/>
                <w:szCs w:val="24"/>
                <w:lang w:eastAsia="ru-RU"/>
              </w:rPr>
              <w:t>2*  Ф3,Ф4,Ф5,Ф6</w:t>
            </w:r>
          </w:p>
        </w:tc>
        <w:tc>
          <w:tcPr>
            <w:tcW w:w="7528" w:type="dxa"/>
            <w:tcBorders>
              <w:top w:val="single" w:sz="4" w:space="0" w:color="auto"/>
              <w:left w:val="nil"/>
              <w:bottom w:val="single" w:sz="6" w:space="0" w:color="000000"/>
              <w:right w:val="single" w:sz="6" w:space="0" w:color="000000"/>
            </w:tcBorders>
            <w:tcMar>
              <w:top w:w="0" w:type="dxa"/>
              <w:left w:w="0" w:type="dxa"/>
              <w:bottom w:w="0" w:type="dxa"/>
              <w:right w:w="0" w:type="dxa"/>
            </w:tcMar>
            <w:hideMark/>
          </w:tcPr>
          <w:p w14:paraId="623E29F3" w14:textId="77777777" w:rsidR="00B224A1" w:rsidRPr="002E68B6" w:rsidRDefault="00B224A1" w:rsidP="00581088">
            <w:pPr>
              <w:spacing w:before="100" w:beforeAutospacing="1" w:after="100" w:afterAutospacing="1" w:line="240" w:lineRule="auto"/>
              <w:ind w:left="105" w:right="91" w:firstLine="0"/>
              <w:contextualSpacing/>
              <w:rPr>
                <w:rFonts w:eastAsia="Times New Roman"/>
                <w:sz w:val="24"/>
                <w:szCs w:val="24"/>
                <w:lang w:eastAsia="ru-RU"/>
              </w:rPr>
            </w:pPr>
            <w:r w:rsidRPr="002E68B6">
              <w:rPr>
                <w:rFonts w:eastAsia="Times New Roman"/>
                <w:sz w:val="24"/>
                <w:szCs w:val="24"/>
                <w:lang w:eastAsia="ru-RU"/>
              </w:rPr>
              <w:t>Успешно финишировать не имея исключений, дисквалификаций или отказов от продолжения соревнований:</w:t>
            </w:r>
          </w:p>
          <w:p w14:paraId="05DC3735" w14:textId="77777777" w:rsidR="00B224A1" w:rsidRPr="002E68B6" w:rsidRDefault="00B224A1" w:rsidP="00581088">
            <w:pPr>
              <w:spacing w:before="100" w:beforeAutospacing="1" w:after="100" w:afterAutospacing="1" w:line="240" w:lineRule="auto"/>
              <w:ind w:right="91" w:firstLine="0"/>
              <w:contextualSpacing/>
              <w:rPr>
                <w:rFonts w:eastAsia="Times New Roman"/>
                <w:sz w:val="24"/>
                <w:szCs w:val="24"/>
                <w:lang w:eastAsia="ru-RU"/>
              </w:rPr>
            </w:pPr>
            <w:r w:rsidRPr="002E68B6">
              <w:rPr>
                <w:rFonts w:eastAsia="Times New Roman"/>
                <w:sz w:val="24"/>
                <w:szCs w:val="24"/>
                <w:lang w:eastAsia="ru-RU"/>
              </w:rPr>
              <w:t xml:space="preserve"> 1. В двух соревнованиях 1* Ф1 и двух соревнованиях 1* Ф2;</w:t>
            </w:r>
          </w:p>
          <w:p w14:paraId="6C3E9D41" w14:textId="77777777" w:rsidR="00B224A1" w:rsidRPr="002E68B6" w:rsidRDefault="00B224A1" w:rsidP="00581088">
            <w:pPr>
              <w:spacing w:before="100" w:beforeAutospacing="1" w:after="100" w:afterAutospacing="1" w:line="240" w:lineRule="auto"/>
              <w:ind w:right="91" w:firstLine="0"/>
              <w:contextualSpacing/>
              <w:rPr>
                <w:rFonts w:eastAsia="Times New Roman"/>
                <w:sz w:val="24"/>
                <w:szCs w:val="24"/>
                <w:lang w:eastAsia="ru-RU"/>
              </w:rPr>
            </w:pPr>
            <w:r w:rsidRPr="002E68B6">
              <w:rPr>
                <w:rFonts w:eastAsia="Times New Roman"/>
                <w:sz w:val="24"/>
                <w:szCs w:val="24"/>
                <w:lang w:eastAsia="ru-RU"/>
              </w:rPr>
              <w:t xml:space="preserve"> 2. В двух соревнованиях 1* Ф3, или 2* Ф1, или 2* Ф2</w:t>
            </w:r>
          </w:p>
          <w:p w14:paraId="2B5E5F62" w14:textId="247FD61F" w:rsidR="00B224A1" w:rsidRPr="002E68B6" w:rsidRDefault="00B224A1" w:rsidP="00581088">
            <w:pPr>
              <w:spacing w:before="100" w:beforeAutospacing="1" w:after="100" w:afterAutospacing="1" w:line="240" w:lineRule="auto"/>
              <w:ind w:right="91" w:firstLine="0"/>
              <w:contextualSpacing/>
              <w:rPr>
                <w:rFonts w:eastAsia="Times New Roman"/>
                <w:sz w:val="24"/>
                <w:szCs w:val="24"/>
                <w:lang w:eastAsia="ru-RU"/>
              </w:rPr>
            </w:pPr>
            <w:r w:rsidRPr="002E68B6">
              <w:rPr>
                <w:rFonts w:eastAsia="Times New Roman"/>
                <w:sz w:val="24"/>
                <w:szCs w:val="24"/>
                <w:lang w:eastAsia="ru-RU"/>
              </w:rPr>
              <w:t xml:space="preserve"> (Успешно финишировать не имея исключений, дисквалификаций или отказов от продолжения соревнований в двух соревнованиях дрессаж и двух соревнованиях паркур)</w:t>
            </w:r>
          </w:p>
        </w:tc>
      </w:tr>
      <w:tr w:rsidR="00B224A1" w:rsidRPr="002E68B6" w14:paraId="5C5121DB" w14:textId="77777777" w:rsidTr="00C32050">
        <w:trPr>
          <w:trHeight w:val="877"/>
        </w:trPr>
        <w:tc>
          <w:tcPr>
            <w:tcW w:w="1999"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22239A15" w14:textId="77777777" w:rsidR="00B224A1" w:rsidRPr="002E68B6" w:rsidRDefault="00B224A1" w:rsidP="00581088">
            <w:pPr>
              <w:spacing w:before="100" w:beforeAutospacing="1" w:after="100" w:afterAutospacing="1" w:line="240" w:lineRule="auto"/>
              <w:ind w:left="105" w:firstLine="0"/>
              <w:rPr>
                <w:rFonts w:eastAsia="Times New Roman"/>
                <w:sz w:val="24"/>
                <w:szCs w:val="24"/>
                <w:lang w:eastAsia="ru-RU"/>
              </w:rPr>
            </w:pPr>
            <w:r w:rsidRPr="002E68B6">
              <w:rPr>
                <w:rFonts w:eastAsia="Times New Roman"/>
                <w:sz w:val="24"/>
                <w:szCs w:val="24"/>
                <w:lang w:eastAsia="ru-RU"/>
              </w:rPr>
              <w:t>3*</w:t>
            </w:r>
          </w:p>
        </w:tc>
        <w:tc>
          <w:tcPr>
            <w:tcW w:w="7528" w:type="dxa"/>
            <w:tcBorders>
              <w:top w:val="nil"/>
              <w:left w:val="nil"/>
              <w:bottom w:val="single" w:sz="6" w:space="0" w:color="000000"/>
              <w:right w:val="single" w:sz="6" w:space="0" w:color="000000"/>
            </w:tcBorders>
            <w:tcMar>
              <w:top w:w="0" w:type="dxa"/>
              <w:left w:w="0" w:type="dxa"/>
              <w:bottom w:w="0" w:type="dxa"/>
              <w:right w:w="0" w:type="dxa"/>
            </w:tcMar>
            <w:hideMark/>
          </w:tcPr>
          <w:p w14:paraId="4ADAD96A" w14:textId="77777777" w:rsidR="00B224A1" w:rsidRPr="002E68B6" w:rsidRDefault="00B224A1" w:rsidP="00581088">
            <w:pPr>
              <w:spacing w:before="100" w:beforeAutospacing="1" w:after="100" w:afterAutospacing="1" w:line="240" w:lineRule="auto"/>
              <w:ind w:left="108" w:right="108" w:firstLine="0"/>
              <w:contextualSpacing/>
              <w:rPr>
                <w:rFonts w:eastAsia="Times New Roman"/>
                <w:sz w:val="24"/>
                <w:szCs w:val="24"/>
                <w:lang w:eastAsia="ru-RU"/>
              </w:rPr>
            </w:pPr>
            <w:r w:rsidRPr="002E68B6">
              <w:rPr>
                <w:rFonts w:eastAsia="Times New Roman"/>
                <w:sz w:val="24"/>
                <w:szCs w:val="24"/>
                <w:lang w:eastAsia="ru-RU"/>
              </w:rPr>
              <w:t>Успешно финишировать не имея исключений, дисквалификаций или отказов от продолжения соревнований:</w:t>
            </w:r>
          </w:p>
          <w:p w14:paraId="7A3EF530" w14:textId="57462D4A" w:rsidR="00B224A1" w:rsidRPr="002E68B6" w:rsidRDefault="00B224A1" w:rsidP="00581088">
            <w:pPr>
              <w:spacing w:before="100" w:beforeAutospacing="1" w:after="100" w:afterAutospacing="1" w:line="240" w:lineRule="auto"/>
              <w:ind w:left="108" w:right="108" w:firstLine="0"/>
              <w:contextualSpacing/>
              <w:rPr>
                <w:rFonts w:eastAsia="Times New Roman"/>
                <w:sz w:val="24"/>
                <w:szCs w:val="24"/>
                <w:lang w:eastAsia="ru-RU"/>
              </w:rPr>
            </w:pPr>
            <w:r w:rsidRPr="002E68B6">
              <w:rPr>
                <w:rFonts w:eastAsia="Times New Roman"/>
                <w:sz w:val="24"/>
                <w:szCs w:val="24"/>
                <w:lang w:eastAsia="ru-RU"/>
              </w:rPr>
              <w:t>1. В двух соревнованиях 2* Ф3, Ф4, Ф5,Ф6</w:t>
            </w:r>
          </w:p>
        </w:tc>
      </w:tr>
      <w:tr w:rsidR="00B224A1" w:rsidRPr="002E68B6" w14:paraId="670E8022" w14:textId="77777777" w:rsidTr="00C32050">
        <w:trPr>
          <w:trHeight w:val="877"/>
        </w:trPr>
        <w:tc>
          <w:tcPr>
            <w:tcW w:w="1999" w:type="dxa"/>
            <w:tcBorders>
              <w:top w:val="nil"/>
              <w:left w:val="single" w:sz="6" w:space="0" w:color="000000"/>
              <w:bottom w:val="single" w:sz="6" w:space="0" w:color="000000"/>
              <w:right w:val="single" w:sz="6" w:space="0" w:color="000000"/>
            </w:tcBorders>
            <w:tcMar>
              <w:top w:w="0" w:type="dxa"/>
              <w:left w:w="0" w:type="dxa"/>
              <w:bottom w:w="0" w:type="dxa"/>
              <w:right w:w="0" w:type="dxa"/>
            </w:tcMar>
          </w:tcPr>
          <w:p w14:paraId="2F8CAC4C" w14:textId="77777777" w:rsidR="00B224A1" w:rsidRPr="002E68B6" w:rsidRDefault="00B224A1" w:rsidP="00581088">
            <w:pPr>
              <w:spacing w:before="100" w:beforeAutospacing="1" w:after="100" w:afterAutospacing="1" w:line="240" w:lineRule="auto"/>
              <w:ind w:left="105" w:firstLine="0"/>
              <w:rPr>
                <w:rFonts w:eastAsia="Times New Roman"/>
                <w:sz w:val="24"/>
                <w:szCs w:val="24"/>
                <w:lang w:eastAsia="ru-RU"/>
              </w:rPr>
            </w:pPr>
            <w:r w:rsidRPr="002E68B6">
              <w:rPr>
                <w:rFonts w:eastAsia="Times New Roman"/>
                <w:sz w:val="24"/>
                <w:szCs w:val="24"/>
                <w:lang w:eastAsia="ru-RU"/>
              </w:rPr>
              <w:t>4*</w:t>
            </w:r>
          </w:p>
        </w:tc>
        <w:tc>
          <w:tcPr>
            <w:tcW w:w="7528" w:type="dxa"/>
            <w:tcBorders>
              <w:top w:val="nil"/>
              <w:left w:val="nil"/>
              <w:bottom w:val="single" w:sz="6" w:space="0" w:color="000000"/>
              <w:right w:val="single" w:sz="6" w:space="0" w:color="000000"/>
            </w:tcBorders>
            <w:tcMar>
              <w:top w:w="0" w:type="dxa"/>
              <w:left w:w="0" w:type="dxa"/>
              <w:bottom w:w="0" w:type="dxa"/>
              <w:right w:w="0" w:type="dxa"/>
            </w:tcMar>
          </w:tcPr>
          <w:p w14:paraId="42BA9C00" w14:textId="77777777" w:rsidR="00B224A1" w:rsidRPr="002E68B6" w:rsidRDefault="00B224A1" w:rsidP="00581088">
            <w:pPr>
              <w:spacing w:before="100" w:beforeAutospacing="1" w:after="100" w:afterAutospacing="1" w:line="240" w:lineRule="auto"/>
              <w:ind w:left="108" w:right="108" w:firstLine="0"/>
              <w:contextualSpacing/>
              <w:rPr>
                <w:rFonts w:eastAsia="Times New Roman"/>
                <w:sz w:val="24"/>
                <w:szCs w:val="24"/>
                <w:lang w:eastAsia="ru-RU"/>
              </w:rPr>
            </w:pPr>
            <w:r w:rsidRPr="002E68B6">
              <w:rPr>
                <w:rFonts w:eastAsia="Times New Roman"/>
                <w:sz w:val="24"/>
                <w:szCs w:val="24"/>
                <w:lang w:eastAsia="ru-RU"/>
              </w:rPr>
              <w:t>Успешно финишировать не имея исключений, дисквалификаций или отказов от продолжения соревнований:</w:t>
            </w:r>
          </w:p>
          <w:p w14:paraId="0BFF9547" w14:textId="77777777" w:rsidR="00B224A1" w:rsidRPr="002E68B6" w:rsidRDefault="00B224A1" w:rsidP="00581088">
            <w:pPr>
              <w:spacing w:before="100" w:beforeAutospacing="1" w:after="100" w:afterAutospacing="1" w:line="240" w:lineRule="auto"/>
              <w:ind w:left="108" w:right="108" w:firstLine="0"/>
              <w:contextualSpacing/>
              <w:rPr>
                <w:rFonts w:eastAsia="Times New Roman"/>
                <w:sz w:val="24"/>
                <w:szCs w:val="24"/>
                <w:lang w:eastAsia="ru-RU"/>
              </w:rPr>
            </w:pPr>
            <w:r w:rsidRPr="002E68B6">
              <w:rPr>
                <w:rFonts w:eastAsia="Times New Roman"/>
                <w:sz w:val="24"/>
                <w:szCs w:val="24"/>
                <w:lang w:eastAsia="ru-RU"/>
              </w:rPr>
              <w:t>1. В двух соревнованиях 3*.</w:t>
            </w:r>
          </w:p>
        </w:tc>
      </w:tr>
      <w:tr w:rsidR="00B224A1" w:rsidRPr="002E68B6" w14:paraId="5E97623D" w14:textId="77777777" w:rsidTr="00C32050">
        <w:trPr>
          <w:trHeight w:val="240"/>
        </w:trPr>
        <w:tc>
          <w:tcPr>
            <w:tcW w:w="1999"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32569329" w14:textId="77777777" w:rsidR="00B224A1" w:rsidRPr="002E68B6" w:rsidRDefault="00B224A1" w:rsidP="00581088">
            <w:pPr>
              <w:spacing w:before="100" w:beforeAutospacing="1" w:after="100" w:afterAutospacing="1" w:line="240" w:lineRule="auto"/>
              <w:ind w:left="105" w:firstLine="0"/>
              <w:rPr>
                <w:rFonts w:eastAsia="Times New Roman"/>
                <w:sz w:val="24"/>
                <w:szCs w:val="24"/>
                <w:lang w:eastAsia="ru-RU"/>
              </w:rPr>
            </w:pPr>
            <w:r w:rsidRPr="002E68B6">
              <w:rPr>
                <w:rFonts w:eastAsia="Times New Roman"/>
                <w:sz w:val="24"/>
                <w:szCs w:val="24"/>
                <w:lang w:eastAsia="ru-RU"/>
              </w:rPr>
              <w:t>Парадрайвинг</w:t>
            </w:r>
          </w:p>
        </w:tc>
        <w:tc>
          <w:tcPr>
            <w:tcW w:w="7528" w:type="dxa"/>
            <w:tcBorders>
              <w:top w:val="nil"/>
              <w:left w:val="nil"/>
              <w:bottom w:val="single" w:sz="6" w:space="0" w:color="000000"/>
              <w:right w:val="single" w:sz="6" w:space="0" w:color="000000"/>
            </w:tcBorders>
            <w:tcMar>
              <w:top w:w="0" w:type="dxa"/>
              <w:left w:w="0" w:type="dxa"/>
              <w:bottom w:w="0" w:type="dxa"/>
              <w:right w:w="0" w:type="dxa"/>
            </w:tcMar>
            <w:hideMark/>
          </w:tcPr>
          <w:p w14:paraId="3E585A92" w14:textId="77777777" w:rsidR="00B224A1" w:rsidRPr="002E68B6" w:rsidRDefault="00B224A1" w:rsidP="00581088">
            <w:pPr>
              <w:spacing w:before="100" w:beforeAutospacing="1" w:after="100" w:afterAutospacing="1" w:line="240" w:lineRule="auto"/>
              <w:ind w:left="105" w:firstLine="0"/>
              <w:rPr>
                <w:rFonts w:eastAsia="Times New Roman"/>
                <w:sz w:val="24"/>
                <w:szCs w:val="24"/>
                <w:lang w:eastAsia="ru-RU"/>
              </w:rPr>
            </w:pPr>
            <w:r w:rsidRPr="002E68B6">
              <w:rPr>
                <w:rFonts w:eastAsia="Times New Roman"/>
                <w:sz w:val="24"/>
                <w:szCs w:val="24"/>
                <w:lang w:eastAsia="ru-RU"/>
              </w:rPr>
              <w:t>Критерии не применяются</w:t>
            </w:r>
          </w:p>
        </w:tc>
      </w:tr>
    </w:tbl>
    <w:p w14:paraId="1E3737AF" w14:textId="77777777" w:rsidR="00606434" w:rsidRPr="00174E38" w:rsidRDefault="00606434" w:rsidP="00B224A1">
      <w:pPr>
        <w:widowControl w:val="0"/>
        <w:tabs>
          <w:tab w:val="left" w:pos="851"/>
        </w:tabs>
        <w:autoSpaceDE w:val="0"/>
        <w:autoSpaceDN w:val="0"/>
        <w:spacing w:line="240" w:lineRule="auto"/>
        <w:ind w:firstLine="851"/>
        <w:rPr>
          <w:rFonts w:eastAsia="Times New Roman"/>
          <w:sz w:val="28"/>
          <w:szCs w:val="28"/>
        </w:rPr>
      </w:pPr>
    </w:p>
    <w:p w14:paraId="475FEBCC" w14:textId="77777777" w:rsidR="00606434" w:rsidRDefault="00606434" w:rsidP="00F77355">
      <w:pPr>
        <w:widowControl w:val="0"/>
        <w:tabs>
          <w:tab w:val="left" w:pos="709"/>
        </w:tabs>
        <w:spacing w:before="1"/>
        <w:ind w:right="113"/>
        <w:contextualSpacing/>
        <w:rPr>
          <w:sz w:val="28"/>
          <w:szCs w:val="28"/>
          <w:lang w:eastAsia="ru-RU"/>
        </w:rPr>
      </w:pPr>
    </w:p>
    <w:p w14:paraId="5BEB6A0F" w14:textId="0BC0DC61" w:rsidR="00B224A1" w:rsidRPr="00F77355" w:rsidRDefault="00406825" w:rsidP="00F77355">
      <w:pPr>
        <w:widowControl w:val="0"/>
        <w:tabs>
          <w:tab w:val="left" w:pos="709"/>
        </w:tabs>
        <w:spacing w:before="1"/>
        <w:ind w:right="113"/>
        <w:contextualSpacing/>
        <w:rPr>
          <w:sz w:val="28"/>
          <w:szCs w:val="28"/>
          <w:lang w:eastAsia="ru-RU"/>
        </w:rPr>
      </w:pPr>
      <w:r>
        <w:rPr>
          <w:sz w:val="28"/>
          <w:szCs w:val="28"/>
          <w:lang w:eastAsia="ru-RU"/>
        </w:rPr>
        <w:t>5.4. </w:t>
      </w:r>
      <w:r w:rsidR="00B224A1" w:rsidRPr="00F77355">
        <w:rPr>
          <w:sz w:val="28"/>
          <w:szCs w:val="28"/>
          <w:lang w:eastAsia="ru-RU"/>
        </w:rPr>
        <w:t>Допуск грумов</w:t>
      </w:r>
      <w:r w:rsidR="007A72D1" w:rsidRPr="00F77355">
        <w:rPr>
          <w:sz w:val="28"/>
          <w:szCs w:val="28"/>
          <w:lang w:eastAsia="ru-RU"/>
        </w:rPr>
        <w:t>.</w:t>
      </w:r>
    </w:p>
    <w:p w14:paraId="7150A746" w14:textId="77777777"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Квалификация грумов в национальных соревнованиях не проводится.</w:t>
      </w:r>
    </w:p>
    <w:p w14:paraId="3E2E22DD" w14:textId="5D45D366"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Грумы могут принимать участие в любых соревнованиях неограниченное количество раз.</w:t>
      </w:r>
    </w:p>
    <w:p w14:paraId="0AFC4AA3" w14:textId="77777777"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В каждом виде программы, в рамках одного турнира, у одного драйвера могут быть разные грумы.</w:t>
      </w:r>
    </w:p>
    <w:p w14:paraId="0BC7F43C" w14:textId="4F255984"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В качестве грума может выступать спортсмен</w:t>
      </w:r>
      <w:r w:rsidR="00D542C7" w:rsidRPr="00F77355">
        <w:rPr>
          <w:sz w:val="28"/>
          <w:szCs w:val="28"/>
          <w:lang w:eastAsia="ru-RU"/>
        </w:rPr>
        <w:t>,</w:t>
      </w:r>
      <w:r w:rsidRPr="00F77355">
        <w:rPr>
          <w:sz w:val="28"/>
          <w:szCs w:val="28"/>
          <w:lang w:eastAsia="ru-RU"/>
        </w:rPr>
        <w:t xml:space="preserve"> выступающий в данном соревновании.</w:t>
      </w:r>
    </w:p>
    <w:p w14:paraId="13D481F4" w14:textId="41A810D0" w:rsidR="00B224A1" w:rsidRPr="00F77355" w:rsidRDefault="00406825" w:rsidP="00F77355">
      <w:pPr>
        <w:widowControl w:val="0"/>
        <w:tabs>
          <w:tab w:val="left" w:pos="709"/>
        </w:tabs>
        <w:spacing w:before="1"/>
        <w:ind w:right="113"/>
        <w:contextualSpacing/>
        <w:rPr>
          <w:sz w:val="28"/>
          <w:szCs w:val="28"/>
          <w:lang w:eastAsia="ru-RU"/>
        </w:rPr>
      </w:pPr>
      <w:r>
        <w:rPr>
          <w:sz w:val="28"/>
          <w:szCs w:val="28"/>
          <w:lang w:eastAsia="ru-RU"/>
        </w:rPr>
        <w:t>5.5. </w:t>
      </w:r>
      <w:r w:rsidR="00B224A1" w:rsidRPr="00F77355">
        <w:rPr>
          <w:sz w:val="28"/>
          <w:szCs w:val="28"/>
          <w:lang w:eastAsia="ru-RU"/>
        </w:rPr>
        <w:t>Участие лошадей в соревнованиях</w:t>
      </w:r>
      <w:r w:rsidR="00221DAC" w:rsidRPr="00F77355">
        <w:rPr>
          <w:sz w:val="28"/>
          <w:szCs w:val="28"/>
          <w:lang w:eastAsia="ru-RU"/>
        </w:rPr>
        <w:t>, т</w:t>
      </w:r>
      <w:r w:rsidR="00B224A1" w:rsidRPr="00F77355">
        <w:rPr>
          <w:sz w:val="28"/>
          <w:szCs w:val="28"/>
          <w:lang w:eastAsia="ru-RU"/>
        </w:rPr>
        <w:t xml:space="preserve">аблица </w:t>
      </w:r>
      <w:r w:rsidR="002E68B6" w:rsidRPr="00F77355">
        <w:rPr>
          <w:sz w:val="28"/>
          <w:szCs w:val="28"/>
          <w:lang w:eastAsia="ru-RU"/>
        </w:rPr>
        <w:t>№</w:t>
      </w:r>
      <w:r w:rsidR="00D542C7" w:rsidRPr="00F77355">
        <w:rPr>
          <w:sz w:val="28"/>
          <w:szCs w:val="28"/>
          <w:lang w:eastAsia="ru-RU"/>
        </w:rPr>
        <w:t xml:space="preserve"> </w:t>
      </w:r>
      <w:r w:rsidR="009A39DE" w:rsidRPr="00F77355">
        <w:rPr>
          <w:sz w:val="28"/>
          <w:szCs w:val="28"/>
          <w:lang w:eastAsia="ru-RU"/>
        </w:rPr>
        <w:t>80</w:t>
      </w:r>
      <w:r w:rsidR="00D542C7" w:rsidRPr="00F77355">
        <w:rPr>
          <w:sz w:val="28"/>
          <w:szCs w:val="28"/>
          <w:lang w:eastAsia="ru-RU"/>
        </w:rPr>
        <w:t>.</w:t>
      </w:r>
    </w:p>
    <w:p w14:paraId="344448D9" w14:textId="146E98D8" w:rsidR="00221DAC" w:rsidRPr="00D542C7" w:rsidRDefault="00221DAC" w:rsidP="002E68B6">
      <w:pPr>
        <w:jc w:val="right"/>
        <w:rPr>
          <w:sz w:val="28"/>
          <w:szCs w:val="28"/>
        </w:rPr>
      </w:pPr>
      <w:r w:rsidRPr="00D542C7">
        <w:rPr>
          <w:sz w:val="28"/>
          <w:szCs w:val="28"/>
        </w:rPr>
        <w:t>Табл</w:t>
      </w:r>
      <w:r w:rsidR="002E68B6" w:rsidRPr="00D542C7">
        <w:rPr>
          <w:sz w:val="28"/>
          <w:szCs w:val="28"/>
        </w:rPr>
        <w:t>ица №</w:t>
      </w:r>
      <w:r w:rsidR="00D542C7">
        <w:rPr>
          <w:sz w:val="28"/>
          <w:szCs w:val="28"/>
        </w:rPr>
        <w:t xml:space="preserve"> </w:t>
      </w:r>
      <w:r w:rsidR="009A39DE">
        <w:rPr>
          <w:sz w:val="28"/>
          <w:szCs w:val="28"/>
        </w:rPr>
        <w:t>80</w:t>
      </w:r>
    </w:p>
    <w:p w14:paraId="5FEB27B4" w14:textId="59A11ECD" w:rsidR="002E68B6" w:rsidRPr="00D542C7" w:rsidRDefault="002E68B6" w:rsidP="002E68B6">
      <w:pPr>
        <w:jc w:val="center"/>
        <w:rPr>
          <w:sz w:val="28"/>
          <w:szCs w:val="28"/>
        </w:rPr>
      </w:pPr>
      <w:r w:rsidRPr="00D542C7">
        <w:rPr>
          <w:sz w:val="28"/>
          <w:szCs w:val="28"/>
        </w:rPr>
        <w:t>Максимальное количеств</w:t>
      </w:r>
      <w:r w:rsidR="00D542C7">
        <w:rPr>
          <w:sz w:val="28"/>
          <w:szCs w:val="28"/>
        </w:rPr>
        <w:t>о стартов в день на одну лошадь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8"/>
        <w:gridCol w:w="1206"/>
        <w:gridCol w:w="1208"/>
        <w:gridCol w:w="1299"/>
        <w:gridCol w:w="1235"/>
        <w:gridCol w:w="1235"/>
        <w:gridCol w:w="1268"/>
      </w:tblGrid>
      <w:tr w:rsidR="00B224A1" w:rsidRPr="002E68B6" w14:paraId="60AC62D6" w14:textId="77777777" w:rsidTr="00221DAC">
        <w:trPr>
          <w:cantSplit/>
          <w:trHeight w:val="825"/>
        </w:trPr>
        <w:tc>
          <w:tcPr>
            <w:tcW w:w="2122" w:type="dxa"/>
            <w:tcBorders>
              <w:tl2br w:val="single" w:sz="4" w:space="0" w:color="auto"/>
            </w:tcBorders>
            <w:textDirection w:val="btLr"/>
          </w:tcPr>
          <w:p w14:paraId="7F1159FB" w14:textId="77777777" w:rsidR="00B224A1" w:rsidRPr="002E68B6" w:rsidRDefault="00B224A1" w:rsidP="00581088">
            <w:pPr>
              <w:spacing w:line="240" w:lineRule="auto"/>
              <w:ind w:left="113" w:right="113" w:firstLine="0"/>
              <w:rPr>
                <w:sz w:val="24"/>
                <w:szCs w:val="24"/>
              </w:rPr>
            </w:pPr>
          </w:p>
          <w:p w14:paraId="57B5FDEC" w14:textId="77777777" w:rsidR="00B224A1" w:rsidRPr="002E68B6" w:rsidRDefault="00B224A1" w:rsidP="00581088">
            <w:pPr>
              <w:spacing w:line="240" w:lineRule="auto"/>
              <w:ind w:left="113" w:right="113" w:firstLine="0"/>
              <w:rPr>
                <w:sz w:val="24"/>
                <w:szCs w:val="24"/>
              </w:rPr>
            </w:pPr>
          </w:p>
        </w:tc>
        <w:tc>
          <w:tcPr>
            <w:tcW w:w="1329" w:type="dxa"/>
          </w:tcPr>
          <w:p w14:paraId="7BDB3DCB" w14:textId="77777777" w:rsidR="00B224A1" w:rsidRPr="002E68B6" w:rsidRDefault="00B224A1" w:rsidP="00581088">
            <w:pPr>
              <w:spacing w:line="240" w:lineRule="auto"/>
              <w:ind w:firstLine="0"/>
              <w:rPr>
                <w:sz w:val="24"/>
                <w:szCs w:val="24"/>
              </w:rPr>
            </w:pPr>
            <w:r w:rsidRPr="002E68B6">
              <w:rPr>
                <w:sz w:val="24"/>
                <w:szCs w:val="24"/>
              </w:rPr>
              <w:t>4*</w:t>
            </w:r>
          </w:p>
        </w:tc>
        <w:tc>
          <w:tcPr>
            <w:tcW w:w="1332" w:type="dxa"/>
          </w:tcPr>
          <w:p w14:paraId="24DE86A4" w14:textId="77777777" w:rsidR="00B224A1" w:rsidRPr="002E68B6" w:rsidRDefault="00B224A1" w:rsidP="00581088">
            <w:pPr>
              <w:spacing w:line="240" w:lineRule="auto"/>
              <w:ind w:firstLine="0"/>
              <w:rPr>
                <w:sz w:val="24"/>
                <w:szCs w:val="24"/>
              </w:rPr>
            </w:pPr>
            <w:r w:rsidRPr="002E68B6">
              <w:rPr>
                <w:sz w:val="24"/>
                <w:szCs w:val="24"/>
              </w:rPr>
              <w:t>3*</w:t>
            </w:r>
          </w:p>
        </w:tc>
        <w:tc>
          <w:tcPr>
            <w:tcW w:w="1332" w:type="dxa"/>
          </w:tcPr>
          <w:p w14:paraId="07DFF8A7" w14:textId="77777777" w:rsidR="00B224A1" w:rsidRPr="002E68B6" w:rsidRDefault="00B224A1" w:rsidP="00581088">
            <w:pPr>
              <w:spacing w:line="240" w:lineRule="auto"/>
              <w:ind w:firstLine="0"/>
              <w:rPr>
                <w:sz w:val="24"/>
                <w:szCs w:val="24"/>
              </w:rPr>
            </w:pPr>
            <w:r w:rsidRPr="002E68B6">
              <w:rPr>
                <w:sz w:val="24"/>
                <w:szCs w:val="24"/>
              </w:rPr>
              <w:t>3* с мини-марафон</w:t>
            </w:r>
          </w:p>
        </w:tc>
        <w:tc>
          <w:tcPr>
            <w:tcW w:w="1330" w:type="dxa"/>
          </w:tcPr>
          <w:p w14:paraId="3652E58D" w14:textId="77777777" w:rsidR="00B224A1" w:rsidRPr="002E68B6" w:rsidRDefault="00B224A1" w:rsidP="00581088">
            <w:pPr>
              <w:spacing w:line="240" w:lineRule="auto"/>
              <w:ind w:firstLine="0"/>
              <w:rPr>
                <w:sz w:val="24"/>
                <w:szCs w:val="24"/>
              </w:rPr>
            </w:pPr>
            <w:r w:rsidRPr="002E68B6">
              <w:rPr>
                <w:sz w:val="24"/>
                <w:szCs w:val="24"/>
              </w:rPr>
              <w:t>2*</w:t>
            </w:r>
          </w:p>
        </w:tc>
        <w:tc>
          <w:tcPr>
            <w:tcW w:w="1330" w:type="dxa"/>
          </w:tcPr>
          <w:p w14:paraId="253D259F" w14:textId="77777777" w:rsidR="00B224A1" w:rsidRPr="002E68B6" w:rsidRDefault="00B224A1" w:rsidP="00581088">
            <w:pPr>
              <w:spacing w:line="240" w:lineRule="auto"/>
              <w:ind w:firstLine="0"/>
              <w:rPr>
                <w:sz w:val="24"/>
                <w:szCs w:val="24"/>
              </w:rPr>
            </w:pPr>
            <w:r w:rsidRPr="002E68B6">
              <w:rPr>
                <w:sz w:val="24"/>
                <w:szCs w:val="24"/>
              </w:rPr>
              <w:t>1*</w:t>
            </w:r>
          </w:p>
        </w:tc>
        <w:tc>
          <w:tcPr>
            <w:tcW w:w="1330" w:type="dxa"/>
          </w:tcPr>
          <w:p w14:paraId="35D8FE9B" w14:textId="77777777" w:rsidR="00B224A1" w:rsidRPr="002E68B6" w:rsidRDefault="00B224A1" w:rsidP="00581088">
            <w:pPr>
              <w:spacing w:line="240" w:lineRule="auto"/>
              <w:ind w:firstLine="0"/>
              <w:rPr>
                <w:sz w:val="24"/>
                <w:szCs w:val="24"/>
              </w:rPr>
            </w:pPr>
            <w:r w:rsidRPr="002E68B6">
              <w:rPr>
                <w:sz w:val="24"/>
                <w:szCs w:val="24"/>
              </w:rPr>
              <w:t>Всего стартов в день</w:t>
            </w:r>
          </w:p>
        </w:tc>
      </w:tr>
      <w:tr w:rsidR="00B224A1" w:rsidRPr="002E68B6" w14:paraId="702867BF" w14:textId="77777777" w:rsidTr="00221DAC">
        <w:tc>
          <w:tcPr>
            <w:tcW w:w="2122" w:type="dxa"/>
            <w:vMerge w:val="restart"/>
          </w:tcPr>
          <w:p w14:paraId="5058A679" w14:textId="77777777" w:rsidR="00B224A1" w:rsidRPr="002E68B6" w:rsidRDefault="00B224A1" w:rsidP="00581088">
            <w:pPr>
              <w:spacing w:line="240" w:lineRule="auto"/>
              <w:ind w:firstLine="0"/>
              <w:rPr>
                <w:sz w:val="24"/>
                <w:szCs w:val="24"/>
              </w:rPr>
            </w:pPr>
            <w:r w:rsidRPr="002E68B6">
              <w:rPr>
                <w:sz w:val="24"/>
                <w:szCs w:val="24"/>
              </w:rPr>
              <w:t xml:space="preserve">Дрессаж, </w:t>
            </w:r>
          </w:p>
          <w:p w14:paraId="73F75E06" w14:textId="77777777" w:rsidR="00B224A1" w:rsidRPr="002E68B6" w:rsidRDefault="00B224A1" w:rsidP="00581088">
            <w:pPr>
              <w:spacing w:line="240" w:lineRule="auto"/>
              <w:ind w:firstLine="0"/>
              <w:rPr>
                <w:sz w:val="24"/>
                <w:szCs w:val="24"/>
              </w:rPr>
            </w:pPr>
            <w:r w:rsidRPr="002E68B6">
              <w:rPr>
                <w:sz w:val="24"/>
                <w:szCs w:val="24"/>
              </w:rPr>
              <w:t>Паркур</w:t>
            </w:r>
          </w:p>
        </w:tc>
        <w:tc>
          <w:tcPr>
            <w:tcW w:w="1329" w:type="dxa"/>
          </w:tcPr>
          <w:p w14:paraId="73DF05DC" w14:textId="77777777" w:rsidR="00B224A1" w:rsidRPr="002E68B6" w:rsidRDefault="00B224A1" w:rsidP="00581088">
            <w:pPr>
              <w:spacing w:line="240" w:lineRule="auto"/>
              <w:ind w:firstLine="0"/>
              <w:rPr>
                <w:sz w:val="24"/>
                <w:szCs w:val="24"/>
              </w:rPr>
            </w:pPr>
            <w:r w:rsidRPr="002E68B6">
              <w:rPr>
                <w:sz w:val="24"/>
                <w:szCs w:val="24"/>
              </w:rPr>
              <w:t>1 старт</w:t>
            </w:r>
          </w:p>
        </w:tc>
        <w:tc>
          <w:tcPr>
            <w:tcW w:w="1332" w:type="dxa"/>
          </w:tcPr>
          <w:p w14:paraId="4DF0C886" w14:textId="77777777" w:rsidR="00B224A1" w:rsidRPr="002E68B6" w:rsidRDefault="00B224A1" w:rsidP="00581088">
            <w:pPr>
              <w:spacing w:line="240" w:lineRule="auto"/>
              <w:ind w:firstLine="0"/>
              <w:rPr>
                <w:sz w:val="24"/>
                <w:szCs w:val="24"/>
              </w:rPr>
            </w:pPr>
          </w:p>
        </w:tc>
        <w:tc>
          <w:tcPr>
            <w:tcW w:w="1332" w:type="dxa"/>
            <w:shd w:val="clear" w:color="auto" w:fill="FFFFFF"/>
          </w:tcPr>
          <w:p w14:paraId="2949A368" w14:textId="77777777" w:rsidR="00B224A1" w:rsidRPr="002E68B6" w:rsidRDefault="00B224A1" w:rsidP="00581088">
            <w:pPr>
              <w:spacing w:line="240" w:lineRule="auto"/>
              <w:ind w:firstLine="0"/>
              <w:rPr>
                <w:sz w:val="24"/>
                <w:szCs w:val="24"/>
              </w:rPr>
            </w:pPr>
          </w:p>
        </w:tc>
        <w:tc>
          <w:tcPr>
            <w:tcW w:w="1330" w:type="dxa"/>
          </w:tcPr>
          <w:p w14:paraId="090EA7BF" w14:textId="77777777" w:rsidR="00B224A1" w:rsidRPr="002E68B6" w:rsidRDefault="00B224A1" w:rsidP="00581088">
            <w:pPr>
              <w:spacing w:line="240" w:lineRule="auto"/>
              <w:ind w:firstLine="0"/>
              <w:rPr>
                <w:sz w:val="24"/>
                <w:szCs w:val="24"/>
              </w:rPr>
            </w:pPr>
          </w:p>
        </w:tc>
        <w:tc>
          <w:tcPr>
            <w:tcW w:w="1330" w:type="dxa"/>
          </w:tcPr>
          <w:p w14:paraId="1246117F" w14:textId="77777777" w:rsidR="00B224A1" w:rsidRPr="002E68B6" w:rsidRDefault="00B224A1" w:rsidP="00581088">
            <w:pPr>
              <w:spacing w:line="240" w:lineRule="auto"/>
              <w:ind w:firstLine="0"/>
              <w:rPr>
                <w:sz w:val="24"/>
                <w:szCs w:val="24"/>
              </w:rPr>
            </w:pPr>
          </w:p>
        </w:tc>
        <w:tc>
          <w:tcPr>
            <w:tcW w:w="1330" w:type="dxa"/>
          </w:tcPr>
          <w:p w14:paraId="2519F713" w14:textId="77777777" w:rsidR="00B224A1" w:rsidRPr="002E68B6" w:rsidRDefault="00B224A1" w:rsidP="00581088">
            <w:pPr>
              <w:spacing w:line="240" w:lineRule="auto"/>
              <w:ind w:firstLine="0"/>
              <w:rPr>
                <w:sz w:val="24"/>
                <w:szCs w:val="24"/>
              </w:rPr>
            </w:pPr>
            <w:r w:rsidRPr="002E68B6">
              <w:rPr>
                <w:sz w:val="24"/>
                <w:szCs w:val="24"/>
              </w:rPr>
              <w:t>1</w:t>
            </w:r>
          </w:p>
        </w:tc>
      </w:tr>
      <w:tr w:rsidR="00B224A1" w:rsidRPr="002E68B6" w14:paraId="198C19AE" w14:textId="77777777" w:rsidTr="00221DAC">
        <w:tc>
          <w:tcPr>
            <w:tcW w:w="2122" w:type="dxa"/>
            <w:vMerge/>
          </w:tcPr>
          <w:p w14:paraId="5920EE0A" w14:textId="77777777" w:rsidR="00B224A1" w:rsidRPr="002E68B6" w:rsidRDefault="00B224A1" w:rsidP="00581088">
            <w:pPr>
              <w:spacing w:line="240" w:lineRule="auto"/>
              <w:ind w:firstLine="0"/>
              <w:rPr>
                <w:sz w:val="24"/>
                <w:szCs w:val="24"/>
              </w:rPr>
            </w:pPr>
          </w:p>
        </w:tc>
        <w:tc>
          <w:tcPr>
            <w:tcW w:w="1329" w:type="dxa"/>
          </w:tcPr>
          <w:p w14:paraId="5F58E5F3" w14:textId="77777777" w:rsidR="00B224A1" w:rsidRPr="002E68B6" w:rsidRDefault="00B224A1" w:rsidP="00581088">
            <w:pPr>
              <w:spacing w:line="240" w:lineRule="auto"/>
              <w:ind w:firstLine="0"/>
              <w:rPr>
                <w:sz w:val="24"/>
                <w:szCs w:val="24"/>
              </w:rPr>
            </w:pPr>
          </w:p>
        </w:tc>
        <w:tc>
          <w:tcPr>
            <w:tcW w:w="1332" w:type="dxa"/>
          </w:tcPr>
          <w:p w14:paraId="707A7FD4" w14:textId="77777777" w:rsidR="00B224A1" w:rsidRPr="002E68B6" w:rsidRDefault="00B224A1" w:rsidP="00581088">
            <w:pPr>
              <w:spacing w:line="240" w:lineRule="auto"/>
              <w:ind w:firstLine="0"/>
              <w:rPr>
                <w:sz w:val="24"/>
                <w:szCs w:val="24"/>
              </w:rPr>
            </w:pPr>
            <w:r w:rsidRPr="002E68B6">
              <w:rPr>
                <w:sz w:val="24"/>
                <w:szCs w:val="24"/>
              </w:rPr>
              <w:t>2 старт</w:t>
            </w:r>
          </w:p>
        </w:tc>
        <w:tc>
          <w:tcPr>
            <w:tcW w:w="1332" w:type="dxa"/>
            <w:shd w:val="clear" w:color="auto" w:fill="FFFFFF"/>
          </w:tcPr>
          <w:p w14:paraId="2686DF14" w14:textId="77777777" w:rsidR="00B224A1" w:rsidRPr="002E68B6" w:rsidRDefault="00B224A1" w:rsidP="00581088">
            <w:pPr>
              <w:spacing w:line="240" w:lineRule="auto"/>
              <w:ind w:firstLine="0"/>
              <w:rPr>
                <w:sz w:val="24"/>
                <w:szCs w:val="24"/>
              </w:rPr>
            </w:pPr>
          </w:p>
        </w:tc>
        <w:tc>
          <w:tcPr>
            <w:tcW w:w="1330" w:type="dxa"/>
          </w:tcPr>
          <w:p w14:paraId="1F28CDDF" w14:textId="77777777" w:rsidR="00B224A1" w:rsidRPr="002E68B6" w:rsidRDefault="00B224A1" w:rsidP="00581088">
            <w:pPr>
              <w:spacing w:line="240" w:lineRule="auto"/>
              <w:ind w:firstLine="0"/>
              <w:rPr>
                <w:sz w:val="24"/>
                <w:szCs w:val="24"/>
              </w:rPr>
            </w:pPr>
          </w:p>
        </w:tc>
        <w:tc>
          <w:tcPr>
            <w:tcW w:w="1330" w:type="dxa"/>
          </w:tcPr>
          <w:p w14:paraId="7B6EA20D" w14:textId="77777777" w:rsidR="00B224A1" w:rsidRPr="002E68B6" w:rsidRDefault="00B224A1" w:rsidP="00581088">
            <w:pPr>
              <w:spacing w:line="240" w:lineRule="auto"/>
              <w:ind w:firstLine="0"/>
              <w:rPr>
                <w:sz w:val="24"/>
                <w:szCs w:val="24"/>
              </w:rPr>
            </w:pPr>
          </w:p>
        </w:tc>
        <w:tc>
          <w:tcPr>
            <w:tcW w:w="1330" w:type="dxa"/>
          </w:tcPr>
          <w:p w14:paraId="5E4BB5D8" w14:textId="77777777" w:rsidR="00B224A1" w:rsidRPr="002E68B6" w:rsidRDefault="00B224A1" w:rsidP="00581088">
            <w:pPr>
              <w:spacing w:line="240" w:lineRule="auto"/>
              <w:ind w:firstLine="0"/>
              <w:rPr>
                <w:sz w:val="24"/>
                <w:szCs w:val="24"/>
              </w:rPr>
            </w:pPr>
            <w:r w:rsidRPr="002E68B6">
              <w:rPr>
                <w:sz w:val="24"/>
                <w:szCs w:val="24"/>
              </w:rPr>
              <w:t>2</w:t>
            </w:r>
          </w:p>
        </w:tc>
      </w:tr>
      <w:tr w:rsidR="00B224A1" w:rsidRPr="002E68B6" w14:paraId="76FA0FB6" w14:textId="77777777" w:rsidTr="00221DAC">
        <w:tc>
          <w:tcPr>
            <w:tcW w:w="2122" w:type="dxa"/>
            <w:vMerge/>
          </w:tcPr>
          <w:p w14:paraId="2EC1E581" w14:textId="77777777" w:rsidR="00B224A1" w:rsidRPr="002E68B6" w:rsidRDefault="00B224A1" w:rsidP="00581088">
            <w:pPr>
              <w:spacing w:line="240" w:lineRule="auto"/>
              <w:ind w:firstLine="0"/>
              <w:rPr>
                <w:sz w:val="24"/>
                <w:szCs w:val="24"/>
              </w:rPr>
            </w:pPr>
          </w:p>
        </w:tc>
        <w:tc>
          <w:tcPr>
            <w:tcW w:w="1329" w:type="dxa"/>
          </w:tcPr>
          <w:p w14:paraId="5F8E4FAB" w14:textId="77777777" w:rsidR="00B224A1" w:rsidRPr="002E68B6" w:rsidRDefault="00B224A1" w:rsidP="00581088">
            <w:pPr>
              <w:spacing w:line="240" w:lineRule="auto"/>
              <w:ind w:firstLine="0"/>
              <w:rPr>
                <w:sz w:val="24"/>
                <w:szCs w:val="24"/>
              </w:rPr>
            </w:pPr>
          </w:p>
        </w:tc>
        <w:tc>
          <w:tcPr>
            <w:tcW w:w="1332" w:type="dxa"/>
          </w:tcPr>
          <w:p w14:paraId="719329BC" w14:textId="77777777" w:rsidR="00B224A1" w:rsidRPr="002E68B6" w:rsidRDefault="00B224A1" w:rsidP="00581088">
            <w:pPr>
              <w:spacing w:line="240" w:lineRule="auto"/>
              <w:ind w:firstLine="0"/>
              <w:rPr>
                <w:sz w:val="24"/>
                <w:szCs w:val="24"/>
              </w:rPr>
            </w:pPr>
            <w:r w:rsidRPr="002E68B6">
              <w:rPr>
                <w:sz w:val="24"/>
                <w:szCs w:val="24"/>
              </w:rPr>
              <w:t>1 старт</w:t>
            </w:r>
          </w:p>
        </w:tc>
        <w:tc>
          <w:tcPr>
            <w:tcW w:w="1332" w:type="dxa"/>
            <w:shd w:val="clear" w:color="auto" w:fill="FFFFFF"/>
          </w:tcPr>
          <w:p w14:paraId="35B5109A" w14:textId="77777777" w:rsidR="00B224A1" w:rsidRPr="002E68B6" w:rsidRDefault="00B224A1" w:rsidP="00581088">
            <w:pPr>
              <w:spacing w:line="240" w:lineRule="auto"/>
              <w:ind w:firstLine="0"/>
              <w:rPr>
                <w:sz w:val="24"/>
                <w:szCs w:val="24"/>
              </w:rPr>
            </w:pPr>
          </w:p>
        </w:tc>
        <w:tc>
          <w:tcPr>
            <w:tcW w:w="1330" w:type="dxa"/>
          </w:tcPr>
          <w:p w14:paraId="7E4AAECC" w14:textId="77777777" w:rsidR="00B224A1" w:rsidRPr="002E68B6" w:rsidRDefault="00B224A1" w:rsidP="00581088">
            <w:pPr>
              <w:spacing w:line="240" w:lineRule="auto"/>
              <w:ind w:firstLine="0"/>
              <w:rPr>
                <w:sz w:val="24"/>
                <w:szCs w:val="24"/>
              </w:rPr>
            </w:pPr>
            <w:r w:rsidRPr="002E68B6">
              <w:rPr>
                <w:sz w:val="24"/>
                <w:szCs w:val="24"/>
              </w:rPr>
              <w:t>1 старт</w:t>
            </w:r>
          </w:p>
        </w:tc>
        <w:tc>
          <w:tcPr>
            <w:tcW w:w="1330" w:type="dxa"/>
          </w:tcPr>
          <w:p w14:paraId="1220B38F" w14:textId="77777777" w:rsidR="00B224A1" w:rsidRPr="002E68B6" w:rsidRDefault="00B224A1" w:rsidP="00581088">
            <w:pPr>
              <w:spacing w:line="240" w:lineRule="auto"/>
              <w:ind w:firstLine="0"/>
              <w:rPr>
                <w:sz w:val="24"/>
                <w:szCs w:val="24"/>
              </w:rPr>
            </w:pPr>
          </w:p>
        </w:tc>
        <w:tc>
          <w:tcPr>
            <w:tcW w:w="1330" w:type="dxa"/>
          </w:tcPr>
          <w:p w14:paraId="0B953AB6" w14:textId="77777777" w:rsidR="00B224A1" w:rsidRPr="002E68B6" w:rsidRDefault="00B224A1" w:rsidP="00581088">
            <w:pPr>
              <w:spacing w:line="240" w:lineRule="auto"/>
              <w:ind w:firstLine="0"/>
              <w:rPr>
                <w:sz w:val="24"/>
                <w:szCs w:val="24"/>
              </w:rPr>
            </w:pPr>
            <w:r w:rsidRPr="002E68B6">
              <w:rPr>
                <w:sz w:val="24"/>
                <w:szCs w:val="24"/>
              </w:rPr>
              <w:t>2</w:t>
            </w:r>
          </w:p>
        </w:tc>
      </w:tr>
      <w:tr w:rsidR="00B224A1" w:rsidRPr="002E68B6" w14:paraId="2A5CB0F6" w14:textId="77777777" w:rsidTr="00221DAC">
        <w:tc>
          <w:tcPr>
            <w:tcW w:w="2122" w:type="dxa"/>
            <w:vMerge/>
          </w:tcPr>
          <w:p w14:paraId="7239B0C6" w14:textId="77777777" w:rsidR="00B224A1" w:rsidRPr="002E68B6" w:rsidRDefault="00B224A1" w:rsidP="00581088">
            <w:pPr>
              <w:spacing w:line="240" w:lineRule="auto"/>
              <w:ind w:firstLine="0"/>
              <w:rPr>
                <w:sz w:val="24"/>
                <w:szCs w:val="24"/>
              </w:rPr>
            </w:pPr>
          </w:p>
        </w:tc>
        <w:tc>
          <w:tcPr>
            <w:tcW w:w="1329" w:type="dxa"/>
          </w:tcPr>
          <w:p w14:paraId="2A3F9F48" w14:textId="77777777" w:rsidR="00B224A1" w:rsidRPr="002E68B6" w:rsidRDefault="00B224A1" w:rsidP="00581088">
            <w:pPr>
              <w:spacing w:line="240" w:lineRule="auto"/>
              <w:ind w:firstLine="0"/>
              <w:rPr>
                <w:sz w:val="24"/>
                <w:szCs w:val="24"/>
              </w:rPr>
            </w:pPr>
          </w:p>
        </w:tc>
        <w:tc>
          <w:tcPr>
            <w:tcW w:w="1332" w:type="dxa"/>
          </w:tcPr>
          <w:p w14:paraId="65CE50AA" w14:textId="77777777" w:rsidR="00B224A1" w:rsidRPr="002E68B6" w:rsidRDefault="00B224A1" w:rsidP="00581088">
            <w:pPr>
              <w:spacing w:line="240" w:lineRule="auto"/>
              <w:ind w:firstLine="0"/>
              <w:rPr>
                <w:sz w:val="24"/>
                <w:szCs w:val="24"/>
              </w:rPr>
            </w:pPr>
            <w:r w:rsidRPr="002E68B6">
              <w:rPr>
                <w:sz w:val="24"/>
                <w:szCs w:val="24"/>
              </w:rPr>
              <w:t>1 старт</w:t>
            </w:r>
          </w:p>
        </w:tc>
        <w:tc>
          <w:tcPr>
            <w:tcW w:w="1332" w:type="dxa"/>
            <w:shd w:val="clear" w:color="auto" w:fill="FFFFFF"/>
          </w:tcPr>
          <w:p w14:paraId="36F97CD9" w14:textId="77777777" w:rsidR="00B224A1" w:rsidRPr="002E68B6" w:rsidRDefault="00B224A1" w:rsidP="00581088">
            <w:pPr>
              <w:spacing w:line="240" w:lineRule="auto"/>
              <w:ind w:firstLine="0"/>
              <w:rPr>
                <w:sz w:val="24"/>
                <w:szCs w:val="24"/>
              </w:rPr>
            </w:pPr>
          </w:p>
        </w:tc>
        <w:tc>
          <w:tcPr>
            <w:tcW w:w="1330" w:type="dxa"/>
          </w:tcPr>
          <w:p w14:paraId="1C376AAC" w14:textId="77777777" w:rsidR="00B224A1" w:rsidRPr="002E68B6" w:rsidRDefault="00B224A1" w:rsidP="00581088">
            <w:pPr>
              <w:spacing w:line="240" w:lineRule="auto"/>
              <w:ind w:firstLine="0"/>
              <w:rPr>
                <w:sz w:val="24"/>
                <w:szCs w:val="24"/>
              </w:rPr>
            </w:pPr>
          </w:p>
        </w:tc>
        <w:tc>
          <w:tcPr>
            <w:tcW w:w="1330" w:type="dxa"/>
          </w:tcPr>
          <w:p w14:paraId="15041A29" w14:textId="77777777" w:rsidR="00B224A1" w:rsidRPr="002E68B6" w:rsidRDefault="00B224A1" w:rsidP="00581088">
            <w:pPr>
              <w:spacing w:line="240" w:lineRule="auto"/>
              <w:ind w:firstLine="0"/>
              <w:rPr>
                <w:sz w:val="24"/>
                <w:szCs w:val="24"/>
              </w:rPr>
            </w:pPr>
            <w:r w:rsidRPr="002E68B6">
              <w:rPr>
                <w:sz w:val="24"/>
                <w:szCs w:val="24"/>
              </w:rPr>
              <w:t>1 старт</w:t>
            </w:r>
          </w:p>
        </w:tc>
        <w:tc>
          <w:tcPr>
            <w:tcW w:w="1330" w:type="dxa"/>
          </w:tcPr>
          <w:p w14:paraId="596C49EB" w14:textId="77777777" w:rsidR="00B224A1" w:rsidRPr="002E68B6" w:rsidRDefault="00B224A1" w:rsidP="00581088">
            <w:pPr>
              <w:spacing w:line="240" w:lineRule="auto"/>
              <w:ind w:firstLine="0"/>
              <w:rPr>
                <w:sz w:val="24"/>
                <w:szCs w:val="24"/>
              </w:rPr>
            </w:pPr>
            <w:r w:rsidRPr="002E68B6">
              <w:rPr>
                <w:sz w:val="24"/>
                <w:szCs w:val="24"/>
              </w:rPr>
              <w:t>2</w:t>
            </w:r>
          </w:p>
        </w:tc>
      </w:tr>
      <w:tr w:rsidR="00B224A1" w:rsidRPr="002E68B6" w14:paraId="6D554235" w14:textId="77777777" w:rsidTr="00221DAC">
        <w:tc>
          <w:tcPr>
            <w:tcW w:w="2122" w:type="dxa"/>
            <w:vMerge/>
          </w:tcPr>
          <w:p w14:paraId="40FD991F" w14:textId="77777777" w:rsidR="00B224A1" w:rsidRPr="002E68B6" w:rsidRDefault="00B224A1" w:rsidP="00581088">
            <w:pPr>
              <w:spacing w:line="240" w:lineRule="auto"/>
              <w:ind w:firstLine="0"/>
              <w:rPr>
                <w:sz w:val="24"/>
                <w:szCs w:val="24"/>
              </w:rPr>
            </w:pPr>
          </w:p>
        </w:tc>
        <w:tc>
          <w:tcPr>
            <w:tcW w:w="1329" w:type="dxa"/>
          </w:tcPr>
          <w:p w14:paraId="5BE8063D" w14:textId="77777777" w:rsidR="00B224A1" w:rsidRPr="002E68B6" w:rsidRDefault="00B224A1" w:rsidP="00581088">
            <w:pPr>
              <w:spacing w:line="240" w:lineRule="auto"/>
              <w:ind w:firstLine="0"/>
              <w:rPr>
                <w:sz w:val="24"/>
                <w:szCs w:val="24"/>
              </w:rPr>
            </w:pPr>
          </w:p>
        </w:tc>
        <w:tc>
          <w:tcPr>
            <w:tcW w:w="1332" w:type="dxa"/>
          </w:tcPr>
          <w:p w14:paraId="6F44330A" w14:textId="77777777" w:rsidR="00B224A1" w:rsidRPr="002E68B6" w:rsidRDefault="00B224A1" w:rsidP="00581088">
            <w:pPr>
              <w:spacing w:line="240" w:lineRule="auto"/>
              <w:ind w:firstLine="0"/>
              <w:rPr>
                <w:sz w:val="24"/>
                <w:szCs w:val="24"/>
              </w:rPr>
            </w:pPr>
          </w:p>
        </w:tc>
        <w:tc>
          <w:tcPr>
            <w:tcW w:w="1332" w:type="dxa"/>
            <w:shd w:val="clear" w:color="auto" w:fill="FFFFFF"/>
          </w:tcPr>
          <w:p w14:paraId="26670184" w14:textId="77777777" w:rsidR="00B224A1" w:rsidRPr="002E68B6" w:rsidRDefault="00B224A1" w:rsidP="00581088">
            <w:pPr>
              <w:spacing w:line="240" w:lineRule="auto"/>
              <w:ind w:firstLine="0"/>
              <w:rPr>
                <w:sz w:val="24"/>
                <w:szCs w:val="24"/>
              </w:rPr>
            </w:pPr>
            <w:r w:rsidRPr="002E68B6">
              <w:rPr>
                <w:sz w:val="24"/>
                <w:szCs w:val="24"/>
              </w:rPr>
              <w:t>2 старта</w:t>
            </w:r>
          </w:p>
        </w:tc>
        <w:tc>
          <w:tcPr>
            <w:tcW w:w="1330" w:type="dxa"/>
          </w:tcPr>
          <w:p w14:paraId="58B1FA98" w14:textId="77777777" w:rsidR="00B224A1" w:rsidRPr="002E68B6" w:rsidRDefault="00B224A1" w:rsidP="00581088">
            <w:pPr>
              <w:spacing w:line="240" w:lineRule="auto"/>
              <w:ind w:firstLine="0"/>
              <w:rPr>
                <w:sz w:val="24"/>
                <w:szCs w:val="24"/>
              </w:rPr>
            </w:pPr>
            <w:r w:rsidRPr="002E68B6">
              <w:rPr>
                <w:sz w:val="24"/>
                <w:szCs w:val="24"/>
              </w:rPr>
              <w:t>1 старт</w:t>
            </w:r>
          </w:p>
        </w:tc>
        <w:tc>
          <w:tcPr>
            <w:tcW w:w="1330" w:type="dxa"/>
          </w:tcPr>
          <w:p w14:paraId="3EE78AA9" w14:textId="77777777" w:rsidR="00B224A1" w:rsidRPr="002E68B6" w:rsidRDefault="00B224A1" w:rsidP="00581088">
            <w:pPr>
              <w:spacing w:line="240" w:lineRule="auto"/>
              <w:ind w:firstLine="0"/>
              <w:rPr>
                <w:sz w:val="24"/>
                <w:szCs w:val="24"/>
              </w:rPr>
            </w:pPr>
          </w:p>
        </w:tc>
        <w:tc>
          <w:tcPr>
            <w:tcW w:w="1330" w:type="dxa"/>
          </w:tcPr>
          <w:p w14:paraId="53BF4F62" w14:textId="77777777" w:rsidR="00B224A1" w:rsidRPr="002E68B6" w:rsidRDefault="00B224A1" w:rsidP="00581088">
            <w:pPr>
              <w:spacing w:line="240" w:lineRule="auto"/>
              <w:ind w:firstLine="0"/>
              <w:rPr>
                <w:sz w:val="24"/>
                <w:szCs w:val="24"/>
              </w:rPr>
            </w:pPr>
            <w:r w:rsidRPr="002E68B6">
              <w:rPr>
                <w:sz w:val="24"/>
                <w:szCs w:val="24"/>
              </w:rPr>
              <w:t>3</w:t>
            </w:r>
          </w:p>
        </w:tc>
      </w:tr>
      <w:tr w:rsidR="00B224A1" w:rsidRPr="002E68B6" w14:paraId="53A0AAE0" w14:textId="77777777" w:rsidTr="00221DAC">
        <w:tc>
          <w:tcPr>
            <w:tcW w:w="2122" w:type="dxa"/>
            <w:vMerge/>
          </w:tcPr>
          <w:p w14:paraId="7AD9E2C3" w14:textId="77777777" w:rsidR="00B224A1" w:rsidRPr="002E68B6" w:rsidRDefault="00B224A1" w:rsidP="00581088">
            <w:pPr>
              <w:spacing w:line="240" w:lineRule="auto"/>
              <w:ind w:firstLine="0"/>
              <w:rPr>
                <w:sz w:val="24"/>
                <w:szCs w:val="24"/>
              </w:rPr>
            </w:pPr>
          </w:p>
        </w:tc>
        <w:tc>
          <w:tcPr>
            <w:tcW w:w="1329" w:type="dxa"/>
          </w:tcPr>
          <w:p w14:paraId="13DD4841" w14:textId="77777777" w:rsidR="00B224A1" w:rsidRPr="002E68B6" w:rsidRDefault="00B224A1" w:rsidP="00581088">
            <w:pPr>
              <w:spacing w:line="240" w:lineRule="auto"/>
              <w:ind w:firstLine="0"/>
              <w:rPr>
                <w:sz w:val="24"/>
                <w:szCs w:val="24"/>
              </w:rPr>
            </w:pPr>
          </w:p>
        </w:tc>
        <w:tc>
          <w:tcPr>
            <w:tcW w:w="1332" w:type="dxa"/>
          </w:tcPr>
          <w:p w14:paraId="2B29B15E" w14:textId="77777777" w:rsidR="00B224A1" w:rsidRPr="002E68B6" w:rsidRDefault="00B224A1" w:rsidP="00581088">
            <w:pPr>
              <w:spacing w:line="240" w:lineRule="auto"/>
              <w:ind w:firstLine="0"/>
              <w:rPr>
                <w:sz w:val="24"/>
                <w:szCs w:val="24"/>
              </w:rPr>
            </w:pPr>
          </w:p>
        </w:tc>
        <w:tc>
          <w:tcPr>
            <w:tcW w:w="1332" w:type="dxa"/>
            <w:shd w:val="clear" w:color="auto" w:fill="FFFFFF"/>
          </w:tcPr>
          <w:p w14:paraId="79862F1F" w14:textId="77777777" w:rsidR="00B224A1" w:rsidRPr="002E68B6" w:rsidRDefault="00B224A1" w:rsidP="00581088">
            <w:pPr>
              <w:spacing w:line="240" w:lineRule="auto"/>
              <w:ind w:firstLine="0"/>
              <w:rPr>
                <w:sz w:val="24"/>
                <w:szCs w:val="24"/>
              </w:rPr>
            </w:pPr>
            <w:r w:rsidRPr="002E68B6">
              <w:rPr>
                <w:sz w:val="24"/>
                <w:szCs w:val="24"/>
              </w:rPr>
              <w:t>2 старта</w:t>
            </w:r>
          </w:p>
        </w:tc>
        <w:tc>
          <w:tcPr>
            <w:tcW w:w="1330" w:type="dxa"/>
          </w:tcPr>
          <w:p w14:paraId="2BCABF82" w14:textId="77777777" w:rsidR="00B224A1" w:rsidRPr="002E68B6" w:rsidRDefault="00B224A1" w:rsidP="00581088">
            <w:pPr>
              <w:spacing w:line="240" w:lineRule="auto"/>
              <w:ind w:firstLine="0"/>
              <w:rPr>
                <w:sz w:val="24"/>
                <w:szCs w:val="24"/>
              </w:rPr>
            </w:pPr>
          </w:p>
        </w:tc>
        <w:tc>
          <w:tcPr>
            <w:tcW w:w="1330" w:type="dxa"/>
          </w:tcPr>
          <w:p w14:paraId="1C21B2D3" w14:textId="77777777" w:rsidR="00B224A1" w:rsidRPr="002E68B6" w:rsidRDefault="00B224A1" w:rsidP="00581088">
            <w:pPr>
              <w:spacing w:line="240" w:lineRule="auto"/>
              <w:ind w:firstLine="0"/>
              <w:rPr>
                <w:sz w:val="24"/>
                <w:szCs w:val="24"/>
              </w:rPr>
            </w:pPr>
            <w:r w:rsidRPr="002E68B6">
              <w:rPr>
                <w:sz w:val="24"/>
                <w:szCs w:val="24"/>
              </w:rPr>
              <w:t>1 старт</w:t>
            </w:r>
          </w:p>
        </w:tc>
        <w:tc>
          <w:tcPr>
            <w:tcW w:w="1330" w:type="dxa"/>
          </w:tcPr>
          <w:p w14:paraId="53D5FEE6" w14:textId="77777777" w:rsidR="00B224A1" w:rsidRPr="002E68B6" w:rsidRDefault="00B224A1" w:rsidP="00581088">
            <w:pPr>
              <w:spacing w:line="240" w:lineRule="auto"/>
              <w:ind w:firstLine="0"/>
              <w:rPr>
                <w:sz w:val="24"/>
                <w:szCs w:val="24"/>
              </w:rPr>
            </w:pPr>
            <w:r w:rsidRPr="002E68B6">
              <w:rPr>
                <w:sz w:val="24"/>
                <w:szCs w:val="24"/>
              </w:rPr>
              <w:t>3</w:t>
            </w:r>
          </w:p>
        </w:tc>
      </w:tr>
      <w:tr w:rsidR="00B224A1" w:rsidRPr="002E68B6" w14:paraId="213D9662" w14:textId="77777777" w:rsidTr="00221DAC">
        <w:tc>
          <w:tcPr>
            <w:tcW w:w="2122" w:type="dxa"/>
            <w:vMerge/>
          </w:tcPr>
          <w:p w14:paraId="55C82DBD" w14:textId="77777777" w:rsidR="00B224A1" w:rsidRPr="002E68B6" w:rsidRDefault="00B224A1" w:rsidP="00581088">
            <w:pPr>
              <w:spacing w:line="240" w:lineRule="auto"/>
              <w:ind w:firstLine="0"/>
              <w:rPr>
                <w:sz w:val="24"/>
                <w:szCs w:val="24"/>
              </w:rPr>
            </w:pPr>
          </w:p>
        </w:tc>
        <w:tc>
          <w:tcPr>
            <w:tcW w:w="1329" w:type="dxa"/>
          </w:tcPr>
          <w:p w14:paraId="7B8F87BE" w14:textId="77777777" w:rsidR="00B224A1" w:rsidRPr="002E68B6" w:rsidRDefault="00B224A1" w:rsidP="00581088">
            <w:pPr>
              <w:spacing w:line="240" w:lineRule="auto"/>
              <w:ind w:firstLine="0"/>
              <w:rPr>
                <w:sz w:val="24"/>
                <w:szCs w:val="24"/>
              </w:rPr>
            </w:pPr>
          </w:p>
        </w:tc>
        <w:tc>
          <w:tcPr>
            <w:tcW w:w="1332" w:type="dxa"/>
          </w:tcPr>
          <w:p w14:paraId="4C578D4B" w14:textId="77777777" w:rsidR="00B224A1" w:rsidRPr="002E68B6" w:rsidRDefault="00B224A1" w:rsidP="00581088">
            <w:pPr>
              <w:spacing w:line="240" w:lineRule="auto"/>
              <w:ind w:firstLine="0"/>
              <w:rPr>
                <w:sz w:val="24"/>
                <w:szCs w:val="24"/>
              </w:rPr>
            </w:pPr>
          </w:p>
        </w:tc>
        <w:tc>
          <w:tcPr>
            <w:tcW w:w="1332" w:type="dxa"/>
            <w:shd w:val="clear" w:color="auto" w:fill="FFFFFF"/>
          </w:tcPr>
          <w:p w14:paraId="55D44718" w14:textId="77777777" w:rsidR="00B224A1" w:rsidRPr="002E68B6" w:rsidRDefault="00B224A1" w:rsidP="00581088">
            <w:pPr>
              <w:spacing w:line="240" w:lineRule="auto"/>
              <w:ind w:firstLine="0"/>
              <w:rPr>
                <w:sz w:val="24"/>
                <w:szCs w:val="24"/>
              </w:rPr>
            </w:pPr>
            <w:r w:rsidRPr="002E68B6">
              <w:rPr>
                <w:sz w:val="24"/>
                <w:szCs w:val="24"/>
              </w:rPr>
              <w:t>1 старт</w:t>
            </w:r>
          </w:p>
        </w:tc>
        <w:tc>
          <w:tcPr>
            <w:tcW w:w="1330" w:type="dxa"/>
          </w:tcPr>
          <w:p w14:paraId="4BB83D2F" w14:textId="77777777" w:rsidR="00B224A1" w:rsidRPr="002E68B6" w:rsidRDefault="00B224A1" w:rsidP="00581088">
            <w:pPr>
              <w:spacing w:line="240" w:lineRule="auto"/>
              <w:ind w:firstLine="0"/>
              <w:rPr>
                <w:sz w:val="24"/>
                <w:szCs w:val="24"/>
              </w:rPr>
            </w:pPr>
            <w:r w:rsidRPr="002E68B6">
              <w:rPr>
                <w:sz w:val="24"/>
                <w:szCs w:val="24"/>
              </w:rPr>
              <w:t>2 старта</w:t>
            </w:r>
          </w:p>
        </w:tc>
        <w:tc>
          <w:tcPr>
            <w:tcW w:w="1330" w:type="dxa"/>
          </w:tcPr>
          <w:p w14:paraId="76100944" w14:textId="77777777" w:rsidR="00B224A1" w:rsidRPr="002E68B6" w:rsidRDefault="00B224A1" w:rsidP="00581088">
            <w:pPr>
              <w:spacing w:line="240" w:lineRule="auto"/>
              <w:ind w:firstLine="0"/>
              <w:rPr>
                <w:sz w:val="24"/>
                <w:szCs w:val="24"/>
              </w:rPr>
            </w:pPr>
          </w:p>
        </w:tc>
        <w:tc>
          <w:tcPr>
            <w:tcW w:w="1330" w:type="dxa"/>
          </w:tcPr>
          <w:p w14:paraId="604063B2" w14:textId="77777777" w:rsidR="00B224A1" w:rsidRPr="002E68B6" w:rsidRDefault="00B224A1" w:rsidP="00581088">
            <w:pPr>
              <w:spacing w:line="240" w:lineRule="auto"/>
              <w:ind w:firstLine="0"/>
              <w:rPr>
                <w:sz w:val="24"/>
                <w:szCs w:val="24"/>
              </w:rPr>
            </w:pPr>
            <w:r w:rsidRPr="002E68B6">
              <w:rPr>
                <w:sz w:val="24"/>
                <w:szCs w:val="24"/>
              </w:rPr>
              <w:t>3</w:t>
            </w:r>
          </w:p>
        </w:tc>
      </w:tr>
      <w:tr w:rsidR="00B224A1" w:rsidRPr="002E68B6" w14:paraId="0A2AB65F" w14:textId="77777777" w:rsidTr="00221DAC">
        <w:tc>
          <w:tcPr>
            <w:tcW w:w="2122" w:type="dxa"/>
            <w:vMerge/>
          </w:tcPr>
          <w:p w14:paraId="52BEE499" w14:textId="77777777" w:rsidR="00B224A1" w:rsidRPr="002E68B6" w:rsidRDefault="00B224A1" w:rsidP="00581088">
            <w:pPr>
              <w:spacing w:line="240" w:lineRule="auto"/>
              <w:ind w:firstLine="0"/>
              <w:rPr>
                <w:sz w:val="24"/>
                <w:szCs w:val="24"/>
              </w:rPr>
            </w:pPr>
          </w:p>
        </w:tc>
        <w:tc>
          <w:tcPr>
            <w:tcW w:w="1329" w:type="dxa"/>
          </w:tcPr>
          <w:p w14:paraId="0054A7DD" w14:textId="77777777" w:rsidR="00B224A1" w:rsidRPr="002E68B6" w:rsidRDefault="00B224A1" w:rsidP="00581088">
            <w:pPr>
              <w:spacing w:line="240" w:lineRule="auto"/>
              <w:ind w:firstLine="0"/>
              <w:rPr>
                <w:sz w:val="24"/>
                <w:szCs w:val="24"/>
              </w:rPr>
            </w:pPr>
          </w:p>
        </w:tc>
        <w:tc>
          <w:tcPr>
            <w:tcW w:w="1332" w:type="dxa"/>
          </w:tcPr>
          <w:p w14:paraId="4AB87A70" w14:textId="77777777" w:rsidR="00B224A1" w:rsidRPr="002E68B6" w:rsidRDefault="00B224A1" w:rsidP="00581088">
            <w:pPr>
              <w:spacing w:line="240" w:lineRule="auto"/>
              <w:ind w:firstLine="0"/>
              <w:rPr>
                <w:sz w:val="24"/>
                <w:szCs w:val="24"/>
              </w:rPr>
            </w:pPr>
          </w:p>
        </w:tc>
        <w:tc>
          <w:tcPr>
            <w:tcW w:w="1332" w:type="dxa"/>
            <w:shd w:val="clear" w:color="auto" w:fill="FFFFFF"/>
          </w:tcPr>
          <w:p w14:paraId="223DFA86" w14:textId="77777777" w:rsidR="00B224A1" w:rsidRPr="002E68B6" w:rsidRDefault="00B224A1" w:rsidP="00581088">
            <w:pPr>
              <w:spacing w:line="240" w:lineRule="auto"/>
              <w:ind w:firstLine="0"/>
              <w:rPr>
                <w:sz w:val="24"/>
                <w:szCs w:val="24"/>
              </w:rPr>
            </w:pPr>
            <w:r w:rsidRPr="002E68B6">
              <w:rPr>
                <w:sz w:val="24"/>
                <w:szCs w:val="24"/>
              </w:rPr>
              <w:t>1 старт</w:t>
            </w:r>
          </w:p>
        </w:tc>
        <w:tc>
          <w:tcPr>
            <w:tcW w:w="1330" w:type="dxa"/>
          </w:tcPr>
          <w:p w14:paraId="3EC0B4C1" w14:textId="77777777" w:rsidR="00B224A1" w:rsidRPr="002E68B6" w:rsidRDefault="00B224A1" w:rsidP="00581088">
            <w:pPr>
              <w:spacing w:line="240" w:lineRule="auto"/>
              <w:ind w:firstLine="0"/>
              <w:rPr>
                <w:sz w:val="24"/>
                <w:szCs w:val="24"/>
              </w:rPr>
            </w:pPr>
          </w:p>
        </w:tc>
        <w:tc>
          <w:tcPr>
            <w:tcW w:w="1330" w:type="dxa"/>
          </w:tcPr>
          <w:p w14:paraId="01E3344C" w14:textId="77777777" w:rsidR="00B224A1" w:rsidRPr="002E68B6" w:rsidRDefault="00B224A1" w:rsidP="00581088">
            <w:pPr>
              <w:spacing w:line="240" w:lineRule="auto"/>
              <w:ind w:firstLine="0"/>
              <w:rPr>
                <w:sz w:val="24"/>
                <w:szCs w:val="24"/>
              </w:rPr>
            </w:pPr>
            <w:r w:rsidRPr="002E68B6">
              <w:rPr>
                <w:sz w:val="24"/>
                <w:szCs w:val="24"/>
              </w:rPr>
              <w:t>2 старта</w:t>
            </w:r>
          </w:p>
        </w:tc>
        <w:tc>
          <w:tcPr>
            <w:tcW w:w="1330" w:type="dxa"/>
          </w:tcPr>
          <w:p w14:paraId="0459F578" w14:textId="77777777" w:rsidR="00B224A1" w:rsidRPr="002E68B6" w:rsidRDefault="00B224A1" w:rsidP="00581088">
            <w:pPr>
              <w:spacing w:line="240" w:lineRule="auto"/>
              <w:ind w:firstLine="0"/>
              <w:rPr>
                <w:sz w:val="24"/>
                <w:szCs w:val="24"/>
              </w:rPr>
            </w:pPr>
            <w:r w:rsidRPr="002E68B6">
              <w:rPr>
                <w:sz w:val="24"/>
                <w:szCs w:val="24"/>
              </w:rPr>
              <w:t>3</w:t>
            </w:r>
          </w:p>
        </w:tc>
      </w:tr>
      <w:tr w:rsidR="00B224A1" w:rsidRPr="002E68B6" w14:paraId="6DA748E6" w14:textId="77777777" w:rsidTr="00221DAC">
        <w:tc>
          <w:tcPr>
            <w:tcW w:w="2122" w:type="dxa"/>
            <w:vMerge/>
          </w:tcPr>
          <w:p w14:paraId="23A30058" w14:textId="77777777" w:rsidR="00B224A1" w:rsidRPr="002E68B6" w:rsidRDefault="00B224A1" w:rsidP="00581088">
            <w:pPr>
              <w:spacing w:line="240" w:lineRule="auto"/>
              <w:ind w:firstLine="0"/>
              <w:rPr>
                <w:sz w:val="24"/>
                <w:szCs w:val="24"/>
              </w:rPr>
            </w:pPr>
          </w:p>
        </w:tc>
        <w:tc>
          <w:tcPr>
            <w:tcW w:w="1329" w:type="dxa"/>
          </w:tcPr>
          <w:p w14:paraId="3F50F023" w14:textId="77777777" w:rsidR="00B224A1" w:rsidRPr="002E68B6" w:rsidRDefault="00B224A1" w:rsidP="00581088">
            <w:pPr>
              <w:spacing w:line="240" w:lineRule="auto"/>
              <w:ind w:firstLine="0"/>
              <w:rPr>
                <w:sz w:val="24"/>
                <w:szCs w:val="24"/>
              </w:rPr>
            </w:pPr>
          </w:p>
        </w:tc>
        <w:tc>
          <w:tcPr>
            <w:tcW w:w="1332" w:type="dxa"/>
          </w:tcPr>
          <w:p w14:paraId="1F193C31" w14:textId="77777777" w:rsidR="00B224A1" w:rsidRPr="002E68B6" w:rsidRDefault="00B224A1" w:rsidP="00581088">
            <w:pPr>
              <w:spacing w:line="240" w:lineRule="auto"/>
              <w:ind w:firstLine="0"/>
              <w:rPr>
                <w:sz w:val="24"/>
                <w:szCs w:val="24"/>
              </w:rPr>
            </w:pPr>
          </w:p>
        </w:tc>
        <w:tc>
          <w:tcPr>
            <w:tcW w:w="1332" w:type="dxa"/>
            <w:shd w:val="clear" w:color="auto" w:fill="FFFFFF"/>
          </w:tcPr>
          <w:p w14:paraId="2626F699" w14:textId="77777777" w:rsidR="00B224A1" w:rsidRPr="002E68B6" w:rsidRDefault="00B224A1" w:rsidP="00581088">
            <w:pPr>
              <w:spacing w:line="240" w:lineRule="auto"/>
              <w:ind w:firstLine="0"/>
              <w:rPr>
                <w:sz w:val="24"/>
                <w:szCs w:val="24"/>
              </w:rPr>
            </w:pPr>
            <w:r w:rsidRPr="002E68B6">
              <w:rPr>
                <w:sz w:val="24"/>
                <w:szCs w:val="24"/>
              </w:rPr>
              <w:t>1 старт</w:t>
            </w:r>
          </w:p>
        </w:tc>
        <w:tc>
          <w:tcPr>
            <w:tcW w:w="1330" w:type="dxa"/>
          </w:tcPr>
          <w:p w14:paraId="3FCF1A68" w14:textId="77777777" w:rsidR="00B224A1" w:rsidRPr="002E68B6" w:rsidRDefault="00B224A1" w:rsidP="00581088">
            <w:pPr>
              <w:spacing w:line="240" w:lineRule="auto"/>
              <w:ind w:firstLine="0"/>
              <w:rPr>
                <w:sz w:val="24"/>
                <w:szCs w:val="24"/>
              </w:rPr>
            </w:pPr>
            <w:r w:rsidRPr="002E68B6">
              <w:rPr>
                <w:sz w:val="24"/>
                <w:szCs w:val="24"/>
              </w:rPr>
              <w:t>1 старт</w:t>
            </w:r>
          </w:p>
        </w:tc>
        <w:tc>
          <w:tcPr>
            <w:tcW w:w="1330" w:type="dxa"/>
          </w:tcPr>
          <w:p w14:paraId="0734E4EC" w14:textId="77777777" w:rsidR="00B224A1" w:rsidRPr="002E68B6" w:rsidRDefault="00B224A1" w:rsidP="00581088">
            <w:pPr>
              <w:spacing w:line="240" w:lineRule="auto"/>
              <w:ind w:firstLine="0"/>
              <w:rPr>
                <w:sz w:val="24"/>
                <w:szCs w:val="24"/>
              </w:rPr>
            </w:pPr>
            <w:r w:rsidRPr="002E68B6">
              <w:rPr>
                <w:sz w:val="24"/>
                <w:szCs w:val="24"/>
              </w:rPr>
              <w:t>1 старт</w:t>
            </w:r>
          </w:p>
        </w:tc>
        <w:tc>
          <w:tcPr>
            <w:tcW w:w="1330" w:type="dxa"/>
          </w:tcPr>
          <w:p w14:paraId="133EDCBF" w14:textId="77777777" w:rsidR="00B224A1" w:rsidRPr="002E68B6" w:rsidRDefault="00B224A1" w:rsidP="00581088">
            <w:pPr>
              <w:spacing w:line="240" w:lineRule="auto"/>
              <w:ind w:firstLine="0"/>
              <w:rPr>
                <w:sz w:val="24"/>
                <w:szCs w:val="24"/>
              </w:rPr>
            </w:pPr>
            <w:r w:rsidRPr="002E68B6">
              <w:rPr>
                <w:sz w:val="24"/>
                <w:szCs w:val="24"/>
              </w:rPr>
              <w:t>3</w:t>
            </w:r>
          </w:p>
        </w:tc>
      </w:tr>
      <w:tr w:rsidR="00B224A1" w:rsidRPr="002E68B6" w14:paraId="5FBBEE44" w14:textId="77777777" w:rsidTr="00221DAC">
        <w:tc>
          <w:tcPr>
            <w:tcW w:w="2122" w:type="dxa"/>
            <w:vMerge/>
          </w:tcPr>
          <w:p w14:paraId="45A4A4A1" w14:textId="77777777" w:rsidR="00B224A1" w:rsidRPr="002E68B6" w:rsidRDefault="00B224A1" w:rsidP="00581088">
            <w:pPr>
              <w:spacing w:line="240" w:lineRule="auto"/>
              <w:ind w:firstLine="0"/>
              <w:rPr>
                <w:sz w:val="24"/>
                <w:szCs w:val="24"/>
              </w:rPr>
            </w:pPr>
          </w:p>
        </w:tc>
        <w:tc>
          <w:tcPr>
            <w:tcW w:w="1329" w:type="dxa"/>
          </w:tcPr>
          <w:p w14:paraId="584C7EBE" w14:textId="77777777" w:rsidR="00B224A1" w:rsidRPr="002E68B6" w:rsidRDefault="00B224A1" w:rsidP="00581088">
            <w:pPr>
              <w:spacing w:line="240" w:lineRule="auto"/>
              <w:ind w:firstLine="0"/>
              <w:rPr>
                <w:sz w:val="24"/>
                <w:szCs w:val="24"/>
              </w:rPr>
            </w:pPr>
          </w:p>
        </w:tc>
        <w:tc>
          <w:tcPr>
            <w:tcW w:w="1332" w:type="dxa"/>
          </w:tcPr>
          <w:p w14:paraId="09A71917" w14:textId="77777777" w:rsidR="00B224A1" w:rsidRPr="002E68B6" w:rsidRDefault="00B224A1" w:rsidP="00581088">
            <w:pPr>
              <w:spacing w:line="240" w:lineRule="auto"/>
              <w:ind w:firstLine="0"/>
              <w:rPr>
                <w:sz w:val="24"/>
                <w:szCs w:val="24"/>
              </w:rPr>
            </w:pPr>
          </w:p>
        </w:tc>
        <w:tc>
          <w:tcPr>
            <w:tcW w:w="1332" w:type="dxa"/>
            <w:shd w:val="clear" w:color="auto" w:fill="FFFFFF"/>
          </w:tcPr>
          <w:p w14:paraId="6A7A4791" w14:textId="77777777" w:rsidR="00B224A1" w:rsidRPr="002E68B6" w:rsidRDefault="00B224A1" w:rsidP="00581088">
            <w:pPr>
              <w:spacing w:line="240" w:lineRule="auto"/>
              <w:ind w:firstLine="0"/>
              <w:rPr>
                <w:sz w:val="24"/>
                <w:szCs w:val="24"/>
              </w:rPr>
            </w:pPr>
          </w:p>
        </w:tc>
        <w:tc>
          <w:tcPr>
            <w:tcW w:w="1330" w:type="dxa"/>
          </w:tcPr>
          <w:p w14:paraId="70187910" w14:textId="77777777" w:rsidR="00B224A1" w:rsidRPr="002E68B6" w:rsidRDefault="00B224A1" w:rsidP="00581088">
            <w:pPr>
              <w:spacing w:line="240" w:lineRule="auto"/>
              <w:ind w:firstLine="0"/>
              <w:rPr>
                <w:sz w:val="24"/>
                <w:szCs w:val="24"/>
              </w:rPr>
            </w:pPr>
            <w:r w:rsidRPr="002E68B6">
              <w:rPr>
                <w:sz w:val="24"/>
                <w:szCs w:val="24"/>
              </w:rPr>
              <w:t>3 старта</w:t>
            </w:r>
          </w:p>
        </w:tc>
        <w:tc>
          <w:tcPr>
            <w:tcW w:w="1330" w:type="dxa"/>
          </w:tcPr>
          <w:p w14:paraId="75E95086" w14:textId="77777777" w:rsidR="00B224A1" w:rsidRPr="002E68B6" w:rsidRDefault="00B224A1" w:rsidP="00581088">
            <w:pPr>
              <w:spacing w:line="240" w:lineRule="auto"/>
              <w:ind w:firstLine="0"/>
              <w:rPr>
                <w:sz w:val="24"/>
                <w:szCs w:val="24"/>
              </w:rPr>
            </w:pPr>
          </w:p>
        </w:tc>
        <w:tc>
          <w:tcPr>
            <w:tcW w:w="1330" w:type="dxa"/>
          </w:tcPr>
          <w:p w14:paraId="12C30C4F" w14:textId="77777777" w:rsidR="00B224A1" w:rsidRPr="002E68B6" w:rsidRDefault="00B224A1" w:rsidP="00581088">
            <w:pPr>
              <w:spacing w:line="240" w:lineRule="auto"/>
              <w:ind w:firstLine="0"/>
              <w:rPr>
                <w:sz w:val="24"/>
                <w:szCs w:val="24"/>
              </w:rPr>
            </w:pPr>
            <w:r w:rsidRPr="002E68B6">
              <w:rPr>
                <w:sz w:val="24"/>
                <w:szCs w:val="24"/>
              </w:rPr>
              <w:t>3</w:t>
            </w:r>
          </w:p>
        </w:tc>
      </w:tr>
      <w:tr w:rsidR="00B224A1" w:rsidRPr="002E68B6" w14:paraId="6D4270E3" w14:textId="77777777" w:rsidTr="00221DAC">
        <w:tc>
          <w:tcPr>
            <w:tcW w:w="2122" w:type="dxa"/>
            <w:vMerge/>
          </w:tcPr>
          <w:p w14:paraId="47B0900D" w14:textId="77777777" w:rsidR="00B224A1" w:rsidRPr="002E68B6" w:rsidRDefault="00B224A1" w:rsidP="00581088">
            <w:pPr>
              <w:spacing w:line="240" w:lineRule="auto"/>
              <w:ind w:firstLine="0"/>
              <w:rPr>
                <w:sz w:val="24"/>
                <w:szCs w:val="24"/>
              </w:rPr>
            </w:pPr>
          </w:p>
        </w:tc>
        <w:tc>
          <w:tcPr>
            <w:tcW w:w="1329" w:type="dxa"/>
          </w:tcPr>
          <w:p w14:paraId="5B932B65" w14:textId="77777777" w:rsidR="00B224A1" w:rsidRPr="002E68B6" w:rsidRDefault="00B224A1" w:rsidP="00581088">
            <w:pPr>
              <w:spacing w:line="240" w:lineRule="auto"/>
              <w:ind w:firstLine="0"/>
              <w:rPr>
                <w:sz w:val="24"/>
                <w:szCs w:val="24"/>
              </w:rPr>
            </w:pPr>
          </w:p>
        </w:tc>
        <w:tc>
          <w:tcPr>
            <w:tcW w:w="1332" w:type="dxa"/>
          </w:tcPr>
          <w:p w14:paraId="37F4B861" w14:textId="77777777" w:rsidR="00B224A1" w:rsidRPr="002E68B6" w:rsidRDefault="00B224A1" w:rsidP="00581088">
            <w:pPr>
              <w:spacing w:line="240" w:lineRule="auto"/>
              <w:ind w:firstLine="0"/>
              <w:rPr>
                <w:sz w:val="24"/>
                <w:szCs w:val="24"/>
              </w:rPr>
            </w:pPr>
          </w:p>
        </w:tc>
        <w:tc>
          <w:tcPr>
            <w:tcW w:w="1332" w:type="dxa"/>
            <w:shd w:val="clear" w:color="auto" w:fill="FFFFFF"/>
          </w:tcPr>
          <w:p w14:paraId="4252304A" w14:textId="77777777" w:rsidR="00B224A1" w:rsidRPr="002E68B6" w:rsidRDefault="00B224A1" w:rsidP="00581088">
            <w:pPr>
              <w:spacing w:line="240" w:lineRule="auto"/>
              <w:ind w:firstLine="0"/>
              <w:rPr>
                <w:sz w:val="24"/>
                <w:szCs w:val="24"/>
              </w:rPr>
            </w:pPr>
          </w:p>
        </w:tc>
        <w:tc>
          <w:tcPr>
            <w:tcW w:w="1330" w:type="dxa"/>
          </w:tcPr>
          <w:p w14:paraId="6613528F" w14:textId="77777777" w:rsidR="00B224A1" w:rsidRPr="002E68B6" w:rsidRDefault="00B224A1" w:rsidP="00581088">
            <w:pPr>
              <w:spacing w:line="240" w:lineRule="auto"/>
              <w:ind w:firstLine="0"/>
              <w:rPr>
                <w:sz w:val="24"/>
                <w:szCs w:val="24"/>
              </w:rPr>
            </w:pPr>
            <w:r w:rsidRPr="002E68B6">
              <w:rPr>
                <w:sz w:val="24"/>
                <w:szCs w:val="24"/>
              </w:rPr>
              <w:t>2 старта</w:t>
            </w:r>
          </w:p>
        </w:tc>
        <w:tc>
          <w:tcPr>
            <w:tcW w:w="1330" w:type="dxa"/>
          </w:tcPr>
          <w:p w14:paraId="0E532353" w14:textId="77777777" w:rsidR="00B224A1" w:rsidRPr="002E68B6" w:rsidRDefault="00B224A1" w:rsidP="00581088">
            <w:pPr>
              <w:spacing w:line="240" w:lineRule="auto"/>
              <w:ind w:firstLine="0"/>
              <w:rPr>
                <w:sz w:val="24"/>
                <w:szCs w:val="24"/>
              </w:rPr>
            </w:pPr>
            <w:r w:rsidRPr="002E68B6">
              <w:rPr>
                <w:sz w:val="24"/>
                <w:szCs w:val="24"/>
              </w:rPr>
              <w:t>1 старт</w:t>
            </w:r>
          </w:p>
        </w:tc>
        <w:tc>
          <w:tcPr>
            <w:tcW w:w="1330" w:type="dxa"/>
          </w:tcPr>
          <w:p w14:paraId="267EE5CB" w14:textId="77777777" w:rsidR="00B224A1" w:rsidRPr="002E68B6" w:rsidRDefault="00B224A1" w:rsidP="00581088">
            <w:pPr>
              <w:spacing w:line="240" w:lineRule="auto"/>
              <w:ind w:firstLine="0"/>
              <w:rPr>
                <w:sz w:val="24"/>
                <w:szCs w:val="24"/>
              </w:rPr>
            </w:pPr>
            <w:r w:rsidRPr="002E68B6">
              <w:rPr>
                <w:sz w:val="24"/>
                <w:szCs w:val="24"/>
              </w:rPr>
              <w:t>3</w:t>
            </w:r>
          </w:p>
        </w:tc>
      </w:tr>
      <w:tr w:rsidR="00B224A1" w:rsidRPr="002E68B6" w14:paraId="57A13095" w14:textId="77777777" w:rsidTr="00221DAC">
        <w:tc>
          <w:tcPr>
            <w:tcW w:w="2122" w:type="dxa"/>
            <w:vMerge/>
          </w:tcPr>
          <w:p w14:paraId="28F1B3FF" w14:textId="77777777" w:rsidR="00B224A1" w:rsidRPr="002E68B6" w:rsidRDefault="00B224A1" w:rsidP="00581088">
            <w:pPr>
              <w:spacing w:line="240" w:lineRule="auto"/>
              <w:ind w:firstLine="0"/>
              <w:rPr>
                <w:sz w:val="24"/>
                <w:szCs w:val="24"/>
              </w:rPr>
            </w:pPr>
          </w:p>
        </w:tc>
        <w:tc>
          <w:tcPr>
            <w:tcW w:w="1329" w:type="dxa"/>
            <w:tcBorders>
              <w:bottom w:val="single" w:sz="4" w:space="0" w:color="auto"/>
            </w:tcBorders>
          </w:tcPr>
          <w:p w14:paraId="5B92F71B" w14:textId="77777777" w:rsidR="00B224A1" w:rsidRPr="002E68B6" w:rsidRDefault="00B224A1" w:rsidP="00581088">
            <w:pPr>
              <w:spacing w:line="240" w:lineRule="auto"/>
              <w:ind w:firstLine="0"/>
              <w:rPr>
                <w:sz w:val="24"/>
                <w:szCs w:val="24"/>
              </w:rPr>
            </w:pPr>
          </w:p>
        </w:tc>
        <w:tc>
          <w:tcPr>
            <w:tcW w:w="1332" w:type="dxa"/>
            <w:tcBorders>
              <w:bottom w:val="single" w:sz="4" w:space="0" w:color="auto"/>
            </w:tcBorders>
          </w:tcPr>
          <w:p w14:paraId="301EACDD" w14:textId="77777777" w:rsidR="00B224A1" w:rsidRPr="002E68B6" w:rsidRDefault="00B224A1" w:rsidP="00581088">
            <w:pPr>
              <w:spacing w:line="240" w:lineRule="auto"/>
              <w:ind w:firstLine="0"/>
              <w:rPr>
                <w:sz w:val="24"/>
                <w:szCs w:val="24"/>
              </w:rPr>
            </w:pPr>
          </w:p>
        </w:tc>
        <w:tc>
          <w:tcPr>
            <w:tcW w:w="1332" w:type="dxa"/>
            <w:tcBorders>
              <w:bottom w:val="single" w:sz="4" w:space="0" w:color="auto"/>
            </w:tcBorders>
            <w:shd w:val="clear" w:color="auto" w:fill="FFFFFF"/>
          </w:tcPr>
          <w:p w14:paraId="23DA5CE6" w14:textId="77777777" w:rsidR="00B224A1" w:rsidRPr="002E68B6" w:rsidRDefault="00B224A1" w:rsidP="00581088">
            <w:pPr>
              <w:spacing w:line="240" w:lineRule="auto"/>
              <w:ind w:firstLine="0"/>
              <w:rPr>
                <w:color w:val="FF0000"/>
                <w:sz w:val="24"/>
                <w:szCs w:val="24"/>
              </w:rPr>
            </w:pPr>
          </w:p>
        </w:tc>
        <w:tc>
          <w:tcPr>
            <w:tcW w:w="1330" w:type="dxa"/>
            <w:tcBorders>
              <w:bottom w:val="single" w:sz="4" w:space="0" w:color="auto"/>
            </w:tcBorders>
          </w:tcPr>
          <w:p w14:paraId="0B2AA964" w14:textId="77777777" w:rsidR="00B224A1" w:rsidRPr="002E68B6" w:rsidRDefault="00B224A1" w:rsidP="00581088">
            <w:pPr>
              <w:spacing w:line="240" w:lineRule="auto"/>
              <w:ind w:firstLine="0"/>
              <w:rPr>
                <w:sz w:val="24"/>
                <w:szCs w:val="24"/>
              </w:rPr>
            </w:pPr>
            <w:r w:rsidRPr="002E68B6">
              <w:rPr>
                <w:sz w:val="24"/>
                <w:szCs w:val="24"/>
              </w:rPr>
              <w:t>1 старт</w:t>
            </w:r>
          </w:p>
        </w:tc>
        <w:tc>
          <w:tcPr>
            <w:tcW w:w="1330" w:type="dxa"/>
            <w:tcBorders>
              <w:bottom w:val="single" w:sz="4" w:space="0" w:color="auto"/>
            </w:tcBorders>
          </w:tcPr>
          <w:p w14:paraId="7EB11FE4" w14:textId="77777777" w:rsidR="00B224A1" w:rsidRPr="002E68B6" w:rsidRDefault="00B224A1" w:rsidP="00581088">
            <w:pPr>
              <w:spacing w:line="240" w:lineRule="auto"/>
              <w:ind w:firstLine="0"/>
              <w:rPr>
                <w:sz w:val="24"/>
                <w:szCs w:val="24"/>
              </w:rPr>
            </w:pPr>
            <w:r w:rsidRPr="002E68B6">
              <w:rPr>
                <w:sz w:val="24"/>
                <w:szCs w:val="24"/>
              </w:rPr>
              <w:t>2 старта</w:t>
            </w:r>
          </w:p>
        </w:tc>
        <w:tc>
          <w:tcPr>
            <w:tcW w:w="1330" w:type="dxa"/>
            <w:tcBorders>
              <w:bottom w:val="single" w:sz="4" w:space="0" w:color="auto"/>
            </w:tcBorders>
          </w:tcPr>
          <w:p w14:paraId="6C21615D" w14:textId="77777777" w:rsidR="00B224A1" w:rsidRPr="002E68B6" w:rsidRDefault="00B224A1" w:rsidP="00581088">
            <w:pPr>
              <w:spacing w:line="240" w:lineRule="auto"/>
              <w:ind w:firstLine="0"/>
              <w:rPr>
                <w:sz w:val="24"/>
                <w:szCs w:val="24"/>
              </w:rPr>
            </w:pPr>
            <w:r w:rsidRPr="002E68B6">
              <w:rPr>
                <w:sz w:val="24"/>
                <w:szCs w:val="24"/>
              </w:rPr>
              <w:t>3</w:t>
            </w:r>
          </w:p>
        </w:tc>
      </w:tr>
      <w:tr w:rsidR="00B224A1" w:rsidRPr="002E68B6" w14:paraId="2BCD4AC2" w14:textId="77777777" w:rsidTr="00221DAC">
        <w:tc>
          <w:tcPr>
            <w:tcW w:w="2122" w:type="dxa"/>
            <w:vMerge/>
            <w:tcBorders>
              <w:bottom w:val="single" w:sz="4" w:space="0" w:color="auto"/>
            </w:tcBorders>
          </w:tcPr>
          <w:p w14:paraId="5DD1B173" w14:textId="77777777" w:rsidR="00B224A1" w:rsidRPr="002E68B6" w:rsidRDefault="00B224A1" w:rsidP="00581088">
            <w:pPr>
              <w:spacing w:line="240" w:lineRule="auto"/>
              <w:ind w:firstLine="0"/>
              <w:rPr>
                <w:sz w:val="24"/>
                <w:szCs w:val="24"/>
              </w:rPr>
            </w:pPr>
          </w:p>
        </w:tc>
        <w:tc>
          <w:tcPr>
            <w:tcW w:w="1329" w:type="dxa"/>
            <w:tcBorders>
              <w:top w:val="single" w:sz="4" w:space="0" w:color="auto"/>
              <w:bottom w:val="single" w:sz="4" w:space="0" w:color="auto"/>
            </w:tcBorders>
          </w:tcPr>
          <w:p w14:paraId="50916324" w14:textId="77777777" w:rsidR="00B224A1" w:rsidRPr="002E68B6" w:rsidRDefault="00B224A1" w:rsidP="00581088">
            <w:pPr>
              <w:spacing w:line="240" w:lineRule="auto"/>
              <w:ind w:firstLine="0"/>
              <w:rPr>
                <w:sz w:val="24"/>
                <w:szCs w:val="24"/>
              </w:rPr>
            </w:pPr>
          </w:p>
        </w:tc>
        <w:tc>
          <w:tcPr>
            <w:tcW w:w="1332" w:type="dxa"/>
            <w:tcBorders>
              <w:top w:val="single" w:sz="4" w:space="0" w:color="auto"/>
              <w:bottom w:val="single" w:sz="4" w:space="0" w:color="auto"/>
            </w:tcBorders>
          </w:tcPr>
          <w:p w14:paraId="7495382A" w14:textId="77777777" w:rsidR="00B224A1" w:rsidRPr="002E68B6" w:rsidRDefault="00B224A1" w:rsidP="00581088">
            <w:pPr>
              <w:spacing w:line="240" w:lineRule="auto"/>
              <w:ind w:firstLine="0"/>
              <w:rPr>
                <w:sz w:val="24"/>
                <w:szCs w:val="24"/>
              </w:rPr>
            </w:pPr>
          </w:p>
        </w:tc>
        <w:tc>
          <w:tcPr>
            <w:tcW w:w="1332" w:type="dxa"/>
            <w:tcBorders>
              <w:top w:val="single" w:sz="4" w:space="0" w:color="auto"/>
              <w:bottom w:val="single" w:sz="4" w:space="0" w:color="auto"/>
            </w:tcBorders>
            <w:shd w:val="clear" w:color="auto" w:fill="FFFFFF"/>
          </w:tcPr>
          <w:p w14:paraId="1B98862A" w14:textId="77777777" w:rsidR="00B224A1" w:rsidRPr="002E68B6" w:rsidRDefault="00B224A1" w:rsidP="00581088">
            <w:pPr>
              <w:spacing w:line="240" w:lineRule="auto"/>
              <w:ind w:firstLine="0"/>
              <w:rPr>
                <w:sz w:val="24"/>
                <w:szCs w:val="24"/>
              </w:rPr>
            </w:pPr>
          </w:p>
        </w:tc>
        <w:tc>
          <w:tcPr>
            <w:tcW w:w="1330" w:type="dxa"/>
            <w:tcBorders>
              <w:top w:val="single" w:sz="4" w:space="0" w:color="auto"/>
              <w:bottom w:val="single" w:sz="4" w:space="0" w:color="auto"/>
            </w:tcBorders>
          </w:tcPr>
          <w:p w14:paraId="455FCA1B" w14:textId="77777777" w:rsidR="00B224A1" w:rsidRPr="002E68B6" w:rsidRDefault="00B224A1" w:rsidP="00581088">
            <w:pPr>
              <w:spacing w:line="240" w:lineRule="auto"/>
              <w:ind w:firstLine="0"/>
              <w:rPr>
                <w:sz w:val="24"/>
                <w:szCs w:val="24"/>
              </w:rPr>
            </w:pPr>
          </w:p>
        </w:tc>
        <w:tc>
          <w:tcPr>
            <w:tcW w:w="1330" w:type="dxa"/>
            <w:tcBorders>
              <w:top w:val="single" w:sz="4" w:space="0" w:color="auto"/>
              <w:bottom w:val="single" w:sz="4" w:space="0" w:color="auto"/>
            </w:tcBorders>
          </w:tcPr>
          <w:p w14:paraId="06D94747" w14:textId="77777777" w:rsidR="00B224A1" w:rsidRPr="002E68B6" w:rsidRDefault="00B224A1" w:rsidP="00581088">
            <w:pPr>
              <w:spacing w:line="240" w:lineRule="auto"/>
              <w:ind w:firstLine="0"/>
              <w:rPr>
                <w:sz w:val="24"/>
                <w:szCs w:val="24"/>
              </w:rPr>
            </w:pPr>
            <w:r w:rsidRPr="002E68B6">
              <w:rPr>
                <w:sz w:val="24"/>
                <w:szCs w:val="24"/>
              </w:rPr>
              <w:t>3 старта</w:t>
            </w:r>
          </w:p>
        </w:tc>
        <w:tc>
          <w:tcPr>
            <w:tcW w:w="1330" w:type="dxa"/>
            <w:tcBorders>
              <w:top w:val="single" w:sz="4" w:space="0" w:color="auto"/>
              <w:bottom w:val="single" w:sz="4" w:space="0" w:color="auto"/>
            </w:tcBorders>
          </w:tcPr>
          <w:p w14:paraId="58901D9F" w14:textId="77777777" w:rsidR="00B224A1" w:rsidRPr="002E68B6" w:rsidRDefault="00B224A1" w:rsidP="00581088">
            <w:pPr>
              <w:spacing w:line="240" w:lineRule="auto"/>
              <w:ind w:firstLine="0"/>
              <w:rPr>
                <w:sz w:val="24"/>
                <w:szCs w:val="24"/>
              </w:rPr>
            </w:pPr>
            <w:r w:rsidRPr="002E68B6">
              <w:rPr>
                <w:sz w:val="24"/>
                <w:szCs w:val="24"/>
              </w:rPr>
              <w:t>3</w:t>
            </w:r>
          </w:p>
        </w:tc>
      </w:tr>
      <w:tr w:rsidR="00B224A1" w:rsidRPr="002E68B6" w14:paraId="33F5E34E" w14:textId="77777777" w:rsidTr="00221DAC">
        <w:tc>
          <w:tcPr>
            <w:tcW w:w="10105" w:type="dxa"/>
            <w:gridSpan w:val="7"/>
            <w:tcBorders>
              <w:top w:val="single" w:sz="4" w:space="0" w:color="auto"/>
              <w:left w:val="single" w:sz="4" w:space="0" w:color="auto"/>
              <w:bottom w:val="nil"/>
              <w:right w:val="single" w:sz="4" w:space="0" w:color="auto"/>
            </w:tcBorders>
          </w:tcPr>
          <w:p w14:paraId="4DFBF234" w14:textId="77777777" w:rsidR="004732FA" w:rsidRDefault="00B224A1" w:rsidP="00581088">
            <w:pPr>
              <w:spacing w:line="240" w:lineRule="auto"/>
              <w:ind w:firstLine="0"/>
              <w:rPr>
                <w:sz w:val="24"/>
                <w:szCs w:val="24"/>
              </w:rPr>
            </w:pPr>
            <w:r w:rsidRPr="002E68B6">
              <w:rPr>
                <w:sz w:val="24"/>
                <w:szCs w:val="24"/>
              </w:rPr>
              <w:t xml:space="preserve">Лошадь может стартовать в день не более 3-х раз («дрессаж», «паркур»). </w:t>
            </w:r>
          </w:p>
          <w:p w14:paraId="7DB9C0D3" w14:textId="5587A402" w:rsidR="00B224A1" w:rsidRPr="002E68B6" w:rsidRDefault="00B224A1" w:rsidP="00581088">
            <w:pPr>
              <w:spacing w:line="240" w:lineRule="auto"/>
              <w:ind w:firstLine="0"/>
              <w:rPr>
                <w:sz w:val="24"/>
                <w:szCs w:val="24"/>
              </w:rPr>
            </w:pPr>
            <w:r w:rsidRPr="002E68B6">
              <w:rPr>
                <w:sz w:val="24"/>
                <w:szCs w:val="24"/>
              </w:rPr>
              <w:t>Исключение: соревнования 3*Ф3, 2*Ф4, 1*Ф3. В соревнованиях 3*Ф3, 2*Ф4, 1*Ф3 лошадь может стартовать в день не более 4-х раз («дрессаж»», «паркур»).</w:t>
            </w:r>
          </w:p>
          <w:p w14:paraId="5A276260" w14:textId="77777777" w:rsidR="00B224A1" w:rsidRPr="002E68B6" w:rsidRDefault="00B224A1" w:rsidP="00581088">
            <w:pPr>
              <w:spacing w:line="240" w:lineRule="auto"/>
              <w:ind w:firstLine="0"/>
              <w:rPr>
                <w:sz w:val="24"/>
                <w:szCs w:val="24"/>
              </w:rPr>
            </w:pPr>
            <w:r w:rsidRPr="002E68B6">
              <w:rPr>
                <w:sz w:val="24"/>
                <w:szCs w:val="24"/>
              </w:rPr>
              <w:t xml:space="preserve"> </w:t>
            </w:r>
          </w:p>
        </w:tc>
      </w:tr>
      <w:tr w:rsidR="00B224A1" w:rsidRPr="00221DAC" w14:paraId="1CCD4675" w14:textId="77777777" w:rsidTr="00221DAC">
        <w:tc>
          <w:tcPr>
            <w:tcW w:w="2122" w:type="dxa"/>
            <w:tcBorders>
              <w:top w:val="single" w:sz="4" w:space="0" w:color="auto"/>
              <w:tl2br w:val="single" w:sz="4" w:space="0" w:color="auto"/>
            </w:tcBorders>
          </w:tcPr>
          <w:p w14:paraId="7B1DE66C" w14:textId="77777777" w:rsidR="00B224A1" w:rsidRPr="002E68B6" w:rsidRDefault="00B224A1" w:rsidP="00581088">
            <w:pPr>
              <w:spacing w:line="240" w:lineRule="auto"/>
              <w:ind w:firstLine="0"/>
              <w:rPr>
                <w:sz w:val="24"/>
                <w:szCs w:val="24"/>
              </w:rPr>
            </w:pPr>
          </w:p>
        </w:tc>
        <w:tc>
          <w:tcPr>
            <w:tcW w:w="1329" w:type="dxa"/>
            <w:tcBorders>
              <w:top w:val="single" w:sz="4" w:space="0" w:color="auto"/>
            </w:tcBorders>
          </w:tcPr>
          <w:p w14:paraId="451DBB30" w14:textId="77777777" w:rsidR="00B224A1" w:rsidRPr="002E68B6" w:rsidRDefault="00B224A1" w:rsidP="00581088">
            <w:pPr>
              <w:spacing w:line="240" w:lineRule="auto"/>
              <w:ind w:firstLine="0"/>
              <w:rPr>
                <w:sz w:val="24"/>
                <w:szCs w:val="24"/>
              </w:rPr>
            </w:pPr>
            <w:r w:rsidRPr="002E68B6">
              <w:rPr>
                <w:sz w:val="24"/>
                <w:szCs w:val="24"/>
              </w:rPr>
              <w:t>4*</w:t>
            </w:r>
          </w:p>
        </w:tc>
        <w:tc>
          <w:tcPr>
            <w:tcW w:w="1332" w:type="dxa"/>
            <w:tcBorders>
              <w:top w:val="single" w:sz="4" w:space="0" w:color="auto"/>
            </w:tcBorders>
          </w:tcPr>
          <w:p w14:paraId="20A30751" w14:textId="77777777" w:rsidR="00B224A1" w:rsidRPr="002E68B6" w:rsidRDefault="00B224A1" w:rsidP="00581088">
            <w:pPr>
              <w:spacing w:line="240" w:lineRule="auto"/>
              <w:ind w:firstLine="0"/>
              <w:rPr>
                <w:sz w:val="24"/>
                <w:szCs w:val="24"/>
              </w:rPr>
            </w:pPr>
            <w:r w:rsidRPr="002E68B6">
              <w:rPr>
                <w:sz w:val="24"/>
                <w:szCs w:val="24"/>
              </w:rPr>
              <w:t>3*</w:t>
            </w:r>
          </w:p>
        </w:tc>
        <w:tc>
          <w:tcPr>
            <w:tcW w:w="1332" w:type="dxa"/>
            <w:tcBorders>
              <w:top w:val="single" w:sz="4" w:space="0" w:color="auto"/>
            </w:tcBorders>
            <w:shd w:val="clear" w:color="auto" w:fill="FFFFFF"/>
          </w:tcPr>
          <w:p w14:paraId="295C70F7" w14:textId="77777777" w:rsidR="00B224A1" w:rsidRPr="002E68B6" w:rsidRDefault="00B224A1" w:rsidP="00581088">
            <w:pPr>
              <w:spacing w:line="240" w:lineRule="auto"/>
              <w:ind w:firstLine="0"/>
              <w:rPr>
                <w:sz w:val="24"/>
                <w:szCs w:val="24"/>
              </w:rPr>
            </w:pPr>
            <w:r w:rsidRPr="002E68B6">
              <w:rPr>
                <w:sz w:val="24"/>
                <w:szCs w:val="24"/>
              </w:rPr>
              <w:t>3*с мини-марафон</w:t>
            </w:r>
          </w:p>
        </w:tc>
        <w:tc>
          <w:tcPr>
            <w:tcW w:w="1330" w:type="dxa"/>
            <w:tcBorders>
              <w:top w:val="single" w:sz="4" w:space="0" w:color="auto"/>
            </w:tcBorders>
          </w:tcPr>
          <w:p w14:paraId="5A667298" w14:textId="77777777" w:rsidR="00B224A1" w:rsidRPr="002E68B6" w:rsidRDefault="00B224A1" w:rsidP="00581088">
            <w:pPr>
              <w:spacing w:line="240" w:lineRule="auto"/>
              <w:ind w:firstLine="0"/>
              <w:rPr>
                <w:sz w:val="24"/>
                <w:szCs w:val="24"/>
              </w:rPr>
            </w:pPr>
            <w:r w:rsidRPr="002E68B6">
              <w:rPr>
                <w:sz w:val="24"/>
                <w:szCs w:val="24"/>
              </w:rPr>
              <w:t>2*</w:t>
            </w:r>
          </w:p>
        </w:tc>
        <w:tc>
          <w:tcPr>
            <w:tcW w:w="1330" w:type="dxa"/>
            <w:tcBorders>
              <w:top w:val="single" w:sz="4" w:space="0" w:color="auto"/>
            </w:tcBorders>
          </w:tcPr>
          <w:p w14:paraId="27471A45" w14:textId="77777777" w:rsidR="00B224A1" w:rsidRPr="002E68B6" w:rsidRDefault="00B224A1" w:rsidP="00581088">
            <w:pPr>
              <w:spacing w:line="240" w:lineRule="auto"/>
              <w:ind w:firstLine="0"/>
              <w:rPr>
                <w:sz w:val="24"/>
                <w:szCs w:val="24"/>
              </w:rPr>
            </w:pPr>
            <w:r w:rsidRPr="002E68B6">
              <w:rPr>
                <w:sz w:val="24"/>
                <w:szCs w:val="24"/>
              </w:rPr>
              <w:t>1*</w:t>
            </w:r>
          </w:p>
        </w:tc>
        <w:tc>
          <w:tcPr>
            <w:tcW w:w="1330" w:type="dxa"/>
            <w:tcBorders>
              <w:top w:val="single" w:sz="4" w:space="0" w:color="auto"/>
            </w:tcBorders>
          </w:tcPr>
          <w:p w14:paraId="6DC795DE" w14:textId="77777777" w:rsidR="00B224A1" w:rsidRPr="002E68B6" w:rsidRDefault="00B224A1" w:rsidP="00581088">
            <w:pPr>
              <w:spacing w:line="240" w:lineRule="auto"/>
              <w:ind w:firstLine="0"/>
              <w:rPr>
                <w:sz w:val="24"/>
                <w:szCs w:val="24"/>
              </w:rPr>
            </w:pPr>
            <w:r w:rsidRPr="002E68B6">
              <w:rPr>
                <w:sz w:val="24"/>
                <w:szCs w:val="24"/>
              </w:rPr>
              <w:t>Всего стартов в день</w:t>
            </w:r>
          </w:p>
        </w:tc>
      </w:tr>
      <w:tr w:rsidR="00B224A1" w:rsidRPr="00221DAC" w14:paraId="47EB64FA" w14:textId="77777777" w:rsidTr="00221DAC">
        <w:tc>
          <w:tcPr>
            <w:tcW w:w="2122" w:type="dxa"/>
            <w:vMerge w:val="restart"/>
          </w:tcPr>
          <w:p w14:paraId="0A14C40F" w14:textId="77777777" w:rsidR="00B224A1" w:rsidRPr="002E68B6" w:rsidRDefault="00B224A1" w:rsidP="00581088">
            <w:pPr>
              <w:spacing w:line="240" w:lineRule="auto"/>
              <w:ind w:firstLine="0"/>
              <w:rPr>
                <w:sz w:val="24"/>
                <w:szCs w:val="24"/>
              </w:rPr>
            </w:pPr>
            <w:r w:rsidRPr="002E68B6">
              <w:rPr>
                <w:sz w:val="24"/>
                <w:szCs w:val="24"/>
              </w:rPr>
              <w:t>Марафон</w:t>
            </w:r>
          </w:p>
        </w:tc>
        <w:tc>
          <w:tcPr>
            <w:tcW w:w="1329" w:type="dxa"/>
          </w:tcPr>
          <w:p w14:paraId="59B226D9" w14:textId="77777777" w:rsidR="00B224A1" w:rsidRPr="002E68B6" w:rsidRDefault="00B224A1" w:rsidP="00581088">
            <w:pPr>
              <w:spacing w:line="240" w:lineRule="auto"/>
              <w:ind w:firstLine="0"/>
              <w:rPr>
                <w:sz w:val="24"/>
                <w:szCs w:val="24"/>
              </w:rPr>
            </w:pPr>
            <w:r w:rsidRPr="002E68B6">
              <w:rPr>
                <w:sz w:val="24"/>
                <w:szCs w:val="24"/>
              </w:rPr>
              <w:t>1 старт</w:t>
            </w:r>
          </w:p>
        </w:tc>
        <w:tc>
          <w:tcPr>
            <w:tcW w:w="1332" w:type="dxa"/>
          </w:tcPr>
          <w:p w14:paraId="228943E7" w14:textId="77777777" w:rsidR="00B224A1" w:rsidRPr="002E68B6" w:rsidRDefault="00B224A1" w:rsidP="00581088">
            <w:pPr>
              <w:spacing w:line="240" w:lineRule="auto"/>
              <w:ind w:firstLine="0"/>
              <w:rPr>
                <w:sz w:val="24"/>
                <w:szCs w:val="24"/>
              </w:rPr>
            </w:pPr>
          </w:p>
        </w:tc>
        <w:tc>
          <w:tcPr>
            <w:tcW w:w="1332" w:type="dxa"/>
          </w:tcPr>
          <w:p w14:paraId="06FEAC12" w14:textId="77777777" w:rsidR="00B224A1" w:rsidRPr="002E68B6" w:rsidRDefault="00B224A1" w:rsidP="00581088">
            <w:pPr>
              <w:spacing w:line="240" w:lineRule="auto"/>
              <w:ind w:firstLine="0"/>
              <w:rPr>
                <w:sz w:val="24"/>
                <w:szCs w:val="24"/>
              </w:rPr>
            </w:pPr>
          </w:p>
        </w:tc>
        <w:tc>
          <w:tcPr>
            <w:tcW w:w="1330" w:type="dxa"/>
          </w:tcPr>
          <w:p w14:paraId="731BD606" w14:textId="77777777" w:rsidR="00B224A1" w:rsidRPr="002E68B6" w:rsidRDefault="00B224A1" w:rsidP="00581088">
            <w:pPr>
              <w:spacing w:line="240" w:lineRule="auto"/>
              <w:ind w:firstLine="0"/>
              <w:rPr>
                <w:sz w:val="24"/>
                <w:szCs w:val="24"/>
              </w:rPr>
            </w:pPr>
          </w:p>
        </w:tc>
        <w:tc>
          <w:tcPr>
            <w:tcW w:w="1330" w:type="dxa"/>
          </w:tcPr>
          <w:p w14:paraId="0DEE99D2" w14:textId="77777777" w:rsidR="00B224A1" w:rsidRPr="002E68B6" w:rsidRDefault="00B224A1" w:rsidP="00581088">
            <w:pPr>
              <w:spacing w:line="240" w:lineRule="auto"/>
              <w:ind w:firstLine="0"/>
              <w:rPr>
                <w:sz w:val="24"/>
                <w:szCs w:val="24"/>
              </w:rPr>
            </w:pPr>
          </w:p>
        </w:tc>
        <w:tc>
          <w:tcPr>
            <w:tcW w:w="1330" w:type="dxa"/>
          </w:tcPr>
          <w:p w14:paraId="158FC7A9" w14:textId="77777777" w:rsidR="00B224A1" w:rsidRPr="002E68B6" w:rsidRDefault="00B224A1" w:rsidP="00581088">
            <w:pPr>
              <w:spacing w:line="240" w:lineRule="auto"/>
              <w:ind w:firstLine="0"/>
              <w:rPr>
                <w:sz w:val="24"/>
                <w:szCs w:val="24"/>
              </w:rPr>
            </w:pPr>
            <w:r w:rsidRPr="002E68B6">
              <w:rPr>
                <w:sz w:val="24"/>
                <w:szCs w:val="24"/>
              </w:rPr>
              <w:t>1</w:t>
            </w:r>
          </w:p>
        </w:tc>
      </w:tr>
      <w:tr w:rsidR="00B224A1" w:rsidRPr="00221DAC" w14:paraId="722D501D" w14:textId="77777777" w:rsidTr="00221DAC">
        <w:tc>
          <w:tcPr>
            <w:tcW w:w="2122" w:type="dxa"/>
            <w:vMerge/>
          </w:tcPr>
          <w:p w14:paraId="2C8DA8B5" w14:textId="77777777" w:rsidR="00B224A1" w:rsidRPr="002E68B6" w:rsidRDefault="00B224A1" w:rsidP="00581088">
            <w:pPr>
              <w:spacing w:line="240" w:lineRule="auto"/>
              <w:ind w:firstLine="0"/>
              <w:rPr>
                <w:sz w:val="24"/>
                <w:szCs w:val="24"/>
              </w:rPr>
            </w:pPr>
          </w:p>
        </w:tc>
        <w:tc>
          <w:tcPr>
            <w:tcW w:w="1329" w:type="dxa"/>
          </w:tcPr>
          <w:p w14:paraId="518DF215" w14:textId="77777777" w:rsidR="00B224A1" w:rsidRPr="002E68B6" w:rsidRDefault="00B224A1" w:rsidP="00581088">
            <w:pPr>
              <w:spacing w:line="240" w:lineRule="auto"/>
              <w:ind w:firstLine="0"/>
              <w:rPr>
                <w:sz w:val="24"/>
                <w:szCs w:val="24"/>
              </w:rPr>
            </w:pPr>
          </w:p>
        </w:tc>
        <w:tc>
          <w:tcPr>
            <w:tcW w:w="1332" w:type="dxa"/>
          </w:tcPr>
          <w:p w14:paraId="4D8CF0A9" w14:textId="77777777" w:rsidR="00B224A1" w:rsidRPr="002E68B6" w:rsidRDefault="00B224A1" w:rsidP="00581088">
            <w:pPr>
              <w:spacing w:line="240" w:lineRule="auto"/>
              <w:ind w:firstLine="0"/>
              <w:rPr>
                <w:sz w:val="24"/>
                <w:szCs w:val="24"/>
              </w:rPr>
            </w:pPr>
            <w:r w:rsidRPr="002E68B6">
              <w:rPr>
                <w:sz w:val="24"/>
                <w:szCs w:val="24"/>
              </w:rPr>
              <w:t>1 старт</w:t>
            </w:r>
          </w:p>
        </w:tc>
        <w:tc>
          <w:tcPr>
            <w:tcW w:w="1332" w:type="dxa"/>
          </w:tcPr>
          <w:p w14:paraId="32F965DA" w14:textId="77777777" w:rsidR="00B224A1" w:rsidRPr="002E68B6" w:rsidRDefault="00B224A1" w:rsidP="00581088">
            <w:pPr>
              <w:spacing w:line="240" w:lineRule="auto"/>
              <w:ind w:firstLine="0"/>
              <w:rPr>
                <w:sz w:val="24"/>
                <w:szCs w:val="24"/>
              </w:rPr>
            </w:pPr>
          </w:p>
        </w:tc>
        <w:tc>
          <w:tcPr>
            <w:tcW w:w="1330" w:type="dxa"/>
          </w:tcPr>
          <w:p w14:paraId="24C52999" w14:textId="77777777" w:rsidR="00B224A1" w:rsidRPr="002E68B6" w:rsidRDefault="00B224A1" w:rsidP="00581088">
            <w:pPr>
              <w:spacing w:line="240" w:lineRule="auto"/>
              <w:ind w:firstLine="0"/>
              <w:rPr>
                <w:sz w:val="24"/>
                <w:szCs w:val="24"/>
              </w:rPr>
            </w:pPr>
          </w:p>
        </w:tc>
        <w:tc>
          <w:tcPr>
            <w:tcW w:w="1330" w:type="dxa"/>
          </w:tcPr>
          <w:p w14:paraId="3AD99E69" w14:textId="77777777" w:rsidR="00B224A1" w:rsidRPr="002E68B6" w:rsidRDefault="00B224A1" w:rsidP="00581088">
            <w:pPr>
              <w:spacing w:line="240" w:lineRule="auto"/>
              <w:ind w:firstLine="0"/>
              <w:rPr>
                <w:sz w:val="24"/>
                <w:szCs w:val="24"/>
              </w:rPr>
            </w:pPr>
          </w:p>
        </w:tc>
        <w:tc>
          <w:tcPr>
            <w:tcW w:w="1330" w:type="dxa"/>
          </w:tcPr>
          <w:p w14:paraId="499EF517" w14:textId="77777777" w:rsidR="00B224A1" w:rsidRPr="002E68B6" w:rsidRDefault="00B224A1" w:rsidP="00581088">
            <w:pPr>
              <w:spacing w:line="240" w:lineRule="auto"/>
              <w:ind w:firstLine="0"/>
              <w:rPr>
                <w:sz w:val="24"/>
                <w:szCs w:val="24"/>
              </w:rPr>
            </w:pPr>
            <w:r w:rsidRPr="002E68B6">
              <w:rPr>
                <w:sz w:val="24"/>
                <w:szCs w:val="24"/>
              </w:rPr>
              <w:t>1</w:t>
            </w:r>
          </w:p>
        </w:tc>
      </w:tr>
      <w:tr w:rsidR="00B224A1" w:rsidRPr="00221DAC" w14:paraId="7CDAFD3B" w14:textId="77777777" w:rsidTr="00221DAC">
        <w:tc>
          <w:tcPr>
            <w:tcW w:w="2122" w:type="dxa"/>
            <w:vMerge/>
          </w:tcPr>
          <w:p w14:paraId="4F6763CB" w14:textId="77777777" w:rsidR="00B224A1" w:rsidRPr="002E68B6" w:rsidRDefault="00B224A1" w:rsidP="00581088">
            <w:pPr>
              <w:spacing w:line="240" w:lineRule="auto"/>
              <w:ind w:firstLine="0"/>
              <w:rPr>
                <w:sz w:val="24"/>
                <w:szCs w:val="24"/>
              </w:rPr>
            </w:pPr>
          </w:p>
        </w:tc>
        <w:tc>
          <w:tcPr>
            <w:tcW w:w="1329" w:type="dxa"/>
          </w:tcPr>
          <w:p w14:paraId="4C6C34F1" w14:textId="77777777" w:rsidR="00B224A1" w:rsidRPr="002E68B6" w:rsidRDefault="00B224A1" w:rsidP="00581088">
            <w:pPr>
              <w:spacing w:line="240" w:lineRule="auto"/>
              <w:ind w:firstLine="0"/>
              <w:rPr>
                <w:sz w:val="24"/>
                <w:szCs w:val="24"/>
              </w:rPr>
            </w:pPr>
          </w:p>
        </w:tc>
        <w:tc>
          <w:tcPr>
            <w:tcW w:w="1332" w:type="dxa"/>
          </w:tcPr>
          <w:p w14:paraId="6E37E55A" w14:textId="77777777" w:rsidR="00B224A1" w:rsidRPr="002E68B6" w:rsidRDefault="00B224A1" w:rsidP="00581088">
            <w:pPr>
              <w:spacing w:line="240" w:lineRule="auto"/>
              <w:ind w:firstLine="0"/>
              <w:rPr>
                <w:sz w:val="24"/>
                <w:szCs w:val="24"/>
              </w:rPr>
            </w:pPr>
          </w:p>
        </w:tc>
        <w:tc>
          <w:tcPr>
            <w:tcW w:w="1332" w:type="dxa"/>
          </w:tcPr>
          <w:p w14:paraId="7166ABCC" w14:textId="77777777" w:rsidR="00B224A1" w:rsidRPr="002E68B6" w:rsidRDefault="00B224A1" w:rsidP="00581088">
            <w:pPr>
              <w:spacing w:line="240" w:lineRule="auto"/>
              <w:ind w:firstLine="0"/>
              <w:rPr>
                <w:sz w:val="24"/>
                <w:szCs w:val="24"/>
              </w:rPr>
            </w:pPr>
            <w:r w:rsidRPr="002E68B6">
              <w:rPr>
                <w:sz w:val="24"/>
                <w:szCs w:val="24"/>
              </w:rPr>
              <w:t>2 старта</w:t>
            </w:r>
          </w:p>
        </w:tc>
        <w:tc>
          <w:tcPr>
            <w:tcW w:w="1330" w:type="dxa"/>
          </w:tcPr>
          <w:p w14:paraId="0AD9A5ED" w14:textId="77777777" w:rsidR="00B224A1" w:rsidRPr="002E68B6" w:rsidRDefault="00B224A1" w:rsidP="00581088">
            <w:pPr>
              <w:spacing w:line="240" w:lineRule="auto"/>
              <w:ind w:firstLine="0"/>
              <w:rPr>
                <w:sz w:val="24"/>
                <w:szCs w:val="24"/>
              </w:rPr>
            </w:pPr>
          </w:p>
        </w:tc>
        <w:tc>
          <w:tcPr>
            <w:tcW w:w="1330" w:type="dxa"/>
          </w:tcPr>
          <w:p w14:paraId="5ABF2F77" w14:textId="77777777" w:rsidR="00B224A1" w:rsidRPr="002E68B6" w:rsidRDefault="00B224A1" w:rsidP="00581088">
            <w:pPr>
              <w:spacing w:line="240" w:lineRule="auto"/>
              <w:ind w:firstLine="0"/>
              <w:rPr>
                <w:sz w:val="24"/>
                <w:szCs w:val="24"/>
              </w:rPr>
            </w:pPr>
          </w:p>
        </w:tc>
        <w:tc>
          <w:tcPr>
            <w:tcW w:w="1330" w:type="dxa"/>
          </w:tcPr>
          <w:p w14:paraId="738CD52C" w14:textId="77777777" w:rsidR="00B224A1" w:rsidRPr="002E68B6" w:rsidRDefault="00B224A1" w:rsidP="00581088">
            <w:pPr>
              <w:spacing w:line="240" w:lineRule="auto"/>
              <w:ind w:firstLine="0"/>
              <w:rPr>
                <w:sz w:val="24"/>
                <w:szCs w:val="24"/>
              </w:rPr>
            </w:pPr>
            <w:r w:rsidRPr="002E68B6">
              <w:rPr>
                <w:sz w:val="24"/>
                <w:szCs w:val="24"/>
              </w:rPr>
              <w:t>2</w:t>
            </w:r>
          </w:p>
        </w:tc>
      </w:tr>
      <w:tr w:rsidR="00B224A1" w:rsidRPr="00221DAC" w14:paraId="59D524AD" w14:textId="77777777" w:rsidTr="00221DAC">
        <w:tc>
          <w:tcPr>
            <w:tcW w:w="2122" w:type="dxa"/>
            <w:vMerge/>
          </w:tcPr>
          <w:p w14:paraId="7831B133" w14:textId="77777777" w:rsidR="00B224A1" w:rsidRPr="002E68B6" w:rsidRDefault="00B224A1" w:rsidP="00581088">
            <w:pPr>
              <w:spacing w:line="240" w:lineRule="auto"/>
              <w:ind w:firstLine="0"/>
              <w:rPr>
                <w:sz w:val="24"/>
                <w:szCs w:val="24"/>
              </w:rPr>
            </w:pPr>
          </w:p>
        </w:tc>
        <w:tc>
          <w:tcPr>
            <w:tcW w:w="1329" w:type="dxa"/>
          </w:tcPr>
          <w:p w14:paraId="2567D99B" w14:textId="77777777" w:rsidR="00B224A1" w:rsidRPr="002E68B6" w:rsidRDefault="00B224A1" w:rsidP="00581088">
            <w:pPr>
              <w:spacing w:line="240" w:lineRule="auto"/>
              <w:ind w:firstLine="0"/>
              <w:rPr>
                <w:sz w:val="24"/>
                <w:szCs w:val="24"/>
              </w:rPr>
            </w:pPr>
          </w:p>
        </w:tc>
        <w:tc>
          <w:tcPr>
            <w:tcW w:w="1332" w:type="dxa"/>
          </w:tcPr>
          <w:p w14:paraId="1C13CE53" w14:textId="77777777" w:rsidR="00B224A1" w:rsidRPr="002E68B6" w:rsidRDefault="00B224A1" w:rsidP="00581088">
            <w:pPr>
              <w:spacing w:line="240" w:lineRule="auto"/>
              <w:ind w:firstLine="0"/>
              <w:rPr>
                <w:sz w:val="24"/>
                <w:szCs w:val="24"/>
              </w:rPr>
            </w:pPr>
          </w:p>
        </w:tc>
        <w:tc>
          <w:tcPr>
            <w:tcW w:w="1332" w:type="dxa"/>
          </w:tcPr>
          <w:p w14:paraId="3EDF16C7" w14:textId="77777777" w:rsidR="00B224A1" w:rsidRPr="002E68B6" w:rsidRDefault="00B224A1" w:rsidP="00581088">
            <w:pPr>
              <w:spacing w:line="240" w:lineRule="auto"/>
              <w:ind w:firstLine="0"/>
              <w:rPr>
                <w:sz w:val="24"/>
                <w:szCs w:val="24"/>
              </w:rPr>
            </w:pPr>
            <w:r w:rsidRPr="002E68B6">
              <w:rPr>
                <w:sz w:val="24"/>
                <w:szCs w:val="24"/>
              </w:rPr>
              <w:t>1 старт</w:t>
            </w:r>
          </w:p>
        </w:tc>
        <w:tc>
          <w:tcPr>
            <w:tcW w:w="1330" w:type="dxa"/>
          </w:tcPr>
          <w:p w14:paraId="0F7994DB" w14:textId="77777777" w:rsidR="00B224A1" w:rsidRPr="002E68B6" w:rsidRDefault="00B224A1" w:rsidP="00581088">
            <w:pPr>
              <w:spacing w:line="240" w:lineRule="auto"/>
              <w:ind w:firstLine="0"/>
              <w:rPr>
                <w:sz w:val="24"/>
                <w:szCs w:val="24"/>
              </w:rPr>
            </w:pPr>
            <w:r w:rsidRPr="002E68B6">
              <w:rPr>
                <w:sz w:val="24"/>
                <w:szCs w:val="24"/>
              </w:rPr>
              <w:t>1 старт</w:t>
            </w:r>
          </w:p>
        </w:tc>
        <w:tc>
          <w:tcPr>
            <w:tcW w:w="1330" w:type="dxa"/>
          </w:tcPr>
          <w:p w14:paraId="465050C0" w14:textId="77777777" w:rsidR="00B224A1" w:rsidRPr="002E68B6" w:rsidRDefault="00B224A1" w:rsidP="00581088">
            <w:pPr>
              <w:spacing w:line="240" w:lineRule="auto"/>
              <w:ind w:firstLine="0"/>
              <w:rPr>
                <w:sz w:val="24"/>
                <w:szCs w:val="24"/>
              </w:rPr>
            </w:pPr>
          </w:p>
        </w:tc>
        <w:tc>
          <w:tcPr>
            <w:tcW w:w="1330" w:type="dxa"/>
          </w:tcPr>
          <w:p w14:paraId="1236C2A0" w14:textId="77777777" w:rsidR="00B224A1" w:rsidRPr="002E68B6" w:rsidRDefault="00B224A1" w:rsidP="00581088">
            <w:pPr>
              <w:spacing w:line="240" w:lineRule="auto"/>
              <w:ind w:firstLine="0"/>
              <w:rPr>
                <w:sz w:val="24"/>
                <w:szCs w:val="24"/>
              </w:rPr>
            </w:pPr>
            <w:r w:rsidRPr="002E68B6">
              <w:rPr>
                <w:sz w:val="24"/>
                <w:szCs w:val="24"/>
              </w:rPr>
              <w:t>2</w:t>
            </w:r>
          </w:p>
        </w:tc>
      </w:tr>
      <w:tr w:rsidR="00B224A1" w:rsidRPr="00221DAC" w14:paraId="04D2C1BC" w14:textId="77777777" w:rsidTr="00221DAC">
        <w:tc>
          <w:tcPr>
            <w:tcW w:w="2122" w:type="dxa"/>
            <w:vMerge/>
          </w:tcPr>
          <w:p w14:paraId="60ECF5A9" w14:textId="77777777" w:rsidR="00B224A1" w:rsidRPr="002E68B6" w:rsidRDefault="00B224A1" w:rsidP="00581088">
            <w:pPr>
              <w:spacing w:line="240" w:lineRule="auto"/>
              <w:ind w:firstLine="0"/>
              <w:rPr>
                <w:sz w:val="24"/>
                <w:szCs w:val="24"/>
              </w:rPr>
            </w:pPr>
          </w:p>
        </w:tc>
        <w:tc>
          <w:tcPr>
            <w:tcW w:w="1329" w:type="dxa"/>
          </w:tcPr>
          <w:p w14:paraId="7D99350C" w14:textId="77777777" w:rsidR="00B224A1" w:rsidRPr="002E68B6" w:rsidRDefault="00B224A1" w:rsidP="00581088">
            <w:pPr>
              <w:spacing w:line="240" w:lineRule="auto"/>
              <w:ind w:firstLine="0"/>
              <w:rPr>
                <w:sz w:val="24"/>
                <w:szCs w:val="24"/>
              </w:rPr>
            </w:pPr>
          </w:p>
        </w:tc>
        <w:tc>
          <w:tcPr>
            <w:tcW w:w="1332" w:type="dxa"/>
          </w:tcPr>
          <w:p w14:paraId="799519B2" w14:textId="77777777" w:rsidR="00B224A1" w:rsidRPr="002E68B6" w:rsidRDefault="00B224A1" w:rsidP="00581088">
            <w:pPr>
              <w:spacing w:line="240" w:lineRule="auto"/>
              <w:ind w:firstLine="0"/>
              <w:rPr>
                <w:sz w:val="24"/>
                <w:szCs w:val="24"/>
              </w:rPr>
            </w:pPr>
          </w:p>
        </w:tc>
        <w:tc>
          <w:tcPr>
            <w:tcW w:w="1332" w:type="dxa"/>
          </w:tcPr>
          <w:p w14:paraId="6807CA1B" w14:textId="77777777" w:rsidR="00B224A1" w:rsidRPr="002E68B6" w:rsidRDefault="00B224A1" w:rsidP="00581088">
            <w:pPr>
              <w:spacing w:line="240" w:lineRule="auto"/>
              <w:ind w:firstLine="0"/>
              <w:rPr>
                <w:sz w:val="24"/>
                <w:szCs w:val="24"/>
              </w:rPr>
            </w:pPr>
            <w:r w:rsidRPr="002E68B6">
              <w:rPr>
                <w:sz w:val="24"/>
                <w:szCs w:val="24"/>
              </w:rPr>
              <w:t>1 старт</w:t>
            </w:r>
          </w:p>
        </w:tc>
        <w:tc>
          <w:tcPr>
            <w:tcW w:w="1330" w:type="dxa"/>
          </w:tcPr>
          <w:p w14:paraId="0DE1652C" w14:textId="77777777" w:rsidR="00B224A1" w:rsidRPr="002E68B6" w:rsidRDefault="00B224A1" w:rsidP="00581088">
            <w:pPr>
              <w:spacing w:line="240" w:lineRule="auto"/>
              <w:ind w:firstLine="0"/>
              <w:rPr>
                <w:sz w:val="24"/>
                <w:szCs w:val="24"/>
              </w:rPr>
            </w:pPr>
          </w:p>
        </w:tc>
        <w:tc>
          <w:tcPr>
            <w:tcW w:w="1330" w:type="dxa"/>
          </w:tcPr>
          <w:p w14:paraId="1AF30A06" w14:textId="77777777" w:rsidR="00B224A1" w:rsidRPr="002E68B6" w:rsidRDefault="00B224A1" w:rsidP="00581088">
            <w:pPr>
              <w:spacing w:line="240" w:lineRule="auto"/>
              <w:ind w:firstLine="0"/>
              <w:rPr>
                <w:sz w:val="24"/>
                <w:szCs w:val="24"/>
              </w:rPr>
            </w:pPr>
            <w:r w:rsidRPr="002E68B6">
              <w:rPr>
                <w:sz w:val="24"/>
                <w:szCs w:val="24"/>
              </w:rPr>
              <w:t>1 старт</w:t>
            </w:r>
          </w:p>
        </w:tc>
        <w:tc>
          <w:tcPr>
            <w:tcW w:w="1330" w:type="dxa"/>
          </w:tcPr>
          <w:p w14:paraId="78D45521" w14:textId="77777777" w:rsidR="00B224A1" w:rsidRPr="002E68B6" w:rsidRDefault="00B224A1" w:rsidP="00581088">
            <w:pPr>
              <w:spacing w:line="240" w:lineRule="auto"/>
              <w:ind w:firstLine="0"/>
              <w:rPr>
                <w:sz w:val="24"/>
                <w:szCs w:val="24"/>
              </w:rPr>
            </w:pPr>
            <w:r w:rsidRPr="002E68B6">
              <w:rPr>
                <w:sz w:val="24"/>
                <w:szCs w:val="24"/>
              </w:rPr>
              <w:t>2</w:t>
            </w:r>
          </w:p>
        </w:tc>
      </w:tr>
      <w:tr w:rsidR="00B224A1" w:rsidRPr="00221DAC" w14:paraId="240EF890" w14:textId="77777777" w:rsidTr="00221DAC">
        <w:tc>
          <w:tcPr>
            <w:tcW w:w="2122" w:type="dxa"/>
            <w:vMerge/>
          </w:tcPr>
          <w:p w14:paraId="245F0EC2" w14:textId="77777777" w:rsidR="00B224A1" w:rsidRPr="002E68B6" w:rsidRDefault="00B224A1" w:rsidP="00581088">
            <w:pPr>
              <w:spacing w:line="240" w:lineRule="auto"/>
              <w:ind w:firstLine="0"/>
              <w:rPr>
                <w:sz w:val="24"/>
                <w:szCs w:val="24"/>
              </w:rPr>
            </w:pPr>
          </w:p>
        </w:tc>
        <w:tc>
          <w:tcPr>
            <w:tcW w:w="1329" w:type="dxa"/>
          </w:tcPr>
          <w:p w14:paraId="6DC5EA90" w14:textId="77777777" w:rsidR="00B224A1" w:rsidRPr="002E68B6" w:rsidRDefault="00B224A1" w:rsidP="00581088">
            <w:pPr>
              <w:spacing w:line="240" w:lineRule="auto"/>
              <w:ind w:firstLine="0"/>
              <w:rPr>
                <w:sz w:val="24"/>
                <w:szCs w:val="24"/>
              </w:rPr>
            </w:pPr>
          </w:p>
        </w:tc>
        <w:tc>
          <w:tcPr>
            <w:tcW w:w="1332" w:type="dxa"/>
          </w:tcPr>
          <w:p w14:paraId="5CC47818" w14:textId="77777777" w:rsidR="00B224A1" w:rsidRPr="002E68B6" w:rsidRDefault="00B224A1" w:rsidP="00581088">
            <w:pPr>
              <w:spacing w:line="240" w:lineRule="auto"/>
              <w:ind w:firstLine="0"/>
              <w:rPr>
                <w:sz w:val="24"/>
                <w:szCs w:val="24"/>
              </w:rPr>
            </w:pPr>
          </w:p>
        </w:tc>
        <w:tc>
          <w:tcPr>
            <w:tcW w:w="1332" w:type="dxa"/>
          </w:tcPr>
          <w:p w14:paraId="78400C34" w14:textId="77777777" w:rsidR="00B224A1" w:rsidRPr="002E68B6" w:rsidRDefault="00B224A1" w:rsidP="00581088">
            <w:pPr>
              <w:spacing w:line="240" w:lineRule="auto"/>
              <w:ind w:firstLine="0"/>
              <w:rPr>
                <w:sz w:val="24"/>
                <w:szCs w:val="24"/>
              </w:rPr>
            </w:pPr>
          </w:p>
        </w:tc>
        <w:tc>
          <w:tcPr>
            <w:tcW w:w="1330" w:type="dxa"/>
          </w:tcPr>
          <w:p w14:paraId="4C211EC7" w14:textId="77777777" w:rsidR="00B224A1" w:rsidRPr="002E68B6" w:rsidRDefault="00B224A1" w:rsidP="00581088">
            <w:pPr>
              <w:spacing w:line="240" w:lineRule="auto"/>
              <w:ind w:firstLine="0"/>
              <w:rPr>
                <w:sz w:val="24"/>
                <w:szCs w:val="24"/>
              </w:rPr>
            </w:pPr>
            <w:r w:rsidRPr="002E68B6">
              <w:rPr>
                <w:sz w:val="24"/>
                <w:szCs w:val="24"/>
              </w:rPr>
              <w:t>2 старта</w:t>
            </w:r>
          </w:p>
        </w:tc>
        <w:tc>
          <w:tcPr>
            <w:tcW w:w="1330" w:type="dxa"/>
          </w:tcPr>
          <w:p w14:paraId="2DA683BF" w14:textId="77777777" w:rsidR="00B224A1" w:rsidRPr="002E68B6" w:rsidRDefault="00B224A1" w:rsidP="00581088">
            <w:pPr>
              <w:spacing w:line="240" w:lineRule="auto"/>
              <w:ind w:firstLine="0"/>
              <w:rPr>
                <w:sz w:val="24"/>
                <w:szCs w:val="24"/>
              </w:rPr>
            </w:pPr>
          </w:p>
        </w:tc>
        <w:tc>
          <w:tcPr>
            <w:tcW w:w="1330" w:type="dxa"/>
          </w:tcPr>
          <w:p w14:paraId="68190CDA" w14:textId="77777777" w:rsidR="00B224A1" w:rsidRPr="002E68B6" w:rsidRDefault="00B224A1" w:rsidP="00581088">
            <w:pPr>
              <w:spacing w:line="240" w:lineRule="auto"/>
              <w:ind w:firstLine="0"/>
              <w:rPr>
                <w:sz w:val="24"/>
                <w:szCs w:val="24"/>
              </w:rPr>
            </w:pPr>
            <w:r w:rsidRPr="002E68B6">
              <w:rPr>
                <w:sz w:val="24"/>
                <w:szCs w:val="24"/>
              </w:rPr>
              <w:t>2</w:t>
            </w:r>
          </w:p>
        </w:tc>
      </w:tr>
      <w:tr w:rsidR="00B224A1" w:rsidRPr="00221DAC" w14:paraId="2D5FD9E1" w14:textId="77777777" w:rsidTr="00221DAC">
        <w:tc>
          <w:tcPr>
            <w:tcW w:w="2122" w:type="dxa"/>
            <w:vMerge/>
          </w:tcPr>
          <w:p w14:paraId="6D627F55" w14:textId="77777777" w:rsidR="00B224A1" w:rsidRPr="002E68B6" w:rsidRDefault="00B224A1" w:rsidP="00581088">
            <w:pPr>
              <w:spacing w:line="240" w:lineRule="auto"/>
              <w:ind w:firstLine="0"/>
              <w:rPr>
                <w:sz w:val="24"/>
                <w:szCs w:val="24"/>
              </w:rPr>
            </w:pPr>
          </w:p>
        </w:tc>
        <w:tc>
          <w:tcPr>
            <w:tcW w:w="1329" w:type="dxa"/>
          </w:tcPr>
          <w:p w14:paraId="76BBC39B" w14:textId="77777777" w:rsidR="00B224A1" w:rsidRPr="002E68B6" w:rsidRDefault="00B224A1" w:rsidP="00581088">
            <w:pPr>
              <w:spacing w:line="240" w:lineRule="auto"/>
              <w:ind w:firstLine="0"/>
              <w:rPr>
                <w:sz w:val="24"/>
                <w:szCs w:val="24"/>
              </w:rPr>
            </w:pPr>
          </w:p>
        </w:tc>
        <w:tc>
          <w:tcPr>
            <w:tcW w:w="1332" w:type="dxa"/>
          </w:tcPr>
          <w:p w14:paraId="1C4C0886" w14:textId="77777777" w:rsidR="00B224A1" w:rsidRPr="002E68B6" w:rsidRDefault="00B224A1" w:rsidP="00581088">
            <w:pPr>
              <w:spacing w:line="240" w:lineRule="auto"/>
              <w:ind w:firstLine="0"/>
              <w:rPr>
                <w:sz w:val="24"/>
                <w:szCs w:val="24"/>
              </w:rPr>
            </w:pPr>
          </w:p>
        </w:tc>
        <w:tc>
          <w:tcPr>
            <w:tcW w:w="1332" w:type="dxa"/>
          </w:tcPr>
          <w:p w14:paraId="2BEFAFDB" w14:textId="77777777" w:rsidR="00B224A1" w:rsidRPr="002E68B6" w:rsidRDefault="00B224A1" w:rsidP="00581088">
            <w:pPr>
              <w:spacing w:line="240" w:lineRule="auto"/>
              <w:ind w:firstLine="0"/>
              <w:rPr>
                <w:sz w:val="24"/>
                <w:szCs w:val="24"/>
              </w:rPr>
            </w:pPr>
          </w:p>
        </w:tc>
        <w:tc>
          <w:tcPr>
            <w:tcW w:w="1330" w:type="dxa"/>
          </w:tcPr>
          <w:p w14:paraId="253A40B9" w14:textId="77777777" w:rsidR="00B224A1" w:rsidRPr="002E68B6" w:rsidRDefault="00B224A1" w:rsidP="00581088">
            <w:pPr>
              <w:spacing w:line="240" w:lineRule="auto"/>
              <w:ind w:firstLine="0"/>
              <w:rPr>
                <w:sz w:val="24"/>
                <w:szCs w:val="24"/>
              </w:rPr>
            </w:pPr>
            <w:r w:rsidRPr="002E68B6">
              <w:rPr>
                <w:sz w:val="24"/>
                <w:szCs w:val="24"/>
              </w:rPr>
              <w:t>1 старта</w:t>
            </w:r>
          </w:p>
        </w:tc>
        <w:tc>
          <w:tcPr>
            <w:tcW w:w="1330" w:type="dxa"/>
          </w:tcPr>
          <w:p w14:paraId="46D1BCB8" w14:textId="77777777" w:rsidR="00B224A1" w:rsidRPr="002E68B6" w:rsidRDefault="00B224A1" w:rsidP="00581088">
            <w:pPr>
              <w:spacing w:line="240" w:lineRule="auto"/>
              <w:ind w:firstLine="0"/>
              <w:rPr>
                <w:sz w:val="24"/>
                <w:szCs w:val="24"/>
              </w:rPr>
            </w:pPr>
            <w:r w:rsidRPr="002E68B6">
              <w:rPr>
                <w:sz w:val="24"/>
                <w:szCs w:val="24"/>
              </w:rPr>
              <w:t>1 старт</w:t>
            </w:r>
          </w:p>
        </w:tc>
        <w:tc>
          <w:tcPr>
            <w:tcW w:w="1330" w:type="dxa"/>
          </w:tcPr>
          <w:p w14:paraId="7741AB91" w14:textId="77777777" w:rsidR="00B224A1" w:rsidRPr="002E68B6" w:rsidRDefault="00B224A1" w:rsidP="00581088">
            <w:pPr>
              <w:spacing w:line="240" w:lineRule="auto"/>
              <w:ind w:firstLine="0"/>
              <w:rPr>
                <w:sz w:val="24"/>
                <w:szCs w:val="24"/>
              </w:rPr>
            </w:pPr>
            <w:r w:rsidRPr="002E68B6">
              <w:rPr>
                <w:sz w:val="24"/>
                <w:szCs w:val="24"/>
              </w:rPr>
              <w:t>2</w:t>
            </w:r>
          </w:p>
        </w:tc>
      </w:tr>
      <w:tr w:rsidR="00B224A1" w:rsidRPr="00221DAC" w14:paraId="20715B51" w14:textId="77777777" w:rsidTr="00221DAC">
        <w:tc>
          <w:tcPr>
            <w:tcW w:w="2122" w:type="dxa"/>
            <w:vMerge/>
          </w:tcPr>
          <w:p w14:paraId="51365E7C" w14:textId="77777777" w:rsidR="00B224A1" w:rsidRPr="002E68B6" w:rsidRDefault="00B224A1" w:rsidP="00581088">
            <w:pPr>
              <w:spacing w:line="240" w:lineRule="auto"/>
              <w:ind w:firstLine="0"/>
              <w:rPr>
                <w:sz w:val="24"/>
                <w:szCs w:val="24"/>
              </w:rPr>
            </w:pPr>
          </w:p>
        </w:tc>
        <w:tc>
          <w:tcPr>
            <w:tcW w:w="1329" w:type="dxa"/>
          </w:tcPr>
          <w:p w14:paraId="2DD39B68" w14:textId="77777777" w:rsidR="00B224A1" w:rsidRPr="002E68B6" w:rsidRDefault="00B224A1" w:rsidP="00581088">
            <w:pPr>
              <w:spacing w:line="240" w:lineRule="auto"/>
              <w:ind w:firstLine="0"/>
              <w:rPr>
                <w:sz w:val="24"/>
                <w:szCs w:val="24"/>
              </w:rPr>
            </w:pPr>
          </w:p>
        </w:tc>
        <w:tc>
          <w:tcPr>
            <w:tcW w:w="1332" w:type="dxa"/>
          </w:tcPr>
          <w:p w14:paraId="29FDAEE3" w14:textId="77777777" w:rsidR="00B224A1" w:rsidRPr="002E68B6" w:rsidRDefault="00B224A1" w:rsidP="00581088">
            <w:pPr>
              <w:spacing w:line="240" w:lineRule="auto"/>
              <w:ind w:firstLine="0"/>
              <w:rPr>
                <w:sz w:val="24"/>
                <w:szCs w:val="24"/>
              </w:rPr>
            </w:pPr>
          </w:p>
        </w:tc>
        <w:tc>
          <w:tcPr>
            <w:tcW w:w="1332" w:type="dxa"/>
          </w:tcPr>
          <w:p w14:paraId="042B0699" w14:textId="77777777" w:rsidR="00B224A1" w:rsidRPr="002E68B6" w:rsidRDefault="00B224A1" w:rsidP="00581088">
            <w:pPr>
              <w:spacing w:line="240" w:lineRule="auto"/>
              <w:ind w:firstLine="0"/>
              <w:rPr>
                <w:sz w:val="24"/>
                <w:szCs w:val="24"/>
              </w:rPr>
            </w:pPr>
          </w:p>
        </w:tc>
        <w:tc>
          <w:tcPr>
            <w:tcW w:w="1330" w:type="dxa"/>
          </w:tcPr>
          <w:p w14:paraId="01A8BDAE" w14:textId="77777777" w:rsidR="00B224A1" w:rsidRPr="002E68B6" w:rsidRDefault="00B224A1" w:rsidP="00581088">
            <w:pPr>
              <w:spacing w:line="240" w:lineRule="auto"/>
              <w:ind w:firstLine="0"/>
              <w:rPr>
                <w:sz w:val="24"/>
                <w:szCs w:val="24"/>
              </w:rPr>
            </w:pPr>
          </w:p>
        </w:tc>
        <w:tc>
          <w:tcPr>
            <w:tcW w:w="1330" w:type="dxa"/>
          </w:tcPr>
          <w:p w14:paraId="41816220" w14:textId="77777777" w:rsidR="00B224A1" w:rsidRPr="002E68B6" w:rsidRDefault="00B224A1" w:rsidP="00581088">
            <w:pPr>
              <w:spacing w:line="240" w:lineRule="auto"/>
              <w:ind w:firstLine="0"/>
              <w:rPr>
                <w:sz w:val="24"/>
                <w:szCs w:val="24"/>
              </w:rPr>
            </w:pPr>
            <w:r w:rsidRPr="002E68B6">
              <w:rPr>
                <w:sz w:val="24"/>
                <w:szCs w:val="24"/>
              </w:rPr>
              <w:t>2 старт</w:t>
            </w:r>
          </w:p>
        </w:tc>
        <w:tc>
          <w:tcPr>
            <w:tcW w:w="1330" w:type="dxa"/>
          </w:tcPr>
          <w:p w14:paraId="1B9E3C05" w14:textId="77777777" w:rsidR="00B224A1" w:rsidRPr="002E68B6" w:rsidRDefault="00B224A1" w:rsidP="00581088">
            <w:pPr>
              <w:spacing w:line="240" w:lineRule="auto"/>
              <w:ind w:firstLine="0"/>
              <w:rPr>
                <w:sz w:val="24"/>
                <w:szCs w:val="24"/>
              </w:rPr>
            </w:pPr>
            <w:r w:rsidRPr="002E68B6">
              <w:rPr>
                <w:sz w:val="24"/>
                <w:szCs w:val="24"/>
              </w:rPr>
              <w:t>2</w:t>
            </w:r>
          </w:p>
        </w:tc>
      </w:tr>
    </w:tbl>
    <w:p w14:paraId="3F2CF681" w14:textId="77777777" w:rsidR="00221DAC" w:rsidRDefault="00221DAC" w:rsidP="00B224A1">
      <w:pPr>
        <w:contextualSpacing/>
        <w:rPr>
          <w:sz w:val="24"/>
          <w:szCs w:val="24"/>
          <w:highlight w:val="yellow"/>
        </w:rPr>
      </w:pPr>
    </w:p>
    <w:p w14:paraId="37C9018D" w14:textId="77777777" w:rsidR="00B224A1" w:rsidRPr="00221DAC" w:rsidRDefault="00B224A1" w:rsidP="00F77355">
      <w:pPr>
        <w:widowControl w:val="0"/>
        <w:tabs>
          <w:tab w:val="left" w:pos="709"/>
        </w:tabs>
        <w:spacing w:before="1"/>
        <w:ind w:right="113"/>
        <w:contextualSpacing/>
        <w:rPr>
          <w:sz w:val="28"/>
          <w:szCs w:val="28"/>
          <w:lang w:eastAsia="ru-RU"/>
        </w:rPr>
      </w:pPr>
      <w:r w:rsidRPr="00221DAC">
        <w:rPr>
          <w:sz w:val="28"/>
          <w:szCs w:val="28"/>
          <w:lang w:eastAsia="ru-RU"/>
        </w:rPr>
        <w:t>В «марафоне» лошадь может стартовать в день только 1 раз.</w:t>
      </w:r>
    </w:p>
    <w:p w14:paraId="354D50DF" w14:textId="77777777" w:rsidR="00B224A1" w:rsidRPr="00221DAC" w:rsidRDefault="00B224A1" w:rsidP="00F77355">
      <w:pPr>
        <w:widowControl w:val="0"/>
        <w:tabs>
          <w:tab w:val="left" w:pos="709"/>
        </w:tabs>
        <w:spacing w:before="1"/>
        <w:ind w:right="113"/>
        <w:contextualSpacing/>
        <w:rPr>
          <w:sz w:val="28"/>
          <w:szCs w:val="28"/>
          <w:lang w:eastAsia="ru-RU"/>
        </w:rPr>
      </w:pPr>
      <w:r w:rsidRPr="00221DAC">
        <w:rPr>
          <w:sz w:val="28"/>
          <w:szCs w:val="28"/>
          <w:lang w:eastAsia="ru-RU"/>
        </w:rPr>
        <w:t xml:space="preserve">В «мини-марафоне» лошадь может стартовать в день не более 2-х раз. </w:t>
      </w:r>
    </w:p>
    <w:p w14:paraId="72243BE6" w14:textId="1520BC19" w:rsidR="00B224A1" w:rsidRPr="009F4856" w:rsidRDefault="00221DAC" w:rsidP="00F77355">
      <w:pPr>
        <w:widowControl w:val="0"/>
        <w:tabs>
          <w:tab w:val="left" w:pos="709"/>
        </w:tabs>
        <w:spacing w:before="1"/>
        <w:ind w:right="113"/>
        <w:contextualSpacing/>
        <w:rPr>
          <w:sz w:val="28"/>
          <w:szCs w:val="28"/>
          <w:lang w:eastAsia="ru-RU"/>
        </w:rPr>
      </w:pPr>
      <w:r>
        <w:rPr>
          <w:sz w:val="28"/>
          <w:szCs w:val="28"/>
          <w:lang w:eastAsia="ru-RU"/>
        </w:rPr>
        <w:t>5.</w:t>
      </w:r>
      <w:r w:rsidR="00406825">
        <w:rPr>
          <w:sz w:val="28"/>
          <w:szCs w:val="28"/>
          <w:lang w:eastAsia="ru-RU"/>
        </w:rPr>
        <w:t>5.1. </w:t>
      </w:r>
      <w:r w:rsidR="00B224A1" w:rsidRPr="00221DAC">
        <w:rPr>
          <w:sz w:val="28"/>
          <w:szCs w:val="28"/>
          <w:lang w:eastAsia="ru-RU"/>
        </w:rPr>
        <w:t xml:space="preserve">Одна лошадь может стартовать в день указанное в </w:t>
      </w:r>
      <w:r w:rsidR="00D542C7">
        <w:rPr>
          <w:sz w:val="28"/>
          <w:szCs w:val="28"/>
          <w:lang w:eastAsia="ru-RU"/>
        </w:rPr>
        <w:t>т</w:t>
      </w:r>
      <w:r w:rsidR="00B224A1" w:rsidRPr="00221DAC">
        <w:rPr>
          <w:sz w:val="28"/>
          <w:szCs w:val="28"/>
          <w:lang w:eastAsia="ru-RU"/>
        </w:rPr>
        <w:t xml:space="preserve">аблице </w:t>
      </w:r>
      <w:r w:rsidR="00086B0A">
        <w:rPr>
          <w:sz w:val="28"/>
          <w:szCs w:val="28"/>
          <w:lang w:eastAsia="ru-RU"/>
        </w:rPr>
        <w:t>№</w:t>
      </w:r>
      <w:r w:rsidR="00D542C7">
        <w:rPr>
          <w:sz w:val="28"/>
          <w:szCs w:val="28"/>
          <w:lang w:eastAsia="ru-RU"/>
        </w:rPr>
        <w:t xml:space="preserve"> </w:t>
      </w:r>
      <w:r w:rsidR="00086B0A">
        <w:rPr>
          <w:sz w:val="28"/>
          <w:szCs w:val="28"/>
          <w:lang w:eastAsia="ru-RU"/>
        </w:rPr>
        <w:t>78</w:t>
      </w:r>
      <w:r w:rsidR="00B224A1" w:rsidRPr="00221DAC">
        <w:rPr>
          <w:sz w:val="28"/>
          <w:szCs w:val="28"/>
          <w:lang w:eastAsia="ru-RU"/>
        </w:rPr>
        <w:t xml:space="preserve"> количество раз с разными драйверами.</w:t>
      </w:r>
    </w:p>
    <w:p w14:paraId="73C91E42" w14:textId="681F7341" w:rsidR="00B224A1" w:rsidRPr="00F77355" w:rsidRDefault="00221DAC" w:rsidP="00F77355">
      <w:pPr>
        <w:widowControl w:val="0"/>
        <w:tabs>
          <w:tab w:val="left" w:pos="709"/>
        </w:tabs>
        <w:spacing w:before="1"/>
        <w:ind w:right="113"/>
        <w:contextualSpacing/>
        <w:rPr>
          <w:sz w:val="28"/>
          <w:szCs w:val="28"/>
          <w:lang w:eastAsia="ru-RU"/>
        </w:rPr>
      </w:pPr>
      <w:r w:rsidRPr="00F77355">
        <w:rPr>
          <w:sz w:val="28"/>
          <w:szCs w:val="28"/>
          <w:lang w:eastAsia="ru-RU"/>
        </w:rPr>
        <w:t>5.</w:t>
      </w:r>
      <w:r w:rsidR="00B224A1" w:rsidRPr="00F77355">
        <w:rPr>
          <w:sz w:val="28"/>
          <w:szCs w:val="28"/>
          <w:lang w:eastAsia="ru-RU"/>
        </w:rPr>
        <w:t>5.2.</w:t>
      </w:r>
      <w:r w:rsidR="00406825">
        <w:rPr>
          <w:sz w:val="28"/>
          <w:szCs w:val="28"/>
          <w:lang w:eastAsia="ru-RU"/>
        </w:rPr>
        <w:t> </w:t>
      </w:r>
      <w:r w:rsidR="00B224A1" w:rsidRPr="00F77355">
        <w:rPr>
          <w:sz w:val="28"/>
          <w:szCs w:val="28"/>
          <w:lang w:eastAsia="ru-RU"/>
        </w:rPr>
        <w:t>В рамках одного соревнования, где предусмотрены соревнования для молодых лошадей (4 года, 5 лет, 6 лет) (МЛ1/МП1), лошади, участвующие в категории «молодые лошади», не допускаются для участия в других категориях данного соревнованиях. Лошадь в одном соревновании проходит или только как «молодая лошадь», или в зачетах для взрослых лошадей.</w:t>
      </w:r>
    </w:p>
    <w:p w14:paraId="059AAE3C" w14:textId="14E3A3B3"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В других соревнованиях сезона лошадь может быть заявлена для участия без ограничения согласно своему возрасту.</w:t>
      </w:r>
    </w:p>
    <w:p w14:paraId="1A1AE8C6" w14:textId="168E2930" w:rsidR="00B224A1" w:rsidRPr="00F77355" w:rsidRDefault="00221DAC" w:rsidP="00F77355">
      <w:pPr>
        <w:widowControl w:val="0"/>
        <w:tabs>
          <w:tab w:val="left" w:pos="709"/>
        </w:tabs>
        <w:spacing w:before="1"/>
        <w:ind w:right="113"/>
        <w:contextualSpacing/>
        <w:rPr>
          <w:sz w:val="28"/>
          <w:szCs w:val="28"/>
          <w:lang w:eastAsia="ru-RU"/>
        </w:rPr>
      </w:pPr>
      <w:r w:rsidRPr="00F77355">
        <w:rPr>
          <w:sz w:val="28"/>
          <w:szCs w:val="28"/>
          <w:lang w:eastAsia="ru-RU"/>
        </w:rPr>
        <w:t>5.</w:t>
      </w:r>
      <w:r w:rsidR="00406825">
        <w:rPr>
          <w:sz w:val="28"/>
          <w:szCs w:val="28"/>
          <w:lang w:eastAsia="ru-RU"/>
        </w:rPr>
        <w:t>5.3. </w:t>
      </w:r>
      <w:r w:rsidR="00B224A1" w:rsidRPr="00F77355">
        <w:rPr>
          <w:sz w:val="28"/>
          <w:szCs w:val="28"/>
          <w:lang w:eastAsia="ru-RU"/>
        </w:rPr>
        <w:t>Неисполнение условий, изложенных в любой части этой статьи, влечет за собой дисквалификацию.</w:t>
      </w:r>
    </w:p>
    <w:p w14:paraId="1560B785" w14:textId="2994801C" w:rsidR="00B224A1" w:rsidRPr="00F77355" w:rsidRDefault="00406825" w:rsidP="00F77355">
      <w:pPr>
        <w:widowControl w:val="0"/>
        <w:tabs>
          <w:tab w:val="left" w:pos="709"/>
        </w:tabs>
        <w:spacing w:before="1"/>
        <w:ind w:right="113"/>
        <w:contextualSpacing/>
        <w:rPr>
          <w:sz w:val="28"/>
          <w:szCs w:val="28"/>
          <w:lang w:eastAsia="ru-RU"/>
        </w:rPr>
      </w:pPr>
      <w:r>
        <w:rPr>
          <w:sz w:val="28"/>
          <w:szCs w:val="28"/>
          <w:lang w:eastAsia="ru-RU"/>
        </w:rPr>
        <w:t>5.5.4. </w:t>
      </w:r>
      <w:r w:rsidR="00B224A1" w:rsidRPr="00F77355">
        <w:rPr>
          <w:sz w:val="28"/>
          <w:szCs w:val="28"/>
          <w:lang w:eastAsia="ru-RU"/>
        </w:rPr>
        <w:t>В соревнованиях не могут участвовать кобылы:</w:t>
      </w:r>
    </w:p>
    <w:p w14:paraId="3A6D16A6" w14:textId="498530C7"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после четв</w:t>
      </w:r>
      <w:r w:rsidR="009C5907" w:rsidRPr="00F77355">
        <w:rPr>
          <w:sz w:val="28"/>
          <w:szCs w:val="28"/>
          <w:lang w:eastAsia="ru-RU"/>
        </w:rPr>
        <w:t>е</w:t>
      </w:r>
      <w:r w:rsidRPr="00F77355">
        <w:rPr>
          <w:sz w:val="28"/>
          <w:szCs w:val="28"/>
          <w:lang w:eastAsia="ru-RU"/>
        </w:rPr>
        <w:t>ртого месяца жер</w:t>
      </w:r>
      <w:r w:rsidR="009C5907" w:rsidRPr="00F77355">
        <w:rPr>
          <w:sz w:val="28"/>
          <w:szCs w:val="28"/>
          <w:lang w:eastAsia="ru-RU"/>
        </w:rPr>
        <w:t>е</w:t>
      </w:r>
      <w:r w:rsidRPr="00F77355">
        <w:rPr>
          <w:sz w:val="28"/>
          <w:szCs w:val="28"/>
          <w:lang w:eastAsia="ru-RU"/>
        </w:rPr>
        <w:t>бости;</w:t>
      </w:r>
    </w:p>
    <w:p w14:paraId="060AB407" w14:textId="15AD0E7F"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при наличии подсосного жереб</w:t>
      </w:r>
      <w:r w:rsidR="009C5907" w:rsidRPr="00F77355">
        <w:rPr>
          <w:sz w:val="28"/>
          <w:szCs w:val="28"/>
          <w:lang w:eastAsia="ru-RU"/>
        </w:rPr>
        <w:t>е</w:t>
      </w:r>
      <w:r w:rsidRPr="00F77355">
        <w:rPr>
          <w:sz w:val="28"/>
          <w:szCs w:val="28"/>
          <w:lang w:eastAsia="ru-RU"/>
        </w:rPr>
        <w:t>нка;</w:t>
      </w:r>
    </w:p>
    <w:p w14:paraId="63A91C39" w14:textId="2B11ED90"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при наличии выраженной лактации, которая может причинить дискомфорт во время прохождения дистанции.</w:t>
      </w:r>
    </w:p>
    <w:p w14:paraId="69ACB2F0" w14:textId="77777777" w:rsidR="00B224A1" w:rsidRPr="00F77355" w:rsidRDefault="00B224A1" w:rsidP="00581088">
      <w:pPr>
        <w:widowControl w:val="0"/>
        <w:tabs>
          <w:tab w:val="left" w:pos="709"/>
        </w:tabs>
        <w:spacing w:before="1"/>
        <w:ind w:right="113"/>
        <w:contextualSpacing/>
        <w:rPr>
          <w:sz w:val="28"/>
          <w:szCs w:val="28"/>
          <w:lang w:eastAsia="ru-RU"/>
        </w:rPr>
      </w:pPr>
      <w:r w:rsidRPr="00F77355">
        <w:rPr>
          <w:sz w:val="28"/>
          <w:szCs w:val="28"/>
          <w:lang w:eastAsia="ru-RU"/>
        </w:rPr>
        <w:t>Если впоследствии подтверждается, что кобыла в этом состоянии принимала участие в соревнованиях, экипаж дисквалифицируется из всех соревнований, где она принимала участие в таком состоянии, и имя ответственного лица докладывается ОСФ с дальнейшим рассмотрением дела.</w:t>
      </w:r>
    </w:p>
    <w:p w14:paraId="2159812C" w14:textId="77777777" w:rsidR="00B224A1" w:rsidRDefault="00B224A1" w:rsidP="00581088">
      <w:pPr>
        <w:widowControl w:val="0"/>
        <w:tabs>
          <w:tab w:val="left" w:pos="851"/>
        </w:tabs>
        <w:autoSpaceDE w:val="0"/>
        <w:autoSpaceDN w:val="0"/>
        <w:rPr>
          <w:rFonts w:eastAsia="Times New Roman"/>
        </w:rPr>
      </w:pPr>
    </w:p>
    <w:p w14:paraId="01BD429D" w14:textId="3B0BDB38" w:rsidR="00B224A1" w:rsidRPr="00221DAC" w:rsidRDefault="00B224A1" w:rsidP="00581088">
      <w:pPr>
        <w:widowControl w:val="0"/>
        <w:autoSpaceDE w:val="0"/>
        <w:autoSpaceDN w:val="0"/>
        <w:spacing w:before="146"/>
        <w:ind w:right="-9"/>
        <w:rPr>
          <w:rFonts w:eastAsia="Times New Roman"/>
          <w:b/>
          <w:sz w:val="28"/>
        </w:rPr>
      </w:pPr>
      <w:r w:rsidRPr="00221DAC">
        <w:rPr>
          <w:rFonts w:eastAsia="Times New Roman"/>
          <w:b/>
          <w:sz w:val="28"/>
        </w:rPr>
        <w:t>6.</w:t>
      </w:r>
      <w:r w:rsidR="00406825">
        <w:rPr>
          <w:rFonts w:eastAsia="Times New Roman"/>
          <w:b/>
          <w:spacing w:val="40"/>
          <w:sz w:val="28"/>
        </w:rPr>
        <w:t> </w:t>
      </w:r>
      <w:r w:rsidRPr="00221DAC">
        <w:rPr>
          <w:rFonts w:eastAsia="Times New Roman"/>
          <w:b/>
          <w:sz w:val="28"/>
        </w:rPr>
        <w:t>Форма</w:t>
      </w:r>
      <w:r w:rsidRPr="00221DAC">
        <w:rPr>
          <w:rFonts w:eastAsia="Times New Roman"/>
          <w:b/>
          <w:spacing w:val="-5"/>
          <w:sz w:val="28"/>
        </w:rPr>
        <w:t xml:space="preserve"> </w:t>
      </w:r>
      <w:r w:rsidRPr="00221DAC">
        <w:rPr>
          <w:rFonts w:eastAsia="Times New Roman"/>
          <w:b/>
          <w:sz w:val="28"/>
        </w:rPr>
        <w:t>одежды</w:t>
      </w:r>
      <w:r w:rsidRPr="00221DAC">
        <w:rPr>
          <w:rFonts w:eastAsia="Times New Roman"/>
          <w:b/>
          <w:spacing w:val="-6"/>
          <w:sz w:val="28"/>
        </w:rPr>
        <w:t xml:space="preserve"> </w:t>
      </w:r>
      <w:r w:rsidRPr="00221DAC">
        <w:rPr>
          <w:rFonts w:eastAsia="Times New Roman"/>
          <w:b/>
          <w:sz w:val="28"/>
        </w:rPr>
        <w:t>спортсменов,</w:t>
      </w:r>
      <w:r w:rsidRPr="00221DAC">
        <w:rPr>
          <w:rFonts w:eastAsia="Times New Roman"/>
          <w:b/>
          <w:spacing w:val="-7"/>
          <w:sz w:val="28"/>
        </w:rPr>
        <w:t xml:space="preserve"> </w:t>
      </w:r>
      <w:r w:rsidRPr="00221DAC">
        <w:rPr>
          <w:rFonts w:eastAsia="Times New Roman"/>
          <w:b/>
          <w:sz w:val="28"/>
        </w:rPr>
        <w:t>средства</w:t>
      </w:r>
      <w:r w:rsidRPr="00221DAC">
        <w:rPr>
          <w:rFonts w:eastAsia="Times New Roman"/>
          <w:b/>
          <w:spacing w:val="-5"/>
          <w:sz w:val="28"/>
        </w:rPr>
        <w:t xml:space="preserve"> </w:t>
      </w:r>
      <w:r w:rsidRPr="00221DAC">
        <w:rPr>
          <w:rFonts w:eastAsia="Times New Roman"/>
          <w:b/>
          <w:sz w:val="28"/>
        </w:rPr>
        <w:t xml:space="preserve">защиты, </w:t>
      </w:r>
      <w:r w:rsidRPr="00221DAC">
        <w:rPr>
          <w:rFonts w:eastAsia="Times New Roman"/>
          <w:b/>
          <w:spacing w:val="-2"/>
          <w:sz w:val="28"/>
        </w:rPr>
        <w:t>бичи</w:t>
      </w:r>
      <w:r w:rsidR="0011536D">
        <w:rPr>
          <w:rFonts w:eastAsia="Times New Roman"/>
          <w:b/>
          <w:spacing w:val="-2"/>
          <w:sz w:val="28"/>
        </w:rPr>
        <w:t>.</w:t>
      </w:r>
    </w:p>
    <w:p w14:paraId="54B13B67" w14:textId="185CB403" w:rsidR="00B224A1" w:rsidRPr="00F77355" w:rsidRDefault="00406825" w:rsidP="00581088">
      <w:pPr>
        <w:widowControl w:val="0"/>
        <w:tabs>
          <w:tab w:val="left" w:pos="709"/>
        </w:tabs>
        <w:spacing w:before="1"/>
        <w:ind w:right="113"/>
        <w:contextualSpacing/>
        <w:rPr>
          <w:sz w:val="28"/>
          <w:szCs w:val="28"/>
          <w:lang w:eastAsia="ru-RU"/>
        </w:rPr>
      </w:pPr>
      <w:r>
        <w:rPr>
          <w:sz w:val="28"/>
          <w:szCs w:val="28"/>
          <w:lang w:eastAsia="ru-RU"/>
        </w:rPr>
        <w:t>6.1. </w:t>
      </w:r>
      <w:r w:rsidR="00B224A1" w:rsidRPr="00F77355">
        <w:rPr>
          <w:sz w:val="28"/>
          <w:szCs w:val="28"/>
          <w:lang w:eastAsia="ru-RU"/>
        </w:rPr>
        <w:t>Номера программы «дрессаж» и «паркур»</w:t>
      </w:r>
      <w:r w:rsidR="0011536D" w:rsidRPr="00F77355">
        <w:rPr>
          <w:sz w:val="28"/>
          <w:szCs w:val="28"/>
          <w:lang w:eastAsia="ru-RU"/>
        </w:rPr>
        <w:t>.</w:t>
      </w:r>
    </w:p>
    <w:p w14:paraId="2E40CB5E" w14:textId="40F2A612" w:rsidR="00B224A1" w:rsidRPr="00F77355" w:rsidRDefault="00221DAC" w:rsidP="00F77355">
      <w:pPr>
        <w:widowControl w:val="0"/>
        <w:tabs>
          <w:tab w:val="left" w:pos="709"/>
        </w:tabs>
        <w:spacing w:before="1"/>
        <w:ind w:right="113"/>
        <w:contextualSpacing/>
        <w:rPr>
          <w:sz w:val="28"/>
          <w:szCs w:val="28"/>
          <w:lang w:eastAsia="ru-RU"/>
        </w:rPr>
      </w:pPr>
      <w:r w:rsidRPr="00F77355">
        <w:rPr>
          <w:sz w:val="28"/>
          <w:szCs w:val="28"/>
          <w:lang w:eastAsia="ru-RU"/>
        </w:rPr>
        <w:t>6.1.1.</w:t>
      </w:r>
      <w:r w:rsidR="00406825">
        <w:rPr>
          <w:sz w:val="28"/>
          <w:szCs w:val="28"/>
          <w:lang w:eastAsia="ru-RU"/>
        </w:rPr>
        <w:t> </w:t>
      </w:r>
      <w:r w:rsidR="00B224A1" w:rsidRPr="00F77355">
        <w:rPr>
          <w:sz w:val="28"/>
          <w:szCs w:val="28"/>
          <w:lang w:eastAsia="ru-RU"/>
        </w:rPr>
        <w:t>Одежда спортсменов должна соответствовать стилю используемого экипажа и упряжи.</w:t>
      </w:r>
    </w:p>
    <w:p w14:paraId="06C6A3AD" w14:textId="3C424569" w:rsidR="00B224A1" w:rsidRPr="00F77355" w:rsidRDefault="00406825" w:rsidP="00F77355">
      <w:pPr>
        <w:widowControl w:val="0"/>
        <w:tabs>
          <w:tab w:val="left" w:pos="709"/>
        </w:tabs>
        <w:spacing w:before="1"/>
        <w:ind w:right="113"/>
        <w:contextualSpacing/>
        <w:rPr>
          <w:sz w:val="28"/>
          <w:szCs w:val="28"/>
          <w:lang w:eastAsia="ru-RU"/>
        </w:rPr>
      </w:pPr>
      <w:r>
        <w:rPr>
          <w:sz w:val="28"/>
          <w:szCs w:val="28"/>
          <w:lang w:eastAsia="ru-RU"/>
        </w:rPr>
        <w:t>6.1.2. </w:t>
      </w:r>
      <w:r w:rsidR="00B224A1" w:rsidRPr="00F77355">
        <w:rPr>
          <w:sz w:val="28"/>
          <w:szCs w:val="28"/>
          <w:lang w:eastAsia="ru-RU"/>
        </w:rPr>
        <w:t>Пиджаки – для мужчин, одежда с длинными рукавами – для женщин и детей, или национальная одежда. Фартуки, головные уборы и перчатки являются обязательными для драйверов.</w:t>
      </w:r>
    </w:p>
    <w:p w14:paraId="0D81E51D" w14:textId="69477341" w:rsidR="00B224A1" w:rsidRPr="00F77355" w:rsidRDefault="00406825" w:rsidP="00F77355">
      <w:pPr>
        <w:widowControl w:val="0"/>
        <w:tabs>
          <w:tab w:val="left" w:pos="709"/>
        </w:tabs>
        <w:spacing w:before="1"/>
        <w:ind w:right="113"/>
        <w:contextualSpacing/>
        <w:rPr>
          <w:sz w:val="28"/>
          <w:szCs w:val="28"/>
          <w:lang w:eastAsia="ru-RU"/>
        </w:rPr>
      </w:pPr>
      <w:r>
        <w:rPr>
          <w:sz w:val="28"/>
          <w:szCs w:val="28"/>
          <w:lang w:eastAsia="ru-RU"/>
        </w:rPr>
        <w:t>6.1.3. </w:t>
      </w:r>
      <w:r w:rsidR="00B224A1" w:rsidRPr="00F77355">
        <w:rPr>
          <w:sz w:val="28"/>
          <w:szCs w:val="28"/>
          <w:lang w:eastAsia="ru-RU"/>
        </w:rPr>
        <w:t>Грумы должны носить пиджаки – для мужчин, одежду с длинными рукавами – для женщин и детей или национальную одежду, головные уборы и перчатки.</w:t>
      </w:r>
    </w:p>
    <w:p w14:paraId="4B3F4507" w14:textId="04838562" w:rsidR="00B224A1" w:rsidRPr="00F77355" w:rsidRDefault="00406825" w:rsidP="00F77355">
      <w:pPr>
        <w:widowControl w:val="0"/>
        <w:tabs>
          <w:tab w:val="left" w:pos="709"/>
        </w:tabs>
        <w:spacing w:before="1"/>
        <w:ind w:right="113"/>
        <w:contextualSpacing/>
        <w:rPr>
          <w:sz w:val="28"/>
          <w:szCs w:val="28"/>
          <w:lang w:eastAsia="ru-RU"/>
        </w:rPr>
      </w:pPr>
      <w:r>
        <w:rPr>
          <w:sz w:val="28"/>
          <w:szCs w:val="28"/>
          <w:lang w:eastAsia="ru-RU"/>
        </w:rPr>
        <w:t>6.1.4. </w:t>
      </w:r>
      <w:r w:rsidR="00B224A1" w:rsidRPr="00F77355">
        <w:rPr>
          <w:sz w:val="28"/>
          <w:szCs w:val="28"/>
          <w:lang w:eastAsia="ru-RU"/>
        </w:rPr>
        <w:t>Главный судья может принять решение о том, что:</w:t>
      </w:r>
    </w:p>
    <w:p w14:paraId="5547FFEC" w14:textId="6DE35FC3"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пиджаки могут быть сняты в чрезмерно жаркую и влажную погоду;</w:t>
      </w:r>
    </w:p>
    <w:p w14:paraId="4631ED88" w14:textId="46DDA2B7"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пиджаки не требуются в особых обстоятельствах;</w:t>
      </w:r>
    </w:p>
    <w:p w14:paraId="04724A5C" w14:textId="03D3362A"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драйверы могут выступать в одежде с к</w:t>
      </w:r>
      <w:r w:rsidR="006910B4" w:rsidRPr="00F77355">
        <w:rPr>
          <w:sz w:val="28"/>
          <w:szCs w:val="28"/>
          <w:lang w:eastAsia="ru-RU"/>
        </w:rPr>
        <w:t>оротким рукавом в жаркую погоду;</w:t>
      </w:r>
    </w:p>
    <w:p w14:paraId="2F9B57A2" w14:textId="400A6F74" w:rsidR="00B224A1" w:rsidRPr="00F77355" w:rsidRDefault="00221DAC" w:rsidP="00F77355">
      <w:pPr>
        <w:widowControl w:val="0"/>
        <w:tabs>
          <w:tab w:val="left" w:pos="709"/>
        </w:tabs>
        <w:spacing w:before="1"/>
        <w:ind w:right="113"/>
        <w:contextualSpacing/>
        <w:rPr>
          <w:sz w:val="28"/>
          <w:szCs w:val="28"/>
          <w:lang w:eastAsia="ru-RU"/>
        </w:rPr>
      </w:pPr>
      <w:r w:rsidRPr="00F77355">
        <w:rPr>
          <w:sz w:val="28"/>
          <w:szCs w:val="28"/>
          <w:lang w:eastAsia="ru-RU"/>
        </w:rPr>
        <w:t>д</w:t>
      </w:r>
      <w:r w:rsidR="00B224A1" w:rsidRPr="00F77355">
        <w:rPr>
          <w:sz w:val="28"/>
          <w:szCs w:val="28"/>
          <w:lang w:eastAsia="ru-RU"/>
        </w:rPr>
        <w:t>райверы и грумы могут носить непромокаемую защитную одежду и не надевать фартуки поверх этой одежды в случае очень влажной погоды или сильного дождя, по согласованию с ГСК.</w:t>
      </w:r>
    </w:p>
    <w:p w14:paraId="757D9BC5" w14:textId="644033E7" w:rsidR="00B224A1" w:rsidRPr="00F77355" w:rsidRDefault="00406825" w:rsidP="00F77355">
      <w:pPr>
        <w:widowControl w:val="0"/>
        <w:tabs>
          <w:tab w:val="left" w:pos="709"/>
        </w:tabs>
        <w:spacing w:before="1"/>
        <w:ind w:right="113"/>
        <w:contextualSpacing/>
        <w:rPr>
          <w:sz w:val="28"/>
          <w:szCs w:val="28"/>
          <w:lang w:eastAsia="ru-RU"/>
        </w:rPr>
      </w:pPr>
      <w:r>
        <w:rPr>
          <w:sz w:val="28"/>
          <w:szCs w:val="28"/>
          <w:lang w:eastAsia="ru-RU"/>
        </w:rPr>
        <w:t>6.1.5. </w:t>
      </w:r>
      <w:r w:rsidR="00B224A1" w:rsidRPr="00F77355">
        <w:rPr>
          <w:sz w:val="28"/>
          <w:szCs w:val="28"/>
          <w:lang w:eastAsia="ru-RU"/>
        </w:rPr>
        <w:t>Во всех классах и категориях во время соревнования «паркур» драйверы и грумы должны носить надежно закрепл</w:t>
      </w:r>
      <w:r w:rsidR="009C5907" w:rsidRPr="00F77355">
        <w:rPr>
          <w:sz w:val="28"/>
          <w:szCs w:val="28"/>
          <w:lang w:eastAsia="ru-RU"/>
        </w:rPr>
        <w:t>е</w:t>
      </w:r>
      <w:r w:rsidR="00B224A1" w:rsidRPr="00F77355">
        <w:rPr>
          <w:sz w:val="28"/>
          <w:szCs w:val="28"/>
          <w:lang w:eastAsia="ru-RU"/>
        </w:rPr>
        <w:t>нные защитные шлемы.</w:t>
      </w:r>
    </w:p>
    <w:p w14:paraId="6ECDBE10" w14:textId="1767F61E"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 xml:space="preserve">Штрафы за несоответствующую правилам одежду указаны в </w:t>
      </w:r>
      <w:r w:rsidR="00653CC5" w:rsidRPr="00F77355">
        <w:rPr>
          <w:sz w:val="28"/>
          <w:szCs w:val="28"/>
          <w:lang w:eastAsia="ru-RU"/>
        </w:rPr>
        <w:t>пункт</w:t>
      </w:r>
      <w:r w:rsidR="00777E28" w:rsidRPr="00F77355">
        <w:rPr>
          <w:sz w:val="28"/>
          <w:szCs w:val="28"/>
          <w:lang w:eastAsia="ru-RU"/>
        </w:rPr>
        <w:t>е 6</w:t>
      </w:r>
      <w:r w:rsidR="00653CC5" w:rsidRPr="00F77355">
        <w:rPr>
          <w:sz w:val="28"/>
          <w:szCs w:val="28"/>
          <w:lang w:eastAsia="ru-RU"/>
        </w:rPr>
        <w:t xml:space="preserve"> спортивных Правил</w:t>
      </w:r>
      <w:r w:rsidRPr="00F77355">
        <w:rPr>
          <w:sz w:val="28"/>
          <w:szCs w:val="28"/>
          <w:lang w:eastAsia="ru-RU"/>
        </w:rPr>
        <w:t>.</w:t>
      </w:r>
    </w:p>
    <w:p w14:paraId="6601626C" w14:textId="30DEE19D" w:rsidR="00B224A1" w:rsidRPr="00F77355" w:rsidRDefault="00406825" w:rsidP="00F77355">
      <w:pPr>
        <w:widowControl w:val="0"/>
        <w:tabs>
          <w:tab w:val="left" w:pos="709"/>
        </w:tabs>
        <w:spacing w:before="1"/>
        <w:ind w:right="113"/>
        <w:contextualSpacing/>
        <w:rPr>
          <w:sz w:val="28"/>
          <w:szCs w:val="28"/>
          <w:lang w:eastAsia="ru-RU"/>
        </w:rPr>
      </w:pPr>
      <w:r>
        <w:rPr>
          <w:sz w:val="28"/>
          <w:szCs w:val="28"/>
          <w:lang w:eastAsia="ru-RU"/>
        </w:rPr>
        <w:t>6.2. </w:t>
      </w:r>
      <w:r w:rsidR="00B224A1" w:rsidRPr="00F77355">
        <w:rPr>
          <w:sz w:val="28"/>
          <w:szCs w:val="28"/>
          <w:lang w:eastAsia="ru-RU"/>
        </w:rPr>
        <w:t>Одежда для номеров программы «марафон» и «комбинированный марафон»</w:t>
      </w:r>
      <w:r w:rsidR="00777E28" w:rsidRPr="00F77355">
        <w:rPr>
          <w:sz w:val="28"/>
          <w:szCs w:val="28"/>
          <w:lang w:eastAsia="ru-RU"/>
        </w:rPr>
        <w:t>.</w:t>
      </w:r>
    </w:p>
    <w:p w14:paraId="017B3DE2" w14:textId="272B72C6" w:rsidR="00B224A1" w:rsidRPr="00F77355" w:rsidRDefault="009D17E0" w:rsidP="00F77355">
      <w:pPr>
        <w:widowControl w:val="0"/>
        <w:tabs>
          <w:tab w:val="left" w:pos="709"/>
        </w:tabs>
        <w:spacing w:before="1"/>
        <w:ind w:right="113"/>
        <w:contextualSpacing/>
        <w:rPr>
          <w:sz w:val="28"/>
          <w:szCs w:val="28"/>
          <w:lang w:eastAsia="ru-RU"/>
        </w:rPr>
      </w:pPr>
      <w:r w:rsidRPr="00F77355">
        <w:rPr>
          <w:sz w:val="28"/>
          <w:szCs w:val="28"/>
          <w:lang w:eastAsia="ru-RU"/>
        </w:rPr>
        <w:t>6.2.1.</w:t>
      </w:r>
      <w:r w:rsidR="00406825">
        <w:rPr>
          <w:sz w:val="28"/>
          <w:szCs w:val="28"/>
          <w:lang w:eastAsia="ru-RU"/>
        </w:rPr>
        <w:t> </w:t>
      </w:r>
      <w:r w:rsidR="00B224A1" w:rsidRPr="00F77355">
        <w:rPr>
          <w:sz w:val="28"/>
          <w:szCs w:val="28"/>
          <w:lang w:eastAsia="ru-RU"/>
        </w:rPr>
        <w:t>Менее формальная одежда допускается для номеров программы</w:t>
      </w:r>
      <w:r w:rsidRPr="00F77355">
        <w:rPr>
          <w:sz w:val="28"/>
          <w:szCs w:val="28"/>
          <w:lang w:eastAsia="ru-RU"/>
        </w:rPr>
        <w:t xml:space="preserve"> </w:t>
      </w:r>
      <w:r w:rsidR="00B224A1" w:rsidRPr="00F77355">
        <w:rPr>
          <w:sz w:val="28"/>
          <w:szCs w:val="28"/>
          <w:lang w:eastAsia="ru-RU"/>
        </w:rPr>
        <w:t>«марафон» и «комбинированный марафон» для драйверов и грумов. Это должна быть удобная спортивная одежда. Однако использование шорт, юбок запрещено, нарушение влечет штраф в 10 очков за каждого спортсмена.</w:t>
      </w:r>
    </w:p>
    <w:p w14:paraId="7001C79D" w14:textId="2934462D" w:rsidR="00B224A1" w:rsidRPr="00F77355" w:rsidRDefault="009D17E0" w:rsidP="00F77355">
      <w:pPr>
        <w:widowControl w:val="0"/>
        <w:tabs>
          <w:tab w:val="left" w:pos="709"/>
        </w:tabs>
        <w:spacing w:before="1"/>
        <w:ind w:right="113"/>
        <w:contextualSpacing/>
        <w:rPr>
          <w:sz w:val="28"/>
          <w:szCs w:val="28"/>
          <w:lang w:eastAsia="ru-RU"/>
        </w:rPr>
      </w:pPr>
      <w:r w:rsidRPr="00F77355">
        <w:rPr>
          <w:sz w:val="28"/>
          <w:szCs w:val="28"/>
          <w:lang w:eastAsia="ru-RU"/>
        </w:rPr>
        <w:t>6.2.2.</w:t>
      </w:r>
      <w:r w:rsidR="00406825">
        <w:rPr>
          <w:sz w:val="28"/>
          <w:szCs w:val="28"/>
          <w:lang w:eastAsia="ru-RU"/>
        </w:rPr>
        <w:t> </w:t>
      </w:r>
      <w:r w:rsidR="00B224A1" w:rsidRPr="00F77355">
        <w:rPr>
          <w:sz w:val="28"/>
          <w:szCs w:val="28"/>
          <w:lang w:eastAsia="ru-RU"/>
        </w:rPr>
        <w:t>Драйверы и грумы должны носить надежно закрепленные защитные шлемы и защитные жилеты. Нарушение данного требования влечет за собой исключение.</w:t>
      </w:r>
    </w:p>
    <w:p w14:paraId="0F53BAF0" w14:textId="00D526A8" w:rsidR="00B224A1" w:rsidRPr="00F77355" w:rsidRDefault="00406825" w:rsidP="00F77355">
      <w:pPr>
        <w:widowControl w:val="0"/>
        <w:tabs>
          <w:tab w:val="left" w:pos="709"/>
        </w:tabs>
        <w:spacing w:before="1"/>
        <w:ind w:right="113"/>
        <w:contextualSpacing/>
        <w:rPr>
          <w:sz w:val="28"/>
          <w:szCs w:val="28"/>
          <w:lang w:eastAsia="ru-RU"/>
        </w:rPr>
      </w:pPr>
      <w:r>
        <w:rPr>
          <w:sz w:val="28"/>
          <w:szCs w:val="28"/>
          <w:lang w:eastAsia="ru-RU"/>
        </w:rPr>
        <w:t>6.2.3. </w:t>
      </w:r>
      <w:r w:rsidR="00B224A1" w:rsidRPr="00F77355">
        <w:rPr>
          <w:sz w:val="28"/>
          <w:szCs w:val="28"/>
          <w:lang w:eastAsia="ru-RU"/>
        </w:rPr>
        <w:t>За выход на маршрут без защитного шлема и защитного жилета кроме наказания в виде исключения драйвер получает официальное предупреждение в виде желтой карточки.</w:t>
      </w:r>
    </w:p>
    <w:p w14:paraId="1A375398" w14:textId="72722697" w:rsidR="00B224A1" w:rsidRPr="00F77355" w:rsidRDefault="00406825" w:rsidP="00F77355">
      <w:pPr>
        <w:widowControl w:val="0"/>
        <w:tabs>
          <w:tab w:val="left" w:pos="709"/>
        </w:tabs>
        <w:spacing w:before="1"/>
        <w:ind w:right="113"/>
        <w:contextualSpacing/>
        <w:rPr>
          <w:sz w:val="28"/>
          <w:szCs w:val="28"/>
          <w:lang w:eastAsia="ru-RU"/>
        </w:rPr>
      </w:pPr>
      <w:r>
        <w:rPr>
          <w:sz w:val="28"/>
          <w:szCs w:val="28"/>
          <w:lang w:eastAsia="ru-RU"/>
        </w:rPr>
        <w:t>6.3. </w:t>
      </w:r>
      <w:r w:rsidR="00B224A1" w:rsidRPr="00F77355">
        <w:rPr>
          <w:sz w:val="28"/>
          <w:szCs w:val="28"/>
          <w:lang w:eastAsia="ru-RU"/>
        </w:rPr>
        <w:t>Одежда для возрастных групп «мальчики</w:t>
      </w:r>
      <w:r w:rsidR="007F28D5" w:rsidRPr="00F77355">
        <w:rPr>
          <w:sz w:val="28"/>
          <w:szCs w:val="28"/>
          <w:lang w:eastAsia="ru-RU"/>
        </w:rPr>
        <w:t xml:space="preserve"> и</w:t>
      </w:r>
      <w:r w:rsidR="00B224A1" w:rsidRPr="00F77355">
        <w:rPr>
          <w:sz w:val="28"/>
          <w:szCs w:val="28"/>
          <w:lang w:eastAsia="ru-RU"/>
        </w:rPr>
        <w:t xml:space="preserve"> девочки» и «юноши</w:t>
      </w:r>
      <w:r w:rsidR="007F28D5" w:rsidRPr="00F77355">
        <w:rPr>
          <w:sz w:val="28"/>
          <w:szCs w:val="28"/>
          <w:lang w:eastAsia="ru-RU"/>
        </w:rPr>
        <w:t xml:space="preserve"> и</w:t>
      </w:r>
      <w:r w:rsidR="00B224A1" w:rsidRPr="00F77355">
        <w:rPr>
          <w:sz w:val="28"/>
          <w:szCs w:val="28"/>
          <w:lang w:eastAsia="ru-RU"/>
        </w:rPr>
        <w:t xml:space="preserve"> девушки».</w:t>
      </w:r>
    </w:p>
    <w:p w14:paraId="17FD42E5" w14:textId="41A79BD0" w:rsidR="00B224A1" w:rsidRPr="00F77355" w:rsidRDefault="009D17E0" w:rsidP="00F77355">
      <w:pPr>
        <w:widowControl w:val="0"/>
        <w:tabs>
          <w:tab w:val="left" w:pos="709"/>
        </w:tabs>
        <w:spacing w:before="1"/>
        <w:ind w:right="113"/>
        <w:contextualSpacing/>
        <w:rPr>
          <w:sz w:val="28"/>
          <w:szCs w:val="28"/>
          <w:lang w:eastAsia="ru-RU"/>
        </w:rPr>
      </w:pPr>
      <w:r w:rsidRPr="00F77355">
        <w:rPr>
          <w:sz w:val="28"/>
          <w:szCs w:val="28"/>
          <w:lang w:eastAsia="ru-RU"/>
        </w:rPr>
        <w:t>6.3.1.</w:t>
      </w:r>
      <w:r w:rsidR="00406825">
        <w:rPr>
          <w:sz w:val="28"/>
          <w:szCs w:val="28"/>
          <w:lang w:eastAsia="ru-RU"/>
        </w:rPr>
        <w:t> </w:t>
      </w:r>
      <w:r w:rsidR="00B224A1" w:rsidRPr="00F77355">
        <w:rPr>
          <w:sz w:val="28"/>
          <w:szCs w:val="28"/>
          <w:lang w:eastAsia="ru-RU"/>
        </w:rPr>
        <w:t>Драйверы и грумы в возрастных группах «мальчики</w:t>
      </w:r>
      <w:r w:rsidR="007F28D5" w:rsidRPr="00F77355">
        <w:rPr>
          <w:sz w:val="28"/>
          <w:szCs w:val="28"/>
          <w:lang w:eastAsia="ru-RU"/>
        </w:rPr>
        <w:t xml:space="preserve"> и</w:t>
      </w:r>
      <w:r w:rsidR="00B224A1" w:rsidRPr="00F77355">
        <w:rPr>
          <w:sz w:val="28"/>
          <w:szCs w:val="28"/>
          <w:lang w:eastAsia="ru-RU"/>
        </w:rPr>
        <w:t xml:space="preserve"> девочки» и</w:t>
      </w:r>
      <w:r w:rsidRPr="00F77355">
        <w:rPr>
          <w:sz w:val="28"/>
          <w:szCs w:val="28"/>
          <w:lang w:eastAsia="ru-RU"/>
        </w:rPr>
        <w:t xml:space="preserve"> </w:t>
      </w:r>
      <w:r w:rsidR="00B224A1" w:rsidRPr="00F77355">
        <w:rPr>
          <w:sz w:val="28"/>
          <w:szCs w:val="28"/>
          <w:lang w:eastAsia="ru-RU"/>
        </w:rPr>
        <w:t>«юноши</w:t>
      </w:r>
      <w:r w:rsidR="007F28D5" w:rsidRPr="00F77355">
        <w:rPr>
          <w:sz w:val="28"/>
          <w:szCs w:val="28"/>
          <w:lang w:eastAsia="ru-RU"/>
        </w:rPr>
        <w:t xml:space="preserve"> и</w:t>
      </w:r>
      <w:r w:rsidR="00B224A1" w:rsidRPr="00F77355">
        <w:rPr>
          <w:sz w:val="28"/>
          <w:szCs w:val="28"/>
          <w:lang w:eastAsia="ru-RU"/>
        </w:rPr>
        <w:t xml:space="preserve"> девушки» должны носить защитные жилеты и шлемы во всех номерах программы «дрессаж», «марафон», «паркур», «комбинированный марафон». Нарушение данного требования влечет за собой наказание в виде исключения.</w:t>
      </w:r>
    </w:p>
    <w:p w14:paraId="69FC18F7" w14:textId="72C5BABE" w:rsidR="00B224A1" w:rsidRPr="00F77355" w:rsidRDefault="009D17E0" w:rsidP="00F77355">
      <w:pPr>
        <w:widowControl w:val="0"/>
        <w:tabs>
          <w:tab w:val="left" w:pos="709"/>
        </w:tabs>
        <w:spacing w:before="1"/>
        <w:ind w:right="113"/>
        <w:contextualSpacing/>
        <w:rPr>
          <w:sz w:val="28"/>
          <w:szCs w:val="28"/>
          <w:lang w:eastAsia="ru-RU"/>
        </w:rPr>
      </w:pPr>
      <w:r w:rsidRPr="00F77355">
        <w:rPr>
          <w:sz w:val="28"/>
          <w:szCs w:val="28"/>
          <w:lang w:eastAsia="ru-RU"/>
        </w:rPr>
        <w:t>6.3.2.</w:t>
      </w:r>
      <w:r w:rsidR="00406825">
        <w:rPr>
          <w:sz w:val="28"/>
          <w:szCs w:val="28"/>
          <w:lang w:eastAsia="ru-RU"/>
        </w:rPr>
        <w:t> </w:t>
      </w:r>
      <w:r w:rsidR="00B224A1" w:rsidRPr="00F77355">
        <w:rPr>
          <w:sz w:val="28"/>
          <w:szCs w:val="28"/>
          <w:lang w:eastAsia="ru-RU"/>
        </w:rPr>
        <w:t xml:space="preserve">Во время </w:t>
      </w:r>
      <w:r w:rsidR="00251828" w:rsidRPr="00F77355">
        <w:rPr>
          <w:sz w:val="28"/>
          <w:szCs w:val="28"/>
          <w:lang w:eastAsia="ru-RU"/>
        </w:rPr>
        <w:t xml:space="preserve">ветеринарной </w:t>
      </w:r>
      <w:r w:rsidR="00B224A1" w:rsidRPr="00F77355">
        <w:rPr>
          <w:sz w:val="28"/>
          <w:szCs w:val="28"/>
          <w:lang w:eastAsia="ru-RU"/>
        </w:rPr>
        <w:t>инспекции лошадей дети и юноши должны носить надежно закрепленные защитные шлемы.</w:t>
      </w:r>
    </w:p>
    <w:p w14:paraId="5D69E72A" w14:textId="7B3269E8" w:rsidR="009D17E0" w:rsidRPr="00F77355" w:rsidRDefault="00406825" w:rsidP="00F77355">
      <w:pPr>
        <w:widowControl w:val="0"/>
        <w:tabs>
          <w:tab w:val="left" w:pos="709"/>
        </w:tabs>
        <w:spacing w:before="1"/>
        <w:ind w:right="113"/>
        <w:contextualSpacing/>
        <w:rPr>
          <w:sz w:val="28"/>
          <w:szCs w:val="28"/>
          <w:lang w:eastAsia="ru-RU"/>
        </w:rPr>
      </w:pPr>
      <w:r>
        <w:rPr>
          <w:sz w:val="28"/>
          <w:szCs w:val="28"/>
          <w:lang w:eastAsia="ru-RU"/>
        </w:rPr>
        <w:t>6.3.3. </w:t>
      </w:r>
      <w:r w:rsidR="00B224A1" w:rsidRPr="00F77355">
        <w:rPr>
          <w:sz w:val="28"/>
          <w:szCs w:val="28"/>
          <w:lang w:eastAsia="ru-RU"/>
        </w:rPr>
        <w:t>За выход на соревнования без защитного шлема и защитного жилета кроме наказания в виде исключения драйвер получает официальное предупреждение в виде желтой карточки.</w:t>
      </w:r>
    </w:p>
    <w:p w14:paraId="22D3EFC3" w14:textId="58A00EC4" w:rsidR="00B224A1" w:rsidRPr="00F77355" w:rsidRDefault="00406825" w:rsidP="00F77355">
      <w:pPr>
        <w:widowControl w:val="0"/>
        <w:tabs>
          <w:tab w:val="left" w:pos="709"/>
        </w:tabs>
        <w:spacing w:before="1"/>
        <w:ind w:right="113"/>
        <w:contextualSpacing/>
        <w:rPr>
          <w:sz w:val="28"/>
          <w:szCs w:val="28"/>
          <w:lang w:eastAsia="ru-RU"/>
        </w:rPr>
      </w:pPr>
      <w:r>
        <w:rPr>
          <w:sz w:val="28"/>
          <w:szCs w:val="28"/>
          <w:lang w:eastAsia="ru-RU"/>
        </w:rPr>
        <w:t>6.4. </w:t>
      </w:r>
      <w:r w:rsidR="00B224A1" w:rsidRPr="00F77355">
        <w:rPr>
          <w:sz w:val="28"/>
          <w:szCs w:val="28"/>
          <w:lang w:eastAsia="ru-RU"/>
        </w:rPr>
        <w:t>Бич в номерах программы «дрессаж» и «паркур»</w:t>
      </w:r>
      <w:r w:rsidR="00BD38FB" w:rsidRPr="00F77355">
        <w:rPr>
          <w:sz w:val="28"/>
          <w:szCs w:val="28"/>
          <w:lang w:eastAsia="ru-RU"/>
        </w:rPr>
        <w:t>.</w:t>
      </w:r>
    </w:p>
    <w:p w14:paraId="37A1C41D" w14:textId="706EC412" w:rsidR="00B224A1" w:rsidRPr="00F77355" w:rsidRDefault="009D17E0" w:rsidP="00F77355">
      <w:pPr>
        <w:widowControl w:val="0"/>
        <w:tabs>
          <w:tab w:val="left" w:pos="709"/>
        </w:tabs>
        <w:spacing w:before="1"/>
        <w:ind w:right="113"/>
        <w:contextualSpacing/>
        <w:rPr>
          <w:sz w:val="28"/>
          <w:szCs w:val="28"/>
          <w:lang w:eastAsia="ru-RU"/>
        </w:rPr>
      </w:pPr>
      <w:r w:rsidRPr="00F77355">
        <w:rPr>
          <w:sz w:val="28"/>
          <w:szCs w:val="28"/>
          <w:lang w:eastAsia="ru-RU"/>
        </w:rPr>
        <w:t>6.4.1.</w:t>
      </w:r>
      <w:r w:rsidR="00406825">
        <w:rPr>
          <w:sz w:val="28"/>
          <w:szCs w:val="28"/>
          <w:lang w:eastAsia="ru-RU"/>
        </w:rPr>
        <w:t> </w:t>
      </w:r>
      <w:r w:rsidR="00B224A1" w:rsidRPr="00F77355">
        <w:rPr>
          <w:sz w:val="28"/>
          <w:szCs w:val="28"/>
          <w:lang w:eastAsia="ru-RU"/>
        </w:rPr>
        <w:t>Драйвер в номерах программы «дрессаж» и «паркур» должен держать в руках бич.</w:t>
      </w:r>
    </w:p>
    <w:p w14:paraId="53ED4FD2" w14:textId="0B235929" w:rsidR="00B224A1" w:rsidRPr="00F77355" w:rsidRDefault="009D17E0" w:rsidP="00F77355">
      <w:pPr>
        <w:widowControl w:val="0"/>
        <w:tabs>
          <w:tab w:val="left" w:pos="709"/>
        </w:tabs>
        <w:spacing w:before="1"/>
        <w:ind w:right="113"/>
        <w:contextualSpacing/>
        <w:rPr>
          <w:sz w:val="28"/>
          <w:szCs w:val="28"/>
          <w:lang w:eastAsia="ru-RU"/>
        </w:rPr>
      </w:pPr>
      <w:r w:rsidRPr="00F77355">
        <w:rPr>
          <w:sz w:val="28"/>
          <w:szCs w:val="28"/>
          <w:lang w:eastAsia="ru-RU"/>
        </w:rPr>
        <w:t>6.4.2.</w:t>
      </w:r>
      <w:r w:rsidR="00406825">
        <w:rPr>
          <w:sz w:val="28"/>
          <w:szCs w:val="28"/>
          <w:lang w:eastAsia="ru-RU"/>
        </w:rPr>
        <w:t> </w:t>
      </w:r>
      <w:r w:rsidR="00B224A1" w:rsidRPr="00F77355">
        <w:rPr>
          <w:sz w:val="28"/>
          <w:szCs w:val="28"/>
          <w:lang w:eastAsia="ru-RU"/>
        </w:rPr>
        <w:t>Участник должен въезжать на арену с бичом в руке, его отсутствие штрафуется 10 штрафными очками.</w:t>
      </w:r>
    </w:p>
    <w:p w14:paraId="521C0979" w14:textId="7B318A6A" w:rsidR="00B224A1" w:rsidRPr="00F77355" w:rsidRDefault="00406825" w:rsidP="00F77355">
      <w:pPr>
        <w:widowControl w:val="0"/>
        <w:tabs>
          <w:tab w:val="left" w:pos="709"/>
        </w:tabs>
        <w:spacing w:before="1"/>
        <w:ind w:right="113"/>
        <w:contextualSpacing/>
        <w:rPr>
          <w:sz w:val="28"/>
          <w:szCs w:val="28"/>
          <w:lang w:eastAsia="ru-RU"/>
        </w:rPr>
      </w:pPr>
      <w:r>
        <w:rPr>
          <w:sz w:val="28"/>
          <w:szCs w:val="28"/>
          <w:lang w:eastAsia="ru-RU"/>
        </w:rPr>
        <w:t>6.4.3. </w:t>
      </w:r>
      <w:r w:rsidR="00B224A1" w:rsidRPr="00F77355">
        <w:rPr>
          <w:sz w:val="28"/>
          <w:szCs w:val="28"/>
          <w:lang w:eastAsia="ru-RU"/>
        </w:rPr>
        <w:t>Если участник роняет бич или опускает вниз, и он касается земли во время нахождения на арене, или если он не держит его в руке, то это повлечет за собой начисление 10 штрафных очков.</w:t>
      </w:r>
    </w:p>
    <w:p w14:paraId="18A44D29" w14:textId="7F198162" w:rsidR="00B224A1" w:rsidRPr="00F77355" w:rsidRDefault="00406825" w:rsidP="00F77355">
      <w:pPr>
        <w:widowControl w:val="0"/>
        <w:tabs>
          <w:tab w:val="left" w:pos="709"/>
        </w:tabs>
        <w:spacing w:before="1"/>
        <w:ind w:right="113"/>
        <w:contextualSpacing/>
        <w:rPr>
          <w:sz w:val="28"/>
          <w:szCs w:val="28"/>
          <w:lang w:eastAsia="ru-RU"/>
        </w:rPr>
      </w:pPr>
      <w:r>
        <w:rPr>
          <w:sz w:val="28"/>
          <w:szCs w:val="28"/>
          <w:lang w:eastAsia="ru-RU"/>
        </w:rPr>
        <w:t>6.4.4. </w:t>
      </w:r>
      <w:r w:rsidR="00B224A1" w:rsidRPr="00F77355">
        <w:rPr>
          <w:sz w:val="28"/>
          <w:szCs w:val="28"/>
          <w:lang w:eastAsia="ru-RU"/>
        </w:rPr>
        <w:t>Если участник уронил бич, то поднимать его нет необходимости, и драйвер может закончить выступление без бича. Однако, грум может подать драйверу запасной бич, и за это не будут начисляться дополнительные штрафные очки.</w:t>
      </w:r>
    </w:p>
    <w:p w14:paraId="7230EE71" w14:textId="6E0D3171" w:rsidR="00B224A1" w:rsidRPr="00F77355" w:rsidRDefault="00406825" w:rsidP="00F77355">
      <w:pPr>
        <w:widowControl w:val="0"/>
        <w:tabs>
          <w:tab w:val="left" w:pos="709"/>
        </w:tabs>
        <w:spacing w:before="1"/>
        <w:ind w:right="113"/>
        <w:contextualSpacing/>
        <w:rPr>
          <w:sz w:val="28"/>
          <w:szCs w:val="28"/>
          <w:lang w:eastAsia="ru-RU"/>
        </w:rPr>
      </w:pPr>
      <w:r>
        <w:rPr>
          <w:sz w:val="28"/>
          <w:szCs w:val="28"/>
          <w:lang w:eastAsia="ru-RU"/>
        </w:rPr>
        <w:t>6.4.5. </w:t>
      </w:r>
      <w:r w:rsidR="00B224A1" w:rsidRPr="00F77355">
        <w:rPr>
          <w:sz w:val="28"/>
          <w:szCs w:val="28"/>
          <w:lang w:eastAsia="ru-RU"/>
        </w:rPr>
        <w:t>Использование короткого бича, длиной менее 1 метра, будет штрафоваться как его отсутствие.</w:t>
      </w:r>
    </w:p>
    <w:p w14:paraId="5A384901" w14:textId="086723BB" w:rsidR="00B224A1" w:rsidRPr="00F77355" w:rsidRDefault="00406825" w:rsidP="00F77355">
      <w:pPr>
        <w:widowControl w:val="0"/>
        <w:tabs>
          <w:tab w:val="left" w:pos="709"/>
        </w:tabs>
        <w:spacing w:before="1"/>
        <w:ind w:right="113"/>
        <w:contextualSpacing/>
        <w:rPr>
          <w:sz w:val="28"/>
          <w:szCs w:val="28"/>
          <w:lang w:eastAsia="ru-RU"/>
        </w:rPr>
      </w:pPr>
      <w:r>
        <w:rPr>
          <w:sz w:val="28"/>
          <w:szCs w:val="28"/>
          <w:lang w:eastAsia="ru-RU"/>
        </w:rPr>
        <w:t>6.5. </w:t>
      </w:r>
      <w:r w:rsidR="00B224A1" w:rsidRPr="00F77355">
        <w:rPr>
          <w:sz w:val="28"/>
          <w:szCs w:val="28"/>
          <w:lang w:eastAsia="ru-RU"/>
        </w:rPr>
        <w:t>Бич в номерах программы «марафон», «комбинированный</w:t>
      </w:r>
      <w:r w:rsidR="009D17E0" w:rsidRPr="00F77355">
        <w:rPr>
          <w:sz w:val="28"/>
          <w:szCs w:val="28"/>
          <w:lang w:eastAsia="ru-RU"/>
        </w:rPr>
        <w:t xml:space="preserve"> </w:t>
      </w:r>
      <w:r w:rsidR="00B224A1" w:rsidRPr="00F77355">
        <w:rPr>
          <w:sz w:val="28"/>
          <w:szCs w:val="28"/>
          <w:lang w:eastAsia="ru-RU"/>
        </w:rPr>
        <w:t>марафон» и «мини-марафон».</w:t>
      </w:r>
    </w:p>
    <w:p w14:paraId="3C559131" w14:textId="5E51E7C6" w:rsidR="00B224A1" w:rsidRPr="00F77355" w:rsidRDefault="009D17E0" w:rsidP="00F77355">
      <w:pPr>
        <w:widowControl w:val="0"/>
        <w:tabs>
          <w:tab w:val="left" w:pos="709"/>
        </w:tabs>
        <w:spacing w:before="1"/>
        <w:ind w:right="113"/>
        <w:contextualSpacing/>
        <w:rPr>
          <w:sz w:val="28"/>
          <w:szCs w:val="28"/>
          <w:lang w:eastAsia="ru-RU"/>
        </w:rPr>
      </w:pPr>
      <w:r w:rsidRPr="00F77355">
        <w:rPr>
          <w:sz w:val="28"/>
          <w:szCs w:val="28"/>
          <w:lang w:eastAsia="ru-RU"/>
        </w:rPr>
        <w:t>6.5.1.</w:t>
      </w:r>
      <w:r w:rsidR="00406825">
        <w:rPr>
          <w:sz w:val="28"/>
          <w:szCs w:val="28"/>
          <w:lang w:eastAsia="ru-RU"/>
        </w:rPr>
        <w:t> </w:t>
      </w:r>
      <w:r w:rsidR="00B224A1" w:rsidRPr="00F77355">
        <w:rPr>
          <w:sz w:val="28"/>
          <w:szCs w:val="28"/>
          <w:lang w:eastAsia="ru-RU"/>
        </w:rPr>
        <w:t>Бич должен быть в руке у драйвера с момента пересечения входных створ и до момента пересечения выходных створ. Бич может быть использован только драйвером. Нарушение этого правила штрафуется 20 штрафными очками.</w:t>
      </w:r>
    </w:p>
    <w:p w14:paraId="39AFD8DF" w14:textId="29B535E9" w:rsidR="00B224A1" w:rsidRDefault="00406825" w:rsidP="00A963A0">
      <w:pPr>
        <w:widowControl w:val="0"/>
        <w:tabs>
          <w:tab w:val="left" w:pos="709"/>
        </w:tabs>
        <w:spacing w:before="1"/>
        <w:ind w:right="113"/>
        <w:contextualSpacing/>
        <w:rPr>
          <w:sz w:val="28"/>
          <w:szCs w:val="28"/>
          <w:lang w:eastAsia="ru-RU"/>
        </w:rPr>
      </w:pPr>
      <w:r>
        <w:rPr>
          <w:sz w:val="28"/>
          <w:szCs w:val="28"/>
          <w:lang w:eastAsia="ru-RU"/>
        </w:rPr>
        <w:t>6.5.2. </w:t>
      </w:r>
      <w:r w:rsidR="00B224A1" w:rsidRPr="00F77355">
        <w:rPr>
          <w:sz w:val="28"/>
          <w:szCs w:val="28"/>
          <w:lang w:eastAsia="ru-RU"/>
        </w:rPr>
        <w:t>В случае потери бича на трассе марафона, драйверу или груму может быть передан новый бич на всем промежутке фазы А, трансфере и трассе между препятствиями фазы В и это не будет считаться посторонней помощью (</w:t>
      </w:r>
      <w:r w:rsidR="00BD38FB" w:rsidRPr="00F77355">
        <w:rPr>
          <w:sz w:val="28"/>
          <w:szCs w:val="28"/>
          <w:lang w:eastAsia="ru-RU"/>
        </w:rPr>
        <w:t>подпункт</w:t>
      </w:r>
      <w:r w:rsidR="00B224A1" w:rsidRPr="00F77355">
        <w:rPr>
          <w:sz w:val="28"/>
          <w:szCs w:val="28"/>
          <w:lang w:eastAsia="ru-RU"/>
        </w:rPr>
        <w:t xml:space="preserve"> 10.3</w:t>
      </w:r>
      <w:r w:rsidR="00A87DC7" w:rsidRPr="00F77355">
        <w:rPr>
          <w:sz w:val="28"/>
          <w:szCs w:val="28"/>
          <w:lang w:eastAsia="ru-RU"/>
        </w:rPr>
        <w:t xml:space="preserve"> п</w:t>
      </w:r>
      <w:r w:rsidR="00BD38FB" w:rsidRPr="00F77355">
        <w:rPr>
          <w:sz w:val="28"/>
          <w:szCs w:val="28"/>
          <w:lang w:eastAsia="ru-RU"/>
        </w:rPr>
        <w:t>ункта</w:t>
      </w:r>
      <w:r w:rsidR="00A87DC7" w:rsidRPr="00F77355">
        <w:rPr>
          <w:sz w:val="28"/>
          <w:szCs w:val="28"/>
          <w:lang w:eastAsia="ru-RU"/>
        </w:rPr>
        <w:t xml:space="preserve"> 10 настоящих Спортивных правил</w:t>
      </w:r>
      <w:r w:rsidR="00B224A1" w:rsidRPr="00F77355">
        <w:rPr>
          <w:sz w:val="28"/>
          <w:szCs w:val="28"/>
          <w:lang w:eastAsia="ru-RU"/>
        </w:rPr>
        <w:t>).</w:t>
      </w:r>
    </w:p>
    <w:p w14:paraId="45E5C5EE" w14:textId="77777777" w:rsidR="00606434" w:rsidRDefault="00606434" w:rsidP="00A963A0">
      <w:pPr>
        <w:widowControl w:val="0"/>
        <w:tabs>
          <w:tab w:val="left" w:pos="709"/>
        </w:tabs>
        <w:spacing w:before="1"/>
        <w:ind w:right="113"/>
        <w:contextualSpacing/>
        <w:rPr>
          <w:sz w:val="28"/>
          <w:szCs w:val="28"/>
          <w:lang w:eastAsia="ru-RU"/>
        </w:rPr>
      </w:pPr>
    </w:p>
    <w:p w14:paraId="515B2C3D" w14:textId="77777777" w:rsidR="00A61A9B" w:rsidRDefault="00A61A9B" w:rsidP="00A963A0">
      <w:pPr>
        <w:widowControl w:val="0"/>
        <w:tabs>
          <w:tab w:val="left" w:pos="709"/>
        </w:tabs>
        <w:spacing w:before="1"/>
        <w:ind w:right="113"/>
        <w:contextualSpacing/>
        <w:rPr>
          <w:sz w:val="28"/>
          <w:szCs w:val="28"/>
          <w:lang w:eastAsia="ru-RU"/>
        </w:rPr>
      </w:pPr>
    </w:p>
    <w:p w14:paraId="31BCFE1F" w14:textId="77777777" w:rsidR="00A61A9B" w:rsidRDefault="00A61A9B" w:rsidP="00A963A0">
      <w:pPr>
        <w:widowControl w:val="0"/>
        <w:tabs>
          <w:tab w:val="left" w:pos="709"/>
        </w:tabs>
        <w:spacing w:before="1"/>
        <w:ind w:right="113"/>
        <w:contextualSpacing/>
        <w:rPr>
          <w:sz w:val="28"/>
          <w:szCs w:val="28"/>
          <w:lang w:eastAsia="ru-RU"/>
        </w:rPr>
      </w:pPr>
    </w:p>
    <w:p w14:paraId="3A6DBC8F" w14:textId="77777777" w:rsidR="00A61A9B" w:rsidRDefault="00A61A9B" w:rsidP="00A963A0">
      <w:pPr>
        <w:widowControl w:val="0"/>
        <w:tabs>
          <w:tab w:val="left" w:pos="709"/>
        </w:tabs>
        <w:spacing w:before="1"/>
        <w:ind w:right="113"/>
        <w:contextualSpacing/>
        <w:rPr>
          <w:sz w:val="28"/>
          <w:szCs w:val="28"/>
          <w:lang w:eastAsia="ru-RU"/>
        </w:rPr>
      </w:pPr>
    </w:p>
    <w:p w14:paraId="1EE796DD" w14:textId="77777777" w:rsidR="00A61A9B" w:rsidRDefault="00A61A9B" w:rsidP="00A963A0">
      <w:pPr>
        <w:widowControl w:val="0"/>
        <w:tabs>
          <w:tab w:val="left" w:pos="709"/>
        </w:tabs>
        <w:spacing w:before="1"/>
        <w:ind w:right="113"/>
        <w:contextualSpacing/>
        <w:rPr>
          <w:sz w:val="28"/>
          <w:szCs w:val="28"/>
          <w:lang w:eastAsia="ru-RU"/>
        </w:rPr>
      </w:pPr>
    </w:p>
    <w:p w14:paraId="359358C1" w14:textId="77777777" w:rsidR="00A61A9B" w:rsidRDefault="00A61A9B" w:rsidP="00A963A0">
      <w:pPr>
        <w:widowControl w:val="0"/>
        <w:tabs>
          <w:tab w:val="left" w:pos="709"/>
        </w:tabs>
        <w:spacing w:before="1"/>
        <w:ind w:right="113"/>
        <w:contextualSpacing/>
        <w:rPr>
          <w:sz w:val="28"/>
          <w:szCs w:val="28"/>
          <w:lang w:eastAsia="ru-RU"/>
        </w:rPr>
      </w:pPr>
    </w:p>
    <w:p w14:paraId="70C0ADFD" w14:textId="77777777" w:rsidR="00A61A9B" w:rsidRDefault="00A61A9B" w:rsidP="00A963A0">
      <w:pPr>
        <w:widowControl w:val="0"/>
        <w:tabs>
          <w:tab w:val="left" w:pos="709"/>
        </w:tabs>
        <w:spacing w:before="1"/>
        <w:ind w:right="113"/>
        <w:contextualSpacing/>
        <w:rPr>
          <w:sz w:val="28"/>
          <w:szCs w:val="28"/>
          <w:lang w:eastAsia="ru-RU"/>
        </w:rPr>
      </w:pPr>
    </w:p>
    <w:p w14:paraId="2ADFC6DC" w14:textId="77777777" w:rsidR="00A61A9B" w:rsidRDefault="00A61A9B" w:rsidP="00A963A0">
      <w:pPr>
        <w:widowControl w:val="0"/>
        <w:tabs>
          <w:tab w:val="left" w:pos="709"/>
        </w:tabs>
        <w:spacing w:before="1"/>
        <w:ind w:right="113"/>
        <w:contextualSpacing/>
        <w:rPr>
          <w:sz w:val="28"/>
          <w:szCs w:val="28"/>
          <w:lang w:eastAsia="ru-RU"/>
        </w:rPr>
      </w:pPr>
    </w:p>
    <w:p w14:paraId="65DCBAD0" w14:textId="77777777" w:rsidR="00A61A9B" w:rsidRDefault="00A61A9B" w:rsidP="00A963A0">
      <w:pPr>
        <w:widowControl w:val="0"/>
        <w:tabs>
          <w:tab w:val="left" w:pos="709"/>
        </w:tabs>
        <w:spacing w:before="1"/>
        <w:ind w:right="113"/>
        <w:contextualSpacing/>
        <w:rPr>
          <w:sz w:val="28"/>
          <w:szCs w:val="28"/>
          <w:lang w:eastAsia="ru-RU"/>
        </w:rPr>
      </w:pPr>
    </w:p>
    <w:p w14:paraId="5FF7B60C" w14:textId="77777777" w:rsidR="00A61A9B" w:rsidRPr="00F77355" w:rsidRDefault="00A61A9B" w:rsidP="00A963A0">
      <w:pPr>
        <w:widowControl w:val="0"/>
        <w:tabs>
          <w:tab w:val="left" w:pos="709"/>
        </w:tabs>
        <w:spacing w:before="1"/>
        <w:ind w:right="113"/>
        <w:contextualSpacing/>
        <w:rPr>
          <w:sz w:val="28"/>
          <w:szCs w:val="28"/>
          <w:lang w:eastAsia="ru-RU"/>
        </w:rPr>
      </w:pPr>
    </w:p>
    <w:p w14:paraId="2A1FB536" w14:textId="2159A507" w:rsidR="00B224A1" w:rsidRPr="00EE3C88" w:rsidRDefault="00B224A1" w:rsidP="00A963A0">
      <w:pPr>
        <w:widowControl w:val="0"/>
        <w:tabs>
          <w:tab w:val="left" w:pos="851"/>
        </w:tabs>
        <w:autoSpaceDE w:val="0"/>
        <w:autoSpaceDN w:val="0"/>
        <w:spacing w:before="240"/>
        <w:rPr>
          <w:rFonts w:eastAsia="Times New Roman"/>
          <w:b/>
          <w:sz w:val="28"/>
        </w:rPr>
      </w:pPr>
      <w:r w:rsidRPr="00EE3C88">
        <w:rPr>
          <w:rFonts w:eastAsia="Times New Roman"/>
          <w:b/>
          <w:sz w:val="28"/>
        </w:rPr>
        <w:t>7.</w:t>
      </w:r>
      <w:r w:rsidR="00A61A9B">
        <w:rPr>
          <w:rFonts w:eastAsia="Times New Roman"/>
          <w:b/>
          <w:spacing w:val="-5"/>
          <w:sz w:val="28"/>
        </w:rPr>
        <w:t> </w:t>
      </w:r>
      <w:r w:rsidRPr="00EE3C88">
        <w:rPr>
          <w:rFonts w:eastAsia="Times New Roman"/>
          <w:b/>
          <w:spacing w:val="-2"/>
          <w:sz w:val="28"/>
        </w:rPr>
        <w:t>Экипаж</w:t>
      </w:r>
      <w:r w:rsidR="0011536D">
        <w:rPr>
          <w:rFonts w:eastAsia="Times New Roman"/>
          <w:b/>
          <w:spacing w:val="-2"/>
          <w:sz w:val="28"/>
        </w:rPr>
        <w:t>.</w:t>
      </w:r>
    </w:p>
    <w:p w14:paraId="1D779610" w14:textId="071CCB8C" w:rsidR="00B224A1" w:rsidRPr="00F77355" w:rsidRDefault="00EE3C88" w:rsidP="00A963A0">
      <w:pPr>
        <w:widowControl w:val="0"/>
        <w:tabs>
          <w:tab w:val="left" w:pos="709"/>
        </w:tabs>
        <w:spacing w:before="1"/>
        <w:ind w:right="113"/>
        <w:contextualSpacing/>
        <w:rPr>
          <w:sz w:val="28"/>
          <w:szCs w:val="28"/>
          <w:lang w:eastAsia="ru-RU"/>
        </w:rPr>
      </w:pPr>
      <w:r w:rsidRPr="00F77355">
        <w:rPr>
          <w:sz w:val="28"/>
          <w:szCs w:val="28"/>
          <w:lang w:eastAsia="ru-RU"/>
        </w:rPr>
        <w:t>7.1.</w:t>
      </w:r>
      <w:r w:rsidR="00A61A9B">
        <w:rPr>
          <w:sz w:val="28"/>
          <w:szCs w:val="28"/>
          <w:lang w:eastAsia="ru-RU"/>
        </w:rPr>
        <w:t> </w:t>
      </w:r>
      <w:r w:rsidR="00B224A1" w:rsidRPr="00F77355">
        <w:rPr>
          <w:sz w:val="28"/>
          <w:szCs w:val="28"/>
          <w:lang w:eastAsia="ru-RU"/>
        </w:rPr>
        <w:t>Разрешенные экипажи для участия в соревнованиях</w:t>
      </w:r>
      <w:r w:rsidRPr="00F77355">
        <w:rPr>
          <w:sz w:val="28"/>
          <w:szCs w:val="28"/>
          <w:lang w:eastAsia="ru-RU"/>
        </w:rPr>
        <w:t xml:space="preserve">, таблица </w:t>
      </w:r>
      <w:r w:rsidR="0007243F" w:rsidRPr="00F77355">
        <w:rPr>
          <w:sz w:val="28"/>
          <w:szCs w:val="28"/>
          <w:lang w:eastAsia="ru-RU"/>
        </w:rPr>
        <w:t>№</w:t>
      </w:r>
      <w:r w:rsidR="006910B4" w:rsidRPr="00F77355">
        <w:rPr>
          <w:sz w:val="28"/>
          <w:szCs w:val="28"/>
          <w:lang w:eastAsia="ru-RU"/>
        </w:rPr>
        <w:t xml:space="preserve"> </w:t>
      </w:r>
      <w:r w:rsidR="009A39DE" w:rsidRPr="00F77355">
        <w:rPr>
          <w:sz w:val="28"/>
          <w:szCs w:val="28"/>
          <w:lang w:eastAsia="ru-RU"/>
        </w:rPr>
        <w:t>81</w:t>
      </w:r>
      <w:r w:rsidR="006910B4" w:rsidRPr="00F77355">
        <w:rPr>
          <w:sz w:val="28"/>
          <w:szCs w:val="28"/>
          <w:lang w:eastAsia="ru-RU"/>
        </w:rPr>
        <w:t>.</w:t>
      </w:r>
    </w:p>
    <w:p w14:paraId="0FC49532" w14:textId="6B70E99E" w:rsidR="00B224A1" w:rsidRPr="006910B4" w:rsidRDefault="00B224A1" w:rsidP="00EE3C88">
      <w:pPr>
        <w:widowControl w:val="0"/>
        <w:tabs>
          <w:tab w:val="left" w:pos="0"/>
        </w:tabs>
        <w:autoSpaceDE w:val="0"/>
        <w:autoSpaceDN w:val="0"/>
        <w:spacing w:before="60" w:line="240" w:lineRule="auto"/>
        <w:ind w:left="1407"/>
        <w:jc w:val="right"/>
        <w:outlineLvl w:val="0"/>
        <w:rPr>
          <w:rFonts w:eastAsia="Times New Roman"/>
          <w:bCs/>
          <w:spacing w:val="-2"/>
          <w:sz w:val="28"/>
          <w:szCs w:val="28"/>
        </w:rPr>
      </w:pPr>
      <w:r w:rsidRPr="006910B4">
        <w:rPr>
          <w:rFonts w:eastAsia="Times New Roman"/>
          <w:bCs/>
          <w:spacing w:val="-2"/>
          <w:sz w:val="28"/>
          <w:szCs w:val="28"/>
        </w:rPr>
        <w:t>Табл</w:t>
      </w:r>
      <w:r w:rsidR="009106F7" w:rsidRPr="006910B4">
        <w:rPr>
          <w:rFonts w:eastAsia="Times New Roman"/>
          <w:bCs/>
          <w:spacing w:val="-2"/>
          <w:sz w:val="28"/>
          <w:szCs w:val="28"/>
        </w:rPr>
        <w:t>ица</w:t>
      </w:r>
      <w:r w:rsidR="00EE3C88" w:rsidRPr="006910B4">
        <w:rPr>
          <w:rFonts w:eastAsia="Times New Roman"/>
          <w:bCs/>
          <w:spacing w:val="-2"/>
          <w:sz w:val="28"/>
          <w:szCs w:val="28"/>
        </w:rPr>
        <w:t xml:space="preserve"> </w:t>
      </w:r>
      <w:r w:rsidR="0007243F" w:rsidRPr="006910B4">
        <w:rPr>
          <w:rFonts w:eastAsia="Times New Roman"/>
          <w:bCs/>
          <w:spacing w:val="-2"/>
          <w:sz w:val="28"/>
          <w:szCs w:val="28"/>
        </w:rPr>
        <w:t>№</w:t>
      </w:r>
      <w:r w:rsidR="006910B4">
        <w:rPr>
          <w:rFonts w:eastAsia="Times New Roman"/>
          <w:bCs/>
          <w:spacing w:val="-2"/>
          <w:sz w:val="28"/>
          <w:szCs w:val="28"/>
        </w:rPr>
        <w:t xml:space="preserve"> </w:t>
      </w:r>
      <w:r w:rsidR="009A39DE">
        <w:rPr>
          <w:rFonts w:eastAsia="Times New Roman"/>
          <w:bCs/>
          <w:spacing w:val="-2"/>
          <w:sz w:val="28"/>
          <w:szCs w:val="28"/>
        </w:rPr>
        <w:t>81</w:t>
      </w:r>
    </w:p>
    <w:p w14:paraId="60B964D3" w14:textId="1114D37C" w:rsidR="009106F7" w:rsidRPr="006910B4" w:rsidRDefault="009106F7" w:rsidP="000E6EAA">
      <w:pPr>
        <w:widowControl w:val="0"/>
        <w:tabs>
          <w:tab w:val="left" w:pos="0"/>
        </w:tabs>
        <w:autoSpaceDE w:val="0"/>
        <w:autoSpaceDN w:val="0"/>
        <w:spacing w:before="60" w:line="240" w:lineRule="auto"/>
        <w:jc w:val="center"/>
        <w:outlineLvl w:val="0"/>
        <w:rPr>
          <w:rFonts w:eastAsia="Times New Roman"/>
          <w:bCs/>
          <w:sz w:val="28"/>
          <w:szCs w:val="28"/>
        </w:rPr>
      </w:pPr>
      <w:r w:rsidRPr="006910B4">
        <w:rPr>
          <w:rFonts w:eastAsia="Times New Roman"/>
          <w:bCs/>
          <w:sz w:val="28"/>
          <w:szCs w:val="28"/>
        </w:rPr>
        <w:t>Разрешенные</w:t>
      </w:r>
      <w:r w:rsidRPr="006910B4">
        <w:rPr>
          <w:rFonts w:eastAsia="Times New Roman"/>
          <w:bCs/>
          <w:spacing w:val="-7"/>
          <w:sz w:val="28"/>
          <w:szCs w:val="28"/>
        </w:rPr>
        <w:t xml:space="preserve"> </w:t>
      </w:r>
      <w:r w:rsidRPr="006910B4">
        <w:rPr>
          <w:rFonts w:eastAsia="Times New Roman"/>
          <w:bCs/>
          <w:sz w:val="28"/>
          <w:szCs w:val="28"/>
        </w:rPr>
        <w:t>экипажи</w:t>
      </w:r>
      <w:r w:rsidRPr="006910B4">
        <w:rPr>
          <w:rFonts w:eastAsia="Times New Roman"/>
          <w:bCs/>
          <w:spacing w:val="-6"/>
          <w:sz w:val="28"/>
          <w:szCs w:val="28"/>
        </w:rPr>
        <w:t xml:space="preserve"> </w:t>
      </w:r>
      <w:r w:rsidRPr="006910B4">
        <w:rPr>
          <w:rFonts w:eastAsia="Times New Roman"/>
          <w:bCs/>
          <w:sz w:val="28"/>
          <w:szCs w:val="28"/>
        </w:rPr>
        <w:t>для</w:t>
      </w:r>
      <w:r w:rsidRPr="006910B4">
        <w:rPr>
          <w:rFonts w:eastAsia="Times New Roman"/>
          <w:bCs/>
          <w:spacing w:val="-5"/>
          <w:sz w:val="28"/>
          <w:szCs w:val="28"/>
        </w:rPr>
        <w:t xml:space="preserve"> </w:t>
      </w:r>
      <w:r w:rsidRPr="006910B4">
        <w:rPr>
          <w:rFonts w:eastAsia="Times New Roman"/>
          <w:bCs/>
          <w:sz w:val="28"/>
          <w:szCs w:val="28"/>
        </w:rPr>
        <w:t>участия</w:t>
      </w:r>
      <w:r w:rsidRPr="006910B4">
        <w:rPr>
          <w:rFonts w:eastAsia="Times New Roman"/>
          <w:bCs/>
          <w:spacing w:val="-8"/>
          <w:sz w:val="28"/>
          <w:szCs w:val="28"/>
        </w:rPr>
        <w:t xml:space="preserve"> </w:t>
      </w:r>
      <w:r w:rsidRPr="006910B4">
        <w:rPr>
          <w:rFonts w:eastAsia="Times New Roman"/>
          <w:bCs/>
          <w:sz w:val="28"/>
          <w:szCs w:val="28"/>
        </w:rPr>
        <w:t>в</w:t>
      </w:r>
      <w:r w:rsidRPr="006910B4">
        <w:rPr>
          <w:rFonts w:eastAsia="Times New Roman"/>
          <w:bCs/>
          <w:spacing w:val="-5"/>
          <w:sz w:val="28"/>
          <w:szCs w:val="28"/>
        </w:rPr>
        <w:t xml:space="preserve"> </w:t>
      </w:r>
      <w:r w:rsidRPr="006910B4">
        <w:rPr>
          <w:rFonts w:eastAsia="Times New Roman"/>
          <w:bCs/>
          <w:spacing w:val="-2"/>
          <w:sz w:val="28"/>
          <w:szCs w:val="28"/>
        </w:rPr>
        <w:t>соревнованиях</w:t>
      </w:r>
    </w:p>
    <w:tbl>
      <w:tblPr>
        <w:tblW w:w="9248"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88"/>
        <w:gridCol w:w="1841"/>
        <w:gridCol w:w="1699"/>
        <w:gridCol w:w="1735"/>
        <w:gridCol w:w="1523"/>
        <w:gridCol w:w="1562"/>
      </w:tblGrid>
      <w:tr w:rsidR="00B224A1" w:rsidRPr="00423B40" w14:paraId="27A6D783" w14:textId="77777777" w:rsidTr="005D57E9">
        <w:trPr>
          <w:cantSplit/>
          <w:trHeight w:val="1645"/>
        </w:trPr>
        <w:tc>
          <w:tcPr>
            <w:tcW w:w="888" w:type="dxa"/>
            <w:textDirection w:val="btLr"/>
            <w:vAlign w:val="center"/>
          </w:tcPr>
          <w:p w14:paraId="039C472E" w14:textId="013738D3" w:rsidR="00B224A1" w:rsidRPr="005D57E9" w:rsidRDefault="00B224A1" w:rsidP="00A963A0">
            <w:pPr>
              <w:widowControl w:val="0"/>
              <w:autoSpaceDE w:val="0"/>
              <w:autoSpaceDN w:val="0"/>
              <w:spacing w:line="240" w:lineRule="auto"/>
              <w:ind w:left="113" w:right="51" w:firstLine="0"/>
              <w:jc w:val="center"/>
              <w:rPr>
                <w:rFonts w:eastAsia="Times New Roman"/>
                <w:sz w:val="24"/>
                <w:szCs w:val="24"/>
              </w:rPr>
            </w:pPr>
            <w:r w:rsidRPr="005D57E9">
              <w:rPr>
                <w:rFonts w:eastAsia="Times New Roman"/>
                <w:spacing w:val="-2"/>
                <w:sz w:val="24"/>
                <w:szCs w:val="24"/>
              </w:rPr>
              <w:t>Соревнования</w:t>
            </w:r>
          </w:p>
        </w:tc>
        <w:tc>
          <w:tcPr>
            <w:tcW w:w="1841" w:type="dxa"/>
            <w:textDirection w:val="btLr"/>
            <w:vAlign w:val="center"/>
          </w:tcPr>
          <w:p w14:paraId="08DB3A5F" w14:textId="77777777" w:rsidR="00B224A1" w:rsidRPr="005D57E9" w:rsidRDefault="00B224A1" w:rsidP="00A963A0">
            <w:pPr>
              <w:widowControl w:val="0"/>
              <w:autoSpaceDE w:val="0"/>
              <w:autoSpaceDN w:val="0"/>
              <w:spacing w:line="240" w:lineRule="auto"/>
              <w:ind w:left="113" w:right="113" w:firstLine="0"/>
              <w:jc w:val="center"/>
              <w:rPr>
                <w:rFonts w:eastAsia="Times New Roman"/>
                <w:sz w:val="24"/>
                <w:szCs w:val="24"/>
              </w:rPr>
            </w:pPr>
            <w:r w:rsidRPr="005D57E9">
              <w:rPr>
                <w:rFonts w:eastAsia="Times New Roman"/>
                <w:spacing w:val="-2"/>
                <w:sz w:val="24"/>
                <w:szCs w:val="24"/>
              </w:rPr>
              <w:t>Дрессаж</w:t>
            </w:r>
          </w:p>
        </w:tc>
        <w:tc>
          <w:tcPr>
            <w:tcW w:w="1699" w:type="dxa"/>
            <w:textDirection w:val="btLr"/>
            <w:vAlign w:val="center"/>
          </w:tcPr>
          <w:p w14:paraId="08930B23" w14:textId="77777777" w:rsidR="00B224A1" w:rsidRPr="005D57E9" w:rsidRDefault="00B224A1" w:rsidP="00A963A0">
            <w:pPr>
              <w:widowControl w:val="0"/>
              <w:autoSpaceDE w:val="0"/>
              <w:autoSpaceDN w:val="0"/>
              <w:spacing w:line="240" w:lineRule="auto"/>
              <w:ind w:left="113" w:right="113" w:firstLine="0"/>
              <w:jc w:val="center"/>
              <w:rPr>
                <w:rFonts w:eastAsia="Times New Roman"/>
                <w:sz w:val="24"/>
                <w:szCs w:val="24"/>
              </w:rPr>
            </w:pPr>
            <w:r w:rsidRPr="005D57E9">
              <w:rPr>
                <w:rFonts w:eastAsia="Times New Roman"/>
                <w:spacing w:val="-2"/>
                <w:sz w:val="24"/>
                <w:szCs w:val="24"/>
              </w:rPr>
              <w:t>Марафон</w:t>
            </w:r>
          </w:p>
        </w:tc>
        <w:tc>
          <w:tcPr>
            <w:tcW w:w="1735" w:type="dxa"/>
            <w:textDirection w:val="btLr"/>
            <w:vAlign w:val="center"/>
          </w:tcPr>
          <w:p w14:paraId="190982A2" w14:textId="77777777" w:rsidR="00B224A1" w:rsidRPr="005D57E9" w:rsidRDefault="00B224A1" w:rsidP="00A963A0">
            <w:pPr>
              <w:widowControl w:val="0"/>
              <w:autoSpaceDE w:val="0"/>
              <w:autoSpaceDN w:val="0"/>
              <w:spacing w:line="240" w:lineRule="auto"/>
              <w:ind w:left="113" w:right="113" w:firstLine="0"/>
              <w:jc w:val="center"/>
              <w:rPr>
                <w:rFonts w:eastAsia="Times New Roman"/>
                <w:sz w:val="24"/>
                <w:szCs w:val="24"/>
              </w:rPr>
            </w:pPr>
            <w:r w:rsidRPr="005D57E9">
              <w:rPr>
                <w:rFonts w:eastAsia="Times New Roman"/>
                <w:spacing w:val="-2"/>
                <w:sz w:val="24"/>
                <w:szCs w:val="24"/>
              </w:rPr>
              <w:t>Паркур</w:t>
            </w:r>
          </w:p>
        </w:tc>
        <w:tc>
          <w:tcPr>
            <w:tcW w:w="1523" w:type="dxa"/>
            <w:textDirection w:val="btLr"/>
            <w:vAlign w:val="center"/>
          </w:tcPr>
          <w:p w14:paraId="1CE537A0" w14:textId="77777777" w:rsidR="00B224A1" w:rsidRPr="005D57E9" w:rsidRDefault="00B224A1" w:rsidP="00A963A0">
            <w:pPr>
              <w:widowControl w:val="0"/>
              <w:autoSpaceDE w:val="0"/>
              <w:autoSpaceDN w:val="0"/>
              <w:spacing w:line="240" w:lineRule="auto"/>
              <w:ind w:left="113" w:right="113" w:firstLine="0"/>
              <w:jc w:val="center"/>
              <w:rPr>
                <w:rFonts w:eastAsia="Times New Roman"/>
                <w:sz w:val="24"/>
                <w:szCs w:val="24"/>
              </w:rPr>
            </w:pPr>
            <w:r w:rsidRPr="005D57E9">
              <w:rPr>
                <w:rFonts w:eastAsia="Times New Roman"/>
                <w:spacing w:val="-2"/>
                <w:sz w:val="24"/>
                <w:szCs w:val="24"/>
              </w:rPr>
              <w:t>Комбиниро-                           ванный</w:t>
            </w:r>
          </w:p>
          <w:p w14:paraId="2093C680" w14:textId="77777777" w:rsidR="00B224A1" w:rsidRPr="005D57E9" w:rsidRDefault="00B224A1" w:rsidP="00A963A0">
            <w:pPr>
              <w:widowControl w:val="0"/>
              <w:autoSpaceDE w:val="0"/>
              <w:autoSpaceDN w:val="0"/>
              <w:spacing w:line="252" w:lineRule="exact"/>
              <w:ind w:left="113" w:right="113" w:firstLine="0"/>
              <w:jc w:val="center"/>
              <w:rPr>
                <w:rFonts w:eastAsia="Times New Roman"/>
                <w:sz w:val="24"/>
                <w:szCs w:val="24"/>
              </w:rPr>
            </w:pPr>
            <w:r w:rsidRPr="005D57E9">
              <w:rPr>
                <w:rFonts w:eastAsia="Times New Roman"/>
                <w:spacing w:val="-2"/>
                <w:sz w:val="24"/>
                <w:szCs w:val="24"/>
              </w:rPr>
              <w:t>марафон</w:t>
            </w:r>
          </w:p>
        </w:tc>
        <w:tc>
          <w:tcPr>
            <w:tcW w:w="1562" w:type="dxa"/>
            <w:textDirection w:val="btLr"/>
            <w:vAlign w:val="center"/>
          </w:tcPr>
          <w:p w14:paraId="19E2AA2A" w14:textId="77777777" w:rsidR="00B224A1" w:rsidRPr="005D57E9" w:rsidRDefault="00B224A1" w:rsidP="00A963A0">
            <w:pPr>
              <w:widowControl w:val="0"/>
              <w:autoSpaceDE w:val="0"/>
              <w:autoSpaceDN w:val="0"/>
              <w:spacing w:line="240" w:lineRule="auto"/>
              <w:ind w:left="113" w:right="113" w:firstLine="0"/>
              <w:jc w:val="center"/>
              <w:rPr>
                <w:rFonts w:eastAsia="Times New Roman"/>
                <w:sz w:val="24"/>
                <w:szCs w:val="24"/>
              </w:rPr>
            </w:pPr>
            <w:r w:rsidRPr="005D57E9">
              <w:rPr>
                <w:rFonts w:eastAsia="Times New Roman"/>
                <w:spacing w:val="-2"/>
                <w:sz w:val="24"/>
                <w:szCs w:val="24"/>
              </w:rPr>
              <w:t>Мини-марафон</w:t>
            </w:r>
          </w:p>
        </w:tc>
      </w:tr>
      <w:tr w:rsidR="00B224A1" w:rsidRPr="00423B40" w14:paraId="0DED67E0" w14:textId="77777777" w:rsidTr="005D57E9">
        <w:trPr>
          <w:trHeight w:val="1242"/>
        </w:trPr>
        <w:tc>
          <w:tcPr>
            <w:tcW w:w="888" w:type="dxa"/>
          </w:tcPr>
          <w:p w14:paraId="46A696A7" w14:textId="77777777" w:rsidR="00B224A1" w:rsidRPr="005D57E9" w:rsidRDefault="00B224A1" w:rsidP="00A963A0">
            <w:pPr>
              <w:widowControl w:val="0"/>
              <w:autoSpaceDE w:val="0"/>
              <w:autoSpaceDN w:val="0"/>
              <w:spacing w:line="240" w:lineRule="auto"/>
              <w:ind w:firstLine="0"/>
              <w:jc w:val="center"/>
              <w:rPr>
                <w:rFonts w:eastAsia="Times New Roman"/>
                <w:b/>
                <w:sz w:val="24"/>
                <w:szCs w:val="24"/>
              </w:rPr>
            </w:pPr>
          </w:p>
          <w:p w14:paraId="7FEE6B3E" w14:textId="3E8BB166" w:rsidR="00B224A1" w:rsidRPr="005D57E9" w:rsidRDefault="00B224A1" w:rsidP="00A963A0">
            <w:pPr>
              <w:widowControl w:val="0"/>
              <w:autoSpaceDE w:val="0"/>
              <w:autoSpaceDN w:val="0"/>
              <w:spacing w:line="240" w:lineRule="auto"/>
              <w:ind w:firstLine="0"/>
              <w:jc w:val="center"/>
              <w:rPr>
                <w:rFonts w:eastAsia="Times New Roman"/>
                <w:spacing w:val="-3"/>
                <w:sz w:val="24"/>
                <w:szCs w:val="24"/>
              </w:rPr>
            </w:pPr>
            <w:r w:rsidRPr="005D57E9">
              <w:rPr>
                <w:rFonts w:eastAsia="Times New Roman"/>
                <w:spacing w:val="-5"/>
                <w:sz w:val="24"/>
                <w:szCs w:val="24"/>
              </w:rPr>
              <w:t>4*</w:t>
            </w:r>
          </w:p>
        </w:tc>
        <w:tc>
          <w:tcPr>
            <w:tcW w:w="1841" w:type="dxa"/>
          </w:tcPr>
          <w:p w14:paraId="78951CE9" w14:textId="77777777" w:rsidR="00B224A1" w:rsidRPr="005D57E9" w:rsidRDefault="00B224A1" w:rsidP="00A963A0">
            <w:pPr>
              <w:widowControl w:val="0"/>
              <w:autoSpaceDE w:val="0"/>
              <w:autoSpaceDN w:val="0"/>
              <w:spacing w:line="240" w:lineRule="auto"/>
              <w:ind w:firstLine="0"/>
              <w:rPr>
                <w:rFonts w:eastAsia="Times New Roman"/>
                <w:sz w:val="24"/>
                <w:szCs w:val="24"/>
              </w:rPr>
            </w:pPr>
            <w:r w:rsidRPr="005D57E9">
              <w:rPr>
                <w:rFonts w:eastAsia="Times New Roman"/>
                <w:spacing w:val="-2"/>
                <w:sz w:val="24"/>
                <w:szCs w:val="24"/>
              </w:rPr>
              <w:t xml:space="preserve">Дрессажный </w:t>
            </w:r>
            <w:r w:rsidRPr="005D57E9">
              <w:rPr>
                <w:rFonts w:eastAsia="Times New Roman"/>
                <w:sz w:val="24"/>
                <w:szCs w:val="24"/>
              </w:rPr>
              <w:t xml:space="preserve">экипаж или </w:t>
            </w:r>
            <w:r w:rsidRPr="005D57E9">
              <w:rPr>
                <w:rFonts w:eastAsia="Times New Roman"/>
                <w:spacing w:val="-2"/>
                <w:sz w:val="24"/>
                <w:szCs w:val="24"/>
              </w:rPr>
              <w:t>Марафонный</w:t>
            </w:r>
          </w:p>
          <w:p w14:paraId="0B830C5C" w14:textId="77777777" w:rsidR="00B224A1" w:rsidRPr="005D57E9" w:rsidRDefault="00B224A1" w:rsidP="00A963A0">
            <w:pPr>
              <w:widowControl w:val="0"/>
              <w:autoSpaceDE w:val="0"/>
              <w:autoSpaceDN w:val="0"/>
              <w:spacing w:line="233" w:lineRule="exact"/>
              <w:ind w:firstLine="0"/>
              <w:rPr>
                <w:rFonts w:eastAsia="Times New Roman"/>
                <w:sz w:val="24"/>
                <w:szCs w:val="24"/>
              </w:rPr>
            </w:pPr>
            <w:r w:rsidRPr="005D57E9">
              <w:rPr>
                <w:rFonts w:eastAsia="Times New Roman"/>
                <w:spacing w:val="-2"/>
                <w:sz w:val="24"/>
                <w:szCs w:val="24"/>
              </w:rPr>
              <w:t>экипаж</w:t>
            </w:r>
          </w:p>
        </w:tc>
        <w:tc>
          <w:tcPr>
            <w:tcW w:w="1699" w:type="dxa"/>
          </w:tcPr>
          <w:p w14:paraId="3D7DE6AF" w14:textId="77777777" w:rsidR="00B224A1" w:rsidRPr="005D57E9" w:rsidRDefault="00B224A1" w:rsidP="00A963A0">
            <w:pPr>
              <w:widowControl w:val="0"/>
              <w:autoSpaceDE w:val="0"/>
              <w:autoSpaceDN w:val="0"/>
              <w:spacing w:line="240" w:lineRule="auto"/>
              <w:ind w:firstLine="0"/>
              <w:rPr>
                <w:rFonts w:eastAsia="Times New Roman"/>
                <w:b/>
                <w:sz w:val="24"/>
                <w:szCs w:val="24"/>
              </w:rPr>
            </w:pPr>
          </w:p>
          <w:p w14:paraId="2207A96F" w14:textId="77777777" w:rsidR="00B224A1" w:rsidRPr="005D57E9" w:rsidRDefault="00B224A1" w:rsidP="00A963A0">
            <w:pPr>
              <w:widowControl w:val="0"/>
              <w:autoSpaceDE w:val="0"/>
              <w:autoSpaceDN w:val="0"/>
              <w:spacing w:line="240" w:lineRule="auto"/>
              <w:ind w:firstLine="0"/>
              <w:rPr>
                <w:rFonts w:eastAsia="Times New Roman"/>
                <w:sz w:val="24"/>
                <w:szCs w:val="24"/>
              </w:rPr>
            </w:pPr>
            <w:r w:rsidRPr="005D57E9">
              <w:rPr>
                <w:rFonts w:eastAsia="Times New Roman"/>
                <w:spacing w:val="-2"/>
                <w:sz w:val="24"/>
                <w:szCs w:val="24"/>
              </w:rPr>
              <w:t>Марафонный экипаж</w:t>
            </w:r>
          </w:p>
        </w:tc>
        <w:tc>
          <w:tcPr>
            <w:tcW w:w="1735" w:type="dxa"/>
          </w:tcPr>
          <w:p w14:paraId="1AFBC358" w14:textId="77777777" w:rsidR="00B224A1" w:rsidRPr="005D57E9" w:rsidRDefault="00B224A1" w:rsidP="00A963A0">
            <w:pPr>
              <w:widowControl w:val="0"/>
              <w:autoSpaceDE w:val="0"/>
              <w:autoSpaceDN w:val="0"/>
              <w:spacing w:line="240" w:lineRule="auto"/>
              <w:ind w:firstLine="0"/>
              <w:rPr>
                <w:rFonts w:eastAsia="Times New Roman"/>
                <w:sz w:val="24"/>
                <w:szCs w:val="24"/>
              </w:rPr>
            </w:pPr>
            <w:r w:rsidRPr="005D57E9">
              <w:rPr>
                <w:rFonts w:eastAsia="Times New Roman"/>
                <w:spacing w:val="-2"/>
                <w:sz w:val="24"/>
                <w:szCs w:val="24"/>
              </w:rPr>
              <w:t xml:space="preserve">Дрессажный </w:t>
            </w:r>
            <w:r w:rsidRPr="005D57E9">
              <w:rPr>
                <w:rFonts w:eastAsia="Times New Roman"/>
                <w:sz w:val="24"/>
                <w:szCs w:val="24"/>
              </w:rPr>
              <w:t xml:space="preserve">экипаж или </w:t>
            </w:r>
            <w:r w:rsidRPr="005D57E9">
              <w:rPr>
                <w:rFonts w:eastAsia="Times New Roman"/>
                <w:spacing w:val="-2"/>
                <w:sz w:val="24"/>
                <w:szCs w:val="24"/>
              </w:rPr>
              <w:t>Марафонный</w:t>
            </w:r>
          </w:p>
          <w:p w14:paraId="4781CD67" w14:textId="77777777" w:rsidR="00B224A1" w:rsidRPr="005D57E9" w:rsidRDefault="00B224A1" w:rsidP="00A963A0">
            <w:pPr>
              <w:widowControl w:val="0"/>
              <w:autoSpaceDE w:val="0"/>
              <w:autoSpaceDN w:val="0"/>
              <w:spacing w:line="233" w:lineRule="exact"/>
              <w:ind w:firstLine="0"/>
              <w:rPr>
                <w:rFonts w:eastAsia="Times New Roman"/>
                <w:sz w:val="24"/>
                <w:szCs w:val="24"/>
              </w:rPr>
            </w:pPr>
            <w:r w:rsidRPr="005D57E9">
              <w:rPr>
                <w:rFonts w:eastAsia="Times New Roman"/>
                <w:sz w:val="24"/>
                <w:szCs w:val="24"/>
              </w:rPr>
              <w:t>экипаж</w:t>
            </w:r>
            <w:r w:rsidRPr="005D57E9">
              <w:rPr>
                <w:rFonts w:eastAsia="Times New Roman"/>
                <w:spacing w:val="-8"/>
                <w:sz w:val="24"/>
                <w:szCs w:val="24"/>
              </w:rPr>
              <w:t xml:space="preserve"> </w:t>
            </w:r>
            <w:r w:rsidRPr="005D57E9">
              <w:rPr>
                <w:rFonts w:eastAsia="Times New Roman"/>
                <w:spacing w:val="-4"/>
                <w:sz w:val="24"/>
                <w:szCs w:val="24"/>
              </w:rPr>
              <w:t>(**)</w:t>
            </w:r>
          </w:p>
        </w:tc>
        <w:tc>
          <w:tcPr>
            <w:tcW w:w="1523" w:type="dxa"/>
          </w:tcPr>
          <w:p w14:paraId="59B1B85D" w14:textId="77777777" w:rsidR="00B224A1" w:rsidRPr="005D57E9" w:rsidRDefault="00B224A1" w:rsidP="00A963A0">
            <w:pPr>
              <w:widowControl w:val="0"/>
              <w:autoSpaceDE w:val="0"/>
              <w:autoSpaceDN w:val="0"/>
              <w:spacing w:line="240" w:lineRule="auto"/>
              <w:ind w:firstLine="0"/>
              <w:rPr>
                <w:rFonts w:eastAsia="Times New Roman"/>
                <w:b/>
                <w:sz w:val="24"/>
                <w:szCs w:val="24"/>
              </w:rPr>
            </w:pPr>
          </w:p>
          <w:p w14:paraId="11FAC0B9" w14:textId="77777777" w:rsidR="00B224A1" w:rsidRPr="005D57E9" w:rsidRDefault="00B224A1" w:rsidP="00A963A0">
            <w:pPr>
              <w:widowControl w:val="0"/>
              <w:autoSpaceDE w:val="0"/>
              <w:autoSpaceDN w:val="0"/>
              <w:spacing w:line="240" w:lineRule="auto"/>
              <w:ind w:firstLine="0"/>
              <w:rPr>
                <w:rFonts w:eastAsia="Times New Roman"/>
                <w:spacing w:val="-10"/>
                <w:sz w:val="24"/>
                <w:szCs w:val="24"/>
              </w:rPr>
            </w:pPr>
            <w:r w:rsidRPr="005D57E9">
              <w:rPr>
                <w:rFonts w:eastAsia="Times New Roman"/>
                <w:spacing w:val="-10"/>
                <w:sz w:val="24"/>
                <w:szCs w:val="24"/>
              </w:rPr>
              <w:t>-</w:t>
            </w:r>
          </w:p>
          <w:p w14:paraId="5BC03320" w14:textId="77777777" w:rsidR="00B224A1" w:rsidRPr="005D57E9" w:rsidRDefault="00B224A1" w:rsidP="00A963A0">
            <w:pPr>
              <w:widowControl w:val="0"/>
              <w:autoSpaceDE w:val="0"/>
              <w:autoSpaceDN w:val="0"/>
              <w:spacing w:line="240" w:lineRule="auto"/>
              <w:ind w:firstLine="0"/>
              <w:rPr>
                <w:rFonts w:eastAsia="Times New Roman"/>
                <w:sz w:val="24"/>
                <w:szCs w:val="24"/>
              </w:rPr>
            </w:pPr>
          </w:p>
        </w:tc>
        <w:tc>
          <w:tcPr>
            <w:tcW w:w="1562" w:type="dxa"/>
            <w:vAlign w:val="center"/>
          </w:tcPr>
          <w:p w14:paraId="77763C1F" w14:textId="77777777" w:rsidR="00B224A1" w:rsidRPr="005D57E9" w:rsidRDefault="00B224A1" w:rsidP="00A963A0">
            <w:pPr>
              <w:widowControl w:val="0"/>
              <w:autoSpaceDE w:val="0"/>
              <w:autoSpaceDN w:val="0"/>
              <w:spacing w:line="240" w:lineRule="auto"/>
              <w:ind w:firstLine="0"/>
              <w:rPr>
                <w:rFonts w:eastAsia="Times New Roman"/>
                <w:sz w:val="24"/>
                <w:szCs w:val="24"/>
              </w:rPr>
            </w:pPr>
            <w:r w:rsidRPr="005D57E9">
              <w:rPr>
                <w:rFonts w:eastAsia="Times New Roman"/>
                <w:sz w:val="24"/>
                <w:szCs w:val="24"/>
              </w:rPr>
              <w:t>-</w:t>
            </w:r>
          </w:p>
        </w:tc>
      </w:tr>
      <w:tr w:rsidR="00B224A1" w:rsidRPr="00423B40" w14:paraId="6D846DD6" w14:textId="77777777" w:rsidTr="005D57E9">
        <w:trPr>
          <w:trHeight w:val="2277"/>
        </w:trPr>
        <w:tc>
          <w:tcPr>
            <w:tcW w:w="888" w:type="dxa"/>
          </w:tcPr>
          <w:p w14:paraId="67B6C487" w14:textId="77777777" w:rsidR="00B224A1" w:rsidRPr="005D57E9" w:rsidRDefault="00B224A1" w:rsidP="00A963A0">
            <w:pPr>
              <w:widowControl w:val="0"/>
              <w:autoSpaceDE w:val="0"/>
              <w:autoSpaceDN w:val="0"/>
              <w:spacing w:line="240" w:lineRule="auto"/>
              <w:ind w:firstLine="0"/>
              <w:jc w:val="center"/>
              <w:rPr>
                <w:rFonts w:eastAsia="Times New Roman"/>
                <w:b/>
                <w:sz w:val="24"/>
                <w:szCs w:val="24"/>
              </w:rPr>
            </w:pPr>
          </w:p>
          <w:p w14:paraId="699E6C2C" w14:textId="77777777" w:rsidR="00B224A1" w:rsidRPr="005D57E9" w:rsidRDefault="00B224A1" w:rsidP="00A963A0">
            <w:pPr>
              <w:widowControl w:val="0"/>
              <w:autoSpaceDE w:val="0"/>
              <w:autoSpaceDN w:val="0"/>
              <w:spacing w:line="240" w:lineRule="auto"/>
              <w:ind w:firstLine="0"/>
              <w:jc w:val="center"/>
              <w:rPr>
                <w:rFonts w:eastAsia="Times New Roman"/>
                <w:b/>
                <w:sz w:val="24"/>
                <w:szCs w:val="24"/>
              </w:rPr>
            </w:pPr>
          </w:p>
          <w:p w14:paraId="7DA8BADC" w14:textId="77777777" w:rsidR="00B224A1" w:rsidRPr="005D57E9" w:rsidRDefault="00B224A1" w:rsidP="00A963A0">
            <w:pPr>
              <w:widowControl w:val="0"/>
              <w:autoSpaceDE w:val="0"/>
              <w:autoSpaceDN w:val="0"/>
              <w:spacing w:line="240" w:lineRule="auto"/>
              <w:ind w:firstLine="0"/>
              <w:jc w:val="center"/>
              <w:rPr>
                <w:rFonts w:eastAsia="Times New Roman"/>
                <w:b/>
                <w:sz w:val="24"/>
                <w:szCs w:val="24"/>
              </w:rPr>
            </w:pPr>
          </w:p>
          <w:p w14:paraId="4D1572D2" w14:textId="1021701E" w:rsidR="00B224A1" w:rsidRPr="005D57E9" w:rsidRDefault="00B224A1" w:rsidP="00A963A0">
            <w:pPr>
              <w:widowControl w:val="0"/>
              <w:autoSpaceDE w:val="0"/>
              <w:autoSpaceDN w:val="0"/>
              <w:spacing w:line="240" w:lineRule="auto"/>
              <w:ind w:firstLine="0"/>
              <w:jc w:val="center"/>
              <w:rPr>
                <w:rFonts w:eastAsia="Times New Roman"/>
                <w:sz w:val="24"/>
                <w:szCs w:val="24"/>
              </w:rPr>
            </w:pPr>
            <w:r w:rsidRPr="005D57E9">
              <w:rPr>
                <w:rFonts w:eastAsia="Times New Roman"/>
                <w:spacing w:val="-5"/>
                <w:sz w:val="24"/>
                <w:szCs w:val="24"/>
              </w:rPr>
              <w:t>3*</w:t>
            </w:r>
          </w:p>
        </w:tc>
        <w:tc>
          <w:tcPr>
            <w:tcW w:w="1841" w:type="dxa"/>
          </w:tcPr>
          <w:p w14:paraId="4AE2C784" w14:textId="77777777" w:rsidR="00B224A1" w:rsidRPr="005D57E9" w:rsidRDefault="00B224A1" w:rsidP="00A963A0">
            <w:pPr>
              <w:widowControl w:val="0"/>
              <w:autoSpaceDE w:val="0"/>
              <w:autoSpaceDN w:val="0"/>
              <w:spacing w:line="240" w:lineRule="auto"/>
              <w:ind w:firstLine="0"/>
              <w:rPr>
                <w:rFonts w:eastAsia="Times New Roman"/>
                <w:sz w:val="24"/>
                <w:szCs w:val="24"/>
              </w:rPr>
            </w:pPr>
            <w:r w:rsidRPr="005D57E9">
              <w:rPr>
                <w:rFonts w:eastAsia="Times New Roman"/>
                <w:spacing w:val="-2"/>
                <w:sz w:val="24"/>
                <w:szCs w:val="24"/>
              </w:rPr>
              <w:t xml:space="preserve">Дрессажный </w:t>
            </w:r>
            <w:r w:rsidRPr="005D57E9">
              <w:rPr>
                <w:rFonts w:eastAsia="Times New Roman"/>
                <w:sz w:val="24"/>
                <w:szCs w:val="24"/>
              </w:rPr>
              <w:t xml:space="preserve">экипаж или </w:t>
            </w:r>
            <w:r w:rsidRPr="005D57E9">
              <w:rPr>
                <w:rFonts w:eastAsia="Times New Roman"/>
                <w:spacing w:val="-2"/>
                <w:sz w:val="24"/>
                <w:szCs w:val="24"/>
              </w:rPr>
              <w:t>Марафонный</w:t>
            </w:r>
          </w:p>
          <w:p w14:paraId="790CFC00" w14:textId="77777777" w:rsidR="00B224A1" w:rsidRPr="005D57E9" w:rsidRDefault="00B224A1" w:rsidP="00A963A0">
            <w:pPr>
              <w:widowControl w:val="0"/>
              <w:autoSpaceDE w:val="0"/>
              <w:autoSpaceDN w:val="0"/>
              <w:spacing w:line="240" w:lineRule="auto"/>
              <w:ind w:right="80" w:firstLine="0"/>
              <w:rPr>
                <w:rFonts w:eastAsia="Times New Roman"/>
                <w:sz w:val="24"/>
                <w:szCs w:val="24"/>
              </w:rPr>
            </w:pPr>
            <w:r w:rsidRPr="005D57E9">
              <w:rPr>
                <w:rFonts w:eastAsia="Times New Roman"/>
                <w:sz w:val="24"/>
                <w:szCs w:val="24"/>
              </w:rPr>
              <w:t>экипаж</w:t>
            </w:r>
            <w:r w:rsidRPr="005D57E9">
              <w:rPr>
                <w:rFonts w:eastAsia="Times New Roman"/>
                <w:spacing w:val="-14"/>
                <w:sz w:val="24"/>
                <w:szCs w:val="24"/>
              </w:rPr>
              <w:t xml:space="preserve"> </w:t>
            </w:r>
            <w:r w:rsidRPr="005D57E9">
              <w:rPr>
                <w:rFonts w:eastAsia="Times New Roman"/>
                <w:sz w:val="24"/>
                <w:szCs w:val="24"/>
              </w:rPr>
              <w:t xml:space="preserve">(возможно </w:t>
            </w:r>
            <w:r w:rsidRPr="005D57E9">
              <w:rPr>
                <w:rFonts w:eastAsia="Times New Roman"/>
                <w:spacing w:val="-2"/>
                <w:sz w:val="24"/>
                <w:szCs w:val="24"/>
              </w:rPr>
              <w:t xml:space="preserve">использование пневматических </w:t>
            </w:r>
            <w:r w:rsidRPr="005D57E9">
              <w:rPr>
                <w:rFonts w:eastAsia="Times New Roman"/>
                <w:spacing w:val="-4"/>
                <w:sz w:val="24"/>
                <w:szCs w:val="24"/>
              </w:rPr>
              <w:t>шин)</w:t>
            </w:r>
          </w:p>
        </w:tc>
        <w:tc>
          <w:tcPr>
            <w:tcW w:w="1699" w:type="dxa"/>
          </w:tcPr>
          <w:p w14:paraId="022C7F2B" w14:textId="77777777" w:rsidR="00B224A1" w:rsidRPr="005D57E9" w:rsidRDefault="00B224A1" w:rsidP="00A963A0">
            <w:pPr>
              <w:widowControl w:val="0"/>
              <w:autoSpaceDE w:val="0"/>
              <w:autoSpaceDN w:val="0"/>
              <w:spacing w:line="240" w:lineRule="auto"/>
              <w:ind w:right="49" w:firstLine="0"/>
              <w:rPr>
                <w:rFonts w:eastAsia="Times New Roman"/>
                <w:sz w:val="24"/>
                <w:szCs w:val="24"/>
              </w:rPr>
            </w:pPr>
            <w:r w:rsidRPr="005D57E9">
              <w:rPr>
                <w:rFonts w:eastAsia="Times New Roman"/>
                <w:spacing w:val="-2"/>
                <w:sz w:val="24"/>
                <w:szCs w:val="24"/>
              </w:rPr>
              <w:t xml:space="preserve">Марафонный экипаж (возможно использование пневматических </w:t>
            </w:r>
            <w:r w:rsidRPr="005D57E9">
              <w:rPr>
                <w:rFonts w:eastAsia="Times New Roman"/>
                <w:sz w:val="24"/>
                <w:szCs w:val="24"/>
              </w:rPr>
              <w:t xml:space="preserve">шин, кроме ЧР, КР и экипажей </w:t>
            </w:r>
            <w:r w:rsidRPr="005D57E9">
              <w:rPr>
                <w:rFonts w:eastAsia="Times New Roman"/>
                <w:spacing w:val="-2"/>
                <w:sz w:val="24"/>
                <w:szCs w:val="24"/>
              </w:rPr>
              <w:t>пони)</w:t>
            </w:r>
          </w:p>
        </w:tc>
        <w:tc>
          <w:tcPr>
            <w:tcW w:w="1735" w:type="dxa"/>
          </w:tcPr>
          <w:p w14:paraId="00174F25" w14:textId="77777777" w:rsidR="00B224A1" w:rsidRPr="005D57E9" w:rsidRDefault="00B224A1" w:rsidP="00A963A0">
            <w:pPr>
              <w:widowControl w:val="0"/>
              <w:autoSpaceDE w:val="0"/>
              <w:autoSpaceDN w:val="0"/>
              <w:spacing w:line="240" w:lineRule="auto"/>
              <w:ind w:firstLine="0"/>
              <w:rPr>
                <w:rFonts w:eastAsia="Times New Roman"/>
                <w:sz w:val="24"/>
                <w:szCs w:val="24"/>
              </w:rPr>
            </w:pPr>
            <w:r w:rsidRPr="005D57E9">
              <w:rPr>
                <w:rFonts w:eastAsia="Times New Roman"/>
                <w:spacing w:val="-2"/>
                <w:sz w:val="24"/>
                <w:szCs w:val="24"/>
              </w:rPr>
              <w:t xml:space="preserve">Дрессажный </w:t>
            </w:r>
            <w:r w:rsidRPr="005D57E9">
              <w:rPr>
                <w:rFonts w:eastAsia="Times New Roman"/>
                <w:sz w:val="24"/>
                <w:szCs w:val="24"/>
              </w:rPr>
              <w:t xml:space="preserve">экипаж или </w:t>
            </w:r>
            <w:r w:rsidRPr="005D57E9">
              <w:rPr>
                <w:rFonts w:eastAsia="Times New Roman"/>
                <w:spacing w:val="-2"/>
                <w:sz w:val="24"/>
                <w:szCs w:val="24"/>
              </w:rPr>
              <w:t>Марафонный экипаж</w:t>
            </w:r>
          </w:p>
          <w:p w14:paraId="1943EC9A" w14:textId="3C8493C4" w:rsidR="00B224A1" w:rsidRPr="005D57E9" w:rsidRDefault="00B224A1" w:rsidP="00A963A0">
            <w:pPr>
              <w:widowControl w:val="0"/>
              <w:autoSpaceDE w:val="0"/>
              <w:autoSpaceDN w:val="0"/>
              <w:spacing w:line="240" w:lineRule="auto"/>
              <w:ind w:firstLine="0"/>
              <w:rPr>
                <w:rFonts w:eastAsia="Times New Roman"/>
                <w:sz w:val="24"/>
                <w:szCs w:val="24"/>
              </w:rPr>
            </w:pPr>
            <w:r w:rsidRPr="005D57E9">
              <w:rPr>
                <w:rFonts w:eastAsia="Times New Roman"/>
                <w:spacing w:val="-2"/>
                <w:sz w:val="24"/>
                <w:szCs w:val="24"/>
              </w:rPr>
              <w:t>(**)</w:t>
            </w:r>
            <w:r w:rsidR="00423B40" w:rsidRPr="005D57E9">
              <w:rPr>
                <w:rFonts w:eastAsia="Times New Roman"/>
                <w:spacing w:val="-2"/>
                <w:sz w:val="24"/>
                <w:szCs w:val="24"/>
              </w:rPr>
              <w:t xml:space="preserve"> </w:t>
            </w:r>
            <w:r w:rsidRPr="005D57E9">
              <w:rPr>
                <w:rFonts w:eastAsia="Times New Roman"/>
                <w:spacing w:val="-2"/>
                <w:sz w:val="24"/>
                <w:szCs w:val="24"/>
              </w:rPr>
              <w:t xml:space="preserve">(возможно использование пневматических </w:t>
            </w:r>
            <w:r w:rsidRPr="005D57E9">
              <w:rPr>
                <w:rFonts w:eastAsia="Times New Roman"/>
                <w:spacing w:val="-4"/>
                <w:sz w:val="24"/>
                <w:szCs w:val="24"/>
              </w:rPr>
              <w:t>шин)</w:t>
            </w:r>
          </w:p>
        </w:tc>
        <w:tc>
          <w:tcPr>
            <w:tcW w:w="1523" w:type="dxa"/>
          </w:tcPr>
          <w:p w14:paraId="5DD89639" w14:textId="77777777" w:rsidR="00B224A1" w:rsidRPr="005D57E9" w:rsidRDefault="00B224A1" w:rsidP="00A963A0">
            <w:pPr>
              <w:widowControl w:val="0"/>
              <w:autoSpaceDE w:val="0"/>
              <w:autoSpaceDN w:val="0"/>
              <w:spacing w:line="240" w:lineRule="auto"/>
              <w:ind w:firstLine="0"/>
              <w:rPr>
                <w:rFonts w:eastAsia="Times New Roman"/>
                <w:b/>
                <w:sz w:val="24"/>
                <w:szCs w:val="24"/>
              </w:rPr>
            </w:pPr>
          </w:p>
          <w:p w14:paraId="5907E01C" w14:textId="77777777" w:rsidR="00B224A1" w:rsidRPr="005D57E9" w:rsidRDefault="00B224A1" w:rsidP="00A963A0">
            <w:pPr>
              <w:widowControl w:val="0"/>
              <w:autoSpaceDE w:val="0"/>
              <w:autoSpaceDN w:val="0"/>
              <w:spacing w:line="240" w:lineRule="auto"/>
              <w:ind w:firstLine="0"/>
              <w:rPr>
                <w:rFonts w:eastAsia="Times New Roman"/>
                <w:b/>
                <w:sz w:val="24"/>
                <w:szCs w:val="24"/>
              </w:rPr>
            </w:pPr>
          </w:p>
          <w:p w14:paraId="1E2D7AC6" w14:textId="77777777" w:rsidR="00B224A1" w:rsidRPr="005D57E9" w:rsidRDefault="00B224A1" w:rsidP="00A963A0">
            <w:pPr>
              <w:widowControl w:val="0"/>
              <w:autoSpaceDE w:val="0"/>
              <w:autoSpaceDN w:val="0"/>
              <w:spacing w:line="240" w:lineRule="auto"/>
              <w:ind w:firstLine="0"/>
              <w:rPr>
                <w:rFonts w:eastAsia="Times New Roman"/>
                <w:b/>
                <w:sz w:val="24"/>
                <w:szCs w:val="24"/>
              </w:rPr>
            </w:pPr>
          </w:p>
          <w:p w14:paraId="51CBC749" w14:textId="77777777" w:rsidR="00B224A1" w:rsidRPr="005D57E9" w:rsidRDefault="00B224A1" w:rsidP="00A963A0">
            <w:pPr>
              <w:widowControl w:val="0"/>
              <w:autoSpaceDE w:val="0"/>
              <w:autoSpaceDN w:val="0"/>
              <w:spacing w:line="240" w:lineRule="auto"/>
              <w:ind w:firstLine="0"/>
              <w:rPr>
                <w:rFonts w:eastAsia="Times New Roman"/>
                <w:sz w:val="24"/>
                <w:szCs w:val="24"/>
              </w:rPr>
            </w:pPr>
            <w:r w:rsidRPr="005D57E9">
              <w:rPr>
                <w:rFonts w:eastAsia="Times New Roman"/>
                <w:spacing w:val="-10"/>
                <w:sz w:val="24"/>
                <w:szCs w:val="24"/>
              </w:rPr>
              <w:t>-</w:t>
            </w:r>
          </w:p>
        </w:tc>
        <w:tc>
          <w:tcPr>
            <w:tcW w:w="1562" w:type="dxa"/>
          </w:tcPr>
          <w:p w14:paraId="11A90EB1" w14:textId="77777777" w:rsidR="00B224A1" w:rsidRPr="005D57E9" w:rsidRDefault="00B224A1" w:rsidP="00A963A0">
            <w:pPr>
              <w:widowControl w:val="0"/>
              <w:autoSpaceDE w:val="0"/>
              <w:autoSpaceDN w:val="0"/>
              <w:spacing w:line="240" w:lineRule="auto"/>
              <w:ind w:firstLine="0"/>
              <w:rPr>
                <w:rFonts w:eastAsia="Times New Roman"/>
                <w:b/>
                <w:sz w:val="24"/>
                <w:szCs w:val="24"/>
              </w:rPr>
            </w:pPr>
          </w:p>
          <w:p w14:paraId="1DA5679B" w14:textId="77777777" w:rsidR="00B224A1" w:rsidRPr="005D57E9" w:rsidRDefault="00B224A1" w:rsidP="00A963A0">
            <w:pPr>
              <w:widowControl w:val="0"/>
              <w:autoSpaceDE w:val="0"/>
              <w:autoSpaceDN w:val="0"/>
              <w:spacing w:line="240" w:lineRule="auto"/>
              <w:ind w:firstLine="0"/>
              <w:rPr>
                <w:rFonts w:eastAsia="Times New Roman"/>
                <w:sz w:val="24"/>
                <w:szCs w:val="24"/>
              </w:rPr>
            </w:pPr>
            <w:r w:rsidRPr="005D57E9">
              <w:rPr>
                <w:rFonts w:eastAsia="Times New Roman"/>
                <w:spacing w:val="-2"/>
                <w:sz w:val="24"/>
                <w:szCs w:val="24"/>
              </w:rPr>
              <w:t xml:space="preserve">Марафонный экипаж (возможно использование пневматических </w:t>
            </w:r>
            <w:r w:rsidRPr="005D57E9">
              <w:rPr>
                <w:rFonts w:eastAsia="Times New Roman"/>
                <w:spacing w:val="-4"/>
                <w:sz w:val="24"/>
                <w:szCs w:val="24"/>
              </w:rPr>
              <w:t>шин)</w:t>
            </w:r>
          </w:p>
        </w:tc>
      </w:tr>
      <w:tr w:rsidR="00B224A1" w:rsidRPr="00423B40" w14:paraId="35E620D8" w14:textId="77777777" w:rsidTr="005D57E9">
        <w:trPr>
          <w:trHeight w:val="1771"/>
        </w:trPr>
        <w:tc>
          <w:tcPr>
            <w:tcW w:w="888" w:type="dxa"/>
          </w:tcPr>
          <w:p w14:paraId="0C76A45B" w14:textId="77777777" w:rsidR="00B224A1" w:rsidRPr="005D57E9" w:rsidRDefault="00B224A1" w:rsidP="00A963A0">
            <w:pPr>
              <w:widowControl w:val="0"/>
              <w:autoSpaceDE w:val="0"/>
              <w:autoSpaceDN w:val="0"/>
              <w:spacing w:line="240" w:lineRule="auto"/>
              <w:ind w:firstLine="0"/>
              <w:jc w:val="center"/>
              <w:rPr>
                <w:rFonts w:eastAsia="Times New Roman"/>
                <w:b/>
                <w:sz w:val="24"/>
                <w:szCs w:val="24"/>
              </w:rPr>
            </w:pPr>
          </w:p>
          <w:p w14:paraId="3E8BE30B" w14:textId="77777777" w:rsidR="00B224A1" w:rsidRPr="005D57E9" w:rsidRDefault="00B224A1" w:rsidP="00A963A0">
            <w:pPr>
              <w:widowControl w:val="0"/>
              <w:autoSpaceDE w:val="0"/>
              <w:autoSpaceDN w:val="0"/>
              <w:spacing w:line="240" w:lineRule="auto"/>
              <w:ind w:firstLine="0"/>
              <w:jc w:val="center"/>
              <w:rPr>
                <w:rFonts w:eastAsia="Times New Roman"/>
                <w:b/>
                <w:sz w:val="24"/>
                <w:szCs w:val="24"/>
              </w:rPr>
            </w:pPr>
          </w:p>
          <w:p w14:paraId="1791E860" w14:textId="6DD6DC01" w:rsidR="00B224A1" w:rsidRPr="005D57E9" w:rsidRDefault="00B224A1" w:rsidP="00A963A0">
            <w:pPr>
              <w:widowControl w:val="0"/>
              <w:autoSpaceDE w:val="0"/>
              <w:autoSpaceDN w:val="0"/>
              <w:spacing w:line="240" w:lineRule="auto"/>
              <w:ind w:firstLine="0"/>
              <w:jc w:val="center"/>
              <w:rPr>
                <w:rFonts w:eastAsia="Times New Roman"/>
                <w:sz w:val="24"/>
                <w:szCs w:val="24"/>
              </w:rPr>
            </w:pPr>
            <w:r w:rsidRPr="005D57E9">
              <w:rPr>
                <w:rFonts w:eastAsia="Times New Roman"/>
                <w:spacing w:val="-5"/>
                <w:sz w:val="24"/>
                <w:szCs w:val="24"/>
              </w:rPr>
              <w:t>2*</w:t>
            </w:r>
          </w:p>
        </w:tc>
        <w:tc>
          <w:tcPr>
            <w:tcW w:w="1841" w:type="dxa"/>
          </w:tcPr>
          <w:p w14:paraId="538C7A60" w14:textId="77777777" w:rsidR="00B224A1" w:rsidRPr="005D57E9" w:rsidRDefault="00B224A1" w:rsidP="00A963A0">
            <w:pPr>
              <w:widowControl w:val="0"/>
              <w:autoSpaceDE w:val="0"/>
              <w:autoSpaceDN w:val="0"/>
              <w:spacing w:line="240" w:lineRule="auto"/>
              <w:ind w:firstLine="0"/>
              <w:rPr>
                <w:rFonts w:eastAsia="Times New Roman"/>
                <w:sz w:val="24"/>
                <w:szCs w:val="24"/>
              </w:rPr>
            </w:pPr>
            <w:r w:rsidRPr="005D57E9">
              <w:rPr>
                <w:rFonts w:eastAsia="Times New Roman"/>
                <w:spacing w:val="-2"/>
                <w:sz w:val="24"/>
                <w:szCs w:val="24"/>
              </w:rPr>
              <w:t xml:space="preserve">Дрессажный </w:t>
            </w:r>
            <w:r w:rsidRPr="005D57E9">
              <w:rPr>
                <w:rFonts w:eastAsia="Times New Roman"/>
                <w:sz w:val="24"/>
                <w:szCs w:val="24"/>
              </w:rPr>
              <w:t xml:space="preserve">экипаж или </w:t>
            </w:r>
            <w:r w:rsidRPr="005D57E9">
              <w:rPr>
                <w:rFonts w:eastAsia="Times New Roman"/>
                <w:spacing w:val="-2"/>
                <w:sz w:val="24"/>
                <w:szCs w:val="24"/>
              </w:rPr>
              <w:t>Марафонный</w:t>
            </w:r>
          </w:p>
          <w:p w14:paraId="4F3F8400" w14:textId="77777777" w:rsidR="00B224A1" w:rsidRPr="005D57E9" w:rsidRDefault="00B224A1" w:rsidP="00A963A0">
            <w:pPr>
              <w:widowControl w:val="0"/>
              <w:autoSpaceDE w:val="0"/>
              <w:autoSpaceDN w:val="0"/>
              <w:spacing w:line="240" w:lineRule="auto"/>
              <w:ind w:right="80" w:firstLine="0"/>
              <w:rPr>
                <w:rFonts w:eastAsia="Times New Roman"/>
                <w:sz w:val="24"/>
                <w:szCs w:val="24"/>
              </w:rPr>
            </w:pPr>
            <w:r w:rsidRPr="005D57E9">
              <w:rPr>
                <w:rFonts w:eastAsia="Times New Roman"/>
                <w:sz w:val="24"/>
                <w:szCs w:val="24"/>
              </w:rPr>
              <w:t>экипаж</w:t>
            </w:r>
            <w:r w:rsidRPr="005D57E9">
              <w:rPr>
                <w:rFonts w:eastAsia="Times New Roman"/>
                <w:spacing w:val="-14"/>
                <w:sz w:val="24"/>
                <w:szCs w:val="24"/>
              </w:rPr>
              <w:t xml:space="preserve"> </w:t>
            </w:r>
            <w:r w:rsidRPr="005D57E9">
              <w:rPr>
                <w:rFonts w:eastAsia="Times New Roman"/>
                <w:sz w:val="24"/>
                <w:szCs w:val="24"/>
              </w:rPr>
              <w:t xml:space="preserve">(возможно </w:t>
            </w:r>
            <w:r w:rsidRPr="005D57E9">
              <w:rPr>
                <w:rFonts w:eastAsia="Times New Roman"/>
                <w:spacing w:val="-2"/>
                <w:sz w:val="24"/>
                <w:szCs w:val="24"/>
              </w:rPr>
              <w:t>использование пневматических</w:t>
            </w:r>
          </w:p>
          <w:p w14:paraId="52B7C6A5" w14:textId="77777777" w:rsidR="00B224A1" w:rsidRPr="005D57E9" w:rsidRDefault="00B224A1" w:rsidP="00A963A0">
            <w:pPr>
              <w:widowControl w:val="0"/>
              <w:autoSpaceDE w:val="0"/>
              <w:autoSpaceDN w:val="0"/>
              <w:spacing w:line="233" w:lineRule="exact"/>
              <w:ind w:firstLine="0"/>
              <w:rPr>
                <w:rFonts w:eastAsia="Times New Roman"/>
                <w:sz w:val="24"/>
                <w:szCs w:val="24"/>
              </w:rPr>
            </w:pPr>
            <w:r w:rsidRPr="005D57E9">
              <w:rPr>
                <w:rFonts w:eastAsia="Times New Roman"/>
                <w:spacing w:val="-4"/>
                <w:sz w:val="24"/>
                <w:szCs w:val="24"/>
              </w:rPr>
              <w:t>шин)</w:t>
            </w:r>
          </w:p>
        </w:tc>
        <w:tc>
          <w:tcPr>
            <w:tcW w:w="1699" w:type="dxa"/>
          </w:tcPr>
          <w:p w14:paraId="6F4C8F31" w14:textId="77777777" w:rsidR="00B224A1" w:rsidRPr="005D57E9" w:rsidRDefault="00B224A1" w:rsidP="00A963A0">
            <w:pPr>
              <w:widowControl w:val="0"/>
              <w:autoSpaceDE w:val="0"/>
              <w:autoSpaceDN w:val="0"/>
              <w:spacing w:line="240" w:lineRule="auto"/>
              <w:ind w:firstLine="0"/>
              <w:rPr>
                <w:rFonts w:eastAsia="Times New Roman"/>
                <w:b/>
                <w:sz w:val="24"/>
                <w:szCs w:val="24"/>
              </w:rPr>
            </w:pPr>
          </w:p>
          <w:p w14:paraId="671E302D" w14:textId="77777777" w:rsidR="00B224A1" w:rsidRPr="005D57E9" w:rsidRDefault="00B224A1" w:rsidP="00A963A0">
            <w:pPr>
              <w:widowControl w:val="0"/>
              <w:autoSpaceDE w:val="0"/>
              <w:autoSpaceDN w:val="0"/>
              <w:spacing w:line="240" w:lineRule="auto"/>
              <w:ind w:firstLine="0"/>
              <w:rPr>
                <w:rFonts w:eastAsia="Times New Roman"/>
                <w:b/>
                <w:sz w:val="24"/>
                <w:szCs w:val="24"/>
              </w:rPr>
            </w:pPr>
          </w:p>
          <w:p w14:paraId="0C2B256A" w14:textId="77777777" w:rsidR="00B224A1" w:rsidRPr="005D57E9" w:rsidRDefault="00B224A1" w:rsidP="00A963A0">
            <w:pPr>
              <w:widowControl w:val="0"/>
              <w:autoSpaceDE w:val="0"/>
              <w:autoSpaceDN w:val="0"/>
              <w:spacing w:line="240" w:lineRule="auto"/>
              <w:ind w:firstLine="0"/>
              <w:rPr>
                <w:rFonts w:eastAsia="Times New Roman"/>
                <w:sz w:val="24"/>
                <w:szCs w:val="24"/>
              </w:rPr>
            </w:pPr>
            <w:r w:rsidRPr="005D57E9">
              <w:rPr>
                <w:rFonts w:eastAsia="Times New Roman"/>
                <w:spacing w:val="-10"/>
                <w:sz w:val="24"/>
                <w:szCs w:val="24"/>
              </w:rPr>
              <w:t>-</w:t>
            </w:r>
          </w:p>
        </w:tc>
        <w:tc>
          <w:tcPr>
            <w:tcW w:w="1735" w:type="dxa"/>
          </w:tcPr>
          <w:p w14:paraId="6E46F8AB" w14:textId="77777777" w:rsidR="00B224A1" w:rsidRPr="005D57E9" w:rsidRDefault="00B224A1" w:rsidP="00A963A0">
            <w:pPr>
              <w:widowControl w:val="0"/>
              <w:autoSpaceDE w:val="0"/>
              <w:autoSpaceDN w:val="0"/>
              <w:spacing w:line="240" w:lineRule="auto"/>
              <w:ind w:firstLine="0"/>
              <w:rPr>
                <w:rFonts w:eastAsia="Times New Roman"/>
                <w:sz w:val="24"/>
                <w:szCs w:val="24"/>
              </w:rPr>
            </w:pPr>
            <w:r w:rsidRPr="005D57E9">
              <w:rPr>
                <w:rFonts w:eastAsia="Times New Roman"/>
                <w:spacing w:val="-2"/>
                <w:sz w:val="24"/>
                <w:szCs w:val="24"/>
              </w:rPr>
              <w:t xml:space="preserve">Дрессажный </w:t>
            </w:r>
            <w:r w:rsidRPr="005D57E9">
              <w:rPr>
                <w:rFonts w:eastAsia="Times New Roman"/>
                <w:sz w:val="24"/>
                <w:szCs w:val="24"/>
              </w:rPr>
              <w:t xml:space="preserve">экипаж или </w:t>
            </w:r>
            <w:r w:rsidRPr="005D57E9">
              <w:rPr>
                <w:rFonts w:eastAsia="Times New Roman"/>
                <w:spacing w:val="-2"/>
                <w:sz w:val="24"/>
                <w:szCs w:val="24"/>
              </w:rPr>
              <w:t xml:space="preserve">Марафонный </w:t>
            </w:r>
            <w:r w:rsidRPr="005D57E9">
              <w:rPr>
                <w:rFonts w:eastAsia="Times New Roman"/>
                <w:sz w:val="24"/>
                <w:szCs w:val="24"/>
              </w:rPr>
              <w:t xml:space="preserve">экипаж (**) </w:t>
            </w:r>
            <w:r w:rsidRPr="005D57E9">
              <w:rPr>
                <w:rFonts w:eastAsia="Times New Roman"/>
                <w:spacing w:val="-2"/>
                <w:sz w:val="24"/>
                <w:szCs w:val="24"/>
              </w:rPr>
              <w:t>(возможно</w:t>
            </w:r>
          </w:p>
          <w:p w14:paraId="33BEBBEC" w14:textId="77777777" w:rsidR="00B224A1" w:rsidRPr="005D57E9" w:rsidRDefault="00B224A1" w:rsidP="00A963A0">
            <w:pPr>
              <w:widowControl w:val="0"/>
              <w:autoSpaceDE w:val="0"/>
              <w:autoSpaceDN w:val="0"/>
              <w:spacing w:line="240" w:lineRule="auto"/>
              <w:ind w:firstLine="0"/>
              <w:rPr>
                <w:rFonts w:eastAsia="Times New Roman"/>
                <w:sz w:val="24"/>
                <w:szCs w:val="24"/>
              </w:rPr>
            </w:pPr>
            <w:r w:rsidRPr="005D57E9">
              <w:rPr>
                <w:rFonts w:eastAsia="Times New Roman"/>
                <w:spacing w:val="-2"/>
                <w:sz w:val="24"/>
                <w:szCs w:val="24"/>
              </w:rPr>
              <w:t>Использование пневматичиских шин</w:t>
            </w:r>
          </w:p>
        </w:tc>
        <w:tc>
          <w:tcPr>
            <w:tcW w:w="1523" w:type="dxa"/>
          </w:tcPr>
          <w:p w14:paraId="373C13B1" w14:textId="77777777" w:rsidR="00B224A1" w:rsidRPr="005D57E9" w:rsidRDefault="00B224A1" w:rsidP="00A963A0">
            <w:pPr>
              <w:widowControl w:val="0"/>
              <w:autoSpaceDE w:val="0"/>
              <w:autoSpaceDN w:val="0"/>
              <w:spacing w:line="240" w:lineRule="auto"/>
              <w:ind w:right="29" w:firstLine="0"/>
              <w:rPr>
                <w:rFonts w:eastAsia="Times New Roman"/>
                <w:sz w:val="24"/>
                <w:szCs w:val="24"/>
              </w:rPr>
            </w:pPr>
            <w:r w:rsidRPr="005D57E9">
              <w:rPr>
                <w:rFonts w:eastAsia="Times New Roman"/>
                <w:spacing w:val="-2"/>
                <w:sz w:val="24"/>
                <w:szCs w:val="24"/>
              </w:rPr>
              <w:t xml:space="preserve">Марафонный экипаж (возможно использование пневматически </w:t>
            </w:r>
            <w:r w:rsidRPr="005D57E9">
              <w:rPr>
                <w:rFonts w:eastAsia="Times New Roman"/>
                <w:sz w:val="24"/>
                <w:szCs w:val="24"/>
              </w:rPr>
              <w:t>х шин)</w:t>
            </w:r>
          </w:p>
        </w:tc>
        <w:tc>
          <w:tcPr>
            <w:tcW w:w="1562" w:type="dxa"/>
          </w:tcPr>
          <w:p w14:paraId="16CC47AB" w14:textId="77777777" w:rsidR="00B224A1" w:rsidRPr="005D57E9" w:rsidRDefault="00B224A1" w:rsidP="00A963A0">
            <w:pPr>
              <w:widowControl w:val="0"/>
              <w:autoSpaceDE w:val="0"/>
              <w:autoSpaceDN w:val="0"/>
              <w:spacing w:line="240" w:lineRule="auto"/>
              <w:ind w:firstLine="0"/>
              <w:rPr>
                <w:rFonts w:eastAsia="Times New Roman"/>
                <w:sz w:val="24"/>
                <w:szCs w:val="24"/>
              </w:rPr>
            </w:pPr>
            <w:r w:rsidRPr="005D57E9">
              <w:rPr>
                <w:rFonts w:eastAsia="Times New Roman"/>
                <w:spacing w:val="-2"/>
                <w:sz w:val="24"/>
                <w:szCs w:val="24"/>
              </w:rPr>
              <w:t xml:space="preserve">Марафонный экипаж (возможно использование пневматических </w:t>
            </w:r>
            <w:r w:rsidRPr="005D57E9">
              <w:rPr>
                <w:rFonts w:eastAsia="Times New Roman"/>
                <w:spacing w:val="-4"/>
                <w:sz w:val="24"/>
                <w:szCs w:val="24"/>
              </w:rPr>
              <w:t>шин)</w:t>
            </w:r>
          </w:p>
        </w:tc>
      </w:tr>
      <w:tr w:rsidR="00B224A1" w:rsidRPr="00423B40" w14:paraId="1964FCC5" w14:textId="77777777" w:rsidTr="005D57E9">
        <w:trPr>
          <w:trHeight w:val="1771"/>
        </w:trPr>
        <w:tc>
          <w:tcPr>
            <w:tcW w:w="888" w:type="dxa"/>
            <w:tcBorders>
              <w:top w:val="single" w:sz="4" w:space="0" w:color="000000"/>
              <w:left w:val="single" w:sz="4" w:space="0" w:color="000000"/>
              <w:bottom w:val="single" w:sz="4" w:space="0" w:color="000000"/>
              <w:right w:val="single" w:sz="4" w:space="0" w:color="000000"/>
            </w:tcBorders>
          </w:tcPr>
          <w:p w14:paraId="5886E15F" w14:textId="77777777" w:rsidR="00B224A1" w:rsidRPr="005D57E9" w:rsidRDefault="00B224A1" w:rsidP="00A963A0">
            <w:pPr>
              <w:widowControl w:val="0"/>
              <w:autoSpaceDE w:val="0"/>
              <w:autoSpaceDN w:val="0"/>
              <w:spacing w:line="240" w:lineRule="auto"/>
              <w:ind w:firstLine="0"/>
              <w:jc w:val="center"/>
              <w:rPr>
                <w:rFonts w:eastAsia="Times New Roman"/>
                <w:b/>
                <w:sz w:val="24"/>
                <w:szCs w:val="24"/>
              </w:rPr>
            </w:pPr>
          </w:p>
          <w:p w14:paraId="4980F0B9" w14:textId="77777777" w:rsidR="00B224A1" w:rsidRPr="005D57E9" w:rsidRDefault="00B224A1" w:rsidP="00A963A0">
            <w:pPr>
              <w:widowControl w:val="0"/>
              <w:autoSpaceDE w:val="0"/>
              <w:autoSpaceDN w:val="0"/>
              <w:spacing w:line="240" w:lineRule="auto"/>
              <w:ind w:firstLine="0"/>
              <w:jc w:val="center"/>
              <w:rPr>
                <w:rFonts w:eastAsia="Times New Roman"/>
                <w:b/>
                <w:sz w:val="24"/>
                <w:szCs w:val="24"/>
              </w:rPr>
            </w:pPr>
          </w:p>
          <w:p w14:paraId="75FC15AD" w14:textId="77777777" w:rsidR="00B224A1" w:rsidRPr="005D57E9" w:rsidRDefault="00B224A1" w:rsidP="00A963A0">
            <w:pPr>
              <w:widowControl w:val="0"/>
              <w:autoSpaceDE w:val="0"/>
              <w:autoSpaceDN w:val="0"/>
              <w:spacing w:line="240" w:lineRule="auto"/>
              <w:ind w:firstLine="0"/>
              <w:jc w:val="center"/>
              <w:rPr>
                <w:rFonts w:eastAsia="Times New Roman"/>
                <w:bCs/>
                <w:sz w:val="24"/>
                <w:szCs w:val="24"/>
              </w:rPr>
            </w:pPr>
            <w:r w:rsidRPr="005D57E9">
              <w:rPr>
                <w:rFonts w:eastAsia="Times New Roman"/>
                <w:bCs/>
                <w:sz w:val="24"/>
                <w:szCs w:val="24"/>
              </w:rPr>
              <w:t>1*</w:t>
            </w:r>
          </w:p>
        </w:tc>
        <w:tc>
          <w:tcPr>
            <w:tcW w:w="1841" w:type="dxa"/>
            <w:tcBorders>
              <w:top w:val="single" w:sz="4" w:space="0" w:color="000000"/>
              <w:left w:val="single" w:sz="4" w:space="0" w:color="000000"/>
              <w:bottom w:val="single" w:sz="4" w:space="0" w:color="000000"/>
              <w:right w:val="single" w:sz="4" w:space="0" w:color="000000"/>
            </w:tcBorders>
          </w:tcPr>
          <w:p w14:paraId="62D87BEA" w14:textId="77777777" w:rsidR="00B224A1" w:rsidRPr="005D57E9" w:rsidRDefault="00B224A1" w:rsidP="00A963A0">
            <w:pPr>
              <w:widowControl w:val="0"/>
              <w:autoSpaceDE w:val="0"/>
              <w:autoSpaceDN w:val="0"/>
              <w:spacing w:line="240" w:lineRule="auto"/>
              <w:ind w:firstLine="0"/>
              <w:rPr>
                <w:rFonts w:eastAsia="Times New Roman"/>
                <w:spacing w:val="-2"/>
                <w:sz w:val="24"/>
                <w:szCs w:val="24"/>
              </w:rPr>
            </w:pPr>
            <w:r w:rsidRPr="005D57E9">
              <w:rPr>
                <w:rFonts w:eastAsia="Times New Roman"/>
                <w:spacing w:val="-2"/>
                <w:sz w:val="24"/>
                <w:szCs w:val="24"/>
              </w:rPr>
              <w:t>Дрессажный экипаж или Марафонный</w:t>
            </w:r>
          </w:p>
          <w:p w14:paraId="2616B9C5" w14:textId="77777777" w:rsidR="00B224A1" w:rsidRPr="005D57E9" w:rsidRDefault="00B224A1" w:rsidP="00A963A0">
            <w:pPr>
              <w:widowControl w:val="0"/>
              <w:autoSpaceDE w:val="0"/>
              <w:autoSpaceDN w:val="0"/>
              <w:spacing w:line="240" w:lineRule="auto"/>
              <w:ind w:firstLine="0"/>
              <w:rPr>
                <w:rFonts w:eastAsia="Times New Roman"/>
                <w:spacing w:val="-2"/>
                <w:sz w:val="24"/>
                <w:szCs w:val="24"/>
              </w:rPr>
            </w:pPr>
            <w:r w:rsidRPr="005D57E9">
              <w:rPr>
                <w:rFonts w:eastAsia="Times New Roman"/>
                <w:spacing w:val="-2"/>
                <w:sz w:val="24"/>
                <w:szCs w:val="24"/>
              </w:rPr>
              <w:t>экипаж (возможно использование пневматических шин)</w:t>
            </w:r>
          </w:p>
        </w:tc>
        <w:tc>
          <w:tcPr>
            <w:tcW w:w="1699" w:type="dxa"/>
            <w:tcBorders>
              <w:top w:val="single" w:sz="4" w:space="0" w:color="000000"/>
              <w:left w:val="single" w:sz="4" w:space="0" w:color="000000"/>
              <w:bottom w:val="single" w:sz="4" w:space="0" w:color="000000"/>
              <w:right w:val="single" w:sz="4" w:space="0" w:color="000000"/>
            </w:tcBorders>
          </w:tcPr>
          <w:p w14:paraId="50E17469" w14:textId="77777777" w:rsidR="00B224A1" w:rsidRPr="005D57E9" w:rsidRDefault="00B224A1" w:rsidP="00A963A0">
            <w:pPr>
              <w:widowControl w:val="0"/>
              <w:autoSpaceDE w:val="0"/>
              <w:autoSpaceDN w:val="0"/>
              <w:spacing w:line="240" w:lineRule="auto"/>
              <w:ind w:firstLine="0"/>
              <w:rPr>
                <w:rFonts w:eastAsia="Times New Roman"/>
                <w:b/>
                <w:sz w:val="24"/>
                <w:szCs w:val="24"/>
              </w:rPr>
            </w:pPr>
          </w:p>
          <w:p w14:paraId="743BC2AC" w14:textId="77777777" w:rsidR="00B224A1" w:rsidRPr="005D57E9" w:rsidRDefault="00B224A1" w:rsidP="00A963A0">
            <w:pPr>
              <w:widowControl w:val="0"/>
              <w:autoSpaceDE w:val="0"/>
              <w:autoSpaceDN w:val="0"/>
              <w:spacing w:line="240" w:lineRule="auto"/>
              <w:ind w:firstLine="0"/>
              <w:rPr>
                <w:rFonts w:eastAsia="Times New Roman"/>
                <w:b/>
                <w:sz w:val="24"/>
                <w:szCs w:val="24"/>
              </w:rPr>
            </w:pPr>
          </w:p>
          <w:p w14:paraId="33A83B38" w14:textId="77777777" w:rsidR="00B224A1" w:rsidRPr="005D57E9" w:rsidRDefault="00B224A1" w:rsidP="00A963A0">
            <w:pPr>
              <w:widowControl w:val="0"/>
              <w:autoSpaceDE w:val="0"/>
              <w:autoSpaceDN w:val="0"/>
              <w:spacing w:line="240" w:lineRule="auto"/>
              <w:ind w:firstLine="0"/>
              <w:rPr>
                <w:rFonts w:eastAsia="Times New Roman"/>
                <w:b/>
                <w:sz w:val="24"/>
                <w:szCs w:val="24"/>
              </w:rPr>
            </w:pPr>
          </w:p>
          <w:p w14:paraId="57F49B33" w14:textId="77777777" w:rsidR="00B224A1" w:rsidRPr="005D57E9" w:rsidRDefault="00B224A1" w:rsidP="00A963A0">
            <w:pPr>
              <w:widowControl w:val="0"/>
              <w:autoSpaceDE w:val="0"/>
              <w:autoSpaceDN w:val="0"/>
              <w:spacing w:line="240" w:lineRule="auto"/>
              <w:ind w:firstLine="0"/>
              <w:rPr>
                <w:rFonts w:eastAsia="Times New Roman"/>
                <w:b/>
                <w:sz w:val="24"/>
                <w:szCs w:val="24"/>
              </w:rPr>
            </w:pPr>
            <w:r w:rsidRPr="005D57E9">
              <w:rPr>
                <w:rFonts w:eastAsia="Times New Roman"/>
                <w:b/>
                <w:sz w:val="24"/>
                <w:szCs w:val="24"/>
              </w:rPr>
              <w:t>-</w:t>
            </w:r>
          </w:p>
        </w:tc>
        <w:tc>
          <w:tcPr>
            <w:tcW w:w="1735" w:type="dxa"/>
            <w:tcBorders>
              <w:top w:val="single" w:sz="4" w:space="0" w:color="000000"/>
              <w:left w:val="single" w:sz="4" w:space="0" w:color="000000"/>
              <w:bottom w:val="single" w:sz="4" w:space="0" w:color="000000"/>
              <w:right w:val="single" w:sz="4" w:space="0" w:color="000000"/>
            </w:tcBorders>
          </w:tcPr>
          <w:p w14:paraId="5DF2D4C8" w14:textId="77777777" w:rsidR="00B224A1" w:rsidRPr="005D57E9" w:rsidRDefault="00B224A1" w:rsidP="00A963A0">
            <w:pPr>
              <w:widowControl w:val="0"/>
              <w:autoSpaceDE w:val="0"/>
              <w:autoSpaceDN w:val="0"/>
              <w:spacing w:line="240" w:lineRule="auto"/>
              <w:ind w:firstLine="0"/>
              <w:rPr>
                <w:rFonts w:eastAsia="Times New Roman"/>
                <w:spacing w:val="-2"/>
                <w:sz w:val="24"/>
                <w:szCs w:val="24"/>
              </w:rPr>
            </w:pPr>
            <w:r w:rsidRPr="005D57E9">
              <w:rPr>
                <w:rFonts w:eastAsia="Times New Roman"/>
                <w:spacing w:val="-2"/>
                <w:sz w:val="24"/>
                <w:szCs w:val="24"/>
              </w:rPr>
              <w:t>Дрессажный экипаж или Марафонный экипаж (**) (возможно</w:t>
            </w:r>
          </w:p>
          <w:p w14:paraId="47D9F404" w14:textId="77777777" w:rsidR="00B224A1" w:rsidRPr="005D57E9" w:rsidRDefault="00B224A1" w:rsidP="00A963A0">
            <w:pPr>
              <w:widowControl w:val="0"/>
              <w:autoSpaceDE w:val="0"/>
              <w:autoSpaceDN w:val="0"/>
              <w:spacing w:line="240" w:lineRule="auto"/>
              <w:ind w:firstLine="0"/>
              <w:rPr>
                <w:rFonts w:eastAsia="Times New Roman"/>
                <w:spacing w:val="-2"/>
                <w:sz w:val="24"/>
                <w:szCs w:val="24"/>
              </w:rPr>
            </w:pPr>
            <w:r w:rsidRPr="005D57E9">
              <w:rPr>
                <w:rFonts w:eastAsia="Times New Roman"/>
                <w:spacing w:val="-2"/>
                <w:sz w:val="24"/>
                <w:szCs w:val="24"/>
              </w:rPr>
              <w:t>использование</w:t>
            </w:r>
          </w:p>
          <w:p w14:paraId="0F7324DC" w14:textId="77777777" w:rsidR="00B224A1" w:rsidRPr="005D57E9" w:rsidRDefault="00B224A1" w:rsidP="00A963A0">
            <w:pPr>
              <w:widowControl w:val="0"/>
              <w:autoSpaceDE w:val="0"/>
              <w:autoSpaceDN w:val="0"/>
              <w:spacing w:line="240" w:lineRule="auto"/>
              <w:ind w:firstLine="0"/>
              <w:rPr>
                <w:rFonts w:eastAsia="Times New Roman"/>
                <w:spacing w:val="-2"/>
                <w:sz w:val="24"/>
                <w:szCs w:val="24"/>
              </w:rPr>
            </w:pPr>
            <w:r w:rsidRPr="005D57E9">
              <w:rPr>
                <w:rFonts w:eastAsia="Times New Roman"/>
                <w:spacing w:val="-2"/>
                <w:sz w:val="24"/>
                <w:szCs w:val="24"/>
              </w:rPr>
              <w:t>пневматических шин)</w:t>
            </w:r>
          </w:p>
        </w:tc>
        <w:tc>
          <w:tcPr>
            <w:tcW w:w="1523" w:type="dxa"/>
            <w:tcBorders>
              <w:top w:val="single" w:sz="4" w:space="0" w:color="000000"/>
              <w:left w:val="single" w:sz="4" w:space="0" w:color="000000"/>
              <w:bottom w:val="single" w:sz="4" w:space="0" w:color="000000"/>
              <w:right w:val="single" w:sz="4" w:space="0" w:color="000000"/>
            </w:tcBorders>
          </w:tcPr>
          <w:p w14:paraId="4F59B282" w14:textId="77777777" w:rsidR="00B224A1" w:rsidRPr="005D57E9" w:rsidRDefault="00B224A1" w:rsidP="00A963A0">
            <w:pPr>
              <w:widowControl w:val="0"/>
              <w:autoSpaceDE w:val="0"/>
              <w:autoSpaceDN w:val="0"/>
              <w:spacing w:line="240" w:lineRule="auto"/>
              <w:ind w:right="29" w:firstLine="0"/>
              <w:rPr>
                <w:rFonts w:eastAsia="Times New Roman"/>
                <w:spacing w:val="-2"/>
                <w:sz w:val="24"/>
                <w:szCs w:val="24"/>
              </w:rPr>
            </w:pPr>
            <w:r w:rsidRPr="005D57E9">
              <w:rPr>
                <w:rFonts w:eastAsia="Times New Roman"/>
                <w:spacing w:val="-2"/>
                <w:sz w:val="24"/>
                <w:szCs w:val="24"/>
              </w:rPr>
              <w:t>Марафонный экипаж (возможно использование пневматичес- ких шин)</w:t>
            </w:r>
          </w:p>
        </w:tc>
        <w:tc>
          <w:tcPr>
            <w:tcW w:w="1562" w:type="dxa"/>
            <w:tcBorders>
              <w:top w:val="single" w:sz="4" w:space="0" w:color="000000"/>
              <w:left w:val="single" w:sz="4" w:space="0" w:color="000000"/>
              <w:bottom w:val="single" w:sz="4" w:space="0" w:color="000000"/>
              <w:right w:val="single" w:sz="4" w:space="0" w:color="000000"/>
            </w:tcBorders>
          </w:tcPr>
          <w:p w14:paraId="3F2213F9" w14:textId="77777777" w:rsidR="00B224A1" w:rsidRPr="005D57E9" w:rsidRDefault="00B224A1" w:rsidP="00A963A0">
            <w:pPr>
              <w:widowControl w:val="0"/>
              <w:autoSpaceDE w:val="0"/>
              <w:autoSpaceDN w:val="0"/>
              <w:spacing w:line="240" w:lineRule="auto"/>
              <w:ind w:firstLine="0"/>
              <w:rPr>
                <w:rFonts w:eastAsia="Times New Roman"/>
                <w:spacing w:val="-2"/>
                <w:sz w:val="24"/>
                <w:szCs w:val="24"/>
              </w:rPr>
            </w:pPr>
            <w:r w:rsidRPr="005D57E9">
              <w:rPr>
                <w:rFonts w:eastAsia="Times New Roman"/>
                <w:spacing w:val="-2"/>
                <w:sz w:val="24"/>
                <w:szCs w:val="24"/>
              </w:rPr>
              <w:t>Марафонный экипаж (возможно использование пневматических шин)</w:t>
            </w:r>
          </w:p>
        </w:tc>
      </w:tr>
      <w:tr w:rsidR="00B224A1" w:rsidRPr="00423B40" w14:paraId="14A01A88" w14:textId="77777777" w:rsidTr="005D57E9">
        <w:trPr>
          <w:trHeight w:val="1265"/>
        </w:trPr>
        <w:tc>
          <w:tcPr>
            <w:tcW w:w="9248" w:type="dxa"/>
            <w:gridSpan w:val="6"/>
          </w:tcPr>
          <w:p w14:paraId="5241C5B7" w14:textId="77777777" w:rsidR="00B224A1" w:rsidRPr="00423B40" w:rsidRDefault="00B224A1" w:rsidP="00A963A0">
            <w:pPr>
              <w:widowControl w:val="0"/>
              <w:tabs>
                <w:tab w:val="left" w:pos="851"/>
              </w:tabs>
              <w:autoSpaceDE w:val="0"/>
              <w:autoSpaceDN w:val="0"/>
              <w:spacing w:line="240" w:lineRule="auto"/>
              <w:ind w:right="26" w:firstLine="0"/>
              <w:rPr>
                <w:rFonts w:eastAsia="Times New Roman"/>
                <w:sz w:val="24"/>
                <w:szCs w:val="24"/>
              </w:rPr>
            </w:pPr>
            <w:r w:rsidRPr="00423B40">
              <w:rPr>
                <w:rFonts w:eastAsia="Times New Roman"/>
                <w:sz w:val="24"/>
                <w:szCs w:val="24"/>
              </w:rPr>
              <w:t>(**)</w:t>
            </w:r>
            <w:r w:rsidRPr="00423B40">
              <w:rPr>
                <w:rFonts w:eastAsia="Times New Roman"/>
                <w:spacing w:val="-5"/>
                <w:sz w:val="24"/>
                <w:szCs w:val="24"/>
              </w:rPr>
              <w:t xml:space="preserve"> </w:t>
            </w:r>
            <w:r w:rsidRPr="00423B40">
              <w:rPr>
                <w:rFonts w:eastAsia="Times New Roman"/>
                <w:sz w:val="24"/>
                <w:szCs w:val="24"/>
              </w:rPr>
              <w:t>–</w:t>
            </w:r>
            <w:r w:rsidRPr="00423B40">
              <w:rPr>
                <w:rFonts w:eastAsia="Times New Roman"/>
                <w:spacing w:val="-3"/>
                <w:sz w:val="24"/>
                <w:szCs w:val="24"/>
              </w:rPr>
              <w:t xml:space="preserve"> </w:t>
            </w:r>
            <w:r w:rsidRPr="00423B40">
              <w:rPr>
                <w:rFonts w:eastAsia="Times New Roman"/>
                <w:sz w:val="24"/>
                <w:szCs w:val="24"/>
              </w:rPr>
              <w:t>Вводится</w:t>
            </w:r>
            <w:r w:rsidRPr="00423B40">
              <w:rPr>
                <w:rFonts w:eastAsia="Times New Roman"/>
                <w:spacing w:val="-4"/>
                <w:sz w:val="24"/>
                <w:szCs w:val="24"/>
              </w:rPr>
              <w:t xml:space="preserve"> </w:t>
            </w:r>
            <w:r w:rsidRPr="00423B40">
              <w:rPr>
                <w:rFonts w:eastAsia="Times New Roman"/>
                <w:sz w:val="24"/>
                <w:szCs w:val="24"/>
              </w:rPr>
              <w:t>корректировка</w:t>
            </w:r>
            <w:r w:rsidRPr="00423B40">
              <w:rPr>
                <w:rFonts w:eastAsia="Times New Roman"/>
                <w:spacing w:val="-3"/>
                <w:sz w:val="24"/>
                <w:szCs w:val="24"/>
              </w:rPr>
              <w:t xml:space="preserve"> </w:t>
            </w:r>
            <w:r w:rsidRPr="00423B40">
              <w:rPr>
                <w:rFonts w:eastAsia="Times New Roman"/>
                <w:sz w:val="24"/>
                <w:szCs w:val="24"/>
              </w:rPr>
              <w:t>ширины</w:t>
            </w:r>
            <w:r w:rsidRPr="00423B40">
              <w:rPr>
                <w:rFonts w:eastAsia="Times New Roman"/>
                <w:spacing w:val="-3"/>
                <w:sz w:val="24"/>
                <w:szCs w:val="24"/>
              </w:rPr>
              <w:t xml:space="preserve"> </w:t>
            </w:r>
            <w:r w:rsidRPr="00423B40">
              <w:rPr>
                <w:rFonts w:eastAsia="Times New Roman"/>
                <w:sz w:val="24"/>
                <w:szCs w:val="24"/>
              </w:rPr>
              <w:t>створа</w:t>
            </w:r>
            <w:r w:rsidRPr="00423B40">
              <w:rPr>
                <w:rFonts w:eastAsia="Times New Roman"/>
                <w:spacing w:val="-5"/>
                <w:sz w:val="24"/>
                <w:szCs w:val="24"/>
              </w:rPr>
              <w:t xml:space="preserve"> </w:t>
            </w:r>
            <w:r w:rsidRPr="00423B40">
              <w:rPr>
                <w:rFonts w:eastAsia="Times New Roman"/>
                <w:sz w:val="24"/>
                <w:szCs w:val="24"/>
              </w:rPr>
              <w:t>конусов</w:t>
            </w:r>
            <w:r w:rsidRPr="00423B40">
              <w:rPr>
                <w:rFonts w:eastAsia="Times New Roman"/>
                <w:spacing w:val="-3"/>
                <w:sz w:val="24"/>
                <w:szCs w:val="24"/>
              </w:rPr>
              <w:t xml:space="preserve"> </w:t>
            </w:r>
            <w:r w:rsidRPr="00423B40">
              <w:rPr>
                <w:rFonts w:eastAsia="Times New Roman"/>
                <w:sz w:val="24"/>
                <w:szCs w:val="24"/>
              </w:rPr>
              <w:t>или</w:t>
            </w:r>
            <w:r w:rsidRPr="00423B40">
              <w:rPr>
                <w:rFonts w:eastAsia="Times New Roman"/>
                <w:spacing w:val="-3"/>
                <w:sz w:val="24"/>
                <w:szCs w:val="24"/>
              </w:rPr>
              <w:t xml:space="preserve"> </w:t>
            </w:r>
            <w:r w:rsidRPr="00423B40">
              <w:rPr>
                <w:rFonts w:eastAsia="Times New Roman"/>
                <w:sz w:val="24"/>
                <w:szCs w:val="24"/>
              </w:rPr>
              <w:t>допускается</w:t>
            </w:r>
            <w:r w:rsidRPr="00423B40">
              <w:rPr>
                <w:rFonts w:eastAsia="Times New Roman"/>
                <w:spacing w:val="-3"/>
                <w:sz w:val="24"/>
                <w:szCs w:val="24"/>
              </w:rPr>
              <w:t xml:space="preserve"> </w:t>
            </w:r>
            <w:r w:rsidRPr="00423B40">
              <w:rPr>
                <w:rFonts w:eastAsia="Times New Roman"/>
                <w:sz w:val="24"/>
                <w:szCs w:val="24"/>
              </w:rPr>
              <w:t>использование</w:t>
            </w:r>
            <w:r w:rsidRPr="00423B40">
              <w:rPr>
                <w:rFonts w:eastAsia="Times New Roman"/>
                <w:spacing w:val="-3"/>
                <w:sz w:val="24"/>
                <w:szCs w:val="24"/>
              </w:rPr>
              <w:t xml:space="preserve"> </w:t>
            </w:r>
            <w:r w:rsidRPr="00423B40">
              <w:rPr>
                <w:rFonts w:eastAsia="Times New Roman"/>
                <w:sz w:val="24"/>
                <w:szCs w:val="24"/>
              </w:rPr>
              <w:t>на</w:t>
            </w:r>
            <w:r w:rsidRPr="00423B40">
              <w:rPr>
                <w:rFonts w:eastAsia="Times New Roman"/>
                <w:spacing w:val="-3"/>
                <w:sz w:val="24"/>
                <w:szCs w:val="24"/>
              </w:rPr>
              <w:t xml:space="preserve"> </w:t>
            </w:r>
            <w:r w:rsidRPr="00423B40">
              <w:rPr>
                <w:rFonts w:eastAsia="Times New Roman"/>
                <w:sz w:val="24"/>
                <w:szCs w:val="24"/>
              </w:rPr>
              <w:t>марафонном экипаже приспособления</w:t>
            </w:r>
            <w:r w:rsidRPr="00423B40">
              <w:rPr>
                <w:rFonts w:eastAsia="Times New Roman"/>
                <w:spacing w:val="-2"/>
                <w:sz w:val="24"/>
                <w:szCs w:val="24"/>
              </w:rPr>
              <w:t xml:space="preserve"> </w:t>
            </w:r>
            <w:r w:rsidRPr="00423B40">
              <w:rPr>
                <w:rFonts w:eastAsia="Times New Roman"/>
                <w:sz w:val="24"/>
                <w:szCs w:val="24"/>
              </w:rPr>
              <w:t>для увеличения</w:t>
            </w:r>
            <w:r w:rsidRPr="00423B40">
              <w:rPr>
                <w:rFonts w:eastAsia="Times New Roman"/>
                <w:spacing w:val="-1"/>
                <w:sz w:val="24"/>
                <w:szCs w:val="24"/>
              </w:rPr>
              <w:t xml:space="preserve"> </w:t>
            </w:r>
            <w:r w:rsidRPr="00423B40">
              <w:rPr>
                <w:rFonts w:eastAsia="Times New Roman"/>
                <w:sz w:val="24"/>
                <w:szCs w:val="24"/>
              </w:rPr>
              <w:t>ширины</w:t>
            </w:r>
            <w:r w:rsidRPr="00423B40">
              <w:rPr>
                <w:rFonts w:eastAsia="Times New Roman"/>
                <w:spacing w:val="-1"/>
                <w:sz w:val="24"/>
                <w:szCs w:val="24"/>
              </w:rPr>
              <w:t xml:space="preserve"> </w:t>
            </w:r>
            <w:r w:rsidRPr="00423B40">
              <w:rPr>
                <w:rFonts w:eastAsia="Times New Roman"/>
                <w:sz w:val="24"/>
                <w:szCs w:val="24"/>
              </w:rPr>
              <w:t>колеи марафонного</w:t>
            </w:r>
            <w:r w:rsidRPr="00423B40">
              <w:rPr>
                <w:rFonts w:eastAsia="Times New Roman"/>
                <w:spacing w:val="-2"/>
                <w:sz w:val="24"/>
                <w:szCs w:val="24"/>
              </w:rPr>
              <w:t xml:space="preserve"> </w:t>
            </w:r>
            <w:r w:rsidRPr="00423B40">
              <w:rPr>
                <w:rFonts w:eastAsia="Times New Roman"/>
                <w:sz w:val="24"/>
                <w:szCs w:val="24"/>
              </w:rPr>
              <w:t>экипажа до стандартного размера дрессажного экипажа в дрессаже и паркуре.</w:t>
            </w:r>
          </w:p>
          <w:p w14:paraId="404AE781" w14:textId="77777777" w:rsidR="00B224A1" w:rsidRPr="00423B40" w:rsidRDefault="00B224A1" w:rsidP="00A963A0">
            <w:pPr>
              <w:widowControl w:val="0"/>
              <w:tabs>
                <w:tab w:val="left" w:pos="851"/>
              </w:tabs>
              <w:autoSpaceDE w:val="0"/>
              <w:autoSpaceDN w:val="0"/>
              <w:spacing w:line="252" w:lineRule="exact"/>
              <w:ind w:right="608" w:firstLine="0"/>
              <w:rPr>
                <w:rFonts w:eastAsia="Times New Roman"/>
                <w:sz w:val="24"/>
                <w:szCs w:val="24"/>
              </w:rPr>
            </w:pPr>
            <w:r w:rsidRPr="00423B40">
              <w:rPr>
                <w:rFonts w:eastAsia="Times New Roman"/>
                <w:sz w:val="24"/>
                <w:szCs w:val="24"/>
              </w:rPr>
              <w:t>Для</w:t>
            </w:r>
            <w:r w:rsidRPr="00423B40">
              <w:rPr>
                <w:rFonts w:eastAsia="Times New Roman"/>
                <w:spacing w:val="-5"/>
                <w:sz w:val="24"/>
                <w:szCs w:val="24"/>
              </w:rPr>
              <w:t xml:space="preserve"> </w:t>
            </w:r>
            <w:r w:rsidRPr="00423B40">
              <w:rPr>
                <w:rFonts w:eastAsia="Times New Roman"/>
                <w:sz w:val="24"/>
                <w:szCs w:val="24"/>
              </w:rPr>
              <w:t>использования</w:t>
            </w:r>
            <w:r w:rsidRPr="00423B40">
              <w:rPr>
                <w:rFonts w:eastAsia="Times New Roman"/>
                <w:spacing w:val="-5"/>
                <w:sz w:val="24"/>
                <w:szCs w:val="24"/>
              </w:rPr>
              <w:t xml:space="preserve"> </w:t>
            </w:r>
            <w:r w:rsidRPr="00423B40">
              <w:rPr>
                <w:rFonts w:eastAsia="Times New Roman"/>
                <w:sz w:val="24"/>
                <w:szCs w:val="24"/>
              </w:rPr>
              <w:t>марафонного</w:t>
            </w:r>
            <w:r w:rsidRPr="00423B40">
              <w:rPr>
                <w:rFonts w:eastAsia="Times New Roman"/>
                <w:spacing w:val="-7"/>
                <w:sz w:val="24"/>
                <w:szCs w:val="24"/>
              </w:rPr>
              <w:t xml:space="preserve"> </w:t>
            </w:r>
            <w:r w:rsidRPr="00423B40">
              <w:rPr>
                <w:rFonts w:eastAsia="Times New Roman"/>
                <w:sz w:val="24"/>
                <w:szCs w:val="24"/>
              </w:rPr>
              <w:t>экипажа</w:t>
            </w:r>
            <w:r w:rsidRPr="00423B40">
              <w:rPr>
                <w:rFonts w:eastAsia="Times New Roman"/>
                <w:spacing w:val="-4"/>
                <w:sz w:val="24"/>
                <w:szCs w:val="24"/>
              </w:rPr>
              <w:t xml:space="preserve"> </w:t>
            </w:r>
            <w:r w:rsidRPr="00423B40">
              <w:rPr>
                <w:rFonts w:eastAsia="Times New Roman"/>
                <w:sz w:val="24"/>
                <w:szCs w:val="24"/>
              </w:rPr>
              <w:t>в</w:t>
            </w:r>
            <w:r w:rsidRPr="00423B40">
              <w:rPr>
                <w:rFonts w:eastAsia="Times New Roman"/>
                <w:spacing w:val="-4"/>
                <w:sz w:val="24"/>
                <w:szCs w:val="24"/>
              </w:rPr>
              <w:t xml:space="preserve"> </w:t>
            </w:r>
            <w:r w:rsidRPr="00423B40">
              <w:rPr>
                <w:rFonts w:eastAsia="Times New Roman"/>
                <w:sz w:val="24"/>
                <w:szCs w:val="24"/>
              </w:rPr>
              <w:t>дрессаже</w:t>
            </w:r>
            <w:r w:rsidRPr="00423B40">
              <w:rPr>
                <w:rFonts w:eastAsia="Times New Roman"/>
                <w:spacing w:val="-4"/>
                <w:sz w:val="24"/>
                <w:szCs w:val="24"/>
              </w:rPr>
              <w:t xml:space="preserve"> </w:t>
            </w:r>
            <w:r w:rsidRPr="00423B40">
              <w:rPr>
                <w:rFonts w:eastAsia="Times New Roman"/>
                <w:sz w:val="24"/>
                <w:szCs w:val="24"/>
              </w:rPr>
              <w:t>и</w:t>
            </w:r>
            <w:r w:rsidRPr="00423B40">
              <w:rPr>
                <w:rFonts w:eastAsia="Times New Roman"/>
                <w:spacing w:val="-4"/>
                <w:sz w:val="24"/>
                <w:szCs w:val="24"/>
              </w:rPr>
              <w:t xml:space="preserve"> </w:t>
            </w:r>
            <w:r w:rsidRPr="00423B40">
              <w:rPr>
                <w:rFonts w:eastAsia="Times New Roman"/>
                <w:sz w:val="24"/>
                <w:szCs w:val="24"/>
              </w:rPr>
              <w:t>паркуре</w:t>
            </w:r>
            <w:r w:rsidRPr="00423B40">
              <w:rPr>
                <w:rFonts w:eastAsia="Times New Roman"/>
                <w:spacing w:val="-4"/>
                <w:sz w:val="24"/>
                <w:szCs w:val="24"/>
              </w:rPr>
              <w:t xml:space="preserve"> </w:t>
            </w:r>
            <w:r w:rsidRPr="00423B40">
              <w:rPr>
                <w:rFonts w:eastAsia="Times New Roman"/>
                <w:sz w:val="24"/>
                <w:szCs w:val="24"/>
              </w:rPr>
              <w:t>в</w:t>
            </w:r>
            <w:r w:rsidRPr="00423B40">
              <w:rPr>
                <w:rFonts w:eastAsia="Times New Roman"/>
                <w:spacing w:val="-4"/>
                <w:sz w:val="24"/>
                <w:szCs w:val="24"/>
              </w:rPr>
              <w:t xml:space="preserve"> </w:t>
            </w:r>
            <w:r w:rsidRPr="00423B40">
              <w:rPr>
                <w:rFonts w:eastAsia="Times New Roman"/>
                <w:sz w:val="24"/>
                <w:szCs w:val="24"/>
              </w:rPr>
              <w:t>международных</w:t>
            </w:r>
            <w:r w:rsidRPr="00423B40">
              <w:rPr>
                <w:rFonts w:eastAsia="Times New Roman"/>
                <w:spacing w:val="-4"/>
                <w:sz w:val="24"/>
                <w:szCs w:val="24"/>
              </w:rPr>
              <w:t xml:space="preserve"> </w:t>
            </w:r>
            <w:r w:rsidRPr="00423B40">
              <w:rPr>
                <w:rFonts w:eastAsia="Times New Roman"/>
                <w:sz w:val="24"/>
                <w:szCs w:val="24"/>
              </w:rPr>
              <w:t>соревнованиях необходимо устройство для расширения ширины колеи.</w:t>
            </w:r>
          </w:p>
        </w:tc>
      </w:tr>
    </w:tbl>
    <w:p w14:paraId="5D267EA3" w14:textId="64B316BF" w:rsidR="00C32050" w:rsidRDefault="00C32050" w:rsidP="00B224A1">
      <w:pPr>
        <w:widowControl w:val="0"/>
        <w:tabs>
          <w:tab w:val="left" w:pos="851"/>
        </w:tabs>
        <w:autoSpaceDE w:val="0"/>
        <w:autoSpaceDN w:val="0"/>
        <w:spacing w:line="240" w:lineRule="auto"/>
        <w:rPr>
          <w:rFonts w:eastAsia="Times New Roman"/>
          <w:sz w:val="24"/>
          <w:szCs w:val="24"/>
        </w:rPr>
      </w:pPr>
    </w:p>
    <w:p w14:paraId="28D52C00" w14:textId="4325A818" w:rsidR="00B224A1" w:rsidRPr="00F77355" w:rsidRDefault="00C32050" w:rsidP="00F77355">
      <w:pPr>
        <w:widowControl w:val="0"/>
        <w:tabs>
          <w:tab w:val="left" w:pos="709"/>
        </w:tabs>
        <w:spacing w:before="1"/>
        <w:ind w:right="113"/>
        <w:contextualSpacing/>
        <w:rPr>
          <w:sz w:val="28"/>
          <w:szCs w:val="28"/>
          <w:lang w:eastAsia="ru-RU"/>
        </w:rPr>
      </w:pPr>
      <w:r>
        <w:rPr>
          <w:rFonts w:eastAsia="Times New Roman"/>
          <w:sz w:val="24"/>
          <w:szCs w:val="24"/>
        </w:rPr>
        <w:tab/>
      </w:r>
      <w:r w:rsidR="00A61A9B">
        <w:rPr>
          <w:sz w:val="28"/>
          <w:szCs w:val="28"/>
          <w:lang w:eastAsia="ru-RU"/>
        </w:rPr>
        <w:t>7.2. </w:t>
      </w:r>
      <w:r w:rsidR="00B224A1" w:rsidRPr="00F77355">
        <w:rPr>
          <w:sz w:val="28"/>
          <w:szCs w:val="28"/>
          <w:lang w:eastAsia="ru-RU"/>
        </w:rPr>
        <w:t>Общие требования</w:t>
      </w:r>
      <w:r w:rsidR="008E46BC" w:rsidRPr="00F77355">
        <w:rPr>
          <w:sz w:val="28"/>
          <w:szCs w:val="28"/>
          <w:lang w:eastAsia="ru-RU"/>
        </w:rPr>
        <w:t xml:space="preserve"> к экипажам</w:t>
      </w:r>
      <w:r w:rsidR="0011536D" w:rsidRPr="00F77355">
        <w:rPr>
          <w:sz w:val="28"/>
          <w:szCs w:val="28"/>
          <w:lang w:eastAsia="ru-RU"/>
        </w:rPr>
        <w:t>.</w:t>
      </w:r>
    </w:p>
    <w:p w14:paraId="1AC9F7B6" w14:textId="3F868746" w:rsidR="00B224A1" w:rsidRPr="00F77355" w:rsidRDefault="008E46BC" w:rsidP="00F77355">
      <w:pPr>
        <w:widowControl w:val="0"/>
        <w:tabs>
          <w:tab w:val="left" w:pos="709"/>
        </w:tabs>
        <w:spacing w:before="1"/>
        <w:ind w:right="113"/>
        <w:contextualSpacing/>
        <w:rPr>
          <w:sz w:val="28"/>
          <w:szCs w:val="28"/>
          <w:lang w:eastAsia="ru-RU"/>
        </w:rPr>
      </w:pPr>
      <w:r w:rsidRPr="00F77355">
        <w:rPr>
          <w:sz w:val="28"/>
          <w:szCs w:val="28"/>
          <w:lang w:eastAsia="ru-RU"/>
        </w:rPr>
        <w:t>7.2.1.</w:t>
      </w:r>
      <w:r w:rsidR="00A61A9B">
        <w:rPr>
          <w:sz w:val="28"/>
          <w:szCs w:val="28"/>
          <w:lang w:eastAsia="ru-RU"/>
        </w:rPr>
        <w:t> </w:t>
      </w:r>
      <w:r w:rsidR="00B224A1" w:rsidRPr="00F77355">
        <w:rPr>
          <w:sz w:val="28"/>
          <w:szCs w:val="28"/>
          <w:lang w:eastAsia="ru-RU"/>
        </w:rPr>
        <w:t>Во всех классах, во время номеров программы «дрессаж», «марафон»,</w:t>
      </w:r>
      <w:r w:rsidRPr="00F77355">
        <w:rPr>
          <w:sz w:val="28"/>
          <w:szCs w:val="28"/>
          <w:lang w:eastAsia="ru-RU"/>
        </w:rPr>
        <w:t xml:space="preserve"> </w:t>
      </w:r>
      <w:r w:rsidR="00B224A1" w:rsidRPr="00F77355">
        <w:rPr>
          <w:sz w:val="28"/>
          <w:szCs w:val="28"/>
          <w:lang w:eastAsia="ru-RU"/>
        </w:rPr>
        <w:t>«паркур» и «комбинированный марафон», если у экипажа нет тормозов, наличие в упряжи шлеи обязательно. Ее отсутствие штрафуется исключением.</w:t>
      </w:r>
    </w:p>
    <w:p w14:paraId="5130D09E" w14:textId="570B689D" w:rsidR="00B224A1" w:rsidRPr="00F77355" w:rsidRDefault="008E46BC" w:rsidP="00F77355">
      <w:pPr>
        <w:widowControl w:val="0"/>
        <w:tabs>
          <w:tab w:val="left" w:pos="709"/>
        </w:tabs>
        <w:spacing w:before="1"/>
        <w:ind w:right="113"/>
        <w:contextualSpacing/>
        <w:rPr>
          <w:sz w:val="28"/>
          <w:szCs w:val="28"/>
          <w:lang w:eastAsia="ru-RU"/>
        </w:rPr>
      </w:pPr>
      <w:r w:rsidRPr="00F77355">
        <w:rPr>
          <w:sz w:val="28"/>
          <w:szCs w:val="28"/>
          <w:lang w:eastAsia="ru-RU"/>
        </w:rPr>
        <w:t>7.2.2.</w:t>
      </w:r>
      <w:r w:rsidR="00A61A9B">
        <w:rPr>
          <w:sz w:val="28"/>
          <w:szCs w:val="28"/>
          <w:lang w:eastAsia="ru-RU"/>
        </w:rPr>
        <w:t> </w:t>
      </w:r>
      <w:r w:rsidR="00B224A1" w:rsidRPr="00F77355">
        <w:rPr>
          <w:sz w:val="28"/>
          <w:szCs w:val="28"/>
          <w:lang w:eastAsia="ru-RU"/>
        </w:rPr>
        <w:t>Ни одна часть экипажа не может быть шире, чем внешняя ширина колеи, за исключением наконечника ступицы и головки втулки колес экипажей, использующихся в дрессаже и паркуре.</w:t>
      </w:r>
    </w:p>
    <w:p w14:paraId="58C00C86" w14:textId="3B0B57E8" w:rsidR="00B224A1" w:rsidRPr="00F77355" w:rsidRDefault="00A61A9B" w:rsidP="00F77355">
      <w:pPr>
        <w:widowControl w:val="0"/>
        <w:tabs>
          <w:tab w:val="left" w:pos="709"/>
        </w:tabs>
        <w:spacing w:before="1"/>
        <w:ind w:right="113"/>
        <w:contextualSpacing/>
        <w:rPr>
          <w:sz w:val="28"/>
          <w:szCs w:val="28"/>
          <w:lang w:eastAsia="ru-RU"/>
        </w:rPr>
      </w:pPr>
      <w:r>
        <w:rPr>
          <w:sz w:val="28"/>
          <w:szCs w:val="28"/>
          <w:lang w:eastAsia="ru-RU"/>
        </w:rPr>
        <w:t>7.2.3. </w:t>
      </w:r>
      <w:r w:rsidR="00B224A1" w:rsidRPr="00F77355">
        <w:rPr>
          <w:sz w:val="28"/>
          <w:szCs w:val="28"/>
          <w:lang w:eastAsia="ru-RU"/>
        </w:rPr>
        <w:t>Ширина колеи на всех экипажах измеряется на уровне земли по самой широкой части задних колес.</w:t>
      </w:r>
    </w:p>
    <w:p w14:paraId="5AAD4353" w14:textId="317E25BA" w:rsidR="00B224A1" w:rsidRPr="00F77355" w:rsidRDefault="00A61A9B" w:rsidP="00F77355">
      <w:pPr>
        <w:widowControl w:val="0"/>
        <w:tabs>
          <w:tab w:val="left" w:pos="709"/>
        </w:tabs>
        <w:spacing w:before="1"/>
        <w:ind w:right="113"/>
        <w:contextualSpacing/>
        <w:rPr>
          <w:sz w:val="28"/>
          <w:szCs w:val="28"/>
          <w:lang w:eastAsia="ru-RU"/>
        </w:rPr>
      </w:pPr>
      <w:r>
        <w:rPr>
          <w:sz w:val="28"/>
          <w:szCs w:val="28"/>
          <w:lang w:eastAsia="ru-RU"/>
        </w:rPr>
        <w:t>7.2.4. </w:t>
      </w:r>
      <w:r w:rsidR="00B224A1" w:rsidRPr="00F77355">
        <w:rPr>
          <w:sz w:val="28"/>
          <w:szCs w:val="28"/>
          <w:lang w:eastAsia="ru-RU"/>
        </w:rPr>
        <w:t>Участники, чьи экипажи не соответствуют требуемым весу и размерам, исключаются из соответствующего соревнования.</w:t>
      </w:r>
    </w:p>
    <w:p w14:paraId="43FCAE67" w14:textId="1BC29AF1" w:rsidR="00B224A1" w:rsidRPr="00F77355" w:rsidRDefault="00A61A9B" w:rsidP="00F77355">
      <w:pPr>
        <w:widowControl w:val="0"/>
        <w:tabs>
          <w:tab w:val="left" w:pos="709"/>
        </w:tabs>
        <w:spacing w:before="1"/>
        <w:ind w:right="113"/>
        <w:contextualSpacing/>
        <w:rPr>
          <w:sz w:val="28"/>
          <w:szCs w:val="28"/>
          <w:lang w:eastAsia="ru-RU"/>
        </w:rPr>
      </w:pPr>
      <w:r>
        <w:rPr>
          <w:sz w:val="28"/>
          <w:szCs w:val="28"/>
          <w:lang w:eastAsia="ru-RU"/>
        </w:rPr>
        <w:t>7.3. </w:t>
      </w:r>
      <w:r w:rsidR="00B224A1" w:rsidRPr="00F77355">
        <w:rPr>
          <w:sz w:val="28"/>
          <w:szCs w:val="28"/>
          <w:lang w:eastAsia="ru-RU"/>
        </w:rPr>
        <w:t>Экипажи для дрессажа</w:t>
      </w:r>
      <w:r w:rsidR="0011536D" w:rsidRPr="00F77355">
        <w:rPr>
          <w:sz w:val="28"/>
          <w:szCs w:val="28"/>
          <w:lang w:eastAsia="ru-RU"/>
        </w:rPr>
        <w:t>.</w:t>
      </w:r>
    </w:p>
    <w:p w14:paraId="2185049D" w14:textId="2BF595FE" w:rsidR="009106F7" w:rsidRPr="00F77355" w:rsidRDefault="00B224A1" w:rsidP="00606434">
      <w:pPr>
        <w:widowControl w:val="0"/>
        <w:tabs>
          <w:tab w:val="left" w:pos="709"/>
        </w:tabs>
        <w:spacing w:before="1"/>
        <w:ind w:right="113"/>
        <w:contextualSpacing/>
        <w:rPr>
          <w:sz w:val="28"/>
          <w:szCs w:val="28"/>
          <w:lang w:eastAsia="ru-RU"/>
        </w:rPr>
      </w:pPr>
      <w:r w:rsidRPr="00F77355">
        <w:rPr>
          <w:sz w:val="28"/>
          <w:szCs w:val="28"/>
          <w:lang w:eastAsia="ru-RU"/>
        </w:rPr>
        <w:t>Экипаж для дрессажа должен соответствовать следующим требованиям</w:t>
      </w:r>
      <w:r w:rsidR="008E46BC" w:rsidRPr="00F77355">
        <w:rPr>
          <w:sz w:val="28"/>
          <w:szCs w:val="28"/>
          <w:lang w:eastAsia="ru-RU"/>
        </w:rPr>
        <w:t xml:space="preserve"> таблица </w:t>
      </w:r>
      <w:r w:rsidR="0007243F" w:rsidRPr="00F77355">
        <w:rPr>
          <w:sz w:val="28"/>
          <w:szCs w:val="28"/>
          <w:lang w:eastAsia="ru-RU"/>
        </w:rPr>
        <w:t>№</w:t>
      </w:r>
      <w:r w:rsidR="006910B4" w:rsidRPr="00F77355">
        <w:rPr>
          <w:sz w:val="28"/>
          <w:szCs w:val="28"/>
          <w:lang w:eastAsia="ru-RU"/>
        </w:rPr>
        <w:t xml:space="preserve"> </w:t>
      </w:r>
      <w:r w:rsidR="009106F7" w:rsidRPr="00F77355">
        <w:rPr>
          <w:sz w:val="28"/>
          <w:szCs w:val="28"/>
          <w:lang w:eastAsia="ru-RU"/>
        </w:rPr>
        <w:t>8</w:t>
      </w:r>
      <w:r w:rsidR="009A39DE" w:rsidRPr="00F77355">
        <w:rPr>
          <w:sz w:val="28"/>
          <w:szCs w:val="28"/>
          <w:lang w:eastAsia="ru-RU"/>
        </w:rPr>
        <w:t>2</w:t>
      </w:r>
      <w:r w:rsidRPr="00F77355">
        <w:rPr>
          <w:sz w:val="28"/>
          <w:szCs w:val="28"/>
          <w:lang w:eastAsia="ru-RU"/>
        </w:rPr>
        <w:t>:</w:t>
      </w:r>
    </w:p>
    <w:p w14:paraId="68C884BB" w14:textId="4F8BE849" w:rsidR="00B224A1" w:rsidRPr="006910B4" w:rsidRDefault="00B224A1" w:rsidP="008E46BC">
      <w:pPr>
        <w:widowControl w:val="0"/>
        <w:tabs>
          <w:tab w:val="left" w:pos="851"/>
          <w:tab w:val="left" w:pos="1418"/>
        </w:tabs>
        <w:autoSpaceDE w:val="0"/>
        <w:autoSpaceDN w:val="0"/>
        <w:spacing w:line="240" w:lineRule="auto"/>
        <w:ind w:firstLine="851"/>
        <w:jc w:val="right"/>
        <w:rPr>
          <w:rFonts w:eastAsia="Times New Roman"/>
          <w:spacing w:val="-2"/>
          <w:sz w:val="28"/>
          <w:szCs w:val="28"/>
        </w:rPr>
      </w:pPr>
      <w:r w:rsidRPr="006910B4">
        <w:rPr>
          <w:rFonts w:eastAsia="Times New Roman"/>
          <w:spacing w:val="-2"/>
          <w:sz w:val="28"/>
          <w:szCs w:val="28"/>
        </w:rPr>
        <w:t xml:space="preserve">Таблица </w:t>
      </w:r>
      <w:r w:rsidR="0007243F" w:rsidRPr="006910B4">
        <w:rPr>
          <w:rFonts w:eastAsia="Times New Roman"/>
          <w:spacing w:val="-2"/>
          <w:sz w:val="28"/>
          <w:szCs w:val="28"/>
        </w:rPr>
        <w:t>№</w:t>
      </w:r>
      <w:r w:rsidR="006910B4">
        <w:rPr>
          <w:rFonts w:eastAsia="Times New Roman"/>
          <w:spacing w:val="-2"/>
          <w:sz w:val="28"/>
          <w:szCs w:val="28"/>
        </w:rPr>
        <w:t xml:space="preserve"> </w:t>
      </w:r>
      <w:r w:rsidR="009106F7" w:rsidRPr="006910B4">
        <w:rPr>
          <w:rFonts w:eastAsia="Times New Roman"/>
          <w:spacing w:val="-2"/>
          <w:sz w:val="28"/>
          <w:szCs w:val="28"/>
        </w:rPr>
        <w:t>8</w:t>
      </w:r>
      <w:r w:rsidR="009A39DE">
        <w:rPr>
          <w:rFonts w:eastAsia="Times New Roman"/>
          <w:spacing w:val="-2"/>
          <w:sz w:val="28"/>
          <w:szCs w:val="28"/>
        </w:rPr>
        <w:t>2</w:t>
      </w:r>
    </w:p>
    <w:p w14:paraId="13668592" w14:textId="5037D941" w:rsidR="009106F7" w:rsidRPr="006910B4" w:rsidRDefault="009106F7" w:rsidP="009106F7">
      <w:pPr>
        <w:widowControl w:val="0"/>
        <w:tabs>
          <w:tab w:val="left" w:pos="851"/>
          <w:tab w:val="left" w:pos="1418"/>
        </w:tabs>
        <w:autoSpaceDE w:val="0"/>
        <w:autoSpaceDN w:val="0"/>
        <w:spacing w:line="240" w:lineRule="auto"/>
        <w:jc w:val="center"/>
        <w:rPr>
          <w:rFonts w:eastAsia="Times New Roman"/>
          <w:sz w:val="28"/>
          <w:szCs w:val="28"/>
        </w:rPr>
      </w:pPr>
      <w:r w:rsidRPr="006910B4">
        <w:rPr>
          <w:rFonts w:eastAsia="Times New Roman"/>
          <w:spacing w:val="-2"/>
          <w:sz w:val="28"/>
          <w:szCs w:val="28"/>
        </w:rPr>
        <w:t xml:space="preserve">Требования для экипажа для </w:t>
      </w:r>
      <w:r w:rsidR="00F7151C" w:rsidRPr="006910B4">
        <w:rPr>
          <w:rFonts w:eastAsia="Times New Roman"/>
          <w:spacing w:val="-2"/>
          <w:sz w:val="28"/>
          <w:szCs w:val="28"/>
        </w:rPr>
        <w:t>программы «</w:t>
      </w:r>
      <w:r w:rsidRPr="006910B4">
        <w:rPr>
          <w:rFonts w:eastAsia="Times New Roman"/>
          <w:spacing w:val="-2"/>
          <w:sz w:val="28"/>
          <w:szCs w:val="28"/>
        </w:rPr>
        <w:t>дрессаж</w:t>
      </w:r>
      <w:r w:rsidR="00F7151C" w:rsidRPr="006910B4">
        <w:rPr>
          <w:rFonts w:eastAsia="Times New Roman"/>
          <w:spacing w:val="-2"/>
          <w:sz w:val="28"/>
          <w:szCs w:val="28"/>
        </w:rPr>
        <w:t>»</w:t>
      </w:r>
    </w:p>
    <w:tbl>
      <w:tblPr>
        <w:tblW w:w="935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01"/>
        <w:gridCol w:w="1876"/>
        <w:gridCol w:w="2395"/>
        <w:gridCol w:w="2285"/>
      </w:tblGrid>
      <w:tr w:rsidR="00B224A1" w:rsidRPr="009106F7" w14:paraId="68DA8142" w14:textId="77777777" w:rsidTr="00D67E81">
        <w:trPr>
          <w:trHeight w:val="410"/>
        </w:trPr>
        <w:tc>
          <w:tcPr>
            <w:tcW w:w="2801" w:type="dxa"/>
          </w:tcPr>
          <w:p w14:paraId="6F98E4DB" w14:textId="77777777" w:rsidR="00B224A1" w:rsidRPr="009106F7" w:rsidRDefault="00B224A1" w:rsidP="00A963A0">
            <w:pPr>
              <w:widowControl w:val="0"/>
              <w:autoSpaceDE w:val="0"/>
              <w:autoSpaceDN w:val="0"/>
              <w:spacing w:before="77" w:line="240" w:lineRule="auto"/>
              <w:ind w:firstLine="0"/>
              <w:jc w:val="center"/>
              <w:rPr>
                <w:rFonts w:eastAsia="Times New Roman"/>
                <w:sz w:val="24"/>
                <w:szCs w:val="24"/>
              </w:rPr>
            </w:pPr>
            <w:r w:rsidRPr="009106F7">
              <w:rPr>
                <w:rFonts w:eastAsia="Times New Roman"/>
                <w:spacing w:val="-2"/>
                <w:sz w:val="24"/>
                <w:szCs w:val="24"/>
              </w:rPr>
              <w:t>Класс упряжек</w:t>
            </w:r>
          </w:p>
        </w:tc>
        <w:tc>
          <w:tcPr>
            <w:tcW w:w="1876" w:type="dxa"/>
          </w:tcPr>
          <w:p w14:paraId="5790871D" w14:textId="77777777" w:rsidR="00B224A1" w:rsidRPr="009106F7" w:rsidRDefault="00B224A1" w:rsidP="00A963A0">
            <w:pPr>
              <w:widowControl w:val="0"/>
              <w:autoSpaceDE w:val="0"/>
              <w:autoSpaceDN w:val="0"/>
              <w:spacing w:before="77" w:line="240" w:lineRule="auto"/>
              <w:ind w:firstLine="0"/>
              <w:jc w:val="center"/>
              <w:rPr>
                <w:rFonts w:eastAsia="Times New Roman"/>
                <w:sz w:val="24"/>
                <w:szCs w:val="24"/>
              </w:rPr>
            </w:pPr>
            <w:r w:rsidRPr="009106F7">
              <w:rPr>
                <w:rFonts w:eastAsia="Times New Roman"/>
                <w:spacing w:val="-2"/>
                <w:sz w:val="24"/>
                <w:szCs w:val="24"/>
              </w:rPr>
              <w:t>Колеса, шт.</w:t>
            </w:r>
          </w:p>
        </w:tc>
        <w:tc>
          <w:tcPr>
            <w:tcW w:w="2395" w:type="dxa"/>
          </w:tcPr>
          <w:p w14:paraId="5E9C508E" w14:textId="77777777" w:rsidR="00B224A1" w:rsidRPr="009106F7" w:rsidRDefault="00B224A1" w:rsidP="00A963A0">
            <w:pPr>
              <w:widowControl w:val="0"/>
              <w:autoSpaceDE w:val="0"/>
              <w:autoSpaceDN w:val="0"/>
              <w:spacing w:before="77" w:line="240" w:lineRule="auto"/>
              <w:ind w:firstLine="0"/>
              <w:jc w:val="center"/>
              <w:rPr>
                <w:rFonts w:eastAsia="Times New Roman"/>
                <w:sz w:val="24"/>
                <w:szCs w:val="24"/>
              </w:rPr>
            </w:pPr>
            <w:r w:rsidRPr="009106F7">
              <w:rPr>
                <w:rFonts w:eastAsia="Times New Roman"/>
                <w:spacing w:val="-4"/>
                <w:sz w:val="24"/>
                <w:szCs w:val="24"/>
              </w:rPr>
              <w:t>Грум, чел.</w:t>
            </w:r>
          </w:p>
        </w:tc>
        <w:tc>
          <w:tcPr>
            <w:tcW w:w="2285" w:type="dxa"/>
          </w:tcPr>
          <w:p w14:paraId="2DCB3C71" w14:textId="77777777" w:rsidR="00B224A1" w:rsidRPr="009106F7" w:rsidRDefault="00B224A1" w:rsidP="00A963A0">
            <w:pPr>
              <w:widowControl w:val="0"/>
              <w:autoSpaceDE w:val="0"/>
              <w:autoSpaceDN w:val="0"/>
              <w:spacing w:before="77" w:line="240" w:lineRule="auto"/>
              <w:ind w:firstLine="0"/>
              <w:jc w:val="center"/>
              <w:rPr>
                <w:rFonts w:eastAsia="Times New Roman"/>
                <w:sz w:val="24"/>
                <w:szCs w:val="24"/>
              </w:rPr>
            </w:pPr>
            <w:r w:rsidRPr="009106F7">
              <w:rPr>
                <w:rFonts w:eastAsia="Times New Roman"/>
                <w:sz w:val="24"/>
                <w:szCs w:val="24"/>
              </w:rPr>
              <w:t>Минимальная</w:t>
            </w:r>
            <w:r w:rsidRPr="009106F7">
              <w:rPr>
                <w:rFonts w:eastAsia="Times New Roman"/>
                <w:spacing w:val="-11"/>
                <w:sz w:val="24"/>
                <w:szCs w:val="24"/>
              </w:rPr>
              <w:t xml:space="preserve"> </w:t>
            </w:r>
            <w:r w:rsidRPr="009106F7">
              <w:rPr>
                <w:rFonts w:eastAsia="Times New Roman"/>
                <w:spacing w:val="-2"/>
                <w:sz w:val="24"/>
                <w:szCs w:val="24"/>
              </w:rPr>
              <w:t>ширина колеи, см</w:t>
            </w:r>
          </w:p>
        </w:tc>
      </w:tr>
      <w:tr w:rsidR="00B224A1" w:rsidRPr="009106F7" w14:paraId="0BC5C656" w14:textId="77777777" w:rsidTr="00D67E81">
        <w:trPr>
          <w:trHeight w:val="505"/>
        </w:trPr>
        <w:tc>
          <w:tcPr>
            <w:tcW w:w="2801" w:type="dxa"/>
          </w:tcPr>
          <w:p w14:paraId="219DA263" w14:textId="77777777" w:rsidR="00B224A1" w:rsidRPr="009106F7" w:rsidRDefault="00B224A1" w:rsidP="00A963A0">
            <w:pPr>
              <w:widowControl w:val="0"/>
              <w:autoSpaceDE w:val="0"/>
              <w:autoSpaceDN w:val="0"/>
              <w:spacing w:line="252" w:lineRule="exact"/>
              <w:ind w:right="52" w:firstLine="0"/>
              <w:rPr>
                <w:rFonts w:eastAsia="Times New Roman"/>
                <w:sz w:val="24"/>
                <w:szCs w:val="24"/>
              </w:rPr>
            </w:pPr>
            <w:r w:rsidRPr="009106F7">
              <w:rPr>
                <w:rFonts w:eastAsia="Times New Roman"/>
                <w:sz w:val="24"/>
                <w:szCs w:val="24"/>
              </w:rPr>
              <w:t>Одиночные</w:t>
            </w:r>
            <w:r w:rsidRPr="009106F7">
              <w:rPr>
                <w:rFonts w:eastAsia="Times New Roman"/>
                <w:spacing w:val="-14"/>
                <w:sz w:val="24"/>
                <w:szCs w:val="24"/>
              </w:rPr>
              <w:t xml:space="preserve"> </w:t>
            </w:r>
            <w:r w:rsidRPr="009106F7">
              <w:rPr>
                <w:rFonts w:eastAsia="Times New Roman"/>
                <w:sz w:val="24"/>
                <w:szCs w:val="24"/>
              </w:rPr>
              <w:t xml:space="preserve">упряжки </w:t>
            </w:r>
            <w:r w:rsidRPr="009106F7">
              <w:rPr>
                <w:rFonts w:eastAsia="Times New Roman"/>
                <w:spacing w:val="-2"/>
                <w:sz w:val="24"/>
                <w:szCs w:val="24"/>
              </w:rPr>
              <w:t>лошади</w:t>
            </w:r>
          </w:p>
        </w:tc>
        <w:tc>
          <w:tcPr>
            <w:tcW w:w="1876" w:type="dxa"/>
            <w:vMerge w:val="restart"/>
          </w:tcPr>
          <w:p w14:paraId="376B6889" w14:textId="77777777" w:rsidR="00B224A1" w:rsidRPr="009106F7" w:rsidRDefault="00B224A1" w:rsidP="00A963A0">
            <w:pPr>
              <w:widowControl w:val="0"/>
              <w:autoSpaceDE w:val="0"/>
              <w:autoSpaceDN w:val="0"/>
              <w:spacing w:before="177" w:line="240" w:lineRule="auto"/>
              <w:ind w:firstLine="0"/>
              <w:rPr>
                <w:rFonts w:eastAsia="Times New Roman"/>
                <w:sz w:val="24"/>
                <w:szCs w:val="24"/>
              </w:rPr>
            </w:pPr>
          </w:p>
          <w:p w14:paraId="2E962EEE" w14:textId="77777777" w:rsidR="00B224A1" w:rsidRPr="009106F7" w:rsidRDefault="00B224A1" w:rsidP="00A963A0">
            <w:pPr>
              <w:widowControl w:val="0"/>
              <w:autoSpaceDE w:val="0"/>
              <w:autoSpaceDN w:val="0"/>
              <w:spacing w:line="240" w:lineRule="auto"/>
              <w:ind w:firstLine="0"/>
              <w:rPr>
                <w:rFonts w:eastAsia="Times New Roman"/>
                <w:sz w:val="24"/>
                <w:szCs w:val="24"/>
              </w:rPr>
            </w:pPr>
            <w:r w:rsidRPr="009106F7">
              <w:rPr>
                <w:rFonts w:eastAsia="Times New Roman"/>
                <w:sz w:val="24"/>
                <w:szCs w:val="24"/>
              </w:rPr>
              <w:t>2</w:t>
            </w:r>
            <w:r w:rsidRPr="009106F7">
              <w:rPr>
                <w:rFonts w:eastAsia="Times New Roman"/>
                <w:spacing w:val="-1"/>
                <w:sz w:val="24"/>
                <w:szCs w:val="24"/>
              </w:rPr>
              <w:t xml:space="preserve"> </w:t>
            </w:r>
            <w:r w:rsidRPr="009106F7">
              <w:rPr>
                <w:rFonts w:eastAsia="Times New Roman"/>
                <w:sz w:val="24"/>
                <w:szCs w:val="24"/>
              </w:rPr>
              <w:t>или</w:t>
            </w:r>
            <w:r w:rsidRPr="009106F7">
              <w:rPr>
                <w:rFonts w:eastAsia="Times New Roman"/>
                <w:spacing w:val="-2"/>
                <w:sz w:val="24"/>
                <w:szCs w:val="24"/>
              </w:rPr>
              <w:t xml:space="preserve"> </w:t>
            </w:r>
            <w:r w:rsidRPr="009106F7">
              <w:rPr>
                <w:rFonts w:eastAsia="Times New Roman"/>
                <w:spacing w:val="-10"/>
                <w:sz w:val="24"/>
                <w:szCs w:val="24"/>
              </w:rPr>
              <w:t>4</w:t>
            </w:r>
          </w:p>
        </w:tc>
        <w:tc>
          <w:tcPr>
            <w:tcW w:w="2395" w:type="dxa"/>
            <w:vMerge w:val="restart"/>
          </w:tcPr>
          <w:p w14:paraId="52932E29" w14:textId="77777777" w:rsidR="00B224A1" w:rsidRPr="009106F7" w:rsidRDefault="00B224A1" w:rsidP="00A963A0">
            <w:pPr>
              <w:widowControl w:val="0"/>
              <w:autoSpaceDE w:val="0"/>
              <w:autoSpaceDN w:val="0"/>
              <w:spacing w:before="50" w:line="240" w:lineRule="auto"/>
              <w:ind w:firstLine="0"/>
              <w:rPr>
                <w:rFonts w:eastAsia="Times New Roman"/>
                <w:sz w:val="24"/>
                <w:szCs w:val="24"/>
              </w:rPr>
            </w:pPr>
          </w:p>
          <w:p w14:paraId="735EC298" w14:textId="77777777" w:rsidR="00B224A1" w:rsidRPr="009106F7" w:rsidRDefault="00B224A1" w:rsidP="00A963A0">
            <w:pPr>
              <w:widowControl w:val="0"/>
              <w:autoSpaceDE w:val="0"/>
              <w:autoSpaceDN w:val="0"/>
              <w:spacing w:line="240" w:lineRule="auto"/>
              <w:ind w:firstLine="0"/>
              <w:rPr>
                <w:rFonts w:eastAsia="Times New Roman"/>
                <w:sz w:val="24"/>
                <w:szCs w:val="24"/>
              </w:rPr>
            </w:pPr>
            <w:r w:rsidRPr="009106F7">
              <w:rPr>
                <w:rFonts w:eastAsia="Times New Roman"/>
                <w:sz w:val="24"/>
                <w:szCs w:val="24"/>
              </w:rPr>
              <w:t>1</w:t>
            </w:r>
            <w:r w:rsidRPr="009106F7">
              <w:rPr>
                <w:rFonts w:eastAsia="Times New Roman"/>
                <w:spacing w:val="-9"/>
                <w:sz w:val="24"/>
                <w:szCs w:val="24"/>
              </w:rPr>
              <w:t xml:space="preserve"> </w:t>
            </w:r>
            <w:r w:rsidRPr="009106F7">
              <w:rPr>
                <w:rFonts w:eastAsia="Times New Roman"/>
                <w:sz w:val="24"/>
                <w:szCs w:val="24"/>
              </w:rPr>
              <w:t>сзади</w:t>
            </w:r>
            <w:r w:rsidRPr="009106F7">
              <w:rPr>
                <w:rFonts w:eastAsia="Times New Roman"/>
                <w:spacing w:val="-9"/>
                <w:sz w:val="24"/>
                <w:szCs w:val="24"/>
              </w:rPr>
              <w:t xml:space="preserve"> </w:t>
            </w:r>
            <w:r w:rsidRPr="009106F7">
              <w:rPr>
                <w:rFonts w:eastAsia="Times New Roman"/>
                <w:sz w:val="24"/>
                <w:szCs w:val="24"/>
              </w:rPr>
              <w:t>или</w:t>
            </w:r>
            <w:r w:rsidRPr="009106F7">
              <w:rPr>
                <w:rFonts w:eastAsia="Times New Roman"/>
                <w:spacing w:val="-9"/>
                <w:sz w:val="24"/>
                <w:szCs w:val="24"/>
              </w:rPr>
              <w:t xml:space="preserve"> </w:t>
            </w:r>
            <w:r w:rsidRPr="009106F7">
              <w:rPr>
                <w:rFonts w:eastAsia="Times New Roman"/>
                <w:sz w:val="24"/>
                <w:szCs w:val="24"/>
              </w:rPr>
              <w:t>рядом</w:t>
            </w:r>
            <w:r w:rsidRPr="009106F7">
              <w:rPr>
                <w:rFonts w:eastAsia="Times New Roman"/>
                <w:spacing w:val="-9"/>
                <w:sz w:val="24"/>
                <w:szCs w:val="24"/>
              </w:rPr>
              <w:t xml:space="preserve"> </w:t>
            </w:r>
            <w:r w:rsidRPr="009106F7">
              <w:rPr>
                <w:rFonts w:eastAsia="Times New Roman"/>
                <w:sz w:val="24"/>
                <w:szCs w:val="24"/>
              </w:rPr>
              <w:t xml:space="preserve">с </w:t>
            </w:r>
            <w:r w:rsidRPr="009106F7">
              <w:rPr>
                <w:rFonts w:eastAsia="Times New Roman"/>
                <w:spacing w:val="-2"/>
                <w:sz w:val="24"/>
                <w:szCs w:val="24"/>
              </w:rPr>
              <w:t>драйвером</w:t>
            </w:r>
          </w:p>
        </w:tc>
        <w:tc>
          <w:tcPr>
            <w:tcW w:w="2285" w:type="dxa"/>
          </w:tcPr>
          <w:p w14:paraId="155C2A0C" w14:textId="77777777" w:rsidR="00B224A1" w:rsidRPr="009106F7" w:rsidRDefault="00B224A1" w:rsidP="00A963A0">
            <w:pPr>
              <w:widowControl w:val="0"/>
              <w:autoSpaceDE w:val="0"/>
              <w:autoSpaceDN w:val="0"/>
              <w:spacing w:before="125" w:line="240" w:lineRule="auto"/>
              <w:ind w:firstLine="0"/>
              <w:rPr>
                <w:rFonts w:eastAsia="Times New Roman"/>
                <w:sz w:val="24"/>
                <w:szCs w:val="24"/>
              </w:rPr>
            </w:pPr>
            <w:r w:rsidRPr="009106F7">
              <w:rPr>
                <w:rFonts w:eastAsia="Times New Roman"/>
                <w:sz w:val="24"/>
                <w:szCs w:val="24"/>
              </w:rPr>
              <w:t>125</w:t>
            </w:r>
            <w:r w:rsidRPr="009106F7">
              <w:rPr>
                <w:rFonts w:eastAsia="Times New Roman"/>
                <w:spacing w:val="55"/>
                <w:sz w:val="24"/>
                <w:szCs w:val="24"/>
              </w:rPr>
              <w:t xml:space="preserve"> </w:t>
            </w:r>
            <w:r w:rsidRPr="009106F7">
              <w:rPr>
                <w:rFonts w:eastAsia="Times New Roman"/>
                <w:spacing w:val="-5"/>
                <w:sz w:val="24"/>
                <w:szCs w:val="24"/>
              </w:rPr>
              <w:t>см</w:t>
            </w:r>
          </w:p>
        </w:tc>
      </w:tr>
      <w:tr w:rsidR="00B224A1" w:rsidRPr="009106F7" w14:paraId="0B353E83" w14:textId="77777777" w:rsidTr="00D67E81">
        <w:trPr>
          <w:trHeight w:val="600"/>
        </w:trPr>
        <w:tc>
          <w:tcPr>
            <w:tcW w:w="2801" w:type="dxa"/>
          </w:tcPr>
          <w:p w14:paraId="3D5678A8" w14:textId="77777777" w:rsidR="00B224A1" w:rsidRPr="009106F7" w:rsidRDefault="00B224A1" w:rsidP="00A963A0">
            <w:pPr>
              <w:widowControl w:val="0"/>
              <w:autoSpaceDE w:val="0"/>
              <w:autoSpaceDN w:val="0"/>
              <w:spacing w:before="171" w:line="240" w:lineRule="auto"/>
              <w:ind w:firstLine="0"/>
              <w:rPr>
                <w:rFonts w:eastAsia="Times New Roman"/>
                <w:sz w:val="24"/>
                <w:szCs w:val="24"/>
              </w:rPr>
            </w:pPr>
            <w:r w:rsidRPr="009106F7">
              <w:rPr>
                <w:rFonts w:eastAsia="Times New Roman"/>
                <w:sz w:val="24"/>
                <w:szCs w:val="24"/>
              </w:rPr>
              <w:t>Одиночные</w:t>
            </w:r>
            <w:r w:rsidRPr="009106F7">
              <w:rPr>
                <w:rFonts w:eastAsia="Times New Roman"/>
                <w:spacing w:val="-6"/>
                <w:sz w:val="24"/>
                <w:szCs w:val="24"/>
              </w:rPr>
              <w:t xml:space="preserve"> </w:t>
            </w:r>
            <w:r w:rsidRPr="009106F7">
              <w:rPr>
                <w:rFonts w:eastAsia="Times New Roman"/>
                <w:sz w:val="24"/>
                <w:szCs w:val="24"/>
              </w:rPr>
              <w:t>упряжки</w:t>
            </w:r>
            <w:r w:rsidRPr="009106F7">
              <w:rPr>
                <w:rFonts w:eastAsia="Times New Roman"/>
                <w:spacing w:val="-4"/>
                <w:sz w:val="24"/>
                <w:szCs w:val="24"/>
              </w:rPr>
              <w:t xml:space="preserve"> пони</w:t>
            </w:r>
          </w:p>
        </w:tc>
        <w:tc>
          <w:tcPr>
            <w:tcW w:w="1876" w:type="dxa"/>
            <w:vMerge/>
            <w:tcBorders>
              <w:top w:val="nil"/>
            </w:tcBorders>
          </w:tcPr>
          <w:p w14:paraId="395F8D56" w14:textId="77777777" w:rsidR="00B224A1" w:rsidRPr="009106F7" w:rsidRDefault="00B224A1" w:rsidP="00A963A0">
            <w:pPr>
              <w:widowControl w:val="0"/>
              <w:autoSpaceDE w:val="0"/>
              <w:autoSpaceDN w:val="0"/>
              <w:spacing w:line="240" w:lineRule="auto"/>
              <w:ind w:firstLine="0"/>
              <w:rPr>
                <w:rFonts w:eastAsia="Times New Roman"/>
                <w:sz w:val="24"/>
                <w:szCs w:val="24"/>
              </w:rPr>
            </w:pPr>
          </w:p>
        </w:tc>
        <w:tc>
          <w:tcPr>
            <w:tcW w:w="2395" w:type="dxa"/>
            <w:vMerge/>
            <w:tcBorders>
              <w:top w:val="nil"/>
            </w:tcBorders>
          </w:tcPr>
          <w:p w14:paraId="21BE00F3" w14:textId="77777777" w:rsidR="00B224A1" w:rsidRPr="009106F7" w:rsidRDefault="00B224A1" w:rsidP="00A963A0">
            <w:pPr>
              <w:widowControl w:val="0"/>
              <w:autoSpaceDE w:val="0"/>
              <w:autoSpaceDN w:val="0"/>
              <w:spacing w:line="240" w:lineRule="auto"/>
              <w:ind w:firstLine="0"/>
              <w:rPr>
                <w:rFonts w:eastAsia="Times New Roman"/>
                <w:sz w:val="24"/>
                <w:szCs w:val="24"/>
              </w:rPr>
            </w:pPr>
          </w:p>
        </w:tc>
        <w:tc>
          <w:tcPr>
            <w:tcW w:w="2285" w:type="dxa"/>
          </w:tcPr>
          <w:p w14:paraId="1137228D" w14:textId="77777777" w:rsidR="00B224A1" w:rsidRPr="009106F7" w:rsidRDefault="00B224A1" w:rsidP="00A963A0">
            <w:pPr>
              <w:widowControl w:val="0"/>
              <w:autoSpaceDE w:val="0"/>
              <w:autoSpaceDN w:val="0"/>
              <w:spacing w:before="171" w:line="240" w:lineRule="auto"/>
              <w:ind w:firstLine="0"/>
              <w:rPr>
                <w:rFonts w:eastAsia="Times New Roman"/>
                <w:sz w:val="24"/>
                <w:szCs w:val="24"/>
              </w:rPr>
            </w:pPr>
            <w:r w:rsidRPr="009106F7">
              <w:rPr>
                <w:rFonts w:eastAsia="Times New Roman"/>
                <w:sz w:val="24"/>
                <w:szCs w:val="24"/>
              </w:rPr>
              <w:t>110</w:t>
            </w:r>
            <w:r w:rsidRPr="009106F7">
              <w:rPr>
                <w:rFonts w:eastAsia="Times New Roman"/>
                <w:spacing w:val="55"/>
                <w:sz w:val="24"/>
                <w:szCs w:val="24"/>
              </w:rPr>
              <w:t xml:space="preserve"> </w:t>
            </w:r>
            <w:r w:rsidRPr="009106F7">
              <w:rPr>
                <w:rFonts w:eastAsia="Times New Roman"/>
                <w:spacing w:val="-5"/>
                <w:sz w:val="24"/>
                <w:szCs w:val="24"/>
              </w:rPr>
              <w:t>см</w:t>
            </w:r>
          </w:p>
        </w:tc>
      </w:tr>
    </w:tbl>
    <w:p w14:paraId="13BECBB9" w14:textId="77777777" w:rsidR="00A61A9B" w:rsidRDefault="00A61A9B" w:rsidP="00F77355">
      <w:pPr>
        <w:widowControl w:val="0"/>
        <w:tabs>
          <w:tab w:val="left" w:pos="709"/>
        </w:tabs>
        <w:spacing w:before="1"/>
        <w:ind w:right="113"/>
        <w:contextualSpacing/>
        <w:rPr>
          <w:sz w:val="28"/>
          <w:szCs w:val="28"/>
          <w:lang w:eastAsia="ru-RU"/>
        </w:rPr>
      </w:pPr>
    </w:p>
    <w:p w14:paraId="14ABDF6A" w14:textId="5FAF83A3"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На соревнованиях допустимо использовать один и тот же экипаж в марафоне, дрессаже и паркуре.</w:t>
      </w:r>
    </w:p>
    <w:p w14:paraId="20A6A559" w14:textId="49B8D3B0" w:rsidR="00B224A1" w:rsidRPr="00F77355" w:rsidRDefault="00A61A9B" w:rsidP="00F77355">
      <w:pPr>
        <w:widowControl w:val="0"/>
        <w:tabs>
          <w:tab w:val="left" w:pos="709"/>
        </w:tabs>
        <w:spacing w:before="1"/>
        <w:ind w:right="113"/>
        <w:contextualSpacing/>
        <w:rPr>
          <w:sz w:val="28"/>
          <w:szCs w:val="28"/>
          <w:lang w:eastAsia="ru-RU"/>
        </w:rPr>
      </w:pPr>
      <w:r>
        <w:rPr>
          <w:sz w:val="28"/>
          <w:szCs w:val="28"/>
          <w:lang w:eastAsia="ru-RU"/>
        </w:rPr>
        <w:t>7.4. </w:t>
      </w:r>
      <w:r w:rsidR="00B224A1" w:rsidRPr="00F77355">
        <w:rPr>
          <w:sz w:val="28"/>
          <w:szCs w:val="28"/>
          <w:lang w:eastAsia="ru-RU"/>
        </w:rPr>
        <w:t>Экипажи</w:t>
      </w:r>
      <w:r w:rsidR="00B224A1" w:rsidRPr="00F77355">
        <w:rPr>
          <w:sz w:val="28"/>
          <w:szCs w:val="28"/>
          <w:lang w:eastAsia="ru-RU"/>
        </w:rPr>
        <w:tab/>
      </w:r>
      <w:r w:rsidR="00A91456" w:rsidRPr="00F77355">
        <w:rPr>
          <w:sz w:val="28"/>
          <w:szCs w:val="28"/>
          <w:lang w:eastAsia="ru-RU"/>
        </w:rPr>
        <w:t xml:space="preserve"> </w:t>
      </w:r>
      <w:r w:rsidR="00B224A1" w:rsidRPr="00F77355">
        <w:rPr>
          <w:sz w:val="28"/>
          <w:szCs w:val="28"/>
          <w:lang w:eastAsia="ru-RU"/>
        </w:rPr>
        <w:t>для</w:t>
      </w:r>
      <w:r w:rsidR="00B224A1" w:rsidRPr="00F77355">
        <w:rPr>
          <w:sz w:val="28"/>
          <w:szCs w:val="28"/>
          <w:lang w:eastAsia="ru-RU"/>
        </w:rPr>
        <w:tab/>
      </w:r>
      <w:r w:rsidR="00A91456" w:rsidRPr="00F77355">
        <w:rPr>
          <w:sz w:val="28"/>
          <w:szCs w:val="28"/>
          <w:lang w:eastAsia="ru-RU"/>
        </w:rPr>
        <w:t xml:space="preserve"> </w:t>
      </w:r>
      <w:r w:rsidR="00B224A1" w:rsidRPr="00F77355">
        <w:rPr>
          <w:sz w:val="28"/>
          <w:szCs w:val="28"/>
          <w:lang w:eastAsia="ru-RU"/>
        </w:rPr>
        <w:t>марафона,</w:t>
      </w:r>
      <w:r w:rsidR="00A91456" w:rsidRPr="00F77355">
        <w:rPr>
          <w:sz w:val="28"/>
          <w:szCs w:val="28"/>
          <w:lang w:eastAsia="ru-RU"/>
        </w:rPr>
        <w:t xml:space="preserve"> </w:t>
      </w:r>
      <w:r w:rsidR="00B224A1" w:rsidRPr="00F77355">
        <w:rPr>
          <w:sz w:val="28"/>
          <w:szCs w:val="28"/>
          <w:lang w:eastAsia="ru-RU"/>
        </w:rPr>
        <w:tab/>
        <w:t>комбинированного</w:t>
      </w:r>
      <w:r w:rsidR="00B224A1" w:rsidRPr="00F77355">
        <w:rPr>
          <w:sz w:val="28"/>
          <w:szCs w:val="28"/>
          <w:lang w:eastAsia="ru-RU"/>
        </w:rPr>
        <w:tab/>
      </w:r>
      <w:r w:rsidR="00A91456" w:rsidRPr="00F77355">
        <w:rPr>
          <w:sz w:val="28"/>
          <w:szCs w:val="28"/>
          <w:lang w:eastAsia="ru-RU"/>
        </w:rPr>
        <w:t xml:space="preserve"> </w:t>
      </w:r>
      <w:r w:rsidR="00B224A1" w:rsidRPr="00F77355">
        <w:rPr>
          <w:sz w:val="28"/>
          <w:szCs w:val="28"/>
          <w:lang w:eastAsia="ru-RU"/>
        </w:rPr>
        <w:t>марафона</w:t>
      </w:r>
      <w:r w:rsidR="00A91456" w:rsidRPr="00F77355">
        <w:rPr>
          <w:sz w:val="28"/>
          <w:szCs w:val="28"/>
          <w:lang w:eastAsia="ru-RU"/>
        </w:rPr>
        <w:t xml:space="preserve"> </w:t>
      </w:r>
      <w:r w:rsidR="00B224A1" w:rsidRPr="00F77355">
        <w:rPr>
          <w:sz w:val="28"/>
          <w:szCs w:val="28"/>
          <w:lang w:eastAsia="ru-RU"/>
        </w:rPr>
        <w:tab/>
        <w:t>и</w:t>
      </w:r>
      <w:r w:rsidR="009106F7" w:rsidRPr="00F77355">
        <w:rPr>
          <w:sz w:val="28"/>
          <w:szCs w:val="28"/>
          <w:lang w:eastAsia="ru-RU"/>
        </w:rPr>
        <w:t xml:space="preserve"> </w:t>
      </w:r>
      <w:r w:rsidR="00B224A1" w:rsidRPr="00F77355">
        <w:rPr>
          <w:sz w:val="28"/>
          <w:szCs w:val="28"/>
          <w:lang w:eastAsia="ru-RU"/>
        </w:rPr>
        <w:t>мини-марафона</w:t>
      </w:r>
    </w:p>
    <w:p w14:paraId="342217E2" w14:textId="0CCAEF38" w:rsidR="00B224A1" w:rsidRPr="00F77355" w:rsidRDefault="000E0DB7" w:rsidP="00F77355">
      <w:pPr>
        <w:widowControl w:val="0"/>
        <w:tabs>
          <w:tab w:val="left" w:pos="709"/>
        </w:tabs>
        <w:spacing w:before="1"/>
        <w:ind w:right="113"/>
        <w:contextualSpacing/>
        <w:rPr>
          <w:sz w:val="28"/>
          <w:szCs w:val="28"/>
          <w:lang w:eastAsia="ru-RU"/>
        </w:rPr>
      </w:pPr>
      <w:r w:rsidRPr="00F77355">
        <w:rPr>
          <w:sz w:val="28"/>
          <w:szCs w:val="28"/>
          <w:lang w:eastAsia="ru-RU"/>
        </w:rPr>
        <w:t>7.4.1.</w:t>
      </w:r>
      <w:r w:rsidR="00A61A9B">
        <w:rPr>
          <w:sz w:val="28"/>
          <w:szCs w:val="28"/>
          <w:lang w:eastAsia="ru-RU"/>
        </w:rPr>
        <w:t> </w:t>
      </w:r>
      <w:r w:rsidR="00B224A1" w:rsidRPr="00F77355">
        <w:rPr>
          <w:sz w:val="28"/>
          <w:szCs w:val="28"/>
          <w:lang w:eastAsia="ru-RU"/>
        </w:rPr>
        <w:t>Экипаж</w:t>
      </w:r>
      <w:r w:rsidR="00A91456" w:rsidRPr="00F77355">
        <w:rPr>
          <w:sz w:val="28"/>
          <w:szCs w:val="28"/>
          <w:lang w:eastAsia="ru-RU"/>
        </w:rPr>
        <w:t>и</w:t>
      </w:r>
      <w:r w:rsidR="00B224A1" w:rsidRPr="00F77355">
        <w:rPr>
          <w:sz w:val="28"/>
          <w:szCs w:val="28"/>
          <w:lang w:eastAsia="ru-RU"/>
        </w:rPr>
        <w:tab/>
      </w:r>
      <w:r w:rsidR="00A91456" w:rsidRPr="00F77355">
        <w:rPr>
          <w:sz w:val="28"/>
          <w:szCs w:val="28"/>
          <w:lang w:eastAsia="ru-RU"/>
        </w:rPr>
        <w:t xml:space="preserve"> </w:t>
      </w:r>
      <w:r w:rsidR="00B224A1" w:rsidRPr="00F77355">
        <w:rPr>
          <w:sz w:val="28"/>
          <w:szCs w:val="28"/>
          <w:lang w:eastAsia="ru-RU"/>
        </w:rPr>
        <w:t>для</w:t>
      </w:r>
      <w:r w:rsidR="00B224A1" w:rsidRPr="00F77355">
        <w:rPr>
          <w:sz w:val="28"/>
          <w:szCs w:val="28"/>
          <w:lang w:eastAsia="ru-RU"/>
        </w:rPr>
        <w:tab/>
      </w:r>
      <w:r w:rsidR="00A91456" w:rsidRPr="00F77355">
        <w:rPr>
          <w:sz w:val="28"/>
          <w:szCs w:val="28"/>
          <w:lang w:eastAsia="ru-RU"/>
        </w:rPr>
        <w:t xml:space="preserve"> </w:t>
      </w:r>
      <w:r w:rsidR="00B224A1" w:rsidRPr="00F77355">
        <w:rPr>
          <w:sz w:val="28"/>
          <w:szCs w:val="28"/>
          <w:lang w:eastAsia="ru-RU"/>
        </w:rPr>
        <w:t>марафона</w:t>
      </w:r>
      <w:r w:rsidR="00A91456" w:rsidRPr="00F77355">
        <w:rPr>
          <w:sz w:val="28"/>
          <w:szCs w:val="28"/>
          <w:lang w:eastAsia="ru-RU"/>
        </w:rPr>
        <w:t xml:space="preserve"> </w:t>
      </w:r>
      <w:r w:rsidR="00B224A1" w:rsidRPr="00F77355">
        <w:rPr>
          <w:sz w:val="28"/>
          <w:szCs w:val="28"/>
          <w:lang w:eastAsia="ru-RU"/>
        </w:rPr>
        <w:tab/>
        <w:t>должны</w:t>
      </w:r>
      <w:r w:rsidR="00B224A1" w:rsidRPr="00F77355">
        <w:rPr>
          <w:sz w:val="28"/>
          <w:szCs w:val="28"/>
          <w:lang w:eastAsia="ru-RU"/>
        </w:rPr>
        <w:tab/>
      </w:r>
      <w:r w:rsidR="00A91456" w:rsidRPr="00F77355">
        <w:rPr>
          <w:sz w:val="28"/>
          <w:szCs w:val="28"/>
          <w:lang w:eastAsia="ru-RU"/>
        </w:rPr>
        <w:t xml:space="preserve"> </w:t>
      </w:r>
      <w:r w:rsidR="00B224A1" w:rsidRPr="00F77355">
        <w:rPr>
          <w:sz w:val="28"/>
          <w:szCs w:val="28"/>
          <w:lang w:eastAsia="ru-RU"/>
        </w:rPr>
        <w:t>соответствовать</w:t>
      </w:r>
      <w:r w:rsidR="00B224A1" w:rsidRPr="00F77355">
        <w:rPr>
          <w:sz w:val="28"/>
          <w:szCs w:val="28"/>
          <w:lang w:eastAsia="ru-RU"/>
        </w:rPr>
        <w:tab/>
      </w:r>
      <w:r w:rsidR="00A91456" w:rsidRPr="00F77355">
        <w:rPr>
          <w:sz w:val="28"/>
          <w:szCs w:val="28"/>
          <w:lang w:eastAsia="ru-RU"/>
        </w:rPr>
        <w:t xml:space="preserve"> указанным в таблице </w:t>
      </w:r>
      <w:r w:rsidR="0007243F" w:rsidRPr="00F77355">
        <w:rPr>
          <w:sz w:val="28"/>
          <w:szCs w:val="28"/>
          <w:lang w:eastAsia="ru-RU"/>
        </w:rPr>
        <w:t>№</w:t>
      </w:r>
      <w:r w:rsidR="006910B4" w:rsidRPr="00F77355">
        <w:rPr>
          <w:sz w:val="28"/>
          <w:szCs w:val="28"/>
          <w:lang w:eastAsia="ru-RU"/>
        </w:rPr>
        <w:t xml:space="preserve"> </w:t>
      </w:r>
      <w:r w:rsidR="009106F7" w:rsidRPr="00F77355">
        <w:rPr>
          <w:sz w:val="28"/>
          <w:szCs w:val="28"/>
          <w:lang w:eastAsia="ru-RU"/>
        </w:rPr>
        <w:t>8</w:t>
      </w:r>
      <w:r w:rsidR="009A39DE" w:rsidRPr="00F77355">
        <w:rPr>
          <w:sz w:val="28"/>
          <w:szCs w:val="28"/>
          <w:lang w:eastAsia="ru-RU"/>
        </w:rPr>
        <w:t>3</w:t>
      </w:r>
      <w:r w:rsidR="00A91456" w:rsidRPr="00F77355">
        <w:rPr>
          <w:sz w:val="28"/>
          <w:szCs w:val="28"/>
          <w:lang w:eastAsia="ru-RU"/>
        </w:rPr>
        <w:t xml:space="preserve"> </w:t>
      </w:r>
      <w:r w:rsidR="00B224A1" w:rsidRPr="00F77355">
        <w:rPr>
          <w:sz w:val="28"/>
          <w:szCs w:val="28"/>
          <w:lang w:eastAsia="ru-RU"/>
        </w:rPr>
        <w:t>требованиям:</w:t>
      </w:r>
    </w:p>
    <w:p w14:paraId="1AFAF6B2" w14:textId="6217508A" w:rsidR="00B224A1" w:rsidRPr="002263A2" w:rsidRDefault="00B224A1" w:rsidP="000E0DB7">
      <w:pPr>
        <w:widowControl w:val="0"/>
        <w:tabs>
          <w:tab w:val="left" w:pos="851"/>
          <w:tab w:val="left" w:pos="1418"/>
          <w:tab w:val="left" w:pos="2089"/>
          <w:tab w:val="left" w:pos="3283"/>
          <w:tab w:val="left" w:pos="3952"/>
          <w:tab w:val="left" w:pos="5372"/>
          <w:tab w:val="left" w:pos="6583"/>
          <w:tab w:val="left" w:pos="8770"/>
        </w:tabs>
        <w:autoSpaceDE w:val="0"/>
        <w:autoSpaceDN w:val="0"/>
        <w:spacing w:line="242" w:lineRule="auto"/>
        <w:ind w:left="851"/>
        <w:jc w:val="right"/>
        <w:rPr>
          <w:rFonts w:eastAsia="Times New Roman"/>
          <w:spacing w:val="-2"/>
          <w:sz w:val="28"/>
          <w:szCs w:val="28"/>
        </w:rPr>
      </w:pPr>
      <w:r w:rsidRPr="002263A2">
        <w:rPr>
          <w:rFonts w:eastAsia="Times New Roman"/>
          <w:spacing w:val="-2"/>
          <w:sz w:val="28"/>
          <w:szCs w:val="28"/>
        </w:rPr>
        <w:t xml:space="preserve">Таблица </w:t>
      </w:r>
      <w:r w:rsidR="0007243F">
        <w:rPr>
          <w:rFonts w:eastAsia="Times New Roman"/>
          <w:spacing w:val="-2"/>
          <w:sz w:val="28"/>
          <w:szCs w:val="28"/>
        </w:rPr>
        <w:t>№</w:t>
      </w:r>
      <w:r w:rsidR="006910B4">
        <w:rPr>
          <w:rFonts w:eastAsia="Times New Roman"/>
          <w:spacing w:val="-2"/>
          <w:sz w:val="28"/>
          <w:szCs w:val="28"/>
        </w:rPr>
        <w:t xml:space="preserve"> </w:t>
      </w:r>
      <w:r w:rsidR="009106F7" w:rsidRPr="002263A2">
        <w:rPr>
          <w:rFonts w:eastAsia="Times New Roman"/>
          <w:spacing w:val="-2"/>
          <w:sz w:val="28"/>
          <w:szCs w:val="28"/>
        </w:rPr>
        <w:t>8</w:t>
      </w:r>
      <w:r w:rsidR="009A39DE">
        <w:rPr>
          <w:rFonts w:eastAsia="Times New Roman"/>
          <w:spacing w:val="-2"/>
          <w:sz w:val="28"/>
          <w:szCs w:val="28"/>
        </w:rPr>
        <w:t>3</w:t>
      </w:r>
    </w:p>
    <w:p w14:paraId="6867E968" w14:textId="07A644CC" w:rsidR="009106F7" w:rsidRPr="009106F7" w:rsidRDefault="00CF763B" w:rsidP="00CF763B">
      <w:pPr>
        <w:widowControl w:val="0"/>
        <w:tabs>
          <w:tab w:val="left" w:pos="1418"/>
          <w:tab w:val="left" w:pos="2089"/>
          <w:tab w:val="left" w:pos="3283"/>
          <w:tab w:val="left" w:pos="3952"/>
          <w:tab w:val="left" w:pos="5372"/>
          <w:tab w:val="left" w:pos="6583"/>
          <w:tab w:val="left" w:pos="8770"/>
        </w:tabs>
        <w:autoSpaceDE w:val="0"/>
        <w:autoSpaceDN w:val="0"/>
        <w:spacing w:line="242" w:lineRule="auto"/>
        <w:jc w:val="center"/>
        <w:rPr>
          <w:rFonts w:eastAsia="Times New Roman"/>
          <w:sz w:val="24"/>
          <w:szCs w:val="24"/>
        </w:rPr>
      </w:pPr>
      <w:r w:rsidRPr="009106F7">
        <w:rPr>
          <w:rFonts w:eastAsia="Times New Roman"/>
          <w:spacing w:val="-2"/>
          <w:sz w:val="28"/>
          <w:szCs w:val="28"/>
        </w:rPr>
        <w:t xml:space="preserve">Требования для экипажа для </w:t>
      </w:r>
      <w:r w:rsidR="00F7151C">
        <w:rPr>
          <w:rFonts w:eastAsia="Times New Roman"/>
          <w:spacing w:val="-2"/>
          <w:sz w:val="28"/>
          <w:szCs w:val="28"/>
        </w:rPr>
        <w:t>программы «</w:t>
      </w:r>
      <w:r>
        <w:rPr>
          <w:rFonts w:eastAsia="Times New Roman"/>
          <w:spacing w:val="-2"/>
          <w:sz w:val="28"/>
          <w:szCs w:val="28"/>
        </w:rPr>
        <w:t>марафон</w:t>
      </w:r>
      <w:r w:rsidR="00F7151C">
        <w:rPr>
          <w:rFonts w:eastAsia="Times New Roman"/>
          <w:spacing w:val="-2"/>
          <w:sz w:val="28"/>
          <w:szCs w:val="28"/>
        </w:rPr>
        <w:t>»</w:t>
      </w:r>
    </w:p>
    <w:tbl>
      <w:tblPr>
        <w:tblW w:w="936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04"/>
        <w:gridCol w:w="1875"/>
        <w:gridCol w:w="2271"/>
        <w:gridCol w:w="2410"/>
      </w:tblGrid>
      <w:tr w:rsidR="00B224A1" w:rsidRPr="009106F7" w14:paraId="2BEAF264" w14:textId="77777777" w:rsidTr="00D67E81">
        <w:trPr>
          <w:trHeight w:val="532"/>
        </w:trPr>
        <w:tc>
          <w:tcPr>
            <w:tcW w:w="2804" w:type="dxa"/>
            <w:vAlign w:val="center"/>
          </w:tcPr>
          <w:p w14:paraId="28D6C9FB" w14:textId="77777777" w:rsidR="00B224A1" w:rsidRPr="009106F7" w:rsidRDefault="00B224A1" w:rsidP="00A963A0">
            <w:pPr>
              <w:widowControl w:val="0"/>
              <w:autoSpaceDE w:val="0"/>
              <w:autoSpaceDN w:val="0"/>
              <w:spacing w:before="131" w:line="240" w:lineRule="auto"/>
              <w:ind w:firstLine="0"/>
              <w:rPr>
                <w:rFonts w:eastAsia="Times New Roman"/>
                <w:sz w:val="24"/>
                <w:szCs w:val="24"/>
              </w:rPr>
            </w:pPr>
            <w:r w:rsidRPr="009106F7">
              <w:rPr>
                <w:rFonts w:eastAsia="Times New Roman"/>
                <w:spacing w:val="-2"/>
                <w:sz w:val="24"/>
                <w:szCs w:val="24"/>
              </w:rPr>
              <w:t>Класс упряжек</w:t>
            </w:r>
          </w:p>
        </w:tc>
        <w:tc>
          <w:tcPr>
            <w:tcW w:w="1875" w:type="dxa"/>
            <w:vAlign w:val="center"/>
          </w:tcPr>
          <w:p w14:paraId="530F6851" w14:textId="77777777" w:rsidR="00B224A1" w:rsidRPr="009106F7" w:rsidRDefault="00B224A1" w:rsidP="00A963A0">
            <w:pPr>
              <w:widowControl w:val="0"/>
              <w:autoSpaceDE w:val="0"/>
              <w:autoSpaceDN w:val="0"/>
              <w:spacing w:before="131" w:line="240" w:lineRule="auto"/>
              <w:ind w:firstLine="0"/>
              <w:rPr>
                <w:rFonts w:eastAsia="Times New Roman"/>
                <w:sz w:val="24"/>
                <w:szCs w:val="24"/>
              </w:rPr>
            </w:pPr>
            <w:r w:rsidRPr="009106F7">
              <w:rPr>
                <w:rFonts w:eastAsia="Times New Roman"/>
                <w:spacing w:val="-2"/>
                <w:sz w:val="24"/>
                <w:szCs w:val="24"/>
              </w:rPr>
              <w:t xml:space="preserve">Колеса, шт., </w:t>
            </w:r>
          </w:p>
        </w:tc>
        <w:tc>
          <w:tcPr>
            <w:tcW w:w="2271" w:type="dxa"/>
            <w:vAlign w:val="center"/>
          </w:tcPr>
          <w:p w14:paraId="1121C5DE" w14:textId="77777777" w:rsidR="00B224A1" w:rsidRPr="009106F7" w:rsidRDefault="00B224A1" w:rsidP="00A963A0">
            <w:pPr>
              <w:widowControl w:val="0"/>
              <w:autoSpaceDE w:val="0"/>
              <w:autoSpaceDN w:val="0"/>
              <w:spacing w:before="131" w:line="240" w:lineRule="auto"/>
              <w:ind w:firstLine="0"/>
              <w:rPr>
                <w:rFonts w:eastAsia="Times New Roman"/>
                <w:sz w:val="24"/>
                <w:szCs w:val="24"/>
              </w:rPr>
            </w:pPr>
            <w:r w:rsidRPr="009106F7">
              <w:rPr>
                <w:rFonts w:eastAsia="Times New Roman"/>
                <w:spacing w:val="-4"/>
                <w:sz w:val="24"/>
                <w:szCs w:val="24"/>
              </w:rPr>
              <w:t>Грум чел.</w:t>
            </w:r>
          </w:p>
        </w:tc>
        <w:tc>
          <w:tcPr>
            <w:tcW w:w="2410" w:type="dxa"/>
            <w:vAlign w:val="center"/>
          </w:tcPr>
          <w:p w14:paraId="57B09257" w14:textId="77777777" w:rsidR="00B224A1" w:rsidRPr="009106F7" w:rsidRDefault="00B224A1" w:rsidP="00A963A0">
            <w:pPr>
              <w:widowControl w:val="0"/>
              <w:autoSpaceDE w:val="0"/>
              <w:autoSpaceDN w:val="0"/>
              <w:spacing w:before="131" w:line="240" w:lineRule="auto"/>
              <w:ind w:firstLine="0"/>
              <w:rPr>
                <w:rFonts w:eastAsia="Times New Roman"/>
                <w:sz w:val="24"/>
                <w:szCs w:val="24"/>
              </w:rPr>
            </w:pPr>
            <w:r w:rsidRPr="009106F7">
              <w:rPr>
                <w:rFonts w:eastAsia="Times New Roman"/>
                <w:sz w:val="24"/>
                <w:szCs w:val="24"/>
              </w:rPr>
              <w:t>Минимальная</w:t>
            </w:r>
            <w:r w:rsidRPr="009106F7">
              <w:rPr>
                <w:rFonts w:eastAsia="Times New Roman"/>
                <w:spacing w:val="-11"/>
                <w:sz w:val="24"/>
                <w:szCs w:val="24"/>
              </w:rPr>
              <w:t xml:space="preserve"> </w:t>
            </w:r>
            <w:r w:rsidRPr="009106F7">
              <w:rPr>
                <w:rFonts w:eastAsia="Times New Roman"/>
                <w:spacing w:val="-2"/>
                <w:sz w:val="24"/>
                <w:szCs w:val="24"/>
              </w:rPr>
              <w:t>ширина колеи, см</w:t>
            </w:r>
          </w:p>
        </w:tc>
      </w:tr>
      <w:tr w:rsidR="00B224A1" w:rsidRPr="009106F7" w14:paraId="01F56CE0" w14:textId="77777777" w:rsidTr="00D67E81">
        <w:trPr>
          <w:trHeight w:val="505"/>
        </w:trPr>
        <w:tc>
          <w:tcPr>
            <w:tcW w:w="2804" w:type="dxa"/>
            <w:vAlign w:val="center"/>
          </w:tcPr>
          <w:p w14:paraId="6F61B78C" w14:textId="77777777" w:rsidR="00B224A1" w:rsidRPr="009106F7" w:rsidRDefault="00B224A1" w:rsidP="00A963A0">
            <w:pPr>
              <w:widowControl w:val="0"/>
              <w:autoSpaceDE w:val="0"/>
              <w:autoSpaceDN w:val="0"/>
              <w:spacing w:line="245" w:lineRule="exact"/>
              <w:ind w:firstLine="0"/>
              <w:rPr>
                <w:rFonts w:eastAsia="Times New Roman"/>
                <w:sz w:val="24"/>
                <w:szCs w:val="24"/>
              </w:rPr>
            </w:pPr>
            <w:r w:rsidRPr="009106F7">
              <w:rPr>
                <w:rFonts w:eastAsia="Times New Roman"/>
                <w:sz w:val="24"/>
                <w:szCs w:val="24"/>
              </w:rPr>
              <w:t>Одиночные</w:t>
            </w:r>
            <w:r w:rsidRPr="009106F7">
              <w:rPr>
                <w:rFonts w:eastAsia="Times New Roman"/>
                <w:spacing w:val="-4"/>
                <w:sz w:val="24"/>
                <w:szCs w:val="24"/>
              </w:rPr>
              <w:t xml:space="preserve"> </w:t>
            </w:r>
            <w:r w:rsidRPr="009106F7">
              <w:rPr>
                <w:rFonts w:eastAsia="Times New Roman"/>
                <w:spacing w:val="-2"/>
                <w:sz w:val="24"/>
                <w:szCs w:val="24"/>
              </w:rPr>
              <w:t>упряжки</w:t>
            </w:r>
          </w:p>
          <w:p w14:paraId="12CB722B" w14:textId="77777777" w:rsidR="00B224A1" w:rsidRPr="009106F7" w:rsidRDefault="00B224A1" w:rsidP="00A963A0">
            <w:pPr>
              <w:widowControl w:val="0"/>
              <w:autoSpaceDE w:val="0"/>
              <w:autoSpaceDN w:val="0"/>
              <w:spacing w:before="1" w:line="239" w:lineRule="exact"/>
              <w:ind w:firstLine="0"/>
              <w:rPr>
                <w:rFonts w:eastAsia="Times New Roman"/>
                <w:sz w:val="24"/>
                <w:szCs w:val="24"/>
              </w:rPr>
            </w:pPr>
            <w:r w:rsidRPr="009106F7">
              <w:rPr>
                <w:rFonts w:eastAsia="Times New Roman"/>
                <w:spacing w:val="-2"/>
                <w:sz w:val="24"/>
                <w:szCs w:val="24"/>
              </w:rPr>
              <w:t>лошади</w:t>
            </w:r>
          </w:p>
        </w:tc>
        <w:tc>
          <w:tcPr>
            <w:tcW w:w="1875" w:type="dxa"/>
            <w:vMerge w:val="restart"/>
            <w:vAlign w:val="center"/>
          </w:tcPr>
          <w:p w14:paraId="21E79C49" w14:textId="77777777" w:rsidR="00B224A1" w:rsidRPr="009106F7" w:rsidRDefault="00B224A1" w:rsidP="00A963A0">
            <w:pPr>
              <w:widowControl w:val="0"/>
              <w:autoSpaceDE w:val="0"/>
              <w:autoSpaceDN w:val="0"/>
              <w:spacing w:before="44" w:line="240" w:lineRule="auto"/>
              <w:ind w:firstLine="0"/>
              <w:rPr>
                <w:rFonts w:eastAsia="Times New Roman"/>
                <w:sz w:val="24"/>
                <w:szCs w:val="24"/>
              </w:rPr>
            </w:pPr>
          </w:p>
          <w:p w14:paraId="4D636CFE" w14:textId="77777777" w:rsidR="00B224A1" w:rsidRPr="009106F7" w:rsidRDefault="00B224A1" w:rsidP="00A963A0">
            <w:pPr>
              <w:widowControl w:val="0"/>
              <w:autoSpaceDE w:val="0"/>
              <w:autoSpaceDN w:val="0"/>
              <w:spacing w:line="240" w:lineRule="auto"/>
              <w:ind w:firstLine="0"/>
              <w:rPr>
                <w:rFonts w:eastAsia="Times New Roman"/>
                <w:sz w:val="24"/>
                <w:szCs w:val="24"/>
              </w:rPr>
            </w:pPr>
            <w:r w:rsidRPr="009106F7">
              <w:rPr>
                <w:rFonts w:eastAsia="Times New Roman"/>
                <w:spacing w:val="-10"/>
                <w:sz w:val="24"/>
                <w:szCs w:val="24"/>
              </w:rPr>
              <w:t>4</w:t>
            </w:r>
          </w:p>
        </w:tc>
        <w:tc>
          <w:tcPr>
            <w:tcW w:w="2271" w:type="dxa"/>
            <w:vMerge w:val="restart"/>
            <w:vAlign w:val="center"/>
          </w:tcPr>
          <w:p w14:paraId="7A592942" w14:textId="77777777" w:rsidR="00B224A1" w:rsidRPr="009106F7" w:rsidRDefault="00B224A1" w:rsidP="00A963A0">
            <w:pPr>
              <w:widowControl w:val="0"/>
              <w:autoSpaceDE w:val="0"/>
              <w:autoSpaceDN w:val="0"/>
              <w:spacing w:before="44" w:line="240" w:lineRule="auto"/>
              <w:ind w:firstLine="0"/>
              <w:rPr>
                <w:rFonts w:eastAsia="Times New Roman"/>
                <w:sz w:val="24"/>
                <w:szCs w:val="24"/>
              </w:rPr>
            </w:pPr>
          </w:p>
          <w:p w14:paraId="4990B2C6" w14:textId="77777777" w:rsidR="00B224A1" w:rsidRPr="009106F7" w:rsidRDefault="00B224A1" w:rsidP="00A963A0">
            <w:pPr>
              <w:widowControl w:val="0"/>
              <w:autoSpaceDE w:val="0"/>
              <w:autoSpaceDN w:val="0"/>
              <w:spacing w:line="240" w:lineRule="auto"/>
              <w:ind w:firstLine="0"/>
              <w:rPr>
                <w:rFonts w:eastAsia="Times New Roman"/>
                <w:sz w:val="24"/>
                <w:szCs w:val="24"/>
              </w:rPr>
            </w:pPr>
            <w:r w:rsidRPr="009106F7">
              <w:rPr>
                <w:rFonts w:eastAsia="Times New Roman"/>
                <w:sz w:val="24"/>
                <w:szCs w:val="24"/>
              </w:rPr>
              <w:t xml:space="preserve">1 </w:t>
            </w:r>
            <w:r w:rsidRPr="009106F7">
              <w:rPr>
                <w:rFonts w:eastAsia="Times New Roman"/>
                <w:spacing w:val="-2"/>
                <w:sz w:val="24"/>
                <w:szCs w:val="24"/>
              </w:rPr>
              <w:t>сзади</w:t>
            </w:r>
          </w:p>
        </w:tc>
        <w:tc>
          <w:tcPr>
            <w:tcW w:w="2410" w:type="dxa"/>
            <w:vMerge w:val="restart"/>
            <w:vAlign w:val="center"/>
          </w:tcPr>
          <w:p w14:paraId="4F27420D" w14:textId="77777777" w:rsidR="00B224A1" w:rsidRPr="009106F7" w:rsidRDefault="00B224A1" w:rsidP="00A963A0">
            <w:pPr>
              <w:widowControl w:val="0"/>
              <w:autoSpaceDE w:val="0"/>
              <w:autoSpaceDN w:val="0"/>
              <w:spacing w:before="44" w:line="240" w:lineRule="auto"/>
              <w:ind w:firstLine="0"/>
              <w:rPr>
                <w:rFonts w:eastAsia="Times New Roman"/>
                <w:sz w:val="24"/>
                <w:szCs w:val="24"/>
              </w:rPr>
            </w:pPr>
          </w:p>
          <w:p w14:paraId="301DCAAF" w14:textId="77777777" w:rsidR="00B224A1" w:rsidRPr="009106F7" w:rsidRDefault="00B224A1" w:rsidP="00A963A0">
            <w:pPr>
              <w:widowControl w:val="0"/>
              <w:autoSpaceDE w:val="0"/>
              <w:autoSpaceDN w:val="0"/>
              <w:spacing w:line="240" w:lineRule="auto"/>
              <w:ind w:firstLine="0"/>
              <w:rPr>
                <w:rFonts w:eastAsia="Times New Roman"/>
                <w:sz w:val="24"/>
                <w:szCs w:val="24"/>
              </w:rPr>
            </w:pPr>
            <w:r w:rsidRPr="009106F7">
              <w:rPr>
                <w:rFonts w:eastAsia="Times New Roman"/>
                <w:sz w:val="24"/>
                <w:szCs w:val="24"/>
              </w:rPr>
              <w:t xml:space="preserve">125 </w:t>
            </w:r>
            <w:r w:rsidRPr="009106F7">
              <w:rPr>
                <w:rFonts w:eastAsia="Times New Roman"/>
                <w:spacing w:val="-5"/>
                <w:sz w:val="24"/>
                <w:szCs w:val="24"/>
              </w:rPr>
              <w:t>см</w:t>
            </w:r>
          </w:p>
        </w:tc>
      </w:tr>
      <w:tr w:rsidR="00B224A1" w:rsidRPr="009106F7" w14:paraId="28C6B13D" w14:textId="77777777" w:rsidTr="00D67E81">
        <w:trPr>
          <w:trHeight w:val="345"/>
        </w:trPr>
        <w:tc>
          <w:tcPr>
            <w:tcW w:w="2804" w:type="dxa"/>
          </w:tcPr>
          <w:p w14:paraId="3F5E83EC" w14:textId="77777777" w:rsidR="00B224A1" w:rsidRPr="009106F7" w:rsidRDefault="00B224A1" w:rsidP="00A963A0">
            <w:pPr>
              <w:widowControl w:val="0"/>
              <w:tabs>
                <w:tab w:val="left" w:pos="851"/>
                <w:tab w:val="left" w:pos="1418"/>
              </w:tabs>
              <w:autoSpaceDE w:val="0"/>
              <w:autoSpaceDN w:val="0"/>
              <w:spacing w:before="38" w:line="240" w:lineRule="auto"/>
              <w:ind w:firstLine="0"/>
              <w:rPr>
                <w:rFonts w:eastAsia="Times New Roman"/>
                <w:sz w:val="24"/>
                <w:szCs w:val="24"/>
              </w:rPr>
            </w:pPr>
            <w:r w:rsidRPr="009106F7">
              <w:rPr>
                <w:rFonts w:eastAsia="Times New Roman"/>
                <w:sz w:val="24"/>
                <w:szCs w:val="24"/>
              </w:rPr>
              <w:t>Одиночные</w:t>
            </w:r>
            <w:r w:rsidRPr="009106F7">
              <w:rPr>
                <w:rFonts w:eastAsia="Times New Roman"/>
                <w:spacing w:val="-6"/>
                <w:sz w:val="24"/>
                <w:szCs w:val="24"/>
              </w:rPr>
              <w:t xml:space="preserve"> </w:t>
            </w:r>
            <w:r w:rsidRPr="009106F7">
              <w:rPr>
                <w:rFonts w:eastAsia="Times New Roman"/>
                <w:sz w:val="24"/>
                <w:szCs w:val="24"/>
              </w:rPr>
              <w:t>упряжки</w:t>
            </w:r>
            <w:r w:rsidRPr="009106F7">
              <w:rPr>
                <w:rFonts w:eastAsia="Times New Roman"/>
                <w:spacing w:val="-4"/>
                <w:sz w:val="24"/>
                <w:szCs w:val="24"/>
              </w:rPr>
              <w:t xml:space="preserve"> пони</w:t>
            </w:r>
          </w:p>
        </w:tc>
        <w:tc>
          <w:tcPr>
            <w:tcW w:w="1875" w:type="dxa"/>
            <w:vMerge/>
            <w:tcBorders>
              <w:top w:val="nil"/>
            </w:tcBorders>
          </w:tcPr>
          <w:p w14:paraId="27F7D792" w14:textId="77777777" w:rsidR="00B224A1" w:rsidRPr="009106F7" w:rsidRDefault="00B224A1" w:rsidP="00A963A0">
            <w:pPr>
              <w:widowControl w:val="0"/>
              <w:tabs>
                <w:tab w:val="left" w:pos="851"/>
                <w:tab w:val="left" w:pos="1418"/>
              </w:tabs>
              <w:autoSpaceDE w:val="0"/>
              <w:autoSpaceDN w:val="0"/>
              <w:spacing w:line="240" w:lineRule="auto"/>
              <w:ind w:firstLine="0"/>
              <w:rPr>
                <w:rFonts w:eastAsia="Times New Roman"/>
                <w:sz w:val="24"/>
                <w:szCs w:val="24"/>
              </w:rPr>
            </w:pPr>
          </w:p>
        </w:tc>
        <w:tc>
          <w:tcPr>
            <w:tcW w:w="2271" w:type="dxa"/>
            <w:vMerge/>
            <w:tcBorders>
              <w:top w:val="nil"/>
            </w:tcBorders>
          </w:tcPr>
          <w:p w14:paraId="6A15B68E" w14:textId="77777777" w:rsidR="00B224A1" w:rsidRPr="009106F7" w:rsidRDefault="00B224A1" w:rsidP="00A963A0">
            <w:pPr>
              <w:widowControl w:val="0"/>
              <w:tabs>
                <w:tab w:val="left" w:pos="851"/>
                <w:tab w:val="left" w:pos="1418"/>
              </w:tabs>
              <w:autoSpaceDE w:val="0"/>
              <w:autoSpaceDN w:val="0"/>
              <w:spacing w:line="240" w:lineRule="auto"/>
              <w:ind w:firstLine="0"/>
              <w:rPr>
                <w:rFonts w:eastAsia="Times New Roman"/>
                <w:sz w:val="24"/>
                <w:szCs w:val="24"/>
              </w:rPr>
            </w:pPr>
          </w:p>
        </w:tc>
        <w:tc>
          <w:tcPr>
            <w:tcW w:w="2410" w:type="dxa"/>
            <w:vMerge/>
            <w:tcBorders>
              <w:top w:val="nil"/>
            </w:tcBorders>
          </w:tcPr>
          <w:p w14:paraId="5E096078" w14:textId="77777777" w:rsidR="00B224A1" w:rsidRPr="009106F7" w:rsidRDefault="00B224A1" w:rsidP="00A963A0">
            <w:pPr>
              <w:widowControl w:val="0"/>
              <w:tabs>
                <w:tab w:val="left" w:pos="851"/>
                <w:tab w:val="left" w:pos="1418"/>
              </w:tabs>
              <w:autoSpaceDE w:val="0"/>
              <w:autoSpaceDN w:val="0"/>
              <w:spacing w:line="240" w:lineRule="auto"/>
              <w:ind w:firstLine="0"/>
              <w:rPr>
                <w:rFonts w:eastAsia="Times New Roman"/>
                <w:sz w:val="24"/>
                <w:szCs w:val="24"/>
              </w:rPr>
            </w:pPr>
          </w:p>
        </w:tc>
      </w:tr>
    </w:tbl>
    <w:p w14:paraId="6047F7A1" w14:textId="77777777" w:rsidR="00A61A9B" w:rsidRDefault="00A61A9B" w:rsidP="00F77355">
      <w:pPr>
        <w:widowControl w:val="0"/>
        <w:tabs>
          <w:tab w:val="left" w:pos="709"/>
        </w:tabs>
        <w:spacing w:before="1"/>
        <w:ind w:right="113"/>
        <w:contextualSpacing/>
        <w:rPr>
          <w:sz w:val="28"/>
          <w:szCs w:val="28"/>
          <w:lang w:eastAsia="ru-RU"/>
        </w:rPr>
      </w:pPr>
    </w:p>
    <w:p w14:paraId="698A3C3C" w14:textId="7C5FB10F" w:rsidR="00B224A1" w:rsidRPr="00F77355" w:rsidRDefault="00A61A9B" w:rsidP="00F77355">
      <w:pPr>
        <w:widowControl w:val="0"/>
        <w:tabs>
          <w:tab w:val="left" w:pos="709"/>
        </w:tabs>
        <w:spacing w:before="1"/>
        <w:ind w:right="113"/>
        <w:contextualSpacing/>
        <w:rPr>
          <w:sz w:val="28"/>
          <w:szCs w:val="28"/>
          <w:lang w:eastAsia="ru-RU"/>
        </w:rPr>
      </w:pPr>
      <w:r>
        <w:rPr>
          <w:sz w:val="28"/>
          <w:szCs w:val="28"/>
          <w:lang w:eastAsia="ru-RU"/>
        </w:rPr>
        <w:t>7.4.2. </w:t>
      </w:r>
      <w:r w:rsidR="00B224A1" w:rsidRPr="00F77355">
        <w:rPr>
          <w:sz w:val="28"/>
          <w:szCs w:val="28"/>
          <w:lang w:eastAsia="ru-RU"/>
        </w:rPr>
        <w:t>В марафоне на всех фазах маршрута должен использоваться один и тот же экипаж. Перед началом фазы В марафона ширина колеи всех экипажей должна быть измерена стюардом.</w:t>
      </w:r>
    </w:p>
    <w:p w14:paraId="1395958E" w14:textId="0B355E52" w:rsidR="00A35665" w:rsidRPr="00F77355" w:rsidRDefault="00A61A9B" w:rsidP="00F77355">
      <w:pPr>
        <w:widowControl w:val="0"/>
        <w:tabs>
          <w:tab w:val="left" w:pos="709"/>
        </w:tabs>
        <w:spacing w:before="1"/>
        <w:ind w:right="113"/>
        <w:contextualSpacing/>
        <w:rPr>
          <w:sz w:val="28"/>
          <w:szCs w:val="28"/>
          <w:lang w:eastAsia="ru-RU"/>
        </w:rPr>
      </w:pPr>
      <w:r>
        <w:rPr>
          <w:sz w:val="28"/>
          <w:szCs w:val="28"/>
          <w:lang w:eastAsia="ru-RU"/>
        </w:rPr>
        <w:t>7.5. </w:t>
      </w:r>
      <w:r w:rsidR="00B224A1" w:rsidRPr="00F77355">
        <w:rPr>
          <w:sz w:val="28"/>
          <w:szCs w:val="28"/>
          <w:lang w:eastAsia="ru-RU"/>
        </w:rPr>
        <w:t>Шины</w:t>
      </w:r>
      <w:r w:rsidR="0011536D" w:rsidRPr="00F77355">
        <w:rPr>
          <w:sz w:val="28"/>
          <w:szCs w:val="28"/>
          <w:lang w:eastAsia="ru-RU"/>
        </w:rPr>
        <w:t>.</w:t>
      </w:r>
    </w:p>
    <w:p w14:paraId="7CE92B1C" w14:textId="7DE33AEC" w:rsidR="00A91456" w:rsidRPr="00F77355" w:rsidRDefault="00A91456" w:rsidP="00F77355">
      <w:pPr>
        <w:widowControl w:val="0"/>
        <w:tabs>
          <w:tab w:val="left" w:pos="709"/>
        </w:tabs>
        <w:spacing w:before="1"/>
        <w:ind w:right="113"/>
        <w:contextualSpacing/>
        <w:rPr>
          <w:sz w:val="28"/>
          <w:szCs w:val="28"/>
          <w:lang w:eastAsia="ru-RU"/>
        </w:rPr>
      </w:pPr>
      <w:r w:rsidRPr="00F77355">
        <w:rPr>
          <w:sz w:val="28"/>
          <w:szCs w:val="28"/>
          <w:lang w:eastAsia="ru-RU"/>
        </w:rPr>
        <w:t>7.5.1.</w:t>
      </w:r>
      <w:r w:rsidR="00A61A9B">
        <w:rPr>
          <w:sz w:val="28"/>
          <w:szCs w:val="28"/>
          <w:lang w:eastAsia="ru-RU"/>
        </w:rPr>
        <w:t> </w:t>
      </w:r>
      <w:r w:rsidR="00B224A1" w:rsidRPr="00F77355">
        <w:rPr>
          <w:sz w:val="28"/>
          <w:szCs w:val="28"/>
          <w:lang w:eastAsia="ru-RU"/>
        </w:rPr>
        <w:t xml:space="preserve">Пневматические или накачанные воздухом шины разрешаются только на соревнованиях уровня сложности 1*, 2* и 3* согласно </w:t>
      </w:r>
      <w:r w:rsidR="002263A2" w:rsidRPr="00F77355">
        <w:rPr>
          <w:sz w:val="28"/>
          <w:szCs w:val="28"/>
          <w:lang w:eastAsia="ru-RU"/>
        </w:rPr>
        <w:t>подпункту</w:t>
      </w:r>
      <w:r w:rsidR="00B224A1" w:rsidRPr="00F77355">
        <w:rPr>
          <w:sz w:val="28"/>
          <w:szCs w:val="28"/>
          <w:lang w:eastAsia="ru-RU"/>
        </w:rPr>
        <w:t xml:space="preserve"> </w:t>
      </w:r>
      <w:r w:rsidRPr="00F77355">
        <w:rPr>
          <w:sz w:val="28"/>
          <w:szCs w:val="28"/>
          <w:lang w:eastAsia="ru-RU"/>
        </w:rPr>
        <w:t>7.</w:t>
      </w:r>
      <w:r w:rsidR="00B224A1" w:rsidRPr="00F77355">
        <w:rPr>
          <w:sz w:val="28"/>
          <w:szCs w:val="28"/>
          <w:lang w:eastAsia="ru-RU"/>
        </w:rPr>
        <w:t xml:space="preserve">1 </w:t>
      </w:r>
      <w:r w:rsidR="002263A2" w:rsidRPr="00F77355">
        <w:rPr>
          <w:sz w:val="28"/>
          <w:szCs w:val="28"/>
          <w:lang w:eastAsia="ru-RU"/>
        </w:rPr>
        <w:t xml:space="preserve">пункта </w:t>
      </w:r>
      <w:r w:rsidRPr="00F77355">
        <w:rPr>
          <w:sz w:val="28"/>
          <w:szCs w:val="28"/>
          <w:lang w:eastAsia="ru-RU"/>
        </w:rPr>
        <w:t>7</w:t>
      </w:r>
      <w:r w:rsidR="00B224A1" w:rsidRPr="00F77355">
        <w:rPr>
          <w:sz w:val="28"/>
          <w:szCs w:val="28"/>
          <w:lang w:eastAsia="ru-RU"/>
        </w:rPr>
        <w:t>.</w:t>
      </w:r>
    </w:p>
    <w:p w14:paraId="37BEFAA8" w14:textId="0A634993" w:rsidR="00B224A1" w:rsidRPr="00F77355" w:rsidRDefault="00A61A9B" w:rsidP="00F77355">
      <w:pPr>
        <w:widowControl w:val="0"/>
        <w:tabs>
          <w:tab w:val="left" w:pos="709"/>
        </w:tabs>
        <w:spacing w:before="1"/>
        <w:ind w:right="113"/>
        <w:contextualSpacing/>
        <w:rPr>
          <w:sz w:val="28"/>
          <w:szCs w:val="28"/>
          <w:lang w:eastAsia="ru-RU"/>
        </w:rPr>
      </w:pPr>
      <w:r>
        <w:rPr>
          <w:sz w:val="28"/>
          <w:szCs w:val="28"/>
          <w:lang w:eastAsia="ru-RU"/>
        </w:rPr>
        <w:t>7.5.2. </w:t>
      </w:r>
      <w:r w:rsidR="00B224A1" w:rsidRPr="00F77355">
        <w:rPr>
          <w:sz w:val="28"/>
          <w:szCs w:val="28"/>
          <w:lang w:eastAsia="ru-RU"/>
        </w:rPr>
        <w:t xml:space="preserve">На экипажах, использующихся во всех соревнованиях, кроме указанных в </w:t>
      </w:r>
      <w:r w:rsidR="002263A2" w:rsidRPr="00F77355">
        <w:rPr>
          <w:sz w:val="28"/>
          <w:szCs w:val="28"/>
          <w:lang w:eastAsia="ru-RU"/>
        </w:rPr>
        <w:t xml:space="preserve">подпункте </w:t>
      </w:r>
      <w:r w:rsidR="00A91456" w:rsidRPr="00F77355">
        <w:rPr>
          <w:sz w:val="28"/>
          <w:szCs w:val="28"/>
          <w:lang w:eastAsia="ru-RU"/>
        </w:rPr>
        <w:t>7.</w:t>
      </w:r>
      <w:r w:rsidR="00B224A1" w:rsidRPr="00F77355">
        <w:rPr>
          <w:sz w:val="28"/>
          <w:szCs w:val="28"/>
          <w:lang w:eastAsia="ru-RU"/>
        </w:rPr>
        <w:t>5.</w:t>
      </w:r>
      <w:r w:rsidR="002263A2" w:rsidRPr="00F77355">
        <w:rPr>
          <w:sz w:val="28"/>
          <w:szCs w:val="28"/>
          <w:lang w:eastAsia="ru-RU"/>
        </w:rPr>
        <w:t>1</w:t>
      </w:r>
      <w:r w:rsidR="00B224A1" w:rsidRPr="00F77355">
        <w:rPr>
          <w:sz w:val="28"/>
          <w:szCs w:val="28"/>
          <w:lang w:eastAsia="ru-RU"/>
        </w:rPr>
        <w:t xml:space="preserve"> </w:t>
      </w:r>
      <w:r w:rsidR="002263A2" w:rsidRPr="00F77355">
        <w:rPr>
          <w:sz w:val="28"/>
          <w:szCs w:val="28"/>
          <w:lang w:eastAsia="ru-RU"/>
        </w:rPr>
        <w:t xml:space="preserve">пункта </w:t>
      </w:r>
      <w:r w:rsidR="00A91456" w:rsidRPr="00F77355">
        <w:rPr>
          <w:sz w:val="28"/>
          <w:szCs w:val="28"/>
          <w:lang w:eastAsia="ru-RU"/>
        </w:rPr>
        <w:t>7</w:t>
      </w:r>
      <w:r w:rsidR="00B224A1" w:rsidRPr="00F77355">
        <w:rPr>
          <w:sz w:val="28"/>
          <w:szCs w:val="28"/>
          <w:lang w:eastAsia="ru-RU"/>
        </w:rPr>
        <w:t>, должны быть установлены шины из твердой резины. Внешняя поверхность шин должна быть гладкой.</w:t>
      </w:r>
    </w:p>
    <w:p w14:paraId="34A2CE02" w14:textId="77777777" w:rsidR="00B224A1" w:rsidRDefault="00B224A1" w:rsidP="00A963A0">
      <w:pPr>
        <w:widowControl w:val="0"/>
        <w:tabs>
          <w:tab w:val="left" w:pos="709"/>
        </w:tabs>
        <w:spacing w:before="1"/>
        <w:ind w:right="113"/>
        <w:contextualSpacing/>
        <w:rPr>
          <w:sz w:val="28"/>
          <w:szCs w:val="28"/>
          <w:lang w:eastAsia="ru-RU"/>
        </w:rPr>
      </w:pPr>
      <w:r w:rsidRPr="00F77355">
        <w:rPr>
          <w:sz w:val="28"/>
          <w:szCs w:val="28"/>
          <w:lang w:eastAsia="ru-RU"/>
        </w:rPr>
        <w:t>Участники, чьи экипажи не соответствуют требуемым размерам, типу и качеству шин исключаются из соответствующего соревнования.</w:t>
      </w:r>
    </w:p>
    <w:p w14:paraId="07880CC4" w14:textId="77777777" w:rsidR="00606434" w:rsidRPr="00F77355" w:rsidRDefault="00606434" w:rsidP="00A963A0">
      <w:pPr>
        <w:widowControl w:val="0"/>
        <w:tabs>
          <w:tab w:val="left" w:pos="709"/>
        </w:tabs>
        <w:spacing w:before="1"/>
        <w:ind w:right="113"/>
        <w:contextualSpacing/>
        <w:rPr>
          <w:sz w:val="28"/>
          <w:szCs w:val="28"/>
          <w:lang w:eastAsia="ru-RU"/>
        </w:rPr>
      </w:pPr>
    </w:p>
    <w:p w14:paraId="174C7CD2" w14:textId="09C5D1FA" w:rsidR="00B224A1" w:rsidRPr="00A91456" w:rsidRDefault="00B224A1" w:rsidP="00A963A0">
      <w:pPr>
        <w:widowControl w:val="0"/>
        <w:tabs>
          <w:tab w:val="left" w:pos="851"/>
          <w:tab w:val="left" w:pos="1418"/>
        </w:tabs>
        <w:autoSpaceDE w:val="0"/>
        <w:autoSpaceDN w:val="0"/>
        <w:spacing w:before="239"/>
        <w:ind w:right="-9"/>
        <w:rPr>
          <w:rFonts w:eastAsia="Times New Roman"/>
          <w:b/>
          <w:sz w:val="28"/>
        </w:rPr>
      </w:pPr>
      <w:r w:rsidRPr="00A91456">
        <w:rPr>
          <w:rFonts w:eastAsia="Times New Roman"/>
          <w:b/>
          <w:sz w:val="28"/>
        </w:rPr>
        <w:t>8.</w:t>
      </w:r>
      <w:r w:rsidR="00A61A9B">
        <w:rPr>
          <w:rFonts w:eastAsia="Times New Roman"/>
          <w:b/>
          <w:spacing w:val="-5"/>
          <w:sz w:val="28"/>
        </w:rPr>
        <w:t> </w:t>
      </w:r>
      <w:r w:rsidRPr="00A91456">
        <w:rPr>
          <w:rFonts w:eastAsia="Times New Roman"/>
          <w:b/>
          <w:spacing w:val="-2"/>
          <w:sz w:val="28"/>
        </w:rPr>
        <w:t>Упряжь</w:t>
      </w:r>
      <w:r w:rsidR="0011536D">
        <w:rPr>
          <w:rFonts w:eastAsia="Times New Roman"/>
          <w:b/>
          <w:spacing w:val="-2"/>
          <w:sz w:val="28"/>
        </w:rPr>
        <w:t>.</w:t>
      </w:r>
    </w:p>
    <w:p w14:paraId="6C5D428D" w14:textId="12E9CA47" w:rsidR="00B224A1" w:rsidRPr="00F77355" w:rsidRDefault="007576AF" w:rsidP="00A963A0">
      <w:pPr>
        <w:widowControl w:val="0"/>
        <w:tabs>
          <w:tab w:val="left" w:pos="709"/>
        </w:tabs>
        <w:spacing w:before="1"/>
        <w:ind w:right="113"/>
        <w:contextualSpacing/>
        <w:rPr>
          <w:sz w:val="28"/>
          <w:szCs w:val="28"/>
          <w:lang w:eastAsia="ru-RU"/>
        </w:rPr>
      </w:pPr>
      <w:r w:rsidRPr="00F77355">
        <w:rPr>
          <w:sz w:val="28"/>
          <w:szCs w:val="28"/>
          <w:lang w:eastAsia="ru-RU"/>
        </w:rPr>
        <w:t>8.1.</w:t>
      </w:r>
      <w:r w:rsidR="00A61A9B">
        <w:rPr>
          <w:sz w:val="28"/>
          <w:szCs w:val="28"/>
          <w:lang w:eastAsia="ru-RU"/>
        </w:rPr>
        <w:t> </w:t>
      </w:r>
      <w:r w:rsidR="00B224A1" w:rsidRPr="00F77355">
        <w:rPr>
          <w:sz w:val="28"/>
          <w:szCs w:val="28"/>
          <w:lang w:eastAsia="ru-RU"/>
        </w:rPr>
        <w:t>Упряжь</w:t>
      </w:r>
      <w:r w:rsidR="0011536D" w:rsidRPr="00F77355">
        <w:rPr>
          <w:sz w:val="28"/>
          <w:szCs w:val="28"/>
          <w:lang w:eastAsia="ru-RU"/>
        </w:rPr>
        <w:t>.</w:t>
      </w:r>
    </w:p>
    <w:p w14:paraId="50CF1940" w14:textId="16831755" w:rsidR="00B224A1" w:rsidRPr="00F77355" w:rsidRDefault="007576AF" w:rsidP="00A963A0">
      <w:pPr>
        <w:widowControl w:val="0"/>
        <w:tabs>
          <w:tab w:val="left" w:pos="709"/>
        </w:tabs>
        <w:spacing w:before="1"/>
        <w:ind w:right="113"/>
        <w:contextualSpacing/>
        <w:rPr>
          <w:sz w:val="28"/>
          <w:szCs w:val="28"/>
          <w:lang w:eastAsia="ru-RU"/>
        </w:rPr>
      </w:pPr>
      <w:r w:rsidRPr="00F77355">
        <w:rPr>
          <w:sz w:val="28"/>
          <w:szCs w:val="28"/>
          <w:lang w:eastAsia="ru-RU"/>
        </w:rPr>
        <w:t>8.</w:t>
      </w:r>
      <w:r w:rsidR="007C6F36" w:rsidRPr="00F77355">
        <w:rPr>
          <w:sz w:val="28"/>
          <w:szCs w:val="28"/>
          <w:lang w:eastAsia="ru-RU"/>
        </w:rPr>
        <w:t>1.</w:t>
      </w:r>
      <w:r w:rsidRPr="00F77355">
        <w:rPr>
          <w:sz w:val="28"/>
          <w:szCs w:val="28"/>
          <w:lang w:eastAsia="ru-RU"/>
        </w:rPr>
        <w:t>2.</w:t>
      </w:r>
      <w:r w:rsidR="00A61A9B">
        <w:rPr>
          <w:sz w:val="28"/>
          <w:szCs w:val="28"/>
          <w:lang w:eastAsia="ru-RU"/>
        </w:rPr>
        <w:t> </w:t>
      </w:r>
      <w:r w:rsidR="00B224A1" w:rsidRPr="00F77355">
        <w:rPr>
          <w:sz w:val="28"/>
          <w:szCs w:val="28"/>
          <w:lang w:eastAsia="ru-RU"/>
        </w:rPr>
        <w:t>Расстояние между лошадью/пони и экипажем в запряженном состоянии постоянно должно быть не менее 50 см, до вальков – не менее 40 см.</w:t>
      </w:r>
    </w:p>
    <w:p w14:paraId="34089A2C" w14:textId="585BCE2B" w:rsidR="00B224A1" w:rsidRPr="00F77355" w:rsidRDefault="007576AF"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7C6F36" w:rsidRPr="00F77355">
        <w:rPr>
          <w:sz w:val="28"/>
          <w:szCs w:val="28"/>
          <w:lang w:eastAsia="ru-RU"/>
        </w:rPr>
        <w:t>1.</w:t>
      </w:r>
      <w:r w:rsidR="00A61A9B">
        <w:rPr>
          <w:sz w:val="28"/>
          <w:szCs w:val="28"/>
          <w:lang w:eastAsia="ru-RU"/>
        </w:rPr>
        <w:t>3. </w:t>
      </w:r>
      <w:r w:rsidR="00B224A1" w:rsidRPr="00F77355">
        <w:rPr>
          <w:sz w:val="28"/>
          <w:szCs w:val="28"/>
          <w:lang w:eastAsia="ru-RU"/>
        </w:rPr>
        <w:t>Нет необходимости использоваться одну и ту же упряжь для дрессажа и паркура, но в обоих соревнованиях, она должна быть безопасной, чистой и соответствовать стилю упряжки.</w:t>
      </w:r>
    </w:p>
    <w:p w14:paraId="490F4F5E" w14:textId="298CC519" w:rsidR="00B224A1" w:rsidRPr="00F77355" w:rsidRDefault="007576AF"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7C6F36" w:rsidRPr="00F77355">
        <w:rPr>
          <w:sz w:val="28"/>
          <w:szCs w:val="28"/>
          <w:lang w:eastAsia="ru-RU"/>
        </w:rPr>
        <w:t>1.</w:t>
      </w:r>
      <w:r w:rsidRPr="00F77355">
        <w:rPr>
          <w:sz w:val="28"/>
          <w:szCs w:val="28"/>
          <w:lang w:eastAsia="ru-RU"/>
        </w:rPr>
        <w:t>4.</w:t>
      </w:r>
      <w:r w:rsidR="00A61A9B">
        <w:rPr>
          <w:sz w:val="28"/>
          <w:szCs w:val="28"/>
          <w:lang w:eastAsia="ru-RU"/>
        </w:rPr>
        <w:t> </w:t>
      </w:r>
      <w:r w:rsidR="00B224A1" w:rsidRPr="00F77355">
        <w:rPr>
          <w:sz w:val="28"/>
          <w:szCs w:val="28"/>
          <w:lang w:eastAsia="ru-RU"/>
        </w:rPr>
        <w:t>Лошади должны быть правильно и полностью запряжены в экипаж, включая вожжи.</w:t>
      </w:r>
    </w:p>
    <w:p w14:paraId="6B64AAA1" w14:textId="6CF0493A" w:rsidR="00B224A1" w:rsidRPr="00F77355" w:rsidRDefault="007576AF"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7C6F36" w:rsidRPr="00F77355">
        <w:rPr>
          <w:sz w:val="28"/>
          <w:szCs w:val="28"/>
          <w:lang w:eastAsia="ru-RU"/>
        </w:rPr>
        <w:t>1.</w:t>
      </w:r>
      <w:r w:rsidRPr="00F77355">
        <w:rPr>
          <w:sz w:val="28"/>
          <w:szCs w:val="28"/>
          <w:lang w:eastAsia="ru-RU"/>
        </w:rPr>
        <w:t>5.</w:t>
      </w:r>
      <w:r w:rsidR="00A61A9B">
        <w:rPr>
          <w:sz w:val="28"/>
          <w:szCs w:val="28"/>
          <w:lang w:eastAsia="ru-RU"/>
        </w:rPr>
        <w:t> </w:t>
      </w:r>
      <w:r w:rsidR="00B224A1" w:rsidRPr="00F77355">
        <w:rPr>
          <w:sz w:val="28"/>
          <w:szCs w:val="28"/>
          <w:lang w:eastAsia="ru-RU"/>
        </w:rPr>
        <w:t>За нарушение любого из этих правил Гранд-Жюри должно вынести устное предупреждение или выдать желтую предупредительную карточку. Последующий аналогичный проступок на этом же соревновании влечет за собой выдачу второй желтой предупредительной карточки или исключение.</w:t>
      </w:r>
    </w:p>
    <w:p w14:paraId="0FF2C865" w14:textId="0BADFC91" w:rsidR="00B224A1" w:rsidRPr="00F77355" w:rsidRDefault="007576AF"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7C6F36" w:rsidRPr="00F77355">
        <w:rPr>
          <w:sz w:val="28"/>
          <w:szCs w:val="28"/>
          <w:lang w:eastAsia="ru-RU"/>
        </w:rPr>
        <w:t>1.</w:t>
      </w:r>
      <w:r w:rsidR="00A61A9B">
        <w:rPr>
          <w:sz w:val="28"/>
          <w:szCs w:val="28"/>
          <w:lang w:eastAsia="ru-RU"/>
        </w:rPr>
        <w:t>6. </w:t>
      </w:r>
      <w:r w:rsidR="00B224A1" w:rsidRPr="00F77355">
        <w:rPr>
          <w:sz w:val="28"/>
          <w:szCs w:val="28"/>
          <w:lang w:eastAsia="ru-RU"/>
        </w:rPr>
        <w:t>Во время соревнований в дрессаже, марафоне, мини-марафоне, паркуре или комбинированном марафоне, обязательно наличие шлеи, когда лошадь или пони запряжены в одиночную упряжку. Неисполнение этого правила ведет к исключению.</w:t>
      </w:r>
    </w:p>
    <w:p w14:paraId="6FFE7F5D" w14:textId="2361B126" w:rsidR="00B224A1" w:rsidRPr="00F77355" w:rsidRDefault="007576AF"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7C6F36" w:rsidRPr="00F77355">
        <w:rPr>
          <w:sz w:val="28"/>
          <w:szCs w:val="28"/>
          <w:lang w:eastAsia="ru-RU"/>
        </w:rPr>
        <w:t>1.</w:t>
      </w:r>
      <w:r w:rsidR="00A61A9B">
        <w:rPr>
          <w:sz w:val="28"/>
          <w:szCs w:val="28"/>
          <w:lang w:eastAsia="ru-RU"/>
        </w:rPr>
        <w:t>7. </w:t>
      </w:r>
      <w:r w:rsidR="00B224A1" w:rsidRPr="00F77355">
        <w:rPr>
          <w:sz w:val="28"/>
          <w:szCs w:val="28"/>
          <w:lang w:eastAsia="ru-RU"/>
        </w:rPr>
        <w:t>В случае использования запрещенного снаряжения или когда установлено наличие инцидентов, касающихся благополучия лошади, налагается наказание в виде исключения или дисквалификации.</w:t>
      </w:r>
    </w:p>
    <w:p w14:paraId="1169073A" w14:textId="23A9545F" w:rsidR="00B224A1" w:rsidRPr="00F77355" w:rsidRDefault="00375E1A"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A61A9B">
        <w:rPr>
          <w:sz w:val="28"/>
          <w:szCs w:val="28"/>
          <w:lang w:eastAsia="ru-RU"/>
        </w:rPr>
        <w:t>2. </w:t>
      </w:r>
      <w:r w:rsidR="00B224A1" w:rsidRPr="00F77355">
        <w:rPr>
          <w:sz w:val="28"/>
          <w:szCs w:val="28"/>
          <w:lang w:eastAsia="ru-RU"/>
        </w:rPr>
        <w:t>Бинты и ногавки</w:t>
      </w:r>
      <w:r w:rsidR="0011536D" w:rsidRPr="00F77355">
        <w:rPr>
          <w:sz w:val="28"/>
          <w:szCs w:val="28"/>
          <w:lang w:eastAsia="ru-RU"/>
        </w:rPr>
        <w:t>.</w:t>
      </w:r>
    </w:p>
    <w:p w14:paraId="0546FA0A" w14:textId="253B2241" w:rsidR="00B224A1" w:rsidRPr="00F77355" w:rsidRDefault="00613804"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7C6F36" w:rsidRPr="00F77355">
        <w:rPr>
          <w:sz w:val="28"/>
          <w:szCs w:val="28"/>
          <w:lang w:eastAsia="ru-RU"/>
        </w:rPr>
        <w:t>2.1.</w:t>
      </w:r>
      <w:r w:rsidR="00A61A9B">
        <w:rPr>
          <w:sz w:val="28"/>
          <w:szCs w:val="28"/>
          <w:lang w:eastAsia="ru-RU"/>
        </w:rPr>
        <w:t> </w:t>
      </w:r>
      <w:r w:rsidR="00B224A1" w:rsidRPr="00F77355">
        <w:rPr>
          <w:sz w:val="28"/>
          <w:szCs w:val="28"/>
          <w:lang w:eastAsia="ru-RU"/>
        </w:rPr>
        <w:t>На дрессаже бинты и ногавки запрещены. Нарушение этого правила штрафуется 10 штрафными очками.</w:t>
      </w:r>
    </w:p>
    <w:p w14:paraId="0EF30D6E" w14:textId="09487A3D" w:rsidR="00B224A1" w:rsidRPr="00F77355" w:rsidRDefault="00613804"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A61A9B">
        <w:rPr>
          <w:sz w:val="28"/>
          <w:szCs w:val="28"/>
          <w:lang w:eastAsia="ru-RU"/>
        </w:rPr>
        <w:t>2.2. </w:t>
      </w:r>
      <w:r w:rsidR="00B224A1" w:rsidRPr="00F77355">
        <w:rPr>
          <w:sz w:val="28"/>
          <w:szCs w:val="28"/>
          <w:lang w:eastAsia="ru-RU"/>
        </w:rPr>
        <w:t>Независимо от наложенного штрафа за использование бинтов или ногавок во время дрессажа, после выхода с арены бинты или ногавки должны быть немедленно сняты, и после обследования лошади ветеринаром или стюардом, о факте нарушения и результатах обследования сообщается Главному судье.</w:t>
      </w:r>
    </w:p>
    <w:p w14:paraId="1D56E67E" w14:textId="002678D7" w:rsidR="00B224A1" w:rsidRPr="00F77355" w:rsidRDefault="00613804"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A61A9B">
        <w:rPr>
          <w:sz w:val="28"/>
          <w:szCs w:val="28"/>
          <w:lang w:eastAsia="ru-RU"/>
        </w:rPr>
        <w:t>3. </w:t>
      </w:r>
      <w:r w:rsidR="00B224A1" w:rsidRPr="00F77355">
        <w:rPr>
          <w:sz w:val="28"/>
          <w:szCs w:val="28"/>
          <w:lang w:eastAsia="ru-RU"/>
        </w:rPr>
        <w:t>Капсюли, дополнительное снаряжение и шоры</w:t>
      </w:r>
      <w:r w:rsidR="0099215F" w:rsidRPr="00F77355">
        <w:rPr>
          <w:sz w:val="28"/>
          <w:szCs w:val="28"/>
          <w:lang w:eastAsia="ru-RU"/>
        </w:rPr>
        <w:t>.</w:t>
      </w:r>
    </w:p>
    <w:p w14:paraId="29D525B9" w14:textId="3461A2F0" w:rsidR="00B224A1" w:rsidRPr="00F77355" w:rsidRDefault="00613804"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7C6F36" w:rsidRPr="00F77355">
        <w:rPr>
          <w:sz w:val="28"/>
          <w:szCs w:val="28"/>
          <w:lang w:eastAsia="ru-RU"/>
        </w:rPr>
        <w:t>3.1.</w:t>
      </w:r>
      <w:r w:rsidR="00A61A9B">
        <w:rPr>
          <w:sz w:val="28"/>
          <w:szCs w:val="28"/>
          <w:lang w:eastAsia="ru-RU"/>
        </w:rPr>
        <w:t> </w:t>
      </w:r>
      <w:r w:rsidR="00B224A1" w:rsidRPr="00F77355">
        <w:rPr>
          <w:sz w:val="28"/>
          <w:szCs w:val="28"/>
          <w:lang w:eastAsia="ru-RU"/>
        </w:rPr>
        <w:t>Капсюли, вставки или дополнительное снаряжение, которые мешают или могут мешать свободному поступлению воздуха в ноздри лошади, запрещены.</w:t>
      </w:r>
    </w:p>
    <w:p w14:paraId="7114FBA7" w14:textId="4D5FC53C" w:rsidR="00B224A1" w:rsidRPr="00F77355" w:rsidRDefault="00613804"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A61A9B">
        <w:rPr>
          <w:sz w:val="28"/>
          <w:szCs w:val="28"/>
          <w:lang w:eastAsia="ru-RU"/>
        </w:rPr>
        <w:t>3.2. </w:t>
      </w:r>
      <w:r w:rsidR="00B224A1" w:rsidRPr="00F77355">
        <w:rPr>
          <w:sz w:val="28"/>
          <w:szCs w:val="28"/>
          <w:lang w:eastAsia="ru-RU"/>
        </w:rPr>
        <w:t>Шоры, если они используются, и дополнительное снаряжение не должны ограничивать обзор впереди лошади или быть настолько близко к глазам, чтобы раздражать их.</w:t>
      </w:r>
    </w:p>
    <w:p w14:paraId="7267FAF3" w14:textId="1D9B9E2B" w:rsidR="00765640" w:rsidRPr="00F77355" w:rsidRDefault="00613804"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A61A9B">
        <w:rPr>
          <w:sz w:val="28"/>
          <w:szCs w:val="28"/>
          <w:lang w:eastAsia="ru-RU"/>
        </w:rPr>
        <w:t>4. </w:t>
      </w:r>
      <w:r w:rsidR="00B224A1" w:rsidRPr="00F77355">
        <w:rPr>
          <w:sz w:val="28"/>
          <w:szCs w:val="28"/>
          <w:lang w:eastAsia="ru-RU"/>
        </w:rPr>
        <w:t>Вспомогательные вожжи</w:t>
      </w:r>
      <w:r w:rsidR="0099215F" w:rsidRPr="00F77355">
        <w:rPr>
          <w:sz w:val="28"/>
          <w:szCs w:val="28"/>
          <w:lang w:eastAsia="ru-RU"/>
        </w:rPr>
        <w:t>.</w:t>
      </w:r>
    </w:p>
    <w:p w14:paraId="257742B1" w14:textId="4F3AFA07" w:rsidR="00B224A1" w:rsidRPr="00F77355" w:rsidRDefault="00613804"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765640" w:rsidRPr="00F77355">
        <w:rPr>
          <w:sz w:val="28"/>
          <w:szCs w:val="28"/>
          <w:lang w:eastAsia="ru-RU"/>
        </w:rPr>
        <w:t>4.1.</w:t>
      </w:r>
      <w:r w:rsidR="00A61A9B">
        <w:rPr>
          <w:sz w:val="28"/>
          <w:szCs w:val="28"/>
          <w:lang w:eastAsia="ru-RU"/>
        </w:rPr>
        <w:t> </w:t>
      </w:r>
      <w:r w:rsidR="00B224A1" w:rsidRPr="00F77355">
        <w:rPr>
          <w:sz w:val="28"/>
          <w:szCs w:val="28"/>
          <w:lang w:eastAsia="ru-RU"/>
        </w:rPr>
        <w:t>Когда лошади запряжены вспомогательные вожжи, включая любой тип вожжей с чеками, запрещены.</w:t>
      </w:r>
    </w:p>
    <w:p w14:paraId="6B4658DD" w14:textId="44DBDCE5" w:rsidR="00B224A1" w:rsidRPr="00F77355" w:rsidRDefault="00613804"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A61A9B">
        <w:rPr>
          <w:sz w:val="28"/>
          <w:szCs w:val="28"/>
          <w:lang w:eastAsia="ru-RU"/>
        </w:rPr>
        <w:t>4.2. </w:t>
      </w:r>
      <w:r w:rsidR="00B224A1" w:rsidRPr="00F77355">
        <w:rPr>
          <w:sz w:val="28"/>
          <w:szCs w:val="28"/>
          <w:lang w:eastAsia="ru-RU"/>
        </w:rPr>
        <w:t>Паралимпийский драйвинг: управление экипажем с помощью второго набора вожжей или разделенных вожжей запрещено.</w:t>
      </w:r>
    </w:p>
    <w:p w14:paraId="04CC0AF4" w14:textId="01989FD7" w:rsidR="00B224A1" w:rsidRPr="00F77355" w:rsidRDefault="00613804"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A61A9B">
        <w:rPr>
          <w:sz w:val="28"/>
          <w:szCs w:val="28"/>
          <w:lang w:eastAsia="ru-RU"/>
        </w:rPr>
        <w:t>5. </w:t>
      </w:r>
      <w:r w:rsidR="00B224A1" w:rsidRPr="00F77355">
        <w:rPr>
          <w:sz w:val="28"/>
          <w:szCs w:val="28"/>
          <w:lang w:eastAsia="ru-RU"/>
        </w:rPr>
        <w:t>Хвосты</w:t>
      </w:r>
      <w:r w:rsidR="0011536D" w:rsidRPr="00F77355">
        <w:rPr>
          <w:sz w:val="28"/>
          <w:szCs w:val="28"/>
          <w:lang w:eastAsia="ru-RU"/>
        </w:rPr>
        <w:t>.</w:t>
      </w:r>
    </w:p>
    <w:p w14:paraId="22CCDF13" w14:textId="77777777"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Хвосты не могут быть привязаны или прикреплены ни к экипажу, ни к постромкам, за исключением случаев использования сертифицированных ограничителей для хвостов. Ни одно вспомогательное устройство, которое ограничивает свободное движение хвоста лошади, не разрешается.</w:t>
      </w:r>
    </w:p>
    <w:p w14:paraId="2896AABB" w14:textId="35B94E5A" w:rsidR="00B224A1" w:rsidRPr="00F77355" w:rsidRDefault="00613804"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A61A9B">
        <w:rPr>
          <w:sz w:val="28"/>
          <w:szCs w:val="28"/>
          <w:lang w:eastAsia="ru-RU"/>
        </w:rPr>
        <w:t>6. </w:t>
      </w:r>
      <w:r w:rsidR="00B224A1" w:rsidRPr="00F77355">
        <w:rPr>
          <w:sz w:val="28"/>
          <w:szCs w:val="28"/>
          <w:lang w:eastAsia="ru-RU"/>
        </w:rPr>
        <w:t>Система рычагов</w:t>
      </w:r>
      <w:r w:rsidR="0011536D" w:rsidRPr="00F77355">
        <w:rPr>
          <w:sz w:val="28"/>
          <w:szCs w:val="28"/>
          <w:lang w:eastAsia="ru-RU"/>
        </w:rPr>
        <w:t>.</w:t>
      </w:r>
    </w:p>
    <w:p w14:paraId="37207EB5" w14:textId="46893C8E"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На всей территории во время проведения соревнования все кольца, тэретсы и/или другие приспособления, обладающие рычаговым воздействием на вожжи или удила запрещены.</w:t>
      </w:r>
    </w:p>
    <w:p w14:paraId="74A9B720" w14:textId="0C346DD1" w:rsidR="00B224A1" w:rsidRPr="00F77355" w:rsidRDefault="00613804"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A61A9B">
        <w:rPr>
          <w:sz w:val="28"/>
          <w:szCs w:val="28"/>
          <w:lang w:eastAsia="ru-RU"/>
        </w:rPr>
        <w:t>7. </w:t>
      </w:r>
      <w:r w:rsidR="00B224A1" w:rsidRPr="00F77355">
        <w:rPr>
          <w:sz w:val="28"/>
          <w:szCs w:val="28"/>
          <w:lang w:eastAsia="ru-RU"/>
        </w:rPr>
        <w:t>Железо</w:t>
      </w:r>
      <w:r w:rsidR="0011536D" w:rsidRPr="00F77355">
        <w:rPr>
          <w:sz w:val="28"/>
          <w:szCs w:val="28"/>
          <w:lang w:eastAsia="ru-RU"/>
        </w:rPr>
        <w:t>.</w:t>
      </w:r>
    </w:p>
    <w:p w14:paraId="2DE32A81" w14:textId="1D781E3E" w:rsidR="00B224A1" w:rsidRPr="00F77355" w:rsidRDefault="00613804"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860590" w:rsidRPr="00F77355">
        <w:rPr>
          <w:sz w:val="28"/>
          <w:szCs w:val="28"/>
          <w:lang w:eastAsia="ru-RU"/>
        </w:rPr>
        <w:t>7.1.</w:t>
      </w:r>
      <w:r w:rsidR="00A61A9B">
        <w:rPr>
          <w:sz w:val="28"/>
          <w:szCs w:val="28"/>
          <w:lang w:eastAsia="ru-RU"/>
        </w:rPr>
        <w:t> </w:t>
      </w:r>
      <w:r w:rsidR="00B224A1" w:rsidRPr="00F77355">
        <w:rPr>
          <w:sz w:val="28"/>
          <w:szCs w:val="28"/>
          <w:lang w:eastAsia="ru-RU"/>
        </w:rPr>
        <w:t>Все типы бестрензельных уздечек и хакаморы (даже в сочетании с любыми видами трензелей) запрещены, когда лошади запряжены в экипаж.</w:t>
      </w:r>
    </w:p>
    <w:p w14:paraId="7EE275A5" w14:textId="6A72B750" w:rsidR="00B224A1" w:rsidRPr="00F77355" w:rsidRDefault="00613804"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A61A9B">
        <w:rPr>
          <w:sz w:val="28"/>
          <w:szCs w:val="28"/>
          <w:lang w:eastAsia="ru-RU"/>
        </w:rPr>
        <w:t>8. </w:t>
      </w:r>
      <w:r w:rsidR="00B224A1" w:rsidRPr="00F77355">
        <w:rPr>
          <w:sz w:val="28"/>
          <w:szCs w:val="28"/>
          <w:lang w:eastAsia="ru-RU"/>
        </w:rPr>
        <w:t>Язык</w:t>
      </w:r>
      <w:r w:rsidR="0011536D" w:rsidRPr="00F77355">
        <w:rPr>
          <w:sz w:val="28"/>
          <w:szCs w:val="28"/>
          <w:lang w:eastAsia="ru-RU"/>
        </w:rPr>
        <w:t>.</w:t>
      </w:r>
    </w:p>
    <w:p w14:paraId="50C83287" w14:textId="77777777"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Ограничители языка разрешены только в случае их правильного использования, отдельные приспособления нельзя использовать с удилами так, чтобы это вызывало дискомфорт лошади (раздел «Ветеринарный Регламент» ОР).</w:t>
      </w:r>
    </w:p>
    <w:p w14:paraId="2B473AFD" w14:textId="7744761B" w:rsidR="00B224A1" w:rsidRPr="00F77355" w:rsidRDefault="00613804"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860590" w:rsidRPr="00F77355">
        <w:rPr>
          <w:sz w:val="28"/>
          <w:szCs w:val="28"/>
          <w:lang w:eastAsia="ru-RU"/>
        </w:rPr>
        <w:t>9.</w:t>
      </w:r>
      <w:r w:rsidR="00A61A9B">
        <w:rPr>
          <w:sz w:val="28"/>
          <w:szCs w:val="28"/>
          <w:lang w:eastAsia="ru-RU"/>
        </w:rPr>
        <w:t> </w:t>
      </w:r>
      <w:r w:rsidR="00B224A1" w:rsidRPr="00F77355">
        <w:rPr>
          <w:sz w:val="28"/>
          <w:szCs w:val="28"/>
          <w:lang w:eastAsia="ru-RU"/>
        </w:rPr>
        <w:t>Использование дополнительного оборудования, средств и принадлежностей</w:t>
      </w:r>
      <w:r w:rsidR="0011536D" w:rsidRPr="00F77355">
        <w:rPr>
          <w:sz w:val="28"/>
          <w:szCs w:val="28"/>
          <w:lang w:eastAsia="ru-RU"/>
        </w:rPr>
        <w:t>.</w:t>
      </w:r>
    </w:p>
    <w:p w14:paraId="66AEBC7F" w14:textId="2EB20BC5" w:rsidR="00B224A1" w:rsidRPr="00F77355" w:rsidRDefault="00613804"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A61A9B">
        <w:rPr>
          <w:sz w:val="28"/>
          <w:szCs w:val="28"/>
          <w:lang w:eastAsia="ru-RU"/>
        </w:rPr>
        <w:t>9.1. </w:t>
      </w:r>
      <w:r w:rsidR="00B224A1" w:rsidRPr="00F77355">
        <w:rPr>
          <w:sz w:val="28"/>
          <w:szCs w:val="28"/>
          <w:lang w:eastAsia="ru-RU"/>
        </w:rPr>
        <w:t>На всей территории во время проведения соревнования использование каких-либо приспособлений, прикрепляемых к оглоблям или постромкам, или использование любых элементов, устройств или дополнительных приспособлений, вызывающих раздражение или дискомфорт у лошади, запрещено.</w:t>
      </w:r>
    </w:p>
    <w:p w14:paraId="58824401" w14:textId="1453AFA8" w:rsidR="00B224A1" w:rsidRPr="00F77355" w:rsidRDefault="00613804" w:rsidP="00F77355">
      <w:pPr>
        <w:widowControl w:val="0"/>
        <w:tabs>
          <w:tab w:val="left" w:pos="709"/>
        </w:tabs>
        <w:spacing w:before="1"/>
        <w:ind w:right="113"/>
        <w:contextualSpacing/>
        <w:rPr>
          <w:sz w:val="28"/>
          <w:szCs w:val="28"/>
          <w:lang w:eastAsia="ru-RU"/>
        </w:rPr>
      </w:pPr>
      <w:r w:rsidRPr="00F77355">
        <w:rPr>
          <w:sz w:val="28"/>
          <w:szCs w:val="28"/>
          <w:lang w:eastAsia="ru-RU"/>
        </w:rPr>
        <w:t>8.</w:t>
      </w:r>
      <w:r w:rsidR="00A61A9B">
        <w:rPr>
          <w:sz w:val="28"/>
          <w:szCs w:val="28"/>
          <w:lang w:eastAsia="ru-RU"/>
        </w:rPr>
        <w:t>9.2. </w:t>
      </w:r>
      <w:r w:rsidR="00B224A1" w:rsidRPr="00F77355">
        <w:rPr>
          <w:sz w:val="28"/>
          <w:szCs w:val="28"/>
          <w:lang w:eastAsia="ru-RU"/>
        </w:rPr>
        <w:t>Использование затычек для ушей и декоративных наушников для лошадей разрешено.</w:t>
      </w:r>
    </w:p>
    <w:p w14:paraId="1877BB79" w14:textId="64FBE00E" w:rsidR="00B224A1" w:rsidRPr="00F77355" w:rsidRDefault="00A61A9B" w:rsidP="00F77355">
      <w:pPr>
        <w:widowControl w:val="0"/>
        <w:tabs>
          <w:tab w:val="left" w:pos="709"/>
        </w:tabs>
        <w:spacing w:before="1"/>
        <w:ind w:right="113"/>
        <w:contextualSpacing/>
        <w:rPr>
          <w:sz w:val="28"/>
          <w:szCs w:val="28"/>
          <w:lang w:eastAsia="ru-RU"/>
        </w:rPr>
      </w:pPr>
      <w:r>
        <w:rPr>
          <w:sz w:val="28"/>
          <w:szCs w:val="28"/>
          <w:lang w:eastAsia="ru-RU"/>
        </w:rPr>
        <w:t>8.10. </w:t>
      </w:r>
      <w:r w:rsidR="00B224A1" w:rsidRPr="00F77355">
        <w:rPr>
          <w:sz w:val="28"/>
          <w:szCs w:val="28"/>
          <w:lang w:eastAsia="ru-RU"/>
        </w:rPr>
        <w:t>Подковы</w:t>
      </w:r>
      <w:r w:rsidR="0011536D" w:rsidRPr="00F77355">
        <w:rPr>
          <w:sz w:val="28"/>
          <w:szCs w:val="28"/>
          <w:lang w:eastAsia="ru-RU"/>
        </w:rPr>
        <w:t>.</w:t>
      </w:r>
    </w:p>
    <w:p w14:paraId="445FD405" w14:textId="2C6C2496"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На соревнованиях разрешено использование любых подходящих типов подков, двойные подковы или их дополнительное утяжеление запрещены.</w:t>
      </w:r>
    </w:p>
    <w:p w14:paraId="2B558D19" w14:textId="062B9A15" w:rsidR="00B224A1" w:rsidRPr="00F77355" w:rsidRDefault="00A61A9B" w:rsidP="00F77355">
      <w:pPr>
        <w:widowControl w:val="0"/>
        <w:tabs>
          <w:tab w:val="left" w:pos="709"/>
        </w:tabs>
        <w:spacing w:before="1"/>
        <w:ind w:right="113"/>
        <w:contextualSpacing/>
        <w:rPr>
          <w:sz w:val="28"/>
          <w:szCs w:val="28"/>
          <w:lang w:eastAsia="ru-RU"/>
        </w:rPr>
      </w:pPr>
      <w:r>
        <w:rPr>
          <w:sz w:val="28"/>
          <w:szCs w:val="28"/>
          <w:lang w:eastAsia="ru-RU"/>
        </w:rPr>
        <w:t>8.11. </w:t>
      </w:r>
      <w:r w:rsidR="00B224A1" w:rsidRPr="00F77355">
        <w:rPr>
          <w:sz w:val="28"/>
          <w:szCs w:val="28"/>
          <w:lang w:eastAsia="ru-RU"/>
        </w:rPr>
        <w:t>Штрафы</w:t>
      </w:r>
      <w:r w:rsidR="00301B91" w:rsidRPr="00F77355">
        <w:rPr>
          <w:sz w:val="28"/>
          <w:szCs w:val="28"/>
          <w:lang w:eastAsia="ru-RU"/>
        </w:rPr>
        <w:t>.</w:t>
      </w:r>
    </w:p>
    <w:p w14:paraId="0C12C44A" w14:textId="3A77CB27" w:rsidR="00B224A1" w:rsidRPr="00F77355" w:rsidRDefault="00613804" w:rsidP="00F77355">
      <w:pPr>
        <w:widowControl w:val="0"/>
        <w:tabs>
          <w:tab w:val="left" w:pos="709"/>
        </w:tabs>
        <w:spacing w:before="1"/>
        <w:ind w:right="113"/>
        <w:contextualSpacing/>
        <w:rPr>
          <w:sz w:val="28"/>
          <w:szCs w:val="28"/>
          <w:lang w:eastAsia="ru-RU"/>
        </w:rPr>
      </w:pPr>
      <w:r w:rsidRPr="00F77355">
        <w:rPr>
          <w:sz w:val="28"/>
          <w:szCs w:val="28"/>
          <w:lang w:eastAsia="ru-RU"/>
        </w:rPr>
        <w:t>8.11.1.</w:t>
      </w:r>
      <w:r w:rsidR="00A61A9B">
        <w:rPr>
          <w:sz w:val="28"/>
          <w:szCs w:val="28"/>
          <w:lang w:eastAsia="ru-RU"/>
        </w:rPr>
        <w:t> </w:t>
      </w:r>
      <w:r w:rsidR="00B224A1" w:rsidRPr="00F77355">
        <w:rPr>
          <w:sz w:val="28"/>
          <w:szCs w:val="28"/>
          <w:lang w:eastAsia="ru-RU"/>
        </w:rPr>
        <w:t xml:space="preserve">Нарушение любого </w:t>
      </w:r>
      <w:r w:rsidR="00A40CB8" w:rsidRPr="00F77355">
        <w:rPr>
          <w:sz w:val="28"/>
          <w:szCs w:val="28"/>
          <w:lang w:eastAsia="ru-RU"/>
        </w:rPr>
        <w:t>подпункта пункта 8</w:t>
      </w:r>
      <w:r w:rsidR="00B224A1" w:rsidRPr="00F77355">
        <w:rPr>
          <w:sz w:val="28"/>
          <w:szCs w:val="28"/>
          <w:lang w:eastAsia="ru-RU"/>
        </w:rPr>
        <w:t xml:space="preserve"> во время выступления влечет за собой исключение участника.</w:t>
      </w:r>
    </w:p>
    <w:p w14:paraId="4700F3F2" w14:textId="02DB464D" w:rsidR="00B224A1" w:rsidRDefault="00A61A9B" w:rsidP="00A963A0">
      <w:pPr>
        <w:widowControl w:val="0"/>
        <w:tabs>
          <w:tab w:val="left" w:pos="709"/>
        </w:tabs>
        <w:spacing w:before="1"/>
        <w:ind w:right="113"/>
        <w:contextualSpacing/>
        <w:rPr>
          <w:sz w:val="28"/>
          <w:szCs w:val="28"/>
          <w:lang w:eastAsia="ru-RU"/>
        </w:rPr>
      </w:pPr>
      <w:r>
        <w:rPr>
          <w:sz w:val="28"/>
          <w:szCs w:val="28"/>
          <w:lang w:eastAsia="ru-RU"/>
        </w:rPr>
        <w:t>8.11.2. </w:t>
      </w:r>
      <w:r w:rsidR="00B224A1" w:rsidRPr="00F77355">
        <w:rPr>
          <w:sz w:val="28"/>
          <w:szCs w:val="28"/>
          <w:lang w:eastAsia="ru-RU"/>
        </w:rPr>
        <w:t xml:space="preserve">Нарушение любого </w:t>
      </w:r>
      <w:r w:rsidR="00A40CB8" w:rsidRPr="00F77355">
        <w:rPr>
          <w:sz w:val="28"/>
          <w:szCs w:val="28"/>
          <w:lang w:eastAsia="ru-RU"/>
        </w:rPr>
        <w:t>подпункта пункта 8</w:t>
      </w:r>
      <w:r w:rsidR="00B224A1" w:rsidRPr="00F77355">
        <w:rPr>
          <w:sz w:val="28"/>
          <w:szCs w:val="28"/>
          <w:lang w:eastAsia="ru-RU"/>
        </w:rPr>
        <w:t xml:space="preserve"> в любое другое время на территории проведения соревнований, влечет наказание в виде желтой предупредительной карточки. Повторное </w:t>
      </w:r>
      <w:r w:rsidR="0099215F" w:rsidRPr="00F77355">
        <w:rPr>
          <w:sz w:val="28"/>
          <w:szCs w:val="28"/>
          <w:lang w:eastAsia="ru-RU"/>
        </w:rPr>
        <w:t>нарушение</w:t>
      </w:r>
      <w:r w:rsidR="00B224A1" w:rsidRPr="00F77355">
        <w:rPr>
          <w:sz w:val="28"/>
          <w:szCs w:val="28"/>
          <w:lang w:eastAsia="ru-RU"/>
        </w:rPr>
        <w:t xml:space="preserve"> на том же соревновании, влечет более строгое наказание вплоть до дисквалификации по решению Гранд-Жюри.</w:t>
      </w:r>
    </w:p>
    <w:p w14:paraId="095E665E" w14:textId="77777777" w:rsidR="00606434" w:rsidRPr="00F77355" w:rsidRDefault="00606434" w:rsidP="00A963A0">
      <w:pPr>
        <w:widowControl w:val="0"/>
        <w:tabs>
          <w:tab w:val="left" w:pos="709"/>
        </w:tabs>
        <w:spacing w:before="1"/>
        <w:ind w:right="113"/>
        <w:contextualSpacing/>
        <w:rPr>
          <w:sz w:val="28"/>
          <w:szCs w:val="28"/>
          <w:lang w:eastAsia="ru-RU"/>
        </w:rPr>
      </w:pPr>
    </w:p>
    <w:p w14:paraId="5AD9B0E1" w14:textId="68BAD677" w:rsidR="00B05D7F" w:rsidRPr="00B74124" w:rsidRDefault="00B224A1" w:rsidP="00A963A0">
      <w:pPr>
        <w:widowControl w:val="0"/>
        <w:autoSpaceDE w:val="0"/>
        <w:autoSpaceDN w:val="0"/>
        <w:spacing w:before="146"/>
        <w:rPr>
          <w:rFonts w:eastAsia="Times New Roman"/>
          <w:b/>
          <w:spacing w:val="-2"/>
          <w:sz w:val="28"/>
        </w:rPr>
      </w:pPr>
      <w:r w:rsidRPr="00B74124">
        <w:rPr>
          <w:rFonts w:eastAsia="Times New Roman"/>
          <w:b/>
          <w:sz w:val="28"/>
        </w:rPr>
        <w:t>9.</w:t>
      </w:r>
      <w:r w:rsidR="00A61A9B">
        <w:rPr>
          <w:rFonts w:eastAsia="Times New Roman"/>
          <w:b/>
          <w:spacing w:val="-8"/>
          <w:sz w:val="28"/>
        </w:rPr>
        <w:t> </w:t>
      </w:r>
      <w:r w:rsidRPr="00B74124">
        <w:rPr>
          <w:rFonts w:eastAsia="Times New Roman"/>
          <w:b/>
          <w:sz w:val="28"/>
        </w:rPr>
        <w:t>Безопасность</w:t>
      </w:r>
      <w:r w:rsidRPr="00B74124">
        <w:rPr>
          <w:rFonts w:eastAsia="Times New Roman"/>
          <w:b/>
          <w:spacing w:val="-6"/>
          <w:sz w:val="28"/>
        </w:rPr>
        <w:t xml:space="preserve"> </w:t>
      </w:r>
      <w:r w:rsidRPr="00B74124">
        <w:rPr>
          <w:rFonts w:eastAsia="Times New Roman"/>
          <w:b/>
          <w:sz w:val="28"/>
        </w:rPr>
        <w:t>при</w:t>
      </w:r>
      <w:r w:rsidRPr="00B74124">
        <w:rPr>
          <w:rFonts w:eastAsia="Times New Roman"/>
          <w:b/>
          <w:spacing w:val="-6"/>
          <w:sz w:val="28"/>
        </w:rPr>
        <w:t xml:space="preserve"> </w:t>
      </w:r>
      <w:r w:rsidRPr="00B74124">
        <w:rPr>
          <w:rFonts w:eastAsia="Times New Roman"/>
          <w:b/>
          <w:sz w:val="28"/>
        </w:rPr>
        <w:t>передвижении</w:t>
      </w:r>
      <w:r w:rsidRPr="00B74124">
        <w:rPr>
          <w:rFonts w:eastAsia="Times New Roman"/>
          <w:b/>
          <w:spacing w:val="-7"/>
          <w:sz w:val="28"/>
        </w:rPr>
        <w:t xml:space="preserve"> </w:t>
      </w:r>
      <w:r w:rsidRPr="00B74124">
        <w:rPr>
          <w:rFonts w:eastAsia="Times New Roman"/>
          <w:b/>
          <w:sz w:val="28"/>
        </w:rPr>
        <w:t>в</w:t>
      </w:r>
      <w:r w:rsidRPr="00B74124">
        <w:rPr>
          <w:rFonts w:eastAsia="Times New Roman"/>
          <w:b/>
          <w:spacing w:val="-8"/>
          <w:sz w:val="28"/>
        </w:rPr>
        <w:t xml:space="preserve"> </w:t>
      </w:r>
      <w:r w:rsidRPr="00B74124">
        <w:rPr>
          <w:rFonts w:eastAsia="Times New Roman"/>
          <w:b/>
          <w:spacing w:val="-2"/>
          <w:sz w:val="28"/>
        </w:rPr>
        <w:t>экипаже</w:t>
      </w:r>
      <w:r w:rsidR="0011536D">
        <w:rPr>
          <w:rFonts w:eastAsia="Times New Roman"/>
          <w:b/>
          <w:spacing w:val="-2"/>
          <w:sz w:val="28"/>
        </w:rPr>
        <w:t>.</w:t>
      </w:r>
    </w:p>
    <w:p w14:paraId="03CEB04F" w14:textId="6C6399DA" w:rsidR="00B224A1" w:rsidRPr="00F77355" w:rsidRDefault="00B224A1" w:rsidP="00A963A0">
      <w:pPr>
        <w:widowControl w:val="0"/>
        <w:tabs>
          <w:tab w:val="left" w:pos="709"/>
        </w:tabs>
        <w:spacing w:before="1"/>
        <w:ind w:right="113"/>
        <w:contextualSpacing/>
        <w:rPr>
          <w:sz w:val="28"/>
          <w:szCs w:val="28"/>
          <w:lang w:eastAsia="ru-RU"/>
        </w:rPr>
      </w:pPr>
      <w:r w:rsidRPr="00F77355">
        <w:rPr>
          <w:sz w:val="28"/>
          <w:szCs w:val="28"/>
          <w:lang w:eastAsia="ru-RU"/>
        </w:rPr>
        <w:t>На территории проведения соревнований, всегда, когда лошадь полностью запряжена в экипаж или запрягается в экипаж, грум (-ы) должен быть в готовности оказать необходимую помощь.</w:t>
      </w:r>
    </w:p>
    <w:p w14:paraId="2B4E8737" w14:textId="77777777"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Если экипаж движется, грум должен находиться или в экипаже, или поблизости на поле или месте для разминки.</w:t>
      </w:r>
    </w:p>
    <w:p w14:paraId="7EA60B83" w14:textId="77777777"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Драйвер может покинуть экипаж только тогда, когда грум находится у головы лошади или если он передал управление другому ответственному лицу в экипаже.</w:t>
      </w:r>
    </w:p>
    <w:p w14:paraId="4314AC2E" w14:textId="77777777"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Запрещено вести лошадь, запряженную в экипаж, если в экипаже нет драйвера или другого ответственного лица.</w:t>
      </w:r>
    </w:p>
    <w:p w14:paraId="0B1E49D7" w14:textId="77777777"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Запрещено вести лошадь в руках за или сбоку заложенного экипажа. Запрещено привязывать лошадей к движущемуся экипажу.</w:t>
      </w:r>
    </w:p>
    <w:p w14:paraId="24036A84" w14:textId="44123289" w:rsidR="00B224A1" w:rsidRDefault="00B224A1" w:rsidP="00A963A0">
      <w:pPr>
        <w:widowControl w:val="0"/>
        <w:tabs>
          <w:tab w:val="left" w:pos="709"/>
        </w:tabs>
        <w:spacing w:before="1"/>
        <w:ind w:right="113"/>
        <w:contextualSpacing/>
        <w:rPr>
          <w:sz w:val="28"/>
          <w:szCs w:val="28"/>
          <w:lang w:eastAsia="ru-RU"/>
        </w:rPr>
      </w:pPr>
      <w:r w:rsidRPr="00F77355">
        <w:rPr>
          <w:sz w:val="28"/>
          <w:szCs w:val="28"/>
          <w:lang w:eastAsia="ru-RU"/>
        </w:rPr>
        <w:t>За нарушение любого из этих правил Главный судья или Шеф-стюард должен выдать желтую карточку. Последующий аналогичный проступок на том же соревновании влечет за собой вторую желтую карточку или наложением другого наказания, вплоть до исключения по усмотрению Гранд-Жюри.</w:t>
      </w:r>
    </w:p>
    <w:p w14:paraId="75DC7615" w14:textId="59BF279D" w:rsidR="00B224A1" w:rsidRPr="00845130" w:rsidRDefault="00B224A1" w:rsidP="00A963A0">
      <w:pPr>
        <w:widowControl w:val="0"/>
        <w:autoSpaceDE w:val="0"/>
        <w:autoSpaceDN w:val="0"/>
        <w:spacing w:before="240"/>
        <w:rPr>
          <w:rFonts w:eastAsia="Times New Roman"/>
          <w:b/>
          <w:sz w:val="28"/>
        </w:rPr>
      </w:pPr>
      <w:r w:rsidRPr="00845130">
        <w:rPr>
          <w:rFonts w:eastAsia="Times New Roman"/>
          <w:b/>
          <w:sz w:val="28"/>
        </w:rPr>
        <w:t>10.</w:t>
      </w:r>
      <w:r w:rsidR="00A61A9B">
        <w:rPr>
          <w:rFonts w:eastAsia="Times New Roman"/>
          <w:b/>
          <w:spacing w:val="-8"/>
          <w:sz w:val="28"/>
        </w:rPr>
        <w:t> </w:t>
      </w:r>
      <w:r w:rsidRPr="00845130">
        <w:rPr>
          <w:rFonts w:eastAsia="Times New Roman"/>
          <w:b/>
          <w:sz w:val="28"/>
        </w:rPr>
        <w:t>Посторонняя</w:t>
      </w:r>
      <w:r w:rsidRPr="00845130">
        <w:rPr>
          <w:rFonts w:eastAsia="Times New Roman"/>
          <w:b/>
          <w:spacing w:val="-7"/>
          <w:sz w:val="28"/>
        </w:rPr>
        <w:t xml:space="preserve"> </w:t>
      </w:r>
      <w:r w:rsidRPr="00845130">
        <w:rPr>
          <w:rFonts w:eastAsia="Times New Roman"/>
          <w:b/>
          <w:spacing w:val="-2"/>
          <w:sz w:val="28"/>
        </w:rPr>
        <w:t>помощь</w:t>
      </w:r>
      <w:r w:rsidR="0011536D">
        <w:rPr>
          <w:rFonts w:eastAsia="Times New Roman"/>
          <w:b/>
          <w:spacing w:val="-2"/>
          <w:sz w:val="28"/>
        </w:rPr>
        <w:t>.</w:t>
      </w:r>
    </w:p>
    <w:p w14:paraId="25AB0675" w14:textId="0DCDBED1" w:rsidR="00B224A1" w:rsidRPr="00F77355" w:rsidRDefault="00A61A9B" w:rsidP="00A963A0">
      <w:pPr>
        <w:widowControl w:val="0"/>
        <w:tabs>
          <w:tab w:val="left" w:pos="709"/>
        </w:tabs>
        <w:spacing w:before="1"/>
        <w:ind w:right="113"/>
        <w:contextualSpacing/>
        <w:rPr>
          <w:sz w:val="28"/>
          <w:szCs w:val="28"/>
          <w:lang w:eastAsia="ru-RU"/>
        </w:rPr>
      </w:pPr>
      <w:r>
        <w:rPr>
          <w:sz w:val="28"/>
          <w:szCs w:val="28"/>
          <w:lang w:eastAsia="ru-RU"/>
        </w:rPr>
        <w:t>10.1. </w:t>
      </w:r>
      <w:r w:rsidR="00B224A1" w:rsidRPr="00F77355">
        <w:rPr>
          <w:sz w:val="28"/>
          <w:szCs w:val="28"/>
          <w:lang w:eastAsia="ru-RU"/>
        </w:rPr>
        <w:t>Определение</w:t>
      </w:r>
      <w:r w:rsidR="0011536D" w:rsidRPr="00F77355">
        <w:rPr>
          <w:sz w:val="28"/>
          <w:szCs w:val="28"/>
          <w:lang w:eastAsia="ru-RU"/>
        </w:rPr>
        <w:t>.</w:t>
      </w:r>
    </w:p>
    <w:p w14:paraId="2D236FAD" w14:textId="77777777"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Любое физическое вмешательство третьей стороны, не находящейся в экипаже, по просьбе или без разрешения участника, имеющее целью облегчить задачу спортсмена или помочь его лошади, считается посторонней помощью.</w:t>
      </w:r>
    </w:p>
    <w:p w14:paraId="43800A07" w14:textId="0265CC0C" w:rsidR="00B224A1" w:rsidRPr="00F77355" w:rsidRDefault="00A61A9B" w:rsidP="00F77355">
      <w:pPr>
        <w:widowControl w:val="0"/>
        <w:tabs>
          <w:tab w:val="left" w:pos="709"/>
        </w:tabs>
        <w:spacing w:before="1"/>
        <w:ind w:right="113"/>
        <w:contextualSpacing/>
        <w:rPr>
          <w:sz w:val="28"/>
          <w:szCs w:val="28"/>
          <w:lang w:eastAsia="ru-RU"/>
        </w:rPr>
      </w:pPr>
      <w:r>
        <w:rPr>
          <w:sz w:val="28"/>
          <w:szCs w:val="28"/>
          <w:lang w:eastAsia="ru-RU"/>
        </w:rPr>
        <w:t>10.2. </w:t>
      </w:r>
      <w:r w:rsidR="00B224A1" w:rsidRPr="00F77355">
        <w:rPr>
          <w:sz w:val="28"/>
          <w:szCs w:val="28"/>
          <w:lang w:eastAsia="ru-RU"/>
        </w:rPr>
        <w:t>Запрещенная посторонняя помощь</w:t>
      </w:r>
      <w:r w:rsidR="0011536D" w:rsidRPr="00F77355">
        <w:rPr>
          <w:sz w:val="28"/>
          <w:szCs w:val="28"/>
          <w:lang w:eastAsia="ru-RU"/>
        </w:rPr>
        <w:t>.</w:t>
      </w:r>
    </w:p>
    <w:p w14:paraId="220D81A4" w14:textId="55C57C0B" w:rsidR="00B224A1" w:rsidRPr="00F77355" w:rsidRDefault="00845130" w:rsidP="00F77355">
      <w:pPr>
        <w:widowControl w:val="0"/>
        <w:tabs>
          <w:tab w:val="left" w:pos="709"/>
        </w:tabs>
        <w:spacing w:before="1"/>
        <w:ind w:right="113"/>
        <w:contextualSpacing/>
        <w:rPr>
          <w:sz w:val="28"/>
          <w:szCs w:val="28"/>
          <w:lang w:eastAsia="ru-RU"/>
        </w:rPr>
      </w:pPr>
      <w:r w:rsidRPr="00F77355">
        <w:rPr>
          <w:sz w:val="28"/>
          <w:szCs w:val="28"/>
          <w:lang w:eastAsia="ru-RU"/>
        </w:rPr>
        <w:t>10.2.1.</w:t>
      </w:r>
      <w:r w:rsidR="00A61A9B">
        <w:rPr>
          <w:sz w:val="28"/>
          <w:szCs w:val="28"/>
          <w:lang w:eastAsia="ru-RU"/>
        </w:rPr>
        <w:t> </w:t>
      </w:r>
      <w:r w:rsidR="00B224A1" w:rsidRPr="00F77355">
        <w:rPr>
          <w:sz w:val="28"/>
          <w:szCs w:val="28"/>
          <w:lang w:eastAsia="ru-RU"/>
        </w:rPr>
        <w:t>Дрессаж и паркур</w:t>
      </w:r>
      <w:r w:rsidR="0011536D" w:rsidRPr="00F77355">
        <w:rPr>
          <w:sz w:val="28"/>
          <w:szCs w:val="28"/>
          <w:lang w:eastAsia="ru-RU"/>
        </w:rPr>
        <w:t>.</w:t>
      </w:r>
    </w:p>
    <w:p w14:paraId="7B3334E9" w14:textId="3EEB2228" w:rsidR="00B224A1" w:rsidRPr="00F77355" w:rsidRDefault="00845130" w:rsidP="00F77355">
      <w:pPr>
        <w:widowControl w:val="0"/>
        <w:tabs>
          <w:tab w:val="left" w:pos="709"/>
        </w:tabs>
        <w:spacing w:before="1"/>
        <w:ind w:right="113"/>
        <w:contextualSpacing/>
        <w:rPr>
          <w:sz w:val="28"/>
          <w:szCs w:val="28"/>
          <w:lang w:eastAsia="ru-RU"/>
        </w:rPr>
      </w:pPr>
      <w:r w:rsidRPr="00F77355">
        <w:rPr>
          <w:sz w:val="28"/>
          <w:szCs w:val="28"/>
          <w:lang w:eastAsia="ru-RU"/>
        </w:rPr>
        <w:t>10.2.1.1.</w:t>
      </w:r>
      <w:r w:rsidR="00A61A9B">
        <w:rPr>
          <w:sz w:val="28"/>
          <w:szCs w:val="28"/>
          <w:lang w:eastAsia="ru-RU"/>
        </w:rPr>
        <w:t> </w:t>
      </w:r>
      <w:r w:rsidR="00B224A1" w:rsidRPr="00F77355">
        <w:rPr>
          <w:sz w:val="28"/>
          <w:szCs w:val="28"/>
          <w:lang w:eastAsia="ru-RU"/>
        </w:rPr>
        <w:t>В дрессаже и паркуре, грумы должны сидеть (стоять при использовании марафонного экипажа) на своих местах с момента въезда и до момента выезда с арены. Грумам не разрешается браться за вожжи или бич (штрафуется 20 очками), говорить или показывать маршрут драйверу (штрафуется 10 очками). Однако грум может держать вожжи и бич без штрафных санкций в том случае, если экипаж остается неподвижным.</w:t>
      </w:r>
    </w:p>
    <w:p w14:paraId="7681C1A8" w14:textId="186DC730" w:rsidR="00B224A1" w:rsidRPr="00F77355" w:rsidRDefault="00845130" w:rsidP="00F77355">
      <w:pPr>
        <w:widowControl w:val="0"/>
        <w:tabs>
          <w:tab w:val="left" w:pos="709"/>
        </w:tabs>
        <w:spacing w:before="1"/>
        <w:ind w:right="113"/>
        <w:contextualSpacing/>
        <w:rPr>
          <w:sz w:val="28"/>
          <w:szCs w:val="28"/>
          <w:lang w:eastAsia="ru-RU"/>
        </w:rPr>
      </w:pPr>
      <w:r w:rsidRPr="00F77355">
        <w:rPr>
          <w:sz w:val="28"/>
          <w:szCs w:val="28"/>
          <w:lang w:eastAsia="ru-RU"/>
        </w:rPr>
        <w:t>10.2.1.2.</w:t>
      </w:r>
      <w:r w:rsidR="00A61A9B">
        <w:rPr>
          <w:sz w:val="28"/>
          <w:szCs w:val="28"/>
          <w:lang w:eastAsia="ru-RU"/>
        </w:rPr>
        <w:t> </w:t>
      </w:r>
      <w:r w:rsidR="00B224A1" w:rsidRPr="00F77355">
        <w:rPr>
          <w:sz w:val="28"/>
          <w:szCs w:val="28"/>
          <w:lang w:eastAsia="ru-RU"/>
        </w:rPr>
        <w:t>Исключения: если Главный судья подал сигнал, а драйвер не услышал сигнала, грум может сообщить драйверу, что прозвучал сигнал.</w:t>
      </w:r>
    </w:p>
    <w:p w14:paraId="6AEF4356" w14:textId="1AF317F0" w:rsidR="00B224A1" w:rsidRPr="00F77355" w:rsidRDefault="00845130" w:rsidP="00F77355">
      <w:pPr>
        <w:widowControl w:val="0"/>
        <w:tabs>
          <w:tab w:val="left" w:pos="709"/>
        </w:tabs>
        <w:spacing w:before="1"/>
        <w:ind w:right="113"/>
        <w:contextualSpacing/>
        <w:rPr>
          <w:sz w:val="28"/>
          <w:szCs w:val="28"/>
          <w:lang w:eastAsia="ru-RU"/>
        </w:rPr>
      </w:pPr>
      <w:r w:rsidRPr="00F77355">
        <w:rPr>
          <w:sz w:val="28"/>
          <w:szCs w:val="28"/>
          <w:lang w:eastAsia="ru-RU"/>
        </w:rPr>
        <w:t>10.2.1.3.</w:t>
      </w:r>
      <w:r w:rsidR="00A61A9B">
        <w:rPr>
          <w:sz w:val="28"/>
          <w:szCs w:val="28"/>
          <w:lang w:eastAsia="ru-RU"/>
        </w:rPr>
        <w:t> </w:t>
      </w:r>
      <w:r w:rsidR="00B224A1" w:rsidRPr="00F77355">
        <w:rPr>
          <w:sz w:val="28"/>
          <w:szCs w:val="28"/>
          <w:lang w:eastAsia="ru-RU"/>
        </w:rPr>
        <w:t>Драйверам или грумам запрещено использование любых видов электронного коммуникационного оборудования во время дрессажа и паркура под угрозой исключения.</w:t>
      </w:r>
    </w:p>
    <w:p w14:paraId="77F73D70" w14:textId="008609D0" w:rsidR="00B224A1" w:rsidRPr="00F77355" w:rsidRDefault="00A61A9B" w:rsidP="00F77355">
      <w:pPr>
        <w:widowControl w:val="0"/>
        <w:tabs>
          <w:tab w:val="left" w:pos="709"/>
        </w:tabs>
        <w:spacing w:before="1"/>
        <w:ind w:right="113"/>
        <w:contextualSpacing/>
        <w:rPr>
          <w:sz w:val="28"/>
          <w:szCs w:val="28"/>
          <w:lang w:eastAsia="ru-RU"/>
        </w:rPr>
      </w:pPr>
      <w:r>
        <w:rPr>
          <w:sz w:val="28"/>
          <w:szCs w:val="28"/>
          <w:lang w:eastAsia="ru-RU"/>
        </w:rPr>
        <w:t>10.2.2. </w:t>
      </w:r>
      <w:r w:rsidR="00B224A1" w:rsidRPr="00F77355">
        <w:rPr>
          <w:sz w:val="28"/>
          <w:szCs w:val="28"/>
          <w:lang w:eastAsia="ru-RU"/>
        </w:rPr>
        <w:t>Марафон</w:t>
      </w:r>
      <w:r w:rsidR="00165F98" w:rsidRPr="00F77355">
        <w:rPr>
          <w:sz w:val="28"/>
          <w:szCs w:val="28"/>
          <w:lang w:eastAsia="ru-RU"/>
        </w:rPr>
        <w:t>.</w:t>
      </w:r>
    </w:p>
    <w:p w14:paraId="62FCF3FC" w14:textId="498F8A78" w:rsidR="00B224A1" w:rsidRPr="00F77355" w:rsidRDefault="00845130" w:rsidP="00F77355">
      <w:pPr>
        <w:widowControl w:val="0"/>
        <w:tabs>
          <w:tab w:val="left" w:pos="709"/>
        </w:tabs>
        <w:spacing w:before="1"/>
        <w:ind w:right="113"/>
        <w:contextualSpacing/>
        <w:rPr>
          <w:sz w:val="28"/>
          <w:szCs w:val="28"/>
          <w:lang w:eastAsia="ru-RU"/>
        </w:rPr>
      </w:pPr>
      <w:r w:rsidRPr="00F77355">
        <w:rPr>
          <w:sz w:val="28"/>
          <w:szCs w:val="28"/>
          <w:lang w:eastAsia="ru-RU"/>
        </w:rPr>
        <w:t>10.2.2.1.</w:t>
      </w:r>
      <w:r w:rsidR="00A61A9B">
        <w:rPr>
          <w:sz w:val="28"/>
          <w:szCs w:val="28"/>
          <w:lang w:eastAsia="ru-RU"/>
        </w:rPr>
        <w:t> </w:t>
      </w:r>
      <w:r w:rsidR="00B224A1" w:rsidRPr="00F77355">
        <w:rPr>
          <w:sz w:val="28"/>
          <w:szCs w:val="28"/>
          <w:lang w:eastAsia="ru-RU"/>
        </w:rPr>
        <w:t>Судьи на препятствии, судьи на маршруте, секундометристы или любые другие служащие не могут давать указания, советы или информацию участнику, которая может быть расценена как помощь, пока экипаж находится на маршруте марафона.</w:t>
      </w:r>
    </w:p>
    <w:p w14:paraId="1D2905F5" w14:textId="39C1FC41" w:rsidR="00B224A1" w:rsidRPr="00F77355" w:rsidRDefault="00845130" w:rsidP="00F77355">
      <w:pPr>
        <w:widowControl w:val="0"/>
        <w:tabs>
          <w:tab w:val="left" w:pos="709"/>
        </w:tabs>
        <w:spacing w:before="1"/>
        <w:ind w:right="113"/>
        <w:contextualSpacing/>
        <w:rPr>
          <w:sz w:val="28"/>
          <w:szCs w:val="28"/>
          <w:lang w:eastAsia="ru-RU"/>
        </w:rPr>
      </w:pPr>
      <w:r w:rsidRPr="00F77355">
        <w:rPr>
          <w:sz w:val="28"/>
          <w:szCs w:val="28"/>
          <w:lang w:eastAsia="ru-RU"/>
        </w:rPr>
        <w:t>10.2.2.2.</w:t>
      </w:r>
      <w:r w:rsidR="00A61A9B">
        <w:rPr>
          <w:sz w:val="28"/>
          <w:szCs w:val="28"/>
          <w:lang w:eastAsia="ru-RU"/>
        </w:rPr>
        <w:t> </w:t>
      </w:r>
      <w:r w:rsidR="00B224A1" w:rsidRPr="00F77355">
        <w:rPr>
          <w:sz w:val="28"/>
          <w:szCs w:val="28"/>
          <w:lang w:eastAsia="ru-RU"/>
        </w:rPr>
        <w:t>Любой спортсмен, получивший физическую запрещенную помощь от третьих лиц, не находящихся в экипаже, может быть исключен из соревнования по решению Гранд-Жюри.</w:t>
      </w:r>
    </w:p>
    <w:p w14:paraId="49D641B3" w14:textId="5FC4BA12" w:rsidR="00B224A1" w:rsidRPr="00F77355" w:rsidRDefault="00A61A9B" w:rsidP="00F77355">
      <w:pPr>
        <w:widowControl w:val="0"/>
        <w:tabs>
          <w:tab w:val="left" w:pos="709"/>
        </w:tabs>
        <w:spacing w:before="1"/>
        <w:ind w:right="113"/>
        <w:contextualSpacing/>
        <w:rPr>
          <w:sz w:val="28"/>
          <w:szCs w:val="28"/>
          <w:lang w:eastAsia="ru-RU"/>
        </w:rPr>
      </w:pPr>
      <w:r>
        <w:rPr>
          <w:sz w:val="28"/>
          <w:szCs w:val="28"/>
          <w:lang w:eastAsia="ru-RU"/>
        </w:rPr>
        <w:t>10.3. </w:t>
      </w:r>
      <w:r w:rsidR="00B224A1" w:rsidRPr="00F77355">
        <w:rPr>
          <w:sz w:val="28"/>
          <w:szCs w:val="28"/>
          <w:lang w:eastAsia="ru-RU"/>
        </w:rPr>
        <w:t>Разрешенная посторонняя помощь</w:t>
      </w:r>
      <w:r w:rsidR="00165F98" w:rsidRPr="00F77355">
        <w:rPr>
          <w:sz w:val="28"/>
          <w:szCs w:val="28"/>
          <w:lang w:eastAsia="ru-RU"/>
        </w:rPr>
        <w:t>.</w:t>
      </w:r>
    </w:p>
    <w:p w14:paraId="3BA3449F" w14:textId="77777777"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Разрешенной посторонней помощью считается:</w:t>
      </w:r>
    </w:p>
    <w:p w14:paraId="018C6461" w14:textId="456605DD"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помощь во время обязательных перерывов и в нейтральных зонах между фазами;</w:t>
      </w:r>
    </w:p>
    <w:p w14:paraId="01F37DD6" w14:textId="75FBD0FD"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помощь во избежание несчастных случаев;</w:t>
      </w:r>
    </w:p>
    <w:p w14:paraId="752F2EBE" w14:textId="588D74B7"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помощь лошади в результате несчастного случая внутри препятствия, при условии, если грумы спешились;</w:t>
      </w:r>
    </w:p>
    <w:p w14:paraId="2E21169C" w14:textId="45C38598"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помощь, оказываемая грумом во время марафона и паркура, когда лошадь, запряженная в экипаж, проводится через препятствия путем удерживания е</w:t>
      </w:r>
      <w:r w:rsidR="009C5907" w:rsidRPr="00F77355">
        <w:rPr>
          <w:sz w:val="28"/>
          <w:szCs w:val="28"/>
          <w:lang w:eastAsia="ru-RU"/>
        </w:rPr>
        <w:t>е</w:t>
      </w:r>
      <w:r w:rsidRPr="00F77355">
        <w:rPr>
          <w:sz w:val="28"/>
          <w:szCs w:val="28"/>
          <w:lang w:eastAsia="ru-RU"/>
        </w:rPr>
        <w:t xml:space="preserve"> за вожжи в местах прикрепления их к удилам, штрафуется 20 очками за постороннюю помощь, но за спешивание грума дополнительных штрафных очков не начисляется;</w:t>
      </w:r>
    </w:p>
    <w:p w14:paraId="466D3943" w14:textId="78E8EE62" w:rsidR="00B224A1" w:rsidRPr="00F77355" w:rsidRDefault="00B224A1" w:rsidP="00A963A0">
      <w:pPr>
        <w:widowControl w:val="0"/>
        <w:tabs>
          <w:tab w:val="left" w:pos="709"/>
        </w:tabs>
        <w:spacing w:before="1"/>
        <w:ind w:right="113"/>
        <w:contextualSpacing/>
        <w:rPr>
          <w:sz w:val="28"/>
          <w:szCs w:val="28"/>
          <w:lang w:eastAsia="ru-RU"/>
        </w:rPr>
      </w:pPr>
      <w:r w:rsidRPr="00F77355">
        <w:rPr>
          <w:sz w:val="28"/>
          <w:szCs w:val="28"/>
          <w:lang w:eastAsia="ru-RU"/>
        </w:rPr>
        <w:t>передача бича драйверу на трассе марафона в фазе А, трансфере и трассе между препятствиями фазы В.</w:t>
      </w:r>
    </w:p>
    <w:p w14:paraId="673A89F7" w14:textId="54AEA852" w:rsidR="00B224A1" w:rsidRPr="00267CB9" w:rsidRDefault="00B224A1" w:rsidP="00A963A0">
      <w:pPr>
        <w:widowControl w:val="0"/>
        <w:tabs>
          <w:tab w:val="left" w:pos="851"/>
        </w:tabs>
        <w:autoSpaceDE w:val="0"/>
        <w:autoSpaceDN w:val="0"/>
        <w:spacing w:before="239"/>
        <w:rPr>
          <w:rFonts w:eastAsia="Times New Roman"/>
          <w:b/>
          <w:sz w:val="28"/>
        </w:rPr>
      </w:pPr>
      <w:r w:rsidRPr="00267CB9">
        <w:rPr>
          <w:rFonts w:eastAsia="Times New Roman"/>
          <w:b/>
          <w:sz w:val="28"/>
        </w:rPr>
        <w:t>11.</w:t>
      </w:r>
      <w:r w:rsidR="00761521">
        <w:rPr>
          <w:rFonts w:eastAsia="Times New Roman"/>
          <w:b/>
          <w:spacing w:val="58"/>
          <w:sz w:val="28"/>
        </w:rPr>
        <w:t> </w:t>
      </w:r>
      <w:r w:rsidRPr="00267CB9">
        <w:rPr>
          <w:rFonts w:eastAsia="Times New Roman"/>
          <w:b/>
          <w:sz w:val="28"/>
        </w:rPr>
        <w:t>Регистрация</w:t>
      </w:r>
      <w:r w:rsidRPr="00267CB9">
        <w:rPr>
          <w:rFonts w:eastAsia="Times New Roman"/>
          <w:b/>
          <w:spacing w:val="-5"/>
          <w:sz w:val="28"/>
        </w:rPr>
        <w:t xml:space="preserve"> </w:t>
      </w:r>
      <w:r w:rsidRPr="00267CB9">
        <w:rPr>
          <w:rFonts w:eastAsia="Times New Roman"/>
          <w:b/>
          <w:spacing w:val="-2"/>
          <w:sz w:val="28"/>
        </w:rPr>
        <w:t>времени</w:t>
      </w:r>
      <w:r w:rsidR="00165F98">
        <w:rPr>
          <w:rFonts w:eastAsia="Times New Roman"/>
          <w:b/>
          <w:spacing w:val="-2"/>
          <w:sz w:val="28"/>
        </w:rPr>
        <w:t>.</w:t>
      </w:r>
    </w:p>
    <w:p w14:paraId="4BCBC5A3" w14:textId="7790FAEA" w:rsidR="00B224A1" w:rsidRPr="00F77355" w:rsidRDefault="00267CB9" w:rsidP="00A963A0">
      <w:pPr>
        <w:widowControl w:val="0"/>
        <w:tabs>
          <w:tab w:val="left" w:pos="709"/>
        </w:tabs>
        <w:spacing w:before="1"/>
        <w:ind w:right="113"/>
        <w:contextualSpacing/>
        <w:rPr>
          <w:sz w:val="28"/>
          <w:szCs w:val="28"/>
          <w:lang w:eastAsia="ru-RU"/>
        </w:rPr>
      </w:pPr>
      <w:r w:rsidRPr="00F77355">
        <w:rPr>
          <w:sz w:val="28"/>
          <w:szCs w:val="28"/>
          <w:lang w:eastAsia="ru-RU"/>
        </w:rPr>
        <w:t>11.1.</w:t>
      </w:r>
      <w:r w:rsidR="00761521">
        <w:rPr>
          <w:sz w:val="28"/>
          <w:szCs w:val="28"/>
          <w:lang w:eastAsia="ru-RU"/>
        </w:rPr>
        <w:t> </w:t>
      </w:r>
      <w:r w:rsidR="00B224A1" w:rsidRPr="00F77355">
        <w:rPr>
          <w:sz w:val="28"/>
          <w:szCs w:val="28"/>
          <w:lang w:eastAsia="ru-RU"/>
        </w:rPr>
        <w:t>Все официальные лица, уполномоченные регистрировать время во время соревнований по драйвингу (марафон, мини-марафон, комбинированный марафон и паркур), должны быть снабжены синхронизированными между собой хронометрами.</w:t>
      </w:r>
    </w:p>
    <w:p w14:paraId="6369D02F" w14:textId="0AA8C0B3" w:rsidR="00B224A1" w:rsidRPr="00F77355" w:rsidRDefault="00761521" w:rsidP="00F77355">
      <w:pPr>
        <w:widowControl w:val="0"/>
        <w:tabs>
          <w:tab w:val="left" w:pos="709"/>
        </w:tabs>
        <w:spacing w:before="1"/>
        <w:ind w:right="113"/>
        <w:contextualSpacing/>
        <w:rPr>
          <w:sz w:val="28"/>
          <w:szCs w:val="28"/>
          <w:lang w:eastAsia="ru-RU"/>
        </w:rPr>
      </w:pPr>
      <w:r>
        <w:rPr>
          <w:sz w:val="28"/>
          <w:szCs w:val="28"/>
          <w:lang w:eastAsia="ru-RU"/>
        </w:rPr>
        <w:t>11.2. </w:t>
      </w:r>
      <w:r w:rsidR="00B224A1" w:rsidRPr="00F77355">
        <w:rPr>
          <w:sz w:val="28"/>
          <w:szCs w:val="28"/>
          <w:lang w:eastAsia="ru-RU"/>
        </w:rPr>
        <w:t>Видеосъемка никогда не может использоваться для определения времени спортсмена.</w:t>
      </w:r>
    </w:p>
    <w:p w14:paraId="6D649056" w14:textId="0AC3F2DC" w:rsidR="00B224A1" w:rsidRPr="00F77355" w:rsidRDefault="00267CB9" w:rsidP="00F77355">
      <w:pPr>
        <w:widowControl w:val="0"/>
        <w:tabs>
          <w:tab w:val="left" w:pos="709"/>
        </w:tabs>
        <w:spacing w:before="1"/>
        <w:ind w:right="113"/>
        <w:contextualSpacing/>
        <w:rPr>
          <w:sz w:val="28"/>
          <w:szCs w:val="28"/>
          <w:lang w:eastAsia="ru-RU"/>
        </w:rPr>
      </w:pPr>
      <w:r w:rsidRPr="00F77355">
        <w:rPr>
          <w:sz w:val="28"/>
          <w:szCs w:val="28"/>
          <w:lang w:eastAsia="ru-RU"/>
        </w:rPr>
        <w:t>11.3.</w:t>
      </w:r>
      <w:r w:rsidR="00761521">
        <w:rPr>
          <w:sz w:val="28"/>
          <w:szCs w:val="28"/>
          <w:lang w:eastAsia="ru-RU"/>
        </w:rPr>
        <w:t> </w:t>
      </w:r>
      <w:r w:rsidR="00B224A1" w:rsidRPr="00F77355">
        <w:rPr>
          <w:sz w:val="28"/>
          <w:szCs w:val="28"/>
          <w:lang w:eastAsia="ru-RU"/>
        </w:rPr>
        <w:t>Время, затраченное спортивной парой на прохождение дистанции маршрута (марафон, мини-марафон, комбинированный марафон и паркур), регистрируется Гранд-Жюри/Официальными лицами.</w:t>
      </w:r>
    </w:p>
    <w:p w14:paraId="3F37661E" w14:textId="6B3F76C1" w:rsidR="00267CB9" w:rsidRPr="00F77355" w:rsidRDefault="00761521" w:rsidP="00F77355">
      <w:pPr>
        <w:widowControl w:val="0"/>
        <w:tabs>
          <w:tab w:val="left" w:pos="709"/>
        </w:tabs>
        <w:spacing w:before="1"/>
        <w:ind w:right="113"/>
        <w:contextualSpacing/>
        <w:rPr>
          <w:sz w:val="28"/>
          <w:szCs w:val="28"/>
          <w:lang w:eastAsia="ru-RU"/>
        </w:rPr>
      </w:pPr>
      <w:r>
        <w:rPr>
          <w:sz w:val="28"/>
          <w:szCs w:val="28"/>
          <w:lang w:eastAsia="ru-RU"/>
        </w:rPr>
        <w:t>11.4. </w:t>
      </w:r>
      <w:r w:rsidR="00B224A1" w:rsidRPr="00F77355">
        <w:rPr>
          <w:sz w:val="28"/>
          <w:szCs w:val="28"/>
          <w:lang w:eastAsia="ru-RU"/>
        </w:rPr>
        <w:t>Время пересечения каждым спортсменом линий финиша и старта фазы должно быть зафиксировано.</w:t>
      </w:r>
    </w:p>
    <w:p w14:paraId="021EC934" w14:textId="48145C37" w:rsidR="00267CB9" w:rsidRDefault="00761521" w:rsidP="00A963A0">
      <w:pPr>
        <w:widowControl w:val="0"/>
        <w:tabs>
          <w:tab w:val="left" w:pos="709"/>
        </w:tabs>
        <w:spacing w:before="1"/>
        <w:ind w:right="113"/>
        <w:contextualSpacing/>
        <w:rPr>
          <w:sz w:val="28"/>
          <w:szCs w:val="28"/>
          <w:lang w:eastAsia="ru-RU"/>
        </w:rPr>
      </w:pPr>
      <w:r>
        <w:rPr>
          <w:sz w:val="28"/>
          <w:szCs w:val="28"/>
          <w:lang w:eastAsia="ru-RU"/>
        </w:rPr>
        <w:t>11.5. </w:t>
      </w:r>
      <w:r w:rsidR="00B224A1" w:rsidRPr="00F77355">
        <w:rPr>
          <w:sz w:val="28"/>
          <w:szCs w:val="28"/>
          <w:lang w:eastAsia="ru-RU"/>
        </w:rPr>
        <w:t xml:space="preserve">Время регистрируется с точностью до сотой доли секунды. </w:t>
      </w:r>
    </w:p>
    <w:p w14:paraId="11F9FFA1" w14:textId="77777777" w:rsidR="00606434" w:rsidRPr="00F77355" w:rsidRDefault="00606434" w:rsidP="00A963A0">
      <w:pPr>
        <w:widowControl w:val="0"/>
        <w:tabs>
          <w:tab w:val="left" w:pos="709"/>
        </w:tabs>
        <w:spacing w:before="1"/>
        <w:ind w:right="113"/>
        <w:contextualSpacing/>
        <w:rPr>
          <w:sz w:val="28"/>
          <w:szCs w:val="28"/>
          <w:lang w:eastAsia="ru-RU"/>
        </w:rPr>
      </w:pPr>
    </w:p>
    <w:p w14:paraId="0072FE63" w14:textId="561F6CDC" w:rsidR="00B224A1" w:rsidRPr="00267CB9" w:rsidRDefault="00B224A1" w:rsidP="00A963A0">
      <w:pPr>
        <w:widowControl w:val="0"/>
        <w:autoSpaceDE w:val="0"/>
        <w:autoSpaceDN w:val="0"/>
        <w:spacing w:before="239"/>
        <w:ind w:right="-11"/>
        <w:rPr>
          <w:rFonts w:eastAsia="Times New Roman"/>
          <w:b/>
          <w:sz w:val="28"/>
        </w:rPr>
      </w:pPr>
      <w:r w:rsidRPr="00267CB9">
        <w:rPr>
          <w:rFonts w:eastAsia="Times New Roman"/>
          <w:b/>
          <w:sz w:val="28"/>
        </w:rPr>
        <w:t>12.</w:t>
      </w:r>
      <w:r w:rsidR="00761521">
        <w:rPr>
          <w:rFonts w:eastAsia="Times New Roman"/>
          <w:b/>
          <w:spacing w:val="61"/>
          <w:sz w:val="28"/>
        </w:rPr>
        <w:t> </w:t>
      </w:r>
      <w:r w:rsidRPr="00267CB9">
        <w:rPr>
          <w:rFonts w:eastAsia="Times New Roman"/>
          <w:b/>
          <w:sz w:val="28"/>
        </w:rPr>
        <w:t>Медицинское</w:t>
      </w:r>
      <w:r w:rsidRPr="00267CB9">
        <w:rPr>
          <w:rFonts w:eastAsia="Times New Roman"/>
          <w:b/>
          <w:spacing w:val="-4"/>
          <w:sz w:val="28"/>
        </w:rPr>
        <w:t xml:space="preserve"> </w:t>
      </w:r>
      <w:r w:rsidRPr="00267CB9">
        <w:rPr>
          <w:rFonts w:eastAsia="Times New Roman"/>
          <w:b/>
          <w:spacing w:val="-2"/>
          <w:sz w:val="28"/>
        </w:rPr>
        <w:t>обслуживание</w:t>
      </w:r>
      <w:r w:rsidR="003810A6">
        <w:rPr>
          <w:rFonts w:eastAsia="Times New Roman"/>
          <w:b/>
          <w:spacing w:val="-2"/>
          <w:sz w:val="28"/>
        </w:rPr>
        <w:t>.</w:t>
      </w:r>
    </w:p>
    <w:p w14:paraId="5695D0CA" w14:textId="2C7F0C0C" w:rsidR="00B224A1" w:rsidRPr="00F77355" w:rsidRDefault="00267CB9" w:rsidP="00A963A0">
      <w:pPr>
        <w:widowControl w:val="0"/>
        <w:tabs>
          <w:tab w:val="left" w:pos="709"/>
        </w:tabs>
        <w:spacing w:before="1"/>
        <w:ind w:right="113"/>
        <w:contextualSpacing/>
        <w:rPr>
          <w:sz w:val="28"/>
          <w:szCs w:val="28"/>
          <w:lang w:eastAsia="ru-RU"/>
        </w:rPr>
      </w:pPr>
      <w:r w:rsidRPr="00F77355">
        <w:rPr>
          <w:sz w:val="28"/>
          <w:szCs w:val="28"/>
          <w:lang w:eastAsia="ru-RU"/>
        </w:rPr>
        <w:t>12.1.</w:t>
      </w:r>
      <w:r w:rsidR="00761521">
        <w:rPr>
          <w:sz w:val="28"/>
          <w:szCs w:val="28"/>
          <w:lang w:eastAsia="ru-RU"/>
        </w:rPr>
        <w:t> </w:t>
      </w:r>
      <w:r w:rsidR="00B224A1" w:rsidRPr="00F77355">
        <w:rPr>
          <w:sz w:val="28"/>
          <w:szCs w:val="28"/>
          <w:lang w:eastAsia="ru-RU"/>
        </w:rPr>
        <w:t>Оргкомитет обязан обеспечить достаточное медицинское обслуживание участников соревнований. Если нет возможности обеспечить постоянное дежурство машины скорой помощи, то должно быть предусмотрено присутствие медицинского работника в течении всего соревнования. Кроме того, необходимо разместить на видном месте номера телефонов врачей и адрес местной больницы.</w:t>
      </w:r>
    </w:p>
    <w:p w14:paraId="4C77B165" w14:textId="4C1A2B07" w:rsidR="00B224A1" w:rsidRDefault="00761521" w:rsidP="00A963A0">
      <w:pPr>
        <w:widowControl w:val="0"/>
        <w:tabs>
          <w:tab w:val="left" w:pos="709"/>
        </w:tabs>
        <w:spacing w:before="1"/>
        <w:ind w:right="113"/>
        <w:contextualSpacing/>
        <w:rPr>
          <w:sz w:val="28"/>
          <w:szCs w:val="28"/>
          <w:lang w:eastAsia="ru-RU"/>
        </w:rPr>
      </w:pPr>
      <w:r>
        <w:rPr>
          <w:sz w:val="28"/>
          <w:szCs w:val="28"/>
          <w:lang w:eastAsia="ru-RU"/>
        </w:rPr>
        <w:t>12.2. </w:t>
      </w:r>
      <w:r w:rsidR="00B224A1" w:rsidRPr="00F77355">
        <w:rPr>
          <w:sz w:val="28"/>
          <w:szCs w:val="28"/>
          <w:lang w:eastAsia="ru-RU"/>
        </w:rPr>
        <w:t>Во время соревнования В марафона присутствие машины скорой помощи обязательно.</w:t>
      </w:r>
    </w:p>
    <w:p w14:paraId="3ED08E7E" w14:textId="77777777" w:rsidR="00606434" w:rsidRPr="00F77355" w:rsidRDefault="00606434" w:rsidP="00A963A0">
      <w:pPr>
        <w:widowControl w:val="0"/>
        <w:tabs>
          <w:tab w:val="left" w:pos="709"/>
        </w:tabs>
        <w:spacing w:before="1"/>
        <w:ind w:right="113"/>
        <w:contextualSpacing/>
        <w:rPr>
          <w:sz w:val="28"/>
          <w:szCs w:val="28"/>
          <w:lang w:eastAsia="ru-RU"/>
        </w:rPr>
      </w:pPr>
    </w:p>
    <w:p w14:paraId="26DD5718" w14:textId="24D0A6B5" w:rsidR="00B224A1" w:rsidRPr="00676A1D" w:rsidRDefault="00B224A1" w:rsidP="00A963A0">
      <w:pPr>
        <w:widowControl w:val="0"/>
        <w:tabs>
          <w:tab w:val="left" w:pos="851"/>
        </w:tabs>
        <w:autoSpaceDE w:val="0"/>
        <w:autoSpaceDN w:val="0"/>
        <w:spacing w:before="240"/>
        <w:rPr>
          <w:rFonts w:eastAsia="Times New Roman"/>
          <w:b/>
          <w:sz w:val="28"/>
        </w:rPr>
      </w:pPr>
      <w:r w:rsidRPr="00676A1D">
        <w:rPr>
          <w:rFonts w:eastAsia="Times New Roman"/>
          <w:b/>
          <w:sz w:val="28"/>
        </w:rPr>
        <w:t>13.</w:t>
      </w:r>
      <w:r w:rsidR="00761521">
        <w:rPr>
          <w:rFonts w:eastAsia="Times New Roman"/>
          <w:b/>
          <w:spacing w:val="-8"/>
          <w:sz w:val="28"/>
        </w:rPr>
        <w:t> </w:t>
      </w:r>
      <w:r w:rsidRPr="00676A1D">
        <w:rPr>
          <w:rFonts w:eastAsia="Times New Roman"/>
          <w:b/>
          <w:sz w:val="28"/>
        </w:rPr>
        <w:t>Условия</w:t>
      </w:r>
      <w:r w:rsidRPr="00676A1D">
        <w:rPr>
          <w:rFonts w:eastAsia="Times New Roman"/>
          <w:b/>
          <w:spacing w:val="-7"/>
          <w:sz w:val="28"/>
        </w:rPr>
        <w:t xml:space="preserve"> </w:t>
      </w:r>
      <w:r w:rsidRPr="00676A1D">
        <w:rPr>
          <w:rFonts w:eastAsia="Times New Roman"/>
          <w:b/>
          <w:sz w:val="28"/>
        </w:rPr>
        <w:t>проведения</w:t>
      </w:r>
      <w:r w:rsidRPr="00676A1D">
        <w:rPr>
          <w:rFonts w:eastAsia="Times New Roman"/>
          <w:b/>
          <w:spacing w:val="-8"/>
          <w:sz w:val="28"/>
        </w:rPr>
        <w:t xml:space="preserve"> </w:t>
      </w:r>
      <w:r w:rsidRPr="00676A1D">
        <w:rPr>
          <w:rFonts w:eastAsia="Times New Roman"/>
          <w:b/>
          <w:sz w:val="28"/>
        </w:rPr>
        <w:t>номера</w:t>
      </w:r>
      <w:r w:rsidRPr="00676A1D">
        <w:rPr>
          <w:rFonts w:eastAsia="Times New Roman"/>
          <w:b/>
          <w:spacing w:val="-5"/>
          <w:sz w:val="28"/>
        </w:rPr>
        <w:t xml:space="preserve"> </w:t>
      </w:r>
      <w:r w:rsidRPr="00676A1D">
        <w:rPr>
          <w:rFonts w:eastAsia="Times New Roman"/>
          <w:b/>
          <w:sz w:val="28"/>
        </w:rPr>
        <w:t>программы</w:t>
      </w:r>
      <w:r w:rsidRPr="00676A1D">
        <w:rPr>
          <w:rFonts w:eastAsia="Times New Roman"/>
          <w:b/>
          <w:spacing w:val="-10"/>
          <w:sz w:val="28"/>
        </w:rPr>
        <w:t xml:space="preserve"> </w:t>
      </w:r>
      <w:r w:rsidRPr="00676A1D">
        <w:rPr>
          <w:rFonts w:eastAsia="Times New Roman"/>
          <w:b/>
          <w:spacing w:val="-2"/>
          <w:sz w:val="28"/>
        </w:rPr>
        <w:t>«дрессаж»</w:t>
      </w:r>
      <w:r w:rsidR="00E94D52">
        <w:rPr>
          <w:rFonts w:eastAsia="Times New Roman"/>
          <w:b/>
          <w:spacing w:val="-2"/>
          <w:sz w:val="28"/>
        </w:rPr>
        <w:t>.</w:t>
      </w:r>
    </w:p>
    <w:p w14:paraId="146300AC" w14:textId="33C5E67A" w:rsidR="00B224A1" w:rsidRPr="00F77355" w:rsidRDefault="00676A1D" w:rsidP="00A963A0">
      <w:pPr>
        <w:widowControl w:val="0"/>
        <w:tabs>
          <w:tab w:val="left" w:pos="709"/>
        </w:tabs>
        <w:spacing w:before="1"/>
        <w:ind w:right="113"/>
        <w:contextualSpacing/>
        <w:rPr>
          <w:sz w:val="28"/>
          <w:szCs w:val="28"/>
          <w:lang w:eastAsia="ru-RU"/>
        </w:rPr>
      </w:pPr>
      <w:r w:rsidRPr="00F77355">
        <w:rPr>
          <w:sz w:val="28"/>
          <w:szCs w:val="28"/>
          <w:lang w:eastAsia="ru-RU"/>
        </w:rPr>
        <w:t>13.1.</w:t>
      </w:r>
      <w:r w:rsidR="00761521">
        <w:rPr>
          <w:sz w:val="28"/>
          <w:szCs w:val="28"/>
          <w:lang w:eastAsia="ru-RU"/>
        </w:rPr>
        <w:t> </w:t>
      </w:r>
      <w:r w:rsidR="00B224A1" w:rsidRPr="00F77355">
        <w:rPr>
          <w:sz w:val="28"/>
          <w:szCs w:val="28"/>
          <w:lang w:eastAsia="ru-RU"/>
        </w:rPr>
        <w:t>Цель</w:t>
      </w:r>
      <w:r w:rsidR="00E94D52" w:rsidRPr="00F77355">
        <w:rPr>
          <w:sz w:val="28"/>
          <w:szCs w:val="28"/>
          <w:lang w:eastAsia="ru-RU"/>
        </w:rPr>
        <w:t>.</w:t>
      </w:r>
    </w:p>
    <w:p w14:paraId="313ED923" w14:textId="77777777" w:rsidR="00207137" w:rsidRPr="00F77355" w:rsidRDefault="00B224A1" w:rsidP="00A963A0">
      <w:pPr>
        <w:widowControl w:val="0"/>
        <w:tabs>
          <w:tab w:val="left" w:pos="709"/>
        </w:tabs>
        <w:spacing w:before="1"/>
        <w:ind w:right="113"/>
        <w:contextualSpacing/>
        <w:rPr>
          <w:sz w:val="28"/>
          <w:szCs w:val="28"/>
          <w:lang w:eastAsia="ru-RU"/>
        </w:rPr>
      </w:pPr>
      <w:r w:rsidRPr="00F77355">
        <w:rPr>
          <w:sz w:val="28"/>
          <w:szCs w:val="28"/>
          <w:lang w:eastAsia="ru-RU"/>
        </w:rPr>
        <w:t>Целью теста «дрессаж» является оценка свободы, правильности аллюров, гармонии, импульса, гибкости, легкости, непринужденности движения и правильность сгибания лошади в движении. У участников, кроме того, оценивается стиль, точность и общий контроль за их лошадьми, а также их одежда, состояние упряжи, экипажа и презентация всего выезда в целом.</w:t>
      </w:r>
    </w:p>
    <w:p w14:paraId="49FE9FF5" w14:textId="03FA4E0C"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 xml:space="preserve">Элементы и упражнения номера программы «дрессаж» описаны в </w:t>
      </w:r>
      <w:r w:rsidR="00E5485F" w:rsidRPr="00F77355">
        <w:rPr>
          <w:sz w:val="28"/>
          <w:szCs w:val="28"/>
          <w:lang w:eastAsia="ru-RU"/>
        </w:rPr>
        <w:t xml:space="preserve">пункте </w:t>
      </w:r>
      <w:r w:rsidRPr="00F77355">
        <w:rPr>
          <w:sz w:val="28"/>
          <w:szCs w:val="28"/>
          <w:lang w:eastAsia="ru-RU"/>
        </w:rPr>
        <w:t>14.</w:t>
      </w:r>
    </w:p>
    <w:p w14:paraId="484B5484" w14:textId="706CDD41" w:rsidR="00B224A1" w:rsidRPr="00F77355" w:rsidRDefault="00761521" w:rsidP="00F77355">
      <w:pPr>
        <w:widowControl w:val="0"/>
        <w:tabs>
          <w:tab w:val="left" w:pos="709"/>
        </w:tabs>
        <w:spacing w:before="1"/>
        <w:ind w:right="113"/>
        <w:contextualSpacing/>
        <w:rPr>
          <w:sz w:val="28"/>
          <w:szCs w:val="28"/>
          <w:lang w:eastAsia="ru-RU"/>
        </w:rPr>
      </w:pPr>
      <w:r>
        <w:rPr>
          <w:sz w:val="28"/>
          <w:szCs w:val="28"/>
          <w:lang w:eastAsia="ru-RU"/>
        </w:rPr>
        <w:t>13.2. </w:t>
      </w:r>
      <w:r w:rsidR="00B224A1" w:rsidRPr="00F77355">
        <w:rPr>
          <w:sz w:val="28"/>
          <w:szCs w:val="28"/>
          <w:lang w:eastAsia="ru-RU"/>
        </w:rPr>
        <w:t>Арена</w:t>
      </w:r>
      <w:r w:rsidR="00E94D52" w:rsidRPr="00F77355">
        <w:rPr>
          <w:sz w:val="28"/>
          <w:szCs w:val="28"/>
          <w:lang w:eastAsia="ru-RU"/>
        </w:rPr>
        <w:t>.</w:t>
      </w:r>
    </w:p>
    <w:p w14:paraId="0CF635FB" w14:textId="55D54313" w:rsidR="00B224A1" w:rsidRPr="00F77355" w:rsidRDefault="00207137" w:rsidP="00F77355">
      <w:pPr>
        <w:widowControl w:val="0"/>
        <w:tabs>
          <w:tab w:val="left" w:pos="709"/>
        </w:tabs>
        <w:spacing w:before="1"/>
        <w:ind w:right="113"/>
        <w:contextualSpacing/>
        <w:rPr>
          <w:sz w:val="28"/>
          <w:szCs w:val="28"/>
          <w:lang w:eastAsia="ru-RU"/>
        </w:rPr>
      </w:pPr>
      <w:r w:rsidRPr="00F77355">
        <w:rPr>
          <w:sz w:val="28"/>
          <w:szCs w:val="28"/>
          <w:lang w:eastAsia="ru-RU"/>
        </w:rPr>
        <w:t>13.2.1.</w:t>
      </w:r>
      <w:r w:rsidR="00761521">
        <w:rPr>
          <w:sz w:val="28"/>
          <w:szCs w:val="28"/>
          <w:lang w:eastAsia="ru-RU"/>
        </w:rPr>
        <w:t> </w:t>
      </w:r>
      <w:r w:rsidR="00B224A1" w:rsidRPr="00F77355">
        <w:rPr>
          <w:sz w:val="28"/>
          <w:szCs w:val="28"/>
          <w:lang w:eastAsia="ru-RU"/>
        </w:rPr>
        <w:t xml:space="preserve">Арена для дрессажа должна иметь размеры 100м x 40м и быть размеченной в соответствии со схемой </w:t>
      </w:r>
      <w:r w:rsidR="00E5485F" w:rsidRPr="00F77355">
        <w:rPr>
          <w:sz w:val="28"/>
          <w:szCs w:val="28"/>
          <w:lang w:eastAsia="ru-RU"/>
        </w:rPr>
        <w:t>подпункта</w:t>
      </w:r>
      <w:r w:rsidRPr="00F77355">
        <w:rPr>
          <w:sz w:val="28"/>
          <w:szCs w:val="28"/>
          <w:lang w:eastAsia="ru-RU"/>
        </w:rPr>
        <w:t xml:space="preserve"> 13.</w:t>
      </w:r>
      <w:r w:rsidR="00B224A1" w:rsidRPr="00F77355">
        <w:rPr>
          <w:sz w:val="28"/>
          <w:szCs w:val="28"/>
          <w:lang w:eastAsia="ru-RU"/>
        </w:rPr>
        <w:t>2.4</w:t>
      </w:r>
      <w:r w:rsidR="00B74124" w:rsidRPr="00F77355">
        <w:rPr>
          <w:sz w:val="28"/>
          <w:szCs w:val="28"/>
          <w:lang w:eastAsia="ru-RU"/>
        </w:rPr>
        <w:t xml:space="preserve"> настоящего пункта</w:t>
      </w:r>
      <w:r w:rsidR="00B224A1" w:rsidRPr="00F77355">
        <w:rPr>
          <w:sz w:val="28"/>
          <w:szCs w:val="28"/>
          <w:lang w:eastAsia="ru-RU"/>
        </w:rPr>
        <w:t>.</w:t>
      </w:r>
    </w:p>
    <w:p w14:paraId="5C81927B" w14:textId="195F621E" w:rsidR="00B224A1" w:rsidRPr="00F77355" w:rsidRDefault="00207137" w:rsidP="00F77355">
      <w:pPr>
        <w:widowControl w:val="0"/>
        <w:tabs>
          <w:tab w:val="left" w:pos="709"/>
        </w:tabs>
        <w:spacing w:before="1"/>
        <w:ind w:right="113"/>
        <w:contextualSpacing/>
        <w:rPr>
          <w:sz w:val="28"/>
          <w:szCs w:val="28"/>
          <w:lang w:eastAsia="ru-RU"/>
        </w:rPr>
      </w:pPr>
      <w:r w:rsidRPr="00F77355">
        <w:rPr>
          <w:sz w:val="28"/>
          <w:szCs w:val="28"/>
          <w:lang w:eastAsia="ru-RU"/>
        </w:rPr>
        <w:t>13.2.2.</w:t>
      </w:r>
      <w:r w:rsidR="00761521">
        <w:rPr>
          <w:sz w:val="28"/>
          <w:szCs w:val="28"/>
          <w:lang w:eastAsia="ru-RU"/>
        </w:rPr>
        <w:t> </w:t>
      </w:r>
      <w:r w:rsidRPr="00F77355">
        <w:rPr>
          <w:sz w:val="28"/>
          <w:szCs w:val="28"/>
          <w:lang w:eastAsia="ru-RU"/>
        </w:rPr>
        <w:t>Для проведения соревнования</w:t>
      </w:r>
      <w:r w:rsidR="00B224A1" w:rsidRPr="00F77355">
        <w:rPr>
          <w:sz w:val="28"/>
          <w:szCs w:val="28"/>
          <w:lang w:eastAsia="ru-RU"/>
        </w:rPr>
        <w:t xml:space="preserve"> может использоваться арена меньшего размера (80х40 м). Эту арену можно использовать для всех классов одиночек. В этом случае количество петель серпантина должно быть уменьшено с пяти до трех.</w:t>
      </w:r>
    </w:p>
    <w:p w14:paraId="34E080E9" w14:textId="771AA178" w:rsidR="00E5485F" w:rsidRPr="00F77355" w:rsidRDefault="00761521" w:rsidP="00A963A0">
      <w:pPr>
        <w:widowControl w:val="0"/>
        <w:tabs>
          <w:tab w:val="left" w:pos="709"/>
        </w:tabs>
        <w:spacing w:before="1"/>
        <w:ind w:right="113"/>
        <w:contextualSpacing/>
        <w:rPr>
          <w:sz w:val="28"/>
          <w:szCs w:val="28"/>
          <w:lang w:eastAsia="ru-RU"/>
        </w:rPr>
      </w:pPr>
      <w:r>
        <w:rPr>
          <w:sz w:val="28"/>
          <w:szCs w:val="28"/>
          <w:lang w:eastAsia="ru-RU"/>
        </w:rPr>
        <w:t>13.2.3. </w:t>
      </w:r>
      <w:r w:rsidR="00B224A1" w:rsidRPr="00F77355">
        <w:rPr>
          <w:sz w:val="28"/>
          <w:szCs w:val="28"/>
          <w:lang w:eastAsia="ru-RU"/>
        </w:rPr>
        <w:t>Ограждение, отделяющее зрителей от выступающих, должно строитьс</w:t>
      </w:r>
      <w:r w:rsidR="00A963A0">
        <w:rPr>
          <w:sz w:val="28"/>
          <w:szCs w:val="28"/>
          <w:lang w:eastAsia="ru-RU"/>
        </w:rPr>
        <w:t>я не менее, чем в 5 м от арены.</w:t>
      </w:r>
    </w:p>
    <w:p w14:paraId="171C5082" w14:textId="0F2AB70B" w:rsidR="00207137" w:rsidRDefault="00761521" w:rsidP="00F77355">
      <w:pPr>
        <w:widowControl w:val="0"/>
        <w:tabs>
          <w:tab w:val="left" w:pos="709"/>
        </w:tabs>
        <w:spacing w:before="1"/>
        <w:ind w:right="113"/>
        <w:contextualSpacing/>
        <w:rPr>
          <w:sz w:val="28"/>
          <w:szCs w:val="28"/>
          <w:lang w:eastAsia="ru-RU"/>
        </w:rPr>
      </w:pPr>
      <w:r>
        <w:rPr>
          <w:sz w:val="28"/>
          <w:szCs w:val="28"/>
          <w:lang w:eastAsia="ru-RU"/>
        </w:rPr>
        <w:t>13.2.4. </w:t>
      </w:r>
      <w:r w:rsidR="00B224A1" w:rsidRPr="00F77355">
        <w:rPr>
          <w:sz w:val="28"/>
          <w:szCs w:val="28"/>
          <w:lang w:eastAsia="ru-RU"/>
        </w:rPr>
        <w:t>Схема арены для дрессажа</w:t>
      </w:r>
      <w:r w:rsidR="00207137" w:rsidRPr="00F77355">
        <w:rPr>
          <w:sz w:val="28"/>
          <w:szCs w:val="28"/>
          <w:lang w:eastAsia="ru-RU"/>
        </w:rPr>
        <w:t xml:space="preserve"> рис</w:t>
      </w:r>
      <w:r w:rsidR="004E46E0" w:rsidRPr="00F77355">
        <w:rPr>
          <w:sz w:val="28"/>
          <w:szCs w:val="28"/>
          <w:lang w:eastAsia="ru-RU"/>
        </w:rPr>
        <w:t xml:space="preserve">унок </w:t>
      </w:r>
      <w:r w:rsidR="0007243F" w:rsidRPr="00F77355">
        <w:rPr>
          <w:sz w:val="28"/>
          <w:szCs w:val="28"/>
          <w:lang w:eastAsia="ru-RU"/>
        </w:rPr>
        <w:t>№</w:t>
      </w:r>
      <w:r w:rsidR="0024326F" w:rsidRPr="00F77355">
        <w:rPr>
          <w:sz w:val="28"/>
          <w:szCs w:val="28"/>
          <w:lang w:eastAsia="ru-RU"/>
        </w:rPr>
        <w:t xml:space="preserve"> </w:t>
      </w:r>
      <w:r w:rsidR="004E46E0" w:rsidRPr="00F77355">
        <w:rPr>
          <w:sz w:val="28"/>
          <w:szCs w:val="28"/>
          <w:lang w:eastAsia="ru-RU"/>
        </w:rPr>
        <w:t>36</w:t>
      </w:r>
      <w:r w:rsidR="00B224A1" w:rsidRPr="00F77355">
        <w:rPr>
          <w:sz w:val="28"/>
          <w:szCs w:val="28"/>
          <w:lang w:eastAsia="ru-RU"/>
        </w:rPr>
        <w:t>.</w:t>
      </w:r>
    </w:p>
    <w:p w14:paraId="53B17499" w14:textId="77777777" w:rsidR="00761521" w:rsidRPr="00F77355" w:rsidRDefault="00761521" w:rsidP="00F77355">
      <w:pPr>
        <w:widowControl w:val="0"/>
        <w:tabs>
          <w:tab w:val="left" w:pos="709"/>
        </w:tabs>
        <w:spacing w:before="1"/>
        <w:ind w:right="113"/>
        <w:contextualSpacing/>
        <w:rPr>
          <w:sz w:val="28"/>
          <w:szCs w:val="28"/>
          <w:lang w:eastAsia="ru-RU"/>
        </w:rPr>
      </w:pPr>
    </w:p>
    <w:tbl>
      <w:tblPr>
        <w:tblW w:w="8767" w:type="dxa"/>
        <w:tblInd w:w="765" w:type="dxa"/>
        <w:tblLayout w:type="fixed"/>
        <w:tblCellMar>
          <w:left w:w="0" w:type="dxa"/>
          <w:right w:w="0" w:type="dxa"/>
        </w:tblCellMar>
        <w:tblLook w:val="01E0" w:firstRow="1" w:lastRow="1" w:firstColumn="1" w:lastColumn="1" w:noHBand="0" w:noVBand="0"/>
      </w:tblPr>
      <w:tblGrid>
        <w:gridCol w:w="4645"/>
        <w:gridCol w:w="4122"/>
      </w:tblGrid>
      <w:tr w:rsidR="00B224A1" w:rsidRPr="0045472F" w14:paraId="0A0BE1C9" w14:textId="77777777" w:rsidTr="00940549">
        <w:trPr>
          <w:trHeight w:val="5118"/>
        </w:trPr>
        <w:tc>
          <w:tcPr>
            <w:tcW w:w="4645" w:type="dxa"/>
          </w:tcPr>
          <w:p w14:paraId="1D8A9344" w14:textId="7F1BA522" w:rsidR="00B224A1" w:rsidRPr="0045472F" w:rsidRDefault="00B224A1" w:rsidP="00A963A0">
            <w:pPr>
              <w:widowControl w:val="0"/>
              <w:tabs>
                <w:tab w:val="left" w:pos="851"/>
              </w:tabs>
              <w:autoSpaceDE w:val="0"/>
              <w:autoSpaceDN w:val="0"/>
              <w:spacing w:line="240" w:lineRule="auto"/>
              <w:ind w:firstLine="0"/>
              <w:rPr>
                <w:rFonts w:eastAsia="Times New Roman"/>
                <w:sz w:val="20"/>
              </w:rPr>
            </w:pPr>
            <w:r w:rsidRPr="0045472F">
              <w:rPr>
                <w:rFonts w:eastAsia="Times New Roman"/>
                <w:noProof/>
                <w:sz w:val="20"/>
                <w:lang w:eastAsia="ru-RU"/>
              </w:rPr>
              <w:drawing>
                <wp:inline distT="0" distB="0" distL="0" distR="0" wp14:anchorId="5794845F" wp14:editId="76855004">
                  <wp:extent cx="2790825" cy="3390900"/>
                  <wp:effectExtent l="0" t="0" r="9525" b="0"/>
                  <wp:docPr id="124" name="Рисунок 1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35"/>
                          <pic:cNvPicPr>
                            <a:picLocks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2793569" cy="3394234"/>
                          </a:xfrm>
                          <a:prstGeom prst="rect">
                            <a:avLst/>
                          </a:prstGeom>
                          <a:noFill/>
                          <a:ln>
                            <a:noFill/>
                          </a:ln>
                        </pic:spPr>
                      </pic:pic>
                    </a:graphicData>
                  </a:graphic>
                </wp:inline>
              </w:drawing>
            </w:r>
          </w:p>
        </w:tc>
        <w:tc>
          <w:tcPr>
            <w:tcW w:w="4122" w:type="dxa"/>
          </w:tcPr>
          <w:p w14:paraId="68406913" w14:textId="3049F741" w:rsidR="00B224A1" w:rsidRPr="0045472F" w:rsidRDefault="00B224A1" w:rsidP="00A963A0">
            <w:pPr>
              <w:widowControl w:val="0"/>
              <w:tabs>
                <w:tab w:val="left" w:pos="851"/>
              </w:tabs>
              <w:autoSpaceDE w:val="0"/>
              <w:autoSpaceDN w:val="0"/>
              <w:spacing w:line="240" w:lineRule="auto"/>
              <w:ind w:firstLine="0"/>
              <w:rPr>
                <w:rFonts w:eastAsia="Times New Roman"/>
                <w:sz w:val="20"/>
              </w:rPr>
            </w:pPr>
            <w:r w:rsidRPr="0045472F">
              <w:rPr>
                <w:rFonts w:eastAsia="Times New Roman"/>
                <w:noProof/>
                <w:sz w:val="20"/>
                <w:lang w:eastAsia="ru-RU"/>
              </w:rPr>
              <w:drawing>
                <wp:inline distT="0" distB="0" distL="0" distR="0" wp14:anchorId="77A708D9" wp14:editId="735B9AD1">
                  <wp:extent cx="2600325" cy="3314700"/>
                  <wp:effectExtent l="0" t="0" r="9525" b="0"/>
                  <wp:docPr id="123" name="Рисунок 1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36"/>
                          <pic:cNvPicPr>
                            <a:picLocks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2600325" cy="3314700"/>
                          </a:xfrm>
                          <a:prstGeom prst="rect">
                            <a:avLst/>
                          </a:prstGeom>
                          <a:noFill/>
                          <a:ln>
                            <a:noFill/>
                          </a:ln>
                        </pic:spPr>
                      </pic:pic>
                    </a:graphicData>
                  </a:graphic>
                </wp:inline>
              </w:drawing>
            </w:r>
          </w:p>
        </w:tc>
      </w:tr>
      <w:tr w:rsidR="00940549" w:rsidRPr="0045472F" w14:paraId="23F9CED8" w14:textId="77777777" w:rsidTr="00A963A0">
        <w:trPr>
          <w:trHeight w:val="643"/>
        </w:trPr>
        <w:tc>
          <w:tcPr>
            <w:tcW w:w="4645" w:type="dxa"/>
          </w:tcPr>
          <w:p w14:paraId="63616B70" w14:textId="79362175" w:rsidR="00940549" w:rsidRPr="0045472F" w:rsidRDefault="00940549" w:rsidP="00A963A0">
            <w:pPr>
              <w:widowControl w:val="0"/>
              <w:tabs>
                <w:tab w:val="left" w:pos="851"/>
              </w:tabs>
              <w:autoSpaceDE w:val="0"/>
              <w:autoSpaceDN w:val="0"/>
              <w:spacing w:line="311" w:lineRule="exact"/>
              <w:ind w:firstLine="0"/>
              <w:rPr>
                <w:rFonts w:eastAsia="Times New Roman"/>
                <w:sz w:val="28"/>
              </w:rPr>
            </w:pPr>
            <w:r w:rsidRPr="0045472F">
              <w:rPr>
                <w:rFonts w:eastAsia="Times New Roman"/>
                <w:sz w:val="28"/>
              </w:rPr>
              <w:t>Схема</w:t>
            </w:r>
            <w:r w:rsidRPr="0045472F">
              <w:rPr>
                <w:rFonts w:eastAsia="Times New Roman"/>
                <w:spacing w:val="-6"/>
                <w:sz w:val="28"/>
              </w:rPr>
              <w:t xml:space="preserve"> </w:t>
            </w:r>
            <w:r w:rsidRPr="0045472F">
              <w:rPr>
                <w:rFonts w:eastAsia="Times New Roman"/>
                <w:sz w:val="28"/>
              </w:rPr>
              <w:t>арены</w:t>
            </w:r>
            <w:r w:rsidRPr="0045472F">
              <w:rPr>
                <w:rFonts w:eastAsia="Times New Roman"/>
                <w:spacing w:val="-5"/>
                <w:sz w:val="28"/>
              </w:rPr>
              <w:t xml:space="preserve"> </w:t>
            </w:r>
            <w:r w:rsidRPr="0045472F">
              <w:rPr>
                <w:rFonts w:eastAsia="Times New Roman"/>
                <w:sz w:val="28"/>
              </w:rPr>
              <w:t>размером</w:t>
            </w:r>
            <w:r w:rsidRPr="0045472F">
              <w:rPr>
                <w:rFonts w:eastAsia="Times New Roman"/>
                <w:spacing w:val="-5"/>
                <w:sz w:val="28"/>
              </w:rPr>
              <w:t xml:space="preserve"> </w:t>
            </w:r>
            <w:r w:rsidRPr="0045472F">
              <w:rPr>
                <w:rFonts w:eastAsia="Times New Roman"/>
                <w:sz w:val="28"/>
              </w:rPr>
              <w:t>100</w:t>
            </w:r>
            <w:r>
              <w:rPr>
                <w:rFonts w:eastAsia="Times New Roman"/>
                <w:sz w:val="28"/>
              </w:rPr>
              <w:t>м</w:t>
            </w:r>
            <w:r w:rsidRPr="0045472F">
              <w:rPr>
                <w:rFonts w:eastAsia="Times New Roman"/>
                <w:sz w:val="28"/>
              </w:rPr>
              <w:t>х40</w:t>
            </w:r>
            <w:r w:rsidRPr="0045472F">
              <w:rPr>
                <w:rFonts w:eastAsia="Times New Roman"/>
                <w:spacing w:val="-4"/>
                <w:sz w:val="28"/>
              </w:rPr>
              <w:t xml:space="preserve"> </w:t>
            </w:r>
            <w:r w:rsidRPr="0045472F">
              <w:rPr>
                <w:rFonts w:eastAsia="Times New Roman"/>
                <w:spacing w:val="-10"/>
                <w:sz w:val="28"/>
              </w:rPr>
              <w:t>м</w:t>
            </w:r>
          </w:p>
        </w:tc>
        <w:tc>
          <w:tcPr>
            <w:tcW w:w="4122" w:type="dxa"/>
          </w:tcPr>
          <w:p w14:paraId="2B638533" w14:textId="3AA8EC67" w:rsidR="00940549" w:rsidRPr="0045472F" w:rsidRDefault="00940549" w:rsidP="00A963A0">
            <w:pPr>
              <w:widowControl w:val="0"/>
              <w:tabs>
                <w:tab w:val="left" w:pos="851"/>
              </w:tabs>
              <w:autoSpaceDE w:val="0"/>
              <w:autoSpaceDN w:val="0"/>
              <w:spacing w:line="311" w:lineRule="exact"/>
              <w:ind w:firstLine="0"/>
              <w:jc w:val="center"/>
              <w:rPr>
                <w:rFonts w:eastAsia="Times New Roman"/>
                <w:sz w:val="28"/>
              </w:rPr>
            </w:pPr>
            <w:r w:rsidRPr="0045472F">
              <w:rPr>
                <w:rFonts w:eastAsia="Times New Roman"/>
                <w:sz w:val="28"/>
              </w:rPr>
              <w:t>Схема</w:t>
            </w:r>
            <w:r w:rsidRPr="0045472F">
              <w:rPr>
                <w:rFonts w:eastAsia="Times New Roman"/>
                <w:spacing w:val="-5"/>
                <w:sz w:val="28"/>
              </w:rPr>
              <w:t xml:space="preserve"> </w:t>
            </w:r>
            <w:r w:rsidRPr="0045472F">
              <w:rPr>
                <w:rFonts w:eastAsia="Times New Roman"/>
                <w:sz w:val="28"/>
              </w:rPr>
              <w:t>арены</w:t>
            </w:r>
            <w:r w:rsidRPr="0045472F">
              <w:rPr>
                <w:rFonts w:eastAsia="Times New Roman"/>
                <w:spacing w:val="-5"/>
                <w:sz w:val="28"/>
              </w:rPr>
              <w:t xml:space="preserve"> </w:t>
            </w:r>
            <w:r w:rsidRPr="0045472F">
              <w:rPr>
                <w:rFonts w:eastAsia="Times New Roman"/>
                <w:sz w:val="28"/>
              </w:rPr>
              <w:t>размером</w:t>
            </w:r>
            <w:r w:rsidRPr="0045472F">
              <w:rPr>
                <w:rFonts w:eastAsia="Times New Roman"/>
                <w:spacing w:val="-5"/>
                <w:sz w:val="28"/>
              </w:rPr>
              <w:t xml:space="preserve"> </w:t>
            </w:r>
            <w:r w:rsidRPr="0045472F">
              <w:rPr>
                <w:rFonts w:eastAsia="Times New Roman"/>
                <w:sz w:val="28"/>
              </w:rPr>
              <w:t>80</w:t>
            </w:r>
            <w:r>
              <w:rPr>
                <w:rFonts w:eastAsia="Times New Roman"/>
                <w:sz w:val="28"/>
              </w:rPr>
              <w:t>м</w:t>
            </w:r>
            <w:r w:rsidRPr="0045472F">
              <w:rPr>
                <w:rFonts w:eastAsia="Times New Roman"/>
                <w:sz w:val="28"/>
              </w:rPr>
              <w:t>х40</w:t>
            </w:r>
            <w:r w:rsidRPr="0045472F">
              <w:rPr>
                <w:rFonts w:eastAsia="Times New Roman"/>
                <w:spacing w:val="-3"/>
                <w:sz w:val="28"/>
              </w:rPr>
              <w:t xml:space="preserve"> </w:t>
            </w:r>
            <w:r w:rsidRPr="0045472F">
              <w:rPr>
                <w:rFonts w:eastAsia="Times New Roman"/>
                <w:spacing w:val="-10"/>
                <w:sz w:val="28"/>
              </w:rPr>
              <w:t>м</w:t>
            </w:r>
          </w:p>
        </w:tc>
      </w:tr>
    </w:tbl>
    <w:p w14:paraId="2BC99B60" w14:textId="4504F228" w:rsidR="00940549" w:rsidRDefault="00940549" w:rsidP="00A963A0">
      <w:pPr>
        <w:widowControl w:val="0"/>
        <w:autoSpaceDE w:val="0"/>
        <w:autoSpaceDN w:val="0"/>
        <w:spacing w:after="9" w:line="318" w:lineRule="exact"/>
        <w:ind w:firstLine="0"/>
        <w:jc w:val="center"/>
        <w:rPr>
          <w:rFonts w:eastAsia="Times New Roman"/>
          <w:spacing w:val="-2"/>
          <w:sz w:val="28"/>
        </w:rPr>
      </w:pPr>
      <w:r>
        <w:rPr>
          <w:rFonts w:eastAsia="Times New Roman"/>
          <w:spacing w:val="-2"/>
          <w:sz w:val="28"/>
        </w:rPr>
        <w:t>Рисунок № 36</w:t>
      </w:r>
      <w:r w:rsidR="00A963A0">
        <w:rPr>
          <w:rFonts w:eastAsia="Times New Roman"/>
          <w:spacing w:val="-2"/>
          <w:sz w:val="28"/>
        </w:rPr>
        <w:t xml:space="preserve">. Схемы арен </w:t>
      </w:r>
      <w:r w:rsidR="00A963A0" w:rsidRPr="00A963A0">
        <w:rPr>
          <w:rFonts w:eastAsia="Times New Roman"/>
          <w:spacing w:val="-2"/>
          <w:sz w:val="28"/>
        </w:rPr>
        <w:t>для дрессажа</w:t>
      </w:r>
      <w:r w:rsidR="00A963A0">
        <w:rPr>
          <w:rFonts w:eastAsia="Times New Roman"/>
          <w:spacing w:val="-2"/>
          <w:sz w:val="28"/>
        </w:rPr>
        <w:t>.</w:t>
      </w:r>
    </w:p>
    <w:p w14:paraId="705A6E6A" w14:textId="77777777" w:rsidR="00940549" w:rsidRPr="00A14324" w:rsidRDefault="00940549" w:rsidP="00940549">
      <w:pPr>
        <w:widowControl w:val="0"/>
        <w:autoSpaceDE w:val="0"/>
        <w:autoSpaceDN w:val="0"/>
        <w:spacing w:after="9" w:line="318" w:lineRule="exact"/>
        <w:ind w:left="851"/>
        <w:rPr>
          <w:rFonts w:eastAsia="Times New Roman"/>
          <w:sz w:val="28"/>
        </w:rPr>
      </w:pPr>
    </w:p>
    <w:p w14:paraId="04E1945F" w14:textId="0B6F34CA" w:rsidR="00B224A1" w:rsidRPr="00F77355" w:rsidRDefault="00761521" w:rsidP="00F77355">
      <w:pPr>
        <w:widowControl w:val="0"/>
        <w:tabs>
          <w:tab w:val="left" w:pos="709"/>
        </w:tabs>
        <w:spacing w:before="1"/>
        <w:ind w:right="113"/>
        <w:contextualSpacing/>
        <w:rPr>
          <w:sz w:val="28"/>
          <w:szCs w:val="28"/>
          <w:lang w:eastAsia="ru-RU"/>
        </w:rPr>
      </w:pPr>
      <w:r>
        <w:rPr>
          <w:sz w:val="28"/>
          <w:szCs w:val="28"/>
          <w:lang w:eastAsia="ru-RU"/>
        </w:rPr>
        <w:t>13.3. </w:t>
      </w:r>
      <w:r w:rsidR="00B224A1" w:rsidRPr="00F77355">
        <w:rPr>
          <w:sz w:val="28"/>
          <w:szCs w:val="28"/>
          <w:lang w:eastAsia="ru-RU"/>
        </w:rPr>
        <w:t>Расположение судей</w:t>
      </w:r>
      <w:r w:rsidR="00E94D52" w:rsidRPr="00F77355">
        <w:rPr>
          <w:sz w:val="28"/>
          <w:szCs w:val="28"/>
          <w:lang w:eastAsia="ru-RU"/>
        </w:rPr>
        <w:t>.</w:t>
      </w:r>
    </w:p>
    <w:p w14:paraId="5D05A467" w14:textId="57A34C1A"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Если тест обслуживают пятеро судей, они должны располагаться у букв C, R, S,</w:t>
      </w:r>
      <w:r w:rsidR="00E0510F" w:rsidRPr="00F77355">
        <w:rPr>
          <w:sz w:val="28"/>
          <w:szCs w:val="28"/>
          <w:lang w:eastAsia="ru-RU"/>
        </w:rPr>
        <w:t xml:space="preserve"> </w:t>
      </w:r>
      <w:r w:rsidRPr="00F77355">
        <w:rPr>
          <w:sz w:val="28"/>
          <w:szCs w:val="28"/>
          <w:lang w:eastAsia="ru-RU"/>
        </w:rPr>
        <w:t>V, P.</w:t>
      </w:r>
    </w:p>
    <w:p w14:paraId="3C80DD7B" w14:textId="49F4F21F"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Если судей трое, то они могут располагаться у букв C,</w:t>
      </w:r>
      <w:r w:rsidR="004E46E0" w:rsidRPr="00F77355">
        <w:rPr>
          <w:sz w:val="28"/>
          <w:szCs w:val="28"/>
          <w:lang w:eastAsia="ru-RU"/>
        </w:rPr>
        <w:t xml:space="preserve"> </w:t>
      </w:r>
      <w:r w:rsidRPr="00F77355">
        <w:rPr>
          <w:sz w:val="28"/>
          <w:szCs w:val="28"/>
          <w:lang w:eastAsia="ru-RU"/>
        </w:rPr>
        <w:t>B,</w:t>
      </w:r>
      <w:r w:rsidR="004E46E0" w:rsidRPr="00F77355">
        <w:rPr>
          <w:sz w:val="28"/>
          <w:szCs w:val="28"/>
          <w:lang w:eastAsia="ru-RU"/>
        </w:rPr>
        <w:t xml:space="preserve"> </w:t>
      </w:r>
      <w:r w:rsidRPr="00F77355">
        <w:rPr>
          <w:sz w:val="28"/>
          <w:szCs w:val="28"/>
          <w:lang w:eastAsia="ru-RU"/>
        </w:rPr>
        <w:t>E или C,</w:t>
      </w:r>
      <w:r w:rsidR="004E46E0" w:rsidRPr="00F77355">
        <w:rPr>
          <w:sz w:val="28"/>
          <w:szCs w:val="28"/>
          <w:lang w:eastAsia="ru-RU"/>
        </w:rPr>
        <w:t xml:space="preserve"> </w:t>
      </w:r>
      <w:r w:rsidRPr="00F77355">
        <w:rPr>
          <w:sz w:val="28"/>
          <w:szCs w:val="28"/>
          <w:lang w:eastAsia="ru-RU"/>
        </w:rPr>
        <w:t>E,</w:t>
      </w:r>
      <w:r w:rsidR="004E46E0" w:rsidRPr="00F77355">
        <w:rPr>
          <w:sz w:val="28"/>
          <w:szCs w:val="28"/>
          <w:lang w:eastAsia="ru-RU"/>
        </w:rPr>
        <w:t xml:space="preserve"> </w:t>
      </w:r>
      <w:r w:rsidRPr="00F77355">
        <w:rPr>
          <w:sz w:val="28"/>
          <w:szCs w:val="28"/>
          <w:lang w:eastAsia="ru-RU"/>
        </w:rPr>
        <w:t>P или, по решению Главного судьи, у любых букв вокруг арены в зависимости от используемого теста и наилучшей видимости поля.</w:t>
      </w:r>
    </w:p>
    <w:p w14:paraId="381DFEA4" w14:textId="77777777" w:rsidR="0007243F"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Соревнования уровня сложности 1* и 2* могут обслуживаться двумя судьями, которые располагаются у букв C и В или С и Е.</w:t>
      </w:r>
    </w:p>
    <w:p w14:paraId="236D3D5E" w14:textId="3825CE6D" w:rsidR="00B224A1" w:rsidRPr="00F77355" w:rsidRDefault="00761521" w:rsidP="00F77355">
      <w:pPr>
        <w:widowControl w:val="0"/>
        <w:tabs>
          <w:tab w:val="left" w:pos="709"/>
        </w:tabs>
        <w:spacing w:before="1"/>
        <w:ind w:right="113"/>
        <w:contextualSpacing/>
        <w:rPr>
          <w:sz w:val="28"/>
          <w:szCs w:val="28"/>
          <w:lang w:eastAsia="ru-RU"/>
        </w:rPr>
      </w:pPr>
      <w:r>
        <w:rPr>
          <w:sz w:val="28"/>
          <w:szCs w:val="28"/>
          <w:lang w:eastAsia="ru-RU"/>
        </w:rPr>
        <w:t>13.4. </w:t>
      </w:r>
      <w:r w:rsidR="00B224A1" w:rsidRPr="00F77355">
        <w:rPr>
          <w:sz w:val="28"/>
          <w:szCs w:val="28"/>
          <w:lang w:eastAsia="ru-RU"/>
        </w:rPr>
        <w:t>Подсчет результатов.</w:t>
      </w:r>
    </w:p>
    <w:p w14:paraId="30D80E80" w14:textId="1D6CF69A" w:rsidR="00B224A1" w:rsidRPr="00F77355" w:rsidRDefault="005462FD" w:rsidP="00F77355">
      <w:pPr>
        <w:widowControl w:val="0"/>
        <w:tabs>
          <w:tab w:val="left" w:pos="709"/>
        </w:tabs>
        <w:spacing w:before="1"/>
        <w:ind w:right="113"/>
        <w:contextualSpacing/>
        <w:rPr>
          <w:sz w:val="28"/>
          <w:szCs w:val="28"/>
          <w:lang w:eastAsia="ru-RU"/>
        </w:rPr>
      </w:pPr>
      <w:r w:rsidRPr="00F77355">
        <w:rPr>
          <w:sz w:val="28"/>
          <w:szCs w:val="28"/>
          <w:lang w:eastAsia="ru-RU"/>
        </w:rPr>
        <w:t>13.4.1.</w:t>
      </w:r>
      <w:r w:rsidR="00761521">
        <w:rPr>
          <w:sz w:val="28"/>
          <w:szCs w:val="28"/>
          <w:lang w:eastAsia="ru-RU"/>
        </w:rPr>
        <w:t> </w:t>
      </w:r>
      <w:r w:rsidR="00B224A1" w:rsidRPr="00F77355">
        <w:rPr>
          <w:sz w:val="28"/>
          <w:szCs w:val="28"/>
          <w:lang w:eastAsia="ru-RU"/>
        </w:rPr>
        <w:t>Оценки</w:t>
      </w:r>
      <w:r w:rsidR="00E94D52" w:rsidRPr="00F77355">
        <w:rPr>
          <w:sz w:val="28"/>
          <w:szCs w:val="28"/>
          <w:lang w:eastAsia="ru-RU"/>
        </w:rPr>
        <w:t>.</w:t>
      </w:r>
    </w:p>
    <w:p w14:paraId="5E9F9345" w14:textId="618B9B75" w:rsidR="00BF5DFD" w:rsidRPr="00606434" w:rsidRDefault="005462FD" w:rsidP="00606434">
      <w:pPr>
        <w:widowControl w:val="0"/>
        <w:tabs>
          <w:tab w:val="left" w:pos="709"/>
        </w:tabs>
        <w:spacing w:before="1"/>
        <w:ind w:right="113"/>
        <w:contextualSpacing/>
        <w:rPr>
          <w:sz w:val="28"/>
          <w:szCs w:val="28"/>
          <w:lang w:eastAsia="ru-RU"/>
        </w:rPr>
      </w:pPr>
      <w:r w:rsidRPr="00F77355">
        <w:rPr>
          <w:sz w:val="28"/>
          <w:szCs w:val="28"/>
          <w:lang w:eastAsia="ru-RU"/>
        </w:rPr>
        <w:t>13.4.</w:t>
      </w:r>
      <w:r w:rsidR="00D67E81" w:rsidRPr="00F77355">
        <w:rPr>
          <w:sz w:val="28"/>
          <w:szCs w:val="28"/>
          <w:lang w:eastAsia="ru-RU"/>
        </w:rPr>
        <w:t>1</w:t>
      </w:r>
      <w:r w:rsidRPr="00F77355">
        <w:rPr>
          <w:sz w:val="28"/>
          <w:szCs w:val="28"/>
          <w:lang w:eastAsia="ru-RU"/>
        </w:rPr>
        <w:t>.</w:t>
      </w:r>
      <w:r w:rsidR="00D67E81" w:rsidRPr="00F77355">
        <w:rPr>
          <w:sz w:val="28"/>
          <w:szCs w:val="28"/>
          <w:lang w:eastAsia="ru-RU"/>
        </w:rPr>
        <w:t>1.</w:t>
      </w:r>
      <w:r w:rsidR="00761521">
        <w:rPr>
          <w:sz w:val="28"/>
          <w:szCs w:val="28"/>
          <w:lang w:eastAsia="ru-RU"/>
        </w:rPr>
        <w:t> </w:t>
      </w:r>
      <w:r w:rsidR="00B224A1" w:rsidRPr="00F77355">
        <w:rPr>
          <w:sz w:val="28"/>
          <w:szCs w:val="28"/>
          <w:lang w:eastAsia="ru-RU"/>
        </w:rPr>
        <w:t>Оценки выставляются по 10-ти бальной шкале за каждое стоящее под номером упражнение и в каждую строчку «</w:t>
      </w:r>
      <w:r w:rsidR="00E0510F" w:rsidRPr="00F77355">
        <w:rPr>
          <w:sz w:val="28"/>
          <w:szCs w:val="28"/>
          <w:lang w:eastAsia="ru-RU"/>
        </w:rPr>
        <w:t>О</w:t>
      </w:r>
      <w:r w:rsidR="00B224A1" w:rsidRPr="00F77355">
        <w:rPr>
          <w:sz w:val="28"/>
          <w:szCs w:val="28"/>
          <w:lang w:eastAsia="ru-RU"/>
        </w:rPr>
        <w:t>бщего впечатления»</w:t>
      </w:r>
      <w:r w:rsidR="00D67E81" w:rsidRPr="00F77355">
        <w:rPr>
          <w:sz w:val="28"/>
          <w:szCs w:val="28"/>
          <w:lang w:eastAsia="ru-RU"/>
        </w:rPr>
        <w:t xml:space="preserve">, таблица </w:t>
      </w:r>
      <w:r w:rsidR="0007243F" w:rsidRPr="00F77355">
        <w:rPr>
          <w:sz w:val="28"/>
          <w:szCs w:val="28"/>
          <w:lang w:eastAsia="ru-RU"/>
        </w:rPr>
        <w:t>№</w:t>
      </w:r>
      <w:r w:rsidR="0024326F" w:rsidRPr="00F77355">
        <w:rPr>
          <w:sz w:val="28"/>
          <w:szCs w:val="28"/>
          <w:lang w:eastAsia="ru-RU"/>
        </w:rPr>
        <w:t xml:space="preserve"> </w:t>
      </w:r>
      <w:r w:rsidR="00E0510F" w:rsidRPr="00F77355">
        <w:rPr>
          <w:sz w:val="28"/>
          <w:szCs w:val="28"/>
          <w:lang w:eastAsia="ru-RU"/>
        </w:rPr>
        <w:t>8</w:t>
      </w:r>
      <w:r w:rsidR="009A39DE" w:rsidRPr="00F77355">
        <w:rPr>
          <w:sz w:val="28"/>
          <w:szCs w:val="28"/>
          <w:lang w:eastAsia="ru-RU"/>
        </w:rPr>
        <w:t>4</w:t>
      </w:r>
      <w:r w:rsidR="00B224A1" w:rsidRPr="00F77355">
        <w:rPr>
          <w:sz w:val="28"/>
          <w:szCs w:val="28"/>
          <w:lang w:eastAsia="ru-RU"/>
        </w:rPr>
        <w:t>:</w:t>
      </w:r>
    </w:p>
    <w:p w14:paraId="140A9E71" w14:textId="6AAAD56A" w:rsidR="000B6483" w:rsidRPr="0024326F" w:rsidRDefault="00D67E81" w:rsidP="00D67E81">
      <w:pPr>
        <w:widowControl w:val="0"/>
        <w:autoSpaceDE w:val="0"/>
        <w:autoSpaceDN w:val="0"/>
        <w:spacing w:line="240" w:lineRule="auto"/>
        <w:ind w:firstLine="851"/>
        <w:jc w:val="right"/>
        <w:rPr>
          <w:rFonts w:eastAsia="Times New Roman"/>
          <w:sz w:val="28"/>
          <w:szCs w:val="28"/>
        </w:rPr>
      </w:pPr>
      <w:r w:rsidRPr="0024326F">
        <w:rPr>
          <w:rFonts w:eastAsia="Times New Roman"/>
          <w:sz w:val="28"/>
          <w:szCs w:val="28"/>
        </w:rPr>
        <w:t>Табл</w:t>
      </w:r>
      <w:r w:rsidR="00E0510F" w:rsidRPr="0024326F">
        <w:rPr>
          <w:rFonts w:eastAsia="Times New Roman"/>
          <w:sz w:val="28"/>
          <w:szCs w:val="28"/>
        </w:rPr>
        <w:t>ица №</w:t>
      </w:r>
      <w:r w:rsidR="0024326F">
        <w:rPr>
          <w:rFonts w:eastAsia="Times New Roman"/>
          <w:sz w:val="28"/>
          <w:szCs w:val="28"/>
        </w:rPr>
        <w:t xml:space="preserve"> </w:t>
      </w:r>
      <w:r w:rsidR="00E0510F" w:rsidRPr="0024326F">
        <w:rPr>
          <w:rFonts w:eastAsia="Times New Roman"/>
          <w:sz w:val="28"/>
          <w:szCs w:val="28"/>
        </w:rPr>
        <w:t>8</w:t>
      </w:r>
      <w:r w:rsidR="009A39DE">
        <w:rPr>
          <w:rFonts w:eastAsia="Times New Roman"/>
          <w:sz w:val="28"/>
          <w:szCs w:val="28"/>
        </w:rPr>
        <w:t>4</w:t>
      </w:r>
    </w:p>
    <w:p w14:paraId="45EF7493" w14:textId="4E464B6C" w:rsidR="00E0510F" w:rsidRPr="0024326F" w:rsidRDefault="00E0510F" w:rsidP="00261DFE">
      <w:pPr>
        <w:widowControl w:val="0"/>
        <w:autoSpaceDE w:val="0"/>
        <w:autoSpaceDN w:val="0"/>
        <w:spacing w:line="240" w:lineRule="auto"/>
        <w:jc w:val="center"/>
        <w:rPr>
          <w:rFonts w:eastAsia="Times New Roman"/>
          <w:sz w:val="28"/>
          <w:szCs w:val="28"/>
        </w:rPr>
      </w:pPr>
      <w:r w:rsidRPr="0024326F">
        <w:rPr>
          <w:rFonts w:eastAsia="Times New Roman"/>
          <w:sz w:val="28"/>
          <w:szCs w:val="28"/>
        </w:rPr>
        <w:t xml:space="preserve">Оценки выставляемые судьями за </w:t>
      </w:r>
      <w:r w:rsidR="00261DFE" w:rsidRPr="0024326F">
        <w:rPr>
          <w:rFonts w:eastAsia="Times New Roman"/>
          <w:sz w:val="28"/>
          <w:szCs w:val="28"/>
        </w:rPr>
        <w:t>каждое упражнение и «Общее впечатление»</w:t>
      </w:r>
    </w:p>
    <w:tbl>
      <w:tblPr>
        <w:tblW w:w="5982"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2013"/>
        <w:gridCol w:w="3969"/>
      </w:tblGrid>
      <w:tr w:rsidR="000B6483" w:rsidRPr="0024326F" w14:paraId="2F0D012F" w14:textId="77777777" w:rsidTr="00A963A0">
        <w:trPr>
          <w:jc w:val="center"/>
        </w:trPr>
        <w:tc>
          <w:tcPr>
            <w:tcW w:w="2013" w:type="dxa"/>
          </w:tcPr>
          <w:p w14:paraId="7119488C" w14:textId="77777777" w:rsidR="000B6483" w:rsidRPr="0024326F" w:rsidRDefault="000B6483" w:rsidP="00A963A0">
            <w:pPr>
              <w:widowControl w:val="0"/>
              <w:autoSpaceDE w:val="0"/>
              <w:autoSpaceDN w:val="0"/>
              <w:spacing w:line="240" w:lineRule="auto"/>
              <w:ind w:right="-192" w:firstLine="0"/>
              <w:jc w:val="center"/>
              <w:rPr>
                <w:rFonts w:eastAsia="Times New Roman"/>
                <w:sz w:val="28"/>
                <w:szCs w:val="28"/>
              </w:rPr>
            </w:pPr>
            <w:r w:rsidRPr="0024326F">
              <w:rPr>
                <w:rFonts w:eastAsia="Times New Roman"/>
                <w:sz w:val="28"/>
                <w:szCs w:val="28"/>
              </w:rPr>
              <w:t>Оценка</w:t>
            </w:r>
          </w:p>
        </w:tc>
        <w:tc>
          <w:tcPr>
            <w:tcW w:w="3969" w:type="dxa"/>
          </w:tcPr>
          <w:p w14:paraId="72011845" w14:textId="77777777" w:rsidR="000B6483" w:rsidRPr="0024326F" w:rsidRDefault="000B6483" w:rsidP="00A963A0">
            <w:pPr>
              <w:widowControl w:val="0"/>
              <w:autoSpaceDE w:val="0"/>
              <w:autoSpaceDN w:val="0"/>
              <w:spacing w:line="240" w:lineRule="auto"/>
              <w:ind w:right="-192" w:firstLine="0"/>
              <w:jc w:val="center"/>
              <w:rPr>
                <w:rFonts w:eastAsia="Times New Roman"/>
                <w:sz w:val="28"/>
                <w:szCs w:val="28"/>
              </w:rPr>
            </w:pPr>
            <w:r w:rsidRPr="0024326F">
              <w:rPr>
                <w:rFonts w:eastAsia="Times New Roman"/>
                <w:sz w:val="28"/>
                <w:szCs w:val="28"/>
              </w:rPr>
              <w:t>Определение оценки</w:t>
            </w:r>
          </w:p>
        </w:tc>
      </w:tr>
      <w:tr w:rsidR="000B6483" w:rsidRPr="0024326F" w14:paraId="4976F3B8" w14:textId="77777777" w:rsidTr="00A963A0">
        <w:trPr>
          <w:jc w:val="center"/>
        </w:trPr>
        <w:tc>
          <w:tcPr>
            <w:tcW w:w="2013" w:type="dxa"/>
          </w:tcPr>
          <w:p w14:paraId="20F33421" w14:textId="77777777" w:rsidR="000B6483" w:rsidRPr="0024326F" w:rsidRDefault="000B6483" w:rsidP="00A963A0">
            <w:pPr>
              <w:widowControl w:val="0"/>
              <w:autoSpaceDE w:val="0"/>
              <w:autoSpaceDN w:val="0"/>
              <w:spacing w:line="240" w:lineRule="auto"/>
              <w:ind w:right="-192" w:firstLine="0"/>
              <w:jc w:val="center"/>
              <w:rPr>
                <w:rFonts w:eastAsia="Times New Roman"/>
                <w:sz w:val="28"/>
                <w:szCs w:val="28"/>
              </w:rPr>
            </w:pPr>
            <w:r w:rsidRPr="0024326F">
              <w:rPr>
                <w:rFonts w:eastAsia="Times New Roman"/>
                <w:sz w:val="28"/>
                <w:szCs w:val="28"/>
              </w:rPr>
              <w:t>10</w:t>
            </w:r>
          </w:p>
        </w:tc>
        <w:tc>
          <w:tcPr>
            <w:tcW w:w="3969" w:type="dxa"/>
          </w:tcPr>
          <w:p w14:paraId="2D23977A" w14:textId="77777777" w:rsidR="000B6483" w:rsidRPr="0024326F" w:rsidRDefault="000B6483" w:rsidP="00A963A0">
            <w:pPr>
              <w:widowControl w:val="0"/>
              <w:autoSpaceDE w:val="0"/>
              <w:autoSpaceDN w:val="0"/>
              <w:spacing w:line="240" w:lineRule="auto"/>
              <w:ind w:right="-192" w:firstLine="0"/>
              <w:jc w:val="center"/>
              <w:rPr>
                <w:rFonts w:eastAsia="Times New Roman"/>
                <w:sz w:val="28"/>
                <w:szCs w:val="28"/>
              </w:rPr>
            </w:pPr>
            <w:r w:rsidRPr="0024326F">
              <w:rPr>
                <w:rFonts w:eastAsia="Times New Roman"/>
                <w:sz w:val="28"/>
                <w:szCs w:val="28"/>
              </w:rPr>
              <w:t>великолепно</w:t>
            </w:r>
          </w:p>
        </w:tc>
      </w:tr>
      <w:tr w:rsidR="000B6483" w:rsidRPr="0024326F" w14:paraId="3083BBEE" w14:textId="77777777" w:rsidTr="00A963A0">
        <w:trPr>
          <w:jc w:val="center"/>
        </w:trPr>
        <w:tc>
          <w:tcPr>
            <w:tcW w:w="2013" w:type="dxa"/>
          </w:tcPr>
          <w:p w14:paraId="7370AFDC" w14:textId="77777777" w:rsidR="000B6483" w:rsidRPr="0024326F" w:rsidRDefault="000B6483" w:rsidP="00A963A0">
            <w:pPr>
              <w:widowControl w:val="0"/>
              <w:autoSpaceDE w:val="0"/>
              <w:autoSpaceDN w:val="0"/>
              <w:spacing w:line="240" w:lineRule="auto"/>
              <w:ind w:right="-192" w:firstLine="0"/>
              <w:jc w:val="center"/>
              <w:rPr>
                <w:rFonts w:eastAsia="Times New Roman"/>
                <w:sz w:val="28"/>
                <w:szCs w:val="28"/>
              </w:rPr>
            </w:pPr>
            <w:r w:rsidRPr="0024326F">
              <w:rPr>
                <w:rFonts w:eastAsia="Times New Roman"/>
                <w:sz w:val="28"/>
                <w:szCs w:val="28"/>
              </w:rPr>
              <w:t>9</w:t>
            </w:r>
          </w:p>
        </w:tc>
        <w:tc>
          <w:tcPr>
            <w:tcW w:w="3969" w:type="dxa"/>
          </w:tcPr>
          <w:p w14:paraId="451778D7" w14:textId="77777777" w:rsidR="000B6483" w:rsidRPr="0024326F" w:rsidRDefault="000B6483" w:rsidP="00A963A0">
            <w:pPr>
              <w:widowControl w:val="0"/>
              <w:autoSpaceDE w:val="0"/>
              <w:autoSpaceDN w:val="0"/>
              <w:spacing w:line="240" w:lineRule="auto"/>
              <w:ind w:right="-192" w:firstLine="0"/>
              <w:jc w:val="center"/>
              <w:rPr>
                <w:rFonts w:eastAsia="Times New Roman"/>
                <w:sz w:val="28"/>
                <w:szCs w:val="28"/>
              </w:rPr>
            </w:pPr>
            <w:r w:rsidRPr="0024326F">
              <w:rPr>
                <w:rFonts w:eastAsia="Times New Roman"/>
                <w:sz w:val="28"/>
                <w:szCs w:val="28"/>
              </w:rPr>
              <w:t>очень хорошо</w:t>
            </w:r>
          </w:p>
        </w:tc>
      </w:tr>
      <w:tr w:rsidR="000B6483" w:rsidRPr="0024326F" w14:paraId="2785CDFE" w14:textId="77777777" w:rsidTr="00A963A0">
        <w:trPr>
          <w:jc w:val="center"/>
        </w:trPr>
        <w:tc>
          <w:tcPr>
            <w:tcW w:w="2013" w:type="dxa"/>
          </w:tcPr>
          <w:p w14:paraId="48CD5B8C" w14:textId="77777777" w:rsidR="000B6483" w:rsidRPr="0024326F" w:rsidRDefault="000B6483" w:rsidP="00A963A0">
            <w:pPr>
              <w:widowControl w:val="0"/>
              <w:autoSpaceDE w:val="0"/>
              <w:autoSpaceDN w:val="0"/>
              <w:spacing w:line="240" w:lineRule="auto"/>
              <w:ind w:right="-192" w:firstLine="0"/>
              <w:jc w:val="center"/>
              <w:rPr>
                <w:rFonts w:eastAsia="Times New Roman"/>
                <w:sz w:val="28"/>
                <w:szCs w:val="28"/>
              </w:rPr>
            </w:pPr>
            <w:r w:rsidRPr="0024326F">
              <w:rPr>
                <w:rFonts w:eastAsia="Times New Roman"/>
                <w:sz w:val="28"/>
                <w:szCs w:val="28"/>
              </w:rPr>
              <w:t>8</w:t>
            </w:r>
          </w:p>
        </w:tc>
        <w:tc>
          <w:tcPr>
            <w:tcW w:w="3969" w:type="dxa"/>
          </w:tcPr>
          <w:p w14:paraId="093DEBA5" w14:textId="77777777" w:rsidR="000B6483" w:rsidRPr="0024326F" w:rsidRDefault="000B6483" w:rsidP="00A963A0">
            <w:pPr>
              <w:widowControl w:val="0"/>
              <w:autoSpaceDE w:val="0"/>
              <w:autoSpaceDN w:val="0"/>
              <w:spacing w:line="240" w:lineRule="auto"/>
              <w:ind w:right="-192" w:firstLine="0"/>
              <w:jc w:val="center"/>
              <w:rPr>
                <w:rFonts w:eastAsia="Times New Roman"/>
                <w:sz w:val="28"/>
                <w:szCs w:val="28"/>
              </w:rPr>
            </w:pPr>
            <w:r w:rsidRPr="0024326F">
              <w:rPr>
                <w:rFonts w:eastAsia="Times New Roman"/>
                <w:sz w:val="28"/>
                <w:szCs w:val="28"/>
              </w:rPr>
              <w:t>хорошо</w:t>
            </w:r>
          </w:p>
        </w:tc>
      </w:tr>
      <w:tr w:rsidR="000B6483" w:rsidRPr="0024326F" w14:paraId="68F165F2" w14:textId="77777777" w:rsidTr="00A963A0">
        <w:trPr>
          <w:jc w:val="center"/>
        </w:trPr>
        <w:tc>
          <w:tcPr>
            <w:tcW w:w="2013" w:type="dxa"/>
          </w:tcPr>
          <w:p w14:paraId="533C53D4" w14:textId="77777777" w:rsidR="000B6483" w:rsidRPr="0024326F" w:rsidRDefault="000B6483" w:rsidP="00A963A0">
            <w:pPr>
              <w:widowControl w:val="0"/>
              <w:autoSpaceDE w:val="0"/>
              <w:autoSpaceDN w:val="0"/>
              <w:spacing w:line="240" w:lineRule="auto"/>
              <w:ind w:right="-192" w:firstLine="0"/>
              <w:jc w:val="center"/>
              <w:rPr>
                <w:rFonts w:eastAsia="Times New Roman"/>
                <w:sz w:val="28"/>
                <w:szCs w:val="28"/>
              </w:rPr>
            </w:pPr>
            <w:r w:rsidRPr="0024326F">
              <w:rPr>
                <w:rFonts w:eastAsia="Times New Roman"/>
                <w:sz w:val="28"/>
                <w:szCs w:val="28"/>
              </w:rPr>
              <w:t>7</w:t>
            </w:r>
          </w:p>
        </w:tc>
        <w:tc>
          <w:tcPr>
            <w:tcW w:w="3969" w:type="dxa"/>
          </w:tcPr>
          <w:p w14:paraId="4C68BB97" w14:textId="77777777" w:rsidR="000B6483" w:rsidRPr="0024326F" w:rsidRDefault="000B6483" w:rsidP="00A963A0">
            <w:pPr>
              <w:widowControl w:val="0"/>
              <w:autoSpaceDE w:val="0"/>
              <w:autoSpaceDN w:val="0"/>
              <w:spacing w:line="240" w:lineRule="auto"/>
              <w:ind w:right="-192" w:firstLine="0"/>
              <w:jc w:val="center"/>
              <w:rPr>
                <w:rFonts w:eastAsia="Times New Roman"/>
                <w:sz w:val="28"/>
                <w:szCs w:val="28"/>
              </w:rPr>
            </w:pPr>
            <w:r w:rsidRPr="0024326F">
              <w:rPr>
                <w:rFonts w:eastAsia="Times New Roman"/>
                <w:sz w:val="28"/>
                <w:szCs w:val="28"/>
              </w:rPr>
              <w:t>довольно хорошо</w:t>
            </w:r>
          </w:p>
        </w:tc>
      </w:tr>
      <w:tr w:rsidR="000B6483" w:rsidRPr="0024326F" w14:paraId="4E45B1F0" w14:textId="77777777" w:rsidTr="00A963A0">
        <w:trPr>
          <w:jc w:val="center"/>
        </w:trPr>
        <w:tc>
          <w:tcPr>
            <w:tcW w:w="2013" w:type="dxa"/>
          </w:tcPr>
          <w:p w14:paraId="0FE0E9CE" w14:textId="77777777" w:rsidR="000B6483" w:rsidRPr="0024326F" w:rsidRDefault="000B6483" w:rsidP="00A963A0">
            <w:pPr>
              <w:widowControl w:val="0"/>
              <w:autoSpaceDE w:val="0"/>
              <w:autoSpaceDN w:val="0"/>
              <w:spacing w:line="240" w:lineRule="auto"/>
              <w:ind w:right="-192" w:firstLine="0"/>
              <w:jc w:val="center"/>
              <w:rPr>
                <w:rFonts w:eastAsia="Times New Roman"/>
                <w:sz w:val="28"/>
                <w:szCs w:val="28"/>
              </w:rPr>
            </w:pPr>
            <w:r w:rsidRPr="0024326F">
              <w:rPr>
                <w:rFonts w:eastAsia="Times New Roman"/>
                <w:sz w:val="28"/>
                <w:szCs w:val="28"/>
              </w:rPr>
              <w:t>6</w:t>
            </w:r>
          </w:p>
        </w:tc>
        <w:tc>
          <w:tcPr>
            <w:tcW w:w="3969" w:type="dxa"/>
          </w:tcPr>
          <w:p w14:paraId="42764519" w14:textId="77777777" w:rsidR="000B6483" w:rsidRPr="0024326F" w:rsidRDefault="000B6483" w:rsidP="00A963A0">
            <w:pPr>
              <w:widowControl w:val="0"/>
              <w:autoSpaceDE w:val="0"/>
              <w:autoSpaceDN w:val="0"/>
              <w:spacing w:line="240" w:lineRule="auto"/>
              <w:ind w:right="-192" w:firstLine="0"/>
              <w:jc w:val="center"/>
              <w:rPr>
                <w:rFonts w:eastAsia="Times New Roman"/>
                <w:sz w:val="28"/>
                <w:szCs w:val="28"/>
              </w:rPr>
            </w:pPr>
            <w:r w:rsidRPr="0024326F">
              <w:rPr>
                <w:rFonts w:eastAsia="Times New Roman"/>
                <w:sz w:val="28"/>
                <w:szCs w:val="28"/>
              </w:rPr>
              <w:t>удовлетворительно</w:t>
            </w:r>
          </w:p>
        </w:tc>
      </w:tr>
      <w:tr w:rsidR="000B6483" w:rsidRPr="0024326F" w14:paraId="48B372E8" w14:textId="77777777" w:rsidTr="00A963A0">
        <w:trPr>
          <w:jc w:val="center"/>
        </w:trPr>
        <w:tc>
          <w:tcPr>
            <w:tcW w:w="2013" w:type="dxa"/>
          </w:tcPr>
          <w:p w14:paraId="62C82691" w14:textId="77777777" w:rsidR="000B6483" w:rsidRPr="0024326F" w:rsidRDefault="000B6483" w:rsidP="00A963A0">
            <w:pPr>
              <w:widowControl w:val="0"/>
              <w:autoSpaceDE w:val="0"/>
              <w:autoSpaceDN w:val="0"/>
              <w:spacing w:line="240" w:lineRule="auto"/>
              <w:ind w:right="-192" w:firstLine="0"/>
              <w:jc w:val="center"/>
              <w:rPr>
                <w:rFonts w:eastAsia="Times New Roman"/>
                <w:sz w:val="28"/>
                <w:szCs w:val="28"/>
              </w:rPr>
            </w:pPr>
            <w:r w:rsidRPr="0024326F">
              <w:rPr>
                <w:rFonts w:eastAsia="Times New Roman"/>
                <w:sz w:val="28"/>
                <w:szCs w:val="28"/>
              </w:rPr>
              <w:t>5</w:t>
            </w:r>
          </w:p>
        </w:tc>
        <w:tc>
          <w:tcPr>
            <w:tcW w:w="3969" w:type="dxa"/>
          </w:tcPr>
          <w:p w14:paraId="337C7579" w14:textId="77777777" w:rsidR="000B6483" w:rsidRPr="0024326F" w:rsidRDefault="000B6483" w:rsidP="00A963A0">
            <w:pPr>
              <w:widowControl w:val="0"/>
              <w:autoSpaceDE w:val="0"/>
              <w:autoSpaceDN w:val="0"/>
              <w:spacing w:line="240" w:lineRule="auto"/>
              <w:ind w:right="-192" w:firstLine="0"/>
              <w:jc w:val="center"/>
              <w:rPr>
                <w:rFonts w:eastAsia="Times New Roman"/>
                <w:sz w:val="28"/>
                <w:szCs w:val="28"/>
              </w:rPr>
            </w:pPr>
            <w:r w:rsidRPr="0024326F">
              <w:rPr>
                <w:rFonts w:eastAsia="Times New Roman"/>
                <w:sz w:val="28"/>
                <w:szCs w:val="28"/>
              </w:rPr>
              <w:t>достаточно</w:t>
            </w:r>
          </w:p>
        </w:tc>
      </w:tr>
      <w:tr w:rsidR="000B6483" w:rsidRPr="0024326F" w14:paraId="33F8B0D2" w14:textId="77777777" w:rsidTr="00A963A0">
        <w:trPr>
          <w:jc w:val="center"/>
        </w:trPr>
        <w:tc>
          <w:tcPr>
            <w:tcW w:w="2013" w:type="dxa"/>
          </w:tcPr>
          <w:p w14:paraId="274C00DB" w14:textId="77777777" w:rsidR="000B6483" w:rsidRPr="0024326F" w:rsidRDefault="000B6483" w:rsidP="00A963A0">
            <w:pPr>
              <w:widowControl w:val="0"/>
              <w:autoSpaceDE w:val="0"/>
              <w:autoSpaceDN w:val="0"/>
              <w:spacing w:line="240" w:lineRule="auto"/>
              <w:ind w:right="-192" w:firstLine="0"/>
              <w:jc w:val="center"/>
              <w:rPr>
                <w:rFonts w:eastAsia="Times New Roman"/>
                <w:sz w:val="28"/>
                <w:szCs w:val="28"/>
              </w:rPr>
            </w:pPr>
            <w:r w:rsidRPr="0024326F">
              <w:rPr>
                <w:rFonts w:eastAsia="Times New Roman"/>
                <w:sz w:val="28"/>
                <w:szCs w:val="28"/>
              </w:rPr>
              <w:t>4</w:t>
            </w:r>
          </w:p>
        </w:tc>
        <w:tc>
          <w:tcPr>
            <w:tcW w:w="3969" w:type="dxa"/>
          </w:tcPr>
          <w:p w14:paraId="29C98B7B" w14:textId="77777777" w:rsidR="000B6483" w:rsidRPr="0024326F" w:rsidRDefault="000B6483" w:rsidP="00A963A0">
            <w:pPr>
              <w:widowControl w:val="0"/>
              <w:autoSpaceDE w:val="0"/>
              <w:autoSpaceDN w:val="0"/>
              <w:spacing w:line="240" w:lineRule="auto"/>
              <w:ind w:right="-192" w:firstLine="0"/>
              <w:jc w:val="center"/>
              <w:rPr>
                <w:rFonts w:eastAsia="Times New Roman"/>
                <w:sz w:val="28"/>
                <w:szCs w:val="28"/>
              </w:rPr>
            </w:pPr>
            <w:r w:rsidRPr="0024326F">
              <w:rPr>
                <w:rFonts w:eastAsia="Times New Roman"/>
                <w:sz w:val="28"/>
                <w:szCs w:val="28"/>
              </w:rPr>
              <w:t>недостаточно</w:t>
            </w:r>
          </w:p>
        </w:tc>
      </w:tr>
      <w:tr w:rsidR="000B6483" w:rsidRPr="0024326F" w14:paraId="0A08E3C8" w14:textId="77777777" w:rsidTr="00A963A0">
        <w:trPr>
          <w:jc w:val="center"/>
        </w:trPr>
        <w:tc>
          <w:tcPr>
            <w:tcW w:w="2013" w:type="dxa"/>
          </w:tcPr>
          <w:p w14:paraId="66A43889" w14:textId="77777777" w:rsidR="000B6483" w:rsidRPr="0024326F" w:rsidRDefault="000B6483" w:rsidP="00A963A0">
            <w:pPr>
              <w:widowControl w:val="0"/>
              <w:autoSpaceDE w:val="0"/>
              <w:autoSpaceDN w:val="0"/>
              <w:spacing w:line="240" w:lineRule="auto"/>
              <w:ind w:right="-192" w:firstLine="0"/>
              <w:jc w:val="center"/>
              <w:rPr>
                <w:rFonts w:eastAsia="Times New Roman"/>
                <w:sz w:val="28"/>
                <w:szCs w:val="28"/>
              </w:rPr>
            </w:pPr>
            <w:r w:rsidRPr="0024326F">
              <w:rPr>
                <w:rFonts w:eastAsia="Times New Roman"/>
                <w:sz w:val="28"/>
                <w:szCs w:val="28"/>
              </w:rPr>
              <w:t>3</w:t>
            </w:r>
          </w:p>
        </w:tc>
        <w:tc>
          <w:tcPr>
            <w:tcW w:w="3969" w:type="dxa"/>
          </w:tcPr>
          <w:p w14:paraId="4519CE37" w14:textId="77777777" w:rsidR="000B6483" w:rsidRPr="0024326F" w:rsidRDefault="000B6483" w:rsidP="00A963A0">
            <w:pPr>
              <w:widowControl w:val="0"/>
              <w:autoSpaceDE w:val="0"/>
              <w:autoSpaceDN w:val="0"/>
              <w:spacing w:line="240" w:lineRule="auto"/>
              <w:ind w:firstLine="0"/>
              <w:jc w:val="center"/>
              <w:rPr>
                <w:rFonts w:eastAsia="Times New Roman"/>
                <w:sz w:val="28"/>
                <w:szCs w:val="28"/>
              </w:rPr>
            </w:pPr>
            <w:r w:rsidRPr="0024326F">
              <w:rPr>
                <w:rFonts w:eastAsia="Times New Roman"/>
                <w:sz w:val="28"/>
                <w:szCs w:val="28"/>
              </w:rPr>
              <w:t>довольно плохо</w:t>
            </w:r>
          </w:p>
        </w:tc>
      </w:tr>
      <w:tr w:rsidR="000B6483" w:rsidRPr="0024326F" w14:paraId="2449F588" w14:textId="77777777" w:rsidTr="00A963A0">
        <w:trPr>
          <w:jc w:val="center"/>
        </w:trPr>
        <w:tc>
          <w:tcPr>
            <w:tcW w:w="2013" w:type="dxa"/>
          </w:tcPr>
          <w:p w14:paraId="1217344B" w14:textId="77777777" w:rsidR="000B6483" w:rsidRPr="0024326F" w:rsidRDefault="000B6483" w:rsidP="00A963A0">
            <w:pPr>
              <w:widowControl w:val="0"/>
              <w:autoSpaceDE w:val="0"/>
              <w:autoSpaceDN w:val="0"/>
              <w:spacing w:line="240" w:lineRule="auto"/>
              <w:ind w:right="-192" w:firstLine="0"/>
              <w:jc w:val="center"/>
              <w:rPr>
                <w:rFonts w:eastAsia="Times New Roman"/>
                <w:sz w:val="28"/>
                <w:szCs w:val="28"/>
              </w:rPr>
            </w:pPr>
            <w:r w:rsidRPr="0024326F">
              <w:rPr>
                <w:rFonts w:eastAsia="Times New Roman"/>
                <w:sz w:val="28"/>
                <w:szCs w:val="28"/>
              </w:rPr>
              <w:t>2</w:t>
            </w:r>
          </w:p>
        </w:tc>
        <w:tc>
          <w:tcPr>
            <w:tcW w:w="3969" w:type="dxa"/>
          </w:tcPr>
          <w:p w14:paraId="1F3DE369" w14:textId="77777777" w:rsidR="000B6483" w:rsidRPr="0024326F" w:rsidRDefault="000B6483" w:rsidP="00A963A0">
            <w:pPr>
              <w:widowControl w:val="0"/>
              <w:autoSpaceDE w:val="0"/>
              <w:autoSpaceDN w:val="0"/>
              <w:spacing w:line="240" w:lineRule="auto"/>
              <w:ind w:right="-192" w:firstLine="0"/>
              <w:jc w:val="center"/>
              <w:rPr>
                <w:rFonts w:eastAsia="Times New Roman"/>
                <w:sz w:val="28"/>
                <w:szCs w:val="28"/>
              </w:rPr>
            </w:pPr>
            <w:r w:rsidRPr="0024326F">
              <w:rPr>
                <w:rFonts w:eastAsia="Times New Roman"/>
                <w:sz w:val="28"/>
                <w:szCs w:val="28"/>
              </w:rPr>
              <w:t>плохо</w:t>
            </w:r>
          </w:p>
        </w:tc>
      </w:tr>
      <w:tr w:rsidR="000B6483" w:rsidRPr="0024326F" w14:paraId="612A4D0E" w14:textId="77777777" w:rsidTr="00A963A0">
        <w:trPr>
          <w:jc w:val="center"/>
        </w:trPr>
        <w:tc>
          <w:tcPr>
            <w:tcW w:w="2013" w:type="dxa"/>
          </w:tcPr>
          <w:p w14:paraId="445D39B3" w14:textId="77777777" w:rsidR="000B6483" w:rsidRPr="0024326F" w:rsidRDefault="000B6483" w:rsidP="00A963A0">
            <w:pPr>
              <w:widowControl w:val="0"/>
              <w:autoSpaceDE w:val="0"/>
              <w:autoSpaceDN w:val="0"/>
              <w:spacing w:line="240" w:lineRule="auto"/>
              <w:ind w:right="-192" w:firstLine="0"/>
              <w:jc w:val="center"/>
              <w:rPr>
                <w:rFonts w:eastAsia="Times New Roman"/>
                <w:sz w:val="28"/>
                <w:szCs w:val="28"/>
              </w:rPr>
            </w:pPr>
            <w:r w:rsidRPr="0024326F">
              <w:rPr>
                <w:rFonts w:eastAsia="Times New Roman"/>
                <w:sz w:val="28"/>
                <w:szCs w:val="28"/>
              </w:rPr>
              <w:t>1</w:t>
            </w:r>
          </w:p>
        </w:tc>
        <w:tc>
          <w:tcPr>
            <w:tcW w:w="3969" w:type="dxa"/>
          </w:tcPr>
          <w:p w14:paraId="477B52F5" w14:textId="77777777" w:rsidR="000B6483" w:rsidRPr="0024326F" w:rsidRDefault="000B6483" w:rsidP="00A963A0">
            <w:pPr>
              <w:widowControl w:val="0"/>
              <w:autoSpaceDE w:val="0"/>
              <w:autoSpaceDN w:val="0"/>
              <w:spacing w:line="240" w:lineRule="auto"/>
              <w:ind w:right="-192" w:firstLine="0"/>
              <w:jc w:val="center"/>
              <w:rPr>
                <w:rFonts w:eastAsia="Times New Roman"/>
                <w:sz w:val="28"/>
                <w:szCs w:val="28"/>
              </w:rPr>
            </w:pPr>
            <w:r w:rsidRPr="0024326F">
              <w:rPr>
                <w:rFonts w:eastAsia="Times New Roman"/>
                <w:sz w:val="28"/>
                <w:szCs w:val="28"/>
              </w:rPr>
              <w:t>очень плохо</w:t>
            </w:r>
          </w:p>
        </w:tc>
      </w:tr>
      <w:tr w:rsidR="000B6483" w:rsidRPr="0024326F" w14:paraId="74281C82" w14:textId="77777777" w:rsidTr="00A963A0">
        <w:trPr>
          <w:jc w:val="center"/>
        </w:trPr>
        <w:tc>
          <w:tcPr>
            <w:tcW w:w="2013" w:type="dxa"/>
          </w:tcPr>
          <w:p w14:paraId="2EDAF9F0" w14:textId="77777777" w:rsidR="000B6483" w:rsidRPr="0024326F" w:rsidRDefault="000B6483" w:rsidP="00A963A0">
            <w:pPr>
              <w:widowControl w:val="0"/>
              <w:autoSpaceDE w:val="0"/>
              <w:autoSpaceDN w:val="0"/>
              <w:spacing w:line="240" w:lineRule="auto"/>
              <w:ind w:right="-192" w:firstLine="0"/>
              <w:jc w:val="center"/>
              <w:rPr>
                <w:rFonts w:eastAsia="Times New Roman"/>
                <w:sz w:val="28"/>
                <w:szCs w:val="28"/>
              </w:rPr>
            </w:pPr>
            <w:r w:rsidRPr="0024326F">
              <w:rPr>
                <w:rFonts w:eastAsia="Times New Roman"/>
                <w:sz w:val="28"/>
                <w:szCs w:val="28"/>
              </w:rPr>
              <w:t>0</w:t>
            </w:r>
          </w:p>
        </w:tc>
        <w:tc>
          <w:tcPr>
            <w:tcW w:w="3969" w:type="dxa"/>
          </w:tcPr>
          <w:p w14:paraId="21B33C96" w14:textId="77777777" w:rsidR="000B6483" w:rsidRPr="0024326F" w:rsidRDefault="000B6483" w:rsidP="00A963A0">
            <w:pPr>
              <w:widowControl w:val="0"/>
              <w:autoSpaceDE w:val="0"/>
              <w:autoSpaceDN w:val="0"/>
              <w:spacing w:line="240" w:lineRule="auto"/>
              <w:ind w:right="-192" w:firstLine="0"/>
              <w:jc w:val="center"/>
              <w:rPr>
                <w:rFonts w:eastAsia="Times New Roman"/>
                <w:sz w:val="28"/>
                <w:szCs w:val="28"/>
              </w:rPr>
            </w:pPr>
            <w:r w:rsidRPr="0024326F">
              <w:rPr>
                <w:rFonts w:eastAsia="Times New Roman"/>
                <w:sz w:val="28"/>
                <w:szCs w:val="28"/>
              </w:rPr>
              <w:t>не выполнено</w:t>
            </w:r>
          </w:p>
        </w:tc>
      </w:tr>
    </w:tbl>
    <w:p w14:paraId="2AB3ABAA" w14:textId="77777777" w:rsidR="005462FD" w:rsidRPr="00A14324" w:rsidRDefault="005462FD" w:rsidP="005462FD">
      <w:pPr>
        <w:widowControl w:val="0"/>
        <w:autoSpaceDE w:val="0"/>
        <w:autoSpaceDN w:val="0"/>
        <w:spacing w:line="240" w:lineRule="auto"/>
        <w:ind w:left="851"/>
        <w:rPr>
          <w:rFonts w:eastAsia="Times New Roman"/>
          <w:sz w:val="28"/>
        </w:rPr>
      </w:pPr>
    </w:p>
    <w:p w14:paraId="01340BD4" w14:textId="77777777" w:rsidR="00B224A1" w:rsidRPr="00A14324" w:rsidRDefault="00B224A1" w:rsidP="00B224A1">
      <w:pPr>
        <w:widowControl w:val="0"/>
        <w:tabs>
          <w:tab w:val="left" w:pos="851"/>
        </w:tabs>
        <w:autoSpaceDE w:val="0"/>
        <w:autoSpaceDN w:val="0"/>
        <w:spacing w:before="2" w:after="1" w:line="240" w:lineRule="auto"/>
        <w:rPr>
          <w:rFonts w:eastAsia="Times New Roman"/>
          <w:sz w:val="12"/>
          <w:szCs w:val="28"/>
        </w:rPr>
      </w:pPr>
    </w:p>
    <w:p w14:paraId="01E2D6CE" w14:textId="49221BF2" w:rsidR="00D67E81" w:rsidRPr="00F77355" w:rsidRDefault="00761521" w:rsidP="00F77355">
      <w:pPr>
        <w:widowControl w:val="0"/>
        <w:tabs>
          <w:tab w:val="left" w:pos="709"/>
        </w:tabs>
        <w:spacing w:before="1"/>
        <w:ind w:right="113"/>
        <w:contextualSpacing/>
        <w:rPr>
          <w:sz w:val="28"/>
          <w:szCs w:val="28"/>
          <w:lang w:eastAsia="ru-RU"/>
        </w:rPr>
      </w:pPr>
      <w:r>
        <w:rPr>
          <w:sz w:val="28"/>
          <w:szCs w:val="28"/>
          <w:lang w:eastAsia="ru-RU"/>
        </w:rPr>
        <w:t>13.4.1.2. </w:t>
      </w:r>
      <w:r w:rsidR="00B224A1" w:rsidRPr="00F77355">
        <w:rPr>
          <w:sz w:val="28"/>
          <w:szCs w:val="28"/>
          <w:lang w:eastAsia="ru-RU"/>
        </w:rPr>
        <w:t>Могут выставлять половинные оценки.</w:t>
      </w:r>
    </w:p>
    <w:p w14:paraId="346194D7" w14:textId="045341CF" w:rsidR="00B224A1" w:rsidRPr="00F77355" w:rsidRDefault="00761521" w:rsidP="00F77355">
      <w:pPr>
        <w:widowControl w:val="0"/>
        <w:tabs>
          <w:tab w:val="left" w:pos="709"/>
        </w:tabs>
        <w:spacing w:before="1"/>
        <w:ind w:right="113"/>
        <w:contextualSpacing/>
        <w:rPr>
          <w:sz w:val="28"/>
          <w:szCs w:val="28"/>
          <w:lang w:eastAsia="ru-RU"/>
        </w:rPr>
      </w:pPr>
      <w:r>
        <w:rPr>
          <w:sz w:val="28"/>
          <w:szCs w:val="28"/>
          <w:lang w:eastAsia="ru-RU"/>
        </w:rPr>
        <w:t>13.4.2. </w:t>
      </w:r>
      <w:r w:rsidR="00B224A1" w:rsidRPr="00F77355">
        <w:rPr>
          <w:sz w:val="28"/>
          <w:szCs w:val="28"/>
          <w:lang w:eastAsia="ru-RU"/>
        </w:rPr>
        <w:t>Ошибка в тесте</w:t>
      </w:r>
      <w:r w:rsidR="00E94D52" w:rsidRPr="00F77355">
        <w:rPr>
          <w:sz w:val="28"/>
          <w:szCs w:val="28"/>
          <w:lang w:eastAsia="ru-RU"/>
        </w:rPr>
        <w:t>.</w:t>
      </w:r>
    </w:p>
    <w:p w14:paraId="66F3BAC6" w14:textId="20DE4FA9" w:rsidR="00D67E8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Если участник пытается выполнить движение или сохранить требуемый аллюр, но не может этого сделать и при этом не нарушает направления движения, Главный судья может расценить это как «ошибку в схеме» (</w:t>
      </w:r>
      <w:r w:rsidR="009531FB" w:rsidRPr="00F77355">
        <w:rPr>
          <w:sz w:val="28"/>
          <w:szCs w:val="28"/>
          <w:lang w:eastAsia="ru-RU"/>
        </w:rPr>
        <w:t>подпункт</w:t>
      </w:r>
      <w:r w:rsidRPr="00F77355">
        <w:rPr>
          <w:sz w:val="28"/>
          <w:szCs w:val="28"/>
          <w:lang w:eastAsia="ru-RU"/>
        </w:rPr>
        <w:t xml:space="preserve"> </w:t>
      </w:r>
      <w:r w:rsidR="00D67E81" w:rsidRPr="00F77355">
        <w:rPr>
          <w:sz w:val="28"/>
          <w:szCs w:val="28"/>
          <w:lang w:eastAsia="ru-RU"/>
        </w:rPr>
        <w:t>13.4.</w:t>
      </w:r>
      <w:r w:rsidRPr="00F77355">
        <w:rPr>
          <w:sz w:val="28"/>
          <w:szCs w:val="28"/>
          <w:lang w:eastAsia="ru-RU"/>
        </w:rPr>
        <w:t xml:space="preserve">3 </w:t>
      </w:r>
      <w:r w:rsidR="009531FB" w:rsidRPr="00F77355">
        <w:rPr>
          <w:sz w:val="28"/>
          <w:szCs w:val="28"/>
          <w:lang w:eastAsia="ru-RU"/>
        </w:rPr>
        <w:t>данного пункта</w:t>
      </w:r>
      <w:r w:rsidRPr="00F77355">
        <w:rPr>
          <w:sz w:val="28"/>
          <w:szCs w:val="28"/>
          <w:lang w:eastAsia="ru-RU"/>
        </w:rPr>
        <w:t>), либо позволить решать судьям, каким количеством баллов оценить это упражнение. Если участник не делает попытки выполнить упражнение, тогда по решению Главного судьи, это может быть расценено как ошибка в тесте или как ошибка в схеме.</w:t>
      </w:r>
    </w:p>
    <w:p w14:paraId="430E4A0B" w14:textId="50AE36CC" w:rsidR="00B224A1" w:rsidRPr="00F77355" w:rsidRDefault="00761521" w:rsidP="00F77355">
      <w:pPr>
        <w:widowControl w:val="0"/>
        <w:tabs>
          <w:tab w:val="left" w:pos="709"/>
        </w:tabs>
        <w:spacing w:before="1"/>
        <w:ind w:right="113"/>
        <w:contextualSpacing/>
        <w:rPr>
          <w:sz w:val="28"/>
          <w:szCs w:val="28"/>
          <w:lang w:eastAsia="ru-RU"/>
        </w:rPr>
      </w:pPr>
      <w:r>
        <w:rPr>
          <w:sz w:val="28"/>
          <w:szCs w:val="28"/>
          <w:lang w:eastAsia="ru-RU"/>
        </w:rPr>
        <w:t>13.4.3. </w:t>
      </w:r>
      <w:r w:rsidR="00B224A1" w:rsidRPr="00F77355">
        <w:rPr>
          <w:sz w:val="28"/>
          <w:szCs w:val="28"/>
          <w:lang w:eastAsia="ru-RU"/>
        </w:rPr>
        <w:t>Ошибка в схеме</w:t>
      </w:r>
      <w:r w:rsidR="00F91873" w:rsidRPr="00F77355">
        <w:rPr>
          <w:sz w:val="28"/>
          <w:szCs w:val="28"/>
          <w:lang w:eastAsia="ru-RU"/>
        </w:rPr>
        <w:t>.</w:t>
      </w:r>
    </w:p>
    <w:p w14:paraId="163B5147" w14:textId="2E5CAB7C" w:rsidR="00B224A1" w:rsidRPr="00F77355" w:rsidRDefault="00D67E81" w:rsidP="00F77355">
      <w:pPr>
        <w:widowControl w:val="0"/>
        <w:tabs>
          <w:tab w:val="left" w:pos="709"/>
        </w:tabs>
        <w:spacing w:before="1"/>
        <w:ind w:right="113"/>
        <w:contextualSpacing/>
        <w:rPr>
          <w:sz w:val="28"/>
          <w:szCs w:val="28"/>
          <w:lang w:eastAsia="ru-RU"/>
        </w:rPr>
      </w:pPr>
      <w:r w:rsidRPr="00F77355">
        <w:rPr>
          <w:sz w:val="28"/>
          <w:szCs w:val="28"/>
          <w:lang w:eastAsia="ru-RU"/>
        </w:rPr>
        <w:t>13.4.3.1.</w:t>
      </w:r>
      <w:r w:rsidR="00761521">
        <w:rPr>
          <w:sz w:val="28"/>
          <w:szCs w:val="28"/>
          <w:lang w:eastAsia="ru-RU"/>
        </w:rPr>
        <w:t> </w:t>
      </w:r>
      <w:r w:rsidR="00B224A1" w:rsidRPr="00F77355">
        <w:rPr>
          <w:sz w:val="28"/>
          <w:szCs w:val="28"/>
          <w:lang w:eastAsia="ru-RU"/>
        </w:rPr>
        <w:t>«Ошибкой в схеме» считается отклонение от требуемого направления движения, или упражнение выполняется не тем аллюром, или вообще пропущено.</w:t>
      </w:r>
    </w:p>
    <w:p w14:paraId="7CA9DCFE" w14:textId="01154702" w:rsidR="00B224A1" w:rsidRPr="00F77355" w:rsidRDefault="00761521" w:rsidP="00F77355">
      <w:pPr>
        <w:widowControl w:val="0"/>
        <w:tabs>
          <w:tab w:val="left" w:pos="709"/>
        </w:tabs>
        <w:spacing w:before="1"/>
        <w:ind w:right="113"/>
        <w:contextualSpacing/>
        <w:rPr>
          <w:sz w:val="28"/>
          <w:szCs w:val="28"/>
          <w:lang w:eastAsia="ru-RU"/>
        </w:rPr>
      </w:pPr>
      <w:r>
        <w:rPr>
          <w:sz w:val="28"/>
          <w:szCs w:val="28"/>
          <w:lang w:eastAsia="ru-RU"/>
        </w:rPr>
        <w:t>13.4.3.2. </w:t>
      </w:r>
      <w:r w:rsidR="00B224A1" w:rsidRPr="00F77355">
        <w:rPr>
          <w:sz w:val="28"/>
          <w:szCs w:val="28"/>
          <w:lang w:eastAsia="ru-RU"/>
        </w:rPr>
        <w:t>Если участник допустил ошибку в схеме, то Главный судья дает сигнал в колокол и останавливает его. Участник должен в этом случае возобновить тест с начала упражнения, в ходе которого была допущена ошибка. Если же участник испытывает какие-либо сомнения, то он должен обратиться к Главному судье за указаниями, и за такое обращение не начисляются дополнительные штрафные очки.</w:t>
      </w:r>
    </w:p>
    <w:p w14:paraId="1B8FF210" w14:textId="67320170" w:rsidR="00B224A1" w:rsidRPr="00F77355" w:rsidRDefault="00761521" w:rsidP="00F77355">
      <w:pPr>
        <w:widowControl w:val="0"/>
        <w:tabs>
          <w:tab w:val="left" w:pos="709"/>
        </w:tabs>
        <w:spacing w:before="1"/>
        <w:ind w:right="113"/>
        <w:contextualSpacing/>
        <w:rPr>
          <w:sz w:val="28"/>
          <w:szCs w:val="28"/>
          <w:lang w:eastAsia="ru-RU"/>
        </w:rPr>
      </w:pPr>
      <w:r>
        <w:rPr>
          <w:sz w:val="28"/>
          <w:szCs w:val="28"/>
          <w:lang w:eastAsia="ru-RU"/>
        </w:rPr>
        <w:t>13.4.4. </w:t>
      </w:r>
      <w:r w:rsidR="00B224A1" w:rsidRPr="00F77355">
        <w:rPr>
          <w:sz w:val="28"/>
          <w:szCs w:val="28"/>
          <w:lang w:eastAsia="ru-RU"/>
        </w:rPr>
        <w:t>Разъединившаяся или неисправная упряжь</w:t>
      </w:r>
      <w:r w:rsidR="00F91873" w:rsidRPr="00F77355">
        <w:rPr>
          <w:sz w:val="28"/>
          <w:szCs w:val="28"/>
          <w:lang w:eastAsia="ru-RU"/>
        </w:rPr>
        <w:t>.</w:t>
      </w:r>
    </w:p>
    <w:p w14:paraId="6C46295E" w14:textId="2FDC155E" w:rsidR="00D67E8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 xml:space="preserve">Если вожжи, постромки, цепи или ремни разъединятся, или порвутся, или если лошадь перекинет ногу через ремень или постромку, то Главный судья дает сигнал в колокол, и грум, в этом случае, должен спешиться и соединить разрыв, либо починить сломавшуюся </w:t>
      </w:r>
      <w:r w:rsidR="00511285" w:rsidRPr="00F77355">
        <w:rPr>
          <w:sz w:val="28"/>
          <w:szCs w:val="28"/>
          <w:lang w:eastAsia="ru-RU"/>
        </w:rPr>
        <w:t xml:space="preserve">часть. За спешивание грума </w:t>
      </w:r>
      <w:r w:rsidRPr="00F77355">
        <w:rPr>
          <w:sz w:val="28"/>
          <w:szCs w:val="28"/>
          <w:lang w:eastAsia="ru-RU"/>
        </w:rPr>
        <w:t>участник наказывается штрафом.</w:t>
      </w:r>
    </w:p>
    <w:p w14:paraId="28125BDD" w14:textId="0E5358C4" w:rsidR="00B224A1" w:rsidRPr="00F77355" w:rsidRDefault="00D67E81" w:rsidP="00F77355">
      <w:pPr>
        <w:widowControl w:val="0"/>
        <w:tabs>
          <w:tab w:val="left" w:pos="709"/>
        </w:tabs>
        <w:spacing w:before="1"/>
        <w:ind w:right="113"/>
        <w:contextualSpacing/>
        <w:rPr>
          <w:sz w:val="28"/>
          <w:szCs w:val="28"/>
          <w:lang w:eastAsia="ru-RU"/>
        </w:rPr>
      </w:pPr>
      <w:r w:rsidRPr="00F77355">
        <w:rPr>
          <w:sz w:val="28"/>
          <w:szCs w:val="28"/>
          <w:lang w:eastAsia="ru-RU"/>
        </w:rPr>
        <w:t>13.4.5.</w:t>
      </w:r>
      <w:r w:rsidR="00761521">
        <w:rPr>
          <w:sz w:val="28"/>
          <w:szCs w:val="28"/>
          <w:lang w:eastAsia="ru-RU"/>
        </w:rPr>
        <w:t> </w:t>
      </w:r>
      <w:r w:rsidR="00B224A1" w:rsidRPr="00F77355">
        <w:rPr>
          <w:sz w:val="28"/>
          <w:szCs w:val="28"/>
          <w:lang w:eastAsia="ru-RU"/>
        </w:rPr>
        <w:t>Неповиновение</w:t>
      </w:r>
      <w:r w:rsidR="00F91873" w:rsidRPr="00F77355">
        <w:rPr>
          <w:sz w:val="28"/>
          <w:szCs w:val="28"/>
          <w:lang w:eastAsia="ru-RU"/>
        </w:rPr>
        <w:t>.</w:t>
      </w:r>
    </w:p>
    <w:p w14:paraId="635AEDF2" w14:textId="07E7F68D" w:rsidR="00B224A1"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 xml:space="preserve">Любое сопротивление в поступательном движении, брыкание или растаскивание будет считаться неповиновением и участник будет оштрафован судьей на букве С </w:t>
      </w:r>
      <w:r w:rsidR="00D67E81" w:rsidRPr="00F77355">
        <w:rPr>
          <w:sz w:val="28"/>
          <w:szCs w:val="28"/>
          <w:lang w:eastAsia="ru-RU"/>
        </w:rPr>
        <w:t xml:space="preserve">согласно таблице </w:t>
      </w:r>
      <w:r w:rsidR="0007243F" w:rsidRPr="00F77355">
        <w:rPr>
          <w:sz w:val="28"/>
          <w:szCs w:val="28"/>
          <w:lang w:eastAsia="ru-RU"/>
        </w:rPr>
        <w:t>№</w:t>
      </w:r>
      <w:r w:rsidR="0024326F" w:rsidRPr="00F77355">
        <w:rPr>
          <w:sz w:val="28"/>
          <w:szCs w:val="28"/>
          <w:lang w:eastAsia="ru-RU"/>
        </w:rPr>
        <w:t xml:space="preserve"> </w:t>
      </w:r>
      <w:r w:rsidR="00015BF4" w:rsidRPr="00F77355">
        <w:rPr>
          <w:sz w:val="28"/>
          <w:szCs w:val="28"/>
          <w:lang w:eastAsia="ru-RU"/>
        </w:rPr>
        <w:t>8</w:t>
      </w:r>
      <w:r w:rsidR="009A39DE" w:rsidRPr="00F77355">
        <w:rPr>
          <w:sz w:val="28"/>
          <w:szCs w:val="28"/>
          <w:lang w:eastAsia="ru-RU"/>
        </w:rPr>
        <w:t>5</w:t>
      </w:r>
      <w:r w:rsidRPr="00F77355">
        <w:rPr>
          <w:sz w:val="28"/>
          <w:szCs w:val="28"/>
          <w:lang w:eastAsia="ru-RU"/>
        </w:rPr>
        <w:t>:</w:t>
      </w:r>
    </w:p>
    <w:p w14:paraId="2E80FED7" w14:textId="77777777" w:rsidR="00761521" w:rsidRPr="00F77355" w:rsidRDefault="00761521" w:rsidP="00F77355">
      <w:pPr>
        <w:widowControl w:val="0"/>
        <w:tabs>
          <w:tab w:val="left" w:pos="709"/>
        </w:tabs>
        <w:spacing w:before="1"/>
        <w:ind w:right="113"/>
        <w:contextualSpacing/>
        <w:rPr>
          <w:sz w:val="28"/>
          <w:szCs w:val="28"/>
          <w:lang w:eastAsia="ru-RU"/>
        </w:rPr>
      </w:pPr>
    </w:p>
    <w:p w14:paraId="4104C9BC" w14:textId="7E25F1FC" w:rsidR="00B224A1" w:rsidRPr="0024326F" w:rsidRDefault="00D67E81" w:rsidP="00081F7C">
      <w:pPr>
        <w:widowControl w:val="0"/>
        <w:autoSpaceDE w:val="0"/>
        <w:autoSpaceDN w:val="0"/>
        <w:spacing w:before="8" w:line="240" w:lineRule="auto"/>
        <w:ind w:firstLine="567"/>
        <w:jc w:val="right"/>
        <w:rPr>
          <w:rFonts w:eastAsia="Times New Roman"/>
          <w:sz w:val="28"/>
          <w:szCs w:val="28"/>
        </w:rPr>
      </w:pPr>
      <w:r w:rsidRPr="0024326F">
        <w:rPr>
          <w:rFonts w:eastAsia="Times New Roman"/>
          <w:sz w:val="28"/>
          <w:szCs w:val="28"/>
        </w:rPr>
        <w:t>Табл</w:t>
      </w:r>
      <w:r w:rsidR="00015BF4" w:rsidRPr="0024326F">
        <w:rPr>
          <w:rFonts w:eastAsia="Times New Roman"/>
          <w:sz w:val="28"/>
          <w:szCs w:val="28"/>
        </w:rPr>
        <w:t>ица №</w:t>
      </w:r>
      <w:r w:rsidR="0024326F">
        <w:rPr>
          <w:rFonts w:eastAsia="Times New Roman"/>
          <w:sz w:val="28"/>
          <w:szCs w:val="28"/>
        </w:rPr>
        <w:t xml:space="preserve"> </w:t>
      </w:r>
      <w:r w:rsidR="00015BF4" w:rsidRPr="0024326F">
        <w:rPr>
          <w:rFonts w:eastAsia="Times New Roman"/>
          <w:sz w:val="28"/>
          <w:szCs w:val="28"/>
        </w:rPr>
        <w:t>8</w:t>
      </w:r>
      <w:r w:rsidR="009A39DE">
        <w:rPr>
          <w:rFonts w:eastAsia="Times New Roman"/>
          <w:sz w:val="28"/>
          <w:szCs w:val="28"/>
        </w:rPr>
        <w:t>5</w:t>
      </w:r>
    </w:p>
    <w:p w14:paraId="6AB92389" w14:textId="44D859AD" w:rsidR="00015BF4" w:rsidRPr="0024326F" w:rsidRDefault="00FA79A3" w:rsidP="00015BF4">
      <w:pPr>
        <w:widowControl w:val="0"/>
        <w:autoSpaceDE w:val="0"/>
        <w:autoSpaceDN w:val="0"/>
        <w:spacing w:before="8" w:line="240" w:lineRule="auto"/>
        <w:ind w:firstLine="567"/>
        <w:jc w:val="center"/>
        <w:rPr>
          <w:rFonts w:eastAsia="Times New Roman"/>
          <w:sz w:val="28"/>
          <w:szCs w:val="28"/>
        </w:rPr>
      </w:pPr>
      <w:r w:rsidRPr="0024326F">
        <w:rPr>
          <w:rFonts w:eastAsia="Times New Roman"/>
          <w:sz w:val="28"/>
          <w:szCs w:val="28"/>
        </w:rPr>
        <w:t>Спортивные санкции</w:t>
      </w:r>
      <w:r w:rsidR="00015BF4" w:rsidRPr="0024326F">
        <w:rPr>
          <w:rFonts w:eastAsia="Times New Roman"/>
          <w:sz w:val="28"/>
          <w:szCs w:val="28"/>
        </w:rPr>
        <w:t xml:space="preserve"> за неповиновение лошади</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000"/>
        <w:gridCol w:w="4394"/>
      </w:tblGrid>
      <w:tr w:rsidR="00015BF4" w:rsidRPr="0024326F" w14:paraId="7AFBA2FD" w14:textId="65A5DA22" w:rsidTr="00A963A0">
        <w:trPr>
          <w:trHeight w:val="479"/>
          <w:jc w:val="center"/>
        </w:trPr>
        <w:tc>
          <w:tcPr>
            <w:tcW w:w="4000" w:type="dxa"/>
          </w:tcPr>
          <w:p w14:paraId="5F347865" w14:textId="7C953F6B" w:rsidR="00015BF4" w:rsidRPr="0024326F" w:rsidRDefault="00F504DF" w:rsidP="00A963A0">
            <w:pPr>
              <w:widowControl w:val="0"/>
              <w:autoSpaceDE w:val="0"/>
              <w:autoSpaceDN w:val="0"/>
              <w:spacing w:before="19" w:line="240" w:lineRule="auto"/>
              <w:ind w:firstLine="0"/>
              <w:jc w:val="center"/>
              <w:rPr>
                <w:rFonts w:eastAsia="Times New Roman"/>
                <w:b/>
                <w:sz w:val="28"/>
                <w:szCs w:val="28"/>
              </w:rPr>
            </w:pPr>
            <w:r w:rsidRPr="0024326F">
              <w:rPr>
                <w:rFonts w:eastAsia="Times New Roman"/>
                <w:b/>
                <w:sz w:val="28"/>
                <w:szCs w:val="28"/>
              </w:rPr>
              <w:t>Описание</w:t>
            </w:r>
          </w:p>
        </w:tc>
        <w:tc>
          <w:tcPr>
            <w:tcW w:w="4394" w:type="dxa"/>
          </w:tcPr>
          <w:p w14:paraId="26AE2A43" w14:textId="72D5F883" w:rsidR="00015BF4" w:rsidRPr="0024326F" w:rsidRDefault="00F504DF" w:rsidP="00A963A0">
            <w:pPr>
              <w:widowControl w:val="0"/>
              <w:autoSpaceDE w:val="0"/>
              <w:autoSpaceDN w:val="0"/>
              <w:spacing w:before="19" w:line="240" w:lineRule="auto"/>
              <w:ind w:firstLine="0"/>
              <w:jc w:val="center"/>
              <w:rPr>
                <w:rFonts w:eastAsia="Times New Roman"/>
                <w:b/>
                <w:sz w:val="28"/>
                <w:szCs w:val="28"/>
              </w:rPr>
            </w:pPr>
            <w:r w:rsidRPr="0024326F">
              <w:rPr>
                <w:rFonts w:eastAsia="Times New Roman"/>
                <w:b/>
                <w:sz w:val="28"/>
                <w:szCs w:val="28"/>
              </w:rPr>
              <w:t>Спортивная санкция</w:t>
            </w:r>
          </w:p>
        </w:tc>
      </w:tr>
      <w:tr w:rsidR="00015BF4" w:rsidRPr="0024326F" w14:paraId="1E6853D8" w14:textId="02981300" w:rsidTr="00A963A0">
        <w:trPr>
          <w:trHeight w:val="479"/>
          <w:jc w:val="center"/>
        </w:trPr>
        <w:tc>
          <w:tcPr>
            <w:tcW w:w="4000" w:type="dxa"/>
          </w:tcPr>
          <w:p w14:paraId="6FBC1B18" w14:textId="60BEB354" w:rsidR="00015BF4" w:rsidRPr="0024326F" w:rsidRDefault="00015BF4" w:rsidP="00A963A0">
            <w:pPr>
              <w:widowControl w:val="0"/>
              <w:autoSpaceDE w:val="0"/>
              <w:autoSpaceDN w:val="0"/>
              <w:spacing w:before="19" w:line="240" w:lineRule="auto"/>
              <w:ind w:firstLine="0"/>
              <w:jc w:val="center"/>
              <w:rPr>
                <w:rFonts w:eastAsia="Times New Roman"/>
                <w:sz w:val="28"/>
                <w:szCs w:val="28"/>
              </w:rPr>
            </w:pPr>
            <w:r w:rsidRPr="0024326F">
              <w:rPr>
                <w:rFonts w:eastAsia="Times New Roman"/>
                <w:sz w:val="28"/>
                <w:szCs w:val="28"/>
              </w:rPr>
              <w:t>1-е</w:t>
            </w:r>
            <w:r w:rsidRPr="0024326F">
              <w:rPr>
                <w:rFonts w:eastAsia="Times New Roman"/>
                <w:spacing w:val="-5"/>
                <w:sz w:val="28"/>
                <w:szCs w:val="28"/>
              </w:rPr>
              <w:t xml:space="preserve"> </w:t>
            </w:r>
            <w:r w:rsidRPr="0024326F">
              <w:rPr>
                <w:rFonts w:eastAsia="Times New Roman"/>
                <w:spacing w:val="-2"/>
                <w:sz w:val="28"/>
                <w:szCs w:val="28"/>
              </w:rPr>
              <w:t>неповиновение</w:t>
            </w:r>
          </w:p>
        </w:tc>
        <w:tc>
          <w:tcPr>
            <w:tcW w:w="4394" w:type="dxa"/>
          </w:tcPr>
          <w:p w14:paraId="1F1DA57E" w14:textId="5928090F" w:rsidR="00015BF4" w:rsidRPr="0024326F" w:rsidRDefault="00015BF4" w:rsidP="00A963A0">
            <w:pPr>
              <w:widowControl w:val="0"/>
              <w:autoSpaceDE w:val="0"/>
              <w:autoSpaceDN w:val="0"/>
              <w:spacing w:before="19" w:line="240" w:lineRule="auto"/>
              <w:ind w:firstLine="0"/>
              <w:jc w:val="center"/>
              <w:rPr>
                <w:rFonts w:eastAsia="Times New Roman"/>
                <w:sz w:val="28"/>
                <w:szCs w:val="28"/>
              </w:rPr>
            </w:pPr>
            <w:r w:rsidRPr="0024326F">
              <w:rPr>
                <w:rFonts w:eastAsia="Times New Roman"/>
                <w:sz w:val="28"/>
                <w:szCs w:val="28"/>
              </w:rPr>
              <w:t>5 штрафных очков</w:t>
            </w:r>
          </w:p>
        </w:tc>
      </w:tr>
      <w:tr w:rsidR="00015BF4" w:rsidRPr="0024326F" w14:paraId="7DE76657" w14:textId="4F6298FC" w:rsidTr="00A963A0">
        <w:trPr>
          <w:trHeight w:val="482"/>
          <w:jc w:val="center"/>
        </w:trPr>
        <w:tc>
          <w:tcPr>
            <w:tcW w:w="4000" w:type="dxa"/>
          </w:tcPr>
          <w:p w14:paraId="23653D24" w14:textId="0EF286F1" w:rsidR="00015BF4" w:rsidRPr="0024326F" w:rsidRDefault="00015BF4" w:rsidP="00A963A0">
            <w:pPr>
              <w:widowControl w:val="0"/>
              <w:autoSpaceDE w:val="0"/>
              <w:autoSpaceDN w:val="0"/>
              <w:spacing w:before="22" w:line="240" w:lineRule="auto"/>
              <w:ind w:firstLine="0"/>
              <w:jc w:val="center"/>
              <w:rPr>
                <w:rFonts w:eastAsia="Times New Roman"/>
                <w:sz w:val="28"/>
                <w:szCs w:val="28"/>
              </w:rPr>
            </w:pPr>
            <w:r w:rsidRPr="0024326F">
              <w:rPr>
                <w:rFonts w:eastAsia="Times New Roman"/>
                <w:sz w:val="28"/>
                <w:szCs w:val="28"/>
              </w:rPr>
              <w:t>2-е</w:t>
            </w:r>
            <w:r w:rsidRPr="0024326F">
              <w:rPr>
                <w:rFonts w:eastAsia="Times New Roman"/>
                <w:spacing w:val="-14"/>
                <w:sz w:val="28"/>
                <w:szCs w:val="28"/>
              </w:rPr>
              <w:t xml:space="preserve"> </w:t>
            </w:r>
            <w:r w:rsidRPr="0024326F">
              <w:rPr>
                <w:rFonts w:eastAsia="Times New Roman"/>
                <w:spacing w:val="-2"/>
                <w:sz w:val="28"/>
                <w:szCs w:val="28"/>
              </w:rPr>
              <w:t>неповиновение</w:t>
            </w:r>
          </w:p>
        </w:tc>
        <w:tc>
          <w:tcPr>
            <w:tcW w:w="4394" w:type="dxa"/>
          </w:tcPr>
          <w:p w14:paraId="1493CD99" w14:textId="7E1B5D68" w:rsidR="00015BF4" w:rsidRPr="0024326F" w:rsidRDefault="00015BF4" w:rsidP="00A963A0">
            <w:pPr>
              <w:widowControl w:val="0"/>
              <w:autoSpaceDE w:val="0"/>
              <w:autoSpaceDN w:val="0"/>
              <w:spacing w:before="22" w:line="240" w:lineRule="auto"/>
              <w:ind w:firstLine="0"/>
              <w:jc w:val="center"/>
              <w:rPr>
                <w:rFonts w:eastAsia="Times New Roman"/>
                <w:sz w:val="28"/>
                <w:szCs w:val="28"/>
              </w:rPr>
            </w:pPr>
            <w:r w:rsidRPr="0024326F">
              <w:rPr>
                <w:rFonts w:eastAsia="Times New Roman"/>
                <w:sz w:val="28"/>
                <w:szCs w:val="28"/>
              </w:rPr>
              <w:t>10 штрафных очков</w:t>
            </w:r>
          </w:p>
        </w:tc>
      </w:tr>
      <w:tr w:rsidR="00015BF4" w:rsidRPr="0024326F" w14:paraId="1BCBF3C2" w14:textId="05431617" w:rsidTr="00A963A0">
        <w:trPr>
          <w:trHeight w:val="361"/>
          <w:jc w:val="center"/>
        </w:trPr>
        <w:tc>
          <w:tcPr>
            <w:tcW w:w="4000" w:type="dxa"/>
          </w:tcPr>
          <w:p w14:paraId="314E16C3" w14:textId="092F94D6" w:rsidR="00015BF4" w:rsidRPr="0024326F" w:rsidRDefault="00015BF4" w:rsidP="00A963A0">
            <w:pPr>
              <w:widowControl w:val="0"/>
              <w:autoSpaceDE w:val="0"/>
              <w:autoSpaceDN w:val="0"/>
              <w:spacing w:before="21" w:line="320" w:lineRule="exact"/>
              <w:ind w:firstLine="0"/>
              <w:jc w:val="center"/>
              <w:rPr>
                <w:rFonts w:eastAsia="Times New Roman"/>
                <w:sz w:val="28"/>
                <w:szCs w:val="28"/>
              </w:rPr>
            </w:pPr>
            <w:r w:rsidRPr="0024326F">
              <w:rPr>
                <w:rFonts w:eastAsia="Times New Roman"/>
                <w:sz w:val="28"/>
                <w:szCs w:val="28"/>
              </w:rPr>
              <w:t>3-е</w:t>
            </w:r>
            <w:r w:rsidRPr="0024326F">
              <w:rPr>
                <w:rFonts w:eastAsia="Times New Roman"/>
                <w:spacing w:val="39"/>
                <w:sz w:val="28"/>
                <w:szCs w:val="28"/>
              </w:rPr>
              <w:t xml:space="preserve"> </w:t>
            </w:r>
            <w:r w:rsidRPr="0024326F">
              <w:rPr>
                <w:rFonts w:eastAsia="Times New Roman"/>
                <w:spacing w:val="-2"/>
                <w:sz w:val="28"/>
                <w:szCs w:val="28"/>
              </w:rPr>
              <w:t>неповиновение</w:t>
            </w:r>
          </w:p>
        </w:tc>
        <w:tc>
          <w:tcPr>
            <w:tcW w:w="4394" w:type="dxa"/>
          </w:tcPr>
          <w:p w14:paraId="79B329F9" w14:textId="1E0FD1D0" w:rsidR="00015BF4" w:rsidRPr="0024326F" w:rsidRDefault="00015BF4" w:rsidP="00A963A0">
            <w:pPr>
              <w:widowControl w:val="0"/>
              <w:autoSpaceDE w:val="0"/>
              <w:autoSpaceDN w:val="0"/>
              <w:spacing w:before="21" w:line="320" w:lineRule="exact"/>
              <w:ind w:firstLine="0"/>
              <w:jc w:val="center"/>
              <w:rPr>
                <w:rFonts w:eastAsia="Times New Roman"/>
                <w:sz w:val="28"/>
                <w:szCs w:val="28"/>
              </w:rPr>
            </w:pPr>
            <w:r w:rsidRPr="0024326F">
              <w:rPr>
                <w:rFonts w:eastAsia="Times New Roman"/>
                <w:sz w:val="28"/>
                <w:szCs w:val="28"/>
              </w:rPr>
              <w:t>Исключение</w:t>
            </w:r>
          </w:p>
        </w:tc>
      </w:tr>
    </w:tbl>
    <w:p w14:paraId="544F1512" w14:textId="77777777" w:rsidR="00A963A0" w:rsidRDefault="00A963A0" w:rsidP="00F77355">
      <w:pPr>
        <w:widowControl w:val="0"/>
        <w:tabs>
          <w:tab w:val="left" w:pos="709"/>
        </w:tabs>
        <w:spacing w:before="1"/>
        <w:ind w:right="113"/>
        <w:contextualSpacing/>
        <w:rPr>
          <w:sz w:val="28"/>
          <w:szCs w:val="28"/>
          <w:lang w:eastAsia="ru-RU"/>
        </w:rPr>
      </w:pPr>
    </w:p>
    <w:p w14:paraId="7A5326CD" w14:textId="6C650AC4" w:rsidR="00B224A1" w:rsidRPr="00F77355" w:rsidRDefault="00761521" w:rsidP="00F77355">
      <w:pPr>
        <w:widowControl w:val="0"/>
        <w:tabs>
          <w:tab w:val="left" w:pos="709"/>
        </w:tabs>
        <w:spacing w:before="1"/>
        <w:ind w:right="113"/>
        <w:contextualSpacing/>
        <w:rPr>
          <w:sz w:val="28"/>
          <w:szCs w:val="28"/>
          <w:lang w:eastAsia="ru-RU"/>
        </w:rPr>
      </w:pPr>
      <w:r>
        <w:rPr>
          <w:sz w:val="28"/>
          <w:szCs w:val="28"/>
          <w:lang w:eastAsia="ru-RU"/>
        </w:rPr>
        <w:t>13.4.6. </w:t>
      </w:r>
      <w:r w:rsidR="00B224A1" w:rsidRPr="00F77355">
        <w:rPr>
          <w:sz w:val="28"/>
          <w:szCs w:val="28"/>
          <w:lang w:eastAsia="ru-RU"/>
        </w:rPr>
        <w:t>Опрокидывание экипажа.</w:t>
      </w:r>
    </w:p>
    <w:p w14:paraId="04B9BFC3" w14:textId="77777777" w:rsidR="00081F7C"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Опрокидывание экипажа штрафуется исключением.</w:t>
      </w:r>
    </w:p>
    <w:p w14:paraId="3C8A90CE" w14:textId="68751C99" w:rsidR="00B224A1" w:rsidRDefault="00761521" w:rsidP="00F77355">
      <w:pPr>
        <w:widowControl w:val="0"/>
        <w:tabs>
          <w:tab w:val="left" w:pos="709"/>
        </w:tabs>
        <w:spacing w:before="1"/>
        <w:ind w:right="113"/>
        <w:contextualSpacing/>
        <w:rPr>
          <w:sz w:val="28"/>
          <w:szCs w:val="28"/>
          <w:lang w:eastAsia="ru-RU"/>
        </w:rPr>
      </w:pPr>
      <w:r>
        <w:rPr>
          <w:sz w:val="28"/>
          <w:szCs w:val="28"/>
          <w:lang w:eastAsia="ru-RU"/>
        </w:rPr>
        <w:t>13.4.7. </w:t>
      </w:r>
      <w:r w:rsidR="00F504DF" w:rsidRPr="00F77355">
        <w:rPr>
          <w:sz w:val="28"/>
          <w:szCs w:val="28"/>
          <w:lang w:eastAsia="ru-RU"/>
        </w:rPr>
        <w:t>Прочие с</w:t>
      </w:r>
      <w:r w:rsidR="0007243F" w:rsidRPr="00F77355">
        <w:rPr>
          <w:sz w:val="28"/>
          <w:szCs w:val="28"/>
          <w:lang w:eastAsia="ru-RU"/>
        </w:rPr>
        <w:t>портивные санкции</w:t>
      </w:r>
      <w:r w:rsidR="00081F7C" w:rsidRPr="00F77355">
        <w:rPr>
          <w:sz w:val="28"/>
          <w:szCs w:val="28"/>
          <w:lang w:eastAsia="ru-RU"/>
        </w:rPr>
        <w:t xml:space="preserve">, согласно таблице </w:t>
      </w:r>
      <w:r w:rsidR="0007243F" w:rsidRPr="00F77355">
        <w:rPr>
          <w:sz w:val="28"/>
          <w:szCs w:val="28"/>
          <w:lang w:eastAsia="ru-RU"/>
        </w:rPr>
        <w:t>№</w:t>
      </w:r>
      <w:r w:rsidR="0024326F" w:rsidRPr="00F77355">
        <w:rPr>
          <w:sz w:val="28"/>
          <w:szCs w:val="28"/>
          <w:lang w:eastAsia="ru-RU"/>
        </w:rPr>
        <w:t xml:space="preserve"> </w:t>
      </w:r>
      <w:r w:rsidR="0007243F" w:rsidRPr="00F77355">
        <w:rPr>
          <w:sz w:val="28"/>
          <w:szCs w:val="28"/>
          <w:lang w:eastAsia="ru-RU"/>
        </w:rPr>
        <w:t>8</w:t>
      </w:r>
      <w:r w:rsidR="009A39DE" w:rsidRPr="00F77355">
        <w:rPr>
          <w:sz w:val="28"/>
          <w:szCs w:val="28"/>
          <w:lang w:eastAsia="ru-RU"/>
        </w:rPr>
        <w:t>6</w:t>
      </w:r>
      <w:r w:rsidR="0024326F" w:rsidRPr="00F77355">
        <w:rPr>
          <w:sz w:val="28"/>
          <w:szCs w:val="28"/>
          <w:lang w:eastAsia="ru-RU"/>
        </w:rPr>
        <w:t>.</w:t>
      </w:r>
    </w:p>
    <w:p w14:paraId="6FD714B0" w14:textId="77777777" w:rsidR="00761521" w:rsidRPr="00F77355" w:rsidRDefault="00761521" w:rsidP="00F77355">
      <w:pPr>
        <w:widowControl w:val="0"/>
        <w:tabs>
          <w:tab w:val="left" w:pos="709"/>
        </w:tabs>
        <w:spacing w:before="1"/>
        <w:ind w:right="113"/>
        <w:contextualSpacing/>
        <w:rPr>
          <w:sz w:val="28"/>
          <w:szCs w:val="28"/>
          <w:lang w:eastAsia="ru-RU"/>
        </w:rPr>
      </w:pPr>
    </w:p>
    <w:p w14:paraId="2B0A6DC6" w14:textId="77777777" w:rsidR="000E6EAA" w:rsidRDefault="000E6EAA" w:rsidP="0007243F">
      <w:pPr>
        <w:widowControl w:val="0"/>
        <w:autoSpaceDE w:val="0"/>
        <w:autoSpaceDN w:val="0"/>
        <w:spacing w:before="6" w:after="1" w:line="240" w:lineRule="auto"/>
        <w:jc w:val="right"/>
        <w:rPr>
          <w:rFonts w:eastAsia="Times New Roman"/>
          <w:sz w:val="24"/>
          <w:szCs w:val="24"/>
        </w:rPr>
      </w:pPr>
    </w:p>
    <w:p w14:paraId="3DE0B618" w14:textId="1B06C7D8" w:rsidR="00B224A1" w:rsidRPr="0024326F" w:rsidRDefault="00081F7C" w:rsidP="0007243F">
      <w:pPr>
        <w:widowControl w:val="0"/>
        <w:autoSpaceDE w:val="0"/>
        <w:autoSpaceDN w:val="0"/>
        <w:spacing w:before="6" w:after="1" w:line="240" w:lineRule="auto"/>
        <w:jc w:val="right"/>
        <w:rPr>
          <w:rFonts w:eastAsia="Times New Roman"/>
          <w:sz w:val="28"/>
          <w:szCs w:val="28"/>
        </w:rPr>
      </w:pPr>
      <w:r w:rsidRPr="0024326F">
        <w:rPr>
          <w:rFonts w:eastAsia="Times New Roman"/>
          <w:sz w:val="28"/>
          <w:szCs w:val="28"/>
        </w:rPr>
        <w:t>Табл</w:t>
      </w:r>
      <w:r w:rsidR="0007243F" w:rsidRPr="0024326F">
        <w:rPr>
          <w:rFonts w:eastAsia="Times New Roman"/>
          <w:sz w:val="28"/>
          <w:szCs w:val="28"/>
        </w:rPr>
        <w:t>ица №</w:t>
      </w:r>
      <w:r w:rsidR="0024326F">
        <w:rPr>
          <w:rFonts w:eastAsia="Times New Roman"/>
          <w:sz w:val="28"/>
          <w:szCs w:val="28"/>
        </w:rPr>
        <w:t xml:space="preserve"> </w:t>
      </w:r>
      <w:r w:rsidR="0007243F" w:rsidRPr="0024326F">
        <w:rPr>
          <w:rFonts w:eastAsia="Times New Roman"/>
          <w:sz w:val="28"/>
          <w:szCs w:val="28"/>
        </w:rPr>
        <w:t>8</w:t>
      </w:r>
      <w:r w:rsidR="009A39DE">
        <w:rPr>
          <w:rFonts w:eastAsia="Times New Roman"/>
          <w:sz w:val="28"/>
          <w:szCs w:val="28"/>
        </w:rPr>
        <w:t>6</w:t>
      </w:r>
    </w:p>
    <w:p w14:paraId="0FA34244" w14:textId="187C8F14" w:rsidR="0007243F" w:rsidRPr="0024326F" w:rsidRDefault="00F504DF" w:rsidP="00F504DF">
      <w:pPr>
        <w:widowControl w:val="0"/>
        <w:autoSpaceDE w:val="0"/>
        <w:autoSpaceDN w:val="0"/>
        <w:spacing w:before="6" w:after="1" w:line="240" w:lineRule="auto"/>
        <w:jc w:val="center"/>
        <w:rPr>
          <w:rFonts w:eastAsia="Times New Roman"/>
          <w:sz w:val="28"/>
          <w:szCs w:val="28"/>
        </w:rPr>
      </w:pPr>
      <w:r w:rsidRPr="0024326F">
        <w:rPr>
          <w:rFonts w:eastAsia="Times New Roman"/>
          <w:sz w:val="28"/>
          <w:szCs w:val="28"/>
        </w:rPr>
        <w:t>Прочие спортивные санкции</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05"/>
        <w:gridCol w:w="4061"/>
      </w:tblGrid>
      <w:tr w:rsidR="00B224A1" w:rsidRPr="00F504DF" w14:paraId="0245D6E1" w14:textId="77777777" w:rsidTr="00BB5A63">
        <w:trPr>
          <w:trHeight w:val="330"/>
        </w:trPr>
        <w:tc>
          <w:tcPr>
            <w:tcW w:w="5305" w:type="dxa"/>
            <w:shd w:val="clear" w:color="auto" w:fill="EDEBE0"/>
          </w:tcPr>
          <w:p w14:paraId="70B69DD1" w14:textId="77777777" w:rsidR="00B224A1" w:rsidRPr="00F504DF" w:rsidRDefault="00B224A1" w:rsidP="00A963A0">
            <w:pPr>
              <w:widowControl w:val="0"/>
              <w:autoSpaceDE w:val="0"/>
              <w:autoSpaceDN w:val="0"/>
              <w:spacing w:line="243" w:lineRule="exact"/>
              <w:ind w:firstLine="0"/>
              <w:jc w:val="center"/>
              <w:rPr>
                <w:rFonts w:eastAsia="Times New Roman"/>
                <w:sz w:val="24"/>
                <w:szCs w:val="24"/>
              </w:rPr>
            </w:pPr>
            <w:r w:rsidRPr="00F504DF">
              <w:rPr>
                <w:rFonts w:eastAsia="Times New Roman"/>
                <w:spacing w:val="-2"/>
                <w:sz w:val="24"/>
                <w:szCs w:val="24"/>
              </w:rPr>
              <w:t>Описание</w:t>
            </w:r>
          </w:p>
        </w:tc>
        <w:tc>
          <w:tcPr>
            <w:tcW w:w="4061" w:type="dxa"/>
            <w:shd w:val="clear" w:color="auto" w:fill="EDEBE0"/>
          </w:tcPr>
          <w:p w14:paraId="28D158BB" w14:textId="66B5FAC5" w:rsidR="00B224A1" w:rsidRPr="00F504DF" w:rsidRDefault="00F504DF" w:rsidP="00A963A0">
            <w:pPr>
              <w:widowControl w:val="0"/>
              <w:autoSpaceDE w:val="0"/>
              <w:autoSpaceDN w:val="0"/>
              <w:spacing w:line="262" w:lineRule="exact"/>
              <w:ind w:firstLine="0"/>
              <w:jc w:val="center"/>
              <w:rPr>
                <w:rFonts w:eastAsia="Times New Roman"/>
                <w:sz w:val="24"/>
                <w:szCs w:val="24"/>
              </w:rPr>
            </w:pPr>
            <w:r w:rsidRPr="00F504DF">
              <w:rPr>
                <w:rFonts w:eastAsia="Times New Roman"/>
                <w:spacing w:val="-2"/>
                <w:sz w:val="24"/>
                <w:szCs w:val="24"/>
              </w:rPr>
              <w:t>Спортивная санкция</w:t>
            </w:r>
          </w:p>
        </w:tc>
      </w:tr>
      <w:tr w:rsidR="00B224A1" w:rsidRPr="00F504DF" w14:paraId="34D28137" w14:textId="77777777" w:rsidTr="00BB5A63">
        <w:trPr>
          <w:trHeight w:val="688"/>
        </w:trPr>
        <w:tc>
          <w:tcPr>
            <w:tcW w:w="5305" w:type="dxa"/>
          </w:tcPr>
          <w:p w14:paraId="4C511A27" w14:textId="77777777" w:rsidR="00B224A1" w:rsidRPr="00F504DF" w:rsidRDefault="00B224A1" w:rsidP="00A963A0">
            <w:pPr>
              <w:widowControl w:val="0"/>
              <w:autoSpaceDE w:val="0"/>
              <w:autoSpaceDN w:val="0"/>
              <w:spacing w:line="298" w:lineRule="exact"/>
              <w:ind w:left="152" w:firstLine="0"/>
              <w:rPr>
                <w:rFonts w:eastAsia="Times New Roman"/>
                <w:sz w:val="24"/>
                <w:szCs w:val="24"/>
              </w:rPr>
            </w:pPr>
            <w:r w:rsidRPr="00F504DF">
              <w:rPr>
                <w:rFonts w:eastAsia="Times New Roman"/>
                <w:sz w:val="24"/>
                <w:szCs w:val="24"/>
              </w:rPr>
              <w:t>Часть</w:t>
            </w:r>
            <w:r w:rsidRPr="00F504DF">
              <w:rPr>
                <w:rFonts w:eastAsia="Times New Roman"/>
                <w:spacing w:val="-13"/>
                <w:sz w:val="24"/>
                <w:szCs w:val="24"/>
              </w:rPr>
              <w:t xml:space="preserve"> </w:t>
            </w:r>
            <w:r w:rsidRPr="00F504DF">
              <w:rPr>
                <w:rFonts w:eastAsia="Times New Roman"/>
                <w:sz w:val="24"/>
                <w:szCs w:val="24"/>
              </w:rPr>
              <w:t>экипажа</w:t>
            </w:r>
            <w:r w:rsidRPr="00F504DF">
              <w:rPr>
                <w:rFonts w:eastAsia="Times New Roman"/>
                <w:spacing w:val="32"/>
                <w:sz w:val="24"/>
                <w:szCs w:val="24"/>
              </w:rPr>
              <w:t xml:space="preserve"> </w:t>
            </w:r>
            <w:r w:rsidRPr="00F504DF">
              <w:rPr>
                <w:rFonts w:eastAsia="Times New Roman"/>
                <w:sz w:val="24"/>
                <w:szCs w:val="24"/>
              </w:rPr>
              <w:t>во</w:t>
            </w:r>
            <w:r w:rsidRPr="00F504DF">
              <w:rPr>
                <w:rFonts w:eastAsia="Times New Roman"/>
                <w:spacing w:val="-12"/>
                <w:sz w:val="24"/>
                <w:szCs w:val="24"/>
              </w:rPr>
              <w:t xml:space="preserve"> </w:t>
            </w:r>
            <w:r w:rsidRPr="00F504DF">
              <w:rPr>
                <w:rFonts w:eastAsia="Times New Roman"/>
                <w:spacing w:val="-2"/>
                <w:sz w:val="24"/>
                <w:szCs w:val="24"/>
              </w:rPr>
              <w:t>время</w:t>
            </w:r>
          </w:p>
          <w:p w14:paraId="5E652EA6" w14:textId="77777777" w:rsidR="00B224A1" w:rsidRPr="00F504DF" w:rsidRDefault="00B224A1" w:rsidP="00A963A0">
            <w:pPr>
              <w:widowControl w:val="0"/>
              <w:autoSpaceDE w:val="0"/>
              <w:autoSpaceDN w:val="0"/>
              <w:spacing w:before="46" w:line="240" w:lineRule="auto"/>
              <w:ind w:left="152" w:firstLine="0"/>
              <w:rPr>
                <w:rFonts w:eastAsia="Times New Roman"/>
                <w:sz w:val="24"/>
                <w:szCs w:val="24"/>
              </w:rPr>
            </w:pPr>
            <w:r w:rsidRPr="00F504DF">
              <w:rPr>
                <w:rFonts w:eastAsia="Times New Roman"/>
                <w:spacing w:val="-2"/>
                <w:sz w:val="24"/>
                <w:szCs w:val="24"/>
              </w:rPr>
              <w:t>движения</w:t>
            </w:r>
            <w:r w:rsidRPr="00F504DF">
              <w:rPr>
                <w:rFonts w:eastAsia="Times New Roman"/>
                <w:spacing w:val="-12"/>
                <w:sz w:val="24"/>
                <w:szCs w:val="24"/>
              </w:rPr>
              <w:t xml:space="preserve"> </w:t>
            </w:r>
            <w:r w:rsidRPr="00F504DF">
              <w:rPr>
                <w:rFonts w:eastAsia="Times New Roman"/>
                <w:spacing w:val="-2"/>
                <w:sz w:val="24"/>
                <w:szCs w:val="24"/>
              </w:rPr>
              <w:t>выходит</w:t>
            </w:r>
            <w:r w:rsidRPr="00F504DF">
              <w:rPr>
                <w:rFonts w:eastAsia="Times New Roman"/>
                <w:spacing w:val="-11"/>
                <w:sz w:val="24"/>
                <w:szCs w:val="24"/>
              </w:rPr>
              <w:t xml:space="preserve"> </w:t>
            </w:r>
            <w:r w:rsidRPr="00F504DF">
              <w:rPr>
                <w:rFonts w:eastAsia="Times New Roman"/>
                <w:spacing w:val="-2"/>
                <w:sz w:val="24"/>
                <w:szCs w:val="24"/>
              </w:rPr>
              <w:t>за</w:t>
            </w:r>
            <w:r w:rsidRPr="00F504DF">
              <w:rPr>
                <w:rFonts w:eastAsia="Times New Roman"/>
                <w:spacing w:val="-10"/>
                <w:sz w:val="24"/>
                <w:szCs w:val="24"/>
              </w:rPr>
              <w:t xml:space="preserve"> </w:t>
            </w:r>
            <w:r w:rsidRPr="00F504DF">
              <w:rPr>
                <w:rFonts w:eastAsia="Times New Roman"/>
                <w:spacing w:val="-2"/>
                <w:sz w:val="24"/>
                <w:szCs w:val="24"/>
              </w:rPr>
              <w:t>границу</w:t>
            </w:r>
            <w:r w:rsidRPr="00F504DF">
              <w:rPr>
                <w:rFonts w:eastAsia="Times New Roman"/>
                <w:spacing w:val="3"/>
                <w:sz w:val="24"/>
                <w:szCs w:val="24"/>
              </w:rPr>
              <w:t xml:space="preserve"> </w:t>
            </w:r>
            <w:r w:rsidRPr="00F504DF">
              <w:rPr>
                <w:rFonts w:eastAsia="Times New Roman"/>
                <w:spacing w:val="-4"/>
                <w:sz w:val="24"/>
                <w:szCs w:val="24"/>
              </w:rPr>
              <w:t>поля</w:t>
            </w:r>
          </w:p>
        </w:tc>
        <w:tc>
          <w:tcPr>
            <w:tcW w:w="4061" w:type="dxa"/>
          </w:tcPr>
          <w:p w14:paraId="6ABB7709" w14:textId="77777777" w:rsidR="00B224A1" w:rsidRPr="00F504DF" w:rsidRDefault="00B224A1" w:rsidP="00A963A0">
            <w:pPr>
              <w:widowControl w:val="0"/>
              <w:autoSpaceDE w:val="0"/>
              <w:autoSpaceDN w:val="0"/>
              <w:spacing w:line="235" w:lineRule="auto"/>
              <w:ind w:left="92" w:right="228" w:firstLine="0"/>
              <w:rPr>
                <w:rFonts w:eastAsia="Times New Roman"/>
                <w:sz w:val="24"/>
                <w:szCs w:val="24"/>
              </w:rPr>
            </w:pPr>
            <w:r w:rsidRPr="00F504DF">
              <w:rPr>
                <w:rFonts w:eastAsia="Times New Roman"/>
                <w:sz w:val="24"/>
                <w:szCs w:val="24"/>
              </w:rPr>
              <w:t>Понижение</w:t>
            </w:r>
            <w:r w:rsidRPr="00F504DF">
              <w:rPr>
                <w:rFonts w:eastAsia="Times New Roman"/>
                <w:spacing w:val="-17"/>
                <w:sz w:val="24"/>
                <w:szCs w:val="24"/>
              </w:rPr>
              <w:t xml:space="preserve"> </w:t>
            </w:r>
            <w:r w:rsidRPr="00F504DF">
              <w:rPr>
                <w:rFonts w:eastAsia="Times New Roman"/>
                <w:sz w:val="24"/>
                <w:szCs w:val="24"/>
              </w:rPr>
              <w:t>оценки</w:t>
            </w:r>
            <w:r w:rsidRPr="00F504DF">
              <w:rPr>
                <w:rFonts w:eastAsia="Times New Roman"/>
                <w:spacing w:val="3"/>
                <w:sz w:val="24"/>
                <w:szCs w:val="24"/>
              </w:rPr>
              <w:t xml:space="preserve"> </w:t>
            </w:r>
            <w:r w:rsidRPr="00F504DF">
              <w:rPr>
                <w:rFonts w:eastAsia="Times New Roman"/>
                <w:sz w:val="24"/>
                <w:szCs w:val="24"/>
              </w:rPr>
              <w:t xml:space="preserve">за </w:t>
            </w:r>
            <w:r w:rsidRPr="00F504DF">
              <w:rPr>
                <w:rFonts w:eastAsia="Times New Roman"/>
                <w:spacing w:val="-2"/>
                <w:sz w:val="24"/>
                <w:szCs w:val="24"/>
              </w:rPr>
              <w:t>неточность</w:t>
            </w:r>
          </w:p>
        </w:tc>
      </w:tr>
      <w:tr w:rsidR="00B224A1" w:rsidRPr="00F504DF" w14:paraId="7623FEA6" w14:textId="77777777" w:rsidTr="00BB5A63">
        <w:trPr>
          <w:trHeight w:val="688"/>
        </w:trPr>
        <w:tc>
          <w:tcPr>
            <w:tcW w:w="5305" w:type="dxa"/>
          </w:tcPr>
          <w:p w14:paraId="0AB3F8DF" w14:textId="77777777" w:rsidR="00B224A1" w:rsidRPr="00F504DF" w:rsidRDefault="00B224A1" w:rsidP="00A963A0">
            <w:pPr>
              <w:widowControl w:val="0"/>
              <w:autoSpaceDE w:val="0"/>
              <w:autoSpaceDN w:val="0"/>
              <w:spacing w:line="298" w:lineRule="exact"/>
              <w:ind w:left="152" w:right="-15" w:firstLine="0"/>
              <w:rPr>
                <w:rFonts w:eastAsia="Times New Roman"/>
                <w:sz w:val="24"/>
                <w:szCs w:val="24"/>
              </w:rPr>
            </w:pPr>
            <w:r w:rsidRPr="00F504DF">
              <w:rPr>
                <w:rFonts w:eastAsia="Times New Roman"/>
                <w:sz w:val="24"/>
                <w:szCs w:val="24"/>
              </w:rPr>
              <w:t>Весь</w:t>
            </w:r>
            <w:r w:rsidRPr="00F504DF">
              <w:rPr>
                <w:rFonts w:eastAsia="Times New Roman"/>
                <w:spacing w:val="74"/>
                <w:sz w:val="24"/>
                <w:szCs w:val="24"/>
              </w:rPr>
              <w:t xml:space="preserve"> </w:t>
            </w:r>
            <w:r w:rsidRPr="00F504DF">
              <w:rPr>
                <w:rFonts w:eastAsia="Times New Roman"/>
                <w:spacing w:val="-2"/>
                <w:sz w:val="24"/>
                <w:szCs w:val="24"/>
              </w:rPr>
              <w:t>экипаж</w:t>
            </w:r>
            <w:r w:rsidRPr="00F504DF">
              <w:rPr>
                <w:rFonts w:eastAsia="Times New Roman"/>
                <w:sz w:val="24"/>
                <w:szCs w:val="24"/>
              </w:rPr>
              <w:tab/>
              <w:t>во</w:t>
            </w:r>
            <w:r w:rsidRPr="00F504DF">
              <w:rPr>
                <w:rFonts w:eastAsia="Times New Roman"/>
                <w:spacing w:val="79"/>
                <w:sz w:val="24"/>
                <w:szCs w:val="24"/>
              </w:rPr>
              <w:t xml:space="preserve"> </w:t>
            </w:r>
            <w:r w:rsidRPr="00F504DF">
              <w:rPr>
                <w:rFonts w:eastAsia="Times New Roman"/>
                <w:sz w:val="24"/>
                <w:szCs w:val="24"/>
              </w:rPr>
              <w:t>время</w:t>
            </w:r>
            <w:r w:rsidRPr="00F504DF">
              <w:rPr>
                <w:rFonts w:eastAsia="Times New Roman"/>
                <w:spacing w:val="78"/>
                <w:sz w:val="24"/>
                <w:szCs w:val="24"/>
              </w:rPr>
              <w:t xml:space="preserve"> </w:t>
            </w:r>
            <w:r w:rsidRPr="00F504DF">
              <w:rPr>
                <w:rFonts w:eastAsia="Times New Roman"/>
                <w:sz w:val="24"/>
                <w:szCs w:val="24"/>
              </w:rPr>
              <w:t>движения</w:t>
            </w:r>
            <w:r w:rsidRPr="00F504DF">
              <w:rPr>
                <w:rFonts w:eastAsia="Times New Roman"/>
                <w:spacing w:val="63"/>
                <w:w w:val="150"/>
                <w:sz w:val="24"/>
                <w:szCs w:val="24"/>
              </w:rPr>
              <w:t xml:space="preserve"> </w:t>
            </w:r>
            <w:r w:rsidRPr="00F504DF">
              <w:rPr>
                <w:rFonts w:eastAsia="Times New Roman"/>
                <w:spacing w:val="-2"/>
                <w:sz w:val="24"/>
                <w:szCs w:val="24"/>
              </w:rPr>
              <w:t>выходит</w:t>
            </w:r>
          </w:p>
          <w:p w14:paraId="355F26FA" w14:textId="77777777" w:rsidR="00B224A1" w:rsidRPr="00F504DF" w:rsidRDefault="00B224A1" w:rsidP="00A963A0">
            <w:pPr>
              <w:widowControl w:val="0"/>
              <w:autoSpaceDE w:val="0"/>
              <w:autoSpaceDN w:val="0"/>
              <w:spacing w:before="44" w:line="240" w:lineRule="auto"/>
              <w:ind w:left="152" w:firstLine="0"/>
              <w:rPr>
                <w:rFonts w:eastAsia="Times New Roman"/>
                <w:sz w:val="24"/>
                <w:szCs w:val="24"/>
              </w:rPr>
            </w:pPr>
            <w:r w:rsidRPr="00F504DF">
              <w:rPr>
                <w:rFonts w:eastAsia="Times New Roman"/>
                <w:sz w:val="24"/>
                <w:szCs w:val="24"/>
              </w:rPr>
              <w:t>колесами</w:t>
            </w:r>
            <w:r w:rsidRPr="00F504DF">
              <w:rPr>
                <w:rFonts w:eastAsia="Times New Roman"/>
                <w:spacing w:val="-11"/>
                <w:sz w:val="24"/>
                <w:szCs w:val="24"/>
              </w:rPr>
              <w:t xml:space="preserve"> </w:t>
            </w:r>
            <w:r w:rsidRPr="00F504DF">
              <w:rPr>
                <w:rFonts w:eastAsia="Times New Roman"/>
                <w:sz w:val="24"/>
                <w:szCs w:val="24"/>
              </w:rPr>
              <w:t>за</w:t>
            </w:r>
            <w:r w:rsidRPr="00F504DF">
              <w:rPr>
                <w:rFonts w:eastAsia="Times New Roman"/>
                <w:spacing w:val="-10"/>
                <w:sz w:val="24"/>
                <w:szCs w:val="24"/>
              </w:rPr>
              <w:t xml:space="preserve"> </w:t>
            </w:r>
            <w:r w:rsidRPr="00F504DF">
              <w:rPr>
                <w:rFonts w:eastAsia="Times New Roman"/>
                <w:sz w:val="24"/>
                <w:szCs w:val="24"/>
              </w:rPr>
              <w:t>границу</w:t>
            </w:r>
            <w:r w:rsidRPr="00F504DF">
              <w:rPr>
                <w:rFonts w:eastAsia="Times New Roman"/>
                <w:spacing w:val="-7"/>
                <w:sz w:val="24"/>
                <w:szCs w:val="24"/>
              </w:rPr>
              <w:t xml:space="preserve"> </w:t>
            </w:r>
            <w:r w:rsidRPr="00F504DF">
              <w:rPr>
                <w:rFonts w:eastAsia="Times New Roman"/>
                <w:spacing w:val="-4"/>
                <w:sz w:val="24"/>
                <w:szCs w:val="24"/>
              </w:rPr>
              <w:t>поля</w:t>
            </w:r>
          </w:p>
        </w:tc>
        <w:tc>
          <w:tcPr>
            <w:tcW w:w="4061" w:type="dxa"/>
          </w:tcPr>
          <w:p w14:paraId="1E6725DB" w14:textId="77777777" w:rsidR="00B224A1" w:rsidRPr="00F504DF" w:rsidRDefault="00B224A1" w:rsidP="00A963A0">
            <w:pPr>
              <w:widowControl w:val="0"/>
              <w:autoSpaceDE w:val="0"/>
              <w:autoSpaceDN w:val="0"/>
              <w:spacing w:before="177" w:line="240" w:lineRule="auto"/>
              <w:ind w:left="92" w:firstLine="0"/>
              <w:rPr>
                <w:rFonts w:eastAsia="Times New Roman"/>
                <w:sz w:val="24"/>
                <w:szCs w:val="24"/>
              </w:rPr>
            </w:pPr>
            <w:r w:rsidRPr="00F504DF">
              <w:rPr>
                <w:rFonts w:eastAsia="Times New Roman"/>
                <w:spacing w:val="-2"/>
                <w:sz w:val="24"/>
                <w:szCs w:val="24"/>
              </w:rPr>
              <w:t>Исключение</w:t>
            </w:r>
          </w:p>
        </w:tc>
      </w:tr>
      <w:tr w:rsidR="00B224A1" w:rsidRPr="00F504DF" w14:paraId="6DCDF8F6" w14:textId="77777777" w:rsidTr="00BB5A63">
        <w:trPr>
          <w:trHeight w:val="393"/>
        </w:trPr>
        <w:tc>
          <w:tcPr>
            <w:tcW w:w="5305" w:type="dxa"/>
          </w:tcPr>
          <w:p w14:paraId="5DED1A11" w14:textId="77777777" w:rsidR="00B224A1" w:rsidRPr="00F504DF" w:rsidRDefault="00B224A1" w:rsidP="00A963A0">
            <w:pPr>
              <w:widowControl w:val="0"/>
              <w:autoSpaceDE w:val="0"/>
              <w:autoSpaceDN w:val="0"/>
              <w:spacing w:before="2" w:line="240" w:lineRule="auto"/>
              <w:ind w:left="152" w:firstLine="0"/>
              <w:rPr>
                <w:rFonts w:eastAsia="Times New Roman"/>
                <w:sz w:val="24"/>
                <w:szCs w:val="24"/>
              </w:rPr>
            </w:pPr>
            <w:r w:rsidRPr="00F504DF">
              <w:rPr>
                <w:rFonts w:eastAsia="Times New Roman"/>
                <w:spacing w:val="-2"/>
                <w:sz w:val="24"/>
                <w:szCs w:val="24"/>
              </w:rPr>
              <w:t>Спешивание</w:t>
            </w:r>
            <w:r w:rsidRPr="00F504DF">
              <w:rPr>
                <w:rFonts w:eastAsia="Times New Roman"/>
                <w:spacing w:val="-14"/>
                <w:sz w:val="24"/>
                <w:szCs w:val="24"/>
              </w:rPr>
              <w:t xml:space="preserve"> </w:t>
            </w:r>
            <w:r w:rsidRPr="00F504DF">
              <w:rPr>
                <w:rFonts w:eastAsia="Times New Roman"/>
                <w:spacing w:val="-2"/>
                <w:sz w:val="24"/>
                <w:szCs w:val="24"/>
              </w:rPr>
              <w:t>драйвера</w:t>
            </w:r>
          </w:p>
        </w:tc>
        <w:tc>
          <w:tcPr>
            <w:tcW w:w="4061" w:type="dxa"/>
          </w:tcPr>
          <w:p w14:paraId="6C0DF070" w14:textId="77777777" w:rsidR="00B224A1" w:rsidRPr="00F504DF" w:rsidRDefault="00B224A1" w:rsidP="00A963A0">
            <w:pPr>
              <w:widowControl w:val="0"/>
              <w:autoSpaceDE w:val="0"/>
              <w:autoSpaceDN w:val="0"/>
              <w:spacing w:before="2" w:line="240" w:lineRule="auto"/>
              <w:ind w:left="92" w:firstLine="0"/>
              <w:rPr>
                <w:rFonts w:eastAsia="Times New Roman"/>
                <w:sz w:val="24"/>
                <w:szCs w:val="24"/>
              </w:rPr>
            </w:pPr>
            <w:r w:rsidRPr="00F504DF">
              <w:rPr>
                <w:rFonts w:eastAsia="Times New Roman"/>
                <w:sz w:val="24"/>
                <w:szCs w:val="24"/>
              </w:rPr>
              <w:t>20</w:t>
            </w:r>
            <w:r w:rsidRPr="00F504DF">
              <w:rPr>
                <w:rFonts w:eastAsia="Times New Roman"/>
                <w:spacing w:val="-14"/>
                <w:sz w:val="24"/>
                <w:szCs w:val="24"/>
              </w:rPr>
              <w:t xml:space="preserve"> </w:t>
            </w:r>
            <w:r w:rsidRPr="00F504DF">
              <w:rPr>
                <w:rFonts w:eastAsia="Times New Roman"/>
                <w:sz w:val="24"/>
                <w:szCs w:val="24"/>
              </w:rPr>
              <w:t>штрафных</w:t>
            </w:r>
            <w:r w:rsidRPr="00F504DF">
              <w:rPr>
                <w:rFonts w:eastAsia="Times New Roman"/>
                <w:spacing w:val="-12"/>
                <w:sz w:val="24"/>
                <w:szCs w:val="24"/>
              </w:rPr>
              <w:t xml:space="preserve"> </w:t>
            </w:r>
            <w:r w:rsidRPr="00F504DF">
              <w:rPr>
                <w:rFonts w:eastAsia="Times New Roman"/>
                <w:spacing w:val="-4"/>
                <w:sz w:val="24"/>
                <w:szCs w:val="24"/>
              </w:rPr>
              <w:t>очков</w:t>
            </w:r>
          </w:p>
        </w:tc>
      </w:tr>
      <w:tr w:rsidR="00B224A1" w:rsidRPr="00F504DF" w14:paraId="3CE06821" w14:textId="77777777" w:rsidTr="00BB5A63">
        <w:trPr>
          <w:trHeight w:val="342"/>
        </w:trPr>
        <w:tc>
          <w:tcPr>
            <w:tcW w:w="5305" w:type="dxa"/>
          </w:tcPr>
          <w:p w14:paraId="11D4F460" w14:textId="77777777" w:rsidR="00B224A1" w:rsidRPr="00F504DF" w:rsidRDefault="00B224A1" w:rsidP="00A963A0">
            <w:pPr>
              <w:widowControl w:val="0"/>
              <w:autoSpaceDE w:val="0"/>
              <w:autoSpaceDN w:val="0"/>
              <w:spacing w:line="298" w:lineRule="exact"/>
              <w:ind w:left="152" w:firstLine="0"/>
              <w:rPr>
                <w:rFonts w:eastAsia="Times New Roman"/>
                <w:sz w:val="24"/>
                <w:szCs w:val="24"/>
              </w:rPr>
            </w:pPr>
            <w:r w:rsidRPr="00F504DF">
              <w:rPr>
                <w:rFonts w:eastAsia="Times New Roman"/>
                <w:sz w:val="24"/>
                <w:szCs w:val="24"/>
              </w:rPr>
              <w:t>Выезд</w:t>
            </w:r>
            <w:r w:rsidRPr="00F504DF">
              <w:rPr>
                <w:rFonts w:eastAsia="Times New Roman"/>
                <w:spacing w:val="-12"/>
                <w:sz w:val="24"/>
                <w:szCs w:val="24"/>
              </w:rPr>
              <w:t xml:space="preserve"> </w:t>
            </w:r>
            <w:r w:rsidRPr="00F504DF">
              <w:rPr>
                <w:rFonts w:eastAsia="Times New Roman"/>
                <w:sz w:val="24"/>
                <w:szCs w:val="24"/>
              </w:rPr>
              <w:t>на</w:t>
            </w:r>
            <w:r w:rsidRPr="00F504DF">
              <w:rPr>
                <w:rFonts w:eastAsia="Times New Roman"/>
                <w:spacing w:val="-10"/>
                <w:sz w:val="24"/>
                <w:szCs w:val="24"/>
              </w:rPr>
              <w:t xml:space="preserve"> </w:t>
            </w:r>
            <w:r w:rsidRPr="00F504DF">
              <w:rPr>
                <w:rFonts w:eastAsia="Times New Roman"/>
                <w:sz w:val="24"/>
                <w:szCs w:val="24"/>
              </w:rPr>
              <w:t>арену</w:t>
            </w:r>
            <w:r w:rsidRPr="00F504DF">
              <w:rPr>
                <w:rFonts w:eastAsia="Times New Roman"/>
                <w:spacing w:val="-10"/>
                <w:sz w:val="24"/>
                <w:szCs w:val="24"/>
              </w:rPr>
              <w:t xml:space="preserve"> </w:t>
            </w:r>
            <w:r w:rsidRPr="00F504DF">
              <w:rPr>
                <w:rFonts w:eastAsia="Times New Roman"/>
                <w:sz w:val="24"/>
                <w:szCs w:val="24"/>
              </w:rPr>
              <w:t>без</w:t>
            </w:r>
            <w:r w:rsidRPr="00F504DF">
              <w:rPr>
                <w:rFonts w:eastAsia="Times New Roman"/>
                <w:spacing w:val="-7"/>
                <w:sz w:val="24"/>
                <w:szCs w:val="24"/>
              </w:rPr>
              <w:t xml:space="preserve"> </w:t>
            </w:r>
            <w:r w:rsidRPr="00F504DF">
              <w:rPr>
                <w:rFonts w:eastAsia="Times New Roman"/>
                <w:spacing w:val="-4"/>
                <w:sz w:val="24"/>
                <w:szCs w:val="24"/>
              </w:rPr>
              <w:t>бича</w:t>
            </w:r>
          </w:p>
        </w:tc>
        <w:tc>
          <w:tcPr>
            <w:tcW w:w="4061" w:type="dxa"/>
          </w:tcPr>
          <w:p w14:paraId="31AFB5DB" w14:textId="77777777" w:rsidR="00B224A1" w:rsidRPr="00F504DF" w:rsidRDefault="00B224A1" w:rsidP="00A963A0">
            <w:pPr>
              <w:widowControl w:val="0"/>
              <w:autoSpaceDE w:val="0"/>
              <w:autoSpaceDN w:val="0"/>
              <w:spacing w:line="298" w:lineRule="exact"/>
              <w:ind w:left="92" w:firstLine="0"/>
              <w:rPr>
                <w:rFonts w:eastAsia="Times New Roman"/>
                <w:sz w:val="24"/>
                <w:szCs w:val="24"/>
              </w:rPr>
            </w:pPr>
            <w:r w:rsidRPr="00F504DF">
              <w:rPr>
                <w:rFonts w:eastAsia="Times New Roman"/>
                <w:sz w:val="24"/>
                <w:szCs w:val="24"/>
              </w:rPr>
              <w:t>10</w:t>
            </w:r>
            <w:r w:rsidRPr="00F504DF">
              <w:rPr>
                <w:rFonts w:eastAsia="Times New Roman"/>
                <w:spacing w:val="-16"/>
                <w:sz w:val="24"/>
                <w:szCs w:val="24"/>
              </w:rPr>
              <w:t xml:space="preserve"> </w:t>
            </w:r>
            <w:r w:rsidRPr="00F504DF">
              <w:rPr>
                <w:rFonts w:eastAsia="Times New Roman"/>
                <w:sz w:val="24"/>
                <w:szCs w:val="24"/>
              </w:rPr>
              <w:t>штрафных</w:t>
            </w:r>
            <w:r w:rsidRPr="00F504DF">
              <w:rPr>
                <w:rFonts w:eastAsia="Times New Roman"/>
                <w:spacing w:val="-13"/>
                <w:sz w:val="24"/>
                <w:szCs w:val="24"/>
              </w:rPr>
              <w:t xml:space="preserve"> </w:t>
            </w:r>
            <w:r w:rsidRPr="00F504DF">
              <w:rPr>
                <w:rFonts w:eastAsia="Times New Roman"/>
                <w:spacing w:val="-4"/>
                <w:sz w:val="24"/>
                <w:szCs w:val="24"/>
              </w:rPr>
              <w:t>очков</w:t>
            </w:r>
          </w:p>
        </w:tc>
      </w:tr>
      <w:tr w:rsidR="00B224A1" w:rsidRPr="00F504DF" w14:paraId="3F532E09" w14:textId="77777777" w:rsidTr="00BB5A63">
        <w:trPr>
          <w:trHeight w:val="391"/>
        </w:trPr>
        <w:tc>
          <w:tcPr>
            <w:tcW w:w="5305" w:type="dxa"/>
          </w:tcPr>
          <w:p w14:paraId="08077E1A" w14:textId="77777777" w:rsidR="00B224A1" w:rsidRPr="00F504DF" w:rsidRDefault="00B224A1" w:rsidP="00A963A0">
            <w:pPr>
              <w:widowControl w:val="0"/>
              <w:autoSpaceDE w:val="0"/>
              <w:autoSpaceDN w:val="0"/>
              <w:spacing w:line="298" w:lineRule="exact"/>
              <w:ind w:left="152" w:firstLine="0"/>
              <w:rPr>
                <w:rFonts w:eastAsia="Times New Roman"/>
                <w:sz w:val="24"/>
                <w:szCs w:val="24"/>
              </w:rPr>
            </w:pPr>
            <w:r w:rsidRPr="00F504DF">
              <w:rPr>
                <w:rFonts w:eastAsia="Times New Roman"/>
                <w:spacing w:val="-2"/>
                <w:sz w:val="24"/>
                <w:szCs w:val="24"/>
              </w:rPr>
              <w:t>Потеря</w:t>
            </w:r>
            <w:r w:rsidRPr="00F504DF">
              <w:rPr>
                <w:rFonts w:eastAsia="Times New Roman"/>
                <w:spacing w:val="-12"/>
                <w:sz w:val="24"/>
                <w:szCs w:val="24"/>
              </w:rPr>
              <w:t xml:space="preserve"> </w:t>
            </w:r>
            <w:r w:rsidRPr="00F504DF">
              <w:rPr>
                <w:rFonts w:eastAsia="Times New Roman"/>
                <w:spacing w:val="-2"/>
                <w:sz w:val="24"/>
                <w:szCs w:val="24"/>
              </w:rPr>
              <w:t>или</w:t>
            </w:r>
            <w:r w:rsidRPr="00F504DF">
              <w:rPr>
                <w:rFonts w:eastAsia="Times New Roman"/>
                <w:spacing w:val="-8"/>
                <w:sz w:val="24"/>
                <w:szCs w:val="24"/>
              </w:rPr>
              <w:t xml:space="preserve"> </w:t>
            </w:r>
            <w:r w:rsidRPr="00F504DF">
              <w:rPr>
                <w:rFonts w:eastAsia="Times New Roman"/>
                <w:spacing w:val="-2"/>
                <w:sz w:val="24"/>
                <w:szCs w:val="24"/>
              </w:rPr>
              <w:t>опускание</w:t>
            </w:r>
            <w:r w:rsidRPr="00F504DF">
              <w:rPr>
                <w:rFonts w:eastAsia="Times New Roman"/>
                <w:spacing w:val="-11"/>
                <w:sz w:val="24"/>
                <w:szCs w:val="24"/>
              </w:rPr>
              <w:t xml:space="preserve"> </w:t>
            </w:r>
            <w:r w:rsidRPr="00F504DF">
              <w:rPr>
                <w:rFonts w:eastAsia="Times New Roman"/>
                <w:spacing w:val="-2"/>
                <w:sz w:val="24"/>
                <w:szCs w:val="24"/>
              </w:rPr>
              <w:t>бича</w:t>
            </w:r>
            <w:r w:rsidRPr="00F504DF">
              <w:rPr>
                <w:rFonts w:eastAsia="Times New Roman"/>
                <w:spacing w:val="7"/>
                <w:sz w:val="24"/>
                <w:szCs w:val="24"/>
              </w:rPr>
              <w:t xml:space="preserve"> </w:t>
            </w:r>
            <w:r w:rsidRPr="00F504DF">
              <w:rPr>
                <w:rFonts w:eastAsia="Times New Roman"/>
                <w:spacing w:val="-4"/>
                <w:sz w:val="24"/>
                <w:szCs w:val="24"/>
              </w:rPr>
              <w:t>вниз</w:t>
            </w:r>
          </w:p>
        </w:tc>
        <w:tc>
          <w:tcPr>
            <w:tcW w:w="4061" w:type="dxa"/>
          </w:tcPr>
          <w:p w14:paraId="227D6332" w14:textId="77777777" w:rsidR="00B224A1" w:rsidRPr="00F504DF" w:rsidRDefault="00B224A1" w:rsidP="00A963A0">
            <w:pPr>
              <w:widowControl w:val="0"/>
              <w:autoSpaceDE w:val="0"/>
              <w:autoSpaceDN w:val="0"/>
              <w:spacing w:line="298" w:lineRule="exact"/>
              <w:ind w:left="92" w:firstLine="0"/>
              <w:rPr>
                <w:rFonts w:eastAsia="Times New Roman"/>
                <w:sz w:val="24"/>
                <w:szCs w:val="24"/>
              </w:rPr>
            </w:pPr>
            <w:r w:rsidRPr="00F504DF">
              <w:rPr>
                <w:rFonts w:eastAsia="Times New Roman"/>
                <w:sz w:val="24"/>
                <w:szCs w:val="24"/>
              </w:rPr>
              <w:t>10</w:t>
            </w:r>
            <w:r w:rsidRPr="00F504DF">
              <w:rPr>
                <w:rFonts w:eastAsia="Times New Roman"/>
                <w:spacing w:val="-14"/>
                <w:sz w:val="24"/>
                <w:szCs w:val="24"/>
              </w:rPr>
              <w:t xml:space="preserve"> </w:t>
            </w:r>
            <w:r w:rsidRPr="00F504DF">
              <w:rPr>
                <w:rFonts w:eastAsia="Times New Roman"/>
                <w:sz w:val="24"/>
                <w:szCs w:val="24"/>
              </w:rPr>
              <w:t>штрафных</w:t>
            </w:r>
            <w:r w:rsidRPr="00F504DF">
              <w:rPr>
                <w:rFonts w:eastAsia="Times New Roman"/>
                <w:spacing w:val="-12"/>
                <w:sz w:val="24"/>
                <w:szCs w:val="24"/>
              </w:rPr>
              <w:t xml:space="preserve"> </w:t>
            </w:r>
            <w:r w:rsidRPr="00F504DF">
              <w:rPr>
                <w:rFonts w:eastAsia="Times New Roman"/>
                <w:spacing w:val="-4"/>
                <w:sz w:val="24"/>
                <w:szCs w:val="24"/>
              </w:rPr>
              <w:t>очков</w:t>
            </w:r>
          </w:p>
        </w:tc>
      </w:tr>
      <w:tr w:rsidR="00B224A1" w:rsidRPr="00F504DF" w14:paraId="4894057A" w14:textId="77777777" w:rsidTr="00BB5A63">
        <w:trPr>
          <w:trHeight w:val="342"/>
        </w:trPr>
        <w:tc>
          <w:tcPr>
            <w:tcW w:w="5305" w:type="dxa"/>
          </w:tcPr>
          <w:p w14:paraId="6C51EB19" w14:textId="77777777" w:rsidR="00B224A1" w:rsidRPr="00F504DF" w:rsidRDefault="00B224A1" w:rsidP="00A963A0">
            <w:pPr>
              <w:widowControl w:val="0"/>
              <w:autoSpaceDE w:val="0"/>
              <w:autoSpaceDN w:val="0"/>
              <w:spacing w:line="298" w:lineRule="exact"/>
              <w:ind w:left="152" w:firstLine="0"/>
              <w:rPr>
                <w:rFonts w:eastAsia="Times New Roman"/>
                <w:sz w:val="24"/>
                <w:szCs w:val="24"/>
              </w:rPr>
            </w:pPr>
            <w:r w:rsidRPr="00F504DF">
              <w:rPr>
                <w:rFonts w:eastAsia="Times New Roman"/>
                <w:sz w:val="24"/>
                <w:szCs w:val="24"/>
              </w:rPr>
              <w:t>Отсутствие</w:t>
            </w:r>
            <w:r w:rsidRPr="00F504DF">
              <w:rPr>
                <w:rFonts w:eastAsia="Times New Roman"/>
                <w:spacing w:val="-15"/>
                <w:sz w:val="24"/>
                <w:szCs w:val="24"/>
              </w:rPr>
              <w:t xml:space="preserve"> </w:t>
            </w:r>
            <w:r w:rsidRPr="00F504DF">
              <w:rPr>
                <w:rFonts w:eastAsia="Times New Roman"/>
                <w:sz w:val="24"/>
                <w:szCs w:val="24"/>
              </w:rPr>
              <w:t>шлеи</w:t>
            </w:r>
            <w:r w:rsidRPr="00F504DF">
              <w:rPr>
                <w:rFonts w:eastAsia="Times New Roman"/>
                <w:spacing w:val="-9"/>
                <w:sz w:val="24"/>
                <w:szCs w:val="24"/>
              </w:rPr>
              <w:t xml:space="preserve"> </w:t>
            </w:r>
            <w:r w:rsidRPr="00F504DF">
              <w:rPr>
                <w:rFonts w:eastAsia="Times New Roman"/>
                <w:sz w:val="24"/>
                <w:szCs w:val="24"/>
              </w:rPr>
              <w:t>у</w:t>
            </w:r>
            <w:r w:rsidRPr="00F504DF">
              <w:rPr>
                <w:rFonts w:eastAsia="Times New Roman"/>
                <w:spacing w:val="-7"/>
                <w:sz w:val="24"/>
                <w:szCs w:val="24"/>
              </w:rPr>
              <w:t xml:space="preserve"> </w:t>
            </w:r>
            <w:r w:rsidRPr="00F504DF">
              <w:rPr>
                <w:rFonts w:eastAsia="Times New Roman"/>
                <w:sz w:val="24"/>
                <w:szCs w:val="24"/>
              </w:rPr>
              <w:t>одиночных</w:t>
            </w:r>
            <w:r w:rsidRPr="00F504DF">
              <w:rPr>
                <w:rFonts w:eastAsia="Times New Roman"/>
                <w:spacing w:val="-20"/>
                <w:sz w:val="24"/>
                <w:szCs w:val="24"/>
              </w:rPr>
              <w:t xml:space="preserve"> </w:t>
            </w:r>
            <w:r w:rsidRPr="00F504DF">
              <w:rPr>
                <w:rFonts w:eastAsia="Times New Roman"/>
                <w:spacing w:val="-2"/>
                <w:sz w:val="24"/>
                <w:szCs w:val="24"/>
              </w:rPr>
              <w:t>упряжек</w:t>
            </w:r>
          </w:p>
        </w:tc>
        <w:tc>
          <w:tcPr>
            <w:tcW w:w="4061" w:type="dxa"/>
          </w:tcPr>
          <w:p w14:paraId="1DB51FDC" w14:textId="77777777" w:rsidR="00B224A1" w:rsidRPr="00F504DF" w:rsidRDefault="00B224A1" w:rsidP="00A963A0">
            <w:pPr>
              <w:widowControl w:val="0"/>
              <w:autoSpaceDE w:val="0"/>
              <w:autoSpaceDN w:val="0"/>
              <w:spacing w:line="298" w:lineRule="exact"/>
              <w:ind w:left="92" w:firstLine="0"/>
              <w:rPr>
                <w:rFonts w:eastAsia="Times New Roman"/>
                <w:sz w:val="24"/>
                <w:szCs w:val="24"/>
              </w:rPr>
            </w:pPr>
            <w:r w:rsidRPr="00F504DF">
              <w:rPr>
                <w:rFonts w:eastAsia="Times New Roman"/>
                <w:spacing w:val="-2"/>
                <w:sz w:val="24"/>
                <w:szCs w:val="24"/>
              </w:rPr>
              <w:t>Исключение</w:t>
            </w:r>
          </w:p>
        </w:tc>
      </w:tr>
      <w:tr w:rsidR="00B224A1" w:rsidRPr="00F504DF" w14:paraId="6F4AF77D" w14:textId="77777777" w:rsidTr="00BB5A63">
        <w:trPr>
          <w:trHeight w:val="690"/>
        </w:trPr>
        <w:tc>
          <w:tcPr>
            <w:tcW w:w="5305" w:type="dxa"/>
          </w:tcPr>
          <w:p w14:paraId="71A2E8E4" w14:textId="77777777" w:rsidR="00B224A1" w:rsidRPr="00F504DF" w:rsidRDefault="00B224A1" w:rsidP="00A963A0">
            <w:pPr>
              <w:widowControl w:val="0"/>
              <w:autoSpaceDE w:val="0"/>
              <w:autoSpaceDN w:val="0"/>
              <w:spacing w:before="2" w:line="240" w:lineRule="auto"/>
              <w:ind w:left="152" w:right="-15" w:firstLine="0"/>
              <w:rPr>
                <w:rFonts w:eastAsia="Times New Roman"/>
                <w:sz w:val="24"/>
                <w:szCs w:val="24"/>
              </w:rPr>
            </w:pPr>
            <w:r w:rsidRPr="00F504DF">
              <w:rPr>
                <w:rFonts w:eastAsia="Times New Roman"/>
                <w:sz w:val="24"/>
                <w:szCs w:val="24"/>
              </w:rPr>
              <w:t>Использование</w:t>
            </w:r>
            <w:r w:rsidRPr="00F504DF">
              <w:rPr>
                <w:rFonts w:eastAsia="Times New Roman"/>
                <w:spacing w:val="24"/>
                <w:sz w:val="24"/>
                <w:szCs w:val="24"/>
              </w:rPr>
              <w:t xml:space="preserve"> </w:t>
            </w:r>
            <w:r w:rsidRPr="00F504DF">
              <w:rPr>
                <w:rFonts w:eastAsia="Times New Roman"/>
                <w:sz w:val="24"/>
                <w:szCs w:val="24"/>
              </w:rPr>
              <w:t>ногавок</w:t>
            </w:r>
            <w:r w:rsidRPr="00F504DF">
              <w:rPr>
                <w:rFonts w:eastAsia="Times New Roman"/>
                <w:spacing w:val="24"/>
                <w:sz w:val="24"/>
                <w:szCs w:val="24"/>
              </w:rPr>
              <w:t xml:space="preserve"> </w:t>
            </w:r>
            <w:r w:rsidRPr="00F504DF">
              <w:rPr>
                <w:rFonts w:eastAsia="Times New Roman"/>
                <w:sz w:val="24"/>
                <w:szCs w:val="24"/>
              </w:rPr>
              <w:t>или</w:t>
            </w:r>
            <w:r w:rsidRPr="00F504DF">
              <w:rPr>
                <w:rFonts w:eastAsia="Times New Roman"/>
                <w:spacing w:val="42"/>
                <w:sz w:val="24"/>
                <w:szCs w:val="24"/>
              </w:rPr>
              <w:t xml:space="preserve"> </w:t>
            </w:r>
            <w:r w:rsidRPr="00F504DF">
              <w:rPr>
                <w:rFonts w:eastAsia="Times New Roman"/>
                <w:sz w:val="24"/>
                <w:szCs w:val="24"/>
              </w:rPr>
              <w:t>бинтов</w:t>
            </w:r>
            <w:r w:rsidRPr="00F504DF">
              <w:rPr>
                <w:rFonts w:eastAsia="Times New Roman"/>
                <w:spacing w:val="41"/>
                <w:sz w:val="24"/>
                <w:szCs w:val="24"/>
              </w:rPr>
              <w:t xml:space="preserve"> </w:t>
            </w:r>
            <w:r w:rsidRPr="00F504DF">
              <w:rPr>
                <w:rFonts w:eastAsia="Times New Roman"/>
                <w:spacing w:val="-2"/>
                <w:sz w:val="24"/>
                <w:szCs w:val="24"/>
              </w:rPr>
              <w:t>(лошадь</w:t>
            </w:r>
          </w:p>
          <w:p w14:paraId="11CD6F4A" w14:textId="77777777" w:rsidR="00B224A1" w:rsidRPr="00F504DF" w:rsidRDefault="00B224A1" w:rsidP="00A963A0">
            <w:pPr>
              <w:widowControl w:val="0"/>
              <w:autoSpaceDE w:val="0"/>
              <w:autoSpaceDN w:val="0"/>
              <w:spacing w:before="44" w:line="240" w:lineRule="auto"/>
              <w:ind w:left="152" w:firstLine="0"/>
              <w:rPr>
                <w:rFonts w:eastAsia="Times New Roman"/>
                <w:sz w:val="24"/>
                <w:szCs w:val="24"/>
              </w:rPr>
            </w:pPr>
            <w:r w:rsidRPr="00F504DF">
              <w:rPr>
                <w:rFonts w:eastAsia="Times New Roman"/>
                <w:sz w:val="24"/>
                <w:szCs w:val="24"/>
              </w:rPr>
              <w:t>будет</w:t>
            </w:r>
            <w:r w:rsidRPr="00F504DF">
              <w:rPr>
                <w:rFonts w:eastAsia="Times New Roman"/>
                <w:spacing w:val="-10"/>
                <w:sz w:val="24"/>
                <w:szCs w:val="24"/>
              </w:rPr>
              <w:t xml:space="preserve"> </w:t>
            </w:r>
            <w:r w:rsidRPr="00F504DF">
              <w:rPr>
                <w:rFonts w:eastAsia="Times New Roman"/>
                <w:sz w:val="24"/>
                <w:szCs w:val="24"/>
              </w:rPr>
              <w:t>проверена</w:t>
            </w:r>
            <w:r w:rsidRPr="00F504DF">
              <w:rPr>
                <w:rFonts w:eastAsia="Times New Roman"/>
                <w:spacing w:val="-17"/>
                <w:sz w:val="24"/>
                <w:szCs w:val="24"/>
              </w:rPr>
              <w:t xml:space="preserve"> </w:t>
            </w:r>
            <w:r w:rsidRPr="00F504DF">
              <w:rPr>
                <w:rFonts w:eastAsia="Times New Roman"/>
                <w:sz w:val="24"/>
                <w:szCs w:val="24"/>
              </w:rPr>
              <w:t>после</w:t>
            </w:r>
            <w:r w:rsidRPr="00F504DF">
              <w:rPr>
                <w:rFonts w:eastAsia="Times New Roman"/>
                <w:spacing w:val="-15"/>
                <w:sz w:val="24"/>
                <w:szCs w:val="24"/>
              </w:rPr>
              <w:t xml:space="preserve"> </w:t>
            </w:r>
            <w:r w:rsidRPr="00F504DF">
              <w:rPr>
                <w:rFonts w:eastAsia="Times New Roman"/>
                <w:spacing w:val="-2"/>
                <w:sz w:val="24"/>
                <w:szCs w:val="24"/>
              </w:rPr>
              <w:t>теста)</w:t>
            </w:r>
          </w:p>
        </w:tc>
        <w:tc>
          <w:tcPr>
            <w:tcW w:w="4061" w:type="dxa"/>
          </w:tcPr>
          <w:p w14:paraId="1133121F" w14:textId="77777777" w:rsidR="00B224A1" w:rsidRPr="00F504DF" w:rsidRDefault="00B224A1" w:rsidP="00A963A0">
            <w:pPr>
              <w:widowControl w:val="0"/>
              <w:autoSpaceDE w:val="0"/>
              <w:autoSpaceDN w:val="0"/>
              <w:spacing w:line="298" w:lineRule="exact"/>
              <w:ind w:left="92" w:firstLine="0"/>
              <w:rPr>
                <w:rFonts w:eastAsia="Times New Roman"/>
                <w:sz w:val="24"/>
                <w:szCs w:val="24"/>
              </w:rPr>
            </w:pPr>
            <w:r w:rsidRPr="00F504DF">
              <w:rPr>
                <w:rFonts w:eastAsia="Times New Roman"/>
                <w:sz w:val="24"/>
                <w:szCs w:val="24"/>
              </w:rPr>
              <w:t>10</w:t>
            </w:r>
            <w:r w:rsidRPr="00F504DF">
              <w:rPr>
                <w:rFonts w:eastAsia="Times New Roman"/>
                <w:spacing w:val="-16"/>
                <w:sz w:val="24"/>
                <w:szCs w:val="24"/>
              </w:rPr>
              <w:t xml:space="preserve"> </w:t>
            </w:r>
            <w:r w:rsidRPr="00F504DF">
              <w:rPr>
                <w:rFonts w:eastAsia="Times New Roman"/>
                <w:sz w:val="24"/>
                <w:szCs w:val="24"/>
              </w:rPr>
              <w:t>штрафных</w:t>
            </w:r>
            <w:r w:rsidRPr="00F504DF">
              <w:rPr>
                <w:rFonts w:eastAsia="Times New Roman"/>
                <w:spacing w:val="-13"/>
                <w:sz w:val="24"/>
                <w:szCs w:val="24"/>
              </w:rPr>
              <w:t xml:space="preserve"> </w:t>
            </w:r>
            <w:r w:rsidRPr="00F504DF">
              <w:rPr>
                <w:rFonts w:eastAsia="Times New Roman"/>
                <w:spacing w:val="-4"/>
                <w:sz w:val="24"/>
                <w:szCs w:val="24"/>
              </w:rPr>
              <w:t>очков</w:t>
            </w:r>
          </w:p>
        </w:tc>
      </w:tr>
      <w:tr w:rsidR="00B224A1" w:rsidRPr="00F504DF" w14:paraId="5323F954" w14:textId="77777777" w:rsidTr="00BB5A63">
        <w:trPr>
          <w:trHeight w:val="505"/>
        </w:trPr>
        <w:tc>
          <w:tcPr>
            <w:tcW w:w="5305" w:type="dxa"/>
          </w:tcPr>
          <w:p w14:paraId="2A057A83" w14:textId="77777777" w:rsidR="00B224A1" w:rsidRPr="00F504DF" w:rsidRDefault="00B224A1" w:rsidP="00A963A0">
            <w:pPr>
              <w:widowControl w:val="0"/>
              <w:autoSpaceDE w:val="0"/>
              <w:autoSpaceDN w:val="0"/>
              <w:spacing w:line="298" w:lineRule="exact"/>
              <w:ind w:left="152" w:firstLine="0"/>
              <w:rPr>
                <w:rFonts w:eastAsia="Times New Roman"/>
                <w:sz w:val="24"/>
                <w:szCs w:val="24"/>
              </w:rPr>
            </w:pPr>
            <w:r w:rsidRPr="00F504DF">
              <w:rPr>
                <w:rFonts w:eastAsia="Times New Roman"/>
                <w:spacing w:val="-2"/>
                <w:sz w:val="24"/>
                <w:szCs w:val="24"/>
              </w:rPr>
              <w:t>Нарушение</w:t>
            </w:r>
            <w:r w:rsidRPr="00F504DF">
              <w:rPr>
                <w:rFonts w:eastAsia="Times New Roman"/>
                <w:spacing w:val="-8"/>
                <w:sz w:val="24"/>
                <w:szCs w:val="24"/>
              </w:rPr>
              <w:t xml:space="preserve"> </w:t>
            </w:r>
            <w:r w:rsidRPr="00F504DF">
              <w:rPr>
                <w:rFonts w:eastAsia="Times New Roman"/>
                <w:spacing w:val="-2"/>
                <w:sz w:val="24"/>
                <w:szCs w:val="24"/>
              </w:rPr>
              <w:t>правил</w:t>
            </w:r>
            <w:r w:rsidRPr="00F504DF">
              <w:rPr>
                <w:rFonts w:eastAsia="Times New Roman"/>
                <w:spacing w:val="-6"/>
                <w:sz w:val="24"/>
                <w:szCs w:val="24"/>
              </w:rPr>
              <w:t xml:space="preserve"> </w:t>
            </w:r>
            <w:r w:rsidRPr="00F504DF">
              <w:rPr>
                <w:rFonts w:eastAsia="Times New Roman"/>
                <w:spacing w:val="-2"/>
                <w:sz w:val="24"/>
                <w:szCs w:val="24"/>
              </w:rPr>
              <w:t>размещения</w:t>
            </w:r>
            <w:r w:rsidRPr="00F504DF">
              <w:rPr>
                <w:rFonts w:eastAsia="Times New Roman"/>
                <w:spacing w:val="4"/>
                <w:sz w:val="24"/>
                <w:szCs w:val="24"/>
              </w:rPr>
              <w:t xml:space="preserve"> </w:t>
            </w:r>
            <w:r w:rsidRPr="00F504DF">
              <w:rPr>
                <w:rFonts w:eastAsia="Times New Roman"/>
                <w:spacing w:val="-2"/>
                <w:sz w:val="24"/>
                <w:szCs w:val="24"/>
              </w:rPr>
              <w:t>рекламы</w:t>
            </w:r>
          </w:p>
        </w:tc>
        <w:tc>
          <w:tcPr>
            <w:tcW w:w="4061" w:type="dxa"/>
          </w:tcPr>
          <w:p w14:paraId="2F39B00F" w14:textId="77777777" w:rsidR="00B224A1" w:rsidRPr="00F504DF" w:rsidRDefault="00B224A1" w:rsidP="00A963A0">
            <w:pPr>
              <w:widowControl w:val="0"/>
              <w:autoSpaceDE w:val="0"/>
              <w:autoSpaceDN w:val="0"/>
              <w:spacing w:line="298" w:lineRule="exact"/>
              <w:ind w:left="92" w:firstLine="0"/>
              <w:rPr>
                <w:rFonts w:eastAsia="Times New Roman"/>
                <w:sz w:val="24"/>
                <w:szCs w:val="24"/>
              </w:rPr>
            </w:pPr>
            <w:r w:rsidRPr="00F504DF">
              <w:rPr>
                <w:rFonts w:eastAsia="Times New Roman"/>
                <w:spacing w:val="-2"/>
                <w:sz w:val="24"/>
                <w:szCs w:val="24"/>
              </w:rPr>
              <w:t>Желтая</w:t>
            </w:r>
            <w:r w:rsidRPr="00F504DF">
              <w:rPr>
                <w:rFonts w:eastAsia="Times New Roman"/>
                <w:spacing w:val="-14"/>
                <w:sz w:val="24"/>
                <w:szCs w:val="24"/>
              </w:rPr>
              <w:t xml:space="preserve"> </w:t>
            </w:r>
            <w:r w:rsidRPr="00F504DF">
              <w:rPr>
                <w:rFonts w:eastAsia="Times New Roman"/>
                <w:spacing w:val="-2"/>
                <w:sz w:val="24"/>
                <w:szCs w:val="24"/>
              </w:rPr>
              <w:t>карточка</w:t>
            </w:r>
          </w:p>
        </w:tc>
      </w:tr>
      <w:tr w:rsidR="00B224A1" w:rsidRPr="00F504DF" w14:paraId="3AE97884" w14:textId="77777777" w:rsidTr="00BB5A63">
        <w:trPr>
          <w:trHeight w:val="686"/>
        </w:trPr>
        <w:tc>
          <w:tcPr>
            <w:tcW w:w="5305" w:type="dxa"/>
          </w:tcPr>
          <w:p w14:paraId="2620E91A" w14:textId="77777777" w:rsidR="00B224A1" w:rsidRPr="00F504DF" w:rsidRDefault="00B224A1" w:rsidP="00A963A0">
            <w:pPr>
              <w:widowControl w:val="0"/>
              <w:autoSpaceDE w:val="0"/>
              <w:autoSpaceDN w:val="0"/>
              <w:spacing w:line="298" w:lineRule="exact"/>
              <w:ind w:left="152" w:firstLine="0"/>
              <w:rPr>
                <w:rFonts w:eastAsia="Times New Roman"/>
                <w:sz w:val="24"/>
                <w:szCs w:val="24"/>
              </w:rPr>
            </w:pPr>
            <w:r w:rsidRPr="00F504DF">
              <w:rPr>
                <w:rFonts w:eastAsia="Times New Roman"/>
                <w:spacing w:val="-2"/>
                <w:sz w:val="24"/>
                <w:szCs w:val="24"/>
              </w:rPr>
              <w:t>Привязывание</w:t>
            </w:r>
            <w:r w:rsidRPr="00F504DF">
              <w:rPr>
                <w:rFonts w:eastAsia="Times New Roman"/>
                <w:spacing w:val="-12"/>
                <w:sz w:val="24"/>
                <w:szCs w:val="24"/>
              </w:rPr>
              <w:t xml:space="preserve"> </w:t>
            </w:r>
            <w:r w:rsidRPr="00F504DF">
              <w:rPr>
                <w:rFonts w:eastAsia="Times New Roman"/>
                <w:spacing w:val="-2"/>
                <w:sz w:val="24"/>
                <w:szCs w:val="24"/>
              </w:rPr>
              <w:t>спортсмена</w:t>
            </w:r>
            <w:r w:rsidRPr="00F504DF">
              <w:rPr>
                <w:rFonts w:eastAsia="Times New Roman"/>
                <w:spacing w:val="-11"/>
                <w:sz w:val="24"/>
                <w:szCs w:val="24"/>
              </w:rPr>
              <w:t xml:space="preserve"> </w:t>
            </w:r>
            <w:r w:rsidRPr="00F504DF">
              <w:rPr>
                <w:rFonts w:eastAsia="Times New Roman"/>
                <w:spacing w:val="-5"/>
                <w:sz w:val="24"/>
                <w:szCs w:val="24"/>
              </w:rPr>
              <w:t>или</w:t>
            </w:r>
          </w:p>
          <w:p w14:paraId="579B5F43" w14:textId="77777777" w:rsidR="00B224A1" w:rsidRPr="00F504DF" w:rsidRDefault="00B224A1" w:rsidP="00A963A0">
            <w:pPr>
              <w:widowControl w:val="0"/>
              <w:autoSpaceDE w:val="0"/>
              <w:autoSpaceDN w:val="0"/>
              <w:spacing w:before="44" w:line="240" w:lineRule="auto"/>
              <w:ind w:left="152" w:firstLine="0"/>
              <w:rPr>
                <w:rFonts w:eastAsia="Times New Roman"/>
                <w:sz w:val="24"/>
                <w:szCs w:val="24"/>
              </w:rPr>
            </w:pPr>
            <w:r w:rsidRPr="00F504DF">
              <w:rPr>
                <w:rFonts w:eastAsia="Times New Roman"/>
                <w:sz w:val="24"/>
                <w:szCs w:val="24"/>
              </w:rPr>
              <w:t>грума</w:t>
            </w:r>
            <w:r w:rsidRPr="00F504DF">
              <w:rPr>
                <w:rFonts w:eastAsia="Times New Roman"/>
                <w:spacing w:val="-11"/>
                <w:sz w:val="24"/>
                <w:szCs w:val="24"/>
              </w:rPr>
              <w:t xml:space="preserve"> </w:t>
            </w:r>
            <w:r w:rsidRPr="00F504DF">
              <w:rPr>
                <w:rFonts w:eastAsia="Times New Roman"/>
                <w:sz w:val="24"/>
                <w:szCs w:val="24"/>
              </w:rPr>
              <w:t>к</w:t>
            </w:r>
            <w:r w:rsidRPr="00F504DF">
              <w:rPr>
                <w:rFonts w:eastAsia="Times New Roman"/>
                <w:spacing w:val="-9"/>
                <w:sz w:val="24"/>
                <w:szCs w:val="24"/>
              </w:rPr>
              <w:t xml:space="preserve"> </w:t>
            </w:r>
            <w:r w:rsidRPr="00F504DF">
              <w:rPr>
                <w:rFonts w:eastAsia="Times New Roman"/>
                <w:spacing w:val="-2"/>
                <w:sz w:val="24"/>
                <w:szCs w:val="24"/>
              </w:rPr>
              <w:t>экипажу</w:t>
            </w:r>
          </w:p>
        </w:tc>
        <w:tc>
          <w:tcPr>
            <w:tcW w:w="4061" w:type="dxa"/>
          </w:tcPr>
          <w:p w14:paraId="7EA27EDA" w14:textId="77777777" w:rsidR="00B224A1" w:rsidRPr="00F504DF" w:rsidRDefault="00B224A1" w:rsidP="00A963A0">
            <w:pPr>
              <w:widowControl w:val="0"/>
              <w:autoSpaceDE w:val="0"/>
              <w:autoSpaceDN w:val="0"/>
              <w:spacing w:line="298" w:lineRule="exact"/>
              <w:ind w:left="92" w:firstLine="0"/>
              <w:rPr>
                <w:rFonts w:eastAsia="Times New Roman"/>
                <w:sz w:val="24"/>
                <w:szCs w:val="24"/>
              </w:rPr>
            </w:pPr>
            <w:r w:rsidRPr="00F504DF">
              <w:rPr>
                <w:rFonts w:eastAsia="Times New Roman"/>
                <w:spacing w:val="-2"/>
                <w:sz w:val="24"/>
                <w:szCs w:val="24"/>
              </w:rPr>
              <w:t>Исключение</w:t>
            </w:r>
          </w:p>
        </w:tc>
      </w:tr>
      <w:tr w:rsidR="00B224A1" w:rsidRPr="00F504DF" w14:paraId="11927982" w14:textId="77777777" w:rsidTr="00BB5A63">
        <w:trPr>
          <w:trHeight w:val="688"/>
        </w:trPr>
        <w:tc>
          <w:tcPr>
            <w:tcW w:w="5305" w:type="dxa"/>
          </w:tcPr>
          <w:p w14:paraId="29C13B98" w14:textId="77777777" w:rsidR="00B224A1" w:rsidRPr="00F504DF" w:rsidRDefault="00B224A1" w:rsidP="00A963A0">
            <w:pPr>
              <w:widowControl w:val="0"/>
              <w:tabs>
                <w:tab w:val="left" w:pos="851"/>
              </w:tabs>
              <w:autoSpaceDE w:val="0"/>
              <w:autoSpaceDN w:val="0"/>
              <w:spacing w:line="298" w:lineRule="exact"/>
              <w:ind w:left="152" w:right="-15" w:firstLine="0"/>
              <w:rPr>
                <w:rFonts w:eastAsia="Times New Roman"/>
                <w:sz w:val="24"/>
                <w:szCs w:val="24"/>
              </w:rPr>
            </w:pPr>
            <w:r w:rsidRPr="00F504DF">
              <w:rPr>
                <w:rFonts w:eastAsia="Times New Roman"/>
                <w:sz w:val="24"/>
                <w:szCs w:val="24"/>
              </w:rPr>
              <w:t>Грум</w:t>
            </w:r>
            <w:r w:rsidRPr="00F504DF">
              <w:rPr>
                <w:rFonts w:eastAsia="Times New Roman"/>
                <w:spacing w:val="65"/>
                <w:w w:val="150"/>
                <w:sz w:val="24"/>
                <w:szCs w:val="24"/>
              </w:rPr>
              <w:t xml:space="preserve"> </w:t>
            </w:r>
            <w:r w:rsidRPr="00F504DF">
              <w:rPr>
                <w:rFonts w:eastAsia="Times New Roman"/>
                <w:sz w:val="24"/>
                <w:szCs w:val="24"/>
              </w:rPr>
              <w:t>прикасается</w:t>
            </w:r>
            <w:r w:rsidRPr="00F504DF">
              <w:rPr>
                <w:rFonts w:eastAsia="Times New Roman"/>
                <w:spacing w:val="68"/>
                <w:w w:val="150"/>
                <w:sz w:val="24"/>
                <w:szCs w:val="24"/>
              </w:rPr>
              <w:t xml:space="preserve"> </w:t>
            </w:r>
            <w:r w:rsidRPr="00F504DF">
              <w:rPr>
                <w:rFonts w:eastAsia="Times New Roman"/>
                <w:sz w:val="24"/>
                <w:szCs w:val="24"/>
              </w:rPr>
              <w:t>к</w:t>
            </w:r>
            <w:r w:rsidRPr="00F504DF">
              <w:rPr>
                <w:rFonts w:eastAsia="Times New Roman"/>
                <w:spacing w:val="72"/>
                <w:w w:val="150"/>
                <w:sz w:val="24"/>
                <w:szCs w:val="24"/>
              </w:rPr>
              <w:t xml:space="preserve"> </w:t>
            </w:r>
            <w:r w:rsidRPr="00F504DF">
              <w:rPr>
                <w:rFonts w:eastAsia="Times New Roman"/>
                <w:sz w:val="24"/>
                <w:szCs w:val="24"/>
              </w:rPr>
              <w:t>вожжам</w:t>
            </w:r>
            <w:r w:rsidRPr="00F504DF">
              <w:rPr>
                <w:rFonts w:eastAsia="Times New Roman"/>
                <w:spacing w:val="68"/>
                <w:w w:val="150"/>
                <w:sz w:val="24"/>
                <w:szCs w:val="24"/>
              </w:rPr>
              <w:t xml:space="preserve"> </w:t>
            </w:r>
            <w:r w:rsidRPr="00F504DF">
              <w:rPr>
                <w:rFonts w:eastAsia="Times New Roman"/>
                <w:sz w:val="24"/>
                <w:szCs w:val="24"/>
              </w:rPr>
              <w:t>тормозу</w:t>
            </w:r>
            <w:r w:rsidRPr="00F504DF">
              <w:rPr>
                <w:rFonts w:eastAsia="Times New Roman"/>
                <w:spacing w:val="48"/>
                <w:w w:val="150"/>
                <w:sz w:val="24"/>
                <w:szCs w:val="24"/>
              </w:rPr>
              <w:t xml:space="preserve"> </w:t>
            </w:r>
            <w:r w:rsidRPr="00F504DF">
              <w:rPr>
                <w:rFonts w:eastAsia="Times New Roman"/>
                <w:spacing w:val="-5"/>
                <w:sz w:val="24"/>
                <w:szCs w:val="24"/>
              </w:rPr>
              <w:t>или</w:t>
            </w:r>
          </w:p>
          <w:p w14:paraId="7517EF50" w14:textId="77777777" w:rsidR="00B224A1" w:rsidRPr="00F504DF" w:rsidRDefault="00B224A1" w:rsidP="00A963A0">
            <w:pPr>
              <w:widowControl w:val="0"/>
              <w:tabs>
                <w:tab w:val="left" w:pos="851"/>
              </w:tabs>
              <w:autoSpaceDE w:val="0"/>
              <w:autoSpaceDN w:val="0"/>
              <w:spacing w:before="47" w:line="240" w:lineRule="auto"/>
              <w:ind w:left="152" w:firstLine="0"/>
              <w:rPr>
                <w:rFonts w:eastAsia="Times New Roman"/>
                <w:sz w:val="24"/>
                <w:szCs w:val="24"/>
              </w:rPr>
            </w:pPr>
            <w:r w:rsidRPr="00F504DF">
              <w:rPr>
                <w:rFonts w:eastAsia="Times New Roman"/>
                <w:spacing w:val="-2"/>
                <w:sz w:val="24"/>
                <w:szCs w:val="24"/>
              </w:rPr>
              <w:t>использует</w:t>
            </w:r>
            <w:r w:rsidRPr="00F504DF">
              <w:rPr>
                <w:rFonts w:eastAsia="Times New Roman"/>
                <w:spacing w:val="-9"/>
                <w:sz w:val="24"/>
                <w:szCs w:val="24"/>
              </w:rPr>
              <w:t xml:space="preserve"> </w:t>
            </w:r>
            <w:r w:rsidRPr="00F504DF">
              <w:rPr>
                <w:rFonts w:eastAsia="Times New Roman"/>
                <w:spacing w:val="-5"/>
                <w:sz w:val="24"/>
                <w:szCs w:val="24"/>
              </w:rPr>
              <w:t>бич</w:t>
            </w:r>
          </w:p>
        </w:tc>
        <w:tc>
          <w:tcPr>
            <w:tcW w:w="4061" w:type="dxa"/>
          </w:tcPr>
          <w:p w14:paraId="3244B9A3" w14:textId="77777777" w:rsidR="00B224A1" w:rsidRPr="00F504DF" w:rsidRDefault="00B224A1" w:rsidP="00A963A0">
            <w:pPr>
              <w:widowControl w:val="0"/>
              <w:tabs>
                <w:tab w:val="left" w:pos="851"/>
              </w:tabs>
              <w:autoSpaceDE w:val="0"/>
              <w:autoSpaceDN w:val="0"/>
              <w:spacing w:line="298" w:lineRule="exact"/>
              <w:ind w:left="92" w:firstLine="0"/>
              <w:rPr>
                <w:rFonts w:eastAsia="Times New Roman"/>
                <w:sz w:val="24"/>
                <w:szCs w:val="24"/>
              </w:rPr>
            </w:pPr>
            <w:r w:rsidRPr="00F504DF">
              <w:rPr>
                <w:rFonts w:eastAsia="Times New Roman"/>
                <w:sz w:val="24"/>
                <w:szCs w:val="24"/>
              </w:rPr>
              <w:t>20</w:t>
            </w:r>
            <w:r w:rsidRPr="00F504DF">
              <w:rPr>
                <w:rFonts w:eastAsia="Times New Roman"/>
                <w:spacing w:val="-14"/>
                <w:sz w:val="24"/>
                <w:szCs w:val="24"/>
              </w:rPr>
              <w:t xml:space="preserve"> </w:t>
            </w:r>
            <w:r w:rsidRPr="00F504DF">
              <w:rPr>
                <w:rFonts w:eastAsia="Times New Roman"/>
                <w:sz w:val="24"/>
                <w:szCs w:val="24"/>
              </w:rPr>
              <w:t>штрафных</w:t>
            </w:r>
            <w:r w:rsidRPr="00F504DF">
              <w:rPr>
                <w:rFonts w:eastAsia="Times New Roman"/>
                <w:spacing w:val="-12"/>
                <w:sz w:val="24"/>
                <w:szCs w:val="24"/>
              </w:rPr>
              <w:t xml:space="preserve"> </w:t>
            </w:r>
            <w:r w:rsidRPr="00F504DF">
              <w:rPr>
                <w:rFonts w:eastAsia="Times New Roman"/>
                <w:spacing w:val="-4"/>
                <w:sz w:val="24"/>
                <w:szCs w:val="24"/>
              </w:rPr>
              <w:t>очков</w:t>
            </w:r>
          </w:p>
        </w:tc>
      </w:tr>
      <w:tr w:rsidR="00B224A1" w:rsidRPr="00F504DF" w14:paraId="60389DBB" w14:textId="77777777" w:rsidTr="00BB5A63">
        <w:trPr>
          <w:trHeight w:val="688"/>
        </w:trPr>
        <w:tc>
          <w:tcPr>
            <w:tcW w:w="5305" w:type="dxa"/>
          </w:tcPr>
          <w:p w14:paraId="3B4C3B28" w14:textId="77777777" w:rsidR="00B224A1" w:rsidRPr="00F504DF" w:rsidRDefault="00B224A1" w:rsidP="00A963A0">
            <w:pPr>
              <w:widowControl w:val="0"/>
              <w:tabs>
                <w:tab w:val="left" w:pos="851"/>
              </w:tabs>
              <w:autoSpaceDE w:val="0"/>
              <w:autoSpaceDN w:val="0"/>
              <w:spacing w:line="298" w:lineRule="exact"/>
              <w:ind w:left="152" w:firstLine="0"/>
              <w:rPr>
                <w:rFonts w:eastAsia="Times New Roman"/>
                <w:sz w:val="24"/>
                <w:szCs w:val="24"/>
              </w:rPr>
            </w:pPr>
            <w:r w:rsidRPr="00F504DF">
              <w:rPr>
                <w:rFonts w:eastAsia="Times New Roman"/>
                <w:spacing w:val="-2"/>
                <w:sz w:val="24"/>
                <w:szCs w:val="24"/>
              </w:rPr>
              <w:t>Грум</w:t>
            </w:r>
            <w:r w:rsidRPr="00F504DF">
              <w:rPr>
                <w:rFonts w:eastAsia="Times New Roman"/>
                <w:spacing w:val="-13"/>
                <w:sz w:val="24"/>
                <w:szCs w:val="24"/>
              </w:rPr>
              <w:t xml:space="preserve"> </w:t>
            </w:r>
            <w:r w:rsidRPr="00F504DF">
              <w:rPr>
                <w:rFonts w:eastAsia="Times New Roman"/>
                <w:spacing w:val="-2"/>
                <w:sz w:val="24"/>
                <w:szCs w:val="24"/>
              </w:rPr>
              <w:t>дает</w:t>
            </w:r>
            <w:r w:rsidRPr="00F504DF">
              <w:rPr>
                <w:rFonts w:eastAsia="Times New Roman"/>
                <w:spacing w:val="-9"/>
                <w:sz w:val="24"/>
                <w:szCs w:val="24"/>
              </w:rPr>
              <w:t xml:space="preserve"> </w:t>
            </w:r>
            <w:r w:rsidRPr="00F504DF">
              <w:rPr>
                <w:rFonts w:eastAsia="Times New Roman"/>
                <w:spacing w:val="-2"/>
                <w:sz w:val="24"/>
                <w:szCs w:val="24"/>
              </w:rPr>
              <w:t>указания</w:t>
            </w:r>
            <w:r w:rsidRPr="00F504DF">
              <w:rPr>
                <w:rFonts w:eastAsia="Times New Roman"/>
                <w:spacing w:val="-9"/>
                <w:sz w:val="24"/>
                <w:szCs w:val="24"/>
              </w:rPr>
              <w:t xml:space="preserve"> </w:t>
            </w:r>
            <w:r w:rsidRPr="00F504DF">
              <w:rPr>
                <w:rFonts w:eastAsia="Times New Roman"/>
                <w:spacing w:val="-2"/>
                <w:sz w:val="24"/>
                <w:szCs w:val="24"/>
              </w:rPr>
              <w:t>голосом</w:t>
            </w:r>
            <w:r w:rsidRPr="00F504DF">
              <w:rPr>
                <w:rFonts w:eastAsia="Times New Roman"/>
                <w:spacing w:val="-13"/>
                <w:sz w:val="24"/>
                <w:szCs w:val="24"/>
              </w:rPr>
              <w:t xml:space="preserve"> </w:t>
            </w:r>
            <w:r w:rsidRPr="00F504DF">
              <w:rPr>
                <w:rFonts w:eastAsia="Times New Roman"/>
                <w:spacing w:val="-2"/>
                <w:sz w:val="24"/>
                <w:szCs w:val="24"/>
              </w:rPr>
              <w:t>или</w:t>
            </w:r>
            <w:r w:rsidRPr="00F504DF">
              <w:rPr>
                <w:rFonts w:eastAsia="Times New Roman"/>
                <w:spacing w:val="5"/>
                <w:sz w:val="24"/>
                <w:szCs w:val="24"/>
              </w:rPr>
              <w:t xml:space="preserve"> </w:t>
            </w:r>
            <w:r w:rsidRPr="00F504DF">
              <w:rPr>
                <w:rFonts w:eastAsia="Times New Roman"/>
                <w:spacing w:val="-2"/>
                <w:sz w:val="24"/>
                <w:szCs w:val="24"/>
              </w:rPr>
              <w:t>жестами</w:t>
            </w:r>
          </w:p>
        </w:tc>
        <w:tc>
          <w:tcPr>
            <w:tcW w:w="4061" w:type="dxa"/>
          </w:tcPr>
          <w:p w14:paraId="76863995" w14:textId="77777777" w:rsidR="00B224A1" w:rsidRPr="00F504DF" w:rsidRDefault="00B224A1" w:rsidP="00A963A0">
            <w:pPr>
              <w:widowControl w:val="0"/>
              <w:tabs>
                <w:tab w:val="left" w:pos="851"/>
              </w:tabs>
              <w:autoSpaceDE w:val="0"/>
              <w:autoSpaceDN w:val="0"/>
              <w:spacing w:line="298" w:lineRule="exact"/>
              <w:ind w:left="92" w:firstLine="0"/>
              <w:rPr>
                <w:rFonts w:eastAsia="Times New Roman"/>
                <w:sz w:val="24"/>
                <w:szCs w:val="24"/>
              </w:rPr>
            </w:pPr>
            <w:r w:rsidRPr="00F504DF">
              <w:rPr>
                <w:rFonts w:eastAsia="Times New Roman"/>
                <w:sz w:val="24"/>
                <w:szCs w:val="24"/>
              </w:rPr>
              <w:t>10</w:t>
            </w:r>
            <w:r w:rsidRPr="00F504DF">
              <w:rPr>
                <w:rFonts w:eastAsia="Times New Roman"/>
                <w:spacing w:val="-12"/>
                <w:sz w:val="24"/>
                <w:szCs w:val="24"/>
              </w:rPr>
              <w:t xml:space="preserve"> </w:t>
            </w:r>
            <w:r w:rsidRPr="00F504DF">
              <w:rPr>
                <w:rFonts w:eastAsia="Times New Roman"/>
                <w:sz w:val="24"/>
                <w:szCs w:val="24"/>
              </w:rPr>
              <w:t>штрафных</w:t>
            </w:r>
            <w:r w:rsidRPr="00F504DF">
              <w:rPr>
                <w:rFonts w:eastAsia="Times New Roman"/>
                <w:spacing w:val="-11"/>
                <w:sz w:val="24"/>
                <w:szCs w:val="24"/>
              </w:rPr>
              <w:t xml:space="preserve"> </w:t>
            </w:r>
            <w:r w:rsidRPr="00F504DF">
              <w:rPr>
                <w:rFonts w:eastAsia="Times New Roman"/>
                <w:spacing w:val="-4"/>
                <w:sz w:val="24"/>
                <w:szCs w:val="24"/>
              </w:rPr>
              <w:t>очков</w:t>
            </w:r>
          </w:p>
          <w:p w14:paraId="165BF0FB" w14:textId="77777777" w:rsidR="00B224A1" w:rsidRPr="00F504DF" w:rsidRDefault="00B224A1" w:rsidP="00A963A0">
            <w:pPr>
              <w:widowControl w:val="0"/>
              <w:tabs>
                <w:tab w:val="left" w:pos="851"/>
              </w:tabs>
              <w:autoSpaceDE w:val="0"/>
              <w:autoSpaceDN w:val="0"/>
              <w:spacing w:before="46" w:line="240" w:lineRule="auto"/>
              <w:ind w:left="92" w:firstLine="0"/>
              <w:rPr>
                <w:rFonts w:eastAsia="Times New Roman"/>
                <w:sz w:val="24"/>
                <w:szCs w:val="24"/>
              </w:rPr>
            </w:pPr>
            <w:r w:rsidRPr="00F504DF">
              <w:rPr>
                <w:rFonts w:eastAsia="Times New Roman"/>
                <w:spacing w:val="-2"/>
                <w:sz w:val="24"/>
                <w:szCs w:val="24"/>
              </w:rPr>
              <w:t>(однократно)</w:t>
            </w:r>
          </w:p>
        </w:tc>
      </w:tr>
      <w:tr w:rsidR="00B224A1" w:rsidRPr="00F504DF" w14:paraId="52C055A6" w14:textId="77777777" w:rsidTr="00BB5A63">
        <w:trPr>
          <w:trHeight w:val="342"/>
        </w:trPr>
        <w:tc>
          <w:tcPr>
            <w:tcW w:w="5305" w:type="dxa"/>
          </w:tcPr>
          <w:p w14:paraId="7707F2E3" w14:textId="77777777" w:rsidR="00B224A1" w:rsidRPr="00F504DF" w:rsidRDefault="00B224A1" w:rsidP="00A963A0">
            <w:pPr>
              <w:widowControl w:val="0"/>
              <w:tabs>
                <w:tab w:val="left" w:pos="851"/>
              </w:tabs>
              <w:autoSpaceDE w:val="0"/>
              <w:autoSpaceDN w:val="0"/>
              <w:spacing w:line="298" w:lineRule="exact"/>
              <w:ind w:left="152" w:firstLine="0"/>
              <w:rPr>
                <w:rFonts w:eastAsia="Times New Roman"/>
                <w:sz w:val="24"/>
                <w:szCs w:val="24"/>
              </w:rPr>
            </w:pPr>
            <w:r w:rsidRPr="00F504DF">
              <w:rPr>
                <w:rFonts w:eastAsia="Times New Roman"/>
                <w:spacing w:val="-2"/>
                <w:sz w:val="24"/>
                <w:szCs w:val="24"/>
              </w:rPr>
              <w:t>Посторонняя</w:t>
            </w:r>
            <w:r w:rsidRPr="00F504DF">
              <w:rPr>
                <w:rFonts w:eastAsia="Times New Roman"/>
                <w:spacing w:val="-14"/>
                <w:sz w:val="24"/>
                <w:szCs w:val="24"/>
              </w:rPr>
              <w:t xml:space="preserve"> </w:t>
            </w:r>
            <w:r w:rsidRPr="00F504DF">
              <w:rPr>
                <w:rFonts w:eastAsia="Times New Roman"/>
                <w:spacing w:val="-2"/>
                <w:sz w:val="24"/>
                <w:szCs w:val="24"/>
              </w:rPr>
              <w:t>помощь</w:t>
            </w:r>
          </w:p>
        </w:tc>
        <w:tc>
          <w:tcPr>
            <w:tcW w:w="4061" w:type="dxa"/>
          </w:tcPr>
          <w:p w14:paraId="06FDD425" w14:textId="77777777" w:rsidR="00B224A1" w:rsidRPr="00F504DF" w:rsidRDefault="00B224A1" w:rsidP="00A963A0">
            <w:pPr>
              <w:widowControl w:val="0"/>
              <w:tabs>
                <w:tab w:val="left" w:pos="851"/>
              </w:tabs>
              <w:autoSpaceDE w:val="0"/>
              <w:autoSpaceDN w:val="0"/>
              <w:spacing w:line="298" w:lineRule="exact"/>
              <w:ind w:left="92" w:firstLine="0"/>
              <w:rPr>
                <w:rFonts w:eastAsia="Times New Roman"/>
                <w:sz w:val="24"/>
                <w:szCs w:val="24"/>
              </w:rPr>
            </w:pPr>
            <w:r w:rsidRPr="00F504DF">
              <w:rPr>
                <w:rFonts w:eastAsia="Times New Roman"/>
                <w:spacing w:val="-2"/>
                <w:sz w:val="24"/>
                <w:szCs w:val="24"/>
              </w:rPr>
              <w:t>Исключение</w:t>
            </w:r>
          </w:p>
        </w:tc>
      </w:tr>
      <w:tr w:rsidR="00B224A1" w:rsidRPr="00F504DF" w14:paraId="42183A6A" w14:textId="77777777" w:rsidTr="00BB5A63">
        <w:trPr>
          <w:trHeight w:val="1384"/>
        </w:trPr>
        <w:tc>
          <w:tcPr>
            <w:tcW w:w="5305" w:type="dxa"/>
          </w:tcPr>
          <w:p w14:paraId="37A2A2B6" w14:textId="77777777" w:rsidR="00B224A1" w:rsidRPr="00F504DF" w:rsidRDefault="00B224A1" w:rsidP="00A963A0">
            <w:pPr>
              <w:widowControl w:val="0"/>
              <w:tabs>
                <w:tab w:val="left" w:pos="851"/>
              </w:tabs>
              <w:autoSpaceDE w:val="0"/>
              <w:autoSpaceDN w:val="0"/>
              <w:spacing w:before="2"/>
              <w:ind w:left="152" w:right="2933" w:firstLine="0"/>
              <w:rPr>
                <w:rFonts w:eastAsia="Times New Roman"/>
                <w:sz w:val="24"/>
                <w:szCs w:val="24"/>
              </w:rPr>
            </w:pPr>
            <w:r w:rsidRPr="00F504DF">
              <w:rPr>
                <w:rFonts w:eastAsia="Times New Roman"/>
                <w:spacing w:val="-2"/>
                <w:sz w:val="24"/>
                <w:szCs w:val="24"/>
              </w:rPr>
              <w:t>Спешивание</w:t>
            </w:r>
            <w:r w:rsidRPr="00F504DF">
              <w:rPr>
                <w:rFonts w:eastAsia="Times New Roman"/>
                <w:spacing w:val="-15"/>
                <w:sz w:val="24"/>
                <w:szCs w:val="24"/>
              </w:rPr>
              <w:t xml:space="preserve"> </w:t>
            </w:r>
            <w:r w:rsidRPr="00F504DF">
              <w:rPr>
                <w:rFonts w:eastAsia="Times New Roman"/>
                <w:spacing w:val="-2"/>
                <w:sz w:val="24"/>
                <w:szCs w:val="24"/>
              </w:rPr>
              <w:t>грума: Первое</w:t>
            </w:r>
          </w:p>
          <w:p w14:paraId="7548FF0C" w14:textId="77777777" w:rsidR="00B224A1" w:rsidRPr="00F504DF" w:rsidRDefault="00B224A1" w:rsidP="00A963A0">
            <w:pPr>
              <w:widowControl w:val="0"/>
              <w:tabs>
                <w:tab w:val="left" w:pos="851"/>
              </w:tabs>
              <w:autoSpaceDE w:val="0"/>
              <w:autoSpaceDN w:val="0"/>
              <w:spacing w:line="298" w:lineRule="exact"/>
              <w:ind w:left="152" w:firstLine="0"/>
              <w:rPr>
                <w:rFonts w:eastAsia="Times New Roman"/>
                <w:sz w:val="24"/>
                <w:szCs w:val="24"/>
              </w:rPr>
            </w:pPr>
            <w:r w:rsidRPr="00F504DF">
              <w:rPr>
                <w:rFonts w:eastAsia="Times New Roman"/>
                <w:spacing w:val="-2"/>
                <w:sz w:val="24"/>
                <w:szCs w:val="24"/>
              </w:rPr>
              <w:t>Второе</w:t>
            </w:r>
          </w:p>
          <w:p w14:paraId="0C6D74E3" w14:textId="77777777" w:rsidR="00B224A1" w:rsidRPr="00F504DF" w:rsidRDefault="00B224A1" w:rsidP="00A963A0">
            <w:pPr>
              <w:widowControl w:val="0"/>
              <w:tabs>
                <w:tab w:val="left" w:pos="851"/>
              </w:tabs>
              <w:autoSpaceDE w:val="0"/>
              <w:autoSpaceDN w:val="0"/>
              <w:spacing w:before="44" w:line="240" w:lineRule="auto"/>
              <w:ind w:left="152" w:firstLine="0"/>
              <w:rPr>
                <w:rFonts w:eastAsia="Times New Roman"/>
                <w:sz w:val="24"/>
                <w:szCs w:val="24"/>
              </w:rPr>
            </w:pPr>
            <w:r w:rsidRPr="00F504DF">
              <w:rPr>
                <w:rFonts w:eastAsia="Times New Roman"/>
                <w:spacing w:val="-2"/>
                <w:sz w:val="24"/>
                <w:szCs w:val="24"/>
              </w:rPr>
              <w:t>Третье</w:t>
            </w:r>
          </w:p>
        </w:tc>
        <w:tc>
          <w:tcPr>
            <w:tcW w:w="4061" w:type="dxa"/>
          </w:tcPr>
          <w:p w14:paraId="5E29CFF3" w14:textId="77777777" w:rsidR="00B224A1" w:rsidRPr="00F504DF" w:rsidRDefault="00B224A1" w:rsidP="00A963A0">
            <w:pPr>
              <w:widowControl w:val="0"/>
              <w:tabs>
                <w:tab w:val="left" w:pos="851"/>
              </w:tabs>
              <w:autoSpaceDE w:val="0"/>
              <w:autoSpaceDN w:val="0"/>
              <w:spacing w:before="53" w:line="240" w:lineRule="auto"/>
              <w:ind w:left="92" w:firstLine="0"/>
              <w:rPr>
                <w:rFonts w:eastAsia="Times New Roman"/>
                <w:sz w:val="24"/>
                <w:szCs w:val="24"/>
              </w:rPr>
            </w:pPr>
          </w:p>
          <w:p w14:paraId="051B92EB" w14:textId="77777777" w:rsidR="00B224A1" w:rsidRPr="00F504DF" w:rsidRDefault="00B224A1" w:rsidP="00A963A0">
            <w:pPr>
              <w:widowControl w:val="0"/>
              <w:tabs>
                <w:tab w:val="left" w:pos="851"/>
              </w:tabs>
              <w:autoSpaceDE w:val="0"/>
              <w:autoSpaceDN w:val="0"/>
              <w:spacing w:line="240" w:lineRule="auto"/>
              <w:ind w:left="92" w:firstLine="0"/>
              <w:rPr>
                <w:rFonts w:eastAsia="Times New Roman"/>
                <w:sz w:val="24"/>
                <w:szCs w:val="24"/>
              </w:rPr>
            </w:pPr>
            <w:r w:rsidRPr="00F504DF">
              <w:rPr>
                <w:rFonts w:eastAsia="Times New Roman"/>
                <w:sz w:val="24"/>
                <w:szCs w:val="24"/>
              </w:rPr>
              <w:t>5</w:t>
            </w:r>
            <w:r w:rsidRPr="00F504DF">
              <w:rPr>
                <w:rFonts w:eastAsia="Times New Roman"/>
                <w:spacing w:val="-11"/>
                <w:sz w:val="24"/>
                <w:szCs w:val="24"/>
              </w:rPr>
              <w:t xml:space="preserve"> </w:t>
            </w:r>
            <w:r w:rsidRPr="00F504DF">
              <w:rPr>
                <w:rFonts w:eastAsia="Times New Roman"/>
                <w:sz w:val="24"/>
                <w:szCs w:val="24"/>
              </w:rPr>
              <w:t>штрафных</w:t>
            </w:r>
            <w:r w:rsidRPr="00F504DF">
              <w:rPr>
                <w:rFonts w:eastAsia="Times New Roman"/>
                <w:spacing w:val="-9"/>
                <w:sz w:val="24"/>
                <w:szCs w:val="24"/>
              </w:rPr>
              <w:t xml:space="preserve"> </w:t>
            </w:r>
            <w:r w:rsidRPr="00F504DF">
              <w:rPr>
                <w:rFonts w:eastAsia="Times New Roman"/>
                <w:spacing w:val="-4"/>
                <w:sz w:val="24"/>
                <w:szCs w:val="24"/>
              </w:rPr>
              <w:t>очков</w:t>
            </w:r>
          </w:p>
          <w:p w14:paraId="0DDFFB98" w14:textId="77777777" w:rsidR="00B224A1" w:rsidRPr="00F504DF" w:rsidRDefault="00B224A1" w:rsidP="00A963A0">
            <w:pPr>
              <w:widowControl w:val="0"/>
              <w:tabs>
                <w:tab w:val="left" w:pos="851"/>
              </w:tabs>
              <w:autoSpaceDE w:val="0"/>
              <w:autoSpaceDN w:val="0"/>
              <w:spacing w:before="10" w:line="346" w:lineRule="exact"/>
              <w:ind w:left="92" w:right="228" w:firstLine="0"/>
              <w:rPr>
                <w:rFonts w:eastAsia="Times New Roman"/>
                <w:spacing w:val="-2"/>
                <w:sz w:val="24"/>
                <w:szCs w:val="24"/>
              </w:rPr>
            </w:pPr>
            <w:r w:rsidRPr="00F504DF">
              <w:rPr>
                <w:rFonts w:eastAsia="Times New Roman"/>
                <w:spacing w:val="-2"/>
                <w:sz w:val="24"/>
                <w:szCs w:val="24"/>
              </w:rPr>
              <w:t>10</w:t>
            </w:r>
            <w:r w:rsidRPr="00F504DF">
              <w:rPr>
                <w:rFonts w:eastAsia="Times New Roman"/>
                <w:spacing w:val="-17"/>
                <w:sz w:val="24"/>
                <w:szCs w:val="24"/>
              </w:rPr>
              <w:t xml:space="preserve"> </w:t>
            </w:r>
            <w:r w:rsidRPr="00F504DF">
              <w:rPr>
                <w:rFonts w:eastAsia="Times New Roman"/>
                <w:spacing w:val="-2"/>
                <w:sz w:val="24"/>
                <w:szCs w:val="24"/>
              </w:rPr>
              <w:t>штрафных</w:t>
            </w:r>
            <w:r w:rsidRPr="00F504DF">
              <w:rPr>
                <w:rFonts w:eastAsia="Times New Roman"/>
                <w:spacing w:val="-15"/>
                <w:sz w:val="24"/>
                <w:szCs w:val="24"/>
              </w:rPr>
              <w:t xml:space="preserve"> </w:t>
            </w:r>
            <w:r w:rsidRPr="00F504DF">
              <w:rPr>
                <w:rFonts w:eastAsia="Times New Roman"/>
                <w:spacing w:val="-2"/>
                <w:sz w:val="24"/>
                <w:szCs w:val="24"/>
              </w:rPr>
              <w:t xml:space="preserve">очков </w:t>
            </w:r>
          </w:p>
          <w:p w14:paraId="64C3AEDD" w14:textId="77777777" w:rsidR="00B224A1" w:rsidRPr="00F504DF" w:rsidRDefault="00B224A1" w:rsidP="00A963A0">
            <w:pPr>
              <w:widowControl w:val="0"/>
              <w:tabs>
                <w:tab w:val="left" w:pos="851"/>
              </w:tabs>
              <w:autoSpaceDE w:val="0"/>
              <w:autoSpaceDN w:val="0"/>
              <w:spacing w:before="10" w:line="346" w:lineRule="exact"/>
              <w:ind w:left="92" w:right="228" w:firstLine="0"/>
              <w:rPr>
                <w:rFonts w:eastAsia="Times New Roman"/>
                <w:sz w:val="24"/>
                <w:szCs w:val="24"/>
              </w:rPr>
            </w:pPr>
            <w:r w:rsidRPr="00F504DF">
              <w:rPr>
                <w:rFonts w:eastAsia="Times New Roman"/>
                <w:spacing w:val="-2"/>
                <w:sz w:val="24"/>
                <w:szCs w:val="24"/>
              </w:rPr>
              <w:t>Исключение</w:t>
            </w:r>
          </w:p>
        </w:tc>
      </w:tr>
      <w:tr w:rsidR="00B224A1" w:rsidRPr="00F504DF" w14:paraId="25F2837B" w14:textId="77777777" w:rsidTr="00BB5A63">
        <w:trPr>
          <w:trHeight w:val="458"/>
        </w:trPr>
        <w:tc>
          <w:tcPr>
            <w:tcW w:w="5305" w:type="dxa"/>
          </w:tcPr>
          <w:p w14:paraId="3685BE17" w14:textId="7FDA62FF" w:rsidR="00B224A1" w:rsidRPr="00F504DF" w:rsidRDefault="004F254F" w:rsidP="00A963A0">
            <w:pPr>
              <w:widowControl w:val="0"/>
              <w:tabs>
                <w:tab w:val="left" w:pos="851"/>
              </w:tabs>
              <w:autoSpaceDE w:val="0"/>
              <w:autoSpaceDN w:val="0"/>
              <w:spacing w:line="298" w:lineRule="exact"/>
              <w:ind w:left="152" w:firstLine="0"/>
              <w:rPr>
                <w:rFonts w:eastAsia="Times New Roman"/>
                <w:sz w:val="24"/>
                <w:szCs w:val="24"/>
              </w:rPr>
            </w:pPr>
            <w:r>
              <w:rPr>
                <w:rFonts w:eastAsia="Times New Roman"/>
                <w:sz w:val="24"/>
                <w:szCs w:val="24"/>
              </w:rPr>
              <w:t>Выезд на старт без сигнала колокола</w:t>
            </w:r>
          </w:p>
        </w:tc>
        <w:tc>
          <w:tcPr>
            <w:tcW w:w="4061" w:type="dxa"/>
          </w:tcPr>
          <w:p w14:paraId="43DA3A11" w14:textId="5E7912AF" w:rsidR="00B224A1" w:rsidRPr="00F504DF" w:rsidRDefault="004F254F" w:rsidP="00A963A0">
            <w:pPr>
              <w:widowControl w:val="0"/>
              <w:tabs>
                <w:tab w:val="left" w:pos="851"/>
              </w:tabs>
              <w:autoSpaceDE w:val="0"/>
              <w:autoSpaceDN w:val="0"/>
              <w:spacing w:line="298" w:lineRule="exact"/>
              <w:ind w:left="92" w:firstLine="0"/>
              <w:rPr>
                <w:rFonts w:eastAsia="Times New Roman"/>
                <w:sz w:val="24"/>
                <w:szCs w:val="24"/>
              </w:rPr>
            </w:pPr>
            <w:r>
              <w:rPr>
                <w:rFonts w:eastAsia="Times New Roman"/>
                <w:spacing w:val="-2"/>
                <w:sz w:val="24"/>
                <w:szCs w:val="24"/>
              </w:rPr>
              <w:t>Исключение</w:t>
            </w:r>
          </w:p>
        </w:tc>
      </w:tr>
      <w:tr w:rsidR="00B224A1" w:rsidRPr="00F504DF" w14:paraId="02329D6D" w14:textId="77777777" w:rsidTr="00BB5A63">
        <w:trPr>
          <w:trHeight w:val="688"/>
        </w:trPr>
        <w:tc>
          <w:tcPr>
            <w:tcW w:w="5305" w:type="dxa"/>
          </w:tcPr>
          <w:p w14:paraId="63AACF56" w14:textId="77777777" w:rsidR="00B224A1" w:rsidRPr="00F504DF" w:rsidRDefault="00B224A1" w:rsidP="00A963A0">
            <w:pPr>
              <w:widowControl w:val="0"/>
              <w:tabs>
                <w:tab w:val="left" w:pos="851"/>
              </w:tabs>
              <w:autoSpaceDE w:val="0"/>
              <w:autoSpaceDN w:val="0"/>
              <w:spacing w:line="241" w:lineRule="exact"/>
              <w:ind w:left="152" w:firstLine="0"/>
              <w:rPr>
                <w:rFonts w:eastAsia="Times New Roman"/>
                <w:sz w:val="24"/>
                <w:szCs w:val="24"/>
              </w:rPr>
            </w:pPr>
            <w:r w:rsidRPr="00F504DF">
              <w:rPr>
                <w:rFonts w:eastAsia="Times New Roman"/>
                <w:spacing w:val="-2"/>
                <w:sz w:val="24"/>
                <w:szCs w:val="24"/>
              </w:rPr>
              <w:t>Хромота</w:t>
            </w:r>
            <w:r w:rsidRPr="00F504DF">
              <w:rPr>
                <w:rFonts w:eastAsia="Times New Roman"/>
                <w:spacing w:val="-8"/>
                <w:sz w:val="24"/>
                <w:szCs w:val="24"/>
              </w:rPr>
              <w:t xml:space="preserve"> </w:t>
            </w:r>
            <w:r w:rsidRPr="00F504DF">
              <w:rPr>
                <w:rFonts w:eastAsia="Times New Roman"/>
                <w:spacing w:val="-2"/>
                <w:sz w:val="24"/>
                <w:szCs w:val="24"/>
              </w:rPr>
              <w:t>лошади</w:t>
            </w:r>
          </w:p>
        </w:tc>
        <w:tc>
          <w:tcPr>
            <w:tcW w:w="4061" w:type="dxa"/>
          </w:tcPr>
          <w:p w14:paraId="2AE1054A" w14:textId="77777777" w:rsidR="00B224A1" w:rsidRPr="00F504DF" w:rsidRDefault="00B224A1" w:rsidP="00A963A0">
            <w:pPr>
              <w:widowControl w:val="0"/>
              <w:tabs>
                <w:tab w:val="left" w:pos="851"/>
                <w:tab w:val="left" w:pos="2426"/>
                <w:tab w:val="left" w:pos="3540"/>
              </w:tabs>
              <w:autoSpaceDE w:val="0"/>
              <w:autoSpaceDN w:val="0"/>
              <w:spacing w:before="2" w:line="240" w:lineRule="auto"/>
              <w:ind w:left="92" w:firstLine="0"/>
              <w:rPr>
                <w:rFonts w:eastAsia="Times New Roman"/>
                <w:sz w:val="24"/>
                <w:szCs w:val="24"/>
              </w:rPr>
            </w:pPr>
            <w:r w:rsidRPr="00F504DF">
              <w:rPr>
                <w:rFonts w:eastAsia="Times New Roman"/>
                <w:spacing w:val="-2"/>
                <w:sz w:val="24"/>
                <w:szCs w:val="24"/>
              </w:rPr>
              <w:t>Дисквалификация</w:t>
            </w:r>
            <w:r w:rsidRPr="00F504DF">
              <w:rPr>
                <w:rFonts w:eastAsia="Times New Roman"/>
                <w:sz w:val="24"/>
                <w:szCs w:val="24"/>
              </w:rPr>
              <w:tab/>
            </w:r>
            <w:r w:rsidRPr="00F504DF">
              <w:rPr>
                <w:rFonts w:eastAsia="Times New Roman"/>
                <w:spacing w:val="-2"/>
                <w:sz w:val="24"/>
                <w:szCs w:val="24"/>
              </w:rPr>
              <w:t>лошади</w:t>
            </w:r>
            <w:r w:rsidRPr="00F504DF">
              <w:rPr>
                <w:rFonts w:eastAsia="Times New Roman"/>
                <w:sz w:val="24"/>
                <w:szCs w:val="24"/>
              </w:rPr>
              <w:tab/>
            </w:r>
            <w:r w:rsidRPr="00F504DF">
              <w:rPr>
                <w:rFonts w:eastAsia="Times New Roman"/>
                <w:spacing w:val="-10"/>
                <w:sz w:val="24"/>
                <w:szCs w:val="24"/>
              </w:rPr>
              <w:t>и</w:t>
            </w:r>
          </w:p>
          <w:p w14:paraId="1594A2B4" w14:textId="77777777" w:rsidR="00B224A1" w:rsidRPr="00F504DF" w:rsidRDefault="00B224A1" w:rsidP="00A963A0">
            <w:pPr>
              <w:widowControl w:val="0"/>
              <w:tabs>
                <w:tab w:val="left" w:pos="851"/>
              </w:tabs>
              <w:autoSpaceDE w:val="0"/>
              <w:autoSpaceDN w:val="0"/>
              <w:spacing w:before="44" w:line="240" w:lineRule="auto"/>
              <w:ind w:left="92" w:firstLine="0"/>
              <w:rPr>
                <w:rFonts w:eastAsia="Times New Roman"/>
                <w:sz w:val="24"/>
                <w:szCs w:val="24"/>
              </w:rPr>
            </w:pPr>
            <w:r w:rsidRPr="00F504DF">
              <w:rPr>
                <w:rFonts w:eastAsia="Times New Roman"/>
                <w:spacing w:val="-2"/>
                <w:sz w:val="24"/>
                <w:szCs w:val="24"/>
              </w:rPr>
              <w:t>исключение</w:t>
            </w:r>
            <w:r w:rsidRPr="00F504DF">
              <w:rPr>
                <w:rFonts w:eastAsia="Times New Roman"/>
                <w:spacing w:val="3"/>
                <w:sz w:val="24"/>
                <w:szCs w:val="24"/>
              </w:rPr>
              <w:t xml:space="preserve"> </w:t>
            </w:r>
            <w:r w:rsidRPr="00F504DF">
              <w:rPr>
                <w:rFonts w:eastAsia="Times New Roman"/>
                <w:spacing w:val="-2"/>
                <w:sz w:val="24"/>
                <w:szCs w:val="24"/>
              </w:rPr>
              <w:t>участника</w:t>
            </w:r>
          </w:p>
        </w:tc>
      </w:tr>
      <w:tr w:rsidR="00B224A1" w:rsidRPr="00F504DF" w14:paraId="4C3BB20C" w14:textId="77777777" w:rsidTr="00BB5A63">
        <w:trPr>
          <w:trHeight w:val="460"/>
        </w:trPr>
        <w:tc>
          <w:tcPr>
            <w:tcW w:w="5305" w:type="dxa"/>
          </w:tcPr>
          <w:p w14:paraId="6ACDFD64" w14:textId="1E0DFF4F" w:rsidR="00B224A1" w:rsidRPr="00F504DF" w:rsidRDefault="00B224A1" w:rsidP="00A963A0">
            <w:pPr>
              <w:widowControl w:val="0"/>
              <w:tabs>
                <w:tab w:val="left" w:pos="851"/>
              </w:tabs>
              <w:autoSpaceDE w:val="0"/>
              <w:autoSpaceDN w:val="0"/>
              <w:spacing w:before="10" w:line="170" w:lineRule="auto"/>
              <w:ind w:left="152" w:right="473" w:firstLine="0"/>
              <w:rPr>
                <w:rFonts w:eastAsia="Times New Roman"/>
                <w:sz w:val="24"/>
                <w:szCs w:val="24"/>
              </w:rPr>
            </w:pPr>
            <w:r w:rsidRPr="00F504DF">
              <w:rPr>
                <w:rFonts w:eastAsia="Times New Roman"/>
                <w:sz w:val="24"/>
                <w:szCs w:val="24"/>
              </w:rPr>
              <w:t>Неполное</w:t>
            </w:r>
            <w:r w:rsidRPr="00F504DF">
              <w:rPr>
                <w:rFonts w:eastAsia="Times New Roman"/>
                <w:spacing w:val="-17"/>
                <w:sz w:val="24"/>
                <w:szCs w:val="24"/>
              </w:rPr>
              <w:t xml:space="preserve"> </w:t>
            </w:r>
            <w:r w:rsidRPr="00F504DF">
              <w:rPr>
                <w:rFonts w:eastAsia="Times New Roman"/>
                <w:sz w:val="24"/>
                <w:szCs w:val="24"/>
              </w:rPr>
              <w:t>снаряжение</w:t>
            </w:r>
            <w:r w:rsidRPr="00F504DF">
              <w:rPr>
                <w:rFonts w:eastAsia="Times New Roman"/>
                <w:spacing w:val="-16"/>
                <w:sz w:val="24"/>
                <w:szCs w:val="24"/>
              </w:rPr>
              <w:t xml:space="preserve"> </w:t>
            </w:r>
            <w:r w:rsidRPr="00F504DF">
              <w:rPr>
                <w:rFonts w:eastAsia="Times New Roman"/>
                <w:sz w:val="24"/>
                <w:szCs w:val="24"/>
              </w:rPr>
              <w:t>и</w:t>
            </w:r>
            <w:r w:rsidRPr="00F504DF">
              <w:rPr>
                <w:rFonts w:eastAsia="Times New Roman"/>
                <w:spacing w:val="-16"/>
                <w:sz w:val="24"/>
                <w:szCs w:val="24"/>
              </w:rPr>
              <w:t xml:space="preserve"> </w:t>
            </w:r>
            <w:r w:rsidRPr="00F504DF">
              <w:rPr>
                <w:rFonts w:eastAsia="Times New Roman"/>
                <w:sz w:val="24"/>
                <w:szCs w:val="24"/>
              </w:rPr>
              <w:t>одежда (драйвера, грума</w:t>
            </w:r>
            <w:r w:rsidR="001A7D14" w:rsidRPr="00F504DF">
              <w:rPr>
                <w:rFonts w:eastAsia="Times New Roman"/>
                <w:sz w:val="24"/>
                <w:szCs w:val="24"/>
              </w:rPr>
              <w:t>)</w:t>
            </w:r>
          </w:p>
        </w:tc>
        <w:tc>
          <w:tcPr>
            <w:tcW w:w="4061" w:type="dxa"/>
          </w:tcPr>
          <w:p w14:paraId="7B7ED844" w14:textId="77777777" w:rsidR="00B224A1" w:rsidRPr="00F504DF" w:rsidRDefault="00B224A1" w:rsidP="00A963A0">
            <w:pPr>
              <w:widowControl w:val="0"/>
              <w:tabs>
                <w:tab w:val="left" w:pos="851"/>
              </w:tabs>
              <w:autoSpaceDE w:val="0"/>
              <w:autoSpaceDN w:val="0"/>
              <w:spacing w:line="255" w:lineRule="exact"/>
              <w:ind w:left="92" w:firstLine="0"/>
              <w:rPr>
                <w:rFonts w:eastAsia="Times New Roman"/>
                <w:sz w:val="24"/>
                <w:szCs w:val="24"/>
              </w:rPr>
            </w:pPr>
            <w:r w:rsidRPr="00F504DF">
              <w:rPr>
                <w:rFonts w:eastAsia="Times New Roman"/>
                <w:sz w:val="24"/>
                <w:szCs w:val="24"/>
              </w:rPr>
              <w:t>5</w:t>
            </w:r>
            <w:r w:rsidRPr="00F504DF">
              <w:rPr>
                <w:rFonts w:eastAsia="Times New Roman"/>
                <w:spacing w:val="-11"/>
                <w:sz w:val="24"/>
                <w:szCs w:val="24"/>
              </w:rPr>
              <w:t xml:space="preserve"> </w:t>
            </w:r>
            <w:r w:rsidRPr="00F504DF">
              <w:rPr>
                <w:rFonts w:eastAsia="Times New Roman"/>
                <w:sz w:val="24"/>
                <w:szCs w:val="24"/>
              </w:rPr>
              <w:t>штрафных</w:t>
            </w:r>
            <w:r w:rsidRPr="00F504DF">
              <w:rPr>
                <w:rFonts w:eastAsia="Times New Roman"/>
                <w:spacing w:val="-9"/>
                <w:sz w:val="24"/>
                <w:szCs w:val="24"/>
              </w:rPr>
              <w:t xml:space="preserve"> </w:t>
            </w:r>
            <w:r w:rsidRPr="00F504DF">
              <w:rPr>
                <w:rFonts w:eastAsia="Times New Roman"/>
                <w:spacing w:val="-4"/>
                <w:sz w:val="24"/>
                <w:szCs w:val="24"/>
              </w:rPr>
              <w:t>очков</w:t>
            </w:r>
          </w:p>
        </w:tc>
      </w:tr>
      <w:tr w:rsidR="00B224A1" w:rsidRPr="00F504DF" w14:paraId="1A9DE5C2" w14:textId="77777777" w:rsidTr="00BB5A63">
        <w:trPr>
          <w:trHeight w:val="1382"/>
        </w:trPr>
        <w:tc>
          <w:tcPr>
            <w:tcW w:w="5305" w:type="dxa"/>
          </w:tcPr>
          <w:p w14:paraId="292A4E41" w14:textId="77777777" w:rsidR="00B224A1" w:rsidRPr="00F504DF" w:rsidRDefault="00B224A1" w:rsidP="00A963A0">
            <w:pPr>
              <w:widowControl w:val="0"/>
              <w:autoSpaceDE w:val="0"/>
              <w:autoSpaceDN w:val="0"/>
              <w:spacing w:line="298" w:lineRule="exact"/>
              <w:ind w:left="152" w:firstLine="0"/>
              <w:rPr>
                <w:rFonts w:eastAsia="Times New Roman"/>
                <w:sz w:val="24"/>
                <w:szCs w:val="24"/>
              </w:rPr>
            </w:pPr>
            <w:r w:rsidRPr="00F504DF">
              <w:rPr>
                <w:rFonts w:eastAsia="Times New Roman"/>
                <w:sz w:val="24"/>
                <w:szCs w:val="24"/>
              </w:rPr>
              <w:t>Ошибки</w:t>
            </w:r>
            <w:r w:rsidRPr="00F504DF">
              <w:rPr>
                <w:rFonts w:eastAsia="Times New Roman"/>
                <w:spacing w:val="-6"/>
                <w:sz w:val="24"/>
                <w:szCs w:val="24"/>
              </w:rPr>
              <w:t xml:space="preserve"> </w:t>
            </w:r>
            <w:r w:rsidRPr="00F504DF">
              <w:rPr>
                <w:rFonts w:eastAsia="Times New Roman"/>
                <w:sz w:val="24"/>
                <w:szCs w:val="24"/>
              </w:rPr>
              <w:t>в</w:t>
            </w:r>
            <w:r w:rsidRPr="00F504DF">
              <w:rPr>
                <w:rFonts w:eastAsia="Times New Roman"/>
                <w:spacing w:val="-6"/>
                <w:sz w:val="24"/>
                <w:szCs w:val="24"/>
              </w:rPr>
              <w:t xml:space="preserve"> </w:t>
            </w:r>
            <w:r w:rsidRPr="00F504DF">
              <w:rPr>
                <w:rFonts w:eastAsia="Times New Roman"/>
                <w:spacing w:val="-2"/>
                <w:sz w:val="24"/>
                <w:szCs w:val="24"/>
              </w:rPr>
              <w:t>схеме:</w:t>
            </w:r>
          </w:p>
          <w:p w14:paraId="5708C990" w14:textId="77777777" w:rsidR="00B224A1" w:rsidRPr="00F504DF" w:rsidRDefault="00B224A1" w:rsidP="00A963A0">
            <w:pPr>
              <w:widowControl w:val="0"/>
              <w:numPr>
                <w:ilvl w:val="0"/>
                <w:numId w:val="27"/>
              </w:numPr>
              <w:autoSpaceDE w:val="0"/>
              <w:autoSpaceDN w:val="0"/>
              <w:spacing w:before="44" w:line="240" w:lineRule="auto"/>
              <w:ind w:left="152" w:firstLine="0"/>
              <w:rPr>
                <w:rFonts w:eastAsia="Times New Roman"/>
                <w:sz w:val="24"/>
                <w:szCs w:val="24"/>
              </w:rPr>
            </w:pPr>
            <w:r w:rsidRPr="00F504DF">
              <w:rPr>
                <w:rFonts w:eastAsia="Times New Roman"/>
                <w:spacing w:val="-2"/>
                <w:sz w:val="24"/>
                <w:szCs w:val="24"/>
              </w:rPr>
              <w:t>я</w:t>
            </w:r>
            <w:r w:rsidRPr="00F504DF">
              <w:rPr>
                <w:rFonts w:eastAsia="Times New Roman"/>
                <w:spacing w:val="-12"/>
                <w:sz w:val="24"/>
                <w:szCs w:val="24"/>
              </w:rPr>
              <w:t xml:space="preserve"> </w:t>
            </w:r>
            <w:r w:rsidRPr="00F504DF">
              <w:rPr>
                <w:rFonts w:eastAsia="Times New Roman"/>
                <w:spacing w:val="-2"/>
                <w:sz w:val="24"/>
                <w:szCs w:val="24"/>
              </w:rPr>
              <w:t>ошибка</w:t>
            </w:r>
            <w:r w:rsidRPr="00F504DF">
              <w:rPr>
                <w:rFonts w:eastAsia="Times New Roman"/>
                <w:spacing w:val="-13"/>
                <w:sz w:val="24"/>
                <w:szCs w:val="24"/>
              </w:rPr>
              <w:t xml:space="preserve"> </w:t>
            </w:r>
            <w:r w:rsidRPr="00F504DF">
              <w:rPr>
                <w:rFonts w:eastAsia="Times New Roman"/>
                <w:spacing w:val="-2"/>
                <w:sz w:val="24"/>
                <w:szCs w:val="24"/>
              </w:rPr>
              <w:t>в</w:t>
            </w:r>
            <w:r w:rsidRPr="00F504DF">
              <w:rPr>
                <w:rFonts w:eastAsia="Times New Roman"/>
                <w:spacing w:val="-11"/>
                <w:sz w:val="24"/>
                <w:szCs w:val="24"/>
              </w:rPr>
              <w:t xml:space="preserve"> </w:t>
            </w:r>
            <w:r w:rsidRPr="00F504DF">
              <w:rPr>
                <w:rFonts w:eastAsia="Times New Roman"/>
                <w:spacing w:val="-2"/>
                <w:sz w:val="24"/>
                <w:szCs w:val="24"/>
              </w:rPr>
              <w:t>схеме</w:t>
            </w:r>
          </w:p>
          <w:p w14:paraId="07296AC3" w14:textId="77777777" w:rsidR="00B224A1" w:rsidRPr="00F504DF" w:rsidRDefault="00B224A1" w:rsidP="00A963A0">
            <w:pPr>
              <w:widowControl w:val="0"/>
              <w:numPr>
                <w:ilvl w:val="0"/>
                <w:numId w:val="27"/>
              </w:numPr>
              <w:autoSpaceDE w:val="0"/>
              <w:autoSpaceDN w:val="0"/>
              <w:spacing w:before="44" w:line="240" w:lineRule="auto"/>
              <w:ind w:left="152" w:firstLine="0"/>
              <w:rPr>
                <w:rFonts w:eastAsia="Times New Roman"/>
                <w:sz w:val="24"/>
                <w:szCs w:val="24"/>
              </w:rPr>
            </w:pPr>
            <w:r w:rsidRPr="00F504DF">
              <w:rPr>
                <w:rFonts w:eastAsia="Times New Roman"/>
                <w:spacing w:val="-2"/>
                <w:sz w:val="24"/>
                <w:szCs w:val="24"/>
              </w:rPr>
              <w:t>я</w:t>
            </w:r>
            <w:r w:rsidRPr="00F504DF">
              <w:rPr>
                <w:rFonts w:eastAsia="Times New Roman"/>
                <w:spacing w:val="-12"/>
                <w:sz w:val="24"/>
                <w:szCs w:val="24"/>
              </w:rPr>
              <w:t xml:space="preserve"> </w:t>
            </w:r>
            <w:r w:rsidRPr="00F504DF">
              <w:rPr>
                <w:rFonts w:eastAsia="Times New Roman"/>
                <w:spacing w:val="-2"/>
                <w:sz w:val="24"/>
                <w:szCs w:val="24"/>
              </w:rPr>
              <w:t>ошибка</w:t>
            </w:r>
            <w:r w:rsidRPr="00F504DF">
              <w:rPr>
                <w:rFonts w:eastAsia="Times New Roman"/>
                <w:spacing w:val="-13"/>
                <w:sz w:val="24"/>
                <w:szCs w:val="24"/>
              </w:rPr>
              <w:t xml:space="preserve"> </w:t>
            </w:r>
            <w:r w:rsidRPr="00F504DF">
              <w:rPr>
                <w:rFonts w:eastAsia="Times New Roman"/>
                <w:spacing w:val="-2"/>
                <w:sz w:val="24"/>
                <w:szCs w:val="24"/>
              </w:rPr>
              <w:t>в</w:t>
            </w:r>
            <w:r w:rsidRPr="00F504DF">
              <w:rPr>
                <w:rFonts w:eastAsia="Times New Roman"/>
                <w:spacing w:val="-11"/>
                <w:sz w:val="24"/>
                <w:szCs w:val="24"/>
              </w:rPr>
              <w:t xml:space="preserve"> </w:t>
            </w:r>
            <w:r w:rsidRPr="00F504DF">
              <w:rPr>
                <w:rFonts w:eastAsia="Times New Roman"/>
                <w:spacing w:val="-2"/>
                <w:sz w:val="24"/>
                <w:szCs w:val="24"/>
              </w:rPr>
              <w:t>схеме</w:t>
            </w:r>
          </w:p>
          <w:p w14:paraId="5AF17F53" w14:textId="77777777" w:rsidR="00B224A1" w:rsidRPr="00F504DF" w:rsidRDefault="00B224A1" w:rsidP="00A963A0">
            <w:pPr>
              <w:widowControl w:val="0"/>
              <w:numPr>
                <w:ilvl w:val="0"/>
                <w:numId w:val="27"/>
              </w:numPr>
              <w:autoSpaceDE w:val="0"/>
              <w:autoSpaceDN w:val="0"/>
              <w:spacing w:before="44" w:line="240" w:lineRule="auto"/>
              <w:ind w:left="152" w:firstLine="0"/>
              <w:rPr>
                <w:rFonts w:eastAsia="Times New Roman"/>
                <w:sz w:val="24"/>
                <w:szCs w:val="24"/>
              </w:rPr>
            </w:pPr>
            <w:r w:rsidRPr="00F504DF">
              <w:rPr>
                <w:rFonts w:eastAsia="Times New Roman"/>
                <w:sz w:val="24"/>
                <w:szCs w:val="24"/>
              </w:rPr>
              <w:t>я</w:t>
            </w:r>
            <w:r w:rsidRPr="00F504DF">
              <w:rPr>
                <w:rFonts w:eastAsia="Times New Roman"/>
                <w:spacing w:val="-11"/>
                <w:sz w:val="24"/>
                <w:szCs w:val="24"/>
              </w:rPr>
              <w:t xml:space="preserve"> </w:t>
            </w:r>
            <w:r w:rsidRPr="00F504DF">
              <w:rPr>
                <w:rFonts w:eastAsia="Times New Roman"/>
                <w:sz w:val="24"/>
                <w:szCs w:val="24"/>
              </w:rPr>
              <w:t>ошибка</w:t>
            </w:r>
            <w:r w:rsidRPr="00F504DF">
              <w:rPr>
                <w:rFonts w:eastAsia="Times New Roman"/>
                <w:spacing w:val="-11"/>
                <w:sz w:val="24"/>
                <w:szCs w:val="24"/>
              </w:rPr>
              <w:t xml:space="preserve"> </w:t>
            </w:r>
            <w:r w:rsidRPr="00F504DF">
              <w:rPr>
                <w:rFonts w:eastAsia="Times New Roman"/>
                <w:sz w:val="24"/>
                <w:szCs w:val="24"/>
              </w:rPr>
              <w:t>в</w:t>
            </w:r>
            <w:r w:rsidRPr="00F504DF">
              <w:rPr>
                <w:rFonts w:eastAsia="Times New Roman"/>
                <w:spacing w:val="-8"/>
                <w:sz w:val="24"/>
                <w:szCs w:val="24"/>
              </w:rPr>
              <w:t xml:space="preserve"> </w:t>
            </w:r>
            <w:r w:rsidRPr="00F504DF">
              <w:rPr>
                <w:rFonts w:eastAsia="Times New Roman"/>
                <w:spacing w:val="-4"/>
                <w:sz w:val="24"/>
                <w:szCs w:val="24"/>
              </w:rPr>
              <w:t>схеме</w:t>
            </w:r>
          </w:p>
        </w:tc>
        <w:tc>
          <w:tcPr>
            <w:tcW w:w="4061" w:type="dxa"/>
          </w:tcPr>
          <w:p w14:paraId="7DAE6DBD" w14:textId="77777777" w:rsidR="00B224A1" w:rsidRPr="00F504DF" w:rsidRDefault="00B224A1" w:rsidP="00A963A0">
            <w:pPr>
              <w:widowControl w:val="0"/>
              <w:autoSpaceDE w:val="0"/>
              <w:autoSpaceDN w:val="0"/>
              <w:spacing w:before="50" w:line="240" w:lineRule="auto"/>
              <w:ind w:left="92" w:firstLine="0"/>
              <w:rPr>
                <w:rFonts w:eastAsia="Times New Roman"/>
                <w:sz w:val="24"/>
                <w:szCs w:val="24"/>
              </w:rPr>
            </w:pPr>
          </w:p>
          <w:p w14:paraId="27B4DCA7" w14:textId="77777777" w:rsidR="00B224A1" w:rsidRPr="00F504DF" w:rsidRDefault="00B224A1" w:rsidP="00A963A0">
            <w:pPr>
              <w:widowControl w:val="0"/>
              <w:autoSpaceDE w:val="0"/>
              <w:autoSpaceDN w:val="0"/>
              <w:spacing w:before="1" w:line="240" w:lineRule="auto"/>
              <w:ind w:left="92" w:firstLine="0"/>
              <w:rPr>
                <w:rFonts w:eastAsia="Times New Roman"/>
                <w:sz w:val="24"/>
                <w:szCs w:val="24"/>
              </w:rPr>
            </w:pPr>
            <w:r w:rsidRPr="00F504DF">
              <w:rPr>
                <w:rFonts w:eastAsia="Times New Roman"/>
                <w:sz w:val="24"/>
                <w:szCs w:val="24"/>
              </w:rPr>
              <w:t>5</w:t>
            </w:r>
            <w:r w:rsidRPr="00F504DF">
              <w:rPr>
                <w:rFonts w:eastAsia="Times New Roman"/>
                <w:spacing w:val="-11"/>
                <w:sz w:val="24"/>
                <w:szCs w:val="24"/>
              </w:rPr>
              <w:t xml:space="preserve"> </w:t>
            </w:r>
            <w:r w:rsidRPr="00F504DF">
              <w:rPr>
                <w:rFonts w:eastAsia="Times New Roman"/>
                <w:sz w:val="24"/>
                <w:szCs w:val="24"/>
              </w:rPr>
              <w:t>штрафных</w:t>
            </w:r>
            <w:r w:rsidRPr="00F504DF">
              <w:rPr>
                <w:rFonts w:eastAsia="Times New Roman"/>
                <w:spacing w:val="-9"/>
                <w:sz w:val="24"/>
                <w:szCs w:val="24"/>
              </w:rPr>
              <w:t xml:space="preserve"> </w:t>
            </w:r>
            <w:r w:rsidRPr="00F504DF">
              <w:rPr>
                <w:rFonts w:eastAsia="Times New Roman"/>
                <w:spacing w:val="-4"/>
                <w:sz w:val="24"/>
                <w:szCs w:val="24"/>
              </w:rPr>
              <w:t>очков</w:t>
            </w:r>
          </w:p>
          <w:p w14:paraId="6081C935" w14:textId="77777777" w:rsidR="00B224A1" w:rsidRPr="00F504DF" w:rsidRDefault="00B224A1" w:rsidP="00A963A0">
            <w:pPr>
              <w:widowControl w:val="0"/>
              <w:autoSpaceDE w:val="0"/>
              <w:autoSpaceDN w:val="0"/>
              <w:spacing w:before="5" w:line="340" w:lineRule="atLeast"/>
              <w:ind w:left="92" w:right="228" w:firstLine="0"/>
              <w:rPr>
                <w:rFonts w:eastAsia="Times New Roman"/>
                <w:spacing w:val="-2"/>
                <w:sz w:val="24"/>
                <w:szCs w:val="24"/>
              </w:rPr>
            </w:pPr>
            <w:r w:rsidRPr="00F504DF">
              <w:rPr>
                <w:rFonts w:eastAsia="Times New Roman"/>
                <w:spacing w:val="-2"/>
                <w:sz w:val="24"/>
                <w:szCs w:val="24"/>
              </w:rPr>
              <w:t>10</w:t>
            </w:r>
            <w:r w:rsidRPr="00F504DF">
              <w:rPr>
                <w:rFonts w:eastAsia="Times New Roman"/>
                <w:spacing w:val="-17"/>
                <w:sz w:val="24"/>
                <w:szCs w:val="24"/>
              </w:rPr>
              <w:t xml:space="preserve"> </w:t>
            </w:r>
            <w:r w:rsidRPr="00F504DF">
              <w:rPr>
                <w:rFonts w:eastAsia="Times New Roman"/>
                <w:spacing w:val="-2"/>
                <w:sz w:val="24"/>
                <w:szCs w:val="24"/>
              </w:rPr>
              <w:t>штрафных</w:t>
            </w:r>
            <w:r w:rsidRPr="00F504DF">
              <w:rPr>
                <w:rFonts w:eastAsia="Times New Roman"/>
                <w:spacing w:val="-15"/>
                <w:sz w:val="24"/>
                <w:szCs w:val="24"/>
              </w:rPr>
              <w:t xml:space="preserve"> </w:t>
            </w:r>
            <w:r w:rsidRPr="00F504DF">
              <w:rPr>
                <w:rFonts w:eastAsia="Times New Roman"/>
                <w:spacing w:val="-2"/>
                <w:sz w:val="24"/>
                <w:szCs w:val="24"/>
              </w:rPr>
              <w:t xml:space="preserve">очков </w:t>
            </w:r>
          </w:p>
          <w:p w14:paraId="6E10EE96" w14:textId="77777777" w:rsidR="00B224A1" w:rsidRPr="00F504DF" w:rsidRDefault="00B224A1" w:rsidP="00A963A0">
            <w:pPr>
              <w:widowControl w:val="0"/>
              <w:autoSpaceDE w:val="0"/>
              <w:autoSpaceDN w:val="0"/>
              <w:spacing w:before="5" w:line="340" w:lineRule="atLeast"/>
              <w:ind w:left="92" w:right="228" w:firstLine="0"/>
              <w:rPr>
                <w:rFonts w:eastAsia="Times New Roman"/>
                <w:sz w:val="24"/>
                <w:szCs w:val="24"/>
              </w:rPr>
            </w:pPr>
            <w:r w:rsidRPr="00F504DF">
              <w:rPr>
                <w:rFonts w:eastAsia="Times New Roman"/>
                <w:spacing w:val="-2"/>
                <w:sz w:val="24"/>
                <w:szCs w:val="24"/>
              </w:rPr>
              <w:t>исключение</w:t>
            </w:r>
          </w:p>
        </w:tc>
      </w:tr>
      <w:tr w:rsidR="00B224A1" w:rsidRPr="00F504DF" w14:paraId="01D13EE2" w14:textId="77777777" w:rsidTr="00BB5A63">
        <w:trPr>
          <w:trHeight w:val="1384"/>
        </w:trPr>
        <w:tc>
          <w:tcPr>
            <w:tcW w:w="5305" w:type="dxa"/>
          </w:tcPr>
          <w:p w14:paraId="3684014B" w14:textId="77777777" w:rsidR="00B224A1" w:rsidRPr="00F504DF" w:rsidRDefault="00B224A1" w:rsidP="00A963A0">
            <w:pPr>
              <w:widowControl w:val="0"/>
              <w:autoSpaceDE w:val="0"/>
              <w:autoSpaceDN w:val="0"/>
              <w:ind w:left="152" w:right="2933" w:firstLine="0"/>
              <w:rPr>
                <w:rFonts w:eastAsia="Times New Roman"/>
                <w:sz w:val="24"/>
                <w:szCs w:val="24"/>
              </w:rPr>
            </w:pPr>
            <w:r w:rsidRPr="00F504DF">
              <w:rPr>
                <w:rFonts w:eastAsia="Times New Roman"/>
                <w:spacing w:val="-4"/>
                <w:sz w:val="24"/>
                <w:szCs w:val="24"/>
              </w:rPr>
              <w:t xml:space="preserve">Неповиновение: </w:t>
            </w:r>
            <w:r w:rsidRPr="00F504DF">
              <w:rPr>
                <w:rFonts w:eastAsia="Times New Roman"/>
                <w:spacing w:val="-2"/>
                <w:sz w:val="24"/>
                <w:szCs w:val="24"/>
              </w:rPr>
              <w:t>Первое</w:t>
            </w:r>
          </w:p>
          <w:p w14:paraId="01326E78" w14:textId="77777777" w:rsidR="00B224A1" w:rsidRPr="00F504DF" w:rsidRDefault="00B224A1" w:rsidP="00A963A0">
            <w:pPr>
              <w:widowControl w:val="0"/>
              <w:autoSpaceDE w:val="0"/>
              <w:autoSpaceDN w:val="0"/>
              <w:spacing w:before="1" w:line="240" w:lineRule="auto"/>
              <w:ind w:left="152" w:firstLine="0"/>
              <w:rPr>
                <w:rFonts w:eastAsia="Times New Roman"/>
                <w:sz w:val="24"/>
                <w:szCs w:val="24"/>
              </w:rPr>
            </w:pPr>
            <w:r w:rsidRPr="00F504DF">
              <w:rPr>
                <w:rFonts w:eastAsia="Times New Roman"/>
                <w:spacing w:val="-2"/>
                <w:sz w:val="24"/>
                <w:szCs w:val="24"/>
              </w:rPr>
              <w:t>Второе</w:t>
            </w:r>
          </w:p>
          <w:p w14:paraId="06C4AB5E" w14:textId="77777777" w:rsidR="00B224A1" w:rsidRPr="00F504DF" w:rsidRDefault="00B224A1" w:rsidP="00A963A0">
            <w:pPr>
              <w:widowControl w:val="0"/>
              <w:autoSpaceDE w:val="0"/>
              <w:autoSpaceDN w:val="0"/>
              <w:spacing w:before="44" w:line="240" w:lineRule="auto"/>
              <w:ind w:left="152" w:firstLine="0"/>
              <w:rPr>
                <w:rFonts w:eastAsia="Times New Roman"/>
                <w:sz w:val="24"/>
                <w:szCs w:val="24"/>
              </w:rPr>
            </w:pPr>
            <w:r w:rsidRPr="00F504DF">
              <w:rPr>
                <w:rFonts w:eastAsia="Times New Roman"/>
                <w:spacing w:val="-2"/>
                <w:sz w:val="24"/>
                <w:szCs w:val="24"/>
              </w:rPr>
              <w:t>Третье</w:t>
            </w:r>
          </w:p>
        </w:tc>
        <w:tc>
          <w:tcPr>
            <w:tcW w:w="4061" w:type="dxa"/>
          </w:tcPr>
          <w:p w14:paraId="41EEEA59" w14:textId="77777777" w:rsidR="00B224A1" w:rsidRPr="00F504DF" w:rsidRDefault="00B224A1" w:rsidP="00A963A0">
            <w:pPr>
              <w:widowControl w:val="0"/>
              <w:autoSpaceDE w:val="0"/>
              <w:autoSpaceDN w:val="0"/>
              <w:spacing w:before="53" w:line="240" w:lineRule="auto"/>
              <w:ind w:left="92" w:firstLine="0"/>
              <w:rPr>
                <w:rFonts w:eastAsia="Times New Roman"/>
                <w:sz w:val="24"/>
                <w:szCs w:val="24"/>
              </w:rPr>
            </w:pPr>
          </w:p>
          <w:p w14:paraId="05A13C54" w14:textId="77777777" w:rsidR="00B224A1" w:rsidRPr="00F504DF" w:rsidRDefault="00B224A1" w:rsidP="00A963A0">
            <w:pPr>
              <w:widowControl w:val="0"/>
              <w:autoSpaceDE w:val="0"/>
              <w:autoSpaceDN w:val="0"/>
              <w:spacing w:line="240" w:lineRule="auto"/>
              <w:ind w:left="92" w:firstLine="0"/>
              <w:rPr>
                <w:rFonts w:eastAsia="Times New Roman"/>
                <w:sz w:val="24"/>
                <w:szCs w:val="24"/>
              </w:rPr>
            </w:pPr>
            <w:r w:rsidRPr="00F504DF">
              <w:rPr>
                <w:rFonts w:eastAsia="Times New Roman"/>
                <w:sz w:val="24"/>
                <w:szCs w:val="24"/>
              </w:rPr>
              <w:t>5</w:t>
            </w:r>
            <w:r w:rsidRPr="00F504DF">
              <w:rPr>
                <w:rFonts w:eastAsia="Times New Roman"/>
                <w:spacing w:val="-11"/>
                <w:sz w:val="24"/>
                <w:szCs w:val="24"/>
              </w:rPr>
              <w:t xml:space="preserve"> </w:t>
            </w:r>
            <w:r w:rsidRPr="00F504DF">
              <w:rPr>
                <w:rFonts w:eastAsia="Times New Roman"/>
                <w:sz w:val="24"/>
                <w:szCs w:val="24"/>
              </w:rPr>
              <w:t>штрафных</w:t>
            </w:r>
            <w:r w:rsidRPr="00F504DF">
              <w:rPr>
                <w:rFonts w:eastAsia="Times New Roman"/>
                <w:spacing w:val="-9"/>
                <w:sz w:val="24"/>
                <w:szCs w:val="24"/>
              </w:rPr>
              <w:t xml:space="preserve"> </w:t>
            </w:r>
            <w:r w:rsidRPr="00F504DF">
              <w:rPr>
                <w:rFonts w:eastAsia="Times New Roman"/>
                <w:spacing w:val="-4"/>
                <w:sz w:val="24"/>
                <w:szCs w:val="24"/>
              </w:rPr>
              <w:t>очков</w:t>
            </w:r>
          </w:p>
          <w:p w14:paraId="1594122C" w14:textId="77777777" w:rsidR="00B224A1" w:rsidRPr="00F504DF" w:rsidRDefault="00B224A1" w:rsidP="00A963A0">
            <w:pPr>
              <w:widowControl w:val="0"/>
              <w:autoSpaceDE w:val="0"/>
              <w:autoSpaceDN w:val="0"/>
              <w:spacing w:before="4" w:line="340" w:lineRule="atLeast"/>
              <w:ind w:left="92" w:right="228" w:firstLine="0"/>
              <w:rPr>
                <w:rFonts w:eastAsia="Times New Roman"/>
                <w:spacing w:val="-2"/>
                <w:sz w:val="24"/>
                <w:szCs w:val="24"/>
              </w:rPr>
            </w:pPr>
            <w:r w:rsidRPr="00F504DF">
              <w:rPr>
                <w:rFonts w:eastAsia="Times New Roman"/>
                <w:spacing w:val="-2"/>
                <w:sz w:val="24"/>
                <w:szCs w:val="24"/>
              </w:rPr>
              <w:t>10</w:t>
            </w:r>
            <w:r w:rsidRPr="00F504DF">
              <w:rPr>
                <w:rFonts w:eastAsia="Times New Roman"/>
                <w:spacing w:val="-17"/>
                <w:sz w:val="24"/>
                <w:szCs w:val="24"/>
              </w:rPr>
              <w:t xml:space="preserve"> </w:t>
            </w:r>
            <w:r w:rsidRPr="00F504DF">
              <w:rPr>
                <w:rFonts w:eastAsia="Times New Roman"/>
                <w:spacing w:val="-2"/>
                <w:sz w:val="24"/>
                <w:szCs w:val="24"/>
              </w:rPr>
              <w:t>штрафных</w:t>
            </w:r>
            <w:r w:rsidRPr="00F504DF">
              <w:rPr>
                <w:rFonts w:eastAsia="Times New Roman"/>
                <w:spacing w:val="-15"/>
                <w:sz w:val="24"/>
                <w:szCs w:val="24"/>
              </w:rPr>
              <w:t xml:space="preserve"> </w:t>
            </w:r>
            <w:r w:rsidRPr="00F504DF">
              <w:rPr>
                <w:rFonts w:eastAsia="Times New Roman"/>
                <w:spacing w:val="-2"/>
                <w:sz w:val="24"/>
                <w:szCs w:val="24"/>
              </w:rPr>
              <w:t xml:space="preserve">очков </w:t>
            </w:r>
          </w:p>
          <w:p w14:paraId="6C89E98A" w14:textId="77777777" w:rsidR="00B224A1" w:rsidRPr="00F504DF" w:rsidRDefault="00B224A1" w:rsidP="00A963A0">
            <w:pPr>
              <w:widowControl w:val="0"/>
              <w:autoSpaceDE w:val="0"/>
              <w:autoSpaceDN w:val="0"/>
              <w:spacing w:before="4" w:line="340" w:lineRule="atLeast"/>
              <w:ind w:left="92" w:right="228" w:firstLine="0"/>
              <w:rPr>
                <w:rFonts w:eastAsia="Times New Roman"/>
                <w:sz w:val="24"/>
                <w:szCs w:val="24"/>
              </w:rPr>
            </w:pPr>
            <w:r w:rsidRPr="00F504DF">
              <w:rPr>
                <w:rFonts w:eastAsia="Times New Roman"/>
                <w:spacing w:val="-2"/>
                <w:sz w:val="24"/>
                <w:szCs w:val="24"/>
              </w:rPr>
              <w:t>Исключение</w:t>
            </w:r>
          </w:p>
        </w:tc>
      </w:tr>
      <w:tr w:rsidR="00B224A1" w:rsidRPr="00F504DF" w14:paraId="786C6FB5" w14:textId="77777777" w:rsidTr="00BB5A63">
        <w:trPr>
          <w:trHeight w:val="457"/>
        </w:trPr>
        <w:tc>
          <w:tcPr>
            <w:tcW w:w="5305" w:type="dxa"/>
          </w:tcPr>
          <w:p w14:paraId="53661F5E" w14:textId="1A084CB9" w:rsidR="00B224A1" w:rsidRPr="00F504DF" w:rsidRDefault="00B224A1" w:rsidP="00A963A0">
            <w:pPr>
              <w:widowControl w:val="0"/>
              <w:tabs>
                <w:tab w:val="left" w:pos="851"/>
              </w:tabs>
              <w:autoSpaceDE w:val="0"/>
              <w:autoSpaceDN w:val="0"/>
              <w:spacing w:line="236" w:lineRule="exact"/>
              <w:ind w:left="152" w:firstLine="0"/>
              <w:rPr>
                <w:rFonts w:eastAsia="Times New Roman"/>
                <w:sz w:val="24"/>
                <w:szCs w:val="24"/>
              </w:rPr>
            </w:pPr>
            <w:r w:rsidRPr="0024326F">
              <w:rPr>
                <w:rFonts w:eastAsia="Times New Roman"/>
                <w:spacing w:val="-2"/>
                <w:sz w:val="24"/>
                <w:szCs w:val="24"/>
              </w:rPr>
              <w:t xml:space="preserve">Опрокидывание </w:t>
            </w:r>
            <w:r w:rsidRPr="00F504DF">
              <w:rPr>
                <w:rFonts w:eastAsia="Times New Roman"/>
                <w:spacing w:val="-2"/>
                <w:sz w:val="24"/>
                <w:szCs w:val="24"/>
              </w:rPr>
              <w:t>экипажа</w:t>
            </w:r>
          </w:p>
        </w:tc>
        <w:tc>
          <w:tcPr>
            <w:tcW w:w="4061" w:type="dxa"/>
          </w:tcPr>
          <w:p w14:paraId="0FCE4CFE" w14:textId="77777777" w:rsidR="00B224A1" w:rsidRPr="00F504DF" w:rsidRDefault="00B224A1" w:rsidP="00A963A0">
            <w:pPr>
              <w:widowControl w:val="0"/>
              <w:tabs>
                <w:tab w:val="left" w:pos="851"/>
              </w:tabs>
              <w:autoSpaceDE w:val="0"/>
              <w:autoSpaceDN w:val="0"/>
              <w:spacing w:line="255" w:lineRule="exact"/>
              <w:ind w:left="92" w:firstLine="0"/>
              <w:rPr>
                <w:rFonts w:eastAsia="Times New Roman"/>
                <w:sz w:val="24"/>
                <w:szCs w:val="24"/>
              </w:rPr>
            </w:pPr>
            <w:r w:rsidRPr="00F504DF">
              <w:rPr>
                <w:rFonts w:eastAsia="Times New Roman"/>
                <w:spacing w:val="-2"/>
                <w:sz w:val="24"/>
                <w:szCs w:val="24"/>
              </w:rPr>
              <w:t>Исключение</w:t>
            </w:r>
          </w:p>
        </w:tc>
      </w:tr>
    </w:tbl>
    <w:p w14:paraId="29418E7D" w14:textId="77777777" w:rsidR="00761521" w:rsidRDefault="00761521" w:rsidP="00A963A0">
      <w:pPr>
        <w:widowControl w:val="0"/>
        <w:tabs>
          <w:tab w:val="left" w:pos="709"/>
        </w:tabs>
        <w:spacing w:before="1"/>
        <w:ind w:right="113"/>
        <w:contextualSpacing/>
        <w:rPr>
          <w:sz w:val="28"/>
          <w:szCs w:val="28"/>
          <w:lang w:eastAsia="ru-RU"/>
        </w:rPr>
      </w:pPr>
    </w:p>
    <w:p w14:paraId="3ADDC390" w14:textId="5DF1367A" w:rsidR="00B22EE2" w:rsidRPr="00F77355" w:rsidRDefault="00B22EE2" w:rsidP="00A963A0">
      <w:pPr>
        <w:widowControl w:val="0"/>
        <w:tabs>
          <w:tab w:val="left" w:pos="709"/>
        </w:tabs>
        <w:spacing w:before="1"/>
        <w:ind w:right="113"/>
        <w:contextualSpacing/>
        <w:rPr>
          <w:sz w:val="28"/>
          <w:szCs w:val="28"/>
          <w:lang w:eastAsia="ru-RU"/>
        </w:rPr>
      </w:pPr>
      <w:r w:rsidRPr="00F77355">
        <w:rPr>
          <w:sz w:val="28"/>
          <w:szCs w:val="28"/>
          <w:lang w:eastAsia="ru-RU"/>
        </w:rPr>
        <w:t>13</w:t>
      </w:r>
      <w:r w:rsidR="00761521">
        <w:rPr>
          <w:sz w:val="28"/>
          <w:szCs w:val="28"/>
          <w:lang w:eastAsia="ru-RU"/>
        </w:rPr>
        <w:t>.4.8. </w:t>
      </w:r>
      <w:r w:rsidR="00B224A1" w:rsidRPr="00F77355">
        <w:rPr>
          <w:sz w:val="28"/>
          <w:szCs w:val="28"/>
          <w:lang w:eastAsia="ru-RU"/>
        </w:rPr>
        <w:t>Классификация участников по результатам соревнований по программе «дрессаж»</w:t>
      </w:r>
      <w:r w:rsidR="00F91873" w:rsidRPr="00F77355">
        <w:rPr>
          <w:sz w:val="28"/>
          <w:szCs w:val="28"/>
          <w:lang w:eastAsia="ru-RU"/>
        </w:rPr>
        <w:t>.</w:t>
      </w:r>
    </w:p>
    <w:p w14:paraId="56729569" w14:textId="397B4ADB" w:rsidR="00B224A1" w:rsidRPr="00F77355" w:rsidRDefault="00761521" w:rsidP="00F77355">
      <w:pPr>
        <w:widowControl w:val="0"/>
        <w:tabs>
          <w:tab w:val="left" w:pos="709"/>
        </w:tabs>
        <w:spacing w:before="1"/>
        <w:ind w:right="113"/>
        <w:contextualSpacing/>
        <w:rPr>
          <w:sz w:val="28"/>
          <w:szCs w:val="28"/>
          <w:lang w:eastAsia="ru-RU"/>
        </w:rPr>
      </w:pPr>
      <w:r>
        <w:rPr>
          <w:sz w:val="28"/>
          <w:szCs w:val="28"/>
          <w:lang w:eastAsia="ru-RU"/>
        </w:rPr>
        <w:t>13.4.8.1. </w:t>
      </w:r>
      <w:r w:rsidR="00B224A1" w:rsidRPr="00F77355">
        <w:rPr>
          <w:sz w:val="28"/>
          <w:szCs w:val="28"/>
          <w:lang w:eastAsia="ru-RU"/>
        </w:rPr>
        <w:t>Общие оценки</w:t>
      </w:r>
      <w:r w:rsidR="00F91873" w:rsidRPr="00F77355">
        <w:rPr>
          <w:sz w:val="28"/>
          <w:szCs w:val="28"/>
          <w:lang w:eastAsia="ru-RU"/>
        </w:rPr>
        <w:t>.</w:t>
      </w:r>
    </w:p>
    <w:p w14:paraId="04DAB57D" w14:textId="1DACE8F0" w:rsidR="00B224A1" w:rsidRPr="00F77355" w:rsidRDefault="00B22EE2" w:rsidP="00F77355">
      <w:pPr>
        <w:widowControl w:val="0"/>
        <w:tabs>
          <w:tab w:val="left" w:pos="709"/>
        </w:tabs>
        <w:spacing w:before="1"/>
        <w:ind w:right="113"/>
        <w:contextualSpacing/>
        <w:rPr>
          <w:sz w:val="28"/>
          <w:szCs w:val="28"/>
          <w:lang w:eastAsia="ru-RU"/>
        </w:rPr>
      </w:pPr>
      <w:r w:rsidRPr="00F77355">
        <w:rPr>
          <w:sz w:val="28"/>
          <w:szCs w:val="28"/>
          <w:lang w:eastAsia="ru-RU"/>
        </w:rPr>
        <w:t>13.4.8.1.1.</w:t>
      </w:r>
      <w:r w:rsidR="00761521">
        <w:rPr>
          <w:sz w:val="28"/>
          <w:szCs w:val="28"/>
          <w:lang w:eastAsia="ru-RU"/>
        </w:rPr>
        <w:t> </w:t>
      </w:r>
      <w:r w:rsidR="00B224A1" w:rsidRPr="00F77355">
        <w:rPr>
          <w:sz w:val="28"/>
          <w:szCs w:val="28"/>
          <w:lang w:eastAsia="ru-RU"/>
        </w:rPr>
        <w:t>Оценки, выставляемые судьями за каждое упражнение и за общее впечатление, суммируются и делятся на количество судей для получения среднего балла.</w:t>
      </w:r>
    </w:p>
    <w:p w14:paraId="557135CE" w14:textId="44954D57" w:rsidR="00B224A1" w:rsidRPr="00F77355" w:rsidRDefault="00761521" w:rsidP="00F77355">
      <w:pPr>
        <w:widowControl w:val="0"/>
        <w:tabs>
          <w:tab w:val="left" w:pos="709"/>
        </w:tabs>
        <w:spacing w:before="1"/>
        <w:ind w:right="113"/>
        <w:contextualSpacing/>
        <w:rPr>
          <w:sz w:val="28"/>
          <w:szCs w:val="28"/>
          <w:lang w:eastAsia="ru-RU"/>
        </w:rPr>
      </w:pPr>
      <w:r>
        <w:rPr>
          <w:sz w:val="28"/>
          <w:szCs w:val="28"/>
          <w:lang w:eastAsia="ru-RU"/>
        </w:rPr>
        <w:t>13.4.8.2. </w:t>
      </w:r>
      <w:r w:rsidR="00B224A1" w:rsidRPr="00F77355">
        <w:rPr>
          <w:sz w:val="28"/>
          <w:szCs w:val="28"/>
          <w:lang w:eastAsia="ru-RU"/>
        </w:rPr>
        <w:t>Для того, чтобы скорректировать влияние программы «дрессаж» на общий ход соревнования, если общий итог возможных оценок за тест превышает 160 очков, то средний балл умножают на коэффициент, указанный в таблице баллов, с целью получения скорректированного итога.</w:t>
      </w:r>
    </w:p>
    <w:p w14:paraId="7329FEEB" w14:textId="4F7DE7C7" w:rsidR="00B224A1" w:rsidRPr="00F77355" w:rsidRDefault="00761521" w:rsidP="00F77355">
      <w:pPr>
        <w:widowControl w:val="0"/>
        <w:tabs>
          <w:tab w:val="left" w:pos="709"/>
        </w:tabs>
        <w:spacing w:before="1"/>
        <w:ind w:right="113"/>
        <w:contextualSpacing/>
        <w:rPr>
          <w:sz w:val="28"/>
          <w:szCs w:val="28"/>
          <w:lang w:eastAsia="ru-RU"/>
        </w:rPr>
      </w:pPr>
      <w:r>
        <w:rPr>
          <w:sz w:val="28"/>
          <w:szCs w:val="28"/>
          <w:lang w:eastAsia="ru-RU"/>
        </w:rPr>
        <w:t>13.4.8.3. </w:t>
      </w:r>
      <w:r w:rsidR="00B224A1" w:rsidRPr="00F77355">
        <w:rPr>
          <w:sz w:val="28"/>
          <w:szCs w:val="28"/>
          <w:lang w:eastAsia="ru-RU"/>
        </w:rPr>
        <w:t xml:space="preserve">Налагать </w:t>
      </w:r>
      <w:r w:rsidR="008C1317" w:rsidRPr="00F77355">
        <w:rPr>
          <w:sz w:val="28"/>
          <w:szCs w:val="28"/>
          <w:lang w:eastAsia="ru-RU"/>
        </w:rPr>
        <w:t xml:space="preserve">санкции </w:t>
      </w:r>
      <w:r w:rsidR="00B224A1" w:rsidRPr="00F77355">
        <w:rPr>
          <w:sz w:val="28"/>
          <w:szCs w:val="28"/>
          <w:lang w:eastAsia="ru-RU"/>
        </w:rPr>
        <w:t>может только Главный судья, находящийся в букве С. Любые штрафные очки вычитаются из скорректированной величины, и общий итог вычитается из 160 для получения общей суммы штрафных очков, полученных за тест.</w:t>
      </w:r>
    </w:p>
    <w:p w14:paraId="2D256A78" w14:textId="06827963" w:rsidR="00B224A1" w:rsidRPr="00F77355" w:rsidRDefault="00761521" w:rsidP="00F77355">
      <w:pPr>
        <w:widowControl w:val="0"/>
        <w:tabs>
          <w:tab w:val="left" w:pos="709"/>
        </w:tabs>
        <w:spacing w:before="1"/>
        <w:ind w:right="113"/>
        <w:contextualSpacing/>
        <w:rPr>
          <w:sz w:val="28"/>
          <w:szCs w:val="28"/>
          <w:lang w:eastAsia="ru-RU"/>
        </w:rPr>
      </w:pPr>
      <w:r>
        <w:rPr>
          <w:sz w:val="28"/>
          <w:szCs w:val="28"/>
          <w:lang w:eastAsia="ru-RU"/>
        </w:rPr>
        <w:t>13.4.8.4. </w:t>
      </w:r>
      <w:r w:rsidR="00B224A1" w:rsidRPr="00F77355">
        <w:rPr>
          <w:sz w:val="28"/>
          <w:szCs w:val="28"/>
          <w:lang w:eastAsia="ru-RU"/>
        </w:rPr>
        <w:t>Очки подсчитываются до двух десятичных знаков.</w:t>
      </w:r>
    </w:p>
    <w:p w14:paraId="0F72430E" w14:textId="4311F183" w:rsidR="00B224A1" w:rsidRDefault="00B22EE2" w:rsidP="00A963A0">
      <w:pPr>
        <w:widowControl w:val="0"/>
        <w:tabs>
          <w:tab w:val="left" w:pos="709"/>
        </w:tabs>
        <w:spacing w:before="1"/>
        <w:ind w:right="113"/>
        <w:contextualSpacing/>
        <w:rPr>
          <w:sz w:val="28"/>
          <w:szCs w:val="28"/>
          <w:lang w:eastAsia="ru-RU"/>
        </w:rPr>
      </w:pPr>
      <w:r w:rsidRPr="00F77355">
        <w:rPr>
          <w:sz w:val="28"/>
          <w:szCs w:val="28"/>
          <w:lang w:eastAsia="ru-RU"/>
        </w:rPr>
        <w:t>13.4.8.5.</w:t>
      </w:r>
      <w:r w:rsidR="00761521">
        <w:rPr>
          <w:sz w:val="28"/>
          <w:szCs w:val="28"/>
          <w:lang w:eastAsia="ru-RU"/>
        </w:rPr>
        <w:t> </w:t>
      </w:r>
      <w:r w:rsidR="00B224A1" w:rsidRPr="00F77355">
        <w:rPr>
          <w:sz w:val="28"/>
          <w:szCs w:val="28"/>
          <w:lang w:eastAsia="ru-RU"/>
        </w:rPr>
        <w:t>Участник с наименьшим количеством штрафных очков считается победителем соревнования по программе «дрессаж».</w:t>
      </w:r>
    </w:p>
    <w:p w14:paraId="66FD3179" w14:textId="77777777" w:rsidR="00606434" w:rsidRPr="00F77355" w:rsidRDefault="00606434" w:rsidP="00A963A0">
      <w:pPr>
        <w:widowControl w:val="0"/>
        <w:tabs>
          <w:tab w:val="left" w:pos="709"/>
        </w:tabs>
        <w:spacing w:before="1"/>
        <w:ind w:right="113"/>
        <w:contextualSpacing/>
        <w:rPr>
          <w:sz w:val="28"/>
          <w:szCs w:val="28"/>
          <w:lang w:eastAsia="ru-RU"/>
        </w:rPr>
      </w:pPr>
    </w:p>
    <w:p w14:paraId="2D83322D" w14:textId="01515D11" w:rsidR="00B224A1" w:rsidRPr="00A26048" w:rsidRDefault="00B224A1" w:rsidP="00A963A0">
      <w:pPr>
        <w:widowControl w:val="0"/>
        <w:tabs>
          <w:tab w:val="left" w:pos="567"/>
          <w:tab w:val="left" w:pos="851"/>
        </w:tabs>
        <w:autoSpaceDE w:val="0"/>
        <w:autoSpaceDN w:val="0"/>
        <w:spacing w:before="222"/>
        <w:ind w:right="-9"/>
        <w:rPr>
          <w:rFonts w:eastAsia="Times New Roman"/>
          <w:b/>
          <w:bCs/>
          <w:iCs/>
          <w:sz w:val="28"/>
          <w:szCs w:val="28"/>
        </w:rPr>
      </w:pPr>
      <w:r w:rsidRPr="00A26048">
        <w:rPr>
          <w:rFonts w:eastAsia="Times New Roman"/>
          <w:b/>
          <w:sz w:val="28"/>
        </w:rPr>
        <w:t>14.</w:t>
      </w:r>
      <w:r w:rsidR="00761521">
        <w:rPr>
          <w:rFonts w:eastAsia="Times New Roman"/>
          <w:b/>
          <w:spacing w:val="-6"/>
          <w:sz w:val="28"/>
        </w:rPr>
        <w:t> </w:t>
      </w:r>
      <w:r w:rsidRPr="00A26048">
        <w:rPr>
          <w:rFonts w:eastAsia="Times New Roman"/>
          <w:b/>
          <w:sz w:val="28"/>
        </w:rPr>
        <w:t>Элементы</w:t>
      </w:r>
      <w:r w:rsidRPr="00A26048">
        <w:rPr>
          <w:rFonts w:eastAsia="Times New Roman"/>
          <w:b/>
          <w:spacing w:val="-5"/>
          <w:sz w:val="28"/>
        </w:rPr>
        <w:t xml:space="preserve"> </w:t>
      </w:r>
      <w:r w:rsidRPr="00A26048">
        <w:rPr>
          <w:rFonts w:eastAsia="Times New Roman"/>
          <w:b/>
          <w:sz w:val="28"/>
        </w:rPr>
        <w:t>и</w:t>
      </w:r>
      <w:r w:rsidRPr="00A26048">
        <w:rPr>
          <w:rFonts w:eastAsia="Times New Roman"/>
          <w:b/>
          <w:spacing w:val="-5"/>
          <w:sz w:val="28"/>
        </w:rPr>
        <w:t xml:space="preserve"> </w:t>
      </w:r>
      <w:r w:rsidRPr="00A26048">
        <w:rPr>
          <w:rFonts w:eastAsia="Times New Roman"/>
          <w:b/>
          <w:sz w:val="28"/>
        </w:rPr>
        <w:t>упражнения</w:t>
      </w:r>
      <w:r w:rsidRPr="00A26048">
        <w:rPr>
          <w:rFonts w:eastAsia="Times New Roman"/>
          <w:b/>
          <w:spacing w:val="-5"/>
          <w:sz w:val="28"/>
        </w:rPr>
        <w:t xml:space="preserve"> </w:t>
      </w:r>
      <w:r w:rsidRPr="00A26048">
        <w:rPr>
          <w:rFonts w:eastAsia="Times New Roman"/>
          <w:b/>
          <w:sz w:val="28"/>
        </w:rPr>
        <w:t>тестов</w:t>
      </w:r>
      <w:r w:rsidRPr="00A26048">
        <w:rPr>
          <w:rFonts w:eastAsia="Times New Roman"/>
          <w:b/>
          <w:spacing w:val="-5"/>
          <w:sz w:val="28"/>
        </w:rPr>
        <w:t xml:space="preserve"> </w:t>
      </w:r>
      <w:r w:rsidRPr="00A26048">
        <w:rPr>
          <w:rFonts w:eastAsia="Times New Roman"/>
          <w:b/>
          <w:sz w:val="28"/>
        </w:rPr>
        <w:t>номера</w:t>
      </w:r>
      <w:r w:rsidRPr="00A26048">
        <w:rPr>
          <w:rFonts w:eastAsia="Times New Roman"/>
          <w:b/>
          <w:spacing w:val="-3"/>
          <w:sz w:val="28"/>
        </w:rPr>
        <w:t xml:space="preserve"> </w:t>
      </w:r>
      <w:r w:rsidRPr="00A26048">
        <w:rPr>
          <w:rFonts w:eastAsia="Times New Roman"/>
          <w:b/>
          <w:spacing w:val="-2"/>
          <w:sz w:val="28"/>
        </w:rPr>
        <w:t xml:space="preserve">программы </w:t>
      </w:r>
      <w:r w:rsidRPr="00A26048">
        <w:rPr>
          <w:rFonts w:eastAsia="Times New Roman"/>
          <w:b/>
          <w:bCs/>
          <w:iCs/>
          <w:spacing w:val="-2"/>
          <w:sz w:val="28"/>
          <w:szCs w:val="28"/>
        </w:rPr>
        <w:t>«дрессаж».</w:t>
      </w:r>
    </w:p>
    <w:p w14:paraId="1D28A3C5" w14:textId="2E27DC47" w:rsidR="00B224A1" w:rsidRPr="00F77355" w:rsidRDefault="00A26048" w:rsidP="00A963A0">
      <w:pPr>
        <w:widowControl w:val="0"/>
        <w:tabs>
          <w:tab w:val="left" w:pos="709"/>
        </w:tabs>
        <w:spacing w:before="1"/>
        <w:ind w:right="113"/>
        <w:contextualSpacing/>
        <w:rPr>
          <w:sz w:val="28"/>
          <w:szCs w:val="28"/>
          <w:lang w:eastAsia="ru-RU"/>
        </w:rPr>
      </w:pPr>
      <w:r w:rsidRPr="00F77355">
        <w:rPr>
          <w:sz w:val="28"/>
          <w:szCs w:val="28"/>
          <w:lang w:eastAsia="ru-RU"/>
        </w:rPr>
        <w:t>14.1.</w:t>
      </w:r>
      <w:r w:rsidR="00761521">
        <w:rPr>
          <w:sz w:val="28"/>
          <w:szCs w:val="28"/>
          <w:lang w:eastAsia="ru-RU"/>
        </w:rPr>
        <w:t> </w:t>
      </w:r>
      <w:r w:rsidR="00B224A1" w:rsidRPr="00F77355">
        <w:rPr>
          <w:sz w:val="28"/>
          <w:szCs w:val="28"/>
          <w:lang w:eastAsia="ru-RU"/>
        </w:rPr>
        <w:t>Остановка</w:t>
      </w:r>
      <w:r w:rsidR="00F91873" w:rsidRPr="00F77355">
        <w:rPr>
          <w:sz w:val="28"/>
          <w:szCs w:val="28"/>
          <w:lang w:eastAsia="ru-RU"/>
        </w:rPr>
        <w:t>.</w:t>
      </w:r>
    </w:p>
    <w:p w14:paraId="3B1F719E" w14:textId="77777777" w:rsidR="00B224A1" w:rsidRPr="00F77355" w:rsidRDefault="00B224A1" w:rsidP="00A963A0">
      <w:pPr>
        <w:widowControl w:val="0"/>
        <w:tabs>
          <w:tab w:val="left" w:pos="709"/>
        </w:tabs>
        <w:spacing w:before="1"/>
        <w:ind w:right="113"/>
        <w:contextualSpacing/>
        <w:rPr>
          <w:sz w:val="28"/>
          <w:szCs w:val="28"/>
          <w:lang w:eastAsia="ru-RU"/>
        </w:rPr>
      </w:pPr>
      <w:r w:rsidRPr="00F77355">
        <w:rPr>
          <w:sz w:val="28"/>
          <w:szCs w:val="28"/>
          <w:lang w:eastAsia="ru-RU"/>
        </w:rPr>
        <w:t>Лошадь должна стоять прямолинейно, вес животного должен быть равномерно распределен на все четыре ноги. Лошадь быть внимательной и неподвижной, готовой двинуться вперед по первому сигнала спортсмена.</w:t>
      </w:r>
    </w:p>
    <w:p w14:paraId="405684F4" w14:textId="3B066F37" w:rsidR="00B224A1" w:rsidRPr="00F77355" w:rsidRDefault="00761521" w:rsidP="00F77355">
      <w:pPr>
        <w:widowControl w:val="0"/>
        <w:tabs>
          <w:tab w:val="left" w:pos="709"/>
        </w:tabs>
        <w:spacing w:before="1"/>
        <w:ind w:right="113"/>
        <w:contextualSpacing/>
        <w:rPr>
          <w:sz w:val="28"/>
          <w:szCs w:val="28"/>
          <w:lang w:eastAsia="ru-RU"/>
        </w:rPr>
      </w:pPr>
      <w:r>
        <w:rPr>
          <w:sz w:val="28"/>
          <w:szCs w:val="28"/>
          <w:lang w:eastAsia="ru-RU"/>
        </w:rPr>
        <w:t>14.2. </w:t>
      </w:r>
      <w:r w:rsidR="00B224A1" w:rsidRPr="00F77355">
        <w:rPr>
          <w:sz w:val="28"/>
          <w:szCs w:val="28"/>
          <w:lang w:eastAsia="ru-RU"/>
        </w:rPr>
        <w:t>Шаг</w:t>
      </w:r>
      <w:r w:rsidR="00F91873" w:rsidRPr="00F77355">
        <w:rPr>
          <w:sz w:val="28"/>
          <w:szCs w:val="28"/>
          <w:lang w:eastAsia="ru-RU"/>
        </w:rPr>
        <w:t>.</w:t>
      </w:r>
    </w:p>
    <w:p w14:paraId="52375437" w14:textId="4E686848"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Свободный, правильный, нескованный шаг со средним расширением. Лошадь, оставаясь в легком контакте, должна идти шагом энергично, но спокойно и ровно, при этом задние ноги касаются земли по крайней мере в том месте, где оставляют свой след передние ноги (идут след в след передних ног).</w:t>
      </w:r>
    </w:p>
    <w:p w14:paraId="2FA69813" w14:textId="7934CF01" w:rsidR="00B224A1" w:rsidRPr="00F77355" w:rsidRDefault="00761521" w:rsidP="00F77355">
      <w:pPr>
        <w:widowControl w:val="0"/>
        <w:tabs>
          <w:tab w:val="left" w:pos="709"/>
        </w:tabs>
        <w:spacing w:before="1"/>
        <w:ind w:right="113"/>
        <w:contextualSpacing/>
        <w:rPr>
          <w:sz w:val="28"/>
          <w:szCs w:val="28"/>
          <w:lang w:eastAsia="ru-RU"/>
        </w:rPr>
      </w:pPr>
      <w:r>
        <w:rPr>
          <w:sz w:val="28"/>
          <w:szCs w:val="28"/>
          <w:lang w:eastAsia="ru-RU"/>
        </w:rPr>
        <w:t>14.3. </w:t>
      </w:r>
      <w:r w:rsidR="00B224A1" w:rsidRPr="00F77355">
        <w:rPr>
          <w:sz w:val="28"/>
          <w:szCs w:val="28"/>
          <w:lang w:eastAsia="ru-RU"/>
        </w:rPr>
        <w:t>Рабочая рысь</w:t>
      </w:r>
      <w:r w:rsidR="00F91873" w:rsidRPr="00F77355">
        <w:rPr>
          <w:sz w:val="28"/>
          <w:szCs w:val="28"/>
          <w:lang w:eastAsia="ru-RU"/>
        </w:rPr>
        <w:t>.</w:t>
      </w:r>
    </w:p>
    <w:p w14:paraId="2524DF6E" w14:textId="77777777"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Активная рысь с продвижением вперед, лошадь двигается в контакте с вожжами, сохраняя баланс и ритм, делая эластичные шаги с хорошей работой скакательных суставов. Задние ноги касаются земли в том месте, где оставляют свой след передние ноги (идут след в след передних ног).</w:t>
      </w:r>
    </w:p>
    <w:p w14:paraId="129C403A" w14:textId="7B69864A" w:rsidR="00B224A1" w:rsidRPr="00F77355" w:rsidRDefault="00761521" w:rsidP="00F77355">
      <w:pPr>
        <w:widowControl w:val="0"/>
        <w:tabs>
          <w:tab w:val="left" w:pos="709"/>
        </w:tabs>
        <w:spacing w:before="1"/>
        <w:ind w:right="113"/>
        <w:contextualSpacing/>
        <w:rPr>
          <w:sz w:val="28"/>
          <w:szCs w:val="28"/>
          <w:lang w:eastAsia="ru-RU"/>
        </w:rPr>
      </w:pPr>
      <w:r>
        <w:rPr>
          <w:sz w:val="28"/>
          <w:szCs w:val="28"/>
          <w:lang w:eastAsia="ru-RU"/>
        </w:rPr>
        <w:t>14.4. </w:t>
      </w:r>
      <w:r w:rsidR="00B224A1" w:rsidRPr="00F77355">
        <w:rPr>
          <w:sz w:val="28"/>
          <w:szCs w:val="28"/>
          <w:lang w:eastAsia="ru-RU"/>
        </w:rPr>
        <w:t>Собранная рысь</w:t>
      </w:r>
      <w:r w:rsidR="00F91873" w:rsidRPr="00F77355">
        <w:rPr>
          <w:sz w:val="28"/>
          <w:szCs w:val="28"/>
          <w:lang w:eastAsia="ru-RU"/>
        </w:rPr>
        <w:t>.</w:t>
      </w:r>
    </w:p>
    <w:p w14:paraId="0F58AC91" w14:textId="77777777"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Лошадь остается в контакте с вожжами и двигается вперед более энергично с большой степенью подведения задних ног, что ведет к увеличению сгибания скакательных суставов. Плечи двигаются с большей свободой, что придает движению мобильности, и шаги становятся более высокими. Шея приподнята и округлена, затылок является ее самой высокой частью, нос лошади не должен уходить за вертикальную линию, а также не должно ограничиваться движение шеи.</w:t>
      </w:r>
    </w:p>
    <w:p w14:paraId="57E0F2B1" w14:textId="4B0BD0E1" w:rsidR="00B224A1" w:rsidRPr="00F77355" w:rsidRDefault="00761521" w:rsidP="00F77355">
      <w:pPr>
        <w:widowControl w:val="0"/>
        <w:tabs>
          <w:tab w:val="left" w:pos="709"/>
        </w:tabs>
        <w:spacing w:before="1"/>
        <w:ind w:right="113"/>
        <w:contextualSpacing/>
        <w:rPr>
          <w:sz w:val="28"/>
          <w:szCs w:val="28"/>
          <w:lang w:eastAsia="ru-RU"/>
        </w:rPr>
      </w:pPr>
      <w:r>
        <w:rPr>
          <w:sz w:val="28"/>
          <w:szCs w:val="28"/>
          <w:lang w:eastAsia="ru-RU"/>
        </w:rPr>
        <w:t>14.5. </w:t>
      </w:r>
      <w:r w:rsidR="00B224A1" w:rsidRPr="00F77355">
        <w:rPr>
          <w:sz w:val="28"/>
          <w:szCs w:val="28"/>
          <w:lang w:eastAsia="ru-RU"/>
        </w:rPr>
        <w:t>Прибавленная рысь</w:t>
      </w:r>
      <w:r w:rsidR="00F91873" w:rsidRPr="00F77355">
        <w:rPr>
          <w:sz w:val="28"/>
          <w:szCs w:val="28"/>
          <w:lang w:eastAsia="ru-RU"/>
        </w:rPr>
        <w:t>.</w:t>
      </w:r>
    </w:p>
    <w:p w14:paraId="6BCB5D18" w14:textId="6C3316DC"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 xml:space="preserve">Лошадь удлиняет шаг и захват пространства насколько это возможно в результате более активной работы задних ног. Спортсмен позволяет лошади удлинить рамку, оставаясь в контакте с вожжами, не опираясь на них, нос находится немного впереди вертикальной линии. Следы задних ноги должны явно перекрывать след передних ног. Лошадь должна сохранять баланс, сохраняя тот же ритм шагов равного размера. </w:t>
      </w:r>
    </w:p>
    <w:p w14:paraId="73BF5807" w14:textId="3C74F964" w:rsidR="00B224A1" w:rsidRPr="00F77355" w:rsidRDefault="00761521" w:rsidP="00F77355">
      <w:pPr>
        <w:widowControl w:val="0"/>
        <w:tabs>
          <w:tab w:val="left" w:pos="709"/>
        </w:tabs>
        <w:spacing w:before="1"/>
        <w:ind w:right="113"/>
        <w:contextualSpacing/>
        <w:rPr>
          <w:sz w:val="28"/>
          <w:szCs w:val="28"/>
          <w:lang w:eastAsia="ru-RU"/>
        </w:rPr>
      </w:pPr>
      <w:r>
        <w:rPr>
          <w:sz w:val="28"/>
          <w:szCs w:val="28"/>
          <w:lang w:eastAsia="ru-RU"/>
        </w:rPr>
        <w:t>14.6. </w:t>
      </w:r>
      <w:r w:rsidR="00B224A1" w:rsidRPr="00F77355">
        <w:rPr>
          <w:sz w:val="28"/>
          <w:szCs w:val="28"/>
          <w:lang w:eastAsia="ru-RU"/>
        </w:rPr>
        <w:t>Рабочий галоп</w:t>
      </w:r>
      <w:r w:rsidR="00F91873" w:rsidRPr="00F77355">
        <w:rPr>
          <w:sz w:val="28"/>
          <w:szCs w:val="28"/>
          <w:lang w:eastAsia="ru-RU"/>
        </w:rPr>
        <w:t>.</w:t>
      </w:r>
    </w:p>
    <w:p w14:paraId="0EA0FD8E" w14:textId="77777777"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Трехтактный активный аллюр с продвижением вперед и равномерными шагами. Лошадь сохраняет баланс, оставаясь в контакте с вожжами, не опираясь на них, и идет вперед легкими темпами с хорошей работой скакательных суставов и каденцией. При галопе направо, например, ноги двигаются в следующей последовательности: левая задняя, левая диагональ (одновременно левая передняя и правая задняя), правая передняя, затем следует период подвисания, когда все четыре ноги находятся в воздухе до начала следующего темпа движения. Качество галопа оценивается по общему впечатлению, равномерности и легкости трехтактного движения. Лошадь должна сохранять контакт, хорошо подводить зад и работать скакательными суставами. Ритм и естественный баланс должны поддерживаться в ходе всего движения и переходов. Лошадь должна оставаться прямолинейной при движении по прямым линиям и правильно сгибаться в поворотах.</w:t>
      </w:r>
    </w:p>
    <w:p w14:paraId="512BF18C" w14:textId="2FEB6A71" w:rsidR="00B224A1" w:rsidRPr="00F77355" w:rsidRDefault="00761521" w:rsidP="00F77355">
      <w:pPr>
        <w:widowControl w:val="0"/>
        <w:tabs>
          <w:tab w:val="left" w:pos="709"/>
        </w:tabs>
        <w:spacing w:before="1"/>
        <w:ind w:right="113"/>
        <w:contextualSpacing/>
        <w:rPr>
          <w:sz w:val="28"/>
          <w:szCs w:val="28"/>
          <w:lang w:eastAsia="ru-RU"/>
        </w:rPr>
      </w:pPr>
      <w:r>
        <w:rPr>
          <w:sz w:val="28"/>
          <w:szCs w:val="28"/>
          <w:lang w:eastAsia="ru-RU"/>
        </w:rPr>
        <w:t>14.7. </w:t>
      </w:r>
      <w:r w:rsidR="00B224A1" w:rsidRPr="00F77355">
        <w:rPr>
          <w:sz w:val="28"/>
          <w:szCs w:val="28"/>
          <w:lang w:eastAsia="ru-RU"/>
        </w:rPr>
        <w:t>Осаживание</w:t>
      </w:r>
      <w:r w:rsidR="00F91873" w:rsidRPr="00F77355">
        <w:rPr>
          <w:sz w:val="28"/>
          <w:szCs w:val="28"/>
          <w:lang w:eastAsia="ru-RU"/>
        </w:rPr>
        <w:t>.</w:t>
      </w:r>
    </w:p>
    <w:p w14:paraId="1DDE7435" w14:textId="77777777"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Лошадь должны двигаться назад на шагу прямолинейно, при этом ноги диагональными парами, с хорошим подъемом всех ног, поднимаются и опускаются одновременно. Лошадь должна оставаться в контакте, прямолинейной, не избегать контакта и не сопротивляться ему.</w:t>
      </w:r>
    </w:p>
    <w:p w14:paraId="7A1CE1C1" w14:textId="62646E89" w:rsidR="00B224A1" w:rsidRPr="00F77355" w:rsidRDefault="00761521" w:rsidP="00F77355">
      <w:pPr>
        <w:widowControl w:val="0"/>
        <w:tabs>
          <w:tab w:val="left" w:pos="709"/>
        </w:tabs>
        <w:spacing w:before="1"/>
        <w:ind w:right="113"/>
        <w:contextualSpacing/>
        <w:rPr>
          <w:sz w:val="28"/>
          <w:szCs w:val="28"/>
          <w:lang w:eastAsia="ru-RU"/>
        </w:rPr>
      </w:pPr>
      <w:r>
        <w:rPr>
          <w:sz w:val="28"/>
          <w:szCs w:val="28"/>
          <w:lang w:eastAsia="ru-RU"/>
        </w:rPr>
        <w:t>14.8. </w:t>
      </w:r>
      <w:r w:rsidR="00B224A1" w:rsidRPr="00F77355">
        <w:rPr>
          <w:sz w:val="28"/>
          <w:szCs w:val="28"/>
          <w:lang w:eastAsia="ru-RU"/>
        </w:rPr>
        <w:t>Движение плечом внутрь</w:t>
      </w:r>
      <w:r w:rsidR="00F91873" w:rsidRPr="00F77355">
        <w:rPr>
          <w:sz w:val="28"/>
          <w:szCs w:val="28"/>
          <w:lang w:eastAsia="ru-RU"/>
        </w:rPr>
        <w:t>.</w:t>
      </w:r>
    </w:p>
    <w:p w14:paraId="410D9469" w14:textId="77777777"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Упражнение «плечом внутрь» выполняется лошадью в драйвинге на собранной рыси. Внутренняя задняя нога наступает вперед по одной линии с внешней передней ногой, так что лошадь двигается в три следа. Импульс, ритм и подведение зада должны поддерживаться на всем протяжении исполнения упражнения. Чрезмерное сгибание в шее приводит к потере ритма и гибкости.</w:t>
      </w:r>
    </w:p>
    <w:p w14:paraId="41035E2E" w14:textId="6486B8A6" w:rsidR="00B224A1" w:rsidRPr="00F77355" w:rsidRDefault="00761521" w:rsidP="00F77355">
      <w:pPr>
        <w:widowControl w:val="0"/>
        <w:tabs>
          <w:tab w:val="left" w:pos="709"/>
        </w:tabs>
        <w:spacing w:before="1"/>
        <w:ind w:right="113"/>
        <w:contextualSpacing/>
        <w:rPr>
          <w:sz w:val="28"/>
          <w:szCs w:val="28"/>
          <w:lang w:eastAsia="ru-RU"/>
        </w:rPr>
      </w:pPr>
      <w:r>
        <w:rPr>
          <w:sz w:val="28"/>
          <w:szCs w:val="28"/>
          <w:lang w:eastAsia="ru-RU"/>
        </w:rPr>
        <w:t>14.9. </w:t>
      </w:r>
      <w:r w:rsidR="00B224A1" w:rsidRPr="00F77355">
        <w:rPr>
          <w:sz w:val="28"/>
          <w:szCs w:val="28"/>
          <w:lang w:eastAsia="ru-RU"/>
        </w:rPr>
        <w:t>Переходы</w:t>
      </w:r>
      <w:r w:rsidR="00F91873" w:rsidRPr="00F77355">
        <w:rPr>
          <w:sz w:val="28"/>
          <w:szCs w:val="28"/>
          <w:lang w:eastAsia="ru-RU"/>
        </w:rPr>
        <w:t>.</w:t>
      </w:r>
    </w:p>
    <w:p w14:paraId="3940E2FA" w14:textId="77777777"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Изменения аллюров должно всегда проводиться плавно и быстро, лошадь должна при этом сохранять баланс и контакт. Переходы должны происходить в тот момент, когда нос лошади достигает нужной буквы, если нет другого требования.</w:t>
      </w:r>
    </w:p>
    <w:p w14:paraId="0950699D" w14:textId="419BF217" w:rsidR="00B224A1" w:rsidRPr="00F77355" w:rsidRDefault="00761521" w:rsidP="00F77355">
      <w:pPr>
        <w:widowControl w:val="0"/>
        <w:tabs>
          <w:tab w:val="left" w:pos="709"/>
        </w:tabs>
        <w:spacing w:before="1"/>
        <w:ind w:right="113"/>
        <w:contextualSpacing/>
        <w:rPr>
          <w:sz w:val="28"/>
          <w:szCs w:val="28"/>
          <w:lang w:eastAsia="ru-RU"/>
        </w:rPr>
      </w:pPr>
      <w:r>
        <w:rPr>
          <w:sz w:val="28"/>
          <w:szCs w:val="28"/>
          <w:lang w:eastAsia="ru-RU"/>
        </w:rPr>
        <w:t>14.10. </w:t>
      </w:r>
      <w:r w:rsidR="00B224A1" w:rsidRPr="00F77355">
        <w:rPr>
          <w:sz w:val="28"/>
          <w:szCs w:val="28"/>
          <w:lang w:eastAsia="ru-RU"/>
        </w:rPr>
        <w:t>Изменения аллюра и смена упражнений</w:t>
      </w:r>
      <w:r w:rsidR="00F91873" w:rsidRPr="00F77355">
        <w:rPr>
          <w:sz w:val="28"/>
          <w:szCs w:val="28"/>
          <w:lang w:eastAsia="ru-RU"/>
        </w:rPr>
        <w:t>.</w:t>
      </w:r>
    </w:p>
    <w:p w14:paraId="6CF068E0" w14:textId="77777777"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Изменение шагов и движений должны происходить в тот момент, когда голова лошади достигает точки, отмеченной в тесте.</w:t>
      </w:r>
    </w:p>
    <w:p w14:paraId="5DF44618" w14:textId="0E127176" w:rsidR="00B224A1" w:rsidRPr="00F77355" w:rsidRDefault="00761521" w:rsidP="00F77355">
      <w:pPr>
        <w:widowControl w:val="0"/>
        <w:tabs>
          <w:tab w:val="left" w:pos="709"/>
        </w:tabs>
        <w:spacing w:before="1"/>
        <w:ind w:right="113"/>
        <w:contextualSpacing/>
        <w:rPr>
          <w:sz w:val="28"/>
          <w:szCs w:val="28"/>
          <w:lang w:eastAsia="ru-RU"/>
        </w:rPr>
      </w:pPr>
      <w:r>
        <w:rPr>
          <w:sz w:val="28"/>
          <w:szCs w:val="28"/>
          <w:lang w:eastAsia="ru-RU"/>
        </w:rPr>
        <w:t>14.11. </w:t>
      </w:r>
      <w:r w:rsidR="00B224A1" w:rsidRPr="00F77355">
        <w:rPr>
          <w:sz w:val="28"/>
          <w:szCs w:val="28"/>
          <w:lang w:eastAsia="ru-RU"/>
        </w:rPr>
        <w:t>Терминология</w:t>
      </w:r>
      <w:r w:rsidR="00F91873" w:rsidRPr="00F77355">
        <w:rPr>
          <w:sz w:val="28"/>
          <w:szCs w:val="28"/>
          <w:lang w:eastAsia="ru-RU"/>
        </w:rPr>
        <w:t>.</w:t>
      </w:r>
    </w:p>
    <w:p w14:paraId="7F31F622" w14:textId="77777777"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Следующее принимается при судействе выполнения упражнений в дрессаже:</w:t>
      </w:r>
    </w:p>
    <w:p w14:paraId="3ABC7A60" w14:textId="709194E6" w:rsidR="00B224A1" w:rsidRPr="00F77355" w:rsidRDefault="00A26048" w:rsidP="00F77355">
      <w:pPr>
        <w:widowControl w:val="0"/>
        <w:tabs>
          <w:tab w:val="left" w:pos="709"/>
        </w:tabs>
        <w:spacing w:before="1"/>
        <w:ind w:right="113"/>
        <w:contextualSpacing/>
        <w:rPr>
          <w:sz w:val="28"/>
          <w:szCs w:val="28"/>
          <w:lang w:eastAsia="ru-RU"/>
        </w:rPr>
      </w:pPr>
      <w:r w:rsidRPr="00F77355">
        <w:rPr>
          <w:sz w:val="28"/>
          <w:szCs w:val="28"/>
          <w:lang w:eastAsia="ru-RU"/>
        </w:rPr>
        <w:t>14.11.1.</w:t>
      </w:r>
      <w:r w:rsidR="00761521">
        <w:rPr>
          <w:sz w:val="28"/>
          <w:szCs w:val="28"/>
          <w:lang w:eastAsia="ru-RU"/>
        </w:rPr>
        <w:t> </w:t>
      </w:r>
      <w:r w:rsidR="00B224A1" w:rsidRPr="00F77355">
        <w:rPr>
          <w:sz w:val="28"/>
          <w:szCs w:val="28"/>
          <w:lang w:eastAsia="ru-RU"/>
        </w:rPr>
        <w:t>Повиновение и легкость – охотный отклик на воздействие средств управления без сопротивления и правильность сгибания.</w:t>
      </w:r>
    </w:p>
    <w:p w14:paraId="767EB44E" w14:textId="4B0E87FD" w:rsidR="00A26048" w:rsidRPr="00F77355" w:rsidRDefault="00761521" w:rsidP="00F77355">
      <w:pPr>
        <w:widowControl w:val="0"/>
        <w:tabs>
          <w:tab w:val="left" w:pos="709"/>
        </w:tabs>
        <w:spacing w:before="1"/>
        <w:ind w:right="113"/>
        <w:contextualSpacing/>
        <w:rPr>
          <w:sz w:val="28"/>
          <w:szCs w:val="28"/>
          <w:lang w:eastAsia="ru-RU"/>
        </w:rPr>
      </w:pPr>
      <w:r>
        <w:rPr>
          <w:sz w:val="28"/>
          <w:szCs w:val="28"/>
          <w:lang w:eastAsia="ru-RU"/>
        </w:rPr>
        <w:t>14.11.2. </w:t>
      </w:r>
      <w:r w:rsidR="00B224A1" w:rsidRPr="00F77355">
        <w:rPr>
          <w:sz w:val="28"/>
          <w:szCs w:val="28"/>
          <w:lang w:eastAsia="ru-RU"/>
        </w:rPr>
        <w:t>Равномерность – равномерность и ритм, с которым лошадь опускают ноги на землю.</w:t>
      </w:r>
    </w:p>
    <w:p w14:paraId="49535088" w14:textId="669C8D8D" w:rsidR="00B224A1" w:rsidRPr="00F77355" w:rsidRDefault="00A26048" w:rsidP="00F77355">
      <w:pPr>
        <w:widowControl w:val="0"/>
        <w:tabs>
          <w:tab w:val="left" w:pos="709"/>
        </w:tabs>
        <w:spacing w:before="1"/>
        <w:ind w:right="113"/>
        <w:contextualSpacing/>
        <w:rPr>
          <w:sz w:val="28"/>
          <w:szCs w:val="28"/>
          <w:lang w:eastAsia="ru-RU"/>
        </w:rPr>
      </w:pPr>
      <w:r w:rsidRPr="00F77355">
        <w:rPr>
          <w:sz w:val="28"/>
          <w:szCs w:val="28"/>
          <w:lang w:eastAsia="ru-RU"/>
        </w:rPr>
        <w:t>14.11.3.</w:t>
      </w:r>
      <w:r w:rsidR="00761521">
        <w:rPr>
          <w:sz w:val="28"/>
          <w:szCs w:val="28"/>
          <w:lang w:eastAsia="ru-RU"/>
        </w:rPr>
        <w:t> </w:t>
      </w:r>
      <w:r w:rsidR="00B224A1" w:rsidRPr="00F77355">
        <w:rPr>
          <w:sz w:val="28"/>
          <w:szCs w:val="28"/>
          <w:lang w:eastAsia="ru-RU"/>
        </w:rPr>
        <w:t>Контакт – напряжение/связь посредством вожжей между руками спортсмена и лошадью. Контакт должен быть легким и эластичным, а также поддерживаться постоянно.</w:t>
      </w:r>
    </w:p>
    <w:p w14:paraId="1C454AA6" w14:textId="5A39F525" w:rsidR="00B224A1" w:rsidRPr="00F77355" w:rsidRDefault="00761521" w:rsidP="00F77355">
      <w:pPr>
        <w:widowControl w:val="0"/>
        <w:tabs>
          <w:tab w:val="left" w:pos="709"/>
        </w:tabs>
        <w:spacing w:before="1"/>
        <w:ind w:right="113"/>
        <w:contextualSpacing/>
        <w:rPr>
          <w:sz w:val="28"/>
          <w:szCs w:val="28"/>
          <w:lang w:eastAsia="ru-RU"/>
        </w:rPr>
      </w:pPr>
      <w:r>
        <w:rPr>
          <w:sz w:val="28"/>
          <w:szCs w:val="28"/>
          <w:lang w:eastAsia="ru-RU"/>
        </w:rPr>
        <w:t>14.11.4. </w:t>
      </w:r>
      <w:r w:rsidR="00B224A1" w:rsidRPr="00F77355">
        <w:rPr>
          <w:sz w:val="28"/>
          <w:szCs w:val="28"/>
          <w:lang w:eastAsia="ru-RU"/>
        </w:rPr>
        <w:t>Импульс – готовность лошади идти энергично и постоянно вперед, реагировать спокойно и быстро на смену аллюров. Лошадь должна поддерживать баланс, сохраняя постоянный темп и длину шага.</w:t>
      </w:r>
    </w:p>
    <w:p w14:paraId="294D8298" w14:textId="1C5119DA" w:rsidR="00B224A1" w:rsidRPr="00F77355" w:rsidRDefault="00A26048" w:rsidP="00F77355">
      <w:pPr>
        <w:widowControl w:val="0"/>
        <w:tabs>
          <w:tab w:val="left" w:pos="709"/>
        </w:tabs>
        <w:spacing w:before="1"/>
        <w:ind w:right="113"/>
        <w:contextualSpacing/>
        <w:rPr>
          <w:sz w:val="28"/>
          <w:szCs w:val="28"/>
          <w:lang w:eastAsia="ru-RU"/>
        </w:rPr>
      </w:pPr>
      <w:r w:rsidRPr="00F77355">
        <w:rPr>
          <w:sz w:val="28"/>
          <w:szCs w:val="28"/>
          <w:lang w:eastAsia="ru-RU"/>
        </w:rPr>
        <w:t>14.11.5.</w:t>
      </w:r>
      <w:r w:rsidR="00761521">
        <w:rPr>
          <w:sz w:val="28"/>
          <w:szCs w:val="28"/>
          <w:lang w:eastAsia="ru-RU"/>
        </w:rPr>
        <w:t> </w:t>
      </w:r>
      <w:r w:rsidR="00B224A1" w:rsidRPr="00F77355">
        <w:rPr>
          <w:sz w:val="28"/>
          <w:szCs w:val="28"/>
          <w:lang w:eastAsia="ru-RU"/>
        </w:rPr>
        <w:t>Прямолинейность – расположение головы, шеи, корпуса лошади по прямой линии и весом тела, равномерно распределенным веса на все четыре ноги лошади.</w:t>
      </w:r>
    </w:p>
    <w:p w14:paraId="1D97D537" w14:textId="7980961A" w:rsidR="00B224A1" w:rsidRPr="00F77355" w:rsidRDefault="00A26048" w:rsidP="00F77355">
      <w:pPr>
        <w:widowControl w:val="0"/>
        <w:tabs>
          <w:tab w:val="left" w:pos="709"/>
        </w:tabs>
        <w:spacing w:before="1"/>
        <w:ind w:right="113"/>
        <w:contextualSpacing/>
        <w:rPr>
          <w:sz w:val="28"/>
          <w:szCs w:val="28"/>
          <w:lang w:eastAsia="ru-RU"/>
        </w:rPr>
      </w:pPr>
      <w:r w:rsidRPr="00F77355">
        <w:rPr>
          <w:sz w:val="28"/>
          <w:szCs w:val="28"/>
          <w:lang w:eastAsia="ru-RU"/>
        </w:rPr>
        <w:t>14.11.6.</w:t>
      </w:r>
      <w:r w:rsidR="00761521">
        <w:rPr>
          <w:sz w:val="28"/>
          <w:szCs w:val="28"/>
          <w:lang w:eastAsia="ru-RU"/>
        </w:rPr>
        <w:t> </w:t>
      </w:r>
      <w:r w:rsidR="00B224A1" w:rsidRPr="00F77355">
        <w:rPr>
          <w:sz w:val="28"/>
          <w:szCs w:val="28"/>
          <w:lang w:eastAsia="ru-RU"/>
        </w:rPr>
        <w:t>Сбор – округление и подведение зада, активная работа скакательных суставов, поднятый затылок, позволяющий плечам двигаться легко. Энергия лошади содержится в более укороченном движении, чем рабочая рысь. Задние ноги более подведены, круп опущен, передние ноги поднимаются на один и тот же угол. Шаги укорочены, но более активны, чем на рабочей рыси, передние ноги двигаются от плеча с большей подвижностью, что приводит в результате к легкости и большей подвижности. Шея более изогнута. Укороченная рамка не должна быть результатом натягивания вожжей назад, а результатом более активного движения лошади в контакт с рукой спортсмена (драйвера).</w:t>
      </w:r>
    </w:p>
    <w:p w14:paraId="64DB6A35" w14:textId="2DECCC3B" w:rsidR="00B224A1" w:rsidRDefault="00761521" w:rsidP="00A963A0">
      <w:pPr>
        <w:widowControl w:val="0"/>
        <w:tabs>
          <w:tab w:val="left" w:pos="709"/>
        </w:tabs>
        <w:spacing w:before="1"/>
        <w:ind w:right="113"/>
        <w:contextualSpacing/>
        <w:rPr>
          <w:sz w:val="28"/>
          <w:szCs w:val="28"/>
          <w:lang w:eastAsia="ru-RU"/>
        </w:rPr>
      </w:pPr>
      <w:r>
        <w:rPr>
          <w:sz w:val="28"/>
          <w:szCs w:val="28"/>
          <w:lang w:eastAsia="ru-RU"/>
        </w:rPr>
        <w:t>14.11.7. </w:t>
      </w:r>
      <w:r w:rsidR="00B224A1" w:rsidRPr="00F77355">
        <w:rPr>
          <w:sz w:val="28"/>
          <w:szCs w:val="28"/>
          <w:lang w:eastAsia="ru-RU"/>
        </w:rPr>
        <w:t>Точность – точность прохождения поворотов, кругов, серпантинов, движения вдоль стенок и отклонения от них.</w:t>
      </w:r>
    </w:p>
    <w:p w14:paraId="1A5FE618" w14:textId="77777777" w:rsidR="00606434" w:rsidRPr="00F77355" w:rsidRDefault="00606434" w:rsidP="00A963A0">
      <w:pPr>
        <w:widowControl w:val="0"/>
        <w:tabs>
          <w:tab w:val="left" w:pos="709"/>
        </w:tabs>
        <w:spacing w:before="1"/>
        <w:ind w:right="113"/>
        <w:contextualSpacing/>
        <w:rPr>
          <w:sz w:val="28"/>
          <w:szCs w:val="28"/>
          <w:lang w:eastAsia="ru-RU"/>
        </w:rPr>
      </w:pPr>
    </w:p>
    <w:p w14:paraId="50865B2E" w14:textId="3C431095" w:rsidR="00B224A1" w:rsidRPr="00974C34" w:rsidRDefault="00B224A1" w:rsidP="00A963A0">
      <w:pPr>
        <w:widowControl w:val="0"/>
        <w:autoSpaceDE w:val="0"/>
        <w:autoSpaceDN w:val="0"/>
        <w:spacing w:before="239"/>
        <w:outlineLvl w:val="1"/>
        <w:rPr>
          <w:rFonts w:eastAsia="Times New Roman"/>
          <w:b/>
          <w:bCs/>
          <w:iCs/>
          <w:sz w:val="28"/>
          <w:szCs w:val="28"/>
        </w:rPr>
      </w:pPr>
      <w:r w:rsidRPr="00974C34">
        <w:rPr>
          <w:rFonts w:eastAsia="Times New Roman"/>
          <w:b/>
          <w:bCs/>
          <w:iCs/>
          <w:sz w:val="28"/>
          <w:szCs w:val="28"/>
        </w:rPr>
        <w:t>15.</w:t>
      </w:r>
      <w:r w:rsidR="00761521">
        <w:rPr>
          <w:rFonts w:eastAsia="Times New Roman"/>
          <w:b/>
          <w:bCs/>
          <w:iCs/>
          <w:spacing w:val="-8"/>
          <w:sz w:val="28"/>
          <w:szCs w:val="28"/>
        </w:rPr>
        <w:t> </w:t>
      </w:r>
      <w:r w:rsidRPr="00974C34">
        <w:rPr>
          <w:rFonts w:eastAsia="Times New Roman"/>
          <w:b/>
          <w:bCs/>
          <w:iCs/>
          <w:sz w:val="28"/>
          <w:szCs w:val="28"/>
        </w:rPr>
        <w:t>Условия</w:t>
      </w:r>
      <w:r w:rsidRPr="00974C34">
        <w:rPr>
          <w:rFonts w:eastAsia="Times New Roman"/>
          <w:b/>
          <w:bCs/>
          <w:iCs/>
          <w:spacing w:val="-7"/>
          <w:sz w:val="28"/>
          <w:szCs w:val="28"/>
        </w:rPr>
        <w:t xml:space="preserve"> </w:t>
      </w:r>
      <w:r w:rsidRPr="00974C34">
        <w:rPr>
          <w:rFonts w:eastAsia="Times New Roman"/>
          <w:b/>
          <w:bCs/>
          <w:iCs/>
          <w:sz w:val="28"/>
          <w:szCs w:val="28"/>
        </w:rPr>
        <w:t>проведения</w:t>
      </w:r>
      <w:r w:rsidRPr="00974C34">
        <w:rPr>
          <w:rFonts w:eastAsia="Times New Roman"/>
          <w:b/>
          <w:bCs/>
          <w:iCs/>
          <w:spacing w:val="-8"/>
          <w:sz w:val="28"/>
          <w:szCs w:val="28"/>
        </w:rPr>
        <w:t xml:space="preserve"> </w:t>
      </w:r>
      <w:r w:rsidRPr="00974C34">
        <w:rPr>
          <w:rFonts w:eastAsia="Times New Roman"/>
          <w:b/>
          <w:bCs/>
          <w:iCs/>
          <w:sz w:val="28"/>
          <w:szCs w:val="28"/>
        </w:rPr>
        <w:t>номеров</w:t>
      </w:r>
      <w:r w:rsidRPr="00974C34">
        <w:rPr>
          <w:rFonts w:eastAsia="Times New Roman"/>
          <w:b/>
          <w:bCs/>
          <w:iCs/>
          <w:spacing w:val="-8"/>
          <w:sz w:val="28"/>
          <w:szCs w:val="28"/>
        </w:rPr>
        <w:t xml:space="preserve"> </w:t>
      </w:r>
      <w:r w:rsidRPr="00974C34">
        <w:rPr>
          <w:rFonts w:eastAsia="Times New Roman"/>
          <w:b/>
          <w:bCs/>
          <w:iCs/>
          <w:sz w:val="28"/>
          <w:szCs w:val="28"/>
        </w:rPr>
        <w:t>программы</w:t>
      </w:r>
      <w:r w:rsidRPr="00974C34">
        <w:rPr>
          <w:rFonts w:eastAsia="Times New Roman"/>
          <w:b/>
          <w:bCs/>
          <w:iCs/>
          <w:spacing w:val="-10"/>
          <w:sz w:val="28"/>
          <w:szCs w:val="28"/>
        </w:rPr>
        <w:t xml:space="preserve"> </w:t>
      </w:r>
      <w:r w:rsidRPr="00974C34">
        <w:rPr>
          <w:rFonts w:eastAsia="Times New Roman"/>
          <w:b/>
          <w:bCs/>
          <w:iCs/>
          <w:spacing w:val="-2"/>
          <w:sz w:val="28"/>
          <w:szCs w:val="28"/>
        </w:rPr>
        <w:t>«марафон», «мини-марафон»</w:t>
      </w:r>
      <w:r w:rsidR="00F91873">
        <w:rPr>
          <w:rFonts w:eastAsia="Times New Roman"/>
          <w:b/>
          <w:bCs/>
          <w:iCs/>
          <w:spacing w:val="-2"/>
          <w:sz w:val="28"/>
          <w:szCs w:val="28"/>
        </w:rPr>
        <w:t>.</w:t>
      </w:r>
    </w:p>
    <w:p w14:paraId="4D64CB14" w14:textId="70E5BE5F" w:rsidR="00B224A1" w:rsidRPr="00F77355" w:rsidRDefault="00974C34" w:rsidP="00A963A0">
      <w:pPr>
        <w:widowControl w:val="0"/>
        <w:tabs>
          <w:tab w:val="left" w:pos="709"/>
        </w:tabs>
        <w:spacing w:before="1"/>
        <w:ind w:right="113"/>
        <w:contextualSpacing/>
        <w:rPr>
          <w:sz w:val="28"/>
          <w:szCs w:val="28"/>
          <w:lang w:eastAsia="ru-RU"/>
        </w:rPr>
      </w:pPr>
      <w:r w:rsidRPr="00F77355">
        <w:rPr>
          <w:sz w:val="28"/>
          <w:szCs w:val="28"/>
          <w:lang w:eastAsia="ru-RU"/>
        </w:rPr>
        <w:t>15.1.</w:t>
      </w:r>
      <w:r w:rsidR="00761521">
        <w:rPr>
          <w:sz w:val="28"/>
          <w:szCs w:val="28"/>
          <w:lang w:eastAsia="ru-RU"/>
        </w:rPr>
        <w:t> </w:t>
      </w:r>
      <w:r w:rsidR="00B224A1" w:rsidRPr="00F77355">
        <w:rPr>
          <w:sz w:val="28"/>
          <w:szCs w:val="28"/>
          <w:lang w:eastAsia="ru-RU"/>
        </w:rPr>
        <w:t>Общие положения.</w:t>
      </w:r>
    </w:p>
    <w:p w14:paraId="2ECF902A" w14:textId="77777777"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Цель соревнования марафон – проверка пригодности, выносливости и тренированности лошадей, равно как и навыков участника в управлении экипажем, оценки аллюров и общего мастерства.</w:t>
      </w:r>
    </w:p>
    <w:p w14:paraId="6BDA6330" w14:textId="7E58E95E" w:rsidR="00B224A1" w:rsidRPr="00F77355" w:rsidRDefault="00974C34" w:rsidP="00F77355">
      <w:pPr>
        <w:widowControl w:val="0"/>
        <w:tabs>
          <w:tab w:val="left" w:pos="709"/>
        </w:tabs>
        <w:spacing w:before="1"/>
        <w:ind w:right="113"/>
        <w:contextualSpacing/>
        <w:rPr>
          <w:sz w:val="28"/>
          <w:szCs w:val="28"/>
          <w:lang w:eastAsia="ru-RU"/>
        </w:rPr>
      </w:pPr>
      <w:r w:rsidRPr="00F77355">
        <w:rPr>
          <w:sz w:val="28"/>
          <w:szCs w:val="28"/>
          <w:lang w:eastAsia="ru-RU"/>
        </w:rPr>
        <w:t>15.2.</w:t>
      </w:r>
      <w:r w:rsidR="00761521">
        <w:rPr>
          <w:sz w:val="28"/>
          <w:szCs w:val="28"/>
          <w:lang w:eastAsia="ru-RU"/>
        </w:rPr>
        <w:t> </w:t>
      </w:r>
      <w:r w:rsidR="00B224A1" w:rsidRPr="00F77355">
        <w:rPr>
          <w:sz w:val="28"/>
          <w:szCs w:val="28"/>
          <w:lang w:eastAsia="ru-RU"/>
        </w:rPr>
        <w:t>Участники.</w:t>
      </w:r>
    </w:p>
    <w:p w14:paraId="341C10AA" w14:textId="27FADE2A" w:rsidR="00B224A1" w:rsidRPr="00F77355" w:rsidRDefault="00974C34" w:rsidP="00F77355">
      <w:pPr>
        <w:widowControl w:val="0"/>
        <w:tabs>
          <w:tab w:val="left" w:pos="709"/>
        </w:tabs>
        <w:spacing w:before="1"/>
        <w:ind w:right="113"/>
        <w:contextualSpacing/>
        <w:rPr>
          <w:sz w:val="28"/>
          <w:szCs w:val="28"/>
          <w:lang w:eastAsia="ru-RU"/>
        </w:rPr>
      </w:pPr>
      <w:r w:rsidRPr="00F77355">
        <w:rPr>
          <w:sz w:val="28"/>
          <w:szCs w:val="28"/>
          <w:lang w:eastAsia="ru-RU"/>
        </w:rPr>
        <w:t>15.2.1.</w:t>
      </w:r>
      <w:r w:rsidR="00761521">
        <w:rPr>
          <w:sz w:val="28"/>
          <w:szCs w:val="28"/>
          <w:lang w:eastAsia="ru-RU"/>
        </w:rPr>
        <w:t> </w:t>
      </w:r>
      <w:r w:rsidR="00B224A1" w:rsidRPr="00F77355">
        <w:rPr>
          <w:sz w:val="28"/>
          <w:szCs w:val="28"/>
          <w:lang w:eastAsia="ru-RU"/>
        </w:rPr>
        <w:t>Драйвер может принимать участие в соревновании марафон/комбинированный марафон/мини-марафон на одном турнире не более 2-х раз, в соревнованиях уровня сложности 3* и 4*. В соревнованиях уровня сложности 1* и 2* возможно участие более 2-х раз, если это прямо указано в Положении(регламенте) о соревнованиях.</w:t>
      </w:r>
    </w:p>
    <w:p w14:paraId="33B816B6" w14:textId="03BD7721" w:rsidR="00B224A1" w:rsidRPr="00F77355" w:rsidRDefault="00974C34" w:rsidP="00F77355">
      <w:pPr>
        <w:widowControl w:val="0"/>
        <w:tabs>
          <w:tab w:val="left" w:pos="709"/>
        </w:tabs>
        <w:spacing w:before="1"/>
        <w:ind w:right="113"/>
        <w:contextualSpacing/>
        <w:rPr>
          <w:sz w:val="28"/>
          <w:szCs w:val="28"/>
          <w:lang w:eastAsia="ru-RU"/>
        </w:rPr>
      </w:pPr>
      <w:r w:rsidRPr="00F77355">
        <w:rPr>
          <w:sz w:val="28"/>
          <w:szCs w:val="28"/>
          <w:lang w:eastAsia="ru-RU"/>
        </w:rPr>
        <w:t>15.2.2.</w:t>
      </w:r>
      <w:r w:rsidR="00761521">
        <w:rPr>
          <w:sz w:val="28"/>
          <w:szCs w:val="28"/>
          <w:lang w:eastAsia="ru-RU"/>
        </w:rPr>
        <w:t> </w:t>
      </w:r>
      <w:r w:rsidR="00B224A1" w:rsidRPr="00F77355">
        <w:rPr>
          <w:sz w:val="28"/>
          <w:szCs w:val="28"/>
          <w:lang w:eastAsia="ru-RU"/>
        </w:rPr>
        <w:t>Замена грума между стартом и финишем марафона/мини-марафона не разрешается ни при каких обстоятельствах и ведет к исключению.</w:t>
      </w:r>
    </w:p>
    <w:p w14:paraId="384C0C80" w14:textId="77777777" w:rsidR="00B224A1" w:rsidRPr="00974C34" w:rsidRDefault="00B224A1" w:rsidP="00974C34">
      <w:pPr>
        <w:widowControl w:val="0"/>
        <w:autoSpaceDE w:val="0"/>
        <w:autoSpaceDN w:val="0"/>
        <w:spacing w:line="240" w:lineRule="auto"/>
        <w:ind w:firstLine="851"/>
        <w:rPr>
          <w:rFonts w:eastAsia="Times New Roman"/>
          <w:sz w:val="28"/>
        </w:rPr>
        <w:sectPr w:rsidR="00B224A1" w:rsidRPr="00974C34" w:rsidSect="00C32050">
          <w:pgSz w:w="11910" w:h="16840"/>
          <w:pgMar w:top="1134" w:right="850" w:bottom="1134" w:left="1701" w:header="729" w:footer="0" w:gutter="0"/>
          <w:paperSrc w:first="7" w:other="7"/>
          <w:cols w:space="720"/>
          <w:docGrid w:linePitch="299"/>
        </w:sectPr>
      </w:pPr>
    </w:p>
    <w:p w14:paraId="006A92B8" w14:textId="77777777" w:rsidR="00B224A1" w:rsidRPr="00A14324" w:rsidRDefault="00B224A1" w:rsidP="00B224A1">
      <w:pPr>
        <w:widowControl w:val="0"/>
        <w:tabs>
          <w:tab w:val="left" w:pos="851"/>
        </w:tabs>
        <w:autoSpaceDE w:val="0"/>
        <w:autoSpaceDN w:val="0"/>
        <w:spacing w:before="47" w:line="240" w:lineRule="auto"/>
        <w:rPr>
          <w:rFonts w:eastAsia="Times New Roman"/>
          <w:sz w:val="24"/>
          <w:szCs w:val="28"/>
        </w:rPr>
      </w:pPr>
    </w:p>
    <w:p w14:paraId="138B3A25" w14:textId="2946DF88" w:rsidR="00B224A1" w:rsidRPr="00AE2F19" w:rsidRDefault="00761521" w:rsidP="00974C34">
      <w:pPr>
        <w:widowControl w:val="0"/>
        <w:tabs>
          <w:tab w:val="left" w:pos="851"/>
        </w:tabs>
        <w:autoSpaceDE w:val="0"/>
        <w:autoSpaceDN w:val="0"/>
        <w:spacing w:line="240" w:lineRule="auto"/>
        <w:ind w:left="284" w:firstLine="567"/>
        <w:rPr>
          <w:rFonts w:eastAsia="Times New Roman"/>
          <w:sz w:val="28"/>
        </w:rPr>
      </w:pPr>
      <w:r>
        <w:rPr>
          <w:rFonts w:eastAsia="Times New Roman"/>
          <w:sz w:val="28"/>
        </w:rPr>
        <w:t>15.3. </w:t>
      </w:r>
      <w:r w:rsidR="00B224A1" w:rsidRPr="00A14324">
        <w:rPr>
          <w:rFonts w:eastAsia="Times New Roman"/>
          <w:sz w:val="28"/>
        </w:rPr>
        <w:t>Технические</w:t>
      </w:r>
      <w:r w:rsidR="00B224A1" w:rsidRPr="00A14324">
        <w:rPr>
          <w:rFonts w:eastAsia="Times New Roman"/>
          <w:spacing w:val="-9"/>
          <w:sz w:val="28"/>
        </w:rPr>
        <w:t xml:space="preserve"> </w:t>
      </w:r>
      <w:r w:rsidR="00B224A1" w:rsidRPr="00A14324">
        <w:rPr>
          <w:rFonts w:eastAsia="Times New Roman"/>
          <w:sz w:val="28"/>
        </w:rPr>
        <w:t>параметры</w:t>
      </w:r>
      <w:r w:rsidR="00B224A1" w:rsidRPr="00A14324">
        <w:rPr>
          <w:rFonts w:eastAsia="Times New Roman"/>
          <w:spacing w:val="-6"/>
          <w:sz w:val="28"/>
        </w:rPr>
        <w:t xml:space="preserve"> </w:t>
      </w:r>
      <w:r w:rsidR="00B224A1" w:rsidRPr="00A14324">
        <w:rPr>
          <w:rFonts w:eastAsia="Times New Roman"/>
          <w:sz w:val="28"/>
        </w:rPr>
        <w:t>проведения</w:t>
      </w:r>
      <w:r w:rsidR="00B224A1" w:rsidRPr="00A14324">
        <w:rPr>
          <w:rFonts w:eastAsia="Times New Roman"/>
          <w:spacing w:val="-7"/>
          <w:sz w:val="28"/>
        </w:rPr>
        <w:t xml:space="preserve"> </w:t>
      </w:r>
      <w:r w:rsidR="00B224A1" w:rsidRPr="00A14324">
        <w:rPr>
          <w:rFonts w:eastAsia="Times New Roman"/>
          <w:sz w:val="28"/>
        </w:rPr>
        <w:t>разделов</w:t>
      </w:r>
      <w:r w:rsidR="00B224A1" w:rsidRPr="00A14324">
        <w:rPr>
          <w:rFonts w:eastAsia="Times New Roman"/>
          <w:spacing w:val="-10"/>
          <w:sz w:val="28"/>
        </w:rPr>
        <w:t xml:space="preserve"> </w:t>
      </w:r>
      <w:r w:rsidR="00B224A1" w:rsidRPr="00A14324">
        <w:rPr>
          <w:rFonts w:eastAsia="Times New Roman"/>
          <w:sz w:val="28"/>
        </w:rPr>
        <w:t>«марафон»,</w:t>
      </w:r>
      <w:r w:rsidR="00B224A1" w:rsidRPr="00A14324">
        <w:rPr>
          <w:rFonts w:eastAsia="Times New Roman"/>
          <w:spacing w:val="-10"/>
          <w:sz w:val="28"/>
        </w:rPr>
        <w:t xml:space="preserve"> </w:t>
      </w:r>
      <w:r w:rsidR="00B224A1" w:rsidRPr="00A14324">
        <w:rPr>
          <w:rFonts w:eastAsia="Times New Roman"/>
          <w:sz w:val="28"/>
        </w:rPr>
        <w:t>«мини-марафон»</w:t>
      </w:r>
      <w:r w:rsidR="00B224A1" w:rsidRPr="00A14324">
        <w:rPr>
          <w:rFonts w:eastAsia="Times New Roman"/>
          <w:spacing w:val="-5"/>
          <w:sz w:val="28"/>
        </w:rPr>
        <w:t xml:space="preserve"> </w:t>
      </w:r>
      <w:r w:rsidR="00B224A1" w:rsidRPr="00A14324">
        <w:rPr>
          <w:rFonts w:eastAsia="Times New Roman"/>
          <w:sz w:val="28"/>
        </w:rPr>
        <w:t>в</w:t>
      </w:r>
      <w:r w:rsidR="00B224A1" w:rsidRPr="00A14324">
        <w:rPr>
          <w:rFonts w:eastAsia="Times New Roman"/>
          <w:spacing w:val="-8"/>
          <w:sz w:val="28"/>
        </w:rPr>
        <w:t xml:space="preserve"> </w:t>
      </w:r>
      <w:r w:rsidR="00B224A1" w:rsidRPr="00A14324">
        <w:rPr>
          <w:rFonts w:eastAsia="Times New Roman"/>
          <w:sz w:val="28"/>
        </w:rPr>
        <w:t>соревнованиях</w:t>
      </w:r>
      <w:r w:rsidR="00B224A1" w:rsidRPr="00A14324">
        <w:rPr>
          <w:rFonts w:eastAsia="Times New Roman"/>
          <w:spacing w:val="-5"/>
          <w:sz w:val="28"/>
        </w:rPr>
        <w:t xml:space="preserve"> </w:t>
      </w:r>
      <w:r w:rsidR="00B224A1" w:rsidRPr="00A14324">
        <w:rPr>
          <w:rFonts w:eastAsia="Times New Roman"/>
          <w:sz w:val="28"/>
        </w:rPr>
        <w:t>по</w:t>
      </w:r>
      <w:r w:rsidR="00B224A1" w:rsidRPr="00A14324">
        <w:rPr>
          <w:rFonts w:eastAsia="Times New Roman"/>
          <w:spacing w:val="-5"/>
          <w:sz w:val="28"/>
        </w:rPr>
        <w:t xml:space="preserve"> </w:t>
      </w:r>
      <w:r w:rsidR="00B224A1" w:rsidRPr="00A14324">
        <w:rPr>
          <w:rFonts w:eastAsia="Times New Roman"/>
          <w:spacing w:val="-2"/>
          <w:sz w:val="28"/>
        </w:rPr>
        <w:t>драйвингу</w:t>
      </w:r>
      <w:r w:rsidR="00974C34">
        <w:rPr>
          <w:rFonts w:eastAsia="Times New Roman"/>
          <w:spacing w:val="-2"/>
          <w:sz w:val="28"/>
        </w:rPr>
        <w:t xml:space="preserve">, таблица </w:t>
      </w:r>
      <w:r w:rsidR="001C15B5">
        <w:rPr>
          <w:rFonts w:eastAsia="Times New Roman"/>
          <w:spacing w:val="-2"/>
          <w:sz w:val="28"/>
        </w:rPr>
        <w:t>№</w:t>
      </w:r>
      <w:r w:rsidR="00EA5D45">
        <w:rPr>
          <w:rFonts w:eastAsia="Times New Roman"/>
          <w:spacing w:val="-2"/>
          <w:sz w:val="28"/>
        </w:rPr>
        <w:t xml:space="preserve"> </w:t>
      </w:r>
      <w:r w:rsidR="001C15B5">
        <w:rPr>
          <w:rFonts w:eastAsia="Times New Roman"/>
          <w:spacing w:val="-2"/>
          <w:sz w:val="28"/>
        </w:rPr>
        <w:t>8</w:t>
      </w:r>
      <w:r w:rsidR="009A39DE">
        <w:rPr>
          <w:rFonts w:eastAsia="Times New Roman"/>
          <w:spacing w:val="-2"/>
          <w:sz w:val="28"/>
        </w:rPr>
        <w:t>7</w:t>
      </w:r>
      <w:r w:rsidR="00B224A1" w:rsidRPr="00A14324">
        <w:rPr>
          <w:rFonts w:eastAsia="Times New Roman"/>
          <w:spacing w:val="-2"/>
          <w:sz w:val="28"/>
        </w:rPr>
        <w:t>.</w:t>
      </w:r>
    </w:p>
    <w:p w14:paraId="0E46C320" w14:textId="19374FA6" w:rsidR="00B224A1" w:rsidRPr="00EA5D45" w:rsidRDefault="00B224A1" w:rsidP="00974C34">
      <w:pPr>
        <w:widowControl w:val="0"/>
        <w:tabs>
          <w:tab w:val="left" w:pos="851"/>
          <w:tab w:val="left" w:pos="1100"/>
        </w:tabs>
        <w:autoSpaceDE w:val="0"/>
        <w:autoSpaceDN w:val="0"/>
        <w:spacing w:line="240" w:lineRule="auto"/>
        <w:ind w:left="1100"/>
        <w:jc w:val="right"/>
        <w:rPr>
          <w:rFonts w:eastAsia="Times New Roman"/>
          <w:spacing w:val="-2"/>
          <w:sz w:val="28"/>
          <w:szCs w:val="28"/>
        </w:rPr>
      </w:pPr>
      <w:r w:rsidRPr="00EA5D45">
        <w:rPr>
          <w:rFonts w:eastAsia="Times New Roman"/>
          <w:spacing w:val="-2"/>
          <w:sz w:val="28"/>
          <w:szCs w:val="28"/>
        </w:rPr>
        <w:t>Табл</w:t>
      </w:r>
      <w:r w:rsidR="001C15B5" w:rsidRPr="00EA5D45">
        <w:rPr>
          <w:rFonts w:eastAsia="Times New Roman"/>
          <w:spacing w:val="-2"/>
          <w:sz w:val="28"/>
          <w:szCs w:val="28"/>
        </w:rPr>
        <w:t>ица №</w:t>
      </w:r>
      <w:r w:rsidR="00EA5D45">
        <w:rPr>
          <w:rFonts w:eastAsia="Times New Roman"/>
          <w:spacing w:val="-2"/>
          <w:sz w:val="28"/>
          <w:szCs w:val="28"/>
        </w:rPr>
        <w:t xml:space="preserve"> </w:t>
      </w:r>
      <w:r w:rsidR="001C15B5" w:rsidRPr="00EA5D45">
        <w:rPr>
          <w:rFonts w:eastAsia="Times New Roman"/>
          <w:spacing w:val="-2"/>
          <w:sz w:val="28"/>
          <w:szCs w:val="28"/>
        </w:rPr>
        <w:t>8</w:t>
      </w:r>
      <w:r w:rsidR="009A39DE">
        <w:rPr>
          <w:rFonts w:eastAsia="Times New Roman"/>
          <w:spacing w:val="-2"/>
          <w:sz w:val="28"/>
          <w:szCs w:val="28"/>
        </w:rPr>
        <w:t>7</w:t>
      </w:r>
    </w:p>
    <w:p w14:paraId="1AA5C910" w14:textId="6F7E4124" w:rsidR="001C15B5" w:rsidRPr="00EA5D45" w:rsidRDefault="00B26061" w:rsidP="00634C36">
      <w:pPr>
        <w:widowControl w:val="0"/>
        <w:tabs>
          <w:tab w:val="left" w:pos="851"/>
          <w:tab w:val="left" w:pos="1100"/>
        </w:tabs>
        <w:autoSpaceDE w:val="0"/>
        <w:autoSpaceDN w:val="0"/>
        <w:spacing w:line="240" w:lineRule="auto"/>
        <w:ind w:left="1100"/>
        <w:jc w:val="center"/>
        <w:rPr>
          <w:rFonts w:eastAsia="Times New Roman"/>
          <w:sz w:val="28"/>
          <w:szCs w:val="28"/>
        </w:rPr>
      </w:pPr>
      <w:r w:rsidRPr="00EA5D45">
        <w:rPr>
          <w:rFonts w:eastAsia="Times New Roman"/>
          <w:sz w:val="28"/>
          <w:szCs w:val="28"/>
        </w:rPr>
        <w:t>Технические</w:t>
      </w:r>
      <w:r w:rsidRPr="00EA5D45">
        <w:rPr>
          <w:rFonts w:eastAsia="Times New Roman"/>
          <w:spacing w:val="-9"/>
          <w:sz w:val="28"/>
          <w:szCs w:val="28"/>
        </w:rPr>
        <w:t xml:space="preserve"> </w:t>
      </w:r>
      <w:r w:rsidRPr="00EA5D45">
        <w:rPr>
          <w:rFonts w:eastAsia="Times New Roman"/>
          <w:sz w:val="28"/>
          <w:szCs w:val="28"/>
        </w:rPr>
        <w:t>параметры</w:t>
      </w:r>
      <w:r w:rsidRPr="00EA5D45">
        <w:rPr>
          <w:rFonts w:eastAsia="Times New Roman"/>
          <w:spacing w:val="-6"/>
          <w:sz w:val="28"/>
          <w:szCs w:val="28"/>
        </w:rPr>
        <w:t xml:space="preserve"> </w:t>
      </w:r>
      <w:r w:rsidRPr="00EA5D45">
        <w:rPr>
          <w:rFonts w:eastAsia="Times New Roman"/>
          <w:sz w:val="28"/>
          <w:szCs w:val="28"/>
        </w:rPr>
        <w:t>проведения</w:t>
      </w:r>
      <w:r w:rsidRPr="00EA5D45">
        <w:rPr>
          <w:rFonts w:eastAsia="Times New Roman"/>
          <w:spacing w:val="-7"/>
          <w:sz w:val="28"/>
          <w:szCs w:val="28"/>
        </w:rPr>
        <w:t xml:space="preserve"> </w:t>
      </w:r>
      <w:r w:rsidRPr="00EA5D45">
        <w:rPr>
          <w:rFonts w:eastAsia="Times New Roman"/>
          <w:sz w:val="28"/>
          <w:szCs w:val="28"/>
        </w:rPr>
        <w:t>программ</w:t>
      </w:r>
      <w:r w:rsidRPr="00EA5D45">
        <w:rPr>
          <w:rFonts w:eastAsia="Times New Roman"/>
          <w:spacing w:val="-10"/>
          <w:sz w:val="28"/>
          <w:szCs w:val="28"/>
        </w:rPr>
        <w:t xml:space="preserve"> </w:t>
      </w:r>
      <w:r w:rsidRPr="00EA5D45">
        <w:rPr>
          <w:rFonts w:eastAsia="Times New Roman"/>
          <w:sz w:val="28"/>
          <w:szCs w:val="28"/>
        </w:rPr>
        <w:t>«марафон» и</w:t>
      </w:r>
      <w:r w:rsidRPr="00EA5D45">
        <w:rPr>
          <w:rFonts w:eastAsia="Times New Roman"/>
          <w:spacing w:val="-10"/>
          <w:sz w:val="28"/>
          <w:szCs w:val="28"/>
        </w:rPr>
        <w:t xml:space="preserve"> </w:t>
      </w:r>
      <w:r w:rsidRPr="00EA5D45">
        <w:rPr>
          <w:rFonts w:eastAsia="Times New Roman"/>
          <w:sz w:val="28"/>
          <w:szCs w:val="28"/>
        </w:rPr>
        <w:t>«мини-марафон»</w:t>
      </w:r>
    </w:p>
    <w:tbl>
      <w:tblPr>
        <w:tblW w:w="0" w:type="auto"/>
        <w:tblInd w:w="25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3995"/>
        <w:gridCol w:w="1692"/>
        <w:gridCol w:w="1700"/>
        <w:gridCol w:w="2281"/>
        <w:gridCol w:w="2415"/>
        <w:gridCol w:w="2554"/>
      </w:tblGrid>
      <w:tr w:rsidR="00B224A1" w:rsidRPr="00974C34" w14:paraId="73C0002B" w14:textId="77777777" w:rsidTr="00634C36">
        <w:trPr>
          <w:trHeight w:val="230"/>
        </w:trPr>
        <w:tc>
          <w:tcPr>
            <w:tcW w:w="3995" w:type="dxa"/>
          </w:tcPr>
          <w:p w14:paraId="4BB85D5E" w14:textId="77777777" w:rsidR="00B224A1" w:rsidRPr="00974C34" w:rsidRDefault="00B224A1" w:rsidP="00A963A0">
            <w:pPr>
              <w:widowControl w:val="0"/>
              <w:autoSpaceDE w:val="0"/>
              <w:autoSpaceDN w:val="0"/>
              <w:spacing w:line="210" w:lineRule="exact"/>
              <w:ind w:left="24" w:firstLine="0"/>
              <w:jc w:val="center"/>
              <w:rPr>
                <w:rFonts w:eastAsia="Times New Roman"/>
                <w:sz w:val="24"/>
              </w:rPr>
            </w:pPr>
            <w:r w:rsidRPr="00974C34">
              <w:rPr>
                <w:rFonts w:eastAsia="Times New Roman"/>
                <w:spacing w:val="-2"/>
                <w:sz w:val="24"/>
              </w:rPr>
              <w:t>Класс</w:t>
            </w:r>
          </w:p>
        </w:tc>
        <w:tc>
          <w:tcPr>
            <w:tcW w:w="1692" w:type="dxa"/>
          </w:tcPr>
          <w:p w14:paraId="7AE2C892" w14:textId="77777777" w:rsidR="00B224A1" w:rsidRPr="00974C34" w:rsidRDefault="00B224A1" w:rsidP="00A963A0">
            <w:pPr>
              <w:widowControl w:val="0"/>
              <w:autoSpaceDE w:val="0"/>
              <w:autoSpaceDN w:val="0"/>
              <w:spacing w:line="210" w:lineRule="exact"/>
              <w:ind w:left="24" w:firstLine="0"/>
              <w:jc w:val="center"/>
              <w:rPr>
                <w:rFonts w:eastAsia="Times New Roman"/>
                <w:sz w:val="24"/>
              </w:rPr>
            </w:pPr>
            <w:r w:rsidRPr="00974C34">
              <w:rPr>
                <w:rFonts w:eastAsia="Times New Roman"/>
                <w:spacing w:val="-5"/>
                <w:sz w:val="24"/>
              </w:rPr>
              <w:t>4*</w:t>
            </w:r>
          </w:p>
        </w:tc>
        <w:tc>
          <w:tcPr>
            <w:tcW w:w="1700" w:type="dxa"/>
          </w:tcPr>
          <w:p w14:paraId="693578AE" w14:textId="77777777" w:rsidR="00B224A1" w:rsidRPr="00974C34" w:rsidRDefault="00B224A1" w:rsidP="00A963A0">
            <w:pPr>
              <w:widowControl w:val="0"/>
              <w:autoSpaceDE w:val="0"/>
              <w:autoSpaceDN w:val="0"/>
              <w:spacing w:line="210" w:lineRule="exact"/>
              <w:ind w:left="24" w:firstLine="0"/>
              <w:jc w:val="center"/>
              <w:rPr>
                <w:rFonts w:eastAsia="Times New Roman"/>
                <w:sz w:val="24"/>
              </w:rPr>
            </w:pPr>
            <w:r w:rsidRPr="00974C34">
              <w:rPr>
                <w:rFonts w:eastAsia="Times New Roman"/>
                <w:spacing w:val="-5"/>
                <w:sz w:val="24"/>
              </w:rPr>
              <w:t>3*</w:t>
            </w:r>
          </w:p>
        </w:tc>
        <w:tc>
          <w:tcPr>
            <w:tcW w:w="2281" w:type="dxa"/>
          </w:tcPr>
          <w:p w14:paraId="43639DED" w14:textId="77777777" w:rsidR="00B224A1" w:rsidRPr="00974C34" w:rsidRDefault="00B224A1" w:rsidP="00A963A0">
            <w:pPr>
              <w:widowControl w:val="0"/>
              <w:autoSpaceDE w:val="0"/>
              <w:autoSpaceDN w:val="0"/>
              <w:spacing w:line="210" w:lineRule="exact"/>
              <w:ind w:left="24" w:firstLine="0"/>
              <w:jc w:val="center"/>
              <w:rPr>
                <w:rFonts w:eastAsia="Times New Roman"/>
                <w:sz w:val="24"/>
              </w:rPr>
            </w:pPr>
            <w:r w:rsidRPr="00974C34">
              <w:rPr>
                <w:rFonts w:eastAsia="Times New Roman"/>
                <w:spacing w:val="-5"/>
                <w:sz w:val="24"/>
              </w:rPr>
              <w:t>3*</w:t>
            </w:r>
          </w:p>
        </w:tc>
        <w:tc>
          <w:tcPr>
            <w:tcW w:w="2415" w:type="dxa"/>
          </w:tcPr>
          <w:p w14:paraId="5FAE6A75" w14:textId="511FB907" w:rsidR="00B224A1" w:rsidRPr="00974C34" w:rsidRDefault="00B224A1" w:rsidP="00A963A0">
            <w:pPr>
              <w:widowControl w:val="0"/>
              <w:autoSpaceDE w:val="0"/>
              <w:autoSpaceDN w:val="0"/>
              <w:spacing w:line="210" w:lineRule="exact"/>
              <w:ind w:left="24" w:firstLine="0"/>
              <w:jc w:val="center"/>
              <w:rPr>
                <w:rFonts w:eastAsia="Times New Roman"/>
                <w:sz w:val="24"/>
              </w:rPr>
            </w:pPr>
            <w:r w:rsidRPr="00974C34">
              <w:rPr>
                <w:rFonts w:eastAsia="Times New Roman"/>
                <w:spacing w:val="-5"/>
                <w:sz w:val="24"/>
              </w:rPr>
              <w:t>2*</w:t>
            </w:r>
          </w:p>
        </w:tc>
        <w:tc>
          <w:tcPr>
            <w:tcW w:w="2554" w:type="dxa"/>
          </w:tcPr>
          <w:p w14:paraId="4136F0C8" w14:textId="490A1F5A" w:rsidR="00B224A1" w:rsidRPr="00974C34" w:rsidRDefault="00B224A1" w:rsidP="00A963A0">
            <w:pPr>
              <w:widowControl w:val="0"/>
              <w:autoSpaceDE w:val="0"/>
              <w:autoSpaceDN w:val="0"/>
              <w:spacing w:line="210" w:lineRule="exact"/>
              <w:ind w:left="24" w:right="8" w:firstLine="0"/>
              <w:jc w:val="center"/>
              <w:rPr>
                <w:rFonts w:eastAsia="Times New Roman"/>
                <w:sz w:val="24"/>
              </w:rPr>
            </w:pPr>
            <w:r w:rsidRPr="00974C34">
              <w:rPr>
                <w:rFonts w:eastAsia="Times New Roman"/>
                <w:spacing w:val="-5"/>
                <w:sz w:val="24"/>
              </w:rPr>
              <w:t>1*</w:t>
            </w:r>
          </w:p>
        </w:tc>
      </w:tr>
      <w:tr w:rsidR="00B224A1" w:rsidRPr="00974C34" w14:paraId="63222027" w14:textId="77777777" w:rsidTr="00634C36">
        <w:trPr>
          <w:trHeight w:val="1609"/>
        </w:trPr>
        <w:tc>
          <w:tcPr>
            <w:tcW w:w="3995" w:type="dxa"/>
          </w:tcPr>
          <w:p w14:paraId="17595614" w14:textId="2101BB44" w:rsidR="005D0D91" w:rsidRDefault="00B224A1" w:rsidP="00A963A0">
            <w:pPr>
              <w:widowControl w:val="0"/>
              <w:autoSpaceDE w:val="0"/>
              <w:autoSpaceDN w:val="0"/>
              <w:spacing w:before="1" w:line="240" w:lineRule="auto"/>
              <w:ind w:left="24" w:right="-15" w:firstLine="0"/>
              <w:jc w:val="center"/>
              <w:rPr>
                <w:rFonts w:eastAsia="Times New Roman"/>
                <w:sz w:val="24"/>
              </w:rPr>
            </w:pPr>
            <w:r w:rsidRPr="00974C34">
              <w:rPr>
                <w:rFonts w:eastAsia="Times New Roman"/>
                <w:spacing w:val="-2"/>
                <w:sz w:val="24"/>
              </w:rPr>
              <w:t>Категория</w:t>
            </w:r>
            <w:r w:rsidRPr="00974C34">
              <w:rPr>
                <w:rFonts w:eastAsia="Times New Roman"/>
                <w:sz w:val="24"/>
              </w:rPr>
              <w:tab/>
            </w:r>
            <w:r w:rsidR="00F1744B">
              <w:rPr>
                <w:rFonts w:eastAsia="Times New Roman"/>
                <w:sz w:val="24"/>
              </w:rPr>
              <w:t xml:space="preserve"> </w:t>
            </w:r>
            <w:r w:rsidRPr="00974C34">
              <w:rPr>
                <w:rFonts w:eastAsia="Times New Roman"/>
                <w:spacing w:val="-2"/>
                <w:sz w:val="24"/>
              </w:rPr>
              <w:t>участников</w:t>
            </w:r>
            <w:r w:rsidRPr="00974C34">
              <w:rPr>
                <w:rFonts w:eastAsia="Times New Roman"/>
                <w:sz w:val="24"/>
              </w:rPr>
              <w:tab/>
            </w:r>
            <w:r w:rsidRPr="00974C34">
              <w:rPr>
                <w:rFonts w:eastAsia="Times New Roman"/>
                <w:spacing w:val="-10"/>
                <w:sz w:val="24"/>
              </w:rPr>
              <w:t>/</w:t>
            </w:r>
            <w:r w:rsidRPr="00974C34">
              <w:rPr>
                <w:rFonts w:eastAsia="Times New Roman"/>
                <w:sz w:val="24"/>
              </w:rPr>
              <w:tab/>
            </w:r>
          </w:p>
          <w:p w14:paraId="27D377D2" w14:textId="5947EE4E" w:rsidR="00B224A1" w:rsidRPr="00974C34" w:rsidRDefault="00B224A1" w:rsidP="00A963A0">
            <w:pPr>
              <w:widowControl w:val="0"/>
              <w:autoSpaceDE w:val="0"/>
              <w:autoSpaceDN w:val="0"/>
              <w:spacing w:before="1" w:line="240" w:lineRule="auto"/>
              <w:ind w:left="24" w:right="-15" w:firstLine="0"/>
              <w:jc w:val="center"/>
              <w:rPr>
                <w:rFonts w:eastAsia="Times New Roman"/>
                <w:sz w:val="24"/>
              </w:rPr>
            </w:pPr>
            <w:r w:rsidRPr="00974C34">
              <w:rPr>
                <w:rFonts w:eastAsia="Times New Roman"/>
                <w:spacing w:val="-2"/>
                <w:sz w:val="24"/>
              </w:rPr>
              <w:t xml:space="preserve">группа </w:t>
            </w:r>
            <w:r w:rsidRPr="00974C34">
              <w:rPr>
                <w:rFonts w:eastAsia="Times New Roman"/>
                <w:sz w:val="24"/>
              </w:rPr>
              <w:t>технической сложности</w:t>
            </w:r>
          </w:p>
        </w:tc>
        <w:tc>
          <w:tcPr>
            <w:tcW w:w="1692" w:type="dxa"/>
          </w:tcPr>
          <w:p w14:paraId="76A8730D" w14:textId="77777777" w:rsidR="00B224A1" w:rsidRPr="00974C34" w:rsidRDefault="00B224A1" w:rsidP="00A963A0">
            <w:pPr>
              <w:widowControl w:val="0"/>
              <w:autoSpaceDE w:val="0"/>
              <w:autoSpaceDN w:val="0"/>
              <w:spacing w:before="1" w:line="240" w:lineRule="auto"/>
              <w:ind w:left="24" w:right="-17" w:firstLine="0"/>
              <w:jc w:val="center"/>
              <w:rPr>
                <w:rFonts w:eastAsia="Times New Roman"/>
                <w:sz w:val="24"/>
              </w:rPr>
            </w:pPr>
            <w:r w:rsidRPr="00974C34">
              <w:rPr>
                <w:rFonts w:eastAsia="Times New Roman"/>
                <w:spacing w:val="-2"/>
                <w:sz w:val="24"/>
              </w:rPr>
              <w:t>Мужчины, женщины</w:t>
            </w:r>
          </w:p>
        </w:tc>
        <w:tc>
          <w:tcPr>
            <w:tcW w:w="1700" w:type="dxa"/>
          </w:tcPr>
          <w:p w14:paraId="3752A9AB" w14:textId="77777777" w:rsidR="00B224A1" w:rsidRPr="00974C34" w:rsidRDefault="00B224A1" w:rsidP="00A963A0">
            <w:pPr>
              <w:widowControl w:val="0"/>
              <w:autoSpaceDE w:val="0"/>
              <w:autoSpaceDN w:val="0"/>
              <w:spacing w:before="1" w:line="240" w:lineRule="auto"/>
              <w:ind w:left="24" w:right="-17" w:firstLine="0"/>
              <w:jc w:val="center"/>
              <w:rPr>
                <w:rFonts w:eastAsia="Times New Roman"/>
                <w:sz w:val="24"/>
              </w:rPr>
            </w:pPr>
            <w:r w:rsidRPr="00974C34">
              <w:rPr>
                <w:rFonts w:eastAsia="Times New Roman"/>
                <w:spacing w:val="-2"/>
                <w:sz w:val="24"/>
              </w:rPr>
              <w:t>Мужчины, женщины</w:t>
            </w:r>
          </w:p>
        </w:tc>
        <w:tc>
          <w:tcPr>
            <w:tcW w:w="2281" w:type="dxa"/>
          </w:tcPr>
          <w:p w14:paraId="773FDD28" w14:textId="2B39BB7E" w:rsidR="00B224A1" w:rsidRPr="00974C34" w:rsidRDefault="00B224A1" w:rsidP="00BF5DFD">
            <w:pPr>
              <w:widowControl w:val="0"/>
              <w:autoSpaceDE w:val="0"/>
              <w:autoSpaceDN w:val="0"/>
              <w:spacing w:before="1" w:line="240" w:lineRule="auto"/>
              <w:ind w:left="24" w:right="-17" w:firstLine="0"/>
              <w:jc w:val="center"/>
              <w:rPr>
                <w:rFonts w:eastAsia="Times New Roman"/>
                <w:sz w:val="24"/>
              </w:rPr>
            </w:pPr>
            <w:r w:rsidRPr="00974C34">
              <w:rPr>
                <w:rFonts w:eastAsia="Times New Roman"/>
                <w:spacing w:val="-2"/>
                <w:sz w:val="24"/>
              </w:rPr>
              <w:t>Мужчины,</w:t>
            </w:r>
            <w:r w:rsidR="00BF5DFD">
              <w:rPr>
                <w:rFonts w:eastAsia="Times New Roman"/>
                <w:spacing w:val="-2"/>
                <w:sz w:val="24"/>
              </w:rPr>
              <w:t xml:space="preserve"> </w:t>
            </w:r>
            <w:r w:rsidRPr="00974C34">
              <w:rPr>
                <w:rFonts w:eastAsia="Times New Roman"/>
                <w:sz w:val="24"/>
              </w:rPr>
              <w:t>женщины;</w:t>
            </w:r>
            <w:r w:rsidRPr="00974C34">
              <w:rPr>
                <w:rFonts w:eastAsia="Times New Roman"/>
                <w:spacing w:val="-14"/>
                <w:sz w:val="24"/>
              </w:rPr>
              <w:t xml:space="preserve"> </w:t>
            </w:r>
            <w:r w:rsidRPr="00974C34">
              <w:rPr>
                <w:rFonts w:eastAsia="Times New Roman"/>
                <w:sz w:val="24"/>
              </w:rPr>
              <w:t>юниоры, юниорки</w:t>
            </w:r>
            <w:r w:rsidR="00F1744B">
              <w:rPr>
                <w:rFonts w:eastAsia="Times New Roman"/>
                <w:sz w:val="24"/>
              </w:rPr>
              <w:t xml:space="preserve"> (16-21 год)</w:t>
            </w:r>
            <w:r w:rsidRPr="00974C34">
              <w:rPr>
                <w:rFonts w:eastAsia="Times New Roman"/>
                <w:sz w:val="24"/>
              </w:rPr>
              <w:t>; юноши,</w:t>
            </w:r>
            <w:r w:rsidR="00BF5DFD">
              <w:rPr>
                <w:rFonts w:eastAsia="Times New Roman"/>
                <w:sz w:val="24"/>
              </w:rPr>
              <w:t xml:space="preserve"> </w:t>
            </w:r>
            <w:r w:rsidRPr="00974C34">
              <w:rPr>
                <w:rFonts w:eastAsia="Times New Roman"/>
                <w:sz w:val="24"/>
              </w:rPr>
              <w:t>девушки</w:t>
            </w:r>
            <w:r w:rsidR="00F1744B">
              <w:rPr>
                <w:rFonts w:eastAsia="Times New Roman"/>
                <w:sz w:val="24"/>
              </w:rPr>
              <w:t xml:space="preserve"> (14-18 лет)</w:t>
            </w:r>
            <w:r w:rsidR="005D0D91">
              <w:rPr>
                <w:rFonts w:eastAsia="Times New Roman"/>
                <w:sz w:val="24"/>
              </w:rPr>
              <w:t>;</w:t>
            </w:r>
            <w:r w:rsidRPr="00974C34">
              <w:rPr>
                <w:rFonts w:eastAsia="Times New Roman"/>
                <w:spacing w:val="-15"/>
                <w:sz w:val="24"/>
              </w:rPr>
              <w:t xml:space="preserve"> </w:t>
            </w:r>
            <w:r w:rsidRPr="00974C34">
              <w:rPr>
                <w:rFonts w:eastAsia="Times New Roman"/>
                <w:sz w:val="24"/>
              </w:rPr>
              <w:t xml:space="preserve">мальчики, </w:t>
            </w:r>
            <w:r w:rsidRPr="00974C34">
              <w:rPr>
                <w:rFonts w:eastAsia="Times New Roman"/>
                <w:spacing w:val="-2"/>
                <w:sz w:val="24"/>
              </w:rPr>
              <w:t>девочки</w:t>
            </w:r>
            <w:r w:rsidR="00F1744B">
              <w:rPr>
                <w:rFonts w:eastAsia="Times New Roman"/>
                <w:spacing w:val="-2"/>
                <w:sz w:val="24"/>
              </w:rPr>
              <w:t xml:space="preserve"> (10-11 лет, 12-14 лет)</w:t>
            </w:r>
            <w:r w:rsidRPr="00974C34">
              <w:rPr>
                <w:rFonts w:eastAsia="Times New Roman"/>
                <w:spacing w:val="-2"/>
                <w:sz w:val="24"/>
              </w:rPr>
              <w:t>.</w:t>
            </w:r>
          </w:p>
        </w:tc>
        <w:tc>
          <w:tcPr>
            <w:tcW w:w="2415" w:type="dxa"/>
          </w:tcPr>
          <w:p w14:paraId="00ECC4D6" w14:textId="3E0FAEE2" w:rsidR="00B224A1" w:rsidRPr="00974C34" w:rsidRDefault="00B224A1" w:rsidP="00BF5DFD">
            <w:pPr>
              <w:widowControl w:val="0"/>
              <w:autoSpaceDE w:val="0"/>
              <w:autoSpaceDN w:val="0"/>
              <w:spacing w:before="1" w:line="240" w:lineRule="auto"/>
              <w:ind w:left="24" w:right="-17" w:firstLine="0"/>
              <w:jc w:val="center"/>
              <w:rPr>
                <w:rFonts w:eastAsia="Times New Roman"/>
                <w:sz w:val="24"/>
              </w:rPr>
            </w:pPr>
            <w:r w:rsidRPr="00974C34">
              <w:rPr>
                <w:rFonts w:eastAsia="Times New Roman"/>
                <w:spacing w:val="-2"/>
                <w:sz w:val="24"/>
              </w:rPr>
              <w:t>Мужчины,</w:t>
            </w:r>
            <w:r w:rsidR="00BF5DFD">
              <w:rPr>
                <w:rFonts w:eastAsia="Times New Roman"/>
                <w:spacing w:val="-2"/>
                <w:sz w:val="24"/>
              </w:rPr>
              <w:t xml:space="preserve"> </w:t>
            </w:r>
            <w:r w:rsidRPr="00974C34">
              <w:rPr>
                <w:rFonts w:eastAsia="Times New Roman"/>
                <w:spacing w:val="-2"/>
                <w:sz w:val="24"/>
              </w:rPr>
              <w:t>женщины;</w:t>
            </w:r>
            <w:r w:rsidRPr="00974C34">
              <w:rPr>
                <w:rFonts w:eastAsia="Times New Roman"/>
                <w:spacing w:val="-39"/>
                <w:sz w:val="24"/>
              </w:rPr>
              <w:t xml:space="preserve"> </w:t>
            </w:r>
            <w:r w:rsidR="00F1744B" w:rsidRPr="00974C34">
              <w:rPr>
                <w:rFonts w:eastAsia="Times New Roman"/>
                <w:sz w:val="24"/>
              </w:rPr>
              <w:t>юниоры, юниорки</w:t>
            </w:r>
            <w:r w:rsidR="00F1744B">
              <w:rPr>
                <w:rFonts w:eastAsia="Times New Roman"/>
                <w:sz w:val="24"/>
              </w:rPr>
              <w:t xml:space="preserve"> (16-21 год)</w:t>
            </w:r>
            <w:r w:rsidR="00F1744B" w:rsidRPr="00974C34">
              <w:rPr>
                <w:rFonts w:eastAsia="Times New Roman"/>
                <w:sz w:val="24"/>
              </w:rPr>
              <w:t>; юноши,</w:t>
            </w:r>
            <w:r w:rsidR="00BF5DFD">
              <w:rPr>
                <w:rFonts w:eastAsia="Times New Roman"/>
                <w:sz w:val="24"/>
              </w:rPr>
              <w:t xml:space="preserve"> </w:t>
            </w:r>
            <w:r w:rsidR="00F1744B" w:rsidRPr="00974C34">
              <w:rPr>
                <w:rFonts w:eastAsia="Times New Roman"/>
                <w:sz w:val="24"/>
              </w:rPr>
              <w:t>девушки</w:t>
            </w:r>
            <w:r w:rsidR="00F1744B">
              <w:rPr>
                <w:rFonts w:eastAsia="Times New Roman"/>
                <w:sz w:val="24"/>
              </w:rPr>
              <w:t xml:space="preserve"> (14-18 лет);</w:t>
            </w:r>
            <w:r w:rsidR="00F1744B" w:rsidRPr="00974C34">
              <w:rPr>
                <w:rFonts w:eastAsia="Times New Roman"/>
                <w:spacing w:val="-15"/>
                <w:sz w:val="24"/>
              </w:rPr>
              <w:t xml:space="preserve"> </w:t>
            </w:r>
            <w:r w:rsidR="00F1744B" w:rsidRPr="00974C34">
              <w:rPr>
                <w:rFonts w:eastAsia="Times New Roman"/>
                <w:sz w:val="24"/>
              </w:rPr>
              <w:t xml:space="preserve">мальчики, </w:t>
            </w:r>
            <w:r w:rsidR="00F1744B" w:rsidRPr="00974C34">
              <w:rPr>
                <w:rFonts w:eastAsia="Times New Roman"/>
                <w:spacing w:val="-2"/>
                <w:sz w:val="24"/>
              </w:rPr>
              <w:t>девочки</w:t>
            </w:r>
            <w:r w:rsidR="00F1744B">
              <w:rPr>
                <w:rFonts w:eastAsia="Times New Roman"/>
                <w:spacing w:val="-2"/>
                <w:sz w:val="24"/>
              </w:rPr>
              <w:t xml:space="preserve"> (10-11 лет, 12-14 лет)</w:t>
            </w:r>
            <w:r w:rsidR="00F1744B" w:rsidRPr="00974C34">
              <w:rPr>
                <w:rFonts w:eastAsia="Times New Roman"/>
                <w:spacing w:val="-2"/>
                <w:sz w:val="24"/>
              </w:rPr>
              <w:t>.</w:t>
            </w:r>
          </w:p>
        </w:tc>
        <w:tc>
          <w:tcPr>
            <w:tcW w:w="2554" w:type="dxa"/>
          </w:tcPr>
          <w:p w14:paraId="1F45DA5C" w14:textId="77777777" w:rsidR="00F1744B" w:rsidRPr="00974C34" w:rsidRDefault="00B224A1" w:rsidP="00A963A0">
            <w:pPr>
              <w:widowControl w:val="0"/>
              <w:autoSpaceDE w:val="0"/>
              <w:autoSpaceDN w:val="0"/>
              <w:spacing w:line="240" w:lineRule="auto"/>
              <w:ind w:left="24" w:right="-17" w:firstLine="0"/>
              <w:jc w:val="center"/>
              <w:rPr>
                <w:rFonts w:eastAsia="Times New Roman"/>
                <w:sz w:val="24"/>
              </w:rPr>
            </w:pPr>
            <w:r w:rsidRPr="00974C34">
              <w:rPr>
                <w:rFonts w:eastAsia="Times New Roman"/>
                <w:spacing w:val="-2"/>
                <w:sz w:val="24"/>
              </w:rPr>
              <w:t xml:space="preserve">Мужчины, женщины; </w:t>
            </w:r>
            <w:r w:rsidR="00F1744B" w:rsidRPr="00974C34">
              <w:rPr>
                <w:rFonts w:eastAsia="Times New Roman"/>
                <w:sz w:val="24"/>
              </w:rPr>
              <w:t>юниоры, юниорки</w:t>
            </w:r>
            <w:r w:rsidR="00F1744B">
              <w:rPr>
                <w:rFonts w:eastAsia="Times New Roman"/>
                <w:sz w:val="24"/>
              </w:rPr>
              <w:t xml:space="preserve"> (16-21 год)</w:t>
            </w:r>
            <w:r w:rsidR="00F1744B" w:rsidRPr="00974C34">
              <w:rPr>
                <w:rFonts w:eastAsia="Times New Roman"/>
                <w:sz w:val="24"/>
              </w:rPr>
              <w:t>; юноши,</w:t>
            </w:r>
          </w:p>
          <w:p w14:paraId="1647FF84" w14:textId="55D6C5AD" w:rsidR="00B224A1" w:rsidRPr="00E649C5" w:rsidRDefault="00F1744B" w:rsidP="00A963A0">
            <w:pPr>
              <w:widowControl w:val="0"/>
              <w:autoSpaceDE w:val="0"/>
              <w:autoSpaceDN w:val="0"/>
              <w:spacing w:before="12" w:line="228" w:lineRule="auto"/>
              <w:ind w:left="24" w:right="-17" w:firstLine="0"/>
              <w:jc w:val="center"/>
              <w:rPr>
                <w:rFonts w:eastAsia="Times New Roman"/>
                <w:sz w:val="24"/>
              </w:rPr>
            </w:pPr>
            <w:r w:rsidRPr="00974C34">
              <w:rPr>
                <w:rFonts w:eastAsia="Times New Roman"/>
                <w:sz w:val="24"/>
              </w:rPr>
              <w:t>девушки</w:t>
            </w:r>
            <w:r>
              <w:rPr>
                <w:rFonts w:eastAsia="Times New Roman"/>
                <w:sz w:val="24"/>
              </w:rPr>
              <w:t xml:space="preserve"> (14-18 лет);</w:t>
            </w:r>
            <w:r w:rsidRPr="00974C34">
              <w:rPr>
                <w:rFonts w:eastAsia="Times New Roman"/>
                <w:spacing w:val="-15"/>
                <w:sz w:val="24"/>
              </w:rPr>
              <w:t xml:space="preserve"> </w:t>
            </w:r>
            <w:r w:rsidRPr="00974C34">
              <w:rPr>
                <w:rFonts w:eastAsia="Times New Roman"/>
                <w:sz w:val="24"/>
              </w:rPr>
              <w:t xml:space="preserve">мальчики, </w:t>
            </w:r>
            <w:r w:rsidRPr="00974C34">
              <w:rPr>
                <w:rFonts w:eastAsia="Times New Roman"/>
                <w:spacing w:val="-2"/>
                <w:sz w:val="24"/>
              </w:rPr>
              <w:t>девочки</w:t>
            </w:r>
            <w:r>
              <w:rPr>
                <w:rFonts w:eastAsia="Times New Roman"/>
                <w:spacing w:val="-2"/>
                <w:sz w:val="24"/>
              </w:rPr>
              <w:t xml:space="preserve"> (10-11 лет, 12-14 лет)</w:t>
            </w:r>
            <w:r w:rsidRPr="00974C34">
              <w:rPr>
                <w:rFonts w:eastAsia="Times New Roman"/>
                <w:spacing w:val="-2"/>
                <w:sz w:val="24"/>
              </w:rPr>
              <w:t>.</w:t>
            </w:r>
          </w:p>
        </w:tc>
      </w:tr>
      <w:tr w:rsidR="00B224A1" w:rsidRPr="00974C34" w14:paraId="155CE691" w14:textId="77777777" w:rsidTr="00634C36">
        <w:trPr>
          <w:trHeight w:val="420"/>
        </w:trPr>
        <w:tc>
          <w:tcPr>
            <w:tcW w:w="3995" w:type="dxa"/>
          </w:tcPr>
          <w:p w14:paraId="2F385C29" w14:textId="77777777" w:rsidR="00B224A1" w:rsidRPr="00974C34" w:rsidRDefault="00B224A1" w:rsidP="00A963A0">
            <w:pPr>
              <w:widowControl w:val="0"/>
              <w:autoSpaceDE w:val="0"/>
              <w:autoSpaceDN w:val="0"/>
              <w:spacing w:line="226" w:lineRule="exact"/>
              <w:ind w:left="24" w:firstLine="0"/>
              <w:jc w:val="center"/>
              <w:rPr>
                <w:rFonts w:eastAsia="Times New Roman"/>
                <w:sz w:val="26"/>
              </w:rPr>
            </w:pPr>
            <w:r w:rsidRPr="00974C34">
              <w:rPr>
                <w:rFonts w:eastAsia="Times New Roman"/>
                <w:spacing w:val="-2"/>
                <w:sz w:val="26"/>
              </w:rPr>
              <w:t>Параметр</w:t>
            </w:r>
          </w:p>
        </w:tc>
        <w:tc>
          <w:tcPr>
            <w:tcW w:w="10642" w:type="dxa"/>
            <w:gridSpan w:val="5"/>
          </w:tcPr>
          <w:p w14:paraId="203466EA" w14:textId="77777777" w:rsidR="00B224A1" w:rsidRPr="00974C34" w:rsidRDefault="00B224A1" w:rsidP="00A963A0">
            <w:pPr>
              <w:widowControl w:val="0"/>
              <w:autoSpaceDE w:val="0"/>
              <w:autoSpaceDN w:val="0"/>
              <w:spacing w:line="226" w:lineRule="exact"/>
              <w:ind w:left="24" w:firstLine="0"/>
              <w:jc w:val="center"/>
              <w:rPr>
                <w:rFonts w:eastAsia="Times New Roman"/>
                <w:sz w:val="26"/>
              </w:rPr>
            </w:pPr>
            <w:r w:rsidRPr="00974C34">
              <w:rPr>
                <w:rFonts w:eastAsia="Times New Roman"/>
                <w:sz w:val="26"/>
              </w:rPr>
              <w:t>Значение</w:t>
            </w:r>
            <w:r w:rsidRPr="00974C34">
              <w:rPr>
                <w:rFonts w:eastAsia="Times New Roman"/>
                <w:spacing w:val="-13"/>
                <w:sz w:val="26"/>
              </w:rPr>
              <w:t xml:space="preserve"> </w:t>
            </w:r>
            <w:r w:rsidRPr="00974C34">
              <w:rPr>
                <w:rFonts w:eastAsia="Times New Roman"/>
                <w:spacing w:val="-2"/>
                <w:sz w:val="26"/>
              </w:rPr>
              <w:t>параметра</w:t>
            </w:r>
          </w:p>
        </w:tc>
      </w:tr>
      <w:tr w:rsidR="00B224A1" w:rsidRPr="00974C34" w14:paraId="6DEABCF8" w14:textId="77777777" w:rsidTr="00634C36">
        <w:trPr>
          <w:trHeight w:val="448"/>
        </w:trPr>
        <w:tc>
          <w:tcPr>
            <w:tcW w:w="3995" w:type="dxa"/>
            <w:shd w:val="clear" w:color="auto" w:fill="F0F0F0"/>
          </w:tcPr>
          <w:p w14:paraId="28060E10" w14:textId="77777777" w:rsidR="00B224A1" w:rsidRPr="00974C34" w:rsidRDefault="00B224A1" w:rsidP="00A963A0">
            <w:pPr>
              <w:widowControl w:val="0"/>
              <w:autoSpaceDE w:val="0"/>
              <w:autoSpaceDN w:val="0"/>
              <w:spacing w:before="183" w:line="245" w:lineRule="exact"/>
              <w:ind w:left="24" w:firstLine="0"/>
              <w:jc w:val="center"/>
              <w:rPr>
                <w:rFonts w:eastAsia="Times New Roman"/>
                <w:b/>
                <w:sz w:val="24"/>
              </w:rPr>
            </w:pPr>
            <w:r w:rsidRPr="00974C34">
              <w:rPr>
                <w:rFonts w:eastAsia="Times New Roman"/>
                <w:b/>
                <w:spacing w:val="-2"/>
                <w:sz w:val="24"/>
              </w:rPr>
              <w:t>Соревнование</w:t>
            </w:r>
          </w:p>
        </w:tc>
        <w:tc>
          <w:tcPr>
            <w:tcW w:w="1692" w:type="dxa"/>
            <w:shd w:val="clear" w:color="auto" w:fill="F0F0F0"/>
          </w:tcPr>
          <w:p w14:paraId="0B5636EF" w14:textId="77777777" w:rsidR="00B224A1" w:rsidRPr="00974C34" w:rsidRDefault="00B224A1" w:rsidP="00A963A0">
            <w:pPr>
              <w:widowControl w:val="0"/>
              <w:autoSpaceDE w:val="0"/>
              <w:autoSpaceDN w:val="0"/>
              <w:spacing w:before="183" w:line="245" w:lineRule="exact"/>
              <w:ind w:left="24" w:firstLine="0"/>
              <w:jc w:val="center"/>
              <w:rPr>
                <w:rFonts w:eastAsia="Times New Roman"/>
                <w:b/>
                <w:sz w:val="24"/>
              </w:rPr>
            </w:pPr>
            <w:r w:rsidRPr="00974C34">
              <w:rPr>
                <w:rFonts w:eastAsia="Times New Roman"/>
                <w:b/>
                <w:spacing w:val="-2"/>
                <w:sz w:val="24"/>
              </w:rPr>
              <w:t>Марафон</w:t>
            </w:r>
          </w:p>
        </w:tc>
        <w:tc>
          <w:tcPr>
            <w:tcW w:w="1700" w:type="dxa"/>
            <w:shd w:val="clear" w:color="auto" w:fill="F0F0F0"/>
          </w:tcPr>
          <w:p w14:paraId="05862E5E" w14:textId="77777777" w:rsidR="00B224A1" w:rsidRPr="00974C34" w:rsidRDefault="00B224A1" w:rsidP="00A963A0">
            <w:pPr>
              <w:widowControl w:val="0"/>
              <w:autoSpaceDE w:val="0"/>
              <w:autoSpaceDN w:val="0"/>
              <w:spacing w:before="183" w:line="245" w:lineRule="exact"/>
              <w:ind w:left="24" w:firstLine="0"/>
              <w:jc w:val="center"/>
              <w:rPr>
                <w:rFonts w:eastAsia="Times New Roman"/>
                <w:b/>
                <w:sz w:val="24"/>
              </w:rPr>
            </w:pPr>
            <w:r w:rsidRPr="00974C34">
              <w:rPr>
                <w:rFonts w:eastAsia="Times New Roman"/>
                <w:b/>
                <w:spacing w:val="-2"/>
                <w:sz w:val="24"/>
              </w:rPr>
              <w:t>Марафон</w:t>
            </w:r>
          </w:p>
        </w:tc>
        <w:tc>
          <w:tcPr>
            <w:tcW w:w="2281" w:type="dxa"/>
            <w:shd w:val="clear" w:color="auto" w:fill="F0F0F0"/>
          </w:tcPr>
          <w:p w14:paraId="07AD80D4" w14:textId="77777777" w:rsidR="00B224A1" w:rsidRPr="00974C34" w:rsidRDefault="00B224A1" w:rsidP="00A963A0">
            <w:pPr>
              <w:widowControl w:val="0"/>
              <w:autoSpaceDE w:val="0"/>
              <w:autoSpaceDN w:val="0"/>
              <w:spacing w:before="183" w:line="245" w:lineRule="exact"/>
              <w:ind w:left="24" w:firstLine="0"/>
              <w:jc w:val="center"/>
              <w:rPr>
                <w:rFonts w:eastAsia="Times New Roman"/>
                <w:b/>
                <w:sz w:val="24"/>
              </w:rPr>
            </w:pPr>
            <w:r w:rsidRPr="00974C34">
              <w:rPr>
                <w:rFonts w:eastAsia="Times New Roman"/>
                <w:b/>
                <w:spacing w:val="-2"/>
                <w:sz w:val="24"/>
              </w:rPr>
              <w:t>Мини-Марафон</w:t>
            </w:r>
          </w:p>
        </w:tc>
        <w:tc>
          <w:tcPr>
            <w:tcW w:w="2415" w:type="dxa"/>
            <w:shd w:val="clear" w:color="auto" w:fill="F0F0F0"/>
          </w:tcPr>
          <w:p w14:paraId="2633ECBB" w14:textId="77777777" w:rsidR="00B224A1" w:rsidRPr="00974C34" w:rsidRDefault="00B224A1" w:rsidP="00A963A0">
            <w:pPr>
              <w:widowControl w:val="0"/>
              <w:autoSpaceDE w:val="0"/>
              <w:autoSpaceDN w:val="0"/>
              <w:spacing w:before="183" w:line="245" w:lineRule="exact"/>
              <w:ind w:left="24" w:firstLine="0"/>
              <w:jc w:val="center"/>
              <w:rPr>
                <w:rFonts w:eastAsia="Times New Roman"/>
                <w:b/>
                <w:sz w:val="24"/>
              </w:rPr>
            </w:pPr>
            <w:r w:rsidRPr="00974C34">
              <w:rPr>
                <w:rFonts w:eastAsia="Times New Roman"/>
                <w:b/>
                <w:spacing w:val="-2"/>
                <w:sz w:val="24"/>
              </w:rPr>
              <w:t>Мини-марафон</w:t>
            </w:r>
          </w:p>
        </w:tc>
        <w:tc>
          <w:tcPr>
            <w:tcW w:w="2554" w:type="dxa"/>
            <w:shd w:val="clear" w:color="auto" w:fill="F0F0F0"/>
          </w:tcPr>
          <w:p w14:paraId="310D7FC0" w14:textId="77777777" w:rsidR="00B224A1" w:rsidRPr="00974C34" w:rsidRDefault="00B224A1" w:rsidP="00A963A0">
            <w:pPr>
              <w:widowControl w:val="0"/>
              <w:autoSpaceDE w:val="0"/>
              <w:autoSpaceDN w:val="0"/>
              <w:spacing w:before="183" w:line="245" w:lineRule="exact"/>
              <w:ind w:left="24" w:right="2" w:firstLine="0"/>
              <w:jc w:val="center"/>
              <w:rPr>
                <w:rFonts w:eastAsia="Times New Roman"/>
                <w:b/>
                <w:sz w:val="24"/>
              </w:rPr>
            </w:pPr>
            <w:r w:rsidRPr="00974C34">
              <w:rPr>
                <w:rFonts w:eastAsia="Times New Roman"/>
                <w:b/>
                <w:spacing w:val="-2"/>
                <w:sz w:val="24"/>
              </w:rPr>
              <w:t>Мини-марафон</w:t>
            </w:r>
          </w:p>
        </w:tc>
      </w:tr>
      <w:tr w:rsidR="00B224A1" w:rsidRPr="00974C34" w14:paraId="158D568B" w14:textId="77777777" w:rsidTr="00634C36">
        <w:trPr>
          <w:trHeight w:val="450"/>
        </w:trPr>
        <w:tc>
          <w:tcPr>
            <w:tcW w:w="3995" w:type="dxa"/>
            <w:tcBorders>
              <w:left w:val="double" w:sz="4" w:space="0" w:color="808080"/>
            </w:tcBorders>
          </w:tcPr>
          <w:p w14:paraId="6160563A" w14:textId="77777777" w:rsidR="00B224A1" w:rsidRPr="00974C34" w:rsidRDefault="00B224A1" w:rsidP="00A963A0">
            <w:pPr>
              <w:widowControl w:val="0"/>
              <w:autoSpaceDE w:val="0"/>
              <w:autoSpaceDN w:val="0"/>
              <w:spacing w:before="186" w:line="245" w:lineRule="exact"/>
              <w:ind w:left="24" w:firstLine="0"/>
              <w:jc w:val="center"/>
              <w:rPr>
                <w:rFonts w:eastAsia="Times New Roman"/>
                <w:sz w:val="24"/>
              </w:rPr>
            </w:pPr>
            <w:r w:rsidRPr="00974C34">
              <w:rPr>
                <w:rFonts w:eastAsia="Times New Roman"/>
                <w:sz w:val="24"/>
              </w:rPr>
              <w:t>Дистанция</w:t>
            </w:r>
            <w:r w:rsidRPr="00974C34">
              <w:rPr>
                <w:rFonts w:eastAsia="Times New Roman"/>
                <w:spacing w:val="-8"/>
                <w:sz w:val="24"/>
              </w:rPr>
              <w:t xml:space="preserve"> </w:t>
            </w:r>
            <w:r w:rsidRPr="00974C34">
              <w:rPr>
                <w:rFonts w:eastAsia="Times New Roman"/>
                <w:sz w:val="24"/>
              </w:rPr>
              <w:t>фаза</w:t>
            </w:r>
            <w:r w:rsidRPr="00974C34">
              <w:rPr>
                <w:rFonts w:eastAsia="Times New Roman"/>
                <w:spacing w:val="-6"/>
                <w:sz w:val="24"/>
              </w:rPr>
              <w:t xml:space="preserve"> </w:t>
            </w:r>
            <w:r w:rsidRPr="00974C34">
              <w:rPr>
                <w:rFonts w:eastAsia="Times New Roman"/>
                <w:sz w:val="24"/>
              </w:rPr>
              <w:t>А,</w:t>
            </w:r>
            <w:r w:rsidRPr="00974C34">
              <w:rPr>
                <w:rFonts w:eastAsia="Times New Roman"/>
                <w:spacing w:val="-4"/>
                <w:sz w:val="24"/>
              </w:rPr>
              <w:t xml:space="preserve"> </w:t>
            </w:r>
            <w:r w:rsidRPr="00974C34">
              <w:rPr>
                <w:rFonts w:eastAsia="Times New Roman"/>
                <w:spacing w:val="-10"/>
                <w:sz w:val="24"/>
              </w:rPr>
              <w:t>м</w:t>
            </w:r>
          </w:p>
        </w:tc>
        <w:tc>
          <w:tcPr>
            <w:tcW w:w="1692" w:type="dxa"/>
          </w:tcPr>
          <w:p w14:paraId="47D8CAB5" w14:textId="77777777" w:rsidR="00B224A1" w:rsidRPr="00974C34" w:rsidRDefault="00B224A1" w:rsidP="00A963A0">
            <w:pPr>
              <w:widowControl w:val="0"/>
              <w:autoSpaceDE w:val="0"/>
              <w:autoSpaceDN w:val="0"/>
              <w:spacing w:before="186" w:line="245" w:lineRule="exact"/>
              <w:ind w:left="24" w:firstLine="0"/>
              <w:jc w:val="center"/>
              <w:rPr>
                <w:rFonts w:eastAsia="Times New Roman"/>
                <w:sz w:val="24"/>
              </w:rPr>
            </w:pPr>
            <w:r w:rsidRPr="00974C34">
              <w:rPr>
                <w:rFonts w:eastAsia="Times New Roman"/>
                <w:spacing w:val="-2"/>
                <w:sz w:val="24"/>
              </w:rPr>
              <w:t>4000–8000*</w:t>
            </w:r>
          </w:p>
        </w:tc>
        <w:tc>
          <w:tcPr>
            <w:tcW w:w="1700" w:type="dxa"/>
          </w:tcPr>
          <w:p w14:paraId="62E56136" w14:textId="77777777" w:rsidR="00B224A1" w:rsidRPr="00974C34" w:rsidRDefault="00B224A1" w:rsidP="00A963A0">
            <w:pPr>
              <w:widowControl w:val="0"/>
              <w:autoSpaceDE w:val="0"/>
              <w:autoSpaceDN w:val="0"/>
              <w:spacing w:before="186" w:line="245" w:lineRule="exact"/>
              <w:ind w:left="24" w:right="233" w:firstLine="0"/>
              <w:jc w:val="center"/>
              <w:rPr>
                <w:rFonts w:eastAsia="Times New Roman"/>
                <w:sz w:val="24"/>
              </w:rPr>
            </w:pPr>
            <w:r w:rsidRPr="00974C34">
              <w:rPr>
                <w:rFonts w:eastAsia="Times New Roman"/>
                <w:spacing w:val="-2"/>
                <w:sz w:val="24"/>
              </w:rPr>
              <w:t>4000–6000*</w:t>
            </w:r>
          </w:p>
        </w:tc>
        <w:tc>
          <w:tcPr>
            <w:tcW w:w="2281" w:type="dxa"/>
          </w:tcPr>
          <w:p w14:paraId="14CF3E32" w14:textId="77777777" w:rsidR="00B224A1" w:rsidRPr="00974C34" w:rsidRDefault="00B224A1" w:rsidP="00A963A0">
            <w:pPr>
              <w:widowControl w:val="0"/>
              <w:autoSpaceDE w:val="0"/>
              <w:autoSpaceDN w:val="0"/>
              <w:spacing w:before="186" w:line="245" w:lineRule="exact"/>
              <w:ind w:left="24" w:firstLine="0"/>
              <w:jc w:val="center"/>
              <w:rPr>
                <w:rFonts w:eastAsia="Times New Roman"/>
                <w:sz w:val="24"/>
              </w:rPr>
            </w:pPr>
            <w:r w:rsidRPr="00974C34">
              <w:rPr>
                <w:rFonts w:eastAsia="Times New Roman"/>
                <w:sz w:val="24"/>
              </w:rPr>
              <w:t xml:space="preserve">3000–5000 </w:t>
            </w:r>
            <w:r w:rsidRPr="00974C34">
              <w:rPr>
                <w:rFonts w:eastAsia="Times New Roman"/>
                <w:spacing w:val="-10"/>
                <w:sz w:val="24"/>
              </w:rPr>
              <w:t>*</w:t>
            </w:r>
          </w:p>
        </w:tc>
        <w:tc>
          <w:tcPr>
            <w:tcW w:w="2415" w:type="dxa"/>
          </w:tcPr>
          <w:p w14:paraId="6D91B504" w14:textId="77777777" w:rsidR="00B224A1" w:rsidRPr="00974C34" w:rsidRDefault="00B224A1" w:rsidP="00A963A0">
            <w:pPr>
              <w:widowControl w:val="0"/>
              <w:autoSpaceDE w:val="0"/>
              <w:autoSpaceDN w:val="0"/>
              <w:spacing w:before="186" w:line="245" w:lineRule="exact"/>
              <w:ind w:left="24" w:firstLine="0"/>
              <w:jc w:val="center"/>
              <w:rPr>
                <w:rFonts w:eastAsia="Times New Roman"/>
                <w:sz w:val="24"/>
              </w:rPr>
            </w:pPr>
            <w:r w:rsidRPr="00974C34">
              <w:rPr>
                <w:rFonts w:eastAsia="Times New Roman"/>
                <w:sz w:val="24"/>
              </w:rPr>
              <w:t xml:space="preserve">1500–5000 </w:t>
            </w:r>
            <w:r w:rsidRPr="00974C34">
              <w:rPr>
                <w:rFonts w:eastAsia="Times New Roman"/>
                <w:spacing w:val="-10"/>
                <w:sz w:val="24"/>
              </w:rPr>
              <w:t>*</w:t>
            </w:r>
          </w:p>
        </w:tc>
        <w:tc>
          <w:tcPr>
            <w:tcW w:w="2554" w:type="dxa"/>
          </w:tcPr>
          <w:p w14:paraId="09DA44C8" w14:textId="77777777" w:rsidR="00B224A1" w:rsidRPr="00974C34" w:rsidRDefault="00B224A1" w:rsidP="00A963A0">
            <w:pPr>
              <w:widowControl w:val="0"/>
              <w:autoSpaceDE w:val="0"/>
              <w:autoSpaceDN w:val="0"/>
              <w:spacing w:before="186" w:line="245" w:lineRule="exact"/>
              <w:ind w:left="24" w:right="4" w:firstLine="0"/>
              <w:jc w:val="center"/>
              <w:rPr>
                <w:rFonts w:eastAsia="Times New Roman"/>
                <w:sz w:val="24"/>
              </w:rPr>
            </w:pPr>
            <w:r w:rsidRPr="00974C34">
              <w:rPr>
                <w:rFonts w:eastAsia="Times New Roman"/>
                <w:spacing w:val="-2"/>
                <w:sz w:val="24"/>
              </w:rPr>
              <w:t>Разминка*</w:t>
            </w:r>
          </w:p>
        </w:tc>
      </w:tr>
      <w:tr w:rsidR="00B224A1" w:rsidRPr="00974C34" w14:paraId="41AEE73D" w14:textId="77777777" w:rsidTr="00634C36">
        <w:trPr>
          <w:trHeight w:val="966"/>
        </w:trPr>
        <w:tc>
          <w:tcPr>
            <w:tcW w:w="3995" w:type="dxa"/>
            <w:tcBorders>
              <w:left w:val="double" w:sz="4" w:space="0" w:color="808080"/>
            </w:tcBorders>
          </w:tcPr>
          <w:p w14:paraId="6A3DDA93" w14:textId="77777777" w:rsidR="00B224A1" w:rsidRPr="00974C34" w:rsidRDefault="00B224A1" w:rsidP="00A963A0">
            <w:pPr>
              <w:widowControl w:val="0"/>
              <w:autoSpaceDE w:val="0"/>
              <w:autoSpaceDN w:val="0"/>
              <w:spacing w:before="51" w:line="240" w:lineRule="auto"/>
              <w:ind w:left="24" w:firstLine="0"/>
              <w:jc w:val="center"/>
              <w:rPr>
                <w:rFonts w:eastAsia="Times New Roman"/>
                <w:sz w:val="24"/>
              </w:rPr>
            </w:pPr>
          </w:p>
          <w:p w14:paraId="61F72F90" w14:textId="77777777" w:rsidR="00B224A1" w:rsidRPr="00974C34" w:rsidRDefault="00B224A1" w:rsidP="00A963A0">
            <w:pPr>
              <w:widowControl w:val="0"/>
              <w:autoSpaceDE w:val="0"/>
              <w:autoSpaceDN w:val="0"/>
              <w:spacing w:line="240" w:lineRule="auto"/>
              <w:ind w:left="24" w:right="343" w:firstLine="0"/>
              <w:jc w:val="center"/>
              <w:rPr>
                <w:rFonts w:eastAsia="Times New Roman"/>
                <w:sz w:val="24"/>
              </w:rPr>
            </w:pPr>
            <w:r w:rsidRPr="00974C34">
              <w:rPr>
                <w:rFonts w:eastAsia="Times New Roman"/>
                <w:sz w:val="24"/>
              </w:rPr>
              <w:t>Скорость</w:t>
            </w:r>
            <w:r w:rsidRPr="00974C34">
              <w:rPr>
                <w:rFonts w:eastAsia="Times New Roman"/>
                <w:spacing w:val="-11"/>
                <w:sz w:val="24"/>
              </w:rPr>
              <w:t xml:space="preserve"> </w:t>
            </w:r>
            <w:r w:rsidRPr="00974C34">
              <w:rPr>
                <w:rFonts w:eastAsia="Times New Roman"/>
                <w:sz w:val="24"/>
              </w:rPr>
              <w:t>движения</w:t>
            </w:r>
            <w:r w:rsidRPr="00974C34">
              <w:rPr>
                <w:rFonts w:eastAsia="Times New Roman"/>
                <w:spacing w:val="-12"/>
                <w:sz w:val="24"/>
              </w:rPr>
              <w:t xml:space="preserve"> </w:t>
            </w:r>
            <w:r w:rsidRPr="00974C34">
              <w:rPr>
                <w:rFonts w:eastAsia="Times New Roman"/>
                <w:sz w:val="24"/>
              </w:rPr>
              <w:t>в</w:t>
            </w:r>
            <w:r w:rsidRPr="00974C34">
              <w:rPr>
                <w:rFonts w:eastAsia="Times New Roman"/>
                <w:spacing w:val="-13"/>
                <w:sz w:val="24"/>
              </w:rPr>
              <w:t xml:space="preserve"> </w:t>
            </w:r>
            <w:r w:rsidRPr="00974C34">
              <w:rPr>
                <w:rFonts w:eastAsia="Times New Roman"/>
                <w:sz w:val="24"/>
              </w:rPr>
              <w:t>фазе</w:t>
            </w:r>
            <w:r w:rsidRPr="00974C34">
              <w:rPr>
                <w:rFonts w:eastAsia="Times New Roman"/>
                <w:spacing w:val="-11"/>
                <w:sz w:val="24"/>
              </w:rPr>
              <w:t xml:space="preserve"> </w:t>
            </w:r>
            <w:r w:rsidRPr="00974C34">
              <w:rPr>
                <w:rFonts w:eastAsia="Times New Roman"/>
                <w:sz w:val="24"/>
              </w:rPr>
              <w:t xml:space="preserve">А, </w:t>
            </w:r>
            <w:r w:rsidRPr="00974C34">
              <w:rPr>
                <w:rFonts w:eastAsia="Times New Roman"/>
                <w:spacing w:val="-4"/>
                <w:sz w:val="24"/>
              </w:rPr>
              <w:t>км/ч</w:t>
            </w:r>
          </w:p>
        </w:tc>
        <w:tc>
          <w:tcPr>
            <w:tcW w:w="1692" w:type="dxa"/>
          </w:tcPr>
          <w:p w14:paraId="62E8924F" w14:textId="77777777" w:rsidR="00B224A1" w:rsidRPr="00974C34" w:rsidRDefault="00B224A1" w:rsidP="00A963A0">
            <w:pPr>
              <w:widowControl w:val="0"/>
              <w:autoSpaceDE w:val="0"/>
              <w:autoSpaceDN w:val="0"/>
              <w:spacing w:before="239" w:line="240" w:lineRule="auto"/>
              <w:ind w:left="24" w:firstLine="0"/>
              <w:jc w:val="center"/>
              <w:rPr>
                <w:rFonts w:eastAsia="Times New Roman"/>
                <w:sz w:val="24"/>
              </w:rPr>
            </w:pPr>
            <w:r w:rsidRPr="00974C34">
              <w:rPr>
                <w:rFonts w:eastAsia="Times New Roman"/>
                <w:sz w:val="24"/>
              </w:rPr>
              <w:t>Л1</w:t>
            </w:r>
            <w:r w:rsidRPr="00974C34">
              <w:rPr>
                <w:rFonts w:eastAsia="Times New Roman"/>
                <w:spacing w:val="-1"/>
                <w:sz w:val="24"/>
              </w:rPr>
              <w:t xml:space="preserve"> </w:t>
            </w:r>
            <w:r w:rsidRPr="00974C34">
              <w:rPr>
                <w:rFonts w:eastAsia="Times New Roman"/>
                <w:sz w:val="24"/>
              </w:rPr>
              <w:t xml:space="preserve">– </w:t>
            </w:r>
            <w:r w:rsidRPr="00974C34">
              <w:rPr>
                <w:rFonts w:eastAsia="Times New Roman"/>
                <w:spacing w:val="-2"/>
                <w:sz w:val="24"/>
              </w:rPr>
              <w:t>11–13</w:t>
            </w:r>
          </w:p>
          <w:p w14:paraId="0F41C93A" w14:textId="77777777" w:rsidR="00B224A1" w:rsidRPr="00974C34" w:rsidRDefault="00B224A1" w:rsidP="00A963A0">
            <w:pPr>
              <w:widowControl w:val="0"/>
              <w:autoSpaceDE w:val="0"/>
              <w:autoSpaceDN w:val="0"/>
              <w:spacing w:before="187" w:line="245" w:lineRule="exact"/>
              <w:ind w:left="24" w:firstLine="0"/>
              <w:jc w:val="center"/>
              <w:rPr>
                <w:rFonts w:eastAsia="Times New Roman"/>
                <w:sz w:val="24"/>
              </w:rPr>
            </w:pPr>
            <w:r w:rsidRPr="00974C34">
              <w:rPr>
                <w:rFonts w:eastAsia="Times New Roman"/>
                <w:sz w:val="24"/>
              </w:rPr>
              <w:t xml:space="preserve">П1 – </w:t>
            </w:r>
            <w:r w:rsidRPr="00974C34">
              <w:rPr>
                <w:rFonts w:eastAsia="Times New Roman"/>
                <w:spacing w:val="-2"/>
                <w:sz w:val="24"/>
              </w:rPr>
              <w:t>10–12</w:t>
            </w:r>
          </w:p>
        </w:tc>
        <w:tc>
          <w:tcPr>
            <w:tcW w:w="1700" w:type="dxa"/>
          </w:tcPr>
          <w:p w14:paraId="69D17874" w14:textId="77777777" w:rsidR="00B224A1" w:rsidRPr="00974C34" w:rsidRDefault="00B224A1" w:rsidP="00A963A0">
            <w:pPr>
              <w:widowControl w:val="0"/>
              <w:autoSpaceDE w:val="0"/>
              <w:autoSpaceDN w:val="0"/>
              <w:spacing w:before="239" w:line="240" w:lineRule="auto"/>
              <w:ind w:left="24" w:firstLine="0"/>
              <w:jc w:val="center"/>
              <w:rPr>
                <w:rFonts w:eastAsia="Times New Roman"/>
                <w:sz w:val="24"/>
              </w:rPr>
            </w:pPr>
            <w:r w:rsidRPr="00974C34">
              <w:rPr>
                <w:rFonts w:eastAsia="Times New Roman"/>
                <w:sz w:val="24"/>
              </w:rPr>
              <w:t>Л1</w:t>
            </w:r>
            <w:r w:rsidRPr="00974C34">
              <w:rPr>
                <w:rFonts w:eastAsia="Times New Roman"/>
                <w:spacing w:val="-1"/>
                <w:sz w:val="24"/>
              </w:rPr>
              <w:t xml:space="preserve"> </w:t>
            </w:r>
            <w:r w:rsidRPr="00974C34">
              <w:rPr>
                <w:rFonts w:eastAsia="Times New Roman"/>
                <w:sz w:val="24"/>
              </w:rPr>
              <w:t xml:space="preserve">– </w:t>
            </w:r>
            <w:r w:rsidRPr="00974C34">
              <w:rPr>
                <w:rFonts w:eastAsia="Times New Roman"/>
                <w:spacing w:val="-2"/>
                <w:sz w:val="24"/>
              </w:rPr>
              <w:t>11–13</w:t>
            </w:r>
          </w:p>
          <w:p w14:paraId="2406F7CC" w14:textId="77777777" w:rsidR="00B224A1" w:rsidRPr="00974C34" w:rsidRDefault="00B224A1" w:rsidP="00A963A0">
            <w:pPr>
              <w:widowControl w:val="0"/>
              <w:autoSpaceDE w:val="0"/>
              <w:autoSpaceDN w:val="0"/>
              <w:spacing w:before="187" w:line="245" w:lineRule="exact"/>
              <w:ind w:left="24" w:firstLine="0"/>
              <w:jc w:val="center"/>
              <w:rPr>
                <w:rFonts w:eastAsia="Times New Roman"/>
                <w:sz w:val="24"/>
              </w:rPr>
            </w:pPr>
            <w:r w:rsidRPr="00974C34">
              <w:rPr>
                <w:rFonts w:eastAsia="Times New Roman"/>
                <w:sz w:val="24"/>
              </w:rPr>
              <w:t xml:space="preserve">П1 – </w:t>
            </w:r>
            <w:r w:rsidRPr="00974C34">
              <w:rPr>
                <w:rFonts w:eastAsia="Times New Roman"/>
                <w:spacing w:val="-2"/>
                <w:sz w:val="24"/>
              </w:rPr>
              <w:t>10–12</w:t>
            </w:r>
          </w:p>
        </w:tc>
        <w:tc>
          <w:tcPr>
            <w:tcW w:w="2281" w:type="dxa"/>
          </w:tcPr>
          <w:p w14:paraId="3A5D180A" w14:textId="77777777" w:rsidR="00B224A1" w:rsidRPr="00974C34" w:rsidRDefault="00B224A1" w:rsidP="00A963A0">
            <w:pPr>
              <w:widowControl w:val="0"/>
              <w:autoSpaceDE w:val="0"/>
              <w:autoSpaceDN w:val="0"/>
              <w:spacing w:before="239" w:line="240" w:lineRule="auto"/>
              <w:ind w:left="24" w:firstLine="0"/>
              <w:jc w:val="center"/>
              <w:rPr>
                <w:rFonts w:eastAsia="Times New Roman"/>
                <w:sz w:val="24"/>
              </w:rPr>
            </w:pPr>
            <w:r w:rsidRPr="00974C34">
              <w:rPr>
                <w:rFonts w:eastAsia="Times New Roman"/>
                <w:sz w:val="24"/>
              </w:rPr>
              <w:t>Л1</w:t>
            </w:r>
            <w:r w:rsidRPr="00974C34">
              <w:rPr>
                <w:rFonts w:eastAsia="Times New Roman"/>
                <w:spacing w:val="-1"/>
                <w:sz w:val="24"/>
              </w:rPr>
              <w:t xml:space="preserve"> </w:t>
            </w:r>
            <w:r w:rsidRPr="00974C34">
              <w:rPr>
                <w:rFonts w:eastAsia="Times New Roman"/>
                <w:sz w:val="24"/>
              </w:rPr>
              <w:t xml:space="preserve">– </w:t>
            </w:r>
            <w:r w:rsidRPr="00974C34">
              <w:rPr>
                <w:rFonts w:eastAsia="Times New Roman"/>
                <w:spacing w:val="-2"/>
                <w:sz w:val="24"/>
              </w:rPr>
              <w:t>11–12</w:t>
            </w:r>
          </w:p>
          <w:p w14:paraId="207003B0" w14:textId="77777777" w:rsidR="00B224A1" w:rsidRPr="00974C34" w:rsidRDefault="00B224A1" w:rsidP="00A963A0">
            <w:pPr>
              <w:widowControl w:val="0"/>
              <w:autoSpaceDE w:val="0"/>
              <w:autoSpaceDN w:val="0"/>
              <w:spacing w:before="187" w:line="245" w:lineRule="exact"/>
              <w:ind w:left="24" w:firstLine="0"/>
              <w:jc w:val="center"/>
              <w:rPr>
                <w:rFonts w:eastAsia="Times New Roman"/>
                <w:sz w:val="24"/>
              </w:rPr>
            </w:pPr>
            <w:r w:rsidRPr="00974C34">
              <w:rPr>
                <w:rFonts w:eastAsia="Times New Roman"/>
                <w:sz w:val="24"/>
              </w:rPr>
              <w:t>П1</w:t>
            </w:r>
            <w:r w:rsidRPr="00974C34">
              <w:rPr>
                <w:rFonts w:eastAsia="Times New Roman"/>
                <w:spacing w:val="-2"/>
                <w:sz w:val="24"/>
              </w:rPr>
              <w:t xml:space="preserve"> </w:t>
            </w:r>
            <w:r w:rsidRPr="00974C34">
              <w:rPr>
                <w:rFonts w:eastAsia="Times New Roman"/>
                <w:sz w:val="24"/>
              </w:rPr>
              <w:t>– 10-</w:t>
            </w:r>
            <w:r w:rsidRPr="00974C34">
              <w:rPr>
                <w:rFonts w:eastAsia="Times New Roman"/>
                <w:spacing w:val="-5"/>
                <w:sz w:val="24"/>
              </w:rPr>
              <w:t>12</w:t>
            </w:r>
          </w:p>
        </w:tc>
        <w:tc>
          <w:tcPr>
            <w:tcW w:w="2415" w:type="dxa"/>
          </w:tcPr>
          <w:p w14:paraId="044A386E" w14:textId="77777777" w:rsidR="00B224A1" w:rsidRPr="00974C34" w:rsidRDefault="00B224A1" w:rsidP="00A963A0">
            <w:pPr>
              <w:widowControl w:val="0"/>
              <w:autoSpaceDE w:val="0"/>
              <w:autoSpaceDN w:val="0"/>
              <w:spacing w:before="239" w:line="240" w:lineRule="auto"/>
              <w:ind w:left="24" w:firstLine="0"/>
              <w:jc w:val="center"/>
              <w:rPr>
                <w:rFonts w:eastAsia="Times New Roman"/>
                <w:sz w:val="24"/>
              </w:rPr>
            </w:pPr>
            <w:r w:rsidRPr="00974C34">
              <w:rPr>
                <w:rFonts w:eastAsia="Times New Roman"/>
                <w:sz w:val="24"/>
              </w:rPr>
              <w:t>Л1</w:t>
            </w:r>
            <w:r w:rsidRPr="00974C34">
              <w:rPr>
                <w:rFonts w:eastAsia="Times New Roman"/>
                <w:spacing w:val="-2"/>
                <w:sz w:val="24"/>
              </w:rPr>
              <w:t xml:space="preserve"> </w:t>
            </w:r>
            <w:r w:rsidRPr="00974C34">
              <w:rPr>
                <w:rFonts w:eastAsia="Times New Roman"/>
                <w:sz w:val="24"/>
              </w:rPr>
              <w:t>– 10-</w:t>
            </w:r>
            <w:r w:rsidRPr="00974C34">
              <w:rPr>
                <w:rFonts w:eastAsia="Times New Roman"/>
                <w:spacing w:val="-5"/>
                <w:sz w:val="24"/>
              </w:rPr>
              <w:t>12</w:t>
            </w:r>
          </w:p>
          <w:p w14:paraId="2E637DFF" w14:textId="77777777" w:rsidR="00B224A1" w:rsidRPr="00974C34" w:rsidRDefault="00B224A1" w:rsidP="00A963A0">
            <w:pPr>
              <w:widowControl w:val="0"/>
              <w:autoSpaceDE w:val="0"/>
              <w:autoSpaceDN w:val="0"/>
              <w:spacing w:before="187" w:line="245" w:lineRule="exact"/>
              <w:ind w:left="24" w:firstLine="0"/>
              <w:jc w:val="center"/>
              <w:rPr>
                <w:rFonts w:eastAsia="Times New Roman"/>
                <w:sz w:val="24"/>
              </w:rPr>
            </w:pPr>
            <w:r w:rsidRPr="00974C34">
              <w:rPr>
                <w:rFonts w:eastAsia="Times New Roman"/>
                <w:sz w:val="24"/>
              </w:rPr>
              <w:t xml:space="preserve">П1 – </w:t>
            </w:r>
            <w:r w:rsidRPr="00974C34">
              <w:rPr>
                <w:rFonts w:eastAsia="Times New Roman"/>
                <w:spacing w:val="-5"/>
                <w:sz w:val="24"/>
              </w:rPr>
              <w:t>13</w:t>
            </w:r>
          </w:p>
        </w:tc>
        <w:tc>
          <w:tcPr>
            <w:tcW w:w="2554" w:type="dxa"/>
          </w:tcPr>
          <w:p w14:paraId="39E575A8" w14:textId="77777777" w:rsidR="00B224A1" w:rsidRPr="00974C34" w:rsidRDefault="00B224A1" w:rsidP="00A963A0">
            <w:pPr>
              <w:widowControl w:val="0"/>
              <w:autoSpaceDE w:val="0"/>
              <w:autoSpaceDN w:val="0"/>
              <w:spacing w:before="188" w:line="240" w:lineRule="auto"/>
              <w:ind w:left="24" w:firstLine="0"/>
              <w:jc w:val="center"/>
              <w:rPr>
                <w:rFonts w:eastAsia="Times New Roman"/>
                <w:sz w:val="24"/>
              </w:rPr>
            </w:pPr>
          </w:p>
          <w:p w14:paraId="32DF7597" w14:textId="77777777" w:rsidR="00B224A1" w:rsidRPr="00974C34" w:rsidRDefault="00B224A1" w:rsidP="00A963A0">
            <w:pPr>
              <w:widowControl w:val="0"/>
              <w:autoSpaceDE w:val="0"/>
              <w:autoSpaceDN w:val="0"/>
              <w:spacing w:line="240" w:lineRule="auto"/>
              <w:ind w:left="24" w:firstLine="0"/>
              <w:jc w:val="center"/>
              <w:rPr>
                <w:rFonts w:eastAsia="Times New Roman"/>
                <w:sz w:val="24"/>
              </w:rPr>
            </w:pPr>
            <w:r w:rsidRPr="00974C34">
              <w:rPr>
                <w:rFonts w:eastAsia="Times New Roman"/>
                <w:sz w:val="24"/>
              </w:rPr>
              <w:t xml:space="preserve">П1 – </w:t>
            </w:r>
            <w:r w:rsidRPr="00974C34">
              <w:rPr>
                <w:rFonts w:eastAsia="Times New Roman"/>
                <w:spacing w:val="-5"/>
                <w:sz w:val="24"/>
              </w:rPr>
              <w:t>13</w:t>
            </w:r>
          </w:p>
        </w:tc>
      </w:tr>
      <w:tr w:rsidR="00B224A1" w:rsidRPr="00974C34" w14:paraId="0C3F5901" w14:textId="77777777" w:rsidTr="00634C36">
        <w:trPr>
          <w:trHeight w:val="515"/>
        </w:trPr>
        <w:tc>
          <w:tcPr>
            <w:tcW w:w="3995" w:type="dxa"/>
            <w:tcBorders>
              <w:left w:val="double" w:sz="4" w:space="0" w:color="808080"/>
            </w:tcBorders>
          </w:tcPr>
          <w:p w14:paraId="6DE9F0A4" w14:textId="77777777" w:rsidR="00B224A1" w:rsidRPr="00974C34" w:rsidRDefault="00B224A1" w:rsidP="00A963A0">
            <w:pPr>
              <w:widowControl w:val="0"/>
              <w:autoSpaceDE w:val="0"/>
              <w:autoSpaceDN w:val="0"/>
              <w:spacing w:before="217" w:line="240" w:lineRule="auto"/>
              <w:ind w:left="24" w:firstLine="0"/>
              <w:jc w:val="center"/>
              <w:rPr>
                <w:rFonts w:eastAsia="Times New Roman"/>
                <w:sz w:val="24"/>
              </w:rPr>
            </w:pPr>
            <w:r w:rsidRPr="00974C34">
              <w:rPr>
                <w:rFonts w:eastAsia="Times New Roman"/>
                <w:sz w:val="24"/>
              </w:rPr>
              <w:t>Дистанция</w:t>
            </w:r>
            <w:r w:rsidRPr="00974C34">
              <w:rPr>
                <w:rFonts w:eastAsia="Times New Roman"/>
                <w:spacing w:val="-8"/>
                <w:sz w:val="24"/>
              </w:rPr>
              <w:t xml:space="preserve"> </w:t>
            </w:r>
            <w:r w:rsidRPr="00974C34">
              <w:rPr>
                <w:rFonts w:eastAsia="Times New Roman"/>
                <w:sz w:val="24"/>
              </w:rPr>
              <w:t>фаза</w:t>
            </w:r>
            <w:r w:rsidRPr="00974C34">
              <w:rPr>
                <w:rFonts w:eastAsia="Times New Roman"/>
                <w:spacing w:val="-5"/>
                <w:sz w:val="24"/>
              </w:rPr>
              <w:t xml:space="preserve"> </w:t>
            </w:r>
            <w:r w:rsidRPr="00974C34">
              <w:rPr>
                <w:rFonts w:eastAsia="Times New Roman"/>
                <w:sz w:val="24"/>
              </w:rPr>
              <w:t>В,</w:t>
            </w:r>
            <w:r w:rsidRPr="00974C34">
              <w:rPr>
                <w:rFonts w:eastAsia="Times New Roman"/>
                <w:spacing w:val="-4"/>
                <w:sz w:val="24"/>
              </w:rPr>
              <w:t xml:space="preserve"> </w:t>
            </w:r>
            <w:r w:rsidRPr="00974C34">
              <w:rPr>
                <w:rFonts w:eastAsia="Times New Roman"/>
                <w:spacing w:val="-10"/>
                <w:sz w:val="24"/>
              </w:rPr>
              <w:t>м</w:t>
            </w:r>
          </w:p>
        </w:tc>
        <w:tc>
          <w:tcPr>
            <w:tcW w:w="1692" w:type="dxa"/>
          </w:tcPr>
          <w:p w14:paraId="42C1A97B" w14:textId="77777777" w:rsidR="00B224A1" w:rsidRPr="00974C34" w:rsidRDefault="00B224A1" w:rsidP="00A963A0">
            <w:pPr>
              <w:widowControl w:val="0"/>
              <w:autoSpaceDE w:val="0"/>
              <w:autoSpaceDN w:val="0"/>
              <w:spacing w:before="217" w:line="240" w:lineRule="auto"/>
              <w:ind w:left="24" w:firstLine="0"/>
              <w:jc w:val="center"/>
              <w:rPr>
                <w:rFonts w:eastAsia="Times New Roman"/>
                <w:sz w:val="24"/>
              </w:rPr>
            </w:pPr>
            <w:r w:rsidRPr="00974C34">
              <w:rPr>
                <w:rFonts w:eastAsia="Times New Roman"/>
                <w:spacing w:val="-2"/>
                <w:sz w:val="24"/>
              </w:rPr>
              <w:t>5000–8000**</w:t>
            </w:r>
          </w:p>
        </w:tc>
        <w:tc>
          <w:tcPr>
            <w:tcW w:w="1700" w:type="dxa"/>
          </w:tcPr>
          <w:p w14:paraId="1A8FAEB9" w14:textId="77777777" w:rsidR="00B224A1" w:rsidRPr="00974C34" w:rsidRDefault="00B224A1" w:rsidP="00A963A0">
            <w:pPr>
              <w:widowControl w:val="0"/>
              <w:autoSpaceDE w:val="0"/>
              <w:autoSpaceDN w:val="0"/>
              <w:spacing w:before="217" w:line="240" w:lineRule="auto"/>
              <w:ind w:left="24" w:right="248" w:firstLine="0"/>
              <w:jc w:val="center"/>
              <w:rPr>
                <w:rFonts w:eastAsia="Times New Roman"/>
                <w:sz w:val="24"/>
              </w:rPr>
            </w:pPr>
            <w:r w:rsidRPr="00974C34">
              <w:rPr>
                <w:rFonts w:eastAsia="Times New Roman"/>
                <w:spacing w:val="-2"/>
                <w:sz w:val="24"/>
              </w:rPr>
              <w:t>4000–8000**</w:t>
            </w:r>
          </w:p>
        </w:tc>
        <w:tc>
          <w:tcPr>
            <w:tcW w:w="2281" w:type="dxa"/>
          </w:tcPr>
          <w:p w14:paraId="152EBD49" w14:textId="77777777" w:rsidR="00B224A1" w:rsidRPr="00974C34" w:rsidRDefault="00B224A1" w:rsidP="00A963A0">
            <w:pPr>
              <w:widowControl w:val="0"/>
              <w:autoSpaceDE w:val="0"/>
              <w:autoSpaceDN w:val="0"/>
              <w:spacing w:before="217" w:line="240" w:lineRule="auto"/>
              <w:ind w:left="24" w:firstLine="0"/>
              <w:jc w:val="center"/>
              <w:rPr>
                <w:rFonts w:eastAsia="Times New Roman"/>
                <w:sz w:val="24"/>
              </w:rPr>
            </w:pPr>
            <w:r w:rsidRPr="00974C34">
              <w:rPr>
                <w:rFonts w:eastAsia="Times New Roman"/>
                <w:sz w:val="24"/>
              </w:rPr>
              <w:t xml:space="preserve">3000–5000 </w:t>
            </w:r>
            <w:r w:rsidRPr="00974C34">
              <w:rPr>
                <w:rFonts w:eastAsia="Times New Roman"/>
                <w:spacing w:val="-5"/>
                <w:sz w:val="24"/>
              </w:rPr>
              <w:t>**</w:t>
            </w:r>
          </w:p>
        </w:tc>
        <w:tc>
          <w:tcPr>
            <w:tcW w:w="2415" w:type="dxa"/>
          </w:tcPr>
          <w:p w14:paraId="3D205756" w14:textId="77777777" w:rsidR="00B224A1" w:rsidRPr="00974C34" w:rsidRDefault="00B224A1" w:rsidP="00A963A0">
            <w:pPr>
              <w:widowControl w:val="0"/>
              <w:autoSpaceDE w:val="0"/>
              <w:autoSpaceDN w:val="0"/>
              <w:spacing w:before="217" w:line="240" w:lineRule="auto"/>
              <w:ind w:left="24" w:firstLine="0"/>
              <w:jc w:val="center"/>
              <w:rPr>
                <w:rFonts w:eastAsia="Times New Roman"/>
                <w:sz w:val="24"/>
              </w:rPr>
            </w:pPr>
            <w:r w:rsidRPr="00974C34">
              <w:rPr>
                <w:rFonts w:eastAsia="Times New Roman"/>
                <w:sz w:val="24"/>
              </w:rPr>
              <w:t xml:space="preserve">2500–4500 </w:t>
            </w:r>
            <w:r w:rsidRPr="00974C34">
              <w:rPr>
                <w:rFonts w:eastAsia="Times New Roman"/>
                <w:spacing w:val="-5"/>
                <w:sz w:val="24"/>
              </w:rPr>
              <w:t>**</w:t>
            </w:r>
          </w:p>
        </w:tc>
        <w:tc>
          <w:tcPr>
            <w:tcW w:w="2554" w:type="dxa"/>
          </w:tcPr>
          <w:p w14:paraId="1CC35277" w14:textId="77777777" w:rsidR="00B224A1" w:rsidRPr="00974C34" w:rsidRDefault="00B224A1" w:rsidP="00A963A0">
            <w:pPr>
              <w:widowControl w:val="0"/>
              <w:autoSpaceDE w:val="0"/>
              <w:autoSpaceDN w:val="0"/>
              <w:spacing w:before="217" w:line="240" w:lineRule="auto"/>
              <w:ind w:left="24" w:right="6" w:firstLine="0"/>
              <w:jc w:val="center"/>
              <w:rPr>
                <w:rFonts w:eastAsia="Times New Roman"/>
                <w:sz w:val="24"/>
              </w:rPr>
            </w:pPr>
            <w:r w:rsidRPr="00974C34">
              <w:rPr>
                <w:rFonts w:eastAsia="Times New Roman"/>
                <w:sz w:val="24"/>
              </w:rPr>
              <w:t>2500–3500</w:t>
            </w:r>
            <w:r w:rsidRPr="00974C34">
              <w:rPr>
                <w:rFonts w:eastAsia="Times New Roman"/>
                <w:spacing w:val="-3"/>
                <w:sz w:val="24"/>
              </w:rPr>
              <w:t xml:space="preserve"> </w:t>
            </w:r>
            <w:r w:rsidRPr="00974C34">
              <w:rPr>
                <w:rFonts w:eastAsia="Times New Roman"/>
                <w:spacing w:val="-5"/>
                <w:sz w:val="24"/>
              </w:rPr>
              <w:t>***</w:t>
            </w:r>
          </w:p>
        </w:tc>
      </w:tr>
      <w:tr w:rsidR="00B224A1" w:rsidRPr="00974C34" w14:paraId="1191A58C" w14:textId="77777777" w:rsidTr="00634C36">
        <w:trPr>
          <w:trHeight w:val="1195"/>
        </w:trPr>
        <w:tc>
          <w:tcPr>
            <w:tcW w:w="3995" w:type="dxa"/>
            <w:tcBorders>
              <w:left w:val="double" w:sz="4" w:space="0" w:color="808080"/>
            </w:tcBorders>
          </w:tcPr>
          <w:p w14:paraId="7546308F" w14:textId="77777777" w:rsidR="00B224A1" w:rsidRPr="00974C34" w:rsidRDefault="00B224A1" w:rsidP="00A963A0">
            <w:pPr>
              <w:widowControl w:val="0"/>
              <w:autoSpaceDE w:val="0"/>
              <w:autoSpaceDN w:val="0"/>
              <w:spacing w:before="238" w:line="184" w:lineRule="auto"/>
              <w:ind w:left="24" w:right="725" w:firstLine="0"/>
              <w:jc w:val="center"/>
              <w:rPr>
                <w:rFonts w:eastAsia="Times New Roman"/>
                <w:sz w:val="24"/>
              </w:rPr>
            </w:pPr>
            <w:r w:rsidRPr="00974C34">
              <w:rPr>
                <w:rFonts w:eastAsia="Times New Roman"/>
                <w:sz w:val="24"/>
              </w:rPr>
              <w:t>Скорость</w:t>
            </w:r>
            <w:r w:rsidRPr="00974C34">
              <w:rPr>
                <w:rFonts w:eastAsia="Times New Roman"/>
                <w:spacing w:val="-10"/>
                <w:sz w:val="24"/>
              </w:rPr>
              <w:t xml:space="preserve"> </w:t>
            </w:r>
            <w:r w:rsidRPr="00974C34">
              <w:rPr>
                <w:rFonts w:eastAsia="Times New Roman"/>
                <w:sz w:val="24"/>
              </w:rPr>
              <w:t>движения</w:t>
            </w:r>
            <w:r w:rsidRPr="00974C34">
              <w:rPr>
                <w:rFonts w:eastAsia="Times New Roman"/>
                <w:spacing w:val="-12"/>
                <w:sz w:val="24"/>
              </w:rPr>
              <w:t xml:space="preserve"> </w:t>
            </w:r>
            <w:r w:rsidRPr="00974C34">
              <w:rPr>
                <w:rFonts w:eastAsia="Times New Roman"/>
                <w:sz w:val="24"/>
              </w:rPr>
              <w:t>в</w:t>
            </w:r>
            <w:r w:rsidRPr="00974C34">
              <w:rPr>
                <w:rFonts w:eastAsia="Times New Roman"/>
                <w:spacing w:val="-12"/>
                <w:sz w:val="24"/>
              </w:rPr>
              <w:t xml:space="preserve"> </w:t>
            </w:r>
            <w:r w:rsidRPr="00974C34">
              <w:rPr>
                <w:rFonts w:eastAsia="Times New Roman"/>
                <w:sz w:val="24"/>
              </w:rPr>
              <w:t>фазе</w:t>
            </w:r>
            <w:r w:rsidRPr="00974C34">
              <w:rPr>
                <w:rFonts w:eastAsia="Times New Roman"/>
                <w:spacing w:val="-13"/>
                <w:sz w:val="24"/>
              </w:rPr>
              <w:t xml:space="preserve"> </w:t>
            </w:r>
            <w:r w:rsidRPr="00974C34">
              <w:rPr>
                <w:rFonts w:eastAsia="Times New Roman"/>
                <w:sz w:val="24"/>
              </w:rPr>
              <w:t xml:space="preserve">В, </w:t>
            </w:r>
            <w:r w:rsidRPr="00974C34">
              <w:rPr>
                <w:rFonts w:eastAsia="Times New Roman"/>
                <w:spacing w:val="-4"/>
                <w:sz w:val="24"/>
              </w:rPr>
              <w:t>км/ч</w:t>
            </w:r>
          </w:p>
        </w:tc>
        <w:tc>
          <w:tcPr>
            <w:tcW w:w="1692" w:type="dxa"/>
          </w:tcPr>
          <w:p w14:paraId="20C1DCCE" w14:textId="77777777" w:rsidR="00B224A1" w:rsidRPr="00974C34" w:rsidRDefault="00B224A1" w:rsidP="00A963A0">
            <w:pPr>
              <w:widowControl w:val="0"/>
              <w:autoSpaceDE w:val="0"/>
              <w:autoSpaceDN w:val="0"/>
              <w:spacing w:before="59" w:line="240" w:lineRule="auto"/>
              <w:ind w:left="24" w:firstLine="0"/>
              <w:jc w:val="center"/>
              <w:rPr>
                <w:rFonts w:eastAsia="Times New Roman"/>
                <w:sz w:val="24"/>
              </w:rPr>
            </w:pPr>
          </w:p>
          <w:p w14:paraId="4840923E" w14:textId="77777777" w:rsidR="00B224A1" w:rsidRPr="00974C34" w:rsidRDefault="00B224A1" w:rsidP="00A963A0">
            <w:pPr>
              <w:widowControl w:val="0"/>
              <w:autoSpaceDE w:val="0"/>
              <w:autoSpaceDN w:val="0"/>
              <w:spacing w:line="240" w:lineRule="auto"/>
              <w:ind w:left="24" w:firstLine="0"/>
              <w:jc w:val="center"/>
              <w:rPr>
                <w:rFonts w:eastAsia="Times New Roman"/>
                <w:sz w:val="24"/>
              </w:rPr>
            </w:pPr>
            <w:r w:rsidRPr="00974C34">
              <w:rPr>
                <w:rFonts w:eastAsia="Times New Roman"/>
                <w:sz w:val="24"/>
              </w:rPr>
              <w:t>Л1</w:t>
            </w:r>
            <w:r w:rsidRPr="00974C34">
              <w:rPr>
                <w:rFonts w:eastAsia="Times New Roman"/>
                <w:spacing w:val="-2"/>
                <w:sz w:val="24"/>
              </w:rPr>
              <w:t xml:space="preserve"> </w:t>
            </w:r>
            <w:r w:rsidRPr="00974C34">
              <w:rPr>
                <w:rFonts w:eastAsia="Times New Roman"/>
                <w:sz w:val="24"/>
              </w:rPr>
              <w:t xml:space="preserve">– </w:t>
            </w:r>
            <w:r w:rsidRPr="00974C34">
              <w:rPr>
                <w:rFonts w:eastAsia="Times New Roman"/>
                <w:spacing w:val="-5"/>
                <w:sz w:val="24"/>
              </w:rPr>
              <w:t>14</w:t>
            </w:r>
          </w:p>
          <w:p w14:paraId="70373255" w14:textId="77777777" w:rsidR="00B224A1" w:rsidRPr="00974C34" w:rsidRDefault="00B224A1" w:rsidP="00A963A0">
            <w:pPr>
              <w:widowControl w:val="0"/>
              <w:autoSpaceDE w:val="0"/>
              <w:autoSpaceDN w:val="0"/>
              <w:spacing w:before="170" w:line="240" w:lineRule="auto"/>
              <w:ind w:left="24" w:firstLine="0"/>
              <w:jc w:val="center"/>
              <w:rPr>
                <w:rFonts w:eastAsia="Times New Roman"/>
                <w:sz w:val="24"/>
              </w:rPr>
            </w:pPr>
            <w:r w:rsidRPr="00974C34">
              <w:rPr>
                <w:rFonts w:eastAsia="Times New Roman"/>
                <w:sz w:val="24"/>
              </w:rPr>
              <w:t xml:space="preserve">П1 – </w:t>
            </w:r>
            <w:r w:rsidRPr="00974C34">
              <w:rPr>
                <w:rFonts w:eastAsia="Times New Roman"/>
                <w:spacing w:val="-5"/>
                <w:sz w:val="24"/>
              </w:rPr>
              <w:t>13</w:t>
            </w:r>
          </w:p>
        </w:tc>
        <w:tc>
          <w:tcPr>
            <w:tcW w:w="1700" w:type="dxa"/>
          </w:tcPr>
          <w:p w14:paraId="1092D09B" w14:textId="77777777" w:rsidR="00B224A1" w:rsidRPr="00974C34" w:rsidRDefault="00B224A1" w:rsidP="00A963A0">
            <w:pPr>
              <w:widowControl w:val="0"/>
              <w:autoSpaceDE w:val="0"/>
              <w:autoSpaceDN w:val="0"/>
              <w:spacing w:before="59" w:line="240" w:lineRule="auto"/>
              <w:ind w:left="24" w:firstLine="0"/>
              <w:jc w:val="center"/>
              <w:rPr>
                <w:rFonts w:eastAsia="Times New Roman"/>
                <w:sz w:val="24"/>
              </w:rPr>
            </w:pPr>
          </w:p>
          <w:p w14:paraId="6B59892C" w14:textId="77777777" w:rsidR="00B224A1" w:rsidRPr="00974C34" w:rsidRDefault="00B224A1" w:rsidP="00A963A0">
            <w:pPr>
              <w:widowControl w:val="0"/>
              <w:autoSpaceDE w:val="0"/>
              <w:autoSpaceDN w:val="0"/>
              <w:spacing w:line="240" w:lineRule="auto"/>
              <w:ind w:left="24" w:firstLine="0"/>
              <w:jc w:val="center"/>
              <w:rPr>
                <w:rFonts w:eastAsia="Times New Roman"/>
                <w:sz w:val="24"/>
              </w:rPr>
            </w:pPr>
            <w:r w:rsidRPr="00974C34">
              <w:rPr>
                <w:rFonts w:eastAsia="Times New Roman"/>
                <w:sz w:val="24"/>
              </w:rPr>
              <w:t>Л1</w:t>
            </w:r>
            <w:r w:rsidRPr="00974C34">
              <w:rPr>
                <w:rFonts w:eastAsia="Times New Roman"/>
                <w:spacing w:val="-1"/>
                <w:sz w:val="24"/>
              </w:rPr>
              <w:t xml:space="preserve"> </w:t>
            </w:r>
            <w:r w:rsidRPr="00974C34">
              <w:rPr>
                <w:rFonts w:eastAsia="Times New Roman"/>
                <w:sz w:val="24"/>
              </w:rPr>
              <w:t xml:space="preserve">– </w:t>
            </w:r>
            <w:r w:rsidRPr="00974C34">
              <w:rPr>
                <w:rFonts w:eastAsia="Times New Roman"/>
                <w:spacing w:val="-5"/>
                <w:sz w:val="24"/>
              </w:rPr>
              <w:t>14</w:t>
            </w:r>
          </w:p>
          <w:p w14:paraId="64F04608" w14:textId="77777777" w:rsidR="00B224A1" w:rsidRPr="00974C34" w:rsidRDefault="00B224A1" w:rsidP="00A963A0">
            <w:pPr>
              <w:widowControl w:val="0"/>
              <w:autoSpaceDE w:val="0"/>
              <w:autoSpaceDN w:val="0"/>
              <w:spacing w:before="170" w:line="240" w:lineRule="auto"/>
              <w:ind w:left="24" w:firstLine="0"/>
              <w:jc w:val="center"/>
              <w:rPr>
                <w:rFonts w:eastAsia="Times New Roman"/>
                <w:sz w:val="24"/>
              </w:rPr>
            </w:pPr>
            <w:r w:rsidRPr="00974C34">
              <w:rPr>
                <w:rFonts w:eastAsia="Times New Roman"/>
                <w:sz w:val="24"/>
              </w:rPr>
              <w:t xml:space="preserve">П1 – </w:t>
            </w:r>
            <w:r w:rsidRPr="00974C34">
              <w:rPr>
                <w:rFonts w:eastAsia="Times New Roman"/>
                <w:spacing w:val="-5"/>
                <w:sz w:val="24"/>
              </w:rPr>
              <w:t>13</w:t>
            </w:r>
          </w:p>
        </w:tc>
        <w:tc>
          <w:tcPr>
            <w:tcW w:w="2281" w:type="dxa"/>
          </w:tcPr>
          <w:p w14:paraId="70BB9438" w14:textId="77777777" w:rsidR="00B224A1" w:rsidRPr="00974C34" w:rsidRDefault="00B224A1" w:rsidP="00A963A0">
            <w:pPr>
              <w:widowControl w:val="0"/>
              <w:autoSpaceDE w:val="0"/>
              <w:autoSpaceDN w:val="0"/>
              <w:spacing w:line="240" w:lineRule="auto"/>
              <w:ind w:left="24" w:firstLine="0"/>
              <w:jc w:val="center"/>
              <w:rPr>
                <w:rFonts w:eastAsia="Times New Roman"/>
                <w:sz w:val="24"/>
              </w:rPr>
            </w:pPr>
          </w:p>
          <w:p w14:paraId="67321716" w14:textId="77777777" w:rsidR="00B224A1" w:rsidRPr="00974C34" w:rsidRDefault="00B224A1" w:rsidP="00A963A0">
            <w:pPr>
              <w:widowControl w:val="0"/>
              <w:autoSpaceDE w:val="0"/>
              <w:autoSpaceDN w:val="0"/>
              <w:spacing w:before="4" w:line="240" w:lineRule="auto"/>
              <w:ind w:left="24" w:firstLine="0"/>
              <w:jc w:val="center"/>
              <w:rPr>
                <w:rFonts w:eastAsia="Times New Roman"/>
                <w:sz w:val="24"/>
              </w:rPr>
            </w:pPr>
          </w:p>
          <w:p w14:paraId="07AC92D1" w14:textId="77777777" w:rsidR="00B224A1" w:rsidRPr="00974C34" w:rsidRDefault="00B224A1" w:rsidP="00A963A0">
            <w:pPr>
              <w:widowControl w:val="0"/>
              <w:autoSpaceDE w:val="0"/>
              <w:autoSpaceDN w:val="0"/>
              <w:spacing w:line="240" w:lineRule="auto"/>
              <w:ind w:left="24" w:right="10" w:firstLine="0"/>
              <w:jc w:val="center"/>
              <w:rPr>
                <w:rFonts w:eastAsia="Times New Roman"/>
                <w:sz w:val="24"/>
              </w:rPr>
            </w:pPr>
            <w:r w:rsidRPr="00974C34">
              <w:rPr>
                <w:rFonts w:eastAsia="Times New Roman"/>
                <w:spacing w:val="-5"/>
                <w:sz w:val="24"/>
              </w:rPr>
              <w:t>13</w:t>
            </w:r>
          </w:p>
        </w:tc>
        <w:tc>
          <w:tcPr>
            <w:tcW w:w="2415" w:type="dxa"/>
          </w:tcPr>
          <w:p w14:paraId="02891E04" w14:textId="77777777" w:rsidR="00B224A1" w:rsidRPr="00974C34" w:rsidRDefault="00B224A1" w:rsidP="00A963A0">
            <w:pPr>
              <w:widowControl w:val="0"/>
              <w:autoSpaceDE w:val="0"/>
              <w:autoSpaceDN w:val="0"/>
              <w:spacing w:before="59" w:line="240" w:lineRule="auto"/>
              <w:ind w:left="24" w:firstLine="0"/>
              <w:jc w:val="center"/>
              <w:rPr>
                <w:rFonts w:eastAsia="Times New Roman"/>
                <w:sz w:val="24"/>
              </w:rPr>
            </w:pPr>
          </w:p>
          <w:p w14:paraId="61513ADF" w14:textId="77777777" w:rsidR="00B224A1" w:rsidRPr="00974C34" w:rsidRDefault="00B224A1" w:rsidP="00A963A0">
            <w:pPr>
              <w:widowControl w:val="0"/>
              <w:autoSpaceDE w:val="0"/>
              <w:autoSpaceDN w:val="0"/>
              <w:spacing w:line="240" w:lineRule="auto"/>
              <w:ind w:left="24" w:firstLine="0"/>
              <w:jc w:val="center"/>
              <w:rPr>
                <w:rFonts w:eastAsia="Times New Roman"/>
                <w:sz w:val="24"/>
              </w:rPr>
            </w:pPr>
            <w:r w:rsidRPr="00974C34">
              <w:rPr>
                <w:rFonts w:eastAsia="Times New Roman"/>
                <w:sz w:val="24"/>
              </w:rPr>
              <w:t>Л1</w:t>
            </w:r>
            <w:r w:rsidRPr="00974C34">
              <w:rPr>
                <w:rFonts w:eastAsia="Times New Roman"/>
                <w:spacing w:val="-1"/>
                <w:sz w:val="24"/>
              </w:rPr>
              <w:t xml:space="preserve"> </w:t>
            </w:r>
            <w:r w:rsidRPr="00974C34">
              <w:rPr>
                <w:rFonts w:eastAsia="Times New Roman"/>
                <w:sz w:val="24"/>
              </w:rPr>
              <w:t xml:space="preserve">– </w:t>
            </w:r>
            <w:r w:rsidRPr="00974C34">
              <w:rPr>
                <w:rFonts w:eastAsia="Times New Roman"/>
                <w:spacing w:val="-5"/>
                <w:sz w:val="24"/>
              </w:rPr>
              <w:t>13</w:t>
            </w:r>
          </w:p>
          <w:p w14:paraId="044C586E" w14:textId="77777777" w:rsidR="00B224A1" w:rsidRPr="00974C34" w:rsidRDefault="00B224A1" w:rsidP="00A963A0">
            <w:pPr>
              <w:widowControl w:val="0"/>
              <w:autoSpaceDE w:val="0"/>
              <w:autoSpaceDN w:val="0"/>
              <w:spacing w:before="170" w:line="240" w:lineRule="auto"/>
              <w:ind w:left="24" w:firstLine="0"/>
              <w:jc w:val="center"/>
              <w:rPr>
                <w:rFonts w:eastAsia="Times New Roman"/>
                <w:sz w:val="24"/>
              </w:rPr>
            </w:pPr>
            <w:r w:rsidRPr="00974C34">
              <w:rPr>
                <w:rFonts w:eastAsia="Times New Roman"/>
                <w:sz w:val="24"/>
              </w:rPr>
              <w:t>П1</w:t>
            </w:r>
            <w:r w:rsidRPr="00974C34">
              <w:rPr>
                <w:rFonts w:eastAsia="Times New Roman"/>
                <w:spacing w:val="-1"/>
                <w:sz w:val="24"/>
              </w:rPr>
              <w:t xml:space="preserve"> </w:t>
            </w:r>
            <w:r w:rsidRPr="00974C34">
              <w:rPr>
                <w:rFonts w:eastAsia="Times New Roman"/>
                <w:sz w:val="24"/>
              </w:rPr>
              <w:t>– 10-</w:t>
            </w:r>
            <w:r w:rsidRPr="00974C34">
              <w:rPr>
                <w:rFonts w:eastAsia="Times New Roman"/>
                <w:spacing w:val="-5"/>
                <w:sz w:val="24"/>
              </w:rPr>
              <w:t>12</w:t>
            </w:r>
          </w:p>
        </w:tc>
        <w:tc>
          <w:tcPr>
            <w:tcW w:w="2554" w:type="dxa"/>
          </w:tcPr>
          <w:p w14:paraId="7FE92F27" w14:textId="77777777" w:rsidR="00B224A1" w:rsidRPr="00974C34" w:rsidRDefault="00B224A1" w:rsidP="00A963A0">
            <w:pPr>
              <w:widowControl w:val="0"/>
              <w:autoSpaceDE w:val="0"/>
              <w:autoSpaceDN w:val="0"/>
              <w:spacing w:line="240" w:lineRule="auto"/>
              <w:ind w:left="24" w:firstLine="0"/>
              <w:jc w:val="center"/>
              <w:rPr>
                <w:rFonts w:eastAsia="Times New Roman"/>
                <w:sz w:val="24"/>
              </w:rPr>
            </w:pPr>
          </w:p>
          <w:p w14:paraId="2FC2D80A" w14:textId="77777777" w:rsidR="00B224A1" w:rsidRPr="00974C34" w:rsidRDefault="00B224A1" w:rsidP="00A963A0">
            <w:pPr>
              <w:widowControl w:val="0"/>
              <w:autoSpaceDE w:val="0"/>
              <w:autoSpaceDN w:val="0"/>
              <w:spacing w:before="4" w:line="240" w:lineRule="auto"/>
              <w:ind w:left="24" w:firstLine="0"/>
              <w:jc w:val="center"/>
              <w:rPr>
                <w:rFonts w:eastAsia="Times New Roman"/>
                <w:sz w:val="24"/>
              </w:rPr>
            </w:pPr>
          </w:p>
          <w:p w14:paraId="60E6CE9F" w14:textId="77777777" w:rsidR="00B224A1" w:rsidRPr="00974C34" w:rsidRDefault="00B224A1" w:rsidP="00A963A0">
            <w:pPr>
              <w:widowControl w:val="0"/>
              <w:autoSpaceDE w:val="0"/>
              <w:autoSpaceDN w:val="0"/>
              <w:spacing w:line="240" w:lineRule="auto"/>
              <w:ind w:left="24" w:right="5" w:firstLine="0"/>
              <w:jc w:val="center"/>
              <w:rPr>
                <w:rFonts w:eastAsia="Times New Roman"/>
                <w:sz w:val="24"/>
              </w:rPr>
            </w:pPr>
            <w:r w:rsidRPr="00974C34">
              <w:rPr>
                <w:rFonts w:eastAsia="Times New Roman"/>
                <w:sz w:val="24"/>
              </w:rPr>
              <w:t xml:space="preserve">П1 – </w:t>
            </w:r>
            <w:r w:rsidRPr="00974C34">
              <w:rPr>
                <w:rFonts w:eastAsia="Times New Roman"/>
                <w:spacing w:val="-2"/>
                <w:sz w:val="24"/>
              </w:rPr>
              <w:t>10–12</w:t>
            </w:r>
          </w:p>
        </w:tc>
      </w:tr>
      <w:tr w:rsidR="00B224A1" w:rsidRPr="00974C34" w14:paraId="7C3C5D12" w14:textId="77777777" w:rsidTr="00634C36">
        <w:trPr>
          <w:trHeight w:val="448"/>
        </w:trPr>
        <w:tc>
          <w:tcPr>
            <w:tcW w:w="3995" w:type="dxa"/>
          </w:tcPr>
          <w:p w14:paraId="1B88A209" w14:textId="77777777" w:rsidR="00B224A1" w:rsidRPr="00974C34" w:rsidRDefault="00B224A1" w:rsidP="00A963A0">
            <w:pPr>
              <w:widowControl w:val="0"/>
              <w:autoSpaceDE w:val="0"/>
              <w:autoSpaceDN w:val="0"/>
              <w:spacing w:before="183" w:line="245" w:lineRule="exact"/>
              <w:ind w:left="24" w:firstLine="0"/>
              <w:jc w:val="center"/>
              <w:rPr>
                <w:rFonts w:eastAsia="Times New Roman"/>
                <w:sz w:val="24"/>
              </w:rPr>
            </w:pPr>
            <w:r w:rsidRPr="00974C34">
              <w:rPr>
                <w:rFonts w:eastAsia="Times New Roman"/>
                <w:sz w:val="24"/>
              </w:rPr>
              <w:t>Количество</w:t>
            </w:r>
            <w:r w:rsidRPr="00974C34">
              <w:rPr>
                <w:rFonts w:eastAsia="Times New Roman"/>
                <w:spacing w:val="-9"/>
                <w:sz w:val="24"/>
              </w:rPr>
              <w:t xml:space="preserve"> </w:t>
            </w:r>
            <w:r w:rsidRPr="00974C34">
              <w:rPr>
                <w:rFonts w:eastAsia="Times New Roman"/>
                <w:spacing w:val="-2"/>
                <w:sz w:val="24"/>
              </w:rPr>
              <w:t>препятствий, шт</w:t>
            </w:r>
          </w:p>
        </w:tc>
        <w:tc>
          <w:tcPr>
            <w:tcW w:w="1692" w:type="dxa"/>
          </w:tcPr>
          <w:p w14:paraId="63BCF342" w14:textId="77777777" w:rsidR="00B224A1" w:rsidRPr="00974C34" w:rsidRDefault="00B224A1" w:rsidP="00A963A0">
            <w:pPr>
              <w:widowControl w:val="0"/>
              <w:autoSpaceDE w:val="0"/>
              <w:autoSpaceDN w:val="0"/>
              <w:spacing w:before="183" w:line="245" w:lineRule="exact"/>
              <w:ind w:left="24" w:firstLine="0"/>
              <w:jc w:val="center"/>
              <w:rPr>
                <w:rFonts w:eastAsia="Times New Roman"/>
                <w:sz w:val="24"/>
              </w:rPr>
            </w:pPr>
            <w:r w:rsidRPr="00974C34">
              <w:rPr>
                <w:rFonts w:eastAsia="Times New Roman"/>
                <w:sz w:val="24"/>
              </w:rPr>
              <w:t xml:space="preserve">до </w:t>
            </w:r>
            <w:r w:rsidRPr="00974C34">
              <w:rPr>
                <w:rFonts w:eastAsia="Times New Roman"/>
                <w:spacing w:val="-10"/>
                <w:sz w:val="24"/>
              </w:rPr>
              <w:t>8</w:t>
            </w:r>
          </w:p>
        </w:tc>
        <w:tc>
          <w:tcPr>
            <w:tcW w:w="1700" w:type="dxa"/>
          </w:tcPr>
          <w:p w14:paraId="62CD0976" w14:textId="77777777" w:rsidR="00B224A1" w:rsidRPr="00974C34" w:rsidRDefault="00B224A1" w:rsidP="00A963A0">
            <w:pPr>
              <w:widowControl w:val="0"/>
              <w:autoSpaceDE w:val="0"/>
              <w:autoSpaceDN w:val="0"/>
              <w:spacing w:before="183" w:line="245" w:lineRule="exact"/>
              <w:ind w:left="24" w:right="95" w:firstLine="0"/>
              <w:jc w:val="center"/>
              <w:rPr>
                <w:rFonts w:eastAsia="Times New Roman"/>
                <w:sz w:val="24"/>
              </w:rPr>
            </w:pPr>
            <w:r w:rsidRPr="00974C34">
              <w:rPr>
                <w:rFonts w:eastAsia="Times New Roman"/>
                <w:sz w:val="24"/>
              </w:rPr>
              <w:t xml:space="preserve">до </w:t>
            </w:r>
            <w:r w:rsidRPr="00974C34">
              <w:rPr>
                <w:rFonts w:eastAsia="Times New Roman"/>
                <w:spacing w:val="-10"/>
                <w:sz w:val="24"/>
              </w:rPr>
              <w:t>8</w:t>
            </w:r>
          </w:p>
        </w:tc>
        <w:tc>
          <w:tcPr>
            <w:tcW w:w="2281" w:type="dxa"/>
          </w:tcPr>
          <w:p w14:paraId="6EF0CF94" w14:textId="77777777" w:rsidR="00B224A1" w:rsidRPr="00974C34" w:rsidRDefault="00B224A1" w:rsidP="00A963A0">
            <w:pPr>
              <w:widowControl w:val="0"/>
              <w:autoSpaceDE w:val="0"/>
              <w:autoSpaceDN w:val="0"/>
              <w:spacing w:before="183" w:line="245" w:lineRule="exact"/>
              <w:ind w:left="24" w:right="12" w:firstLine="0"/>
              <w:jc w:val="center"/>
              <w:rPr>
                <w:rFonts w:eastAsia="Times New Roman"/>
                <w:sz w:val="24"/>
              </w:rPr>
            </w:pPr>
            <w:r w:rsidRPr="00974C34">
              <w:rPr>
                <w:rFonts w:eastAsia="Times New Roman"/>
                <w:spacing w:val="-2"/>
                <w:sz w:val="24"/>
              </w:rPr>
              <w:t>3-</w:t>
            </w:r>
            <w:r w:rsidRPr="00974C34">
              <w:rPr>
                <w:rFonts w:eastAsia="Times New Roman"/>
                <w:spacing w:val="-10"/>
                <w:sz w:val="24"/>
              </w:rPr>
              <w:t>5</w:t>
            </w:r>
          </w:p>
        </w:tc>
        <w:tc>
          <w:tcPr>
            <w:tcW w:w="2415" w:type="dxa"/>
          </w:tcPr>
          <w:p w14:paraId="27584732" w14:textId="77777777" w:rsidR="00B224A1" w:rsidRPr="00974C34" w:rsidRDefault="00B224A1" w:rsidP="00A963A0">
            <w:pPr>
              <w:widowControl w:val="0"/>
              <w:autoSpaceDE w:val="0"/>
              <w:autoSpaceDN w:val="0"/>
              <w:spacing w:before="183" w:line="245" w:lineRule="exact"/>
              <w:ind w:left="24" w:firstLine="0"/>
              <w:jc w:val="center"/>
              <w:rPr>
                <w:rFonts w:eastAsia="Times New Roman"/>
                <w:sz w:val="24"/>
              </w:rPr>
            </w:pPr>
            <w:r w:rsidRPr="00974C34">
              <w:rPr>
                <w:rFonts w:eastAsia="Times New Roman"/>
                <w:spacing w:val="-2"/>
                <w:sz w:val="24"/>
              </w:rPr>
              <w:t>2-4****</w:t>
            </w:r>
          </w:p>
        </w:tc>
        <w:tc>
          <w:tcPr>
            <w:tcW w:w="2554" w:type="dxa"/>
          </w:tcPr>
          <w:p w14:paraId="00B00855" w14:textId="77777777" w:rsidR="00B224A1" w:rsidRPr="00974C34" w:rsidRDefault="00B224A1" w:rsidP="00A963A0">
            <w:pPr>
              <w:widowControl w:val="0"/>
              <w:autoSpaceDE w:val="0"/>
              <w:autoSpaceDN w:val="0"/>
              <w:spacing w:before="183" w:line="245" w:lineRule="exact"/>
              <w:ind w:left="24" w:right="3" w:firstLine="0"/>
              <w:jc w:val="center"/>
              <w:rPr>
                <w:rFonts w:eastAsia="Times New Roman"/>
                <w:sz w:val="24"/>
              </w:rPr>
            </w:pPr>
            <w:r w:rsidRPr="00974C34">
              <w:rPr>
                <w:rFonts w:eastAsia="Times New Roman"/>
                <w:sz w:val="24"/>
              </w:rPr>
              <w:t>2-3</w:t>
            </w:r>
            <w:r w:rsidRPr="00974C34">
              <w:rPr>
                <w:rFonts w:eastAsia="Times New Roman"/>
                <w:spacing w:val="-4"/>
                <w:sz w:val="24"/>
              </w:rPr>
              <w:t xml:space="preserve"> ****</w:t>
            </w:r>
          </w:p>
        </w:tc>
      </w:tr>
      <w:tr w:rsidR="00B224A1" w:rsidRPr="00974C34" w14:paraId="396D9286" w14:textId="77777777" w:rsidTr="00634C36">
        <w:trPr>
          <w:trHeight w:val="450"/>
        </w:trPr>
        <w:tc>
          <w:tcPr>
            <w:tcW w:w="3995" w:type="dxa"/>
          </w:tcPr>
          <w:p w14:paraId="32CB8496" w14:textId="77777777" w:rsidR="00B224A1" w:rsidRPr="00974C34" w:rsidRDefault="00B224A1" w:rsidP="00A963A0">
            <w:pPr>
              <w:widowControl w:val="0"/>
              <w:autoSpaceDE w:val="0"/>
              <w:autoSpaceDN w:val="0"/>
              <w:spacing w:before="186" w:line="245" w:lineRule="exact"/>
              <w:ind w:left="24" w:firstLine="0"/>
              <w:jc w:val="center"/>
              <w:rPr>
                <w:rFonts w:eastAsia="Times New Roman"/>
                <w:sz w:val="24"/>
              </w:rPr>
            </w:pPr>
            <w:r w:rsidRPr="00974C34">
              <w:rPr>
                <w:rFonts w:eastAsia="Times New Roman"/>
                <w:sz w:val="24"/>
              </w:rPr>
              <w:t>Количество</w:t>
            </w:r>
            <w:r w:rsidRPr="00974C34">
              <w:rPr>
                <w:rFonts w:eastAsia="Times New Roman"/>
                <w:spacing w:val="-6"/>
                <w:sz w:val="24"/>
              </w:rPr>
              <w:t xml:space="preserve"> </w:t>
            </w:r>
            <w:r w:rsidRPr="00974C34">
              <w:rPr>
                <w:rFonts w:eastAsia="Times New Roman"/>
                <w:sz w:val="24"/>
              </w:rPr>
              <w:t>створов</w:t>
            </w:r>
            <w:r w:rsidRPr="00974C34">
              <w:rPr>
                <w:rFonts w:eastAsia="Times New Roman"/>
                <w:spacing w:val="-8"/>
                <w:sz w:val="24"/>
              </w:rPr>
              <w:t xml:space="preserve"> </w:t>
            </w:r>
            <w:r w:rsidRPr="00974C34">
              <w:rPr>
                <w:rFonts w:eastAsia="Times New Roman"/>
                <w:sz w:val="24"/>
              </w:rPr>
              <w:t>в</w:t>
            </w:r>
            <w:r w:rsidRPr="00974C34">
              <w:rPr>
                <w:rFonts w:eastAsia="Times New Roman"/>
                <w:spacing w:val="-9"/>
                <w:sz w:val="24"/>
              </w:rPr>
              <w:t xml:space="preserve"> </w:t>
            </w:r>
            <w:r w:rsidRPr="00974C34">
              <w:rPr>
                <w:rFonts w:eastAsia="Times New Roman"/>
                <w:spacing w:val="-2"/>
                <w:sz w:val="24"/>
              </w:rPr>
              <w:t>препятствии, шт</w:t>
            </w:r>
          </w:p>
        </w:tc>
        <w:tc>
          <w:tcPr>
            <w:tcW w:w="1692" w:type="dxa"/>
          </w:tcPr>
          <w:p w14:paraId="44AA360C" w14:textId="77777777" w:rsidR="00B224A1" w:rsidRPr="00974C34" w:rsidRDefault="00B224A1" w:rsidP="00A963A0">
            <w:pPr>
              <w:widowControl w:val="0"/>
              <w:autoSpaceDE w:val="0"/>
              <w:autoSpaceDN w:val="0"/>
              <w:spacing w:before="186" w:line="245" w:lineRule="exact"/>
              <w:ind w:left="24" w:firstLine="0"/>
              <w:jc w:val="center"/>
              <w:rPr>
                <w:rFonts w:eastAsia="Times New Roman"/>
                <w:sz w:val="24"/>
              </w:rPr>
            </w:pPr>
            <w:r w:rsidRPr="00974C34">
              <w:rPr>
                <w:rFonts w:eastAsia="Times New Roman"/>
                <w:sz w:val="24"/>
              </w:rPr>
              <w:t xml:space="preserve">до </w:t>
            </w:r>
            <w:r w:rsidRPr="00974C34">
              <w:rPr>
                <w:rFonts w:eastAsia="Times New Roman"/>
                <w:spacing w:val="-10"/>
                <w:sz w:val="24"/>
              </w:rPr>
              <w:t>6</w:t>
            </w:r>
          </w:p>
        </w:tc>
        <w:tc>
          <w:tcPr>
            <w:tcW w:w="1700" w:type="dxa"/>
          </w:tcPr>
          <w:p w14:paraId="50E8561B" w14:textId="77777777" w:rsidR="00B224A1" w:rsidRPr="00974C34" w:rsidRDefault="00B224A1" w:rsidP="00A963A0">
            <w:pPr>
              <w:widowControl w:val="0"/>
              <w:autoSpaceDE w:val="0"/>
              <w:autoSpaceDN w:val="0"/>
              <w:spacing w:before="186" w:line="245" w:lineRule="exact"/>
              <w:ind w:left="24" w:right="95" w:firstLine="0"/>
              <w:jc w:val="center"/>
              <w:rPr>
                <w:rFonts w:eastAsia="Times New Roman"/>
                <w:sz w:val="24"/>
              </w:rPr>
            </w:pPr>
            <w:r w:rsidRPr="00974C34">
              <w:rPr>
                <w:rFonts w:eastAsia="Times New Roman"/>
                <w:sz w:val="24"/>
              </w:rPr>
              <w:t xml:space="preserve">до </w:t>
            </w:r>
            <w:r w:rsidRPr="00974C34">
              <w:rPr>
                <w:rFonts w:eastAsia="Times New Roman"/>
                <w:spacing w:val="-10"/>
                <w:sz w:val="24"/>
              </w:rPr>
              <w:t>6</w:t>
            </w:r>
          </w:p>
        </w:tc>
        <w:tc>
          <w:tcPr>
            <w:tcW w:w="2281" w:type="dxa"/>
          </w:tcPr>
          <w:p w14:paraId="7C3C2B49" w14:textId="77777777" w:rsidR="00B224A1" w:rsidRPr="00974C34" w:rsidRDefault="00B224A1" w:rsidP="00A963A0">
            <w:pPr>
              <w:widowControl w:val="0"/>
              <w:autoSpaceDE w:val="0"/>
              <w:autoSpaceDN w:val="0"/>
              <w:spacing w:before="186" w:line="245" w:lineRule="exact"/>
              <w:ind w:left="24" w:right="10" w:firstLine="0"/>
              <w:jc w:val="center"/>
              <w:rPr>
                <w:rFonts w:eastAsia="Times New Roman"/>
                <w:sz w:val="24"/>
              </w:rPr>
            </w:pPr>
            <w:r w:rsidRPr="00974C34">
              <w:rPr>
                <w:rFonts w:eastAsia="Times New Roman"/>
                <w:sz w:val="24"/>
              </w:rPr>
              <w:t xml:space="preserve">до </w:t>
            </w:r>
            <w:r w:rsidRPr="00974C34">
              <w:rPr>
                <w:rFonts w:eastAsia="Times New Roman"/>
                <w:spacing w:val="-10"/>
                <w:sz w:val="24"/>
              </w:rPr>
              <w:t>6</w:t>
            </w:r>
          </w:p>
        </w:tc>
        <w:tc>
          <w:tcPr>
            <w:tcW w:w="2415" w:type="dxa"/>
          </w:tcPr>
          <w:p w14:paraId="2B559BC9" w14:textId="77777777" w:rsidR="00B224A1" w:rsidRPr="00974C34" w:rsidRDefault="00B224A1" w:rsidP="00A963A0">
            <w:pPr>
              <w:widowControl w:val="0"/>
              <w:autoSpaceDE w:val="0"/>
              <w:autoSpaceDN w:val="0"/>
              <w:spacing w:before="186" w:line="245" w:lineRule="exact"/>
              <w:ind w:left="24" w:firstLine="0"/>
              <w:jc w:val="center"/>
              <w:rPr>
                <w:rFonts w:eastAsia="Times New Roman"/>
                <w:sz w:val="24"/>
              </w:rPr>
            </w:pPr>
            <w:r w:rsidRPr="00974C34">
              <w:rPr>
                <w:rFonts w:eastAsia="Times New Roman"/>
                <w:sz w:val="24"/>
              </w:rPr>
              <w:t xml:space="preserve">до </w:t>
            </w:r>
            <w:r w:rsidRPr="00974C34">
              <w:rPr>
                <w:rFonts w:eastAsia="Times New Roman"/>
                <w:spacing w:val="-10"/>
                <w:sz w:val="24"/>
              </w:rPr>
              <w:t>6</w:t>
            </w:r>
          </w:p>
        </w:tc>
        <w:tc>
          <w:tcPr>
            <w:tcW w:w="2554" w:type="dxa"/>
          </w:tcPr>
          <w:p w14:paraId="0E464910" w14:textId="77777777" w:rsidR="00B224A1" w:rsidRPr="00974C34" w:rsidRDefault="00B224A1" w:rsidP="00A963A0">
            <w:pPr>
              <w:widowControl w:val="0"/>
              <w:autoSpaceDE w:val="0"/>
              <w:autoSpaceDN w:val="0"/>
              <w:spacing w:before="186" w:line="245" w:lineRule="exact"/>
              <w:ind w:left="24" w:firstLine="0"/>
              <w:jc w:val="center"/>
              <w:rPr>
                <w:rFonts w:eastAsia="Times New Roman"/>
                <w:sz w:val="24"/>
              </w:rPr>
            </w:pPr>
            <w:r w:rsidRPr="00974C34">
              <w:rPr>
                <w:rFonts w:eastAsia="Times New Roman"/>
                <w:sz w:val="24"/>
              </w:rPr>
              <w:t xml:space="preserve">до </w:t>
            </w:r>
            <w:r w:rsidRPr="00974C34">
              <w:rPr>
                <w:rFonts w:eastAsia="Times New Roman"/>
                <w:spacing w:val="-10"/>
                <w:sz w:val="24"/>
              </w:rPr>
              <w:t>4</w:t>
            </w:r>
          </w:p>
        </w:tc>
      </w:tr>
    </w:tbl>
    <w:p w14:paraId="3D5619B3" w14:textId="77777777" w:rsidR="00A963A0" w:rsidRDefault="00B224A1" w:rsidP="00B224A1">
      <w:pPr>
        <w:widowControl w:val="0"/>
        <w:tabs>
          <w:tab w:val="left" w:pos="851"/>
        </w:tabs>
        <w:autoSpaceDE w:val="0"/>
        <w:autoSpaceDN w:val="0"/>
        <w:spacing w:before="1" w:line="240" w:lineRule="auto"/>
        <w:rPr>
          <w:rFonts w:eastAsia="Times New Roman"/>
          <w:spacing w:val="11"/>
        </w:rPr>
      </w:pPr>
      <w:r w:rsidRPr="00974C34">
        <w:rPr>
          <w:rFonts w:eastAsia="Times New Roman"/>
          <w:spacing w:val="11"/>
        </w:rPr>
        <w:t xml:space="preserve"> </w:t>
      </w:r>
    </w:p>
    <w:p w14:paraId="0156EF44" w14:textId="2B24AC83" w:rsidR="00974C34" w:rsidRDefault="00B224A1" w:rsidP="00B224A1">
      <w:pPr>
        <w:widowControl w:val="0"/>
        <w:tabs>
          <w:tab w:val="left" w:pos="851"/>
        </w:tabs>
        <w:autoSpaceDE w:val="0"/>
        <w:autoSpaceDN w:val="0"/>
        <w:spacing w:before="1" w:line="240" w:lineRule="auto"/>
        <w:rPr>
          <w:rFonts w:eastAsia="Times New Roman"/>
        </w:rPr>
      </w:pPr>
      <w:r w:rsidRPr="00974C34">
        <w:rPr>
          <w:rFonts w:eastAsia="Times New Roman"/>
        </w:rPr>
        <w:t xml:space="preserve">Условные обозначения: </w:t>
      </w:r>
    </w:p>
    <w:p w14:paraId="2461A96C" w14:textId="7F25AE42" w:rsidR="00974C34" w:rsidRDefault="00B224A1" w:rsidP="00B224A1">
      <w:pPr>
        <w:widowControl w:val="0"/>
        <w:tabs>
          <w:tab w:val="left" w:pos="851"/>
        </w:tabs>
        <w:autoSpaceDE w:val="0"/>
        <w:autoSpaceDN w:val="0"/>
        <w:spacing w:before="1" w:line="240" w:lineRule="auto"/>
        <w:rPr>
          <w:rFonts w:eastAsia="Times New Roman"/>
        </w:rPr>
      </w:pPr>
      <w:r w:rsidRPr="00974C34">
        <w:rPr>
          <w:rFonts w:eastAsia="Times New Roman"/>
        </w:rPr>
        <w:t>*</w:t>
      </w:r>
      <w:r w:rsidRPr="00974C34">
        <w:rPr>
          <w:rFonts w:eastAsia="Times New Roman"/>
          <w:spacing w:val="-3"/>
        </w:rPr>
        <w:t xml:space="preserve"> </w:t>
      </w:r>
      <w:r w:rsidRPr="00974C34">
        <w:rPr>
          <w:rFonts w:eastAsia="Times New Roman"/>
        </w:rPr>
        <w:t>Вместо фазы А может быть организована разминка (рысь, шаг) 30 мин</w:t>
      </w:r>
      <w:r w:rsidRPr="00974C34">
        <w:rPr>
          <w:rFonts w:eastAsia="Times New Roman"/>
          <w:sz w:val="52"/>
          <w:szCs w:val="52"/>
        </w:rPr>
        <w:t xml:space="preserve"> </w:t>
      </w:r>
      <w:r w:rsidRPr="00974C34">
        <w:rPr>
          <w:rFonts w:eastAsia="Times New Roman"/>
        </w:rPr>
        <w:t xml:space="preserve">под наблюдением Стюарда; </w:t>
      </w:r>
    </w:p>
    <w:p w14:paraId="639B20C6" w14:textId="77777777" w:rsidR="00974C34" w:rsidRDefault="00B224A1" w:rsidP="00B224A1">
      <w:pPr>
        <w:widowControl w:val="0"/>
        <w:tabs>
          <w:tab w:val="left" w:pos="851"/>
        </w:tabs>
        <w:autoSpaceDE w:val="0"/>
        <w:autoSpaceDN w:val="0"/>
        <w:spacing w:before="1" w:line="240" w:lineRule="auto"/>
        <w:rPr>
          <w:rFonts w:eastAsia="Times New Roman"/>
        </w:rPr>
      </w:pPr>
      <w:r w:rsidRPr="00974C34">
        <w:rPr>
          <w:rFonts w:eastAsia="Times New Roman"/>
        </w:rPr>
        <w:t xml:space="preserve">** Приблизительно 1 км на препятствие; </w:t>
      </w:r>
    </w:p>
    <w:p w14:paraId="65340352" w14:textId="77777777" w:rsidR="00974C34" w:rsidRDefault="00B224A1" w:rsidP="00B224A1">
      <w:pPr>
        <w:widowControl w:val="0"/>
        <w:tabs>
          <w:tab w:val="left" w:pos="851"/>
        </w:tabs>
        <w:autoSpaceDE w:val="0"/>
        <w:autoSpaceDN w:val="0"/>
        <w:spacing w:before="1" w:line="240" w:lineRule="auto"/>
        <w:rPr>
          <w:rFonts w:eastAsia="Times New Roman"/>
        </w:rPr>
      </w:pPr>
      <w:r w:rsidRPr="00974C34">
        <w:rPr>
          <w:rFonts w:eastAsia="Times New Roman"/>
        </w:rPr>
        <w:t>*** Приблизительно 800 м на</w:t>
      </w:r>
      <w:r w:rsidRPr="00974C34">
        <w:rPr>
          <w:rFonts w:eastAsia="Times New Roman"/>
          <w:spacing w:val="40"/>
        </w:rPr>
        <w:t xml:space="preserve"> </w:t>
      </w:r>
      <w:r w:rsidRPr="00974C34">
        <w:rPr>
          <w:rFonts w:eastAsia="Times New Roman"/>
        </w:rPr>
        <w:t xml:space="preserve">препятствие; </w:t>
      </w:r>
    </w:p>
    <w:p w14:paraId="3B9B02DC" w14:textId="17705D66" w:rsidR="00B224A1" w:rsidRPr="00974C34" w:rsidRDefault="00B224A1" w:rsidP="00B224A1">
      <w:pPr>
        <w:widowControl w:val="0"/>
        <w:tabs>
          <w:tab w:val="left" w:pos="851"/>
        </w:tabs>
        <w:autoSpaceDE w:val="0"/>
        <w:autoSpaceDN w:val="0"/>
        <w:spacing w:before="1" w:line="240" w:lineRule="auto"/>
        <w:rPr>
          <w:rFonts w:eastAsia="Times New Roman"/>
        </w:rPr>
      </w:pPr>
      <w:r w:rsidRPr="00974C34">
        <w:rPr>
          <w:rFonts w:eastAsia="Times New Roman"/>
        </w:rPr>
        <w:t>**** Без водного препятствия и горы.</w:t>
      </w:r>
    </w:p>
    <w:p w14:paraId="44C98624" w14:textId="77777777" w:rsidR="00B224A1" w:rsidRPr="00974C34" w:rsidRDefault="00B224A1" w:rsidP="00B224A1">
      <w:pPr>
        <w:widowControl w:val="0"/>
        <w:tabs>
          <w:tab w:val="left" w:pos="851"/>
        </w:tabs>
        <w:autoSpaceDE w:val="0"/>
        <w:autoSpaceDN w:val="0"/>
        <w:spacing w:line="240" w:lineRule="auto"/>
        <w:rPr>
          <w:rFonts w:eastAsia="Times New Roman"/>
        </w:rPr>
        <w:sectPr w:rsidR="00B224A1" w:rsidRPr="00974C34" w:rsidSect="008A0084">
          <w:pgSz w:w="16840" w:h="11910" w:orient="landscape"/>
          <w:pgMar w:top="709" w:right="853" w:bottom="280" w:left="1020" w:header="0" w:footer="0" w:gutter="0"/>
          <w:paperSrc w:first="7" w:other="7"/>
          <w:cols w:space="720"/>
        </w:sectPr>
      </w:pPr>
    </w:p>
    <w:p w14:paraId="022BF337" w14:textId="006C717C" w:rsidR="00B224A1" w:rsidRPr="00F77355" w:rsidRDefault="00041AB1" w:rsidP="00F77355">
      <w:pPr>
        <w:widowControl w:val="0"/>
        <w:tabs>
          <w:tab w:val="left" w:pos="709"/>
        </w:tabs>
        <w:spacing w:before="1"/>
        <w:ind w:right="113"/>
        <w:contextualSpacing/>
        <w:rPr>
          <w:sz w:val="28"/>
          <w:szCs w:val="28"/>
          <w:lang w:eastAsia="ru-RU"/>
        </w:rPr>
      </w:pPr>
      <w:r w:rsidRPr="00F77355">
        <w:rPr>
          <w:sz w:val="28"/>
          <w:szCs w:val="28"/>
          <w:lang w:eastAsia="ru-RU"/>
        </w:rPr>
        <w:t>15.3.1.</w:t>
      </w:r>
      <w:r w:rsidR="00761521">
        <w:rPr>
          <w:sz w:val="28"/>
          <w:szCs w:val="28"/>
          <w:lang w:eastAsia="ru-RU"/>
        </w:rPr>
        <w:t> </w:t>
      </w:r>
      <w:r w:rsidR="00B224A1" w:rsidRPr="00F77355">
        <w:rPr>
          <w:sz w:val="28"/>
          <w:szCs w:val="28"/>
          <w:lang w:eastAsia="ru-RU"/>
        </w:rPr>
        <w:t>Если вместо фазы А была организована разминка, то это альтернатива фазы А и она является обязательной.</w:t>
      </w:r>
    </w:p>
    <w:p w14:paraId="6B1E3A2D" w14:textId="500D0CD7" w:rsidR="00B224A1" w:rsidRPr="00F77355" w:rsidRDefault="00041AB1" w:rsidP="00F77355">
      <w:pPr>
        <w:widowControl w:val="0"/>
        <w:tabs>
          <w:tab w:val="left" w:pos="709"/>
        </w:tabs>
        <w:spacing w:before="1"/>
        <w:ind w:right="113"/>
        <w:contextualSpacing/>
        <w:rPr>
          <w:sz w:val="28"/>
          <w:szCs w:val="28"/>
          <w:lang w:eastAsia="ru-RU"/>
        </w:rPr>
      </w:pPr>
      <w:r w:rsidRPr="00F77355">
        <w:rPr>
          <w:sz w:val="28"/>
          <w:szCs w:val="28"/>
          <w:lang w:eastAsia="ru-RU"/>
        </w:rPr>
        <w:t>15.</w:t>
      </w:r>
      <w:r w:rsidR="00B224A1" w:rsidRPr="00F77355">
        <w:rPr>
          <w:sz w:val="28"/>
          <w:szCs w:val="28"/>
          <w:lang w:eastAsia="ru-RU"/>
        </w:rPr>
        <w:t>3.2.</w:t>
      </w:r>
      <w:r w:rsidR="00761521">
        <w:rPr>
          <w:sz w:val="28"/>
          <w:szCs w:val="28"/>
          <w:lang w:eastAsia="ru-RU"/>
        </w:rPr>
        <w:t> </w:t>
      </w:r>
      <w:r w:rsidR="00B224A1" w:rsidRPr="00F77355">
        <w:rPr>
          <w:sz w:val="28"/>
          <w:szCs w:val="28"/>
          <w:lang w:eastAsia="ru-RU"/>
        </w:rPr>
        <w:t>Проход на разминку осуществляется по своему времени указанному в стартовом протоколе.</w:t>
      </w:r>
    </w:p>
    <w:p w14:paraId="01AACF35" w14:textId="1CB79D00" w:rsidR="00B224A1" w:rsidRPr="00F77355" w:rsidRDefault="00041AB1" w:rsidP="00F77355">
      <w:pPr>
        <w:widowControl w:val="0"/>
        <w:tabs>
          <w:tab w:val="left" w:pos="709"/>
        </w:tabs>
        <w:spacing w:before="1"/>
        <w:ind w:right="113"/>
        <w:contextualSpacing/>
        <w:rPr>
          <w:sz w:val="28"/>
          <w:szCs w:val="28"/>
          <w:lang w:eastAsia="ru-RU"/>
        </w:rPr>
      </w:pPr>
      <w:r w:rsidRPr="00F77355">
        <w:rPr>
          <w:sz w:val="28"/>
          <w:szCs w:val="28"/>
          <w:lang w:eastAsia="ru-RU"/>
        </w:rPr>
        <w:t>15.</w:t>
      </w:r>
      <w:r w:rsidR="00761521">
        <w:rPr>
          <w:sz w:val="28"/>
          <w:szCs w:val="28"/>
          <w:lang w:eastAsia="ru-RU"/>
        </w:rPr>
        <w:t>3.3. </w:t>
      </w:r>
      <w:r w:rsidR="00B224A1" w:rsidRPr="00F77355">
        <w:rPr>
          <w:sz w:val="28"/>
          <w:szCs w:val="28"/>
          <w:lang w:eastAsia="ru-RU"/>
        </w:rPr>
        <w:t>Разминка осуществляется на специально выделенной площадке под наблюдением судьи.</w:t>
      </w:r>
    </w:p>
    <w:p w14:paraId="10DBDC3B" w14:textId="118F0CE8" w:rsidR="00B224A1" w:rsidRPr="00F77355" w:rsidRDefault="00761521" w:rsidP="00F77355">
      <w:pPr>
        <w:widowControl w:val="0"/>
        <w:tabs>
          <w:tab w:val="left" w:pos="709"/>
        </w:tabs>
        <w:spacing w:before="1"/>
        <w:ind w:right="113"/>
        <w:contextualSpacing/>
        <w:rPr>
          <w:sz w:val="28"/>
          <w:szCs w:val="28"/>
          <w:lang w:eastAsia="ru-RU"/>
        </w:rPr>
      </w:pPr>
      <w:r>
        <w:rPr>
          <w:sz w:val="28"/>
          <w:szCs w:val="28"/>
          <w:lang w:eastAsia="ru-RU"/>
        </w:rPr>
        <w:t>15.4. </w:t>
      </w:r>
      <w:r w:rsidR="00B224A1" w:rsidRPr="00F77355">
        <w:rPr>
          <w:sz w:val="28"/>
          <w:szCs w:val="28"/>
          <w:lang w:eastAsia="ru-RU"/>
        </w:rPr>
        <w:t>Обязательный отдых</w:t>
      </w:r>
      <w:r w:rsidR="00F91873" w:rsidRPr="00F77355">
        <w:rPr>
          <w:sz w:val="28"/>
          <w:szCs w:val="28"/>
          <w:lang w:eastAsia="ru-RU"/>
        </w:rPr>
        <w:t>.</w:t>
      </w:r>
    </w:p>
    <w:p w14:paraId="5D9C6AD9" w14:textId="61190151" w:rsidR="00B224A1" w:rsidRPr="00F77355" w:rsidRDefault="00041AB1" w:rsidP="00F77355">
      <w:pPr>
        <w:widowControl w:val="0"/>
        <w:tabs>
          <w:tab w:val="left" w:pos="709"/>
        </w:tabs>
        <w:spacing w:before="1"/>
        <w:ind w:right="113"/>
        <w:contextualSpacing/>
        <w:rPr>
          <w:sz w:val="28"/>
          <w:szCs w:val="28"/>
          <w:lang w:eastAsia="ru-RU"/>
        </w:rPr>
      </w:pPr>
      <w:r w:rsidRPr="00F77355">
        <w:rPr>
          <w:sz w:val="28"/>
          <w:szCs w:val="28"/>
          <w:lang w:eastAsia="ru-RU"/>
        </w:rPr>
        <w:t>15.4.1.</w:t>
      </w:r>
      <w:r w:rsidR="00761521">
        <w:rPr>
          <w:sz w:val="28"/>
          <w:szCs w:val="28"/>
          <w:lang w:eastAsia="ru-RU"/>
        </w:rPr>
        <w:t> </w:t>
      </w:r>
      <w:r w:rsidR="00B224A1" w:rsidRPr="00F77355">
        <w:rPr>
          <w:sz w:val="28"/>
          <w:szCs w:val="28"/>
          <w:lang w:eastAsia="ru-RU"/>
        </w:rPr>
        <w:t>Перед началом фазы «В» в специально оборудованном для него месте должен быть организован обязательный отдых не менее 10 минут.</w:t>
      </w:r>
    </w:p>
    <w:p w14:paraId="54BBE624" w14:textId="1ED4BDCD" w:rsidR="00B224A1" w:rsidRPr="00F77355" w:rsidRDefault="00761521" w:rsidP="00F77355">
      <w:pPr>
        <w:widowControl w:val="0"/>
        <w:tabs>
          <w:tab w:val="left" w:pos="709"/>
        </w:tabs>
        <w:spacing w:before="1"/>
        <w:ind w:right="113"/>
        <w:contextualSpacing/>
        <w:rPr>
          <w:sz w:val="28"/>
          <w:szCs w:val="28"/>
          <w:lang w:eastAsia="ru-RU"/>
        </w:rPr>
      </w:pPr>
      <w:r>
        <w:rPr>
          <w:sz w:val="28"/>
          <w:szCs w:val="28"/>
          <w:lang w:eastAsia="ru-RU"/>
        </w:rPr>
        <w:t>15.4.2. </w:t>
      </w:r>
      <w:r w:rsidR="00B224A1" w:rsidRPr="00F77355">
        <w:rPr>
          <w:sz w:val="28"/>
          <w:szCs w:val="28"/>
          <w:lang w:eastAsia="ru-RU"/>
        </w:rPr>
        <w:t>Во время отдыха лошади должны быть обеспечены водой.</w:t>
      </w:r>
    </w:p>
    <w:p w14:paraId="4778CEB7" w14:textId="3730547F" w:rsidR="00B224A1" w:rsidRPr="00F77355" w:rsidRDefault="00761521" w:rsidP="00F77355">
      <w:pPr>
        <w:widowControl w:val="0"/>
        <w:tabs>
          <w:tab w:val="left" w:pos="709"/>
        </w:tabs>
        <w:spacing w:before="1"/>
        <w:ind w:right="113"/>
        <w:contextualSpacing/>
        <w:rPr>
          <w:sz w:val="28"/>
          <w:szCs w:val="28"/>
          <w:lang w:eastAsia="ru-RU"/>
        </w:rPr>
      </w:pPr>
      <w:r>
        <w:rPr>
          <w:sz w:val="28"/>
          <w:szCs w:val="28"/>
          <w:lang w:eastAsia="ru-RU"/>
        </w:rPr>
        <w:t>15.4.3. </w:t>
      </w:r>
      <w:r w:rsidR="00B224A1" w:rsidRPr="00F77355">
        <w:rPr>
          <w:sz w:val="28"/>
          <w:szCs w:val="28"/>
          <w:lang w:eastAsia="ru-RU"/>
        </w:rPr>
        <w:t>В исключительных случаях минимальное время, требуемое для обязательного отдыха, может быть увеличено по решению Гранд-Жюри.</w:t>
      </w:r>
    </w:p>
    <w:p w14:paraId="009F21F1" w14:textId="5F87C079" w:rsidR="00B224A1" w:rsidRPr="00F77355" w:rsidRDefault="00761521" w:rsidP="00F77355">
      <w:pPr>
        <w:widowControl w:val="0"/>
        <w:tabs>
          <w:tab w:val="left" w:pos="709"/>
        </w:tabs>
        <w:spacing w:before="1"/>
        <w:ind w:right="113"/>
        <w:contextualSpacing/>
        <w:rPr>
          <w:sz w:val="28"/>
          <w:szCs w:val="28"/>
          <w:lang w:eastAsia="ru-RU"/>
        </w:rPr>
      </w:pPr>
      <w:r>
        <w:rPr>
          <w:sz w:val="28"/>
          <w:szCs w:val="28"/>
          <w:lang w:eastAsia="ru-RU"/>
        </w:rPr>
        <w:t>15.5. </w:t>
      </w:r>
      <w:r w:rsidR="00B224A1" w:rsidRPr="00F77355">
        <w:rPr>
          <w:sz w:val="28"/>
          <w:szCs w:val="28"/>
          <w:lang w:eastAsia="ru-RU"/>
        </w:rPr>
        <w:t>Маркеры (знаки) направления</w:t>
      </w:r>
      <w:r w:rsidR="00F91873" w:rsidRPr="00F77355">
        <w:rPr>
          <w:sz w:val="28"/>
          <w:szCs w:val="28"/>
          <w:lang w:eastAsia="ru-RU"/>
        </w:rPr>
        <w:t>.</w:t>
      </w:r>
    </w:p>
    <w:p w14:paraId="73E5DDC2" w14:textId="0D8D9E89" w:rsidR="00B224A1" w:rsidRPr="00F77355" w:rsidRDefault="00041AB1" w:rsidP="00F77355">
      <w:pPr>
        <w:widowControl w:val="0"/>
        <w:tabs>
          <w:tab w:val="left" w:pos="709"/>
        </w:tabs>
        <w:spacing w:before="1"/>
        <w:ind w:right="113"/>
        <w:contextualSpacing/>
        <w:rPr>
          <w:sz w:val="28"/>
          <w:szCs w:val="28"/>
          <w:lang w:eastAsia="ru-RU"/>
        </w:rPr>
      </w:pPr>
      <w:r w:rsidRPr="00F77355">
        <w:rPr>
          <w:sz w:val="28"/>
          <w:szCs w:val="28"/>
          <w:lang w:eastAsia="ru-RU"/>
        </w:rPr>
        <w:t>15.5.1.</w:t>
      </w:r>
      <w:r w:rsidR="00761521">
        <w:rPr>
          <w:sz w:val="28"/>
          <w:szCs w:val="28"/>
          <w:lang w:eastAsia="ru-RU"/>
        </w:rPr>
        <w:t> </w:t>
      </w:r>
      <w:r w:rsidR="00B224A1" w:rsidRPr="00F77355">
        <w:rPr>
          <w:sz w:val="28"/>
          <w:szCs w:val="28"/>
          <w:lang w:eastAsia="ru-RU"/>
        </w:rPr>
        <w:t>Начало и окончание каждого отрезка должны быть отмечено парой красных и белых флажков и знаками старта и финиша.</w:t>
      </w:r>
    </w:p>
    <w:p w14:paraId="5479590E" w14:textId="7C2B983D" w:rsidR="00B224A1" w:rsidRPr="00F77355" w:rsidRDefault="00041AB1" w:rsidP="00F77355">
      <w:pPr>
        <w:widowControl w:val="0"/>
        <w:tabs>
          <w:tab w:val="left" w:pos="709"/>
        </w:tabs>
        <w:spacing w:before="1"/>
        <w:ind w:right="113"/>
        <w:contextualSpacing/>
        <w:rPr>
          <w:sz w:val="28"/>
          <w:szCs w:val="28"/>
          <w:lang w:eastAsia="ru-RU"/>
        </w:rPr>
      </w:pPr>
      <w:r w:rsidRPr="00F77355">
        <w:rPr>
          <w:sz w:val="28"/>
          <w:szCs w:val="28"/>
          <w:lang w:eastAsia="ru-RU"/>
        </w:rPr>
        <w:t>15.5.2.</w:t>
      </w:r>
      <w:r w:rsidR="00761521">
        <w:rPr>
          <w:sz w:val="28"/>
          <w:szCs w:val="28"/>
          <w:lang w:eastAsia="ru-RU"/>
        </w:rPr>
        <w:t> </w:t>
      </w:r>
      <w:r w:rsidR="00B224A1" w:rsidRPr="00F77355">
        <w:rPr>
          <w:sz w:val="28"/>
          <w:szCs w:val="28"/>
          <w:lang w:eastAsia="ru-RU"/>
        </w:rPr>
        <w:t>Расстояние между финишем одного отрезка и стартом следующего должно быть расстояние примерно 50 м.</w:t>
      </w:r>
    </w:p>
    <w:p w14:paraId="4E5A63F3" w14:textId="52D8D78C" w:rsidR="00B224A1" w:rsidRPr="00F77355" w:rsidRDefault="00041AB1" w:rsidP="00F77355">
      <w:pPr>
        <w:widowControl w:val="0"/>
        <w:tabs>
          <w:tab w:val="left" w:pos="709"/>
        </w:tabs>
        <w:spacing w:before="1"/>
        <w:ind w:right="113"/>
        <w:contextualSpacing/>
        <w:rPr>
          <w:sz w:val="28"/>
          <w:szCs w:val="28"/>
          <w:lang w:eastAsia="ru-RU"/>
        </w:rPr>
      </w:pPr>
      <w:r w:rsidRPr="00F77355">
        <w:rPr>
          <w:sz w:val="28"/>
          <w:szCs w:val="28"/>
          <w:lang w:eastAsia="ru-RU"/>
        </w:rPr>
        <w:t>15.5.3.</w:t>
      </w:r>
      <w:r w:rsidR="00761521">
        <w:rPr>
          <w:sz w:val="28"/>
          <w:szCs w:val="28"/>
          <w:lang w:eastAsia="ru-RU"/>
        </w:rPr>
        <w:t> </w:t>
      </w:r>
      <w:r w:rsidR="00B224A1" w:rsidRPr="00F77355">
        <w:rPr>
          <w:sz w:val="28"/>
          <w:szCs w:val="28"/>
          <w:lang w:eastAsia="ru-RU"/>
        </w:rPr>
        <w:t>Весь маршрут должен быть четко размечен желтыми указательными значками, расположенными везде, где возможно, с правой стороны трассы так, чтобы они были видны приближающемуся участнику. Подтверждающие указательные стрелки должны быть расположены после каждого важного поворота.</w:t>
      </w:r>
    </w:p>
    <w:p w14:paraId="7CB93066" w14:textId="075E5DC8" w:rsidR="00B224A1" w:rsidRPr="00F77355" w:rsidRDefault="00761521" w:rsidP="00F77355">
      <w:pPr>
        <w:widowControl w:val="0"/>
        <w:tabs>
          <w:tab w:val="left" w:pos="709"/>
        </w:tabs>
        <w:spacing w:before="1"/>
        <w:ind w:right="113"/>
        <w:contextualSpacing/>
        <w:rPr>
          <w:sz w:val="28"/>
          <w:szCs w:val="28"/>
          <w:lang w:eastAsia="ru-RU"/>
        </w:rPr>
      </w:pPr>
      <w:r>
        <w:rPr>
          <w:sz w:val="28"/>
          <w:szCs w:val="28"/>
          <w:lang w:eastAsia="ru-RU"/>
        </w:rPr>
        <w:t>15.5.4. </w:t>
      </w:r>
      <w:r w:rsidR="00B224A1" w:rsidRPr="00F77355">
        <w:rPr>
          <w:sz w:val="28"/>
          <w:szCs w:val="28"/>
          <w:lang w:eastAsia="ru-RU"/>
        </w:rPr>
        <w:t>На дистанции фаз А и В должны быть указаны километровые знаки. Дистанция фазы В должна включать протяженность дистанции внутри препятствия.</w:t>
      </w:r>
    </w:p>
    <w:p w14:paraId="6782B210" w14:textId="26110891" w:rsidR="00B224A1" w:rsidRPr="00F77355" w:rsidRDefault="00761521" w:rsidP="00F77355">
      <w:pPr>
        <w:widowControl w:val="0"/>
        <w:tabs>
          <w:tab w:val="left" w:pos="709"/>
        </w:tabs>
        <w:spacing w:before="1"/>
        <w:ind w:right="113"/>
        <w:contextualSpacing/>
        <w:rPr>
          <w:sz w:val="28"/>
          <w:szCs w:val="28"/>
          <w:lang w:eastAsia="ru-RU"/>
        </w:rPr>
      </w:pPr>
      <w:r>
        <w:rPr>
          <w:sz w:val="28"/>
          <w:szCs w:val="28"/>
          <w:lang w:eastAsia="ru-RU"/>
        </w:rPr>
        <w:t>15.6. </w:t>
      </w:r>
      <w:r w:rsidR="00B224A1" w:rsidRPr="00F77355">
        <w:rPr>
          <w:sz w:val="28"/>
          <w:szCs w:val="28"/>
          <w:lang w:eastAsia="ru-RU"/>
        </w:rPr>
        <w:t>Маршрут</w:t>
      </w:r>
      <w:r w:rsidR="00F91873" w:rsidRPr="00F77355">
        <w:rPr>
          <w:sz w:val="28"/>
          <w:szCs w:val="28"/>
          <w:lang w:eastAsia="ru-RU"/>
        </w:rPr>
        <w:t>.</w:t>
      </w:r>
    </w:p>
    <w:p w14:paraId="1BF5F724" w14:textId="06A2091F" w:rsidR="00B224A1" w:rsidRPr="00F77355" w:rsidRDefault="00041AB1" w:rsidP="00F77355">
      <w:pPr>
        <w:widowControl w:val="0"/>
        <w:tabs>
          <w:tab w:val="left" w:pos="709"/>
        </w:tabs>
        <w:spacing w:before="1"/>
        <w:ind w:right="113"/>
        <w:contextualSpacing/>
        <w:rPr>
          <w:sz w:val="28"/>
          <w:szCs w:val="28"/>
          <w:lang w:eastAsia="ru-RU"/>
        </w:rPr>
      </w:pPr>
      <w:r w:rsidRPr="00F77355">
        <w:rPr>
          <w:sz w:val="28"/>
          <w:szCs w:val="28"/>
          <w:lang w:eastAsia="ru-RU"/>
        </w:rPr>
        <w:t>15.6.1.</w:t>
      </w:r>
      <w:r w:rsidR="00761521">
        <w:rPr>
          <w:sz w:val="28"/>
          <w:szCs w:val="28"/>
          <w:lang w:eastAsia="ru-RU"/>
        </w:rPr>
        <w:t> </w:t>
      </w:r>
      <w:r w:rsidR="00B224A1" w:rsidRPr="00F77355">
        <w:rPr>
          <w:sz w:val="28"/>
          <w:szCs w:val="28"/>
          <w:lang w:eastAsia="ru-RU"/>
        </w:rPr>
        <w:t>При составлении маршрута не должны быть превышены максимальные расстояния и скорости по дистанции.</w:t>
      </w:r>
    </w:p>
    <w:p w14:paraId="4616E610" w14:textId="0FC33494" w:rsidR="00B224A1" w:rsidRPr="00F77355" w:rsidRDefault="00041AB1" w:rsidP="00F77355">
      <w:pPr>
        <w:widowControl w:val="0"/>
        <w:tabs>
          <w:tab w:val="left" w:pos="709"/>
        </w:tabs>
        <w:spacing w:before="1"/>
        <w:ind w:right="113"/>
        <w:contextualSpacing/>
        <w:rPr>
          <w:sz w:val="28"/>
          <w:szCs w:val="28"/>
          <w:lang w:eastAsia="ru-RU"/>
        </w:rPr>
      </w:pPr>
      <w:r w:rsidRPr="00F77355">
        <w:rPr>
          <w:sz w:val="28"/>
          <w:szCs w:val="28"/>
          <w:lang w:eastAsia="ru-RU"/>
        </w:rPr>
        <w:t>15</w:t>
      </w:r>
      <w:r w:rsidR="00761521">
        <w:rPr>
          <w:sz w:val="28"/>
          <w:szCs w:val="28"/>
          <w:lang w:eastAsia="ru-RU"/>
        </w:rPr>
        <w:t>.6.2. </w:t>
      </w:r>
      <w:r w:rsidR="00B224A1" w:rsidRPr="00F77355">
        <w:rPr>
          <w:sz w:val="28"/>
          <w:szCs w:val="28"/>
          <w:lang w:eastAsia="ru-RU"/>
        </w:rPr>
        <w:t>Скорости по дистанции могут быть уменьшены Техническим делегатом и Главным судьей в случае неблагоприятной погоды или состояния грунта.</w:t>
      </w:r>
    </w:p>
    <w:p w14:paraId="7784C050" w14:textId="6DD56CEF" w:rsidR="00B224A1" w:rsidRPr="00F77355" w:rsidRDefault="00761521" w:rsidP="00F77355">
      <w:pPr>
        <w:widowControl w:val="0"/>
        <w:tabs>
          <w:tab w:val="left" w:pos="709"/>
        </w:tabs>
        <w:spacing w:before="1"/>
        <w:ind w:right="113"/>
        <w:contextualSpacing/>
        <w:rPr>
          <w:sz w:val="28"/>
          <w:szCs w:val="28"/>
          <w:lang w:eastAsia="ru-RU"/>
        </w:rPr>
      </w:pPr>
      <w:r>
        <w:rPr>
          <w:sz w:val="28"/>
          <w:szCs w:val="28"/>
          <w:lang w:eastAsia="ru-RU"/>
        </w:rPr>
        <w:t>15.6.3. </w:t>
      </w:r>
      <w:r w:rsidR="00B224A1" w:rsidRPr="00F77355">
        <w:rPr>
          <w:sz w:val="28"/>
          <w:szCs w:val="28"/>
          <w:lang w:eastAsia="ru-RU"/>
        </w:rPr>
        <w:t>Фактическое расстояние и допустимое время по каждой фазе должны быть подтверждены Техническим делегатом и Главным судьей.</w:t>
      </w:r>
    </w:p>
    <w:p w14:paraId="3AD2A85C" w14:textId="1AD0264B" w:rsidR="00B224A1" w:rsidRPr="00F77355" w:rsidRDefault="00041AB1" w:rsidP="00F77355">
      <w:pPr>
        <w:widowControl w:val="0"/>
        <w:tabs>
          <w:tab w:val="left" w:pos="709"/>
        </w:tabs>
        <w:spacing w:before="1"/>
        <w:ind w:right="113"/>
        <w:contextualSpacing/>
        <w:rPr>
          <w:sz w:val="28"/>
          <w:szCs w:val="28"/>
          <w:lang w:eastAsia="ru-RU"/>
        </w:rPr>
      </w:pPr>
      <w:r w:rsidRPr="00F77355">
        <w:rPr>
          <w:sz w:val="28"/>
          <w:szCs w:val="28"/>
          <w:lang w:eastAsia="ru-RU"/>
        </w:rPr>
        <w:t>15.6.4.</w:t>
      </w:r>
      <w:r w:rsidR="00761521">
        <w:rPr>
          <w:sz w:val="28"/>
          <w:szCs w:val="28"/>
          <w:lang w:eastAsia="ru-RU"/>
        </w:rPr>
        <w:t> </w:t>
      </w:r>
      <w:r w:rsidR="00B224A1" w:rsidRPr="00F77355">
        <w:rPr>
          <w:sz w:val="28"/>
          <w:szCs w:val="28"/>
          <w:lang w:eastAsia="ru-RU"/>
        </w:rPr>
        <w:t>Общая дистанция фазы В должна быть примерно равна количеству препятствий, умноженных 1 км, расстояние между двумя последовательными препятствиями должна быть не менее 700 м. Общая дистанция фазы В должна также включать длину прохождения внутри препятствия.</w:t>
      </w:r>
    </w:p>
    <w:p w14:paraId="3E91AF75" w14:textId="2931535B" w:rsidR="00B224A1" w:rsidRPr="00F77355" w:rsidRDefault="002369D0" w:rsidP="00F77355">
      <w:pPr>
        <w:widowControl w:val="0"/>
        <w:tabs>
          <w:tab w:val="left" w:pos="709"/>
        </w:tabs>
        <w:spacing w:before="1"/>
        <w:ind w:right="113"/>
        <w:contextualSpacing/>
        <w:rPr>
          <w:sz w:val="28"/>
          <w:szCs w:val="28"/>
          <w:lang w:eastAsia="ru-RU"/>
        </w:rPr>
      </w:pPr>
      <w:r>
        <w:rPr>
          <w:sz w:val="28"/>
          <w:szCs w:val="28"/>
          <w:lang w:eastAsia="ru-RU"/>
        </w:rPr>
        <w:t>15.6.5. </w:t>
      </w:r>
      <w:r w:rsidR="00B224A1" w:rsidRPr="00F77355">
        <w:rPr>
          <w:sz w:val="28"/>
          <w:szCs w:val="28"/>
          <w:lang w:eastAsia="ru-RU"/>
        </w:rPr>
        <w:t>Расстояния между финишем одной фазы и стартом следующей фазы не должны быть включены в полную длину и время прохождения маршрута.</w:t>
      </w:r>
    </w:p>
    <w:p w14:paraId="7604F3C4" w14:textId="0EF89A18" w:rsidR="00B224A1" w:rsidRPr="00F77355" w:rsidRDefault="002369D0" w:rsidP="00F77355">
      <w:pPr>
        <w:widowControl w:val="0"/>
        <w:tabs>
          <w:tab w:val="left" w:pos="709"/>
        </w:tabs>
        <w:spacing w:before="1"/>
        <w:ind w:right="113"/>
        <w:contextualSpacing/>
        <w:rPr>
          <w:sz w:val="28"/>
          <w:szCs w:val="28"/>
          <w:lang w:eastAsia="ru-RU"/>
        </w:rPr>
      </w:pPr>
      <w:r>
        <w:rPr>
          <w:sz w:val="28"/>
          <w:szCs w:val="28"/>
          <w:lang w:eastAsia="ru-RU"/>
        </w:rPr>
        <w:t>15.7. </w:t>
      </w:r>
      <w:r w:rsidR="00B224A1" w:rsidRPr="00F77355">
        <w:rPr>
          <w:sz w:val="28"/>
          <w:szCs w:val="28"/>
          <w:lang w:eastAsia="ru-RU"/>
        </w:rPr>
        <w:t>Мини-марафон</w:t>
      </w:r>
      <w:r w:rsidR="00F91873" w:rsidRPr="00F77355">
        <w:rPr>
          <w:sz w:val="28"/>
          <w:szCs w:val="28"/>
          <w:lang w:eastAsia="ru-RU"/>
        </w:rPr>
        <w:t>.</w:t>
      </w:r>
    </w:p>
    <w:p w14:paraId="3708A55B" w14:textId="0EE2768B" w:rsidR="00B224A1" w:rsidRPr="00F77355" w:rsidRDefault="002369D0" w:rsidP="00F77355">
      <w:pPr>
        <w:widowControl w:val="0"/>
        <w:tabs>
          <w:tab w:val="left" w:pos="709"/>
        </w:tabs>
        <w:spacing w:before="1"/>
        <w:ind w:right="113"/>
        <w:contextualSpacing/>
        <w:rPr>
          <w:sz w:val="28"/>
          <w:szCs w:val="28"/>
          <w:lang w:eastAsia="ru-RU"/>
        </w:rPr>
      </w:pPr>
      <w:r>
        <w:rPr>
          <w:sz w:val="28"/>
          <w:szCs w:val="28"/>
          <w:lang w:eastAsia="ru-RU"/>
        </w:rPr>
        <w:t>15.7.1. </w:t>
      </w:r>
      <w:r w:rsidR="00B224A1" w:rsidRPr="00F77355">
        <w:rPr>
          <w:sz w:val="28"/>
          <w:szCs w:val="28"/>
          <w:lang w:eastAsia="ru-RU"/>
        </w:rPr>
        <w:t>Цель соревнования мини-марафон – проверка пригодности, выносливости и тренированности лошадей, равно как и навыков спортсмена в управлении экипажем, оценки аллюров и общего мастерства на площадках, на которых невозможно проведение полноформатного марафона.</w:t>
      </w:r>
    </w:p>
    <w:p w14:paraId="61BC7756" w14:textId="5B4B53A5" w:rsidR="00B224A1" w:rsidRPr="00F77355" w:rsidRDefault="002369D0" w:rsidP="00F77355">
      <w:pPr>
        <w:widowControl w:val="0"/>
        <w:tabs>
          <w:tab w:val="left" w:pos="709"/>
        </w:tabs>
        <w:spacing w:before="1"/>
        <w:ind w:right="113"/>
        <w:contextualSpacing/>
        <w:rPr>
          <w:sz w:val="28"/>
          <w:szCs w:val="28"/>
          <w:lang w:eastAsia="ru-RU"/>
        </w:rPr>
      </w:pPr>
      <w:r>
        <w:rPr>
          <w:sz w:val="28"/>
          <w:szCs w:val="28"/>
          <w:lang w:eastAsia="ru-RU"/>
        </w:rPr>
        <w:t>15.7.2. </w:t>
      </w:r>
      <w:r w:rsidR="00B224A1" w:rsidRPr="00F77355">
        <w:rPr>
          <w:sz w:val="28"/>
          <w:szCs w:val="28"/>
          <w:lang w:eastAsia="ru-RU"/>
        </w:rPr>
        <w:t>Общие положения.</w:t>
      </w:r>
    </w:p>
    <w:p w14:paraId="163B11EF" w14:textId="77777777"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Для проведения мини-марафона в связи с индивидуальными особенностями арен и площадок, особенностей рельефа местности, Оргкомитет определяет самостоятельно формат проведения данного Соревнования, который должен быть максимально точно изложен в Положении (регламенте) о соревновании.</w:t>
      </w:r>
    </w:p>
    <w:p w14:paraId="732BC2AE" w14:textId="77777777"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Приоритетом для построения трассы мини-марафона является безопасность участников соревнования, лошадей, зрителей и благополучие лошадей.</w:t>
      </w:r>
    </w:p>
    <w:p w14:paraId="70D88AA3" w14:textId="77777777"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В связи с этим территория мини-марафона должна быть зонирована и зоны огорожены для разделения мест нахождения различных категорий участников и зрителей.</w:t>
      </w:r>
    </w:p>
    <w:p w14:paraId="3E4B921D" w14:textId="77777777"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В мини-марафоне допустимо использование нестационарных препятствий и естественных препятствий. Естественное водное препятствие (если оно используется) должно быть не глубже 25–30 см и обязательно огорожено. Глубокие места, если они непосредственно граничат с зоной препятствия, и нет возможности построить препятствие вдали от глубоких мест, должны быть огорожены стационарным забором.</w:t>
      </w:r>
    </w:p>
    <w:p w14:paraId="743148F6" w14:textId="457580A7" w:rsidR="00B224A1" w:rsidRPr="00F77355" w:rsidRDefault="002369D0" w:rsidP="00F77355">
      <w:pPr>
        <w:widowControl w:val="0"/>
        <w:tabs>
          <w:tab w:val="left" w:pos="709"/>
        </w:tabs>
        <w:spacing w:before="1"/>
        <w:ind w:right="113"/>
        <w:contextualSpacing/>
        <w:rPr>
          <w:sz w:val="28"/>
          <w:szCs w:val="28"/>
          <w:lang w:eastAsia="ru-RU"/>
        </w:rPr>
      </w:pPr>
      <w:r>
        <w:rPr>
          <w:sz w:val="28"/>
          <w:szCs w:val="28"/>
          <w:lang w:eastAsia="ru-RU"/>
        </w:rPr>
        <w:t>15.8. </w:t>
      </w:r>
      <w:r w:rsidR="00B224A1" w:rsidRPr="00F77355">
        <w:rPr>
          <w:sz w:val="28"/>
          <w:szCs w:val="28"/>
          <w:lang w:eastAsia="ru-RU"/>
        </w:rPr>
        <w:t>Транспортные средства на трассе марафона</w:t>
      </w:r>
      <w:r w:rsidR="00F91873" w:rsidRPr="00F77355">
        <w:rPr>
          <w:sz w:val="28"/>
          <w:szCs w:val="28"/>
          <w:lang w:eastAsia="ru-RU"/>
        </w:rPr>
        <w:t>.</w:t>
      </w:r>
    </w:p>
    <w:p w14:paraId="21C8EAD3" w14:textId="77777777"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По трассе марафона могут передвигаться только автомобили, мотоциклы или иные механические транспортные средства, используемые Оргкомитетом. Нахождение всех прочих транспортных средств на трассе марафона строго запрещено. Спортсмены, чьи машины поддержки будут замечены на трассе вне специально указанных площадок, могут быть дисквалифицированы.</w:t>
      </w:r>
    </w:p>
    <w:p w14:paraId="33E55208" w14:textId="5FE42CE6" w:rsidR="00B224A1" w:rsidRPr="00F77355" w:rsidRDefault="002369D0" w:rsidP="00F77355">
      <w:pPr>
        <w:widowControl w:val="0"/>
        <w:tabs>
          <w:tab w:val="left" w:pos="709"/>
        </w:tabs>
        <w:spacing w:before="1"/>
        <w:ind w:right="113"/>
        <w:contextualSpacing/>
        <w:rPr>
          <w:sz w:val="28"/>
          <w:szCs w:val="28"/>
          <w:lang w:eastAsia="ru-RU"/>
        </w:rPr>
      </w:pPr>
      <w:r>
        <w:rPr>
          <w:sz w:val="28"/>
          <w:szCs w:val="28"/>
          <w:lang w:eastAsia="ru-RU"/>
        </w:rPr>
        <w:t>15.9. </w:t>
      </w:r>
      <w:r w:rsidR="00B224A1" w:rsidRPr="00F77355">
        <w:rPr>
          <w:sz w:val="28"/>
          <w:szCs w:val="28"/>
          <w:lang w:eastAsia="ru-RU"/>
        </w:rPr>
        <w:t>Отметки «300</w:t>
      </w:r>
      <w:r w:rsidR="003E3DC0" w:rsidRPr="00F77355">
        <w:rPr>
          <w:sz w:val="28"/>
          <w:szCs w:val="28"/>
          <w:lang w:eastAsia="ru-RU"/>
        </w:rPr>
        <w:t xml:space="preserve"> </w:t>
      </w:r>
      <w:r w:rsidR="00B224A1" w:rsidRPr="00F77355">
        <w:rPr>
          <w:sz w:val="28"/>
          <w:szCs w:val="28"/>
          <w:lang w:eastAsia="ru-RU"/>
        </w:rPr>
        <w:t>м» и «30</w:t>
      </w:r>
      <w:r w:rsidR="003E3DC0" w:rsidRPr="00F77355">
        <w:rPr>
          <w:sz w:val="28"/>
          <w:szCs w:val="28"/>
          <w:lang w:eastAsia="ru-RU"/>
        </w:rPr>
        <w:t xml:space="preserve"> </w:t>
      </w:r>
      <w:r w:rsidR="00B224A1" w:rsidRPr="00F77355">
        <w:rPr>
          <w:sz w:val="28"/>
          <w:szCs w:val="28"/>
          <w:lang w:eastAsia="ru-RU"/>
        </w:rPr>
        <w:t>м»</w:t>
      </w:r>
      <w:r w:rsidR="00F91873" w:rsidRPr="00F77355">
        <w:rPr>
          <w:sz w:val="28"/>
          <w:szCs w:val="28"/>
          <w:lang w:eastAsia="ru-RU"/>
        </w:rPr>
        <w:t>.</w:t>
      </w:r>
    </w:p>
    <w:p w14:paraId="7F88CB47" w14:textId="13E3AE24" w:rsidR="00B224A1" w:rsidRPr="00F77355" w:rsidRDefault="000D7511" w:rsidP="00F77355">
      <w:pPr>
        <w:widowControl w:val="0"/>
        <w:tabs>
          <w:tab w:val="left" w:pos="709"/>
        </w:tabs>
        <w:spacing w:before="1"/>
        <w:ind w:right="113"/>
        <w:contextualSpacing/>
        <w:rPr>
          <w:sz w:val="28"/>
          <w:szCs w:val="28"/>
          <w:lang w:eastAsia="ru-RU"/>
        </w:rPr>
      </w:pPr>
      <w:r w:rsidRPr="00F77355">
        <w:rPr>
          <w:sz w:val="28"/>
          <w:szCs w:val="28"/>
          <w:lang w:eastAsia="ru-RU"/>
        </w:rPr>
        <w:t>15.9.1.</w:t>
      </w:r>
      <w:r w:rsidR="002369D0">
        <w:rPr>
          <w:sz w:val="28"/>
          <w:szCs w:val="28"/>
          <w:lang w:eastAsia="ru-RU"/>
        </w:rPr>
        <w:t> </w:t>
      </w:r>
      <w:r w:rsidR="00B224A1" w:rsidRPr="00F77355">
        <w:rPr>
          <w:sz w:val="28"/>
          <w:szCs w:val="28"/>
          <w:lang w:eastAsia="ru-RU"/>
        </w:rPr>
        <w:t>Последние 300 метров фазы В должны проходиться рысью или шагом. На этом участке не допускаетются вольты, движение галопом, остановки.</w:t>
      </w:r>
    </w:p>
    <w:p w14:paraId="3DEB62D9" w14:textId="46C39373" w:rsidR="00B224A1" w:rsidRPr="00F77355" w:rsidRDefault="002B26E8" w:rsidP="00F77355">
      <w:pPr>
        <w:widowControl w:val="0"/>
        <w:tabs>
          <w:tab w:val="left" w:pos="709"/>
        </w:tabs>
        <w:spacing w:before="1"/>
        <w:ind w:right="113"/>
        <w:contextualSpacing/>
        <w:rPr>
          <w:sz w:val="28"/>
          <w:szCs w:val="28"/>
          <w:lang w:eastAsia="ru-RU"/>
        </w:rPr>
      </w:pPr>
      <w:r>
        <w:rPr>
          <w:sz w:val="28"/>
          <w:szCs w:val="28"/>
          <w:lang w:eastAsia="ru-RU"/>
        </w:rPr>
        <w:t>15.9.2. </w:t>
      </w:r>
      <w:r w:rsidR="00B224A1" w:rsidRPr="00F77355">
        <w:rPr>
          <w:sz w:val="28"/>
          <w:szCs w:val="28"/>
          <w:lang w:eastAsia="ru-RU"/>
        </w:rPr>
        <w:t xml:space="preserve">Если грум спешился в препятствии, он может не возвращаться обратно </w:t>
      </w:r>
      <w:r w:rsidR="006A6617" w:rsidRPr="00F77355">
        <w:rPr>
          <w:sz w:val="28"/>
          <w:szCs w:val="28"/>
          <w:lang w:eastAsia="ru-RU"/>
        </w:rPr>
        <w:t xml:space="preserve">в экипаж </w:t>
      </w:r>
      <w:r w:rsidR="00B224A1" w:rsidRPr="00F77355">
        <w:rPr>
          <w:sz w:val="28"/>
          <w:szCs w:val="28"/>
          <w:lang w:eastAsia="ru-RU"/>
        </w:rPr>
        <w:t>и не обязан быть рядом с драйвером, пока экипаж преодолевает препятствие. Также грум не обязан быть в экипаже, на выезде из препятствия.</w:t>
      </w:r>
      <w:r w:rsidR="006A6617" w:rsidRPr="00F77355">
        <w:rPr>
          <w:sz w:val="28"/>
          <w:szCs w:val="28"/>
          <w:lang w:eastAsia="ru-RU"/>
        </w:rPr>
        <w:t xml:space="preserve"> </w:t>
      </w:r>
      <w:r w:rsidR="00B224A1" w:rsidRPr="00F77355">
        <w:rPr>
          <w:sz w:val="28"/>
          <w:szCs w:val="28"/>
          <w:lang w:eastAsia="ru-RU"/>
        </w:rPr>
        <w:t>Грум обязан вернуться в экипаж незамедлительно на промежутке между финишной линией препятствия и отметкой «30</w:t>
      </w:r>
      <w:r w:rsidR="00F13890" w:rsidRPr="00F77355">
        <w:rPr>
          <w:sz w:val="28"/>
          <w:szCs w:val="28"/>
          <w:lang w:eastAsia="ru-RU"/>
        </w:rPr>
        <w:t xml:space="preserve"> </w:t>
      </w:r>
      <w:r w:rsidR="00B224A1" w:rsidRPr="00F77355">
        <w:rPr>
          <w:sz w:val="28"/>
          <w:szCs w:val="28"/>
          <w:lang w:eastAsia="ru-RU"/>
        </w:rPr>
        <w:t>м» до того, как задняя ось экипажа пересечет отметку «30 м». При невыполнении данного требования команде начисляется 5 штрафных очков за каждый случай.</w:t>
      </w:r>
    </w:p>
    <w:p w14:paraId="0A3BE2A5" w14:textId="0D6ABDE2" w:rsidR="00B224A1" w:rsidRPr="00F77355" w:rsidRDefault="000D7511" w:rsidP="00F77355">
      <w:pPr>
        <w:widowControl w:val="0"/>
        <w:tabs>
          <w:tab w:val="left" w:pos="709"/>
        </w:tabs>
        <w:spacing w:before="1"/>
        <w:ind w:right="113"/>
        <w:contextualSpacing/>
        <w:rPr>
          <w:sz w:val="28"/>
          <w:szCs w:val="28"/>
          <w:lang w:eastAsia="ru-RU"/>
        </w:rPr>
      </w:pPr>
      <w:r w:rsidRPr="00F77355">
        <w:rPr>
          <w:sz w:val="28"/>
          <w:szCs w:val="28"/>
          <w:lang w:eastAsia="ru-RU"/>
        </w:rPr>
        <w:t>15.9.3.</w:t>
      </w:r>
      <w:r w:rsidR="002B26E8">
        <w:rPr>
          <w:sz w:val="28"/>
          <w:szCs w:val="28"/>
          <w:lang w:eastAsia="ru-RU"/>
        </w:rPr>
        <w:t> </w:t>
      </w:r>
      <w:r w:rsidR="00B224A1" w:rsidRPr="00F77355">
        <w:rPr>
          <w:sz w:val="28"/>
          <w:szCs w:val="28"/>
          <w:lang w:eastAsia="ru-RU"/>
        </w:rPr>
        <w:t xml:space="preserve">Если последнее препятствие располагается в пределах 300 метрах от финиша, спортсмены могут сделать остановку в пределах 30 м от </w:t>
      </w:r>
      <w:r w:rsidR="00A5169D" w:rsidRPr="00F77355">
        <w:rPr>
          <w:sz w:val="28"/>
          <w:szCs w:val="28"/>
          <w:lang w:eastAsia="ru-RU"/>
        </w:rPr>
        <w:t xml:space="preserve">выезда из </w:t>
      </w:r>
      <w:r w:rsidR="00B224A1" w:rsidRPr="00F77355">
        <w:rPr>
          <w:sz w:val="28"/>
          <w:szCs w:val="28"/>
          <w:lang w:eastAsia="ru-RU"/>
        </w:rPr>
        <w:t>препятствия в целях поправить порванную или отсоединившуюся упряжь, подобрать спешившего в препятствии грума. В этом случае штрафные очки не начисляются.</w:t>
      </w:r>
    </w:p>
    <w:p w14:paraId="3672962E" w14:textId="3E190F5E" w:rsidR="00B224A1" w:rsidRPr="00F77355" w:rsidRDefault="002B26E8" w:rsidP="00F77355">
      <w:pPr>
        <w:widowControl w:val="0"/>
        <w:tabs>
          <w:tab w:val="left" w:pos="709"/>
        </w:tabs>
        <w:spacing w:before="1"/>
        <w:ind w:right="113"/>
        <w:contextualSpacing/>
        <w:rPr>
          <w:sz w:val="28"/>
          <w:szCs w:val="28"/>
          <w:lang w:eastAsia="ru-RU"/>
        </w:rPr>
      </w:pPr>
      <w:r>
        <w:rPr>
          <w:sz w:val="28"/>
          <w:szCs w:val="28"/>
          <w:lang w:eastAsia="ru-RU"/>
        </w:rPr>
        <w:t>15.10. </w:t>
      </w:r>
      <w:r w:rsidR="00B224A1" w:rsidRPr="00F77355">
        <w:rPr>
          <w:sz w:val="28"/>
          <w:szCs w:val="28"/>
          <w:lang w:eastAsia="ru-RU"/>
        </w:rPr>
        <w:t>Подсчет результатов.</w:t>
      </w:r>
    </w:p>
    <w:p w14:paraId="64F82C10" w14:textId="67C203BC" w:rsidR="00B224A1" w:rsidRPr="00F77355" w:rsidRDefault="000D7511" w:rsidP="00F77355">
      <w:pPr>
        <w:widowControl w:val="0"/>
        <w:tabs>
          <w:tab w:val="left" w:pos="709"/>
        </w:tabs>
        <w:spacing w:before="1"/>
        <w:ind w:right="113"/>
        <w:contextualSpacing/>
        <w:rPr>
          <w:sz w:val="28"/>
          <w:szCs w:val="28"/>
          <w:lang w:eastAsia="ru-RU"/>
        </w:rPr>
      </w:pPr>
      <w:r w:rsidRPr="00F77355">
        <w:rPr>
          <w:sz w:val="28"/>
          <w:szCs w:val="28"/>
          <w:lang w:eastAsia="ru-RU"/>
        </w:rPr>
        <w:t>15.10.1.</w:t>
      </w:r>
      <w:r w:rsidR="002B26E8">
        <w:rPr>
          <w:sz w:val="28"/>
          <w:szCs w:val="28"/>
          <w:lang w:eastAsia="ru-RU"/>
        </w:rPr>
        <w:t> </w:t>
      </w:r>
      <w:r w:rsidR="00B224A1" w:rsidRPr="00F77355">
        <w:rPr>
          <w:sz w:val="28"/>
          <w:szCs w:val="28"/>
          <w:lang w:eastAsia="ru-RU"/>
        </w:rPr>
        <w:t>Преобразование времени в штрафные очки</w:t>
      </w:r>
      <w:r w:rsidR="00F91873" w:rsidRPr="00F77355">
        <w:rPr>
          <w:sz w:val="28"/>
          <w:szCs w:val="28"/>
          <w:lang w:eastAsia="ru-RU"/>
        </w:rPr>
        <w:t>.</w:t>
      </w:r>
    </w:p>
    <w:p w14:paraId="1FBF5B59" w14:textId="015A0E87" w:rsidR="00B224A1" w:rsidRPr="00F77355" w:rsidRDefault="000D7511" w:rsidP="00F77355">
      <w:pPr>
        <w:widowControl w:val="0"/>
        <w:tabs>
          <w:tab w:val="left" w:pos="709"/>
        </w:tabs>
        <w:spacing w:before="1"/>
        <w:ind w:right="113"/>
        <w:contextualSpacing/>
        <w:rPr>
          <w:sz w:val="28"/>
          <w:szCs w:val="28"/>
          <w:lang w:eastAsia="ru-RU"/>
        </w:rPr>
      </w:pPr>
      <w:r w:rsidRPr="00F77355">
        <w:rPr>
          <w:sz w:val="28"/>
          <w:szCs w:val="28"/>
          <w:lang w:eastAsia="ru-RU"/>
        </w:rPr>
        <w:t>15.10.1.1.</w:t>
      </w:r>
      <w:r w:rsidR="002B26E8">
        <w:rPr>
          <w:sz w:val="28"/>
          <w:szCs w:val="28"/>
          <w:lang w:eastAsia="ru-RU"/>
        </w:rPr>
        <w:t> </w:t>
      </w:r>
      <w:r w:rsidR="00B224A1" w:rsidRPr="00F77355">
        <w:rPr>
          <w:sz w:val="28"/>
          <w:szCs w:val="28"/>
          <w:lang w:eastAsia="ru-RU"/>
        </w:rPr>
        <w:t xml:space="preserve">Общее время, показанное участником при прохождении препятствий, фиксируется с точностью до сотой доли секунды. Для получения штрафных очков, время на препятствиях умножается на 0,25 и подсчитываются с точностью </w:t>
      </w:r>
      <w:r w:rsidRPr="00F77355">
        <w:rPr>
          <w:sz w:val="28"/>
          <w:szCs w:val="28"/>
          <w:lang w:eastAsia="ru-RU"/>
        </w:rPr>
        <w:t xml:space="preserve">до второго знака после запятой. </w:t>
      </w:r>
      <w:r w:rsidR="00B224A1" w:rsidRPr="00F77355">
        <w:rPr>
          <w:sz w:val="28"/>
          <w:szCs w:val="28"/>
          <w:lang w:eastAsia="ru-RU"/>
        </w:rPr>
        <w:t>Любое время сверх нормы времени на любых отрезках, должно складываться и умножаться на 0,25. Любое время, менее минимального времени на отрезках А и В, должно быть умножено на 0,25. Округления времени не допускается. Полученные результаты затем прибавляется к любым другим штрафным очкам для получения окончательного результата участника в марафоне.</w:t>
      </w:r>
    </w:p>
    <w:p w14:paraId="0B2030A3" w14:textId="57427651" w:rsidR="00B224A1" w:rsidRPr="00F77355" w:rsidRDefault="002B26E8" w:rsidP="00F77355">
      <w:pPr>
        <w:widowControl w:val="0"/>
        <w:tabs>
          <w:tab w:val="left" w:pos="709"/>
        </w:tabs>
        <w:spacing w:before="1"/>
        <w:ind w:right="113"/>
        <w:contextualSpacing/>
        <w:rPr>
          <w:sz w:val="28"/>
          <w:szCs w:val="28"/>
          <w:lang w:eastAsia="ru-RU"/>
        </w:rPr>
      </w:pPr>
      <w:r>
        <w:rPr>
          <w:sz w:val="28"/>
          <w:szCs w:val="28"/>
          <w:lang w:eastAsia="ru-RU"/>
        </w:rPr>
        <w:t>15.10.1.2. </w:t>
      </w:r>
      <w:r w:rsidR="00B224A1" w:rsidRPr="00F77355">
        <w:rPr>
          <w:sz w:val="28"/>
          <w:szCs w:val="28"/>
          <w:lang w:eastAsia="ru-RU"/>
        </w:rPr>
        <w:t>Участник с наименьшим количеством штрафных очков считается победителем соревнования.</w:t>
      </w:r>
    </w:p>
    <w:p w14:paraId="6CF6A5BE" w14:textId="484D42A2" w:rsidR="00B224A1" w:rsidRPr="00F77355" w:rsidRDefault="002B26E8" w:rsidP="00F77355">
      <w:pPr>
        <w:widowControl w:val="0"/>
        <w:tabs>
          <w:tab w:val="left" w:pos="709"/>
        </w:tabs>
        <w:spacing w:before="1"/>
        <w:ind w:right="113"/>
        <w:contextualSpacing/>
        <w:rPr>
          <w:sz w:val="28"/>
          <w:szCs w:val="28"/>
          <w:lang w:eastAsia="ru-RU"/>
        </w:rPr>
      </w:pPr>
      <w:r>
        <w:rPr>
          <w:sz w:val="28"/>
          <w:szCs w:val="28"/>
          <w:lang w:eastAsia="ru-RU"/>
        </w:rPr>
        <w:t>15.10.1.3. </w:t>
      </w:r>
      <w:r w:rsidR="00B224A1" w:rsidRPr="00F77355">
        <w:rPr>
          <w:sz w:val="28"/>
          <w:szCs w:val="28"/>
          <w:lang w:eastAsia="ru-RU"/>
        </w:rPr>
        <w:t>В случае равного количества штрафных очков, участник разделяют одно и то же место.</w:t>
      </w:r>
    </w:p>
    <w:p w14:paraId="4D4163A2" w14:textId="054B5B0C" w:rsidR="00B224A1" w:rsidRPr="00883B4B" w:rsidRDefault="00B224A1" w:rsidP="00883B4B">
      <w:pPr>
        <w:widowControl w:val="0"/>
        <w:autoSpaceDE w:val="0"/>
        <w:autoSpaceDN w:val="0"/>
        <w:spacing w:before="239" w:line="240" w:lineRule="auto"/>
        <w:ind w:firstLine="851"/>
        <w:outlineLvl w:val="1"/>
        <w:rPr>
          <w:rFonts w:eastAsia="Times New Roman"/>
          <w:b/>
          <w:bCs/>
          <w:iCs/>
          <w:spacing w:val="-2"/>
          <w:sz w:val="28"/>
          <w:szCs w:val="28"/>
        </w:rPr>
      </w:pPr>
      <w:r w:rsidRPr="00883B4B">
        <w:rPr>
          <w:rFonts w:eastAsia="Times New Roman"/>
          <w:b/>
          <w:bCs/>
          <w:iCs/>
          <w:sz w:val="28"/>
          <w:szCs w:val="28"/>
        </w:rPr>
        <w:t>16.</w:t>
      </w:r>
      <w:r w:rsidR="002B26E8">
        <w:rPr>
          <w:rFonts w:eastAsia="Times New Roman"/>
          <w:b/>
          <w:bCs/>
          <w:iCs/>
          <w:spacing w:val="-6"/>
          <w:sz w:val="28"/>
          <w:szCs w:val="28"/>
        </w:rPr>
        <w:t> </w:t>
      </w:r>
      <w:r w:rsidRPr="00862722">
        <w:rPr>
          <w:rFonts w:eastAsia="Times New Roman"/>
          <w:b/>
          <w:bCs/>
          <w:iCs/>
          <w:sz w:val="28"/>
          <w:szCs w:val="28"/>
        </w:rPr>
        <w:t>Виды</w:t>
      </w:r>
      <w:r w:rsidRPr="00862722">
        <w:rPr>
          <w:rFonts w:eastAsia="Times New Roman"/>
          <w:b/>
          <w:bCs/>
          <w:iCs/>
          <w:spacing w:val="-6"/>
          <w:sz w:val="28"/>
          <w:szCs w:val="28"/>
        </w:rPr>
        <w:t xml:space="preserve"> </w:t>
      </w:r>
      <w:r w:rsidR="00EA5D45" w:rsidRPr="00862722">
        <w:rPr>
          <w:rFonts w:eastAsia="Times New Roman"/>
          <w:b/>
          <w:bCs/>
          <w:iCs/>
          <w:spacing w:val="-6"/>
          <w:sz w:val="28"/>
          <w:szCs w:val="28"/>
        </w:rPr>
        <w:t>спортивных санкций</w:t>
      </w:r>
      <w:r w:rsidR="00EA5D45">
        <w:rPr>
          <w:rFonts w:eastAsia="Times New Roman"/>
          <w:b/>
          <w:bCs/>
          <w:iCs/>
          <w:spacing w:val="-6"/>
          <w:sz w:val="28"/>
          <w:szCs w:val="28"/>
        </w:rPr>
        <w:t xml:space="preserve"> </w:t>
      </w:r>
      <w:r w:rsidRPr="00883B4B">
        <w:rPr>
          <w:rFonts w:eastAsia="Times New Roman"/>
          <w:b/>
          <w:bCs/>
          <w:iCs/>
          <w:sz w:val="28"/>
          <w:szCs w:val="28"/>
        </w:rPr>
        <w:t>в</w:t>
      </w:r>
      <w:r w:rsidRPr="00883B4B">
        <w:rPr>
          <w:rFonts w:eastAsia="Times New Roman"/>
          <w:b/>
          <w:bCs/>
          <w:iCs/>
          <w:spacing w:val="-8"/>
          <w:sz w:val="28"/>
          <w:szCs w:val="28"/>
        </w:rPr>
        <w:t xml:space="preserve"> </w:t>
      </w:r>
      <w:r w:rsidR="00431500">
        <w:rPr>
          <w:rFonts w:eastAsia="Times New Roman"/>
          <w:b/>
          <w:bCs/>
          <w:iCs/>
          <w:spacing w:val="-8"/>
          <w:sz w:val="28"/>
          <w:szCs w:val="28"/>
        </w:rPr>
        <w:t>программе «м</w:t>
      </w:r>
      <w:r w:rsidRPr="00883B4B">
        <w:rPr>
          <w:rFonts w:eastAsia="Times New Roman"/>
          <w:b/>
          <w:bCs/>
          <w:iCs/>
          <w:sz w:val="28"/>
          <w:szCs w:val="28"/>
        </w:rPr>
        <w:t>арафон</w:t>
      </w:r>
      <w:r w:rsidR="00431500">
        <w:rPr>
          <w:rFonts w:eastAsia="Times New Roman"/>
          <w:b/>
          <w:bCs/>
          <w:iCs/>
          <w:sz w:val="28"/>
          <w:szCs w:val="28"/>
        </w:rPr>
        <w:t>»</w:t>
      </w:r>
      <w:r w:rsidRPr="00883B4B">
        <w:rPr>
          <w:rFonts w:eastAsia="Times New Roman"/>
          <w:b/>
          <w:bCs/>
          <w:iCs/>
          <w:spacing w:val="-5"/>
          <w:sz w:val="28"/>
          <w:szCs w:val="28"/>
        </w:rPr>
        <w:t xml:space="preserve"> </w:t>
      </w:r>
      <w:r w:rsidRPr="00883B4B">
        <w:rPr>
          <w:rFonts w:eastAsia="Times New Roman"/>
          <w:b/>
          <w:bCs/>
          <w:iCs/>
          <w:sz w:val="28"/>
          <w:szCs w:val="28"/>
        </w:rPr>
        <w:t>и</w:t>
      </w:r>
      <w:r w:rsidRPr="00883B4B">
        <w:rPr>
          <w:rFonts w:eastAsia="Times New Roman"/>
          <w:b/>
          <w:bCs/>
          <w:iCs/>
          <w:spacing w:val="-6"/>
          <w:sz w:val="28"/>
          <w:szCs w:val="28"/>
        </w:rPr>
        <w:t xml:space="preserve"> </w:t>
      </w:r>
      <w:r w:rsidR="00431500">
        <w:rPr>
          <w:rFonts w:eastAsia="Times New Roman"/>
          <w:b/>
          <w:bCs/>
          <w:iCs/>
          <w:spacing w:val="-6"/>
          <w:sz w:val="28"/>
          <w:szCs w:val="28"/>
        </w:rPr>
        <w:t>«</w:t>
      </w:r>
      <w:r w:rsidRPr="00883B4B">
        <w:rPr>
          <w:rFonts w:eastAsia="Times New Roman"/>
          <w:b/>
          <w:bCs/>
          <w:iCs/>
          <w:sz w:val="28"/>
          <w:szCs w:val="28"/>
        </w:rPr>
        <w:t>комбинированн</w:t>
      </w:r>
      <w:r w:rsidR="00431500">
        <w:rPr>
          <w:rFonts w:eastAsia="Times New Roman"/>
          <w:b/>
          <w:bCs/>
          <w:iCs/>
          <w:sz w:val="28"/>
          <w:szCs w:val="28"/>
        </w:rPr>
        <w:t>ый</w:t>
      </w:r>
      <w:r w:rsidRPr="00883B4B">
        <w:rPr>
          <w:rFonts w:eastAsia="Times New Roman"/>
          <w:b/>
          <w:bCs/>
          <w:iCs/>
          <w:spacing w:val="-4"/>
          <w:sz w:val="28"/>
          <w:szCs w:val="28"/>
        </w:rPr>
        <w:t xml:space="preserve"> </w:t>
      </w:r>
      <w:r w:rsidRPr="00883B4B">
        <w:rPr>
          <w:rFonts w:eastAsia="Times New Roman"/>
          <w:b/>
          <w:bCs/>
          <w:iCs/>
          <w:spacing w:val="-2"/>
          <w:sz w:val="28"/>
          <w:szCs w:val="28"/>
        </w:rPr>
        <w:t>марафон</w:t>
      </w:r>
      <w:r w:rsidR="00431500">
        <w:rPr>
          <w:rFonts w:eastAsia="Times New Roman"/>
          <w:b/>
          <w:bCs/>
          <w:iCs/>
          <w:spacing w:val="-2"/>
          <w:sz w:val="28"/>
          <w:szCs w:val="28"/>
        </w:rPr>
        <w:t>»</w:t>
      </w:r>
      <w:r w:rsidR="00F91873">
        <w:rPr>
          <w:rFonts w:eastAsia="Times New Roman"/>
          <w:b/>
          <w:bCs/>
          <w:iCs/>
          <w:spacing w:val="-2"/>
          <w:sz w:val="28"/>
          <w:szCs w:val="28"/>
        </w:rPr>
        <w:t>.</w:t>
      </w:r>
    </w:p>
    <w:p w14:paraId="60981032" w14:textId="469BAE4B" w:rsidR="00B224A1" w:rsidRPr="00F77355" w:rsidRDefault="00C61E48" w:rsidP="00F77355">
      <w:pPr>
        <w:widowControl w:val="0"/>
        <w:tabs>
          <w:tab w:val="left" w:pos="709"/>
        </w:tabs>
        <w:spacing w:before="1"/>
        <w:ind w:right="113"/>
        <w:contextualSpacing/>
        <w:rPr>
          <w:sz w:val="28"/>
          <w:szCs w:val="28"/>
          <w:lang w:eastAsia="ru-RU"/>
        </w:rPr>
      </w:pPr>
      <w:r w:rsidRPr="00F77355">
        <w:rPr>
          <w:sz w:val="28"/>
          <w:szCs w:val="28"/>
          <w:lang w:eastAsia="ru-RU"/>
        </w:rPr>
        <w:t>16.1.</w:t>
      </w:r>
      <w:r w:rsidR="002B26E8">
        <w:rPr>
          <w:sz w:val="28"/>
          <w:szCs w:val="28"/>
          <w:lang w:eastAsia="ru-RU"/>
        </w:rPr>
        <w:t> </w:t>
      </w:r>
      <w:r w:rsidR="00B224A1" w:rsidRPr="00F77355">
        <w:rPr>
          <w:sz w:val="28"/>
          <w:szCs w:val="28"/>
          <w:lang w:eastAsia="ru-RU"/>
        </w:rPr>
        <w:t xml:space="preserve">Виды штрафов в </w:t>
      </w:r>
      <w:r w:rsidR="002D055E" w:rsidRPr="00F77355">
        <w:rPr>
          <w:sz w:val="28"/>
          <w:szCs w:val="28"/>
          <w:lang w:eastAsia="ru-RU"/>
        </w:rPr>
        <w:t>«</w:t>
      </w:r>
      <w:r w:rsidR="00B224A1" w:rsidRPr="00F77355">
        <w:rPr>
          <w:sz w:val="28"/>
          <w:szCs w:val="28"/>
          <w:lang w:eastAsia="ru-RU"/>
        </w:rPr>
        <w:t>марафоне</w:t>
      </w:r>
      <w:r w:rsidR="002D055E" w:rsidRPr="00F77355">
        <w:rPr>
          <w:sz w:val="28"/>
          <w:szCs w:val="28"/>
          <w:lang w:eastAsia="ru-RU"/>
        </w:rPr>
        <w:t>»</w:t>
      </w:r>
      <w:r w:rsidR="00883B4B" w:rsidRPr="00F77355">
        <w:rPr>
          <w:sz w:val="28"/>
          <w:szCs w:val="28"/>
          <w:lang w:eastAsia="ru-RU"/>
        </w:rPr>
        <w:t xml:space="preserve"> указаны в таблице </w:t>
      </w:r>
      <w:r w:rsidR="00431500" w:rsidRPr="00F77355">
        <w:rPr>
          <w:sz w:val="28"/>
          <w:szCs w:val="28"/>
          <w:lang w:eastAsia="ru-RU"/>
        </w:rPr>
        <w:t>№</w:t>
      </w:r>
      <w:r w:rsidR="00EA5D45" w:rsidRPr="00F77355">
        <w:rPr>
          <w:sz w:val="28"/>
          <w:szCs w:val="28"/>
          <w:lang w:eastAsia="ru-RU"/>
        </w:rPr>
        <w:t xml:space="preserve"> </w:t>
      </w:r>
      <w:r w:rsidR="00431500" w:rsidRPr="00F77355">
        <w:rPr>
          <w:sz w:val="28"/>
          <w:szCs w:val="28"/>
          <w:lang w:eastAsia="ru-RU"/>
        </w:rPr>
        <w:t>8</w:t>
      </w:r>
      <w:r w:rsidR="009A39DE" w:rsidRPr="00F77355">
        <w:rPr>
          <w:sz w:val="28"/>
          <w:szCs w:val="28"/>
          <w:lang w:eastAsia="ru-RU"/>
        </w:rPr>
        <w:t>8</w:t>
      </w:r>
      <w:r w:rsidR="00EA5D45" w:rsidRPr="00F77355">
        <w:rPr>
          <w:sz w:val="28"/>
          <w:szCs w:val="28"/>
          <w:lang w:eastAsia="ru-RU"/>
        </w:rPr>
        <w:t>.</w:t>
      </w:r>
      <w:r w:rsidR="00B224A1" w:rsidRPr="00F77355">
        <w:rPr>
          <w:sz w:val="28"/>
          <w:szCs w:val="28"/>
          <w:lang w:eastAsia="ru-RU"/>
        </w:rPr>
        <w:t xml:space="preserve"> </w:t>
      </w:r>
    </w:p>
    <w:p w14:paraId="44B23FE8" w14:textId="62C839DB" w:rsidR="00B224A1" w:rsidRPr="00EA5D45" w:rsidRDefault="00B224A1" w:rsidP="00883B4B">
      <w:pPr>
        <w:widowControl w:val="0"/>
        <w:tabs>
          <w:tab w:val="left" w:pos="530"/>
          <w:tab w:val="left" w:pos="851"/>
        </w:tabs>
        <w:autoSpaceDE w:val="0"/>
        <w:autoSpaceDN w:val="0"/>
        <w:spacing w:before="62" w:line="240" w:lineRule="auto"/>
        <w:ind w:left="530"/>
        <w:jc w:val="right"/>
        <w:rPr>
          <w:rFonts w:eastAsia="Times New Roman"/>
          <w:spacing w:val="-2"/>
          <w:sz w:val="28"/>
          <w:szCs w:val="28"/>
        </w:rPr>
      </w:pPr>
      <w:r w:rsidRPr="00EA5D45">
        <w:rPr>
          <w:rFonts w:eastAsia="Times New Roman"/>
          <w:spacing w:val="-2"/>
          <w:sz w:val="28"/>
          <w:szCs w:val="28"/>
        </w:rPr>
        <w:t>Табл</w:t>
      </w:r>
      <w:r w:rsidR="00431500" w:rsidRPr="00EA5D45">
        <w:rPr>
          <w:rFonts w:eastAsia="Times New Roman"/>
          <w:spacing w:val="-2"/>
          <w:sz w:val="28"/>
          <w:szCs w:val="28"/>
        </w:rPr>
        <w:t>ица №</w:t>
      </w:r>
      <w:r w:rsidR="00EA5D45">
        <w:rPr>
          <w:rFonts w:eastAsia="Times New Roman"/>
          <w:spacing w:val="-2"/>
          <w:sz w:val="28"/>
          <w:szCs w:val="28"/>
        </w:rPr>
        <w:t xml:space="preserve"> </w:t>
      </w:r>
      <w:r w:rsidR="00431500" w:rsidRPr="00EA5D45">
        <w:rPr>
          <w:rFonts w:eastAsia="Times New Roman"/>
          <w:spacing w:val="-2"/>
          <w:sz w:val="28"/>
          <w:szCs w:val="28"/>
        </w:rPr>
        <w:t>8</w:t>
      </w:r>
      <w:r w:rsidR="009A39DE">
        <w:rPr>
          <w:rFonts w:eastAsia="Times New Roman"/>
          <w:spacing w:val="-2"/>
          <w:sz w:val="28"/>
          <w:szCs w:val="28"/>
        </w:rPr>
        <w:t>8</w:t>
      </w:r>
    </w:p>
    <w:p w14:paraId="1966D52D" w14:textId="71C7A7D1" w:rsidR="00431500" w:rsidRPr="00EA5D45" w:rsidRDefault="002D055E" w:rsidP="00BF5DFD">
      <w:pPr>
        <w:widowControl w:val="0"/>
        <w:tabs>
          <w:tab w:val="left" w:pos="0"/>
        </w:tabs>
        <w:autoSpaceDE w:val="0"/>
        <w:autoSpaceDN w:val="0"/>
        <w:spacing w:before="62" w:line="240" w:lineRule="auto"/>
        <w:ind w:firstLine="0"/>
        <w:jc w:val="center"/>
        <w:rPr>
          <w:rFonts w:eastAsia="Times New Roman"/>
          <w:sz w:val="28"/>
          <w:szCs w:val="28"/>
        </w:rPr>
      </w:pPr>
      <w:r w:rsidRPr="00EA5D45">
        <w:rPr>
          <w:rFonts w:eastAsia="Times New Roman"/>
          <w:sz w:val="28"/>
          <w:szCs w:val="28"/>
        </w:rPr>
        <w:t>С</w:t>
      </w:r>
      <w:r w:rsidR="00EA5D45">
        <w:rPr>
          <w:rFonts w:eastAsia="Times New Roman"/>
          <w:sz w:val="28"/>
          <w:szCs w:val="28"/>
        </w:rPr>
        <w:t>портивные</w:t>
      </w:r>
      <w:r w:rsidRPr="00EA5D45">
        <w:rPr>
          <w:rFonts w:eastAsia="Times New Roman"/>
          <w:sz w:val="28"/>
          <w:szCs w:val="28"/>
        </w:rPr>
        <w:t xml:space="preserve"> санкции в программе «марафон»</w:t>
      </w:r>
    </w:p>
    <w:p w14:paraId="368200EF" w14:textId="77777777" w:rsidR="00B224A1" w:rsidRPr="00F525A5" w:rsidRDefault="00B224A1" w:rsidP="00B224A1">
      <w:pPr>
        <w:rPr>
          <w:vanish/>
        </w:rPr>
      </w:pPr>
    </w:p>
    <w:tbl>
      <w:tblPr>
        <w:tblW w:w="93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79"/>
        <w:gridCol w:w="3782"/>
      </w:tblGrid>
      <w:tr w:rsidR="00940549" w:rsidRPr="00883B4B" w14:paraId="4FE0B0DC" w14:textId="77777777" w:rsidTr="00BF5DFD">
        <w:trPr>
          <w:trHeight w:val="635"/>
          <w:jc w:val="center"/>
        </w:trPr>
        <w:tc>
          <w:tcPr>
            <w:tcW w:w="5579" w:type="dxa"/>
            <w:tcBorders>
              <w:top w:val="single" w:sz="4" w:space="0" w:color="auto"/>
              <w:left w:val="single" w:sz="4" w:space="0" w:color="auto"/>
              <w:bottom w:val="single" w:sz="4" w:space="0" w:color="auto"/>
              <w:right w:val="single" w:sz="4" w:space="0" w:color="auto"/>
            </w:tcBorders>
            <w:vAlign w:val="center"/>
          </w:tcPr>
          <w:p w14:paraId="5B563C3B" w14:textId="14278113" w:rsidR="00940549" w:rsidRPr="00883B4B" w:rsidRDefault="00940549" w:rsidP="00BF5DFD">
            <w:pPr>
              <w:widowControl w:val="0"/>
              <w:autoSpaceDE w:val="0"/>
              <w:autoSpaceDN w:val="0"/>
              <w:spacing w:before="1" w:line="240" w:lineRule="auto"/>
              <w:ind w:left="137" w:firstLine="0"/>
              <w:jc w:val="center"/>
              <w:rPr>
                <w:rFonts w:eastAsia="Times New Roman"/>
                <w:sz w:val="24"/>
              </w:rPr>
            </w:pPr>
            <w:r w:rsidRPr="00883B4B">
              <w:rPr>
                <w:rFonts w:eastAsia="Times New Roman"/>
                <w:b/>
                <w:spacing w:val="-2"/>
                <w:sz w:val="24"/>
              </w:rPr>
              <w:t>Определение</w:t>
            </w:r>
          </w:p>
        </w:tc>
        <w:tc>
          <w:tcPr>
            <w:tcW w:w="3782" w:type="dxa"/>
            <w:tcBorders>
              <w:top w:val="single" w:sz="4" w:space="0" w:color="auto"/>
              <w:left w:val="single" w:sz="4" w:space="0" w:color="auto"/>
              <w:bottom w:val="single" w:sz="4" w:space="0" w:color="auto"/>
              <w:right w:val="single" w:sz="4" w:space="0" w:color="auto"/>
            </w:tcBorders>
            <w:vAlign w:val="center"/>
          </w:tcPr>
          <w:p w14:paraId="16518179" w14:textId="3B0D554F" w:rsidR="00940549" w:rsidRPr="00883B4B" w:rsidRDefault="00A76AB5" w:rsidP="00BF5DFD">
            <w:pPr>
              <w:widowControl w:val="0"/>
              <w:autoSpaceDE w:val="0"/>
              <w:autoSpaceDN w:val="0"/>
              <w:spacing w:before="1" w:line="240" w:lineRule="auto"/>
              <w:ind w:left="86" w:firstLine="0"/>
              <w:jc w:val="center"/>
              <w:rPr>
                <w:rFonts w:eastAsia="Times New Roman"/>
                <w:sz w:val="24"/>
              </w:rPr>
            </w:pPr>
            <w:r>
              <w:rPr>
                <w:rFonts w:eastAsia="Times New Roman"/>
                <w:b/>
                <w:spacing w:val="-4"/>
                <w:sz w:val="24"/>
              </w:rPr>
              <w:t>Спортивные санкции</w:t>
            </w:r>
          </w:p>
        </w:tc>
      </w:tr>
      <w:tr w:rsidR="00940549" w:rsidRPr="00883B4B" w14:paraId="7131DB82" w14:textId="77777777" w:rsidTr="00BF5DFD">
        <w:trPr>
          <w:trHeight w:val="635"/>
          <w:jc w:val="center"/>
        </w:trPr>
        <w:tc>
          <w:tcPr>
            <w:tcW w:w="5579" w:type="dxa"/>
            <w:tcBorders>
              <w:top w:val="single" w:sz="4" w:space="0" w:color="auto"/>
              <w:left w:val="single" w:sz="4" w:space="0" w:color="auto"/>
              <w:bottom w:val="single" w:sz="4" w:space="0" w:color="auto"/>
              <w:right w:val="single" w:sz="4" w:space="0" w:color="auto"/>
            </w:tcBorders>
          </w:tcPr>
          <w:p w14:paraId="79EDC0B5" w14:textId="7A0428D5" w:rsidR="00940549" w:rsidRPr="00883B4B" w:rsidRDefault="00940549" w:rsidP="00BF5DFD">
            <w:pPr>
              <w:widowControl w:val="0"/>
              <w:autoSpaceDE w:val="0"/>
              <w:autoSpaceDN w:val="0"/>
              <w:spacing w:before="1" w:line="240" w:lineRule="auto"/>
              <w:ind w:left="137" w:firstLine="0"/>
              <w:rPr>
                <w:rFonts w:eastAsia="Times New Roman"/>
                <w:sz w:val="24"/>
              </w:rPr>
            </w:pPr>
            <w:r w:rsidRPr="00883B4B">
              <w:rPr>
                <w:rFonts w:eastAsia="Times New Roman"/>
                <w:sz w:val="24"/>
              </w:rPr>
              <w:t>Спортсмен</w:t>
            </w:r>
            <w:r w:rsidRPr="00883B4B">
              <w:rPr>
                <w:rFonts w:eastAsia="Times New Roman"/>
                <w:spacing w:val="-17"/>
                <w:sz w:val="24"/>
              </w:rPr>
              <w:t xml:space="preserve"> </w:t>
            </w:r>
            <w:r w:rsidRPr="00883B4B">
              <w:rPr>
                <w:rFonts w:eastAsia="Times New Roman"/>
                <w:sz w:val="24"/>
              </w:rPr>
              <w:t>или</w:t>
            </w:r>
            <w:r w:rsidRPr="00883B4B">
              <w:rPr>
                <w:rFonts w:eastAsia="Times New Roman"/>
                <w:spacing w:val="-15"/>
                <w:sz w:val="24"/>
              </w:rPr>
              <w:t xml:space="preserve"> </w:t>
            </w:r>
            <w:r w:rsidRPr="00883B4B">
              <w:rPr>
                <w:rFonts w:eastAsia="Times New Roman"/>
                <w:sz w:val="24"/>
              </w:rPr>
              <w:t>грум</w:t>
            </w:r>
            <w:r w:rsidRPr="00883B4B">
              <w:rPr>
                <w:rFonts w:eastAsia="Times New Roman"/>
                <w:spacing w:val="-15"/>
                <w:sz w:val="24"/>
              </w:rPr>
              <w:t xml:space="preserve"> </w:t>
            </w:r>
            <w:r w:rsidRPr="00883B4B">
              <w:rPr>
                <w:rFonts w:eastAsia="Times New Roman"/>
                <w:sz w:val="24"/>
              </w:rPr>
              <w:t>одеты</w:t>
            </w:r>
            <w:r w:rsidRPr="00883B4B">
              <w:rPr>
                <w:rFonts w:eastAsia="Times New Roman"/>
                <w:spacing w:val="-15"/>
                <w:sz w:val="24"/>
              </w:rPr>
              <w:t xml:space="preserve"> </w:t>
            </w:r>
            <w:r w:rsidRPr="00883B4B">
              <w:rPr>
                <w:rFonts w:eastAsia="Times New Roman"/>
                <w:sz w:val="24"/>
              </w:rPr>
              <w:t>в</w:t>
            </w:r>
            <w:r w:rsidRPr="00883B4B">
              <w:rPr>
                <w:rFonts w:eastAsia="Times New Roman"/>
                <w:spacing w:val="-4"/>
                <w:sz w:val="24"/>
              </w:rPr>
              <w:t xml:space="preserve"> </w:t>
            </w:r>
            <w:r w:rsidRPr="00883B4B">
              <w:rPr>
                <w:rFonts w:eastAsia="Times New Roman"/>
                <w:spacing w:val="-2"/>
                <w:sz w:val="24"/>
              </w:rPr>
              <w:t>шорты</w:t>
            </w:r>
          </w:p>
        </w:tc>
        <w:tc>
          <w:tcPr>
            <w:tcW w:w="3782" w:type="dxa"/>
            <w:tcBorders>
              <w:top w:val="single" w:sz="4" w:space="0" w:color="auto"/>
              <w:left w:val="single" w:sz="4" w:space="0" w:color="auto"/>
              <w:bottom w:val="single" w:sz="4" w:space="0" w:color="auto"/>
              <w:right w:val="single" w:sz="4" w:space="0" w:color="auto"/>
            </w:tcBorders>
          </w:tcPr>
          <w:p w14:paraId="0C9F5C95" w14:textId="77777777" w:rsidR="00940549" w:rsidRPr="00883B4B" w:rsidRDefault="00940549" w:rsidP="00BF5DFD">
            <w:pPr>
              <w:widowControl w:val="0"/>
              <w:autoSpaceDE w:val="0"/>
              <w:autoSpaceDN w:val="0"/>
              <w:spacing w:line="240" w:lineRule="auto"/>
              <w:ind w:left="142" w:right="-142" w:firstLine="0"/>
              <w:rPr>
                <w:rFonts w:eastAsia="Times New Roman"/>
                <w:sz w:val="24"/>
              </w:rPr>
            </w:pPr>
            <w:r w:rsidRPr="00883B4B">
              <w:rPr>
                <w:rFonts w:eastAsia="Times New Roman"/>
                <w:sz w:val="24"/>
              </w:rPr>
              <w:t>10</w:t>
            </w:r>
            <w:r w:rsidRPr="00883B4B">
              <w:rPr>
                <w:rFonts w:eastAsia="Times New Roman"/>
                <w:spacing w:val="-15"/>
                <w:sz w:val="24"/>
              </w:rPr>
              <w:t xml:space="preserve"> </w:t>
            </w:r>
            <w:r w:rsidRPr="00883B4B">
              <w:rPr>
                <w:rFonts w:eastAsia="Times New Roman"/>
                <w:sz w:val="24"/>
              </w:rPr>
              <w:t>штрафных</w:t>
            </w:r>
            <w:r w:rsidRPr="00883B4B">
              <w:rPr>
                <w:rFonts w:eastAsia="Times New Roman"/>
                <w:spacing w:val="-14"/>
                <w:sz w:val="24"/>
              </w:rPr>
              <w:t xml:space="preserve"> </w:t>
            </w:r>
            <w:r w:rsidRPr="00883B4B">
              <w:rPr>
                <w:rFonts w:eastAsia="Times New Roman"/>
                <w:sz w:val="24"/>
              </w:rPr>
              <w:t>очков</w:t>
            </w:r>
            <w:r w:rsidRPr="00883B4B">
              <w:rPr>
                <w:rFonts w:eastAsia="Times New Roman"/>
                <w:spacing w:val="-15"/>
                <w:sz w:val="24"/>
              </w:rPr>
              <w:t xml:space="preserve"> </w:t>
            </w:r>
            <w:r w:rsidRPr="00883B4B">
              <w:rPr>
                <w:rFonts w:eastAsia="Times New Roman"/>
                <w:sz w:val="24"/>
              </w:rPr>
              <w:t>за</w:t>
            </w:r>
            <w:r w:rsidRPr="00883B4B">
              <w:rPr>
                <w:rFonts w:eastAsia="Times New Roman"/>
                <w:spacing w:val="-21"/>
                <w:sz w:val="24"/>
              </w:rPr>
              <w:t xml:space="preserve"> </w:t>
            </w:r>
            <w:r w:rsidRPr="00883B4B">
              <w:rPr>
                <w:rFonts w:eastAsia="Times New Roman"/>
                <w:spacing w:val="-2"/>
                <w:sz w:val="24"/>
              </w:rPr>
              <w:t>каждую</w:t>
            </w:r>
          </w:p>
          <w:p w14:paraId="3106E953" w14:textId="58AF7481" w:rsidR="00940549" w:rsidRPr="00883B4B" w:rsidRDefault="00940549" w:rsidP="00BF5DFD">
            <w:pPr>
              <w:widowControl w:val="0"/>
              <w:autoSpaceDE w:val="0"/>
              <w:autoSpaceDN w:val="0"/>
              <w:spacing w:before="1" w:line="240" w:lineRule="auto"/>
              <w:ind w:left="86" w:firstLine="0"/>
              <w:rPr>
                <w:rFonts w:eastAsia="Times New Roman"/>
                <w:sz w:val="24"/>
              </w:rPr>
            </w:pPr>
            <w:r w:rsidRPr="00883B4B">
              <w:rPr>
                <w:rFonts w:eastAsia="Times New Roman"/>
                <w:spacing w:val="-2"/>
                <w:sz w:val="24"/>
              </w:rPr>
              <w:t>персону</w:t>
            </w:r>
          </w:p>
        </w:tc>
      </w:tr>
      <w:tr w:rsidR="00940549" w:rsidRPr="00883B4B" w14:paraId="014B0877" w14:textId="77777777" w:rsidTr="00BF5DFD">
        <w:trPr>
          <w:trHeight w:val="635"/>
          <w:jc w:val="center"/>
        </w:trPr>
        <w:tc>
          <w:tcPr>
            <w:tcW w:w="5579" w:type="dxa"/>
            <w:tcBorders>
              <w:top w:val="single" w:sz="4" w:space="0" w:color="auto"/>
              <w:left w:val="single" w:sz="4" w:space="0" w:color="auto"/>
              <w:bottom w:val="single" w:sz="4" w:space="0" w:color="auto"/>
              <w:right w:val="single" w:sz="4" w:space="0" w:color="auto"/>
            </w:tcBorders>
          </w:tcPr>
          <w:p w14:paraId="60636DEA" w14:textId="5BE01AA0" w:rsidR="00940549" w:rsidRPr="00883B4B" w:rsidRDefault="00940549" w:rsidP="00BF5DFD">
            <w:pPr>
              <w:widowControl w:val="0"/>
              <w:autoSpaceDE w:val="0"/>
              <w:autoSpaceDN w:val="0"/>
              <w:spacing w:before="1" w:line="240" w:lineRule="auto"/>
              <w:ind w:left="137" w:firstLine="0"/>
              <w:rPr>
                <w:rFonts w:eastAsia="Times New Roman"/>
                <w:sz w:val="24"/>
              </w:rPr>
            </w:pPr>
            <w:r w:rsidRPr="00883B4B">
              <w:rPr>
                <w:rFonts w:eastAsia="Times New Roman"/>
                <w:sz w:val="24"/>
              </w:rPr>
              <w:t>Отсутствие</w:t>
            </w:r>
            <w:r w:rsidRPr="00883B4B">
              <w:rPr>
                <w:rFonts w:eastAsia="Times New Roman"/>
                <w:spacing w:val="-20"/>
                <w:sz w:val="24"/>
              </w:rPr>
              <w:t xml:space="preserve"> </w:t>
            </w:r>
            <w:r w:rsidRPr="00883B4B">
              <w:rPr>
                <w:rFonts w:eastAsia="Times New Roman"/>
                <w:sz w:val="24"/>
              </w:rPr>
              <w:t>защитного</w:t>
            </w:r>
            <w:r w:rsidRPr="00883B4B">
              <w:rPr>
                <w:rFonts w:eastAsia="Times New Roman"/>
                <w:spacing w:val="-15"/>
                <w:sz w:val="24"/>
              </w:rPr>
              <w:t xml:space="preserve"> </w:t>
            </w:r>
            <w:r w:rsidRPr="00883B4B">
              <w:rPr>
                <w:rFonts w:eastAsia="Times New Roman"/>
                <w:sz w:val="24"/>
              </w:rPr>
              <w:t>головного</w:t>
            </w:r>
            <w:r w:rsidRPr="00883B4B">
              <w:rPr>
                <w:rFonts w:eastAsia="Times New Roman"/>
                <w:spacing w:val="-11"/>
                <w:sz w:val="24"/>
              </w:rPr>
              <w:t xml:space="preserve"> </w:t>
            </w:r>
            <w:r w:rsidRPr="00883B4B">
              <w:rPr>
                <w:rFonts w:eastAsia="Times New Roman"/>
                <w:sz w:val="24"/>
              </w:rPr>
              <w:t>убора</w:t>
            </w:r>
            <w:r w:rsidRPr="00883B4B">
              <w:rPr>
                <w:rFonts w:eastAsia="Times New Roman"/>
                <w:spacing w:val="-11"/>
                <w:sz w:val="24"/>
              </w:rPr>
              <w:t xml:space="preserve"> </w:t>
            </w:r>
            <w:r w:rsidRPr="00883B4B">
              <w:rPr>
                <w:rFonts w:eastAsia="Times New Roman"/>
                <w:sz w:val="24"/>
              </w:rPr>
              <w:t xml:space="preserve">или защитного жилета на </w:t>
            </w:r>
            <w:r w:rsidR="00661E45">
              <w:rPr>
                <w:rFonts w:eastAsia="Times New Roman"/>
                <w:sz w:val="24"/>
              </w:rPr>
              <w:t>драйвере или груме</w:t>
            </w:r>
          </w:p>
        </w:tc>
        <w:tc>
          <w:tcPr>
            <w:tcW w:w="3782" w:type="dxa"/>
            <w:tcBorders>
              <w:top w:val="single" w:sz="4" w:space="0" w:color="auto"/>
              <w:left w:val="single" w:sz="4" w:space="0" w:color="auto"/>
              <w:bottom w:val="single" w:sz="4" w:space="0" w:color="auto"/>
              <w:right w:val="single" w:sz="4" w:space="0" w:color="auto"/>
            </w:tcBorders>
          </w:tcPr>
          <w:p w14:paraId="72E1B742" w14:textId="02A2763C" w:rsidR="00661E45" w:rsidRPr="00883B4B" w:rsidRDefault="00940549" w:rsidP="00BF5DFD">
            <w:pPr>
              <w:widowControl w:val="0"/>
              <w:autoSpaceDE w:val="0"/>
              <w:autoSpaceDN w:val="0"/>
              <w:spacing w:line="240" w:lineRule="auto"/>
              <w:ind w:left="142" w:right="-142" w:firstLine="0"/>
              <w:rPr>
                <w:rFonts w:eastAsia="Times New Roman"/>
                <w:sz w:val="24"/>
              </w:rPr>
            </w:pPr>
            <w:r w:rsidRPr="00883B4B">
              <w:rPr>
                <w:rFonts w:eastAsia="Times New Roman"/>
                <w:spacing w:val="-2"/>
                <w:sz w:val="24"/>
              </w:rPr>
              <w:t>Исключение</w:t>
            </w:r>
            <w:r>
              <w:rPr>
                <w:rFonts w:eastAsia="Times New Roman"/>
                <w:spacing w:val="-2"/>
                <w:sz w:val="24"/>
              </w:rPr>
              <w:t xml:space="preserve"> </w:t>
            </w:r>
            <w:r w:rsidRPr="00883B4B">
              <w:rPr>
                <w:rFonts w:eastAsia="Times New Roman"/>
                <w:sz w:val="24"/>
              </w:rPr>
              <w:tab/>
            </w:r>
          </w:p>
          <w:p w14:paraId="617C86C4" w14:textId="3F6A44FE" w:rsidR="00940549" w:rsidRPr="00883B4B" w:rsidRDefault="00940549" w:rsidP="00BF5DFD">
            <w:pPr>
              <w:widowControl w:val="0"/>
              <w:autoSpaceDE w:val="0"/>
              <w:autoSpaceDN w:val="0"/>
              <w:spacing w:before="1" w:line="240" w:lineRule="auto"/>
              <w:ind w:left="86" w:firstLine="0"/>
              <w:rPr>
                <w:rFonts w:eastAsia="Times New Roman"/>
                <w:sz w:val="24"/>
              </w:rPr>
            </w:pPr>
          </w:p>
        </w:tc>
      </w:tr>
      <w:tr w:rsidR="00940549" w:rsidRPr="00883B4B" w14:paraId="12291CB7" w14:textId="77777777" w:rsidTr="00BF5DFD">
        <w:trPr>
          <w:trHeight w:val="327"/>
          <w:jc w:val="center"/>
        </w:trPr>
        <w:tc>
          <w:tcPr>
            <w:tcW w:w="5579" w:type="dxa"/>
            <w:tcBorders>
              <w:top w:val="single" w:sz="4" w:space="0" w:color="auto"/>
              <w:left w:val="single" w:sz="4" w:space="0" w:color="auto"/>
              <w:bottom w:val="single" w:sz="4" w:space="0" w:color="auto"/>
              <w:right w:val="single" w:sz="4" w:space="0" w:color="auto"/>
            </w:tcBorders>
          </w:tcPr>
          <w:p w14:paraId="369068FD" w14:textId="377F25AB" w:rsidR="00940549" w:rsidRPr="00883B4B" w:rsidRDefault="00940549" w:rsidP="00BF5DFD">
            <w:pPr>
              <w:widowControl w:val="0"/>
              <w:autoSpaceDE w:val="0"/>
              <w:autoSpaceDN w:val="0"/>
              <w:spacing w:before="1" w:line="240" w:lineRule="auto"/>
              <w:ind w:left="137" w:firstLine="0"/>
              <w:rPr>
                <w:rFonts w:eastAsia="Times New Roman"/>
                <w:sz w:val="24"/>
              </w:rPr>
            </w:pPr>
            <w:r w:rsidRPr="00883B4B">
              <w:rPr>
                <w:rFonts w:eastAsia="Times New Roman"/>
                <w:sz w:val="24"/>
              </w:rPr>
              <w:t>Отсутствие</w:t>
            </w:r>
            <w:r w:rsidRPr="00883B4B">
              <w:rPr>
                <w:rFonts w:eastAsia="Times New Roman"/>
                <w:spacing w:val="-6"/>
                <w:sz w:val="24"/>
              </w:rPr>
              <w:t xml:space="preserve"> </w:t>
            </w:r>
            <w:r w:rsidRPr="00883B4B">
              <w:rPr>
                <w:rFonts w:eastAsia="Times New Roman"/>
                <w:sz w:val="24"/>
              </w:rPr>
              <w:t>шлеи</w:t>
            </w:r>
            <w:r w:rsidRPr="00883B4B">
              <w:rPr>
                <w:rFonts w:eastAsia="Times New Roman"/>
                <w:spacing w:val="-3"/>
                <w:sz w:val="24"/>
              </w:rPr>
              <w:t xml:space="preserve"> </w:t>
            </w:r>
            <w:r w:rsidRPr="00883B4B">
              <w:rPr>
                <w:rFonts w:eastAsia="Times New Roman"/>
                <w:sz w:val="24"/>
              </w:rPr>
              <w:t>в</w:t>
            </w:r>
            <w:r w:rsidRPr="00883B4B">
              <w:rPr>
                <w:rFonts w:eastAsia="Times New Roman"/>
                <w:spacing w:val="-3"/>
                <w:sz w:val="24"/>
              </w:rPr>
              <w:t xml:space="preserve"> </w:t>
            </w:r>
            <w:r w:rsidRPr="00883B4B">
              <w:rPr>
                <w:rFonts w:eastAsia="Times New Roman"/>
                <w:sz w:val="24"/>
              </w:rPr>
              <w:t>одиночных</w:t>
            </w:r>
            <w:r w:rsidRPr="00883B4B">
              <w:rPr>
                <w:rFonts w:eastAsia="Times New Roman"/>
                <w:spacing w:val="-18"/>
                <w:sz w:val="24"/>
              </w:rPr>
              <w:t xml:space="preserve"> </w:t>
            </w:r>
            <w:r w:rsidRPr="00883B4B">
              <w:rPr>
                <w:rFonts w:eastAsia="Times New Roman"/>
                <w:spacing w:val="-2"/>
                <w:sz w:val="24"/>
              </w:rPr>
              <w:t>упряжках</w:t>
            </w:r>
          </w:p>
        </w:tc>
        <w:tc>
          <w:tcPr>
            <w:tcW w:w="3782" w:type="dxa"/>
            <w:tcBorders>
              <w:top w:val="single" w:sz="4" w:space="0" w:color="auto"/>
              <w:left w:val="single" w:sz="4" w:space="0" w:color="auto"/>
              <w:bottom w:val="single" w:sz="4" w:space="0" w:color="auto"/>
              <w:right w:val="single" w:sz="4" w:space="0" w:color="auto"/>
            </w:tcBorders>
          </w:tcPr>
          <w:p w14:paraId="5D188EBF" w14:textId="23D4F261" w:rsidR="00940549" w:rsidRPr="00883B4B" w:rsidRDefault="00940549" w:rsidP="00BF5DFD">
            <w:pPr>
              <w:widowControl w:val="0"/>
              <w:autoSpaceDE w:val="0"/>
              <w:autoSpaceDN w:val="0"/>
              <w:spacing w:before="1" w:line="240" w:lineRule="auto"/>
              <w:ind w:left="86" w:firstLine="0"/>
              <w:rPr>
                <w:rFonts w:eastAsia="Times New Roman"/>
                <w:sz w:val="24"/>
              </w:rPr>
            </w:pPr>
            <w:r w:rsidRPr="00883B4B">
              <w:rPr>
                <w:rFonts w:eastAsia="Times New Roman"/>
                <w:spacing w:val="-2"/>
                <w:sz w:val="24"/>
              </w:rPr>
              <w:t>Исключение</w:t>
            </w:r>
          </w:p>
        </w:tc>
      </w:tr>
      <w:tr w:rsidR="00940549" w:rsidRPr="00883B4B" w14:paraId="749C0B35" w14:textId="77777777" w:rsidTr="00BF5DFD">
        <w:trPr>
          <w:trHeight w:val="404"/>
          <w:jc w:val="center"/>
        </w:trPr>
        <w:tc>
          <w:tcPr>
            <w:tcW w:w="5579" w:type="dxa"/>
            <w:tcBorders>
              <w:top w:val="single" w:sz="4" w:space="0" w:color="auto"/>
              <w:left w:val="single" w:sz="4" w:space="0" w:color="auto"/>
              <w:bottom w:val="single" w:sz="4" w:space="0" w:color="auto"/>
              <w:right w:val="single" w:sz="4" w:space="0" w:color="auto"/>
            </w:tcBorders>
          </w:tcPr>
          <w:p w14:paraId="09C59B99" w14:textId="3B63443D" w:rsidR="00940549" w:rsidRPr="00883B4B" w:rsidRDefault="00940549" w:rsidP="00BF5DFD">
            <w:pPr>
              <w:widowControl w:val="0"/>
              <w:autoSpaceDE w:val="0"/>
              <w:autoSpaceDN w:val="0"/>
              <w:spacing w:before="1" w:line="240" w:lineRule="auto"/>
              <w:ind w:left="137" w:firstLine="0"/>
              <w:rPr>
                <w:rFonts w:eastAsia="Times New Roman"/>
                <w:sz w:val="24"/>
              </w:rPr>
            </w:pPr>
            <w:r w:rsidRPr="00883B4B">
              <w:rPr>
                <w:rFonts w:eastAsia="Times New Roman"/>
                <w:sz w:val="24"/>
              </w:rPr>
              <w:t>Нарушение</w:t>
            </w:r>
            <w:r w:rsidRPr="00883B4B">
              <w:rPr>
                <w:rFonts w:eastAsia="Times New Roman"/>
                <w:spacing w:val="-7"/>
                <w:sz w:val="24"/>
              </w:rPr>
              <w:t xml:space="preserve"> </w:t>
            </w:r>
            <w:r w:rsidRPr="00883B4B">
              <w:rPr>
                <w:rFonts w:eastAsia="Times New Roman"/>
                <w:sz w:val="24"/>
              </w:rPr>
              <w:t>правил</w:t>
            </w:r>
            <w:r w:rsidRPr="00883B4B">
              <w:rPr>
                <w:rFonts w:eastAsia="Times New Roman"/>
                <w:spacing w:val="-3"/>
                <w:sz w:val="24"/>
              </w:rPr>
              <w:t xml:space="preserve"> </w:t>
            </w:r>
            <w:r w:rsidRPr="00883B4B">
              <w:rPr>
                <w:rFonts w:eastAsia="Times New Roman"/>
                <w:sz w:val="24"/>
              </w:rPr>
              <w:t>размещения</w:t>
            </w:r>
            <w:r w:rsidRPr="00883B4B">
              <w:rPr>
                <w:rFonts w:eastAsia="Times New Roman"/>
                <w:spacing w:val="-18"/>
                <w:sz w:val="24"/>
              </w:rPr>
              <w:t xml:space="preserve"> </w:t>
            </w:r>
            <w:r w:rsidRPr="00883B4B">
              <w:rPr>
                <w:rFonts w:eastAsia="Times New Roman"/>
                <w:spacing w:val="-2"/>
                <w:sz w:val="24"/>
              </w:rPr>
              <w:t>рекламы</w:t>
            </w:r>
          </w:p>
        </w:tc>
        <w:tc>
          <w:tcPr>
            <w:tcW w:w="3782" w:type="dxa"/>
            <w:tcBorders>
              <w:top w:val="single" w:sz="4" w:space="0" w:color="auto"/>
              <w:left w:val="single" w:sz="4" w:space="0" w:color="auto"/>
              <w:bottom w:val="single" w:sz="4" w:space="0" w:color="auto"/>
              <w:right w:val="single" w:sz="4" w:space="0" w:color="auto"/>
            </w:tcBorders>
          </w:tcPr>
          <w:p w14:paraId="7CEEEA36" w14:textId="5020C7CD" w:rsidR="00940549" w:rsidRPr="00883B4B" w:rsidRDefault="00940549" w:rsidP="00BF5DFD">
            <w:pPr>
              <w:widowControl w:val="0"/>
              <w:autoSpaceDE w:val="0"/>
              <w:autoSpaceDN w:val="0"/>
              <w:spacing w:before="1" w:line="240" w:lineRule="auto"/>
              <w:ind w:left="86" w:firstLine="0"/>
              <w:rPr>
                <w:rFonts w:eastAsia="Times New Roman"/>
                <w:sz w:val="24"/>
              </w:rPr>
            </w:pPr>
            <w:r w:rsidRPr="00883B4B">
              <w:rPr>
                <w:rFonts w:eastAsia="Times New Roman"/>
                <w:spacing w:val="-2"/>
                <w:sz w:val="24"/>
              </w:rPr>
              <w:t>Предупредительная</w:t>
            </w:r>
            <w:r w:rsidRPr="00883B4B">
              <w:rPr>
                <w:rFonts w:eastAsia="Times New Roman"/>
                <w:sz w:val="24"/>
              </w:rPr>
              <w:tab/>
            </w:r>
            <w:r>
              <w:rPr>
                <w:rFonts w:eastAsia="Times New Roman"/>
                <w:sz w:val="24"/>
              </w:rPr>
              <w:t xml:space="preserve"> </w:t>
            </w:r>
            <w:r w:rsidRPr="00883B4B">
              <w:rPr>
                <w:rFonts w:eastAsia="Times New Roman"/>
                <w:spacing w:val="-2"/>
                <w:sz w:val="24"/>
              </w:rPr>
              <w:t>желтая карточка</w:t>
            </w:r>
          </w:p>
        </w:tc>
      </w:tr>
      <w:tr w:rsidR="00940549" w:rsidRPr="00883B4B" w14:paraId="30AB6589" w14:textId="77777777" w:rsidTr="00BF5DFD">
        <w:trPr>
          <w:trHeight w:val="270"/>
          <w:jc w:val="center"/>
        </w:trPr>
        <w:tc>
          <w:tcPr>
            <w:tcW w:w="5579" w:type="dxa"/>
            <w:tcBorders>
              <w:top w:val="single" w:sz="4" w:space="0" w:color="auto"/>
              <w:left w:val="single" w:sz="4" w:space="0" w:color="auto"/>
              <w:bottom w:val="single" w:sz="4" w:space="0" w:color="auto"/>
              <w:right w:val="single" w:sz="4" w:space="0" w:color="auto"/>
            </w:tcBorders>
          </w:tcPr>
          <w:p w14:paraId="7A2B7771" w14:textId="582B067A" w:rsidR="00940549" w:rsidRPr="00883B4B" w:rsidRDefault="00940549" w:rsidP="00BF5DFD">
            <w:pPr>
              <w:widowControl w:val="0"/>
              <w:autoSpaceDE w:val="0"/>
              <w:autoSpaceDN w:val="0"/>
              <w:spacing w:before="1" w:line="240" w:lineRule="auto"/>
              <w:ind w:left="137" w:firstLine="0"/>
              <w:rPr>
                <w:rFonts w:eastAsia="Times New Roman"/>
                <w:sz w:val="24"/>
              </w:rPr>
            </w:pPr>
            <w:r w:rsidRPr="00883B4B">
              <w:rPr>
                <w:rFonts w:eastAsia="Times New Roman"/>
                <w:sz w:val="24"/>
              </w:rPr>
              <w:t>Замена</w:t>
            </w:r>
            <w:r w:rsidRPr="00883B4B">
              <w:rPr>
                <w:rFonts w:eastAsia="Times New Roman"/>
                <w:spacing w:val="-15"/>
                <w:sz w:val="24"/>
              </w:rPr>
              <w:t xml:space="preserve"> </w:t>
            </w:r>
            <w:r w:rsidRPr="00883B4B">
              <w:rPr>
                <w:rFonts w:eastAsia="Times New Roman"/>
                <w:spacing w:val="-2"/>
                <w:sz w:val="24"/>
              </w:rPr>
              <w:t>грума</w:t>
            </w:r>
          </w:p>
        </w:tc>
        <w:tc>
          <w:tcPr>
            <w:tcW w:w="3782" w:type="dxa"/>
            <w:tcBorders>
              <w:top w:val="single" w:sz="4" w:space="0" w:color="auto"/>
              <w:left w:val="single" w:sz="4" w:space="0" w:color="auto"/>
              <w:bottom w:val="single" w:sz="4" w:space="0" w:color="auto"/>
              <w:right w:val="single" w:sz="4" w:space="0" w:color="auto"/>
            </w:tcBorders>
          </w:tcPr>
          <w:p w14:paraId="70921E90" w14:textId="05A46511" w:rsidR="00940549" w:rsidRPr="00883B4B" w:rsidRDefault="00940549" w:rsidP="00BF5DFD">
            <w:pPr>
              <w:widowControl w:val="0"/>
              <w:autoSpaceDE w:val="0"/>
              <w:autoSpaceDN w:val="0"/>
              <w:spacing w:before="1" w:line="240" w:lineRule="auto"/>
              <w:ind w:left="86" w:firstLine="0"/>
              <w:rPr>
                <w:rFonts w:eastAsia="Times New Roman"/>
                <w:sz w:val="24"/>
              </w:rPr>
            </w:pPr>
            <w:r w:rsidRPr="00883B4B">
              <w:rPr>
                <w:rFonts w:eastAsia="Times New Roman"/>
                <w:spacing w:val="-2"/>
                <w:sz w:val="24"/>
              </w:rPr>
              <w:t>Исключение</w:t>
            </w:r>
          </w:p>
        </w:tc>
      </w:tr>
      <w:tr w:rsidR="00B224A1" w:rsidRPr="00883B4B" w14:paraId="4A70A84B" w14:textId="77777777" w:rsidTr="00BF5DFD">
        <w:trPr>
          <w:trHeight w:val="635"/>
          <w:jc w:val="center"/>
        </w:trPr>
        <w:tc>
          <w:tcPr>
            <w:tcW w:w="5579" w:type="dxa"/>
            <w:tcBorders>
              <w:top w:val="single" w:sz="4" w:space="0" w:color="auto"/>
              <w:left w:val="single" w:sz="4" w:space="0" w:color="auto"/>
              <w:bottom w:val="single" w:sz="4" w:space="0" w:color="auto"/>
              <w:right w:val="single" w:sz="4" w:space="0" w:color="auto"/>
            </w:tcBorders>
          </w:tcPr>
          <w:p w14:paraId="346AAD5D" w14:textId="77777777" w:rsidR="00B224A1" w:rsidRPr="00883B4B" w:rsidRDefault="00B224A1" w:rsidP="00BF5DFD">
            <w:pPr>
              <w:widowControl w:val="0"/>
              <w:autoSpaceDE w:val="0"/>
              <w:autoSpaceDN w:val="0"/>
              <w:spacing w:before="1" w:line="240" w:lineRule="auto"/>
              <w:ind w:left="137" w:firstLine="0"/>
              <w:rPr>
                <w:rFonts w:eastAsia="Times New Roman"/>
                <w:sz w:val="24"/>
              </w:rPr>
            </w:pPr>
            <w:r w:rsidRPr="00883B4B">
              <w:rPr>
                <w:rFonts w:eastAsia="Times New Roman"/>
                <w:sz w:val="24"/>
              </w:rPr>
              <w:t>Грум</w:t>
            </w:r>
            <w:r w:rsidRPr="00883B4B">
              <w:rPr>
                <w:rFonts w:eastAsia="Times New Roman"/>
                <w:spacing w:val="-8"/>
                <w:sz w:val="24"/>
              </w:rPr>
              <w:t xml:space="preserve"> </w:t>
            </w:r>
            <w:r w:rsidRPr="00883B4B">
              <w:rPr>
                <w:rFonts w:eastAsia="Times New Roman"/>
                <w:sz w:val="24"/>
              </w:rPr>
              <w:t>прикасается</w:t>
            </w:r>
            <w:r w:rsidRPr="00883B4B">
              <w:rPr>
                <w:rFonts w:eastAsia="Times New Roman"/>
                <w:spacing w:val="-6"/>
                <w:sz w:val="24"/>
              </w:rPr>
              <w:t xml:space="preserve"> </w:t>
            </w:r>
            <w:r w:rsidRPr="00883B4B">
              <w:rPr>
                <w:rFonts w:eastAsia="Times New Roman"/>
                <w:sz w:val="24"/>
              </w:rPr>
              <w:t>к</w:t>
            </w:r>
            <w:r w:rsidRPr="00883B4B">
              <w:rPr>
                <w:rFonts w:eastAsia="Times New Roman"/>
                <w:spacing w:val="-6"/>
                <w:sz w:val="24"/>
              </w:rPr>
              <w:t xml:space="preserve"> </w:t>
            </w:r>
            <w:r w:rsidRPr="00883B4B">
              <w:rPr>
                <w:rFonts w:eastAsia="Times New Roman"/>
                <w:sz w:val="24"/>
              </w:rPr>
              <w:t>вожжам,</w:t>
            </w:r>
            <w:r w:rsidRPr="00883B4B">
              <w:rPr>
                <w:rFonts w:eastAsia="Times New Roman"/>
                <w:spacing w:val="13"/>
                <w:sz w:val="24"/>
              </w:rPr>
              <w:t xml:space="preserve"> </w:t>
            </w:r>
            <w:r w:rsidRPr="00883B4B">
              <w:rPr>
                <w:rFonts w:eastAsia="Times New Roman"/>
                <w:sz w:val="24"/>
              </w:rPr>
              <w:t>использует</w:t>
            </w:r>
            <w:r w:rsidRPr="00883B4B">
              <w:rPr>
                <w:rFonts w:eastAsia="Times New Roman"/>
                <w:spacing w:val="14"/>
                <w:sz w:val="24"/>
              </w:rPr>
              <w:t xml:space="preserve"> </w:t>
            </w:r>
            <w:r w:rsidRPr="00883B4B">
              <w:rPr>
                <w:rFonts w:eastAsia="Times New Roman"/>
                <w:sz w:val="24"/>
              </w:rPr>
              <w:t>хлыст</w:t>
            </w:r>
            <w:r w:rsidRPr="00883B4B">
              <w:rPr>
                <w:rFonts w:eastAsia="Times New Roman"/>
                <w:spacing w:val="15"/>
                <w:sz w:val="24"/>
              </w:rPr>
              <w:t xml:space="preserve"> </w:t>
            </w:r>
            <w:r w:rsidRPr="00883B4B">
              <w:rPr>
                <w:rFonts w:eastAsia="Times New Roman"/>
                <w:spacing w:val="-5"/>
                <w:sz w:val="24"/>
              </w:rPr>
              <w:t>или</w:t>
            </w:r>
          </w:p>
          <w:p w14:paraId="7B8988C5" w14:textId="77777777" w:rsidR="00B224A1" w:rsidRPr="00883B4B" w:rsidRDefault="00B224A1" w:rsidP="00BF5DFD">
            <w:pPr>
              <w:widowControl w:val="0"/>
              <w:autoSpaceDE w:val="0"/>
              <w:autoSpaceDN w:val="0"/>
              <w:spacing w:before="41" w:line="240" w:lineRule="auto"/>
              <w:ind w:left="137" w:firstLine="0"/>
              <w:rPr>
                <w:rFonts w:eastAsia="Times New Roman"/>
                <w:sz w:val="24"/>
              </w:rPr>
            </w:pPr>
            <w:r w:rsidRPr="00883B4B">
              <w:rPr>
                <w:rFonts w:eastAsia="Times New Roman"/>
                <w:sz w:val="24"/>
              </w:rPr>
              <w:t>тормоза,</w:t>
            </w:r>
            <w:r w:rsidRPr="00883B4B">
              <w:rPr>
                <w:rFonts w:eastAsia="Times New Roman"/>
                <w:spacing w:val="-2"/>
                <w:sz w:val="24"/>
              </w:rPr>
              <w:t xml:space="preserve"> </w:t>
            </w:r>
            <w:r w:rsidRPr="00883B4B">
              <w:rPr>
                <w:rFonts w:eastAsia="Times New Roman"/>
                <w:sz w:val="24"/>
              </w:rPr>
              <w:t>когда</w:t>
            </w:r>
            <w:r w:rsidRPr="00883B4B">
              <w:rPr>
                <w:rFonts w:eastAsia="Times New Roman"/>
                <w:spacing w:val="-2"/>
                <w:sz w:val="24"/>
              </w:rPr>
              <w:t xml:space="preserve"> </w:t>
            </w:r>
            <w:r w:rsidRPr="00883B4B">
              <w:rPr>
                <w:rFonts w:eastAsia="Times New Roman"/>
                <w:sz w:val="24"/>
              </w:rPr>
              <w:t>экипаж</w:t>
            </w:r>
            <w:r w:rsidRPr="00883B4B">
              <w:rPr>
                <w:rFonts w:eastAsia="Times New Roman"/>
                <w:spacing w:val="-1"/>
                <w:sz w:val="24"/>
              </w:rPr>
              <w:t xml:space="preserve"> </w:t>
            </w:r>
            <w:r w:rsidRPr="00883B4B">
              <w:rPr>
                <w:rFonts w:eastAsia="Times New Roman"/>
                <w:sz w:val="24"/>
              </w:rPr>
              <w:t>находится</w:t>
            </w:r>
            <w:r w:rsidRPr="00883B4B">
              <w:rPr>
                <w:rFonts w:eastAsia="Times New Roman"/>
                <w:spacing w:val="-9"/>
                <w:sz w:val="24"/>
              </w:rPr>
              <w:t xml:space="preserve"> </w:t>
            </w:r>
            <w:r w:rsidRPr="00883B4B">
              <w:rPr>
                <w:rFonts w:eastAsia="Times New Roman"/>
                <w:sz w:val="24"/>
              </w:rPr>
              <w:t>в</w:t>
            </w:r>
            <w:r w:rsidRPr="00883B4B">
              <w:rPr>
                <w:rFonts w:eastAsia="Times New Roman"/>
                <w:spacing w:val="-9"/>
                <w:sz w:val="24"/>
              </w:rPr>
              <w:t xml:space="preserve"> </w:t>
            </w:r>
            <w:r w:rsidRPr="00883B4B">
              <w:rPr>
                <w:rFonts w:eastAsia="Times New Roman"/>
                <w:spacing w:val="-2"/>
                <w:sz w:val="24"/>
              </w:rPr>
              <w:t>движении</w:t>
            </w:r>
          </w:p>
        </w:tc>
        <w:tc>
          <w:tcPr>
            <w:tcW w:w="3782" w:type="dxa"/>
            <w:tcBorders>
              <w:top w:val="single" w:sz="4" w:space="0" w:color="auto"/>
              <w:left w:val="single" w:sz="4" w:space="0" w:color="auto"/>
              <w:bottom w:val="single" w:sz="4" w:space="0" w:color="auto"/>
              <w:right w:val="single" w:sz="4" w:space="0" w:color="auto"/>
            </w:tcBorders>
          </w:tcPr>
          <w:p w14:paraId="6650F26A" w14:textId="77777777" w:rsidR="00B224A1" w:rsidRPr="00883B4B" w:rsidRDefault="00B224A1" w:rsidP="00BF5DFD">
            <w:pPr>
              <w:widowControl w:val="0"/>
              <w:autoSpaceDE w:val="0"/>
              <w:autoSpaceDN w:val="0"/>
              <w:spacing w:before="1" w:line="240" w:lineRule="auto"/>
              <w:ind w:left="86" w:firstLine="0"/>
              <w:rPr>
                <w:rFonts w:eastAsia="Times New Roman"/>
                <w:sz w:val="24"/>
              </w:rPr>
            </w:pPr>
            <w:r w:rsidRPr="00883B4B">
              <w:rPr>
                <w:rFonts w:eastAsia="Times New Roman"/>
                <w:sz w:val="24"/>
              </w:rPr>
              <w:t>20</w:t>
            </w:r>
            <w:r w:rsidRPr="00883B4B">
              <w:rPr>
                <w:rFonts w:eastAsia="Times New Roman"/>
                <w:spacing w:val="-13"/>
                <w:sz w:val="24"/>
              </w:rPr>
              <w:t xml:space="preserve"> </w:t>
            </w:r>
            <w:r w:rsidRPr="00883B4B">
              <w:rPr>
                <w:rFonts w:eastAsia="Times New Roman"/>
                <w:sz w:val="24"/>
              </w:rPr>
              <w:t>штрафных</w:t>
            </w:r>
            <w:r w:rsidRPr="00883B4B">
              <w:rPr>
                <w:rFonts w:eastAsia="Times New Roman"/>
                <w:spacing w:val="-13"/>
                <w:sz w:val="24"/>
              </w:rPr>
              <w:t xml:space="preserve"> </w:t>
            </w:r>
            <w:r w:rsidRPr="00883B4B">
              <w:rPr>
                <w:rFonts w:eastAsia="Times New Roman"/>
                <w:spacing w:val="-4"/>
                <w:sz w:val="24"/>
              </w:rPr>
              <w:t>очков</w:t>
            </w:r>
          </w:p>
        </w:tc>
      </w:tr>
      <w:tr w:rsidR="00B224A1" w:rsidRPr="00883B4B" w14:paraId="6971289C" w14:textId="77777777" w:rsidTr="00BF5DFD">
        <w:trPr>
          <w:trHeight w:val="244"/>
          <w:jc w:val="center"/>
        </w:trPr>
        <w:tc>
          <w:tcPr>
            <w:tcW w:w="5579" w:type="dxa"/>
            <w:tcBorders>
              <w:top w:val="single" w:sz="4" w:space="0" w:color="auto"/>
            </w:tcBorders>
          </w:tcPr>
          <w:p w14:paraId="5EF532A4" w14:textId="77777777" w:rsidR="00B224A1" w:rsidRPr="00883B4B" w:rsidRDefault="00B224A1" w:rsidP="00BF5DFD">
            <w:pPr>
              <w:widowControl w:val="0"/>
              <w:autoSpaceDE w:val="0"/>
              <w:autoSpaceDN w:val="0"/>
              <w:spacing w:line="240" w:lineRule="auto"/>
              <w:ind w:left="137" w:firstLine="0"/>
              <w:rPr>
                <w:rFonts w:eastAsia="Times New Roman"/>
                <w:sz w:val="24"/>
              </w:rPr>
            </w:pPr>
            <w:r w:rsidRPr="00883B4B">
              <w:rPr>
                <w:rFonts w:eastAsia="Times New Roman"/>
                <w:sz w:val="24"/>
              </w:rPr>
              <w:t>Человек</w:t>
            </w:r>
            <w:r w:rsidRPr="00883B4B">
              <w:rPr>
                <w:rFonts w:eastAsia="Times New Roman"/>
                <w:spacing w:val="-11"/>
                <w:sz w:val="24"/>
              </w:rPr>
              <w:t xml:space="preserve"> </w:t>
            </w:r>
            <w:r w:rsidRPr="00883B4B">
              <w:rPr>
                <w:rFonts w:eastAsia="Times New Roman"/>
                <w:sz w:val="24"/>
              </w:rPr>
              <w:t>привязан</w:t>
            </w:r>
            <w:r w:rsidRPr="00883B4B">
              <w:rPr>
                <w:rFonts w:eastAsia="Times New Roman"/>
                <w:spacing w:val="-10"/>
                <w:sz w:val="24"/>
              </w:rPr>
              <w:t xml:space="preserve"> </w:t>
            </w:r>
            <w:r w:rsidRPr="00883B4B">
              <w:rPr>
                <w:rFonts w:eastAsia="Times New Roman"/>
                <w:sz w:val="24"/>
              </w:rPr>
              <w:t>к</w:t>
            </w:r>
            <w:r w:rsidRPr="00883B4B">
              <w:rPr>
                <w:rFonts w:eastAsia="Times New Roman"/>
                <w:spacing w:val="-10"/>
                <w:sz w:val="24"/>
              </w:rPr>
              <w:t xml:space="preserve"> </w:t>
            </w:r>
            <w:r w:rsidRPr="00883B4B">
              <w:rPr>
                <w:rFonts w:eastAsia="Times New Roman"/>
                <w:spacing w:val="-2"/>
                <w:sz w:val="24"/>
              </w:rPr>
              <w:t>экипажу</w:t>
            </w:r>
          </w:p>
        </w:tc>
        <w:tc>
          <w:tcPr>
            <w:tcW w:w="3782" w:type="dxa"/>
            <w:tcBorders>
              <w:top w:val="single" w:sz="4" w:space="0" w:color="auto"/>
            </w:tcBorders>
          </w:tcPr>
          <w:p w14:paraId="7FA49EE8" w14:textId="77777777" w:rsidR="00B224A1" w:rsidRPr="00883B4B" w:rsidRDefault="00B224A1" w:rsidP="00BF5DFD">
            <w:pPr>
              <w:widowControl w:val="0"/>
              <w:autoSpaceDE w:val="0"/>
              <w:autoSpaceDN w:val="0"/>
              <w:spacing w:line="240" w:lineRule="auto"/>
              <w:ind w:left="86" w:firstLine="0"/>
              <w:rPr>
                <w:rFonts w:eastAsia="Times New Roman"/>
                <w:sz w:val="24"/>
              </w:rPr>
            </w:pPr>
            <w:r w:rsidRPr="00883B4B">
              <w:rPr>
                <w:rFonts w:eastAsia="Times New Roman"/>
                <w:spacing w:val="-2"/>
                <w:sz w:val="24"/>
              </w:rPr>
              <w:t>Исключение</w:t>
            </w:r>
          </w:p>
        </w:tc>
      </w:tr>
      <w:tr w:rsidR="00B224A1" w:rsidRPr="00883B4B" w14:paraId="2CE0EEBC" w14:textId="77777777" w:rsidTr="00BF5DFD">
        <w:trPr>
          <w:trHeight w:val="376"/>
          <w:jc w:val="center"/>
        </w:trPr>
        <w:tc>
          <w:tcPr>
            <w:tcW w:w="5579" w:type="dxa"/>
          </w:tcPr>
          <w:p w14:paraId="352FCC1A" w14:textId="77777777" w:rsidR="00B224A1" w:rsidRPr="00883B4B" w:rsidRDefault="00B224A1" w:rsidP="00BF5DFD">
            <w:pPr>
              <w:widowControl w:val="0"/>
              <w:autoSpaceDE w:val="0"/>
              <w:autoSpaceDN w:val="0"/>
              <w:spacing w:line="240" w:lineRule="auto"/>
              <w:ind w:left="137" w:firstLine="0"/>
              <w:rPr>
                <w:rFonts w:eastAsia="Times New Roman"/>
                <w:sz w:val="24"/>
              </w:rPr>
            </w:pPr>
            <w:r w:rsidRPr="00883B4B">
              <w:rPr>
                <w:rFonts w:eastAsia="Times New Roman"/>
                <w:sz w:val="24"/>
              </w:rPr>
              <w:t>Внешняя</w:t>
            </w:r>
            <w:r w:rsidRPr="00883B4B">
              <w:rPr>
                <w:rFonts w:eastAsia="Times New Roman"/>
                <w:spacing w:val="-19"/>
                <w:sz w:val="24"/>
              </w:rPr>
              <w:t xml:space="preserve"> </w:t>
            </w:r>
            <w:r w:rsidRPr="00883B4B">
              <w:rPr>
                <w:rFonts w:eastAsia="Times New Roman"/>
                <w:sz w:val="24"/>
              </w:rPr>
              <w:t>посторонняя</w:t>
            </w:r>
            <w:r w:rsidRPr="00883B4B">
              <w:rPr>
                <w:rFonts w:eastAsia="Times New Roman"/>
                <w:spacing w:val="-2"/>
                <w:sz w:val="24"/>
              </w:rPr>
              <w:t xml:space="preserve"> помощь</w:t>
            </w:r>
          </w:p>
        </w:tc>
        <w:tc>
          <w:tcPr>
            <w:tcW w:w="3782" w:type="dxa"/>
          </w:tcPr>
          <w:p w14:paraId="05B5DCB6" w14:textId="77777777" w:rsidR="00B224A1" w:rsidRPr="00883B4B" w:rsidRDefault="00B224A1" w:rsidP="00BF5DFD">
            <w:pPr>
              <w:widowControl w:val="0"/>
              <w:autoSpaceDE w:val="0"/>
              <w:autoSpaceDN w:val="0"/>
              <w:spacing w:line="240" w:lineRule="auto"/>
              <w:ind w:left="86" w:firstLine="0"/>
              <w:rPr>
                <w:rFonts w:eastAsia="Times New Roman"/>
                <w:sz w:val="24"/>
              </w:rPr>
            </w:pPr>
            <w:r w:rsidRPr="00883B4B">
              <w:rPr>
                <w:rFonts w:eastAsia="Times New Roman"/>
                <w:spacing w:val="-2"/>
                <w:sz w:val="24"/>
              </w:rPr>
              <w:t>Исключение</w:t>
            </w:r>
          </w:p>
        </w:tc>
      </w:tr>
      <w:tr w:rsidR="00B224A1" w:rsidRPr="00883B4B" w14:paraId="5896B04E" w14:textId="77777777" w:rsidTr="00BF5DFD">
        <w:trPr>
          <w:trHeight w:val="318"/>
          <w:jc w:val="center"/>
        </w:trPr>
        <w:tc>
          <w:tcPr>
            <w:tcW w:w="5579" w:type="dxa"/>
          </w:tcPr>
          <w:p w14:paraId="4C337A1D" w14:textId="77777777" w:rsidR="00B224A1" w:rsidRPr="00883B4B" w:rsidRDefault="00B224A1" w:rsidP="00BF5DFD">
            <w:pPr>
              <w:widowControl w:val="0"/>
              <w:autoSpaceDE w:val="0"/>
              <w:autoSpaceDN w:val="0"/>
              <w:spacing w:line="240" w:lineRule="auto"/>
              <w:ind w:left="137" w:firstLine="0"/>
              <w:rPr>
                <w:rFonts w:eastAsia="Times New Roman"/>
                <w:sz w:val="24"/>
              </w:rPr>
            </w:pPr>
            <w:r w:rsidRPr="00883B4B">
              <w:rPr>
                <w:rFonts w:eastAsia="Times New Roman"/>
                <w:sz w:val="24"/>
              </w:rPr>
              <w:t>Грум</w:t>
            </w:r>
            <w:r w:rsidRPr="00883B4B">
              <w:rPr>
                <w:rFonts w:eastAsia="Times New Roman"/>
                <w:spacing w:val="-18"/>
                <w:sz w:val="24"/>
              </w:rPr>
              <w:t xml:space="preserve"> </w:t>
            </w:r>
            <w:r w:rsidRPr="00883B4B">
              <w:rPr>
                <w:rFonts w:eastAsia="Times New Roman"/>
                <w:sz w:val="24"/>
              </w:rPr>
              <w:t>проводит</w:t>
            </w:r>
            <w:r w:rsidRPr="00883B4B">
              <w:rPr>
                <w:rFonts w:eastAsia="Times New Roman"/>
                <w:spacing w:val="-16"/>
                <w:sz w:val="24"/>
              </w:rPr>
              <w:t xml:space="preserve"> </w:t>
            </w:r>
            <w:r w:rsidRPr="00883B4B">
              <w:rPr>
                <w:rFonts w:eastAsia="Times New Roman"/>
                <w:sz w:val="24"/>
              </w:rPr>
              <w:t>лошадь</w:t>
            </w:r>
            <w:r w:rsidRPr="00883B4B">
              <w:rPr>
                <w:rFonts w:eastAsia="Times New Roman"/>
                <w:spacing w:val="-18"/>
                <w:sz w:val="24"/>
              </w:rPr>
              <w:t xml:space="preserve"> </w:t>
            </w:r>
            <w:r w:rsidRPr="00883B4B">
              <w:rPr>
                <w:rFonts w:eastAsia="Times New Roman"/>
                <w:sz w:val="24"/>
              </w:rPr>
              <w:t>через</w:t>
            </w:r>
            <w:r w:rsidRPr="00883B4B">
              <w:rPr>
                <w:rFonts w:eastAsia="Times New Roman"/>
                <w:spacing w:val="-9"/>
                <w:sz w:val="24"/>
              </w:rPr>
              <w:t xml:space="preserve"> </w:t>
            </w:r>
            <w:r w:rsidRPr="00883B4B">
              <w:rPr>
                <w:rFonts w:eastAsia="Times New Roman"/>
                <w:spacing w:val="-2"/>
                <w:sz w:val="24"/>
              </w:rPr>
              <w:t>препятствие</w:t>
            </w:r>
          </w:p>
        </w:tc>
        <w:tc>
          <w:tcPr>
            <w:tcW w:w="3782" w:type="dxa"/>
          </w:tcPr>
          <w:p w14:paraId="6DE07FE0" w14:textId="77777777" w:rsidR="00B224A1" w:rsidRPr="00883B4B" w:rsidRDefault="00B224A1" w:rsidP="00BF5DFD">
            <w:pPr>
              <w:widowControl w:val="0"/>
              <w:autoSpaceDE w:val="0"/>
              <w:autoSpaceDN w:val="0"/>
              <w:spacing w:line="240" w:lineRule="auto"/>
              <w:ind w:left="86" w:firstLine="0"/>
              <w:rPr>
                <w:rFonts w:eastAsia="Times New Roman"/>
                <w:sz w:val="24"/>
              </w:rPr>
            </w:pPr>
            <w:r w:rsidRPr="00883B4B">
              <w:rPr>
                <w:rFonts w:eastAsia="Times New Roman"/>
                <w:sz w:val="24"/>
              </w:rPr>
              <w:t>25</w:t>
            </w:r>
            <w:r w:rsidRPr="00883B4B">
              <w:rPr>
                <w:rFonts w:eastAsia="Times New Roman"/>
                <w:spacing w:val="-13"/>
                <w:sz w:val="24"/>
              </w:rPr>
              <w:t xml:space="preserve"> </w:t>
            </w:r>
            <w:r w:rsidRPr="00883B4B">
              <w:rPr>
                <w:rFonts w:eastAsia="Times New Roman"/>
                <w:sz w:val="24"/>
              </w:rPr>
              <w:t>штрафных</w:t>
            </w:r>
            <w:r w:rsidRPr="00883B4B">
              <w:rPr>
                <w:rFonts w:eastAsia="Times New Roman"/>
                <w:spacing w:val="-13"/>
                <w:sz w:val="24"/>
              </w:rPr>
              <w:t xml:space="preserve"> </w:t>
            </w:r>
            <w:r w:rsidRPr="00883B4B">
              <w:rPr>
                <w:rFonts w:eastAsia="Times New Roman"/>
                <w:spacing w:val="-4"/>
                <w:sz w:val="24"/>
              </w:rPr>
              <w:t>очков</w:t>
            </w:r>
          </w:p>
        </w:tc>
      </w:tr>
      <w:tr w:rsidR="00B224A1" w:rsidRPr="00883B4B" w14:paraId="34BD5AB7" w14:textId="77777777" w:rsidTr="00BF5DFD">
        <w:trPr>
          <w:trHeight w:val="481"/>
          <w:jc w:val="center"/>
        </w:trPr>
        <w:tc>
          <w:tcPr>
            <w:tcW w:w="5579" w:type="dxa"/>
          </w:tcPr>
          <w:p w14:paraId="27F68AF6" w14:textId="77777777" w:rsidR="00B224A1" w:rsidRPr="00883B4B" w:rsidRDefault="00B224A1" w:rsidP="00BF5DFD">
            <w:pPr>
              <w:widowControl w:val="0"/>
              <w:autoSpaceDE w:val="0"/>
              <w:autoSpaceDN w:val="0"/>
              <w:spacing w:line="240" w:lineRule="auto"/>
              <w:ind w:left="137" w:right="-15" w:firstLine="0"/>
              <w:rPr>
                <w:rFonts w:eastAsia="Times New Roman"/>
                <w:sz w:val="24"/>
              </w:rPr>
            </w:pPr>
            <w:r w:rsidRPr="00883B4B">
              <w:rPr>
                <w:rFonts w:eastAsia="Times New Roman"/>
                <w:sz w:val="24"/>
              </w:rPr>
              <w:t>Неправильный</w:t>
            </w:r>
            <w:r w:rsidRPr="00883B4B">
              <w:rPr>
                <w:rFonts w:eastAsia="Times New Roman"/>
                <w:spacing w:val="16"/>
                <w:sz w:val="24"/>
              </w:rPr>
              <w:t xml:space="preserve"> </w:t>
            </w:r>
            <w:r w:rsidRPr="00883B4B">
              <w:rPr>
                <w:rFonts w:eastAsia="Times New Roman"/>
                <w:sz w:val="24"/>
              </w:rPr>
              <w:t>аллюр</w:t>
            </w:r>
            <w:r w:rsidRPr="00883B4B">
              <w:rPr>
                <w:rFonts w:eastAsia="Times New Roman"/>
                <w:spacing w:val="12"/>
                <w:sz w:val="24"/>
              </w:rPr>
              <w:t xml:space="preserve"> </w:t>
            </w:r>
            <w:r w:rsidRPr="00883B4B">
              <w:rPr>
                <w:rFonts w:eastAsia="Times New Roman"/>
                <w:sz w:val="24"/>
              </w:rPr>
              <w:t>(галоп,</w:t>
            </w:r>
            <w:r w:rsidRPr="00883B4B">
              <w:rPr>
                <w:rFonts w:eastAsia="Times New Roman"/>
                <w:spacing w:val="12"/>
                <w:sz w:val="24"/>
              </w:rPr>
              <w:t xml:space="preserve"> </w:t>
            </w:r>
            <w:r w:rsidRPr="00883B4B">
              <w:rPr>
                <w:rFonts w:eastAsia="Times New Roman"/>
                <w:sz w:val="24"/>
              </w:rPr>
              <w:t>остановка)</w:t>
            </w:r>
            <w:r w:rsidRPr="00883B4B">
              <w:rPr>
                <w:rFonts w:eastAsia="Times New Roman"/>
                <w:spacing w:val="9"/>
                <w:sz w:val="24"/>
              </w:rPr>
              <w:t xml:space="preserve"> </w:t>
            </w:r>
            <w:r w:rsidRPr="00883B4B">
              <w:rPr>
                <w:rFonts w:eastAsia="Times New Roman"/>
                <w:sz w:val="24"/>
              </w:rPr>
              <w:t>последние 300 м фазы В</w:t>
            </w:r>
          </w:p>
        </w:tc>
        <w:tc>
          <w:tcPr>
            <w:tcW w:w="3782" w:type="dxa"/>
          </w:tcPr>
          <w:p w14:paraId="383DC50D" w14:textId="77777777" w:rsidR="00B224A1" w:rsidRPr="00883B4B" w:rsidRDefault="00B224A1" w:rsidP="00BF5DFD">
            <w:pPr>
              <w:widowControl w:val="0"/>
              <w:autoSpaceDE w:val="0"/>
              <w:autoSpaceDN w:val="0"/>
              <w:spacing w:before="6" w:line="240" w:lineRule="auto"/>
              <w:ind w:left="86" w:right="220" w:firstLine="0"/>
              <w:rPr>
                <w:rFonts w:eastAsia="Times New Roman"/>
                <w:sz w:val="24"/>
              </w:rPr>
            </w:pPr>
            <w:r w:rsidRPr="00883B4B">
              <w:rPr>
                <w:rFonts w:eastAsia="Times New Roman"/>
                <w:sz w:val="24"/>
              </w:rPr>
              <w:t>1</w:t>
            </w:r>
            <w:r w:rsidRPr="00883B4B">
              <w:rPr>
                <w:rFonts w:eastAsia="Times New Roman"/>
                <w:spacing w:val="-15"/>
                <w:sz w:val="24"/>
              </w:rPr>
              <w:t xml:space="preserve"> </w:t>
            </w:r>
            <w:r w:rsidRPr="00883B4B">
              <w:rPr>
                <w:rFonts w:eastAsia="Times New Roman"/>
                <w:sz w:val="24"/>
              </w:rPr>
              <w:t>штрафное</w:t>
            </w:r>
            <w:r w:rsidRPr="00883B4B">
              <w:rPr>
                <w:rFonts w:eastAsia="Times New Roman"/>
                <w:spacing w:val="-15"/>
                <w:sz w:val="24"/>
              </w:rPr>
              <w:t xml:space="preserve"> </w:t>
            </w:r>
            <w:r w:rsidRPr="00883B4B">
              <w:rPr>
                <w:rFonts w:eastAsia="Times New Roman"/>
                <w:sz w:val="24"/>
              </w:rPr>
              <w:t>очко</w:t>
            </w:r>
            <w:r w:rsidRPr="00883B4B">
              <w:rPr>
                <w:rFonts w:eastAsia="Times New Roman"/>
                <w:spacing w:val="-15"/>
                <w:sz w:val="24"/>
              </w:rPr>
              <w:t xml:space="preserve"> </w:t>
            </w:r>
            <w:r w:rsidRPr="00883B4B">
              <w:rPr>
                <w:rFonts w:eastAsia="Times New Roman"/>
                <w:sz w:val="24"/>
              </w:rPr>
              <w:t>за</w:t>
            </w:r>
            <w:r w:rsidRPr="00883B4B">
              <w:rPr>
                <w:rFonts w:eastAsia="Times New Roman"/>
                <w:spacing w:val="-15"/>
                <w:sz w:val="24"/>
              </w:rPr>
              <w:t xml:space="preserve"> </w:t>
            </w:r>
            <w:r w:rsidRPr="00883B4B">
              <w:rPr>
                <w:rFonts w:eastAsia="Times New Roman"/>
                <w:sz w:val="24"/>
              </w:rPr>
              <w:t>каждые 5 секунд</w:t>
            </w:r>
          </w:p>
        </w:tc>
      </w:tr>
      <w:tr w:rsidR="00B224A1" w:rsidRPr="00883B4B" w14:paraId="2F54A7B5" w14:textId="77777777" w:rsidTr="00BF5DFD">
        <w:trPr>
          <w:trHeight w:val="242"/>
          <w:jc w:val="center"/>
        </w:trPr>
        <w:tc>
          <w:tcPr>
            <w:tcW w:w="5579" w:type="dxa"/>
          </w:tcPr>
          <w:p w14:paraId="5F4DF3E6" w14:textId="77777777" w:rsidR="00B224A1" w:rsidRPr="00883B4B" w:rsidRDefault="00B224A1" w:rsidP="00BF5DFD">
            <w:pPr>
              <w:widowControl w:val="0"/>
              <w:autoSpaceDE w:val="0"/>
              <w:autoSpaceDN w:val="0"/>
              <w:spacing w:line="240" w:lineRule="auto"/>
              <w:ind w:left="137" w:firstLine="0"/>
              <w:rPr>
                <w:rFonts w:eastAsia="Times New Roman"/>
                <w:sz w:val="24"/>
              </w:rPr>
            </w:pPr>
            <w:r w:rsidRPr="00883B4B">
              <w:rPr>
                <w:rFonts w:eastAsia="Times New Roman"/>
                <w:spacing w:val="-2"/>
                <w:sz w:val="24"/>
              </w:rPr>
              <w:t>Смещение</w:t>
            </w:r>
            <w:r w:rsidRPr="00883B4B">
              <w:rPr>
                <w:rFonts w:eastAsia="Times New Roman"/>
                <w:spacing w:val="-11"/>
                <w:sz w:val="24"/>
              </w:rPr>
              <w:t xml:space="preserve"> </w:t>
            </w:r>
            <w:r w:rsidRPr="00883B4B">
              <w:rPr>
                <w:rFonts w:eastAsia="Times New Roman"/>
                <w:spacing w:val="-2"/>
                <w:sz w:val="24"/>
              </w:rPr>
              <w:t>разрушаемого</w:t>
            </w:r>
            <w:r w:rsidRPr="00883B4B">
              <w:rPr>
                <w:rFonts w:eastAsia="Times New Roman"/>
                <w:spacing w:val="1"/>
                <w:sz w:val="24"/>
              </w:rPr>
              <w:t xml:space="preserve"> </w:t>
            </w:r>
            <w:r w:rsidRPr="00883B4B">
              <w:rPr>
                <w:rFonts w:eastAsia="Times New Roman"/>
                <w:spacing w:val="-2"/>
                <w:sz w:val="24"/>
              </w:rPr>
              <w:t>элемента</w:t>
            </w:r>
          </w:p>
        </w:tc>
        <w:tc>
          <w:tcPr>
            <w:tcW w:w="3782" w:type="dxa"/>
          </w:tcPr>
          <w:p w14:paraId="4C929B17" w14:textId="77777777" w:rsidR="00B224A1" w:rsidRPr="00883B4B" w:rsidRDefault="00B224A1" w:rsidP="00BF5DFD">
            <w:pPr>
              <w:widowControl w:val="0"/>
              <w:autoSpaceDE w:val="0"/>
              <w:autoSpaceDN w:val="0"/>
              <w:spacing w:line="240" w:lineRule="auto"/>
              <w:ind w:left="86" w:firstLine="0"/>
              <w:rPr>
                <w:rFonts w:eastAsia="Times New Roman"/>
                <w:sz w:val="24"/>
              </w:rPr>
            </w:pPr>
            <w:r w:rsidRPr="00883B4B">
              <w:rPr>
                <w:rFonts w:eastAsia="Times New Roman"/>
                <w:sz w:val="24"/>
              </w:rPr>
              <w:t>2</w:t>
            </w:r>
            <w:r w:rsidRPr="00883B4B">
              <w:rPr>
                <w:rFonts w:eastAsia="Times New Roman"/>
                <w:spacing w:val="-9"/>
                <w:sz w:val="24"/>
              </w:rPr>
              <w:t xml:space="preserve"> </w:t>
            </w:r>
            <w:r w:rsidRPr="00883B4B">
              <w:rPr>
                <w:rFonts w:eastAsia="Times New Roman"/>
                <w:sz w:val="24"/>
              </w:rPr>
              <w:t>штрафных</w:t>
            </w:r>
            <w:r w:rsidRPr="00883B4B">
              <w:rPr>
                <w:rFonts w:eastAsia="Times New Roman"/>
                <w:spacing w:val="-9"/>
                <w:sz w:val="24"/>
              </w:rPr>
              <w:t xml:space="preserve"> </w:t>
            </w:r>
            <w:r w:rsidRPr="00883B4B">
              <w:rPr>
                <w:rFonts w:eastAsia="Times New Roman"/>
                <w:sz w:val="24"/>
              </w:rPr>
              <w:t>очка</w:t>
            </w:r>
            <w:r w:rsidRPr="00883B4B">
              <w:rPr>
                <w:rFonts w:eastAsia="Times New Roman"/>
                <w:spacing w:val="-9"/>
                <w:sz w:val="24"/>
              </w:rPr>
              <w:t xml:space="preserve"> </w:t>
            </w:r>
            <w:r w:rsidRPr="00883B4B">
              <w:rPr>
                <w:rFonts w:eastAsia="Times New Roman"/>
                <w:sz w:val="24"/>
              </w:rPr>
              <w:t>за</w:t>
            </w:r>
            <w:r w:rsidRPr="00883B4B">
              <w:rPr>
                <w:rFonts w:eastAsia="Times New Roman"/>
                <w:spacing w:val="-9"/>
                <w:sz w:val="24"/>
              </w:rPr>
              <w:t xml:space="preserve"> </w:t>
            </w:r>
            <w:r w:rsidRPr="00883B4B">
              <w:rPr>
                <w:rFonts w:eastAsia="Times New Roman"/>
                <w:spacing w:val="-2"/>
                <w:sz w:val="24"/>
              </w:rPr>
              <w:t>каждый элемент</w:t>
            </w:r>
          </w:p>
        </w:tc>
      </w:tr>
      <w:tr w:rsidR="00B224A1" w:rsidRPr="00883B4B" w14:paraId="4511A570" w14:textId="77777777" w:rsidTr="00BF5DFD">
        <w:trPr>
          <w:trHeight w:val="443"/>
          <w:jc w:val="center"/>
        </w:trPr>
        <w:tc>
          <w:tcPr>
            <w:tcW w:w="5579" w:type="dxa"/>
          </w:tcPr>
          <w:p w14:paraId="5DB2A93D" w14:textId="6EC188E1" w:rsidR="00B224A1" w:rsidRPr="00883B4B" w:rsidRDefault="00B224A1" w:rsidP="00BF5DFD">
            <w:pPr>
              <w:widowControl w:val="0"/>
              <w:autoSpaceDE w:val="0"/>
              <w:autoSpaceDN w:val="0"/>
              <w:spacing w:line="240" w:lineRule="auto"/>
              <w:ind w:left="137" w:right="1" w:firstLine="0"/>
              <w:rPr>
                <w:rFonts w:eastAsia="Times New Roman"/>
                <w:sz w:val="24"/>
              </w:rPr>
            </w:pPr>
            <w:r w:rsidRPr="00883B4B">
              <w:rPr>
                <w:rFonts w:eastAsia="Times New Roman"/>
                <w:spacing w:val="-2"/>
                <w:sz w:val="24"/>
              </w:rPr>
              <w:t>Попытка</w:t>
            </w:r>
            <w:r w:rsidRPr="00883B4B">
              <w:rPr>
                <w:rFonts w:eastAsia="Times New Roman"/>
                <w:sz w:val="24"/>
              </w:rPr>
              <w:tab/>
            </w:r>
            <w:r w:rsidR="00090CA7">
              <w:rPr>
                <w:rFonts w:eastAsia="Times New Roman"/>
                <w:sz w:val="24"/>
              </w:rPr>
              <w:t xml:space="preserve"> </w:t>
            </w:r>
            <w:r w:rsidRPr="00883B4B">
              <w:rPr>
                <w:rFonts w:eastAsia="Times New Roman"/>
                <w:spacing w:val="-2"/>
                <w:sz w:val="24"/>
              </w:rPr>
              <w:t>помешать</w:t>
            </w:r>
            <w:r w:rsidRPr="00883B4B">
              <w:rPr>
                <w:rFonts w:eastAsia="Times New Roman"/>
                <w:sz w:val="24"/>
              </w:rPr>
              <w:tab/>
            </w:r>
            <w:r w:rsidR="00090CA7">
              <w:rPr>
                <w:rFonts w:eastAsia="Times New Roman"/>
                <w:sz w:val="24"/>
              </w:rPr>
              <w:t xml:space="preserve"> </w:t>
            </w:r>
            <w:r w:rsidRPr="00883B4B">
              <w:rPr>
                <w:rFonts w:eastAsia="Times New Roman"/>
                <w:spacing w:val="-2"/>
                <w:sz w:val="24"/>
              </w:rPr>
              <w:t>падению</w:t>
            </w:r>
            <w:r w:rsidRPr="00883B4B">
              <w:rPr>
                <w:rFonts w:eastAsia="Times New Roman"/>
                <w:sz w:val="24"/>
              </w:rPr>
              <w:tab/>
            </w:r>
            <w:r w:rsidR="00090CA7">
              <w:rPr>
                <w:rFonts w:eastAsia="Times New Roman"/>
                <w:sz w:val="24"/>
              </w:rPr>
              <w:t xml:space="preserve"> </w:t>
            </w:r>
            <w:r w:rsidRPr="00883B4B">
              <w:rPr>
                <w:rFonts w:eastAsia="Times New Roman"/>
                <w:spacing w:val="-2"/>
                <w:sz w:val="24"/>
              </w:rPr>
              <w:t>разрушаемого элемента</w:t>
            </w:r>
          </w:p>
        </w:tc>
        <w:tc>
          <w:tcPr>
            <w:tcW w:w="3782" w:type="dxa"/>
          </w:tcPr>
          <w:p w14:paraId="2A1364E0" w14:textId="77777777" w:rsidR="00B224A1" w:rsidRPr="00883B4B" w:rsidRDefault="00B224A1" w:rsidP="00BF5DFD">
            <w:pPr>
              <w:widowControl w:val="0"/>
              <w:autoSpaceDE w:val="0"/>
              <w:autoSpaceDN w:val="0"/>
              <w:spacing w:line="240" w:lineRule="auto"/>
              <w:ind w:left="86" w:firstLine="0"/>
              <w:rPr>
                <w:rFonts w:eastAsia="Times New Roman"/>
                <w:sz w:val="24"/>
              </w:rPr>
            </w:pPr>
            <w:r w:rsidRPr="00883B4B">
              <w:rPr>
                <w:rFonts w:eastAsia="Times New Roman"/>
                <w:sz w:val="24"/>
              </w:rPr>
              <w:t>10</w:t>
            </w:r>
            <w:r w:rsidRPr="00883B4B">
              <w:rPr>
                <w:rFonts w:eastAsia="Times New Roman"/>
                <w:spacing w:val="-3"/>
                <w:sz w:val="24"/>
              </w:rPr>
              <w:t xml:space="preserve"> </w:t>
            </w:r>
            <w:r w:rsidRPr="00883B4B">
              <w:rPr>
                <w:rFonts w:eastAsia="Times New Roman"/>
                <w:sz w:val="24"/>
              </w:rPr>
              <w:t xml:space="preserve">штрафных </w:t>
            </w:r>
            <w:r w:rsidRPr="00883B4B">
              <w:rPr>
                <w:rFonts w:eastAsia="Times New Roman"/>
                <w:spacing w:val="-4"/>
                <w:sz w:val="24"/>
              </w:rPr>
              <w:t>очков</w:t>
            </w:r>
          </w:p>
        </w:tc>
      </w:tr>
      <w:tr w:rsidR="00B224A1" w:rsidRPr="00883B4B" w14:paraId="7C2E771B" w14:textId="77777777" w:rsidTr="00BF5DFD">
        <w:trPr>
          <w:trHeight w:val="887"/>
          <w:jc w:val="center"/>
        </w:trPr>
        <w:tc>
          <w:tcPr>
            <w:tcW w:w="5579" w:type="dxa"/>
          </w:tcPr>
          <w:p w14:paraId="51049F24" w14:textId="77777777" w:rsidR="00B224A1" w:rsidRPr="00883B4B" w:rsidRDefault="00B224A1" w:rsidP="00BF5DFD">
            <w:pPr>
              <w:widowControl w:val="0"/>
              <w:autoSpaceDE w:val="0"/>
              <w:autoSpaceDN w:val="0"/>
              <w:spacing w:line="240" w:lineRule="auto"/>
              <w:ind w:left="137" w:right="-15" w:firstLine="0"/>
              <w:rPr>
                <w:rFonts w:eastAsia="Times New Roman"/>
                <w:sz w:val="24"/>
              </w:rPr>
            </w:pPr>
            <w:r w:rsidRPr="00883B4B">
              <w:rPr>
                <w:rFonts w:eastAsia="Times New Roman"/>
                <w:sz w:val="24"/>
              </w:rPr>
              <w:t>Моторные</w:t>
            </w:r>
            <w:r w:rsidRPr="00883B4B">
              <w:rPr>
                <w:rFonts w:eastAsia="Times New Roman"/>
                <w:spacing w:val="-14"/>
                <w:sz w:val="24"/>
              </w:rPr>
              <w:t xml:space="preserve"> </w:t>
            </w:r>
            <w:r w:rsidRPr="00883B4B">
              <w:rPr>
                <w:rFonts w:eastAsia="Times New Roman"/>
                <w:sz w:val="24"/>
              </w:rPr>
              <w:t>транспортные</w:t>
            </w:r>
            <w:r w:rsidRPr="00883B4B">
              <w:rPr>
                <w:rFonts w:eastAsia="Times New Roman"/>
                <w:spacing w:val="-14"/>
                <w:sz w:val="24"/>
              </w:rPr>
              <w:t xml:space="preserve"> </w:t>
            </w:r>
            <w:r w:rsidRPr="00883B4B">
              <w:rPr>
                <w:rFonts w:eastAsia="Times New Roman"/>
                <w:sz w:val="24"/>
              </w:rPr>
              <w:t>средства</w:t>
            </w:r>
            <w:r w:rsidRPr="00883B4B">
              <w:rPr>
                <w:rFonts w:eastAsia="Times New Roman"/>
                <w:spacing w:val="-13"/>
                <w:sz w:val="24"/>
              </w:rPr>
              <w:t xml:space="preserve"> </w:t>
            </w:r>
            <w:r w:rsidRPr="00883B4B">
              <w:rPr>
                <w:rFonts w:eastAsia="Times New Roman"/>
                <w:sz w:val="24"/>
              </w:rPr>
              <w:t>или</w:t>
            </w:r>
            <w:r w:rsidRPr="00883B4B">
              <w:rPr>
                <w:rFonts w:eastAsia="Times New Roman"/>
                <w:spacing w:val="-12"/>
                <w:sz w:val="24"/>
              </w:rPr>
              <w:t xml:space="preserve"> </w:t>
            </w:r>
            <w:r w:rsidRPr="00883B4B">
              <w:rPr>
                <w:rFonts w:eastAsia="Times New Roman"/>
                <w:sz w:val="24"/>
              </w:rPr>
              <w:t>велосипеды</w:t>
            </w:r>
            <w:r w:rsidRPr="00883B4B">
              <w:rPr>
                <w:rFonts w:eastAsia="Times New Roman"/>
                <w:spacing w:val="-13"/>
                <w:sz w:val="24"/>
              </w:rPr>
              <w:t xml:space="preserve"> </w:t>
            </w:r>
            <w:r w:rsidRPr="00883B4B">
              <w:rPr>
                <w:rFonts w:eastAsia="Times New Roman"/>
                <w:sz w:val="24"/>
              </w:rPr>
              <w:t>в зоне препятствия</w:t>
            </w:r>
          </w:p>
          <w:p w14:paraId="3959FFAC" w14:textId="77777777" w:rsidR="00B224A1" w:rsidRPr="00883B4B" w:rsidRDefault="00B224A1" w:rsidP="00BF5DFD">
            <w:pPr>
              <w:widowControl w:val="0"/>
              <w:autoSpaceDE w:val="0"/>
              <w:autoSpaceDN w:val="0"/>
              <w:spacing w:line="240" w:lineRule="auto"/>
              <w:ind w:left="137" w:right="3793" w:firstLine="0"/>
              <w:rPr>
                <w:rFonts w:eastAsia="Times New Roman"/>
                <w:sz w:val="24"/>
              </w:rPr>
            </w:pPr>
            <w:r w:rsidRPr="00883B4B">
              <w:rPr>
                <w:rFonts w:eastAsia="Times New Roman"/>
                <w:sz w:val="24"/>
              </w:rPr>
              <w:t>Первый</w:t>
            </w:r>
            <w:r w:rsidRPr="00883B4B">
              <w:rPr>
                <w:rFonts w:eastAsia="Times New Roman"/>
                <w:spacing w:val="-15"/>
                <w:sz w:val="24"/>
              </w:rPr>
              <w:t xml:space="preserve"> </w:t>
            </w:r>
            <w:r w:rsidRPr="00883B4B">
              <w:rPr>
                <w:rFonts w:eastAsia="Times New Roman"/>
                <w:sz w:val="24"/>
              </w:rPr>
              <w:t>случай Второй</w:t>
            </w:r>
            <w:r w:rsidRPr="00883B4B">
              <w:rPr>
                <w:rFonts w:eastAsia="Times New Roman"/>
                <w:spacing w:val="-3"/>
                <w:sz w:val="24"/>
              </w:rPr>
              <w:t xml:space="preserve"> </w:t>
            </w:r>
            <w:r w:rsidRPr="00883B4B">
              <w:rPr>
                <w:rFonts w:eastAsia="Times New Roman"/>
                <w:spacing w:val="-2"/>
                <w:sz w:val="24"/>
              </w:rPr>
              <w:t>случай</w:t>
            </w:r>
          </w:p>
        </w:tc>
        <w:tc>
          <w:tcPr>
            <w:tcW w:w="3782" w:type="dxa"/>
          </w:tcPr>
          <w:p w14:paraId="0C8C0CFD" w14:textId="77777777" w:rsidR="00BC1062" w:rsidRDefault="00BC1062" w:rsidP="00BF5DFD">
            <w:pPr>
              <w:widowControl w:val="0"/>
              <w:autoSpaceDE w:val="0"/>
              <w:autoSpaceDN w:val="0"/>
              <w:spacing w:before="219" w:line="240" w:lineRule="auto"/>
              <w:ind w:left="86" w:right="635" w:firstLine="0"/>
              <w:rPr>
                <w:rFonts w:eastAsia="Times New Roman"/>
                <w:spacing w:val="-2"/>
                <w:sz w:val="24"/>
              </w:rPr>
            </w:pPr>
          </w:p>
          <w:p w14:paraId="4CB229EC" w14:textId="77777777" w:rsidR="00B224A1" w:rsidRPr="00883B4B" w:rsidRDefault="00B224A1" w:rsidP="00BF5DFD">
            <w:pPr>
              <w:widowControl w:val="0"/>
              <w:autoSpaceDE w:val="0"/>
              <w:autoSpaceDN w:val="0"/>
              <w:spacing w:line="240" w:lineRule="auto"/>
              <w:ind w:left="86" w:right="635" w:firstLine="0"/>
              <w:rPr>
                <w:rFonts w:eastAsia="Times New Roman"/>
                <w:spacing w:val="-2"/>
                <w:sz w:val="24"/>
              </w:rPr>
            </w:pPr>
            <w:r w:rsidRPr="00883B4B">
              <w:rPr>
                <w:rFonts w:eastAsia="Times New Roman"/>
                <w:spacing w:val="-2"/>
                <w:sz w:val="24"/>
              </w:rPr>
              <w:t xml:space="preserve">Предупреждение </w:t>
            </w:r>
          </w:p>
          <w:p w14:paraId="69FF24AA" w14:textId="77777777" w:rsidR="00B224A1" w:rsidRPr="00883B4B" w:rsidRDefault="00B224A1" w:rsidP="00BF5DFD">
            <w:pPr>
              <w:widowControl w:val="0"/>
              <w:autoSpaceDE w:val="0"/>
              <w:autoSpaceDN w:val="0"/>
              <w:spacing w:line="240" w:lineRule="auto"/>
              <w:ind w:left="86" w:right="635" w:firstLine="0"/>
              <w:rPr>
                <w:rFonts w:eastAsia="Times New Roman"/>
                <w:sz w:val="24"/>
              </w:rPr>
            </w:pPr>
            <w:r w:rsidRPr="00883B4B">
              <w:rPr>
                <w:rFonts w:eastAsia="Times New Roman"/>
                <w:sz w:val="24"/>
              </w:rPr>
              <w:t>Желтая</w:t>
            </w:r>
            <w:r w:rsidRPr="00883B4B">
              <w:rPr>
                <w:rFonts w:eastAsia="Times New Roman"/>
                <w:spacing w:val="-2"/>
                <w:sz w:val="24"/>
              </w:rPr>
              <w:t xml:space="preserve"> карточка</w:t>
            </w:r>
          </w:p>
        </w:tc>
      </w:tr>
      <w:tr w:rsidR="00B224A1" w:rsidRPr="00883B4B" w14:paraId="3DD7836F" w14:textId="77777777" w:rsidTr="00BF5DFD">
        <w:trPr>
          <w:trHeight w:val="242"/>
          <w:jc w:val="center"/>
        </w:trPr>
        <w:tc>
          <w:tcPr>
            <w:tcW w:w="5579" w:type="dxa"/>
          </w:tcPr>
          <w:p w14:paraId="1D9C2F7C" w14:textId="77777777" w:rsidR="00B224A1" w:rsidRPr="00883B4B" w:rsidRDefault="00B224A1" w:rsidP="00BF5DFD">
            <w:pPr>
              <w:widowControl w:val="0"/>
              <w:autoSpaceDE w:val="0"/>
              <w:autoSpaceDN w:val="0"/>
              <w:spacing w:line="240" w:lineRule="auto"/>
              <w:ind w:left="137" w:firstLine="0"/>
              <w:rPr>
                <w:rFonts w:eastAsia="Times New Roman"/>
                <w:sz w:val="24"/>
              </w:rPr>
            </w:pPr>
            <w:r w:rsidRPr="00883B4B">
              <w:rPr>
                <w:rFonts w:eastAsia="Times New Roman"/>
                <w:sz w:val="24"/>
              </w:rPr>
              <w:t>Недостаточная</w:t>
            </w:r>
            <w:r w:rsidRPr="00883B4B">
              <w:rPr>
                <w:rFonts w:eastAsia="Times New Roman"/>
                <w:spacing w:val="-3"/>
                <w:sz w:val="24"/>
              </w:rPr>
              <w:t xml:space="preserve"> </w:t>
            </w:r>
            <w:r w:rsidRPr="00883B4B">
              <w:rPr>
                <w:rFonts w:eastAsia="Times New Roman"/>
                <w:sz w:val="24"/>
              </w:rPr>
              <w:t>ширина</w:t>
            </w:r>
            <w:r w:rsidRPr="00883B4B">
              <w:rPr>
                <w:rFonts w:eastAsia="Times New Roman"/>
                <w:spacing w:val="-3"/>
                <w:sz w:val="24"/>
              </w:rPr>
              <w:t xml:space="preserve"> </w:t>
            </w:r>
            <w:r w:rsidRPr="00883B4B">
              <w:rPr>
                <w:rFonts w:eastAsia="Times New Roman"/>
                <w:sz w:val="24"/>
              </w:rPr>
              <w:t>экипажа</w:t>
            </w:r>
            <w:r w:rsidRPr="00883B4B">
              <w:rPr>
                <w:rFonts w:eastAsia="Times New Roman"/>
                <w:spacing w:val="-4"/>
                <w:sz w:val="24"/>
              </w:rPr>
              <w:t xml:space="preserve"> </w:t>
            </w:r>
            <w:r w:rsidRPr="00883B4B">
              <w:rPr>
                <w:rFonts w:eastAsia="Times New Roman"/>
                <w:sz w:val="24"/>
              </w:rPr>
              <w:t>в</w:t>
            </w:r>
            <w:r w:rsidRPr="00883B4B">
              <w:rPr>
                <w:rFonts w:eastAsia="Times New Roman"/>
                <w:spacing w:val="-4"/>
                <w:sz w:val="24"/>
              </w:rPr>
              <w:t xml:space="preserve"> </w:t>
            </w:r>
            <w:r w:rsidRPr="00883B4B">
              <w:rPr>
                <w:rFonts w:eastAsia="Times New Roman"/>
                <w:sz w:val="24"/>
              </w:rPr>
              <w:t>начале отрезка</w:t>
            </w:r>
            <w:r w:rsidRPr="00883B4B">
              <w:rPr>
                <w:rFonts w:eastAsia="Times New Roman"/>
                <w:spacing w:val="-3"/>
                <w:sz w:val="24"/>
              </w:rPr>
              <w:t xml:space="preserve"> </w:t>
            </w:r>
            <w:r w:rsidRPr="00883B4B">
              <w:rPr>
                <w:rFonts w:eastAsia="Times New Roman"/>
                <w:spacing w:val="-10"/>
                <w:sz w:val="24"/>
              </w:rPr>
              <w:t>В</w:t>
            </w:r>
          </w:p>
        </w:tc>
        <w:tc>
          <w:tcPr>
            <w:tcW w:w="3782" w:type="dxa"/>
          </w:tcPr>
          <w:p w14:paraId="0BD67873" w14:textId="77777777" w:rsidR="00B224A1" w:rsidRPr="00883B4B" w:rsidRDefault="00B224A1" w:rsidP="00BF5DFD">
            <w:pPr>
              <w:widowControl w:val="0"/>
              <w:autoSpaceDE w:val="0"/>
              <w:autoSpaceDN w:val="0"/>
              <w:spacing w:line="240" w:lineRule="auto"/>
              <w:ind w:left="86" w:firstLine="0"/>
              <w:rPr>
                <w:rFonts w:eastAsia="Times New Roman"/>
                <w:sz w:val="24"/>
              </w:rPr>
            </w:pPr>
            <w:r w:rsidRPr="00883B4B">
              <w:rPr>
                <w:rFonts w:eastAsia="Times New Roman"/>
                <w:spacing w:val="-2"/>
                <w:sz w:val="24"/>
              </w:rPr>
              <w:t>Исключение</w:t>
            </w:r>
          </w:p>
        </w:tc>
      </w:tr>
      <w:tr w:rsidR="00B224A1" w:rsidRPr="00883B4B" w14:paraId="2349F9F3" w14:textId="77777777" w:rsidTr="00BF5DFD">
        <w:trPr>
          <w:trHeight w:val="443"/>
          <w:jc w:val="center"/>
        </w:trPr>
        <w:tc>
          <w:tcPr>
            <w:tcW w:w="5579" w:type="dxa"/>
          </w:tcPr>
          <w:p w14:paraId="3960A37C" w14:textId="35BB5FD2" w:rsidR="00B224A1" w:rsidRPr="00883B4B" w:rsidRDefault="00B224A1" w:rsidP="00BF5DFD">
            <w:pPr>
              <w:widowControl w:val="0"/>
              <w:autoSpaceDE w:val="0"/>
              <w:autoSpaceDN w:val="0"/>
              <w:spacing w:before="240" w:line="240" w:lineRule="auto"/>
              <w:ind w:left="137" w:firstLine="0"/>
              <w:rPr>
                <w:rFonts w:eastAsia="Times New Roman"/>
                <w:sz w:val="24"/>
              </w:rPr>
            </w:pPr>
            <w:r w:rsidRPr="00883B4B">
              <w:rPr>
                <w:rFonts w:eastAsia="Times New Roman"/>
                <w:sz w:val="24"/>
              </w:rPr>
              <w:t>Общее</w:t>
            </w:r>
            <w:r w:rsidRPr="00883B4B">
              <w:rPr>
                <w:rFonts w:eastAsia="Times New Roman"/>
                <w:spacing w:val="-3"/>
                <w:sz w:val="24"/>
              </w:rPr>
              <w:t xml:space="preserve"> </w:t>
            </w:r>
            <w:r w:rsidRPr="00883B4B">
              <w:rPr>
                <w:rFonts w:eastAsia="Times New Roman"/>
                <w:sz w:val="24"/>
              </w:rPr>
              <w:t>время</w:t>
            </w:r>
            <w:r w:rsidRPr="00883B4B">
              <w:rPr>
                <w:rFonts w:eastAsia="Times New Roman"/>
                <w:spacing w:val="-1"/>
                <w:sz w:val="24"/>
              </w:rPr>
              <w:t xml:space="preserve"> </w:t>
            </w:r>
            <w:r w:rsidRPr="00883B4B">
              <w:rPr>
                <w:rFonts w:eastAsia="Times New Roman"/>
                <w:spacing w:val="-2"/>
                <w:sz w:val="24"/>
              </w:rPr>
              <w:t>превышает</w:t>
            </w:r>
            <w:r w:rsidR="00090CA7">
              <w:rPr>
                <w:rFonts w:eastAsia="Times New Roman"/>
                <w:spacing w:val="-2"/>
                <w:sz w:val="24"/>
              </w:rPr>
              <w:t xml:space="preserve"> </w:t>
            </w:r>
            <w:r w:rsidRPr="00883B4B">
              <w:rPr>
                <w:rFonts w:eastAsia="Times New Roman"/>
                <w:sz w:val="24"/>
              </w:rPr>
              <w:t>норму</w:t>
            </w:r>
            <w:r w:rsidRPr="00883B4B">
              <w:rPr>
                <w:rFonts w:eastAsia="Times New Roman"/>
                <w:spacing w:val="-2"/>
                <w:sz w:val="24"/>
              </w:rPr>
              <w:t xml:space="preserve"> </w:t>
            </w:r>
            <w:r w:rsidRPr="00883B4B">
              <w:rPr>
                <w:rFonts w:eastAsia="Times New Roman"/>
                <w:sz w:val="24"/>
              </w:rPr>
              <w:t>времени</w:t>
            </w:r>
            <w:r w:rsidRPr="00883B4B">
              <w:rPr>
                <w:rFonts w:eastAsia="Times New Roman"/>
                <w:spacing w:val="-2"/>
                <w:sz w:val="24"/>
              </w:rPr>
              <w:t xml:space="preserve"> </w:t>
            </w:r>
            <w:r w:rsidRPr="00883B4B">
              <w:rPr>
                <w:rFonts w:eastAsia="Times New Roman"/>
                <w:sz w:val="24"/>
              </w:rPr>
              <w:t>на</w:t>
            </w:r>
            <w:r w:rsidRPr="00883B4B">
              <w:rPr>
                <w:rFonts w:eastAsia="Times New Roman"/>
                <w:spacing w:val="-3"/>
                <w:sz w:val="24"/>
              </w:rPr>
              <w:t xml:space="preserve"> </w:t>
            </w:r>
            <w:r w:rsidRPr="00883B4B">
              <w:rPr>
                <w:rFonts w:eastAsia="Times New Roman"/>
                <w:sz w:val="24"/>
              </w:rPr>
              <w:t xml:space="preserve">всех </w:t>
            </w:r>
            <w:r w:rsidRPr="00883B4B">
              <w:rPr>
                <w:rFonts w:eastAsia="Times New Roman"/>
                <w:spacing w:val="-2"/>
                <w:sz w:val="24"/>
              </w:rPr>
              <w:t>отрезках</w:t>
            </w:r>
          </w:p>
        </w:tc>
        <w:tc>
          <w:tcPr>
            <w:tcW w:w="3782" w:type="dxa"/>
          </w:tcPr>
          <w:p w14:paraId="4B6CAD87" w14:textId="77777777" w:rsidR="00B224A1" w:rsidRPr="00883B4B" w:rsidRDefault="00B224A1" w:rsidP="00BF5DFD">
            <w:pPr>
              <w:widowControl w:val="0"/>
              <w:autoSpaceDE w:val="0"/>
              <w:autoSpaceDN w:val="0"/>
              <w:spacing w:before="240" w:line="240" w:lineRule="auto"/>
              <w:ind w:left="86" w:firstLine="0"/>
              <w:rPr>
                <w:rFonts w:eastAsia="Times New Roman"/>
                <w:sz w:val="24"/>
              </w:rPr>
            </w:pPr>
            <w:r w:rsidRPr="00883B4B">
              <w:rPr>
                <w:rFonts w:eastAsia="Times New Roman"/>
                <w:sz w:val="24"/>
              </w:rPr>
              <w:t>0.25</w:t>
            </w:r>
            <w:r w:rsidRPr="00883B4B">
              <w:rPr>
                <w:rFonts w:eastAsia="Times New Roman"/>
                <w:spacing w:val="-1"/>
                <w:sz w:val="24"/>
              </w:rPr>
              <w:t xml:space="preserve"> </w:t>
            </w:r>
            <w:r w:rsidRPr="00883B4B">
              <w:rPr>
                <w:rFonts w:eastAsia="Times New Roman"/>
                <w:sz w:val="24"/>
              </w:rPr>
              <w:t xml:space="preserve">штрафных </w:t>
            </w:r>
            <w:r w:rsidRPr="00883B4B">
              <w:rPr>
                <w:rFonts w:eastAsia="Times New Roman"/>
                <w:spacing w:val="-2"/>
                <w:sz w:val="24"/>
              </w:rPr>
              <w:t>очка/сек</w:t>
            </w:r>
          </w:p>
        </w:tc>
      </w:tr>
      <w:tr w:rsidR="00B224A1" w:rsidRPr="00883B4B" w14:paraId="36CCE49D" w14:textId="77777777" w:rsidTr="00BF5DFD">
        <w:trPr>
          <w:trHeight w:val="443"/>
          <w:jc w:val="center"/>
        </w:trPr>
        <w:tc>
          <w:tcPr>
            <w:tcW w:w="5579" w:type="dxa"/>
          </w:tcPr>
          <w:p w14:paraId="5F66C5B7" w14:textId="747E45D2" w:rsidR="00B224A1" w:rsidRPr="00883B4B" w:rsidRDefault="00B224A1" w:rsidP="00BF5DFD">
            <w:pPr>
              <w:widowControl w:val="0"/>
              <w:autoSpaceDE w:val="0"/>
              <w:autoSpaceDN w:val="0"/>
              <w:spacing w:before="240" w:line="204" w:lineRule="exact"/>
              <w:ind w:left="137" w:firstLine="0"/>
              <w:rPr>
                <w:rFonts w:eastAsia="Times New Roman"/>
                <w:sz w:val="24"/>
              </w:rPr>
            </w:pPr>
            <w:r w:rsidRPr="00883B4B">
              <w:rPr>
                <w:rFonts w:eastAsia="Times New Roman"/>
                <w:sz w:val="24"/>
              </w:rPr>
              <w:t>Общее</w:t>
            </w:r>
            <w:r w:rsidRPr="00883B4B">
              <w:rPr>
                <w:rFonts w:eastAsia="Times New Roman"/>
                <w:spacing w:val="-3"/>
                <w:sz w:val="24"/>
              </w:rPr>
              <w:t xml:space="preserve"> </w:t>
            </w:r>
            <w:r w:rsidRPr="00883B4B">
              <w:rPr>
                <w:rFonts w:eastAsia="Times New Roman"/>
                <w:sz w:val="24"/>
              </w:rPr>
              <w:t>время</w:t>
            </w:r>
            <w:r w:rsidRPr="00883B4B">
              <w:rPr>
                <w:rFonts w:eastAsia="Times New Roman"/>
                <w:spacing w:val="-1"/>
                <w:sz w:val="24"/>
              </w:rPr>
              <w:t xml:space="preserve"> </w:t>
            </w:r>
            <w:r w:rsidRPr="00883B4B">
              <w:rPr>
                <w:rFonts w:eastAsia="Times New Roman"/>
                <w:spacing w:val="-2"/>
                <w:sz w:val="24"/>
              </w:rPr>
              <w:t>меньше</w:t>
            </w:r>
            <w:r w:rsidR="00090CA7">
              <w:rPr>
                <w:rFonts w:eastAsia="Times New Roman"/>
                <w:spacing w:val="-2"/>
                <w:sz w:val="24"/>
              </w:rPr>
              <w:t xml:space="preserve"> </w:t>
            </w:r>
            <w:r w:rsidRPr="00883B4B">
              <w:rPr>
                <w:rFonts w:eastAsia="Times New Roman"/>
                <w:sz w:val="24"/>
              </w:rPr>
              <w:t>минимального</w:t>
            </w:r>
            <w:r w:rsidRPr="00883B4B">
              <w:rPr>
                <w:rFonts w:eastAsia="Times New Roman"/>
                <w:spacing w:val="-2"/>
                <w:sz w:val="24"/>
              </w:rPr>
              <w:t xml:space="preserve"> </w:t>
            </w:r>
            <w:r w:rsidRPr="00883B4B">
              <w:rPr>
                <w:rFonts w:eastAsia="Times New Roman"/>
                <w:sz w:val="24"/>
              </w:rPr>
              <w:t>времени</w:t>
            </w:r>
            <w:r w:rsidRPr="00883B4B">
              <w:rPr>
                <w:rFonts w:eastAsia="Times New Roman"/>
                <w:spacing w:val="-3"/>
                <w:sz w:val="24"/>
              </w:rPr>
              <w:t xml:space="preserve"> </w:t>
            </w:r>
            <w:r w:rsidRPr="00883B4B">
              <w:rPr>
                <w:rFonts w:eastAsia="Times New Roman"/>
                <w:sz w:val="24"/>
              </w:rPr>
              <w:t>на</w:t>
            </w:r>
            <w:r w:rsidRPr="00883B4B">
              <w:rPr>
                <w:rFonts w:eastAsia="Times New Roman"/>
                <w:spacing w:val="-3"/>
                <w:sz w:val="24"/>
              </w:rPr>
              <w:t xml:space="preserve"> </w:t>
            </w:r>
            <w:r w:rsidRPr="00883B4B">
              <w:rPr>
                <w:rFonts w:eastAsia="Times New Roman"/>
                <w:sz w:val="24"/>
              </w:rPr>
              <w:t>отрезках</w:t>
            </w:r>
            <w:r w:rsidRPr="00883B4B">
              <w:rPr>
                <w:rFonts w:eastAsia="Times New Roman"/>
                <w:spacing w:val="-1"/>
                <w:sz w:val="24"/>
              </w:rPr>
              <w:t xml:space="preserve"> </w:t>
            </w:r>
            <w:r w:rsidRPr="00883B4B">
              <w:rPr>
                <w:rFonts w:eastAsia="Times New Roman"/>
                <w:sz w:val="24"/>
              </w:rPr>
              <w:t>А</w:t>
            </w:r>
            <w:r w:rsidRPr="00883B4B">
              <w:rPr>
                <w:rFonts w:eastAsia="Times New Roman"/>
                <w:spacing w:val="-3"/>
                <w:sz w:val="24"/>
              </w:rPr>
              <w:t xml:space="preserve"> </w:t>
            </w:r>
            <w:r w:rsidRPr="00883B4B">
              <w:rPr>
                <w:rFonts w:eastAsia="Times New Roman"/>
                <w:sz w:val="24"/>
              </w:rPr>
              <w:t>и</w:t>
            </w:r>
            <w:r w:rsidRPr="00883B4B">
              <w:rPr>
                <w:rFonts w:eastAsia="Times New Roman"/>
                <w:spacing w:val="-1"/>
                <w:sz w:val="24"/>
              </w:rPr>
              <w:t xml:space="preserve"> </w:t>
            </w:r>
            <w:r w:rsidRPr="00883B4B">
              <w:rPr>
                <w:rFonts w:eastAsia="Times New Roman"/>
                <w:spacing w:val="-10"/>
                <w:sz w:val="24"/>
              </w:rPr>
              <w:t>В</w:t>
            </w:r>
          </w:p>
        </w:tc>
        <w:tc>
          <w:tcPr>
            <w:tcW w:w="3782" w:type="dxa"/>
          </w:tcPr>
          <w:p w14:paraId="04BBE1AA" w14:textId="77777777" w:rsidR="00B224A1" w:rsidRPr="00883B4B" w:rsidRDefault="00B224A1" w:rsidP="00BF5DFD">
            <w:pPr>
              <w:widowControl w:val="0"/>
              <w:autoSpaceDE w:val="0"/>
              <w:autoSpaceDN w:val="0"/>
              <w:spacing w:before="240" w:line="232" w:lineRule="exact"/>
              <w:ind w:left="86" w:firstLine="0"/>
              <w:rPr>
                <w:rFonts w:eastAsia="Times New Roman"/>
                <w:sz w:val="24"/>
              </w:rPr>
            </w:pPr>
            <w:r w:rsidRPr="00883B4B">
              <w:rPr>
                <w:rFonts w:eastAsia="Times New Roman"/>
                <w:sz w:val="24"/>
              </w:rPr>
              <w:t>0.25</w:t>
            </w:r>
            <w:r w:rsidRPr="00883B4B">
              <w:rPr>
                <w:rFonts w:eastAsia="Times New Roman"/>
                <w:spacing w:val="-1"/>
                <w:sz w:val="24"/>
              </w:rPr>
              <w:t xml:space="preserve"> </w:t>
            </w:r>
            <w:r w:rsidRPr="00883B4B">
              <w:rPr>
                <w:rFonts w:eastAsia="Times New Roman"/>
                <w:sz w:val="24"/>
              </w:rPr>
              <w:t xml:space="preserve">штрафных </w:t>
            </w:r>
            <w:r w:rsidRPr="00883B4B">
              <w:rPr>
                <w:rFonts w:eastAsia="Times New Roman"/>
                <w:spacing w:val="-2"/>
                <w:sz w:val="24"/>
              </w:rPr>
              <w:t>очка/сек</w:t>
            </w:r>
          </w:p>
        </w:tc>
      </w:tr>
      <w:tr w:rsidR="00B224A1" w:rsidRPr="00883B4B" w14:paraId="67452FB6" w14:textId="77777777" w:rsidTr="00BF5DFD">
        <w:trPr>
          <w:trHeight w:val="242"/>
          <w:jc w:val="center"/>
        </w:trPr>
        <w:tc>
          <w:tcPr>
            <w:tcW w:w="5579" w:type="dxa"/>
          </w:tcPr>
          <w:p w14:paraId="6D6B3B2A" w14:textId="77777777" w:rsidR="00B224A1" w:rsidRPr="00883B4B" w:rsidRDefault="00B224A1" w:rsidP="00BF5DFD">
            <w:pPr>
              <w:widowControl w:val="0"/>
              <w:autoSpaceDE w:val="0"/>
              <w:autoSpaceDN w:val="0"/>
              <w:spacing w:before="240" w:line="222" w:lineRule="exact"/>
              <w:ind w:left="137" w:firstLine="0"/>
              <w:rPr>
                <w:rFonts w:eastAsia="Times New Roman"/>
                <w:sz w:val="24"/>
              </w:rPr>
            </w:pPr>
            <w:r w:rsidRPr="00883B4B">
              <w:rPr>
                <w:rFonts w:eastAsia="Times New Roman"/>
                <w:sz w:val="24"/>
              </w:rPr>
              <w:t>Общее</w:t>
            </w:r>
            <w:r w:rsidRPr="00883B4B">
              <w:rPr>
                <w:rFonts w:eastAsia="Times New Roman"/>
                <w:spacing w:val="-2"/>
                <w:sz w:val="24"/>
              </w:rPr>
              <w:t xml:space="preserve"> </w:t>
            </w:r>
            <w:r w:rsidRPr="00883B4B">
              <w:rPr>
                <w:rFonts w:eastAsia="Times New Roman"/>
                <w:sz w:val="24"/>
              </w:rPr>
              <w:t>время</w:t>
            </w:r>
            <w:r w:rsidRPr="00883B4B">
              <w:rPr>
                <w:rFonts w:eastAsia="Times New Roman"/>
                <w:spacing w:val="-1"/>
                <w:sz w:val="24"/>
              </w:rPr>
              <w:t xml:space="preserve"> </w:t>
            </w:r>
            <w:r w:rsidRPr="00883B4B">
              <w:rPr>
                <w:rFonts w:eastAsia="Times New Roman"/>
                <w:sz w:val="24"/>
              </w:rPr>
              <w:t>на</w:t>
            </w:r>
            <w:r w:rsidRPr="00883B4B">
              <w:rPr>
                <w:rFonts w:eastAsia="Times New Roman"/>
                <w:spacing w:val="-2"/>
                <w:sz w:val="24"/>
              </w:rPr>
              <w:t xml:space="preserve"> препятствиях</w:t>
            </w:r>
          </w:p>
        </w:tc>
        <w:tc>
          <w:tcPr>
            <w:tcW w:w="3782" w:type="dxa"/>
          </w:tcPr>
          <w:p w14:paraId="45C9BC2F" w14:textId="77777777" w:rsidR="00B224A1" w:rsidRPr="00883B4B" w:rsidRDefault="00B224A1" w:rsidP="00BF5DFD">
            <w:pPr>
              <w:widowControl w:val="0"/>
              <w:autoSpaceDE w:val="0"/>
              <w:autoSpaceDN w:val="0"/>
              <w:spacing w:before="240" w:line="222" w:lineRule="exact"/>
              <w:ind w:left="86" w:firstLine="0"/>
              <w:rPr>
                <w:rFonts w:eastAsia="Times New Roman"/>
                <w:sz w:val="24"/>
              </w:rPr>
            </w:pPr>
            <w:r w:rsidRPr="00883B4B">
              <w:rPr>
                <w:rFonts w:eastAsia="Times New Roman"/>
                <w:sz w:val="24"/>
              </w:rPr>
              <w:t>0.25</w:t>
            </w:r>
            <w:r w:rsidRPr="00883B4B">
              <w:rPr>
                <w:rFonts w:eastAsia="Times New Roman"/>
                <w:spacing w:val="-1"/>
                <w:sz w:val="24"/>
              </w:rPr>
              <w:t xml:space="preserve"> </w:t>
            </w:r>
            <w:r w:rsidRPr="00883B4B">
              <w:rPr>
                <w:rFonts w:eastAsia="Times New Roman"/>
                <w:sz w:val="24"/>
              </w:rPr>
              <w:t xml:space="preserve">штрафных </w:t>
            </w:r>
            <w:r w:rsidRPr="00883B4B">
              <w:rPr>
                <w:rFonts w:eastAsia="Times New Roman"/>
                <w:spacing w:val="-2"/>
                <w:sz w:val="24"/>
              </w:rPr>
              <w:t>очка/сек</w:t>
            </w:r>
          </w:p>
        </w:tc>
      </w:tr>
      <w:tr w:rsidR="00B224A1" w:rsidRPr="00883B4B" w14:paraId="7CD6FCEC" w14:textId="77777777" w:rsidTr="00BF5DFD">
        <w:trPr>
          <w:trHeight w:val="239"/>
          <w:jc w:val="center"/>
        </w:trPr>
        <w:tc>
          <w:tcPr>
            <w:tcW w:w="5579" w:type="dxa"/>
          </w:tcPr>
          <w:p w14:paraId="644454BF" w14:textId="77777777" w:rsidR="00B224A1" w:rsidRPr="00883B4B" w:rsidRDefault="00B224A1" w:rsidP="00BF5DFD">
            <w:pPr>
              <w:widowControl w:val="0"/>
              <w:autoSpaceDE w:val="0"/>
              <w:autoSpaceDN w:val="0"/>
              <w:spacing w:before="240" w:line="220" w:lineRule="exact"/>
              <w:ind w:left="137" w:firstLine="0"/>
              <w:rPr>
                <w:rFonts w:eastAsia="Times New Roman"/>
                <w:sz w:val="24"/>
              </w:rPr>
            </w:pPr>
            <w:r w:rsidRPr="00883B4B">
              <w:rPr>
                <w:rFonts w:eastAsia="Times New Roman"/>
                <w:sz w:val="24"/>
              </w:rPr>
              <w:t>Отказ</w:t>
            </w:r>
            <w:r w:rsidRPr="00883B4B">
              <w:rPr>
                <w:rFonts w:eastAsia="Times New Roman"/>
                <w:spacing w:val="1"/>
                <w:sz w:val="24"/>
              </w:rPr>
              <w:t xml:space="preserve"> </w:t>
            </w:r>
            <w:r w:rsidRPr="00883B4B">
              <w:rPr>
                <w:rFonts w:eastAsia="Times New Roman"/>
                <w:spacing w:val="-2"/>
                <w:sz w:val="24"/>
              </w:rPr>
              <w:t>остановиться</w:t>
            </w:r>
          </w:p>
        </w:tc>
        <w:tc>
          <w:tcPr>
            <w:tcW w:w="3782" w:type="dxa"/>
          </w:tcPr>
          <w:p w14:paraId="2C74185A" w14:textId="77777777" w:rsidR="00B224A1" w:rsidRPr="00883B4B" w:rsidRDefault="00B224A1" w:rsidP="00BF5DFD">
            <w:pPr>
              <w:widowControl w:val="0"/>
              <w:autoSpaceDE w:val="0"/>
              <w:autoSpaceDN w:val="0"/>
              <w:spacing w:before="240" w:line="220" w:lineRule="exact"/>
              <w:ind w:left="86" w:firstLine="0"/>
              <w:rPr>
                <w:rFonts w:eastAsia="Times New Roman"/>
                <w:sz w:val="24"/>
              </w:rPr>
            </w:pPr>
            <w:r w:rsidRPr="00883B4B">
              <w:rPr>
                <w:rFonts w:eastAsia="Times New Roman"/>
                <w:spacing w:val="-2"/>
                <w:sz w:val="24"/>
              </w:rPr>
              <w:t>Исключение</w:t>
            </w:r>
          </w:p>
        </w:tc>
      </w:tr>
      <w:tr w:rsidR="00B224A1" w:rsidRPr="00883B4B" w14:paraId="299BCC80" w14:textId="77777777" w:rsidTr="00BF5DFD">
        <w:trPr>
          <w:trHeight w:val="242"/>
          <w:jc w:val="center"/>
        </w:trPr>
        <w:tc>
          <w:tcPr>
            <w:tcW w:w="5579" w:type="dxa"/>
          </w:tcPr>
          <w:p w14:paraId="5EB1EDD5" w14:textId="77777777" w:rsidR="00B224A1" w:rsidRPr="00883B4B" w:rsidRDefault="00B224A1" w:rsidP="00BF5DFD">
            <w:pPr>
              <w:widowControl w:val="0"/>
              <w:autoSpaceDE w:val="0"/>
              <w:autoSpaceDN w:val="0"/>
              <w:spacing w:before="240" w:line="222" w:lineRule="exact"/>
              <w:ind w:left="137" w:firstLine="0"/>
              <w:rPr>
                <w:rFonts w:eastAsia="Times New Roman"/>
                <w:sz w:val="24"/>
              </w:rPr>
            </w:pPr>
            <w:r w:rsidRPr="00883B4B">
              <w:rPr>
                <w:rFonts w:eastAsia="Times New Roman"/>
                <w:sz w:val="24"/>
              </w:rPr>
              <w:t>Неготовность</w:t>
            </w:r>
            <w:r w:rsidRPr="00883B4B">
              <w:rPr>
                <w:rFonts w:eastAsia="Times New Roman"/>
                <w:spacing w:val="-3"/>
                <w:sz w:val="24"/>
              </w:rPr>
              <w:t xml:space="preserve"> </w:t>
            </w:r>
            <w:r w:rsidRPr="00883B4B">
              <w:rPr>
                <w:rFonts w:eastAsia="Times New Roman"/>
                <w:sz w:val="24"/>
              </w:rPr>
              <w:t>к</w:t>
            </w:r>
            <w:r w:rsidRPr="00883B4B">
              <w:rPr>
                <w:rFonts w:eastAsia="Times New Roman"/>
                <w:spacing w:val="-2"/>
                <w:sz w:val="24"/>
              </w:rPr>
              <w:t xml:space="preserve"> </w:t>
            </w:r>
            <w:r w:rsidRPr="00883B4B">
              <w:rPr>
                <w:rFonts w:eastAsia="Times New Roman"/>
                <w:sz w:val="24"/>
              </w:rPr>
              <w:t>старту</w:t>
            </w:r>
            <w:r w:rsidRPr="00883B4B">
              <w:rPr>
                <w:rFonts w:eastAsia="Times New Roman"/>
                <w:spacing w:val="-1"/>
                <w:sz w:val="24"/>
              </w:rPr>
              <w:t xml:space="preserve"> </w:t>
            </w:r>
            <w:r w:rsidRPr="00883B4B">
              <w:rPr>
                <w:rFonts w:eastAsia="Times New Roman"/>
                <w:sz w:val="24"/>
              </w:rPr>
              <w:t>на</w:t>
            </w:r>
            <w:r w:rsidRPr="00883B4B">
              <w:rPr>
                <w:rFonts w:eastAsia="Times New Roman"/>
                <w:spacing w:val="-3"/>
                <w:sz w:val="24"/>
              </w:rPr>
              <w:t xml:space="preserve"> </w:t>
            </w:r>
            <w:r w:rsidRPr="00883B4B">
              <w:rPr>
                <w:rFonts w:eastAsia="Times New Roman"/>
                <w:sz w:val="24"/>
              </w:rPr>
              <w:t>отрезке</w:t>
            </w:r>
            <w:r w:rsidRPr="00883B4B">
              <w:rPr>
                <w:rFonts w:eastAsia="Times New Roman"/>
                <w:spacing w:val="-2"/>
                <w:sz w:val="24"/>
              </w:rPr>
              <w:t xml:space="preserve"> </w:t>
            </w:r>
            <w:r w:rsidRPr="00883B4B">
              <w:rPr>
                <w:rFonts w:eastAsia="Times New Roman"/>
                <w:spacing w:val="-10"/>
                <w:sz w:val="24"/>
              </w:rPr>
              <w:t>А</w:t>
            </w:r>
          </w:p>
        </w:tc>
        <w:tc>
          <w:tcPr>
            <w:tcW w:w="3782" w:type="dxa"/>
          </w:tcPr>
          <w:p w14:paraId="6AFDE735" w14:textId="77777777" w:rsidR="00B224A1" w:rsidRPr="00883B4B" w:rsidRDefault="00B224A1" w:rsidP="00BF5DFD">
            <w:pPr>
              <w:widowControl w:val="0"/>
              <w:autoSpaceDE w:val="0"/>
              <w:autoSpaceDN w:val="0"/>
              <w:spacing w:before="240" w:line="222" w:lineRule="exact"/>
              <w:ind w:left="86" w:firstLine="0"/>
              <w:rPr>
                <w:rFonts w:eastAsia="Times New Roman"/>
                <w:sz w:val="24"/>
              </w:rPr>
            </w:pPr>
            <w:r w:rsidRPr="00883B4B">
              <w:rPr>
                <w:rFonts w:eastAsia="Times New Roman"/>
                <w:sz w:val="24"/>
              </w:rPr>
              <w:t>0.25</w:t>
            </w:r>
            <w:r w:rsidRPr="00883B4B">
              <w:rPr>
                <w:rFonts w:eastAsia="Times New Roman"/>
                <w:spacing w:val="-1"/>
                <w:sz w:val="24"/>
              </w:rPr>
              <w:t xml:space="preserve"> </w:t>
            </w:r>
            <w:r w:rsidRPr="00883B4B">
              <w:rPr>
                <w:rFonts w:eastAsia="Times New Roman"/>
                <w:sz w:val="24"/>
              </w:rPr>
              <w:t xml:space="preserve">штрафных </w:t>
            </w:r>
            <w:r w:rsidRPr="00883B4B">
              <w:rPr>
                <w:rFonts w:eastAsia="Times New Roman"/>
                <w:spacing w:val="-2"/>
                <w:sz w:val="24"/>
              </w:rPr>
              <w:t>очка/сек</w:t>
            </w:r>
          </w:p>
        </w:tc>
      </w:tr>
      <w:tr w:rsidR="00B224A1" w:rsidRPr="00883B4B" w14:paraId="38F10A7A" w14:textId="77777777" w:rsidTr="00BF5DFD">
        <w:trPr>
          <w:trHeight w:val="241"/>
          <w:jc w:val="center"/>
        </w:trPr>
        <w:tc>
          <w:tcPr>
            <w:tcW w:w="5579" w:type="dxa"/>
          </w:tcPr>
          <w:p w14:paraId="590101DF" w14:textId="77777777" w:rsidR="00B224A1" w:rsidRPr="00883B4B" w:rsidRDefault="00B224A1" w:rsidP="00BF5DFD">
            <w:pPr>
              <w:widowControl w:val="0"/>
              <w:autoSpaceDE w:val="0"/>
              <w:autoSpaceDN w:val="0"/>
              <w:spacing w:before="240" w:line="222" w:lineRule="exact"/>
              <w:ind w:left="137" w:firstLine="0"/>
              <w:rPr>
                <w:rFonts w:eastAsia="Times New Roman"/>
                <w:sz w:val="24"/>
              </w:rPr>
            </w:pPr>
            <w:r w:rsidRPr="00883B4B">
              <w:rPr>
                <w:rFonts w:eastAsia="Times New Roman"/>
                <w:sz w:val="24"/>
              </w:rPr>
              <w:t>Нарушение</w:t>
            </w:r>
            <w:r w:rsidRPr="00883B4B">
              <w:rPr>
                <w:rFonts w:eastAsia="Times New Roman"/>
                <w:spacing w:val="-5"/>
                <w:sz w:val="24"/>
              </w:rPr>
              <w:t xml:space="preserve"> </w:t>
            </w:r>
            <w:r w:rsidRPr="00883B4B">
              <w:rPr>
                <w:rFonts w:eastAsia="Times New Roman"/>
                <w:sz w:val="24"/>
              </w:rPr>
              <w:t>правил</w:t>
            </w:r>
            <w:r w:rsidRPr="00883B4B">
              <w:rPr>
                <w:rFonts w:eastAsia="Times New Roman"/>
                <w:spacing w:val="-4"/>
                <w:sz w:val="24"/>
              </w:rPr>
              <w:t xml:space="preserve"> </w:t>
            </w:r>
            <w:r w:rsidRPr="00883B4B">
              <w:rPr>
                <w:rFonts w:eastAsia="Times New Roman"/>
                <w:sz w:val="24"/>
              </w:rPr>
              <w:t>использования</w:t>
            </w:r>
            <w:r w:rsidRPr="00883B4B">
              <w:rPr>
                <w:rFonts w:eastAsia="Times New Roman"/>
                <w:spacing w:val="-3"/>
                <w:sz w:val="24"/>
              </w:rPr>
              <w:t xml:space="preserve"> </w:t>
            </w:r>
            <w:r w:rsidRPr="00883B4B">
              <w:rPr>
                <w:rFonts w:eastAsia="Times New Roman"/>
                <w:spacing w:val="-2"/>
                <w:sz w:val="24"/>
              </w:rPr>
              <w:t>хлыста</w:t>
            </w:r>
          </w:p>
        </w:tc>
        <w:tc>
          <w:tcPr>
            <w:tcW w:w="3782" w:type="dxa"/>
          </w:tcPr>
          <w:p w14:paraId="16B1AAC5" w14:textId="77777777" w:rsidR="00B224A1" w:rsidRPr="00883B4B" w:rsidRDefault="00B224A1" w:rsidP="00BF5DFD">
            <w:pPr>
              <w:widowControl w:val="0"/>
              <w:autoSpaceDE w:val="0"/>
              <w:autoSpaceDN w:val="0"/>
              <w:spacing w:before="240" w:line="222" w:lineRule="exact"/>
              <w:ind w:left="86" w:firstLine="0"/>
              <w:rPr>
                <w:rFonts w:eastAsia="Times New Roman"/>
                <w:sz w:val="24"/>
              </w:rPr>
            </w:pPr>
            <w:r w:rsidRPr="00883B4B">
              <w:rPr>
                <w:rFonts w:eastAsia="Times New Roman"/>
                <w:sz w:val="24"/>
              </w:rPr>
              <w:t>20</w:t>
            </w:r>
            <w:r w:rsidRPr="00883B4B">
              <w:rPr>
                <w:rFonts w:eastAsia="Times New Roman"/>
                <w:spacing w:val="-3"/>
                <w:sz w:val="24"/>
              </w:rPr>
              <w:t xml:space="preserve"> </w:t>
            </w:r>
            <w:r w:rsidRPr="00883B4B">
              <w:rPr>
                <w:rFonts w:eastAsia="Times New Roman"/>
                <w:sz w:val="24"/>
              </w:rPr>
              <w:t xml:space="preserve">штрафных </w:t>
            </w:r>
            <w:r w:rsidRPr="00883B4B">
              <w:rPr>
                <w:rFonts w:eastAsia="Times New Roman"/>
                <w:spacing w:val="-4"/>
                <w:sz w:val="24"/>
              </w:rPr>
              <w:t>очков</w:t>
            </w:r>
          </w:p>
        </w:tc>
      </w:tr>
      <w:tr w:rsidR="00B224A1" w:rsidRPr="00883B4B" w14:paraId="565FFDB1" w14:textId="77777777" w:rsidTr="00BF5DFD">
        <w:trPr>
          <w:trHeight w:val="443"/>
          <w:jc w:val="center"/>
        </w:trPr>
        <w:tc>
          <w:tcPr>
            <w:tcW w:w="5579" w:type="dxa"/>
          </w:tcPr>
          <w:p w14:paraId="122BCC08" w14:textId="77777777" w:rsidR="00B224A1" w:rsidRPr="00883B4B" w:rsidRDefault="00B224A1" w:rsidP="00BF5DFD">
            <w:pPr>
              <w:widowControl w:val="0"/>
              <w:autoSpaceDE w:val="0"/>
              <w:autoSpaceDN w:val="0"/>
              <w:spacing w:line="240" w:lineRule="auto"/>
              <w:ind w:left="137" w:right="-15" w:firstLine="0"/>
              <w:rPr>
                <w:rFonts w:eastAsia="Times New Roman"/>
                <w:sz w:val="24"/>
              </w:rPr>
            </w:pPr>
            <w:r w:rsidRPr="00883B4B">
              <w:rPr>
                <w:rFonts w:eastAsia="Times New Roman"/>
                <w:sz w:val="24"/>
              </w:rPr>
              <w:t>Каждое</w:t>
            </w:r>
            <w:r w:rsidRPr="00883B4B">
              <w:rPr>
                <w:rFonts w:eastAsia="Times New Roman"/>
                <w:spacing w:val="32"/>
                <w:sz w:val="24"/>
              </w:rPr>
              <w:t xml:space="preserve"> </w:t>
            </w:r>
            <w:r w:rsidRPr="00883B4B">
              <w:rPr>
                <w:rFonts w:eastAsia="Times New Roman"/>
                <w:sz w:val="24"/>
              </w:rPr>
              <w:t>отклонение</w:t>
            </w:r>
            <w:r w:rsidRPr="00883B4B">
              <w:rPr>
                <w:rFonts w:eastAsia="Times New Roman"/>
                <w:spacing w:val="32"/>
                <w:sz w:val="24"/>
              </w:rPr>
              <w:t xml:space="preserve"> </w:t>
            </w:r>
            <w:r w:rsidRPr="00883B4B">
              <w:rPr>
                <w:rFonts w:eastAsia="Times New Roman"/>
                <w:sz w:val="24"/>
              </w:rPr>
              <w:t>от</w:t>
            </w:r>
            <w:r w:rsidRPr="00883B4B">
              <w:rPr>
                <w:rFonts w:eastAsia="Times New Roman"/>
                <w:spacing w:val="34"/>
                <w:sz w:val="24"/>
              </w:rPr>
              <w:t xml:space="preserve"> </w:t>
            </w:r>
            <w:r w:rsidRPr="00883B4B">
              <w:rPr>
                <w:rFonts w:eastAsia="Times New Roman"/>
                <w:sz w:val="24"/>
              </w:rPr>
              <w:t>трассы,</w:t>
            </w:r>
            <w:r w:rsidRPr="00883B4B">
              <w:rPr>
                <w:rFonts w:eastAsia="Times New Roman"/>
                <w:spacing w:val="35"/>
                <w:sz w:val="24"/>
              </w:rPr>
              <w:t xml:space="preserve"> </w:t>
            </w:r>
            <w:r w:rsidRPr="00883B4B">
              <w:rPr>
                <w:rFonts w:eastAsia="Times New Roman"/>
                <w:sz w:val="24"/>
              </w:rPr>
              <w:t>вольт</w:t>
            </w:r>
            <w:r w:rsidRPr="00883B4B">
              <w:rPr>
                <w:rFonts w:eastAsia="Times New Roman"/>
                <w:spacing w:val="35"/>
                <w:sz w:val="24"/>
              </w:rPr>
              <w:t xml:space="preserve"> </w:t>
            </w:r>
            <w:r w:rsidRPr="00883B4B">
              <w:rPr>
                <w:rFonts w:eastAsia="Times New Roman"/>
                <w:sz w:val="24"/>
              </w:rPr>
              <w:t>на</w:t>
            </w:r>
            <w:r w:rsidRPr="00883B4B">
              <w:rPr>
                <w:rFonts w:eastAsia="Times New Roman"/>
                <w:spacing w:val="24"/>
                <w:sz w:val="24"/>
              </w:rPr>
              <w:t xml:space="preserve"> </w:t>
            </w:r>
            <w:r w:rsidRPr="00883B4B">
              <w:rPr>
                <w:rFonts w:eastAsia="Times New Roman"/>
                <w:spacing w:val="-2"/>
                <w:sz w:val="24"/>
              </w:rPr>
              <w:t>последних</w:t>
            </w:r>
          </w:p>
          <w:p w14:paraId="353EFCFD" w14:textId="77777777" w:rsidR="00B224A1" w:rsidRPr="00883B4B" w:rsidRDefault="00B224A1" w:rsidP="00BF5DFD">
            <w:pPr>
              <w:widowControl w:val="0"/>
              <w:autoSpaceDE w:val="0"/>
              <w:autoSpaceDN w:val="0"/>
              <w:spacing w:line="240" w:lineRule="auto"/>
              <w:ind w:left="137" w:firstLine="0"/>
              <w:rPr>
                <w:rFonts w:eastAsia="Times New Roman"/>
                <w:sz w:val="24"/>
              </w:rPr>
            </w:pPr>
            <w:r w:rsidRPr="00883B4B">
              <w:rPr>
                <w:rFonts w:eastAsia="Times New Roman"/>
                <w:spacing w:val="-2"/>
                <w:sz w:val="24"/>
              </w:rPr>
              <w:t>300</w:t>
            </w:r>
            <w:r w:rsidRPr="00883B4B">
              <w:rPr>
                <w:rFonts w:eastAsia="Times New Roman"/>
                <w:spacing w:val="-10"/>
                <w:sz w:val="24"/>
              </w:rPr>
              <w:t xml:space="preserve"> </w:t>
            </w:r>
            <w:r w:rsidRPr="00883B4B">
              <w:rPr>
                <w:rFonts w:eastAsia="Times New Roman"/>
                <w:spacing w:val="-2"/>
                <w:sz w:val="24"/>
              </w:rPr>
              <w:t>м</w:t>
            </w:r>
            <w:r w:rsidRPr="00883B4B">
              <w:rPr>
                <w:rFonts w:eastAsia="Times New Roman"/>
                <w:spacing w:val="-12"/>
                <w:sz w:val="24"/>
              </w:rPr>
              <w:t xml:space="preserve"> </w:t>
            </w:r>
            <w:r w:rsidRPr="00883B4B">
              <w:rPr>
                <w:rFonts w:eastAsia="Times New Roman"/>
                <w:spacing w:val="-2"/>
                <w:sz w:val="24"/>
              </w:rPr>
              <w:t>фазы</w:t>
            </w:r>
            <w:r w:rsidRPr="00883B4B">
              <w:rPr>
                <w:rFonts w:eastAsia="Times New Roman"/>
                <w:spacing w:val="-12"/>
                <w:sz w:val="24"/>
              </w:rPr>
              <w:t xml:space="preserve"> </w:t>
            </w:r>
            <w:r w:rsidRPr="00883B4B">
              <w:rPr>
                <w:rFonts w:eastAsia="Times New Roman"/>
                <w:spacing w:val="-10"/>
                <w:sz w:val="24"/>
              </w:rPr>
              <w:t>В</w:t>
            </w:r>
          </w:p>
        </w:tc>
        <w:tc>
          <w:tcPr>
            <w:tcW w:w="3782" w:type="dxa"/>
          </w:tcPr>
          <w:p w14:paraId="4C7C4496" w14:textId="77777777" w:rsidR="00B224A1" w:rsidRPr="00883B4B" w:rsidRDefault="00B224A1" w:rsidP="00BF5DFD">
            <w:pPr>
              <w:widowControl w:val="0"/>
              <w:autoSpaceDE w:val="0"/>
              <w:autoSpaceDN w:val="0"/>
              <w:spacing w:line="240" w:lineRule="auto"/>
              <w:ind w:left="86" w:firstLine="0"/>
              <w:rPr>
                <w:rFonts w:eastAsia="Times New Roman"/>
                <w:sz w:val="24"/>
              </w:rPr>
            </w:pPr>
            <w:r w:rsidRPr="00883B4B">
              <w:rPr>
                <w:rFonts w:eastAsia="Times New Roman"/>
                <w:sz w:val="24"/>
              </w:rPr>
              <w:t>10</w:t>
            </w:r>
            <w:r w:rsidRPr="00883B4B">
              <w:rPr>
                <w:rFonts w:eastAsia="Times New Roman"/>
                <w:spacing w:val="-3"/>
                <w:sz w:val="24"/>
              </w:rPr>
              <w:t xml:space="preserve"> </w:t>
            </w:r>
            <w:r w:rsidRPr="00883B4B">
              <w:rPr>
                <w:rFonts w:eastAsia="Times New Roman"/>
                <w:sz w:val="24"/>
              </w:rPr>
              <w:t xml:space="preserve">штрафных </w:t>
            </w:r>
            <w:r w:rsidRPr="00883B4B">
              <w:rPr>
                <w:rFonts w:eastAsia="Times New Roman"/>
                <w:spacing w:val="-4"/>
                <w:sz w:val="24"/>
              </w:rPr>
              <w:t>очков</w:t>
            </w:r>
          </w:p>
        </w:tc>
      </w:tr>
      <w:tr w:rsidR="00B224A1" w:rsidRPr="00883B4B" w14:paraId="47FDD8B2" w14:textId="77777777" w:rsidTr="00BF5DFD">
        <w:trPr>
          <w:trHeight w:val="1108"/>
          <w:jc w:val="center"/>
        </w:trPr>
        <w:tc>
          <w:tcPr>
            <w:tcW w:w="5579" w:type="dxa"/>
          </w:tcPr>
          <w:p w14:paraId="42BE1C23" w14:textId="5921205D" w:rsidR="00B224A1" w:rsidRPr="00883B4B" w:rsidRDefault="00B224A1" w:rsidP="00BF5DFD">
            <w:pPr>
              <w:widowControl w:val="0"/>
              <w:autoSpaceDE w:val="0"/>
              <w:autoSpaceDN w:val="0"/>
              <w:spacing w:before="240" w:line="240" w:lineRule="auto"/>
              <w:ind w:left="137" w:right="45" w:firstLine="0"/>
              <w:rPr>
                <w:rFonts w:eastAsia="Times New Roman"/>
                <w:sz w:val="24"/>
              </w:rPr>
            </w:pPr>
            <w:r w:rsidRPr="00883B4B">
              <w:rPr>
                <w:rFonts w:eastAsia="Times New Roman"/>
                <w:sz w:val="24"/>
              </w:rPr>
              <w:t xml:space="preserve">При прохождении экипажа через обязательные поворотные флажки, линии старта и финиша каждого отрезка в экипаже отсутствуют требуемые </w:t>
            </w:r>
            <w:r w:rsidRPr="00883B4B">
              <w:rPr>
                <w:rFonts w:eastAsia="Times New Roman"/>
                <w:spacing w:val="-2"/>
                <w:sz w:val="24"/>
              </w:rPr>
              <w:t>лица,</w:t>
            </w:r>
            <w:r w:rsidR="002427BA">
              <w:rPr>
                <w:rFonts w:eastAsia="Times New Roman"/>
                <w:spacing w:val="-2"/>
                <w:sz w:val="24"/>
              </w:rPr>
              <w:t xml:space="preserve"> </w:t>
            </w:r>
            <w:r w:rsidRPr="00883B4B">
              <w:rPr>
                <w:rFonts w:eastAsia="Times New Roman"/>
                <w:sz w:val="24"/>
              </w:rPr>
              <w:t>штраф</w:t>
            </w:r>
            <w:r w:rsidRPr="00883B4B">
              <w:rPr>
                <w:rFonts w:eastAsia="Times New Roman"/>
                <w:spacing w:val="-1"/>
                <w:sz w:val="24"/>
              </w:rPr>
              <w:t xml:space="preserve"> </w:t>
            </w:r>
            <w:r w:rsidRPr="00883B4B">
              <w:rPr>
                <w:rFonts w:eastAsia="Times New Roman"/>
                <w:sz w:val="24"/>
              </w:rPr>
              <w:t>за</w:t>
            </w:r>
            <w:r w:rsidRPr="00883B4B">
              <w:rPr>
                <w:rFonts w:eastAsia="Times New Roman"/>
                <w:spacing w:val="-2"/>
                <w:sz w:val="24"/>
              </w:rPr>
              <w:t xml:space="preserve"> </w:t>
            </w:r>
            <w:r w:rsidRPr="00883B4B">
              <w:rPr>
                <w:rFonts w:eastAsia="Times New Roman"/>
                <w:sz w:val="24"/>
              </w:rPr>
              <w:t>каждый</w:t>
            </w:r>
            <w:r w:rsidRPr="00883B4B">
              <w:rPr>
                <w:rFonts w:eastAsia="Times New Roman"/>
                <w:spacing w:val="-1"/>
                <w:sz w:val="24"/>
              </w:rPr>
              <w:t xml:space="preserve"> </w:t>
            </w:r>
            <w:r w:rsidRPr="00883B4B">
              <w:rPr>
                <w:rFonts w:eastAsia="Times New Roman"/>
                <w:spacing w:val="-2"/>
                <w:sz w:val="24"/>
              </w:rPr>
              <w:t>случай</w:t>
            </w:r>
          </w:p>
        </w:tc>
        <w:tc>
          <w:tcPr>
            <w:tcW w:w="3782" w:type="dxa"/>
          </w:tcPr>
          <w:p w14:paraId="124A5078" w14:textId="77777777" w:rsidR="00B224A1" w:rsidRPr="00883B4B" w:rsidRDefault="00B224A1" w:rsidP="00BF5DFD">
            <w:pPr>
              <w:widowControl w:val="0"/>
              <w:autoSpaceDE w:val="0"/>
              <w:autoSpaceDN w:val="0"/>
              <w:spacing w:before="240" w:line="240" w:lineRule="auto"/>
              <w:ind w:left="86" w:firstLine="0"/>
              <w:rPr>
                <w:rFonts w:eastAsia="Times New Roman"/>
                <w:sz w:val="24"/>
              </w:rPr>
            </w:pPr>
            <w:r w:rsidRPr="00883B4B">
              <w:rPr>
                <w:rFonts w:eastAsia="Times New Roman"/>
                <w:sz w:val="24"/>
              </w:rPr>
              <w:t>5</w:t>
            </w:r>
            <w:r w:rsidRPr="00883B4B">
              <w:rPr>
                <w:rFonts w:eastAsia="Times New Roman"/>
                <w:spacing w:val="-3"/>
                <w:sz w:val="24"/>
              </w:rPr>
              <w:t xml:space="preserve"> </w:t>
            </w:r>
            <w:r w:rsidRPr="00883B4B">
              <w:rPr>
                <w:rFonts w:eastAsia="Times New Roman"/>
                <w:sz w:val="24"/>
              </w:rPr>
              <w:t xml:space="preserve">штрафных </w:t>
            </w:r>
            <w:r w:rsidRPr="00883B4B">
              <w:rPr>
                <w:rFonts w:eastAsia="Times New Roman"/>
                <w:spacing w:val="-4"/>
                <w:sz w:val="24"/>
              </w:rPr>
              <w:t>очков</w:t>
            </w:r>
          </w:p>
        </w:tc>
      </w:tr>
      <w:tr w:rsidR="00B224A1" w:rsidRPr="00883B4B" w14:paraId="37312C60" w14:textId="77777777" w:rsidTr="00BF5DFD">
        <w:trPr>
          <w:trHeight w:val="241"/>
          <w:jc w:val="center"/>
        </w:trPr>
        <w:tc>
          <w:tcPr>
            <w:tcW w:w="5579" w:type="dxa"/>
          </w:tcPr>
          <w:p w14:paraId="706EFAFB" w14:textId="4FC2D50A" w:rsidR="00B224A1" w:rsidRPr="00883B4B" w:rsidRDefault="00B224A1" w:rsidP="00BF5DFD">
            <w:pPr>
              <w:widowControl w:val="0"/>
              <w:autoSpaceDE w:val="0"/>
              <w:autoSpaceDN w:val="0"/>
              <w:spacing w:line="240" w:lineRule="auto"/>
              <w:ind w:left="137" w:firstLine="0"/>
              <w:rPr>
                <w:rFonts w:eastAsia="Times New Roman"/>
                <w:sz w:val="24"/>
              </w:rPr>
            </w:pPr>
            <w:r w:rsidRPr="00883B4B">
              <w:rPr>
                <w:rFonts w:eastAsia="Times New Roman"/>
                <w:sz w:val="24"/>
              </w:rPr>
              <w:t>Грум</w:t>
            </w:r>
            <w:r w:rsidRPr="00883B4B">
              <w:rPr>
                <w:rFonts w:eastAsia="Times New Roman"/>
                <w:spacing w:val="-3"/>
                <w:sz w:val="24"/>
              </w:rPr>
              <w:t xml:space="preserve"> </w:t>
            </w:r>
            <w:r w:rsidRPr="00883B4B">
              <w:rPr>
                <w:rFonts w:eastAsia="Times New Roman"/>
                <w:sz w:val="24"/>
              </w:rPr>
              <w:t>спешивается</w:t>
            </w:r>
            <w:r w:rsidRPr="00883B4B">
              <w:rPr>
                <w:rFonts w:eastAsia="Times New Roman"/>
                <w:spacing w:val="-2"/>
                <w:sz w:val="24"/>
              </w:rPr>
              <w:t xml:space="preserve"> </w:t>
            </w:r>
            <w:r w:rsidRPr="00883B4B">
              <w:rPr>
                <w:rFonts w:eastAsia="Times New Roman"/>
                <w:sz w:val="24"/>
              </w:rPr>
              <w:t>при</w:t>
            </w:r>
            <w:r w:rsidRPr="00883B4B">
              <w:rPr>
                <w:rFonts w:eastAsia="Times New Roman"/>
                <w:spacing w:val="-2"/>
                <w:sz w:val="24"/>
              </w:rPr>
              <w:t xml:space="preserve"> движении экипажа на </w:t>
            </w:r>
            <w:r w:rsidRPr="00883B4B">
              <w:rPr>
                <w:rFonts w:eastAsia="Times New Roman"/>
                <w:sz w:val="24"/>
              </w:rPr>
              <w:t>отрезке</w:t>
            </w:r>
            <w:r w:rsidRPr="00883B4B">
              <w:rPr>
                <w:rFonts w:eastAsia="Times New Roman"/>
                <w:spacing w:val="-3"/>
                <w:sz w:val="24"/>
              </w:rPr>
              <w:t xml:space="preserve"> </w:t>
            </w:r>
            <w:r w:rsidRPr="00883B4B">
              <w:rPr>
                <w:rFonts w:eastAsia="Times New Roman"/>
                <w:spacing w:val="-12"/>
                <w:sz w:val="24"/>
              </w:rPr>
              <w:t>В</w:t>
            </w:r>
          </w:p>
        </w:tc>
        <w:tc>
          <w:tcPr>
            <w:tcW w:w="3782" w:type="dxa"/>
          </w:tcPr>
          <w:p w14:paraId="6C9F529C" w14:textId="77777777" w:rsidR="00B224A1" w:rsidRPr="00883B4B" w:rsidRDefault="00B224A1" w:rsidP="00BF5DFD">
            <w:pPr>
              <w:widowControl w:val="0"/>
              <w:autoSpaceDE w:val="0"/>
              <w:autoSpaceDN w:val="0"/>
              <w:spacing w:line="240" w:lineRule="auto"/>
              <w:ind w:left="86" w:firstLine="0"/>
              <w:rPr>
                <w:rFonts w:eastAsia="Times New Roman"/>
                <w:sz w:val="24"/>
              </w:rPr>
            </w:pPr>
            <w:r w:rsidRPr="00883B4B">
              <w:rPr>
                <w:rFonts w:eastAsia="Times New Roman"/>
                <w:sz w:val="24"/>
              </w:rPr>
              <w:t>5</w:t>
            </w:r>
            <w:r w:rsidRPr="00883B4B">
              <w:rPr>
                <w:rFonts w:eastAsia="Times New Roman"/>
                <w:spacing w:val="-3"/>
                <w:sz w:val="24"/>
              </w:rPr>
              <w:t xml:space="preserve"> </w:t>
            </w:r>
            <w:r w:rsidRPr="00883B4B">
              <w:rPr>
                <w:rFonts w:eastAsia="Times New Roman"/>
                <w:sz w:val="24"/>
              </w:rPr>
              <w:t xml:space="preserve">штрафных </w:t>
            </w:r>
            <w:r w:rsidRPr="00883B4B">
              <w:rPr>
                <w:rFonts w:eastAsia="Times New Roman"/>
                <w:spacing w:val="-4"/>
                <w:sz w:val="24"/>
              </w:rPr>
              <w:t>очков</w:t>
            </w:r>
          </w:p>
        </w:tc>
      </w:tr>
      <w:tr w:rsidR="00B224A1" w:rsidRPr="00883B4B" w14:paraId="5A7EC012" w14:textId="77777777" w:rsidTr="00BF5DFD">
        <w:trPr>
          <w:trHeight w:val="242"/>
          <w:jc w:val="center"/>
        </w:trPr>
        <w:tc>
          <w:tcPr>
            <w:tcW w:w="5579" w:type="dxa"/>
          </w:tcPr>
          <w:p w14:paraId="74802288" w14:textId="0073D347" w:rsidR="00B224A1" w:rsidRPr="00883B4B" w:rsidRDefault="00B224A1" w:rsidP="00BF5DFD">
            <w:pPr>
              <w:widowControl w:val="0"/>
              <w:autoSpaceDE w:val="0"/>
              <w:autoSpaceDN w:val="0"/>
              <w:spacing w:line="240" w:lineRule="auto"/>
              <w:ind w:left="137" w:right="-15" w:firstLine="0"/>
              <w:rPr>
                <w:rFonts w:eastAsia="Times New Roman"/>
                <w:sz w:val="24"/>
              </w:rPr>
            </w:pPr>
            <w:r w:rsidRPr="00883B4B">
              <w:rPr>
                <w:rFonts w:eastAsia="Times New Roman"/>
                <w:sz w:val="24"/>
              </w:rPr>
              <w:t>Спортсмен</w:t>
            </w:r>
            <w:r w:rsidRPr="00883B4B">
              <w:rPr>
                <w:rFonts w:eastAsia="Times New Roman"/>
                <w:spacing w:val="-15"/>
                <w:sz w:val="24"/>
              </w:rPr>
              <w:t xml:space="preserve"> </w:t>
            </w:r>
            <w:r w:rsidRPr="00883B4B">
              <w:rPr>
                <w:rFonts w:eastAsia="Times New Roman"/>
                <w:sz w:val="24"/>
              </w:rPr>
              <w:t>спешивается</w:t>
            </w:r>
            <w:r w:rsidRPr="00883B4B">
              <w:rPr>
                <w:rFonts w:eastAsia="Times New Roman"/>
                <w:spacing w:val="-15"/>
                <w:sz w:val="24"/>
              </w:rPr>
              <w:t xml:space="preserve"> </w:t>
            </w:r>
            <w:r w:rsidRPr="00883B4B">
              <w:rPr>
                <w:rFonts w:eastAsia="Times New Roman"/>
                <w:sz w:val="24"/>
              </w:rPr>
              <w:t>при</w:t>
            </w:r>
            <w:r w:rsidRPr="00883B4B">
              <w:rPr>
                <w:rFonts w:eastAsia="Times New Roman"/>
                <w:spacing w:val="-13"/>
                <w:sz w:val="24"/>
              </w:rPr>
              <w:t xml:space="preserve"> </w:t>
            </w:r>
            <w:r w:rsidRPr="00883B4B">
              <w:rPr>
                <w:rFonts w:eastAsia="Times New Roman"/>
                <w:sz w:val="24"/>
              </w:rPr>
              <w:t>движении экипажа на</w:t>
            </w:r>
            <w:r w:rsidRPr="00883B4B">
              <w:rPr>
                <w:rFonts w:eastAsia="Times New Roman"/>
                <w:spacing w:val="-14"/>
                <w:sz w:val="24"/>
              </w:rPr>
              <w:t xml:space="preserve"> </w:t>
            </w:r>
            <w:r w:rsidRPr="00883B4B">
              <w:rPr>
                <w:rFonts w:eastAsia="Times New Roman"/>
                <w:sz w:val="24"/>
              </w:rPr>
              <w:t>отрезке</w:t>
            </w:r>
            <w:r w:rsidRPr="00883B4B">
              <w:rPr>
                <w:rFonts w:eastAsia="Times New Roman"/>
                <w:spacing w:val="-15"/>
                <w:sz w:val="24"/>
              </w:rPr>
              <w:t xml:space="preserve"> </w:t>
            </w:r>
            <w:r w:rsidRPr="00883B4B">
              <w:rPr>
                <w:rFonts w:eastAsia="Times New Roman"/>
                <w:spacing w:val="-10"/>
                <w:sz w:val="24"/>
              </w:rPr>
              <w:t>В</w:t>
            </w:r>
          </w:p>
        </w:tc>
        <w:tc>
          <w:tcPr>
            <w:tcW w:w="3782" w:type="dxa"/>
          </w:tcPr>
          <w:p w14:paraId="72B9BC6E" w14:textId="77777777" w:rsidR="00B224A1" w:rsidRPr="00883B4B" w:rsidRDefault="00B224A1" w:rsidP="00BF5DFD">
            <w:pPr>
              <w:widowControl w:val="0"/>
              <w:autoSpaceDE w:val="0"/>
              <w:autoSpaceDN w:val="0"/>
              <w:spacing w:line="240" w:lineRule="auto"/>
              <w:ind w:left="86" w:firstLine="0"/>
              <w:rPr>
                <w:rFonts w:eastAsia="Times New Roman"/>
                <w:sz w:val="24"/>
              </w:rPr>
            </w:pPr>
            <w:r w:rsidRPr="00883B4B">
              <w:rPr>
                <w:rFonts w:eastAsia="Times New Roman"/>
                <w:sz w:val="24"/>
              </w:rPr>
              <w:t>20</w:t>
            </w:r>
            <w:r w:rsidRPr="00883B4B">
              <w:rPr>
                <w:rFonts w:eastAsia="Times New Roman"/>
                <w:spacing w:val="-3"/>
                <w:sz w:val="24"/>
              </w:rPr>
              <w:t xml:space="preserve"> </w:t>
            </w:r>
            <w:r w:rsidRPr="00883B4B">
              <w:rPr>
                <w:rFonts w:eastAsia="Times New Roman"/>
                <w:sz w:val="24"/>
              </w:rPr>
              <w:t xml:space="preserve">штрафных </w:t>
            </w:r>
            <w:r w:rsidRPr="00883B4B">
              <w:rPr>
                <w:rFonts w:eastAsia="Times New Roman"/>
                <w:spacing w:val="-4"/>
                <w:sz w:val="24"/>
              </w:rPr>
              <w:t>очков</w:t>
            </w:r>
          </w:p>
        </w:tc>
      </w:tr>
      <w:tr w:rsidR="00B224A1" w:rsidRPr="00883B4B" w14:paraId="46101357" w14:textId="77777777" w:rsidTr="00BF5DFD">
        <w:trPr>
          <w:trHeight w:val="443"/>
          <w:jc w:val="center"/>
        </w:trPr>
        <w:tc>
          <w:tcPr>
            <w:tcW w:w="5579" w:type="dxa"/>
          </w:tcPr>
          <w:p w14:paraId="4B9B52F9" w14:textId="77777777" w:rsidR="00B224A1" w:rsidRPr="00883B4B" w:rsidRDefault="00B224A1" w:rsidP="00BF5DFD">
            <w:pPr>
              <w:widowControl w:val="0"/>
              <w:autoSpaceDE w:val="0"/>
              <w:autoSpaceDN w:val="0"/>
              <w:spacing w:line="240" w:lineRule="auto"/>
              <w:ind w:left="137" w:firstLine="0"/>
              <w:rPr>
                <w:rFonts w:eastAsia="Times New Roman"/>
                <w:sz w:val="24"/>
              </w:rPr>
            </w:pPr>
            <w:r w:rsidRPr="00883B4B">
              <w:rPr>
                <w:rFonts w:eastAsia="Times New Roman"/>
                <w:sz w:val="24"/>
              </w:rPr>
              <w:t>Прохождение</w:t>
            </w:r>
            <w:r w:rsidRPr="00883B4B">
              <w:rPr>
                <w:rFonts w:eastAsia="Times New Roman"/>
                <w:spacing w:val="11"/>
                <w:sz w:val="24"/>
              </w:rPr>
              <w:t xml:space="preserve"> </w:t>
            </w:r>
            <w:r w:rsidRPr="00883B4B">
              <w:rPr>
                <w:rFonts w:eastAsia="Times New Roman"/>
                <w:sz w:val="24"/>
              </w:rPr>
              <w:t>финиша</w:t>
            </w:r>
            <w:r w:rsidRPr="00883B4B">
              <w:rPr>
                <w:rFonts w:eastAsia="Times New Roman"/>
                <w:spacing w:val="8"/>
                <w:sz w:val="24"/>
              </w:rPr>
              <w:t xml:space="preserve"> </w:t>
            </w:r>
            <w:r w:rsidRPr="00883B4B">
              <w:rPr>
                <w:rFonts w:eastAsia="Times New Roman"/>
                <w:sz w:val="24"/>
              </w:rPr>
              <w:t>отрезка</w:t>
            </w:r>
            <w:r w:rsidRPr="00883B4B">
              <w:rPr>
                <w:rFonts w:eastAsia="Times New Roman"/>
                <w:spacing w:val="12"/>
                <w:sz w:val="24"/>
              </w:rPr>
              <w:t xml:space="preserve"> </w:t>
            </w:r>
            <w:r w:rsidRPr="00883B4B">
              <w:rPr>
                <w:rFonts w:eastAsia="Times New Roman"/>
                <w:sz w:val="24"/>
              </w:rPr>
              <w:t>В</w:t>
            </w:r>
            <w:r w:rsidRPr="00883B4B">
              <w:rPr>
                <w:rFonts w:eastAsia="Times New Roman"/>
                <w:spacing w:val="12"/>
                <w:sz w:val="24"/>
              </w:rPr>
              <w:t xml:space="preserve"> </w:t>
            </w:r>
            <w:r w:rsidRPr="00883B4B">
              <w:rPr>
                <w:rFonts w:eastAsia="Times New Roman"/>
                <w:sz w:val="24"/>
              </w:rPr>
              <w:t>с</w:t>
            </w:r>
            <w:r w:rsidRPr="00883B4B">
              <w:rPr>
                <w:rFonts w:eastAsia="Times New Roman"/>
                <w:spacing w:val="11"/>
                <w:sz w:val="24"/>
              </w:rPr>
              <w:t xml:space="preserve"> </w:t>
            </w:r>
            <w:r w:rsidRPr="00883B4B">
              <w:rPr>
                <w:rFonts w:eastAsia="Times New Roman"/>
                <w:sz w:val="24"/>
              </w:rPr>
              <w:t>потерянным</w:t>
            </w:r>
            <w:r w:rsidRPr="00883B4B">
              <w:rPr>
                <w:rFonts w:eastAsia="Times New Roman"/>
                <w:spacing w:val="12"/>
                <w:sz w:val="24"/>
              </w:rPr>
              <w:t xml:space="preserve"> </w:t>
            </w:r>
            <w:r w:rsidRPr="00883B4B">
              <w:rPr>
                <w:rFonts w:eastAsia="Times New Roman"/>
                <w:spacing w:val="-5"/>
                <w:sz w:val="24"/>
              </w:rPr>
              <w:t>или</w:t>
            </w:r>
          </w:p>
          <w:p w14:paraId="20CAEB88" w14:textId="77777777" w:rsidR="00B224A1" w:rsidRPr="00883B4B" w:rsidRDefault="00B224A1" w:rsidP="00BF5DFD">
            <w:pPr>
              <w:widowControl w:val="0"/>
              <w:autoSpaceDE w:val="0"/>
              <w:autoSpaceDN w:val="0"/>
              <w:spacing w:line="240" w:lineRule="auto"/>
              <w:ind w:left="137" w:firstLine="0"/>
              <w:rPr>
                <w:rFonts w:eastAsia="Times New Roman"/>
                <w:sz w:val="24"/>
              </w:rPr>
            </w:pPr>
            <w:r w:rsidRPr="00883B4B">
              <w:rPr>
                <w:rFonts w:eastAsia="Times New Roman"/>
                <w:sz w:val="24"/>
              </w:rPr>
              <w:t>отстегнутыми</w:t>
            </w:r>
            <w:r w:rsidRPr="00883B4B">
              <w:rPr>
                <w:rFonts w:eastAsia="Times New Roman"/>
                <w:spacing w:val="-1"/>
                <w:sz w:val="24"/>
              </w:rPr>
              <w:t xml:space="preserve"> </w:t>
            </w:r>
            <w:r w:rsidRPr="00883B4B">
              <w:rPr>
                <w:rFonts w:eastAsia="Times New Roman"/>
                <w:spacing w:val="-2"/>
                <w:sz w:val="24"/>
              </w:rPr>
              <w:t>постромками</w:t>
            </w:r>
          </w:p>
        </w:tc>
        <w:tc>
          <w:tcPr>
            <w:tcW w:w="3782" w:type="dxa"/>
          </w:tcPr>
          <w:p w14:paraId="23BA886A" w14:textId="77777777" w:rsidR="00B224A1" w:rsidRPr="00883B4B" w:rsidRDefault="00B224A1" w:rsidP="00BF5DFD">
            <w:pPr>
              <w:widowControl w:val="0"/>
              <w:autoSpaceDE w:val="0"/>
              <w:autoSpaceDN w:val="0"/>
              <w:spacing w:line="240" w:lineRule="auto"/>
              <w:ind w:left="86" w:firstLine="0"/>
              <w:rPr>
                <w:rFonts w:eastAsia="Times New Roman"/>
                <w:sz w:val="24"/>
              </w:rPr>
            </w:pPr>
            <w:r w:rsidRPr="00883B4B">
              <w:rPr>
                <w:rFonts w:eastAsia="Times New Roman"/>
                <w:sz w:val="24"/>
              </w:rPr>
              <w:t>10</w:t>
            </w:r>
            <w:r w:rsidRPr="00883B4B">
              <w:rPr>
                <w:rFonts w:eastAsia="Times New Roman"/>
                <w:spacing w:val="-3"/>
                <w:sz w:val="24"/>
              </w:rPr>
              <w:t xml:space="preserve"> </w:t>
            </w:r>
            <w:r w:rsidRPr="00883B4B">
              <w:rPr>
                <w:rFonts w:eastAsia="Times New Roman"/>
                <w:sz w:val="24"/>
              </w:rPr>
              <w:t xml:space="preserve">штрафных </w:t>
            </w:r>
            <w:r w:rsidRPr="00883B4B">
              <w:rPr>
                <w:rFonts w:eastAsia="Times New Roman"/>
                <w:spacing w:val="-4"/>
                <w:sz w:val="24"/>
              </w:rPr>
              <w:t>очков</w:t>
            </w:r>
          </w:p>
        </w:tc>
      </w:tr>
      <w:tr w:rsidR="00B224A1" w:rsidRPr="00883B4B" w14:paraId="01289157" w14:textId="77777777" w:rsidTr="00BF5DFD">
        <w:trPr>
          <w:trHeight w:val="664"/>
          <w:jc w:val="center"/>
        </w:trPr>
        <w:tc>
          <w:tcPr>
            <w:tcW w:w="5579" w:type="dxa"/>
          </w:tcPr>
          <w:p w14:paraId="71C2B95C" w14:textId="77777777" w:rsidR="00B224A1" w:rsidRPr="00883B4B" w:rsidRDefault="00B224A1" w:rsidP="00BF5DFD">
            <w:pPr>
              <w:widowControl w:val="0"/>
              <w:autoSpaceDE w:val="0"/>
              <w:autoSpaceDN w:val="0"/>
              <w:spacing w:line="240" w:lineRule="auto"/>
              <w:ind w:left="137" w:right="-15" w:firstLine="0"/>
              <w:rPr>
                <w:rFonts w:eastAsia="Times New Roman"/>
                <w:sz w:val="24"/>
              </w:rPr>
            </w:pPr>
            <w:r w:rsidRPr="00883B4B">
              <w:rPr>
                <w:rFonts w:eastAsia="Times New Roman"/>
                <w:sz w:val="24"/>
              </w:rPr>
              <w:t>Не</w:t>
            </w:r>
            <w:r w:rsidRPr="00883B4B">
              <w:rPr>
                <w:rFonts w:eastAsia="Times New Roman"/>
                <w:spacing w:val="75"/>
                <w:sz w:val="24"/>
              </w:rPr>
              <w:t xml:space="preserve"> </w:t>
            </w:r>
            <w:r w:rsidRPr="00883B4B">
              <w:rPr>
                <w:rFonts w:eastAsia="Times New Roman"/>
                <w:sz w:val="24"/>
              </w:rPr>
              <w:t>прохождение</w:t>
            </w:r>
            <w:r w:rsidRPr="00883B4B">
              <w:rPr>
                <w:rFonts w:eastAsia="Times New Roman"/>
                <w:spacing w:val="77"/>
                <w:sz w:val="24"/>
              </w:rPr>
              <w:t xml:space="preserve"> </w:t>
            </w:r>
            <w:r w:rsidRPr="00883B4B">
              <w:rPr>
                <w:rFonts w:eastAsia="Times New Roman"/>
                <w:sz w:val="24"/>
              </w:rPr>
              <w:t>через</w:t>
            </w:r>
            <w:r w:rsidRPr="00883B4B">
              <w:rPr>
                <w:rFonts w:eastAsia="Times New Roman"/>
                <w:spacing w:val="78"/>
                <w:sz w:val="24"/>
              </w:rPr>
              <w:t xml:space="preserve"> </w:t>
            </w:r>
            <w:r w:rsidRPr="00883B4B">
              <w:rPr>
                <w:rFonts w:eastAsia="Times New Roman"/>
                <w:sz w:val="24"/>
              </w:rPr>
              <w:t>обязательные</w:t>
            </w:r>
            <w:r w:rsidRPr="00883B4B">
              <w:rPr>
                <w:rFonts w:eastAsia="Times New Roman"/>
                <w:spacing w:val="76"/>
                <w:sz w:val="24"/>
              </w:rPr>
              <w:t xml:space="preserve"> </w:t>
            </w:r>
            <w:r w:rsidRPr="00883B4B">
              <w:rPr>
                <w:rFonts w:eastAsia="Times New Roman"/>
                <w:spacing w:val="-2"/>
                <w:sz w:val="24"/>
              </w:rPr>
              <w:t>поворотные</w:t>
            </w:r>
          </w:p>
          <w:p w14:paraId="564DE692" w14:textId="77777777" w:rsidR="00B224A1" w:rsidRPr="00883B4B" w:rsidRDefault="00B224A1" w:rsidP="00BF5DFD">
            <w:pPr>
              <w:widowControl w:val="0"/>
              <w:autoSpaceDE w:val="0"/>
              <w:autoSpaceDN w:val="0"/>
              <w:spacing w:line="240" w:lineRule="auto"/>
              <w:ind w:left="137" w:firstLine="0"/>
              <w:rPr>
                <w:rFonts w:eastAsia="Times New Roman"/>
                <w:sz w:val="24"/>
              </w:rPr>
            </w:pPr>
            <w:r w:rsidRPr="00883B4B">
              <w:rPr>
                <w:rFonts w:eastAsia="Times New Roman"/>
                <w:sz w:val="24"/>
              </w:rPr>
              <w:t>флажки</w:t>
            </w:r>
            <w:r w:rsidRPr="00883B4B">
              <w:rPr>
                <w:rFonts w:eastAsia="Times New Roman"/>
                <w:spacing w:val="-6"/>
                <w:sz w:val="24"/>
              </w:rPr>
              <w:t xml:space="preserve"> </w:t>
            </w:r>
            <w:r w:rsidRPr="00883B4B">
              <w:rPr>
                <w:rFonts w:eastAsia="Times New Roman"/>
                <w:sz w:val="24"/>
              </w:rPr>
              <w:t>на</w:t>
            </w:r>
            <w:r w:rsidRPr="00883B4B">
              <w:rPr>
                <w:rFonts w:eastAsia="Times New Roman"/>
                <w:spacing w:val="-8"/>
                <w:sz w:val="24"/>
              </w:rPr>
              <w:t xml:space="preserve"> </w:t>
            </w:r>
            <w:r w:rsidRPr="00883B4B">
              <w:rPr>
                <w:rFonts w:eastAsia="Times New Roman"/>
                <w:sz w:val="24"/>
              </w:rPr>
              <w:t>маршруте</w:t>
            </w:r>
            <w:r w:rsidRPr="00883B4B">
              <w:rPr>
                <w:rFonts w:eastAsia="Times New Roman"/>
                <w:spacing w:val="-8"/>
                <w:sz w:val="24"/>
              </w:rPr>
              <w:t xml:space="preserve"> </w:t>
            </w:r>
            <w:r w:rsidRPr="00883B4B">
              <w:rPr>
                <w:rFonts w:eastAsia="Times New Roman"/>
                <w:sz w:val="24"/>
              </w:rPr>
              <w:t>и</w:t>
            </w:r>
            <w:r w:rsidRPr="00883B4B">
              <w:rPr>
                <w:rFonts w:eastAsia="Times New Roman"/>
                <w:spacing w:val="-7"/>
                <w:sz w:val="24"/>
              </w:rPr>
              <w:t xml:space="preserve"> </w:t>
            </w:r>
            <w:r w:rsidRPr="00883B4B">
              <w:rPr>
                <w:rFonts w:eastAsia="Times New Roman"/>
                <w:sz w:val="24"/>
              </w:rPr>
              <w:t>препятствия</w:t>
            </w:r>
            <w:r w:rsidRPr="00883B4B">
              <w:rPr>
                <w:rFonts w:eastAsia="Times New Roman"/>
                <w:spacing w:val="-7"/>
                <w:sz w:val="24"/>
              </w:rPr>
              <w:t xml:space="preserve"> </w:t>
            </w:r>
            <w:r w:rsidRPr="00883B4B">
              <w:rPr>
                <w:rFonts w:eastAsia="Times New Roman"/>
                <w:sz w:val="24"/>
              </w:rPr>
              <w:t>в</w:t>
            </w:r>
            <w:r w:rsidRPr="00883B4B">
              <w:rPr>
                <w:rFonts w:eastAsia="Times New Roman"/>
                <w:spacing w:val="-8"/>
                <w:sz w:val="24"/>
              </w:rPr>
              <w:t xml:space="preserve"> </w:t>
            </w:r>
            <w:r w:rsidRPr="00883B4B">
              <w:rPr>
                <w:rFonts w:eastAsia="Times New Roman"/>
                <w:sz w:val="24"/>
              </w:rPr>
              <w:t xml:space="preserve">правильной </w:t>
            </w:r>
            <w:r w:rsidRPr="00883B4B">
              <w:rPr>
                <w:rFonts w:eastAsia="Times New Roman"/>
                <w:spacing w:val="-2"/>
                <w:sz w:val="24"/>
              </w:rPr>
              <w:t>последовательности</w:t>
            </w:r>
          </w:p>
        </w:tc>
        <w:tc>
          <w:tcPr>
            <w:tcW w:w="3782" w:type="dxa"/>
          </w:tcPr>
          <w:p w14:paraId="05935B77" w14:textId="77777777" w:rsidR="00B224A1" w:rsidRPr="00883B4B" w:rsidRDefault="00B224A1" w:rsidP="00BF5DFD">
            <w:pPr>
              <w:widowControl w:val="0"/>
              <w:autoSpaceDE w:val="0"/>
              <w:autoSpaceDN w:val="0"/>
              <w:spacing w:line="240" w:lineRule="auto"/>
              <w:ind w:left="86" w:firstLine="0"/>
              <w:rPr>
                <w:rFonts w:eastAsia="Times New Roman"/>
                <w:sz w:val="24"/>
              </w:rPr>
            </w:pPr>
            <w:r w:rsidRPr="00883B4B">
              <w:rPr>
                <w:rFonts w:eastAsia="Times New Roman"/>
                <w:spacing w:val="-2"/>
                <w:sz w:val="24"/>
              </w:rPr>
              <w:t>Исключение</w:t>
            </w:r>
          </w:p>
        </w:tc>
      </w:tr>
      <w:tr w:rsidR="00B224A1" w:rsidRPr="00883B4B" w14:paraId="00560468" w14:textId="77777777" w:rsidTr="00BF5DFD">
        <w:trPr>
          <w:trHeight w:val="242"/>
          <w:jc w:val="center"/>
        </w:trPr>
        <w:tc>
          <w:tcPr>
            <w:tcW w:w="5579" w:type="dxa"/>
          </w:tcPr>
          <w:p w14:paraId="0C5C776C" w14:textId="77777777" w:rsidR="00B224A1" w:rsidRPr="00883B4B" w:rsidRDefault="00B224A1" w:rsidP="00BF5DFD">
            <w:pPr>
              <w:widowControl w:val="0"/>
              <w:autoSpaceDE w:val="0"/>
              <w:autoSpaceDN w:val="0"/>
              <w:spacing w:line="240" w:lineRule="auto"/>
              <w:ind w:left="137" w:firstLine="0"/>
              <w:rPr>
                <w:rFonts w:eastAsia="Times New Roman"/>
                <w:sz w:val="24"/>
              </w:rPr>
            </w:pPr>
            <w:r w:rsidRPr="00883B4B">
              <w:rPr>
                <w:rFonts w:eastAsia="Times New Roman"/>
                <w:sz w:val="24"/>
              </w:rPr>
              <w:t>Окончание</w:t>
            </w:r>
            <w:r w:rsidRPr="00883B4B">
              <w:rPr>
                <w:rFonts w:eastAsia="Times New Roman"/>
                <w:spacing w:val="-3"/>
                <w:sz w:val="24"/>
              </w:rPr>
              <w:t xml:space="preserve"> </w:t>
            </w:r>
            <w:r w:rsidRPr="00883B4B">
              <w:rPr>
                <w:rFonts w:eastAsia="Times New Roman"/>
                <w:sz w:val="24"/>
              </w:rPr>
              <w:t>отрезка</w:t>
            </w:r>
            <w:r w:rsidRPr="00883B4B">
              <w:rPr>
                <w:rFonts w:eastAsia="Times New Roman"/>
                <w:spacing w:val="-3"/>
                <w:sz w:val="24"/>
              </w:rPr>
              <w:t xml:space="preserve"> </w:t>
            </w:r>
            <w:r w:rsidRPr="00883B4B">
              <w:rPr>
                <w:rFonts w:eastAsia="Times New Roman"/>
                <w:sz w:val="24"/>
              </w:rPr>
              <w:t>В</w:t>
            </w:r>
            <w:r w:rsidRPr="00883B4B">
              <w:rPr>
                <w:rFonts w:eastAsia="Times New Roman"/>
                <w:spacing w:val="-2"/>
                <w:sz w:val="24"/>
              </w:rPr>
              <w:t xml:space="preserve"> </w:t>
            </w:r>
            <w:r w:rsidRPr="00883B4B">
              <w:rPr>
                <w:rFonts w:eastAsia="Times New Roman"/>
                <w:sz w:val="24"/>
              </w:rPr>
              <w:t>с</w:t>
            </w:r>
            <w:r w:rsidRPr="00883B4B">
              <w:rPr>
                <w:rFonts w:eastAsia="Times New Roman"/>
                <w:spacing w:val="-6"/>
                <w:sz w:val="24"/>
              </w:rPr>
              <w:t xml:space="preserve"> </w:t>
            </w:r>
            <w:r w:rsidRPr="00883B4B">
              <w:rPr>
                <w:rFonts w:eastAsia="Times New Roman"/>
                <w:sz w:val="24"/>
              </w:rPr>
              <w:t>потерянным</w:t>
            </w:r>
            <w:r w:rsidRPr="00883B4B">
              <w:rPr>
                <w:rFonts w:eastAsia="Times New Roman"/>
                <w:spacing w:val="-3"/>
                <w:sz w:val="24"/>
              </w:rPr>
              <w:t xml:space="preserve"> </w:t>
            </w:r>
            <w:r w:rsidRPr="00883B4B">
              <w:rPr>
                <w:rFonts w:eastAsia="Times New Roman"/>
                <w:spacing w:val="-2"/>
                <w:sz w:val="24"/>
              </w:rPr>
              <w:t>колесом</w:t>
            </w:r>
          </w:p>
        </w:tc>
        <w:tc>
          <w:tcPr>
            <w:tcW w:w="3782" w:type="dxa"/>
          </w:tcPr>
          <w:p w14:paraId="525E2248" w14:textId="77777777" w:rsidR="00B224A1" w:rsidRPr="00883B4B" w:rsidRDefault="00B224A1" w:rsidP="00BF5DFD">
            <w:pPr>
              <w:widowControl w:val="0"/>
              <w:autoSpaceDE w:val="0"/>
              <w:autoSpaceDN w:val="0"/>
              <w:spacing w:line="240" w:lineRule="auto"/>
              <w:ind w:left="86" w:firstLine="0"/>
              <w:rPr>
                <w:rFonts w:eastAsia="Times New Roman"/>
                <w:sz w:val="24"/>
              </w:rPr>
            </w:pPr>
            <w:r w:rsidRPr="00883B4B">
              <w:rPr>
                <w:rFonts w:eastAsia="Times New Roman"/>
                <w:spacing w:val="-2"/>
                <w:sz w:val="24"/>
              </w:rPr>
              <w:t>Исключение</w:t>
            </w:r>
          </w:p>
        </w:tc>
      </w:tr>
      <w:tr w:rsidR="00B224A1" w:rsidRPr="00883B4B" w14:paraId="64977652" w14:textId="77777777" w:rsidTr="00BF5DFD">
        <w:trPr>
          <w:trHeight w:val="443"/>
          <w:jc w:val="center"/>
        </w:trPr>
        <w:tc>
          <w:tcPr>
            <w:tcW w:w="5579" w:type="dxa"/>
          </w:tcPr>
          <w:p w14:paraId="7EF3B649" w14:textId="5BF63E01" w:rsidR="00B224A1" w:rsidRPr="00883B4B" w:rsidRDefault="00B224A1" w:rsidP="00BF5DFD">
            <w:pPr>
              <w:widowControl w:val="0"/>
              <w:autoSpaceDE w:val="0"/>
              <w:autoSpaceDN w:val="0"/>
              <w:spacing w:line="240" w:lineRule="auto"/>
              <w:ind w:left="137" w:right="-15" w:firstLine="0"/>
              <w:rPr>
                <w:rFonts w:eastAsia="Times New Roman"/>
                <w:sz w:val="24"/>
              </w:rPr>
            </w:pPr>
            <w:r w:rsidRPr="00883B4B">
              <w:rPr>
                <w:rFonts w:eastAsia="Times New Roman"/>
                <w:spacing w:val="-6"/>
                <w:sz w:val="24"/>
              </w:rPr>
              <w:t>Не</w:t>
            </w:r>
            <w:r w:rsidRPr="00883B4B">
              <w:rPr>
                <w:rFonts w:eastAsia="Times New Roman"/>
                <w:sz w:val="24"/>
              </w:rPr>
              <w:tab/>
            </w:r>
            <w:r w:rsidRPr="00883B4B">
              <w:rPr>
                <w:rFonts w:eastAsia="Times New Roman"/>
                <w:spacing w:val="-2"/>
                <w:sz w:val="24"/>
              </w:rPr>
              <w:t>прохождение</w:t>
            </w:r>
            <w:r w:rsidRPr="00883B4B">
              <w:rPr>
                <w:rFonts w:eastAsia="Times New Roman"/>
                <w:sz w:val="24"/>
              </w:rPr>
              <w:tab/>
            </w:r>
            <w:r w:rsidR="002427BA">
              <w:rPr>
                <w:rFonts w:eastAsia="Times New Roman"/>
                <w:sz w:val="24"/>
              </w:rPr>
              <w:t xml:space="preserve"> </w:t>
            </w:r>
            <w:r w:rsidRPr="00883B4B">
              <w:rPr>
                <w:rFonts w:eastAsia="Times New Roman"/>
                <w:spacing w:val="-4"/>
                <w:sz w:val="24"/>
              </w:rPr>
              <w:t>через</w:t>
            </w:r>
            <w:r w:rsidRPr="00883B4B">
              <w:rPr>
                <w:rFonts w:eastAsia="Times New Roman"/>
                <w:sz w:val="24"/>
              </w:rPr>
              <w:tab/>
            </w:r>
            <w:r w:rsidR="002427BA">
              <w:rPr>
                <w:rFonts w:eastAsia="Times New Roman"/>
                <w:sz w:val="24"/>
              </w:rPr>
              <w:t xml:space="preserve"> </w:t>
            </w:r>
            <w:r w:rsidRPr="00883B4B">
              <w:rPr>
                <w:rFonts w:eastAsia="Times New Roman"/>
                <w:spacing w:val="-2"/>
                <w:sz w:val="24"/>
              </w:rPr>
              <w:t>входные</w:t>
            </w:r>
            <w:r w:rsidR="002427BA">
              <w:rPr>
                <w:rFonts w:eastAsia="Times New Roman"/>
                <w:spacing w:val="-2"/>
                <w:sz w:val="24"/>
              </w:rPr>
              <w:t xml:space="preserve"> </w:t>
            </w:r>
            <w:r w:rsidRPr="00883B4B">
              <w:rPr>
                <w:rFonts w:eastAsia="Times New Roman"/>
                <w:sz w:val="24"/>
              </w:rPr>
              <w:tab/>
            </w:r>
            <w:r w:rsidRPr="00883B4B">
              <w:rPr>
                <w:rFonts w:eastAsia="Times New Roman"/>
                <w:spacing w:val="-2"/>
                <w:sz w:val="24"/>
              </w:rPr>
              <w:t>флажки</w:t>
            </w:r>
            <w:r w:rsidR="002427BA">
              <w:rPr>
                <w:rFonts w:eastAsia="Times New Roman"/>
                <w:sz w:val="24"/>
              </w:rPr>
              <w:t xml:space="preserve"> </w:t>
            </w:r>
            <w:r w:rsidRPr="00883B4B">
              <w:rPr>
                <w:rFonts w:eastAsia="Times New Roman"/>
                <w:spacing w:val="-6"/>
                <w:sz w:val="24"/>
              </w:rPr>
              <w:t xml:space="preserve">на </w:t>
            </w:r>
            <w:r w:rsidRPr="00883B4B">
              <w:rPr>
                <w:rFonts w:eastAsia="Times New Roman"/>
                <w:spacing w:val="-2"/>
                <w:sz w:val="24"/>
              </w:rPr>
              <w:t>препятствии</w:t>
            </w:r>
          </w:p>
        </w:tc>
        <w:tc>
          <w:tcPr>
            <w:tcW w:w="3782" w:type="dxa"/>
          </w:tcPr>
          <w:p w14:paraId="66A50AAD" w14:textId="77777777" w:rsidR="00B224A1" w:rsidRPr="00883B4B" w:rsidRDefault="00B224A1" w:rsidP="00BF5DFD">
            <w:pPr>
              <w:widowControl w:val="0"/>
              <w:autoSpaceDE w:val="0"/>
              <w:autoSpaceDN w:val="0"/>
              <w:spacing w:line="240" w:lineRule="auto"/>
              <w:ind w:left="86" w:firstLine="0"/>
              <w:rPr>
                <w:rFonts w:eastAsia="Times New Roman"/>
                <w:sz w:val="24"/>
              </w:rPr>
            </w:pPr>
            <w:r w:rsidRPr="00883B4B">
              <w:rPr>
                <w:rFonts w:eastAsia="Times New Roman"/>
                <w:spacing w:val="-2"/>
                <w:sz w:val="24"/>
              </w:rPr>
              <w:t>Исключение</w:t>
            </w:r>
          </w:p>
        </w:tc>
      </w:tr>
      <w:tr w:rsidR="00B224A1" w:rsidRPr="00883B4B" w14:paraId="783CCBF0" w14:textId="77777777" w:rsidTr="00BF5DFD">
        <w:trPr>
          <w:trHeight w:val="443"/>
          <w:jc w:val="center"/>
        </w:trPr>
        <w:tc>
          <w:tcPr>
            <w:tcW w:w="5579" w:type="dxa"/>
          </w:tcPr>
          <w:p w14:paraId="21A32213" w14:textId="77777777" w:rsidR="00B224A1" w:rsidRPr="00883B4B" w:rsidRDefault="00B224A1" w:rsidP="00BF5DFD">
            <w:pPr>
              <w:widowControl w:val="0"/>
              <w:autoSpaceDE w:val="0"/>
              <w:autoSpaceDN w:val="0"/>
              <w:spacing w:line="240" w:lineRule="auto"/>
              <w:ind w:left="137" w:firstLine="0"/>
              <w:rPr>
                <w:rFonts w:eastAsia="Times New Roman"/>
                <w:sz w:val="24"/>
              </w:rPr>
            </w:pPr>
            <w:r w:rsidRPr="00883B4B">
              <w:rPr>
                <w:rFonts w:eastAsia="Times New Roman"/>
                <w:sz w:val="24"/>
              </w:rPr>
              <w:t>При пересечении линии въезда в препятствие грум (грумы) не находятся в экипаже</w:t>
            </w:r>
          </w:p>
        </w:tc>
        <w:tc>
          <w:tcPr>
            <w:tcW w:w="3782" w:type="dxa"/>
          </w:tcPr>
          <w:p w14:paraId="0A5EF72A" w14:textId="77777777" w:rsidR="00B224A1" w:rsidRPr="00883B4B" w:rsidRDefault="00B224A1" w:rsidP="00BF5DFD">
            <w:pPr>
              <w:widowControl w:val="0"/>
              <w:autoSpaceDE w:val="0"/>
              <w:autoSpaceDN w:val="0"/>
              <w:spacing w:line="240" w:lineRule="auto"/>
              <w:ind w:left="86" w:firstLine="0"/>
              <w:rPr>
                <w:rFonts w:eastAsia="Times New Roman"/>
                <w:sz w:val="24"/>
              </w:rPr>
            </w:pPr>
            <w:r w:rsidRPr="00883B4B">
              <w:rPr>
                <w:rFonts w:eastAsia="Times New Roman"/>
                <w:sz w:val="24"/>
              </w:rPr>
              <w:t>5</w:t>
            </w:r>
            <w:r w:rsidRPr="00883B4B">
              <w:rPr>
                <w:rFonts w:eastAsia="Times New Roman"/>
                <w:spacing w:val="-3"/>
                <w:sz w:val="24"/>
              </w:rPr>
              <w:t xml:space="preserve"> </w:t>
            </w:r>
            <w:r w:rsidRPr="00883B4B">
              <w:rPr>
                <w:rFonts w:eastAsia="Times New Roman"/>
                <w:sz w:val="24"/>
              </w:rPr>
              <w:t xml:space="preserve">штрафных </w:t>
            </w:r>
            <w:r w:rsidRPr="00883B4B">
              <w:rPr>
                <w:rFonts w:eastAsia="Times New Roman"/>
                <w:spacing w:val="-4"/>
                <w:sz w:val="24"/>
              </w:rPr>
              <w:t>очков</w:t>
            </w:r>
          </w:p>
        </w:tc>
      </w:tr>
      <w:tr w:rsidR="00B224A1" w:rsidRPr="00883B4B" w14:paraId="27DEBD6B" w14:textId="77777777" w:rsidTr="00BF5DFD">
        <w:trPr>
          <w:trHeight w:val="446"/>
          <w:jc w:val="center"/>
        </w:trPr>
        <w:tc>
          <w:tcPr>
            <w:tcW w:w="5579" w:type="dxa"/>
          </w:tcPr>
          <w:p w14:paraId="4F68B38B" w14:textId="18AE5366" w:rsidR="00B224A1" w:rsidRPr="00883B4B" w:rsidRDefault="00B224A1" w:rsidP="00BF5DFD">
            <w:pPr>
              <w:widowControl w:val="0"/>
              <w:autoSpaceDE w:val="0"/>
              <w:autoSpaceDN w:val="0"/>
              <w:spacing w:line="240" w:lineRule="auto"/>
              <w:ind w:left="137" w:right="-15" w:firstLine="0"/>
              <w:rPr>
                <w:rFonts w:eastAsia="Times New Roman"/>
                <w:sz w:val="24"/>
              </w:rPr>
            </w:pPr>
            <w:r w:rsidRPr="00883B4B">
              <w:rPr>
                <w:rFonts w:eastAsia="Times New Roman"/>
                <w:spacing w:val="-6"/>
                <w:sz w:val="24"/>
              </w:rPr>
              <w:t>Не</w:t>
            </w:r>
            <w:r w:rsidRPr="00883B4B">
              <w:rPr>
                <w:rFonts w:eastAsia="Times New Roman"/>
                <w:sz w:val="24"/>
              </w:rPr>
              <w:tab/>
            </w:r>
            <w:r w:rsidRPr="00883B4B">
              <w:rPr>
                <w:rFonts w:eastAsia="Times New Roman"/>
                <w:spacing w:val="-2"/>
                <w:sz w:val="24"/>
              </w:rPr>
              <w:t>прохождение</w:t>
            </w:r>
            <w:r w:rsidR="002427BA">
              <w:rPr>
                <w:rFonts w:eastAsia="Times New Roman"/>
                <w:spacing w:val="-2"/>
                <w:sz w:val="24"/>
              </w:rPr>
              <w:t xml:space="preserve"> </w:t>
            </w:r>
            <w:r w:rsidRPr="00883B4B">
              <w:rPr>
                <w:rFonts w:eastAsia="Times New Roman"/>
                <w:sz w:val="24"/>
              </w:rPr>
              <w:tab/>
            </w:r>
            <w:r w:rsidRPr="00883B4B">
              <w:rPr>
                <w:rFonts w:eastAsia="Times New Roman"/>
                <w:spacing w:val="-2"/>
                <w:sz w:val="24"/>
              </w:rPr>
              <w:t>через</w:t>
            </w:r>
            <w:r w:rsidR="002427BA">
              <w:rPr>
                <w:rFonts w:eastAsia="Times New Roman"/>
                <w:spacing w:val="-2"/>
                <w:sz w:val="24"/>
              </w:rPr>
              <w:t xml:space="preserve"> </w:t>
            </w:r>
            <w:r w:rsidRPr="00883B4B">
              <w:rPr>
                <w:rFonts w:eastAsia="Times New Roman"/>
                <w:sz w:val="24"/>
              </w:rPr>
              <w:tab/>
            </w:r>
            <w:r w:rsidRPr="00883B4B">
              <w:rPr>
                <w:rFonts w:eastAsia="Times New Roman"/>
                <w:spacing w:val="-2"/>
                <w:sz w:val="24"/>
              </w:rPr>
              <w:t>выходные</w:t>
            </w:r>
            <w:r w:rsidRPr="00883B4B">
              <w:rPr>
                <w:rFonts w:eastAsia="Times New Roman"/>
                <w:sz w:val="24"/>
              </w:rPr>
              <w:tab/>
            </w:r>
            <w:r w:rsidR="002427BA">
              <w:rPr>
                <w:rFonts w:eastAsia="Times New Roman"/>
                <w:sz w:val="24"/>
              </w:rPr>
              <w:t xml:space="preserve"> </w:t>
            </w:r>
            <w:r w:rsidRPr="00883B4B">
              <w:rPr>
                <w:rFonts w:eastAsia="Times New Roman"/>
                <w:spacing w:val="-2"/>
                <w:sz w:val="24"/>
              </w:rPr>
              <w:t>флажки</w:t>
            </w:r>
            <w:r w:rsidRPr="00883B4B">
              <w:rPr>
                <w:rFonts w:eastAsia="Times New Roman"/>
                <w:sz w:val="24"/>
              </w:rPr>
              <w:tab/>
            </w:r>
            <w:r w:rsidR="002427BA">
              <w:rPr>
                <w:rFonts w:eastAsia="Times New Roman"/>
                <w:sz w:val="24"/>
              </w:rPr>
              <w:t xml:space="preserve"> </w:t>
            </w:r>
            <w:r w:rsidRPr="00883B4B">
              <w:rPr>
                <w:rFonts w:eastAsia="Times New Roman"/>
                <w:spacing w:val="-6"/>
                <w:sz w:val="24"/>
              </w:rPr>
              <w:t xml:space="preserve">на </w:t>
            </w:r>
            <w:r w:rsidRPr="00883B4B">
              <w:rPr>
                <w:rFonts w:eastAsia="Times New Roman"/>
                <w:sz w:val="24"/>
              </w:rPr>
              <w:t>препятствии в пределах 5 мин.</w:t>
            </w:r>
          </w:p>
        </w:tc>
        <w:tc>
          <w:tcPr>
            <w:tcW w:w="3782" w:type="dxa"/>
          </w:tcPr>
          <w:p w14:paraId="7EBCB0FC" w14:textId="77777777" w:rsidR="00B224A1" w:rsidRPr="00883B4B" w:rsidRDefault="00B224A1" w:rsidP="00BF5DFD">
            <w:pPr>
              <w:widowControl w:val="0"/>
              <w:autoSpaceDE w:val="0"/>
              <w:autoSpaceDN w:val="0"/>
              <w:spacing w:line="240" w:lineRule="auto"/>
              <w:ind w:left="86" w:firstLine="0"/>
              <w:rPr>
                <w:rFonts w:eastAsia="Times New Roman"/>
                <w:sz w:val="24"/>
              </w:rPr>
            </w:pPr>
            <w:r w:rsidRPr="00883B4B">
              <w:rPr>
                <w:rFonts w:eastAsia="Times New Roman"/>
                <w:spacing w:val="-2"/>
                <w:sz w:val="24"/>
              </w:rPr>
              <w:t>Исключение</w:t>
            </w:r>
          </w:p>
        </w:tc>
      </w:tr>
      <w:tr w:rsidR="00B224A1" w:rsidRPr="00883B4B" w14:paraId="7683D51F" w14:textId="77777777" w:rsidTr="00BF5DFD">
        <w:trPr>
          <w:trHeight w:val="442"/>
          <w:jc w:val="center"/>
        </w:trPr>
        <w:tc>
          <w:tcPr>
            <w:tcW w:w="5579" w:type="dxa"/>
          </w:tcPr>
          <w:p w14:paraId="27156DBE" w14:textId="31761E4E" w:rsidR="00B224A1" w:rsidRPr="00883B4B" w:rsidRDefault="00B224A1" w:rsidP="00BF5DFD">
            <w:pPr>
              <w:widowControl w:val="0"/>
              <w:autoSpaceDE w:val="0"/>
              <w:autoSpaceDN w:val="0"/>
              <w:spacing w:line="240" w:lineRule="auto"/>
              <w:ind w:left="137" w:firstLine="0"/>
              <w:rPr>
                <w:rFonts w:eastAsia="Times New Roman"/>
                <w:sz w:val="24"/>
              </w:rPr>
            </w:pPr>
            <w:r w:rsidRPr="00883B4B">
              <w:rPr>
                <w:rFonts w:eastAsia="Times New Roman"/>
                <w:spacing w:val="-5"/>
                <w:sz w:val="24"/>
              </w:rPr>
              <w:t>За</w:t>
            </w:r>
            <w:r w:rsidR="002427BA">
              <w:rPr>
                <w:rFonts w:eastAsia="Times New Roman"/>
                <w:spacing w:val="-5"/>
                <w:sz w:val="24"/>
              </w:rPr>
              <w:t xml:space="preserve"> </w:t>
            </w:r>
            <w:r w:rsidRPr="00883B4B">
              <w:rPr>
                <w:rFonts w:eastAsia="Times New Roman"/>
                <w:sz w:val="24"/>
              </w:rPr>
              <w:tab/>
            </w:r>
            <w:r w:rsidRPr="00883B4B">
              <w:rPr>
                <w:rFonts w:eastAsia="Times New Roman"/>
                <w:spacing w:val="-2"/>
                <w:sz w:val="24"/>
              </w:rPr>
              <w:t>исправление</w:t>
            </w:r>
            <w:r w:rsidR="002427BA">
              <w:rPr>
                <w:rFonts w:eastAsia="Times New Roman"/>
                <w:spacing w:val="-2"/>
                <w:sz w:val="24"/>
              </w:rPr>
              <w:t xml:space="preserve"> </w:t>
            </w:r>
            <w:r w:rsidRPr="00883B4B">
              <w:rPr>
                <w:rFonts w:eastAsia="Times New Roman"/>
                <w:sz w:val="24"/>
              </w:rPr>
              <w:tab/>
            </w:r>
            <w:r w:rsidRPr="00883B4B">
              <w:rPr>
                <w:rFonts w:eastAsia="Times New Roman"/>
                <w:spacing w:val="-2"/>
                <w:sz w:val="24"/>
              </w:rPr>
              <w:t>каждой</w:t>
            </w:r>
            <w:r w:rsidRPr="00883B4B">
              <w:rPr>
                <w:rFonts w:eastAsia="Times New Roman"/>
                <w:sz w:val="24"/>
              </w:rPr>
              <w:tab/>
            </w:r>
            <w:r w:rsidR="002427BA">
              <w:rPr>
                <w:rFonts w:eastAsia="Times New Roman"/>
                <w:sz w:val="24"/>
              </w:rPr>
              <w:t xml:space="preserve"> </w:t>
            </w:r>
            <w:r w:rsidRPr="00883B4B">
              <w:rPr>
                <w:rFonts w:eastAsia="Times New Roman"/>
                <w:spacing w:val="-2"/>
                <w:sz w:val="24"/>
              </w:rPr>
              <w:t>ошибки</w:t>
            </w:r>
            <w:r w:rsidR="002427BA">
              <w:rPr>
                <w:rFonts w:eastAsia="Times New Roman"/>
                <w:spacing w:val="-2"/>
                <w:sz w:val="24"/>
              </w:rPr>
              <w:t xml:space="preserve"> </w:t>
            </w:r>
            <w:r w:rsidRPr="00883B4B">
              <w:rPr>
                <w:rFonts w:eastAsia="Times New Roman"/>
                <w:sz w:val="24"/>
              </w:rPr>
              <w:tab/>
            </w:r>
            <w:r w:rsidRPr="00883B4B">
              <w:rPr>
                <w:rFonts w:eastAsia="Times New Roman"/>
                <w:spacing w:val="-2"/>
                <w:sz w:val="24"/>
              </w:rPr>
              <w:t>маршрута</w:t>
            </w:r>
            <w:r w:rsidR="008C2C35">
              <w:rPr>
                <w:rFonts w:eastAsia="Times New Roman"/>
                <w:spacing w:val="-2"/>
                <w:sz w:val="24"/>
              </w:rPr>
              <w:t xml:space="preserve"> </w:t>
            </w:r>
            <w:r w:rsidRPr="00883B4B">
              <w:rPr>
                <w:rFonts w:eastAsia="Times New Roman"/>
                <w:sz w:val="24"/>
              </w:rPr>
              <w:tab/>
            </w:r>
            <w:r w:rsidRPr="00883B4B">
              <w:rPr>
                <w:rFonts w:eastAsia="Times New Roman"/>
                <w:spacing w:val="-5"/>
                <w:sz w:val="24"/>
              </w:rPr>
              <w:t>на</w:t>
            </w:r>
          </w:p>
          <w:p w14:paraId="7C1FCA84" w14:textId="5936945F" w:rsidR="00B224A1" w:rsidRPr="00883B4B" w:rsidRDefault="00B224A1" w:rsidP="00BF5DFD">
            <w:pPr>
              <w:widowControl w:val="0"/>
              <w:autoSpaceDE w:val="0"/>
              <w:autoSpaceDN w:val="0"/>
              <w:spacing w:line="240" w:lineRule="auto"/>
              <w:ind w:left="137" w:firstLine="0"/>
              <w:rPr>
                <w:rFonts w:eastAsia="Times New Roman"/>
                <w:sz w:val="24"/>
              </w:rPr>
            </w:pPr>
            <w:r w:rsidRPr="00883B4B">
              <w:rPr>
                <w:rFonts w:eastAsia="Times New Roman"/>
                <w:spacing w:val="-2"/>
                <w:sz w:val="24"/>
              </w:rPr>
              <w:t>препятстви</w:t>
            </w:r>
            <w:r w:rsidR="00F63BDA">
              <w:rPr>
                <w:rFonts w:eastAsia="Times New Roman"/>
                <w:spacing w:val="-2"/>
                <w:sz w:val="24"/>
              </w:rPr>
              <w:t>и</w:t>
            </w:r>
          </w:p>
        </w:tc>
        <w:tc>
          <w:tcPr>
            <w:tcW w:w="3782" w:type="dxa"/>
          </w:tcPr>
          <w:p w14:paraId="6AA92881" w14:textId="77777777" w:rsidR="00B224A1" w:rsidRPr="00883B4B" w:rsidRDefault="00B224A1" w:rsidP="00BF5DFD">
            <w:pPr>
              <w:widowControl w:val="0"/>
              <w:autoSpaceDE w:val="0"/>
              <w:autoSpaceDN w:val="0"/>
              <w:spacing w:line="240" w:lineRule="auto"/>
              <w:ind w:left="86" w:firstLine="0"/>
              <w:rPr>
                <w:rFonts w:eastAsia="Times New Roman"/>
                <w:sz w:val="24"/>
              </w:rPr>
            </w:pPr>
            <w:r w:rsidRPr="00883B4B">
              <w:rPr>
                <w:rFonts w:eastAsia="Times New Roman"/>
                <w:sz w:val="24"/>
              </w:rPr>
              <w:t>20</w:t>
            </w:r>
            <w:r w:rsidRPr="00883B4B">
              <w:rPr>
                <w:rFonts w:eastAsia="Times New Roman"/>
                <w:spacing w:val="-3"/>
                <w:sz w:val="24"/>
              </w:rPr>
              <w:t xml:space="preserve"> </w:t>
            </w:r>
            <w:r w:rsidRPr="00883B4B">
              <w:rPr>
                <w:rFonts w:eastAsia="Times New Roman"/>
                <w:sz w:val="24"/>
              </w:rPr>
              <w:t xml:space="preserve">штрафных </w:t>
            </w:r>
            <w:r w:rsidRPr="00883B4B">
              <w:rPr>
                <w:rFonts w:eastAsia="Times New Roman"/>
                <w:spacing w:val="-4"/>
                <w:sz w:val="24"/>
              </w:rPr>
              <w:t>очков</w:t>
            </w:r>
          </w:p>
        </w:tc>
      </w:tr>
      <w:tr w:rsidR="00B224A1" w:rsidRPr="00883B4B" w14:paraId="73F47376" w14:textId="77777777" w:rsidTr="00BF5DFD">
        <w:trPr>
          <w:trHeight w:val="443"/>
          <w:jc w:val="center"/>
        </w:trPr>
        <w:tc>
          <w:tcPr>
            <w:tcW w:w="5579" w:type="dxa"/>
          </w:tcPr>
          <w:p w14:paraId="3A93F48F" w14:textId="7D81C8FB" w:rsidR="00B224A1" w:rsidRPr="00883B4B" w:rsidRDefault="00B224A1" w:rsidP="00BF5DFD">
            <w:pPr>
              <w:widowControl w:val="0"/>
              <w:autoSpaceDE w:val="0"/>
              <w:autoSpaceDN w:val="0"/>
              <w:spacing w:line="240" w:lineRule="auto"/>
              <w:ind w:left="137" w:right="-15" w:firstLine="0"/>
              <w:rPr>
                <w:rFonts w:eastAsia="Times New Roman"/>
                <w:sz w:val="24"/>
              </w:rPr>
            </w:pPr>
            <w:r w:rsidRPr="00883B4B">
              <w:rPr>
                <w:rFonts w:eastAsia="Times New Roman"/>
                <w:sz w:val="24"/>
              </w:rPr>
              <w:t>Прохождение</w:t>
            </w:r>
            <w:r w:rsidRPr="00883B4B">
              <w:rPr>
                <w:rFonts w:eastAsia="Times New Roman"/>
                <w:spacing w:val="36"/>
                <w:sz w:val="24"/>
              </w:rPr>
              <w:t xml:space="preserve"> </w:t>
            </w:r>
            <w:r w:rsidRPr="00883B4B">
              <w:rPr>
                <w:rFonts w:eastAsia="Times New Roman"/>
                <w:spacing w:val="-2"/>
                <w:sz w:val="24"/>
              </w:rPr>
              <w:t>между</w:t>
            </w:r>
            <w:r w:rsidRPr="00883B4B">
              <w:rPr>
                <w:rFonts w:eastAsia="Times New Roman"/>
                <w:sz w:val="24"/>
              </w:rPr>
              <w:tab/>
            </w:r>
            <w:r w:rsidR="008C2C35">
              <w:rPr>
                <w:rFonts w:eastAsia="Times New Roman"/>
                <w:sz w:val="24"/>
              </w:rPr>
              <w:t xml:space="preserve"> </w:t>
            </w:r>
            <w:r w:rsidRPr="00883B4B">
              <w:rPr>
                <w:rFonts w:eastAsia="Times New Roman"/>
                <w:sz w:val="24"/>
              </w:rPr>
              <w:t>выходными</w:t>
            </w:r>
            <w:r w:rsidRPr="00883B4B">
              <w:rPr>
                <w:rFonts w:eastAsia="Times New Roman"/>
                <w:spacing w:val="36"/>
                <w:sz w:val="24"/>
              </w:rPr>
              <w:t xml:space="preserve"> </w:t>
            </w:r>
            <w:r w:rsidRPr="00883B4B">
              <w:rPr>
                <w:rFonts w:eastAsia="Times New Roman"/>
                <w:sz w:val="24"/>
              </w:rPr>
              <w:t>флажками</w:t>
            </w:r>
            <w:r w:rsidRPr="00883B4B">
              <w:rPr>
                <w:rFonts w:eastAsia="Times New Roman"/>
                <w:spacing w:val="37"/>
                <w:sz w:val="24"/>
              </w:rPr>
              <w:t xml:space="preserve"> </w:t>
            </w:r>
            <w:r w:rsidRPr="00883B4B">
              <w:rPr>
                <w:rFonts w:eastAsia="Times New Roman"/>
                <w:spacing w:val="-5"/>
                <w:sz w:val="24"/>
              </w:rPr>
              <w:t>до</w:t>
            </w:r>
          </w:p>
          <w:p w14:paraId="5919D3CF" w14:textId="77777777" w:rsidR="00B224A1" w:rsidRPr="00883B4B" w:rsidRDefault="00B224A1" w:rsidP="00BF5DFD">
            <w:pPr>
              <w:widowControl w:val="0"/>
              <w:autoSpaceDE w:val="0"/>
              <w:autoSpaceDN w:val="0"/>
              <w:spacing w:line="240" w:lineRule="auto"/>
              <w:ind w:left="137" w:firstLine="0"/>
              <w:rPr>
                <w:rFonts w:eastAsia="Times New Roman"/>
                <w:sz w:val="24"/>
              </w:rPr>
            </w:pPr>
            <w:r w:rsidRPr="00883B4B">
              <w:rPr>
                <w:rFonts w:eastAsia="Times New Roman"/>
                <w:sz w:val="24"/>
              </w:rPr>
              <w:t>завершения</w:t>
            </w:r>
            <w:r w:rsidRPr="00883B4B">
              <w:rPr>
                <w:rFonts w:eastAsia="Times New Roman"/>
                <w:spacing w:val="-5"/>
                <w:sz w:val="24"/>
              </w:rPr>
              <w:t xml:space="preserve"> </w:t>
            </w:r>
            <w:r w:rsidRPr="00883B4B">
              <w:rPr>
                <w:rFonts w:eastAsia="Times New Roman"/>
                <w:sz w:val="24"/>
              </w:rPr>
              <w:t>преодоления</w:t>
            </w:r>
            <w:r w:rsidRPr="00883B4B">
              <w:rPr>
                <w:rFonts w:eastAsia="Times New Roman"/>
                <w:spacing w:val="-5"/>
                <w:sz w:val="24"/>
              </w:rPr>
              <w:t xml:space="preserve"> </w:t>
            </w:r>
            <w:r w:rsidRPr="00883B4B">
              <w:rPr>
                <w:rFonts w:eastAsia="Times New Roman"/>
                <w:spacing w:val="-2"/>
                <w:sz w:val="24"/>
              </w:rPr>
              <w:t>препятствия</w:t>
            </w:r>
          </w:p>
        </w:tc>
        <w:tc>
          <w:tcPr>
            <w:tcW w:w="3782" w:type="dxa"/>
          </w:tcPr>
          <w:p w14:paraId="4EDF9F70" w14:textId="77777777" w:rsidR="00B224A1" w:rsidRPr="00883B4B" w:rsidRDefault="00B224A1" w:rsidP="00BF5DFD">
            <w:pPr>
              <w:widowControl w:val="0"/>
              <w:autoSpaceDE w:val="0"/>
              <w:autoSpaceDN w:val="0"/>
              <w:spacing w:line="240" w:lineRule="auto"/>
              <w:ind w:left="86" w:firstLine="0"/>
              <w:rPr>
                <w:rFonts w:eastAsia="Times New Roman"/>
                <w:sz w:val="24"/>
              </w:rPr>
            </w:pPr>
            <w:r w:rsidRPr="00883B4B">
              <w:rPr>
                <w:rFonts w:eastAsia="Times New Roman"/>
                <w:spacing w:val="-2"/>
                <w:sz w:val="24"/>
              </w:rPr>
              <w:t>Исключение</w:t>
            </w:r>
          </w:p>
        </w:tc>
      </w:tr>
      <w:tr w:rsidR="00B224A1" w:rsidRPr="00883B4B" w14:paraId="70FBF4F3" w14:textId="77777777" w:rsidTr="00BF5DFD">
        <w:trPr>
          <w:trHeight w:val="443"/>
          <w:jc w:val="center"/>
        </w:trPr>
        <w:tc>
          <w:tcPr>
            <w:tcW w:w="5579" w:type="dxa"/>
          </w:tcPr>
          <w:p w14:paraId="03FE65AA" w14:textId="39858A22" w:rsidR="00B224A1" w:rsidRPr="00883B4B" w:rsidRDefault="00B224A1" w:rsidP="00BF5DFD">
            <w:pPr>
              <w:widowControl w:val="0"/>
              <w:autoSpaceDE w:val="0"/>
              <w:autoSpaceDN w:val="0"/>
              <w:spacing w:before="240" w:line="240" w:lineRule="auto"/>
              <w:ind w:left="137" w:firstLine="0"/>
              <w:rPr>
                <w:rFonts w:eastAsia="Times New Roman"/>
                <w:sz w:val="24"/>
              </w:rPr>
            </w:pPr>
            <w:r w:rsidRPr="00883B4B">
              <w:rPr>
                <w:rFonts w:eastAsia="Times New Roman"/>
                <w:spacing w:val="-2"/>
                <w:sz w:val="24"/>
              </w:rPr>
              <w:t>Спешивание</w:t>
            </w:r>
            <w:r w:rsidR="008C2C35">
              <w:rPr>
                <w:rFonts w:eastAsia="Times New Roman"/>
                <w:spacing w:val="-2"/>
                <w:sz w:val="24"/>
              </w:rPr>
              <w:t xml:space="preserve"> </w:t>
            </w:r>
            <w:r w:rsidRPr="00883B4B">
              <w:rPr>
                <w:rFonts w:eastAsia="Times New Roman"/>
                <w:sz w:val="24"/>
              </w:rPr>
              <w:tab/>
            </w:r>
            <w:r w:rsidRPr="00883B4B">
              <w:rPr>
                <w:rFonts w:eastAsia="Times New Roman"/>
                <w:spacing w:val="-2"/>
                <w:sz w:val="24"/>
              </w:rPr>
              <w:t>грума(ов)</w:t>
            </w:r>
            <w:r w:rsidRPr="00883B4B">
              <w:rPr>
                <w:rFonts w:eastAsia="Times New Roman"/>
                <w:sz w:val="24"/>
              </w:rPr>
              <w:tab/>
            </w:r>
            <w:r w:rsidR="008C2C35">
              <w:rPr>
                <w:rFonts w:eastAsia="Times New Roman"/>
                <w:sz w:val="24"/>
              </w:rPr>
              <w:t xml:space="preserve"> </w:t>
            </w:r>
            <w:r w:rsidRPr="00883B4B">
              <w:rPr>
                <w:rFonts w:eastAsia="Times New Roman"/>
                <w:spacing w:val="-10"/>
                <w:sz w:val="24"/>
              </w:rPr>
              <w:t>в</w:t>
            </w:r>
            <w:r w:rsidRPr="00883B4B">
              <w:rPr>
                <w:rFonts w:eastAsia="Times New Roman"/>
                <w:sz w:val="24"/>
              </w:rPr>
              <w:tab/>
            </w:r>
            <w:r w:rsidR="008C2C35">
              <w:rPr>
                <w:rFonts w:eastAsia="Times New Roman"/>
                <w:sz w:val="24"/>
              </w:rPr>
              <w:t xml:space="preserve"> </w:t>
            </w:r>
            <w:r w:rsidRPr="00883B4B">
              <w:rPr>
                <w:rFonts w:eastAsia="Times New Roman"/>
                <w:spacing w:val="-2"/>
                <w:sz w:val="24"/>
              </w:rPr>
              <w:t>препятствии</w:t>
            </w:r>
            <w:r w:rsidR="008C2C35">
              <w:rPr>
                <w:rFonts w:eastAsia="Times New Roman"/>
                <w:spacing w:val="-2"/>
                <w:sz w:val="24"/>
              </w:rPr>
              <w:t xml:space="preserve"> </w:t>
            </w:r>
            <w:r w:rsidRPr="00883B4B">
              <w:rPr>
                <w:rFonts w:eastAsia="Times New Roman"/>
                <w:sz w:val="24"/>
              </w:rPr>
              <w:tab/>
            </w:r>
            <w:r w:rsidRPr="00883B4B">
              <w:rPr>
                <w:rFonts w:eastAsia="Times New Roman"/>
                <w:spacing w:val="-2"/>
                <w:sz w:val="24"/>
              </w:rPr>
              <w:t>каждый случай</w:t>
            </w:r>
          </w:p>
        </w:tc>
        <w:tc>
          <w:tcPr>
            <w:tcW w:w="3782" w:type="dxa"/>
          </w:tcPr>
          <w:p w14:paraId="518EDE88" w14:textId="77777777" w:rsidR="00B224A1" w:rsidRPr="00883B4B" w:rsidRDefault="00B224A1" w:rsidP="00BF5DFD">
            <w:pPr>
              <w:widowControl w:val="0"/>
              <w:autoSpaceDE w:val="0"/>
              <w:autoSpaceDN w:val="0"/>
              <w:spacing w:before="240" w:line="240" w:lineRule="auto"/>
              <w:ind w:left="86" w:firstLine="0"/>
              <w:rPr>
                <w:rFonts w:eastAsia="Times New Roman"/>
                <w:sz w:val="24"/>
              </w:rPr>
            </w:pPr>
            <w:r w:rsidRPr="00883B4B">
              <w:rPr>
                <w:rFonts w:eastAsia="Times New Roman"/>
                <w:sz w:val="24"/>
              </w:rPr>
              <w:t>5</w:t>
            </w:r>
            <w:r w:rsidRPr="00883B4B">
              <w:rPr>
                <w:rFonts w:eastAsia="Times New Roman"/>
                <w:spacing w:val="-3"/>
                <w:sz w:val="24"/>
              </w:rPr>
              <w:t xml:space="preserve"> </w:t>
            </w:r>
            <w:r w:rsidRPr="00883B4B">
              <w:rPr>
                <w:rFonts w:eastAsia="Times New Roman"/>
                <w:sz w:val="24"/>
              </w:rPr>
              <w:t xml:space="preserve">штрафных </w:t>
            </w:r>
            <w:r w:rsidRPr="00883B4B">
              <w:rPr>
                <w:rFonts w:eastAsia="Times New Roman"/>
                <w:spacing w:val="-4"/>
                <w:sz w:val="24"/>
              </w:rPr>
              <w:t>очков</w:t>
            </w:r>
          </w:p>
        </w:tc>
      </w:tr>
      <w:tr w:rsidR="00B224A1" w:rsidRPr="00883B4B" w14:paraId="51681F07" w14:textId="77777777" w:rsidTr="00BF5DFD">
        <w:trPr>
          <w:trHeight w:val="241"/>
          <w:jc w:val="center"/>
        </w:trPr>
        <w:tc>
          <w:tcPr>
            <w:tcW w:w="5579" w:type="dxa"/>
          </w:tcPr>
          <w:p w14:paraId="0CF0FD8D" w14:textId="77777777" w:rsidR="00B224A1" w:rsidRPr="00883B4B" w:rsidRDefault="00B224A1" w:rsidP="00BF5DFD">
            <w:pPr>
              <w:widowControl w:val="0"/>
              <w:autoSpaceDE w:val="0"/>
              <w:autoSpaceDN w:val="0"/>
              <w:spacing w:before="240" w:line="240" w:lineRule="auto"/>
              <w:ind w:left="137" w:firstLine="0"/>
              <w:rPr>
                <w:rFonts w:eastAsia="Times New Roman"/>
                <w:sz w:val="24"/>
              </w:rPr>
            </w:pPr>
            <w:r w:rsidRPr="00883B4B">
              <w:rPr>
                <w:rFonts w:eastAsia="Times New Roman"/>
                <w:sz w:val="24"/>
              </w:rPr>
              <w:t>Спешивание</w:t>
            </w:r>
            <w:r w:rsidRPr="00883B4B">
              <w:rPr>
                <w:rFonts w:eastAsia="Times New Roman"/>
                <w:spacing w:val="-4"/>
                <w:sz w:val="24"/>
              </w:rPr>
              <w:t xml:space="preserve"> </w:t>
            </w:r>
            <w:r w:rsidRPr="00883B4B">
              <w:rPr>
                <w:rFonts w:eastAsia="Times New Roman"/>
                <w:sz w:val="24"/>
              </w:rPr>
              <w:t>спортсмена</w:t>
            </w:r>
            <w:r w:rsidRPr="00883B4B">
              <w:rPr>
                <w:rFonts w:eastAsia="Times New Roman"/>
                <w:spacing w:val="-4"/>
                <w:sz w:val="24"/>
              </w:rPr>
              <w:t xml:space="preserve"> </w:t>
            </w:r>
            <w:r w:rsidRPr="00883B4B">
              <w:rPr>
                <w:rFonts w:eastAsia="Times New Roman"/>
                <w:sz w:val="24"/>
              </w:rPr>
              <w:t>в</w:t>
            </w:r>
            <w:r w:rsidRPr="00883B4B">
              <w:rPr>
                <w:rFonts w:eastAsia="Times New Roman"/>
                <w:spacing w:val="-4"/>
                <w:sz w:val="24"/>
              </w:rPr>
              <w:t xml:space="preserve"> </w:t>
            </w:r>
            <w:r w:rsidRPr="00883B4B">
              <w:rPr>
                <w:rFonts w:eastAsia="Times New Roman"/>
                <w:spacing w:val="-2"/>
                <w:sz w:val="24"/>
              </w:rPr>
              <w:t>препятствии</w:t>
            </w:r>
          </w:p>
        </w:tc>
        <w:tc>
          <w:tcPr>
            <w:tcW w:w="3782" w:type="dxa"/>
          </w:tcPr>
          <w:p w14:paraId="143BB3A9" w14:textId="77777777" w:rsidR="00B224A1" w:rsidRPr="00883B4B" w:rsidRDefault="00B224A1" w:rsidP="00BF5DFD">
            <w:pPr>
              <w:widowControl w:val="0"/>
              <w:autoSpaceDE w:val="0"/>
              <w:autoSpaceDN w:val="0"/>
              <w:spacing w:before="240" w:line="240" w:lineRule="auto"/>
              <w:ind w:left="86" w:firstLine="0"/>
              <w:rPr>
                <w:rFonts w:eastAsia="Times New Roman"/>
                <w:sz w:val="24"/>
              </w:rPr>
            </w:pPr>
            <w:r w:rsidRPr="00883B4B">
              <w:rPr>
                <w:rFonts w:eastAsia="Times New Roman"/>
                <w:sz w:val="24"/>
              </w:rPr>
              <w:t>20</w:t>
            </w:r>
            <w:r w:rsidRPr="00883B4B">
              <w:rPr>
                <w:rFonts w:eastAsia="Times New Roman"/>
                <w:spacing w:val="-3"/>
                <w:sz w:val="24"/>
              </w:rPr>
              <w:t xml:space="preserve"> </w:t>
            </w:r>
            <w:r w:rsidRPr="00883B4B">
              <w:rPr>
                <w:rFonts w:eastAsia="Times New Roman"/>
                <w:sz w:val="24"/>
              </w:rPr>
              <w:t xml:space="preserve">штрафных </w:t>
            </w:r>
            <w:r w:rsidRPr="00883B4B">
              <w:rPr>
                <w:rFonts w:eastAsia="Times New Roman"/>
                <w:spacing w:val="-4"/>
                <w:sz w:val="24"/>
              </w:rPr>
              <w:t>очков</w:t>
            </w:r>
          </w:p>
        </w:tc>
      </w:tr>
      <w:tr w:rsidR="00B224A1" w:rsidRPr="00883B4B" w14:paraId="0E1C7764" w14:textId="77777777" w:rsidTr="00BF5DFD">
        <w:trPr>
          <w:trHeight w:val="239"/>
          <w:jc w:val="center"/>
        </w:trPr>
        <w:tc>
          <w:tcPr>
            <w:tcW w:w="5579" w:type="dxa"/>
          </w:tcPr>
          <w:p w14:paraId="227B3812" w14:textId="77777777" w:rsidR="00B224A1" w:rsidRPr="00883B4B" w:rsidRDefault="00B224A1" w:rsidP="00BF5DFD">
            <w:pPr>
              <w:widowControl w:val="0"/>
              <w:autoSpaceDE w:val="0"/>
              <w:autoSpaceDN w:val="0"/>
              <w:spacing w:before="240" w:line="240" w:lineRule="auto"/>
              <w:ind w:left="137" w:firstLine="0"/>
              <w:rPr>
                <w:rFonts w:eastAsia="Times New Roman"/>
                <w:sz w:val="24"/>
              </w:rPr>
            </w:pPr>
            <w:r w:rsidRPr="00883B4B">
              <w:rPr>
                <w:rFonts w:eastAsia="Times New Roman"/>
                <w:sz w:val="24"/>
              </w:rPr>
              <w:t>Касание</w:t>
            </w:r>
            <w:r w:rsidRPr="00883B4B">
              <w:rPr>
                <w:rFonts w:eastAsia="Times New Roman"/>
                <w:spacing w:val="-5"/>
                <w:sz w:val="24"/>
              </w:rPr>
              <w:t xml:space="preserve"> </w:t>
            </w:r>
            <w:r w:rsidRPr="00883B4B">
              <w:rPr>
                <w:rFonts w:eastAsia="Times New Roman"/>
                <w:sz w:val="24"/>
              </w:rPr>
              <w:t>элемента</w:t>
            </w:r>
            <w:r w:rsidRPr="00883B4B">
              <w:rPr>
                <w:rFonts w:eastAsia="Times New Roman"/>
                <w:spacing w:val="-3"/>
                <w:sz w:val="24"/>
              </w:rPr>
              <w:t xml:space="preserve"> </w:t>
            </w:r>
            <w:r w:rsidRPr="00883B4B">
              <w:rPr>
                <w:rFonts w:eastAsia="Times New Roman"/>
                <w:sz w:val="24"/>
              </w:rPr>
              <w:t>препятствия</w:t>
            </w:r>
            <w:r w:rsidRPr="00883B4B">
              <w:rPr>
                <w:rFonts w:eastAsia="Times New Roman"/>
                <w:spacing w:val="-3"/>
                <w:sz w:val="24"/>
              </w:rPr>
              <w:t xml:space="preserve"> </w:t>
            </w:r>
            <w:r w:rsidRPr="00883B4B">
              <w:rPr>
                <w:rFonts w:eastAsia="Times New Roman"/>
                <w:sz w:val="24"/>
              </w:rPr>
              <w:t>двумя</w:t>
            </w:r>
            <w:r w:rsidRPr="00883B4B">
              <w:rPr>
                <w:rFonts w:eastAsia="Times New Roman"/>
                <w:spacing w:val="-3"/>
                <w:sz w:val="24"/>
              </w:rPr>
              <w:t xml:space="preserve"> </w:t>
            </w:r>
            <w:r w:rsidRPr="00883B4B">
              <w:rPr>
                <w:rFonts w:eastAsia="Times New Roman"/>
                <w:spacing w:val="-2"/>
                <w:sz w:val="24"/>
              </w:rPr>
              <w:t>ногами</w:t>
            </w:r>
          </w:p>
        </w:tc>
        <w:tc>
          <w:tcPr>
            <w:tcW w:w="3782" w:type="dxa"/>
          </w:tcPr>
          <w:p w14:paraId="6C22CCEC" w14:textId="77777777" w:rsidR="00B224A1" w:rsidRPr="00883B4B" w:rsidRDefault="00B224A1" w:rsidP="00BF5DFD">
            <w:pPr>
              <w:widowControl w:val="0"/>
              <w:autoSpaceDE w:val="0"/>
              <w:autoSpaceDN w:val="0"/>
              <w:spacing w:before="240" w:line="240" w:lineRule="auto"/>
              <w:ind w:left="86" w:firstLine="0"/>
              <w:rPr>
                <w:rFonts w:eastAsia="Times New Roman"/>
                <w:sz w:val="24"/>
              </w:rPr>
            </w:pPr>
            <w:r w:rsidRPr="00883B4B">
              <w:rPr>
                <w:rFonts w:eastAsia="Times New Roman"/>
                <w:sz w:val="24"/>
              </w:rPr>
              <w:t>5</w:t>
            </w:r>
            <w:r w:rsidRPr="00883B4B">
              <w:rPr>
                <w:rFonts w:eastAsia="Times New Roman"/>
                <w:spacing w:val="-3"/>
                <w:sz w:val="24"/>
              </w:rPr>
              <w:t xml:space="preserve"> </w:t>
            </w:r>
            <w:r w:rsidRPr="00883B4B">
              <w:rPr>
                <w:rFonts w:eastAsia="Times New Roman"/>
                <w:sz w:val="24"/>
              </w:rPr>
              <w:t xml:space="preserve">штрафных </w:t>
            </w:r>
            <w:r w:rsidRPr="00883B4B">
              <w:rPr>
                <w:rFonts w:eastAsia="Times New Roman"/>
                <w:spacing w:val="-4"/>
                <w:sz w:val="24"/>
              </w:rPr>
              <w:t>очков</w:t>
            </w:r>
          </w:p>
        </w:tc>
      </w:tr>
      <w:tr w:rsidR="00B224A1" w:rsidRPr="00883B4B" w14:paraId="1AF2E049" w14:textId="77777777" w:rsidTr="00BF5DFD">
        <w:trPr>
          <w:trHeight w:val="443"/>
          <w:jc w:val="center"/>
        </w:trPr>
        <w:tc>
          <w:tcPr>
            <w:tcW w:w="5579" w:type="dxa"/>
          </w:tcPr>
          <w:p w14:paraId="751D0254" w14:textId="767CFAD2" w:rsidR="00B224A1" w:rsidRPr="00883B4B" w:rsidRDefault="00B224A1" w:rsidP="00BF5DFD">
            <w:pPr>
              <w:widowControl w:val="0"/>
              <w:autoSpaceDE w:val="0"/>
              <w:autoSpaceDN w:val="0"/>
              <w:spacing w:line="240" w:lineRule="auto"/>
              <w:ind w:left="137" w:firstLine="0"/>
              <w:rPr>
                <w:rFonts w:eastAsia="Times New Roman"/>
                <w:sz w:val="24"/>
              </w:rPr>
            </w:pPr>
            <w:r w:rsidRPr="00883B4B">
              <w:rPr>
                <w:rFonts w:eastAsia="Times New Roman"/>
                <w:sz w:val="24"/>
              </w:rPr>
              <w:t>Перелезание</w:t>
            </w:r>
            <w:r w:rsidRPr="00883B4B">
              <w:rPr>
                <w:rFonts w:eastAsia="Times New Roman"/>
                <w:spacing w:val="40"/>
                <w:sz w:val="24"/>
              </w:rPr>
              <w:t xml:space="preserve"> </w:t>
            </w:r>
            <w:r w:rsidRPr="00883B4B">
              <w:rPr>
                <w:rFonts w:eastAsia="Times New Roman"/>
                <w:sz w:val="24"/>
              </w:rPr>
              <w:t>грума</w:t>
            </w:r>
            <w:r w:rsidRPr="00883B4B">
              <w:rPr>
                <w:rFonts w:eastAsia="Times New Roman"/>
                <w:spacing w:val="40"/>
                <w:sz w:val="24"/>
              </w:rPr>
              <w:t xml:space="preserve"> </w:t>
            </w:r>
            <w:r w:rsidRPr="00883B4B">
              <w:rPr>
                <w:rFonts w:eastAsia="Times New Roman"/>
                <w:sz w:val="24"/>
              </w:rPr>
              <w:t>через</w:t>
            </w:r>
            <w:r w:rsidRPr="00883B4B">
              <w:rPr>
                <w:rFonts w:eastAsia="Times New Roman"/>
                <w:spacing w:val="40"/>
                <w:sz w:val="24"/>
              </w:rPr>
              <w:t xml:space="preserve"> </w:t>
            </w:r>
            <w:r w:rsidRPr="00883B4B">
              <w:rPr>
                <w:rFonts w:eastAsia="Times New Roman"/>
                <w:sz w:val="24"/>
              </w:rPr>
              <w:t>спину</w:t>
            </w:r>
            <w:r w:rsidRPr="00883B4B">
              <w:rPr>
                <w:rFonts w:eastAsia="Times New Roman"/>
                <w:spacing w:val="40"/>
                <w:sz w:val="24"/>
              </w:rPr>
              <w:t xml:space="preserve"> </w:t>
            </w:r>
            <w:r w:rsidRPr="00883B4B">
              <w:rPr>
                <w:rFonts w:eastAsia="Times New Roman"/>
                <w:sz w:val="24"/>
              </w:rPr>
              <w:t>лошади</w:t>
            </w:r>
            <w:r w:rsidRPr="00883B4B">
              <w:rPr>
                <w:rFonts w:eastAsia="Times New Roman"/>
                <w:spacing w:val="40"/>
                <w:sz w:val="24"/>
              </w:rPr>
              <w:t xml:space="preserve"> </w:t>
            </w:r>
            <w:r w:rsidRPr="00883B4B">
              <w:rPr>
                <w:rFonts w:eastAsia="Times New Roman"/>
                <w:sz w:val="24"/>
              </w:rPr>
              <w:t>или</w:t>
            </w:r>
            <w:r w:rsidRPr="00883B4B">
              <w:rPr>
                <w:rFonts w:eastAsia="Times New Roman"/>
                <w:spacing w:val="40"/>
                <w:sz w:val="24"/>
              </w:rPr>
              <w:t xml:space="preserve"> </w:t>
            </w:r>
            <w:r w:rsidRPr="00883B4B">
              <w:rPr>
                <w:rFonts w:eastAsia="Times New Roman"/>
                <w:sz w:val="24"/>
              </w:rPr>
              <w:t>под оглоблей на препятствии</w:t>
            </w:r>
          </w:p>
        </w:tc>
        <w:tc>
          <w:tcPr>
            <w:tcW w:w="3782" w:type="dxa"/>
          </w:tcPr>
          <w:p w14:paraId="74EF49E6" w14:textId="77777777" w:rsidR="00B224A1" w:rsidRPr="00883B4B" w:rsidRDefault="00B224A1" w:rsidP="00BF5DFD">
            <w:pPr>
              <w:widowControl w:val="0"/>
              <w:autoSpaceDE w:val="0"/>
              <w:autoSpaceDN w:val="0"/>
              <w:spacing w:line="240" w:lineRule="auto"/>
              <w:ind w:left="86" w:firstLine="0"/>
              <w:rPr>
                <w:rFonts w:eastAsia="Times New Roman"/>
                <w:sz w:val="24"/>
              </w:rPr>
            </w:pPr>
            <w:r w:rsidRPr="00883B4B">
              <w:rPr>
                <w:rFonts w:eastAsia="Times New Roman"/>
                <w:sz w:val="24"/>
              </w:rPr>
              <w:t>20</w:t>
            </w:r>
            <w:r w:rsidRPr="00883B4B">
              <w:rPr>
                <w:rFonts w:eastAsia="Times New Roman"/>
                <w:spacing w:val="-3"/>
                <w:sz w:val="24"/>
              </w:rPr>
              <w:t xml:space="preserve"> </w:t>
            </w:r>
            <w:r w:rsidRPr="00883B4B">
              <w:rPr>
                <w:rFonts w:eastAsia="Times New Roman"/>
                <w:sz w:val="24"/>
              </w:rPr>
              <w:t xml:space="preserve">штрафных </w:t>
            </w:r>
            <w:r w:rsidRPr="00883B4B">
              <w:rPr>
                <w:rFonts w:eastAsia="Times New Roman"/>
                <w:spacing w:val="-4"/>
                <w:sz w:val="24"/>
              </w:rPr>
              <w:t>очков</w:t>
            </w:r>
          </w:p>
        </w:tc>
      </w:tr>
      <w:tr w:rsidR="00B224A1" w:rsidRPr="00883B4B" w14:paraId="27491861" w14:textId="77777777" w:rsidTr="00BF5DFD">
        <w:trPr>
          <w:trHeight w:val="445"/>
          <w:jc w:val="center"/>
        </w:trPr>
        <w:tc>
          <w:tcPr>
            <w:tcW w:w="5579" w:type="dxa"/>
          </w:tcPr>
          <w:p w14:paraId="7293215D" w14:textId="46A926FB" w:rsidR="00B224A1" w:rsidRPr="00883B4B" w:rsidRDefault="00B224A1" w:rsidP="00BF5DFD">
            <w:pPr>
              <w:widowControl w:val="0"/>
              <w:autoSpaceDE w:val="0"/>
              <w:autoSpaceDN w:val="0"/>
              <w:spacing w:line="240" w:lineRule="auto"/>
              <w:ind w:left="137" w:firstLine="0"/>
              <w:rPr>
                <w:rFonts w:eastAsia="Times New Roman"/>
                <w:sz w:val="24"/>
              </w:rPr>
            </w:pPr>
            <w:r w:rsidRPr="00883B4B">
              <w:rPr>
                <w:rFonts w:eastAsia="Times New Roman"/>
                <w:spacing w:val="-2"/>
                <w:sz w:val="24"/>
              </w:rPr>
              <w:t>Распрягание</w:t>
            </w:r>
            <w:r w:rsidRPr="00883B4B">
              <w:rPr>
                <w:rFonts w:eastAsia="Times New Roman"/>
                <w:sz w:val="24"/>
              </w:rPr>
              <w:tab/>
            </w:r>
            <w:r w:rsidR="008C2C35">
              <w:rPr>
                <w:rFonts w:eastAsia="Times New Roman"/>
                <w:sz w:val="24"/>
              </w:rPr>
              <w:t xml:space="preserve"> </w:t>
            </w:r>
            <w:r w:rsidRPr="00883B4B">
              <w:rPr>
                <w:rFonts w:eastAsia="Times New Roman"/>
                <w:spacing w:val="-2"/>
                <w:sz w:val="24"/>
              </w:rPr>
              <w:t>лошади</w:t>
            </w:r>
            <w:r w:rsidR="008C2C35">
              <w:rPr>
                <w:rFonts w:eastAsia="Times New Roman"/>
                <w:spacing w:val="-2"/>
                <w:sz w:val="24"/>
              </w:rPr>
              <w:t xml:space="preserve"> </w:t>
            </w:r>
            <w:r w:rsidRPr="00883B4B">
              <w:rPr>
                <w:rFonts w:eastAsia="Times New Roman"/>
                <w:sz w:val="24"/>
              </w:rPr>
              <w:tab/>
            </w:r>
            <w:r w:rsidRPr="00883B4B">
              <w:rPr>
                <w:rFonts w:eastAsia="Times New Roman"/>
                <w:spacing w:val="-10"/>
                <w:sz w:val="24"/>
              </w:rPr>
              <w:t>и</w:t>
            </w:r>
            <w:r w:rsidRPr="00883B4B">
              <w:rPr>
                <w:rFonts w:eastAsia="Times New Roman"/>
                <w:sz w:val="24"/>
              </w:rPr>
              <w:tab/>
            </w:r>
            <w:r w:rsidR="008C2C35">
              <w:rPr>
                <w:rFonts w:eastAsia="Times New Roman"/>
                <w:sz w:val="24"/>
              </w:rPr>
              <w:t xml:space="preserve"> </w:t>
            </w:r>
            <w:r w:rsidRPr="00883B4B">
              <w:rPr>
                <w:rFonts w:eastAsia="Times New Roman"/>
                <w:spacing w:val="-2"/>
                <w:sz w:val="24"/>
              </w:rPr>
              <w:t>проведение</w:t>
            </w:r>
            <w:r w:rsidR="008C2C35">
              <w:rPr>
                <w:rFonts w:eastAsia="Times New Roman"/>
                <w:spacing w:val="-2"/>
                <w:sz w:val="24"/>
              </w:rPr>
              <w:t xml:space="preserve"> </w:t>
            </w:r>
            <w:r w:rsidRPr="00883B4B">
              <w:rPr>
                <w:rFonts w:eastAsia="Times New Roman"/>
                <w:sz w:val="24"/>
              </w:rPr>
              <w:tab/>
            </w:r>
            <w:r w:rsidRPr="00883B4B">
              <w:rPr>
                <w:rFonts w:eastAsia="Times New Roman"/>
                <w:spacing w:val="-6"/>
                <w:sz w:val="24"/>
              </w:rPr>
              <w:t>ее</w:t>
            </w:r>
            <w:r w:rsidR="008C2C35">
              <w:rPr>
                <w:rFonts w:eastAsia="Times New Roman"/>
                <w:spacing w:val="-6"/>
                <w:sz w:val="24"/>
              </w:rPr>
              <w:t xml:space="preserve"> </w:t>
            </w:r>
            <w:r w:rsidRPr="00883B4B">
              <w:rPr>
                <w:rFonts w:eastAsia="Times New Roman"/>
                <w:sz w:val="24"/>
              </w:rPr>
              <w:tab/>
            </w:r>
            <w:r w:rsidRPr="00883B4B">
              <w:rPr>
                <w:rFonts w:eastAsia="Times New Roman"/>
                <w:spacing w:val="-4"/>
                <w:sz w:val="24"/>
              </w:rPr>
              <w:t xml:space="preserve">через </w:t>
            </w:r>
            <w:r w:rsidRPr="00883B4B">
              <w:rPr>
                <w:rFonts w:eastAsia="Times New Roman"/>
                <w:spacing w:val="-2"/>
                <w:sz w:val="24"/>
              </w:rPr>
              <w:t>препятствие</w:t>
            </w:r>
          </w:p>
        </w:tc>
        <w:tc>
          <w:tcPr>
            <w:tcW w:w="3782" w:type="dxa"/>
          </w:tcPr>
          <w:p w14:paraId="1173EC9E" w14:textId="77777777" w:rsidR="00B224A1" w:rsidRPr="00883B4B" w:rsidRDefault="00B224A1" w:rsidP="00BF5DFD">
            <w:pPr>
              <w:widowControl w:val="0"/>
              <w:autoSpaceDE w:val="0"/>
              <w:autoSpaceDN w:val="0"/>
              <w:spacing w:line="240" w:lineRule="auto"/>
              <w:ind w:left="86" w:firstLine="0"/>
              <w:rPr>
                <w:rFonts w:eastAsia="Times New Roman"/>
                <w:sz w:val="24"/>
              </w:rPr>
            </w:pPr>
            <w:r w:rsidRPr="00883B4B">
              <w:rPr>
                <w:rFonts w:eastAsia="Times New Roman"/>
                <w:spacing w:val="-2"/>
                <w:sz w:val="24"/>
              </w:rPr>
              <w:t>Исключение</w:t>
            </w:r>
          </w:p>
        </w:tc>
      </w:tr>
      <w:tr w:rsidR="00B224A1" w:rsidRPr="00883B4B" w14:paraId="1BF08770" w14:textId="77777777" w:rsidTr="00BF5DFD">
        <w:trPr>
          <w:trHeight w:val="442"/>
          <w:jc w:val="center"/>
        </w:trPr>
        <w:tc>
          <w:tcPr>
            <w:tcW w:w="5579" w:type="dxa"/>
          </w:tcPr>
          <w:p w14:paraId="3B2CC74F" w14:textId="4CF9E5B9" w:rsidR="00B224A1" w:rsidRPr="00883B4B" w:rsidRDefault="00B224A1" w:rsidP="0028786C">
            <w:pPr>
              <w:widowControl w:val="0"/>
              <w:autoSpaceDE w:val="0"/>
              <w:autoSpaceDN w:val="0"/>
              <w:spacing w:line="240" w:lineRule="auto"/>
              <w:ind w:left="137" w:firstLine="0"/>
              <w:rPr>
                <w:rFonts w:eastAsia="Times New Roman"/>
                <w:sz w:val="24"/>
              </w:rPr>
            </w:pPr>
            <w:r w:rsidRPr="00883B4B">
              <w:rPr>
                <w:rFonts w:eastAsia="Times New Roman"/>
                <w:sz w:val="24"/>
              </w:rPr>
              <w:t>Отказ</w:t>
            </w:r>
            <w:r w:rsidRPr="00883B4B">
              <w:rPr>
                <w:rFonts w:eastAsia="Times New Roman"/>
                <w:spacing w:val="3"/>
                <w:sz w:val="24"/>
              </w:rPr>
              <w:t xml:space="preserve"> </w:t>
            </w:r>
            <w:r w:rsidRPr="00883B4B">
              <w:rPr>
                <w:rFonts w:eastAsia="Times New Roman"/>
                <w:sz w:val="24"/>
              </w:rPr>
              <w:t>остановиться,</w:t>
            </w:r>
            <w:r w:rsidRPr="00883B4B">
              <w:rPr>
                <w:rFonts w:eastAsia="Times New Roman"/>
                <w:spacing w:val="2"/>
                <w:sz w:val="24"/>
              </w:rPr>
              <w:t xml:space="preserve"> </w:t>
            </w:r>
            <w:r w:rsidRPr="00883B4B">
              <w:rPr>
                <w:rFonts w:eastAsia="Times New Roman"/>
                <w:sz w:val="24"/>
              </w:rPr>
              <w:t>если</w:t>
            </w:r>
            <w:r w:rsidRPr="00883B4B">
              <w:rPr>
                <w:rFonts w:eastAsia="Times New Roman"/>
                <w:spacing w:val="3"/>
                <w:sz w:val="24"/>
              </w:rPr>
              <w:t xml:space="preserve"> </w:t>
            </w:r>
            <w:r w:rsidRPr="00883B4B">
              <w:rPr>
                <w:rFonts w:eastAsia="Times New Roman"/>
                <w:sz w:val="24"/>
              </w:rPr>
              <w:t>нога</w:t>
            </w:r>
            <w:r w:rsidRPr="00883B4B">
              <w:rPr>
                <w:rFonts w:eastAsia="Times New Roman"/>
                <w:spacing w:val="1"/>
                <w:sz w:val="24"/>
              </w:rPr>
              <w:t xml:space="preserve"> </w:t>
            </w:r>
            <w:r w:rsidRPr="00883B4B">
              <w:rPr>
                <w:rFonts w:eastAsia="Times New Roman"/>
                <w:sz w:val="24"/>
              </w:rPr>
              <w:t>лошади</w:t>
            </w:r>
            <w:r w:rsidRPr="00883B4B">
              <w:rPr>
                <w:rFonts w:eastAsia="Times New Roman"/>
                <w:spacing w:val="3"/>
                <w:sz w:val="24"/>
              </w:rPr>
              <w:t xml:space="preserve"> </w:t>
            </w:r>
            <w:r w:rsidRPr="00883B4B">
              <w:rPr>
                <w:rFonts w:eastAsia="Times New Roman"/>
                <w:sz w:val="24"/>
              </w:rPr>
              <w:t>попала</w:t>
            </w:r>
            <w:r w:rsidRPr="00883B4B">
              <w:rPr>
                <w:rFonts w:eastAsia="Times New Roman"/>
                <w:spacing w:val="2"/>
                <w:sz w:val="24"/>
              </w:rPr>
              <w:t xml:space="preserve"> </w:t>
            </w:r>
            <w:r w:rsidRPr="00883B4B">
              <w:rPr>
                <w:rFonts w:eastAsia="Times New Roman"/>
                <w:spacing w:val="-2"/>
                <w:sz w:val="24"/>
              </w:rPr>
              <w:t>через</w:t>
            </w:r>
            <w:r w:rsidR="0028786C">
              <w:rPr>
                <w:rFonts w:eastAsia="Times New Roman"/>
                <w:sz w:val="24"/>
              </w:rPr>
              <w:t xml:space="preserve"> </w:t>
            </w:r>
            <w:r w:rsidRPr="00883B4B">
              <w:rPr>
                <w:rFonts w:eastAsia="Times New Roman"/>
                <w:spacing w:val="-2"/>
                <w:sz w:val="24"/>
              </w:rPr>
              <w:t>оглоблю</w:t>
            </w:r>
          </w:p>
        </w:tc>
        <w:tc>
          <w:tcPr>
            <w:tcW w:w="3782" w:type="dxa"/>
          </w:tcPr>
          <w:p w14:paraId="3FE6FFCF" w14:textId="77777777" w:rsidR="00B224A1" w:rsidRPr="00883B4B" w:rsidRDefault="00B224A1" w:rsidP="00BF5DFD">
            <w:pPr>
              <w:widowControl w:val="0"/>
              <w:autoSpaceDE w:val="0"/>
              <w:autoSpaceDN w:val="0"/>
              <w:spacing w:line="240" w:lineRule="auto"/>
              <w:ind w:left="86" w:firstLine="0"/>
              <w:rPr>
                <w:rFonts w:eastAsia="Times New Roman"/>
                <w:sz w:val="24"/>
              </w:rPr>
            </w:pPr>
            <w:r w:rsidRPr="00883B4B">
              <w:rPr>
                <w:rFonts w:eastAsia="Times New Roman"/>
                <w:spacing w:val="-2"/>
                <w:sz w:val="24"/>
              </w:rPr>
              <w:t>Исключение</w:t>
            </w:r>
          </w:p>
        </w:tc>
      </w:tr>
      <w:tr w:rsidR="00B224A1" w:rsidRPr="0045472F" w14:paraId="477FF14D" w14:textId="77777777" w:rsidTr="00BF5DFD">
        <w:trPr>
          <w:trHeight w:val="443"/>
          <w:jc w:val="center"/>
        </w:trPr>
        <w:tc>
          <w:tcPr>
            <w:tcW w:w="5579" w:type="dxa"/>
          </w:tcPr>
          <w:p w14:paraId="758881FE" w14:textId="77777777" w:rsidR="00B224A1" w:rsidRPr="00883B4B" w:rsidRDefault="00B224A1" w:rsidP="00BF5DFD">
            <w:pPr>
              <w:widowControl w:val="0"/>
              <w:autoSpaceDE w:val="0"/>
              <w:autoSpaceDN w:val="0"/>
              <w:spacing w:line="240" w:lineRule="auto"/>
              <w:ind w:left="137" w:right="-15" w:firstLine="0"/>
              <w:rPr>
                <w:rFonts w:eastAsia="Times New Roman"/>
                <w:sz w:val="24"/>
              </w:rPr>
            </w:pPr>
            <w:r w:rsidRPr="00883B4B">
              <w:rPr>
                <w:rFonts w:eastAsia="Times New Roman"/>
                <w:sz w:val="24"/>
              </w:rPr>
              <w:t>Отказ</w:t>
            </w:r>
            <w:r w:rsidRPr="00883B4B">
              <w:rPr>
                <w:rFonts w:eastAsia="Times New Roman"/>
                <w:spacing w:val="3"/>
                <w:sz w:val="24"/>
              </w:rPr>
              <w:t xml:space="preserve"> </w:t>
            </w:r>
            <w:r w:rsidRPr="00883B4B">
              <w:rPr>
                <w:rFonts w:eastAsia="Times New Roman"/>
                <w:sz w:val="24"/>
              </w:rPr>
              <w:t>остановиться,</w:t>
            </w:r>
            <w:r w:rsidRPr="00883B4B">
              <w:rPr>
                <w:rFonts w:eastAsia="Times New Roman"/>
                <w:spacing w:val="2"/>
                <w:sz w:val="24"/>
              </w:rPr>
              <w:t xml:space="preserve"> </w:t>
            </w:r>
            <w:r w:rsidRPr="00883B4B">
              <w:rPr>
                <w:rFonts w:eastAsia="Times New Roman"/>
                <w:sz w:val="24"/>
              </w:rPr>
              <w:t>если</w:t>
            </w:r>
            <w:r w:rsidRPr="00883B4B">
              <w:rPr>
                <w:rFonts w:eastAsia="Times New Roman"/>
                <w:spacing w:val="3"/>
                <w:sz w:val="24"/>
              </w:rPr>
              <w:t xml:space="preserve"> </w:t>
            </w:r>
            <w:r w:rsidRPr="00883B4B">
              <w:rPr>
                <w:rFonts w:eastAsia="Times New Roman"/>
                <w:sz w:val="24"/>
              </w:rPr>
              <w:t>нога</w:t>
            </w:r>
            <w:r w:rsidRPr="00883B4B">
              <w:rPr>
                <w:rFonts w:eastAsia="Times New Roman"/>
                <w:spacing w:val="5"/>
                <w:sz w:val="24"/>
              </w:rPr>
              <w:t xml:space="preserve"> </w:t>
            </w:r>
            <w:r w:rsidRPr="00883B4B">
              <w:rPr>
                <w:rFonts w:eastAsia="Times New Roman"/>
                <w:sz w:val="24"/>
              </w:rPr>
              <w:t>лошади</w:t>
            </w:r>
            <w:r w:rsidRPr="00883B4B">
              <w:rPr>
                <w:rFonts w:eastAsia="Times New Roman"/>
                <w:spacing w:val="3"/>
                <w:sz w:val="24"/>
              </w:rPr>
              <w:t xml:space="preserve"> </w:t>
            </w:r>
            <w:r w:rsidRPr="00883B4B">
              <w:rPr>
                <w:rFonts w:eastAsia="Times New Roman"/>
                <w:sz w:val="24"/>
              </w:rPr>
              <w:t>попала</w:t>
            </w:r>
            <w:r w:rsidRPr="00883B4B">
              <w:rPr>
                <w:rFonts w:eastAsia="Times New Roman"/>
                <w:spacing w:val="2"/>
                <w:sz w:val="24"/>
              </w:rPr>
              <w:t xml:space="preserve"> </w:t>
            </w:r>
            <w:r w:rsidRPr="00883B4B">
              <w:rPr>
                <w:rFonts w:eastAsia="Times New Roman"/>
                <w:spacing w:val="-2"/>
                <w:sz w:val="24"/>
              </w:rPr>
              <w:t>через</w:t>
            </w:r>
          </w:p>
          <w:p w14:paraId="10EFD0DB" w14:textId="77777777" w:rsidR="00B224A1" w:rsidRPr="00883B4B" w:rsidRDefault="00B224A1" w:rsidP="00BF5DFD">
            <w:pPr>
              <w:widowControl w:val="0"/>
              <w:autoSpaceDE w:val="0"/>
              <w:autoSpaceDN w:val="0"/>
              <w:spacing w:line="240" w:lineRule="auto"/>
              <w:ind w:left="137" w:firstLine="0"/>
              <w:rPr>
                <w:rFonts w:eastAsia="Times New Roman"/>
                <w:sz w:val="24"/>
              </w:rPr>
            </w:pPr>
            <w:r w:rsidRPr="00883B4B">
              <w:rPr>
                <w:rFonts w:eastAsia="Times New Roman"/>
                <w:spacing w:val="-2"/>
                <w:sz w:val="24"/>
              </w:rPr>
              <w:t>постромки</w:t>
            </w:r>
          </w:p>
        </w:tc>
        <w:tc>
          <w:tcPr>
            <w:tcW w:w="3782" w:type="dxa"/>
          </w:tcPr>
          <w:p w14:paraId="5B2C2478" w14:textId="77777777" w:rsidR="00B224A1" w:rsidRPr="0045472F" w:rsidRDefault="00B224A1" w:rsidP="00BF5DFD">
            <w:pPr>
              <w:widowControl w:val="0"/>
              <w:autoSpaceDE w:val="0"/>
              <w:autoSpaceDN w:val="0"/>
              <w:spacing w:line="240" w:lineRule="auto"/>
              <w:ind w:left="86" w:firstLine="0"/>
              <w:rPr>
                <w:rFonts w:eastAsia="Times New Roman"/>
                <w:sz w:val="24"/>
              </w:rPr>
            </w:pPr>
            <w:r w:rsidRPr="00883B4B">
              <w:rPr>
                <w:rFonts w:eastAsia="Times New Roman"/>
                <w:sz w:val="24"/>
              </w:rPr>
              <w:t>30</w:t>
            </w:r>
            <w:r w:rsidRPr="00883B4B">
              <w:rPr>
                <w:rFonts w:eastAsia="Times New Roman"/>
                <w:spacing w:val="-3"/>
                <w:sz w:val="24"/>
              </w:rPr>
              <w:t xml:space="preserve"> </w:t>
            </w:r>
            <w:r w:rsidRPr="00883B4B">
              <w:rPr>
                <w:rFonts w:eastAsia="Times New Roman"/>
                <w:sz w:val="24"/>
              </w:rPr>
              <w:t xml:space="preserve">штрафных </w:t>
            </w:r>
            <w:r w:rsidRPr="00883B4B">
              <w:rPr>
                <w:rFonts w:eastAsia="Times New Roman"/>
                <w:spacing w:val="-4"/>
                <w:sz w:val="24"/>
              </w:rPr>
              <w:t>очков</w:t>
            </w:r>
          </w:p>
        </w:tc>
      </w:tr>
      <w:tr w:rsidR="00940549" w:rsidRPr="0045472F" w14:paraId="0E1B7878" w14:textId="77777777" w:rsidTr="00BF5DFD">
        <w:trPr>
          <w:trHeight w:val="443"/>
          <w:jc w:val="center"/>
        </w:trPr>
        <w:tc>
          <w:tcPr>
            <w:tcW w:w="5579" w:type="dxa"/>
          </w:tcPr>
          <w:p w14:paraId="5DDEEFA0" w14:textId="2AD7ED70" w:rsidR="00940549" w:rsidRPr="00883B4B" w:rsidRDefault="00940549" w:rsidP="00BF5DFD">
            <w:pPr>
              <w:widowControl w:val="0"/>
              <w:autoSpaceDE w:val="0"/>
              <w:autoSpaceDN w:val="0"/>
              <w:spacing w:line="240" w:lineRule="auto"/>
              <w:ind w:left="137" w:right="-15" w:firstLine="0"/>
              <w:rPr>
                <w:rFonts w:eastAsia="Times New Roman"/>
                <w:sz w:val="24"/>
              </w:rPr>
            </w:pPr>
            <w:r w:rsidRPr="0045472F">
              <w:rPr>
                <w:rFonts w:eastAsia="Times New Roman"/>
                <w:sz w:val="24"/>
              </w:rPr>
              <w:t>Переворот</w:t>
            </w:r>
            <w:r w:rsidRPr="0045472F">
              <w:rPr>
                <w:rFonts w:eastAsia="Times New Roman"/>
                <w:spacing w:val="-5"/>
                <w:sz w:val="24"/>
              </w:rPr>
              <w:t xml:space="preserve"> </w:t>
            </w:r>
            <w:r w:rsidRPr="0045472F">
              <w:rPr>
                <w:rFonts w:eastAsia="Times New Roman"/>
                <w:spacing w:val="-2"/>
                <w:sz w:val="24"/>
              </w:rPr>
              <w:t>экипажа</w:t>
            </w:r>
          </w:p>
        </w:tc>
        <w:tc>
          <w:tcPr>
            <w:tcW w:w="3782" w:type="dxa"/>
          </w:tcPr>
          <w:p w14:paraId="4C9BBFD7" w14:textId="38BCB3F6" w:rsidR="00940549" w:rsidRPr="00883B4B" w:rsidRDefault="00940549" w:rsidP="00BF5DFD">
            <w:pPr>
              <w:widowControl w:val="0"/>
              <w:autoSpaceDE w:val="0"/>
              <w:autoSpaceDN w:val="0"/>
              <w:spacing w:line="240" w:lineRule="auto"/>
              <w:ind w:left="86" w:firstLine="0"/>
              <w:rPr>
                <w:rFonts w:eastAsia="Times New Roman"/>
                <w:sz w:val="24"/>
              </w:rPr>
            </w:pPr>
            <w:r w:rsidRPr="0045472F">
              <w:rPr>
                <w:rFonts w:eastAsia="Times New Roman"/>
                <w:spacing w:val="-2"/>
                <w:sz w:val="24"/>
              </w:rPr>
              <w:t>Исключение</w:t>
            </w:r>
          </w:p>
        </w:tc>
      </w:tr>
      <w:tr w:rsidR="00940549" w:rsidRPr="0045472F" w14:paraId="4FEB39A5" w14:textId="77777777" w:rsidTr="00BF5DFD">
        <w:trPr>
          <w:trHeight w:val="443"/>
          <w:jc w:val="center"/>
        </w:trPr>
        <w:tc>
          <w:tcPr>
            <w:tcW w:w="5579" w:type="dxa"/>
          </w:tcPr>
          <w:p w14:paraId="668C4DDB" w14:textId="3A50A8C7" w:rsidR="00940549" w:rsidRPr="00883B4B" w:rsidRDefault="00940549" w:rsidP="00BF5DFD">
            <w:pPr>
              <w:widowControl w:val="0"/>
              <w:autoSpaceDE w:val="0"/>
              <w:autoSpaceDN w:val="0"/>
              <w:spacing w:line="240" w:lineRule="auto"/>
              <w:ind w:left="137" w:right="-15" w:firstLine="0"/>
              <w:rPr>
                <w:rFonts w:eastAsia="Times New Roman"/>
                <w:sz w:val="24"/>
              </w:rPr>
            </w:pPr>
            <w:r w:rsidRPr="0045472F">
              <w:rPr>
                <w:rFonts w:eastAsia="Times New Roman"/>
                <w:sz w:val="24"/>
              </w:rPr>
              <w:t>Превышение</w:t>
            </w:r>
            <w:r w:rsidRPr="0045472F">
              <w:rPr>
                <w:rFonts w:eastAsia="Times New Roman"/>
                <w:spacing w:val="-11"/>
                <w:sz w:val="24"/>
              </w:rPr>
              <w:t xml:space="preserve"> </w:t>
            </w:r>
            <w:r w:rsidRPr="0045472F">
              <w:rPr>
                <w:rFonts w:eastAsia="Times New Roman"/>
                <w:sz w:val="24"/>
              </w:rPr>
              <w:t>нормы</w:t>
            </w:r>
            <w:r w:rsidRPr="0045472F">
              <w:rPr>
                <w:rFonts w:eastAsia="Times New Roman"/>
                <w:spacing w:val="-10"/>
                <w:sz w:val="24"/>
              </w:rPr>
              <w:t xml:space="preserve"> </w:t>
            </w:r>
            <w:r w:rsidRPr="0045472F">
              <w:rPr>
                <w:rFonts w:eastAsia="Times New Roman"/>
                <w:sz w:val="24"/>
              </w:rPr>
              <w:t>времени</w:t>
            </w:r>
            <w:r w:rsidRPr="0045472F">
              <w:rPr>
                <w:rFonts w:eastAsia="Times New Roman"/>
                <w:spacing w:val="-10"/>
                <w:sz w:val="24"/>
              </w:rPr>
              <w:t xml:space="preserve"> </w:t>
            </w:r>
            <w:r w:rsidRPr="0045472F">
              <w:rPr>
                <w:rFonts w:eastAsia="Times New Roman"/>
                <w:sz w:val="24"/>
              </w:rPr>
              <w:t>при</w:t>
            </w:r>
            <w:r w:rsidRPr="0045472F">
              <w:rPr>
                <w:rFonts w:eastAsia="Times New Roman"/>
                <w:spacing w:val="-10"/>
                <w:sz w:val="24"/>
              </w:rPr>
              <w:t xml:space="preserve"> </w:t>
            </w:r>
            <w:r w:rsidRPr="0045472F">
              <w:rPr>
                <w:rFonts w:eastAsia="Times New Roman"/>
                <w:sz w:val="24"/>
              </w:rPr>
              <w:t>прохождении препятствия (5</w:t>
            </w:r>
            <w:r>
              <w:rPr>
                <w:rFonts w:eastAsia="Times New Roman"/>
                <w:sz w:val="24"/>
              </w:rPr>
              <w:t xml:space="preserve"> </w:t>
            </w:r>
            <w:r w:rsidRPr="0045472F">
              <w:rPr>
                <w:rFonts w:eastAsia="Times New Roman"/>
                <w:sz w:val="24"/>
              </w:rPr>
              <w:t>мин)</w:t>
            </w:r>
          </w:p>
        </w:tc>
        <w:tc>
          <w:tcPr>
            <w:tcW w:w="3782" w:type="dxa"/>
          </w:tcPr>
          <w:p w14:paraId="2F93B09D" w14:textId="4367ADEA" w:rsidR="00940549" w:rsidRPr="00883B4B" w:rsidRDefault="00940549" w:rsidP="00BF5DFD">
            <w:pPr>
              <w:widowControl w:val="0"/>
              <w:autoSpaceDE w:val="0"/>
              <w:autoSpaceDN w:val="0"/>
              <w:spacing w:line="240" w:lineRule="auto"/>
              <w:ind w:left="86" w:firstLine="0"/>
              <w:rPr>
                <w:rFonts w:eastAsia="Times New Roman"/>
                <w:sz w:val="24"/>
              </w:rPr>
            </w:pPr>
            <w:r w:rsidRPr="0045472F">
              <w:rPr>
                <w:rFonts w:eastAsia="Times New Roman"/>
                <w:spacing w:val="-2"/>
                <w:sz w:val="24"/>
              </w:rPr>
              <w:t>Исключение</w:t>
            </w:r>
          </w:p>
        </w:tc>
      </w:tr>
      <w:tr w:rsidR="00940549" w:rsidRPr="0045472F" w14:paraId="560B0F20" w14:textId="77777777" w:rsidTr="00BF5DFD">
        <w:trPr>
          <w:trHeight w:val="443"/>
          <w:jc w:val="center"/>
        </w:trPr>
        <w:tc>
          <w:tcPr>
            <w:tcW w:w="5579" w:type="dxa"/>
          </w:tcPr>
          <w:p w14:paraId="672BB11E" w14:textId="7B87B8C1" w:rsidR="00940549" w:rsidRPr="00883B4B" w:rsidRDefault="00940549" w:rsidP="00BF5DFD">
            <w:pPr>
              <w:widowControl w:val="0"/>
              <w:autoSpaceDE w:val="0"/>
              <w:autoSpaceDN w:val="0"/>
              <w:spacing w:line="240" w:lineRule="auto"/>
              <w:ind w:left="137" w:right="-15" w:firstLine="0"/>
              <w:rPr>
                <w:rFonts w:eastAsia="Times New Roman"/>
                <w:sz w:val="24"/>
              </w:rPr>
            </w:pPr>
            <w:r w:rsidRPr="0045472F">
              <w:rPr>
                <w:rFonts w:eastAsia="Times New Roman"/>
                <w:sz w:val="24"/>
              </w:rPr>
              <w:t>Лошадь,</w:t>
            </w:r>
            <w:r w:rsidRPr="0045472F">
              <w:rPr>
                <w:rFonts w:eastAsia="Times New Roman"/>
                <w:spacing w:val="-5"/>
                <w:sz w:val="24"/>
              </w:rPr>
              <w:t xml:space="preserve"> </w:t>
            </w:r>
            <w:r w:rsidRPr="0045472F">
              <w:rPr>
                <w:rFonts w:eastAsia="Times New Roman"/>
                <w:sz w:val="24"/>
              </w:rPr>
              <w:t>находящаяся</w:t>
            </w:r>
            <w:r w:rsidRPr="0045472F">
              <w:rPr>
                <w:rFonts w:eastAsia="Times New Roman"/>
                <w:spacing w:val="-5"/>
                <w:sz w:val="24"/>
              </w:rPr>
              <w:t xml:space="preserve"> </w:t>
            </w:r>
            <w:r w:rsidRPr="0045472F">
              <w:rPr>
                <w:rFonts w:eastAsia="Times New Roman"/>
                <w:sz w:val="24"/>
              </w:rPr>
              <w:t>в</w:t>
            </w:r>
            <w:r w:rsidRPr="0045472F">
              <w:rPr>
                <w:rFonts w:eastAsia="Times New Roman"/>
                <w:spacing w:val="-6"/>
                <w:sz w:val="24"/>
              </w:rPr>
              <w:t xml:space="preserve"> </w:t>
            </w:r>
            <w:r w:rsidRPr="0045472F">
              <w:rPr>
                <w:rFonts w:eastAsia="Times New Roman"/>
                <w:sz w:val="24"/>
              </w:rPr>
              <w:t>зоне</w:t>
            </w:r>
            <w:r w:rsidRPr="0045472F">
              <w:rPr>
                <w:rFonts w:eastAsia="Times New Roman"/>
                <w:spacing w:val="-6"/>
                <w:sz w:val="24"/>
              </w:rPr>
              <w:t xml:space="preserve"> </w:t>
            </w:r>
            <w:r w:rsidRPr="0045472F">
              <w:rPr>
                <w:rFonts w:eastAsia="Times New Roman"/>
                <w:sz w:val="24"/>
              </w:rPr>
              <w:t>отдыха,</w:t>
            </w:r>
            <w:r w:rsidRPr="0045472F">
              <w:rPr>
                <w:rFonts w:eastAsia="Times New Roman"/>
                <w:spacing w:val="-5"/>
                <w:sz w:val="24"/>
              </w:rPr>
              <w:t xml:space="preserve"> </w:t>
            </w:r>
            <w:r w:rsidRPr="0045472F">
              <w:rPr>
                <w:rFonts w:eastAsia="Times New Roman"/>
                <w:sz w:val="24"/>
              </w:rPr>
              <w:t>не</w:t>
            </w:r>
            <w:r w:rsidRPr="0045472F">
              <w:rPr>
                <w:rFonts w:eastAsia="Times New Roman"/>
                <w:spacing w:val="-6"/>
                <w:sz w:val="24"/>
              </w:rPr>
              <w:t xml:space="preserve"> </w:t>
            </w:r>
            <w:r w:rsidRPr="0045472F">
              <w:rPr>
                <w:rFonts w:eastAsia="Times New Roman"/>
                <w:sz w:val="24"/>
              </w:rPr>
              <w:t>в</w:t>
            </w:r>
            <w:r w:rsidRPr="0045472F">
              <w:rPr>
                <w:rFonts w:eastAsia="Times New Roman"/>
                <w:spacing w:val="-6"/>
                <w:sz w:val="24"/>
              </w:rPr>
              <w:t xml:space="preserve"> </w:t>
            </w:r>
            <w:r w:rsidRPr="0045472F">
              <w:rPr>
                <w:rFonts w:eastAsia="Times New Roman"/>
                <w:sz w:val="24"/>
              </w:rPr>
              <w:t>состоянии продолжить соревнования</w:t>
            </w:r>
          </w:p>
        </w:tc>
        <w:tc>
          <w:tcPr>
            <w:tcW w:w="3782" w:type="dxa"/>
          </w:tcPr>
          <w:p w14:paraId="1236A956" w14:textId="20C7C0A5" w:rsidR="00940549" w:rsidRPr="00883B4B" w:rsidRDefault="00940549" w:rsidP="00BF5DFD">
            <w:pPr>
              <w:widowControl w:val="0"/>
              <w:autoSpaceDE w:val="0"/>
              <w:autoSpaceDN w:val="0"/>
              <w:spacing w:line="240" w:lineRule="auto"/>
              <w:ind w:left="86" w:firstLine="0"/>
              <w:rPr>
                <w:rFonts w:eastAsia="Times New Roman"/>
                <w:sz w:val="24"/>
              </w:rPr>
            </w:pPr>
            <w:r w:rsidRPr="0045472F">
              <w:rPr>
                <w:rFonts w:eastAsia="Times New Roman"/>
                <w:spacing w:val="-2"/>
                <w:sz w:val="24"/>
              </w:rPr>
              <w:t>Исключение</w:t>
            </w:r>
          </w:p>
        </w:tc>
      </w:tr>
      <w:tr w:rsidR="00940549" w:rsidRPr="0045472F" w14:paraId="07E90AB7" w14:textId="77777777" w:rsidTr="00BF5DFD">
        <w:trPr>
          <w:trHeight w:val="443"/>
          <w:jc w:val="center"/>
        </w:trPr>
        <w:tc>
          <w:tcPr>
            <w:tcW w:w="5579" w:type="dxa"/>
          </w:tcPr>
          <w:p w14:paraId="01501206" w14:textId="2A364F96" w:rsidR="00940549" w:rsidRPr="00883B4B" w:rsidRDefault="00940549" w:rsidP="00BF5DFD">
            <w:pPr>
              <w:widowControl w:val="0"/>
              <w:autoSpaceDE w:val="0"/>
              <w:autoSpaceDN w:val="0"/>
              <w:spacing w:line="240" w:lineRule="auto"/>
              <w:ind w:left="137" w:right="-15" w:firstLine="0"/>
              <w:rPr>
                <w:rFonts w:eastAsia="Times New Roman"/>
                <w:sz w:val="24"/>
              </w:rPr>
            </w:pPr>
            <w:r w:rsidRPr="0045472F">
              <w:rPr>
                <w:rFonts w:eastAsia="Times New Roman"/>
                <w:sz w:val="24"/>
              </w:rPr>
              <w:t>Превышение</w:t>
            </w:r>
            <w:r w:rsidRPr="0045472F">
              <w:rPr>
                <w:rFonts w:eastAsia="Times New Roman"/>
                <w:spacing w:val="-5"/>
                <w:sz w:val="24"/>
              </w:rPr>
              <w:t xml:space="preserve"> </w:t>
            </w:r>
            <w:r w:rsidRPr="0045472F">
              <w:rPr>
                <w:rFonts w:eastAsia="Times New Roman"/>
                <w:sz w:val="24"/>
              </w:rPr>
              <w:t>нормы</w:t>
            </w:r>
            <w:r w:rsidRPr="0045472F">
              <w:rPr>
                <w:rFonts w:eastAsia="Times New Roman"/>
                <w:spacing w:val="-2"/>
                <w:sz w:val="24"/>
              </w:rPr>
              <w:t xml:space="preserve"> </w:t>
            </w:r>
            <w:r w:rsidRPr="0045472F">
              <w:rPr>
                <w:rFonts w:eastAsia="Times New Roman"/>
                <w:sz w:val="24"/>
              </w:rPr>
              <w:t>времени</w:t>
            </w:r>
            <w:r w:rsidRPr="0045472F">
              <w:rPr>
                <w:rFonts w:eastAsia="Times New Roman"/>
                <w:spacing w:val="-2"/>
                <w:sz w:val="24"/>
              </w:rPr>
              <w:t xml:space="preserve"> </w:t>
            </w:r>
            <w:r w:rsidRPr="0045472F">
              <w:rPr>
                <w:rFonts w:eastAsia="Times New Roman"/>
                <w:sz w:val="24"/>
              </w:rPr>
              <w:t>на</w:t>
            </w:r>
            <w:r w:rsidRPr="0045472F">
              <w:rPr>
                <w:rFonts w:eastAsia="Times New Roman"/>
                <w:spacing w:val="-3"/>
                <w:sz w:val="24"/>
              </w:rPr>
              <w:t xml:space="preserve"> </w:t>
            </w:r>
            <w:r w:rsidRPr="0045472F">
              <w:rPr>
                <w:rFonts w:eastAsia="Times New Roman"/>
                <w:sz w:val="24"/>
              </w:rPr>
              <w:t>всех</w:t>
            </w:r>
            <w:r w:rsidRPr="0045472F">
              <w:rPr>
                <w:rFonts w:eastAsia="Times New Roman"/>
                <w:spacing w:val="-2"/>
                <w:sz w:val="24"/>
              </w:rPr>
              <w:t xml:space="preserve"> отрезках</w:t>
            </w:r>
          </w:p>
        </w:tc>
        <w:tc>
          <w:tcPr>
            <w:tcW w:w="3782" w:type="dxa"/>
          </w:tcPr>
          <w:p w14:paraId="77D02A05" w14:textId="0097F893" w:rsidR="00940549" w:rsidRPr="00883B4B" w:rsidRDefault="00940549" w:rsidP="00BF5DFD">
            <w:pPr>
              <w:widowControl w:val="0"/>
              <w:autoSpaceDE w:val="0"/>
              <w:autoSpaceDN w:val="0"/>
              <w:spacing w:line="240" w:lineRule="auto"/>
              <w:ind w:left="86" w:firstLine="0"/>
              <w:rPr>
                <w:rFonts w:eastAsia="Times New Roman"/>
                <w:sz w:val="24"/>
              </w:rPr>
            </w:pPr>
            <w:r w:rsidRPr="0045472F">
              <w:rPr>
                <w:rFonts w:eastAsia="Times New Roman"/>
                <w:spacing w:val="-2"/>
                <w:sz w:val="24"/>
              </w:rPr>
              <w:t>Исключение</w:t>
            </w:r>
          </w:p>
        </w:tc>
      </w:tr>
    </w:tbl>
    <w:p w14:paraId="6C0AF936" w14:textId="77777777" w:rsidR="00606434" w:rsidRDefault="00606434" w:rsidP="00BF5DFD">
      <w:pPr>
        <w:widowControl w:val="0"/>
        <w:tabs>
          <w:tab w:val="left" w:pos="709"/>
        </w:tabs>
        <w:spacing w:before="1"/>
        <w:ind w:right="113" w:firstLine="0"/>
        <w:contextualSpacing/>
        <w:rPr>
          <w:sz w:val="28"/>
          <w:szCs w:val="28"/>
          <w:lang w:eastAsia="ru-RU"/>
        </w:rPr>
      </w:pPr>
    </w:p>
    <w:p w14:paraId="5D7A437E" w14:textId="77777777" w:rsidR="002B26E8" w:rsidRDefault="002B26E8" w:rsidP="0028786C">
      <w:pPr>
        <w:widowControl w:val="0"/>
        <w:tabs>
          <w:tab w:val="left" w:pos="709"/>
        </w:tabs>
        <w:spacing w:before="1"/>
        <w:ind w:right="113"/>
        <w:contextualSpacing/>
        <w:rPr>
          <w:sz w:val="28"/>
          <w:szCs w:val="28"/>
          <w:lang w:eastAsia="ru-RU"/>
        </w:rPr>
      </w:pPr>
    </w:p>
    <w:p w14:paraId="367C2738" w14:textId="77777777" w:rsidR="002B26E8" w:rsidRDefault="002B26E8" w:rsidP="0028786C">
      <w:pPr>
        <w:widowControl w:val="0"/>
        <w:tabs>
          <w:tab w:val="left" w:pos="709"/>
        </w:tabs>
        <w:spacing w:before="1"/>
        <w:ind w:right="113"/>
        <w:contextualSpacing/>
        <w:rPr>
          <w:sz w:val="28"/>
          <w:szCs w:val="28"/>
          <w:lang w:eastAsia="ru-RU"/>
        </w:rPr>
      </w:pPr>
    </w:p>
    <w:p w14:paraId="7999C9BA" w14:textId="20C3D314" w:rsidR="00B224A1" w:rsidRPr="00F77355" w:rsidRDefault="002B26E8" w:rsidP="0028786C">
      <w:pPr>
        <w:widowControl w:val="0"/>
        <w:tabs>
          <w:tab w:val="left" w:pos="709"/>
        </w:tabs>
        <w:spacing w:before="1"/>
        <w:ind w:right="113"/>
        <w:contextualSpacing/>
        <w:rPr>
          <w:sz w:val="28"/>
          <w:szCs w:val="28"/>
          <w:lang w:eastAsia="ru-RU"/>
        </w:rPr>
      </w:pPr>
      <w:r>
        <w:rPr>
          <w:sz w:val="28"/>
          <w:szCs w:val="28"/>
          <w:lang w:eastAsia="ru-RU"/>
        </w:rPr>
        <w:t>16.2. </w:t>
      </w:r>
      <w:r w:rsidR="00B224A1" w:rsidRPr="00F77355">
        <w:rPr>
          <w:sz w:val="28"/>
          <w:szCs w:val="28"/>
          <w:lang w:eastAsia="ru-RU"/>
        </w:rPr>
        <w:t xml:space="preserve">Виды </w:t>
      </w:r>
      <w:r w:rsidR="00EA5D45" w:rsidRPr="00F77355">
        <w:rPr>
          <w:sz w:val="28"/>
          <w:szCs w:val="28"/>
          <w:lang w:eastAsia="ru-RU"/>
        </w:rPr>
        <w:t xml:space="preserve">спортивных санкций </w:t>
      </w:r>
      <w:r w:rsidR="00B224A1" w:rsidRPr="00F77355">
        <w:rPr>
          <w:sz w:val="28"/>
          <w:szCs w:val="28"/>
          <w:lang w:eastAsia="ru-RU"/>
        </w:rPr>
        <w:t xml:space="preserve">в </w:t>
      </w:r>
      <w:r w:rsidR="00644F92" w:rsidRPr="00F77355">
        <w:rPr>
          <w:sz w:val="28"/>
          <w:szCs w:val="28"/>
          <w:lang w:eastAsia="ru-RU"/>
        </w:rPr>
        <w:t>«</w:t>
      </w:r>
      <w:r w:rsidR="00B224A1" w:rsidRPr="00F77355">
        <w:rPr>
          <w:sz w:val="28"/>
          <w:szCs w:val="28"/>
          <w:lang w:eastAsia="ru-RU"/>
        </w:rPr>
        <w:t>комбинированном марафоне</w:t>
      </w:r>
      <w:r w:rsidR="00644F92" w:rsidRPr="00F77355">
        <w:rPr>
          <w:sz w:val="28"/>
          <w:szCs w:val="28"/>
          <w:lang w:eastAsia="ru-RU"/>
        </w:rPr>
        <w:t>»</w:t>
      </w:r>
      <w:r w:rsidR="00C61E48" w:rsidRPr="00F77355">
        <w:rPr>
          <w:sz w:val="28"/>
          <w:szCs w:val="28"/>
          <w:lang w:eastAsia="ru-RU"/>
        </w:rPr>
        <w:t xml:space="preserve"> указаны в таблице </w:t>
      </w:r>
      <w:r w:rsidR="00644F92" w:rsidRPr="00F77355">
        <w:rPr>
          <w:sz w:val="28"/>
          <w:szCs w:val="28"/>
          <w:lang w:eastAsia="ru-RU"/>
        </w:rPr>
        <w:t>№</w:t>
      </w:r>
      <w:r w:rsidR="00EA5D45" w:rsidRPr="00F77355">
        <w:rPr>
          <w:sz w:val="28"/>
          <w:szCs w:val="28"/>
          <w:lang w:eastAsia="ru-RU"/>
        </w:rPr>
        <w:t xml:space="preserve"> </w:t>
      </w:r>
      <w:r w:rsidR="00644F92" w:rsidRPr="00F77355">
        <w:rPr>
          <w:sz w:val="28"/>
          <w:szCs w:val="28"/>
          <w:lang w:eastAsia="ru-RU"/>
        </w:rPr>
        <w:t>8</w:t>
      </w:r>
      <w:r w:rsidR="009A39DE" w:rsidRPr="00F77355">
        <w:rPr>
          <w:sz w:val="28"/>
          <w:szCs w:val="28"/>
          <w:lang w:eastAsia="ru-RU"/>
        </w:rPr>
        <w:t>9</w:t>
      </w:r>
      <w:r w:rsidR="00EA5D45" w:rsidRPr="00F77355">
        <w:rPr>
          <w:sz w:val="28"/>
          <w:szCs w:val="28"/>
          <w:lang w:eastAsia="ru-RU"/>
        </w:rPr>
        <w:t>.</w:t>
      </w:r>
    </w:p>
    <w:p w14:paraId="1BDCE11B" w14:textId="4EF68B32" w:rsidR="00B224A1" w:rsidRPr="00EA5D45" w:rsidRDefault="00B224A1" w:rsidP="00C61E48">
      <w:pPr>
        <w:widowControl w:val="0"/>
        <w:tabs>
          <w:tab w:val="left" w:pos="530"/>
          <w:tab w:val="left" w:pos="851"/>
        </w:tabs>
        <w:autoSpaceDE w:val="0"/>
        <w:autoSpaceDN w:val="0"/>
        <w:spacing w:line="240" w:lineRule="auto"/>
        <w:ind w:left="530"/>
        <w:jc w:val="right"/>
        <w:rPr>
          <w:rFonts w:eastAsia="Times New Roman"/>
          <w:spacing w:val="-2"/>
          <w:sz w:val="28"/>
          <w:szCs w:val="28"/>
        </w:rPr>
      </w:pPr>
      <w:r w:rsidRPr="00EA5D45">
        <w:rPr>
          <w:rFonts w:eastAsia="Times New Roman"/>
          <w:spacing w:val="-2"/>
          <w:sz w:val="28"/>
          <w:szCs w:val="28"/>
        </w:rPr>
        <w:t>Табл</w:t>
      </w:r>
      <w:r w:rsidR="00644F92" w:rsidRPr="00EA5D45">
        <w:rPr>
          <w:rFonts w:eastAsia="Times New Roman"/>
          <w:spacing w:val="-2"/>
          <w:sz w:val="28"/>
          <w:szCs w:val="28"/>
        </w:rPr>
        <w:t>ица №</w:t>
      </w:r>
      <w:r w:rsidR="00EA5D45">
        <w:rPr>
          <w:rFonts w:eastAsia="Times New Roman"/>
          <w:spacing w:val="-2"/>
          <w:sz w:val="28"/>
          <w:szCs w:val="28"/>
        </w:rPr>
        <w:t xml:space="preserve"> </w:t>
      </w:r>
      <w:r w:rsidR="00644F92" w:rsidRPr="00EA5D45">
        <w:rPr>
          <w:rFonts w:eastAsia="Times New Roman"/>
          <w:spacing w:val="-2"/>
          <w:sz w:val="28"/>
          <w:szCs w:val="28"/>
        </w:rPr>
        <w:t>8</w:t>
      </w:r>
      <w:r w:rsidR="009A39DE">
        <w:rPr>
          <w:rFonts w:eastAsia="Times New Roman"/>
          <w:spacing w:val="-2"/>
          <w:sz w:val="28"/>
          <w:szCs w:val="28"/>
        </w:rPr>
        <w:t>9</w:t>
      </w:r>
    </w:p>
    <w:p w14:paraId="1016B9BF" w14:textId="17574E73" w:rsidR="00644F92" w:rsidRPr="00EA5D45" w:rsidRDefault="00644F92" w:rsidP="00644F92">
      <w:pPr>
        <w:widowControl w:val="0"/>
        <w:tabs>
          <w:tab w:val="left" w:pos="530"/>
          <w:tab w:val="left" w:pos="851"/>
        </w:tabs>
        <w:autoSpaceDE w:val="0"/>
        <w:autoSpaceDN w:val="0"/>
        <w:spacing w:line="240" w:lineRule="auto"/>
        <w:ind w:left="530"/>
        <w:jc w:val="center"/>
        <w:rPr>
          <w:rFonts w:eastAsia="Times New Roman"/>
          <w:sz w:val="28"/>
          <w:szCs w:val="28"/>
        </w:rPr>
      </w:pPr>
      <w:r w:rsidRPr="00EA5D45">
        <w:rPr>
          <w:rFonts w:eastAsia="Times New Roman"/>
          <w:sz w:val="28"/>
          <w:szCs w:val="28"/>
        </w:rPr>
        <w:t>Спортивыные санкции в программе «комбинированный марафон»</w:t>
      </w: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63"/>
        <w:gridCol w:w="3093"/>
      </w:tblGrid>
      <w:tr w:rsidR="00B224A1" w:rsidRPr="0045472F" w14:paraId="065BDD51" w14:textId="77777777" w:rsidTr="00DE772B">
        <w:trPr>
          <w:trHeight w:val="220"/>
        </w:trPr>
        <w:tc>
          <w:tcPr>
            <w:tcW w:w="6263" w:type="dxa"/>
            <w:shd w:val="clear" w:color="auto" w:fill="EDEBE0"/>
          </w:tcPr>
          <w:p w14:paraId="03B47818" w14:textId="77777777" w:rsidR="00B224A1" w:rsidRPr="00C61E48" w:rsidRDefault="00B224A1" w:rsidP="00A963A0">
            <w:pPr>
              <w:widowControl w:val="0"/>
              <w:autoSpaceDE w:val="0"/>
              <w:autoSpaceDN w:val="0"/>
              <w:spacing w:line="200" w:lineRule="exact"/>
              <w:ind w:firstLine="0"/>
              <w:jc w:val="center"/>
              <w:rPr>
                <w:rFonts w:eastAsia="Times New Roman"/>
                <w:b/>
                <w:sz w:val="24"/>
              </w:rPr>
            </w:pPr>
            <w:r w:rsidRPr="00C61E48">
              <w:rPr>
                <w:rFonts w:eastAsia="Times New Roman"/>
                <w:b/>
                <w:spacing w:val="-2"/>
                <w:sz w:val="24"/>
              </w:rPr>
              <w:t>Определение</w:t>
            </w:r>
          </w:p>
        </w:tc>
        <w:tc>
          <w:tcPr>
            <w:tcW w:w="3093" w:type="dxa"/>
            <w:shd w:val="clear" w:color="auto" w:fill="EDEBE0"/>
          </w:tcPr>
          <w:p w14:paraId="3D6FD56F" w14:textId="6CAA5C94" w:rsidR="00B224A1" w:rsidRPr="00C61E48" w:rsidRDefault="002D312D" w:rsidP="00A963A0">
            <w:pPr>
              <w:widowControl w:val="0"/>
              <w:autoSpaceDE w:val="0"/>
              <w:autoSpaceDN w:val="0"/>
              <w:spacing w:line="200" w:lineRule="exact"/>
              <w:ind w:firstLine="0"/>
              <w:jc w:val="center"/>
              <w:rPr>
                <w:rFonts w:eastAsia="Times New Roman"/>
                <w:b/>
                <w:sz w:val="24"/>
              </w:rPr>
            </w:pPr>
            <w:r>
              <w:rPr>
                <w:rFonts w:eastAsia="Times New Roman"/>
                <w:b/>
                <w:spacing w:val="-4"/>
                <w:sz w:val="24"/>
              </w:rPr>
              <w:t>Спортивные санкции</w:t>
            </w:r>
          </w:p>
        </w:tc>
      </w:tr>
      <w:tr w:rsidR="00B224A1" w:rsidRPr="0045472F" w14:paraId="7ED172B9" w14:textId="77777777" w:rsidTr="00DE772B">
        <w:trPr>
          <w:trHeight w:val="436"/>
        </w:trPr>
        <w:tc>
          <w:tcPr>
            <w:tcW w:w="6263" w:type="dxa"/>
          </w:tcPr>
          <w:p w14:paraId="0D4625AD" w14:textId="77777777" w:rsidR="00B224A1" w:rsidRPr="0045472F" w:rsidRDefault="00B224A1" w:rsidP="00A963A0">
            <w:pPr>
              <w:widowControl w:val="0"/>
              <w:autoSpaceDE w:val="0"/>
              <w:autoSpaceDN w:val="0"/>
              <w:spacing w:line="240" w:lineRule="auto"/>
              <w:ind w:left="152" w:firstLine="0"/>
              <w:rPr>
                <w:rFonts w:eastAsia="Times New Roman"/>
                <w:sz w:val="24"/>
              </w:rPr>
            </w:pPr>
            <w:r w:rsidRPr="0045472F">
              <w:rPr>
                <w:rFonts w:eastAsia="Times New Roman"/>
                <w:sz w:val="24"/>
              </w:rPr>
              <w:t>Смещение</w:t>
            </w:r>
            <w:r w:rsidRPr="0045472F">
              <w:rPr>
                <w:rFonts w:eastAsia="Times New Roman"/>
                <w:spacing w:val="21"/>
                <w:sz w:val="24"/>
              </w:rPr>
              <w:t xml:space="preserve"> </w:t>
            </w:r>
            <w:r w:rsidRPr="0045472F">
              <w:rPr>
                <w:rFonts w:eastAsia="Times New Roman"/>
                <w:sz w:val="24"/>
              </w:rPr>
              <w:t>одного</w:t>
            </w:r>
            <w:r w:rsidRPr="0045472F">
              <w:rPr>
                <w:rFonts w:eastAsia="Times New Roman"/>
                <w:spacing w:val="22"/>
                <w:sz w:val="24"/>
              </w:rPr>
              <w:t xml:space="preserve"> </w:t>
            </w:r>
            <w:r w:rsidRPr="0045472F">
              <w:rPr>
                <w:rFonts w:eastAsia="Times New Roman"/>
                <w:sz w:val="24"/>
              </w:rPr>
              <w:t>или</w:t>
            </w:r>
            <w:r w:rsidRPr="0045472F">
              <w:rPr>
                <w:rFonts w:eastAsia="Times New Roman"/>
                <w:spacing w:val="23"/>
                <w:sz w:val="24"/>
              </w:rPr>
              <w:t xml:space="preserve"> </w:t>
            </w:r>
            <w:r w:rsidRPr="0045472F">
              <w:rPr>
                <w:rFonts w:eastAsia="Times New Roman"/>
                <w:sz w:val="24"/>
              </w:rPr>
              <w:t>двух</w:t>
            </w:r>
            <w:r w:rsidRPr="0045472F">
              <w:rPr>
                <w:rFonts w:eastAsia="Times New Roman"/>
                <w:spacing w:val="44"/>
                <w:sz w:val="24"/>
              </w:rPr>
              <w:t xml:space="preserve"> </w:t>
            </w:r>
            <w:r w:rsidRPr="0045472F">
              <w:rPr>
                <w:rFonts w:eastAsia="Times New Roman"/>
                <w:sz w:val="24"/>
              </w:rPr>
              <w:t>мячиков</w:t>
            </w:r>
            <w:r w:rsidRPr="0045472F">
              <w:rPr>
                <w:rFonts w:eastAsia="Times New Roman"/>
                <w:spacing w:val="44"/>
                <w:sz w:val="24"/>
              </w:rPr>
              <w:t xml:space="preserve"> </w:t>
            </w:r>
            <w:r w:rsidRPr="0045472F">
              <w:rPr>
                <w:rFonts w:eastAsia="Times New Roman"/>
                <w:sz w:val="24"/>
              </w:rPr>
              <w:t>на</w:t>
            </w:r>
            <w:r w:rsidRPr="0045472F">
              <w:rPr>
                <w:rFonts w:eastAsia="Times New Roman"/>
                <w:spacing w:val="43"/>
                <w:sz w:val="24"/>
              </w:rPr>
              <w:t xml:space="preserve"> </w:t>
            </w:r>
            <w:r w:rsidRPr="0045472F">
              <w:rPr>
                <w:rFonts w:eastAsia="Times New Roman"/>
                <w:sz w:val="24"/>
              </w:rPr>
              <w:t>препятствии</w:t>
            </w:r>
            <w:r w:rsidRPr="0045472F">
              <w:rPr>
                <w:rFonts w:eastAsia="Times New Roman"/>
                <w:spacing w:val="44"/>
                <w:sz w:val="24"/>
              </w:rPr>
              <w:t xml:space="preserve"> </w:t>
            </w:r>
            <w:r w:rsidRPr="0045472F">
              <w:rPr>
                <w:rFonts w:eastAsia="Times New Roman"/>
                <w:spacing w:val="-10"/>
                <w:sz w:val="24"/>
              </w:rPr>
              <w:t>с</w:t>
            </w:r>
          </w:p>
          <w:p w14:paraId="572008A1" w14:textId="77777777" w:rsidR="00B224A1" w:rsidRPr="0045472F" w:rsidRDefault="00B224A1" w:rsidP="00A963A0">
            <w:pPr>
              <w:widowControl w:val="0"/>
              <w:autoSpaceDE w:val="0"/>
              <w:autoSpaceDN w:val="0"/>
              <w:spacing w:line="240" w:lineRule="auto"/>
              <w:ind w:left="152" w:firstLine="0"/>
              <w:rPr>
                <w:rFonts w:eastAsia="Times New Roman"/>
                <w:sz w:val="24"/>
              </w:rPr>
            </w:pPr>
            <w:r w:rsidRPr="0045472F">
              <w:rPr>
                <w:rFonts w:eastAsia="Times New Roman"/>
                <w:sz w:val="24"/>
              </w:rPr>
              <w:t>одиночными</w:t>
            </w:r>
            <w:r w:rsidRPr="0045472F">
              <w:rPr>
                <w:rFonts w:eastAsia="Times New Roman"/>
                <w:spacing w:val="-6"/>
                <w:sz w:val="24"/>
              </w:rPr>
              <w:t xml:space="preserve"> </w:t>
            </w:r>
            <w:r w:rsidRPr="0045472F">
              <w:rPr>
                <w:rFonts w:eastAsia="Times New Roman"/>
                <w:spacing w:val="-2"/>
                <w:sz w:val="24"/>
              </w:rPr>
              <w:t>конусами</w:t>
            </w:r>
          </w:p>
        </w:tc>
        <w:tc>
          <w:tcPr>
            <w:tcW w:w="3093" w:type="dxa"/>
          </w:tcPr>
          <w:p w14:paraId="02F7FDD4" w14:textId="77777777" w:rsidR="00B224A1" w:rsidRPr="0045472F" w:rsidRDefault="00B224A1" w:rsidP="00A963A0">
            <w:pPr>
              <w:widowControl w:val="0"/>
              <w:autoSpaceDE w:val="0"/>
              <w:autoSpaceDN w:val="0"/>
              <w:spacing w:before="61" w:line="240" w:lineRule="auto"/>
              <w:ind w:left="152" w:firstLine="0"/>
              <w:rPr>
                <w:rFonts w:eastAsia="Times New Roman"/>
                <w:sz w:val="24"/>
              </w:rPr>
            </w:pPr>
            <w:r w:rsidRPr="0045472F">
              <w:rPr>
                <w:rFonts w:eastAsia="Times New Roman"/>
                <w:sz w:val="24"/>
              </w:rPr>
              <w:t>3</w:t>
            </w:r>
            <w:r w:rsidRPr="0045472F">
              <w:rPr>
                <w:rFonts w:eastAsia="Times New Roman"/>
                <w:spacing w:val="-12"/>
                <w:sz w:val="24"/>
              </w:rPr>
              <w:t xml:space="preserve"> </w:t>
            </w:r>
            <w:r w:rsidRPr="0045472F">
              <w:rPr>
                <w:rFonts w:eastAsia="Times New Roman"/>
                <w:sz w:val="24"/>
              </w:rPr>
              <w:t>штрафных</w:t>
            </w:r>
            <w:r w:rsidRPr="0045472F">
              <w:rPr>
                <w:rFonts w:eastAsia="Times New Roman"/>
                <w:spacing w:val="-9"/>
                <w:sz w:val="24"/>
              </w:rPr>
              <w:t xml:space="preserve"> </w:t>
            </w:r>
            <w:r w:rsidRPr="0045472F">
              <w:rPr>
                <w:rFonts w:eastAsia="Times New Roman"/>
                <w:spacing w:val="-4"/>
                <w:sz w:val="24"/>
              </w:rPr>
              <w:t>очка</w:t>
            </w:r>
          </w:p>
        </w:tc>
      </w:tr>
      <w:tr w:rsidR="00B224A1" w:rsidRPr="0045472F" w14:paraId="47777DC2" w14:textId="77777777" w:rsidTr="00DE772B">
        <w:trPr>
          <w:trHeight w:val="553"/>
        </w:trPr>
        <w:tc>
          <w:tcPr>
            <w:tcW w:w="6263" w:type="dxa"/>
          </w:tcPr>
          <w:p w14:paraId="437958BC" w14:textId="3A942D67" w:rsidR="00B224A1" w:rsidRPr="0045472F" w:rsidRDefault="00B224A1" w:rsidP="00A963A0">
            <w:pPr>
              <w:widowControl w:val="0"/>
              <w:autoSpaceDE w:val="0"/>
              <w:autoSpaceDN w:val="0"/>
              <w:spacing w:line="240" w:lineRule="auto"/>
              <w:ind w:left="152" w:firstLine="0"/>
              <w:rPr>
                <w:rFonts w:eastAsia="Times New Roman"/>
                <w:sz w:val="24"/>
              </w:rPr>
            </w:pPr>
            <w:r w:rsidRPr="0045472F">
              <w:rPr>
                <w:rFonts w:eastAsia="Times New Roman"/>
                <w:spacing w:val="-2"/>
                <w:sz w:val="24"/>
              </w:rPr>
              <w:t>Сбивание</w:t>
            </w:r>
            <w:r w:rsidRPr="0045472F">
              <w:rPr>
                <w:rFonts w:eastAsia="Times New Roman"/>
                <w:spacing w:val="-6"/>
                <w:sz w:val="24"/>
              </w:rPr>
              <w:t xml:space="preserve"> </w:t>
            </w:r>
            <w:r w:rsidRPr="0045472F">
              <w:rPr>
                <w:rFonts w:eastAsia="Times New Roman"/>
                <w:spacing w:val="-2"/>
                <w:sz w:val="24"/>
              </w:rPr>
              <w:t>или</w:t>
            </w:r>
            <w:r w:rsidRPr="0045472F">
              <w:rPr>
                <w:rFonts w:eastAsia="Times New Roman"/>
                <w:spacing w:val="-1"/>
                <w:sz w:val="24"/>
              </w:rPr>
              <w:t xml:space="preserve"> </w:t>
            </w:r>
            <w:r w:rsidRPr="0045472F">
              <w:rPr>
                <w:rFonts w:eastAsia="Times New Roman"/>
                <w:spacing w:val="-2"/>
                <w:sz w:val="24"/>
              </w:rPr>
              <w:t>смещение</w:t>
            </w:r>
            <w:r w:rsidRPr="0045472F">
              <w:rPr>
                <w:rFonts w:eastAsia="Times New Roman"/>
                <w:spacing w:val="-3"/>
                <w:sz w:val="24"/>
              </w:rPr>
              <w:t xml:space="preserve"> </w:t>
            </w:r>
            <w:r w:rsidRPr="0045472F">
              <w:rPr>
                <w:rFonts w:eastAsia="Times New Roman"/>
                <w:spacing w:val="-2"/>
                <w:sz w:val="24"/>
              </w:rPr>
              <w:t>любого</w:t>
            </w:r>
            <w:r w:rsidR="008C2C35">
              <w:rPr>
                <w:rFonts w:eastAsia="Times New Roman"/>
                <w:spacing w:val="-2"/>
                <w:sz w:val="24"/>
              </w:rPr>
              <w:t xml:space="preserve"> </w:t>
            </w:r>
            <w:r w:rsidRPr="0045472F">
              <w:rPr>
                <w:rFonts w:eastAsia="Times New Roman"/>
                <w:sz w:val="24"/>
              </w:rPr>
              <w:t>элемента</w:t>
            </w:r>
            <w:r w:rsidRPr="0045472F">
              <w:rPr>
                <w:rFonts w:eastAsia="Times New Roman"/>
                <w:spacing w:val="-17"/>
                <w:sz w:val="24"/>
              </w:rPr>
              <w:t xml:space="preserve"> </w:t>
            </w:r>
            <w:r w:rsidRPr="0045472F">
              <w:rPr>
                <w:rFonts w:eastAsia="Times New Roman"/>
                <w:sz w:val="24"/>
              </w:rPr>
              <w:t>в</w:t>
            </w:r>
            <w:r w:rsidRPr="0045472F">
              <w:rPr>
                <w:rFonts w:eastAsia="Times New Roman"/>
                <w:spacing w:val="-18"/>
                <w:sz w:val="24"/>
              </w:rPr>
              <w:t xml:space="preserve"> </w:t>
            </w:r>
            <w:r w:rsidRPr="0045472F">
              <w:rPr>
                <w:rFonts w:eastAsia="Times New Roman"/>
                <w:sz w:val="24"/>
              </w:rPr>
              <w:t>препятствии</w:t>
            </w:r>
            <w:r w:rsidRPr="0045472F">
              <w:rPr>
                <w:rFonts w:eastAsia="Times New Roman"/>
                <w:spacing w:val="-10"/>
                <w:sz w:val="24"/>
              </w:rPr>
              <w:t xml:space="preserve"> </w:t>
            </w:r>
            <w:r w:rsidRPr="0045472F">
              <w:rPr>
                <w:rFonts w:eastAsia="Times New Roman"/>
                <w:sz w:val="24"/>
              </w:rPr>
              <w:t>марафонного</w:t>
            </w:r>
            <w:r w:rsidRPr="0045472F">
              <w:rPr>
                <w:rFonts w:eastAsia="Times New Roman"/>
                <w:spacing w:val="-3"/>
                <w:sz w:val="24"/>
              </w:rPr>
              <w:t xml:space="preserve"> </w:t>
            </w:r>
            <w:r w:rsidRPr="0045472F">
              <w:rPr>
                <w:rFonts w:eastAsia="Times New Roman"/>
                <w:spacing w:val="-4"/>
                <w:sz w:val="24"/>
              </w:rPr>
              <w:t>типа</w:t>
            </w:r>
          </w:p>
        </w:tc>
        <w:tc>
          <w:tcPr>
            <w:tcW w:w="3093" w:type="dxa"/>
          </w:tcPr>
          <w:p w14:paraId="214DF9DE" w14:textId="77777777" w:rsidR="00B224A1" w:rsidRPr="0045472F" w:rsidRDefault="00B224A1" w:rsidP="00A963A0">
            <w:pPr>
              <w:widowControl w:val="0"/>
              <w:autoSpaceDE w:val="0"/>
              <w:autoSpaceDN w:val="0"/>
              <w:spacing w:line="240" w:lineRule="auto"/>
              <w:ind w:left="152" w:firstLine="0"/>
              <w:rPr>
                <w:rFonts w:eastAsia="Times New Roman"/>
                <w:sz w:val="24"/>
              </w:rPr>
            </w:pPr>
            <w:r w:rsidRPr="0045472F">
              <w:rPr>
                <w:rFonts w:eastAsia="Times New Roman"/>
                <w:sz w:val="24"/>
              </w:rPr>
              <w:t>3</w:t>
            </w:r>
            <w:r w:rsidRPr="0045472F">
              <w:rPr>
                <w:rFonts w:eastAsia="Times New Roman"/>
                <w:spacing w:val="-12"/>
                <w:sz w:val="24"/>
              </w:rPr>
              <w:t xml:space="preserve"> </w:t>
            </w:r>
            <w:r w:rsidRPr="0045472F">
              <w:rPr>
                <w:rFonts w:eastAsia="Times New Roman"/>
                <w:sz w:val="24"/>
              </w:rPr>
              <w:t>штрафных</w:t>
            </w:r>
            <w:r w:rsidRPr="0045472F">
              <w:rPr>
                <w:rFonts w:eastAsia="Times New Roman"/>
                <w:spacing w:val="-9"/>
                <w:sz w:val="24"/>
              </w:rPr>
              <w:t xml:space="preserve"> </w:t>
            </w:r>
            <w:r w:rsidRPr="0045472F">
              <w:rPr>
                <w:rFonts w:eastAsia="Times New Roman"/>
                <w:spacing w:val="-4"/>
                <w:sz w:val="24"/>
              </w:rPr>
              <w:t>очка</w:t>
            </w:r>
          </w:p>
        </w:tc>
      </w:tr>
      <w:tr w:rsidR="00B224A1" w:rsidRPr="0045472F" w14:paraId="793709BD" w14:textId="77777777" w:rsidTr="00DE772B">
        <w:trPr>
          <w:trHeight w:val="1104"/>
        </w:trPr>
        <w:tc>
          <w:tcPr>
            <w:tcW w:w="6263" w:type="dxa"/>
          </w:tcPr>
          <w:p w14:paraId="4A19AEBA" w14:textId="1558D547" w:rsidR="00B224A1" w:rsidRPr="0045472F" w:rsidRDefault="00B224A1" w:rsidP="00A963A0">
            <w:pPr>
              <w:widowControl w:val="0"/>
              <w:autoSpaceDE w:val="0"/>
              <w:autoSpaceDN w:val="0"/>
              <w:spacing w:line="240" w:lineRule="auto"/>
              <w:ind w:left="152" w:right="131" w:firstLine="0"/>
              <w:rPr>
                <w:rFonts w:eastAsia="Times New Roman"/>
                <w:sz w:val="24"/>
              </w:rPr>
            </w:pPr>
            <w:r w:rsidRPr="0045472F">
              <w:rPr>
                <w:rFonts w:eastAsia="Times New Roman"/>
                <w:spacing w:val="-2"/>
                <w:sz w:val="24"/>
              </w:rPr>
              <w:t>Ошибка</w:t>
            </w:r>
            <w:r w:rsidR="00644F92">
              <w:rPr>
                <w:rFonts w:eastAsia="Times New Roman"/>
                <w:sz w:val="24"/>
              </w:rPr>
              <w:t xml:space="preserve"> </w:t>
            </w:r>
            <w:r w:rsidRPr="0045472F">
              <w:rPr>
                <w:rFonts w:eastAsia="Times New Roman"/>
                <w:spacing w:val="-6"/>
                <w:sz w:val="24"/>
              </w:rPr>
              <w:t>на</w:t>
            </w:r>
            <w:r w:rsidR="00644F92">
              <w:rPr>
                <w:rFonts w:eastAsia="Times New Roman"/>
                <w:sz w:val="24"/>
              </w:rPr>
              <w:t xml:space="preserve"> </w:t>
            </w:r>
            <w:r w:rsidRPr="0045472F">
              <w:rPr>
                <w:rFonts w:eastAsia="Times New Roman"/>
                <w:spacing w:val="-2"/>
                <w:sz w:val="24"/>
              </w:rPr>
              <w:t>маршруте:</w:t>
            </w:r>
            <w:r w:rsidRPr="0045472F">
              <w:rPr>
                <w:rFonts w:eastAsia="Times New Roman"/>
                <w:sz w:val="24"/>
              </w:rPr>
              <w:tab/>
            </w:r>
            <w:r w:rsidR="00644F92">
              <w:rPr>
                <w:rFonts w:eastAsia="Times New Roman"/>
                <w:sz w:val="24"/>
              </w:rPr>
              <w:t xml:space="preserve"> </w:t>
            </w:r>
            <w:r w:rsidRPr="0045472F">
              <w:rPr>
                <w:rFonts w:eastAsia="Times New Roman"/>
                <w:spacing w:val="-2"/>
                <w:sz w:val="24"/>
              </w:rPr>
              <w:t>сбивание</w:t>
            </w:r>
            <w:r w:rsidR="008C2C35">
              <w:rPr>
                <w:rFonts w:eastAsia="Times New Roman"/>
                <w:spacing w:val="-2"/>
                <w:sz w:val="24"/>
              </w:rPr>
              <w:t xml:space="preserve"> </w:t>
            </w:r>
            <w:r w:rsidRPr="0045472F">
              <w:rPr>
                <w:rFonts w:eastAsia="Times New Roman"/>
                <w:sz w:val="24"/>
              </w:rPr>
              <w:tab/>
            </w:r>
            <w:r w:rsidRPr="0045472F">
              <w:rPr>
                <w:rFonts w:eastAsia="Times New Roman"/>
                <w:spacing w:val="-4"/>
                <w:sz w:val="24"/>
              </w:rPr>
              <w:t>любой</w:t>
            </w:r>
            <w:r w:rsidRPr="0045472F">
              <w:rPr>
                <w:rFonts w:eastAsia="Times New Roman"/>
                <w:sz w:val="24"/>
              </w:rPr>
              <w:tab/>
            </w:r>
            <w:r w:rsidR="008C2C35">
              <w:rPr>
                <w:rFonts w:eastAsia="Times New Roman"/>
                <w:sz w:val="24"/>
              </w:rPr>
              <w:t xml:space="preserve"> </w:t>
            </w:r>
            <w:r w:rsidRPr="0045472F">
              <w:rPr>
                <w:rFonts w:eastAsia="Times New Roman"/>
                <w:spacing w:val="-2"/>
                <w:sz w:val="24"/>
              </w:rPr>
              <w:t xml:space="preserve">части </w:t>
            </w:r>
            <w:r w:rsidRPr="0045472F">
              <w:rPr>
                <w:rFonts w:eastAsia="Times New Roman"/>
                <w:sz w:val="24"/>
              </w:rPr>
              <w:t>препятствия</w:t>
            </w:r>
            <w:r w:rsidRPr="0045472F">
              <w:rPr>
                <w:rFonts w:eastAsia="Times New Roman"/>
                <w:spacing w:val="-21"/>
                <w:sz w:val="24"/>
              </w:rPr>
              <w:t xml:space="preserve"> </w:t>
            </w:r>
            <w:r w:rsidRPr="0045472F">
              <w:rPr>
                <w:rFonts w:eastAsia="Times New Roman"/>
                <w:sz w:val="24"/>
              </w:rPr>
              <w:t>до</w:t>
            </w:r>
            <w:r w:rsidRPr="0045472F">
              <w:rPr>
                <w:rFonts w:eastAsia="Times New Roman"/>
                <w:spacing w:val="-20"/>
                <w:sz w:val="24"/>
              </w:rPr>
              <w:t xml:space="preserve"> </w:t>
            </w:r>
            <w:r w:rsidRPr="0045472F">
              <w:rPr>
                <w:rFonts w:eastAsia="Times New Roman"/>
                <w:sz w:val="24"/>
              </w:rPr>
              <w:t>его</w:t>
            </w:r>
            <w:r w:rsidRPr="0045472F">
              <w:rPr>
                <w:rFonts w:eastAsia="Times New Roman"/>
                <w:spacing w:val="-15"/>
                <w:sz w:val="24"/>
              </w:rPr>
              <w:t xml:space="preserve"> </w:t>
            </w:r>
            <w:r w:rsidRPr="0045472F">
              <w:rPr>
                <w:rFonts w:eastAsia="Times New Roman"/>
                <w:sz w:val="24"/>
              </w:rPr>
              <w:t>прохождения,</w:t>
            </w:r>
            <w:r w:rsidRPr="0045472F">
              <w:rPr>
                <w:rFonts w:eastAsia="Times New Roman"/>
                <w:spacing w:val="-10"/>
                <w:sz w:val="24"/>
              </w:rPr>
              <w:t xml:space="preserve"> </w:t>
            </w:r>
            <w:r w:rsidRPr="0045472F">
              <w:rPr>
                <w:rFonts w:eastAsia="Times New Roman"/>
                <w:sz w:val="24"/>
              </w:rPr>
              <w:t>после</w:t>
            </w:r>
            <w:r w:rsidRPr="0045472F">
              <w:rPr>
                <w:rFonts w:eastAsia="Times New Roman"/>
                <w:spacing w:val="-11"/>
                <w:sz w:val="24"/>
              </w:rPr>
              <w:t xml:space="preserve"> </w:t>
            </w:r>
            <w:r w:rsidRPr="0045472F">
              <w:rPr>
                <w:rFonts w:eastAsia="Times New Roman"/>
                <w:sz w:val="24"/>
              </w:rPr>
              <w:t>чего</w:t>
            </w:r>
            <w:r w:rsidRPr="0045472F">
              <w:rPr>
                <w:rFonts w:eastAsia="Times New Roman"/>
                <w:spacing w:val="-10"/>
                <w:sz w:val="24"/>
              </w:rPr>
              <w:t xml:space="preserve"> </w:t>
            </w:r>
            <w:r w:rsidRPr="0045472F">
              <w:rPr>
                <w:rFonts w:eastAsia="Times New Roman"/>
                <w:sz w:val="24"/>
              </w:rPr>
              <w:t>член</w:t>
            </w:r>
            <w:r w:rsidRPr="0045472F">
              <w:rPr>
                <w:rFonts w:eastAsia="Times New Roman"/>
                <w:spacing w:val="-9"/>
                <w:sz w:val="24"/>
              </w:rPr>
              <w:t xml:space="preserve"> </w:t>
            </w:r>
            <w:r w:rsidRPr="00E859DE">
              <w:rPr>
                <w:rFonts w:eastAsia="Times New Roman"/>
                <w:spacing w:val="-2"/>
                <w:sz w:val="24"/>
              </w:rPr>
              <w:t>Гранд-</w:t>
            </w:r>
            <w:r w:rsidRPr="00E859DE">
              <w:rPr>
                <w:rFonts w:eastAsia="Times New Roman"/>
                <w:spacing w:val="-4"/>
                <w:sz w:val="24"/>
              </w:rPr>
              <w:t>Жюри</w:t>
            </w:r>
            <w:r w:rsidRPr="0045472F">
              <w:rPr>
                <w:rFonts w:eastAsia="Times New Roman"/>
                <w:sz w:val="24"/>
              </w:rPr>
              <w:tab/>
            </w:r>
            <w:r w:rsidR="008C2C35">
              <w:rPr>
                <w:rFonts w:eastAsia="Times New Roman"/>
                <w:sz w:val="24"/>
              </w:rPr>
              <w:t xml:space="preserve"> </w:t>
            </w:r>
            <w:r w:rsidRPr="0045472F">
              <w:rPr>
                <w:rFonts w:eastAsia="Times New Roman"/>
                <w:spacing w:val="-2"/>
                <w:sz w:val="24"/>
              </w:rPr>
              <w:t>звонит</w:t>
            </w:r>
            <w:r w:rsidRPr="0045472F">
              <w:rPr>
                <w:rFonts w:eastAsia="Times New Roman"/>
                <w:sz w:val="24"/>
              </w:rPr>
              <w:tab/>
            </w:r>
            <w:r w:rsidR="008C2C35">
              <w:rPr>
                <w:rFonts w:eastAsia="Times New Roman"/>
                <w:sz w:val="24"/>
              </w:rPr>
              <w:t xml:space="preserve"> </w:t>
            </w:r>
            <w:r w:rsidRPr="0045472F">
              <w:rPr>
                <w:rFonts w:eastAsia="Times New Roman"/>
                <w:spacing w:val="-10"/>
                <w:sz w:val="24"/>
              </w:rPr>
              <w:t>в</w:t>
            </w:r>
            <w:r w:rsidRPr="0045472F">
              <w:rPr>
                <w:rFonts w:eastAsia="Times New Roman"/>
                <w:sz w:val="24"/>
              </w:rPr>
              <w:tab/>
            </w:r>
            <w:r w:rsidR="008C2C35">
              <w:rPr>
                <w:rFonts w:eastAsia="Times New Roman"/>
                <w:sz w:val="24"/>
              </w:rPr>
              <w:t xml:space="preserve"> </w:t>
            </w:r>
            <w:r w:rsidRPr="0045472F">
              <w:rPr>
                <w:rFonts w:eastAsia="Times New Roman"/>
                <w:spacing w:val="-2"/>
                <w:sz w:val="24"/>
              </w:rPr>
              <w:t>колокол</w:t>
            </w:r>
            <w:r w:rsidRPr="0045472F">
              <w:rPr>
                <w:rFonts w:eastAsia="Times New Roman"/>
                <w:sz w:val="24"/>
              </w:rPr>
              <w:tab/>
            </w:r>
            <w:r w:rsidR="008C2C35">
              <w:rPr>
                <w:rFonts w:eastAsia="Times New Roman"/>
                <w:sz w:val="24"/>
              </w:rPr>
              <w:t xml:space="preserve"> </w:t>
            </w:r>
            <w:r w:rsidRPr="0045472F">
              <w:rPr>
                <w:rFonts w:eastAsia="Times New Roman"/>
                <w:spacing w:val="-10"/>
                <w:sz w:val="24"/>
              </w:rPr>
              <w:t>и</w:t>
            </w:r>
            <w:r w:rsidRPr="0045472F">
              <w:rPr>
                <w:rFonts w:eastAsia="Times New Roman"/>
                <w:sz w:val="24"/>
              </w:rPr>
              <w:tab/>
            </w:r>
            <w:r w:rsidR="008C2C35">
              <w:rPr>
                <w:rFonts w:eastAsia="Times New Roman"/>
                <w:sz w:val="24"/>
              </w:rPr>
              <w:t xml:space="preserve"> </w:t>
            </w:r>
            <w:r w:rsidRPr="0045472F">
              <w:rPr>
                <w:rFonts w:eastAsia="Times New Roman"/>
                <w:spacing w:val="-2"/>
                <w:sz w:val="24"/>
              </w:rPr>
              <w:t xml:space="preserve">препятствие </w:t>
            </w:r>
            <w:r w:rsidRPr="0045472F">
              <w:rPr>
                <w:rFonts w:eastAsia="Times New Roman"/>
                <w:sz w:val="24"/>
              </w:rPr>
              <w:t>восстанавливается (остановка секундомера)</w:t>
            </w:r>
          </w:p>
        </w:tc>
        <w:tc>
          <w:tcPr>
            <w:tcW w:w="3093" w:type="dxa"/>
          </w:tcPr>
          <w:p w14:paraId="5650EA3D" w14:textId="77777777" w:rsidR="00B224A1" w:rsidRPr="0045472F" w:rsidRDefault="00B224A1" w:rsidP="00A963A0">
            <w:pPr>
              <w:widowControl w:val="0"/>
              <w:autoSpaceDE w:val="0"/>
              <w:autoSpaceDN w:val="0"/>
              <w:spacing w:before="234" w:line="240" w:lineRule="auto"/>
              <w:ind w:left="152" w:firstLine="0"/>
              <w:rPr>
                <w:rFonts w:eastAsia="Times New Roman"/>
                <w:sz w:val="24"/>
              </w:rPr>
            </w:pPr>
            <w:r w:rsidRPr="0045472F">
              <w:rPr>
                <w:rFonts w:eastAsia="Times New Roman"/>
                <w:sz w:val="24"/>
              </w:rPr>
              <w:t>3 штрафных очка и</w:t>
            </w:r>
            <w:r w:rsidRPr="0045472F">
              <w:rPr>
                <w:rFonts w:eastAsia="Times New Roman"/>
                <w:spacing w:val="40"/>
                <w:sz w:val="24"/>
              </w:rPr>
              <w:t xml:space="preserve"> </w:t>
            </w:r>
            <w:r w:rsidRPr="0045472F">
              <w:rPr>
                <w:rFonts w:eastAsia="Times New Roman"/>
                <w:sz w:val="24"/>
              </w:rPr>
              <w:t>10 секунд</w:t>
            </w:r>
            <w:r w:rsidRPr="0045472F">
              <w:rPr>
                <w:rFonts w:eastAsia="Times New Roman"/>
                <w:spacing w:val="-15"/>
                <w:sz w:val="24"/>
              </w:rPr>
              <w:t xml:space="preserve"> </w:t>
            </w:r>
            <w:r w:rsidRPr="0045472F">
              <w:rPr>
                <w:rFonts w:eastAsia="Times New Roman"/>
                <w:sz w:val="24"/>
              </w:rPr>
              <w:t>добавленного</w:t>
            </w:r>
            <w:r w:rsidRPr="0045472F">
              <w:rPr>
                <w:rFonts w:eastAsia="Times New Roman"/>
                <w:spacing w:val="-15"/>
                <w:sz w:val="24"/>
              </w:rPr>
              <w:t xml:space="preserve"> </w:t>
            </w:r>
            <w:r w:rsidRPr="0045472F">
              <w:rPr>
                <w:rFonts w:eastAsia="Times New Roman"/>
                <w:sz w:val="24"/>
              </w:rPr>
              <w:t>времени</w:t>
            </w:r>
          </w:p>
        </w:tc>
      </w:tr>
      <w:tr w:rsidR="00B224A1" w:rsidRPr="0045472F" w14:paraId="14E8ACAC" w14:textId="77777777" w:rsidTr="00DE772B">
        <w:trPr>
          <w:trHeight w:val="436"/>
        </w:trPr>
        <w:tc>
          <w:tcPr>
            <w:tcW w:w="6263" w:type="dxa"/>
          </w:tcPr>
          <w:p w14:paraId="4F7D80DC" w14:textId="77777777" w:rsidR="00B224A1" w:rsidRPr="0045472F" w:rsidRDefault="00B224A1" w:rsidP="00A963A0">
            <w:pPr>
              <w:widowControl w:val="0"/>
              <w:autoSpaceDE w:val="0"/>
              <w:autoSpaceDN w:val="0"/>
              <w:spacing w:line="240" w:lineRule="auto"/>
              <w:ind w:left="152" w:firstLine="0"/>
              <w:rPr>
                <w:rFonts w:eastAsia="Times New Roman"/>
                <w:sz w:val="24"/>
              </w:rPr>
            </w:pPr>
            <w:r w:rsidRPr="0045472F">
              <w:rPr>
                <w:rFonts w:eastAsia="Times New Roman"/>
                <w:sz w:val="24"/>
              </w:rPr>
              <w:t>Неправильное</w:t>
            </w:r>
            <w:r w:rsidRPr="0045472F">
              <w:rPr>
                <w:rFonts w:eastAsia="Times New Roman"/>
                <w:spacing w:val="59"/>
                <w:sz w:val="24"/>
              </w:rPr>
              <w:t xml:space="preserve"> </w:t>
            </w:r>
            <w:r w:rsidRPr="0045472F">
              <w:rPr>
                <w:rFonts w:eastAsia="Times New Roman"/>
                <w:sz w:val="24"/>
              </w:rPr>
              <w:t>прохождение</w:t>
            </w:r>
            <w:r w:rsidRPr="0045472F">
              <w:rPr>
                <w:rFonts w:eastAsia="Times New Roman"/>
                <w:spacing w:val="60"/>
                <w:sz w:val="24"/>
              </w:rPr>
              <w:t xml:space="preserve"> </w:t>
            </w:r>
            <w:r w:rsidRPr="0045472F">
              <w:rPr>
                <w:rFonts w:eastAsia="Times New Roman"/>
                <w:sz w:val="24"/>
              </w:rPr>
              <w:t>препятствия</w:t>
            </w:r>
            <w:r w:rsidRPr="0045472F">
              <w:rPr>
                <w:rFonts w:eastAsia="Times New Roman"/>
                <w:spacing w:val="40"/>
                <w:sz w:val="24"/>
              </w:rPr>
              <w:t xml:space="preserve"> </w:t>
            </w:r>
            <w:r w:rsidRPr="0045472F">
              <w:rPr>
                <w:rFonts w:eastAsia="Times New Roman"/>
                <w:spacing w:val="-2"/>
                <w:sz w:val="24"/>
              </w:rPr>
              <w:t>марафонного</w:t>
            </w:r>
          </w:p>
          <w:p w14:paraId="1CC552AA" w14:textId="77777777" w:rsidR="00B224A1" w:rsidRPr="0045472F" w:rsidRDefault="00B224A1" w:rsidP="00A963A0">
            <w:pPr>
              <w:widowControl w:val="0"/>
              <w:autoSpaceDE w:val="0"/>
              <w:autoSpaceDN w:val="0"/>
              <w:spacing w:line="240" w:lineRule="auto"/>
              <w:ind w:left="152" w:firstLine="0"/>
              <w:rPr>
                <w:rFonts w:eastAsia="Times New Roman"/>
                <w:sz w:val="24"/>
              </w:rPr>
            </w:pPr>
            <w:r w:rsidRPr="0045472F">
              <w:rPr>
                <w:rFonts w:eastAsia="Times New Roman"/>
                <w:sz w:val="24"/>
              </w:rPr>
              <w:t>типа</w:t>
            </w:r>
            <w:r w:rsidRPr="0045472F">
              <w:rPr>
                <w:rFonts w:eastAsia="Times New Roman"/>
                <w:spacing w:val="-3"/>
                <w:sz w:val="24"/>
              </w:rPr>
              <w:t xml:space="preserve"> </w:t>
            </w:r>
            <w:r w:rsidRPr="0045472F">
              <w:rPr>
                <w:rFonts w:eastAsia="Times New Roman"/>
                <w:spacing w:val="-2"/>
                <w:sz w:val="24"/>
              </w:rPr>
              <w:t>(исправленное)</w:t>
            </w:r>
          </w:p>
        </w:tc>
        <w:tc>
          <w:tcPr>
            <w:tcW w:w="3093" w:type="dxa"/>
          </w:tcPr>
          <w:p w14:paraId="5900F5F5" w14:textId="77777777" w:rsidR="00B224A1" w:rsidRPr="0045472F" w:rsidRDefault="00B224A1" w:rsidP="00A963A0">
            <w:pPr>
              <w:widowControl w:val="0"/>
              <w:autoSpaceDE w:val="0"/>
              <w:autoSpaceDN w:val="0"/>
              <w:spacing w:before="61" w:line="240" w:lineRule="auto"/>
              <w:ind w:left="152" w:firstLine="0"/>
              <w:rPr>
                <w:rFonts w:eastAsia="Times New Roman"/>
                <w:sz w:val="24"/>
              </w:rPr>
            </w:pPr>
            <w:r w:rsidRPr="0045472F">
              <w:rPr>
                <w:rFonts w:eastAsia="Times New Roman"/>
                <w:sz w:val="24"/>
              </w:rPr>
              <w:t>20</w:t>
            </w:r>
            <w:r w:rsidRPr="0045472F">
              <w:rPr>
                <w:rFonts w:eastAsia="Times New Roman"/>
                <w:spacing w:val="-14"/>
                <w:sz w:val="24"/>
              </w:rPr>
              <w:t xml:space="preserve"> </w:t>
            </w:r>
            <w:r w:rsidRPr="0045472F">
              <w:rPr>
                <w:rFonts w:eastAsia="Times New Roman"/>
                <w:sz w:val="24"/>
              </w:rPr>
              <w:t>штрафных</w:t>
            </w:r>
            <w:r w:rsidRPr="0045472F">
              <w:rPr>
                <w:rFonts w:eastAsia="Times New Roman"/>
                <w:spacing w:val="-11"/>
                <w:sz w:val="24"/>
              </w:rPr>
              <w:t xml:space="preserve"> </w:t>
            </w:r>
            <w:r w:rsidRPr="0045472F">
              <w:rPr>
                <w:rFonts w:eastAsia="Times New Roman"/>
                <w:spacing w:val="-4"/>
                <w:sz w:val="24"/>
              </w:rPr>
              <w:t>очков</w:t>
            </w:r>
          </w:p>
        </w:tc>
      </w:tr>
      <w:tr w:rsidR="00B224A1" w:rsidRPr="0045472F" w14:paraId="70CE7624" w14:textId="77777777" w:rsidTr="00DE772B">
        <w:trPr>
          <w:trHeight w:val="438"/>
        </w:trPr>
        <w:tc>
          <w:tcPr>
            <w:tcW w:w="6263" w:type="dxa"/>
          </w:tcPr>
          <w:p w14:paraId="3D34EED8" w14:textId="77777777" w:rsidR="00B224A1" w:rsidRPr="0045472F" w:rsidRDefault="00B224A1" w:rsidP="00A963A0">
            <w:pPr>
              <w:widowControl w:val="0"/>
              <w:autoSpaceDE w:val="0"/>
              <w:autoSpaceDN w:val="0"/>
              <w:spacing w:line="240" w:lineRule="auto"/>
              <w:ind w:left="152" w:firstLine="0"/>
              <w:rPr>
                <w:rFonts w:eastAsia="Times New Roman"/>
                <w:sz w:val="24"/>
              </w:rPr>
            </w:pPr>
            <w:r w:rsidRPr="0045472F">
              <w:rPr>
                <w:rFonts w:eastAsia="Times New Roman"/>
                <w:sz w:val="24"/>
              </w:rPr>
              <w:t>Неправильное</w:t>
            </w:r>
            <w:r w:rsidRPr="0045472F">
              <w:rPr>
                <w:rFonts w:eastAsia="Times New Roman"/>
                <w:spacing w:val="62"/>
                <w:sz w:val="24"/>
              </w:rPr>
              <w:t xml:space="preserve"> </w:t>
            </w:r>
            <w:r w:rsidRPr="0045472F">
              <w:rPr>
                <w:rFonts w:eastAsia="Times New Roman"/>
                <w:sz w:val="24"/>
              </w:rPr>
              <w:t>прохождение</w:t>
            </w:r>
            <w:r w:rsidRPr="0045472F">
              <w:rPr>
                <w:rFonts w:eastAsia="Times New Roman"/>
                <w:spacing w:val="57"/>
                <w:sz w:val="24"/>
              </w:rPr>
              <w:t xml:space="preserve"> </w:t>
            </w:r>
            <w:r w:rsidRPr="0045472F">
              <w:rPr>
                <w:rFonts w:eastAsia="Times New Roman"/>
                <w:sz w:val="24"/>
              </w:rPr>
              <w:t>препятствия</w:t>
            </w:r>
            <w:r w:rsidRPr="0045472F">
              <w:rPr>
                <w:rFonts w:eastAsia="Times New Roman"/>
                <w:spacing w:val="61"/>
                <w:sz w:val="24"/>
              </w:rPr>
              <w:t xml:space="preserve"> </w:t>
            </w:r>
            <w:r w:rsidRPr="0045472F">
              <w:rPr>
                <w:rFonts w:eastAsia="Times New Roman"/>
                <w:spacing w:val="-2"/>
                <w:sz w:val="24"/>
              </w:rPr>
              <w:t>марафонного</w:t>
            </w:r>
          </w:p>
          <w:p w14:paraId="32BB9C53" w14:textId="77777777" w:rsidR="00B224A1" w:rsidRPr="0045472F" w:rsidRDefault="00B224A1" w:rsidP="00A963A0">
            <w:pPr>
              <w:widowControl w:val="0"/>
              <w:autoSpaceDE w:val="0"/>
              <w:autoSpaceDN w:val="0"/>
              <w:spacing w:line="240" w:lineRule="auto"/>
              <w:ind w:left="152" w:firstLine="0"/>
              <w:rPr>
                <w:rFonts w:eastAsia="Times New Roman"/>
                <w:sz w:val="24"/>
              </w:rPr>
            </w:pPr>
            <w:r w:rsidRPr="0045472F">
              <w:rPr>
                <w:rFonts w:eastAsia="Times New Roman"/>
                <w:spacing w:val="-4"/>
                <w:sz w:val="24"/>
              </w:rPr>
              <w:t>типа</w:t>
            </w:r>
            <w:r w:rsidRPr="0045472F">
              <w:rPr>
                <w:rFonts w:eastAsia="Times New Roman"/>
                <w:spacing w:val="-8"/>
                <w:sz w:val="24"/>
              </w:rPr>
              <w:t xml:space="preserve"> </w:t>
            </w:r>
            <w:r w:rsidRPr="0045472F">
              <w:rPr>
                <w:rFonts w:eastAsia="Times New Roman"/>
                <w:spacing w:val="-2"/>
                <w:sz w:val="24"/>
              </w:rPr>
              <w:t>(неисправленное)</w:t>
            </w:r>
          </w:p>
        </w:tc>
        <w:tc>
          <w:tcPr>
            <w:tcW w:w="3093" w:type="dxa"/>
          </w:tcPr>
          <w:p w14:paraId="6268FD68" w14:textId="77777777" w:rsidR="00B224A1" w:rsidRPr="0045472F" w:rsidRDefault="00B224A1" w:rsidP="00A963A0">
            <w:pPr>
              <w:widowControl w:val="0"/>
              <w:autoSpaceDE w:val="0"/>
              <w:autoSpaceDN w:val="0"/>
              <w:spacing w:before="56" w:line="240" w:lineRule="auto"/>
              <w:ind w:left="152" w:firstLine="0"/>
              <w:rPr>
                <w:rFonts w:eastAsia="Times New Roman"/>
                <w:sz w:val="24"/>
              </w:rPr>
            </w:pPr>
            <w:r w:rsidRPr="0045472F">
              <w:rPr>
                <w:rFonts w:eastAsia="Times New Roman"/>
                <w:spacing w:val="-2"/>
                <w:sz w:val="24"/>
              </w:rPr>
              <w:t>Исключение</w:t>
            </w:r>
          </w:p>
        </w:tc>
      </w:tr>
      <w:tr w:rsidR="00B224A1" w:rsidRPr="0045472F" w14:paraId="3D5E18E4" w14:textId="77777777" w:rsidTr="00DE772B">
        <w:trPr>
          <w:trHeight w:val="438"/>
        </w:trPr>
        <w:tc>
          <w:tcPr>
            <w:tcW w:w="6263" w:type="dxa"/>
          </w:tcPr>
          <w:p w14:paraId="3B972A7B" w14:textId="77777777" w:rsidR="00B224A1" w:rsidRPr="0045472F" w:rsidRDefault="00B224A1" w:rsidP="00A963A0">
            <w:pPr>
              <w:widowControl w:val="0"/>
              <w:autoSpaceDE w:val="0"/>
              <w:autoSpaceDN w:val="0"/>
              <w:spacing w:line="240" w:lineRule="auto"/>
              <w:ind w:left="152" w:firstLine="0"/>
              <w:rPr>
                <w:rFonts w:eastAsia="Times New Roman"/>
                <w:sz w:val="24"/>
              </w:rPr>
            </w:pPr>
            <w:r w:rsidRPr="0045472F">
              <w:rPr>
                <w:rFonts w:eastAsia="Times New Roman"/>
                <w:spacing w:val="-2"/>
                <w:sz w:val="24"/>
              </w:rPr>
              <w:t>Грум</w:t>
            </w:r>
            <w:r w:rsidRPr="0045472F">
              <w:rPr>
                <w:rFonts w:eastAsia="Times New Roman"/>
                <w:spacing w:val="-3"/>
                <w:sz w:val="24"/>
              </w:rPr>
              <w:t xml:space="preserve"> </w:t>
            </w:r>
            <w:r w:rsidRPr="0045472F">
              <w:rPr>
                <w:rFonts w:eastAsia="Times New Roman"/>
                <w:spacing w:val="-2"/>
                <w:sz w:val="24"/>
              </w:rPr>
              <w:t>дотрагива</w:t>
            </w:r>
            <w:r>
              <w:rPr>
                <w:rFonts w:eastAsia="Times New Roman"/>
                <w:spacing w:val="-2"/>
                <w:sz w:val="24"/>
              </w:rPr>
              <w:t>е</w:t>
            </w:r>
            <w:r w:rsidRPr="0045472F">
              <w:rPr>
                <w:rFonts w:eastAsia="Times New Roman"/>
                <w:spacing w:val="-2"/>
                <w:sz w:val="24"/>
              </w:rPr>
              <w:t>тся до</w:t>
            </w:r>
            <w:r w:rsidRPr="0045472F">
              <w:rPr>
                <w:rFonts w:eastAsia="Times New Roman"/>
                <w:spacing w:val="-1"/>
                <w:sz w:val="24"/>
              </w:rPr>
              <w:t xml:space="preserve"> </w:t>
            </w:r>
            <w:r w:rsidRPr="0045472F">
              <w:rPr>
                <w:rFonts w:eastAsia="Times New Roman"/>
                <w:spacing w:val="-2"/>
                <w:sz w:val="24"/>
              </w:rPr>
              <w:t>вожжей,</w:t>
            </w:r>
            <w:r w:rsidRPr="0045472F">
              <w:rPr>
                <w:rFonts w:eastAsia="Times New Roman"/>
                <w:spacing w:val="-3"/>
                <w:sz w:val="24"/>
              </w:rPr>
              <w:t xml:space="preserve"> </w:t>
            </w:r>
            <w:r w:rsidRPr="0045472F">
              <w:rPr>
                <w:rFonts w:eastAsia="Times New Roman"/>
                <w:spacing w:val="-2"/>
                <w:sz w:val="24"/>
              </w:rPr>
              <w:t>использу</w:t>
            </w:r>
            <w:r>
              <w:rPr>
                <w:rFonts w:eastAsia="Times New Roman"/>
                <w:spacing w:val="-2"/>
                <w:sz w:val="24"/>
              </w:rPr>
              <w:t>е</w:t>
            </w:r>
            <w:r w:rsidRPr="0045472F">
              <w:rPr>
                <w:rFonts w:eastAsia="Times New Roman"/>
                <w:spacing w:val="-2"/>
                <w:sz w:val="24"/>
              </w:rPr>
              <w:t>т</w:t>
            </w:r>
            <w:r w:rsidRPr="0045472F">
              <w:rPr>
                <w:rFonts w:eastAsia="Times New Roman"/>
                <w:spacing w:val="-1"/>
                <w:sz w:val="24"/>
              </w:rPr>
              <w:t xml:space="preserve"> </w:t>
            </w:r>
            <w:r w:rsidRPr="0045472F">
              <w:rPr>
                <w:rFonts w:eastAsia="Times New Roman"/>
                <w:spacing w:val="-2"/>
                <w:sz w:val="24"/>
              </w:rPr>
              <w:t>хлыст</w:t>
            </w:r>
            <w:r w:rsidRPr="0045472F">
              <w:rPr>
                <w:rFonts w:eastAsia="Times New Roman"/>
                <w:spacing w:val="-1"/>
                <w:sz w:val="24"/>
              </w:rPr>
              <w:t xml:space="preserve"> </w:t>
            </w:r>
            <w:r w:rsidRPr="0045472F">
              <w:rPr>
                <w:rFonts w:eastAsia="Times New Roman"/>
                <w:spacing w:val="-5"/>
                <w:sz w:val="24"/>
              </w:rPr>
              <w:t>или</w:t>
            </w:r>
          </w:p>
          <w:p w14:paraId="31457DA3" w14:textId="77777777" w:rsidR="00B224A1" w:rsidRPr="0045472F" w:rsidRDefault="00B224A1" w:rsidP="00A963A0">
            <w:pPr>
              <w:widowControl w:val="0"/>
              <w:autoSpaceDE w:val="0"/>
              <w:autoSpaceDN w:val="0"/>
              <w:spacing w:line="240" w:lineRule="auto"/>
              <w:ind w:left="152" w:firstLine="0"/>
              <w:rPr>
                <w:rFonts w:eastAsia="Times New Roman"/>
                <w:sz w:val="24"/>
              </w:rPr>
            </w:pPr>
            <w:r w:rsidRPr="0045472F">
              <w:rPr>
                <w:rFonts w:eastAsia="Times New Roman"/>
                <w:spacing w:val="-2"/>
                <w:sz w:val="24"/>
              </w:rPr>
              <w:t>тормоз,</w:t>
            </w:r>
            <w:r w:rsidRPr="0045472F">
              <w:rPr>
                <w:rFonts w:eastAsia="Times New Roman"/>
                <w:spacing w:val="-6"/>
                <w:sz w:val="24"/>
              </w:rPr>
              <w:t xml:space="preserve"> </w:t>
            </w:r>
            <w:r w:rsidRPr="0045472F">
              <w:rPr>
                <w:rFonts w:eastAsia="Times New Roman"/>
                <w:spacing w:val="-2"/>
                <w:sz w:val="24"/>
              </w:rPr>
              <w:t>когда</w:t>
            </w:r>
            <w:r w:rsidRPr="0045472F">
              <w:rPr>
                <w:rFonts w:eastAsia="Times New Roman"/>
                <w:spacing w:val="-6"/>
                <w:sz w:val="24"/>
              </w:rPr>
              <w:t xml:space="preserve"> </w:t>
            </w:r>
            <w:r w:rsidRPr="0045472F">
              <w:rPr>
                <w:rFonts w:eastAsia="Times New Roman"/>
                <w:spacing w:val="-2"/>
                <w:sz w:val="24"/>
              </w:rPr>
              <w:t>экипаж</w:t>
            </w:r>
            <w:r w:rsidRPr="0045472F">
              <w:rPr>
                <w:rFonts w:eastAsia="Times New Roman"/>
                <w:spacing w:val="-7"/>
                <w:sz w:val="24"/>
              </w:rPr>
              <w:t xml:space="preserve"> </w:t>
            </w:r>
            <w:r w:rsidRPr="0045472F">
              <w:rPr>
                <w:rFonts w:eastAsia="Times New Roman"/>
                <w:spacing w:val="-2"/>
                <w:sz w:val="24"/>
              </w:rPr>
              <w:t>находится</w:t>
            </w:r>
            <w:r w:rsidRPr="0045472F">
              <w:rPr>
                <w:rFonts w:eastAsia="Times New Roman"/>
                <w:spacing w:val="-5"/>
                <w:sz w:val="24"/>
              </w:rPr>
              <w:t xml:space="preserve"> </w:t>
            </w:r>
            <w:r w:rsidRPr="0045472F">
              <w:rPr>
                <w:rFonts w:eastAsia="Times New Roman"/>
                <w:spacing w:val="-2"/>
                <w:sz w:val="24"/>
              </w:rPr>
              <w:t>в</w:t>
            </w:r>
            <w:r w:rsidRPr="0045472F">
              <w:rPr>
                <w:rFonts w:eastAsia="Times New Roman"/>
                <w:spacing w:val="-6"/>
                <w:sz w:val="24"/>
              </w:rPr>
              <w:t xml:space="preserve"> </w:t>
            </w:r>
            <w:r w:rsidRPr="0045472F">
              <w:rPr>
                <w:rFonts w:eastAsia="Times New Roman"/>
                <w:spacing w:val="-2"/>
                <w:sz w:val="24"/>
              </w:rPr>
              <w:t>движении</w:t>
            </w:r>
          </w:p>
        </w:tc>
        <w:tc>
          <w:tcPr>
            <w:tcW w:w="3093" w:type="dxa"/>
          </w:tcPr>
          <w:p w14:paraId="51F19E98" w14:textId="77777777" w:rsidR="00B224A1" w:rsidRPr="0045472F" w:rsidRDefault="00B224A1" w:rsidP="00A963A0">
            <w:pPr>
              <w:widowControl w:val="0"/>
              <w:autoSpaceDE w:val="0"/>
              <w:autoSpaceDN w:val="0"/>
              <w:spacing w:before="56" w:line="240" w:lineRule="auto"/>
              <w:ind w:left="152" w:firstLine="0"/>
              <w:rPr>
                <w:rFonts w:eastAsia="Times New Roman"/>
                <w:sz w:val="24"/>
              </w:rPr>
            </w:pPr>
            <w:r w:rsidRPr="0045472F">
              <w:rPr>
                <w:rFonts w:eastAsia="Times New Roman"/>
                <w:sz w:val="24"/>
              </w:rPr>
              <w:t>20</w:t>
            </w:r>
            <w:r w:rsidRPr="0045472F">
              <w:rPr>
                <w:rFonts w:eastAsia="Times New Roman"/>
                <w:spacing w:val="-15"/>
                <w:sz w:val="24"/>
              </w:rPr>
              <w:t xml:space="preserve"> </w:t>
            </w:r>
            <w:r w:rsidRPr="0045472F">
              <w:rPr>
                <w:rFonts w:eastAsia="Times New Roman"/>
                <w:sz w:val="24"/>
              </w:rPr>
              <w:t>штрафных</w:t>
            </w:r>
            <w:r w:rsidRPr="0045472F">
              <w:rPr>
                <w:rFonts w:eastAsia="Times New Roman"/>
                <w:spacing w:val="-15"/>
                <w:sz w:val="24"/>
              </w:rPr>
              <w:t xml:space="preserve"> </w:t>
            </w:r>
            <w:r w:rsidRPr="0045472F">
              <w:rPr>
                <w:rFonts w:eastAsia="Times New Roman"/>
                <w:spacing w:val="-4"/>
                <w:sz w:val="24"/>
              </w:rPr>
              <w:t>очков</w:t>
            </w:r>
          </w:p>
        </w:tc>
      </w:tr>
      <w:tr w:rsidR="00B224A1" w:rsidRPr="0045472F" w14:paraId="14D6A728" w14:textId="77777777" w:rsidTr="00DE772B">
        <w:trPr>
          <w:trHeight w:val="510"/>
        </w:trPr>
        <w:tc>
          <w:tcPr>
            <w:tcW w:w="6263" w:type="dxa"/>
          </w:tcPr>
          <w:p w14:paraId="5DEDBD57" w14:textId="162CD57D" w:rsidR="00B224A1" w:rsidRPr="0045472F" w:rsidRDefault="00B224A1" w:rsidP="00A963A0">
            <w:pPr>
              <w:widowControl w:val="0"/>
              <w:autoSpaceDE w:val="0"/>
              <w:autoSpaceDN w:val="0"/>
              <w:spacing w:line="240" w:lineRule="auto"/>
              <w:ind w:left="152" w:right="134" w:firstLine="0"/>
              <w:rPr>
                <w:rFonts w:eastAsia="Times New Roman"/>
                <w:sz w:val="24"/>
              </w:rPr>
            </w:pPr>
            <w:r w:rsidRPr="0045472F">
              <w:rPr>
                <w:rFonts w:eastAsia="Times New Roman"/>
                <w:sz w:val="24"/>
              </w:rPr>
              <w:t>Грум спешива</w:t>
            </w:r>
            <w:r>
              <w:rPr>
                <w:rFonts w:eastAsia="Times New Roman"/>
                <w:sz w:val="24"/>
              </w:rPr>
              <w:t>е</w:t>
            </w:r>
            <w:r w:rsidRPr="0045472F">
              <w:rPr>
                <w:rFonts w:eastAsia="Times New Roman"/>
                <w:sz w:val="24"/>
              </w:rPr>
              <w:t>тся 1-й и 2-й раз</w:t>
            </w:r>
            <w:r w:rsidR="00DE772B">
              <w:rPr>
                <w:rFonts w:eastAsia="Times New Roman"/>
                <w:sz w:val="24"/>
              </w:rPr>
              <w:t xml:space="preserve"> </w:t>
            </w:r>
            <w:r w:rsidRPr="0045472F">
              <w:rPr>
                <w:rFonts w:eastAsia="Times New Roman"/>
                <w:sz w:val="24"/>
              </w:rPr>
              <w:t>(секундомер</w:t>
            </w:r>
            <w:r w:rsidRPr="0045472F">
              <w:rPr>
                <w:rFonts w:eastAsia="Times New Roman"/>
                <w:sz w:val="24"/>
              </w:rPr>
              <w:tab/>
            </w:r>
            <w:r w:rsidR="00DE772B">
              <w:rPr>
                <w:rFonts w:eastAsia="Times New Roman"/>
                <w:sz w:val="24"/>
              </w:rPr>
              <w:t xml:space="preserve"> </w:t>
            </w:r>
            <w:r w:rsidRPr="0045472F">
              <w:rPr>
                <w:rFonts w:eastAsia="Times New Roman"/>
                <w:spacing w:val="-6"/>
                <w:sz w:val="24"/>
              </w:rPr>
              <w:t xml:space="preserve">не </w:t>
            </w:r>
            <w:r w:rsidRPr="0045472F">
              <w:rPr>
                <w:rFonts w:eastAsia="Times New Roman"/>
                <w:spacing w:val="-2"/>
                <w:sz w:val="24"/>
              </w:rPr>
              <w:t>останавливается)</w:t>
            </w:r>
          </w:p>
        </w:tc>
        <w:tc>
          <w:tcPr>
            <w:tcW w:w="3093" w:type="dxa"/>
          </w:tcPr>
          <w:p w14:paraId="04859CA2" w14:textId="77777777" w:rsidR="00B224A1" w:rsidRPr="0045472F" w:rsidRDefault="00B224A1" w:rsidP="00A963A0">
            <w:pPr>
              <w:widowControl w:val="0"/>
              <w:autoSpaceDE w:val="0"/>
              <w:autoSpaceDN w:val="0"/>
              <w:spacing w:before="59" w:line="240" w:lineRule="auto"/>
              <w:ind w:left="152" w:right="814" w:firstLine="0"/>
              <w:rPr>
                <w:rFonts w:eastAsia="Times New Roman"/>
                <w:sz w:val="24"/>
              </w:rPr>
            </w:pPr>
            <w:r w:rsidRPr="0045472F">
              <w:rPr>
                <w:rFonts w:eastAsia="Times New Roman"/>
                <w:sz w:val="24"/>
              </w:rPr>
              <w:t>5</w:t>
            </w:r>
            <w:r w:rsidRPr="0045472F">
              <w:rPr>
                <w:rFonts w:eastAsia="Times New Roman"/>
                <w:spacing w:val="-15"/>
                <w:sz w:val="24"/>
              </w:rPr>
              <w:t xml:space="preserve"> </w:t>
            </w:r>
            <w:r w:rsidRPr="0045472F">
              <w:rPr>
                <w:rFonts w:eastAsia="Times New Roman"/>
                <w:sz w:val="24"/>
              </w:rPr>
              <w:t>штрафных</w:t>
            </w:r>
            <w:r w:rsidRPr="0045472F">
              <w:rPr>
                <w:rFonts w:eastAsia="Times New Roman"/>
                <w:spacing w:val="-15"/>
                <w:sz w:val="24"/>
              </w:rPr>
              <w:t xml:space="preserve"> </w:t>
            </w:r>
            <w:r w:rsidRPr="0045472F">
              <w:rPr>
                <w:rFonts w:eastAsia="Times New Roman"/>
                <w:sz w:val="24"/>
              </w:rPr>
              <w:t>очков</w:t>
            </w:r>
            <w:r w:rsidRPr="0045472F">
              <w:rPr>
                <w:rFonts w:eastAsia="Times New Roman"/>
                <w:spacing w:val="-15"/>
                <w:sz w:val="24"/>
              </w:rPr>
              <w:t xml:space="preserve"> </w:t>
            </w:r>
            <w:r w:rsidRPr="0045472F">
              <w:rPr>
                <w:rFonts w:eastAsia="Times New Roman"/>
                <w:sz w:val="24"/>
              </w:rPr>
              <w:t>за каждый случай</w:t>
            </w:r>
          </w:p>
        </w:tc>
      </w:tr>
      <w:tr w:rsidR="00B224A1" w:rsidRPr="0045472F" w14:paraId="1BD38D79" w14:textId="77777777" w:rsidTr="00DE772B">
        <w:trPr>
          <w:trHeight w:val="220"/>
        </w:trPr>
        <w:tc>
          <w:tcPr>
            <w:tcW w:w="6263" w:type="dxa"/>
          </w:tcPr>
          <w:p w14:paraId="09D754C5" w14:textId="77777777" w:rsidR="00B224A1" w:rsidRPr="0045472F" w:rsidRDefault="00B224A1" w:rsidP="00A963A0">
            <w:pPr>
              <w:widowControl w:val="0"/>
              <w:autoSpaceDE w:val="0"/>
              <w:autoSpaceDN w:val="0"/>
              <w:spacing w:line="240" w:lineRule="auto"/>
              <w:ind w:left="152" w:firstLine="0"/>
              <w:rPr>
                <w:rFonts w:eastAsia="Times New Roman"/>
                <w:sz w:val="24"/>
              </w:rPr>
            </w:pPr>
            <w:r w:rsidRPr="0045472F">
              <w:rPr>
                <w:rFonts w:eastAsia="Times New Roman"/>
                <w:spacing w:val="-2"/>
                <w:sz w:val="24"/>
              </w:rPr>
              <w:t>Спешивание</w:t>
            </w:r>
            <w:r w:rsidRPr="0045472F">
              <w:rPr>
                <w:rFonts w:eastAsia="Times New Roman"/>
                <w:spacing w:val="-10"/>
                <w:sz w:val="24"/>
              </w:rPr>
              <w:t xml:space="preserve"> </w:t>
            </w:r>
            <w:r w:rsidRPr="0045472F">
              <w:rPr>
                <w:rFonts w:eastAsia="Times New Roman"/>
                <w:spacing w:val="-2"/>
                <w:sz w:val="24"/>
              </w:rPr>
              <w:t>драйвера</w:t>
            </w:r>
          </w:p>
        </w:tc>
        <w:tc>
          <w:tcPr>
            <w:tcW w:w="3093" w:type="dxa"/>
          </w:tcPr>
          <w:p w14:paraId="24DBB5A0" w14:textId="77777777" w:rsidR="00B224A1" w:rsidRPr="0045472F" w:rsidRDefault="00B224A1" w:rsidP="00A963A0">
            <w:pPr>
              <w:widowControl w:val="0"/>
              <w:autoSpaceDE w:val="0"/>
              <w:autoSpaceDN w:val="0"/>
              <w:spacing w:line="240" w:lineRule="auto"/>
              <w:ind w:left="152" w:firstLine="0"/>
              <w:rPr>
                <w:rFonts w:eastAsia="Times New Roman"/>
                <w:sz w:val="24"/>
              </w:rPr>
            </w:pPr>
            <w:r w:rsidRPr="0045472F">
              <w:rPr>
                <w:rFonts w:eastAsia="Times New Roman"/>
                <w:sz w:val="24"/>
              </w:rPr>
              <w:t>20</w:t>
            </w:r>
            <w:r w:rsidRPr="0045472F">
              <w:rPr>
                <w:rFonts w:eastAsia="Times New Roman"/>
                <w:spacing w:val="-15"/>
                <w:sz w:val="24"/>
              </w:rPr>
              <w:t xml:space="preserve"> </w:t>
            </w:r>
            <w:r w:rsidRPr="0045472F">
              <w:rPr>
                <w:rFonts w:eastAsia="Times New Roman"/>
                <w:sz w:val="24"/>
              </w:rPr>
              <w:t>штрафных</w:t>
            </w:r>
            <w:r w:rsidRPr="0045472F">
              <w:rPr>
                <w:rFonts w:eastAsia="Times New Roman"/>
                <w:spacing w:val="-15"/>
                <w:sz w:val="24"/>
              </w:rPr>
              <w:t xml:space="preserve"> </w:t>
            </w:r>
            <w:r w:rsidRPr="0045472F">
              <w:rPr>
                <w:rFonts w:eastAsia="Times New Roman"/>
                <w:spacing w:val="-4"/>
                <w:sz w:val="24"/>
              </w:rPr>
              <w:t>очков</w:t>
            </w:r>
          </w:p>
        </w:tc>
      </w:tr>
      <w:tr w:rsidR="00B224A1" w:rsidRPr="0045472F" w14:paraId="3F75C826" w14:textId="77777777" w:rsidTr="00DE772B">
        <w:trPr>
          <w:trHeight w:val="220"/>
        </w:trPr>
        <w:tc>
          <w:tcPr>
            <w:tcW w:w="6263" w:type="dxa"/>
          </w:tcPr>
          <w:p w14:paraId="1DE72656" w14:textId="77777777" w:rsidR="00B224A1" w:rsidRPr="0045472F" w:rsidRDefault="00B224A1" w:rsidP="00A963A0">
            <w:pPr>
              <w:widowControl w:val="0"/>
              <w:autoSpaceDE w:val="0"/>
              <w:autoSpaceDN w:val="0"/>
              <w:spacing w:line="240" w:lineRule="auto"/>
              <w:ind w:left="152" w:firstLine="0"/>
              <w:rPr>
                <w:rFonts w:eastAsia="Times New Roman"/>
                <w:sz w:val="24"/>
              </w:rPr>
            </w:pPr>
            <w:r w:rsidRPr="0045472F">
              <w:rPr>
                <w:rFonts w:eastAsia="Times New Roman"/>
                <w:sz w:val="24"/>
              </w:rPr>
              <w:t>Грум</w:t>
            </w:r>
            <w:r w:rsidRPr="0045472F">
              <w:rPr>
                <w:rFonts w:eastAsia="Times New Roman"/>
                <w:spacing w:val="-15"/>
                <w:sz w:val="24"/>
              </w:rPr>
              <w:t xml:space="preserve"> </w:t>
            </w:r>
            <w:r w:rsidRPr="0045472F">
              <w:rPr>
                <w:rFonts w:eastAsia="Times New Roman"/>
                <w:sz w:val="24"/>
              </w:rPr>
              <w:t>или</w:t>
            </w:r>
            <w:r w:rsidRPr="0045472F">
              <w:rPr>
                <w:rFonts w:eastAsia="Times New Roman"/>
                <w:spacing w:val="-14"/>
                <w:sz w:val="24"/>
              </w:rPr>
              <w:t xml:space="preserve"> </w:t>
            </w:r>
            <w:r w:rsidRPr="0045472F">
              <w:rPr>
                <w:rFonts w:eastAsia="Times New Roman"/>
                <w:sz w:val="24"/>
              </w:rPr>
              <w:t>драйвер</w:t>
            </w:r>
            <w:r w:rsidRPr="0045472F">
              <w:rPr>
                <w:rFonts w:eastAsia="Times New Roman"/>
                <w:spacing w:val="-12"/>
                <w:sz w:val="24"/>
              </w:rPr>
              <w:t xml:space="preserve"> </w:t>
            </w:r>
            <w:r w:rsidRPr="0045472F">
              <w:rPr>
                <w:rFonts w:eastAsia="Times New Roman"/>
                <w:sz w:val="24"/>
              </w:rPr>
              <w:t>спешивается</w:t>
            </w:r>
            <w:r w:rsidRPr="0045472F">
              <w:rPr>
                <w:rFonts w:eastAsia="Times New Roman"/>
                <w:spacing w:val="-12"/>
                <w:sz w:val="24"/>
              </w:rPr>
              <w:t xml:space="preserve"> </w:t>
            </w:r>
            <w:r w:rsidRPr="0045472F">
              <w:rPr>
                <w:rFonts w:eastAsia="Times New Roman"/>
                <w:sz w:val="24"/>
              </w:rPr>
              <w:t>в</w:t>
            </w:r>
            <w:r w:rsidRPr="0045472F">
              <w:rPr>
                <w:rFonts w:eastAsia="Times New Roman"/>
                <w:spacing w:val="-15"/>
                <w:sz w:val="24"/>
              </w:rPr>
              <w:t xml:space="preserve"> </w:t>
            </w:r>
            <w:r w:rsidRPr="0045472F">
              <w:rPr>
                <w:rFonts w:eastAsia="Times New Roman"/>
                <w:sz w:val="24"/>
              </w:rPr>
              <w:t>3-й</w:t>
            </w:r>
            <w:r w:rsidRPr="0045472F">
              <w:rPr>
                <w:rFonts w:eastAsia="Times New Roman"/>
                <w:spacing w:val="-13"/>
                <w:sz w:val="24"/>
              </w:rPr>
              <w:t xml:space="preserve"> </w:t>
            </w:r>
            <w:r w:rsidRPr="0045472F">
              <w:rPr>
                <w:rFonts w:eastAsia="Times New Roman"/>
                <w:spacing w:val="-5"/>
                <w:sz w:val="24"/>
              </w:rPr>
              <w:t>раз</w:t>
            </w:r>
          </w:p>
        </w:tc>
        <w:tc>
          <w:tcPr>
            <w:tcW w:w="3093" w:type="dxa"/>
          </w:tcPr>
          <w:p w14:paraId="47B680BE" w14:textId="77777777" w:rsidR="00B224A1" w:rsidRPr="0045472F" w:rsidRDefault="00B224A1" w:rsidP="00A963A0">
            <w:pPr>
              <w:widowControl w:val="0"/>
              <w:autoSpaceDE w:val="0"/>
              <w:autoSpaceDN w:val="0"/>
              <w:spacing w:line="240" w:lineRule="auto"/>
              <w:ind w:left="152" w:firstLine="0"/>
              <w:rPr>
                <w:rFonts w:eastAsia="Times New Roman"/>
                <w:sz w:val="24"/>
              </w:rPr>
            </w:pPr>
            <w:r w:rsidRPr="0045472F">
              <w:rPr>
                <w:rFonts w:eastAsia="Times New Roman"/>
                <w:spacing w:val="-2"/>
                <w:sz w:val="24"/>
              </w:rPr>
              <w:t>Исключение</w:t>
            </w:r>
          </w:p>
        </w:tc>
      </w:tr>
      <w:tr w:rsidR="00B224A1" w:rsidRPr="0045472F" w14:paraId="70BD34EB" w14:textId="77777777" w:rsidTr="00DE772B">
        <w:trPr>
          <w:trHeight w:val="223"/>
        </w:trPr>
        <w:tc>
          <w:tcPr>
            <w:tcW w:w="6263" w:type="dxa"/>
          </w:tcPr>
          <w:p w14:paraId="248C2C74" w14:textId="77777777" w:rsidR="00B224A1" w:rsidRPr="0045472F" w:rsidRDefault="00B224A1" w:rsidP="00A963A0">
            <w:pPr>
              <w:widowControl w:val="0"/>
              <w:autoSpaceDE w:val="0"/>
              <w:autoSpaceDN w:val="0"/>
              <w:spacing w:line="240" w:lineRule="auto"/>
              <w:ind w:left="152" w:firstLine="0"/>
              <w:rPr>
                <w:rFonts w:eastAsia="Times New Roman"/>
                <w:sz w:val="24"/>
              </w:rPr>
            </w:pPr>
            <w:r w:rsidRPr="0045472F">
              <w:rPr>
                <w:rFonts w:eastAsia="Times New Roman"/>
                <w:sz w:val="24"/>
              </w:rPr>
              <w:t>Первое</w:t>
            </w:r>
            <w:r w:rsidRPr="0045472F">
              <w:rPr>
                <w:rFonts w:eastAsia="Times New Roman"/>
                <w:spacing w:val="-15"/>
                <w:sz w:val="24"/>
              </w:rPr>
              <w:t xml:space="preserve"> </w:t>
            </w:r>
            <w:r w:rsidRPr="0045472F">
              <w:rPr>
                <w:rFonts w:eastAsia="Times New Roman"/>
                <w:sz w:val="24"/>
              </w:rPr>
              <w:t>или</w:t>
            </w:r>
            <w:r w:rsidRPr="0045472F">
              <w:rPr>
                <w:rFonts w:eastAsia="Times New Roman"/>
                <w:spacing w:val="-15"/>
                <w:sz w:val="24"/>
              </w:rPr>
              <w:t xml:space="preserve"> </w:t>
            </w:r>
            <w:r w:rsidRPr="0045472F">
              <w:rPr>
                <w:rFonts w:eastAsia="Times New Roman"/>
                <w:sz w:val="24"/>
              </w:rPr>
              <w:t>второе</w:t>
            </w:r>
            <w:r w:rsidRPr="0045472F">
              <w:rPr>
                <w:rFonts w:eastAsia="Times New Roman"/>
                <w:spacing w:val="-15"/>
                <w:sz w:val="24"/>
              </w:rPr>
              <w:t xml:space="preserve"> </w:t>
            </w:r>
            <w:r w:rsidRPr="0045472F">
              <w:rPr>
                <w:rFonts w:eastAsia="Times New Roman"/>
                <w:spacing w:val="-2"/>
                <w:sz w:val="24"/>
              </w:rPr>
              <w:t>неповиновение</w:t>
            </w:r>
          </w:p>
        </w:tc>
        <w:tc>
          <w:tcPr>
            <w:tcW w:w="3093" w:type="dxa"/>
          </w:tcPr>
          <w:p w14:paraId="30921F08" w14:textId="77777777" w:rsidR="00B224A1" w:rsidRPr="0045472F" w:rsidRDefault="00B224A1" w:rsidP="00A963A0">
            <w:pPr>
              <w:widowControl w:val="0"/>
              <w:autoSpaceDE w:val="0"/>
              <w:autoSpaceDN w:val="0"/>
              <w:spacing w:line="240" w:lineRule="auto"/>
              <w:ind w:left="152" w:firstLine="0"/>
              <w:rPr>
                <w:rFonts w:eastAsia="Times New Roman"/>
                <w:sz w:val="24"/>
              </w:rPr>
            </w:pPr>
            <w:r w:rsidRPr="0045472F">
              <w:rPr>
                <w:rFonts w:eastAsia="Times New Roman"/>
                <w:sz w:val="24"/>
              </w:rPr>
              <w:t>Не</w:t>
            </w:r>
            <w:r w:rsidRPr="0045472F">
              <w:rPr>
                <w:rFonts w:eastAsia="Times New Roman"/>
                <w:spacing w:val="-9"/>
                <w:sz w:val="24"/>
              </w:rPr>
              <w:t xml:space="preserve"> </w:t>
            </w:r>
            <w:r w:rsidRPr="0045472F">
              <w:rPr>
                <w:rFonts w:eastAsia="Times New Roman"/>
                <w:spacing w:val="-2"/>
                <w:sz w:val="24"/>
              </w:rPr>
              <w:t>штрафуется</w:t>
            </w:r>
          </w:p>
        </w:tc>
      </w:tr>
      <w:tr w:rsidR="00B224A1" w:rsidRPr="0045472F" w14:paraId="01E1D9BF" w14:textId="77777777" w:rsidTr="00DE772B">
        <w:trPr>
          <w:trHeight w:val="220"/>
        </w:trPr>
        <w:tc>
          <w:tcPr>
            <w:tcW w:w="6263" w:type="dxa"/>
          </w:tcPr>
          <w:p w14:paraId="25A4125C" w14:textId="77777777" w:rsidR="00B224A1" w:rsidRPr="0045472F" w:rsidRDefault="00B224A1" w:rsidP="00A963A0">
            <w:pPr>
              <w:widowControl w:val="0"/>
              <w:autoSpaceDE w:val="0"/>
              <w:autoSpaceDN w:val="0"/>
              <w:spacing w:line="240" w:lineRule="auto"/>
              <w:ind w:left="152" w:firstLine="0"/>
              <w:rPr>
                <w:rFonts w:eastAsia="Times New Roman"/>
                <w:sz w:val="24"/>
              </w:rPr>
            </w:pPr>
            <w:r w:rsidRPr="0045472F">
              <w:rPr>
                <w:rFonts w:eastAsia="Times New Roman"/>
                <w:spacing w:val="-2"/>
                <w:sz w:val="24"/>
              </w:rPr>
              <w:t>Третье</w:t>
            </w:r>
            <w:r w:rsidRPr="0045472F">
              <w:rPr>
                <w:rFonts w:eastAsia="Times New Roman"/>
                <w:spacing w:val="-10"/>
                <w:sz w:val="24"/>
              </w:rPr>
              <w:t xml:space="preserve"> </w:t>
            </w:r>
            <w:r w:rsidRPr="0045472F">
              <w:rPr>
                <w:rFonts w:eastAsia="Times New Roman"/>
                <w:spacing w:val="-2"/>
                <w:sz w:val="24"/>
              </w:rPr>
              <w:t>неповиновение</w:t>
            </w:r>
          </w:p>
        </w:tc>
        <w:tc>
          <w:tcPr>
            <w:tcW w:w="3093" w:type="dxa"/>
          </w:tcPr>
          <w:p w14:paraId="226117FC" w14:textId="77777777" w:rsidR="00B224A1" w:rsidRPr="0045472F" w:rsidRDefault="00B224A1" w:rsidP="00A963A0">
            <w:pPr>
              <w:widowControl w:val="0"/>
              <w:autoSpaceDE w:val="0"/>
              <w:autoSpaceDN w:val="0"/>
              <w:spacing w:line="240" w:lineRule="auto"/>
              <w:ind w:left="152" w:firstLine="0"/>
              <w:rPr>
                <w:rFonts w:eastAsia="Times New Roman"/>
                <w:sz w:val="24"/>
              </w:rPr>
            </w:pPr>
            <w:r w:rsidRPr="0045472F">
              <w:rPr>
                <w:rFonts w:eastAsia="Times New Roman"/>
                <w:spacing w:val="-2"/>
                <w:sz w:val="24"/>
              </w:rPr>
              <w:t>Исключение</w:t>
            </w:r>
          </w:p>
        </w:tc>
      </w:tr>
      <w:tr w:rsidR="00B224A1" w:rsidRPr="0045472F" w14:paraId="1751B45D" w14:textId="77777777" w:rsidTr="00DE772B">
        <w:trPr>
          <w:trHeight w:val="1091"/>
        </w:trPr>
        <w:tc>
          <w:tcPr>
            <w:tcW w:w="6263" w:type="dxa"/>
          </w:tcPr>
          <w:p w14:paraId="36FF7C54" w14:textId="4FF7B181" w:rsidR="00B224A1" w:rsidRPr="0045472F" w:rsidRDefault="00B224A1" w:rsidP="00A963A0">
            <w:pPr>
              <w:widowControl w:val="0"/>
              <w:autoSpaceDE w:val="0"/>
              <w:autoSpaceDN w:val="0"/>
              <w:spacing w:line="240" w:lineRule="auto"/>
              <w:ind w:left="152" w:right="132" w:firstLine="0"/>
              <w:rPr>
                <w:rFonts w:eastAsia="Times New Roman"/>
                <w:sz w:val="24"/>
              </w:rPr>
            </w:pPr>
            <w:r w:rsidRPr="0045472F">
              <w:rPr>
                <w:rFonts w:eastAsia="Times New Roman"/>
                <w:sz w:val="24"/>
              </w:rPr>
              <w:t>Если вожжи, постромки отсоединены или повреждены, или лошадь переступила ногой через оглоблю, постромки,</w:t>
            </w:r>
            <w:r w:rsidRPr="0045472F">
              <w:rPr>
                <w:rFonts w:eastAsia="Times New Roman"/>
                <w:spacing w:val="-15"/>
                <w:sz w:val="24"/>
              </w:rPr>
              <w:t xml:space="preserve"> </w:t>
            </w:r>
            <w:r w:rsidRPr="0045472F">
              <w:rPr>
                <w:rFonts w:eastAsia="Times New Roman"/>
                <w:sz w:val="24"/>
              </w:rPr>
              <w:t>член</w:t>
            </w:r>
            <w:r w:rsidRPr="0045472F">
              <w:rPr>
                <w:rFonts w:eastAsia="Times New Roman"/>
                <w:spacing w:val="-15"/>
                <w:sz w:val="24"/>
              </w:rPr>
              <w:t xml:space="preserve"> </w:t>
            </w:r>
            <w:r w:rsidRPr="0045472F">
              <w:rPr>
                <w:rFonts w:eastAsia="Times New Roman"/>
                <w:sz w:val="24"/>
              </w:rPr>
              <w:t>Гранд-Жюри</w:t>
            </w:r>
            <w:r w:rsidRPr="0045472F">
              <w:rPr>
                <w:rFonts w:eastAsia="Times New Roman"/>
                <w:spacing w:val="-15"/>
                <w:sz w:val="24"/>
              </w:rPr>
              <w:t xml:space="preserve"> </w:t>
            </w:r>
            <w:r w:rsidRPr="0045472F">
              <w:rPr>
                <w:rFonts w:eastAsia="Times New Roman"/>
                <w:sz w:val="24"/>
              </w:rPr>
              <w:t>должен</w:t>
            </w:r>
            <w:r w:rsidRPr="0045472F">
              <w:rPr>
                <w:rFonts w:eastAsia="Times New Roman"/>
                <w:spacing w:val="-15"/>
                <w:sz w:val="24"/>
              </w:rPr>
              <w:t xml:space="preserve"> </w:t>
            </w:r>
            <w:r w:rsidRPr="0045472F">
              <w:rPr>
                <w:rFonts w:eastAsia="Times New Roman"/>
                <w:sz w:val="24"/>
              </w:rPr>
              <w:t>дать</w:t>
            </w:r>
            <w:r w:rsidRPr="0045472F">
              <w:rPr>
                <w:rFonts w:eastAsia="Times New Roman"/>
                <w:spacing w:val="-15"/>
                <w:sz w:val="24"/>
              </w:rPr>
              <w:t xml:space="preserve"> </w:t>
            </w:r>
            <w:r w:rsidRPr="0045472F">
              <w:rPr>
                <w:rFonts w:eastAsia="Times New Roman"/>
                <w:sz w:val="24"/>
              </w:rPr>
              <w:t>сигнал,</w:t>
            </w:r>
            <w:r w:rsidRPr="0045472F">
              <w:rPr>
                <w:rFonts w:eastAsia="Times New Roman"/>
                <w:spacing w:val="-15"/>
                <w:sz w:val="24"/>
              </w:rPr>
              <w:t xml:space="preserve"> </w:t>
            </w:r>
            <w:r w:rsidRPr="0045472F">
              <w:rPr>
                <w:rFonts w:eastAsia="Times New Roman"/>
                <w:sz w:val="24"/>
              </w:rPr>
              <w:t>после которого</w:t>
            </w:r>
            <w:r w:rsidRPr="0045472F">
              <w:rPr>
                <w:rFonts w:eastAsia="Times New Roman"/>
                <w:spacing w:val="76"/>
                <w:sz w:val="24"/>
              </w:rPr>
              <w:t xml:space="preserve"> </w:t>
            </w:r>
            <w:r w:rsidRPr="0045472F">
              <w:rPr>
                <w:rFonts w:eastAsia="Times New Roman"/>
                <w:sz w:val="24"/>
              </w:rPr>
              <w:t>грум</w:t>
            </w:r>
            <w:r w:rsidRPr="0045472F">
              <w:rPr>
                <w:rFonts w:eastAsia="Times New Roman"/>
                <w:spacing w:val="76"/>
                <w:sz w:val="24"/>
              </w:rPr>
              <w:t xml:space="preserve"> </w:t>
            </w:r>
            <w:r w:rsidRPr="0045472F">
              <w:rPr>
                <w:rFonts w:eastAsia="Times New Roman"/>
                <w:sz w:val="24"/>
              </w:rPr>
              <w:t>должен</w:t>
            </w:r>
            <w:r w:rsidRPr="0045472F">
              <w:rPr>
                <w:rFonts w:eastAsia="Times New Roman"/>
                <w:spacing w:val="78"/>
                <w:sz w:val="24"/>
              </w:rPr>
              <w:t xml:space="preserve"> </w:t>
            </w:r>
            <w:r w:rsidRPr="0045472F">
              <w:rPr>
                <w:rFonts w:eastAsia="Times New Roman"/>
                <w:sz w:val="24"/>
              </w:rPr>
              <w:t>спешиться</w:t>
            </w:r>
            <w:r w:rsidRPr="0045472F">
              <w:rPr>
                <w:rFonts w:eastAsia="Times New Roman"/>
                <w:spacing w:val="76"/>
                <w:sz w:val="24"/>
              </w:rPr>
              <w:t xml:space="preserve"> </w:t>
            </w:r>
            <w:r w:rsidRPr="0045472F">
              <w:rPr>
                <w:rFonts w:eastAsia="Times New Roman"/>
                <w:sz w:val="24"/>
              </w:rPr>
              <w:t>и</w:t>
            </w:r>
            <w:r w:rsidRPr="0045472F">
              <w:rPr>
                <w:rFonts w:eastAsia="Times New Roman"/>
                <w:spacing w:val="79"/>
                <w:sz w:val="24"/>
              </w:rPr>
              <w:t xml:space="preserve"> </w:t>
            </w:r>
            <w:r w:rsidRPr="0045472F">
              <w:rPr>
                <w:rFonts w:eastAsia="Times New Roman"/>
                <w:spacing w:val="-2"/>
                <w:sz w:val="24"/>
              </w:rPr>
              <w:t>исправить</w:t>
            </w:r>
            <w:r w:rsidR="00DE772B">
              <w:rPr>
                <w:rFonts w:eastAsia="Times New Roman"/>
                <w:spacing w:val="-2"/>
                <w:sz w:val="24"/>
              </w:rPr>
              <w:t xml:space="preserve"> </w:t>
            </w:r>
            <w:r w:rsidRPr="0045472F">
              <w:rPr>
                <w:rFonts w:eastAsia="Times New Roman"/>
                <w:spacing w:val="-4"/>
                <w:sz w:val="24"/>
              </w:rPr>
              <w:t>повреждения</w:t>
            </w:r>
            <w:r w:rsidR="00DE772B">
              <w:rPr>
                <w:rFonts w:eastAsia="Times New Roman"/>
                <w:spacing w:val="-4"/>
                <w:sz w:val="24"/>
              </w:rPr>
              <w:t xml:space="preserve"> </w:t>
            </w:r>
            <w:r w:rsidRPr="0045472F">
              <w:rPr>
                <w:rFonts w:eastAsia="Times New Roman"/>
                <w:spacing w:val="-4"/>
                <w:sz w:val="24"/>
              </w:rPr>
              <w:t>(секундомер</w:t>
            </w:r>
            <w:r w:rsidRPr="0045472F">
              <w:rPr>
                <w:rFonts w:eastAsia="Times New Roman"/>
                <w:spacing w:val="27"/>
                <w:sz w:val="24"/>
              </w:rPr>
              <w:t xml:space="preserve"> </w:t>
            </w:r>
            <w:r w:rsidRPr="0045472F">
              <w:rPr>
                <w:rFonts w:eastAsia="Times New Roman"/>
                <w:spacing w:val="-2"/>
                <w:sz w:val="24"/>
              </w:rPr>
              <w:t>останавливается)</w:t>
            </w:r>
          </w:p>
        </w:tc>
        <w:tc>
          <w:tcPr>
            <w:tcW w:w="3093" w:type="dxa"/>
          </w:tcPr>
          <w:p w14:paraId="0251619C" w14:textId="77777777" w:rsidR="00B224A1" w:rsidRPr="0045472F" w:rsidRDefault="00B224A1" w:rsidP="00A963A0">
            <w:pPr>
              <w:widowControl w:val="0"/>
              <w:autoSpaceDE w:val="0"/>
              <w:autoSpaceDN w:val="0"/>
              <w:spacing w:before="73" w:line="240" w:lineRule="auto"/>
              <w:ind w:left="152" w:firstLine="0"/>
              <w:rPr>
                <w:rFonts w:eastAsia="Times New Roman"/>
                <w:sz w:val="24"/>
              </w:rPr>
            </w:pPr>
          </w:p>
          <w:p w14:paraId="071A4EE7" w14:textId="77777777" w:rsidR="00B224A1" w:rsidRPr="0045472F" w:rsidRDefault="00B224A1" w:rsidP="00A963A0">
            <w:pPr>
              <w:widowControl w:val="0"/>
              <w:autoSpaceDE w:val="0"/>
              <w:autoSpaceDN w:val="0"/>
              <w:spacing w:line="240" w:lineRule="auto"/>
              <w:ind w:left="152" w:right="32" w:firstLine="0"/>
              <w:rPr>
                <w:rFonts w:eastAsia="Times New Roman"/>
                <w:sz w:val="24"/>
              </w:rPr>
            </w:pPr>
            <w:r w:rsidRPr="0045472F">
              <w:rPr>
                <w:rFonts w:eastAsia="Times New Roman"/>
                <w:sz w:val="24"/>
              </w:rPr>
              <w:t>5</w:t>
            </w:r>
            <w:r w:rsidRPr="0045472F">
              <w:rPr>
                <w:rFonts w:eastAsia="Times New Roman"/>
                <w:spacing w:val="-15"/>
                <w:sz w:val="24"/>
              </w:rPr>
              <w:t xml:space="preserve"> </w:t>
            </w:r>
            <w:r w:rsidRPr="0045472F">
              <w:rPr>
                <w:rFonts w:eastAsia="Times New Roman"/>
                <w:sz w:val="24"/>
              </w:rPr>
              <w:t>штрафных</w:t>
            </w:r>
            <w:r w:rsidRPr="0045472F">
              <w:rPr>
                <w:rFonts w:eastAsia="Times New Roman"/>
                <w:spacing w:val="-15"/>
                <w:sz w:val="24"/>
              </w:rPr>
              <w:t xml:space="preserve"> </w:t>
            </w:r>
            <w:r w:rsidRPr="0045472F">
              <w:rPr>
                <w:rFonts w:eastAsia="Times New Roman"/>
                <w:sz w:val="24"/>
              </w:rPr>
              <w:t>очков</w:t>
            </w:r>
            <w:r w:rsidRPr="0045472F">
              <w:rPr>
                <w:rFonts w:eastAsia="Times New Roman"/>
                <w:spacing w:val="-15"/>
                <w:sz w:val="24"/>
              </w:rPr>
              <w:t xml:space="preserve"> </w:t>
            </w:r>
            <w:r w:rsidRPr="0045472F">
              <w:rPr>
                <w:rFonts w:eastAsia="Times New Roman"/>
                <w:sz w:val="24"/>
              </w:rPr>
              <w:t>за</w:t>
            </w:r>
            <w:r w:rsidRPr="0045472F">
              <w:rPr>
                <w:rFonts w:eastAsia="Times New Roman"/>
                <w:spacing w:val="-15"/>
                <w:sz w:val="24"/>
              </w:rPr>
              <w:t xml:space="preserve"> </w:t>
            </w:r>
            <w:r w:rsidRPr="0045472F">
              <w:rPr>
                <w:rFonts w:eastAsia="Times New Roman"/>
                <w:sz w:val="24"/>
              </w:rPr>
              <w:t>каждое спешивание грума</w:t>
            </w:r>
          </w:p>
        </w:tc>
      </w:tr>
      <w:tr w:rsidR="00B224A1" w:rsidRPr="0045472F" w14:paraId="480C977D" w14:textId="77777777" w:rsidTr="00DE772B">
        <w:trPr>
          <w:trHeight w:val="438"/>
        </w:trPr>
        <w:tc>
          <w:tcPr>
            <w:tcW w:w="6263" w:type="dxa"/>
          </w:tcPr>
          <w:p w14:paraId="53E93795" w14:textId="74E18265" w:rsidR="00B224A1" w:rsidRPr="0045472F" w:rsidRDefault="00B224A1" w:rsidP="00A963A0">
            <w:pPr>
              <w:widowControl w:val="0"/>
              <w:autoSpaceDE w:val="0"/>
              <w:autoSpaceDN w:val="0"/>
              <w:spacing w:line="240" w:lineRule="auto"/>
              <w:ind w:left="152" w:firstLine="0"/>
              <w:rPr>
                <w:rFonts w:eastAsia="Times New Roman"/>
                <w:sz w:val="24"/>
              </w:rPr>
            </w:pPr>
            <w:r w:rsidRPr="0045472F">
              <w:rPr>
                <w:rFonts w:eastAsia="Times New Roman"/>
                <w:sz w:val="24"/>
              </w:rPr>
              <w:t>Отказ</w:t>
            </w:r>
            <w:r w:rsidRPr="0045472F">
              <w:rPr>
                <w:rFonts w:eastAsia="Times New Roman"/>
                <w:spacing w:val="76"/>
                <w:sz w:val="24"/>
              </w:rPr>
              <w:t xml:space="preserve"> </w:t>
            </w:r>
            <w:r w:rsidRPr="0045472F">
              <w:rPr>
                <w:rFonts w:eastAsia="Times New Roman"/>
                <w:sz w:val="24"/>
              </w:rPr>
              <w:t>спортсмена</w:t>
            </w:r>
            <w:r w:rsidRPr="0045472F">
              <w:rPr>
                <w:rFonts w:eastAsia="Times New Roman"/>
                <w:spacing w:val="74"/>
                <w:sz w:val="24"/>
              </w:rPr>
              <w:t xml:space="preserve"> </w:t>
            </w:r>
            <w:r w:rsidRPr="0045472F">
              <w:rPr>
                <w:rFonts w:eastAsia="Times New Roman"/>
                <w:sz w:val="24"/>
              </w:rPr>
              <w:t>остановиться</w:t>
            </w:r>
            <w:r w:rsidRPr="0045472F">
              <w:rPr>
                <w:rFonts w:eastAsia="Times New Roman"/>
                <w:spacing w:val="75"/>
                <w:sz w:val="24"/>
              </w:rPr>
              <w:t xml:space="preserve"> </w:t>
            </w:r>
            <w:r w:rsidRPr="0045472F">
              <w:rPr>
                <w:rFonts w:eastAsia="Times New Roman"/>
                <w:sz w:val="24"/>
              </w:rPr>
              <w:t>после</w:t>
            </w:r>
            <w:r w:rsidRPr="0045472F">
              <w:rPr>
                <w:rFonts w:eastAsia="Times New Roman"/>
                <w:spacing w:val="75"/>
                <w:sz w:val="24"/>
              </w:rPr>
              <w:t xml:space="preserve"> </w:t>
            </w:r>
            <w:r w:rsidRPr="0045472F">
              <w:rPr>
                <w:rFonts w:eastAsia="Times New Roman"/>
                <w:spacing w:val="-2"/>
                <w:sz w:val="24"/>
              </w:rPr>
              <w:t>неоднократной</w:t>
            </w:r>
            <w:r w:rsidR="00DE772B">
              <w:rPr>
                <w:rFonts w:eastAsia="Times New Roman"/>
                <w:spacing w:val="-2"/>
                <w:sz w:val="24"/>
              </w:rPr>
              <w:t xml:space="preserve"> </w:t>
            </w:r>
            <w:r w:rsidRPr="0045472F">
              <w:rPr>
                <w:rFonts w:eastAsia="Times New Roman"/>
                <w:spacing w:val="-2"/>
                <w:sz w:val="24"/>
              </w:rPr>
              <w:t>подачи</w:t>
            </w:r>
            <w:r w:rsidRPr="0045472F">
              <w:rPr>
                <w:rFonts w:eastAsia="Times New Roman"/>
                <w:spacing w:val="-7"/>
                <w:sz w:val="24"/>
              </w:rPr>
              <w:t xml:space="preserve"> </w:t>
            </w:r>
            <w:r w:rsidRPr="0045472F">
              <w:rPr>
                <w:rFonts w:eastAsia="Times New Roman"/>
                <w:spacing w:val="-2"/>
                <w:sz w:val="24"/>
              </w:rPr>
              <w:t>звукового</w:t>
            </w:r>
            <w:r w:rsidRPr="0045472F">
              <w:rPr>
                <w:rFonts w:eastAsia="Times New Roman"/>
                <w:spacing w:val="-6"/>
                <w:sz w:val="24"/>
              </w:rPr>
              <w:t xml:space="preserve"> </w:t>
            </w:r>
            <w:r w:rsidRPr="0045472F">
              <w:rPr>
                <w:rFonts w:eastAsia="Times New Roman"/>
                <w:spacing w:val="-2"/>
                <w:sz w:val="24"/>
              </w:rPr>
              <w:t>сигнала</w:t>
            </w:r>
          </w:p>
        </w:tc>
        <w:tc>
          <w:tcPr>
            <w:tcW w:w="3093" w:type="dxa"/>
          </w:tcPr>
          <w:p w14:paraId="350626D5" w14:textId="77777777" w:rsidR="00B224A1" w:rsidRPr="0045472F" w:rsidRDefault="00B224A1" w:rsidP="00A963A0">
            <w:pPr>
              <w:widowControl w:val="0"/>
              <w:autoSpaceDE w:val="0"/>
              <w:autoSpaceDN w:val="0"/>
              <w:spacing w:before="56" w:line="240" w:lineRule="auto"/>
              <w:ind w:left="152" w:firstLine="0"/>
              <w:rPr>
                <w:rFonts w:eastAsia="Times New Roman"/>
                <w:sz w:val="24"/>
              </w:rPr>
            </w:pPr>
            <w:r w:rsidRPr="0045472F">
              <w:rPr>
                <w:rFonts w:eastAsia="Times New Roman"/>
                <w:spacing w:val="-2"/>
                <w:sz w:val="24"/>
              </w:rPr>
              <w:t>Исключение</w:t>
            </w:r>
          </w:p>
        </w:tc>
      </w:tr>
      <w:tr w:rsidR="00B224A1" w:rsidRPr="0045472F" w14:paraId="3EA3FB73" w14:textId="77777777" w:rsidTr="00DE772B">
        <w:trPr>
          <w:trHeight w:val="438"/>
        </w:trPr>
        <w:tc>
          <w:tcPr>
            <w:tcW w:w="6263" w:type="dxa"/>
          </w:tcPr>
          <w:p w14:paraId="2CDA0F9D" w14:textId="5DA57B2B" w:rsidR="00B224A1" w:rsidRPr="0045472F" w:rsidRDefault="00B224A1" w:rsidP="00A963A0">
            <w:pPr>
              <w:widowControl w:val="0"/>
              <w:autoSpaceDE w:val="0"/>
              <w:autoSpaceDN w:val="0"/>
              <w:spacing w:line="240" w:lineRule="auto"/>
              <w:ind w:left="152" w:firstLine="0"/>
              <w:rPr>
                <w:rFonts w:eastAsia="Times New Roman"/>
                <w:sz w:val="24"/>
              </w:rPr>
            </w:pPr>
            <w:r w:rsidRPr="0045472F">
              <w:rPr>
                <w:rFonts w:eastAsia="Times New Roman"/>
                <w:sz w:val="24"/>
              </w:rPr>
              <w:t>Разрушение</w:t>
            </w:r>
            <w:r w:rsidRPr="0045472F">
              <w:rPr>
                <w:rFonts w:eastAsia="Times New Roman"/>
                <w:spacing w:val="3"/>
                <w:sz w:val="24"/>
              </w:rPr>
              <w:t xml:space="preserve"> </w:t>
            </w:r>
            <w:r w:rsidRPr="0045472F">
              <w:rPr>
                <w:rFonts w:eastAsia="Times New Roman"/>
                <w:sz w:val="24"/>
              </w:rPr>
              <w:t>любой</w:t>
            </w:r>
            <w:r w:rsidRPr="0045472F">
              <w:rPr>
                <w:rFonts w:eastAsia="Times New Roman"/>
                <w:spacing w:val="5"/>
                <w:sz w:val="24"/>
              </w:rPr>
              <w:t xml:space="preserve"> </w:t>
            </w:r>
            <w:r w:rsidRPr="0045472F">
              <w:rPr>
                <w:rFonts w:eastAsia="Times New Roman"/>
                <w:sz w:val="24"/>
              </w:rPr>
              <w:t>части</w:t>
            </w:r>
            <w:r w:rsidRPr="0045472F">
              <w:rPr>
                <w:rFonts w:eastAsia="Times New Roman"/>
                <w:spacing w:val="6"/>
                <w:sz w:val="24"/>
              </w:rPr>
              <w:t xml:space="preserve"> </w:t>
            </w:r>
            <w:r w:rsidRPr="0045472F">
              <w:rPr>
                <w:rFonts w:eastAsia="Times New Roman"/>
                <w:sz w:val="24"/>
              </w:rPr>
              <w:t>препятствия</w:t>
            </w:r>
            <w:r w:rsidRPr="0045472F">
              <w:rPr>
                <w:rFonts w:eastAsia="Times New Roman"/>
                <w:spacing w:val="6"/>
                <w:sz w:val="24"/>
              </w:rPr>
              <w:t xml:space="preserve"> </w:t>
            </w:r>
            <w:r w:rsidRPr="0045472F">
              <w:rPr>
                <w:rFonts w:eastAsia="Times New Roman"/>
                <w:sz w:val="24"/>
              </w:rPr>
              <w:t>с</w:t>
            </w:r>
            <w:r w:rsidRPr="0045472F">
              <w:rPr>
                <w:rFonts w:eastAsia="Times New Roman"/>
                <w:spacing w:val="4"/>
                <w:sz w:val="24"/>
              </w:rPr>
              <w:t xml:space="preserve"> </w:t>
            </w:r>
            <w:r w:rsidRPr="0045472F">
              <w:rPr>
                <w:rFonts w:eastAsia="Times New Roman"/>
                <w:sz w:val="24"/>
              </w:rPr>
              <w:t>конусами</w:t>
            </w:r>
            <w:r w:rsidRPr="0045472F">
              <w:rPr>
                <w:rFonts w:eastAsia="Times New Roman"/>
                <w:spacing w:val="6"/>
                <w:sz w:val="24"/>
              </w:rPr>
              <w:t xml:space="preserve"> </w:t>
            </w:r>
            <w:r w:rsidRPr="0045472F">
              <w:rPr>
                <w:rFonts w:eastAsia="Times New Roman"/>
                <w:spacing w:val="-2"/>
                <w:sz w:val="24"/>
              </w:rPr>
              <w:t>после</w:t>
            </w:r>
            <w:r w:rsidR="00DE772B">
              <w:rPr>
                <w:rFonts w:eastAsia="Times New Roman"/>
                <w:spacing w:val="-2"/>
                <w:sz w:val="24"/>
              </w:rPr>
              <w:t xml:space="preserve"> </w:t>
            </w:r>
            <w:r w:rsidRPr="0045472F">
              <w:rPr>
                <w:rFonts w:eastAsia="Times New Roman"/>
                <w:sz w:val="24"/>
              </w:rPr>
              <w:t>того</w:t>
            </w:r>
            <w:r w:rsidRPr="0045472F">
              <w:rPr>
                <w:rFonts w:eastAsia="Times New Roman"/>
                <w:spacing w:val="-11"/>
                <w:sz w:val="24"/>
              </w:rPr>
              <w:t xml:space="preserve"> </w:t>
            </w:r>
            <w:r w:rsidRPr="0045472F">
              <w:rPr>
                <w:rFonts w:eastAsia="Times New Roman"/>
                <w:sz w:val="24"/>
              </w:rPr>
              <w:t>как</w:t>
            </w:r>
            <w:r w:rsidRPr="0045472F">
              <w:rPr>
                <w:rFonts w:eastAsia="Times New Roman"/>
                <w:spacing w:val="-10"/>
                <w:sz w:val="24"/>
              </w:rPr>
              <w:t xml:space="preserve"> </w:t>
            </w:r>
            <w:r w:rsidRPr="0045472F">
              <w:rPr>
                <w:rFonts w:eastAsia="Times New Roman"/>
                <w:sz w:val="24"/>
              </w:rPr>
              <w:t>оно</w:t>
            </w:r>
            <w:r w:rsidRPr="0045472F">
              <w:rPr>
                <w:rFonts w:eastAsia="Times New Roman"/>
                <w:spacing w:val="-10"/>
                <w:sz w:val="24"/>
              </w:rPr>
              <w:t xml:space="preserve"> </w:t>
            </w:r>
            <w:r w:rsidRPr="0045472F">
              <w:rPr>
                <w:rFonts w:eastAsia="Times New Roman"/>
                <w:sz w:val="24"/>
              </w:rPr>
              <w:t>уже</w:t>
            </w:r>
            <w:r w:rsidRPr="0045472F">
              <w:rPr>
                <w:rFonts w:eastAsia="Times New Roman"/>
                <w:spacing w:val="-11"/>
                <w:sz w:val="24"/>
              </w:rPr>
              <w:t xml:space="preserve"> </w:t>
            </w:r>
            <w:r w:rsidRPr="0045472F">
              <w:rPr>
                <w:rFonts w:eastAsia="Times New Roman"/>
                <w:spacing w:val="-2"/>
                <w:sz w:val="24"/>
              </w:rPr>
              <w:t>пройдено</w:t>
            </w:r>
          </w:p>
        </w:tc>
        <w:tc>
          <w:tcPr>
            <w:tcW w:w="3093" w:type="dxa"/>
          </w:tcPr>
          <w:p w14:paraId="4495B740" w14:textId="77777777" w:rsidR="00B224A1" w:rsidRPr="0045472F" w:rsidRDefault="00B224A1" w:rsidP="00A963A0">
            <w:pPr>
              <w:widowControl w:val="0"/>
              <w:autoSpaceDE w:val="0"/>
              <w:autoSpaceDN w:val="0"/>
              <w:spacing w:before="56" w:line="240" w:lineRule="auto"/>
              <w:ind w:left="152" w:firstLine="0"/>
              <w:rPr>
                <w:rFonts w:eastAsia="Times New Roman"/>
                <w:sz w:val="24"/>
              </w:rPr>
            </w:pPr>
            <w:r w:rsidRPr="0045472F">
              <w:rPr>
                <w:rFonts w:eastAsia="Times New Roman"/>
                <w:sz w:val="24"/>
              </w:rPr>
              <w:t>3</w:t>
            </w:r>
            <w:r w:rsidRPr="0045472F">
              <w:rPr>
                <w:rFonts w:eastAsia="Times New Roman"/>
                <w:spacing w:val="-17"/>
                <w:sz w:val="24"/>
              </w:rPr>
              <w:t xml:space="preserve"> </w:t>
            </w:r>
            <w:r w:rsidRPr="0045472F">
              <w:rPr>
                <w:rFonts w:eastAsia="Times New Roman"/>
                <w:sz w:val="24"/>
              </w:rPr>
              <w:t>штрафных</w:t>
            </w:r>
            <w:r w:rsidRPr="0045472F">
              <w:rPr>
                <w:rFonts w:eastAsia="Times New Roman"/>
                <w:spacing w:val="-12"/>
                <w:sz w:val="24"/>
              </w:rPr>
              <w:t xml:space="preserve"> </w:t>
            </w:r>
            <w:r w:rsidRPr="0045472F">
              <w:rPr>
                <w:rFonts w:eastAsia="Times New Roman"/>
                <w:spacing w:val="-4"/>
                <w:sz w:val="24"/>
              </w:rPr>
              <w:t>очка</w:t>
            </w:r>
          </w:p>
        </w:tc>
      </w:tr>
      <w:tr w:rsidR="00B224A1" w:rsidRPr="0045472F" w14:paraId="3D51C532" w14:textId="77777777" w:rsidTr="00DE772B">
        <w:trPr>
          <w:trHeight w:val="441"/>
        </w:trPr>
        <w:tc>
          <w:tcPr>
            <w:tcW w:w="6263" w:type="dxa"/>
          </w:tcPr>
          <w:p w14:paraId="7061B184" w14:textId="4578389E" w:rsidR="00B224A1" w:rsidRPr="0045472F" w:rsidRDefault="00B224A1" w:rsidP="00A963A0">
            <w:pPr>
              <w:widowControl w:val="0"/>
              <w:autoSpaceDE w:val="0"/>
              <w:autoSpaceDN w:val="0"/>
              <w:spacing w:line="240" w:lineRule="auto"/>
              <w:ind w:left="152" w:firstLine="0"/>
              <w:rPr>
                <w:rFonts w:eastAsia="Times New Roman"/>
                <w:sz w:val="24"/>
              </w:rPr>
            </w:pPr>
            <w:r w:rsidRPr="0045472F">
              <w:rPr>
                <w:rFonts w:eastAsia="Times New Roman"/>
                <w:sz w:val="24"/>
              </w:rPr>
              <w:t>Отсутствие</w:t>
            </w:r>
            <w:r w:rsidRPr="0045472F">
              <w:rPr>
                <w:rFonts w:eastAsia="Times New Roman"/>
                <w:spacing w:val="51"/>
                <w:sz w:val="24"/>
              </w:rPr>
              <w:t xml:space="preserve"> </w:t>
            </w:r>
            <w:r w:rsidRPr="0045472F">
              <w:rPr>
                <w:rFonts w:eastAsia="Times New Roman"/>
                <w:sz w:val="24"/>
              </w:rPr>
              <w:t>защитного</w:t>
            </w:r>
            <w:r w:rsidRPr="0045472F">
              <w:rPr>
                <w:rFonts w:eastAsia="Times New Roman"/>
                <w:spacing w:val="54"/>
                <w:sz w:val="24"/>
              </w:rPr>
              <w:t xml:space="preserve"> </w:t>
            </w:r>
            <w:r w:rsidRPr="0045472F">
              <w:rPr>
                <w:rFonts w:eastAsia="Times New Roman"/>
                <w:sz w:val="24"/>
              </w:rPr>
              <w:t>жилета</w:t>
            </w:r>
            <w:r w:rsidRPr="0045472F">
              <w:rPr>
                <w:rFonts w:eastAsia="Times New Roman"/>
                <w:spacing w:val="51"/>
                <w:sz w:val="24"/>
              </w:rPr>
              <w:t xml:space="preserve"> </w:t>
            </w:r>
            <w:r w:rsidRPr="0045472F">
              <w:rPr>
                <w:rFonts w:eastAsia="Times New Roman"/>
                <w:sz w:val="24"/>
              </w:rPr>
              <w:t>и</w:t>
            </w:r>
            <w:r w:rsidRPr="0045472F">
              <w:rPr>
                <w:rFonts w:eastAsia="Times New Roman"/>
                <w:spacing w:val="53"/>
                <w:sz w:val="24"/>
              </w:rPr>
              <w:t xml:space="preserve"> </w:t>
            </w:r>
            <w:r w:rsidRPr="0045472F">
              <w:rPr>
                <w:rFonts w:eastAsia="Times New Roman"/>
                <w:sz w:val="24"/>
              </w:rPr>
              <w:t>защитного</w:t>
            </w:r>
            <w:r w:rsidRPr="0045472F">
              <w:rPr>
                <w:rFonts w:eastAsia="Times New Roman"/>
                <w:spacing w:val="53"/>
                <w:sz w:val="24"/>
              </w:rPr>
              <w:t xml:space="preserve"> </w:t>
            </w:r>
            <w:r w:rsidRPr="0045472F">
              <w:rPr>
                <w:rFonts w:eastAsia="Times New Roman"/>
                <w:sz w:val="24"/>
              </w:rPr>
              <w:t>шлема</w:t>
            </w:r>
            <w:r w:rsidRPr="0045472F">
              <w:rPr>
                <w:rFonts w:eastAsia="Times New Roman"/>
                <w:spacing w:val="52"/>
                <w:sz w:val="24"/>
              </w:rPr>
              <w:t xml:space="preserve"> </w:t>
            </w:r>
            <w:r w:rsidRPr="0045472F">
              <w:rPr>
                <w:rFonts w:eastAsia="Times New Roman"/>
                <w:spacing w:val="-5"/>
                <w:sz w:val="24"/>
              </w:rPr>
              <w:t>на</w:t>
            </w:r>
            <w:r w:rsidR="00DE772B">
              <w:rPr>
                <w:rFonts w:eastAsia="Times New Roman"/>
                <w:spacing w:val="-5"/>
                <w:sz w:val="24"/>
              </w:rPr>
              <w:t xml:space="preserve"> </w:t>
            </w:r>
            <w:r w:rsidRPr="0045472F">
              <w:rPr>
                <w:rFonts w:eastAsia="Times New Roman"/>
                <w:spacing w:val="-2"/>
                <w:sz w:val="24"/>
              </w:rPr>
              <w:t>спортсмене</w:t>
            </w:r>
            <w:r w:rsidRPr="0045472F">
              <w:rPr>
                <w:rFonts w:eastAsia="Times New Roman"/>
                <w:spacing w:val="-10"/>
                <w:sz w:val="24"/>
              </w:rPr>
              <w:t xml:space="preserve"> </w:t>
            </w:r>
            <w:r w:rsidRPr="0045472F">
              <w:rPr>
                <w:rFonts w:eastAsia="Times New Roman"/>
                <w:spacing w:val="-2"/>
                <w:sz w:val="24"/>
              </w:rPr>
              <w:t>или</w:t>
            </w:r>
            <w:r w:rsidRPr="0045472F">
              <w:rPr>
                <w:rFonts w:eastAsia="Times New Roman"/>
                <w:spacing w:val="-6"/>
                <w:sz w:val="24"/>
              </w:rPr>
              <w:t xml:space="preserve"> </w:t>
            </w:r>
            <w:r w:rsidRPr="0045472F">
              <w:rPr>
                <w:rFonts w:eastAsia="Times New Roman"/>
                <w:spacing w:val="-4"/>
                <w:sz w:val="24"/>
              </w:rPr>
              <w:t>груме</w:t>
            </w:r>
          </w:p>
        </w:tc>
        <w:tc>
          <w:tcPr>
            <w:tcW w:w="3093" w:type="dxa"/>
          </w:tcPr>
          <w:p w14:paraId="6EE4099D" w14:textId="77777777" w:rsidR="00B224A1" w:rsidRPr="0045472F" w:rsidRDefault="00B224A1" w:rsidP="00A963A0">
            <w:pPr>
              <w:widowControl w:val="0"/>
              <w:autoSpaceDE w:val="0"/>
              <w:autoSpaceDN w:val="0"/>
              <w:spacing w:before="56" w:line="240" w:lineRule="auto"/>
              <w:ind w:left="152" w:firstLine="0"/>
              <w:rPr>
                <w:rFonts w:eastAsia="Times New Roman"/>
                <w:sz w:val="24"/>
              </w:rPr>
            </w:pPr>
            <w:r w:rsidRPr="0045472F">
              <w:rPr>
                <w:rFonts w:eastAsia="Times New Roman"/>
                <w:spacing w:val="-2"/>
                <w:sz w:val="24"/>
              </w:rPr>
              <w:t>Исключение</w:t>
            </w:r>
          </w:p>
        </w:tc>
      </w:tr>
      <w:tr w:rsidR="00B224A1" w:rsidRPr="0045472F" w14:paraId="0BA5D318" w14:textId="77777777" w:rsidTr="00DE772B">
        <w:trPr>
          <w:trHeight w:val="438"/>
        </w:trPr>
        <w:tc>
          <w:tcPr>
            <w:tcW w:w="6263" w:type="dxa"/>
          </w:tcPr>
          <w:p w14:paraId="0506DE11" w14:textId="0F2A33A6" w:rsidR="00B224A1" w:rsidRPr="0045472F" w:rsidRDefault="00B224A1" w:rsidP="00A963A0">
            <w:pPr>
              <w:widowControl w:val="0"/>
              <w:autoSpaceDE w:val="0"/>
              <w:autoSpaceDN w:val="0"/>
              <w:spacing w:line="240" w:lineRule="auto"/>
              <w:ind w:left="152" w:firstLine="0"/>
              <w:rPr>
                <w:rFonts w:eastAsia="Times New Roman"/>
                <w:sz w:val="24"/>
              </w:rPr>
            </w:pPr>
            <w:r w:rsidRPr="0045472F">
              <w:rPr>
                <w:rFonts w:eastAsia="Times New Roman"/>
                <w:spacing w:val="-2"/>
                <w:sz w:val="24"/>
              </w:rPr>
              <w:t>Ошибка</w:t>
            </w:r>
            <w:r w:rsidR="00DE772B">
              <w:rPr>
                <w:rFonts w:eastAsia="Times New Roman"/>
                <w:spacing w:val="-2"/>
                <w:sz w:val="24"/>
              </w:rPr>
              <w:t xml:space="preserve"> </w:t>
            </w:r>
            <w:r w:rsidRPr="0045472F">
              <w:rPr>
                <w:rFonts w:eastAsia="Times New Roman"/>
                <w:sz w:val="24"/>
              </w:rPr>
              <w:tab/>
            </w:r>
            <w:r w:rsidRPr="0045472F">
              <w:rPr>
                <w:rFonts w:eastAsia="Times New Roman"/>
                <w:spacing w:val="-10"/>
                <w:sz w:val="24"/>
              </w:rPr>
              <w:t>в</w:t>
            </w:r>
            <w:r w:rsidR="00DE772B">
              <w:rPr>
                <w:rFonts w:eastAsia="Times New Roman"/>
                <w:spacing w:val="-10"/>
                <w:sz w:val="24"/>
              </w:rPr>
              <w:t xml:space="preserve"> </w:t>
            </w:r>
            <w:r w:rsidRPr="0045472F">
              <w:rPr>
                <w:rFonts w:eastAsia="Times New Roman"/>
                <w:sz w:val="24"/>
              </w:rPr>
              <w:tab/>
            </w:r>
            <w:r w:rsidRPr="0045472F">
              <w:rPr>
                <w:rFonts w:eastAsia="Times New Roman"/>
                <w:spacing w:val="-2"/>
                <w:sz w:val="24"/>
              </w:rPr>
              <w:t>прохождении</w:t>
            </w:r>
            <w:r w:rsidRPr="0045472F">
              <w:rPr>
                <w:rFonts w:eastAsia="Times New Roman"/>
                <w:sz w:val="24"/>
              </w:rPr>
              <w:tab/>
            </w:r>
            <w:r w:rsidR="00DE772B">
              <w:rPr>
                <w:rFonts w:eastAsia="Times New Roman"/>
                <w:sz w:val="24"/>
              </w:rPr>
              <w:t xml:space="preserve"> </w:t>
            </w:r>
            <w:r w:rsidRPr="0045472F">
              <w:rPr>
                <w:rFonts w:eastAsia="Times New Roman"/>
                <w:spacing w:val="-2"/>
                <w:sz w:val="24"/>
              </w:rPr>
              <w:t>одиночного</w:t>
            </w:r>
            <w:r w:rsidR="00DE772B">
              <w:rPr>
                <w:rFonts w:eastAsia="Times New Roman"/>
                <w:spacing w:val="-2"/>
                <w:sz w:val="24"/>
              </w:rPr>
              <w:t xml:space="preserve"> </w:t>
            </w:r>
            <w:r w:rsidRPr="0045472F">
              <w:rPr>
                <w:rFonts w:eastAsia="Times New Roman"/>
                <w:sz w:val="24"/>
              </w:rPr>
              <w:tab/>
            </w:r>
            <w:r w:rsidRPr="0045472F">
              <w:rPr>
                <w:rFonts w:eastAsia="Times New Roman"/>
                <w:spacing w:val="-2"/>
                <w:sz w:val="24"/>
              </w:rPr>
              <w:t>препятствия</w:t>
            </w:r>
          </w:p>
          <w:p w14:paraId="7381EFEA" w14:textId="77777777" w:rsidR="00B224A1" w:rsidRPr="0045472F" w:rsidRDefault="00B224A1" w:rsidP="00A963A0">
            <w:pPr>
              <w:widowControl w:val="0"/>
              <w:autoSpaceDE w:val="0"/>
              <w:autoSpaceDN w:val="0"/>
              <w:spacing w:line="240" w:lineRule="auto"/>
              <w:ind w:left="152" w:firstLine="0"/>
              <w:rPr>
                <w:rFonts w:eastAsia="Times New Roman"/>
                <w:sz w:val="24"/>
              </w:rPr>
            </w:pPr>
            <w:r w:rsidRPr="0045472F">
              <w:rPr>
                <w:rFonts w:eastAsia="Times New Roman"/>
                <w:spacing w:val="-2"/>
                <w:sz w:val="24"/>
              </w:rPr>
              <w:t>(последовательность</w:t>
            </w:r>
            <w:r w:rsidRPr="0045472F">
              <w:rPr>
                <w:rFonts w:eastAsia="Times New Roman"/>
                <w:spacing w:val="-9"/>
                <w:sz w:val="24"/>
              </w:rPr>
              <w:t xml:space="preserve"> </w:t>
            </w:r>
            <w:r w:rsidRPr="0045472F">
              <w:rPr>
                <w:rFonts w:eastAsia="Times New Roman"/>
                <w:spacing w:val="-2"/>
                <w:sz w:val="24"/>
              </w:rPr>
              <w:t>и</w:t>
            </w:r>
            <w:r w:rsidRPr="0045472F">
              <w:rPr>
                <w:rFonts w:eastAsia="Times New Roman"/>
                <w:spacing w:val="-6"/>
                <w:sz w:val="24"/>
              </w:rPr>
              <w:t xml:space="preserve"> </w:t>
            </w:r>
            <w:r w:rsidRPr="0045472F">
              <w:rPr>
                <w:rFonts w:eastAsia="Times New Roman"/>
                <w:spacing w:val="-2"/>
                <w:sz w:val="24"/>
              </w:rPr>
              <w:t>направление)</w:t>
            </w:r>
          </w:p>
        </w:tc>
        <w:tc>
          <w:tcPr>
            <w:tcW w:w="3093" w:type="dxa"/>
          </w:tcPr>
          <w:p w14:paraId="5ADDD79F" w14:textId="77777777" w:rsidR="00B224A1" w:rsidRPr="0045472F" w:rsidRDefault="00B224A1" w:rsidP="00A963A0">
            <w:pPr>
              <w:widowControl w:val="0"/>
              <w:autoSpaceDE w:val="0"/>
              <w:autoSpaceDN w:val="0"/>
              <w:spacing w:before="54" w:line="240" w:lineRule="auto"/>
              <w:ind w:left="152" w:firstLine="0"/>
              <w:rPr>
                <w:rFonts w:eastAsia="Times New Roman"/>
                <w:sz w:val="24"/>
              </w:rPr>
            </w:pPr>
            <w:r w:rsidRPr="0045472F">
              <w:rPr>
                <w:rFonts w:eastAsia="Times New Roman"/>
                <w:spacing w:val="-2"/>
                <w:sz w:val="24"/>
              </w:rPr>
              <w:t>Исключение</w:t>
            </w:r>
          </w:p>
        </w:tc>
      </w:tr>
      <w:tr w:rsidR="00B224A1" w:rsidRPr="0045472F" w14:paraId="71CC5311" w14:textId="77777777" w:rsidTr="00DE772B">
        <w:trPr>
          <w:trHeight w:val="221"/>
        </w:trPr>
        <w:tc>
          <w:tcPr>
            <w:tcW w:w="6263" w:type="dxa"/>
          </w:tcPr>
          <w:p w14:paraId="739FFB82" w14:textId="77777777" w:rsidR="00B224A1" w:rsidRPr="0045472F" w:rsidRDefault="00B224A1" w:rsidP="00A963A0">
            <w:pPr>
              <w:widowControl w:val="0"/>
              <w:autoSpaceDE w:val="0"/>
              <w:autoSpaceDN w:val="0"/>
              <w:spacing w:line="240" w:lineRule="auto"/>
              <w:ind w:left="152" w:firstLine="0"/>
              <w:rPr>
                <w:rFonts w:eastAsia="Times New Roman"/>
                <w:sz w:val="24"/>
              </w:rPr>
            </w:pPr>
            <w:r w:rsidRPr="0045472F">
              <w:rPr>
                <w:rFonts w:eastAsia="Times New Roman"/>
                <w:spacing w:val="-2"/>
                <w:sz w:val="24"/>
              </w:rPr>
              <w:t>Отсутствие</w:t>
            </w:r>
            <w:r w:rsidRPr="0045472F">
              <w:rPr>
                <w:rFonts w:eastAsia="Times New Roman"/>
                <w:spacing w:val="-7"/>
                <w:sz w:val="24"/>
              </w:rPr>
              <w:t xml:space="preserve"> </w:t>
            </w:r>
            <w:r w:rsidRPr="0045472F">
              <w:rPr>
                <w:rFonts w:eastAsia="Times New Roman"/>
                <w:spacing w:val="-2"/>
                <w:sz w:val="24"/>
              </w:rPr>
              <w:t>шлеи</w:t>
            </w:r>
            <w:r w:rsidRPr="0045472F">
              <w:rPr>
                <w:rFonts w:eastAsia="Times New Roman"/>
                <w:spacing w:val="-5"/>
                <w:sz w:val="24"/>
              </w:rPr>
              <w:t xml:space="preserve"> </w:t>
            </w:r>
            <w:r w:rsidRPr="0045472F">
              <w:rPr>
                <w:rFonts w:eastAsia="Times New Roman"/>
                <w:spacing w:val="-2"/>
                <w:sz w:val="24"/>
              </w:rPr>
              <w:t>на</w:t>
            </w:r>
            <w:r w:rsidRPr="0045472F">
              <w:rPr>
                <w:rFonts w:eastAsia="Times New Roman"/>
                <w:spacing w:val="-6"/>
                <w:sz w:val="24"/>
              </w:rPr>
              <w:t xml:space="preserve"> </w:t>
            </w:r>
            <w:r w:rsidRPr="0045472F">
              <w:rPr>
                <w:rFonts w:eastAsia="Times New Roman"/>
                <w:spacing w:val="-2"/>
                <w:sz w:val="24"/>
              </w:rPr>
              <w:t>лошади</w:t>
            </w:r>
            <w:r w:rsidRPr="0045472F">
              <w:rPr>
                <w:rFonts w:eastAsia="Times New Roman"/>
                <w:spacing w:val="-5"/>
                <w:sz w:val="24"/>
              </w:rPr>
              <w:t xml:space="preserve"> </w:t>
            </w:r>
            <w:r w:rsidRPr="0045472F">
              <w:rPr>
                <w:rFonts w:eastAsia="Times New Roman"/>
                <w:spacing w:val="-2"/>
                <w:sz w:val="24"/>
              </w:rPr>
              <w:t>в</w:t>
            </w:r>
            <w:r w:rsidRPr="0045472F">
              <w:rPr>
                <w:rFonts w:eastAsia="Times New Roman"/>
                <w:spacing w:val="-7"/>
                <w:sz w:val="24"/>
              </w:rPr>
              <w:t xml:space="preserve"> </w:t>
            </w:r>
            <w:r w:rsidRPr="0045472F">
              <w:rPr>
                <w:rFonts w:eastAsia="Times New Roman"/>
                <w:spacing w:val="-2"/>
                <w:sz w:val="24"/>
              </w:rPr>
              <w:t>одиночной</w:t>
            </w:r>
            <w:r w:rsidRPr="0045472F">
              <w:rPr>
                <w:rFonts w:eastAsia="Times New Roman"/>
                <w:spacing w:val="-4"/>
                <w:sz w:val="24"/>
              </w:rPr>
              <w:t xml:space="preserve"> </w:t>
            </w:r>
            <w:r w:rsidRPr="0045472F">
              <w:rPr>
                <w:rFonts w:eastAsia="Times New Roman"/>
                <w:spacing w:val="-2"/>
                <w:sz w:val="24"/>
              </w:rPr>
              <w:t>упряжке</w:t>
            </w:r>
          </w:p>
        </w:tc>
        <w:tc>
          <w:tcPr>
            <w:tcW w:w="3093" w:type="dxa"/>
          </w:tcPr>
          <w:p w14:paraId="5B80A87B" w14:textId="77777777" w:rsidR="00B224A1" w:rsidRPr="0045472F" w:rsidRDefault="00B224A1" w:rsidP="00A963A0">
            <w:pPr>
              <w:widowControl w:val="0"/>
              <w:autoSpaceDE w:val="0"/>
              <w:autoSpaceDN w:val="0"/>
              <w:spacing w:line="240" w:lineRule="auto"/>
              <w:ind w:left="152" w:firstLine="0"/>
              <w:rPr>
                <w:rFonts w:eastAsia="Times New Roman"/>
                <w:sz w:val="24"/>
              </w:rPr>
            </w:pPr>
            <w:r w:rsidRPr="0045472F">
              <w:rPr>
                <w:rFonts w:eastAsia="Times New Roman"/>
                <w:spacing w:val="-2"/>
                <w:sz w:val="24"/>
              </w:rPr>
              <w:t>Исключение</w:t>
            </w:r>
          </w:p>
        </w:tc>
      </w:tr>
      <w:tr w:rsidR="00B224A1" w:rsidRPr="0045472F" w14:paraId="44A8251D" w14:textId="77777777" w:rsidTr="00DE772B">
        <w:trPr>
          <w:trHeight w:val="220"/>
        </w:trPr>
        <w:tc>
          <w:tcPr>
            <w:tcW w:w="6263" w:type="dxa"/>
          </w:tcPr>
          <w:p w14:paraId="469BB1F4" w14:textId="77777777" w:rsidR="00B224A1" w:rsidRPr="0045472F" w:rsidRDefault="00B224A1" w:rsidP="00A963A0">
            <w:pPr>
              <w:widowControl w:val="0"/>
              <w:autoSpaceDE w:val="0"/>
              <w:autoSpaceDN w:val="0"/>
              <w:spacing w:line="240" w:lineRule="auto"/>
              <w:ind w:left="152" w:firstLine="0"/>
              <w:rPr>
                <w:rFonts w:eastAsia="Times New Roman"/>
                <w:sz w:val="24"/>
              </w:rPr>
            </w:pPr>
            <w:r w:rsidRPr="0045472F">
              <w:rPr>
                <w:rFonts w:eastAsia="Times New Roman"/>
                <w:spacing w:val="-2"/>
                <w:sz w:val="24"/>
              </w:rPr>
              <w:t>Непрохождение</w:t>
            </w:r>
            <w:r w:rsidRPr="0045472F">
              <w:rPr>
                <w:rFonts w:eastAsia="Times New Roman"/>
                <w:spacing w:val="-5"/>
                <w:sz w:val="24"/>
              </w:rPr>
              <w:t xml:space="preserve"> </w:t>
            </w:r>
            <w:r w:rsidRPr="0045472F">
              <w:rPr>
                <w:rFonts w:eastAsia="Times New Roman"/>
                <w:spacing w:val="-2"/>
                <w:sz w:val="24"/>
              </w:rPr>
              <w:t>через</w:t>
            </w:r>
            <w:r w:rsidRPr="0045472F">
              <w:rPr>
                <w:rFonts w:eastAsia="Times New Roman"/>
                <w:spacing w:val="-6"/>
                <w:sz w:val="24"/>
              </w:rPr>
              <w:t xml:space="preserve"> </w:t>
            </w:r>
            <w:r w:rsidRPr="0045472F">
              <w:rPr>
                <w:rFonts w:eastAsia="Times New Roman"/>
                <w:spacing w:val="-2"/>
                <w:sz w:val="24"/>
              </w:rPr>
              <w:t>флажки</w:t>
            </w:r>
            <w:r w:rsidRPr="0045472F">
              <w:rPr>
                <w:rFonts w:eastAsia="Times New Roman"/>
                <w:spacing w:val="-5"/>
                <w:sz w:val="24"/>
              </w:rPr>
              <w:t xml:space="preserve"> </w:t>
            </w:r>
            <w:r w:rsidRPr="0045472F">
              <w:rPr>
                <w:rFonts w:eastAsia="Times New Roman"/>
                <w:spacing w:val="-2"/>
                <w:sz w:val="24"/>
              </w:rPr>
              <w:t>старта</w:t>
            </w:r>
            <w:r w:rsidRPr="0045472F">
              <w:rPr>
                <w:rFonts w:eastAsia="Times New Roman"/>
                <w:spacing w:val="-6"/>
                <w:sz w:val="24"/>
              </w:rPr>
              <w:t xml:space="preserve"> </w:t>
            </w:r>
            <w:r w:rsidRPr="0045472F">
              <w:rPr>
                <w:rFonts w:eastAsia="Times New Roman"/>
                <w:spacing w:val="-2"/>
                <w:sz w:val="24"/>
              </w:rPr>
              <w:t>и</w:t>
            </w:r>
            <w:r w:rsidRPr="0045472F">
              <w:rPr>
                <w:rFonts w:eastAsia="Times New Roman"/>
                <w:spacing w:val="-5"/>
                <w:sz w:val="24"/>
              </w:rPr>
              <w:t xml:space="preserve"> </w:t>
            </w:r>
            <w:r w:rsidRPr="0045472F">
              <w:rPr>
                <w:rFonts w:eastAsia="Times New Roman"/>
                <w:spacing w:val="-2"/>
                <w:sz w:val="24"/>
              </w:rPr>
              <w:t>финиша</w:t>
            </w:r>
          </w:p>
        </w:tc>
        <w:tc>
          <w:tcPr>
            <w:tcW w:w="3093" w:type="dxa"/>
          </w:tcPr>
          <w:p w14:paraId="5E06C45E" w14:textId="77777777" w:rsidR="00B224A1" w:rsidRPr="0045472F" w:rsidRDefault="00B224A1" w:rsidP="00A963A0">
            <w:pPr>
              <w:widowControl w:val="0"/>
              <w:autoSpaceDE w:val="0"/>
              <w:autoSpaceDN w:val="0"/>
              <w:spacing w:line="240" w:lineRule="auto"/>
              <w:ind w:left="152" w:firstLine="0"/>
              <w:rPr>
                <w:rFonts w:eastAsia="Times New Roman"/>
                <w:sz w:val="24"/>
              </w:rPr>
            </w:pPr>
            <w:r w:rsidRPr="0045472F">
              <w:rPr>
                <w:rFonts w:eastAsia="Times New Roman"/>
                <w:spacing w:val="-2"/>
                <w:sz w:val="24"/>
              </w:rPr>
              <w:t>Исключение</w:t>
            </w:r>
          </w:p>
        </w:tc>
      </w:tr>
      <w:tr w:rsidR="00B224A1" w:rsidRPr="0045472F" w14:paraId="40934A96" w14:textId="77777777" w:rsidTr="00DE772B">
        <w:trPr>
          <w:trHeight w:val="220"/>
        </w:trPr>
        <w:tc>
          <w:tcPr>
            <w:tcW w:w="6263" w:type="dxa"/>
          </w:tcPr>
          <w:p w14:paraId="01A490A5" w14:textId="77777777" w:rsidR="00B224A1" w:rsidRPr="0045472F" w:rsidRDefault="00B224A1" w:rsidP="00A963A0">
            <w:pPr>
              <w:widowControl w:val="0"/>
              <w:autoSpaceDE w:val="0"/>
              <w:autoSpaceDN w:val="0"/>
              <w:spacing w:line="240" w:lineRule="auto"/>
              <w:ind w:left="152" w:firstLine="0"/>
              <w:rPr>
                <w:rFonts w:eastAsia="Times New Roman"/>
                <w:sz w:val="24"/>
              </w:rPr>
            </w:pPr>
            <w:r w:rsidRPr="0045472F">
              <w:rPr>
                <w:rFonts w:eastAsia="Times New Roman"/>
                <w:spacing w:val="-2"/>
                <w:sz w:val="24"/>
              </w:rPr>
              <w:t>Переворот</w:t>
            </w:r>
            <w:r w:rsidRPr="0045472F">
              <w:rPr>
                <w:rFonts w:eastAsia="Times New Roman"/>
                <w:spacing w:val="-7"/>
                <w:sz w:val="24"/>
              </w:rPr>
              <w:t xml:space="preserve"> </w:t>
            </w:r>
            <w:r w:rsidRPr="0045472F">
              <w:rPr>
                <w:rFonts w:eastAsia="Times New Roman"/>
                <w:spacing w:val="-2"/>
                <w:sz w:val="24"/>
              </w:rPr>
              <w:t>экипажа</w:t>
            </w:r>
          </w:p>
        </w:tc>
        <w:tc>
          <w:tcPr>
            <w:tcW w:w="3093" w:type="dxa"/>
          </w:tcPr>
          <w:p w14:paraId="214DCBE1" w14:textId="77777777" w:rsidR="00B224A1" w:rsidRPr="0045472F" w:rsidRDefault="00B224A1" w:rsidP="00A963A0">
            <w:pPr>
              <w:widowControl w:val="0"/>
              <w:autoSpaceDE w:val="0"/>
              <w:autoSpaceDN w:val="0"/>
              <w:spacing w:line="240" w:lineRule="auto"/>
              <w:ind w:left="152" w:firstLine="0"/>
              <w:rPr>
                <w:rFonts w:eastAsia="Times New Roman"/>
                <w:sz w:val="24"/>
              </w:rPr>
            </w:pPr>
            <w:r w:rsidRPr="0045472F">
              <w:rPr>
                <w:rFonts w:eastAsia="Times New Roman"/>
                <w:spacing w:val="-2"/>
                <w:sz w:val="24"/>
              </w:rPr>
              <w:t>Исключение</w:t>
            </w:r>
          </w:p>
        </w:tc>
      </w:tr>
      <w:tr w:rsidR="00B224A1" w:rsidRPr="0045472F" w14:paraId="215B6C8E" w14:textId="77777777" w:rsidTr="00DE772B">
        <w:trPr>
          <w:trHeight w:val="222"/>
        </w:trPr>
        <w:tc>
          <w:tcPr>
            <w:tcW w:w="6263" w:type="dxa"/>
          </w:tcPr>
          <w:p w14:paraId="6DA12548" w14:textId="77777777" w:rsidR="00B224A1" w:rsidRPr="0045472F" w:rsidRDefault="00B224A1" w:rsidP="00A963A0">
            <w:pPr>
              <w:widowControl w:val="0"/>
              <w:autoSpaceDE w:val="0"/>
              <w:autoSpaceDN w:val="0"/>
              <w:spacing w:line="240" w:lineRule="auto"/>
              <w:ind w:left="152" w:firstLine="0"/>
              <w:rPr>
                <w:rFonts w:eastAsia="Times New Roman"/>
                <w:sz w:val="24"/>
              </w:rPr>
            </w:pPr>
            <w:r w:rsidRPr="0045472F">
              <w:rPr>
                <w:rFonts w:eastAsia="Times New Roman"/>
                <w:spacing w:val="-2"/>
                <w:sz w:val="24"/>
              </w:rPr>
              <w:t>Посторонняя</w:t>
            </w:r>
            <w:r w:rsidRPr="0045472F">
              <w:rPr>
                <w:rFonts w:eastAsia="Times New Roman"/>
                <w:spacing w:val="-8"/>
                <w:sz w:val="24"/>
              </w:rPr>
              <w:t xml:space="preserve"> </w:t>
            </w:r>
            <w:r w:rsidRPr="0045472F">
              <w:rPr>
                <w:rFonts w:eastAsia="Times New Roman"/>
                <w:spacing w:val="-2"/>
                <w:sz w:val="24"/>
              </w:rPr>
              <w:t>физическая</w:t>
            </w:r>
            <w:r w:rsidRPr="0045472F">
              <w:rPr>
                <w:rFonts w:eastAsia="Times New Roman"/>
                <w:spacing w:val="-8"/>
                <w:sz w:val="24"/>
              </w:rPr>
              <w:t xml:space="preserve"> </w:t>
            </w:r>
            <w:r w:rsidRPr="0045472F">
              <w:rPr>
                <w:rFonts w:eastAsia="Times New Roman"/>
                <w:spacing w:val="-2"/>
                <w:sz w:val="24"/>
              </w:rPr>
              <w:t>помощь</w:t>
            </w:r>
          </w:p>
        </w:tc>
        <w:tc>
          <w:tcPr>
            <w:tcW w:w="3093" w:type="dxa"/>
          </w:tcPr>
          <w:p w14:paraId="5A2039EF" w14:textId="77777777" w:rsidR="00B224A1" w:rsidRPr="0045472F" w:rsidRDefault="00B224A1" w:rsidP="00A963A0">
            <w:pPr>
              <w:widowControl w:val="0"/>
              <w:autoSpaceDE w:val="0"/>
              <w:autoSpaceDN w:val="0"/>
              <w:spacing w:line="240" w:lineRule="auto"/>
              <w:ind w:left="152" w:firstLine="0"/>
              <w:rPr>
                <w:rFonts w:eastAsia="Times New Roman"/>
                <w:sz w:val="24"/>
              </w:rPr>
            </w:pPr>
            <w:r w:rsidRPr="0045472F">
              <w:rPr>
                <w:rFonts w:eastAsia="Times New Roman"/>
                <w:spacing w:val="-2"/>
                <w:sz w:val="24"/>
              </w:rPr>
              <w:t>Исключение</w:t>
            </w:r>
          </w:p>
        </w:tc>
      </w:tr>
      <w:tr w:rsidR="00B224A1" w:rsidRPr="0045472F" w14:paraId="4DBB81F4" w14:textId="77777777" w:rsidTr="00DE772B">
        <w:trPr>
          <w:trHeight w:val="438"/>
        </w:trPr>
        <w:tc>
          <w:tcPr>
            <w:tcW w:w="6263" w:type="dxa"/>
          </w:tcPr>
          <w:p w14:paraId="4B60382F" w14:textId="77777777" w:rsidR="00B224A1" w:rsidRPr="0045472F" w:rsidRDefault="00B224A1" w:rsidP="00A963A0">
            <w:pPr>
              <w:widowControl w:val="0"/>
              <w:autoSpaceDE w:val="0"/>
              <w:autoSpaceDN w:val="0"/>
              <w:spacing w:line="240" w:lineRule="auto"/>
              <w:ind w:left="152" w:firstLine="0"/>
              <w:rPr>
                <w:rFonts w:eastAsia="Times New Roman"/>
                <w:sz w:val="24"/>
              </w:rPr>
            </w:pPr>
            <w:r w:rsidRPr="0045472F">
              <w:rPr>
                <w:rFonts w:eastAsia="Times New Roman"/>
                <w:sz w:val="24"/>
              </w:rPr>
              <w:t>Отсутствие</w:t>
            </w:r>
            <w:r w:rsidRPr="0045472F">
              <w:rPr>
                <w:rFonts w:eastAsia="Times New Roman"/>
                <w:spacing w:val="65"/>
                <w:sz w:val="24"/>
              </w:rPr>
              <w:t xml:space="preserve"> </w:t>
            </w:r>
            <w:r w:rsidRPr="0045472F">
              <w:rPr>
                <w:rFonts w:eastAsia="Times New Roman"/>
                <w:sz w:val="24"/>
              </w:rPr>
              <w:t>грума</w:t>
            </w:r>
            <w:r w:rsidRPr="0045472F">
              <w:rPr>
                <w:rFonts w:eastAsia="Times New Roman"/>
                <w:spacing w:val="66"/>
                <w:sz w:val="24"/>
              </w:rPr>
              <w:t xml:space="preserve"> </w:t>
            </w:r>
            <w:r w:rsidRPr="0045472F">
              <w:rPr>
                <w:rFonts w:eastAsia="Times New Roman"/>
                <w:sz w:val="24"/>
              </w:rPr>
              <w:t>в</w:t>
            </w:r>
            <w:r w:rsidRPr="0045472F">
              <w:rPr>
                <w:rFonts w:eastAsia="Times New Roman"/>
                <w:spacing w:val="68"/>
                <w:sz w:val="24"/>
              </w:rPr>
              <w:t xml:space="preserve"> </w:t>
            </w:r>
            <w:r w:rsidRPr="0045472F">
              <w:rPr>
                <w:rFonts w:eastAsia="Times New Roman"/>
                <w:sz w:val="24"/>
              </w:rPr>
              <w:t>экипаже</w:t>
            </w:r>
            <w:r w:rsidRPr="0045472F">
              <w:rPr>
                <w:rFonts w:eastAsia="Times New Roman"/>
                <w:spacing w:val="66"/>
                <w:sz w:val="24"/>
              </w:rPr>
              <w:t xml:space="preserve"> </w:t>
            </w:r>
            <w:r w:rsidRPr="0045472F">
              <w:rPr>
                <w:rFonts w:eastAsia="Times New Roman"/>
                <w:sz w:val="24"/>
              </w:rPr>
              <w:t>при</w:t>
            </w:r>
            <w:r w:rsidRPr="0045472F">
              <w:rPr>
                <w:rFonts w:eastAsia="Times New Roman"/>
                <w:spacing w:val="68"/>
                <w:sz w:val="24"/>
              </w:rPr>
              <w:t xml:space="preserve"> </w:t>
            </w:r>
            <w:r w:rsidRPr="0045472F">
              <w:rPr>
                <w:rFonts w:eastAsia="Times New Roman"/>
                <w:sz w:val="24"/>
              </w:rPr>
              <w:t>пересечении</w:t>
            </w:r>
            <w:r w:rsidRPr="0045472F">
              <w:rPr>
                <w:rFonts w:eastAsia="Times New Roman"/>
                <w:spacing w:val="68"/>
                <w:sz w:val="24"/>
              </w:rPr>
              <w:t xml:space="preserve"> </w:t>
            </w:r>
            <w:r w:rsidRPr="0045472F">
              <w:rPr>
                <w:rFonts w:eastAsia="Times New Roman"/>
                <w:spacing w:val="-2"/>
                <w:sz w:val="24"/>
              </w:rPr>
              <w:t>линии</w:t>
            </w:r>
          </w:p>
          <w:p w14:paraId="4558508B" w14:textId="77777777" w:rsidR="00B224A1" w:rsidRPr="0045472F" w:rsidRDefault="00B224A1" w:rsidP="00A963A0">
            <w:pPr>
              <w:widowControl w:val="0"/>
              <w:autoSpaceDE w:val="0"/>
              <w:autoSpaceDN w:val="0"/>
              <w:spacing w:line="240" w:lineRule="auto"/>
              <w:ind w:left="152" w:firstLine="0"/>
              <w:rPr>
                <w:rFonts w:eastAsia="Times New Roman"/>
                <w:sz w:val="24"/>
              </w:rPr>
            </w:pPr>
            <w:r w:rsidRPr="0045472F">
              <w:rPr>
                <w:rFonts w:eastAsia="Times New Roman"/>
                <w:spacing w:val="-2"/>
                <w:sz w:val="24"/>
              </w:rPr>
              <w:t>финиша</w:t>
            </w:r>
          </w:p>
        </w:tc>
        <w:tc>
          <w:tcPr>
            <w:tcW w:w="3093" w:type="dxa"/>
          </w:tcPr>
          <w:p w14:paraId="6816CCCB" w14:textId="77777777" w:rsidR="00B224A1" w:rsidRPr="0045472F" w:rsidRDefault="00B224A1" w:rsidP="00A963A0">
            <w:pPr>
              <w:widowControl w:val="0"/>
              <w:autoSpaceDE w:val="0"/>
              <w:autoSpaceDN w:val="0"/>
              <w:spacing w:before="56" w:line="240" w:lineRule="auto"/>
              <w:ind w:left="152" w:firstLine="0"/>
              <w:rPr>
                <w:rFonts w:eastAsia="Times New Roman"/>
                <w:sz w:val="24"/>
              </w:rPr>
            </w:pPr>
            <w:r w:rsidRPr="0045472F">
              <w:rPr>
                <w:rFonts w:eastAsia="Times New Roman"/>
                <w:spacing w:val="-2"/>
                <w:sz w:val="24"/>
              </w:rPr>
              <w:t>Исключение</w:t>
            </w:r>
          </w:p>
        </w:tc>
      </w:tr>
    </w:tbl>
    <w:p w14:paraId="08BC9A6B" w14:textId="3DA647DC" w:rsidR="00B224A1" w:rsidRPr="006A7825" w:rsidRDefault="00B224A1" w:rsidP="00A963A0">
      <w:pPr>
        <w:widowControl w:val="0"/>
        <w:tabs>
          <w:tab w:val="left" w:pos="851"/>
        </w:tabs>
        <w:autoSpaceDE w:val="0"/>
        <w:autoSpaceDN w:val="0"/>
        <w:spacing w:before="319" w:line="240" w:lineRule="auto"/>
        <w:rPr>
          <w:rFonts w:eastAsia="Times New Roman"/>
          <w:b/>
          <w:sz w:val="28"/>
        </w:rPr>
      </w:pPr>
      <w:r w:rsidRPr="006A7825">
        <w:rPr>
          <w:rFonts w:eastAsia="Times New Roman"/>
          <w:b/>
          <w:sz w:val="28"/>
        </w:rPr>
        <w:t>17.</w:t>
      </w:r>
      <w:r w:rsidR="00DA44B6">
        <w:rPr>
          <w:rFonts w:eastAsia="Times New Roman"/>
          <w:b/>
          <w:spacing w:val="-8"/>
          <w:sz w:val="28"/>
        </w:rPr>
        <w:t> </w:t>
      </w:r>
      <w:r w:rsidRPr="006A7825">
        <w:rPr>
          <w:rFonts w:eastAsia="Times New Roman"/>
          <w:b/>
          <w:sz w:val="28"/>
        </w:rPr>
        <w:t>Условия</w:t>
      </w:r>
      <w:r w:rsidRPr="006A7825">
        <w:rPr>
          <w:rFonts w:eastAsia="Times New Roman"/>
          <w:b/>
          <w:spacing w:val="-7"/>
          <w:sz w:val="28"/>
        </w:rPr>
        <w:t xml:space="preserve"> </w:t>
      </w:r>
      <w:r w:rsidRPr="006A7825">
        <w:rPr>
          <w:rFonts w:eastAsia="Times New Roman"/>
          <w:b/>
          <w:sz w:val="28"/>
        </w:rPr>
        <w:t>проведения</w:t>
      </w:r>
      <w:r w:rsidRPr="006A7825">
        <w:rPr>
          <w:rFonts w:eastAsia="Times New Roman"/>
          <w:b/>
          <w:spacing w:val="-8"/>
          <w:sz w:val="28"/>
        </w:rPr>
        <w:t xml:space="preserve"> </w:t>
      </w:r>
      <w:r w:rsidRPr="006A7825">
        <w:rPr>
          <w:rFonts w:eastAsia="Times New Roman"/>
          <w:b/>
          <w:sz w:val="28"/>
        </w:rPr>
        <w:t>номера</w:t>
      </w:r>
      <w:r w:rsidRPr="006A7825">
        <w:rPr>
          <w:rFonts w:eastAsia="Times New Roman"/>
          <w:b/>
          <w:spacing w:val="-5"/>
          <w:sz w:val="28"/>
        </w:rPr>
        <w:t xml:space="preserve"> </w:t>
      </w:r>
      <w:r w:rsidRPr="006A7825">
        <w:rPr>
          <w:rFonts w:eastAsia="Times New Roman"/>
          <w:b/>
          <w:sz w:val="28"/>
        </w:rPr>
        <w:t>программы</w:t>
      </w:r>
      <w:r w:rsidRPr="006A7825">
        <w:rPr>
          <w:rFonts w:eastAsia="Times New Roman"/>
          <w:b/>
          <w:spacing w:val="-10"/>
          <w:sz w:val="28"/>
        </w:rPr>
        <w:t xml:space="preserve"> </w:t>
      </w:r>
      <w:r w:rsidRPr="006A7825">
        <w:rPr>
          <w:rFonts w:eastAsia="Times New Roman"/>
          <w:b/>
          <w:spacing w:val="-2"/>
          <w:sz w:val="28"/>
        </w:rPr>
        <w:t>«паркур»</w:t>
      </w:r>
      <w:r w:rsidR="00F91873">
        <w:rPr>
          <w:rFonts w:eastAsia="Times New Roman"/>
          <w:b/>
          <w:spacing w:val="-2"/>
          <w:sz w:val="28"/>
        </w:rPr>
        <w:t>.</w:t>
      </w:r>
    </w:p>
    <w:p w14:paraId="37BDC391" w14:textId="673B9FA3" w:rsidR="00B224A1" w:rsidRPr="00F77355" w:rsidRDefault="006A7825" w:rsidP="00A963A0">
      <w:pPr>
        <w:widowControl w:val="0"/>
        <w:tabs>
          <w:tab w:val="left" w:pos="709"/>
        </w:tabs>
        <w:spacing w:before="1"/>
        <w:ind w:right="113"/>
        <w:contextualSpacing/>
        <w:rPr>
          <w:sz w:val="28"/>
          <w:szCs w:val="28"/>
          <w:lang w:eastAsia="ru-RU"/>
        </w:rPr>
      </w:pPr>
      <w:r w:rsidRPr="00F77355">
        <w:rPr>
          <w:sz w:val="28"/>
          <w:szCs w:val="28"/>
          <w:lang w:eastAsia="ru-RU"/>
        </w:rPr>
        <w:t>17.1.</w:t>
      </w:r>
      <w:r w:rsidR="00DA44B6">
        <w:rPr>
          <w:sz w:val="28"/>
          <w:szCs w:val="28"/>
          <w:lang w:eastAsia="ru-RU"/>
        </w:rPr>
        <w:t> </w:t>
      </w:r>
      <w:r w:rsidR="00B224A1" w:rsidRPr="00F77355">
        <w:rPr>
          <w:sz w:val="28"/>
          <w:szCs w:val="28"/>
          <w:lang w:eastAsia="ru-RU"/>
        </w:rPr>
        <w:t>Технические</w:t>
      </w:r>
      <w:r w:rsidR="00B224A1" w:rsidRPr="00F77355">
        <w:rPr>
          <w:sz w:val="28"/>
          <w:szCs w:val="28"/>
          <w:lang w:eastAsia="ru-RU"/>
        </w:rPr>
        <w:tab/>
      </w:r>
      <w:r w:rsidRPr="00F77355">
        <w:rPr>
          <w:sz w:val="28"/>
          <w:szCs w:val="28"/>
          <w:lang w:eastAsia="ru-RU"/>
        </w:rPr>
        <w:t xml:space="preserve"> </w:t>
      </w:r>
      <w:r w:rsidR="00B224A1" w:rsidRPr="00F77355">
        <w:rPr>
          <w:sz w:val="28"/>
          <w:szCs w:val="28"/>
          <w:lang w:eastAsia="ru-RU"/>
        </w:rPr>
        <w:t>параметры</w:t>
      </w:r>
      <w:r w:rsidRPr="00F77355">
        <w:rPr>
          <w:sz w:val="28"/>
          <w:szCs w:val="28"/>
          <w:lang w:eastAsia="ru-RU"/>
        </w:rPr>
        <w:t xml:space="preserve"> </w:t>
      </w:r>
      <w:r w:rsidR="00B224A1" w:rsidRPr="00F77355">
        <w:rPr>
          <w:sz w:val="28"/>
          <w:szCs w:val="28"/>
          <w:lang w:eastAsia="ru-RU"/>
        </w:rPr>
        <w:tab/>
        <w:t>проведения</w:t>
      </w:r>
      <w:r w:rsidRPr="00F77355">
        <w:rPr>
          <w:sz w:val="28"/>
          <w:szCs w:val="28"/>
          <w:lang w:eastAsia="ru-RU"/>
        </w:rPr>
        <w:t xml:space="preserve"> </w:t>
      </w:r>
      <w:r w:rsidR="00B224A1" w:rsidRPr="00F77355">
        <w:rPr>
          <w:sz w:val="28"/>
          <w:szCs w:val="28"/>
          <w:lang w:eastAsia="ru-RU"/>
        </w:rPr>
        <w:tab/>
        <w:t>номера</w:t>
      </w:r>
      <w:r w:rsidRPr="00F77355">
        <w:rPr>
          <w:sz w:val="28"/>
          <w:szCs w:val="28"/>
          <w:lang w:eastAsia="ru-RU"/>
        </w:rPr>
        <w:t xml:space="preserve"> </w:t>
      </w:r>
      <w:r w:rsidR="00B224A1" w:rsidRPr="00F77355">
        <w:rPr>
          <w:sz w:val="28"/>
          <w:szCs w:val="28"/>
          <w:lang w:eastAsia="ru-RU"/>
        </w:rPr>
        <w:tab/>
        <w:t>программы</w:t>
      </w:r>
      <w:r w:rsidRPr="00F77355">
        <w:rPr>
          <w:sz w:val="28"/>
          <w:szCs w:val="28"/>
          <w:lang w:eastAsia="ru-RU"/>
        </w:rPr>
        <w:t xml:space="preserve"> </w:t>
      </w:r>
      <w:r w:rsidR="00B224A1" w:rsidRPr="00F77355">
        <w:rPr>
          <w:sz w:val="28"/>
          <w:szCs w:val="28"/>
          <w:lang w:eastAsia="ru-RU"/>
        </w:rPr>
        <w:t>«паркур»</w:t>
      </w:r>
      <w:r w:rsidR="007A49F2" w:rsidRPr="00F77355">
        <w:rPr>
          <w:sz w:val="28"/>
          <w:szCs w:val="28"/>
          <w:lang w:eastAsia="ru-RU"/>
        </w:rPr>
        <w:t xml:space="preserve"> указаны в таблице </w:t>
      </w:r>
      <w:r w:rsidR="00C13142" w:rsidRPr="00F77355">
        <w:rPr>
          <w:sz w:val="28"/>
          <w:szCs w:val="28"/>
          <w:lang w:eastAsia="ru-RU"/>
        </w:rPr>
        <w:t>№</w:t>
      </w:r>
      <w:r w:rsidR="00EA5D45" w:rsidRPr="00F77355">
        <w:rPr>
          <w:sz w:val="28"/>
          <w:szCs w:val="28"/>
          <w:lang w:eastAsia="ru-RU"/>
        </w:rPr>
        <w:t xml:space="preserve"> </w:t>
      </w:r>
      <w:r w:rsidR="009A39DE" w:rsidRPr="00F77355">
        <w:rPr>
          <w:sz w:val="28"/>
          <w:szCs w:val="28"/>
          <w:lang w:eastAsia="ru-RU"/>
        </w:rPr>
        <w:t>90</w:t>
      </w:r>
      <w:r w:rsidR="00B224A1" w:rsidRPr="00F77355">
        <w:rPr>
          <w:sz w:val="28"/>
          <w:szCs w:val="28"/>
          <w:lang w:eastAsia="ru-RU"/>
        </w:rPr>
        <w:t>.</w:t>
      </w:r>
    </w:p>
    <w:p w14:paraId="06045C75" w14:textId="4D3DAB22" w:rsidR="00B224A1" w:rsidRPr="00EA5D45" w:rsidRDefault="00B224A1" w:rsidP="006A7825">
      <w:pPr>
        <w:widowControl w:val="0"/>
        <w:tabs>
          <w:tab w:val="left" w:pos="851"/>
        </w:tabs>
        <w:autoSpaceDE w:val="0"/>
        <w:autoSpaceDN w:val="0"/>
        <w:spacing w:after="2" w:line="240" w:lineRule="auto"/>
        <w:ind w:firstLine="567"/>
        <w:jc w:val="right"/>
        <w:rPr>
          <w:rFonts w:eastAsia="Times New Roman"/>
          <w:bCs/>
          <w:spacing w:val="-2"/>
          <w:sz w:val="28"/>
          <w:szCs w:val="28"/>
        </w:rPr>
      </w:pPr>
      <w:r w:rsidRPr="00EA5D45">
        <w:rPr>
          <w:rFonts w:eastAsia="Times New Roman"/>
          <w:bCs/>
          <w:spacing w:val="-2"/>
          <w:sz w:val="28"/>
          <w:szCs w:val="28"/>
        </w:rPr>
        <w:t>Табл</w:t>
      </w:r>
      <w:r w:rsidR="00C13142" w:rsidRPr="00EA5D45">
        <w:rPr>
          <w:rFonts w:eastAsia="Times New Roman"/>
          <w:bCs/>
          <w:spacing w:val="-2"/>
          <w:sz w:val="28"/>
          <w:szCs w:val="28"/>
        </w:rPr>
        <w:t>ица №</w:t>
      </w:r>
      <w:r w:rsidR="00BE7256">
        <w:rPr>
          <w:rFonts w:eastAsia="Times New Roman"/>
          <w:bCs/>
          <w:spacing w:val="-2"/>
          <w:sz w:val="28"/>
          <w:szCs w:val="28"/>
        </w:rPr>
        <w:t xml:space="preserve"> </w:t>
      </w:r>
      <w:r w:rsidR="009A39DE">
        <w:rPr>
          <w:rFonts w:eastAsia="Times New Roman"/>
          <w:bCs/>
          <w:spacing w:val="-2"/>
          <w:sz w:val="28"/>
          <w:szCs w:val="28"/>
        </w:rPr>
        <w:t>90</w:t>
      </w:r>
    </w:p>
    <w:p w14:paraId="4CFDF5C8" w14:textId="1D8FCCE2" w:rsidR="00C13142" w:rsidRDefault="00E94D28" w:rsidP="00C13142">
      <w:pPr>
        <w:widowControl w:val="0"/>
        <w:tabs>
          <w:tab w:val="left" w:pos="851"/>
        </w:tabs>
        <w:autoSpaceDE w:val="0"/>
        <w:autoSpaceDN w:val="0"/>
        <w:spacing w:after="2" w:line="240" w:lineRule="auto"/>
        <w:ind w:firstLine="567"/>
        <w:jc w:val="center"/>
        <w:rPr>
          <w:rFonts w:eastAsia="Times New Roman"/>
          <w:spacing w:val="-2"/>
          <w:sz w:val="28"/>
          <w:szCs w:val="28"/>
        </w:rPr>
      </w:pPr>
      <w:r w:rsidRPr="00EA5D45">
        <w:rPr>
          <w:rFonts w:eastAsia="Times New Roman"/>
          <w:spacing w:val="-2"/>
          <w:sz w:val="28"/>
          <w:szCs w:val="28"/>
        </w:rPr>
        <w:t>Технические</w:t>
      </w:r>
      <w:r w:rsidRPr="00EA5D45">
        <w:rPr>
          <w:rFonts w:eastAsia="Times New Roman"/>
          <w:sz w:val="28"/>
          <w:szCs w:val="28"/>
        </w:rPr>
        <w:tab/>
        <w:t xml:space="preserve"> </w:t>
      </w:r>
      <w:r w:rsidRPr="00EA5D45">
        <w:rPr>
          <w:rFonts w:eastAsia="Times New Roman"/>
          <w:spacing w:val="-2"/>
          <w:sz w:val="28"/>
          <w:szCs w:val="28"/>
        </w:rPr>
        <w:t xml:space="preserve">параметры </w:t>
      </w:r>
      <w:r w:rsidRPr="00EA5D45">
        <w:rPr>
          <w:rFonts w:eastAsia="Times New Roman"/>
          <w:sz w:val="28"/>
          <w:szCs w:val="28"/>
        </w:rPr>
        <w:tab/>
      </w:r>
      <w:r w:rsidRPr="00EA5D45">
        <w:rPr>
          <w:rFonts w:eastAsia="Times New Roman"/>
          <w:spacing w:val="-2"/>
          <w:sz w:val="28"/>
          <w:szCs w:val="28"/>
        </w:rPr>
        <w:t xml:space="preserve">проведения </w:t>
      </w:r>
      <w:r w:rsidRPr="00EA5D45">
        <w:rPr>
          <w:rFonts w:eastAsia="Times New Roman"/>
          <w:sz w:val="28"/>
          <w:szCs w:val="28"/>
        </w:rPr>
        <w:tab/>
      </w:r>
      <w:r w:rsidRPr="00EA5D45">
        <w:rPr>
          <w:rFonts w:eastAsia="Times New Roman"/>
          <w:sz w:val="28"/>
          <w:szCs w:val="28"/>
        </w:rPr>
        <w:tab/>
      </w:r>
      <w:r w:rsidRPr="00EA5D45">
        <w:rPr>
          <w:rFonts w:eastAsia="Times New Roman"/>
          <w:spacing w:val="-2"/>
          <w:sz w:val="28"/>
          <w:szCs w:val="28"/>
        </w:rPr>
        <w:t>программы «паркур»</w:t>
      </w:r>
    </w:p>
    <w:p w14:paraId="29EED8CE" w14:textId="77777777" w:rsidR="0028786C" w:rsidRPr="00EA5D45" w:rsidRDefault="0028786C" w:rsidP="00C13142">
      <w:pPr>
        <w:widowControl w:val="0"/>
        <w:tabs>
          <w:tab w:val="left" w:pos="851"/>
        </w:tabs>
        <w:autoSpaceDE w:val="0"/>
        <w:autoSpaceDN w:val="0"/>
        <w:spacing w:after="2" w:line="240" w:lineRule="auto"/>
        <w:ind w:firstLine="567"/>
        <w:jc w:val="center"/>
        <w:rPr>
          <w:rFonts w:eastAsia="Times New Roman"/>
          <w:bCs/>
          <w:sz w:val="28"/>
          <w:szCs w:val="28"/>
        </w:rPr>
      </w:pPr>
    </w:p>
    <w:tbl>
      <w:tblPr>
        <w:tblW w:w="0" w:type="auto"/>
        <w:tblInd w:w="97"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3867"/>
        <w:gridCol w:w="1493"/>
        <w:gridCol w:w="1276"/>
        <w:gridCol w:w="1276"/>
        <w:gridCol w:w="1338"/>
      </w:tblGrid>
      <w:tr w:rsidR="00B224A1" w:rsidRPr="0045472F" w14:paraId="41E5E917" w14:textId="77777777" w:rsidTr="00A912BE">
        <w:trPr>
          <w:trHeight w:val="251"/>
        </w:trPr>
        <w:tc>
          <w:tcPr>
            <w:tcW w:w="3867" w:type="dxa"/>
          </w:tcPr>
          <w:p w14:paraId="705BB29E" w14:textId="77777777" w:rsidR="00B224A1" w:rsidRPr="00593A97" w:rsidRDefault="00B224A1" w:rsidP="00A963A0">
            <w:pPr>
              <w:widowControl w:val="0"/>
              <w:autoSpaceDE w:val="0"/>
              <w:autoSpaceDN w:val="0"/>
              <w:spacing w:line="232" w:lineRule="exact"/>
              <w:ind w:left="40" w:firstLine="0"/>
              <w:jc w:val="center"/>
              <w:rPr>
                <w:rFonts w:eastAsia="Times New Roman"/>
                <w:sz w:val="24"/>
                <w:szCs w:val="24"/>
              </w:rPr>
            </w:pPr>
            <w:r w:rsidRPr="00593A97">
              <w:rPr>
                <w:rFonts w:eastAsia="Times New Roman"/>
                <w:spacing w:val="-2"/>
                <w:sz w:val="24"/>
                <w:szCs w:val="24"/>
              </w:rPr>
              <w:t>Класс</w:t>
            </w:r>
          </w:p>
        </w:tc>
        <w:tc>
          <w:tcPr>
            <w:tcW w:w="1493" w:type="dxa"/>
          </w:tcPr>
          <w:p w14:paraId="08E0477F" w14:textId="77777777" w:rsidR="00B224A1" w:rsidRPr="00593A97" w:rsidRDefault="00B224A1" w:rsidP="00A963A0">
            <w:pPr>
              <w:widowControl w:val="0"/>
              <w:autoSpaceDE w:val="0"/>
              <w:autoSpaceDN w:val="0"/>
              <w:spacing w:line="232" w:lineRule="exact"/>
              <w:ind w:left="40" w:firstLine="0"/>
              <w:jc w:val="center"/>
              <w:rPr>
                <w:rFonts w:eastAsia="Times New Roman"/>
                <w:sz w:val="24"/>
                <w:szCs w:val="24"/>
              </w:rPr>
            </w:pPr>
            <w:r w:rsidRPr="00593A97">
              <w:rPr>
                <w:rFonts w:eastAsia="Times New Roman"/>
                <w:spacing w:val="-5"/>
                <w:sz w:val="24"/>
                <w:szCs w:val="24"/>
              </w:rPr>
              <w:t>4*</w:t>
            </w:r>
          </w:p>
        </w:tc>
        <w:tc>
          <w:tcPr>
            <w:tcW w:w="1276" w:type="dxa"/>
          </w:tcPr>
          <w:p w14:paraId="1F237C6D" w14:textId="50B3660C" w:rsidR="00B224A1" w:rsidRPr="00593A97" w:rsidRDefault="00B224A1" w:rsidP="00A963A0">
            <w:pPr>
              <w:widowControl w:val="0"/>
              <w:autoSpaceDE w:val="0"/>
              <w:autoSpaceDN w:val="0"/>
              <w:spacing w:line="232" w:lineRule="exact"/>
              <w:ind w:left="40" w:firstLine="0"/>
              <w:jc w:val="center"/>
              <w:rPr>
                <w:rFonts w:eastAsia="Times New Roman"/>
                <w:sz w:val="24"/>
                <w:szCs w:val="24"/>
              </w:rPr>
            </w:pPr>
            <w:r w:rsidRPr="00593A97">
              <w:rPr>
                <w:rFonts w:eastAsia="Times New Roman"/>
                <w:spacing w:val="-5"/>
                <w:sz w:val="24"/>
                <w:szCs w:val="24"/>
              </w:rPr>
              <w:t>3*</w:t>
            </w:r>
          </w:p>
        </w:tc>
        <w:tc>
          <w:tcPr>
            <w:tcW w:w="1276" w:type="dxa"/>
          </w:tcPr>
          <w:p w14:paraId="2F69184C" w14:textId="77777777" w:rsidR="00B224A1" w:rsidRPr="00593A97" w:rsidRDefault="00B224A1" w:rsidP="00A963A0">
            <w:pPr>
              <w:widowControl w:val="0"/>
              <w:autoSpaceDE w:val="0"/>
              <w:autoSpaceDN w:val="0"/>
              <w:spacing w:line="232" w:lineRule="exact"/>
              <w:ind w:left="40" w:firstLine="0"/>
              <w:jc w:val="center"/>
              <w:rPr>
                <w:rFonts w:eastAsia="Times New Roman"/>
                <w:sz w:val="24"/>
                <w:szCs w:val="24"/>
              </w:rPr>
            </w:pPr>
            <w:r w:rsidRPr="00593A97">
              <w:rPr>
                <w:rFonts w:eastAsia="Times New Roman"/>
                <w:spacing w:val="-5"/>
                <w:sz w:val="24"/>
                <w:szCs w:val="24"/>
              </w:rPr>
              <w:t>2*</w:t>
            </w:r>
          </w:p>
        </w:tc>
        <w:tc>
          <w:tcPr>
            <w:tcW w:w="1338" w:type="dxa"/>
          </w:tcPr>
          <w:p w14:paraId="6DD5E603" w14:textId="0D5EAA63" w:rsidR="00B224A1" w:rsidRPr="00593A97" w:rsidRDefault="00B224A1" w:rsidP="00A963A0">
            <w:pPr>
              <w:widowControl w:val="0"/>
              <w:autoSpaceDE w:val="0"/>
              <w:autoSpaceDN w:val="0"/>
              <w:spacing w:line="232" w:lineRule="exact"/>
              <w:ind w:left="40" w:firstLine="0"/>
              <w:jc w:val="center"/>
              <w:rPr>
                <w:rFonts w:eastAsia="Times New Roman"/>
                <w:sz w:val="24"/>
                <w:szCs w:val="24"/>
              </w:rPr>
            </w:pPr>
            <w:r w:rsidRPr="00593A97">
              <w:rPr>
                <w:rFonts w:eastAsia="Times New Roman"/>
                <w:spacing w:val="-5"/>
                <w:sz w:val="24"/>
                <w:szCs w:val="24"/>
              </w:rPr>
              <w:t>1*</w:t>
            </w:r>
          </w:p>
        </w:tc>
      </w:tr>
      <w:tr w:rsidR="00B224A1" w:rsidRPr="0045472F" w14:paraId="211EA6C2" w14:textId="77777777" w:rsidTr="00A912BE">
        <w:trPr>
          <w:trHeight w:val="2025"/>
        </w:trPr>
        <w:tc>
          <w:tcPr>
            <w:tcW w:w="3867" w:type="dxa"/>
          </w:tcPr>
          <w:p w14:paraId="2C2BF5B1" w14:textId="77777777" w:rsidR="00B224A1" w:rsidRPr="00593A97" w:rsidRDefault="00B224A1" w:rsidP="00A963A0">
            <w:pPr>
              <w:widowControl w:val="0"/>
              <w:autoSpaceDE w:val="0"/>
              <w:autoSpaceDN w:val="0"/>
              <w:spacing w:line="240" w:lineRule="auto"/>
              <w:ind w:right="136" w:firstLine="0"/>
              <w:jc w:val="center"/>
              <w:rPr>
                <w:rFonts w:eastAsia="Times New Roman"/>
                <w:sz w:val="24"/>
                <w:szCs w:val="24"/>
              </w:rPr>
            </w:pPr>
            <w:r w:rsidRPr="00593A97">
              <w:rPr>
                <w:rFonts w:eastAsia="Times New Roman"/>
                <w:sz w:val="24"/>
                <w:szCs w:val="24"/>
              </w:rPr>
              <w:t>Категория</w:t>
            </w:r>
            <w:r w:rsidRPr="00593A97">
              <w:rPr>
                <w:rFonts w:eastAsia="Times New Roman"/>
                <w:spacing w:val="-13"/>
                <w:sz w:val="24"/>
                <w:szCs w:val="24"/>
              </w:rPr>
              <w:t xml:space="preserve"> </w:t>
            </w:r>
            <w:r w:rsidRPr="00593A97">
              <w:rPr>
                <w:rFonts w:eastAsia="Times New Roman"/>
                <w:sz w:val="24"/>
                <w:szCs w:val="24"/>
              </w:rPr>
              <w:t>участников</w:t>
            </w:r>
            <w:r w:rsidRPr="00593A97">
              <w:rPr>
                <w:rFonts w:eastAsia="Times New Roman"/>
                <w:spacing w:val="-12"/>
                <w:sz w:val="24"/>
                <w:szCs w:val="24"/>
              </w:rPr>
              <w:t xml:space="preserve"> </w:t>
            </w:r>
            <w:r w:rsidRPr="00593A97">
              <w:rPr>
                <w:rFonts w:eastAsia="Times New Roman"/>
                <w:sz w:val="24"/>
                <w:szCs w:val="24"/>
              </w:rPr>
              <w:t>/</w:t>
            </w:r>
            <w:r w:rsidRPr="00593A97">
              <w:rPr>
                <w:rFonts w:eastAsia="Times New Roman"/>
                <w:spacing w:val="-13"/>
                <w:sz w:val="24"/>
                <w:szCs w:val="24"/>
              </w:rPr>
              <w:t xml:space="preserve"> </w:t>
            </w:r>
            <w:r w:rsidRPr="00593A97">
              <w:rPr>
                <w:rFonts w:eastAsia="Times New Roman"/>
                <w:sz w:val="24"/>
                <w:szCs w:val="24"/>
              </w:rPr>
              <w:t>группа технической сложности</w:t>
            </w:r>
          </w:p>
        </w:tc>
        <w:tc>
          <w:tcPr>
            <w:tcW w:w="1493" w:type="dxa"/>
          </w:tcPr>
          <w:p w14:paraId="2D7D5514" w14:textId="77777777" w:rsidR="00B224A1" w:rsidRPr="00593A97" w:rsidRDefault="00B224A1" w:rsidP="00A963A0">
            <w:pPr>
              <w:widowControl w:val="0"/>
              <w:autoSpaceDE w:val="0"/>
              <w:autoSpaceDN w:val="0"/>
              <w:spacing w:line="240" w:lineRule="auto"/>
              <w:ind w:firstLine="0"/>
              <w:jc w:val="center"/>
              <w:rPr>
                <w:rFonts w:eastAsia="Times New Roman"/>
                <w:sz w:val="24"/>
                <w:szCs w:val="24"/>
              </w:rPr>
            </w:pPr>
            <w:r w:rsidRPr="00593A97">
              <w:rPr>
                <w:rFonts w:eastAsia="Times New Roman"/>
                <w:spacing w:val="-2"/>
                <w:sz w:val="24"/>
                <w:szCs w:val="24"/>
              </w:rPr>
              <w:t>Мужчины, женщины</w:t>
            </w:r>
          </w:p>
        </w:tc>
        <w:tc>
          <w:tcPr>
            <w:tcW w:w="1276" w:type="dxa"/>
          </w:tcPr>
          <w:p w14:paraId="4E68C5AE" w14:textId="77777777" w:rsidR="00496427" w:rsidRPr="00974C34" w:rsidRDefault="00496427" w:rsidP="00A963A0">
            <w:pPr>
              <w:widowControl w:val="0"/>
              <w:autoSpaceDE w:val="0"/>
              <w:autoSpaceDN w:val="0"/>
              <w:spacing w:before="1" w:line="240" w:lineRule="auto"/>
              <w:ind w:left="24" w:right="-17" w:firstLine="0"/>
              <w:jc w:val="center"/>
              <w:rPr>
                <w:rFonts w:eastAsia="Times New Roman"/>
                <w:sz w:val="24"/>
              </w:rPr>
            </w:pPr>
            <w:r w:rsidRPr="00974C34">
              <w:rPr>
                <w:rFonts w:eastAsia="Times New Roman"/>
                <w:spacing w:val="-2"/>
                <w:sz w:val="24"/>
              </w:rPr>
              <w:t>Мужчины,</w:t>
            </w:r>
          </w:p>
          <w:p w14:paraId="2474828C" w14:textId="77777777" w:rsidR="00496427" w:rsidRPr="00974C34" w:rsidRDefault="00496427" w:rsidP="00A963A0">
            <w:pPr>
              <w:widowControl w:val="0"/>
              <w:autoSpaceDE w:val="0"/>
              <w:autoSpaceDN w:val="0"/>
              <w:spacing w:line="240" w:lineRule="auto"/>
              <w:ind w:left="24" w:right="-17" w:firstLine="0"/>
              <w:jc w:val="center"/>
              <w:rPr>
                <w:rFonts w:eastAsia="Times New Roman"/>
                <w:sz w:val="24"/>
              </w:rPr>
            </w:pPr>
            <w:r w:rsidRPr="00974C34">
              <w:rPr>
                <w:rFonts w:eastAsia="Times New Roman"/>
                <w:sz w:val="24"/>
              </w:rPr>
              <w:t>женщины;</w:t>
            </w:r>
            <w:r w:rsidRPr="00974C34">
              <w:rPr>
                <w:rFonts w:eastAsia="Times New Roman"/>
                <w:spacing w:val="-14"/>
                <w:sz w:val="24"/>
              </w:rPr>
              <w:t xml:space="preserve"> </w:t>
            </w:r>
            <w:r w:rsidRPr="00974C34">
              <w:rPr>
                <w:rFonts w:eastAsia="Times New Roman"/>
                <w:sz w:val="24"/>
              </w:rPr>
              <w:t>юниоры, юниорки</w:t>
            </w:r>
            <w:r>
              <w:rPr>
                <w:rFonts w:eastAsia="Times New Roman"/>
                <w:sz w:val="24"/>
              </w:rPr>
              <w:t xml:space="preserve"> (16-21 год)</w:t>
            </w:r>
            <w:r w:rsidRPr="00974C34">
              <w:rPr>
                <w:rFonts w:eastAsia="Times New Roman"/>
                <w:sz w:val="24"/>
              </w:rPr>
              <w:t>; юноши,</w:t>
            </w:r>
          </w:p>
          <w:p w14:paraId="3C35A892" w14:textId="24C102A3" w:rsidR="00B224A1" w:rsidRPr="00593A97" w:rsidRDefault="00496427" w:rsidP="00A963A0">
            <w:pPr>
              <w:widowControl w:val="0"/>
              <w:autoSpaceDE w:val="0"/>
              <w:autoSpaceDN w:val="0"/>
              <w:spacing w:line="240" w:lineRule="auto"/>
              <w:ind w:firstLine="0"/>
              <w:jc w:val="center"/>
              <w:rPr>
                <w:rFonts w:eastAsia="Times New Roman"/>
                <w:sz w:val="24"/>
                <w:szCs w:val="24"/>
              </w:rPr>
            </w:pPr>
            <w:r w:rsidRPr="00974C34">
              <w:rPr>
                <w:rFonts w:eastAsia="Times New Roman"/>
                <w:sz w:val="24"/>
              </w:rPr>
              <w:t>девушки</w:t>
            </w:r>
            <w:r>
              <w:rPr>
                <w:rFonts w:eastAsia="Times New Roman"/>
                <w:sz w:val="24"/>
              </w:rPr>
              <w:t xml:space="preserve"> (14-18 лет);</w:t>
            </w:r>
            <w:r w:rsidRPr="00974C34">
              <w:rPr>
                <w:rFonts w:eastAsia="Times New Roman"/>
                <w:spacing w:val="-15"/>
                <w:sz w:val="24"/>
              </w:rPr>
              <w:t xml:space="preserve"> </w:t>
            </w:r>
            <w:r w:rsidRPr="00974C34">
              <w:rPr>
                <w:rFonts w:eastAsia="Times New Roman"/>
                <w:sz w:val="24"/>
              </w:rPr>
              <w:t xml:space="preserve">мальчики, </w:t>
            </w:r>
            <w:r w:rsidRPr="00974C34">
              <w:rPr>
                <w:rFonts w:eastAsia="Times New Roman"/>
                <w:spacing w:val="-2"/>
                <w:sz w:val="24"/>
              </w:rPr>
              <w:t>девочки</w:t>
            </w:r>
            <w:r>
              <w:rPr>
                <w:rFonts w:eastAsia="Times New Roman"/>
                <w:spacing w:val="-2"/>
                <w:sz w:val="24"/>
              </w:rPr>
              <w:t xml:space="preserve"> (10-11 лет, 12-14 лет)</w:t>
            </w:r>
            <w:r w:rsidRPr="00974C34">
              <w:rPr>
                <w:rFonts w:eastAsia="Times New Roman"/>
                <w:spacing w:val="-2"/>
                <w:sz w:val="24"/>
              </w:rPr>
              <w:t>.</w:t>
            </w:r>
            <w:r w:rsidR="00B224A1" w:rsidRPr="00593A97">
              <w:rPr>
                <w:rFonts w:eastAsia="Times New Roman"/>
                <w:spacing w:val="-2"/>
                <w:sz w:val="24"/>
                <w:szCs w:val="24"/>
              </w:rPr>
              <w:t>*</w:t>
            </w:r>
          </w:p>
        </w:tc>
        <w:tc>
          <w:tcPr>
            <w:tcW w:w="1276" w:type="dxa"/>
          </w:tcPr>
          <w:p w14:paraId="5587A605" w14:textId="77777777" w:rsidR="00496427" w:rsidRPr="00974C34" w:rsidRDefault="00496427" w:rsidP="00A963A0">
            <w:pPr>
              <w:widowControl w:val="0"/>
              <w:autoSpaceDE w:val="0"/>
              <w:autoSpaceDN w:val="0"/>
              <w:spacing w:before="1" w:line="240" w:lineRule="auto"/>
              <w:ind w:left="24" w:right="-17" w:firstLine="0"/>
              <w:jc w:val="center"/>
              <w:rPr>
                <w:rFonts w:eastAsia="Times New Roman"/>
                <w:sz w:val="24"/>
              </w:rPr>
            </w:pPr>
            <w:r w:rsidRPr="00974C34">
              <w:rPr>
                <w:rFonts w:eastAsia="Times New Roman"/>
                <w:spacing w:val="-2"/>
                <w:sz w:val="24"/>
              </w:rPr>
              <w:t>Мужчины,</w:t>
            </w:r>
          </w:p>
          <w:p w14:paraId="4FF8EC73" w14:textId="77777777" w:rsidR="00496427" w:rsidRPr="00974C34" w:rsidRDefault="00496427" w:rsidP="00A963A0">
            <w:pPr>
              <w:widowControl w:val="0"/>
              <w:autoSpaceDE w:val="0"/>
              <w:autoSpaceDN w:val="0"/>
              <w:spacing w:line="240" w:lineRule="auto"/>
              <w:ind w:left="24" w:right="-17" w:firstLine="0"/>
              <w:jc w:val="center"/>
              <w:rPr>
                <w:rFonts w:eastAsia="Times New Roman"/>
                <w:sz w:val="24"/>
              </w:rPr>
            </w:pPr>
            <w:r w:rsidRPr="00974C34">
              <w:rPr>
                <w:rFonts w:eastAsia="Times New Roman"/>
                <w:sz w:val="24"/>
              </w:rPr>
              <w:t>женщины;</w:t>
            </w:r>
            <w:r w:rsidRPr="00974C34">
              <w:rPr>
                <w:rFonts w:eastAsia="Times New Roman"/>
                <w:spacing w:val="-14"/>
                <w:sz w:val="24"/>
              </w:rPr>
              <w:t xml:space="preserve"> </w:t>
            </w:r>
            <w:r w:rsidRPr="00974C34">
              <w:rPr>
                <w:rFonts w:eastAsia="Times New Roman"/>
                <w:sz w:val="24"/>
              </w:rPr>
              <w:t>юниоры, юниорки</w:t>
            </w:r>
            <w:r>
              <w:rPr>
                <w:rFonts w:eastAsia="Times New Roman"/>
                <w:sz w:val="24"/>
              </w:rPr>
              <w:t xml:space="preserve"> (16-21 год)</w:t>
            </w:r>
            <w:r w:rsidRPr="00974C34">
              <w:rPr>
                <w:rFonts w:eastAsia="Times New Roman"/>
                <w:sz w:val="24"/>
              </w:rPr>
              <w:t>; юноши,</w:t>
            </w:r>
          </w:p>
          <w:p w14:paraId="7190CDBD" w14:textId="1B93E16E" w:rsidR="00B224A1" w:rsidRPr="00593A97" w:rsidRDefault="00496427" w:rsidP="00A963A0">
            <w:pPr>
              <w:widowControl w:val="0"/>
              <w:autoSpaceDE w:val="0"/>
              <w:autoSpaceDN w:val="0"/>
              <w:spacing w:line="240" w:lineRule="auto"/>
              <w:ind w:firstLine="0"/>
              <w:jc w:val="center"/>
              <w:rPr>
                <w:rFonts w:eastAsia="Times New Roman"/>
                <w:sz w:val="24"/>
                <w:szCs w:val="24"/>
              </w:rPr>
            </w:pPr>
            <w:r w:rsidRPr="00974C34">
              <w:rPr>
                <w:rFonts w:eastAsia="Times New Roman"/>
                <w:sz w:val="24"/>
              </w:rPr>
              <w:t>девушки</w:t>
            </w:r>
            <w:r>
              <w:rPr>
                <w:rFonts w:eastAsia="Times New Roman"/>
                <w:sz w:val="24"/>
              </w:rPr>
              <w:t xml:space="preserve"> (14-18 лет);</w:t>
            </w:r>
            <w:r w:rsidRPr="00974C34">
              <w:rPr>
                <w:rFonts w:eastAsia="Times New Roman"/>
                <w:spacing w:val="-15"/>
                <w:sz w:val="24"/>
              </w:rPr>
              <w:t xml:space="preserve"> </w:t>
            </w:r>
            <w:r w:rsidRPr="00974C34">
              <w:rPr>
                <w:rFonts w:eastAsia="Times New Roman"/>
                <w:sz w:val="24"/>
              </w:rPr>
              <w:t xml:space="preserve">мальчики, </w:t>
            </w:r>
            <w:r w:rsidRPr="00974C34">
              <w:rPr>
                <w:rFonts w:eastAsia="Times New Roman"/>
                <w:spacing w:val="-2"/>
                <w:sz w:val="24"/>
              </w:rPr>
              <w:t>девочки</w:t>
            </w:r>
            <w:r>
              <w:rPr>
                <w:rFonts w:eastAsia="Times New Roman"/>
                <w:spacing w:val="-2"/>
                <w:sz w:val="24"/>
              </w:rPr>
              <w:t xml:space="preserve"> (10-11 лет, 12-14 лет)</w:t>
            </w:r>
            <w:r w:rsidRPr="00974C34">
              <w:rPr>
                <w:rFonts w:eastAsia="Times New Roman"/>
                <w:spacing w:val="-2"/>
                <w:sz w:val="24"/>
              </w:rPr>
              <w:t>.</w:t>
            </w:r>
            <w:r w:rsidR="00B224A1" w:rsidRPr="00593A97">
              <w:rPr>
                <w:rFonts w:eastAsia="Times New Roman"/>
                <w:spacing w:val="-2"/>
                <w:sz w:val="24"/>
                <w:szCs w:val="24"/>
              </w:rPr>
              <w:t>*</w:t>
            </w:r>
          </w:p>
        </w:tc>
        <w:tc>
          <w:tcPr>
            <w:tcW w:w="1338" w:type="dxa"/>
          </w:tcPr>
          <w:p w14:paraId="7D910EDB" w14:textId="77777777" w:rsidR="00496427" w:rsidRPr="00974C34" w:rsidRDefault="00496427" w:rsidP="00A963A0">
            <w:pPr>
              <w:widowControl w:val="0"/>
              <w:autoSpaceDE w:val="0"/>
              <w:autoSpaceDN w:val="0"/>
              <w:spacing w:before="1" w:line="240" w:lineRule="auto"/>
              <w:ind w:left="24" w:right="-17" w:firstLine="0"/>
              <w:jc w:val="center"/>
              <w:rPr>
                <w:rFonts w:eastAsia="Times New Roman"/>
                <w:sz w:val="24"/>
              </w:rPr>
            </w:pPr>
            <w:r w:rsidRPr="00974C34">
              <w:rPr>
                <w:rFonts w:eastAsia="Times New Roman"/>
                <w:spacing w:val="-2"/>
                <w:sz w:val="24"/>
              </w:rPr>
              <w:t>Мужчины,</w:t>
            </w:r>
          </w:p>
          <w:p w14:paraId="40F3DE78" w14:textId="77777777" w:rsidR="00496427" w:rsidRPr="00974C34" w:rsidRDefault="00496427" w:rsidP="00A963A0">
            <w:pPr>
              <w:widowControl w:val="0"/>
              <w:autoSpaceDE w:val="0"/>
              <w:autoSpaceDN w:val="0"/>
              <w:spacing w:line="240" w:lineRule="auto"/>
              <w:ind w:left="24" w:right="-17" w:firstLine="0"/>
              <w:jc w:val="center"/>
              <w:rPr>
                <w:rFonts w:eastAsia="Times New Roman"/>
                <w:sz w:val="24"/>
              </w:rPr>
            </w:pPr>
            <w:r w:rsidRPr="00974C34">
              <w:rPr>
                <w:rFonts w:eastAsia="Times New Roman"/>
                <w:sz w:val="24"/>
              </w:rPr>
              <w:t>женщины;</w:t>
            </w:r>
            <w:r w:rsidRPr="00974C34">
              <w:rPr>
                <w:rFonts w:eastAsia="Times New Roman"/>
                <w:spacing w:val="-14"/>
                <w:sz w:val="24"/>
              </w:rPr>
              <w:t xml:space="preserve"> </w:t>
            </w:r>
            <w:r w:rsidRPr="00974C34">
              <w:rPr>
                <w:rFonts w:eastAsia="Times New Roman"/>
                <w:sz w:val="24"/>
              </w:rPr>
              <w:t>юниоры, юниорки</w:t>
            </w:r>
            <w:r>
              <w:rPr>
                <w:rFonts w:eastAsia="Times New Roman"/>
                <w:sz w:val="24"/>
              </w:rPr>
              <w:t xml:space="preserve"> (16-21 год)</w:t>
            </w:r>
            <w:r w:rsidRPr="00974C34">
              <w:rPr>
                <w:rFonts w:eastAsia="Times New Roman"/>
                <w:sz w:val="24"/>
              </w:rPr>
              <w:t>; юноши,</w:t>
            </w:r>
          </w:p>
          <w:p w14:paraId="5B31D0A8" w14:textId="66AA859F" w:rsidR="00B224A1" w:rsidRPr="00593A97" w:rsidRDefault="00496427" w:rsidP="00A963A0">
            <w:pPr>
              <w:widowControl w:val="0"/>
              <w:autoSpaceDE w:val="0"/>
              <w:autoSpaceDN w:val="0"/>
              <w:spacing w:line="240" w:lineRule="auto"/>
              <w:ind w:firstLine="0"/>
              <w:jc w:val="center"/>
              <w:rPr>
                <w:rFonts w:eastAsia="Times New Roman"/>
                <w:sz w:val="24"/>
                <w:szCs w:val="24"/>
              </w:rPr>
            </w:pPr>
            <w:r w:rsidRPr="00974C34">
              <w:rPr>
                <w:rFonts w:eastAsia="Times New Roman"/>
                <w:sz w:val="24"/>
              </w:rPr>
              <w:t>девушки</w:t>
            </w:r>
            <w:r>
              <w:rPr>
                <w:rFonts w:eastAsia="Times New Roman"/>
                <w:sz w:val="24"/>
              </w:rPr>
              <w:t xml:space="preserve"> (14-18 лет);</w:t>
            </w:r>
            <w:r w:rsidRPr="00974C34">
              <w:rPr>
                <w:rFonts w:eastAsia="Times New Roman"/>
                <w:spacing w:val="-15"/>
                <w:sz w:val="24"/>
              </w:rPr>
              <w:t xml:space="preserve"> </w:t>
            </w:r>
            <w:r w:rsidRPr="00974C34">
              <w:rPr>
                <w:rFonts w:eastAsia="Times New Roman"/>
                <w:sz w:val="24"/>
              </w:rPr>
              <w:t xml:space="preserve">мальчики, </w:t>
            </w:r>
            <w:r w:rsidRPr="00974C34">
              <w:rPr>
                <w:rFonts w:eastAsia="Times New Roman"/>
                <w:spacing w:val="-2"/>
                <w:sz w:val="24"/>
              </w:rPr>
              <w:t>девочки</w:t>
            </w:r>
            <w:r>
              <w:rPr>
                <w:rFonts w:eastAsia="Times New Roman"/>
                <w:spacing w:val="-2"/>
                <w:sz w:val="24"/>
              </w:rPr>
              <w:t xml:space="preserve"> (10-11 лет, 12-14 лет)</w:t>
            </w:r>
            <w:r w:rsidRPr="00974C34">
              <w:rPr>
                <w:rFonts w:eastAsia="Times New Roman"/>
                <w:spacing w:val="-2"/>
                <w:sz w:val="24"/>
              </w:rPr>
              <w:t>.</w:t>
            </w:r>
            <w:r w:rsidR="00B224A1" w:rsidRPr="00593A97">
              <w:rPr>
                <w:rFonts w:eastAsia="Times New Roman"/>
                <w:spacing w:val="-2"/>
                <w:sz w:val="24"/>
                <w:szCs w:val="24"/>
              </w:rPr>
              <w:t>*</w:t>
            </w:r>
          </w:p>
        </w:tc>
      </w:tr>
      <w:tr w:rsidR="00B224A1" w:rsidRPr="0045472F" w14:paraId="6AA3D0F1" w14:textId="77777777" w:rsidTr="00A912BE">
        <w:trPr>
          <w:trHeight w:val="251"/>
        </w:trPr>
        <w:tc>
          <w:tcPr>
            <w:tcW w:w="3867" w:type="dxa"/>
          </w:tcPr>
          <w:p w14:paraId="2FF01F45" w14:textId="77777777" w:rsidR="00B224A1" w:rsidRPr="00593A97" w:rsidRDefault="00B224A1" w:rsidP="00A963A0">
            <w:pPr>
              <w:widowControl w:val="0"/>
              <w:autoSpaceDE w:val="0"/>
              <w:autoSpaceDN w:val="0"/>
              <w:spacing w:line="232" w:lineRule="exact"/>
              <w:ind w:left="30" w:firstLine="0"/>
              <w:rPr>
                <w:rFonts w:eastAsia="Times New Roman"/>
                <w:sz w:val="24"/>
                <w:szCs w:val="24"/>
              </w:rPr>
            </w:pPr>
            <w:r w:rsidRPr="00593A97">
              <w:rPr>
                <w:rFonts w:eastAsia="Times New Roman"/>
                <w:spacing w:val="-2"/>
                <w:sz w:val="24"/>
                <w:szCs w:val="24"/>
              </w:rPr>
              <w:t>Параметр</w:t>
            </w:r>
          </w:p>
        </w:tc>
        <w:tc>
          <w:tcPr>
            <w:tcW w:w="1276" w:type="dxa"/>
            <w:gridSpan w:val="4"/>
          </w:tcPr>
          <w:p w14:paraId="29EC55C9" w14:textId="77777777" w:rsidR="00B224A1" w:rsidRPr="00593A97" w:rsidRDefault="00B224A1" w:rsidP="00A963A0">
            <w:pPr>
              <w:widowControl w:val="0"/>
              <w:autoSpaceDE w:val="0"/>
              <w:autoSpaceDN w:val="0"/>
              <w:spacing w:line="232" w:lineRule="exact"/>
              <w:ind w:left="137" w:firstLine="0"/>
              <w:rPr>
                <w:rFonts w:eastAsia="Times New Roman"/>
                <w:sz w:val="24"/>
                <w:szCs w:val="24"/>
              </w:rPr>
            </w:pPr>
            <w:r w:rsidRPr="00593A97">
              <w:rPr>
                <w:rFonts w:eastAsia="Times New Roman"/>
                <w:sz w:val="24"/>
                <w:szCs w:val="24"/>
              </w:rPr>
              <w:t>Значение</w:t>
            </w:r>
            <w:r w:rsidRPr="00593A97">
              <w:rPr>
                <w:rFonts w:eastAsia="Times New Roman"/>
                <w:spacing w:val="-7"/>
                <w:sz w:val="24"/>
                <w:szCs w:val="24"/>
              </w:rPr>
              <w:t xml:space="preserve"> </w:t>
            </w:r>
            <w:r w:rsidRPr="00593A97">
              <w:rPr>
                <w:rFonts w:eastAsia="Times New Roman"/>
                <w:spacing w:val="-2"/>
                <w:sz w:val="24"/>
                <w:szCs w:val="24"/>
              </w:rPr>
              <w:t>параметра</w:t>
            </w:r>
          </w:p>
        </w:tc>
      </w:tr>
      <w:tr w:rsidR="00B224A1" w:rsidRPr="0045472F" w14:paraId="7F7CBC59" w14:textId="77777777" w:rsidTr="00A912BE">
        <w:trPr>
          <w:trHeight w:val="253"/>
        </w:trPr>
        <w:tc>
          <w:tcPr>
            <w:tcW w:w="3867" w:type="dxa"/>
          </w:tcPr>
          <w:p w14:paraId="29938DFC" w14:textId="77777777" w:rsidR="00B224A1" w:rsidRPr="00593A97" w:rsidRDefault="00B224A1" w:rsidP="00A963A0">
            <w:pPr>
              <w:widowControl w:val="0"/>
              <w:autoSpaceDE w:val="0"/>
              <w:autoSpaceDN w:val="0"/>
              <w:spacing w:line="234" w:lineRule="exact"/>
              <w:ind w:left="30" w:firstLine="0"/>
              <w:rPr>
                <w:rFonts w:eastAsia="Times New Roman"/>
                <w:sz w:val="24"/>
                <w:szCs w:val="24"/>
              </w:rPr>
            </w:pPr>
            <w:r w:rsidRPr="00593A97">
              <w:rPr>
                <w:rFonts w:eastAsia="Times New Roman"/>
                <w:sz w:val="24"/>
                <w:szCs w:val="24"/>
              </w:rPr>
              <w:t>Количество</w:t>
            </w:r>
            <w:r w:rsidRPr="00593A97">
              <w:rPr>
                <w:rFonts w:eastAsia="Times New Roman"/>
                <w:spacing w:val="-10"/>
                <w:sz w:val="24"/>
                <w:szCs w:val="24"/>
              </w:rPr>
              <w:t xml:space="preserve"> </w:t>
            </w:r>
            <w:r w:rsidRPr="00593A97">
              <w:rPr>
                <w:rFonts w:eastAsia="Times New Roman"/>
                <w:sz w:val="24"/>
                <w:szCs w:val="24"/>
              </w:rPr>
              <w:t>конус-</w:t>
            </w:r>
            <w:r w:rsidRPr="00593A97">
              <w:rPr>
                <w:rFonts w:eastAsia="Times New Roman"/>
                <w:spacing w:val="-2"/>
                <w:sz w:val="24"/>
                <w:szCs w:val="24"/>
              </w:rPr>
              <w:t>препятствий, пар</w:t>
            </w:r>
          </w:p>
        </w:tc>
        <w:tc>
          <w:tcPr>
            <w:tcW w:w="1493" w:type="dxa"/>
          </w:tcPr>
          <w:p w14:paraId="1CBACD9F" w14:textId="77777777" w:rsidR="00B224A1" w:rsidRPr="00593A97" w:rsidRDefault="00B224A1" w:rsidP="00A963A0">
            <w:pPr>
              <w:widowControl w:val="0"/>
              <w:autoSpaceDE w:val="0"/>
              <w:autoSpaceDN w:val="0"/>
              <w:spacing w:line="234" w:lineRule="exact"/>
              <w:ind w:left="137" w:firstLine="0"/>
              <w:rPr>
                <w:rFonts w:eastAsia="Times New Roman"/>
                <w:sz w:val="24"/>
                <w:szCs w:val="24"/>
              </w:rPr>
            </w:pPr>
            <w:r w:rsidRPr="00593A97">
              <w:rPr>
                <w:rFonts w:eastAsia="Times New Roman"/>
                <w:spacing w:val="-5"/>
                <w:sz w:val="24"/>
                <w:szCs w:val="24"/>
              </w:rPr>
              <w:t>20</w:t>
            </w:r>
            <w:hyperlink w:anchor="_bookmark21" w:history="1">
              <w:r w:rsidRPr="00593A97">
                <w:rPr>
                  <w:rFonts w:eastAsia="Times New Roman"/>
                  <w:spacing w:val="-5"/>
                  <w:sz w:val="24"/>
                  <w:szCs w:val="24"/>
                  <w:vertAlign w:val="superscript"/>
                </w:rPr>
                <w:t>*</w:t>
              </w:r>
            </w:hyperlink>
            <w:r w:rsidRPr="00593A97">
              <w:rPr>
                <w:rFonts w:eastAsia="Times New Roman"/>
                <w:spacing w:val="-5"/>
                <w:sz w:val="24"/>
                <w:szCs w:val="24"/>
                <w:vertAlign w:val="superscript"/>
              </w:rPr>
              <w:t>*</w:t>
            </w:r>
          </w:p>
        </w:tc>
        <w:tc>
          <w:tcPr>
            <w:tcW w:w="1276" w:type="dxa"/>
          </w:tcPr>
          <w:p w14:paraId="456F14C5" w14:textId="77777777" w:rsidR="00B224A1" w:rsidRPr="00593A97" w:rsidRDefault="00B224A1" w:rsidP="00A963A0">
            <w:pPr>
              <w:widowControl w:val="0"/>
              <w:autoSpaceDE w:val="0"/>
              <w:autoSpaceDN w:val="0"/>
              <w:spacing w:line="234" w:lineRule="exact"/>
              <w:ind w:left="137" w:firstLine="0"/>
              <w:rPr>
                <w:rFonts w:eastAsia="Times New Roman"/>
                <w:sz w:val="24"/>
                <w:szCs w:val="24"/>
              </w:rPr>
            </w:pPr>
            <w:r w:rsidRPr="00593A97">
              <w:rPr>
                <w:rFonts w:eastAsia="Times New Roman"/>
                <w:spacing w:val="-5"/>
                <w:sz w:val="24"/>
                <w:szCs w:val="24"/>
              </w:rPr>
              <w:t>20***</w:t>
            </w:r>
          </w:p>
        </w:tc>
        <w:tc>
          <w:tcPr>
            <w:tcW w:w="1276" w:type="dxa"/>
          </w:tcPr>
          <w:p w14:paraId="517C9265" w14:textId="77777777" w:rsidR="00B224A1" w:rsidRPr="00593A97" w:rsidRDefault="00B224A1" w:rsidP="00A963A0">
            <w:pPr>
              <w:widowControl w:val="0"/>
              <w:autoSpaceDE w:val="0"/>
              <w:autoSpaceDN w:val="0"/>
              <w:spacing w:line="234" w:lineRule="exact"/>
              <w:ind w:left="137" w:firstLine="0"/>
              <w:rPr>
                <w:rFonts w:eastAsia="Times New Roman"/>
                <w:sz w:val="24"/>
                <w:szCs w:val="24"/>
              </w:rPr>
            </w:pPr>
            <w:r w:rsidRPr="00593A97">
              <w:rPr>
                <w:rFonts w:eastAsia="Times New Roman"/>
                <w:spacing w:val="-5"/>
                <w:sz w:val="24"/>
                <w:szCs w:val="24"/>
              </w:rPr>
              <w:t>20</w:t>
            </w:r>
            <w:hyperlink w:anchor="_bookmark23" w:history="1">
              <w:r w:rsidRPr="00593A97">
                <w:rPr>
                  <w:rFonts w:eastAsia="Times New Roman"/>
                  <w:spacing w:val="-5"/>
                  <w:sz w:val="24"/>
                  <w:szCs w:val="24"/>
                  <w:vertAlign w:val="superscript"/>
                </w:rPr>
                <w:t>***</w:t>
              </w:r>
            </w:hyperlink>
          </w:p>
        </w:tc>
        <w:tc>
          <w:tcPr>
            <w:tcW w:w="1338" w:type="dxa"/>
          </w:tcPr>
          <w:p w14:paraId="33091BD0" w14:textId="77777777" w:rsidR="00B224A1" w:rsidRPr="00593A97" w:rsidRDefault="00B224A1" w:rsidP="00A963A0">
            <w:pPr>
              <w:widowControl w:val="0"/>
              <w:autoSpaceDE w:val="0"/>
              <w:autoSpaceDN w:val="0"/>
              <w:spacing w:line="234" w:lineRule="exact"/>
              <w:ind w:left="137" w:firstLine="0"/>
              <w:rPr>
                <w:rFonts w:eastAsia="Times New Roman"/>
                <w:sz w:val="24"/>
                <w:szCs w:val="24"/>
              </w:rPr>
            </w:pPr>
            <w:r w:rsidRPr="00593A97">
              <w:rPr>
                <w:rFonts w:eastAsia="Times New Roman"/>
                <w:sz w:val="24"/>
                <w:szCs w:val="24"/>
              </w:rPr>
              <w:t xml:space="preserve">до </w:t>
            </w:r>
            <w:r w:rsidRPr="00593A97">
              <w:rPr>
                <w:rFonts w:eastAsia="Times New Roman"/>
                <w:spacing w:val="-5"/>
                <w:sz w:val="24"/>
                <w:szCs w:val="24"/>
              </w:rPr>
              <w:t>20</w:t>
            </w:r>
            <w:r w:rsidRPr="00593A97">
              <w:rPr>
                <w:rFonts w:eastAsia="Times New Roman"/>
                <w:sz w:val="24"/>
                <w:szCs w:val="24"/>
              </w:rPr>
              <w:t>****</w:t>
            </w:r>
          </w:p>
        </w:tc>
      </w:tr>
      <w:tr w:rsidR="00B224A1" w:rsidRPr="0045472F" w14:paraId="2E02AC5F" w14:textId="77777777" w:rsidTr="00A912BE">
        <w:trPr>
          <w:trHeight w:val="506"/>
        </w:trPr>
        <w:tc>
          <w:tcPr>
            <w:tcW w:w="3867" w:type="dxa"/>
          </w:tcPr>
          <w:p w14:paraId="6F528E9A" w14:textId="77777777" w:rsidR="00B224A1" w:rsidRPr="00593A97" w:rsidRDefault="00B224A1" w:rsidP="00A963A0">
            <w:pPr>
              <w:widowControl w:val="0"/>
              <w:autoSpaceDE w:val="0"/>
              <w:autoSpaceDN w:val="0"/>
              <w:spacing w:line="252" w:lineRule="exact"/>
              <w:ind w:left="30" w:right="-7" w:firstLine="0"/>
              <w:rPr>
                <w:rFonts w:eastAsia="Times New Roman"/>
                <w:sz w:val="24"/>
                <w:szCs w:val="24"/>
              </w:rPr>
            </w:pPr>
            <w:r w:rsidRPr="00593A97">
              <w:rPr>
                <w:rFonts w:eastAsia="Times New Roman"/>
                <w:sz w:val="24"/>
                <w:szCs w:val="24"/>
              </w:rPr>
              <w:t>Количествоконуспрепятствий сокращенной ширины на 5см, пар</w:t>
            </w:r>
          </w:p>
        </w:tc>
        <w:tc>
          <w:tcPr>
            <w:tcW w:w="1493" w:type="dxa"/>
          </w:tcPr>
          <w:p w14:paraId="4D3595EB" w14:textId="77777777" w:rsidR="00B224A1" w:rsidRPr="00593A97" w:rsidRDefault="00B224A1" w:rsidP="00A963A0">
            <w:pPr>
              <w:widowControl w:val="0"/>
              <w:autoSpaceDE w:val="0"/>
              <w:autoSpaceDN w:val="0"/>
              <w:spacing w:line="251" w:lineRule="exact"/>
              <w:ind w:left="137" w:firstLine="0"/>
              <w:rPr>
                <w:rFonts w:eastAsia="Times New Roman"/>
                <w:sz w:val="24"/>
                <w:szCs w:val="24"/>
              </w:rPr>
            </w:pPr>
            <w:r w:rsidRPr="00593A97">
              <w:rPr>
                <w:rFonts w:eastAsia="Times New Roman"/>
                <w:sz w:val="24"/>
                <w:szCs w:val="24"/>
              </w:rPr>
              <w:t xml:space="preserve">до </w:t>
            </w:r>
            <w:r w:rsidRPr="00593A97">
              <w:rPr>
                <w:rFonts w:eastAsia="Times New Roman"/>
                <w:spacing w:val="-10"/>
                <w:sz w:val="24"/>
                <w:szCs w:val="24"/>
              </w:rPr>
              <w:t>5</w:t>
            </w:r>
          </w:p>
        </w:tc>
        <w:tc>
          <w:tcPr>
            <w:tcW w:w="1276" w:type="dxa"/>
          </w:tcPr>
          <w:p w14:paraId="1BC52879" w14:textId="77777777" w:rsidR="00B224A1" w:rsidRPr="00593A97" w:rsidRDefault="00B224A1" w:rsidP="00A963A0">
            <w:pPr>
              <w:widowControl w:val="0"/>
              <w:autoSpaceDE w:val="0"/>
              <w:autoSpaceDN w:val="0"/>
              <w:spacing w:line="251" w:lineRule="exact"/>
              <w:ind w:left="137" w:firstLine="0"/>
              <w:rPr>
                <w:rFonts w:eastAsia="Times New Roman"/>
                <w:sz w:val="24"/>
                <w:szCs w:val="24"/>
              </w:rPr>
            </w:pPr>
            <w:r w:rsidRPr="00593A97">
              <w:rPr>
                <w:rFonts w:eastAsia="Times New Roman"/>
                <w:sz w:val="24"/>
                <w:szCs w:val="24"/>
              </w:rPr>
              <w:t xml:space="preserve">до </w:t>
            </w:r>
            <w:r w:rsidRPr="00593A97">
              <w:rPr>
                <w:rFonts w:eastAsia="Times New Roman"/>
                <w:spacing w:val="-10"/>
                <w:sz w:val="24"/>
                <w:szCs w:val="24"/>
              </w:rPr>
              <w:t>3</w:t>
            </w:r>
          </w:p>
        </w:tc>
        <w:tc>
          <w:tcPr>
            <w:tcW w:w="1276" w:type="dxa"/>
          </w:tcPr>
          <w:p w14:paraId="75AE6419" w14:textId="77777777" w:rsidR="00B224A1" w:rsidRPr="00593A97" w:rsidRDefault="00B224A1" w:rsidP="00A963A0">
            <w:pPr>
              <w:widowControl w:val="0"/>
              <w:autoSpaceDE w:val="0"/>
              <w:autoSpaceDN w:val="0"/>
              <w:spacing w:line="251" w:lineRule="exact"/>
              <w:ind w:left="137" w:firstLine="0"/>
              <w:rPr>
                <w:rFonts w:eastAsia="Times New Roman"/>
                <w:sz w:val="24"/>
                <w:szCs w:val="24"/>
              </w:rPr>
            </w:pPr>
            <w:r w:rsidRPr="00593A97">
              <w:rPr>
                <w:rFonts w:eastAsia="Times New Roman"/>
                <w:sz w:val="24"/>
                <w:szCs w:val="24"/>
              </w:rPr>
              <w:t xml:space="preserve">до </w:t>
            </w:r>
            <w:r w:rsidRPr="00593A97">
              <w:rPr>
                <w:rFonts w:eastAsia="Times New Roman"/>
                <w:spacing w:val="-10"/>
                <w:sz w:val="24"/>
                <w:szCs w:val="24"/>
              </w:rPr>
              <w:t>3</w:t>
            </w:r>
          </w:p>
        </w:tc>
        <w:tc>
          <w:tcPr>
            <w:tcW w:w="1338" w:type="dxa"/>
          </w:tcPr>
          <w:p w14:paraId="3E43117D" w14:textId="77777777" w:rsidR="00B224A1" w:rsidRPr="00593A97" w:rsidRDefault="00B224A1" w:rsidP="00A963A0">
            <w:pPr>
              <w:widowControl w:val="0"/>
              <w:autoSpaceDE w:val="0"/>
              <w:autoSpaceDN w:val="0"/>
              <w:spacing w:line="251" w:lineRule="exact"/>
              <w:ind w:left="137" w:firstLine="0"/>
              <w:rPr>
                <w:rFonts w:eastAsia="Times New Roman"/>
                <w:sz w:val="24"/>
                <w:szCs w:val="24"/>
              </w:rPr>
            </w:pPr>
            <w:r w:rsidRPr="00593A97">
              <w:rPr>
                <w:rFonts w:eastAsia="Times New Roman"/>
                <w:sz w:val="24"/>
                <w:szCs w:val="24"/>
              </w:rPr>
              <w:t xml:space="preserve">до </w:t>
            </w:r>
            <w:r w:rsidRPr="00593A97">
              <w:rPr>
                <w:rFonts w:eastAsia="Times New Roman"/>
                <w:spacing w:val="-10"/>
                <w:sz w:val="24"/>
                <w:szCs w:val="24"/>
              </w:rPr>
              <w:t>2</w:t>
            </w:r>
          </w:p>
        </w:tc>
      </w:tr>
      <w:tr w:rsidR="00B224A1" w:rsidRPr="0045472F" w14:paraId="6F80D364" w14:textId="77777777" w:rsidTr="00A912BE">
        <w:trPr>
          <w:trHeight w:val="505"/>
        </w:trPr>
        <w:tc>
          <w:tcPr>
            <w:tcW w:w="3867" w:type="dxa"/>
          </w:tcPr>
          <w:p w14:paraId="04A1F833" w14:textId="77777777" w:rsidR="00593A97" w:rsidRDefault="00B224A1" w:rsidP="00A963A0">
            <w:pPr>
              <w:widowControl w:val="0"/>
              <w:autoSpaceDE w:val="0"/>
              <w:autoSpaceDN w:val="0"/>
              <w:spacing w:line="252" w:lineRule="exact"/>
              <w:ind w:left="30" w:right="-7" w:firstLine="0"/>
              <w:rPr>
                <w:rFonts w:eastAsia="Times New Roman"/>
                <w:sz w:val="24"/>
                <w:szCs w:val="24"/>
              </w:rPr>
            </w:pPr>
            <w:r w:rsidRPr="00593A97">
              <w:rPr>
                <w:rFonts w:eastAsia="Times New Roman"/>
                <w:sz w:val="24"/>
                <w:szCs w:val="24"/>
              </w:rPr>
              <w:t>Количество одиночных</w:t>
            </w:r>
          </w:p>
          <w:p w14:paraId="379B88B0" w14:textId="370F392A" w:rsidR="00B224A1" w:rsidRPr="00593A97" w:rsidRDefault="00B224A1" w:rsidP="00A963A0">
            <w:pPr>
              <w:widowControl w:val="0"/>
              <w:autoSpaceDE w:val="0"/>
              <w:autoSpaceDN w:val="0"/>
              <w:spacing w:line="252" w:lineRule="exact"/>
              <w:ind w:left="30" w:right="-7" w:firstLine="0"/>
              <w:rPr>
                <w:rFonts w:eastAsia="Times New Roman"/>
                <w:sz w:val="24"/>
                <w:szCs w:val="24"/>
              </w:rPr>
            </w:pPr>
            <w:r w:rsidRPr="00593A97">
              <w:rPr>
                <w:rFonts w:eastAsia="Times New Roman"/>
                <w:sz w:val="24"/>
                <w:szCs w:val="24"/>
              </w:rPr>
              <w:t xml:space="preserve">альтернативных </w:t>
            </w:r>
            <w:r w:rsidRPr="00593A97">
              <w:rPr>
                <w:rFonts w:eastAsia="Times New Roman"/>
                <w:spacing w:val="-2"/>
                <w:sz w:val="24"/>
                <w:szCs w:val="24"/>
              </w:rPr>
              <w:t>конус-препятствий, пар</w:t>
            </w:r>
          </w:p>
        </w:tc>
        <w:tc>
          <w:tcPr>
            <w:tcW w:w="1493" w:type="dxa"/>
          </w:tcPr>
          <w:p w14:paraId="64D7890C" w14:textId="77777777" w:rsidR="00B224A1" w:rsidRPr="00593A97" w:rsidRDefault="00B224A1" w:rsidP="00A963A0">
            <w:pPr>
              <w:widowControl w:val="0"/>
              <w:autoSpaceDE w:val="0"/>
              <w:autoSpaceDN w:val="0"/>
              <w:spacing w:line="251" w:lineRule="exact"/>
              <w:ind w:left="137" w:firstLine="0"/>
              <w:rPr>
                <w:rFonts w:eastAsia="Times New Roman"/>
                <w:sz w:val="24"/>
                <w:szCs w:val="24"/>
              </w:rPr>
            </w:pPr>
            <w:r w:rsidRPr="00593A97">
              <w:rPr>
                <w:rFonts w:eastAsia="Times New Roman"/>
                <w:sz w:val="24"/>
                <w:szCs w:val="24"/>
              </w:rPr>
              <w:t xml:space="preserve">до </w:t>
            </w:r>
            <w:r w:rsidRPr="00593A97">
              <w:rPr>
                <w:rFonts w:eastAsia="Times New Roman"/>
                <w:spacing w:val="-10"/>
                <w:sz w:val="24"/>
                <w:szCs w:val="24"/>
              </w:rPr>
              <w:t>2</w:t>
            </w:r>
          </w:p>
        </w:tc>
        <w:tc>
          <w:tcPr>
            <w:tcW w:w="1276" w:type="dxa"/>
          </w:tcPr>
          <w:p w14:paraId="3BB18BA5" w14:textId="77777777" w:rsidR="00B224A1" w:rsidRPr="00593A97" w:rsidRDefault="00B224A1" w:rsidP="00A963A0">
            <w:pPr>
              <w:widowControl w:val="0"/>
              <w:autoSpaceDE w:val="0"/>
              <w:autoSpaceDN w:val="0"/>
              <w:spacing w:line="251" w:lineRule="exact"/>
              <w:ind w:left="137" w:firstLine="0"/>
              <w:rPr>
                <w:rFonts w:eastAsia="Times New Roman"/>
                <w:sz w:val="24"/>
                <w:szCs w:val="24"/>
              </w:rPr>
            </w:pPr>
            <w:r w:rsidRPr="00593A97">
              <w:rPr>
                <w:rFonts w:eastAsia="Times New Roman"/>
                <w:sz w:val="24"/>
                <w:szCs w:val="24"/>
              </w:rPr>
              <w:t xml:space="preserve">до </w:t>
            </w:r>
            <w:r w:rsidRPr="00593A97">
              <w:rPr>
                <w:rFonts w:eastAsia="Times New Roman"/>
                <w:spacing w:val="-10"/>
                <w:sz w:val="24"/>
                <w:szCs w:val="24"/>
              </w:rPr>
              <w:t>2</w:t>
            </w:r>
          </w:p>
        </w:tc>
        <w:tc>
          <w:tcPr>
            <w:tcW w:w="1276" w:type="dxa"/>
          </w:tcPr>
          <w:p w14:paraId="2546FD34" w14:textId="77777777" w:rsidR="00B224A1" w:rsidRPr="00593A97" w:rsidRDefault="00B224A1" w:rsidP="00A963A0">
            <w:pPr>
              <w:widowControl w:val="0"/>
              <w:autoSpaceDE w:val="0"/>
              <w:autoSpaceDN w:val="0"/>
              <w:spacing w:line="251" w:lineRule="exact"/>
              <w:ind w:left="137" w:firstLine="0"/>
              <w:rPr>
                <w:rFonts w:eastAsia="Times New Roman"/>
                <w:sz w:val="24"/>
                <w:szCs w:val="24"/>
              </w:rPr>
            </w:pPr>
            <w:r w:rsidRPr="00593A97">
              <w:rPr>
                <w:rFonts w:eastAsia="Times New Roman"/>
                <w:sz w:val="24"/>
                <w:szCs w:val="24"/>
              </w:rPr>
              <w:t xml:space="preserve">до </w:t>
            </w:r>
            <w:r w:rsidRPr="00593A97">
              <w:rPr>
                <w:rFonts w:eastAsia="Times New Roman"/>
                <w:spacing w:val="-10"/>
                <w:sz w:val="24"/>
                <w:szCs w:val="24"/>
              </w:rPr>
              <w:t>2</w:t>
            </w:r>
          </w:p>
        </w:tc>
        <w:tc>
          <w:tcPr>
            <w:tcW w:w="1338" w:type="dxa"/>
          </w:tcPr>
          <w:p w14:paraId="2F6C7993" w14:textId="77777777" w:rsidR="00B224A1" w:rsidRPr="00593A97" w:rsidRDefault="00B224A1" w:rsidP="00A963A0">
            <w:pPr>
              <w:widowControl w:val="0"/>
              <w:autoSpaceDE w:val="0"/>
              <w:autoSpaceDN w:val="0"/>
              <w:spacing w:line="251" w:lineRule="exact"/>
              <w:ind w:left="137" w:firstLine="0"/>
              <w:rPr>
                <w:rFonts w:eastAsia="Times New Roman"/>
                <w:sz w:val="24"/>
                <w:szCs w:val="24"/>
              </w:rPr>
            </w:pPr>
            <w:r w:rsidRPr="00593A97">
              <w:rPr>
                <w:rFonts w:eastAsia="Times New Roman"/>
                <w:sz w:val="24"/>
                <w:szCs w:val="24"/>
              </w:rPr>
              <w:t xml:space="preserve">до </w:t>
            </w:r>
            <w:r w:rsidRPr="00593A97">
              <w:rPr>
                <w:rFonts w:eastAsia="Times New Roman"/>
                <w:spacing w:val="-10"/>
                <w:sz w:val="24"/>
                <w:szCs w:val="24"/>
              </w:rPr>
              <w:t>2</w:t>
            </w:r>
          </w:p>
        </w:tc>
      </w:tr>
      <w:tr w:rsidR="00B224A1" w:rsidRPr="0045472F" w14:paraId="7DC566E1" w14:textId="77777777" w:rsidTr="00A912BE">
        <w:trPr>
          <w:trHeight w:val="506"/>
        </w:trPr>
        <w:tc>
          <w:tcPr>
            <w:tcW w:w="3867" w:type="dxa"/>
          </w:tcPr>
          <w:p w14:paraId="3C3A9F1C" w14:textId="77777777" w:rsidR="00B224A1" w:rsidRPr="00593A97" w:rsidRDefault="00B224A1" w:rsidP="00A963A0">
            <w:pPr>
              <w:widowControl w:val="0"/>
              <w:autoSpaceDE w:val="0"/>
              <w:autoSpaceDN w:val="0"/>
              <w:spacing w:line="251" w:lineRule="exact"/>
              <w:ind w:left="30" w:firstLine="0"/>
              <w:rPr>
                <w:rFonts w:eastAsia="Times New Roman"/>
                <w:sz w:val="24"/>
                <w:szCs w:val="24"/>
              </w:rPr>
            </w:pPr>
            <w:r w:rsidRPr="00593A97">
              <w:rPr>
                <w:rFonts w:eastAsia="Times New Roman"/>
                <w:sz w:val="24"/>
                <w:szCs w:val="24"/>
              </w:rPr>
              <w:t>Максимальная</w:t>
            </w:r>
            <w:r w:rsidRPr="00593A97">
              <w:rPr>
                <w:rFonts w:eastAsia="Times New Roman"/>
                <w:spacing w:val="-8"/>
                <w:sz w:val="24"/>
                <w:szCs w:val="24"/>
              </w:rPr>
              <w:t xml:space="preserve"> </w:t>
            </w:r>
            <w:r w:rsidRPr="00593A97">
              <w:rPr>
                <w:rFonts w:eastAsia="Times New Roman"/>
                <w:sz w:val="24"/>
                <w:szCs w:val="24"/>
              </w:rPr>
              <w:t>скорость</w:t>
            </w:r>
            <w:r w:rsidRPr="00593A97">
              <w:rPr>
                <w:rFonts w:eastAsia="Times New Roman"/>
                <w:spacing w:val="-9"/>
                <w:sz w:val="24"/>
                <w:szCs w:val="24"/>
              </w:rPr>
              <w:t xml:space="preserve"> </w:t>
            </w:r>
            <w:r w:rsidRPr="00593A97">
              <w:rPr>
                <w:rFonts w:eastAsia="Times New Roman"/>
                <w:spacing w:val="-2"/>
                <w:sz w:val="24"/>
                <w:szCs w:val="24"/>
              </w:rPr>
              <w:t>м/мин</w:t>
            </w:r>
          </w:p>
        </w:tc>
        <w:tc>
          <w:tcPr>
            <w:tcW w:w="1493" w:type="dxa"/>
          </w:tcPr>
          <w:p w14:paraId="2FF6D1B6" w14:textId="0A47B7E7" w:rsidR="00B224A1" w:rsidRPr="00593A97" w:rsidRDefault="00B224A1" w:rsidP="00A963A0">
            <w:pPr>
              <w:widowControl w:val="0"/>
              <w:autoSpaceDE w:val="0"/>
              <w:autoSpaceDN w:val="0"/>
              <w:spacing w:line="251" w:lineRule="exact"/>
              <w:ind w:left="137" w:firstLine="0"/>
              <w:rPr>
                <w:rFonts w:eastAsia="Times New Roman"/>
                <w:sz w:val="24"/>
                <w:szCs w:val="24"/>
              </w:rPr>
            </w:pPr>
            <w:r w:rsidRPr="00593A97">
              <w:rPr>
                <w:rFonts w:eastAsia="Times New Roman"/>
                <w:sz w:val="24"/>
                <w:szCs w:val="24"/>
              </w:rPr>
              <w:t>Л1</w:t>
            </w:r>
            <w:r w:rsidRPr="00593A97">
              <w:rPr>
                <w:rFonts w:eastAsia="Times New Roman"/>
                <w:spacing w:val="-1"/>
                <w:sz w:val="24"/>
                <w:szCs w:val="24"/>
              </w:rPr>
              <w:t xml:space="preserve"> </w:t>
            </w:r>
            <w:r w:rsidRPr="00593A97">
              <w:rPr>
                <w:rFonts w:eastAsia="Times New Roman"/>
                <w:sz w:val="24"/>
                <w:szCs w:val="24"/>
              </w:rPr>
              <w:t>–</w:t>
            </w:r>
            <w:r w:rsidRPr="00593A97">
              <w:rPr>
                <w:rFonts w:eastAsia="Times New Roman"/>
                <w:spacing w:val="-1"/>
                <w:sz w:val="24"/>
                <w:szCs w:val="24"/>
              </w:rPr>
              <w:t xml:space="preserve"> </w:t>
            </w:r>
            <w:r w:rsidRPr="00593A97">
              <w:rPr>
                <w:rFonts w:eastAsia="Times New Roman"/>
                <w:spacing w:val="-5"/>
                <w:sz w:val="24"/>
                <w:szCs w:val="24"/>
              </w:rPr>
              <w:t>250</w:t>
            </w:r>
          </w:p>
          <w:p w14:paraId="2AD7F31C" w14:textId="7C66BC6E" w:rsidR="00B224A1" w:rsidRPr="00593A97" w:rsidRDefault="00B224A1" w:rsidP="00A963A0">
            <w:pPr>
              <w:widowControl w:val="0"/>
              <w:autoSpaceDE w:val="0"/>
              <w:autoSpaceDN w:val="0"/>
              <w:spacing w:line="235" w:lineRule="exact"/>
              <w:ind w:left="137" w:firstLine="0"/>
              <w:rPr>
                <w:rFonts w:eastAsia="Times New Roman"/>
                <w:sz w:val="24"/>
                <w:szCs w:val="24"/>
              </w:rPr>
            </w:pPr>
            <w:r w:rsidRPr="00593A97">
              <w:rPr>
                <w:rFonts w:eastAsia="Times New Roman"/>
                <w:sz w:val="24"/>
                <w:szCs w:val="24"/>
              </w:rPr>
              <w:t>П1</w:t>
            </w:r>
            <w:r w:rsidRPr="00593A97">
              <w:rPr>
                <w:rFonts w:eastAsia="Times New Roman"/>
                <w:spacing w:val="-1"/>
                <w:sz w:val="24"/>
                <w:szCs w:val="24"/>
              </w:rPr>
              <w:t xml:space="preserve"> </w:t>
            </w:r>
            <w:r w:rsidRPr="00593A97">
              <w:rPr>
                <w:rFonts w:eastAsia="Times New Roman"/>
                <w:sz w:val="24"/>
                <w:szCs w:val="24"/>
              </w:rPr>
              <w:t xml:space="preserve">– </w:t>
            </w:r>
            <w:r w:rsidRPr="00593A97">
              <w:rPr>
                <w:rFonts w:eastAsia="Times New Roman"/>
                <w:spacing w:val="-5"/>
                <w:sz w:val="24"/>
                <w:szCs w:val="24"/>
              </w:rPr>
              <w:t>260</w:t>
            </w:r>
          </w:p>
        </w:tc>
        <w:tc>
          <w:tcPr>
            <w:tcW w:w="1276" w:type="dxa"/>
          </w:tcPr>
          <w:p w14:paraId="3996314B" w14:textId="08A14642" w:rsidR="00B224A1" w:rsidRPr="00593A97" w:rsidRDefault="00B224A1" w:rsidP="00A963A0">
            <w:pPr>
              <w:widowControl w:val="0"/>
              <w:autoSpaceDE w:val="0"/>
              <w:autoSpaceDN w:val="0"/>
              <w:spacing w:line="251" w:lineRule="exact"/>
              <w:ind w:left="137" w:firstLine="0"/>
              <w:rPr>
                <w:rFonts w:eastAsia="Times New Roman"/>
                <w:sz w:val="24"/>
                <w:szCs w:val="24"/>
              </w:rPr>
            </w:pPr>
            <w:r w:rsidRPr="00593A97">
              <w:rPr>
                <w:rFonts w:eastAsia="Times New Roman"/>
                <w:sz w:val="24"/>
                <w:szCs w:val="24"/>
              </w:rPr>
              <w:t>Л1</w:t>
            </w:r>
            <w:r w:rsidRPr="00593A97">
              <w:rPr>
                <w:rFonts w:eastAsia="Times New Roman"/>
                <w:spacing w:val="-1"/>
                <w:sz w:val="24"/>
                <w:szCs w:val="24"/>
              </w:rPr>
              <w:t xml:space="preserve"> </w:t>
            </w:r>
            <w:r w:rsidRPr="00593A97">
              <w:rPr>
                <w:rFonts w:eastAsia="Times New Roman"/>
                <w:sz w:val="24"/>
                <w:szCs w:val="24"/>
              </w:rPr>
              <w:t>–</w:t>
            </w:r>
            <w:r w:rsidRPr="00593A97">
              <w:rPr>
                <w:rFonts w:eastAsia="Times New Roman"/>
                <w:spacing w:val="-1"/>
                <w:sz w:val="24"/>
                <w:szCs w:val="24"/>
              </w:rPr>
              <w:t xml:space="preserve"> </w:t>
            </w:r>
            <w:r w:rsidRPr="00593A97">
              <w:rPr>
                <w:rFonts w:eastAsia="Times New Roman"/>
                <w:spacing w:val="-5"/>
                <w:sz w:val="24"/>
                <w:szCs w:val="24"/>
              </w:rPr>
              <w:t>240</w:t>
            </w:r>
          </w:p>
          <w:p w14:paraId="51EDE5F5" w14:textId="2E110873" w:rsidR="00B224A1" w:rsidRPr="00593A97" w:rsidRDefault="00B224A1" w:rsidP="00A963A0">
            <w:pPr>
              <w:widowControl w:val="0"/>
              <w:autoSpaceDE w:val="0"/>
              <w:autoSpaceDN w:val="0"/>
              <w:spacing w:line="235" w:lineRule="exact"/>
              <w:ind w:left="137" w:firstLine="0"/>
              <w:rPr>
                <w:rFonts w:eastAsia="Times New Roman"/>
                <w:sz w:val="24"/>
                <w:szCs w:val="24"/>
              </w:rPr>
            </w:pPr>
            <w:r w:rsidRPr="00593A97">
              <w:rPr>
                <w:rFonts w:eastAsia="Times New Roman"/>
                <w:sz w:val="24"/>
                <w:szCs w:val="24"/>
              </w:rPr>
              <w:t>П1</w:t>
            </w:r>
            <w:r w:rsidRPr="00593A97">
              <w:rPr>
                <w:rFonts w:eastAsia="Times New Roman"/>
                <w:spacing w:val="-1"/>
                <w:sz w:val="24"/>
                <w:szCs w:val="24"/>
              </w:rPr>
              <w:t xml:space="preserve"> </w:t>
            </w:r>
            <w:r w:rsidRPr="00593A97">
              <w:rPr>
                <w:rFonts w:eastAsia="Times New Roman"/>
                <w:sz w:val="24"/>
                <w:szCs w:val="24"/>
              </w:rPr>
              <w:t xml:space="preserve">– </w:t>
            </w:r>
            <w:r w:rsidRPr="00593A97">
              <w:rPr>
                <w:rFonts w:eastAsia="Times New Roman"/>
                <w:spacing w:val="-5"/>
                <w:sz w:val="24"/>
                <w:szCs w:val="24"/>
              </w:rPr>
              <w:t>250</w:t>
            </w:r>
          </w:p>
        </w:tc>
        <w:tc>
          <w:tcPr>
            <w:tcW w:w="1276" w:type="dxa"/>
          </w:tcPr>
          <w:p w14:paraId="2E9BCE6F" w14:textId="7B4D7EF9" w:rsidR="00B224A1" w:rsidRPr="00593A97" w:rsidRDefault="00B224A1" w:rsidP="00A963A0">
            <w:pPr>
              <w:widowControl w:val="0"/>
              <w:autoSpaceDE w:val="0"/>
              <w:autoSpaceDN w:val="0"/>
              <w:spacing w:line="251" w:lineRule="exact"/>
              <w:ind w:left="137" w:firstLine="0"/>
              <w:rPr>
                <w:rFonts w:eastAsia="Times New Roman"/>
                <w:sz w:val="24"/>
                <w:szCs w:val="24"/>
              </w:rPr>
            </w:pPr>
            <w:r w:rsidRPr="00593A97">
              <w:rPr>
                <w:rFonts w:eastAsia="Times New Roman"/>
                <w:sz w:val="24"/>
                <w:szCs w:val="24"/>
              </w:rPr>
              <w:t>Л1</w:t>
            </w:r>
            <w:r w:rsidRPr="00593A97">
              <w:rPr>
                <w:rFonts w:eastAsia="Times New Roman"/>
                <w:spacing w:val="-1"/>
                <w:sz w:val="24"/>
                <w:szCs w:val="24"/>
              </w:rPr>
              <w:t xml:space="preserve"> </w:t>
            </w:r>
            <w:r w:rsidRPr="00593A97">
              <w:rPr>
                <w:rFonts w:eastAsia="Times New Roman"/>
                <w:sz w:val="24"/>
                <w:szCs w:val="24"/>
              </w:rPr>
              <w:t>–</w:t>
            </w:r>
            <w:r w:rsidRPr="00593A97">
              <w:rPr>
                <w:rFonts w:eastAsia="Times New Roman"/>
                <w:spacing w:val="-1"/>
                <w:sz w:val="24"/>
                <w:szCs w:val="24"/>
              </w:rPr>
              <w:t xml:space="preserve"> </w:t>
            </w:r>
            <w:r w:rsidRPr="00593A97">
              <w:rPr>
                <w:rFonts w:eastAsia="Times New Roman"/>
                <w:spacing w:val="-5"/>
                <w:sz w:val="24"/>
                <w:szCs w:val="24"/>
              </w:rPr>
              <w:t>220</w:t>
            </w:r>
          </w:p>
          <w:p w14:paraId="2A4B376A" w14:textId="670D1529" w:rsidR="00B224A1" w:rsidRPr="00593A97" w:rsidRDefault="00B224A1" w:rsidP="00A963A0">
            <w:pPr>
              <w:widowControl w:val="0"/>
              <w:autoSpaceDE w:val="0"/>
              <w:autoSpaceDN w:val="0"/>
              <w:spacing w:line="235" w:lineRule="exact"/>
              <w:ind w:left="137" w:firstLine="0"/>
              <w:rPr>
                <w:rFonts w:eastAsia="Times New Roman"/>
                <w:sz w:val="24"/>
                <w:szCs w:val="24"/>
              </w:rPr>
            </w:pPr>
            <w:r w:rsidRPr="00593A97">
              <w:rPr>
                <w:rFonts w:eastAsia="Times New Roman"/>
                <w:sz w:val="24"/>
                <w:szCs w:val="24"/>
              </w:rPr>
              <w:t>П1</w:t>
            </w:r>
            <w:r w:rsidRPr="00593A97">
              <w:rPr>
                <w:rFonts w:eastAsia="Times New Roman"/>
                <w:spacing w:val="-1"/>
                <w:sz w:val="24"/>
                <w:szCs w:val="24"/>
              </w:rPr>
              <w:t xml:space="preserve"> </w:t>
            </w:r>
            <w:r w:rsidRPr="00593A97">
              <w:rPr>
                <w:rFonts w:eastAsia="Times New Roman"/>
                <w:sz w:val="24"/>
                <w:szCs w:val="24"/>
              </w:rPr>
              <w:t xml:space="preserve">– </w:t>
            </w:r>
            <w:r w:rsidRPr="00593A97">
              <w:rPr>
                <w:rFonts w:eastAsia="Times New Roman"/>
                <w:spacing w:val="-5"/>
                <w:sz w:val="24"/>
                <w:szCs w:val="24"/>
              </w:rPr>
              <w:t>230</w:t>
            </w:r>
          </w:p>
        </w:tc>
        <w:tc>
          <w:tcPr>
            <w:tcW w:w="1338" w:type="dxa"/>
          </w:tcPr>
          <w:p w14:paraId="2299B51A" w14:textId="77777777" w:rsidR="00B224A1" w:rsidRPr="00593A97" w:rsidRDefault="00B224A1" w:rsidP="00A963A0">
            <w:pPr>
              <w:widowControl w:val="0"/>
              <w:autoSpaceDE w:val="0"/>
              <w:autoSpaceDN w:val="0"/>
              <w:spacing w:before="125" w:line="240" w:lineRule="auto"/>
              <w:ind w:left="137" w:firstLine="0"/>
              <w:rPr>
                <w:rFonts w:eastAsia="Times New Roman"/>
                <w:sz w:val="24"/>
                <w:szCs w:val="24"/>
              </w:rPr>
            </w:pPr>
            <w:r w:rsidRPr="00593A97">
              <w:rPr>
                <w:rFonts w:eastAsia="Times New Roman"/>
                <w:spacing w:val="-5"/>
                <w:sz w:val="24"/>
                <w:szCs w:val="24"/>
              </w:rPr>
              <w:t>210</w:t>
            </w:r>
          </w:p>
        </w:tc>
      </w:tr>
      <w:tr w:rsidR="00B224A1" w:rsidRPr="0045472F" w14:paraId="1BCACE91" w14:textId="77777777" w:rsidTr="00A912BE">
        <w:trPr>
          <w:trHeight w:val="505"/>
        </w:trPr>
        <w:tc>
          <w:tcPr>
            <w:tcW w:w="3867" w:type="dxa"/>
          </w:tcPr>
          <w:p w14:paraId="1908CE09" w14:textId="77777777" w:rsidR="00B224A1" w:rsidRPr="00593A97" w:rsidRDefault="00B224A1" w:rsidP="00A963A0">
            <w:pPr>
              <w:widowControl w:val="0"/>
              <w:autoSpaceDE w:val="0"/>
              <w:autoSpaceDN w:val="0"/>
              <w:spacing w:line="252" w:lineRule="exact"/>
              <w:ind w:left="30" w:firstLine="0"/>
              <w:rPr>
                <w:rFonts w:eastAsia="Times New Roman"/>
                <w:sz w:val="24"/>
                <w:szCs w:val="24"/>
              </w:rPr>
            </w:pPr>
            <w:r w:rsidRPr="00593A97">
              <w:rPr>
                <w:rFonts w:eastAsia="Times New Roman"/>
                <w:sz w:val="24"/>
                <w:szCs w:val="24"/>
              </w:rPr>
              <w:t>Максимальная</w:t>
            </w:r>
            <w:r w:rsidRPr="00593A97">
              <w:rPr>
                <w:rFonts w:eastAsia="Times New Roman"/>
                <w:spacing w:val="-11"/>
                <w:sz w:val="24"/>
                <w:szCs w:val="24"/>
              </w:rPr>
              <w:t xml:space="preserve"> </w:t>
            </w:r>
            <w:r w:rsidRPr="00593A97">
              <w:rPr>
                <w:rFonts w:eastAsia="Times New Roman"/>
                <w:sz w:val="24"/>
                <w:szCs w:val="24"/>
              </w:rPr>
              <w:t>скорость</w:t>
            </w:r>
            <w:r w:rsidRPr="00593A97">
              <w:rPr>
                <w:rFonts w:eastAsia="Times New Roman"/>
                <w:spacing w:val="-14"/>
                <w:sz w:val="24"/>
                <w:szCs w:val="24"/>
              </w:rPr>
              <w:t xml:space="preserve"> </w:t>
            </w:r>
            <w:r w:rsidRPr="00593A97">
              <w:rPr>
                <w:rFonts w:eastAsia="Times New Roman"/>
                <w:sz w:val="24"/>
                <w:szCs w:val="24"/>
              </w:rPr>
              <w:t>м/мин</w:t>
            </w:r>
            <w:r w:rsidRPr="00593A97">
              <w:rPr>
                <w:rFonts w:eastAsia="Times New Roman"/>
                <w:spacing w:val="-12"/>
                <w:sz w:val="24"/>
                <w:szCs w:val="24"/>
              </w:rPr>
              <w:t xml:space="preserve"> </w:t>
            </w:r>
            <w:r w:rsidRPr="00593A97">
              <w:rPr>
                <w:rFonts w:eastAsia="Times New Roman"/>
                <w:sz w:val="24"/>
                <w:szCs w:val="24"/>
              </w:rPr>
              <w:t>в Соревновании «на время»</w:t>
            </w:r>
          </w:p>
        </w:tc>
        <w:tc>
          <w:tcPr>
            <w:tcW w:w="1493" w:type="dxa"/>
          </w:tcPr>
          <w:p w14:paraId="01D4F256" w14:textId="0C57CBEA" w:rsidR="00B224A1" w:rsidRPr="00593A97" w:rsidRDefault="00B224A1" w:rsidP="00A963A0">
            <w:pPr>
              <w:widowControl w:val="0"/>
              <w:autoSpaceDE w:val="0"/>
              <w:autoSpaceDN w:val="0"/>
              <w:spacing w:line="251" w:lineRule="exact"/>
              <w:ind w:left="137" w:firstLine="0"/>
              <w:rPr>
                <w:rFonts w:eastAsia="Times New Roman"/>
                <w:sz w:val="24"/>
                <w:szCs w:val="24"/>
              </w:rPr>
            </w:pPr>
            <w:r w:rsidRPr="00593A97">
              <w:rPr>
                <w:rFonts w:eastAsia="Times New Roman"/>
                <w:sz w:val="24"/>
                <w:szCs w:val="24"/>
              </w:rPr>
              <w:t>Л1</w:t>
            </w:r>
            <w:r w:rsidRPr="00593A97">
              <w:rPr>
                <w:rFonts w:eastAsia="Times New Roman"/>
                <w:spacing w:val="-1"/>
                <w:sz w:val="24"/>
                <w:szCs w:val="24"/>
              </w:rPr>
              <w:t xml:space="preserve"> </w:t>
            </w:r>
            <w:r w:rsidRPr="00593A97">
              <w:rPr>
                <w:rFonts w:eastAsia="Times New Roman"/>
                <w:sz w:val="24"/>
                <w:szCs w:val="24"/>
              </w:rPr>
              <w:t>–</w:t>
            </w:r>
            <w:r w:rsidRPr="00593A97">
              <w:rPr>
                <w:rFonts w:eastAsia="Times New Roman"/>
                <w:spacing w:val="-1"/>
                <w:sz w:val="24"/>
                <w:szCs w:val="24"/>
              </w:rPr>
              <w:t xml:space="preserve"> </w:t>
            </w:r>
            <w:r w:rsidRPr="00593A97">
              <w:rPr>
                <w:rFonts w:eastAsia="Times New Roman"/>
                <w:spacing w:val="-5"/>
                <w:sz w:val="24"/>
                <w:szCs w:val="24"/>
              </w:rPr>
              <w:t>250</w:t>
            </w:r>
          </w:p>
          <w:p w14:paraId="61617028" w14:textId="1F367E8A" w:rsidR="00B224A1" w:rsidRPr="00593A97" w:rsidRDefault="00B224A1" w:rsidP="00A963A0">
            <w:pPr>
              <w:widowControl w:val="0"/>
              <w:autoSpaceDE w:val="0"/>
              <w:autoSpaceDN w:val="0"/>
              <w:spacing w:line="235" w:lineRule="exact"/>
              <w:ind w:left="137" w:firstLine="0"/>
              <w:rPr>
                <w:rFonts w:eastAsia="Times New Roman"/>
                <w:sz w:val="24"/>
                <w:szCs w:val="24"/>
              </w:rPr>
            </w:pPr>
            <w:r w:rsidRPr="00593A97">
              <w:rPr>
                <w:rFonts w:eastAsia="Times New Roman"/>
                <w:sz w:val="24"/>
                <w:szCs w:val="24"/>
              </w:rPr>
              <w:t>П1</w:t>
            </w:r>
            <w:r w:rsidRPr="00593A97">
              <w:rPr>
                <w:rFonts w:eastAsia="Times New Roman"/>
                <w:spacing w:val="-1"/>
                <w:sz w:val="24"/>
                <w:szCs w:val="24"/>
              </w:rPr>
              <w:t xml:space="preserve"> </w:t>
            </w:r>
            <w:r w:rsidRPr="00593A97">
              <w:rPr>
                <w:rFonts w:eastAsia="Times New Roman"/>
                <w:sz w:val="24"/>
                <w:szCs w:val="24"/>
              </w:rPr>
              <w:t xml:space="preserve">– </w:t>
            </w:r>
            <w:r w:rsidRPr="00593A97">
              <w:rPr>
                <w:rFonts w:eastAsia="Times New Roman"/>
                <w:spacing w:val="-5"/>
                <w:sz w:val="24"/>
                <w:szCs w:val="24"/>
              </w:rPr>
              <w:t>260</w:t>
            </w:r>
          </w:p>
        </w:tc>
        <w:tc>
          <w:tcPr>
            <w:tcW w:w="1276" w:type="dxa"/>
          </w:tcPr>
          <w:p w14:paraId="7218A119" w14:textId="5E7DFFA3" w:rsidR="00B224A1" w:rsidRPr="00593A97" w:rsidRDefault="00B224A1" w:rsidP="00A963A0">
            <w:pPr>
              <w:widowControl w:val="0"/>
              <w:autoSpaceDE w:val="0"/>
              <w:autoSpaceDN w:val="0"/>
              <w:spacing w:line="251" w:lineRule="exact"/>
              <w:ind w:left="137" w:firstLine="0"/>
              <w:rPr>
                <w:rFonts w:eastAsia="Times New Roman"/>
                <w:sz w:val="24"/>
                <w:szCs w:val="24"/>
              </w:rPr>
            </w:pPr>
            <w:r w:rsidRPr="00593A97">
              <w:rPr>
                <w:rFonts w:eastAsia="Times New Roman"/>
                <w:sz w:val="24"/>
                <w:szCs w:val="24"/>
              </w:rPr>
              <w:t>Л1</w:t>
            </w:r>
            <w:r w:rsidRPr="00593A97">
              <w:rPr>
                <w:rFonts w:eastAsia="Times New Roman"/>
                <w:spacing w:val="-1"/>
                <w:sz w:val="24"/>
                <w:szCs w:val="24"/>
              </w:rPr>
              <w:t xml:space="preserve"> </w:t>
            </w:r>
            <w:r w:rsidRPr="00593A97">
              <w:rPr>
                <w:rFonts w:eastAsia="Times New Roman"/>
                <w:sz w:val="24"/>
                <w:szCs w:val="24"/>
              </w:rPr>
              <w:t>–</w:t>
            </w:r>
            <w:r w:rsidRPr="00593A97">
              <w:rPr>
                <w:rFonts w:eastAsia="Times New Roman"/>
                <w:spacing w:val="-1"/>
                <w:sz w:val="24"/>
                <w:szCs w:val="24"/>
              </w:rPr>
              <w:t xml:space="preserve"> </w:t>
            </w:r>
            <w:r w:rsidRPr="00593A97">
              <w:rPr>
                <w:rFonts w:eastAsia="Times New Roman"/>
                <w:spacing w:val="-5"/>
                <w:sz w:val="24"/>
                <w:szCs w:val="24"/>
              </w:rPr>
              <w:t>240</w:t>
            </w:r>
          </w:p>
          <w:p w14:paraId="35E92283" w14:textId="22C50495" w:rsidR="00B224A1" w:rsidRPr="00593A97" w:rsidRDefault="00B224A1" w:rsidP="00A963A0">
            <w:pPr>
              <w:widowControl w:val="0"/>
              <w:autoSpaceDE w:val="0"/>
              <w:autoSpaceDN w:val="0"/>
              <w:spacing w:line="235" w:lineRule="exact"/>
              <w:ind w:left="137" w:firstLine="0"/>
              <w:rPr>
                <w:rFonts w:eastAsia="Times New Roman"/>
                <w:sz w:val="24"/>
                <w:szCs w:val="24"/>
              </w:rPr>
            </w:pPr>
            <w:r w:rsidRPr="00593A97">
              <w:rPr>
                <w:rFonts w:eastAsia="Times New Roman"/>
                <w:sz w:val="24"/>
                <w:szCs w:val="24"/>
              </w:rPr>
              <w:t>П1</w:t>
            </w:r>
            <w:r w:rsidRPr="00593A97">
              <w:rPr>
                <w:rFonts w:eastAsia="Times New Roman"/>
                <w:spacing w:val="-1"/>
                <w:sz w:val="24"/>
                <w:szCs w:val="24"/>
              </w:rPr>
              <w:t xml:space="preserve"> </w:t>
            </w:r>
            <w:r w:rsidRPr="00593A97">
              <w:rPr>
                <w:rFonts w:eastAsia="Times New Roman"/>
                <w:sz w:val="24"/>
                <w:szCs w:val="24"/>
              </w:rPr>
              <w:t xml:space="preserve">– </w:t>
            </w:r>
            <w:r w:rsidRPr="00593A97">
              <w:rPr>
                <w:rFonts w:eastAsia="Times New Roman"/>
                <w:spacing w:val="-5"/>
                <w:sz w:val="24"/>
                <w:szCs w:val="24"/>
              </w:rPr>
              <w:t>250</w:t>
            </w:r>
          </w:p>
        </w:tc>
        <w:tc>
          <w:tcPr>
            <w:tcW w:w="1276" w:type="dxa"/>
          </w:tcPr>
          <w:p w14:paraId="4BDDBAC1" w14:textId="7BF1A5B9" w:rsidR="00B224A1" w:rsidRPr="00593A97" w:rsidRDefault="00B224A1" w:rsidP="00A963A0">
            <w:pPr>
              <w:widowControl w:val="0"/>
              <w:autoSpaceDE w:val="0"/>
              <w:autoSpaceDN w:val="0"/>
              <w:spacing w:line="251" w:lineRule="exact"/>
              <w:ind w:left="137" w:firstLine="0"/>
              <w:rPr>
                <w:rFonts w:eastAsia="Times New Roman"/>
                <w:sz w:val="24"/>
                <w:szCs w:val="24"/>
              </w:rPr>
            </w:pPr>
            <w:r w:rsidRPr="00593A97">
              <w:rPr>
                <w:rFonts w:eastAsia="Times New Roman"/>
                <w:sz w:val="24"/>
                <w:szCs w:val="24"/>
              </w:rPr>
              <w:t>Л1</w:t>
            </w:r>
            <w:r w:rsidRPr="00593A97">
              <w:rPr>
                <w:rFonts w:eastAsia="Times New Roman"/>
                <w:spacing w:val="-1"/>
                <w:sz w:val="24"/>
                <w:szCs w:val="24"/>
              </w:rPr>
              <w:t xml:space="preserve"> </w:t>
            </w:r>
            <w:r w:rsidRPr="00593A97">
              <w:rPr>
                <w:rFonts w:eastAsia="Times New Roman"/>
                <w:sz w:val="24"/>
                <w:szCs w:val="24"/>
              </w:rPr>
              <w:t>–</w:t>
            </w:r>
            <w:r w:rsidRPr="00593A97">
              <w:rPr>
                <w:rFonts w:eastAsia="Times New Roman"/>
                <w:spacing w:val="-1"/>
                <w:sz w:val="24"/>
                <w:szCs w:val="24"/>
              </w:rPr>
              <w:t xml:space="preserve"> </w:t>
            </w:r>
            <w:r w:rsidRPr="00593A97">
              <w:rPr>
                <w:rFonts w:eastAsia="Times New Roman"/>
                <w:spacing w:val="-5"/>
                <w:sz w:val="24"/>
                <w:szCs w:val="24"/>
              </w:rPr>
              <w:t>220</w:t>
            </w:r>
          </w:p>
          <w:p w14:paraId="14525CAD" w14:textId="006FB6A0" w:rsidR="00B224A1" w:rsidRPr="00593A97" w:rsidRDefault="00B224A1" w:rsidP="00A963A0">
            <w:pPr>
              <w:widowControl w:val="0"/>
              <w:autoSpaceDE w:val="0"/>
              <w:autoSpaceDN w:val="0"/>
              <w:spacing w:line="235" w:lineRule="exact"/>
              <w:ind w:left="137" w:firstLine="0"/>
              <w:rPr>
                <w:rFonts w:eastAsia="Times New Roman"/>
                <w:sz w:val="24"/>
                <w:szCs w:val="24"/>
              </w:rPr>
            </w:pPr>
            <w:r w:rsidRPr="00593A97">
              <w:rPr>
                <w:rFonts w:eastAsia="Times New Roman"/>
                <w:sz w:val="24"/>
                <w:szCs w:val="24"/>
              </w:rPr>
              <w:t>П1</w:t>
            </w:r>
            <w:r w:rsidRPr="00593A97">
              <w:rPr>
                <w:rFonts w:eastAsia="Times New Roman"/>
                <w:spacing w:val="-1"/>
                <w:sz w:val="24"/>
                <w:szCs w:val="24"/>
              </w:rPr>
              <w:t xml:space="preserve"> </w:t>
            </w:r>
            <w:r w:rsidRPr="00593A97">
              <w:rPr>
                <w:rFonts w:eastAsia="Times New Roman"/>
                <w:sz w:val="24"/>
                <w:szCs w:val="24"/>
              </w:rPr>
              <w:t xml:space="preserve">– </w:t>
            </w:r>
            <w:r w:rsidRPr="00593A97">
              <w:rPr>
                <w:rFonts w:eastAsia="Times New Roman"/>
                <w:spacing w:val="-5"/>
                <w:sz w:val="24"/>
                <w:szCs w:val="24"/>
              </w:rPr>
              <w:t>230</w:t>
            </w:r>
          </w:p>
        </w:tc>
        <w:tc>
          <w:tcPr>
            <w:tcW w:w="1338" w:type="dxa"/>
          </w:tcPr>
          <w:p w14:paraId="36BA152A" w14:textId="77777777" w:rsidR="00B224A1" w:rsidRPr="00593A97" w:rsidRDefault="00B224A1" w:rsidP="00A963A0">
            <w:pPr>
              <w:widowControl w:val="0"/>
              <w:autoSpaceDE w:val="0"/>
              <w:autoSpaceDN w:val="0"/>
              <w:spacing w:before="125" w:line="240" w:lineRule="auto"/>
              <w:ind w:left="137" w:firstLine="0"/>
              <w:rPr>
                <w:rFonts w:eastAsia="Times New Roman"/>
                <w:sz w:val="24"/>
                <w:szCs w:val="24"/>
              </w:rPr>
            </w:pPr>
            <w:r w:rsidRPr="00593A97">
              <w:rPr>
                <w:rFonts w:eastAsia="Times New Roman"/>
                <w:spacing w:val="-5"/>
                <w:sz w:val="24"/>
                <w:szCs w:val="24"/>
              </w:rPr>
              <w:t>210</w:t>
            </w:r>
          </w:p>
        </w:tc>
      </w:tr>
      <w:tr w:rsidR="00B224A1" w:rsidRPr="0045472F" w14:paraId="4EBA8237" w14:textId="77777777" w:rsidTr="00A912BE">
        <w:trPr>
          <w:trHeight w:val="251"/>
        </w:trPr>
        <w:tc>
          <w:tcPr>
            <w:tcW w:w="3867" w:type="dxa"/>
          </w:tcPr>
          <w:p w14:paraId="4E635024" w14:textId="77777777" w:rsidR="00B224A1" w:rsidRPr="00593A97" w:rsidRDefault="00B224A1" w:rsidP="00A963A0">
            <w:pPr>
              <w:widowControl w:val="0"/>
              <w:autoSpaceDE w:val="0"/>
              <w:autoSpaceDN w:val="0"/>
              <w:spacing w:line="232" w:lineRule="exact"/>
              <w:ind w:left="30" w:firstLine="0"/>
              <w:rPr>
                <w:rFonts w:eastAsia="Times New Roman"/>
                <w:sz w:val="24"/>
                <w:szCs w:val="24"/>
              </w:rPr>
            </w:pPr>
            <w:r w:rsidRPr="00593A97">
              <w:rPr>
                <w:rFonts w:eastAsia="Times New Roman"/>
                <w:sz w:val="24"/>
                <w:szCs w:val="24"/>
              </w:rPr>
              <w:t>Ширина</w:t>
            </w:r>
            <w:r w:rsidRPr="00593A97">
              <w:rPr>
                <w:rFonts w:eastAsia="Times New Roman"/>
                <w:spacing w:val="-6"/>
                <w:sz w:val="24"/>
                <w:szCs w:val="24"/>
              </w:rPr>
              <w:t xml:space="preserve"> </w:t>
            </w:r>
            <w:r w:rsidRPr="00593A97">
              <w:rPr>
                <w:rFonts w:eastAsia="Times New Roman"/>
                <w:sz w:val="24"/>
                <w:szCs w:val="24"/>
              </w:rPr>
              <w:t>колеи</w:t>
            </w:r>
            <w:r w:rsidRPr="00593A97">
              <w:rPr>
                <w:rFonts w:eastAsia="Times New Roman"/>
                <w:spacing w:val="-5"/>
                <w:sz w:val="24"/>
                <w:szCs w:val="24"/>
              </w:rPr>
              <w:t xml:space="preserve"> </w:t>
            </w:r>
            <w:r w:rsidRPr="00593A97">
              <w:rPr>
                <w:rFonts w:eastAsia="Times New Roman"/>
                <w:sz w:val="24"/>
                <w:szCs w:val="24"/>
              </w:rPr>
              <w:t>в</w:t>
            </w:r>
            <w:r w:rsidRPr="00593A97">
              <w:rPr>
                <w:rFonts w:eastAsia="Times New Roman"/>
                <w:spacing w:val="-7"/>
                <w:sz w:val="24"/>
                <w:szCs w:val="24"/>
              </w:rPr>
              <w:t xml:space="preserve"> </w:t>
            </w:r>
            <w:r w:rsidRPr="00593A97">
              <w:rPr>
                <w:rFonts w:eastAsia="Times New Roman"/>
                <w:sz w:val="24"/>
                <w:szCs w:val="24"/>
              </w:rPr>
              <w:t>конус-</w:t>
            </w:r>
            <w:r w:rsidRPr="00593A97">
              <w:rPr>
                <w:rFonts w:eastAsia="Times New Roman"/>
                <w:spacing w:val="-6"/>
                <w:sz w:val="24"/>
                <w:szCs w:val="24"/>
              </w:rPr>
              <w:t xml:space="preserve"> </w:t>
            </w:r>
            <w:r w:rsidRPr="00593A97">
              <w:rPr>
                <w:rFonts w:eastAsia="Times New Roman"/>
                <w:sz w:val="24"/>
                <w:szCs w:val="24"/>
              </w:rPr>
              <w:t>препятствии,</w:t>
            </w:r>
            <w:r w:rsidRPr="00593A97">
              <w:rPr>
                <w:rFonts w:eastAsia="Times New Roman"/>
                <w:spacing w:val="-5"/>
                <w:sz w:val="24"/>
                <w:szCs w:val="24"/>
              </w:rPr>
              <w:t xml:space="preserve"> см</w:t>
            </w:r>
          </w:p>
        </w:tc>
        <w:tc>
          <w:tcPr>
            <w:tcW w:w="1493" w:type="dxa"/>
          </w:tcPr>
          <w:p w14:paraId="53064926" w14:textId="77777777" w:rsidR="00B224A1" w:rsidRPr="00593A97" w:rsidRDefault="00B224A1" w:rsidP="00A963A0">
            <w:pPr>
              <w:widowControl w:val="0"/>
              <w:autoSpaceDE w:val="0"/>
              <w:autoSpaceDN w:val="0"/>
              <w:spacing w:line="232" w:lineRule="exact"/>
              <w:ind w:left="137" w:firstLine="0"/>
              <w:rPr>
                <w:rFonts w:eastAsia="Times New Roman"/>
                <w:sz w:val="24"/>
                <w:szCs w:val="24"/>
              </w:rPr>
            </w:pPr>
            <w:r w:rsidRPr="00593A97">
              <w:rPr>
                <w:rFonts w:eastAsia="Times New Roman"/>
                <w:spacing w:val="-5"/>
                <w:sz w:val="24"/>
                <w:szCs w:val="24"/>
              </w:rPr>
              <w:t>+20</w:t>
            </w:r>
          </w:p>
        </w:tc>
        <w:tc>
          <w:tcPr>
            <w:tcW w:w="1276" w:type="dxa"/>
          </w:tcPr>
          <w:p w14:paraId="33310901" w14:textId="77777777" w:rsidR="00B224A1" w:rsidRPr="00593A97" w:rsidRDefault="00B224A1" w:rsidP="00A963A0">
            <w:pPr>
              <w:widowControl w:val="0"/>
              <w:autoSpaceDE w:val="0"/>
              <w:autoSpaceDN w:val="0"/>
              <w:spacing w:line="232" w:lineRule="exact"/>
              <w:ind w:left="137" w:firstLine="0"/>
              <w:rPr>
                <w:rFonts w:eastAsia="Times New Roman"/>
                <w:sz w:val="24"/>
                <w:szCs w:val="24"/>
              </w:rPr>
            </w:pPr>
            <w:r w:rsidRPr="00593A97">
              <w:rPr>
                <w:rFonts w:eastAsia="Times New Roman"/>
                <w:spacing w:val="-5"/>
                <w:sz w:val="24"/>
                <w:szCs w:val="24"/>
              </w:rPr>
              <w:t>+20</w:t>
            </w:r>
          </w:p>
        </w:tc>
        <w:tc>
          <w:tcPr>
            <w:tcW w:w="1276" w:type="dxa"/>
          </w:tcPr>
          <w:p w14:paraId="7B3328CD" w14:textId="77777777" w:rsidR="00B224A1" w:rsidRPr="00593A97" w:rsidRDefault="00B224A1" w:rsidP="00A963A0">
            <w:pPr>
              <w:widowControl w:val="0"/>
              <w:autoSpaceDE w:val="0"/>
              <w:autoSpaceDN w:val="0"/>
              <w:spacing w:line="232" w:lineRule="exact"/>
              <w:ind w:left="137" w:firstLine="0"/>
              <w:rPr>
                <w:rFonts w:eastAsia="Times New Roman"/>
                <w:sz w:val="24"/>
                <w:szCs w:val="24"/>
              </w:rPr>
            </w:pPr>
            <w:r w:rsidRPr="00593A97">
              <w:rPr>
                <w:rFonts w:eastAsia="Times New Roman"/>
                <w:spacing w:val="-5"/>
                <w:sz w:val="24"/>
                <w:szCs w:val="24"/>
              </w:rPr>
              <w:t>+20</w:t>
            </w:r>
          </w:p>
        </w:tc>
        <w:tc>
          <w:tcPr>
            <w:tcW w:w="1338" w:type="dxa"/>
          </w:tcPr>
          <w:p w14:paraId="74B13E93" w14:textId="77777777" w:rsidR="00B224A1" w:rsidRPr="00593A97" w:rsidRDefault="00B224A1" w:rsidP="00A963A0">
            <w:pPr>
              <w:widowControl w:val="0"/>
              <w:autoSpaceDE w:val="0"/>
              <w:autoSpaceDN w:val="0"/>
              <w:spacing w:line="232" w:lineRule="exact"/>
              <w:ind w:left="137" w:firstLine="0"/>
              <w:rPr>
                <w:rFonts w:eastAsia="Times New Roman"/>
                <w:sz w:val="24"/>
                <w:szCs w:val="24"/>
              </w:rPr>
            </w:pPr>
            <w:r w:rsidRPr="00593A97">
              <w:rPr>
                <w:rFonts w:eastAsia="Times New Roman"/>
                <w:sz w:val="24"/>
                <w:szCs w:val="24"/>
              </w:rPr>
              <w:t>+20</w:t>
            </w:r>
            <w:r w:rsidRPr="00593A97">
              <w:rPr>
                <w:rFonts w:eastAsia="Times New Roman"/>
                <w:spacing w:val="-1"/>
                <w:sz w:val="24"/>
                <w:szCs w:val="24"/>
              </w:rPr>
              <w:t xml:space="preserve"> </w:t>
            </w:r>
            <w:r w:rsidRPr="00593A97">
              <w:rPr>
                <w:rFonts w:eastAsia="Times New Roman"/>
                <w:sz w:val="24"/>
                <w:szCs w:val="24"/>
              </w:rPr>
              <w:t>или</w:t>
            </w:r>
            <w:r w:rsidRPr="00593A97">
              <w:rPr>
                <w:rFonts w:eastAsia="Times New Roman"/>
                <w:spacing w:val="-2"/>
                <w:sz w:val="24"/>
                <w:szCs w:val="24"/>
              </w:rPr>
              <w:t xml:space="preserve"> </w:t>
            </w:r>
            <w:r w:rsidRPr="00593A97">
              <w:rPr>
                <w:rFonts w:eastAsia="Times New Roman"/>
                <w:spacing w:val="-5"/>
                <w:sz w:val="24"/>
                <w:szCs w:val="24"/>
              </w:rPr>
              <w:t>+30</w:t>
            </w:r>
          </w:p>
        </w:tc>
      </w:tr>
      <w:tr w:rsidR="00B224A1" w:rsidRPr="0045472F" w14:paraId="38B3F7D0" w14:textId="77777777" w:rsidTr="00A912BE">
        <w:trPr>
          <w:trHeight w:val="254"/>
        </w:trPr>
        <w:tc>
          <w:tcPr>
            <w:tcW w:w="3867" w:type="dxa"/>
          </w:tcPr>
          <w:p w14:paraId="642258B6" w14:textId="77777777" w:rsidR="00B224A1" w:rsidRPr="00593A97" w:rsidRDefault="00B224A1" w:rsidP="00A963A0">
            <w:pPr>
              <w:widowControl w:val="0"/>
              <w:autoSpaceDE w:val="0"/>
              <w:autoSpaceDN w:val="0"/>
              <w:spacing w:line="234" w:lineRule="exact"/>
              <w:ind w:left="30" w:firstLine="0"/>
              <w:rPr>
                <w:rFonts w:eastAsia="Times New Roman"/>
                <w:sz w:val="24"/>
                <w:szCs w:val="24"/>
              </w:rPr>
            </w:pPr>
            <w:r w:rsidRPr="00593A97">
              <w:rPr>
                <w:rFonts w:eastAsia="Times New Roman"/>
                <w:sz w:val="24"/>
                <w:szCs w:val="24"/>
              </w:rPr>
              <w:t>Дистанция,</w:t>
            </w:r>
            <w:r w:rsidRPr="00593A97">
              <w:rPr>
                <w:rFonts w:eastAsia="Times New Roman"/>
                <w:spacing w:val="-9"/>
                <w:sz w:val="24"/>
                <w:szCs w:val="24"/>
              </w:rPr>
              <w:t xml:space="preserve"> </w:t>
            </w:r>
            <w:r w:rsidRPr="00593A97">
              <w:rPr>
                <w:rFonts w:eastAsia="Times New Roman"/>
                <w:spacing w:val="-10"/>
                <w:sz w:val="24"/>
                <w:szCs w:val="24"/>
              </w:rPr>
              <w:t>м</w:t>
            </w:r>
          </w:p>
        </w:tc>
        <w:tc>
          <w:tcPr>
            <w:tcW w:w="1493" w:type="dxa"/>
          </w:tcPr>
          <w:p w14:paraId="14B22B11" w14:textId="77777777" w:rsidR="00B224A1" w:rsidRPr="00593A97" w:rsidRDefault="00B224A1" w:rsidP="00A963A0">
            <w:pPr>
              <w:widowControl w:val="0"/>
              <w:autoSpaceDE w:val="0"/>
              <w:autoSpaceDN w:val="0"/>
              <w:spacing w:line="234" w:lineRule="exact"/>
              <w:ind w:left="137" w:firstLine="0"/>
              <w:rPr>
                <w:rFonts w:eastAsia="Times New Roman"/>
                <w:sz w:val="24"/>
                <w:szCs w:val="24"/>
              </w:rPr>
            </w:pPr>
            <w:r w:rsidRPr="00593A97">
              <w:rPr>
                <w:rFonts w:eastAsia="Times New Roman"/>
                <w:sz w:val="24"/>
                <w:szCs w:val="24"/>
              </w:rPr>
              <w:t xml:space="preserve">800 – </w:t>
            </w:r>
            <w:r w:rsidRPr="00593A97">
              <w:rPr>
                <w:rFonts w:eastAsia="Times New Roman"/>
                <w:spacing w:val="-5"/>
                <w:sz w:val="24"/>
                <w:szCs w:val="24"/>
              </w:rPr>
              <w:t>500</w:t>
            </w:r>
          </w:p>
        </w:tc>
        <w:tc>
          <w:tcPr>
            <w:tcW w:w="1276" w:type="dxa"/>
          </w:tcPr>
          <w:p w14:paraId="122AE2B3" w14:textId="77777777" w:rsidR="00B224A1" w:rsidRPr="00593A97" w:rsidRDefault="00B224A1" w:rsidP="00A963A0">
            <w:pPr>
              <w:widowControl w:val="0"/>
              <w:autoSpaceDE w:val="0"/>
              <w:autoSpaceDN w:val="0"/>
              <w:spacing w:line="234" w:lineRule="exact"/>
              <w:ind w:left="137" w:firstLine="0"/>
              <w:rPr>
                <w:rFonts w:eastAsia="Times New Roman"/>
                <w:sz w:val="24"/>
                <w:szCs w:val="24"/>
              </w:rPr>
            </w:pPr>
            <w:r w:rsidRPr="00593A97">
              <w:rPr>
                <w:rFonts w:eastAsia="Times New Roman"/>
                <w:sz w:val="24"/>
                <w:szCs w:val="24"/>
              </w:rPr>
              <w:t xml:space="preserve">800 – </w:t>
            </w:r>
            <w:r w:rsidRPr="00593A97">
              <w:rPr>
                <w:rFonts w:eastAsia="Times New Roman"/>
                <w:spacing w:val="-5"/>
                <w:sz w:val="24"/>
                <w:szCs w:val="24"/>
              </w:rPr>
              <w:t>500</w:t>
            </w:r>
          </w:p>
        </w:tc>
        <w:tc>
          <w:tcPr>
            <w:tcW w:w="1276" w:type="dxa"/>
          </w:tcPr>
          <w:p w14:paraId="1247B75C" w14:textId="77777777" w:rsidR="00B224A1" w:rsidRPr="00593A97" w:rsidRDefault="00B224A1" w:rsidP="00A963A0">
            <w:pPr>
              <w:widowControl w:val="0"/>
              <w:autoSpaceDE w:val="0"/>
              <w:autoSpaceDN w:val="0"/>
              <w:spacing w:line="234" w:lineRule="exact"/>
              <w:ind w:left="137" w:firstLine="0"/>
              <w:rPr>
                <w:rFonts w:eastAsia="Times New Roman"/>
                <w:sz w:val="24"/>
                <w:szCs w:val="24"/>
              </w:rPr>
            </w:pPr>
            <w:r w:rsidRPr="00593A97">
              <w:rPr>
                <w:rFonts w:eastAsia="Times New Roman"/>
                <w:sz w:val="24"/>
                <w:szCs w:val="24"/>
              </w:rPr>
              <w:t xml:space="preserve">800 – </w:t>
            </w:r>
            <w:r w:rsidRPr="00593A97">
              <w:rPr>
                <w:rFonts w:eastAsia="Times New Roman"/>
                <w:spacing w:val="-5"/>
                <w:sz w:val="24"/>
                <w:szCs w:val="24"/>
              </w:rPr>
              <w:t>500</w:t>
            </w:r>
          </w:p>
        </w:tc>
        <w:tc>
          <w:tcPr>
            <w:tcW w:w="1338" w:type="dxa"/>
          </w:tcPr>
          <w:p w14:paraId="6451FF17" w14:textId="77777777" w:rsidR="00B224A1" w:rsidRPr="00593A97" w:rsidRDefault="00B224A1" w:rsidP="00A963A0">
            <w:pPr>
              <w:widowControl w:val="0"/>
              <w:autoSpaceDE w:val="0"/>
              <w:autoSpaceDN w:val="0"/>
              <w:spacing w:line="234" w:lineRule="exact"/>
              <w:ind w:left="137" w:firstLine="0"/>
              <w:rPr>
                <w:rFonts w:eastAsia="Times New Roman"/>
                <w:sz w:val="24"/>
                <w:szCs w:val="24"/>
              </w:rPr>
            </w:pPr>
            <w:r w:rsidRPr="00593A97">
              <w:rPr>
                <w:rFonts w:eastAsia="Times New Roman"/>
                <w:sz w:val="24"/>
                <w:szCs w:val="24"/>
              </w:rPr>
              <w:t xml:space="preserve">800 – </w:t>
            </w:r>
            <w:r w:rsidRPr="00593A97">
              <w:rPr>
                <w:rFonts w:eastAsia="Times New Roman"/>
                <w:spacing w:val="-5"/>
                <w:sz w:val="24"/>
                <w:szCs w:val="24"/>
              </w:rPr>
              <w:t>500</w:t>
            </w:r>
          </w:p>
        </w:tc>
      </w:tr>
      <w:tr w:rsidR="00B224A1" w:rsidRPr="0045472F" w14:paraId="4F1015B5" w14:textId="77777777" w:rsidTr="00A912BE">
        <w:trPr>
          <w:trHeight w:val="251"/>
        </w:trPr>
        <w:tc>
          <w:tcPr>
            <w:tcW w:w="3867" w:type="dxa"/>
          </w:tcPr>
          <w:p w14:paraId="6B36B3F6" w14:textId="77777777" w:rsidR="00B224A1" w:rsidRPr="00593A97" w:rsidRDefault="00B224A1" w:rsidP="00A963A0">
            <w:pPr>
              <w:widowControl w:val="0"/>
              <w:autoSpaceDE w:val="0"/>
              <w:autoSpaceDN w:val="0"/>
              <w:spacing w:line="232" w:lineRule="exact"/>
              <w:ind w:left="30" w:firstLine="0"/>
              <w:rPr>
                <w:rFonts w:eastAsia="Times New Roman"/>
                <w:sz w:val="24"/>
                <w:szCs w:val="24"/>
              </w:rPr>
            </w:pPr>
            <w:r w:rsidRPr="00593A97">
              <w:rPr>
                <w:rFonts w:eastAsia="Times New Roman"/>
                <w:sz w:val="24"/>
                <w:szCs w:val="24"/>
              </w:rPr>
              <w:t>Серпантин,</w:t>
            </w:r>
            <w:r w:rsidRPr="00593A97">
              <w:rPr>
                <w:rFonts w:eastAsia="Times New Roman"/>
                <w:spacing w:val="-5"/>
                <w:sz w:val="24"/>
                <w:szCs w:val="24"/>
              </w:rPr>
              <w:t xml:space="preserve"> </w:t>
            </w:r>
            <w:r w:rsidRPr="00593A97">
              <w:rPr>
                <w:rFonts w:eastAsia="Times New Roman"/>
                <w:spacing w:val="-10"/>
                <w:sz w:val="24"/>
                <w:szCs w:val="24"/>
              </w:rPr>
              <w:t>м</w:t>
            </w:r>
          </w:p>
        </w:tc>
        <w:tc>
          <w:tcPr>
            <w:tcW w:w="1493" w:type="dxa"/>
          </w:tcPr>
          <w:p w14:paraId="2CA2D68F" w14:textId="77777777" w:rsidR="00B224A1" w:rsidRPr="00593A97" w:rsidRDefault="00B224A1" w:rsidP="00A963A0">
            <w:pPr>
              <w:widowControl w:val="0"/>
              <w:autoSpaceDE w:val="0"/>
              <w:autoSpaceDN w:val="0"/>
              <w:spacing w:line="232" w:lineRule="exact"/>
              <w:ind w:left="137" w:firstLine="0"/>
              <w:rPr>
                <w:rFonts w:eastAsia="Times New Roman"/>
                <w:sz w:val="24"/>
                <w:szCs w:val="24"/>
              </w:rPr>
            </w:pPr>
            <w:r w:rsidRPr="00593A97">
              <w:rPr>
                <w:rFonts w:eastAsia="Times New Roman"/>
                <w:spacing w:val="-2"/>
                <w:sz w:val="24"/>
                <w:szCs w:val="24"/>
              </w:rPr>
              <w:t>10-</w:t>
            </w:r>
            <w:r w:rsidRPr="00593A97">
              <w:rPr>
                <w:rFonts w:eastAsia="Times New Roman"/>
                <w:spacing w:val="-7"/>
                <w:sz w:val="24"/>
                <w:szCs w:val="24"/>
              </w:rPr>
              <w:t>12</w:t>
            </w:r>
          </w:p>
        </w:tc>
        <w:tc>
          <w:tcPr>
            <w:tcW w:w="1276" w:type="dxa"/>
          </w:tcPr>
          <w:p w14:paraId="7E0DFEE4" w14:textId="77777777" w:rsidR="00B224A1" w:rsidRPr="00593A97" w:rsidRDefault="00B224A1" w:rsidP="00A963A0">
            <w:pPr>
              <w:widowControl w:val="0"/>
              <w:autoSpaceDE w:val="0"/>
              <w:autoSpaceDN w:val="0"/>
              <w:spacing w:line="232" w:lineRule="exact"/>
              <w:ind w:left="137" w:firstLine="0"/>
              <w:rPr>
                <w:rFonts w:eastAsia="Times New Roman"/>
                <w:sz w:val="24"/>
                <w:szCs w:val="24"/>
              </w:rPr>
            </w:pPr>
            <w:r w:rsidRPr="00593A97">
              <w:rPr>
                <w:rFonts w:eastAsia="Times New Roman"/>
                <w:spacing w:val="-2"/>
                <w:sz w:val="24"/>
                <w:szCs w:val="24"/>
              </w:rPr>
              <w:t>10-</w:t>
            </w:r>
            <w:r w:rsidRPr="00593A97">
              <w:rPr>
                <w:rFonts w:eastAsia="Times New Roman"/>
                <w:spacing w:val="-7"/>
                <w:sz w:val="24"/>
                <w:szCs w:val="24"/>
              </w:rPr>
              <w:t>12</w:t>
            </w:r>
          </w:p>
        </w:tc>
        <w:tc>
          <w:tcPr>
            <w:tcW w:w="1276" w:type="dxa"/>
          </w:tcPr>
          <w:p w14:paraId="79F873F3" w14:textId="77777777" w:rsidR="00B224A1" w:rsidRPr="00593A97" w:rsidRDefault="00B224A1" w:rsidP="00A963A0">
            <w:pPr>
              <w:widowControl w:val="0"/>
              <w:autoSpaceDE w:val="0"/>
              <w:autoSpaceDN w:val="0"/>
              <w:spacing w:line="232" w:lineRule="exact"/>
              <w:ind w:left="137" w:firstLine="0"/>
              <w:rPr>
                <w:rFonts w:eastAsia="Times New Roman"/>
                <w:sz w:val="24"/>
                <w:szCs w:val="24"/>
              </w:rPr>
            </w:pPr>
            <w:r w:rsidRPr="00593A97">
              <w:rPr>
                <w:rFonts w:eastAsia="Times New Roman"/>
                <w:spacing w:val="-2"/>
                <w:sz w:val="24"/>
                <w:szCs w:val="24"/>
              </w:rPr>
              <w:t>10-</w:t>
            </w:r>
            <w:r w:rsidRPr="00593A97">
              <w:rPr>
                <w:rFonts w:eastAsia="Times New Roman"/>
                <w:spacing w:val="-7"/>
                <w:sz w:val="24"/>
                <w:szCs w:val="24"/>
              </w:rPr>
              <w:t>12</w:t>
            </w:r>
          </w:p>
        </w:tc>
        <w:tc>
          <w:tcPr>
            <w:tcW w:w="1338" w:type="dxa"/>
          </w:tcPr>
          <w:p w14:paraId="4B852CAF" w14:textId="77777777" w:rsidR="00B224A1" w:rsidRPr="00593A97" w:rsidRDefault="00B224A1" w:rsidP="00A963A0">
            <w:pPr>
              <w:widowControl w:val="0"/>
              <w:autoSpaceDE w:val="0"/>
              <w:autoSpaceDN w:val="0"/>
              <w:spacing w:line="232" w:lineRule="exact"/>
              <w:ind w:left="137" w:firstLine="0"/>
              <w:rPr>
                <w:rFonts w:eastAsia="Times New Roman"/>
                <w:sz w:val="24"/>
                <w:szCs w:val="24"/>
              </w:rPr>
            </w:pPr>
            <w:r w:rsidRPr="00593A97">
              <w:rPr>
                <w:rFonts w:eastAsia="Times New Roman"/>
                <w:spacing w:val="-2"/>
                <w:sz w:val="24"/>
                <w:szCs w:val="24"/>
              </w:rPr>
              <w:t>10-</w:t>
            </w:r>
            <w:r w:rsidRPr="00593A97">
              <w:rPr>
                <w:rFonts w:eastAsia="Times New Roman"/>
                <w:spacing w:val="-7"/>
                <w:sz w:val="24"/>
                <w:szCs w:val="24"/>
              </w:rPr>
              <w:t>12</w:t>
            </w:r>
          </w:p>
        </w:tc>
      </w:tr>
      <w:tr w:rsidR="00B224A1" w:rsidRPr="0045472F" w14:paraId="4DCBB692" w14:textId="77777777" w:rsidTr="00A912BE">
        <w:trPr>
          <w:trHeight w:val="254"/>
        </w:trPr>
        <w:tc>
          <w:tcPr>
            <w:tcW w:w="3867" w:type="dxa"/>
          </w:tcPr>
          <w:p w14:paraId="371D9C51" w14:textId="77777777" w:rsidR="00B224A1" w:rsidRPr="00593A97" w:rsidRDefault="00B224A1" w:rsidP="00A963A0">
            <w:pPr>
              <w:widowControl w:val="0"/>
              <w:autoSpaceDE w:val="0"/>
              <w:autoSpaceDN w:val="0"/>
              <w:spacing w:before="1" w:line="233" w:lineRule="exact"/>
              <w:ind w:left="30" w:firstLine="0"/>
              <w:rPr>
                <w:rFonts w:eastAsia="Times New Roman"/>
                <w:sz w:val="24"/>
                <w:szCs w:val="24"/>
              </w:rPr>
            </w:pPr>
            <w:r w:rsidRPr="00593A97">
              <w:rPr>
                <w:rFonts w:eastAsia="Times New Roman"/>
                <w:sz w:val="24"/>
                <w:szCs w:val="24"/>
              </w:rPr>
              <w:t>Зиг-заг,</w:t>
            </w:r>
            <w:r w:rsidRPr="00593A97">
              <w:rPr>
                <w:rFonts w:eastAsia="Times New Roman"/>
                <w:spacing w:val="-6"/>
                <w:sz w:val="24"/>
                <w:szCs w:val="24"/>
              </w:rPr>
              <w:t xml:space="preserve"> </w:t>
            </w:r>
            <w:r w:rsidRPr="00593A97">
              <w:rPr>
                <w:rFonts w:eastAsia="Times New Roman"/>
                <w:spacing w:val="-10"/>
                <w:sz w:val="24"/>
                <w:szCs w:val="24"/>
              </w:rPr>
              <w:t>м</w:t>
            </w:r>
          </w:p>
        </w:tc>
        <w:tc>
          <w:tcPr>
            <w:tcW w:w="1493" w:type="dxa"/>
          </w:tcPr>
          <w:p w14:paraId="0602A7EC" w14:textId="77777777" w:rsidR="00B224A1" w:rsidRPr="00593A97" w:rsidRDefault="00B224A1" w:rsidP="00A963A0">
            <w:pPr>
              <w:widowControl w:val="0"/>
              <w:autoSpaceDE w:val="0"/>
              <w:autoSpaceDN w:val="0"/>
              <w:spacing w:before="1" w:line="233" w:lineRule="exact"/>
              <w:ind w:left="137" w:firstLine="0"/>
              <w:rPr>
                <w:rFonts w:eastAsia="Times New Roman"/>
                <w:sz w:val="24"/>
                <w:szCs w:val="24"/>
              </w:rPr>
            </w:pPr>
            <w:r w:rsidRPr="00593A97">
              <w:rPr>
                <w:rFonts w:eastAsia="Times New Roman"/>
                <w:spacing w:val="-2"/>
                <w:sz w:val="24"/>
                <w:szCs w:val="24"/>
              </w:rPr>
              <w:t>11-</w:t>
            </w:r>
            <w:r w:rsidRPr="00593A97">
              <w:rPr>
                <w:rFonts w:eastAsia="Times New Roman"/>
                <w:spacing w:val="-7"/>
                <w:sz w:val="24"/>
                <w:szCs w:val="24"/>
              </w:rPr>
              <w:t>13</w:t>
            </w:r>
          </w:p>
        </w:tc>
        <w:tc>
          <w:tcPr>
            <w:tcW w:w="1276" w:type="dxa"/>
          </w:tcPr>
          <w:p w14:paraId="2EF0A9B4" w14:textId="77777777" w:rsidR="00B224A1" w:rsidRPr="00593A97" w:rsidRDefault="00B224A1" w:rsidP="00A963A0">
            <w:pPr>
              <w:widowControl w:val="0"/>
              <w:autoSpaceDE w:val="0"/>
              <w:autoSpaceDN w:val="0"/>
              <w:spacing w:before="1" w:line="233" w:lineRule="exact"/>
              <w:ind w:left="137" w:firstLine="0"/>
              <w:rPr>
                <w:rFonts w:eastAsia="Times New Roman"/>
                <w:sz w:val="24"/>
                <w:szCs w:val="24"/>
              </w:rPr>
            </w:pPr>
            <w:r w:rsidRPr="00593A97">
              <w:rPr>
                <w:rFonts w:eastAsia="Times New Roman"/>
                <w:spacing w:val="-2"/>
                <w:sz w:val="24"/>
                <w:szCs w:val="24"/>
              </w:rPr>
              <w:t>11-</w:t>
            </w:r>
            <w:r w:rsidRPr="00593A97">
              <w:rPr>
                <w:rFonts w:eastAsia="Times New Roman"/>
                <w:spacing w:val="-7"/>
                <w:sz w:val="24"/>
                <w:szCs w:val="24"/>
              </w:rPr>
              <w:t>13</w:t>
            </w:r>
          </w:p>
        </w:tc>
        <w:tc>
          <w:tcPr>
            <w:tcW w:w="1276" w:type="dxa"/>
          </w:tcPr>
          <w:p w14:paraId="61AB353B" w14:textId="77777777" w:rsidR="00B224A1" w:rsidRPr="00593A97" w:rsidRDefault="00B224A1" w:rsidP="00A963A0">
            <w:pPr>
              <w:widowControl w:val="0"/>
              <w:autoSpaceDE w:val="0"/>
              <w:autoSpaceDN w:val="0"/>
              <w:spacing w:before="1" w:line="233" w:lineRule="exact"/>
              <w:ind w:left="137" w:firstLine="0"/>
              <w:rPr>
                <w:rFonts w:eastAsia="Times New Roman"/>
                <w:sz w:val="24"/>
                <w:szCs w:val="24"/>
              </w:rPr>
            </w:pPr>
            <w:r w:rsidRPr="00593A97">
              <w:rPr>
                <w:rFonts w:eastAsia="Times New Roman"/>
                <w:spacing w:val="-2"/>
                <w:sz w:val="24"/>
                <w:szCs w:val="24"/>
              </w:rPr>
              <w:t>11-</w:t>
            </w:r>
            <w:r w:rsidRPr="00593A97">
              <w:rPr>
                <w:rFonts w:eastAsia="Times New Roman"/>
                <w:spacing w:val="-7"/>
                <w:sz w:val="24"/>
                <w:szCs w:val="24"/>
              </w:rPr>
              <w:t>13</w:t>
            </w:r>
          </w:p>
        </w:tc>
        <w:tc>
          <w:tcPr>
            <w:tcW w:w="1338" w:type="dxa"/>
          </w:tcPr>
          <w:p w14:paraId="00260648" w14:textId="77777777" w:rsidR="00B224A1" w:rsidRPr="00593A97" w:rsidRDefault="00B224A1" w:rsidP="00A963A0">
            <w:pPr>
              <w:widowControl w:val="0"/>
              <w:autoSpaceDE w:val="0"/>
              <w:autoSpaceDN w:val="0"/>
              <w:spacing w:before="1" w:line="233" w:lineRule="exact"/>
              <w:ind w:left="137" w:firstLine="0"/>
              <w:rPr>
                <w:rFonts w:eastAsia="Times New Roman"/>
                <w:sz w:val="24"/>
                <w:szCs w:val="24"/>
              </w:rPr>
            </w:pPr>
            <w:r w:rsidRPr="00593A97">
              <w:rPr>
                <w:rFonts w:eastAsia="Times New Roman"/>
                <w:spacing w:val="-2"/>
                <w:sz w:val="24"/>
                <w:szCs w:val="24"/>
              </w:rPr>
              <w:t>11-</w:t>
            </w:r>
            <w:r w:rsidRPr="00593A97">
              <w:rPr>
                <w:rFonts w:eastAsia="Times New Roman"/>
                <w:spacing w:val="-7"/>
                <w:sz w:val="24"/>
                <w:szCs w:val="24"/>
              </w:rPr>
              <w:t>13</w:t>
            </w:r>
          </w:p>
        </w:tc>
      </w:tr>
      <w:tr w:rsidR="00B224A1" w:rsidRPr="0045472F" w14:paraId="2DCE6856" w14:textId="77777777" w:rsidTr="00A912BE">
        <w:trPr>
          <w:trHeight w:val="253"/>
        </w:trPr>
        <w:tc>
          <w:tcPr>
            <w:tcW w:w="3867" w:type="dxa"/>
          </w:tcPr>
          <w:p w14:paraId="1B27E4A5" w14:textId="77777777" w:rsidR="00B224A1" w:rsidRPr="00593A97" w:rsidRDefault="00B224A1" w:rsidP="00A963A0">
            <w:pPr>
              <w:widowControl w:val="0"/>
              <w:autoSpaceDE w:val="0"/>
              <w:autoSpaceDN w:val="0"/>
              <w:spacing w:line="234" w:lineRule="exact"/>
              <w:ind w:left="30" w:firstLine="0"/>
              <w:rPr>
                <w:rFonts w:eastAsia="Times New Roman"/>
                <w:sz w:val="24"/>
                <w:szCs w:val="24"/>
              </w:rPr>
            </w:pPr>
            <w:r w:rsidRPr="00593A97">
              <w:rPr>
                <w:rFonts w:eastAsia="Times New Roman"/>
                <w:sz w:val="24"/>
                <w:szCs w:val="24"/>
              </w:rPr>
              <w:t>Волна,</w:t>
            </w:r>
            <w:r w:rsidRPr="00593A97">
              <w:rPr>
                <w:rFonts w:eastAsia="Times New Roman"/>
                <w:spacing w:val="-1"/>
                <w:sz w:val="24"/>
                <w:szCs w:val="24"/>
              </w:rPr>
              <w:t xml:space="preserve"> </w:t>
            </w:r>
            <w:r w:rsidRPr="00593A97">
              <w:rPr>
                <w:rFonts w:eastAsia="Times New Roman"/>
                <w:spacing w:val="-10"/>
                <w:sz w:val="24"/>
                <w:szCs w:val="24"/>
              </w:rPr>
              <w:t>м</w:t>
            </w:r>
          </w:p>
        </w:tc>
        <w:tc>
          <w:tcPr>
            <w:tcW w:w="1493" w:type="dxa"/>
          </w:tcPr>
          <w:p w14:paraId="647B5B7E" w14:textId="77777777" w:rsidR="00B224A1" w:rsidRPr="00593A97" w:rsidRDefault="00B224A1" w:rsidP="00A963A0">
            <w:pPr>
              <w:widowControl w:val="0"/>
              <w:autoSpaceDE w:val="0"/>
              <w:autoSpaceDN w:val="0"/>
              <w:spacing w:line="234" w:lineRule="exact"/>
              <w:ind w:left="137" w:firstLine="0"/>
              <w:rPr>
                <w:rFonts w:eastAsia="Times New Roman"/>
                <w:sz w:val="24"/>
                <w:szCs w:val="24"/>
              </w:rPr>
            </w:pPr>
            <w:r w:rsidRPr="00593A97">
              <w:rPr>
                <w:rFonts w:eastAsia="Times New Roman"/>
                <w:spacing w:val="-2"/>
                <w:sz w:val="24"/>
                <w:szCs w:val="24"/>
              </w:rPr>
              <w:t>10-</w:t>
            </w:r>
            <w:r w:rsidRPr="00593A97">
              <w:rPr>
                <w:rFonts w:eastAsia="Times New Roman"/>
                <w:spacing w:val="-7"/>
                <w:sz w:val="24"/>
                <w:szCs w:val="24"/>
              </w:rPr>
              <w:t>12</w:t>
            </w:r>
          </w:p>
        </w:tc>
        <w:tc>
          <w:tcPr>
            <w:tcW w:w="1276" w:type="dxa"/>
          </w:tcPr>
          <w:p w14:paraId="6B71CA89" w14:textId="77777777" w:rsidR="00B224A1" w:rsidRPr="00593A97" w:rsidRDefault="00B224A1" w:rsidP="00A963A0">
            <w:pPr>
              <w:widowControl w:val="0"/>
              <w:autoSpaceDE w:val="0"/>
              <w:autoSpaceDN w:val="0"/>
              <w:spacing w:line="234" w:lineRule="exact"/>
              <w:ind w:left="137" w:firstLine="0"/>
              <w:rPr>
                <w:rFonts w:eastAsia="Times New Roman"/>
                <w:sz w:val="24"/>
                <w:szCs w:val="24"/>
              </w:rPr>
            </w:pPr>
            <w:r w:rsidRPr="00593A97">
              <w:rPr>
                <w:rFonts w:eastAsia="Times New Roman"/>
                <w:spacing w:val="-2"/>
                <w:sz w:val="24"/>
                <w:szCs w:val="24"/>
              </w:rPr>
              <w:t>10-</w:t>
            </w:r>
            <w:r w:rsidRPr="00593A97">
              <w:rPr>
                <w:rFonts w:eastAsia="Times New Roman"/>
                <w:spacing w:val="-7"/>
                <w:sz w:val="24"/>
                <w:szCs w:val="24"/>
              </w:rPr>
              <w:t>12</w:t>
            </w:r>
          </w:p>
        </w:tc>
        <w:tc>
          <w:tcPr>
            <w:tcW w:w="1276" w:type="dxa"/>
          </w:tcPr>
          <w:p w14:paraId="0773DAD7" w14:textId="77777777" w:rsidR="00B224A1" w:rsidRPr="00593A97" w:rsidRDefault="00B224A1" w:rsidP="00A963A0">
            <w:pPr>
              <w:widowControl w:val="0"/>
              <w:autoSpaceDE w:val="0"/>
              <w:autoSpaceDN w:val="0"/>
              <w:spacing w:line="234" w:lineRule="exact"/>
              <w:ind w:left="137" w:firstLine="0"/>
              <w:rPr>
                <w:rFonts w:eastAsia="Times New Roman"/>
                <w:sz w:val="24"/>
                <w:szCs w:val="24"/>
              </w:rPr>
            </w:pPr>
            <w:r w:rsidRPr="00593A97">
              <w:rPr>
                <w:rFonts w:eastAsia="Times New Roman"/>
                <w:spacing w:val="-2"/>
                <w:sz w:val="24"/>
                <w:szCs w:val="24"/>
              </w:rPr>
              <w:t>10-</w:t>
            </w:r>
            <w:r w:rsidRPr="00593A97">
              <w:rPr>
                <w:rFonts w:eastAsia="Times New Roman"/>
                <w:spacing w:val="-7"/>
                <w:sz w:val="24"/>
                <w:szCs w:val="24"/>
              </w:rPr>
              <w:t>12</w:t>
            </w:r>
          </w:p>
        </w:tc>
        <w:tc>
          <w:tcPr>
            <w:tcW w:w="1338" w:type="dxa"/>
          </w:tcPr>
          <w:p w14:paraId="029F2155" w14:textId="77777777" w:rsidR="00B224A1" w:rsidRPr="00593A97" w:rsidRDefault="00B224A1" w:rsidP="00A963A0">
            <w:pPr>
              <w:widowControl w:val="0"/>
              <w:autoSpaceDE w:val="0"/>
              <w:autoSpaceDN w:val="0"/>
              <w:spacing w:line="234" w:lineRule="exact"/>
              <w:ind w:left="137" w:firstLine="0"/>
              <w:rPr>
                <w:rFonts w:eastAsia="Times New Roman"/>
                <w:sz w:val="24"/>
                <w:szCs w:val="24"/>
              </w:rPr>
            </w:pPr>
            <w:r w:rsidRPr="00593A97">
              <w:rPr>
                <w:rFonts w:eastAsia="Times New Roman"/>
                <w:spacing w:val="-2"/>
                <w:sz w:val="24"/>
                <w:szCs w:val="24"/>
              </w:rPr>
              <w:t>10-</w:t>
            </w:r>
            <w:r w:rsidRPr="00593A97">
              <w:rPr>
                <w:rFonts w:eastAsia="Times New Roman"/>
                <w:spacing w:val="-7"/>
                <w:sz w:val="24"/>
                <w:szCs w:val="24"/>
              </w:rPr>
              <w:t>12</w:t>
            </w:r>
          </w:p>
        </w:tc>
      </w:tr>
      <w:tr w:rsidR="00B224A1" w:rsidRPr="0045472F" w14:paraId="6E90A236" w14:textId="77777777" w:rsidTr="00A912BE">
        <w:trPr>
          <w:trHeight w:val="251"/>
        </w:trPr>
        <w:tc>
          <w:tcPr>
            <w:tcW w:w="3867" w:type="dxa"/>
            <w:tcBorders>
              <w:bottom w:val="single" w:sz="4" w:space="0" w:color="808080"/>
            </w:tcBorders>
          </w:tcPr>
          <w:p w14:paraId="62857665" w14:textId="77777777" w:rsidR="00B224A1" w:rsidRPr="00593A97" w:rsidRDefault="00B224A1" w:rsidP="00A963A0">
            <w:pPr>
              <w:widowControl w:val="0"/>
              <w:autoSpaceDE w:val="0"/>
              <w:autoSpaceDN w:val="0"/>
              <w:spacing w:line="232" w:lineRule="exact"/>
              <w:ind w:left="30" w:firstLine="0"/>
              <w:rPr>
                <w:rFonts w:eastAsia="Times New Roman"/>
                <w:sz w:val="24"/>
                <w:szCs w:val="24"/>
              </w:rPr>
            </w:pPr>
            <w:r w:rsidRPr="00593A97">
              <w:rPr>
                <w:rFonts w:eastAsia="Times New Roman"/>
                <w:sz w:val="24"/>
                <w:szCs w:val="24"/>
              </w:rPr>
              <w:t>Расстояния</w:t>
            </w:r>
            <w:r w:rsidRPr="00593A97">
              <w:rPr>
                <w:rFonts w:eastAsia="Times New Roman"/>
                <w:spacing w:val="-9"/>
                <w:sz w:val="24"/>
                <w:szCs w:val="24"/>
              </w:rPr>
              <w:t xml:space="preserve"> </w:t>
            </w:r>
            <w:r w:rsidRPr="00593A97">
              <w:rPr>
                <w:rFonts w:eastAsia="Times New Roman"/>
                <w:sz w:val="24"/>
                <w:szCs w:val="24"/>
              </w:rPr>
              <w:t>между</w:t>
            </w:r>
            <w:r w:rsidRPr="00593A97">
              <w:rPr>
                <w:rFonts w:eastAsia="Times New Roman"/>
                <w:spacing w:val="-7"/>
                <w:sz w:val="24"/>
                <w:szCs w:val="24"/>
              </w:rPr>
              <w:t xml:space="preserve"> </w:t>
            </w:r>
            <w:r w:rsidRPr="00593A97">
              <w:rPr>
                <w:rFonts w:eastAsia="Times New Roman"/>
                <w:sz w:val="24"/>
                <w:szCs w:val="24"/>
              </w:rPr>
              <w:t>препятствиями,</w:t>
            </w:r>
            <w:r w:rsidRPr="00593A97">
              <w:rPr>
                <w:rFonts w:eastAsia="Times New Roman"/>
                <w:spacing w:val="-7"/>
                <w:sz w:val="24"/>
                <w:szCs w:val="24"/>
              </w:rPr>
              <w:t xml:space="preserve"> </w:t>
            </w:r>
            <w:r w:rsidRPr="00593A97">
              <w:rPr>
                <w:rFonts w:eastAsia="Times New Roman"/>
                <w:spacing w:val="-10"/>
                <w:sz w:val="24"/>
                <w:szCs w:val="24"/>
              </w:rPr>
              <w:t>м</w:t>
            </w:r>
          </w:p>
        </w:tc>
        <w:tc>
          <w:tcPr>
            <w:tcW w:w="1493" w:type="dxa"/>
            <w:tcBorders>
              <w:bottom w:val="single" w:sz="4" w:space="0" w:color="808080"/>
            </w:tcBorders>
          </w:tcPr>
          <w:p w14:paraId="351BF8A7" w14:textId="77777777" w:rsidR="00B224A1" w:rsidRPr="00593A97" w:rsidRDefault="00B224A1" w:rsidP="00A963A0">
            <w:pPr>
              <w:widowControl w:val="0"/>
              <w:autoSpaceDE w:val="0"/>
              <w:autoSpaceDN w:val="0"/>
              <w:spacing w:line="232" w:lineRule="exact"/>
              <w:ind w:left="137" w:firstLine="0"/>
              <w:rPr>
                <w:rFonts w:eastAsia="Times New Roman"/>
                <w:sz w:val="24"/>
                <w:szCs w:val="24"/>
              </w:rPr>
            </w:pPr>
            <w:r w:rsidRPr="00593A97">
              <w:rPr>
                <w:rFonts w:eastAsia="Times New Roman"/>
                <w:spacing w:val="-5"/>
                <w:sz w:val="24"/>
                <w:szCs w:val="24"/>
              </w:rPr>
              <w:t>12</w:t>
            </w:r>
          </w:p>
        </w:tc>
        <w:tc>
          <w:tcPr>
            <w:tcW w:w="1276" w:type="dxa"/>
            <w:tcBorders>
              <w:bottom w:val="single" w:sz="4" w:space="0" w:color="808080"/>
            </w:tcBorders>
          </w:tcPr>
          <w:p w14:paraId="0D1EF118" w14:textId="77777777" w:rsidR="00B224A1" w:rsidRPr="00593A97" w:rsidRDefault="00B224A1" w:rsidP="00A963A0">
            <w:pPr>
              <w:widowControl w:val="0"/>
              <w:autoSpaceDE w:val="0"/>
              <w:autoSpaceDN w:val="0"/>
              <w:spacing w:line="232" w:lineRule="exact"/>
              <w:ind w:left="137" w:firstLine="0"/>
              <w:rPr>
                <w:rFonts w:eastAsia="Times New Roman"/>
                <w:sz w:val="24"/>
                <w:szCs w:val="24"/>
              </w:rPr>
            </w:pPr>
            <w:r w:rsidRPr="00593A97">
              <w:rPr>
                <w:rFonts w:eastAsia="Times New Roman"/>
                <w:spacing w:val="-5"/>
                <w:sz w:val="24"/>
                <w:szCs w:val="24"/>
              </w:rPr>
              <w:t>12</w:t>
            </w:r>
          </w:p>
        </w:tc>
        <w:tc>
          <w:tcPr>
            <w:tcW w:w="1276" w:type="dxa"/>
            <w:tcBorders>
              <w:bottom w:val="single" w:sz="4" w:space="0" w:color="808080"/>
            </w:tcBorders>
          </w:tcPr>
          <w:p w14:paraId="7713D1B3" w14:textId="77777777" w:rsidR="00B224A1" w:rsidRPr="00593A97" w:rsidRDefault="00B224A1" w:rsidP="00A963A0">
            <w:pPr>
              <w:widowControl w:val="0"/>
              <w:autoSpaceDE w:val="0"/>
              <w:autoSpaceDN w:val="0"/>
              <w:spacing w:line="232" w:lineRule="exact"/>
              <w:ind w:left="137" w:firstLine="0"/>
              <w:rPr>
                <w:rFonts w:eastAsia="Times New Roman"/>
                <w:sz w:val="24"/>
                <w:szCs w:val="24"/>
              </w:rPr>
            </w:pPr>
            <w:r w:rsidRPr="00593A97">
              <w:rPr>
                <w:rFonts w:eastAsia="Times New Roman"/>
                <w:spacing w:val="-5"/>
                <w:sz w:val="24"/>
                <w:szCs w:val="24"/>
              </w:rPr>
              <w:t>12</w:t>
            </w:r>
          </w:p>
        </w:tc>
        <w:tc>
          <w:tcPr>
            <w:tcW w:w="1338" w:type="dxa"/>
            <w:tcBorders>
              <w:bottom w:val="single" w:sz="4" w:space="0" w:color="808080"/>
            </w:tcBorders>
          </w:tcPr>
          <w:p w14:paraId="4E60B1C5" w14:textId="77777777" w:rsidR="00B224A1" w:rsidRPr="00593A97" w:rsidRDefault="00B224A1" w:rsidP="00A963A0">
            <w:pPr>
              <w:widowControl w:val="0"/>
              <w:autoSpaceDE w:val="0"/>
              <w:autoSpaceDN w:val="0"/>
              <w:spacing w:line="232" w:lineRule="exact"/>
              <w:ind w:left="137" w:firstLine="0"/>
              <w:rPr>
                <w:rFonts w:eastAsia="Times New Roman"/>
                <w:sz w:val="24"/>
                <w:szCs w:val="24"/>
              </w:rPr>
            </w:pPr>
            <w:r w:rsidRPr="00593A97">
              <w:rPr>
                <w:rFonts w:eastAsia="Times New Roman"/>
                <w:spacing w:val="-5"/>
                <w:sz w:val="24"/>
                <w:szCs w:val="24"/>
              </w:rPr>
              <w:t>12</w:t>
            </w:r>
          </w:p>
        </w:tc>
      </w:tr>
      <w:tr w:rsidR="006A7825" w:rsidRPr="006A7825" w14:paraId="1EDD066B" w14:textId="77777777" w:rsidTr="00A912BE">
        <w:trPr>
          <w:trHeight w:val="251"/>
        </w:trPr>
        <w:tc>
          <w:tcPr>
            <w:tcW w:w="1276" w:type="dxa"/>
            <w:gridSpan w:val="5"/>
            <w:tcBorders>
              <w:left w:val="nil"/>
              <w:bottom w:val="nil"/>
              <w:right w:val="nil"/>
            </w:tcBorders>
          </w:tcPr>
          <w:p w14:paraId="3DABF50B" w14:textId="77777777" w:rsidR="00B224A1" w:rsidRPr="00A963A0" w:rsidRDefault="00B224A1" w:rsidP="00A963A0">
            <w:pPr>
              <w:widowControl w:val="0"/>
              <w:autoSpaceDE w:val="0"/>
              <w:autoSpaceDN w:val="0"/>
              <w:spacing w:line="232" w:lineRule="exact"/>
              <w:ind w:left="34" w:firstLine="0"/>
              <w:rPr>
                <w:rFonts w:eastAsia="Times New Roman"/>
                <w:sz w:val="24"/>
                <w:szCs w:val="24"/>
              </w:rPr>
            </w:pPr>
            <w:r w:rsidRPr="00A963A0">
              <w:rPr>
                <w:rFonts w:eastAsia="Times New Roman"/>
                <w:sz w:val="24"/>
                <w:szCs w:val="24"/>
                <w:vertAlign w:val="superscript"/>
              </w:rPr>
              <w:t xml:space="preserve">* </w:t>
            </w:r>
            <w:r w:rsidRPr="00A963A0">
              <w:rPr>
                <w:rFonts w:eastAsia="Times New Roman"/>
                <w:sz w:val="24"/>
                <w:szCs w:val="24"/>
              </w:rPr>
              <w:t>Возрастная категория «Мальчики и девочки» - только</w:t>
            </w:r>
            <w:r w:rsidRPr="00A963A0">
              <w:rPr>
                <w:rFonts w:eastAsia="Times New Roman"/>
                <w:sz w:val="24"/>
                <w:szCs w:val="24"/>
                <w:vertAlign w:val="superscript"/>
              </w:rPr>
              <w:t xml:space="preserve"> </w:t>
            </w:r>
            <w:r w:rsidRPr="00A963A0">
              <w:rPr>
                <w:rFonts w:eastAsia="Times New Roman"/>
                <w:sz w:val="24"/>
                <w:szCs w:val="24"/>
              </w:rPr>
              <w:t>Драйвинг пони</w:t>
            </w:r>
          </w:p>
          <w:p w14:paraId="08E4718E" w14:textId="1434DE37" w:rsidR="00B224A1" w:rsidRPr="00A963A0" w:rsidRDefault="00346682" w:rsidP="00A963A0">
            <w:pPr>
              <w:widowControl w:val="0"/>
              <w:autoSpaceDE w:val="0"/>
              <w:autoSpaceDN w:val="0"/>
              <w:spacing w:line="232" w:lineRule="exact"/>
              <w:ind w:left="34" w:firstLine="0"/>
              <w:rPr>
                <w:rFonts w:eastAsia="Times New Roman"/>
                <w:sz w:val="24"/>
                <w:szCs w:val="24"/>
              </w:rPr>
            </w:pPr>
            <w:r w:rsidRPr="00A963A0">
              <w:rPr>
                <w:rFonts w:eastAsia="Times New Roman"/>
                <w:sz w:val="24"/>
                <w:szCs w:val="24"/>
                <w:vertAlign w:val="superscript"/>
              </w:rPr>
              <w:t>**</w:t>
            </w:r>
            <w:r w:rsidR="00B224A1" w:rsidRPr="00A963A0">
              <w:rPr>
                <w:rFonts w:eastAsia="Times New Roman"/>
                <w:sz w:val="24"/>
                <w:szCs w:val="24"/>
              </w:rPr>
              <w:t xml:space="preserve">  Допустимо применять все виды комбинированных препятствий, включая препятствия «мост» и «вода».</w:t>
            </w:r>
          </w:p>
          <w:p w14:paraId="3EE4FDCC" w14:textId="5F6812A2" w:rsidR="00B224A1" w:rsidRPr="00A963A0" w:rsidRDefault="00B00A84" w:rsidP="00A963A0">
            <w:pPr>
              <w:widowControl w:val="0"/>
              <w:autoSpaceDE w:val="0"/>
              <w:autoSpaceDN w:val="0"/>
              <w:spacing w:line="232" w:lineRule="exact"/>
              <w:ind w:left="34" w:firstLine="0"/>
              <w:rPr>
                <w:rFonts w:eastAsia="Times New Roman"/>
                <w:sz w:val="24"/>
                <w:szCs w:val="24"/>
              </w:rPr>
            </w:pPr>
            <w:r w:rsidRPr="00A963A0">
              <w:rPr>
                <w:rFonts w:eastAsia="Times New Roman"/>
                <w:sz w:val="24"/>
                <w:szCs w:val="24"/>
                <w:vertAlign w:val="superscript"/>
              </w:rPr>
              <w:t>*</w:t>
            </w:r>
            <w:r w:rsidR="00346682" w:rsidRPr="00A963A0">
              <w:rPr>
                <w:rFonts w:eastAsia="Times New Roman"/>
                <w:sz w:val="24"/>
                <w:szCs w:val="24"/>
                <w:vertAlign w:val="superscript"/>
              </w:rPr>
              <w:t>**</w:t>
            </w:r>
            <w:r w:rsidR="00B224A1" w:rsidRPr="00A963A0">
              <w:rPr>
                <w:rFonts w:eastAsia="Times New Roman"/>
                <w:sz w:val="24"/>
                <w:szCs w:val="24"/>
              </w:rPr>
              <w:t xml:space="preserve"> Допустимо применять все виды комбинированных препятствий, кроме препятствие «вода».</w:t>
            </w:r>
          </w:p>
          <w:p w14:paraId="6627EB4A" w14:textId="77777777" w:rsidR="00B224A1" w:rsidRPr="00A963A0" w:rsidRDefault="00B224A1" w:rsidP="00A963A0">
            <w:pPr>
              <w:widowControl w:val="0"/>
              <w:autoSpaceDE w:val="0"/>
              <w:autoSpaceDN w:val="0"/>
              <w:spacing w:line="232" w:lineRule="exact"/>
              <w:ind w:left="34" w:firstLine="0"/>
              <w:rPr>
                <w:rFonts w:eastAsia="Times New Roman"/>
                <w:sz w:val="24"/>
                <w:szCs w:val="24"/>
              </w:rPr>
            </w:pPr>
            <w:r w:rsidRPr="00A963A0">
              <w:rPr>
                <w:rFonts w:eastAsia="Times New Roman"/>
                <w:sz w:val="24"/>
                <w:szCs w:val="24"/>
                <w:vertAlign w:val="superscript"/>
              </w:rPr>
              <w:t>****</w:t>
            </w:r>
            <w:r w:rsidRPr="00A963A0">
              <w:rPr>
                <w:rFonts w:eastAsia="Times New Roman"/>
                <w:sz w:val="24"/>
                <w:szCs w:val="24"/>
              </w:rPr>
              <w:t xml:space="preserve"> Допустимо применять все виды комбинированных препятствий, кроме препятствий «мост» и «вода».</w:t>
            </w:r>
          </w:p>
          <w:p w14:paraId="71E95133" w14:textId="77777777" w:rsidR="006A7825" w:rsidRPr="006A7825" w:rsidRDefault="006A7825" w:rsidP="00A963A0">
            <w:pPr>
              <w:widowControl w:val="0"/>
              <w:autoSpaceDE w:val="0"/>
              <w:autoSpaceDN w:val="0"/>
              <w:spacing w:line="232" w:lineRule="exact"/>
              <w:ind w:left="34" w:firstLine="0"/>
              <w:rPr>
                <w:rFonts w:eastAsia="Times New Roman"/>
                <w:sz w:val="20"/>
                <w:szCs w:val="20"/>
              </w:rPr>
            </w:pPr>
          </w:p>
        </w:tc>
      </w:tr>
    </w:tbl>
    <w:p w14:paraId="204BF823" w14:textId="343102EE" w:rsidR="00B224A1" w:rsidRPr="00F77355" w:rsidRDefault="00DA44B6" w:rsidP="00F77355">
      <w:pPr>
        <w:widowControl w:val="0"/>
        <w:tabs>
          <w:tab w:val="left" w:pos="709"/>
        </w:tabs>
        <w:spacing w:before="1"/>
        <w:ind w:right="113"/>
        <w:contextualSpacing/>
        <w:rPr>
          <w:sz w:val="28"/>
          <w:szCs w:val="28"/>
          <w:lang w:eastAsia="ru-RU"/>
        </w:rPr>
      </w:pPr>
      <w:r>
        <w:rPr>
          <w:sz w:val="28"/>
          <w:szCs w:val="28"/>
          <w:lang w:eastAsia="ru-RU"/>
        </w:rPr>
        <w:t>17.2. </w:t>
      </w:r>
      <w:r w:rsidR="00B224A1" w:rsidRPr="00F77355">
        <w:rPr>
          <w:sz w:val="28"/>
          <w:szCs w:val="28"/>
          <w:lang w:eastAsia="ru-RU"/>
        </w:rPr>
        <w:t>Общие положения.</w:t>
      </w:r>
    </w:p>
    <w:p w14:paraId="1D7B1236" w14:textId="77777777"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Цель паркура – испытание лошадей на хорошую физическую подготовку, подчиняемость и гибкость после марафона, а также проверка мастерства и способности участников.</w:t>
      </w:r>
    </w:p>
    <w:p w14:paraId="15765DA3" w14:textId="5547ED06" w:rsidR="00B224A1" w:rsidRPr="00F77355" w:rsidRDefault="00DA44B6" w:rsidP="00F77355">
      <w:pPr>
        <w:widowControl w:val="0"/>
        <w:tabs>
          <w:tab w:val="left" w:pos="709"/>
        </w:tabs>
        <w:spacing w:before="1"/>
        <w:ind w:right="113"/>
        <w:contextualSpacing/>
        <w:rPr>
          <w:sz w:val="28"/>
          <w:szCs w:val="28"/>
          <w:lang w:eastAsia="ru-RU"/>
        </w:rPr>
      </w:pPr>
      <w:r>
        <w:rPr>
          <w:sz w:val="28"/>
          <w:szCs w:val="28"/>
          <w:lang w:eastAsia="ru-RU"/>
        </w:rPr>
        <w:t>17.3. </w:t>
      </w:r>
      <w:r w:rsidR="00B224A1" w:rsidRPr="00F77355">
        <w:rPr>
          <w:sz w:val="28"/>
          <w:szCs w:val="28"/>
          <w:lang w:eastAsia="ru-RU"/>
        </w:rPr>
        <w:t>Соревнования</w:t>
      </w:r>
      <w:r w:rsidR="00F91873" w:rsidRPr="00F77355">
        <w:rPr>
          <w:sz w:val="28"/>
          <w:szCs w:val="28"/>
          <w:lang w:eastAsia="ru-RU"/>
        </w:rPr>
        <w:t>.</w:t>
      </w:r>
    </w:p>
    <w:p w14:paraId="1EB840CE" w14:textId="5E880942" w:rsidR="006A7825" w:rsidRPr="00F77355" w:rsidRDefault="0028786C" w:rsidP="0028786C">
      <w:pPr>
        <w:widowControl w:val="0"/>
        <w:tabs>
          <w:tab w:val="left" w:pos="709"/>
        </w:tabs>
        <w:spacing w:before="1"/>
        <w:ind w:right="113" w:firstLine="0"/>
        <w:contextualSpacing/>
        <w:rPr>
          <w:sz w:val="28"/>
          <w:szCs w:val="28"/>
          <w:lang w:eastAsia="ru-RU"/>
        </w:rPr>
      </w:pPr>
      <w:r>
        <w:rPr>
          <w:sz w:val="28"/>
          <w:szCs w:val="28"/>
          <w:lang w:eastAsia="ru-RU"/>
        </w:rPr>
        <w:t xml:space="preserve">          </w:t>
      </w:r>
      <w:r w:rsidR="006A7825" w:rsidRPr="00F77355">
        <w:rPr>
          <w:sz w:val="28"/>
          <w:szCs w:val="28"/>
          <w:lang w:eastAsia="ru-RU"/>
        </w:rPr>
        <w:t>17.3.1.</w:t>
      </w:r>
      <w:r w:rsidR="00DA44B6">
        <w:rPr>
          <w:sz w:val="28"/>
          <w:szCs w:val="28"/>
          <w:lang w:eastAsia="ru-RU"/>
        </w:rPr>
        <w:t> </w:t>
      </w:r>
      <w:r w:rsidR="00B224A1" w:rsidRPr="00F77355">
        <w:rPr>
          <w:sz w:val="28"/>
          <w:szCs w:val="28"/>
          <w:lang w:eastAsia="ru-RU"/>
        </w:rPr>
        <w:t>В соревнованиях по драйвингу, где победитель определяется по сумме трех составляющих (дрессаж, марафон, паркур) проводится паркур «на ошибки».</w:t>
      </w:r>
    </w:p>
    <w:p w14:paraId="6EBB5C42" w14:textId="35072E86" w:rsidR="00B224A1" w:rsidRPr="00F77355" w:rsidRDefault="00DA44B6" w:rsidP="00F77355">
      <w:pPr>
        <w:widowControl w:val="0"/>
        <w:tabs>
          <w:tab w:val="left" w:pos="709"/>
        </w:tabs>
        <w:spacing w:before="1"/>
        <w:ind w:right="113"/>
        <w:contextualSpacing/>
        <w:rPr>
          <w:sz w:val="28"/>
          <w:szCs w:val="28"/>
          <w:lang w:eastAsia="ru-RU"/>
        </w:rPr>
      </w:pPr>
      <w:r>
        <w:rPr>
          <w:sz w:val="28"/>
          <w:szCs w:val="28"/>
          <w:lang w:eastAsia="ru-RU"/>
        </w:rPr>
        <w:t>17.3.2. </w:t>
      </w:r>
      <w:r w:rsidR="00B224A1" w:rsidRPr="00F77355">
        <w:rPr>
          <w:sz w:val="28"/>
          <w:szCs w:val="28"/>
          <w:lang w:eastAsia="ru-RU"/>
        </w:rPr>
        <w:t>Паркур «на ошибки» проводится на основе учета штрафных очков за разрушение препятствий и превышение нормы времени. Финальная классификация на всех турнирах определяется исключительно на основе результата этого соревнования.</w:t>
      </w:r>
    </w:p>
    <w:p w14:paraId="24CF373B" w14:textId="1A5D9B7E" w:rsidR="00B224A1" w:rsidRPr="00F77355" w:rsidRDefault="009F596D" w:rsidP="00F77355">
      <w:pPr>
        <w:widowControl w:val="0"/>
        <w:tabs>
          <w:tab w:val="left" w:pos="709"/>
        </w:tabs>
        <w:spacing w:before="1"/>
        <w:ind w:right="113"/>
        <w:contextualSpacing/>
        <w:rPr>
          <w:sz w:val="28"/>
          <w:szCs w:val="28"/>
          <w:lang w:eastAsia="ru-RU"/>
        </w:rPr>
      </w:pPr>
      <w:r w:rsidRPr="00F77355">
        <w:rPr>
          <w:sz w:val="28"/>
          <w:szCs w:val="28"/>
          <w:lang w:eastAsia="ru-RU"/>
        </w:rPr>
        <w:t>17.3.3.</w:t>
      </w:r>
      <w:r w:rsidR="00DA44B6">
        <w:rPr>
          <w:sz w:val="28"/>
          <w:szCs w:val="28"/>
          <w:lang w:eastAsia="ru-RU"/>
        </w:rPr>
        <w:t> </w:t>
      </w:r>
      <w:r w:rsidR="00B224A1" w:rsidRPr="00F77355">
        <w:rPr>
          <w:sz w:val="28"/>
          <w:szCs w:val="28"/>
          <w:lang w:eastAsia="ru-RU"/>
        </w:rPr>
        <w:t xml:space="preserve">После того, как соревнование началось, только ГСК по согласованию с </w:t>
      </w:r>
      <w:r w:rsidR="00EA5D45" w:rsidRPr="00F77355">
        <w:rPr>
          <w:sz w:val="28"/>
          <w:szCs w:val="28"/>
          <w:lang w:eastAsia="ru-RU"/>
        </w:rPr>
        <w:t>К</w:t>
      </w:r>
      <w:r w:rsidR="00B224A1" w:rsidRPr="00F77355">
        <w:rPr>
          <w:sz w:val="28"/>
          <w:szCs w:val="28"/>
          <w:lang w:eastAsia="ru-RU"/>
        </w:rPr>
        <w:t xml:space="preserve">урс-дизайнером и </w:t>
      </w:r>
      <w:r w:rsidR="00EA5D45" w:rsidRPr="00F77355">
        <w:rPr>
          <w:sz w:val="28"/>
          <w:szCs w:val="28"/>
          <w:lang w:eastAsia="ru-RU"/>
        </w:rPr>
        <w:t>Т</w:t>
      </w:r>
      <w:r w:rsidR="00B224A1" w:rsidRPr="00F77355">
        <w:rPr>
          <w:sz w:val="28"/>
          <w:szCs w:val="28"/>
          <w:lang w:eastAsia="ru-RU"/>
        </w:rPr>
        <w:t>ехническим делегатом, если он присутствует, может решить, что была допущена существенная ошибка при измерении длины маршрута. Это может быть сделано не раньше завершения прохождения маршрута третьим участником, который завершил маршрут без неповиновения лошади или любых других задержек, предполагая, что эти три спортсмена начали движение по маршруту до истечения 45-секундного отсчета времени и до того, как стартовал следующий спортсмен. В этом случае ГСК может принять решение об увеличении нормы времени прохождения маршрута. Если норма времени увеличена, любые штрафы за превышение нормы времени участников, которые прошли маршрут до объявления измененного времени, должны быть скорректированы. Норма времени может быть уменьшена только в том случае, если ни один из спортсменов, завершивших соревнование, не получит штрафных очков вследствие изменения нормы времени.</w:t>
      </w:r>
    </w:p>
    <w:p w14:paraId="3C869199" w14:textId="1ADD2E71" w:rsidR="00B224A1" w:rsidRPr="00F77355" w:rsidRDefault="00DA44B6" w:rsidP="00F77355">
      <w:pPr>
        <w:widowControl w:val="0"/>
        <w:tabs>
          <w:tab w:val="left" w:pos="709"/>
        </w:tabs>
        <w:spacing w:before="1"/>
        <w:ind w:right="113"/>
        <w:contextualSpacing/>
        <w:rPr>
          <w:sz w:val="28"/>
          <w:szCs w:val="28"/>
          <w:lang w:eastAsia="ru-RU"/>
        </w:rPr>
      </w:pPr>
      <w:r>
        <w:rPr>
          <w:sz w:val="28"/>
          <w:szCs w:val="28"/>
          <w:lang w:eastAsia="ru-RU"/>
        </w:rPr>
        <w:t>17.3.4. </w:t>
      </w:r>
      <w:r w:rsidR="00B224A1" w:rsidRPr="00F77355">
        <w:rPr>
          <w:sz w:val="28"/>
          <w:szCs w:val="28"/>
          <w:lang w:eastAsia="ru-RU"/>
        </w:rPr>
        <w:t>В том случае, если норма времени увеличивается, она никогда не должна превышать контрольного времени, соответствующего максимальной длине маршрута.</w:t>
      </w:r>
    </w:p>
    <w:p w14:paraId="118C7925" w14:textId="0F50C790" w:rsidR="00B224A1" w:rsidRPr="00F77355" w:rsidRDefault="00DA44B6" w:rsidP="00F77355">
      <w:pPr>
        <w:widowControl w:val="0"/>
        <w:tabs>
          <w:tab w:val="left" w:pos="709"/>
        </w:tabs>
        <w:spacing w:before="1"/>
        <w:ind w:right="113"/>
        <w:contextualSpacing/>
        <w:rPr>
          <w:sz w:val="28"/>
          <w:szCs w:val="28"/>
          <w:lang w:eastAsia="ru-RU"/>
        </w:rPr>
      </w:pPr>
      <w:r>
        <w:rPr>
          <w:sz w:val="28"/>
          <w:szCs w:val="28"/>
          <w:lang w:eastAsia="ru-RU"/>
        </w:rPr>
        <w:t>17.4. </w:t>
      </w:r>
      <w:r w:rsidR="00B224A1" w:rsidRPr="00F77355">
        <w:rPr>
          <w:sz w:val="28"/>
          <w:szCs w:val="28"/>
          <w:lang w:eastAsia="ru-RU"/>
        </w:rPr>
        <w:t>Препятствия</w:t>
      </w:r>
      <w:r w:rsidR="00EA5D45" w:rsidRPr="00F77355">
        <w:rPr>
          <w:sz w:val="28"/>
          <w:szCs w:val="28"/>
          <w:lang w:eastAsia="ru-RU"/>
        </w:rPr>
        <w:t>.</w:t>
      </w:r>
    </w:p>
    <w:p w14:paraId="55103CC2" w14:textId="318589C7" w:rsidR="00B224A1" w:rsidRPr="00F77355" w:rsidRDefault="008D0AF6" w:rsidP="00F77355">
      <w:pPr>
        <w:widowControl w:val="0"/>
        <w:tabs>
          <w:tab w:val="left" w:pos="709"/>
        </w:tabs>
        <w:spacing w:before="1"/>
        <w:ind w:right="113"/>
        <w:contextualSpacing/>
        <w:rPr>
          <w:sz w:val="28"/>
          <w:szCs w:val="28"/>
          <w:lang w:eastAsia="ru-RU"/>
        </w:rPr>
      </w:pPr>
      <w:r w:rsidRPr="00F77355">
        <w:rPr>
          <w:sz w:val="28"/>
          <w:szCs w:val="28"/>
          <w:lang w:eastAsia="ru-RU"/>
        </w:rPr>
        <w:t>17.4.1.</w:t>
      </w:r>
      <w:r w:rsidR="00DA44B6">
        <w:rPr>
          <w:sz w:val="28"/>
          <w:szCs w:val="28"/>
          <w:lang w:eastAsia="ru-RU"/>
        </w:rPr>
        <w:t> </w:t>
      </w:r>
      <w:r w:rsidR="00B224A1" w:rsidRPr="00F77355">
        <w:rPr>
          <w:sz w:val="28"/>
          <w:szCs w:val="28"/>
          <w:lang w:eastAsia="ru-RU"/>
        </w:rPr>
        <w:t>Конусы</w:t>
      </w:r>
      <w:r w:rsidR="00EA5D45" w:rsidRPr="00F77355">
        <w:rPr>
          <w:sz w:val="28"/>
          <w:szCs w:val="28"/>
          <w:lang w:eastAsia="ru-RU"/>
        </w:rPr>
        <w:t>.</w:t>
      </w:r>
    </w:p>
    <w:p w14:paraId="6AF7C0C8" w14:textId="7C184E0A" w:rsidR="00B224A1" w:rsidRPr="00F77355" w:rsidRDefault="008D0AF6" w:rsidP="00F77355">
      <w:pPr>
        <w:widowControl w:val="0"/>
        <w:tabs>
          <w:tab w:val="left" w:pos="709"/>
        </w:tabs>
        <w:spacing w:before="1"/>
        <w:ind w:right="113"/>
        <w:contextualSpacing/>
        <w:rPr>
          <w:sz w:val="28"/>
          <w:szCs w:val="28"/>
          <w:lang w:eastAsia="ru-RU"/>
        </w:rPr>
      </w:pPr>
      <w:r w:rsidRPr="00F77355">
        <w:rPr>
          <w:sz w:val="28"/>
          <w:szCs w:val="28"/>
          <w:lang w:eastAsia="ru-RU"/>
        </w:rPr>
        <w:t>17.4.1.1.</w:t>
      </w:r>
      <w:r w:rsidR="00DA44B6">
        <w:rPr>
          <w:sz w:val="28"/>
          <w:szCs w:val="28"/>
          <w:lang w:eastAsia="ru-RU"/>
        </w:rPr>
        <w:t> </w:t>
      </w:r>
      <w:r w:rsidR="00B224A1" w:rsidRPr="00F77355">
        <w:rPr>
          <w:sz w:val="28"/>
          <w:szCs w:val="28"/>
          <w:lang w:eastAsia="ru-RU"/>
        </w:rPr>
        <w:t>Конусы, образующие препятствие, должны быть не менее 30 см в высоту и быть сделаны из прочного пластикового материала. Утяжеленный мяч должен быть расположен в отверстии на вершине конуса так, чтобы упасть он мог только в том случае, если конус задет.</w:t>
      </w:r>
    </w:p>
    <w:p w14:paraId="3DAB9E7C" w14:textId="29973D40" w:rsidR="00B224A1" w:rsidRPr="00F77355" w:rsidRDefault="008D0AF6" w:rsidP="00F77355">
      <w:pPr>
        <w:widowControl w:val="0"/>
        <w:tabs>
          <w:tab w:val="left" w:pos="709"/>
        </w:tabs>
        <w:spacing w:before="1"/>
        <w:ind w:right="113"/>
        <w:contextualSpacing/>
        <w:rPr>
          <w:sz w:val="28"/>
          <w:szCs w:val="28"/>
          <w:lang w:eastAsia="ru-RU"/>
        </w:rPr>
      </w:pPr>
      <w:r w:rsidRPr="00F77355">
        <w:rPr>
          <w:sz w:val="28"/>
          <w:szCs w:val="28"/>
          <w:lang w:eastAsia="ru-RU"/>
        </w:rPr>
        <w:t>17.4.1.2.</w:t>
      </w:r>
      <w:r w:rsidR="00DA44B6">
        <w:rPr>
          <w:sz w:val="28"/>
          <w:szCs w:val="28"/>
          <w:lang w:eastAsia="ru-RU"/>
        </w:rPr>
        <w:t> </w:t>
      </w:r>
      <w:r w:rsidR="00B224A1" w:rsidRPr="00F77355">
        <w:rPr>
          <w:sz w:val="28"/>
          <w:szCs w:val="28"/>
          <w:lang w:eastAsia="ru-RU"/>
        </w:rPr>
        <w:t>Все препятствия, состоящие из одной пары конусов, составляют одиночное препятствие.</w:t>
      </w:r>
    </w:p>
    <w:p w14:paraId="7BEBCF30" w14:textId="14E88E07" w:rsidR="00B224A1" w:rsidRPr="00F77355" w:rsidRDefault="008D0AF6" w:rsidP="00F77355">
      <w:pPr>
        <w:widowControl w:val="0"/>
        <w:tabs>
          <w:tab w:val="left" w:pos="709"/>
        </w:tabs>
        <w:spacing w:before="1"/>
        <w:ind w:right="113"/>
        <w:contextualSpacing/>
        <w:rPr>
          <w:sz w:val="28"/>
          <w:szCs w:val="28"/>
          <w:lang w:eastAsia="ru-RU"/>
        </w:rPr>
      </w:pPr>
      <w:r w:rsidRPr="00F77355">
        <w:rPr>
          <w:sz w:val="28"/>
          <w:szCs w:val="28"/>
          <w:lang w:eastAsia="ru-RU"/>
        </w:rPr>
        <w:t>17.4.1.3.</w:t>
      </w:r>
      <w:r w:rsidR="00DA44B6">
        <w:rPr>
          <w:sz w:val="28"/>
          <w:szCs w:val="28"/>
          <w:lang w:eastAsia="ru-RU"/>
        </w:rPr>
        <w:t> </w:t>
      </w:r>
      <w:r w:rsidR="00B224A1" w:rsidRPr="00F77355">
        <w:rPr>
          <w:sz w:val="28"/>
          <w:szCs w:val="28"/>
          <w:lang w:eastAsia="ru-RU"/>
        </w:rPr>
        <w:t>Препятствие включает в себя: конусы, красные и белые маркеры, цифры и буквы.</w:t>
      </w:r>
    </w:p>
    <w:p w14:paraId="207863F8" w14:textId="09DC8E41" w:rsidR="00B224A1" w:rsidRPr="00F77355" w:rsidRDefault="008D0AF6" w:rsidP="00F77355">
      <w:pPr>
        <w:widowControl w:val="0"/>
        <w:tabs>
          <w:tab w:val="left" w:pos="709"/>
        </w:tabs>
        <w:spacing w:before="1"/>
        <w:ind w:right="113"/>
        <w:contextualSpacing/>
        <w:rPr>
          <w:sz w:val="28"/>
          <w:szCs w:val="28"/>
          <w:lang w:eastAsia="ru-RU"/>
        </w:rPr>
      </w:pPr>
      <w:r w:rsidRPr="00F77355">
        <w:rPr>
          <w:sz w:val="28"/>
          <w:szCs w:val="28"/>
          <w:lang w:eastAsia="ru-RU"/>
        </w:rPr>
        <w:t>17.4.1.4.</w:t>
      </w:r>
      <w:r w:rsidR="00DA44B6">
        <w:rPr>
          <w:sz w:val="28"/>
          <w:szCs w:val="28"/>
          <w:lang w:eastAsia="ru-RU"/>
        </w:rPr>
        <w:t> </w:t>
      </w:r>
      <w:r w:rsidR="00B224A1" w:rsidRPr="00F77355">
        <w:rPr>
          <w:sz w:val="28"/>
          <w:szCs w:val="28"/>
          <w:lang w:eastAsia="ru-RU"/>
        </w:rPr>
        <w:t>Местонахождение одного из пары конусов должна быть отмечена на земле так, чтобы иметь возможность поддерживать неизменное положение препятствия в течение всего соревнования. В случае практической необходимости, также должна быть нарисована линия, чтобы убедиться, что прочие конусы расположены под правильным углом.</w:t>
      </w:r>
    </w:p>
    <w:p w14:paraId="459FDA90" w14:textId="4E2F55CF" w:rsidR="00B224A1" w:rsidRPr="00F77355" w:rsidRDefault="008D0AF6" w:rsidP="00F77355">
      <w:pPr>
        <w:widowControl w:val="0"/>
        <w:tabs>
          <w:tab w:val="left" w:pos="709"/>
        </w:tabs>
        <w:spacing w:before="1"/>
        <w:ind w:right="113"/>
        <w:contextualSpacing/>
        <w:rPr>
          <w:sz w:val="28"/>
          <w:szCs w:val="28"/>
          <w:lang w:eastAsia="ru-RU"/>
        </w:rPr>
      </w:pPr>
      <w:r w:rsidRPr="00F77355">
        <w:rPr>
          <w:sz w:val="28"/>
          <w:szCs w:val="28"/>
          <w:lang w:eastAsia="ru-RU"/>
        </w:rPr>
        <w:t>17.4.1.5.</w:t>
      </w:r>
      <w:r w:rsidR="00DA44B6">
        <w:rPr>
          <w:sz w:val="28"/>
          <w:szCs w:val="28"/>
          <w:lang w:eastAsia="ru-RU"/>
        </w:rPr>
        <w:t> </w:t>
      </w:r>
      <w:r w:rsidR="00B224A1" w:rsidRPr="00F77355">
        <w:rPr>
          <w:sz w:val="28"/>
          <w:szCs w:val="28"/>
          <w:lang w:eastAsia="ru-RU"/>
        </w:rPr>
        <w:t>Использование препятствий, вынуждающих совершать маневр осаживания, запрещается.</w:t>
      </w:r>
    </w:p>
    <w:p w14:paraId="2090AC5E" w14:textId="3D424E76" w:rsidR="00B224A1" w:rsidRPr="00F77355" w:rsidRDefault="008D0AF6" w:rsidP="00F77355">
      <w:pPr>
        <w:widowControl w:val="0"/>
        <w:tabs>
          <w:tab w:val="left" w:pos="709"/>
        </w:tabs>
        <w:spacing w:before="1"/>
        <w:ind w:right="113"/>
        <w:contextualSpacing/>
        <w:rPr>
          <w:sz w:val="28"/>
          <w:szCs w:val="28"/>
          <w:lang w:eastAsia="ru-RU"/>
        </w:rPr>
      </w:pPr>
      <w:r w:rsidRPr="00F77355">
        <w:rPr>
          <w:sz w:val="28"/>
          <w:szCs w:val="28"/>
          <w:lang w:eastAsia="ru-RU"/>
        </w:rPr>
        <w:t>17.4.2.</w:t>
      </w:r>
      <w:r w:rsidR="00DA44B6">
        <w:rPr>
          <w:sz w:val="28"/>
          <w:szCs w:val="28"/>
          <w:lang w:eastAsia="ru-RU"/>
        </w:rPr>
        <w:t> </w:t>
      </w:r>
      <w:r w:rsidR="00B224A1" w:rsidRPr="00F77355">
        <w:rPr>
          <w:sz w:val="28"/>
          <w:szCs w:val="28"/>
          <w:lang w:eastAsia="ru-RU"/>
        </w:rPr>
        <w:t>Комбинированные препятствия («системы»)</w:t>
      </w:r>
      <w:r w:rsidR="00EA5D45" w:rsidRPr="00F77355">
        <w:rPr>
          <w:sz w:val="28"/>
          <w:szCs w:val="28"/>
          <w:lang w:eastAsia="ru-RU"/>
        </w:rPr>
        <w:t>.</w:t>
      </w:r>
    </w:p>
    <w:p w14:paraId="693154C2" w14:textId="39ECB042" w:rsidR="00B224A1" w:rsidRPr="00F77355" w:rsidRDefault="008D0AF6" w:rsidP="00F77355">
      <w:pPr>
        <w:widowControl w:val="0"/>
        <w:tabs>
          <w:tab w:val="left" w:pos="709"/>
        </w:tabs>
        <w:spacing w:before="1"/>
        <w:ind w:right="113"/>
        <w:contextualSpacing/>
        <w:rPr>
          <w:sz w:val="28"/>
          <w:szCs w:val="28"/>
          <w:lang w:eastAsia="ru-RU"/>
        </w:rPr>
      </w:pPr>
      <w:r w:rsidRPr="00F77355">
        <w:rPr>
          <w:sz w:val="28"/>
          <w:szCs w:val="28"/>
          <w:lang w:eastAsia="ru-RU"/>
        </w:rPr>
        <w:t>17.4.2.1.</w:t>
      </w:r>
      <w:r w:rsidR="00DA44B6">
        <w:rPr>
          <w:sz w:val="28"/>
          <w:szCs w:val="28"/>
          <w:lang w:eastAsia="ru-RU"/>
        </w:rPr>
        <w:t> </w:t>
      </w:r>
      <w:r w:rsidR="00B224A1" w:rsidRPr="00F77355">
        <w:rPr>
          <w:sz w:val="28"/>
          <w:szCs w:val="28"/>
          <w:lang w:eastAsia="ru-RU"/>
        </w:rPr>
        <w:t>Комбинированные препятствия должны соответствовать следующим принципам построения: закрытые комбинированные или открытые комбинированные. Вариации или новые конструкции должны быть предварительно включены в положение о проведении турнира.</w:t>
      </w:r>
    </w:p>
    <w:p w14:paraId="248D82AD" w14:textId="5909D634" w:rsidR="00B224A1" w:rsidRPr="00F77355" w:rsidRDefault="00DA44B6" w:rsidP="00F77355">
      <w:pPr>
        <w:widowControl w:val="0"/>
        <w:tabs>
          <w:tab w:val="left" w:pos="709"/>
        </w:tabs>
        <w:spacing w:before="1"/>
        <w:ind w:right="113"/>
        <w:contextualSpacing/>
        <w:rPr>
          <w:sz w:val="28"/>
          <w:szCs w:val="28"/>
          <w:lang w:eastAsia="ru-RU"/>
        </w:rPr>
      </w:pPr>
      <w:r>
        <w:rPr>
          <w:sz w:val="28"/>
          <w:szCs w:val="28"/>
          <w:lang w:eastAsia="ru-RU"/>
        </w:rPr>
        <w:t>17.4.2.2. </w:t>
      </w:r>
      <w:r w:rsidR="00B224A1" w:rsidRPr="00F77355">
        <w:rPr>
          <w:sz w:val="28"/>
          <w:szCs w:val="28"/>
          <w:lang w:eastAsia="ru-RU"/>
        </w:rPr>
        <w:t>Комбинированное препятствие может состоять из маркеров или горизонтальных жердей, поднятых от земли не менее чем на 40 см и не более, чем на 60 см.</w:t>
      </w:r>
    </w:p>
    <w:p w14:paraId="63DAE569" w14:textId="5932E089" w:rsidR="00B224A1" w:rsidRPr="00F77355" w:rsidRDefault="008D0AF6" w:rsidP="00F77355">
      <w:pPr>
        <w:widowControl w:val="0"/>
        <w:tabs>
          <w:tab w:val="left" w:pos="709"/>
        </w:tabs>
        <w:spacing w:before="1"/>
        <w:ind w:right="113"/>
        <w:contextualSpacing/>
        <w:rPr>
          <w:sz w:val="28"/>
          <w:szCs w:val="28"/>
          <w:lang w:eastAsia="ru-RU"/>
        </w:rPr>
      </w:pPr>
      <w:r w:rsidRPr="00F77355">
        <w:rPr>
          <w:sz w:val="28"/>
          <w:szCs w:val="28"/>
          <w:lang w:eastAsia="ru-RU"/>
        </w:rPr>
        <w:t>17.4.2.3.</w:t>
      </w:r>
      <w:r w:rsidR="00DA44B6">
        <w:rPr>
          <w:sz w:val="28"/>
          <w:szCs w:val="28"/>
          <w:lang w:eastAsia="ru-RU"/>
        </w:rPr>
        <w:t> </w:t>
      </w:r>
      <w:r w:rsidR="00B224A1" w:rsidRPr="00F77355">
        <w:rPr>
          <w:sz w:val="28"/>
          <w:szCs w:val="28"/>
          <w:lang w:eastAsia="ru-RU"/>
        </w:rPr>
        <w:t>Каждая группа конусов или элементов должна быть четко выделена и ассоциироваться с одной из секций комбинированного препятствия.</w:t>
      </w:r>
    </w:p>
    <w:p w14:paraId="5F9FE0AF" w14:textId="21E29C05" w:rsidR="00B224A1" w:rsidRPr="00F77355" w:rsidRDefault="008D0AF6" w:rsidP="00F77355">
      <w:pPr>
        <w:widowControl w:val="0"/>
        <w:tabs>
          <w:tab w:val="left" w:pos="709"/>
        </w:tabs>
        <w:spacing w:before="1"/>
        <w:ind w:right="113"/>
        <w:contextualSpacing/>
        <w:rPr>
          <w:sz w:val="28"/>
          <w:szCs w:val="28"/>
          <w:lang w:eastAsia="ru-RU"/>
        </w:rPr>
      </w:pPr>
      <w:r w:rsidRPr="00F77355">
        <w:rPr>
          <w:sz w:val="28"/>
          <w:szCs w:val="28"/>
          <w:lang w:eastAsia="ru-RU"/>
        </w:rPr>
        <w:t>17.4.2.4.</w:t>
      </w:r>
      <w:r w:rsidR="00DA44B6">
        <w:rPr>
          <w:sz w:val="28"/>
          <w:szCs w:val="28"/>
          <w:lang w:eastAsia="ru-RU"/>
        </w:rPr>
        <w:t> </w:t>
      </w:r>
      <w:r w:rsidR="00B224A1" w:rsidRPr="00F77355">
        <w:rPr>
          <w:sz w:val="28"/>
          <w:szCs w:val="28"/>
          <w:lang w:eastAsia="ru-RU"/>
        </w:rPr>
        <w:t>Комбинированное препятствие, если это не «серпантин», «зигзаг», «двойная коробка» или «двойное U», должно состоять не более чем из трех пар конусов или разрушаемых элементов.</w:t>
      </w:r>
    </w:p>
    <w:p w14:paraId="137B76DD" w14:textId="3D1C2FC7" w:rsidR="00B224A1" w:rsidRPr="00F77355" w:rsidRDefault="008D0AF6" w:rsidP="00F77355">
      <w:pPr>
        <w:widowControl w:val="0"/>
        <w:tabs>
          <w:tab w:val="left" w:pos="709"/>
        </w:tabs>
        <w:spacing w:before="1"/>
        <w:ind w:right="113"/>
        <w:contextualSpacing/>
        <w:rPr>
          <w:sz w:val="28"/>
          <w:szCs w:val="28"/>
          <w:lang w:eastAsia="ru-RU"/>
        </w:rPr>
      </w:pPr>
      <w:r w:rsidRPr="00F77355">
        <w:rPr>
          <w:sz w:val="28"/>
          <w:szCs w:val="28"/>
          <w:lang w:eastAsia="ru-RU"/>
        </w:rPr>
        <w:t>17.4.2.5.</w:t>
      </w:r>
      <w:r w:rsidR="00DA44B6">
        <w:rPr>
          <w:sz w:val="28"/>
          <w:szCs w:val="28"/>
          <w:lang w:eastAsia="ru-RU"/>
        </w:rPr>
        <w:t> </w:t>
      </w:r>
      <w:r w:rsidR="00B224A1" w:rsidRPr="00F77355">
        <w:rPr>
          <w:sz w:val="28"/>
          <w:szCs w:val="28"/>
          <w:lang w:eastAsia="ru-RU"/>
        </w:rPr>
        <w:t>Комбинированное препятствие, если это не «серпантин», «зигзаг», «двойная коробка» или «двойное U», не может быть длиннее 30 м, если измерять по прямой линии в середине препятствия.</w:t>
      </w:r>
    </w:p>
    <w:p w14:paraId="028BB53C" w14:textId="27CC2599" w:rsidR="00B224A1" w:rsidRPr="00F77355" w:rsidRDefault="008D0AF6" w:rsidP="00F77355">
      <w:pPr>
        <w:widowControl w:val="0"/>
        <w:tabs>
          <w:tab w:val="left" w:pos="709"/>
        </w:tabs>
        <w:spacing w:before="1"/>
        <w:ind w:right="113"/>
        <w:contextualSpacing/>
        <w:rPr>
          <w:sz w:val="28"/>
          <w:szCs w:val="28"/>
          <w:lang w:eastAsia="ru-RU"/>
        </w:rPr>
      </w:pPr>
      <w:r w:rsidRPr="00F77355">
        <w:rPr>
          <w:sz w:val="28"/>
          <w:szCs w:val="28"/>
          <w:lang w:eastAsia="ru-RU"/>
        </w:rPr>
        <w:t>17.4.2.6.</w:t>
      </w:r>
      <w:r w:rsidR="00DA44B6">
        <w:rPr>
          <w:sz w:val="28"/>
          <w:szCs w:val="28"/>
          <w:lang w:eastAsia="ru-RU"/>
        </w:rPr>
        <w:t> </w:t>
      </w:r>
      <w:r w:rsidR="00B224A1" w:rsidRPr="00F77355">
        <w:rPr>
          <w:sz w:val="28"/>
          <w:szCs w:val="28"/>
          <w:lang w:eastAsia="ru-RU"/>
        </w:rPr>
        <w:t>В пределах одного маршрута может быть не более трех комбинированных препятствий (включая «серпантин», «зигзаг», «двойная коробка», «двойное «U», «двойное L»).</w:t>
      </w:r>
    </w:p>
    <w:p w14:paraId="44B47412" w14:textId="54CB00BD" w:rsidR="00B224A1" w:rsidRPr="00F77355" w:rsidRDefault="00DA44B6" w:rsidP="00F77355">
      <w:pPr>
        <w:widowControl w:val="0"/>
        <w:tabs>
          <w:tab w:val="left" w:pos="709"/>
        </w:tabs>
        <w:spacing w:before="1"/>
        <w:ind w:right="113"/>
        <w:contextualSpacing/>
        <w:rPr>
          <w:sz w:val="28"/>
          <w:szCs w:val="28"/>
          <w:lang w:eastAsia="ru-RU"/>
        </w:rPr>
      </w:pPr>
      <w:r>
        <w:rPr>
          <w:sz w:val="28"/>
          <w:szCs w:val="28"/>
          <w:lang w:eastAsia="ru-RU"/>
        </w:rPr>
        <w:t>17.4.2.7. </w:t>
      </w:r>
      <w:r w:rsidR="00B224A1" w:rsidRPr="00F77355">
        <w:rPr>
          <w:sz w:val="28"/>
          <w:szCs w:val="28"/>
          <w:lang w:eastAsia="ru-RU"/>
        </w:rPr>
        <w:t>На комбинированных препятствиях участник может получить не более 6 штрафных очков на двойном (А и В), не более 9 – на тройном (А, В и С) и не более 12 – на «серпантине», «зигзаге», «двойной коробке» или «двойном «U» (А, В, С и D) за каждую попытку плюс любое количество штрафных очков за повторное восстановление препятствия, а также штрафные очки за неповиновение.</w:t>
      </w:r>
    </w:p>
    <w:p w14:paraId="59D5B600" w14:textId="086D3743" w:rsidR="00B224A1" w:rsidRPr="00F77355" w:rsidRDefault="00DA44B6" w:rsidP="00F77355">
      <w:pPr>
        <w:widowControl w:val="0"/>
        <w:tabs>
          <w:tab w:val="left" w:pos="709"/>
        </w:tabs>
        <w:spacing w:before="1"/>
        <w:ind w:right="113"/>
        <w:contextualSpacing/>
        <w:rPr>
          <w:sz w:val="28"/>
          <w:szCs w:val="28"/>
          <w:lang w:eastAsia="ru-RU"/>
        </w:rPr>
      </w:pPr>
      <w:r>
        <w:rPr>
          <w:sz w:val="28"/>
          <w:szCs w:val="28"/>
          <w:lang w:eastAsia="ru-RU"/>
        </w:rPr>
        <w:t>17.4.2.8. </w:t>
      </w:r>
      <w:r w:rsidR="00B224A1" w:rsidRPr="00F77355">
        <w:rPr>
          <w:sz w:val="28"/>
          <w:szCs w:val="28"/>
          <w:lang w:eastAsia="ru-RU"/>
        </w:rPr>
        <w:t>Комбинированные</w:t>
      </w:r>
      <w:r w:rsidR="00B224A1" w:rsidRPr="00F77355">
        <w:rPr>
          <w:sz w:val="28"/>
          <w:szCs w:val="28"/>
          <w:lang w:eastAsia="ru-RU"/>
        </w:rPr>
        <w:tab/>
      </w:r>
      <w:r w:rsidR="008D0AF6" w:rsidRPr="00F77355">
        <w:rPr>
          <w:sz w:val="28"/>
          <w:szCs w:val="28"/>
          <w:lang w:eastAsia="ru-RU"/>
        </w:rPr>
        <w:t xml:space="preserve"> </w:t>
      </w:r>
      <w:r w:rsidR="00B224A1" w:rsidRPr="00F77355">
        <w:rPr>
          <w:sz w:val="28"/>
          <w:szCs w:val="28"/>
          <w:lang w:eastAsia="ru-RU"/>
        </w:rPr>
        <w:t>препятствия</w:t>
      </w:r>
      <w:r w:rsidR="008D0AF6" w:rsidRPr="00F77355">
        <w:rPr>
          <w:sz w:val="28"/>
          <w:szCs w:val="28"/>
          <w:lang w:eastAsia="ru-RU"/>
        </w:rPr>
        <w:t xml:space="preserve"> </w:t>
      </w:r>
      <w:r w:rsidR="00B224A1" w:rsidRPr="00F77355">
        <w:rPr>
          <w:sz w:val="28"/>
          <w:szCs w:val="28"/>
          <w:lang w:eastAsia="ru-RU"/>
        </w:rPr>
        <w:tab/>
        <w:t>не</w:t>
      </w:r>
      <w:r w:rsidR="008D0AF6" w:rsidRPr="00F77355">
        <w:rPr>
          <w:sz w:val="28"/>
          <w:szCs w:val="28"/>
          <w:lang w:eastAsia="ru-RU"/>
        </w:rPr>
        <w:t xml:space="preserve"> </w:t>
      </w:r>
      <w:r w:rsidR="00B224A1" w:rsidRPr="00F77355">
        <w:rPr>
          <w:sz w:val="28"/>
          <w:szCs w:val="28"/>
          <w:lang w:eastAsia="ru-RU"/>
        </w:rPr>
        <w:tab/>
        <w:t>могут</w:t>
      </w:r>
      <w:r w:rsidR="00B224A1" w:rsidRPr="00F77355">
        <w:rPr>
          <w:sz w:val="28"/>
          <w:szCs w:val="28"/>
          <w:lang w:eastAsia="ru-RU"/>
        </w:rPr>
        <w:tab/>
      </w:r>
      <w:r w:rsidR="008D0AF6" w:rsidRPr="00F77355">
        <w:rPr>
          <w:sz w:val="28"/>
          <w:szCs w:val="28"/>
          <w:lang w:eastAsia="ru-RU"/>
        </w:rPr>
        <w:t xml:space="preserve"> </w:t>
      </w:r>
      <w:r w:rsidR="00B224A1" w:rsidRPr="00F77355">
        <w:rPr>
          <w:sz w:val="28"/>
          <w:szCs w:val="28"/>
          <w:lang w:eastAsia="ru-RU"/>
        </w:rPr>
        <w:t>использоваться</w:t>
      </w:r>
      <w:r w:rsidR="00B224A1" w:rsidRPr="00F77355">
        <w:rPr>
          <w:sz w:val="28"/>
          <w:szCs w:val="28"/>
          <w:lang w:eastAsia="ru-RU"/>
        </w:rPr>
        <w:tab/>
      </w:r>
      <w:r w:rsidR="008D0AF6" w:rsidRPr="00F77355">
        <w:rPr>
          <w:sz w:val="28"/>
          <w:szCs w:val="28"/>
          <w:lang w:eastAsia="ru-RU"/>
        </w:rPr>
        <w:t xml:space="preserve"> </w:t>
      </w:r>
      <w:r w:rsidR="00B224A1" w:rsidRPr="00F77355">
        <w:rPr>
          <w:sz w:val="28"/>
          <w:szCs w:val="28"/>
          <w:lang w:eastAsia="ru-RU"/>
        </w:rPr>
        <w:t>в</w:t>
      </w:r>
      <w:r w:rsidR="008D0AF6" w:rsidRPr="00F77355">
        <w:rPr>
          <w:sz w:val="28"/>
          <w:szCs w:val="28"/>
          <w:lang w:eastAsia="ru-RU"/>
        </w:rPr>
        <w:t xml:space="preserve"> переездке</w:t>
      </w:r>
      <w:r w:rsidR="00B224A1" w:rsidRPr="00F77355">
        <w:rPr>
          <w:sz w:val="28"/>
          <w:szCs w:val="28"/>
          <w:lang w:eastAsia="ru-RU"/>
        </w:rPr>
        <w:t>.</w:t>
      </w:r>
    </w:p>
    <w:p w14:paraId="76B3F836" w14:textId="3DA81B38" w:rsidR="00B224A1" w:rsidRPr="00F77355" w:rsidRDefault="00DA44B6" w:rsidP="00F77355">
      <w:pPr>
        <w:widowControl w:val="0"/>
        <w:tabs>
          <w:tab w:val="left" w:pos="709"/>
        </w:tabs>
        <w:spacing w:before="1"/>
        <w:ind w:right="113"/>
        <w:contextualSpacing/>
        <w:rPr>
          <w:sz w:val="28"/>
          <w:szCs w:val="28"/>
          <w:lang w:eastAsia="ru-RU"/>
        </w:rPr>
      </w:pPr>
      <w:r>
        <w:rPr>
          <w:sz w:val="28"/>
          <w:szCs w:val="28"/>
          <w:lang w:eastAsia="ru-RU"/>
        </w:rPr>
        <w:t>17.4.3. </w:t>
      </w:r>
      <w:r w:rsidR="00B224A1" w:rsidRPr="00F77355">
        <w:rPr>
          <w:sz w:val="28"/>
          <w:szCs w:val="28"/>
          <w:lang w:eastAsia="ru-RU"/>
        </w:rPr>
        <w:t>«Серпантины», «зигзаги», «двойная коробка», «двойное U»</w:t>
      </w:r>
      <w:r w:rsidR="006E770D" w:rsidRPr="00F77355">
        <w:rPr>
          <w:sz w:val="28"/>
          <w:szCs w:val="28"/>
          <w:lang w:eastAsia="ru-RU"/>
        </w:rPr>
        <w:t>.</w:t>
      </w:r>
    </w:p>
    <w:p w14:paraId="71462421" w14:textId="443BE69D" w:rsidR="00B224A1" w:rsidRPr="00F77355" w:rsidRDefault="00DB7D72" w:rsidP="00F77355">
      <w:pPr>
        <w:widowControl w:val="0"/>
        <w:tabs>
          <w:tab w:val="left" w:pos="709"/>
        </w:tabs>
        <w:spacing w:before="1"/>
        <w:ind w:right="113"/>
        <w:contextualSpacing/>
        <w:rPr>
          <w:sz w:val="28"/>
          <w:szCs w:val="28"/>
          <w:lang w:eastAsia="ru-RU"/>
        </w:rPr>
      </w:pPr>
      <w:r w:rsidRPr="00F77355">
        <w:rPr>
          <w:sz w:val="28"/>
          <w:szCs w:val="28"/>
          <w:lang w:eastAsia="ru-RU"/>
        </w:rPr>
        <w:t>17.4.3.1.</w:t>
      </w:r>
      <w:r w:rsidR="00DA44B6">
        <w:rPr>
          <w:sz w:val="28"/>
          <w:szCs w:val="28"/>
          <w:lang w:eastAsia="ru-RU"/>
        </w:rPr>
        <w:t> </w:t>
      </w:r>
      <w:r w:rsidR="00B224A1" w:rsidRPr="00F77355">
        <w:rPr>
          <w:sz w:val="28"/>
          <w:szCs w:val="28"/>
          <w:lang w:eastAsia="ru-RU"/>
        </w:rPr>
        <w:t>Серпантин состоит из 4 конусов</w:t>
      </w:r>
      <w:r w:rsidR="00C05D1E" w:rsidRPr="00F77355">
        <w:rPr>
          <w:sz w:val="28"/>
          <w:szCs w:val="28"/>
          <w:lang w:eastAsia="ru-RU"/>
        </w:rPr>
        <w:t xml:space="preserve">, стоящих </w:t>
      </w:r>
      <w:r w:rsidR="00B224A1" w:rsidRPr="00F77355">
        <w:rPr>
          <w:sz w:val="28"/>
          <w:szCs w:val="28"/>
          <w:lang w:eastAsia="ru-RU"/>
        </w:rPr>
        <w:t xml:space="preserve">по прямой линии </w:t>
      </w:r>
      <w:r w:rsidR="00C05D1E" w:rsidRPr="00F77355">
        <w:rPr>
          <w:sz w:val="28"/>
          <w:szCs w:val="28"/>
          <w:lang w:eastAsia="ru-RU"/>
        </w:rPr>
        <w:t>и развернутых</w:t>
      </w:r>
      <w:r w:rsidR="00B224A1" w:rsidRPr="00F77355">
        <w:rPr>
          <w:sz w:val="28"/>
          <w:szCs w:val="28"/>
          <w:lang w:eastAsia="ru-RU"/>
        </w:rPr>
        <w:t xml:space="preserve"> в разные стороны, с обозначениями буквами A, B, C, D.</w:t>
      </w:r>
    </w:p>
    <w:p w14:paraId="2AE4F136" w14:textId="45E7BD1D" w:rsidR="00B224A1" w:rsidRPr="00F77355" w:rsidRDefault="00DB7D72" w:rsidP="00F77355">
      <w:pPr>
        <w:widowControl w:val="0"/>
        <w:tabs>
          <w:tab w:val="left" w:pos="709"/>
        </w:tabs>
        <w:spacing w:before="1"/>
        <w:ind w:right="113"/>
        <w:contextualSpacing/>
        <w:rPr>
          <w:sz w:val="28"/>
          <w:szCs w:val="28"/>
          <w:lang w:eastAsia="ru-RU"/>
        </w:rPr>
      </w:pPr>
      <w:r w:rsidRPr="00F77355">
        <w:rPr>
          <w:sz w:val="28"/>
          <w:szCs w:val="28"/>
          <w:lang w:eastAsia="ru-RU"/>
        </w:rPr>
        <w:t>17.4.3.2.</w:t>
      </w:r>
      <w:r w:rsidR="00DA44B6">
        <w:rPr>
          <w:sz w:val="28"/>
          <w:szCs w:val="28"/>
          <w:lang w:eastAsia="ru-RU"/>
        </w:rPr>
        <w:t> </w:t>
      </w:r>
      <w:r w:rsidR="00B224A1" w:rsidRPr="00F77355">
        <w:rPr>
          <w:sz w:val="28"/>
          <w:szCs w:val="28"/>
          <w:lang w:eastAsia="ru-RU"/>
        </w:rPr>
        <w:t>Зигзаг состоит из не более чем 4 пар конусов с альтернативными конусами, расположенных справа и слева по прямой. Все конусы на центральной линии должны быть расположены по прямой линии передней, средней или задней частью конуса.</w:t>
      </w:r>
    </w:p>
    <w:p w14:paraId="2C067BC3" w14:textId="790691C5" w:rsidR="00B224A1" w:rsidRPr="00F77355" w:rsidRDefault="00DA44B6" w:rsidP="00F77355">
      <w:pPr>
        <w:widowControl w:val="0"/>
        <w:tabs>
          <w:tab w:val="left" w:pos="709"/>
        </w:tabs>
        <w:spacing w:before="1"/>
        <w:ind w:right="113"/>
        <w:contextualSpacing/>
        <w:rPr>
          <w:sz w:val="28"/>
          <w:szCs w:val="28"/>
          <w:lang w:eastAsia="ru-RU"/>
        </w:rPr>
      </w:pPr>
      <w:r>
        <w:rPr>
          <w:sz w:val="28"/>
          <w:szCs w:val="28"/>
          <w:lang w:eastAsia="ru-RU"/>
        </w:rPr>
        <w:t>17.4.4. </w:t>
      </w:r>
      <w:r w:rsidR="00B224A1" w:rsidRPr="00F77355">
        <w:rPr>
          <w:sz w:val="28"/>
          <w:szCs w:val="28"/>
          <w:lang w:eastAsia="ru-RU"/>
        </w:rPr>
        <w:t>Вода и мосты</w:t>
      </w:r>
      <w:r w:rsidR="006E770D" w:rsidRPr="00F77355">
        <w:rPr>
          <w:sz w:val="28"/>
          <w:szCs w:val="28"/>
          <w:lang w:eastAsia="ru-RU"/>
        </w:rPr>
        <w:t>.</w:t>
      </w:r>
    </w:p>
    <w:p w14:paraId="0FC6A4D6" w14:textId="56700E3F" w:rsidR="00B224A1" w:rsidRPr="00F77355" w:rsidRDefault="006B2CE9" w:rsidP="00F77355">
      <w:pPr>
        <w:widowControl w:val="0"/>
        <w:tabs>
          <w:tab w:val="left" w:pos="709"/>
        </w:tabs>
        <w:spacing w:before="1"/>
        <w:ind w:right="113"/>
        <w:contextualSpacing/>
        <w:rPr>
          <w:sz w:val="28"/>
          <w:szCs w:val="28"/>
          <w:lang w:eastAsia="ru-RU"/>
        </w:rPr>
      </w:pPr>
      <w:r w:rsidRPr="00F77355">
        <w:rPr>
          <w:sz w:val="28"/>
          <w:szCs w:val="28"/>
          <w:lang w:eastAsia="ru-RU"/>
        </w:rPr>
        <w:t>17.4.4.1.</w:t>
      </w:r>
      <w:r w:rsidR="00DA44B6">
        <w:rPr>
          <w:sz w:val="28"/>
          <w:szCs w:val="28"/>
          <w:lang w:eastAsia="ru-RU"/>
        </w:rPr>
        <w:t> </w:t>
      </w:r>
      <w:r w:rsidR="00B224A1" w:rsidRPr="00F77355">
        <w:rPr>
          <w:sz w:val="28"/>
          <w:szCs w:val="28"/>
          <w:lang w:eastAsia="ru-RU"/>
        </w:rPr>
        <w:t>О наличии водных препятствий и мостов должно быть упомянуто в Положении (регламенте) о соревнованиях.</w:t>
      </w:r>
    </w:p>
    <w:p w14:paraId="52AE53AC" w14:textId="4B0D3710" w:rsidR="00B224A1" w:rsidRPr="00F77355" w:rsidRDefault="006B2CE9" w:rsidP="00F77355">
      <w:pPr>
        <w:widowControl w:val="0"/>
        <w:tabs>
          <w:tab w:val="left" w:pos="709"/>
        </w:tabs>
        <w:spacing w:before="1"/>
        <w:ind w:right="113"/>
        <w:contextualSpacing/>
        <w:rPr>
          <w:sz w:val="28"/>
          <w:szCs w:val="28"/>
          <w:lang w:eastAsia="ru-RU"/>
        </w:rPr>
      </w:pPr>
      <w:r w:rsidRPr="00F77355">
        <w:rPr>
          <w:sz w:val="28"/>
          <w:szCs w:val="28"/>
          <w:lang w:eastAsia="ru-RU"/>
        </w:rPr>
        <w:t>17.4.4.2.</w:t>
      </w:r>
      <w:r w:rsidR="00DA44B6">
        <w:rPr>
          <w:sz w:val="28"/>
          <w:szCs w:val="28"/>
          <w:lang w:eastAsia="ru-RU"/>
        </w:rPr>
        <w:t> </w:t>
      </w:r>
      <w:r w:rsidR="00B224A1" w:rsidRPr="00F77355">
        <w:rPr>
          <w:sz w:val="28"/>
          <w:szCs w:val="28"/>
          <w:lang w:eastAsia="ru-RU"/>
        </w:rPr>
        <w:t>Водные препятствия должны быть, по крайней мере, 3 м шириной, с глубиной от 20 см до 40 см и отлогими краями. При входе на препятствие должна размещаться пара конусов (с флажком и буквой А) и пара конусов на выходе (с флажком и буквой В), при этом расстояние между конусами должно быть не менее 2,5 м. Опрокидывание шаров или шара на А или В штрафуется 3 очками за каждую пару конусов.</w:t>
      </w:r>
    </w:p>
    <w:p w14:paraId="04CCD497" w14:textId="69FF561B" w:rsidR="00B224A1" w:rsidRPr="00F77355" w:rsidRDefault="006B2CE9" w:rsidP="00F77355">
      <w:pPr>
        <w:widowControl w:val="0"/>
        <w:tabs>
          <w:tab w:val="left" w:pos="709"/>
        </w:tabs>
        <w:spacing w:before="1"/>
        <w:ind w:right="113"/>
        <w:contextualSpacing/>
        <w:rPr>
          <w:sz w:val="28"/>
          <w:szCs w:val="28"/>
          <w:lang w:eastAsia="ru-RU"/>
        </w:rPr>
      </w:pPr>
      <w:r w:rsidRPr="00F77355">
        <w:rPr>
          <w:sz w:val="28"/>
          <w:szCs w:val="28"/>
          <w:lang w:eastAsia="ru-RU"/>
        </w:rPr>
        <w:t>17.4.4.3.</w:t>
      </w:r>
      <w:r w:rsidR="00DA44B6">
        <w:rPr>
          <w:sz w:val="28"/>
          <w:szCs w:val="28"/>
          <w:lang w:eastAsia="ru-RU"/>
        </w:rPr>
        <w:t> </w:t>
      </w:r>
      <w:r w:rsidR="00B224A1" w:rsidRPr="00F77355">
        <w:rPr>
          <w:sz w:val="28"/>
          <w:szCs w:val="28"/>
          <w:lang w:eastAsia="ru-RU"/>
        </w:rPr>
        <w:t>Разрешены деревянные мосты или мосты с похожей подходящей конструкцией, одобренные техническим делегатом, с веерообразными крыльями при входе, высотой не более 20 см от земли, с полезной шириной проезда 3 метра и максимальной длиной 10 м. Боковые ограждения обязательны. Технический делегат может сделать исключения, если мост постоянной прочной конструкции с прочными боковыми ограждениями. При входе на мост должна быть установлена пара конусов (с флажком с буквой А) и пара конусов на выходе (с флажком с буквой В), при этом расстояние между конусами должно быть не менее 2,5 м. Опрокидывание шаров или шара на конусах А или В штрафуется 3 очками за каждую пару конусов.</w:t>
      </w:r>
    </w:p>
    <w:p w14:paraId="410455EF" w14:textId="5CA35669" w:rsidR="00B224A1" w:rsidRPr="00F77355" w:rsidRDefault="00DA44B6" w:rsidP="00F77355">
      <w:pPr>
        <w:widowControl w:val="0"/>
        <w:tabs>
          <w:tab w:val="left" w:pos="709"/>
        </w:tabs>
        <w:spacing w:before="1"/>
        <w:ind w:right="113"/>
        <w:contextualSpacing/>
        <w:rPr>
          <w:sz w:val="28"/>
          <w:szCs w:val="28"/>
          <w:lang w:eastAsia="ru-RU"/>
        </w:rPr>
      </w:pPr>
      <w:r>
        <w:rPr>
          <w:sz w:val="28"/>
          <w:szCs w:val="28"/>
          <w:lang w:eastAsia="ru-RU"/>
        </w:rPr>
        <w:t>17.4.5. </w:t>
      </w:r>
      <w:r w:rsidR="00B224A1" w:rsidRPr="00F77355">
        <w:rPr>
          <w:sz w:val="28"/>
          <w:szCs w:val="28"/>
          <w:lang w:eastAsia="ru-RU"/>
        </w:rPr>
        <w:t>Флажки</w:t>
      </w:r>
      <w:r w:rsidR="006E770D" w:rsidRPr="00F77355">
        <w:rPr>
          <w:sz w:val="28"/>
          <w:szCs w:val="28"/>
          <w:lang w:eastAsia="ru-RU"/>
        </w:rPr>
        <w:t>.</w:t>
      </w:r>
    </w:p>
    <w:p w14:paraId="5E618AB0" w14:textId="2F5B1D20" w:rsidR="00B224A1" w:rsidRPr="00F77355" w:rsidRDefault="006B2CE9" w:rsidP="00F77355">
      <w:pPr>
        <w:widowControl w:val="0"/>
        <w:tabs>
          <w:tab w:val="left" w:pos="709"/>
        </w:tabs>
        <w:spacing w:before="1"/>
        <w:ind w:right="113"/>
        <w:contextualSpacing/>
        <w:rPr>
          <w:sz w:val="28"/>
          <w:szCs w:val="28"/>
          <w:lang w:eastAsia="ru-RU"/>
        </w:rPr>
      </w:pPr>
      <w:r w:rsidRPr="00F77355">
        <w:rPr>
          <w:sz w:val="28"/>
          <w:szCs w:val="28"/>
          <w:lang w:eastAsia="ru-RU"/>
        </w:rPr>
        <w:t>17.4.5.1.</w:t>
      </w:r>
      <w:r w:rsidR="00DA44B6">
        <w:rPr>
          <w:sz w:val="28"/>
          <w:szCs w:val="28"/>
          <w:lang w:eastAsia="ru-RU"/>
        </w:rPr>
        <w:t> </w:t>
      </w:r>
      <w:r w:rsidR="00B224A1" w:rsidRPr="00F77355">
        <w:rPr>
          <w:sz w:val="28"/>
          <w:szCs w:val="28"/>
          <w:lang w:eastAsia="ru-RU"/>
        </w:rPr>
        <w:t>Каждое препятствие обозначается парой флажков, красный – справа и белый – слева, если смотреть со стороны приближающегося к нему участника. Флажки размещают не далее 15 см от обозначаемых элементов, образующих одиночное и комбинированное препятствия.</w:t>
      </w:r>
    </w:p>
    <w:p w14:paraId="5F126C1C" w14:textId="237A199B" w:rsidR="00B224A1" w:rsidRPr="00F77355" w:rsidRDefault="00DA44B6" w:rsidP="00F77355">
      <w:pPr>
        <w:widowControl w:val="0"/>
        <w:tabs>
          <w:tab w:val="left" w:pos="709"/>
        </w:tabs>
        <w:spacing w:before="1"/>
        <w:ind w:right="113"/>
        <w:contextualSpacing/>
        <w:rPr>
          <w:sz w:val="28"/>
          <w:szCs w:val="28"/>
          <w:lang w:eastAsia="ru-RU"/>
        </w:rPr>
      </w:pPr>
      <w:r>
        <w:rPr>
          <w:sz w:val="28"/>
          <w:szCs w:val="28"/>
          <w:lang w:eastAsia="ru-RU"/>
        </w:rPr>
        <w:t>17.4.5.2. </w:t>
      </w:r>
      <w:r w:rsidR="00B224A1" w:rsidRPr="00F77355">
        <w:rPr>
          <w:sz w:val="28"/>
          <w:szCs w:val="28"/>
          <w:lang w:eastAsia="ru-RU"/>
        </w:rPr>
        <w:t>На трассе до официального показа маршрута могут располагаться поворотные стойки, элементы декора, загородки. При их касании или разрушении штрафные очки не начисляются.</w:t>
      </w:r>
    </w:p>
    <w:p w14:paraId="60CA56C5" w14:textId="76815F1B" w:rsidR="00B224A1" w:rsidRPr="00F77355" w:rsidRDefault="00DA44B6" w:rsidP="00F77355">
      <w:pPr>
        <w:widowControl w:val="0"/>
        <w:tabs>
          <w:tab w:val="left" w:pos="709"/>
        </w:tabs>
        <w:spacing w:before="1"/>
        <w:ind w:right="113"/>
        <w:contextualSpacing/>
        <w:rPr>
          <w:sz w:val="28"/>
          <w:szCs w:val="28"/>
          <w:lang w:eastAsia="ru-RU"/>
        </w:rPr>
      </w:pPr>
      <w:r>
        <w:rPr>
          <w:sz w:val="28"/>
          <w:szCs w:val="28"/>
          <w:lang w:eastAsia="ru-RU"/>
        </w:rPr>
        <w:t>17.4.5.3. </w:t>
      </w:r>
      <w:r w:rsidR="00B224A1" w:rsidRPr="00F77355">
        <w:rPr>
          <w:sz w:val="28"/>
          <w:szCs w:val="28"/>
          <w:lang w:eastAsia="ru-RU"/>
        </w:rPr>
        <w:t>Все препятствия на маршруте должны быть пронумерованы в том порядке, в котором они должны быть пройдены. Номер каждого препятствия должен быть указан на табличке, расположенной на входе на каждое одиночное и комбинированное препятствие.</w:t>
      </w:r>
    </w:p>
    <w:p w14:paraId="4D6FB349" w14:textId="6683E602" w:rsidR="00B224A1" w:rsidRPr="00F77355" w:rsidRDefault="006B2CE9" w:rsidP="00F77355">
      <w:pPr>
        <w:widowControl w:val="0"/>
        <w:tabs>
          <w:tab w:val="left" w:pos="709"/>
        </w:tabs>
        <w:spacing w:before="1"/>
        <w:ind w:right="113"/>
        <w:contextualSpacing/>
        <w:rPr>
          <w:sz w:val="28"/>
          <w:szCs w:val="28"/>
          <w:lang w:eastAsia="ru-RU"/>
        </w:rPr>
      </w:pPr>
      <w:r w:rsidRPr="00F77355">
        <w:rPr>
          <w:sz w:val="28"/>
          <w:szCs w:val="28"/>
          <w:lang w:eastAsia="ru-RU"/>
        </w:rPr>
        <w:t>17.4.5.4.</w:t>
      </w:r>
      <w:r w:rsidR="00DA44B6">
        <w:rPr>
          <w:sz w:val="28"/>
          <w:szCs w:val="28"/>
          <w:lang w:eastAsia="ru-RU"/>
        </w:rPr>
        <w:t> </w:t>
      </w:r>
      <w:r w:rsidR="00B224A1" w:rsidRPr="00F77355">
        <w:rPr>
          <w:sz w:val="28"/>
          <w:szCs w:val="28"/>
          <w:lang w:eastAsia="ru-RU"/>
        </w:rPr>
        <w:t>Каждая отдельная секция закрытого комбинированного препятствия (L, U и «бокс») должна быть четко размечена различными цветами. Весь выезд должен пройти между этими флажками в правильной алфавитной последовательности.</w:t>
      </w:r>
    </w:p>
    <w:p w14:paraId="513DCAB0" w14:textId="5B440C56" w:rsidR="00B224A1" w:rsidRPr="00F77355" w:rsidRDefault="00DA44B6" w:rsidP="00F77355">
      <w:pPr>
        <w:widowControl w:val="0"/>
        <w:tabs>
          <w:tab w:val="left" w:pos="709"/>
        </w:tabs>
        <w:spacing w:before="1"/>
        <w:ind w:right="113"/>
        <w:contextualSpacing/>
        <w:rPr>
          <w:sz w:val="28"/>
          <w:szCs w:val="28"/>
          <w:lang w:eastAsia="ru-RU"/>
        </w:rPr>
      </w:pPr>
      <w:r>
        <w:rPr>
          <w:sz w:val="28"/>
          <w:szCs w:val="28"/>
          <w:lang w:eastAsia="ru-RU"/>
        </w:rPr>
        <w:t>17.4.5.5. </w:t>
      </w:r>
      <w:r w:rsidR="00B224A1" w:rsidRPr="00F77355">
        <w:rPr>
          <w:sz w:val="28"/>
          <w:szCs w:val="28"/>
          <w:lang w:eastAsia="ru-RU"/>
        </w:rPr>
        <w:t>Красные и белые флажки, пронумерованные и обозначенные буквами таблички, могут использоваться одновременно так, чтобы цифры и буквы возникали на одних и тех же стойках, что и красные и белый флажки, либо они могут быть нанесены на отдельные таблички или диски. Номера препятствий должны быть размещены так, чтобы участники могли их видеть при выходе из предыдущего препятствия</w:t>
      </w:r>
      <w:r w:rsidR="00EA5D45" w:rsidRPr="00F77355">
        <w:rPr>
          <w:sz w:val="28"/>
          <w:szCs w:val="28"/>
          <w:lang w:eastAsia="ru-RU"/>
        </w:rPr>
        <w:t>.</w:t>
      </w:r>
    </w:p>
    <w:p w14:paraId="4A95B39A" w14:textId="228CA097" w:rsidR="00B224A1" w:rsidRPr="00F77355" w:rsidRDefault="00DA44B6" w:rsidP="00F77355">
      <w:pPr>
        <w:widowControl w:val="0"/>
        <w:tabs>
          <w:tab w:val="left" w:pos="709"/>
        </w:tabs>
        <w:spacing w:before="1"/>
        <w:ind w:right="113"/>
        <w:contextualSpacing/>
        <w:rPr>
          <w:sz w:val="28"/>
          <w:szCs w:val="28"/>
          <w:lang w:eastAsia="ru-RU"/>
        </w:rPr>
      </w:pPr>
      <w:r>
        <w:rPr>
          <w:sz w:val="28"/>
          <w:szCs w:val="28"/>
          <w:lang w:eastAsia="ru-RU"/>
        </w:rPr>
        <w:t>17.5. </w:t>
      </w:r>
      <w:r w:rsidR="00B224A1" w:rsidRPr="00F77355">
        <w:rPr>
          <w:sz w:val="28"/>
          <w:szCs w:val="28"/>
          <w:lang w:eastAsia="ru-RU"/>
        </w:rPr>
        <w:t>Подсчет результатов.</w:t>
      </w:r>
    </w:p>
    <w:p w14:paraId="6C1809D6" w14:textId="0BD9058D" w:rsidR="00B224A1" w:rsidRPr="00F77355" w:rsidRDefault="00C842E1" w:rsidP="00F77355">
      <w:pPr>
        <w:widowControl w:val="0"/>
        <w:tabs>
          <w:tab w:val="left" w:pos="709"/>
        </w:tabs>
        <w:spacing w:before="1"/>
        <w:ind w:right="113"/>
        <w:contextualSpacing/>
        <w:rPr>
          <w:sz w:val="28"/>
          <w:szCs w:val="28"/>
          <w:lang w:eastAsia="ru-RU"/>
        </w:rPr>
      </w:pPr>
      <w:bookmarkStart w:id="200" w:name="_Hlk183730762"/>
      <w:r w:rsidRPr="00F77355">
        <w:rPr>
          <w:sz w:val="28"/>
          <w:szCs w:val="28"/>
          <w:lang w:eastAsia="ru-RU"/>
        </w:rPr>
        <w:t>17.5.1.</w:t>
      </w:r>
      <w:r w:rsidR="00DA44B6">
        <w:rPr>
          <w:sz w:val="28"/>
          <w:szCs w:val="28"/>
          <w:lang w:eastAsia="ru-RU"/>
        </w:rPr>
        <w:t> </w:t>
      </w:r>
      <w:r w:rsidR="00B224A1" w:rsidRPr="00F77355">
        <w:rPr>
          <w:sz w:val="28"/>
          <w:szCs w:val="28"/>
          <w:lang w:eastAsia="ru-RU"/>
        </w:rPr>
        <w:t>Штрафные очки</w:t>
      </w:r>
      <w:r w:rsidR="006E770D" w:rsidRPr="00F77355">
        <w:rPr>
          <w:sz w:val="28"/>
          <w:szCs w:val="28"/>
          <w:lang w:eastAsia="ru-RU"/>
        </w:rPr>
        <w:t>.</w:t>
      </w:r>
    </w:p>
    <w:p w14:paraId="713E5059" w14:textId="1E12AA4D" w:rsidR="00B224A1" w:rsidRPr="00F77355" w:rsidRDefault="00C842E1" w:rsidP="00F77355">
      <w:pPr>
        <w:widowControl w:val="0"/>
        <w:tabs>
          <w:tab w:val="left" w:pos="709"/>
        </w:tabs>
        <w:spacing w:before="1"/>
        <w:ind w:right="113"/>
        <w:contextualSpacing/>
        <w:rPr>
          <w:sz w:val="28"/>
          <w:szCs w:val="28"/>
          <w:lang w:eastAsia="ru-RU"/>
        </w:rPr>
      </w:pPr>
      <w:r w:rsidRPr="00F77355">
        <w:rPr>
          <w:sz w:val="28"/>
          <w:szCs w:val="28"/>
          <w:lang w:eastAsia="ru-RU"/>
        </w:rPr>
        <w:t>17.5.1.1.</w:t>
      </w:r>
      <w:r w:rsidR="00DA44B6">
        <w:rPr>
          <w:sz w:val="28"/>
          <w:szCs w:val="28"/>
          <w:lang w:eastAsia="ru-RU"/>
        </w:rPr>
        <w:t> </w:t>
      </w:r>
      <w:r w:rsidR="00B224A1" w:rsidRPr="00F77355">
        <w:rPr>
          <w:sz w:val="28"/>
          <w:szCs w:val="28"/>
          <w:lang w:eastAsia="ru-RU"/>
        </w:rPr>
        <w:t>Если спортсмен выехал на арену, но не стартовал путем прохождения через стартовую линию в течение 45 секунд с момента подачи стартового сигнала,</w:t>
      </w:r>
      <w:bookmarkStart w:id="201" w:name="_Hlk183722464"/>
      <w:r w:rsidR="00B224A1" w:rsidRPr="00F77355">
        <w:rPr>
          <w:sz w:val="28"/>
          <w:szCs w:val="28"/>
          <w:lang w:eastAsia="ru-RU"/>
        </w:rPr>
        <w:t xml:space="preserve"> то начинается отсчет времени.</w:t>
      </w:r>
    </w:p>
    <w:p w14:paraId="7E9D5F0A" w14:textId="46EA1E87" w:rsidR="00B224A1" w:rsidRPr="00F77355" w:rsidRDefault="00C842E1"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B224A1" w:rsidRPr="00F77355">
        <w:rPr>
          <w:sz w:val="28"/>
          <w:szCs w:val="28"/>
          <w:lang w:eastAsia="ru-RU"/>
        </w:rPr>
        <w:t>5.1.2.</w:t>
      </w:r>
      <w:bookmarkEnd w:id="201"/>
      <w:r w:rsidR="00DA44B6">
        <w:rPr>
          <w:sz w:val="28"/>
          <w:szCs w:val="28"/>
          <w:lang w:eastAsia="ru-RU"/>
        </w:rPr>
        <w:t> </w:t>
      </w:r>
      <w:r w:rsidR="00B224A1" w:rsidRPr="00F77355">
        <w:rPr>
          <w:sz w:val="28"/>
          <w:szCs w:val="28"/>
          <w:lang w:eastAsia="ru-RU"/>
        </w:rPr>
        <w:t>Если участник не выезжает на арену после того, как маршрут готов,</w:t>
      </w:r>
      <w:r w:rsidRPr="00F77355">
        <w:rPr>
          <w:sz w:val="28"/>
          <w:szCs w:val="28"/>
          <w:lang w:eastAsia="ru-RU"/>
        </w:rPr>
        <w:t xml:space="preserve"> </w:t>
      </w:r>
      <w:r w:rsidR="00B224A1" w:rsidRPr="00F77355">
        <w:rPr>
          <w:sz w:val="28"/>
          <w:szCs w:val="28"/>
          <w:lang w:eastAsia="ru-RU"/>
        </w:rPr>
        <w:t>Главный судья звонит в колокол, давая спортсмену сигнал к старту. Если спортсмен не въезжает на арену в течение 45 секунд с момента подачи стартового сигнала, снова дается звуковой сигнал и спортсмен исключается из соревнований.</w:t>
      </w:r>
    </w:p>
    <w:p w14:paraId="7653F472" w14:textId="4916AB45" w:rsidR="00B224A1" w:rsidRPr="00F77355" w:rsidRDefault="00C842E1"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DA44B6">
        <w:rPr>
          <w:sz w:val="28"/>
          <w:szCs w:val="28"/>
          <w:lang w:eastAsia="ru-RU"/>
        </w:rPr>
        <w:t>5.1.3. </w:t>
      </w:r>
      <w:r w:rsidR="00B224A1" w:rsidRPr="00F77355">
        <w:rPr>
          <w:sz w:val="28"/>
          <w:szCs w:val="28"/>
          <w:lang w:eastAsia="ru-RU"/>
        </w:rPr>
        <w:t>Участники, стартующие и проходящие через препятствия до стартового сигнала, штрафуются 10 очками и должны принять старт повторно.</w:t>
      </w:r>
    </w:p>
    <w:p w14:paraId="0DD5B653" w14:textId="4AACA9F4" w:rsidR="00B224A1" w:rsidRPr="00F77355" w:rsidRDefault="00C842E1"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B224A1" w:rsidRPr="00F77355">
        <w:rPr>
          <w:sz w:val="28"/>
          <w:szCs w:val="28"/>
          <w:lang w:eastAsia="ru-RU"/>
        </w:rPr>
        <w:t>5.1.4.</w:t>
      </w:r>
      <w:r w:rsidR="00DA44B6">
        <w:rPr>
          <w:sz w:val="28"/>
          <w:szCs w:val="28"/>
          <w:lang w:eastAsia="ru-RU"/>
        </w:rPr>
        <w:t> </w:t>
      </w:r>
      <w:r w:rsidR="00B224A1" w:rsidRPr="00F77355">
        <w:rPr>
          <w:sz w:val="28"/>
          <w:szCs w:val="28"/>
          <w:lang w:eastAsia="ru-RU"/>
        </w:rPr>
        <w:t>Линии старта и финиша являются нейтральными (свободными) для прохождения с момента прохождения участник</w:t>
      </w:r>
      <w:r w:rsidR="00DA44B6">
        <w:rPr>
          <w:sz w:val="28"/>
          <w:szCs w:val="28"/>
          <w:lang w:eastAsia="ru-RU"/>
        </w:rPr>
        <w:t xml:space="preserve">ом линии старта и до момента </w:t>
      </w:r>
      <w:r w:rsidR="00B224A1" w:rsidRPr="00F77355">
        <w:rPr>
          <w:sz w:val="28"/>
          <w:szCs w:val="28"/>
          <w:lang w:eastAsia="ru-RU"/>
        </w:rPr>
        <w:t>прохода им через последние ворота.</w:t>
      </w:r>
    </w:p>
    <w:p w14:paraId="5AC039D6" w14:textId="014D0892" w:rsidR="00B224A1" w:rsidRPr="00F77355" w:rsidRDefault="00DA44B6" w:rsidP="00F77355">
      <w:pPr>
        <w:widowControl w:val="0"/>
        <w:tabs>
          <w:tab w:val="left" w:pos="709"/>
        </w:tabs>
        <w:spacing w:before="1"/>
        <w:ind w:right="113"/>
        <w:contextualSpacing/>
        <w:rPr>
          <w:sz w:val="28"/>
          <w:szCs w:val="28"/>
          <w:lang w:eastAsia="ru-RU"/>
        </w:rPr>
      </w:pPr>
      <w:r>
        <w:rPr>
          <w:sz w:val="28"/>
          <w:szCs w:val="28"/>
          <w:lang w:eastAsia="ru-RU"/>
        </w:rPr>
        <w:t>17.5.1.5. </w:t>
      </w:r>
      <w:r w:rsidR="00B224A1" w:rsidRPr="00F77355">
        <w:rPr>
          <w:sz w:val="28"/>
          <w:szCs w:val="28"/>
          <w:lang w:eastAsia="ru-RU"/>
        </w:rPr>
        <w:t xml:space="preserve">Штраф в 3 очка за каждый случай налагается только за разрушенное препятствие (один или оба шара в одиночном препятствии) и/или за </w:t>
      </w:r>
      <w:r w:rsidR="00C842E1" w:rsidRPr="00F77355">
        <w:rPr>
          <w:sz w:val="28"/>
          <w:szCs w:val="28"/>
          <w:lang w:eastAsia="ru-RU"/>
        </w:rPr>
        <w:t xml:space="preserve">сбивание </w:t>
      </w:r>
      <w:r w:rsidR="00B224A1" w:rsidRPr="00F77355">
        <w:rPr>
          <w:sz w:val="28"/>
          <w:szCs w:val="28"/>
          <w:lang w:eastAsia="ru-RU"/>
        </w:rPr>
        <w:t>съемных элементов в «закрытых» комбинированных препятствиях.</w:t>
      </w:r>
    </w:p>
    <w:p w14:paraId="1B779C9D" w14:textId="72C6FFBF" w:rsidR="00B224A1" w:rsidRPr="00F77355" w:rsidRDefault="00DA44B6" w:rsidP="00F77355">
      <w:pPr>
        <w:widowControl w:val="0"/>
        <w:tabs>
          <w:tab w:val="left" w:pos="709"/>
        </w:tabs>
        <w:spacing w:before="1"/>
        <w:ind w:right="113"/>
        <w:contextualSpacing/>
        <w:rPr>
          <w:sz w:val="28"/>
          <w:szCs w:val="28"/>
          <w:lang w:eastAsia="ru-RU"/>
        </w:rPr>
      </w:pPr>
      <w:r>
        <w:rPr>
          <w:sz w:val="28"/>
          <w:szCs w:val="28"/>
          <w:lang w:eastAsia="ru-RU"/>
        </w:rPr>
        <w:t>17.5.1.6. </w:t>
      </w:r>
      <w:r w:rsidR="00B224A1" w:rsidRPr="00F77355">
        <w:rPr>
          <w:sz w:val="28"/>
          <w:szCs w:val="28"/>
          <w:lang w:eastAsia="ru-RU"/>
        </w:rPr>
        <w:t>Сбивание шара или шаров на А или В на водном препятствии или на мосту штрафуется 3 очками за каждую пару конусов.</w:t>
      </w:r>
    </w:p>
    <w:p w14:paraId="56BFECA7" w14:textId="4871AFE5" w:rsidR="00B224A1" w:rsidRPr="00F77355" w:rsidRDefault="00DA44B6" w:rsidP="00F77355">
      <w:pPr>
        <w:widowControl w:val="0"/>
        <w:tabs>
          <w:tab w:val="left" w:pos="709"/>
        </w:tabs>
        <w:spacing w:before="1"/>
        <w:ind w:right="113"/>
        <w:contextualSpacing/>
        <w:rPr>
          <w:sz w:val="28"/>
          <w:szCs w:val="28"/>
          <w:lang w:eastAsia="ru-RU"/>
        </w:rPr>
      </w:pPr>
      <w:r>
        <w:rPr>
          <w:sz w:val="28"/>
          <w:szCs w:val="28"/>
          <w:lang w:eastAsia="ru-RU"/>
        </w:rPr>
        <w:t>17.5.1.7. </w:t>
      </w:r>
      <w:r w:rsidR="00B224A1" w:rsidRPr="00F77355">
        <w:rPr>
          <w:sz w:val="28"/>
          <w:szCs w:val="28"/>
          <w:lang w:eastAsia="ru-RU"/>
        </w:rPr>
        <w:t>Между линиями старта и финиша грум должен оставаться в экипаже на</w:t>
      </w:r>
      <w:r w:rsidR="00855E71" w:rsidRPr="00F77355">
        <w:rPr>
          <w:sz w:val="28"/>
          <w:szCs w:val="28"/>
          <w:lang w:eastAsia="ru-RU"/>
        </w:rPr>
        <w:t xml:space="preserve"> </w:t>
      </w:r>
      <w:r w:rsidR="00B224A1" w:rsidRPr="00F77355">
        <w:rPr>
          <w:sz w:val="28"/>
          <w:szCs w:val="28"/>
          <w:lang w:eastAsia="ru-RU"/>
        </w:rPr>
        <w:t>отведенном месте. Он не может разговаривать</w:t>
      </w:r>
      <w:r>
        <w:rPr>
          <w:sz w:val="28"/>
          <w:szCs w:val="28"/>
          <w:lang w:eastAsia="ru-RU"/>
        </w:rPr>
        <w:t xml:space="preserve"> или подсказывать маршрут. За </w:t>
      </w:r>
      <w:r w:rsidR="00B224A1" w:rsidRPr="00F77355">
        <w:rPr>
          <w:sz w:val="28"/>
          <w:szCs w:val="28"/>
          <w:lang w:eastAsia="ru-RU"/>
        </w:rPr>
        <w:t>нарушение данного правила участник штрафуется 10 очками.</w:t>
      </w:r>
    </w:p>
    <w:p w14:paraId="1BE6B6A9" w14:textId="59BDA4F6" w:rsidR="00B224A1" w:rsidRPr="00F77355" w:rsidRDefault="00DA44B6" w:rsidP="00F77355">
      <w:pPr>
        <w:widowControl w:val="0"/>
        <w:tabs>
          <w:tab w:val="left" w:pos="709"/>
        </w:tabs>
        <w:spacing w:before="1"/>
        <w:ind w:right="113"/>
        <w:contextualSpacing/>
        <w:rPr>
          <w:sz w:val="28"/>
          <w:szCs w:val="28"/>
          <w:lang w:eastAsia="ru-RU"/>
        </w:rPr>
      </w:pPr>
      <w:r>
        <w:rPr>
          <w:sz w:val="28"/>
          <w:szCs w:val="28"/>
          <w:lang w:eastAsia="ru-RU"/>
        </w:rPr>
        <w:t>17.5.1.8. </w:t>
      </w:r>
      <w:r w:rsidR="00B224A1" w:rsidRPr="00F77355">
        <w:rPr>
          <w:sz w:val="28"/>
          <w:szCs w:val="28"/>
          <w:lang w:eastAsia="ru-RU"/>
        </w:rPr>
        <w:t>После последнего препятствия участник должен пройти через линию финиша с красным флажком справа и белым слева.</w:t>
      </w:r>
    </w:p>
    <w:p w14:paraId="7CFA2BC3" w14:textId="5B6E4775" w:rsidR="00B224A1" w:rsidRPr="00F77355" w:rsidRDefault="00C842E1" w:rsidP="00F77355">
      <w:pPr>
        <w:widowControl w:val="0"/>
        <w:tabs>
          <w:tab w:val="left" w:pos="709"/>
        </w:tabs>
        <w:spacing w:before="1"/>
        <w:ind w:right="113"/>
        <w:contextualSpacing/>
        <w:rPr>
          <w:sz w:val="28"/>
          <w:szCs w:val="28"/>
          <w:lang w:eastAsia="ru-RU"/>
        </w:rPr>
      </w:pPr>
      <w:r w:rsidRPr="00F77355">
        <w:rPr>
          <w:sz w:val="28"/>
          <w:szCs w:val="28"/>
          <w:lang w:eastAsia="ru-RU"/>
        </w:rPr>
        <w:t>17.5.1.9.</w:t>
      </w:r>
      <w:r w:rsidR="00DA44B6">
        <w:rPr>
          <w:sz w:val="28"/>
          <w:szCs w:val="28"/>
          <w:lang w:eastAsia="ru-RU"/>
        </w:rPr>
        <w:t> </w:t>
      </w:r>
      <w:r w:rsidR="00B224A1" w:rsidRPr="00F77355">
        <w:rPr>
          <w:sz w:val="28"/>
          <w:szCs w:val="28"/>
          <w:lang w:eastAsia="ru-RU"/>
        </w:rPr>
        <w:t xml:space="preserve">Участник может пройти между элементами на открытом комбинированном препятствии, пока двигается от препятствия к препятствию, без начисления    штрафных очков. </w:t>
      </w:r>
    </w:p>
    <w:p w14:paraId="246DC4CA" w14:textId="28BE0BF5" w:rsidR="00B224A1" w:rsidRPr="00F77355" w:rsidRDefault="00DA44B6" w:rsidP="00F77355">
      <w:pPr>
        <w:widowControl w:val="0"/>
        <w:tabs>
          <w:tab w:val="left" w:pos="709"/>
        </w:tabs>
        <w:spacing w:before="1"/>
        <w:ind w:right="113"/>
        <w:contextualSpacing/>
        <w:rPr>
          <w:sz w:val="28"/>
          <w:szCs w:val="28"/>
          <w:lang w:eastAsia="ru-RU"/>
        </w:rPr>
      </w:pPr>
      <w:r>
        <w:rPr>
          <w:sz w:val="28"/>
          <w:szCs w:val="28"/>
          <w:lang w:eastAsia="ru-RU"/>
        </w:rPr>
        <w:t>17.5.1.10. </w:t>
      </w:r>
      <w:r w:rsidR="00B224A1" w:rsidRPr="00F77355">
        <w:rPr>
          <w:sz w:val="28"/>
          <w:szCs w:val="28"/>
          <w:lang w:eastAsia="ru-RU"/>
        </w:rPr>
        <w:t>Переворот экипажа приводит к исключению.</w:t>
      </w:r>
    </w:p>
    <w:p w14:paraId="2223310F" w14:textId="5357F784" w:rsidR="00B224A1" w:rsidRPr="00F77355" w:rsidRDefault="00DA44B6" w:rsidP="00F77355">
      <w:pPr>
        <w:widowControl w:val="0"/>
        <w:tabs>
          <w:tab w:val="left" w:pos="709"/>
        </w:tabs>
        <w:spacing w:before="1"/>
        <w:ind w:right="113"/>
        <w:contextualSpacing/>
        <w:rPr>
          <w:sz w:val="28"/>
          <w:szCs w:val="28"/>
          <w:lang w:eastAsia="ru-RU"/>
        </w:rPr>
      </w:pPr>
      <w:r>
        <w:rPr>
          <w:sz w:val="28"/>
          <w:szCs w:val="28"/>
          <w:lang w:eastAsia="ru-RU"/>
        </w:rPr>
        <w:t>17.5.1.11. </w:t>
      </w:r>
      <w:r w:rsidR="00B224A1" w:rsidRPr="00F77355">
        <w:rPr>
          <w:sz w:val="28"/>
          <w:szCs w:val="28"/>
          <w:lang w:eastAsia="ru-RU"/>
        </w:rPr>
        <w:t>Штраф за превышение нормы времени: любое время с точностью до 1/100 сек, превышающее норму времени, умножается на 0.5. Штрафные очки вычисляются с точностью до двух цифр после запятой.</w:t>
      </w:r>
    </w:p>
    <w:p w14:paraId="3B1DBE5A" w14:textId="7B2EE8B2" w:rsidR="00B224A1" w:rsidRPr="00F77355" w:rsidRDefault="00C842E1"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DA44B6">
        <w:rPr>
          <w:sz w:val="28"/>
          <w:szCs w:val="28"/>
          <w:lang w:eastAsia="ru-RU"/>
        </w:rPr>
        <w:t>5.2. </w:t>
      </w:r>
      <w:r w:rsidR="00B224A1" w:rsidRPr="00F77355">
        <w:rPr>
          <w:sz w:val="28"/>
          <w:szCs w:val="28"/>
          <w:lang w:eastAsia="ru-RU"/>
        </w:rPr>
        <w:t>Ошибки на маршруте</w:t>
      </w:r>
    </w:p>
    <w:p w14:paraId="7F1C5B7B" w14:textId="0D4A6EE2" w:rsidR="00B224A1" w:rsidRPr="00F77355" w:rsidRDefault="00C842E1"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B224A1" w:rsidRPr="00F77355">
        <w:rPr>
          <w:sz w:val="28"/>
          <w:szCs w:val="28"/>
          <w:lang w:eastAsia="ru-RU"/>
        </w:rPr>
        <w:t>5.2.1.</w:t>
      </w:r>
      <w:r w:rsidR="00DA44B6">
        <w:rPr>
          <w:sz w:val="28"/>
          <w:szCs w:val="28"/>
          <w:lang w:eastAsia="ru-RU"/>
        </w:rPr>
        <w:t> </w:t>
      </w:r>
      <w:r w:rsidR="00B224A1" w:rsidRPr="00F77355">
        <w:rPr>
          <w:sz w:val="28"/>
          <w:szCs w:val="28"/>
          <w:lang w:eastAsia="ru-RU"/>
        </w:rPr>
        <w:t>Участник считается прошедшим через воро</w:t>
      </w:r>
      <w:r w:rsidR="00DA44B6">
        <w:rPr>
          <w:sz w:val="28"/>
          <w:szCs w:val="28"/>
          <w:lang w:eastAsia="ru-RU"/>
        </w:rPr>
        <w:t xml:space="preserve">та в препятствии, когда лошади </w:t>
      </w:r>
      <w:r w:rsidR="00B224A1" w:rsidRPr="00F77355">
        <w:rPr>
          <w:sz w:val="28"/>
          <w:szCs w:val="28"/>
          <w:lang w:eastAsia="ru-RU"/>
        </w:rPr>
        <w:t>и весь экипаж прошел между флажками.</w:t>
      </w:r>
    </w:p>
    <w:p w14:paraId="7DEE8740" w14:textId="58FDAD27" w:rsidR="00B224A1" w:rsidRPr="00F77355" w:rsidRDefault="00C842E1"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B224A1" w:rsidRPr="00F77355">
        <w:rPr>
          <w:sz w:val="28"/>
          <w:szCs w:val="28"/>
          <w:lang w:eastAsia="ru-RU"/>
        </w:rPr>
        <w:t>5.2.2.</w:t>
      </w:r>
      <w:r w:rsidR="00DA44B6">
        <w:rPr>
          <w:sz w:val="28"/>
          <w:szCs w:val="28"/>
          <w:lang w:eastAsia="ru-RU"/>
        </w:rPr>
        <w:t> </w:t>
      </w:r>
      <w:r w:rsidR="00B224A1" w:rsidRPr="00F77355">
        <w:rPr>
          <w:sz w:val="28"/>
          <w:szCs w:val="28"/>
          <w:lang w:eastAsia="ru-RU"/>
        </w:rPr>
        <w:t>Если участник пытается пройти или проходит препятствия в неправильном</w:t>
      </w:r>
      <w:r w:rsidR="00855E71" w:rsidRPr="00F77355">
        <w:rPr>
          <w:sz w:val="28"/>
          <w:szCs w:val="28"/>
          <w:lang w:eastAsia="ru-RU"/>
        </w:rPr>
        <w:t xml:space="preserve"> </w:t>
      </w:r>
      <w:r w:rsidR="00B224A1" w:rsidRPr="00F77355">
        <w:rPr>
          <w:sz w:val="28"/>
          <w:szCs w:val="28"/>
          <w:lang w:eastAsia="ru-RU"/>
        </w:rPr>
        <w:t xml:space="preserve">порядке или направлении, </w:t>
      </w:r>
      <w:r w:rsidR="00A91057" w:rsidRPr="00F77355">
        <w:rPr>
          <w:sz w:val="28"/>
          <w:szCs w:val="28"/>
          <w:lang w:eastAsia="ru-RU"/>
        </w:rPr>
        <w:t xml:space="preserve">Главный судья </w:t>
      </w:r>
      <w:r w:rsidR="00B224A1" w:rsidRPr="00F77355">
        <w:rPr>
          <w:sz w:val="28"/>
          <w:szCs w:val="28"/>
          <w:lang w:eastAsia="ru-RU"/>
        </w:rPr>
        <w:t>должен дождаться, пока экипаж закончит</w:t>
      </w:r>
      <w:r w:rsidR="00855E71" w:rsidRPr="00F77355">
        <w:rPr>
          <w:sz w:val="28"/>
          <w:szCs w:val="28"/>
          <w:lang w:eastAsia="ru-RU"/>
        </w:rPr>
        <w:t xml:space="preserve"> </w:t>
      </w:r>
      <w:r w:rsidR="00B224A1" w:rsidRPr="00F77355">
        <w:rPr>
          <w:sz w:val="28"/>
          <w:szCs w:val="28"/>
          <w:lang w:eastAsia="ru-RU"/>
        </w:rPr>
        <w:t>неправильное прохождение через препятствие и зат</w:t>
      </w:r>
      <w:r w:rsidR="00EA5D45" w:rsidRPr="00F77355">
        <w:rPr>
          <w:sz w:val="28"/>
          <w:szCs w:val="28"/>
          <w:lang w:eastAsia="ru-RU"/>
        </w:rPr>
        <w:t xml:space="preserve">ем уже подать сигнал. Затем </w:t>
      </w:r>
      <w:r w:rsidR="00B224A1" w:rsidRPr="00F77355">
        <w:rPr>
          <w:sz w:val="28"/>
          <w:szCs w:val="28"/>
          <w:lang w:eastAsia="ru-RU"/>
        </w:rPr>
        <w:t>спортсмен исключается из соревнований.</w:t>
      </w:r>
    </w:p>
    <w:p w14:paraId="42C78EF9" w14:textId="7393CD1A"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 xml:space="preserve"> </w:t>
      </w:r>
      <w:r w:rsidR="00C842E1" w:rsidRPr="00F77355">
        <w:rPr>
          <w:sz w:val="28"/>
          <w:szCs w:val="28"/>
          <w:lang w:eastAsia="ru-RU"/>
        </w:rPr>
        <w:t>17.</w:t>
      </w:r>
      <w:r w:rsidRPr="00F77355">
        <w:rPr>
          <w:sz w:val="28"/>
          <w:szCs w:val="28"/>
          <w:lang w:eastAsia="ru-RU"/>
        </w:rPr>
        <w:t>5.2.3.</w:t>
      </w:r>
      <w:r w:rsidR="00DA44B6">
        <w:rPr>
          <w:sz w:val="28"/>
          <w:szCs w:val="28"/>
          <w:lang w:eastAsia="ru-RU"/>
        </w:rPr>
        <w:t> </w:t>
      </w:r>
      <w:r w:rsidRPr="00F77355">
        <w:rPr>
          <w:sz w:val="28"/>
          <w:szCs w:val="28"/>
          <w:lang w:eastAsia="ru-RU"/>
        </w:rPr>
        <w:t>Если участник разрушает или передвигает любую часть препятствия, которое уже было преодолено ранее, он получает 3 штрафных очка.</w:t>
      </w:r>
    </w:p>
    <w:p w14:paraId="7CC4AF82" w14:textId="3F86FC43"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 xml:space="preserve"> </w:t>
      </w:r>
      <w:r w:rsidR="00C842E1" w:rsidRPr="00F77355">
        <w:rPr>
          <w:sz w:val="28"/>
          <w:szCs w:val="28"/>
          <w:lang w:eastAsia="ru-RU"/>
        </w:rPr>
        <w:t>17.</w:t>
      </w:r>
      <w:r w:rsidRPr="00F77355">
        <w:rPr>
          <w:sz w:val="28"/>
          <w:szCs w:val="28"/>
          <w:lang w:eastAsia="ru-RU"/>
        </w:rPr>
        <w:t>5.2.4.</w:t>
      </w:r>
      <w:r w:rsidR="00DA44B6">
        <w:rPr>
          <w:sz w:val="28"/>
          <w:szCs w:val="28"/>
          <w:lang w:eastAsia="ru-RU"/>
        </w:rPr>
        <w:t> </w:t>
      </w:r>
      <w:r w:rsidRPr="00F77355">
        <w:rPr>
          <w:sz w:val="28"/>
          <w:szCs w:val="28"/>
          <w:lang w:eastAsia="ru-RU"/>
        </w:rPr>
        <w:t>Если какая-то часть препятствия перед преодолеваемым препятствием</w:t>
      </w:r>
      <w:r w:rsidR="00C842E1" w:rsidRPr="00F77355">
        <w:rPr>
          <w:sz w:val="28"/>
          <w:szCs w:val="28"/>
          <w:lang w:eastAsia="ru-RU"/>
        </w:rPr>
        <w:t xml:space="preserve"> </w:t>
      </w:r>
      <w:r w:rsidRPr="00F77355">
        <w:rPr>
          <w:sz w:val="28"/>
          <w:szCs w:val="28"/>
          <w:lang w:eastAsia="ru-RU"/>
        </w:rPr>
        <w:t xml:space="preserve">сбита или разрушена, то </w:t>
      </w:r>
      <w:r w:rsidR="00537A37" w:rsidRPr="00F77355">
        <w:rPr>
          <w:sz w:val="28"/>
          <w:szCs w:val="28"/>
          <w:lang w:eastAsia="ru-RU"/>
        </w:rPr>
        <w:t>П</w:t>
      </w:r>
      <w:r w:rsidRPr="00F77355">
        <w:rPr>
          <w:sz w:val="28"/>
          <w:szCs w:val="28"/>
          <w:lang w:eastAsia="ru-RU"/>
        </w:rPr>
        <w:t>резидент ГСК звонит в колокол и останавливает</w:t>
      </w:r>
      <w:r w:rsidR="00C842E1" w:rsidRPr="00F77355">
        <w:rPr>
          <w:sz w:val="28"/>
          <w:szCs w:val="28"/>
          <w:lang w:eastAsia="ru-RU"/>
        </w:rPr>
        <w:t xml:space="preserve"> с</w:t>
      </w:r>
      <w:r w:rsidRPr="00F77355">
        <w:rPr>
          <w:sz w:val="28"/>
          <w:szCs w:val="28"/>
          <w:lang w:eastAsia="ru-RU"/>
        </w:rPr>
        <w:t>екундомер для восстановления препятствия. Участники получают за это 3</w:t>
      </w:r>
      <w:r w:rsidR="00C842E1" w:rsidRPr="00F77355">
        <w:rPr>
          <w:sz w:val="28"/>
          <w:szCs w:val="28"/>
          <w:lang w:eastAsia="ru-RU"/>
        </w:rPr>
        <w:t xml:space="preserve"> </w:t>
      </w:r>
      <w:r w:rsidRPr="00F77355">
        <w:rPr>
          <w:sz w:val="28"/>
          <w:szCs w:val="28"/>
          <w:lang w:eastAsia="ru-RU"/>
        </w:rPr>
        <w:t>штрафных очка, и к их времени добавляется 10 секунд. Звуковой сигнал подается</w:t>
      </w:r>
      <w:bookmarkEnd w:id="200"/>
      <w:r w:rsidRPr="00F77355">
        <w:rPr>
          <w:sz w:val="28"/>
          <w:szCs w:val="28"/>
          <w:lang w:eastAsia="ru-RU"/>
        </w:rPr>
        <w:t xml:space="preserve"> еще раз, чтобы оповестить спортсмена о том, что маршрут готов, и секундомер вновь запускается, когда спортсмен достигает следующего препятствия при</w:t>
      </w:r>
      <w:r w:rsidR="00C842E1" w:rsidRPr="00F77355">
        <w:rPr>
          <w:sz w:val="28"/>
          <w:szCs w:val="28"/>
          <w:lang w:eastAsia="ru-RU"/>
        </w:rPr>
        <w:t xml:space="preserve"> </w:t>
      </w:r>
      <w:r w:rsidRPr="00F77355">
        <w:rPr>
          <w:sz w:val="28"/>
          <w:szCs w:val="28"/>
          <w:lang w:eastAsia="ru-RU"/>
        </w:rPr>
        <w:t>продолжении выступления.</w:t>
      </w:r>
    </w:p>
    <w:p w14:paraId="208E1241" w14:textId="66B175F5" w:rsidR="00B224A1" w:rsidRPr="00F77355" w:rsidRDefault="00C842E1"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DA44B6">
        <w:rPr>
          <w:sz w:val="28"/>
          <w:szCs w:val="28"/>
          <w:lang w:eastAsia="ru-RU"/>
        </w:rPr>
        <w:t>5.2.5. </w:t>
      </w:r>
      <w:r w:rsidR="00B224A1" w:rsidRPr="00F77355">
        <w:rPr>
          <w:sz w:val="28"/>
          <w:szCs w:val="28"/>
          <w:lang w:eastAsia="ru-RU"/>
        </w:rPr>
        <w:t xml:space="preserve">Если </w:t>
      </w:r>
      <w:r w:rsidR="00537A37" w:rsidRPr="00F77355">
        <w:rPr>
          <w:sz w:val="28"/>
          <w:szCs w:val="28"/>
          <w:lang w:eastAsia="ru-RU"/>
        </w:rPr>
        <w:t>П</w:t>
      </w:r>
      <w:r w:rsidR="00B224A1" w:rsidRPr="00F77355">
        <w:rPr>
          <w:sz w:val="28"/>
          <w:szCs w:val="28"/>
          <w:lang w:eastAsia="ru-RU"/>
        </w:rPr>
        <w:t>резидент ГСК дает сигнал колокола или свистит в свисток, когда</w:t>
      </w:r>
      <w:r w:rsidRPr="00F77355">
        <w:rPr>
          <w:sz w:val="28"/>
          <w:szCs w:val="28"/>
          <w:lang w:eastAsia="ru-RU"/>
        </w:rPr>
        <w:t xml:space="preserve"> </w:t>
      </w:r>
      <w:r w:rsidR="00B224A1" w:rsidRPr="00F77355">
        <w:rPr>
          <w:sz w:val="28"/>
          <w:szCs w:val="28"/>
          <w:lang w:eastAsia="ru-RU"/>
        </w:rPr>
        <w:t>участник находится на маршруте, участник обяза</w:t>
      </w:r>
      <w:r w:rsidRPr="00F77355">
        <w:rPr>
          <w:sz w:val="28"/>
          <w:szCs w:val="28"/>
          <w:lang w:eastAsia="ru-RU"/>
        </w:rPr>
        <w:t>н немедленно остановиться. Если у</w:t>
      </w:r>
      <w:r w:rsidR="00B224A1" w:rsidRPr="00F77355">
        <w:rPr>
          <w:sz w:val="28"/>
          <w:szCs w:val="28"/>
          <w:lang w:eastAsia="ru-RU"/>
        </w:rPr>
        <w:t xml:space="preserve">частник не останавливается, то </w:t>
      </w:r>
      <w:r w:rsidR="00537A37" w:rsidRPr="00F77355">
        <w:rPr>
          <w:sz w:val="28"/>
          <w:szCs w:val="28"/>
          <w:lang w:eastAsia="ru-RU"/>
        </w:rPr>
        <w:t>П</w:t>
      </w:r>
      <w:r w:rsidR="00B224A1" w:rsidRPr="00F77355">
        <w:rPr>
          <w:sz w:val="28"/>
          <w:szCs w:val="28"/>
          <w:lang w:eastAsia="ru-RU"/>
        </w:rPr>
        <w:t xml:space="preserve">резидент ГСК дает звуковой сигнал вторично. </w:t>
      </w:r>
      <w:r w:rsidRPr="00F77355">
        <w:rPr>
          <w:sz w:val="28"/>
          <w:szCs w:val="28"/>
          <w:lang w:eastAsia="ru-RU"/>
        </w:rPr>
        <w:t>Е</w:t>
      </w:r>
      <w:r w:rsidR="00B224A1" w:rsidRPr="00F77355">
        <w:rPr>
          <w:sz w:val="28"/>
          <w:szCs w:val="28"/>
          <w:lang w:eastAsia="ru-RU"/>
        </w:rPr>
        <w:t>сли участник продолжает движение без остановки, он исключается из</w:t>
      </w:r>
      <w:r w:rsidRPr="00F77355">
        <w:rPr>
          <w:sz w:val="28"/>
          <w:szCs w:val="28"/>
          <w:lang w:eastAsia="ru-RU"/>
        </w:rPr>
        <w:t xml:space="preserve"> </w:t>
      </w:r>
      <w:r w:rsidR="00B224A1" w:rsidRPr="00F77355">
        <w:rPr>
          <w:sz w:val="28"/>
          <w:szCs w:val="28"/>
          <w:lang w:eastAsia="ru-RU"/>
        </w:rPr>
        <w:t>соревнования.</w:t>
      </w:r>
      <w:r w:rsidRPr="00F77355">
        <w:rPr>
          <w:sz w:val="28"/>
          <w:szCs w:val="28"/>
          <w:lang w:eastAsia="ru-RU"/>
        </w:rPr>
        <w:t xml:space="preserve"> </w:t>
      </w:r>
      <w:r w:rsidR="00B224A1" w:rsidRPr="00F77355">
        <w:rPr>
          <w:sz w:val="28"/>
          <w:szCs w:val="28"/>
          <w:lang w:eastAsia="ru-RU"/>
        </w:rPr>
        <w:t>Грум может подсказать участнику, что прозвучал звуковой сигнал.</w:t>
      </w:r>
    </w:p>
    <w:p w14:paraId="055EFD31" w14:textId="49412640"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 xml:space="preserve"> </w:t>
      </w:r>
      <w:r w:rsidR="00C842E1" w:rsidRPr="00F77355">
        <w:rPr>
          <w:sz w:val="28"/>
          <w:szCs w:val="28"/>
          <w:lang w:eastAsia="ru-RU"/>
        </w:rPr>
        <w:t>17.</w:t>
      </w:r>
      <w:r w:rsidR="00DA44B6">
        <w:rPr>
          <w:sz w:val="28"/>
          <w:szCs w:val="28"/>
          <w:lang w:eastAsia="ru-RU"/>
        </w:rPr>
        <w:t>5.2.6. </w:t>
      </w:r>
      <w:r w:rsidRPr="00F77355">
        <w:rPr>
          <w:sz w:val="28"/>
          <w:szCs w:val="28"/>
          <w:lang w:eastAsia="ru-RU"/>
        </w:rPr>
        <w:t>Если ГСК не пришло к единому мнению, правильно ли преодолено какое</w:t>
      </w:r>
      <w:r w:rsidR="00537A37" w:rsidRPr="00F77355">
        <w:rPr>
          <w:sz w:val="28"/>
          <w:szCs w:val="28"/>
          <w:lang w:eastAsia="ru-RU"/>
        </w:rPr>
        <w:t xml:space="preserve"> </w:t>
      </w:r>
      <w:r w:rsidRPr="00F77355">
        <w:rPr>
          <w:sz w:val="28"/>
          <w:szCs w:val="28"/>
          <w:lang w:eastAsia="ru-RU"/>
        </w:rPr>
        <w:t>-</w:t>
      </w:r>
      <w:r w:rsidR="00537A37" w:rsidRPr="00F77355">
        <w:rPr>
          <w:sz w:val="28"/>
          <w:szCs w:val="28"/>
          <w:lang w:eastAsia="ru-RU"/>
        </w:rPr>
        <w:t xml:space="preserve"> </w:t>
      </w:r>
      <w:r w:rsidRPr="00F77355">
        <w:rPr>
          <w:sz w:val="28"/>
          <w:szCs w:val="28"/>
          <w:lang w:eastAsia="ru-RU"/>
        </w:rPr>
        <w:t>то препятствие, то участник должен закончить маршрут. ГСК может выработать общее решение после этого.</w:t>
      </w:r>
    </w:p>
    <w:p w14:paraId="2823EF68" w14:textId="3E0CC8B6"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 xml:space="preserve"> </w:t>
      </w:r>
      <w:r w:rsidR="00442CFD" w:rsidRPr="00F77355">
        <w:rPr>
          <w:sz w:val="28"/>
          <w:szCs w:val="28"/>
          <w:lang w:eastAsia="ru-RU"/>
        </w:rPr>
        <w:t>17.</w:t>
      </w:r>
      <w:r w:rsidR="00DA44B6">
        <w:rPr>
          <w:sz w:val="28"/>
          <w:szCs w:val="28"/>
          <w:lang w:eastAsia="ru-RU"/>
        </w:rPr>
        <w:t>5.3. </w:t>
      </w:r>
      <w:r w:rsidRPr="00F77355">
        <w:rPr>
          <w:sz w:val="28"/>
          <w:szCs w:val="28"/>
          <w:lang w:eastAsia="ru-RU"/>
        </w:rPr>
        <w:t>Восстановление препятствий</w:t>
      </w:r>
      <w:r w:rsidR="00C724D3" w:rsidRPr="00F77355">
        <w:rPr>
          <w:sz w:val="28"/>
          <w:szCs w:val="28"/>
          <w:lang w:eastAsia="ru-RU"/>
        </w:rPr>
        <w:t>.</w:t>
      </w:r>
    </w:p>
    <w:p w14:paraId="05A441E0" w14:textId="49865C6A"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 xml:space="preserve"> </w:t>
      </w:r>
      <w:r w:rsidR="00442CFD" w:rsidRPr="00F77355">
        <w:rPr>
          <w:sz w:val="28"/>
          <w:szCs w:val="28"/>
          <w:lang w:eastAsia="ru-RU"/>
        </w:rPr>
        <w:t>17.</w:t>
      </w:r>
      <w:r w:rsidR="00DA44B6">
        <w:rPr>
          <w:sz w:val="28"/>
          <w:szCs w:val="28"/>
          <w:lang w:eastAsia="ru-RU"/>
        </w:rPr>
        <w:t>5.3.1. </w:t>
      </w:r>
      <w:r w:rsidRPr="00F77355">
        <w:rPr>
          <w:sz w:val="28"/>
          <w:szCs w:val="28"/>
          <w:lang w:eastAsia="ru-RU"/>
        </w:rPr>
        <w:t>Если участник разрушил любую часть препятствия в результате неповиновения лошади, то должен быть подан звуковой сигнал и время остановлено</w:t>
      </w:r>
      <w:r w:rsidR="00B74124" w:rsidRPr="00F77355">
        <w:rPr>
          <w:sz w:val="28"/>
          <w:szCs w:val="28"/>
          <w:lang w:eastAsia="ru-RU"/>
        </w:rPr>
        <w:t xml:space="preserve"> </w:t>
      </w:r>
      <w:r w:rsidRPr="00F77355">
        <w:rPr>
          <w:sz w:val="28"/>
          <w:szCs w:val="28"/>
          <w:lang w:eastAsia="ru-RU"/>
        </w:rPr>
        <w:t>для восстановления препятствия, и при подсчете штрафных очков к штрафам за неповиновение (но не штрафы за разрушенные элементы во время неповиновения)</w:t>
      </w:r>
      <w:r w:rsidR="00442CFD" w:rsidRPr="00F77355">
        <w:rPr>
          <w:sz w:val="28"/>
          <w:szCs w:val="28"/>
          <w:lang w:eastAsia="ru-RU"/>
        </w:rPr>
        <w:t xml:space="preserve"> </w:t>
      </w:r>
      <w:r w:rsidRPr="00F77355">
        <w:rPr>
          <w:sz w:val="28"/>
          <w:szCs w:val="28"/>
          <w:lang w:eastAsia="ru-RU"/>
        </w:rPr>
        <w:t>еще будут добавлены 10 секунд ко времени участника.</w:t>
      </w:r>
    </w:p>
    <w:p w14:paraId="097FE0BB" w14:textId="47DCDB84" w:rsidR="00B224A1" w:rsidRPr="00F77355" w:rsidRDefault="00442CFD" w:rsidP="00F77355">
      <w:pPr>
        <w:widowControl w:val="0"/>
        <w:tabs>
          <w:tab w:val="left" w:pos="709"/>
        </w:tabs>
        <w:spacing w:before="1"/>
        <w:ind w:right="113"/>
        <w:contextualSpacing/>
        <w:rPr>
          <w:sz w:val="28"/>
          <w:szCs w:val="28"/>
          <w:lang w:eastAsia="ru-RU"/>
        </w:rPr>
      </w:pPr>
      <w:r w:rsidRPr="00F77355">
        <w:rPr>
          <w:sz w:val="28"/>
          <w:szCs w:val="28"/>
          <w:lang w:eastAsia="ru-RU"/>
        </w:rPr>
        <w:t>17.5</w:t>
      </w:r>
      <w:r w:rsidR="00DA44B6">
        <w:rPr>
          <w:sz w:val="28"/>
          <w:szCs w:val="28"/>
          <w:lang w:eastAsia="ru-RU"/>
        </w:rPr>
        <w:t>.3.2. </w:t>
      </w:r>
      <w:r w:rsidR="00B224A1" w:rsidRPr="00F77355">
        <w:rPr>
          <w:sz w:val="28"/>
          <w:szCs w:val="28"/>
          <w:lang w:eastAsia="ru-RU"/>
        </w:rPr>
        <w:t>Когда препятствие восстановлено, сигнал должен быть подан повторно и</w:t>
      </w:r>
      <w:r w:rsidR="00F871BB" w:rsidRPr="00F77355">
        <w:rPr>
          <w:sz w:val="28"/>
          <w:szCs w:val="28"/>
          <w:lang w:eastAsia="ru-RU"/>
        </w:rPr>
        <w:t xml:space="preserve"> </w:t>
      </w:r>
      <w:r w:rsidR="00B224A1" w:rsidRPr="00F77355">
        <w:rPr>
          <w:sz w:val="28"/>
          <w:szCs w:val="28"/>
          <w:lang w:eastAsia="ru-RU"/>
        </w:rPr>
        <w:t>участник должен продолжить прохождение препятств</w:t>
      </w:r>
      <w:r w:rsidR="00F77AEA" w:rsidRPr="00F77355">
        <w:rPr>
          <w:sz w:val="28"/>
          <w:szCs w:val="28"/>
          <w:lang w:eastAsia="ru-RU"/>
        </w:rPr>
        <w:t xml:space="preserve">ия, и затем продолжить свой </w:t>
      </w:r>
      <w:r w:rsidR="00B224A1" w:rsidRPr="00F77355">
        <w:rPr>
          <w:sz w:val="28"/>
          <w:szCs w:val="28"/>
          <w:lang w:eastAsia="ru-RU"/>
        </w:rPr>
        <w:t>гит. Секундомер будет снова запущены, когда участник достигнет восстановленного</w:t>
      </w:r>
      <w:r w:rsidR="00B74124" w:rsidRPr="00F77355">
        <w:rPr>
          <w:sz w:val="28"/>
          <w:szCs w:val="28"/>
          <w:lang w:eastAsia="ru-RU"/>
        </w:rPr>
        <w:t xml:space="preserve"> </w:t>
      </w:r>
      <w:r w:rsidR="00B224A1" w:rsidRPr="00F77355">
        <w:rPr>
          <w:sz w:val="28"/>
          <w:szCs w:val="28"/>
          <w:lang w:eastAsia="ru-RU"/>
        </w:rPr>
        <w:t>препятствия. Начало движения по маршруту до звукового сигнала влечет за собой исключение.</w:t>
      </w:r>
    </w:p>
    <w:p w14:paraId="09DD1BD0" w14:textId="2A6AAB4B" w:rsidR="00B224A1" w:rsidRPr="00F77355" w:rsidRDefault="00442CFD"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B224A1" w:rsidRPr="00F77355">
        <w:rPr>
          <w:sz w:val="28"/>
          <w:szCs w:val="28"/>
          <w:lang w:eastAsia="ru-RU"/>
        </w:rPr>
        <w:t>5.3.3.</w:t>
      </w:r>
      <w:r w:rsidR="00DA44B6">
        <w:rPr>
          <w:sz w:val="28"/>
          <w:szCs w:val="28"/>
          <w:lang w:eastAsia="ru-RU"/>
        </w:rPr>
        <w:t> </w:t>
      </w:r>
      <w:r w:rsidR="00B224A1" w:rsidRPr="00F77355">
        <w:rPr>
          <w:sz w:val="28"/>
          <w:szCs w:val="28"/>
          <w:lang w:eastAsia="ru-RU"/>
        </w:rPr>
        <w:t xml:space="preserve">Если участник разрушает любую часть комбинированного препятствия, </w:t>
      </w:r>
      <w:r w:rsidRPr="00F77355">
        <w:rPr>
          <w:sz w:val="28"/>
          <w:szCs w:val="28"/>
          <w:lang w:eastAsia="ru-RU"/>
        </w:rPr>
        <w:t>п</w:t>
      </w:r>
      <w:r w:rsidR="00B224A1" w:rsidRPr="00F77355">
        <w:rPr>
          <w:sz w:val="28"/>
          <w:szCs w:val="28"/>
          <w:lang w:eastAsia="ru-RU"/>
        </w:rPr>
        <w:t>еред элементом, который он проходит в данный момент, или если лошадь обносит</w:t>
      </w:r>
      <w:r w:rsidRPr="00F77355">
        <w:rPr>
          <w:sz w:val="28"/>
          <w:szCs w:val="28"/>
          <w:lang w:eastAsia="ru-RU"/>
        </w:rPr>
        <w:t xml:space="preserve"> </w:t>
      </w:r>
      <w:r w:rsidR="00B224A1" w:rsidRPr="00F77355">
        <w:rPr>
          <w:sz w:val="28"/>
          <w:szCs w:val="28"/>
          <w:lang w:eastAsia="ru-RU"/>
        </w:rPr>
        <w:t>комбинированное препятствие и разрушает элемент, подается сигнал колокола,</w:t>
      </w:r>
      <w:r w:rsidRPr="00F77355">
        <w:rPr>
          <w:sz w:val="28"/>
          <w:szCs w:val="28"/>
          <w:lang w:eastAsia="ru-RU"/>
        </w:rPr>
        <w:t xml:space="preserve"> в</w:t>
      </w:r>
      <w:r w:rsidR="00B224A1" w:rsidRPr="00F77355">
        <w:rPr>
          <w:sz w:val="28"/>
          <w:szCs w:val="28"/>
          <w:lang w:eastAsia="ru-RU"/>
        </w:rPr>
        <w:t>ремя должно быть остановлено на период времени, необходимый для</w:t>
      </w:r>
      <w:r w:rsidRPr="00F77355">
        <w:rPr>
          <w:sz w:val="28"/>
          <w:szCs w:val="28"/>
          <w:lang w:eastAsia="ru-RU"/>
        </w:rPr>
        <w:t xml:space="preserve"> </w:t>
      </w:r>
      <w:r w:rsidR="00B224A1" w:rsidRPr="00F77355">
        <w:rPr>
          <w:sz w:val="28"/>
          <w:szCs w:val="28"/>
          <w:lang w:eastAsia="ru-RU"/>
        </w:rPr>
        <w:t xml:space="preserve">восстановления препятствия, а 10 секунд будут добавлены ко времени участника. </w:t>
      </w:r>
    </w:p>
    <w:p w14:paraId="02809EAF" w14:textId="4C6AAF5A"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Участник будет оштрафован за неповиновение, но н</w:t>
      </w:r>
      <w:r w:rsidR="00F77AEA" w:rsidRPr="00F77355">
        <w:rPr>
          <w:sz w:val="28"/>
          <w:szCs w:val="28"/>
          <w:lang w:eastAsia="ru-RU"/>
        </w:rPr>
        <w:t>е за разрушенные элементы во</w:t>
      </w:r>
      <w:r w:rsidRPr="00F77355">
        <w:rPr>
          <w:sz w:val="28"/>
          <w:szCs w:val="28"/>
          <w:lang w:eastAsia="ru-RU"/>
        </w:rPr>
        <w:t xml:space="preserve"> время неповиновения.</w:t>
      </w:r>
    </w:p>
    <w:p w14:paraId="1B5441D2" w14:textId="281A4899" w:rsidR="00B224A1" w:rsidRPr="00F77355" w:rsidRDefault="00442CFD"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DA44B6">
        <w:rPr>
          <w:sz w:val="28"/>
          <w:szCs w:val="28"/>
          <w:lang w:eastAsia="ru-RU"/>
        </w:rPr>
        <w:t>5.4. </w:t>
      </w:r>
      <w:r w:rsidR="00B224A1" w:rsidRPr="00F77355">
        <w:rPr>
          <w:sz w:val="28"/>
          <w:szCs w:val="28"/>
          <w:lang w:eastAsia="ru-RU"/>
        </w:rPr>
        <w:t>Неисправность упряжи</w:t>
      </w:r>
      <w:r w:rsidR="00C724D3" w:rsidRPr="00F77355">
        <w:rPr>
          <w:sz w:val="28"/>
          <w:szCs w:val="28"/>
          <w:lang w:eastAsia="ru-RU"/>
        </w:rPr>
        <w:t>.</w:t>
      </w:r>
    </w:p>
    <w:p w14:paraId="0A6DC925" w14:textId="5A297802"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Если, в любое время, после прохождения линии старта, у участника сломались, оглобли, разъединились вожжи, постромка, ремни или цепи, или если</w:t>
      </w:r>
      <w:r w:rsidR="00442CFD" w:rsidRPr="00F77355">
        <w:rPr>
          <w:sz w:val="28"/>
          <w:szCs w:val="28"/>
          <w:lang w:eastAsia="ru-RU"/>
        </w:rPr>
        <w:t xml:space="preserve"> </w:t>
      </w:r>
      <w:r w:rsidRPr="00F77355">
        <w:rPr>
          <w:sz w:val="28"/>
          <w:szCs w:val="28"/>
          <w:lang w:eastAsia="ru-RU"/>
        </w:rPr>
        <w:t>лошадь/пони переступила ногой через дышло, постромку, оглоблю или вагу, то</w:t>
      </w:r>
      <w:r w:rsidR="00442CFD" w:rsidRPr="00F77355">
        <w:rPr>
          <w:sz w:val="28"/>
          <w:szCs w:val="28"/>
          <w:lang w:eastAsia="ru-RU"/>
        </w:rPr>
        <w:t xml:space="preserve"> </w:t>
      </w:r>
      <w:r w:rsidRPr="00F77355">
        <w:rPr>
          <w:sz w:val="28"/>
          <w:szCs w:val="28"/>
          <w:lang w:eastAsia="ru-RU"/>
        </w:rPr>
        <w:t>Президент ГСК звонит в колокол и останавливает се</w:t>
      </w:r>
      <w:r w:rsidR="00F77AEA" w:rsidRPr="00F77355">
        <w:rPr>
          <w:sz w:val="28"/>
          <w:szCs w:val="28"/>
          <w:lang w:eastAsia="ru-RU"/>
        </w:rPr>
        <w:t>кундомер. Участник при этом</w:t>
      </w:r>
      <w:r w:rsidRPr="00F77355">
        <w:rPr>
          <w:sz w:val="28"/>
          <w:szCs w:val="28"/>
          <w:lang w:eastAsia="ru-RU"/>
        </w:rPr>
        <w:t xml:space="preserve"> должен дать указание груму спешиться, чтобы устранит</w:t>
      </w:r>
      <w:r w:rsidR="00F77AEA" w:rsidRPr="00F77355">
        <w:rPr>
          <w:sz w:val="28"/>
          <w:szCs w:val="28"/>
          <w:lang w:eastAsia="ru-RU"/>
        </w:rPr>
        <w:t xml:space="preserve">ь неполадку. В этом случае </w:t>
      </w:r>
      <w:r w:rsidRPr="00F77355">
        <w:rPr>
          <w:sz w:val="28"/>
          <w:szCs w:val="28"/>
          <w:lang w:eastAsia="ru-RU"/>
        </w:rPr>
        <w:t xml:space="preserve"> участник штрафуется за спешивание грума. После того, как нарушение в упряжи устранено, Президент ГСК звонит в колокол и запускает секундомер.</w:t>
      </w:r>
    </w:p>
    <w:p w14:paraId="30CA4F3C" w14:textId="60E425C0" w:rsidR="00B224A1" w:rsidRPr="00F77355" w:rsidRDefault="00442CFD"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DA44B6">
        <w:rPr>
          <w:sz w:val="28"/>
          <w:szCs w:val="28"/>
          <w:lang w:eastAsia="ru-RU"/>
        </w:rPr>
        <w:t>5.5. </w:t>
      </w:r>
      <w:r w:rsidR="00B224A1" w:rsidRPr="00F77355">
        <w:rPr>
          <w:sz w:val="28"/>
          <w:szCs w:val="28"/>
          <w:lang w:eastAsia="ru-RU"/>
        </w:rPr>
        <w:t>Спешивание драйвера и грума</w:t>
      </w:r>
      <w:r w:rsidR="00C724D3" w:rsidRPr="00F77355">
        <w:rPr>
          <w:sz w:val="28"/>
          <w:szCs w:val="28"/>
          <w:lang w:eastAsia="ru-RU"/>
        </w:rPr>
        <w:t>.</w:t>
      </w:r>
    </w:p>
    <w:p w14:paraId="5C4E6C83" w14:textId="48FA0CBA" w:rsidR="00B224A1" w:rsidRPr="00F77355" w:rsidRDefault="00442CFD"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B224A1" w:rsidRPr="00F77355">
        <w:rPr>
          <w:sz w:val="28"/>
          <w:szCs w:val="28"/>
          <w:lang w:eastAsia="ru-RU"/>
        </w:rPr>
        <w:t>5.5.1.</w:t>
      </w:r>
      <w:r w:rsidR="00DA44B6">
        <w:rPr>
          <w:sz w:val="28"/>
          <w:szCs w:val="28"/>
          <w:lang w:eastAsia="ru-RU"/>
        </w:rPr>
        <w:t> </w:t>
      </w:r>
      <w:r w:rsidR="00B224A1" w:rsidRPr="00F77355">
        <w:rPr>
          <w:sz w:val="28"/>
          <w:szCs w:val="28"/>
          <w:lang w:eastAsia="ru-RU"/>
        </w:rPr>
        <w:t>За каждый раз, когда драйвер спешивается, он получает 20</w:t>
      </w:r>
      <w:r w:rsidRPr="00F77355">
        <w:rPr>
          <w:sz w:val="28"/>
          <w:szCs w:val="28"/>
          <w:lang w:eastAsia="ru-RU"/>
        </w:rPr>
        <w:t xml:space="preserve"> </w:t>
      </w:r>
      <w:r w:rsidR="00B224A1" w:rsidRPr="00F77355">
        <w:rPr>
          <w:sz w:val="28"/>
          <w:szCs w:val="28"/>
          <w:lang w:eastAsia="ru-RU"/>
        </w:rPr>
        <w:t>штрафных</w:t>
      </w:r>
      <w:r w:rsidRPr="00F77355">
        <w:rPr>
          <w:sz w:val="28"/>
          <w:szCs w:val="28"/>
          <w:lang w:eastAsia="ru-RU"/>
        </w:rPr>
        <w:t xml:space="preserve"> </w:t>
      </w:r>
      <w:r w:rsidR="00B224A1" w:rsidRPr="00F77355">
        <w:rPr>
          <w:sz w:val="28"/>
          <w:szCs w:val="28"/>
          <w:lang w:eastAsia="ru-RU"/>
        </w:rPr>
        <w:t>очков.</w:t>
      </w:r>
    </w:p>
    <w:p w14:paraId="47A5D4E0" w14:textId="6147DAE6"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 xml:space="preserve"> </w:t>
      </w:r>
      <w:r w:rsidR="00442CFD" w:rsidRPr="00F77355">
        <w:rPr>
          <w:sz w:val="28"/>
          <w:szCs w:val="28"/>
          <w:lang w:eastAsia="ru-RU"/>
        </w:rPr>
        <w:t>17.</w:t>
      </w:r>
      <w:r w:rsidRPr="00F77355">
        <w:rPr>
          <w:sz w:val="28"/>
          <w:szCs w:val="28"/>
          <w:lang w:eastAsia="ru-RU"/>
        </w:rPr>
        <w:t>5.5.2.</w:t>
      </w:r>
      <w:r w:rsidR="00DA44B6">
        <w:rPr>
          <w:sz w:val="28"/>
          <w:szCs w:val="28"/>
          <w:lang w:eastAsia="ru-RU"/>
        </w:rPr>
        <w:t> </w:t>
      </w:r>
      <w:r w:rsidRPr="00F77355">
        <w:rPr>
          <w:sz w:val="28"/>
          <w:szCs w:val="28"/>
          <w:lang w:eastAsia="ru-RU"/>
        </w:rPr>
        <w:t>Драйвер будет оштрафован за каждое спешивание грума: 5 штрафных очков за первый случай, 10 – за второй. За третий случай участник исключается из</w:t>
      </w:r>
      <w:r w:rsidR="00442CFD" w:rsidRPr="00F77355">
        <w:rPr>
          <w:sz w:val="28"/>
          <w:szCs w:val="28"/>
          <w:lang w:eastAsia="ru-RU"/>
        </w:rPr>
        <w:t xml:space="preserve"> </w:t>
      </w:r>
      <w:r w:rsidRPr="00F77355">
        <w:rPr>
          <w:sz w:val="28"/>
          <w:szCs w:val="28"/>
          <w:lang w:eastAsia="ru-RU"/>
        </w:rPr>
        <w:t>соревнований.</w:t>
      </w:r>
    </w:p>
    <w:p w14:paraId="3FE475CF" w14:textId="173DEDE1"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 xml:space="preserve"> </w:t>
      </w:r>
      <w:r w:rsidR="00442CFD" w:rsidRPr="00F77355">
        <w:rPr>
          <w:sz w:val="28"/>
          <w:szCs w:val="28"/>
          <w:lang w:eastAsia="ru-RU"/>
        </w:rPr>
        <w:t>17.</w:t>
      </w:r>
      <w:r w:rsidRPr="00F77355">
        <w:rPr>
          <w:sz w:val="28"/>
          <w:szCs w:val="28"/>
          <w:lang w:eastAsia="ru-RU"/>
        </w:rPr>
        <w:t>5.5.3.</w:t>
      </w:r>
      <w:r w:rsidR="00DA44B6">
        <w:rPr>
          <w:sz w:val="28"/>
          <w:szCs w:val="28"/>
          <w:lang w:eastAsia="ru-RU"/>
        </w:rPr>
        <w:t> </w:t>
      </w:r>
      <w:r w:rsidRPr="00F77355">
        <w:rPr>
          <w:sz w:val="28"/>
          <w:szCs w:val="28"/>
          <w:lang w:eastAsia="ru-RU"/>
        </w:rPr>
        <w:t>Грум должен находиться в экипаже при прохождении препятствия.</w:t>
      </w:r>
      <w:r w:rsidR="00442CFD" w:rsidRPr="00F77355">
        <w:rPr>
          <w:sz w:val="28"/>
          <w:szCs w:val="28"/>
          <w:lang w:eastAsia="ru-RU"/>
        </w:rPr>
        <w:t xml:space="preserve"> </w:t>
      </w:r>
      <w:r w:rsidRPr="00F77355">
        <w:rPr>
          <w:sz w:val="28"/>
          <w:szCs w:val="28"/>
          <w:lang w:eastAsia="ru-RU"/>
        </w:rPr>
        <w:t>Однако, грум может спешиться и помогать на препятствии вести лошадь,</w:t>
      </w:r>
      <w:r w:rsidR="00442CFD" w:rsidRPr="00F77355">
        <w:rPr>
          <w:sz w:val="28"/>
          <w:szCs w:val="28"/>
          <w:lang w:eastAsia="ru-RU"/>
        </w:rPr>
        <w:t xml:space="preserve"> </w:t>
      </w:r>
      <w:r w:rsidRPr="00F77355">
        <w:rPr>
          <w:sz w:val="28"/>
          <w:szCs w:val="28"/>
          <w:lang w:eastAsia="ru-RU"/>
        </w:rPr>
        <w:t>удерживая ее за вожжи в месте крепления их к уздечке, если лошадь остается</w:t>
      </w:r>
      <w:r w:rsidR="00442CFD" w:rsidRPr="00F77355">
        <w:rPr>
          <w:sz w:val="28"/>
          <w:szCs w:val="28"/>
          <w:lang w:eastAsia="ru-RU"/>
        </w:rPr>
        <w:t xml:space="preserve"> </w:t>
      </w:r>
      <w:r w:rsidRPr="00F77355">
        <w:rPr>
          <w:sz w:val="28"/>
          <w:szCs w:val="28"/>
          <w:lang w:eastAsia="ru-RU"/>
        </w:rPr>
        <w:t>запряженной в экипаж. Грум должен быть в экипаже перед следующим</w:t>
      </w:r>
      <w:r w:rsidR="00442CFD" w:rsidRPr="00F77355">
        <w:rPr>
          <w:sz w:val="28"/>
          <w:szCs w:val="28"/>
          <w:lang w:eastAsia="ru-RU"/>
        </w:rPr>
        <w:t xml:space="preserve"> </w:t>
      </w:r>
      <w:r w:rsidRPr="00F77355">
        <w:rPr>
          <w:sz w:val="28"/>
          <w:szCs w:val="28"/>
          <w:lang w:eastAsia="ru-RU"/>
        </w:rPr>
        <w:t>препятствием.</w:t>
      </w:r>
    </w:p>
    <w:p w14:paraId="3A885746" w14:textId="2C4622CE" w:rsidR="00B224A1" w:rsidRPr="00F77355" w:rsidRDefault="00442CFD"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DA44B6">
        <w:rPr>
          <w:sz w:val="28"/>
          <w:szCs w:val="28"/>
          <w:lang w:eastAsia="ru-RU"/>
        </w:rPr>
        <w:t>5.6. </w:t>
      </w:r>
      <w:r w:rsidR="00B224A1" w:rsidRPr="00F77355">
        <w:rPr>
          <w:sz w:val="28"/>
          <w:szCs w:val="28"/>
          <w:lang w:eastAsia="ru-RU"/>
        </w:rPr>
        <w:t>Неповиновение</w:t>
      </w:r>
      <w:r w:rsidR="00C724D3" w:rsidRPr="00F77355">
        <w:rPr>
          <w:sz w:val="28"/>
          <w:szCs w:val="28"/>
          <w:lang w:eastAsia="ru-RU"/>
        </w:rPr>
        <w:t>.</w:t>
      </w:r>
    </w:p>
    <w:p w14:paraId="1B88E070" w14:textId="5DCE5C2D" w:rsidR="00B224A1" w:rsidRPr="00F77355" w:rsidRDefault="00442CFD"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B224A1" w:rsidRPr="00F77355">
        <w:rPr>
          <w:sz w:val="28"/>
          <w:szCs w:val="28"/>
          <w:lang w:eastAsia="ru-RU"/>
        </w:rPr>
        <w:t>5.6.1.</w:t>
      </w:r>
      <w:r w:rsidR="00DA44B6">
        <w:rPr>
          <w:sz w:val="28"/>
          <w:szCs w:val="28"/>
          <w:lang w:eastAsia="ru-RU"/>
        </w:rPr>
        <w:t> </w:t>
      </w:r>
      <w:r w:rsidR="00B224A1" w:rsidRPr="00F77355">
        <w:rPr>
          <w:sz w:val="28"/>
          <w:szCs w:val="28"/>
          <w:lang w:eastAsia="ru-RU"/>
        </w:rPr>
        <w:t>Неповиновением считаются следующие случаи:</w:t>
      </w:r>
    </w:p>
    <w:p w14:paraId="6D16F184" w14:textId="0086222A" w:rsidR="00B224A1" w:rsidRPr="00F77355" w:rsidRDefault="00442CFD" w:rsidP="00F77355">
      <w:pPr>
        <w:widowControl w:val="0"/>
        <w:tabs>
          <w:tab w:val="left" w:pos="709"/>
        </w:tabs>
        <w:spacing w:before="1"/>
        <w:ind w:right="113"/>
        <w:contextualSpacing/>
        <w:rPr>
          <w:sz w:val="28"/>
          <w:szCs w:val="28"/>
          <w:lang w:eastAsia="ru-RU"/>
        </w:rPr>
      </w:pPr>
      <w:r w:rsidRPr="00F77355">
        <w:rPr>
          <w:sz w:val="28"/>
          <w:szCs w:val="28"/>
          <w:lang w:eastAsia="ru-RU"/>
        </w:rPr>
        <w:t>а</w:t>
      </w:r>
      <w:r w:rsidR="00DA44B6">
        <w:rPr>
          <w:sz w:val="28"/>
          <w:szCs w:val="28"/>
          <w:lang w:eastAsia="ru-RU"/>
        </w:rPr>
        <w:t>) </w:t>
      </w:r>
      <w:r w:rsidR="00F77AEA" w:rsidRPr="00F77355">
        <w:rPr>
          <w:sz w:val="28"/>
          <w:szCs w:val="28"/>
          <w:lang w:eastAsia="ru-RU"/>
        </w:rPr>
        <w:t>е</w:t>
      </w:r>
      <w:r w:rsidR="00B224A1" w:rsidRPr="00F77355">
        <w:rPr>
          <w:sz w:val="28"/>
          <w:szCs w:val="28"/>
          <w:lang w:eastAsia="ru-RU"/>
        </w:rPr>
        <w:t>сли участник пытается пройти через препятствие, а его лошадь в последний момент уклоняются от захода на препятствие, не преодолев</w:t>
      </w:r>
      <w:r w:rsidR="00F77AEA" w:rsidRPr="00F77355">
        <w:rPr>
          <w:sz w:val="28"/>
          <w:szCs w:val="28"/>
          <w:lang w:eastAsia="ru-RU"/>
        </w:rPr>
        <w:t xml:space="preserve"> ни одного элемента препятствия;</w:t>
      </w:r>
    </w:p>
    <w:p w14:paraId="243C4413" w14:textId="0ECC9164" w:rsidR="00B224A1" w:rsidRPr="00F77355" w:rsidRDefault="00442CFD" w:rsidP="00F77355">
      <w:pPr>
        <w:widowControl w:val="0"/>
        <w:tabs>
          <w:tab w:val="left" w:pos="709"/>
        </w:tabs>
        <w:spacing w:before="1"/>
        <w:ind w:right="113"/>
        <w:contextualSpacing/>
        <w:rPr>
          <w:sz w:val="28"/>
          <w:szCs w:val="28"/>
          <w:lang w:eastAsia="ru-RU"/>
        </w:rPr>
      </w:pPr>
      <w:r w:rsidRPr="00F77355">
        <w:rPr>
          <w:sz w:val="28"/>
          <w:szCs w:val="28"/>
          <w:lang w:eastAsia="ru-RU"/>
        </w:rPr>
        <w:t>б</w:t>
      </w:r>
      <w:r w:rsidR="00B224A1" w:rsidRPr="00F77355">
        <w:rPr>
          <w:sz w:val="28"/>
          <w:szCs w:val="28"/>
          <w:lang w:eastAsia="ru-RU"/>
        </w:rPr>
        <w:t>)</w:t>
      </w:r>
      <w:r w:rsidR="00DA44B6">
        <w:rPr>
          <w:sz w:val="28"/>
          <w:szCs w:val="28"/>
          <w:lang w:eastAsia="ru-RU"/>
        </w:rPr>
        <w:t> </w:t>
      </w:r>
      <w:r w:rsidR="00F77AEA" w:rsidRPr="00F77355">
        <w:rPr>
          <w:sz w:val="28"/>
          <w:szCs w:val="28"/>
          <w:lang w:eastAsia="ru-RU"/>
        </w:rPr>
        <w:t>е</w:t>
      </w:r>
      <w:r w:rsidR="00B224A1" w:rsidRPr="00F77355">
        <w:rPr>
          <w:sz w:val="28"/>
          <w:szCs w:val="28"/>
          <w:lang w:eastAsia="ru-RU"/>
        </w:rPr>
        <w:t>сли лошадь убегает в сторону или, по мнению Главного судьи, участник</w:t>
      </w:r>
      <w:r w:rsidRPr="00F77355">
        <w:rPr>
          <w:sz w:val="28"/>
          <w:szCs w:val="28"/>
          <w:lang w:eastAsia="ru-RU"/>
        </w:rPr>
        <w:t xml:space="preserve"> </w:t>
      </w:r>
      <w:r w:rsidR="00B224A1" w:rsidRPr="00F77355">
        <w:rPr>
          <w:sz w:val="28"/>
          <w:szCs w:val="28"/>
          <w:lang w:eastAsia="ru-RU"/>
        </w:rPr>
        <w:t>потерял э</w:t>
      </w:r>
      <w:r w:rsidR="00F77AEA" w:rsidRPr="00F77355">
        <w:rPr>
          <w:sz w:val="28"/>
          <w:szCs w:val="28"/>
          <w:lang w:eastAsia="ru-RU"/>
        </w:rPr>
        <w:t>ффективный контроль над лошадью;</w:t>
      </w:r>
    </w:p>
    <w:p w14:paraId="370C4EC4" w14:textId="6539A86F" w:rsidR="00B224A1" w:rsidRPr="00F77355" w:rsidRDefault="00442CFD" w:rsidP="00F77355">
      <w:pPr>
        <w:widowControl w:val="0"/>
        <w:tabs>
          <w:tab w:val="left" w:pos="709"/>
        </w:tabs>
        <w:spacing w:before="1"/>
        <w:ind w:right="113"/>
        <w:contextualSpacing/>
        <w:rPr>
          <w:sz w:val="28"/>
          <w:szCs w:val="28"/>
          <w:lang w:eastAsia="ru-RU"/>
        </w:rPr>
      </w:pPr>
      <w:r w:rsidRPr="00F77355">
        <w:rPr>
          <w:sz w:val="28"/>
          <w:szCs w:val="28"/>
          <w:lang w:eastAsia="ru-RU"/>
        </w:rPr>
        <w:t>в</w:t>
      </w:r>
      <w:r w:rsidR="00DA44B6">
        <w:rPr>
          <w:sz w:val="28"/>
          <w:szCs w:val="28"/>
          <w:lang w:eastAsia="ru-RU"/>
        </w:rPr>
        <w:t>) </w:t>
      </w:r>
      <w:r w:rsidR="00F77AEA" w:rsidRPr="00F77355">
        <w:rPr>
          <w:sz w:val="28"/>
          <w:szCs w:val="28"/>
          <w:lang w:eastAsia="ru-RU"/>
        </w:rPr>
        <w:t>в</w:t>
      </w:r>
      <w:r w:rsidR="00B224A1" w:rsidRPr="00F77355">
        <w:rPr>
          <w:sz w:val="28"/>
          <w:szCs w:val="28"/>
          <w:lang w:eastAsia="ru-RU"/>
        </w:rPr>
        <w:t>ся упряжка полностью останавливается, с или без осаживания в любом месте на маршруте, перед или в препятствии, или в комбинированном препятствии,</w:t>
      </w:r>
      <w:r w:rsidRPr="00F77355">
        <w:rPr>
          <w:sz w:val="28"/>
          <w:szCs w:val="28"/>
          <w:lang w:eastAsia="ru-RU"/>
        </w:rPr>
        <w:t xml:space="preserve"> </w:t>
      </w:r>
      <w:r w:rsidR="00B224A1" w:rsidRPr="00F77355">
        <w:rPr>
          <w:sz w:val="28"/>
          <w:szCs w:val="28"/>
          <w:lang w:eastAsia="ru-RU"/>
        </w:rPr>
        <w:t>с разрушением или</w:t>
      </w:r>
      <w:r w:rsidR="00F77AEA" w:rsidRPr="00F77355">
        <w:rPr>
          <w:sz w:val="28"/>
          <w:szCs w:val="28"/>
          <w:lang w:eastAsia="ru-RU"/>
        </w:rPr>
        <w:t xml:space="preserve"> без разрушения любого элемента;</w:t>
      </w:r>
    </w:p>
    <w:p w14:paraId="6E368214" w14:textId="39166A13" w:rsidR="00B224A1" w:rsidRPr="00F77355" w:rsidRDefault="00442CFD" w:rsidP="00F77355">
      <w:pPr>
        <w:widowControl w:val="0"/>
        <w:tabs>
          <w:tab w:val="left" w:pos="709"/>
        </w:tabs>
        <w:spacing w:before="1"/>
        <w:ind w:right="113"/>
        <w:contextualSpacing/>
        <w:rPr>
          <w:sz w:val="28"/>
          <w:szCs w:val="28"/>
          <w:lang w:eastAsia="ru-RU"/>
        </w:rPr>
      </w:pPr>
      <w:r w:rsidRPr="00F77355">
        <w:rPr>
          <w:sz w:val="28"/>
          <w:szCs w:val="28"/>
          <w:lang w:eastAsia="ru-RU"/>
        </w:rPr>
        <w:t>г</w:t>
      </w:r>
      <w:r w:rsidR="00B224A1" w:rsidRPr="00F77355">
        <w:rPr>
          <w:sz w:val="28"/>
          <w:szCs w:val="28"/>
          <w:lang w:eastAsia="ru-RU"/>
        </w:rPr>
        <w:t>)</w:t>
      </w:r>
      <w:r w:rsidR="00DA44B6">
        <w:rPr>
          <w:sz w:val="28"/>
          <w:szCs w:val="28"/>
          <w:lang w:eastAsia="ru-RU"/>
        </w:rPr>
        <w:t> </w:t>
      </w:r>
      <w:r w:rsidR="00F77AEA" w:rsidRPr="00F77355">
        <w:rPr>
          <w:sz w:val="28"/>
          <w:szCs w:val="28"/>
          <w:lang w:eastAsia="ru-RU"/>
        </w:rPr>
        <w:t>н</w:t>
      </w:r>
      <w:r w:rsidR="00B224A1" w:rsidRPr="00F77355">
        <w:rPr>
          <w:sz w:val="28"/>
          <w:szCs w:val="28"/>
          <w:lang w:eastAsia="ru-RU"/>
        </w:rPr>
        <w:t>е</w:t>
      </w:r>
      <w:r w:rsidRPr="00F77355">
        <w:rPr>
          <w:sz w:val="28"/>
          <w:szCs w:val="28"/>
          <w:lang w:eastAsia="ru-RU"/>
        </w:rPr>
        <w:t xml:space="preserve"> </w:t>
      </w:r>
      <w:r w:rsidR="00B224A1" w:rsidRPr="00F77355">
        <w:rPr>
          <w:sz w:val="28"/>
          <w:szCs w:val="28"/>
          <w:lang w:eastAsia="ru-RU"/>
        </w:rPr>
        <w:t>прохождение</w:t>
      </w:r>
      <w:r w:rsidRPr="00F77355">
        <w:rPr>
          <w:sz w:val="28"/>
          <w:szCs w:val="28"/>
          <w:lang w:eastAsia="ru-RU"/>
        </w:rPr>
        <w:t xml:space="preserve"> </w:t>
      </w:r>
      <w:r w:rsidR="00B224A1" w:rsidRPr="00F77355">
        <w:rPr>
          <w:sz w:val="28"/>
          <w:szCs w:val="28"/>
          <w:lang w:eastAsia="ru-RU"/>
        </w:rPr>
        <w:t>через препятствие всей упряжки, обнос комбинированного препятствия, вольт в комбинированном препятствии,</w:t>
      </w:r>
      <w:r w:rsidRPr="00F77355">
        <w:rPr>
          <w:sz w:val="28"/>
          <w:szCs w:val="28"/>
          <w:lang w:eastAsia="ru-RU"/>
        </w:rPr>
        <w:t xml:space="preserve"> </w:t>
      </w:r>
      <w:r w:rsidR="00B224A1" w:rsidRPr="00F77355">
        <w:rPr>
          <w:sz w:val="28"/>
          <w:szCs w:val="28"/>
          <w:lang w:eastAsia="ru-RU"/>
        </w:rPr>
        <w:t>осаживание спортсменом между линиями старта и финиша.</w:t>
      </w:r>
    </w:p>
    <w:p w14:paraId="3C29210B" w14:textId="3AD91B0A"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 xml:space="preserve"> </w:t>
      </w:r>
      <w:r w:rsidR="00EF484F" w:rsidRPr="00F77355">
        <w:rPr>
          <w:sz w:val="28"/>
          <w:szCs w:val="28"/>
          <w:lang w:eastAsia="ru-RU"/>
        </w:rPr>
        <w:t>17.</w:t>
      </w:r>
      <w:r w:rsidRPr="00F77355">
        <w:rPr>
          <w:sz w:val="28"/>
          <w:szCs w:val="28"/>
          <w:lang w:eastAsia="ru-RU"/>
        </w:rPr>
        <w:t>5.6.2.</w:t>
      </w:r>
      <w:r w:rsidR="00DA44B6">
        <w:rPr>
          <w:sz w:val="28"/>
          <w:szCs w:val="28"/>
          <w:lang w:eastAsia="ru-RU"/>
        </w:rPr>
        <w:t> </w:t>
      </w:r>
      <w:r w:rsidRPr="00F77355">
        <w:rPr>
          <w:sz w:val="28"/>
          <w:szCs w:val="28"/>
          <w:lang w:eastAsia="ru-RU"/>
        </w:rPr>
        <w:t>Неповиновение наказывается 5 штрафными очками за первый, 10 штрафными очками – за второй и исключением за третий случай. Штрафы за неповиновение налагаются всякий раз вне зависимости от того, в какой части маршрута имеет место факт неповиновения.</w:t>
      </w:r>
    </w:p>
    <w:p w14:paraId="10E56C81" w14:textId="30FC5222" w:rsidR="00B224A1" w:rsidRPr="00F77355" w:rsidRDefault="00EF484F"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DA44B6">
        <w:rPr>
          <w:sz w:val="28"/>
          <w:szCs w:val="28"/>
          <w:lang w:eastAsia="ru-RU"/>
        </w:rPr>
        <w:t>5.6.3. </w:t>
      </w:r>
      <w:r w:rsidR="00B224A1" w:rsidRPr="00F77355">
        <w:rPr>
          <w:sz w:val="28"/>
          <w:szCs w:val="28"/>
          <w:lang w:eastAsia="ru-RU"/>
        </w:rPr>
        <w:t>Если неповиновение происходит на одиночном препятствии, то есть вся упряжка целиком не прошла через маркеры, спортсмен должен снова</w:t>
      </w:r>
      <w:r w:rsidRPr="00F77355">
        <w:rPr>
          <w:sz w:val="28"/>
          <w:szCs w:val="28"/>
          <w:lang w:eastAsia="ru-RU"/>
        </w:rPr>
        <w:t xml:space="preserve"> </w:t>
      </w:r>
      <w:r w:rsidR="00B224A1" w:rsidRPr="00F77355">
        <w:rPr>
          <w:sz w:val="28"/>
          <w:szCs w:val="28"/>
          <w:lang w:eastAsia="ru-RU"/>
        </w:rPr>
        <w:t>преодолеть препятствие. Звуковой сигнал подается только в том случае, если</w:t>
      </w:r>
      <w:r w:rsidRPr="00F77355">
        <w:rPr>
          <w:sz w:val="28"/>
          <w:szCs w:val="28"/>
          <w:lang w:eastAsia="ru-RU"/>
        </w:rPr>
        <w:t xml:space="preserve"> </w:t>
      </w:r>
      <w:r w:rsidR="00B224A1" w:rsidRPr="00F77355">
        <w:rPr>
          <w:sz w:val="28"/>
          <w:szCs w:val="28"/>
          <w:lang w:eastAsia="ru-RU"/>
        </w:rPr>
        <w:t>часть препятствия разрушена.</w:t>
      </w:r>
    </w:p>
    <w:p w14:paraId="4C804B9B" w14:textId="05540AB0" w:rsidR="00B224A1" w:rsidRPr="00F77355" w:rsidRDefault="00EF484F"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B224A1" w:rsidRPr="00F77355">
        <w:rPr>
          <w:sz w:val="28"/>
          <w:szCs w:val="28"/>
          <w:lang w:eastAsia="ru-RU"/>
        </w:rPr>
        <w:t>5.6.4.</w:t>
      </w:r>
      <w:r w:rsidR="00DA44B6">
        <w:rPr>
          <w:sz w:val="28"/>
          <w:szCs w:val="28"/>
          <w:lang w:eastAsia="ru-RU"/>
        </w:rPr>
        <w:t> </w:t>
      </w:r>
      <w:r w:rsidR="00B224A1" w:rsidRPr="00F77355">
        <w:rPr>
          <w:sz w:val="28"/>
          <w:szCs w:val="28"/>
          <w:lang w:eastAsia="ru-RU"/>
        </w:rPr>
        <w:t>Если неповиновение происходит в комбинированном препятствии и при этом ни один элемент не разрушен, спортсмен должен продолжать движение по маршруту, и он получает штраф за неповиновение.</w:t>
      </w:r>
    </w:p>
    <w:p w14:paraId="70E162BB" w14:textId="7339CF4D" w:rsidR="00B224A1" w:rsidRPr="00F77355" w:rsidRDefault="00EF484F"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DA44B6">
        <w:rPr>
          <w:sz w:val="28"/>
          <w:szCs w:val="28"/>
          <w:lang w:eastAsia="ru-RU"/>
        </w:rPr>
        <w:t>5.6.5. </w:t>
      </w:r>
      <w:r w:rsidR="00B224A1" w:rsidRPr="00F77355">
        <w:rPr>
          <w:sz w:val="28"/>
          <w:szCs w:val="28"/>
          <w:lang w:eastAsia="ru-RU"/>
        </w:rPr>
        <w:t xml:space="preserve">В случае, если при неповиновении происходит разрушение элемента (например, обнос на С и сбивание мяча), судья звонит в колокол, движение по маршруту прерывается, время останавливается и препятствие восстанавливается. </w:t>
      </w:r>
    </w:p>
    <w:p w14:paraId="11958F94" w14:textId="1F641FC8"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Президент ГСК снова звонит в колокол, спортсмен продолжает движение с буквы А в комбинированном препятствии, и секундомер запускается в том момент, когда</w:t>
      </w:r>
      <w:r w:rsidR="00900295" w:rsidRPr="00F77355">
        <w:rPr>
          <w:sz w:val="28"/>
          <w:szCs w:val="28"/>
          <w:lang w:eastAsia="ru-RU"/>
        </w:rPr>
        <w:t xml:space="preserve"> </w:t>
      </w:r>
      <w:r w:rsidRPr="00F77355">
        <w:rPr>
          <w:sz w:val="28"/>
          <w:szCs w:val="28"/>
          <w:lang w:eastAsia="ru-RU"/>
        </w:rPr>
        <w:t>нос лошади проходит ворота А. При восстановлении препятствия, начисляются</w:t>
      </w:r>
      <w:r w:rsidR="00900295" w:rsidRPr="00F77355">
        <w:rPr>
          <w:sz w:val="28"/>
          <w:szCs w:val="28"/>
          <w:lang w:eastAsia="ru-RU"/>
        </w:rPr>
        <w:t xml:space="preserve"> </w:t>
      </w:r>
      <w:r w:rsidRPr="00F77355">
        <w:rPr>
          <w:sz w:val="28"/>
          <w:szCs w:val="28"/>
          <w:lang w:eastAsia="ru-RU"/>
        </w:rPr>
        <w:t>дополнительно 10 сек.</w:t>
      </w:r>
    </w:p>
    <w:p w14:paraId="31B1ED1E" w14:textId="2CE44DCA" w:rsidR="00B224A1" w:rsidRPr="00F77355" w:rsidRDefault="00EF484F"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DA44B6">
        <w:rPr>
          <w:sz w:val="28"/>
          <w:szCs w:val="28"/>
          <w:lang w:eastAsia="ru-RU"/>
        </w:rPr>
        <w:t>5.6.6. </w:t>
      </w:r>
      <w:r w:rsidR="00B224A1" w:rsidRPr="00F77355">
        <w:rPr>
          <w:sz w:val="28"/>
          <w:szCs w:val="28"/>
          <w:lang w:eastAsia="ru-RU"/>
        </w:rPr>
        <w:t>Если происходит неповиновение на любом препятствии и при этом разрушается любая часть этого препятствия, спортсмену будут начислены штрафные очки только за неповиновение, и 10 секунд будут добавлены к его времени прохождения маршрута за восстановление препятствия.</w:t>
      </w:r>
    </w:p>
    <w:p w14:paraId="11E27543" w14:textId="1BC15EEE" w:rsidR="00B224A1" w:rsidRPr="00F77355" w:rsidRDefault="00EF484F"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DA44B6">
        <w:rPr>
          <w:sz w:val="28"/>
          <w:szCs w:val="28"/>
          <w:lang w:eastAsia="ru-RU"/>
        </w:rPr>
        <w:t>5.7. </w:t>
      </w:r>
      <w:r w:rsidR="00B224A1" w:rsidRPr="00F77355">
        <w:rPr>
          <w:sz w:val="28"/>
          <w:szCs w:val="28"/>
          <w:lang w:eastAsia="ru-RU"/>
        </w:rPr>
        <w:t>Сопротивление</w:t>
      </w:r>
      <w:r w:rsidR="000A5B3D" w:rsidRPr="00F77355">
        <w:rPr>
          <w:sz w:val="28"/>
          <w:szCs w:val="28"/>
          <w:lang w:eastAsia="ru-RU"/>
        </w:rPr>
        <w:t>.</w:t>
      </w:r>
    </w:p>
    <w:p w14:paraId="37B94B41" w14:textId="6C617367"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Считается, что лошадь оказывает сопротивление, если в любое время и по любым причинам она отказывается идти вперед (с осаживанием или без),</w:t>
      </w:r>
      <w:r w:rsidR="00EF484F" w:rsidRPr="00F77355">
        <w:rPr>
          <w:sz w:val="28"/>
          <w:szCs w:val="28"/>
          <w:lang w:eastAsia="ru-RU"/>
        </w:rPr>
        <w:t xml:space="preserve"> </w:t>
      </w:r>
      <w:r w:rsidRPr="00F77355">
        <w:rPr>
          <w:sz w:val="28"/>
          <w:szCs w:val="28"/>
          <w:lang w:eastAsia="ru-RU"/>
        </w:rPr>
        <w:t>разворачивается, становится на дыбы. Это будет оштрафовано так же, как неповиновение.</w:t>
      </w:r>
    </w:p>
    <w:p w14:paraId="5A88D421" w14:textId="5AAF2A01" w:rsidR="00B224A1" w:rsidRPr="00F77355" w:rsidRDefault="00292312"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DA44B6">
        <w:rPr>
          <w:sz w:val="28"/>
          <w:szCs w:val="28"/>
          <w:lang w:eastAsia="ru-RU"/>
        </w:rPr>
        <w:t>5.8. </w:t>
      </w:r>
      <w:r w:rsidR="00B224A1" w:rsidRPr="00F77355">
        <w:rPr>
          <w:sz w:val="28"/>
          <w:szCs w:val="28"/>
          <w:lang w:eastAsia="ru-RU"/>
        </w:rPr>
        <w:t>Время</w:t>
      </w:r>
      <w:r w:rsidR="000A5B3D" w:rsidRPr="00F77355">
        <w:rPr>
          <w:sz w:val="28"/>
          <w:szCs w:val="28"/>
          <w:lang w:eastAsia="ru-RU"/>
        </w:rPr>
        <w:t>.</w:t>
      </w:r>
    </w:p>
    <w:p w14:paraId="4E3ED5D2" w14:textId="38596F5D" w:rsidR="00B224A1" w:rsidRPr="00F77355" w:rsidRDefault="00292312"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B224A1" w:rsidRPr="00F77355">
        <w:rPr>
          <w:sz w:val="28"/>
          <w:szCs w:val="28"/>
          <w:lang w:eastAsia="ru-RU"/>
        </w:rPr>
        <w:t>5.8.1. Время каждого участника измеряется секундомером или           электронным устройством хронометража, с момента, когда нос лошади пересекает линию старта до того, как нос лошади пересекает линию финиша, но при этом штрафы начисляются до того момента, как вся упряжка пройдет через линию финиша.</w:t>
      </w:r>
    </w:p>
    <w:p w14:paraId="5B9DBF57" w14:textId="3763418E" w:rsidR="00B224A1" w:rsidRPr="00F77355" w:rsidRDefault="00292312"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DA44B6">
        <w:rPr>
          <w:sz w:val="28"/>
          <w:szCs w:val="28"/>
          <w:lang w:eastAsia="ru-RU"/>
        </w:rPr>
        <w:t>5.8.2. </w:t>
      </w:r>
      <w:r w:rsidR="00B224A1" w:rsidRPr="00F77355">
        <w:rPr>
          <w:sz w:val="28"/>
          <w:szCs w:val="28"/>
          <w:lang w:eastAsia="ru-RU"/>
        </w:rPr>
        <w:t>Время участников фиксируется с точностью до одной сотой (0,01) секунды.</w:t>
      </w:r>
    </w:p>
    <w:p w14:paraId="4DC25594" w14:textId="4B038561" w:rsidR="00B224A1" w:rsidRPr="00F77355" w:rsidRDefault="00292312"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B224A1" w:rsidRPr="00F77355">
        <w:rPr>
          <w:sz w:val="28"/>
          <w:szCs w:val="28"/>
          <w:lang w:eastAsia="ru-RU"/>
        </w:rPr>
        <w:t>5.8.3.</w:t>
      </w:r>
      <w:r w:rsidR="00DA44B6">
        <w:rPr>
          <w:sz w:val="28"/>
          <w:szCs w:val="28"/>
          <w:lang w:eastAsia="ru-RU"/>
        </w:rPr>
        <w:t> </w:t>
      </w:r>
      <w:r w:rsidR="00B224A1" w:rsidRPr="00F77355">
        <w:rPr>
          <w:sz w:val="28"/>
          <w:szCs w:val="28"/>
          <w:lang w:eastAsia="ru-RU"/>
        </w:rPr>
        <w:t>Лимитом времени является двойная норма времени. Превышение</w:t>
      </w:r>
      <w:r w:rsidR="000A5B3D" w:rsidRPr="00F77355">
        <w:rPr>
          <w:sz w:val="28"/>
          <w:szCs w:val="28"/>
          <w:lang w:eastAsia="ru-RU"/>
        </w:rPr>
        <w:t xml:space="preserve"> </w:t>
      </w:r>
      <w:r w:rsidR="00B224A1" w:rsidRPr="00F77355">
        <w:rPr>
          <w:sz w:val="28"/>
          <w:szCs w:val="28"/>
          <w:lang w:eastAsia="ru-RU"/>
        </w:rPr>
        <w:t>лимита времени наказывается исключением.</w:t>
      </w:r>
    </w:p>
    <w:p w14:paraId="3359FAF7" w14:textId="412D17F8" w:rsidR="00B224A1" w:rsidRPr="00F77355" w:rsidRDefault="00292312"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B224A1" w:rsidRPr="00F77355">
        <w:rPr>
          <w:sz w:val="28"/>
          <w:szCs w:val="28"/>
          <w:lang w:eastAsia="ru-RU"/>
        </w:rPr>
        <w:t>5.8.4.</w:t>
      </w:r>
      <w:r w:rsidR="00DA44B6">
        <w:rPr>
          <w:sz w:val="28"/>
          <w:szCs w:val="28"/>
          <w:lang w:eastAsia="ru-RU"/>
        </w:rPr>
        <w:t> </w:t>
      </w:r>
      <w:r w:rsidR="00B224A1" w:rsidRPr="00F77355">
        <w:rPr>
          <w:sz w:val="28"/>
          <w:szCs w:val="28"/>
          <w:lang w:eastAsia="ru-RU"/>
        </w:rPr>
        <w:t xml:space="preserve">Штраф за превышение нормы времени: любое время с точностью до 1/100 сек, превышающее норму времени, умножается на 0.5. Штрафные очки вычисляются с точностью до двух цифр после запятой. </w:t>
      </w:r>
    </w:p>
    <w:p w14:paraId="1DFD944C" w14:textId="4DB7D1AE"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ab/>
      </w:r>
      <w:r w:rsidR="00292312" w:rsidRPr="00F77355">
        <w:rPr>
          <w:sz w:val="28"/>
          <w:szCs w:val="28"/>
          <w:lang w:eastAsia="ru-RU"/>
        </w:rPr>
        <w:t>17.</w:t>
      </w:r>
      <w:r w:rsidRPr="00F77355">
        <w:rPr>
          <w:sz w:val="28"/>
          <w:szCs w:val="28"/>
          <w:lang w:eastAsia="ru-RU"/>
        </w:rPr>
        <w:t>6.</w:t>
      </w:r>
      <w:r w:rsidR="00DA44B6">
        <w:rPr>
          <w:sz w:val="28"/>
          <w:szCs w:val="28"/>
          <w:lang w:eastAsia="ru-RU"/>
        </w:rPr>
        <w:t> </w:t>
      </w:r>
      <w:r w:rsidRPr="00F77355">
        <w:rPr>
          <w:sz w:val="28"/>
          <w:szCs w:val="28"/>
          <w:lang w:eastAsia="ru-RU"/>
        </w:rPr>
        <w:t>Соревнования на ошибки</w:t>
      </w:r>
      <w:r w:rsidR="000A5B3D" w:rsidRPr="00F77355">
        <w:rPr>
          <w:sz w:val="28"/>
          <w:szCs w:val="28"/>
          <w:lang w:eastAsia="ru-RU"/>
        </w:rPr>
        <w:t>.</w:t>
      </w:r>
    </w:p>
    <w:p w14:paraId="242EF4CA" w14:textId="6AE100CB" w:rsidR="00B224A1" w:rsidRPr="00F77355" w:rsidRDefault="00292312"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B224A1" w:rsidRPr="00F77355">
        <w:rPr>
          <w:sz w:val="28"/>
          <w:szCs w:val="28"/>
          <w:lang w:eastAsia="ru-RU"/>
        </w:rPr>
        <w:t>6.1.</w:t>
      </w:r>
      <w:r w:rsidR="00DA44B6">
        <w:rPr>
          <w:sz w:val="28"/>
          <w:szCs w:val="28"/>
          <w:lang w:eastAsia="ru-RU"/>
        </w:rPr>
        <w:t> </w:t>
      </w:r>
      <w:r w:rsidR="00B224A1" w:rsidRPr="00F77355">
        <w:rPr>
          <w:sz w:val="28"/>
          <w:szCs w:val="28"/>
          <w:lang w:eastAsia="ru-RU"/>
        </w:rPr>
        <w:t>Определение:</w:t>
      </w:r>
    </w:p>
    <w:p w14:paraId="3871A04E" w14:textId="77777777"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Соревнования на ошибки – это соревнования, которые проводятся со штрафными очками и нормой времени.</w:t>
      </w:r>
    </w:p>
    <w:p w14:paraId="7A1FAFA4" w14:textId="73C9F7B7" w:rsidR="00B224A1" w:rsidRPr="00F77355" w:rsidRDefault="00292312"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B224A1" w:rsidRPr="00F77355">
        <w:rPr>
          <w:sz w:val="28"/>
          <w:szCs w:val="28"/>
          <w:lang w:eastAsia="ru-RU"/>
        </w:rPr>
        <w:t>6.2</w:t>
      </w:r>
      <w:r w:rsidRPr="00F77355">
        <w:rPr>
          <w:sz w:val="28"/>
          <w:szCs w:val="28"/>
          <w:lang w:eastAsia="ru-RU"/>
        </w:rPr>
        <w:t>.</w:t>
      </w:r>
      <w:r w:rsidR="00DA44B6">
        <w:rPr>
          <w:sz w:val="28"/>
          <w:szCs w:val="28"/>
          <w:lang w:eastAsia="ru-RU"/>
        </w:rPr>
        <w:t> </w:t>
      </w:r>
      <w:r w:rsidR="00B224A1" w:rsidRPr="00F77355">
        <w:rPr>
          <w:sz w:val="28"/>
          <w:szCs w:val="28"/>
          <w:lang w:eastAsia="ru-RU"/>
        </w:rPr>
        <w:t>Классификация</w:t>
      </w:r>
    </w:p>
    <w:p w14:paraId="2CA22895" w14:textId="77777777"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В соответствии со штрафными очками и временем. Если разрешено в положении, может проводится переездка в случае равенства штрафных очков за первое место.</w:t>
      </w:r>
    </w:p>
    <w:p w14:paraId="63FB954C" w14:textId="42CA0491" w:rsidR="00B224A1" w:rsidRPr="00F77355" w:rsidRDefault="00292312"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DA44B6">
        <w:rPr>
          <w:sz w:val="28"/>
          <w:szCs w:val="28"/>
          <w:lang w:eastAsia="ru-RU"/>
        </w:rPr>
        <w:t>7. </w:t>
      </w:r>
      <w:r w:rsidR="00B224A1" w:rsidRPr="00F77355">
        <w:rPr>
          <w:sz w:val="28"/>
          <w:szCs w:val="28"/>
          <w:lang w:eastAsia="ru-RU"/>
        </w:rPr>
        <w:t>Переездка</w:t>
      </w:r>
      <w:r w:rsidR="000A5B3D" w:rsidRPr="00F77355">
        <w:rPr>
          <w:sz w:val="28"/>
          <w:szCs w:val="28"/>
          <w:lang w:eastAsia="ru-RU"/>
        </w:rPr>
        <w:t>.</w:t>
      </w:r>
    </w:p>
    <w:p w14:paraId="7B5792C8" w14:textId="2881B56A" w:rsidR="000A5B3D" w:rsidRDefault="00292312" w:rsidP="00F77355">
      <w:pPr>
        <w:widowControl w:val="0"/>
        <w:tabs>
          <w:tab w:val="left" w:pos="709"/>
        </w:tabs>
        <w:spacing w:before="1"/>
        <w:ind w:right="113"/>
        <w:contextualSpacing/>
        <w:rPr>
          <w:sz w:val="28"/>
          <w:szCs w:val="28"/>
          <w:lang w:eastAsia="ru-RU"/>
        </w:rPr>
      </w:pPr>
      <w:r>
        <w:rPr>
          <w:sz w:val="28"/>
          <w:szCs w:val="28"/>
          <w:lang w:eastAsia="ru-RU"/>
        </w:rPr>
        <w:t>17.7.1.</w:t>
      </w:r>
      <w:r w:rsidR="00DA44B6">
        <w:rPr>
          <w:sz w:val="28"/>
          <w:szCs w:val="28"/>
          <w:lang w:eastAsia="ru-RU"/>
        </w:rPr>
        <w:t> </w:t>
      </w:r>
      <w:r w:rsidR="000A5B3D">
        <w:rPr>
          <w:sz w:val="28"/>
          <w:szCs w:val="28"/>
          <w:lang w:eastAsia="ru-RU"/>
        </w:rPr>
        <w:t xml:space="preserve">Определение: </w:t>
      </w:r>
    </w:p>
    <w:p w14:paraId="5B1FF8AE" w14:textId="69A70029" w:rsidR="00292312" w:rsidRDefault="00B224A1" w:rsidP="00F77355">
      <w:pPr>
        <w:widowControl w:val="0"/>
        <w:tabs>
          <w:tab w:val="left" w:pos="709"/>
        </w:tabs>
        <w:spacing w:before="1"/>
        <w:ind w:right="113"/>
        <w:contextualSpacing/>
        <w:rPr>
          <w:sz w:val="28"/>
          <w:szCs w:val="28"/>
          <w:lang w:eastAsia="ru-RU"/>
        </w:rPr>
      </w:pPr>
      <w:r w:rsidRPr="00292312">
        <w:rPr>
          <w:sz w:val="28"/>
          <w:szCs w:val="28"/>
          <w:lang w:eastAsia="ru-RU"/>
        </w:rPr>
        <w:t>Переездка может быть проведена только в соревновании на ошибки, исключительно в целях классификации в соревновании паркур.</w:t>
      </w:r>
    </w:p>
    <w:p w14:paraId="6DB0F109" w14:textId="509A9728" w:rsidR="00B224A1" w:rsidRPr="00292312" w:rsidRDefault="00DA44B6" w:rsidP="00F77355">
      <w:pPr>
        <w:widowControl w:val="0"/>
        <w:tabs>
          <w:tab w:val="left" w:pos="709"/>
        </w:tabs>
        <w:spacing w:before="1"/>
        <w:ind w:right="113"/>
        <w:contextualSpacing/>
        <w:rPr>
          <w:sz w:val="28"/>
          <w:szCs w:val="28"/>
          <w:lang w:eastAsia="ru-RU"/>
        </w:rPr>
      </w:pPr>
      <w:r>
        <w:rPr>
          <w:sz w:val="28"/>
          <w:szCs w:val="28"/>
          <w:lang w:eastAsia="ru-RU"/>
        </w:rPr>
        <w:t>17.7.2. </w:t>
      </w:r>
      <w:r w:rsidR="00B224A1" w:rsidRPr="00292312">
        <w:rPr>
          <w:sz w:val="28"/>
          <w:szCs w:val="28"/>
          <w:lang w:eastAsia="ru-RU"/>
        </w:rPr>
        <w:t>Распределение мест</w:t>
      </w:r>
      <w:r w:rsidR="000A5B3D">
        <w:rPr>
          <w:sz w:val="28"/>
          <w:szCs w:val="28"/>
          <w:lang w:eastAsia="ru-RU"/>
        </w:rPr>
        <w:t>:</w:t>
      </w:r>
    </w:p>
    <w:p w14:paraId="381BD949" w14:textId="46BE0853" w:rsidR="00B224A1" w:rsidRPr="003C75CE" w:rsidRDefault="00B224A1" w:rsidP="00F77355">
      <w:pPr>
        <w:widowControl w:val="0"/>
        <w:tabs>
          <w:tab w:val="left" w:pos="709"/>
        </w:tabs>
        <w:spacing w:before="1"/>
        <w:ind w:right="113"/>
        <w:contextualSpacing/>
        <w:rPr>
          <w:sz w:val="28"/>
          <w:szCs w:val="28"/>
          <w:lang w:eastAsia="ru-RU"/>
        </w:rPr>
      </w:pPr>
      <w:r w:rsidRPr="003C75CE">
        <w:rPr>
          <w:sz w:val="28"/>
          <w:szCs w:val="28"/>
          <w:lang w:eastAsia="ru-RU"/>
        </w:rPr>
        <w:t>В случае равенстве штрафных очков за первое место, может быть проведена переездка, как соревнование на время в соответствии с условиями, изложенными в положении, или по тому же, или по укороченному маршруту (не более чем на 50% короче).</w:t>
      </w:r>
    </w:p>
    <w:p w14:paraId="1F6B9878" w14:textId="4F04CA86" w:rsidR="00B224A1" w:rsidRPr="003C75CE" w:rsidRDefault="00292312" w:rsidP="00F77355">
      <w:pPr>
        <w:widowControl w:val="0"/>
        <w:tabs>
          <w:tab w:val="left" w:pos="709"/>
        </w:tabs>
        <w:spacing w:before="1"/>
        <w:ind w:right="113"/>
        <w:contextualSpacing/>
        <w:rPr>
          <w:sz w:val="28"/>
          <w:szCs w:val="28"/>
          <w:lang w:eastAsia="ru-RU"/>
        </w:rPr>
      </w:pPr>
      <w:r>
        <w:rPr>
          <w:sz w:val="28"/>
          <w:szCs w:val="28"/>
          <w:lang w:eastAsia="ru-RU"/>
        </w:rPr>
        <w:t>17.7.</w:t>
      </w:r>
      <w:r w:rsidR="000A5B3D">
        <w:rPr>
          <w:sz w:val="28"/>
          <w:szCs w:val="28"/>
          <w:lang w:eastAsia="ru-RU"/>
        </w:rPr>
        <w:t>3</w:t>
      </w:r>
      <w:r w:rsidR="00DA44B6">
        <w:rPr>
          <w:sz w:val="28"/>
          <w:szCs w:val="28"/>
          <w:lang w:eastAsia="ru-RU"/>
        </w:rPr>
        <w:t>. </w:t>
      </w:r>
      <w:r w:rsidR="00B224A1" w:rsidRPr="003C75CE">
        <w:rPr>
          <w:sz w:val="28"/>
          <w:szCs w:val="28"/>
          <w:lang w:eastAsia="ru-RU"/>
        </w:rPr>
        <w:t xml:space="preserve">Расстояние между конусами может быть сокращено не более чем на 10 см по решению </w:t>
      </w:r>
      <w:r w:rsidR="000A5B3D">
        <w:rPr>
          <w:sz w:val="28"/>
          <w:szCs w:val="28"/>
          <w:lang w:eastAsia="ru-RU"/>
        </w:rPr>
        <w:t>П</w:t>
      </w:r>
      <w:r w:rsidR="00B224A1" w:rsidRPr="003C75CE">
        <w:rPr>
          <w:sz w:val="28"/>
          <w:szCs w:val="28"/>
          <w:lang w:eastAsia="ru-RU"/>
        </w:rPr>
        <w:t xml:space="preserve">резидента ГСК совместно с Техническим делегатом и </w:t>
      </w:r>
      <w:r w:rsidR="00F77AEA">
        <w:rPr>
          <w:sz w:val="28"/>
          <w:szCs w:val="28"/>
          <w:lang w:eastAsia="ru-RU"/>
        </w:rPr>
        <w:t>К</w:t>
      </w:r>
      <w:r w:rsidR="00B224A1" w:rsidRPr="003C75CE">
        <w:rPr>
          <w:sz w:val="28"/>
          <w:szCs w:val="28"/>
          <w:lang w:eastAsia="ru-RU"/>
        </w:rPr>
        <w:t>урс-дизайнером.</w:t>
      </w:r>
    </w:p>
    <w:p w14:paraId="7DC4E9FD" w14:textId="21A94300" w:rsidR="00B224A1" w:rsidRPr="003C75CE" w:rsidRDefault="00292312" w:rsidP="00F77355">
      <w:pPr>
        <w:widowControl w:val="0"/>
        <w:tabs>
          <w:tab w:val="left" w:pos="709"/>
        </w:tabs>
        <w:spacing w:before="1"/>
        <w:ind w:right="113"/>
        <w:contextualSpacing/>
        <w:rPr>
          <w:sz w:val="28"/>
          <w:szCs w:val="28"/>
          <w:lang w:eastAsia="ru-RU"/>
        </w:rPr>
      </w:pPr>
      <w:r>
        <w:rPr>
          <w:sz w:val="28"/>
          <w:szCs w:val="28"/>
          <w:lang w:eastAsia="ru-RU"/>
        </w:rPr>
        <w:t>17.7.</w:t>
      </w:r>
      <w:r w:rsidR="000A5B3D">
        <w:rPr>
          <w:sz w:val="28"/>
          <w:szCs w:val="28"/>
          <w:lang w:eastAsia="ru-RU"/>
        </w:rPr>
        <w:t>4</w:t>
      </w:r>
      <w:r>
        <w:rPr>
          <w:sz w:val="28"/>
          <w:szCs w:val="28"/>
          <w:lang w:eastAsia="ru-RU"/>
        </w:rPr>
        <w:t>.</w:t>
      </w:r>
      <w:r w:rsidR="00DA44B6">
        <w:rPr>
          <w:sz w:val="28"/>
          <w:szCs w:val="28"/>
          <w:lang w:eastAsia="ru-RU"/>
        </w:rPr>
        <w:t> </w:t>
      </w:r>
      <w:r w:rsidR="00B224A1" w:rsidRPr="003C75CE">
        <w:rPr>
          <w:sz w:val="28"/>
          <w:szCs w:val="28"/>
          <w:lang w:eastAsia="ru-RU"/>
        </w:rPr>
        <w:t>Если в положении о соревнованиях не предусмотрено проведение переездки, то</w:t>
      </w:r>
      <w:r w:rsidR="00016D6E">
        <w:rPr>
          <w:sz w:val="28"/>
          <w:szCs w:val="28"/>
          <w:lang w:eastAsia="ru-RU"/>
        </w:rPr>
        <w:t xml:space="preserve"> </w:t>
      </w:r>
      <w:r w:rsidR="00B224A1" w:rsidRPr="003C75CE">
        <w:rPr>
          <w:sz w:val="28"/>
          <w:szCs w:val="28"/>
          <w:lang w:eastAsia="ru-RU"/>
        </w:rPr>
        <w:t>участники с равным количеством штрафов, претендующие на любое место, распределяются по занятым на соревнованиях местам в зависимости от времени, которое им понадобилось на завершение первого гита. Если имеется равенство штрафных очков и времени, то участники разделят место.</w:t>
      </w:r>
    </w:p>
    <w:p w14:paraId="06518A2C" w14:textId="3725A864" w:rsidR="00B224A1" w:rsidRPr="003C75CE" w:rsidRDefault="00292312" w:rsidP="00F77355">
      <w:pPr>
        <w:widowControl w:val="0"/>
        <w:tabs>
          <w:tab w:val="left" w:pos="709"/>
        </w:tabs>
        <w:spacing w:before="1"/>
        <w:ind w:right="113"/>
        <w:contextualSpacing/>
        <w:rPr>
          <w:sz w:val="28"/>
          <w:szCs w:val="28"/>
          <w:lang w:eastAsia="ru-RU"/>
        </w:rPr>
      </w:pPr>
      <w:r>
        <w:rPr>
          <w:sz w:val="28"/>
          <w:szCs w:val="28"/>
          <w:lang w:eastAsia="ru-RU"/>
        </w:rPr>
        <w:t>17.7.</w:t>
      </w:r>
      <w:r w:rsidR="000A5B3D">
        <w:rPr>
          <w:sz w:val="28"/>
          <w:szCs w:val="28"/>
          <w:lang w:eastAsia="ru-RU"/>
        </w:rPr>
        <w:t>5</w:t>
      </w:r>
      <w:r w:rsidR="00DA44B6">
        <w:rPr>
          <w:sz w:val="28"/>
          <w:szCs w:val="28"/>
          <w:lang w:eastAsia="ru-RU"/>
        </w:rPr>
        <w:t>. </w:t>
      </w:r>
      <w:r w:rsidR="00B224A1" w:rsidRPr="003C75CE">
        <w:rPr>
          <w:sz w:val="28"/>
          <w:szCs w:val="28"/>
          <w:lang w:eastAsia="ru-RU"/>
        </w:rPr>
        <w:t>Комбинированные препятствия в переездке не разрешены.</w:t>
      </w:r>
    </w:p>
    <w:p w14:paraId="012E65D2" w14:textId="084AA0C3" w:rsidR="00B224A1" w:rsidRPr="003C75CE" w:rsidRDefault="00292312" w:rsidP="00F77355">
      <w:pPr>
        <w:widowControl w:val="0"/>
        <w:tabs>
          <w:tab w:val="left" w:pos="709"/>
        </w:tabs>
        <w:spacing w:before="1"/>
        <w:ind w:right="113"/>
        <w:contextualSpacing/>
        <w:rPr>
          <w:sz w:val="28"/>
          <w:szCs w:val="28"/>
          <w:lang w:eastAsia="ru-RU"/>
        </w:rPr>
      </w:pPr>
      <w:r>
        <w:rPr>
          <w:sz w:val="28"/>
          <w:szCs w:val="28"/>
          <w:lang w:eastAsia="ru-RU"/>
        </w:rPr>
        <w:t>17.7.</w:t>
      </w:r>
      <w:r w:rsidR="000A5B3D">
        <w:rPr>
          <w:sz w:val="28"/>
          <w:szCs w:val="28"/>
          <w:lang w:eastAsia="ru-RU"/>
        </w:rPr>
        <w:t>6</w:t>
      </w:r>
      <w:r w:rsidR="00DA44B6">
        <w:rPr>
          <w:sz w:val="28"/>
          <w:szCs w:val="28"/>
          <w:lang w:eastAsia="ru-RU"/>
        </w:rPr>
        <w:t>. </w:t>
      </w:r>
      <w:r w:rsidR="00B224A1" w:rsidRPr="003C75CE">
        <w:rPr>
          <w:sz w:val="28"/>
          <w:szCs w:val="28"/>
          <w:lang w:eastAsia="ru-RU"/>
        </w:rPr>
        <w:t>Порядок старта для переездки такой же, как и в начальном гите.</w:t>
      </w:r>
    </w:p>
    <w:p w14:paraId="44958D75" w14:textId="2C7DD7D3" w:rsidR="007829AD" w:rsidRPr="00F77355" w:rsidRDefault="00252CE0"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DA44B6">
        <w:rPr>
          <w:sz w:val="28"/>
          <w:szCs w:val="28"/>
          <w:lang w:eastAsia="ru-RU"/>
        </w:rPr>
        <w:t>8. </w:t>
      </w:r>
      <w:r w:rsidR="00B224A1" w:rsidRPr="00F77355">
        <w:rPr>
          <w:sz w:val="28"/>
          <w:szCs w:val="28"/>
          <w:lang w:eastAsia="ru-RU"/>
        </w:rPr>
        <w:t>Соревнование на время</w:t>
      </w:r>
      <w:r w:rsidR="00016D6E" w:rsidRPr="00F77355">
        <w:rPr>
          <w:sz w:val="28"/>
          <w:szCs w:val="28"/>
          <w:lang w:eastAsia="ru-RU"/>
        </w:rPr>
        <w:t>.</w:t>
      </w:r>
    </w:p>
    <w:p w14:paraId="13146BAE" w14:textId="512D76A3" w:rsidR="00B224A1" w:rsidRPr="00F77355" w:rsidRDefault="00252CE0"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DA44B6">
        <w:rPr>
          <w:sz w:val="28"/>
          <w:szCs w:val="28"/>
          <w:lang w:eastAsia="ru-RU"/>
        </w:rPr>
        <w:t>8.1. </w:t>
      </w:r>
      <w:r w:rsidR="00B224A1" w:rsidRPr="00F77355">
        <w:rPr>
          <w:sz w:val="28"/>
          <w:szCs w:val="28"/>
          <w:lang w:eastAsia="ru-RU"/>
        </w:rPr>
        <w:t>Определение:</w:t>
      </w:r>
    </w:p>
    <w:p w14:paraId="0B9D8B94" w14:textId="6E883433" w:rsidR="007829AD"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 xml:space="preserve">В соревнованиях на время, все штрафные очки (за разрушение препятствия, превышение нормы времени, неповиновение и </w:t>
      </w:r>
      <w:r w:rsidR="00F77AEA" w:rsidRPr="00F77355">
        <w:rPr>
          <w:sz w:val="28"/>
          <w:szCs w:val="28"/>
          <w:lang w:eastAsia="ru-RU"/>
        </w:rPr>
        <w:t>тому подобное</w:t>
      </w:r>
      <w:r w:rsidRPr="00F77355">
        <w:rPr>
          <w:sz w:val="28"/>
          <w:szCs w:val="28"/>
          <w:lang w:eastAsia="ru-RU"/>
        </w:rPr>
        <w:t>) конвертируются в штрафные секунды.</w:t>
      </w:r>
    </w:p>
    <w:p w14:paraId="04F47976" w14:textId="594940DB" w:rsidR="007829AD" w:rsidRPr="00F77355" w:rsidRDefault="00252CE0"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B224A1" w:rsidRPr="00F77355">
        <w:rPr>
          <w:sz w:val="28"/>
          <w:szCs w:val="28"/>
          <w:lang w:eastAsia="ru-RU"/>
        </w:rPr>
        <w:t>8.2.</w:t>
      </w:r>
      <w:r w:rsidR="00DA44B6">
        <w:rPr>
          <w:sz w:val="28"/>
          <w:szCs w:val="28"/>
          <w:lang w:eastAsia="ru-RU"/>
        </w:rPr>
        <w:t> </w:t>
      </w:r>
      <w:r w:rsidR="00B224A1" w:rsidRPr="00F77355">
        <w:rPr>
          <w:sz w:val="28"/>
          <w:szCs w:val="28"/>
          <w:lang w:eastAsia="ru-RU"/>
        </w:rPr>
        <w:t>Препятствия</w:t>
      </w:r>
      <w:r w:rsidR="00016D6E" w:rsidRPr="00F77355">
        <w:rPr>
          <w:sz w:val="28"/>
          <w:szCs w:val="28"/>
          <w:lang w:eastAsia="ru-RU"/>
        </w:rPr>
        <w:t>:</w:t>
      </w:r>
    </w:p>
    <w:p w14:paraId="55D167D7" w14:textId="09712256"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Правила, касающиеся количества, типов, размеров препятствий и длины маршрута, должны быть такими же, как для соревнования на ошибки.</w:t>
      </w:r>
    </w:p>
    <w:p w14:paraId="1020D7F0" w14:textId="348D0F0D" w:rsidR="007829AD" w:rsidRPr="00F77355" w:rsidRDefault="00252CE0"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DA44B6">
        <w:rPr>
          <w:sz w:val="28"/>
          <w:szCs w:val="28"/>
          <w:lang w:eastAsia="ru-RU"/>
        </w:rPr>
        <w:t>8.3. </w:t>
      </w:r>
      <w:r w:rsidR="00B224A1" w:rsidRPr="00F77355">
        <w:rPr>
          <w:sz w:val="28"/>
          <w:szCs w:val="28"/>
          <w:lang w:eastAsia="ru-RU"/>
        </w:rPr>
        <w:t>Распределение мест</w:t>
      </w:r>
      <w:r w:rsidR="00016D6E" w:rsidRPr="00F77355">
        <w:rPr>
          <w:sz w:val="28"/>
          <w:szCs w:val="28"/>
          <w:lang w:eastAsia="ru-RU"/>
        </w:rPr>
        <w:t>:</w:t>
      </w:r>
    </w:p>
    <w:p w14:paraId="02AA1221" w14:textId="5708CF2E"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Места должны быть распределены по времени, затраченному участником на прохождение маршрута, с учетом добавленных штрафных секунд.</w:t>
      </w:r>
    </w:p>
    <w:p w14:paraId="51861EC1" w14:textId="77777777"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В случае равенства для участников, претендующих на первое место, результат может быть определен по наименьшему количеству штрафных секунд.</w:t>
      </w:r>
    </w:p>
    <w:p w14:paraId="2156B6BF" w14:textId="36F7E782" w:rsidR="00B224A1" w:rsidRPr="00F77355" w:rsidRDefault="00252CE0"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DA44B6">
        <w:rPr>
          <w:sz w:val="28"/>
          <w:szCs w:val="28"/>
          <w:lang w:eastAsia="ru-RU"/>
        </w:rPr>
        <w:t>9. </w:t>
      </w:r>
      <w:r w:rsidR="00B224A1" w:rsidRPr="00F77355">
        <w:rPr>
          <w:sz w:val="28"/>
          <w:szCs w:val="28"/>
          <w:lang w:eastAsia="ru-RU"/>
        </w:rPr>
        <w:t>Соревнования в две фазы</w:t>
      </w:r>
      <w:r w:rsidR="00016D6E" w:rsidRPr="00F77355">
        <w:rPr>
          <w:sz w:val="28"/>
          <w:szCs w:val="28"/>
          <w:lang w:eastAsia="ru-RU"/>
        </w:rPr>
        <w:t>.</w:t>
      </w:r>
    </w:p>
    <w:p w14:paraId="16AD85B2" w14:textId="590B982D" w:rsidR="00B224A1" w:rsidRPr="00F77355" w:rsidRDefault="00252CE0"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B224A1" w:rsidRPr="00F77355">
        <w:rPr>
          <w:sz w:val="28"/>
          <w:szCs w:val="28"/>
          <w:lang w:eastAsia="ru-RU"/>
        </w:rPr>
        <w:t>9.1</w:t>
      </w:r>
      <w:r w:rsidR="00DA44B6">
        <w:rPr>
          <w:sz w:val="28"/>
          <w:szCs w:val="28"/>
          <w:lang w:eastAsia="ru-RU"/>
        </w:rPr>
        <w:t>. </w:t>
      </w:r>
      <w:r w:rsidR="00B224A1" w:rsidRPr="00F77355">
        <w:rPr>
          <w:sz w:val="28"/>
          <w:szCs w:val="28"/>
          <w:lang w:eastAsia="ru-RU"/>
        </w:rPr>
        <w:t>Оп</w:t>
      </w:r>
      <w:r w:rsidR="00016D6E" w:rsidRPr="00F77355">
        <w:rPr>
          <w:sz w:val="28"/>
          <w:szCs w:val="28"/>
          <w:lang w:eastAsia="ru-RU"/>
        </w:rPr>
        <w:t>ределение:</w:t>
      </w:r>
    </w:p>
    <w:p w14:paraId="19EEBC02" w14:textId="77777777"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Это соревнование включает две фазы прохождения маршрута без перерыва, каждый из которых имеет свою собственную или идентичную с другим этапом скорость движения, линия финиша для первой фазы является линией старта для второй.</w:t>
      </w:r>
    </w:p>
    <w:p w14:paraId="76AF50FF" w14:textId="3D5C18DB" w:rsidR="00B224A1" w:rsidRPr="00F77355" w:rsidRDefault="00252CE0"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DA44B6">
        <w:rPr>
          <w:sz w:val="28"/>
          <w:szCs w:val="28"/>
          <w:lang w:eastAsia="ru-RU"/>
        </w:rPr>
        <w:t>9.2. </w:t>
      </w:r>
      <w:r w:rsidR="00B224A1" w:rsidRPr="00F77355">
        <w:rPr>
          <w:sz w:val="28"/>
          <w:szCs w:val="28"/>
          <w:lang w:eastAsia="ru-RU"/>
        </w:rPr>
        <w:t>Соревнование в две фазы может быть использовано во всех турнирах для соревнований паркур.</w:t>
      </w:r>
    </w:p>
    <w:p w14:paraId="3EC33049" w14:textId="562765B3" w:rsidR="00B224A1" w:rsidRPr="00F77355" w:rsidRDefault="00252CE0"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DA44B6">
        <w:rPr>
          <w:sz w:val="28"/>
          <w:szCs w:val="28"/>
          <w:lang w:eastAsia="ru-RU"/>
        </w:rPr>
        <w:t>9.3. </w:t>
      </w:r>
      <w:r w:rsidR="00B224A1" w:rsidRPr="00F77355">
        <w:rPr>
          <w:sz w:val="28"/>
          <w:szCs w:val="28"/>
          <w:lang w:eastAsia="ru-RU"/>
        </w:rPr>
        <w:t>Условия соревнований</w:t>
      </w:r>
      <w:r w:rsidR="00D97A04" w:rsidRPr="00F77355">
        <w:rPr>
          <w:sz w:val="28"/>
          <w:szCs w:val="28"/>
          <w:lang w:eastAsia="ru-RU"/>
        </w:rPr>
        <w:t>.</w:t>
      </w:r>
    </w:p>
    <w:p w14:paraId="61203EDA" w14:textId="6551133F" w:rsidR="00B224A1" w:rsidRPr="00F77355" w:rsidRDefault="00252CE0"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B224A1" w:rsidRPr="00F77355">
        <w:rPr>
          <w:sz w:val="28"/>
          <w:szCs w:val="28"/>
          <w:lang w:eastAsia="ru-RU"/>
        </w:rPr>
        <w:t>9.3.1.</w:t>
      </w:r>
      <w:r w:rsidR="00036C60">
        <w:rPr>
          <w:sz w:val="28"/>
          <w:szCs w:val="28"/>
          <w:lang w:eastAsia="ru-RU"/>
        </w:rPr>
        <w:t> </w:t>
      </w:r>
      <w:r w:rsidR="00B224A1" w:rsidRPr="00F77355">
        <w:rPr>
          <w:sz w:val="28"/>
          <w:szCs w:val="28"/>
          <w:lang w:eastAsia="ru-RU"/>
        </w:rPr>
        <w:t>Первая фаза проводится в соответствии с правилами соревнований на ошибки без учета времени с нормой времени, а вторая фаза – по правилам соревнований на время.</w:t>
      </w:r>
    </w:p>
    <w:p w14:paraId="2D182556" w14:textId="59E8F055" w:rsidR="00B224A1" w:rsidRPr="00F77355" w:rsidRDefault="00252CE0"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036C60">
        <w:rPr>
          <w:sz w:val="28"/>
          <w:szCs w:val="28"/>
          <w:lang w:eastAsia="ru-RU"/>
        </w:rPr>
        <w:t>9.4. </w:t>
      </w:r>
      <w:r w:rsidR="00B224A1" w:rsidRPr="00F77355">
        <w:rPr>
          <w:sz w:val="28"/>
          <w:szCs w:val="28"/>
          <w:lang w:eastAsia="ru-RU"/>
        </w:rPr>
        <w:t>Препятствия</w:t>
      </w:r>
      <w:r w:rsidR="00D97A04" w:rsidRPr="00F77355">
        <w:rPr>
          <w:sz w:val="28"/>
          <w:szCs w:val="28"/>
          <w:lang w:eastAsia="ru-RU"/>
        </w:rPr>
        <w:t>.</w:t>
      </w:r>
    </w:p>
    <w:p w14:paraId="125D1C8D" w14:textId="5FF79C16" w:rsidR="00B224A1" w:rsidRPr="00F77355" w:rsidRDefault="00252CE0"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B224A1" w:rsidRPr="00F77355">
        <w:rPr>
          <w:sz w:val="28"/>
          <w:szCs w:val="28"/>
          <w:lang w:eastAsia="ru-RU"/>
        </w:rPr>
        <w:t>9.4.1.</w:t>
      </w:r>
      <w:r w:rsidR="00036C60">
        <w:rPr>
          <w:sz w:val="28"/>
          <w:szCs w:val="28"/>
          <w:lang w:eastAsia="ru-RU"/>
        </w:rPr>
        <w:t> </w:t>
      </w:r>
      <w:r w:rsidR="00B224A1" w:rsidRPr="00F77355">
        <w:rPr>
          <w:sz w:val="28"/>
          <w:szCs w:val="28"/>
          <w:lang w:eastAsia="ru-RU"/>
        </w:rPr>
        <w:t>Маршрут первой фазы состоит из 14</w:t>
      </w:r>
      <w:r w:rsidR="00D97A04" w:rsidRPr="00F77355">
        <w:rPr>
          <w:sz w:val="28"/>
          <w:szCs w:val="28"/>
          <w:lang w:eastAsia="ru-RU"/>
        </w:rPr>
        <w:t xml:space="preserve"> </w:t>
      </w:r>
      <w:r w:rsidR="00B224A1" w:rsidRPr="00F77355">
        <w:rPr>
          <w:sz w:val="28"/>
          <w:szCs w:val="28"/>
          <w:lang w:eastAsia="ru-RU"/>
        </w:rPr>
        <w:t>-</w:t>
      </w:r>
      <w:r w:rsidR="00D97A04" w:rsidRPr="00F77355">
        <w:rPr>
          <w:sz w:val="28"/>
          <w:szCs w:val="28"/>
          <w:lang w:eastAsia="ru-RU"/>
        </w:rPr>
        <w:t xml:space="preserve"> </w:t>
      </w:r>
      <w:r w:rsidR="00B224A1" w:rsidRPr="00F77355">
        <w:rPr>
          <w:sz w:val="28"/>
          <w:szCs w:val="28"/>
          <w:lang w:eastAsia="ru-RU"/>
        </w:rPr>
        <w:t xml:space="preserve">16 препятствий, количество комбинированных препятствий </w:t>
      </w:r>
      <w:r w:rsidR="00D97A04" w:rsidRPr="00F77355">
        <w:rPr>
          <w:sz w:val="28"/>
          <w:szCs w:val="28"/>
          <w:lang w:eastAsia="ru-RU"/>
        </w:rPr>
        <w:t>-</w:t>
      </w:r>
      <w:r w:rsidR="00B224A1" w:rsidRPr="00F77355">
        <w:rPr>
          <w:sz w:val="28"/>
          <w:szCs w:val="28"/>
          <w:lang w:eastAsia="ru-RU"/>
        </w:rPr>
        <w:t xml:space="preserve"> не более двух. Вторая фаза маршрута включает от 7 до 9 препятствий (всего в двух фазах маршрута должно быть не более 23 препятствий).</w:t>
      </w:r>
    </w:p>
    <w:p w14:paraId="191D0B91" w14:textId="60C1AE30" w:rsidR="00B224A1" w:rsidRPr="00F77355" w:rsidRDefault="00252CE0"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036C60">
        <w:rPr>
          <w:sz w:val="28"/>
          <w:szCs w:val="28"/>
          <w:lang w:eastAsia="ru-RU"/>
        </w:rPr>
        <w:t>9.5. </w:t>
      </w:r>
      <w:r w:rsidR="00B224A1" w:rsidRPr="00F77355">
        <w:rPr>
          <w:sz w:val="28"/>
          <w:szCs w:val="28"/>
          <w:lang w:eastAsia="ru-RU"/>
        </w:rPr>
        <w:t>Штрафы</w:t>
      </w:r>
      <w:r w:rsidR="00D97A04" w:rsidRPr="00F77355">
        <w:rPr>
          <w:sz w:val="28"/>
          <w:szCs w:val="28"/>
          <w:lang w:eastAsia="ru-RU"/>
        </w:rPr>
        <w:t>.</w:t>
      </w:r>
    </w:p>
    <w:p w14:paraId="0A5171F3" w14:textId="34FBB646" w:rsidR="00B224A1" w:rsidRPr="00F77355" w:rsidRDefault="00252CE0"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B224A1" w:rsidRPr="00F77355">
        <w:rPr>
          <w:sz w:val="28"/>
          <w:szCs w:val="28"/>
          <w:lang w:eastAsia="ru-RU"/>
        </w:rPr>
        <w:t>9.5.1.</w:t>
      </w:r>
      <w:r w:rsidR="00036C60">
        <w:rPr>
          <w:sz w:val="28"/>
          <w:szCs w:val="28"/>
          <w:lang w:eastAsia="ru-RU"/>
        </w:rPr>
        <w:t> </w:t>
      </w:r>
      <w:r w:rsidR="00B224A1" w:rsidRPr="00F77355">
        <w:rPr>
          <w:sz w:val="28"/>
          <w:szCs w:val="28"/>
          <w:lang w:eastAsia="ru-RU"/>
        </w:rPr>
        <w:t>Участники, получившие штрафы в первой фазе останавливаются сигналом колокола после того, как они прошли последнее препятствие или когда истечет норма времени на прохождение первой фазы после пересечения линии финиша первой фазы. Как только был дан сигнал колокола, спортсмен должен остановиться после пересечения первой линии финиша.</w:t>
      </w:r>
    </w:p>
    <w:p w14:paraId="718D3A8F" w14:textId="200351B2" w:rsidR="00B224A1" w:rsidRPr="00F77355" w:rsidRDefault="00252CE0" w:rsidP="00036C60">
      <w:pPr>
        <w:widowControl w:val="0"/>
        <w:tabs>
          <w:tab w:val="left" w:pos="709"/>
        </w:tabs>
        <w:spacing w:before="1"/>
        <w:ind w:right="113"/>
        <w:contextualSpacing/>
        <w:rPr>
          <w:sz w:val="28"/>
          <w:szCs w:val="28"/>
          <w:lang w:eastAsia="ru-RU"/>
        </w:rPr>
      </w:pPr>
      <w:r w:rsidRPr="00F77355">
        <w:rPr>
          <w:sz w:val="28"/>
          <w:szCs w:val="28"/>
          <w:lang w:eastAsia="ru-RU"/>
        </w:rPr>
        <w:t>17.</w:t>
      </w:r>
      <w:r w:rsidR="00036C60">
        <w:rPr>
          <w:sz w:val="28"/>
          <w:szCs w:val="28"/>
          <w:lang w:eastAsia="ru-RU"/>
        </w:rPr>
        <w:t>9.5.2. </w:t>
      </w:r>
      <w:r w:rsidR="00B224A1" w:rsidRPr="00F77355">
        <w:rPr>
          <w:sz w:val="28"/>
          <w:szCs w:val="28"/>
          <w:lang w:eastAsia="ru-RU"/>
        </w:rPr>
        <w:t>Участники, не получившие штрафных очков в первой фазе и не превысившие норму времени, продолжают маршрут, который заканчивается после пересечения второй линии финиша.</w:t>
      </w:r>
    </w:p>
    <w:p w14:paraId="520C847F" w14:textId="550A8F9F" w:rsidR="00B224A1" w:rsidRPr="00F77355" w:rsidRDefault="00252CE0"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036C60">
        <w:rPr>
          <w:sz w:val="28"/>
          <w:szCs w:val="28"/>
          <w:lang w:eastAsia="ru-RU"/>
        </w:rPr>
        <w:t>9.5.3. </w:t>
      </w:r>
      <w:r w:rsidR="00B224A1" w:rsidRPr="00F77355">
        <w:rPr>
          <w:sz w:val="28"/>
          <w:szCs w:val="28"/>
          <w:lang w:eastAsia="ru-RU"/>
        </w:rPr>
        <w:t>Вторая фаза проходит как соревнование на время.</w:t>
      </w:r>
    </w:p>
    <w:p w14:paraId="4543E26A" w14:textId="2A52AD82" w:rsidR="00B224A1" w:rsidRPr="00F77355" w:rsidRDefault="00252CE0"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036C60">
        <w:rPr>
          <w:sz w:val="28"/>
          <w:szCs w:val="28"/>
          <w:lang w:eastAsia="ru-RU"/>
        </w:rPr>
        <w:t>9.6. </w:t>
      </w:r>
      <w:r w:rsidR="00B224A1" w:rsidRPr="00F77355">
        <w:rPr>
          <w:sz w:val="28"/>
          <w:szCs w:val="28"/>
          <w:lang w:eastAsia="ru-RU"/>
        </w:rPr>
        <w:t>Распределение мест</w:t>
      </w:r>
      <w:r w:rsidR="00D97A04" w:rsidRPr="00F77355">
        <w:rPr>
          <w:sz w:val="28"/>
          <w:szCs w:val="28"/>
          <w:lang w:eastAsia="ru-RU"/>
        </w:rPr>
        <w:t>.</w:t>
      </w:r>
    </w:p>
    <w:p w14:paraId="5851D406" w14:textId="176B923E" w:rsidR="00B224A1" w:rsidRPr="00F77355" w:rsidRDefault="00252CE0"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B224A1" w:rsidRPr="00F77355">
        <w:rPr>
          <w:sz w:val="28"/>
          <w:szCs w:val="28"/>
          <w:lang w:eastAsia="ru-RU"/>
        </w:rPr>
        <w:t>9.6.1.</w:t>
      </w:r>
      <w:r w:rsidR="00036C60">
        <w:rPr>
          <w:sz w:val="28"/>
          <w:szCs w:val="28"/>
          <w:lang w:eastAsia="ru-RU"/>
        </w:rPr>
        <w:t> </w:t>
      </w:r>
      <w:r w:rsidR="00B224A1" w:rsidRPr="00F77355">
        <w:rPr>
          <w:sz w:val="28"/>
          <w:szCs w:val="28"/>
          <w:lang w:eastAsia="ru-RU"/>
        </w:rPr>
        <w:t>Распределение мест среди участников производится следующим образом: спортсмены, принимавшие участие во второй фазе: общее время во второй фазе с добавленными штрафными очками, конвертированными в секунды. Далее – спортсмены, которые принимали участие только в первой фазе: в соответствии со штрафами и временем в первой фазе.</w:t>
      </w:r>
    </w:p>
    <w:p w14:paraId="563FCA03" w14:textId="7353CA47" w:rsidR="00B224A1" w:rsidRPr="00F77355" w:rsidRDefault="00252CE0"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036C60">
        <w:rPr>
          <w:sz w:val="28"/>
          <w:szCs w:val="28"/>
          <w:lang w:eastAsia="ru-RU"/>
        </w:rPr>
        <w:t>9.6.2. </w:t>
      </w:r>
      <w:r w:rsidR="00B224A1" w:rsidRPr="00F77355">
        <w:rPr>
          <w:sz w:val="28"/>
          <w:szCs w:val="28"/>
          <w:lang w:eastAsia="ru-RU"/>
        </w:rPr>
        <w:t>В случае равенства для участников, претендующих на первое место, в соответствии с условиями положения может быть проведена переездка по времени с шестью препятствиями из первой и/или второй фазы.</w:t>
      </w:r>
    </w:p>
    <w:p w14:paraId="6835BB24" w14:textId="1514ABBB" w:rsidR="00B224A1" w:rsidRPr="00F77355" w:rsidRDefault="00252CE0"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036C60">
        <w:rPr>
          <w:sz w:val="28"/>
          <w:szCs w:val="28"/>
          <w:lang w:eastAsia="ru-RU"/>
        </w:rPr>
        <w:t>9.6.3. </w:t>
      </w:r>
      <w:r w:rsidR="00B224A1" w:rsidRPr="00F77355">
        <w:rPr>
          <w:sz w:val="28"/>
          <w:szCs w:val="28"/>
          <w:lang w:eastAsia="ru-RU"/>
        </w:rPr>
        <w:t>Участники, остановленные после первой фазы, могут занять места только после участников, принимавших участие в обеих фазах.</w:t>
      </w:r>
    </w:p>
    <w:p w14:paraId="70593D0D" w14:textId="6CED56BD" w:rsidR="00B224A1" w:rsidRPr="00F77355" w:rsidRDefault="00252CE0"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036C60">
        <w:rPr>
          <w:sz w:val="28"/>
          <w:szCs w:val="28"/>
          <w:lang w:eastAsia="ru-RU"/>
        </w:rPr>
        <w:t>10. </w:t>
      </w:r>
      <w:r w:rsidR="00B224A1" w:rsidRPr="00F77355">
        <w:rPr>
          <w:sz w:val="28"/>
          <w:szCs w:val="28"/>
          <w:lang w:eastAsia="ru-RU"/>
        </w:rPr>
        <w:t>Соревнования с решающим гитом.</w:t>
      </w:r>
    </w:p>
    <w:p w14:paraId="2A8807EC" w14:textId="038C8789" w:rsidR="00B224A1" w:rsidRPr="00F77355" w:rsidRDefault="00252CE0"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B224A1" w:rsidRPr="00F77355">
        <w:rPr>
          <w:sz w:val="28"/>
          <w:szCs w:val="28"/>
          <w:lang w:eastAsia="ru-RU"/>
        </w:rPr>
        <w:t>10.1.</w:t>
      </w:r>
      <w:r w:rsidR="00036C60">
        <w:rPr>
          <w:sz w:val="28"/>
          <w:szCs w:val="28"/>
          <w:lang w:eastAsia="ru-RU"/>
        </w:rPr>
        <w:t> </w:t>
      </w:r>
      <w:r w:rsidR="00B224A1" w:rsidRPr="00F77355">
        <w:rPr>
          <w:sz w:val="28"/>
          <w:szCs w:val="28"/>
          <w:lang w:eastAsia="ru-RU"/>
        </w:rPr>
        <w:t>Оп</w:t>
      </w:r>
      <w:r w:rsidR="00D97A04" w:rsidRPr="00F77355">
        <w:rPr>
          <w:sz w:val="28"/>
          <w:szCs w:val="28"/>
          <w:lang w:eastAsia="ru-RU"/>
        </w:rPr>
        <w:t>ределение:</w:t>
      </w:r>
    </w:p>
    <w:p w14:paraId="3FA4A74D" w14:textId="2107A990"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Это соревнование состоит из двух частей с разными оценками выступлений.</w:t>
      </w:r>
    </w:p>
    <w:p w14:paraId="2AB30227" w14:textId="2938F60C" w:rsidR="00B224A1" w:rsidRPr="00F77355" w:rsidRDefault="00252CE0"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036C60">
        <w:rPr>
          <w:sz w:val="28"/>
          <w:szCs w:val="28"/>
          <w:lang w:eastAsia="ru-RU"/>
        </w:rPr>
        <w:t>10.2. </w:t>
      </w:r>
      <w:r w:rsidR="00B224A1" w:rsidRPr="00F77355">
        <w:rPr>
          <w:sz w:val="28"/>
          <w:szCs w:val="28"/>
          <w:lang w:eastAsia="ru-RU"/>
        </w:rPr>
        <w:t>Условия соревнований</w:t>
      </w:r>
      <w:r w:rsidR="00D97A04" w:rsidRPr="00F77355">
        <w:rPr>
          <w:sz w:val="28"/>
          <w:szCs w:val="28"/>
          <w:lang w:eastAsia="ru-RU"/>
        </w:rPr>
        <w:t>.</w:t>
      </w:r>
    </w:p>
    <w:p w14:paraId="30664917" w14:textId="11310C67" w:rsidR="00B224A1" w:rsidRPr="00F77355" w:rsidRDefault="00252CE0"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B224A1" w:rsidRPr="00F77355">
        <w:rPr>
          <w:sz w:val="28"/>
          <w:szCs w:val="28"/>
          <w:lang w:eastAsia="ru-RU"/>
        </w:rPr>
        <w:t>10.2.1.</w:t>
      </w:r>
      <w:r w:rsidR="00036C60">
        <w:rPr>
          <w:sz w:val="28"/>
          <w:szCs w:val="28"/>
          <w:lang w:eastAsia="ru-RU"/>
        </w:rPr>
        <w:t> </w:t>
      </w:r>
      <w:r w:rsidR="00B224A1" w:rsidRPr="00F77355">
        <w:rPr>
          <w:sz w:val="28"/>
          <w:szCs w:val="28"/>
          <w:lang w:eastAsia="ru-RU"/>
        </w:rPr>
        <w:t>Первая часть проводится в соответствии с правилами соревнований на ошибки с нормой времени, вторая часть проводится в соответствии с правилами соревнований на время.</w:t>
      </w:r>
    </w:p>
    <w:p w14:paraId="5F0ED6AA" w14:textId="49C0D526" w:rsidR="00B224A1" w:rsidRPr="00F77355" w:rsidRDefault="00252CE0"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036C60">
        <w:rPr>
          <w:sz w:val="28"/>
          <w:szCs w:val="28"/>
          <w:lang w:eastAsia="ru-RU"/>
        </w:rPr>
        <w:t>10.3. </w:t>
      </w:r>
      <w:r w:rsidR="00B224A1" w:rsidRPr="00F77355">
        <w:rPr>
          <w:sz w:val="28"/>
          <w:szCs w:val="28"/>
          <w:lang w:eastAsia="ru-RU"/>
        </w:rPr>
        <w:t>Препятствия</w:t>
      </w:r>
      <w:r w:rsidR="00D97A04" w:rsidRPr="00F77355">
        <w:rPr>
          <w:sz w:val="28"/>
          <w:szCs w:val="28"/>
          <w:lang w:eastAsia="ru-RU"/>
        </w:rPr>
        <w:t>.</w:t>
      </w:r>
    </w:p>
    <w:p w14:paraId="574E1365" w14:textId="6348DACF" w:rsidR="00B224A1" w:rsidRPr="00F77355" w:rsidRDefault="00252CE0"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B224A1" w:rsidRPr="00F77355">
        <w:rPr>
          <w:sz w:val="28"/>
          <w:szCs w:val="28"/>
          <w:lang w:eastAsia="ru-RU"/>
        </w:rPr>
        <w:t>10.3.1.</w:t>
      </w:r>
      <w:r w:rsidR="00036C60">
        <w:rPr>
          <w:sz w:val="28"/>
          <w:szCs w:val="28"/>
          <w:lang w:eastAsia="ru-RU"/>
        </w:rPr>
        <w:t> </w:t>
      </w:r>
      <w:r w:rsidR="00B224A1" w:rsidRPr="00F77355">
        <w:rPr>
          <w:sz w:val="28"/>
          <w:szCs w:val="28"/>
          <w:lang w:eastAsia="ru-RU"/>
        </w:rPr>
        <w:t>Первая часть соревнований проходит по обычному маршруту, как установлено в правилах.</w:t>
      </w:r>
    </w:p>
    <w:p w14:paraId="694AE926" w14:textId="6245C6E5" w:rsidR="00B224A1" w:rsidRPr="00F77355" w:rsidRDefault="00252CE0"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B224A1" w:rsidRPr="00F77355">
        <w:rPr>
          <w:sz w:val="28"/>
          <w:szCs w:val="28"/>
          <w:lang w:eastAsia="ru-RU"/>
        </w:rPr>
        <w:t>10.3.2.</w:t>
      </w:r>
      <w:r w:rsidR="00036C60">
        <w:rPr>
          <w:sz w:val="28"/>
          <w:szCs w:val="28"/>
          <w:lang w:eastAsia="ru-RU"/>
        </w:rPr>
        <w:t> </w:t>
      </w:r>
      <w:r w:rsidR="00B224A1" w:rsidRPr="00F77355">
        <w:rPr>
          <w:sz w:val="28"/>
          <w:szCs w:val="28"/>
          <w:lang w:eastAsia="ru-RU"/>
        </w:rPr>
        <w:t>Вторая часть соревнований может проходить по сокращенному маршруту, но не более чем на 50% короче.</w:t>
      </w:r>
    </w:p>
    <w:p w14:paraId="79DF4060" w14:textId="64ADF55D" w:rsidR="00B224A1" w:rsidRPr="00F77355" w:rsidRDefault="00252CE0"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B224A1" w:rsidRPr="00F77355">
        <w:rPr>
          <w:sz w:val="28"/>
          <w:szCs w:val="28"/>
          <w:lang w:eastAsia="ru-RU"/>
        </w:rPr>
        <w:t>10.3.3.</w:t>
      </w:r>
      <w:r w:rsidR="00036C60">
        <w:rPr>
          <w:sz w:val="28"/>
          <w:szCs w:val="28"/>
          <w:lang w:eastAsia="ru-RU"/>
        </w:rPr>
        <w:t> </w:t>
      </w:r>
      <w:r w:rsidR="00B224A1" w:rsidRPr="00F77355">
        <w:rPr>
          <w:sz w:val="28"/>
          <w:szCs w:val="28"/>
          <w:lang w:eastAsia="ru-RU"/>
        </w:rPr>
        <w:t>Маршрут второй части (решающий гит) может быть установлен в другое время (или день) и в другом месте, и этот маршрут может иметь совершенно новый дизайн.</w:t>
      </w:r>
    </w:p>
    <w:p w14:paraId="04B5A075" w14:textId="3867B188" w:rsidR="00B224A1" w:rsidRPr="00F77355" w:rsidRDefault="00252CE0"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036C60">
        <w:rPr>
          <w:sz w:val="28"/>
          <w:szCs w:val="28"/>
          <w:lang w:eastAsia="ru-RU"/>
        </w:rPr>
        <w:t>10.4. </w:t>
      </w:r>
      <w:r w:rsidR="00B224A1" w:rsidRPr="00F77355">
        <w:rPr>
          <w:sz w:val="28"/>
          <w:szCs w:val="28"/>
          <w:lang w:eastAsia="ru-RU"/>
        </w:rPr>
        <w:t>Спортсмены</w:t>
      </w:r>
      <w:r w:rsidR="00D97A04" w:rsidRPr="00F77355">
        <w:rPr>
          <w:sz w:val="28"/>
          <w:szCs w:val="28"/>
          <w:lang w:eastAsia="ru-RU"/>
        </w:rPr>
        <w:t>.</w:t>
      </w:r>
    </w:p>
    <w:p w14:paraId="46D96C77" w14:textId="4A9A3AAE" w:rsidR="00B224A1" w:rsidRPr="00F77355" w:rsidRDefault="00252CE0"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B224A1" w:rsidRPr="00F77355">
        <w:rPr>
          <w:sz w:val="28"/>
          <w:szCs w:val="28"/>
          <w:lang w:eastAsia="ru-RU"/>
        </w:rPr>
        <w:t>10.4.1.</w:t>
      </w:r>
      <w:r w:rsidR="00036C60">
        <w:rPr>
          <w:sz w:val="28"/>
          <w:szCs w:val="28"/>
          <w:lang w:eastAsia="ru-RU"/>
        </w:rPr>
        <w:t> </w:t>
      </w:r>
      <w:r w:rsidR="00B224A1" w:rsidRPr="00F77355">
        <w:rPr>
          <w:sz w:val="28"/>
          <w:szCs w:val="28"/>
          <w:lang w:eastAsia="ru-RU"/>
        </w:rPr>
        <w:t>Количество спортсменов, принимающих участие в решающем гите, устанавливается в положении.</w:t>
      </w:r>
    </w:p>
    <w:p w14:paraId="1E22E168" w14:textId="7344FEAC" w:rsidR="00B224A1" w:rsidRPr="00F77355" w:rsidRDefault="00252CE0"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036C60">
        <w:rPr>
          <w:sz w:val="28"/>
          <w:szCs w:val="28"/>
          <w:lang w:eastAsia="ru-RU"/>
        </w:rPr>
        <w:t>10.4.2. </w:t>
      </w:r>
      <w:r w:rsidR="00B224A1" w:rsidRPr="00F77355">
        <w:rPr>
          <w:sz w:val="28"/>
          <w:szCs w:val="28"/>
          <w:lang w:eastAsia="ru-RU"/>
        </w:rPr>
        <w:t>Порядок старта в решающем гите совпадает с порядком старта в основном гите.</w:t>
      </w:r>
    </w:p>
    <w:p w14:paraId="3B2E13E5" w14:textId="286FFA6F" w:rsidR="00B224A1" w:rsidRPr="00F77355" w:rsidRDefault="00252CE0"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036C60">
        <w:rPr>
          <w:sz w:val="28"/>
          <w:szCs w:val="28"/>
          <w:lang w:eastAsia="ru-RU"/>
        </w:rPr>
        <w:t>10.5. </w:t>
      </w:r>
      <w:r w:rsidR="00B224A1" w:rsidRPr="00F77355">
        <w:rPr>
          <w:sz w:val="28"/>
          <w:szCs w:val="28"/>
          <w:lang w:eastAsia="ru-RU"/>
        </w:rPr>
        <w:t>Штрафы</w:t>
      </w:r>
      <w:r w:rsidR="00106D58" w:rsidRPr="00F77355">
        <w:rPr>
          <w:sz w:val="28"/>
          <w:szCs w:val="28"/>
          <w:lang w:eastAsia="ru-RU"/>
        </w:rPr>
        <w:t>.</w:t>
      </w:r>
    </w:p>
    <w:p w14:paraId="71BE0C1C" w14:textId="42DFFEC5" w:rsidR="00B224A1" w:rsidRPr="00F77355" w:rsidRDefault="00252CE0"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B224A1" w:rsidRPr="00F77355">
        <w:rPr>
          <w:sz w:val="28"/>
          <w:szCs w:val="28"/>
          <w:lang w:eastAsia="ru-RU"/>
        </w:rPr>
        <w:t>10.5.1.</w:t>
      </w:r>
      <w:r w:rsidR="00036C60">
        <w:rPr>
          <w:sz w:val="28"/>
          <w:szCs w:val="28"/>
          <w:lang w:eastAsia="ru-RU"/>
        </w:rPr>
        <w:t> </w:t>
      </w:r>
      <w:r w:rsidR="00B224A1" w:rsidRPr="00F77355">
        <w:rPr>
          <w:sz w:val="28"/>
          <w:szCs w:val="28"/>
          <w:lang w:eastAsia="ru-RU"/>
        </w:rPr>
        <w:t>Вариант 1: штрафные очки, набранные спортсменами в основном гите, переносятся в решающий гит.</w:t>
      </w:r>
    </w:p>
    <w:p w14:paraId="22E378CC" w14:textId="28553D8E" w:rsidR="00B224A1" w:rsidRPr="00F77355" w:rsidRDefault="00252CE0"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036C60">
        <w:rPr>
          <w:sz w:val="28"/>
          <w:szCs w:val="28"/>
          <w:lang w:eastAsia="ru-RU"/>
        </w:rPr>
        <w:t>10.5.2. </w:t>
      </w:r>
      <w:r w:rsidR="00B224A1" w:rsidRPr="00F77355">
        <w:rPr>
          <w:sz w:val="28"/>
          <w:szCs w:val="28"/>
          <w:lang w:eastAsia="ru-RU"/>
        </w:rPr>
        <w:t>Вариант 2: для спортсменов, стартующих в решающем гите, штрафные очки обнуляются.</w:t>
      </w:r>
    </w:p>
    <w:p w14:paraId="0B9DEFDF" w14:textId="2153E0CF" w:rsidR="00B224A1" w:rsidRPr="00F77355" w:rsidRDefault="00252CE0"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036C60">
        <w:rPr>
          <w:sz w:val="28"/>
          <w:szCs w:val="28"/>
          <w:lang w:eastAsia="ru-RU"/>
        </w:rPr>
        <w:t>10.6. </w:t>
      </w:r>
      <w:r w:rsidR="00B224A1" w:rsidRPr="00F77355">
        <w:rPr>
          <w:sz w:val="28"/>
          <w:szCs w:val="28"/>
          <w:lang w:eastAsia="ru-RU"/>
        </w:rPr>
        <w:t>Распределение мест</w:t>
      </w:r>
      <w:r w:rsidR="00106D58" w:rsidRPr="00F77355">
        <w:rPr>
          <w:sz w:val="28"/>
          <w:szCs w:val="28"/>
          <w:lang w:eastAsia="ru-RU"/>
        </w:rPr>
        <w:t>.</w:t>
      </w:r>
    </w:p>
    <w:p w14:paraId="4507F59C" w14:textId="31ACD2D4" w:rsidR="00B224A1" w:rsidRPr="00F77355" w:rsidRDefault="00252CE0"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B224A1" w:rsidRPr="00F77355">
        <w:rPr>
          <w:sz w:val="28"/>
          <w:szCs w:val="28"/>
          <w:lang w:eastAsia="ru-RU"/>
        </w:rPr>
        <w:t>10.6.1.</w:t>
      </w:r>
      <w:r w:rsidR="00036C60">
        <w:rPr>
          <w:sz w:val="28"/>
          <w:szCs w:val="28"/>
          <w:lang w:eastAsia="ru-RU"/>
        </w:rPr>
        <w:t> </w:t>
      </w:r>
      <w:r w:rsidR="00B224A1" w:rsidRPr="00F77355">
        <w:rPr>
          <w:sz w:val="28"/>
          <w:szCs w:val="28"/>
          <w:lang w:eastAsia="ru-RU"/>
        </w:rPr>
        <w:t xml:space="preserve">Вариант 1: Спортсмены распределяются по местам в соответствии с общим временем. Суммарное время состоит из времени, затраченного на прохождение маршрута и штрафных секунд за разрушения препятствий и </w:t>
      </w:r>
      <w:r w:rsidR="00C4161B">
        <w:rPr>
          <w:sz w:val="28"/>
          <w:szCs w:val="28"/>
          <w:lang w:eastAsia="ru-RU"/>
        </w:rPr>
        <w:t>тому подобное</w:t>
      </w:r>
      <w:r w:rsidR="00B224A1" w:rsidRPr="00F77355">
        <w:rPr>
          <w:sz w:val="28"/>
          <w:szCs w:val="28"/>
          <w:lang w:eastAsia="ru-RU"/>
        </w:rPr>
        <w:t>, и превышение времени в решающем гите. Штрафные очки в первом гите, конвертированные в штрафные секунды, будут добавлены к результату решающего гита, и все это составит общее время.</w:t>
      </w:r>
    </w:p>
    <w:p w14:paraId="5D6632F8" w14:textId="687BFB57" w:rsidR="00B224A1" w:rsidRPr="00F77355" w:rsidRDefault="00252CE0"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205BC5">
        <w:rPr>
          <w:sz w:val="28"/>
          <w:szCs w:val="28"/>
          <w:lang w:eastAsia="ru-RU"/>
        </w:rPr>
        <w:t>10.6.2. </w:t>
      </w:r>
      <w:r w:rsidR="00B224A1" w:rsidRPr="00F77355">
        <w:rPr>
          <w:sz w:val="28"/>
          <w:szCs w:val="28"/>
          <w:lang w:eastAsia="ru-RU"/>
        </w:rPr>
        <w:t xml:space="preserve">Спортсмены распределяются по местам в соответствии с временем, затраченным на прохождение маршрута, суммированным со штрафными секундами за разрушение препятствий и </w:t>
      </w:r>
      <w:r w:rsidR="00C4161B">
        <w:rPr>
          <w:sz w:val="28"/>
          <w:szCs w:val="28"/>
          <w:lang w:eastAsia="ru-RU"/>
        </w:rPr>
        <w:t>тому подобное</w:t>
      </w:r>
      <w:r w:rsidR="00B224A1" w:rsidRPr="00F77355">
        <w:rPr>
          <w:sz w:val="28"/>
          <w:szCs w:val="28"/>
          <w:lang w:eastAsia="ru-RU"/>
        </w:rPr>
        <w:t>, и превышением времени в решающем гите.</w:t>
      </w:r>
    </w:p>
    <w:p w14:paraId="34BE3101" w14:textId="25AA0560" w:rsidR="00B224A1" w:rsidRPr="00F77355" w:rsidRDefault="00252CE0" w:rsidP="00F77355">
      <w:pPr>
        <w:widowControl w:val="0"/>
        <w:tabs>
          <w:tab w:val="left" w:pos="709"/>
        </w:tabs>
        <w:spacing w:before="1"/>
        <w:ind w:right="113"/>
        <w:contextualSpacing/>
        <w:rPr>
          <w:sz w:val="28"/>
          <w:szCs w:val="28"/>
          <w:lang w:eastAsia="ru-RU"/>
        </w:rPr>
      </w:pPr>
      <w:r w:rsidRPr="00F77355">
        <w:rPr>
          <w:sz w:val="28"/>
          <w:szCs w:val="28"/>
          <w:lang w:eastAsia="ru-RU"/>
        </w:rPr>
        <w:t>17.</w:t>
      </w:r>
      <w:r w:rsidR="00205BC5">
        <w:rPr>
          <w:sz w:val="28"/>
          <w:szCs w:val="28"/>
          <w:lang w:eastAsia="ru-RU"/>
        </w:rPr>
        <w:t>10.6.3. </w:t>
      </w:r>
      <w:r w:rsidR="00B224A1" w:rsidRPr="00F77355">
        <w:rPr>
          <w:sz w:val="28"/>
          <w:szCs w:val="28"/>
          <w:lang w:eastAsia="ru-RU"/>
        </w:rPr>
        <w:t>В случае равенства результатов, спортсмены разделяют места.</w:t>
      </w:r>
    </w:p>
    <w:p w14:paraId="227CEB46" w14:textId="504C8C5C" w:rsidR="00CB6AC7" w:rsidRDefault="007A49F2" w:rsidP="00010FE2">
      <w:pPr>
        <w:widowControl w:val="0"/>
        <w:tabs>
          <w:tab w:val="left" w:pos="709"/>
        </w:tabs>
        <w:spacing w:before="1"/>
        <w:ind w:right="113"/>
        <w:contextualSpacing/>
        <w:rPr>
          <w:sz w:val="28"/>
          <w:szCs w:val="28"/>
          <w:lang w:eastAsia="ru-RU"/>
        </w:rPr>
      </w:pPr>
      <w:r w:rsidRPr="00F77355">
        <w:rPr>
          <w:sz w:val="28"/>
          <w:szCs w:val="28"/>
          <w:lang w:eastAsia="ru-RU"/>
        </w:rPr>
        <w:t>17.</w:t>
      </w:r>
      <w:r w:rsidR="00205BC5">
        <w:rPr>
          <w:sz w:val="28"/>
          <w:szCs w:val="28"/>
          <w:lang w:eastAsia="ru-RU"/>
        </w:rPr>
        <w:t>11. </w:t>
      </w:r>
      <w:r w:rsidR="00B224A1" w:rsidRPr="00F77355">
        <w:rPr>
          <w:sz w:val="28"/>
          <w:szCs w:val="28"/>
          <w:lang w:eastAsia="ru-RU"/>
        </w:rPr>
        <w:t xml:space="preserve">Перечень штрафов в </w:t>
      </w:r>
      <w:r w:rsidR="007B4AE7" w:rsidRPr="00F77355">
        <w:rPr>
          <w:sz w:val="28"/>
          <w:szCs w:val="28"/>
          <w:lang w:eastAsia="ru-RU"/>
        </w:rPr>
        <w:t>программе</w:t>
      </w:r>
      <w:r w:rsidR="00B224A1" w:rsidRPr="00F77355">
        <w:rPr>
          <w:sz w:val="28"/>
          <w:szCs w:val="28"/>
          <w:lang w:eastAsia="ru-RU"/>
        </w:rPr>
        <w:t xml:space="preserve"> «Паркур»</w:t>
      </w:r>
      <w:r w:rsidRPr="00F77355">
        <w:rPr>
          <w:sz w:val="28"/>
          <w:szCs w:val="28"/>
          <w:lang w:eastAsia="ru-RU"/>
        </w:rPr>
        <w:t xml:space="preserve"> перечислены в таблице </w:t>
      </w:r>
      <w:r w:rsidR="007B4AE7" w:rsidRPr="00F77355">
        <w:rPr>
          <w:sz w:val="28"/>
          <w:szCs w:val="28"/>
          <w:lang w:eastAsia="ru-RU"/>
        </w:rPr>
        <w:t>№</w:t>
      </w:r>
      <w:r w:rsidR="0045218B" w:rsidRPr="00F77355">
        <w:rPr>
          <w:sz w:val="28"/>
          <w:szCs w:val="28"/>
          <w:lang w:eastAsia="ru-RU"/>
        </w:rPr>
        <w:t xml:space="preserve"> </w:t>
      </w:r>
      <w:r w:rsidR="009A39DE" w:rsidRPr="00F77355">
        <w:rPr>
          <w:sz w:val="28"/>
          <w:szCs w:val="28"/>
          <w:lang w:eastAsia="ru-RU"/>
        </w:rPr>
        <w:t>91</w:t>
      </w:r>
      <w:r w:rsidR="0045218B" w:rsidRPr="00F77355">
        <w:rPr>
          <w:sz w:val="28"/>
          <w:szCs w:val="28"/>
          <w:lang w:eastAsia="ru-RU"/>
        </w:rPr>
        <w:t>.</w:t>
      </w:r>
    </w:p>
    <w:p w14:paraId="192E085E" w14:textId="77777777" w:rsidR="00010FE2" w:rsidRDefault="00010FE2" w:rsidP="00010FE2">
      <w:pPr>
        <w:widowControl w:val="0"/>
        <w:tabs>
          <w:tab w:val="left" w:pos="709"/>
        </w:tabs>
        <w:spacing w:before="1"/>
        <w:ind w:right="113"/>
        <w:contextualSpacing/>
        <w:rPr>
          <w:sz w:val="28"/>
          <w:szCs w:val="28"/>
          <w:lang w:eastAsia="ru-RU"/>
        </w:rPr>
      </w:pPr>
    </w:p>
    <w:p w14:paraId="1603AF3B" w14:textId="77777777" w:rsidR="00010FE2" w:rsidRDefault="00010FE2" w:rsidP="00010FE2">
      <w:pPr>
        <w:widowControl w:val="0"/>
        <w:tabs>
          <w:tab w:val="left" w:pos="709"/>
        </w:tabs>
        <w:spacing w:before="1"/>
        <w:ind w:right="113"/>
        <w:contextualSpacing/>
        <w:rPr>
          <w:sz w:val="28"/>
          <w:szCs w:val="28"/>
          <w:lang w:eastAsia="ru-RU"/>
        </w:rPr>
      </w:pPr>
    </w:p>
    <w:p w14:paraId="08FCB1BC" w14:textId="14E2A798" w:rsidR="00B224A1" w:rsidRPr="0045218B" w:rsidRDefault="00B224A1" w:rsidP="007A49F2">
      <w:pPr>
        <w:widowControl w:val="0"/>
        <w:tabs>
          <w:tab w:val="left" w:pos="760"/>
          <w:tab w:val="left" w:pos="851"/>
        </w:tabs>
        <w:autoSpaceDE w:val="0"/>
        <w:autoSpaceDN w:val="0"/>
        <w:spacing w:after="4" w:line="240" w:lineRule="auto"/>
        <w:ind w:right="-8" w:firstLine="567"/>
        <w:jc w:val="right"/>
        <w:rPr>
          <w:rFonts w:eastAsia="Times New Roman"/>
          <w:sz w:val="28"/>
          <w:szCs w:val="28"/>
          <w:lang w:eastAsia="ru-RU"/>
        </w:rPr>
      </w:pPr>
      <w:r w:rsidRPr="0045218B">
        <w:rPr>
          <w:rFonts w:eastAsia="Times New Roman"/>
          <w:sz w:val="28"/>
          <w:szCs w:val="28"/>
          <w:lang w:eastAsia="ru-RU"/>
        </w:rPr>
        <w:t>Табл</w:t>
      </w:r>
      <w:r w:rsidR="007B4AE7" w:rsidRPr="0045218B">
        <w:rPr>
          <w:rFonts w:eastAsia="Times New Roman"/>
          <w:sz w:val="28"/>
          <w:szCs w:val="28"/>
          <w:lang w:eastAsia="ru-RU"/>
        </w:rPr>
        <w:t>ица №</w:t>
      </w:r>
      <w:r w:rsidR="0045218B">
        <w:rPr>
          <w:rFonts w:eastAsia="Times New Roman"/>
          <w:sz w:val="28"/>
          <w:szCs w:val="28"/>
          <w:lang w:eastAsia="ru-RU"/>
        </w:rPr>
        <w:t xml:space="preserve"> </w:t>
      </w:r>
      <w:r w:rsidR="009A39DE">
        <w:rPr>
          <w:rFonts w:eastAsia="Times New Roman"/>
          <w:sz w:val="28"/>
          <w:szCs w:val="28"/>
          <w:lang w:eastAsia="ru-RU"/>
        </w:rPr>
        <w:t>91</w:t>
      </w:r>
    </w:p>
    <w:p w14:paraId="324C4413" w14:textId="6F988D14" w:rsidR="007B4AE7" w:rsidRPr="0045218B" w:rsidRDefault="006D4F1A" w:rsidP="006D4F1A">
      <w:pPr>
        <w:widowControl w:val="0"/>
        <w:tabs>
          <w:tab w:val="left" w:pos="760"/>
          <w:tab w:val="left" w:pos="851"/>
        </w:tabs>
        <w:autoSpaceDE w:val="0"/>
        <w:autoSpaceDN w:val="0"/>
        <w:spacing w:after="4" w:line="240" w:lineRule="auto"/>
        <w:ind w:right="-8" w:firstLine="567"/>
        <w:jc w:val="center"/>
        <w:rPr>
          <w:rFonts w:eastAsia="Times New Roman"/>
          <w:sz w:val="28"/>
          <w:szCs w:val="28"/>
          <w:lang w:eastAsia="ru-RU"/>
        </w:rPr>
      </w:pPr>
      <w:r w:rsidRPr="0045218B">
        <w:rPr>
          <w:rFonts w:eastAsia="Times New Roman"/>
          <w:sz w:val="28"/>
          <w:szCs w:val="28"/>
          <w:lang w:eastAsia="ru-RU"/>
        </w:rPr>
        <w:t>Спортивные санкции в программе «паркур»</w:t>
      </w:r>
    </w:p>
    <w:tbl>
      <w:tblPr>
        <w:tblW w:w="936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946"/>
        <w:gridCol w:w="2420"/>
      </w:tblGrid>
      <w:tr w:rsidR="007A49F2" w:rsidRPr="0045472F" w14:paraId="65CE1B52" w14:textId="77777777" w:rsidTr="00E97ABC">
        <w:trPr>
          <w:trHeight w:val="480"/>
        </w:trPr>
        <w:tc>
          <w:tcPr>
            <w:tcW w:w="6946" w:type="dxa"/>
            <w:shd w:val="clear" w:color="auto" w:fill="D9D9D9"/>
            <w:vAlign w:val="center"/>
          </w:tcPr>
          <w:p w14:paraId="613B35B0" w14:textId="0AA1DC10" w:rsidR="007A49F2" w:rsidRPr="00E97ABC" w:rsidRDefault="007A49F2" w:rsidP="007416C5">
            <w:pPr>
              <w:widowControl w:val="0"/>
              <w:autoSpaceDE w:val="0"/>
              <w:autoSpaceDN w:val="0"/>
              <w:spacing w:line="240" w:lineRule="auto"/>
              <w:ind w:right="1232" w:firstLine="0"/>
              <w:jc w:val="center"/>
              <w:rPr>
                <w:rFonts w:eastAsia="Times New Roman"/>
                <w:sz w:val="24"/>
                <w:szCs w:val="24"/>
                <w:lang w:eastAsia="ru-RU"/>
              </w:rPr>
            </w:pPr>
            <w:r w:rsidRPr="00E97ABC">
              <w:rPr>
                <w:rFonts w:eastAsia="Times New Roman"/>
                <w:b/>
                <w:spacing w:val="-2"/>
                <w:sz w:val="24"/>
                <w:szCs w:val="24"/>
              </w:rPr>
              <w:t>Определение</w:t>
            </w:r>
          </w:p>
        </w:tc>
        <w:tc>
          <w:tcPr>
            <w:tcW w:w="2420" w:type="dxa"/>
            <w:shd w:val="clear" w:color="auto" w:fill="D9D9D9"/>
            <w:vAlign w:val="center"/>
          </w:tcPr>
          <w:p w14:paraId="37878A36" w14:textId="2905627B" w:rsidR="007A49F2" w:rsidRPr="00E97ABC" w:rsidRDefault="007A49F2" w:rsidP="007416C5">
            <w:pPr>
              <w:widowControl w:val="0"/>
              <w:autoSpaceDE w:val="0"/>
              <w:autoSpaceDN w:val="0"/>
              <w:spacing w:line="240" w:lineRule="auto"/>
              <w:ind w:right="196" w:firstLine="0"/>
              <w:jc w:val="center"/>
              <w:rPr>
                <w:rFonts w:eastAsia="Times New Roman"/>
                <w:sz w:val="24"/>
                <w:szCs w:val="24"/>
                <w:lang w:eastAsia="ru-RU"/>
              </w:rPr>
            </w:pPr>
            <w:r w:rsidRPr="00E97ABC">
              <w:rPr>
                <w:rFonts w:eastAsia="Times New Roman"/>
                <w:b/>
                <w:spacing w:val="-4"/>
                <w:sz w:val="24"/>
                <w:szCs w:val="24"/>
              </w:rPr>
              <w:t>Штрафы</w:t>
            </w:r>
          </w:p>
        </w:tc>
      </w:tr>
      <w:tr w:rsidR="00B224A1" w:rsidRPr="0045472F" w14:paraId="3222EA2D" w14:textId="77777777" w:rsidTr="00E97ABC">
        <w:trPr>
          <w:cantSplit/>
          <w:trHeight w:val="788"/>
        </w:trPr>
        <w:tc>
          <w:tcPr>
            <w:tcW w:w="6946" w:type="dxa"/>
            <w:vAlign w:val="center"/>
          </w:tcPr>
          <w:p w14:paraId="4E9FCB98" w14:textId="77777777" w:rsidR="007A49F2" w:rsidRPr="00E97ABC" w:rsidRDefault="00B224A1" w:rsidP="005101D6">
            <w:pPr>
              <w:widowControl w:val="0"/>
              <w:autoSpaceDE w:val="0"/>
              <w:autoSpaceDN w:val="0"/>
              <w:spacing w:before="0" w:line="240" w:lineRule="auto"/>
              <w:ind w:left="132" w:right="-617" w:firstLine="0"/>
              <w:rPr>
                <w:rFonts w:eastAsia="Times New Roman"/>
                <w:sz w:val="24"/>
                <w:szCs w:val="24"/>
                <w:lang w:eastAsia="ru-RU"/>
              </w:rPr>
            </w:pPr>
            <w:r w:rsidRPr="00E97ABC">
              <w:rPr>
                <w:rFonts w:eastAsia="Times New Roman"/>
                <w:sz w:val="24"/>
                <w:szCs w:val="24"/>
                <w:lang w:eastAsia="ru-RU"/>
              </w:rPr>
              <w:t>Драйвер выезжает на поле без пиджака (для мужчин)/одежды</w:t>
            </w:r>
          </w:p>
          <w:p w14:paraId="537F7A2C" w14:textId="77777777" w:rsidR="007A49F2" w:rsidRPr="00E97ABC" w:rsidRDefault="00B224A1" w:rsidP="005101D6">
            <w:pPr>
              <w:widowControl w:val="0"/>
              <w:autoSpaceDE w:val="0"/>
              <w:autoSpaceDN w:val="0"/>
              <w:spacing w:before="0" w:line="240" w:lineRule="auto"/>
              <w:ind w:left="132" w:right="-617" w:firstLine="0"/>
              <w:rPr>
                <w:rFonts w:eastAsia="Times New Roman"/>
                <w:sz w:val="24"/>
                <w:szCs w:val="24"/>
                <w:lang w:eastAsia="ru-RU"/>
              </w:rPr>
            </w:pPr>
            <w:r w:rsidRPr="00E97ABC">
              <w:rPr>
                <w:rFonts w:eastAsia="Times New Roman"/>
                <w:sz w:val="24"/>
                <w:szCs w:val="24"/>
                <w:lang w:eastAsia="ru-RU"/>
              </w:rPr>
              <w:t xml:space="preserve">с длинным рукавом (для женщин и детей), перчаток или </w:t>
            </w:r>
          </w:p>
          <w:p w14:paraId="2EFB1399" w14:textId="5C7EB955" w:rsidR="00B224A1" w:rsidRPr="00E97ABC" w:rsidRDefault="00B224A1" w:rsidP="005101D6">
            <w:pPr>
              <w:widowControl w:val="0"/>
              <w:autoSpaceDE w:val="0"/>
              <w:autoSpaceDN w:val="0"/>
              <w:spacing w:before="0" w:line="240" w:lineRule="auto"/>
              <w:ind w:left="132" w:right="-617" w:firstLine="0"/>
              <w:rPr>
                <w:rFonts w:eastAsia="Times New Roman"/>
                <w:sz w:val="24"/>
                <w:szCs w:val="24"/>
                <w:lang w:eastAsia="ru-RU"/>
              </w:rPr>
            </w:pPr>
            <w:r w:rsidRPr="00E97ABC">
              <w:rPr>
                <w:rFonts w:eastAsia="Times New Roman"/>
                <w:sz w:val="24"/>
                <w:szCs w:val="24"/>
                <w:lang w:eastAsia="ru-RU"/>
              </w:rPr>
              <w:t>фартука.</w:t>
            </w:r>
          </w:p>
        </w:tc>
        <w:tc>
          <w:tcPr>
            <w:tcW w:w="2420" w:type="dxa"/>
            <w:vAlign w:val="center"/>
          </w:tcPr>
          <w:p w14:paraId="712BA341" w14:textId="77777777" w:rsidR="00B224A1" w:rsidRPr="00E97ABC" w:rsidRDefault="00B224A1" w:rsidP="005101D6">
            <w:pPr>
              <w:widowControl w:val="0"/>
              <w:autoSpaceDE w:val="0"/>
              <w:autoSpaceDN w:val="0"/>
              <w:spacing w:before="0" w:line="240" w:lineRule="auto"/>
              <w:ind w:left="132" w:firstLine="0"/>
              <w:rPr>
                <w:rFonts w:eastAsia="Times New Roman"/>
                <w:sz w:val="24"/>
                <w:szCs w:val="24"/>
                <w:lang w:eastAsia="ru-RU"/>
              </w:rPr>
            </w:pPr>
            <w:r w:rsidRPr="00E97ABC">
              <w:rPr>
                <w:rFonts w:eastAsia="Times New Roman"/>
                <w:sz w:val="24"/>
                <w:szCs w:val="24"/>
                <w:lang w:eastAsia="ru-RU"/>
              </w:rPr>
              <w:t>5 штрафных очков</w:t>
            </w:r>
          </w:p>
        </w:tc>
      </w:tr>
      <w:tr w:rsidR="00B224A1" w:rsidRPr="0045472F" w14:paraId="4E5438C8" w14:textId="77777777" w:rsidTr="00E97ABC">
        <w:trPr>
          <w:cantSplit/>
          <w:trHeight w:val="700"/>
        </w:trPr>
        <w:tc>
          <w:tcPr>
            <w:tcW w:w="6946" w:type="dxa"/>
            <w:vAlign w:val="center"/>
          </w:tcPr>
          <w:p w14:paraId="76DA2BD9" w14:textId="77777777" w:rsidR="007A49F2" w:rsidRPr="00E97ABC" w:rsidRDefault="00B224A1" w:rsidP="005101D6">
            <w:pPr>
              <w:widowControl w:val="0"/>
              <w:autoSpaceDE w:val="0"/>
              <w:autoSpaceDN w:val="0"/>
              <w:spacing w:before="0" w:line="240" w:lineRule="auto"/>
              <w:ind w:left="132" w:right="503" w:firstLine="0"/>
              <w:rPr>
                <w:rFonts w:eastAsia="Times New Roman"/>
                <w:sz w:val="24"/>
                <w:szCs w:val="24"/>
                <w:lang w:eastAsia="ru-RU"/>
              </w:rPr>
            </w:pPr>
            <w:r w:rsidRPr="00E97ABC">
              <w:rPr>
                <w:rFonts w:eastAsia="Times New Roman"/>
                <w:sz w:val="24"/>
                <w:szCs w:val="24"/>
                <w:lang w:eastAsia="ru-RU"/>
              </w:rPr>
              <w:t xml:space="preserve">Грум выезжает на поле без пиджака (для </w:t>
            </w:r>
          </w:p>
          <w:p w14:paraId="007E9A0B" w14:textId="2AD10A56" w:rsidR="00B224A1" w:rsidRPr="00E97ABC" w:rsidRDefault="00B224A1" w:rsidP="005101D6">
            <w:pPr>
              <w:widowControl w:val="0"/>
              <w:autoSpaceDE w:val="0"/>
              <w:autoSpaceDN w:val="0"/>
              <w:spacing w:before="0" w:line="240" w:lineRule="auto"/>
              <w:ind w:left="132" w:right="503" w:firstLine="0"/>
              <w:rPr>
                <w:rFonts w:eastAsia="Times New Roman"/>
                <w:sz w:val="24"/>
                <w:szCs w:val="24"/>
                <w:lang w:eastAsia="ru-RU"/>
              </w:rPr>
            </w:pPr>
            <w:r w:rsidRPr="00E97ABC">
              <w:rPr>
                <w:rFonts w:eastAsia="Times New Roman"/>
                <w:sz w:val="24"/>
                <w:szCs w:val="24"/>
                <w:lang w:eastAsia="ru-RU"/>
              </w:rPr>
              <w:t>мужчин)/одежды с длинным рукавом (для женщин и детей) или перчаток.</w:t>
            </w:r>
          </w:p>
        </w:tc>
        <w:tc>
          <w:tcPr>
            <w:tcW w:w="2420" w:type="dxa"/>
            <w:vAlign w:val="center"/>
          </w:tcPr>
          <w:p w14:paraId="13E8355F" w14:textId="77777777" w:rsidR="00B224A1" w:rsidRPr="00E97ABC" w:rsidRDefault="00B224A1" w:rsidP="005101D6">
            <w:pPr>
              <w:widowControl w:val="0"/>
              <w:autoSpaceDE w:val="0"/>
              <w:autoSpaceDN w:val="0"/>
              <w:spacing w:before="0" w:line="240" w:lineRule="auto"/>
              <w:ind w:left="132" w:firstLine="0"/>
              <w:rPr>
                <w:rFonts w:eastAsia="Times New Roman"/>
                <w:sz w:val="24"/>
                <w:szCs w:val="24"/>
                <w:lang w:eastAsia="ru-RU"/>
              </w:rPr>
            </w:pPr>
            <w:r w:rsidRPr="00E97ABC">
              <w:rPr>
                <w:rFonts w:eastAsia="Times New Roman"/>
                <w:sz w:val="24"/>
                <w:szCs w:val="24"/>
                <w:lang w:eastAsia="ru-RU"/>
              </w:rPr>
              <w:t>5 штрафных очков</w:t>
            </w:r>
          </w:p>
        </w:tc>
      </w:tr>
      <w:tr w:rsidR="00B224A1" w:rsidRPr="00950F4B" w14:paraId="56D67BE9" w14:textId="77777777" w:rsidTr="00E97ABC">
        <w:trPr>
          <w:cantSplit/>
          <w:trHeight w:val="700"/>
        </w:trPr>
        <w:tc>
          <w:tcPr>
            <w:tcW w:w="6946" w:type="dxa"/>
            <w:vAlign w:val="center"/>
          </w:tcPr>
          <w:p w14:paraId="101329A3" w14:textId="77777777" w:rsidR="00B224A1" w:rsidRPr="00E97ABC" w:rsidRDefault="00B224A1" w:rsidP="005101D6">
            <w:pPr>
              <w:widowControl w:val="0"/>
              <w:autoSpaceDE w:val="0"/>
              <w:autoSpaceDN w:val="0"/>
              <w:spacing w:before="0" w:line="240" w:lineRule="auto"/>
              <w:ind w:left="132" w:right="503" w:firstLine="0"/>
              <w:rPr>
                <w:rFonts w:eastAsia="Times New Roman"/>
                <w:sz w:val="24"/>
                <w:szCs w:val="24"/>
                <w:lang w:eastAsia="ru-RU"/>
              </w:rPr>
            </w:pPr>
            <w:r w:rsidRPr="00E97ABC">
              <w:rPr>
                <w:rFonts w:eastAsia="Times New Roman"/>
                <w:sz w:val="24"/>
                <w:szCs w:val="24"/>
                <w:lang w:eastAsia="ru-RU"/>
              </w:rPr>
              <w:t>Драйвер выезжает на поле без защитного шлема.</w:t>
            </w:r>
          </w:p>
        </w:tc>
        <w:tc>
          <w:tcPr>
            <w:tcW w:w="2420" w:type="dxa"/>
            <w:vAlign w:val="center"/>
          </w:tcPr>
          <w:p w14:paraId="4A310D42" w14:textId="77777777" w:rsidR="00B224A1" w:rsidRPr="00E97ABC" w:rsidRDefault="00B224A1" w:rsidP="005101D6">
            <w:pPr>
              <w:widowControl w:val="0"/>
              <w:autoSpaceDE w:val="0"/>
              <w:autoSpaceDN w:val="0"/>
              <w:spacing w:before="0" w:line="240" w:lineRule="auto"/>
              <w:ind w:left="132" w:firstLine="0"/>
              <w:rPr>
                <w:rFonts w:eastAsia="Times New Roman"/>
                <w:sz w:val="24"/>
                <w:szCs w:val="24"/>
                <w:lang w:eastAsia="ru-RU"/>
              </w:rPr>
            </w:pPr>
            <w:r w:rsidRPr="00E97ABC">
              <w:rPr>
                <w:rFonts w:eastAsia="Times New Roman"/>
                <w:sz w:val="24"/>
                <w:szCs w:val="24"/>
                <w:lang w:eastAsia="ru-RU"/>
              </w:rPr>
              <w:t>Исключение</w:t>
            </w:r>
          </w:p>
        </w:tc>
      </w:tr>
      <w:tr w:rsidR="00B224A1" w:rsidRPr="0045472F" w14:paraId="2FB9238C" w14:textId="77777777" w:rsidTr="00E97ABC">
        <w:trPr>
          <w:cantSplit/>
          <w:trHeight w:val="700"/>
        </w:trPr>
        <w:tc>
          <w:tcPr>
            <w:tcW w:w="6946" w:type="dxa"/>
            <w:vAlign w:val="center"/>
          </w:tcPr>
          <w:p w14:paraId="7D5C78CD" w14:textId="77777777" w:rsidR="00B224A1" w:rsidRPr="00E97ABC" w:rsidRDefault="00B224A1" w:rsidP="005101D6">
            <w:pPr>
              <w:widowControl w:val="0"/>
              <w:autoSpaceDE w:val="0"/>
              <w:autoSpaceDN w:val="0"/>
              <w:spacing w:before="0" w:line="240" w:lineRule="auto"/>
              <w:ind w:left="132" w:right="503" w:firstLine="0"/>
              <w:rPr>
                <w:rFonts w:eastAsia="Times New Roman"/>
                <w:sz w:val="24"/>
                <w:szCs w:val="24"/>
                <w:lang w:eastAsia="ru-RU"/>
              </w:rPr>
            </w:pPr>
            <w:r w:rsidRPr="00E97ABC">
              <w:rPr>
                <w:rFonts w:eastAsia="Times New Roman"/>
                <w:sz w:val="24"/>
                <w:szCs w:val="24"/>
                <w:lang w:eastAsia="ru-RU"/>
              </w:rPr>
              <w:t>Грум выезжает на поле без защитного шлема.</w:t>
            </w:r>
          </w:p>
        </w:tc>
        <w:tc>
          <w:tcPr>
            <w:tcW w:w="2420" w:type="dxa"/>
            <w:vAlign w:val="center"/>
          </w:tcPr>
          <w:p w14:paraId="5F934489" w14:textId="77777777" w:rsidR="00B224A1" w:rsidRPr="00E97ABC" w:rsidRDefault="00B224A1" w:rsidP="005101D6">
            <w:pPr>
              <w:widowControl w:val="0"/>
              <w:autoSpaceDE w:val="0"/>
              <w:autoSpaceDN w:val="0"/>
              <w:spacing w:before="0" w:line="240" w:lineRule="auto"/>
              <w:ind w:left="132" w:firstLine="0"/>
              <w:rPr>
                <w:rFonts w:eastAsia="Times New Roman"/>
                <w:sz w:val="24"/>
                <w:szCs w:val="24"/>
                <w:lang w:eastAsia="ru-RU"/>
              </w:rPr>
            </w:pPr>
            <w:r w:rsidRPr="00E97ABC">
              <w:rPr>
                <w:rFonts w:eastAsia="Times New Roman"/>
                <w:sz w:val="24"/>
                <w:szCs w:val="24"/>
                <w:lang w:eastAsia="ru-RU"/>
              </w:rPr>
              <w:t>Исключение</w:t>
            </w:r>
          </w:p>
        </w:tc>
      </w:tr>
      <w:tr w:rsidR="00B224A1" w:rsidRPr="0045472F" w14:paraId="62B2CD6F" w14:textId="77777777" w:rsidTr="00E97ABC">
        <w:trPr>
          <w:cantSplit/>
          <w:trHeight w:val="711"/>
        </w:trPr>
        <w:tc>
          <w:tcPr>
            <w:tcW w:w="6946" w:type="dxa"/>
            <w:vAlign w:val="center"/>
          </w:tcPr>
          <w:p w14:paraId="6C957B49" w14:textId="77777777" w:rsidR="00B224A1" w:rsidRPr="00E97ABC" w:rsidRDefault="00B224A1" w:rsidP="005101D6">
            <w:pPr>
              <w:widowControl w:val="0"/>
              <w:autoSpaceDE w:val="0"/>
              <w:autoSpaceDN w:val="0"/>
              <w:spacing w:before="0" w:line="240" w:lineRule="auto"/>
              <w:ind w:left="132" w:right="1169" w:firstLine="0"/>
              <w:rPr>
                <w:rFonts w:eastAsia="Times New Roman"/>
                <w:sz w:val="24"/>
                <w:szCs w:val="24"/>
                <w:lang w:eastAsia="ru-RU"/>
              </w:rPr>
            </w:pPr>
            <w:r w:rsidRPr="00E97ABC">
              <w:rPr>
                <w:rFonts w:eastAsia="Times New Roman"/>
                <w:sz w:val="24"/>
                <w:szCs w:val="24"/>
                <w:lang w:eastAsia="ru-RU"/>
              </w:rPr>
              <w:t>Езда без бича во время соревнования</w:t>
            </w:r>
          </w:p>
        </w:tc>
        <w:tc>
          <w:tcPr>
            <w:tcW w:w="2420" w:type="dxa"/>
            <w:vAlign w:val="center"/>
          </w:tcPr>
          <w:p w14:paraId="3DA7A006" w14:textId="77777777" w:rsidR="00B224A1" w:rsidRPr="00E97ABC" w:rsidRDefault="00B224A1" w:rsidP="005101D6">
            <w:pPr>
              <w:widowControl w:val="0"/>
              <w:autoSpaceDE w:val="0"/>
              <w:autoSpaceDN w:val="0"/>
              <w:spacing w:before="0" w:line="240" w:lineRule="auto"/>
              <w:ind w:left="132" w:firstLine="0"/>
              <w:rPr>
                <w:rFonts w:eastAsia="Times New Roman"/>
                <w:sz w:val="24"/>
                <w:szCs w:val="24"/>
                <w:lang w:eastAsia="ru-RU"/>
              </w:rPr>
            </w:pPr>
            <w:r w:rsidRPr="00E97ABC">
              <w:rPr>
                <w:rFonts w:eastAsia="Times New Roman"/>
                <w:sz w:val="24"/>
                <w:szCs w:val="24"/>
                <w:lang w:eastAsia="ru-RU"/>
              </w:rPr>
              <w:t>5 штрафных очков</w:t>
            </w:r>
          </w:p>
        </w:tc>
      </w:tr>
      <w:tr w:rsidR="00B224A1" w:rsidRPr="0045472F" w14:paraId="30E0D16A" w14:textId="77777777" w:rsidTr="00E97ABC">
        <w:trPr>
          <w:cantSplit/>
          <w:trHeight w:val="679"/>
        </w:trPr>
        <w:tc>
          <w:tcPr>
            <w:tcW w:w="6946" w:type="dxa"/>
            <w:tcBorders>
              <w:bottom w:val="single" w:sz="6" w:space="0" w:color="000000"/>
            </w:tcBorders>
            <w:vAlign w:val="center"/>
          </w:tcPr>
          <w:p w14:paraId="00801191" w14:textId="77777777" w:rsidR="00B224A1" w:rsidRPr="00E97ABC" w:rsidRDefault="00B224A1" w:rsidP="005101D6">
            <w:pPr>
              <w:widowControl w:val="0"/>
              <w:autoSpaceDE w:val="0"/>
              <w:autoSpaceDN w:val="0"/>
              <w:spacing w:before="0" w:line="240" w:lineRule="auto"/>
              <w:ind w:left="132" w:firstLine="0"/>
              <w:rPr>
                <w:rFonts w:eastAsia="Times New Roman"/>
                <w:sz w:val="24"/>
                <w:szCs w:val="24"/>
                <w:lang w:eastAsia="ru-RU"/>
              </w:rPr>
            </w:pPr>
            <w:r w:rsidRPr="00E97ABC">
              <w:rPr>
                <w:rFonts w:eastAsia="Times New Roman"/>
                <w:sz w:val="24"/>
                <w:szCs w:val="24"/>
                <w:lang w:eastAsia="ru-RU"/>
              </w:rPr>
              <w:t>Отбрасывание или опускание вниз бича</w:t>
            </w:r>
          </w:p>
        </w:tc>
        <w:tc>
          <w:tcPr>
            <w:tcW w:w="2420" w:type="dxa"/>
            <w:tcBorders>
              <w:bottom w:val="single" w:sz="6" w:space="0" w:color="000000"/>
            </w:tcBorders>
            <w:vAlign w:val="center"/>
          </w:tcPr>
          <w:p w14:paraId="4C2E8CEA" w14:textId="77777777" w:rsidR="00B224A1" w:rsidRPr="00E97ABC" w:rsidRDefault="00B224A1" w:rsidP="005101D6">
            <w:pPr>
              <w:widowControl w:val="0"/>
              <w:autoSpaceDE w:val="0"/>
              <w:autoSpaceDN w:val="0"/>
              <w:spacing w:before="0" w:line="240" w:lineRule="auto"/>
              <w:ind w:left="132" w:firstLine="0"/>
              <w:rPr>
                <w:rFonts w:eastAsia="Times New Roman"/>
                <w:sz w:val="24"/>
                <w:szCs w:val="24"/>
                <w:lang w:eastAsia="ru-RU"/>
              </w:rPr>
            </w:pPr>
            <w:r w:rsidRPr="00E97ABC">
              <w:rPr>
                <w:rFonts w:eastAsia="Times New Roman"/>
                <w:sz w:val="24"/>
                <w:szCs w:val="24"/>
                <w:lang w:eastAsia="ru-RU"/>
              </w:rPr>
              <w:t>5 штрафных очков</w:t>
            </w:r>
          </w:p>
        </w:tc>
      </w:tr>
      <w:tr w:rsidR="00B224A1" w:rsidRPr="0045472F" w14:paraId="5F58D203" w14:textId="77777777" w:rsidTr="00E97ABC">
        <w:trPr>
          <w:cantSplit/>
          <w:trHeight w:val="712"/>
        </w:trPr>
        <w:tc>
          <w:tcPr>
            <w:tcW w:w="6946" w:type="dxa"/>
            <w:vAlign w:val="center"/>
          </w:tcPr>
          <w:p w14:paraId="36AA82E9" w14:textId="77777777" w:rsidR="00B224A1" w:rsidRPr="00E97ABC" w:rsidRDefault="00B224A1" w:rsidP="005101D6">
            <w:pPr>
              <w:widowControl w:val="0"/>
              <w:autoSpaceDE w:val="0"/>
              <w:autoSpaceDN w:val="0"/>
              <w:spacing w:before="0" w:line="240" w:lineRule="auto"/>
              <w:ind w:left="132" w:firstLine="0"/>
              <w:rPr>
                <w:rFonts w:eastAsia="Times New Roman"/>
                <w:sz w:val="24"/>
                <w:szCs w:val="24"/>
                <w:lang w:eastAsia="ru-RU"/>
              </w:rPr>
            </w:pPr>
            <w:r w:rsidRPr="00E97ABC">
              <w:rPr>
                <w:rFonts w:eastAsia="Times New Roman"/>
                <w:sz w:val="24"/>
                <w:szCs w:val="24"/>
                <w:lang w:eastAsia="ru-RU"/>
              </w:rPr>
              <w:t>Отсутствие шлеи в одиночных упряжках</w:t>
            </w:r>
          </w:p>
        </w:tc>
        <w:tc>
          <w:tcPr>
            <w:tcW w:w="2420" w:type="dxa"/>
            <w:vAlign w:val="center"/>
          </w:tcPr>
          <w:p w14:paraId="466D04AA" w14:textId="77777777" w:rsidR="00B224A1" w:rsidRPr="00E97ABC" w:rsidRDefault="00B224A1" w:rsidP="005101D6">
            <w:pPr>
              <w:widowControl w:val="0"/>
              <w:autoSpaceDE w:val="0"/>
              <w:autoSpaceDN w:val="0"/>
              <w:spacing w:before="0" w:line="240" w:lineRule="auto"/>
              <w:ind w:left="132" w:firstLine="0"/>
              <w:rPr>
                <w:rFonts w:eastAsia="Times New Roman"/>
                <w:sz w:val="24"/>
                <w:szCs w:val="24"/>
                <w:lang w:eastAsia="ru-RU"/>
              </w:rPr>
            </w:pPr>
            <w:r w:rsidRPr="00E97ABC">
              <w:rPr>
                <w:rFonts w:eastAsia="Times New Roman"/>
                <w:sz w:val="24"/>
                <w:szCs w:val="24"/>
                <w:lang w:eastAsia="ru-RU"/>
              </w:rPr>
              <w:t>Исключение</w:t>
            </w:r>
          </w:p>
        </w:tc>
      </w:tr>
      <w:tr w:rsidR="00B224A1" w:rsidRPr="0045472F" w14:paraId="086335C7" w14:textId="77777777" w:rsidTr="00E97ABC">
        <w:trPr>
          <w:cantSplit/>
          <w:trHeight w:val="996"/>
        </w:trPr>
        <w:tc>
          <w:tcPr>
            <w:tcW w:w="6946" w:type="dxa"/>
            <w:vAlign w:val="center"/>
          </w:tcPr>
          <w:p w14:paraId="6D7D9846" w14:textId="77777777" w:rsidR="00B224A1" w:rsidRPr="00E97ABC" w:rsidRDefault="00B224A1" w:rsidP="005101D6">
            <w:pPr>
              <w:widowControl w:val="0"/>
              <w:autoSpaceDE w:val="0"/>
              <w:autoSpaceDN w:val="0"/>
              <w:spacing w:before="0" w:line="240" w:lineRule="auto"/>
              <w:ind w:left="132" w:firstLine="0"/>
              <w:rPr>
                <w:rFonts w:eastAsia="Times New Roman"/>
                <w:sz w:val="24"/>
                <w:szCs w:val="24"/>
                <w:lang w:eastAsia="ru-RU"/>
              </w:rPr>
            </w:pPr>
            <w:r w:rsidRPr="00E97ABC">
              <w:rPr>
                <w:rFonts w:eastAsia="Times New Roman"/>
                <w:sz w:val="24"/>
                <w:szCs w:val="24"/>
                <w:lang w:eastAsia="ru-RU"/>
              </w:rPr>
              <w:t>Грум пользуется вожжами, тормозами или бичом до того, как участник пересек линию финиша.</w:t>
            </w:r>
          </w:p>
        </w:tc>
        <w:tc>
          <w:tcPr>
            <w:tcW w:w="2420" w:type="dxa"/>
            <w:vAlign w:val="center"/>
          </w:tcPr>
          <w:p w14:paraId="0647B7CF" w14:textId="77777777" w:rsidR="00B224A1" w:rsidRPr="00E97ABC" w:rsidRDefault="00B224A1" w:rsidP="005101D6">
            <w:pPr>
              <w:widowControl w:val="0"/>
              <w:autoSpaceDE w:val="0"/>
              <w:autoSpaceDN w:val="0"/>
              <w:spacing w:before="0" w:line="240" w:lineRule="auto"/>
              <w:ind w:left="132" w:firstLine="0"/>
              <w:rPr>
                <w:rFonts w:eastAsia="Times New Roman"/>
                <w:sz w:val="24"/>
                <w:szCs w:val="24"/>
                <w:lang w:eastAsia="ru-RU"/>
              </w:rPr>
            </w:pPr>
            <w:r w:rsidRPr="00E97ABC">
              <w:rPr>
                <w:rFonts w:eastAsia="Times New Roman"/>
                <w:sz w:val="24"/>
                <w:szCs w:val="24"/>
                <w:lang w:eastAsia="ru-RU"/>
              </w:rPr>
              <w:t>20 штрафных очков</w:t>
            </w:r>
          </w:p>
        </w:tc>
      </w:tr>
      <w:tr w:rsidR="00B224A1" w:rsidRPr="0045472F" w14:paraId="106C2BA9" w14:textId="77777777" w:rsidTr="00E97ABC">
        <w:trPr>
          <w:cantSplit/>
          <w:trHeight w:val="681"/>
        </w:trPr>
        <w:tc>
          <w:tcPr>
            <w:tcW w:w="6946" w:type="dxa"/>
            <w:vAlign w:val="center"/>
          </w:tcPr>
          <w:p w14:paraId="6112C1E6" w14:textId="77777777" w:rsidR="00B224A1" w:rsidRPr="00E97ABC" w:rsidRDefault="00B224A1" w:rsidP="005101D6">
            <w:pPr>
              <w:widowControl w:val="0"/>
              <w:autoSpaceDE w:val="0"/>
              <w:autoSpaceDN w:val="0"/>
              <w:spacing w:before="0" w:line="240" w:lineRule="auto"/>
              <w:ind w:left="132" w:firstLine="0"/>
              <w:rPr>
                <w:rFonts w:eastAsia="Times New Roman"/>
                <w:sz w:val="24"/>
                <w:szCs w:val="24"/>
                <w:lang w:eastAsia="ru-RU"/>
              </w:rPr>
            </w:pPr>
            <w:r w:rsidRPr="00E97ABC">
              <w:rPr>
                <w:rFonts w:eastAsia="Times New Roman"/>
                <w:sz w:val="24"/>
                <w:szCs w:val="24"/>
                <w:lang w:eastAsia="ru-RU"/>
              </w:rPr>
              <w:t>Человек привязан к экипажу</w:t>
            </w:r>
          </w:p>
        </w:tc>
        <w:tc>
          <w:tcPr>
            <w:tcW w:w="2420" w:type="dxa"/>
            <w:vAlign w:val="center"/>
          </w:tcPr>
          <w:p w14:paraId="27A56DA5" w14:textId="77777777" w:rsidR="00B224A1" w:rsidRPr="00E97ABC" w:rsidRDefault="00B224A1" w:rsidP="005101D6">
            <w:pPr>
              <w:widowControl w:val="0"/>
              <w:autoSpaceDE w:val="0"/>
              <w:autoSpaceDN w:val="0"/>
              <w:spacing w:before="0" w:line="240" w:lineRule="auto"/>
              <w:ind w:left="132" w:firstLine="0"/>
              <w:rPr>
                <w:rFonts w:eastAsia="Times New Roman"/>
                <w:sz w:val="24"/>
                <w:szCs w:val="24"/>
                <w:lang w:eastAsia="ru-RU"/>
              </w:rPr>
            </w:pPr>
            <w:r w:rsidRPr="00E97ABC">
              <w:rPr>
                <w:rFonts w:eastAsia="Times New Roman"/>
                <w:sz w:val="24"/>
                <w:szCs w:val="24"/>
                <w:lang w:eastAsia="ru-RU"/>
              </w:rPr>
              <w:t>Исключение</w:t>
            </w:r>
          </w:p>
        </w:tc>
      </w:tr>
      <w:tr w:rsidR="00B224A1" w:rsidRPr="0045472F" w14:paraId="42A5A877" w14:textId="77777777" w:rsidTr="00E97ABC">
        <w:trPr>
          <w:cantSplit/>
          <w:trHeight w:val="691"/>
        </w:trPr>
        <w:tc>
          <w:tcPr>
            <w:tcW w:w="6946" w:type="dxa"/>
            <w:vAlign w:val="center"/>
          </w:tcPr>
          <w:p w14:paraId="20D3A845" w14:textId="77777777" w:rsidR="00B224A1" w:rsidRPr="00E97ABC" w:rsidRDefault="00B224A1" w:rsidP="005101D6">
            <w:pPr>
              <w:widowControl w:val="0"/>
              <w:autoSpaceDE w:val="0"/>
              <w:autoSpaceDN w:val="0"/>
              <w:spacing w:before="0" w:line="240" w:lineRule="auto"/>
              <w:ind w:left="132" w:firstLine="0"/>
              <w:rPr>
                <w:rFonts w:eastAsia="Times New Roman"/>
                <w:sz w:val="24"/>
                <w:szCs w:val="24"/>
                <w:lang w:eastAsia="ru-RU"/>
              </w:rPr>
            </w:pPr>
            <w:r w:rsidRPr="00E97ABC">
              <w:rPr>
                <w:rFonts w:eastAsia="Times New Roman"/>
                <w:sz w:val="24"/>
                <w:szCs w:val="24"/>
                <w:lang w:eastAsia="ru-RU"/>
              </w:rPr>
              <w:t>Запрещенная посторонняя помощь</w:t>
            </w:r>
          </w:p>
        </w:tc>
        <w:tc>
          <w:tcPr>
            <w:tcW w:w="2420" w:type="dxa"/>
            <w:vAlign w:val="center"/>
          </w:tcPr>
          <w:p w14:paraId="72EB298B" w14:textId="77777777" w:rsidR="00B224A1" w:rsidRPr="00E97ABC" w:rsidRDefault="00B224A1" w:rsidP="005101D6">
            <w:pPr>
              <w:widowControl w:val="0"/>
              <w:autoSpaceDE w:val="0"/>
              <w:autoSpaceDN w:val="0"/>
              <w:spacing w:before="0" w:line="240" w:lineRule="auto"/>
              <w:ind w:left="132" w:firstLine="0"/>
              <w:rPr>
                <w:rFonts w:eastAsia="Times New Roman"/>
                <w:sz w:val="24"/>
                <w:szCs w:val="24"/>
                <w:lang w:eastAsia="ru-RU"/>
              </w:rPr>
            </w:pPr>
            <w:r w:rsidRPr="00E97ABC">
              <w:rPr>
                <w:rFonts w:eastAsia="Times New Roman"/>
                <w:sz w:val="24"/>
                <w:szCs w:val="24"/>
                <w:lang w:eastAsia="ru-RU"/>
              </w:rPr>
              <w:t>Исключение</w:t>
            </w:r>
          </w:p>
        </w:tc>
      </w:tr>
      <w:tr w:rsidR="00B224A1" w:rsidRPr="0045472F" w14:paraId="06BD0F5B" w14:textId="77777777" w:rsidTr="00E97ABC">
        <w:trPr>
          <w:cantSplit/>
          <w:trHeight w:val="701"/>
        </w:trPr>
        <w:tc>
          <w:tcPr>
            <w:tcW w:w="6946" w:type="dxa"/>
            <w:vAlign w:val="center"/>
          </w:tcPr>
          <w:p w14:paraId="683CB784" w14:textId="77777777" w:rsidR="00B224A1" w:rsidRPr="00E97ABC" w:rsidRDefault="00B224A1" w:rsidP="005101D6">
            <w:pPr>
              <w:widowControl w:val="0"/>
              <w:autoSpaceDE w:val="0"/>
              <w:autoSpaceDN w:val="0"/>
              <w:spacing w:before="0" w:line="240" w:lineRule="auto"/>
              <w:ind w:left="132" w:right="459" w:firstLine="0"/>
              <w:rPr>
                <w:rFonts w:eastAsia="Times New Roman"/>
                <w:sz w:val="24"/>
                <w:szCs w:val="24"/>
                <w:lang w:eastAsia="ru-RU"/>
              </w:rPr>
            </w:pPr>
            <w:r w:rsidRPr="00E97ABC">
              <w:rPr>
                <w:rFonts w:eastAsia="Times New Roman"/>
                <w:sz w:val="24"/>
                <w:szCs w:val="24"/>
                <w:lang w:eastAsia="ru-RU"/>
              </w:rPr>
              <w:t>Невыход на старт в течение 45 секунд после подачи сигнала.</w:t>
            </w:r>
          </w:p>
        </w:tc>
        <w:tc>
          <w:tcPr>
            <w:tcW w:w="2420" w:type="dxa"/>
            <w:vAlign w:val="center"/>
          </w:tcPr>
          <w:p w14:paraId="7C593E6E" w14:textId="77777777" w:rsidR="00B224A1" w:rsidRPr="00E97ABC" w:rsidRDefault="00B224A1" w:rsidP="005101D6">
            <w:pPr>
              <w:widowControl w:val="0"/>
              <w:autoSpaceDE w:val="0"/>
              <w:autoSpaceDN w:val="0"/>
              <w:spacing w:before="0" w:line="240" w:lineRule="auto"/>
              <w:ind w:left="132" w:right="739" w:firstLine="0"/>
              <w:rPr>
                <w:rFonts w:eastAsia="Times New Roman"/>
                <w:sz w:val="24"/>
                <w:szCs w:val="24"/>
                <w:lang w:eastAsia="ru-RU"/>
              </w:rPr>
            </w:pPr>
            <w:r w:rsidRPr="00E97ABC">
              <w:rPr>
                <w:rFonts w:eastAsia="Times New Roman"/>
                <w:sz w:val="24"/>
                <w:szCs w:val="24"/>
                <w:lang w:eastAsia="ru-RU"/>
              </w:rPr>
              <w:t>Начало отсчета времени</w:t>
            </w:r>
          </w:p>
        </w:tc>
      </w:tr>
      <w:tr w:rsidR="00B224A1" w:rsidRPr="0045472F" w14:paraId="14EAA400" w14:textId="77777777" w:rsidTr="00E97ABC">
        <w:trPr>
          <w:cantSplit/>
          <w:trHeight w:val="696"/>
        </w:trPr>
        <w:tc>
          <w:tcPr>
            <w:tcW w:w="6946" w:type="dxa"/>
            <w:vAlign w:val="center"/>
          </w:tcPr>
          <w:p w14:paraId="1E02C03F" w14:textId="77777777" w:rsidR="00B224A1" w:rsidRPr="00E97ABC" w:rsidRDefault="00B224A1" w:rsidP="005101D6">
            <w:pPr>
              <w:widowControl w:val="0"/>
              <w:autoSpaceDE w:val="0"/>
              <w:autoSpaceDN w:val="0"/>
              <w:spacing w:before="0" w:line="240" w:lineRule="auto"/>
              <w:ind w:left="132" w:right="161" w:firstLine="0"/>
              <w:rPr>
                <w:rFonts w:eastAsia="Times New Roman"/>
                <w:sz w:val="24"/>
                <w:szCs w:val="24"/>
                <w:lang w:eastAsia="ru-RU"/>
              </w:rPr>
            </w:pPr>
            <w:r w:rsidRPr="00E97ABC">
              <w:rPr>
                <w:rFonts w:eastAsia="Times New Roman"/>
                <w:sz w:val="24"/>
                <w:szCs w:val="24"/>
                <w:lang w:eastAsia="ru-RU"/>
              </w:rPr>
              <w:t>Старт и прохождение препятствия до подачи сигнала.</w:t>
            </w:r>
          </w:p>
        </w:tc>
        <w:tc>
          <w:tcPr>
            <w:tcW w:w="2420" w:type="dxa"/>
            <w:vAlign w:val="center"/>
          </w:tcPr>
          <w:p w14:paraId="6A95EE7A" w14:textId="77777777" w:rsidR="00B224A1" w:rsidRPr="00E97ABC" w:rsidRDefault="00B224A1" w:rsidP="005101D6">
            <w:pPr>
              <w:widowControl w:val="0"/>
              <w:autoSpaceDE w:val="0"/>
              <w:autoSpaceDN w:val="0"/>
              <w:spacing w:before="0" w:line="240" w:lineRule="auto"/>
              <w:ind w:left="132" w:right="134" w:firstLine="0"/>
              <w:rPr>
                <w:rFonts w:eastAsia="Times New Roman"/>
                <w:sz w:val="24"/>
                <w:szCs w:val="24"/>
                <w:lang w:eastAsia="ru-RU"/>
              </w:rPr>
            </w:pPr>
            <w:r w:rsidRPr="00E97ABC">
              <w:rPr>
                <w:rFonts w:eastAsia="Times New Roman"/>
                <w:sz w:val="24"/>
                <w:szCs w:val="24"/>
                <w:lang w:eastAsia="ru-RU"/>
              </w:rPr>
              <w:t>10 штрафных очков и повторный старт</w:t>
            </w:r>
          </w:p>
        </w:tc>
      </w:tr>
      <w:tr w:rsidR="00B224A1" w:rsidRPr="0045472F" w14:paraId="6486BC70" w14:textId="77777777" w:rsidTr="00E97ABC">
        <w:trPr>
          <w:cantSplit/>
          <w:trHeight w:val="582"/>
        </w:trPr>
        <w:tc>
          <w:tcPr>
            <w:tcW w:w="6946" w:type="dxa"/>
            <w:vAlign w:val="center"/>
          </w:tcPr>
          <w:p w14:paraId="08A25A23" w14:textId="77777777" w:rsidR="00B224A1" w:rsidRPr="00E97ABC" w:rsidRDefault="00B224A1" w:rsidP="005101D6">
            <w:pPr>
              <w:widowControl w:val="0"/>
              <w:autoSpaceDE w:val="0"/>
              <w:autoSpaceDN w:val="0"/>
              <w:spacing w:before="0" w:line="240" w:lineRule="auto"/>
              <w:ind w:left="132" w:right="616" w:firstLine="0"/>
              <w:rPr>
                <w:rFonts w:eastAsia="Times New Roman"/>
                <w:sz w:val="24"/>
                <w:szCs w:val="24"/>
                <w:lang w:eastAsia="ru-RU"/>
              </w:rPr>
            </w:pPr>
            <w:r w:rsidRPr="00E97ABC">
              <w:rPr>
                <w:rFonts w:eastAsia="Times New Roman"/>
                <w:sz w:val="24"/>
                <w:szCs w:val="24"/>
                <w:lang w:eastAsia="ru-RU"/>
              </w:rPr>
              <w:t>Не прохождение через линии старта или финиша.</w:t>
            </w:r>
          </w:p>
        </w:tc>
        <w:tc>
          <w:tcPr>
            <w:tcW w:w="2420" w:type="dxa"/>
            <w:vAlign w:val="center"/>
          </w:tcPr>
          <w:p w14:paraId="5768A4CA" w14:textId="77777777" w:rsidR="00B224A1" w:rsidRPr="00E97ABC" w:rsidRDefault="00B224A1" w:rsidP="005101D6">
            <w:pPr>
              <w:widowControl w:val="0"/>
              <w:autoSpaceDE w:val="0"/>
              <w:autoSpaceDN w:val="0"/>
              <w:spacing w:before="0" w:line="240" w:lineRule="auto"/>
              <w:ind w:left="132" w:firstLine="0"/>
              <w:rPr>
                <w:rFonts w:eastAsia="Times New Roman"/>
                <w:sz w:val="24"/>
                <w:szCs w:val="24"/>
                <w:lang w:eastAsia="ru-RU"/>
              </w:rPr>
            </w:pPr>
            <w:r w:rsidRPr="00E97ABC">
              <w:rPr>
                <w:rFonts w:eastAsia="Times New Roman"/>
                <w:sz w:val="24"/>
                <w:szCs w:val="24"/>
                <w:lang w:eastAsia="ru-RU"/>
              </w:rPr>
              <w:t>Исключение</w:t>
            </w:r>
          </w:p>
        </w:tc>
      </w:tr>
      <w:tr w:rsidR="00B224A1" w:rsidRPr="0045472F" w14:paraId="0278CCA8" w14:textId="77777777" w:rsidTr="00E97ABC">
        <w:trPr>
          <w:cantSplit/>
          <w:trHeight w:val="703"/>
        </w:trPr>
        <w:tc>
          <w:tcPr>
            <w:tcW w:w="6946" w:type="dxa"/>
            <w:vAlign w:val="center"/>
          </w:tcPr>
          <w:p w14:paraId="1FF7F379" w14:textId="77777777" w:rsidR="00B224A1" w:rsidRPr="00E97ABC" w:rsidRDefault="00B224A1" w:rsidP="005101D6">
            <w:pPr>
              <w:widowControl w:val="0"/>
              <w:autoSpaceDE w:val="0"/>
              <w:autoSpaceDN w:val="0"/>
              <w:spacing w:before="0" w:line="240" w:lineRule="auto"/>
              <w:ind w:left="132" w:right="292" w:firstLine="0"/>
              <w:rPr>
                <w:rFonts w:eastAsia="Times New Roman"/>
                <w:sz w:val="24"/>
                <w:szCs w:val="24"/>
                <w:lang w:eastAsia="ru-RU"/>
              </w:rPr>
            </w:pPr>
            <w:r w:rsidRPr="00E97ABC">
              <w:rPr>
                <w:rFonts w:eastAsia="Times New Roman"/>
                <w:sz w:val="24"/>
                <w:szCs w:val="24"/>
                <w:lang w:eastAsia="ru-RU"/>
              </w:rPr>
              <w:t>За сбитые один или два шара на одном и том же одиночном препятствии</w:t>
            </w:r>
          </w:p>
        </w:tc>
        <w:tc>
          <w:tcPr>
            <w:tcW w:w="2420" w:type="dxa"/>
            <w:vAlign w:val="center"/>
          </w:tcPr>
          <w:p w14:paraId="06443A2F" w14:textId="77777777" w:rsidR="00B224A1" w:rsidRPr="00E97ABC" w:rsidRDefault="00B224A1" w:rsidP="005101D6">
            <w:pPr>
              <w:widowControl w:val="0"/>
              <w:autoSpaceDE w:val="0"/>
              <w:autoSpaceDN w:val="0"/>
              <w:spacing w:before="0" w:line="240" w:lineRule="auto"/>
              <w:ind w:left="132" w:firstLine="0"/>
              <w:rPr>
                <w:rFonts w:eastAsia="Times New Roman"/>
                <w:sz w:val="24"/>
                <w:szCs w:val="24"/>
                <w:lang w:eastAsia="ru-RU"/>
              </w:rPr>
            </w:pPr>
            <w:r w:rsidRPr="00E97ABC">
              <w:rPr>
                <w:rFonts w:eastAsia="Times New Roman"/>
                <w:sz w:val="24"/>
                <w:szCs w:val="24"/>
                <w:lang w:eastAsia="ru-RU"/>
              </w:rPr>
              <w:t>3 штрафных очка</w:t>
            </w:r>
          </w:p>
        </w:tc>
      </w:tr>
      <w:tr w:rsidR="00B224A1" w:rsidRPr="0045472F" w14:paraId="1A2E42D1" w14:textId="77777777" w:rsidTr="00E97ABC">
        <w:trPr>
          <w:cantSplit/>
          <w:trHeight w:val="545"/>
        </w:trPr>
        <w:tc>
          <w:tcPr>
            <w:tcW w:w="6946" w:type="dxa"/>
            <w:vAlign w:val="center"/>
          </w:tcPr>
          <w:p w14:paraId="6F50099E" w14:textId="77777777" w:rsidR="00B224A1" w:rsidRPr="00E97ABC" w:rsidRDefault="00B224A1" w:rsidP="005101D6">
            <w:pPr>
              <w:widowControl w:val="0"/>
              <w:autoSpaceDE w:val="0"/>
              <w:autoSpaceDN w:val="0"/>
              <w:spacing w:before="0" w:line="240" w:lineRule="auto"/>
              <w:ind w:left="132" w:right="292" w:firstLine="0"/>
              <w:rPr>
                <w:rFonts w:eastAsia="Times New Roman"/>
                <w:sz w:val="24"/>
                <w:szCs w:val="24"/>
                <w:lang w:eastAsia="ru-RU"/>
              </w:rPr>
            </w:pPr>
            <w:r w:rsidRPr="00E97ABC">
              <w:rPr>
                <w:rFonts w:eastAsia="Times New Roman"/>
                <w:sz w:val="24"/>
                <w:szCs w:val="24"/>
                <w:lang w:eastAsia="ru-RU"/>
              </w:rPr>
              <w:t>Сбивание элемента комбинированного препятствия</w:t>
            </w:r>
          </w:p>
        </w:tc>
        <w:tc>
          <w:tcPr>
            <w:tcW w:w="2420" w:type="dxa"/>
            <w:vAlign w:val="center"/>
          </w:tcPr>
          <w:p w14:paraId="6C8DE244" w14:textId="77777777" w:rsidR="00B224A1" w:rsidRPr="00E97ABC" w:rsidRDefault="00B224A1" w:rsidP="005101D6">
            <w:pPr>
              <w:widowControl w:val="0"/>
              <w:autoSpaceDE w:val="0"/>
              <w:autoSpaceDN w:val="0"/>
              <w:spacing w:before="0" w:line="240" w:lineRule="auto"/>
              <w:ind w:left="132" w:firstLine="0"/>
              <w:rPr>
                <w:rFonts w:eastAsia="Times New Roman"/>
                <w:sz w:val="24"/>
                <w:szCs w:val="24"/>
                <w:lang w:eastAsia="ru-RU"/>
              </w:rPr>
            </w:pPr>
            <w:r w:rsidRPr="00E97ABC">
              <w:rPr>
                <w:rFonts w:eastAsia="Times New Roman"/>
                <w:sz w:val="24"/>
                <w:szCs w:val="24"/>
                <w:lang w:eastAsia="ru-RU"/>
              </w:rPr>
              <w:t>3 штрафных очка</w:t>
            </w:r>
          </w:p>
        </w:tc>
      </w:tr>
      <w:tr w:rsidR="00B224A1" w:rsidRPr="0045472F" w14:paraId="2AE68646" w14:textId="77777777" w:rsidTr="00E97ABC">
        <w:trPr>
          <w:cantSplit/>
          <w:trHeight w:val="708"/>
        </w:trPr>
        <w:tc>
          <w:tcPr>
            <w:tcW w:w="6946" w:type="dxa"/>
            <w:vAlign w:val="center"/>
          </w:tcPr>
          <w:p w14:paraId="7BC605FE" w14:textId="77777777" w:rsidR="00B224A1" w:rsidRPr="00E97ABC" w:rsidRDefault="00B224A1" w:rsidP="005101D6">
            <w:pPr>
              <w:widowControl w:val="0"/>
              <w:autoSpaceDE w:val="0"/>
              <w:autoSpaceDN w:val="0"/>
              <w:spacing w:before="0" w:line="240" w:lineRule="auto"/>
              <w:ind w:left="132" w:right="292" w:firstLine="0"/>
              <w:rPr>
                <w:rFonts w:eastAsia="Times New Roman"/>
                <w:sz w:val="24"/>
                <w:szCs w:val="24"/>
                <w:lang w:eastAsia="ru-RU"/>
              </w:rPr>
            </w:pPr>
            <w:r w:rsidRPr="00E97ABC">
              <w:rPr>
                <w:rFonts w:eastAsia="Times New Roman"/>
                <w:sz w:val="24"/>
                <w:szCs w:val="24"/>
                <w:lang w:eastAsia="ru-RU"/>
              </w:rPr>
              <w:t>Разрушение любой части препятствия после того, как оно было пройдено</w:t>
            </w:r>
          </w:p>
        </w:tc>
        <w:tc>
          <w:tcPr>
            <w:tcW w:w="2420" w:type="dxa"/>
            <w:vAlign w:val="center"/>
          </w:tcPr>
          <w:p w14:paraId="76E0D8B5" w14:textId="77777777" w:rsidR="00B224A1" w:rsidRPr="00E97ABC" w:rsidRDefault="00B224A1" w:rsidP="005101D6">
            <w:pPr>
              <w:widowControl w:val="0"/>
              <w:autoSpaceDE w:val="0"/>
              <w:autoSpaceDN w:val="0"/>
              <w:spacing w:before="0" w:line="240" w:lineRule="auto"/>
              <w:ind w:left="132" w:firstLine="0"/>
              <w:rPr>
                <w:rFonts w:eastAsia="Times New Roman"/>
                <w:sz w:val="24"/>
                <w:szCs w:val="24"/>
                <w:lang w:eastAsia="ru-RU"/>
              </w:rPr>
            </w:pPr>
            <w:r w:rsidRPr="00E97ABC">
              <w:rPr>
                <w:rFonts w:eastAsia="Times New Roman"/>
                <w:sz w:val="24"/>
                <w:szCs w:val="24"/>
                <w:lang w:eastAsia="ru-RU"/>
              </w:rPr>
              <w:t>3 штрафных очка</w:t>
            </w:r>
          </w:p>
        </w:tc>
      </w:tr>
      <w:tr w:rsidR="00B224A1" w:rsidRPr="0045472F" w14:paraId="7241156C" w14:textId="77777777" w:rsidTr="00E97ABC">
        <w:trPr>
          <w:cantSplit/>
          <w:trHeight w:val="563"/>
        </w:trPr>
        <w:tc>
          <w:tcPr>
            <w:tcW w:w="6946" w:type="dxa"/>
            <w:vAlign w:val="center"/>
          </w:tcPr>
          <w:p w14:paraId="68BA0245" w14:textId="77777777" w:rsidR="00B224A1" w:rsidRPr="00E97ABC" w:rsidRDefault="00B224A1" w:rsidP="005101D6">
            <w:pPr>
              <w:widowControl w:val="0"/>
              <w:autoSpaceDE w:val="0"/>
              <w:autoSpaceDN w:val="0"/>
              <w:spacing w:before="0" w:line="240" w:lineRule="auto"/>
              <w:ind w:left="132" w:right="292" w:firstLine="0"/>
              <w:rPr>
                <w:rFonts w:eastAsia="Times New Roman"/>
                <w:sz w:val="24"/>
                <w:szCs w:val="24"/>
                <w:lang w:eastAsia="ru-RU"/>
              </w:rPr>
            </w:pPr>
            <w:r w:rsidRPr="00E97ABC">
              <w:rPr>
                <w:rFonts w:eastAsia="Times New Roman"/>
                <w:sz w:val="24"/>
                <w:szCs w:val="24"/>
                <w:lang w:eastAsia="ru-RU"/>
              </w:rPr>
              <w:t>Переворот экипажа</w:t>
            </w:r>
          </w:p>
        </w:tc>
        <w:tc>
          <w:tcPr>
            <w:tcW w:w="2420" w:type="dxa"/>
            <w:vAlign w:val="center"/>
          </w:tcPr>
          <w:p w14:paraId="42F5FEE9" w14:textId="77777777" w:rsidR="00B224A1" w:rsidRPr="00E97ABC" w:rsidRDefault="00B224A1" w:rsidP="005101D6">
            <w:pPr>
              <w:widowControl w:val="0"/>
              <w:autoSpaceDE w:val="0"/>
              <w:autoSpaceDN w:val="0"/>
              <w:spacing w:before="0" w:line="240" w:lineRule="auto"/>
              <w:ind w:left="132" w:firstLine="0"/>
              <w:rPr>
                <w:rFonts w:eastAsia="Times New Roman"/>
                <w:sz w:val="24"/>
                <w:szCs w:val="24"/>
                <w:lang w:eastAsia="ru-RU"/>
              </w:rPr>
            </w:pPr>
            <w:r w:rsidRPr="00E97ABC">
              <w:rPr>
                <w:rFonts w:eastAsia="Times New Roman"/>
                <w:sz w:val="24"/>
                <w:szCs w:val="24"/>
                <w:lang w:eastAsia="ru-RU"/>
              </w:rPr>
              <w:t>Исключение</w:t>
            </w:r>
          </w:p>
        </w:tc>
      </w:tr>
      <w:tr w:rsidR="00B224A1" w:rsidRPr="0045472F" w14:paraId="375D0DA0" w14:textId="77777777" w:rsidTr="00E97ABC">
        <w:trPr>
          <w:cantSplit/>
          <w:trHeight w:val="996"/>
        </w:trPr>
        <w:tc>
          <w:tcPr>
            <w:tcW w:w="6946" w:type="dxa"/>
            <w:vAlign w:val="center"/>
          </w:tcPr>
          <w:p w14:paraId="45DFB5D6" w14:textId="77777777" w:rsidR="00B224A1" w:rsidRPr="00E97ABC" w:rsidRDefault="00B224A1" w:rsidP="005101D6">
            <w:pPr>
              <w:widowControl w:val="0"/>
              <w:autoSpaceDE w:val="0"/>
              <w:autoSpaceDN w:val="0"/>
              <w:spacing w:before="0" w:line="240" w:lineRule="auto"/>
              <w:ind w:left="132" w:right="77" w:firstLine="0"/>
              <w:rPr>
                <w:rFonts w:eastAsia="Times New Roman"/>
                <w:sz w:val="24"/>
                <w:szCs w:val="24"/>
                <w:lang w:eastAsia="ru-RU"/>
              </w:rPr>
            </w:pPr>
            <w:r w:rsidRPr="00E97ABC">
              <w:rPr>
                <w:rFonts w:eastAsia="Times New Roman"/>
                <w:sz w:val="24"/>
                <w:szCs w:val="24"/>
                <w:lang w:eastAsia="ru-RU"/>
              </w:rPr>
              <w:t>Если любая часть препятствия, перед тем как оно будет пройдено, разрушено, подается сигнал для восстановления препятствия.</w:t>
            </w:r>
          </w:p>
        </w:tc>
        <w:tc>
          <w:tcPr>
            <w:tcW w:w="2420" w:type="dxa"/>
            <w:vAlign w:val="center"/>
          </w:tcPr>
          <w:p w14:paraId="324FB845" w14:textId="5694278B" w:rsidR="00B224A1" w:rsidRPr="00E97ABC" w:rsidRDefault="00B224A1" w:rsidP="005101D6">
            <w:pPr>
              <w:widowControl w:val="0"/>
              <w:autoSpaceDE w:val="0"/>
              <w:autoSpaceDN w:val="0"/>
              <w:spacing w:before="0" w:line="240" w:lineRule="auto"/>
              <w:ind w:left="132" w:firstLine="0"/>
              <w:rPr>
                <w:rFonts w:eastAsia="Times New Roman"/>
                <w:sz w:val="24"/>
                <w:szCs w:val="24"/>
                <w:lang w:eastAsia="ru-RU"/>
              </w:rPr>
            </w:pPr>
            <w:r w:rsidRPr="00E97ABC">
              <w:rPr>
                <w:rFonts w:eastAsia="Times New Roman"/>
                <w:sz w:val="24"/>
                <w:szCs w:val="24"/>
                <w:lang w:eastAsia="ru-RU"/>
              </w:rPr>
              <w:t>3 штрафных очка и 10 секунд</w:t>
            </w:r>
            <w:r w:rsidR="00E97ABC">
              <w:rPr>
                <w:rFonts w:eastAsia="Times New Roman"/>
                <w:sz w:val="24"/>
                <w:szCs w:val="24"/>
                <w:lang w:eastAsia="ru-RU"/>
              </w:rPr>
              <w:t xml:space="preserve"> </w:t>
            </w:r>
            <w:r w:rsidRPr="00E97ABC">
              <w:rPr>
                <w:rFonts w:eastAsia="Times New Roman"/>
                <w:sz w:val="24"/>
                <w:szCs w:val="24"/>
                <w:lang w:eastAsia="ru-RU"/>
              </w:rPr>
              <w:t>дополнительно</w:t>
            </w:r>
          </w:p>
        </w:tc>
      </w:tr>
      <w:tr w:rsidR="00B224A1" w:rsidRPr="0045472F" w14:paraId="20F364E8" w14:textId="77777777" w:rsidTr="00E97ABC">
        <w:trPr>
          <w:cantSplit/>
          <w:trHeight w:val="711"/>
        </w:trPr>
        <w:tc>
          <w:tcPr>
            <w:tcW w:w="6946" w:type="dxa"/>
            <w:vAlign w:val="center"/>
          </w:tcPr>
          <w:p w14:paraId="07E095CF" w14:textId="77777777" w:rsidR="00B224A1" w:rsidRPr="00E97ABC" w:rsidRDefault="00B224A1" w:rsidP="005101D6">
            <w:pPr>
              <w:widowControl w:val="0"/>
              <w:autoSpaceDE w:val="0"/>
              <w:autoSpaceDN w:val="0"/>
              <w:spacing w:before="0" w:line="240" w:lineRule="auto"/>
              <w:ind w:left="132" w:right="292" w:firstLine="0"/>
              <w:rPr>
                <w:rFonts w:eastAsia="Times New Roman"/>
                <w:sz w:val="24"/>
                <w:szCs w:val="24"/>
                <w:lang w:eastAsia="ru-RU"/>
              </w:rPr>
            </w:pPr>
            <w:r w:rsidRPr="00E97ABC">
              <w:rPr>
                <w:rFonts w:eastAsia="Times New Roman"/>
                <w:sz w:val="24"/>
                <w:szCs w:val="24"/>
                <w:lang w:eastAsia="ru-RU"/>
              </w:rPr>
              <w:t>Прохождение препятствия не по порядку</w:t>
            </w:r>
          </w:p>
        </w:tc>
        <w:tc>
          <w:tcPr>
            <w:tcW w:w="2420" w:type="dxa"/>
            <w:vAlign w:val="center"/>
          </w:tcPr>
          <w:p w14:paraId="4DDFE224" w14:textId="77777777" w:rsidR="00B224A1" w:rsidRPr="00E97ABC" w:rsidRDefault="00B224A1" w:rsidP="005101D6">
            <w:pPr>
              <w:widowControl w:val="0"/>
              <w:autoSpaceDE w:val="0"/>
              <w:autoSpaceDN w:val="0"/>
              <w:spacing w:before="0" w:line="240" w:lineRule="auto"/>
              <w:ind w:left="132" w:firstLine="0"/>
              <w:rPr>
                <w:rFonts w:eastAsia="Times New Roman"/>
                <w:sz w:val="24"/>
                <w:szCs w:val="24"/>
                <w:lang w:eastAsia="ru-RU"/>
              </w:rPr>
            </w:pPr>
            <w:r w:rsidRPr="00E97ABC">
              <w:rPr>
                <w:rFonts w:eastAsia="Times New Roman"/>
                <w:sz w:val="24"/>
                <w:szCs w:val="24"/>
                <w:lang w:eastAsia="ru-RU"/>
              </w:rPr>
              <w:t>Исключение</w:t>
            </w:r>
          </w:p>
        </w:tc>
      </w:tr>
      <w:tr w:rsidR="00B224A1" w:rsidRPr="0045472F" w14:paraId="75C8B0A1" w14:textId="77777777" w:rsidTr="00E97ABC">
        <w:trPr>
          <w:cantSplit/>
          <w:trHeight w:val="694"/>
        </w:trPr>
        <w:tc>
          <w:tcPr>
            <w:tcW w:w="6946" w:type="dxa"/>
            <w:vAlign w:val="center"/>
          </w:tcPr>
          <w:p w14:paraId="3472EC5A" w14:textId="77777777" w:rsidR="00B224A1" w:rsidRPr="00E97ABC" w:rsidRDefault="00B224A1" w:rsidP="005101D6">
            <w:pPr>
              <w:widowControl w:val="0"/>
              <w:tabs>
                <w:tab w:val="left" w:pos="851"/>
              </w:tabs>
              <w:autoSpaceDE w:val="0"/>
              <w:autoSpaceDN w:val="0"/>
              <w:spacing w:before="0" w:line="240" w:lineRule="auto"/>
              <w:ind w:left="132" w:right="292" w:firstLine="0"/>
              <w:rPr>
                <w:rFonts w:eastAsia="Times New Roman"/>
                <w:sz w:val="24"/>
                <w:szCs w:val="24"/>
                <w:lang w:eastAsia="ru-RU"/>
              </w:rPr>
            </w:pPr>
            <w:r w:rsidRPr="00E97ABC">
              <w:rPr>
                <w:rFonts w:eastAsia="Times New Roman"/>
                <w:sz w:val="24"/>
                <w:szCs w:val="24"/>
                <w:lang w:eastAsia="ru-RU"/>
              </w:rPr>
              <w:t>Отказ остановиться после второго сигнала колокола</w:t>
            </w:r>
          </w:p>
        </w:tc>
        <w:tc>
          <w:tcPr>
            <w:tcW w:w="2420" w:type="dxa"/>
            <w:vAlign w:val="center"/>
          </w:tcPr>
          <w:p w14:paraId="37E20AE4" w14:textId="77777777" w:rsidR="00B224A1" w:rsidRPr="00E97ABC" w:rsidRDefault="00B224A1" w:rsidP="005101D6">
            <w:pPr>
              <w:widowControl w:val="0"/>
              <w:tabs>
                <w:tab w:val="left" w:pos="851"/>
              </w:tabs>
              <w:autoSpaceDE w:val="0"/>
              <w:autoSpaceDN w:val="0"/>
              <w:spacing w:before="0" w:line="240" w:lineRule="auto"/>
              <w:ind w:left="132" w:firstLine="0"/>
              <w:rPr>
                <w:rFonts w:eastAsia="Times New Roman"/>
                <w:sz w:val="24"/>
                <w:szCs w:val="24"/>
                <w:lang w:eastAsia="ru-RU"/>
              </w:rPr>
            </w:pPr>
            <w:r w:rsidRPr="00E97ABC">
              <w:rPr>
                <w:rFonts w:eastAsia="Times New Roman"/>
                <w:sz w:val="24"/>
                <w:szCs w:val="24"/>
                <w:lang w:eastAsia="ru-RU"/>
              </w:rPr>
              <w:t>Исключение</w:t>
            </w:r>
          </w:p>
        </w:tc>
      </w:tr>
      <w:tr w:rsidR="00B224A1" w:rsidRPr="0045472F" w14:paraId="7EE79FC6" w14:textId="77777777" w:rsidTr="00E97ABC">
        <w:trPr>
          <w:cantSplit/>
          <w:trHeight w:val="996"/>
        </w:trPr>
        <w:tc>
          <w:tcPr>
            <w:tcW w:w="6946" w:type="dxa"/>
            <w:vAlign w:val="center"/>
          </w:tcPr>
          <w:p w14:paraId="2F2D0E98" w14:textId="77777777" w:rsidR="00B224A1" w:rsidRPr="00E97ABC" w:rsidRDefault="00B224A1" w:rsidP="005101D6">
            <w:pPr>
              <w:widowControl w:val="0"/>
              <w:tabs>
                <w:tab w:val="left" w:pos="851"/>
              </w:tabs>
              <w:autoSpaceDE w:val="0"/>
              <w:autoSpaceDN w:val="0"/>
              <w:spacing w:before="0" w:line="240" w:lineRule="auto"/>
              <w:ind w:left="132" w:right="278" w:firstLine="0"/>
              <w:rPr>
                <w:rFonts w:eastAsia="Times New Roman"/>
                <w:sz w:val="24"/>
                <w:szCs w:val="24"/>
                <w:lang w:eastAsia="ru-RU"/>
              </w:rPr>
            </w:pPr>
            <w:r w:rsidRPr="00E97ABC">
              <w:rPr>
                <w:rFonts w:eastAsia="Times New Roman"/>
                <w:sz w:val="24"/>
                <w:szCs w:val="24"/>
                <w:lang w:eastAsia="ru-RU"/>
              </w:rPr>
              <w:t>Действие, которое требует восстановление препятствия или части комбинированного препятствия.</w:t>
            </w:r>
          </w:p>
        </w:tc>
        <w:tc>
          <w:tcPr>
            <w:tcW w:w="2420" w:type="dxa"/>
            <w:vAlign w:val="center"/>
          </w:tcPr>
          <w:p w14:paraId="6E95ABAB" w14:textId="77777777" w:rsidR="00B224A1" w:rsidRPr="00E97ABC" w:rsidRDefault="00B224A1" w:rsidP="005101D6">
            <w:pPr>
              <w:widowControl w:val="0"/>
              <w:tabs>
                <w:tab w:val="left" w:pos="851"/>
              </w:tabs>
              <w:autoSpaceDE w:val="0"/>
              <w:autoSpaceDN w:val="0"/>
              <w:spacing w:before="0" w:line="240" w:lineRule="auto"/>
              <w:ind w:left="132" w:firstLine="0"/>
              <w:rPr>
                <w:rFonts w:eastAsia="Times New Roman"/>
                <w:sz w:val="24"/>
                <w:szCs w:val="24"/>
                <w:lang w:eastAsia="ru-RU"/>
              </w:rPr>
            </w:pPr>
            <w:r w:rsidRPr="00E97ABC">
              <w:rPr>
                <w:rFonts w:eastAsia="Times New Roman"/>
                <w:sz w:val="24"/>
                <w:szCs w:val="24"/>
                <w:lang w:eastAsia="ru-RU"/>
              </w:rPr>
              <w:t>3 штрафных очка и 10 секунд дополнительно</w:t>
            </w:r>
          </w:p>
        </w:tc>
      </w:tr>
      <w:tr w:rsidR="00B224A1" w:rsidRPr="0045472F" w14:paraId="63A59E82" w14:textId="77777777" w:rsidTr="00E97ABC">
        <w:trPr>
          <w:cantSplit/>
          <w:trHeight w:val="675"/>
        </w:trPr>
        <w:tc>
          <w:tcPr>
            <w:tcW w:w="6946" w:type="dxa"/>
            <w:vAlign w:val="center"/>
          </w:tcPr>
          <w:p w14:paraId="16E97B6C" w14:textId="77777777" w:rsidR="00B224A1" w:rsidRPr="00E97ABC" w:rsidRDefault="00B224A1" w:rsidP="005101D6">
            <w:pPr>
              <w:widowControl w:val="0"/>
              <w:tabs>
                <w:tab w:val="left" w:pos="851"/>
              </w:tabs>
              <w:autoSpaceDE w:val="0"/>
              <w:autoSpaceDN w:val="0"/>
              <w:spacing w:before="0" w:line="240" w:lineRule="auto"/>
              <w:ind w:left="132" w:right="292" w:firstLine="0"/>
              <w:rPr>
                <w:rFonts w:eastAsia="Times New Roman"/>
                <w:sz w:val="24"/>
                <w:szCs w:val="24"/>
                <w:lang w:eastAsia="ru-RU"/>
              </w:rPr>
            </w:pPr>
            <w:r w:rsidRPr="00E97ABC">
              <w:rPr>
                <w:rFonts w:eastAsia="Times New Roman"/>
                <w:sz w:val="24"/>
                <w:szCs w:val="24"/>
                <w:lang w:eastAsia="ru-RU"/>
              </w:rPr>
              <w:t>Продолжение движения до сигнала колокола после восстановления препятствия</w:t>
            </w:r>
          </w:p>
        </w:tc>
        <w:tc>
          <w:tcPr>
            <w:tcW w:w="2420" w:type="dxa"/>
            <w:vAlign w:val="center"/>
          </w:tcPr>
          <w:p w14:paraId="1630A7E4" w14:textId="77777777" w:rsidR="00B224A1" w:rsidRPr="00E97ABC" w:rsidRDefault="00B224A1" w:rsidP="005101D6">
            <w:pPr>
              <w:widowControl w:val="0"/>
              <w:tabs>
                <w:tab w:val="left" w:pos="851"/>
              </w:tabs>
              <w:autoSpaceDE w:val="0"/>
              <w:autoSpaceDN w:val="0"/>
              <w:spacing w:before="0" w:line="240" w:lineRule="auto"/>
              <w:ind w:left="132" w:firstLine="0"/>
              <w:rPr>
                <w:rFonts w:eastAsia="Times New Roman"/>
                <w:sz w:val="24"/>
                <w:szCs w:val="24"/>
                <w:lang w:eastAsia="ru-RU"/>
              </w:rPr>
            </w:pPr>
            <w:r w:rsidRPr="00E97ABC">
              <w:rPr>
                <w:rFonts w:eastAsia="Times New Roman"/>
                <w:sz w:val="24"/>
                <w:szCs w:val="24"/>
                <w:lang w:eastAsia="ru-RU"/>
              </w:rPr>
              <w:t>Исключение</w:t>
            </w:r>
          </w:p>
        </w:tc>
      </w:tr>
      <w:tr w:rsidR="00B224A1" w:rsidRPr="0045472F" w14:paraId="14548382" w14:textId="77777777" w:rsidTr="00E97ABC">
        <w:trPr>
          <w:cantSplit/>
          <w:trHeight w:val="551"/>
        </w:trPr>
        <w:tc>
          <w:tcPr>
            <w:tcW w:w="6946" w:type="dxa"/>
            <w:vAlign w:val="center"/>
          </w:tcPr>
          <w:p w14:paraId="63BEC268" w14:textId="77777777" w:rsidR="00B224A1" w:rsidRPr="00E97ABC" w:rsidRDefault="00B224A1" w:rsidP="005101D6">
            <w:pPr>
              <w:widowControl w:val="0"/>
              <w:tabs>
                <w:tab w:val="left" w:pos="851"/>
              </w:tabs>
              <w:autoSpaceDE w:val="0"/>
              <w:autoSpaceDN w:val="0"/>
              <w:spacing w:before="0" w:line="240" w:lineRule="auto"/>
              <w:ind w:left="132" w:right="292" w:firstLine="0"/>
              <w:rPr>
                <w:rFonts w:eastAsia="Times New Roman"/>
                <w:sz w:val="24"/>
                <w:szCs w:val="24"/>
                <w:lang w:eastAsia="ru-RU"/>
              </w:rPr>
            </w:pPr>
            <w:r w:rsidRPr="00E97ABC">
              <w:rPr>
                <w:rFonts w:eastAsia="Times New Roman"/>
                <w:sz w:val="24"/>
                <w:szCs w:val="24"/>
                <w:lang w:eastAsia="ru-RU"/>
              </w:rPr>
              <w:t>Спешивание спортсмена</w:t>
            </w:r>
          </w:p>
        </w:tc>
        <w:tc>
          <w:tcPr>
            <w:tcW w:w="2420" w:type="dxa"/>
            <w:vAlign w:val="center"/>
          </w:tcPr>
          <w:p w14:paraId="2835002D" w14:textId="77777777" w:rsidR="00B224A1" w:rsidRPr="00E97ABC" w:rsidRDefault="00B224A1" w:rsidP="005101D6">
            <w:pPr>
              <w:widowControl w:val="0"/>
              <w:tabs>
                <w:tab w:val="left" w:pos="851"/>
              </w:tabs>
              <w:autoSpaceDE w:val="0"/>
              <w:autoSpaceDN w:val="0"/>
              <w:spacing w:before="0" w:line="240" w:lineRule="auto"/>
              <w:ind w:left="132" w:firstLine="0"/>
              <w:rPr>
                <w:rFonts w:eastAsia="Times New Roman"/>
                <w:sz w:val="24"/>
                <w:szCs w:val="24"/>
                <w:lang w:eastAsia="ru-RU"/>
              </w:rPr>
            </w:pPr>
            <w:r w:rsidRPr="00E97ABC">
              <w:rPr>
                <w:rFonts w:eastAsia="Times New Roman"/>
                <w:sz w:val="24"/>
                <w:szCs w:val="24"/>
                <w:lang w:eastAsia="ru-RU"/>
              </w:rPr>
              <w:t>20 штрафных очков</w:t>
            </w:r>
          </w:p>
        </w:tc>
      </w:tr>
      <w:tr w:rsidR="00B224A1" w:rsidRPr="0045472F" w14:paraId="0F7B8A9F" w14:textId="77777777" w:rsidTr="00E97ABC">
        <w:trPr>
          <w:cantSplit/>
          <w:trHeight w:val="996"/>
        </w:trPr>
        <w:tc>
          <w:tcPr>
            <w:tcW w:w="6946" w:type="dxa"/>
            <w:vAlign w:val="center"/>
          </w:tcPr>
          <w:p w14:paraId="0945DECF" w14:textId="77777777" w:rsidR="00B224A1" w:rsidRPr="00E97ABC" w:rsidRDefault="00B224A1" w:rsidP="005101D6">
            <w:pPr>
              <w:widowControl w:val="0"/>
              <w:tabs>
                <w:tab w:val="left" w:pos="851"/>
              </w:tabs>
              <w:autoSpaceDE w:val="0"/>
              <w:autoSpaceDN w:val="0"/>
              <w:spacing w:before="0" w:line="240" w:lineRule="auto"/>
              <w:ind w:left="132" w:right="1623" w:firstLine="0"/>
              <w:rPr>
                <w:rFonts w:eastAsia="Times New Roman"/>
                <w:sz w:val="24"/>
                <w:szCs w:val="24"/>
                <w:lang w:eastAsia="ru-RU"/>
              </w:rPr>
            </w:pPr>
            <w:r w:rsidRPr="00E97ABC">
              <w:rPr>
                <w:rFonts w:eastAsia="Times New Roman"/>
                <w:sz w:val="24"/>
                <w:szCs w:val="24"/>
                <w:lang w:eastAsia="ru-RU"/>
              </w:rPr>
              <w:t xml:space="preserve">Спешивание грума: </w:t>
            </w:r>
          </w:p>
          <w:p w14:paraId="588150BD" w14:textId="77777777" w:rsidR="00B224A1" w:rsidRPr="00E97ABC" w:rsidRDefault="00B224A1" w:rsidP="005101D6">
            <w:pPr>
              <w:widowControl w:val="0"/>
              <w:tabs>
                <w:tab w:val="left" w:pos="851"/>
              </w:tabs>
              <w:autoSpaceDE w:val="0"/>
              <w:autoSpaceDN w:val="0"/>
              <w:spacing w:before="0" w:line="240" w:lineRule="auto"/>
              <w:ind w:left="132" w:right="1623" w:firstLine="0"/>
              <w:rPr>
                <w:rFonts w:eastAsia="Times New Roman"/>
                <w:sz w:val="24"/>
                <w:szCs w:val="24"/>
                <w:lang w:eastAsia="ru-RU"/>
              </w:rPr>
            </w:pPr>
            <w:r w:rsidRPr="00E97ABC">
              <w:rPr>
                <w:rFonts w:eastAsia="Times New Roman"/>
                <w:sz w:val="24"/>
                <w:szCs w:val="24"/>
                <w:lang w:eastAsia="ru-RU"/>
              </w:rPr>
              <w:t>1ый случай</w:t>
            </w:r>
          </w:p>
          <w:p w14:paraId="74033C92" w14:textId="77777777" w:rsidR="00B224A1" w:rsidRPr="00E97ABC" w:rsidRDefault="00B224A1" w:rsidP="005101D6">
            <w:pPr>
              <w:widowControl w:val="0"/>
              <w:tabs>
                <w:tab w:val="left" w:pos="851"/>
              </w:tabs>
              <w:autoSpaceDE w:val="0"/>
              <w:autoSpaceDN w:val="0"/>
              <w:spacing w:before="0" w:line="240" w:lineRule="auto"/>
              <w:ind w:left="132" w:right="292" w:firstLine="0"/>
              <w:rPr>
                <w:rFonts w:eastAsia="Times New Roman"/>
                <w:sz w:val="24"/>
                <w:szCs w:val="24"/>
                <w:lang w:eastAsia="ru-RU"/>
              </w:rPr>
            </w:pPr>
            <w:r w:rsidRPr="00E97ABC">
              <w:rPr>
                <w:rFonts w:eastAsia="Times New Roman"/>
                <w:sz w:val="24"/>
                <w:szCs w:val="24"/>
                <w:lang w:eastAsia="ru-RU"/>
              </w:rPr>
              <w:t>2ой случай</w:t>
            </w:r>
          </w:p>
          <w:p w14:paraId="3B37AC0B" w14:textId="77777777" w:rsidR="00B224A1" w:rsidRPr="00E97ABC" w:rsidRDefault="00B224A1" w:rsidP="005101D6">
            <w:pPr>
              <w:widowControl w:val="0"/>
              <w:tabs>
                <w:tab w:val="left" w:pos="851"/>
              </w:tabs>
              <w:autoSpaceDE w:val="0"/>
              <w:autoSpaceDN w:val="0"/>
              <w:spacing w:before="0" w:line="240" w:lineRule="auto"/>
              <w:ind w:left="132" w:right="292" w:firstLine="0"/>
              <w:rPr>
                <w:rFonts w:eastAsia="Times New Roman"/>
                <w:sz w:val="24"/>
                <w:szCs w:val="24"/>
                <w:lang w:eastAsia="ru-RU"/>
              </w:rPr>
            </w:pPr>
            <w:r w:rsidRPr="00E97ABC">
              <w:rPr>
                <w:rFonts w:eastAsia="Times New Roman"/>
                <w:sz w:val="24"/>
                <w:szCs w:val="24"/>
                <w:lang w:eastAsia="ru-RU"/>
              </w:rPr>
              <w:t>3ий случай</w:t>
            </w:r>
          </w:p>
        </w:tc>
        <w:tc>
          <w:tcPr>
            <w:tcW w:w="2420" w:type="dxa"/>
            <w:vAlign w:val="center"/>
          </w:tcPr>
          <w:p w14:paraId="61CFF756" w14:textId="77777777" w:rsidR="00B224A1" w:rsidRPr="00E97ABC" w:rsidRDefault="00B224A1" w:rsidP="005101D6">
            <w:pPr>
              <w:widowControl w:val="0"/>
              <w:tabs>
                <w:tab w:val="left" w:pos="851"/>
              </w:tabs>
              <w:autoSpaceDE w:val="0"/>
              <w:autoSpaceDN w:val="0"/>
              <w:spacing w:before="0" w:line="240" w:lineRule="auto"/>
              <w:ind w:left="132" w:firstLine="0"/>
              <w:rPr>
                <w:rFonts w:eastAsia="Times New Roman"/>
                <w:sz w:val="24"/>
                <w:szCs w:val="24"/>
                <w:lang w:eastAsia="ru-RU"/>
              </w:rPr>
            </w:pPr>
          </w:p>
          <w:p w14:paraId="02509A2D" w14:textId="77777777" w:rsidR="00B224A1" w:rsidRPr="00E97ABC" w:rsidRDefault="00B224A1" w:rsidP="005101D6">
            <w:pPr>
              <w:widowControl w:val="0"/>
              <w:tabs>
                <w:tab w:val="left" w:pos="851"/>
              </w:tabs>
              <w:autoSpaceDE w:val="0"/>
              <w:autoSpaceDN w:val="0"/>
              <w:spacing w:before="0" w:line="240" w:lineRule="auto"/>
              <w:ind w:left="132" w:firstLine="0"/>
              <w:rPr>
                <w:rFonts w:eastAsia="Times New Roman"/>
                <w:sz w:val="24"/>
                <w:szCs w:val="24"/>
                <w:lang w:eastAsia="ru-RU"/>
              </w:rPr>
            </w:pPr>
            <w:r w:rsidRPr="00E97ABC">
              <w:rPr>
                <w:rFonts w:eastAsia="Times New Roman"/>
                <w:sz w:val="24"/>
                <w:szCs w:val="24"/>
                <w:lang w:eastAsia="ru-RU"/>
              </w:rPr>
              <w:t>5 штрафных очков</w:t>
            </w:r>
          </w:p>
          <w:p w14:paraId="69377475" w14:textId="77777777" w:rsidR="00B224A1" w:rsidRPr="00E97ABC" w:rsidRDefault="00B224A1" w:rsidP="005101D6">
            <w:pPr>
              <w:widowControl w:val="0"/>
              <w:tabs>
                <w:tab w:val="left" w:pos="851"/>
              </w:tabs>
              <w:autoSpaceDE w:val="0"/>
              <w:autoSpaceDN w:val="0"/>
              <w:spacing w:before="0" w:line="240" w:lineRule="auto"/>
              <w:ind w:left="132" w:firstLine="0"/>
              <w:rPr>
                <w:rFonts w:eastAsia="Times New Roman"/>
                <w:sz w:val="24"/>
                <w:szCs w:val="24"/>
                <w:lang w:eastAsia="ru-RU"/>
              </w:rPr>
            </w:pPr>
            <w:r w:rsidRPr="00E97ABC">
              <w:rPr>
                <w:rFonts w:eastAsia="Times New Roman"/>
                <w:sz w:val="24"/>
                <w:szCs w:val="24"/>
                <w:lang w:eastAsia="ru-RU"/>
              </w:rPr>
              <w:t>10 штрафных очков исключение</w:t>
            </w:r>
          </w:p>
        </w:tc>
      </w:tr>
      <w:tr w:rsidR="00B224A1" w:rsidRPr="0045472F" w14:paraId="7982734F" w14:textId="77777777" w:rsidTr="00E97ABC">
        <w:trPr>
          <w:cantSplit/>
          <w:trHeight w:val="660"/>
        </w:trPr>
        <w:tc>
          <w:tcPr>
            <w:tcW w:w="6946" w:type="dxa"/>
            <w:vAlign w:val="center"/>
          </w:tcPr>
          <w:p w14:paraId="11819F46" w14:textId="77777777" w:rsidR="00B224A1" w:rsidRPr="00E97ABC" w:rsidRDefault="00B224A1" w:rsidP="005101D6">
            <w:pPr>
              <w:widowControl w:val="0"/>
              <w:tabs>
                <w:tab w:val="left" w:pos="851"/>
              </w:tabs>
              <w:autoSpaceDE w:val="0"/>
              <w:autoSpaceDN w:val="0"/>
              <w:spacing w:before="0" w:line="240" w:lineRule="auto"/>
              <w:ind w:left="132" w:firstLine="0"/>
              <w:rPr>
                <w:rFonts w:eastAsia="Times New Roman"/>
                <w:sz w:val="24"/>
                <w:szCs w:val="24"/>
                <w:lang w:eastAsia="ru-RU"/>
              </w:rPr>
            </w:pPr>
            <w:r w:rsidRPr="00E97ABC">
              <w:rPr>
                <w:rFonts w:eastAsia="Times New Roman"/>
                <w:sz w:val="24"/>
                <w:szCs w:val="24"/>
                <w:lang w:eastAsia="ru-RU"/>
              </w:rPr>
              <w:t>Проводка лошадей грумом через препятствие</w:t>
            </w:r>
          </w:p>
        </w:tc>
        <w:tc>
          <w:tcPr>
            <w:tcW w:w="2420" w:type="dxa"/>
            <w:vAlign w:val="center"/>
          </w:tcPr>
          <w:p w14:paraId="34C80C09" w14:textId="77777777" w:rsidR="00B224A1" w:rsidRPr="00E97ABC" w:rsidRDefault="00B224A1" w:rsidP="005101D6">
            <w:pPr>
              <w:widowControl w:val="0"/>
              <w:tabs>
                <w:tab w:val="left" w:pos="851"/>
              </w:tabs>
              <w:autoSpaceDE w:val="0"/>
              <w:autoSpaceDN w:val="0"/>
              <w:spacing w:before="0" w:line="240" w:lineRule="auto"/>
              <w:ind w:left="132" w:firstLine="0"/>
              <w:rPr>
                <w:rFonts w:eastAsia="Times New Roman"/>
                <w:sz w:val="24"/>
                <w:szCs w:val="24"/>
                <w:lang w:eastAsia="ru-RU"/>
              </w:rPr>
            </w:pPr>
            <w:r w:rsidRPr="00E97ABC">
              <w:rPr>
                <w:rFonts w:eastAsia="Times New Roman"/>
                <w:sz w:val="24"/>
                <w:szCs w:val="24"/>
                <w:lang w:eastAsia="ru-RU"/>
              </w:rPr>
              <w:t>25 штрафных очков</w:t>
            </w:r>
          </w:p>
        </w:tc>
      </w:tr>
      <w:tr w:rsidR="00B224A1" w:rsidRPr="0045472F" w14:paraId="53161E58" w14:textId="77777777" w:rsidTr="00E97ABC">
        <w:trPr>
          <w:cantSplit/>
          <w:trHeight w:val="996"/>
        </w:trPr>
        <w:tc>
          <w:tcPr>
            <w:tcW w:w="6946" w:type="dxa"/>
            <w:vAlign w:val="center"/>
          </w:tcPr>
          <w:p w14:paraId="1C8E86D3" w14:textId="77777777" w:rsidR="00B224A1" w:rsidRPr="00E97ABC" w:rsidRDefault="00B224A1" w:rsidP="005101D6">
            <w:pPr>
              <w:widowControl w:val="0"/>
              <w:tabs>
                <w:tab w:val="left" w:pos="851"/>
              </w:tabs>
              <w:autoSpaceDE w:val="0"/>
              <w:autoSpaceDN w:val="0"/>
              <w:spacing w:before="0" w:line="240" w:lineRule="auto"/>
              <w:ind w:left="132" w:right="1850" w:firstLine="0"/>
              <w:rPr>
                <w:rFonts w:eastAsia="Times New Roman"/>
                <w:sz w:val="24"/>
                <w:szCs w:val="24"/>
                <w:lang w:eastAsia="ru-RU"/>
              </w:rPr>
            </w:pPr>
            <w:r w:rsidRPr="00E97ABC">
              <w:rPr>
                <w:rFonts w:eastAsia="Times New Roman"/>
                <w:sz w:val="24"/>
                <w:szCs w:val="24"/>
                <w:lang w:eastAsia="ru-RU"/>
              </w:rPr>
              <w:t xml:space="preserve">Неповиновение: </w:t>
            </w:r>
          </w:p>
          <w:p w14:paraId="22D72080" w14:textId="77777777" w:rsidR="00B224A1" w:rsidRPr="00E97ABC" w:rsidRDefault="00B224A1" w:rsidP="005101D6">
            <w:pPr>
              <w:widowControl w:val="0"/>
              <w:tabs>
                <w:tab w:val="left" w:pos="851"/>
              </w:tabs>
              <w:autoSpaceDE w:val="0"/>
              <w:autoSpaceDN w:val="0"/>
              <w:spacing w:before="0" w:line="240" w:lineRule="auto"/>
              <w:ind w:left="132" w:right="1850" w:firstLine="0"/>
              <w:rPr>
                <w:rFonts w:eastAsia="Times New Roman"/>
                <w:sz w:val="24"/>
                <w:szCs w:val="24"/>
                <w:lang w:eastAsia="ru-RU"/>
              </w:rPr>
            </w:pPr>
            <w:r w:rsidRPr="00E97ABC">
              <w:rPr>
                <w:rFonts w:eastAsia="Times New Roman"/>
                <w:sz w:val="24"/>
                <w:szCs w:val="24"/>
                <w:lang w:eastAsia="ru-RU"/>
              </w:rPr>
              <w:t>1ый случай</w:t>
            </w:r>
          </w:p>
          <w:p w14:paraId="32068BCB" w14:textId="77777777" w:rsidR="00B224A1" w:rsidRPr="00E97ABC" w:rsidRDefault="00B224A1" w:rsidP="005101D6">
            <w:pPr>
              <w:widowControl w:val="0"/>
              <w:tabs>
                <w:tab w:val="left" w:pos="851"/>
              </w:tabs>
              <w:autoSpaceDE w:val="0"/>
              <w:autoSpaceDN w:val="0"/>
              <w:spacing w:before="0" w:line="240" w:lineRule="auto"/>
              <w:ind w:left="132" w:right="292" w:firstLine="0"/>
              <w:rPr>
                <w:rFonts w:eastAsia="Times New Roman"/>
                <w:sz w:val="24"/>
                <w:szCs w:val="24"/>
                <w:lang w:eastAsia="ru-RU"/>
              </w:rPr>
            </w:pPr>
            <w:r w:rsidRPr="00E97ABC">
              <w:rPr>
                <w:rFonts w:eastAsia="Times New Roman"/>
                <w:sz w:val="24"/>
                <w:szCs w:val="24"/>
                <w:lang w:eastAsia="ru-RU"/>
              </w:rPr>
              <w:t xml:space="preserve">2ой случай </w:t>
            </w:r>
          </w:p>
          <w:p w14:paraId="402DB48D" w14:textId="77777777" w:rsidR="00B224A1" w:rsidRPr="00E97ABC" w:rsidRDefault="00B224A1" w:rsidP="005101D6">
            <w:pPr>
              <w:widowControl w:val="0"/>
              <w:tabs>
                <w:tab w:val="left" w:pos="851"/>
              </w:tabs>
              <w:autoSpaceDE w:val="0"/>
              <w:autoSpaceDN w:val="0"/>
              <w:spacing w:before="0" w:line="240" w:lineRule="auto"/>
              <w:ind w:left="132" w:right="292" w:firstLine="0"/>
              <w:rPr>
                <w:rFonts w:eastAsia="Times New Roman"/>
                <w:sz w:val="24"/>
                <w:szCs w:val="24"/>
                <w:lang w:eastAsia="ru-RU"/>
              </w:rPr>
            </w:pPr>
            <w:r w:rsidRPr="00E97ABC">
              <w:rPr>
                <w:rFonts w:eastAsia="Times New Roman"/>
                <w:sz w:val="24"/>
                <w:szCs w:val="24"/>
                <w:lang w:eastAsia="ru-RU"/>
              </w:rPr>
              <w:t>3ий случай</w:t>
            </w:r>
          </w:p>
        </w:tc>
        <w:tc>
          <w:tcPr>
            <w:tcW w:w="2420" w:type="dxa"/>
            <w:vAlign w:val="center"/>
          </w:tcPr>
          <w:p w14:paraId="34745BD7" w14:textId="77777777" w:rsidR="00B224A1" w:rsidRPr="00E97ABC" w:rsidRDefault="00B224A1" w:rsidP="005101D6">
            <w:pPr>
              <w:widowControl w:val="0"/>
              <w:tabs>
                <w:tab w:val="left" w:pos="851"/>
              </w:tabs>
              <w:autoSpaceDE w:val="0"/>
              <w:autoSpaceDN w:val="0"/>
              <w:spacing w:before="0" w:line="240" w:lineRule="auto"/>
              <w:ind w:left="132" w:firstLine="0"/>
              <w:rPr>
                <w:rFonts w:eastAsia="Times New Roman"/>
                <w:sz w:val="24"/>
                <w:szCs w:val="24"/>
                <w:lang w:eastAsia="ru-RU"/>
              </w:rPr>
            </w:pPr>
          </w:p>
          <w:p w14:paraId="6EF4200B" w14:textId="77777777" w:rsidR="00B224A1" w:rsidRPr="00E97ABC" w:rsidRDefault="00B224A1" w:rsidP="005101D6">
            <w:pPr>
              <w:widowControl w:val="0"/>
              <w:tabs>
                <w:tab w:val="left" w:pos="851"/>
              </w:tabs>
              <w:autoSpaceDE w:val="0"/>
              <w:autoSpaceDN w:val="0"/>
              <w:spacing w:before="0" w:line="240" w:lineRule="auto"/>
              <w:ind w:left="132" w:firstLine="0"/>
              <w:rPr>
                <w:rFonts w:eastAsia="Times New Roman"/>
                <w:sz w:val="24"/>
                <w:szCs w:val="24"/>
                <w:lang w:eastAsia="ru-RU"/>
              </w:rPr>
            </w:pPr>
            <w:r w:rsidRPr="00E97ABC">
              <w:rPr>
                <w:rFonts w:eastAsia="Times New Roman"/>
                <w:sz w:val="24"/>
                <w:szCs w:val="24"/>
                <w:lang w:eastAsia="ru-RU"/>
              </w:rPr>
              <w:t>5 штрафных очков</w:t>
            </w:r>
          </w:p>
          <w:p w14:paraId="267E3724" w14:textId="77777777" w:rsidR="00B224A1" w:rsidRPr="00E97ABC" w:rsidRDefault="00B224A1" w:rsidP="005101D6">
            <w:pPr>
              <w:widowControl w:val="0"/>
              <w:tabs>
                <w:tab w:val="left" w:pos="851"/>
              </w:tabs>
              <w:autoSpaceDE w:val="0"/>
              <w:autoSpaceDN w:val="0"/>
              <w:spacing w:before="0" w:line="240" w:lineRule="auto"/>
              <w:ind w:left="132" w:firstLine="0"/>
              <w:rPr>
                <w:rFonts w:eastAsia="Times New Roman"/>
                <w:sz w:val="24"/>
                <w:szCs w:val="24"/>
                <w:lang w:eastAsia="ru-RU"/>
              </w:rPr>
            </w:pPr>
            <w:r w:rsidRPr="00E97ABC">
              <w:rPr>
                <w:rFonts w:eastAsia="Times New Roman"/>
                <w:sz w:val="24"/>
                <w:szCs w:val="24"/>
                <w:lang w:eastAsia="ru-RU"/>
              </w:rPr>
              <w:t>10 штрафных очков исключение</w:t>
            </w:r>
          </w:p>
        </w:tc>
      </w:tr>
      <w:tr w:rsidR="00B224A1" w:rsidRPr="0045472F" w14:paraId="55D9AA92" w14:textId="77777777" w:rsidTr="00E97ABC">
        <w:trPr>
          <w:cantSplit/>
          <w:trHeight w:val="535"/>
        </w:trPr>
        <w:tc>
          <w:tcPr>
            <w:tcW w:w="6946" w:type="dxa"/>
            <w:vAlign w:val="center"/>
          </w:tcPr>
          <w:p w14:paraId="1296EDA3" w14:textId="77777777" w:rsidR="00B224A1" w:rsidRPr="00E97ABC" w:rsidRDefault="00B224A1" w:rsidP="005101D6">
            <w:pPr>
              <w:widowControl w:val="0"/>
              <w:tabs>
                <w:tab w:val="left" w:pos="851"/>
              </w:tabs>
              <w:autoSpaceDE w:val="0"/>
              <w:autoSpaceDN w:val="0"/>
              <w:spacing w:before="0" w:line="240" w:lineRule="auto"/>
              <w:ind w:left="132" w:right="292" w:firstLine="0"/>
              <w:rPr>
                <w:rFonts w:eastAsia="Times New Roman"/>
                <w:sz w:val="24"/>
                <w:szCs w:val="24"/>
                <w:lang w:eastAsia="ru-RU"/>
              </w:rPr>
            </w:pPr>
            <w:r w:rsidRPr="00E97ABC">
              <w:rPr>
                <w:rFonts w:eastAsia="Times New Roman"/>
                <w:sz w:val="24"/>
                <w:szCs w:val="24"/>
                <w:lang w:eastAsia="ru-RU"/>
              </w:rPr>
              <w:t>Превышение нормы времени</w:t>
            </w:r>
          </w:p>
        </w:tc>
        <w:tc>
          <w:tcPr>
            <w:tcW w:w="2420" w:type="dxa"/>
            <w:vAlign w:val="center"/>
          </w:tcPr>
          <w:p w14:paraId="43274D9F" w14:textId="77777777" w:rsidR="00B224A1" w:rsidRPr="00E97ABC" w:rsidRDefault="00B224A1" w:rsidP="005101D6">
            <w:pPr>
              <w:widowControl w:val="0"/>
              <w:tabs>
                <w:tab w:val="left" w:pos="851"/>
              </w:tabs>
              <w:autoSpaceDE w:val="0"/>
              <w:autoSpaceDN w:val="0"/>
              <w:spacing w:before="0" w:line="240" w:lineRule="auto"/>
              <w:ind w:left="132" w:firstLine="0"/>
              <w:rPr>
                <w:rFonts w:eastAsia="Times New Roman"/>
                <w:sz w:val="24"/>
                <w:szCs w:val="24"/>
                <w:lang w:eastAsia="ru-RU"/>
              </w:rPr>
            </w:pPr>
            <w:r w:rsidRPr="00E97ABC">
              <w:rPr>
                <w:rFonts w:eastAsia="Times New Roman"/>
                <w:sz w:val="24"/>
                <w:szCs w:val="24"/>
                <w:lang w:eastAsia="ru-RU"/>
              </w:rPr>
              <w:t>0,5штрафных очка за любое время (с точностью до 0,01сек0сверх нормы времени</w:t>
            </w:r>
          </w:p>
        </w:tc>
      </w:tr>
      <w:tr w:rsidR="00B224A1" w:rsidRPr="0045472F" w14:paraId="4550675B" w14:textId="77777777" w:rsidTr="00E97ABC">
        <w:trPr>
          <w:cantSplit/>
          <w:trHeight w:val="686"/>
        </w:trPr>
        <w:tc>
          <w:tcPr>
            <w:tcW w:w="6946" w:type="dxa"/>
            <w:vAlign w:val="center"/>
          </w:tcPr>
          <w:p w14:paraId="1A718CC4" w14:textId="77777777" w:rsidR="00B224A1" w:rsidRPr="00E97ABC" w:rsidRDefault="00B224A1" w:rsidP="005101D6">
            <w:pPr>
              <w:widowControl w:val="0"/>
              <w:tabs>
                <w:tab w:val="left" w:pos="851"/>
              </w:tabs>
              <w:autoSpaceDE w:val="0"/>
              <w:autoSpaceDN w:val="0"/>
              <w:spacing w:before="0" w:line="240" w:lineRule="auto"/>
              <w:ind w:left="132" w:right="292" w:firstLine="0"/>
              <w:rPr>
                <w:rFonts w:eastAsia="Times New Roman"/>
                <w:sz w:val="24"/>
                <w:szCs w:val="24"/>
                <w:lang w:eastAsia="ru-RU"/>
              </w:rPr>
            </w:pPr>
            <w:r w:rsidRPr="00E97ABC">
              <w:rPr>
                <w:rFonts w:eastAsia="Times New Roman"/>
                <w:sz w:val="24"/>
                <w:szCs w:val="24"/>
                <w:lang w:eastAsia="ru-RU"/>
              </w:rPr>
              <w:t>Превышение лимита времени</w:t>
            </w:r>
          </w:p>
        </w:tc>
        <w:tc>
          <w:tcPr>
            <w:tcW w:w="2420" w:type="dxa"/>
            <w:vAlign w:val="center"/>
          </w:tcPr>
          <w:p w14:paraId="1131F9FF" w14:textId="77777777" w:rsidR="00B224A1" w:rsidRPr="00E97ABC" w:rsidRDefault="00B224A1" w:rsidP="005101D6">
            <w:pPr>
              <w:widowControl w:val="0"/>
              <w:tabs>
                <w:tab w:val="left" w:pos="851"/>
              </w:tabs>
              <w:autoSpaceDE w:val="0"/>
              <w:autoSpaceDN w:val="0"/>
              <w:spacing w:before="0" w:line="240" w:lineRule="auto"/>
              <w:ind w:left="132" w:firstLine="0"/>
              <w:rPr>
                <w:rFonts w:eastAsia="Times New Roman"/>
                <w:sz w:val="24"/>
                <w:szCs w:val="24"/>
                <w:lang w:eastAsia="ru-RU"/>
              </w:rPr>
            </w:pPr>
            <w:r w:rsidRPr="00E97ABC">
              <w:rPr>
                <w:rFonts w:eastAsia="Times New Roman"/>
                <w:sz w:val="24"/>
                <w:szCs w:val="24"/>
                <w:lang w:eastAsia="ru-RU"/>
              </w:rPr>
              <w:t>Исключение</w:t>
            </w:r>
          </w:p>
        </w:tc>
      </w:tr>
    </w:tbl>
    <w:p w14:paraId="26BF3579" w14:textId="32672996" w:rsidR="00B224A1" w:rsidRPr="00BD60D4" w:rsidRDefault="00B224A1" w:rsidP="00CA2AE6">
      <w:pPr>
        <w:widowControl w:val="0"/>
        <w:autoSpaceDE w:val="0"/>
        <w:autoSpaceDN w:val="0"/>
        <w:spacing w:before="238" w:line="240" w:lineRule="auto"/>
        <w:rPr>
          <w:rFonts w:eastAsia="Times New Roman"/>
          <w:b/>
          <w:bCs/>
          <w:iCs/>
          <w:spacing w:val="-2"/>
          <w:sz w:val="28"/>
          <w:szCs w:val="28"/>
        </w:rPr>
      </w:pPr>
      <w:r w:rsidRPr="00BD60D4">
        <w:rPr>
          <w:rFonts w:eastAsia="Times New Roman"/>
          <w:b/>
          <w:sz w:val="28"/>
        </w:rPr>
        <w:t>18.</w:t>
      </w:r>
      <w:r w:rsidR="00205BC5">
        <w:rPr>
          <w:rFonts w:eastAsia="Times New Roman"/>
          <w:b/>
          <w:spacing w:val="-7"/>
          <w:sz w:val="28"/>
        </w:rPr>
        <w:t> </w:t>
      </w:r>
      <w:r w:rsidRPr="00BD60D4">
        <w:rPr>
          <w:rFonts w:eastAsia="Times New Roman"/>
          <w:b/>
          <w:sz w:val="28"/>
        </w:rPr>
        <w:t>Условия</w:t>
      </w:r>
      <w:r w:rsidRPr="00BD60D4">
        <w:rPr>
          <w:rFonts w:eastAsia="Times New Roman"/>
          <w:b/>
          <w:spacing w:val="-8"/>
          <w:sz w:val="28"/>
        </w:rPr>
        <w:t xml:space="preserve"> </w:t>
      </w:r>
      <w:r w:rsidRPr="00BD60D4">
        <w:rPr>
          <w:rFonts w:eastAsia="Times New Roman"/>
          <w:b/>
          <w:sz w:val="28"/>
        </w:rPr>
        <w:t>проведения</w:t>
      </w:r>
      <w:r w:rsidRPr="00BD60D4">
        <w:rPr>
          <w:rFonts w:eastAsia="Times New Roman"/>
          <w:b/>
          <w:spacing w:val="-8"/>
          <w:sz w:val="28"/>
        </w:rPr>
        <w:t xml:space="preserve"> </w:t>
      </w:r>
      <w:r w:rsidRPr="00BD60D4">
        <w:rPr>
          <w:rFonts w:eastAsia="Times New Roman"/>
          <w:b/>
          <w:sz w:val="28"/>
        </w:rPr>
        <w:t>номера</w:t>
      </w:r>
      <w:r w:rsidRPr="00BD60D4">
        <w:rPr>
          <w:rFonts w:eastAsia="Times New Roman"/>
          <w:b/>
          <w:spacing w:val="-6"/>
          <w:sz w:val="28"/>
        </w:rPr>
        <w:t xml:space="preserve"> </w:t>
      </w:r>
      <w:r w:rsidRPr="00BD60D4">
        <w:rPr>
          <w:rFonts w:eastAsia="Times New Roman"/>
          <w:b/>
          <w:spacing w:val="-2"/>
          <w:sz w:val="28"/>
        </w:rPr>
        <w:t xml:space="preserve">программы </w:t>
      </w:r>
      <w:r w:rsidRPr="00BD60D4">
        <w:rPr>
          <w:rFonts w:eastAsia="Times New Roman"/>
          <w:b/>
          <w:bCs/>
          <w:iCs/>
          <w:spacing w:val="-2"/>
          <w:sz w:val="28"/>
          <w:szCs w:val="28"/>
        </w:rPr>
        <w:t>«комбинированный</w:t>
      </w:r>
      <w:r w:rsidRPr="00BD60D4">
        <w:rPr>
          <w:rFonts w:eastAsia="Times New Roman"/>
          <w:b/>
          <w:bCs/>
          <w:iCs/>
          <w:spacing w:val="13"/>
          <w:sz w:val="28"/>
          <w:szCs w:val="28"/>
        </w:rPr>
        <w:t xml:space="preserve"> </w:t>
      </w:r>
      <w:r w:rsidRPr="00BD60D4">
        <w:rPr>
          <w:rFonts w:eastAsia="Times New Roman"/>
          <w:b/>
          <w:bCs/>
          <w:iCs/>
          <w:spacing w:val="-2"/>
          <w:sz w:val="28"/>
          <w:szCs w:val="28"/>
        </w:rPr>
        <w:t>марафон»</w:t>
      </w:r>
      <w:r w:rsidR="00F91873">
        <w:rPr>
          <w:rFonts w:eastAsia="Times New Roman"/>
          <w:b/>
          <w:bCs/>
          <w:iCs/>
          <w:spacing w:val="-2"/>
          <w:sz w:val="28"/>
          <w:szCs w:val="28"/>
        </w:rPr>
        <w:t>.</w:t>
      </w:r>
    </w:p>
    <w:p w14:paraId="10732AF8" w14:textId="0718D5A9" w:rsidR="00B224A1" w:rsidRPr="00F77355" w:rsidRDefault="00BD60D4" w:rsidP="007416C5">
      <w:pPr>
        <w:widowControl w:val="0"/>
        <w:tabs>
          <w:tab w:val="left" w:pos="709"/>
        </w:tabs>
        <w:spacing w:before="1"/>
        <w:ind w:right="113"/>
        <w:contextualSpacing/>
        <w:rPr>
          <w:sz w:val="28"/>
          <w:szCs w:val="28"/>
          <w:lang w:eastAsia="ru-RU"/>
        </w:rPr>
      </w:pPr>
      <w:r w:rsidRPr="00F77355">
        <w:rPr>
          <w:sz w:val="28"/>
          <w:szCs w:val="28"/>
          <w:lang w:eastAsia="ru-RU"/>
        </w:rPr>
        <w:t>18.1.</w:t>
      </w:r>
      <w:r w:rsidR="00205BC5">
        <w:rPr>
          <w:sz w:val="28"/>
          <w:szCs w:val="28"/>
          <w:lang w:eastAsia="ru-RU"/>
        </w:rPr>
        <w:t> </w:t>
      </w:r>
      <w:r w:rsidR="00B224A1" w:rsidRPr="00F77355">
        <w:rPr>
          <w:sz w:val="28"/>
          <w:szCs w:val="28"/>
          <w:lang w:eastAsia="ru-RU"/>
        </w:rPr>
        <w:t>Цель соревнования «комбинированный марафон» – проверка пригодности, выносливости и тренированности лошадей, равно как и навыков драйвера и грума в управлении экипажем и общего мастерства.</w:t>
      </w:r>
    </w:p>
    <w:p w14:paraId="2D442591" w14:textId="6FCAE5DF" w:rsidR="00B224A1" w:rsidRPr="00F77355" w:rsidRDefault="00205BC5" w:rsidP="00F77355">
      <w:pPr>
        <w:widowControl w:val="0"/>
        <w:tabs>
          <w:tab w:val="left" w:pos="709"/>
        </w:tabs>
        <w:spacing w:before="1"/>
        <w:ind w:right="113"/>
        <w:contextualSpacing/>
        <w:rPr>
          <w:sz w:val="28"/>
          <w:szCs w:val="28"/>
          <w:lang w:eastAsia="ru-RU"/>
        </w:rPr>
      </w:pPr>
      <w:r>
        <w:rPr>
          <w:sz w:val="28"/>
          <w:szCs w:val="28"/>
          <w:lang w:eastAsia="ru-RU"/>
        </w:rPr>
        <w:t>18.2. </w:t>
      </w:r>
      <w:r w:rsidR="00B224A1" w:rsidRPr="00F77355">
        <w:rPr>
          <w:sz w:val="28"/>
          <w:szCs w:val="28"/>
          <w:lang w:eastAsia="ru-RU"/>
        </w:rPr>
        <w:t>Формат комбинированного марафона</w:t>
      </w:r>
      <w:r w:rsidR="0045218B" w:rsidRPr="00F77355">
        <w:rPr>
          <w:sz w:val="28"/>
          <w:szCs w:val="28"/>
          <w:lang w:eastAsia="ru-RU"/>
        </w:rPr>
        <w:t>.</w:t>
      </w:r>
    </w:p>
    <w:p w14:paraId="2A61EB5E" w14:textId="53D78925"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 xml:space="preserve">Организатор </w:t>
      </w:r>
      <w:r w:rsidR="001B0538" w:rsidRPr="00F77355">
        <w:rPr>
          <w:sz w:val="28"/>
          <w:szCs w:val="28"/>
          <w:lang w:eastAsia="ru-RU"/>
        </w:rPr>
        <w:t xml:space="preserve">в регламенте </w:t>
      </w:r>
      <w:r w:rsidRPr="00F77355">
        <w:rPr>
          <w:sz w:val="28"/>
          <w:szCs w:val="28"/>
          <w:lang w:eastAsia="ru-RU"/>
        </w:rPr>
        <w:t>определяет формат и программу</w:t>
      </w:r>
      <w:r w:rsidR="00BD60D4" w:rsidRPr="00F77355">
        <w:rPr>
          <w:sz w:val="28"/>
          <w:szCs w:val="28"/>
          <w:lang w:eastAsia="ru-RU"/>
        </w:rPr>
        <w:t>.</w:t>
      </w:r>
      <w:r w:rsidRPr="00F77355">
        <w:rPr>
          <w:sz w:val="28"/>
          <w:szCs w:val="28"/>
          <w:lang w:eastAsia="ru-RU"/>
        </w:rPr>
        <w:t xml:space="preserve"> </w:t>
      </w:r>
    </w:p>
    <w:p w14:paraId="565AF9AC" w14:textId="483BDDDE" w:rsidR="00B224A1" w:rsidRPr="00F77355" w:rsidRDefault="00BD60D4" w:rsidP="00F77355">
      <w:pPr>
        <w:widowControl w:val="0"/>
        <w:tabs>
          <w:tab w:val="left" w:pos="709"/>
        </w:tabs>
        <w:spacing w:before="1"/>
        <w:ind w:right="113"/>
        <w:contextualSpacing/>
        <w:rPr>
          <w:sz w:val="28"/>
          <w:szCs w:val="28"/>
          <w:lang w:eastAsia="ru-RU"/>
        </w:rPr>
      </w:pPr>
      <w:r w:rsidRPr="00F77355">
        <w:rPr>
          <w:sz w:val="28"/>
          <w:szCs w:val="28"/>
          <w:lang w:eastAsia="ru-RU"/>
        </w:rPr>
        <w:t>18.2.1.</w:t>
      </w:r>
      <w:r w:rsidR="00205BC5">
        <w:rPr>
          <w:sz w:val="28"/>
          <w:szCs w:val="28"/>
          <w:lang w:eastAsia="ru-RU"/>
        </w:rPr>
        <w:t> </w:t>
      </w:r>
      <w:r w:rsidR="00B224A1" w:rsidRPr="00F77355">
        <w:rPr>
          <w:sz w:val="28"/>
          <w:szCs w:val="28"/>
          <w:lang w:eastAsia="ru-RU"/>
        </w:rPr>
        <w:t>Формат соревнований должен, как можно более точно соответствовать общим</w:t>
      </w:r>
      <w:r w:rsidRPr="00F77355">
        <w:rPr>
          <w:sz w:val="28"/>
          <w:szCs w:val="28"/>
          <w:lang w:eastAsia="ru-RU"/>
        </w:rPr>
        <w:t xml:space="preserve"> </w:t>
      </w:r>
      <w:r w:rsidR="00B224A1" w:rsidRPr="00F77355">
        <w:rPr>
          <w:sz w:val="28"/>
          <w:szCs w:val="28"/>
          <w:lang w:eastAsia="ru-RU"/>
        </w:rPr>
        <w:t>требованиям настоящих Правил.</w:t>
      </w:r>
    </w:p>
    <w:p w14:paraId="7B292069" w14:textId="2288F509" w:rsidR="00B224A1" w:rsidRPr="00F77355" w:rsidRDefault="00205BC5" w:rsidP="00F77355">
      <w:pPr>
        <w:widowControl w:val="0"/>
        <w:tabs>
          <w:tab w:val="left" w:pos="709"/>
        </w:tabs>
        <w:spacing w:before="1"/>
        <w:ind w:right="113"/>
        <w:contextualSpacing/>
        <w:rPr>
          <w:sz w:val="28"/>
          <w:szCs w:val="28"/>
          <w:lang w:eastAsia="ru-RU"/>
        </w:rPr>
      </w:pPr>
      <w:r>
        <w:rPr>
          <w:sz w:val="28"/>
          <w:szCs w:val="28"/>
          <w:lang w:eastAsia="ru-RU"/>
        </w:rPr>
        <w:t>18.2.2. </w:t>
      </w:r>
      <w:r w:rsidR="00B224A1" w:rsidRPr="00F77355">
        <w:rPr>
          <w:sz w:val="28"/>
          <w:szCs w:val="28"/>
          <w:lang w:eastAsia="ru-RU"/>
        </w:rPr>
        <w:t>Соревнования «комбинированный марафон» проходят:</w:t>
      </w:r>
    </w:p>
    <w:p w14:paraId="73CD4FAE" w14:textId="47590CC0"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«на ошибки»</w:t>
      </w:r>
      <w:r w:rsidR="001B0538" w:rsidRPr="00F77355">
        <w:rPr>
          <w:sz w:val="28"/>
          <w:szCs w:val="28"/>
          <w:lang w:eastAsia="ru-RU"/>
        </w:rPr>
        <w:t>;</w:t>
      </w:r>
      <w:r w:rsidRPr="00F77355">
        <w:rPr>
          <w:sz w:val="28"/>
          <w:szCs w:val="28"/>
          <w:lang w:eastAsia="ru-RU"/>
        </w:rPr>
        <w:t xml:space="preserve">    </w:t>
      </w:r>
    </w:p>
    <w:p w14:paraId="2676CA03" w14:textId="3E4AF525"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«на время»;</w:t>
      </w:r>
    </w:p>
    <w:p w14:paraId="36309C0C" w14:textId="5CAB6CA6"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«с решающим гитом».</w:t>
      </w:r>
    </w:p>
    <w:p w14:paraId="01DF52BA" w14:textId="0F7FCFFF" w:rsidR="00B224A1" w:rsidRPr="00F77355" w:rsidRDefault="00205BC5" w:rsidP="00F77355">
      <w:pPr>
        <w:widowControl w:val="0"/>
        <w:tabs>
          <w:tab w:val="left" w:pos="709"/>
        </w:tabs>
        <w:spacing w:before="1"/>
        <w:ind w:right="113"/>
        <w:contextualSpacing/>
        <w:rPr>
          <w:sz w:val="28"/>
          <w:szCs w:val="28"/>
          <w:lang w:eastAsia="ru-RU"/>
        </w:rPr>
      </w:pPr>
      <w:r>
        <w:rPr>
          <w:sz w:val="28"/>
          <w:szCs w:val="28"/>
          <w:lang w:eastAsia="ru-RU"/>
        </w:rPr>
        <w:t>18.3. </w:t>
      </w:r>
      <w:r w:rsidR="00A91057" w:rsidRPr="00F77355">
        <w:rPr>
          <w:sz w:val="28"/>
          <w:szCs w:val="28"/>
          <w:lang w:eastAsia="ru-RU"/>
        </w:rPr>
        <w:t>Д</w:t>
      </w:r>
      <w:r w:rsidR="00B224A1" w:rsidRPr="00F77355">
        <w:rPr>
          <w:sz w:val="28"/>
          <w:szCs w:val="28"/>
          <w:lang w:eastAsia="ru-RU"/>
        </w:rPr>
        <w:t>ля проведения комбинированного марафона, особенно при проведении соревнования в закрытых помещениях, в связи с индивидуальными особенностями манежей, возможны по решению Организатора отступления от требований настоящих Правил, которые должны быть максимально точно отражены в Положении (регламенте) о соревнованиях.</w:t>
      </w:r>
    </w:p>
    <w:p w14:paraId="6F755F4B" w14:textId="0214433F" w:rsidR="00B224A1" w:rsidRPr="00F77355" w:rsidRDefault="00205BC5" w:rsidP="00F77355">
      <w:pPr>
        <w:widowControl w:val="0"/>
        <w:tabs>
          <w:tab w:val="left" w:pos="709"/>
        </w:tabs>
        <w:spacing w:before="1"/>
        <w:ind w:right="113"/>
        <w:contextualSpacing/>
        <w:rPr>
          <w:sz w:val="28"/>
          <w:szCs w:val="28"/>
          <w:lang w:eastAsia="ru-RU"/>
        </w:rPr>
      </w:pPr>
      <w:r>
        <w:rPr>
          <w:sz w:val="28"/>
          <w:szCs w:val="28"/>
          <w:lang w:eastAsia="ru-RU"/>
        </w:rPr>
        <w:t>18.4. </w:t>
      </w:r>
      <w:r w:rsidR="00B224A1" w:rsidRPr="00F77355">
        <w:rPr>
          <w:sz w:val="28"/>
          <w:szCs w:val="28"/>
          <w:lang w:eastAsia="ru-RU"/>
        </w:rPr>
        <w:t>Технические требования</w:t>
      </w:r>
      <w:r w:rsidR="001B0538" w:rsidRPr="00F77355">
        <w:rPr>
          <w:sz w:val="28"/>
          <w:szCs w:val="28"/>
          <w:lang w:eastAsia="ru-RU"/>
        </w:rPr>
        <w:t>.</w:t>
      </w:r>
    </w:p>
    <w:p w14:paraId="04D5A328" w14:textId="51A39C06" w:rsidR="00B224A1" w:rsidRPr="00F77355" w:rsidRDefault="00F12539" w:rsidP="00F77355">
      <w:pPr>
        <w:widowControl w:val="0"/>
        <w:tabs>
          <w:tab w:val="left" w:pos="709"/>
        </w:tabs>
        <w:spacing w:before="1"/>
        <w:ind w:right="113"/>
        <w:contextualSpacing/>
        <w:rPr>
          <w:sz w:val="28"/>
          <w:szCs w:val="28"/>
          <w:lang w:eastAsia="ru-RU"/>
        </w:rPr>
      </w:pPr>
      <w:r w:rsidRPr="00F77355">
        <w:rPr>
          <w:sz w:val="28"/>
          <w:szCs w:val="28"/>
          <w:lang w:eastAsia="ru-RU"/>
        </w:rPr>
        <w:t>18.4.1.</w:t>
      </w:r>
      <w:r w:rsidR="00205BC5">
        <w:rPr>
          <w:sz w:val="28"/>
          <w:szCs w:val="28"/>
          <w:lang w:eastAsia="ru-RU"/>
        </w:rPr>
        <w:t> </w:t>
      </w:r>
      <w:r w:rsidR="00B224A1" w:rsidRPr="00F77355">
        <w:rPr>
          <w:sz w:val="28"/>
          <w:szCs w:val="28"/>
          <w:lang w:eastAsia="ru-RU"/>
        </w:rPr>
        <w:t xml:space="preserve">Соревнование </w:t>
      </w:r>
      <w:r w:rsidR="001B0538" w:rsidRPr="00F77355">
        <w:rPr>
          <w:sz w:val="28"/>
          <w:szCs w:val="28"/>
          <w:lang w:eastAsia="ru-RU"/>
        </w:rPr>
        <w:t xml:space="preserve">по программе </w:t>
      </w:r>
      <w:r w:rsidR="00B224A1" w:rsidRPr="00F77355">
        <w:rPr>
          <w:sz w:val="28"/>
          <w:szCs w:val="28"/>
          <w:lang w:eastAsia="ru-RU"/>
        </w:rPr>
        <w:t>«комбинированный марафон» проводят на арене размером:</w:t>
      </w:r>
    </w:p>
    <w:p w14:paraId="12E0F719" w14:textId="77777777"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не менее 20х60м для закрытых помещений;</w:t>
      </w:r>
    </w:p>
    <w:p w14:paraId="5B742B15" w14:textId="77777777"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не менее 20х60м плюс марафонные препятствия для открытого грунта.</w:t>
      </w:r>
    </w:p>
    <w:p w14:paraId="12A5BCE4" w14:textId="44B744C0" w:rsidR="00B224A1" w:rsidRPr="00F77355" w:rsidRDefault="00205BC5" w:rsidP="00F77355">
      <w:pPr>
        <w:widowControl w:val="0"/>
        <w:tabs>
          <w:tab w:val="left" w:pos="709"/>
        </w:tabs>
        <w:spacing w:before="1"/>
        <w:ind w:right="113"/>
        <w:contextualSpacing/>
        <w:rPr>
          <w:sz w:val="28"/>
          <w:szCs w:val="28"/>
          <w:lang w:eastAsia="ru-RU"/>
        </w:rPr>
      </w:pPr>
      <w:r>
        <w:rPr>
          <w:sz w:val="28"/>
          <w:szCs w:val="28"/>
          <w:lang w:eastAsia="ru-RU"/>
        </w:rPr>
        <w:t>18.4.2. </w:t>
      </w:r>
      <w:r w:rsidR="00B224A1" w:rsidRPr="00F77355">
        <w:rPr>
          <w:sz w:val="28"/>
          <w:szCs w:val="28"/>
          <w:lang w:eastAsia="ru-RU"/>
        </w:rPr>
        <w:t>Маршрут, который составляет Курс-дизайнер, может включать в зависимости от состояния и величины площадки марафонные препятствия и конус-препятствия, а также допустимо использовать открытое комбинированное препятствие «мост».</w:t>
      </w:r>
    </w:p>
    <w:p w14:paraId="7B4C3EC2" w14:textId="77777777"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Трасса комбинированного марафона может состоять из:</w:t>
      </w:r>
    </w:p>
    <w:p w14:paraId="371080B4" w14:textId="3773FED6"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1–2 марафонных препятствий;</w:t>
      </w:r>
    </w:p>
    <w:p w14:paraId="0F264658" w14:textId="78042C1C"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2-х открытых комбинированных препятствий – «мост». Как правило, это одно и тоже препятствие, которое участник должен пройти в противоположных направлениях;</w:t>
      </w:r>
    </w:p>
    <w:p w14:paraId="4A656659" w14:textId="531D1C3E"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6 – 14 препятствий, состоящих из конусов (в зависимости от размера площадки);</w:t>
      </w:r>
    </w:p>
    <w:p w14:paraId="2F145001" w14:textId="1ED149EC"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в отдельных случаях по решению Оргкомитета могут быть применены другие типы препятствий.</w:t>
      </w:r>
    </w:p>
    <w:p w14:paraId="394E10E1" w14:textId="77777777"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Марафонные препятствие могут иметь от 4 до 6 обязательных створов.</w:t>
      </w:r>
    </w:p>
    <w:p w14:paraId="02EA4B67" w14:textId="24D1EF92" w:rsidR="00B224A1" w:rsidRPr="00F77355" w:rsidRDefault="00205BC5" w:rsidP="00205BC5">
      <w:pPr>
        <w:widowControl w:val="0"/>
        <w:tabs>
          <w:tab w:val="left" w:pos="709"/>
        </w:tabs>
        <w:spacing w:before="1"/>
        <w:ind w:right="113"/>
        <w:contextualSpacing/>
        <w:rPr>
          <w:sz w:val="28"/>
          <w:szCs w:val="28"/>
          <w:lang w:eastAsia="ru-RU"/>
        </w:rPr>
      </w:pPr>
      <w:r>
        <w:rPr>
          <w:sz w:val="28"/>
          <w:szCs w:val="28"/>
          <w:lang w:eastAsia="ru-RU"/>
        </w:rPr>
        <w:t>18.4.3. </w:t>
      </w:r>
      <w:r w:rsidR="00B224A1" w:rsidRPr="00F77355">
        <w:rPr>
          <w:sz w:val="28"/>
          <w:szCs w:val="28"/>
          <w:lang w:eastAsia="ru-RU"/>
        </w:rPr>
        <w:t>Трасса комбинированного марафона для открытых площадок и в закрытых помещениях должна быть огорожена. Жестких требований к ограждению нет.</w:t>
      </w:r>
    </w:p>
    <w:p w14:paraId="715B62B7" w14:textId="540EF529" w:rsidR="00B224A1" w:rsidRPr="00F77355" w:rsidRDefault="00205BC5" w:rsidP="00F77355">
      <w:pPr>
        <w:widowControl w:val="0"/>
        <w:tabs>
          <w:tab w:val="left" w:pos="709"/>
        </w:tabs>
        <w:spacing w:before="1"/>
        <w:ind w:right="113"/>
        <w:contextualSpacing/>
        <w:rPr>
          <w:sz w:val="28"/>
          <w:szCs w:val="28"/>
          <w:lang w:eastAsia="ru-RU"/>
        </w:rPr>
      </w:pPr>
      <w:r>
        <w:rPr>
          <w:sz w:val="28"/>
          <w:szCs w:val="28"/>
          <w:lang w:eastAsia="ru-RU"/>
        </w:rPr>
        <w:t>18.4.4. </w:t>
      </w:r>
      <w:r w:rsidR="00B224A1" w:rsidRPr="00F77355">
        <w:rPr>
          <w:sz w:val="28"/>
          <w:szCs w:val="28"/>
          <w:lang w:eastAsia="ru-RU"/>
        </w:rPr>
        <w:t>Переносные элементы марафонных препятствия должны быть выполнены из безопасных материалов без острых углов и выступающих элементов.</w:t>
      </w:r>
    </w:p>
    <w:p w14:paraId="59E6FE71" w14:textId="1BA15B99" w:rsidR="00B224A1" w:rsidRPr="00F77355" w:rsidRDefault="00F12539" w:rsidP="00F77355">
      <w:pPr>
        <w:widowControl w:val="0"/>
        <w:tabs>
          <w:tab w:val="left" w:pos="709"/>
        </w:tabs>
        <w:spacing w:before="1"/>
        <w:ind w:right="113"/>
        <w:contextualSpacing/>
        <w:rPr>
          <w:sz w:val="28"/>
          <w:szCs w:val="28"/>
          <w:lang w:eastAsia="ru-RU"/>
        </w:rPr>
      </w:pPr>
      <w:r w:rsidRPr="00F77355">
        <w:rPr>
          <w:sz w:val="28"/>
          <w:szCs w:val="28"/>
          <w:lang w:eastAsia="ru-RU"/>
        </w:rPr>
        <w:t>18.4.5.</w:t>
      </w:r>
      <w:r w:rsidR="00205BC5">
        <w:rPr>
          <w:sz w:val="28"/>
          <w:szCs w:val="28"/>
          <w:lang w:eastAsia="ru-RU"/>
        </w:rPr>
        <w:t> </w:t>
      </w:r>
      <w:r w:rsidR="00B224A1" w:rsidRPr="00F77355">
        <w:rPr>
          <w:sz w:val="28"/>
          <w:szCs w:val="28"/>
          <w:lang w:eastAsia="ru-RU"/>
        </w:rPr>
        <w:t>В препятствиях типа марафон маркированные створы, отмеченные красными и белыми флажками, и порядок их прохождения соответствует правилам проведения марафона.</w:t>
      </w:r>
    </w:p>
    <w:p w14:paraId="0DBC1E7A" w14:textId="7772A4DE" w:rsidR="00B224A1" w:rsidRPr="00F77355" w:rsidRDefault="00F12539" w:rsidP="00F77355">
      <w:pPr>
        <w:widowControl w:val="0"/>
        <w:tabs>
          <w:tab w:val="left" w:pos="709"/>
        </w:tabs>
        <w:spacing w:before="1"/>
        <w:ind w:right="113"/>
        <w:contextualSpacing/>
        <w:rPr>
          <w:sz w:val="28"/>
          <w:szCs w:val="28"/>
          <w:lang w:eastAsia="ru-RU"/>
        </w:rPr>
      </w:pPr>
      <w:r w:rsidRPr="00F77355">
        <w:rPr>
          <w:sz w:val="28"/>
          <w:szCs w:val="28"/>
          <w:lang w:eastAsia="ru-RU"/>
        </w:rPr>
        <w:t>18.4.6.</w:t>
      </w:r>
      <w:r w:rsidR="00205BC5">
        <w:rPr>
          <w:sz w:val="28"/>
          <w:szCs w:val="28"/>
          <w:lang w:eastAsia="ru-RU"/>
        </w:rPr>
        <w:t> </w:t>
      </w:r>
      <w:r w:rsidR="00B224A1" w:rsidRPr="00F77355">
        <w:rPr>
          <w:sz w:val="28"/>
          <w:szCs w:val="28"/>
          <w:lang w:eastAsia="ru-RU"/>
        </w:rPr>
        <w:t>При учете всего времени маршрута, как в паркуре, в марафонных препятствиях входные и выходные створы отсутствуют.</w:t>
      </w:r>
    </w:p>
    <w:p w14:paraId="04E9F79B" w14:textId="77777777"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При учете времени аналогично как в марафоне входные и выходные створы марафонных препятствий устанавливаются, и подсчет времени ведется хронометристами аналогично фазе B марафона.</w:t>
      </w:r>
    </w:p>
    <w:p w14:paraId="1ECC9B26" w14:textId="21C34E04" w:rsidR="00B224A1" w:rsidRPr="00F77355" w:rsidRDefault="00F12539" w:rsidP="00F77355">
      <w:pPr>
        <w:widowControl w:val="0"/>
        <w:tabs>
          <w:tab w:val="left" w:pos="709"/>
        </w:tabs>
        <w:spacing w:before="1"/>
        <w:ind w:right="113"/>
        <w:contextualSpacing/>
        <w:rPr>
          <w:sz w:val="28"/>
          <w:szCs w:val="28"/>
          <w:lang w:eastAsia="ru-RU"/>
        </w:rPr>
      </w:pPr>
      <w:r w:rsidRPr="00F77355">
        <w:rPr>
          <w:sz w:val="28"/>
          <w:szCs w:val="28"/>
          <w:lang w:eastAsia="ru-RU"/>
        </w:rPr>
        <w:t>18.4.7.</w:t>
      </w:r>
      <w:r w:rsidR="00205BC5">
        <w:rPr>
          <w:sz w:val="28"/>
          <w:szCs w:val="28"/>
          <w:lang w:eastAsia="ru-RU"/>
        </w:rPr>
        <w:t> </w:t>
      </w:r>
      <w:r w:rsidR="00B224A1" w:rsidRPr="00F77355">
        <w:rPr>
          <w:sz w:val="28"/>
          <w:szCs w:val="28"/>
          <w:lang w:eastAsia="ru-RU"/>
        </w:rPr>
        <w:t>Все шары, деревянные блоки или другие разрушаемые элементы, которые сбиты, остаются на земле, пока участник не закончил прохождения маршрута.</w:t>
      </w:r>
    </w:p>
    <w:p w14:paraId="2A68D03B" w14:textId="7AC0F8ED"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Исключение</w:t>
      </w:r>
      <w:r w:rsidR="00F12539" w:rsidRPr="00F77355">
        <w:rPr>
          <w:sz w:val="28"/>
          <w:szCs w:val="28"/>
          <w:lang w:eastAsia="ru-RU"/>
        </w:rPr>
        <w:t xml:space="preserve"> </w:t>
      </w:r>
      <w:r w:rsidRPr="00F77355">
        <w:rPr>
          <w:sz w:val="28"/>
          <w:szCs w:val="28"/>
          <w:lang w:eastAsia="ru-RU"/>
        </w:rPr>
        <w:tab/>
        <w:t>составляет</w:t>
      </w:r>
      <w:r w:rsidRPr="00F77355">
        <w:rPr>
          <w:sz w:val="28"/>
          <w:szCs w:val="28"/>
          <w:lang w:eastAsia="ru-RU"/>
        </w:rPr>
        <w:tab/>
      </w:r>
      <w:r w:rsidR="00F12539" w:rsidRPr="00F77355">
        <w:rPr>
          <w:sz w:val="28"/>
          <w:szCs w:val="28"/>
          <w:lang w:eastAsia="ru-RU"/>
        </w:rPr>
        <w:t xml:space="preserve"> </w:t>
      </w:r>
      <w:r w:rsidRPr="00F77355">
        <w:rPr>
          <w:sz w:val="28"/>
          <w:szCs w:val="28"/>
          <w:lang w:eastAsia="ru-RU"/>
        </w:rPr>
        <w:t>восстановление</w:t>
      </w:r>
      <w:r w:rsidR="00F12539" w:rsidRPr="00F77355">
        <w:rPr>
          <w:sz w:val="28"/>
          <w:szCs w:val="28"/>
          <w:lang w:eastAsia="ru-RU"/>
        </w:rPr>
        <w:t xml:space="preserve"> </w:t>
      </w:r>
      <w:r w:rsidRPr="00F77355">
        <w:rPr>
          <w:sz w:val="28"/>
          <w:szCs w:val="28"/>
          <w:lang w:eastAsia="ru-RU"/>
        </w:rPr>
        <w:tab/>
        <w:t>препятствия</w:t>
      </w:r>
      <w:r w:rsidRPr="00F77355">
        <w:rPr>
          <w:sz w:val="28"/>
          <w:szCs w:val="28"/>
          <w:lang w:eastAsia="ru-RU"/>
        </w:rPr>
        <w:tab/>
      </w:r>
      <w:r w:rsidR="00F12539" w:rsidRPr="00F77355">
        <w:rPr>
          <w:sz w:val="28"/>
          <w:szCs w:val="28"/>
          <w:lang w:eastAsia="ru-RU"/>
        </w:rPr>
        <w:t xml:space="preserve"> </w:t>
      </w:r>
      <w:r w:rsidRPr="00F77355">
        <w:rPr>
          <w:sz w:val="28"/>
          <w:szCs w:val="28"/>
          <w:lang w:eastAsia="ru-RU"/>
        </w:rPr>
        <w:t>без</w:t>
      </w:r>
      <w:r w:rsidR="00996D41" w:rsidRPr="00F77355">
        <w:rPr>
          <w:sz w:val="28"/>
          <w:szCs w:val="28"/>
          <w:lang w:eastAsia="ru-RU"/>
        </w:rPr>
        <w:t xml:space="preserve"> </w:t>
      </w:r>
      <w:r w:rsidR="00F12539" w:rsidRPr="00F77355">
        <w:rPr>
          <w:sz w:val="28"/>
          <w:szCs w:val="28"/>
          <w:lang w:eastAsia="ru-RU"/>
        </w:rPr>
        <w:t>о</w:t>
      </w:r>
      <w:r w:rsidRPr="00F77355">
        <w:rPr>
          <w:sz w:val="28"/>
          <w:szCs w:val="28"/>
          <w:lang w:eastAsia="ru-RU"/>
        </w:rPr>
        <w:t>становки времени, которое участник будет проходить повторно (например, препятствие «мост»).</w:t>
      </w:r>
    </w:p>
    <w:p w14:paraId="12092F98" w14:textId="4EED629B" w:rsidR="00B224A1" w:rsidRPr="00F77355" w:rsidRDefault="00205BC5" w:rsidP="00F77355">
      <w:pPr>
        <w:widowControl w:val="0"/>
        <w:tabs>
          <w:tab w:val="left" w:pos="709"/>
        </w:tabs>
        <w:spacing w:before="1"/>
        <w:ind w:right="113"/>
        <w:contextualSpacing/>
        <w:rPr>
          <w:sz w:val="28"/>
          <w:szCs w:val="28"/>
          <w:lang w:eastAsia="ru-RU"/>
        </w:rPr>
      </w:pPr>
      <w:r>
        <w:rPr>
          <w:sz w:val="28"/>
          <w:szCs w:val="28"/>
          <w:lang w:eastAsia="ru-RU"/>
        </w:rPr>
        <w:t>18.4.8. </w:t>
      </w:r>
      <w:r w:rsidR="00B224A1" w:rsidRPr="00F77355">
        <w:rPr>
          <w:sz w:val="28"/>
          <w:szCs w:val="28"/>
          <w:lang w:eastAsia="ru-RU"/>
        </w:rPr>
        <w:t>Гранд-Жюри должно быть укомплектована сигналом, который достаточно громко слышен для участников, даже на фоне громкой музыки в закрытых помещениях.</w:t>
      </w:r>
    </w:p>
    <w:p w14:paraId="05738AA0" w14:textId="7ACECEAC" w:rsidR="00B224A1" w:rsidRPr="00F77355" w:rsidRDefault="00205BC5" w:rsidP="00F77355">
      <w:pPr>
        <w:widowControl w:val="0"/>
        <w:tabs>
          <w:tab w:val="left" w:pos="709"/>
        </w:tabs>
        <w:spacing w:before="1"/>
        <w:ind w:right="113"/>
        <w:contextualSpacing/>
        <w:rPr>
          <w:sz w:val="28"/>
          <w:szCs w:val="28"/>
          <w:lang w:eastAsia="ru-RU"/>
        </w:rPr>
      </w:pPr>
      <w:r>
        <w:rPr>
          <w:sz w:val="28"/>
          <w:szCs w:val="28"/>
          <w:lang w:eastAsia="ru-RU"/>
        </w:rPr>
        <w:t>18.5. </w:t>
      </w:r>
      <w:r w:rsidR="00B224A1" w:rsidRPr="00F77355">
        <w:rPr>
          <w:sz w:val="28"/>
          <w:szCs w:val="28"/>
          <w:lang w:eastAsia="ru-RU"/>
        </w:rPr>
        <w:t>Технические параметры проведения номера</w:t>
      </w:r>
      <w:r w:rsidR="00F12539" w:rsidRPr="00F77355">
        <w:rPr>
          <w:sz w:val="28"/>
          <w:szCs w:val="28"/>
          <w:lang w:eastAsia="ru-RU"/>
        </w:rPr>
        <w:t xml:space="preserve"> </w:t>
      </w:r>
      <w:r w:rsidR="00B224A1" w:rsidRPr="00F77355">
        <w:rPr>
          <w:sz w:val="28"/>
          <w:szCs w:val="28"/>
          <w:lang w:eastAsia="ru-RU"/>
        </w:rPr>
        <w:t>программы «комбинированный марафон»</w:t>
      </w:r>
      <w:r w:rsidR="00F12539" w:rsidRPr="00F77355">
        <w:rPr>
          <w:sz w:val="28"/>
          <w:szCs w:val="28"/>
          <w:lang w:eastAsia="ru-RU"/>
        </w:rPr>
        <w:t xml:space="preserve"> указаны в таблице </w:t>
      </w:r>
      <w:r w:rsidR="006265A5" w:rsidRPr="00F77355">
        <w:rPr>
          <w:sz w:val="28"/>
          <w:szCs w:val="28"/>
          <w:lang w:eastAsia="ru-RU"/>
        </w:rPr>
        <w:t>№</w:t>
      </w:r>
      <w:r w:rsidR="0045218B" w:rsidRPr="00F77355">
        <w:rPr>
          <w:sz w:val="28"/>
          <w:szCs w:val="28"/>
          <w:lang w:eastAsia="ru-RU"/>
        </w:rPr>
        <w:t xml:space="preserve"> </w:t>
      </w:r>
      <w:r w:rsidR="009A39DE" w:rsidRPr="00F77355">
        <w:rPr>
          <w:sz w:val="28"/>
          <w:szCs w:val="28"/>
          <w:lang w:eastAsia="ru-RU"/>
        </w:rPr>
        <w:t>92</w:t>
      </w:r>
      <w:r w:rsidR="00B224A1" w:rsidRPr="00F77355">
        <w:rPr>
          <w:sz w:val="28"/>
          <w:szCs w:val="28"/>
          <w:lang w:eastAsia="ru-RU"/>
        </w:rPr>
        <w:t>.</w:t>
      </w:r>
    </w:p>
    <w:p w14:paraId="201636DA" w14:textId="77777777" w:rsidR="00F12539" w:rsidRDefault="00F12539" w:rsidP="0045218B">
      <w:pPr>
        <w:widowControl w:val="0"/>
        <w:autoSpaceDE w:val="0"/>
        <w:autoSpaceDN w:val="0"/>
        <w:spacing w:before="1" w:line="240" w:lineRule="auto"/>
        <w:ind w:firstLine="851"/>
        <w:jc w:val="right"/>
        <w:rPr>
          <w:rFonts w:eastAsia="Times New Roman"/>
          <w:spacing w:val="-2"/>
          <w:sz w:val="28"/>
          <w:szCs w:val="28"/>
          <w:highlight w:val="yellow"/>
        </w:rPr>
      </w:pPr>
    </w:p>
    <w:p w14:paraId="3C99DCA4" w14:textId="7856FCEC" w:rsidR="00B224A1" w:rsidRPr="00F05554" w:rsidRDefault="00B224A1" w:rsidP="0045218B">
      <w:pPr>
        <w:widowControl w:val="0"/>
        <w:autoSpaceDE w:val="0"/>
        <w:autoSpaceDN w:val="0"/>
        <w:spacing w:before="1" w:line="240" w:lineRule="auto"/>
        <w:ind w:firstLine="851"/>
        <w:jc w:val="right"/>
        <w:rPr>
          <w:rFonts w:eastAsia="Times New Roman"/>
          <w:spacing w:val="-2"/>
          <w:sz w:val="28"/>
          <w:szCs w:val="28"/>
        </w:rPr>
      </w:pPr>
      <w:r w:rsidRPr="00F05554">
        <w:rPr>
          <w:rFonts w:eastAsia="Times New Roman"/>
          <w:spacing w:val="-2"/>
          <w:sz w:val="28"/>
          <w:szCs w:val="28"/>
        </w:rPr>
        <w:t>Табл</w:t>
      </w:r>
      <w:r w:rsidR="006265A5" w:rsidRPr="00F05554">
        <w:rPr>
          <w:rFonts w:eastAsia="Times New Roman"/>
          <w:spacing w:val="-2"/>
          <w:sz w:val="28"/>
          <w:szCs w:val="28"/>
        </w:rPr>
        <w:t>ица №</w:t>
      </w:r>
      <w:r w:rsidR="0045218B" w:rsidRPr="00F05554">
        <w:rPr>
          <w:rFonts w:eastAsia="Times New Roman"/>
          <w:spacing w:val="-2"/>
          <w:sz w:val="28"/>
          <w:szCs w:val="28"/>
        </w:rPr>
        <w:t xml:space="preserve"> </w:t>
      </w:r>
      <w:r w:rsidR="009A39DE" w:rsidRPr="00F05554">
        <w:rPr>
          <w:rFonts w:eastAsia="Times New Roman"/>
          <w:spacing w:val="-2"/>
          <w:sz w:val="28"/>
          <w:szCs w:val="28"/>
        </w:rPr>
        <w:t>92</w:t>
      </w:r>
    </w:p>
    <w:p w14:paraId="6CC59A23" w14:textId="77D059AD" w:rsidR="006265A5" w:rsidRPr="00F05554" w:rsidRDefault="0045218B" w:rsidP="0045218B">
      <w:pPr>
        <w:widowControl w:val="0"/>
        <w:autoSpaceDE w:val="0"/>
        <w:autoSpaceDN w:val="0"/>
        <w:spacing w:before="1" w:line="240" w:lineRule="auto"/>
        <w:ind w:firstLine="851"/>
        <w:jc w:val="center"/>
        <w:rPr>
          <w:rFonts w:eastAsia="Times New Roman"/>
          <w:sz w:val="28"/>
          <w:szCs w:val="28"/>
        </w:rPr>
      </w:pPr>
      <w:r w:rsidRPr="00F05554">
        <w:rPr>
          <w:rFonts w:eastAsia="Times New Roman"/>
          <w:sz w:val="28"/>
          <w:szCs w:val="28"/>
        </w:rPr>
        <w:t>Техниче</w:t>
      </w:r>
      <w:r w:rsidR="00F05554" w:rsidRPr="00F05554">
        <w:rPr>
          <w:rFonts w:eastAsia="Times New Roman"/>
          <w:sz w:val="28"/>
          <w:szCs w:val="28"/>
        </w:rPr>
        <w:t xml:space="preserve">ские   параметры   проведения </w:t>
      </w:r>
      <w:r w:rsidRPr="00F05554">
        <w:rPr>
          <w:rFonts w:eastAsia="Times New Roman"/>
          <w:sz w:val="28"/>
          <w:szCs w:val="28"/>
        </w:rPr>
        <w:t>программы «комбинированный марафон»</w:t>
      </w:r>
    </w:p>
    <w:tbl>
      <w:tblPr>
        <w:tblW w:w="9532" w:type="dxa"/>
        <w:tblInd w:w="11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4571"/>
        <w:gridCol w:w="2552"/>
        <w:gridCol w:w="2409"/>
      </w:tblGrid>
      <w:tr w:rsidR="00B224A1" w:rsidRPr="0045472F" w14:paraId="2E030380" w14:textId="77777777" w:rsidTr="00B224A1">
        <w:trPr>
          <w:trHeight w:val="251"/>
        </w:trPr>
        <w:tc>
          <w:tcPr>
            <w:tcW w:w="4571" w:type="dxa"/>
          </w:tcPr>
          <w:p w14:paraId="75B2421D" w14:textId="77777777" w:rsidR="00B224A1" w:rsidRPr="00F05554" w:rsidRDefault="00B224A1" w:rsidP="007416C5">
            <w:pPr>
              <w:widowControl w:val="0"/>
              <w:autoSpaceDE w:val="0"/>
              <w:autoSpaceDN w:val="0"/>
              <w:spacing w:line="232" w:lineRule="exact"/>
              <w:ind w:firstLine="0"/>
              <w:jc w:val="center"/>
              <w:rPr>
                <w:rFonts w:eastAsia="Times New Roman"/>
              </w:rPr>
            </w:pPr>
            <w:r w:rsidRPr="00F05554">
              <w:rPr>
                <w:rFonts w:eastAsia="Times New Roman"/>
                <w:spacing w:val="-2"/>
              </w:rPr>
              <w:t>Класс</w:t>
            </w:r>
          </w:p>
        </w:tc>
        <w:tc>
          <w:tcPr>
            <w:tcW w:w="2552" w:type="dxa"/>
          </w:tcPr>
          <w:p w14:paraId="529F37C3" w14:textId="77777777" w:rsidR="00B224A1" w:rsidRPr="00F05554" w:rsidRDefault="00B224A1" w:rsidP="007416C5">
            <w:pPr>
              <w:widowControl w:val="0"/>
              <w:autoSpaceDE w:val="0"/>
              <w:autoSpaceDN w:val="0"/>
              <w:spacing w:line="232" w:lineRule="exact"/>
              <w:ind w:firstLine="0"/>
              <w:jc w:val="center"/>
              <w:rPr>
                <w:rFonts w:eastAsia="Times New Roman"/>
              </w:rPr>
            </w:pPr>
            <w:r w:rsidRPr="00F05554">
              <w:rPr>
                <w:rFonts w:eastAsia="Times New Roman"/>
                <w:spacing w:val="-5"/>
              </w:rPr>
              <w:t>2*</w:t>
            </w:r>
          </w:p>
        </w:tc>
        <w:tc>
          <w:tcPr>
            <w:tcW w:w="2409" w:type="dxa"/>
          </w:tcPr>
          <w:p w14:paraId="412B1CF7" w14:textId="77777777" w:rsidR="00B224A1" w:rsidRPr="0045472F" w:rsidRDefault="00B224A1" w:rsidP="007416C5">
            <w:pPr>
              <w:widowControl w:val="0"/>
              <w:autoSpaceDE w:val="0"/>
              <w:autoSpaceDN w:val="0"/>
              <w:spacing w:line="232" w:lineRule="exact"/>
              <w:ind w:left="136" w:right="5" w:firstLine="0"/>
              <w:jc w:val="center"/>
              <w:rPr>
                <w:rFonts w:eastAsia="Times New Roman"/>
              </w:rPr>
            </w:pPr>
            <w:r w:rsidRPr="00F05554">
              <w:rPr>
                <w:rFonts w:eastAsia="Times New Roman"/>
                <w:spacing w:val="-5"/>
              </w:rPr>
              <w:t>1*</w:t>
            </w:r>
          </w:p>
        </w:tc>
      </w:tr>
      <w:tr w:rsidR="00B224A1" w:rsidRPr="0045472F" w14:paraId="012ECB12" w14:textId="77777777" w:rsidTr="00B224A1">
        <w:trPr>
          <w:trHeight w:val="1036"/>
        </w:trPr>
        <w:tc>
          <w:tcPr>
            <w:tcW w:w="4571" w:type="dxa"/>
          </w:tcPr>
          <w:p w14:paraId="44AA2230" w14:textId="77777777" w:rsidR="00B224A1" w:rsidRPr="00A3114F" w:rsidRDefault="00B224A1" w:rsidP="007416C5">
            <w:pPr>
              <w:widowControl w:val="0"/>
              <w:autoSpaceDE w:val="0"/>
              <w:autoSpaceDN w:val="0"/>
              <w:spacing w:before="1" w:line="240" w:lineRule="auto"/>
              <w:ind w:left="30" w:right="147" w:firstLine="0"/>
              <w:jc w:val="center"/>
              <w:rPr>
                <w:rFonts w:eastAsia="Times New Roman"/>
                <w:sz w:val="24"/>
                <w:szCs w:val="24"/>
              </w:rPr>
            </w:pPr>
            <w:r w:rsidRPr="00A3114F">
              <w:rPr>
                <w:rFonts w:eastAsia="Times New Roman"/>
                <w:sz w:val="24"/>
                <w:szCs w:val="24"/>
              </w:rPr>
              <w:t>Категория</w:t>
            </w:r>
            <w:r w:rsidRPr="00A3114F">
              <w:rPr>
                <w:rFonts w:eastAsia="Times New Roman"/>
                <w:spacing w:val="-13"/>
                <w:sz w:val="24"/>
                <w:szCs w:val="24"/>
              </w:rPr>
              <w:t xml:space="preserve"> </w:t>
            </w:r>
            <w:r w:rsidRPr="00A3114F">
              <w:rPr>
                <w:rFonts w:eastAsia="Times New Roman"/>
                <w:sz w:val="24"/>
                <w:szCs w:val="24"/>
              </w:rPr>
              <w:t>участников</w:t>
            </w:r>
            <w:r w:rsidRPr="00A3114F">
              <w:rPr>
                <w:rFonts w:eastAsia="Times New Roman"/>
                <w:spacing w:val="-12"/>
                <w:sz w:val="24"/>
                <w:szCs w:val="24"/>
              </w:rPr>
              <w:t xml:space="preserve"> </w:t>
            </w:r>
            <w:r w:rsidRPr="00A3114F">
              <w:rPr>
                <w:rFonts w:eastAsia="Times New Roman"/>
                <w:sz w:val="24"/>
                <w:szCs w:val="24"/>
              </w:rPr>
              <w:t>/</w:t>
            </w:r>
            <w:r w:rsidRPr="00A3114F">
              <w:rPr>
                <w:rFonts w:eastAsia="Times New Roman"/>
                <w:spacing w:val="-13"/>
                <w:sz w:val="24"/>
                <w:szCs w:val="24"/>
              </w:rPr>
              <w:t xml:space="preserve"> </w:t>
            </w:r>
            <w:r w:rsidRPr="00A3114F">
              <w:rPr>
                <w:rFonts w:eastAsia="Times New Roman"/>
                <w:sz w:val="24"/>
                <w:szCs w:val="24"/>
              </w:rPr>
              <w:t>группа технической сложности</w:t>
            </w:r>
          </w:p>
        </w:tc>
        <w:tc>
          <w:tcPr>
            <w:tcW w:w="2552" w:type="dxa"/>
          </w:tcPr>
          <w:p w14:paraId="2709AB29" w14:textId="77777777" w:rsidR="00496427" w:rsidRPr="00974C34" w:rsidRDefault="00496427" w:rsidP="007416C5">
            <w:pPr>
              <w:widowControl w:val="0"/>
              <w:autoSpaceDE w:val="0"/>
              <w:autoSpaceDN w:val="0"/>
              <w:spacing w:before="1" w:line="240" w:lineRule="auto"/>
              <w:ind w:left="24" w:right="-17" w:firstLine="0"/>
              <w:jc w:val="center"/>
              <w:rPr>
                <w:rFonts w:eastAsia="Times New Roman"/>
                <w:sz w:val="24"/>
              </w:rPr>
            </w:pPr>
            <w:r w:rsidRPr="00974C34">
              <w:rPr>
                <w:rFonts w:eastAsia="Times New Roman"/>
                <w:spacing w:val="-2"/>
                <w:sz w:val="24"/>
              </w:rPr>
              <w:t>Мужчины,</w:t>
            </w:r>
          </w:p>
          <w:p w14:paraId="38F7F858" w14:textId="77777777" w:rsidR="00496427" w:rsidRPr="00974C34" w:rsidRDefault="00496427" w:rsidP="007416C5">
            <w:pPr>
              <w:widowControl w:val="0"/>
              <w:autoSpaceDE w:val="0"/>
              <w:autoSpaceDN w:val="0"/>
              <w:spacing w:line="240" w:lineRule="auto"/>
              <w:ind w:left="24" w:right="-17" w:firstLine="0"/>
              <w:jc w:val="center"/>
              <w:rPr>
                <w:rFonts w:eastAsia="Times New Roman"/>
                <w:sz w:val="24"/>
              </w:rPr>
            </w:pPr>
            <w:r w:rsidRPr="00974C34">
              <w:rPr>
                <w:rFonts w:eastAsia="Times New Roman"/>
                <w:sz w:val="24"/>
              </w:rPr>
              <w:t>женщины;</w:t>
            </w:r>
            <w:r w:rsidRPr="00974C34">
              <w:rPr>
                <w:rFonts w:eastAsia="Times New Roman"/>
                <w:spacing w:val="-14"/>
                <w:sz w:val="24"/>
              </w:rPr>
              <w:t xml:space="preserve"> </w:t>
            </w:r>
            <w:r w:rsidRPr="00974C34">
              <w:rPr>
                <w:rFonts w:eastAsia="Times New Roman"/>
                <w:sz w:val="24"/>
              </w:rPr>
              <w:t>юниоры, юниорки</w:t>
            </w:r>
            <w:r>
              <w:rPr>
                <w:rFonts w:eastAsia="Times New Roman"/>
                <w:sz w:val="24"/>
              </w:rPr>
              <w:t xml:space="preserve"> (16-21 год)</w:t>
            </w:r>
            <w:r w:rsidRPr="00974C34">
              <w:rPr>
                <w:rFonts w:eastAsia="Times New Roman"/>
                <w:sz w:val="24"/>
              </w:rPr>
              <w:t>; юноши,</w:t>
            </w:r>
          </w:p>
          <w:p w14:paraId="4BE71B07" w14:textId="1BFF2781" w:rsidR="00B224A1" w:rsidRPr="00A3114F" w:rsidRDefault="00496427" w:rsidP="007416C5">
            <w:pPr>
              <w:widowControl w:val="0"/>
              <w:autoSpaceDE w:val="0"/>
              <w:autoSpaceDN w:val="0"/>
              <w:spacing w:before="18" w:line="238" w:lineRule="exact"/>
              <w:ind w:left="137" w:right="5" w:firstLine="0"/>
              <w:jc w:val="center"/>
              <w:rPr>
                <w:rFonts w:eastAsia="Times New Roman"/>
                <w:sz w:val="24"/>
                <w:szCs w:val="24"/>
              </w:rPr>
            </w:pPr>
            <w:r w:rsidRPr="00974C34">
              <w:rPr>
                <w:rFonts w:eastAsia="Times New Roman"/>
                <w:sz w:val="24"/>
              </w:rPr>
              <w:t>девушки</w:t>
            </w:r>
            <w:r>
              <w:rPr>
                <w:rFonts w:eastAsia="Times New Roman"/>
                <w:sz w:val="24"/>
              </w:rPr>
              <w:t xml:space="preserve"> (14-18 лет);</w:t>
            </w:r>
            <w:r w:rsidRPr="00974C34">
              <w:rPr>
                <w:rFonts w:eastAsia="Times New Roman"/>
                <w:spacing w:val="-15"/>
                <w:sz w:val="24"/>
              </w:rPr>
              <w:t xml:space="preserve"> </w:t>
            </w:r>
            <w:r w:rsidRPr="00974C34">
              <w:rPr>
                <w:rFonts w:eastAsia="Times New Roman"/>
                <w:sz w:val="24"/>
              </w:rPr>
              <w:t xml:space="preserve">мальчики, </w:t>
            </w:r>
            <w:r w:rsidRPr="00974C34">
              <w:rPr>
                <w:rFonts w:eastAsia="Times New Roman"/>
                <w:spacing w:val="-2"/>
                <w:sz w:val="24"/>
              </w:rPr>
              <w:t>девочки</w:t>
            </w:r>
            <w:r>
              <w:rPr>
                <w:rFonts w:eastAsia="Times New Roman"/>
                <w:spacing w:val="-2"/>
                <w:sz w:val="24"/>
              </w:rPr>
              <w:t xml:space="preserve"> (10-11 лет, 12-14 лет)</w:t>
            </w:r>
            <w:r w:rsidRPr="00974C34">
              <w:rPr>
                <w:rFonts w:eastAsia="Times New Roman"/>
                <w:spacing w:val="-2"/>
                <w:sz w:val="24"/>
              </w:rPr>
              <w:t>.</w:t>
            </w:r>
          </w:p>
        </w:tc>
        <w:tc>
          <w:tcPr>
            <w:tcW w:w="2409" w:type="dxa"/>
          </w:tcPr>
          <w:p w14:paraId="2E745B18" w14:textId="77777777" w:rsidR="00496427" w:rsidRPr="00974C34" w:rsidRDefault="00496427" w:rsidP="007416C5">
            <w:pPr>
              <w:widowControl w:val="0"/>
              <w:autoSpaceDE w:val="0"/>
              <w:autoSpaceDN w:val="0"/>
              <w:spacing w:before="1" w:line="240" w:lineRule="auto"/>
              <w:ind w:left="24" w:right="-17" w:firstLine="0"/>
              <w:jc w:val="center"/>
              <w:rPr>
                <w:rFonts w:eastAsia="Times New Roman"/>
                <w:sz w:val="24"/>
              </w:rPr>
            </w:pPr>
            <w:r w:rsidRPr="00974C34">
              <w:rPr>
                <w:rFonts w:eastAsia="Times New Roman"/>
                <w:spacing w:val="-2"/>
                <w:sz w:val="24"/>
              </w:rPr>
              <w:t>Мужчины,</w:t>
            </w:r>
          </w:p>
          <w:p w14:paraId="40D76C0E" w14:textId="77777777" w:rsidR="00496427" w:rsidRPr="00974C34" w:rsidRDefault="00496427" w:rsidP="007416C5">
            <w:pPr>
              <w:widowControl w:val="0"/>
              <w:autoSpaceDE w:val="0"/>
              <w:autoSpaceDN w:val="0"/>
              <w:spacing w:line="240" w:lineRule="auto"/>
              <w:ind w:left="24" w:right="-17" w:firstLine="0"/>
              <w:jc w:val="center"/>
              <w:rPr>
                <w:rFonts w:eastAsia="Times New Roman"/>
                <w:sz w:val="24"/>
              </w:rPr>
            </w:pPr>
            <w:r w:rsidRPr="00974C34">
              <w:rPr>
                <w:rFonts w:eastAsia="Times New Roman"/>
                <w:sz w:val="24"/>
              </w:rPr>
              <w:t>женщины;</w:t>
            </w:r>
            <w:r w:rsidRPr="00974C34">
              <w:rPr>
                <w:rFonts w:eastAsia="Times New Roman"/>
                <w:spacing w:val="-14"/>
                <w:sz w:val="24"/>
              </w:rPr>
              <w:t xml:space="preserve"> </w:t>
            </w:r>
            <w:r w:rsidRPr="00974C34">
              <w:rPr>
                <w:rFonts w:eastAsia="Times New Roman"/>
                <w:sz w:val="24"/>
              </w:rPr>
              <w:t>юниоры, юниорки</w:t>
            </w:r>
            <w:r>
              <w:rPr>
                <w:rFonts w:eastAsia="Times New Roman"/>
                <w:sz w:val="24"/>
              </w:rPr>
              <w:t xml:space="preserve"> (16-21 год)</w:t>
            </w:r>
            <w:r w:rsidRPr="00974C34">
              <w:rPr>
                <w:rFonts w:eastAsia="Times New Roman"/>
                <w:sz w:val="24"/>
              </w:rPr>
              <w:t>; юноши,</w:t>
            </w:r>
          </w:p>
          <w:p w14:paraId="5C13DDBF" w14:textId="235921BD" w:rsidR="00B224A1" w:rsidRPr="00A3114F" w:rsidRDefault="00496427" w:rsidP="007416C5">
            <w:pPr>
              <w:widowControl w:val="0"/>
              <w:autoSpaceDE w:val="0"/>
              <w:autoSpaceDN w:val="0"/>
              <w:spacing w:before="18" w:line="238" w:lineRule="exact"/>
              <w:ind w:left="136" w:right="5" w:firstLine="0"/>
              <w:jc w:val="center"/>
              <w:rPr>
                <w:rFonts w:eastAsia="Times New Roman"/>
                <w:sz w:val="24"/>
                <w:szCs w:val="24"/>
              </w:rPr>
            </w:pPr>
            <w:r w:rsidRPr="00974C34">
              <w:rPr>
                <w:rFonts w:eastAsia="Times New Roman"/>
                <w:sz w:val="24"/>
              </w:rPr>
              <w:t>девушки</w:t>
            </w:r>
            <w:r>
              <w:rPr>
                <w:rFonts w:eastAsia="Times New Roman"/>
                <w:sz w:val="24"/>
              </w:rPr>
              <w:t xml:space="preserve"> (14-18 лет);</w:t>
            </w:r>
            <w:r w:rsidRPr="00974C34">
              <w:rPr>
                <w:rFonts w:eastAsia="Times New Roman"/>
                <w:spacing w:val="-15"/>
                <w:sz w:val="24"/>
              </w:rPr>
              <w:t xml:space="preserve"> </w:t>
            </w:r>
            <w:r w:rsidRPr="00974C34">
              <w:rPr>
                <w:rFonts w:eastAsia="Times New Roman"/>
                <w:sz w:val="24"/>
              </w:rPr>
              <w:t xml:space="preserve">мальчики, </w:t>
            </w:r>
            <w:r w:rsidRPr="00974C34">
              <w:rPr>
                <w:rFonts w:eastAsia="Times New Roman"/>
                <w:spacing w:val="-2"/>
                <w:sz w:val="24"/>
              </w:rPr>
              <w:t>девочки</w:t>
            </w:r>
            <w:r>
              <w:rPr>
                <w:rFonts w:eastAsia="Times New Roman"/>
                <w:spacing w:val="-2"/>
                <w:sz w:val="24"/>
              </w:rPr>
              <w:t xml:space="preserve"> (10-11 лет, 12-14 лет)</w:t>
            </w:r>
            <w:r w:rsidRPr="00974C34">
              <w:rPr>
                <w:rFonts w:eastAsia="Times New Roman"/>
                <w:spacing w:val="-2"/>
                <w:sz w:val="24"/>
              </w:rPr>
              <w:t>.</w:t>
            </w:r>
          </w:p>
        </w:tc>
      </w:tr>
      <w:tr w:rsidR="00B224A1" w:rsidRPr="0045472F" w14:paraId="4BC7078C" w14:textId="77777777" w:rsidTr="00B224A1">
        <w:trPr>
          <w:trHeight w:val="277"/>
        </w:trPr>
        <w:tc>
          <w:tcPr>
            <w:tcW w:w="4571" w:type="dxa"/>
          </w:tcPr>
          <w:p w14:paraId="7B312D7A" w14:textId="77777777" w:rsidR="00B224A1" w:rsidRPr="00A3114F" w:rsidRDefault="00B224A1" w:rsidP="007416C5">
            <w:pPr>
              <w:widowControl w:val="0"/>
              <w:autoSpaceDE w:val="0"/>
              <w:autoSpaceDN w:val="0"/>
              <w:spacing w:before="1" w:line="240" w:lineRule="auto"/>
              <w:ind w:left="30" w:right="147" w:firstLine="0"/>
              <w:rPr>
                <w:rFonts w:eastAsia="Times New Roman"/>
                <w:sz w:val="24"/>
                <w:szCs w:val="24"/>
              </w:rPr>
            </w:pPr>
            <w:r w:rsidRPr="00A3114F">
              <w:rPr>
                <w:rFonts w:eastAsia="Times New Roman"/>
                <w:sz w:val="24"/>
                <w:szCs w:val="24"/>
              </w:rPr>
              <w:t>Количество</w:t>
            </w:r>
            <w:r w:rsidRPr="00A3114F">
              <w:rPr>
                <w:rFonts w:eastAsia="Times New Roman"/>
                <w:spacing w:val="-10"/>
                <w:sz w:val="24"/>
                <w:szCs w:val="24"/>
              </w:rPr>
              <w:t xml:space="preserve"> </w:t>
            </w:r>
            <w:r w:rsidRPr="00A3114F">
              <w:rPr>
                <w:rFonts w:eastAsia="Times New Roman"/>
                <w:sz w:val="24"/>
                <w:szCs w:val="24"/>
              </w:rPr>
              <w:t>конус-</w:t>
            </w:r>
            <w:r w:rsidRPr="00A3114F">
              <w:rPr>
                <w:rFonts w:eastAsia="Times New Roman"/>
                <w:spacing w:val="-2"/>
                <w:sz w:val="24"/>
                <w:szCs w:val="24"/>
              </w:rPr>
              <w:t>препятствий, пар</w:t>
            </w:r>
          </w:p>
        </w:tc>
        <w:tc>
          <w:tcPr>
            <w:tcW w:w="2552" w:type="dxa"/>
          </w:tcPr>
          <w:p w14:paraId="28AAAD84" w14:textId="77777777" w:rsidR="00B224A1" w:rsidRPr="00A3114F" w:rsidRDefault="00B224A1" w:rsidP="007416C5">
            <w:pPr>
              <w:widowControl w:val="0"/>
              <w:autoSpaceDE w:val="0"/>
              <w:autoSpaceDN w:val="0"/>
              <w:spacing w:before="20" w:line="238" w:lineRule="exact"/>
              <w:ind w:left="137" w:right="5" w:firstLine="0"/>
              <w:jc w:val="center"/>
              <w:rPr>
                <w:rFonts w:eastAsia="Times New Roman"/>
                <w:sz w:val="24"/>
                <w:szCs w:val="24"/>
              </w:rPr>
            </w:pPr>
            <w:r w:rsidRPr="00A3114F">
              <w:rPr>
                <w:rFonts w:eastAsia="Times New Roman"/>
                <w:spacing w:val="-2"/>
                <w:w w:val="105"/>
                <w:sz w:val="24"/>
                <w:szCs w:val="24"/>
              </w:rPr>
              <w:t>8–12</w:t>
            </w:r>
          </w:p>
        </w:tc>
        <w:tc>
          <w:tcPr>
            <w:tcW w:w="2409" w:type="dxa"/>
          </w:tcPr>
          <w:p w14:paraId="36CF5A46" w14:textId="77777777" w:rsidR="00B224A1" w:rsidRPr="00A3114F" w:rsidRDefault="00B224A1" w:rsidP="007416C5">
            <w:pPr>
              <w:widowControl w:val="0"/>
              <w:autoSpaceDE w:val="0"/>
              <w:autoSpaceDN w:val="0"/>
              <w:spacing w:before="20" w:line="238" w:lineRule="exact"/>
              <w:ind w:left="136" w:right="5" w:firstLine="0"/>
              <w:jc w:val="center"/>
              <w:rPr>
                <w:rFonts w:eastAsia="Times New Roman"/>
                <w:sz w:val="24"/>
                <w:szCs w:val="24"/>
              </w:rPr>
            </w:pPr>
            <w:r w:rsidRPr="00A3114F">
              <w:rPr>
                <w:rFonts w:eastAsia="Times New Roman"/>
                <w:spacing w:val="-2"/>
                <w:w w:val="105"/>
                <w:sz w:val="24"/>
                <w:szCs w:val="24"/>
              </w:rPr>
              <w:t>8–12</w:t>
            </w:r>
          </w:p>
        </w:tc>
      </w:tr>
      <w:tr w:rsidR="00B224A1" w:rsidRPr="0045472F" w14:paraId="3D3A498B" w14:textId="77777777" w:rsidTr="00B224A1">
        <w:trPr>
          <w:trHeight w:val="251"/>
        </w:trPr>
        <w:tc>
          <w:tcPr>
            <w:tcW w:w="4571" w:type="dxa"/>
          </w:tcPr>
          <w:p w14:paraId="2D7950B7" w14:textId="77777777" w:rsidR="00B224A1" w:rsidRPr="00A3114F" w:rsidRDefault="00B224A1" w:rsidP="007416C5">
            <w:pPr>
              <w:widowControl w:val="0"/>
              <w:autoSpaceDE w:val="0"/>
              <w:autoSpaceDN w:val="0"/>
              <w:spacing w:line="232" w:lineRule="exact"/>
              <w:ind w:left="30" w:right="147" w:firstLine="0"/>
              <w:rPr>
                <w:rFonts w:eastAsia="Times New Roman"/>
                <w:sz w:val="24"/>
                <w:szCs w:val="24"/>
              </w:rPr>
            </w:pPr>
            <w:r w:rsidRPr="00A3114F">
              <w:rPr>
                <w:rFonts w:eastAsia="Times New Roman"/>
                <w:sz w:val="24"/>
                <w:szCs w:val="24"/>
              </w:rPr>
              <w:t>Количество</w:t>
            </w:r>
            <w:r w:rsidRPr="00A3114F">
              <w:rPr>
                <w:rFonts w:eastAsia="Times New Roman"/>
                <w:spacing w:val="-7"/>
                <w:sz w:val="24"/>
                <w:szCs w:val="24"/>
              </w:rPr>
              <w:t xml:space="preserve"> </w:t>
            </w:r>
            <w:r w:rsidRPr="00A3114F">
              <w:rPr>
                <w:rFonts w:eastAsia="Times New Roman"/>
                <w:sz w:val="24"/>
                <w:szCs w:val="24"/>
              </w:rPr>
              <w:t>препятствий</w:t>
            </w:r>
            <w:r w:rsidRPr="00A3114F">
              <w:rPr>
                <w:rFonts w:eastAsia="Times New Roman"/>
                <w:spacing w:val="-10"/>
                <w:sz w:val="24"/>
                <w:szCs w:val="24"/>
              </w:rPr>
              <w:t xml:space="preserve"> </w:t>
            </w:r>
            <w:r w:rsidRPr="00A3114F">
              <w:rPr>
                <w:rFonts w:eastAsia="Times New Roman"/>
                <w:sz w:val="24"/>
                <w:szCs w:val="24"/>
              </w:rPr>
              <w:t>типа</w:t>
            </w:r>
            <w:r w:rsidRPr="00A3114F">
              <w:rPr>
                <w:rFonts w:eastAsia="Times New Roman"/>
                <w:spacing w:val="-6"/>
                <w:sz w:val="24"/>
                <w:szCs w:val="24"/>
              </w:rPr>
              <w:t xml:space="preserve"> </w:t>
            </w:r>
            <w:r w:rsidRPr="00A3114F">
              <w:rPr>
                <w:rFonts w:eastAsia="Times New Roman"/>
                <w:spacing w:val="-2"/>
                <w:sz w:val="24"/>
                <w:szCs w:val="24"/>
              </w:rPr>
              <w:t xml:space="preserve">марафон, шт                                            </w:t>
            </w:r>
          </w:p>
        </w:tc>
        <w:tc>
          <w:tcPr>
            <w:tcW w:w="2552" w:type="dxa"/>
          </w:tcPr>
          <w:p w14:paraId="221A4191" w14:textId="77777777" w:rsidR="00B224A1" w:rsidRPr="00A3114F" w:rsidRDefault="00B224A1" w:rsidP="007416C5">
            <w:pPr>
              <w:widowControl w:val="0"/>
              <w:autoSpaceDE w:val="0"/>
              <w:autoSpaceDN w:val="0"/>
              <w:spacing w:line="232" w:lineRule="exact"/>
              <w:ind w:left="137" w:right="5" w:firstLine="0"/>
              <w:jc w:val="center"/>
              <w:rPr>
                <w:rFonts w:eastAsia="Times New Roman"/>
                <w:sz w:val="24"/>
                <w:szCs w:val="24"/>
              </w:rPr>
            </w:pPr>
            <w:r w:rsidRPr="00A3114F">
              <w:rPr>
                <w:rFonts w:eastAsia="Times New Roman"/>
                <w:spacing w:val="-5"/>
                <w:sz w:val="24"/>
                <w:szCs w:val="24"/>
              </w:rPr>
              <w:t>1–2</w:t>
            </w:r>
          </w:p>
        </w:tc>
        <w:tc>
          <w:tcPr>
            <w:tcW w:w="2409" w:type="dxa"/>
          </w:tcPr>
          <w:p w14:paraId="64521D48" w14:textId="77777777" w:rsidR="00B224A1" w:rsidRPr="00A3114F" w:rsidRDefault="00B224A1" w:rsidP="007416C5">
            <w:pPr>
              <w:widowControl w:val="0"/>
              <w:autoSpaceDE w:val="0"/>
              <w:autoSpaceDN w:val="0"/>
              <w:spacing w:line="232" w:lineRule="exact"/>
              <w:ind w:left="136" w:right="5" w:firstLine="0"/>
              <w:jc w:val="center"/>
              <w:rPr>
                <w:rFonts w:eastAsia="Times New Roman"/>
                <w:sz w:val="24"/>
                <w:szCs w:val="24"/>
              </w:rPr>
            </w:pPr>
            <w:r w:rsidRPr="00A3114F">
              <w:rPr>
                <w:rFonts w:eastAsia="Times New Roman"/>
                <w:spacing w:val="-5"/>
                <w:sz w:val="24"/>
                <w:szCs w:val="24"/>
              </w:rPr>
              <w:t>1–2</w:t>
            </w:r>
          </w:p>
        </w:tc>
      </w:tr>
      <w:tr w:rsidR="00B224A1" w:rsidRPr="0045472F" w14:paraId="69AE39D8" w14:textId="77777777" w:rsidTr="00B224A1">
        <w:trPr>
          <w:trHeight w:val="254"/>
        </w:trPr>
        <w:tc>
          <w:tcPr>
            <w:tcW w:w="4571" w:type="dxa"/>
          </w:tcPr>
          <w:p w14:paraId="0024330A" w14:textId="77777777" w:rsidR="00B224A1" w:rsidRPr="00A3114F" w:rsidRDefault="00B224A1" w:rsidP="007416C5">
            <w:pPr>
              <w:widowControl w:val="0"/>
              <w:autoSpaceDE w:val="0"/>
              <w:autoSpaceDN w:val="0"/>
              <w:spacing w:line="234" w:lineRule="exact"/>
              <w:ind w:left="30" w:right="147" w:firstLine="0"/>
              <w:rPr>
                <w:rFonts w:eastAsia="Times New Roman"/>
                <w:sz w:val="24"/>
                <w:szCs w:val="24"/>
              </w:rPr>
            </w:pPr>
            <w:r w:rsidRPr="00A3114F">
              <w:rPr>
                <w:rFonts w:eastAsia="Times New Roman"/>
                <w:sz w:val="24"/>
                <w:szCs w:val="24"/>
              </w:rPr>
              <w:t>Количество</w:t>
            </w:r>
            <w:r w:rsidRPr="00A3114F">
              <w:rPr>
                <w:rFonts w:eastAsia="Times New Roman"/>
                <w:spacing w:val="-6"/>
                <w:sz w:val="24"/>
                <w:szCs w:val="24"/>
              </w:rPr>
              <w:t xml:space="preserve"> </w:t>
            </w:r>
            <w:r w:rsidRPr="00A3114F">
              <w:rPr>
                <w:rFonts w:eastAsia="Times New Roman"/>
                <w:sz w:val="24"/>
                <w:szCs w:val="24"/>
              </w:rPr>
              <w:t>препятствий</w:t>
            </w:r>
            <w:r w:rsidRPr="00A3114F">
              <w:rPr>
                <w:rFonts w:eastAsia="Times New Roman"/>
                <w:spacing w:val="-10"/>
                <w:sz w:val="24"/>
                <w:szCs w:val="24"/>
              </w:rPr>
              <w:t xml:space="preserve"> </w:t>
            </w:r>
            <w:r w:rsidRPr="00A3114F">
              <w:rPr>
                <w:rFonts w:eastAsia="Times New Roman"/>
                <w:sz w:val="24"/>
                <w:szCs w:val="24"/>
              </w:rPr>
              <w:t>мост,</w:t>
            </w:r>
            <w:r w:rsidRPr="00A3114F">
              <w:rPr>
                <w:rFonts w:eastAsia="Times New Roman"/>
                <w:spacing w:val="-4"/>
                <w:sz w:val="24"/>
                <w:szCs w:val="24"/>
              </w:rPr>
              <w:t xml:space="preserve"> вода, шт</w:t>
            </w:r>
          </w:p>
        </w:tc>
        <w:tc>
          <w:tcPr>
            <w:tcW w:w="2552" w:type="dxa"/>
          </w:tcPr>
          <w:p w14:paraId="07C6BC6F" w14:textId="77777777" w:rsidR="00B224A1" w:rsidRPr="00A3114F" w:rsidRDefault="00B224A1" w:rsidP="007416C5">
            <w:pPr>
              <w:widowControl w:val="0"/>
              <w:autoSpaceDE w:val="0"/>
              <w:autoSpaceDN w:val="0"/>
              <w:spacing w:line="234" w:lineRule="exact"/>
              <w:ind w:left="137" w:right="5" w:firstLine="0"/>
              <w:jc w:val="center"/>
              <w:rPr>
                <w:rFonts w:eastAsia="Times New Roman"/>
                <w:sz w:val="24"/>
                <w:szCs w:val="24"/>
              </w:rPr>
            </w:pPr>
            <w:r w:rsidRPr="00A3114F">
              <w:rPr>
                <w:rFonts w:eastAsia="Times New Roman"/>
                <w:spacing w:val="-5"/>
                <w:sz w:val="24"/>
                <w:szCs w:val="24"/>
              </w:rPr>
              <w:t>0–1</w:t>
            </w:r>
          </w:p>
        </w:tc>
        <w:tc>
          <w:tcPr>
            <w:tcW w:w="2409" w:type="dxa"/>
          </w:tcPr>
          <w:p w14:paraId="6E37B1D5" w14:textId="77777777" w:rsidR="00B224A1" w:rsidRPr="00A3114F" w:rsidRDefault="00B224A1" w:rsidP="007416C5">
            <w:pPr>
              <w:widowControl w:val="0"/>
              <w:autoSpaceDE w:val="0"/>
              <w:autoSpaceDN w:val="0"/>
              <w:spacing w:line="234" w:lineRule="exact"/>
              <w:ind w:left="136" w:right="5" w:firstLine="0"/>
              <w:jc w:val="center"/>
              <w:rPr>
                <w:rFonts w:eastAsia="Times New Roman"/>
                <w:sz w:val="24"/>
                <w:szCs w:val="24"/>
              </w:rPr>
            </w:pPr>
            <w:r w:rsidRPr="00A3114F">
              <w:rPr>
                <w:rFonts w:eastAsia="Times New Roman"/>
                <w:spacing w:val="-5"/>
                <w:sz w:val="24"/>
                <w:szCs w:val="24"/>
              </w:rPr>
              <w:t>0–1</w:t>
            </w:r>
          </w:p>
        </w:tc>
      </w:tr>
      <w:tr w:rsidR="00B224A1" w:rsidRPr="0045472F" w14:paraId="7AAAA805" w14:textId="77777777" w:rsidTr="00B224A1">
        <w:trPr>
          <w:trHeight w:val="189"/>
        </w:trPr>
        <w:tc>
          <w:tcPr>
            <w:tcW w:w="4571" w:type="dxa"/>
          </w:tcPr>
          <w:p w14:paraId="5BEDFFBD" w14:textId="77777777" w:rsidR="00B224A1" w:rsidRPr="00A3114F" w:rsidRDefault="00B224A1" w:rsidP="007416C5">
            <w:pPr>
              <w:widowControl w:val="0"/>
              <w:autoSpaceDE w:val="0"/>
              <w:autoSpaceDN w:val="0"/>
              <w:spacing w:line="252" w:lineRule="exact"/>
              <w:ind w:left="30" w:right="147" w:firstLine="0"/>
              <w:rPr>
                <w:rFonts w:eastAsia="Times New Roman"/>
                <w:sz w:val="24"/>
                <w:szCs w:val="24"/>
              </w:rPr>
            </w:pPr>
            <w:r w:rsidRPr="00A3114F">
              <w:rPr>
                <w:rFonts w:eastAsia="Times New Roman"/>
                <w:sz w:val="24"/>
                <w:szCs w:val="24"/>
              </w:rPr>
              <w:t>Количество</w:t>
            </w:r>
            <w:r w:rsidRPr="00A3114F">
              <w:rPr>
                <w:rFonts w:eastAsia="Times New Roman"/>
                <w:spacing w:val="-14"/>
                <w:sz w:val="24"/>
                <w:szCs w:val="24"/>
              </w:rPr>
              <w:t xml:space="preserve"> </w:t>
            </w:r>
            <w:r w:rsidRPr="00A3114F">
              <w:rPr>
                <w:rFonts w:eastAsia="Times New Roman"/>
                <w:sz w:val="24"/>
                <w:szCs w:val="24"/>
              </w:rPr>
              <w:t>препятствий</w:t>
            </w:r>
            <w:r w:rsidRPr="00A3114F">
              <w:rPr>
                <w:rFonts w:eastAsia="Times New Roman"/>
                <w:spacing w:val="-14"/>
                <w:sz w:val="24"/>
                <w:szCs w:val="24"/>
              </w:rPr>
              <w:t xml:space="preserve"> </w:t>
            </w:r>
            <w:r w:rsidRPr="00A3114F">
              <w:rPr>
                <w:rFonts w:eastAsia="Times New Roman"/>
                <w:sz w:val="24"/>
                <w:szCs w:val="24"/>
              </w:rPr>
              <w:t xml:space="preserve">скоростная </w:t>
            </w:r>
            <w:r w:rsidRPr="00A3114F">
              <w:rPr>
                <w:rFonts w:eastAsia="Times New Roman"/>
                <w:spacing w:val="-2"/>
                <w:sz w:val="24"/>
                <w:szCs w:val="24"/>
              </w:rPr>
              <w:t>коробка,шт</w:t>
            </w:r>
          </w:p>
        </w:tc>
        <w:tc>
          <w:tcPr>
            <w:tcW w:w="2552" w:type="dxa"/>
          </w:tcPr>
          <w:p w14:paraId="5478E18E" w14:textId="77777777" w:rsidR="00B224A1" w:rsidRPr="00A3114F" w:rsidRDefault="00B224A1" w:rsidP="007416C5">
            <w:pPr>
              <w:widowControl w:val="0"/>
              <w:autoSpaceDE w:val="0"/>
              <w:autoSpaceDN w:val="0"/>
              <w:spacing w:line="251" w:lineRule="exact"/>
              <w:ind w:left="137" w:right="5" w:firstLine="0"/>
              <w:jc w:val="center"/>
              <w:rPr>
                <w:rFonts w:eastAsia="Times New Roman"/>
                <w:sz w:val="24"/>
                <w:szCs w:val="24"/>
              </w:rPr>
            </w:pPr>
            <w:r w:rsidRPr="00A3114F">
              <w:rPr>
                <w:rFonts w:eastAsia="Times New Roman"/>
                <w:spacing w:val="-5"/>
                <w:sz w:val="24"/>
                <w:szCs w:val="24"/>
              </w:rPr>
              <w:t>0–1</w:t>
            </w:r>
          </w:p>
        </w:tc>
        <w:tc>
          <w:tcPr>
            <w:tcW w:w="2409" w:type="dxa"/>
          </w:tcPr>
          <w:p w14:paraId="3C71F401" w14:textId="77777777" w:rsidR="00B224A1" w:rsidRPr="00A3114F" w:rsidRDefault="00B224A1" w:rsidP="007416C5">
            <w:pPr>
              <w:widowControl w:val="0"/>
              <w:autoSpaceDE w:val="0"/>
              <w:autoSpaceDN w:val="0"/>
              <w:spacing w:line="251" w:lineRule="exact"/>
              <w:ind w:left="136" w:right="5" w:firstLine="0"/>
              <w:jc w:val="center"/>
              <w:rPr>
                <w:rFonts w:eastAsia="Times New Roman"/>
                <w:sz w:val="24"/>
                <w:szCs w:val="24"/>
              </w:rPr>
            </w:pPr>
            <w:r w:rsidRPr="00A3114F">
              <w:rPr>
                <w:rFonts w:eastAsia="Times New Roman"/>
                <w:spacing w:val="-5"/>
                <w:sz w:val="24"/>
                <w:szCs w:val="24"/>
              </w:rPr>
              <w:t>0–1</w:t>
            </w:r>
          </w:p>
        </w:tc>
      </w:tr>
      <w:tr w:rsidR="00B224A1" w:rsidRPr="0045472F" w14:paraId="19FAC0C7" w14:textId="77777777" w:rsidTr="00B224A1">
        <w:trPr>
          <w:trHeight w:val="575"/>
        </w:trPr>
        <w:tc>
          <w:tcPr>
            <w:tcW w:w="4571" w:type="dxa"/>
          </w:tcPr>
          <w:p w14:paraId="7FFCC9F7" w14:textId="77777777" w:rsidR="00B224A1" w:rsidRPr="00A3114F" w:rsidRDefault="00B224A1" w:rsidP="007416C5">
            <w:pPr>
              <w:widowControl w:val="0"/>
              <w:autoSpaceDE w:val="0"/>
              <w:autoSpaceDN w:val="0"/>
              <w:spacing w:line="251" w:lineRule="exact"/>
              <w:ind w:left="30" w:right="147" w:firstLine="0"/>
              <w:rPr>
                <w:rFonts w:eastAsia="Times New Roman"/>
                <w:sz w:val="24"/>
                <w:szCs w:val="24"/>
              </w:rPr>
            </w:pPr>
            <w:r w:rsidRPr="00A3114F">
              <w:rPr>
                <w:rFonts w:eastAsia="Times New Roman"/>
                <w:sz w:val="24"/>
                <w:szCs w:val="24"/>
              </w:rPr>
              <w:t>Максимальная</w:t>
            </w:r>
            <w:r w:rsidRPr="00A3114F">
              <w:rPr>
                <w:rFonts w:eastAsia="Times New Roman"/>
                <w:spacing w:val="-8"/>
                <w:sz w:val="24"/>
                <w:szCs w:val="24"/>
              </w:rPr>
              <w:t xml:space="preserve"> </w:t>
            </w:r>
            <w:r w:rsidRPr="00A3114F">
              <w:rPr>
                <w:rFonts w:eastAsia="Times New Roman"/>
                <w:sz w:val="24"/>
                <w:szCs w:val="24"/>
              </w:rPr>
              <w:t>скорость</w:t>
            </w:r>
            <w:r w:rsidRPr="00A3114F">
              <w:rPr>
                <w:rFonts w:eastAsia="Times New Roman"/>
                <w:spacing w:val="-9"/>
                <w:sz w:val="24"/>
                <w:szCs w:val="24"/>
              </w:rPr>
              <w:t xml:space="preserve"> </w:t>
            </w:r>
            <w:r w:rsidRPr="00A3114F">
              <w:rPr>
                <w:rFonts w:eastAsia="Times New Roman"/>
                <w:spacing w:val="-2"/>
                <w:sz w:val="24"/>
                <w:szCs w:val="24"/>
              </w:rPr>
              <w:t>м/мин</w:t>
            </w:r>
          </w:p>
        </w:tc>
        <w:tc>
          <w:tcPr>
            <w:tcW w:w="2552" w:type="dxa"/>
          </w:tcPr>
          <w:p w14:paraId="1FDCF634" w14:textId="77777777" w:rsidR="00B224A1" w:rsidRPr="00A3114F" w:rsidRDefault="00B224A1" w:rsidP="007416C5">
            <w:pPr>
              <w:widowControl w:val="0"/>
              <w:autoSpaceDE w:val="0"/>
              <w:autoSpaceDN w:val="0"/>
              <w:spacing w:line="251" w:lineRule="exact"/>
              <w:ind w:left="137" w:right="5" w:firstLine="0"/>
              <w:jc w:val="center"/>
              <w:rPr>
                <w:rFonts w:eastAsia="Times New Roman"/>
                <w:sz w:val="24"/>
                <w:szCs w:val="24"/>
              </w:rPr>
            </w:pPr>
            <w:r w:rsidRPr="00A3114F">
              <w:rPr>
                <w:rFonts w:eastAsia="Times New Roman"/>
                <w:sz w:val="24"/>
                <w:szCs w:val="24"/>
              </w:rPr>
              <w:t>Л1</w:t>
            </w:r>
            <w:r w:rsidRPr="00A3114F">
              <w:rPr>
                <w:rFonts w:eastAsia="Times New Roman"/>
                <w:spacing w:val="-2"/>
                <w:sz w:val="24"/>
                <w:szCs w:val="24"/>
              </w:rPr>
              <w:t xml:space="preserve"> </w:t>
            </w:r>
            <w:r w:rsidRPr="00A3114F">
              <w:rPr>
                <w:rFonts w:eastAsia="Times New Roman"/>
                <w:sz w:val="24"/>
                <w:szCs w:val="24"/>
              </w:rPr>
              <w:t>–</w:t>
            </w:r>
            <w:r w:rsidRPr="00A3114F">
              <w:rPr>
                <w:rFonts w:eastAsia="Times New Roman"/>
                <w:spacing w:val="-2"/>
                <w:sz w:val="24"/>
                <w:szCs w:val="24"/>
              </w:rPr>
              <w:t xml:space="preserve"> </w:t>
            </w:r>
            <w:r w:rsidRPr="00A3114F">
              <w:rPr>
                <w:rFonts w:eastAsia="Times New Roman"/>
                <w:sz w:val="24"/>
                <w:szCs w:val="24"/>
              </w:rPr>
              <w:t>220-</w:t>
            </w:r>
            <w:r w:rsidRPr="00A3114F">
              <w:rPr>
                <w:rFonts w:eastAsia="Times New Roman"/>
                <w:spacing w:val="-5"/>
                <w:sz w:val="24"/>
                <w:szCs w:val="24"/>
              </w:rPr>
              <w:t>250</w:t>
            </w:r>
          </w:p>
          <w:p w14:paraId="7ADDEAE6" w14:textId="77777777" w:rsidR="00B224A1" w:rsidRPr="00A3114F" w:rsidRDefault="00B224A1" w:rsidP="007416C5">
            <w:pPr>
              <w:widowControl w:val="0"/>
              <w:autoSpaceDE w:val="0"/>
              <w:autoSpaceDN w:val="0"/>
              <w:spacing w:line="252" w:lineRule="exact"/>
              <w:ind w:left="137" w:right="5" w:firstLine="0"/>
              <w:jc w:val="center"/>
              <w:rPr>
                <w:rFonts w:eastAsia="Times New Roman"/>
                <w:sz w:val="24"/>
                <w:szCs w:val="24"/>
              </w:rPr>
            </w:pPr>
            <w:r w:rsidRPr="00A3114F">
              <w:rPr>
                <w:rFonts w:eastAsia="Times New Roman"/>
                <w:sz w:val="24"/>
                <w:szCs w:val="24"/>
              </w:rPr>
              <w:t>П1</w:t>
            </w:r>
            <w:r w:rsidRPr="00A3114F">
              <w:rPr>
                <w:rFonts w:eastAsia="Times New Roman"/>
                <w:spacing w:val="-2"/>
                <w:sz w:val="24"/>
                <w:szCs w:val="24"/>
              </w:rPr>
              <w:t xml:space="preserve"> </w:t>
            </w:r>
            <w:r w:rsidRPr="00A3114F">
              <w:rPr>
                <w:rFonts w:eastAsia="Times New Roman"/>
                <w:sz w:val="24"/>
                <w:szCs w:val="24"/>
              </w:rPr>
              <w:t>–</w:t>
            </w:r>
            <w:r w:rsidRPr="00A3114F">
              <w:rPr>
                <w:rFonts w:eastAsia="Times New Roman"/>
                <w:spacing w:val="-1"/>
                <w:sz w:val="24"/>
                <w:szCs w:val="24"/>
              </w:rPr>
              <w:t xml:space="preserve"> </w:t>
            </w:r>
            <w:r w:rsidRPr="00A3114F">
              <w:rPr>
                <w:rFonts w:eastAsia="Times New Roman"/>
                <w:sz w:val="24"/>
                <w:szCs w:val="24"/>
              </w:rPr>
              <w:t>230-</w:t>
            </w:r>
            <w:r w:rsidRPr="00A3114F">
              <w:rPr>
                <w:rFonts w:eastAsia="Times New Roman"/>
                <w:spacing w:val="-5"/>
                <w:sz w:val="24"/>
                <w:szCs w:val="24"/>
              </w:rPr>
              <w:t>260</w:t>
            </w:r>
          </w:p>
        </w:tc>
        <w:tc>
          <w:tcPr>
            <w:tcW w:w="2409" w:type="dxa"/>
          </w:tcPr>
          <w:p w14:paraId="2E897ABC" w14:textId="77777777" w:rsidR="00B224A1" w:rsidRPr="00A3114F" w:rsidRDefault="00B224A1" w:rsidP="007416C5">
            <w:pPr>
              <w:widowControl w:val="0"/>
              <w:autoSpaceDE w:val="0"/>
              <w:autoSpaceDN w:val="0"/>
              <w:spacing w:before="250" w:line="240" w:lineRule="auto"/>
              <w:ind w:left="136" w:right="5" w:firstLine="0"/>
              <w:jc w:val="center"/>
              <w:rPr>
                <w:rFonts w:eastAsia="Times New Roman"/>
                <w:sz w:val="24"/>
                <w:szCs w:val="24"/>
              </w:rPr>
            </w:pPr>
            <w:r w:rsidRPr="00A3114F">
              <w:rPr>
                <w:rFonts w:eastAsia="Times New Roman"/>
                <w:sz w:val="24"/>
                <w:szCs w:val="24"/>
              </w:rPr>
              <w:t>Л1</w:t>
            </w:r>
            <w:r w:rsidRPr="00A3114F">
              <w:rPr>
                <w:rFonts w:eastAsia="Times New Roman"/>
                <w:spacing w:val="-2"/>
                <w:sz w:val="24"/>
                <w:szCs w:val="24"/>
              </w:rPr>
              <w:t xml:space="preserve"> </w:t>
            </w:r>
            <w:r w:rsidRPr="00A3114F">
              <w:rPr>
                <w:rFonts w:eastAsia="Times New Roman"/>
                <w:sz w:val="24"/>
                <w:szCs w:val="24"/>
              </w:rPr>
              <w:t>–</w:t>
            </w:r>
            <w:r w:rsidRPr="00A3114F">
              <w:rPr>
                <w:rFonts w:eastAsia="Times New Roman"/>
                <w:spacing w:val="-2"/>
                <w:sz w:val="24"/>
                <w:szCs w:val="24"/>
              </w:rPr>
              <w:t xml:space="preserve"> </w:t>
            </w:r>
            <w:r w:rsidRPr="00A3114F">
              <w:rPr>
                <w:rFonts w:eastAsia="Times New Roman"/>
                <w:sz w:val="24"/>
                <w:szCs w:val="24"/>
              </w:rPr>
              <w:t>210-</w:t>
            </w:r>
            <w:r w:rsidRPr="00A3114F">
              <w:rPr>
                <w:rFonts w:eastAsia="Times New Roman"/>
                <w:spacing w:val="-5"/>
                <w:sz w:val="24"/>
                <w:szCs w:val="24"/>
              </w:rPr>
              <w:t>230</w:t>
            </w:r>
          </w:p>
          <w:p w14:paraId="6B363777" w14:textId="77777777" w:rsidR="00B224A1" w:rsidRPr="00A3114F" w:rsidRDefault="00B224A1" w:rsidP="007416C5">
            <w:pPr>
              <w:widowControl w:val="0"/>
              <w:autoSpaceDE w:val="0"/>
              <w:autoSpaceDN w:val="0"/>
              <w:spacing w:before="2" w:line="233" w:lineRule="exact"/>
              <w:ind w:left="136" w:right="5" w:firstLine="0"/>
              <w:jc w:val="center"/>
              <w:rPr>
                <w:rFonts w:eastAsia="Times New Roman"/>
                <w:sz w:val="24"/>
                <w:szCs w:val="24"/>
              </w:rPr>
            </w:pPr>
            <w:r w:rsidRPr="00A3114F">
              <w:rPr>
                <w:rFonts w:eastAsia="Times New Roman"/>
                <w:sz w:val="24"/>
                <w:szCs w:val="24"/>
              </w:rPr>
              <w:t>П1</w:t>
            </w:r>
            <w:r w:rsidRPr="00A3114F">
              <w:rPr>
                <w:rFonts w:eastAsia="Times New Roman"/>
                <w:spacing w:val="-2"/>
                <w:sz w:val="24"/>
                <w:szCs w:val="24"/>
              </w:rPr>
              <w:t xml:space="preserve"> </w:t>
            </w:r>
            <w:r w:rsidRPr="00A3114F">
              <w:rPr>
                <w:rFonts w:eastAsia="Times New Roman"/>
                <w:sz w:val="24"/>
                <w:szCs w:val="24"/>
              </w:rPr>
              <w:t>–</w:t>
            </w:r>
            <w:r w:rsidRPr="00A3114F">
              <w:rPr>
                <w:rFonts w:eastAsia="Times New Roman"/>
                <w:spacing w:val="-1"/>
                <w:sz w:val="24"/>
                <w:szCs w:val="24"/>
              </w:rPr>
              <w:t xml:space="preserve"> </w:t>
            </w:r>
            <w:r w:rsidRPr="00A3114F">
              <w:rPr>
                <w:rFonts w:eastAsia="Times New Roman"/>
                <w:sz w:val="24"/>
                <w:szCs w:val="24"/>
              </w:rPr>
              <w:t>220-</w:t>
            </w:r>
            <w:r w:rsidRPr="00A3114F">
              <w:rPr>
                <w:rFonts w:eastAsia="Times New Roman"/>
                <w:spacing w:val="-5"/>
                <w:sz w:val="24"/>
                <w:szCs w:val="24"/>
              </w:rPr>
              <w:t>240</w:t>
            </w:r>
          </w:p>
        </w:tc>
      </w:tr>
      <w:tr w:rsidR="00B224A1" w:rsidRPr="0045472F" w14:paraId="0A9DEE9C" w14:textId="77777777" w:rsidTr="00B224A1">
        <w:trPr>
          <w:trHeight w:val="254"/>
        </w:trPr>
        <w:tc>
          <w:tcPr>
            <w:tcW w:w="4571" w:type="dxa"/>
          </w:tcPr>
          <w:p w14:paraId="43C23F2D" w14:textId="77777777" w:rsidR="00B224A1" w:rsidRPr="00A3114F" w:rsidRDefault="00B224A1" w:rsidP="007416C5">
            <w:pPr>
              <w:widowControl w:val="0"/>
              <w:autoSpaceDE w:val="0"/>
              <w:autoSpaceDN w:val="0"/>
              <w:spacing w:line="234" w:lineRule="exact"/>
              <w:ind w:left="30" w:right="147" w:firstLine="0"/>
              <w:rPr>
                <w:rFonts w:eastAsia="Times New Roman"/>
                <w:sz w:val="24"/>
                <w:szCs w:val="24"/>
              </w:rPr>
            </w:pPr>
            <w:r w:rsidRPr="00A3114F">
              <w:rPr>
                <w:rFonts w:eastAsia="Times New Roman"/>
                <w:sz w:val="24"/>
                <w:szCs w:val="24"/>
              </w:rPr>
              <w:t>Ширина</w:t>
            </w:r>
            <w:r w:rsidRPr="00A3114F">
              <w:rPr>
                <w:rFonts w:eastAsia="Times New Roman"/>
                <w:spacing w:val="-6"/>
                <w:sz w:val="24"/>
                <w:szCs w:val="24"/>
              </w:rPr>
              <w:t xml:space="preserve"> </w:t>
            </w:r>
            <w:r w:rsidRPr="00A3114F">
              <w:rPr>
                <w:rFonts w:eastAsia="Times New Roman"/>
                <w:sz w:val="24"/>
                <w:szCs w:val="24"/>
              </w:rPr>
              <w:t>колеи</w:t>
            </w:r>
            <w:r w:rsidRPr="00A3114F">
              <w:rPr>
                <w:rFonts w:eastAsia="Times New Roman"/>
                <w:spacing w:val="-5"/>
                <w:sz w:val="24"/>
                <w:szCs w:val="24"/>
              </w:rPr>
              <w:t xml:space="preserve"> </w:t>
            </w:r>
            <w:r w:rsidRPr="00A3114F">
              <w:rPr>
                <w:rFonts w:eastAsia="Times New Roman"/>
                <w:sz w:val="24"/>
                <w:szCs w:val="24"/>
              </w:rPr>
              <w:t>в</w:t>
            </w:r>
            <w:r w:rsidRPr="00A3114F">
              <w:rPr>
                <w:rFonts w:eastAsia="Times New Roman"/>
                <w:spacing w:val="-7"/>
                <w:sz w:val="24"/>
                <w:szCs w:val="24"/>
              </w:rPr>
              <w:t xml:space="preserve"> </w:t>
            </w:r>
            <w:r w:rsidRPr="00A3114F">
              <w:rPr>
                <w:rFonts w:eastAsia="Times New Roman"/>
                <w:sz w:val="24"/>
                <w:szCs w:val="24"/>
              </w:rPr>
              <w:t>конус-</w:t>
            </w:r>
            <w:r w:rsidRPr="00A3114F">
              <w:rPr>
                <w:rFonts w:eastAsia="Times New Roman"/>
                <w:spacing w:val="-6"/>
                <w:sz w:val="24"/>
                <w:szCs w:val="24"/>
              </w:rPr>
              <w:t xml:space="preserve"> </w:t>
            </w:r>
            <w:r w:rsidRPr="00A3114F">
              <w:rPr>
                <w:rFonts w:eastAsia="Times New Roman"/>
                <w:sz w:val="24"/>
                <w:szCs w:val="24"/>
              </w:rPr>
              <w:t>препятствии,</w:t>
            </w:r>
            <w:r w:rsidRPr="00A3114F">
              <w:rPr>
                <w:rFonts w:eastAsia="Times New Roman"/>
                <w:spacing w:val="-5"/>
                <w:sz w:val="24"/>
                <w:szCs w:val="24"/>
              </w:rPr>
              <w:t xml:space="preserve"> см</w:t>
            </w:r>
          </w:p>
        </w:tc>
        <w:tc>
          <w:tcPr>
            <w:tcW w:w="2552" w:type="dxa"/>
          </w:tcPr>
          <w:p w14:paraId="0DFE739F" w14:textId="77777777" w:rsidR="00B224A1" w:rsidRPr="00A3114F" w:rsidRDefault="00B224A1" w:rsidP="007416C5">
            <w:pPr>
              <w:widowControl w:val="0"/>
              <w:autoSpaceDE w:val="0"/>
              <w:autoSpaceDN w:val="0"/>
              <w:spacing w:line="234" w:lineRule="exact"/>
              <w:ind w:left="137" w:right="5" w:firstLine="0"/>
              <w:jc w:val="center"/>
              <w:rPr>
                <w:rFonts w:eastAsia="Times New Roman"/>
                <w:sz w:val="24"/>
                <w:szCs w:val="24"/>
              </w:rPr>
            </w:pPr>
            <w:r w:rsidRPr="00A3114F">
              <w:rPr>
                <w:rFonts w:eastAsia="Times New Roman"/>
                <w:spacing w:val="-5"/>
                <w:sz w:val="24"/>
                <w:szCs w:val="24"/>
              </w:rPr>
              <w:t>+30</w:t>
            </w:r>
          </w:p>
        </w:tc>
        <w:tc>
          <w:tcPr>
            <w:tcW w:w="2409" w:type="dxa"/>
          </w:tcPr>
          <w:p w14:paraId="75A65F2B" w14:textId="77777777" w:rsidR="00B224A1" w:rsidRPr="00A3114F" w:rsidRDefault="00B224A1" w:rsidP="007416C5">
            <w:pPr>
              <w:widowControl w:val="0"/>
              <w:autoSpaceDE w:val="0"/>
              <w:autoSpaceDN w:val="0"/>
              <w:spacing w:line="234" w:lineRule="exact"/>
              <w:ind w:left="136" w:right="5" w:firstLine="0"/>
              <w:jc w:val="center"/>
              <w:rPr>
                <w:rFonts w:eastAsia="Times New Roman"/>
                <w:sz w:val="24"/>
                <w:szCs w:val="24"/>
              </w:rPr>
            </w:pPr>
            <w:r w:rsidRPr="00A3114F">
              <w:rPr>
                <w:rFonts w:eastAsia="Times New Roman"/>
                <w:sz w:val="24"/>
                <w:szCs w:val="24"/>
              </w:rPr>
              <w:t>+30</w:t>
            </w:r>
            <w:r w:rsidRPr="00A3114F">
              <w:rPr>
                <w:rFonts w:eastAsia="Times New Roman"/>
                <w:spacing w:val="-3"/>
                <w:sz w:val="24"/>
                <w:szCs w:val="24"/>
              </w:rPr>
              <w:t xml:space="preserve"> </w:t>
            </w:r>
            <w:r w:rsidRPr="00A3114F">
              <w:rPr>
                <w:rFonts w:eastAsia="Times New Roman"/>
                <w:sz w:val="24"/>
                <w:szCs w:val="24"/>
              </w:rPr>
              <w:t>или</w:t>
            </w:r>
            <w:r w:rsidRPr="00A3114F">
              <w:rPr>
                <w:rFonts w:eastAsia="Times New Roman"/>
                <w:spacing w:val="-1"/>
                <w:sz w:val="24"/>
                <w:szCs w:val="24"/>
              </w:rPr>
              <w:t xml:space="preserve"> </w:t>
            </w:r>
            <w:r w:rsidRPr="00A3114F">
              <w:rPr>
                <w:rFonts w:eastAsia="Times New Roman"/>
                <w:spacing w:val="-5"/>
                <w:sz w:val="24"/>
                <w:szCs w:val="24"/>
              </w:rPr>
              <w:t>+40</w:t>
            </w:r>
          </w:p>
        </w:tc>
      </w:tr>
      <w:tr w:rsidR="00B224A1" w:rsidRPr="0045472F" w14:paraId="7E844054" w14:textId="77777777" w:rsidTr="00B224A1">
        <w:trPr>
          <w:trHeight w:val="251"/>
        </w:trPr>
        <w:tc>
          <w:tcPr>
            <w:tcW w:w="4571" w:type="dxa"/>
          </w:tcPr>
          <w:p w14:paraId="67D77F0E" w14:textId="77777777" w:rsidR="00B224A1" w:rsidRPr="00A3114F" w:rsidRDefault="00B224A1" w:rsidP="007416C5">
            <w:pPr>
              <w:widowControl w:val="0"/>
              <w:autoSpaceDE w:val="0"/>
              <w:autoSpaceDN w:val="0"/>
              <w:spacing w:line="232" w:lineRule="exact"/>
              <w:ind w:left="30" w:right="147" w:firstLine="0"/>
              <w:rPr>
                <w:rFonts w:eastAsia="Times New Roman"/>
                <w:sz w:val="24"/>
                <w:szCs w:val="24"/>
              </w:rPr>
            </w:pPr>
            <w:r w:rsidRPr="00A3114F">
              <w:rPr>
                <w:rFonts w:eastAsia="Times New Roman"/>
                <w:sz w:val="24"/>
                <w:szCs w:val="24"/>
              </w:rPr>
              <w:t>Дистанция,</w:t>
            </w:r>
            <w:r w:rsidRPr="00A3114F">
              <w:rPr>
                <w:rFonts w:eastAsia="Times New Roman"/>
                <w:spacing w:val="-9"/>
                <w:sz w:val="24"/>
                <w:szCs w:val="24"/>
              </w:rPr>
              <w:t xml:space="preserve"> </w:t>
            </w:r>
            <w:r w:rsidRPr="00A3114F">
              <w:rPr>
                <w:rFonts w:eastAsia="Times New Roman"/>
                <w:spacing w:val="-10"/>
                <w:sz w:val="24"/>
                <w:szCs w:val="24"/>
              </w:rPr>
              <w:t>м</w:t>
            </w:r>
          </w:p>
        </w:tc>
        <w:tc>
          <w:tcPr>
            <w:tcW w:w="2552" w:type="dxa"/>
          </w:tcPr>
          <w:p w14:paraId="5132389E" w14:textId="77777777" w:rsidR="00B224A1" w:rsidRPr="00A3114F" w:rsidRDefault="00B224A1" w:rsidP="007416C5">
            <w:pPr>
              <w:widowControl w:val="0"/>
              <w:autoSpaceDE w:val="0"/>
              <w:autoSpaceDN w:val="0"/>
              <w:spacing w:line="232" w:lineRule="exact"/>
              <w:ind w:left="137" w:right="5" w:firstLine="0"/>
              <w:jc w:val="center"/>
              <w:rPr>
                <w:rFonts w:eastAsia="Times New Roman"/>
                <w:sz w:val="24"/>
                <w:szCs w:val="24"/>
              </w:rPr>
            </w:pPr>
            <w:r w:rsidRPr="00A3114F">
              <w:rPr>
                <w:rFonts w:eastAsia="Times New Roman"/>
                <w:sz w:val="24"/>
                <w:szCs w:val="24"/>
              </w:rPr>
              <w:t xml:space="preserve">800 – </w:t>
            </w:r>
            <w:r w:rsidRPr="00A3114F">
              <w:rPr>
                <w:rFonts w:eastAsia="Times New Roman"/>
                <w:spacing w:val="-5"/>
                <w:sz w:val="24"/>
                <w:szCs w:val="24"/>
              </w:rPr>
              <w:t>500</w:t>
            </w:r>
          </w:p>
        </w:tc>
        <w:tc>
          <w:tcPr>
            <w:tcW w:w="2409" w:type="dxa"/>
          </w:tcPr>
          <w:p w14:paraId="0EB2DAE5" w14:textId="77777777" w:rsidR="00B224A1" w:rsidRPr="00A3114F" w:rsidRDefault="00B224A1" w:rsidP="007416C5">
            <w:pPr>
              <w:widowControl w:val="0"/>
              <w:autoSpaceDE w:val="0"/>
              <w:autoSpaceDN w:val="0"/>
              <w:spacing w:line="232" w:lineRule="exact"/>
              <w:ind w:left="136" w:right="5" w:firstLine="0"/>
              <w:jc w:val="center"/>
              <w:rPr>
                <w:rFonts w:eastAsia="Times New Roman"/>
                <w:sz w:val="24"/>
                <w:szCs w:val="24"/>
              </w:rPr>
            </w:pPr>
            <w:r w:rsidRPr="00A3114F">
              <w:rPr>
                <w:rFonts w:eastAsia="Times New Roman"/>
                <w:sz w:val="24"/>
                <w:szCs w:val="24"/>
              </w:rPr>
              <w:t xml:space="preserve">800 – </w:t>
            </w:r>
            <w:r w:rsidRPr="00A3114F">
              <w:rPr>
                <w:rFonts w:eastAsia="Times New Roman"/>
                <w:spacing w:val="-5"/>
                <w:sz w:val="24"/>
                <w:szCs w:val="24"/>
              </w:rPr>
              <w:t>500</w:t>
            </w:r>
          </w:p>
        </w:tc>
      </w:tr>
      <w:tr w:rsidR="00B224A1" w:rsidRPr="0045472F" w14:paraId="1476ADF2" w14:textId="77777777" w:rsidTr="00B224A1">
        <w:trPr>
          <w:trHeight w:val="424"/>
        </w:trPr>
        <w:tc>
          <w:tcPr>
            <w:tcW w:w="4571" w:type="dxa"/>
          </w:tcPr>
          <w:p w14:paraId="32A4DF1C" w14:textId="77777777" w:rsidR="00B224A1" w:rsidRPr="00A3114F" w:rsidRDefault="00B224A1" w:rsidP="007416C5">
            <w:pPr>
              <w:widowControl w:val="0"/>
              <w:autoSpaceDE w:val="0"/>
              <w:autoSpaceDN w:val="0"/>
              <w:spacing w:line="254" w:lineRule="exact"/>
              <w:ind w:left="30" w:right="147" w:firstLine="0"/>
              <w:rPr>
                <w:rFonts w:eastAsia="Times New Roman"/>
                <w:sz w:val="24"/>
                <w:szCs w:val="24"/>
              </w:rPr>
            </w:pPr>
            <w:r w:rsidRPr="00A3114F">
              <w:rPr>
                <w:rFonts w:eastAsia="Times New Roman"/>
                <w:sz w:val="24"/>
                <w:szCs w:val="24"/>
              </w:rPr>
              <w:t>Количество</w:t>
            </w:r>
            <w:r w:rsidRPr="00A3114F">
              <w:rPr>
                <w:rFonts w:eastAsia="Times New Roman"/>
                <w:spacing w:val="-14"/>
                <w:sz w:val="24"/>
                <w:szCs w:val="24"/>
              </w:rPr>
              <w:t xml:space="preserve"> </w:t>
            </w:r>
            <w:r w:rsidRPr="00A3114F">
              <w:rPr>
                <w:rFonts w:eastAsia="Times New Roman"/>
                <w:sz w:val="24"/>
                <w:szCs w:val="24"/>
              </w:rPr>
              <w:t>створов</w:t>
            </w:r>
            <w:r w:rsidRPr="00A3114F">
              <w:rPr>
                <w:rFonts w:eastAsia="Times New Roman"/>
                <w:spacing w:val="-14"/>
                <w:sz w:val="24"/>
                <w:szCs w:val="24"/>
              </w:rPr>
              <w:t xml:space="preserve"> </w:t>
            </w:r>
            <w:r w:rsidRPr="00A3114F">
              <w:rPr>
                <w:rFonts w:eastAsia="Times New Roman"/>
                <w:sz w:val="24"/>
                <w:szCs w:val="24"/>
              </w:rPr>
              <w:t xml:space="preserve">препятствия </w:t>
            </w:r>
            <w:r w:rsidRPr="00A3114F">
              <w:rPr>
                <w:rFonts w:eastAsia="Times New Roman"/>
                <w:spacing w:val="-2"/>
                <w:sz w:val="24"/>
                <w:szCs w:val="24"/>
              </w:rPr>
              <w:t>марафон, шт</w:t>
            </w:r>
          </w:p>
        </w:tc>
        <w:tc>
          <w:tcPr>
            <w:tcW w:w="2552" w:type="dxa"/>
          </w:tcPr>
          <w:p w14:paraId="7A10141A" w14:textId="77777777" w:rsidR="00B224A1" w:rsidRPr="00A3114F" w:rsidRDefault="00B224A1" w:rsidP="007416C5">
            <w:pPr>
              <w:widowControl w:val="0"/>
              <w:autoSpaceDE w:val="0"/>
              <w:autoSpaceDN w:val="0"/>
              <w:spacing w:line="251" w:lineRule="exact"/>
              <w:ind w:left="137" w:right="5" w:firstLine="0"/>
              <w:jc w:val="center"/>
              <w:rPr>
                <w:rFonts w:eastAsia="Times New Roman"/>
                <w:sz w:val="24"/>
                <w:szCs w:val="24"/>
              </w:rPr>
            </w:pPr>
            <w:r w:rsidRPr="00A3114F">
              <w:rPr>
                <w:rFonts w:eastAsia="Times New Roman"/>
                <w:spacing w:val="-5"/>
                <w:sz w:val="24"/>
                <w:szCs w:val="24"/>
              </w:rPr>
              <w:t>4–6</w:t>
            </w:r>
          </w:p>
        </w:tc>
        <w:tc>
          <w:tcPr>
            <w:tcW w:w="2409" w:type="dxa"/>
          </w:tcPr>
          <w:p w14:paraId="55E02EF7" w14:textId="77777777" w:rsidR="00B224A1" w:rsidRPr="00A3114F" w:rsidRDefault="00B224A1" w:rsidP="007416C5">
            <w:pPr>
              <w:widowControl w:val="0"/>
              <w:autoSpaceDE w:val="0"/>
              <w:autoSpaceDN w:val="0"/>
              <w:spacing w:line="251" w:lineRule="exact"/>
              <w:ind w:left="136" w:right="5" w:firstLine="0"/>
              <w:jc w:val="center"/>
              <w:rPr>
                <w:rFonts w:eastAsia="Times New Roman"/>
                <w:sz w:val="24"/>
                <w:szCs w:val="24"/>
              </w:rPr>
            </w:pPr>
            <w:r w:rsidRPr="00A3114F">
              <w:rPr>
                <w:rFonts w:eastAsia="Times New Roman"/>
                <w:spacing w:val="-10"/>
                <w:sz w:val="24"/>
                <w:szCs w:val="24"/>
              </w:rPr>
              <w:t>4</w:t>
            </w:r>
          </w:p>
        </w:tc>
      </w:tr>
      <w:tr w:rsidR="00B224A1" w:rsidRPr="0045472F" w14:paraId="12EAA8C8" w14:textId="77777777" w:rsidTr="00B224A1">
        <w:trPr>
          <w:trHeight w:val="251"/>
        </w:trPr>
        <w:tc>
          <w:tcPr>
            <w:tcW w:w="4571" w:type="dxa"/>
            <w:tcBorders>
              <w:bottom w:val="single" w:sz="4" w:space="0" w:color="808080"/>
            </w:tcBorders>
          </w:tcPr>
          <w:p w14:paraId="27FBEC31" w14:textId="77777777" w:rsidR="00B224A1" w:rsidRPr="00A3114F" w:rsidRDefault="00B224A1" w:rsidP="007416C5">
            <w:pPr>
              <w:widowControl w:val="0"/>
              <w:autoSpaceDE w:val="0"/>
              <w:autoSpaceDN w:val="0"/>
              <w:spacing w:line="232" w:lineRule="exact"/>
              <w:ind w:left="30" w:right="147" w:firstLine="0"/>
              <w:rPr>
                <w:rFonts w:eastAsia="Times New Roman"/>
                <w:sz w:val="24"/>
                <w:szCs w:val="24"/>
              </w:rPr>
            </w:pPr>
            <w:r w:rsidRPr="00A3114F">
              <w:rPr>
                <w:rFonts w:eastAsia="Times New Roman"/>
                <w:sz w:val="24"/>
                <w:szCs w:val="24"/>
              </w:rPr>
              <w:t>Ширина</w:t>
            </w:r>
            <w:r w:rsidRPr="00A3114F">
              <w:rPr>
                <w:rFonts w:eastAsia="Times New Roman"/>
                <w:spacing w:val="-6"/>
                <w:sz w:val="24"/>
                <w:szCs w:val="24"/>
              </w:rPr>
              <w:t xml:space="preserve"> </w:t>
            </w:r>
            <w:r w:rsidRPr="00A3114F">
              <w:rPr>
                <w:rFonts w:eastAsia="Times New Roman"/>
                <w:sz w:val="24"/>
                <w:szCs w:val="24"/>
              </w:rPr>
              <w:t>створа</w:t>
            </w:r>
            <w:r w:rsidRPr="00A3114F">
              <w:rPr>
                <w:rFonts w:eastAsia="Times New Roman"/>
                <w:spacing w:val="-7"/>
                <w:sz w:val="24"/>
                <w:szCs w:val="24"/>
              </w:rPr>
              <w:t xml:space="preserve"> </w:t>
            </w:r>
            <w:r w:rsidRPr="00A3114F">
              <w:rPr>
                <w:rFonts w:eastAsia="Times New Roman"/>
                <w:sz w:val="24"/>
                <w:szCs w:val="24"/>
              </w:rPr>
              <w:t>препятствия</w:t>
            </w:r>
            <w:r w:rsidRPr="00A3114F">
              <w:rPr>
                <w:rFonts w:eastAsia="Times New Roman"/>
                <w:spacing w:val="-8"/>
                <w:sz w:val="24"/>
                <w:szCs w:val="24"/>
              </w:rPr>
              <w:t xml:space="preserve"> </w:t>
            </w:r>
            <w:r w:rsidRPr="00A3114F">
              <w:rPr>
                <w:rFonts w:eastAsia="Times New Roman"/>
                <w:sz w:val="24"/>
                <w:szCs w:val="24"/>
              </w:rPr>
              <w:t>марафон,</w:t>
            </w:r>
            <w:r w:rsidRPr="00A3114F">
              <w:rPr>
                <w:rFonts w:eastAsia="Times New Roman"/>
                <w:spacing w:val="-5"/>
                <w:sz w:val="24"/>
                <w:szCs w:val="24"/>
              </w:rPr>
              <w:t xml:space="preserve"> </w:t>
            </w:r>
            <w:r w:rsidRPr="00A3114F">
              <w:rPr>
                <w:rFonts w:eastAsia="Times New Roman"/>
                <w:spacing w:val="-10"/>
                <w:sz w:val="24"/>
                <w:szCs w:val="24"/>
              </w:rPr>
              <w:t>м</w:t>
            </w:r>
          </w:p>
        </w:tc>
        <w:tc>
          <w:tcPr>
            <w:tcW w:w="2552" w:type="dxa"/>
            <w:tcBorders>
              <w:bottom w:val="single" w:sz="4" w:space="0" w:color="808080"/>
            </w:tcBorders>
          </w:tcPr>
          <w:p w14:paraId="06A0CE06" w14:textId="77777777" w:rsidR="00B224A1" w:rsidRPr="00A3114F" w:rsidRDefault="00B224A1" w:rsidP="007416C5">
            <w:pPr>
              <w:widowControl w:val="0"/>
              <w:autoSpaceDE w:val="0"/>
              <w:autoSpaceDN w:val="0"/>
              <w:spacing w:line="232" w:lineRule="exact"/>
              <w:ind w:left="137" w:right="5" w:firstLine="0"/>
              <w:jc w:val="center"/>
              <w:rPr>
                <w:rFonts w:eastAsia="Times New Roman"/>
                <w:sz w:val="24"/>
                <w:szCs w:val="24"/>
              </w:rPr>
            </w:pPr>
            <w:r w:rsidRPr="00A3114F">
              <w:rPr>
                <w:rFonts w:eastAsia="Times New Roman"/>
                <w:sz w:val="24"/>
                <w:szCs w:val="24"/>
              </w:rPr>
              <w:t>Не</w:t>
            </w:r>
            <w:r w:rsidRPr="00A3114F">
              <w:rPr>
                <w:rFonts w:eastAsia="Times New Roman"/>
                <w:spacing w:val="-3"/>
                <w:sz w:val="24"/>
                <w:szCs w:val="24"/>
              </w:rPr>
              <w:t xml:space="preserve"> </w:t>
            </w:r>
            <w:r w:rsidRPr="00A3114F">
              <w:rPr>
                <w:rFonts w:eastAsia="Times New Roman"/>
                <w:sz w:val="24"/>
                <w:szCs w:val="24"/>
              </w:rPr>
              <w:t>менее</w:t>
            </w:r>
            <w:r w:rsidRPr="00A3114F">
              <w:rPr>
                <w:rFonts w:eastAsia="Times New Roman"/>
                <w:spacing w:val="-1"/>
                <w:sz w:val="24"/>
                <w:szCs w:val="24"/>
              </w:rPr>
              <w:t xml:space="preserve"> </w:t>
            </w:r>
            <w:r w:rsidRPr="00A3114F">
              <w:rPr>
                <w:rFonts w:eastAsia="Times New Roman"/>
                <w:spacing w:val="-5"/>
                <w:sz w:val="24"/>
                <w:szCs w:val="24"/>
              </w:rPr>
              <w:t>2,5</w:t>
            </w:r>
          </w:p>
        </w:tc>
        <w:tc>
          <w:tcPr>
            <w:tcW w:w="2409" w:type="dxa"/>
            <w:tcBorders>
              <w:bottom w:val="single" w:sz="4" w:space="0" w:color="808080"/>
            </w:tcBorders>
          </w:tcPr>
          <w:p w14:paraId="620C74D3" w14:textId="77777777" w:rsidR="00B224A1" w:rsidRPr="00A3114F" w:rsidRDefault="00B224A1" w:rsidP="007416C5">
            <w:pPr>
              <w:widowControl w:val="0"/>
              <w:autoSpaceDE w:val="0"/>
              <w:autoSpaceDN w:val="0"/>
              <w:spacing w:line="232" w:lineRule="exact"/>
              <w:ind w:left="136" w:right="5" w:firstLine="0"/>
              <w:jc w:val="center"/>
              <w:rPr>
                <w:rFonts w:eastAsia="Times New Roman"/>
                <w:sz w:val="24"/>
                <w:szCs w:val="24"/>
              </w:rPr>
            </w:pPr>
            <w:r w:rsidRPr="00A3114F">
              <w:rPr>
                <w:rFonts w:eastAsia="Times New Roman"/>
                <w:sz w:val="24"/>
                <w:szCs w:val="24"/>
              </w:rPr>
              <w:t>Не</w:t>
            </w:r>
            <w:r w:rsidRPr="00A3114F">
              <w:rPr>
                <w:rFonts w:eastAsia="Times New Roman"/>
                <w:spacing w:val="-3"/>
                <w:sz w:val="24"/>
                <w:szCs w:val="24"/>
              </w:rPr>
              <w:t xml:space="preserve"> </w:t>
            </w:r>
            <w:r w:rsidRPr="00A3114F">
              <w:rPr>
                <w:rFonts w:eastAsia="Times New Roman"/>
                <w:sz w:val="24"/>
                <w:szCs w:val="24"/>
              </w:rPr>
              <w:t>менее</w:t>
            </w:r>
            <w:r w:rsidRPr="00A3114F">
              <w:rPr>
                <w:rFonts w:eastAsia="Times New Roman"/>
                <w:spacing w:val="-1"/>
                <w:sz w:val="24"/>
                <w:szCs w:val="24"/>
              </w:rPr>
              <w:t xml:space="preserve"> </w:t>
            </w:r>
            <w:r w:rsidRPr="00A3114F">
              <w:rPr>
                <w:rFonts w:eastAsia="Times New Roman"/>
                <w:spacing w:val="-5"/>
                <w:sz w:val="24"/>
                <w:szCs w:val="24"/>
              </w:rPr>
              <w:t>2,5</w:t>
            </w:r>
          </w:p>
        </w:tc>
      </w:tr>
      <w:tr w:rsidR="00B224A1" w:rsidRPr="0045472F" w14:paraId="42B047DF" w14:textId="77777777" w:rsidTr="00B224A1">
        <w:trPr>
          <w:trHeight w:val="251"/>
        </w:trPr>
        <w:tc>
          <w:tcPr>
            <w:tcW w:w="9532" w:type="dxa"/>
            <w:gridSpan w:val="3"/>
            <w:tcBorders>
              <w:left w:val="nil"/>
              <w:bottom w:val="nil"/>
              <w:right w:val="nil"/>
            </w:tcBorders>
          </w:tcPr>
          <w:p w14:paraId="0E1F555D" w14:textId="77777777" w:rsidR="0045218B" w:rsidRDefault="0045218B" w:rsidP="007416C5">
            <w:pPr>
              <w:widowControl w:val="0"/>
              <w:tabs>
                <w:tab w:val="left" w:pos="851"/>
              </w:tabs>
              <w:autoSpaceDE w:val="0"/>
              <w:autoSpaceDN w:val="0"/>
              <w:spacing w:line="232" w:lineRule="exact"/>
              <w:ind w:firstLine="0"/>
              <w:rPr>
                <w:rFonts w:eastAsia="Times New Roman"/>
                <w:sz w:val="28"/>
                <w:szCs w:val="28"/>
              </w:rPr>
            </w:pPr>
          </w:p>
          <w:p w14:paraId="4F59CA3C" w14:textId="7EE1A96A" w:rsidR="00B224A1" w:rsidRPr="0045218B" w:rsidRDefault="00B224A1" w:rsidP="007416C5">
            <w:pPr>
              <w:widowControl w:val="0"/>
              <w:tabs>
                <w:tab w:val="left" w:pos="709"/>
              </w:tabs>
              <w:spacing w:before="1"/>
              <w:ind w:right="113" w:firstLine="0"/>
              <w:contextualSpacing/>
              <w:rPr>
                <w:rFonts w:eastAsia="Times New Roman"/>
                <w:sz w:val="28"/>
                <w:szCs w:val="28"/>
              </w:rPr>
            </w:pPr>
            <w:r w:rsidRPr="00F77355">
              <w:rPr>
                <w:sz w:val="28"/>
                <w:szCs w:val="28"/>
                <w:lang w:eastAsia="ru-RU"/>
              </w:rPr>
              <w:t xml:space="preserve">*В возрастной </w:t>
            </w:r>
            <w:r w:rsidR="0045218B" w:rsidRPr="00F77355">
              <w:rPr>
                <w:sz w:val="28"/>
                <w:szCs w:val="28"/>
                <w:lang w:eastAsia="ru-RU"/>
              </w:rPr>
              <w:t>группе</w:t>
            </w:r>
            <w:r w:rsidRPr="00F77355">
              <w:rPr>
                <w:sz w:val="28"/>
                <w:szCs w:val="28"/>
                <w:lang w:eastAsia="ru-RU"/>
              </w:rPr>
              <w:t xml:space="preserve"> «мальчики и девочки» препятствия «мост» и «вода» не используются</w:t>
            </w:r>
            <w:r w:rsidR="00A3114F" w:rsidRPr="00F77355">
              <w:rPr>
                <w:sz w:val="28"/>
                <w:szCs w:val="28"/>
                <w:lang w:eastAsia="ru-RU"/>
              </w:rPr>
              <w:t>.</w:t>
            </w:r>
          </w:p>
        </w:tc>
      </w:tr>
    </w:tbl>
    <w:p w14:paraId="7FC21B50" w14:textId="030BE0A9" w:rsidR="00B224A1" w:rsidRPr="00F12539" w:rsidRDefault="00B224A1" w:rsidP="007416C5">
      <w:pPr>
        <w:widowControl w:val="0"/>
        <w:autoSpaceDE w:val="0"/>
        <w:autoSpaceDN w:val="0"/>
        <w:spacing w:before="246" w:line="240" w:lineRule="auto"/>
        <w:ind w:right="-41"/>
        <w:outlineLvl w:val="1"/>
        <w:rPr>
          <w:rFonts w:eastAsia="Times New Roman"/>
          <w:b/>
          <w:bCs/>
          <w:iCs/>
          <w:sz w:val="28"/>
          <w:szCs w:val="28"/>
        </w:rPr>
      </w:pPr>
      <w:r w:rsidRPr="00F12539">
        <w:rPr>
          <w:rFonts w:eastAsia="Times New Roman"/>
          <w:b/>
          <w:bCs/>
          <w:iCs/>
          <w:sz w:val="28"/>
          <w:szCs w:val="28"/>
        </w:rPr>
        <w:t>19.</w:t>
      </w:r>
      <w:r w:rsidR="00205BC5">
        <w:rPr>
          <w:rFonts w:eastAsia="Times New Roman"/>
          <w:b/>
          <w:bCs/>
          <w:iCs/>
          <w:spacing w:val="-7"/>
          <w:sz w:val="28"/>
          <w:szCs w:val="28"/>
        </w:rPr>
        <w:t> </w:t>
      </w:r>
      <w:r w:rsidRPr="00F12539">
        <w:rPr>
          <w:rFonts w:eastAsia="Times New Roman"/>
          <w:b/>
          <w:bCs/>
          <w:iCs/>
          <w:sz w:val="28"/>
          <w:szCs w:val="28"/>
        </w:rPr>
        <w:t>Классификация</w:t>
      </w:r>
      <w:r w:rsidRPr="00F12539">
        <w:rPr>
          <w:rFonts w:eastAsia="Times New Roman"/>
          <w:b/>
          <w:bCs/>
          <w:iCs/>
          <w:spacing w:val="-7"/>
          <w:sz w:val="28"/>
          <w:szCs w:val="28"/>
        </w:rPr>
        <w:t xml:space="preserve"> </w:t>
      </w:r>
      <w:r w:rsidRPr="00F12539">
        <w:rPr>
          <w:rFonts w:eastAsia="Times New Roman"/>
          <w:b/>
          <w:bCs/>
          <w:iCs/>
          <w:sz w:val="28"/>
          <w:szCs w:val="28"/>
        </w:rPr>
        <w:t>участников</w:t>
      </w:r>
      <w:r w:rsidRPr="00F12539">
        <w:rPr>
          <w:rFonts w:eastAsia="Times New Roman"/>
          <w:b/>
          <w:bCs/>
          <w:iCs/>
          <w:spacing w:val="-8"/>
          <w:sz w:val="28"/>
          <w:szCs w:val="28"/>
        </w:rPr>
        <w:t xml:space="preserve"> </w:t>
      </w:r>
      <w:r w:rsidRPr="00F12539">
        <w:rPr>
          <w:rFonts w:eastAsia="Times New Roman"/>
          <w:b/>
          <w:bCs/>
          <w:iCs/>
          <w:sz w:val="28"/>
          <w:szCs w:val="28"/>
        </w:rPr>
        <w:t>по</w:t>
      </w:r>
      <w:r w:rsidRPr="00F12539">
        <w:rPr>
          <w:rFonts w:eastAsia="Times New Roman"/>
          <w:b/>
          <w:bCs/>
          <w:iCs/>
          <w:spacing w:val="-9"/>
          <w:sz w:val="28"/>
          <w:szCs w:val="28"/>
        </w:rPr>
        <w:t xml:space="preserve"> </w:t>
      </w:r>
      <w:r w:rsidRPr="00F12539">
        <w:rPr>
          <w:rFonts w:eastAsia="Times New Roman"/>
          <w:b/>
          <w:bCs/>
          <w:iCs/>
          <w:sz w:val="28"/>
          <w:szCs w:val="28"/>
        </w:rPr>
        <w:t xml:space="preserve">результатам </w:t>
      </w:r>
      <w:r w:rsidRPr="00F12539">
        <w:rPr>
          <w:rFonts w:eastAsia="Times New Roman"/>
          <w:b/>
          <w:bCs/>
          <w:iCs/>
          <w:spacing w:val="-2"/>
          <w:sz w:val="28"/>
          <w:szCs w:val="28"/>
        </w:rPr>
        <w:t>соревнований</w:t>
      </w:r>
      <w:r w:rsidR="005D1613">
        <w:rPr>
          <w:rFonts w:eastAsia="Times New Roman"/>
          <w:b/>
          <w:bCs/>
          <w:iCs/>
          <w:spacing w:val="-2"/>
          <w:sz w:val="28"/>
          <w:szCs w:val="28"/>
        </w:rPr>
        <w:t>.</w:t>
      </w:r>
    </w:p>
    <w:p w14:paraId="549EBC14" w14:textId="662AC3F5" w:rsidR="00B224A1" w:rsidRPr="00F77355" w:rsidRDefault="00F12539" w:rsidP="007416C5">
      <w:pPr>
        <w:widowControl w:val="0"/>
        <w:tabs>
          <w:tab w:val="left" w:pos="709"/>
        </w:tabs>
        <w:spacing w:before="1"/>
        <w:ind w:right="113"/>
        <w:contextualSpacing/>
        <w:rPr>
          <w:sz w:val="28"/>
          <w:szCs w:val="28"/>
          <w:lang w:eastAsia="ru-RU"/>
        </w:rPr>
      </w:pPr>
      <w:r w:rsidRPr="00F77355">
        <w:rPr>
          <w:sz w:val="28"/>
          <w:szCs w:val="28"/>
          <w:lang w:eastAsia="ru-RU"/>
        </w:rPr>
        <w:t>19.1.</w:t>
      </w:r>
      <w:r w:rsidR="00205BC5">
        <w:rPr>
          <w:sz w:val="28"/>
          <w:szCs w:val="28"/>
          <w:lang w:eastAsia="ru-RU"/>
        </w:rPr>
        <w:t> </w:t>
      </w:r>
      <w:r w:rsidR="00B224A1" w:rsidRPr="00F77355">
        <w:rPr>
          <w:sz w:val="28"/>
          <w:szCs w:val="28"/>
          <w:lang w:eastAsia="ru-RU"/>
        </w:rPr>
        <w:t>По окончании каждого номера программы участники классифицируются в соответствии с количеством полученных ими штрафных очков в данном номере.</w:t>
      </w:r>
    </w:p>
    <w:p w14:paraId="68A23A62" w14:textId="23DE18AB" w:rsidR="00B224A1" w:rsidRPr="00F77355" w:rsidRDefault="00205BC5" w:rsidP="00F77355">
      <w:pPr>
        <w:widowControl w:val="0"/>
        <w:tabs>
          <w:tab w:val="left" w:pos="709"/>
        </w:tabs>
        <w:spacing w:before="1"/>
        <w:ind w:right="113"/>
        <w:contextualSpacing/>
        <w:rPr>
          <w:sz w:val="28"/>
          <w:szCs w:val="28"/>
          <w:lang w:eastAsia="ru-RU"/>
        </w:rPr>
      </w:pPr>
      <w:r>
        <w:rPr>
          <w:sz w:val="28"/>
          <w:szCs w:val="28"/>
          <w:lang w:eastAsia="ru-RU"/>
        </w:rPr>
        <w:t>19.2. </w:t>
      </w:r>
      <w:r w:rsidR="00B224A1" w:rsidRPr="00F77355">
        <w:rPr>
          <w:sz w:val="28"/>
          <w:szCs w:val="28"/>
          <w:lang w:eastAsia="ru-RU"/>
        </w:rPr>
        <w:t>Участник, набравший наименьшее количество штрафных очков в каждом номере программы</w:t>
      </w:r>
      <w:r w:rsidR="0045218B" w:rsidRPr="00F77355">
        <w:rPr>
          <w:sz w:val="28"/>
          <w:szCs w:val="28"/>
          <w:lang w:eastAsia="ru-RU"/>
        </w:rPr>
        <w:t>,</w:t>
      </w:r>
      <w:r w:rsidR="00B224A1" w:rsidRPr="00F77355">
        <w:rPr>
          <w:sz w:val="28"/>
          <w:szCs w:val="28"/>
          <w:lang w:eastAsia="ru-RU"/>
        </w:rPr>
        <w:t xml:space="preserve"> является победителем соответствующего номера программы. Подсчет очков производится с точностью до двух десятичных знаков после запятой.</w:t>
      </w:r>
    </w:p>
    <w:p w14:paraId="32A6A9C1" w14:textId="35ED0B0B" w:rsidR="00B224A1" w:rsidRPr="00F77355" w:rsidRDefault="00205BC5" w:rsidP="00F77355">
      <w:pPr>
        <w:widowControl w:val="0"/>
        <w:tabs>
          <w:tab w:val="left" w:pos="709"/>
        </w:tabs>
        <w:spacing w:before="1"/>
        <w:ind w:right="113"/>
        <w:contextualSpacing/>
        <w:rPr>
          <w:sz w:val="28"/>
          <w:szCs w:val="28"/>
          <w:lang w:eastAsia="ru-RU"/>
        </w:rPr>
      </w:pPr>
      <w:r>
        <w:rPr>
          <w:sz w:val="28"/>
          <w:szCs w:val="28"/>
          <w:lang w:eastAsia="ru-RU"/>
        </w:rPr>
        <w:t>19.3. </w:t>
      </w:r>
      <w:r w:rsidR="00B224A1" w:rsidRPr="00F77355">
        <w:rPr>
          <w:sz w:val="28"/>
          <w:szCs w:val="28"/>
          <w:lang w:eastAsia="ru-RU"/>
        </w:rPr>
        <w:t>Финальное определение победителя соревнований определяется суммированием всех штрафных очков, полученных участниками в каждом из номеров программы. Участник, набравший наименьшее количество штрафных очков, является победителем вида программы.</w:t>
      </w:r>
    </w:p>
    <w:p w14:paraId="3ECB1706" w14:textId="205D0DE3" w:rsidR="00B224A1" w:rsidRPr="00F77355" w:rsidRDefault="00F12539" w:rsidP="00F77355">
      <w:pPr>
        <w:widowControl w:val="0"/>
        <w:tabs>
          <w:tab w:val="left" w:pos="709"/>
        </w:tabs>
        <w:spacing w:before="1"/>
        <w:ind w:right="113"/>
        <w:contextualSpacing/>
        <w:rPr>
          <w:sz w:val="28"/>
          <w:szCs w:val="28"/>
          <w:lang w:eastAsia="ru-RU"/>
        </w:rPr>
      </w:pPr>
      <w:r w:rsidRPr="00F77355">
        <w:rPr>
          <w:sz w:val="28"/>
          <w:szCs w:val="28"/>
          <w:lang w:eastAsia="ru-RU"/>
        </w:rPr>
        <w:t>19.4.</w:t>
      </w:r>
      <w:r w:rsidR="00205BC5">
        <w:rPr>
          <w:sz w:val="28"/>
          <w:szCs w:val="28"/>
          <w:lang w:eastAsia="ru-RU"/>
        </w:rPr>
        <w:t> </w:t>
      </w:r>
      <w:r w:rsidR="00B224A1" w:rsidRPr="00F77355">
        <w:rPr>
          <w:sz w:val="28"/>
          <w:szCs w:val="28"/>
          <w:lang w:eastAsia="ru-RU"/>
        </w:rPr>
        <w:t>Участники, которые были исключены, дисквалифицированы, удалены из соревновательной борьбы на любом одном из разделов, не могут быть классифицированными в финале. Они классифицируются только в тех номерах программы, в которых они стартовали, однако с указанием того, что они были исключены, дисквалифицированы, удалены.</w:t>
      </w:r>
    </w:p>
    <w:p w14:paraId="103F06B7" w14:textId="3A998C9A" w:rsidR="00B224A1" w:rsidRPr="00F77355" w:rsidRDefault="00205BC5" w:rsidP="00F77355">
      <w:pPr>
        <w:widowControl w:val="0"/>
        <w:tabs>
          <w:tab w:val="left" w:pos="709"/>
        </w:tabs>
        <w:spacing w:before="1"/>
        <w:ind w:right="113"/>
        <w:contextualSpacing/>
        <w:rPr>
          <w:sz w:val="28"/>
          <w:szCs w:val="28"/>
          <w:lang w:eastAsia="ru-RU"/>
        </w:rPr>
      </w:pPr>
      <w:r>
        <w:rPr>
          <w:sz w:val="28"/>
          <w:szCs w:val="28"/>
          <w:lang w:eastAsia="ru-RU"/>
        </w:rPr>
        <w:t>19.5. </w:t>
      </w:r>
      <w:r w:rsidR="00B224A1" w:rsidRPr="00F77355">
        <w:rPr>
          <w:sz w:val="28"/>
          <w:szCs w:val="28"/>
          <w:lang w:eastAsia="ru-RU"/>
        </w:rPr>
        <w:t>Официальные результаты</w:t>
      </w:r>
      <w:r w:rsidR="004F43B1" w:rsidRPr="00F77355">
        <w:rPr>
          <w:sz w:val="28"/>
          <w:szCs w:val="28"/>
          <w:lang w:eastAsia="ru-RU"/>
        </w:rPr>
        <w:t>.</w:t>
      </w:r>
    </w:p>
    <w:p w14:paraId="5CF16389" w14:textId="1C8DD582" w:rsidR="00B224A1" w:rsidRPr="00F77355" w:rsidRDefault="00F12539" w:rsidP="00F77355">
      <w:pPr>
        <w:widowControl w:val="0"/>
        <w:tabs>
          <w:tab w:val="left" w:pos="709"/>
        </w:tabs>
        <w:spacing w:before="1"/>
        <w:ind w:right="113"/>
        <w:contextualSpacing/>
        <w:rPr>
          <w:sz w:val="28"/>
          <w:szCs w:val="28"/>
          <w:lang w:eastAsia="ru-RU"/>
        </w:rPr>
      </w:pPr>
      <w:r w:rsidRPr="00F77355">
        <w:rPr>
          <w:sz w:val="28"/>
          <w:szCs w:val="28"/>
          <w:lang w:eastAsia="ru-RU"/>
        </w:rPr>
        <w:t>19.5.1.</w:t>
      </w:r>
      <w:r w:rsidR="00205BC5">
        <w:rPr>
          <w:sz w:val="28"/>
          <w:szCs w:val="28"/>
          <w:lang w:eastAsia="ru-RU"/>
        </w:rPr>
        <w:t> </w:t>
      </w:r>
      <w:r w:rsidR="00B224A1" w:rsidRPr="00F77355">
        <w:rPr>
          <w:sz w:val="28"/>
          <w:szCs w:val="28"/>
          <w:lang w:eastAsia="ru-RU"/>
        </w:rPr>
        <w:t>Технические результаты становятся официальными, как только они были подписаны Главным судьей, Техническим делегатом и Главным секретарем.</w:t>
      </w:r>
    </w:p>
    <w:p w14:paraId="33845C6E" w14:textId="4BAB22A5" w:rsidR="00B224A1" w:rsidRPr="00F77355" w:rsidRDefault="00205BC5" w:rsidP="00F77355">
      <w:pPr>
        <w:widowControl w:val="0"/>
        <w:tabs>
          <w:tab w:val="left" w:pos="709"/>
        </w:tabs>
        <w:spacing w:before="1"/>
        <w:ind w:right="113"/>
        <w:contextualSpacing/>
        <w:rPr>
          <w:sz w:val="28"/>
          <w:szCs w:val="28"/>
          <w:lang w:eastAsia="ru-RU"/>
        </w:rPr>
      </w:pPr>
      <w:r>
        <w:rPr>
          <w:sz w:val="28"/>
          <w:szCs w:val="28"/>
          <w:lang w:eastAsia="ru-RU"/>
        </w:rPr>
        <w:t>19.5.2. </w:t>
      </w:r>
      <w:r w:rsidR="00B224A1" w:rsidRPr="00F77355">
        <w:rPr>
          <w:sz w:val="28"/>
          <w:szCs w:val="28"/>
          <w:lang w:eastAsia="ru-RU"/>
        </w:rPr>
        <w:t>Технические результаты вывешиваются на официальную доску информации. Место нахождения официальной доски информации доводится до всех участников соревнований на брифинге перед открытием соревнования.</w:t>
      </w:r>
    </w:p>
    <w:p w14:paraId="1E9463C9" w14:textId="2C57151B" w:rsidR="00B224A1" w:rsidRDefault="001C59F1" w:rsidP="007416C5">
      <w:pPr>
        <w:widowControl w:val="0"/>
        <w:tabs>
          <w:tab w:val="left" w:pos="709"/>
        </w:tabs>
        <w:spacing w:before="1"/>
        <w:ind w:right="113"/>
        <w:contextualSpacing/>
        <w:rPr>
          <w:sz w:val="28"/>
          <w:szCs w:val="28"/>
          <w:lang w:eastAsia="ru-RU"/>
        </w:rPr>
      </w:pPr>
      <w:r w:rsidRPr="00F77355">
        <w:rPr>
          <w:sz w:val="28"/>
          <w:szCs w:val="28"/>
          <w:lang w:eastAsia="ru-RU"/>
        </w:rPr>
        <w:t>19.5.3.</w:t>
      </w:r>
      <w:r w:rsidR="00205BC5">
        <w:rPr>
          <w:sz w:val="28"/>
          <w:szCs w:val="28"/>
          <w:lang w:eastAsia="ru-RU"/>
        </w:rPr>
        <w:t> </w:t>
      </w:r>
      <w:r w:rsidR="00B224A1" w:rsidRPr="00F77355">
        <w:rPr>
          <w:sz w:val="28"/>
          <w:szCs w:val="28"/>
          <w:lang w:eastAsia="ru-RU"/>
        </w:rPr>
        <w:t xml:space="preserve">В связи с особенностью проведения соревнований время вывешивания технических результатов на официальной доске информации зачастую отличается от времени подписания документа полномочными лицами. В связи с этим Главный секретарь соревнований или Шеф-стюард при вывешивании технических результатов на официальную доску информации указывают фактическую дату и время вывешивания документа. Данная дата и время являются официальной точкой отсчета 30 минут для подачи апелляции по спорным вопросам. </w:t>
      </w:r>
    </w:p>
    <w:p w14:paraId="1E56604B" w14:textId="77777777" w:rsidR="008536EF" w:rsidRPr="007416C5" w:rsidRDefault="008536EF" w:rsidP="007416C5">
      <w:pPr>
        <w:widowControl w:val="0"/>
        <w:tabs>
          <w:tab w:val="left" w:pos="709"/>
        </w:tabs>
        <w:spacing w:before="1"/>
        <w:ind w:right="113"/>
        <w:contextualSpacing/>
        <w:rPr>
          <w:sz w:val="28"/>
          <w:szCs w:val="28"/>
          <w:lang w:eastAsia="ru-RU"/>
        </w:rPr>
      </w:pPr>
    </w:p>
    <w:p w14:paraId="3DC4D0FD" w14:textId="336496D0" w:rsidR="00B224A1" w:rsidRPr="00973C21" w:rsidRDefault="00205BC5" w:rsidP="007416C5">
      <w:pPr>
        <w:widowControl w:val="0"/>
        <w:autoSpaceDE w:val="0"/>
        <w:autoSpaceDN w:val="0"/>
        <w:spacing w:before="1" w:line="322" w:lineRule="exact"/>
        <w:ind w:right="-41"/>
        <w:rPr>
          <w:rFonts w:eastAsia="Times New Roman"/>
          <w:b/>
          <w:sz w:val="28"/>
        </w:rPr>
      </w:pPr>
      <w:r>
        <w:rPr>
          <w:rFonts w:eastAsia="Times New Roman"/>
          <w:b/>
          <w:bCs/>
          <w:iCs/>
          <w:sz w:val="28"/>
          <w:szCs w:val="28"/>
        </w:rPr>
        <w:t>20. </w:t>
      </w:r>
      <w:r w:rsidR="00B224A1" w:rsidRPr="00973C21">
        <w:rPr>
          <w:rFonts w:eastAsia="Times New Roman"/>
          <w:b/>
          <w:sz w:val="28"/>
          <w:szCs w:val="28"/>
        </w:rPr>
        <w:t>Це</w:t>
      </w:r>
      <w:r w:rsidR="00B224A1" w:rsidRPr="00973C21">
        <w:rPr>
          <w:rFonts w:eastAsia="Times New Roman"/>
          <w:b/>
          <w:sz w:val="28"/>
        </w:rPr>
        <w:t>ремония</w:t>
      </w:r>
      <w:r w:rsidR="00B224A1" w:rsidRPr="00973C21">
        <w:rPr>
          <w:rFonts w:eastAsia="Times New Roman"/>
          <w:b/>
          <w:spacing w:val="-11"/>
          <w:sz w:val="28"/>
        </w:rPr>
        <w:t xml:space="preserve"> </w:t>
      </w:r>
      <w:r w:rsidR="00B224A1" w:rsidRPr="00973C21">
        <w:rPr>
          <w:rFonts w:eastAsia="Times New Roman"/>
          <w:b/>
          <w:spacing w:val="-2"/>
          <w:sz w:val="28"/>
        </w:rPr>
        <w:t>награждения.</w:t>
      </w:r>
    </w:p>
    <w:p w14:paraId="429251E0" w14:textId="77777777"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Церемония награждения должна состояться не позднее следующего дня после окончания дня соревнования.</w:t>
      </w:r>
    </w:p>
    <w:p w14:paraId="025BE1A9" w14:textId="77777777"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Если в Положении (регламенте) о соревнованиях не указано иного, в церемонии награждения должны принять участие все участники в конном строю.</w:t>
      </w:r>
    </w:p>
    <w:p w14:paraId="19ECB75C" w14:textId="77777777" w:rsidR="00B224A1" w:rsidRPr="00F77355" w:rsidRDefault="00B224A1" w:rsidP="00F77355">
      <w:pPr>
        <w:widowControl w:val="0"/>
        <w:tabs>
          <w:tab w:val="left" w:pos="709"/>
        </w:tabs>
        <w:spacing w:before="1"/>
        <w:ind w:right="113"/>
        <w:contextualSpacing/>
        <w:rPr>
          <w:sz w:val="28"/>
          <w:szCs w:val="28"/>
          <w:lang w:eastAsia="ru-RU"/>
        </w:rPr>
      </w:pPr>
      <w:r w:rsidRPr="00F77355">
        <w:rPr>
          <w:sz w:val="28"/>
          <w:szCs w:val="28"/>
          <w:lang w:eastAsia="ru-RU"/>
        </w:rPr>
        <w:t>Ветеринарный делегат может запретить участие в церемонии награждения любой лошади, недостаточно восстановившейся для участия в данном мероприятии.</w:t>
      </w:r>
    </w:p>
    <w:p w14:paraId="57348E19" w14:textId="77777777" w:rsidR="00404553" w:rsidRDefault="00404553" w:rsidP="007416C5">
      <w:pPr>
        <w:widowControl w:val="0"/>
        <w:autoSpaceDE w:val="0"/>
        <w:autoSpaceDN w:val="0"/>
        <w:spacing w:before="60" w:line="240" w:lineRule="auto"/>
        <w:ind w:right="-41" w:firstLine="0"/>
        <w:rPr>
          <w:rFonts w:eastAsia="Times New Roman"/>
          <w:sz w:val="28"/>
          <w:szCs w:val="28"/>
        </w:rPr>
      </w:pPr>
    </w:p>
    <w:p w14:paraId="637F10F5" w14:textId="77777777" w:rsidR="00BF5DFD" w:rsidRDefault="00BF5DFD" w:rsidP="002D36C9">
      <w:pPr>
        <w:pStyle w:val="afe"/>
        <w:tabs>
          <w:tab w:val="left" w:pos="0"/>
        </w:tabs>
        <w:jc w:val="center"/>
        <w:rPr>
          <w:rFonts w:ascii="Times New Roman" w:hAnsi="Times New Roman"/>
          <w:b/>
          <w:sz w:val="28"/>
          <w:szCs w:val="28"/>
        </w:rPr>
      </w:pPr>
    </w:p>
    <w:p w14:paraId="1CBA6DBC" w14:textId="77777777" w:rsidR="00BF5DFD" w:rsidRDefault="00BF5DFD" w:rsidP="002D36C9">
      <w:pPr>
        <w:pStyle w:val="afe"/>
        <w:tabs>
          <w:tab w:val="left" w:pos="0"/>
        </w:tabs>
        <w:jc w:val="center"/>
        <w:rPr>
          <w:rFonts w:ascii="Times New Roman" w:hAnsi="Times New Roman"/>
          <w:b/>
          <w:sz w:val="28"/>
          <w:szCs w:val="28"/>
        </w:rPr>
      </w:pPr>
    </w:p>
    <w:p w14:paraId="371079E6" w14:textId="77777777" w:rsidR="00BF5DFD" w:rsidRDefault="00BF5DFD" w:rsidP="002D36C9">
      <w:pPr>
        <w:pStyle w:val="afe"/>
        <w:tabs>
          <w:tab w:val="left" w:pos="0"/>
        </w:tabs>
        <w:jc w:val="center"/>
        <w:rPr>
          <w:rFonts w:ascii="Times New Roman" w:hAnsi="Times New Roman"/>
          <w:b/>
          <w:sz w:val="28"/>
          <w:szCs w:val="28"/>
        </w:rPr>
      </w:pPr>
    </w:p>
    <w:p w14:paraId="0E2133AA" w14:textId="77777777" w:rsidR="00BF5DFD" w:rsidRDefault="00BF5DFD" w:rsidP="002D36C9">
      <w:pPr>
        <w:pStyle w:val="afe"/>
        <w:tabs>
          <w:tab w:val="left" w:pos="0"/>
        </w:tabs>
        <w:jc w:val="center"/>
        <w:rPr>
          <w:rFonts w:ascii="Times New Roman" w:hAnsi="Times New Roman"/>
          <w:b/>
          <w:sz w:val="28"/>
          <w:szCs w:val="28"/>
        </w:rPr>
      </w:pPr>
    </w:p>
    <w:p w14:paraId="2AC7C2B2" w14:textId="77777777" w:rsidR="00BF5DFD" w:rsidRDefault="00BF5DFD" w:rsidP="002D36C9">
      <w:pPr>
        <w:pStyle w:val="afe"/>
        <w:tabs>
          <w:tab w:val="left" w:pos="0"/>
        </w:tabs>
        <w:jc w:val="center"/>
        <w:rPr>
          <w:rFonts w:ascii="Times New Roman" w:hAnsi="Times New Roman"/>
          <w:b/>
          <w:sz w:val="28"/>
          <w:szCs w:val="28"/>
        </w:rPr>
      </w:pPr>
    </w:p>
    <w:p w14:paraId="4C84FA82" w14:textId="77777777" w:rsidR="00BF5DFD" w:rsidRDefault="00BF5DFD" w:rsidP="002D36C9">
      <w:pPr>
        <w:pStyle w:val="afe"/>
        <w:tabs>
          <w:tab w:val="left" w:pos="0"/>
        </w:tabs>
        <w:jc w:val="center"/>
        <w:rPr>
          <w:rFonts w:ascii="Times New Roman" w:hAnsi="Times New Roman"/>
          <w:b/>
          <w:sz w:val="28"/>
          <w:szCs w:val="28"/>
        </w:rPr>
      </w:pPr>
    </w:p>
    <w:p w14:paraId="248B30E2" w14:textId="77777777" w:rsidR="00BF5DFD" w:rsidRDefault="00BF5DFD" w:rsidP="002D36C9">
      <w:pPr>
        <w:pStyle w:val="afe"/>
        <w:tabs>
          <w:tab w:val="left" w:pos="0"/>
        </w:tabs>
        <w:jc w:val="center"/>
        <w:rPr>
          <w:rFonts w:ascii="Times New Roman" w:hAnsi="Times New Roman"/>
          <w:b/>
          <w:sz w:val="28"/>
          <w:szCs w:val="28"/>
        </w:rPr>
      </w:pPr>
    </w:p>
    <w:p w14:paraId="0ADF17E9" w14:textId="77777777" w:rsidR="00BF5DFD" w:rsidRDefault="00BF5DFD" w:rsidP="002D36C9">
      <w:pPr>
        <w:pStyle w:val="afe"/>
        <w:tabs>
          <w:tab w:val="left" w:pos="0"/>
        </w:tabs>
        <w:jc w:val="center"/>
        <w:rPr>
          <w:rFonts w:ascii="Times New Roman" w:hAnsi="Times New Roman"/>
          <w:b/>
          <w:sz w:val="28"/>
          <w:szCs w:val="28"/>
        </w:rPr>
      </w:pPr>
    </w:p>
    <w:p w14:paraId="2BA4F5E6" w14:textId="77777777" w:rsidR="00BF5DFD" w:rsidRDefault="00BF5DFD" w:rsidP="002D36C9">
      <w:pPr>
        <w:pStyle w:val="afe"/>
        <w:tabs>
          <w:tab w:val="left" w:pos="0"/>
        </w:tabs>
        <w:jc w:val="center"/>
        <w:rPr>
          <w:rFonts w:ascii="Times New Roman" w:hAnsi="Times New Roman"/>
          <w:b/>
          <w:sz w:val="28"/>
          <w:szCs w:val="28"/>
        </w:rPr>
      </w:pPr>
    </w:p>
    <w:p w14:paraId="727A517E" w14:textId="77777777" w:rsidR="00BF5DFD" w:rsidRDefault="00BF5DFD" w:rsidP="002D36C9">
      <w:pPr>
        <w:pStyle w:val="afe"/>
        <w:tabs>
          <w:tab w:val="left" w:pos="0"/>
        </w:tabs>
        <w:jc w:val="center"/>
        <w:rPr>
          <w:rFonts w:ascii="Times New Roman" w:hAnsi="Times New Roman"/>
          <w:b/>
          <w:sz w:val="28"/>
          <w:szCs w:val="28"/>
        </w:rPr>
      </w:pPr>
    </w:p>
    <w:p w14:paraId="59953FEA" w14:textId="77777777" w:rsidR="00BF5DFD" w:rsidRDefault="00BF5DFD" w:rsidP="002D36C9">
      <w:pPr>
        <w:pStyle w:val="afe"/>
        <w:tabs>
          <w:tab w:val="left" w:pos="0"/>
        </w:tabs>
        <w:jc w:val="center"/>
        <w:rPr>
          <w:rFonts w:ascii="Times New Roman" w:hAnsi="Times New Roman"/>
          <w:b/>
          <w:sz w:val="28"/>
          <w:szCs w:val="28"/>
        </w:rPr>
      </w:pPr>
    </w:p>
    <w:p w14:paraId="4DC1D8A3" w14:textId="77777777" w:rsidR="00BF5DFD" w:rsidRDefault="00BF5DFD" w:rsidP="002D36C9">
      <w:pPr>
        <w:pStyle w:val="afe"/>
        <w:tabs>
          <w:tab w:val="left" w:pos="0"/>
        </w:tabs>
        <w:jc w:val="center"/>
        <w:rPr>
          <w:rFonts w:ascii="Times New Roman" w:hAnsi="Times New Roman"/>
          <w:b/>
          <w:sz w:val="28"/>
          <w:szCs w:val="28"/>
        </w:rPr>
      </w:pPr>
    </w:p>
    <w:p w14:paraId="20A0BCE2" w14:textId="77777777" w:rsidR="00BF5DFD" w:rsidRDefault="00BF5DFD" w:rsidP="002D36C9">
      <w:pPr>
        <w:pStyle w:val="afe"/>
        <w:tabs>
          <w:tab w:val="left" w:pos="0"/>
        </w:tabs>
        <w:jc w:val="center"/>
        <w:rPr>
          <w:rFonts w:ascii="Times New Roman" w:hAnsi="Times New Roman"/>
          <w:b/>
          <w:sz w:val="28"/>
          <w:szCs w:val="28"/>
        </w:rPr>
      </w:pPr>
    </w:p>
    <w:p w14:paraId="517AF182" w14:textId="77777777" w:rsidR="00BF5DFD" w:rsidRDefault="00BF5DFD" w:rsidP="002D36C9">
      <w:pPr>
        <w:pStyle w:val="afe"/>
        <w:tabs>
          <w:tab w:val="left" w:pos="0"/>
        </w:tabs>
        <w:jc w:val="center"/>
        <w:rPr>
          <w:rFonts w:ascii="Times New Roman" w:hAnsi="Times New Roman"/>
          <w:b/>
          <w:sz w:val="28"/>
          <w:szCs w:val="28"/>
        </w:rPr>
      </w:pPr>
    </w:p>
    <w:p w14:paraId="748FE609" w14:textId="77777777" w:rsidR="00BF5DFD" w:rsidRDefault="00BF5DFD" w:rsidP="002D36C9">
      <w:pPr>
        <w:pStyle w:val="afe"/>
        <w:tabs>
          <w:tab w:val="left" w:pos="0"/>
        </w:tabs>
        <w:jc w:val="center"/>
        <w:rPr>
          <w:rFonts w:ascii="Times New Roman" w:hAnsi="Times New Roman"/>
          <w:b/>
          <w:sz w:val="28"/>
          <w:szCs w:val="28"/>
        </w:rPr>
      </w:pPr>
    </w:p>
    <w:p w14:paraId="4F78D0FE" w14:textId="77777777" w:rsidR="00BF5DFD" w:rsidRDefault="00BF5DFD" w:rsidP="002D36C9">
      <w:pPr>
        <w:pStyle w:val="afe"/>
        <w:tabs>
          <w:tab w:val="left" w:pos="0"/>
        </w:tabs>
        <w:jc w:val="center"/>
        <w:rPr>
          <w:rFonts w:ascii="Times New Roman" w:hAnsi="Times New Roman"/>
          <w:b/>
          <w:sz w:val="28"/>
          <w:szCs w:val="28"/>
        </w:rPr>
      </w:pPr>
    </w:p>
    <w:p w14:paraId="68F68580" w14:textId="77777777" w:rsidR="00BF5DFD" w:rsidRDefault="00BF5DFD" w:rsidP="002D36C9">
      <w:pPr>
        <w:pStyle w:val="afe"/>
        <w:tabs>
          <w:tab w:val="left" w:pos="0"/>
        </w:tabs>
        <w:jc w:val="center"/>
        <w:rPr>
          <w:rFonts w:ascii="Times New Roman" w:hAnsi="Times New Roman"/>
          <w:b/>
          <w:sz w:val="28"/>
          <w:szCs w:val="28"/>
        </w:rPr>
      </w:pPr>
    </w:p>
    <w:p w14:paraId="546C688C" w14:textId="77777777" w:rsidR="00BF5DFD" w:rsidRDefault="00BF5DFD" w:rsidP="002D36C9">
      <w:pPr>
        <w:pStyle w:val="afe"/>
        <w:tabs>
          <w:tab w:val="left" w:pos="0"/>
        </w:tabs>
        <w:jc w:val="center"/>
        <w:rPr>
          <w:rFonts w:ascii="Times New Roman" w:hAnsi="Times New Roman"/>
          <w:b/>
          <w:sz w:val="28"/>
          <w:szCs w:val="28"/>
        </w:rPr>
      </w:pPr>
    </w:p>
    <w:p w14:paraId="5DF3B606" w14:textId="77777777" w:rsidR="00BF5DFD" w:rsidRDefault="00BF5DFD" w:rsidP="002D36C9">
      <w:pPr>
        <w:pStyle w:val="afe"/>
        <w:tabs>
          <w:tab w:val="left" w:pos="0"/>
        </w:tabs>
        <w:jc w:val="center"/>
        <w:rPr>
          <w:rFonts w:ascii="Times New Roman" w:hAnsi="Times New Roman"/>
          <w:b/>
          <w:sz w:val="28"/>
          <w:szCs w:val="28"/>
        </w:rPr>
      </w:pPr>
    </w:p>
    <w:p w14:paraId="699AE4FC" w14:textId="77777777" w:rsidR="00BF5DFD" w:rsidRDefault="00BF5DFD" w:rsidP="002D36C9">
      <w:pPr>
        <w:pStyle w:val="afe"/>
        <w:tabs>
          <w:tab w:val="left" w:pos="0"/>
        </w:tabs>
        <w:jc w:val="center"/>
        <w:rPr>
          <w:rFonts w:ascii="Times New Roman" w:hAnsi="Times New Roman"/>
          <w:b/>
          <w:sz w:val="28"/>
          <w:szCs w:val="28"/>
        </w:rPr>
      </w:pPr>
    </w:p>
    <w:p w14:paraId="764F8B75" w14:textId="77777777" w:rsidR="00BF5DFD" w:rsidRDefault="00BF5DFD" w:rsidP="002D36C9">
      <w:pPr>
        <w:pStyle w:val="afe"/>
        <w:tabs>
          <w:tab w:val="left" w:pos="0"/>
        </w:tabs>
        <w:jc w:val="center"/>
        <w:rPr>
          <w:rFonts w:ascii="Times New Roman" w:hAnsi="Times New Roman"/>
          <w:b/>
          <w:sz w:val="28"/>
          <w:szCs w:val="28"/>
        </w:rPr>
      </w:pPr>
    </w:p>
    <w:p w14:paraId="655172AF" w14:textId="77777777" w:rsidR="005101D6" w:rsidRDefault="005101D6" w:rsidP="002D36C9">
      <w:pPr>
        <w:pStyle w:val="afe"/>
        <w:tabs>
          <w:tab w:val="left" w:pos="0"/>
        </w:tabs>
        <w:jc w:val="center"/>
        <w:rPr>
          <w:rFonts w:ascii="Times New Roman" w:hAnsi="Times New Roman"/>
          <w:b/>
          <w:sz w:val="28"/>
          <w:szCs w:val="28"/>
        </w:rPr>
      </w:pPr>
    </w:p>
    <w:p w14:paraId="00A99BC3" w14:textId="77777777" w:rsidR="005101D6" w:rsidRDefault="005101D6" w:rsidP="002D36C9">
      <w:pPr>
        <w:pStyle w:val="afe"/>
        <w:tabs>
          <w:tab w:val="left" w:pos="0"/>
        </w:tabs>
        <w:jc w:val="center"/>
        <w:rPr>
          <w:rFonts w:ascii="Times New Roman" w:hAnsi="Times New Roman"/>
          <w:b/>
          <w:sz w:val="28"/>
          <w:szCs w:val="28"/>
        </w:rPr>
      </w:pPr>
    </w:p>
    <w:p w14:paraId="05C948CE" w14:textId="77777777" w:rsidR="005101D6" w:rsidRDefault="005101D6" w:rsidP="002D36C9">
      <w:pPr>
        <w:pStyle w:val="afe"/>
        <w:tabs>
          <w:tab w:val="left" w:pos="0"/>
        </w:tabs>
        <w:jc w:val="center"/>
        <w:rPr>
          <w:rFonts w:ascii="Times New Roman" w:hAnsi="Times New Roman"/>
          <w:b/>
          <w:sz w:val="28"/>
          <w:szCs w:val="28"/>
        </w:rPr>
      </w:pPr>
    </w:p>
    <w:p w14:paraId="64A607A1" w14:textId="77777777" w:rsidR="00BF5DFD" w:rsidRDefault="00BF5DFD" w:rsidP="002D36C9">
      <w:pPr>
        <w:pStyle w:val="afe"/>
        <w:tabs>
          <w:tab w:val="left" w:pos="0"/>
        </w:tabs>
        <w:jc w:val="center"/>
        <w:rPr>
          <w:rFonts w:ascii="Times New Roman" w:hAnsi="Times New Roman"/>
          <w:b/>
          <w:sz w:val="28"/>
          <w:szCs w:val="28"/>
        </w:rPr>
      </w:pPr>
    </w:p>
    <w:p w14:paraId="507F9CB4" w14:textId="77777777" w:rsidR="00BF5DFD" w:rsidRDefault="00BF5DFD" w:rsidP="002D36C9">
      <w:pPr>
        <w:pStyle w:val="afe"/>
        <w:tabs>
          <w:tab w:val="left" w:pos="0"/>
        </w:tabs>
        <w:jc w:val="center"/>
        <w:rPr>
          <w:rFonts w:ascii="Times New Roman" w:hAnsi="Times New Roman"/>
          <w:b/>
          <w:sz w:val="28"/>
          <w:szCs w:val="28"/>
        </w:rPr>
      </w:pPr>
    </w:p>
    <w:p w14:paraId="38115115" w14:textId="6EAAD36E" w:rsidR="002D36C9" w:rsidRPr="00E74A41" w:rsidRDefault="00F91873" w:rsidP="002D36C9">
      <w:pPr>
        <w:pStyle w:val="afe"/>
        <w:tabs>
          <w:tab w:val="left" w:pos="0"/>
        </w:tabs>
        <w:jc w:val="center"/>
        <w:rPr>
          <w:rFonts w:ascii="Times New Roman" w:hAnsi="Times New Roman"/>
          <w:b/>
          <w:sz w:val="28"/>
          <w:szCs w:val="28"/>
        </w:rPr>
      </w:pPr>
      <w:r>
        <w:rPr>
          <w:rFonts w:ascii="Times New Roman" w:hAnsi="Times New Roman"/>
          <w:b/>
          <w:sz w:val="28"/>
          <w:szCs w:val="28"/>
        </w:rPr>
        <w:t xml:space="preserve">ГЛАВА </w:t>
      </w:r>
      <w:r>
        <w:rPr>
          <w:rFonts w:ascii="Times New Roman" w:hAnsi="Times New Roman"/>
          <w:b/>
          <w:sz w:val="28"/>
          <w:szCs w:val="28"/>
          <w:lang w:val="en-US"/>
        </w:rPr>
        <w:t>XV</w:t>
      </w:r>
      <w:r w:rsidR="00D03498">
        <w:rPr>
          <w:rFonts w:ascii="Times New Roman" w:hAnsi="Times New Roman"/>
          <w:b/>
          <w:sz w:val="28"/>
          <w:szCs w:val="28"/>
        </w:rPr>
        <w:t xml:space="preserve">. </w:t>
      </w:r>
      <w:r w:rsidR="002D36C9">
        <w:rPr>
          <w:rFonts w:ascii="Times New Roman" w:hAnsi="Times New Roman"/>
          <w:b/>
          <w:sz w:val="28"/>
          <w:szCs w:val="28"/>
        </w:rPr>
        <w:t>СПОРТИВНЫЕ ПРАВИЛА</w:t>
      </w:r>
      <w:r>
        <w:rPr>
          <w:rFonts w:ascii="Times New Roman" w:hAnsi="Times New Roman"/>
          <w:b/>
          <w:sz w:val="28"/>
          <w:szCs w:val="28"/>
        </w:rPr>
        <w:t>,</w:t>
      </w:r>
      <w:r w:rsidR="002D36C9">
        <w:rPr>
          <w:rFonts w:ascii="Times New Roman" w:hAnsi="Times New Roman"/>
          <w:b/>
          <w:sz w:val="28"/>
          <w:szCs w:val="28"/>
        </w:rPr>
        <w:t xml:space="preserve"> </w:t>
      </w:r>
      <w:r w:rsidR="002D36C9" w:rsidRPr="005F0E89">
        <w:rPr>
          <w:rFonts w:ascii="Times New Roman" w:hAnsi="Times New Roman"/>
          <w:b/>
          <w:sz w:val="28"/>
          <w:szCs w:val="28"/>
        </w:rPr>
        <w:t>РЕГУЛИРУ</w:t>
      </w:r>
      <w:r w:rsidR="002D36C9">
        <w:rPr>
          <w:rFonts w:ascii="Times New Roman" w:hAnsi="Times New Roman"/>
          <w:b/>
          <w:sz w:val="28"/>
          <w:szCs w:val="28"/>
        </w:rPr>
        <w:t>ЮЩИЕ</w:t>
      </w:r>
      <w:r w:rsidR="002D36C9" w:rsidRPr="005F0E89">
        <w:rPr>
          <w:rFonts w:ascii="Times New Roman" w:hAnsi="Times New Roman"/>
          <w:b/>
          <w:sz w:val="28"/>
          <w:szCs w:val="28"/>
        </w:rPr>
        <w:t xml:space="preserve"> ПРОВЕДЕНИЕ </w:t>
      </w:r>
      <w:r w:rsidR="002D36C9" w:rsidRPr="00E74A41">
        <w:rPr>
          <w:rFonts w:ascii="Times New Roman" w:hAnsi="Times New Roman"/>
          <w:b/>
          <w:sz w:val="28"/>
          <w:szCs w:val="28"/>
        </w:rPr>
        <w:t>СОРЕВНОВАНИЙ В СПОРТИВН</w:t>
      </w:r>
      <w:r w:rsidR="00E74A41" w:rsidRPr="00E74A41">
        <w:rPr>
          <w:rFonts w:ascii="Times New Roman" w:hAnsi="Times New Roman"/>
          <w:b/>
          <w:sz w:val="28"/>
          <w:szCs w:val="28"/>
        </w:rPr>
        <w:t>ОЙ</w:t>
      </w:r>
      <w:r w:rsidR="002D36C9" w:rsidRPr="00E74A41">
        <w:rPr>
          <w:rFonts w:ascii="Times New Roman" w:hAnsi="Times New Roman"/>
          <w:b/>
          <w:sz w:val="28"/>
          <w:szCs w:val="28"/>
        </w:rPr>
        <w:t xml:space="preserve"> ДИСЦИПЛИН</w:t>
      </w:r>
      <w:r w:rsidR="00E74A41" w:rsidRPr="00E74A41">
        <w:rPr>
          <w:rFonts w:ascii="Times New Roman" w:hAnsi="Times New Roman"/>
          <w:b/>
          <w:sz w:val="28"/>
          <w:szCs w:val="28"/>
        </w:rPr>
        <w:t>Е</w:t>
      </w:r>
      <w:r w:rsidR="002D36C9" w:rsidRPr="00E74A41">
        <w:rPr>
          <w:rFonts w:ascii="Times New Roman" w:hAnsi="Times New Roman"/>
          <w:b/>
          <w:sz w:val="28"/>
          <w:szCs w:val="28"/>
        </w:rPr>
        <w:t xml:space="preserve"> «</w:t>
      </w:r>
      <w:r w:rsidR="00C501EC" w:rsidRPr="00E74A41">
        <w:rPr>
          <w:rFonts w:ascii="Times New Roman" w:hAnsi="Times New Roman"/>
          <w:b/>
          <w:sz w:val="28"/>
          <w:szCs w:val="28"/>
        </w:rPr>
        <w:t>ДЖИГИТОВКА</w:t>
      </w:r>
      <w:r w:rsidR="002D36C9" w:rsidRPr="00E74A41">
        <w:rPr>
          <w:rFonts w:ascii="Times New Roman" w:hAnsi="Times New Roman"/>
          <w:b/>
          <w:sz w:val="28"/>
          <w:szCs w:val="28"/>
        </w:rPr>
        <w:t>»</w:t>
      </w:r>
    </w:p>
    <w:p w14:paraId="1ADAEE8E" w14:textId="77777777" w:rsidR="00D03498" w:rsidRDefault="00D03498" w:rsidP="002D36C9">
      <w:pPr>
        <w:pStyle w:val="afe"/>
        <w:tabs>
          <w:tab w:val="left" w:pos="0"/>
        </w:tabs>
        <w:jc w:val="center"/>
        <w:rPr>
          <w:rFonts w:ascii="Times New Roman" w:hAnsi="Times New Roman"/>
          <w:b/>
          <w:sz w:val="28"/>
          <w:szCs w:val="28"/>
        </w:rPr>
      </w:pPr>
    </w:p>
    <w:p w14:paraId="66D395EC" w14:textId="63547747" w:rsidR="00A657CC" w:rsidRPr="00F77355" w:rsidRDefault="00A657CC" w:rsidP="007416C5">
      <w:pPr>
        <w:widowControl w:val="0"/>
        <w:tabs>
          <w:tab w:val="left" w:pos="709"/>
        </w:tabs>
        <w:spacing w:before="1"/>
        <w:ind w:right="113"/>
        <w:contextualSpacing/>
        <w:rPr>
          <w:sz w:val="28"/>
          <w:szCs w:val="28"/>
          <w:lang w:eastAsia="ru-RU"/>
        </w:rPr>
      </w:pPr>
      <w:r w:rsidRPr="00F77355">
        <w:rPr>
          <w:sz w:val="28"/>
          <w:szCs w:val="28"/>
          <w:lang w:eastAsia="ru-RU"/>
        </w:rPr>
        <w:t>Настоящая глава регулирует проведение соревнований в спортивн</w:t>
      </w:r>
      <w:r w:rsidR="006A0AB8" w:rsidRPr="00F77355">
        <w:rPr>
          <w:sz w:val="28"/>
          <w:szCs w:val="28"/>
          <w:lang w:eastAsia="ru-RU"/>
        </w:rPr>
        <w:t>ой</w:t>
      </w:r>
      <w:r w:rsidRPr="00F77355">
        <w:rPr>
          <w:sz w:val="28"/>
          <w:szCs w:val="28"/>
          <w:lang w:eastAsia="ru-RU"/>
        </w:rPr>
        <w:t xml:space="preserve"> дисциплин</w:t>
      </w:r>
      <w:r w:rsidR="006A0AB8" w:rsidRPr="00F77355">
        <w:rPr>
          <w:sz w:val="28"/>
          <w:szCs w:val="28"/>
          <w:lang w:eastAsia="ru-RU"/>
        </w:rPr>
        <w:t>е</w:t>
      </w:r>
      <w:r w:rsidR="00A91057" w:rsidRPr="00F77355">
        <w:rPr>
          <w:sz w:val="28"/>
          <w:szCs w:val="28"/>
          <w:lang w:eastAsia="ru-RU"/>
        </w:rPr>
        <w:t xml:space="preserve"> </w:t>
      </w:r>
      <w:r w:rsidRPr="00F77355">
        <w:rPr>
          <w:sz w:val="28"/>
          <w:szCs w:val="28"/>
          <w:lang w:eastAsia="ru-RU"/>
        </w:rPr>
        <w:t>«джигитовка» (далее – джигитовка).</w:t>
      </w:r>
    </w:p>
    <w:p w14:paraId="5E2B7E30" w14:textId="39DAF622" w:rsidR="00A657CC" w:rsidRPr="00680AA8" w:rsidRDefault="00A657CC" w:rsidP="007416C5">
      <w:pPr>
        <w:keepNext/>
        <w:keepLines/>
        <w:tabs>
          <w:tab w:val="left" w:pos="851"/>
        </w:tabs>
        <w:spacing w:before="240" w:after="60"/>
        <w:outlineLvl w:val="1"/>
        <w:rPr>
          <w:rFonts w:cs="Arial"/>
          <w:b/>
          <w:iCs/>
          <w:sz w:val="28"/>
          <w:szCs w:val="20"/>
          <w:lang w:eastAsia="ar-SA"/>
        </w:rPr>
      </w:pPr>
      <w:r w:rsidRPr="007416C5">
        <w:rPr>
          <w:rFonts w:cs="Arial"/>
          <w:b/>
          <w:iCs/>
          <w:sz w:val="28"/>
          <w:szCs w:val="20"/>
          <w:lang w:eastAsia="ar-SA"/>
        </w:rPr>
        <w:t>1.</w:t>
      </w:r>
      <w:r w:rsidRPr="00680AA8">
        <w:rPr>
          <w:rFonts w:cs="Arial"/>
          <w:b/>
          <w:iCs/>
          <w:sz w:val="28"/>
          <w:szCs w:val="20"/>
          <w:lang w:eastAsia="ar-SA"/>
        </w:rPr>
        <w:t> Предмет соревнований</w:t>
      </w:r>
      <w:r w:rsidR="00146FE7">
        <w:rPr>
          <w:rFonts w:cs="Arial"/>
          <w:b/>
          <w:iCs/>
          <w:sz w:val="28"/>
          <w:szCs w:val="20"/>
          <w:lang w:eastAsia="ar-SA"/>
        </w:rPr>
        <w:t>.</w:t>
      </w:r>
    </w:p>
    <w:p w14:paraId="4594D027" w14:textId="7AAA0544" w:rsidR="00A657CC" w:rsidRPr="00F77355" w:rsidRDefault="00A657CC" w:rsidP="007416C5">
      <w:pPr>
        <w:widowControl w:val="0"/>
        <w:tabs>
          <w:tab w:val="left" w:pos="709"/>
        </w:tabs>
        <w:spacing w:before="1"/>
        <w:ind w:right="113"/>
        <w:contextualSpacing/>
        <w:rPr>
          <w:sz w:val="28"/>
          <w:szCs w:val="28"/>
          <w:lang w:eastAsia="ru-RU"/>
        </w:rPr>
      </w:pPr>
      <w:r w:rsidRPr="00F77355">
        <w:rPr>
          <w:sz w:val="28"/>
          <w:szCs w:val="28"/>
          <w:lang w:eastAsia="ru-RU"/>
        </w:rPr>
        <w:t xml:space="preserve">1. Джигитовка – </w:t>
      </w:r>
      <w:r w:rsidR="006A0AB8" w:rsidRPr="00F77355">
        <w:rPr>
          <w:sz w:val="28"/>
          <w:szCs w:val="28"/>
          <w:lang w:eastAsia="ru-RU"/>
        </w:rPr>
        <w:t xml:space="preserve">спортивная </w:t>
      </w:r>
      <w:r w:rsidRPr="00F77355">
        <w:rPr>
          <w:sz w:val="28"/>
          <w:szCs w:val="28"/>
          <w:lang w:eastAsia="ru-RU"/>
        </w:rPr>
        <w:t>дисциплина конного спорта, в которой первенство определяется по оцененному в баллах лучшему исполнению индивидуальных спортивных «боевых» приемов, при условии ограничения времени на их выполнение. Джигитовка направлена на развитие у спортсмена ловкости, смелости, отваги, высокого мастерства владения лошадью.</w:t>
      </w:r>
    </w:p>
    <w:p w14:paraId="3A084E39" w14:textId="77777777" w:rsidR="00146FE7" w:rsidRPr="00146FE7" w:rsidRDefault="00146FE7" w:rsidP="007416C5">
      <w:pPr>
        <w:tabs>
          <w:tab w:val="left" w:pos="851"/>
        </w:tabs>
        <w:rPr>
          <w:rFonts w:eastAsia="MS Mincho"/>
          <w:sz w:val="28"/>
          <w:szCs w:val="28"/>
          <w:lang w:eastAsia="it-IT"/>
        </w:rPr>
      </w:pPr>
    </w:p>
    <w:p w14:paraId="79024467" w14:textId="77777777" w:rsidR="00A657CC" w:rsidRPr="00680AA8" w:rsidRDefault="00A657CC" w:rsidP="007416C5">
      <w:pPr>
        <w:tabs>
          <w:tab w:val="left" w:pos="851"/>
        </w:tabs>
        <w:rPr>
          <w:rFonts w:cs="Arial"/>
          <w:b/>
          <w:iCs/>
          <w:sz w:val="28"/>
          <w:szCs w:val="20"/>
          <w:lang w:eastAsia="ru-RU"/>
        </w:rPr>
      </w:pPr>
      <w:bookmarkStart w:id="202" w:name="_Toc211843167"/>
      <w:r w:rsidRPr="00680AA8">
        <w:rPr>
          <w:rFonts w:cs="Arial"/>
          <w:b/>
          <w:iCs/>
          <w:sz w:val="28"/>
          <w:szCs w:val="20"/>
          <w:lang w:eastAsia="ru-RU"/>
        </w:rPr>
        <w:t>2. </w:t>
      </w:r>
      <w:bookmarkEnd w:id="202"/>
      <w:r w:rsidRPr="00680AA8">
        <w:rPr>
          <w:rFonts w:cs="Arial"/>
          <w:b/>
          <w:iCs/>
          <w:sz w:val="28"/>
          <w:szCs w:val="20"/>
          <w:lang w:eastAsia="ru-RU"/>
        </w:rPr>
        <w:t>Соревнования по джигитовке.</w:t>
      </w:r>
    </w:p>
    <w:p w14:paraId="67071442" w14:textId="7653B23D" w:rsidR="00A657CC" w:rsidRPr="00F77355" w:rsidRDefault="00A657CC" w:rsidP="007416C5">
      <w:pPr>
        <w:widowControl w:val="0"/>
        <w:tabs>
          <w:tab w:val="left" w:pos="709"/>
        </w:tabs>
        <w:spacing w:before="1"/>
        <w:ind w:right="113"/>
        <w:contextualSpacing/>
        <w:rPr>
          <w:sz w:val="28"/>
          <w:szCs w:val="28"/>
          <w:lang w:eastAsia="ru-RU"/>
        </w:rPr>
      </w:pPr>
      <w:r w:rsidRPr="00F77355">
        <w:rPr>
          <w:sz w:val="28"/>
          <w:szCs w:val="28"/>
          <w:lang w:eastAsia="ru-RU"/>
        </w:rPr>
        <w:t>2.1. Соревнования по джигитовке проводятся на открытом грунте, или, если позволяют размеры соревновательной арены («боевого» поля), в помещении.</w:t>
      </w:r>
    </w:p>
    <w:p w14:paraId="15A11719" w14:textId="5BE26DC7" w:rsidR="00A657CC" w:rsidRPr="00F77355" w:rsidRDefault="00A657CC" w:rsidP="007416C5">
      <w:pPr>
        <w:widowControl w:val="0"/>
        <w:tabs>
          <w:tab w:val="left" w:pos="709"/>
        </w:tabs>
        <w:spacing w:before="1"/>
        <w:ind w:right="113"/>
        <w:contextualSpacing/>
        <w:rPr>
          <w:sz w:val="28"/>
          <w:szCs w:val="28"/>
          <w:lang w:eastAsia="ru-RU"/>
        </w:rPr>
      </w:pPr>
      <w:r w:rsidRPr="00F77355">
        <w:rPr>
          <w:sz w:val="28"/>
          <w:szCs w:val="28"/>
          <w:lang w:eastAsia="ru-RU"/>
        </w:rPr>
        <w:t xml:space="preserve">2.2. Соревнования могут включать в себя </w:t>
      </w:r>
      <w:r w:rsidR="0021541E">
        <w:rPr>
          <w:sz w:val="28"/>
          <w:szCs w:val="28"/>
          <w:lang w:eastAsia="ru-RU"/>
        </w:rPr>
        <w:t>блоки</w:t>
      </w:r>
      <w:r w:rsidRPr="00F77355">
        <w:rPr>
          <w:sz w:val="28"/>
          <w:szCs w:val="28"/>
          <w:lang w:eastAsia="ru-RU"/>
        </w:rPr>
        <w:t>: «Специальная джигитовка» и «Вольная джигитовка».</w:t>
      </w:r>
    </w:p>
    <w:p w14:paraId="15746202" w14:textId="77777777" w:rsidR="007C32E4" w:rsidRPr="00F77355" w:rsidRDefault="007C32E4" w:rsidP="007416C5">
      <w:pPr>
        <w:widowControl w:val="0"/>
        <w:tabs>
          <w:tab w:val="left" w:pos="709"/>
        </w:tabs>
        <w:spacing w:before="1"/>
        <w:ind w:right="113"/>
        <w:contextualSpacing/>
        <w:rPr>
          <w:sz w:val="28"/>
          <w:szCs w:val="28"/>
          <w:lang w:eastAsia="ru-RU"/>
        </w:rPr>
      </w:pPr>
    </w:p>
    <w:p w14:paraId="5FFFDBDE" w14:textId="77777777" w:rsidR="00A657CC" w:rsidRPr="00680AA8" w:rsidRDefault="00A657CC" w:rsidP="007416C5">
      <w:pPr>
        <w:tabs>
          <w:tab w:val="left" w:pos="851"/>
        </w:tabs>
        <w:rPr>
          <w:b/>
          <w:bCs/>
          <w:sz w:val="28"/>
          <w:szCs w:val="28"/>
          <w:lang w:eastAsia="ru-RU"/>
        </w:rPr>
      </w:pPr>
      <w:bookmarkStart w:id="203" w:name="_Toc211843169"/>
      <w:r w:rsidRPr="00680AA8">
        <w:rPr>
          <w:b/>
          <w:bCs/>
          <w:sz w:val="28"/>
          <w:szCs w:val="28"/>
          <w:lang w:eastAsia="ru-RU"/>
        </w:rPr>
        <w:t>3. Место проведения соревнований.</w:t>
      </w:r>
      <w:bookmarkEnd w:id="203"/>
    </w:p>
    <w:p w14:paraId="75A2BFEB" w14:textId="77777777" w:rsidR="00A657CC" w:rsidRPr="00F77355" w:rsidRDefault="00A657CC" w:rsidP="007416C5">
      <w:pPr>
        <w:widowControl w:val="0"/>
        <w:tabs>
          <w:tab w:val="left" w:pos="709"/>
        </w:tabs>
        <w:spacing w:before="1"/>
        <w:ind w:right="113"/>
        <w:contextualSpacing/>
        <w:rPr>
          <w:sz w:val="28"/>
          <w:szCs w:val="28"/>
          <w:lang w:eastAsia="ru-RU"/>
        </w:rPr>
      </w:pPr>
      <w:r w:rsidRPr="00F77355">
        <w:rPr>
          <w:sz w:val="28"/>
          <w:szCs w:val="28"/>
          <w:lang w:eastAsia="ru-RU"/>
        </w:rPr>
        <w:t>3.1. Соревнования могут проводиться на специализированных аренах, предназначенных для соревнований по конкуру или выездке, а также на иных специально подготовленных полях, отвечающих требованиям Общего Регламента.</w:t>
      </w:r>
    </w:p>
    <w:p w14:paraId="7FA98644" w14:textId="3A70DB8D" w:rsidR="00A657CC" w:rsidRPr="00F77355" w:rsidRDefault="00A657CC" w:rsidP="00F77355">
      <w:pPr>
        <w:widowControl w:val="0"/>
        <w:tabs>
          <w:tab w:val="left" w:pos="709"/>
        </w:tabs>
        <w:spacing w:before="1"/>
        <w:ind w:right="113"/>
        <w:contextualSpacing/>
        <w:rPr>
          <w:sz w:val="28"/>
          <w:szCs w:val="28"/>
          <w:lang w:eastAsia="ru-RU"/>
        </w:rPr>
      </w:pPr>
      <w:r w:rsidRPr="00F77355">
        <w:rPr>
          <w:sz w:val="28"/>
          <w:szCs w:val="28"/>
          <w:lang w:eastAsia="ru-RU"/>
        </w:rPr>
        <w:t xml:space="preserve">3.2. Общая длина дистанции </w:t>
      </w:r>
      <w:r w:rsidR="00430A86" w:rsidRPr="00F77355">
        <w:rPr>
          <w:sz w:val="28"/>
          <w:szCs w:val="28"/>
          <w:lang w:eastAsia="ru-RU"/>
        </w:rPr>
        <w:t>4</w:t>
      </w:r>
      <w:r w:rsidRPr="00F77355">
        <w:rPr>
          <w:sz w:val="28"/>
          <w:szCs w:val="28"/>
          <w:lang w:eastAsia="ru-RU"/>
        </w:rPr>
        <w:t xml:space="preserve">50 – </w:t>
      </w:r>
      <w:r w:rsidR="00430A86" w:rsidRPr="00F77355">
        <w:rPr>
          <w:sz w:val="28"/>
          <w:szCs w:val="28"/>
          <w:lang w:eastAsia="ru-RU"/>
        </w:rPr>
        <w:t>7</w:t>
      </w:r>
      <w:r w:rsidRPr="00F77355">
        <w:rPr>
          <w:sz w:val="28"/>
          <w:szCs w:val="28"/>
          <w:lang w:eastAsia="ru-RU"/>
        </w:rPr>
        <w:t xml:space="preserve">00 м по периметру боевого поля. Длина боевой (соревновательной) дорожки не менее 40 м, ширина не менее 4 м. При этом линии старта и финиша могут совпадать. </w:t>
      </w:r>
    </w:p>
    <w:p w14:paraId="2590CE20" w14:textId="77777777" w:rsidR="00A657CC" w:rsidRPr="00F77355" w:rsidRDefault="00A657CC" w:rsidP="00F77355">
      <w:pPr>
        <w:widowControl w:val="0"/>
        <w:tabs>
          <w:tab w:val="left" w:pos="709"/>
        </w:tabs>
        <w:spacing w:before="1"/>
        <w:ind w:right="113"/>
        <w:contextualSpacing/>
        <w:rPr>
          <w:sz w:val="28"/>
          <w:szCs w:val="28"/>
          <w:lang w:eastAsia="ru-RU"/>
        </w:rPr>
      </w:pPr>
      <w:r w:rsidRPr="00F77355">
        <w:rPr>
          <w:sz w:val="28"/>
          <w:szCs w:val="28"/>
          <w:lang w:eastAsia="ru-RU"/>
        </w:rPr>
        <w:t xml:space="preserve">3.4. Линии старта и финиша, а также препятствия обозначаются флагами. При необходимости, соревновательная («боевая») дорожка отмечается с помощью специального ограждения или сигнальной ленты. На прямоугольном боевом поле ограждаются параллельные длинные стороны. </w:t>
      </w:r>
    </w:p>
    <w:p w14:paraId="3F4058FF" w14:textId="77777777" w:rsidR="00A657CC" w:rsidRPr="00F77355" w:rsidRDefault="00A657CC" w:rsidP="00F77355">
      <w:pPr>
        <w:widowControl w:val="0"/>
        <w:tabs>
          <w:tab w:val="left" w:pos="709"/>
        </w:tabs>
        <w:spacing w:before="1"/>
        <w:ind w:right="113"/>
        <w:contextualSpacing/>
        <w:rPr>
          <w:sz w:val="28"/>
          <w:szCs w:val="28"/>
          <w:lang w:eastAsia="ru-RU"/>
        </w:rPr>
      </w:pPr>
      <w:r w:rsidRPr="00F77355">
        <w:rPr>
          <w:sz w:val="28"/>
          <w:szCs w:val="28"/>
          <w:lang w:eastAsia="ru-RU"/>
        </w:rPr>
        <w:t>3.5. </w:t>
      </w:r>
      <w:bookmarkStart w:id="204" w:name="_Toc211843202"/>
      <w:r w:rsidRPr="00F77355">
        <w:rPr>
          <w:sz w:val="28"/>
          <w:szCs w:val="28"/>
          <w:lang w:eastAsia="ru-RU"/>
        </w:rPr>
        <w:t>Поле для разминки</w:t>
      </w:r>
      <w:bookmarkEnd w:id="204"/>
      <w:r w:rsidRPr="00F77355">
        <w:rPr>
          <w:sz w:val="28"/>
          <w:szCs w:val="28"/>
          <w:lang w:eastAsia="ru-RU"/>
        </w:rPr>
        <w:t>.</w:t>
      </w:r>
    </w:p>
    <w:p w14:paraId="22A31165" w14:textId="77777777" w:rsidR="00A657CC" w:rsidRPr="00F77355" w:rsidRDefault="00A657CC" w:rsidP="00F77355">
      <w:pPr>
        <w:widowControl w:val="0"/>
        <w:tabs>
          <w:tab w:val="left" w:pos="709"/>
        </w:tabs>
        <w:spacing w:before="1"/>
        <w:ind w:right="113"/>
        <w:contextualSpacing/>
        <w:rPr>
          <w:sz w:val="28"/>
          <w:szCs w:val="28"/>
          <w:lang w:eastAsia="ru-RU"/>
        </w:rPr>
      </w:pPr>
      <w:r w:rsidRPr="00F77355">
        <w:rPr>
          <w:sz w:val="28"/>
          <w:szCs w:val="28"/>
          <w:lang w:eastAsia="ru-RU"/>
        </w:rPr>
        <w:t>Разминка участников соревнования с использованием лошадей и/или оружия разрешается только в специально отведенном для этого месте. Разминка лошадей должна осуществляться только участниками соревнований. Во время разминки на поле всегда должен находиться судья-стюард. Решения судьи-стюарда обязательны для исполнения всеми, присутствующими на поле для разминки. Отказ выполнить требование судьи-стюарда может привести к дисквалификации по решению Гранд-Жюри. Решение судьи-стюарда на разминочном поле после исполнения может быть обжаловано в Гранд-Жюри в порядке, установленном настоящими Правилами.</w:t>
      </w:r>
    </w:p>
    <w:p w14:paraId="64DF129A" w14:textId="77777777" w:rsidR="00A657CC" w:rsidRPr="00F77355" w:rsidRDefault="00A657CC" w:rsidP="007416C5">
      <w:pPr>
        <w:widowControl w:val="0"/>
        <w:tabs>
          <w:tab w:val="left" w:pos="709"/>
        </w:tabs>
        <w:spacing w:before="1"/>
        <w:ind w:right="113"/>
        <w:contextualSpacing/>
        <w:rPr>
          <w:sz w:val="28"/>
          <w:szCs w:val="28"/>
          <w:lang w:eastAsia="ru-RU"/>
        </w:rPr>
      </w:pPr>
      <w:r w:rsidRPr="00F77355">
        <w:rPr>
          <w:sz w:val="28"/>
          <w:szCs w:val="28"/>
          <w:lang w:eastAsia="ru-RU"/>
        </w:rPr>
        <w:t>3.6. Размеры, грунт и оборудование поля для разминки и боевой дорожки должны обеспечивать необходимый уровень безопасности для участников соревнований и их лошадей.</w:t>
      </w:r>
    </w:p>
    <w:p w14:paraId="2CE09A6E" w14:textId="77777777" w:rsidR="007C32E4" w:rsidRPr="007C32E4" w:rsidRDefault="007C32E4" w:rsidP="007416C5">
      <w:pPr>
        <w:tabs>
          <w:tab w:val="left" w:pos="851"/>
        </w:tabs>
        <w:rPr>
          <w:rFonts w:eastAsia="MS Mincho"/>
          <w:sz w:val="28"/>
          <w:szCs w:val="28"/>
          <w:lang w:eastAsia="it-IT"/>
        </w:rPr>
      </w:pPr>
    </w:p>
    <w:p w14:paraId="5CD97FA6" w14:textId="71E524BD" w:rsidR="00A657CC" w:rsidRPr="00680AA8" w:rsidRDefault="00120E39" w:rsidP="007416C5">
      <w:pPr>
        <w:tabs>
          <w:tab w:val="left" w:pos="851"/>
        </w:tabs>
        <w:rPr>
          <w:b/>
          <w:bCs/>
          <w:sz w:val="28"/>
          <w:szCs w:val="28"/>
          <w:lang w:eastAsia="ru-RU"/>
        </w:rPr>
      </w:pPr>
      <w:bookmarkStart w:id="205" w:name="_Toc211843172"/>
      <w:r>
        <w:rPr>
          <w:b/>
          <w:bCs/>
          <w:sz w:val="28"/>
          <w:szCs w:val="28"/>
          <w:lang w:eastAsia="ru-RU"/>
        </w:rPr>
        <w:t>4. </w:t>
      </w:r>
      <w:r w:rsidR="00A657CC" w:rsidRPr="00680AA8">
        <w:rPr>
          <w:b/>
          <w:bCs/>
          <w:sz w:val="28"/>
          <w:szCs w:val="28"/>
          <w:lang w:eastAsia="ru-RU"/>
        </w:rPr>
        <w:t>Выступление.</w:t>
      </w:r>
      <w:bookmarkEnd w:id="205"/>
    </w:p>
    <w:p w14:paraId="1F02FE1D" w14:textId="77777777" w:rsidR="00A657CC" w:rsidRPr="00F77355" w:rsidRDefault="00A657CC" w:rsidP="007416C5">
      <w:pPr>
        <w:widowControl w:val="0"/>
        <w:tabs>
          <w:tab w:val="left" w:pos="709"/>
        </w:tabs>
        <w:spacing w:before="1"/>
        <w:ind w:right="113"/>
        <w:contextualSpacing/>
        <w:rPr>
          <w:sz w:val="28"/>
          <w:szCs w:val="28"/>
          <w:lang w:eastAsia="ru-RU"/>
        </w:rPr>
      </w:pPr>
      <w:r w:rsidRPr="00F77355">
        <w:rPr>
          <w:sz w:val="28"/>
          <w:szCs w:val="28"/>
          <w:lang w:eastAsia="ru-RU"/>
        </w:rPr>
        <w:t>4.1. После вызова на боевое поле, участник в течение 1 минуты обязан прибыть на боевое поле и поприветствовать судей, после чего судья подает сигнал, разрешающий участнику принять старт и начать выполнение упражнения. После сигнала, участник обязан стартовать, в течение 1 минуты.</w:t>
      </w:r>
    </w:p>
    <w:p w14:paraId="50DB6D36" w14:textId="77777777" w:rsidR="00A657CC" w:rsidRPr="00F77355" w:rsidRDefault="00A657CC" w:rsidP="00F77355">
      <w:pPr>
        <w:widowControl w:val="0"/>
        <w:tabs>
          <w:tab w:val="left" w:pos="709"/>
        </w:tabs>
        <w:spacing w:before="1"/>
        <w:ind w:right="113"/>
        <w:contextualSpacing/>
        <w:rPr>
          <w:sz w:val="28"/>
          <w:szCs w:val="28"/>
          <w:lang w:eastAsia="ru-RU"/>
        </w:rPr>
      </w:pPr>
      <w:r w:rsidRPr="00F77355">
        <w:rPr>
          <w:sz w:val="28"/>
          <w:szCs w:val="28"/>
          <w:lang w:eastAsia="ru-RU"/>
        </w:rPr>
        <w:t xml:space="preserve">4.2. Все упражнения выполняются только на галопе. Поражение мишеней и упражнения, выполненные на другом аллюре, не засчитываются. </w:t>
      </w:r>
    </w:p>
    <w:p w14:paraId="0CF97FD2" w14:textId="4DB0FC30" w:rsidR="00A657CC" w:rsidRPr="00F77355" w:rsidRDefault="00A657CC" w:rsidP="00F77355">
      <w:pPr>
        <w:widowControl w:val="0"/>
        <w:tabs>
          <w:tab w:val="left" w:pos="709"/>
        </w:tabs>
        <w:spacing w:before="1"/>
        <w:ind w:right="113"/>
        <w:contextualSpacing/>
        <w:rPr>
          <w:sz w:val="28"/>
          <w:szCs w:val="28"/>
          <w:lang w:eastAsia="ru-RU"/>
        </w:rPr>
      </w:pPr>
      <w:r w:rsidRPr="00F77355">
        <w:rPr>
          <w:sz w:val="28"/>
          <w:szCs w:val="28"/>
          <w:lang w:eastAsia="ru-RU"/>
        </w:rPr>
        <w:t xml:space="preserve">4.3. При потере оружия на дистанции, спортсмен обязан подобрать его и продолжить выполнение упражнения. К определению «потеря оружия» относится потеря ножен шашки, шашки, магазина от пистолета, кобуры от пистолета, пистолета, ножа до момента выполнения упражнения «метание ножа», пики во время выполнения упражнения «владение пикой» до мишени «бросок пики». Финишировать участник обязан с шашкой и пистолетом. В случае если всадник финишировал с потерей оружия, всадник исключается из </w:t>
      </w:r>
      <w:r w:rsidR="0021541E">
        <w:rPr>
          <w:sz w:val="28"/>
          <w:szCs w:val="28"/>
          <w:lang w:eastAsia="ru-RU"/>
        </w:rPr>
        <w:t>блока</w:t>
      </w:r>
      <w:r w:rsidRPr="00F77355">
        <w:rPr>
          <w:sz w:val="28"/>
          <w:szCs w:val="28"/>
          <w:lang w:eastAsia="ru-RU"/>
        </w:rPr>
        <w:t xml:space="preserve"> «специальная джигитовка» данного соревнования. </w:t>
      </w:r>
    </w:p>
    <w:p w14:paraId="5AA94E8A" w14:textId="77777777" w:rsidR="00A657CC" w:rsidRPr="00F77355" w:rsidRDefault="00A657CC" w:rsidP="00F77355">
      <w:pPr>
        <w:widowControl w:val="0"/>
        <w:tabs>
          <w:tab w:val="left" w:pos="709"/>
        </w:tabs>
        <w:spacing w:before="1"/>
        <w:ind w:right="113"/>
        <w:contextualSpacing/>
        <w:rPr>
          <w:sz w:val="28"/>
          <w:szCs w:val="28"/>
          <w:lang w:eastAsia="ru-RU"/>
        </w:rPr>
      </w:pPr>
      <w:r w:rsidRPr="00F77355">
        <w:rPr>
          <w:sz w:val="28"/>
          <w:szCs w:val="28"/>
          <w:lang w:eastAsia="ru-RU"/>
        </w:rPr>
        <w:t>4.4. При убытии с боевого поля спортсмен обязан собрать оружие, предметы одежды, снаряжения. Допускается помощь ассистентов и других участников команды, которые могут войти на боевое поле/дорожку только после финиша спортсмена.</w:t>
      </w:r>
    </w:p>
    <w:p w14:paraId="2C36E744" w14:textId="77777777" w:rsidR="00A657CC" w:rsidRPr="00F77355" w:rsidRDefault="00A657CC" w:rsidP="00F77355">
      <w:pPr>
        <w:widowControl w:val="0"/>
        <w:tabs>
          <w:tab w:val="left" w:pos="709"/>
        </w:tabs>
        <w:spacing w:before="1"/>
        <w:ind w:right="113"/>
        <w:contextualSpacing/>
        <w:rPr>
          <w:sz w:val="28"/>
          <w:szCs w:val="28"/>
          <w:lang w:eastAsia="ru-RU"/>
        </w:rPr>
      </w:pPr>
      <w:r w:rsidRPr="00F77355">
        <w:rPr>
          <w:sz w:val="28"/>
          <w:szCs w:val="28"/>
          <w:lang w:eastAsia="ru-RU"/>
        </w:rPr>
        <w:t>4.5. Во время прохождения маршрута и выполнения упражнений запрещается нахождение на боевой дорожке других лиц и любая помощь с их стороны.</w:t>
      </w:r>
    </w:p>
    <w:p w14:paraId="5152DB17" w14:textId="77777777" w:rsidR="00A657CC" w:rsidRPr="00F77355" w:rsidRDefault="00A657CC" w:rsidP="00F77355">
      <w:pPr>
        <w:widowControl w:val="0"/>
        <w:tabs>
          <w:tab w:val="left" w:pos="709"/>
        </w:tabs>
        <w:spacing w:before="1"/>
        <w:ind w:right="113"/>
        <w:contextualSpacing/>
        <w:rPr>
          <w:sz w:val="28"/>
          <w:szCs w:val="28"/>
          <w:lang w:eastAsia="ru-RU"/>
        </w:rPr>
      </w:pPr>
      <w:r w:rsidRPr="00F77355">
        <w:rPr>
          <w:sz w:val="28"/>
          <w:szCs w:val="28"/>
          <w:lang w:eastAsia="ru-RU"/>
        </w:rPr>
        <w:t>4.6. В случае если мишени не были подготовлены, а участнику был дан старт, то неподготовленные мишени засчитываются как пораженные, а разрушенные и не восстановленные препятствия, как преодоленные.</w:t>
      </w:r>
    </w:p>
    <w:p w14:paraId="72ABF4D1" w14:textId="77777777" w:rsidR="00A657CC" w:rsidRPr="00F77355" w:rsidRDefault="00A657CC" w:rsidP="00F77355">
      <w:pPr>
        <w:widowControl w:val="0"/>
        <w:tabs>
          <w:tab w:val="left" w:pos="709"/>
        </w:tabs>
        <w:spacing w:before="1"/>
        <w:ind w:right="113"/>
        <w:contextualSpacing/>
        <w:rPr>
          <w:sz w:val="28"/>
          <w:szCs w:val="28"/>
          <w:lang w:eastAsia="ru-RU"/>
        </w:rPr>
      </w:pPr>
      <w:r w:rsidRPr="00F77355">
        <w:rPr>
          <w:sz w:val="28"/>
          <w:szCs w:val="28"/>
          <w:lang w:eastAsia="ru-RU"/>
        </w:rPr>
        <w:t>4.7. Линии старта и финиша участник может пересечь любым аллюром, но обязательно верхом.</w:t>
      </w:r>
    </w:p>
    <w:p w14:paraId="49DBF29B" w14:textId="0DE014CC" w:rsidR="00A657CC" w:rsidRPr="00F77355" w:rsidRDefault="00120E39" w:rsidP="00F77355">
      <w:pPr>
        <w:widowControl w:val="0"/>
        <w:tabs>
          <w:tab w:val="left" w:pos="709"/>
        </w:tabs>
        <w:spacing w:before="1"/>
        <w:ind w:right="113"/>
        <w:contextualSpacing/>
        <w:rPr>
          <w:sz w:val="28"/>
          <w:szCs w:val="28"/>
          <w:lang w:eastAsia="ru-RU"/>
        </w:rPr>
      </w:pPr>
      <w:r>
        <w:rPr>
          <w:sz w:val="28"/>
          <w:szCs w:val="28"/>
          <w:lang w:eastAsia="ru-RU"/>
        </w:rPr>
        <w:t>4.8. </w:t>
      </w:r>
      <w:r w:rsidR="00A657CC" w:rsidRPr="00F77355">
        <w:rPr>
          <w:sz w:val="28"/>
          <w:szCs w:val="28"/>
          <w:lang w:eastAsia="ru-RU"/>
        </w:rPr>
        <w:t xml:space="preserve">В случае возникновения во время выступления спортсмена на боевом поле ситуаций, которые, по мнению Главного судьи, могут причинить вред спортсмену, лошади, или зрителям, Главный судья может остановить участника для устранения данной ситуации. При этом происходит остановка секундомеров. Разрешение на продолжение выступления дается Главным судьей и спортсмену начисляются 6 штрафных секунд. В случае возникновения на боевом поле форс-мажорных обстоятельств (погодные условия, посторонние животные и </w:t>
      </w:r>
      <w:r w:rsidR="001E361A" w:rsidRPr="00F77355">
        <w:rPr>
          <w:sz w:val="28"/>
          <w:szCs w:val="28"/>
          <w:lang w:eastAsia="ru-RU"/>
        </w:rPr>
        <w:t>так далее</w:t>
      </w:r>
      <w:r w:rsidR="00A657CC" w:rsidRPr="00F77355">
        <w:rPr>
          <w:sz w:val="28"/>
          <w:szCs w:val="28"/>
          <w:lang w:eastAsia="ru-RU"/>
        </w:rPr>
        <w:t>), которые не могут по мнению Главного судьи соревнований позволить спортсмену продолжить соревнования, выступление спортсмена останавливается для устранения данных обстоятельств. В данном случае решение о начислении штрафных 6 секунд принимается Главным судьей соревнований и обжалованию не подлежит.</w:t>
      </w:r>
    </w:p>
    <w:p w14:paraId="15F707BE" w14:textId="26400BFE" w:rsidR="00A657CC" w:rsidRPr="00F77355" w:rsidRDefault="00120E39" w:rsidP="00645558">
      <w:pPr>
        <w:widowControl w:val="0"/>
        <w:tabs>
          <w:tab w:val="left" w:pos="709"/>
        </w:tabs>
        <w:spacing w:before="1"/>
        <w:ind w:right="113"/>
        <w:contextualSpacing/>
        <w:rPr>
          <w:sz w:val="28"/>
          <w:szCs w:val="28"/>
          <w:lang w:eastAsia="ru-RU"/>
        </w:rPr>
      </w:pPr>
      <w:r>
        <w:rPr>
          <w:sz w:val="28"/>
          <w:szCs w:val="28"/>
          <w:lang w:eastAsia="ru-RU"/>
        </w:rPr>
        <w:t>4.9. </w:t>
      </w:r>
      <w:r w:rsidR="00A657CC" w:rsidRPr="00F77355">
        <w:rPr>
          <w:sz w:val="28"/>
          <w:szCs w:val="28"/>
          <w:lang w:eastAsia="ru-RU"/>
        </w:rPr>
        <w:t>Нарушение норм этики со стороны спортсменов и представителей команд, в том числе использование ненормативной лексики во время выступления, а также поведение спортсменов и представителей команд, которое вредит репутации конного спорта, наказывается в соответствии с дисциплинарным кодексом ОСФ.</w:t>
      </w:r>
    </w:p>
    <w:p w14:paraId="3F912E2D" w14:textId="77777777" w:rsidR="007C32E4" w:rsidRPr="00F77355" w:rsidRDefault="007C32E4" w:rsidP="00645558">
      <w:pPr>
        <w:widowControl w:val="0"/>
        <w:tabs>
          <w:tab w:val="left" w:pos="709"/>
        </w:tabs>
        <w:spacing w:before="1"/>
        <w:ind w:right="113"/>
        <w:contextualSpacing/>
        <w:rPr>
          <w:sz w:val="28"/>
          <w:szCs w:val="28"/>
          <w:lang w:eastAsia="ru-RU"/>
        </w:rPr>
      </w:pPr>
    </w:p>
    <w:p w14:paraId="40F0B8EC" w14:textId="0EEDA3A5" w:rsidR="00A657CC" w:rsidRPr="00680AA8" w:rsidRDefault="00120E39" w:rsidP="00645558">
      <w:pPr>
        <w:tabs>
          <w:tab w:val="left" w:pos="851"/>
        </w:tabs>
        <w:rPr>
          <w:b/>
          <w:bCs/>
          <w:sz w:val="28"/>
          <w:szCs w:val="28"/>
          <w:lang w:eastAsia="ru-RU"/>
        </w:rPr>
      </w:pPr>
      <w:bookmarkStart w:id="206" w:name="_Toc211843173"/>
      <w:r>
        <w:rPr>
          <w:b/>
          <w:bCs/>
          <w:sz w:val="28"/>
          <w:szCs w:val="28"/>
          <w:lang w:eastAsia="ru-RU"/>
        </w:rPr>
        <w:t>5. </w:t>
      </w:r>
      <w:r w:rsidR="00A657CC" w:rsidRPr="00680AA8">
        <w:rPr>
          <w:b/>
          <w:bCs/>
          <w:sz w:val="28"/>
          <w:szCs w:val="28"/>
          <w:lang w:eastAsia="ru-RU"/>
        </w:rPr>
        <w:t>Регистрация времени.</w:t>
      </w:r>
      <w:bookmarkEnd w:id="206"/>
    </w:p>
    <w:p w14:paraId="6DF318B6" w14:textId="77777777" w:rsidR="00A657CC" w:rsidRPr="00F77355" w:rsidRDefault="00A657CC" w:rsidP="00645558">
      <w:pPr>
        <w:widowControl w:val="0"/>
        <w:tabs>
          <w:tab w:val="left" w:pos="709"/>
        </w:tabs>
        <w:spacing w:before="1"/>
        <w:ind w:right="113"/>
        <w:contextualSpacing/>
        <w:rPr>
          <w:sz w:val="28"/>
          <w:szCs w:val="28"/>
          <w:lang w:eastAsia="ru-RU"/>
        </w:rPr>
      </w:pPr>
      <w:r w:rsidRPr="00F77355">
        <w:rPr>
          <w:sz w:val="28"/>
          <w:szCs w:val="28"/>
          <w:lang w:eastAsia="ru-RU"/>
        </w:rPr>
        <w:t>5.1. Время выступления спортсмена учитывается с момента пересечения им верхом на лошади линии старта до момента пересечения им, верхом на лошади, линии финиша.</w:t>
      </w:r>
    </w:p>
    <w:p w14:paraId="2207FC4C" w14:textId="77777777" w:rsidR="00A657CC" w:rsidRPr="00F77355" w:rsidRDefault="00A657CC" w:rsidP="00F77355">
      <w:pPr>
        <w:widowControl w:val="0"/>
        <w:tabs>
          <w:tab w:val="left" w:pos="709"/>
        </w:tabs>
        <w:spacing w:before="1"/>
        <w:ind w:right="113"/>
        <w:contextualSpacing/>
        <w:rPr>
          <w:sz w:val="28"/>
          <w:szCs w:val="28"/>
          <w:lang w:eastAsia="ru-RU"/>
        </w:rPr>
      </w:pPr>
      <w:r w:rsidRPr="00F77355">
        <w:rPr>
          <w:sz w:val="28"/>
          <w:szCs w:val="28"/>
          <w:lang w:eastAsia="ru-RU"/>
        </w:rPr>
        <w:t>5.2. Время регистрируется с точностью до сотых долей секунды. Каждая начатая секунда засчитывается как целая секунда.</w:t>
      </w:r>
    </w:p>
    <w:p w14:paraId="2766C4F4" w14:textId="02A04E67" w:rsidR="00A657CC" w:rsidRPr="00F77355" w:rsidRDefault="00A657CC" w:rsidP="00F77355">
      <w:pPr>
        <w:widowControl w:val="0"/>
        <w:tabs>
          <w:tab w:val="left" w:pos="709"/>
        </w:tabs>
        <w:spacing w:before="1"/>
        <w:ind w:right="113"/>
        <w:contextualSpacing/>
        <w:rPr>
          <w:sz w:val="28"/>
          <w:szCs w:val="28"/>
          <w:lang w:eastAsia="ru-RU"/>
        </w:rPr>
      </w:pPr>
      <w:r w:rsidRPr="00F77355">
        <w:rPr>
          <w:sz w:val="28"/>
          <w:szCs w:val="28"/>
          <w:lang w:eastAsia="ru-RU"/>
        </w:rPr>
        <w:t xml:space="preserve">5.3. В </w:t>
      </w:r>
      <w:r w:rsidR="0021541E">
        <w:rPr>
          <w:sz w:val="28"/>
          <w:szCs w:val="28"/>
          <w:lang w:eastAsia="ru-RU"/>
        </w:rPr>
        <w:t>блоках</w:t>
      </w:r>
      <w:r w:rsidRPr="00F77355">
        <w:rPr>
          <w:sz w:val="28"/>
          <w:szCs w:val="28"/>
          <w:lang w:eastAsia="ru-RU"/>
        </w:rPr>
        <w:t xml:space="preserve"> «Специальная джигитовка» и «Вольная джигитовка» норма времени для преодоления дистанции на боевом поле определяется Гранд-Жюри до начала соревнования, исходя из скорости движения 500 м/мин.</w:t>
      </w:r>
    </w:p>
    <w:p w14:paraId="2C9E9A36" w14:textId="77777777" w:rsidR="00A657CC" w:rsidRPr="00F77355" w:rsidRDefault="00A657CC" w:rsidP="00F77355">
      <w:pPr>
        <w:widowControl w:val="0"/>
        <w:tabs>
          <w:tab w:val="left" w:pos="709"/>
        </w:tabs>
        <w:spacing w:before="1"/>
        <w:ind w:right="113"/>
        <w:contextualSpacing/>
        <w:rPr>
          <w:sz w:val="28"/>
          <w:szCs w:val="28"/>
          <w:lang w:eastAsia="ru-RU"/>
        </w:rPr>
      </w:pPr>
      <w:r w:rsidRPr="00F77355">
        <w:rPr>
          <w:sz w:val="28"/>
          <w:szCs w:val="28"/>
          <w:lang w:eastAsia="ru-RU"/>
        </w:rPr>
        <w:t>5.4. Оргкомитет и Гранд-Жюри имеют право внести изменения в норму времени, назначенную на данный турнир исходя из следующих обстоятельств:</w:t>
      </w:r>
    </w:p>
    <w:p w14:paraId="5B8ECDBA" w14:textId="3EFCE0A7" w:rsidR="00A657CC" w:rsidRPr="00F77355" w:rsidRDefault="00A657CC" w:rsidP="00F77355">
      <w:pPr>
        <w:widowControl w:val="0"/>
        <w:tabs>
          <w:tab w:val="left" w:pos="709"/>
        </w:tabs>
        <w:spacing w:before="1"/>
        <w:ind w:right="113"/>
        <w:contextualSpacing/>
        <w:rPr>
          <w:sz w:val="28"/>
          <w:szCs w:val="28"/>
          <w:lang w:eastAsia="ru-RU"/>
        </w:rPr>
      </w:pPr>
      <w:r w:rsidRPr="00F77355">
        <w:rPr>
          <w:sz w:val="28"/>
          <w:szCs w:val="28"/>
          <w:lang w:eastAsia="ru-RU"/>
        </w:rPr>
        <w:t>состояние грунта и размер боевого поля;</w:t>
      </w:r>
    </w:p>
    <w:p w14:paraId="107736AF" w14:textId="7E8095A9" w:rsidR="00A657CC" w:rsidRPr="00F77355" w:rsidRDefault="00A657CC" w:rsidP="00F77355">
      <w:pPr>
        <w:widowControl w:val="0"/>
        <w:tabs>
          <w:tab w:val="left" w:pos="709"/>
        </w:tabs>
        <w:spacing w:before="1"/>
        <w:ind w:right="113"/>
        <w:contextualSpacing/>
        <w:rPr>
          <w:sz w:val="28"/>
          <w:szCs w:val="28"/>
          <w:lang w:eastAsia="ru-RU"/>
        </w:rPr>
      </w:pPr>
      <w:r w:rsidRPr="00F77355">
        <w:rPr>
          <w:sz w:val="28"/>
          <w:szCs w:val="28"/>
          <w:lang w:eastAsia="ru-RU"/>
        </w:rPr>
        <w:t>безопасность всадников и лошадей;</w:t>
      </w:r>
    </w:p>
    <w:p w14:paraId="48799072" w14:textId="635BBC4A" w:rsidR="00A657CC" w:rsidRPr="00F77355" w:rsidRDefault="00A657CC" w:rsidP="00F77355">
      <w:pPr>
        <w:widowControl w:val="0"/>
        <w:tabs>
          <w:tab w:val="left" w:pos="709"/>
        </w:tabs>
        <w:spacing w:before="1"/>
        <w:ind w:right="113"/>
        <w:contextualSpacing/>
        <w:rPr>
          <w:sz w:val="28"/>
          <w:szCs w:val="28"/>
          <w:lang w:eastAsia="ru-RU"/>
        </w:rPr>
      </w:pPr>
      <w:r w:rsidRPr="00F77355">
        <w:rPr>
          <w:sz w:val="28"/>
          <w:szCs w:val="28"/>
          <w:lang w:eastAsia="ru-RU"/>
        </w:rPr>
        <w:t>уровень соревнований.</w:t>
      </w:r>
    </w:p>
    <w:p w14:paraId="7AA73A14" w14:textId="08A0CC5F" w:rsidR="00A657CC" w:rsidRPr="00F77355" w:rsidRDefault="00120E39" w:rsidP="00F77355">
      <w:pPr>
        <w:widowControl w:val="0"/>
        <w:tabs>
          <w:tab w:val="left" w:pos="709"/>
        </w:tabs>
        <w:spacing w:before="1"/>
        <w:ind w:right="113"/>
        <w:contextualSpacing/>
        <w:rPr>
          <w:sz w:val="28"/>
          <w:szCs w:val="28"/>
          <w:lang w:eastAsia="ru-RU"/>
        </w:rPr>
      </w:pPr>
      <w:r>
        <w:rPr>
          <w:sz w:val="28"/>
          <w:szCs w:val="28"/>
          <w:lang w:eastAsia="ru-RU"/>
        </w:rPr>
        <w:t>5.5. </w:t>
      </w:r>
      <w:r w:rsidR="00A657CC" w:rsidRPr="00F77355">
        <w:rPr>
          <w:sz w:val="28"/>
          <w:szCs w:val="28"/>
          <w:lang w:eastAsia="ru-RU"/>
        </w:rPr>
        <w:t xml:space="preserve">Во всех </w:t>
      </w:r>
      <w:r w:rsidR="0021541E">
        <w:rPr>
          <w:sz w:val="28"/>
          <w:szCs w:val="28"/>
          <w:lang w:eastAsia="ru-RU"/>
        </w:rPr>
        <w:t>блоках</w:t>
      </w:r>
      <w:r w:rsidR="00A657CC" w:rsidRPr="00F77355">
        <w:rPr>
          <w:sz w:val="28"/>
          <w:szCs w:val="28"/>
          <w:lang w:eastAsia="ru-RU"/>
        </w:rPr>
        <w:t xml:space="preserve"> штраф за превышение нормы времени: - минус 1 балл за каждую начатую секунду сверх установленной нормы времени времени.</w:t>
      </w:r>
    </w:p>
    <w:p w14:paraId="7C6C1B35" w14:textId="1EC0D20C" w:rsidR="00A657CC" w:rsidRPr="00F77355" w:rsidRDefault="00A657CC" w:rsidP="00F77355">
      <w:pPr>
        <w:widowControl w:val="0"/>
        <w:tabs>
          <w:tab w:val="left" w:pos="709"/>
        </w:tabs>
        <w:spacing w:before="1"/>
        <w:ind w:right="113"/>
        <w:contextualSpacing/>
        <w:rPr>
          <w:sz w:val="28"/>
          <w:szCs w:val="28"/>
          <w:lang w:eastAsia="ru-RU"/>
        </w:rPr>
      </w:pPr>
      <w:r w:rsidRPr="00F77355">
        <w:rPr>
          <w:sz w:val="28"/>
          <w:szCs w:val="28"/>
          <w:lang w:eastAsia="ru-RU"/>
        </w:rPr>
        <w:t>5.6. Положительные баллы при сокращении установленного времени преодоления дистанции начисляются: плюс 1 балл за 1 каждую начатую секунду.</w:t>
      </w:r>
    </w:p>
    <w:p w14:paraId="5A5CA987" w14:textId="0BC0B178" w:rsidR="00A657CC" w:rsidRPr="00F77355" w:rsidRDefault="00A657CC" w:rsidP="00645558">
      <w:pPr>
        <w:widowControl w:val="0"/>
        <w:tabs>
          <w:tab w:val="left" w:pos="709"/>
        </w:tabs>
        <w:spacing w:before="1"/>
        <w:ind w:right="113"/>
        <w:contextualSpacing/>
        <w:rPr>
          <w:sz w:val="28"/>
          <w:szCs w:val="28"/>
          <w:lang w:eastAsia="ru-RU"/>
        </w:rPr>
      </w:pPr>
      <w:r w:rsidRPr="00F77355">
        <w:rPr>
          <w:sz w:val="28"/>
          <w:szCs w:val="28"/>
          <w:lang w:eastAsia="ru-RU"/>
        </w:rPr>
        <w:t xml:space="preserve">5.7. Если какое-либо упражнение </w:t>
      </w:r>
      <w:r w:rsidR="0021541E">
        <w:rPr>
          <w:sz w:val="28"/>
          <w:szCs w:val="28"/>
          <w:lang w:eastAsia="ru-RU"/>
        </w:rPr>
        <w:t>блока</w:t>
      </w:r>
      <w:r w:rsidRPr="00F77355">
        <w:rPr>
          <w:sz w:val="28"/>
          <w:szCs w:val="28"/>
          <w:lang w:eastAsia="ru-RU"/>
        </w:rPr>
        <w:t xml:space="preserve"> не выполнено, то положительные баллы за сокращение времени прохождения дистанции не начисляются. </w:t>
      </w:r>
    </w:p>
    <w:p w14:paraId="3FA54160" w14:textId="77777777" w:rsidR="007C32E4" w:rsidRPr="00F77355" w:rsidRDefault="007C32E4" w:rsidP="00645558">
      <w:pPr>
        <w:widowControl w:val="0"/>
        <w:tabs>
          <w:tab w:val="left" w:pos="709"/>
        </w:tabs>
        <w:spacing w:before="1"/>
        <w:ind w:right="113"/>
        <w:contextualSpacing/>
        <w:rPr>
          <w:sz w:val="28"/>
          <w:szCs w:val="28"/>
          <w:lang w:eastAsia="ru-RU"/>
        </w:rPr>
      </w:pPr>
    </w:p>
    <w:p w14:paraId="2FE081D3" w14:textId="77777777" w:rsidR="00A657CC" w:rsidRPr="00680AA8" w:rsidRDefault="00A657CC" w:rsidP="00645558">
      <w:pPr>
        <w:tabs>
          <w:tab w:val="left" w:pos="851"/>
        </w:tabs>
        <w:rPr>
          <w:b/>
          <w:bCs/>
          <w:sz w:val="28"/>
          <w:szCs w:val="28"/>
          <w:lang w:eastAsia="ru-RU"/>
        </w:rPr>
      </w:pPr>
      <w:bookmarkStart w:id="207" w:name="_Toc211843217"/>
      <w:r w:rsidRPr="00680AA8">
        <w:rPr>
          <w:b/>
          <w:bCs/>
          <w:sz w:val="28"/>
          <w:szCs w:val="28"/>
          <w:lang w:eastAsia="ru-RU"/>
        </w:rPr>
        <w:t>6. Исключени</w:t>
      </w:r>
      <w:bookmarkEnd w:id="207"/>
      <w:r w:rsidRPr="00680AA8">
        <w:rPr>
          <w:b/>
          <w:bCs/>
          <w:sz w:val="28"/>
          <w:szCs w:val="28"/>
          <w:lang w:eastAsia="ru-RU"/>
        </w:rPr>
        <w:t>е.</w:t>
      </w:r>
    </w:p>
    <w:p w14:paraId="52E15710" w14:textId="095C160C" w:rsidR="00A657CC" w:rsidRPr="00F77355" w:rsidRDefault="00A657CC" w:rsidP="00645558">
      <w:pPr>
        <w:widowControl w:val="0"/>
        <w:tabs>
          <w:tab w:val="left" w:pos="709"/>
        </w:tabs>
        <w:spacing w:before="1"/>
        <w:ind w:right="113"/>
        <w:contextualSpacing/>
        <w:rPr>
          <w:sz w:val="28"/>
          <w:szCs w:val="28"/>
          <w:lang w:eastAsia="ru-RU"/>
        </w:rPr>
      </w:pPr>
      <w:r w:rsidRPr="00F77355">
        <w:rPr>
          <w:sz w:val="28"/>
          <w:szCs w:val="28"/>
          <w:lang w:eastAsia="ru-RU"/>
        </w:rPr>
        <w:t xml:space="preserve">6.1. Если иначе не определено в Правилах или в условиях проведения соревнований, исключение означает, что спортсмен не имеет права продолжать участвовать в соревновании текущего </w:t>
      </w:r>
      <w:r w:rsidR="0021541E">
        <w:rPr>
          <w:sz w:val="28"/>
          <w:szCs w:val="28"/>
          <w:lang w:eastAsia="ru-RU"/>
        </w:rPr>
        <w:t>блок</w:t>
      </w:r>
      <w:r w:rsidRPr="00F77355">
        <w:rPr>
          <w:sz w:val="28"/>
          <w:szCs w:val="28"/>
          <w:lang w:eastAsia="ru-RU"/>
        </w:rPr>
        <w:t>а.</w:t>
      </w:r>
    </w:p>
    <w:p w14:paraId="29D5F1BB" w14:textId="77777777" w:rsidR="00A657CC" w:rsidRPr="00F77355" w:rsidRDefault="00A657CC" w:rsidP="00645558">
      <w:pPr>
        <w:widowControl w:val="0"/>
        <w:tabs>
          <w:tab w:val="left" w:pos="709"/>
        </w:tabs>
        <w:spacing w:before="1"/>
        <w:ind w:right="113"/>
        <w:contextualSpacing/>
        <w:rPr>
          <w:sz w:val="28"/>
          <w:szCs w:val="28"/>
          <w:lang w:eastAsia="ru-RU"/>
        </w:rPr>
      </w:pPr>
      <w:r w:rsidRPr="00F77355">
        <w:rPr>
          <w:sz w:val="28"/>
          <w:szCs w:val="28"/>
          <w:lang w:eastAsia="ru-RU"/>
        </w:rPr>
        <w:t>6.2. Исключенный или отказавшийся от продолжения соревнования спортсмен должен как можно скорее освободить трассу соревнований.</w:t>
      </w:r>
    </w:p>
    <w:p w14:paraId="0FA76283" w14:textId="27686018" w:rsidR="00A657CC" w:rsidRPr="00F77355" w:rsidRDefault="00A657CC" w:rsidP="00F77355">
      <w:pPr>
        <w:widowControl w:val="0"/>
        <w:tabs>
          <w:tab w:val="left" w:pos="709"/>
        </w:tabs>
        <w:spacing w:before="1"/>
        <w:ind w:right="113"/>
        <w:contextualSpacing/>
        <w:rPr>
          <w:sz w:val="28"/>
          <w:szCs w:val="28"/>
          <w:lang w:eastAsia="ru-RU"/>
        </w:rPr>
      </w:pPr>
      <w:r w:rsidRPr="00F77355">
        <w:rPr>
          <w:sz w:val="28"/>
          <w:szCs w:val="28"/>
          <w:lang w:eastAsia="ru-RU"/>
        </w:rPr>
        <w:t xml:space="preserve">6.3. Спортсмен исключается из соревнований текущего </w:t>
      </w:r>
      <w:r w:rsidR="0021541E">
        <w:rPr>
          <w:sz w:val="28"/>
          <w:szCs w:val="28"/>
          <w:lang w:eastAsia="ru-RU"/>
        </w:rPr>
        <w:t>блок</w:t>
      </w:r>
      <w:r w:rsidRPr="00F77355">
        <w:rPr>
          <w:sz w:val="28"/>
          <w:szCs w:val="28"/>
          <w:lang w:eastAsia="ru-RU"/>
        </w:rPr>
        <w:t>а в следующих случаях:</w:t>
      </w:r>
    </w:p>
    <w:p w14:paraId="237AEB52" w14:textId="77777777" w:rsidR="00A657CC" w:rsidRPr="00F77355" w:rsidRDefault="00A657CC" w:rsidP="00F77355">
      <w:pPr>
        <w:widowControl w:val="0"/>
        <w:tabs>
          <w:tab w:val="left" w:pos="709"/>
        </w:tabs>
        <w:spacing w:before="1"/>
        <w:ind w:right="113"/>
        <w:contextualSpacing/>
        <w:rPr>
          <w:sz w:val="28"/>
          <w:szCs w:val="28"/>
          <w:lang w:eastAsia="ru-RU"/>
        </w:rPr>
      </w:pPr>
      <w:r w:rsidRPr="00F77355">
        <w:rPr>
          <w:sz w:val="28"/>
          <w:szCs w:val="28"/>
          <w:lang w:eastAsia="ru-RU"/>
        </w:rPr>
        <w:t>6.3.1. Спортсмен не вышел на боевое поле/дорожку в течение 1 минуты после вызова на старт или не стартовал, в течение 1 минуты после разрешения старта судьями, или стартовал, не получив на это разрешение.</w:t>
      </w:r>
    </w:p>
    <w:p w14:paraId="3DA27750" w14:textId="77777777" w:rsidR="00A657CC" w:rsidRPr="00F77355" w:rsidRDefault="00A657CC" w:rsidP="00F77355">
      <w:pPr>
        <w:widowControl w:val="0"/>
        <w:tabs>
          <w:tab w:val="left" w:pos="709"/>
        </w:tabs>
        <w:spacing w:before="1"/>
        <w:ind w:right="113"/>
        <w:contextualSpacing/>
        <w:rPr>
          <w:sz w:val="28"/>
          <w:szCs w:val="28"/>
          <w:lang w:eastAsia="ru-RU"/>
        </w:rPr>
      </w:pPr>
      <w:r w:rsidRPr="00F77355">
        <w:rPr>
          <w:sz w:val="28"/>
          <w:szCs w:val="28"/>
          <w:lang w:eastAsia="ru-RU"/>
        </w:rPr>
        <w:t>6.3.2. Спортсмену оказывалась помощь в виде прямого активного воздействия со стороны зрителей или других участников команды на управление лошадью на дистанции, подсказки при выполнении упражнений и иных действий, однозначно повлиявших на результат выступления.</w:t>
      </w:r>
    </w:p>
    <w:p w14:paraId="1CC81FB1" w14:textId="77777777" w:rsidR="00A657CC" w:rsidRPr="00F77355" w:rsidRDefault="00A657CC" w:rsidP="00F77355">
      <w:pPr>
        <w:widowControl w:val="0"/>
        <w:tabs>
          <w:tab w:val="left" w:pos="709"/>
        </w:tabs>
        <w:spacing w:before="1"/>
        <w:ind w:right="113"/>
        <w:contextualSpacing/>
        <w:rPr>
          <w:sz w:val="28"/>
          <w:szCs w:val="28"/>
          <w:lang w:eastAsia="ru-RU"/>
        </w:rPr>
      </w:pPr>
      <w:r w:rsidRPr="00F77355">
        <w:rPr>
          <w:sz w:val="28"/>
          <w:szCs w:val="28"/>
          <w:lang w:eastAsia="ru-RU"/>
        </w:rPr>
        <w:t>6.3.3. Спортсмен не пересек линию старта после получения разрешения на старт.</w:t>
      </w:r>
    </w:p>
    <w:p w14:paraId="447484CB" w14:textId="77777777" w:rsidR="00A657CC" w:rsidRPr="00F77355" w:rsidRDefault="00A657CC" w:rsidP="00F77355">
      <w:pPr>
        <w:widowControl w:val="0"/>
        <w:tabs>
          <w:tab w:val="left" w:pos="709"/>
        </w:tabs>
        <w:spacing w:before="1"/>
        <w:ind w:right="113"/>
        <w:contextualSpacing/>
        <w:rPr>
          <w:sz w:val="28"/>
          <w:szCs w:val="28"/>
          <w:lang w:eastAsia="ru-RU"/>
        </w:rPr>
      </w:pPr>
      <w:r w:rsidRPr="00F77355">
        <w:rPr>
          <w:sz w:val="28"/>
          <w:szCs w:val="28"/>
          <w:lang w:eastAsia="ru-RU"/>
        </w:rPr>
        <w:t xml:space="preserve">6.3.4. Падение всадника с потерей лошади. Под определением «потеря коня» следует подразумевать следующее: ситуация, при которой всадник упал с лошади, а лошадь покинула пределы прямой, на которой было совершено падение. Если в результате падения лошадь не покинула прямую дорожку и всадник сумел вернуться в седло, то такая ситуация не является потерей лошади и спортсмен может продолжить соревнование. Исключением является ситуация с падением всадника, или лошади, по результатам которой по мнению Главного судьи, спортсмен не может принимать дальнейшее участие в соревновании. </w:t>
      </w:r>
    </w:p>
    <w:p w14:paraId="2850B26C" w14:textId="77777777" w:rsidR="00A657CC" w:rsidRPr="00F77355" w:rsidRDefault="00A657CC" w:rsidP="00F77355">
      <w:pPr>
        <w:widowControl w:val="0"/>
        <w:tabs>
          <w:tab w:val="left" w:pos="709"/>
        </w:tabs>
        <w:spacing w:before="1"/>
        <w:ind w:right="113"/>
        <w:contextualSpacing/>
        <w:rPr>
          <w:sz w:val="28"/>
          <w:szCs w:val="28"/>
          <w:lang w:eastAsia="ru-RU"/>
        </w:rPr>
      </w:pPr>
      <w:r w:rsidRPr="00F77355">
        <w:rPr>
          <w:sz w:val="28"/>
          <w:szCs w:val="28"/>
          <w:lang w:eastAsia="ru-RU"/>
        </w:rPr>
        <w:t>6.3.5. Спортсмен финишировал с потерей оружия.</w:t>
      </w:r>
    </w:p>
    <w:p w14:paraId="3AD9A92F" w14:textId="77777777" w:rsidR="00A657CC" w:rsidRPr="00F77355" w:rsidRDefault="00A657CC" w:rsidP="00F77355">
      <w:pPr>
        <w:widowControl w:val="0"/>
        <w:tabs>
          <w:tab w:val="left" w:pos="709"/>
        </w:tabs>
        <w:spacing w:before="1"/>
        <w:ind w:right="113"/>
        <w:contextualSpacing/>
        <w:rPr>
          <w:sz w:val="28"/>
          <w:szCs w:val="28"/>
          <w:lang w:eastAsia="ru-RU"/>
        </w:rPr>
      </w:pPr>
      <w:r w:rsidRPr="00F77355">
        <w:rPr>
          <w:sz w:val="28"/>
          <w:szCs w:val="28"/>
          <w:lang w:eastAsia="ru-RU"/>
        </w:rPr>
        <w:t>6.3.6. Спортсмен не пересек линию старта, финиша или пункт обязательного прохождения между флагами в правильном направлении.</w:t>
      </w:r>
    </w:p>
    <w:p w14:paraId="4B3C42A5" w14:textId="77777777" w:rsidR="00A657CC" w:rsidRPr="00F77355" w:rsidRDefault="00A657CC" w:rsidP="00F77355">
      <w:pPr>
        <w:widowControl w:val="0"/>
        <w:tabs>
          <w:tab w:val="left" w:pos="709"/>
        </w:tabs>
        <w:spacing w:before="1"/>
        <w:ind w:right="113"/>
        <w:contextualSpacing/>
        <w:rPr>
          <w:sz w:val="28"/>
          <w:szCs w:val="28"/>
          <w:lang w:eastAsia="ru-RU"/>
        </w:rPr>
      </w:pPr>
      <w:r w:rsidRPr="00F77355">
        <w:rPr>
          <w:sz w:val="28"/>
          <w:szCs w:val="28"/>
          <w:lang w:eastAsia="ru-RU"/>
        </w:rPr>
        <w:t>6.3.7. Спортсмен не пересек линию старта или финиша верхом. (Сед в седло должен быть обозначен четким свободным положением рук и ног, без обхвата или опоры на седло или о корпус лошади, корпус тела всадника выпрямлен).</w:t>
      </w:r>
    </w:p>
    <w:p w14:paraId="61D59439" w14:textId="77777777" w:rsidR="00A657CC" w:rsidRPr="00F77355" w:rsidRDefault="00A657CC" w:rsidP="00F77355">
      <w:pPr>
        <w:widowControl w:val="0"/>
        <w:tabs>
          <w:tab w:val="left" w:pos="709"/>
        </w:tabs>
        <w:spacing w:before="1"/>
        <w:ind w:right="113"/>
        <w:contextualSpacing/>
        <w:rPr>
          <w:sz w:val="28"/>
          <w:szCs w:val="28"/>
          <w:lang w:eastAsia="ru-RU"/>
        </w:rPr>
      </w:pPr>
      <w:r w:rsidRPr="00F77355">
        <w:rPr>
          <w:sz w:val="28"/>
          <w:szCs w:val="28"/>
          <w:lang w:eastAsia="ru-RU"/>
        </w:rPr>
        <w:t>6.3.8. Спортсмен и/или лошадь получили травму, которая не позволяет продолжать соревнования.</w:t>
      </w:r>
    </w:p>
    <w:p w14:paraId="59A43834" w14:textId="03CB7A2C" w:rsidR="00A657CC" w:rsidRPr="00F77355" w:rsidRDefault="00A657CC" w:rsidP="00F77355">
      <w:pPr>
        <w:widowControl w:val="0"/>
        <w:tabs>
          <w:tab w:val="left" w:pos="709"/>
        </w:tabs>
        <w:spacing w:before="1"/>
        <w:ind w:right="113"/>
        <w:contextualSpacing/>
        <w:rPr>
          <w:sz w:val="28"/>
          <w:szCs w:val="28"/>
          <w:lang w:eastAsia="ru-RU"/>
        </w:rPr>
      </w:pPr>
      <w:r w:rsidRPr="00F77355">
        <w:rPr>
          <w:sz w:val="28"/>
          <w:szCs w:val="28"/>
          <w:lang w:eastAsia="ru-RU"/>
        </w:rPr>
        <w:t xml:space="preserve">6.3.9. По мнению </w:t>
      </w:r>
      <w:r w:rsidR="006A0AB8" w:rsidRPr="00F77355">
        <w:rPr>
          <w:sz w:val="28"/>
          <w:szCs w:val="28"/>
          <w:lang w:eastAsia="ru-RU"/>
        </w:rPr>
        <w:t>Г</w:t>
      </w:r>
      <w:r w:rsidRPr="00F77355">
        <w:rPr>
          <w:sz w:val="28"/>
          <w:szCs w:val="28"/>
          <w:lang w:eastAsia="ru-RU"/>
        </w:rPr>
        <w:t>лавного судьи не в состоянии продолжать соревнование.</w:t>
      </w:r>
    </w:p>
    <w:p w14:paraId="0C0D1981" w14:textId="77777777" w:rsidR="00A657CC" w:rsidRPr="00F77355" w:rsidRDefault="00A657CC" w:rsidP="00F77355">
      <w:pPr>
        <w:widowControl w:val="0"/>
        <w:tabs>
          <w:tab w:val="left" w:pos="709"/>
        </w:tabs>
        <w:spacing w:before="1"/>
        <w:ind w:right="113"/>
        <w:contextualSpacing/>
        <w:rPr>
          <w:sz w:val="28"/>
          <w:szCs w:val="28"/>
          <w:lang w:eastAsia="ru-RU"/>
        </w:rPr>
      </w:pPr>
      <w:r w:rsidRPr="00F77355">
        <w:rPr>
          <w:sz w:val="28"/>
          <w:szCs w:val="28"/>
          <w:lang w:eastAsia="ru-RU"/>
        </w:rPr>
        <w:t>6.3.10. Спортсмен допустил нарушение мер безопасности, которое по мнению главного судьи, могло угрожать его жизни или здоровью, а также жизни или здоровью других участников соревнований, зрителей и животных.</w:t>
      </w:r>
    </w:p>
    <w:p w14:paraId="6D9831F1" w14:textId="22776FEC" w:rsidR="00A657CC" w:rsidRPr="00F77355" w:rsidRDefault="00A657CC" w:rsidP="00F77355">
      <w:pPr>
        <w:widowControl w:val="0"/>
        <w:tabs>
          <w:tab w:val="left" w:pos="709"/>
        </w:tabs>
        <w:spacing w:before="1"/>
        <w:ind w:right="113"/>
        <w:contextualSpacing/>
        <w:rPr>
          <w:sz w:val="28"/>
          <w:szCs w:val="28"/>
          <w:lang w:eastAsia="ru-RU"/>
        </w:rPr>
      </w:pPr>
      <w:r w:rsidRPr="00F77355">
        <w:rPr>
          <w:sz w:val="28"/>
          <w:szCs w:val="28"/>
          <w:lang w:eastAsia="ru-RU"/>
        </w:rPr>
        <w:t>6.3.11</w:t>
      </w:r>
      <w:r w:rsidR="00120E39">
        <w:rPr>
          <w:sz w:val="28"/>
          <w:szCs w:val="28"/>
          <w:lang w:eastAsia="ru-RU"/>
        </w:rPr>
        <w:t>. </w:t>
      </w:r>
      <w:r w:rsidRPr="00F77355">
        <w:rPr>
          <w:sz w:val="28"/>
          <w:szCs w:val="28"/>
          <w:lang w:eastAsia="ru-RU"/>
        </w:rPr>
        <w:t>Спортсмен выехал после приглашения на боевое поле в шпорах и/или с хлыстом (казачьей нагайкой).</w:t>
      </w:r>
    </w:p>
    <w:p w14:paraId="02C0E0B7" w14:textId="2FE36E16" w:rsidR="00A657CC" w:rsidRPr="00F77355" w:rsidRDefault="00120E39" w:rsidP="00F77355">
      <w:pPr>
        <w:widowControl w:val="0"/>
        <w:tabs>
          <w:tab w:val="left" w:pos="709"/>
        </w:tabs>
        <w:spacing w:before="1"/>
        <w:ind w:right="113"/>
        <w:contextualSpacing/>
        <w:rPr>
          <w:sz w:val="28"/>
          <w:szCs w:val="28"/>
          <w:lang w:eastAsia="ru-RU"/>
        </w:rPr>
      </w:pPr>
      <w:r>
        <w:rPr>
          <w:sz w:val="28"/>
          <w:szCs w:val="28"/>
          <w:lang w:eastAsia="ru-RU"/>
        </w:rPr>
        <w:t>6.3.12. </w:t>
      </w:r>
      <w:r w:rsidR="00A657CC" w:rsidRPr="00F77355">
        <w:rPr>
          <w:sz w:val="28"/>
          <w:szCs w:val="28"/>
          <w:lang w:eastAsia="ru-RU"/>
        </w:rPr>
        <w:t xml:space="preserve">Спортсмен пересек линию старта, не поприветствовав судей. Приветствие судей в </w:t>
      </w:r>
      <w:r w:rsidR="0021541E">
        <w:rPr>
          <w:sz w:val="28"/>
          <w:szCs w:val="28"/>
          <w:lang w:eastAsia="ru-RU"/>
        </w:rPr>
        <w:t>блок</w:t>
      </w:r>
      <w:r w:rsidR="00A657CC" w:rsidRPr="00F77355">
        <w:rPr>
          <w:sz w:val="28"/>
          <w:szCs w:val="28"/>
          <w:lang w:eastAsia="ru-RU"/>
        </w:rPr>
        <w:t xml:space="preserve">е «Специальная джигитовка» осуществляется поднятой в руке пикой, в </w:t>
      </w:r>
      <w:r w:rsidR="0021541E">
        <w:rPr>
          <w:sz w:val="28"/>
          <w:szCs w:val="28"/>
          <w:lang w:eastAsia="ru-RU"/>
        </w:rPr>
        <w:t>блок</w:t>
      </w:r>
      <w:r w:rsidR="00A657CC" w:rsidRPr="00F77355">
        <w:rPr>
          <w:sz w:val="28"/>
          <w:szCs w:val="28"/>
          <w:lang w:eastAsia="ru-RU"/>
        </w:rPr>
        <w:t>е «Вольная джигитовка» поднятой рукой, при этом приветствие должно быть обращено к судейской.</w:t>
      </w:r>
    </w:p>
    <w:p w14:paraId="3C799131" w14:textId="680ABAAA" w:rsidR="00A657CC" w:rsidRPr="00F77355" w:rsidRDefault="00120E39" w:rsidP="00F77355">
      <w:pPr>
        <w:widowControl w:val="0"/>
        <w:tabs>
          <w:tab w:val="left" w:pos="709"/>
        </w:tabs>
        <w:spacing w:before="1"/>
        <w:ind w:right="113"/>
        <w:contextualSpacing/>
        <w:rPr>
          <w:sz w:val="28"/>
          <w:szCs w:val="28"/>
          <w:lang w:eastAsia="ru-RU"/>
        </w:rPr>
      </w:pPr>
      <w:r>
        <w:rPr>
          <w:sz w:val="28"/>
          <w:szCs w:val="28"/>
          <w:lang w:eastAsia="ru-RU"/>
        </w:rPr>
        <w:t>6.3.13. </w:t>
      </w:r>
      <w:r w:rsidR="00A657CC" w:rsidRPr="00F77355">
        <w:rPr>
          <w:sz w:val="28"/>
          <w:szCs w:val="28"/>
          <w:lang w:eastAsia="ru-RU"/>
        </w:rPr>
        <w:t>Любое обращение с лошадью, которое может быть расценено Главным судьей соревнований, как жестокое обращение с лошадью, в том числе фиксация головы лошади (применение любых видов развязок, фиксация повода на луке).</w:t>
      </w:r>
    </w:p>
    <w:p w14:paraId="1EC3CDEF" w14:textId="0ADAC7DA" w:rsidR="00A657CC" w:rsidRDefault="00120E39" w:rsidP="00645558">
      <w:pPr>
        <w:widowControl w:val="0"/>
        <w:tabs>
          <w:tab w:val="left" w:pos="709"/>
        </w:tabs>
        <w:spacing w:before="1"/>
        <w:ind w:right="113"/>
        <w:contextualSpacing/>
        <w:rPr>
          <w:sz w:val="28"/>
          <w:szCs w:val="28"/>
          <w:lang w:eastAsia="ru-RU"/>
        </w:rPr>
      </w:pPr>
      <w:r>
        <w:rPr>
          <w:sz w:val="28"/>
          <w:szCs w:val="28"/>
          <w:lang w:eastAsia="ru-RU"/>
        </w:rPr>
        <w:t>6.3.14. </w:t>
      </w:r>
      <w:r w:rsidR="00A657CC" w:rsidRPr="00F77355">
        <w:rPr>
          <w:sz w:val="28"/>
          <w:szCs w:val="28"/>
          <w:lang w:eastAsia="ru-RU"/>
        </w:rPr>
        <w:t>Спортсмен не выполнил упражнение «Метание ножа» (не был выполнен бросок ножа в мишень).</w:t>
      </w:r>
    </w:p>
    <w:p w14:paraId="52113AFD" w14:textId="77777777" w:rsidR="00645558" w:rsidRPr="00F77355" w:rsidRDefault="00645558" w:rsidP="00645558">
      <w:pPr>
        <w:widowControl w:val="0"/>
        <w:tabs>
          <w:tab w:val="left" w:pos="709"/>
        </w:tabs>
        <w:spacing w:before="1"/>
        <w:ind w:right="113"/>
        <w:contextualSpacing/>
        <w:rPr>
          <w:sz w:val="28"/>
          <w:szCs w:val="28"/>
          <w:lang w:eastAsia="ru-RU"/>
        </w:rPr>
      </w:pPr>
    </w:p>
    <w:p w14:paraId="58C01F17" w14:textId="77777777" w:rsidR="00A657CC" w:rsidRPr="00680AA8" w:rsidRDefault="00A657CC" w:rsidP="00645558">
      <w:pPr>
        <w:tabs>
          <w:tab w:val="left" w:pos="851"/>
        </w:tabs>
        <w:rPr>
          <w:rFonts w:cs="Arial"/>
          <w:b/>
          <w:bCs/>
          <w:iCs/>
          <w:sz w:val="28"/>
          <w:szCs w:val="20"/>
          <w:lang w:eastAsia="ru-RU"/>
        </w:rPr>
      </w:pPr>
      <w:bookmarkStart w:id="208" w:name="_Toc211843168"/>
      <w:r w:rsidRPr="00680AA8">
        <w:rPr>
          <w:rFonts w:cs="Arial"/>
          <w:b/>
          <w:bCs/>
          <w:iCs/>
          <w:sz w:val="28"/>
          <w:szCs w:val="20"/>
          <w:lang w:eastAsia="ru-RU"/>
        </w:rPr>
        <w:t xml:space="preserve">7. Участники соревнований </w:t>
      </w:r>
      <w:bookmarkEnd w:id="208"/>
      <w:r w:rsidRPr="00680AA8">
        <w:rPr>
          <w:rFonts w:cs="Arial"/>
          <w:b/>
          <w:bCs/>
          <w:iCs/>
          <w:sz w:val="28"/>
          <w:szCs w:val="20"/>
          <w:lang w:eastAsia="ru-RU"/>
        </w:rPr>
        <w:t>по джигитовке.</w:t>
      </w:r>
    </w:p>
    <w:p w14:paraId="5D75AA51" w14:textId="72A5A5E2" w:rsidR="00A657CC" w:rsidRPr="00F77355" w:rsidRDefault="00A657CC" w:rsidP="00645558">
      <w:pPr>
        <w:widowControl w:val="0"/>
        <w:tabs>
          <w:tab w:val="left" w:pos="709"/>
        </w:tabs>
        <w:spacing w:before="1"/>
        <w:ind w:right="113"/>
        <w:contextualSpacing/>
        <w:rPr>
          <w:sz w:val="28"/>
          <w:szCs w:val="28"/>
          <w:lang w:eastAsia="ru-RU"/>
        </w:rPr>
      </w:pPr>
      <w:r w:rsidRPr="00F77355">
        <w:rPr>
          <w:sz w:val="28"/>
          <w:szCs w:val="28"/>
          <w:lang w:eastAsia="ru-RU"/>
        </w:rPr>
        <w:t xml:space="preserve">7.1. Для участия в спортивных соревнованиях по правилам </w:t>
      </w:r>
      <w:r w:rsidR="0021541E">
        <w:rPr>
          <w:sz w:val="28"/>
          <w:szCs w:val="28"/>
          <w:lang w:eastAsia="ru-RU"/>
        </w:rPr>
        <w:t>блок</w:t>
      </w:r>
      <w:r w:rsidRPr="00F77355">
        <w:rPr>
          <w:sz w:val="28"/>
          <w:szCs w:val="28"/>
          <w:lang w:eastAsia="ru-RU"/>
        </w:rPr>
        <w:t>а «Вольная джигитовка» спортсмен должен достичь 12-ти летнего возраста в календарный год проведения спортивных соревнований.</w:t>
      </w:r>
    </w:p>
    <w:p w14:paraId="0613D406" w14:textId="6558F3FE" w:rsidR="00A657CC" w:rsidRPr="00F77355" w:rsidRDefault="00A657CC" w:rsidP="00F77355">
      <w:pPr>
        <w:widowControl w:val="0"/>
        <w:tabs>
          <w:tab w:val="left" w:pos="709"/>
        </w:tabs>
        <w:spacing w:before="1"/>
        <w:ind w:right="113"/>
        <w:contextualSpacing/>
        <w:rPr>
          <w:sz w:val="28"/>
          <w:szCs w:val="28"/>
          <w:lang w:eastAsia="ru-RU"/>
        </w:rPr>
      </w:pPr>
      <w:r w:rsidRPr="00F77355">
        <w:rPr>
          <w:sz w:val="28"/>
          <w:szCs w:val="28"/>
          <w:lang w:eastAsia="ru-RU"/>
        </w:rPr>
        <w:t xml:space="preserve">Для участия в спортивных соревнованиях по правилам </w:t>
      </w:r>
      <w:r w:rsidR="0021541E">
        <w:rPr>
          <w:sz w:val="28"/>
          <w:szCs w:val="28"/>
          <w:lang w:eastAsia="ru-RU"/>
        </w:rPr>
        <w:t>блок</w:t>
      </w:r>
      <w:r w:rsidRPr="00F77355">
        <w:rPr>
          <w:sz w:val="28"/>
          <w:szCs w:val="28"/>
          <w:lang w:eastAsia="ru-RU"/>
        </w:rPr>
        <w:t>а «Специальная джигитовка» спортсмен должен достичь 12-ти летнего возраста в календарный год проведения спортивных соревнований.</w:t>
      </w:r>
    </w:p>
    <w:p w14:paraId="41B9A18D" w14:textId="7885121A" w:rsidR="00A657CC" w:rsidRPr="00F77355" w:rsidRDefault="00A657CC" w:rsidP="00F77355">
      <w:pPr>
        <w:widowControl w:val="0"/>
        <w:tabs>
          <w:tab w:val="left" w:pos="709"/>
        </w:tabs>
        <w:spacing w:before="1"/>
        <w:ind w:right="113"/>
        <w:contextualSpacing/>
        <w:rPr>
          <w:sz w:val="28"/>
          <w:szCs w:val="28"/>
          <w:lang w:eastAsia="ru-RU"/>
        </w:rPr>
      </w:pPr>
      <w:r w:rsidRPr="00F77355">
        <w:rPr>
          <w:sz w:val="28"/>
          <w:szCs w:val="28"/>
          <w:lang w:eastAsia="ru-RU"/>
        </w:rPr>
        <w:t xml:space="preserve">7.2. В соревнованиях, включающих 2 </w:t>
      </w:r>
      <w:r w:rsidR="0021541E">
        <w:rPr>
          <w:sz w:val="28"/>
          <w:szCs w:val="28"/>
          <w:lang w:eastAsia="ru-RU"/>
        </w:rPr>
        <w:t>блок</w:t>
      </w:r>
      <w:r w:rsidRPr="00F77355">
        <w:rPr>
          <w:sz w:val="28"/>
          <w:szCs w:val="28"/>
          <w:lang w:eastAsia="ru-RU"/>
        </w:rPr>
        <w:t>а</w:t>
      </w:r>
      <w:r w:rsidR="0063469A" w:rsidRPr="00F77355">
        <w:rPr>
          <w:sz w:val="28"/>
          <w:szCs w:val="28"/>
          <w:lang w:eastAsia="ru-RU"/>
        </w:rPr>
        <w:t>,</w:t>
      </w:r>
      <w:r w:rsidRPr="00F77355">
        <w:rPr>
          <w:sz w:val="28"/>
          <w:szCs w:val="28"/>
          <w:lang w:eastAsia="ru-RU"/>
        </w:rPr>
        <w:t xml:space="preserve"> спортсмен должен выступать в каждом из </w:t>
      </w:r>
      <w:r w:rsidR="0021541E">
        <w:rPr>
          <w:sz w:val="28"/>
          <w:szCs w:val="28"/>
          <w:lang w:eastAsia="ru-RU"/>
        </w:rPr>
        <w:t>блок</w:t>
      </w:r>
      <w:r w:rsidRPr="00F77355">
        <w:rPr>
          <w:sz w:val="28"/>
          <w:szCs w:val="28"/>
          <w:lang w:eastAsia="ru-RU"/>
        </w:rPr>
        <w:t>ов на одной и той же лошади.</w:t>
      </w:r>
    </w:p>
    <w:p w14:paraId="097780FB" w14:textId="3F879F91" w:rsidR="00A657CC" w:rsidRPr="00F77355" w:rsidRDefault="00A657CC" w:rsidP="00F77355">
      <w:pPr>
        <w:widowControl w:val="0"/>
        <w:tabs>
          <w:tab w:val="left" w:pos="709"/>
        </w:tabs>
        <w:spacing w:before="1"/>
        <w:ind w:right="113"/>
        <w:contextualSpacing/>
        <w:rPr>
          <w:sz w:val="28"/>
          <w:szCs w:val="28"/>
          <w:lang w:eastAsia="ru-RU"/>
        </w:rPr>
      </w:pPr>
      <w:r w:rsidRPr="00F77355">
        <w:rPr>
          <w:sz w:val="28"/>
          <w:szCs w:val="28"/>
          <w:lang w:eastAsia="ru-RU"/>
        </w:rPr>
        <w:t xml:space="preserve">7.3. К участию в соревнованиях с одним спортсменом может быть заявлена только одна лошадь. Одна лошадь не может выступать более 4-х раз в один соревновательный день на одной площадке, вне зависимости от того, кто является организатором соревнований. При этом под термином «выступление» следует понимать - выполнение участником соревнований упражнений, заявленных в одном </w:t>
      </w:r>
      <w:r w:rsidR="0021541E">
        <w:rPr>
          <w:sz w:val="28"/>
          <w:szCs w:val="28"/>
          <w:lang w:eastAsia="ru-RU"/>
        </w:rPr>
        <w:t>блок</w:t>
      </w:r>
      <w:r w:rsidRPr="00F77355">
        <w:rPr>
          <w:sz w:val="28"/>
          <w:szCs w:val="28"/>
          <w:lang w:eastAsia="ru-RU"/>
        </w:rPr>
        <w:t>е. Иные требования, не противоречащие настоящим Правилам, могут быть определены в Положении (регламенте) о соревнованиях.</w:t>
      </w:r>
    </w:p>
    <w:p w14:paraId="489BE018" w14:textId="39FD6658" w:rsidR="00A657CC" w:rsidRPr="00F77355" w:rsidRDefault="00A657CC" w:rsidP="00F77355">
      <w:pPr>
        <w:widowControl w:val="0"/>
        <w:tabs>
          <w:tab w:val="left" w:pos="709"/>
        </w:tabs>
        <w:spacing w:before="1"/>
        <w:ind w:right="113"/>
        <w:contextualSpacing/>
        <w:rPr>
          <w:sz w:val="28"/>
          <w:szCs w:val="28"/>
          <w:lang w:eastAsia="ru-RU"/>
        </w:rPr>
      </w:pPr>
      <w:r w:rsidRPr="00F77355">
        <w:rPr>
          <w:sz w:val="28"/>
          <w:szCs w:val="28"/>
          <w:lang w:eastAsia="ru-RU"/>
        </w:rPr>
        <w:t xml:space="preserve">7.4. В случае если соревнования проводятся на лошадях, предоставленных организаторами соревнований по жребию, порядок, условия и особенности выполнения упражнений </w:t>
      </w:r>
      <w:r w:rsidR="0021541E">
        <w:rPr>
          <w:sz w:val="28"/>
          <w:szCs w:val="28"/>
          <w:lang w:eastAsia="ru-RU"/>
        </w:rPr>
        <w:t>блок</w:t>
      </w:r>
      <w:r w:rsidRPr="00F77355">
        <w:rPr>
          <w:sz w:val="28"/>
          <w:szCs w:val="28"/>
          <w:lang w:eastAsia="ru-RU"/>
        </w:rPr>
        <w:t>ов «Специальная джигитовка» и «Вольная джигитовка» определяются Положением (регламентом) о соревнованиях.</w:t>
      </w:r>
    </w:p>
    <w:p w14:paraId="1EF0DA6D" w14:textId="77777777" w:rsidR="00A657CC" w:rsidRPr="00F77355" w:rsidRDefault="00A657CC" w:rsidP="00645558">
      <w:pPr>
        <w:widowControl w:val="0"/>
        <w:tabs>
          <w:tab w:val="left" w:pos="709"/>
        </w:tabs>
        <w:spacing w:before="1"/>
        <w:ind w:right="113"/>
        <w:contextualSpacing/>
        <w:rPr>
          <w:sz w:val="28"/>
          <w:szCs w:val="28"/>
          <w:lang w:eastAsia="ru-RU"/>
        </w:rPr>
      </w:pPr>
      <w:r w:rsidRPr="00F77355">
        <w:rPr>
          <w:sz w:val="28"/>
          <w:szCs w:val="28"/>
          <w:lang w:eastAsia="ru-RU"/>
        </w:rPr>
        <w:t>7.5. Ассистенты и другие члены команды могут оказывать участнику соревнований разрешенную настоящими Правилами помощь. По окончании соревнований участники соревнований вместе со своими ассистентами обязаны убрать за собой весь использованный расходный материал и предметы. Ответственность за действия своих ассистентов несет участник соревнования.</w:t>
      </w:r>
    </w:p>
    <w:p w14:paraId="62679920" w14:textId="77777777" w:rsidR="00764B74" w:rsidRPr="00764B74" w:rsidRDefault="00764B74" w:rsidP="00645558">
      <w:pPr>
        <w:tabs>
          <w:tab w:val="left" w:pos="851"/>
        </w:tabs>
        <w:rPr>
          <w:rFonts w:eastAsia="MS Mincho"/>
          <w:sz w:val="28"/>
          <w:szCs w:val="28"/>
          <w:lang w:eastAsia="it-IT"/>
        </w:rPr>
      </w:pPr>
    </w:p>
    <w:p w14:paraId="18F85C0B" w14:textId="77777777" w:rsidR="00A657CC" w:rsidRPr="00680AA8" w:rsidRDefault="00A657CC" w:rsidP="00645558">
      <w:pPr>
        <w:tabs>
          <w:tab w:val="left" w:pos="851"/>
        </w:tabs>
        <w:rPr>
          <w:rFonts w:cs="Arial"/>
          <w:b/>
          <w:bCs/>
          <w:iCs/>
          <w:sz w:val="28"/>
          <w:szCs w:val="20"/>
          <w:lang w:eastAsia="ru-RU"/>
        </w:rPr>
      </w:pPr>
      <w:bookmarkStart w:id="209" w:name="_Toc211843207"/>
      <w:r w:rsidRPr="00680AA8">
        <w:rPr>
          <w:rFonts w:cs="Arial"/>
          <w:b/>
          <w:bCs/>
          <w:iCs/>
          <w:sz w:val="28"/>
          <w:szCs w:val="20"/>
          <w:lang w:eastAsia="ru-RU"/>
        </w:rPr>
        <w:t>8. Форма одежды.</w:t>
      </w:r>
      <w:bookmarkEnd w:id="209"/>
      <w:r w:rsidRPr="00680AA8">
        <w:rPr>
          <w:rFonts w:cs="Arial"/>
          <w:b/>
          <w:bCs/>
          <w:iCs/>
          <w:sz w:val="28"/>
          <w:szCs w:val="20"/>
          <w:lang w:eastAsia="ru-RU"/>
        </w:rPr>
        <w:t xml:space="preserve"> </w:t>
      </w:r>
    </w:p>
    <w:p w14:paraId="0AEFE0AD" w14:textId="05882567" w:rsidR="00A657CC" w:rsidRPr="00F77355" w:rsidRDefault="00A657CC" w:rsidP="00645558">
      <w:pPr>
        <w:widowControl w:val="0"/>
        <w:tabs>
          <w:tab w:val="left" w:pos="709"/>
        </w:tabs>
        <w:spacing w:before="1"/>
        <w:ind w:right="113"/>
        <w:contextualSpacing/>
        <w:rPr>
          <w:sz w:val="28"/>
          <w:szCs w:val="28"/>
          <w:lang w:eastAsia="ru-RU"/>
        </w:rPr>
      </w:pPr>
      <w:r w:rsidRPr="00F77355">
        <w:rPr>
          <w:sz w:val="28"/>
          <w:szCs w:val="28"/>
          <w:lang w:eastAsia="ru-RU"/>
        </w:rPr>
        <w:t xml:space="preserve">8.1. Форма одежды участников соревнований: военная (военизированная - милицейская, казачья, военно-историческая). Для команды - единая. В </w:t>
      </w:r>
      <w:r w:rsidR="0021541E">
        <w:rPr>
          <w:sz w:val="28"/>
          <w:szCs w:val="28"/>
          <w:lang w:eastAsia="ru-RU"/>
        </w:rPr>
        <w:t>блок</w:t>
      </w:r>
      <w:r w:rsidRPr="00F77355">
        <w:rPr>
          <w:sz w:val="28"/>
          <w:szCs w:val="28"/>
          <w:lang w:eastAsia="ru-RU"/>
        </w:rPr>
        <w:t>е «Специальная джигитовка» обязательно выступление в головном уборе.</w:t>
      </w:r>
    </w:p>
    <w:p w14:paraId="2F8AF5AF" w14:textId="3A527CA4" w:rsidR="00A657CC" w:rsidRPr="00F77355" w:rsidRDefault="00120E39" w:rsidP="00F77355">
      <w:pPr>
        <w:widowControl w:val="0"/>
        <w:tabs>
          <w:tab w:val="left" w:pos="709"/>
        </w:tabs>
        <w:spacing w:before="1"/>
        <w:ind w:right="113"/>
        <w:contextualSpacing/>
        <w:rPr>
          <w:sz w:val="28"/>
          <w:szCs w:val="28"/>
          <w:lang w:eastAsia="ru-RU"/>
        </w:rPr>
      </w:pPr>
      <w:r>
        <w:rPr>
          <w:sz w:val="28"/>
          <w:szCs w:val="28"/>
          <w:lang w:eastAsia="ru-RU"/>
        </w:rPr>
        <w:t>8.2. </w:t>
      </w:r>
      <w:r w:rsidR="00A657CC" w:rsidRPr="00F77355">
        <w:rPr>
          <w:sz w:val="28"/>
          <w:szCs w:val="28"/>
          <w:lang w:eastAsia="ru-RU"/>
        </w:rPr>
        <w:t>Длинные волосы у спортсмена должны быть аккуратно собраны и убраны</w:t>
      </w:r>
    </w:p>
    <w:p w14:paraId="01001431" w14:textId="18DD1C07" w:rsidR="00A657CC" w:rsidRPr="00F77355" w:rsidRDefault="00A657CC" w:rsidP="00F77355">
      <w:pPr>
        <w:widowControl w:val="0"/>
        <w:tabs>
          <w:tab w:val="left" w:pos="709"/>
        </w:tabs>
        <w:spacing w:before="1"/>
        <w:ind w:right="113"/>
        <w:contextualSpacing/>
        <w:rPr>
          <w:sz w:val="28"/>
          <w:szCs w:val="28"/>
          <w:lang w:eastAsia="ru-RU"/>
        </w:rPr>
      </w:pPr>
      <w:r w:rsidRPr="00F77355">
        <w:rPr>
          <w:sz w:val="28"/>
          <w:szCs w:val="28"/>
          <w:lang w:eastAsia="ru-RU"/>
        </w:rPr>
        <w:t xml:space="preserve">8.3. Упражнения </w:t>
      </w:r>
      <w:r w:rsidR="0021541E">
        <w:rPr>
          <w:sz w:val="28"/>
          <w:szCs w:val="28"/>
          <w:lang w:eastAsia="ru-RU"/>
        </w:rPr>
        <w:t>блок</w:t>
      </w:r>
      <w:r w:rsidRPr="00F77355">
        <w:rPr>
          <w:sz w:val="28"/>
          <w:szCs w:val="28"/>
          <w:lang w:eastAsia="ru-RU"/>
        </w:rPr>
        <w:t>ов «Вольная джигитовка» выполняются без оружия, но с соблюдением формы одежды, разрешается выступление без головного убора.</w:t>
      </w:r>
    </w:p>
    <w:p w14:paraId="7B135890" w14:textId="77777777" w:rsidR="00A657CC" w:rsidRPr="00F77355" w:rsidRDefault="00A657CC" w:rsidP="00F77355">
      <w:pPr>
        <w:widowControl w:val="0"/>
        <w:tabs>
          <w:tab w:val="left" w:pos="709"/>
        </w:tabs>
        <w:spacing w:before="1"/>
        <w:ind w:right="113"/>
        <w:contextualSpacing/>
        <w:rPr>
          <w:sz w:val="28"/>
          <w:szCs w:val="28"/>
          <w:lang w:eastAsia="ru-RU"/>
        </w:rPr>
      </w:pPr>
      <w:r w:rsidRPr="00F77355">
        <w:rPr>
          <w:sz w:val="28"/>
          <w:szCs w:val="28"/>
          <w:lang w:eastAsia="ru-RU"/>
        </w:rPr>
        <w:t xml:space="preserve">8.4. Запрещается использование шпор. Использование хлыста, либо казачьей нагайки разрешается только на разминке. Использование хлыста, казачьей нагайки после вызова на боевое поле запрещены. </w:t>
      </w:r>
    </w:p>
    <w:p w14:paraId="3039986E" w14:textId="77777777" w:rsidR="00A657CC" w:rsidRPr="00F77355" w:rsidRDefault="00A657CC" w:rsidP="00F77355">
      <w:pPr>
        <w:widowControl w:val="0"/>
        <w:tabs>
          <w:tab w:val="left" w:pos="709"/>
        </w:tabs>
        <w:spacing w:before="1"/>
        <w:ind w:right="113"/>
        <w:contextualSpacing/>
        <w:rPr>
          <w:sz w:val="28"/>
          <w:szCs w:val="28"/>
          <w:lang w:eastAsia="ru-RU"/>
        </w:rPr>
      </w:pPr>
      <w:r w:rsidRPr="00F77355">
        <w:rPr>
          <w:sz w:val="28"/>
          <w:szCs w:val="28"/>
          <w:lang w:eastAsia="ru-RU"/>
        </w:rPr>
        <w:t xml:space="preserve">8.5. При выезде на боевое поле участники соревнований должны соблюдать установленную форму, иметь опрятный внешний вид, вычищенное и исправное конное снаряжение, оружие, не допускать неряшливости и небрежности в одежде и снаряжении. </w:t>
      </w:r>
    </w:p>
    <w:p w14:paraId="2C998C9A" w14:textId="77777777" w:rsidR="00A657CC" w:rsidRPr="00F77355" w:rsidRDefault="00A657CC" w:rsidP="00645558">
      <w:pPr>
        <w:widowControl w:val="0"/>
        <w:tabs>
          <w:tab w:val="left" w:pos="709"/>
        </w:tabs>
        <w:spacing w:before="1"/>
        <w:ind w:right="113"/>
        <w:contextualSpacing/>
        <w:rPr>
          <w:sz w:val="28"/>
          <w:szCs w:val="28"/>
          <w:lang w:eastAsia="ru-RU"/>
        </w:rPr>
      </w:pPr>
      <w:r w:rsidRPr="00F77355">
        <w:rPr>
          <w:sz w:val="28"/>
          <w:szCs w:val="28"/>
          <w:lang w:eastAsia="ru-RU"/>
        </w:rPr>
        <w:t>8.6. В случае, если, по мнению Гранд-Жюри, небрежность или неисправность в одежде, оружии или снаряжении может (или могла привести), а тем более привела к травматизму всадника, его лошади, или других лиц или лошадей, то решением Главного судьи всадник может быть не допущен к соревнованию или его результат аннулирован.</w:t>
      </w:r>
    </w:p>
    <w:p w14:paraId="3B6A4B8C" w14:textId="77777777" w:rsidR="00764B74" w:rsidRPr="00764B74" w:rsidRDefault="00764B74" w:rsidP="00645558">
      <w:pPr>
        <w:tabs>
          <w:tab w:val="left" w:pos="851"/>
        </w:tabs>
        <w:rPr>
          <w:rFonts w:eastAsia="MS Mincho"/>
          <w:bCs/>
          <w:sz w:val="28"/>
          <w:szCs w:val="28"/>
          <w:lang w:eastAsia="it-IT"/>
        </w:rPr>
      </w:pPr>
    </w:p>
    <w:p w14:paraId="19B3C537" w14:textId="77777777" w:rsidR="00A657CC" w:rsidRPr="00680AA8" w:rsidRDefault="00A657CC" w:rsidP="00645558">
      <w:pPr>
        <w:tabs>
          <w:tab w:val="left" w:pos="851"/>
        </w:tabs>
        <w:rPr>
          <w:rFonts w:cs="Arial"/>
          <w:b/>
          <w:bCs/>
          <w:iCs/>
          <w:sz w:val="28"/>
          <w:szCs w:val="20"/>
          <w:lang w:eastAsia="ru-RU"/>
        </w:rPr>
      </w:pPr>
      <w:bookmarkStart w:id="210" w:name="_Toc211843212"/>
      <w:r w:rsidRPr="00680AA8">
        <w:rPr>
          <w:rFonts w:cs="Arial"/>
          <w:b/>
          <w:bCs/>
          <w:iCs/>
          <w:sz w:val="28"/>
          <w:szCs w:val="20"/>
          <w:lang w:eastAsia="ru-RU"/>
        </w:rPr>
        <w:t>9. Снаряжение.</w:t>
      </w:r>
      <w:bookmarkEnd w:id="210"/>
    </w:p>
    <w:p w14:paraId="20A19D95" w14:textId="77777777" w:rsidR="00A657CC" w:rsidRPr="00F77355" w:rsidRDefault="00A657CC" w:rsidP="00645558">
      <w:pPr>
        <w:widowControl w:val="0"/>
        <w:tabs>
          <w:tab w:val="left" w:pos="709"/>
        </w:tabs>
        <w:spacing w:before="1"/>
        <w:ind w:right="113"/>
        <w:contextualSpacing/>
        <w:rPr>
          <w:sz w:val="28"/>
          <w:szCs w:val="28"/>
          <w:lang w:eastAsia="ru-RU"/>
        </w:rPr>
      </w:pPr>
      <w:r w:rsidRPr="00F77355">
        <w:rPr>
          <w:sz w:val="28"/>
          <w:szCs w:val="28"/>
          <w:lang w:eastAsia="ru-RU"/>
        </w:rPr>
        <w:t>9.1. Ограничений на применяемое во время соревнований снаряжение нет, но оно должно быть в исправном состоянии и не причинять неудобства лошади.</w:t>
      </w:r>
    </w:p>
    <w:p w14:paraId="7327255B" w14:textId="77777777" w:rsidR="00A657CC" w:rsidRPr="00F77355" w:rsidRDefault="00A657CC" w:rsidP="00F77355">
      <w:pPr>
        <w:widowControl w:val="0"/>
        <w:tabs>
          <w:tab w:val="left" w:pos="709"/>
        </w:tabs>
        <w:spacing w:before="1"/>
        <w:ind w:right="113"/>
        <w:contextualSpacing/>
        <w:rPr>
          <w:sz w:val="28"/>
          <w:szCs w:val="28"/>
          <w:lang w:eastAsia="ru-RU"/>
        </w:rPr>
      </w:pPr>
      <w:r w:rsidRPr="00F77355">
        <w:rPr>
          <w:sz w:val="28"/>
          <w:szCs w:val="28"/>
          <w:lang w:eastAsia="ru-RU"/>
        </w:rPr>
        <w:t>9.2. Гранд-Жюри может запретить использование любого элемента снаряжения, если посчитает его опасным или причиняющим лошади неоправданный дискомфорт.</w:t>
      </w:r>
    </w:p>
    <w:p w14:paraId="3FD11828" w14:textId="37A92CC5" w:rsidR="00A657CC" w:rsidRPr="00F77355" w:rsidRDefault="00120E39" w:rsidP="00645558">
      <w:pPr>
        <w:widowControl w:val="0"/>
        <w:tabs>
          <w:tab w:val="left" w:pos="709"/>
        </w:tabs>
        <w:spacing w:before="1"/>
        <w:ind w:right="113"/>
        <w:contextualSpacing/>
        <w:rPr>
          <w:sz w:val="28"/>
          <w:szCs w:val="28"/>
          <w:lang w:eastAsia="ru-RU"/>
        </w:rPr>
      </w:pPr>
      <w:r>
        <w:rPr>
          <w:sz w:val="28"/>
          <w:szCs w:val="28"/>
          <w:lang w:eastAsia="ru-RU"/>
        </w:rPr>
        <w:t>9.3. </w:t>
      </w:r>
      <w:r w:rsidR="00A657CC" w:rsidRPr="00F77355">
        <w:rPr>
          <w:sz w:val="28"/>
          <w:szCs w:val="28"/>
          <w:lang w:eastAsia="ru-RU"/>
        </w:rPr>
        <w:t>Запрещается любая фиксация головы лошади (применение любых видов развязок, фиксация повода на луке).</w:t>
      </w:r>
    </w:p>
    <w:p w14:paraId="77E11B6A" w14:textId="77777777" w:rsidR="00764B74" w:rsidRPr="00A14324" w:rsidRDefault="00764B74" w:rsidP="00645558">
      <w:pPr>
        <w:tabs>
          <w:tab w:val="left" w:pos="851"/>
        </w:tabs>
        <w:ind w:right="-12"/>
        <w:rPr>
          <w:rFonts w:eastAsia="Times New Roman"/>
          <w:color w:val="000000"/>
          <w:sz w:val="28"/>
          <w:szCs w:val="28"/>
          <w:lang w:eastAsia="ru-RU"/>
        </w:rPr>
      </w:pPr>
    </w:p>
    <w:p w14:paraId="5398995C" w14:textId="23AA8CC5" w:rsidR="00A657CC" w:rsidRPr="00680AA8" w:rsidRDefault="00A657CC" w:rsidP="00645558">
      <w:pPr>
        <w:tabs>
          <w:tab w:val="left" w:pos="851"/>
        </w:tabs>
        <w:ind w:right="-12"/>
        <w:rPr>
          <w:rFonts w:cs="Arial"/>
          <w:b/>
          <w:bCs/>
          <w:iCs/>
          <w:sz w:val="28"/>
          <w:szCs w:val="20"/>
          <w:lang w:eastAsia="ru-RU"/>
        </w:rPr>
      </w:pPr>
      <w:bookmarkStart w:id="211" w:name="_Toc211843174"/>
      <w:r w:rsidRPr="00680AA8">
        <w:rPr>
          <w:rFonts w:cs="Arial"/>
          <w:b/>
          <w:bCs/>
          <w:iCs/>
          <w:sz w:val="28"/>
          <w:szCs w:val="20"/>
          <w:lang w:eastAsia="ru-RU"/>
        </w:rPr>
        <w:t xml:space="preserve">10. Общие условия проведения соревнований </w:t>
      </w:r>
      <w:r w:rsidR="0021541E" w:rsidRPr="0021541E">
        <w:rPr>
          <w:b/>
          <w:sz w:val="28"/>
          <w:szCs w:val="28"/>
          <w:lang w:eastAsia="ru-RU"/>
        </w:rPr>
        <w:t>блок</w:t>
      </w:r>
      <w:r w:rsidRPr="00680AA8">
        <w:rPr>
          <w:rFonts w:cs="Arial"/>
          <w:b/>
          <w:bCs/>
          <w:iCs/>
          <w:sz w:val="28"/>
          <w:szCs w:val="20"/>
          <w:lang w:eastAsia="ru-RU"/>
        </w:rPr>
        <w:t>а «Специальная джигитовка»</w:t>
      </w:r>
      <w:bookmarkEnd w:id="211"/>
      <w:r w:rsidRPr="00680AA8">
        <w:rPr>
          <w:rFonts w:cs="Arial"/>
          <w:b/>
          <w:bCs/>
          <w:iCs/>
          <w:sz w:val="28"/>
          <w:szCs w:val="20"/>
          <w:lang w:eastAsia="ru-RU"/>
        </w:rPr>
        <w:t>.</w:t>
      </w:r>
    </w:p>
    <w:p w14:paraId="20404EAB" w14:textId="7B34912A" w:rsidR="00A657CC" w:rsidRPr="00E06D27" w:rsidRDefault="00A657CC" w:rsidP="00645558">
      <w:pPr>
        <w:widowControl w:val="0"/>
        <w:tabs>
          <w:tab w:val="left" w:pos="709"/>
        </w:tabs>
        <w:spacing w:before="1"/>
        <w:ind w:right="113"/>
        <w:contextualSpacing/>
        <w:rPr>
          <w:sz w:val="28"/>
          <w:szCs w:val="28"/>
          <w:lang w:eastAsia="ru-RU"/>
        </w:rPr>
      </w:pPr>
      <w:r w:rsidRPr="00E06D27">
        <w:rPr>
          <w:sz w:val="28"/>
          <w:szCs w:val="28"/>
          <w:lang w:eastAsia="ru-RU"/>
        </w:rPr>
        <w:t>10.1. </w:t>
      </w:r>
      <w:r w:rsidR="0021541E">
        <w:rPr>
          <w:sz w:val="28"/>
          <w:szCs w:val="28"/>
          <w:lang w:eastAsia="ru-RU"/>
        </w:rPr>
        <w:t>Блок</w:t>
      </w:r>
      <w:r w:rsidRPr="00E06D27">
        <w:rPr>
          <w:sz w:val="28"/>
          <w:szCs w:val="28"/>
          <w:lang w:eastAsia="ru-RU"/>
        </w:rPr>
        <w:t xml:space="preserve"> «Специальная джигитовка» включает в себя следующие упражнения: «Владение пикой», «Стрельба из пистолета и метание ножа», «Владение шашкой».</w:t>
      </w:r>
    </w:p>
    <w:p w14:paraId="5E16AD57" w14:textId="3535F56D" w:rsidR="00A657CC" w:rsidRPr="00E06D27" w:rsidRDefault="00A657CC" w:rsidP="00E06D27">
      <w:pPr>
        <w:widowControl w:val="0"/>
        <w:tabs>
          <w:tab w:val="left" w:pos="709"/>
        </w:tabs>
        <w:spacing w:before="1"/>
        <w:ind w:right="113"/>
        <w:contextualSpacing/>
        <w:rPr>
          <w:sz w:val="28"/>
          <w:szCs w:val="28"/>
          <w:lang w:eastAsia="ru-RU"/>
        </w:rPr>
      </w:pPr>
      <w:r w:rsidRPr="00E06D27">
        <w:rPr>
          <w:sz w:val="28"/>
          <w:szCs w:val="28"/>
          <w:lang w:eastAsia="ru-RU"/>
        </w:rPr>
        <w:t xml:space="preserve">10.2. Упражнения «Владение пикой», «Стрельба из пистолета и метание ножа» и «Владение шашкой» выполняются в один заезд, на подготовленной дорожке по периметру «боевого» поля. Упражнения выполняются последовательно, без остановок, одно за другим, в следующей последовательности: «Владение пикой», «Стрельба из пистолета и метание ножа» и «Владение шашкой». </w:t>
      </w:r>
    </w:p>
    <w:p w14:paraId="2704DDCA" w14:textId="77777777" w:rsidR="00A657CC" w:rsidRPr="00E06D27" w:rsidRDefault="00A657CC" w:rsidP="00E06D27">
      <w:pPr>
        <w:widowControl w:val="0"/>
        <w:tabs>
          <w:tab w:val="left" w:pos="709"/>
        </w:tabs>
        <w:spacing w:before="1"/>
        <w:ind w:right="113"/>
        <w:contextualSpacing/>
        <w:rPr>
          <w:sz w:val="28"/>
          <w:szCs w:val="28"/>
          <w:lang w:eastAsia="ru-RU"/>
        </w:rPr>
      </w:pPr>
      <w:r w:rsidRPr="00E06D27">
        <w:rPr>
          <w:sz w:val="28"/>
          <w:szCs w:val="28"/>
          <w:lang w:eastAsia="ru-RU"/>
        </w:rPr>
        <w:t>10.3. При ограниченных размерах боевого поля или манежа, не позволяющего полностью установить необходимое количество мишеней или не обеспечивающего должную безопасность для всадников и лошадей, упражнения могут выполняться по отдельности или по группам. Например, 1-заезд – «Владение пикой», «Стрельба из пистолета и метание ножа». 2-й-заезд – «Владение шашкой».</w:t>
      </w:r>
    </w:p>
    <w:p w14:paraId="7B20BDB9" w14:textId="654648E6" w:rsidR="00A657CC" w:rsidRPr="00E06D27" w:rsidRDefault="00A657CC" w:rsidP="00E06D27">
      <w:pPr>
        <w:widowControl w:val="0"/>
        <w:tabs>
          <w:tab w:val="left" w:pos="709"/>
        </w:tabs>
        <w:spacing w:before="1"/>
        <w:ind w:right="113"/>
        <w:contextualSpacing/>
        <w:rPr>
          <w:sz w:val="28"/>
          <w:szCs w:val="28"/>
          <w:lang w:eastAsia="ru-RU"/>
        </w:rPr>
      </w:pPr>
      <w:r w:rsidRPr="008536EF">
        <w:rPr>
          <w:sz w:val="28"/>
          <w:szCs w:val="28"/>
          <w:lang w:eastAsia="ru-RU"/>
        </w:rPr>
        <w:t>10.4. </w:t>
      </w:r>
      <w:r w:rsidR="00E1438F" w:rsidRPr="008536EF">
        <w:rPr>
          <w:sz w:val="28"/>
          <w:szCs w:val="28"/>
          <w:lang w:eastAsia="ru-RU"/>
        </w:rPr>
        <w:t>Уровень сложности программы в блоке «специальная джигитовка» (виды мишеней и их количество) определяется Положением (регламентом) о соревнованиях.</w:t>
      </w:r>
    </w:p>
    <w:p w14:paraId="5FDA7095" w14:textId="44A7F9CC" w:rsidR="00A657CC" w:rsidRPr="00E06D27" w:rsidRDefault="00A657CC" w:rsidP="00E06D27">
      <w:pPr>
        <w:widowControl w:val="0"/>
        <w:tabs>
          <w:tab w:val="left" w:pos="709"/>
        </w:tabs>
        <w:spacing w:before="1"/>
        <w:ind w:right="113"/>
        <w:contextualSpacing/>
        <w:rPr>
          <w:sz w:val="28"/>
          <w:szCs w:val="28"/>
          <w:lang w:eastAsia="ru-RU"/>
        </w:rPr>
      </w:pPr>
      <w:r w:rsidRPr="00E06D27">
        <w:rPr>
          <w:sz w:val="28"/>
          <w:szCs w:val="28"/>
          <w:lang w:eastAsia="ru-RU"/>
        </w:rPr>
        <w:t xml:space="preserve">10.5. По решению организаторов соревнований, на маршруте может устанавливаться спортивное препятствие высотой̆ 70 см. За преодоление препятствия начисляется 4 положительных балла. В случае повала препятствия положительные баллы не начисляются. В случае </w:t>
      </w:r>
      <w:r w:rsidR="0063469A" w:rsidRPr="00E06D27">
        <w:rPr>
          <w:sz w:val="28"/>
          <w:szCs w:val="28"/>
          <w:lang w:eastAsia="ru-RU"/>
        </w:rPr>
        <w:t>«</w:t>
      </w:r>
      <w:r w:rsidRPr="00E06D27">
        <w:rPr>
          <w:sz w:val="28"/>
          <w:szCs w:val="28"/>
          <w:lang w:eastAsia="ru-RU"/>
        </w:rPr>
        <w:t>закидки</w:t>
      </w:r>
      <w:r w:rsidR="0063469A" w:rsidRPr="00E06D27">
        <w:rPr>
          <w:sz w:val="28"/>
          <w:szCs w:val="28"/>
          <w:lang w:eastAsia="ru-RU"/>
        </w:rPr>
        <w:t>»</w:t>
      </w:r>
      <w:r w:rsidRPr="00E06D27">
        <w:rPr>
          <w:sz w:val="28"/>
          <w:szCs w:val="28"/>
          <w:lang w:eastAsia="ru-RU"/>
        </w:rPr>
        <w:t xml:space="preserve"> или «обноса</w:t>
      </w:r>
      <w:r w:rsidR="0063469A" w:rsidRPr="00E06D27">
        <w:rPr>
          <w:sz w:val="28"/>
          <w:szCs w:val="28"/>
          <w:lang w:eastAsia="ru-RU"/>
        </w:rPr>
        <w:t>»</w:t>
      </w:r>
      <w:r w:rsidRPr="00E06D27">
        <w:rPr>
          <w:sz w:val="28"/>
          <w:szCs w:val="28"/>
          <w:lang w:eastAsia="ru-RU"/>
        </w:rPr>
        <w:t xml:space="preserve"> препятствия начисляется 4 штрафных балла. Порядок установки препятствия указывается в Регламенте о соревнованиях.</w:t>
      </w:r>
    </w:p>
    <w:p w14:paraId="5A1DFBDD" w14:textId="4CA2B636" w:rsidR="00A657CC" w:rsidRPr="00E06D27" w:rsidRDefault="00A657CC" w:rsidP="00E06D27">
      <w:pPr>
        <w:widowControl w:val="0"/>
        <w:tabs>
          <w:tab w:val="left" w:pos="709"/>
        </w:tabs>
        <w:spacing w:before="1"/>
        <w:ind w:right="113"/>
        <w:contextualSpacing/>
        <w:rPr>
          <w:sz w:val="28"/>
          <w:szCs w:val="28"/>
          <w:lang w:eastAsia="ru-RU"/>
        </w:rPr>
      </w:pPr>
      <w:r w:rsidRPr="00E06D27">
        <w:rPr>
          <w:sz w:val="28"/>
          <w:szCs w:val="28"/>
          <w:lang w:eastAsia="ru-RU"/>
        </w:rPr>
        <w:t xml:space="preserve">10.6. При проведении соревнований в местах, где размеры соревновательной арены не обеспечивают установленное минимальное расстояние между мишенями, количество мишеней в отдельных упражнениях </w:t>
      </w:r>
      <w:r w:rsidR="0021541E">
        <w:rPr>
          <w:sz w:val="28"/>
          <w:szCs w:val="28"/>
          <w:lang w:eastAsia="ru-RU"/>
        </w:rPr>
        <w:t>блок</w:t>
      </w:r>
      <w:r w:rsidRPr="00E06D27">
        <w:rPr>
          <w:sz w:val="28"/>
          <w:szCs w:val="28"/>
          <w:lang w:eastAsia="ru-RU"/>
        </w:rPr>
        <w:t xml:space="preserve">а «Специальная джигитовка» может быть уменьшено. При этом исключение какого-либо вида программы (или вида оружия) из данного </w:t>
      </w:r>
      <w:r w:rsidR="0021541E">
        <w:rPr>
          <w:sz w:val="28"/>
          <w:szCs w:val="28"/>
          <w:lang w:eastAsia="ru-RU"/>
        </w:rPr>
        <w:t>блок</w:t>
      </w:r>
      <w:r w:rsidRPr="00E06D27">
        <w:rPr>
          <w:sz w:val="28"/>
          <w:szCs w:val="28"/>
          <w:lang w:eastAsia="ru-RU"/>
        </w:rPr>
        <w:t>а не допускается.</w:t>
      </w:r>
    </w:p>
    <w:p w14:paraId="4B54312A" w14:textId="77777777" w:rsidR="00A657CC" w:rsidRPr="00E06D27" w:rsidRDefault="00A657CC" w:rsidP="00E06D27">
      <w:pPr>
        <w:widowControl w:val="0"/>
        <w:tabs>
          <w:tab w:val="left" w:pos="709"/>
        </w:tabs>
        <w:spacing w:before="1"/>
        <w:ind w:right="113"/>
        <w:contextualSpacing/>
        <w:rPr>
          <w:sz w:val="28"/>
          <w:szCs w:val="28"/>
          <w:lang w:eastAsia="ru-RU"/>
        </w:rPr>
      </w:pPr>
      <w:r w:rsidRPr="00E06D27">
        <w:rPr>
          <w:sz w:val="28"/>
          <w:szCs w:val="28"/>
          <w:lang w:eastAsia="ru-RU"/>
        </w:rPr>
        <w:t>10.7. При подготовке места проведения соревнования организационный комитет обязан принять достаточные меры безопасности, чтобы исключить поражение оружием зрителей, официальных лиц, других спортсменов и иных лиц, находящихся в месте проведения соревнования, а также лошадей. Траектория стрельбы и метания оружия не должна быть проходить в сторону возможного нахождения людей или животных.</w:t>
      </w:r>
    </w:p>
    <w:p w14:paraId="77EEF6F7" w14:textId="77777777" w:rsidR="00A657CC" w:rsidRPr="00E06D27" w:rsidRDefault="00A657CC" w:rsidP="00645558">
      <w:pPr>
        <w:widowControl w:val="0"/>
        <w:tabs>
          <w:tab w:val="left" w:pos="709"/>
        </w:tabs>
        <w:spacing w:before="1"/>
        <w:ind w:right="113"/>
        <w:contextualSpacing/>
        <w:rPr>
          <w:sz w:val="28"/>
          <w:szCs w:val="28"/>
          <w:lang w:eastAsia="ru-RU"/>
        </w:rPr>
      </w:pPr>
      <w:r w:rsidRPr="00E06D27">
        <w:rPr>
          <w:sz w:val="28"/>
          <w:szCs w:val="28"/>
          <w:lang w:eastAsia="ru-RU"/>
        </w:rPr>
        <w:t>10.8. Линии старта и финиша могут быть совмещены. Отсчет времени начинается в момент пересечения линии старта и заканчивается после окончания выполнения последнего упражнения, в момент пересечения линии финиша.</w:t>
      </w:r>
    </w:p>
    <w:p w14:paraId="11E59E62" w14:textId="77777777" w:rsidR="00764B74" w:rsidRPr="00E06D27" w:rsidRDefault="00764B74" w:rsidP="00645558">
      <w:pPr>
        <w:widowControl w:val="0"/>
        <w:tabs>
          <w:tab w:val="left" w:pos="709"/>
        </w:tabs>
        <w:spacing w:before="1"/>
        <w:ind w:right="113"/>
        <w:contextualSpacing/>
        <w:rPr>
          <w:sz w:val="28"/>
          <w:szCs w:val="28"/>
          <w:lang w:eastAsia="ru-RU"/>
        </w:rPr>
      </w:pPr>
    </w:p>
    <w:p w14:paraId="2585525A" w14:textId="77777777" w:rsidR="00A657CC" w:rsidRPr="00680AA8" w:rsidRDefault="00A657CC" w:rsidP="00645558">
      <w:pPr>
        <w:tabs>
          <w:tab w:val="left" w:pos="851"/>
        </w:tabs>
        <w:rPr>
          <w:rFonts w:cs="Arial"/>
          <w:b/>
          <w:bCs/>
          <w:iCs/>
          <w:sz w:val="28"/>
          <w:szCs w:val="20"/>
          <w:lang w:eastAsia="ru-RU"/>
        </w:rPr>
      </w:pPr>
      <w:bookmarkStart w:id="212" w:name="_Toc211843176"/>
      <w:r w:rsidRPr="00680AA8">
        <w:rPr>
          <w:rFonts w:cs="Arial"/>
          <w:b/>
          <w:bCs/>
          <w:iCs/>
          <w:sz w:val="28"/>
          <w:szCs w:val="20"/>
          <w:lang w:eastAsia="ru-RU"/>
        </w:rPr>
        <w:t>11. Упражнение «Владение пикой».</w:t>
      </w:r>
      <w:bookmarkEnd w:id="212"/>
    </w:p>
    <w:p w14:paraId="06B4FA79" w14:textId="77777777" w:rsidR="00A657CC" w:rsidRPr="00E06D27" w:rsidRDefault="00A657CC" w:rsidP="00645558">
      <w:pPr>
        <w:widowControl w:val="0"/>
        <w:tabs>
          <w:tab w:val="left" w:pos="709"/>
        </w:tabs>
        <w:spacing w:before="1"/>
        <w:ind w:right="113"/>
        <w:contextualSpacing/>
        <w:rPr>
          <w:sz w:val="28"/>
          <w:szCs w:val="28"/>
          <w:lang w:eastAsia="ru-RU"/>
        </w:rPr>
      </w:pPr>
      <w:r w:rsidRPr="00E06D27">
        <w:rPr>
          <w:sz w:val="28"/>
          <w:szCs w:val="28"/>
          <w:lang w:eastAsia="ru-RU"/>
        </w:rPr>
        <w:t>11.1. Расстояние между стойками (мишенями) не ограничивается. Уколы пикой наносятся из положения «пики к бою». Длина учебной пики – 2,5-3 м.</w:t>
      </w:r>
    </w:p>
    <w:p w14:paraId="67F9BB23" w14:textId="5D32AFF0" w:rsidR="00745C25" w:rsidRPr="00E06D27" w:rsidRDefault="00A657CC" w:rsidP="00E06D27">
      <w:pPr>
        <w:widowControl w:val="0"/>
        <w:tabs>
          <w:tab w:val="left" w:pos="709"/>
        </w:tabs>
        <w:spacing w:before="1"/>
        <w:ind w:right="113"/>
        <w:contextualSpacing/>
        <w:rPr>
          <w:sz w:val="28"/>
          <w:szCs w:val="28"/>
          <w:lang w:eastAsia="ru-RU"/>
        </w:rPr>
      </w:pPr>
      <w:r w:rsidRPr="00E06D27">
        <w:rPr>
          <w:sz w:val="28"/>
          <w:szCs w:val="28"/>
          <w:lang w:eastAsia="ru-RU"/>
        </w:rPr>
        <w:t>11.2. В состав упражнения «Владение пикой» могут устанавливаться мишени для укола вниз направо («удар острогой»), укола вполоборота налево, укола вполоборота направо, удара нижним концом пики направо (удар «подтоком»), укола прямо (в кольцо) и броска пики в цель.</w:t>
      </w:r>
      <w:r w:rsidR="00AC54C5" w:rsidRPr="00E06D27">
        <w:rPr>
          <w:sz w:val="28"/>
          <w:szCs w:val="28"/>
          <w:lang w:eastAsia="ru-RU"/>
        </w:rPr>
        <w:t xml:space="preserve"> </w:t>
      </w:r>
    </w:p>
    <w:p w14:paraId="0887E160" w14:textId="327164DE" w:rsidR="008E40E4" w:rsidRPr="00E06D27" w:rsidRDefault="00120E39" w:rsidP="00E06D27">
      <w:pPr>
        <w:widowControl w:val="0"/>
        <w:tabs>
          <w:tab w:val="left" w:pos="709"/>
        </w:tabs>
        <w:spacing w:before="1"/>
        <w:ind w:right="113"/>
        <w:contextualSpacing/>
        <w:rPr>
          <w:sz w:val="28"/>
          <w:szCs w:val="28"/>
          <w:lang w:eastAsia="ru-RU"/>
        </w:rPr>
      </w:pPr>
      <w:r>
        <w:rPr>
          <w:sz w:val="28"/>
          <w:szCs w:val="28"/>
          <w:lang w:eastAsia="ru-RU"/>
        </w:rPr>
        <w:tab/>
        <w:t>11.3. </w:t>
      </w:r>
      <w:r w:rsidR="00745C25" w:rsidRPr="00E06D27">
        <w:rPr>
          <w:sz w:val="28"/>
          <w:szCs w:val="28"/>
          <w:lang w:eastAsia="ru-RU"/>
        </w:rPr>
        <w:t xml:space="preserve">Укол вниз («удар острогой») (рисунок </w:t>
      </w:r>
      <w:r w:rsidR="005221B3">
        <w:rPr>
          <w:sz w:val="28"/>
          <w:szCs w:val="28"/>
          <w:lang w:eastAsia="ru-RU"/>
        </w:rPr>
        <w:t xml:space="preserve">№ </w:t>
      </w:r>
      <w:r w:rsidR="00745C25" w:rsidRPr="00E06D27">
        <w:rPr>
          <w:sz w:val="28"/>
          <w:szCs w:val="28"/>
          <w:lang w:eastAsia="ru-RU"/>
        </w:rPr>
        <w:t>37) с перехватом пики, наносится по мишени в виде круга диаметром 30 см.</w:t>
      </w:r>
    </w:p>
    <w:p w14:paraId="3133788D" w14:textId="038E6E71" w:rsidR="008E40E4" w:rsidRPr="008E40E4" w:rsidRDefault="00E1438F" w:rsidP="008E40E4">
      <w:pPr>
        <w:rPr>
          <w:rFonts w:eastAsia="MS Mincho"/>
          <w:sz w:val="28"/>
          <w:szCs w:val="28"/>
          <w:lang w:val="fr-FR" w:eastAsia="it-IT"/>
        </w:rPr>
      </w:pPr>
      <w:r w:rsidRPr="00A14324">
        <w:rPr>
          <w:rFonts w:eastAsia="MS Mincho"/>
          <w:b/>
          <w:i/>
          <w:noProof/>
          <w:sz w:val="28"/>
          <w:szCs w:val="28"/>
          <w:lang w:eastAsia="ru-RU"/>
        </w:rPr>
        <w:drawing>
          <wp:anchor distT="0" distB="0" distL="114300" distR="114300" simplePos="0" relativeHeight="251661824" behindDoc="1" locked="0" layoutInCell="1" allowOverlap="1" wp14:anchorId="2C063C7D" wp14:editId="1C4F3D63">
            <wp:simplePos x="0" y="0"/>
            <wp:positionH relativeFrom="column">
              <wp:posOffset>2061210</wp:posOffset>
            </wp:positionH>
            <wp:positionV relativeFrom="paragraph">
              <wp:posOffset>157480</wp:posOffset>
            </wp:positionV>
            <wp:extent cx="1790700" cy="1282065"/>
            <wp:effectExtent l="0" t="0" r="0" b="0"/>
            <wp:wrapNone/>
            <wp:docPr id="427" name="Рисунок 427" descr="УДАР ОСТРОГО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6" descr="УДАР ОСТРОГОЙ"/>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790700" cy="12820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AF55B20" w14:textId="13DF961C" w:rsidR="008E40E4" w:rsidRPr="008E40E4" w:rsidRDefault="008E40E4" w:rsidP="008E40E4">
      <w:pPr>
        <w:rPr>
          <w:rFonts w:eastAsia="MS Mincho"/>
          <w:sz w:val="28"/>
          <w:szCs w:val="28"/>
          <w:lang w:val="fr-FR" w:eastAsia="it-IT"/>
        </w:rPr>
      </w:pPr>
    </w:p>
    <w:p w14:paraId="4E38C02F" w14:textId="57FFD465" w:rsidR="008E40E4" w:rsidRPr="008E40E4" w:rsidRDefault="008E40E4" w:rsidP="008E40E4">
      <w:pPr>
        <w:rPr>
          <w:rFonts w:eastAsia="MS Mincho"/>
          <w:sz w:val="28"/>
          <w:szCs w:val="28"/>
          <w:lang w:val="fr-FR" w:eastAsia="it-IT"/>
        </w:rPr>
      </w:pPr>
    </w:p>
    <w:p w14:paraId="63AAC991" w14:textId="77777777" w:rsidR="00EC2BAB" w:rsidRDefault="00EC2BAB" w:rsidP="008E40E4">
      <w:pPr>
        <w:tabs>
          <w:tab w:val="left" w:pos="6860"/>
        </w:tabs>
        <w:rPr>
          <w:rFonts w:eastAsia="MS Mincho"/>
          <w:sz w:val="28"/>
          <w:szCs w:val="28"/>
          <w:lang w:eastAsia="it-IT"/>
        </w:rPr>
      </w:pPr>
    </w:p>
    <w:p w14:paraId="533CDAED" w14:textId="77777777" w:rsidR="00EC2BAB" w:rsidRDefault="00EC2BAB" w:rsidP="00645558">
      <w:pPr>
        <w:tabs>
          <w:tab w:val="left" w:pos="6860"/>
        </w:tabs>
        <w:ind w:firstLine="0"/>
        <w:jc w:val="center"/>
        <w:rPr>
          <w:rFonts w:eastAsia="MS Mincho"/>
          <w:sz w:val="28"/>
          <w:szCs w:val="28"/>
          <w:lang w:eastAsia="it-IT"/>
        </w:rPr>
      </w:pPr>
    </w:p>
    <w:p w14:paraId="5E69BDCB" w14:textId="2BB81FA8" w:rsidR="008E40E4" w:rsidRPr="0029556A" w:rsidRDefault="008E40E4" w:rsidP="00645558">
      <w:pPr>
        <w:tabs>
          <w:tab w:val="left" w:pos="6860"/>
        </w:tabs>
        <w:ind w:firstLine="0"/>
        <w:jc w:val="center"/>
        <w:rPr>
          <w:rFonts w:eastAsia="MS Mincho"/>
          <w:bCs/>
          <w:iCs/>
          <w:sz w:val="28"/>
          <w:szCs w:val="28"/>
          <w:lang w:eastAsia="it-IT"/>
        </w:rPr>
      </w:pPr>
      <w:r w:rsidRPr="0029556A">
        <w:rPr>
          <w:rFonts w:eastAsia="MS Mincho"/>
          <w:sz w:val="28"/>
          <w:szCs w:val="28"/>
          <w:lang w:eastAsia="it-IT"/>
        </w:rPr>
        <w:t xml:space="preserve">Рисунок </w:t>
      </w:r>
      <w:r w:rsidR="000F659F">
        <w:rPr>
          <w:rFonts w:eastAsia="MS Mincho"/>
          <w:sz w:val="28"/>
          <w:szCs w:val="28"/>
          <w:lang w:eastAsia="it-IT"/>
        </w:rPr>
        <w:t>№</w:t>
      </w:r>
      <w:r w:rsidR="005221B3">
        <w:rPr>
          <w:rFonts w:eastAsia="MS Mincho"/>
          <w:sz w:val="28"/>
          <w:szCs w:val="28"/>
          <w:lang w:eastAsia="it-IT"/>
        </w:rPr>
        <w:t xml:space="preserve"> </w:t>
      </w:r>
      <w:r w:rsidRPr="0029556A">
        <w:rPr>
          <w:rFonts w:eastAsia="MS Mincho"/>
          <w:sz w:val="28"/>
          <w:szCs w:val="28"/>
          <w:lang w:eastAsia="it-IT"/>
        </w:rPr>
        <w:t xml:space="preserve">37. </w:t>
      </w:r>
      <w:r w:rsidRPr="0029556A">
        <w:rPr>
          <w:rFonts w:eastAsia="MS Mincho"/>
          <w:bCs/>
          <w:iCs/>
          <w:sz w:val="28"/>
          <w:szCs w:val="28"/>
          <w:lang w:eastAsia="it-IT"/>
        </w:rPr>
        <w:t>Удар острогой</w:t>
      </w:r>
      <w:r w:rsidR="00D06C46" w:rsidRPr="0029556A">
        <w:rPr>
          <w:rFonts w:eastAsia="MS Mincho"/>
          <w:bCs/>
          <w:iCs/>
          <w:sz w:val="28"/>
          <w:szCs w:val="28"/>
          <w:lang w:eastAsia="it-IT"/>
        </w:rPr>
        <w:t>.</w:t>
      </w:r>
    </w:p>
    <w:p w14:paraId="0461A72D" w14:textId="3A9DBB9C" w:rsidR="008E40E4" w:rsidRPr="00E06D27" w:rsidRDefault="008E40E4" w:rsidP="00E06D27">
      <w:pPr>
        <w:widowControl w:val="0"/>
        <w:tabs>
          <w:tab w:val="left" w:pos="709"/>
        </w:tabs>
        <w:spacing w:before="1"/>
        <w:ind w:right="113"/>
        <w:contextualSpacing/>
        <w:rPr>
          <w:sz w:val="28"/>
          <w:szCs w:val="28"/>
          <w:lang w:eastAsia="ru-RU"/>
        </w:rPr>
      </w:pPr>
      <w:r w:rsidRPr="00E06D27">
        <w:rPr>
          <w:sz w:val="28"/>
          <w:szCs w:val="28"/>
          <w:lang w:eastAsia="ru-RU"/>
        </w:rPr>
        <w:t>11.4. Уколы направо (налево) (рисунок</w:t>
      </w:r>
      <w:r w:rsidR="005221B3">
        <w:rPr>
          <w:sz w:val="28"/>
          <w:szCs w:val="28"/>
          <w:lang w:eastAsia="ru-RU"/>
        </w:rPr>
        <w:t xml:space="preserve"> № </w:t>
      </w:r>
      <w:r w:rsidRPr="00E06D27">
        <w:rPr>
          <w:sz w:val="28"/>
          <w:szCs w:val="28"/>
          <w:lang w:eastAsia="ru-RU"/>
        </w:rPr>
        <w:t>38) и удар «подтоком» (рисунок 39) с перехватом, наносятся по мишени в виде шара диаметром 30 см, закрепленном на высоте 2 м. Шары на мишенях могут лежать на стойках, либо быть прикреплены в висячем положении. Уколы и удары должны быть явно выраженными, наноситься острием копья пики или «подтоком», не по касательной</w:t>
      </w:r>
      <w:r w:rsidR="00ED32FF" w:rsidRPr="00E06D27">
        <w:rPr>
          <w:sz w:val="28"/>
          <w:szCs w:val="28"/>
          <w:lang w:eastAsia="ru-RU"/>
        </w:rPr>
        <w:t>.</w:t>
      </w:r>
    </w:p>
    <w:p w14:paraId="32A98E48" w14:textId="2FB05566" w:rsidR="00ED32FF" w:rsidRDefault="00645558" w:rsidP="008E40E4">
      <w:pPr>
        <w:tabs>
          <w:tab w:val="left" w:pos="6860"/>
        </w:tabs>
        <w:spacing w:line="240" w:lineRule="auto"/>
        <w:ind w:firstLine="851"/>
        <w:rPr>
          <w:rFonts w:eastAsia="Times New Roman"/>
          <w:sz w:val="28"/>
          <w:szCs w:val="28"/>
          <w:lang w:eastAsia="ru-RU"/>
        </w:rPr>
      </w:pPr>
      <w:r>
        <w:rPr>
          <w:noProof/>
          <w:lang w:eastAsia="ru-RU"/>
        </w:rPr>
        <w:drawing>
          <wp:anchor distT="0" distB="0" distL="114300" distR="114300" simplePos="0" relativeHeight="251617792" behindDoc="0" locked="0" layoutInCell="1" allowOverlap="1" wp14:anchorId="7CCBFAC6" wp14:editId="26F2C360">
            <wp:simplePos x="0" y="0"/>
            <wp:positionH relativeFrom="column">
              <wp:posOffset>3543935</wp:posOffset>
            </wp:positionH>
            <wp:positionV relativeFrom="paragraph">
              <wp:posOffset>166370</wp:posOffset>
            </wp:positionV>
            <wp:extent cx="2420620" cy="1612900"/>
            <wp:effectExtent l="0" t="0" r="0" b="6350"/>
            <wp:wrapSquare wrapText="bothSides"/>
            <wp:docPr id="471" name="Рисунок 471" descr="Изображение выглядит как внешний, небо, дерево, трава&#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8" descr="Изображение выглядит как внешний, небо, дерево, трава&#10;&#10;Автоматически созданное описание"/>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420620" cy="16129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16768" behindDoc="0" locked="0" layoutInCell="1" allowOverlap="0" wp14:anchorId="2DD5C3F9" wp14:editId="4A3E0D7F">
            <wp:simplePos x="0" y="0"/>
            <wp:positionH relativeFrom="column">
              <wp:posOffset>241300</wp:posOffset>
            </wp:positionH>
            <wp:positionV relativeFrom="paragraph">
              <wp:posOffset>166370</wp:posOffset>
            </wp:positionV>
            <wp:extent cx="2378075" cy="1584325"/>
            <wp:effectExtent l="0" t="0" r="3175" b="0"/>
            <wp:wrapSquare wrapText="bothSides"/>
            <wp:docPr id="472" name="Рисунок 472" descr="Изображение выглядит как небо, внешний, дерево, лошадиные&#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7" descr="Изображение выглядит как небо, внешний, дерево, лошадиные&#10;&#10;Автоматически созданное описание"/>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2378075" cy="1584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11F3A4" w14:textId="4C3F1EAB" w:rsidR="00ED32FF" w:rsidRDefault="00ED32FF" w:rsidP="008E40E4">
      <w:pPr>
        <w:tabs>
          <w:tab w:val="left" w:pos="6860"/>
        </w:tabs>
        <w:spacing w:line="240" w:lineRule="auto"/>
        <w:ind w:firstLine="851"/>
        <w:rPr>
          <w:rFonts w:eastAsia="Times New Roman"/>
          <w:sz w:val="28"/>
          <w:szCs w:val="28"/>
          <w:lang w:eastAsia="ru-RU"/>
        </w:rPr>
      </w:pPr>
    </w:p>
    <w:p w14:paraId="796F01EB" w14:textId="77777777" w:rsidR="00ED32FF" w:rsidRDefault="00ED32FF" w:rsidP="008E40E4">
      <w:pPr>
        <w:tabs>
          <w:tab w:val="left" w:pos="6860"/>
        </w:tabs>
        <w:spacing w:line="240" w:lineRule="auto"/>
        <w:ind w:firstLine="851"/>
        <w:rPr>
          <w:rFonts w:eastAsia="MS Mincho"/>
          <w:sz w:val="24"/>
          <w:szCs w:val="24"/>
          <w:lang w:eastAsia="it-IT"/>
        </w:rPr>
      </w:pPr>
    </w:p>
    <w:p w14:paraId="49C82A0A" w14:textId="4C36072E" w:rsidR="00ED32FF" w:rsidRDefault="00ED32FF" w:rsidP="008E40E4">
      <w:pPr>
        <w:tabs>
          <w:tab w:val="left" w:pos="6860"/>
        </w:tabs>
        <w:spacing w:line="240" w:lineRule="auto"/>
        <w:ind w:firstLine="851"/>
        <w:rPr>
          <w:rFonts w:eastAsia="MS Mincho"/>
          <w:sz w:val="24"/>
          <w:szCs w:val="24"/>
          <w:lang w:eastAsia="it-IT"/>
        </w:rPr>
      </w:pPr>
    </w:p>
    <w:p w14:paraId="1F018F7C" w14:textId="314ECBFB" w:rsidR="00ED32FF" w:rsidRDefault="00ED32FF" w:rsidP="008E40E4">
      <w:pPr>
        <w:tabs>
          <w:tab w:val="left" w:pos="6860"/>
        </w:tabs>
        <w:spacing w:line="240" w:lineRule="auto"/>
        <w:ind w:firstLine="851"/>
        <w:rPr>
          <w:rFonts w:eastAsia="MS Mincho"/>
          <w:sz w:val="24"/>
          <w:szCs w:val="24"/>
          <w:lang w:eastAsia="it-IT"/>
        </w:rPr>
      </w:pPr>
    </w:p>
    <w:p w14:paraId="19EA5753" w14:textId="309ACD03" w:rsidR="00ED32FF" w:rsidRDefault="00ED32FF" w:rsidP="008E40E4">
      <w:pPr>
        <w:tabs>
          <w:tab w:val="left" w:pos="6860"/>
        </w:tabs>
        <w:spacing w:line="240" w:lineRule="auto"/>
        <w:ind w:firstLine="851"/>
        <w:rPr>
          <w:rFonts w:eastAsia="MS Mincho"/>
          <w:sz w:val="24"/>
          <w:szCs w:val="24"/>
          <w:lang w:eastAsia="it-IT"/>
        </w:rPr>
      </w:pPr>
    </w:p>
    <w:p w14:paraId="236E0B71" w14:textId="77777777" w:rsidR="00645558" w:rsidRDefault="00645558" w:rsidP="00645558">
      <w:pPr>
        <w:tabs>
          <w:tab w:val="left" w:pos="851"/>
          <w:tab w:val="left" w:pos="1276"/>
          <w:tab w:val="left" w:pos="1411"/>
        </w:tabs>
        <w:ind w:firstLine="0"/>
        <w:rPr>
          <w:rFonts w:eastAsia="MS Mincho"/>
          <w:bCs/>
          <w:iCs/>
          <w:sz w:val="28"/>
          <w:szCs w:val="28"/>
          <w:lang w:eastAsia="it-IT"/>
        </w:rPr>
      </w:pPr>
    </w:p>
    <w:p w14:paraId="73B4AC85" w14:textId="1FDB5463" w:rsidR="00ED32FF" w:rsidRPr="0029556A" w:rsidRDefault="00ED32FF" w:rsidP="00645558">
      <w:pPr>
        <w:tabs>
          <w:tab w:val="left" w:pos="851"/>
          <w:tab w:val="left" w:pos="1276"/>
          <w:tab w:val="left" w:pos="1411"/>
        </w:tabs>
        <w:ind w:firstLine="0"/>
        <w:rPr>
          <w:rFonts w:eastAsia="MS Mincho"/>
          <w:bCs/>
          <w:iCs/>
          <w:sz w:val="28"/>
          <w:szCs w:val="28"/>
          <w:lang w:eastAsia="it-IT"/>
        </w:rPr>
      </w:pPr>
      <w:r w:rsidRPr="0029556A">
        <w:rPr>
          <w:rFonts w:eastAsia="MS Mincho"/>
          <w:bCs/>
          <w:iCs/>
          <w:sz w:val="28"/>
          <w:szCs w:val="28"/>
          <w:lang w:eastAsia="it-IT"/>
        </w:rPr>
        <w:t xml:space="preserve">Рисунок </w:t>
      </w:r>
      <w:r w:rsidR="000F659F">
        <w:rPr>
          <w:rFonts w:eastAsia="MS Mincho"/>
          <w:bCs/>
          <w:iCs/>
          <w:sz w:val="28"/>
          <w:szCs w:val="28"/>
          <w:lang w:eastAsia="it-IT"/>
        </w:rPr>
        <w:t>№</w:t>
      </w:r>
      <w:r w:rsidR="005221B3">
        <w:rPr>
          <w:rFonts w:eastAsia="MS Mincho"/>
          <w:bCs/>
          <w:iCs/>
          <w:sz w:val="28"/>
          <w:szCs w:val="28"/>
          <w:lang w:eastAsia="it-IT"/>
        </w:rPr>
        <w:t xml:space="preserve"> </w:t>
      </w:r>
      <w:r w:rsidRPr="0029556A">
        <w:rPr>
          <w:rFonts w:eastAsia="MS Mincho"/>
          <w:bCs/>
          <w:iCs/>
          <w:sz w:val="28"/>
          <w:szCs w:val="28"/>
          <w:lang w:eastAsia="it-IT"/>
        </w:rPr>
        <w:t>38. Укол вполоборота направо</w:t>
      </w:r>
      <w:r w:rsidR="00D06C46" w:rsidRPr="0029556A">
        <w:rPr>
          <w:rFonts w:eastAsia="MS Mincho"/>
          <w:bCs/>
          <w:iCs/>
          <w:sz w:val="28"/>
          <w:szCs w:val="28"/>
          <w:lang w:eastAsia="it-IT"/>
        </w:rPr>
        <w:t>.</w:t>
      </w:r>
      <w:r w:rsidR="005221B3">
        <w:rPr>
          <w:rFonts w:eastAsia="MS Mincho"/>
          <w:bCs/>
          <w:iCs/>
          <w:sz w:val="28"/>
          <w:szCs w:val="28"/>
          <w:lang w:eastAsia="it-IT"/>
        </w:rPr>
        <w:t xml:space="preserve">     </w:t>
      </w:r>
      <w:r w:rsidR="00BC61D6" w:rsidRPr="0029556A">
        <w:rPr>
          <w:rFonts w:eastAsia="MS Mincho"/>
          <w:bCs/>
          <w:iCs/>
          <w:sz w:val="28"/>
          <w:szCs w:val="28"/>
          <w:lang w:eastAsia="it-IT"/>
        </w:rPr>
        <w:t xml:space="preserve"> </w:t>
      </w:r>
      <w:r w:rsidR="00BC61D6" w:rsidRPr="0029556A">
        <w:rPr>
          <w:rFonts w:eastAsia="Times New Roman"/>
          <w:sz w:val="28"/>
          <w:szCs w:val="28"/>
          <w:lang w:val="fr-FR" w:eastAsia="ru-RU"/>
        </w:rPr>
        <w:t>Рис</w:t>
      </w:r>
      <w:r w:rsidR="00BC61D6" w:rsidRPr="0029556A">
        <w:rPr>
          <w:rFonts w:eastAsia="Times New Roman"/>
          <w:sz w:val="28"/>
          <w:szCs w:val="28"/>
          <w:lang w:eastAsia="ru-RU"/>
        </w:rPr>
        <w:t xml:space="preserve">унок </w:t>
      </w:r>
      <w:r w:rsidR="000F659F">
        <w:rPr>
          <w:rFonts w:eastAsia="Times New Roman"/>
          <w:sz w:val="28"/>
          <w:szCs w:val="28"/>
          <w:lang w:eastAsia="ru-RU"/>
        </w:rPr>
        <w:t>№</w:t>
      </w:r>
      <w:r w:rsidR="005221B3">
        <w:rPr>
          <w:rFonts w:eastAsia="Times New Roman"/>
          <w:sz w:val="28"/>
          <w:szCs w:val="28"/>
          <w:lang w:eastAsia="ru-RU"/>
        </w:rPr>
        <w:t xml:space="preserve"> </w:t>
      </w:r>
      <w:r w:rsidR="00BC61D6" w:rsidRPr="0029556A">
        <w:rPr>
          <w:rFonts w:eastAsia="Times New Roman"/>
          <w:sz w:val="28"/>
          <w:szCs w:val="28"/>
          <w:lang w:eastAsia="ru-RU"/>
        </w:rPr>
        <w:t>39</w:t>
      </w:r>
      <w:r w:rsidR="00BC61D6" w:rsidRPr="0029556A">
        <w:rPr>
          <w:rFonts w:eastAsia="Times New Roman"/>
          <w:sz w:val="28"/>
          <w:szCs w:val="28"/>
          <w:lang w:val="fr-FR" w:eastAsia="ru-RU"/>
        </w:rPr>
        <w:t>. Удар подтоком</w:t>
      </w:r>
      <w:r w:rsidR="00BC61D6" w:rsidRPr="0029556A">
        <w:rPr>
          <w:rFonts w:eastAsia="Times New Roman"/>
          <w:sz w:val="28"/>
          <w:szCs w:val="28"/>
          <w:lang w:eastAsia="ru-RU"/>
        </w:rPr>
        <w:t>.</w:t>
      </w:r>
    </w:p>
    <w:p w14:paraId="6D6FAE7E" w14:textId="77777777" w:rsidR="00645558" w:rsidRDefault="00645558" w:rsidP="00645558">
      <w:pPr>
        <w:tabs>
          <w:tab w:val="left" w:pos="851"/>
          <w:tab w:val="left" w:pos="1276"/>
          <w:tab w:val="left" w:pos="1411"/>
        </w:tabs>
        <w:ind w:firstLine="0"/>
        <w:rPr>
          <w:rFonts w:eastAsia="MS Mincho"/>
          <w:bCs/>
          <w:iCs/>
          <w:sz w:val="24"/>
          <w:szCs w:val="24"/>
          <w:lang w:eastAsia="it-IT"/>
        </w:rPr>
      </w:pPr>
    </w:p>
    <w:p w14:paraId="02D692C3" w14:textId="3DA39FF3" w:rsidR="005E6FBF" w:rsidRPr="00E06D27" w:rsidRDefault="00120E39" w:rsidP="00E06D27">
      <w:pPr>
        <w:widowControl w:val="0"/>
        <w:tabs>
          <w:tab w:val="left" w:pos="709"/>
        </w:tabs>
        <w:spacing w:before="1"/>
        <w:ind w:right="113"/>
        <w:contextualSpacing/>
        <w:rPr>
          <w:sz w:val="28"/>
          <w:szCs w:val="28"/>
          <w:lang w:eastAsia="ru-RU"/>
        </w:rPr>
      </w:pPr>
      <w:r>
        <w:rPr>
          <w:sz w:val="28"/>
          <w:szCs w:val="28"/>
          <w:lang w:eastAsia="ru-RU"/>
        </w:rPr>
        <w:t>11.5. </w:t>
      </w:r>
      <w:r w:rsidR="005E6FBF" w:rsidRPr="00E06D27">
        <w:rPr>
          <w:sz w:val="28"/>
          <w:szCs w:val="28"/>
          <w:lang w:eastAsia="ru-RU"/>
        </w:rPr>
        <w:t xml:space="preserve">Укол прямо (рисунок </w:t>
      </w:r>
      <w:r w:rsidR="000F659F">
        <w:rPr>
          <w:sz w:val="28"/>
          <w:szCs w:val="28"/>
          <w:lang w:eastAsia="ru-RU"/>
        </w:rPr>
        <w:t>№</w:t>
      </w:r>
      <w:r w:rsidR="005221B3">
        <w:rPr>
          <w:sz w:val="28"/>
          <w:szCs w:val="28"/>
          <w:lang w:eastAsia="ru-RU"/>
        </w:rPr>
        <w:t xml:space="preserve"> </w:t>
      </w:r>
      <w:r w:rsidR="005E6FBF" w:rsidRPr="00E06D27">
        <w:rPr>
          <w:sz w:val="28"/>
          <w:szCs w:val="28"/>
          <w:lang w:eastAsia="ru-RU"/>
        </w:rPr>
        <w:t>40) наносит</w:t>
      </w:r>
      <w:r w:rsidR="0029556A" w:rsidRPr="00E06D27">
        <w:rPr>
          <w:sz w:val="28"/>
          <w:szCs w:val="28"/>
          <w:lang w:eastAsia="ru-RU"/>
        </w:rPr>
        <w:t>с</w:t>
      </w:r>
      <w:r w:rsidR="005E6FBF" w:rsidRPr="00E06D27">
        <w:rPr>
          <w:sz w:val="28"/>
          <w:szCs w:val="28"/>
          <w:lang w:eastAsia="ru-RU"/>
        </w:rPr>
        <w:t>я в кольцо диаметром 10 см.</w:t>
      </w:r>
    </w:p>
    <w:p w14:paraId="37211E2A" w14:textId="7D7735C4" w:rsidR="005E6FBF" w:rsidRPr="005E6FBF" w:rsidRDefault="00645558" w:rsidP="005E6FBF">
      <w:pPr>
        <w:tabs>
          <w:tab w:val="left" w:pos="851"/>
        </w:tabs>
        <w:spacing w:line="240" w:lineRule="auto"/>
        <w:ind w:firstLine="851"/>
        <w:rPr>
          <w:rFonts w:eastAsia="Times New Roman"/>
          <w:sz w:val="28"/>
          <w:szCs w:val="28"/>
          <w:lang w:eastAsia="ru-RU"/>
        </w:rPr>
      </w:pPr>
      <w:r>
        <w:rPr>
          <w:noProof/>
          <w:lang w:eastAsia="ru-RU"/>
        </w:rPr>
        <w:drawing>
          <wp:anchor distT="0" distB="0" distL="114300" distR="114300" simplePos="0" relativeHeight="251704832" behindDoc="0" locked="0" layoutInCell="1" allowOverlap="1" wp14:anchorId="38607D89" wp14:editId="49988FE3">
            <wp:simplePos x="0" y="0"/>
            <wp:positionH relativeFrom="column">
              <wp:posOffset>1829435</wp:posOffset>
            </wp:positionH>
            <wp:positionV relativeFrom="paragraph">
              <wp:posOffset>196850</wp:posOffset>
            </wp:positionV>
            <wp:extent cx="2423795" cy="1628140"/>
            <wp:effectExtent l="0" t="0" r="0" b="0"/>
            <wp:wrapSquare wrapText="bothSides"/>
            <wp:docPr id="470" name="Рисунок 470" descr="Изображение выглядит как лошадиные, тянет&#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9" descr="Изображение выглядит как лошадиные, тянет&#10;&#10;Автоматически созданное описание"/>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2423795" cy="1628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137E07" w14:textId="56E07F0F" w:rsidR="005E6FBF" w:rsidRDefault="005E6FBF" w:rsidP="00106C25">
      <w:pPr>
        <w:tabs>
          <w:tab w:val="left" w:pos="0"/>
        </w:tabs>
        <w:spacing w:line="240" w:lineRule="auto"/>
        <w:jc w:val="center"/>
        <w:rPr>
          <w:rFonts w:eastAsia="MS Mincho"/>
          <w:sz w:val="24"/>
          <w:szCs w:val="24"/>
          <w:lang w:val="fr-FR" w:eastAsia="it-IT"/>
        </w:rPr>
      </w:pPr>
    </w:p>
    <w:p w14:paraId="72E4C16D" w14:textId="77777777" w:rsidR="005E6FBF" w:rsidRPr="005E6FBF" w:rsidRDefault="005E6FBF" w:rsidP="005E6FBF">
      <w:pPr>
        <w:rPr>
          <w:rFonts w:eastAsia="MS Mincho"/>
          <w:sz w:val="24"/>
          <w:szCs w:val="24"/>
          <w:lang w:val="fr-FR" w:eastAsia="it-IT"/>
        </w:rPr>
      </w:pPr>
    </w:p>
    <w:p w14:paraId="62094827" w14:textId="77777777" w:rsidR="005E6FBF" w:rsidRPr="005E6FBF" w:rsidRDefault="005E6FBF" w:rsidP="005E6FBF">
      <w:pPr>
        <w:rPr>
          <w:rFonts w:eastAsia="MS Mincho"/>
          <w:sz w:val="24"/>
          <w:szCs w:val="24"/>
          <w:lang w:val="fr-FR" w:eastAsia="it-IT"/>
        </w:rPr>
      </w:pPr>
    </w:p>
    <w:p w14:paraId="452AD413" w14:textId="77777777" w:rsidR="005E6FBF" w:rsidRPr="005E6FBF" w:rsidRDefault="005E6FBF" w:rsidP="005E6FBF">
      <w:pPr>
        <w:rPr>
          <w:rFonts w:eastAsia="MS Mincho"/>
          <w:sz w:val="24"/>
          <w:szCs w:val="24"/>
          <w:lang w:val="fr-FR" w:eastAsia="it-IT"/>
        </w:rPr>
      </w:pPr>
    </w:p>
    <w:p w14:paraId="6016AA0B" w14:textId="77777777" w:rsidR="005E6FBF" w:rsidRPr="005E6FBF" w:rsidRDefault="005E6FBF" w:rsidP="005E6FBF">
      <w:pPr>
        <w:rPr>
          <w:rFonts w:eastAsia="MS Mincho"/>
          <w:sz w:val="24"/>
          <w:szCs w:val="24"/>
          <w:lang w:val="fr-FR" w:eastAsia="it-IT"/>
        </w:rPr>
      </w:pPr>
    </w:p>
    <w:p w14:paraId="3467AF24" w14:textId="60865624" w:rsidR="005E6FBF" w:rsidRDefault="005E6FBF" w:rsidP="005E6FBF">
      <w:pPr>
        <w:rPr>
          <w:rFonts w:eastAsia="MS Mincho"/>
          <w:sz w:val="24"/>
          <w:szCs w:val="24"/>
          <w:lang w:val="fr-FR" w:eastAsia="it-IT"/>
        </w:rPr>
      </w:pPr>
    </w:p>
    <w:p w14:paraId="1CA37D5F" w14:textId="425D9110" w:rsidR="005E6FBF" w:rsidRPr="0029556A" w:rsidRDefault="005E6FBF" w:rsidP="005E6FBF">
      <w:pPr>
        <w:jc w:val="center"/>
        <w:rPr>
          <w:rFonts w:eastAsia="MS Mincho"/>
          <w:sz w:val="28"/>
          <w:szCs w:val="28"/>
          <w:lang w:eastAsia="it-IT"/>
        </w:rPr>
      </w:pPr>
      <w:r w:rsidRPr="0029556A">
        <w:rPr>
          <w:rFonts w:eastAsia="MS Mincho"/>
          <w:sz w:val="28"/>
          <w:szCs w:val="28"/>
          <w:lang w:val="fr-FR" w:eastAsia="it-IT"/>
        </w:rPr>
        <w:t>Рис</w:t>
      </w:r>
      <w:r w:rsidRPr="0029556A">
        <w:rPr>
          <w:rFonts w:eastAsia="MS Mincho"/>
          <w:sz w:val="28"/>
          <w:szCs w:val="28"/>
          <w:lang w:eastAsia="it-IT"/>
        </w:rPr>
        <w:t xml:space="preserve">унок </w:t>
      </w:r>
      <w:r w:rsidR="005221B3">
        <w:rPr>
          <w:rFonts w:eastAsia="MS Mincho"/>
          <w:sz w:val="28"/>
          <w:szCs w:val="28"/>
          <w:lang w:eastAsia="it-IT"/>
        </w:rPr>
        <w:t xml:space="preserve">№ </w:t>
      </w:r>
      <w:r w:rsidRPr="0029556A">
        <w:rPr>
          <w:rFonts w:eastAsia="MS Mincho"/>
          <w:sz w:val="28"/>
          <w:szCs w:val="28"/>
          <w:lang w:eastAsia="it-IT"/>
        </w:rPr>
        <w:t>40</w:t>
      </w:r>
      <w:r w:rsidRPr="0029556A">
        <w:rPr>
          <w:rFonts w:eastAsia="MS Mincho"/>
          <w:sz w:val="28"/>
          <w:szCs w:val="28"/>
          <w:lang w:val="fr-FR" w:eastAsia="it-IT"/>
        </w:rPr>
        <w:t>. Укол прямо</w:t>
      </w:r>
      <w:r w:rsidR="00D06C46" w:rsidRPr="0029556A">
        <w:rPr>
          <w:rFonts w:eastAsia="MS Mincho"/>
          <w:sz w:val="28"/>
          <w:szCs w:val="28"/>
          <w:lang w:eastAsia="it-IT"/>
        </w:rPr>
        <w:t>.</w:t>
      </w:r>
    </w:p>
    <w:p w14:paraId="3D5C8268" w14:textId="3665EBEF" w:rsidR="000A0A1D" w:rsidRDefault="000A0A1D" w:rsidP="00E06D27">
      <w:pPr>
        <w:widowControl w:val="0"/>
        <w:tabs>
          <w:tab w:val="left" w:pos="709"/>
        </w:tabs>
        <w:spacing w:before="1"/>
        <w:ind w:right="113"/>
        <w:contextualSpacing/>
        <w:rPr>
          <w:rFonts w:eastAsia="Times New Roman"/>
          <w:sz w:val="28"/>
          <w:szCs w:val="28"/>
          <w:lang w:eastAsia="ru-RU"/>
        </w:rPr>
      </w:pPr>
      <w:r w:rsidRPr="00E06D27">
        <w:rPr>
          <w:sz w:val="28"/>
          <w:szCs w:val="28"/>
          <w:lang w:eastAsia="ru-RU"/>
        </w:rPr>
        <w:t xml:space="preserve">11.6. Бросок пики (рисунок </w:t>
      </w:r>
      <w:r w:rsidR="005221B3">
        <w:rPr>
          <w:sz w:val="28"/>
          <w:szCs w:val="28"/>
          <w:lang w:eastAsia="ru-RU"/>
        </w:rPr>
        <w:t xml:space="preserve">№ </w:t>
      </w:r>
      <w:r w:rsidRPr="00E06D27">
        <w:rPr>
          <w:sz w:val="28"/>
          <w:szCs w:val="28"/>
          <w:lang w:eastAsia="ru-RU"/>
        </w:rPr>
        <w:t>41), с перехватом, как для метания копья, производится в мишень, размером 0,7х0,7 м (или круг того же диаметра) с расстояния 4-5 метров.</w:t>
      </w:r>
    </w:p>
    <w:p w14:paraId="2103B4C9" w14:textId="6FA3BDF0" w:rsidR="000A0A1D" w:rsidRDefault="00E1438F" w:rsidP="000A0A1D">
      <w:pPr>
        <w:spacing w:line="240" w:lineRule="auto"/>
        <w:ind w:firstLine="851"/>
        <w:rPr>
          <w:rFonts w:eastAsia="Times New Roman"/>
          <w:sz w:val="28"/>
          <w:szCs w:val="28"/>
          <w:lang w:eastAsia="ru-RU"/>
        </w:rPr>
      </w:pPr>
      <w:r w:rsidRPr="00E06D27">
        <w:rPr>
          <w:noProof/>
          <w:sz w:val="28"/>
          <w:szCs w:val="28"/>
          <w:lang w:eastAsia="ru-RU"/>
        </w:rPr>
        <w:drawing>
          <wp:anchor distT="0" distB="0" distL="114300" distR="114300" simplePos="0" relativeHeight="251658752" behindDoc="0" locked="0" layoutInCell="1" allowOverlap="1" wp14:anchorId="68BCB121" wp14:editId="7CD4CDA1">
            <wp:simplePos x="0" y="0"/>
            <wp:positionH relativeFrom="column">
              <wp:posOffset>2101215</wp:posOffset>
            </wp:positionH>
            <wp:positionV relativeFrom="paragraph">
              <wp:posOffset>207645</wp:posOffset>
            </wp:positionV>
            <wp:extent cx="1938020" cy="1459230"/>
            <wp:effectExtent l="0" t="0" r="5080" b="7620"/>
            <wp:wrapSquare wrapText="bothSides"/>
            <wp:docPr id="469" name="Рисунок 469" descr="Изображение выглядит как небо, внешний, земля&#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0" descr="Изображение выглядит как небо, внешний, земля&#10;&#10;Автоматически созданное описание"/>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1938020" cy="14592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3B572A" w14:textId="5E5EA318" w:rsidR="000A0A1D" w:rsidRDefault="000A0A1D" w:rsidP="000A0A1D">
      <w:pPr>
        <w:spacing w:line="240" w:lineRule="auto"/>
        <w:ind w:firstLine="851"/>
        <w:rPr>
          <w:rFonts w:eastAsia="MS Mincho"/>
          <w:sz w:val="24"/>
          <w:szCs w:val="24"/>
          <w:lang w:val="fr-FR" w:eastAsia="it-IT"/>
        </w:rPr>
      </w:pPr>
    </w:p>
    <w:p w14:paraId="04A96FEF" w14:textId="200CF383" w:rsidR="000E7D8A" w:rsidRDefault="000E7D8A" w:rsidP="000A0A1D">
      <w:pPr>
        <w:spacing w:line="240" w:lineRule="auto"/>
        <w:ind w:firstLine="851"/>
        <w:rPr>
          <w:rFonts w:eastAsia="MS Mincho"/>
          <w:sz w:val="24"/>
          <w:szCs w:val="24"/>
          <w:lang w:val="fr-FR" w:eastAsia="it-IT"/>
        </w:rPr>
      </w:pPr>
    </w:p>
    <w:p w14:paraId="7337C8E9" w14:textId="77777777" w:rsidR="000E7D8A" w:rsidRDefault="000E7D8A" w:rsidP="000A0A1D">
      <w:pPr>
        <w:spacing w:line="240" w:lineRule="auto"/>
        <w:ind w:firstLine="851"/>
        <w:rPr>
          <w:rFonts w:eastAsia="MS Mincho"/>
          <w:sz w:val="24"/>
          <w:szCs w:val="24"/>
          <w:lang w:val="fr-FR" w:eastAsia="it-IT"/>
        </w:rPr>
      </w:pPr>
    </w:p>
    <w:p w14:paraId="3E238F7A" w14:textId="77777777" w:rsidR="000E7D8A" w:rsidRDefault="000E7D8A" w:rsidP="000A0A1D">
      <w:pPr>
        <w:spacing w:line="240" w:lineRule="auto"/>
        <w:ind w:firstLine="851"/>
        <w:rPr>
          <w:rFonts w:eastAsia="MS Mincho"/>
          <w:sz w:val="24"/>
          <w:szCs w:val="24"/>
          <w:lang w:val="fr-FR" w:eastAsia="it-IT"/>
        </w:rPr>
      </w:pPr>
    </w:p>
    <w:p w14:paraId="75440678" w14:textId="77777777" w:rsidR="000E7D8A" w:rsidRDefault="000E7D8A" w:rsidP="000A0A1D">
      <w:pPr>
        <w:spacing w:line="240" w:lineRule="auto"/>
        <w:ind w:firstLine="851"/>
        <w:rPr>
          <w:rFonts w:eastAsia="MS Mincho"/>
          <w:sz w:val="24"/>
          <w:szCs w:val="24"/>
          <w:lang w:val="fr-FR" w:eastAsia="it-IT"/>
        </w:rPr>
      </w:pPr>
    </w:p>
    <w:p w14:paraId="206536D1" w14:textId="77777777" w:rsidR="00E1438F" w:rsidRDefault="00E1438F" w:rsidP="004052F8">
      <w:pPr>
        <w:spacing w:line="240" w:lineRule="auto"/>
        <w:jc w:val="center"/>
        <w:rPr>
          <w:rFonts w:eastAsia="MS Mincho"/>
          <w:sz w:val="28"/>
          <w:szCs w:val="28"/>
          <w:lang w:val="fr-FR" w:eastAsia="it-IT"/>
        </w:rPr>
      </w:pPr>
    </w:p>
    <w:p w14:paraId="54965CA5" w14:textId="50332DA2" w:rsidR="000E7D8A" w:rsidRPr="0029556A" w:rsidRDefault="000E7D8A" w:rsidP="004052F8">
      <w:pPr>
        <w:spacing w:line="240" w:lineRule="auto"/>
        <w:jc w:val="center"/>
        <w:rPr>
          <w:rFonts w:eastAsia="MS Mincho"/>
          <w:sz w:val="28"/>
          <w:szCs w:val="28"/>
          <w:lang w:eastAsia="it-IT"/>
        </w:rPr>
      </w:pPr>
      <w:r w:rsidRPr="0029556A">
        <w:rPr>
          <w:rFonts w:eastAsia="MS Mincho"/>
          <w:sz w:val="28"/>
          <w:szCs w:val="28"/>
          <w:lang w:val="fr-FR" w:eastAsia="it-IT"/>
        </w:rPr>
        <w:t>Рис</w:t>
      </w:r>
      <w:r w:rsidRPr="0029556A">
        <w:rPr>
          <w:rFonts w:eastAsia="MS Mincho"/>
          <w:sz w:val="28"/>
          <w:szCs w:val="28"/>
          <w:lang w:eastAsia="it-IT"/>
        </w:rPr>
        <w:t xml:space="preserve">унок </w:t>
      </w:r>
      <w:r w:rsidR="005221B3">
        <w:rPr>
          <w:rFonts w:eastAsia="MS Mincho"/>
          <w:sz w:val="28"/>
          <w:szCs w:val="28"/>
          <w:lang w:eastAsia="it-IT"/>
        </w:rPr>
        <w:t xml:space="preserve">№ </w:t>
      </w:r>
      <w:r w:rsidRPr="0029556A">
        <w:rPr>
          <w:rFonts w:eastAsia="MS Mincho"/>
          <w:sz w:val="28"/>
          <w:szCs w:val="28"/>
          <w:lang w:eastAsia="it-IT"/>
        </w:rPr>
        <w:t>41</w:t>
      </w:r>
      <w:r w:rsidRPr="0029556A">
        <w:rPr>
          <w:rFonts w:eastAsia="MS Mincho"/>
          <w:sz w:val="28"/>
          <w:szCs w:val="28"/>
          <w:lang w:val="fr-FR" w:eastAsia="it-IT"/>
        </w:rPr>
        <w:t>. Бросок пики</w:t>
      </w:r>
      <w:r w:rsidR="00D06C46" w:rsidRPr="0029556A">
        <w:rPr>
          <w:rFonts w:eastAsia="MS Mincho"/>
          <w:sz w:val="28"/>
          <w:szCs w:val="28"/>
          <w:lang w:eastAsia="it-IT"/>
        </w:rPr>
        <w:t>.</w:t>
      </w:r>
    </w:p>
    <w:p w14:paraId="46D31CFE" w14:textId="580AA7E8" w:rsidR="00A657CC" w:rsidRPr="00E06D27" w:rsidRDefault="00A657CC" w:rsidP="00E06D27">
      <w:pPr>
        <w:widowControl w:val="0"/>
        <w:tabs>
          <w:tab w:val="left" w:pos="709"/>
        </w:tabs>
        <w:spacing w:before="1"/>
        <w:ind w:right="113"/>
        <w:contextualSpacing/>
        <w:rPr>
          <w:sz w:val="28"/>
          <w:szCs w:val="28"/>
          <w:lang w:eastAsia="ru-RU"/>
        </w:rPr>
      </w:pPr>
      <w:r w:rsidRPr="00E06D27">
        <w:rPr>
          <w:sz w:val="28"/>
          <w:szCs w:val="28"/>
          <w:lang w:eastAsia="ru-RU"/>
        </w:rPr>
        <w:t>11.7. Порядок расположения мишеней и последовательность их поражения устанавливается Гранд-Жюри.</w:t>
      </w:r>
    </w:p>
    <w:p w14:paraId="2C0C0DDF" w14:textId="77777777" w:rsidR="00A657CC" w:rsidRPr="00E06D27" w:rsidRDefault="00A657CC" w:rsidP="00E06D27">
      <w:pPr>
        <w:widowControl w:val="0"/>
        <w:tabs>
          <w:tab w:val="left" w:pos="709"/>
        </w:tabs>
        <w:spacing w:before="1"/>
        <w:ind w:right="113"/>
        <w:contextualSpacing/>
        <w:rPr>
          <w:sz w:val="28"/>
          <w:szCs w:val="28"/>
          <w:lang w:eastAsia="ru-RU"/>
        </w:rPr>
      </w:pPr>
      <w:r w:rsidRPr="00E06D27">
        <w:rPr>
          <w:sz w:val="28"/>
          <w:szCs w:val="28"/>
          <w:lang w:eastAsia="ru-RU"/>
        </w:rPr>
        <w:t>11.8. Упражнения оцениваются:</w:t>
      </w:r>
    </w:p>
    <w:p w14:paraId="657CF66E" w14:textId="77777777" w:rsidR="00A657CC" w:rsidRPr="00E06D27" w:rsidRDefault="00A657CC" w:rsidP="00E06D27">
      <w:pPr>
        <w:widowControl w:val="0"/>
        <w:tabs>
          <w:tab w:val="left" w:pos="709"/>
        </w:tabs>
        <w:spacing w:before="1"/>
        <w:ind w:right="113"/>
        <w:contextualSpacing/>
        <w:rPr>
          <w:sz w:val="28"/>
          <w:szCs w:val="28"/>
          <w:lang w:eastAsia="ru-RU"/>
        </w:rPr>
      </w:pPr>
      <w:r w:rsidRPr="00E06D27">
        <w:rPr>
          <w:sz w:val="28"/>
          <w:szCs w:val="28"/>
          <w:lang w:eastAsia="ru-RU"/>
        </w:rPr>
        <w:t>11.9. Круг. Укол нанесен в пределы круга, – 3 балла.</w:t>
      </w:r>
    </w:p>
    <w:p w14:paraId="0606D2AD" w14:textId="77777777" w:rsidR="00A657CC" w:rsidRPr="00E06D27" w:rsidRDefault="00A657CC" w:rsidP="00E06D27">
      <w:pPr>
        <w:widowControl w:val="0"/>
        <w:tabs>
          <w:tab w:val="left" w:pos="709"/>
        </w:tabs>
        <w:spacing w:before="1"/>
        <w:ind w:right="113"/>
        <w:contextualSpacing/>
        <w:rPr>
          <w:sz w:val="28"/>
          <w:szCs w:val="28"/>
          <w:lang w:eastAsia="ru-RU"/>
        </w:rPr>
      </w:pPr>
      <w:r w:rsidRPr="00E06D27">
        <w:rPr>
          <w:sz w:val="28"/>
          <w:szCs w:val="28"/>
          <w:lang w:eastAsia="ru-RU"/>
        </w:rPr>
        <w:t>11.10.  Шар. Укол направо (налево), нанесен в шар – 3 балла.</w:t>
      </w:r>
    </w:p>
    <w:p w14:paraId="4ECCDBDD" w14:textId="77777777" w:rsidR="00A657CC" w:rsidRPr="00E06D27" w:rsidRDefault="00A657CC" w:rsidP="00E06D27">
      <w:pPr>
        <w:widowControl w:val="0"/>
        <w:tabs>
          <w:tab w:val="left" w:pos="709"/>
        </w:tabs>
        <w:spacing w:before="1"/>
        <w:ind w:right="113"/>
        <w:contextualSpacing/>
        <w:rPr>
          <w:sz w:val="28"/>
          <w:szCs w:val="28"/>
          <w:lang w:eastAsia="ru-RU"/>
        </w:rPr>
      </w:pPr>
      <w:r w:rsidRPr="00E06D27">
        <w:rPr>
          <w:sz w:val="28"/>
          <w:szCs w:val="28"/>
          <w:lang w:eastAsia="ru-RU"/>
        </w:rPr>
        <w:t>11.11. Удар подтоком нанесен нижним концом древка пики в шар – 4 балла.</w:t>
      </w:r>
    </w:p>
    <w:p w14:paraId="241B7CC9" w14:textId="77777777" w:rsidR="00A657CC" w:rsidRPr="00E06D27" w:rsidRDefault="00A657CC" w:rsidP="00E06D27">
      <w:pPr>
        <w:widowControl w:val="0"/>
        <w:tabs>
          <w:tab w:val="left" w:pos="709"/>
        </w:tabs>
        <w:spacing w:before="1"/>
        <w:ind w:right="113"/>
        <w:contextualSpacing/>
        <w:rPr>
          <w:sz w:val="28"/>
          <w:szCs w:val="28"/>
          <w:lang w:eastAsia="ru-RU"/>
        </w:rPr>
      </w:pPr>
      <w:r w:rsidRPr="00E06D27">
        <w:rPr>
          <w:sz w:val="28"/>
          <w:szCs w:val="28"/>
          <w:lang w:eastAsia="ru-RU"/>
        </w:rPr>
        <w:t>11.12. Кольцо. Укол нанесен в кольцо, которое должно остаться на пике -  4 балла.</w:t>
      </w:r>
    </w:p>
    <w:p w14:paraId="4D8EFA25" w14:textId="77777777" w:rsidR="00A657CC" w:rsidRPr="00E06D27" w:rsidRDefault="00A657CC" w:rsidP="00645558">
      <w:pPr>
        <w:widowControl w:val="0"/>
        <w:tabs>
          <w:tab w:val="left" w:pos="709"/>
        </w:tabs>
        <w:spacing w:before="1"/>
        <w:ind w:right="113"/>
        <w:contextualSpacing/>
        <w:rPr>
          <w:sz w:val="28"/>
          <w:szCs w:val="28"/>
          <w:lang w:eastAsia="ru-RU"/>
        </w:rPr>
      </w:pPr>
      <w:r w:rsidRPr="00E06D27">
        <w:rPr>
          <w:sz w:val="28"/>
          <w:szCs w:val="28"/>
          <w:lang w:eastAsia="ru-RU"/>
        </w:rPr>
        <w:t>11.13. Бросок пики в цель. Пика попала в кольцо мишени наконечником вперед–4 балла.</w:t>
      </w:r>
    </w:p>
    <w:p w14:paraId="3D30D9EE" w14:textId="77777777" w:rsidR="0029556A" w:rsidRPr="0029556A" w:rsidRDefault="0029556A" w:rsidP="00645558">
      <w:pPr>
        <w:tabs>
          <w:tab w:val="left" w:pos="851"/>
        </w:tabs>
        <w:rPr>
          <w:rFonts w:eastAsia="MS Mincho"/>
          <w:sz w:val="28"/>
          <w:szCs w:val="28"/>
          <w:lang w:eastAsia="it-IT"/>
        </w:rPr>
      </w:pPr>
    </w:p>
    <w:p w14:paraId="011F3017" w14:textId="77902179" w:rsidR="00A657CC" w:rsidRPr="0029556A" w:rsidRDefault="00A657CC" w:rsidP="00645558">
      <w:pPr>
        <w:tabs>
          <w:tab w:val="left" w:pos="851"/>
        </w:tabs>
        <w:rPr>
          <w:rFonts w:cs="Arial"/>
          <w:b/>
          <w:bCs/>
          <w:iCs/>
          <w:sz w:val="28"/>
          <w:szCs w:val="20"/>
          <w:lang w:eastAsia="ru-RU"/>
        </w:rPr>
      </w:pPr>
      <w:r w:rsidRPr="0029556A">
        <w:rPr>
          <w:rFonts w:cs="Arial"/>
          <w:b/>
          <w:bCs/>
          <w:iCs/>
          <w:sz w:val="28"/>
          <w:szCs w:val="20"/>
          <w:lang w:eastAsia="ru-RU"/>
        </w:rPr>
        <w:t>12. Упражнение «Стрельба из пистолета и метание ножа».</w:t>
      </w:r>
    </w:p>
    <w:p w14:paraId="4F18428E" w14:textId="1E881FF8" w:rsidR="00F262D8" w:rsidRPr="00E06D27" w:rsidRDefault="00120E39" w:rsidP="00645558">
      <w:pPr>
        <w:widowControl w:val="0"/>
        <w:tabs>
          <w:tab w:val="left" w:pos="709"/>
        </w:tabs>
        <w:spacing w:before="1"/>
        <w:ind w:right="113"/>
        <w:contextualSpacing/>
        <w:rPr>
          <w:sz w:val="28"/>
          <w:szCs w:val="28"/>
          <w:lang w:eastAsia="ru-RU"/>
        </w:rPr>
      </w:pPr>
      <w:bookmarkStart w:id="213" w:name="_Toc211843177"/>
      <w:r>
        <w:rPr>
          <w:sz w:val="28"/>
          <w:szCs w:val="28"/>
          <w:lang w:eastAsia="ru-RU"/>
        </w:rPr>
        <w:t>12.1. </w:t>
      </w:r>
      <w:r w:rsidR="00A657CC" w:rsidRPr="00A657CC">
        <w:rPr>
          <w:sz w:val="28"/>
          <w:szCs w:val="28"/>
          <w:lang w:eastAsia="ru-RU"/>
        </w:rPr>
        <w:t>Стрельба из пистолета</w:t>
      </w:r>
      <w:bookmarkEnd w:id="213"/>
      <w:r w:rsidR="00F262D8">
        <w:rPr>
          <w:sz w:val="28"/>
          <w:szCs w:val="28"/>
          <w:lang w:eastAsia="ru-RU"/>
        </w:rPr>
        <w:t xml:space="preserve"> </w:t>
      </w:r>
      <w:r w:rsidR="00A657CC" w:rsidRPr="00A657CC">
        <w:rPr>
          <w:sz w:val="28"/>
          <w:szCs w:val="28"/>
          <w:lang w:eastAsia="ru-RU"/>
        </w:rPr>
        <w:t>(рис</w:t>
      </w:r>
      <w:r w:rsidR="00F262D8">
        <w:rPr>
          <w:sz w:val="28"/>
          <w:szCs w:val="28"/>
          <w:lang w:eastAsia="ru-RU"/>
        </w:rPr>
        <w:t xml:space="preserve">унок </w:t>
      </w:r>
      <w:r w:rsidR="005221B3">
        <w:rPr>
          <w:sz w:val="28"/>
          <w:szCs w:val="28"/>
          <w:lang w:eastAsia="ru-RU"/>
        </w:rPr>
        <w:t xml:space="preserve">№ </w:t>
      </w:r>
      <w:r w:rsidR="00F262D8">
        <w:rPr>
          <w:sz w:val="28"/>
          <w:szCs w:val="28"/>
          <w:lang w:eastAsia="ru-RU"/>
        </w:rPr>
        <w:t>42</w:t>
      </w:r>
      <w:r w:rsidR="00A657CC" w:rsidRPr="00A657CC">
        <w:rPr>
          <w:sz w:val="28"/>
          <w:szCs w:val="28"/>
          <w:lang w:eastAsia="ru-RU"/>
        </w:rPr>
        <w:t>)</w:t>
      </w:r>
      <w:r w:rsidR="00A657CC" w:rsidRPr="00E06D27">
        <w:rPr>
          <w:sz w:val="28"/>
          <w:szCs w:val="28"/>
          <w:lang w:eastAsia="ru-RU"/>
        </w:rPr>
        <w:t>.</w:t>
      </w:r>
      <w:r w:rsidR="00F262D8" w:rsidRPr="00E06D27">
        <w:rPr>
          <w:sz w:val="28"/>
          <w:szCs w:val="28"/>
          <w:lang w:eastAsia="ru-RU"/>
        </w:rPr>
        <w:t xml:space="preserve"> </w:t>
      </w:r>
      <w:r w:rsidR="00A657CC" w:rsidRPr="00E06D27">
        <w:rPr>
          <w:sz w:val="28"/>
          <w:szCs w:val="28"/>
          <w:lang w:eastAsia="ru-RU"/>
        </w:rPr>
        <w:t>Стрельба производится одиночными выстрелами из пневматического оружия: пистолета, револьвера.</w:t>
      </w:r>
    </w:p>
    <w:p w14:paraId="15F6A160" w14:textId="7AEE110C" w:rsidR="00BC61D6" w:rsidRDefault="004052F8" w:rsidP="00680AA8">
      <w:pPr>
        <w:tabs>
          <w:tab w:val="left" w:pos="851"/>
        </w:tabs>
        <w:spacing w:line="240" w:lineRule="auto"/>
        <w:ind w:firstLine="851"/>
        <w:rPr>
          <w:rFonts w:eastAsia="MS Mincho"/>
          <w:sz w:val="28"/>
          <w:szCs w:val="28"/>
          <w:lang w:val="fr-FR" w:eastAsia="it-IT"/>
        </w:rPr>
      </w:pPr>
      <w:r w:rsidRPr="0045472F">
        <w:rPr>
          <w:rFonts w:eastAsia="Times New Roman"/>
          <w:noProof/>
          <w:lang w:eastAsia="ru-RU"/>
        </w:rPr>
        <w:drawing>
          <wp:anchor distT="0" distB="0" distL="114300" distR="114300" simplePos="0" relativeHeight="251705856" behindDoc="1" locked="0" layoutInCell="1" allowOverlap="1" wp14:anchorId="29E44051" wp14:editId="0AE19559">
            <wp:simplePos x="0" y="0"/>
            <wp:positionH relativeFrom="column">
              <wp:posOffset>1556385</wp:posOffset>
            </wp:positionH>
            <wp:positionV relativeFrom="paragraph">
              <wp:posOffset>164465</wp:posOffset>
            </wp:positionV>
            <wp:extent cx="2615260" cy="1751744"/>
            <wp:effectExtent l="0" t="0" r="0" b="1270"/>
            <wp:wrapNone/>
            <wp:docPr id="468" name="Рисунок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1"/>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2615260" cy="175174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6B280B" w14:textId="269345EB" w:rsidR="00F262D8" w:rsidRDefault="00F262D8" w:rsidP="00680AA8">
      <w:pPr>
        <w:tabs>
          <w:tab w:val="left" w:pos="851"/>
        </w:tabs>
        <w:spacing w:line="240" w:lineRule="auto"/>
        <w:ind w:firstLine="851"/>
        <w:rPr>
          <w:rFonts w:eastAsia="MS Mincho"/>
          <w:sz w:val="28"/>
          <w:szCs w:val="28"/>
          <w:lang w:val="fr-FR" w:eastAsia="it-IT"/>
        </w:rPr>
      </w:pPr>
    </w:p>
    <w:p w14:paraId="2EEC0E6E" w14:textId="77777777" w:rsidR="00F262D8" w:rsidRDefault="00F262D8" w:rsidP="00680AA8">
      <w:pPr>
        <w:tabs>
          <w:tab w:val="left" w:pos="851"/>
        </w:tabs>
        <w:spacing w:line="240" w:lineRule="auto"/>
        <w:ind w:firstLine="851"/>
        <w:rPr>
          <w:rFonts w:eastAsia="MS Mincho"/>
          <w:sz w:val="28"/>
          <w:szCs w:val="28"/>
          <w:lang w:val="fr-FR" w:eastAsia="it-IT"/>
        </w:rPr>
      </w:pPr>
    </w:p>
    <w:p w14:paraId="19AF2EE9" w14:textId="77777777" w:rsidR="00F262D8" w:rsidRDefault="00F262D8" w:rsidP="00680AA8">
      <w:pPr>
        <w:tabs>
          <w:tab w:val="left" w:pos="851"/>
        </w:tabs>
        <w:spacing w:line="240" w:lineRule="auto"/>
        <w:ind w:firstLine="851"/>
        <w:rPr>
          <w:rFonts w:eastAsia="MS Mincho"/>
          <w:sz w:val="28"/>
          <w:szCs w:val="28"/>
          <w:lang w:val="fr-FR" w:eastAsia="it-IT"/>
        </w:rPr>
      </w:pPr>
    </w:p>
    <w:p w14:paraId="0A82DF08" w14:textId="77777777" w:rsidR="00F262D8" w:rsidRDefault="00F262D8" w:rsidP="00680AA8">
      <w:pPr>
        <w:tabs>
          <w:tab w:val="left" w:pos="851"/>
        </w:tabs>
        <w:spacing w:line="240" w:lineRule="auto"/>
        <w:ind w:firstLine="851"/>
        <w:rPr>
          <w:rFonts w:eastAsia="MS Mincho"/>
          <w:sz w:val="28"/>
          <w:szCs w:val="28"/>
          <w:lang w:val="fr-FR" w:eastAsia="it-IT"/>
        </w:rPr>
      </w:pPr>
    </w:p>
    <w:p w14:paraId="59B2DBE5" w14:textId="77777777" w:rsidR="00F262D8" w:rsidRDefault="00F262D8" w:rsidP="00680AA8">
      <w:pPr>
        <w:tabs>
          <w:tab w:val="left" w:pos="851"/>
        </w:tabs>
        <w:spacing w:line="240" w:lineRule="auto"/>
        <w:ind w:firstLine="851"/>
        <w:rPr>
          <w:rFonts w:eastAsia="MS Mincho"/>
          <w:sz w:val="28"/>
          <w:szCs w:val="28"/>
          <w:lang w:val="fr-FR" w:eastAsia="it-IT"/>
        </w:rPr>
      </w:pPr>
    </w:p>
    <w:p w14:paraId="315593CB" w14:textId="77777777" w:rsidR="00F262D8" w:rsidRPr="00645558" w:rsidRDefault="00F262D8" w:rsidP="00645558">
      <w:pPr>
        <w:tabs>
          <w:tab w:val="left" w:pos="851"/>
        </w:tabs>
        <w:spacing w:line="240" w:lineRule="auto"/>
        <w:ind w:firstLine="0"/>
        <w:rPr>
          <w:rFonts w:eastAsia="Times New Roman"/>
          <w:sz w:val="24"/>
          <w:szCs w:val="24"/>
          <w:lang w:eastAsia="ru-RU"/>
        </w:rPr>
      </w:pPr>
    </w:p>
    <w:p w14:paraId="3B73D749" w14:textId="4C839BB7" w:rsidR="00F262D8" w:rsidRPr="0029556A" w:rsidRDefault="00F262D8" w:rsidP="00645558">
      <w:pPr>
        <w:tabs>
          <w:tab w:val="left" w:pos="851"/>
        </w:tabs>
        <w:spacing w:line="240" w:lineRule="auto"/>
        <w:ind w:firstLine="0"/>
        <w:jc w:val="center"/>
        <w:rPr>
          <w:rFonts w:eastAsia="MS Mincho"/>
          <w:sz w:val="28"/>
          <w:szCs w:val="28"/>
          <w:lang w:val="fr-FR" w:eastAsia="it-IT"/>
        </w:rPr>
      </w:pPr>
      <w:r w:rsidRPr="0029556A">
        <w:rPr>
          <w:rFonts w:eastAsia="Times New Roman"/>
          <w:sz w:val="28"/>
          <w:szCs w:val="28"/>
          <w:lang w:eastAsia="ru-RU"/>
        </w:rPr>
        <w:t>Рис</w:t>
      </w:r>
      <w:r w:rsidR="007F6DFC" w:rsidRPr="0029556A">
        <w:rPr>
          <w:rFonts w:eastAsia="Times New Roman"/>
          <w:sz w:val="28"/>
          <w:szCs w:val="28"/>
          <w:lang w:eastAsia="ru-RU"/>
        </w:rPr>
        <w:t xml:space="preserve">унок </w:t>
      </w:r>
      <w:r w:rsidR="005221B3">
        <w:rPr>
          <w:rFonts w:eastAsia="Times New Roman"/>
          <w:sz w:val="28"/>
          <w:szCs w:val="28"/>
          <w:lang w:eastAsia="ru-RU"/>
        </w:rPr>
        <w:t xml:space="preserve">№ </w:t>
      </w:r>
      <w:r w:rsidR="007F6DFC" w:rsidRPr="0029556A">
        <w:rPr>
          <w:rFonts w:eastAsia="Times New Roman"/>
          <w:sz w:val="28"/>
          <w:szCs w:val="28"/>
          <w:lang w:eastAsia="ru-RU"/>
        </w:rPr>
        <w:t>42</w:t>
      </w:r>
      <w:r w:rsidRPr="0029556A">
        <w:rPr>
          <w:rFonts w:eastAsia="Times New Roman"/>
          <w:sz w:val="28"/>
          <w:szCs w:val="28"/>
          <w:lang w:eastAsia="ru-RU"/>
        </w:rPr>
        <w:t>. Стрельба из пистолета</w:t>
      </w:r>
      <w:r w:rsidR="00D06C46" w:rsidRPr="0029556A">
        <w:rPr>
          <w:rFonts w:eastAsia="Times New Roman"/>
          <w:sz w:val="28"/>
          <w:szCs w:val="28"/>
          <w:lang w:eastAsia="ru-RU"/>
        </w:rPr>
        <w:t>.</w:t>
      </w:r>
    </w:p>
    <w:p w14:paraId="73562BA4" w14:textId="77777777" w:rsidR="003F7709" w:rsidRDefault="00A657CC" w:rsidP="00F262D8">
      <w:pPr>
        <w:tabs>
          <w:tab w:val="left" w:pos="851"/>
        </w:tabs>
        <w:spacing w:line="240" w:lineRule="auto"/>
        <w:ind w:firstLine="851"/>
        <w:rPr>
          <w:rFonts w:eastAsia="MS Mincho"/>
          <w:sz w:val="28"/>
          <w:szCs w:val="28"/>
          <w:lang w:val="fr-FR" w:eastAsia="it-IT"/>
        </w:rPr>
      </w:pPr>
      <w:r w:rsidRPr="00A657CC">
        <w:rPr>
          <w:rFonts w:eastAsia="MS Mincho"/>
          <w:sz w:val="28"/>
          <w:szCs w:val="28"/>
          <w:lang w:val="fr-FR" w:eastAsia="it-IT"/>
        </w:rPr>
        <w:t xml:space="preserve"> </w:t>
      </w:r>
      <w:r w:rsidRPr="00A657CC">
        <w:rPr>
          <w:rFonts w:eastAsia="MS Mincho"/>
          <w:sz w:val="28"/>
          <w:szCs w:val="28"/>
          <w:lang w:val="fr-FR" w:eastAsia="it-IT"/>
        </w:rPr>
        <w:tab/>
      </w:r>
    </w:p>
    <w:p w14:paraId="388BB78B" w14:textId="7F80284A" w:rsidR="00A657CC" w:rsidRPr="00E06D27" w:rsidRDefault="00120E39" w:rsidP="00E06D27">
      <w:pPr>
        <w:widowControl w:val="0"/>
        <w:tabs>
          <w:tab w:val="left" w:pos="709"/>
        </w:tabs>
        <w:spacing w:before="1"/>
        <w:ind w:right="113"/>
        <w:contextualSpacing/>
        <w:rPr>
          <w:sz w:val="28"/>
          <w:szCs w:val="28"/>
          <w:lang w:eastAsia="ru-RU"/>
        </w:rPr>
      </w:pPr>
      <w:r>
        <w:rPr>
          <w:sz w:val="28"/>
          <w:szCs w:val="28"/>
          <w:lang w:eastAsia="ru-RU"/>
        </w:rPr>
        <w:t>12.2. </w:t>
      </w:r>
      <w:r w:rsidR="00A657CC" w:rsidRPr="00E06D27">
        <w:rPr>
          <w:sz w:val="28"/>
          <w:szCs w:val="28"/>
          <w:lang w:eastAsia="ru-RU"/>
        </w:rPr>
        <w:t>Мишень устанавливается в виде одного воздушного шара диаметром 20-25 см. Количество мишеней может быть от 2 до 4, общее количество выстрелов не ограничено. Мишени устанавливаются справа и слева от боевой дорожки, на расстоянии 6 метров от е</w:t>
      </w:r>
      <w:r w:rsidR="009C5907" w:rsidRPr="00E06D27">
        <w:rPr>
          <w:sz w:val="28"/>
          <w:szCs w:val="28"/>
          <w:lang w:eastAsia="ru-RU"/>
        </w:rPr>
        <w:t>е</w:t>
      </w:r>
      <w:r w:rsidR="00A657CC" w:rsidRPr="00E06D27">
        <w:rPr>
          <w:sz w:val="28"/>
          <w:szCs w:val="28"/>
          <w:lang w:eastAsia="ru-RU"/>
        </w:rPr>
        <w:t xml:space="preserve"> середины. По решению Гранд-Жюри, исходя из условий соревнований и по требованиям безопасности для зрителей, мишени могут устанавливаться только с одной (правой или левой) стороны дорожки. В этом случае расстояние от ограждения боевой дорожки до мишени составляет - 6 метров.</w:t>
      </w:r>
      <w:bookmarkStart w:id="214" w:name="_Toc211843178"/>
    </w:p>
    <w:p w14:paraId="630D1C72" w14:textId="15F7B109" w:rsidR="00A657CC" w:rsidRPr="00E06D27" w:rsidRDefault="00120E39" w:rsidP="00E06D27">
      <w:pPr>
        <w:widowControl w:val="0"/>
        <w:tabs>
          <w:tab w:val="left" w:pos="709"/>
        </w:tabs>
        <w:spacing w:before="1"/>
        <w:ind w:right="113"/>
        <w:contextualSpacing/>
        <w:rPr>
          <w:sz w:val="28"/>
          <w:szCs w:val="28"/>
          <w:lang w:eastAsia="ru-RU"/>
        </w:rPr>
      </w:pPr>
      <w:r>
        <w:rPr>
          <w:sz w:val="28"/>
          <w:szCs w:val="28"/>
          <w:lang w:eastAsia="ru-RU"/>
        </w:rPr>
        <w:tab/>
        <w:t>12.3. </w:t>
      </w:r>
      <w:r w:rsidR="00A657CC" w:rsidRPr="00E06D27">
        <w:rPr>
          <w:sz w:val="28"/>
          <w:szCs w:val="28"/>
          <w:lang w:eastAsia="ru-RU"/>
        </w:rPr>
        <w:t xml:space="preserve">Мишень считается пораженной, если в результате механического воздействия при выполнении упражнения «стрельба из пистолета» была нарушена целостность шара (шар лопнул или сдулся). Если шар сдулся или лопнул во время выполнения упражнений «метание ножа» и «рубка шашкой», то мишень считается не пораженной.  За каждую пораженную мишень начисляется 4 балла. </w:t>
      </w:r>
    </w:p>
    <w:p w14:paraId="265EDBF3" w14:textId="5A4F74DE" w:rsidR="0016024E" w:rsidRDefault="00A657CC" w:rsidP="00645558">
      <w:pPr>
        <w:widowControl w:val="0"/>
        <w:tabs>
          <w:tab w:val="left" w:pos="709"/>
        </w:tabs>
        <w:spacing w:before="1"/>
        <w:ind w:right="113"/>
        <w:contextualSpacing/>
        <w:rPr>
          <w:sz w:val="28"/>
          <w:szCs w:val="28"/>
          <w:lang w:eastAsia="ru-RU"/>
        </w:rPr>
      </w:pPr>
      <w:r w:rsidRPr="00E06D27">
        <w:rPr>
          <w:sz w:val="28"/>
          <w:szCs w:val="28"/>
          <w:lang w:eastAsia="ru-RU"/>
        </w:rPr>
        <w:tab/>
        <w:t>12.4.</w:t>
      </w:r>
      <w:r w:rsidR="00120E39">
        <w:rPr>
          <w:sz w:val="28"/>
          <w:szCs w:val="28"/>
          <w:lang w:eastAsia="ru-RU"/>
        </w:rPr>
        <w:t> </w:t>
      </w:r>
      <w:r w:rsidRPr="00E06D27">
        <w:rPr>
          <w:sz w:val="28"/>
          <w:szCs w:val="28"/>
          <w:lang w:eastAsia="ru-RU"/>
        </w:rPr>
        <w:t>Метание ножа</w:t>
      </w:r>
      <w:bookmarkEnd w:id="214"/>
      <w:r w:rsidRPr="00E06D27">
        <w:rPr>
          <w:sz w:val="28"/>
          <w:szCs w:val="28"/>
          <w:lang w:eastAsia="ru-RU"/>
        </w:rPr>
        <w:t xml:space="preserve"> (рис</w:t>
      </w:r>
      <w:r w:rsidR="007F6DFC" w:rsidRPr="00E06D27">
        <w:rPr>
          <w:sz w:val="28"/>
          <w:szCs w:val="28"/>
          <w:lang w:eastAsia="ru-RU"/>
        </w:rPr>
        <w:t xml:space="preserve">унок </w:t>
      </w:r>
      <w:r w:rsidR="005221B3">
        <w:rPr>
          <w:sz w:val="28"/>
          <w:szCs w:val="28"/>
          <w:lang w:eastAsia="ru-RU"/>
        </w:rPr>
        <w:t xml:space="preserve">№ </w:t>
      </w:r>
      <w:r w:rsidR="007F6DFC" w:rsidRPr="00E06D27">
        <w:rPr>
          <w:sz w:val="28"/>
          <w:szCs w:val="28"/>
          <w:lang w:eastAsia="ru-RU"/>
        </w:rPr>
        <w:t>43)</w:t>
      </w:r>
      <w:r w:rsidRPr="00E06D27">
        <w:rPr>
          <w:sz w:val="28"/>
          <w:szCs w:val="28"/>
          <w:lang w:eastAsia="ru-RU"/>
        </w:rPr>
        <w:t xml:space="preserve">. Для метания может использоваться, как специальный метательный нож, так и нож иного типа (охотничий, </w:t>
      </w:r>
      <w:r w:rsidR="0029556A" w:rsidRPr="00E06D27">
        <w:rPr>
          <w:sz w:val="28"/>
          <w:szCs w:val="28"/>
          <w:lang w:eastAsia="ru-RU"/>
        </w:rPr>
        <w:t>военный и прочие</w:t>
      </w:r>
      <w:r w:rsidRPr="00E06D27">
        <w:rPr>
          <w:sz w:val="28"/>
          <w:szCs w:val="28"/>
          <w:lang w:eastAsia="ru-RU"/>
        </w:rPr>
        <w:t xml:space="preserve">). Обязательным условияем является наличие у ножа рукояти и он не должен быть обоюдоострым. </w:t>
      </w:r>
    </w:p>
    <w:p w14:paraId="3543573E" w14:textId="77777777" w:rsidR="00120E39" w:rsidRPr="00645558" w:rsidRDefault="00120E39" w:rsidP="00645558">
      <w:pPr>
        <w:widowControl w:val="0"/>
        <w:tabs>
          <w:tab w:val="left" w:pos="709"/>
        </w:tabs>
        <w:spacing w:before="1"/>
        <w:ind w:right="113"/>
        <w:contextualSpacing/>
        <w:rPr>
          <w:sz w:val="28"/>
          <w:szCs w:val="28"/>
          <w:lang w:eastAsia="ru-RU"/>
        </w:rPr>
      </w:pPr>
    </w:p>
    <w:p w14:paraId="014B6A46" w14:textId="55F1F618" w:rsidR="00F262D8" w:rsidRDefault="00F262D8" w:rsidP="00680AA8">
      <w:pPr>
        <w:tabs>
          <w:tab w:val="left" w:pos="567"/>
        </w:tabs>
        <w:spacing w:line="240" w:lineRule="auto"/>
        <w:ind w:firstLine="851"/>
        <w:rPr>
          <w:rFonts w:eastAsia="MS Mincho"/>
          <w:bCs/>
          <w:sz w:val="28"/>
          <w:szCs w:val="28"/>
          <w:lang w:eastAsia="it-IT"/>
        </w:rPr>
      </w:pPr>
      <w:r>
        <w:rPr>
          <w:rFonts w:eastAsia="MS Mincho"/>
          <w:bCs/>
          <w:noProof/>
          <w:sz w:val="28"/>
          <w:szCs w:val="28"/>
          <w:lang w:eastAsia="ru-RU"/>
        </w:rPr>
        <w:drawing>
          <wp:anchor distT="0" distB="0" distL="114300" distR="114300" simplePos="0" relativeHeight="251631104" behindDoc="1" locked="0" layoutInCell="1" allowOverlap="1" wp14:anchorId="4569255B" wp14:editId="0B2B348D">
            <wp:simplePos x="0" y="0"/>
            <wp:positionH relativeFrom="column">
              <wp:posOffset>1686919</wp:posOffset>
            </wp:positionH>
            <wp:positionV relativeFrom="paragraph">
              <wp:posOffset>118661</wp:posOffset>
            </wp:positionV>
            <wp:extent cx="2805290" cy="1884459"/>
            <wp:effectExtent l="0" t="0" r="0" b="1905"/>
            <wp:wrapNone/>
            <wp:docPr id="473" name="Рисунок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2817248" cy="1892492"/>
                    </a:xfrm>
                    <a:prstGeom prst="rect">
                      <a:avLst/>
                    </a:prstGeom>
                    <a:noFill/>
                  </pic:spPr>
                </pic:pic>
              </a:graphicData>
            </a:graphic>
            <wp14:sizeRelH relativeFrom="margin">
              <wp14:pctWidth>0</wp14:pctWidth>
            </wp14:sizeRelH>
            <wp14:sizeRelV relativeFrom="margin">
              <wp14:pctHeight>0</wp14:pctHeight>
            </wp14:sizeRelV>
          </wp:anchor>
        </w:drawing>
      </w:r>
    </w:p>
    <w:p w14:paraId="3E7ACFCF" w14:textId="77777777" w:rsidR="00BC61D6" w:rsidRDefault="00BC61D6" w:rsidP="00680AA8">
      <w:pPr>
        <w:tabs>
          <w:tab w:val="left" w:pos="567"/>
        </w:tabs>
        <w:spacing w:line="240" w:lineRule="auto"/>
        <w:ind w:firstLine="851"/>
        <w:rPr>
          <w:rFonts w:eastAsia="MS Mincho"/>
          <w:bCs/>
          <w:sz w:val="28"/>
          <w:szCs w:val="28"/>
          <w:lang w:eastAsia="it-IT"/>
        </w:rPr>
      </w:pPr>
    </w:p>
    <w:p w14:paraId="088310EB" w14:textId="77777777" w:rsidR="00BC61D6" w:rsidRDefault="00BC61D6" w:rsidP="00680AA8">
      <w:pPr>
        <w:tabs>
          <w:tab w:val="left" w:pos="567"/>
        </w:tabs>
        <w:spacing w:line="240" w:lineRule="auto"/>
        <w:ind w:firstLine="851"/>
        <w:rPr>
          <w:rFonts w:eastAsia="MS Mincho"/>
          <w:bCs/>
          <w:sz w:val="28"/>
          <w:szCs w:val="28"/>
          <w:lang w:eastAsia="it-IT"/>
        </w:rPr>
      </w:pPr>
    </w:p>
    <w:p w14:paraId="09093029" w14:textId="7AB0868A" w:rsidR="00A657CC" w:rsidRPr="00A657CC" w:rsidRDefault="00A657CC" w:rsidP="00680AA8">
      <w:pPr>
        <w:tabs>
          <w:tab w:val="left" w:pos="567"/>
        </w:tabs>
        <w:spacing w:line="240" w:lineRule="auto"/>
        <w:ind w:firstLine="851"/>
        <w:rPr>
          <w:rFonts w:eastAsia="MS Mincho"/>
          <w:bCs/>
          <w:sz w:val="28"/>
          <w:szCs w:val="28"/>
          <w:lang w:eastAsia="it-IT"/>
        </w:rPr>
      </w:pPr>
      <w:r w:rsidRPr="00A657CC">
        <w:rPr>
          <w:rFonts w:eastAsia="MS Mincho"/>
          <w:bCs/>
          <w:sz w:val="28"/>
          <w:szCs w:val="28"/>
          <w:lang w:val="fr-FR" w:eastAsia="it-IT"/>
        </w:rPr>
        <w:tab/>
      </w:r>
    </w:p>
    <w:p w14:paraId="7D8EC987" w14:textId="77777777" w:rsidR="00F262D8" w:rsidRDefault="00A657CC" w:rsidP="00680AA8">
      <w:pPr>
        <w:tabs>
          <w:tab w:val="left" w:pos="567"/>
        </w:tabs>
        <w:spacing w:line="240" w:lineRule="auto"/>
        <w:ind w:firstLine="851"/>
        <w:rPr>
          <w:rFonts w:eastAsia="MS Mincho"/>
          <w:bCs/>
          <w:sz w:val="28"/>
          <w:szCs w:val="28"/>
          <w:lang w:val="fr-FR" w:eastAsia="it-IT"/>
        </w:rPr>
      </w:pPr>
      <w:r w:rsidRPr="00A657CC">
        <w:rPr>
          <w:rFonts w:eastAsia="MS Mincho"/>
          <w:bCs/>
          <w:sz w:val="28"/>
          <w:szCs w:val="28"/>
          <w:lang w:val="fr-FR" w:eastAsia="it-IT"/>
        </w:rPr>
        <w:tab/>
      </w:r>
    </w:p>
    <w:p w14:paraId="5C6E36FE" w14:textId="77777777" w:rsidR="00F262D8" w:rsidRDefault="00F262D8" w:rsidP="00680AA8">
      <w:pPr>
        <w:tabs>
          <w:tab w:val="left" w:pos="567"/>
        </w:tabs>
        <w:spacing w:line="240" w:lineRule="auto"/>
        <w:ind w:firstLine="851"/>
        <w:rPr>
          <w:rFonts w:eastAsia="MS Mincho"/>
          <w:bCs/>
          <w:sz w:val="28"/>
          <w:szCs w:val="28"/>
          <w:lang w:val="fr-FR" w:eastAsia="it-IT"/>
        </w:rPr>
      </w:pPr>
    </w:p>
    <w:p w14:paraId="082AF755" w14:textId="77777777" w:rsidR="00F262D8" w:rsidRPr="00645558" w:rsidRDefault="00F262D8" w:rsidP="00645558">
      <w:pPr>
        <w:tabs>
          <w:tab w:val="left" w:pos="567"/>
        </w:tabs>
        <w:spacing w:line="240" w:lineRule="auto"/>
        <w:ind w:firstLine="0"/>
        <w:rPr>
          <w:rFonts w:eastAsia="MS Mincho"/>
          <w:bCs/>
          <w:sz w:val="28"/>
          <w:szCs w:val="28"/>
          <w:lang w:eastAsia="it-IT"/>
        </w:rPr>
      </w:pPr>
    </w:p>
    <w:p w14:paraId="2350228C" w14:textId="563B2CF1" w:rsidR="00F262D8" w:rsidRPr="0029556A" w:rsidRDefault="00F262D8" w:rsidP="00F262D8">
      <w:pPr>
        <w:tabs>
          <w:tab w:val="left" w:pos="567"/>
        </w:tabs>
        <w:spacing w:line="240" w:lineRule="auto"/>
        <w:jc w:val="center"/>
        <w:rPr>
          <w:rFonts w:eastAsia="MS Mincho"/>
          <w:bCs/>
          <w:sz w:val="28"/>
          <w:szCs w:val="28"/>
          <w:lang w:eastAsia="it-IT"/>
        </w:rPr>
      </w:pPr>
      <w:r w:rsidRPr="0029556A">
        <w:rPr>
          <w:rFonts w:eastAsia="MS Mincho"/>
          <w:bCs/>
          <w:sz w:val="28"/>
          <w:szCs w:val="28"/>
          <w:lang w:val="fr-FR" w:eastAsia="it-IT"/>
        </w:rPr>
        <w:t>Рис</w:t>
      </w:r>
      <w:r w:rsidR="007F6DFC" w:rsidRPr="0029556A">
        <w:rPr>
          <w:rFonts w:eastAsia="MS Mincho"/>
          <w:bCs/>
          <w:sz w:val="28"/>
          <w:szCs w:val="28"/>
          <w:lang w:eastAsia="it-IT"/>
        </w:rPr>
        <w:t xml:space="preserve">унок </w:t>
      </w:r>
      <w:r w:rsidR="005221B3">
        <w:rPr>
          <w:rFonts w:eastAsia="MS Mincho"/>
          <w:bCs/>
          <w:sz w:val="28"/>
          <w:szCs w:val="28"/>
          <w:lang w:eastAsia="it-IT"/>
        </w:rPr>
        <w:t xml:space="preserve">№ </w:t>
      </w:r>
      <w:r w:rsidR="007F6DFC" w:rsidRPr="0029556A">
        <w:rPr>
          <w:rFonts w:eastAsia="MS Mincho"/>
          <w:bCs/>
          <w:sz w:val="28"/>
          <w:szCs w:val="28"/>
          <w:lang w:eastAsia="it-IT"/>
        </w:rPr>
        <w:t>43</w:t>
      </w:r>
      <w:r w:rsidRPr="0029556A">
        <w:rPr>
          <w:rFonts w:eastAsia="MS Mincho"/>
          <w:bCs/>
          <w:sz w:val="28"/>
          <w:szCs w:val="28"/>
          <w:lang w:val="fr-FR" w:eastAsia="it-IT"/>
        </w:rPr>
        <w:t>. Метание ножа</w:t>
      </w:r>
      <w:r w:rsidR="00D06C46" w:rsidRPr="0029556A">
        <w:rPr>
          <w:rFonts w:eastAsia="MS Mincho"/>
          <w:bCs/>
          <w:sz w:val="28"/>
          <w:szCs w:val="28"/>
          <w:lang w:eastAsia="it-IT"/>
        </w:rPr>
        <w:t>.</w:t>
      </w:r>
    </w:p>
    <w:p w14:paraId="208E6D7C" w14:textId="77777777" w:rsidR="00D06C46" w:rsidRDefault="00D06C46" w:rsidP="00680AA8">
      <w:pPr>
        <w:tabs>
          <w:tab w:val="left" w:pos="567"/>
        </w:tabs>
        <w:spacing w:line="240" w:lineRule="auto"/>
        <w:ind w:firstLine="851"/>
        <w:rPr>
          <w:rFonts w:eastAsia="MS Mincho"/>
          <w:bCs/>
          <w:sz w:val="28"/>
          <w:szCs w:val="28"/>
          <w:lang w:eastAsia="it-IT"/>
        </w:rPr>
      </w:pPr>
    </w:p>
    <w:p w14:paraId="40895A34" w14:textId="2E2D9DBC" w:rsidR="00A657CC" w:rsidRPr="00E06D27" w:rsidRDefault="00A657CC" w:rsidP="00E06D27">
      <w:pPr>
        <w:widowControl w:val="0"/>
        <w:tabs>
          <w:tab w:val="left" w:pos="709"/>
        </w:tabs>
        <w:spacing w:before="1"/>
        <w:ind w:right="113"/>
        <w:contextualSpacing/>
        <w:rPr>
          <w:sz w:val="28"/>
          <w:szCs w:val="28"/>
          <w:lang w:eastAsia="ru-RU"/>
        </w:rPr>
      </w:pPr>
      <w:r w:rsidRPr="00E06D27">
        <w:rPr>
          <w:sz w:val="28"/>
          <w:szCs w:val="28"/>
          <w:lang w:eastAsia="ru-RU"/>
        </w:rPr>
        <w:t>12.5.</w:t>
      </w:r>
      <w:r w:rsidR="00120E39">
        <w:rPr>
          <w:sz w:val="28"/>
          <w:szCs w:val="28"/>
          <w:lang w:eastAsia="ru-RU"/>
        </w:rPr>
        <w:t> </w:t>
      </w:r>
      <w:r w:rsidRPr="00E06D27">
        <w:rPr>
          <w:sz w:val="28"/>
          <w:szCs w:val="28"/>
          <w:lang w:eastAsia="ru-RU"/>
        </w:rPr>
        <w:t>Количество мишеней - 1.</w:t>
      </w:r>
    </w:p>
    <w:p w14:paraId="70565767" w14:textId="1E2CAAB4" w:rsidR="00A657CC" w:rsidRPr="00E06D27" w:rsidRDefault="00A657CC" w:rsidP="00E06D27">
      <w:pPr>
        <w:widowControl w:val="0"/>
        <w:tabs>
          <w:tab w:val="left" w:pos="709"/>
        </w:tabs>
        <w:spacing w:before="1"/>
        <w:ind w:right="113"/>
        <w:contextualSpacing/>
        <w:rPr>
          <w:sz w:val="28"/>
          <w:szCs w:val="28"/>
          <w:lang w:eastAsia="ru-RU"/>
        </w:rPr>
      </w:pPr>
      <w:r w:rsidRPr="00E06D27">
        <w:rPr>
          <w:sz w:val="28"/>
          <w:szCs w:val="28"/>
          <w:lang w:eastAsia="ru-RU"/>
        </w:rPr>
        <w:tab/>
        <w:t>12.6.</w:t>
      </w:r>
      <w:r w:rsidR="00120E39">
        <w:rPr>
          <w:sz w:val="28"/>
          <w:szCs w:val="28"/>
          <w:lang w:eastAsia="ru-RU"/>
        </w:rPr>
        <w:t> </w:t>
      </w:r>
      <w:r w:rsidRPr="00E06D27">
        <w:rPr>
          <w:sz w:val="28"/>
          <w:szCs w:val="28"/>
          <w:lang w:eastAsia="ru-RU"/>
        </w:rPr>
        <w:t>Мишень для метания ножа - деревянный щит размером (0,5 х 0,5 м) устанавливаются на расстоянии 3-х метров от ограждения боевой дорожки с правой или левой стороны. При отсутствии ограждения, на этом расстоянии устанавливается специальная отметка, от которой производится метание. Расстояние от предыдущей мишени не менее 20 метров. В обязанности Главного судьи входит проверить размеры мишени до начала соревнований. В случае, если мишень, предоставленная организаторами больше по размерам, чем 0,5м х 0,5м, то Главным судьей соревнований наносится на мишени разметка, обозначающая границы, при попадании в которые, мишень считается пораженной.</w:t>
      </w:r>
    </w:p>
    <w:p w14:paraId="3B63F471" w14:textId="77777777" w:rsidR="00A657CC" w:rsidRPr="00E06D27" w:rsidRDefault="00A657CC" w:rsidP="00645558">
      <w:pPr>
        <w:widowControl w:val="0"/>
        <w:tabs>
          <w:tab w:val="left" w:pos="709"/>
        </w:tabs>
        <w:spacing w:before="1"/>
        <w:ind w:right="113"/>
        <w:contextualSpacing/>
        <w:rPr>
          <w:sz w:val="28"/>
          <w:szCs w:val="28"/>
          <w:lang w:eastAsia="ru-RU"/>
        </w:rPr>
      </w:pPr>
      <w:r w:rsidRPr="00E06D27">
        <w:rPr>
          <w:sz w:val="28"/>
          <w:szCs w:val="28"/>
          <w:lang w:eastAsia="ru-RU"/>
        </w:rPr>
        <w:tab/>
        <w:t>12.6. Поражение мишени засчитывается, если нож воткнут в щит и остался в щите до прохождения финиша и оценивается в 10 баллов.</w:t>
      </w:r>
    </w:p>
    <w:p w14:paraId="28A7F6B0" w14:textId="77777777" w:rsidR="0029556A" w:rsidRPr="0029556A" w:rsidRDefault="0029556A" w:rsidP="00645558">
      <w:pPr>
        <w:tabs>
          <w:tab w:val="left" w:pos="567"/>
        </w:tabs>
        <w:rPr>
          <w:rFonts w:eastAsia="MS Mincho"/>
          <w:bCs/>
          <w:sz w:val="28"/>
          <w:szCs w:val="28"/>
          <w:lang w:eastAsia="it-IT"/>
        </w:rPr>
      </w:pPr>
    </w:p>
    <w:p w14:paraId="04A56DCB" w14:textId="77777777" w:rsidR="00A657CC" w:rsidRPr="0029556A" w:rsidRDefault="00A657CC" w:rsidP="00645558">
      <w:pPr>
        <w:tabs>
          <w:tab w:val="left" w:pos="567"/>
        </w:tabs>
        <w:rPr>
          <w:rFonts w:cs="Arial"/>
          <w:b/>
          <w:bCs/>
          <w:iCs/>
          <w:sz w:val="28"/>
          <w:szCs w:val="20"/>
          <w:lang w:eastAsia="ru-RU"/>
        </w:rPr>
      </w:pPr>
      <w:r>
        <w:rPr>
          <w:rFonts w:cs="Arial"/>
          <w:b/>
          <w:bCs/>
          <w:iCs/>
          <w:sz w:val="28"/>
          <w:szCs w:val="20"/>
          <w:lang w:eastAsia="ru-RU"/>
        </w:rPr>
        <w:tab/>
      </w:r>
      <w:r w:rsidRPr="0029556A">
        <w:rPr>
          <w:rFonts w:cs="Arial"/>
          <w:b/>
          <w:bCs/>
          <w:iCs/>
          <w:sz w:val="28"/>
          <w:szCs w:val="20"/>
          <w:lang w:eastAsia="ru-RU"/>
        </w:rPr>
        <w:t>13. Упражнение «Владение шашкой».</w:t>
      </w:r>
    </w:p>
    <w:p w14:paraId="5971B6F2" w14:textId="77777777" w:rsidR="00A657CC" w:rsidRPr="00E06D27" w:rsidRDefault="00A657CC" w:rsidP="00645558">
      <w:pPr>
        <w:widowControl w:val="0"/>
        <w:tabs>
          <w:tab w:val="left" w:pos="709"/>
        </w:tabs>
        <w:spacing w:before="1"/>
        <w:ind w:right="113"/>
        <w:contextualSpacing/>
        <w:rPr>
          <w:sz w:val="28"/>
          <w:szCs w:val="28"/>
          <w:lang w:eastAsia="ru-RU"/>
        </w:rPr>
      </w:pPr>
      <w:r>
        <w:rPr>
          <w:rFonts w:eastAsia="MS Mincho"/>
          <w:sz w:val="28"/>
          <w:szCs w:val="28"/>
          <w:lang w:eastAsia="it-IT"/>
        </w:rPr>
        <w:tab/>
      </w:r>
      <w:r w:rsidRPr="00E06D27">
        <w:rPr>
          <w:sz w:val="28"/>
          <w:szCs w:val="28"/>
          <w:lang w:eastAsia="ru-RU"/>
        </w:rPr>
        <w:t>13.1. На дистанции могут устанавливаться следующие цели:</w:t>
      </w:r>
    </w:p>
    <w:p w14:paraId="383C0944" w14:textId="79168E46" w:rsidR="00A657CC" w:rsidRPr="00E06D27" w:rsidRDefault="00A657CC" w:rsidP="00E06D27">
      <w:pPr>
        <w:widowControl w:val="0"/>
        <w:tabs>
          <w:tab w:val="left" w:pos="709"/>
        </w:tabs>
        <w:spacing w:before="1"/>
        <w:ind w:right="113"/>
        <w:contextualSpacing/>
        <w:rPr>
          <w:sz w:val="28"/>
          <w:szCs w:val="28"/>
          <w:lang w:eastAsia="ru-RU"/>
        </w:rPr>
      </w:pPr>
      <w:r w:rsidRPr="00E06D27">
        <w:rPr>
          <w:sz w:val="28"/>
          <w:szCs w:val="28"/>
          <w:lang w:eastAsia="ru-RU"/>
        </w:rPr>
        <w:tab/>
        <w:t>13.2. Лоза длиной 80-100 см и диаметром на середине не менее 2 см, на стойке высотой от земли 100 см для ударов вниз-направо и вниз-налево (рис</w:t>
      </w:r>
      <w:r w:rsidR="006F6C71" w:rsidRPr="00E06D27">
        <w:rPr>
          <w:sz w:val="28"/>
          <w:szCs w:val="28"/>
          <w:lang w:eastAsia="ru-RU"/>
        </w:rPr>
        <w:t xml:space="preserve">унок </w:t>
      </w:r>
      <w:r w:rsidR="005221B3">
        <w:rPr>
          <w:sz w:val="28"/>
          <w:szCs w:val="28"/>
          <w:lang w:eastAsia="ru-RU"/>
        </w:rPr>
        <w:t xml:space="preserve">№ </w:t>
      </w:r>
      <w:r w:rsidR="006F6C71" w:rsidRPr="00E06D27">
        <w:rPr>
          <w:sz w:val="28"/>
          <w:szCs w:val="28"/>
          <w:lang w:eastAsia="ru-RU"/>
        </w:rPr>
        <w:t>44</w:t>
      </w:r>
      <w:r w:rsidRPr="00E06D27">
        <w:rPr>
          <w:sz w:val="28"/>
          <w:szCs w:val="28"/>
          <w:lang w:eastAsia="ru-RU"/>
        </w:rPr>
        <w:t>, рис</w:t>
      </w:r>
      <w:r w:rsidR="006F6C71" w:rsidRPr="00E06D27">
        <w:rPr>
          <w:sz w:val="28"/>
          <w:szCs w:val="28"/>
          <w:lang w:eastAsia="ru-RU"/>
        </w:rPr>
        <w:t xml:space="preserve">унок </w:t>
      </w:r>
      <w:r w:rsidR="005221B3">
        <w:rPr>
          <w:sz w:val="28"/>
          <w:szCs w:val="28"/>
          <w:lang w:eastAsia="ru-RU"/>
        </w:rPr>
        <w:t xml:space="preserve">№ </w:t>
      </w:r>
      <w:r w:rsidR="006F6C71" w:rsidRPr="00E06D27">
        <w:rPr>
          <w:sz w:val="28"/>
          <w:szCs w:val="28"/>
          <w:lang w:eastAsia="ru-RU"/>
        </w:rPr>
        <w:t>45</w:t>
      </w:r>
      <w:r w:rsidRPr="00E06D27">
        <w:rPr>
          <w:sz w:val="28"/>
          <w:szCs w:val="28"/>
          <w:lang w:eastAsia="ru-RU"/>
        </w:rPr>
        <w:t>). Расстояние между стойками не менее 10 метров. Рубка лозы производится с надетой на верхний конец лозы папахой на высоте 1.8-2 м.</w:t>
      </w:r>
    </w:p>
    <w:p w14:paraId="723C56F5" w14:textId="5DF4A0BC" w:rsidR="00A657CC" w:rsidRDefault="00A657CC" w:rsidP="00A657CC">
      <w:pPr>
        <w:tabs>
          <w:tab w:val="left" w:pos="567"/>
        </w:tabs>
        <w:spacing w:line="240" w:lineRule="auto"/>
        <w:rPr>
          <w:rFonts w:eastAsia="MS Mincho"/>
          <w:sz w:val="28"/>
          <w:szCs w:val="28"/>
          <w:lang w:val="fr-FR" w:eastAsia="it-IT"/>
        </w:rPr>
      </w:pPr>
    </w:p>
    <w:p w14:paraId="6222F0E7" w14:textId="21913C76" w:rsidR="007F715C" w:rsidRDefault="00EB7481" w:rsidP="00A657CC">
      <w:pPr>
        <w:tabs>
          <w:tab w:val="left" w:pos="567"/>
        </w:tabs>
        <w:spacing w:line="240" w:lineRule="auto"/>
        <w:rPr>
          <w:rFonts w:eastAsia="MS Mincho"/>
          <w:sz w:val="28"/>
          <w:szCs w:val="28"/>
          <w:lang w:val="fr-FR" w:eastAsia="it-IT"/>
        </w:rPr>
      </w:pPr>
      <w:r w:rsidRPr="0045472F">
        <w:rPr>
          <w:rFonts w:eastAsia="Times New Roman"/>
          <w:noProof/>
          <w:lang w:eastAsia="ru-RU"/>
        </w:rPr>
        <w:drawing>
          <wp:anchor distT="0" distB="0" distL="114300" distR="114300" simplePos="0" relativeHeight="251630080" behindDoc="0" locked="0" layoutInCell="1" allowOverlap="1" wp14:anchorId="0BDC729A" wp14:editId="138BC810">
            <wp:simplePos x="0" y="0"/>
            <wp:positionH relativeFrom="column">
              <wp:posOffset>3214070</wp:posOffset>
            </wp:positionH>
            <wp:positionV relativeFrom="paragraph">
              <wp:posOffset>3574</wp:posOffset>
            </wp:positionV>
            <wp:extent cx="2727699" cy="1587357"/>
            <wp:effectExtent l="0" t="0" r="0" b="0"/>
            <wp:wrapNone/>
            <wp:docPr id="465" name="Рисунок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4"/>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2727699" cy="1587357"/>
                    </a:xfrm>
                    <a:prstGeom prst="rect">
                      <a:avLst/>
                    </a:prstGeom>
                    <a:noFill/>
                    <a:ln>
                      <a:noFill/>
                    </a:ln>
                  </pic:spPr>
                </pic:pic>
              </a:graphicData>
            </a:graphic>
            <wp14:sizeRelH relativeFrom="page">
              <wp14:pctWidth>0</wp14:pctWidth>
            </wp14:sizeRelH>
            <wp14:sizeRelV relativeFrom="page">
              <wp14:pctHeight>0</wp14:pctHeight>
            </wp14:sizeRelV>
          </wp:anchor>
        </w:drawing>
      </w:r>
      <w:r w:rsidR="007F715C" w:rsidRPr="0045472F">
        <w:rPr>
          <w:rFonts w:eastAsia="Times New Roman"/>
          <w:noProof/>
          <w:lang w:eastAsia="ru-RU"/>
        </w:rPr>
        <w:drawing>
          <wp:anchor distT="0" distB="0" distL="114300" distR="114300" simplePos="0" relativeHeight="251629056" behindDoc="0" locked="0" layoutInCell="1" allowOverlap="1" wp14:anchorId="4D608BB5" wp14:editId="7486C22F">
            <wp:simplePos x="0" y="0"/>
            <wp:positionH relativeFrom="column">
              <wp:posOffset>-158678</wp:posOffset>
            </wp:positionH>
            <wp:positionV relativeFrom="paragraph">
              <wp:posOffset>-15468</wp:posOffset>
            </wp:positionV>
            <wp:extent cx="2879725" cy="1622425"/>
            <wp:effectExtent l="0" t="0" r="0" b="0"/>
            <wp:wrapNone/>
            <wp:docPr id="466" name="Рисунок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3"/>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2879725" cy="1622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80C87F" w14:textId="0F0A3710" w:rsidR="007F715C" w:rsidRDefault="007F715C" w:rsidP="00A657CC">
      <w:pPr>
        <w:tabs>
          <w:tab w:val="left" w:pos="567"/>
        </w:tabs>
        <w:spacing w:line="240" w:lineRule="auto"/>
        <w:rPr>
          <w:rFonts w:eastAsia="MS Mincho"/>
          <w:sz w:val="28"/>
          <w:szCs w:val="28"/>
          <w:lang w:val="fr-FR" w:eastAsia="it-IT"/>
        </w:rPr>
      </w:pPr>
    </w:p>
    <w:p w14:paraId="7498B6A1" w14:textId="5871D1FA" w:rsidR="007F715C" w:rsidRDefault="007F715C" w:rsidP="00A657CC">
      <w:pPr>
        <w:tabs>
          <w:tab w:val="left" w:pos="567"/>
        </w:tabs>
        <w:spacing w:line="240" w:lineRule="auto"/>
        <w:rPr>
          <w:rFonts w:eastAsia="MS Mincho"/>
          <w:sz w:val="28"/>
          <w:szCs w:val="28"/>
          <w:lang w:val="fr-FR" w:eastAsia="it-IT"/>
        </w:rPr>
      </w:pPr>
    </w:p>
    <w:p w14:paraId="21A3407E" w14:textId="1B0E5AD9" w:rsidR="007F715C" w:rsidRDefault="007F715C" w:rsidP="00A657CC">
      <w:pPr>
        <w:tabs>
          <w:tab w:val="left" w:pos="567"/>
        </w:tabs>
        <w:spacing w:line="240" w:lineRule="auto"/>
        <w:rPr>
          <w:rFonts w:eastAsia="MS Mincho"/>
          <w:sz w:val="28"/>
          <w:szCs w:val="28"/>
          <w:lang w:val="fr-FR" w:eastAsia="it-IT"/>
        </w:rPr>
      </w:pPr>
    </w:p>
    <w:p w14:paraId="0EEDDAF2" w14:textId="59AF6162" w:rsidR="007F715C" w:rsidRDefault="007F715C" w:rsidP="00A657CC">
      <w:pPr>
        <w:tabs>
          <w:tab w:val="left" w:pos="567"/>
        </w:tabs>
        <w:spacing w:line="240" w:lineRule="auto"/>
        <w:rPr>
          <w:rFonts w:eastAsia="MS Mincho"/>
          <w:sz w:val="28"/>
          <w:szCs w:val="28"/>
          <w:lang w:val="fr-FR" w:eastAsia="it-IT"/>
        </w:rPr>
      </w:pPr>
    </w:p>
    <w:p w14:paraId="2DD43543" w14:textId="7163F60C" w:rsidR="007F715C" w:rsidRPr="00645558" w:rsidRDefault="007F715C" w:rsidP="00645558">
      <w:pPr>
        <w:tabs>
          <w:tab w:val="left" w:pos="567"/>
        </w:tabs>
        <w:spacing w:line="240" w:lineRule="auto"/>
        <w:ind w:firstLine="0"/>
        <w:rPr>
          <w:rFonts w:eastAsia="MS Mincho"/>
          <w:sz w:val="28"/>
          <w:szCs w:val="28"/>
          <w:lang w:eastAsia="it-IT"/>
        </w:rPr>
      </w:pPr>
    </w:p>
    <w:p w14:paraId="410C17FE" w14:textId="1757672D" w:rsidR="007F715C" w:rsidRPr="0029556A" w:rsidRDefault="007F715C" w:rsidP="00645558">
      <w:pPr>
        <w:tabs>
          <w:tab w:val="left" w:pos="567"/>
        </w:tabs>
        <w:spacing w:line="240" w:lineRule="auto"/>
        <w:ind w:firstLine="0"/>
        <w:rPr>
          <w:rFonts w:eastAsia="MS Mincho"/>
          <w:sz w:val="28"/>
          <w:szCs w:val="28"/>
          <w:lang w:val="fr-FR" w:eastAsia="it-IT"/>
        </w:rPr>
      </w:pPr>
      <w:r w:rsidRPr="0029556A">
        <w:rPr>
          <w:rFonts w:eastAsia="MS Mincho"/>
          <w:bCs/>
          <w:iCs/>
          <w:sz w:val="28"/>
          <w:szCs w:val="28"/>
          <w:lang w:eastAsia="it-IT"/>
        </w:rPr>
        <w:t xml:space="preserve">Рисунок </w:t>
      </w:r>
      <w:r w:rsidR="005221B3">
        <w:rPr>
          <w:rFonts w:eastAsia="MS Mincho"/>
          <w:bCs/>
          <w:iCs/>
          <w:sz w:val="28"/>
          <w:szCs w:val="28"/>
          <w:lang w:eastAsia="it-IT"/>
        </w:rPr>
        <w:t xml:space="preserve">№ </w:t>
      </w:r>
      <w:r w:rsidRPr="0029556A">
        <w:rPr>
          <w:rFonts w:eastAsia="MS Mincho"/>
          <w:bCs/>
          <w:iCs/>
          <w:sz w:val="28"/>
          <w:szCs w:val="28"/>
          <w:lang w:eastAsia="it-IT"/>
        </w:rPr>
        <w:t>44. Удар вниз налево</w:t>
      </w:r>
      <w:r w:rsidR="00D06C46" w:rsidRPr="0029556A">
        <w:rPr>
          <w:rFonts w:eastAsia="MS Mincho"/>
          <w:bCs/>
          <w:iCs/>
          <w:sz w:val="28"/>
          <w:szCs w:val="28"/>
          <w:lang w:eastAsia="it-IT"/>
        </w:rPr>
        <w:t>.</w:t>
      </w:r>
      <w:r w:rsidR="00EB7481" w:rsidRPr="0029556A">
        <w:rPr>
          <w:rFonts w:eastAsia="MS Mincho"/>
          <w:bCs/>
          <w:iCs/>
          <w:sz w:val="28"/>
          <w:szCs w:val="28"/>
          <w:lang w:eastAsia="it-IT"/>
        </w:rPr>
        <w:t xml:space="preserve">          </w:t>
      </w:r>
      <w:r w:rsidR="0029556A">
        <w:rPr>
          <w:rFonts w:eastAsia="MS Mincho"/>
          <w:bCs/>
          <w:iCs/>
          <w:sz w:val="28"/>
          <w:szCs w:val="28"/>
          <w:lang w:eastAsia="it-IT"/>
        </w:rPr>
        <w:t xml:space="preserve">                </w:t>
      </w:r>
      <w:r w:rsidR="00EB7481" w:rsidRPr="0029556A">
        <w:rPr>
          <w:rFonts w:eastAsia="MS Mincho"/>
          <w:bCs/>
          <w:iCs/>
          <w:sz w:val="28"/>
          <w:szCs w:val="28"/>
          <w:lang w:eastAsia="it-IT"/>
        </w:rPr>
        <w:t xml:space="preserve">  </w:t>
      </w:r>
      <w:r w:rsidR="00EB7481" w:rsidRPr="0029556A">
        <w:rPr>
          <w:rFonts w:eastAsia="MS Mincho"/>
          <w:sz w:val="28"/>
          <w:szCs w:val="28"/>
          <w:lang w:val="fr-FR" w:eastAsia="it-IT"/>
        </w:rPr>
        <w:t>Рис</w:t>
      </w:r>
      <w:r w:rsidR="00EB7481" w:rsidRPr="0029556A">
        <w:rPr>
          <w:rFonts w:eastAsia="MS Mincho"/>
          <w:sz w:val="28"/>
          <w:szCs w:val="28"/>
          <w:lang w:eastAsia="it-IT"/>
        </w:rPr>
        <w:t xml:space="preserve">унок </w:t>
      </w:r>
      <w:r w:rsidR="005221B3">
        <w:rPr>
          <w:rFonts w:eastAsia="MS Mincho"/>
          <w:sz w:val="28"/>
          <w:szCs w:val="28"/>
          <w:lang w:eastAsia="it-IT"/>
        </w:rPr>
        <w:t xml:space="preserve">№ </w:t>
      </w:r>
      <w:r w:rsidR="00EB7481" w:rsidRPr="0029556A">
        <w:rPr>
          <w:rFonts w:eastAsia="MS Mincho"/>
          <w:sz w:val="28"/>
          <w:szCs w:val="28"/>
          <w:lang w:eastAsia="it-IT"/>
        </w:rPr>
        <w:t>45.</w:t>
      </w:r>
      <w:r w:rsidR="00EB7481" w:rsidRPr="0029556A">
        <w:rPr>
          <w:rFonts w:eastAsia="MS Mincho"/>
          <w:sz w:val="28"/>
          <w:szCs w:val="28"/>
          <w:lang w:val="fr-FR" w:eastAsia="it-IT"/>
        </w:rPr>
        <w:t xml:space="preserve"> Удар вниз</w:t>
      </w:r>
      <w:r w:rsidR="00645558">
        <w:rPr>
          <w:rFonts w:eastAsia="MS Mincho"/>
          <w:sz w:val="28"/>
          <w:szCs w:val="28"/>
          <w:lang w:eastAsia="it-IT"/>
        </w:rPr>
        <w:t>.</w:t>
      </w:r>
      <w:r w:rsidR="00EB7481" w:rsidRPr="0029556A">
        <w:rPr>
          <w:rFonts w:eastAsia="MS Mincho"/>
          <w:sz w:val="28"/>
          <w:szCs w:val="28"/>
          <w:lang w:val="fr-FR" w:eastAsia="it-IT"/>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2"/>
        <w:gridCol w:w="4737"/>
      </w:tblGrid>
      <w:tr w:rsidR="00A657CC" w:rsidRPr="00A14324" w14:paraId="4FA12D41" w14:textId="77777777" w:rsidTr="00D06C46">
        <w:tc>
          <w:tcPr>
            <w:tcW w:w="4674" w:type="dxa"/>
            <w:tcBorders>
              <w:top w:val="nil"/>
              <w:left w:val="nil"/>
              <w:bottom w:val="nil"/>
              <w:right w:val="nil"/>
            </w:tcBorders>
          </w:tcPr>
          <w:p w14:paraId="0C6AB0FC" w14:textId="77777777" w:rsidR="00A657CC" w:rsidRPr="0045472F" w:rsidRDefault="00A657CC" w:rsidP="00A657CC">
            <w:pPr>
              <w:tabs>
                <w:tab w:val="left" w:pos="851"/>
              </w:tabs>
              <w:spacing w:line="240" w:lineRule="auto"/>
              <w:rPr>
                <w:rFonts w:eastAsia="MS Mincho"/>
                <w:sz w:val="28"/>
                <w:szCs w:val="28"/>
                <w:lang w:val="fr-FR" w:eastAsia="it-IT"/>
              </w:rPr>
            </w:pPr>
          </w:p>
        </w:tc>
        <w:tc>
          <w:tcPr>
            <w:tcW w:w="4790" w:type="dxa"/>
            <w:tcBorders>
              <w:top w:val="nil"/>
              <w:left w:val="nil"/>
              <w:bottom w:val="nil"/>
              <w:right w:val="nil"/>
            </w:tcBorders>
          </w:tcPr>
          <w:p w14:paraId="74147388" w14:textId="077C9C2B" w:rsidR="00A657CC" w:rsidRPr="0045472F" w:rsidRDefault="00A657CC" w:rsidP="00A657CC">
            <w:pPr>
              <w:tabs>
                <w:tab w:val="left" w:pos="851"/>
              </w:tabs>
              <w:spacing w:line="240" w:lineRule="auto"/>
              <w:rPr>
                <w:rFonts w:eastAsia="MS Mincho"/>
                <w:sz w:val="28"/>
                <w:szCs w:val="28"/>
                <w:lang w:val="fr-FR" w:eastAsia="it-IT"/>
              </w:rPr>
            </w:pPr>
          </w:p>
        </w:tc>
      </w:tr>
    </w:tbl>
    <w:p w14:paraId="307442EC" w14:textId="07EC997C" w:rsidR="00A657CC" w:rsidRPr="00E06D27" w:rsidRDefault="00A657CC" w:rsidP="00E06D27">
      <w:pPr>
        <w:widowControl w:val="0"/>
        <w:tabs>
          <w:tab w:val="left" w:pos="709"/>
        </w:tabs>
        <w:spacing w:before="1"/>
        <w:ind w:right="113"/>
        <w:contextualSpacing/>
        <w:rPr>
          <w:sz w:val="28"/>
          <w:szCs w:val="28"/>
          <w:lang w:eastAsia="ru-RU"/>
        </w:rPr>
      </w:pPr>
      <w:r w:rsidRPr="00E06D27">
        <w:rPr>
          <w:sz w:val="28"/>
          <w:szCs w:val="28"/>
          <w:lang w:eastAsia="ru-RU"/>
        </w:rPr>
        <w:t>13.3. Конус (рис</w:t>
      </w:r>
      <w:r w:rsidR="003F7709" w:rsidRPr="00E06D27">
        <w:rPr>
          <w:sz w:val="28"/>
          <w:szCs w:val="28"/>
          <w:lang w:eastAsia="ru-RU"/>
        </w:rPr>
        <w:t xml:space="preserve">унок </w:t>
      </w:r>
      <w:r w:rsidR="005221B3">
        <w:rPr>
          <w:sz w:val="28"/>
          <w:szCs w:val="28"/>
          <w:lang w:eastAsia="ru-RU"/>
        </w:rPr>
        <w:t xml:space="preserve">№ </w:t>
      </w:r>
      <w:r w:rsidR="003F7709" w:rsidRPr="00E06D27">
        <w:rPr>
          <w:sz w:val="28"/>
          <w:szCs w:val="28"/>
          <w:lang w:eastAsia="ru-RU"/>
        </w:rPr>
        <w:t>46</w:t>
      </w:r>
      <w:r w:rsidRPr="00E06D27">
        <w:rPr>
          <w:sz w:val="28"/>
          <w:szCs w:val="28"/>
          <w:lang w:eastAsia="ru-RU"/>
        </w:rPr>
        <w:t>, рис</w:t>
      </w:r>
      <w:r w:rsidR="003F7709" w:rsidRPr="00E06D27">
        <w:rPr>
          <w:sz w:val="28"/>
          <w:szCs w:val="28"/>
          <w:lang w:eastAsia="ru-RU"/>
        </w:rPr>
        <w:t xml:space="preserve">унок </w:t>
      </w:r>
      <w:r w:rsidR="005221B3">
        <w:rPr>
          <w:sz w:val="28"/>
          <w:szCs w:val="28"/>
          <w:lang w:eastAsia="ru-RU"/>
        </w:rPr>
        <w:t xml:space="preserve">№ </w:t>
      </w:r>
      <w:r w:rsidR="003F7709" w:rsidRPr="00E06D27">
        <w:rPr>
          <w:sz w:val="28"/>
          <w:szCs w:val="28"/>
          <w:lang w:eastAsia="ru-RU"/>
        </w:rPr>
        <w:t>47</w:t>
      </w:r>
      <w:r w:rsidRPr="00E06D27">
        <w:rPr>
          <w:sz w:val="28"/>
          <w:szCs w:val="28"/>
          <w:lang w:eastAsia="ru-RU"/>
        </w:rPr>
        <w:t>) (пластиковая бутылка с водой 1.5 л) на стойке высотой 200 см. Удар должен быть осуществлен слева направо, либо направо назад. Встречный удар («обратным хватом») запрещен.</w:t>
      </w:r>
    </w:p>
    <w:p w14:paraId="4BB103EC" w14:textId="697B3C76" w:rsidR="003F7709" w:rsidRPr="00A14324" w:rsidRDefault="00645558" w:rsidP="00A657CC">
      <w:pPr>
        <w:tabs>
          <w:tab w:val="left" w:pos="851"/>
        </w:tabs>
        <w:spacing w:line="240" w:lineRule="auto"/>
        <w:rPr>
          <w:rFonts w:eastAsia="MS Mincho"/>
          <w:sz w:val="28"/>
          <w:szCs w:val="28"/>
          <w:lang w:eastAsia="it-IT"/>
        </w:rPr>
      </w:pPr>
      <w:r w:rsidRPr="00A14324">
        <w:rPr>
          <w:rFonts w:eastAsia="MS Mincho"/>
          <w:noProof/>
          <w:sz w:val="28"/>
          <w:szCs w:val="28"/>
          <w:lang w:eastAsia="ru-RU"/>
        </w:rPr>
        <w:drawing>
          <wp:anchor distT="0" distB="0" distL="114300" distR="114300" simplePos="0" relativeHeight="251650560" behindDoc="1" locked="0" layoutInCell="1" allowOverlap="1" wp14:anchorId="67925B33" wp14:editId="70D48400">
            <wp:simplePos x="0" y="0"/>
            <wp:positionH relativeFrom="column">
              <wp:posOffset>3344545</wp:posOffset>
            </wp:positionH>
            <wp:positionV relativeFrom="paragraph">
              <wp:posOffset>129540</wp:posOffset>
            </wp:positionV>
            <wp:extent cx="2491105" cy="1656715"/>
            <wp:effectExtent l="0" t="0" r="4445" b="635"/>
            <wp:wrapNone/>
            <wp:docPr id="425" name="Рисунок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6"/>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2491105" cy="16567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14324">
        <w:rPr>
          <w:rFonts w:eastAsia="MS Mincho"/>
          <w:noProof/>
          <w:sz w:val="28"/>
          <w:szCs w:val="28"/>
          <w:lang w:eastAsia="ru-RU"/>
        </w:rPr>
        <w:drawing>
          <wp:anchor distT="0" distB="0" distL="114300" distR="114300" simplePos="0" relativeHeight="251647488" behindDoc="1" locked="0" layoutInCell="1" allowOverlap="1" wp14:anchorId="3F75EE26" wp14:editId="23D8E8D1">
            <wp:simplePos x="0" y="0"/>
            <wp:positionH relativeFrom="margin">
              <wp:posOffset>317500</wp:posOffset>
            </wp:positionH>
            <wp:positionV relativeFrom="paragraph">
              <wp:posOffset>139700</wp:posOffset>
            </wp:positionV>
            <wp:extent cx="2404110" cy="1631315"/>
            <wp:effectExtent l="0" t="0" r="0" b="6985"/>
            <wp:wrapNone/>
            <wp:docPr id="426" name="Рисунок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5"/>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2404110" cy="16313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25F2CCA" w14:textId="57327652" w:rsidR="00DE5C30" w:rsidRDefault="00A657CC" w:rsidP="00A657CC">
      <w:pPr>
        <w:tabs>
          <w:tab w:val="left" w:pos="851"/>
        </w:tabs>
        <w:spacing w:line="240" w:lineRule="auto"/>
        <w:contextualSpacing/>
        <w:rPr>
          <w:rFonts w:eastAsia="MS Mincho"/>
          <w:sz w:val="28"/>
          <w:szCs w:val="28"/>
          <w:lang w:eastAsia="it-IT"/>
        </w:rPr>
      </w:pPr>
      <w:r>
        <w:rPr>
          <w:rFonts w:eastAsia="MS Mincho"/>
          <w:sz w:val="28"/>
          <w:szCs w:val="28"/>
          <w:lang w:eastAsia="it-IT"/>
        </w:rPr>
        <w:tab/>
      </w:r>
    </w:p>
    <w:p w14:paraId="37BCA6C8" w14:textId="6BD0558A" w:rsidR="00DE5C30" w:rsidRDefault="00DE5C30" w:rsidP="00A657CC">
      <w:pPr>
        <w:tabs>
          <w:tab w:val="left" w:pos="851"/>
        </w:tabs>
        <w:spacing w:line="240" w:lineRule="auto"/>
        <w:contextualSpacing/>
        <w:rPr>
          <w:rFonts w:eastAsia="MS Mincho"/>
          <w:sz w:val="28"/>
          <w:szCs w:val="28"/>
          <w:lang w:eastAsia="it-IT"/>
        </w:rPr>
      </w:pPr>
    </w:p>
    <w:p w14:paraId="5B5710C2" w14:textId="77777777" w:rsidR="00DE5C30" w:rsidRDefault="00DE5C30" w:rsidP="00A657CC">
      <w:pPr>
        <w:tabs>
          <w:tab w:val="left" w:pos="851"/>
        </w:tabs>
        <w:spacing w:line="240" w:lineRule="auto"/>
        <w:contextualSpacing/>
        <w:rPr>
          <w:rFonts w:eastAsia="MS Mincho"/>
          <w:sz w:val="28"/>
          <w:szCs w:val="28"/>
          <w:lang w:eastAsia="it-IT"/>
        </w:rPr>
      </w:pPr>
    </w:p>
    <w:p w14:paraId="362AD4F8" w14:textId="6C9BB77B" w:rsidR="00DE5C30" w:rsidRDefault="00DE5C30" w:rsidP="00A657CC">
      <w:pPr>
        <w:tabs>
          <w:tab w:val="left" w:pos="851"/>
        </w:tabs>
        <w:spacing w:line="240" w:lineRule="auto"/>
        <w:contextualSpacing/>
        <w:rPr>
          <w:rFonts w:eastAsia="MS Mincho"/>
          <w:sz w:val="28"/>
          <w:szCs w:val="28"/>
          <w:lang w:eastAsia="it-IT"/>
        </w:rPr>
      </w:pPr>
    </w:p>
    <w:p w14:paraId="2438F68D" w14:textId="13A14C4F" w:rsidR="00DE5C30" w:rsidRDefault="00DE5C30" w:rsidP="00A657CC">
      <w:pPr>
        <w:tabs>
          <w:tab w:val="left" w:pos="851"/>
        </w:tabs>
        <w:spacing w:line="240" w:lineRule="auto"/>
        <w:contextualSpacing/>
        <w:rPr>
          <w:rFonts w:eastAsia="MS Mincho"/>
          <w:sz w:val="28"/>
          <w:szCs w:val="28"/>
          <w:lang w:eastAsia="it-IT"/>
        </w:rPr>
      </w:pPr>
    </w:p>
    <w:p w14:paraId="38574B80" w14:textId="77777777" w:rsidR="00DE5C30" w:rsidRDefault="00DE5C30" w:rsidP="00A657CC">
      <w:pPr>
        <w:tabs>
          <w:tab w:val="left" w:pos="851"/>
        </w:tabs>
        <w:spacing w:line="240" w:lineRule="auto"/>
        <w:contextualSpacing/>
        <w:rPr>
          <w:rFonts w:eastAsia="MS Mincho"/>
          <w:sz w:val="28"/>
          <w:szCs w:val="28"/>
          <w:lang w:eastAsia="it-IT"/>
        </w:rPr>
      </w:pPr>
    </w:p>
    <w:p w14:paraId="07F843E5" w14:textId="77777777" w:rsidR="00DE5C30" w:rsidRDefault="00DE5C30" w:rsidP="00A657CC">
      <w:pPr>
        <w:tabs>
          <w:tab w:val="left" w:pos="851"/>
        </w:tabs>
        <w:spacing w:line="240" w:lineRule="auto"/>
        <w:contextualSpacing/>
        <w:rPr>
          <w:rFonts w:eastAsia="MS Mincho"/>
          <w:sz w:val="28"/>
          <w:szCs w:val="28"/>
          <w:lang w:eastAsia="it-IT"/>
        </w:rPr>
      </w:pPr>
    </w:p>
    <w:p w14:paraId="01C6C3BF" w14:textId="77777777" w:rsidR="00EB7481" w:rsidRDefault="00EB7481" w:rsidP="00A657CC">
      <w:pPr>
        <w:tabs>
          <w:tab w:val="left" w:pos="851"/>
        </w:tabs>
        <w:spacing w:line="240" w:lineRule="auto"/>
        <w:contextualSpacing/>
        <w:rPr>
          <w:rFonts w:eastAsia="MS Mincho"/>
          <w:sz w:val="28"/>
          <w:szCs w:val="28"/>
          <w:lang w:eastAsia="it-IT"/>
        </w:rPr>
      </w:pPr>
    </w:p>
    <w:p w14:paraId="5A516C3A" w14:textId="04BB442D" w:rsidR="00DE5C30" w:rsidRPr="0029556A" w:rsidRDefault="00EB7481" w:rsidP="00645558">
      <w:pPr>
        <w:tabs>
          <w:tab w:val="left" w:pos="851"/>
        </w:tabs>
        <w:spacing w:line="240" w:lineRule="auto"/>
        <w:ind w:firstLine="0"/>
        <w:contextualSpacing/>
        <w:rPr>
          <w:rFonts w:eastAsia="MS Mincho"/>
          <w:sz w:val="28"/>
          <w:szCs w:val="28"/>
          <w:lang w:eastAsia="it-IT"/>
        </w:rPr>
      </w:pPr>
      <w:r>
        <w:rPr>
          <w:rFonts w:eastAsia="MS Mincho"/>
          <w:sz w:val="24"/>
          <w:szCs w:val="24"/>
          <w:lang w:eastAsia="it-IT"/>
        </w:rPr>
        <w:t xml:space="preserve">              </w:t>
      </w:r>
      <w:r w:rsidRPr="0029556A">
        <w:rPr>
          <w:rFonts w:eastAsia="MS Mincho"/>
          <w:sz w:val="28"/>
          <w:szCs w:val="28"/>
          <w:lang w:eastAsia="it-IT"/>
        </w:rPr>
        <w:t xml:space="preserve">Рисунок </w:t>
      </w:r>
      <w:r w:rsidR="005221B3">
        <w:rPr>
          <w:rFonts w:eastAsia="MS Mincho"/>
          <w:sz w:val="28"/>
          <w:szCs w:val="28"/>
          <w:lang w:eastAsia="it-IT"/>
        </w:rPr>
        <w:t xml:space="preserve">№ </w:t>
      </w:r>
      <w:r w:rsidRPr="0029556A">
        <w:rPr>
          <w:rFonts w:eastAsia="MS Mincho"/>
          <w:sz w:val="28"/>
          <w:szCs w:val="28"/>
          <w:lang w:eastAsia="it-IT"/>
        </w:rPr>
        <w:t>46. Рубка конуса</w:t>
      </w:r>
      <w:r w:rsidR="0029556A">
        <w:rPr>
          <w:rFonts w:eastAsia="MS Mincho"/>
          <w:sz w:val="28"/>
          <w:szCs w:val="28"/>
          <w:lang w:eastAsia="it-IT"/>
        </w:rPr>
        <w:t>.</w:t>
      </w:r>
      <w:r w:rsidRPr="0029556A">
        <w:rPr>
          <w:rFonts w:eastAsia="MS Mincho"/>
          <w:sz w:val="28"/>
          <w:szCs w:val="28"/>
          <w:lang w:eastAsia="it-IT"/>
        </w:rPr>
        <w:t xml:space="preserve"> </w:t>
      </w:r>
      <w:r w:rsidR="0029556A">
        <w:rPr>
          <w:rFonts w:eastAsia="MS Mincho"/>
          <w:sz w:val="28"/>
          <w:szCs w:val="28"/>
          <w:lang w:eastAsia="it-IT"/>
        </w:rPr>
        <w:t xml:space="preserve">           </w:t>
      </w:r>
      <w:r w:rsidRPr="0029556A">
        <w:rPr>
          <w:rFonts w:eastAsia="MS Mincho"/>
          <w:sz w:val="28"/>
          <w:szCs w:val="28"/>
          <w:lang w:eastAsia="it-IT"/>
        </w:rPr>
        <w:t xml:space="preserve">     Рисунок </w:t>
      </w:r>
      <w:r w:rsidR="005221B3">
        <w:rPr>
          <w:rFonts w:eastAsia="MS Mincho"/>
          <w:sz w:val="28"/>
          <w:szCs w:val="28"/>
          <w:lang w:eastAsia="it-IT"/>
        </w:rPr>
        <w:t xml:space="preserve">№ </w:t>
      </w:r>
      <w:r w:rsidRPr="0029556A">
        <w:rPr>
          <w:rFonts w:eastAsia="MS Mincho"/>
          <w:sz w:val="28"/>
          <w:szCs w:val="28"/>
          <w:lang w:eastAsia="it-IT"/>
        </w:rPr>
        <w:t>47. Рубка конуса</w:t>
      </w:r>
      <w:r w:rsidR="0029556A">
        <w:rPr>
          <w:rFonts w:eastAsia="MS Mincho"/>
          <w:sz w:val="28"/>
          <w:szCs w:val="28"/>
          <w:lang w:eastAsia="it-IT"/>
        </w:rPr>
        <w:t>.</w:t>
      </w:r>
    </w:p>
    <w:p w14:paraId="245BEA51" w14:textId="77777777" w:rsidR="00DE5C30" w:rsidRDefault="00DE5C30" w:rsidP="00EB7481">
      <w:pPr>
        <w:tabs>
          <w:tab w:val="left" w:pos="851"/>
        </w:tabs>
        <w:spacing w:line="240" w:lineRule="auto"/>
        <w:ind w:firstLine="851"/>
        <w:contextualSpacing/>
        <w:rPr>
          <w:rFonts w:eastAsia="MS Mincho"/>
          <w:sz w:val="28"/>
          <w:szCs w:val="28"/>
          <w:lang w:eastAsia="it-IT"/>
        </w:rPr>
      </w:pPr>
    </w:p>
    <w:p w14:paraId="234E70A8" w14:textId="6067A1A4" w:rsidR="00A657CC" w:rsidRPr="00E06D27" w:rsidRDefault="00120E39" w:rsidP="00E06D27">
      <w:pPr>
        <w:widowControl w:val="0"/>
        <w:tabs>
          <w:tab w:val="left" w:pos="709"/>
        </w:tabs>
        <w:spacing w:before="1"/>
        <w:ind w:right="113"/>
        <w:contextualSpacing/>
        <w:rPr>
          <w:sz w:val="28"/>
          <w:szCs w:val="28"/>
          <w:lang w:val="en-US" w:eastAsia="ru-RU"/>
        </w:rPr>
      </w:pPr>
      <w:r>
        <w:rPr>
          <w:sz w:val="28"/>
          <w:szCs w:val="28"/>
          <w:lang w:eastAsia="ru-RU"/>
        </w:rPr>
        <w:t>13.4. </w:t>
      </w:r>
      <w:r w:rsidR="00A657CC" w:rsidRPr="00E06D27">
        <w:rPr>
          <w:sz w:val="28"/>
          <w:szCs w:val="28"/>
          <w:lang w:eastAsia="ru-RU"/>
        </w:rPr>
        <w:t>Укол налево. Муляж туловища человека высотой 80 - 100 см на стойке высотой 100 см. (рис</w:t>
      </w:r>
      <w:r w:rsidR="00E33523" w:rsidRPr="00E06D27">
        <w:rPr>
          <w:sz w:val="28"/>
          <w:szCs w:val="28"/>
          <w:lang w:eastAsia="ru-RU"/>
        </w:rPr>
        <w:t xml:space="preserve">унок </w:t>
      </w:r>
      <w:r w:rsidR="005221B3">
        <w:rPr>
          <w:sz w:val="28"/>
          <w:szCs w:val="28"/>
          <w:lang w:eastAsia="ru-RU"/>
        </w:rPr>
        <w:t xml:space="preserve">№ </w:t>
      </w:r>
      <w:r w:rsidR="00E33523" w:rsidRPr="00E06D27">
        <w:rPr>
          <w:sz w:val="28"/>
          <w:szCs w:val="28"/>
          <w:lang w:eastAsia="ru-RU"/>
        </w:rPr>
        <w:t>48</w:t>
      </w:r>
      <w:r w:rsidR="00A657CC" w:rsidRPr="00E06D27">
        <w:rPr>
          <w:sz w:val="28"/>
          <w:szCs w:val="28"/>
          <w:lang w:eastAsia="ru-RU"/>
        </w:rPr>
        <w:t>, рис</w:t>
      </w:r>
      <w:r w:rsidR="00E33523" w:rsidRPr="00E06D27">
        <w:rPr>
          <w:sz w:val="28"/>
          <w:szCs w:val="28"/>
          <w:lang w:eastAsia="ru-RU"/>
        </w:rPr>
        <w:t xml:space="preserve">унок </w:t>
      </w:r>
      <w:r w:rsidR="005221B3">
        <w:rPr>
          <w:sz w:val="28"/>
          <w:szCs w:val="28"/>
          <w:lang w:eastAsia="ru-RU"/>
        </w:rPr>
        <w:t xml:space="preserve">№ </w:t>
      </w:r>
      <w:r w:rsidR="00E33523" w:rsidRPr="00E06D27">
        <w:rPr>
          <w:sz w:val="28"/>
          <w:szCs w:val="28"/>
          <w:lang w:eastAsia="ru-RU"/>
        </w:rPr>
        <w:t>49</w:t>
      </w:r>
      <w:r w:rsidR="00A657CC" w:rsidRPr="00E06D27">
        <w:rPr>
          <w:sz w:val="28"/>
          <w:szCs w:val="28"/>
          <w:lang w:eastAsia="ru-RU"/>
        </w:rPr>
        <w:t>)</w:t>
      </w:r>
      <w:r w:rsidR="00E06D27">
        <w:rPr>
          <w:sz w:val="28"/>
          <w:szCs w:val="28"/>
          <w:lang w:val="en-US" w:eastAsia="ru-RU"/>
        </w:rPr>
        <w:t>.</w:t>
      </w:r>
    </w:p>
    <w:p w14:paraId="3F0ACEB8" w14:textId="77777777" w:rsidR="00E33523" w:rsidRDefault="00E33523" w:rsidP="00EB7481">
      <w:pPr>
        <w:tabs>
          <w:tab w:val="left" w:pos="851"/>
        </w:tabs>
        <w:spacing w:line="240" w:lineRule="auto"/>
        <w:ind w:firstLine="851"/>
        <w:contextualSpacing/>
        <w:rPr>
          <w:rFonts w:eastAsia="MS Mincho"/>
          <w:sz w:val="28"/>
          <w:szCs w:val="28"/>
          <w:lang w:eastAsia="it-IT"/>
        </w:rPr>
      </w:pPr>
    </w:p>
    <w:p w14:paraId="2D792448" w14:textId="77777777" w:rsidR="00645558" w:rsidRPr="009D4827" w:rsidRDefault="00645558" w:rsidP="00EB7481">
      <w:pPr>
        <w:tabs>
          <w:tab w:val="left" w:pos="851"/>
        </w:tabs>
        <w:spacing w:line="240" w:lineRule="auto"/>
        <w:ind w:firstLine="851"/>
        <w:contextualSpacing/>
        <w:rPr>
          <w:rFonts w:eastAsia="MS Mincho"/>
          <w:sz w:val="28"/>
          <w:szCs w:val="28"/>
          <w:lang w:eastAsia="it-IT"/>
        </w:rPr>
      </w:pPr>
    </w:p>
    <w:tbl>
      <w:tblPr>
        <w:tblW w:w="0" w:type="auto"/>
        <w:tblInd w:w="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2"/>
        <w:gridCol w:w="4571"/>
      </w:tblGrid>
      <w:tr w:rsidR="00A657CC" w:rsidRPr="00A14324" w14:paraId="24E92DBD" w14:textId="77777777" w:rsidTr="00A657CC">
        <w:tc>
          <w:tcPr>
            <w:tcW w:w="4552" w:type="dxa"/>
            <w:tcBorders>
              <w:top w:val="nil"/>
              <w:left w:val="nil"/>
              <w:bottom w:val="nil"/>
              <w:right w:val="nil"/>
            </w:tcBorders>
          </w:tcPr>
          <w:p w14:paraId="1344A8A3" w14:textId="73645FBE" w:rsidR="00A657CC" w:rsidRPr="0029556A" w:rsidRDefault="005221B3" w:rsidP="005221B3">
            <w:pPr>
              <w:tabs>
                <w:tab w:val="left" w:pos="851"/>
              </w:tabs>
              <w:spacing w:line="240" w:lineRule="auto"/>
              <w:ind w:firstLine="0"/>
              <w:contextualSpacing/>
              <w:rPr>
                <w:rFonts w:eastAsia="MS Mincho"/>
                <w:sz w:val="28"/>
                <w:szCs w:val="28"/>
                <w:lang w:val="fr-FR" w:eastAsia="it-IT"/>
              </w:rPr>
            </w:pPr>
            <w:r w:rsidRPr="0029556A">
              <w:rPr>
                <w:rFonts w:eastAsia="MS Mincho"/>
                <w:noProof/>
                <w:sz w:val="28"/>
                <w:szCs w:val="28"/>
                <w:lang w:eastAsia="ru-RU"/>
              </w:rPr>
              <w:drawing>
                <wp:anchor distT="0" distB="0" distL="114300" distR="114300" simplePos="0" relativeHeight="251605504" behindDoc="0" locked="0" layoutInCell="1" allowOverlap="1" wp14:anchorId="6F259F99" wp14:editId="5368544B">
                  <wp:simplePos x="0" y="0"/>
                  <wp:positionH relativeFrom="column">
                    <wp:posOffset>612140</wp:posOffset>
                  </wp:positionH>
                  <wp:positionV relativeFrom="paragraph">
                    <wp:posOffset>-25400</wp:posOffset>
                  </wp:positionV>
                  <wp:extent cx="1475740" cy="2033905"/>
                  <wp:effectExtent l="0" t="0" r="0" b="4445"/>
                  <wp:wrapTopAndBottom/>
                  <wp:docPr id="424" name="Рисунок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7"/>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1475740" cy="2033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C61D6" w:rsidRPr="0029556A">
              <w:rPr>
                <w:rFonts w:eastAsia="MS Mincho"/>
                <w:sz w:val="28"/>
                <w:szCs w:val="28"/>
                <w:lang w:eastAsia="it-IT"/>
              </w:rPr>
              <w:t xml:space="preserve">         </w:t>
            </w:r>
            <w:r w:rsidR="00BC61D6" w:rsidRPr="0029556A">
              <w:rPr>
                <w:rFonts w:eastAsia="MS Mincho"/>
                <w:sz w:val="28"/>
                <w:szCs w:val="28"/>
                <w:lang w:val="fr-FR" w:eastAsia="it-IT"/>
              </w:rPr>
              <w:t xml:space="preserve">Рисунок </w:t>
            </w:r>
            <w:r>
              <w:rPr>
                <w:rFonts w:eastAsia="MS Mincho"/>
                <w:sz w:val="28"/>
                <w:szCs w:val="28"/>
                <w:lang w:eastAsia="it-IT"/>
              </w:rPr>
              <w:t xml:space="preserve">№ </w:t>
            </w:r>
            <w:r w:rsidR="00BC61D6" w:rsidRPr="0029556A">
              <w:rPr>
                <w:rFonts w:eastAsia="MS Mincho"/>
                <w:sz w:val="28"/>
                <w:szCs w:val="28"/>
                <w:lang w:val="fr-FR" w:eastAsia="it-IT"/>
              </w:rPr>
              <w:t>48. Укол налево</w:t>
            </w:r>
            <w:r w:rsidR="0029556A">
              <w:rPr>
                <w:rFonts w:eastAsia="MS Mincho"/>
                <w:sz w:val="28"/>
                <w:szCs w:val="28"/>
                <w:lang w:eastAsia="it-IT"/>
              </w:rPr>
              <w:t>.</w:t>
            </w:r>
            <w:r w:rsidR="00BC61D6" w:rsidRPr="0029556A">
              <w:rPr>
                <w:rFonts w:eastAsia="MS Mincho"/>
                <w:sz w:val="28"/>
                <w:szCs w:val="28"/>
                <w:lang w:val="fr-FR" w:eastAsia="it-IT"/>
              </w:rPr>
              <w:tab/>
              <w:t xml:space="preserve">       </w:t>
            </w:r>
            <w:r w:rsidR="00BC61D6" w:rsidRPr="0029556A">
              <w:rPr>
                <w:rFonts w:eastAsia="MS Mincho"/>
                <w:sz w:val="28"/>
                <w:szCs w:val="28"/>
                <w:lang w:val="fr-FR" w:eastAsia="it-IT"/>
              </w:rPr>
              <w:tab/>
              <w:t xml:space="preserve">                  </w:t>
            </w:r>
          </w:p>
        </w:tc>
        <w:tc>
          <w:tcPr>
            <w:tcW w:w="4571" w:type="dxa"/>
            <w:tcBorders>
              <w:top w:val="nil"/>
              <w:left w:val="nil"/>
              <w:bottom w:val="nil"/>
              <w:right w:val="nil"/>
            </w:tcBorders>
          </w:tcPr>
          <w:p w14:paraId="4C063341" w14:textId="27777CE9" w:rsidR="00A657CC" w:rsidRPr="0029556A" w:rsidRDefault="00645558" w:rsidP="005221B3">
            <w:pPr>
              <w:tabs>
                <w:tab w:val="left" w:pos="851"/>
              </w:tabs>
              <w:spacing w:line="240" w:lineRule="auto"/>
              <w:ind w:firstLine="0"/>
              <w:contextualSpacing/>
              <w:rPr>
                <w:rFonts w:eastAsia="MS Mincho"/>
                <w:sz w:val="28"/>
                <w:szCs w:val="28"/>
                <w:lang w:val="fr-FR" w:eastAsia="it-IT"/>
              </w:rPr>
            </w:pPr>
            <w:r>
              <w:rPr>
                <w:rFonts w:eastAsia="MS Mincho"/>
                <w:sz w:val="28"/>
                <w:szCs w:val="28"/>
                <w:lang w:eastAsia="it-IT"/>
              </w:rPr>
              <w:t xml:space="preserve">         </w:t>
            </w:r>
            <w:r w:rsidR="00BC61D6" w:rsidRPr="0029556A">
              <w:rPr>
                <w:rFonts w:eastAsia="MS Mincho"/>
                <w:sz w:val="28"/>
                <w:szCs w:val="28"/>
                <w:lang w:val="fr-FR" w:eastAsia="it-IT"/>
              </w:rPr>
              <w:t xml:space="preserve">Рисунок </w:t>
            </w:r>
            <w:r w:rsidR="005221B3">
              <w:rPr>
                <w:rFonts w:eastAsia="MS Mincho"/>
                <w:sz w:val="28"/>
                <w:szCs w:val="28"/>
                <w:lang w:eastAsia="it-IT"/>
              </w:rPr>
              <w:t xml:space="preserve">№ </w:t>
            </w:r>
            <w:r w:rsidR="00BC61D6" w:rsidRPr="0029556A">
              <w:rPr>
                <w:rFonts w:eastAsia="MS Mincho"/>
                <w:sz w:val="28"/>
                <w:szCs w:val="28"/>
                <w:lang w:val="fr-FR" w:eastAsia="it-IT"/>
              </w:rPr>
              <w:t>49. Укол налево</w:t>
            </w:r>
            <w:r w:rsidR="0029556A">
              <w:rPr>
                <w:rFonts w:eastAsia="MS Mincho"/>
                <w:sz w:val="28"/>
                <w:szCs w:val="28"/>
                <w:lang w:eastAsia="it-IT"/>
              </w:rPr>
              <w:t>.</w:t>
            </w:r>
            <w:r w:rsidR="00BC61D6" w:rsidRPr="0029556A">
              <w:rPr>
                <w:rFonts w:eastAsia="MS Mincho"/>
                <w:sz w:val="28"/>
                <w:szCs w:val="28"/>
                <w:lang w:val="fr-FR" w:eastAsia="it-IT"/>
              </w:rPr>
              <w:t xml:space="preserve"> </w:t>
            </w:r>
            <w:r w:rsidR="00A657CC" w:rsidRPr="0029556A">
              <w:rPr>
                <w:rFonts w:eastAsia="MS Mincho"/>
                <w:noProof/>
                <w:sz w:val="28"/>
                <w:szCs w:val="28"/>
                <w:lang w:eastAsia="ru-RU"/>
              </w:rPr>
              <w:drawing>
                <wp:anchor distT="0" distB="0" distL="114300" distR="114300" simplePos="0" relativeHeight="251604480" behindDoc="0" locked="0" layoutInCell="1" allowOverlap="1" wp14:anchorId="40F63F69" wp14:editId="6476AE31">
                  <wp:simplePos x="0" y="0"/>
                  <wp:positionH relativeFrom="column">
                    <wp:posOffset>720090</wp:posOffset>
                  </wp:positionH>
                  <wp:positionV relativeFrom="paragraph">
                    <wp:posOffset>0</wp:posOffset>
                  </wp:positionV>
                  <wp:extent cx="1567815" cy="2008505"/>
                  <wp:effectExtent l="0" t="0" r="0" b="0"/>
                  <wp:wrapTopAndBottom/>
                  <wp:docPr id="423" name="Рисунок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8"/>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567815" cy="200850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13DFA750" w14:textId="4741D580" w:rsidR="00A657CC" w:rsidRDefault="00A657CC" w:rsidP="00A657CC">
      <w:pPr>
        <w:tabs>
          <w:tab w:val="left" w:pos="851"/>
        </w:tabs>
        <w:spacing w:line="240" w:lineRule="auto"/>
        <w:rPr>
          <w:sz w:val="28"/>
          <w:szCs w:val="28"/>
          <w:lang w:eastAsia="ru-RU"/>
        </w:rPr>
      </w:pPr>
      <w:r>
        <w:rPr>
          <w:rFonts w:eastAsia="MS Mincho"/>
          <w:sz w:val="28"/>
          <w:szCs w:val="28"/>
          <w:lang w:val="fr-FR" w:eastAsia="it-IT"/>
        </w:rPr>
        <w:tab/>
      </w:r>
      <w:r w:rsidRPr="00E06D27">
        <w:rPr>
          <w:sz w:val="28"/>
          <w:szCs w:val="28"/>
          <w:lang w:eastAsia="ru-RU"/>
        </w:rPr>
        <w:t>13.5. Веревочный шнур длиной 90-100 см, диаметром 10 мм, висящий вертикально, на стойке 200 см. (рис</w:t>
      </w:r>
      <w:r w:rsidR="00BC61D6" w:rsidRPr="00E06D27">
        <w:rPr>
          <w:sz w:val="28"/>
          <w:szCs w:val="28"/>
          <w:lang w:eastAsia="ru-RU"/>
        </w:rPr>
        <w:t xml:space="preserve">унок </w:t>
      </w:r>
      <w:r w:rsidR="005221B3">
        <w:rPr>
          <w:sz w:val="28"/>
          <w:szCs w:val="28"/>
          <w:lang w:eastAsia="ru-RU"/>
        </w:rPr>
        <w:t xml:space="preserve">№ </w:t>
      </w:r>
      <w:r w:rsidR="00BC61D6" w:rsidRPr="00E06D27">
        <w:rPr>
          <w:sz w:val="28"/>
          <w:szCs w:val="28"/>
          <w:lang w:eastAsia="ru-RU"/>
        </w:rPr>
        <w:t>50</w:t>
      </w:r>
      <w:r w:rsidRPr="00E06D27">
        <w:rPr>
          <w:sz w:val="28"/>
          <w:szCs w:val="28"/>
          <w:lang w:eastAsia="ru-RU"/>
        </w:rPr>
        <w:t>, рис</w:t>
      </w:r>
      <w:r w:rsidR="00BC61D6" w:rsidRPr="00E06D27">
        <w:rPr>
          <w:sz w:val="28"/>
          <w:szCs w:val="28"/>
          <w:lang w:eastAsia="ru-RU"/>
        </w:rPr>
        <w:t xml:space="preserve">унок </w:t>
      </w:r>
      <w:r w:rsidR="005221B3">
        <w:rPr>
          <w:sz w:val="28"/>
          <w:szCs w:val="28"/>
          <w:lang w:eastAsia="ru-RU"/>
        </w:rPr>
        <w:t xml:space="preserve">№ </w:t>
      </w:r>
      <w:r w:rsidR="00BC61D6" w:rsidRPr="00E06D27">
        <w:rPr>
          <w:sz w:val="28"/>
          <w:szCs w:val="28"/>
          <w:lang w:eastAsia="ru-RU"/>
        </w:rPr>
        <w:t>51</w:t>
      </w:r>
      <w:r w:rsidRPr="00E06D27">
        <w:rPr>
          <w:sz w:val="28"/>
          <w:szCs w:val="28"/>
          <w:lang w:eastAsia="ru-RU"/>
        </w:rPr>
        <w:t>)</w:t>
      </w:r>
    </w:p>
    <w:p w14:paraId="43A85841" w14:textId="77777777" w:rsidR="005221B3" w:rsidRPr="00E06D27" w:rsidRDefault="005221B3" w:rsidP="00A657CC">
      <w:pPr>
        <w:tabs>
          <w:tab w:val="left" w:pos="851"/>
        </w:tabs>
        <w:spacing w:line="240" w:lineRule="auto"/>
        <w:rPr>
          <w:sz w:val="28"/>
          <w:szCs w:val="28"/>
          <w:lang w:eastAsia="ru-RU"/>
        </w:rPr>
      </w:pPr>
    </w:p>
    <w:tbl>
      <w:tblPr>
        <w:tblW w:w="10207" w:type="dxa"/>
        <w:tblInd w:w="-176" w:type="dxa"/>
        <w:tblLook w:val="04A0" w:firstRow="1" w:lastRow="0" w:firstColumn="1" w:lastColumn="0" w:noHBand="0" w:noVBand="1"/>
      </w:tblPr>
      <w:tblGrid>
        <w:gridCol w:w="4962"/>
        <w:gridCol w:w="5245"/>
      </w:tblGrid>
      <w:tr w:rsidR="00A657CC" w:rsidRPr="0029556A" w14:paraId="62B3EA22" w14:textId="77777777" w:rsidTr="0029556A">
        <w:tc>
          <w:tcPr>
            <w:tcW w:w="4962" w:type="dxa"/>
          </w:tcPr>
          <w:p w14:paraId="06226116" w14:textId="2C4E9DC4" w:rsidR="00A657CC" w:rsidRPr="0029556A" w:rsidRDefault="00087A40" w:rsidP="00645558">
            <w:pPr>
              <w:shd w:val="clear" w:color="auto" w:fill="FFFFFF"/>
              <w:tabs>
                <w:tab w:val="left" w:pos="851"/>
              </w:tabs>
              <w:ind w:firstLine="0"/>
              <w:jc w:val="center"/>
              <w:rPr>
                <w:rFonts w:eastAsia="MS Mincho"/>
                <w:sz w:val="28"/>
                <w:szCs w:val="28"/>
                <w:lang w:val="fr-FR" w:eastAsia="it-IT"/>
              </w:rPr>
            </w:pPr>
            <w:r w:rsidRPr="0029556A">
              <w:rPr>
                <w:rFonts w:eastAsia="MS Mincho"/>
                <w:noProof/>
                <w:sz w:val="28"/>
                <w:szCs w:val="28"/>
                <w:lang w:eastAsia="ru-RU"/>
              </w:rPr>
              <w:drawing>
                <wp:anchor distT="0" distB="0" distL="114300" distR="114300" simplePos="0" relativeHeight="251651584" behindDoc="0" locked="0" layoutInCell="1" allowOverlap="1" wp14:anchorId="6A0E9994" wp14:editId="38056BB0">
                  <wp:simplePos x="0" y="0"/>
                  <wp:positionH relativeFrom="column">
                    <wp:posOffset>765175</wp:posOffset>
                  </wp:positionH>
                  <wp:positionV relativeFrom="paragraph">
                    <wp:posOffset>133985</wp:posOffset>
                  </wp:positionV>
                  <wp:extent cx="1370330" cy="2085340"/>
                  <wp:effectExtent l="0" t="0" r="1270" b="0"/>
                  <wp:wrapTopAndBottom/>
                  <wp:docPr id="422" name="Рисунок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9"/>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1370330" cy="20853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C61D6" w:rsidRPr="0029556A">
              <w:rPr>
                <w:rFonts w:eastAsia="MS Mincho"/>
                <w:sz w:val="28"/>
                <w:szCs w:val="28"/>
                <w:lang w:val="fr-FR" w:eastAsia="it-IT"/>
              </w:rPr>
              <w:t>Рис</w:t>
            </w:r>
            <w:r w:rsidRPr="0029556A">
              <w:rPr>
                <w:rFonts w:eastAsia="MS Mincho"/>
                <w:sz w:val="28"/>
                <w:szCs w:val="28"/>
                <w:lang w:eastAsia="it-IT"/>
              </w:rPr>
              <w:t xml:space="preserve">унок </w:t>
            </w:r>
            <w:r w:rsidR="005221B3">
              <w:rPr>
                <w:rFonts w:eastAsia="MS Mincho"/>
                <w:sz w:val="28"/>
                <w:szCs w:val="28"/>
                <w:lang w:eastAsia="it-IT"/>
              </w:rPr>
              <w:t xml:space="preserve">№ </w:t>
            </w:r>
            <w:r w:rsidRPr="0029556A">
              <w:rPr>
                <w:rFonts w:eastAsia="MS Mincho"/>
                <w:sz w:val="28"/>
                <w:szCs w:val="28"/>
                <w:lang w:eastAsia="it-IT"/>
              </w:rPr>
              <w:t>50</w:t>
            </w:r>
            <w:r w:rsidR="00BC61D6" w:rsidRPr="0029556A">
              <w:rPr>
                <w:rFonts w:eastAsia="MS Mincho"/>
                <w:sz w:val="28"/>
                <w:szCs w:val="28"/>
                <w:lang w:val="fr-FR" w:eastAsia="it-IT"/>
              </w:rPr>
              <w:t>. Рубка веревочного шнура</w:t>
            </w:r>
            <w:r w:rsidR="0029556A">
              <w:rPr>
                <w:rFonts w:eastAsia="MS Mincho"/>
                <w:sz w:val="28"/>
                <w:szCs w:val="28"/>
                <w:lang w:eastAsia="it-IT"/>
              </w:rPr>
              <w:t>.</w:t>
            </w:r>
          </w:p>
        </w:tc>
        <w:tc>
          <w:tcPr>
            <w:tcW w:w="5245" w:type="dxa"/>
          </w:tcPr>
          <w:p w14:paraId="6FF3453B" w14:textId="5F072E1C" w:rsidR="00A657CC" w:rsidRPr="0029556A" w:rsidRDefault="00BC61D6" w:rsidP="00645558">
            <w:pPr>
              <w:tabs>
                <w:tab w:val="left" w:pos="851"/>
                <w:tab w:val="left" w:pos="1276"/>
                <w:tab w:val="left" w:pos="1411"/>
              </w:tabs>
              <w:ind w:firstLine="0"/>
              <w:jc w:val="center"/>
              <w:rPr>
                <w:rFonts w:eastAsia="MS Mincho"/>
                <w:sz w:val="28"/>
                <w:szCs w:val="28"/>
                <w:lang w:val="fr-FR" w:eastAsia="it-IT"/>
              </w:rPr>
            </w:pPr>
            <w:r w:rsidRPr="0029556A">
              <w:rPr>
                <w:rFonts w:eastAsia="MS Mincho"/>
                <w:sz w:val="28"/>
                <w:szCs w:val="28"/>
                <w:lang w:val="fr-FR" w:eastAsia="it-IT"/>
              </w:rPr>
              <w:t>Рис</w:t>
            </w:r>
            <w:r w:rsidR="00087A40" w:rsidRPr="0029556A">
              <w:rPr>
                <w:rFonts w:eastAsia="MS Mincho"/>
                <w:sz w:val="28"/>
                <w:szCs w:val="28"/>
                <w:lang w:eastAsia="it-IT"/>
              </w:rPr>
              <w:t xml:space="preserve">унок </w:t>
            </w:r>
            <w:r w:rsidR="005221B3">
              <w:rPr>
                <w:rFonts w:eastAsia="MS Mincho"/>
                <w:sz w:val="28"/>
                <w:szCs w:val="28"/>
                <w:lang w:eastAsia="it-IT"/>
              </w:rPr>
              <w:t xml:space="preserve">№ </w:t>
            </w:r>
            <w:r w:rsidR="00087A40" w:rsidRPr="0029556A">
              <w:rPr>
                <w:rFonts w:eastAsia="MS Mincho"/>
                <w:sz w:val="28"/>
                <w:szCs w:val="28"/>
                <w:lang w:eastAsia="it-IT"/>
              </w:rPr>
              <w:t>51</w:t>
            </w:r>
            <w:r w:rsidRPr="0029556A">
              <w:rPr>
                <w:rFonts w:eastAsia="MS Mincho"/>
                <w:sz w:val="28"/>
                <w:szCs w:val="28"/>
                <w:lang w:val="fr-FR" w:eastAsia="it-IT"/>
              </w:rPr>
              <w:t>. Рубка веревочного шнура</w:t>
            </w:r>
            <w:r w:rsidR="0029556A">
              <w:rPr>
                <w:rFonts w:eastAsia="MS Mincho"/>
                <w:sz w:val="28"/>
                <w:szCs w:val="28"/>
                <w:lang w:eastAsia="it-IT"/>
              </w:rPr>
              <w:t>.</w:t>
            </w:r>
            <w:r w:rsidRPr="0029556A">
              <w:rPr>
                <w:rFonts w:eastAsia="MS Mincho"/>
                <w:sz w:val="28"/>
                <w:szCs w:val="28"/>
                <w:lang w:val="fr-FR" w:eastAsia="it-IT"/>
              </w:rPr>
              <w:t xml:space="preserve"> </w:t>
            </w:r>
            <w:r w:rsidR="00A657CC" w:rsidRPr="0029556A">
              <w:rPr>
                <w:rFonts w:eastAsia="MS Mincho"/>
                <w:noProof/>
                <w:sz w:val="28"/>
                <w:szCs w:val="28"/>
                <w:lang w:eastAsia="ru-RU"/>
              </w:rPr>
              <w:drawing>
                <wp:anchor distT="0" distB="0" distL="114300" distR="114300" simplePos="0" relativeHeight="251652608" behindDoc="0" locked="0" layoutInCell="1" allowOverlap="1" wp14:anchorId="6570FE0E" wp14:editId="43010944">
                  <wp:simplePos x="0" y="0"/>
                  <wp:positionH relativeFrom="column">
                    <wp:posOffset>697865</wp:posOffset>
                  </wp:positionH>
                  <wp:positionV relativeFrom="paragraph">
                    <wp:posOffset>35560</wp:posOffset>
                  </wp:positionV>
                  <wp:extent cx="1525270" cy="2165350"/>
                  <wp:effectExtent l="0" t="0" r="0" b="6350"/>
                  <wp:wrapTopAndBottom/>
                  <wp:docPr id="421" name="Рисунок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0"/>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525270" cy="21653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7B2A9704" w14:textId="77777777" w:rsidR="00087A40" w:rsidRPr="0029556A" w:rsidRDefault="00087A40" w:rsidP="00A657CC">
      <w:pPr>
        <w:tabs>
          <w:tab w:val="left" w:pos="851"/>
        </w:tabs>
        <w:spacing w:line="240" w:lineRule="auto"/>
        <w:ind w:firstLine="851"/>
        <w:rPr>
          <w:rFonts w:eastAsia="MS Mincho"/>
          <w:sz w:val="28"/>
          <w:szCs w:val="28"/>
          <w:lang w:eastAsia="it-IT"/>
        </w:rPr>
      </w:pPr>
    </w:p>
    <w:p w14:paraId="4D8BF45B"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13.6. Кольцо диаметром 10 см на высоте 200 см.</w:t>
      </w:r>
    </w:p>
    <w:p w14:paraId="0D2A1969"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13.7. Порядок расположения мишеней определяется Гранд-Жюри.</w:t>
      </w:r>
    </w:p>
    <w:p w14:paraId="231D7629"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13.8. Упражнения оцениваются:</w:t>
      </w:r>
    </w:p>
    <w:p w14:paraId="3C4AD265" w14:textId="6CE8664A" w:rsidR="00A657CC" w:rsidRPr="00E06D27" w:rsidRDefault="00A657CC" w:rsidP="00E06D27">
      <w:pPr>
        <w:tabs>
          <w:tab w:val="left" w:pos="851"/>
        </w:tabs>
        <w:contextualSpacing/>
        <w:rPr>
          <w:sz w:val="28"/>
          <w:szCs w:val="28"/>
          <w:lang w:eastAsia="ru-RU"/>
        </w:rPr>
      </w:pPr>
      <w:r w:rsidRPr="00E06D27">
        <w:rPr>
          <w:sz w:val="28"/>
          <w:szCs w:val="28"/>
          <w:lang w:eastAsia="ru-RU"/>
        </w:rPr>
        <w:t xml:space="preserve">13.9. Лоза срублена чисто, </w:t>
      </w:r>
      <w:r w:rsidR="007954CD" w:rsidRPr="00E06D27">
        <w:rPr>
          <w:sz w:val="28"/>
          <w:szCs w:val="28"/>
          <w:lang w:eastAsia="ru-RU"/>
        </w:rPr>
        <w:t>то есть</w:t>
      </w:r>
      <w:r w:rsidRPr="00E06D27">
        <w:rPr>
          <w:sz w:val="28"/>
          <w:szCs w:val="28"/>
          <w:lang w:eastAsia="ru-RU"/>
        </w:rPr>
        <w:t xml:space="preserve"> разделена на две части, папаха осталась на стойке на нижней части срубленной лозы –5 баллов, если папаха не удержалась на лозе удар - не оцениваются. В случае, если лоза была сломана, а не разрублена, но при этом папаха удержалась на нижней части лозы, то удар не засчитывается.</w:t>
      </w:r>
    </w:p>
    <w:p w14:paraId="1D763BD1" w14:textId="0D5B5D4D" w:rsidR="00A657CC" w:rsidRPr="00E06D27" w:rsidRDefault="00A657CC" w:rsidP="00E06D27">
      <w:pPr>
        <w:tabs>
          <w:tab w:val="left" w:pos="851"/>
        </w:tabs>
        <w:contextualSpacing/>
        <w:rPr>
          <w:sz w:val="28"/>
          <w:szCs w:val="28"/>
          <w:lang w:eastAsia="ru-RU"/>
        </w:rPr>
      </w:pPr>
      <w:r w:rsidRPr="00E06D27">
        <w:rPr>
          <w:sz w:val="28"/>
          <w:szCs w:val="28"/>
          <w:lang w:eastAsia="ru-RU"/>
        </w:rPr>
        <w:t xml:space="preserve">13.10. Конус срублен чисто, </w:t>
      </w:r>
      <w:r w:rsidR="00B436FF" w:rsidRPr="00E06D27">
        <w:rPr>
          <w:sz w:val="28"/>
          <w:szCs w:val="28"/>
          <w:lang w:eastAsia="ru-RU"/>
        </w:rPr>
        <w:t>то есть</w:t>
      </w:r>
      <w:r w:rsidRPr="00E06D27">
        <w:rPr>
          <w:sz w:val="28"/>
          <w:szCs w:val="28"/>
          <w:lang w:eastAsia="ru-RU"/>
        </w:rPr>
        <w:t xml:space="preserve"> разделен на две части, при этом нижняя часть конуса осталась стоять на стойке - 6 баллов.</w:t>
      </w:r>
    </w:p>
    <w:p w14:paraId="5BE19392" w14:textId="4CF887FF" w:rsidR="00A657CC" w:rsidRPr="00E06D27" w:rsidRDefault="00A657CC" w:rsidP="00E06D27">
      <w:pPr>
        <w:tabs>
          <w:tab w:val="left" w:pos="851"/>
        </w:tabs>
        <w:contextualSpacing/>
        <w:rPr>
          <w:sz w:val="28"/>
          <w:szCs w:val="28"/>
          <w:lang w:eastAsia="ru-RU"/>
        </w:rPr>
      </w:pPr>
      <w:r w:rsidRPr="00E06D27">
        <w:rPr>
          <w:sz w:val="28"/>
          <w:szCs w:val="28"/>
          <w:lang w:eastAsia="ru-RU"/>
        </w:rPr>
        <w:t xml:space="preserve">13.11. Конус срублен, </w:t>
      </w:r>
      <w:r w:rsidR="00B436FF" w:rsidRPr="00E06D27">
        <w:rPr>
          <w:sz w:val="28"/>
          <w:szCs w:val="28"/>
          <w:lang w:eastAsia="ru-RU"/>
        </w:rPr>
        <w:t>то есть</w:t>
      </w:r>
      <w:r w:rsidRPr="00E06D27">
        <w:rPr>
          <w:sz w:val="28"/>
          <w:szCs w:val="28"/>
          <w:lang w:eastAsia="ru-RU"/>
        </w:rPr>
        <w:t xml:space="preserve"> разделен на две части, но нижняя часть конуса не осталась стоять на стойке - 4 балла. </w:t>
      </w:r>
    </w:p>
    <w:p w14:paraId="77E72F4A"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13.12. Кольцо. Укол произведен в кольцо, кольцо снято и осталось на клинке - 4 балла.</w:t>
      </w:r>
    </w:p>
    <w:p w14:paraId="7B0E0F42" w14:textId="77777777" w:rsidR="00A657CC" w:rsidRPr="00E06D27" w:rsidRDefault="00A657CC" w:rsidP="00645558">
      <w:pPr>
        <w:tabs>
          <w:tab w:val="left" w:pos="851"/>
        </w:tabs>
        <w:contextualSpacing/>
        <w:rPr>
          <w:sz w:val="28"/>
          <w:szCs w:val="28"/>
          <w:lang w:eastAsia="ru-RU"/>
        </w:rPr>
      </w:pPr>
      <w:r w:rsidRPr="00E06D27">
        <w:rPr>
          <w:sz w:val="28"/>
          <w:szCs w:val="28"/>
          <w:lang w:eastAsia="ru-RU"/>
        </w:rPr>
        <w:t>13.13. Муляж поражен чисто, укол нанесен в круг диаметром 30 см - 3 балла.</w:t>
      </w:r>
    </w:p>
    <w:p w14:paraId="656C4E09" w14:textId="77777777" w:rsidR="00A657CC" w:rsidRPr="00E06D27" w:rsidRDefault="00A657CC" w:rsidP="00645558">
      <w:pPr>
        <w:tabs>
          <w:tab w:val="left" w:pos="851"/>
        </w:tabs>
        <w:contextualSpacing/>
        <w:rPr>
          <w:sz w:val="28"/>
          <w:szCs w:val="28"/>
          <w:lang w:eastAsia="ru-RU"/>
        </w:rPr>
      </w:pPr>
      <w:r w:rsidRPr="00E06D27">
        <w:rPr>
          <w:sz w:val="28"/>
          <w:szCs w:val="28"/>
          <w:lang w:eastAsia="ru-RU"/>
        </w:rPr>
        <w:t>13.14. Веревочный шнур перерублен, нижняя часть отделена - 4 балла.</w:t>
      </w:r>
    </w:p>
    <w:p w14:paraId="365CA52C" w14:textId="77777777" w:rsidR="00764B74" w:rsidRPr="00764B74" w:rsidRDefault="00764B74" w:rsidP="00645558">
      <w:pPr>
        <w:tabs>
          <w:tab w:val="left" w:pos="851"/>
        </w:tabs>
        <w:rPr>
          <w:rFonts w:eastAsia="MS Mincho"/>
          <w:sz w:val="28"/>
          <w:szCs w:val="28"/>
          <w:lang w:eastAsia="it-IT"/>
        </w:rPr>
      </w:pPr>
    </w:p>
    <w:p w14:paraId="06FAA13D" w14:textId="5B3738D9" w:rsidR="00A657CC" w:rsidRPr="008C200F" w:rsidRDefault="00A657CC" w:rsidP="00645558">
      <w:pPr>
        <w:tabs>
          <w:tab w:val="left" w:pos="851"/>
        </w:tabs>
        <w:rPr>
          <w:rFonts w:cs="Arial"/>
          <w:b/>
          <w:bCs/>
          <w:iCs/>
          <w:sz w:val="28"/>
          <w:szCs w:val="20"/>
          <w:lang w:eastAsia="ru-RU"/>
        </w:rPr>
      </w:pPr>
      <w:bookmarkStart w:id="215" w:name="_Toc211843180"/>
      <w:r w:rsidRPr="008C200F">
        <w:rPr>
          <w:rFonts w:cs="Arial"/>
          <w:b/>
          <w:bCs/>
          <w:iCs/>
          <w:sz w:val="28"/>
          <w:szCs w:val="20"/>
          <w:lang w:eastAsia="ru-RU"/>
        </w:rPr>
        <w:t>14.</w:t>
      </w:r>
      <w:r w:rsidR="00120E39">
        <w:rPr>
          <w:rFonts w:cs="Arial"/>
          <w:b/>
          <w:bCs/>
          <w:iCs/>
          <w:sz w:val="28"/>
          <w:szCs w:val="20"/>
          <w:lang w:eastAsia="ru-RU"/>
        </w:rPr>
        <w:t> </w:t>
      </w:r>
      <w:r w:rsidRPr="008C200F">
        <w:rPr>
          <w:rFonts w:cs="Arial"/>
          <w:b/>
          <w:bCs/>
          <w:iCs/>
          <w:sz w:val="28"/>
          <w:szCs w:val="20"/>
          <w:lang w:eastAsia="ru-RU"/>
        </w:rPr>
        <w:t xml:space="preserve">Определение победителя в </w:t>
      </w:r>
      <w:r w:rsidR="0021541E" w:rsidRPr="0021541E">
        <w:rPr>
          <w:b/>
          <w:sz w:val="28"/>
          <w:szCs w:val="28"/>
          <w:lang w:eastAsia="ru-RU"/>
        </w:rPr>
        <w:t>блок</w:t>
      </w:r>
      <w:r w:rsidRPr="008C200F">
        <w:rPr>
          <w:rFonts w:cs="Arial"/>
          <w:b/>
          <w:bCs/>
          <w:iCs/>
          <w:sz w:val="28"/>
          <w:szCs w:val="20"/>
          <w:lang w:eastAsia="ru-RU"/>
        </w:rPr>
        <w:t>е «Специальная джигитовка»</w:t>
      </w:r>
      <w:bookmarkEnd w:id="215"/>
      <w:r w:rsidRPr="008C200F">
        <w:rPr>
          <w:rFonts w:cs="Arial"/>
          <w:b/>
          <w:bCs/>
          <w:iCs/>
          <w:sz w:val="28"/>
          <w:szCs w:val="20"/>
          <w:lang w:eastAsia="ru-RU"/>
        </w:rPr>
        <w:t>.</w:t>
      </w:r>
    </w:p>
    <w:p w14:paraId="58085F33" w14:textId="4EA2C513" w:rsidR="00A657CC" w:rsidRPr="00E06D27" w:rsidRDefault="00A657CC" w:rsidP="00645558">
      <w:pPr>
        <w:tabs>
          <w:tab w:val="left" w:pos="851"/>
        </w:tabs>
        <w:contextualSpacing/>
        <w:rPr>
          <w:sz w:val="28"/>
          <w:szCs w:val="28"/>
          <w:lang w:eastAsia="ru-RU"/>
        </w:rPr>
      </w:pPr>
      <w:r w:rsidRPr="00E06D27">
        <w:rPr>
          <w:sz w:val="28"/>
          <w:szCs w:val="28"/>
          <w:lang w:eastAsia="ru-RU"/>
        </w:rPr>
        <w:t xml:space="preserve">14.1. Победитель в </w:t>
      </w:r>
      <w:r w:rsidR="0021541E">
        <w:rPr>
          <w:sz w:val="28"/>
          <w:szCs w:val="28"/>
          <w:lang w:eastAsia="ru-RU"/>
        </w:rPr>
        <w:t>блок</w:t>
      </w:r>
      <w:r w:rsidRPr="00E06D27">
        <w:rPr>
          <w:sz w:val="28"/>
          <w:szCs w:val="28"/>
          <w:lang w:eastAsia="ru-RU"/>
        </w:rPr>
        <w:t xml:space="preserve">е «Специальная джигитовка» определяется по максимальной сумме баллов, набранных во всех упражнениях </w:t>
      </w:r>
      <w:r w:rsidR="0021541E">
        <w:rPr>
          <w:sz w:val="28"/>
          <w:szCs w:val="28"/>
          <w:lang w:eastAsia="ru-RU"/>
        </w:rPr>
        <w:t>блок</w:t>
      </w:r>
      <w:r w:rsidRPr="00E06D27">
        <w:rPr>
          <w:sz w:val="28"/>
          <w:szCs w:val="28"/>
          <w:lang w:eastAsia="ru-RU"/>
        </w:rPr>
        <w:t>а.</w:t>
      </w:r>
    </w:p>
    <w:p w14:paraId="543910A7" w14:textId="77777777" w:rsidR="00A657CC" w:rsidRPr="00E06D27" w:rsidRDefault="00A657CC" w:rsidP="00645558">
      <w:pPr>
        <w:tabs>
          <w:tab w:val="left" w:pos="851"/>
        </w:tabs>
        <w:contextualSpacing/>
        <w:rPr>
          <w:sz w:val="28"/>
          <w:szCs w:val="28"/>
          <w:lang w:eastAsia="ru-RU"/>
        </w:rPr>
      </w:pPr>
      <w:r w:rsidRPr="00E06D27">
        <w:rPr>
          <w:sz w:val="28"/>
          <w:szCs w:val="28"/>
          <w:lang w:eastAsia="ru-RU"/>
        </w:rPr>
        <w:t>14.2. При равенстве результатов в баллах двух и более участников, победитель определяется по наименьшему времени преодоления дистанции.</w:t>
      </w:r>
    </w:p>
    <w:p w14:paraId="1B396AEB" w14:textId="77777777" w:rsidR="00764B74" w:rsidRPr="00A14324" w:rsidRDefault="00764B74" w:rsidP="00645558">
      <w:pPr>
        <w:tabs>
          <w:tab w:val="left" w:pos="851"/>
        </w:tabs>
        <w:rPr>
          <w:rFonts w:eastAsia="Times New Roman"/>
          <w:bCs/>
          <w:sz w:val="28"/>
          <w:szCs w:val="28"/>
          <w:lang w:eastAsia="ru-RU"/>
        </w:rPr>
      </w:pPr>
    </w:p>
    <w:p w14:paraId="2C40AA70" w14:textId="288F414F" w:rsidR="00A657CC" w:rsidRPr="009D4827" w:rsidRDefault="00A657CC" w:rsidP="00645558">
      <w:pPr>
        <w:tabs>
          <w:tab w:val="left" w:pos="851"/>
        </w:tabs>
        <w:rPr>
          <w:rFonts w:cs="Arial"/>
          <w:b/>
          <w:bCs/>
          <w:iCs/>
          <w:sz w:val="28"/>
          <w:szCs w:val="20"/>
          <w:lang w:eastAsia="ru-RU"/>
        </w:rPr>
      </w:pPr>
      <w:r w:rsidRPr="009D4827">
        <w:rPr>
          <w:rFonts w:cs="Arial"/>
          <w:b/>
          <w:bCs/>
          <w:iCs/>
          <w:sz w:val="28"/>
          <w:szCs w:val="20"/>
          <w:lang w:eastAsia="ru-RU"/>
        </w:rPr>
        <w:t xml:space="preserve">15. Общие условия проведения соревнований </w:t>
      </w:r>
      <w:r w:rsidR="0021541E" w:rsidRPr="0021541E">
        <w:rPr>
          <w:b/>
          <w:sz w:val="28"/>
          <w:szCs w:val="28"/>
          <w:lang w:eastAsia="ru-RU"/>
        </w:rPr>
        <w:t>блок</w:t>
      </w:r>
      <w:r w:rsidRPr="009D4827">
        <w:rPr>
          <w:rFonts w:cs="Arial"/>
          <w:b/>
          <w:bCs/>
          <w:iCs/>
          <w:sz w:val="28"/>
          <w:szCs w:val="20"/>
          <w:lang w:eastAsia="ru-RU"/>
        </w:rPr>
        <w:t>а «Вольная джигитовка».</w:t>
      </w:r>
    </w:p>
    <w:p w14:paraId="47D76760" w14:textId="35C4EEEC" w:rsidR="00A657CC" w:rsidRPr="00E06D27" w:rsidRDefault="00A657CC" w:rsidP="00645558">
      <w:pPr>
        <w:tabs>
          <w:tab w:val="left" w:pos="851"/>
        </w:tabs>
        <w:contextualSpacing/>
        <w:rPr>
          <w:sz w:val="28"/>
          <w:szCs w:val="28"/>
          <w:lang w:eastAsia="ru-RU"/>
        </w:rPr>
      </w:pPr>
      <w:r w:rsidRPr="00E06D27">
        <w:rPr>
          <w:sz w:val="28"/>
          <w:szCs w:val="28"/>
          <w:lang w:eastAsia="ru-RU"/>
        </w:rPr>
        <w:t xml:space="preserve">15.1. Для выполнения упражнений используются две боевых дорожки длиной 40-60 м на противоположных сторонах боевого поля. В течение заезда всадник должен выполнить 6 упражнений </w:t>
      </w:r>
      <w:r w:rsidR="0021541E">
        <w:rPr>
          <w:sz w:val="28"/>
          <w:szCs w:val="28"/>
          <w:lang w:eastAsia="ru-RU"/>
        </w:rPr>
        <w:t>блок</w:t>
      </w:r>
      <w:r w:rsidRPr="00E06D27">
        <w:rPr>
          <w:sz w:val="28"/>
          <w:szCs w:val="28"/>
          <w:lang w:eastAsia="ru-RU"/>
        </w:rPr>
        <w:t>а. Повторение упражнений не допускается.</w:t>
      </w:r>
    </w:p>
    <w:p w14:paraId="2DA59BCD" w14:textId="4D73FC9F" w:rsidR="00A657CC" w:rsidRPr="00E06D27" w:rsidRDefault="00A657CC" w:rsidP="00E06D27">
      <w:pPr>
        <w:tabs>
          <w:tab w:val="left" w:pos="851"/>
        </w:tabs>
        <w:contextualSpacing/>
        <w:rPr>
          <w:sz w:val="28"/>
          <w:szCs w:val="28"/>
          <w:lang w:eastAsia="ru-RU"/>
        </w:rPr>
      </w:pPr>
      <w:r w:rsidRPr="00E06D27">
        <w:rPr>
          <w:sz w:val="28"/>
          <w:szCs w:val="28"/>
          <w:lang w:eastAsia="ru-RU"/>
        </w:rPr>
        <w:t xml:space="preserve">15.2. При использовании прямоугольного боевого поля все упражнения </w:t>
      </w:r>
      <w:r w:rsidR="0021541E">
        <w:rPr>
          <w:sz w:val="28"/>
          <w:szCs w:val="28"/>
          <w:lang w:eastAsia="ru-RU"/>
        </w:rPr>
        <w:t>блок</w:t>
      </w:r>
      <w:r w:rsidRPr="00E06D27">
        <w:rPr>
          <w:sz w:val="28"/>
          <w:szCs w:val="28"/>
          <w:lang w:eastAsia="ru-RU"/>
        </w:rPr>
        <w:t>а выполняются в один заезд на 3 круга ездой налево.</w:t>
      </w:r>
    </w:p>
    <w:p w14:paraId="4556DDB7" w14:textId="77777777" w:rsidR="00A657CC" w:rsidRPr="00E06D27" w:rsidRDefault="00A657CC" w:rsidP="00645558">
      <w:pPr>
        <w:tabs>
          <w:tab w:val="left" w:pos="851"/>
        </w:tabs>
        <w:contextualSpacing/>
        <w:rPr>
          <w:sz w:val="28"/>
          <w:szCs w:val="28"/>
          <w:lang w:eastAsia="ru-RU"/>
        </w:rPr>
      </w:pPr>
      <w:r w:rsidRPr="00E06D27">
        <w:rPr>
          <w:sz w:val="28"/>
          <w:szCs w:val="28"/>
          <w:lang w:eastAsia="ru-RU"/>
        </w:rPr>
        <w:tab/>
        <w:t xml:space="preserve">15.3. Каждое упражнение на боевой дорожке всадник должен выполнить один раз, или проехать, выполняя упражнение, расстояние, (в виде створа, обозначенного флагами), установленное Гранд-Жюри. </w:t>
      </w:r>
    </w:p>
    <w:p w14:paraId="04C77C5C" w14:textId="77777777" w:rsidR="00764B74" w:rsidRPr="00764B74" w:rsidRDefault="00764B74" w:rsidP="00645558">
      <w:pPr>
        <w:tabs>
          <w:tab w:val="left" w:pos="851"/>
        </w:tabs>
        <w:rPr>
          <w:rFonts w:eastAsia="MS Mincho"/>
          <w:bCs/>
          <w:sz w:val="28"/>
          <w:szCs w:val="28"/>
          <w:lang w:eastAsia="it-IT"/>
        </w:rPr>
      </w:pPr>
    </w:p>
    <w:p w14:paraId="308491F1" w14:textId="602764C2" w:rsidR="00A657CC" w:rsidRPr="009D4827" w:rsidRDefault="00A657CC" w:rsidP="00645558">
      <w:pPr>
        <w:tabs>
          <w:tab w:val="left" w:pos="993"/>
        </w:tabs>
        <w:rPr>
          <w:rFonts w:cs="Arial"/>
          <w:b/>
          <w:bCs/>
          <w:iCs/>
          <w:sz w:val="28"/>
          <w:szCs w:val="20"/>
          <w:lang w:eastAsia="ru-RU"/>
        </w:rPr>
      </w:pPr>
      <w:r w:rsidRPr="009D4827">
        <w:rPr>
          <w:rFonts w:cs="Arial"/>
          <w:b/>
          <w:bCs/>
          <w:iCs/>
          <w:sz w:val="28"/>
          <w:szCs w:val="20"/>
          <w:lang w:eastAsia="ru-RU"/>
        </w:rPr>
        <w:t xml:space="preserve">16. Оценка упражнений </w:t>
      </w:r>
      <w:r w:rsidR="0021541E" w:rsidRPr="0021541E">
        <w:rPr>
          <w:b/>
          <w:sz w:val="28"/>
          <w:szCs w:val="28"/>
          <w:lang w:eastAsia="ru-RU"/>
        </w:rPr>
        <w:t>блок</w:t>
      </w:r>
      <w:r w:rsidRPr="009D4827">
        <w:rPr>
          <w:rFonts w:cs="Arial"/>
          <w:b/>
          <w:bCs/>
          <w:iCs/>
          <w:sz w:val="28"/>
          <w:szCs w:val="20"/>
          <w:lang w:eastAsia="ru-RU"/>
        </w:rPr>
        <w:t>а «Вольная джигитовка».</w:t>
      </w:r>
    </w:p>
    <w:p w14:paraId="68DFA9EF" w14:textId="0930EC87" w:rsidR="00A657CC" w:rsidRPr="00E06D27" w:rsidRDefault="00A657CC" w:rsidP="00645558">
      <w:pPr>
        <w:tabs>
          <w:tab w:val="left" w:pos="851"/>
        </w:tabs>
        <w:contextualSpacing/>
        <w:rPr>
          <w:sz w:val="28"/>
          <w:szCs w:val="28"/>
          <w:lang w:eastAsia="ru-RU"/>
        </w:rPr>
      </w:pPr>
      <w:r w:rsidRPr="00E06D27">
        <w:rPr>
          <w:sz w:val="28"/>
          <w:szCs w:val="28"/>
          <w:lang w:eastAsia="ru-RU"/>
        </w:rPr>
        <w:t>16.1. Все упражнения подразделяются на 7 категорий сложности. В зависимости от уровня категории оценка за выполнение упражнения умножается на коэффициент сложности – 1, 1,5, 2, 2,5, 3, 3,5</w:t>
      </w:r>
      <w:r w:rsidR="00E710EA" w:rsidRPr="00E06D27">
        <w:rPr>
          <w:sz w:val="28"/>
          <w:szCs w:val="28"/>
          <w:lang w:eastAsia="ru-RU"/>
        </w:rPr>
        <w:t>,</w:t>
      </w:r>
      <w:r w:rsidRPr="00E06D27">
        <w:rPr>
          <w:sz w:val="28"/>
          <w:szCs w:val="28"/>
          <w:lang w:eastAsia="ru-RU"/>
        </w:rPr>
        <w:t xml:space="preserve"> 4. </w:t>
      </w:r>
    </w:p>
    <w:p w14:paraId="6787186E"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 xml:space="preserve">Перечень упражнений в соответствии с делением по категориям: </w:t>
      </w:r>
    </w:p>
    <w:p w14:paraId="44C10F4C"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Упражнения 1 категории (коэффициент 1):</w:t>
      </w:r>
    </w:p>
    <w:p w14:paraId="3D74C08F" w14:textId="2F3614EE" w:rsidR="00A657CC" w:rsidRPr="00E06D27" w:rsidRDefault="00A657CC" w:rsidP="00E06D27">
      <w:pPr>
        <w:tabs>
          <w:tab w:val="left" w:pos="851"/>
        </w:tabs>
        <w:contextualSpacing/>
        <w:rPr>
          <w:sz w:val="28"/>
          <w:szCs w:val="28"/>
          <w:lang w:eastAsia="ru-RU"/>
        </w:rPr>
      </w:pPr>
      <w:r w:rsidRPr="00E06D27">
        <w:rPr>
          <w:sz w:val="28"/>
          <w:szCs w:val="28"/>
          <w:lang w:eastAsia="ru-RU"/>
        </w:rPr>
        <w:t>стойка на стремени</w:t>
      </w:r>
      <w:r w:rsidR="00A40FA9" w:rsidRPr="00E06D27">
        <w:rPr>
          <w:sz w:val="28"/>
          <w:szCs w:val="28"/>
          <w:lang w:eastAsia="ru-RU"/>
        </w:rPr>
        <w:t>,</w:t>
      </w:r>
    </w:p>
    <w:p w14:paraId="430C01A5" w14:textId="18A6EDDD" w:rsidR="00A657CC" w:rsidRPr="00E06D27" w:rsidRDefault="00A657CC" w:rsidP="00E06D27">
      <w:pPr>
        <w:tabs>
          <w:tab w:val="left" w:pos="851"/>
        </w:tabs>
        <w:contextualSpacing/>
        <w:rPr>
          <w:sz w:val="28"/>
          <w:szCs w:val="28"/>
          <w:lang w:eastAsia="ru-RU"/>
        </w:rPr>
      </w:pPr>
      <w:r w:rsidRPr="00E06D27">
        <w:rPr>
          <w:sz w:val="28"/>
          <w:szCs w:val="28"/>
          <w:lang w:eastAsia="ru-RU"/>
        </w:rPr>
        <w:t>езда спиной вперед на шее лошади без соскока</w:t>
      </w:r>
      <w:r w:rsidR="00A40FA9" w:rsidRPr="00E06D27">
        <w:rPr>
          <w:sz w:val="28"/>
          <w:szCs w:val="28"/>
          <w:lang w:eastAsia="ru-RU"/>
        </w:rPr>
        <w:t>,</w:t>
      </w:r>
    </w:p>
    <w:p w14:paraId="3EA7ECA9" w14:textId="35988D16" w:rsidR="00A657CC" w:rsidRPr="00E06D27" w:rsidRDefault="00A657CC" w:rsidP="00E06D27">
      <w:pPr>
        <w:tabs>
          <w:tab w:val="left" w:pos="851"/>
        </w:tabs>
        <w:contextualSpacing/>
        <w:rPr>
          <w:sz w:val="28"/>
          <w:szCs w:val="28"/>
          <w:lang w:eastAsia="ru-RU"/>
        </w:rPr>
      </w:pPr>
      <w:r w:rsidRPr="00E06D27">
        <w:rPr>
          <w:sz w:val="28"/>
          <w:szCs w:val="28"/>
          <w:lang w:eastAsia="ru-RU"/>
        </w:rPr>
        <w:t>стойка на стремени «флажок»</w:t>
      </w:r>
      <w:r w:rsidR="00A40FA9" w:rsidRPr="00E06D27">
        <w:rPr>
          <w:sz w:val="28"/>
          <w:szCs w:val="28"/>
          <w:lang w:eastAsia="ru-RU"/>
        </w:rPr>
        <w:t>,</w:t>
      </w:r>
    </w:p>
    <w:p w14:paraId="4B2EE171" w14:textId="3CBE4AAE" w:rsidR="00A657CC" w:rsidRPr="00E06D27" w:rsidRDefault="00A657CC" w:rsidP="00E06D27">
      <w:pPr>
        <w:tabs>
          <w:tab w:val="left" w:pos="851"/>
        </w:tabs>
        <w:contextualSpacing/>
        <w:rPr>
          <w:sz w:val="28"/>
          <w:szCs w:val="28"/>
          <w:lang w:eastAsia="ru-RU"/>
        </w:rPr>
      </w:pPr>
      <w:r w:rsidRPr="00E06D27">
        <w:rPr>
          <w:sz w:val="28"/>
          <w:szCs w:val="28"/>
          <w:lang w:eastAsia="ru-RU"/>
        </w:rPr>
        <w:t>казачий обрыв в стремени</w:t>
      </w:r>
      <w:r w:rsidR="00A40FA9" w:rsidRPr="00E06D27">
        <w:rPr>
          <w:sz w:val="28"/>
          <w:szCs w:val="28"/>
          <w:lang w:eastAsia="ru-RU"/>
        </w:rPr>
        <w:t>.</w:t>
      </w:r>
    </w:p>
    <w:p w14:paraId="608B81EB"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Упражнения 2 категории (коэффициент 1,5):</w:t>
      </w:r>
    </w:p>
    <w:p w14:paraId="6303F45A" w14:textId="254B01CD" w:rsidR="00A657CC" w:rsidRPr="00E06D27" w:rsidRDefault="00A657CC" w:rsidP="00E06D27">
      <w:pPr>
        <w:tabs>
          <w:tab w:val="left" w:pos="851"/>
        </w:tabs>
        <w:contextualSpacing/>
        <w:rPr>
          <w:sz w:val="28"/>
          <w:szCs w:val="28"/>
          <w:lang w:eastAsia="ru-RU"/>
        </w:rPr>
      </w:pPr>
      <w:r w:rsidRPr="00E06D27">
        <w:rPr>
          <w:sz w:val="28"/>
          <w:szCs w:val="28"/>
          <w:lang w:eastAsia="ru-RU"/>
        </w:rPr>
        <w:t>езда лежа поперек седла</w:t>
      </w:r>
      <w:r w:rsidR="00A40FA9" w:rsidRPr="00E06D27">
        <w:rPr>
          <w:sz w:val="28"/>
          <w:szCs w:val="28"/>
          <w:lang w:eastAsia="ru-RU"/>
        </w:rPr>
        <w:t>,</w:t>
      </w:r>
    </w:p>
    <w:p w14:paraId="29C214B0" w14:textId="52C4A096" w:rsidR="00A657CC" w:rsidRPr="00E06D27" w:rsidRDefault="00A657CC" w:rsidP="00E06D27">
      <w:pPr>
        <w:tabs>
          <w:tab w:val="left" w:pos="851"/>
        </w:tabs>
        <w:contextualSpacing/>
        <w:rPr>
          <w:sz w:val="28"/>
          <w:szCs w:val="28"/>
          <w:lang w:eastAsia="ru-RU"/>
        </w:rPr>
      </w:pPr>
      <w:r w:rsidRPr="00E06D27">
        <w:rPr>
          <w:sz w:val="28"/>
          <w:szCs w:val="28"/>
          <w:lang w:eastAsia="ru-RU"/>
        </w:rPr>
        <w:t>казачий вис</w:t>
      </w:r>
      <w:r w:rsidR="00A40FA9" w:rsidRPr="00E06D27">
        <w:rPr>
          <w:sz w:val="28"/>
          <w:szCs w:val="28"/>
          <w:lang w:eastAsia="ru-RU"/>
        </w:rPr>
        <w:t>,</w:t>
      </w:r>
    </w:p>
    <w:p w14:paraId="15A05E4F" w14:textId="3D08259E" w:rsidR="00A657CC" w:rsidRPr="00E06D27" w:rsidRDefault="00A657CC" w:rsidP="00E06D27">
      <w:pPr>
        <w:tabs>
          <w:tab w:val="left" w:pos="851"/>
        </w:tabs>
        <w:contextualSpacing/>
        <w:rPr>
          <w:sz w:val="28"/>
          <w:szCs w:val="28"/>
          <w:lang w:eastAsia="ru-RU"/>
        </w:rPr>
      </w:pPr>
      <w:r w:rsidRPr="00E06D27">
        <w:rPr>
          <w:sz w:val="28"/>
          <w:szCs w:val="28"/>
          <w:lang w:eastAsia="ru-RU"/>
        </w:rPr>
        <w:t>ласточка на стремени</w:t>
      </w:r>
      <w:r w:rsidR="00A40FA9" w:rsidRPr="00E06D27">
        <w:rPr>
          <w:sz w:val="28"/>
          <w:szCs w:val="28"/>
          <w:lang w:eastAsia="ru-RU"/>
        </w:rPr>
        <w:t>,</w:t>
      </w:r>
    </w:p>
    <w:p w14:paraId="444EC348" w14:textId="6E853D89" w:rsidR="00A657CC" w:rsidRPr="00E06D27" w:rsidRDefault="00A657CC" w:rsidP="00E06D27">
      <w:pPr>
        <w:tabs>
          <w:tab w:val="left" w:pos="851"/>
        </w:tabs>
        <w:contextualSpacing/>
        <w:rPr>
          <w:sz w:val="28"/>
          <w:szCs w:val="28"/>
          <w:lang w:eastAsia="ru-RU"/>
        </w:rPr>
      </w:pPr>
      <w:r w:rsidRPr="00E06D27">
        <w:rPr>
          <w:sz w:val="28"/>
          <w:szCs w:val="28"/>
          <w:lang w:eastAsia="ru-RU"/>
        </w:rPr>
        <w:t>езда лежа поперек на шее лошади</w:t>
      </w:r>
      <w:r w:rsidR="00A40FA9" w:rsidRPr="00E06D27">
        <w:rPr>
          <w:sz w:val="28"/>
          <w:szCs w:val="28"/>
          <w:lang w:eastAsia="ru-RU"/>
        </w:rPr>
        <w:t>.</w:t>
      </w:r>
    </w:p>
    <w:p w14:paraId="1CA67F0B" w14:textId="0C8298E9" w:rsidR="00A657CC" w:rsidRPr="00E06D27" w:rsidRDefault="00E710EA" w:rsidP="00E06D27">
      <w:pPr>
        <w:tabs>
          <w:tab w:val="left" w:pos="851"/>
        </w:tabs>
        <w:contextualSpacing/>
        <w:rPr>
          <w:sz w:val="28"/>
          <w:szCs w:val="28"/>
          <w:lang w:eastAsia="ru-RU"/>
        </w:rPr>
      </w:pPr>
      <w:r w:rsidRPr="00E06D27">
        <w:rPr>
          <w:sz w:val="28"/>
          <w:szCs w:val="28"/>
          <w:lang w:eastAsia="ru-RU"/>
        </w:rPr>
        <w:t>Упражнения 3 категории (коэффициент 2)</w:t>
      </w:r>
      <w:r w:rsidR="00A657CC" w:rsidRPr="00E06D27">
        <w:rPr>
          <w:sz w:val="28"/>
          <w:szCs w:val="28"/>
          <w:lang w:eastAsia="ru-RU"/>
        </w:rPr>
        <w:t>:</w:t>
      </w:r>
    </w:p>
    <w:p w14:paraId="3A649353" w14:textId="14EB366B" w:rsidR="00A657CC" w:rsidRPr="00E06D27" w:rsidRDefault="00A657CC" w:rsidP="00E06D27">
      <w:pPr>
        <w:tabs>
          <w:tab w:val="left" w:pos="851"/>
        </w:tabs>
        <w:contextualSpacing/>
        <w:rPr>
          <w:sz w:val="28"/>
          <w:szCs w:val="28"/>
          <w:lang w:eastAsia="ru-RU"/>
        </w:rPr>
      </w:pPr>
      <w:r w:rsidRPr="00E06D27">
        <w:rPr>
          <w:sz w:val="28"/>
          <w:szCs w:val="28"/>
          <w:lang w:eastAsia="ru-RU"/>
        </w:rPr>
        <w:t>соскок с посадкой в седло через круп лошади</w:t>
      </w:r>
      <w:r w:rsidR="00A40FA9" w:rsidRPr="00E06D27">
        <w:rPr>
          <w:sz w:val="28"/>
          <w:szCs w:val="28"/>
          <w:lang w:eastAsia="ru-RU"/>
        </w:rPr>
        <w:t>,</w:t>
      </w:r>
    </w:p>
    <w:p w14:paraId="34AA430F" w14:textId="716432AA" w:rsidR="008A608F" w:rsidRPr="00E06D27" w:rsidRDefault="00A657CC" w:rsidP="00E06D27">
      <w:pPr>
        <w:tabs>
          <w:tab w:val="left" w:pos="851"/>
        </w:tabs>
        <w:contextualSpacing/>
        <w:rPr>
          <w:sz w:val="28"/>
          <w:szCs w:val="28"/>
          <w:lang w:eastAsia="ru-RU"/>
        </w:rPr>
      </w:pPr>
      <w:r w:rsidRPr="00E06D27">
        <w:rPr>
          <w:sz w:val="28"/>
          <w:szCs w:val="28"/>
          <w:lang w:eastAsia="ru-RU"/>
        </w:rPr>
        <w:t>ласточка на седле</w:t>
      </w:r>
      <w:r w:rsidR="008A608F" w:rsidRPr="00E06D27">
        <w:rPr>
          <w:sz w:val="28"/>
          <w:szCs w:val="28"/>
          <w:lang w:eastAsia="ru-RU"/>
        </w:rPr>
        <w:t>,</w:t>
      </w:r>
    </w:p>
    <w:p w14:paraId="7BCAC587" w14:textId="7B49D676" w:rsidR="00A657CC" w:rsidRPr="00E06D27" w:rsidRDefault="00A657CC" w:rsidP="00E06D27">
      <w:pPr>
        <w:tabs>
          <w:tab w:val="left" w:pos="851"/>
        </w:tabs>
        <w:contextualSpacing/>
        <w:rPr>
          <w:sz w:val="28"/>
          <w:szCs w:val="28"/>
          <w:lang w:eastAsia="ru-RU"/>
        </w:rPr>
      </w:pPr>
      <w:r w:rsidRPr="00E06D27">
        <w:rPr>
          <w:sz w:val="28"/>
          <w:szCs w:val="28"/>
          <w:lang w:eastAsia="ru-RU"/>
        </w:rPr>
        <w:t>обратный казачий вис</w:t>
      </w:r>
      <w:r w:rsidR="008A608F" w:rsidRPr="00E06D27">
        <w:rPr>
          <w:sz w:val="28"/>
          <w:szCs w:val="28"/>
          <w:lang w:eastAsia="ru-RU"/>
        </w:rPr>
        <w:t>,</w:t>
      </w:r>
    </w:p>
    <w:p w14:paraId="2D08BFCF" w14:textId="7B06D5CD" w:rsidR="00A657CC" w:rsidRPr="00E06D27" w:rsidRDefault="00A657CC" w:rsidP="00E06D27">
      <w:pPr>
        <w:tabs>
          <w:tab w:val="left" w:pos="851"/>
        </w:tabs>
        <w:contextualSpacing/>
        <w:rPr>
          <w:sz w:val="28"/>
          <w:szCs w:val="28"/>
          <w:lang w:eastAsia="ru-RU"/>
        </w:rPr>
      </w:pPr>
      <w:r w:rsidRPr="00E06D27">
        <w:rPr>
          <w:sz w:val="28"/>
          <w:szCs w:val="28"/>
          <w:lang w:eastAsia="ru-RU"/>
        </w:rPr>
        <w:t>казачий обрыв в путлище</w:t>
      </w:r>
      <w:r w:rsidR="008A608F" w:rsidRPr="00E06D27">
        <w:rPr>
          <w:sz w:val="28"/>
          <w:szCs w:val="28"/>
          <w:lang w:eastAsia="ru-RU"/>
        </w:rPr>
        <w:t>,</w:t>
      </w:r>
    </w:p>
    <w:p w14:paraId="43B3341A" w14:textId="03FA0A90" w:rsidR="00A657CC" w:rsidRPr="00E06D27" w:rsidRDefault="00A657CC" w:rsidP="00E06D27">
      <w:pPr>
        <w:tabs>
          <w:tab w:val="left" w:pos="851"/>
        </w:tabs>
        <w:contextualSpacing/>
        <w:rPr>
          <w:sz w:val="28"/>
          <w:szCs w:val="28"/>
          <w:lang w:eastAsia="ru-RU"/>
        </w:rPr>
      </w:pPr>
      <w:r w:rsidRPr="00E06D27">
        <w:rPr>
          <w:sz w:val="28"/>
          <w:szCs w:val="28"/>
          <w:lang w:eastAsia="ru-RU"/>
        </w:rPr>
        <w:t>езда спиной вперед на шее лошади с возвращением через соскок</w:t>
      </w:r>
      <w:r w:rsidR="008A608F" w:rsidRPr="00E06D27">
        <w:rPr>
          <w:sz w:val="28"/>
          <w:szCs w:val="28"/>
          <w:lang w:eastAsia="ru-RU"/>
        </w:rPr>
        <w:t>.</w:t>
      </w:r>
    </w:p>
    <w:p w14:paraId="4CE2A35C"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Упражнения 4 категории (коэффициент 2,5):</w:t>
      </w:r>
    </w:p>
    <w:p w14:paraId="2DA1D910" w14:textId="3DF643DF" w:rsidR="00A657CC" w:rsidRPr="00E06D27" w:rsidRDefault="00A657CC" w:rsidP="00E06D27">
      <w:pPr>
        <w:tabs>
          <w:tab w:val="left" w:pos="851"/>
        </w:tabs>
        <w:contextualSpacing/>
        <w:rPr>
          <w:sz w:val="28"/>
          <w:szCs w:val="28"/>
          <w:lang w:eastAsia="ru-RU"/>
        </w:rPr>
      </w:pPr>
      <w:r w:rsidRPr="00E06D27">
        <w:rPr>
          <w:sz w:val="28"/>
          <w:szCs w:val="28"/>
          <w:lang w:eastAsia="ru-RU"/>
        </w:rPr>
        <w:t>стойка вниз головой</w:t>
      </w:r>
      <w:r w:rsidR="008A608F" w:rsidRPr="00E06D27">
        <w:rPr>
          <w:sz w:val="28"/>
          <w:szCs w:val="28"/>
          <w:lang w:eastAsia="ru-RU"/>
        </w:rPr>
        <w:t>,</w:t>
      </w:r>
    </w:p>
    <w:p w14:paraId="35111015" w14:textId="4B533276" w:rsidR="00A657CC" w:rsidRPr="00E06D27" w:rsidRDefault="00A657CC" w:rsidP="00E06D27">
      <w:pPr>
        <w:tabs>
          <w:tab w:val="left" w:pos="851"/>
        </w:tabs>
        <w:contextualSpacing/>
        <w:rPr>
          <w:sz w:val="28"/>
          <w:szCs w:val="28"/>
          <w:lang w:eastAsia="ru-RU"/>
        </w:rPr>
      </w:pPr>
      <w:r w:rsidRPr="00E06D27">
        <w:rPr>
          <w:sz w:val="28"/>
          <w:szCs w:val="28"/>
          <w:lang w:eastAsia="ru-RU"/>
        </w:rPr>
        <w:t>соскок с посадкой в седло через шею лошади</w:t>
      </w:r>
      <w:r w:rsidR="008A608F" w:rsidRPr="00E06D27">
        <w:rPr>
          <w:sz w:val="28"/>
          <w:szCs w:val="28"/>
          <w:lang w:eastAsia="ru-RU"/>
        </w:rPr>
        <w:t>,</w:t>
      </w:r>
    </w:p>
    <w:p w14:paraId="6AA2C43A" w14:textId="5E5A9C84" w:rsidR="00A657CC" w:rsidRPr="00E06D27" w:rsidRDefault="00A657CC" w:rsidP="00E06D27">
      <w:pPr>
        <w:tabs>
          <w:tab w:val="left" w:pos="851"/>
        </w:tabs>
        <w:contextualSpacing/>
        <w:rPr>
          <w:sz w:val="28"/>
          <w:szCs w:val="28"/>
          <w:lang w:eastAsia="ru-RU"/>
        </w:rPr>
      </w:pPr>
      <w:r w:rsidRPr="00E06D27">
        <w:rPr>
          <w:sz w:val="28"/>
          <w:szCs w:val="28"/>
          <w:lang w:eastAsia="ru-RU"/>
        </w:rPr>
        <w:t>прямое волочение</w:t>
      </w:r>
      <w:r w:rsidR="008A608F" w:rsidRPr="00E06D27">
        <w:rPr>
          <w:sz w:val="28"/>
          <w:szCs w:val="28"/>
          <w:lang w:eastAsia="ru-RU"/>
        </w:rPr>
        <w:t>.</w:t>
      </w:r>
    </w:p>
    <w:p w14:paraId="014ED3AB"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Упражнения 5 категории (коэффициент 3):</w:t>
      </w:r>
    </w:p>
    <w:p w14:paraId="481AFE7E" w14:textId="2E0B0199" w:rsidR="00A657CC" w:rsidRPr="00E06D27" w:rsidRDefault="00A657CC" w:rsidP="00E06D27">
      <w:pPr>
        <w:tabs>
          <w:tab w:val="left" w:pos="851"/>
        </w:tabs>
        <w:contextualSpacing/>
        <w:rPr>
          <w:sz w:val="28"/>
          <w:szCs w:val="28"/>
          <w:lang w:eastAsia="ru-RU"/>
        </w:rPr>
      </w:pPr>
      <w:r w:rsidRPr="00E06D27">
        <w:rPr>
          <w:sz w:val="28"/>
          <w:szCs w:val="28"/>
          <w:lang w:eastAsia="ru-RU"/>
        </w:rPr>
        <w:t>езда стоя на седле</w:t>
      </w:r>
      <w:r w:rsidR="008A608F" w:rsidRPr="00E06D27">
        <w:rPr>
          <w:sz w:val="28"/>
          <w:szCs w:val="28"/>
          <w:lang w:eastAsia="ru-RU"/>
        </w:rPr>
        <w:t>,</w:t>
      </w:r>
    </w:p>
    <w:p w14:paraId="4EA20A88" w14:textId="4A43C936" w:rsidR="00A657CC" w:rsidRPr="00E06D27" w:rsidRDefault="00A657CC" w:rsidP="00E06D27">
      <w:pPr>
        <w:tabs>
          <w:tab w:val="left" w:pos="851"/>
        </w:tabs>
        <w:contextualSpacing/>
        <w:rPr>
          <w:sz w:val="28"/>
          <w:szCs w:val="28"/>
          <w:lang w:eastAsia="ru-RU"/>
        </w:rPr>
      </w:pPr>
      <w:r w:rsidRPr="00E06D27">
        <w:rPr>
          <w:sz w:val="28"/>
          <w:szCs w:val="28"/>
          <w:lang w:eastAsia="ru-RU"/>
        </w:rPr>
        <w:t>оборотная (темповая) вертушка</w:t>
      </w:r>
      <w:r w:rsidR="008A608F" w:rsidRPr="00E06D27">
        <w:rPr>
          <w:sz w:val="28"/>
          <w:szCs w:val="28"/>
          <w:lang w:eastAsia="ru-RU"/>
        </w:rPr>
        <w:t>,</w:t>
      </w:r>
    </w:p>
    <w:p w14:paraId="397AD1C8" w14:textId="5E4901BF" w:rsidR="00A657CC" w:rsidRPr="00E06D27" w:rsidRDefault="00A657CC" w:rsidP="00E06D27">
      <w:pPr>
        <w:tabs>
          <w:tab w:val="left" w:pos="851"/>
        </w:tabs>
        <w:contextualSpacing/>
        <w:rPr>
          <w:sz w:val="28"/>
          <w:szCs w:val="28"/>
          <w:lang w:eastAsia="ru-RU"/>
        </w:rPr>
      </w:pPr>
      <w:r w:rsidRPr="00E06D27">
        <w:rPr>
          <w:sz w:val="28"/>
          <w:szCs w:val="28"/>
          <w:lang w:eastAsia="ru-RU"/>
        </w:rPr>
        <w:t>пролаз под шеей коня</w:t>
      </w:r>
      <w:r w:rsidR="008A608F" w:rsidRPr="00E06D27">
        <w:rPr>
          <w:sz w:val="28"/>
          <w:szCs w:val="28"/>
          <w:lang w:eastAsia="ru-RU"/>
        </w:rPr>
        <w:t>,</w:t>
      </w:r>
    </w:p>
    <w:p w14:paraId="37CEBF59" w14:textId="4CCF44E1" w:rsidR="00A657CC" w:rsidRPr="00E06D27" w:rsidRDefault="00A657CC" w:rsidP="00E06D27">
      <w:pPr>
        <w:tabs>
          <w:tab w:val="left" w:pos="851"/>
        </w:tabs>
        <w:contextualSpacing/>
        <w:rPr>
          <w:sz w:val="28"/>
          <w:szCs w:val="28"/>
          <w:lang w:eastAsia="ru-RU"/>
        </w:rPr>
      </w:pPr>
      <w:r w:rsidRPr="00E06D27">
        <w:rPr>
          <w:sz w:val="28"/>
          <w:szCs w:val="28"/>
          <w:lang w:eastAsia="ru-RU"/>
        </w:rPr>
        <w:t>уральская вертушка</w:t>
      </w:r>
      <w:r w:rsidR="008A608F" w:rsidRPr="00E06D27">
        <w:rPr>
          <w:sz w:val="28"/>
          <w:szCs w:val="28"/>
          <w:lang w:eastAsia="ru-RU"/>
        </w:rPr>
        <w:t>,</w:t>
      </w:r>
    </w:p>
    <w:p w14:paraId="118F7D12" w14:textId="76F6B43E" w:rsidR="00A657CC" w:rsidRPr="00E06D27" w:rsidRDefault="00A657CC" w:rsidP="00E06D27">
      <w:pPr>
        <w:tabs>
          <w:tab w:val="left" w:pos="851"/>
        </w:tabs>
        <w:contextualSpacing/>
        <w:rPr>
          <w:sz w:val="28"/>
          <w:szCs w:val="28"/>
          <w:lang w:eastAsia="ru-RU"/>
        </w:rPr>
      </w:pPr>
      <w:r w:rsidRPr="00E06D27">
        <w:rPr>
          <w:sz w:val="28"/>
          <w:szCs w:val="28"/>
          <w:lang w:eastAsia="ru-RU"/>
        </w:rPr>
        <w:t>поднимание предметов с земли</w:t>
      </w:r>
      <w:r w:rsidR="008A608F" w:rsidRPr="00E06D27">
        <w:rPr>
          <w:sz w:val="28"/>
          <w:szCs w:val="28"/>
          <w:lang w:eastAsia="ru-RU"/>
        </w:rPr>
        <w:t>,</w:t>
      </w:r>
    </w:p>
    <w:p w14:paraId="48BDD6CF" w14:textId="155C83C6" w:rsidR="00A657CC" w:rsidRPr="00E06D27" w:rsidRDefault="00A657CC" w:rsidP="00E06D27">
      <w:pPr>
        <w:tabs>
          <w:tab w:val="left" w:pos="851"/>
        </w:tabs>
        <w:contextualSpacing/>
        <w:rPr>
          <w:sz w:val="28"/>
          <w:szCs w:val="28"/>
          <w:lang w:eastAsia="ru-RU"/>
        </w:rPr>
      </w:pPr>
      <w:r w:rsidRPr="00E06D27">
        <w:rPr>
          <w:sz w:val="28"/>
          <w:szCs w:val="28"/>
          <w:lang w:eastAsia="ru-RU"/>
        </w:rPr>
        <w:t>стойка вниз головой с соскоком</w:t>
      </w:r>
      <w:r w:rsidR="008A608F" w:rsidRPr="00E06D27">
        <w:rPr>
          <w:sz w:val="28"/>
          <w:szCs w:val="28"/>
          <w:lang w:eastAsia="ru-RU"/>
        </w:rPr>
        <w:t>,</w:t>
      </w:r>
    </w:p>
    <w:p w14:paraId="35E690AD" w14:textId="11D55264" w:rsidR="00A657CC" w:rsidRPr="00E06D27" w:rsidRDefault="00A657CC" w:rsidP="00E06D27">
      <w:pPr>
        <w:tabs>
          <w:tab w:val="left" w:pos="851"/>
        </w:tabs>
        <w:contextualSpacing/>
        <w:rPr>
          <w:sz w:val="28"/>
          <w:szCs w:val="28"/>
          <w:lang w:eastAsia="ru-RU"/>
        </w:rPr>
      </w:pPr>
      <w:r w:rsidRPr="00E06D27">
        <w:rPr>
          <w:sz w:val="28"/>
          <w:szCs w:val="28"/>
          <w:lang w:eastAsia="ru-RU"/>
        </w:rPr>
        <w:t>соскок с возвратом в седло через ножницы</w:t>
      </w:r>
      <w:r w:rsidR="008A608F" w:rsidRPr="00E06D27">
        <w:rPr>
          <w:sz w:val="28"/>
          <w:szCs w:val="28"/>
          <w:lang w:eastAsia="ru-RU"/>
        </w:rPr>
        <w:t>.</w:t>
      </w:r>
    </w:p>
    <w:p w14:paraId="69490FA4"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 xml:space="preserve">Упражнения 6 категории (коэффициент 3,5): </w:t>
      </w:r>
    </w:p>
    <w:p w14:paraId="32E9FBC4" w14:textId="3AAEF75B" w:rsidR="00A657CC" w:rsidRPr="00E06D27" w:rsidRDefault="00A657CC" w:rsidP="00E06D27">
      <w:pPr>
        <w:tabs>
          <w:tab w:val="left" w:pos="851"/>
        </w:tabs>
        <w:contextualSpacing/>
        <w:rPr>
          <w:sz w:val="28"/>
          <w:szCs w:val="28"/>
          <w:lang w:eastAsia="ru-RU"/>
        </w:rPr>
      </w:pPr>
      <w:r w:rsidRPr="00E06D27">
        <w:rPr>
          <w:sz w:val="28"/>
          <w:szCs w:val="28"/>
          <w:lang w:eastAsia="ru-RU"/>
        </w:rPr>
        <w:t>вертушка вокруг луки</w:t>
      </w:r>
      <w:r w:rsidR="008A608F" w:rsidRPr="00E06D27">
        <w:rPr>
          <w:sz w:val="28"/>
          <w:szCs w:val="28"/>
          <w:lang w:eastAsia="ru-RU"/>
        </w:rPr>
        <w:t>,</w:t>
      </w:r>
    </w:p>
    <w:p w14:paraId="556C6B57" w14:textId="69DD50A4" w:rsidR="00A657CC" w:rsidRPr="00E06D27" w:rsidRDefault="00A657CC" w:rsidP="00E06D27">
      <w:pPr>
        <w:tabs>
          <w:tab w:val="left" w:pos="851"/>
        </w:tabs>
        <w:contextualSpacing/>
        <w:rPr>
          <w:sz w:val="28"/>
          <w:szCs w:val="28"/>
          <w:lang w:eastAsia="ru-RU"/>
        </w:rPr>
      </w:pPr>
      <w:r w:rsidRPr="00E06D27">
        <w:rPr>
          <w:sz w:val="28"/>
          <w:szCs w:val="28"/>
          <w:lang w:eastAsia="ru-RU"/>
        </w:rPr>
        <w:t>терская вертушка</w:t>
      </w:r>
      <w:r w:rsidR="008A608F" w:rsidRPr="00E06D27">
        <w:rPr>
          <w:sz w:val="28"/>
          <w:szCs w:val="28"/>
          <w:lang w:eastAsia="ru-RU"/>
        </w:rPr>
        <w:t>,</w:t>
      </w:r>
    </w:p>
    <w:p w14:paraId="3B5EB9FA" w14:textId="3A71EFA1" w:rsidR="00A657CC" w:rsidRPr="00E06D27" w:rsidRDefault="00A657CC" w:rsidP="00E06D27">
      <w:pPr>
        <w:tabs>
          <w:tab w:val="left" w:pos="851"/>
        </w:tabs>
        <w:contextualSpacing/>
        <w:rPr>
          <w:sz w:val="28"/>
          <w:szCs w:val="28"/>
          <w:lang w:eastAsia="ru-RU"/>
        </w:rPr>
      </w:pPr>
      <w:r w:rsidRPr="00E06D27">
        <w:rPr>
          <w:sz w:val="28"/>
          <w:szCs w:val="28"/>
          <w:lang w:eastAsia="ru-RU"/>
        </w:rPr>
        <w:t>ножницы</w:t>
      </w:r>
      <w:r w:rsidR="008A608F" w:rsidRPr="00E06D27">
        <w:rPr>
          <w:sz w:val="28"/>
          <w:szCs w:val="28"/>
          <w:lang w:eastAsia="ru-RU"/>
        </w:rPr>
        <w:t>,</w:t>
      </w:r>
    </w:p>
    <w:p w14:paraId="3C118FB3" w14:textId="435B85EB" w:rsidR="00A657CC" w:rsidRPr="00E06D27" w:rsidRDefault="00A657CC" w:rsidP="00E06D27">
      <w:pPr>
        <w:tabs>
          <w:tab w:val="left" w:pos="851"/>
        </w:tabs>
        <w:contextualSpacing/>
        <w:rPr>
          <w:sz w:val="28"/>
          <w:szCs w:val="28"/>
          <w:lang w:eastAsia="ru-RU"/>
        </w:rPr>
      </w:pPr>
      <w:r w:rsidRPr="00E06D27">
        <w:rPr>
          <w:sz w:val="28"/>
          <w:szCs w:val="28"/>
          <w:lang w:eastAsia="ru-RU"/>
        </w:rPr>
        <w:t>соскок против темпа с посадкой назад на шею лошади</w:t>
      </w:r>
      <w:r w:rsidR="008A608F" w:rsidRPr="00E06D27">
        <w:rPr>
          <w:sz w:val="28"/>
          <w:szCs w:val="28"/>
          <w:lang w:eastAsia="ru-RU"/>
        </w:rPr>
        <w:t>,</w:t>
      </w:r>
    </w:p>
    <w:p w14:paraId="08C2A4BE" w14:textId="4A37E4A8" w:rsidR="00A657CC" w:rsidRPr="00E06D27" w:rsidRDefault="00A657CC" w:rsidP="00E06D27">
      <w:pPr>
        <w:tabs>
          <w:tab w:val="left" w:pos="851"/>
        </w:tabs>
        <w:contextualSpacing/>
        <w:rPr>
          <w:sz w:val="28"/>
          <w:szCs w:val="28"/>
          <w:lang w:eastAsia="ru-RU"/>
        </w:rPr>
      </w:pPr>
      <w:r w:rsidRPr="00E06D27">
        <w:rPr>
          <w:sz w:val="28"/>
          <w:szCs w:val="28"/>
          <w:lang w:eastAsia="ru-RU"/>
        </w:rPr>
        <w:t>плечевая стойка вниз головой</w:t>
      </w:r>
      <w:r w:rsidR="008A608F" w:rsidRPr="00E06D27">
        <w:rPr>
          <w:sz w:val="28"/>
          <w:szCs w:val="28"/>
          <w:lang w:eastAsia="ru-RU"/>
        </w:rPr>
        <w:t>,</w:t>
      </w:r>
    </w:p>
    <w:p w14:paraId="2E36B0EA" w14:textId="40638257" w:rsidR="00A657CC" w:rsidRPr="00E06D27" w:rsidRDefault="00A657CC" w:rsidP="00E06D27">
      <w:pPr>
        <w:tabs>
          <w:tab w:val="left" w:pos="851"/>
        </w:tabs>
        <w:contextualSpacing/>
        <w:rPr>
          <w:sz w:val="28"/>
          <w:szCs w:val="28"/>
          <w:lang w:eastAsia="ru-RU"/>
        </w:rPr>
      </w:pPr>
      <w:r w:rsidRPr="00E06D27">
        <w:rPr>
          <w:sz w:val="28"/>
          <w:szCs w:val="28"/>
          <w:lang w:eastAsia="ru-RU"/>
        </w:rPr>
        <w:t>обратное волочение</w:t>
      </w:r>
      <w:r w:rsidR="008A608F" w:rsidRPr="00E06D27">
        <w:rPr>
          <w:sz w:val="28"/>
          <w:szCs w:val="28"/>
          <w:lang w:eastAsia="ru-RU"/>
        </w:rPr>
        <w:t>,</w:t>
      </w:r>
    </w:p>
    <w:p w14:paraId="032DDB13" w14:textId="50241B22" w:rsidR="00A657CC" w:rsidRPr="00E06D27" w:rsidRDefault="00A657CC" w:rsidP="00E06D27">
      <w:pPr>
        <w:tabs>
          <w:tab w:val="left" w:pos="851"/>
        </w:tabs>
        <w:contextualSpacing/>
        <w:rPr>
          <w:sz w:val="28"/>
          <w:szCs w:val="28"/>
          <w:lang w:eastAsia="ru-RU"/>
        </w:rPr>
      </w:pPr>
      <w:r w:rsidRPr="00E06D27">
        <w:rPr>
          <w:sz w:val="28"/>
          <w:szCs w:val="28"/>
          <w:lang w:eastAsia="ru-RU"/>
        </w:rPr>
        <w:t>соскоки на обе стороны</w:t>
      </w:r>
      <w:r w:rsidR="008A608F" w:rsidRPr="00E06D27">
        <w:rPr>
          <w:sz w:val="28"/>
          <w:szCs w:val="28"/>
          <w:lang w:eastAsia="ru-RU"/>
        </w:rPr>
        <w:t>.</w:t>
      </w:r>
    </w:p>
    <w:p w14:paraId="113A281E"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Упражнения 7 категории (коэффициент 4):</w:t>
      </w:r>
    </w:p>
    <w:p w14:paraId="7F21D3EC" w14:textId="4F58D05B" w:rsidR="00A657CC" w:rsidRPr="00E06D27" w:rsidRDefault="00A657CC" w:rsidP="00E06D27">
      <w:pPr>
        <w:tabs>
          <w:tab w:val="left" w:pos="851"/>
        </w:tabs>
        <w:contextualSpacing/>
        <w:rPr>
          <w:sz w:val="28"/>
          <w:szCs w:val="28"/>
          <w:lang w:eastAsia="ru-RU"/>
        </w:rPr>
      </w:pPr>
      <w:r w:rsidRPr="00E06D27">
        <w:rPr>
          <w:sz w:val="28"/>
          <w:szCs w:val="28"/>
          <w:lang w:eastAsia="ru-RU"/>
        </w:rPr>
        <w:t xml:space="preserve">пролаз под животом </w:t>
      </w:r>
      <w:r w:rsidR="0049457E" w:rsidRPr="00E06D27">
        <w:rPr>
          <w:sz w:val="28"/>
          <w:szCs w:val="28"/>
          <w:lang w:eastAsia="ru-RU"/>
        </w:rPr>
        <w:t>коня</w:t>
      </w:r>
      <w:r w:rsidR="008A608F" w:rsidRPr="00E06D27">
        <w:rPr>
          <w:sz w:val="28"/>
          <w:szCs w:val="28"/>
          <w:lang w:eastAsia="ru-RU"/>
        </w:rPr>
        <w:t>,</w:t>
      </w:r>
    </w:p>
    <w:p w14:paraId="4FCC1173" w14:textId="7EE54662" w:rsidR="00A657CC" w:rsidRPr="00E06D27" w:rsidRDefault="00A657CC" w:rsidP="00E06D27">
      <w:pPr>
        <w:tabs>
          <w:tab w:val="left" w:pos="851"/>
        </w:tabs>
        <w:contextualSpacing/>
        <w:rPr>
          <w:sz w:val="28"/>
          <w:szCs w:val="28"/>
          <w:lang w:eastAsia="ru-RU"/>
        </w:rPr>
      </w:pPr>
      <w:r w:rsidRPr="00E06D27">
        <w:rPr>
          <w:sz w:val="28"/>
          <w:szCs w:val="28"/>
          <w:lang w:eastAsia="ru-RU"/>
        </w:rPr>
        <w:t>цирковая (круговая) вертушка</w:t>
      </w:r>
      <w:r w:rsidR="008A608F" w:rsidRPr="00E06D27">
        <w:rPr>
          <w:sz w:val="28"/>
          <w:szCs w:val="28"/>
          <w:lang w:eastAsia="ru-RU"/>
        </w:rPr>
        <w:t>,</w:t>
      </w:r>
    </w:p>
    <w:p w14:paraId="62C64769" w14:textId="31703360" w:rsidR="00A657CC" w:rsidRPr="00E06D27" w:rsidRDefault="00A657CC" w:rsidP="00E06D27">
      <w:pPr>
        <w:tabs>
          <w:tab w:val="left" w:pos="851"/>
        </w:tabs>
        <w:contextualSpacing/>
        <w:rPr>
          <w:sz w:val="28"/>
          <w:szCs w:val="28"/>
          <w:lang w:eastAsia="ru-RU"/>
        </w:rPr>
      </w:pPr>
      <w:r w:rsidRPr="00E06D27">
        <w:rPr>
          <w:sz w:val="28"/>
          <w:szCs w:val="28"/>
          <w:lang w:eastAsia="ru-RU"/>
        </w:rPr>
        <w:t>уральский соскок</w:t>
      </w:r>
      <w:r w:rsidR="008A608F" w:rsidRPr="00E06D27">
        <w:rPr>
          <w:sz w:val="28"/>
          <w:szCs w:val="28"/>
          <w:lang w:eastAsia="ru-RU"/>
        </w:rPr>
        <w:t>,</w:t>
      </w:r>
    </w:p>
    <w:p w14:paraId="1E29F9EF" w14:textId="560B5183" w:rsidR="00A657CC" w:rsidRPr="00E06D27" w:rsidRDefault="00A657CC" w:rsidP="00645558">
      <w:pPr>
        <w:tabs>
          <w:tab w:val="left" w:pos="851"/>
        </w:tabs>
        <w:contextualSpacing/>
        <w:rPr>
          <w:sz w:val="28"/>
          <w:szCs w:val="28"/>
          <w:lang w:eastAsia="ru-RU"/>
        </w:rPr>
      </w:pPr>
      <w:r w:rsidRPr="00E06D27">
        <w:rPr>
          <w:sz w:val="28"/>
          <w:szCs w:val="28"/>
          <w:lang w:eastAsia="ru-RU"/>
        </w:rPr>
        <w:t>суровикинская вертушка</w:t>
      </w:r>
      <w:r w:rsidR="008A608F" w:rsidRPr="00E06D27">
        <w:rPr>
          <w:sz w:val="28"/>
          <w:szCs w:val="28"/>
          <w:lang w:eastAsia="ru-RU"/>
        </w:rPr>
        <w:t>.</w:t>
      </w:r>
    </w:p>
    <w:p w14:paraId="4B6605BD"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Все упражнения описаны при условии движения всадника на боевом поле «ездой налево».</w:t>
      </w:r>
    </w:p>
    <w:p w14:paraId="23F6FB2E" w14:textId="50548A51" w:rsidR="00A657CC" w:rsidRPr="00E06D27" w:rsidRDefault="00A657CC" w:rsidP="00E06D27">
      <w:pPr>
        <w:tabs>
          <w:tab w:val="left" w:pos="851"/>
        </w:tabs>
        <w:contextualSpacing/>
        <w:rPr>
          <w:sz w:val="28"/>
          <w:szCs w:val="28"/>
          <w:lang w:eastAsia="ru-RU"/>
        </w:rPr>
      </w:pPr>
      <w:r w:rsidRPr="00E06D27">
        <w:rPr>
          <w:sz w:val="28"/>
          <w:szCs w:val="28"/>
          <w:lang w:eastAsia="ru-RU"/>
        </w:rPr>
        <w:t>16.2</w:t>
      </w:r>
      <w:r w:rsidR="00120E39">
        <w:rPr>
          <w:sz w:val="28"/>
          <w:szCs w:val="28"/>
          <w:lang w:eastAsia="ru-RU"/>
        </w:rPr>
        <w:t>. </w:t>
      </w:r>
      <w:r w:rsidRPr="00E06D27">
        <w:rPr>
          <w:sz w:val="28"/>
          <w:szCs w:val="28"/>
          <w:lang w:eastAsia="ru-RU"/>
        </w:rPr>
        <w:t>Упражнение оценивается в точном соответствии с его описанием. Все переходы от одной части упражнения к другой должны выполняться максимально быстро, в 1-2 темпа движения лошади.</w:t>
      </w:r>
    </w:p>
    <w:p w14:paraId="550ECD2E"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16.3. Начало и окончание упражнения обозначается вытянутой вверх рукой.</w:t>
      </w:r>
    </w:p>
    <w:p w14:paraId="33E243C4"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16.4. Выполнение упражнений начинается с выездом всадника на боевую дорожку. При пересечении линии старта ноги спортсмена должны быть в стременах, руки на поводе.</w:t>
      </w:r>
    </w:p>
    <w:p w14:paraId="0A4E78D1"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16.5. Выполнение любого упражнения должно быть закончено до конца боевой дорожки. Если всадник не успел его закончить (сесть в седло) до конца боевой дорожки, упражнение не оценивается.</w:t>
      </w:r>
    </w:p>
    <w:p w14:paraId="7F7DAFC1"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 xml:space="preserve">16.6. Для неотрывных (статических) упражнений: выполнение упражнения должно быть выполнено полностью до въезда в створ, обозначенный флагами, и закончено после полного выезда за пределы створа. В случае невыполнения этого условия упражнение не оценивается.  </w:t>
      </w:r>
    </w:p>
    <w:p w14:paraId="13CC8A68"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Подготовка к выполнению этих упражнений разрешается до въезда на боевую дорожку, после проезда середины короткой стенки. В случае, если спортсмен начал подготовку к выполнению упражнения (за исключением упражнения «пролаз под животом») раньше середины короткой стенки, то данное упражнение не засчитано.</w:t>
      </w:r>
    </w:p>
    <w:p w14:paraId="28E68509"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16.7. В случаях, если из-за ограниченного пространства, длина соревновательной («боевой») дорожки составляет менее 50 метров, вышеуказанные условия выполнения упражнений могут быть изменены решением Гранд-Жюри.</w:t>
      </w:r>
    </w:p>
    <w:p w14:paraId="2E8A6829"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 xml:space="preserve">16.8. Сед в седло, должен быть обозначен четким свободным положением рук и ног, без обхвата или опоры на седло или о корпус лошади, корпус тела всадника выпрямлен. </w:t>
      </w:r>
    </w:p>
    <w:p w14:paraId="0ECAC816"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16.9. При выполнении «Пролаза под животом коня» подготовка к выполнению упражнения может осуществляться после выполнения предыдущего упражнения и проезда всей длины боевой дорожки. Если данное упражнение выполняется первым, то подготовка к нему может производиться после преодоления линии старта.</w:t>
      </w:r>
    </w:p>
    <w:p w14:paraId="146AA9A5" w14:textId="7F1AA9B5" w:rsidR="00A657CC" w:rsidRPr="00E06D27" w:rsidRDefault="00A657CC" w:rsidP="00E06D27">
      <w:pPr>
        <w:tabs>
          <w:tab w:val="left" w:pos="851"/>
        </w:tabs>
        <w:contextualSpacing/>
        <w:rPr>
          <w:sz w:val="28"/>
          <w:szCs w:val="28"/>
          <w:lang w:eastAsia="ru-RU"/>
        </w:rPr>
      </w:pPr>
      <w:r w:rsidRPr="00735EFF">
        <w:rPr>
          <w:sz w:val="28"/>
          <w:szCs w:val="28"/>
          <w:lang w:eastAsia="ru-RU"/>
        </w:rPr>
        <w:t>16.10. </w:t>
      </w:r>
      <w:r w:rsidR="003D4995" w:rsidRPr="00735EFF">
        <w:rPr>
          <w:sz w:val="28"/>
          <w:szCs w:val="28"/>
          <w:lang w:eastAsia="ru-RU"/>
        </w:rPr>
        <w:t>Уровень сложности программы (перечень и порядок выполнения упражнений) участник соревнований обязан представить Главному секретарю до начала своего выступления, не позже времени, установленного Гранд-Жюри.</w:t>
      </w:r>
    </w:p>
    <w:p w14:paraId="5AFAD484" w14:textId="66EB7DBE" w:rsidR="00A657CC" w:rsidRPr="00E06D27" w:rsidRDefault="00A657CC" w:rsidP="00E06D27">
      <w:pPr>
        <w:tabs>
          <w:tab w:val="left" w:pos="851"/>
        </w:tabs>
        <w:contextualSpacing/>
        <w:rPr>
          <w:sz w:val="28"/>
          <w:szCs w:val="28"/>
          <w:lang w:eastAsia="ru-RU"/>
        </w:rPr>
      </w:pPr>
      <w:r w:rsidRPr="00E06D27">
        <w:rPr>
          <w:sz w:val="28"/>
          <w:szCs w:val="28"/>
          <w:lang w:eastAsia="ru-RU"/>
        </w:rPr>
        <w:t xml:space="preserve">16.11. Изменение последовательности, заявленных участником упражнений </w:t>
      </w:r>
      <w:r w:rsidR="0021541E">
        <w:rPr>
          <w:sz w:val="28"/>
          <w:szCs w:val="28"/>
          <w:lang w:eastAsia="ru-RU"/>
        </w:rPr>
        <w:t>блок</w:t>
      </w:r>
      <w:r w:rsidRPr="00E06D27">
        <w:rPr>
          <w:sz w:val="28"/>
          <w:szCs w:val="28"/>
          <w:lang w:eastAsia="ru-RU"/>
        </w:rPr>
        <w:t>а «Вольная джигитовка», а также замена упражнений в ходе выступления, не допускается. В случае нарушения заявленной последовательности выполнения упражнений, участнику засчитываются только упражнения, заявленные им в установленном порядке.</w:t>
      </w:r>
    </w:p>
    <w:p w14:paraId="63B7A0EC"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16.12. При выставлении оценки за упражнение судья, в зависимости от качества и техники выполнения упражнения выставляет соответствующее количество баллов от 0,5 до 10 баллов по десятибалльной системе, где 0,5 – самая низкая, 10 – самая высокая оценка. Оценка выставляется с точностью до 0,5 балла. Этот результат умножается на соответствующий коэффициент сложности.</w:t>
      </w:r>
    </w:p>
    <w:p w14:paraId="16A556D4" w14:textId="70A9B2B2" w:rsidR="00A657CC" w:rsidRPr="00E06D27" w:rsidRDefault="00A657CC" w:rsidP="00E06D27">
      <w:pPr>
        <w:tabs>
          <w:tab w:val="left" w:pos="851"/>
        </w:tabs>
        <w:contextualSpacing/>
        <w:rPr>
          <w:sz w:val="28"/>
          <w:szCs w:val="28"/>
          <w:lang w:eastAsia="ru-RU"/>
        </w:rPr>
      </w:pPr>
      <w:r w:rsidRPr="00E06D27">
        <w:rPr>
          <w:sz w:val="28"/>
          <w:szCs w:val="28"/>
          <w:lang w:eastAsia="ru-RU"/>
        </w:rPr>
        <w:t>16.13. Шкала оценок и их определение (табл</w:t>
      </w:r>
      <w:r w:rsidR="00B64AF6" w:rsidRPr="00E06D27">
        <w:rPr>
          <w:sz w:val="28"/>
          <w:szCs w:val="28"/>
          <w:lang w:eastAsia="ru-RU"/>
        </w:rPr>
        <w:t xml:space="preserve">ица </w:t>
      </w:r>
      <w:r w:rsidR="00E710EA" w:rsidRPr="00E06D27">
        <w:rPr>
          <w:sz w:val="28"/>
          <w:szCs w:val="28"/>
          <w:lang w:eastAsia="ru-RU"/>
        </w:rPr>
        <w:t xml:space="preserve">№ </w:t>
      </w:r>
      <w:r w:rsidR="009A39DE" w:rsidRPr="00E06D27">
        <w:rPr>
          <w:sz w:val="28"/>
          <w:szCs w:val="28"/>
          <w:lang w:eastAsia="ru-RU"/>
        </w:rPr>
        <w:t>93</w:t>
      </w:r>
      <w:r w:rsidRPr="00E06D27">
        <w:rPr>
          <w:sz w:val="28"/>
          <w:szCs w:val="28"/>
          <w:lang w:eastAsia="ru-RU"/>
        </w:rPr>
        <w:t>):</w:t>
      </w:r>
    </w:p>
    <w:p w14:paraId="6000B55E" w14:textId="6844D3E3" w:rsidR="00A657CC" w:rsidRPr="00E710EA" w:rsidRDefault="00A657CC" w:rsidP="0026666D">
      <w:pPr>
        <w:keepNext/>
        <w:tabs>
          <w:tab w:val="left" w:pos="851"/>
        </w:tabs>
        <w:spacing w:line="240" w:lineRule="auto"/>
        <w:jc w:val="right"/>
        <w:rPr>
          <w:rFonts w:eastAsia="Verdana"/>
          <w:sz w:val="28"/>
          <w:szCs w:val="28"/>
          <w:lang w:eastAsia="ru-RU"/>
        </w:rPr>
      </w:pPr>
      <w:r w:rsidRPr="0054435E">
        <w:rPr>
          <w:rFonts w:eastAsia="Verdana"/>
          <w:sz w:val="24"/>
          <w:szCs w:val="24"/>
          <w:lang w:eastAsia="ru-RU"/>
        </w:rPr>
        <w:tab/>
      </w:r>
      <w:r w:rsidRPr="00E710EA">
        <w:rPr>
          <w:rFonts w:eastAsia="Verdana"/>
          <w:sz w:val="28"/>
          <w:szCs w:val="28"/>
          <w:lang w:eastAsia="ru-RU"/>
        </w:rPr>
        <w:tab/>
      </w:r>
      <w:r w:rsidRPr="00E710EA">
        <w:rPr>
          <w:rFonts w:eastAsia="Verdana"/>
          <w:sz w:val="28"/>
          <w:szCs w:val="28"/>
          <w:lang w:eastAsia="ru-RU"/>
        </w:rPr>
        <w:tab/>
      </w:r>
      <w:r w:rsidRPr="00E710EA">
        <w:rPr>
          <w:rFonts w:eastAsia="Verdana"/>
          <w:sz w:val="28"/>
          <w:szCs w:val="28"/>
          <w:lang w:eastAsia="ru-RU"/>
        </w:rPr>
        <w:tab/>
      </w:r>
      <w:r w:rsidRPr="00E710EA">
        <w:rPr>
          <w:rFonts w:eastAsia="Verdana"/>
          <w:sz w:val="28"/>
          <w:szCs w:val="28"/>
          <w:lang w:eastAsia="ru-RU"/>
        </w:rPr>
        <w:tab/>
      </w:r>
      <w:r w:rsidRPr="00E710EA">
        <w:rPr>
          <w:rFonts w:eastAsia="Verdana"/>
          <w:sz w:val="28"/>
          <w:szCs w:val="28"/>
          <w:lang w:eastAsia="ru-RU"/>
        </w:rPr>
        <w:tab/>
      </w:r>
      <w:r w:rsidRPr="00E710EA">
        <w:rPr>
          <w:rFonts w:eastAsia="Verdana"/>
          <w:sz w:val="28"/>
          <w:szCs w:val="28"/>
          <w:lang w:eastAsia="ru-RU"/>
        </w:rPr>
        <w:tab/>
      </w:r>
      <w:r w:rsidRPr="00E710EA">
        <w:rPr>
          <w:rFonts w:eastAsia="Verdana"/>
          <w:sz w:val="28"/>
          <w:szCs w:val="28"/>
          <w:lang w:eastAsia="ru-RU"/>
        </w:rPr>
        <w:tab/>
      </w:r>
      <w:r w:rsidRPr="00E710EA">
        <w:rPr>
          <w:rFonts w:eastAsia="Verdana"/>
          <w:sz w:val="28"/>
          <w:szCs w:val="28"/>
          <w:lang w:eastAsia="ru-RU"/>
        </w:rPr>
        <w:tab/>
      </w:r>
      <w:r w:rsidRPr="00E710EA">
        <w:rPr>
          <w:rFonts w:eastAsia="Verdana"/>
          <w:sz w:val="28"/>
          <w:szCs w:val="28"/>
          <w:lang w:eastAsia="ru-RU"/>
        </w:rPr>
        <w:tab/>
      </w:r>
      <w:r w:rsidRPr="00E710EA">
        <w:rPr>
          <w:rFonts w:eastAsia="Verdana"/>
          <w:sz w:val="28"/>
          <w:szCs w:val="28"/>
          <w:lang w:eastAsia="ru-RU"/>
        </w:rPr>
        <w:tab/>
      </w:r>
      <w:r w:rsidRPr="00E710EA">
        <w:rPr>
          <w:rFonts w:eastAsia="Verdana"/>
          <w:sz w:val="28"/>
          <w:szCs w:val="28"/>
          <w:lang w:eastAsia="ru-RU"/>
        </w:rPr>
        <w:tab/>
        <w:t>Табл</w:t>
      </w:r>
      <w:r w:rsidR="0054435E" w:rsidRPr="00E710EA">
        <w:rPr>
          <w:rFonts w:eastAsia="Verdana"/>
          <w:sz w:val="28"/>
          <w:szCs w:val="28"/>
          <w:lang w:eastAsia="ru-RU"/>
        </w:rPr>
        <w:t xml:space="preserve">ица </w:t>
      </w:r>
      <w:r w:rsidR="00E710EA" w:rsidRPr="00E710EA">
        <w:rPr>
          <w:rFonts w:eastAsia="Verdana"/>
          <w:sz w:val="28"/>
          <w:szCs w:val="28"/>
          <w:lang w:eastAsia="ru-RU"/>
        </w:rPr>
        <w:t xml:space="preserve">№ </w:t>
      </w:r>
      <w:r w:rsidR="009A39DE">
        <w:rPr>
          <w:rFonts w:eastAsia="Verdana"/>
          <w:sz w:val="28"/>
          <w:szCs w:val="28"/>
          <w:lang w:eastAsia="ru-RU"/>
        </w:rPr>
        <w:t>93</w:t>
      </w:r>
    </w:p>
    <w:p w14:paraId="74A52BD0" w14:textId="77777777" w:rsidR="000A63DF" w:rsidRPr="00E710EA" w:rsidRDefault="000A63DF" w:rsidP="000A63DF">
      <w:pPr>
        <w:spacing w:line="240" w:lineRule="auto"/>
        <w:ind w:firstLine="851"/>
        <w:jc w:val="center"/>
        <w:rPr>
          <w:sz w:val="28"/>
          <w:szCs w:val="28"/>
          <w:lang w:eastAsia="ru-RU"/>
        </w:rPr>
      </w:pPr>
      <w:r w:rsidRPr="00E710EA">
        <w:rPr>
          <w:sz w:val="28"/>
          <w:szCs w:val="28"/>
          <w:lang w:eastAsia="ru-RU"/>
        </w:rPr>
        <w:t>Оценки и их определения</w:t>
      </w:r>
    </w:p>
    <w:tbl>
      <w:tblPr>
        <w:tblW w:w="5982" w:type="dxa"/>
        <w:tblInd w:w="198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2013"/>
        <w:gridCol w:w="3969"/>
      </w:tblGrid>
      <w:tr w:rsidR="000A63DF" w:rsidRPr="00E710EA" w14:paraId="45BA8981" w14:textId="77777777" w:rsidTr="00B46BB0">
        <w:tc>
          <w:tcPr>
            <w:tcW w:w="2013" w:type="dxa"/>
          </w:tcPr>
          <w:p w14:paraId="7F8ED0FB" w14:textId="77777777" w:rsidR="000A63DF" w:rsidRPr="00E710EA" w:rsidRDefault="000A63DF" w:rsidP="000B0E74">
            <w:pPr>
              <w:spacing w:line="240" w:lineRule="auto"/>
              <w:ind w:firstLine="0"/>
              <w:jc w:val="center"/>
              <w:rPr>
                <w:sz w:val="28"/>
                <w:szCs w:val="28"/>
                <w:lang w:eastAsia="ru-RU"/>
              </w:rPr>
            </w:pPr>
            <w:r w:rsidRPr="00E710EA">
              <w:rPr>
                <w:sz w:val="28"/>
                <w:szCs w:val="28"/>
                <w:lang w:eastAsia="ru-RU"/>
              </w:rPr>
              <w:t>Оценка</w:t>
            </w:r>
          </w:p>
        </w:tc>
        <w:tc>
          <w:tcPr>
            <w:tcW w:w="3969" w:type="dxa"/>
          </w:tcPr>
          <w:p w14:paraId="24F4284B" w14:textId="77777777" w:rsidR="000A63DF" w:rsidRPr="00E710EA" w:rsidRDefault="000A63DF" w:rsidP="000B0E74">
            <w:pPr>
              <w:spacing w:line="240" w:lineRule="auto"/>
              <w:ind w:firstLine="0"/>
              <w:jc w:val="center"/>
              <w:rPr>
                <w:sz w:val="28"/>
                <w:szCs w:val="28"/>
                <w:lang w:eastAsia="ru-RU"/>
              </w:rPr>
            </w:pPr>
            <w:r w:rsidRPr="00E710EA">
              <w:rPr>
                <w:sz w:val="28"/>
                <w:szCs w:val="28"/>
                <w:lang w:eastAsia="ru-RU"/>
              </w:rPr>
              <w:t>Определение оценки</w:t>
            </w:r>
          </w:p>
        </w:tc>
      </w:tr>
      <w:tr w:rsidR="000A63DF" w:rsidRPr="00E710EA" w14:paraId="70634CA1" w14:textId="77777777" w:rsidTr="00B46BB0">
        <w:tc>
          <w:tcPr>
            <w:tcW w:w="2013" w:type="dxa"/>
          </w:tcPr>
          <w:p w14:paraId="203A05EA" w14:textId="77777777" w:rsidR="000A63DF" w:rsidRPr="00E710EA" w:rsidRDefault="000A63DF" w:rsidP="000B0E74">
            <w:pPr>
              <w:spacing w:line="240" w:lineRule="auto"/>
              <w:ind w:firstLine="0"/>
              <w:jc w:val="center"/>
              <w:rPr>
                <w:sz w:val="28"/>
                <w:szCs w:val="28"/>
                <w:lang w:eastAsia="ru-RU"/>
              </w:rPr>
            </w:pPr>
            <w:r w:rsidRPr="00E710EA">
              <w:rPr>
                <w:sz w:val="28"/>
                <w:szCs w:val="28"/>
                <w:lang w:eastAsia="ru-RU"/>
              </w:rPr>
              <w:t>10</w:t>
            </w:r>
          </w:p>
        </w:tc>
        <w:tc>
          <w:tcPr>
            <w:tcW w:w="3969" w:type="dxa"/>
          </w:tcPr>
          <w:p w14:paraId="6D0192A2" w14:textId="77777777" w:rsidR="000A63DF" w:rsidRPr="00E710EA" w:rsidRDefault="000A63DF" w:rsidP="000B0E74">
            <w:pPr>
              <w:spacing w:line="240" w:lineRule="auto"/>
              <w:ind w:firstLine="0"/>
              <w:jc w:val="center"/>
              <w:rPr>
                <w:sz w:val="28"/>
                <w:szCs w:val="28"/>
                <w:lang w:eastAsia="ru-RU"/>
              </w:rPr>
            </w:pPr>
            <w:r w:rsidRPr="00E710EA">
              <w:rPr>
                <w:sz w:val="28"/>
                <w:szCs w:val="28"/>
                <w:lang w:eastAsia="ru-RU"/>
              </w:rPr>
              <w:t>великолепно</w:t>
            </w:r>
          </w:p>
        </w:tc>
      </w:tr>
      <w:tr w:rsidR="000A63DF" w:rsidRPr="00E710EA" w14:paraId="536724C8" w14:textId="77777777" w:rsidTr="00B46BB0">
        <w:tc>
          <w:tcPr>
            <w:tcW w:w="2013" w:type="dxa"/>
          </w:tcPr>
          <w:p w14:paraId="2C7FBF64" w14:textId="77777777" w:rsidR="000A63DF" w:rsidRPr="00E710EA" w:rsidRDefault="000A63DF" w:rsidP="000B0E74">
            <w:pPr>
              <w:spacing w:line="240" w:lineRule="auto"/>
              <w:ind w:firstLine="0"/>
              <w:jc w:val="center"/>
              <w:rPr>
                <w:sz w:val="28"/>
                <w:szCs w:val="28"/>
                <w:lang w:eastAsia="ru-RU"/>
              </w:rPr>
            </w:pPr>
            <w:r w:rsidRPr="00E710EA">
              <w:rPr>
                <w:sz w:val="28"/>
                <w:szCs w:val="28"/>
                <w:lang w:eastAsia="ru-RU"/>
              </w:rPr>
              <w:t>9</w:t>
            </w:r>
          </w:p>
        </w:tc>
        <w:tc>
          <w:tcPr>
            <w:tcW w:w="3969" w:type="dxa"/>
          </w:tcPr>
          <w:p w14:paraId="3BDE1F64" w14:textId="77777777" w:rsidR="000A63DF" w:rsidRPr="00E710EA" w:rsidRDefault="000A63DF" w:rsidP="000B0E74">
            <w:pPr>
              <w:spacing w:line="240" w:lineRule="auto"/>
              <w:ind w:firstLine="0"/>
              <w:jc w:val="center"/>
              <w:rPr>
                <w:sz w:val="28"/>
                <w:szCs w:val="28"/>
                <w:lang w:eastAsia="ru-RU"/>
              </w:rPr>
            </w:pPr>
            <w:r w:rsidRPr="00E710EA">
              <w:rPr>
                <w:sz w:val="28"/>
                <w:szCs w:val="28"/>
                <w:lang w:eastAsia="ru-RU"/>
              </w:rPr>
              <w:t>очень хорошо</w:t>
            </w:r>
          </w:p>
        </w:tc>
      </w:tr>
      <w:tr w:rsidR="000A63DF" w:rsidRPr="00E710EA" w14:paraId="447FE0DE" w14:textId="77777777" w:rsidTr="00B46BB0">
        <w:tc>
          <w:tcPr>
            <w:tcW w:w="2013" w:type="dxa"/>
          </w:tcPr>
          <w:p w14:paraId="36FAE440" w14:textId="77777777" w:rsidR="000A63DF" w:rsidRPr="00E710EA" w:rsidRDefault="000A63DF" w:rsidP="000B0E74">
            <w:pPr>
              <w:spacing w:line="240" w:lineRule="auto"/>
              <w:ind w:firstLine="0"/>
              <w:jc w:val="center"/>
              <w:rPr>
                <w:sz w:val="28"/>
                <w:szCs w:val="28"/>
                <w:lang w:eastAsia="ru-RU"/>
              </w:rPr>
            </w:pPr>
            <w:r w:rsidRPr="00E710EA">
              <w:rPr>
                <w:sz w:val="28"/>
                <w:szCs w:val="28"/>
                <w:lang w:eastAsia="ru-RU"/>
              </w:rPr>
              <w:t>8</w:t>
            </w:r>
          </w:p>
        </w:tc>
        <w:tc>
          <w:tcPr>
            <w:tcW w:w="3969" w:type="dxa"/>
          </w:tcPr>
          <w:p w14:paraId="52132BB0" w14:textId="77777777" w:rsidR="000A63DF" w:rsidRPr="00E710EA" w:rsidRDefault="000A63DF" w:rsidP="000B0E74">
            <w:pPr>
              <w:spacing w:line="240" w:lineRule="auto"/>
              <w:ind w:firstLine="0"/>
              <w:jc w:val="center"/>
              <w:rPr>
                <w:sz w:val="28"/>
                <w:szCs w:val="28"/>
                <w:lang w:eastAsia="ru-RU"/>
              </w:rPr>
            </w:pPr>
            <w:r w:rsidRPr="00E710EA">
              <w:rPr>
                <w:sz w:val="28"/>
                <w:szCs w:val="28"/>
                <w:lang w:eastAsia="ru-RU"/>
              </w:rPr>
              <w:t>хорошо</w:t>
            </w:r>
          </w:p>
        </w:tc>
      </w:tr>
      <w:tr w:rsidR="000A63DF" w:rsidRPr="00E710EA" w14:paraId="723EC575" w14:textId="77777777" w:rsidTr="00B46BB0">
        <w:tc>
          <w:tcPr>
            <w:tcW w:w="2013" w:type="dxa"/>
          </w:tcPr>
          <w:p w14:paraId="78E28DFF" w14:textId="77777777" w:rsidR="000A63DF" w:rsidRPr="00E710EA" w:rsidRDefault="000A63DF" w:rsidP="000B0E74">
            <w:pPr>
              <w:spacing w:line="240" w:lineRule="auto"/>
              <w:ind w:firstLine="0"/>
              <w:jc w:val="center"/>
              <w:rPr>
                <w:sz w:val="28"/>
                <w:szCs w:val="28"/>
                <w:lang w:eastAsia="ru-RU"/>
              </w:rPr>
            </w:pPr>
            <w:r w:rsidRPr="00E710EA">
              <w:rPr>
                <w:sz w:val="28"/>
                <w:szCs w:val="28"/>
                <w:lang w:eastAsia="ru-RU"/>
              </w:rPr>
              <w:t>7</w:t>
            </w:r>
          </w:p>
        </w:tc>
        <w:tc>
          <w:tcPr>
            <w:tcW w:w="3969" w:type="dxa"/>
          </w:tcPr>
          <w:p w14:paraId="266E5850" w14:textId="77777777" w:rsidR="000A63DF" w:rsidRPr="00E710EA" w:rsidRDefault="000A63DF" w:rsidP="000B0E74">
            <w:pPr>
              <w:spacing w:line="240" w:lineRule="auto"/>
              <w:ind w:firstLine="0"/>
              <w:jc w:val="center"/>
              <w:rPr>
                <w:sz w:val="28"/>
                <w:szCs w:val="28"/>
                <w:lang w:eastAsia="ru-RU"/>
              </w:rPr>
            </w:pPr>
            <w:r w:rsidRPr="00E710EA">
              <w:rPr>
                <w:sz w:val="28"/>
                <w:szCs w:val="28"/>
                <w:lang w:eastAsia="ru-RU"/>
              </w:rPr>
              <w:t>довольно хорошо</w:t>
            </w:r>
          </w:p>
        </w:tc>
      </w:tr>
      <w:tr w:rsidR="000A63DF" w:rsidRPr="00E710EA" w14:paraId="5FE144A3" w14:textId="77777777" w:rsidTr="00B46BB0">
        <w:tc>
          <w:tcPr>
            <w:tcW w:w="2013" w:type="dxa"/>
          </w:tcPr>
          <w:p w14:paraId="6D2A15E2" w14:textId="77777777" w:rsidR="000A63DF" w:rsidRPr="00E710EA" w:rsidRDefault="000A63DF" w:rsidP="000B0E74">
            <w:pPr>
              <w:spacing w:line="240" w:lineRule="auto"/>
              <w:ind w:firstLine="0"/>
              <w:jc w:val="center"/>
              <w:rPr>
                <w:sz w:val="28"/>
                <w:szCs w:val="28"/>
                <w:lang w:eastAsia="ru-RU"/>
              </w:rPr>
            </w:pPr>
            <w:r w:rsidRPr="00E710EA">
              <w:rPr>
                <w:sz w:val="28"/>
                <w:szCs w:val="28"/>
                <w:lang w:eastAsia="ru-RU"/>
              </w:rPr>
              <w:t>6</w:t>
            </w:r>
          </w:p>
        </w:tc>
        <w:tc>
          <w:tcPr>
            <w:tcW w:w="3969" w:type="dxa"/>
          </w:tcPr>
          <w:p w14:paraId="02966D07" w14:textId="77777777" w:rsidR="000A63DF" w:rsidRPr="00E710EA" w:rsidRDefault="000A63DF" w:rsidP="000B0E74">
            <w:pPr>
              <w:spacing w:line="240" w:lineRule="auto"/>
              <w:ind w:firstLine="0"/>
              <w:jc w:val="center"/>
              <w:rPr>
                <w:sz w:val="28"/>
                <w:szCs w:val="28"/>
                <w:lang w:eastAsia="ru-RU"/>
              </w:rPr>
            </w:pPr>
            <w:r w:rsidRPr="00E710EA">
              <w:rPr>
                <w:sz w:val="28"/>
                <w:szCs w:val="28"/>
                <w:lang w:eastAsia="ru-RU"/>
              </w:rPr>
              <w:t>удовлетворительно</w:t>
            </w:r>
          </w:p>
        </w:tc>
      </w:tr>
      <w:tr w:rsidR="000A63DF" w:rsidRPr="00E710EA" w14:paraId="609C21D7" w14:textId="77777777" w:rsidTr="00B46BB0">
        <w:tc>
          <w:tcPr>
            <w:tcW w:w="2013" w:type="dxa"/>
          </w:tcPr>
          <w:p w14:paraId="601309AA" w14:textId="77777777" w:rsidR="000A63DF" w:rsidRPr="00E710EA" w:rsidRDefault="000A63DF" w:rsidP="000B0E74">
            <w:pPr>
              <w:spacing w:line="240" w:lineRule="auto"/>
              <w:ind w:firstLine="0"/>
              <w:jc w:val="center"/>
              <w:rPr>
                <w:sz w:val="28"/>
                <w:szCs w:val="28"/>
                <w:lang w:eastAsia="ru-RU"/>
              </w:rPr>
            </w:pPr>
            <w:r w:rsidRPr="00E710EA">
              <w:rPr>
                <w:sz w:val="28"/>
                <w:szCs w:val="28"/>
                <w:lang w:eastAsia="ru-RU"/>
              </w:rPr>
              <w:t>5</w:t>
            </w:r>
          </w:p>
        </w:tc>
        <w:tc>
          <w:tcPr>
            <w:tcW w:w="3969" w:type="dxa"/>
          </w:tcPr>
          <w:p w14:paraId="5566B78B" w14:textId="77777777" w:rsidR="000A63DF" w:rsidRPr="00E710EA" w:rsidRDefault="000A63DF" w:rsidP="000B0E74">
            <w:pPr>
              <w:spacing w:line="240" w:lineRule="auto"/>
              <w:ind w:firstLine="0"/>
              <w:jc w:val="center"/>
              <w:rPr>
                <w:sz w:val="28"/>
                <w:szCs w:val="28"/>
                <w:lang w:eastAsia="ru-RU"/>
              </w:rPr>
            </w:pPr>
            <w:r w:rsidRPr="00E710EA">
              <w:rPr>
                <w:sz w:val="28"/>
                <w:szCs w:val="28"/>
                <w:lang w:eastAsia="ru-RU"/>
              </w:rPr>
              <w:t>достаточно</w:t>
            </w:r>
          </w:p>
        </w:tc>
      </w:tr>
      <w:tr w:rsidR="000A63DF" w:rsidRPr="00E710EA" w14:paraId="0997E602" w14:textId="77777777" w:rsidTr="00B46BB0">
        <w:tc>
          <w:tcPr>
            <w:tcW w:w="2013" w:type="dxa"/>
          </w:tcPr>
          <w:p w14:paraId="60CB26D8" w14:textId="77777777" w:rsidR="000A63DF" w:rsidRPr="00E710EA" w:rsidRDefault="000A63DF" w:rsidP="000B0E74">
            <w:pPr>
              <w:spacing w:line="240" w:lineRule="auto"/>
              <w:ind w:firstLine="0"/>
              <w:jc w:val="center"/>
              <w:rPr>
                <w:sz w:val="28"/>
                <w:szCs w:val="28"/>
                <w:lang w:eastAsia="ru-RU"/>
              </w:rPr>
            </w:pPr>
            <w:r w:rsidRPr="00E710EA">
              <w:rPr>
                <w:sz w:val="28"/>
                <w:szCs w:val="28"/>
                <w:lang w:eastAsia="ru-RU"/>
              </w:rPr>
              <w:t>4</w:t>
            </w:r>
          </w:p>
        </w:tc>
        <w:tc>
          <w:tcPr>
            <w:tcW w:w="3969" w:type="dxa"/>
          </w:tcPr>
          <w:p w14:paraId="6C9E2254" w14:textId="77777777" w:rsidR="000A63DF" w:rsidRPr="00E710EA" w:rsidRDefault="000A63DF" w:rsidP="000B0E74">
            <w:pPr>
              <w:spacing w:line="240" w:lineRule="auto"/>
              <w:ind w:firstLine="0"/>
              <w:jc w:val="center"/>
              <w:rPr>
                <w:sz w:val="28"/>
                <w:szCs w:val="28"/>
                <w:lang w:eastAsia="ru-RU"/>
              </w:rPr>
            </w:pPr>
            <w:r w:rsidRPr="00E710EA">
              <w:rPr>
                <w:sz w:val="28"/>
                <w:szCs w:val="28"/>
                <w:lang w:eastAsia="ru-RU"/>
              </w:rPr>
              <w:t>недостаточно</w:t>
            </w:r>
          </w:p>
        </w:tc>
      </w:tr>
      <w:tr w:rsidR="000A63DF" w:rsidRPr="00E710EA" w14:paraId="6A3BE232" w14:textId="77777777" w:rsidTr="00B46BB0">
        <w:tc>
          <w:tcPr>
            <w:tcW w:w="2013" w:type="dxa"/>
          </w:tcPr>
          <w:p w14:paraId="235F8703" w14:textId="77777777" w:rsidR="000A63DF" w:rsidRPr="00E710EA" w:rsidRDefault="000A63DF" w:rsidP="000B0E74">
            <w:pPr>
              <w:spacing w:line="240" w:lineRule="auto"/>
              <w:ind w:firstLine="0"/>
              <w:jc w:val="center"/>
              <w:rPr>
                <w:sz w:val="28"/>
                <w:szCs w:val="28"/>
                <w:lang w:eastAsia="ru-RU"/>
              </w:rPr>
            </w:pPr>
            <w:r w:rsidRPr="00E710EA">
              <w:rPr>
                <w:sz w:val="28"/>
                <w:szCs w:val="28"/>
                <w:lang w:eastAsia="ru-RU"/>
              </w:rPr>
              <w:t>3</w:t>
            </w:r>
          </w:p>
        </w:tc>
        <w:tc>
          <w:tcPr>
            <w:tcW w:w="3969" w:type="dxa"/>
          </w:tcPr>
          <w:p w14:paraId="22CB3EFB" w14:textId="77777777" w:rsidR="000A63DF" w:rsidRPr="00E710EA" w:rsidRDefault="000A63DF" w:rsidP="000B0E74">
            <w:pPr>
              <w:spacing w:line="240" w:lineRule="auto"/>
              <w:ind w:firstLine="0"/>
              <w:jc w:val="center"/>
              <w:rPr>
                <w:sz w:val="28"/>
                <w:szCs w:val="28"/>
                <w:lang w:eastAsia="ru-RU"/>
              </w:rPr>
            </w:pPr>
            <w:r w:rsidRPr="00E710EA">
              <w:rPr>
                <w:sz w:val="28"/>
                <w:szCs w:val="28"/>
                <w:lang w:eastAsia="ru-RU"/>
              </w:rPr>
              <w:t>довольно плохо</w:t>
            </w:r>
          </w:p>
        </w:tc>
      </w:tr>
      <w:tr w:rsidR="000A63DF" w:rsidRPr="00E710EA" w14:paraId="7E3FB420" w14:textId="77777777" w:rsidTr="00B46BB0">
        <w:tc>
          <w:tcPr>
            <w:tcW w:w="2013" w:type="dxa"/>
          </w:tcPr>
          <w:p w14:paraId="16618F27" w14:textId="77777777" w:rsidR="000A63DF" w:rsidRPr="00E710EA" w:rsidRDefault="000A63DF" w:rsidP="000B0E74">
            <w:pPr>
              <w:spacing w:line="240" w:lineRule="auto"/>
              <w:ind w:firstLine="0"/>
              <w:jc w:val="center"/>
              <w:rPr>
                <w:sz w:val="28"/>
                <w:szCs w:val="28"/>
                <w:lang w:eastAsia="ru-RU"/>
              </w:rPr>
            </w:pPr>
            <w:r w:rsidRPr="00E710EA">
              <w:rPr>
                <w:sz w:val="28"/>
                <w:szCs w:val="28"/>
                <w:lang w:eastAsia="ru-RU"/>
              </w:rPr>
              <w:t>2</w:t>
            </w:r>
          </w:p>
        </w:tc>
        <w:tc>
          <w:tcPr>
            <w:tcW w:w="3969" w:type="dxa"/>
          </w:tcPr>
          <w:p w14:paraId="37BD8FBA" w14:textId="77777777" w:rsidR="000A63DF" w:rsidRPr="00E710EA" w:rsidRDefault="000A63DF" w:rsidP="000B0E74">
            <w:pPr>
              <w:spacing w:line="240" w:lineRule="auto"/>
              <w:ind w:firstLine="0"/>
              <w:jc w:val="center"/>
              <w:rPr>
                <w:sz w:val="28"/>
                <w:szCs w:val="28"/>
                <w:lang w:eastAsia="ru-RU"/>
              </w:rPr>
            </w:pPr>
            <w:r w:rsidRPr="00E710EA">
              <w:rPr>
                <w:sz w:val="28"/>
                <w:szCs w:val="28"/>
                <w:lang w:eastAsia="ru-RU"/>
              </w:rPr>
              <w:t>плохо</w:t>
            </w:r>
          </w:p>
        </w:tc>
      </w:tr>
      <w:tr w:rsidR="000A63DF" w:rsidRPr="00E710EA" w14:paraId="665FC67B" w14:textId="77777777" w:rsidTr="00B46BB0">
        <w:tc>
          <w:tcPr>
            <w:tcW w:w="2013" w:type="dxa"/>
          </w:tcPr>
          <w:p w14:paraId="6CEE1C7E" w14:textId="77777777" w:rsidR="000A63DF" w:rsidRPr="00E710EA" w:rsidRDefault="000A63DF" w:rsidP="000B0E74">
            <w:pPr>
              <w:spacing w:line="240" w:lineRule="auto"/>
              <w:ind w:firstLine="0"/>
              <w:jc w:val="center"/>
              <w:rPr>
                <w:sz w:val="28"/>
                <w:szCs w:val="28"/>
                <w:lang w:eastAsia="ru-RU"/>
              </w:rPr>
            </w:pPr>
            <w:r w:rsidRPr="00E710EA">
              <w:rPr>
                <w:sz w:val="28"/>
                <w:szCs w:val="28"/>
                <w:lang w:eastAsia="ru-RU"/>
              </w:rPr>
              <w:t>1</w:t>
            </w:r>
          </w:p>
        </w:tc>
        <w:tc>
          <w:tcPr>
            <w:tcW w:w="3969" w:type="dxa"/>
          </w:tcPr>
          <w:p w14:paraId="05C80B22" w14:textId="77777777" w:rsidR="000A63DF" w:rsidRPr="00E710EA" w:rsidRDefault="000A63DF" w:rsidP="000B0E74">
            <w:pPr>
              <w:spacing w:line="240" w:lineRule="auto"/>
              <w:ind w:firstLine="0"/>
              <w:jc w:val="center"/>
              <w:rPr>
                <w:sz w:val="28"/>
                <w:szCs w:val="28"/>
                <w:lang w:eastAsia="ru-RU"/>
              </w:rPr>
            </w:pPr>
            <w:r w:rsidRPr="00E710EA">
              <w:rPr>
                <w:sz w:val="28"/>
                <w:szCs w:val="28"/>
                <w:lang w:eastAsia="ru-RU"/>
              </w:rPr>
              <w:t>очень плохо</w:t>
            </w:r>
          </w:p>
        </w:tc>
      </w:tr>
      <w:tr w:rsidR="000A63DF" w:rsidRPr="00E710EA" w14:paraId="09F3A5FC" w14:textId="77777777" w:rsidTr="00B46BB0">
        <w:tc>
          <w:tcPr>
            <w:tcW w:w="2013" w:type="dxa"/>
          </w:tcPr>
          <w:p w14:paraId="034E4031" w14:textId="77777777" w:rsidR="000A63DF" w:rsidRPr="00E710EA" w:rsidRDefault="000A63DF" w:rsidP="000B0E74">
            <w:pPr>
              <w:spacing w:line="240" w:lineRule="auto"/>
              <w:ind w:firstLine="0"/>
              <w:jc w:val="center"/>
              <w:rPr>
                <w:sz w:val="28"/>
                <w:szCs w:val="28"/>
                <w:lang w:eastAsia="ru-RU"/>
              </w:rPr>
            </w:pPr>
            <w:r w:rsidRPr="00E710EA">
              <w:rPr>
                <w:sz w:val="28"/>
                <w:szCs w:val="28"/>
                <w:lang w:eastAsia="ru-RU"/>
              </w:rPr>
              <w:t>0</w:t>
            </w:r>
          </w:p>
        </w:tc>
        <w:tc>
          <w:tcPr>
            <w:tcW w:w="3969" w:type="dxa"/>
          </w:tcPr>
          <w:p w14:paraId="6C0153AB" w14:textId="77777777" w:rsidR="000A63DF" w:rsidRPr="00E710EA" w:rsidRDefault="000A63DF" w:rsidP="000B0E74">
            <w:pPr>
              <w:spacing w:line="240" w:lineRule="auto"/>
              <w:ind w:firstLine="0"/>
              <w:jc w:val="center"/>
              <w:rPr>
                <w:sz w:val="28"/>
                <w:szCs w:val="28"/>
                <w:lang w:eastAsia="ru-RU"/>
              </w:rPr>
            </w:pPr>
            <w:r w:rsidRPr="00E710EA">
              <w:rPr>
                <w:sz w:val="28"/>
                <w:szCs w:val="28"/>
                <w:lang w:eastAsia="ru-RU"/>
              </w:rPr>
              <w:t>не выполнено</w:t>
            </w:r>
          </w:p>
        </w:tc>
      </w:tr>
    </w:tbl>
    <w:p w14:paraId="37B9F97E" w14:textId="77777777" w:rsidR="000A63DF" w:rsidRPr="008E7D79" w:rsidRDefault="000A63DF" w:rsidP="0026666D">
      <w:pPr>
        <w:keepNext/>
        <w:tabs>
          <w:tab w:val="left" w:pos="851"/>
        </w:tabs>
        <w:spacing w:line="240" w:lineRule="auto"/>
        <w:jc w:val="right"/>
        <w:rPr>
          <w:rFonts w:eastAsia="Verdana"/>
          <w:lang w:eastAsia="ru-RU"/>
        </w:rPr>
      </w:pPr>
    </w:p>
    <w:p w14:paraId="43B552C6"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16.14. Чем выше категория сложности упражнения, тем более требовательно следует подходить к выставлению оценки за упражнение.</w:t>
      </w:r>
    </w:p>
    <w:p w14:paraId="1E35505F"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16.15. Особое внимание судейской коллегии, спортсменов и представителей команд должно быть обращено:</w:t>
      </w:r>
    </w:p>
    <w:p w14:paraId="7E590933" w14:textId="60F8B685" w:rsidR="00A657CC" w:rsidRPr="00E06D27" w:rsidRDefault="00A657CC" w:rsidP="00E06D27">
      <w:pPr>
        <w:tabs>
          <w:tab w:val="left" w:pos="851"/>
        </w:tabs>
        <w:contextualSpacing/>
        <w:rPr>
          <w:sz w:val="28"/>
          <w:szCs w:val="28"/>
          <w:lang w:eastAsia="ru-RU"/>
        </w:rPr>
      </w:pPr>
      <w:r w:rsidRPr="00E06D27">
        <w:rPr>
          <w:sz w:val="28"/>
          <w:szCs w:val="28"/>
          <w:lang w:eastAsia="ru-RU"/>
        </w:rPr>
        <w:t>на недопустимость предпосылок к травматизму всадника или лошади;</w:t>
      </w:r>
    </w:p>
    <w:p w14:paraId="38C2EEAD" w14:textId="60759103" w:rsidR="00A657CC" w:rsidRPr="00E06D27" w:rsidRDefault="00A657CC" w:rsidP="00E06D27">
      <w:pPr>
        <w:tabs>
          <w:tab w:val="left" w:pos="851"/>
        </w:tabs>
        <w:contextualSpacing/>
        <w:rPr>
          <w:sz w:val="28"/>
          <w:szCs w:val="28"/>
          <w:lang w:eastAsia="ru-RU"/>
        </w:rPr>
      </w:pPr>
      <w:r w:rsidRPr="00E06D27">
        <w:rPr>
          <w:sz w:val="28"/>
          <w:szCs w:val="28"/>
          <w:lang w:eastAsia="ru-RU"/>
        </w:rPr>
        <w:t xml:space="preserve">на недопущение грубого, а равно неуважительного отношения к лошади (грубые окрики, ругань) или причинение ей болевого воздействия («плюханье в седло», удары, дерганье поводом и </w:t>
      </w:r>
      <w:r w:rsidR="00A20F29" w:rsidRPr="00E06D27">
        <w:rPr>
          <w:sz w:val="28"/>
          <w:szCs w:val="28"/>
          <w:lang w:eastAsia="ru-RU"/>
        </w:rPr>
        <w:t>тому подобное</w:t>
      </w:r>
      <w:r w:rsidRPr="00E06D27">
        <w:rPr>
          <w:sz w:val="28"/>
          <w:szCs w:val="28"/>
          <w:lang w:eastAsia="ru-RU"/>
        </w:rPr>
        <w:t xml:space="preserve">); </w:t>
      </w:r>
    </w:p>
    <w:p w14:paraId="294B3426" w14:textId="1FD6EF11" w:rsidR="00A657CC" w:rsidRPr="00E06D27" w:rsidRDefault="00A657CC" w:rsidP="00E06D27">
      <w:pPr>
        <w:tabs>
          <w:tab w:val="left" w:pos="851"/>
        </w:tabs>
        <w:contextualSpacing/>
        <w:rPr>
          <w:sz w:val="28"/>
          <w:szCs w:val="28"/>
          <w:lang w:eastAsia="ru-RU"/>
        </w:rPr>
      </w:pPr>
      <w:r w:rsidRPr="00E06D27">
        <w:rPr>
          <w:sz w:val="28"/>
          <w:szCs w:val="28"/>
          <w:lang w:eastAsia="ru-RU"/>
        </w:rPr>
        <w:t>на недопутимость использования оружия для наказания или принуждения лошади к выполнению приема.</w:t>
      </w:r>
    </w:p>
    <w:p w14:paraId="451C4C5A"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16.16. Упражнение оценивается по трем частям: начальная часть упражнения, основная часть и заключительная часть. Все переходы от одной части упражнения к другой должны выполняться динамично, в 1-2 темпа движения лошади.</w:t>
      </w:r>
    </w:p>
    <w:p w14:paraId="69A9FB86" w14:textId="0B624D52" w:rsidR="00A657CC" w:rsidRPr="00E06D27" w:rsidRDefault="00A657CC" w:rsidP="00E06D27">
      <w:pPr>
        <w:tabs>
          <w:tab w:val="left" w:pos="851"/>
        </w:tabs>
        <w:contextualSpacing/>
        <w:rPr>
          <w:sz w:val="28"/>
          <w:szCs w:val="28"/>
          <w:lang w:eastAsia="ru-RU"/>
        </w:rPr>
      </w:pPr>
      <w:r w:rsidRPr="00E06D27">
        <w:rPr>
          <w:sz w:val="28"/>
          <w:szCs w:val="28"/>
          <w:lang w:eastAsia="ru-RU"/>
        </w:rPr>
        <w:tab/>
        <w:t>16.17. Штрафы и вычеты за специфические ошибки в выполнении упражнений (табл</w:t>
      </w:r>
      <w:r w:rsidR="00C85C52" w:rsidRPr="00E06D27">
        <w:rPr>
          <w:sz w:val="28"/>
          <w:szCs w:val="28"/>
          <w:lang w:eastAsia="ru-RU"/>
        </w:rPr>
        <w:t xml:space="preserve">ица </w:t>
      </w:r>
      <w:r w:rsidR="00E710EA" w:rsidRPr="00E06D27">
        <w:rPr>
          <w:sz w:val="28"/>
          <w:szCs w:val="28"/>
          <w:lang w:eastAsia="ru-RU"/>
        </w:rPr>
        <w:t xml:space="preserve">№ </w:t>
      </w:r>
      <w:r w:rsidR="00C85C52" w:rsidRPr="00E06D27">
        <w:rPr>
          <w:sz w:val="28"/>
          <w:szCs w:val="28"/>
          <w:lang w:eastAsia="ru-RU"/>
        </w:rPr>
        <w:t>9</w:t>
      </w:r>
      <w:r w:rsidR="009A39DE" w:rsidRPr="00E06D27">
        <w:rPr>
          <w:sz w:val="28"/>
          <w:szCs w:val="28"/>
          <w:lang w:eastAsia="ru-RU"/>
        </w:rPr>
        <w:t>4</w:t>
      </w:r>
      <w:r w:rsidRPr="00E06D27">
        <w:rPr>
          <w:sz w:val="28"/>
          <w:szCs w:val="28"/>
          <w:lang w:eastAsia="ru-RU"/>
        </w:rPr>
        <w:t xml:space="preserve">): </w:t>
      </w:r>
    </w:p>
    <w:p w14:paraId="392333EC" w14:textId="20418F0C" w:rsidR="00A657CC" w:rsidRPr="00E710EA" w:rsidRDefault="00A657CC" w:rsidP="008E7D79">
      <w:pPr>
        <w:keepNext/>
        <w:tabs>
          <w:tab w:val="left" w:pos="851"/>
        </w:tabs>
        <w:ind w:firstLine="567"/>
        <w:jc w:val="right"/>
        <w:rPr>
          <w:rFonts w:eastAsia="Verdana"/>
          <w:sz w:val="28"/>
          <w:szCs w:val="28"/>
          <w:lang w:eastAsia="ru-RU"/>
        </w:rPr>
      </w:pPr>
      <w:r>
        <w:rPr>
          <w:rFonts w:eastAsia="Verdana"/>
          <w:sz w:val="28"/>
          <w:szCs w:val="28"/>
          <w:lang w:eastAsia="ru-RU"/>
        </w:rPr>
        <w:tab/>
      </w:r>
      <w:r w:rsidRPr="00E710EA">
        <w:rPr>
          <w:rFonts w:eastAsia="Verdana"/>
          <w:sz w:val="28"/>
          <w:szCs w:val="28"/>
          <w:lang w:eastAsia="ru-RU"/>
        </w:rPr>
        <w:tab/>
      </w:r>
      <w:r w:rsidRPr="00E710EA">
        <w:rPr>
          <w:rFonts w:eastAsia="Verdana"/>
          <w:sz w:val="28"/>
          <w:szCs w:val="28"/>
          <w:lang w:eastAsia="ru-RU"/>
        </w:rPr>
        <w:tab/>
      </w:r>
      <w:r w:rsidRPr="00E710EA">
        <w:rPr>
          <w:rFonts w:eastAsia="Verdana"/>
          <w:sz w:val="28"/>
          <w:szCs w:val="28"/>
          <w:lang w:eastAsia="ru-RU"/>
        </w:rPr>
        <w:tab/>
      </w:r>
      <w:r w:rsidRPr="00E710EA">
        <w:rPr>
          <w:rFonts w:eastAsia="Verdana"/>
          <w:sz w:val="28"/>
          <w:szCs w:val="28"/>
          <w:lang w:eastAsia="ru-RU"/>
        </w:rPr>
        <w:tab/>
      </w:r>
      <w:r w:rsidRPr="00E710EA">
        <w:rPr>
          <w:rFonts w:eastAsia="Verdana"/>
          <w:sz w:val="28"/>
          <w:szCs w:val="28"/>
          <w:lang w:eastAsia="ru-RU"/>
        </w:rPr>
        <w:tab/>
      </w:r>
      <w:r w:rsidRPr="00E710EA">
        <w:rPr>
          <w:rFonts w:eastAsia="Verdana"/>
          <w:sz w:val="28"/>
          <w:szCs w:val="28"/>
          <w:lang w:eastAsia="ru-RU"/>
        </w:rPr>
        <w:tab/>
      </w:r>
      <w:r w:rsidRPr="00E710EA">
        <w:rPr>
          <w:rFonts w:eastAsia="Verdana"/>
          <w:sz w:val="28"/>
          <w:szCs w:val="28"/>
          <w:lang w:eastAsia="ru-RU"/>
        </w:rPr>
        <w:tab/>
      </w:r>
      <w:r w:rsidRPr="00E710EA">
        <w:rPr>
          <w:rFonts w:eastAsia="Verdana"/>
          <w:sz w:val="28"/>
          <w:szCs w:val="28"/>
          <w:lang w:eastAsia="ru-RU"/>
        </w:rPr>
        <w:tab/>
      </w:r>
      <w:r w:rsidRPr="00E710EA">
        <w:rPr>
          <w:rFonts w:eastAsia="Verdana"/>
          <w:sz w:val="28"/>
          <w:szCs w:val="28"/>
          <w:lang w:eastAsia="ru-RU"/>
        </w:rPr>
        <w:tab/>
      </w:r>
      <w:r w:rsidRPr="00E710EA">
        <w:rPr>
          <w:rFonts w:eastAsia="Verdana"/>
          <w:sz w:val="28"/>
          <w:szCs w:val="28"/>
          <w:lang w:eastAsia="ru-RU"/>
        </w:rPr>
        <w:tab/>
      </w:r>
      <w:r w:rsidRPr="00E710EA">
        <w:rPr>
          <w:rFonts w:eastAsia="Verdana"/>
          <w:sz w:val="28"/>
          <w:szCs w:val="28"/>
          <w:lang w:eastAsia="ru-RU"/>
        </w:rPr>
        <w:tab/>
        <w:t>Табл</w:t>
      </w:r>
      <w:r w:rsidR="00C85C52" w:rsidRPr="00E710EA">
        <w:rPr>
          <w:rFonts w:eastAsia="Verdana"/>
          <w:sz w:val="28"/>
          <w:szCs w:val="28"/>
          <w:lang w:eastAsia="ru-RU"/>
        </w:rPr>
        <w:t xml:space="preserve">ица </w:t>
      </w:r>
      <w:r w:rsidR="00E710EA" w:rsidRPr="00E710EA">
        <w:rPr>
          <w:rFonts w:eastAsia="Verdana"/>
          <w:sz w:val="28"/>
          <w:szCs w:val="28"/>
          <w:lang w:eastAsia="ru-RU"/>
        </w:rPr>
        <w:t>№ 9</w:t>
      </w:r>
      <w:r w:rsidR="009A39DE">
        <w:rPr>
          <w:rFonts w:eastAsia="Verdana"/>
          <w:sz w:val="28"/>
          <w:szCs w:val="28"/>
          <w:lang w:eastAsia="ru-RU"/>
        </w:rPr>
        <w:t>4</w:t>
      </w:r>
    </w:p>
    <w:p w14:paraId="53685D1A" w14:textId="383650FA" w:rsidR="00C85C52" w:rsidRPr="00E710EA" w:rsidRDefault="00BD0EE6" w:rsidP="00BD0EE6">
      <w:pPr>
        <w:keepNext/>
        <w:tabs>
          <w:tab w:val="left" w:pos="851"/>
        </w:tabs>
        <w:jc w:val="center"/>
        <w:rPr>
          <w:rFonts w:eastAsia="Verdana"/>
          <w:sz w:val="28"/>
          <w:szCs w:val="28"/>
          <w:lang w:eastAsia="ru-RU"/>
        </w:rPr>
      </w:pPr>
      <w:r w:rsidRPr="00E710EA">
        <w:rPr>
          <w:rFonts w:eastAsia="Verdana"/>
          <w:sz w:val="28"/>
          <w:szCs w:val="28"/>
          <w:lang w:eastAsia="ru-RU"/>
        </w:rPr>
        <w:t>Штрафы и вычеты за специфические ошибки в выполнении упражнений</w:t>
      </w:r>
    </w:p>
    <w:tbl>
      <w:tblPr>
        <w:tblW w:w="9253" w:type="dxa"/>
        <w:tblInd w:w="9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10" w:type="dxa"/>
          <w:right w:w="10" w:type="dxa"/>
        </w:tblCellMar>
        <w:tblLook w:val="0000" w:firstRow="0" w:lastRow="0" w:firstColumn="0" w:lastColumn="0" w:noHBand="0" w:noVBand="0"/>
      </w:tblPr>
      <w:tblGrid>
        <w:gridCol w:w="1933"/>
        <w:gridCol w:w="7320"/>
      </w:tblGrid>
      <w:tr w:rsidR="00BD0EE6" w:rsidRPr="00A14324" w14:paraId="1F284A6E" w14:textId="77777777" w:rsidTr="00C85C52">
        <w:trPr>
          <w:cantSplit/>
          <w:trHeight w:val="644"/>
        </w:trPr>
        <w:tc>
          <w:tcPr>
            <w:tcW w:w="1933" w:type="dxa"/>
            <w:shd w:val="clear" w:color="000000" w:fill="FFFFFF"/>
            <w:tcMar>
              <w:left w:w="108" w:type="dxa"/>
              <w:right w:w="108" w:type="dxa"/>
            </w:tcMar>
          </w:tcPr>
          <w:p w14:paraId="3FDC4B9E" w14:textId="1FF61B93" w:rsidR="00BD0EE6" w:rsidRPr="00A14324" w:rsidRDefault="00BD0EE6" w:rsidP="000B0E74">
            <w:pPr>
              <w:tabs>
                <w:tab w:val="left" w:pos="851"/>
              </w:tabs>
              <w:spacing w:line="240" w:lineRule="auto"/>
              <w:ind w:firstLine="0"/>
              <w:jc w:val="center"/>
              <w:rPr>
                <w:rFonts w:eastAsia="MS Mincho"/>
                <w:sz w:val="24"/>
                <w:szCs w:val="24"/>
                <w:lang w:eastAsia="it-IT"/>
              </w:rPr>
            </w:pPr>
            <w:r>
              <w:rPr>
                <w:rFonts w:eastAsia="MS Mincho"/>
                <w:sz w:val="24"/>
                <w:szCs w:val="24"/>
                <w:lang w:eastAsia="it-IT"/>
              </w:rPr>
              <w:t>Вычеты</w:t>
            </w:r>
          </w:p>
        </w:tc>
        <w:tc>
          <w:tcPr>
            <w:tcW w:w="7320" w:type="dxa"/>
            <w:shd w:val="clear" w:color="000000" w:fill="FFFFFF"/>
            <w:tcMar>
              <w:left w:w="108" w:type="dxa"/>
              <w:right w:w="108" w:type="dxa"/>
            </w:tcMar>
          </w:tcPr>
          <w:p w14:paraId="014DC26C" w14:textId="3684CF1A" w:rsidR="00BD0EE6" w:rsidRPr="00A14324" w:rsidRDefault="00BD0EE6" w:rsidP="000B0E74">
            <w:pPr>
              <w:tabs>
                <w:tab w:val="left" w:pos="851"/>
              </w:tabs>
              <w:spacing w:line="240" w:lineRule="auto"/>
              <w:ind w:firstLine="0"/>
              <w:jc w:val="center"/>
              <w:rPr>
                <w:rFonts w:eastAsia="MS Mincho"/>
                <w:sz w:val="24"/>
                <w:szCs w:val="24"/>
                <w:lang w:eastAsia="it-IT"/>
              </w:rPr>
            </w:pPr>
            <w:r>
              <w:rPr>
                <w:rFonts w:eastAsia="MS Mincho"/>
                <w:sz w:val="24"/>
                <w:szCs w:val="24"/>
                <w:lang w:eastAsia="it-IT"/>
              </w:rPr>
              <w:t>Описание</w:t>
            </w:r>
          </w:p>
        </w:tc>
      </w:tr>
      <w:tr w:rsidR="00A657CC" w:rsidRPr="00A14324" w14:paraId="71621A28" w14:textId="77777777" w:rsidTr="00C85C52">
        <w:trPr>
          <w:cantSplit/>
          <w:trHeight w:val="644"/>
        </w:trPr>
        <w:tc>
          <w:tcPr>
            <w:tcW w:w="1933" w:type="dxa"/>
            <w:shd w:val="clear" w:color="000000" w:fill="FFFFFF"/>
            <w:tcMar>
              <w:left w:w="108" w:type="dxa"/>
              <w:right w:w="108" w:type="dxa"/>
            </w:tcMar>
          </w:tcPr>
          <w:p w14:paraId="168BC253" w14:textId="77777777" w:rsidR="00A657CC" w:rsidRPr="00A14324" w:rsidRDefault="00A657CC" w:rsidP="000B0E74">
            <w:pPr>
              <w:tabs>
                <w:tab w:val="left" w:pos="851"/>
              </w:tabs>
              <w:spacing w:line="240" w:lineRule="auto"/>
              <w:ind w:firstLine="0"/>
              <w:rPr>
                <w:rFonts w:eastAsia="MS Mincho"/>
                <w:sz w:val="24"/>
                <w:szCs w:val="24"/>
                <w:lang w:eastAsia="it-IT"/>
              </w:rPr>
            </w:pPr>
            <w:r w:rsidRPr="00A14324">
              <w:rPr>
                <w:rFonts w:eastAsia="MS Mincho"/>
                <w:sz w:val="24"/>
                <w:szCs w:val="24"/>
                <w:lang w:eastAsia="it-IT"/>
              </w:rPr>
              <w:t>Оценка снижается на</w:t>
            </w:r>
          </w:p>
          <w:p w14:paraId="0AAA989D" w14:textId="77777777" w:rsidR="00A657CC" w:rsidRPr="00A14324" w:rsidRDefault="00A657CC" w:rsidP="000B0E74">
            <w:pPr>
              <w:tabs>
                <w:tab w:val="left" w:pos="851"/>
              </w:tabs>
              <w:spacing w:line="240" w:lineRule="auto"/>
              <w:ind w:firstLine="0"/>
              <w:rPr>
                <w:rFonts w:eastAsia="MS Mincho"/>
                <w:sz w:val="24"/>
                <w:szCs w:val="24"/>
                <w:lang w:eastAsia="it-IT"/>
              </w:rPr>
            </w:pPr>
            <w:r w:rsidRPr="00A14324">
              <w:rPr>
                <w:rFonts w:eastAsia="MS Mincho"/>
                <w:sz w:val="24"/>
                <w:szCs w:val="24"/>
                <w:lang w:eastAsia="it-IT"/>
              </w:rPr>
              <w:t>0,5 балла</w:t>
            </w:r>
          </w:p>
        </w:tc>
        <w:tc>
          <w:tcPr>
            <w:tcW w:w="7320" w:type="dxa"/>
            <w:shd w:val="clear" w:color="000000" w:fill="FFFFFF"/>
            <w:tcMar>
              <w:left w:w="108" w:type="dxa"/>
              <w:right w:w="108" w:type="dxa"/>
            </w:tcMar>
          </w:tcPr>
          <w:p w14:paraId="4DAD63D3" w14:textId="79A2790C" w:rsidR="00A657CC" w:rsidRPr="00A14324" w:rsidRDefault="00A657CC" w:rsidP="000B0E74">
            <w:pPr>
              <w:tabs>
                <w:tab w:val="left" w:pos="851"/>
              </w:tabs>
              <w:spacing w:line="240" w:lineRule="auto"/>
              <w:ind w:firstLine="0"/>
              <w:rPr>
                <w:sz w:val="24"/>
                <w:szCs w:val="24"/>
                <w:lang w:eastAsia="it-IT"/>
              </w:rPr>
            </w:pPr>
            <w:r w:rsidRPr="00A14324">
              <w:rPr>
                <w:rFonts w:eastAsia="MS Mincho"/>
                <w:sz w:val="24"/>
                <w:szCs w:val="24"/>
                <w:lang w:eastAsia="it-IT"/>
              </w:rPr>
              <w:t>Каждое «неподнятие» руки до или после выполнения каждого упражнения. (Начало и окончание упражнения обозначаются вытянутой вверх рукой). Рука может быть поднята до выезда на прямой участок боевой дорожки (после прохождения середины боковой части поля) и после выполнения (до середины боковой дорожки).</w:t>
            </w:r>
          </w:p>
          <w:p w14:paraId="0FDB769D" w14:textId="06484968" w:rsidR="00A657CC" w:rsidRPr="00A14324" w:rsidRDefault="00A657CC" w:rsidP="000B0E74">
            <w:pPr>
              <w:tabs>
                <w:tab w:val="left" w:pos="851"/>
              </w:tabs>
              <w:spacing w:line="240" w:lineRule="auto"/>
              <w:ind w:firstLine="0"/>
              <w:rPr>
                <w:rFonts w:eastAsia="MS Mincho"/>
                <w:sz w:val="24"/>
                <w:szCs w:val="24"/>
                <w:lang w:eastAsia="it-IT"/>
              </w:rPr>
            </w:pPr>
            <w:r w:rsidRPr="00A14324">
              <w:rPr>
                <w:rFonts w:eastAsia="MS Mincho"/>
                <w:sz w:val="24"/>
                <w:szCs w:val="24"/>
                <w:lang w:eastAsia="it-IT"/>
              </w:rPr>
              <w:t>В иных случаях, когда правильно выполненное упражнение, с отсутствием явных ошибок, не создает впечатление идеала.</w:t>
            </w:r>
          </w:p>
        </w:tc>
      </w:tr>
      <w:tr w:rsidR="00A657CC" w:rsidRPr="00A14324" w14:paraId="54F988C4" w14:textId="77777777" w:rsidTr="00C85C52">
        <w:trPr>
          <w:cantSplit/>
          <w:trHeight w:val="650"/>
        </w:trPr>
        <w:tc>
          <w:tcPr>
            <w:tcW w:w="1933" w:type="dxa"/>
            <w:shd w:val="clear" w:color="000000" w:fill="FFFFFF"/>
            <w:tcMar>
              <w:left w:w="108" w:type="dxa"/>
              <w:right w:w="108" w:type="dxa"/>
            </w:tcMar>
          </w:tcPr>
          <w:p w14:paraId="5B92686A" w14:textId="77777777" w:rsidR="00A657CC" w:rsidRPr="00A14324" w:rsidRDefault="00A657CC" w:rsidP="000B0E74">
            <w:pPr>
              <w:tabs>
                <w:tab w:val="left" w:pos="851"/>
              </w:tabs>
              <w:spacing w:line="240" w:lineRule="auto"/>
              <w:ind w:firstLine="0"/>
              <w:rPr>
                <w:rFonts w:eastAsia="MS Mincho"/>
                <w:sz w:val="24"/>
                <w:szCs w:val="24"/>
                <w:lang w:eastAsia="it-IT"/>
              </w:rPr>
            </w:pPr>
            <w:r w:rsidRPr="00A14324">
              <w:rPr>
                <w:rFonts w:eastAsia="MS Mincho"/>
                <w:sz w:val="24"/>
                <w:szCs w:val="24"/>
                <w:lang w:eastAsia="it-IT"/>
              </w:rPr>
              <w:t>Оценка снижается на</w:t>
            </w:r>
          </w:p>
          <w:p w14:paraId="1ABC9C54" w14:textId="77777777" w:rsidR="00A657CC" w:rsidRPr="00A14324" w:rsidRDefault="00A657CC" w:rsidP="000B0E74">
            <w:pPr>
              <w:tabs>
                <w:tab w:val="left" w:pos="851"/>
              </w:tabs>
              <w:spacing w:line="240" w:lineRule="auto"/>
              <w:ind w:firstLine="0"/>
              <w:rPr>
                <w:rFonts w:eastAsia="MS Mincho"/>
                <w:sz w:val="24"/>
                <w:szCs w:val="24"/>
                <w:lang w:eastAsia="it-IT"/>
              </w:rPr>
            </w:pPr>
            <w:r w:rsidRPr="00A14324">
              <w:rPr>
                <w:rFonts w:eastAsia="MS Mincho"/>
                <w:sz w:val="24"/>
                <w:szCs w:val="24"/>
                <w:lang w:eastAsia="it-IT"/>
              </w:rPr>
              <w:t>2 балла</w:t>
            </w:r>
          </w:p>
        </w:tc>
        <w:tc>
          <w:tcPr>
            <w:tcW w:w="7320" w:type="dxa"/>
            <w:shd w:val="clear" w:color="000000" w:fill="FFFFFF"/>
            <w:tcMar>
              <w:left w:w="108" w:type="dxa"/>
              <w:right w:w="108" w:type="dxa"/>
            </w:tcMar>
          </w:tcPr>
          <w:p w14:paraId="50C5F29E" w14:textId="7B5238A3" w:rsidR="00A657CC" w:rsidRPr="00A14324" w:rsidRDefault="00A657CC" w:rsidP="000B0E74">
            <w:pPr>
              <w:tabs>
                <w:tab w:val="left" w:pos="851"/>
              </w:tabs>
              <w:spacing w:line="240" w:lineRule="auto"/>
              <w:ind w:firstLine="0"/>
              <w:rPr>
                <w:rFonts w:eastAsia="MS Mincho"/>
                <w:sz w:val="24"/>
                <w:szCs w:val="24"/>
                <w:lang w:eastAsia="it-IT"/>
              </w:rPr>
            </w:pPr>
            <w:r w:rsidRPr="00A14324">
              <w:rPr>
                <w:rFonts w:eastAsia="MS Mincho"/>
                <w:sz w:val="24"/>
                <w:szCs w:val="24"/>
                <w:lang w:eastAsia="it-IT"/>
              </w:rPr>
              <w:t>Посадка в седло производится с потерей баланса, не по центру седла с причинением дискомфорта лошади</w:t>
            </w:r>
          </w:p>
        </w:tc>
      </w:tr>
      <w:tr w:rsidR="00A657CC" w:rsidRPr="00A14324" w14:paraId="79A0302C" w14:textId="77777777" w:rsidTr="00C85C52">
        <w:trPr>
          <w:cantSplit/>
          <w:trHeight w:val="1784"/>
        </w:trPr>
        <w:tc>
          <w:tcPr>
            <w:tcW w:w="1933" w:type="dxa"/>
            <w:shd w:val="clear" w:color="000000" w:fill="FFFFFF"/>
            <w:tcMar>
              <w:left w:w="108" w:type="dxa"/>
              <w:right w:w="108" w:type="dxa"/>
            </w:tcMar>
          </w:tcPr>
          <w:p w14:paraId="04009A3A" w14:textId="77777777" w:rsidR="00A657CC" w:rsidRPr="00A14324" w:rsidRDefault="00A657CC" w:rsidP="000B0E74">
            <w:pPr>
              <w:tabs>
                <w:tab w:val="left" w:pos="851"/>
              </w:tabs>
              <w:spacing w:line="240" w:lineRule="auto"/>
              <w:ind w:firstLine="0"/>
              <w:rPr>
                <w:rFonts w:eastAsia="MS Mincho"/>
                <w:sz w:val="24"/>
                <w:szCs w:val="24"/>
                <w:lang w:eastAsia="it-IT"/>
              </w:rPr>
            </w:pPr>
            <w:r w:rsidRPr="00A14324">
              <w:rPr>
                <w:rFonts w:eastAsia="MS Mincho"/>
                <w:sz w:val="24"/>
                <w:szCs w:val="24"/>
                <w:lang w:eastAsia="it-IT"/>
              </w:rPr>
              <w:t>Упражнение не засчитывается</w:t>
            </w:r>
          </w:p>
          <w:p w14:paraId="26296070" w14:textId="77777777" w:rsidR="00A657CC" w:rsidRPr="00A14324" w:rsidRDefault="00A657CC" w:rsidP="000B0E74">
            <w:pPr>
              <w:tabs>
                <w:tab w:val="left" w:pos="851"/>
              </w:tabs>
              <w:spacing w:line="240" w:lineRule="auto"/>
              <w:ind w:firstLine="0"/>
              <w:rPr>
                <w:rFonts w:eastAsia="MS Mincho"/>
                <w:sz w:val="24"/>
                <w:szCs w:val="24"/>
                <w:lang w:eastAsia="it-IT"/>
              </w:rPr>
            </w:pPr>
            <w:r w:rsidRPr="00A14324">
              <w:rPr>
                <w:rFonts w:eastAsia="MS Mincho"/>
                <w:sz w:val="24"/>
                <w:szCs w:val="24"/>
                <w:lang w:eastAsia="it-IT"/>
              </w:rPr>
              <w:t>(0 баллов)</w:t>
            </w:r>
          </w:p>
        </w:tc>
        <w:tc>
          <w:tcPr>
            <w:tcW w:w="7320" w:type="dxa"/>
            <w:shd w:val="clear" w:color="000000" w:fill="FFFFFF"/>
            <w:tcMar>
              <w:left w:w="108" w:type="dxa"/>
              <w:right w:w="108" w:type="dxa"/>
            </w:tcMar>
          </w:tcPr>
          <w:p w14:paraId="1C657976" w14:textId="34BE2949" w:rsidR="00A657CC" w:rsidRPr="00A14324" w:rsidRDefault="00A657CC" w:rsidP="000B0E74">
            <w:pPr>
              <w:tabs>
                <w:tab w:val="left" w:pos="851"/>
              </w:tabs>
              <w:spacing w:line="240" w:lineRule="auto"/>
              <w:ind w:firstLine="0"/>
              <w:rPr>
                <w:rFonts w:eastAsia="MS Mincho"/>
                <w:sz w:val="24"/>
                <w:szCs w:val="24"/>
                <w:lang w:eastAsia="it-IT"/>
              </w:rPr>
            </w:pPr>
            <w:r w:rsidRPr="00A14324">
              <w:rPr>
                <w:rFonts w:eastAsia="MS Mincho"/>
                <w:sz w:val="24"/>
                <w:szCs w:val="24"/>
                <w:lang w:eastAsia="it-IT"/>
              </w:rPr>
              <w:t>Упражнение не было закончено (сед в седло) до конца боевой дорожки</w:t>
            </w:r>
          </w:p>
          <w:p w14:paraId="7BF1765C" w14:textId="6D16C1E1" w:rsidR="00A657CC" w:rsidRPr="00A14324" w:rsidRDefault="00A657CC" w:rsidP="000B0E74">
            <w:pPr>
              <w:tabs>
                <w:tab w:val="left" w:pos="851"/>
              </w:tabs>
              <w:spacing w:line="240" w:lineRule="auto"/>
              <w:ind w:firstLine="0"/>
              <w:rPr>
                <w:rFonts w:eastAsia="MS Mincho"/>
                <w:sz w:val="24"/>
                <w:szCs w:val="24"/>
                <w:lang w:eastAsia="it-IT"/>
              </w:rPr>
            </w:pPr>
            <w:r w:rsidRPr="00A14324">
              <w:rPr>
                <w:rFonts w:eastAsia="MS Mincho"/>
                <w:sz w:val="24"/>
                <w:szCs w:val="24"/>
                <w:lang w:eastAsia="it-IT"/>
              </w:rPr>
              <w:t>Статическое упражнение не было выполнено до въезда на начало контрольной дистанции, обозначенной флагами.</w:t>
            </w:r>
          </w:p>
          <w:p w14:paraId="7956A719" w14:textId="69DF3D8E" w:rsidR="00A657CC" w:rsidRPr="00A14324" w:rsidRDefault="00A657CC" w:rsidP="000B0E74">
            <w:pPr>
              <w:tabs>
                <w:tab w:val="left" w:pos="851"/>
              </w:tabs>
              <w:spacing w:line="240" w:lineRule="auto"/>
              <w:ind w:firstLine="0"/>
              <w:rPr>
                <w:rFonts w:eastAsia="MS Mincho"/>
                <w:sz w:val="24"/>
                <w:szCs w:val="24"/>
                <w:lang w:eastAsia="it-IT"/>
              </w:rPr>
            </w:pPr>
            <w:r w:rsidRPr="00A14324">
              <w:rPr>
                <w:rFonts w:eastAsia="MS Mincho"/>
                <w:sz w:val="24"/>
                <w:szCs w:val="24"/>
                <w:lang w:eastAsia="it-IT"/>
              </w:rPr>
              <w:t>Статическое упражнение было закончено до выезда с контрольной дистанции, обозначенной флагами</w:t>
            </w:r>
          </w:p>
          <w:p w14:paraId="0C5557B5" w14:textId="5868DE1F" w:rsidR="00A657CC" w:rsidRPr="00A14324" w:rsidRDefault="00A657CC" w:rsidP="000B0E74">
            <w:pPr>
              <w:tabs>
                <w:tab w:val="left" w:pos="851"/>
              </w:tabs>
              <w:spacing w:line="240" w:lineRule="auto"/>
              <w:ind w:firstLine="0"/>
              <w:rPr>
                <w:sz w:val="24"/>
                <w:szCs w:val="24"/>
                <w:lang w:eastAsia="it-IT"/>
              </w:rPr>
            </w:pPr>
            <w:r w:rsidRPr="00A14324">
              <w:rPr>
                <w:rFonts w:eastAsia="MS Mincho"/>
                <w:sz w:val="24"/>
                <w:szCs w:val="24"/>
                <w:lang w:eastAsia="it-IT"/>
              </w:rPr>
              <w:t xml:space="preserve">Нарушение последовательности выполнения упражнений (оцениваются только те упражнения, которые были выполнены в соответствии с заявленной последовательностью) </w:t>
            </w:r>
          </w:p>
          <w:p w14:paraId="41126457" w14:textId="7D17A86A" w:rsidR="00A657CC" w:rsidRPr="00A14324" w:rsidRDefault="00A657CC" w:rsidP="000B0E74">
            <w:pPr>
              <w:tabs>
                <w:tab w:val="left" w:pos="851"/>
              </w:tabs>
              <w:spacing w:line="240" w:lineRule="auto"/>
              <w:ind w:firstLine="0"/>
              <w:rPr>
                <w:rFonts w:eastAsia="MS Mincho"/>
                <w:sz w:val="24"/>
                <w:szCs w:val="24"/>
                <w:lang w:eastAsia="it-IT"/>
              </w:rPr>
            </w:pPr>
            <w:r w:rsidRPr="00A14324">
              <w:rPr>
                <w:rFonts w:eastAsia="MS Mincho"/>
                <w:sz w:val="24"/>
                <w:szCs w:val="24"/>
                <w:lang w:eastAsia="it-IT"/>
              </w:rPr>
              <w:t>Упражнение выполнено в противоположную от судей сторону.</w:t>
            </w:r>
          </w:p>
        </w:tc>
      </w:tr>
    </w:tbl>
    <w:p w14:paraId="5F7DB229" w14:textId="77777777" w:rsidR="00BD0EE6" w:rsidRDefault="00BD0EE6" w:rsidP="00A657CC">
      <w:pPr>
        <w:tabs>
          <w:tab w:val="left" w:pos="851"/>
        </w:tabs>
        <w:spacing w:line="240" w:lineRule="auto"/>
        <w:ind w:right="-62" w:firstLine="851"/>
        <w:rPr>
          <w:rFonts w:eastAsia="MS Mincho"/>
          <w:sz w:val="28"/>
          <w:szCs w:val="28"/>
          <w:lang w:eastAsia="it-IT"/>
        </w:rPr>
      </w:pPr>
    </w:p>
    <w:p w14:paraId="11650EA2" w14:textId="0E5BDBF8" w:rsidR="00A657CC" w:rsidRPr="00E06D27" w:rsidRDefault="00A657CC" w:rsidP="00E06D27">
      <w:pPr>
        <w:tabs>
          <w:tab w:val="left" w:pos="851"/>
        </w:tabs>
        <w:contextualSpacing/>
        <w:rPr>
          <w:sz w:val="28"/>
          <w:szCs w:val="28"/>
          <w:lang w:eastAsia="ru-RU"/>
        </w:rPr>
      </w:pPr>
      <w:r w:rsidRPr="00E06D27">
        <w:rPr>
          <w:sz w:val="28"/>
          <w:szCs w:val="28"/>
          <w:lang w:eastAsia="ru-RU"/>
        </w:rPr>
        <w:t xml:space="preserve">16.18. В целях объективности оценки, на Всероссийских соревнованиях, судейство </w:t>
      </w:r>
      <w:r w:rsidR="0021541E">
        <w:rPr>
          <w:sz w:val="28"/>
          <w:szCs w:val="28"/>
          <w:lang w:eastAsia="ru-RU"/>
        </w:rPr>
        <w:t>блок</w:t>
      </w:r>
      <w:r w:rsidRPr="00E06D27">
        <w:rPr>
          <w:sz w:val="28"/>
          <w:szCs w:val="28"/>
          <w:lang w:eastAsia="ru-RU"/>
        </w:rPr>
        <w:t>а «Вольная джигитовка» производится не менее чем тремя судьями. Итоговая оценка выставляется как среднее арифметическое оценок всех судей.</w:t>
      </w:r>
    </w:p>
    <w:p w14:paraId="6CEF200F"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 xml:space="preserve">16.19. Протесты по оценкам, выставленных судьями за выполнение упражнений, не принимаются. </w:t>
      </w:r>
    </w:p>
    <w:p w14:paraId="2CADDD08"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16.20. Протесты и апелляции на решения Гранд-Жюри принимаются в соответствии с процедурой, указанной в настоящих Правилах.</w:t>
      </w:r>
    </w:p>
    <w:p w14:paraId="25053FDE" w14:textId="60D5D7F3" w:rsidR="00A657CC" w:rsidRPr="00E06D27" w:rsidRDefault="00A657CC" w:rsidP="000B0E74">
      <w:pPr>
        <w:tabs>
          <w:tab w:val="left" w:pos="851"/>
        </w:tabs>
        <w:contextualSpacing/>
        <w:rPr>
          <w:sz w:val="28"/>
          <w:szCs w:val="28"/>
          <w:lang w:eastAsia="ru-RU"/>
        </w:rPr>
      </w:pPr>
      <w:r w:rsidRPr="00E06D27">
        <w:rPr>
          <w:sz w:val="28"/>
          <w:szCs w:val="28"/>
          <w:lang w:eastAsia="ru-RU"/>
        </w:rPr>
        <w:t xml:space="preserve">16.21. Подробное описание упражнений </w:t>
      </w:r>
      <w:r w:rsidR="0021541E">
        <w:rPr>
          <w:sz w:val="28"/>
          <w:szCs w:val="28"/>
          <w:lang w:eastAsia="ru-RU"/>
        </w:rPr>
        <w:t>блок</w:t>
      </w:r>
      <w:r w:rsidRPr="00E06D27">
        <w:rPr>
          <w:sz w:val="28"/>
          <w:szCs w:val="28"/>
          <w:lang w:eastAsia="ru-RU"/>
        </w:rPr>
        <w:t>а «Вольная джигитовка» приведено в пунктах 17, 18, 19, 20, 21, 22, 23</w:t>
      </w:r>
      <w:r w:rsidR="000A77AA" w:rsidRPr="00E06D27">
        <w:rPr>
          <w:sz w:val="28"/>
          <w:szCs w:val="28"/>
          <w:lang w:eastAsia="ru-RU"/>
        </w:rPr>
        <w:t xml:space="preserve"> данной главы.</w:t>
      </w:r>
    </w:p>
    <w:p w14:paraId="73FA97BB" w14:textId="77777777" w:rsidR="00764B74" w:rsidRPr="00E06D27" w:rsidRDefault="00764B74" w:rsidP="000B0E74">
      <w:pPr>
        <w:tabs>
          <w:tab w:val="left" w:pos="851"/>
        </w:tabs>
        <w:contextualSpacing/>
        <w:rPr>
          <w:sz w:val="28"/>
          <w:szCs w:val="28"/>
          <w:lang w:eastAsia="ru-RU"/>
        </w:rPr>
      </w:pPr>
    </w:p>
    <w:p w14:paraId="556FF7D2" w14:textId="16959402" w:rsidR="00A657CC" w:rsidRPr="009D4827" w:rsidRDefault="00A657CC" w:rsidP="000B0E74">
      <w:pPr>
        <w:tabs>
          <w:tab w:val="left" w:pos="851"/>
        </w:tabs>
        <w:ind w:right="-62"/>
        <w:rPr>
          <w:rFonts w:eastAsia="MS Mincho"/>
          <w:color w:val="000000"/>
          <w:sz w:val="28"/>
          <w:szCs w:val="28"/>
          <w:lang w:eastAsia="it-IT"/>
        </w:rPr>
      </w:pPr>
      <w:r w:rsidRPr="009D4827">
        <w:rPr>
          <w:rFonts w:cs="Arial"/>
          <w:b/>
          <w:iCs/>
          <w:color w:val="000000"/>
          <w:sz w:val="28"/>
          <w:szCs w:val="20"/>
          <w:lang w:eastAsia="ru-RU"/>
        </w:rPr>
        <w:t>17. Уп</w:t>
      </w:r>
      <w:r w:rsidR="00764B74">
        <w:rPr>
          <w:rFonts w:cs="Arial"/>
          <w:b/>
          <w:iCs/>
          <w:color w:val="000000"/>
          <w:sz w:val="28"/>
          <w:szCs w:val="20"/>
          <w:lang w:eastAsia="ru-RU"/>
        </w:rPr>
        <w:t xml:space="preserve">ражнения I категории сложности </w:t>
      </w:r>
      <w:r w:rsidRPr="009D4827">
        <w:rPr>
          <w:rFonts w:cs="Arial"/>
          <w:b/>
          <w:iCs/>
          <w:color w:val="000000"/>
          <w:sz w:val="28"/>
          <w:szCs w:val="20"/>
          <w:lang w:eastAsia="ru-RU"/>
        </w:rPr>
        <w:t xml:space="preserve">(коэффициент сложности </w:t>
      </w:r>
      <w:r w:rsidR="00FB339C">
        <w:rPr>
          <w:rFonts w:cs="Arial"/>
          <w:b/>
          <w:iCs/>
          <w:color w:val="000000"/>
          <w:sz w:val="28"/>
          <w:szCs w:val="20"/>
          <w:lang w:val="en-US" w:eastAsia="ru-RU"/>
        </w:rPr>
        <w:t>I</w:t>
      </w:r>
      <w:r w:rsidRPr="009D4827">
        <w:rPr>
          <w:rFonts w:cs="Arial"/>
          <w:b/>
          <w:iCs/>
          <w:color w:val="000000"/>
          <w:sz w:val="28"/>
          <w:szCs w:val="20"/>
          <w:lang w:eastAsia="ru-RU"/>
        </w:rPr>
        <w:t xml:space="preserve">). </w:t>
      </w:r>
    </w:p>
    <w:p w14:paraId="48426EF9" w14:textId="62E132DB" w:rsidR="00A657CC" w:rsidRPr="00E06D27" w:rsidRDefault="007C7E95" w:rsidP="000B0E74">
      <w:pPr>
        <w:tabs>
          <w:tab w:val="left" w:pos="851"/>
        </w:tabs>
        <w:contextualSpacing/>
        <w:rPr>
          <w:sz w:val="28"/>
          <w:szCs w:val="28"/>
          <w:lang w:eastAsia="ru-RU"/>
        </w:rPr>
      </w:pPr>
      <w:r w:rsidRPr="00E06D27">
        <w:rPr>
          <w:sz w:val="28"/>
          <w:szCs w:val="28"/>
          <w:lang w:eastAsia="ru-RU"/>
        </w:rPr>
        <w:t>17.1. Стойка на стремени</w:t>
      </w:r>
      <w:r w:rsidR="00EC6912" w:rsidRPr="00E06D27">
        <w:rPr>
          <w:sz w:val="28"/>
          <w:szCs w:val="28"/>
          <w:lang w:eastAsia="ru-RU"/>
        </w:rPr>
        <w:t xml:space="preserve"> (рисунок 52</w:t>
      </w:r>
      <w:r w:rsidR="00A657CC" w:rsidRPr="00E06D27">
        <w:rPr>
          <w:sz w:val="28"/>
          <w:szCs w:val="28"/>
          <w:lang w:eastAsia="ru-RU"/>
        </w:rPr>
        <w:t>)</w:t>
      </w:r>
      <w:r w:rsidRPr="00E06D27">
        <w:rPr>
          <w:sz w:val="28"/>
          <w:szCs w:val="28"/>
          <w:lang w:eastAsia="ru-RU"/>
        </w:rPr>
        <w:t>.</w:t>
      </w:r>
    </w:p>
    <w:p w14:paraId="37A829E3" w14:textId="77777777" w:rsidR="00A657CC" w:rsidRPr="00E06D27" w:rsidRDefault="00A657CC" w:rsidP="000B0E74">
      <w:pPr>
        <w:tabs>
          <w:tab w:val="left" w:pos="851"/>
        </w:tabs>
        <w:contextualSpacing/>
        <w:rPr>
          <w:sz w:val="28"/>
          <w:szCs w:val="28"/>
          <w:lang w:eastAsia="ru-RU"/>
        </w:rPr>
      </w:pPr>
      <w:r w:rsidRPr="00E06D27">
        <w:rPr>
          <w:sz w:val="28"/>
          <w:szCs w:val="28"/>
          <w:lang w:eastAsia="ru-RU"/>
        </w:rPr>
        <w:t xml:space="preserve">Описание упражнения: </w:t>
      </w:r>
    </w:p>
    <w:p w14:paraId="495BC4BA" w14:textId="77777777" w:rsidR="00A657CC" w:rsidRPr="00E06D27" w:rsidRDefault="00A657CC" w:rsidP="000B0E74">
      <w:pPr>
        <w:tabs>
          <w:tab w:val="left" w:pos="851"/>
        </w:tabs>
        <w:contextualSpacing/>
        <w:rPr>
          <w:sz w:val="28"/>
          <w:szCs w:val="28"/>
          <w:lang w:eastAsia="ru-RU"/>
        </w:rPr>
      </w:pPr>
      <w:r w:rsidRPr="00E06D27">
        <w:rPr>
          <w:sz w:val="28"/>
          <w:szCs w:val="28"/>
          <w:lang w:eastAsia="ru-RU"/>
        </w:rPr>
        <w:t>Надо перенести одну ногу на левую сторону и стать на стремя, держась при этом одной рукой за луку седла, а вторую поднять вверх. Заход на элемент должен быть выполнен до начала контрольной дистанции, а выход с элемента после контрольной дистанции. Упражнение не засчитывается, если рука не была вытянута вверх в течение всей контрольной дистанции.</w:t>
      </w:r>
    </w:p>
    <w:p w14:paraId="6096F68D"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Вытянутая рука спортсмена, корпус и опорная нога при выполнении упражнения составляют прямую линию. Положение спортсмена на стремени зафиксировано. Неопорная нога выпрямлена, носок оттянут. Перенос ноги через круп лошади произведен легко, вытянутой ногой, без касания лошади. Незначительный наклон над шеей лошади при переносе ноги, при выпрямленном корпусе.</w:t>
      </w:r>
    </w:p>
    <w:p w14:paraId="1A7D570B" w14:textId="04C1261A" w:rsidR="00A657CC" w:rsidRPr="00E06D27" w:rsidRDefault="00A657CC" w:rsidP="00E06D27">
      <w:pPr>
        <w:tabs>
          <w:tab w:val="left" w:pos="851"/>
        </w:tabs>
        <w:contextualSpacing/>
        <w:rPr>
          <w:sz w:val="28"/>
          <w:szCs w:val="28"/>
          <w:lang w:eastAsia="ru-RU"/>
        </w:rPr>
      </w:pPr>
      <w:r w:rsidRPr="00E06D27">
        <w:rPr>
          <w:sz w:val="28"/>
          <w:szCs w:val="28"/>
          <w:lang w:eastAsia="ru-RU"/>
        </w:rPr>
        <w:t>Вычеты за каждую ошибку (табл</w:t>
      </w:r>
      <w:r w:rsidR="0005036D" w:rsidRPr="00E06D27">
        <w:rPr>
          <w:sz w:val="28"/>
          <w:szCs w:val="28"/>
          <w:lang w:eastAsia="ru-RU"/>
        </w:rPr>
        <w:t xml:space="preserve">ица </w:t>
      </w:r>
      <w:r w:rsidR="007C7E95" w:rsidRPr="00E06D27">
        <w:rPr>
          <w:sz w:val="28"/>
          <w:szCs w:val="28"/>
          <w:lang w:eastAsia="ru-RU"/>
        </w:rPr>
        <w:t xml:space="preserve">№ </w:t>
      </w:r>
      <w:r w:rsidR="0005036D" w:rsidRPr="00E06D27">
        <w:rPr>
          <w:sz w:val="28"/>
          <w:szCs w:val="28"/>
          <w:lang w:eastAsia="ru-RU"/>
        </w:rPr>
        <w:t>9</w:t>
      </w:r>
      <w:r w:rsidR="009A39DE" w:rsidRPr="00E06D27">
        <w:rPr>
          <w:sz w:val="28"/>
          <w:szCs w:val="28"/>
          <w:lang w:eastAsia="ru-RU"/>
        </w:rPr>
        <w:t>5</w:t>
      </w:r>
      <w:r w:rsidRPr="00E06D27">
        <w:rPr>
          <w:sz w:val="28"/>
          <w:szCs w:val="28"/>
          <w:lang w:eastAsia="ru-RU"/>
        </w:rPr>
        <w:t>)</w:t>
      </w:r>
      <w:r w:rsidR="007C7E95" w:rsidRPr="00E06D27">
        <w:rPr>
          <w:sz w:val="28"/>
          <w:szCs w:val="28"/>
          <w:lang w:eastAsia="ru-RU"/>
        </w:rPr>
        <w:t>.</w:t>
      </w:r>
    </w:p>
    <w:p w14:paraId="5580EFFA" w14:textId="1764E76C" w:rsidR="00A657CC" w:rsidRPr="007C7E95" w:rsidRDefault="00A657CC" w:rsidP="00A657CC">
      <w:pPr>
        <w:keepNext/>
        <w:spacing w:line="240" w:lineRule="auto"/>
        <w:ind w:firstLine="567"/>
        <w:jc w:val="right"/>
        <w:rPr>
          <w:rFonts w:eastAsia="Verdana"/>
          <w:color w:val="000000"/>
          <w:sz w:val="28"/>
          <w:szCs w:val="28"/>
          <w:lang w:eastAsia="ru-RU"/>
        </w:rPr>
      </w:pPr>
      <w:r w:rsidRPr="007C7E95">
        <w:rPr>
          <w:rFonts w:eastAsia="Verdana"/>
          <w:color w:val="000000"/>
          <w:sz w:val="28"/>
          <w:szCs w:val="28"/>
          <w:lang w:eastAsia="ru-RU"/>
        </w:rPr>
        <w:t>Табл</w:t>
      </w:r>
      <w:r w:rsidR="0005036D" w:rsidRPr="007C7E95">
        <w:rPr>
          <w:rFonts w:eastAsia="Verdana"/>
          <w:color w:val="000000"/>
          <w:sz w:val="28"/>
          <w:szCs w:val="28"/>
          <w:lang w:eastAsia="ru-RU"/>
        </w:rPr>
        <w:t xml:space="preserve">ица </w:t>
      </w:r>
      <w:r w:rsidR="007C7E95">
        <w:rPr>
          <w:rFonts w:eastAsia="Verdana"/>
          <w:color w:val="000000"/>
          <w:sz w:val="28"/>
          <w:szCs w:val="28"/>
          <w:lang w:eastAsia="ru-RU"/>
        </w:rPr>
        <w:t xml:space="preserve">№ </w:t>
      </w:r>
      <w:r w:rsidR="0005036D" w:rsidRPr="007C7E95">
        <w:rPr>
          <w:rFonts w:eastAsia="Verdana"/>
          <w:color w:val="000000"/>
          <w:sz w:val="28"/>
          <w:szCs w:val="28"/>
          <w:lang w:eastAsia="ru-RU"/>
        </w:rPr>
        <w:t>9</w:t>
      </w:r>
      <w:r w:rsidR="009A39DE">
        <w:rPr>
          <w:rFonts w:eastAsia="Verdana"/>
          <w:color w:val="000000"/>
          <w:sz w:val="28"/>
          <w:szCs w:val="28"/>
          <w:lang w:eastAsia="ru-RU"/>
        </w:rPr>
        <w:t>5</w:t>
      </w:r>
    </w:p>
    <w:p w14:paraId="717A56E1" w14:textId="7F8BC94B" w:rsidR="0005036D" w:rsidRPr="007C7E95" w:rsidRDefault="00087689" w:rsidP="00087689">
      <w:pPr>
        <w:keepNext/>
        <w:spacing w:line="240" w:lineRule="auto"/>
        <w:ind w:firstLine="567"/>
        <w:jc w:val="center"/>
        <w:rPr>
          <w:rFonts w:eastAsia="Verdana"/>
          <w:color w:val="000000"/>
          <w:sz w:val="28"/>
          <w:szCs w:val="28"/>
          <w:lang w:eastAsia="ru-RU"/>
        </w:rPr>
      </w:pPr>
      <w:r w:rsidRPr="007C7E95">
        <w:rPr>
          <w:rFonts w:eastAsia="Verdana"/>
          <w:color w:val="000000"/>
          <w:sz w:val="28"/>
          <w:szCs w:val="28"/>
          <w:lang w:eastAsia="ru-RU"/>
        </w:rPr>
        <w:t>Описание вычетов за ошибки</w:t>
      </w:r>
    </w:p>
    <w:tbl>
      <w:tblPr>
        <w:tblW w:w="9253" w:type="dxa"/>
        <w:tblInd w:w="9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10" w:type="dxa"/>
          <w:right w:w="10" w:type="dxa"/>
        </w:tblCellMar>
        <w:tblLook w:val="0000" w:firstRow="0" w:lastRow="0" w:firstColumn="0" w:lastColumn="0" w:noHBand="0" w:noVBand="0"/>
      </w:tblPr>
      <w:tblGrid>
        <w:gridCol w:w="1428"/>
        <w:gridCol w:w="7825"/>
      </w:tblGrid>
      <w:tr w:rsidR="00087689" w:rsidRPr="00AB0CF8" w14:paraId="42668339" w14:textId="77777777" w:rsidTr="00A657CC">
        <w:trPr>
          <w:cantSplit/>
          <w:trHeight w:val="20"/>
        </w:trPr>
        <w:tc>
          <w:tcPr>
            <w:tcW w:w="1428" w:type="dxa"/>
            <w:shd w:val="clear" w:color="000000" w:fill="FFFFFF"/>
            <w:tcMar>
              <w:left w:w="108" w:type="dxa"/>
              <w:right w:w="108" w:type="dxa"/>
            </w:tcMar>
            <w:vAlign w:val="center"/>
          </w:tcPr>
          <w:p w14:paraId="46BD3CAE" w14:textId="1FDC9EC7" w:rsidR="00087689" w:rsidRPr="00B96087" w:rsidRDefault="00087689" w:rsidP="000B0E74">
            <w:pPr>
              <w:spacing w:line="240" w:lineRule="auto"/>
              <w:ind w:firstLine="0"/>
              <w:jc w:val="center"/>
              <w:rPr>
                <w:rFonts w:eastAsia="MS Mincho"/>
                <w:color w:val="000000"/>
                <w:sz w:val="24"/>
                <w:szCs w:val="24"/>
                <w:lang w:eastAsia="it-IT"/>
              </w:rPr>
            </w:pPr>
            <w:r w:rsidRPr="00B96087">
              <w:rPr>
                <w:rFonts w:eastAsia="MS Mincho"/>
                <w:color w:val="000000"/>
                <w:sz w:val="24"/>
                <w:szCs w:val="24"/>
                <w:lang w:eastAsia="it-IT"/>
              </w:rPr>
              <w:t>Вычет</w:t>
            </w:r>
          </w:p>
        </w:tc>
        <w:tc>
          <w:tcPr>
            <w:tcW w:w="7825" w:type="dxa"/>
            <w:shd w:val="clear" w:color="000000" w:fill="FFFFFF"/>
            <w:tcMar>
              <w:left w:w="108" w:type="dxa"/>
              <w:right w:w="108" w:type="dxa"/>
            </w:tcMar>
          </w:tcPr>
          <w:p w14:paraId="64CDB35A" w14:textId="42716679" w:rsidR="00087689" w:rsidRPr="00B96087" w:rsidRDefault="00087689" w:rsidP="000B0E74">
            <w:pPr>
              <w:spacing w:line="240" w:lineRule="auto"/>
              <w:ind w:firstLine="0"/>
              <w:jc w:val="center"/>
              <w:rPr>
                <w:rFonts w:eastAsia="MS Mincho"/>
                <w:color w:val="000000"/>
                <w:sz w:val="24"/>
                <w:szCs w:val="24"/>
                <w:lang w:eastAsia="it-IT"/>
              </w:rPr>
            </w:pPr>
            <w:r w:rsidRPr="00B96087">
              <w:rPr>
                <w:rFonts w:eastAsia="MS Mincho"/>
                <w:color w:val="000000"/>
                <w:sz w:val="24"/>
                <w:szCs w:val="24"/>
                <w:lang w:eastAsia="it-IT"/>
              </w:rPr>
              <w:t>Описание</w:t>
            </w:r>
          </w:p>
        </w:tc>
      </w:tr>
      <w:tr w:rsidR="00A657CC" w:rsidRPr="00AB0CF8" w14:paraId="620D2ECB" w14:textId="77777777" w:rsidTr="00A657CC">
        <w:trPr>
          <w:cantSplit/>
          <w:trHeight w:val="20"/>
        </w:trPr>
        <w:tc>
          <w:tcPr>
            <w:tcW w:w="1428" w:type="dxa"/>
            <w:shd w:val="clear" w:color="000000" w:fill="FFFFFF"/>
            <w:tcMar>
              <w:left w:w="108" w:type="dxa"/>
              <w:right w:w="108" w:type="dxa"/>
            </w:tcMar>
            <w:vAlign w:val="center"/>
          </w:tcPr>
          <w:p w14:paraId="4E831F63" w14:textId="77777777" w:rsidR="00A657CC" w:rsidRPr="00B96087" w:rsidRDefault="00A657CC" w:rsidP="000B0E74">
            <w:pPr>
              <w:spacing w:line="240" w:lineRule="auto"/>
              <w:ind w:firstLine="0"/>
              <w:rPr>
                <w:rFonts w:eastAsia="MS Mincho"/>
                <w:color w:val="000000"/>
                <w:sz w:val="24"/>
                <w:szCs w:val="24"/>
                <w:lang w:eastAsia="it-IT"/>
              </w:rPr>
            </w:pPr>
            <w:r w:rsidRPr="00B96087">
              <w:rPr>
                <w:rFonts w:eastAsia="MS Mincho"/>
                <w:color w:val="000000"/>
                <w:sz w:val="24"/>
                <w:szCs w:val="24"/>
                <w:lang w:eastAsia="it-IT"/>
              </w:rPr>
              <w:t>1 балл</w:t>
            </w:r>
          </w:p>
        </w:tc>
        <w:tc>
          <w:tcPr>
            <w:tcW w:w="7825" w:type="dxa"/>
            <w:shd w:val="clear" w:color="000000" w:fill="FFFFFF"/>
            <w:tcMar>
              <w:left w:w="108" w:type="dxa"/>
              <w:right w:w="108" w:type="dxa"/>
            </w:tcMar>
          </w:tcPr>
          <w:p w14:paraId="17580371" w14:textId="77777777" w:rsidR="00A657CC" w:rsidRPr="00B96087" w:rsidRDefault="00A657CC" w:rsidP="000B0E74">
            <w:pPr>
              <w:spacing w:line="240" w:lineRule="auto"/>
              <w:ind w:firstLine="0"/>
              <w:rPr>
                <w:rFonts w:eastAsia="MS Mincho"/>
                <w:color w:val="000000"/>
                <w:sz w:val="24"/>
                <w:szCs w:val="24"/>
                <w:lang w:eastAsia="it-IT"/>
              </w:rPr>
            </w:pPr>
            <w:r w:rsidRPr="00B96087">
              <w:rPr>
                <w:rFonts w:eastAsia="MS Mincho"/>
                <w:color w:val="000000"/>
                <w:sz w:val="24"/>
                <w:szCs w:val="24"/>
                <w:lang w:eastAsia="it-IT"/>
              </w:rPr>
              <w:t>- Неопорная нога на стойке не выпрямлена, носок не оттянут</w:t>
            </w:r>
          </w:p>
          <w:p w14:paraId="2688BDCD" w14:textId="77777777" w:rsidR="00A657CC" w:rsidRPr="00B96087" w:rsidRDefault="00A657CC" w:rsidP="000B0E74">
            <w:pPr>
              <w:spacing w:line="240" w:lineRule="auto"/>
              <w:ind w:firstLine="0"/>
              <w:rPr>
                <w:rFonts w:eastAsia="MS Mincho"/>
                <w:color w:val="000000"/>
                <w:sz w:val="24"/>
                <w:szCs w:val="24"/>
                <w:lang w:eastAsia="it-IT"/>
              </w:rPr>
            </w:pPr>
            <w:r w:rsidRPr="00B96087">
              <w:rPr>
                <w:rFonts w:eastAsia="MS Mincho"/>
                <w:color w:val="000000"/>
                <w:sz w:val="24"/>
                <w:szCs w:val="24"/>
                <w:lang w:eastAsia="it-IT"/>
              </w:rPr>
              <w:t>- Корпус развернут к лошади или от лошади.</w:t>
            </w:r>
          </w:p>
          <w:p w14:paraId="66E61A57" w14:textId="77777777" w:rsidR="00A657CC" w:rsidRPr="00B96087" w:rsidRDefault="00A657CC" w:rsidP="000B0E74">
            <w:pPr>
              <w:spacing w:line="240" w:lineRule="auto"/>
              <w:ind w:firstLine="0"/>
              <w:rPr>
                <w:rFonts w:eastAsia="MS Mincho"/>
                <w:color w:val="000000"/>
                <w:sz w:val="24"/>
                <w:szCs w:val="24"/>
                <w:lang w:eastAsia="it-IT"/>
              </w:rPr>
            </w:pPr>
            <w:r w:rsidRPr="00B96087">
              <w:rPr>
                <w:rFonts w:eastAsia="MS Mincho"/>
                <w:color w:val="000000"/>
                <w:sz w:val="24"/>
                <w:szCs w:val="24"/>
                <w:lang w:eastAsia="it-IT"/>
              </w:rPr>
              <w:t>- Чрезмерный наклон над шеей лошади при переносе ноги через круп</w:t>
            </w:r>
          </w:p>
          <w:p w14:paraId="248D76A4" w14:textId="77777777" w:rsidR="00A657CC" w:rsidRPr="00B96087" w:rsidRDefault="00A657CC" w:rsidP="000B0E74">
            <w:pPr>
              <w:spacing w:line="240" w:lineRule="auto"/>
              <w:ind w:firstLine="0"/>
              <w:rPr>
                <w:rFonts w:eastAsia="MS Mincho"/>
                <w:color w:val="000000"/>
                <w:sz w:val="24"/>
                <w:szCs w:val="24"/>
                <w:lang w:eastAsia="it-IT"/>
              </w:rPr>
            </w:pPr>
            <w:r w:rsidRPr="00B96087">
              <w:rPr>
                <w:rFonts w:eastAsia="MS Mincho"/>
                <w:color w:val="000000"/>
                <w:sz w:val="24"/>
                <w:szCs w:val="24"/>
                <w:lang w:eastAsia="it-IT"/>
              </w:rPr>
              <w:t>- Значительное колебание корпуса во время выполнения упражнения</w:t>
            </w:r>
          </w:p>
        </w:tc>
      </w:tr>
      <w:tr w:rsidR="00A657CC" w:rsidRPr="00AB0CF8" w14:paraId="4C35448B" w14:textId="77777777" w:rsidTr="00A657CC">
        <w:trPr>
          <w:cantSplit/>
          <w:trHeight w:val="20"/>
        </w:trPr>
        <w:tc>
          <w:tcPr>
            <w:tcW w:w="1428" w:type="dxa"/>
            <w:shd w:val="clear" w:color="000000" w:fill="FFFFFF"/>
            <w:tcMar>
              <w:left w:w="108" w:type="dxa"/>
              <w:right w:w="108" w:type="dxa"/>
            </w:tcMar>
            <w:vAlign w:val="center"/>
          </w:tcPr>
          <w:p w14:paraId="2EC90AF2" w14:textId="77777777" w:rsidR="00A657CC" w:rsidRPr="00B96087" w:rsidRDefault="00A657CC" w:rsidP="000B0E74">
            <w:pPr>
              <w:spacing w:line="240" w:lineRule="auto"/>
              <w:ind w:firstLine="0"/>
              <w:rPr>
                <w:rFonts w:eastAsia="MS Mincho"/>
                <w:color w:val="000000"/>
                <w:sz w:val="24"/>
                <w:szCs w:val="24"/>
                <w:lang w:eastAsia="it-IT"/>
              </w:rPr>
            </w:pPr>
            <w:r w:rsidRPr="00B96087">
              <w:rPr>
                <w:rFonts w:eastAsia="MS Mincho"/>
                <w:color w:val="000000"/>
                <w:sz w:val="24"/>
                <w:szCs w:val="24"/>
                <w:lang w:eastAsia="it-IT"/>
              </w:rPr>
              <w:t>2-3 балла</w:t>
            </w:r>
          </w:p>
        </w:tc>
        <w:tc>
          <w:tcPr>
            <w:tcW w:w="7825" w:type="dxa"/>
            <w:shd w:val="clear" w:color="000000" w:fill="FFFFFF"/>
            <w:tcMar>
              <w:left w:w="108" w:type="dxa"/>
              <w:right w:w="108" w:type="dxa"/>
            </w:tcMar>
          </w:tcPr>
          <w:p w14:paraId="71B5C0A6" w14:textId="77777777" w:rsidR="00A657CC" w:rsidRPr="00B96087" w:rsidRDefault="00A657CC" w:rsidP="000B0E74">
            <w:pPr>
              <w:spacing w:line="240" w:lineRule="auto"/>
              <w:ind w:firstLine="0"/>
              <w:rPr>
                <w:rFonts w:eastAsia="MS Mincho"/>
                <w:color w:val="000000"/>
                <w:sz w:val="24"/>
                <w:szCs w:val="24"/>
                <w:lang w:eastAsia="it-IT"/>
              </w:rPr>
            </w:pPr>
            <w:r w:rsidRPr="00B96087">
              <w:rPr>
                <w:rFonts w:eastAsia="MS Mincho"/>
                <w:color w:val="000000"/>
                <w:sz w:val="24"/>
                <w:szCs w:val="24"/>
                <w:lang w:eastAsia="it-IT"/>
              </w:rPr>
              <w:t>- Нога при переносе через круп не выпрямлена, носок не оттянут</w:t>
            </w:r>
          </w:p>
          <w:p w14:paraId="64AC9F3B" w14:textId="77777777" w:rsidR="00A657CC" w:rsidRPr="00B96087" w:rsidRDefault="00A657CC" w:rsidP="000B0E74">
            <w:pPr>
              <w:spacing w:line="240" w:lineRule="auto"/>
              <w:ind w:firstLine="0"/>
              <w:rPr>
                <w:rFonts w:eastAsia="MS Mincho"/>
                <w:color w:val="000000"/>
                <w:sz w:val="24"/>
                <w:szCs w:val="24"/>
                <w:lang w:eastAsia="it-IT"/>
              </w:rPr>
            </w:pPr>
            <w:r w:rsidRPr="00B96087">
              <w:rPr>
                <w:rFonts w:eastAsia="MS Mincho"/>
                <w:color w:val="000000"/>
                <w:sz w:val="24"/>
                <w:szCs w:val="24"/>
                <w:lang w:eastAsia="it-IT"/>
              </w:rPr>
              <w:t>- Касание крупа лошади ногой</w:t>
            </w:r>
          </w:p>
          <w:p w14:paraId="4D658F3F" w14:textId="77777777" w:rsidR="00A657CC" w:rsidRPr="00B96087" w:rsidRDefault="00A657CC" w:rsidP="000B0E74">
            <w:pPr>
              <w:spacing w:line="240" w:lineRule="auto"/>
              <w:ind w:firstLine="0"/>
              <w:rPr>
                <w:rFonts w:eastAsia="MS Mincho"/>
                <w:color w:val="000000"/>
                <w:sz w:val="24"/>
                <w:szCs w:val="24"/>
                <w:lang w:eastAsia="it-IT"/>
              </w:rPr>
            </w:pPr>
            <w:r w:rsidRPr="00B96087">
              <w:rPr>
                <w:rFonts w:eastAsia="MS Mincho"/>
                <w:color w:val="000000"/>
                <w:sz w:val="24"/>
                <w:szCs w:val="24"/>
                <w:lang w:eastAsia="it-IT"/>
              </w:rPr>
              <w:t>- Потеря равновесия при выходе на стойку при переносе ноги</w:t>
            </w:r>
          </w:p>
        </w:tc>
      </w:tr>
    </w:tbl>
    <w:p w14:paraId="32936E7A" w14:textId="77777777" w:rsidR="00A657CC" w:rsidRPr="009D4827" w:rsidRDefault="00A657CC" w:rsidP="00A657CC">
      <w:pPr>
        <w:spacing w:line="240" w:lineRule="auto"/>
        <w:ind w:firstLine="567"/>
        <w:rPr>
          <w:b/>
          <w:bCs/>
          <w:color w:val="000000"/>
          <w:sz w:val="28"/>
          <w:szCs w:val="28"/>
          <w:lang w:eastAsia="ru-RU"/>
        </w:rPr>
      </w:pPr>
    </w:p>
    <w:p w14:paraId="5D01F9F6" w14:textId="1C00F09D" w:rsidR="00A657CC" w:rsidRPr="00E06D27" w:rsidRDefault="004602F3" w:rsidP="00E06D27">
      <w:pPr>
        <w:tabs>
          <w:tab w:val="left" w:pos="851"/>
        </w:tabs>
        <w:contextualSpacing/>
        <w:rPr>
          <w:sz w:val="28"/>
          <w:szCs w:val="28"/>
          <w:lang w:eastAsia="ru-RU"/>
        </w:rPr>
      </w:pPr>
      <w:r>
        <w:rPr>
          <w:sz w:val="28"/>
          <w:szCs w:val="28"/>
          <w:lang w:eastAsia="ru-RU"/>
        </w:rPr>
        <w:t>17.2. </w:t>
      </w:r>
      <w:r w:rsidR="00A657CC" w:rsidRPr="00E06D27">
        <w:rPr>
          <w:sz w:val="28"/>
          <w:szCs w:val="28"/>
          <w:lang w:eastAsia="ru-RU"/>
        </w:rPr>
        <w:t xml:space="preserve">Езда спиной вперед на </w:t>
      </w:r>
      <w:r w:rsidR="007C7E95" w:rsidRPr="00E06D27">
        <w:rPr>
          <w:sz w:val="28"/>
          <w:szCs w:val="28"/>
          <w:lang w:eastAsia="ru-RU"/>
        </w:rPr>
        <w:t>шее лошади без соскока</w:t>
      </w:r>
      <w:r w:rsidR="00A657CC" w:rsidRPr="00E06D27">
        <w:rPr>
          <w:sz w:val="28"/>
          <w:szCs w:val="28"/>
          <w:lang w:eastAsia="ru-RU"/>
        </w:rPr>
        <w:t xml:space="preserve"> (рис</w:t>
      </w:r>
      <w:r w:rsidR="00B2053B" w:rsidRPr="00E06D27">
        <w:rPr>
          <w:sz w:val="28"/>
          <w:szCs w:val="28"/>
          <w:lang w:eastAsia="ru-RU"/>
        </w:rPr>
        <w:t xml:space="preserve">унок </w:t>
      </w:r>
      <w:r w:rsidR="00296A51">
        <w:rPr>
          <w:sz w:val="28"/>
          <w:szCs w:val="28"/>
          <w:lang w:eastAsia="ru-RU"/>
        </w:rPr>
        <w:t xml:space="preserve">№ </w:t>
      </w:r>
      <w:r w:rsidR="00A161BC" w:rsidRPr="00E06D27">
        <w:rPr>
          <w:sz w:val="28"/>
          <w:szCs w:val="28"/>
          <w:lang w:eastAsia="ru-RU"/>
        </w:rPr>
        <w:t>53</w:t>
      </w:r>
      <w:r w:rsidR="00A657CC" w:rsidRPr="00E06D27">
        <w:rPr>
          <w:sz w:val="28"/>
          <w:szCs w:val="28"/>
          <w:lang w:eastAsia="ru-RU"/>
        </w:rPr>
        <w:t>)</w:t>
      </w:r>
      <w:r w:rsidR="007C7E95" w:rsidRPr="00E06D27">
        <w:rPr>
          <w:sz w:val="28"/>
          <w:szCs w:val="28"/>
          <w:lang w:eastAsia="ru-RU"/>
        </w:rPr>
        <w:t>.</w:t>
      </w:r>
    </w:p>
    <w:p w14:paraId="2FDF42B0"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 xml:space="preserve">Описание упражнения: </w:t>
      </w:r>
    </w:p>
    <w:p w14:paraId="230E1821" w14:textId="61BB802A" w:rsidR="00A657CC" w:rsidRPr="00E06D27" w:rsidRDefault="00A657CC" w:rsidP="00E06D27">
      <w:pPr>
        <w:tabs>
          <w:tab w:val="left" w:pos="851"/>
        </w:tabs>
        <w:contextualSpacing/>
        <w:rPr>
          <w:sz w:val="28"/>
          <w:szCs w:val="28"/>
          <w:lang w:eastAsia="ru-RU"/>
        </w:rPr>
      </w:pPr>
      <w:r w:rsidRPr="00E06D27">
        <w:rPr>
          <w:sz w:val="28"/>
          <w:szCs w:val="28"/>
          <w:lang w:eastAsia="ru-RU"/>
        </w:rPr>
        <w:t>Сесть спиной вперед на шею лошади, одна рука вытянута вверх, ноги выпрямлены, носки оттянуты. Проехать установленное расстояние, после чего вернуться в седло. При переходе на шею лошади, ноги должны быть выпрямлены, носки оттянуты. При возврате в седло допускается незначительное сгибание ног в коленях. Заход на элемент должен быть выполнен до начала контрольной дистанции, а выход с элемента после контрольной дистанции. Упражнение считается невыполненным, если рука не была вытянута вверх во время прохождения всей контрольной дистанции.</w:t>
      </w:r>
    </w:p>
    <w:p w14:paraId="33F0EE37" w14:textId="6C2D7F25" w:rsidR="00087689" w:rsidRPr="00E06D27" w:rsidRDefault="00A657CC" w:rsidP="00E06D27">
      <w:pPr>
        <w:tabs>
          <w:tab w:val="left" w:pos="851"/>
        </w:tabs>
        <w:contextualSpacing/>
        <w:rPr>
          <w:sz w:val="28"/>
          <w:szCs w:val="28"/>
          <w:lang w:eastAsia="ru-RU"/>
        </w:rPr>
      </w:pPr>
      <w:r w:rsidRPr="00E06D27">
        <w:rPr>
          <w:sz w:val="28"/>
          <w:szCs w:val="28"/>
          <w:lang w:eastAsia="ru-RU"/>
        </w:rPr>
        <w:t>Переходы на «сед на шею» и возвращение обратно в седло выполняется легко, махом, с максимально выпрямленными ногами и оттянутыми носками. Вытянутая рука спортсмена, корпус, выпрямленные ноги с оттянутыми носками в положении «сед на шею» составляют прямую линию. Положение спортсмена зафиксировано.</w:t>
      </w:r>
    </w:p>
    <w:p w14:paraId="692F7D77" w14:textId="2159B79B" w:rsidR="00A657CC" w:rsidRPr="00E06D27" w:rsidRDefault="00A657CC" w:rsidP="00E06D27">
      <w:pPr>
        <w:tabs>
          <w:tab w:val="left" w:pos="851"/>
        </w:tabs>
        <w:contextualSpacing/>
        <w:rPr>
          <w:sz w:val="28"/>
          <w:szCs w:val="28"/>
          <w:lang w:eastAsia="ru-RU"/>
        </w:rPr>
      </w:pPr>
      <w:r w:rsidRPr="00E06D27">
        <w:rPr>
          <w:sz w:val="28"/>
          <w:szCs w:val="28"/>
          <w:lang w:eastAsia="ru-RU"/>
        </w:rPr>
        <w:t>Вычеты за каждую ошибку (табл</w:t>
      </w:r>
      <w:r w:rsidR="00087689" w:rsidRPr="00E06D27">
        <w:rPr>
          <w:sz w:val="28"/>
          <w:szCs w:val="28"/>
          <w:lang w:eastAsia="ru-RU"/>
        </w:rPr>
        <w:t xml:space="preserve">ица </w:t>
      </w:r>
      <w:r w:rsidR="007C7E95" w:rsidRPr="00E06D27">
        <w:rPr>
          <w:sz w:val="28"/>
          <w:szCs w:val="28"/>
          <w:lang w:eastAsia="ru-RU"/>
        </w:rPr>
        <w:t xml:space="preserve">№ </w:t>
      </w:r>
      <w:r w:rsidR="00087689" w:rsidRPr="00E06D27">
        <w:rPr>
          <w:sz w:val="28"/>
          <w:szCs w:val="28"/>
          <w:lang w:eastAsia="ru-RU"/>
        </w:rPr>
        <w:t>9</w:t>
      </w:r>
      <w:r w:rsidR="009A39DE" w:rsidRPr="00E06D27">
        <w:rPr>
          <w:sz w:val="28"/>
          <w:szCs w:val="28"/>
          <w:lang w:eastAsia="ru-RU"/>
        </w:rPr>
        <w:t>6</w:t>
      </w:r>
      <w:r w:rsidRPr="00E06D27">
        <w:rPr>
          <w:sz w:val="28"/>
          <w:szCs w:val="28"/>
          <w:lang w:eastAsia="ru-RU"/>
        </w:rPr>
        <w:t>):</w:t>
      </w:r>
    </w:p>
    <w:p w14:paraId="5DED1BAA" w14:textId="682569ED" w:rsidR="00A657CC" w:rsidRPr="007C7E95" w:rsidRDefault="00A657CC" w:rsidP="00A657CC">
      <w:pPr>
        <w:keepNext/>
        <w:spacing w:line="240" w:lineRule="auto"/>
        <w:ind w:firstLine="567"/>
        <w:jc w:val="right"/>
        <w:rPr>
          <w:rFonts w:eastAsia="Verdana"/>
          <w:color w:val="000000"/>
          <w:sz w:val="28"/>
          <w:szCs w:val="28"/>
          <w:lang w:eastAsia="ru-RU"/>
        </w:rPr>
      </w:pPr>
      <w:r w:rsidRPr="007C7E95">
        <w:rPr>
          <w:rFonts w:eastAsia="Verdana"/>
          <w:color w:val="000000"/>
          <w:sz w:val="28"/>
          <w:szCs w:val="28"/>
          <w:lang w:eastAsia="ru-RU"/>
        </w:rPr>
        <w:t>Табл</w:t>
      </w:r>
      <w:r w:rsidR="00087689" w:rsidRPr="007C7E95">
        <w:rPr>
          <w:rFonts w:eastAsia="Verdana"/>
          <w:color w:val="000000"/>
          <w:sz w:val="28"/>
          <w:szCs w:val="28"/>
          <w:lang w:eastAsia="ru-RU"/>
        </w:rPr>
        <w:t xml:space="preserve">ица </w:t>
      </w:r>
      <w:r w:rsidR="007C7E95">
        <w:rPr>
          <w:rFonts w:eastAsia="Verdana"/>
          <w:color w:val="000000"/>
          <w:sz w:val="28"/>
          <w:szCs w:val="28"/>
          <w:lang w:eastAsia="ru-RU"/>
        </w:rPr>
        <w:t xml:space="preserve">№ </w:t>
      </w:r>
      <w:r w:rsidR="00087689" w:rsidRPr="007C7E95">
        <w:rPr>
          <w:rFonts w:eastAsia="Verdana"/>
          <w:color w:val="000000"/>
          <w:sz w:val="28"/>
          <w:szCs w:val="28"/>
          <w:lang w:eastAsia="ru-RU"/>
        </w:rPr>
        <w:t>9</w:t>
      </w:r>
      <w:r w:rsidR="009A39DE">
        <w:rPr>
          <w:rFonts w:eastAsia="Verdana"/>
          <w:color w:val="000000"/>
          <w:sz w:val="28"/>
          <w:szCs w:val="28"/>
          <w:lang w:eastAsia="ru-RU"/>
        </w:rPr>
        <w:t>6</w:t>
      </w:r>
    </w:p>
    <w:p w14:paraId="24ED39D2" w14:textId="0B93A8AC" w:rsidR="00087689" w:rsidRPr="007C7E95" w:rsidRDefault="00EB415B" w:rsidP="00E34FC2">
      <w:pPr>
        <w:keepNext/>
        <w:spacing w:line="240" w:lineRule="auto"/>
        <w:jc w:val="center"/>
        <w:rPr>
          <w:rFonts w:eastAsia="Verdana"/>
          <w:color w:val="000000"/>
          <w:sz w:val="28"/>
          <w:szCs w:val="28"/>
          <w:lang w:eastAsia="ru-RU"/>
        </w:rPr>
      </w:pPr>
      <w:r w:rsidRPr="007C7E95">
        <w:rPr>
          <w:rFonts w:eastAsia="Verdana"/>
          <w:color w:val="000000"/>
          <w:sz w:val="28"/>
          <w:szCs w:val="28"/>
          <w:lang w:eastAsia="ru-RU"/>
        </w:rPr>
        <w:t>Описание вычетов за ошибки</w:t>
      </w:r>
    </w:p>
    <w:tbl>
      <w:tblPr>
        <w:tblW w:w="9366" w:type="dxa"/>
        <w:tblInd w:w="9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10" w:type="dxa"/>
          <w:right w:w="10" w:type="dxa"/>
        </w:tblCellMar>
        <w:tblLook w:val="0000" w:firstRow="0" w:lastRow="0" w:firstColumn="0" w:lastColumn="0" w:noHBand="0" w:noVBand="0"/>
      </w:tblPr>
      <w:tblGrid>
        <w:gridCol w:w="1570"/>
        <w:gridCol w:w="7796"/>
      </w:tblGrid>
      <w:tr w:rsidR="00087689" w:rsidRPr="00AB0CF8" w14:paraId="42C320E0" w14:textId="77777777" w:rsidTr="00A657CC">
        <w:trPr>
          <w:cantSplit/>
          <w:trHeight w:val="20"/>
        </w:trPr>
        <w:tc>
          <w:tcPr>
            <w:tcW w:w="1570" w:type="dxa"/>
            <w:shd w:val="clear" w:color="000000" w:fill="FFFFFF"/>
            <w:tcMar>
              <w:left w:w="108" w:type="dxa"/>
              <w:right w:w="108" w:type="dxa"/>
            </w:tcMar>
            <w:vAlign w:val="center"/>
          </w:tcPr>
          <w:p w14:paraId="3A250562" w14:textId="24958E78" w:rsidR="00087689" w:rsidRPr="00B96087" w:rsidRDefault="00087689" w:rsidP="000B0E74">
            <w:pPr>
              <w:spacing w:line="240" w:lineRule="auto"/>
              <w:ind w:firstLine="0"/>
              <w:jc w:val="center"/>
              <w:rPr>
                <w:rFonts w:eastAsia="MS Mincho"/>
                <w:color w:val="000000"/>
                <w:sz w:val="24"/>
                <w:szCs w:val="24"/>
                <w:lang w:eastAsia="it-IT"/>
              </w:rPr>
            </w:pPr>
            <w:r w:rsidRPr="00B96087">
              <w:rPr>
                <w:rFonts w:eastAsia="MS Mincho"/>
                <w:color w:val="000000"/>
                <w:sz w:val="24"/>
                <w:szCs w:val="24"/>
                <w:lang w:eastAsia="it-IT"/>
              </w:rPr>
              <w:t>Вычет</w:t>
            </w:r>
          </w:p>
        </w:tc>
        <w:tc>
          <w:tcPr>
            <w:tcW w:w="7796" w:type="dxa"/>
            <w:shd w:val="clear" w:color="000000" w:fill="FFFFFF"/>
            <w:tcMar>
              <w:left w:w="108" w:type="dxa"/>
              <w:right w:w="108" w:type="dxa"/>
            </w:tcMar>
          </w:tcPr>
          <w:p w14:paraId="394C64C8" w14:textId="18874E10" w:rsidR="00087689" w:rsidRPr="00B96087" w:rsidRDefault="00087689" w:rsidP="000B0E74">
            <w:pPr>
              <w:spacing w:line="240" w:lineRule="auto"/>
              <w:ind w:firstLine="0"/>
              <w:jc w:val="center"/>
              <w:rPr>
                <w:rFonts w:eastAsia="MS Mincho"/>
                <w:color w:val="000000"/>
                <w:sz w:val="24"/>
                <w:szCs w:val="24"/>
                <w:lang w:eastAsia="it-IT"/>
              </w:rPr>
            </w:pPr>
            <w:r w:rsidRPr="00B96087">
              <w:rPr>
                <w:rFonts w:eastAsia="MS Mincho"/>
                <w:color w:val="000000"/>
                <w:sz w:val="24"/>
                <w:szCs w:val="24"/>
                <w:lang w:eastAsia="it-IT"/>
              </w:rPr>
              <w:t>Описание</w:t>
            </w:r>
          </w:p>
        </w:tc>
      </w:tr>
      <w:tr w:rsidR="00087689" w:rsidRPr="00AB0CF8" w14:paraId="2CFF74FA" w14:textId="77777777" w:rsidTr="00A657CC">
        <w:trPr>
          <w:cantSplit/>
          <w:trHeight w:val="20"/>
        </w:trPr>
        <w:tc>
          <w:tcPr>
            <w:tcW w:w="1570" w:type="dxa"/>
            <w:shd w:val="clear" w:color="000000" w:fill="FFFFFF"/>
            <w:tcMar>
              <w:left w:w="108" w:type="dxa"/>
              <w:right w:w="108" w:type="dxa"/>
            </w:tcMar>
            <w:vAlign w:val="center"/>
          </w:tcPr>
          <w:p w14:paraId="6C4B3600" w14:textId="0B7B62F4" w:rsidR="00087689" w:rsidRPr="00B96087" w:rsidRDefault="00087689" w:rsidP="000B0E74">
            <w:pPr>
              <w:spacing w:line="240" w:lineRule="auto"/>
              <w:ind w:firstLine="0"/>
              <w:rPr>
                <w:rFonts w:eastAsia="MS Mincho"/>
                <w:color w:val="000000"/>
                <w:sz w:val="24"/>
                <w:szCs w:val="24"/>
                <w:lang w:eastAsia="it-IT"/>
              </w:rPr>
            </w:pPr>
            <w:r w:rsidRPr="00B96087">
              <w:rPr>
                <w:rFonts w:eastAsia="MS Mincho"/>
                <w:color w:val="000000"/>
                <w:sz w:val="24"/>
                <w:szCs w:val="24"/>
                <w:lang w:eastAsia="it-IT"/>
              </w:rPr>
              <w:t>1 балл</w:t>
            </w:r>
          </w:p>
        </w:tc>
        <w:tc>
          <w:tcPr>
            <w:tcW w:w="7796" w:type="dxa"/>
            <w:shd w:val="clear" w:color="000000" w:fill="FFFFFF"/>
            <w:tcMar>
              <w:left w:w="108" w:type="dxa"/>
              <w:right w:w="108" w:type="dxa"/>
            </w:tcMar>
          </w:tcPr>
          <w:p w14:paraId="1C6397C3" w14:textId="7D0998EB" w:rsidR="00087689" w:rsidRPr="00B96087" w:rsidRDefault="00087689" w:rsidP="000B0E74">
            <w:pPr>
              <w:spacing w:line="240" w:lineRule="auto"/>
              <w:ind w:firstLine="0"/>
              <w:rPr>
                <w:rFonts w:eastAsia="MS Mincho"/>
                <w:color w:val="000000"/>
                <w:sz w:val="24"/>
                <w:szCs w:val="24"/>
                <w:lang w:eastAsia="it-IT"/>
              </w:rPr>
            </w:pPr>
            <w:r w:rsidRPr="00B96087">
              <w:rPr>
                <w:rFonts w:eastAsia="MS Mincho"/>
                <w:color w:val="000000"/>
                <w:sz w:val="24"/>
                <w:szCs w:val="24"/>
                <w:lang w:eastAsia="it-IT"/>
              </w:rPr>
              <w:t>- Недостаточно выпрямлены ноги в коленях и оттянуты носки при переходах на шею и обратно в седло</w:t>
            </w:r>
          </w:p>
          <w:p w14:paraId="33C1CDC3" w14:textId="586037CC" w:rsidR="00087689" w:rsidRPr="00B96087" w:rsidRDefault="00087689" w:rsidP="000B0E74">
            <w:pPr>
              <w:spacing w:line="240" w:lineRule="auto"/>
              <w:ind w:firstLine="0"/>
              <w:rPr>
                <w:rFonts w:eastAsia="MS Mincho"/>
                <w:color w:val="000000"/>
                <w:sz w:val="24"/>
                <w:szCs w:val="24"/>
                <w:lang w:eastAsia="it-IT"/>
              </w:rPr>
            </w:pPr>
            <w:r w:rsidRPr="00B96087">
              <w:rPr>
                <w:rFonts w:eastAsia="MS Mincho"/>
                <w:color w:val="000000"/>
                <w:sz w:val="24"/>
                <w:szCs w:val="24"/>
                <w:lang w:eastAsia="it-IT"/>
              </w:rPr>
              <w:t>- Рука, корпус и ноги не образуют прямую линию в положении «сед на шею»</w:t>
            </w:r>
          </w:p>
        </w:tc>
      </w:tr>
      <w:tr w:rsidR="00087689" w:rsidRPr="00AB0CF8" w14:paraId="3D61F890" w14:textId="77777777" w:rsidTr="00A657CC">
        <w:trPr>
          <w:cantSplit/>
          <w:trHeight w:val="20"/>
        </w:trPr>
        <w:tc>
          <w:tcPr>
            <w:tcW w:w="1570" w:type="dxa"/>
            <w:shd w:val="clear" w:color="000000" w:fill="FFFFFF"/>
            <w:tcMar>
              <w:left w:w="108" w:type="dxa"/>
              <w:right w:w="108" w:type="dxa"/>
            </w:tcMar>
            <w:vAlign w:val="center"/>
          </w:tcPr>
          <w:p w14:paraId="5F376B11" w14:textId="322469F1" w:rsidR="00087689" w:rsidRPr="00B96087" w:rsidRDefault="00087689" w:rsidP="000B0E74">
            <w:pPr>
              <w:spacing w:line="240" w:lineRule="auto"/>
              <w:ind w:firstLine="0"/>
              <w:rPr>
                <w:rFonts w:eastAsia="MS Mincho"/>
                <w:color w:val="000000"/>
                <w:sz w:val="24"/>
                <w:szCs w:val="24"/>
                <w:lang w:eastAsia="it-IT"/>
              </w:rPr>
            </w:pPr>
            <w:r w:rsidRPr="00B96087">
              <w:rPr>
                <w:rFonts w:eastAsia="MS Mincho"/>
                <w:color w:val="000000"/>
                <w:sz w:val="24"/>
                <w:szCs w:val="24"/>
                <w:lang w:eastAsia="it-IT"/>
              </w:rPr>
              <w:t>2-3 балла</w:t>
            </w:r>
          </w:p>
        </w:tc>
        <w:tc>
          <w:tcPr>
            <w:tcW w:w="7796" w:type="dxa"/>
            <w:shd w:val="clear" w:color="000000" w:fill="FFFFFF"/>
            <w:tcMar>
              <w:left w:w="108" w:type="dxa"/>
              <w:right w:w="108" w:type="dxa"/>
            </w:tcMar>
          </w:tcPr>
          <w:p w14:paraId="6C13599E" w14:textId="2C272EF4" w:rsidR="00087689" w:rsidRPr="00B96087" w:rsidRDefault="00087689" w:rsidP="000B0E74">
            <w:pPr>
              <w:spacing w:line="240" w:lineRule="auto"/>
              <w:ind w:firstLine="0"/>
              <w:rPr>
                <w:rFonts w:eastAsia="MS Mincho"/>
                <w:color w:val="000000"/>
                <w:sz w:val="24"/>
                <w:szCs w:val="24"/>
                <w:lang w:eastAsia="it-IT"/>
              </w:rPr>
            </w:pPr>
            <w:r w:rsidRPr="00B96087">
              <w:rPr>
                <w:rFonts w:eastAsia="MS Mincho"/>
                <w:color w:val="000000"/>
                <w:sz w:val="24"/>
                <w:szCs w:val="24"/>
                <w:lang w:eastAsia="it-IT"/>
              </w:rPr>
              <w:t>- Выход в положение «сед на шею» выполняется согнутой в колене ногой, и возвращение обратно в седло с «цеплянием» за шею или седло</w:t>
            </w:r>
          </w:p>
        </w:tc>
      </w:tr>
    </w:tbl>
    <w:p w14:paraId="72897105" w14:textId="638EE509" w:rsidR="00A657CC" w:rsidRPr="009D4827" w:rsidRDefault="00A657CC" w:rsidP="00A657CC">
      <w:pPr>
        <w:spacing w:line="240" w:lineRule="auto"/>
        <w:ind w:firstLine="567"/>
        <w:rPr>
          <w:b/>
          <w:bCs/>
          <w:color w:val="000000"/>
          <w:sz w:val="28"/>
          <w:szCs w:val="28"/>
          <w:lang w:eastAsia="ru-RU"/>
        </w:rPr>
      </w:pPr>
    </w:p>
    <w:p w14:paraId="1DC1BC50" w14:textId="15AF76D1" w:rsidR="00A657CC" w:rsidRPr="00E06D27" w:rsidRDefault="00A657CC" w:rsidP="00E06D27">
      <w:pPr>
        <w:tabs>
          <w:tab w:val="left" w:pos="851"/>
        </w:tabs>
        <w:contextualSpacing/>
        <w:rPr>
          <w:sz w:val="28"/>
          <w:szCs w:val="28"/>
          <w:lang w:eastAsia="ru-RU"/>
        </w:rPr>
      </w:pPr>
      <w:r w:rsidRPr="00E06D27">
        <w:rPr>
          <w:sz w:val="28"/>
          <w:szCs w:val="28"/>
          <w:lang w:eastAsia="ru-RU"/>
        </w:rPr>
        <w:t>17.3</w:t>
      </w:r>
      <w:r w:rsidR="004602F3">
        <w:rPr>
          <w:sz w:val="28"/>
          <w:szCs w:val="28"/>
          <w:lang w:eastAsia="ru-RU"/>
        </w:rPr>
        <w:t>. </w:t>
      </w:r>
      <w:r w:rsidR="00577BD9" w:rsidRPr="00E06D27">
        <w:rPr>
          <w:sz w:val="28"/>
          <w:szCs w:val="28"/>
          <w:lang w:eastAsia="ru-RU"/>
        </w:rPr>
        <w:t>Стойка на стремени – «флажок»</w:t>
      </w:r>
      <w:r w:rsidRPr="00E06D27">
        <w:rPr>
          <w:sz w:val="28"/>
          <w:szCs w:val="28"/>
          <w:lang w:eastAsia="ru-RU"/>
        </w:rPr>
        <w:t xml:space="preserve"> (рис</w:t>
      </w:r>
      <w:r w:rsidR="00E34FC2" w:rsidRPr="00E06D27">
        <w:rPr>
          <w:sz w:val="28"/>
          <w:szCs w:val="28"/>
          <w:lang w:eastAsia="ru-RU"/>
        </w:rPr>
        <w:t xml:space="preserve">унок </w:t>
      </w:r>
      <w:r w:rsidR="00296A51">
        <w:rPr>
          <w:sz w:val="28"/>
          <w:szCs w:val="28"/>
          <w:lang w:eastAsia="ru-RU"/>
        </w:rPr>
        <w:t xml:space="preserve">№ </w:t>
      </w:r>
      <w:r w:rsidR="00E34FC2" w:rsidRPr="00E06D27">
        <w:rPr>
          <w:sz w:val="28"/>
          <w:szCs w:val="28"/>
          <w:lang w:eastAsia="ru-RU"/>
        </w:rPr>
        <w:t>54</w:t>
      </w:r>
      <w:r w:rsidRPr="00E06D27">
        <w:rPr>
          <w:sz w:val="28"/>
          <w:szCs w:val="28"/>
          <w:lang w:eastAsia="ru-RU"/>
        </w:rPr>
        <w:t>)</w:t>
      </w:r>
    </w:p>
    <w:p w14:paraId="2C620754" w14:textId="6D0AA36F" w:rsidR="00A657CC" w:rsidRPr="00E06D27" w:rsidRDefault="00A657CC" w:rsidP="00E06D27">
      <w:pPr>
        <w:tabs>
          <w:tab w:val="left" w:pos="851"/>
        </w:tabs>
        <w:contextualSpacing/>
        <w:rPr>
          <w:sz w:val="28"/>
          <w:szCs w:val="28"/>
          <w:lang w:eastAsia="ru-RU"/>
        </w:rPr>
      </w:pPr>
      <w:r w:rsidRPr="00E06D27">
        <w:rPr>
          <w:sz w:val="28"/>
          <w:szCs w:val="28"/>
          <w:lang w:eastAsia="ru-RU"/>
        </w:rPr>
        <w:t xml:space="preserve">Описание упражнения: </w:t>
      </w:r>
    </w:p>
    <w:p w14:paraId="47BFF92E" w14:textId="3E20BC7E" w:rsidR="00A657CC" w:rsidRPr="00E06D27" w:rsidRDefault="00A657CC" w:rsidP="00E06D27">
      <w:pPr>
        <w:tabs>
          <w:tab w:val="left" w:pos="851"/>
        </w:tabs>
        <w:contextualSpacing/>
        <w:rPr>
          <w:sz w:val="28"/>
          <w:szCs w:val="28"/>
          <w:lang w:eastAsia="ru-RU"/>
        </w:rPr>
      </w:pPr>
      <w:r w:rsidRPr="00E06D27">
        <w:rPr>
          <w:sz w:val="28"/>
          <w:szCs w:val="28"/>
          <w:lang w:eastAsia="ru-RU"/>
        </w:rPr>
        <w:t>Перенести одну ногу левую сторону и встать на стремя, держась при этом правой рукой за луку седла, полностью опуститься на левой ноге, а левую руку поднять вверх. Заход на элемент должен быть выполнен до начала контрольной дистанции, а выход с элемента после контрольной дистанции. Упражнение не засчитывается, если во время прохождения всей контрольной дистанции спортсмен не опустился полностью на левой ноге и левая рука не была поднята вверх. Плечо спортсмена не должно находиться выше передней луки седла.</w:t>
      </w:r>
    </w:p>
    <w:p w14:paraId="2AC7477C" w14:textId="6BDBAD6A" w:rsidR="00A657CC" w:rsidRPr="00E06D27" w:rsidRDefault="00A657CC" w:rsidP="00E06D27">
      <w:pPr>
        <w:tabs>
          <w:tab w:val="left" w:pos="851"/>
        </w:tabs>
        <w:contextualSpacing/>
        <w:rPr>
          <w:sz w:val="28"/>
          <w:szCs w:val="28"/>
          <w:lang w:eastAsia="ru-RU"/>
        </w:rPr>
      </w:pPr>
      <w:r w:rsidRPr="00E06D27">
        <w:rPr>
          <w:sz w:val="28"/>
          <w:szCs w:val="28"/>
          <w:lang w:eastAsia="ru-RU"/>
        </w:rPr>
        <w:t xml:space="preserve">Правая нога переносится на левую сторону махом, с максимально вытянутым коленом и оттянутым носком. Вытянутая рука, зафиксированный корпус и вытянутая нога с максимально оттянутым носком, образуют прямую линию, перпендикулярную земле. Возврат в седло производится махом, с вытянутой ногой и оттянутым носком. </w:t>
      </w:r>
    </w:p>
    <w:p w14:paraId="3A0E177F" w14:textId="164A09AC" w:rsidR="00A657CC" w:rsidRPr="00E06D27" w:rsidRDefault="00A657CC" w:rsidP="00E06D27">
      <w:pPr>
        <w:tabs>
          <w:tab w:val="left" w:pos="851"/>
        </w:tabs>
        <w:contextualSpacing/>
        <w:rPr>
          <w:sz w:val="28"/>
          <w:szCs w:val="28"/>
          <w:lang w:eastAsia="ru-RU"/>
        </w:rPr>
      </w:pPr>
      <w:r w:rsidRPr="00E06D27">
        <w:rPr>
          <w:sz w:val="28"/>
          <w:szCs w:val="28"/>
          <w:lang w:eastAsia="ru-RU"/>
        </w:rPr>
        <w:t>Вычеты за каждую ошибку (табл</w:t>
      </w:r>
      <w:r w:rsidR="00E34FC2" w:rsidRPr="00E06D27">
        <w:rPr>
          <w:sz w:val="28"/>
          <w:szCs w:val="28"/>
          <w:lang w:eastAsia="ru-RU"/>
        </w:rPr>
        <w:t xml:space="preserve">ица </w:t>
      </w:r>
      <w:r w:rsidR="007C7E95" w:rsidRPr="00E06D27">
        <w:rPr>
          <w:sz w:val="28"/>
          <w:szCs w:val="28"/>
          <w:lang w:eastAsia="ru-RU"/>
        </w:rPr>
        <w:t xml:space="preserve">№ </w:t>
      </w:r>
      <w:r w:rsidR="00E34FC2" w:rsidRPr="00E06D27">
        <w:rPr>
          <w:sz w:val="28"/>
          <w:szCs w:val="28"/>
          <w:lang w:eastAsia="ru-RU"/>
        </w:rPr>
        <w:t>9</w:t>
      </w:r>
      <w:r w:rsidR="009A39DE" w:rsidRPr="00E06D27">
        <w:rPr>
          <w:sz w:val="28"/>
          <w:szCs w:val="28"/>
          <w:lang w:eastAsia="ru-RU"/>
        </w:rPr>
        <w:t>7</w:t>
      </w:r>
      <w:r w:rsidRPr="00E06D27">
        <w:rPr>
          <w:sz w:val="28"/>
          <w:szCs w:val="28"/>
          <w:lang w:eastAsia="ru-RU"/>
        </w:rPr>
        <w:t>):</w:t>
      </w:r>
    </w:p>
    <w:p w14:paraId="49A8267F" w14:textId="104BF97F" w:rsidR="00A657CC" w:rsidRPr="007C7E95" w:rsidRDefault="00A657CC" w:rsidP="00A657CC">
      <w:pPr>
        <w:keepNext/>
        <w:spacing w:line="240" w:lineRule="auto"/>
        <w:ind w:firstLine="567"/>
        <w:jc w:val="right"/>
        <w:rPr>
          <w:rFonts w:eastAsia="Verdana"/>
          <w:color w:val="000000"/>
          <w:sz w:val="28"/>
          <w:szCs w:val="28"/>
          <w:lang w:eastAsia="ru-RU"/>
        </w:rPr>
      </w:pPr>
      <w:r w:rsidRPr="007C7E95">
        <w:rPr>
          <w:rFonts w:eastAsia="Verdana"/>
          <w:color w:val="000000"/>
          <w:sz w:val="28"/>
          <w:szCs w:val="28"/>
          <w:lang w:eastAsia="ru-RU"/>
        </w:rPr>
        <w:t>Табл</w:t>
      </w:r>
      <w:r w:rsidR="00E34FC2" w:rsidRPr="007C7E95">
        <w:rPr>
          <w:rFonts w:eastAsia="Verdana"/>
          <w:color w:val="000000"/>
          <w:sz w:val="28"/>
          <w:szCs w:val="28"/>
          <w:lang w:eastAsia="ru-RU"/>
        </w:rPr>
        <w:t xml:space="preserve">ица </w:t>
      </w:r>
      <w:r w:rsidR="007C7E95">
        <w:rPr>
          <w:rFonts w:eastAsia="Verdana"/>
          <w:color w:val="000000"/>
          <w:sz w:val="28"/>
          <w:szCs w:val="28"/>
          <w:lang w:eastAsia="ru-RU"/>
        </w:rPr>
        <w:t xml:space="preserve">№ </w:t>
      </w:r>
      <w:r w:rsidR="00E34FC2" w:rsidRPr="007C7E95">
        <w:rPr>
          <w:rFonts w:eastAsia="Verdana"/>
          <w:color w:val="000000"/>
          <w:sz w:val="28"/>
          <w:szCs w:val="28"/>
          <w:lang w:eastAsia="ru-RU"/>
        </w:rPr>
        <w:t>9</w:t>
      </w:r>
      <w:r w:rsidR="009A39DE">
        <w:rPr>
          <w:rFonts w:eastAsia="Verdana"/>
          <w:color w:val="000000"/>
          <w:sz w:val="28"/>
          <w:szCs w:val="28"/>
          <w:lang w:eastAsia="ru-RU"/>
        </w:rPr>
        <w:t>7</w:t>
      </w:r>
    </w:p>
    <w:p w14:paraId="4DD26B98" w14:textId="1A293AC5" w:rsidR="00E34FC2" w:rsidRPr="007C7E95" w:rsidRDefault="00E34FC2" w:rsidP="00E34FC2">
      <w:pPr>
        <w:keepNext/>
        <w:spacing w:line="240" w:lineRule="auto"/>
        <w:jc w:val="center"/>
        <w:rPr>
          <w:rFonts w:eastAsia="Verdana"/>
          <w:color w:val="000000"/>
          <w:sz w:val="28"/>
          <w:szCs w:val="28"/>
          <w:lang w:eastAsia="ru-RU"/>
        </w:rPr>
      </w:pPr>
      <w:r w:rsidRPr="007C7E95">
        <w:rPr>
          <w:rFonts w:eastAsia="Verdana"/>
          <w:color w:val="000000"/>
          <w:sz w:val="28"/>
          <w:szCs w:val="28"/>
          <w:lang w:eastAsia="ru-RU"/>
        </w:rPr>
        <w:t>Описание вычетов за ошибки</w:t>
      </w:r>
    </w:p>
    <w:tbl>
      <w:tblPr>
        <w:tblW w:w="9366" w:type="dxa"/>
        <w:tblInd w:w="9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10" w:type="dxa"/>
          <w:right w:w="10" w:type="dxa"/>
        </w:tblCellMar>
        <w:tblLook w:val="0000" w:firstRow="0" w:lastRow="0" w:firstColumn="0" w:lastColumn="0" w:noHBand="0" w:noVBand="0"/>
      </w:tblPr>
      <w:tblGrid>
        <w:gridCol w:w="1570"/>
        <w:gridCol w:w="7796"/>
      </w:tblGrid>
      <w:tr w:rsidR="00E34FC2" w:rsidRPr="00AB0CF8" w14:paraId="5B457A80" w14:textId="77777777" w:rsidTr="00A657CC">
        <w:trPr>
          <w:cantSplit/>
          <w:trHeight w:val="20"/>
        </w:trPr>
        <w:tc>
          <w:tcPr>
            <w:tcW w:w="1570" w:type="dxa"/>
            <w:shd w:val="clear" w:color="000000" w:fill="FFFFFF"/>
            <w:tcMar>
              <w:left w:w="108" w:type="dxa"/>
              <w:right w:w="108" w:type="dxa"/>
            </w:tcMar>
            <w:vAlign w:val="center"/>
          </w:tcPr>
          <w:p w14:paraId="562F17DB" w14:textId="62C3FB59" w:rsidR="00E34FC2" w:rsidRPr="00B96087" w:rsidRDefault="00E34FC2" w:rsidP="000B0E74">
            <w:pPr>
              <w:spacing w:line="240" w:lineRule="auto"/>
              <w:ind w:firstLine="0"/>
              <w:jc w:val="center"/>
              <w:rPr>
                <w:rFonts w:eastAsia="MS Mincho"/>
                <w:color w:val="000000"/>
                <w:sz w:val="24"/>
                <w:szCs w:val="24"/>
                <w:lang w:eastAsia="it-IT"/>
              </w:rPr>
            </w:pPr>
            <w:r w:rsidRPr="00B96087">
              <w:rPr>
                <w:rFonts w:eastAsia="MS Mincho"/>
                <w:color w:val="000000"/>
                <w:sz w:val="24"/>
                <w:szCs w:val="24"/>
                <w:lang w:eastAsia="it-IT"/>
              </w:rPr>
              <w:t>Вычет</w:t>
            </w:r>
          </w:p>
        </w:tc>
        <w:tc>
          <w:tcPr>
            <w:tcW w:w="7796" w:type="dxa"/>
            <w:shd w:val="clear" w:color="000000" w:fill="FFFFFF"/>
            <w:tcMar>
              <w:left w:w="108" w:type="dxa"/>
              <w:right w:w="108" w:type="dxa"/>
            </w:tcMar>
          </w:tcPr>
          <w:p w14:paraId="67B30EA3" w14:textId="23A8F8D6" w:rsidR="00E34FC2" w:rsidRPr="00B96087" w:rsidRDefault="00E34FC2" w:rsidP="000B0E74">
            <w:pPr>
              <w:spacing w:line="240" w:lineRule="auto"/>
              <w:ind w:firstLine="0"/>
              <w:jc w:val="center"/>
              <w:rPr>
                <w:rFonts w:eastAsia="MS Mincho"/>
                <w:color w:val="000000"/>
                <w:sz w:val="24"/>
                <w:szCs w:val="24"/>
                <w:lang w:eastAsia="it-IT"/>
              </w:rPr>
            </w:pPr>
            <w:r w:rsidRPr="00B96087">
              <w:rPr>
                <w:rFonts w:eastAsia="MS Mincho"/>
                <w:color w:val="000000"/>
                <w:sz w:val="24"/>
                <w:szCs w:val="24"/>
                <w:lang w:eastAsia="it-IT"/>
              </w:rPr>
              <w:t>Описание</w:t>
            </w:r>
          </w:p>
        </w:tc>
      </w:tr>
      <w:tr w:rsidR="00E34FC2" w:rsidRPr="00AB0CF8" w14:paraId="385CEE53" w14:textId="77777777" w:rsidTr="00A657CC">
        <w:trPr>
          <w:cantSplit/>
          <w:trHeight w:val="20"/>
        </w:trPr>
        <w:tc>
          <w:tcPr>
            <w:tcW w:w="1570" w:type="dxa"/>
            <w:shd w:val="clear" w:color="000000" w:fill="FFFFFF"/>
            <w:tcMar>
              <w:left w:w="108" w:type="dxa"/>
              <w:right w:w="108" w:type="dxa"/>
            </w:tcMar>
            <w:vAlign w:val="center"/>
          </w:tcPr>
          <w:p w14:paraId="52D9BB4A" w14:textId="77777777" w:rsidR="00E34FC2" w:rsidRPr="00B96087" w:rsidRDefault="00E34FC2" w:rsidP="000B0E74">
            <w:pPr>
              <w:spacing w:line="240" w:lineRule="auto"/>
              <w:ind w:firstLine="0"/>
              <w:rPr>
                <w:rFonts w:eastAsia="MS Mincho"/>
                <w:color w:val="000000"/>
                <w:sz w:val="24"/>
                <w:szCs w:val="24"/>
                <w:lang w:eastAsia="it-IT"/>
              </w:rPr>
            </w:pPr>
            <w:r w:rsidRPr="00B96087">
              <w:rPr>
                <w:rFonts w:eastAsia="MS Mincho"/>
                <w:color w:val="000000"/>
                <w:sz w:val="24"/>
                <w:szCs w:val="24"/>
                <w:lang w:eastAsia="it-IT"/>
              </w:rPr>
              <w:t>1 балл</w:t>
            </w:r>
          </w:p>
        </w:tc>
        <w:tc>
          <w:tcPr>
            <w:tcW w:w="7796" w:type="dxa"/>
            <w:shd w:val="clear" w:color="000000" w:fill="FFFFFF"/>
            <w:tcMar>
              <w:left w:w="108" w:type="dxa"/>
              <w:right w:w="108" w:type="dxa"/>
            </w:tcMar>
          </w:tcPr>
          <w:p w14:paraId="05F2E7F8" w14:textId="77777777" w:rsidR="00E34FC2" w:rsidRPr="00B96087" w:rsidRDefault="00E34FC2" w:rsidP="000B0E74">
            <w:pPr>
              <w:spacing w:line="240" w:lineRule="auto"/>
              <w:ind w:firstLine="0"/>
              <w:rPr>
                <w:rFonts w:eastAsia="MS Mincho"/>
                <w:color w:val="000000"/>
                <w:sz w:val="24"/>
                <w:szCs w:val="24"/>
                <w:lang w:eastAsia="it-IT"/>
              </w:rPr>
            </w:pPr>
            <w:r w:rsidRPr="00B96087">
              <w:rPr>
                <w:rFonts w:eastAsia="MS Mincho"/>
                <w:color w:val="000000"/>
                <w:sz w:val="24"/>
                <w:szCs w:val="24"/>
                <w:lang w:eastAsia="it-IT"/>
              </w:rPr>
              <w:t>- Рука, корпус и нога в положении «флажок» не образуют прямую линию</w:t>
            </w:r>
          </w:p>
          <w:p w14:paraId="52B9BFA7" w14:textId="77777777" w:rsidR="00E34FC2" w:rsidRPr="00B96087" w:rsidRDefault="00E34FC2" w:rsidP="000B0E74">
            <w:pPr>
              <w:spacing w:line="240" w:lineRule="auto"/>
              <w:ind w:firstLine="0"/>
              <w:rPr>
                <w:rFonts w:eastAsia="MS Mincho"/>
                <w:color w:val="000000"/>
                <w:sz w:val="24"/>
                <w:szCs w:val="24"/>
                <w:lang w:eastAsia="it-IT"/>
              </w:rPr>
            </w:pPr>
            <w:r w:rsidRPr="00B96087">
              <w:rPr>
                <w:rFonts w:eastAsia="MS Mincho"/>
                <w:color w:val="000000"/>
                <w:sz w:val="24"/>
                <w:szCs w:val="24"/>
                <w:lang w:eastAsia="it-IT"/>
              </w:rPr>
              <w:t>- Не опорная нога не прижата к опорной и отходит сильно назад от поясницы спортсмена</w:t>
            </w:r>
          </w:p>
          <w:p w14:paraId="3AFA4A1A" w14:textId="77777777" w:rsidR="00E34FC2" w:rsidRPr="00B96087" w:rsidRDefault="00E34FC2" w:rsidP="000B0E74">
            <w:pPr>
              <w:spacing w:line="240" w:lineRule="auto"/>
              <w:ind w:firstLine="0"/>
              <w:rPr>
                <w:rFonts w:eastAsia="MS Mincho"/>
                <w:color w:val="000000"/>
                <w:sz w:val="24"/>
                <w:szCs w:val="24"/>
                <w:lang w:eastAsia="it-IT"/>
              </w:rPr>
            </w:pPr>
            <w:r w:rsidRPr="00B96087">
              <w:rPr>
                <w:rFonts w:eastAsia="MS Mincho"/>
                <w:color w:val="000000"/>
                <w:sz w:val="24"/>
                <w:szCs w:val="24"/>
                <w:lang w:eastAsia="it-IT"/>
              </w:rPr>
              <w:t>- Переход в положение «флажка» происходит с недостаточно выпрямленной ногой и оттянутым носком</w:t>
            </w:r>
          </w:p>
          <w:p w14:paraId="2EF99885" w14:textId="77777777" w:rsidR="00E34FC2" w:rsidRPr="00B96087" w:rsidRDefault="00E34FC2" w:rsidP="000B0E74">
            <w:pPr>
              <w:spacing w:line="240" w:lineRule="auto"/>
              <w:ind w:firstLine="0"/>
              <w:rPr>
                <w:rFonts w:eastAsia="MS Mincho"/>
                <w:color w:val="000000"/>
                <w:sz w:val="24"/>
                <w:szCs w:val="24"/>
                <w:lang w:eastAsia="it-IT"/>
              </w:rPr>
            </w:pPr>
            <w:r w:rsidRPr="00B96087">
              <w:rPr>
                <w:rFonts w:eastAsia="MS Mincho"/>
                <w:color w:val="000000"/>
                <w:sz w:val="24"/>
                <w:szCs w:val="24"/>
                <w:lang w:eastAsia="it-IT"/>
              </w:rPr>
              <w:t>- Недостаточная фиксация положения «флажка», что приводит к «болтанию» корпуса.</w:t>
            </w:r>
          </w:p>
        </w:tc>
      </w:tr>
      <w:tr w:rsidR="00E34FC2" w:rsidRPr="00AB0CF8" w14:paraId="3EC94D89" w14:textId="77777777" w:rsidTr="00A657CC">
        <w:trPr>
          <w:cantSplit/>
          <w:trHeight w:val="20"/>
        </w:trPr>
        <w:tc>
          <w:tcPr>
            <w:tcW w:w="1570" w:type="dxa"/>
            <w:shd w:val="clear" w:color="000000" w:fill="FFFFFF"/>
            <w:tcMar>
              <w:left w:w="108" w:type="dxa"/>
              <w:right w:w="108" w:type="dxa"/>
            </w:tcMar>
            <w:vAlign w:val="center"/>
          </w:tcPr>
          <w:p w14:paraId="602FAEFB" w14:textId="77777777" w:rsidR="00E34FC2" w:rsidRPr="00B96087" w:rsidRDefault="00E34FC2" w:rsidP="000B0E74">
            <w:pPr>
              <w:spacing w:line="240" w:lineRule="auto"/>
              <w:ind w:firstLine="0"/>
              <w:rPr>
                <w:rFonts w:eastAsia="MS Mincho"/>
                <w:color w:val="000000"/>
                <w:sz w:val="24"/>
                <w:szCs w:val="24"/>
                <w:lang w:eastAsia="it-IT"/>
              </w:rPr>
            </w:pPr>
            <w:r w:rsidRPr="00B96087">
              <w:rPr>
                <w:rFonts w:eastAsia="MS Mincho"/>
                <w:color w:val="000000"/>
                <w:sz w:val="24"/>
                <w:szCs w:val="24"/>
                <w:lang w:eastAsia="it-IT"/>
              </w:rPr>
              <w:t>2-3 балла</w:t>
            </w:r>
          </w:p>
        </w:tc>
        <w:tc>
          <w:tcPr>
            <w:tcW w:w="7796" w:type="dxa"/>
            <w:shd w:val="clear" w:color="000000" w:fill="FFFFFF"/>
            <w:tcMar>
              <w:left w:w="108" w:type="dxa"/>
              <w:right w:w="108" w:type="dxa"/>
            </w:tcMar>
          </w:tcPr>
          <w:p w14:paraId="2058C24E" w14:textId="530F00E1" w:rsidR="00E34FC2" w:rsidRPr="00B96087" w:rsidRDefault="00E34FC2" w:rsidP="000B0E74">
            <w:pPr>
              <w:spacing w:line="240" w:lineRule="auto"/>
              <w:ind w:firstLine="0"/>
              <w:rPr>
                <w:rFonts w:eastAsia="MS Mincho"/>
                <w:color w:val="000000"/>
                <w:sz w:val="24"/>
                <w:szCs w:val="24"/>
                <w:lang w:eastAsia="it-IT"/>
              </w:rPr>
            </w:pPr>
            <w:r w:rsidRPr="00B96087">
              <w:rPr>
                <w:rFonts w:eastAsia="MS Mincho"/>
                <w:color w:val="000000"/>
                <w:sz w:val="24"/>
                <w:szCs w:val="24"/>
                <w:lang w:eastAsia="it-IT"/>
              </w:rPr>
              <w:t>- Касание при переходах ногой крупа лошади</w:t>
            </w:r>
          </w:p>
          <w:p w14:paraId="0822EC20" w14:textId="70408580" w:rsidR="00E34FC2" w:rsidRPr="00B96087" w:rsidRDefault="00E34FC2" w:rsidP="000B0E74">
            <w:pPr>
              <w:spacing w:line="240" w:lineRule="auto"/>
              <w:ind w:firstLine="0"/>
              <w:rPr>
                <w:rFonts w:eastAsia="MS Mincho"/>
                <w:color w:val="000000"/>
                <w:sz w:val="24"/>
                <w:szCs w:val="24"/>
                <w:lang w:eastAsia="it-IT"/>
              </w:rPr>
            </w:pPr>
            <w:r w:rsidRPr="00B96087">
              <w:rPr>
                <w:rFonts w:eastAsia="MS Mincho"/>
                <w:color w:val="000000"/>
                <w:sz w:val="24"/>
                <w:szCs w:val="24"/>
                <w:lang w:eastAsia="it-IT"/>
              </w:rPr>
              <w:t>- Возвращение в седло производится «цеплянием» за седло ногой</w:t>
            </w:r>
          </w:p>
        </w:tc>
      </w:tr>
    </w:tbl>
    <w:p w14:paraId="4BB0464D" w14:textId="63CE04B7" w:rsidR="00A657CC" w:rsidRPr="009D4827" w:rsidRDefault="00A657CC" w:rsidP="00A657CC">
      <w:pPr>
        <w:spacing w:line="240" w:lineRule="auto"/>
        <w:ind w:firstLine="567"/>
        <w:rPr>
          <w:b/>
          <w:bCs/>
          <w:color w:val="000000"/>
          <w:sz w:val="28"/>
          <w:szCs w:val="28"/>
          <w:lang w:eastAsia="ru-RU"/>
        </w:rPr>
      </w:pPr>
    </w:p>
    <w:p w14:paraId="4485E764" w14:textId="506D4FB3" w:rsidR="00A657CC" w:rsidRPr="00E06D27" w:rsidRDefault="007C7E95" w:rsidP="00E06D27">
      <w:pPr>
        <w:tabs>
          <w:tab w:val="left" w:pos="851"/>
        </w:tabs>
        <w:contextualSpacing/>
        <w:rPr>
          <w:sz w:val="28"/>
          <w:szCs w:val="28"/>
          <w:lang w:eastAsia="ru-RU"/>
        </w:rPr>
      </w:pPr>
      <w:r w:rsidRPr="00E06D27">
        <w:rPr>
          <w:sz w:val="28"/>
          <w:szCs w:val="28"/>
          <w:lang w:eastAsia="ru-RU"/>
        </w:rPr>
        <w:t>17.4. Казачий обрыв в стремени</w:t>
      </w:r>
      <w:r w:rsidR="00A657CC" w:rsidRPr="00E06D27">
        <w:rPr>
          <w:sz w:val="28"/>
          <w:szCs w:val="28"/>
          <w:lang w:eastAsia="ru-RU"/>
        </w:rPr>
        <w:t xml:space="preserve"> (рис</w:t>
      </w:r>
      <w:r w:rsidR="00E34FC2" w:rsidRPr="00E06D27">
        <w:rPr>
          <w:sz w:val="28"/>
          <w:szCs w:val="28"/>
          <w:lang w:eastAsia="ru-RU"/>
        </w:rPr>
        <w:t xml:space="preserve">унок </w:t>
      </w:r>
      <w:r w:rsidR="00296A51">
        <w:rPr>
          <w:sz w:val="28"/>
          <w:szCs w:val="28"/>
          <w:lang w:eastAsia="ru-RU"/>
        </w:rPr>
        <w:t xml:space="preserve">№ </w:t>
      </w:r>
      <w:r w:rsidR="00E34FC2" w:rsidRPr="00E06D27">
        <w:rPr>
          <w:sz w:val="28"/>
          <w:szCs w:val="28"/>
          <w:lang w:eastAsia="ru-RU"/>
        </w:rPr>
        <w:t>55</w:t>
      </w:r>
      <w:r w:rsidR="00A657CC" w:rsidRPr="00E06D27">
        <w:rPr>
          <w:sz w:val="28"/>
          <w:szCs w:val="28"/>
          <w:lang w:eastAsia="ru-RU"/>
        </w:rPr>
        <w:t>)</w:t>
      </w:r>
      <w:r w:rsidRPr="00E06D27">
        <w:rPr>
          <w:sz w:val="28"/>
          <w:szCs w:val="28"/>
          <w:lang w:eastAsia="ru-RU"/>
        </w:rPr>
        <w:t>.</w:t>
      </w:r>
    </w:p>
    <w:p w14:paraId="600AC4FD"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Описание упражнения:</w:t>
      </w:r>
    </w:p>
    <w:p w14:paraId="1833F9B3" w14:textId="1482C1CE" w:rsidR="00A657CC" w:rsidRPr="00E06D27" w:rsidRDefault="00A657CC" w:rsidP="00E06D27">
      <w:pPr>
        <w:tabs>
          <w:tab w:val="left" w:pos="851"/>
        </w:tabs>
        <w:contextualSpacing/>
        <w:rPr>
          <w:sz w:val="28"/>
          <w:szCs w:val="28"/>
          <w:lang w:eastAsia="ru-RU"/>
        </w:rPr>
      </w:pPr>
      <w:r w:rsidRPr="00E06D27">
        <w:rPr>
          <w:sz w:val="28"/>
          <w:szCs w:val="28"/>
          <w:lang w:eastAsia="ru-RU"/>
        </w:rPr>
        <w:t>закрепив ноги в стременах, откинуться вниз, вытянув руки к земле. Заход и выход с элемента осуществляется вдоль корпуса лошади. При возвращении в седло допускается придерживаться за заднюю луку. Заход на элемент должен быть выполнен до начала контрольной дистанции, а выход с элемента после контрольной дистанции. Упражнение считается невыполненным, если кисти рук находятся выше головы.</w:t>
      </w:r>
    </w:p>
    <w:p w14:paraId="1CFF0F10" w14:textId="2B3C297A" w:rsidR="00A657CC" w:rsidRPr="00E06D27" w:rsidRDefault="00A657CC" w:rsidP="00E06D27">
      <w:pPr>
        <w:tabs>
          <w:tab w:val="left" w:pos="851"/>
        </w:tabs>
        <w:contextualSpacing/>
        <w:rPr>
          <w:sz w:val="28"/>
          <w:szCs w:val="28"/>
          <w:lang w:eastAsia="ru-RU"/>
        </w:rPr>
      </w:pPr>
      <w:r w:rsidRPr="00E06D27">
        <w:rPr>
          <w:sz w:val="28"/>
          <w:szCs w:val="28"/>
          <w:lang w:eastAsia="ru-RU"/>
        </w:rPr>
        <w:t>Спортсмен выполняет «обрыв» быстро, легко, не используя руки для «подстраховки». Руки выпрямлены, кисти рук ниже головы, корпус зафиксирован вместе с руками.</w:t>
      </w:r>
    </w:p>
    <w:p w14:paraId="7FF193C7" w14:textId="08497C48" w:rsidR="00A657CC" w:rsidRPr="00E06D27" w:rsidRDefault="00A657CC" w:rsidP="00E06D27">
      <w:pPr>
        <w:tabs>
          <w:tab w:val="left" w:pos="851"/>
        </w:tabs>
        <w:contextualSpacing/>
        <w:rPr>
          <w:sz w:val="28"/>
          <w:szCs w:val="28"/>
          <w:lang w:eastAsia="ru-RU"/>
        </w:rPr>
      </w:pPr>
      <w:r w:rsidRPr="00E06D27">
        <w:rPr>
          <w:sz w:val="28"/>
          <w:szCs w:val="28"/>
          <w:lang w:eastAsia="ru-RU"/>
        </w:rPr>
        <w:t>Вычеты за каждую ошибку (табл</w:t>
      </w:r>
      <w:r w:rsidR="00E34FC2" w:rsidRPr="00E06D27">
        <w:rPr>
          <w:sz w:val="28"/>
          <w:szCs w:val="28"/>
          <w:lang w:eastAsia="ru-RU"/>
        </w:rPr>
        <w:t xml:space="preserve">ица </w:t>
      </w:r>
      <w:r w:rsidR="007C7E95" w:rsidRPr="00E06D27">
        <w:rPr>
          <w:sz w:val="28"/>
          <w:szCs w:val="28"/>
          <w:lang w:eastAsia="ru-RU"/>
        </w:rPr>
        <w:t xml:space="preserve">№ </w:t>
      </w:r>
      <w:r w:rsidR="00E34FC2" w:rsidRPr="00E06D27">
        <w:rPr>
          <w:sz w:val="28"/>
          <w:szCs w:val="28"/>
          <w:lang w:eastAsia="ru-RU"/>
        </w:rPr>
        <w:t>9</w:t>
      </w:r>
      <w:r w:rsidR="009A39DE" w:rsidRPr="00E06D27">
        <w:rPr>
          <w:sz w:val="28"/>
          <w:szCs w:val="28"/>
          <w:lang w:eastAsia="ru-RU"/>
        </w:rPr>
        <w:t>8</w:t>
      </w:r>
      <w:r w:rsidRPr="00E06D27">
        <w:rPr>
          <w:sz w:val="28"/>
          <w:szCs w:val="28"/>
          <w:lang w:eastAsia="ru-RU"/>
        </w:rPr>
        <w:t>):</w:t>
      </w:r>
    </w:p>
    <w:p w14:paraId="71BF379F" w14:textId="433634A1" w:rsidR="00A657CC" w:rsidRPr="007C7E95" w:rsidRDefault="00A657CC" w:rsidP="00A657CC">
      <w:pPr>
        <w:keepNext/>
        <w:spacing w:line="240" w:lineRule="auto"/>
        <w:ind w:firstLine="567"/>
        <w:jc w:val="right"/>
        <w:rPr>
          <w:rFonts w:eastAsia="Verdana"/>
          <w:color w:val="000000"/>
          <w:sz w:val="28"/>
          <w:szCs w:val="28"/>
          <w:lang w:eastAsia="ru-RU"/>
        </w:rPr>
      </w:pPr>
      <w:r w:rsidRPr="007C7E95">
        <w:rPr>
          <w:rFonts w:eastAsia="Verdana"/>
          <w:color w:val="000000"/>
          <w:sz w:val="28"/>
          <w:szCs w:val="28"/>
          <w:lang w:eastAsia="ru-RU"/>
        </w:rPr>
        <w:t>Табл</w:t>
      </w:r>
      <w:r w:rsidR="00E34FC2" w:rsidRPr="007C7E95">
        <w:rPr>
          <w:rFonts w:eastAsia="Verdana"/>
          <w:color w:val="000000"/>
          <w:sz w:val="28"/>
          <w:szCs w:val="28"/>
          <w:lang w:eastAsia="ru-RU"/>
        </w:rPr>
        <w:t xml:space="preserve">ица </w:t>
      </w:r>
      <w:r w:rsidR="007C7E95" w:rsidRPr="007C7E95">
        <w:rPr>
          <w:rFonts w:eastAsia="Verdana"/>
          <w:color w:val="000000"/>
          <w:sz w:val="28"/>
          <w:szCs w:val="28"/>
          <w:lang w:eastAsia="ru-RU"/>
        </w:rPr>
        <w:t xml:space="preserve">№ </w:t>
      </w:r>
      <w:r w:rsidR="00E34FC2" w:rsidRPr="007C7E95">
        <w:rPr>
          <w:rFonts w:eastAsia="Verdana"/>
          <w:color w:val="000000"/>
          <w:sz w:val="28"/>
          <w:szCs w:val="28"/>
          <w:lang w:eastAsia="ru-RU"/>
        </w:rPr>
        <w:t>9</w:t>
      </w:r>
      <w:r w:rsidR="009A39DE">
        <w:rPr>
          <w:rFonts w:eastAsia="Verdana"/>
          <w:color w:val="000000"/>
          <w:sz w:val="28"/>
          <w:szCs w:val="28"/>
          <w:lang w:eastAsia="ru-RU"/>
        </w:rPr>
        <w:t>8</w:t>
      </w:r>
    </w:p>
    <w:p w14:paraId="75B69ECB" w14:textId="645633A1" w:rsidR="00E34FC2" w:rsidRPr="007C7E95" w:rsidRDefault="00E34FC2" w:rsidP="00E34FC2">
      <w:pPr>
        <w:keepNext/>
        <w:spacing w:line="240" w:lineRule="auto"/>
        <w:jc w:val="center"/>
        <w:rPr>
          <w:rFonts w:eastAsia="Verdana"/>
          <w:color w:val="000000"/>
          <w:sz w:val="28"/>
          <w:szCs w:val="28"/>
          <w:lang w:eastAsia="ru-RU"/>
        </w:rPr>
      </w:pPr>
      <w:r w:rsidRPr="007C7E95">
        <w:rPr>
          <w:rFonts w:eastAsia="Verdana"/>
          <w:color w:val="000000"/>
          <w:sz w:val="28"/>
          <w:szCs w:val="28"/>
          <w:lang w:eastAsia="ru-RU"/>
        </w:rPr>
        <w:t>Описание вычетов за ошибки</w:t>
      </w:r>
    </w:p>
    <w:tbl>
      <w:tblPr>
        <w:tblW w:w="9395" w:type="dxa"/>
        <w:tblInd w:w="9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10" w:type="dxa"/>
          <w:right w:w="10" w:type="dxa"/>
        </w:tblCellMar>
        <w:tblLook w:val="0000" w:firstRow="0" w:lastRow="0" w:firstColumn="0" w:lastColumn="0" w:noHBand="0" w:noVBand="0"/>
      </w:tblPr>
      <w:tblGrid>
        <w:gridCol w:w="1428"/>
        <w:gridCol w:w="7967"/>
      </w:tblGrid>
      <w:tr w:rsidR="00E34FC2" w:rsidRPr="00AB0CF8" w14:paraId="13C17502" w14:textId="77777777" w:rsidTr="008C224C">
        <w:trPr>
          <w:cantSplit/>
          <w:trHeight w:val="645"/>
        </w:trPr>
        <w:tc>
          <w:tcPr>
            <w:tcW w:w="1428" w:type="dxa"/>
            <w:shd w:val="clear" w:color="000000" w:fill="FFFFFF"/>
            <w:tcMar>
              <w:left w:w="108" w:type="dxa"/>
              <w:right w:w="108" w:type="dxa"/>
            </w:tcMar>
            <w:vAlign w:val="center"/>
          </w:tcPr>
          <w:p w14:paraId="4151ECDA" w14:textId="12AE44DB" w:rsidR="00E34FC2" w:rsidRPr="00B96087" w:rsidRDefault="00E34FC2" w:rsidP="000B0E74">
            <w:pPr>
              <w:spacing w:line="240" w:lineRule="auto"/>
              <w:ind w:firstLine="0"/>
              <w:jc w:val="center"/>
              <w:rPr>
                <w:rFonts w:eastAsia="MS Mincho"/>
                <w:color w:val="000000"/>
                <w:sz w:val="24"/>
                <w:szCs w:val="24"/>
                <w:lang w:eastAsia="it-IT"/>
              </w:rPr>
            </w:pPr>
            <w:r w:rsidRPr="00B96087">
              <w:rPr>
                <w:rFonts w:eastAsia="MS Mincho"/>
                <w:color w:val="000000"/>
                <w:sz w:val="24"/>
                <w:szCs w:val="24"/>
                <w:lang w:eastAsia="it-IT"/>
              </w:rPr>
              <w:t>Вычет</w:t>
            </w:r>
          </w:p>
        </w:tc>
        <w:tc>
          <w:tcPr>
            <w:tcW w:w="7967" w:type="dxa"/>
            <w:shd w:val="clear" w:color="000000" w:fill="FFFFFF"/>
            <w:tcMar>
              <w:left w:w="108" w:type="dxa"/>
              <w:right w:w="108" w:type="dxa"/>
            </w:tcMar>
            <w:vAlign w:val="center"/>
          </w:tcPr>
          <w:p w14:paraId="7EF83977" w14:textId="3724CD94" w:rsidR="00E34FC2" w:rsidRPr="00B96087" w:rsidRDefault="00E34FC2" w:rsidP="000B0E74">
            <w:pPr>
              <w:spacing w:line="240" w:lineRule="auto"/>
              <w:ind w:firstLine="0"/>
              <w:jc w:val="center"/>
              <w:rPr>
                <w:rFonts w:eastAsia="MS Mincho"/>
                <w:color w:val="000000"/>
                <w:sz w:val="24"/>
                <w:szCs w:val="24"/>
                <w:lang w:eastAsia="it-IT"/>
              </w:rPr>
            </w:pPr>
            <w:r w:rsidRPr="00B96087">
              <w:rPr>
                <w:rFonts w:eastAsia="MS Mincho"/>
                <w:color w:val="000000"/>
                <w:sz w:val="24"/>
                <w:szCs w:val="24"/>
                <w:lang w:eastAsia="it-IT"/>
              </w:rPr>
              <w:t>Описание</w:t>
            </w:r>
          </w:p>
        </w:tc>
      </w:tr>
      <w:tr w:rsidR="00E34FC2" w:rsidRPr="00AB0CF8" w14:paraId="6B86A999" w14:textId="77777777" w:rsidTr="008C224C">
        <w:trPr>
          <w:cantSplit/>
          <w:trHeight w:val="645"/>
        </w:trPr>
        <w:tc>
          <w:tcPr>
            <w:tcW w:w="1428" w:type="dxa"/>
            <w:shd w:val="clear" w:color="000000" w:fill="FFFFFF"/>
            <w:tcMar>
              <w:left w:w="108" w:type="dxa"/>
              <w:right w:w="108" w:type="dxa"/>
            </w:tcMar>
            <w:vAlign w:val="center"/>
          </w:tcPr>
          <w:p w14:paraId="4FC5B231" w14:textId="77777777" w:rsidR="00E34FC2" w:rsidRPr="00B96087" w:rsidRDefault="00E34FC2" w:rsidP="000B0E74">
            <w:pPr>
              <w:spacing w:line="240" w:lineRule="auto"/>
              <w:ind w:firstLine="0"/>
              <w:rPr>
                <w:rFonts w:eastAsia="MS Mincho"/>
                <w:color w:val="000000"/>
                <w:sz w:val="24"/>
                <w:szCs w:val="24"/>
                <w:lang w:eastAsia="it-IT"/>
              </w:rPr>
            </w:pPr>
            <w:r w:rsidRPr="00B96087">
              <w:rPr>
                <w:rFonts w:eastAsia="MS Mincho"/>
                <w:color w:val="000000"/>
                <w:sz w:val="24"/>
                <w:szCs w:val="24"/>
                <w:lang w:eastAsia="it-IT"/>
              </w:rPr>
              <w:t>1 балл</w:t>
            </w:r>
          </w:p>
        </w:tc>
        <w:tc>
          <w:tcPr>
            <w:tcW w:w="7967" w:type="dxa"/>
            <w:shd w:val="clear" w:color="000000" w:fill="FFFFFF"/>
            <w:tcMar>
              <w:left w:w="108" w:type="dxa"/>
              <w:right w:w="108" w:type="dxa"/>
            </w:tcMar>
          </w:tcPr>
          <w:p w14:paraId="6E51DD23" w14:textId="5C5F4C79" w:rsidR="00E34FC2" w:rsidRPr="00B96087" w:rsidRDefault="00E34FC2" w:rsidP="000B0E74">
            <w:pPr>
              <w:spacing w:line="240" w:lineRule="auto"/>
              <w:ind w:firstLine="0"/>
              <w:rPr>
                <w:rFonts w:eastAsia="MS Mincho"/>
                <w:color w:val="000000"/>
                <w:sz w:val="24"/>
                <w:szCs w:val="24"/>
                <w:lang w:eastAsia="it-IT"/>
              </w:rPr>
            </w:pPr>
            <w:r w:rsidRPr="00B96087">
              <w:rPr>
                <w:rFonts w:eastAsia="MS Mincho"/>
                <w:color w:val="000000"/>
                <w:sz w:val="24"/>
                <w:szCs w:val="24"/>
                <w:lang w:eastAsia="it-IT"/>
              </w:rPr>
              <w:t>- Выход в «обрыв» выполняется «сползанием» по седлу</w:t>
            </w:r>
          </w:p>
          <w:p w14:paraId="559D71AA" w14:textId="77777777" w:rsidR="00E34FC2" w:rsidRPr="00B96087" w:rsidRDefault="00E34FC2" w:rsidP="000B0E74">
            <w:pPr>
              <w:spacing w:line="240" w:lineRule="auto"/>
              <w:ind w:firstLine="0"/>
              <w:rPr>
                <w:rFonts w:eastAsia="MS Mincho"/>
                <w:color w:val="000000"/>
                <w:sz w:val="24"/>
                <w:szCs w:val="24"/>
                <w:lang w:eastAsia="it-IT"/>
              </w:rPr>
            </w:pPr>
            <w:r w:rsidRPr="00B96087">
              <w:rPr>
                <w:rFonts w:eastAsia="MS Mincho"/>
                <w:color w:val="000000"/>
                <w:sz w:val="24"/>
                <w:szCs w:val="24"/>
                <w:lang w:eastAsia="it-IT"/>
              </w:rPr>
              <w:t>- Недостаточная фиксация корпуса во время «обрыва» - спортсмен при выполнении упражнения «болтается»</w:t>
            </w:r>
          </w:p>
          <w:p w14:paraId="141E5A9B" w14:textId="695FA052" w:rsidR="00E34FC2" w:rsidRPr="00B96087" w:rsidRDefault="00E34FC2" w:rsidP="000B0E74">
            <w:pPr>
              <w:spacing w:line="240" w:lineRule="auto"/>
              <w:ind w:firstLine="0"/>
              <w:rPr>
                <w:rFonts w:eastAsia="MS Mincho"/>
                <w:color w:val="000000"/>
                <w:sz w:val="24"/>
                <w:szCs w:val="24"/>
                <w:lang w:eastAsia="it-IT"/>
              </w:rPr>
            </w:pPr>
            <w:r w:rsidRPr="00B96087">
              <w:rPr>
                <w:rFonts w:eastAsia="MS Mincho"/>
                <w:color w:val="000000"/>
                <w:sz w:val="24"/>
                <w:szCs w:val="24"/>
                <w:lang w:eastAsia="it-IT"/>
              </w:rPr>
              <w:t>- Недостаточно выпрямленные руки</w:t>
            </w:r>
          </w:p>
        </w:tc>
      </w:tr>
      <w:tr w:rsidR="00E34FC2" w:rsidRPr="00AB0CF8" w14:paraId="1BBB4007" w14:textId="77777777" w:rsidTr="008C224C">
        <w:trPr>
          <w:cantSplit/>
          <w:trHeight w:val="773"/>
        </w:trPr>
        <w:tc>
          <w:tcPr>
            <w:tcW w:w="1428" w:type="dxa"/>
            <w:shd w:val="clear" w:color="000000" w:fill="FFFFFF"/>
            <w:tcMar>
              <w:left w:w="108" w:type="dxa"/>
              <w:right w:w="108" w:type="dxa"/>
            </w:tcMar>
            <w:vAlign w:val="center"/>
          </w:tcPr>
          <w:p w14:paraId="282542C0" w14:textId="77777777" w:rsidR="00E34FC2" w:rsidRPr="00B96087" w:rsidRDefault="00E34FC2" w:rsidP="000B0E74">
            <w:pPr>
              <w:spacing w:line="240" w:lineRule="auto"/>
              <w:ind w:firstLine="0"/>
              <w:rPr>
                <w:rFonts w:eastAsia="MS Mincho"/>
                <w:color w:val="000000"/>
                <w:sz w:val="24"/>
                <w:szCs w:val="24"/>
                <w:lang w:eastAsia="it-IT"/>
              </w:rPr>
            </w:pPr>
            <w:r w:rsidRPr="00B96087">
              <w:rPr>
                <w:rFonts w:eastAsia="MS Mincho"/>
                <w:color w:val="000000"/>
                <w:sz w:val="24"/>
                <w:szCs w:val="24"/>
                <w:lang w:eastAsia="it-IT"/>
              </w:rPr>
              <w:t>2-3 балла</w:t>
            </w:r>
          </w:p>
        </w:tc>
        <w:tc>
          <w:tcPr>
            <w:tcW w:w="7967" w:type="dxa"/>
            <w:shd w:val="clear" w:color="000000" w:fill="FFFFFF"/>
            <w:tcMar>
              <w:left w:w="108" w:type="dxa"/>
              <w:right w:w="108" w:type="dxa"/>
            </w:tcMar>
          </w:tcPr>
          <w:p w14:paraId="387E9671" w14:textId="77777777" w:rsidR="00E34FC2" w:rsidRPr="00B96087" w:rsidRDefault="00E34FC2" w:rsidP="000B0E74">
            <w:pPr>
              <w:spacing w:line="240" w:lineRule="auto"/>
              <w:ind w:firstLine="0"/>
              <w:rPr>
                <w:rFonts w:eastAsia="MS Mincho"/>
                <w:color w:val="000000"/>
                <w:sz w:val="24"/>
                <w:szCs w:val="24"/>
                <w:lang w:eastAsia="it-IT"/>
              </w:rPr>
            </w:pPr>
            <w:r w:rsidRPr="00B96087">
              <w:rPr>
                <w:rFonts w:eastAsia="MS Mincho"/>
                <w:color w:val="000000"/>
                <w:sz w:val="24"/>
                <w:szCs w:val="24"/>
                <w:lang w:eastAsia="it-IT"/>
              </w:rPr>
              <w:t>- При заходе на элемент «обрыв» спортсмен перехватывает руками в качестве подстраховки переднюю или заднюю луку.</w:t>
            </w:r>
          </w:p>
          <w:p w14:paraId="6B5E4CF5" w14:textId="77777777" w:rsidR="00E34FC2" w:rsidRPr="00B96087" w:rsidRDefault="00E34FC2" w:rsidP="000B0E74">
            <w:pPr>
              <w:spacing w:line="240" w:lineRule="auto"/>
              <w:ind w:firstLine="0"/>
              <w:rPr>
                <w:rFonts w:eastAsia="MS Mincho"/>
                <w:color w:val="000000"/>
                <w:sz w:val="24"/>
                <w:szCs w:val="24"/>
                <w:lang w:eastAsia="it-IT"/>
              </w:rPr>
            </w:pPr>
            <w:r w:rsidRPr="00B96087">
              <w:rPr>
                <w:rFonts w:eastAsia="MS Mincho"/>
                <w:color w:val="000000"/>
                <w:sz w:val="24"/>
                <w:szCs w:val="24"/>
                <w:lang w:eastAsia="it-IT"/>
              </w:rPr>
              <w:t>- Медленный, не динамичный, возврат в седло</w:t>
            </w:r>
          </w:p>
        </w:tc>
      </w:tr>
    </w:tbl>
    <w:p w14:paraId="31A7BFD5" w14:textId="2147B3B9" w:rsidR="00117A0B" w:rsidRDefault="00117A0B" w:rsidP="00117A0B">
      <w:pPr>
        <w:rPr>
          <w:bCs/>
          <w:sz w:val="28"/>
          <w:szCs w:val="28"/>
          <w:lang w:eastAsia="it-IT"/>
        </w:rPr>
      </w:pPr>
      <w:r>
        <w:rPr>
          <w:noProof/>
          <w:lang w:eastAsia="ru-RU"/>
        </w:rPr>
        <w:drawing>
          <wp:anchor distT="0" distB="0" distL="114300" distR="114300" simplePos="0" relativeHeight="251612672" behindDoc="0" locked="0" layoutInCell="1" allowOverlap="1" wp14:anchorId="10949D46" wp14:editId="19CD56BD">
            <wp:simplePos x="0" y="0"/>
            <wp:positionH relativeFrom="margin">
              <wp:posOffset>3061970</wp:posOffset>
            </wp:positionH>
            <wp:positionV relativeFrom="paragraph">
              <wp:posOffset>277495</wp:posOffset>
            </wp:positionV>
            <wp:extent cx="2518410" cy="1692275"/>
            <wp:effectExtent l="0" t="0" r="0" b="3175"/>
            <wp:wrapTopAndBottom/>
            <wp:docPr id="461" name="Рисунок 461" descr="Изображение выглядит как внешний, трава, земля&#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descr="Изображение выглядит как внешний, трава, земля&#10;&#10;Автоматически созданное описание"/>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2518410" cy="16922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13696" behindDoc="0" locked="0" layoutInCell="1" allowOverlap="1" wp14:anchorId="4D214659" wp14:editId="75854CC0">
            <wp:simplePos x="0" y="0"/>
            <wp:positionH relativeFrom="margin">
              <wp:posOffset>-80010</wp:posOffset>
            </wp:positionH>
            <wp:positionV relativeFrom="paragraph">
              <wp:posOffset>204470</wp:posOffset>
            </wp:positionV>
            <wp:extent cx="2506345" cy="1684655"/>
            <wp:effectExtent l="0" t="0" r="8255" b="0"/>
            <wp:wrapTopAndBottom/>
            <wp:docPr id="462" name="Рисунок 462" descr="Изображение выглядит как земля, внешний, спорт, едет&#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descr="Изображение выглядит как земля, внешний, спорт, едет&#10;&#10;Автоматически созданное описание"/>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2506345" cy="16846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8C59CE" w14:textId="39172489" w:rsidR="000B0E74" w:rsidRDefault="00A65F58" w:rsidP="00296A51">
      <w:pPr>
        <w:spacing w:before="0" w:line="240" w:lineRule="auto"/>
        <w:ind w:firstLine="0"/>
        <w:rPr>
          <w:bCs/>
          <w:sz w:val="28"/>
          <w:szCs w:val="28"/>
          <w:lang w:eastAsia="it-IT"/>
        </w:rPr>
      </w:pPr>
      <w:r w:rsidRPr="00A65F58">
        <w:rPr>
          <w:bCs/>
          <w:sz w:val="28"/>
          <w:szCs w:val="28"/>
          <w:lang w:eastAsia="it-IT"/>
        </w:rPr>
        <w:t xml:space="preserve">Рисунок </w:t>
      </w:r>
      <w:r w:rsidR="00296A51">
        <w:rPr>
          <w:bCs/>
          <w:sz w:val="28"/>
          <w:szCs w:val="28"/>
          <w:lang w:eastAsia="it-IT"/>
        </w:rPr>
        <w:t xml:space="preserve">№ </w:t>
      </w:r>
      <w:r w:rsidRPr="00A65F58">
        <w:rPr>
          <w:bCs/>
          <w:sz w:val="28"/>
          <w:szCs w:val="28"/>
          <w:lang w:eastAsia="it-IT"/>
        </w:rPr>
        <w:t>52. Стойка на стремени</w:t>
      </w:r>
      <w:r w:rsidR="000B0E74">
        <w:rPr>
          <w:bCs/>
          <w:sz w:val="28"/>
          <w:szCs w:val="28"/>
          <w:lang w:eastAsia="it-IT"/>
        </w:rPr>
        <w:t xml:space="preserve">.     </w:t>
      </w:r>
      <w:r w:rsidRPr="00A65F58">
        <w:rPr>
          <w:bCs/>
          <w:sz w:val="28"/>
          <w:szCs w:val="28"/>
          <w:lang w:eastAsia="it-IT"/>
        </w:rPr>
        <w:t>Рис</w:t>
      </w:r>
      <w:r w:rsidR="000B0E74">
        <w:rPr>
          <w:bCs/>
          <w:sz w:val="28"/>
          <w:szCs w:val="28"/>
          <w:lang w:eastAsia="it-IT"/>
        </w:rPr>
        <w:t xml:space="preserve">унок </w:t>
      </w:r>
      <w:r w:rsidR="00296A51">
        <w:rPr>
          <w:bCs/>
          <w:sz w:val="28"/>
          <w:szCs w:val="28"/>
          <w:lang w:eastAsia="it-IT"/>
        </w:rPr>
        <w:t xml:space="preserve">№ </w:t>
      </w:r>
      <w:r w:rsidR="000B0E74">
        <w:rPr>
          <w:bCs/>
          <w:sz w:val="28"/>
          <w:szCs w:val="28"/>
          <w:lang w:eastAsia="it-IT"/>
        </w:rPr>
        <w:t>53. Езда спиной вперед на</w:t>
      </w:r>
    </w:p>
    <w:p w14:paraId="1F580658" w14:textId="25F64CC7" w:rsidR="00E34FC2" w:rsidRPr="00A65F58" w:rsidRDefault="007E5B8A" w:rsidP="00296A51">
      <w:pPr>
        <w:spacing w:before="0" w:line="240" w:lineRule="auto"/>
        <w:ind w:firstLine="0"/>
        <w:rPr>
          <w:bCs/>
          <w:sz w:val="28"/>
          <w:szCs w:val="28"/>
          <w:lang w:eastAsia="it-IT"/>
        </w:rPr>
      </w:pPr>
      <w:r w:rsidRPr="00A65F58">
        <w:rPr>
          <w:noProof/>
          <w:sz w:val="28"/>
          <w:szCs w:val="28"/>
          <w:lang w:eastAsia="ru-RU"/>
        </w:rPr>
        <w:drawing>
          <wp:anchor distT="0" distB="0" distL="114300" distR="114300" simplePos="0" relativeHeight="251608576" behindDoc="0" locked="0" layoutInCell="1" allowOverlap="1" wp14:anchorId="05015139" wp14:editId="15DE5584">
            <wp:simplePos x="0" y="0"/>
            <wp:positionH relativeFrom="column">
              <wp:posOffset>207010</wp:posOffset>
            </wp:positionH>
            <wp:positionV relativeFrom="paragraph">
              <wp:posOffset>381635</wp:posOffset>
            </wp:positionV>
            <wp:extent cx="1771650" cy="1990725"/>
            <wp:effectExtent l="0" t="0" r="0" b="9525"/>
            <wp:wrapTopAndBottom/>
            <wp:docPr id="477" name="Рисунок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1771650" cy="1990725"/>
                    </a:xfrm>
                    <a:prstGeom prst="rect">
                      <a:avLst/>
                    </a:prstGeom>
                    <a:noFill/>
                    <a:ln>
                      <a:noFill/>
                    </a:ln>
                  </pic:spPr>
                </pic:pic>
              </a:graphicData>
            </a:graphic>
            <wp14:sizeRelH relativeFrom="page">
              <wp14:pctWidth>0</wp14:pctWidth>
            </wp14:sizeRelH>
            <wp14:sizeRelV relativeFrom="page">
              <wp14:pctHeight>0</wp14:pctHeight>
            </wp14:sizeRelV>
          </wp:anchor>
        </w:drawing>
      </w:r>
      <w:r w:rsidR="000B0E74" w:rsidRPr="00A65F58">
        <w:rPr>
          <w:noProof/>
          <w:sz w:val="28"/>
          <w:szCs w:val="28"/>
          <w:lang w:eastAsia="ru-RU"/>
        </w:rPr>
        <w:drawing>
          <wp:anchor distT="0" distB="0" distL="114300" distR="114300" simplePos="0" relativeHeight="251603456" behindDoc="0" locked="0" layoutInCell="1" allowOverlap="1" wp14:anchorId="665E5CF6" wp14:editId="0D8374DC">
            <wp:simplePos x="0" y="0"/>
            <wp:positionH relativeFrom="column">
              <wp:posOffset>3324860</wp:posOffset>
            </wp:positionH>
            <wp:positionV relativeFrom="paragraph">
              <wp:posOffset>716280</wp:posOffset>
            </wp:positionV>
            <wp:extent cx="2533650" cy="1702435"/>
            <wp:effectExtent l="0" t="0" r="0" b="0"/>
            <wp:wrapTopAndBottom/>
            <wp:docPr id="463" name="Рисунок 463" descr="Изображение выглядит как небо, лошадиные, внешний, дерево&#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descr="Изображение выглядит как небо, лошадиные, внешний, дерево&#10;&#10;Автоматически созданное описание"/>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533650" cy="1702435"/>
                    </a:xfrm>
                    <a:prstGeom prst="rect">
                      <a:avLst/>
                    </a:prstGeom>
                    <a:noFill/>
                    <a:ln>
                      <a:noFill/>
                    </a:ln>
                  </pic:spPr>
                </pic:pic>
              </a:graphicData>
            </a:graphic>
            <wp14:sizeRelH relativeFrom="page">
              <wp14:pctWidth>0</wp14:pctWidth>
            </wp14:sizeRelH>
            <wp14:sizeRelV relativeFrom="page">
              <wp14:pctHeight>0</wp14:pctHeight>
            </wp14:sizeRelV>
          </wp:anchor>
        </w:drawing>
      </w:r>
      <w:r w:rsidR="000B0E74">
        <w:rPr>
          <w:bCs/>
          <w:sz w:val="28"/>
          <w:szCs w:val="28"/>
          <w:lang w:eastAsia="it-IT"/>
        </w:rPr>
        <w:t xml:space="preserve">                                                                               </w:t>
      </w:r>
      <w:r w:rsidR="00A65F58">
        <w:rPr>
          <w:bCs/>
          <w:sz w:val="28"/>
          <w:szCs w:val="28"/>
          <w:lang w:eastAsia="it-IT"/>
        </w:rPr>
        <w:t>ш</w:t>
      </w:r>
      <w:r w:rsidR="00A65F58" w:rsidRPr="00A65F58">
        <w:rPr>
          <w:bCs/>
          <w:sz w:val="28"/>
          <w:szCs w:val="28"/>
          <w:lang w:eastAsia="it-IT"/>
        </w:rPr>
        <w:t>ее лошади без соскока</w:t>
      </w:r>
      <w:r>
        <w:rPr>
          <w:bCs/>
          <w:sz w:val="28"/>
          <w:szCs w:val="28"/>
          <w:lang w:eastAsia="it-IT"/>
        </w:rPr>
        <w:t>.</w:t>
      </w:r>
      <w:r w:rsidR="00A65F58" w:rsidRPr="00A65F58">
        <w:rPr>
          <w:bCs/>
          <w:sz w:val="28"/>
          <w:szCs w:val="28"/>
          <w:lang w:eastAsia="it-IT"/>
        </w:rPr>
        <w:t xml:space="preserve">  </w:t>
      </w:r>
    </w:p>
    <w:p w14:paraId="27D7EE81" w14:textId="5E893C88" w:rsidR="000B0E74" w:rsidRDefault="000B0E74" w:rsidP="000B0E74">
      <w:pPr>
        <w:ind w:firstLine="0"/>
        <w:rPr>
          <w:bCs/>
          <w:sz w:val="28"/>
          <w:szCs w:val="28"/>
          <w:lang w:eastAsia="it-IT"/>
        </w:rPr>
      </w:pPr>
    </w:p>
    <w:p w14:paraId="65D1C3C3" w14:textId="3DE90C73" w:rsidR="004841E9" w:rsidRDefault="00A65F58" w:rsidP="004841E9">
      <w:pPr>
        <w:spacing w:before="0" w:line="240" w:lineRule="auto"/>
        <w:ind w:firstLine="0"/>
        <w:rPr>
          <w:bCs/>
          <w:sz w:val="28"/>
          <w:szCs w:val="28"/>
          <w:lang w:eastAsia="it-IT"/>
        </w:rPr>
      </w:pPr>
      <w:r w:rsidRPr="00A65F58">
        <w:rPr>
          <w:bCs/>
          <w:sz w:val="28"/>
          <w:szCs w:val="28"/>
          <w:lang w:eastAsia="it-IT"/>
        </w:rPr>
        <w:t>Рисунок</w:t>
      </w:r>
      <w:r w:rsidR="004841E9">
        <w:rPr>
          <w:bCs/>
          <w:sz w:val="28"/>
          <w:szCs w:val="28"/>
          <w:lang w:eastAsia="it-IT"/>
        </w:rPr>
        <w:t xml:space="preserve"> №</w:t>
      </w:r>
      <w:r w:rsidRPr="00A65F58">
        <w:rPr>
          <w:bCs/>
          <w:sz w:val="28"/>
          <w:szCs w:val="28"/>
          <w:lang w:eastAsia="it-IT"/>
        </w:rPr>
        <w:t xml:space="preserve"> 54. Стойка на стремени </w:t>
      </w:r>
      <w:r w:rsidR="004841E9">
        <w:rPr>
          <w:bCs/>
          <w:sz w:val="28"/>
          <w:szCs w:val="28"/>
          <w:lang w:eastAsia="it-IT"/>
        </w:rPr>
        <w:t xml:space="preserve">                </w:t>
      </w:r>
      <w:r w:rsidR="004841E9" w:rsidRPr="004841E9">
        <w:rPr>
          <w:bCs/>
          <w:sz w:val="28"/>
          <w:szCs w:val="28"/>
          <w:lang w:eastAsia="it-IT"/>
        </w:rPr>
        <w:t xml:space="preserve">Рисунок № 55. Казачий обрыв </w:t>
      </w:r>
    </w:p>
    <w:p w14:paraId="1046750C" w14:textId="6C9DFB83" w:rsidR="00A65F58" w:rsidRDefault="004841E9" w:rsidP="004841E9">
      <w:pPr>
        <w:spacing w:before="0" w:line="240" w:lineRule="auto"/>
        <w:ind w:firstLine="0"/>
        <w:rPr>
          <w:b/>
          <w:bCs/>
          <w:sz w:val="28"/>
          <w:szCs w:val="28"/>
          <w:lang w:eastAsia="it-IT"/>
        </w:rPr>
      </w:pPr>
      <w:r>
        <w:rPr>
          <w:bCs/>
          <w:sz w:val="28"/>
          <w:szCs w:val="28"/>
          <w:lang w:eastAsia="it-IT"/>
        </w:rPr>
        <w:t xml:space="preserve">              </w:t>
      </w:r>
      <w:r w:rsidR="00A65F58" w:rsidRPr="00A65F58">
        <w:rPr>
          <w:bCs/>
          <w:sz w:val="28"/>
          <w:szCs w:val="28"/>
          <w:lang w:eastAsia="it-IT"/>
        </w:rPr>
        <w:t xml:space="preserve">– </w:t>
      </w:r>
      <w:r w:rsidR="007E5B8A">
        <w:rPr>
          <w:bCs/>
          <w:sz w:val="28"/>
          <w:szCs w:val="28"/>
          <w:lang w:eastAsia="it-IT"/>
        </w:rPr>
        <w:t>«флажок».</w:t>
      </w:r>
      <w:r>
        <w:rPr>
          <w:bCs/>
          <w:sz w:val="28"/>
          <w:szCs w:val="28"/>
          <w:lang w:eastAsia="it-IT"/>
        </w:rPr>
        <w:t xml:space="preserve">                                         </w:t>
      </w:r>
      <w:r w:rsidRPr="004841E9">
        <w:rPr>
          <w:bCs/>
          <w:sz w:val="28"/>
          <w:szCs w:val="28"/>
          <w:lang w:eastAsia="it-IT"/>
        </w:rPr>
        <w:t xml:space="preserve"> </w:t>
      </w:r>
      <w:r>
        <w:rPr>
          <w:bCs/>
          <w:sz w:val="28"/>
          <w:szCs w:val="28"/>
          <w:lang w:eastAsia="it-IT"/>
        </w:rPr>
        <w:t xml:space="preserve">                      в </w:t>
      </w:r>
      <w:r w:rsidRPr="004841E9">
        <w:rPr>
          <w:bCs/>
          <w:sz w:val="28"/>
          <w:szCs w:val="28"/>
          <w:lang w:eastAsia="it-IT"/>
        </w:rPr>
        <w:t>стремени.</w:t>
      </w:r>
    </w:p>
    <w:p w14:paraId="03C6AF4E" w14:textId="77777777" w:rsidR="004841E9" w:rsidRDefault="004841E9" w:rsidP="007E5B8A">
      <w:pPr>
        <w:rPr>
          <w:b/>
          <w:bCs/>
          <w:sz w:val="28"/>
          <w:szCs w:val="28"/>
          <w:lang w:eastAsia="it-IT"/>
        </w:rPr>
      </w:pPr>
    </w:p>
    <w:p w14:paraId="6DF36CF1" w14:textId="77777777" w:rsidR="00A43E1D" w:rsidRDefault="00A657CC" w:rsidP="007E5B8A">
      <w:pPr>
        <w:rPr>
          <w:b/>
          <w:bCs/>
          <w:sz w:val="28"/>
          <w:szCs w:val="28"/>
          <w:lang w:eastAsia="it-IT"/>
        </w:rPr>
      </w:pPr>
      <w:r w:rsidRPr="009D4827">
        <w:rPr>
          <w:b/>
          <w:bCs/>
          <w:sz w:val="28"/>
          <w:szCs w:val="28"/>
          <w:lang w:eastAsia="it-IT"/>
        </w:rPr>
        <w:t>18. Упражнения I</w:t>
      </w:r>
      <w:r w:rsidRPr="009D4827">
        <w:rPr>
          <w:b/>
          <w:bCs/>
          <w:sz w:val="28"/>
          <w:szCs w:val="28"/>
          <w:lang w:val="en-US" w:eastAsia="it-IT"/>
        </w:rPr>
        <w:t>I</w:t>
      </w:r>
      <w:r w:rsidR="007C7E95">
        <w:rPr>
          <w:b/>
          <w:bCs/>
          <w:sz w:val="28"/>
          <w:szCs w:val="28"/>
          <w:lang w:eastAsia="it-IT"/>
        </w:rPr>
        <w:t xml:space="preserve"> категории сложности </w:t>
      </w:r>
      <w:r w:rsidRPr="009D4827">
        <w:rPr>
          <w:b/>
          <w:bCs/>
          <w:sz w:val="28"/>
          <w:szCs w:val="28"/>
          <w:lang w:eastAsia="it-IT"/>
        </w:rPr>
        <w:t>(коэффициент сложности 1,5)</w:t>
      </w:r>
      <w:r w:rsidR="007C7E95">
        <w:rPr>
          <w:b/>
          <w:bCs/>
          <w:sz w:val="28"/>
          <w:szCs w:val="28"/>
          <w:lang w:eastAsia="it-IT"/>
        </w:rPr>
        <w:t>.</w:t>
      </w:r>
    </w:p>
    <w:p w14:paraId="654D0FAE" w14:textId="783FE739" w:rsidR="00A657CC" w:rsidRPr="009D4827" w:rsidRDefault="007C7E95" w:rsidP="007E5B8A">
      <w:pPr>
        <w:tabs>
          <w:tab w:val="left" w:pos="851"/>
        </w:tabs>
        <w:contextualSpacing/>
        <w:rPr>
          <w:sz w:val="28"/>
          <w:szCs w:val="28"/>
          <w:lang w:eastAsia="ru-RU"/>
        </w:rPr>
      </w:pPr>
      <w:r>
        <w:rPr>
          <w:sz w:val="28"/>
          <w:szCs w:val="28"/>
          <w:lang w:eastAsia="ru-RU"/>
        </w:rPr>
        <w:t>18.1. Езда, лежа поперек седла</w:t>
      </w:r>
      <w:r w:rsidR="00A657CC" w:rsidRPr="009D4827">
        <w:rPr>
          <w:sz w:val="28"/>
          <w:szCs w:val="28"/>
          <w:lang w:eastAsia="ru-RU"/>
        </w:rPr>
        <w:t xml:space="preserve"> (рис</w:t>
      </w:r>
      <w:r w:rsidR="00397CA4">
        <w:rPr>
          <w:sz w:val="28"/>
          <w:szCs w:val="28"/>
          <w:lang w:eastAsia="ru-RU"/>
        </w:rPr>
        <w:t xml:space="preserve">унок </w:t>
      </w:r>
      <w:r w:rsidR="004841E9">
        <w:rPr>
          <w:sz w:val="28"/>
          <w:szCs w:val="28"/>
          <w:lang w:eastAsia="ru-RU"/>
        </w:rPr>
        <w:t xml:space="preserve">№ </w:t>
      </w:r>
      <w:r w:rsidR="00397CA4">
        <w:rPr>
          <w:sz w:val="28"/>
          <w:szCs w:val="28"/>
          <w:lang w:eastAsia="ru-RU"/>
        </w:rPr>
        <w:t>56</w:t>
      </w:r>
      <w:r w:rsidR="00A657CC" w:rsidRPr="009D4827">
        <w:rPr>
          <w:sz w:val="28"/>
          <w:szCs w:val="28"/>
          <w:lang w:eastAsia="ru-RU"/>
        </w:rPr>
        <w:t>)</w:t>
      </w:r>
      <w:r>
        <w:rPr>
          <w:sz w:val="28"/>
          <w:szCs w:val="28"/>
          <w:lang w:eastAsia="ru-RU"/>
        </w:rPr>
        <w:t>.</w:t>
      </w:r>
    </w:p>
    <w:p w14:paraId="585F78ED" w14:textId="77777777" w:rsidR="00A657CC" w:rsidRPr="00E06D27" w:rsidRDefault="00A657CC" w:rsidP="007E5B8A">
      <w:pPr>
        <w:tabs>
          <w:tab w:val="left" w:pos="851"/>
        </w:tabs>
        <w:contextualSpacing/>
        <w:rPr>
          <w:sz w:val="28"/>
          <w:szCs w:val="28"/>
          <w:lang w:eastAsia="ru-RU"/>
        </w:rPr>
      </w:pPr>
      <w:r w:rsidRPr="00E06D27">
        <w:rPr>
          <w:sz w:val="28"/>
          <w:szCs w:val="28"/>
          <w:lang w:eastAsia="ru-RU"/>
        </w:rPr>
        <w:t xml:space="preserve">Описание упражнения: </w:t>
      </w:r>
    </w:p>
    <w:p w14:paraId="61AEF975" w14:textId="4E6D3365" w:rsidR="00A657CC" w:rsidRPr="00E06D27" w:rsidRDefault="00A657CC" w:rsidP="007E5B8A">
      <w:pPr>
        <w:tabs>
          <w:tab w:val="left" w:pos="851"/>
        </w:tabs>
        <w:contextualSpacing/>
        <w:rPr>
          <w:sz w:val="28"/>
          <w:szCs w:val="28"/>
          <w:lang w:eastAsia="ru-RU"/>
        </w:rPr>
      </w:pPr>
      <w:r w:rsidRPr="00E06D27">
        <w:rPr>
          <w:sz w:val="28"/>
          <w:szCs w:val="28"/>
          <w:lang w:eastAsia="ru-RU"/>
        </w:rPr>
        <w:t>Перенести левую ногу через шею лошади, лечь поперек седла на спину, на поясницу, левой рукой держась за переднюю луку, правую вытянуть, ноги вместе, выпрямлены, носки оттянуты. Заход на элемент должен быть выполнен до начала контрольной дистанции, а выход с элемента после контрольной дистанции. Упражнение считается выполненным, если вторая рука была вытянута на всем протяжении контрольной дистанции.</w:t>
      </w:r>
    </w:p>
    <w:p w14:paraId="10A4E3C9" w14:textId="67B36BAF" w:rsidR="00A657CC" w:rsidRPr="00E06D27" w:rsidRDefault="00A657CC" w:rsidP="00E06D27">
      <w:pPr>
        <w:tabs>
          <w:tab w:val="left" w:pos="851"/>
        </w:tabs>
        <w:contextualSpacing/>
        <w:rPr>
          <w:sz w:val="28"/>
          <w:szCs w:val="28"/>
          <w:lang w:eastAsia="ru-RU"/>
        </w:rPr>
      </w:pPr>
      <w:r w:rsidRPr="00E06D27">
        <w:rPr>
          <w:sz w:val="28"/>
          <w:szCs w:val="28"/>
          <w:lang w:eastAsia="ru-RU"/>
        </w:rPr>
        <w:t>Перенос ноги и принятие положение «лежа поперек седла» с вытянутой рукой выполнены легко. Вытянутая рука спортсмена, корпус и ноги при выполнении упражнения составляют прямую линию. Положение спортсмена лежа зафиксировано. Носки оттянуты, бедра выше колен напряжены, тем самым образовывая прямую линию с вытянутыми носками. Ноги прижаты друг к другу. Во время переноса нога выпрямлена, носок оттянут.</w:t>
      </w:r>
    </w:p>
    <w:p w14:paraId="20C3472D" w14:textId="65EDA234" w:rsidR="00A657CC" w:rsidRPr="00E06D27" w:rsidRDefault="00A657CC" w:rsidP="00E06D27">
      <w:pPr>
        <w:tabs>
          <w:tab w:val="left" w:pos="851"/>
        </w:tabs>
        <w:contextualSpacing/>
        <w:rPr>
          <w:sz w:val="28"/>
          <w:szCs w:val="28"/>
          <w:lang w:eastAsia="ru-RU"/>
        </w:rPr>
      </w:pPr>
      <w:r w:rsidRPr="00E06D27">
        <w:rPr>
          <w:sz w:val="28"/>
          <w:szCs w:val="28"/>
          <w:lang w:eastAsia="ru-RU"/>
        </w:rPr>
        <w:t>Вычеты за каждую ошибку (табл</w:t>
      </w:r>
      <w:r w:rsidR="003B7AD8" w:rsidRPr="00E06D27">
        <w:rPr>
          <w:sz w:val="28"/>
          <w:szCs w:val="28"/>
          <w:lang w:eastAsia="ru-RU"/>
        </w:rPr>
        <w:t xml:space="preserve">ица </w:t>
      </w:r>
      <w:r w:rsidR="007C7E95" w:rsidRPr="00E06D27">
        <w:rPr>
          <w:sz w:val="28"/>
          <w:szCs w:val="28"/>
          <w:lang w:eastAsia="ru-RU"/>
        </w:rPr>
        <w:t xml:space="preserve">№ </w:t>
      </w:r>
      <w:r w:rsidR="003B7AD8" w:rsidRPr="00E06D27">
        <w:rPr>
          <w:sz w:val="28"/>
          <w:szCs w:val="28"/>
          <w:lang w:eastAsia="ru-RU"/>
        </w:rPr>
        <w:t>9</w:t>
      </w:r>
      <w:r w:rsidR="009A39DE" w:rsidRPr="00E06D27">
        <w:rPr>
          <w:sz w:val="28"/>
          <w:szCs w:val="28"/>
          <w:lang w:eastAsia="ru-RU"/>
        </w:rPr>
        <w:t>9</w:t>
      </w:r>
      <w:r w:rsidRPr="00E06D27">
        <w:rPr>
          <w:sz w:val="28"/>
          <w:szCs w:val="28"/>
          <w:lang w:eastAsia="ru-RU"/>
        </w:rPr>
        <w:t>):</w:t>
      </w:r>
    </w:p>
    <w:p w14:paraId="7E8E42D0" w14:textId="5D2DC40E" w:rsidR="00A657CC" w:rsidRPr="007C7E95" w:rsidRDefault="00A657CC" w:rsidP="00A657CC">
      <w:pPr>
        <w:keepNext/>
        <w:spacing w:line="240" w:lineRule="auto"/>
        <w:ind w:firstLine="567"/>
        <w:jc w:val="right"/>
        <w:rPr>
          <w:rFonts w:eastAsia="Verdana"/>
          <w:sz w:val="28"/>
          <w:szCs w:val="28"/>
          <w:lang w:eastAsia="ru-RU"/>
        </w:rPr>
      </w:pPr>
      <w:r w:rsidRPr="007C7E95">
        <w:rPr>
          <w:rFonts w:eastAsia="Verdana"/>
          <w:sz w:val="28"/>
          <w:szCs w:val="28"/>
          <w:lang w:eastAsia="ru-RU"/>
        </w:rPr>
        <w:t>Табл</w:t>
      </w:r>
      <w:r w:rsidR="003B7AD8" w:rsidRPr="007C7E95">
        <w:rPr>
          <w:rFonts w:eastAsia="Verdana"/>
          <w:sz w:val="28"/>
          <w:szCs w:val="28"/>
          <w:lang w:eastAsia="ru-RU"/>
        </w:rPr>
        <w:t>ица</w:t>
      </w:r>
      <w:r w:rsidR="007C7E95" w:rsidRPr="007C7E95">
        <w:rPr>
          <w:rFonts w:eastAsia="Verdana"/>
          <w:sz w:val="28"/>
          <w:szCs w:val="28"/>
          <w:lang w:eastAsia="ru-RU"/>
        </w:rPr>
        <w:t xml:space="preserve"> № 9</w:t>
      </w:r>
      <w:r w:rsidR="009A39DE">
        <w:rPr>
          <w:rFonts w:eastAsia="Verdana"/>
          <w:sz w:val="28"/>
          <w:szCs w:val="28"/>
          <w:lang w:eastAsia="ru-RU"/>
        </w:rPr>
        <w:t>9</w:t>
      </w:r>
    </w:p>
    <w:p w14:paraId="3992C00B" w14:textId="6AE0748E" w:rsidR="003B7AD8" w:rsidRPr="007C7E95" w:rsidRDefault="003B7AD8" w:rsidP="003B7AD8">
      <w:pPr>
        <w:keepNext/>
        <w:spacing w:line="240" w:lineRule="auto"/>
        <w:jc w:val="center"/>
        <w:rPr>
          <w:rFonts w:eastAsia="Verdana"/>
          <w:sz w:val="28"/>
          <w:szCs w:val="28"/>
          <w:lang w:eastAsia="ru-RU"/>
        </w:rPr>
      </w:pPr>
      <w:r w:rsidRPr="007C7E95">
        <w:rPr>
          <w:rFonts w:eastAsia="Verdana"/>
          <w:color w:val="000000"/>
          <w:sz w:val="28"/>
          <w:szCs w:val="28"/>
          <w:lang w:eastAsia="ru-RU"/>
        </w:rPr>
        <w:t>Описание вычетов за ошибки</w:t>
      </w:r>
    </w:p>
    <w:tbl>
      <w:tblPr>
        <w:tblW w:w="9253" w:type="dxa"/>
        <w:tblInd w:w="9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10" w:type="dxa"/>
          <w:right w:w="10" w:type="dxa"/>
        </w:tblCellMar>
        <w:tblLook w:val="0000" w:firstRow="0" w:lastRow="0" w:firstColumn="0" w:lastColumn="0" w:noHBand="0" w:noVBand="0"/>
      </w:tblPr>
      <w:tblGrid>
        <w:gridCol w:w="1428"/>
        <w:gridCol w:w="7825"/>
      </w:tblGrid>
      <w:tr w:rsidR="003B7AD8" w:rsidRPr="00EA0B22" w14:paraId="1BB7F495" w14:textId="77777777" w:rsidTr="008C224C">
        <w:trPr>
          <w:cantSplit/>
          <w:trHeight w:val="20"/>
        </w:trPr>
        <w:tc>
          <w:tcPr>
            <w:tcW w:w="1428" w:type="dxa"/>
            <w:shd w:val="clear" w:color="000000" w:fill="FFFFFF"/>
            <w:tcMar>
              <w:left w:w="108" w:type="dxa"/>
              <w:right w:w="108" w:type="dxa"/>
            </w:tcMar>
            <w:vAlign w:val="center"/>
          </w:tcPr>
          <w:p w14:paraId="434E0F1B" w14:textId="7F4A36BA" w:rsidR="003B7AD8" w:rsidRPr="00B96087" w:rsidRDefault="003B7AD8" w:rsidP="007E5B8A">
            <w:pPr>
              <w:spacing w:line="240" w:lineRule="auto"/>
              <w:ind w:firstLine="0"/>
              <w:jc w:val="center"/>
              <w:rPr>
                <w:rFonts w:eastAsia="MS Mincho"/>
                <w:sz w:val="24"/>
                <w:szCs w:val="24"/>
                <w:lang w:eastAsia="it-IT"/>
              </w:rPr>
            </w:pPr>
            <w:r w:rsidRPr="00B96087">
              <w:rPr>
                <w:rFonts w:eastAsia="MS Mincho"/>
                <w:color w:val="000000"/>
                <w:sz w:val="24"/>
                <w:szCs w:val="24"/>
                <w:lang w:eastAsia="it-IT"/>
              </w:rPr>
              <w:t>Вычет</w:t>
            </w:r>
          </w:p>
        </w:tc>
        <w:tc>
          <w:tcPr>
            <w:tcW w:w="7825" w:type="dxa"/>
            <w:shd w:val="clear" w:color="000000" w:fill="FFFFFF"/>
            <w:tcMar>
              <w:left w:w="108" w:type="dxa"/>
              <w:right w:w="108" w:type="dxa"/>
            </w:tcMar>
            <w:vAlign w:val="center"/>
          </w:tcPr>
          <w:p w14:paraId="24A65281" w14:textId="5D226EAC" w:rsidR="003B7AD8" w:rsidRPr="00B96087" w:rsidRDefault="003B7AD8" w:rsidP="007E5B8A">
            <w:pPr>
              <w:spacing w:line="240" w:lineRule="auto"/>
              <w:ind w:firstLine="0"/>
              <w:jc w:val="center"/>
              <w:rPr>
                <w:rFonts w:eastAsia="MS Mincho"/>
                <w:sz w:val="24"/>
                <w:szCs w:val="24"/>
                <w:lang w:eastAsia="it-IT"/>
              </w:rPr>
            </w:pPr>
            <w:r w:rsidRPr="00B96087">
              <w:rPr>
                <w:rFonts w:eastAsia="MS Mincho"/>
                <w:color w:val="000000"/>
                <w:sz w:val="24"/>
                <w:szCs w:val="24"/>
                <w:lang w:eastAsia="it-IT"/>
              </w:rPr>
              <w:t>Описание</w:t>
            </w:r>
          </w:p>
        </w:tc>
      </w:tr>
      <w:tr w:rsidR="003B7AD8" w:rsidRPr="00EA0B22" w14:paraId="5A8203D1" w14:textId="77777777" w:rsidTr="008C224C">
        <w:trPr>
          <w:cantSplit/>
          <w:trHeight w:val="20"/>
        </w:trPr>
        <w:tc>
          <w:tcPr>
            <w:tcW w:w="1428" w:type="dxa"/>
            <w:shd w:val="clear" w:color="000000" w:fill="FFFFFF"/>
            <w:tcMar>
              <w:left w:w="108" w:type="dxa"/>
              <w:right w:w="108" w:type="dxa"/>
            </w:tcMar>
            <w:vAlign w:val="center"/>
          </w:tcPr>
          <w:p w14:paraId="32A631FB" w14:textId="77777777" w:rsidR="003B7AD8" w:rsidRPr="00B96087" w:rsidRDefault="003B7AD8" w:rsidP="007E5B8A">
            <w:pPr>
              <w:spacing w:line="240" w:lineRule="auto"/>
              <w:ind w:firstLine="0"/>
              <w:rPr>
                <w:rFonts w:eastAsia="MS Mincho"/>
                <w:sz w:val="24"/>
                <w:szCs w:val="24"/>
                <w:lang w:eastAsia="it-IT"/>
              </w:rPr>
            </w:pPr>
            <w:r w:rsidRPr="00B96087">
              <w:rPr>
                <w:rFonts w:eastAsia="MS Mincho"/>
                <w:sz w:val="24"/>
                <w:szCs w:val="24"/>
                <w:lang w:eastAsia="it-IT"/>
              </w:rPr>
              <w:t>1 балл</w:t>
            </w:r>
          </w:p>
        </w:tc>
        <w:tc>
          <w:tcPr>
            <w:tcW w:w="7825" w:type="dxa"/>
            <w:shd w:val="clear" w:color="000000" w:fill="FFFFFF"/>
            <w:tcMar>
              <w:left w:w="108" w:type="dxa"/>
              <w:right w:w="108" w:type="dxa"/>
            </w:tcMar>
          </w:tcPr>
          <w:p w14:paraId="2CD82CF2" w14:textId="77777777" w:rsidR="003B7AD8" w:rsidRPr="00B96087" w:rsidRDefault="003B7AD8" w:rsidP="007E5B8A">
            <w:pPr>
              <w:spacing w:line="240" w:lineRule="auto"/>
              <w:ind w:firstLine="0"/>
              <w:rPr>
                <w:rFonts w:eastAsia="MS Mincho"/>
                <w:sz w:val="24"/>
                <w:szCs w:val="24"/>
                <w:lang w:eastAsia="it-IT"/>
              </w:rPr>
            </w:pPr>
            <w:r w:rsidRPr="00B96087">
              <w:rPr>
                <w:rFonts w:eastAsia="MS Mincho"/>
                <w:sz w:val="24"/>
                <w:szCs w:val="24"/>
                <w:lang w:eastAsia="it-IT"/>
              </w:rPr>
              <w:t>- Ноги и корпус расположены ниже положения поясницы, не образуя прямую линию</w:t>
            </w:r>
          </w:p>
          <w:p w14:paraId="7C4113AE" w14:textId="77777777" w:rsidR="003B7AD8" w:rsidRPr="00B96087" w:rsidRDefault="003B7AD8" w:rsidP="007E5B8A">
            <w:pPr>
              <w:spacing w:line="240" w:lineRule="auto"/>
              <w:ind w:firstLine="0"/>
              <w:rPr>
                <w:rFonts w:eastAsia="MS Mincho"/>
                <w:sz w:val="24"/>
                <w:szCs w:val="24"/>
                <w:lang w:eastAsia="it-IT"/>
              </w:rPr>
            </w:pPr>
            <w:r w:rsidRPr="00B96087">
              <w:rPr>
                <w:rFonts w:eastAsia="MS Mincho"/>
                <w:sz w:val="24"/>
                <w:szCs w:val="24"/>
                <w:lang w:eastAsia="it-IT"/>
              </w:rPr>
              <w:t>- Корпус в положении «лежа» не зафиксирован</w:t>
            </w:r>
          </w:p>
          <w:p w14:paraId="679CFD42" w14:textId="77777777" w:rsidR="003B7AD8" w:rsidRPr="00B96087" w:rsidRDefault="003B7AD8" w:rsidP="007E5B8A">
            <w:pPr>
              <w:spacing w:line="240" w:lineRule="auto"/>
              <w:ind w:firstLine="0"/>
              <w:rPr>
                <w:rFonts w:eastAsia="MS Mincho"/>
                <w:sz w:val="24"/>
                <w:szCs w:val="24"/>
                <w:lang w:eastAsia="it-IT"/>
              </w:rPr>
            </w:pPr>
            <w:r w:rsidRPr="00B96087">
              <w:rPr>
                <w:rFonts w:eastAsia="MS Mincho"/>
                <w:sz w:val="24"/>
                <w:szCs w:val="24"/>
                <w:lang w:eastAsia="it-IT"/>
              </w:rPr>
              <w:t>- Рука в положении «лежа» вытянута, но не создает прямую, а согнута в локте</w:t>
            </w:r>
          </w:p>
          <w:p w14:paraId="0CACC158" w14:textId="77777777" w:rsidR="003B7AD8" w:rsidRPr="00B96087" w:rsidRDefault="003B7AD8" w:rsidP="007E5B8A">
            <w:pPr>
              <w:spacing w:line="240" w:lineRule="auto"/>
              <w:ind w:firstLine="0"/>
              <w:rPr>
                <w:rFonts w:eastAsia="MS Mincho"/>
                <w:sz w:val="24"/>
                <w:szCs w:val="24"/>
                <w:lang w:eastAsia="it-IT"/>
              </w:rPr>
            </w:pPr>
            <w:r w:rsidRPr="00B96087">
              <w:rPr>
                <w:rFonts w:eastAsia="MS Mincho"/>
                <w:sz w:val="24"/>
                <w:szCs w:val="24"/>
                <w:lang w:eastAsia="it-IT"/>
              </w:rPr>
              <w:t>- Рука при положении «лежа» расположена выше либо ниже относительно головы, что зрительно «ломает» прямую линию, проходящую через вытянутые ноги и корпус спортсмена</w:t>
            </w:r>
          </w:p>
        </w:tc>
      </w:tr>
      <w:tr w:rsidR="003B7AD8" w:rsidRPr="00EA0B22" w14:paraId="197FD956" w14:textId="77777777" w:rsidTr="008C224C">
        <w:trPr>
          <w:cantSplit/>
          <w:trHeight w:val="20"/>
        </w:trPr>
        <w:tc>
          <w:tcPr>
            <w:tcW w:w="1428" w:type="dxa"/>
            <w:shd w:val="clear" w:color="000000" w:fill="FFFFFF"/>
            <w:tcMar>
              <w:left w:w="108" w:type="dxa"/>
              <w:right w:w="108" w:type="dxa"/>
            </w:tcMar>
            <w:vAlign w:val="center"/>
          </w:tcPr>
          <w:p w14:paraId="48D94144" w14:textId="77777777" w:rsidR="003B7AD8" w:rsidRPr="00B96087" w:rsidRDefault="003B7AD8" w:rsidP="007E5B8A">
            <w:pPr>
              <w:spacing w:line="240" w:lineRule="auto"/>
              <w:ind w:firstLine="0"/>
              <w:rPr>
                <w:rFonts w:eastAsia="MS Mincho"/>
                <w:sz w:val="24"/>
                <w:szCs w:val="24"/>
                <w:lang w:eastAsia="it-IT"/>
              </w:rPr>
            </w:pPr>
            <w:r w:rsidRPr="00B96087">
              <w:rPr>
                <w:rFonts w:eastAsia="MS Mincho"/>
                <w:sz w:val="24"/>
                <w:szCs w:val="24"/>
                <w:lang w:eastAsia="it-IT"/>
              </w:rPr>
              <w:t>2-3 балла</w:t>
            </w:r>
          </w:p>
        </w:tc>
        <w:tc>
          <w:tcPr>
            <w:tcW w:w="7825" w:type="dxa"/>
            <w:shd w:val="clear" w:color="000000" w:fill="FFFFFF"/>
            <w:tcMar>
              <w:left w:w="108" w:type="dxa"/>
              <w:right w:w="108" w:type="dxa"/>
            </w:tcMar>
          </w:tcPr>
          <w:p w14:paraId="51A9AD76" w14:textId="77777777" w:rsidR="003B7AD8" w:rsidRPr="00B96087" w:rsidRDefault="003B7AD8" w:rsidP="007E5B8A">
            <w:pPr>
              <w:spacing w:line="240" w:lineRule="auto"/>
              <w:ind w:firstLine="0"/>
              <w:rPr>
                <w:rFonts w:eastAsia="MS Mincho"/>
                <w:sz w:val="24"/>
                <w:szCs w:val="24"/>
                <w:lang w:eastAsia="it-IT"/>
              </w:rPr>
            </w:pPr>
            <w:r w:rsidRPr="00B96087">
              <w:rPr>
                <w:rFonts w:eastAsia="MS Mincho"/>
                <w:sz w:val="24"/>
                <w:szCs w:val="24"/>
                <w:lang w:eastAsia="it-IT"/>
              </w:rPr>
              <w:t>- Нога при переносе через шею не выпрямлена, носок не оттянут</w:t>
            </w:r>
          </w:p>
          <w:p w14:paraId="757066F3" w14:textId="77777777" w:rsidR="003B7AD8" w:rsidRPr="00B96087" w:rsidRDefault="003B7AD8" w:rsidP="007E5B8A">
            <w:pPr>
              <w:spacing w:line="240" w:lineRule="auto"/>
              <w:ind w:firstLine="0"/>
              <w:rPr>
                <w:rFonts w:eastAsia="MS Mincho"/>
                <w:sz w:val="24"/>
                <w:szCs w:val="24"/>
                <w:lang w:eastAsia="it-IT"/>
              </w:rPr>
            </w:pPr>
            <w:r w:rsidRPr="00B96087">
              <w:rPr>
                <w:rFonts w:eastAsia="MS Mincho"/>
                <w:sz w:val="24"/>
                <w:szCs w:val="24"/>
                <w:lang w:eastAsia="it-IT"/>
              </w:rPr>
              <w:t xml:space="preserve">- Ноги в положении «лежа» согнуты,  </w:t>
            </w:r>
          </w:p>
          <w:p w14:paraId="742A655F" w14:textId="77777777" w:rsidR="003B7AD8" w:rsidRPr="00B96087" w:rsidRDefault="003B7AD8" w:rsidP="007E5B8A">
            <w:pPr>
              <w:spacing w:line="240" w:lineRule="auto"/>
              <w:ind w:firstLine="0"/>
              <w:rPr>
                <w:rFonts w:eastAsia="MS Mincho"/>
                <w:sz w:val="24"/>
                <w:szCs w:val="24"/>
                <w:lang w:eastAsia="it-IT"/>
              </w:rPr>
            </w:pPr>
            <w:r w:rsidRPr="00B96087">
              <w:rPr>
                <w:rFonts w:eastAsia="MS Mincho"/>
                <w:sz w:val="24"/>
                <w:szCs w:val="24"/>
                <w:lang w:eastAsia="it-IT"/>
              </w:rPr>
              <w:t>- Ноги не сведены вместе</w:t>
            </w:r>
          </w:p>
        </w:tc>
      </w:tr>
    </w:tbl>
    <w:p w14:paraId="58C17A67" w14:textId="77777777" w:rsidR="00A657CC" w:rsidRPr="00EA0B22" w:rsidRDefault="00A657CC" w:rsidP="00A657CC">
      <w:pPr>
        <w:spacing w:line="240" w:lineRule="auto"/>
        <w:rPr>
          <w:b/>
          <w:bCs/>
          <w:sz w:val="28"/>
          <w:szCs w:val="28"/>
          <w:lang w:eastAsia="ru-RU"/>
        </w:rPr>
      </w:pPr>
    </w:p>
    <w:p w14:paraId="1181AA2C" w14:textId="6809E5FA" w:rsidR="00A657CC" w:rsidRPr="009D4827" w:rsidRDefault="00AF587D" w:rsidP="00E06D27">
      <w:pPr>
        <w:tabs>
          <w:tab w:val="left" w:pos="851"/>
        </w:tabs>
        <w:contextualSpacing/>
        <w:rPr>
          <w:sz w:val="28"/>
          <w:szCs w:val="28"/>
          <w:lang w:eastAsia="ru-RU"/>
        </w:rPr>
      </w:pPr>
      <w:r>
        <w:rPr>
          <w:sz w:val="28"/>
          <w:szCs w:val="28"/>
          <w:lang w:eastAsia="ru-RU"/>
        </w:rPr>
        <w:t>18.2. </w:t>
      </w:r>
      <w:r w:rsidR="00A657CC" w:rsidRPr="009D4827">
        <w:rPr>
          <w:sz w:val="28"/>
          <w:szCs w:val="28"/>
          <w:lang w:eastAsia="ru-RU"/>
        </w:rPr>
        <w:t>Казачий вис (рис</w:t>
      </w:r>
      <w:r w:rsidR="00B46BB0">
        <w:rPr>
          <w:sz w:val="28"/>
          <w:szCs w:val="28"/>
          <w:lang w:eastAsia="ru-RU"/>
        </w:rPr>
        <w:t xml:space="preserve">унок </w:t>
      </w:r>
      <w:r w:rsidR="00512B0C">
        <w:rPr>
          <w:sz w:val="28"/>
          <w:szCs w:val="28"/>
          <w:lang w:eastAsia="ru-RU"/>
        </w:rPr>
        <w:t xml:space="preserve">№ </w:t>
      </w:r>
      <w:r w:rsidR="00B46BB0">
        <w:rPr>
          <w:sz w:val="28"/>
          <w:szCs w:val="28"/>
          <w:lang w:eastAsia="ru-RU"/>
        </w:rPr>
        <w:t>57</w:t>
      </w:r>
      <w:r w:rsidR="00A657CC" w:rsidRPr="009D4827">
        <w:rPr>
          <w:sz w:val="28"/>
          <w:szCs w:val="28"/>
          <w:lang w:eastAsia="ru-RU"/>
        </w:rPr>
        <w:t>)</w:t>
      </w:r>
      <w:r w:rsidR="00714D64">
        <w:rPr>
          <w:sz w:val="28"/>
          <w:szCs w:val="28"/>
          <w:lang w:eastAsia="ru-RU"/>
        </w:rPr>
        <w:t>.</w:t>
      </w:r>
    </w:p>
    <w:p w14:paraId="366A0AEA" w14:textId="7F997D48" w:rsidR="00A657CC" w:rsidRPr="00E06D27" w:rsidRDefault="00A657CC" w:rsidP="00E06D27">
      <w:pPr>
        <w:tabs>
          <w:tab w:val="left" w:pos="851"/>
        </w:tabs>
        <w:contextualSpacing/>
        <w:rPr>
          <w:sz w:val="28"/>
          <w:szCs w:val="28"/>
          <w:lang w:eastAsia="ru-RU"/>
        </w:rPr>
      </w:pPr>
      <w:r w:rsidRPr="00E06D27">
        <w:rPr>
          <w:sz w:val="28"/>
          <w:szCs w:val="28"/>
          <w:lang w:eastAsia="ru-RU"/>
        </w:rPr>
        <w:t xml:space="preserve">Описание упражнения: </w:t>
      </w:r>
    </w:p>
    <w:p w14:paraId="1D317DF0" w14:textId="7CD2828C" w:rsidR="00A657CC" w:rsidRPr="00E06D27" w:rsidRDefault="00A657CC" w:rsidP="00E06D27">
      <w:pPr>
        <w:tabs>
          <w:tab w:val="left" w:pos="851"/>
        </w:tabs>
        <w:contextualSpacing/>
        <w:rPr>
          <w:sz w:val="28"/>
          <w:szCs w:val="28"/>
          <w:lang w:eastAsia="ru-RU"/>
        </w:rPr>
      </w:pPr>
      <w:r w:rsidRPr="00E06D27">
        <w:rPr>
          <w:sz w:val="28"/>
          <w:szCs w:val="28"/>
          <w:lang w:eastAsia="ru-RU"/>
        </w:rPr>
        <w:t>Опираясь левое стремя, перенести правую ногу на левую сторону, повернувшись спиной по ходу движения, просунуть колено левой ноги под путлище, сесть на левую ногу, вытянутой левой рукой держаться за переднюю луку седла, вытянуть правую ногу и правую руку вдоль корпуса лошади. Заход на элемент должен быть выполнен до начала контрольной дистанции, а выход с элемента после контрольной дистанции. Упражнение считается невыполненным, если во время прохождения всей контрольной дистанции правая нога и (или) правая рука не были вытянуты вдоль корпуса лошади.</w:t>
      </w:r>
    </w:p>
    <w:p w14:paraId="0EB92C3E" w14:textId="52E86CB5" w:rsidR="00A657CC" w:rsidRPr="00E06D27" w:rsidRDefault="00A657CC" w:rsidP="00E06D27">
      <w:pPr>
        <w:tabs>
          <w:tab w:val="left" w:pos="851"/>
        </w:tabs>
        <w:contextualSpacing/>
        <w:rPr>
          <w:sz w:val="28"/>
          <w:szCs w:val="28"/>
          <w:lang w:eastAsia="ru-RU"/>
        </w:rPr>
      </w:pPr>
      <w:r w:rsidRPr="00E06D27">
        <w:rPr>
          <w:sz w:val="28"/>
          <w:szCs w:val="28"/>
          <w:lang w:eastAsia="ru-RU"/>
        </w:rPr>
        <w:t xml:space="preserve">Правая нога переносится на левую сторону махом, с максимально вытянутым коленом и оттянутым носком. Вытянутая рука, зафиксированный корпус и вытянутая нога с максимально оттянутым носком, образуют прямую линию вдоль корпуса лошади, не допуская при этом возникновение «болтания» спортсмена в данном положении. Возврат в седло производится махом, с вытянутой ногой и оттянутым носком. </w:t>
      </w:r>
    </w:p>
    <w:p w14:paraId="70E30802" w14:textId="08E36193" w:rsidR="00A657CC" w:rsidRPr="00E06D27" w:rsidRDefault="00A657CC" w:rsidP="00E06D27">
      <w:pPr>
        <w:tabs>
          <w:tab w:val="left" w:pos="851"/>
        </w:tabs>
        <w:contextualSpacing/>
        <w:rPr>
          <w:sz w:val="28"/>
          <w:szCs w:val="28"/>
          <w:lang w:eastAsia="ru-RU"/>
        </w:rPr>
      </w:pPr>
      <w:r w:rsidRPr="00E06D27">
        <w:rPr>
          <w:sz w:val="28"/>
          <w:szCs w:val="28"/>
          <w:lang w:eastAsia="ru-RU"/>
        </w:rPr>
        <w:t>Вычеты за каждую ошибку (табл</w:t>
      </w:r>
      <w:r w:rsidR="001B2CC1" w:rsidRPr="00E06D27">
        <w:rPr>
          <w:sz w:val="28"/>
          <w:szCs w:val="28"/>
          <w:lang w:eastAsia="ru-RU"/>
        </w:rPr>
        <w:t xml:space="preserve">ица </w:t>
      </w:r>
      <w:r w:rsidR="007C7E95" w:rsidRPr="00E06D27">
        <w:rPr>
          <w:sz w:val="28"/>
          <w:szCs w:val="28"/>
          <w:lang w:eastAsia="ru-RU"/>
        </w:rPr>
        <w:t xml:space="preserve">№ </w:t>
      </w:r>
      <w:r w:rsidR="009A39DE" w:rsidRPr="00E06D27">
        <w:rPr>
          <w:sz w:val="28"/>
          <w:szCs w:val="28"/>
          <w:lang w:eastAsia="ru-RU"/>
        </w:rPr>
        <w:t>100</w:t>
      </w:r>
      <w:r w:rsidRPr="00E06D27">
        <w:rPr>
          <w:sz w:val="28"/>
          <w:szCs w:val="28"/>
          <w:lang w:eastAsia="ru-RU"/>
        </w:rPr>
        <w:t>):</w:t>
      </w:r>
    </w:p>
    <w:p w14:paraId="50B72B7D" w14:textId="2959DE87" w:rsidR="00A657CC" w:rsidRPr="007C7E95" w:rsidRDefault="00A657CC" w:rsidP="00A657CC">
      <w:pPr>
        <w:keepNext/>
        <w:spacing w:line="240" w:lineRule="auto"/>
        <w:jc w:val="right"/>
        <w:rPr>
          <w:rFonts w:eastAsia="Verdana"/>
          <w:sz w:val="28"/>
          <w:szCs w:val="28"/>
          <w:lang w:eastAsia="ru-RU"/>
        </w:rPr>
      </w:pPr>
      <w:r w:rsidRPr="007C7E95">
        <w:rPr>
          <w:rFonts w:eastAsia="Verdana"/>
          <w:sz w:val="28"/>
          <w:szCs w:val="28"/>
          <w:lang w:eastAsia="ru-RU"/>
        </w:rPr>
        <w:t>Табл</w:t>
      </w:r>
      <w:r w:rsidR="001B2CC1" w:rsidRPr="007C7E95">
        <w:rPr>
          <w:rFonts w:eastAsia="Verdana"/>
          <w:sz w:val="28"/>
          <w:szCs w:val="28"/>
          <w:lang w:eastAsia="ru-RU"/>
        </w:rPr>
        <w:t xml:space="preserve">ица </w:t>
      </w:r>
      <w:r w:rsidR="007C7E95" w:rsidRPr="007C7E95">
        <w:rPr>
          <w:rFonts w:eastAsia="Verdana"/>
          <w:sz w:val="28"/>
          <w:szCs w:val="28"/>
          <w:lang w:eastAsia="ru-RU"/>
        </w:rPr>
        <w:t xml:space="preserve">№ </w:t>
      </w:r>
      <w:r w:rsidR="009A39DE">
        <w:rPr>
          <w:rFonts w:eastAsia="Verdana"/>
          <w:sz w:val="28"/>
          <w:szCs w:val="28"/>
          <w:lang w:eastAsia="ru-RU"/>
        </w:rPr>
        <w:t>100</w:t>
      </w:r>
    </w:p>
    <w:p w14:paraId="167460A1" w14:textId="6424FF14" w:rsidR="00DB58D4" w:rsidRPr="007C7E95" w:rsidRDefault="001B2CC1" w:rsidP="001B2CC1">
      <w:pPr>
        <w:keepNext/>
        <w:spacing w:line="240" w:lineRule="auto"/>
        <w:jc w:val="center"/>
        <w:rPr>
          <w:rFonts w:eastAsia="Verdana"/>
          <w:sz w:val="28"/>
          <w:szCs w:val="28"/>
          <w:lang w:eastAsia="ru-RU"/>
        </w:rPr>
      </w:pPr>
      <w:r w:rsidRPr="007C7E95">
        <w:rPr>
          <w:rFonts w:eastAsia="Verdana"/>
          <w:color w:val="000000"/>
          <w:sz w:val="28"/>
          <w:szCs w:val="28"/>
          <w:lang w:eastAsia="ru-RU"/>
        </w:rPr>
        <w:t>Описание вычетов за ошибки</w:t>
      </w:r>
    </w:p>
    <w:tbl>
      <w:tblPr>
        <w:tblW w:w="9111" w:type="dxa"/>
        <w:tblInd w:w="9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10" w:type="dxa"/>
          <w:right w:w="10" w:type="dxa"/>
        </w:tblCellMar>
        <w:tblLook w:val="0000" w:firstRow="0" w:lastRow="0" w:firstColumn="0" w:lastColumn="0" w:noHBand="0" w:noVBand="0"/>
      </w:tblPr>
      <w:tblGrid>
        <w:gridCol w:w="1570"/>
        <w:gridCol w:w="7541"/>
      </w:tblGrid>
      <w:tr w:rsidR="001B2CC1" w:rsidRPr="00EA0B22" w14:paraId="31630274" w14:textId="77777777" w:rsidTr="008C224C">
        <w:trPr>
          <w:cantSplit/>
          <w:trHeight w:val="20"/>
        </w:trPr>
        <w:tc>
          <w:tcPr>
            <w:tcW w:w="1570" w:type="dxa"/>
            <w:shd w:val="clear" w:color="000000" w:fill="FFFFFF"/>
            <w:tcMar>
              <w:left w:w="108" w:type="dxa"/>
              <w:right w:w="108" w:type="dxa"/>
            </w:tcMar>
            <w:vAlign w:val="center"/>
          </w:tcPr>
          <w:p w14:paraId="5B33A40B" w14:textId="3C5AFE82" w:rsidR="001B2CC1" w:rsidRPr="00DB58D4" w:rsidRDefault="001B2CC1" w:rsidP="007E5B8A">
            <w:pPr>
              <w:spacing w:line="240" w:lineRule="auto"/>
              <w:ind w:firstLine="0"/>
              <w:jc w:val="center"/>
              <w:rPr>
                <w:rFonts w:eastAsia="MS Mincho"/>
                <w:sz w:val="24"/>
                <w:szCs w:val="24"/>
                <w:lang w:eastAsia="it-IT"/>
              </w:rPr>
            </w:pPr>
            <w:r w:rsidRPr="00DB58D4">
              <w:rPr>
                <w:rFonts w:eastAsia="MS Mincho"/>
                <w:color w:val="000000"/>
                <w:sz w:val="24"/>
                <w:szCs w:val="24"/>
                <w:lang w:eastAsia="it-IT"/>
              </w:rPr>
              <w:t>Вычет</w:t>
            </w:r>
          </w:p>
        </w:tc>
        <w:tc>
          <w:tcPr>
            <w:tcW w:w="7541" w:type="dxa"/>
            <w:shd w:val="clear" w:color="000000" w:fill="FFFFFF"/>
            <w:tcMar>
              <w:left w:w="108" w:type="dxa"/>
              <w:right w:w="108" w:type="dxa"/>
            </w:tcMar>
            <w:vAlign w:val="center"/>
          </w:tcPr>
          <w:p w14:paraId="67292AFC" w14:textId="09E29A52" w:rsidR="001B2CC1" w:rsidRPr="00DB58D4" w:rsidRDefault="001B2CC1" w:rsidP="007E5B8A">
            <w:pPr>
              <w:spacing w:line="240" w:lineRule="auto"/>
              <w:ind w:firstLine="0"/>
              <w:jc w:val="center"/>
              <w:rPr>
                <w:rFonts w:eastAsia="MS Mincho"/>
                <w:sz w:val="24"/>
                <w:szCs w:val="24"/>
                <w:lang w:eastAsia="it-IT"/>
              </w:rPr>
            </w:pPr>
            <w:r w:rsidRPr="00DB58D4">
              <w:rPr>
                <w:rFonts w:eastAsia="MS Mincho"/>
                <w:color w:val="000000"/>
                <w:sz w:val="24"/>
                <w:szCs w:val="24"/>
                <w:lang w:eastAsia="it-IT"/>
              </w:rPr>
              <w:t>Описание</w:t>
            </w:r>
          </w:p>
        </w:tc>
      </w:tr>
      <w:tr w:rsidR="001B2CC1" w:rsidRPr="00EA0B22" w14:paraId="6DE6A67F" w14:textId="77777777" w:rsidTr="008C224C">
        <w:trPr>
          <w:cantSplit/>
          <w:trHeight w:val="20"/>
        </w:trPr>
        <w:tc>
          <w:tcPr>
            <w:tcW w:w="1570" w:type="dxa"/>
            <w:shd w:val="clear" w:color="000000" w:fill="FFFFFF"/>
            <w:tcMar>
              <w:left w:w="108" w:type="dxa"/>
              <w:right w:w="108" w:type="dxa"/>
            </w:tcMar>
            <w:vAlign w:val="center"/>
          </w:tcPr>
          <w:p w14:paraId="1E0C3081" w14:textId="77777777" w:rsidR="001B2CC1" w:rsidRPr="00DB58D4" w:rsidRDefault="001B2CC1" w:rsidP="007E5B8A">
            <w:pPr>
              <w:spacing w:line="240" w:lineRule="auto"/>
              <w:ind w:firstLine="0"/>
              <w:rPr>
                <w:rFonts w:eastAsia="MS Mincho"/>
                <w:sz w:val="24"/>
                <w:szCs w:val="24"/>
                <w:lang w:eastAsia="it-IT"/>
              </w:rPr>
            </w:pPr>
            <w:r w:rsidRPr="00DB58D4">
              <w:rPr>
                <w:rFonts w:eastAsia="MS Mincho"/>
                <w:sz w:val="24"/>
                <w:szCs w:val="24"/>
                <w:lang w:eastAsia="it-IT"/>
              </w:rPr>
              <w:t>1 балл</w:t>
            </w:r>
          </w:p>
        </w:tc>
        <w:tc>
          <w:tcPr>
            <w:tcW w:w="7541" w:type="dxa"/>
            <w:shd w:val="clear" w:color="000000" w:fill="FFFFFF"/>
            <w:tcMar>
              <w:left w:w="108" w:type="dxa"/>
              <w:right w:w="108" w:type="dxa"/>
            </w:tcMar>
          </w:tcPr>
          <w:p w14:paraId="54AD9363" w14:textId="77777777" w:rsidR="001B2CC1" w:rsidRPr="00DB58D4" w:rsidRDefault="001B2CC1" w:rsidP="007E5B8A">
            <w:pPr>
              <w:spacing w:line="240" w:lineRule="auto"/>
              <w:ind w:firstLine="0"/>
              <w:rPr>
                <w:rFonts w:eastAsia="MS Mincho"/>
                <w:sz w:val="24"/>
                <w:szCs w:val="24"/>
                <w:lang w:eastAsia="it-IT"/>
              </w:rPr>
            </w:pPr>
            <w:r w:rsidRPr="00DB58D4">
              <w:rPr>
                <w:rFonts w:eastAsia="MS Mincho"/>
                <w:sz w:val="24"/>
                <w:szCs w:val="24"/>
                <w:lang w:eastAsia="it-IT"/>
              </w:rPr>
              <w:t>- Рука, корпус и нога в положении «казачий вис» не образуют прямую линию</w:t>
            </w:r>
          </w:p>
          <w:p w14:paraId="21FC2498" w14:textId="77777777" w:rsidR="001B2CC1" w:rsidRPr="00DB58D4" w:rsidRDefault="001B2CC1" w:rsidP="007E5B8A">
            <w:pPr>
              <w:spacing w:line="240" w:lineRule="auto"/>
              <w:ind w:firstLine="0"/>
              <w:rPr>
                <w:rFonts w:eastAsia="MS Mincho"/>
                <w:sz w:val="24"/>
                <w:szCs w:val="24"/>
                <w:lang w:eastAsia="it-IT"/>
              </w:rPr>
            </w:pPr>
            <w:r w:rsidRPr="00DB58D4">
              <w:rPr>
                <w:rFonts w:eastAsia="MS Mincho"/>
                <w:sz w:val="24"/>
                <w:szCs w:val="24"/>
                <w:lang w:eastAsia="it-IT"/>
              </w:rPr>
              <w:t>- При возвращении в седло правая нога согнута, носок не оттянут</w:t>
            </w:r>
          </w:p>
          <w:p w14:paraId="611496B6" w14:textId="77777777" w:rsidR="001B2CC1" w:rsidRPr="00DB58D4" w:rsidRDefault="001B2CC1" w:rsidP="007E5B8A">
            <w:pPr>
              <w:spacing w:line="240" w:lineRule="auto"/>
              <w:ind w:firstLine="0"/>
              <w:rPr>
                <w:rFonts w:eastAsia="MS Mincho"/>
                <w:sz w:val="24"/>
                <w:szCs w:val="24"/>
                <w:lang w:eastAsia="it-IT"/>
              </w:rPr>
            </w:pPr>
            <w:r w:rsidRPr="00DB58D4">
              <w:rPr>
                <w:rFonts w:eastAsia="MS Mincho"/>
                <w:sz w:val="24"/>
                <w:szCs w:val="24"/>
                <w:lang w:eastAsia="it-IT"/>
              </w:rPr>
              <w:t>- Переход в положение «казачьего виса» происходит с недостаточно выпрямленной ногой и оттянутым носком</w:t>
            </w:r>
          </w:p>
        </w:tc>
      </w:tr>
      <w:tr w:rsidR="001B2CC1" w:rsidRPr="00EA0B22" w14:paraId="47E8BEC8" w14:textId="77777777" w:rsidTr="008C224C">
        <w:trPr>
          <w:cantSplit/>
          <w:trHeight w:val="20"/>
        </w:trPr>
        <w:tc>
          <w:tcPr>
            <w:tcW w:w="1570" w:type="dxa"/>
            <w:shd w:val="clear" w:color="000000" w:fill="FFFFFF"/>
            <w:tcMar>
              <w:left w:w="108" w:type="dxa"/>
              <w:right w:w="108" w:type="dxa"/>
            </w:tcMar>
            <w:vAlign w:val="center"/>
          </w:tcPr>
          <w:p w14:paraId="448E42EF" w14:textId="77777777" w:rsidR="001B2CC1" w:rsidRPr="00DB58D4" w:rsidRDefault="001B2CC1" w:rsidP="007E5B8A">
            <w:pPr>
              <w:spacing w:line="240" w:lineRule="auto"/>
              <w:ind w:firstLine="0"/>
              <w:rPr>
                <w:rFonts w:eastAsia="MS Mincho"/>
                <w:sz w:val="24"/>
                <w:szCs w:val="24"/>
                <w:lang w:eastAsia="it-IT"/>
              </w:rPr>
            </w:pPr>
            <w:r w:rsidRPr="00DB58D4">
              <w:rPr>
                <w:rFonts w:eastAsia="MS Mincho"/>
                <w:sz w:val="24"/>
                <w:szCs w:val="24"/>
                <w:lang w:eastAsia="it-IT"/>
              </w:rPr>
              <w:t>2-3 балла</w:t>
            </w:r>
          </w:p>
        </w:tc>
        <w:tc>
          <w:tcPr>
            <w:tcW w:w="7541" w:type="dxa"/>
            <w:shd w:val="clear" w:color="000000" w:fill="FFFFFF"/>
            <w:tcMar>
              <w:left w:w="108" w:type="dxa"/>
              <w:right w:w="108" w:type="dxa"/>
            </w:tcMar>
          </w:tcPr>
          <w:p w14:paraId="20AA9AC6" w14:textId="77777777" w:rsidR="001B2CC1" w:rsidRPr="00EA0B22" w:rsidRDefault="001B2CC1" w:rsidP="007E5B8A">
            <w:pPr>
              <w:spacing w:line="240" w:lineRule="auto"/>
              <w:ind w:firstLine="0"/>
              <w:rPr>
                <w:rFonts w:eastAsia="MS Mincho"/>
                <w:sz w:val="24"/>
                <w:szCs w:val="24"/>
                <w:lang w:eastAsia="it-IT"/>
              </w:rPr>
            </w:pPr>
            <w:r w:rsidRPr="00EA0B22">
              <w:rPr>
                <w:rFonts w:eastAsia="MS Mincho"/>
                <w:sz w:val="24"/>
                <w:szCs w:val="24"/>
                <w:lang w:eastAsia="it-IT"/>
              </w:rPr>
              <w:t>- Левая рука выпрямлена не до конца, лежит на шее лошади</w:t>
            </w:r>
          </w:p>
          <w:p w14:paraId="4C007080" w14:textId="77777777" w:rsidR="001B2CC1" w:rsidRPr="00EA0B22" w:rsidRDefault="001B2CC1" w:rsidP="007E5B8A">
            <w:pPr>
              <w:spacing w:line="240" w:lineRule="auto"/>
              <w:ind w:firstLine="0"/>
              <w:rPr>
                <w:rFonts w:eastAsia="MS Mincho"/>
                <w:sz w:val="24"/>
                <w:szCs w:val="24"/>
                <w:lang w:eastAsia="it-IT"/>
              </w:rPr>
            </w:pPr>
            <w:r w:rsidRPr="00EA0B22">
              <w:rPr>
                <w:rFonts w:eastAsia="MS Mincho"/>
                <w:sz w:val="24"/>
                <w:szCs w:val="24"/>
                <w:lang w:eastAsia="it-IT"/>
              </w:rPr>
              <w:t>- Возвращение в седло производится «цеплянием» за седло ногой</w:t>
            </w:r>
          </w:p>
        </w:tc>
      </w:tr>
    </w:tbl>
    <w:p w14:paraId="46EBE828" w14:textId="77777777" w:rsidR="00A657CC" w:rsidRPr="00EA0B22" w:rsidRDefault="00A657CC" w:rsidP="00A657CC">
      <w:pPr>
        <w:spacing w:line="240" w:lineRule="auto"/>
        <w:ind w:firstLine="567"/>
        <w:rPr>
          <w:b/>
          <w:bCs/>
          <w:sz w:val="28"/>
          <w:szCs w:val="28"/>
          <w:lang w:eastAsia="ru-RU"/>
        </w:rPr>
      </w:pPr>
    </w:p>
    <w:p w14:paraId="633616C7" w14:textId="222DC647" w:rsidR="00A657CC" w:rsidRPr="009D4827" w:rsidRDefault="007C7E95" w:rsidP="00E06D27">
      <w:pPr>
        <w:tabs>
          <w:tab w:val="left" w:pos="851"/>
        </w:tabs>
        <w:contextualSpacing/>
        <w:rPr>
          <w:sz w:val="28"/>
          <w:szCs w:val="28"/>
          <w:lang w:eastAsia="ru-RU"/>
        </w:rPr>
      </w:pPr>
      <w:r>
        <w:rPr>
          <w:sz w:val="28"/>
          <w:szCs w:val="28"/>
          <w:lang w:eastAsia="ru-RU"/>
        </w:rPr>
        <w:t>18.3. Ласточка на стремени</w:t>
      </w:r>
      <w:r w:rsidR="00A657CC" w:rsidRPr="009D4827">
        <w:rPr>
          <w:sz w:val="28"/>
          <w:szCs w:val="28"/>
          <w:lang w:eastAsia="ru-RU"/>
        </w:rPr>
        <w:t xml:space="preserve"> (рис</w:t>
      </w:r>
      <w:r w:rsidR="001B2CC1">
        <w:rPr>
          <w:sz w:val="28"/>
          <w:szCs w:val="28"/>
          <w:lang w:eastAsia="ru-RU"/>
        </w:rPr>
        <w:t xml:space="preserve">унок </w:t>
      </w:r>
      <w:r w:rsidR="00512B0C">
        <w:rPr>
          <w:sz w:val="28"/>
          <w:szCs w:val="28"/>
          <w:lang w:eastAsia="ru-RU"/>
        </w:rPr>
        <w:t xml:space="preserve">№ </w:t>
      </w:r>
      <w:r w:rsidR="001B2CC1">
        <w:rPr>
          <w:sz w:val="28"/>
          <w:szCs w:val="28"/>
          <w:lang w:eastAsia="ru-RU"/>
        </w:rPr>
        <w:t>58</w:t>
      </w:r>
      <w:r w:rsidR="00A657CC" w:rsidRPr="009D4827">
        <w:rPr>
          <w:sz w:val="28"/>
          <w:szCs w:val="28"/>
          <w:lang w:eastAsia="ru-RU"/>
        </w:rPr>
        <w:t>)</w:t>
      </w:r>
      <w:r>
        <w:rPr>
          <w:sz w:val="28"/>
          <w:szCs w:val="28"/>
          <w:lang w:eastAsia="ru-RU"/>
        </w:rPr>
        <w:t>.</w:t>
      </w:r>
    </w:p>
    <w:p w14:paraId="2D14BEBD"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 xml:space="preserve">Описание упражнения: </w:t>
      </w:r>
    </w:p>
    <w:p w14:paraId="0FE62876"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Встать на стремя, опереться на переднюю луку, вытянуть левую руку и правую ногу над корпусом лошади. Заход на элемент должен быть выполнен до начала контрольной дистанции, а выход с элемента после контрольной дистанции. Упражнение считается не выполненным, если во время прохождения всей контрольной дистанции не была вытянута рука и нога над корпусом лошади.</w:t>
      </w:r>
    </w:p>
    <w:p w14:paraId="0BAAFB81"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Правая нога переносится на левую сторону махом, с максимально вытянутым коленом и оттянутым носком. Вытянутая рука, зафиксированный корпус и вытянутая нога с максимально оттянутым носком, образуют прямую линию, параллельную лошади и земле. Возврат в седло производится махом, в один темп, с вытянутой ногой и оттянутым носком.</w:t>
      </w:r>
    </w:p>
    <w:p w14:paraId="397F4607" w14:textId="59007E58" w:rsidR="00A657CC" w:rsidRDefault="00A657CC" w:rsidP="00E06D27">
      <w:pPr>
        <w:tabs>
          <w:tab w:val="left" w:pos="851"/>
        </w:tabs>
        <w:contextualSpacing/>
        <w:rPr>
          <w:sz w:val="28"/>
          <w:szCs w:val="28"/>
          <w:lang w:eastAsia="ru-RU"/>
        </w:rPr>
      </w:pPr>
      <w:r w:rsidRPr="00E06D27">
        <w:rPr>
          <w:sz w:val="28"/>
          <w:szCs w:val="28"/>
          <w:lang w:eastAsia="ru-RU"/>
        </w:rPr>
        <w:t>Вычеты за каждую ошибку (табл</w:t>
      </w:r>
      <w:r w:rsidR="00DB58D4" w:rsidRPr="00E06D27">
        <w:rPr>
          <w:sz w:val="28"/>
          <w:szCs w:val="28"/>
          <w:lang w:eastAsia="ru-RU"/>
        </w:rPr>
        <w:t xml:space="preserve">ица </w:t>
      </w:r>
      <w:r w:rsidR="007C7E95" w:rsidRPr="00E06D27">
        <w:rPr>
          <w:sz w:val="28"/>
          <w:szCs w:val="28"/>
          <w:lang w:eastAsia="ru-RU"/>
        </w:rPr>
        <w:t xml:space="preserve">№ </w:t>
      </w:r>
      <w:r w:rsidR="009A39DE" w:rsidRPr="00E06D27">
        <w:rPr>
          <w:sz w:val="28"/>
          <w:szCs w:val="28"/>
          <w:lang w:eastAsia="ru-RU"/>
        </w:rPr>
        <w:t>101</w:t>
      </w:r>
      <w:r w:rsidRPr="00E06D27">
        <w:rPr>
          <w:sz w:val="28"/>
          <w:szCs w:val="28"/>
          <w:lang w:eastAsia="ru-RU"/>
        </w:rPr>
        <w:t>):</w:t>
      </w:r>
    </w:p>
    <w:p w14:paraId="45212519" w14:textId="77777777" w:rsidR="00170CA1" w:rsidRDefault="00170CA1" w:rsidP="00E06D27">
      <w:pPr>
        <w:tabs>
          <w:tab w:val="left" w:pos="851"/>
        </w:tabs>
        <w:contextualSpacing/>
        <w:rPr>
          <w:sz w:val="28"/>
          <w:szCs w:val="28"/>
          <w:lang w:eastAsia="ru-RU"/>
        </w:rPr>
      </w:pPr>
    </w:p>
    <w:p w14:paraId="239909A0" w14:textId="77777777" w:rsidR="00170CA1" w:rsidRDefault="00170CA1" w:rsidP="00E06D27">
      <w:pPr>
        <w:tabs>
          <w:tab w:val="left" w:pos="851"/>
        </w:tabs>
        <w:contextualSpacing/>
        <w:rPr>
          <w:sz w:val="28"/>
          <w:szCs w:val="28"/>
          <w:lang w:eastAsia="ru-RU"/>
        </w:rPr>
      </w:pPr>
    </w:p>
    <w:p w14:paraId="4112F4EC" w14:textId="77777777" w:rsidR="00170CA1" w:rsidRDefault="00170CA1" w:rsidP="00E06D27">
      <w:pPr>
        <w:tabs>
          <w:tab w:val="left" w:pos="851"/>
        </w:tabs>
        <w:contextualSpacing/>
        <w:rPr>
          <w:sz w:val="28"/>
          <w:szCs w:val="28"/>
          <w:lang w:eastAsia="ru-RU"/>
        </w:rPr>
      </w:pPr>
    </w:p>
    <w:p w14:paraId="0F4AEB9D" w14:textId="77777777" w:rsidR="00170CA1" w:rsidRDefault="00170CA1" w:rsidP="00E06D27">
      <w:pPr>
        <w:tabs>
          <w:tab w:val="left" w:pos="851"/>
        </w:tabs>
        <w:contextualSpacing/>
        <w:rPr>
          <w:sz w:val="28"/>
          <w:szCs w:val="28"/>
          <w:lang w:eastAsia="ru-RU"/>
        </w:rPr>
      </w:pPr>
    </w:p>
    <w:p w14:paraId="483D8C66" w14:textId="77777777" w:rsidR="00170CA1" w:rsidRDefault="00170CA1" w:rsidP="00E06D27">
      <w:pPr>
        <w:tabs>
          <w:tab w:val="left" w:pos="851"/>
        </w:tabs>
        <w:contextualSpacing/>
        <w:rPr>
          <w:sz w:val="28"/>
          <w:szCs w:val="28"/>
          <w:lang w:eastAsia="ru-RU"/>
        </w:rPr>
      </w:pPr>
    </w:p>
    <w:p w14:paraId="7C3FFEE4" w14:textId="77777777" w:rsidR="00170CA1" w:rsidRPr="00E06D27" w:rsidRDefault="00170CA1" w:rsidP="00E06D27">
      <w:pPr>
        <w:tabs>
          <w:tab w:val="left" w:pos="851"/>
        </w:tabs>
        <w:contextualSpacing/>
        <w:rPr>
          <w:sz w:val="28"/>
          <w:szCs w:val="28"/>
          <w:lang w:eastAsia="ru-RU"/>
        </w:rPr>
      </w:pPr>
    </w:p>
    <w:p w14:paraId="62AE3CED" w14:textId="050777F4" w:rsidR="00A657CC" w:rsidRPr="007C7E95" w:rsidRDefault="00A657CC" w:rsidP="00A657CC">
      <w:pPr>
        <w:keepNext/>
        <w:spacing w:line="240" w:lineRule="auto"/>
        <w:ind w:firstLine="567"/>
        <w:jc w:val="right"/>
        <w:rPr>
          <w:rFonts w:eastAsia="Verdana"/>
          <w:sz w:val="28"/>
          <w:szCs w:val="28"/>
          <w:lang w:eastAsia="ru-RU"/>
        </w:rPr>
      </w:pPr>
      <w:r w:rsidRPr="007C7E95">
        <w:rPr>
          <w:rFonts w:eastAsia="Verdana"/>
          <w:sz w:val="28"/>
          <w:szCs w:val="28"/>
          <w:lang w:eastAsia="ru-RU"/>
        </w:rPr>
        <w:t>Табл</w:t>
      </w:r>
      <w:r w:rsidR="00DB58D4" w:rsidRPr="007C7E95">
        <w:rPr>
          <w:rFonts w:eastAsia="Verdana"/>
          <w:sz w:val="28"/>
          <w:szCs w:val="28"/>
          <w:lang w:eastAsia="ru-RU"/>
        </w:rPr>
        <w:t xml:space="preserve">ица </w:t>
      </w:r>
      <w:r w:rsidR="007C7E95" w:rsidRPr="007C7E95">
        <w:rPr>
          <w:rFonts w:eastAsia="Verdana"/>
          <w:sz w:val="28"/>
          <w:szCs w:val="28"/>
          <w:lang w:eastAsia="ru-RU"/>
        </w:rPr>
        <w:t xml:space="preserve">№ </w:t>
      </w:r>
      <w:r w:rsidR="009A39DE">
        <w:rPr>
          <w:rFonts w:eastAsia="Verdana"/>
          <w:sz w:val="28"/>
          <w:szCs w:val="28"/>
          <w:lang w:eastAsia="ru-RU"/>
        </w:rPr>
        <w:t>101</w:t>
      </w:r>
    </w:p>
    <w:p w14:paraId="7E20F4EA" w14:textId="77777777" w:rsidR="00B01DC6" w:rsidRPr="007C7E95" w:rsidRDefault="00B01DC6" w:rsidP="00B01DC6">
      <w:pPr>
        <w:keepNext/>
        <w:spacing w:line="240" w:lineRule="auto"/>
        <w:jc w:val="center"/>
        <w:rPr>
          <w:rFonts w:eastAsia="Verdana"/>
          <w:sz w:val="28"/>
          <w:szCs w:val="28"/>
          <w:lang w:eastAsia="ru-RU"/>
        </w:rPr>
      </w:pPr>
      <w:r w:rsidRPr="007C7E95">
        <w:rPr>
          <w:rFonts w:eastAsia="Verdana"/>
          <w:color w:val="000000"/>
          <w:sz w:val="28"/>
          <w:szCs w:val="28"/>
          <w:lang w:eastAsia="ru-RU"/>
        </w:rPr>
        <w:t>Описание вычетов за ошибки</w:t>
      </w:r>
    </w:p>
    <w:tbl>
      <w:tblPr>
        <w:tblW w:w="0" w:type="auto"/>
        <w:tblInd w:w="9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10" w:type="dxa"/>
          <w:right w:w="10" w:type="dxa"/>
        </w:tblCellMar>
        <w:tblLook w:val="0000" w:firstRow="0" w:lastRow="0" w:firstColumn="0" w:lastColumn="0" w:noHBand="0" w:noVBand="0"/>
      </w:tblPr>
      <w:tblGrid>
        <w:gridCol w:w="1402"/>
        <w:gridCol w:w="7845"/>
      </w:tblGrid>
      <w:tr w:rsidR="00DB58D4" w:rsidRPr="00EA0B22" w14:paraId="5035CCEA" w14:textId="77777777" w:rsidTr="00BA1537">
        <w:trPr>
          <w:cantSplit/>
          <w:trHeight w:val="20"/>
        </w:trPr>
        <w:tc>
          <w:tcPr>
            <w:tcW w:w="1402" w:type="dxa"/>
            <w:shd w:val="clear" w:color="000000" w:fill="FFFFFF"/>
            <w:tcMar>
              <w:left w:w="108" w:type="dxa"/>
              <w:right w:w="108" w:type="dxa"/>
            </w:tcMar>
            <w:vAlign w:val="center"/>
          </w:tcPr>
          <w:p w14:paraId="5EBD3F96" w14:textId="5987D378" w:rsidR="00DB58D4" w:rsidRPr="00DB58D4" w:rsidRDefault="00DB58D4" w:rsidP="007E5B8A">
            <w:pPr>
              <w:spacing w:line="240" w:lineRule="auto"/>
              <w:ind w:firstLine="0"/>
              <w:jc w:val="center"/>
              <w:rPr>
                <w:rFonts w:eastAsia="MS Mincho"/>
                <w:sz w:val="24"/>
                <w:szCs w:val="24"/>
                <w:lang w:eastAsia="it-IT"/>
              </w:rPr>
            </w:pPr>
            <w:r w:rsidRPr="00DB58D4">
              <w:rPr>
                <w:rFonts w:eastAsia="MS Mincho"/>
                <w:color w:val="000000"/>
                <w:sz w:val="24"/>
                <w:szCs w:val="24"/>
                <w:lang w:eastAsia="it-IT"/>
              </w:rPr>
              <w:t>Вычет</w:t>
            </w:r>
          </w:p>
        </w:tc>
        <w:tc>
          <w:tcPr>
            <w:tcW w:w="7845" w:type="dxa"/>
            <w:shd w:val="clear" w:color="000000" w:fill="FFFFFF"/>
            <w:tcMar>
              <w:left w:w="108" w:type="dxa"/>
              <w:right w:w="108" w:type="dxa"/>
            </w:tcMar>
            <w:vAlign w:val="center"/>
          </w:tcPr>
          <w:p w14:paraId="1D3D3563" w14:textId="4AC886FF" w:rsidR="00DB58D4" w:rsidRPr="00DB58D4" w:rsidRDefault="00DB58D4" w:rsidP="007E5B8A">
            <w:pPr>
              <w:spacing w:line="240" w:lineRule="auto"/>
              <w:ind w:firstLine="0"/>
              <w:jc w:val="center"/>
              <w:rPr>
                <w:rFonts w:eastAsia="MS Mincho"/>
                <w:sz w:val="24"/>
                <w:szCs w:val="24"/>
                <w:lang w:eastAsia="it-IT"/>
              </w:rPr>
            </w:pPr>
            <w:r w:rsidRPr="00DB58D4">
              <w:rPr>
                <w:rFonts w:eastAsia="MS Mincho"/>
                <w:color w:val="000000"/>
                <w:sz w:val="24"/>
                <w:szCs w:val="24"/>
                <w:lang w:eastAsia="it-IT"/>
              </w:rPr>
              <w:t>Описание</w:t>
            </w:r>
          </w:p>
        </w:tc>
      </w:tr>
      <w:tr w:rsidR="00DB58D4" w:rsidRPr="00EA0B22" w14:paraId="764C3E03" w14:textId="77777777" w:rsidTr="00A657CC">
        <w:trPr>
          <w:cantSplit/>
          <w:trHeight w:val="20"/>
        </w:trPr>
        <w:tc>
          <w:tcPr>
            <w:tcW w:w="1402" w:type="dxa"/>
            <w:shd w:val="clear" w:color="000000" w:fill="FFFFFF"/>
            <w:tcMar>
              <w:left w:w="108" w:type="dxa"/>
              <w:right w:w="108" w:type="dxa"/>
            </w:tcMar>
            <w:vAlign w:val="center"/>
          </w:tcPr>
          <w:p w14:paraId="51644DC0" w14:textId="77777777" w:rsidR="00DB58D4" w:rsidRPr="00B01DC6" w:rsidRDefault="00DB58D4" w:rsidP="00512B0C">
            <w:pPr>
              <w:spacing w:before="0" w:line="240" w:lineRule="auto"/>
              <w:ind w:firstLine="0"/>
              <w:rPr>
                <w:rFonts w:eastAsia="MS Mincho"/>
                <w:sz w:val="24"/>
                <w:szCs w:val="24"/>
                <w:lang w:eastAsia="it-IT"/>
              </w:rPr>
            </w:pPr>
            <w:r w:rsidRPr="00B01DC6">
              <w:rPr>
                <w:rFonts w:eastAsia="MS Mincho"/>
                <w:sz w:val="24"/>
                <w:szCs w:val="24"/>
                <w:lang w:eastAsia="it-IT"/>
              </w:rPr>
              <w:t>1 балл</w:t>
            </w:r>
          </w:p>
        </w:tc>
        <w:tc>
          <w:tcPr>
            <w:tcW w:w="7845" w:type="dxa"/>
            <w:shd w:val="clear" w:color="000000" w:fill="FFFFFF"/>
            <w:tcMar>
              <w:left w:w="108" w:type="dxa"/>
              <w:right w:w="108" w:type="dxa"/>
            </w:tcMar>
          </w:tcPr>
          <w:p w14:paraId="1007B00B" w14:textId="77777777" w:rsidR="00DB58D4" w:rsidRPr="00EA0B22" w:rsidRDefault="00DB58D4" w:rsidP="00512B0C">
            <w:pPr>
              <w:spacing w:before="0" w:line="240" w:lineRule="auto"/>
              <w:ind w:firstLine="0"/>
              <w:rPr>
                <w:rFonts w:eastAsia="MS Mincho"/>
                <w:sz w:val="24"/>
                <w:szCs w:val="24"/>
                <w:lang w:eastAsia="it-IT"/>
              </w:rPr>
            </w:pPr>
            <w:r w:rsidRPr="00EA0B22">
              <w:rPr>
                <w:rFonts w:eastAsia="MS Mincho"/>
                <w:sz w:val="24"/>
                <w:szCs w:val="24"/>
                <w:lang w:eastAsia="it-IT"/>
              </w:rPr>
              <w:t>- Рука, корпус и нога в положении «ласточка» не образуют прямую линию</w:t>
            </w:r>
          </w:p>
          <w:p w14:paraId="11F9620D" w14:textId="77777777" w:rsidR="00DB58D4" w:rsidRPr="00EA0B22" w:rsidRDefault="00DB58D4" w:rsidP="00512B0C">
            <w:pPr>
              <w:spacing w:before="0" w:line="240" w:lineRule="auto"/>
              <w:ind w:firstLine="0"/>
              <w:rPr>
                <w:rFonts w:eastAsia="MS Mincho"/>
                <w:sz w:val="24"/>
                <w:szCs w:val="24"/>
                <w:lang w:eastAsia="it-IT"/>
              </w:rPr>
            </w:pPr>
            <w:r w:rsidRPr="00EA0B22">
              <w:rPr>
                <w:rFonts w:eastAsia="MS Mincho"/>
                <w:sz w:val="24"/>
                <w:szCs w:val="24"/>
                <w:lang w:eastAsia="it-IT"/>
              </w:rPr>
              <w:t>- Переход в положение «ласточки» происходит с недостаточно выпрямленной ногой и оттянутым носком</w:t>
            </w:r>
          </w:p>
          <w:p w14:paraId="27334E36" w14:textId="77777777" w:rsidR="00DB58D4" w:rsidRPr="00EA0B22" w:rsidRDefault="00DB58D4" w:rsidP="00512B0C">
            <w:pPr>
              <w:spacing w:before="0" w:line="240" w:lineRule="auto"/>
              <w:ind w:firstLine="0"/>
              <w:rPr>
                <w:rFonts w:eastAsia="MS Mincho"/>
                <w:sz w:val="24"/>
                <w:szCs w:val="24"/>
                <w:lang w:eastAsia="it-IT"/>
              </w:rPr>
            </w:pPr>
            <w:r w:rsidRPr="00EA0B22">
              <w:rPr>
                <w:rFonts w:eastAsia="MS Mincho"/>
                <w:sz w:val="24"/>
                <w:szCs w:val="24"/>
                <w:lang w:eastAsia="it-IT"/>
              </w:rPr>
              <w:t>- Недостаточная фиксация положения «ласточка», что приводит к «болтанию» корпуса.</w:t>
            </w:r>
          </w:p>
        </w:tc>
      </w:tr>
      <w:tr w:rsidR="00DB58D4" w:rsidRPr="00EA0B22" w14:paraId="4350B7B9" w14:textId="77777777" w:rsidTr="00A657CC">
        <w:trPr>
          <w:cantSplit/>
          <w:trHeight w:val="20"/>
        </w:trPr>
        <w:tc>
          <w:tcPr>
            <w:tcW w:w="1402" w:type="dxa"/>
            <w:shd w:val="clear" w:color="000000" w:fill="FFFFFF"/>
            <w:tcMar>
              <w:left w:w="108" w:type="dxa"/>
              <w:right w:w="108" w:type="dxa"/>
            </w:tcMar>
            <w:vAlign w:val="center"/>
          </w:tcPr>
          <w:p w14:paraId="65F3F578" w14:textId="77777777" w:rsidR="00DB58D4" w:rsidRPr="00B01DC6" w:rsidRDefault="00DB58D4" w:rsidP="00512B0C">
            <w:pPr>
              <w:spacing w:before="0" w:line="240" w:lineRule="auto"/>
              <w:ind w:firstLine="0"/>
              <w:rPr>
                <w:rFonts w:eastAsia="MS Mincho"/>
                <w:sz w:val="24"/>
                <w:szCs w:val="24"/>
                <w:lang w:eastAsia="it-IT"/>
              </w:rPr>
            </w:pPr>
            <w:r w:rsidRPr="00B01DC6">
              <w:rPr>
                <w:rFonts w:eastAsia="MS Mincho"/>
                <w:sz w:val="24"/>
                <w:szCs w:val="24"/>
                <w:lang w:eastAsia="it-IT"/>
              </w:rPr>
              <w:t>2-3 балла</w:t>
            </w:r>
          </w:p>
        </w:tc>
        <w:tc>
          <w:tcPr>
            <w:tcW w:w="7845" w:type="dxa"/>
            <w:shd w:val="clear" w:color="000000" w:fill="FFFFFF"/>
            <w:tcMar>
              <w:left w:w="108" w:type="dxa"/>
              <w:right w:w="108" w:type="dxa"/>
            </w:tcMar>
          </w:tcPr>
          <w:p w14:paraId="5B1CEA83" w14:textId="62D0CD1D" w:rsidR="00DB58D4" w:rsidRPr="00EA0B22" w:rsidRDefault="00DB58D4" w:rsidP="00512B0C">
            <w:pPr>
              <w:spacing w:before="0" w:line="240" w:lineRule="auto"/>
              <w:ind w:firstLine="0"/>
              <w:rPr>
                <w:rFonts w:eastAsia="MS Mincho"/>
                <w:sz w:val="24"/>
                <w:szCs w:val="24"/>
                <w:lang w:eastAsia="it-IT"/>
              </w:rPr>
            </w:pPr>
            <w:r w:rsidRPr="00EA0B22">
              <w:rPr>
                <w:rFonts w:eastAsia="MS Mincho"/>
                <w:sz w:val="24"/>
                <w:szCs w:val="24"/>
                <w:lang w:eastAsia="it-IT"/>
              </w:rPr>
              <w:t>- Касание при переходах ногой крупа лошади</w:t>
            </w:r>
          </w:p>
          <w:p w14:paraId="7F5D8F55" w14:textId="77777777" w:rsidR="00DB58D4" w:rsidRPr="00EA0B22" w:rsidRDefault="00DB58D4" w:rsidP="00512B0C">
            <w:pPr>
              <w:spacing w:before="0" w:line="240" w:lineRule="auto"/>
              <w:ind w:firstLine="0"/>
              <w:rPr>
                <w:rFonts w:eastAsia="MS Mincho"/>
                <w:sz w:val="24"/>
                <w:szCs w:val="24"/>
                <w:lang w:eastAsia="it-IT"/>
              </w:rPr>
            </w:pPr>
            <w:r w:rsidRPr="00EA0B22">
              <w:rPr>
                <w:rFonts w:eastAsia="MS Mincho"/>
                <w:sz w:val="24"/>
                <w:szCs w:val="24"/>
                <w:lang w:eastAsia="it-IT"/>
              </w:rPr>
              <w:t>- Нога спортсмена согнута в колене, расположена ниже корпуса лошади</w:t>
            </w:r>
          </w:p>
        </w:tc>
      </w:tr>
    </w:tbl>
    <w:p w14:paraId="0AA51A30" w14:textId="05DD5B16" w:rsidR="00A657CC" w:rsidRPr="009D4827" w:rsidRDefault="00A657CC" w:rsidP="00A657CC">
      <w:pPr>
        <w:spacing w:line="240" w:lineRule="auto"/>
        <w:ind w:firstLine="567"/>
        <w:rPr>
          <w:sz w:val="28"/>
          <w:szCs w:val="28"/>
          <w:lang w:eastAsia="ru-RU"/>
        </w:rPr>
      </w:pPr>
    </w:p>
    <w:p w14:paraId="7AEA5F14" w14:textId="50255F68" w:rsidR="00A657CC" w:rsidRPr="00E06D27" w:rsidRDefault="00AF587D" w:rsidP="00E06D27">
      <w:pPr>
        <w:tabs>
          <w:tab w:val="left" w:pos="851"/>
        </w:tabs>
        <w:contextualSpacing/>
        <w:rPr>
          <w:sz w:val="28"/>
          <w:szCs w:val="28"/>
          <w:lang w:eastAsia="ru-RU"/>
        </w:rPr>
      </w:pPr>
      <w:r>
        <w:rPr>
          <w:sz w:val="28"/>
          <w:szCs w:val="28"/>
          <w:lang w:eastAsia="ru-RU"/>
        </w:rPr>
        <w:t>18.4. </w:t>
      </w:r>
      <w:r w:rsidR="00A657CC" w:rsidRPr="002D64EF">
        <w:rPr>
          <w:sz w:val="28"/>
          <w:szCs w:val="28"/>
          <w:lang w:eastAsia="ru-RU"/>
        </w:rPr>
        <w:t>Е</w:t>
      </w:r>
      <w:r w:rsidR="007C7E95">
        <w:rPr>
          <w:sz w:val="28"/>
          <w:szCs w:val="28"/>
          <w:lang w:eastAsia="ru-RU"/>
        </w:rPr>
        <w:t>зда, лежа поперек на шее лошади</w:t>
      </w:r>
      <w:r w:rsidR="00A657CC" w:rsidRPr="002D64EF">
        <w:rPr>
          <w:sz w:val="28"/>
          <w:szCs w:val="28"/>
          <w:lang w:eastAsia="ru-RU"/>
        </w:rPr>
        <w:t xml:space="preserve"> (рис</w:t>
      </w:r>
      <w:r w:rsidR="00133C34">
        <w:rPr>
          <w:sz w:val="28"/>
          <w:szCs w:val="28"/>
          <w:lang w:eastAsia="ru-RU"/>
        </w:rPr>
        <w:t xml:space="preserve">унок </w:t>
      </w:r>
      <w:r w:rsidR="00512B0C">
        <w:rPr>
          <w:sz w:val="28"/>
          <w:szCs w:val="28"/>
          <w:lang w:eastAsia="ru-RU"/>
        </w:rPr>
        <w:t xml:space="preserve">№ </w:t>
      </w:r>
      <w:r w:rsidR="00133C34">
        <w:rPr>
          <w:sz w:val="28"/>
          <w:szCs w:val="28"/>
          <w:lang w:eastAsia="ru-RU"/>
        </w:rPr>
        <w:t>59</w:t>
      </w:r>
      <w:r w:rsidR="00A657CC" w:rsidRPr="002D64EF">
        <w:rPr>
          <w:sz w:val="28"/>
          <w:szCs w:val="28"/>
          <w:lang w:eastAsia="ru-RU"/>
        </w:rPr>
        <w:t>)</w:t>
      </w:r>
      <w:r w:rsidR="007C7E95">
        <w:rPr>
          <w:sz w:val="28"/>
          <w:szCs w:val="28"/>
          <w:lang w:eastAsia="ru-RU"/>
        </w:rPr>
        <w:t>.</w:t>
      </w:r>
    </w:p>
    <w:p w14:paraId="0C4E7296" w14:textId="233BAB9E" w:rsidR="00A657CC" w:rsidRPr="00E06D27" w:rsidRDefault="00A657CC" w:rsidP="00E06D27">
      <w:pPr>
        <w:tabs>
          <w:tab w:val="left" w:pos="851"/>
        </w:tabs>
        <w:contextualSpacing/>
        <w:rPr>
          <w:sz w:val="28"/>
          <w:szCs w:val="28"/>
          <w:lang w:eastAsia="ru-RU"/>
        </w:rPr>
      </w:pPr>
      <w:r w:rsidRPr="00E06D27">
        <w:rPr>
          <w:sz w:val="28"/>
          <w:szCs w:val="28"/>
          <w:lang w:eastAsia="ru-RU"/>
        </w:rPr>
        <w:t xml:space="preserve">Описание упражнения: </w:t>
      </w:r>
    </w:p>
    <w:p w14:paraId="388EA2C2" w14:textId="5014F785" w:rsidR="00A657CC" w:rsidRPr="00E06D27" w:rsidRDefault="00A657CC" w:rsidP="00E06D27">
      <w:pPr>
        <w:tabs>
          <w:tab w:val="left" w:pos="851"/>
        </w:tabs>
        <w:contextualSpacing/>
        <w:rPr>
          <w:sz w:val="28"/>
          <w:szCs w:val="28"/>
          <w:lang w:eastAsia="ru-RU"/>
        </w:rPr>
      </w:pPr>
      <w:r w:rsidRPr="00E06D27">
        <w:rPr>
          <w:sz w:val="28"/>
          <w:szCs w:val="28"/>
          <w:lang w:eastAsia="ru-RU"/>
        </w:rPr>
        <w:t>Перенести левую ногу махом на правую сторону через круп лошади. Вращаясь на стремени против часовой стрелки достигнуть положения спиной к лошади. Спиной/поясницей лечь на шею, правой рукой держаться за переднюю луку седла, левая нога и левая рука - вытянуты. Заход на элемент должен быть выполнен до начала контрольной дистанции, а выход с элемента после контрольной дистанции. Упражнение считается невыполненным, если во время прохождения контрольной дистанции нога и (или) рука не были выпрямлены.</w:t>
      </w:r>
    </w:p>
    <w:p w14:paraId="5306C424" w14:textId="7CBBF05A" w:rsidR="00A657CC" w:rsidRPr="00E06D27" w:rsidRDefault="00A657CC" w:rsidP="00E06D27">
      <w:pPr>
        <w:tabs>
          <w:tab w:val="left" w:pos="851"/>
        </w:tabs>
        <w:contextualSpacing/>
        <w:rPr>
          <w:sz w:val="28"/>
          <w:szCs w:val="28"/>
          <w:lang w:eastAsia="ru-RU"/>
        </w:rPr>
      </w:pPr>
      <w:r w:rsidRPr="00E06D27">
        <w:rPr>
          <w:sz w:val="28"/>
          <w:szCs w:val="28"/>
          <w:lang w:eastAsia="ru-RU"/>
        </w:rPr>
        <w:t>Спортсмен выполняет элемент быстро, легко, динамично. Рука и нога выпрямлены, образуют с корпусом прямую линию, параллельную земле. Возвращение в седло быстрое, с выпрямленной ногой и оттянутым носком.</w:t>
      </w:r>
    </w:p>
    <w:p w14:paraId="459F86D9" w14:textId="2F3B098B" w:rsidR="00A657CC" w:rsidRPr="00E06D27" w:rsidRDefault="00A657CC" w:rsidP="00E06D27">
      <w:pPr>
        <w:tabs>
          <w:tab w:val="left" w:pos="851"/>
        </w:tabs>
        <w:contextualSpacing/>
        <w:rPr>
          <w:sz w:val="28"/>
          <w:szCs w:val="28"/>
          <w:lang w:eastAsia="ru-RU"/>
        </w:rPr>
      </w:pPr>
      <w:r w:rsidRPr="00E06D27">
        <w:rPr>
          <w:sz w:val="28"/>
          <w:szCs w:val="28"/>
          <w:lang w:eastAsia="ru-RU"/>
        </w:rPr>
        <w:t>Вычеты за каждую ошибку (табл</w:t>
      </w:r>
      <w:r w:rsidR="00133C34" w:rsidRPr="00E06D27">
        <w:rPr>
          <w:sz w:val="28"/>
          <w:szCs w:val="28"/>
          <w:lang w:eastAsia="ru-RU"/>
        </w:rPr>
        <w:t xml:space="preserve">ица </w:t>
      </w:r>
      <w:r w:rsidR="007C7E95" w:rsidRPr="00E06D27">
        <w:rPr>
          <w:sz w:val="28"/>
          <w:szCs w:val="28"/>
          <w:lang w:eastAsia="ru-RU"/>
        </w:rPr>
        <w:t xml:space="preserve">№ </w:t>
      </w:r>
      <w:r w:rsidR="009A39DE" w:rsidRPr="00E06D27">
        <w:rPr>
          <w:sz w:val="28"/>
          <w:szCs w:val="28"/>
          <w:lang w:eastAsia="ru-RU"/>
        </w:rPr>
        <w:t>102</w:t>
      </w:r>
      <w:r w:rsidRPr="00E06D27">
        <w:rPr>
          <w:sz w:val="28"/>
          <w:szCs w:val="28"/>
          <w:lang w:eastAsia="ru-RU"/>
        </w:rPr>
        <w:t>):</w:t>
      </w:r>
    </w:p>
    <w:p w14:paraId="140510A5" w14:textId="17544424" w:rsidR="00A657CC" w:rsidRPr="007C7E95" w:rsidRDefault="00A657CC" w:rsidP="00A657CC">
      <w:pPr>
        <w:keepNext/>
        <w:spacing w:line="240" w:lineRule="auto"/>
        <w:ind w:firstLine="567"/>
        <w:jc w:val="right"/>
        <w:rPr>
          <w:rFonts w:eastAsia="Verdana"/>
          <w:sz w:val="28"/>
          <w:szCs w:val="28"/>
          <w:lang w:eastAsia="ru-RU"/>
        </w:rPr>
      </w:pPr>
      <w:r w:rsidRPr="007C7E95">
        <w:rPr>
          <w:rFonts w:eastAsia="Verdana"/>
          <w:sz w:val="28"/>
          <w:szCs w:val="28"/>
          <w:lang w:eastAsia="ru-RU"/>
        </w:rPr>
        <w:t>Табл</w:t>
      </w:r>
      <w:r w:rsidR="00133C34" w:rsidRPr="007C7E95">
        <w:rPr>
          <w:rFonts w:eastAsia="Verdana"/>
          <w:sz w:val="28"/>
          <w:szCs w:val="28"/>
          <w:lang w:eastAsia="ru-RU"/>
        </w:rPr>
        <w:t xml:space="preserve">ица </w:t>
      </w:r>
      <w:r w:rsidR="007C7E95" w:rsidRPr="007C7E95">
        <w:rPr>
          <w:rFonts w:eastAsia="Verdana"/>
          <w:sz w:val="28"/>
          <w:szCs w:val="28"/>
          <w:lang w:eastAsia="ru-RU"/>
        </w:rPr>
        <w:t xml:space="preserve">№ </w:t>
      </w:r>
      <w:r w:rsidR="009A39DE">
        <w:rPr>
          <w:rFonts w:eastAsia="Verdana"/>
          <w:sz w:val="28"/>
          <w:szCs w:val="28"/>
          <w:lang w:eastAsia="ru-RU"/>
        </w:rPr>
        <w:t>102</w:t>
      </w:r>
    </w:p>
    <w:p w14:paraId="1DA83330" w14:textId="50CF3287" w:rsidR="00133C34" w:rsidRPr="007C7E95" w:rsidRDefault="00133C34" w:rsidP="00133C34">
      <w:pPr>
        <w:keepNext/>
        <w:spacing w:line="240" w:lineRule="auto"/>
        <w:jc w:val="center"/>
        <w:rPr>
          <w:rFonts w:eastAsia="Verdana"/>
          <w:sz w:val="28"/>
          <w:szCs w:val="28"/>
          <w:lang w:eastAsia="ru-RU"/>
        </w:rPr>
      </w:pPr>
      <w:r w:rsidRPr="007C7E95">
        <w:rPr>
          <w:rFonts w:eastAsia="Verdana"/>
          <w:color w:val="000000"/>
          <w:sz w:val="28"/>
          <w:szCs w:val="28"/>
          <w:lang w:eastAsia="ru-RU"/>
        </w:rPr>
        <w:t>Описание вычетов за ошибки</w:t>
      </w:r>
    </w:p>
    <w:tbl>
      <w:tblPr>
        <w:tblW w:w="9366" w:type="dxa"/>
        <w:tblInd w:w="9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10" w:type="dxa"/>
          <w:right w:w="10" w:type="dxa"/>
        </w:tblCellMar>
        <w:tblLook w:val="0000" w:firstRow="0" w:lastRow="0" w:firstColumn="0" w:lastColumn="0" w:noHBand="0" w:noVBand="0"/>
      </w:tblPr>
      <w:tblGrid>
        <w:gridCol w:w="1570"/>
        <w:gridCol w:w="7796"/>
      </w:tblGrid>
      <w:tr w:rsidR="00133C34" w:rsidRPr="00EA0B22" w14:paraId="36C1AF4B" w14:textId="77777777" w:rsidTr="00BA1537">
        <w:trPr>
          <w:cantSplit/>
          <w:trHeight w:val="452"/>
        </w:trPr>
        <w:tc>
          <w:tcPr>
            <w:tcW w:w="1570" w:type="dxa"/>
            <w:shd w:val="clear" w:color="000000" w:fill="FFFFFF"/>
            <w:tcMar>
              <w:left w:w="108" w:type="dxa"/>
              <w:right w:w="108" w:type="dxa"/>
            </w:tcMar>
            <w:vAlign w:val="center"/>
          </w:tcPr>
          <w:p w14:paraId="77044871" w14:textId="77FDEF7E" w:rsidR="00133C34" w:rsidRPr="00133C34" w:rsidRDefault="00133C34" w:rsidP="00170CA1">
            <w:pPr>
              <w:spacing w:line="240" w:lineRule="auto"/>
              <w:ind w:firstLine="0"/>
              <w:jc w:val="center"/>
              <w:rPr>
                <w:rFonts w:eastAsia="MS Mincho"/>
                <w:sz w:val="24"/>
                <w:szCs w:val="24"/>
                <w:lang w:eastAsia="it-IT"/>
              </w:rPr>
            </w:pPr>
            <w:r w:rsidRPr="00DB58D4">
              <w:rPr>
                <w:rFonts w:eastAsia="MS Mincho"/>
                <w:color w:val="000000"/>
                <w:sz w:val="24"/>
                <w:szCs w:val="24"/>
                <w:lang w:eastAsia="it-IT"/>
              </w:rPr>
              <w:t>Вычет</w:t>
            </w:r>
          </w:p>
        </w:tc>
        <w:tc>
          <w:tcPr>
            <w:tcW w:w="7796" w:type="dxa"/>
            <w:shd w:val="clear" w:color="000000" w:fill="FFFFFF"/>
            <w:tcMar>
              <w:left w:w="108" w:type="dxa"/>
              <w:right w:w="108" w:type="dxa"/>
            </w:tcMar>
            <w:vAlign w:val="center"/>
          </w:tcPr>
          <w:p w14:paraId="7A5C01E5" w14:textId="63E08D09" w:rsidR="00133C34" w:rsidRPr="00EA0B22" w:rsidRDefault="00133C34" w:rsidP="00170CA1">
            <w:pPr>
              <w:spacing w:line="240" w:lineRule="auto"/>
              <w:ind w:firstLine="0"/>
              <w:jc w:val="center"/>
              <w:rPr>
                <w:rFonts w:eastAsia="MS Mincho"/>
                <w:sz w:val="24"/>
                <w:szCs w:val="24"/>
                <w:lang w:eastAsia="it-IT"/>
              </w:rPr>
            </w:pPr>
            <w:r w:rsidRPr="00DB58D4">
              <w:rPr>
                <w:rFonts w:eastAsia="MS Mincho"/>
                <w:color w:val="000000"/>
                <w:sz w:val="24"/>
                <w:szCs w:val="24"/>
                <w:lang w:eastAsia="it-IT"/>
              </w:rPr>
              <w:t>Описание</w:t>
            </w:r>
          </w:p>
        </w:tc>
      </w:tr>
      <w:tr w:rsidR="00133C34" w:rsidRPr="00EA0B22" w14:paraId="6B5971C0" w14:textId="77777777" w:rsidTr="00A657CC">
        <w:trPr>
          <w:cantSplit/>
          <w:trHeight w:val="452"/>
        </w:trPr>
        <w:tc>
          <w:tcPr>
            <w:tcW w:w="1570" w:type="dxa"/>
            <w:shd w:val="clear" w:color="000000" w:fill="FFFFFF"/>
            <w:tcMar>
              <w:left w:w="108" w:type="dxa"/>
              <w:right w:w="108" w:type="dxa"/>
            </w:tcMar>
            <w:vAlign w:val="center"/>
          </w:tcPr>
          <w:p w14:paraId="215C4D4E" w14:textId="77777777" w:rsidR="00133C34" w:rsidRPr="00133C34" w:rsidRDefault="00133C34" w:rsidP="00512B0C">
            <w:pPr>
              <w:spacing w:before="0" w:line="240" w:lineRule="auto"/>
              <w:ind w:firstLine="0"/>
              <w:rPr>
                <w:rFonts w:eastAsia="MS Mincho"/>
                <w:sz w:val="24"/>
                <w:szCs w:val="24"/>
                <w:lang w:eastAsia="it-IT"/>
              </w:rPr>
            </w:pPr>
            <w:r w:rsidRPr="00133C34">
              <w:rPr>
                <w:rFonts w:eastAsia="MS Mincho"/>
                <w:sz w:val="24"/>
                <w:szCs w:val="24"/>
                <w:lang w:eastAsia="it-IT"/>
              </w:rPr>
              <w:t>1 балл</w:t>
            </w:r>
          </w:p>
        </w:tc>
        <w:tc>
          <w:tcPr>
            <w:tcW w:w="7796" w:type="dxa"/>
            <w:shd w:val="clear" w:color="000000" w:fill="FFFFFF"/>
            <w:tcMar>
              <w:left w:w="108" w:type="dxa"/>
              <w:right w:w="108" w:type="dxa"/>
            </w:tcMar>
          </w:tcPr>
          <w:p w14:paraId="6D0E6820" w14:textId="77777777" w:rsidR="00133C34" w:rsidRPr="00EA0B22" w:rsidRDefault="00133C34" w:rsidP="00512B0C">
            <w:pPr>
              <w:spacing w:before="0" w:line="240" w:lineRule="auto"/>
              <w:ind w:firstLine="0"/>
              <w:rPr>
                <w:rFonts w:eastAsia="MS Mincho"/>
                <w:sz w:val="24"/>
                <w:szCs w:val="24"/>
                <w:lang w:eastAsia="it-IT"/>
              </w:rPr>
            </w:pPr>
            <w:r w:rsidRPr="00EA0B22">
              <w:rPr>
                <w:rFonts w:eastAsia="MS Mincho"/>
                <w:sz w:val="24"/>
                <w:szCs w:val="24"/>
                <w:lang w:eastAsia="it-IT"/>
              </w:rPr>
              <w:t>- Незафиксированное положение корпуса, приводящее к «болтанию»</w:t>
            </w:r>
          </w:p>
          <w:p w14:paraId="5CBD75B4" w14:textId="77777777" w:rsidR="00133C34" w:rsidRPr="00EA0B22" w:rsidRDefault="00133C34" w:rsidP="00512B0C">
            <w:pPr>
              <w:spacing w:before="0" w:line="240" w:lineRule="auto"/>
              <w:ind w:firstLine="0"/>
              <w:rPr>
                <w:rFonts w:eastAsia="MS Mincho"/>
                <w:sz w:val="24"/>
                <w:szCs w:val="24"/>
                <w:lang w:eastAsia="it-IT"/>
              </w:rPr>
            </w:pPr>
            <w:r w:rsidRPr="00EA0B22">
              <w:rPr>
                <w:rFonts w:eastAsia="MS Mincho"/>
                <w:sz w:val="24"/>
                <w:szCs w:val="24"/>
                <w:lang w:eastAsia="it-IT"/>
              </w:rPr>
              <w:t>- Наличие небольшого прогиба в пояснице</w:t>
            </w:r>
          </w:p>
        </w:tc>
      </w:tr>
      <w:tr w:rsidR="00133C34" w:rsidRPr="00EA0B22" w14:paraId="15914741" w14:textId="77777777" w:rsidTr="00A657CC">
        <w:trPr>
          <w:cantSplit/>
          <w:trHeight w:val="773"/>
        </w:trPr>
        <w:tc>
          <w:tcPr>
            <w:tcW w:w="1570" w:type="dxa"/>
            <w:shd w:val="clear" w:color="000000" w:fill="FFFFFF"/>
            <w:tcMar>
              <w:left w:w="108" w:type="dxa"/>
              <w:right w:w="108" w:type="dxa"/>
            </w:tcMar>
            <w:vAlign w:val="center"/>
          </w:tcPr>
          <w:p w14:paraId="616DBA26" w14:textId="77777777" w:rsidR="00133C34" w:rsidRPr="00133C34" w:rsidRDefault="00133C34" w:rsidP="00512B0C">
            <w:pPr>
              <w:spacing w:before="0" w:line="240" w:lineRule="auto"/>
              <w:ind w:firstLine="0"/>
              <w:rPr>
                <w:rFonts w:eastAsia="MS Mincho"/>
                <w:sz w:val="24"/>
                <w:szCs w:val="24"/>
                <w:lang w:eastAsia="it-IT"/>
              </w:rPr>
            </w:pPr>
            <w:r w:rsidRPr="00133C34">
              <w:rPr>
                <w:rFonts w:eastAsia="MS Mincho"/>
                <w:sz w:val="24"/>
                <w:szCs w:val="24"/>
                <w:lang w:eastAsia="it-IT"/>
              </w:rPr>
              <w:t>2-3 балла</w:t>
            </w:r>
          </w:p>
        </w:tc>
        <w:tc>
          <w:tcPr>
            <w:tcW w:w="7796" w:type="dxa"/>
            <w:shd w:val="clear" w:color="000000" w:fill="FFFFFF"/>
            <w:tcMar>
              <w:left w:w="108" w:type="dxa"/>
              <w:right w:w="108" w:type="dxa"/>
            </w:tcMar>
          </w:tcPr>
          <w:p w14:paraId="498B371E" w14:textId="77777777" w:rsidR="00133C34" w:rsidRPr="00EA0B22" w:rsidRDefault="00133C34" w:rsidP="00512B0C">
            <w:pPr>
              <w:spacing w:before="0" w:line="240" w:lineRule="auto"/>
              <w:ind w:firstLine="0"/>
              <w:rPr>
                <w:rFonts w:eastAsia="MS Mincho"/>
                <w:sz w:val="24"/>
                <w:szCs w:val="24"/>
                <w:lang w:eastAsia="it-IT"/>
              </w:rPr>
            </w:pPr>
            <w:r w:rsidRPr="00EA0B22">
              <w:rPr>
                <w:rFonts w:eastAsia="MS Mincho"/>
                <w:sz w:val="24"/>
                <w:szCs w:val="24"/>
                <w:lang w:eastAsia="it-IT"/>
              </w:rPr>
              <w:t>- Рука, корпус и нога в положении «лежа поперек на шее» не образуют прямую линию</w:t>
            </w:r>
          </w:p>
          <w:p w14:paraId="7CCE68A4" w14:textId="77777777" w:rsidR="00133C34" w:rsidRPr="001B00D3" w:rsidRDefault="00133C34" w:rsidP="00512B0C">
            <w:pPr>
              <w:spacing w:before="0" w:line="240" w:lineRule="auto"/>
              <w:ind w:firstLine="0"/>
              <w:rPr>
                <w:rFonts w:eastAsia="MS Mincho"/>
                <w:sz w:val="24"/>
                <w:szCs w:val="24"/>
                <w:lang w:eastAsia="it-IT"/>
              </w:rPr>
            </w:pPr>
            <w:r w:rsidRPr="00EA0B22">
              <w:rPr>
                <w:rFonts w:eastAsia="MS Mincho"/>
                <w:sz w:val="24"/>
                <w:szCs w:val="24"/>
                <w:lang w:eastAsia="it-IT"/>
              </w:rPr>
              <w:t>- Выход на элемент и возвращение в седло с согнутой ногой и (или) не оттянутым носком</w:t>
            </w:r>
          </w:p>
        </w:tc>
      </w:tr>
    </w:tbl>
    <w:p w14:paraId="0214B5CA" w14:textId="256279C5" w:rsidR="00A873CC" w:rsidRDefault="00A873CC" w:rsidP="00A873CC">
      <w:pPr>
        <w:ind w:firstLine="0"/>
        <w:rPr>
          <w:bCs/>
          <w:sz w:val="28"/>
          <w:szCs w:val="28"/>
          <w:lang w:eastAsia="it-IT"/>
        </w:rPr>
      </w:pPr>
    </w:p>
    <w:p w14:paraId="6B282943" w14:textId="77777777" w:rsidR="00A873CC" w:rsidRDefault="00A873CC" w:rsidP="00A873CC">
      <w:pPr>
        <w:ind w:firstLine="0"/>
        <w:rPr>
          <w:bCs/>
          <w:sz w:val="28"/>
          <w:szCs w:val="28"/>
          <w:lang w:eastAsia="it-IT"/>
        </w:rPr>
      </w:pPr>
    </w:p>
    <w:tbl>
      <w:tblPr>
        <w:tblStyle w:val="a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1"/>
        <w:gridCol w:w="4718"/>
      </w:tblGrid>
      <w:tr w:rsidR="00A873CC" w14:paraId="5ADB46F2" w14:textId="77777777" w:rsidTr="00A873CC">
        <w:trPr>
          <w:jc w:val="center"/>
        </w:trPr>
        <w:tc>
          <w:tcPr>
            <w:tcW w:w="4787" w:type="dxa"/>
          </w:tcPr>
          <w:p w14:paraId="1DCA854A" w14:textId="416647F6" w:rsidR="00A873CC" w:rsidRDefault="00A873CC" w:rsidP="00A873CC">
            <w:pPr>
              <w:ind w:firstLine="0"/>
              <w:rPr>
                <w:bCs/>
                <w:sz w:val="28"/>
                <w:szCs w:val="28"/>
                <w:lang w:eastAsia="it-IT"/>
              </w:rPr>
            </w:pPr>
            <w:r>
              <w:rPr>
                <w:bCs/>
                <w:noProof/>
                <w:sz w:val="28"/>
                <w:szCs w:val="28"/>
                <w:lang w:eastAsia="ru-RU"/>
              </w:rPr>
              <w:drawing>
                <wp:inline distT="0" distB="0" distL="0" distR="0" wp14:anchorId="1D67502D" wp14:editId="0726CF7A">
                  <wp:extent cx="2846567" cy="1913565"/>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2855363" cy="1919478"/>
                          </a:xfrm>
                          <a:prstGeom prst="rect">
                            <a:avLst/>
                          </a:prstGeom>
                          <a:noFill/>
                        </pic:spPr>
                      </pic:pic>
                    </a:graphicData>
                  </a:graphic>
                </wp:inline>
              </w:drawing>
            </w:r>
          </w:p>
          <w:p w14:paraId="10EDB82B" w14:textId="45AD226B" w:rsidR="00A873CC" w:rsidRDefault="00A873CC" w:rsidP="00A873CC">
            <w:pPr>
              <w:ind w:firstLine="0"/>
              <w:rPr>
                <w:bCs/>
                <w:sz w:val="28"/>
                <w:szCs w:val="28"/>
                <w:lang w:eastAsia="it-IT"/>
              </w:rPr>
            </w:pPr>
            <w:r w:rsidRPr="00E649C5">
              <w:rPr>
                <w:bCs/>
                <w:sz w:val="28"/>
                <w:szCs w:val="28"/>
                <w:lang w:eastAsia="it-IT"/>
              </w:rPr>
              <w:t>Рисунок</w:t>
            </w:r>
            <w:r w:rsidR="00512B0C">
              <w:rPr>
                <w:bCs/>
                <w:sz w:val="28"/>
                <w:szCs w:val="28"/>
                <w:lang w:eastAsia="it-IT"/>
              </w:rPr>
              <w:t xml:space="preserve"> №</w:t>
            </w:r>
            <w:r w:rsidRPr="00E649C5">
              <w:rPr>
                <w:bCs/>
                <w:sz w:val="28"/>
                <w:szCs w:val="28"/>
                <w:lang w:eastAsia="it-IT"/>
              </w:rPr>
              <w:t xml:space="preserve"> </w:t>
            </w:r>
            <w:r>
              <w:rPr>
                <w:bCs/>
                <w:sz w:val="28"/>
                <w:szCs w:val="28"/>
                <w:lang w:eastAsia="it-IT"/>
              </w:rPr>
              <w:t>56. Езда, лежа поперек седла</w:t>
            </w:r>
            <w:r>
              <w:rPr>
                <w:noProof/>
                <w:sz w:val="24"/>
                <w:lang w:eastAsia="ru-RU"/>
              </w:rPr>
              <w:t>.</w:t>
            </w:r>
          </w:p>
        </w:tc>
        <w:tc>
          <w:tcPr>
            <w:tcW w:w="4788" w:type="dxa"/>
          </w:tcPr>
          <w:p w14:paraId="17F89F6C" w14:textId="0BE36E6E" w:rsidR="00A873CC" w:rsidRDefault="00A873CC" w:rsidP="00A873CC">
            <w:pPr>
              <w:ind w:firstLine="0"/>
              <w:rPr>
                <w:bCs/>
                <w:sz w:val="28"/>
                <w:szCs w:val="28"/>
                <w:lang w:eastAsia="it-IT"/>
              </w:rPr>
            </w:pPr>
            <w:r>
              <w:rPr>
                <w:bCs/>
                <w:noProof/>
                <w:sz w:val="28"/>
                <w:szCs w:val="28"/>
                <w:lang w:eastAsia="ru-RU"/>
              </w:rPr>
              <w:drawing>
                <wp:inline distT="0" distB="0" distL="0" distR="0" wp14:anchorId="2DC18AB2" wp14:editId="76F22D98">
                  <wp:extent cx="2887570" cy="1940118"/>
                  <wp:effectExtent l="0" t="0" r="8255" b="3175"/>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2889699" cy="1941549"/>
                          </a:xfrm>
                          <a:prstGeom prst="rect">
                            <a:avLst/>
                          </a:prstGeom>
                          <a:noFill/>
                        </pic:spPr>
                      </pic:pic>
                    </a:graphicData>
                  </a:graphic>
                </wp:inline>
              </w:drawing>
            </w:r>
          </w:p>
          <w:p w14:paraId="0ABEF575" w14:textId="20BAE0A2" w:rsidR="00A873CC" w:rsidRDefault="00512B0C" w:rsidP="00A873CC">
            <w:pPr>
              <w:ind w:firstLine="0"/>
              <w:rPr>
                <w:bCs/>
                <w:sz w:val="28"/>
                <w:szCs w:val="28"/>
                <w:lang w:eastAsia="it-IT"/>
              </w:rPr>
            </w:pPr>
            <w:r>
              <w:rPr>
                <w:bCs/>
                <w:sz w:val="28"/>
                <w:szCs w:val="28"/>
                <w:lang w:eastAsia="it-IT"/>
              </w:rPr>
              <w:t xml:space="preserve">        </w:t>
            </w:r>
            <w:r w:rsidR="00A873CC">
              <w:rPr>
                <w:bCs/>
                <w:sz w:val="28"/>
                <w:szCs w:val="28"/>
                <w:lang w:eastAsia="it-IT"/>
              </w:rPr>
              <w:t xml:space="preserve">Рисунок </w:t>
            </w:r>
            <w:r>
              <w:rPr>
                <w:bCs/>
                <w:sz w:val="28"/>
                <w:szCs w:val="28"/>
                <w:lang w:eastAsia="it-IT"/>
              </w:rPr>
              <w:t xml:space="preserve">№ </w:t>
            </w:r>
            <w:r w:rsidR="00A873CC">
              <w:rPr>
                <w:bCs/>
                <w:sz w:val="28"/>
                <w:szCs w:val="28"/>
                <w:lang w:eastAsia="it-IT"/>
              </w:rPr>
              <w:t>57. Казачий вис.</w:t>
            </w:r>
          </w:p>
        </w:tc>
      </w:tr>
      <w:tr w:rsidR="00A873CC" w14:paraId="21A02F79" w14:textId="77777777" w:rsidTr="00A873CC">
        <w:trPr>
          <w:jc w:val="center"/>
        </w:trPr>
        <w:tc>
          <w:tcPr>
            <w:tcW w:w="4787" w:type="dxa"/>
          </w:tcPr>
          <w:p w14:paraId="293D89A8" w14:textId="3C485828" w:rsidR="00A873CC" w:rsidRDefault="00A873CC" w:rsidP="00A873CC">
            <w:pPr>
              <w:ind w:firstLine="0"/>
              <w:rPr>
                <w:bCs/>
                <w:sz w:val="28"/>
                <w:szCs w:val="28"/>
                <w:lang w:eastAsia="it-IT"/>
              </w:rPr>
            </w:pPr>
            <w:r w:rsidRPr="00C10EF8">
              <w:rPr>
                <w:noProof/>
                <w:sz w:val="24"/>
                <w:szCs w:val="24"/>
                <w:lang w:eastAsia="ru-RU"/>
              </w:rPr>
              <w:drawing>
                <wp:anchor distT="0" distB="0" distL="114300" distR="114300" simplePos="0" relativeHeight="251703808" behindDoc="0" locked="0" layoutInCell="1" allowOverlap="1" wp14:anchorId="0B56F008" wp14:editId="43CC1BDA">
                  <wp:simplePos x="0" y="0"/>
                  <wp:positionH relativeFrom="column">
                    <wp:posOffset>635</wp:posOffset>
                  </wp:positionH>
                  <wp:positionV relativeFrom="paragraph">
                    <wp:posOffset>40005</wp:posOffset>
                  </wp:positionV>
                  <wp:extent cx="2846070" cy="1912620"/>
                  <wp:effectExtent l="0" t="0" r="0" b="0"/>
                  <wp:wrapTopAndBottom/>
                  <wp:docPr id="458" name="Рисунок 458" descr="Изображение выглядит как спорт, верховая езда, на открытом воздухе, Узда&#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descr="Изображение выглядит как спорт, верховая езда, на открытом воздухе, Узда&#10;&#10;Автоматически созданное описание"/>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2846070" cy="1912620"/>
                          </a:xfrm>
                          <a:prstGeom prst="rect">
                            <a:avLst/>
                          </a:prstGeom>
                          <a:noFill/>
                          <a:ln>
                            <a:noFill/>
                          </a:ln>
                        </pic:spPr>
                      </pic:pic>
                    </a:graphicData>
                  </a:graphic>
                  <wp14:sizeRelH relativeFrom="page">
                    <wp14:pctWidth>0</wp14:pctWidth>
                  </wp14:sizeRelH>
                  <wp14:sizeRelV relativeFrom="page">
                    <wp14:pctHeight>0</wp14:pctHeight>
                  </wp14:sizeRelV>
                </wp:anchor>
              </w:drawing>
            </w:r>
            <w:r>
              <w:rPr>
                <w:bCs/>
                <w:sz w:val="28"/>
                <w:szCs w:val="28"/>
                <w:lang w:eastAsia="it-IT"/>
              </w:rPr>
              <w:t xml:space="preserve">Рисунок </w:t>
            </w:r>
            <w:r w:rsidR="00512B0C">
              <w:rPr>
                <w:bCs/>
                <w:sz w:val="28"/>
                <w:szCs w:val="28"/>
                <w:lang w:eastAsia="it-IT"/>
              </w:rPr>
              <w:t xml:space="preserve">№ </w:t>
            </w:r>
            <w:r>
              <w:rPr>
                <w:bCs/>
                <w:sz w:val="28"/>
                <w:szCs w:val="28"/>
                <w:lang w:eastAsia="it-IT"/>
              </w:rPr>
              <w:t>58. Ласточка на стремени.</w:t>
            </w:r>
          </w:p>
        </w:tc>
        <w:tc>
          <w:tcPr>
            <w:tcW w:w="4788" w:type="dxa"/>
          </w:tcPr>
          <w:p w14:paraId="364C3FFD" w14:textId="282428B2" w:rsidR="00A873CC" w:rsidRDefault="00A873CC" w:rsidP="00A873CC">
            <w:pPr>
              <w:ind w:firstLine="0"/>
              <w:rPr>
                <w:bCs/>
                <w:sz w:val="28"/>
                <w:szCs w:val="28"/>
                <w:lang w:eastAsia="it-IT"/>
              </w:rPr>
            </w:pPr>
            <w:r>
              <w:rPr>
                <w:bCs/>
                <w:noProof/>
                <w:sz w:val="28"/>
                <w:szCs w:val="28"/>
                <w:lang w:eastAsia="ru-RU"/>
              </w:rPr>
              <w:drawing>
                <wp:inline distT="0" distB="0" distL="0" distR="0" wp14:anchorId="0F123D62" wp14:editId="085548F3">
                  <wp:extent cx="2886323" cy="1924215"/>
                  <wp:effectExtent l="0" t="0" r="9525"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2890126" cy="1926750"/>
                          </a:xfrm>
                          <a:prstGeom prst="rect">
                            <a:avLst/>
                          </a:prstGeom>
                          <a:noFill/>
                        </pic:spPr>
                      </pic:pic>
                    </a:graphicData>
                  </a:graphic>
                </wp:inline>
              </w:drawing>
            </w:r>
          </w:p>
          <w:p w14:paraId="38D6C068" w14:textId="0DBF895D" w:rsidR="00A873CC" w:rsidRDefault="00A873CC" w:rsidP="00512B0C">
            <w:pPr>
              <w:ind w:firstLine="0"/>
              <w:rPr>
                <w:bCs/>
                <w:sz w:val="28"/>
                <w:szCs w:val="28"/>
                <w:lang w:eastAsia="it-IT"/>
              </w:rPr>
            </w:pPr>
            <w:r>
              <w:rPr>
                <w:bCs/>
                <w:sz w:val="28"/>
                <w:szCs w:val="28"/>
                <w:lang w:eastAsia="it-IT"/>
              </w:rPr>
              <w:t xml:space="preserve">Рисунок </w:t>
            </w:r>
            <w:r w:rsidR="00512B0C">
              <w:rPr>
                <w:bCs/>
                <w:sz w:val="28"/>
                <w:szCs w:val="28"/>
                <w:lang w:eastAsia="it-IT"/>
              </w:rPr>
              <w:t>№ 5</w:t>
            </w:r>
            <w:r>
              <w:rPr>
                <w:bCs/>
                <w:sz w:val="28"/>
                <w:szCs w:val="28"/>
                <w:lang w:eastAsia="it-IT"/>
              </w:rPr>
              <w:t>9. Езда лежа поперек на шее лошади.</w:t>
            </w:r>
          </w:p>
        </w:tc>
      </w:tr>
    </w:tbl>
    <w:p w14:paraId="693D9566" w14:textId="77777777" w:rsidR="00A873CC" w:rsidRDefault="00A873CC" w:rsidP="00A873CC">
      <w:pPr>
        <w:ind w:firstLine="0"/>
        <w:rPr>
          <w:b/>
          <w:bCs/>
          <w:sz w:val="28"/>
          <w:szCs w:val="28"/>
          <w:lang w:eastAsia="it-IT"/>
        </w:rPr>
      </w:pPr>
    </w:p>
    <w:p w14:paraId="7095CEBB" w14:textId="6246D08B" w:rsidR="00A657CC" w:rsidRDefault="00A657CC" w:rsidP="00A873CC">
      <w:pPr>
        <w:rPr>
          <w:b/>
          <w:bCs/>
          <w:sz w:val="28"/>
          <w:szCs w:val="28"/>
          <w:lang w:eastAsia="it-IT"/>
        </w:rPr>
      </w:pPr>
      <w:r w:rsidRPr="009D4827">
        <w:rPr>
          <w:b/>
          <w:bCs/>
          <w:sz w:val="28"/>
          <w:szCs w:val="28"/>
          <w:lang w:eastAsia="it-IT"/>
        </w:rPr>
        <w:t>19. Упра</w:t>
      </w:r>
      <w:r w:rsidR="007C7E95">
        <w:rPr>
          <w:b/>
          <w:bCs/>
          <w:sz w:val="28"/>
          <w:szCs w:val="28"/>
          <w:lang w:eastAsia="it-IT"/>
        </w:rPr>
        <w:t xml:space="preserve">жнения III категории сложности </w:t>
      </w:r>
      <w:r w:rsidRPr="009D4827">
        <w:rPr>
          <w:b/>
          <w:bCs/>
          <w:sz w:val="28"/>
          <w:szCs w:val="28"/>
          <w:lang w:eastAsia="it-IT"/>
        </w:rPr>
        <w:t>(коэффициент сложности 2)</w:t>
      </w:r>
      <w:r w:rsidR="007C7E95">
        <w:rPr>
          <w:b/>
          <w:bCs/>
          <w:sz w:val="28"/>
          <w:szCs w:val="28"/>
          <w:lang w:eastAsia="it-IT"/>
        </w:rPr>
        <w:t>.</w:t>
      </w:r>
    </w:p>
    <w:p w14:paraId="7675FB30" w14:textId="1392C23F" w:rsidR="00A657CC" w:rsidRPr="0068093D" w:rsidRDefault="00AF587D" w:rsidP="00A873CC">
      <w:pPr>
        <w:tabs>
          <w:tab w:val="left" w:pos="851"/>
        </w:tabs>
        <w:contextualSpacing/>
        <w:rPr>
          <w:sz w:val="28"/>
          <w:szCs w:val="28"/>
          <w:lang w:eastAsia="ru-RU"/>
        </w:rPr>
      </w:pPr>
      <w:r>
        <w:rPr>
          <w:sz w:val="28"/>
          <w:szCs w:val="28"/>
          <w:lang w:eastAsia="ru-RU"/>
        </w:rPr>
        <w:t>19.1. </w:t>
      </w:r>
      <w:r w:rsidR="00A657CC" w:rsidRPr="0068093D">
        <w:rPr>
          <w:sz w:val="28"/>
          <w:szCs w:val="28"/>
          <w:lang w:eastAsia="ru-RU"/>
        </w:rPr>
        <w:t>Соскок с пос</w:t>
      </w:r>
      <w:r w:rsidR="007C7E95">
        <w:rPr>
          <w:sz w:val="28"/>
          <w:szCs w:val="28"/>
          <w:lang w:eastAsia="ru-RU"/>
        </w:rPr>
        <w:t>адкой в седло через круп лошади (р</w:t>
      </w:r>
      <w:r w:rsidR="00A657CC" w:rsidRPr="0068093D">
        <w:rPr>
          <w:sz w:val="28"/>
          <w:szCs w:val="28"/>
          <w:lang w:eastAsia="ru-RU"/>
        </w:rPr>
        <w:t>ис</w:t>
      </w:r>
      <w:r w:rsidR="00432FF9">
        <w:rPr>
          <w:sz w:val="28"/>
          <w:szCs w:val="28"/>
          <w:lang w:eastAsia="ru-RU"/>
        </w:rPr>
        <w:t xml:space="preserve">унок </w:t>
      </w:r>
      <w:r w:rsidR="00512B0C">
        <w:rPr>
          <w:sz w:val="28"/>
          <w:szCs w:val="28"/>
          <w:lang w:eastAsia="ru-RU"/>
        </w:rPr>
        <w:t xml:space="preserve">№ </w:t>
      </w:r>
      <w:r w:rsidR="00432FF9">
        <w:rPr>
          <w:sz w:val="28"/>
          <w:szCs w:val="28"/>
          <w:lang w:eastAsia="ru-RU"/>
        </w:rPr>
        <w:t>60</w:t>
      </w:r>
      <w:r w:rsidR="00A657CC" w:rsidRPr="0068093D">
        <w:rPr>
          <w:sz w:val="28"/>
          <w:szCs w:val="28"/>
          <w:lang w:eastAsia="ru-RU"/>
        </w:rPr>
        <w:t>)</w:t>
      </w:r>
      <w:r w:rsidR="007C7E95">
        <w:rPr>
          <w:sz w:val="28"/>
          <w:szCs w:val="28"/>
          <w:lang w:eastAsia="ru-RU"/>
        </w:rPr>
        <w:t>.</w:t>
      </w:r>
    </w:p>
    <w:p w14:paraId="2732594C" w14:textId="6A280BED" w:rsidR="00A657CC" w:rsidRPr="0068093D" w:rsidRDefault="00A657CC" w:rsidP="00A873CC">
      <w:pPr>
        <w:tabs>
          <w:tab w:val="left" w:pos="851"/>
        </w:tabs>
        <w:contextualSpacing/>
        <w:rPr>
          <w:sz w:val="28"/>
          <w:szCs w:val="28"/>
          <w:lang w:eastAsia="ru-RU"/>
        </w:rPr>
      </w:pPr>
      <w:r w:rsidRPr="0068093D">
        <w:rPr>
          <w:sz w:val="28"/>
          <w:szCs w:val="28"/>
          <w:lang w:eastAsia="ru-RU"/>
        </w:rPr>
        <w:t xml:space="preserve">Описание упражнения: </w:t>
      </w:r>
    </w:p>
    <w:p w14:paraId="51989200" w14:textId="21E5B274" w:rsidR="00A657CC" w:rsidRPr="0068093D" w:rsidRDefault="00A657CC" w:rsidP="00E06D27">
      <w:pPr>
        <w:tabs>
          <w:tab w:val="left" w:pos="851"/>
        </w:tabs>
        <w:contextualSpacing/>
        <w:rPr>
          <w:sz w:val="28"/>
          <w:szCs w:val="28"/>
          <w:lang w:eastAsia="ru-RU"/>
        </w:rPr>
      </w:pPr>
      <w:r w:rsidRPr="0068093D">
        <w:rPr>
          <w:sz w:val="28"/>
          <w:szCs w:val="28"/>
          <w:lang w:eastAsia="ru-RU"/>
        </w:rPr>
        <w:t>Производятся через круп лошади. Держась за переднюю луку, перенести правую ногу через круп лошади. Упираясь рукой в подушку седла сделать сход на землю, оттолкнуться от земли, выйти в упор на луку седла, и перенося правую ногу через круп лошади, сесть в седло. Соскок на землю, заскок в седло должны выполняться с выпрямленными ногами и оттянутыми носками, корпус тела и обе ноги должны подняться над спиной лошади и быть сведены вплоть до посадки в седло. При правильном выполнении упражнения всадник должен совершить хорошо выраженный «подлет» над седлом.</w:t>
      </w:r>
    </w:p>
    <w:p w14:paraId="6525D839" w14:textId="31DECA48" w:rsidR="00A657CC" w:rsidRPr="00E06D27" w:rsidRDefault="00A657CC" w:rsidP="00E06D27">
      <w:pPr>
        <w:tabs>
          <w:tab w:val="left" w:pos="851"/>
        </w:tabs>
        <w:contextualSpacing/>
        <w:rPr>
          <w:sz w:val="28"/>
          <w:szCs w:val="28"/>
          <w:lang w:eastAsia="ru-RU"/>
        </w:rPr>
      </w:pPr>
      <w:r w:rsidRPr="0068093D">
        <w:rPr>
          <w:sz w:val="28"/>
          <w:szCs w:val="28"/>
          <w:lang w:eastAsia="ru-RU"/>
        </w:rPr>
        <w:t>Соскок производится с выпрямленными ногами и оттянутыми носками, без значительного «подвисания», ноги прижаты друг к другу. Возврат в седло также производится с выпрямленными ногами и оттянутыми носками.</w:t>
      </w:r>
    </w:p>
    <w:p w14:paraId="77E4F4D2" w14:textId="37E0A61A" w:rsidR="00A657CC" w:rsidRPr="0068093D" w:rsidRDefault="00A657CC" w:rsidP="00E06D27">
      <w:pPr>
        <w:tabs>
          <w:tab w:val="left" w:pos="851"/>
        </w:tabs>
        <w:contextualSpacing/>
        <w:rPr>
          <w:sz w:val="28"/>
          <w:szCs w:val="28"/>
          <w:lang w:eastAsia="ru-RU"/>
        </w:rPr>
      </w:pPr>
      <w:r w:rsidRPr="0068093D">
        <w:rPr>
          <w:sz w:val="28"/>
          <w:szCs w:val="28"/>
          <w:lang w:eastAsia="ru-RU"/>
        </w:rPr>
        <w:t>Вычеты за каждую ошибку (табл</w:t>
      </w:r>
      <w:r w:rsidR="00432FF9">
        <w:rPr>
          <w:sz w:val="28"/>
          <w:szCs w:val="28"/>
          <w:lang w:eastAsia="ru-RU"/>
        </w:rPr>
        <w:t xml:space="preserve">ица </w:t>
      </w:r>
      <w:r w:rsidR="007C7E95">
        <w:rPr>
          <w:sz w:val="28"/>
          <w:szCs w:val="28"/>
          <w:lang w:eastAsia="ru-RU"/>
        </w:rPr>
        <w:t xml:space="preserve">№ </w:t>
      </w:r>
      <w:r w:rsidR="00432FF9">
        <w:rPr>
          <w:sz w:val="28"/>
          <w:szCs w:val="28"/>
          <w:lang w:eastAsia="ru-RU"/>
        </w:rPr>
        <w:t>10</w:t>
      </w:r>
      <w:r w:rsidR="009A39DE">
        <w:rPr>
          <w:sz w:val="28"/>
          <w:szCs w:val="28"/>
          <w:lang w:eastAsia="ru-RU"/>
        </w:rPr>
        <w:t>3</w:t>
      </w:r>
      <w:r w:rsidRPr="0068093D">
        <w:rPr>
          <w:sz w:val="28"/>
          <w:szCs w:val="28"/>
          <w:lang w:eastAsia="ru-RU"/>
        </w:rPr>
        <w:t>):</w:t>
      </w:r>
    </w:p>
    <w:p w14:paraId="730B93A3" w14:textId="7F7A8692" w:rsidR="00C33BB6" w:rsidRPr="007C7E95" w:rsidRDefault="00A657CC" w:rsidP="00A657CC">
      <w:pPr>
        <w:tabs>
          <w:tab w:val="left" w:pos="851"/>
        </w:tabs>
        <w:spacing w:line="240" w:lineRule="auto"/>
        <w:jc w:val="right"/>
        <w:rPr>
          <w:sz w:val="28"/>
          <w:szCs w:val="28"/>
          <w:lang w:eastAsia="ru-RU"/>
        </w:rPr>
      </w:pPr>
      <w:r w:rsidRPr="007C7E95">
        <w:rPr>
          <w:sz w:val="28"/>
          <w:szCs w:val="28"/>
          <w:lang w:eastAsia="ru-RU"/>
        </w:rPr>
        <w:t>Табл</w:t>
      </w:r>
      <w:r w:rsidR="00C33BB6" w:rsidRPr="007C7E95">
        <w:rPr>
          <w:sz w:val="28"/>
          <w:szCs w:val="28"/>
          <w:lang w:eastAsia="ru-RU"/>
        </w:rPr>
        <w:t xml:space="preserve">ица </w:t>
      </w:r>
      <w:r w:rsidR="007C7E95" w:rsidRPr="007C7E95">
        <w:rPr>
          <w:sz w:val="28"/>
          <w:szCs w:val="28"/>
          <w:lang w:eastAsia="ru-RU"/>
        </w:rPr>
        <w:t xml:space="preserve">№ </w:t>
      </w:r>
      <w:r w:rsidR="00C33BB6" w:rsidRPr="007C7E95">
        <w:rPr>
          <w:sz w:val="28"/>
          <w:szCs w:val="28"/>
          <w:lang w:eastAsia="ru-RU"/>
        </w:rPr>
        <w:t>10</w:t>
      </w:r>
      <w:r w:rsidR="009A39DE">
        <w:rPr>
          <w:sz w:val="28"/>
          <w:szCs w:val="28"/>
          <w:lang w:eastAsia="ru-RU"/>
        </w:rPr>
        <w:t>3</w:t>
      </w:r>
    </w:p>
    <w:p w14:paraId="25910EA2" w14:textId="7D9A0F53" w:rsidR="00A657CC" w:rsidRPr="007C7E95" w:rsidRDefault="00C476DB" w:rsidP="00C476DB">
      <w:pPr>
        <w:keepNext/>
        <w:spacing w:line="240" w:lineRule="auto"/>
        <w:jc w:val="center"/>
        <w:rPr>
          <w:sz w:val="28"/>
          <w:szCs w:val="28"/>
          <w:u w:val="single"/>
          <w:lang w:eastAsia="ru-RU"/>
        </w:rPr>
      </w:pPr>
      <w:r w:rsidRPr="007C7E95">
        <w:rPr>
          <w:rFonts w:eastAsia="Verdana"/>
          <w:color w:val="000000"/>
          <w:sz w:val="28"/>
          <w:szCs w:val="28"/>
          <w:lang w:eastAsia="ru-RU"/>
        </w:rPr>
        <w:t>Описание вычетов за ошибки</w:t>
      </w:r>
      <w:r w:rsidR="00A657CC" w:rsidRPr="007C7E95">
        <w:rPr>
          <w:sz w:val="28"/>
          <w:szCs w:val="28"/>
          <w:u w:val="single"/>
          <w:lang w:eastAsia="ru-RU"/>
        </w:rPr>
        <w:t xml:space="preserve"> </w:t>
      </w:r>
    </w:p>
    <w:tbl>
      <w:tblPr>
        <w:tblW w:w="9366" w:type="dxa"/>
        <w:tblInd w:w="9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10" w:type="dxa"/>
          <w:right w:w="10" w:type="dxa"/>
        </w:tblCellMar>
        <w:tblLook w:val="0000" w:firstRow="0" w:lastRow="0" w:firstColumn="0" w:lastColumn="0" w:noHBand="0" w:noVBand="0"/>
      </w:tblPr>
      <w:tblGrid>
        <w:gridCol w:w="1570"/>
        <w:gridCol w:w="7796"/>
      </w:tblGrid>
      <w:tr w:rsidR="00C476DB" w:rsidRPr="006A0705" w14:paraId="43EE9208" w14:textId="77777777" w:rsidTr="00BA1537">
        <w:trPr>
          <w:cantSplit/>
          <w:trHeight w:val="645"/>
        </w:trPr>
        <w:tc>
          <w:tcPr>
            <w:tcW w:w="1570" w:type="dxa"/>
            <w:shd w:val="clear" w:color="000000" w:fill="FFFFFF"/>
            <w:tcMar>
              <w:left w:w="108" w:type="dxa"/>
              <w:right w:w="108" w:type="dxa"/>
            </w:tcMar>
            <w:vAlign w:val="center"/>
          </w:tcPr>
          <w:p w14:paraId="159C4505" w14:textId="481DB7BA" w:rsidR="00C476DB" w:rsidRPr="006A0705" w:rsidRDefault="00C476DB" w:rsidP="00574750">
            <w:pPr>
              <w:tabs>
                <w:tab w:val="left" w:pos="851"/>
              </w:tabs>
              <w:spacing w:line="240" w:lineRule="auto"/>
              <w:ind w:firstLine="0"/>
              <w:jc w:val="center"/>
              <w:rPr>
                <w:sz w:val="24"/>
                <w:szCs w:val="24"/>
                <w:lang w:eastAsia="ru-RU"/>
              </w:rPr>
            </w:pPr>
            <w:r w:rsidRPr="006A0705">
              <w:rPr>
                <w:rFonts w:eastAsia="MS Mincho"/>
                <w:color w:val="000000"/>
                <w:sz w:val="24"/>
                <w:szCs w:val="24"/>
                <w:lang w:eastAsia="it-IT"/>
              </w:rPr>
              <w:t>Вычет</w:t>
            </w:r>
          </w:p>
        </w:tc>
        <w:tc>
          <w:tcPr>
            <w:tcW w:w="7796" w:type="dxa"/>
            <w:shd w:val="clear" w:color="000000" w:fill="FFFFFF"/>
            <w:tcMar>
              <w:left w:w="108" w:type="dxa"/>
              <w:right w:w="108" w:type="dxa"/>
            </w:tcMar>
            <w:vAlign w:val="center"/>
          </w:tcPr>
          <w:p w14:paraId="2710A09E" w14:textId="371E3682" w:rsidR="00C476DB" w:rsidRPr="006A0705" w:rsidRDefault="00C476DB" w:rsidP="00574750">
            <w:pPr>
              <w:tabs>
                <w:tab w:val="left" w:pos="851"/>
              </w:tabs>
              <w:spacing w:line="240" w:lineRule="auto"/>
              <w:ind w:firstLine="0"/>
              <w:jc w:val="center"/>
              <w:rPr>
                <w:sz w:val="24"/>
                <w:szCs w:val="24"/>
                <w:lang w:eastAsia="ru-RU"/>
              </w:rPr>
            </w:pPr>
            <w:r w:rsidRPr="006A0705">
              <w:rPr>
                <w:rFonts w:eastAsia="MS Mincho"/>
                <w:color w:val="000000"/>
                <w:sz w:val="24"/>
                <w:szCs w:val="24"/>
                <w:lang w:eastAsia="it-IT"/>
              </w:rPr>
              <w:t>Описание</w:t>
            </w:r>
          </w:p>
        </w:tc>
      </w:tr>
      <w:tr w:rsidR="00C476DB" w:rsidRPr="006A0705" w14:paraId="4CA21292" w14:textId="77777777" w:rsidTr="00A657CC">
        <w:trPr>
          <w:cantSplit/>
          <w:trHeight w:val="645"/>
        </w:trPr>
        <w:tc>
          <w:tcPr>
            <w:tcW w:w="1570" w:type="dxa"/>
            <w:shd w:val="clear" w:color="000000" w:fill="FFFFFF"/>
            <w:tcMar>
              <w:left w:w="108" w:type="dxa"/>
              <w:right w:w="108" w:type="dxa"/>
            </w:tcMar>
            <w:vAlign w:val="center"/>
          </w:tcPr>
          <w:p w14:paraId="48EB1785" w14:textId="77777777" w:rsidR="00C476DB" w:rsidRPr="006A0705" w:rsidRDefault="00C476DB" w:rsidP="00512B0C">
            <w:pPr>
              <w:tabs>
                <w:tab w:val="left" w:pos="851"/>
              </w:tabs>
              <w:spacing w:before="0" w:line="240" w:lineRule="auto"/>
              <w:ind w:firstLine="0"/>
              <w:rPr>
                <w:sz w:val="24"/>
                <w:szCs w:val="24"/>
                <w:lang w:eastAsia="ru-RU"/>
              </w:rPr>
            </w:pPr>
            <w:r w:rsidRPr="006A0705">
              <w:rPr>
                <w:sz w:val="24"/>
                <w:szCs w:val="24"/>
                <w:lang w:eastAsia="ru-RU"/>
              </w:rPr>
              <w:t>1 балл</w:t>
            </w:r>
          </w:p>
        </w:tc>
        <w:tc>
          <w:tcPr>
            <w:tcW w:w="7796" w:type="dxa"/>
            <w:shd w:val="clear" w:color="000000" w:fill="FFFFFF"/>
            <w:tcMar>
              <w:left w:w="108" w:type="dxa"/>
              <w:right w:w="108" w:type="dxa"/>
            </w:tcMar>
          </w:tcPr>
          <w:p w14:paraId="7DF22BC5" w14:textId="2165F197" w:rsidR="00C476DB" w:rsidRPr="006A0705" w:rsidRDefault="00C476DB" w:rsidP="00512B0C">
            <w:pPr>
              <w:tabs>
                <w:tab w:val="left" w:pos="851"/>
              </w:tabs>
              <w:spacing w:before="0" w:line="240" w:lineRule="auto"/>
              <w:ind w:firstLine="0"/>
              <w:rPr>
                <w:sz w:val="24"/>
                <w:szCs w:val="24"/>
                <w:lang w:eastAsia="ru-RU"/>
              </w:rPr>
            </w:pPr>
            <w:r w:rsidRPr="006A0705">
              <w:rPr>
                <w:sz w:val="24"/>
                <w:szCs w:val="24"/>
                <w:lang w:eastAsia="ru-RU"/>
              </w:rPr>
              <w:t>- Ноги на соскоке не прижаты друг к другу</w:t>
            </w:r>
          </w:p>
          <w:p w14:paraId="4E861854" w14:textId="30814353" w:rsidR="00C476DB" w:rsidRPr="006A0705" w:rsidRDefault="00735EFF" w:rsidP="00512B0C">
            <w:pPr>
              <w:tabs>
                <w:tab w:val="left" w:pos="851"/>
              </w:tabs>
              <w:spacing w:before="0" w:line="240" w:lineRule="auto"/>
              <w:ind w:firstLine="0"/>
              <w:rPr>
                <w:sz w:val="24"/>
                <w:szCs w:val="24"/>
                <w:lang w:eastAsia="ru-RU"/>
              </w:rPr>
            </w:pPr>
            <w:r>
              <w:rPr>
                <w:sz w:val="24"/>
                <w:szCs w:val="24"/>
                <w:lang w:eastAsia="ru-RU"/>
              </w:rPr>
              <w:t>- Корпус и ноги при «подлете»</w:t>
            </w:r>
            <w:r w:rsidR="00C476DB" w:rsidRPr="006A0705">
              <w:rPr>
                <w:sz w:val="24"/>
                <w:szCs w:val="24"/>
                <w:lang w:eastAsia="ru-RU"/>
              </w:rPr>
              <w:t xml:space="preserve"> не составляют прямую линию.</w:t>
            </w:r>
          </w:p>
          <w:p w14:paraId="096040C9" w14:textId="7A952CA7" w:rsidR="00C476DB" w:rsidRPr="006A0705" w:rsidRDefault="00C476DB" w:rsidP="00512B0C">
            <w:pPr>
              <w:tabs>
                <w:tab w:val="left" w:pos="851"/>
              </w:tabs>
              <w:spacing w:before="0" w:line="240" w:lineRule="auto"/>
              <w:ind w:firstLine="0"/>
              <w:rPr>
                <w:sz w:val="24"/>
                <w:szCs w:val="24"/>
                <w:lang w:eastAsia="ru-RU"/>
              </w:rPr>
            </w:pPr>
            <w:r w:rsidRPr="006A0705">
              <w:rPr>
                <w:sz w:val="24"/>
                <w:szCs w:val="24"/>
                <w:lang w:eastAsia="ru-RU"/>
              </w:rPr>
              <w:t>- Ноги разведены до/в максимальной точке подлета.</w:t>
            </w:r>
          </w:p>
        </w:tc>
      </w:tr>
      <w:tr w:rsidR="00C476DB" w:rsidRPr="006A0705" w14:paraId="706C67B2" w14:textId="77777777" w:rsidTr="00A657CC">
        <w:trPr>
          <w:cantSplit/>
          <w:trHeight w:val="416"/>
        </w:trPr>
        <w:tc>
          <w:tcPr>
            <w:tcW w:w="1570" w:type="dxa"/>
            <w:shd w:val="clear" w:color="000000" w:fill="FFFFFF"/>
            <w:tcMar>
              <w:left w:w="108" w:type="dxa"/>
              <w:right w:w="108" w:type="dxa"/>
            </w:tcMar>
            <w:vAlign w:val="center"/>
          </w:tcPr>
          <w:p w14:paraId="00AF43AF" w14:textId="77777777" w:rsidR="00C476DB" w:rsidRPr="006A0705" w:rsidRDefault="00C476DB" w:rsidP="00512B0C">
            <w:pPr>
              <w:tabs>
                <w:tab w:val="left" w:pos="851"/>
              </w:tabs>
              <w:spacing w:before="0" w:line="240" w:lineRule="auto"/>
              <w:ind w:firstLine="0"/>
              <w:rPr>
                <w:sz w:val="24"/>
                <w:szCs w:val="24"/>
                <w:lang w:eastAsia="ru-RU"/>
              </w:rPr>
            </w:pPr>
            <w:r w:rsidRPr="006A0705">
              <w:rPr>
                <w:sz w:val="24"/>
                <w:szCs w:val="24"/>
                <w:lang w:eastAsia="ru-RU"/>
              </w:rPr>
              <w:t>2-3 балла</w:t>
            </w:r>
          </w:p>
        </w:tc>
        <w:tc>
          <w:tcPr>
            <w:tcW w:w="7796" w:type="dxa"/>
            <w:shd w:val="clear" w:color="000000" w:fill="FFFFFF"/>
            <w:tcMar>
              <w:left w:w="108" w:type="dxa"/>
              <w:right w:w="108" w:type="dxa"/>
            </w:tcMar>
          </w:tcPr>
          <w:p w14:paraId="5EC43F7A" w14:textId="77777777" w:rsidR="00C476DB" w:rsidRPr="006A0705" w:rsidRDefault="00C476DB" w:rsidP="00512B0C">
            <w:pPr>
              <w:tabs>
                <w:tab w:val="left" w:pos="851"/>
              </w:tabs>
              <w:spacing w:before="0" w:line="240" w:lineRule="auto"/>
              <w:ind w:firstLine="0"/>
              <w:rPr>
                <w:sz w:val="24"/>
                <w:szCs w:val="24"/>
                <w:lang w:eastAsia="ru-RU"/>
              </w:rPr>
            </w:pPr>
            <w:r w:rsidRPr="006A0705">
              <w:rPr>
                <w:sz w:val="24"/>
                <w:szCs w:val="24"/>
                <w:lang w:eastAsia="ru-RU"/>
              </w:rPr>
              <w:t>- Ноги не выпрямлены, носки не оттянуты</w:t>
            </w:r>
          </w:p>
          <w:p w14:paraId="29C42049" w14:textId="77777777" w:rsidR="00C476DB" w:rsidRPr="006A0705" w:rsidRDefault="00C476DB" w:rsidP="00512B0C">
            <w:pPr>
              <w:tabs>
                <w:tab w:val="left" w:pos="851"/>
              </w:tabs>
              <w:spacing w:before="0" w:line="240" w:lineRule="auto"/>
              <w:ind w:firstLine="0"/>
              <w:rPr>
                <w:sz w:val="24"/>
                <w:szCs w:val="24"/>
                <w:lang w:eastAsia="ru-RU"/>
              </w:rPr>
            </w:pPr>
            <w:r w:rsidRPr="006A0705">
              <w:rPr>
                <w:sz w:val="24"/>
                <w:szCs w:val="24"/>
                <w:lang w:eastAsia="ru-RU"/>
              </w:rPr>
              <w:t>- «Цепляние» ногой за седло при возвращении</w:t>
            </w:r>
          </w:p>
          <w:p w14:paraId="64176436" w14:textId="77777777" w:rsidR="00C476DB" w:rsidRPr="006A0705" w:rsidRDefault="00C476DB" w:rsidP="00512B0C">
            <w:pPr>
              <w:tabs>
                <w:tab w:val="left" w:pos="851"/>
              </w:tabs>
              <w:spacing w:before="0" w:line="240" w:lineRule="auto"/>
              <w:ind w:firstLine="0"/>
              <w:rPr>
                <w:sz w:val="24"/>
                <w:szCs w:val="24"/>
                <w:lang w:eastAsia="ru-RU"/>
              </w:rPr>
            </w:pPr>
            <w:r w:rsidRPr="006A0705">
              <w:rPr>
                <w:sz w:val="24"/>
                <w:szCs w:val="24"/>
                <w:lang w:eastAsia="ru-RU"/>
              </w:rPr>
              <w:t>- Соскок производится не «махом», а «сползанием» с седла</w:t>
            </w:r>
          </w:p>
        </w:tc>
      </w:tr>
    </w:tbl>
    <w:p w14:paraId="09D31014" w14:textId="2943A6C6" w:rsidR="00A657CC" w:rsidRPr="009D4827" w:rsidRDefault="00A657CC" w:rsidP="00A657CC">
      <w:pPr>
        <w:tabs>
          <w:tab w:val="left" w:pos="851"/>
        </w:tabs>
        <w:spacing w:line="240" w:lineRule="auto"/>
        <w:rPr>
          <w:sz w:val="28"/>
          <w:szCs w:val="28"/>
          <w:lang w:eastAsia="ru-RU"/>
        </w:rPr>
      </w:pPr>
    </w:p>
    <w:p w14:paraId="011C7ED9" w14:textId="31202564" w:rsidR="00A657CC" w:rsidRPr="009D4827" w:rsidRDefault="00AF587D" w:rsidP="00E06D27">
      <w:pPr>
        <w:tabs>
          <w:tab w:val="left" w:pos="851"/>
        </w:tabs>
        <w:contextualSpacing/>
        <w:rPr>
          <w:sz w:val="28"/>
          <w:szCs w:val="28"/>
          <w:lang w:eastAsia="ru-RU"/>
        </w:rPr>
      </w:pPr>
      <w:r>
        <w:rPr>
          <w:sz w:val="28"/>
          <w:szCs w:val="28"/>
          <w:lang w:eastAsia="ru-RU"/>
        </w:rPr>
        <w:t>19.2. </w:t>
      </w:r>
      <w:r w:rsidR="007C7E95">
        <w:rPr>
          <w:sz w:val="28"/>
          <w:szCs w:val="28"/>
          <w:lang w:eastAsia="ru-RU"/>
        </w:rPr>
        <w:t>Ласточка на седле (р</w:t>
      </w:r>
      <w:r w:rsidR="00A657CC" w:rsidRPr="009D4827">
        <w:rPr>
          <w:sz w:val="28"/>
          <w:szCs w:val="28"/>
          <w:lang w:eastAsia="ru-RU"/>
        </w:rPr>
        <w:t>ис</w:t>
      </w:r>
      <w:r w:rsidR="006A0705">
        <w:rPr>
          <w:sz w:val="28"/>
          <w:szCs w:val="28"/>
          <w:lang w:eastAsia="ru-RU"/>
        </w:rPr>
        <w:t xml:space="preserve">унок </w:t>
      </w:r>
      <w:r w:rsidR="00512B0C">
        <w:rPr>
          <w:sz w:val="28"/>
          <w:szCs w:val="28"/>
          <w:lang w:eastAsia="ru-RU"/>
        </w:rPr>
        <w:t xml:space="preserve">№ </w:t>
      </w:r>
      <w:r w:rsidR="006A0705">
        <w:rPr>
          <w:sz w:val="28"/>
          <w:szCs w:val="28"/>
          <w:lang w:eastAsia="ru-RU"/>
        </w:rPr>
        <w:t>61</w:t>
      </w:r>
      <w:r w:rsidR="00A657CC" w:rsidRPr="009D4827">
        <w:rPr>
          <w:sz w:val="28"/>
          <w:szCs w:val="28"/>
          <w:lang w:eastAsia="ru-RU"/>
        </w:rPr>
        <w:t>)</w:t>
      </w:r>
      <w:r w:rsidR="007C7E95">
        <w:rPr>
          <w:sz w:val="28"/>
          <w:szCs w:val="28"/>
          <w:lang w:eastAsia="ru-RU"/>
        </w:rPr>
        <w:t>.</w:t>
      </w:r>
    </w:p>
    <w:p w14:paraId="3D3B0B6C" w14:textId="77777777" w:rsidR="00A657CC" w:rsidRPr="006A0705" w:rsidRDefault="00A657CC" w:rsidP="00E06D27">
      <w:pPr>
        <w:tabs>
          <w:tab w:val="left" w:pos="851"/>
        </w:tabs>
        <w:contextualSpacing/>
        <w:rPr>
          <w:sz w:val="28"/>
          <w:szCs w:val="28"/>
          <w:lang w:eastAsia="ru-RU"/>
        </w:rPr>
      </w:pPr>
      <w:r w:rsidRPr="006A0705">
        <w:rPr>
          <w:sz w:val="28"/>
          <w:szCs w:val="28"/>
          <w:lang w:eastAsia="ru-RU"/>
        </w:rPr>
        <w:t xml:space="preserve">Описание упражнения: </w:t>
      </w:r>
    </w:p>
    <w:p w14:paraId="1D31F7BE" w14:textId="49769B55" w:rsidR="00A657CC" w:rsidRPr="00043FDE" w:rsidRDefault="00A657CC" w:rsidP="00E06D27">
      <w:pPr>
        <w:tabs>
          <w:tab w:val="left" w:pos="851"/>
        </w:tabs>
        <w:contextualSpacing/>
        <w:rPr>
          <w:sz w:val="28"/>
          <w:szCs w:val="28"/>
          <w:lang w:eastAsia="ru-RU"/>
        </w:rPr>
      </w:pPr>
      <w:r w:rsidRPr="00043FDE">
        <w:rPr>
          <w:sz w:val="28"/>
          <w:szCs w:val="28"/>
          <w:lang w:eastAsia="ru-RU"/>
        </w:rPr>
        <w:t>Встать коленом левой ноги на седло, правой рукой опереться на переднюю луку, левую руку и правую ногу вытянуть параллельно над корпусом лошади. Проехать в таком положении установленное расстояние. По окончании сесть в седло. Упражнение считается не выполненным, если рука и нога не вытянуты во время прохождения всей контрольной дистанции.</w:t>
      </w:r>
    </w:p>
    <w:p w14:paraId="20F9FA3C" w14:textId="3AC550F7" w:rsidR="00A657CC" w:rsidRPr="00043FDE" w:rsidRDefault="00A657CC" w:rsidP="00E06D27">
      <w:pPr>
        <w:tabs>
          <w:tab w:val="left" w:pos="851"/>
        </w:tabs>
        <w:contextualSpacing/>
        <w:rPr>
          <w:sz w:val="28"/>
          <w:szCs w:val="28"/>
          <w:lang w:eastAsia="ru-RU"/>
        </w:rPr>
      </w:pPr>
      <w:r w:rsidRPr="00043FDE">
        <w:rPr>
          <w:sz w:val="28"/>
          <w:szCs w:val="28"/>
          <w:lang w:eastAsia="ru-RU"/>
        </w:rPr>
        <w:t>Переход в положение «ласточки» производится махом без использования стремени. Вытянутая рука, зафиксированный корпус и вытянутая нога с максимально оттянутым носком, образуют прямую линию, параллельную лошади и земле, отсутствует «болтание» корпуса. Возврат в седло производится мягко, с вытянутыми ногами и оттянутыми носками в центр седла.</w:t>
      </w:r>
    </w:p>
    <w:p w14:paraId="31018AD7" w14:textId="76DABCAE" w:rsidR="00A657CC" w:rsidRPr="00043FDE" w:rsidRDefault="00A657CC" w:rsidP="00E06D27">
      <w:pPr>
        <w:tabs>
          <w:tab w:val="left" w:pos="851"/>
        </w:tabs>
        <w:contextualSpacing/>
        <w:rPr>
          <w:sz w:val="28"/>
          <w:szCs w:val="28"/>
          <w:lang w:eastAsia="ru-RU"/>
        </w:rPr>
      </w:pPr>
      <w:r w:rsidRPr="00043FDE">
        <w:rPr>
          <w:sz w:val="28"/>
          <w:szCs w:val="28"/>
          <w:lang w:eastAsia="ru-RU"/>
        </w:rPr>
        <w:t xml:space="preserve">Допускается выполнение элемента при условии, что спортсмен встает на седло, опираясь правым коленом. При этом он вытягивает параллельно над корпусом лошади правую руку и левую ногу. </w:t>
      </w:r>
    </w:p>
    <w:p w14:paraId="2338390B" w14:textId="69C18619" w:rsidR="00A657CC" w:rsidRPr="00043FDE" w:rsidRDefault="00A657CC" w:rsidP="00E06D27">
      <w:pPr>
        <w:tabs>
          <w:tab w:val="left" w:pos="851"/>
        </w:tabs>
        <w:contextualSpacing/>
        <w:rPr>
          <w:sz w:val="28"/>
          <w:szCs w:val="28"/>
          <w:lang w:eastAsia="ru-RU"/>
        </w:rPr>
      </w:pPr>
      <w:r w:rsidRPr="00043FDE">
        <w:rPr>
          <w:sz w:val="28"/>
          <w:szCs w:val="28"/>
          <w:lang w:eastAsia="ru-RU"/>
        </w:rPr>
        <w:t>Упражнение считается невыполненным, если были вытянуты одновременно левая рука и левая нога, а упор производился на правое колено и правую руку, или правая нога и правая рука были вытянуты, а упор производился на левую руку и левое колено.</w:t>
      </w:r>
    </w:p>
    <w:p w14:paraId="3EF113CB" w14:textId="4825317A" w:rsidR="00A657CC" w:rsidRDefault="00A657CC" w:rsidP="00E06D27">
      <w:pPr>
        <w:tabs>
          <w:tab w:val="left" w:pos="851"/>
        </w:tabs>
        <w:contextualSpacing/>
        <w:rPr>
          <w:sz w:val="28"/>
          <w:szCs w:val="28"/>
          <w:lang w:eastAsia="ru-RU"/>
        </w:rPr>
      </w:pPr>
      <w:r w:rsidRPr="00043FDE">
        <w:rPr>
          <w:sz w:val="28"/>
          <w:szCs w:val="28"/>
          <w:lang w:eastAsia="ru-RU"/>
        </w:rPr>
        <w:t>Вычеты за каждую ошибку (табл</w:t>
      </w:r>
      <w:r w:rsidR="00981793">
        <w:rPr>
          <w:sz w:val="28"/>
          <w:szCs w:val="28"/>
          <w:lang w:eastAsia="ru-RU"/>
        </w:rPr>
        <w:t xml:space="preserve">ица </w:t>
      </w:r>
      <w:r w:rsidR="007C7E95">
        <w:rPr>
          <w:sz w:val="28"/>
          <w:szCs w:val="28"/>
          <w:lang w:eastAsia="ru-RU"/>
        </w:rPr>
        <w:t xml:space="preserve">№ </w:t>
      </w:r>
      <w:r w:rsidR="00981793">
        <w:rPr>
          <w:sz w:val="28"/>
          <w:szCs w:val="28"/>
          <w:lang w:eastAsia="ru-RU"/>
        </w:rPr>
        <w:t>10</w:t>
      </w:r>
      <w:r w:rsidR="009A39DE">
        <w:rPr>
          <w:sz w:val="28"/>
          <w:szCs w:val="28"/>
          <w:lang w:eastAsia="ru-RU"/>
        </w:rPr>
        <w:t>4</w:t>
      </w:r>
      <w:r w:rsidRPr="00043FDE">
        <w:rPr>
          <w:sz w:val="28"/>
          <w:szCs w:val="28"/>
          <w:lang w:eastAsia="ru-RU"/>
        </w:rPr>
        <w:t>):</w:t>
      </w:r>
    </w:p>
    <w:p w14:paraId="301E6746" w14:textId="77777777" w:rsidR="00512B0C" w:rsidRDefault="00512B0C" w:rsidP="00A657CC">
      <w:pPr>
        <w:tabs>
          <w:tab w:val="left" w:pos="851"/>
        </w:tabs>
        <w:spacing w:line="240" w:lineRule="auto"/>
        <w:jc w:val="right"/>
        <w:rPr>
          <w:sz w:val="28"/>
          <w:szCs w:val="28"/>
          <w:lang w:eastAsia="ru-RU"/>
        </w:rPr>
      </w:pPr>
    </w:p>
    <w:p w14:paraId="196CA5A6" w14:textId="77777777" w:rsidR="00512B0C" w:rsidRDefault="00512B0C" w:rsidP="00A657CC">
      <w:pPr>
        <w:tabs>
          <w:tab w:val="left" w:pos="851"/>
        </w:tabs>
        <w:spacing w:line="240" w:lineRule="auto"/>
        <w:jc w:val="right"/>
        <w:rPr>
          <w:sz w:val="28"/>
          <w:szCs w:val="28"/>
          <w:lang w:eastAsia="ru-RU"/>
        </w:rPr>
      </w:pPr>
    </w:p>
    <w:p w14:paraId="41912072" w14:textId="09E447B7" w:rsidR="00A657CC" w:rsidRPr="007C7E95" w:rsidRDefault="00A657CC" w:rsidP="00A657CC">
      <w:pPr>
        <w:tabs>
          <w:tab w:val="left" w:pos="851"/>
        </w:tabs>
        <w:spacing w:line="240" w:lineRule="auto"/>
        <w:jc w:val="right"/>
        <w:rPr>
          <w:sz w:val="28"/>
          <w:szCs w:val="28"/>
          <w:lang w:eastAsia="ru-RU"/>
        </w:rPr>
      </w:pPr>
      <w:r w:rsidRPr="007C7E95">
        <w:rPr>
          <w:sz w:val="28"/>
          <w:szCs w:val="28"/>
          <w:lang w:eastAsia="ru-RU"/>
        </w:rPr>
        <w:t>Табл</w:t>
      </w:r>
      <w:r w:rsidR="00981793" w:rsidRPr="007C7E95">
        <w:rPr>
          <w:sz w:val="28"/>
          <w:szCs w:val="28"/>
          <w:lang w:eastAsia="ru-RU"/>
        </w:rPr>
        <w:t xml:space="preserve">ица </w:t>
      </w:r>
      <w:r w:rsidR="007C7E95" w:rsidRPr="007C7E95">
        <w:rPr>
          <w:sz w:val="28"/>
          <w:szCs w:val="28"/>
          <w:lang w:eastAsia="ru-RU"/>
        </w:rPr>
        <w:t>№ 10</w:t>
      </w:r>
      <w:r w:rsidR="009A39DE">
        <w:rPr>
          <w:sz w:val="28"/>
          <w:szCs w:val="28"/>
          <w:lang w:eastAsia="ru-RU"/>
        </w:rPr>
        <w:t>4</w:t>
      </w:r>
    </w:p>
    <w:p w14:paraId="5D8FE319" w14:textId="5316EA5C" w:rsidR="00981793" w:rsidRPr="007C7E95" w:rsidRDefault="00981793" w:rsidP="00981793">
      <w:pPr>
        <w:keepNext/>
        <w:spacing w:line="240" w:lineRule="auto"/>
        <w:jc w:val="center"/>
        <w:rPr>
          <w:sz w:val="28"/>
          <w:szCs w:val="28"/>
          <w:lang w:eastAsia="ru-RU"/>
        </w:rPr>
      </w:pPr>
      <w:r w:rsidRPr="007C7E95">
        <w:rPr>
          <w:rFonts w:eastAsia="Verdana"/>
          <w:color w:val="000000"/>
          <w:sz w:val="28"/>
          <w:szCs w:val="28"/>
          <w:lang w:eastAsia="ru-RU"/>
        </w:rPr>
        <w:t>Описание вычетов за ошибки</w:t>
      </w:r>
    </w:p>
    <w:tbl>
      <w:tblPr>
        <w:tblW w:w="9366" w:type="dxa"/>
        <w:tblInd w:w="9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10" w:type="dxa"/>
          <w:right w:w="10" w:type="dxa"/>
        </w:tblCellMar>
        <w:tblLook w:val="0000" w:firstRow="0" w:lastRow="0" w:firstColumn="0" w:lastColumn="0" w:noHBand="0" w:noVBand="0"/>
      </w:tblPr>
      <w:tblGrid>
        <w:gridCol w:w="1570"/>
        <w:gridCol w:w="7796"/>
      </w:tblGrid>
      <w:tr w:rsidR="00981793" w:rsidRPr="00981793" w14:paraId="76133055" w14:textId="77777777" w:rsidTr="00BA1537">
        <w:trPr>
          <w:cantSplit/>
          <w:trHeight w:val="20"/>
        </w:trPr>
        <w:tc>
          <w:tcPr>
            <w:tcW w:w="1570" w:type="dxa"/>
            <w:shd w:val="clear" w:color="000000" w:fill="FFFFFF"/>
            <w:tcMar>
              <w:left w:w="108" w:type="dxa"/>
              <w:right w:w="108" w:type="dxa"/>
            </w:tcMar>
            <w:vAlign w:val="center"/>
          </w:tcPr>
          <w:p w14:paraId="2D1CD986" w14:textId="7D9C317A" w:rsidR="00981793" w:rsidRPr="00981793" w:rsidRDefault="00981793" w:rsidP="00574750">
            <w:pPr>
              <w:tabs>
                <w:tab w:val="left" w:pos="851"/>
              </w:tabs>
              <w:spacing w:line="240" w:lineRule="auto"/>
              <w:ind w:firstLine="0"/>
              <w:jc w:val="center"/>
              <w:rPr>
                <w:sz w:val="24"/>
                <w:szCs w:val="24"/>
                <w:lang w:eastAsia="ru-RU"/>
              </w:rPr>
            </w:pPr>
            <w:r w:rsidRPr="006A0705">
              <w:rPr>
                <w:rFonts w:eastAsia="MS Mincho"/>
                <w:color w:val="000000"/>
                <w:sz w:val="24"/>
                <w:szCs w:val="24"/>
                <w:lang w:eastAsia="it-IT"/>
              </w:rPr>
              <w:t>Вычет</w:t>
            </w:r>
          </w:p>
        </w:tc>
        <w:tc>
          <w:tcPr>
            <w:tcW w:w="7796" w:type="dxa"/>
            <w:shd w:val="clear" w:color="000000" w:fill="FFFFFF"/>
            <w:tcMar>
              <w:left w:w="108" w:type="dxa"/>
              <w:right w:w="108" w:type="dxa"/>
            </w:tcMar>
            <w:vAlign w:val="center"/>
          </w:tcPr>
          <w:p w14:paraId="46D1B4D5" w14:textId="37D3E733" w:rsidR="00981793" w:rsidRPr="00981793" w:rsidRDefault="00981793" w:rsidP="00574750">
            <w:pPr>
              <w:tabs>
                <w:tab w:val="left" w:pos="851"/>
              </w:tabs>
              <w:spacing w:line="240" w:lineRule="auto"/>
              <w:ind w:firstLine="0"/>
              <w:jc w:val="center"/>
              <w:rPr>
                <w:sz w:val="24"/>
                <w:szCs w:val="24"/>
                <w:lang w:eastAsia="ru-RU"/>
              </w:rPr>
            </w:pPr>
            <w:r w:rsidRPr="006A0705">
              <w:rPr>
                <w:rFonts w:eastAsia="MS Mincho"/>
                <w:color w:val="000000"/>
                <w:sz w:val="24"/>
                <w:szCs w:val="24"/>
                <w:lang w:eastAsia="it-IT"/>
              </w:rPr>
              <w:t>Описание</w:t>
            </w:r>
          </w:p>
        </w:tc>
      </w:tr>
      <w:tr w:rsidR="00981793" w:rsidRPr="00981793" w14:paraId="5F508989" w14:textId="77777777" w:rsidTr="00A657CC">
        <w:trPr>
          <w:cantSplit/>
          <w:trHeight w:val="20"/>
        </w:trPr>
        <w:tc>
          <w:tcPr>
            <w:tcW w:w="1570" w:type="dxa"/>
            <w:shd w:val="clear" w:color="000000" w:fill="FFFFFF"/>
            <w:tcMar>
              <w:left w:w="108" w:type="dxa"/>
              <w:right w:w="108" w:type="dxa"/>
            </w:tcMar>
            <w:vAlign w:val="center"/>
          </w:tcPr>
          <w:p w14:paraId="77969D1D" w14:textId="373DFEA3" w:rsidR="00981793" w:rsidRPr="00981793" w:rsidRDefault="00981793" w:rsidP="00512B0C">
            <w:pPr>
              <w:tabs>
                <w:tab w:val="left" w:pos="851"/>
              </w:tabs>
              <w:spacing w:before="0" w:line="240" w:lineRule="auto"/>
              <w:ind w:firstLine="0"/>
              <w:rPr>
                <w:sz w:val="24"/>
                <w:szCs w:val="24"/>
                <w:lang w:eastAsia="ru-RU"/>
              </w:rPr>
            </w:pPr>
            <w:r w:rsidRPr="00981793">
              <w:rPr>
                <w:sz w:val="24"/>
                <w:szCs w:val="24"/>
                <w:lang w:eastAsia="ru-RU"/>
              </w:rPr>
              <w:t>1 балл</w:t>
            </w:r>
          </w:p>
        </w:tc>
        <w:tc>
          <w:tcPr>
            <w:tcW w:w="7796" w:type="dxa"/>
            <w:shd w:val="clear" w:color="000000" w:fill="FFFFFF"/>
            <w:tcMar>
              <w:left w:w="108" w:type="dxa"/>
              <w:right w:w="108" w:type="dxa"/>
            </w:tcMar>
          </w:tcPr>
          <w:p w14:paraId="68164A5C" w14:textId="351DFB0B" w:rsidR="00981793" w:rsidRPr="00981793" w:rsidRDefault="00981793" w:rsidP="00512B0C">
            <w:pPr>
              <w:tabs>
                <w:tab w:val="left" w:pos="851"/>
              </w:tabs>
              <w:spacing w:before="0" w:line="240" w:lineRule="auto"/>
              <w:ind w:firstLine="0"/>
              <w:rPr>
                <w:sz w:val="24"/>
                <w:szCs w:val="24"/>
                <w:lang w:eastAsia="ru-RU"/>
              </w:rPr>
            </w:pPr>
            <w:r w:rsidRPr="00981793">
              <w:rPr>
                <w:sz w:val="24"/>
                <w:szCs w:val="24"/>
                <w:lang w:eastAsia="ru-RU"/>
              </w:rPr>
              <w:t>- Рука, корпус и нога в положении «ласточка» не образуют прямую линию</w:t>
            </w:r>
          </w:p>
          <w:p w14:paraId="3A2F89C2" w14:textId="32DCAFB2" w:rsidR="00981793" w:rsidRPr="00981793" w:rsidRDefault="00981793" w:rsidP="00512B0C">
            <w:pPr>
              <w:tabs>
                <w:tab w:val="left" w:pos="851"/>
              </w:tabs>
              <w:spacing w:before="0" w:line="240" w:lineRule="auto"/>
              <w:ind w:firstLine="0"/>
              <w:rPr>
                <w:sz w:val="24"/>
                <w:szCs w:val="24"/>
                <w:lang w:eastAsia="ru-RU"/>
              </w:rPr>
            </w:pPr>
            <w:r w:rsidRPr="00981793">
              <w:rPr>
                <w:sz w:val="24"/>
                <w:szCs w:val="24"/>
                <w:lang w:eastAsia="ru-RU"/>
              </w:rPr>
              <w:t>- Переход в положение «ласточки» происходит с недостаточно выпрямленными ногами и оттянутыми носками с использованием стремени</w:t>
            </w:r>
          </w:p>
          <w:p w14:paraId="4CC4A540" w14:textId="633035D7" w:rsidR="00981793" w:rsidRPr="00981793" w:rsidRDefault="00981793" w:rsidP="00512B0C">
            <w:pPr>
              <w:tabs>
                <w:tab w:val="left" w:pos="851"/>
              </w:tabs>
              <w:spacing w:before="0" w:line="240" w:lineRule="auto"/>
              <w:ind w:firstLine="0"/>
              <w:rPr>
                <w:sz w:val="24"/>
                <w:szCs w:val="24"/>
                <w:lang w:eastAsia="ru-RU"/>
              </w:rPr>
            </w:pPr>
            <w:r w:rsidRPr="00981793">
              <w:rPr>
                <w:sz w:val="24"/>
                <w:szCs w:val="24"/>
                <w:lang w:eastAsia="ru-RU"/>
              </w:rPr>
              <w:t>- Недостаточная фиксация положения «ласточка», что приводит к «болтанию» корпуса.</w:t>
            </w:r>
          </w:p>
          <w:p w14:paraId="2F0476EC" w14:textId="77777777" w:rsidR="00981793" w:rsidRPr="00981793" w:rsidRDefault="00981793" w:rsidP="00512B0C">
            <w:pPr>
              <w:tabs>
                <w:tab w:val="left" w:pos="851"/>
              </w:tabs>
              <w:spacing w:before="0" w:line="240" w:lineRule="auto"/>
              <w:ind w:firstLine="0"/>
              <w:rPr>
                <w:sz w:val="24"/>
                <w:szCs w:val="24"/>
                <w:lang w:eastAsia="ru-RU"/>
              </w:rPr>
            </w:pPr>
            <w:r w:rsidRPr="00981793">
              <w:rPr>
                <w:sz w:val="24"/>
                <w:szCs w:val="24"/>
                <w:lang w:eastAsia="ru-RU"/>
              </w:rPr>
              <w:t>- Амплитудное раскачивание ноги</w:t>
            </w:r>
          </w:p>
          <w:p w14:paraId="5952FA13" w14:textId="15BF0488" w:rsidR="00981793" w:rsidRPr="00981793" w:rsidRDefault="00981793" w:rsidP="00512B0C">
            <w:pPr>
              <w:tabs>
                <w:tab w:val="left" w:pos="851"/>
              </w:tabs>
              <w:spacing w:before="0" w:line="240" w:lineRule="auto"/>
              <w:ind w:firstLine="0"/>
              <w:rPr>
                <w:sz w:val="24"/>
                <w:szCs w:val="24"/>
                <w:lang w:eastAsia="ru-RU"/>
              </w:rPr>
            </w:pPr>
            <w:r w:rsidRPr="00981793">
              <w:rPr>
                <w:sz w:val="24"/>
                <w:szCs w:val="24"/>
                <w:lang w:eastAsia="ru-RU"/>
              </w:rPr>
              <w:t>- Посадка в седло выполнена с недостаточно выпрямленными ногами и оттянутыми носками</w:t>
            </w:r>
          </w:p>
        </w:tc>
      </w:tr>
      <w:tr w:rsidR="00981793" w:rsidRPr="00981793" w14:paraId="4D171AEA" w14:textId="77777777" w:rsidTr="00A657CC">
        <w:trPr>
          <w:cantSplit/>
          <w:trHeight w:val="20"/>
        </w:trPr>
        <w:tc>
          <w:tcPr>
            <w:tcW w:w="1570" w:type="dxa"/>
            <w:shd w:val="clear" w:color="000000" w:fill="FFFFFF"/>
            <w:tcMar>
              <w:left w:w="108" w:type="dxa"/>
              <w:right w:w="108" w:type="dxa"/>
            </w:tcMar>
            <w:vAlign w:val="center"/>
          </w:tcPr>
          <w:p w14:paraId="2FB9366B" w14:textId="77777777" w:rsidR="00981793" w:rsidRPr="00981793" w:rsidRDefault="00981793" w:rsidP="00512B0C">
            <w:pPr>
              <w:tabs>
                <w:tab w:val="left" w:pos="851"/>
              </w:tabs>
              <w:spacing w:before="0" w:line="240" w:lineRule="auto"/>
              <w:ind w:firstLine="0"/>
              <w:rPr>
                <w:sz w:val="24"/>
                <w:szCs w:val="24"/>
                <w:lang w:eastAsia="ru-RU"/>
              </w:rPr>
            </w:pPr>
            <w:r w:rsidRPr="00981793">
              <w:rPr>
                <w:sz w:val="24"/>
                <w:szCs w:val="24"/>
                <w:lang w:eastAsia="ru-RU"/>
              </w:rPr>
              <w:t>2-3 балла</w:t>
            </w:r>
          </w:p>
        </w:tc>
        <w:tc>
          <w:tcPr>
            <w:tcW w:w="7796" w:type="dxa"/>
            <w:shd w:val="clear" w:color="000000" w:fill="FFFFFF"/>
            <w:tcMar>
              <w:left w:w="108" w:type="dxa"/>
              <w:right w:w="108" w:type="dxa"/>
            </w:tcMar>
          </w:tcPr>
          <w:p w14:paraId="6F69850E" w14:textId="7242A071" w:rsidR="00981793" w:rsidRPr="00981793" w:rsidRDefault="00981793" w:rsidP="00512B0C">
            <w:pPr>
              <w:tabs>
                <w:tab w:val="left" w:pos="851"/>
              </w:tabs>
              <w:spacing w:before="0" w:line="240" w:lineRule="auto"/>
              <w:ind w:firstLine="0"/>
              <w:rPr>
                <w:sz w:val="24"/>
                <w:szCs w:val="24"/>
                <w:lang w:eastAsia="ru-RU"/>
              </w:rPr>
            </w:pPr>
            <w:r w:rsidRPr="00981793">
              <w:rPr>
                <w:sz w:val="24"/>
                <w:szCs w:val="24"/>
                <w:lang w:eastAsia="ru-RU"/>
              </w:rPr>
              <w:t>- Касание ногой крупа лошади</w:t>
            </w:r>
          </w:p>
          <w:p w14:paraId="3E22504A" w14:textId="77777777" w:rsidR="00981793" w:rsidRPr="00981793" w:rsidRDefault="00981793" w:rsidP="00512B0C">
            <w:pPr>
              <w:tabs>
                <w:tab w:val="left" w:pos="851"/>
              </w:tabs>
              <w:spacing w:before="0" w:line="240" w:lineRule="auto"/>
              <w:ind w:firstLine="0"/>
              <w:rPr>
                <w:sz w:val="24"/>
                <w:szCs w:val="24"/>
                <w:lang w:eastAsia="ru-RU"/>
              </w:rPr>
            </w:pPr>
            <w:r w:rsidRPr="00981793">
              <w:rPr>
                <w:sz w:val="24"/>
                <w:szCs w:val="24"/>
                <w:lang w:eastAsia="ru-RU"/>
              </w:rPr>
              <w:t xml:space="preserve">- Нога спортсмена согнута в колене </w:t>
            </w:r>
          </w:p>
          <w:p w14:paraId="456EF76E" w14:textId="77777777" w:rsidR="00981793" w:rsidRPr="00981793" w:rsidRDefault="00981793" w:rsidP="00512B0C">
            <w:pPr>
              <w:tabs>
                <w:tab w:val="left" w:pos="851"/>
              </w:tabs>
              <w:spacing w:before="0" w:line="240" w:lineRule="auto"/>
              <w:ind w:firstLine="0"/>
              <w:rPr>
                <w:sz w:val="24"/>
                <w:szCs w:val="24"/>
                <w:lang w:eastAsia="ru-RU"/>
              </w:rPr>
            </w:pPr>
            <w:r w:rsidRPr="00981793">
              <w:rPr>
                <w:sz w:val="24"/>
                <w:szCs w:val="24"/>
                <w:lang w:eastAsia="ru-RU"/>
              </w:rPr>
              <w:t>- Нога расположена ниже корпуса лошади</w:t>
            </w:r>
          </w:p>
        </w:tc>
      </w:tr>
    </w:tbl>
    <w:p w14:paraId="0A7068B0" w14:textId="69DD2B4F" w:rsidR="00A657CC" w:rsidRPr="00EA0B22" w:rsidRDefault="00A657CC" w:rsidP="00A657CC">
      <w:pPr>
        <w:tabs>
          <w:tab w:val="left" w:pos="851"/>
        </w:tabs>
        <w:spacing w:line="240" w:lineRule="auto"/>
        <w:rPr>
          <w:b/>
          <w:bCs/>
          <w:sz w:val="28"/>
          <w:szCs w:val="28"/>
          <w:lang w:eastAsia="ru-RU"/>
        </w:rPr>
      </w:pPr>
    </w:p>
    <w:p w14:paraId="156CEE13" w14:textId="7A4F0D0B" w:rsidR="00A657CC" w:rsidRPr="000B2700" w:rsidRDefault="00AF587D" w:rsidP="00E06D27">
      <w:pPr>
        <w:tabs>
          <w:tab w:val="left" w:pos="851"/>
        </w:tabs>
        <w:contextualSpacing/>
        <w:rPr>
          <w:sz w:val="28"/>
          <w:szCs w:val="28"/>
          <w:lang w:eastAsia="ru-RU"/>
        </w:rPr>
      </w:pPr>
      <w:r>
        <w:rPr>
          <w:sz w:val="28"/>
          <w:szCs w:val="28"/>
          <w:lang w:eastAsia="ru-RU"/>
        </w:rPr>
        <w:t>19.3. </w:t>
      </w:r>
      <w:r w:rsidR="007C7E95">
        <w:rPr>
          <w:sz w:val="28"/>
          <w:szCs w:val="28"/>
          <w:lang w:eastAsia="ru-RU"/>
        </w:rPr>
        <w:t>Обратный казачий вис (р</w:t>
      </w:r>
      <w:r w:rsidR="00A657CC" w:rsidRPr="000B2700">
        <w:rPr>
          <w:sz w:val="28"/>
          <w:szCs w:val="28"/>
          <w:lang w:eastAsia="ru-RU"/>
        </w:rPr>
        <w:t>ис</w:t>
      </w:r>
      <w:r w:rsidR="0082087A">
        <w:rPr>
          <w:sz w:val="28"/>
          <w:szCs w:val="28"/>
          <w:lang w:eastAsia="ru-RU"/>
        </w:rPr>
        <w:t xml:space="preserve">унок </w:t>
      </w:r>
      <w:r w:rsidR="00512B0C">
        <w:rPr>
          <w:sz w:val="28"/>
          <w:szCs w:val="28"/>
          <w:lang w:eastAsia="ru-RU"/>
        </w:rPr>
        <w:t xml:space="preserve">№ </w:t>
      </w:r>
      <w:r w:rsidR="0082087A">
        <w:rPr>
          <w:sz w:val="28"/>
          <w:szCs w:val="28"/>
          <w:lang w:eastAsia="ru-RU"/>
        </w:rPr>
        <w:t>62</w:t>
      </w:r>
      <w:r w:rsidR="00A657CC" w:rsidRPr="000B2700">
        <w:rPr>
          <w:sz w:val="28"/>
          <w:szCs w:val="28"/>
          <w:lang w:eastAsia="ru-RU"/>
        </w:rPr>
        <w:t>)</w:t>
      </w:r>
      <w:r w:rsidR="007C7E95">
        <w:rPr>
          <w:sz w:val="28"/>
          <w:szCs w:val="28"/>
          <w:lang w:eastAsia="ru-RU"/>
        </w:rPr>
        <w:t>.</w:t>
      </w:r>
    </w:p>
    <w:p w14:paraId="0EF602FB" w14:textId="1C386296" w:rsidR="00A657CC" w:rsidRPr="000B2700" w:rsidRDefault="00A657CC" w:rsidP="00E06D27">
      <w:pPr>
        <w:tabs>
          <w:tab w:val="left" w:pos="851"/>
        </w:tabs>
        <w:contextualSpacing/>
        <w:rPr>
          <w:sz w:val="28"/>
          <w:szCs w:val="28"/>
          <w:lang w:eastAsia="ru-RU"/>
        </w:rPr>
      </w:pPr>
      <w:r w:rsidRPr="000B2700">
        <w:rPr>
          <w:sz w:val="28"/>
          <w:szCs w:val="28"/>
          <w:lang w:eastAsia="ru-RU"/>
        </w:rPr>
        <w:t xml:space="preserve">Описание упражнения: </w:t>
      </w:r>
    </w:p>
    <w:p w14:paraId="0EDD13E1" w14:textId="58ED9668" w:rsidR="00A657CC" w:rsidRPr="000B2700" w:rsidRDefault="00A657CC" w:rsidP="00E06D27">
      <w:pPr>
        <w:tabs>
          <w:tab w:val="left" w:pos="851"/>
        </w:tabs>
        <w:contextualSpacing/>
        <w:rPr>
          <w:sz w:val="28"/>
          <w:szCs w:val="28"/>
          <w:lang w:eastAsia="ru-RU"/>
        </w:rPr>
      </w:pPr>
      <w:r w:rsidRPr="000B2700">
        <w:rPr>
          <w:sz w:val="28"/>
          <w:szCs w:val="28"/>
          <w:lang w:eastAsia="ru-RU"/>
        </w:rPr>
        <w:t>Левая нога переносится на левую сторону махом через круп и, затем, через шею лошади. Правая нога в стремени, переброшена через шею лошади. Вытянутая рука, зафиксированный корпус и вытянутая нога с максимально оттянутым носком, образуют прямую линию вдоль корпуса лошади, параллельную земле, не допуская при этом возникновение «болтания» спортсмена в данном положении. Правой рукой держаться за луку. Заход на элемент должен быть выполнен до начала контрольной дистанции, а выход с элемента после контрольной дистанции. Упражнение считается не выполненным, если во время прохождения контрольной дистанции левая нога, туловище и левая рука не вытянуты вдоль корпуса лошади.</w:t>
      </w:r>
    </w:p>
    <w:p w14:paraId="52505729" w14:textId="38247BCD" w:rsidR="00A657CC" w:rsidRPr="00E06D27" w:rsidRDefault="00A657CC" w:rsidP="00E06D27">
      <w:pPr>
        <w:tabs>
          <w:tab w:val="left" w:pos="851"/>
        </w:tabs>
        <w:contextualSpacing/>
        <w:rPr>
          <w:sz w:val="28"/>
          <w:szCs w:val="28"/>
          <w:lang w:eastAsia="ru-RU"/>
        </w:rPr>
      </w:pPr>
      <w:r w:rsidRPr="000B2700">
        <w:rPr>
          <w:sz w:val="28"/>
          <w:szCs w:val="28"/>
          <w:lang w:eastAsia="ru-RU"/>
        </w:rPr>
        <w:t xml:space="preserve">Перенести тело на левую сторону, с максимально вытянутым коленом и оттянутым носком. Возврат в седло производится махом, с вытянутой ногой и оттянутым носком. </w:t>
      </w:r>
    </w:p>
    <w:p w14:paraId="7F1E1FA3" w14:textId="6632A475" w:rsidR="00A657CC" w:rsidRPr="00E06D27" w:rsidRDefault="00A657CC" w:rsidP="00E06D27">
      <w:pPr>
        <w:tabs>
          <w:tab w:val="left" w:pos="851"/>
        </w:tabs>
        <w:contextualSpacing/>
        <w:rPr>
          <w:sz w:val="28"/>
          <w:szCs w:val="28"/>
          <w:lang w:eastAsia="ru-RU"/>
        </w:rPr>
      </w:pPr>
      <w:r w:rsidRPr="000B2700">
        <w:rPr>
          <w:sz w:val="28"/>
          <w:szCs w:val="28"/>
          <w:lang w:eastAsia="ru-RU"/>
        </w:rPr>
        <w:t>Вычеты за каждую ошибку (табл</w:t>
      </w:r>
      <w:r w:rsidR="0082087A">
        <w:rPr>
          <w:sz w:val="28"/>
          <w:szCs w:val="28"/>
          <w:lang w:eastAsia="ru-RU"/>
        </w:rPr>
        <w:t xml:space="preserve">ица </w:t>
      </w:r>
      <w:r w:rsidR="007C7E95">
        <w:rPr>
          <w:sz w:val="28"/>
          <w:szCs w:val="28"/>
          <w:lang w:eastAsia="ru-RU"/>
        </w:rPr>
        <w:t xml:space="preserve">№ </w:t>
      </w:r>
      <w:r w:rsidR="0082087A">
        <w:rPr>
          <w:sz w:val="28"/>
          <w:szCs w:val="28"/>
          <w:lang w:eastAsia="ru-RU"/>
        </w:rPr>
        <w:t>10</w:t>
      </w:r>
      <w:r w:rsidR="009A39DE">
        <w:rPr>
          <w:sz w:val="28"/>
          <w:szCs w:val="28"/>
          <w:lang w:eastAsia="ru-RU"/>
        </w:rPr>
        <w:t>5</w:t>
      </w:r>
      <w:r w:rsidRPr="000B2700">
        <w:rPr>
          <w:sz w:val="28"/>
          <w:szCs w:val="28"/>
          <w:lang w:eastAsia="ru-RU"/>
        </w:rPr>
        <w:t>):</w:t>
      </w:r>
    </w:p>
    <w:p w14:paraId="7E9538F1" w14:textId="77777777" w:rsidR="00574750" w:rsidRDefault="00574750" w:rsidP="00A657CC">
      <w:pPr>
        <w:tabs>
          <w:tab w:val="left" w:pos="851"/>
        </w:tabs>
        <w:spacing w:line="240" w:lineRule="auto"/>
        <w:jc w:val="right"/>
        <w:rPr>
          <w:sz w:val="28"/>
          <w:szCs w:val="28"/>
          <w:lang w:eastAsia="ru-RU"/>
        </w:rPr>
      </w:pPr>
    </w:p>
    <w:p w14:paraId="3DB6668B" w14:textId="77777777" w:rsidR="00574750" w:rsidRDefault="00574750" w:rsidP="00A657CC">
      <w:pPr>
        <w:tabs>
          <w:tab w:val="left" w:pos="851"/>
        </w:tabs>
        <w:spacing w:line="240" w:lineRule="auto"/>
        <w:jc w:val="right"/>
        <w:rPr>
          <w:sz w:val="28"/>
          <w:szCs w:val="28"/>
          <w:lang w:eastAsia="ru-RU"/>
        </w:rPr>
      </w:pPr>
    </w:p>
    <w:p w14:paraId="17D7AE37" w14:textId="77777777" w:rsidR="00512B0C" w:rsidRDefault="00512B0C" w:rsidP="00A657CC">
      <w:pPr>
        <w:tabs>
          <w:tab w:val="left" w:pos="851"/>
        </w:tabs>
        <w:spacing w:line="240" w:lineRule="auto"/>
        <w:jc w:val="right"/>
        <w:rPr>
          <w:sz w:val="28"/>
          <w:szCs w:val="28"/>
          <w:lang w:eastAsia="ru-RU"/>
        </w:rPr>
      </w:pPr>
    </w:p>
    <w:p w14:paraId="48433E3C" w14:textId="77777777" w:rsidR="00512B0C" w:rsidRDefault="00512B0C" w:rsidP="00A657CC">
      <w:pPr>
        <w:tabs>
          <w:tab w:val="left" w:pos="851"/>
        </w:tabs>
        <w:spacing w:line="240" w:lineRule="auto"/>
        <w:jc w:val="right"/>
        <w:rPr>
          <w:sz w:val="28"/>
          <w:szCs w:val="28"/>
          <w:lang w:eastAsia="ru-RU"/>
        </w:rPr>
      </w:pPr>
    </w:p>
    <w:p w14:paraId="56B75DDC" w14:textId="77777777" w:rsidR="00512B0C" w:rsidRDefault="00512B0C" w:rsidP="00A657CC">
      <w:pPr>
        <w:tabs>
          <w:tab w:val="left" w:pos="851"/>
        </w:tabs>
        <w:spacing w:line="240" w:lineRule="auto"/>
        <w:jc w:val="right"/>
        <w:rPr>
          <w:sz w:val="28"/>
          <w:szCs w:val="28"/>
          <w:lang w:eastAsia="ru-RU"/>
        </w:rPr>
      </w:pPr>
    </w:p>
    <w:p w14:paraId="1988B90A" w14:textId="77777777" w:rsidR="00574750" w:rsidRDefault="00574750" w:rsidP="00A657CC">
      <w:pPr>
        <w:tabs>
          <w:tab w:val="left" w:pos="851"/>
        </w:tabs>
        <w:spacing w:line="240" w:lineRule="auto"/>
        <w:jc w:val="right"/>
        <w:rPr>
          <w:sz w:val="28"/>
          <w:szCs w:val="28"/>
          <w:lang w:eastAsia="ru-RU"/>
        </w:rPr>
      </w:pPr>
    </w:p>
    <w:p w14:paraId="41B09A04" w14:textId="0C4DD392" w:rsidR="00A657CC" w:rsidRPr="007C7E95" w:rsidRDefault="00A657CC" w:rsidP="00A657CC">
      <w:pPr>
        <w:tabs>
          <w:tab w:val="left" w:pos="851"/>
        </w:tabs>
        <w:spacing w:line="240" w:lineRule="auto"/>
        <w:jc w:val="right"/>
        <w:rPr>
          <w:sz w:val="28"/>
          <w:szCs w:val="28"/>
          <w:lang w:eastAsia="ru-RU"/>
        </w:rPr>
      </w:pPr>
      <w:r w:rsidRPr="007C7E95">
        <w:rPr>
          <w:sz w:val="28"/>
          <w:szCs w:val="28"/>
          <w:lang w:eastAsia="ru-RU"/>
        </w:rPr>
        <w:t>Табл</w:t>
      </w:r>
      <w:r w:rsidR="0082087A" w:rsidRPr="007C7E95">
        <w:rPr>
          <w:sz w:val="28"/>
          <w:szCs w:val="28"/>
          <w:lang w:eastAsia="ru-RU"/>
        </w:rPr>
        <w:t xml:space="preserve">ица </w:t>
      </w:r>
      <w:r w:rsidR="007C7E95" w:rsidRPr="007C7E95">
        <w:rPr>
          <w:sz w:val="28"/>
          <w:szCs w:val="28"/>
          <w:lang w:eastAsia="ru-RU"/>
        </w:rPr>
        <w:t xml:space="preserve">№ </w:t>
      </w:r>
      <w:r w:rsidR="0082087A" w:rsidRPr="007C7E95">
        <w:rPr>
          <w:sz w:val="28"/>
          <w:szCs w:val="28"/>
          <w:lang w:eastAsia="ru-RU"/>
        </w:rPr>
        <w:t>10</w:t>
      </w:r>
      <w:r w:rsidR="009A39DE">
        <w:rPr>
          <w:sz w:val="28"/>
          <w:szCs w:val="28"/>
          <w:lang w:eastAsia="ru-RU"/>
        </w:rPr>
        <w:t>5</w:t>
      </w:r>
    </w:p>
    <w:p w14:paraId="302A531D" w14:textId="6411F30B" w:rsidR="0082087A" w:rsidRPr="007C7E95" w:rsidRDefault="0082087A" w:rsidP="0082087A">
      <w:pPr>
        <w:keepNext/>
        <w:spacing w:line="240" w:lineRule="auto"/>
        <w:jc w:val="center"/>
        <w:rPr>
          <w:sz w:val="28"/>
          <w:szCs w:val="28"/>
          <w:lang w:eastAsia="ru-RU"/>
        </w:rPr>
      </w:pPr>
      <w:r w:rsidRPr="007C7E95">
        <w:rPr>
          <w:rFonts w:eastAsia="Verdana"/>
          <w:color w:val="000000"/>
          <w:sz w:val="28"/>
          <w:szCs w:val="28"/>
          <w:lang w:eastAsia="ru-RU"/>
        </w:rPr>
        <w:t>Описание вычетов за ошибки</w:t>
      </w:r>
    </w:p>
    <w:tbl>
      <w:tblPr>
        <w:tblW w:w="9366" w:type="dxa"/>
        <w:tblInd w:w="9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10" w:type="dxa"/>
          <w:right w:w="10" w:type="dxa"/>
        </w:tblCellMar>
        <w:tblLook w:val="0000" w:firstRow="0" w:lastRow="0" w:firstColumn="0" w:lastColumn="0" w:noHBand="0" w:noVBand="0"/>
      </w:tblPr>
      <w:tblGrid>
        <w:gridCol w:w="1570"/>
        <w:gridCol w:w="7796"/>
      </w:tblGrid>
      <w:tr w:rsidR="0082087A" w:rsidRPr="0082087A" w14:paraId="78F01A7B" w14:textId="77777777" w:rsidTr="00BA1537">
        <w:trPr>
          <w:cantSplit/>
          <w:trHeight w:val="452"/>
        </w:trPr>
        <w:tc>
          <w:tcPr>
            <w:tcW w:w="1570" w:type="dxa"/>
            <w:shd w:val="clear" w:color="000000" w:fill="FFFFFF"/>
            <w:tcMar>
              <w:left w:w="108" w:type="dxa"/>
              <w:right w:w="108" w:type="dxa"/>
            </w:tcMar>
            <w:vAlign w:val="center"/>
          </w:tcPr>
          <w:p w14:paraId="5C93EBF0" w14:textId="66BF538A" w:rsidR="0082087A" w:rsidRPr="0082087A" w:rsidRDefault="0082087A" w:rsidP="00574750">
            <w:pPr>
              <w:tabs>
                <w:tab w:val="left" w:pos="851"/>
              </w:tabs>
              <w:spacing w:line="240" w:lineRule="auto"/>
              <w:ind w:firstLine="0"/>
              <w:jc w:val="center"/>
              <w:rPr>
                <w:sz w:val="24"/>
                <w:szCs w:val="24"/>
                <w:lang w:eastAsia="ru-RU"/>
              </w:rPr>
            </w:pPr>
            <w:r w:rsidRPr="006A0705">
              <w:rPr>
                <w:rFonts w:eastAsia="MS Mincho"/>
                <w:color w:val="000000"/>
                <w:sz w:val="24"/>
                <w:szCs w:val="24"/>
                <w:lang w:eastAsia="it-IT"/>
              </w:rPr>
              <w:t>Вычет</w:t>
            </w:r>
          </w:p>
        </w:tc>
        <w:tc>
          <w:tcPr>
            <w:tcW w:w="7796" w:type="dxa"/>
            <w:shd w:val="clear" w:color="000000" w:fill="FFFFFF"/>
            <w:tcMar>
              <w:left w:w="108" w:type="dxa"/>
              <w:right w:w="108" w:type="dxa"/>
            </w:tcMar>
            <w:vAlign w:val="center"/>
          </w:tcPr>
          <w:p w14:paraId="31CF4E00" w14:textId="54F4CC1E" w:rsidR="0082087A" w:rsidRPr="0082087A" w:rsidRDefault="0082087A" w:rsidP="00574750">
            <w:pPr>
              <w:tabs>
                <w:tab w:val="left" w:pos="851"/>
              </w:tabs>
              <w:spacing w:line="240" w:lineRule="auto"/>
              <w:ind w:firstLine="0"/>
              <w:jc w:val="center"/>
              <w:rPr>
                <w:sz w:val="24"/>
                <w:szCs w:val="24"/>
                <w:lang w:eastAsia="ru-RU"/>
              </w:rPr>
            </w:pPr>
            <w:r w:rsidRPr="006A0705">
              <w:rPr>
                <w:rFonts w:eastAsia="MS Mincho"/>
                <w:color w:val="000000"/>
                <w:sz w:val="24"/>
                <w:szCs w:val="24"/>
                <w:lang w:eastAsia="it-IT"/>
              </w:rPr>
              <w:t>Описание</w:t>
            </w:r>
          </w:p>
        </w:tc>
      </w:tr>
      <w:tr w:rsidR="0082087A" w:rsidRPr="0082087A" w14:paraId="6593D7B9" w14:textId="77777777" w:rsidTr="00A657CC">
        <w:trPr>
          <w:cantSplit/>
          <w:trHeight w:val="452"/>
        </w:trPr>
        <w:tc>
          <w:tcPr>
            <w:tcW w:w="1570" w:type="dxa"/>
            <w:shd w:val="clear" w:color="000000" w:fill="FFFFFF"/>
            <w:tcMar>
              <w:left w:w="108" w:type="dxa"/>
              <w:right w:w="108" w:type="dxa"/>
            </w:tcMar>
            <w:vAlign w:val="center"/>
          </w:tcPr>
          <w:p w14:paraId="2F115136" w14:textId="77777777" w:rsidR="0082087A" w:rsidRPr="0082087A" w:rsidRDefault="0082087A" w:rsidP="00512B0C">
            <w:pPr>
              <w:tabs>
                <w:tab w:val="left" w:pos="851"/>
              </w:tabs>
              <w:spacing w:before="0" w:line="240" w:lineRule="auto"/>
              <w:ind w:firstLine="0"/>
              <w:rPr>
                <w:sz w:val="24"/>
                <w:szCs w:val="24"/>
                <w:lang w:eastAsia="ru-RU"/>
              </w:rPr>
            </w:pPr>
            <w:r w:rsidRPr="0082087A">
              <w:rPr>
                <w:sz w:val="24"/>
                <w:szCs w:val="24"/>
                <w:lang w:eastAsia="ru-RU"/>
              </w:rPr>
              <w:t>1</w:t>
            </w:r>
            <w:r w:rsidRPr="0082087A">
              <w:rPr>
                <w:sz w:val="24"/>
                <w:szCs w:val="24"/>
                <w:lang w:val="en-US" w:eastAsia="ru-RU"/>
              </w:rPr>
              <w:t> </w:t>
            </w:r>
            <w:r w:rsidRPr="0082087A">
              <w:rPr>
                <w:sz w:val="24"/>
                <w:szCs w:val="24"/>
                <w:lang w:eastAsia="ru-RU"/>
              </w:rPr>
              <w:t>балл</w:t>
            </w:r>
          </w:p>
        </w:tc>
        <w:tc>
          <w:tcPr>
            <w:tcW w:w="7796" w:type="dxa"/>
            <w:shd w:val="clear" w:color="000000" w:fill="FFFFFF"/>
            <w:tcMar>
              <w:left w:w="108" w:type="dxa"/>
              <w:right w:w="108" w:type="dxa"/>
            </w:tcMar>
          </w:tcPr>
          <w:p w14:paraId="46656294" w14:textId="77777777" w:rsidR="0082087A" w:rsidRPr="0082087A" w:rsidRDefault="0082087A" w:rsidP="00512B0C">
            <w:pPr>
              <w:tabs>
                <w:tab w:val="left" w:pos="851"/>
              </w:tabs>
              <w:spacing w:before="0" w:line="240" w:lineRule="auto"/>
              <w:ind w:firstLine="0"/>
              <w:rPr>
                <w:sz w:val="24"/>
                <w:szCs w:val="24"/>
                <w:lang w:eastAsia="ru-RU"/>
              </w:rPr>
            </w:pPr>
            <w:r w:rsidRPr="0082087A">
              <w:rPr>
                <w:sz w:val="24"/>
                <w:szCs w:val="24"/>
                <w:lang w:eastAsia="ru-RU"/>
              </w:rPr>
              <w:t>- При возвращении в седло нога согнута, носок не оттянут</w:t>
            </w:r>
          </w:p>
          <w:p w14:paraId="3A839910" w14:textId="77777777" w:rsidR="0082087A" w:rsidRPr="0082087A" w:rsidRDefault="0082087A" w:rsidP="00512B0C">
            <w:pPr>
              <w:tabs>
                <w:tab w:val="left" w:pos="851"/>
              </w:tabs>
              <w:spacing w:before="0" w:line="240" w:lineRule="auto"/>
              <w:ind w:firstLine="0"/>
              <w:rPr>
                <w:sz w:val="24"/>
                <w:szCs w:val="24"/>
                <w:lang w:eastAsia="ru-RU"/>
              </w:rPr>
            </w:pPr>
            <w:r w:rsidRPr="0082087A">
              <w:rPr>
                <w:sz w:val="24"/>
                <w:szCs w:val="24"/>
                <w:lang w:eastAsia="ru-RU"/>
              </w:rPr>
              <w:t>- Переход в положение «обратного казачьего виса» происходит с недостаточно выпрямленной ногой и оттянутым носком</w:t>
            </w:r>
          </w:p>
        </w:tc>
      </w:tr>
      <w:tr w:rsidR="0082087A" w:rsidRPr="0082087A" w14:paraId="28BC59E9" w14:textId="77777777" w:rsidTr="00A657CC">
        <w:trPr>
          <w:cantSplit/>
          <w:trHeight w:val="773"/>
        </w:trPr>
        <w:tc>
          <w:tcPr>
            <w:tcW w:w="1570" w:type="dxa"/>
            <w:shd w:val="clear" w:color="000000" w:fill="FFFFFF"/>
            <w:tcMar>
              <w:left w:w="108" w:type="dxa"/>
              <w:right w:w="108" w:type="dxa"/>
            </w:tcMar>
            <w:vAlign w:val="center"/>
          </w:tcPr>
          <w:p w14:paraId="73C7B709" w14:textId="77777777" w:rsidR="0082087A" w:rsidRPr="0082087A" w:rsidRDefault="0082087A" w:rsidP="00512B0C">
            <w:pPr>
              <w:tabs>
                <w:tab w:val="left" w:pos="851"/>
              </w:tabs>
              <w:spacing w:before="0" w:line="240" w:lineRule="auto"/>
              <w:ind w:firstLine="0"/>
              <w:rPr>
                <w:sz w:val="24"/>
                <w:szCs w:val="24"/>
                <w:lang w:eastAsia="ru-RU"/>
              </w:rPr>
            </w:pPr>
            <w:r w:rsidRPr="0082087A">
              <w:rPr>
                <w:sz w:val="24"/>
                <w:szCs w:val="24"/>
                <w:lang w:eastAsia="ru-RU"/>
              </w:rPr>
              <w:t>2-3</w:t>
            </w:r>
            <w:r w:rsidRPr="0082087A">
              <w:rPr>
                <w:sz w:val="24"/>
                <w:szCs w:val="24"/>
                <w:lang w:val="en-US" w:eastAsia="ru-RU"/>
              </w:rPr>
              <w:t> </w:t>
            </w:r>
            <w:r w:rsidRPr="0082087A">
              <w:rPr>
                <w:sz w:val="24"/>
                <w:szCs w:val="24"/>
                <w:lang w:eastAsia="ru-RU"/>
              </w:rPr>
              <w:t>балла</w:t>
            </w:r>
          </w:p>
        </w:tc>
        <w:tc>
          <w:tcPr>
            <w:tcW w:w="7796" w:type="dxa"/>
            <w:shd w:val="clear" w:color="000000" w:fill="FFFFFF"/>
            <w:tcMar>
              <w:left w:w="108" w:type="dxa"/>
              <w:right w:w="108" w:type="dxa"/>
            </w:tcMar>
          </w:tcPr>
          <w:p w14:paraId="4FC5C483" w14:textId="77777777" w:rsidR="0082087A" w:rsidRPr="0082087A" w:rsidRDefault="0082087A" w:rsidP="00512B0C">
            <w:pPr>
              <w:tabs>
                <w:tab w:val="left" w:pos="851"/>
              </w:tabs>
              <w:spacing w:before="0" w:line="240" w:lineRule="auto"/>
              <w:ind w:firstLine="0"/>
              <w:rPr>
                <w:sz w:val="24"/>
                <w:szCs w:val="24"/>
                <w:lang w:eastAsia="ru-RU"/>
              </w:rPr>
            </w:pPr>
            <w:r w:rsidRPr="0082087A">
              <w:rPr>
                <w:sz w:val="24"/>
                <w:szCs w:val="24"/>
                <w:lang w:eastAsia="ru-RU"/>
              </w:rPr>
              <w:t>- Рука, корпус и нога в положении «обратный казачий вис» не образуют прямую линию</w:t>
            </w:r>
          </w:p>
          <w:p w14:paraId="7110B353" w14:textId="77777777" w:rsidR="0082087A" w:rsidRPr="0082087A" w:rsidRDefault="0082087A" w:rsidP="00512B0C">
            <w:pPr>
              <w:tabs>
                <w:tab w:val="left" w:pos="851"/>
              </w:tabs>
              <w:spacing w:before="0" w:line="240" w:lineRule="auto"/>
              <w:ind w:firstLine="0"/>
              <w:rPr>
                <w:sz w:val="24"/>
                <w:szCs w:val="24"/>
                <w:lang w:eastAsia="ru-RU"/>
              </w:rPr>
            </w:pPr>
            <w:r w:rsidRPr="0082087A">
              <w:rPr>
                <w:sz w:val="24"/>
                <w:szCs w:val="24"/>
                <w:lang w:eastAsia="ru-RU"/>
              </w:rPr>
              <w:t>- Отталкивание рукой от шеи лошади при принятии положения «обратный казачий вис»</w:t>
            </w:r>
          </w:p>
        </w:tc>
      </w:tr>
    </w:tbl>
    <w:p w14:paraId="5CD202B4" w14:textId="36DB17BF" w:rsidR="00A657CC" w:rsidRPr="00EA0B22" w:rsidRDefault="00A657CC" w:rsidP="00A657CC">
      <w:pPr>
        <w:tabs>
          <w:tab w:val="left" w:pos="851"/>
        </w:tabs>
        <w:spacing w:line="240" w:lineRule="auto"/>
        <w:rPr>
          <w:b/>
          <w:bCs/>
          <w:sz w:val="28"/>
          <w:szCs w:val="28"/>
          <w:lang w:eastAsia="ru-RU"/>
        </w:rPr>
      </w:pPr>
    </w:p>
    <w:p w14:paraId="7FBEA308" w14:textId="33EE76B0" w:rsidR="00A657CC" w:rsidRPr="005D39AC" w:rsidRDefault="00AF587D" w:rsidP="00E06D27">
      <w:pPr>
        <w:tabs>
          <w:tab w:val="left" w:pos="851"/>
        </w:tabs>
        <w:contextualSpacing/>
        <w:rPr>
          <w:sz w:val="28"/>
          <w:szCs w:val="28"/>
          <w:lang w:eastAsia="ru-RU"/>
        </w:rPr>
      </w:pPr>
      <w:r>
        <w:rPr>
          <w:sz w:val="28"/>
          <w:szCs w:val="28"/>
          <w:lang w:eastAsia="ru-RU"/>
        </w:rPr>
        <w:t>19.4. </w:t>
      </w:r>
      <w:r w:rsidR="007C7E95">
        <w:rPr>
          <w:sz w:val="28"/>
          <w:szCs w:val="28"/>
          <w:lang w:eastAsia="ru-RU"/>
        </w:rPr>
        <w:t>Казачий обрыв в путлище (Р</w:t>
      </w:r>
      <w:r w:rsidR="00A657CC" w:rsidRPr="005D39AC">
        <w:rPr>
          <w:sz w:val="28"/>
          <w:szCs w:val="28"/>
          <w:lang w:eastAsia="ru-RU"/>
        </w:rPr>
        <w:t>ис</w:t>
      </w:r>
      <w:r w:rsidR="00085918">
        <w:rPr>
          <w:sz w:val="28"/>
          <w:szCs w:val="28"/>
          <w:lang w:eastAsia="ru-RU"/>
        </w:rPr>
        <w:t xml:space="preserve">унок </w:t>
      </w:r>
      <w:r w:rsidR="00512B0C">
        <w:rPr>
          <w:sz w:val="28"/>
          <w:szCs w:val="28"/>
          <w:lang w:eastAsia="ru-RU"/>
        </w:rPr>
        <w:t xml:space="preserve">№ </w:t>
      </w:r>
      <w:r w:rsidR="00085918">
        <w:rPr>
          <w:sz w:val="28"/>
          <w:szCs w:val="28"/>
          <w:lang w:eastAsia="ru-RU"/>
        </w:rPr>
        <w:t>63</w:t>
      </w:r>
      <w:r w:rsidR="00A657CC" w:rsidRPr="005D39AC">
        <w:rPr>
          <w:sz w:val="28"/>
          <w:szCs w:val="28"/>
          <w:lang w:eastAsia="ru-RU"/>
        </w:rPr>
        <w:t>, рис</w:t>
      </w:r>
      <w:r w:rsidR="00085918">
        <w:rPr>
          <w:sz w:val="28"/>
          <w:szCs w:val="28"/>
          <w:lang w:eastAsia="ru-RU"/>
        </w:rPr>
        <w:t xml:space="preserve">унок </w:t>
      </w:r>
      <w:r w:rsidR="00512B0C">
        <w:rPr>
          <w:sz w:val="28"/>
          <w:szCs w:val="28"/>
          <w:lang w:eastAsia="ru-RU"/>
        </w:rPr>
        <w:t xml:space="preserve">№ </w:t>
      </w:r>
      <w:r w:rsidR="00085918">
        <w:rPr>
          <w:sz w:val="28"/>
          <w:szCs w:val="28"/>
          <w:lang w:eastAsia="ru-RU"/>
        </w:rPr>
        <w:t>64</w:t>
      </w:r>
      <w:r w:rsidR="00A657CC" w:rsidRPr="005D39AC">
        <w:rPr>
          <w:sz w:val="28"/>
          <w:szCs w:val="28"/>
          <w:lang w:eastAsia="ru-RU"/>
        </w:rPr>
        <w:t>)</w:t>
      </w:r>
      <w:r w:rsidR="007C7E95">
        <w:rPr>
          <w:sz w:val="28"/>
          <w:szCs w:val="28"/>
          <w:lang w:eastAsia="ru-RU"/>
        </w:rPr>
        <w:t>.</w:t>
      </w:r>
    </w:p>
    <w:p w14:paraId="4F815C79" w14:textId="77777777" w:rsidR="00A657CC" w:rsidRPr="005D39AC" w:rsidRDefault="00A657CC" w:rsidP="00E06D27">
      <w:pPr>
        <w:tabs>
          <w:tab w:val="left" w:pos="851"/>
        </w:tabs>
        <w:contextualSpacing/>
        <w:rPr>
          <w:sz w:val="28"/>
          <w:szCs w:val="28"/>
          <w:lang w:eastAsia="ru-RU"/>
        </w:rPr>
      </w:pPr>
      <w:r w:rsidRPr="005D39AC">
        <w:rPr>
          <w:sz w:val="28"/>
          <w:szCs w:val="28"/>
          <w:lang w:eastAsia="ru-RU"/>
        </w:rPr>
        <w:t xml:space="preserve">Описание упражнения: </w:t>
      </w:r>
    </w:p>
    <w:p w14:paraId="30C55D75" w14:textId="77385403" w:rsidR="00A657CC" w:rsidRPr="005D39AC" w:rsidRDefault="00A657CC" w:rsidP="00E06D27">
      <w:pPr>
        <w:tabs>
          <w:tab w:val="left" w:pos="851"/>
        </w:tabs>
        <w:contextualSpacing/>
        <w:rPr>
          <w:sz w:val="28"/>
          <w:szCs w:val="28"/>
          <w:lang w:eastAsia="ru-RU"/>
        </w:rPr>
      </w:pPr>
      <w:r w:rsidRPr="005D39AC">
        <w:rPr>
          <w:sz w:val="28"/>
          <w:szCs w:val="28"/>
          <w:lang w:eastAsia="ru-RU"/>
        </w:rPr>
        <w:t>Закрепив правую ногу в путлище, левую, освободив от стремени вытянуть вверх, с одновременным опусканием корпуса вниз. Заход на элемент должен быть выполнен до начала контрольной дистанции, а выход с элемента после контрольной дистанции. Упражнение считается не выполненным, если кисти рук находятся выше головы во время прохождения контрольной дистанции.</w:t>
      </w:r>
    </w:p>
    <w:p w14:paraId="1E9F20A1" w14:textId="490B1905" w:rsidR="00A657CC" w:rsidRPr="005D39AC" w:rsidRDefault="00A657CC" w:rsidP="00E06D27">
      <w:pPr>
        <w:tabs>
          <w:tab w:val="left" w:pos="851"/>
        </w:tabs>
        <w:contextualSpacing/>
        <w:rPr>
          <w:sz w:val="28"/>
          <w:szCs w:val="28"/>
          <w:lang w:eastAsia="ru-RU"/>
        </w:rPr>
      </w:pPr>
      <w:r w:rsidRPr="005D39AC">
        <w:rPr>
          <w:sz w:val="28"/>
          <w:szCs w:val="28"/>
          <w:lang w:eastAsia="ru-RU"/>
        </w:rPr>
        <w:t>Спортсмен выполняет «обрыв» быстро, легко, динамично, не используя руки в качестве «подстраховки». Руки выпрямлены, кисти рук ниже головы, корпус зафиксирован вместе с руками. Нога в вертикальном положении выпрямлена, носок оттянут. Нога и корпус находится в положении, близком к перпендикулярному земле. Возвращение в седло с прямой ногой и вытянутым носком в один темп. Упражнение считается невыполненным если, рука держится за переднюю или заднюю луку седла.</w:t>
      </w:r>
    </w:p>
    <w:p w14:paraId="59B39322" w14:textId="3D4E8BC8" w:rsidR="00A657CC" w:rsidRPr="005D39AC" w:rsidRDefault="00A657CC" w:rsidP="00E06D27">
      <w:pPr>
        <w:tabs>
          <w:tab w:val="left" w:pos="851"/>
        </w:tabs>
        <w:contextualSpacing/>
        <w:rPr>
          <w:sz w:val="28"/>
          <w:szCs w:val="28"/>
          <w:lang w:eastAsia="ru-RU"/>
        </w:rPr>
      </w:pPr>
      <w:r w:rsidRPr="005D39AC">
        <w:rPr>
          <w:sz w:val="28"/>
          <w:szCs w:val="28"/>
          <w:lang w:eastAsia="ru-RU"/>
        </w:rPr>
        <w:t>Вычеты за каждую ошибку (табл</w:t>
      </w:r>
      <w:r w:rsidR="00C62754">
        <w:rPr>
          <w:sz w:val="28"/>
          <w:szCs w:val="28"/>
          <w:lang w:eastAsia="ru-RU"/>
        </w:rPr>
        <w:t xml:space="preserve">ица </w:t>
      </w:r>
      <w:r w:rsidR="007C7E95">
        <w:rPr>
          <w:sz w:val="28"/>
          <w:szCs w:val="28"/>
          <w:lang w:eastAsia="ru-RU"/>
        </w:rPr>
        <w:t xml:space="preserve">№ </w:t>
      </w:r>
      <w:r w:rsidR="00C62754">
        <w:rPr>
          <w:sz w:val="28"/>
          <w:szCs w:val="28"/>
          <w:lang w:eastAsia="ru-RU"/>
        </w:rPr>
        <w:t>10</w:t>
      </w:r>
      <w:r w:rsidR="009A39DE">
        <w:rPr>
          <w:sz w:val="28"/>
          <w:szCs w:val="28"/>
          <w:lang w:eastAsia="ru-RU"/>
        </w:rPr>
        <w:t>6</w:t>
      </w:r>
      <w:r w:rsidRPr="005D39AC">
        <w:rPr>
          <w:sz w:val="28"/>
          <w:szCs w:val="28"/>
          <w:lang w:eastAsia="ru-RU"/>
        </w:rPr>
        <w:t>):</w:t>
      </w:r>
    </w:p>
    <w:p w14:paraId="5920669A" w14:textId="26D14195" w:rsidR="00A657CC" w:rsidRPr="007C7E95" w:rsidRDefault="00A657CC" w:rsidP="00A657CC">
      <w:pPr>
        <w:tabs>
          <w:tab w:val="left" w:pos="851"/>
        </w:tabs>
        <w:spacing w:line="240" w:lineRule="auto"/>
        <w:jc w:val="right"/>
        <w:rPr>
          <w:sz w:val="28"/>
          <w:szCs w:val="28"/>
          <w:lang w:eastAsia="ru-RU"/>
        </w:rPr>
      </w:pPr>
      <w:r w:rsidRPr="007C7E95">
        <w:rPr>
          <w:sz w:val="28"/>
          <w:szCs w:val="28"/>
          <w:lang w:eastAsia="ru-RU"/>
        </w:rPr>
        <w:t>Табл</w:t>
      </w:r>
      <w:r w:rsidR="00C62754" w:rsidRPr="007C7E95">
        <w:rPr>
          <w:sz w:val="28"/>
          <w:szCs w:val="28"/>
          <w:lang w:eastAsia="ru-RU"/>
        </w:rPr>
        <w:t xml:space="preserve">ица </w:t>
      </w:r>
      <w:r w:rsidR="007C7E95" w:rsidRPr="007C7E95">
        <w:rPr>
          <w:sz w:val="28"/>
          <w:szCs w:val="28"/>
          <w:lang w:eastAsia="ru-RU"/>
        </w:rPr>
        <w:t xml:space="preserve">№ </w:t>
      </w:r>
      <w:r w:rsidR="00C62754" w:rsidRPr="007C7E95">
        <w:rPr>
          <w:sz w:val="28"/>
          <w:szCs w:val="28"/>
          <w:lang w:eastAsia="ru-RU"/>
        </w:rPr>
        <w:t>10</w:t>
      </w:r>
      <w:r w:rsidR="009A39DE">
        <w:rPr>
          <w:sz w:val="28"/>
          <w:szCs w:val="28"/>
          <w:lang w:eastAsia="ru-RU"/>
        </w:rPr>
        <w:t>6</w:t>
      </w:r>
    </w:p>
    <w:p w14:paraId="25F64019" w14:textId="1962001D" w:rsidR="00C62754" w:rsidRPr="007C7E95" w:rsidRDefault="00C62754" w:rsidP="00C62754">
      <w:pPr>
        <w:keepNext/>
        <w:spacing w:line="240" w:lineRule="auto"/>
        <w:jc w:val="center"/>
        <w:rPr>
          <w:sz w:val="28"/>
          <w:szCs w:val="28"/>
          <w:lang w:eastAsia="ru-RU"/>
        </w:rPr>
      </w:pPr>
      <w:r w:rsidRPr="007C7E95">
        <w:rPr>
          <w:rFonts w:eastAsia="Verdana"/>
          <w:color w:val="000000"/>
          <w:sz w:val="28"/>
          <w:szCs w:val="28"/>
          <w:lang w:eastAsia="ru-RU"/>
        </w:rPr>
        <w:t>Описание вычетов за ошибки</w:t>
      </w:r>
    </w:p>
    <w:tbl>
      <w:tblPr>
        <w:tblW w:w="9253" w:type="dxa"/>
        <w:tblInd w:w="9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10" w:type="dxa"/>
          <w:right w:w="10" w:type="dxa"/>
        </w:tblCellMar>
        <w:tblLook w:val="0000" w:firstRow="0" w:lastRow="0" w:firstColumn="0" w:lastColumn="0" w:noHBand="0" w:noVBand="0"/>
      </w:tblPr>
      <w:tblGrid>
        <w:gridCol w:w="1428"/>
        <w:gridCol w:w="7825"/>
      </w:tblGrid>
      <w:tr w:rsidR="00C62754" w:rsidRPr="00C62754" w14:paraId="50129677" w14:textId="77777777" w:rsidTr="00F013C6">
        <w:trPr>
          <w:cantSplit/>
          <w:trHeight w:val="645"/>
        </w:trPr>
        <w:tc>
          <w:tcPr>
            <w:tcW w:w="1428" w:type="dxa"/>
            <w:shd w:val="clear" w:color="000000" w:fill="FFFFFF"/>
            <w:tcMar>
              <w:left w:w="108" w:type="dxa"/>
              <w:right w:w="108" w:type="dxa"/>
            </w:tcMar>
            <w:vAlign w:val="center"/>
          </w:tcPr>
          <w:p w14:paraId="3C4609FF" w14:textId="1E9A9E9B" w:rsidR="00C62754" w:rsidRPr="00C62754" w:rsidRDefault="00C62754" w:rsidP="00574750">
            <w:pPr>
              <w:tabs>
                <w:tab w:val="left" w:pos="851"/>
              </w:tabs>
              <w:spacing w:line="240" w:lineRule="auto"/>
              <w:ind w:firstLine="0"/>
              <w:jc w:val="center"/>
              <w:rPr>
                <w:sz w:val="24"/>
                <w:szCs w:val="24"/>
                <w:lang w:val="en-US" w:eastAsia="ru-RU"/>
              </w:rPr>
            </w:pPr>
            <w:r w:rsidRPr="006A0705">
              <w:rPr>
                <w:rFonts w:eastAsia="MS Mincho"/>
                <w:color w:val="000000"/>
                <w:sz w:val="24"/>
                <w:szCs w:val="24"/>
                <w:lang w:eastAsia="it-IT"/>
              </w:rPr>
              <w:t>Вычет</w:t>
            </w:r>
          </w:p>
        </w:tc>
        <w:tc>
          <w:tcPr>
            <w:tcW w:w="7825" w:type="dxa"/>
            <w:shd w:val="clear" w:color="000000" w:fill="FFFFFF"/>
            <w:tcMar>
              <w:left w:w="108" w:type="dxa"/>
              <w:right w:w="108" w:type="dxa"/>
            </w:tcMar>
            <w:vAlign w:val="center"/>
          </w:tcPr>
          <w:p w14:paraId="65FA5819" w14:textId="33D82703" w:rsidR="00C62754" w:rsidRPr="00C62754" w:rsidRDefault="00C62754" w:rsidP="00574750">
            <w:pPr>
              <w:tabs>
                <w:tab w:val="left" w:pos="851"/>
              </w:tabs>
              <w:spacing w:line="240" w:lineRule="auto"/>
              <w:ind w:firstLine="0"/>
              <w:jc w:val="center"/>
              <w:rPr>
                <w:sz w:val="24"/>
                <w:szCs w:val="24"/>
                <w:lang w:eastAsia="ru-RU"/>
              </w:rPr>
            </w:pPr>
            <w:r w:rsidRPr="006A0705">
              <w:rPr>
                <w:rFonts w:eastAsia="MS Mincho"/>
                <w:color w:val="000000"/>
                <w:sz w:val="24"/>
                <w:szCs w:val="24"/>
                <w:lang w:eastAsia="it-IT"/>
              </w:rPr>
              <w:t>Описание</w:t>
            </w:r>
          </w:p>
        </w:tc>
      </w:tr>
      <w:tr w:rsidR="00C62754" w:rsidRPr="00C62754" w14:paraId="1A70A96C" w14:textId="77777777" w:rsidTr="00F013C6">
        <w:trPr>
          <w:cantSplit/>
          <w:trHeight w:val="645"/>
        </w:trPr>
        <w:tc>
          <w:tcPr>
            <w:tcW w:w="1428" w:type="dxa"/>
            <w:shd w:val="clear" w:color="000000" w:fill="FFFFFF"/>
            <w:tcMar>
              <w:left w:w="108" w:type="dxa"/>
              <w:right w:w="108" w:type="dxa"/>
            </w:tcMar>
            <w:vAlign w:val="center"/>
          </w:tcPr>
          <w:p w14:paraId="4B0D0753" w14:textId="17D12F4F" w:rsidR="00C62754" w:rsidRPr="00C62754" w:rsidRDefault="00C62754" w:rsidP="00512B0C">
            <w:pPr>
              <w:tabs>
                <w:tab w:val="left" w:pos="851"/>
              </w:tabs>
              <w:spacing w:before="0" w:line="240" w:lineRule="auto"/>
              <w:ind w:firstLine="0"/>
              <w:rPr>
                <w:sz w:val="24"/>
                <w:szCs w:val="24"/>
                <w:lang w:eastAsia="ru-RU"/>
              </w:rPr>
            </w:pPr>
            <w:r w:rsidRPr="00C62754">
              <w:rPr>
                <w:sz w:val="24"/>
                <w:szCs w:val="24"/>
                <w:lang w:val="en-US" w:eastAsia="ru-RU"/>
              </w:rPr>
              <w:t>1 </w:t>
            </w:r>
            <w:r w:rsidRPr="00C62754">
              <w:rPr>
                <w:sz w:val="24"/>
                <w:szCs w:val="24"/>
                <w:lang w:eastAsia="ru-RU"/>
              </w:rPr>
              <w:t>балл</w:t>
            </w:r>
          </w:p>
        </w:tc>
        <w:tc>
          <w:tcPr>
            <w:tcW w:w="7825" w:type="dxa"/>
            <w:shd w:val="clear" w:color="000000" w:fill="FFFFFF"/>
            <w:tcMar>
              <w:left w:w="108" w:type="dxa"/>
              <w:right w:w="108" w:type="dxa"/>
            </w:tcMar>
          </w:tcPr>
          <w:p w14:paraId="4DDECBC6" w14:textId="77777777" w:rsidR="00C62754" w:rsidRPr="00C62754" w:rsidRDefault="00C62754" w:rsidP="00512B0C">
            <w:pPr>
              <w:tabs>
                <w:tab w:val="left" w:pos="851"/>
              </w:tabs>
              <w:spacing w:before="0" w:line="240" w:lineRule="auto"/>
              <w:ind w:firstLine="0"/>
              <w:rPr>
                <w:sz w:val="24"/>
                <w:szCs w:val="24"/>
                <w:lang w:eastAsia="ru-RU"/>
              </w:rPr>
            </w:pPr>
            <w:r w:rsidRPr="00C62754">
              <w:rPr>
                <w:sz w:val="24"/>
                <w:szCs w:val="24"/>
                <w:lang w:eastAsia="ru-RU"/>
              </w:rPr>
              <w:t>- Выход в «обрыв» выполняется медленно, «сползанием» по седлу</w:t>
            </w:r>
          </w:p>
          <w:p w14:paraId="773C55D9" w14:textId="77777777" w:rsidR="00C62754" w:rsidRPr="00C62754" w:rsidRDefault="00C62754" w:rsidP="00512B0C">
            <w:pPr>
              <w:tabs>
                <w:tab w:val="left" w:pos="851"/>
              </w:tabs>
              <w:spacing w:before="0" w:line="240" w:lineRule="auto"/>
              <w:ind w:firstLine="0"/>
              <w:rPr>
                <w:sz w:val="24"/>
                <w:szCs w:val="24"/>
                <w:lang w:eastAsia="ru-RU"/>
              </w:rPr>
            </w:pPr>
            <w:r w:rsidRPr="00C62754">
              <w:rPr>
                <w:sz w:val="24"/>
                <w:szCs w:val="24"/>
                <w:lang w:eastAsia="ru-RU"/>
              </w:rPr>
              <w:t>- Нога отведена в сторону</w:t>
            </w:r>
          </w:p>
          <w:p w14:paraId="60B66DC0" w14:textId="77777777" w:rsidR="00C62754" w:rsidRPr="00C62754" w:rsidRDefault="00C62754" w:rsidP="00512B0C">
            <w:pPr>
              <w:tabs>
                <w:tab w:val="left" w:pos="851"/>
              </w:tabs>
              <w:spacing w:before="0" w:line="240" w:lineRule="auto"/>
              <w:ind w:firstLine="0"/>
              <w:rPr>
                <w:sz w:val="24"/>
                <w:szCs w:val="24"/>
                <w:lang w:eastAsia="ru-RU"/>
              </w:rPr>
            </w:pPr>
            <w:r w:rsidRPr="00C62754">
              <w:rPr>
                <w:sz w:val="24"/>
                <w:szCs w:val="24"/>
                <w:lang w:eastAsia="ru-RU"/>
              </w:rPr>
              <w:t>- Недостаточная фиксация корпуса во время «обрыва» - спортсмен при выполнении упражнения «болтается»</w:t>
            </w:r>
          </w:p>
          <w:p w14:paraId="519D4BC5" w14:textId="77777777" w:rsidR="00C62754" w:rsidRPr="00C62754" w:rsidRDefault="00C62754" w:rsidP="00512B0C">
            <w:pPr>
              <w:tabs>
                <w:tab w:val="left" w:pos="851"/>
              </w:tabs>
              <w:spacing w:before="0" w:line="240" w:lineRule="auto"/>
              <w:ind w:firstLine="0"/>
              <w:rPr>
                <w:sz w:val="24"/>
                <w:szCs w:val="24"/>
                <w:lang w:eastAsia="ru-RU"/>
              </w:rPr>
            </w:pPr>
            <w:r w:rsidRPr="00C62754">
              <w:rPr>
                <w:sz w:val="24"/>
                <w:szCs w:val="24"/>
                <w:lang w:eastAsia="ru-RU"/>
              </w:rPr>
              <w:t>- Возвращение в седло дольше, чем в один темп</w:t>
            </w:r>
          </w:p>
        </w:tc>
      </w:tr>
      <w:tr w:rsidR="00C62754" w:rsidRPr="00C62754" w14:paraId="155D24D9" w14:textId="77777777" w:rsidTr="00F013C6">
        <w:trPr>
          <w:cantSplit/>
          <w:trHeight w:val="773"/>
        </w:trPr>
        <w:tc>
          <w:tcPr>
            <w:tcW w:w="1428" w:type="dxa"/>
            <w:shd w:val="clear" w:color="000000" w:fill="FFFFFF"/>
            <w:tcMar>
              <w:left w:w="108" w:type="dxa"/>
              <w:right w:w="108" w:type="dxa"/>
            </w:tcMar>
            <w:vAlign w:val="center"/>
          </w:tcPr>
          <w:p w14:paraId="6F205A71" w14:textId="77777777" w:rsidR="00C62754" w:rsidRPr="00C62754" w:rsidRDefault="00C62754" w:rsidP="00512B0C">
            <w:pPr>
              <w:tabs>
                <w:tab w:val="left" w:pos="851"/>
              </w:tabs>
              <w:spacing w:before="0" w:line="240" w:lineRule="auto"/>
              <w:ind w:firstLine="0"/>
              <w:rPr>
                <w:sz w:val="24"/>
                <w:szCs w:val="24"/>
                <w:lang w:eastAsia="ru-RU"/>
              </w:rPr>
            </w:pPr>
            <w:r w:rsidRPr="00C62754">
              <w:rPr>
                <w:sz w:val="24"/>
                <w:szCs w:val="24"/>
                <w:lang w:eastAsia="ru-RU"/>
              </w:rPr>
              <w:t>2-3</w:t>
            </w:r>
            <w:r w:rsidRPr="00C62754">
              <w:rPr>
                <w:sz w:val="24"/>
                <w:szCs w:val="24"/>
                <w:lang w:val="en-US" w:eastAsia="ru-RU"/>
              </w:rPr>
              <w:t xml:space="preserve"> </w:t>
            </w:r>
            <w:r w:rsidRPr="00C62754">
              <w:rPr>
                <w:sz w:val="24"/>
                <w:szCs w:val="24"/>
                <w:lang w:eastAsia="ru-RU"/>
              </w:rPr>
              <w:t>балла</w:t>
            </w:r>
          </w:p>
        </w:tc>
        <w:tc>
          <w:tcPr>
            <w:tcW w:w="7825" w:type="dxa"/>
            <w:shd w:val="clear" w:color="000000" w:fill="FFFFFF"/>
            <w:tcMar>
              <w:left w:w="108" w:type="dxa"/>
              <w:right w:w="108" w:type="dxa"/>
            </w:tcMar>
          </w:tcPr>
          <w:p w14:paraId="473A8275" w14:textId="63B737CA" w:rsidR="00C62754" w:rsidRPr="00C62754" w:rsidRDefault="00C62754" w:rsidP="00512B0C">
            <w:pPr>
              <w:tabs>
                <w:tab w:val="left" w:pos="851"/>
              </w:tabs>
              <w:spacing w:before="0" w:line="240" w:lineRule="auto"/>
              <w:ind w:firstLine="0"/>
              <w:rPr>
                <w:sz w:val="24"/>
                <w:szCs w:val="24"/>
                <w:lang w:eastAsia="ru-RU"/>
              </w:rPr>
            </w:pPr>
            <w:r w:rsidRPr="00C62754">
              <w:rPr>
                <w:sz w:val="24"/>
                <w:szCs w:val="24"/>
                <w:lang w:eastAsia="ru-RU"/>
              </w:rPr>
              <w:t>- Нога не выпрямлена, носок не оттянут</w:t>
            </w:r>
          </w:p>
          <w:p w14:paraId="2AABA171" w14:textId="2AFF8BEF" w:rsidR="00C62754" w:rsidRPr="00C62754" w:rsidRDefault="00C62754" w:rsidP="00512B0C">
            <w:pPr>
              <w:tabs>
                <w:tab w:val="left" w:pos="851"/>
              </w:tabs>
              <w:spacing w:before="0" w:line="240" w:lineRule="auto"/>
              <w:ind w:firstLine="0"/>
              <w:rPr>
                <w:sz w:val="24"/>
                <w:szCs w:val="24"/>
                <w:lang w:eastAsia="ru-RU"/>
              </w:rPr>
            </w:pPr>
            <w:r w:rsidRPr="00C62754">
              <w:rPr>
                <w:sz w:val="24"/>
                <w:szCs w:val="24"/>
                <w:lang w:eastAsia="ru-RU"/>
              </w:rPr>
              <w:t>-Левая нога во время обрыва сильно отведена внутрь в сторону центра боевого поля</w:t>
            </w:r>
          </w:p>
        </w:tc>
      </w:tr>
    </w:tbl>
    <w:p w14:paraId="315B6689" w14:textId="740331DA" w:rsidR="00A657CC" w:rsidRPr="009D4827" w:rsidRDefault="00A657CC" w:rsidP="00A657CC">
      <w:pPr>
        <w:tabs>
          <w:tab w:val="left" w:pos="851"/>
        </w:tabs>
        <w:spacing w:line="240" w:lineRule="auto"/>
        <w:rPr>
          <w:sz w:val="28"/>
          <w:szCs w:val="28"/>
          <w:lang w:eastAsia="ru-RU"/>
        </w:rPr>
      </w:pPr>
    </w:p>
    <w:p w14:paraId="1A79571C" w14:textId="28589D8B" w:rsidR="00A657CC" w:rsidRPr="001D4DE8" w:rsidRDefault="00AF587D" w:rsidP="00E06D27">
      <w:pPr>
        <w:tabs>
          <w:tab w:val="left" w:pos="851"/>
        </w:tabs>
        <w:contextualSpacing/>
        <w:rPr>
          <w:sz w:val="28"/>
          <w:szCs w:val="28"/>
          <w:lang w:eastAsia="ru-RU"/>
        </w:rPr>
      </w:pPr>
      <w:r>
        <w:rPr>
          <w:sz w:val="28"/>
          <w:szCs w:val="28"/>
          <w:lang w:eastAsia="ru-RU"/>
        </w:rPr>
        <w:t>19.5. </w:t>
      </w:r>
      <w:r w:rsidR="00A657CC" w:rsidRPr="001D4DE8">
        <w:rPr>
          <w:sz w:val="28"/>
          <w:szCs w:val="28"/>
          <w:lang w:eastAsia="ru-RU"/>
        </w:rPr>
        <w:t>Езда спиной вперед на шее лошади с во</w:t>
      </w:r>
      <w:r w:rsidR="007C7E95">
        <w:rPr>
          <w:sz w:val="28"/>
          <w:szCs w:val="28"/>
          <w:lang w:eastAsia="ru-RU"/>
        </w:rPr>
        <w:t>звращением в седло через соскок (р</w:t>
      </w:r>
      <w:r w:rsidR="00A657CC" w:rsidRPr="001D4DE8">
        <w:rPr>
          <w:sz w:val="28"/>
          <w:szCs w:val="28"/>
          <w:lang w:eastAsia="ru-RU"/>
        </w:rPr>
        <w:t>ис</w:t>
      </w:r>
      <w:r w:rsidR="00DF62C5">
        <w:rPr>
          <w:sz w:val="28"/>
          <w:szCs w:val="28"/>
          <w:lang w:eastAsia="ru-RU"/>
        </w:rPr>
        <w:t>унок 65</w:t>
      </w:r>
      <w:r w:rsidR="00A657CC" w:rsidRPr="001D4DE8">
        <w:rPr>
          <w:sz w:val="28"/>
          <w:szCs w:val="28"/>
          <w:lang w:eastAsia="ru-RU"/>
        </w:rPr>
        <w:t>)</w:t>
      </w:r>
      <w:r w:rsidR="007C7E95">
        <w:rPr>
          <w:sz w:val="28"/>
          <w:szCs w:val="28"/>
          <w:lang w:eastAsia="ru-RU"/>
        </w:rPr>
        <w:t>.</w:t>
      </w:r>
    </w:p>
    <w:p w14:paraId="3C0F8FA2" w14:textId="5B60CB7E" w:rsidR="00A657CC" w:rsidRPr="001D4DE8" w:rsidRDefault="00A657CC" w:rsidP="00E06D27">
      <w:pPr>
        <w:tabs>
          <w:tab w:val="left" w:pos="851"/>
        </w:tabs>
        <w:contextualSpacing/>
        <w:rPr>
          <w:sz w:val="28"/>
          <w:szCs w:val="28"/>
          <w:lang w:eastAsia="ru-RU"/>
        </w:rPr>
      </w:pPr>
      <w:r w:rsidRPr="001D4DE8">
        <w:rPr>
          <w:sz w:val="28"/>
          <w:szCs w:val="28"/>
          <w:lang w:eastAsia="ru-RU"/>
        </w:rPr>
        <w:t xml:space="preserve">Описание упражнения: </w:t>
      </w:r>
    </w:p>
    <w:p w14:paraId="3C06181D" w14:textId="0E8511AA" w:rsidR="00A657CC" w:rsidRPr="001D4DE8" w:rsidRDefault="00A657CC" w:rsidP="00E06D27">
      <w:pPr>
        <w:tabs>
          <w:tab w:val="left" w:pos="851"/>
        </w:tabs>
        <w:contextualSpacing/>
        <w:rPr>
          <w:sz w:val="28"/>
          <w:szCs w:val="28"/>
          <w:lang w:eastAsia="ru-RU"/>
        </w:rPr>
      </w:pPr>
      <w:r w:rsidRPr="001D4DE8">
        <w:rPr>
          <w:sz w:val="28"/>
          <w:szCs w:val="28"/>
          <w:lang w:eastAsia="ru-RU"/>
        </w:rPr>
        <w:t>Сесть спиной вперед на шею лошади, одна рука вытянута вверх, ноги выпрямлены, носки оттянуты. Проехать установленное расстояние, после чего вернуться в седло через соскок. При переходе на шею лошади, ноги должны быть выпрямлены, носки оттянуты. Перенос ноги через шею производится махом, с вытянутым коленом и оттянутым носком.  Возвращение в седло производится с вытянутыми ногами и оттянутыми носками с четко выраженным подлетом над седлом. Заход на элемент должен быть выполнен до начала контрольной дистанции, а выход с элемента после контрольной дистанции. Упражнение считается невыполненным, если рука не была вытянута вверх во время прохождения всей контрольной дистанции.</w:t>
      </w:r>
    </w:p>
    <w:p w14:paraId="50D7D757" w14:textId="46F9B2BA" w:rsidR="00A657CC" w:rsidRPr="00E06D27" w:rsidRDefault="00A657CC" w:rsidP="00E06D27">
      <w:pPr>
        <w:tabs>
          <w:tab w:val="left" w:pos="851"/>
        </w:tabs>
        <w:contextualSpacing/>
        <w:rPr>
          <w:sz w:val="28"/>
          <w:szCs w:val="28"/>
          <w:lang w:eastAsia="ru-RU"/>
        </w:rPr>
      </w:pPr>
      <w:r w:rsidRPr="001D4DE8">
        <w:rPr>
          <w:sz w:val="28"/>
          <w:szCs w:val="28"/>
          <w:lang w:eastAsia="ru-RU"/>
        </w:rPr>
        <w:t>Переходы на «сед на шею» и возвращение обратно в седло выполняется легко, махом, с максимально выпрямленными ногами и оттянутыми носками. Вытянутая рука спортсмена, корпус, выпрямленные ноги с оттянутыми носками в положении «сед на шею» составляют прямую линию. Положение спортсмена зафиксировано. Соскок производится с выпрямленными ногами и оттянутыми носками, без значительного «подвисания», ноги прижаты друг к другу. Возврат в седло также производится с выпрямленными ногами и оттянутыми носками.</w:t>
      </w:r>
    </w:p>
    <w:p w14:paraId="036D1766" w14:textId="217B311C" w:rsidR="00A657CC" w:rsidRPr="001D4DE8" w:rsidRDefault="00A657CC" w:rsidP="00E06D27">
      <w:pPr>
        <w:tabs>
          <w:tab w:val="left" w:pos="851"/>
        </w:tabs>
        <w:contextualSpacing/>
        <w:rPr>
          <w:sz w:val="28"/>
          <w:szCs w:val="28"/>
          <w:lang w:eastAsia="ru-RU"/>
        </w:rPr>
      </w:pPr>
      <w:r w:rsidRPr="001D4DE8">
        <w:rPr>
          <w:sz w:val="28"/>
          <w:szCs w:val="28"/>
          <w:lang w:eastAsia="ru-RU"/>
        </w:rPr>
        <w:t>Вычеты за каждую ошибку (табл</w:t>
      </w:r>
      <w:r w:rsidR="00DF62C5">
        <w:rPr>
          <w:sz w:val="28"/>
          <w:szCs w:val="28"/>
          <w:lang w:eastAsia="ru-RU"/>
        </w:rPr>
        <w:t xml:space="preserve">ица </w:t>
      </w:r>
      <w:r w:rsidR="007C7E95">
        <w:rPr>
          <w:sz w:val="28"/>
          <w:szCs w:val="28"/>
          <w:lang w:eastAsia="ru-RU"/>
        </w:rPr>
        <w:t xml:space="preserve">№ </w:t>
      </w:r>
      <w:r w:rsidR="00DF62C5">
        <w:rPr>
          <w:sz w:val="28"/>
          <w:szCs w:val="28"/>
          <w:lang w:eastAsia="ru-RU"/>
        </w:rPr>
        <w:t>10</w:t>
      </w:r>
      <w:r w:rsidR="009A39DE">
        <w:rPr>
          <w:sz w:val="28"/>
          <w:szCs w:val="28"/>
          <w:lang w:eastAsia="ru-RU"/>
        </w:rPr>
        <w:t>7</w:t>
      </w:r>
      <w:r w:rsidRPr="001D4DE8">
        <w:rPr>
          <w:sz w:val="28"/>
          <w:szCs w:val="28"/>
          <w:lang w:eastAsia="ru-RU"/>
        </w:rPr>
        <w:t>):</w:t>
      </w:r>
    </w:p>
    <w:p w14:paraId="0B276206" w14:textId="41D391F2" w:rsidR="00A657CC" w:rsidRPr="007C7E95" w:rsidRDefault="00A657CC" w:rsidP="00A657CC">
      <w:pPr>
        <w:tabs>
          <w:tab w:val="left" w:pos="851"/>
        </w:tabs>
        <w:spacing w:line="240" w:lineRule="auto"/>
        <w:jc w:val="right"/>
        <w:rPr>
          <w:sz w:val="28"/>
          <w:szCs w:val="28"/>
          <w:lang w:eastAsia="ru-RU"/>
        </w:rPr>
      </w:pPr>
      <w:r w:rsidRPr="007C7E95">
        <w:rPr>
          <w:sz w:val="28"/>
          <w:szCs w:val="28"/>
          <w:lang w:eastAsia="ru-RU"/>
        </w:rPr>
        <w:t>Табл</w:t>
      </w:r>
      <w:r w:rsidR="00DF62C5" w:rsidRPr="007C7E95">
        <w:rPr>
          <w:sz w:val="28"/>
          <w:szCs w:val="28"/>
          <w:lang w:eastAsia="ru-RU"/>
        </w:rPr>
        <w:t>ица</w:t>
      </w:r>
      <w:r w:rsidR="007C7E95" w:rsidRPr="007C7E95">
        <w:rPr>
          <w:sz w:val="28"/>
          <w:szCs w:val="28"/>
          <w:lang w:eastAsia="ru-RU"/>
        </w:rPr>
        <w:t xml:space="preserve"> № 10</w:t>
      </w:r>
      <w:r w:rsidR="009A39DE">
        <w:rPr>
          <w:sz w:val="28"/>
          <w:szCs w:val="28"/>
          <w:lang w:eastAsia="ru-RU"/>
        </w:rPr>
        <w:t>7</w:t>
      </w:r>
    </w:p>
    <w:p w14:paraId="4DCDC1DC" w14:textId="209A785E" w:rsidR="00DF62C5" w:rsidRPr="007C7E95" w:rsidRDefault="00DF62C5" w:rsidP="00DF62C5">
      <w:pPr>
        <w:keepNext/>
        <w:spacing w:line="240" w:lineRule="auto"/>
        <w:jc w:val="center"/>
        <w:rPr>
          <w:sz w:val="28"/>
          <w:szCs w:val="28"/>
          <w:lang w:eastAsia="ru-RU"/>
        </w:rPr>
      </w:pPr>
      <w:r w:rsidRPr="007C7E95">
        <w:rPr>
          <w:rFonts w:eastAsia="Verdana"/>
          <w:color w:val="000000"/>
          <w:sz w:val="28"/>
          <w:szCs w:val="28"/>
          <w:lang w:eastAsia="ru-RU"/>
        </w:rPr>
        <w:t>Описание вычетов за ошибки</w:t>
      </w:r>
    </w:p>
    <w:tbl>
      <w:tblPr>
        <w:tblW w:w="9366" w:type="dxa"/>
        <w:tblInd w:w="9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10" w:type="dxa"/>
          <w:right w:w="10" w:type="dxa"/>
        </w:tblCellMar>
        <w:tblLook w:val="0000" w:firstRow="0" w:lastRow="0" w:firstColumn="0" w:lastColumn="0" w:noHBand="0" w:noVBand="0"/>
      </w:tblPr>
      <w:tblGrid>
        <w:gridCol w:w="1570"/>
        <w:gridCol w:w="7796"/>
      </w:tblGrid>
      <w:tr w:rsidR="00DF62C5" w:rsidRPr="00DF62C5" w14:paraId="1E4D3247" w14:textId="77777777" w:rsidTr="00BA1537">
        <w:trPr>
          <w:cantSplit/>
          <w:trHeight w:val="645"/>
        </w:trPr>
        <w:tc>
          <w:tcPr>
            <w:tcW w:w="1570" w:type="dxa"/>
            <w:shd w:val="clear" w:color="000000" w:fill="FFFFFF"/>
            <w:tcMar>
              <w:left w:w="108" w:type="dxa"/>
              <w:right w:w="108" w:type="dxa"/>
            </w:tcMar>
            <w:vAlign w:val="center"/>
          </w:tcPr>
          <w:p w14:paraId="3705E73D" w14:textId="7AA6CBB1" w:rsidR="00DF62C5" w:rsidRPr="00DF62C5" w:rsidRDefault="00DF62C5" w:rsidP="00574750">
            <w:pPr>
              <w:tabs>
                <w:tab w:val="left" w:pos="851"/>
              </w:tabs>
              <w:spacing w:line="240" w:lineRule="auto"/>
              <w:ind w:firstLine="0"/>
              <w:jc w:val="center"/>
              <w:rPr>
                <w:sz w:val="24"/>
                <w:szCs w:val="24"/>
                <w:lang w:eastAsia="ru-RU"/>
              </w:rPr>
            </w:pPr>
            <w:r w:rsidRPr="006A0705">
              <w:rPr>
                <w:rFonts w:eastAsia="MS Mincho"/>
                <w:color w:val="000000"/>
                <w:sz w:val="24"/>
                <w:szCs w:val="24"/>
                <w:lang w:eastAsia="it-IT"/>
              </w:rPr>
              <w:t>Вычет</w:t>
            </w:r>
          </w:p>
        </w:tc>
        <w:tc>
          <w:tcPr>
            <w:tcW w:w="7796" w:type="dxa"/>
            <w:shd w:val="clear" w:color="000000" w:fill="FFFFFF"/>
            <w:tcMar>
              <w:left w:w="108" w:type="dxa"/>
              <w:right w:w="108" w:type="dxa"/>
            </w:tcMar>
            <w:vAlign w:val="center"/>
          </w:tcPr>
          <w:p w14:paraId="7884EB8B" w14:textId="6BE14C65" w:rsidR="00DF62C5" w:rsidRPr="00DF62C5" w:rsidRDefault="00DF62C5" w:rsidP="00574750">
            <w:pPr>
              <w:tabs>
                <w:tab w:val="left" w:pos="851"/>
              </w:tabs>
              <w:spacing w:line="240" w:lineRule="auto"/>
              <w:ind w:firstLine="0"/>
              <w:jc w:val="center"/>
              <w:rPr>
                <w:sz w:val="24"/>
                <w:szCs w:val="24"/>
                <w:lang w:eastAsia="ru-RU"/>
              </w:rPr>
            </w:pPr>
            <w:r w:rsidRPr="006A0705">
              <w:rPr>
                <w:rFonts w:eastAsia="MS Mincho"/>
                <w:color w:val="000000"/>
                <w:sz w:val="24"/>
                <w:szCs w:val="24"/>
                <w:lang w:eastAsia="it-IT"/>
              </w:rPr>
              <w:t>Описание</w:t>
            </w:r>
          </w:p>
        </w:tc>
      </w:tr>
      <w:tr w:rsidR="00DF62C5" w:rsidRPr="00DF62C5" w14:paraId="795BD3D1" w14:textId="77777777" w:rsidTr="00A657CC">
        <w:trPr>
          <w:cantSplit/>
          <w:trHeight w:val="645"/>
        </w:trPr>
        <w:tc>
          <w:tcPr>
            <w:tcW w:w="1570" w:type="dxa"/>
            <w:shd w:val="clear" w:color="000000" w:fill="FFFFFF"/>
            <w:tcMar>
              <w:left w:w="108" w:type="dxa"/>
              <w:right w:w="108" w:type="dxa"/>
            </w:tcMar>
            <w:vAlign w:val="center"/>
          </w:tcPr>
          <w:p w14:paraId="00E83BFA" w14:textId="67C21421" w:rsidR="00DF62C5" w:rsidRPr="00DF62C5" w:rsidRDefault="00DF62C5" w:rsidP="00512B0C">
            <w:pPr>
              <w:tabs>
                <w:tab w:val="left" w:pos="851"/>
              </w:tabs>
              <w:spacing w:before="0" w:line="240" w:lineRule="auto"/>
              <w:ind w:firstLine="0"/>
              <w:rPr>
                <w:sz w:val="24"/>
                <w:szCs w:val="24"/>
                <w:lang w:eastAsia="ru-RU"/>
              </w:rPr>
            </w:pPr>
            <w:r w:rsidRPr="00DF62C5">
              <w:rPr>
                <w:sz w:val="24"/>
                <w:szCs w:val="24"/>
                <w:lang w:eastAsia="ru-RU"/>
              </w:rPr>
              <w:t>1 балл</w:t>
            </w:r>
          </w:p>
        </w:tc>
        <w:tc>
          <w:tcPr>
            <w:tcW w:w="7796" w:type="dxa"/>
            <w:shd w:val="clear" w:color="000000" w:fill="FFFFFF"/>
            <w:tcMar>
              <w:left w:w="108" w:type="dxa"/>
              <w:right w:w="108" w:type="dxa"/>
            </w:tcMar>
          </w:tcPr>
          <w:p w14:paraId="68519759" w14:textId="06C8D10D" w:rsidR="00DF62C5" w:rsidRPr="00DF62C5" w:rsidRDefault="00DF62C5" w:rsidP="00512B0C">
            <w:pPr>
              <w:tabs>
                <w:tab w:val="left" w:pos="851"/>
              </w:tabs>
              <w:spacing w:before="0" w:line="240" w:lineRule="auto"/>
              <w:ind w:firstLine="0"/>
              <w:rPr>
                <w:sz w:val="24"/>
                <w:szCs w:val="24"/>
                <w:lang w:eastAsia="ru-RU"/>
              </w:rPr>
            </w:pPr>
            <w:r w:rsidRPr="00DF62C5">
              <w:rPr>
                <w:sz w:val="24"/>
                <w:szCs w:val="24"/>
                <w:lang w:eastAsia="ru-RU"/>
              </w:rPr>
              <w:t>- Недостаточно выпрямлены ноги в коленях и оттянуты носки при переходах на шею</w:t>
            </w:r>
          </w:p>
          <w:p w14:paraId="1D280DA6" w14:textId="77777777" w:rsidR="00DF62C5" w:rsidRPr="00DF62C5" w:rsidRDefault="00DF62C5" w:rsidP="00512B0C">
            <w:pPr>
              <w:tabs>
                <w:tab w:val="left" w:pos="851"/>
              </w:tabs>
              <w:spacing w:before="0" w:line="240" w:lineRule="auto"/>
              <w:ind w:firstLine="0"/>
              <w:rPr>
                <w:sz w:val="24"/>
                <w:szCs w:val="24"/>
                <w:lang w:eastAsia="ru-RU"/>
              </w:rPr>
            </w:pPr>
            <w:r w:rsidRPr="00DF62C5">
              <w:rPr>
                <w:sz w:val="24"/>
                <w:szCs w:val="24"/>
                <w:lang w:eastAsia="ru-RU"/>
              </w:rPr>
              <w:t>- Рука, корпус и ноги не образуют прямую линию в положении «сед на шею»</w:t>
            </w:r>
          </w:p>
          <w:p w14:paraId="24A04FDB" w14:textId="306622B5" w:rsidR="00DF62C5" w:rsidRPr="00DF62C5" w:rsidRDefault="00DF62C5" w:rsidP="00512B0C">
            <w:pPr>
              <w:tabs>
                <w:tab w:val="left" w:pos="851"/>
              </w:tabs>
              <w:spacing w:before="0" w:line="240" w:lineRule="auto"/>
              <w:ind w:firstLine="0"/>
              <w:rPr>
                <w:sz w:val="24"/>
                <w:szCs w:val="24"/>
                <w:lang w:eastAsia="ru-RU"/>
              </w:rPr>
            </w:pPr>
            <w:r w:rsidRPr="00DF62C5">
              <w:rPr>
                <w:sz w:val="24"/>
                <w:szCs w:val="24"/>
                <w:lang w:eastAsia="ru-RU"/>
              </w:rPr>
              <w:t>- Ноги на соскоке не прижаты друг к другу</w:t>
            </w:r>
          </w:p>
          <w:p w14:paraId="35244107" w14:textId="5858DB4E" w:rsidR="00DF62C5" w:rsidRPr="00DF62C5" w:rsidRDefault="00574750" w:rsidP="00512B0C">
            <w:pPr>
              <w:tabs>
                <w:tab w:val="left" w:pos="851"/>
              </w:tabs>
              <w:spacing w:before="0" w:line="240" w:lineRule="auto"/>
              <w:ind w:firstLine="0"/>
              <w:rPr>
                <w:sz w:val="24"/>
                <w:szCs w:val="24"/>
                <w:lang w:eastAsia="ru-RU"/>
              </w:rPr>
            </w:pPr>
            <w:r>
              <w:rPr>
                <w:sz w:val="24"/>
                <w:szCs w:val="24"/>
                <w:lang w:eastAsia="ru-RU"/>
              </w:rPr>
              <w:t>- Корпус и ноги при «подлете»</w:t>
            </w:r>
            <w:r w:rsidR="00DF62C5" w:rsidRPr="00DF62C5">
              <w:rPr>
                <w:sz w:val="24"/>
                <w:szCs w:val="24"/>
                <w:lang w:eastAsia="ru-RU"/>
              </w:rPr>
              <w:t xml:space="preserve"> не составляют прямую линию.</w:t>
            </w:r>
          </w:p>
          <w:p w14:paraId="4ADF736C" w14:textId="77777777" w:rsidR="00DF62C5" w:rsidRPr="00DF62C5" w:rsidRDefault="00DF62C5" w:rsidP="00512B0C">
            <w:pPr>
              <w:tabs>
                <w:tab w:val="left" w:pos="851"/>
              </w:tabs>
              <w:spacing w:before="0" w:line="240" w:lineRule="auto"/>
              <w:ind w:firstLine="0"/>
              <w:rPr>
                <w:sz w:val="24"/>
                <w:szCs w:val="24"/>
                <w:lang w:eastAsia="ru-RU"/>
              </w:rPr>
            </w:pPr>
            <w:r w:rsidRPr="00DF62C5">
              <w:rPr>
                <w:sz w:val="24"/>
                <w:szCs w:val="24"/>
                <w:lang w:eastAsia="ru-RU"/>
              </w:rPr>
              <w:t>- Ноги разведены до/в максимальной точке подлета.</w:t>
            </w:r>
          </w:p>
        </w:tc>
      </w:tr>
      <w:tr w:rsidR="00DF62C5" w:rsidRPr="00DF62C5" w14:paraId="080C9BFF" w14:textId="77777777" w:rsidTr="00A657CC">
        <w:trPr>
          <w:cantSplit/>
          <w:trHeight w:val="773"/>
        </w:trPr>
        <w:tc>
          <w:tcPr>
            <w:tcW w:w="1570" w:type="dxa"/>
            <w:shd w:val="clear" w:color="000000" w:fill="FFFFFF"/>
            <w:tcMar>
              <w:left w:w="108" w:type="dxa"/>
              <w:right w:w="108" w:type="dxa"/>
            </w:tcMar>
            <w:vAlign w:val="center"/>
          </w:tcPr>
          <w:p w14:paraId="52D9F41B" w14:textId="77777777" w:rsidR="00DF62C5" w:rsidRPr="00DF62C5" w:rsidRDefault="00DF62C5" w:rsidP="00512B0C">
            <w:pPr>
              <w:tabs>
                <w:tab w:val="left" w:pos="851"/>
              </w:tabs>
              <w:spacing w:before="0" w:line="240" w:lineRule="auto"/>
              <w:ind w:firstLine="0"/>
              <w:rPr>
                <w:sz w:val="24"/>
                <w:szCs w:val="24"/>
                <w:lang w:eastAsia="ru-RU"/>
              </w:rPr>
            </w:pPr>
            <w:r w:rsidRPr="00DF62C5">
              <w:rPr>
                <w:sz w:val="24"/>
                <w:szCs w:val="24"/>
                <w:lang w:eastAsia="ru-RU"/>
              </w:rPr>
              <w:t>2-3 балла</w:t>
            </w:r>
          </w:p>
        </w:tc>
        <w:tc>
          <w:tcPr>
            <w:tcW w:w="7796" w:type="dxa"/>
            <w:shd w:val="clear" w:color="000000" w:fill="FFFFFF"/>
            <w:tcMar>
              <w:left w:w="108" w:type="dxa"/>
              <w:right w:w="108" w:type="dxa"/>
            </w:tcMar>
          </w:tcPr>
          <w:p w14:paraId="0E76A154" w14:textId="71ED82CF" w:rsidR="00DF62C5" w:rsidRPr="00DF62C5" w:rsidRDefault="00DF62C5" w:rsidP="00512B0C">
            <w:pPr>
              <w:tabs>
                <w:tab w:val="left" w:pos="851"/>
              </w:tabs>
              <w:spacing w:before="0" w:line="240" w:lineRule="auto"/>
              <w:ind w:firstLine="0"/>
              <w:rPr>
                <w:sz w:val="24"/>
                <w:szCs w:val="24"/>
                <w:lang w:eastAsia="ru-RU"/>
              </w:rPr>
            </w:pPr>
            <w:r w:rsidRPr="00DF62C5">
              <w:rPr>
                <w:sz w:val="24"/>
                <w:szCs w:val="24"/>
                <w:lang w:eastAsia="ru-RU"/>
              </w:rPr>
              <w:t>- Выход в положение «сед на шею» выполняется согнутой в колене ногой</w:t>
            </w:r>
          </w:p>
          <w:p w14:paraId="7817CE1B" w14:textId="18B21AC6" w:rsidR="00DF62C5" w:rsidRPr="00DF62C5" w:rsidRDefault="00DF62C5" w:rsidP="00512B0C">
            <w:pPr>
              <w:tabs>
                <w:tab w:val="left" w:pos="851"/>
              </w:tabs>
              <w:spacing w:before="0" w:line="240" w:lineRule="auto"/>
              <w:ind w:firstLine="0"/>
              <w:rPr>
                <w:sz w:val="24"/>
                <w:szCs w:val="24"/>
                <w:lang w:eastAsia="ru-RU"/>
              </w:rPr>
            </w:pPr>
            <w:r w:rsidRPr="00DF62C5">
              <w:rPr>
                <w:sz w:val="24"/>
                <w:szCs w:val="24"/>
                <w:lang w:eastAsia="ru-RU"/>
              </w:rPr>
              <w:t>- Ноги не выпрямлены, носки не оттянуты</w:t>
            </w:r>
          </w:p>
          <w:p w14:paraId="444AE3A9" w14:textId="6741D927" w:rsidR="00DF62C5" w:rsidRPr="00DF62C5" w:rsidRDefault="00DF62C5" w:rsidP="00512B0C">
            <w:pPr>
              <w:tabs>
                <w:tab w:val="left" w:pos="851"/>
              </w:tabs>
              <w:spacing w:before="0" w:line="240" w:lineRule="auto"/>
              <w:ind w:firstLine="0"/>
              <w:rPr>
                <w:sz w:val="24"/>
                <w:szCs w:val="24"/>
                <w:lang w:eastAsia="ru-RU"/>
              </w:rPr>
            </w:pPr>
            <w:r w:rsidRPr="00DF62C5">
              <w:rPr>
                <w:sz w:val="24"/>
                <w:szCs w:val="24"/>
                <w:lang w:eastAsia="ru-RU"/>
              </w:rPr>
              <w:t>- «Цепляние» ногой за седло при возвращении</w:t>
            </w:r>
          </w:p>
        </w:tc>
      </w:tr>
    </w:tbl>
    <w:p w14:paraId="30B41EFD" w14:textId="0425DB96" w:rsidR="00E649C5" w:rsidRPr="00574750" w:rsidRDefault="00512B0C" w:rsidP="00512B0C">
      <w:pPr>
        <w:tabs>
          <w:tab w:val="left" w:pos="851"/>
        </w:tabs>
        <w:spacing w:before="0" w:line="240" w:lineRule="auto"/>
        <w:ind w:firstLine="0"/>
        <w:rPr>
          <w:sz w:val="28"/>
          <w:szCs w:val="28"/>
          <w:lang w:eastAsia="ru-RU"/>
        </w:rPr>
      </w:pPr>
      <w:r>
        <w:rPr>
          <w:noProof/>
          <w:lang w:eastAsia="ru-RU"/>
        </w:rPr>
        <w:drawing>
          <wp:anchor distT="0" distB="0" distL="114300" distR="114300" simplePos="0" relativeHeight="251602432" behindDoc="0" locked="0" layoutInCell="1" allowOverlap="1" wp14:anchorId="02BD38B1" wp14:editId="4ADC4215">
            <wp:simplePos x="0" y="0"/>
            <wp:positionH relativeFrom="column">
              <wp:posOffset>264160</wp:posOffset>
            </wp:positionH>
            <wp:positionV relativeFrom="paragraph">
              <wp:posOffset>83185</wp:posOffset>
            </wp:positionV>
            <wp:extent cx="2404110" cy="1600200"/>
            <wp:effectExtent l="0" t="0" r="0" b="0"/>
            <wp:wrapTopAndBottom/>
            <wp:docPr id="455" name="Рисунок 455" descr="Изображение выглядит как земля, трава, внешний, лошадиные&#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descr="Изображение выглядит как земля, трава, внешний, лошадиные&#10;&#10;Автоматически созданное описание"/>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2404110" cy="1600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714048" behindDoc="0" locked="0" layoutInCell="1" allowOverlap="1" wp14:anchorId="781C5C47" wp14:editId="7EDFF51E">
            <wp:simplePos x="0" y="0"/>
            <wp:positionH relativeFrom="margin">
              <wp:posOffset>3409950</wp:posOffset>
            </wp:positionH>
            <wp:positionV relativeFrom="paragraph">
              <wp:posOffset>150495</wp:posOffset>
            </wp:positionV>
            <wp:extent cx="2409825" cy="1604645"/>
            <wp:effectExtent l="0" t="0" r="9525" b="0"/>
            <wp:wrapTopAndBottom/>
            <wp:docPr id="478" name="Рисунок 478" descr="Изображение выглядит как небо, внешний, земля, лошадиные&#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descr="Изображение выглядит как небо, внешний, земля, лошадиные&#10;&#10;Автоматически созданное описание"/>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2409825" cy="1604645"/>
                    </a:xfrm>
                    <a:prstGeom prst="rect">
                      <a:avLst/>
                    </a:prstGeom>
                    <a:noFill/>
                    <a:ln>
                      <a:noFill/>
                    </a:ln>
                  </pic:spPr>
                </pic:pic>
              </a:graphicData>
            </a:graphic>
            <wp14:sizeRelH relativeFrom="page">
              <wp14:pctWidth>0</wp14:pctWidth>
            </wp14:sizeRelH>
            <wp14:sizeRelV relativeFrom="page">
              <wp14:pctHeight>0</wp14:pctHeight>
            </wp14:sizeRelV>
          </wp:anchor>
        </w:drawing>
      </w:r>
      <w:r w:rsidR="0045304D">
        <w:rPr>
          <w:bCs/>
          <w:sz w:val="28"/>
          <w:szCs w:val="28"/>
        </w:rPr>
        <w:t xml:space="preserve">Рисунок </w:t>
      </w:r>
      <w:r>
        <w:rPr>
          <w:bCs/>
          <w:sz w:val="28"/>
          <w:szCs w:val="28"/>
        </w:rPr>
        <w:t xml:space="preserve">№ </w:t>
      </w:r>
      <w:r w:rsidR="00800947">
        <w:rPr>
          <w:bCs/>
          <w:sz w:val="28"/>
          <w:szCs w:val="28"/>
        </w:rPr>
        <w:t xml:space="preserve">60. </w:t>
      </w:r>
      <w:r w:rsidR="00F95ED7">
        <w:rPr>
          <w:bCs/>
          <w:sz w:val="28"/>
          <w:szCs w:val="28"/>
        </w:rPr>
        <w:t xml:space="preserve">Соскок с посадкой в седло </w:t>
      </w:r>
      <w:r>
        <w:rPr>
          <w:bCs/>
          <w:sz w:val="28"/>
          <w:szCs w:val="28"/>
        </w:rPr>
        <w:t xml:space="preserve"> </w:t>
      </w:r>
      <w:r w:rsidR="00F95ED7">
        <w:rPr>
          <w:bCs/>
          <w:sz w:val="28"/>
          <w:szCs w:val="28"/>
        </w:rPr>
        <w:t xml:space="preserve">Рисунок </w:t>
      </w:r>
      <w:r>
        <w:rPr>
          <w:bCs/>
          <w:sz w:val="28"/>
          <w:szCs w:val="28"/>
        </w:rPr>
        <w:t xml:space="preserve">№ </w:t>
      </w:r>
      <w:r w:rsidR="00F95ED7">
        <w:rPr>
          <w:bCs/>
          <w:sz w:val="28"/>
          <w:szCs w:val="28"/>
        </w:rPr>
        <w:t>61. Ласточка на седле.</w:t>
      </w:r>
    </w:p>
    <w:p w14:paraId="2E753B7B" w14:textId="714DACF3" w:rsidR="00F95ED7" w:rsidRDefault="00F93167" w:rsidP="00512B0C">
      <w:pPr>
        <w:spacing w:before="0" w:line="240" w:lineRule="auto"/>
        <w:ind w:firstLine="0"/>
        <w:rPr>
          <w:bCs/>
          <w:sz w:val="28"/>
          <w:szCs w:val="28"/>
        </w:rPr>
      </w:pPr>
      <w:r>
        <w:rPr>
          <w:noProof/>
          <w:lang w:eastAsia="ru-RU"/>
        </w:rPr>
        <w:drawing>
          <wp:anchor distT="0" distB="0" distL="114300" distR="114300" simplePos="0" relativeHeight="251709952" behindDoc="0" locked="0" layoutInCell="1" allowOverlap="1" wp14:anchorId="6DE89886" wp14:editId="70CB89C4">
            <wp:simplePos x="0" y="0"/>
            <wp:positionH relativeFrom="margin">
              <wp:posOffset>135255</wp:posOffset>
            </wp:positionH>
            <wp:positionV relativeFrom="paragraph">
              <wp:posOffset>334010</wp:posOffset>
            </wp:positionV>
            <wp:extent cx="2444750" cy="1627505"/>
            <wp:effectExtent l="0" t="0" r="0" b="0"/>
            <wp:wrapTopAndBottom/>
            <wp:docPr id="453" name="Рисунок 453" descr="Изображение выглядит как на открытом воздухе, жеребец, земля, кобыла&#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descr="Изображение выглядит как на открытом воздухе, жеребец, земля, кобыла&#10;&#10;Автоматически созданное описание"/>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2444750" cy="1627505"/>
                    </a:xfrm>
                    <a:prstGeom prst="rect">
                      <a:avLst/>
                    </a:prstGeom>
                    <a:noFill/>
                    <a:ln>
                      <a:noFill/>
                    </a:ln>
                  </pic:spPr>
                </pic:pic>
              </a:graphicData>
            </a:graphic>
            <wp14:sizeRelH relativeFrom="page">
              <wp14:pctWidth>0</wp14:pctWidth>
            </wp14:sizeRelH>
            <wp14:sizeRelV relativeFrom="page">
              <wp14:pctHeight>0</wp14:pctHeight>
            </wp14:sizeRelV>
          </wp:anchor>
        </w:drawing>
      </w:r>
      <w:r w:rsidR="00512B0C" w:rsidRPr="00EF771D">
        <w:rPr>
          <w:noProof/>
          <w:sz w:val="24"/>
          <w:szCs w:val="24"/>
          <w:lang w:eastAsia="ru-RU"/>
        </w:rPr>
        <w:drawing>
          <wp:anchor distT="0" distB="0" distL="114300" distR="114300" simplePos="0" relativeHeight="251713024" behindDoc="0" locked="0" layoutInCell="1" allowOverlap="1" wp14:anchorId="30349FF0" wp14:editId="4B71066F">
            <wp:simplePos x="0" y="0"/>
            <wp:positionH relativeFrom="margin">
              <wp:posOffset>3362960</wp:posOffset>
            </wp:positionH>
            <wp:positionV relativeFrom="paragraph">
              <wp:posOffset>288925</wp:posOffset>
            </wp:positionV>
            <wp:extent cx="2512695" cy="1672590"/>
            <wp:effectExtent l="0" t="0" r="1905" b="3810"/>
            <wp:wrapTopAndBottom/>
            <wp:docPr id="454" name="Рисунок 454" descr="Изображение выглядит как земля, внешний, млекопитающее, едет&#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descr="Изображение выглядит как земля, внешний, млекопитающее, едет&#10;&#10;Автоматически созданное описание"/>
                    <pic:cNvPicPr>
                      <a:picLocks noChangeAspect="1" noChangeArrowheads="1"/>
                    </pic:cNvPicPr>
                  </pic:nvPicPr>
                  <pic:blipFill>
                    <a:blip r:embed="rId121">
                      <a:extLst>
                        <a:ext uri="{28A0092B-C50C-407E-A947-70E740481C1C}">
                          <a14:useLocalDpi xmlns:a14="http://schemas.microsoft.com/office/drawing/2010/main" val="0"/>
                        </a:ext>
                      </a:extLst>
                    </a:blip>
                    <a:srcRect l="-1201"/>
                    <a:stretch>
                      <a:fillRect/>
                    </a:stretch>
                  </pic:blipFill>
                  <pic:spPr bwMode="auto">
                    <a:xfrm>
                      <a:off x="0" y="0"/>
                      <a:ext cx="2512695" cy="1672590"/>
                    </a:xfrm>
                    <a:prstGeom prst="rect">
                      <a:avLst/>
                    </a:prstGeom>
                    <a:noFill/>
                    <a:ln>
                      <a:noFill/>
                    </a:ln>
                  </pic:spPr>
                </pic:pic>
              </a:graphicData>
            </a:graphic>
            <wp14:sizeRelH relativeFrom="page">
              <wp14:pctWidth>0</wp14:pctWidth>
            </wp14:sizeRelH>
            <wp14:sizeRelV relativeFrom="page">
              <wp14:pctHeight>0</wp14:pctHeight>
            </wp14:sizeRelV>
          </wp:anchor>
        </w:drawing>
      </w:r>
      <w:r w:rsidR="00F95ED7">
        <w:rPr>
          <w:bCs/>
          <w:sz w:val="28"/>
          <w:szCs w:val="28"/>
        </w:rPr>
        <w:t xml:space="preserve">              через круп лошади.                     </w:t>
      </w:r>
    </w:p>
    <w:p w14:paraId="7437639B" w14:textId="0851F9D9" w:rsidR="00512B0C" w:rsidRDefault="00512B0C" w:rsidP="00512B0C">
      <w:pPr>
        <w:spacing w:before="0" w:line="240" w:lineRule="auto"/>
        <w:ind w:firstLine="0"/>
        <w:rPr>
          <w:bCs/>
          <w:sz w:val="28"/>
          <w:szCs w:val="28"/>
        </w:rPr>
      </w:pPr>
    </w:p>
    <w:p w14:paraId="0102F005" w14:textId="7EADE06F" w:rsidR="00F95ED7" w:rsidRDefault="00F95ED7" w:rsidP="00512B0C">
      <w:pPr>
        <w:spacing w:before="0" w:line="240" w:lineRule="auto"/>
        <w:ind w:firstLine="0"/>
        <w:rPr>
          <w:bCs/>
          <w:sz w:val="28"/>
          <w:szCs w:val="28"/>
        </w:rPr>
      </w:pPr>
      <w:r>
        <w:rPr>
          <w:bCs/>
          <w:sz w:val="28"/>
          <w:szCs w:val="28"/>
        </w:rPr>
        <w:t xml:space="preserve">Рисунок 62. Обратный казачий вис.                   Рисунок 63. Казачий обрыв в </w:t>
      </w:r>
    </w:p>
    <w:p w14:paraId="0D27677C" w14:textId="40A2F6A5" w:rsidR="00E649C5" w:rsidRPr="00574750" w:rsidRDefault="00512B0C" w:rsidP="00512B0C">
      <w:pPr>
        <w:spacing w:before="0" w:line="240" w:lineRule="auto"/>
        <w:ind w:firstLine="0"/>
        <w:rPr>
          <w:bCs/>
          <w:sz w:val="28"/>
          <w:szCs w:val="28"/>
        </w:rPr>
      </w:pPr>
      <w:r w:rsidRPr="00623C82">
        <w:rPr>
          <w:noProof/>
          <w:sz w:val="24"/>
          <w:lang w:eastAsia="ru-RU"/>
        </w:rPr>
        <w:drawing>
          <wp:anchor distT="0" distB="0" distL="114300" distR="114300" simplePos="0" relativeHeight="251601408" behindDoc="0" locked="0" layoutInCell="1" allowOverlap="1" wp14:anchorId="46E63B2E" wp14:editId="4A10AF42">
            <wp:simplePos x="0" y="0"/>
            <wp:positionH relativeFrom="column">
              <wp:posOffset>3312160</wp:posOffset>
            </wp:positionH>
            <wp:positionV relativeFrom="paragraph">
              <wp:posOffset>400050</wp:posOffset>
            </wp:positionV>
            <wp:extent cx="2559050" cy="1719580"/>
            <wp:effectExtent l="0" t="0" r="0" b="0"/>
            <wp:wrapNone/>
            <wp:docPr id="451" name="Рисунок 451" descr="Изображение выглядит как небо, лошадиные, внешний, дерево&#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descr="Изображение выглядит как небо, лошадиные, внешний, дерево&#10;&#10;Автоматически созданное описание"/>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559050" cy="1719580"/>
                    </a:xfrm>
                    <a:prstGeom prst="rect">
                      <a:avLst/>
                    </a:prstGeom>
                    <a:noFill/>
                    <a:ln>
                      <a:noFill/>
                    </a:ln>
                  </pic:spPr>
                </pic:pic>
              </a:graphicData>
            </a:graphic>
            <wp14:sizeRelH relativeFrom="page">
              <wp14:pctWidth>0</wp14:pctWidth>
            </wp14:sizeRelH>
            <wp14:sizeRelV relativeFrom="page">
              <wp14:pctHeight>0</wp14:pctHeight>
            </wp14:sizeRelV>
          </wp:anchor>
        </w:drawing>
      </w:r>
      <w:r w:rsidR="00F95ED7">
        <w:rPr>
          <w:bCs/>
          <w:sz w:val="28"/>
          <w:szCs w:val="28"/>
        </w:rPr>
        <w:t xml:space="preserve">                                                                                                  путлище.</w:t>
      </w:r>
    </w:p>
    <w:p w14:paraId="3BB9C116" w14:textId="334E8B2D" w:rsidR="00E649C5" w:rsidRDefault="00F93167" w:rsidP="00512B0C">
      <w:pPr>
        <w:spacing w:before="0" w:line="240" w:lineRule="auto"/>
        <w:ind w:firstLine="851"/>
        <w:rPr>
          <w:b/>
          <w:bCs/>
          <w:sz w:val="28"/>
          <w:szCs w:val="28"/>
        </w:rPr>
      </w:pPr>
      <w:r w:rsidRPr="00623C82">
        <w:rPr>
          <w:noProof/>
          <w:sz w:val="24"/>
          <w:lang w:eastAsia="ru-RU"/>
        </w:rPr>
        <w:drawing>
          <wp:anchor distT="0" distB="0" distL="114300" distR="114300" simplePos="0" relativeHeight="251712000" behindDoc="0" locked="0" layoutInCell="1" allowOverlap="1" wp14:anchorId="0F303176" wp14:editId="7D205622">
            <wp:simplePos x="0" y="0"/>
            <wp:positionH relativeFrom="margin">
              <wp:posOffset>264160</wp:posOffset>
            </wp:positionH>
            <wp:positionV relativeFrom="paragraph">
              <wp:posOffset>188595</wp:posOffset>
            </wp:positionV>
            <wp:extent cx="2547620" cy="1696085"/>
            <wp:effectExtent l="0" t="0" r="5080" b="0"/>
            <wp:wrapNone/>
            <wp:docPr id="452" name="Рисунок 452" descr="Изображение выглядит как небо, пляж, внешний, земля&#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descr="Изображение выглядит как небо, пляж, внешний, земля&#10;&#10;Автоматически созданное описание"/>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2547620" cy="1696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3CBB0D" w14:textId="6DCED858" w:rsidR="00F93167" w:rsidRDefault="00F93167" w:rsidP="00512B0C">
      <w:pPr>
        <w:spacing w:before="0" w:line="240" w:lineRule="auto"/>
        <w:ind w:firstLine="851"/>
        <w:rPr>
          <w:b/>
          <w:bCs/>
          <w:sz w:val="28"/>
          <w:szCs w:val="28"/>
        </w:rPr>
      </w:pPr>
    </w:p>
    <w:p w14:paraId="25F5F829" w14:textId="77777777" w:rsidR="00F93167" w:rsidRDefault="00F93167" w:rsidP="00512B0C">
      <w:pPr>
        <w:spacing w:before="0" w:line="240" w:lineRule="auto"/>
        <w:ind w:firstLine="851"/>
        <w:rPr>
          <w:b/>
          <w:bCs/>
          <w:sz w:val="28"/>
          <w:szCs w:val="28"/>
        </w:rPr>
      </w:pPr>
    </w:p>
    <w:p w14:paraId="683E13F6" w14:textId="77777777" w:rsidR="00F93167" w:rsidRDefault="00F93167" w:rsidP="00512B0C">
      <w:pPr>
        <w:spacing w:before="0" w:line="240" w:lineRule="auto"/>
        <w:ind w:firstLine="851"/>
        <w:rPr>
          <w:b/>
          <w:bCs/>
          <w:sz w:val="28"/>
          <w:szCs w:val="28"/>
        </w:rPr>
      </w:pPr>
    </w:p>
    <w:p w14:paraId="3090A0C1" w14:textId="77777777" w:rsidR="00F93167" w:rsidRDefault="00F93167" w:rsidP="00512B0C">
      <w:pPr>
        <w:spacing w:before="0" w:line="240" w:lineRule="auto"/>
        <w:ind w:firstLine="851"/>
        <w:rPr>
          <w:b/>
          <w:bCs/>
          <w:sz w:val="28"/>
          <w:szCs w:val="28"/>
        </w:rPr>
      </w:pPr>
    </w:p>
    <w:p w14:paraId="3773E488" w14:textId="77777777" w:rsidR="00F93167" w:rsidRDefault="00F93167" w:rsidP="00512B0C">
      <w:pPr>
        <w:spacing w:before="0" w:line="240" w:lineRule="auto"/>
        <w:ind w:firstLine="851"/>
        <w:rPr>
          <w:b/>
          <w:bCs/>
          <w:sz w:val="28"/>
          <w:szCs w:val="28"/>
        </w:rPr>
      </w:pPr>
    </w:p>
    <w:p w14:paraId="7412F5C4" w14:textId="77777777" w:rsidR="00F93167" w:rsidRDefault="00F93167" w:rsidP="00512B0C">
      <w:pPr>
        <w:spacing w:before="0" w:line="240" w:lineRule="auto"/>
        <w:ind w:firstLine="851"/>
        <w:rPr>
          <w:b/>
          <w:bCs/>
          <w:sz w:val="28"/>
          <w:szCs w:val="28"/>
        </w:rPr>
      </w:pPr>
    </w:p>
    <w:p w14:paraId="166B6188" w14:textId="77777777" w:rsidR="00F93167" w:rsidRDefault="00F93167" w:rsidP="00512B0C">
      <w:pPr>
        <w:spacing w:before="0" w:line="240" w:lineRule="auto"/>
        <w:ind w:firstLine="851"/>
        <w:rPr>
          <w:b/>
          <w:bCs/>
          <w:sz w:val="28"/>
          <w:szCs w:val="28"/>
        </w:rPr>
      </w:pPr>
    </w:p>
    <w:p w14:paraId="308965AA" w14:textId="77777777" w:rsidR="00F93167" w:rsidRDefault="00F93167" w:rsidP="00512B0C">
      <w:pPr>
        <w:spacing w:before="0" w:line="240" w:lineRule="auto"/>
        <w:ind w:firstLine="851"/>
        <w:rPr>
          <w:b/>
          <w:bCs/>
          <w:sz w:val="28"/>
          <w:szCs w:val="28"/>
        </w:rPr>
      </w:pPr>
    </w:p>
    <w:p w14:paraId="220DFAA2" w14:textId="77777777" w:rsidR="00F93167" w:rsidRDefault="00F93167" w:rsidP="00512B0C">
      <w:pPr>
        <w:spacing w:before="0" w:line="240" w:lineRule="auto"/>
        <w:ind w:firstLine="851"/>
        <w:rPr>
          <w:b/>
          <w:bCs/>
          <w:sz w:val="28"/>
          <w:szCs w:val="28"/>
        </w:rPr>
      </w:pPr>
    </w:p>
    <w:p w14:paraId="6886B01F" w14:textId="46C0D482" w:rsidR="00524137" w:rsidRDefault="00524137" w:rsidP="00524137">
      <w:pPr>
        <w:spacing w:before="0" w:line="240" w:lineRule="auto"/>
        <w:ind w:firstLine="0"/>
        <w:jc w:val="center"/>
        <w:rPr>
          <w:bCs/>
          <w:sz w:val="28"/>
          <w:szCs w:val="28"/>
        </w:rPr>
      </w:pPr>
      <w:r>
        <w:rPr>
          <w:bCs/>
          <w:sz w:val="28"/>
          <w:szCs w:val="28"/>
        </w:rPr>
        <w:t>Р</w:t>
      </w:r>
      <w:r w:rsidR="00F95ED7">
        <w:rPr>
          <w:bCs/>
          <w:sz w:val="28"/>
          <w:szCs w:val="28"/>
        </w:rPr>
        <w:t>исунок 64. Казачий обрыв в путлище.      Рисунок 65. Езда спиной вперед</w:t>
      </w:r>
      <w:r>
        <w:rPr>
          <w:bCs/>
          <w:sz w:val="28"/>
          <w:szCs w:val="28"/>
        </w:rPr>
        <w:t xml:space="preserve"> </w:t>
      </w:r>
    </w:p>
    <w:p w14:paraId="72696431" w14:textId="44C7AC3A" w:rsidR="00524137" w:rsidRDefault="00524137" w:rsidP="00524137">
      <w:pPr>
        <w:spacing w:before="0" w:line="240" w:lineRule="auto"/>
        <w:ind w:firstLine="0"/>
        <w:jc w:val="center"/>
        <w:rPr>
          <w:bCs/>
          <w:sz w:val="28"/>
          <w:szCs w:val="28"/>
        </w:rPr>
      </w:pPr>
      <w:r>
        <w:rPr>
          <w:bCs/>
          <w:sz w:val="28"/>
          <w:szCs w:val="28"/>
        </w:rPr>
        <w:t xml:space="preserve">                                                                        шее лошади с возвращением                                </w:t>
      </w:r>
    </w:p>
    <w:p w14:paraId="528AF526" w14:textId="080FE7F7" w:rsidR="00524137" w:rsidRPr="00F95ED7" w:rsidRDefault="00524137" w:rsidP="00524137">
      <w:pPr>
        <w:spacing w:before="0" w:line="240" w:lineRule="auto"/>
        <w:ind w:firstLine="0"/>
        <w:jc w:val="center"/>
        <w:rPr>
          <w:bCs/>
          <w:sz w:val="28"/>
          <w:szCs w:val="28"/>
        </w:rPr>
      </w:pPr>
      <w:r>
        <w:rPr>
          <w:bCs/>
          <w:sz w:val="28"/>
          <w:szCs w:val="28"/>
        </w:rPr>
        <w:t xml:space="preserve">                                                                          в седло через соскок.           </w:t>
      </w:r>
    </w:p>
    <w:p w14:paraId="519D5A27" w14:textId="30E64CF6" w:rsidR="00F95ED7" w:rsidRDefault="00574750" w:rsidP="00524137">
      <w:pPr>
        <w:ind w:firstLine="0"/>
        <w:jc w:val="center"/>
        <w:rPr>
          <w:b/>
          <w:bCs/>
          <w:sz w:val="28"/>
          <w:szCs w:val="28"/>
        </w:rPr>
      </w:pPr>
      <w:r>
        <w:rPr>
          <w:bCs/>
          <w:sz w:val="28"/>
          <w:szCs w:val="28"/>
        </w:rPr>
        <w:t xml:space="preserve">               </w:t>
      </w:r>
      <w:r w:rsidR="00524137">
        <w:rPr>
          <w:bCs/>
          <w:sz w:val="28"/>
          <w:szCs w:val="28"/>
        </w:rPr>
        <w:t xml:space="preserve">                 </w:t>
      </w:r>
    </w:p>
    <w:p w14:paraId="4F844C02" w14:textId="31899CB8" w:rsidR="00A657CC" w:rsidRPr="009D4827" w:rsidRDefault="00AF587D" w:rsidP="00A5116F">
      <w:pPr>
        <w:rPr>
          <w:b/>
          <w:bCs/>
          <w:sz w:val="28"/>
          <w:szCs w:val="28"/>
        </w:rPr>
      </w:pPr>
      <w:r>
        <w:rPr>
          <w:b/>
          <w:bCs/>
          <w:sz w:val="28"/>
          <w:szCs w:val="28"/>
        </w:rPr>
        <w:t>20. </w:t>
      </w:r>
      <w:r w:rsidR="00A657CC" w:rsidRPr="009D4827">
        <w:rPr>
          <w:b/>
          <w:bCs/>
          <w:sz w:val="28"/>
          <w:szCs w:val="28"/>
        </w:rPr>
        <w:t>Упражнения I</w:t>
      </w:r>
      <w:r w:rsidR="00A657CC" w:rsidRPr="009D4827">
        <w:rPr>
          <w:b/>
          <w:bCs/>
          <w:sz w:val="28"/>
          <w:szCs w:val="28"/>
          <w:lang w:val="en-US"/>
        </w:rPr>
        <w:t>V</w:t>
      </w:r>
      <w:r w:rsidR="00A657CC" w:rsidRPr="009D4827">
        <w:rPr>
          <w:b/>
          <w:bCs/>
          <w:sz w:val="28"/>
          <w:szCs w:val="28"/>
        </w:rPr>
        <w:t xml:space="preserve"> категории сложности. (коэффициент сложности 2,5)</w:t>
      </w:r>
    </w:p>
    <w:p w14:paraId="3D1419E6" w14:textId="7C38792A" w:rsidR="00A657CC" w:rsidRPr="0073775A" w:rsidRDefault="00A657CC" w:rsidP="00A5116F">
      <w:pPr>
        <w:tabs>
          <w:tab w:val="left" w:pos="851"/>
        </w:tabs>
        <w:contextualSpacing/>
        <w:rPr>
          <w:sz w:val="28"/>
          <w:szCs w:val="28"/>
          <w:lang w:eastAsia="ru-RU"/>
        </w:rPr>
      </w:pPr>
      <w:r w:rsidRPr="00E06D27">
        <w:rPr>
          <w:sz w:val="28"/>
          <w:szCs w:val="28"/>
          <w:lang w:eastAsia="ru-RU"/>
        </w:rPr>
        <w:t>20.</w:t>
      </w:r>
      <w:r w:rsidR="005830F1">
        <w:rPr>
          <w:sz w:val="28"/>
          <w:szCs w:val="28"/>
          <w:lang w:eastAsia="ru-RU"/>
        </w:rPr>
        <w:t>1. Стойка вниз головой (р</w:t>
      </w:r>
      <w:r w:rsidRPr="0073775A">
        <w:rPr>
          <w:sz w:val="28"/>
          <w:szCs w:val="28"/>
          <w:lang w:eastAsia="ru-RU"/>
        </w:rPr>
        <w:t>ис</w:t>
      </w:r>
      <w:r w:rsidR="008E5192">
        <w:rPr>
          <w:sz w:val="28"/>
          <w:szCs w:val="28"/>
          <w:lang w:eastAsia="ru-RU"/>
        </w:rPr>
        <w:t>унок 66</w:t>
      </w:r>
      <w:r w:rsidRPr="0073775A">
        <w:rPr>
          <w:sz w:val="28"/>
          <w:szCs w:val="28"/>
          <w:lang w:eastAsia="ru-RU"/>
        </w:rPr>
        <w:t>)</w:t>
      </w:r>
      <w:r w:rsidR="005830F1">
        <w:rPr>
          <w:sz w:val="28"/>
          <w:szCs w:val="28"/>
          <w:lang w:eastAsia="ru-RU"/>
        </w:rPr>
        <w:t>.</w:t>
      </w:r>
    </w:p>
    <w:p w14:paraId="47327288"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 xml:space="preserve">Описание упражнения: </w:t>
      </w:r>
    </w:p>
    <w:p w14:paraId="7560AD69" w14:textId="02CA2E34" w:rsidR="00A657CC" w:rsidRPr="00E06D27" w:rsidRDefault="00A657CC" w:rsidP="00E06D27">
      <w:pPr>
        <w:tabs>
          <w:tab w:val="left" w:pos="851"/>
        </w:tabs>
        <w:contextualSpacing/>
        <w:rPr>
          <w:sz w:val="28"/>
          <w:szCs w:val="28"/>
          <w:lang w:eastAsia="ru-RU"/>
        </w:rPr>
      </w:pPr>
      <w:r w:rsidRPr="00E06D27">
        <w:rPr>
          <w:sz w:val="28"/>
          <w:szCs w:val="28"/>
          <w:lang w:eastAsia="ru-RU"/>
        </w:rPr>
        <w:t>Бросить стремена, правой рукой обратным хватом взяться за луку, левой – за правое путлище (допускается использование специальной петли), сделать мах прямыми ногами, встать в стойку, опираясь о корпус у плеча лошади, ближе к передней луке. Заход на элемент должен быть выполнен до начала контрольной дистанции, а выход с элемента после контрольной дистанции.</w:t>
      </w:r>
    </w:p>
    <w:p w14:paraId="18E98577" w14:textId="5E313988" w:rsidR="00A657CC" w:rsidRPr="00E06D27" w:rsidRDefault="00A657CC" w:rsidP="00E06D27">
      <w:pPr>
        <w:tabs>
          <w:tab w:val="left" w:pos="851"/>
        </w:tabs>
        <w:contextualSpacing/>
        <w:rPr>
          <w:sz w:val="28"/>
          <w:szCs w:val="28"/>
          <w:lang w:eastAsia="ru-RU"/>
        </w:rPr>
      </w:pPr>
      <w:r w:rsidRPr="00E06D27">
        <w:rPr>
          <w:sz w:val="28"/>
          <w:szCs w:val="28"/>
          <w:lang w:eastAsia="ru-RU"/>
        </w:rPr>
        <w:t>Переход в положение «вниз головой» производится в один темп, махом с прямыми ногами и оттянутыми носками. Корпус спортсмена, выпрямленные ноги с оттянутыми носками образуют прямую линию, перпендикулярную земле. Положение спортсмена зафиксировано, что исключает «болтание» корпусом. Возврат в седло производится махом с прямыми ногами и оттянутыми носками.</w:t>
      </w:r>
    </w:p>
    <w:p w14:paraId="51B1E47F" w14:textId="56E93ABE" w:rsidR="00A657CC" w:rsidRPr="00E06D27" w:rsidRDefault="00A657CC" w:rsidP="00E06D27">
      <w:pPr>
        <w:tabs>
          <w:tab w:val="left" w:pos="851"/>
        </w:tabs>
        <w:contextualSpacing/>
        <w:rPr>
          <w:sz w:val="28"/>
          <w:szCs w:val="28"/>
          <w:lang w:eastAsia="ru-RU"/>
        </w:rPr>
      </w:pPr>
      <w:r w:rsidRPr="00E06D27">
        <w:rPr>
          <w:sz w:val="28"/>
          <w:szCs w:val="28"/>
          <w:lang w:eastAsia="ru-RU"/>
        </w:rPr>
        <w:t>Вычеты за каждую ошибку (табл</w:t>
      </w:r>
      <w:r w:rsidR="008E5192" w:rsidRPr="00E06D27">
        <w:rPr>
          <w:sz w:val="28"/>
          <w:szCs w:val="28"/>
          <w:lang w:eastAsia="ru-RU"/>
        </w:rPr>
        <w:t xml:space="preserve">ица </w:t>
      </w:r>
      <w:r w:rsidR="005830F1" w:rsidRPr="00E06D27">
        <w:rPr>
          <w:sz w:val="28"/>
          <w:szCs w:val="28"/>
          <w:lang w:eastAsia="ru-RU"/>
        </w:rPr>
        <w:t xml:space="preserve">№ </w:t>
      </w:r>
      <w:r w:rsidR="008E5192" w:rsidRPr="00E06D27">
        <w:rPr>
          <w:sz w:val="28"/>
          <w:szCs w:val="28"/>
          <w:lang w:eastAsia="ru-RU"/>
        </w:rPr>
        <w:t>10</w:t>
      </w:r>
      <w:r w:rsidR="009A39DE" w:rsidRPr="00E06D27">
        <w:rPr>
          <w:sz w:val="28"/>
          <w:szCs w:val="28"/>
          <w:lang w:eastAsia="ru-RU"/>
        </w:rPr>
        <w:t>8</w:t>
      </w:r>
      <w:r w:rsidRPr="00E06D27">
        <w:rPr>
          <w:sz w:val="28"/>
          <w:szCs w:val="28"/>
          <w:lang w:eastAsia="ru-RU"/>
        </w:rPr>
        <w:t>):</w:t>
      </w:r>
    </w:p>
    <w:p w14:paraId="3097B3CE" w14:textId="4D281126" w:rsidR="00A657CC" w:rsidRPr="005830F1" w:rsidRDefault="00A657CC" w:rsidP="00A657CC">
      <w:pPr>
        <w:keepNext/>
        <w:spacing w:line="240" w:lineRule="auto"/>
        <w:ind w:firstLine="567"/>
        <w:jc w:val="right"/>
        <w:rPr>
          <w:rFonts w:eastAsia="Verdana"/>
          <w:sz w:val="28"/>
          <w:szCs w:val="28"/>
          <w:lang w:eastAsia="ru-RU"/>
        </w:rPr>
      </w:pPr>
      <w:r w:rsidRPr="005830F1">
        <w:rPr>
          <w:rFonts w:eastAsia="Verdana"/>
          <w:sz w:val="28"/>
          <w:szCs w:val="28"/>
          <w:lang w:eastAsia="ru-RU"/>
        </w:rPr>
        <w:t>Табл</w:t>
      </w:r>
      <w:r w:rsidR="008E5192" w:rsidRPr="005830F1">
        <w:rPr>
          <w:rFonts w:eastAsia="Verdana"/>
          <w:sz w:val="28"/>
          <w:szCs w:val="28"/>
          <w:lang w:eastAsia="ru-RU"/>
        </w:rPr>
        <w:t xml:space="preserve">ица </w:t>
      </w:r>
      <w:r w:rsidR="005830F1" w:rsidRPr="005830F1">
        <w:rPr>
          <w:rFonts w:eastAsia="Verdana"/>
          <w:sz w:val="28"/>
          <w:szCs w:val="28"/>
          <w:lang w:eastAsia="ru-RU"/>
        </w:rPr>
        <w:t>№ 10</w:t>
      </w:r>
      <w:r w:rsidR="009A39DE">
        <w:rPr>
          <w:rFonts w:eastAsia="Verdana"/>
          <w:sz w:val="28"/>
          <w:szCs w:val="28"/>
          <w:lang w:eastAsia="ru-RU"/>
        </w:rPr>
        <w:t>8</w:t>
      </w:r>
    </w:p>
    <w:p w14:paraId="1EFA926C" w14:textId="7A8B855C" w:rsidR="008E5192" w:rsidRPr="005830F1" w:rsidRDefault="008E5192" w:rsidP="008E5192">
      <w:pPr>
        <w:keepNext/>
        <w:spacing w:line="240" w:lineRule="auto"/>
        <w:jc w:val="center"/>
        <w:rPr>
          <w:rFonts w:eastAsia="Verdana"/>
          <w:sz w:val="28"/>
          <w:szCs w:val="28"/>
          <w:lang w:eastAsia="ru-RU"/>
        </w:rPr>
      </w:pPr>
      <w:r w:rsidRPr="005830F1">
        <w:rPr>
          <w:rFonts w:eastAsia="Verdana"/>
          <w:color w:val="000000"/>
          <w:sz w:val="28"/>
          <w:szCs w:val="28"/>
          <w:lang w:eastAsia="ru-RU"/>
        </w:rPr>
        <w:t>Описание вычетов за ошибки</w:t>
      </w:r>
    </w:p>
    <w:tbl>
      <w:tblPr>
        <w:tblW w:w="9253" w:type="dxa"/>
        <w:tblInd w:w="9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10" w:type="dxa"/>
          <w:right w:w="10" w:type="dxa"/>
        </w:tblCellMar>
        <w:tblLook w:val="0000" w:firstRow="0" w:lastRow="0" w:firstColumn="0" w:lastColumn="0" w:noHBand="0" w:noVBand="0"/>
      </w:tblPr>
      <w:tblGrid>
        <w:gridCol w:w="1570"/>
        <w:gridCol w:w="7683"/>
      </w:tblGrid>
      <w:tr w:rsidR="008E5192" w:rsidRPr="008E5192" w14:paraId="39C99266" w14:textId="77777777" w:rsidTr="00A14DD2">
        <w:trPr>
          <w:cantSplit/>
          <w:trHeight w:val="20"/>
        </w:trPr>
        <w:tc>
          <w:tcPr>
            <w:tcW w:w="1570" w:type="dxa"/>
            <w:shd w:val="clear" w:color="000000" w:fill="FFFFFF"/>
            <w:tcMar>
              <w:left w:w="108" w:type="dxa"/>
              <w:right w:w="108" w:type="dxa"/>
            </w:tcMar>
            <w:vAlign w:val="center"/>
          </w:tcPr>
          <w:p w14:paraId="283C3951" w14:textId="3727E00D" w:rsidR="008E5192" w:rsidRPr="008E5192" w:rsidRDefault="008E5192" w:rsidP="00C47AD1">
            <w:pPr>
              <w:spacing w:line="240" w:lineRule="auto"/>
              <w:ind w:firstLine="0"/>
              <w:jc w:val="center"/>
              <w:rPr>
                <w:rFonts w:eastAsia="MS Mincho"/>
                <w:sz w:val="24"/>
                <w:szCs w:val="24"/>
                <w:lang w:eastAsia="it-IT"/>
              </w:rPr>
            </w:pPr>
            <w:r w:rsidRPr="008E5192">
              <w:rPr>
                <w:rFonts w:eastAsia="MS Mincho"/>
                <w:color w:val="000000"/>
                <w:sz w:val="24"/>
                <w:szCs w:val="24"/>
                <w:lang w:eastAsia="it-IT"/>
              </w:rPr>
              <w:t>Вычет</w:t>
            </w:r>
          </w:p>
        </w:tc>
        <w:tc>
          <w:tcPr>
            <w:tcW w:w="7683" w:type="dxa"/>
            <w:shd w:val="clear" w:color="000000" w:fill="FFFFFF"/>
            <w:tcMar>
              <w:left w:w="108" w:type="dxa"/>
              <w:right w:w="108" w:type="dxa"/>
            </w:tcMar>
            <w:vAlign w:val="center"/>
          </w:tcPr>
          <w:p w14:paraId="296F9C3D" w14:textId="0FCB18EF" w:rsidR="008E5192" w:rsidRPr="008E5192" w:rsidRDefault="008E5192" w:rsidP="00C47AD1">
            <w:pPr>
              <w:spacing w:line="240" w:lineRule="auto"/>
              <w:ind w:firstLine="0"/>
              <w:jc w:val="center"/>
              <w:rPr>
                <w:rFonts w:eastAsia="MS Mincho"/>
                <w:sz w:val="24"/>
                <w:szCs w:val="24"/>
                <w:lang w:eastAsia="it-IT"/>
              </w:rPr>
            </w:pPr>
            <w:r w:rsidRPr="008E5192">
              <w:rPr>
                <w:rFonts w:eastAsia="MS Mincho"/>
                <w:color w:val="000000"/>
                <w:sz w:val="24"/>
                <w:szCs w:val="24"/>
                <w:lang w:eastAsia="it-IT"/>
              </w:rPr>
              <w:t>Описание</w:t>
            </w:r>
          </w:p>
        </w:tc>
      </w:tr>
      <w:tr w:rsidR="008E5192" w:rsidRPr="008E5192" w14:paraId="39C9712A" w14:textId="77777777" w:rsidTr="008E5192">
        <w:trPr>
          <w:cantSplit/>
          <w:trHeight w:val="20"/>
        </w:trPr>
        <w:tc>
          <w:tcPr>
            <w:tcW w:w="1570" w:type="dxa"/>
            <w:shd w:val="clear" w:color="000000" w:fill="FFFFFF"/>
            <w:tcMar>
              <w:left w:w="108" w:type="dxa"/>
              <w:right w:w="108" w:type="dxa"/>
            </w:tcMar>
            <w:vAlign w:val="center"/>
          </w:tcPr>
          <w:p w14:paraId="46D9AD3E" w14:textId="77777777" w:rsidR="008E5192" w:rsidRPr="008E5192" w:rsidRDefault="008E5192" w:rsidP="00444F93">
            <w:pPr>
              <w:spacing w:before="0" w:line="240" w:lineRule="auto"/>
              <w:ind w:firstLine="0"/>
              <w:rPr>
                <w:rFonts w:eastAsia="MS Mincho"/>
                <w:sz w:val="24"/>
                <w:szCs w:val="24"/>
                <w:lang w:eastAsia="it-IT"/>
              </w:rPr>
            </w:pPr>
            <w:r w:rsidRPr="008E5192">
              <w:rPr>
                <w:rFonts w:eastAsia="MS Mincho"/>
                <w:sz w:val="24"/>
                <w:szCs w:val="24"/>
                <w:lang w:eastAsia="it-IT"/>
              </w:rPr>
              <w:t>1 балл</w:t>
            </w:r>
          </w:p>
        </w:tc>
        <w:tc>
          <w:tcPr>
            <w:tcW w:w="7683" w:type="dxa"/>
            <w:shd w:val="clear" w:color="000000" w:fill="FFFFFF"/>
            <w:tcMar>
              <w:left w:w="108" w:type="dxa"/>
              <w:right w:w="108" w:type="dxa"/>
            </w:tcMar>
          </w:tcPr>
          <w:p w14:paraId="27D80156" w14:textId="77777777" w:rsidR="008E5192" w:rsidRPr="008E5192" w:rsidRDefault="008E5192" w:rsidP="00444F93">
            <w:pPr>
              <w:spacing w:before="0" w:line="240" w:lineRule="auto"/>
              <w:ind w:firstLine="0"/>
              <w:rPr>
                <w:rFonts w:eastAsia="MS Mincho"/>
                <w:sz w:val="24"/>
                <w:szCs w:val="24"/>
                <w:lang w:eastAsia="it-IT"/>
              </w:rPr>
            </w:pPr>
            <w:r w:rsidRPr="008E5192">
              <w:rPr>
                <w:rFonts w:eastAsia="MS Mincho"/>
                <w:sz w:val="24"/>
                <w:szCs w:val="24"/>
                <w:lang w:eastAsia="it-IT"/>
              </w:rPr>
              <w:t xml:space="preserve">- «Болтание» корпуса </w:t>
            </w:r>
          </w:p>
          <w:p w14:paraId="24B8039B" w14:textId="77777777" w:rsidR="008E5192" w:rsidRPr="008E5192" w:rsidRDefault="008E5192" w:rsidP="00444F93">
            <w:pPr>
              <w:spacing w:before="0" w:line="240" w:lineRule="auto"/>
              <w:ind w:firstLine="0"/>
              <w:rPr>
                <w:rFonts w:eastAsia="MS Mincho"/>
                <w:sz w:val="24"/>
                <w:szCs w:val="24"/>
                <w:lang w:eastAsia="it-IT"/>
              </w:rPr>
            </w:pPr>
            <w:r w:rsidRPr="008E5192">
              <w:rPr>
                <w:rFonts w:eastAsia="MS Mincho"/>
                <w:sz w:val="24"/>
                <w:szCs w:val="24"/>
                <w:lang w:eastAsia="it-IT"/>
              </w:rPr>
              <w:t>- Небольшое отклонение в положении «вниз головой» от корпуса лошади в сторону центра боевого поля</w:t>
            </w:r>
          </w:p>
          <w:p w14:paraId="426F1019" w14:textId="77777777" w:rsidR="008E5192" w:rsidRPr="008E5192" w:rsidRDefault="008E5192" w:rsidP="00444F93">
            <w:pPr>
              <w:spacing w:before="0" w:line="240" w:lineRule="auto"/>
              <w:ind w:firstLine="0"/>
              <w:rPr>
                <w:rFonts w:eastAsia="MS Mincho"/>
                <w:sz w:val="24"/>
                <w:szCs w:val="24"/>
                <w:lang w:eastAsia="it-IT"/>
              </w:rPr>
            </w:pPr>
            <w:r w:rsidRPr="008E5192">
              <w:rPr>
                <w:rFonts w:eastAsia="MS Mincho"/>
                <w:sz w:val="24"/>
                <w:szCs w:val="24"/>
                <w:lang w:eastAsia="it-IT"/>
              </w:rPr>
              <w:t>- Отклонение корпуса в положении «вниз головой» в сторону головы или крупа лошади</w:t>
            </w:r>
          </w:p>
        </w:tc>
      </w:tr>
      <w:tr w:rsidR="008E5192" w:rsidRPr="008E5192" w14:paraId="5153E062" w14:textId="77777777" w:rsidTr="008E5192">
        <w:trPr>
          <w:cantSplit/>
          <w:trHeight w:val="20"/>
        </w:trPr>
        <w:tc>
          <w:tcPr>
            <w:tcW w:w="1570" w:type="dxa"/>
            <w:shd w:val="clear" w:color="000000" w:fill="FFFFFF"/>
            <w:tcMar>
              <w:left w:w="108" w:type="dxa"/>
              <w:right w:w="108" w:type="dxa"/>
            </w:tcMar>
            <w:vAlign w:val="center"/>
          </w:tcPr>
          <w:p w14:paraId="0007292F" w14:textId="77777777" w:rsidR="008E5192" w:rsidRPr="008E5192" w:rsidRDefault="008E5192" w:rsidP="00444F93">
            <w:pPr>
              <w:spacing w:before="0" w:line="240" w:lineRule="auto"/>
              <w:ind w:firstLine="0"/>
              <w:rPr>
                <w:rFonts w:eastAsia="MS Mincho"/>
                <w:sz w:val="24"/>
                <w:szCs w:val="24"/>
                <w:lang w:eastAsia="it-IT"/>
              </w:rPr>
            </w:pPr>
            <w:r w:rsidRPr="008E5192">
              <w:rPr>
                <w:rFonts w:eastAsia="MS Mincho"/>
                <w:sz w:val="24"/>
                <w:szCs w:val="24"/>
                <w:lang w:eastAsia="it-IT"/>
              </w:rPr>
              <w:t>2-3 балла</w:t>
            </w:r>
          </w:p>
        </w:tc>
        <w:tc>
          <w:tcPr>
            <w:tcW w:w="7683" w:type="dxa"/>
            <w:shd w:val="clear" w:color="000000" w:fill="FFFFFF"/>
            <w:tcMar>
              <w:left w:w="108" w:type="dxa"/>
              <w:right w:w="108" w:type="dxa"/>
            </w:tcMar>
          </w:tcPr>
          <w:p w14:paraId="2DC3AA25" w14:textId="77777777" w:rsidR="008E5192" w:rsidRPr="008E5192" w:rsidRDefault="008E5192" w:rsidP="00444F93">
            <w:pPr>
              <w:spacing w:before="0" w:line="240" w:lineRule="auto"/>
              <w:ind w:firstLine="0"/>
              <w:rPr>
                <w:rFonts w:eastAsia="MS Mincho"/>
                <w:sz w:val="24"/>
                <w:szCs w:val="24"/>
                <w:lang w:eastAsia="it-IT"/>
              </w:rPr>
            </w:pPr>
            <w:r w:rsidRPr="008E5192">
              <w:rPr>
                <w:rFonts w:eastAsia="MS Mincho"/>
                <w:sz w:val="24"/>
                <w:szCs w:val="24"/>
                <w:lang w:eastAsia="it-IT"/>
              </w:rPr>
              <w:t>- Выполнение положения «вниз головой» с согнутыми коленями и не оттянутыми носками</w:t>
            </w:r>
          </w:p>
          <w:p w14:paraId="46631E84" w14:textId="77777777" w:rsidR="008E5192" w:rsidRPr="008E5192" w:rsidRDefault="008E5192" w:rsidP="00444F93">
            <w:pPr>
              <w:spacing w:before="0" w:line="240" w:lineRule="auto"/>
              <w:ind w:firstLine="0"/>
              <w:rPr>
                <w:rFonts w:eastAsia="MS Mincho"/>
                <w:sz w:val="24"/>
                <w:szCs w:val="24"/>
                <w:lang w:eastAsia="it-IT"/>
              </w:rPr>
            </w:pPr>
            <w:r w:rsidRPr="008E5192">
              <w:rPr>
                <w:rFonts w:eastAsia="MS Mincho"/>
                <w:sz w:val="24"/>
                <w:szCs w:val="24"/>
                <w:lang w:eastAsia="it-IT"/>
              </w:rPr>
              <w:t>- Выход в элемент и возвращение из элемента с согнутыми коленями</w:t>
            </w:r>
          </w:p>
          <w:p w14:paraId="63968398" w14:textId="77777777" w:rsidR="008E5192" w:rsidRPr="008E5192" w:rsidRDefault="008E5192" w:rsidP="00444F93">
            <w:pPr>
              <w:spacing w:before="0" w:line="240" w:lineRule="auto"/>
              <w:ind w:firstLine="0"/>
              <w:rPr>
                <w:rFonts w:eastAsia="MS Mincho"/>
                <w:sz w:val="24"/>
                <w:szCs w:val="24"/>
                <w:lang w:eastAsia="it-IT"/>
              </w:rPr>
            </w:pPr>
            <w:r w:rsidRPr="008E5192">
              <w:rPr>
                <w:rFonts w:eastAsia="MS Mincho"/>
                <w:sz w:val="24"/>
                <w:szCs w:val="24"/>
                <w:lang w:eastAsia="it-IT"/>
              </w:rPr>
              <w:t>- Ноги в положении «вниз головой» не прижаты друг к другу</w:t>
            </w:r>
          </w:p>
          <w:p w14:paraId="20434FAA" w14:textId="77777777" w:rsidR="008E5192" w:rsidRPr="008E5192" w:rsidRDefault="008E5192" w:rsidP="00444F93">
            <w:pPr>
              <w:spacing w:before="0" w:line="240" w:lineRule="auto"/>
              <w:ind w:firstLine="0"/>
              <w:rPr>
                <w:rFonts w:eastAsia="MS Mincho"/>
                <w:sz w:val="24"/>
                <w:szCs w:val="24"/>
                <w:lang w:eastAsia="it-IT"/>
              </w:rPr>
            </w:pPr>
            <w:r w:rsidRPr="008E5192">
              <w:rPr>
                <w:rFonts w:eastAsia="MS Mincho"/>
                <w:sz w:val="24"/>
                <w:szCs w:val="24"/>
                <w:lang w:eastAsia="it-IT"/>
              </w:rPr>
              <w:t>- Переход в положение «вниз головой» осуществлен не в один темп</w:t>
            </w:r>
          </w:p>
        </w:tc>
      </w:tr>
    </w:tbl>
    <w:p w14:paraId="19D3EF36" w14:textId="03610A70" w:rsidR="00A657CC" w:rsidRPr="001B00D3" w:rsidRDefault="00A657CC" w:rsidP="00A657CC">
      <w:pPr>
        <w:spacing w:line="240" w:lineRule="auto"/>
        <w:ind w:firstLine="567"/>
        <w:rPr>
          <w:b/>
          <w:bCs/>
          <w:sz w:val="28"/>
          <w:szCs w:val="28"/>
          <w:lang w:eastAsia="ru-RU"/>
        </w:rPr>
      </w:pPr>
    </w:p>
    <w:p w14:paraId="728CBBC3" w14:textId="57EAFC34" w:rsidR="00A657CC" w:rsidRPr="007D4E04" w:rsidRDefault="00AF587D" w:rsidP="00E06D27">
      <w:pPr>
        <w:tabs>
          <w:tab w:val="left" w:pos="851"/>
        </w:tabs>
        <w:contextualSpacing/>
        <w:rPr>
          <w:sz w:val="28"/>
          <w:szCs w:val="28"/>
          <w:lang w:eastAsia="ru-RU"/>
        </w:rPr>
      </w:pPr>
      <w:r>
        <w:rPr>
          <w:sz w:val="28"/>
          <w:szCs w:val="28"/>
          <w:lang w:eastAsia="ru-RU"/>
        </w:rPr>
        <w:t>20.2. </w:t>
      </w:r>
      <w:r w:rsidR="00A657CC" w:rsidRPr="007D4E04">
        <w:rPr>
          <w:sz w:val="28"/>
          <w:szCs w:val="28"/>
          <w:lang w:eastAsia="ru-RU"/>
        </w:rPr>
        <w:t>Соскок с по</w:t>
      </w:r>
      <w:r w:rsidR="005830F1">
        <w:rPr>
          <w:sz w:val="28"/>
          <w:szCs w:val="28"/>
          <w:lang w:eastAsia="ru-RU"/>
        </w:rPr>
        <w:t>садкой в седло через шею лошади (р</w:t>
      </w:r>
      <w:r w:rsidR="00A657CC" w:rsidRPr="007D4E04">
        <w:rPr>
          <w:sz w:val="28"/>
          <w:szCs w:val="28"/>
          <w:lang w:eastAsia="ru-RU"/>
        </w:rPr>
        <w:t>ис</w:t>
      </w:r>
      <w:r w:rsidR="00C54753">
        <w:rPr>
          <w:sz w:val="28"/>
          <w:szCs w:val="28"/>
          <w:lang w:eastAsia="ru-RU"/>
        </w:rPr>
        <w:t xml:space="preserve">унок </w:t>
      </w:r>
      <w:r w:rsidR="00444F93">
        <w:rPr>
          <w:sz w:val="28"/>
          <w:szCs w:val="28"/>
          <w:lang w:eastAsia="ru-RU"/>
        </w:rPr>
        <w:t xml:space="preserve">№ </w:t>
      </w:r>
      <w:r w:rsidR="00C54753">
        <w:rPr>
          <w:sz w:val="28"/>
          <w:szCs w:val="28"/>
          <w:lang w:eastAsia="ru-RU"/>
        </w:rPr>
        <w:t>67</w:t>
      </w:r>
      <w:r w:rsidR="00A657CC" w:rsidRPr="007D4E04">
        <w:rPr>
          <w:sz w:val="28"/>
          <w:szCs w:val="28"/>
          <w:lang w:eastAsia="ru-RU"/>
        </w:rPr>
        <w:t>)</w:t>
      </w:r>
      <w:r w:rsidR="005830F1">
        <w:rPr>
          <w:sz w:val="28"/>
          <w:szCs w:val="28"/>
          <w:lang w:eastAsia="ru-RU"/>
        </w:rPr>
        <w:t>.</w:t>
      </w:r>
    </w:p>
    <w:p w14:paraId="1C0C1D2E"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 xml:space="preserve">Описание упражнения: </w:t>
      </w:r>
    </w:p>
    <w:p w14:paraId="17C83293"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Производится через шею лошади. Перенести правую ногу через шею лошади. Держась обеими руками за переднюю луку седла сделать сход на землю, оттолкнуться от земли, выйти в упор на луку седла, сесть в седло. Соскок на землю, заскок в седло должны выполняться с выпрямленными ногами и оттянутыми носками, корпус тела и обе ноги должны подняться над спиной лошади и быть сведены вплоть до посадки в седло. При правильном выполнении упражнения всадник должен совершить хорошо выраженный «подлет» над седлом.</w:t>
      </w:r>
    </w:p>
    <w:p w14:paraId="7648E21A"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Соскок производится с выпрямленными ногами и оттянутыми носками, без значительного «подвисания», ноги прижаты друг к другу. Возврат в седло также производится с выпрямленными ногами и оттянутыми носками.</w:t>
      </w:r>
    </w:p>
    <w:p w14:paraId="65170231" w14:textId="0935E73D" w:rsidR="00A657CC" w:rsidRPr="00E06D27" w:rsidRDefault="00A657CC" w:rsidP="00E06D27">
      <w:pPr>
        <w:tabs>
          <w:tab w:val="left" w:pos="851"/>
        </w:tabs>
        <w:contextualSpacing/>
        <w:rPr>
          <w:sz w:val="28"/>
          <w:szCs w:val="28"/>
          <w:lang w:eastAsia="ru-RU"/>
        </w:rPr>
      </w:pPr>
      <w:r w:rsidRPr="00E06D27">
        <w:rPr>
          <w:sz w:val="28"/>
          <w:szCs w:val="28"/>
          <w:lang w:eastAsia="ru-RU"/>
        </w:rPr>
        <w:t>Вычеты за каждую ошибку (табл</w:t>
      </w:r>
      <w:r w:rsidR="00C54753" w:rsidRPr="00E06D27">
        <w:rPr>
          <w:sz w:val="28"/>
          <w:szCs w:val="28"/>
          <w:lang w:eastAsia="ru-RU"/>
        </w:rPr>
        <w:t xml:space="preserve">ица </w:t>
      </w:r>
      <w:r w:rsidR="005830F1" w:rsidRPr="00E06D27">
        <w:rPr>
          <w:sz w:val="28"/>
          <w:szCs w:val="28"/>
          <w:lang w:eastAsia="ru-RU"/>
        </w:rPr>
        <w:t xml:space="preserve">№ </w:t>
      </w:r>
      <w:r w:rsidR="00C54753" w:rsidRPr="00E06D27">
        <w:rPr>
          <w:sz w:val="28"/>
          <w:szCs w:val="28"/>
          <w:lang w:eastAsia="ru-RU"/>
        </w:rPr>
        <w:t>10</w:t>
      </w:r>
      <w:r w:rsidR="009A39DE" w:rsidRPr="00E06D27">
        <w:rPr>
          <w:sz w:val="28"/>
          <w:szCs w:val="28"/>
          <w:lang w:eastAsia="ru-RU"/>
        </w:rPr>
        <w:t>9</w:t>
      </w:r>
      <w:r w:rsidRPr="00E06D27">
        <w:rPr>
          <w:sz w:val="28"/>
          <w:szCs w:val="28"/>
          <w:lang w:eastAsia="ru-RU"/>
        </w:rPr>
        <w:t>):</w:t>
      </w:r>
    </w:p>
    <w:p w14:paraId="3EBC10A8" w14:textId="0FD5F926" w:rsidR="00A657CC" w:rsidRPr="005830F1" w:rsidRDefault="00A657CC" w:rsidP="00A657CC">
      <w:pPr>
        <w:keepNext/>
        <w:spacing w:line="240" w:lineRule="auto"/>
        <w:ind w:firstLine="567"/>
        <w:jc w:val="right"/>
        <w:rPr>
          <w:rFonts w:eastAsia="Verdana"/>
          <w:sz w:val="28"/>
          <w:szCs w:val="28"/>
          <w:lang w:eastAsia="ru-RU"/>
        </w:rPr>
      </w:pPr>
      <w:r w:rsidRPr="005830F1">
        <w:rPr>
          <w:rFonts w:eastAsia="Verdana"/>
          <w:sz w:val="28"/>
          <w:szCs w:val="28"/>
          <w:lang w:eastAsia="ru-RU"/>
        </w:rPr>
        <w:t>Табл</w:t>
      </w:r>
      <w:r w:rsidR="00C54753" w:rsidRPr="005830F1">
        <w:rPr>
          <w:rFonts w:eastAsia="Verdana"/>
          <w:sz w:val="28"/>
          <w:szCs w:val="28"/>
          <w:lang w:eastAsia="ru-RU"/>
        </w:rPr>
        <w:t xml:space="preserve">ица </w:t>
      </w:r>
      <w:r w:rsidR="005830F1" w:rsidRPr="005830F1">
        <w:rPr>
          <w:rFonts w:eastAsia="Verdana"/>
          <w:sz w:val="28"/>
          <w:szCs w:val="28"/>
          <w:lang w:eastAsia="ru-RU"/>
        </w:rPr>
        <w:t>№ 10</w:t>
      </w:r>
      <w:r w:rsidR="009A39DE">
        <w:rPr>
          <w:rFonts w:eastAsia="Verdana"/>
          <w:sz w:val="28"/>
          <w:szCs w:val="28"/>
          <w:lang w:eastAsia="ru-RU"/>
        </w:rPr>
        <w:t>9</w:t>
      </w:r>
    </w:p>
    <w:p w14:paraId="241C2508" w14:textId="77777777" w:rsidR="00C54753" w:rsidRPr="005830F1" w:rsidRDefault="00C54753" w:rsidP="00C54753">
      <w:pPr>
        <w:keepNext/>
        <w:spacing w:line="240" w:lineRule="auto"/>
        <w:jc w:val="center"/>
        <w:rPr>
          <w:rFonts w:eastAsia="Verdana"/>
          <w:sz w:val="28"/>
          <w:szCs w:val="28"/>
          <w:lang w:eastAsia="ru-RU"/>
        </w:rPr>
      </w:pPr>
      <w:r w:rsidRPr="005830F1">
        <w:rPr>
          <w:rFonts w:eastAsia="Verdana"/>
          <w:color w:val="000000"/>
          <w:sz w:val="28"/>
          <w:szCs w:val="28"/>
          <w:lang w:eastAsia="ru-RU"/>
        </w:rPr>
        <w:t>Описание вычетов за ошибки</w:t>
      </w:r>
    </w:p>
    <w:tbl>
      <w:tblPr>
        <w:tblW w:w="9366" w:type="dxa"/>
        <w:tblInd w:w="9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10" w:type="dxa"/>
          <w:right w:w="10" w:type="dxa"/>
        </w:tblCellMar>
        <w:tblLook w:val="0000" w:firstRow="0" w:lastRow="0" w:firstColumn="0" w:lastColumn="0" w:noHBand="0" w:noVBand="0"/>
      </w:tblPr>
      <w:tblGrid>
        <w:gridCol w:w="1570"/>
        <w:gridCol w:w="7796"/>
      </w:tblGrid>
      <w:tr w:rsidR="00C54753" w:rsidRPr="00C54753" w14:paraId="5BCAA59C" w14:textId="77777777" w:rsidTr="00A14DD2">
        <w:trPr>
          <w:cantSplit/>
          <w:trHeight w:val="20"/>
        </w:trPr>
        <w:tc>
          <w:tcPr>
            <w:tcW w:w="1570" w:type="dxa"/>
            <w:shd w:val="clear" w:color="000000" w:fill="FFFFFF"/>
            <w:tcMar>
              <w:left w:w="108" w:type="dxa"/>
              <w:right w:w="108" w:type="dxa"/>
            </w:tcMar>
            <w:vAlign w:val="center"/>
          </w:tcPr>
          <w:p w14:paraId="1E5D9A8E" w14:textId="292F20FA" w:rsidR="00C54753" w:rsidRPr="00C54753" w:rsidRDefault="00C54753" w:rsidP="00C47AD1">
            <w:pPr>
              <w:spacing w:line="240" w:lineRule="auto"/>
              <w:ind w:firstLine="0"/>
              <w:jc w:val="center"/>
              <w:rPr>
                <w:rFonts w:eastAsia="MS Mincho"/>
                <w:b/>
                <w:sz w:val="24"/>
                <w:szCs w:val="24"/>
                <w:lang w:eastAsia="it-IT"/>
              </w:rPr>
            </w:pPr>
            <w:r w:rsidRPr="00C54753">
              <w:rPr>
                <w:rFonts w:eastAsia="MS Mincho"/>
                <w:color w:val="000000"/>
                <w:sz w:val="24"/>
                <w:szCs w:val="24"/>
                <w:lang w:eastAsia="it-IT"/>
              </w:rPr>
              <w:t>Вычет</w:t>
            </w:r>
          </w:p>
        </w:tc>
        <w:tc>
          <w:tcPr>
            <w:tcW w:w="7796" w:type="dxa"/>
            <w:shd w:val="clear" w:color="000000" w:fill="FFFFFF"/>
            <w:tcMar>
              <w:left w:w="108" w:type="dxa"/>
              <w:right w:w="108" w:type="dxa"/>
            </w:tcMar>
            <w:vAlign w:val="center"/>
          </w:tcPr>
          <w:p w14:paraId="07FEFA07" w14:textId="1010E619" w:rsidR="00C54753" w:rsidRPr="00C54753" w:rsidRDefault="00C54753" w:rsidP="00C47AD1">
            <w:pPr>
              <w:spacing w:line="240" w:lineRule="auto"/>
              <w:ind w:firstLine="0"/>
              <w:jc w:val="center"/>
              <w:rPr>
                <w:rFonts w:eastAsia="MS Mincho"/>
                <w:sz w:val="24"/>
                <w:szCs w:val="24"/>
                <w:lang w:eastAsia="it-IT"/>
              </w:rPr>
            </w:pPr>
            <w:r w:rsidRPr="00C54753">
              <w:rPr>
                <w:rFonts w:eastAsia="MS Mincho"/>
                <w:color w:val="000000"/>
                <w:sz w:val="24"/>
                <w:szCs w:val="24"/>
                <w:lang w:eastAsia="it-IT"/>
              </w:rPr>
              <w:t>Описание</w:t>
            </w:r>
          </w:p>
        </w:tc>
      </w:tr>
      <w:tr w:rsidR="00C54753" w:rsidRPr="00C54753" w14:paraId="752EA79D" w14:textId="77777777" w:rsidTr="00A657CC">
        <w:trPr>
          <w:cantSplit/>
          <w:trHeight w:val="20"/>
        </w:trPr>
        <w:tc>
          <w:tcPr>
            <w:tcW w:w="1570" w:type="dxa"/>
            <w:shd w:val="clear" w:color="000000" w:fill="FFFFFF"/>
            <w:tcMar>
              <w:left w:w="108" w:type="dxa"/>
              <w:right w:w="108" w:type="dxa"/>
            </w:tcMar>
            <w:vAlign w:val="center"/>
          </w:tcPr>
          <w:p w14:paraId="4FD7C45D" w14:textId="77777777" w:rsidR="00C54753" w:rsidRPr="00C54753" w:rsidRDefault="00C54753" w:rsidP="008D2716">
            <w:pPr>
              <w:spacing w:before="0" w:line="240" w:lineRule="auto"/>
              <w:ind w:firstLine="0"/>
              <w:rPr>
                <w:rFonts w:eastAsia="MS Mincho"/>
                <w:sz w:val="24"/>
                <w:szCs w:val="24"/>
                <w:lang w:eastAsia="it-IT"/>
              </w:rPr>
            </w:pPr>
            <w:r w:rsidRPr="00C54753">
              <w:rPr>
                <w:rFonts w:eastAsia="MS Mincho"/>
                <w:sz w:val="24"/>
                <w:szCs w:val="24"/>
                <w:lang w:eastAsia="it-IT"/>
              </w:rPr>
              <w:t>1 балл</w:t>
            </w:r>
          </w:p>
        </w:tc>
        <w:tc>
          <w:tcPr>
            <w:tcW w:w="7796" w:type="dxa"/>
            <w:shd w:val="clear" w:color="000000" w:fill="FFFFFF"/>
            <w:tcMar>
              <w:left w:w="108" w:type="dxa"/>
              <w:right w:w="108" w:type="dxa"/>
            </w:tcMar>
          </w:tcPr>
          <w:p w14:paraId="2394FAA1" w14:textId="77777777" w:rsidR="00C54753" w:rsidRPr="00C54753" w:rsidRDefault="00C54753" w:rsidP="008D2716">
            <w:pPr>
              <w:spacing w:before="0" w:line="240" w:lineRule="auto"/>
              <w:ind w:firstLine="0"/>
              <w:rPr>
                <w:rFonts w:eastAsia="MS Mincho"/>
                <w:sz w:val="24"/>
                <w:szCs w:val="24"/>
                <w:lang w:eastAsia="it-IT"/>
              </w:rPr>
            </w:pPr>
            <w:r w:rsidRPr="00C54753">
              <w:rPr>
                <w:rFonts w:eastAsia="MS Mincho"/>
                <w:sz w:val="24"/>
                <w:szCs w:val="24"/>
                <w:lang w:eastAsia="it-IT"/>
              </w:rPr>
              <w:t>- Ноги на соскоке не прижаты друг к другу</w:t>
            </w:r>
          </w:p>
          <w:p w14:paraId="255FB9F9" w14:textId="77777777" w:rsidR="00C54753" w:rsidRPr="00C54753" w:rsidRDefault="00C54753" w:rsidP="008D2716">
            <w:pPr>
              <w:spacing w:before="0" w:line="240" w:lineRule="auto"/>
              <w:ind w:firstLine="0"/>
              <w:rPr>
                <w:rFonts w:eastAsia="MS Mincho"/>
                <w:sz w:val="24"/>
                <w:szCs w:val="24"/>
                <w:lang w:eastAsia="it-IT"/>
              </w:rPr>
            </w:pPr>
            <w:r w:rsidRPr="00C54753">
              <w:rPr>
                <w:rFonts w:eastAsia="MS Mincho"/>
                <w:sz w:val="24"/>
                <w:szCs w:val="24"/>
                <w:lang w:eastAsia="it-IT"/>
              </w:rPr>
              <w:t>- Корпус и ноги при «подлете» не составляют прямую линию.</w:t>
            </w:r>
          </w:p>
          <w:p w14:paraId="646E43DF" w14:textId="77777777" w:rsidR="00C54753" w:rsidRPr="00C54753" w:rsidRDefault="00C54753" w:rsidP="008D2716">
            <w:pPr>
              <w:spacing w:before="0" w:line="240" w:lineRule="auto"/>
              <w:ind w:firstLine="0"/>
              <w:rPr>
                <w:rFonts w:eastAsia="MS Mincho"/>
                <w:sz w:val="24"/>
                <w:szCs w:val="24"/>
                <w:lang w:eastAsia="it-IT"/>
              </w:rPr>
            </w:pPr>
            <w:r w:rsidRPr="00C54753">
              <w:rPr>
                <w:rFonts w:eastAsia="MS Mincho"/>
                <w:sz w:val="24"/>
                <w:szCs w:val="24"/>
                <w:lang w:eastAsia="it-IT"/>
              </w:rPr>
              <w:t>- Ноги разведены в максимальной точке подлета.</w:t>
            </w:r>
          </w:p>
        </w:tc>
      </w:tr>
      <w:tr w:rsidR="00C54753" w:rsidRPr="00C54753" w14:paraId="6340C0A5" w14:textId="77777777" w:rsidTr="00A657CC">
        <w:trPr>
          <w:cantSplit/>
          <w:trHeight w:val="20"/>
        </w:trPr>
        <w:tc>
          <w:tcPr>
            <w:tcW w:w="1570" w:type="dxa"/>
            <w:shd w:val="clear" w:color="000000" w:fill="FFFFFF"/>
            <w:tcMar>
              <w:left w:w="108" w:type="dxa"/>
              <w:right w:w="108" w:type="dxa"/>
            </w:tcMar>
            <w:vAlign w:val="center"/>
          </w:tcPr>
          <w:p w14:paraId="19E11791" w14:textId="77777777" w:rsidR="00C54753" w:rsidRPr="00C54753" w:rsidRDefault="00C54753" w:rsidP="008D2716">
            <w:pPr>
              <w:spacing w:before="0" w:line="240" w:lineRule="auto"/>
              <w:ind w:firstLine="0"/>
              <w:rPr>
                <w:rFonts w:eastAsia="MS Mincho"/>
                <w:sz w:val="24"/>
                <w:szCs w:val="24"/>
                <w:lang w:eastAsia="it-IT"/>
              </w:rPr>
            </w:pPr>
            <w:r w:rsidRPr="00C54753">
              <w:rPr>
                <w:rFonts w:eastAsia="MS Mincho"/>
                <w:sz w:val="24"/>
                <w:szCs w:val="24"/>
                <w:lang w:eastAsia="it-IT"/>
              </w:rPr>
              <w:t>2-3 балла</w:t>
            </w:r>
          </w:p>
        </w:tc>
        <w:tc>
          <w:tcPr>
            <w:tcW w:w="7796" w:type="dxa"/>
            <w:shd w:val="clear" w:color="000000" w:fill="FFFFFF"/>
            <w:tcMar>
              <w:left w:w="108" w:type="dxa"/>
              <w:right w:w="108" w:type="dxa"/>
            </w:tcMar>
          </w:tcPr>
          <w:p w14:paraId="6B51CDF2" w14:textId="77777777" w:rsidR="00C54753" w:rsidRPr="00C54753" w:rsidRDefault="00C54753" w:rsidP="008D2716">
            <w:pPr>
              <w:spacing w:before="0" w:line="240" w:lineRule="auto"/>
              <w:ind w:firstLine="0"/>
              <w:rPr>
                <w:rFonts w:eastAsia="MS Mincho"/>
                <w:sz w:val="24"/>
                <w:szCs w:val="24"/>
                <w:lang w:eastAsia="it-IT"/>
              </w:rPr>
            </w:pPr>
            <w:r w:rsidRPr="00C54753">
              <w:rPr>
                <w:rFonts w:eastAsia="MS Mincho"/>
                <w:sz w:val="24"/>
                <w:szCs w:val="24"/>
                <w:lang w:eastAsia="it-IT"/>
              </w:rPr>
              <w:t>- Ноги не выпрямлены, носки не оттянуты</w:t>
            </w:r>
          </w:p>
          <w:p w14:paraId="3C56A690" w14:textId="77777777" w:rsidR="00C54753" w:rsidRPr="00C54753" w:rsidRDefault="00C54753" w:rsidP="008D2716">
            <w:pPr>
              <w:spacing w:before="0" w:line="240" w:lineRule="auto"/>
              <w:ind w:firstLine="0"/>
              <w:rPr>
                <w:rFonts w:eastAsia="MS Mincho"/>
                <w:sz w:val="24"/>
                <w:szCs w:val="24"/>
                <w:lang w:eastAsia="it-IT"/>
              </w:rPr>
            </w:pPr>
            <w:r w:rsidRPr="00C54753">
              <w:rPr>
                <w:rFonts w:eastAsia="MS Mincho"/>
                <w:sz w:val="24"/>
                <w:szCs w:val="24"/>
                <w:lang w:eastAsia="it-IT"/>
              </w:rPr>
              <w:t>- «Цепляние» ногой за седло при возвращении</w:t>
            </w:r>
          </w:p>
        </w:tc>
      </w:tr>
    </w:tbl>
    <w:p w14:paraId="462B6E15" w14:textId="530392F1" w:rsidR="00A657CC" w:rsidRPr="009D4827" w:rsidRDefault="00A657CC" w:rsidP="00A657CC">
      <w:pPr>
        <w:spacing w:line="240" w:lineRule="auto"/>
        <w:rPr>
          <w:sz w:val="28"/>
          <w:szCs w:val="28"/>
          <w:lang w:eastAsia="ru-RU"/>
        </w:rPr>
      </w:pPr>
    </w:p>
    <w:p w14:paraId="0B2AE3F0" w14:textId="0DB0F7E3" w:rsidR="00A657CC" w:rsidRPr="007D4E04" w:rsidRDefault="00AF587D" w:rsidP="00E06D27">
      <w:pPr>
        <w:tabs>
          <w:tab w:val="left" w:pos="851"/>
        </w:tabs>
        <w:contextualSpacing/>
        <w:rPr>
          <w:sz w:val="28"/>
          <w:szCs w:val="28"/>
          <w:lang w:eastAsia="ru-RU"/>
        </w:rPr>
      </w:pPr>
      <w:r>
        <w:rPr>
          <w:sz w:val="28"/>
          <w:szCs w:val="28"/>
          <w:lang w:eastAsia="ru-RU"/>
        </w:rPr>
        <w:t>20.3. </w:t>
      </w:r>
      <w:r w:rsidR="005830F1">
        <w:rPr>
          <w:sz w:val="28"/>
          <w:szCs w:val="28"/>
          <w:lang w:eastAsia="ru-RU"/>
        </w:rPr>
        <w:t>Прямое волочение (р</w:t>
      </w:r>
      <w:r w:rsidR="00A657CC" w:rsidRPr="007D4E04">
        <w:rPr>
          <w:sz w:val="28"/>
          <w:szCs w:val="28"/>
          <w:lang w:eastAsia="ru-RU"/>
        </w:rPr>
        <w:t>ис</w:t>
      </w:r>
      <w:r w:rsidR="00540F45">
        <w:rPr>
          <w:sz w:val="28"/>
          <w:szCs w:val="28"/>
          <w:lang w:eastAsia="ru-RU"/>
        </w:rPr>
        <w:t xml:space="preserve">унок </w:t>
      </w:r>
      <w:r w:rsidR="00444F93">
        <w:rPr>
          <w:sz w:val="28"/>
          <w:szCs w:val="28"/>
          <w:lang w:eastAsia="ru-RU"/>
        </w:rPr>
        <w:t xml:space="preserve">№ </w:t>
      </w:r>
      <w:r w:rsidR="00540F45">
        <w:rPr>
          <w:sz w:val="28"/>
          <w:szCs w:val="28"/>
          <w:lang w:eastAsia="ru-RU"/>
        </w:rPr>
        <w:t>68</w:t>
      </w:r>
      <w:r w:rsidR="00A657CC" w:rsidRPr="007D4E04">
        <w:rPr>
          <w:sz w:val="28"/>
          <w:szCs w:val="28"/>
          <w:lang w:eastAsia="ru-RU"/>
        </w:rPr>
        <w:t>)</w:t>
      </w:r>
      <w:r w:rsidR="005830F1">
        <w:rPr>
          <w:sz w:val="28"/>
          <w:szCs w:val="28"/>
          <w:lang w:eastAsia="ru-RU"/>
        </w:rPr>
        <w:t>.</w:t>
      </w:r>
    </w:p>
    <w:p w14:paraId="07772C88" w14:textId="2C41AF68" w:rsidR="00A657CC" w:rsidRPr="00E06D27" w:rsidRDefault="00A657CC" w:rsidP="00E06D27">
      <w:pPr>
        <w:tabs>
          <w:tab w:val="left" w:pos="851"/>
        </w:tabs>
        <w:contextualSpacing/>
        <w:rPr>
          <w:sz w:val="28"/>
          <w:szCs w:val="28"/>
          <w:lang w:eastAsia="ru-RU"/>
        </w:rPr>
      </w:pPr>
      <w:r w:rsidRPr="00E06D27">
        <w:rPr>
          <w:sz w:val="28"/>
          <w:szCs w:val="28"/>
          <w:lang w:eastAsia="ru-RU"/>
        </w:rPr>
        <w:t xml:space="preserve">Описание упражнения: </w:t>
      </w:r>
    </w:p>
    <w:p w14:paraId="01F415AE" w14:textId="32106AE8" w:rsidR="00A657CC" w:rsidRPr="00E06D27" w:rsidRDefault="00A657CC" w:rsidP="00E06D27">
      <w:pPr>
        <w:tabs>
          <w:tab w:val="left" w:pos="851"/>
        </w:tabs>
        <w:contextualSpacing/>
        <w:rPr>
          <w:sz w:val="28"/>
          <w:szCs w:val="28"/>
          <w:lang w:eastAsia="ru-RU"/>
        </w:rPr>
      </w:pPr>
      <w:r w:rsidRPr="00E06D27">
        <w:rPr>
          <w:sz w:val="28"/>
          <w:szCs w:val="28"/>
          <w:lang w:eastAsia="ru-RU"/>
        </w:rPr>
        <w:t>Сделать соскок с седла на землю, повиснуть, держась за переднюю луку, вдоль корпуса лошади на руках, носками ног касаясь земли. В таком положении проехать установленное расстояние по боевой дорожке. После выполнения сделать заскок, сесть в седло. При «волочении» ноги прямые, носки оттянуты. Заход на элемент должен быть выполнен до начала контрольной дистанции, а выход с элемента после контрольной дистанции. Упражнение считается не выполненным, если спортсмен отрывался от земли ногами во время прохождения всей контрольной дистанции более двух темпов галопа.</w:t>
      </w:r>
    </w:p>
    <w:p w14:paraId="0BF07780" w14:textId="79D77CA2" w:rsidR="00A657CC" w:rsidRPr="00E06D27" w:rsidRDefault="00A657CC" w:rsidP="00E06D27">
      <w:pPr>
        <w:tabs>
          <w:tab w:val="left" w:pos="851"/>
        </w:tabs>
        <w:contextualSpacing/>
        <w:rPr>
          <w:sz w:val="28"/>
          <w:szCs w:val="28"/>
          <w:lang w:eastAsia="ru-RU"/>
        </w:rPr>
      </w:pPr>
      <w:r w:rsidRPr="00E06D27">
        <w:rPr>
          <w:sz w:val="28"/>
          <w:szCs w:val="28"/>
          <w:lang w:eastAsia="ru-RU"/>
        </w:rPr>
        <w:t>Соскок производится с выпрямленными ногами и оттянутыми носками, ноги прижаты друг к другу. Корпус зафиксирован, выпрямленные ноги прижаты друг к другу. Корпус и ноги образуют прямую линию. Возврат в седло также производится с выпрямленными ногами и оттянутыми носками. «Подлет» над седлом четко выражен.</w:t>
      </w:r>
    </w:p>
    <w:p w14:paraId="23252153" w14:textId="6A4BFD50" w:rsidR="00A657CC" w:rsidRPr="00E06D27" w:rsidRDefault="00A657CC" w:rsidP="00E06D27">
      <w:pPr>
        <w:tabs>
          <w:tab w:val="left" w:pos="851"/>
        </w:tabs>
        <w:contextualSpacing/>
        <w:rPr>
          <w:sz w:val="28"/>
          <w:szCs w:val="28"/>
          <w:lang w:eastAsia="ru-RU"/>
        </w:rPr>
      </w:pPr>
      <w:r w:rsidRPr="00E06D27">
        <w:rPr>
          <w:sz w:val="28"/>
          <w:szCs w:val="28"/>
          <w:lang w:eastAsia="ru-RU"/>
        </w:rPr>
        <w:t>Вычеты за каждую ошибку (табл</w:t>
      </w:r>
      <w:r w:rsidR="00540F45" w:rsidRPr="00E06D27">
        <w:rPr>
          <w:sz w:val="28"/>
          <w:szCs w:val="28"/>
          <w:lang w:eastAsia="ru-RU"/>
        </w:rPr>
        <w:t xml:space="preserve">ица </w:t>
      </w:r>
      <w:r w:rsidR="005830F1" w:rsidRPr="00E06D27">
        <w:rPr>
          <w:sz w:val="28"/>
          <w:szCs w:val="28"/>
          <w:lang w:eastAsia="ru-RU"/>
        </w:rPr>
        <w:t xml:space="preserve">№ </w:t>
      </w:r>
      <w:r w:rsidR="00540F45" w:rsidRPr="00E06D27">
        <w:rPr>
          <w:sz w:val="28"/>
          <w:szCs w:val="28"/>
          <w:lang w:eastAsia="ru-RU"/>
        </w:rPr>
        <w:t>1</w:t>
      </w:r>
      <w:r w:rsidR="009A39DE" w:rsidRPr="00E06D27">
        <w:rPr>
          <w:sz w:val="28"/>
          <w:szCs w:val="28"/>
          <w:lang w:eastAsia="ru-RU"/>
        </w:rPr>
        <w:t>10</w:t>
      </w:r>
      <w:r w:rsidRPr="00E06D27">
        <w:rPr>
          <w:sz w:val="28"/>
          <w:szCs w:val="28"/>
          <w:lang w:eastAsia="ru-RU"/>
        </w:rPr>
        <w:t xml:space="preserve">): </w:t>
      </w:r>
    </w:p>
    <w:p w14:paraId="627C43FC" w14:textId="3B7517EE" w:rsidR="00A657CC" w:rsidRPr="005830F1" w:rsidRDefault="00A657CC" w:rsidP="00A657CC">
      <w:pPr>
        <w:keepNext/>
        <w:spacing w:line="240" w:lineRule="auto"/>
        <w:ind w:firstLine="567"/>
        <w:jc w:val="right"/>
        <w:rPr>
          <w:rFonts w:eastAsia="Verdana"/>
          <w:sz w:val="28"/>
          <w:szCs w:val="28"/>
          <w:lang w:eastAsia="ru-RU"/>
        </w:rPr>
      </w:pPr>
      <w:r w:rsidRPr="005830F1">
        <w:rPr>
          <w:rFonts w:eastAsia="Verdana"/>
          <w:sz w:val="28"/>
          <w:szCs w:val="28"/>
          <w:lang w:eastAsia="ru-RU"/>
        </w:rPr>
        <w:t>Табл</w:t>
      </w:r>
      <w:r w:rsidR="00540F45" w:rsidRPr="005830F1">
        <w:rPr>
          <w:rFonts w:eastAsia="Verdana"/>
          <w:sz w:val="28"/>
          <w:szCs w:val="28"/>
          <w:lang w:eastAsia="ru-RU"/>
        </w:rPr>
        <w:t xml:space="preserve">ица </w:t>
      </w:r>
      <w:r w:rsidR="005830F1" w:rsidRPr="005830F1">
        <w:rPr>
          <w:rFonts w:eastAsia="Verdana"/>
          <w:sz w:val="28"/>
          <w:szCs w:val="28"/>
          <w:lang w:eastAsia="ru-RU"/>
        </w:rPr>
        <w:t>№ 1</w:t>
      </w:r>
      <w:r w:rsidR="009A39DE">
        <w:rPr>
          <w:rFonts w:eastAsia="Verdana"/>
          <w:sz w:val="28"/>
          <w:szCs w:val="28"/>
          <w:lang w:eastAsia="ru-RU"/>
        </w:rPr>
        <w:t>10</w:t>
      </w:r>
    </w:p>
    <w:p w14:paraId="3D5B4ED8" w14:textId="120B56C8" w:rsidR="00540F45" w:rsidRPr="005830F1" w:rsidRDefault="00540F45" w:rsidP="00540F45">
      <w:pPr>
        <w:keepNext/>
        <w:spacing w:line="240" w:lineRule="auto"/>
        <w:jc w:val="center"/>
        <w:rPr>
          <w:rFonts w:eastAsia="Verdana"/>
          <w:sz w:val="28"/>
          <w:szCs w:val="28"/>
          <w:lang w:eastAsia="ru-RU"/>
        </w:rPr>
      </w:pPr>
      <w:r w:rsidRPr="005830F1">
        <w:rPr>
          <w:rFonts w:eastAsia="Verdana"/>
          <w:color w:val="000000"/>
          <w:sz w:val="28"/>
          <w:szCs w:val="28"/>
          <w:lang w:eastAsia="ru-RU"/>
        </w:rPr>
        <w:t>Описание вычетов за ошибки</w:t>
      </w:r>
    </w:p>
    <w:tbl>
      <w:tblPr>
        <w:tblW w:w="9366" w:type="dxa"/>
        <w:tblInd w:w="9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10" w:type="dxa"/>
          <w:right w:w="10" w:type="dxa"/>
        </w:tblCellMar>
        <w:tblLook w:val="0000" w:firstRow="0" w:lastRow="0" w:firstColumn="0" w:lastColumn="0" w:noHBand="0" w:noVBand="0"/>
      </w:tblPr>
      <w:tblGrid>
        <w:gridCol w:w="1570"/>
        <w:gridCol w:w="7796"/>
      </w:tblGrid>
      <w:tr w:rsidR="00540F45" w:rsidRPr="00540F45" w14:paraId="4FEC3678" w14:textId="77777777" w:rsidTr="00A14DD2">
        <w:trPr>
          <w:cantSplit/>
          <w:trHeight w:val="646"/>
        </w:trPr>
        <w:tc>
          <w:tcPr>
            <w:tcW w:w="1570" w:type="dxa"/>
            <w:shd w:val="clear" w:color="000000" w:fill="FFFFFF"/>
            <w:tcMar>
              <w:left w:w="108" w:type="dxa"/>
              <w:right w:w="108" w:type="dxa"/>
            </w:tcMar>
            <w:vAlign w:val="center"/>
          </w:tcPr>
          <w:p w14:paraId="063E187F" w14:textId="30F11809" w:rsidR="00540F45" w:rsidRPr="00540F45" w:rsidRDefault="00540F45" w:rsidP="00C47AD1">
            <w:pPr>
              <w:spacing w:line="240" w:lineRule="auto"/>
              <w:ind w:firstLine="0"/>
              <w:jc w:val="center"/>
              <w:rPr>
                <w:rFonts w:eastAsia="MS Mincho"/>
                <w:b/>
                <w:sz w:val="24"/>
                <w:szCs w:val="24"/>
                <w:lang w:eastAsia="it-IT"/>
              </w:rPr>
            </w:pPr>
            <w:r w:rsidRPr="00540F45">
              <w:rPr>
                <w:rFonts w:eastAsia="MS Mincho"/>
                <w:color w:val="000000"/>
                <w:sz w:val="24"/>
                <w:szCs w:val="24"/>
                <w:lang w:eastAsia="it-IT"/>
              </w:rPr>
              <w:t>Вычет</w:t>
            </w:r>
          </w:p>
        </w:tc>
        <w:tc>
          <w:tcPr>
            <w:tcW w:w="7796" w:type="dxa"/>
            <w:shd w:val="clear" w:color="000000" w:fill="FFFFFF"/>
            <w:tcMar>
              <w:left w:w="108" w:type="dxa"/>
              <w:right w:w="108" w:type="dxa"/>
            </w:tcMar>
            <w:vAlign w:val="center"/>
          </w:tcPr>
          <w:p w14:paraId="173E666E" w14:textId="4E095FCE" w:rsidR="00540F45" w:rsidRPr="00540F45" w:rsidRDefault="00540F45" w:rsidP="00C47AD1">
            <w:pPr>
              <w:spacing w:line="240" w:lineRule="auto"/>
              <w:ind w:firstLine="0"/>
              <w:jc w:val="center"/>
              <w:rPr>
                <w:rFonts w:eastAsia="MS Mincho"/>
                <w:sz w:val="24"/>
                <w:szCs w:val="24"/>
                <w:lang w:eastAsia="it-IT"/>
              </w:rPr>
            </w:pPr>
            <w:r w:rsidRPr="00540F45">
              <w:rPr>
                <w:rFonts w:eastAsia="MS Mincho"/>
                <w:color w:val="000000"/>
                <w:sz w:val="24"/>
                <w:szCs w:val="24"/>
                <w:lang w:eastAsia="it-IT"/>
              </w:rPr>
              <w:t>Описание</w:t>
            </w:r>
          </w:p>
        </w:tc>
      </w:tr>
      <w:tr w:rsidR="00540F45" w:rsidRPr="00540F45" w14:paraId="54B1735B" w14:textId="77777777" w:rsidTr="00A657CC">
        <w:trPr>
          <w:cantSplit/>
          <w:trHeight w:val="646"/>
        </w:trPr>
        <w:tc>
          <w:tcPr>
            <w:tcW w:w="1570" w:type="dxa"/>
            <w:shd w:val="clear" w:color="000000" w:fill="FFFFFF"/>
            <w:tcMar>
              <w:left w:w="108" w:type="dxa"/>
              <w:right w:w="108" w:type="dxa"/>
            </w:tcMar>
            <w:vAlign w:val="center"/>
          </w:tcPr>
          <w:p w14:paraId="5448F925" w14:textId="77777777" w:rsidR="00540F45" w:rsidRPr="00540F45" w:rsidRDefault="00540F45" w:rsidP="008D2716">
            <w:pPr>
              <w:spacing w:before="0" w:line="240" w:lineRule="auto"/>
              <w:ind w:firstLine="0"/>
              <w:rPr>
                <w:rFonts w:eastAsia="MS Mincho"/>
                <w:sz w:val="24"/>
                <w:szCs w:val="24"/>
                <w:lang w:eastAsia="it-IT"/>
              </w:rPr>
            </w:pPr>
            <w:r w:rsidRPr="00540F45">
              <w:rPr>
                <w:rFonts w:eastAsia="MS Mincho"/>
                <w:sz w:val="24"/>
                <w:szCs w:val="24"/>
                <w:lang w:eastAsia="it-IT"/>
              </w:rPr>
              <w:t>1 балл</w:t>
            </w:r>
          </w:p>
        </w:tc>
        <w:tc>
          <w:tcPr>
            <w:tcW w:w="7796" w:type="dxa"/>
            <w:shd w:val="clear" w:color="000000" w:fill="FFFFFF"/>
            <w:tcMar>
              <w:left w:w="108" w:type="dxa"/>
              <w:right w:w="108" w:type="dxa"/>
            </w:tcMar>
          </w:tcPr>
          <w:p w14:paraId="0E8AD377" w14:textId="0BB30C98" w:rsidR="00540F45" w:rsidRPr="00540F45" w:rsidRDefault="00540F45" w:rsidP="008D2716">
            <w:pPr>
              <w:spacing w:before="0" w:line="240" w:lineRule="auto"/>
              <w:ind w:firstLine="0"/>
              <w:rPr>
                <w:rFonts w:eastAsia="MS Mincho"/>
                <w:sz w:val="24"/>
                <w:szCs w:val="24"/>
                <w:lang w:eastAsia="it-IT"/>
              </w:rPr>
            </w:pPr>
            <w:r w:rsidRPr="00540F45">
              <w:rPr>
                <w:rFonts w:eastAsia="MS Mincho"/>
                <w:sz w:val="24"/>
                <w:szCs w:val="24"/>
                <w:lang w:eastAsia="it-IT"/>
              </w:rPr>
              <w:t>- Ноги на соскоке и во время «волочения» не прижаты друг к другу</w:t>
            </w:r>
          </w:p>
          <w:p w14:paraId="7EDF3998" w14:textId="76EF209A" w:rsidR="00540F45" w:rsidRPr="00540F45" w:rsidRDefault="00540F45" w:rsidP="008D2716">
            <w:pPr>
              <w:spacing w:before="0" w:line="240" w:lineRule="auto"/>
              <w:ind w:firstLine="0"/>
              <w:rPr>
                <w:rFonts w:eastAsia="MS Mincho"/>
                <w:sz w:val="24"/>
                <w:szCs w:val="24"/>
                <w:lang w:eastAsia="it-IT"/>
              </w:rPr>
            </w:pPr>
            <w:r w:rsidRPr="00540F45">
              <w:rPr>
                <w:rFonts w:eastAsia="MS Mincho"/>
                <w:sz w:val="24"/>
                <w:szCs w:val="24"/>
                <w:lang w:eastAsia="it-IT"/>
              </w:rPr>
              <w:t>- Недостаточно зафиксированный корпус во время «волочения», что приводит к отклонению корпуса спортсмена от корпуса лошади</w:t>
            </w:r>
          </w:p>
        </w:tc>
      </w:tr>
      <w:tr w:rsidR="00540F45" w:rsidRPr="00540F45" w14:paraId="6F5F840C" w14:textId="77777777" w:rsidTr="00A657CC">
        <w:trPr>
          <w:cantSplit/>
          <w:trHeight w:val="773"/>
        </w:trPr>
        <w:tc>
          <w:tcPr>
            <w:tcW w:w="1570" w:type="dxa"/>
            <w:shd w:val="clear" w:color="000000" w:fill="FFFFFF"/>
            <w:tcMar>
              <w:left w:w="108" w:type="dxa"/>
              <w:right w:w="108" w:type="dxa"/>
            </w:tcMar>
            <w:vAlign w:val="center"/>
          </w:tcPr>
          <w:p w14:paraId="36A33CB5" w14:textId="77777777" w:rsidR="00540F45" w:rsidRPr="00540F45" w:rsidRDefault="00540F45" w:rsidP="008D2716">
            <w:pPr>
              <w:spacing w:before="0" w:line="240" w:lineRule="auto"/>
              <w:ind w:firstLine="0"/>
              <w:rPr>
                <w:rFonts w:eastAsia="MS Mincho"/>
                <w:sz w:val="24"/>
                <w:szCs w:val="24"/>
                <w:lang w:eastAsia="it-IT"/>
              </w:rPr>
            </w:pPr>
            <w:r w:rsidRPr="00540F45">
              <w:rPr>
                <w:rFonts w:eastAsia="MS Mincho"/>
                <w:sz w:val="24"/>
                <w:szCs w:val="24"/>
                <w:lang w:eastAsia="it-IT"/>
              </w:rPr>
              <w:t>2-3 балла</w:t>
            </w:r>
          </w:p>
        </w:tc>
        <w:tc>
          <w:tcPr>
            <w:tcW w:w="7796" w:type="dxa"/>
            <w:shd w:val="clear" w:color="000000" w:fill="FFFFFF"/>
            <w:tcMar>
              <w:left w:w="108" w:type="dxa"/>
              <w:right w:w="108" w:type="dxa"/>
            </w:tcMar>
          </w:tcPr>
          <w:p w14:paraId="2F5CACA5" w14:textId="072F182A" w:rsidR="00540F45" w:rsidRPr="00540F45" w:rsidRDefault="00540F45" w:rsidP="008D2716">
            <w:pPr>
              <w:spacing w:before="0" w:line="240" w:lineRule="auto"/>
              <w:ind w:firstLine="0"/>
              <w:rPr>
                <w:rFonts w:eastAsia="MS Mincho"/>
                <w:sz w:val="24"/>
                <w:szCs w:val="24"/>
                <w:lang w:eastAsia="it-IT"/>
              </w:rPr>
            </w:pPr>
            <w:r w:rsidRPr="00540F45">
              <w:rPr>
                <w:rFonts w:eastAsia="MS Mincho"/>
                <w:sz w:val="24"/>
                <w:szCs w:val="24"/>
                <w:lang w:eastAsia="it-IT"/>
              </w:rPr>
              <w:t>- Ноги во время соскока, выполнения «волочения» и возвращения в седло не выпрямлены, носки не оттянуты</w:t>
            </w:r>
          </w:p>
          <w:p w14:paraId="1157F4F6" w14:textId="77777777" w:rsidR="00540F45" w:rsidRPr="00540F45" w:rsidRDefault="00540F45" w:rsidP="008D2716">
            <w:pPr>
              <w:spacing w:before="0" w:line="240" w:lineRule="auto"/>
              <w:ind w:firstLine="0"/>
              <w:rPr>
                <w:rFonts w:eastAsia="MS Mincho"/>
                <w:sz w:val="24"/>
                <w:szCs w:val="24"/>
                <w:lang w:eastAsia="it-IT"/>
              </w:rPr>
            </w:pPr>
            <w:r w:rsidRPr="00540F45">
              <w:rPr>
                <w:rFonts w:eastAsia="MS Mincho"/>
                <w:sz w:val="24"/>
                <w:szCs w:val="24"/>
                <w:lang w:eastAsia="it-IT"/>
              </w:rPr>
              <w:t>- «Цепляние» ногой за седло при возвращении</w:t>
            </w:r>
          </w:p>
          <w:p w14:paraId="765D2BA0" w14:textId="72321226" w:rsidR="00540F45" w:rsidRPr="00540F45" w:rsidRDefault="00540F45" w:rsidP="008D2716">
            <w:pPr>
              <w:spacing w:before="0" w:line="240" w:lineRule="auto"/>
              <w:ind w:firstLine="0"/>
              <w:rPr>
                <w:rFonts w:eastAsia="MS Mincho"/>
                <w:sz w:val="24"/>
                <w:szCs w:val="24"/>
                <w:lang w:eastAsia="it-IT"/>
              </w:rPr>
            </w:pPr>
            <w:r w:rsidRPr="00540F45">
              <w:rPr>
                <w:rFonts w:eastAsia="MS Mincho"/>
                <w:sz w:val="24"/>
                <w:szCs w:val="24"/>
                <w:lang w:eastAsia="it-IT"/>
              </w:rPr>
              <w:t>- Посадка в седло не в центр, причинение дискомфорта лошади</w:t>
            </w:r>
          </w:p>
        </w:tc>
      </w:tr>
      <w:tr w:rsidR="00540F45" w:rsidRPr="00540F45" w14:paraId="48B12A6B" w14:textId="77777777" w:rsidTr="00A657CC">
        <w:trPr>
          <w:cantSplit/>
          <w:trHeight w:val="635"/>
        </w:trPr>
        <w:tc>
          <w:tcPr>
            <w:tcW w:w="1570" w:type="dxa"/>
            <w:shd w:val="clear" w:color="000000" w:fill="FFFFFF"/>
            <w:tcMar>
              <w:left w:w="108" w:type="dxa"/>
              <w:right w:w="108" w:type="dxa"/>
            </w:tcMar>
            <w:vAlign w:val="center"/>
          </w:tcPr>
          <w:p w14:paraId="3E59A1FE" w14:textId="3153214D" w:rsidR="00540F45" w:rsidRPr="00540F45" w:rsidRDefault="00540F45" w:rsidP="008D2716">
            <w:pPr>
              <w:spacing w:before="0" w:line="240" w:lineRule="auto"/>
              <w:ind w:firstLine="0"/>
              <w:rPr>
                <w:rFonts w:eastAsia="MS Mincho"/>
                <w:sz w:val="24"/>
                <w:szCs w:val="24"/>
                <w:lang w:eastAsia="it-IT"/>
              </w:rPr>
            </w:pPr>
            <w:r w:rsidRPr="00540F45">
              <w:rPr>
                <w:rFonts w:eastAsia="MS Mincho"/>
                <w:sz w:val="24"/>
                <w:szCs w:val="24"/>
                <w:lang w:eastAsia="it-IT"/>
              </w:rPr>
              <w:t>3 балла</w:t>
            </w:r>
          </w:p>
        </w:tc>
        <w:tc>
          <w:tcPr>
            <w:tcW w:w="7796" w:type="dxa"/>
            <w:shd w:val="clear" w:color="000000" w:fill="FFFFFF"/>
            <w:tcMar>
              <w:left w:w="108" w:type="dxa"/>
              <w:right w:w="108" w:type="dxa"/>
            </w:tcMar>
          </w:tcPr>
          <w:p w14:paraId="0FA85AD4" w14:textId="25FFA430" w:rsidR="00540F45" w:rsidRPr="00540F45" w:rsidRDefault="00540F45" w:rsidP="008D2716">
            <w:pPr>
              <w:spacing w:before="0" w:line="240" w:lineRule="auto"/>
              <w:ind w:firstLine="0"/>
              <w:rPr>
                <w:rFonts w:eastAsia="MS Mincho"/>
                <w:sz w:val="24"/>
                <w:szCs w:val="24"/>
                <w:lang w:eastAsia="it-IT"/>
              </w:rPr>
            </w:pPr>
            <w:r w:rsidRPr="00540F45">
              <w:rPr>
                <w:rFonts w:eastAsia="MS Mincho"/>
                <w:sz w:val="24"/>
                <w:szCs w:val="24"/>
                <w:lang w:eastAsia="it-IT"/>
              </w:rPr>
              <w:t>- Опора локтем о седло при фиксации туловища вдоль корпуса лошади во время волочения.</w:t>
            </w:r>
          </w:p>
        </w:tc>
      </w:tr>
    </w:tbl>
    <w:p w14:paraId="29C84411" w14:textId="77777777" w:rsidR="008D2716" w:rsidRDefault="008D2716" w:rsidP="00A657CC">
      <w:pPr>
        <w:keepNext/>
        <w:keepLines/>
        <w:tabs>
          <w:tab w:val="left" w:pos="851"/>
        </w:tabs>
        <w:spacing w:before="240" w:after="60" w:line="240" w:lineRule="auto"/>
        <w:outlineLvl w:val="1"/>
        <w:rPr>
          <w:rFonts w:cs="Arial"/>
          <w:b/>
          <w:bCs/>
          <w:iCs/>
          <w:color w:val="000000"/>
          <w:sz w:val="28"/>
          <w:szCs w:val="20"/>
          <w:lang w:eastAsia="ru-RU"/>
        </w:rPr>
      </w:pPr>
    </w:p>
    <w:p w14:paraId="1C4A5335" w14:textId="7F8B56C4" w:rsidR="00DD3370" w:rsidRDefault="00DD3370" w:rsidP="00A657CC">
      <w:pPr>
        <w:keepNext/>
        <w:keepLines/>
        <w:tabs>
          <w:tab w:val="left" w:pos="851"/>
        </w:tabs>
        <w:spacing w:before="240" w:after="60" w:line="240" w:lineRule="auto"/>
        <w:outlineLvl w:val="1"/>
        <w:rPr>
          <w:rFonts w:cs="Arial"/>
          <w:b/>
          <w:bCs/>
          <w:iCs/>
          <w:color w:val="000000"/>
          <w:sz w:val="28"/>
          <w:szCs w:val="20"/>
          <w:lang w:eastAsia="ru-RU"/>
        </w:rPr>
      </w:pPr>
      <w:r w:rsidRPr="006F4F17">
        <w:rPr>
          <w:noProof/>
          <w:sz w:val="24"/>
          <w:szCs w:val="24"/>
          <w:lang w:eastAsia="ru-RU"/>
        </w:rPr>
        <w:drawing>
          <wp:anchor distT="0" distB="0" distL="114300" distR="114300" simplePos="0" relativeHeight="251615744" behindDoc="1" locked="0" layoutInCell="1" allowOverlap="1" wp14:anchorId="0BA10BB2" wp14:editId="5C954A6A">
            <wp:simplePos x="0" y="0"/>
            <wp:positionH relativeFrom="column">
              <wp:posOffset>3376930</wp:posOffset>
            </wp:positionH>
            <wp:positionV relativeFrom="paragraph">
              <wp:posOffset>246380</wp:posOffset>
            </wp:positionV>
            <wp:extent cx="2555240" cy="1701165"/>
            <wp:effectExtent l="0" t="0" r="0" b="0"/>
            <wp:wrapNone/>
            <wp:docPr id="449" name="Рисунок 449" descr="Изображение выглядит как земля, внешний, дерево, лошадиные&#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descr="Изображение выглядит как земля, внешний, дерево, лошадиные&#10;&#10;Автоматически созданное описание"/>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2555240" cy="17011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F4F17">
        <w:rPr>
          <w:noProof/>
          <w:sz w:val="24"/>
          <w:szCs w:val="24"/>
          <w:lang w:eastAsia="ru-RU"/>
        </w:rPr>
        <w:drawing>
          <wp:anchor distT="0" distB="0" distL="114300" distR="114300" simplePos="0" relativeHeight="251614720" behindDoc="1" locked="0" layoutInCell="1" allowOverlap="1" wp14:anchorId="09794036" wp14:editId="6654AC48">
            <wp:simplePos x="0" y="0"/>
            <wp:positionH relativeFrom="column">
              <wp:posOffset>-3810</wp:posOffset>
            </wp:positionH>
            <wp:positionV relativeFrom="paragraph">
              <wp:posOffset>242570</wp:posOffset>
            </wp:positionV>
            <wp:extent cx="2518410" cy="1676400"/>
            <wp:effectExtent l="0" t="0" r="0" b="0"/>
            <wp:wrapNone/>
            <wp:docPr id="450" name="Рисунок 450" descr="Изображение выглядит как дерево, лошадиные, внешний, земля&#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descr="Изображение выглядит как дерево, лошадиные, внешний, земля&#10;&#10;Автоматически созданное описание"/>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2518410" cy="1676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66D40B" w14:textId="2F8BE494" w:rsidR="00DD3370" w:rsidRDefault="00DD3370" w:rsidP="00A657CC">
      <w:pPr>
        <w:keepNext/>
        <w:keepLines/>
        <w:tabs>
          <w:tab w:val="left" w:pos="851"/>
        </w:tabs>
        <w:spacing w:before="240" w:after="60" w:line="240" w:lineRule="auto"/>
        <w:outlineLvl w:val="1"/>
        <w:rPr>
          <w:rFonts w:cs="Arial"/>
          <w:b/>
          <w:bCs/>
          <w:iCs/>
          <w:color w:val="000000"/>
          <w:sz w:val="28"/>
          <w:szCs w:val="20"/>
          <w:lang w:eastAsia="ru-RU"/>
        </w:rPr>
      </w:pPr>
    </w:p>
    <w:p w14:paraId="05E1A841" w14:textId="121F85C0" w:rsidR="00DD3370" w:rsidRDefault="00DD3370" w:rsidP="00A657CC">
      <w:pPr>
        <w:keepNext/>
        <w:keepLines/>
        <w:tabs>
          <w:tab w:val="left" w:pos="851"/>
        </w:tabs>
        <w:spacing w:before="240" w:after="60" w:line="240" w:lineRule="auto"/>
        <w:outlineLvl w:val="1"/>
        <w:rPr>
          <w:rFonts w:cs="Arial"/>
          <w:b/>
          <w:bCs/>
          <w:iCs/>
          <w:color w:val="000000"/>
          <w:sz w:val="28"/>
          <w:szCs w:val="20"/>
          <w:lang w:eastAsia="ru-RU"/>
        </w:rPr>
      </w:pPr>
    </w:p>
    <w:p w14:paraId="3D007B90" w14:textId="39107444" w:rsidR="00DD3370" w:rsidRDefault="00DD3370" w:rsidP="00A657CC">
      <w:pPr>
        <w:keepNext/>
        <w:keepLines/>
        <w:tabs>
          <w:tab w:val="left" w:pos="851"/>
        </w:tabs>
        <w:spacing w:before="240" w:after="60" w:line="240" w:lineRule="auto"/>
        <w:outlineLvl w:val="1"/>
        <w:rPr>
          <w:rFonts w:cs="Arial"/>
          <w:b/>
          <w:bCs/>
          <w:iCs/>
          <w:color w:val="000000"/>
          <w:sz w:val="28"/>
          <w:szCs w:val="20"/>
          <w:lang w:eastAsia="ru-RU"/>
        </w:rPr>
      </w:pPr>
    </w:p>
    <w:p w14:paraId="569114C2" w14:textId="10188704" w:rsidR="00DD3370" w:rsidRDefault="00DD3370" w:rsidP="00A657CC">
      <w:pPr>
        <w:keepNext/>
        <w:keepLines/>
        <w:tabs>
          <w:tab w:val="left" w:pos="851"/>
        </w:tabs>
        <w:spacing w:before="240" w:after="60" w:line="240" w:lineRule="auto"/>
        <w:outlineLvl w:val="1"/>
        <w:rPr>
          <w:rFonts w:cs="Arial"/>
          <w:b/>
          <w:bCs/>
          <w:iCs/>
          <w:color w:val="000000"/>
          <w:sz w:val="28"/>
          <w:szCs w:val="20"/>
          <w:lang w:eastAsia="ru-RU"/>
        </w:rPr>
      </w:pPr>
    </w:p>
    <w:p w14:paraId="54789DF8" w14:textId="77777777" w:rsidR="00444F93" w:rsidRDefault="00444F93" w:rsidP="00444F93">
      <w:pPr>
        <w:keepNext/>
        <w:keepLines/>
        <w:tabs>
          <w:tab w:val="left" w:pos="851"/>
        </w:tabs>
        <w:spacing w:before="0" w:line="240" w:lineRule="auto"/>
        <w:ind w:firstLine="0"/>
        <w:outlineLvl w:val="1"/>
        <w:rPr>
          <w:rFonts w:cs="Arial"/>
          <w:bCs/>
          <w:iCs/>
          <w:color w:val="000000"/>
          <w:sz w:val="28"/>
          <w:szCs w:val="20"/>
          <w:lang w:eastAsia="ru-RU"/>
        </w:rPr>
      </w:pPr>
    </w:p>
    <w:p w14:paraId="1C80C0C4" w14:textId="77777777" w:rsidR="00444F93" w:rsidRDefault="00A1035F" w:rsidP="00444F93">
      <w:pPr>
        <w:keepNext/>
        <w:keepLines/>
        <w:tabs>
          <w:tab w:val="left" w:pos="851"/>
        </w:tabs>
        <w:spacing w:before="0" w:line="240" w:lineRule="auto"/>
        <w:ind w:firstLine="0"/>
        <w:outlineLvl w:val="1"/>
        <w:rPr>
          <w:rFonts w:cs="Arial"/>
          <w:bCs/>
          <w:iCs/>
          <w:color w:val="000000"/>
          <w:sz w:val="28"/>
          <w:szCs w:val="20"/>
          <w:lang w:eastAsia="ru-RU"/>
        </w:rPr>
      </w:pPr>
      <w:r>
        <w:rPr>
          <w:rFonts w:cs="Arial"/>
          <w:bCs/>
          <w:iCs/>
          <w:color w:val="000000"/>
          <w:sz w:val="28"/>
          <w:szCs w:val="20"/>
          <w:lang w:eastAsia="ru-RU"/>
        </w:rPr>
        <w:t xml:space="preserve">Рисунок </w:t>
      </w:r>
      <w:r w:rsidR="00444F93">
        <w:rPr>
          <w:rFonts w:cs="Arial"/>
          <w:bCs/>
          <w:iCs/>
          <w:color w:val="000000"/>
          <w:sz w:val="28"/>
          <w:szCs w:val="20"/>
          <w:lang w:eastAsia="ru-RU"/>
        </w:rPr>
        <w:t xml:space="preserve">№ </w:t>
      </w:r>
      <w:r>
        <w:rPr>
          <w:rFonts w:cs="Arial"/>
          <w:bCs/>
          <w:iCs/>
          <w:color w:val="000000"/>
          <w:sz w:val="28"/>
          <w:szCs w:val="20"/>
          <w:lang w:eastAsia="ru-RU"/>
        </w:rPr>
        <w:t xml:space="preserve">66. Стойка вниз головой. </w:t>
      </w:r>
      <w:r w:rsidR="00444F93">
        <w:rPr>
          <w:rFonts w:cs="Arial"/>
          <w:bCs/>
          <w:iCs/>
          <w:color w:val="000000"/>
          <w:sz w:val="28"/>
          <w:szCs w:val="20"/>
          <w:lang w:eastAsia="ru-RU"/>
        </w:rPr>
        <w:t xml:space="preserve">  </w:t>
      </w:r>
      <w:r>
        <w:rPr>
          <w:rFonts w:cs="Arial"/>
          <w:bCs/>
          <w:iCs/>
          <w:color w:val="000000"/>
          <w:sz w:val="28"/>
          <w:szCs w:val="20"/>
          <w:lang w:eastAsia="ru-RU"/>
        </w:rPr>
        <w:t xml:space="preserve">   </w:t>
      </w:r>
      <w:r w:rsidR="00444F93">
        <w:rPr>
          <w:rFonts w:cs="Arial"/>
          <w:bCs/>
          <w:iCs/>
          <w:color w:val="000000"/>
          <w:sz w:val="28"/>
          <w:szCs w:val="20"/>
          <w:lang w:eastAsia="ru-RU"/>
        </w:rPr>
        <w:t xml:space="preserve">     </w:t>
      </w:r>
      <w:r>
        <w:rPr>
          <w:rFonts w:cs="Arial"/>
          <w:bCs/>
          <w:iCs/>
          <w:color w:val="000000"/>
          <w:sz w:val="28"/>
          <w:szCs w:val="20"/>
          <w:lang w:eastAsia="ru-RU"/>
        </w:rPr>
        <w:t xml:space="preserve">Рисунок </w:t>
      </w:r>
      <w:r w:rsidR="00444F93">
        <w:rPr>
          <w:rFonts w:cs="Arial"/>
          <w:bCs/>
          <w:iCs/>
          <w:color w:val="000000"/>
          <w:sz w:val="28"/>
          <w:szCs w:val="20"/>
          <w:lang w:eastAsia="ru-RU"/>
        </w:rPr>
        <w:t xml:space="preserve">№ </w:t>
      </w:r>
      <w:r>
        <w:rPr>
          <w:rFonts w:cs="Arial"/>
          <w:bCs/>
          <w:iCs/>
          <w:color w:val="000000"/>
          <w:sz w:val="28"/>
          <w:szCs w:val="20"/>
          <w:lang w:eastAsia="ru-RU"/>
        </w:rPr>
        <w:t xml:space="preserve">67. Соскок с посадкой </w:t>
      </w:r>
      <w:r w:rsidR="00444F93">
        <w:rPr>
          <w:rFonts w:cs="Arial"/>
          <w:bCs/>
          <w:iCs/>
          <w:color w:val="000000"/>
          <w:sz w:val="28"/>
          <w:szCs w:val="20"/>
          <w:lang w:eastAsia="ru-RU"/>
        </w:rPr>
        <w:t xml:space="preserve">            </w:t>
      </w:r>
      <w:r>
        <w:rPr>
          <w:rFonts w:cs="Arial"/>
          <w:bCs/>
          <w:iCs/>
          <w:color w:val="000000"/>
          <w:sz w:val="28"/>
          <w:szCs w:val="20"/>
          <w:lang w:eastAsia="ru-RU"/>
        </w:rPr>
        <w:t xml:space="preserve"> </w:t>
      </w:r>
      <w:r w:rsidR="00444F93">
        <w:rPr>
          <w:rFonts w:cs="Arial"/>
          <w:bCs/>
          <w:iCs/>
          <w:color w:val="000000"/>
          <w:sz w:val="28"/>
          <w:szCs w:val="20"/>
          <w:lang w:eastAsia="ru-RU"/>
        </w:rPr>
        <w:t xml:space="preserve">  </w:t>
      </w:r>
      <w:r>
        <w:rPr>
          <w:rFonts w:cs="Arial"/>
          <w:bCs/>
          <w:iCs/>
          <w:color w:val="000000"/>
          <w:sz w:val="28"/>
          <w:szCs w:val="20"/>
          <w:lang w:eastAsia="ru-RU"/>
        </w:rPr>
        <w:t xml:space="preserve">                                                                  </w:t>
      </w:r>
      <w:r w:rsidR="00444F93">
        <w:rPr>
          <w:rFonts w:cs="Arial"/>
          <w:bCs/>
          <w:iCs/>
          <w:color w:val="000000"/>
          <w:sz w:val="28"/>
          <w:szCs w:val="20"/>
          <w:lang w:eastAsia="ru-RU"/>
        </w:rPr>
        <w:t xml:space="preserve">                                                                               </w:t>
      </w:r>
    </w:p>
    <w:p w14:paraId="1FC78ABF" w14:textId="7AEAACCB" w:rsidR="00A1035F" w:rsidRPr="00A1035F" w:rsidRDefault="00444F93" w:rsidP="00444F93">
      <w:pPr>
        <w:keepNext/>
        <w:keepLines/>
        <w:tabs>
          <w:tab w:val="left" w:pos="851"/>
        </w:tabs>
        <w:spacing w:before="0" w:line="240" w:lineRule="auto"/>
        <w:ind w:firstLine="0"/>
        <w:outlineLvl w:val="1"/>
        <w:rPr>
          <w:rFonts w:cs="Arial"/>
          <w:bCs/>
          <w:iCs/>
          <w:color w:val="000000"/>
          <w:sz w:val="28"/>
          <w:szCs w:val="20"/>
          <w:lang w:eastAsia="ru-RU"/>
        </w:rPr>
      </w:pPr>
      <w:r>
        <w:rPr>
          <w:rFonts w:cs="Arial"/>
          <w:bCs/>
          <w:iCs/>
          <w:color w:val="000000"/>
          <w:sz w:val="28"/>
          <w:szCs w:val="20"/>
          <w:lang w:eastAsia="ru-RU"/>
        </w:rPr>
        <w:t xml:space="preserve">                                                                                  в </w:t>
      </w:r>
      <w:r w:rsidR="00A1035F">
        <w:rPr>
          <w:rFonts w:cs="Arial"/>
          <w:bCs/>
          <w:iCs/>
          <w:color w:val="000000"/>
          <w:sz w:val="28"/>
          <w:szCs w:val="20"/>
          <w:lang w:eastAsia="ru-RU"/>
        </w:rPr>
        <w:t>седло через шею лошади.</w:t>
      </w:r>
    </w:p>
    <w:p w14:paraId="7FECA24D" w14:textId="1E4C7573" w:rsidR="00DD3370" w:rsidRDefault="00DD3370" w:rsidP="00444F93">
      <w:pPr>
        <w:keepNext/>
        <w:keepLines/>
        <w:tabs>
          <w:tab w:val="left" w:pos="851"/>
        </w:tabs>
        <w:spacing w:before="0" w:line="240" w:lineRule="auto"/>
        <w:outlineLvl w:val="1"/>
        <w:rPr>
          <w:rFonts w:cs="Arial"/>
          <w:b/>
          <w:bCs/>
          <w:iCs/>
          <w:color w:val="000000"/>
          <w:sz w:val="28"/>
          <w:szCs w:val="20"/>
          <w:lang w:eastAsia="ru-RU"/>
        </w:rPr>
      </w:pPr>
      <w:r>
        <w:rPr>
          <w:noProof/>
          <w:lang w:eastAsia="ru-RU"/>
        </w:rPr>
        <w:drawing>
          <wp:anchor distT="0" distB="0" distL="114300" distR="114300" simplePos="0" relativeHeight="251606528" behindDoc="1" locked="0" layoutInCell="1" allowOverlap="1" wp14:anchorId="3C4A685B" wp14:editId="596235F3">
            <wp:simplePos x="0" y="0"/>
            <wp:positionH relativeFrom="column">
              <wp:posOffset>-3810</wp:posOffset>
            </wp:positionH>
            <wp:positionV relativeFrom="paragraph">
              <wp:posOffset>63500</wp:posOffset>
            </wp:positionV>
            <wp:extent cx="2547620" cy="1696085"/>
            <wp:effectExtent l="0" t="0" r="5080" b="0"/>
            <wp:wrapNone/>
            <wp:docPr id="448" name="Рисунок 448" descr="Изображение выглядит как внешний, небо, земля, пляж&#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descr="Изображение выглядит как внешний, небо, земля, пляж&#10;&#10;Автоматически созданное описание"/>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2547620" cy="1696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1B6440" w14:textId="3A180A67" w:rsidR="00DD3370" w:rsidRDefault="00DD3370" w:rsidP="00A657CC">
      <w:pPr>
        <w:keepNext/>
        <w:keepLines/>
        <w:tabs>
          <w:tab w:val="left" w:pos="851"/>
        </w:tabs>
        <w:spacing w:before="240" w:after="60" w:line="240" w:lineRule="auto"/>
        <w:outlineLvl w:val="1"/>
        <w:rPr>
          <w:rFonts w:cs="Arial"/>
          <w:b/>
          <w:bCs/>
          <w:iCs/>
          <w:color w:val="000000"/>
          <w:sz w:val="28"/>
          <w:szCs w:val="20"/>
          <w:lang w:eastAsia="ru-RU"/>
        </w:rPr>
      </w:pPr>
    </w:p>
    <w:p w14:paraId="19E1C3E5" w14:textId="77777777" w:rsidR="00DD3370" w:rsidRDefault="00DD3370" w:rsidP="00A657CC">
      <w:pPr>
        <w:keepNext/>
        <w:keepLines/>
        <w:tabs>
          <w:tab w:val="left" w:pos="851"/>
        </w:tabs>
        <w:spacing w:before="240" w:after="60" w:line="240" w:lineRule="auto"/>
        <w:outlineLvl w:val="1"/>
        <w:rPr>
          <w:rFonts w:cs="Arial"/>
          <w:b/>
          <w:bCs/>
          <w:iCs/>
          <w:color w:val="000000"/>
          <w:sz w:val="28"/>
          <w:szCs w:val="20"/>
          <w:lang w:eastAsia="ru-RU"/>
        </w:rPr>
      </w:pPr>
    </w:p>
    <w:p w14:paraId="0524D71A" w14:textId="14672635" w:rsidR="00DD3370" w:rsidRDefault="00DD3370" w:rsidP="00A657CC">
      <w:pPr>
        <w:keepNext/>
        <w:keepLines/>
        <w:tabs>
          <w:tab w:val="left" w:pos="851"/>
        </w:tabs>
        <w:spacing w:before="240" w:after="60" w:line="240" w:lineRule="auto"/>
        <w:outlineLvl w:val="1"/>
        <w:rPr>
          <w:rFonts w:cs="Arial"/>
          <w:b/>
          <w:bCs/>
          <w:iCs/>
          <w:color w:val="000000"/>
          <w:sz w:val="28"/>
          <w:szCs w:val="20"/>
          <w:lang w:eastAsia="ru-RU"/>
        </w:rPr>
      </w:pPr>
    </w:p>
    <w:p w14:paraId="715CA8AE" w14:textId="7AAB2169" w:rsidR="00DD3370" w:rsidRDefault="00DD3370" w:rsidP="00A657CC">
      <w:pPr>
        <w:keepNext/>
        <w:keepLines/>
        <w:tabs>
          <w:tab w:val="left" w:pos="851"/>
        </w:tabs>
        <w:spacing w:before="240" w:after="60" w:line="240" w:lineRule="auto"/>
        <w:outlineLvl w:val="1"/>
        <w:rPr>
          <w:rFonts w:cs="Arial"/>
          <w:b/>
          <w:bCs/>
          <w:iCs/>
          <w:color w:val="000000"/>
          <w:sz w:val="28"/>
          <w:szCs w:val="20"/>
          <w:lang w:eastAsia="ru-RU"/>
        </w:rPr>
      </w:pPr>
    </w:p>
    <w:p w14:paraId="0AC009CF" w14:textId="347BDBBD" w:rsidR="00DD3370" w:rsidRPr="00A1035F" w:rsidRDefault="00A1035F" w:rsidP="00C47AD1">
      <w:pPr>
        <w:keepNext/>
        <w:keepLines/>
        <w:tabs>
          <w:tab w:val="left" w:pos="851"/>
        </w:tabs>
        <w:spacing w:before="240" w:after="60" w:line="240" w:lineRule="auto"/>
        <w:ind w:firstLine="0"/>
        <w:outlineLvl w:val="1"/>
        <w:rPr>
          <w:rFonts w:cs="Arial"/>
          <w:bCs/>
          <w:iCs/>
          <w:color w:val="000000"/>
          <w:sz w:val="28"/>
          <w:szCs w:val="20"/>
          <w:lang w:eastAsia="ru-RU"/>
        </w:rPr>
      </w:pPr>
      <w:r>
        <w:rPr>
          <w:rFonts w:cs="Arial"/>
          <w:bCs/>
          <w:iCs/>
          <w:color w:val="000000"/>
          <w:sz w:val="28"/>
          <w:szCs w:val="20"/>
          <w:lang w:eastAsia="ru-RU"/>
        </w:rPr>
        <w:t xml:space="preserve">Рисунок </w:t>
      </w:r>
      <w:r w:rsidR="00444F93">
        <w:rPr>
          <w:rFonts w:cs="Arial"/>
          <w:bCs/>
          <w:iCs/>
          <w:color w:val="000000"/>
          <w:sz w:val="28"/>
          <w:szCs w:val="20"/>
          <w:lang w:eastAsia="ru-RU"/>
        </w:rPr>
        <w:t xml:space="preserve">№ </w:t>
      </w:r>
      <w:r>
        <w:rPr>
          <w:rFonts w:cs="Arial"/>
          <w:bCs/>
          <w:iCs/>
          <w:color w:val="000000"/>
          <w:sz w:val="28"/>
          <w:szCs w:val="20"/>
          <w:lang w:eastAsia="ru-RU"/>
        </w:rPr>
        <w:t>68. Прямое волочение.</w:t>
      </w:r>
    </w:p>
    <w:p w14:paraId="710985E9" w14:textId="07CC8DCA" w:rsidR="00A657CC" w:rsidRDefault="00A657CC" w:rsidP="00C47AD1">
      <w:pPr>
        <w:keepNext/>
        <w:keepLines/>
        <w:tabs>
          <w:tab w:val="left" w:pos="851"/>
        </w:tabs>
        <w:spacing w:before="240" w:after="60"/>
        <w:outlineLvl w:val="1"/>
        <w:rPr>
          <w:rFonts w:cs="Arial"/>
          <w:b/>
          <w:bCs/>
          <w:iCs/>
          <w:color w:val="000000"/>
          <w:sz w:val="28"/>
          <w:szCs w:val="20"/>
          <w:lang w:eastAsia="ru-RU"/>
        </w:rPr>
      </w:pPr>
      <w:r w:rsidRPr="009D4827">
        <w:rPr>
          <w:rFonts w:cs="Arial"/>
          <w:b/>
          <w:bCs/>
          <w:iCs/>
          <w:color w:val="000000"/>
          <w:sz w:val="28"/>
          <w:szCs w:val="20"/>
          <w:lang w:eastAsia="ru-RU"/>
        </w:rPr>
        <w:t>21. Уп</w:t>
      </w:r>
      <w:r w:rsidR="005830F1">
        <w:rPr>
          <w:rFonts w:cs="Arial"/>
          <w:b/>
          <w:bCs/>
          <w:iCs/>
          <w:color w:val="000000"/>
          <w:sz w:val="28"/>
          <w:szCs w:val="20"/>
          <w:lang w:eastAsia="ru-RU"/>
        </w:rPr>
        <w:t xml:space="preserve">ражнения V категории сложности </w:t>
      </w:r>
      <w:r w:rsidRPr="009D4827">
        <w:rPr>
          <w:rFonts w:cs="Arial"/>
          <w:b/>
          <w:bCs/>
          <w:iCs/>
          <w:color w:val="000000"/>
          <w:sz w:val="28"/>
          <w:szCs w:val="20"/>
          <w:lang w:eastAsia="ru-RU"/>
        </w:rPr>
        <w:t>(коэффициент сложности 3)</w:t>
      </w:r>
      <w:r w:rsidR="005830F1">
        <w:rPr>
          <w:rFonts w:cs="Arial"/>
          <w:b/>
          <w:bCs/>
          <w:iCs/>
          <w:color w:val="000000"/>
          <w:sz w:val="28"/>
          <w:szCs w:val="20"/>
          <w:lang w:eastAsia="ru-RU"/>
        </w:rPr>
        <w:t>.</w:t>
      </w:r>
    </w:p>
    <w:p w14:paraId="210A4984" w14:textId="1BA5C1F2" w:rsidR="00A657CC" w:rsidRPr="00E06D27" w:rsidRDefault="00AF587D" w:rsidP="00C47AD1">
      <w:pPr>
        <w:tabs>
          <w:tab w:val="left" w:pos="851"/>
        </w:tabs>
        <w:contextualSpacing/>
        <w:rPr>
          <w:sz w:val="28"/>
          <w:szCs w:val="28"/>
          <w:lang w:eastAsia="ru-RU"/>
        </w:rPr>
      </w:pPr>
      <w:r>
        <w:rPr>
          <w:sz w:val="28"/>
          <w:szCs w:val="28"/>
          <w:lang w:eastAsia="ru-RU"/>
        </w:rPr>
        <w:t>21.1. </w:t>
      </w:r>
      <w:r w:rsidR="005830F1" w:rsidRPr="00E06D27">
        <w:rPr>
          <w:sz w:val="28"/>
          <w:szCs w:val="28"/>
          <w:lang w:eastAsia="ru-RU"/>
        </w:rPr>
        <w:t>Езда, стоя на седле (р</w:t>
      </w:r>
      <w:r w:rsidR="00A657CC" w:rsidRPr="00E06D27">
        <w:rPr>
          <w:sz w:val="28"/>
          <w:szCs w:val="28"/>
          <w:lang w:eastAsia="ru-RU"/>
        </w:rPr>
        <w:t>ис</w:t>
      </w:r>
      <w:r w:rsidR="009443AE" w:rsidRPr="00E06D27">
        <w:rPr>
          <w:sz w:val="28"/>
          <w:szCs w:val="28"/>
          <w:lang w:eastAsia="ru-RU"/>
        </w:rPr>
        <w:t xml:space="preserve">унок </w:t>
      </w:r>
      <w:r w:rsidR="008D2716">
        <w:rPr>
          <w:sz w:val="28"/>
          <w:szCs w:val="28"/>
          <w:lang w:eastAsia="ru-RU"/>
        </w:rPr>
        <w:t xml:space="preserve">№ </w:t>
      </w:r>
      <w:r w:rsidR="009443AE" w:rsidRPr="00E06D27">
        <w:rPr>
          <w:sz w:val="28"/>
          <w:szCs w:val="28"/>
          <w:lang w:eastAsia="ru-RU"/>
        </w:rPr>
        <w:t>69</w:t>
      </w:r>
      <w:r w:rsidR="00A657CC" w:rsidRPr="00E06D27">
        <w:rPr>
          <w:sz w:val="28"/>
          <w:szCs w:val="28"/>
          <w:lang w:eastAsia="ru-RU"/>
        </w:rPr>
        <w:t>)</w:t>
      </w:r>
      <w:r w:rsidR="005830F1" w:rsidRPr="00E06D27">
        <w:rPr>
          <w:sz w:val="28"/>
          <w:szCs w:val="28"/>
          <w:lang w:eastAsia="ru-RU"/>
        </w:rPr>
        <w:t>.</w:t>
      </w:r>
    </w:p>
    <w:p w14:paraId="22B2FE55" w14:textId="77777777" w:rsidR="00A657CC" w:rsidRPr="00E06D27" w:rsidRDefault="00A657CC" w:rsidP="00C47AD1">
      <w:pPr>
        <w:tabs>
          <w:tab w:val="left" w:pos="851"/>
        </w:tabs>
        <w:contextualSpacing/>
        <w:rPr>
          <w:sz w:val="28"/>
          <w:szCs w:val="28"/>
          <w:lang w:eastAsia="ru-RU"/>
        </w:rPr>
      </w:pPr>
      <w:r w:rsidRPr="00E06D27">
        <w:rPr>
          <w:sz w:val="28"/>
          <w:szCs w:val="28"/>
          <w:lang w:eastAsia="ru-RU"/>
        </w:rPr>
        <w:t xml:space="preserve">Описание упражнения: </w:t>
      </w:r>
    </w:p>
    <w:p w14:paraId="47D3D141" w14:textId="514BD461" w:rsidR="00A657CC" w:rsidRPr="00E06D27" w:rsidRDefault="00A657CC" w:rsidP="00E06D27">
      <w:pPr>
        <w:tabs>
          <w:tab w:val="left" w:pos="851"/>
        </w:tabs>
        <w:contextualSpacing/>
        <w:rPr>
          <w:sz w:val="28"/>
          <w:szCs w:val="28"/>
          <w:lang w:eastAsia="ru-RU"/>
        </w:rPr>
      </w:pPr>
      <w:r w:rsidRPr="00E06D27">
        <w:rPr>
          <w:sz w:val="28"/>
          <w:szCs w:val="28"/>
          <w:lang w:eastAsia="ru-RU"/>
        </w:rPr>
        <w:t>Ногами, оттолкнувшись от стремян без помощи рук запрыгнуть на подушку седла, выпрямиться. Одной рукой держать повод, вторую руку вытянуть вверх, ладонью выше головы. Ноги должны быть максимально выпрямлены в коленях. Посадка в седло производится мягко с прямыми ногами и оттянутыми носками. Заход на элемент должен быть выполнен до начала контрольной дистанции, а выход с элемента после контрольной дистанции. Упражнение считается невыполненным при потере равновесия и опускании руки.</w:t>
      </w:r>
    </w:p>
    <w:p w14:paraId="240F844E" w14:textId="78DCA0E7" w:rsidR="00A657CC" w:rsidRPr="00E06D27" w:rsidRDefault="00A657CC" w:rsidP="00E06D27">
      <w:pPr>
        <w:tabs>
          <w:tab w:val="left" w:pos="851"/>
        </w:tabs>
        <w:contextualSpacing/>
        <w:rPr>
          <w:sz w:val="28"/>
          <w:szCs w:val="28"/>
          <w:lang w:eastAsia="ru-RU"/>
        </w:rPr>
      </w:pPr>
      <w:r w:rsidRPr="00E06D27">
        <w:rPr>
          <w:sz w:val="28"/>
          <w:szCs w:val="28"/>
          <w:lang w:eastAsia="ru-RU"/>
        </w:rPr>
        <w:t>Заскок на седло выполнен легко, без помощи рук. Корпус, вытянутые ноги и рука образуют прямую линию, перпендикулярную земле. Допускается возвращение в седло с опорой на руки, во избежание травматизма спины лошади.</w:t>
      </w:r>
    </w:p>
    <w:p w14:paraId="02536813" w14:textId="082926AF" w:rsidR="00A657CC" w:rsidRPr="00E06D27" w:rsidRDefault="00A657CC" w:rsidP="00E06D27">
      <w:pPr>
        <w:tabs>
          <w:tab w:val="left" w:pos="851"/>
        </w:tabs>
        <w:contextualSpacing/>
        <w:rPr>
          <w:sz w:val="28"/>
          <w:szCs w:val="28"/>
          <w:lang w:eastAsia="ru-RU"/>
        </w:rPr>
      </w:pPr>
      <w:r w:rsidRPr="00E06D27">
        <w:rPr>
          <w:sz w:val="28"/>
          <w:szCs w:val="28"/>
          <w:lang w:eastAsia="ru-RU"/>
        </w:rPr>
        <w:t>Вычеты за каждую ошибку (табл</w:t>
      </w:r>
      <w:r w:rsidR="009443AE" w:rsidRPr="00E06D27">
        <w:rPr>
          <w:sz w:val="28"/>
          <w:szCs w:val="28"/>
          <w:lang w:eastAsia="ru-RU"/>
        </w:rPr>
        <w:t xml:space="preserve">ица </w:t>
      </w:r>
      <w:r w:rsidR="005830F1" w:rsidRPr="00E06D27">
        <w:rPr>
          <w:sz w:val="28"/>
          <w:szCs w:val="28"/>
          <w:lang w:eastAsia="ru-RU"/>
        </w:rPr>
        <w:t xml:space="preserve">№ </w:t>
      </w:r>
      <w:r w:rsidR="009443AE" w:rsidRPr="00E06D27">
        <w:rPr>
          <w:sz w:val="28"/>
          <w:szCs w:val="28"/>
          <w:lang w:eastAsia="ru-RU"/>
        </w:rPr>
        <w:t>1</w:t>
      </w:r>
      <w:r w:rsidR="009A39DE" w:rsidRPr="00E06D27">
        <w:rPr>
          <w:sz w:val="28"/>
          <w:szCs w:val="28"/>
          <w:lang w:eastAsia="ru-RU"/>
        </w:rPr>
        <w:t>11</w:t>
      </w:r>
      <w:r w:rsidRPr="00E06D27">
        <w:rPr>
          <w:sz w:val="28"/>
          <w:szCs w:val="28"/>
          <w:lang w:eastAsia="ru-RU"/>
        </w:rPr>
        <w:t>):</w:t>
      </w:r>
    </w:p>
    <w:p w14:paraId="60D453C9" w14:textId="5BB1AAA4" w:rsidR="009443AE" w:rsidRPr="005830F1" w:rsidRDefault="00A657CC" w:rsidP="00A657CC">
      <w:pPr>
        <w:keepNext/>
        <w:spacing w:line="240" w:lineRule="auto"/>
        <w:ind w:firstLine="567"/>
        <w:jc w:val="right"/>
        <w:rPr>
          <w:rFonts w:eastAsia="Verdana"/>
          <w:sz w:val="28"/>
          <w:szCs w:val="28"/>
        </w:rPr>
      </w:pPr>
      <w:r w:rsidRPr="005830F1">
        <w:rPr>
          <w:rFonts w:eastAsia="Verdana"/>
          <w:sz w:val="28"/>
          <w:szCs w:val="28"/>
        </w:rPr>
        <w:t>Табл</w:t>
      </w:r>
      <w:r w:rsidR="009443AE" w:rsidRPr="005830F1">
        <w:rPr>
          <w:rFonts w:eastAsia="Verdana"/>
          <w:sz w:val="28"/>
          <w:szCs w:val="28"/>
        </w:rPr>
        <w:t xml:space="preserve">ица </w:t>
      </w:r>
      <w:r w:rsidR="005830F1" w:rsidRPr="005830F1">
        <w:rPr>
          <w:rFonts w:eastAsia="Verdana"/>
          <w:sz w:val="28"/>
          <w:szCs w:val="28"/>
        </w:rPr>
        <w:t>№ 1</w:t>
      </w:r>
      <w:r w:rsidR="009A39DE">
        <w:rPr>
          <w:rFonts w:eastAsia="Verdana"/>
          <w:sz w:val="28"/>
          <w:szCs w:val="28"/>
        </w:rPr>
        <w:t>11</w:t>
      </w:r>
    </w:p>
    <w:p w14:paraId="54CC5C2B" w14:textId="4C5FF1B2" w:rsidR="00A657CC" w:rsidRPr="005830F1" w:rsidRDefault="002F4567" w:rsidP="002F4567">
      <w:pPr>
        <w:keepNext/>
        <w:spacing w:line="240" w:lineRule="auto"/>
        <w:jc w:val="center"/>
        <w:rPr>
          <w:rFonts w:eastAsia="Verdana"/>
          <w:sz w:val="28"/>
          <w:szCs w:val="28"/>
        </w:rPr>
      </w:pPr>
      <w:r w:rsidRPr="005830F1">
        <w:rPr>
          <w:rFonts w:eastAsia="Verdana"/>
          <w:color w:val="000000"/>
          <w:sz w:val="28"/>
          <w:szCs w:val="28"/>
          <w:lang w:eastAsia="ru-RU"/>
        </w:rPr>
        <w:t>Описание вычетов за ошибки</w:t>
      </w:r>
    </w:p>
    <w:tbl>
      <w:tblPr>
        <w:tblW w:w="9366" w:type="dxa"/>
        <w:tblInd w:w="9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10" w:type="dxa"/>
          <w:right w:w="10" w:type="dxa"/>
        </w:tblCellMar>
        <w:tblLook w:val="0000" w:firstRow="0" w:lastRow="0" w:firstColumn="0" w:lastColumn="0" w:noHBand="0" w:noVBand="0"/>
      </w:tblPr>
      <w:tblGrid>
        <w:gridCol w:w="1570"/>
        <w:gridCol w:w="7796"/>
      </w:tblGrid>
      <w:tr w:rsidR="002F4567" w:rsidRPr="009443AE" w14:paraId="58A1EB65" w14:textId="77777777" w:rsidTr="00A14DD2">
        <w:trPr>
          <w:cantSplit/>
          <w:trHeight w:val="452"/>
        </w:trPr>
        <w:tc>
          <w:tcPr>
            <w:tcW w:w="1570" w:type="dxa"/>
            <w:shd w:val="clear" w:color="000000" w:fill="FFFFFF"/>
            <w:tcMar>
              <w:left w:w="108" w:type="dxa"/>
              <w:right w:w="108" w:type="dxa"/>
            </w:tcMar>
            <w:vAlign w:val="center"/>
          </w:tcPr>
          <w:p w14:paraId="02C50E6C" w14:textId="7FCAB613" w:rsidR="002F4567" w:rsidRPr="009443AE" w:rsidRDefault="002F4567" w:rsidP="00A41E7D">
            <w:pPr>
              <w:ind w:firstLine="0"/>
              <w:jc w:val="center"/>
              <w:rPr>
                <w:rFonts w:eastAsia="MS Mincho"/>
                <w:sz w:val="24"/>
                <w:szCs w:val="24"/>
                <w:lang w:eastAsia="it-IT"/>
              </w:rPr>
            </w:pPr>
            <w:r w:rsidRPr="00540F45">
              <w:rPr>
                <w:rFonts w:eastAsia="MS Mincho"/>
                <w:color w:val="000000"/>
                <w:sz w:val="24"/>
                <w:szCs w:val="24"/>
                <w:lang w:eastAsia="it-IT"/>
              </w:rPr>
              <w:t>Вычет</w:t>
            </w:r>
          </w:p>
        </w:tc>
        <w:tc>
          <w:tcPr>
            <w:tcW w:w="7796" w:type="dxa"/>
            <w:shd w:val="clear" w:color="000000" w:fill="FFFFFF"/>
            <w:tcMar>
              <w:left w:w="108" w:type="dxa"/>
              <w:right w:w="108" w:type="dxa"/>
            </w:tcMar>
            <w:vAlign w:val="center"/>
          </w:tcPr>
          <w:p w14:paraId="5CC6FB42" w14:textId="1EB7FAEE" w:rsidR="002F4567" w:rsidRPr="009443AE" w:rsidRDefault="002F4567" w:rsidP="00A41E7D">
            <w:pPr>
              <w:ind w:firstLine="0"/>
              <w:jc w:val="center"/>
              <w:rPr>
                <w:rFonts w:eastAsia="MS Mincho"/>
                <w:sz w:val="24"/>
                <w:szCs w:val="24"/>
                <w:lang w:eastAsia="it-IT"/>
              </w:rPr>
            </w:pPr>
            <w:r w:rsidRPr="00540F45">
              <w:rPr>
                <w:rFonts w:eastAsia="MS Mincho"/>
                <w:color w:val="000000"/>
                <w:sz w:val="24"/>
                <w:szCs w:val="24"/>
                <w:lang w:eastAsia="it-IT"/>
              </w:rPr>
              <w:t>Описание</w:t>
            </w:r>
          </w:p>
        </w:tc>
      </w:tr>
      <w:tr w:rsidR="002F4567" w:rsidRPr="009443AE" w14:paraId="5580B3B3" w14:textId="77777777" w:rsidTr="00A657CC">
        <w:trPr>
          <w:cantSplit/>
          <w:trHeight w:val="452"/>
        </w:trPr>
        <w:tc>
          <w:tcPr>
            <w:tcW w:w="1570" w:type="dxa"/>
            <w:shd w:val="clear" w:color="000000" w:fill="FFFFFF"/>
            <w:tcMar>
              <w:left w:w="108" w:type="dxa"/>
              <w:right w:w="108" w:type="dxa"/>
            </w:tcMar>
            <w:vAlign w:val="center"/>
          </w:tcPr>
          <w:p w14:paraId="3EF8D177" w14:textId="77777777" w:rsidR="002F4567" w:rsidRPr="009443AE" w:rsidRDefault="002F4567" w:rsidP="008D2716">
            <w:pPr>
              <w:spacing w:before="0" w:line="240" w:lineRule="auto"/>
              <w:ind w:firstLine="0"/>
              <w:rPr>
                <w:rFonts w:eastAsia="MS Mincho"/>
                <w:sz w:val="24"/>
                <w:szCs w:val="24"/>
                <w:lang w:eastAsia="it-IT"/>
              </w:rPr>
            </w:pPr>
            <w:r w:rsidRPr="009443AE">
              <w:rPr>
                <w:rFonts w:eastAsia="MS Mincho"/>
                <w:sz w:val="24"/>
                <w:szCs w:val="24"/>
                <w:lang w:eastAsia="it-IT"/>
              </w:rPr>
              <w:t>1 балл</w:t>
            </w:r>
          </w:p>
        </w:tc>
        <w:tc>
          <w:tcPr>
            <w:tcW w:w="7796" w:type="dxa"/>
            <w:shd w:val="clear" w:color="000000" w:fill="FFFFFF"/>
            <w:tcMar>
              <w:left w:w="108" w:type="dxa"/>
              <w:right w:w="108" w:type="dxa"/>
            </w:tcMar>
          </w:tcPr>
          <w:p w14:paraId="6A8885AA" w14:textId="63F5AE0B" w:rsidR="002F4567" w:rsidRPr="009443AE" w:rsidRDefault="002F4567" w:rsidP="008D2716">
            <w:pPr>
              <w:spacing w:before="0" w:line="240" w:lineRule="auto"/>
              <w:ind w:firstLine="0"/>
              <w:rPr>
                <w:rFonts w:eastAsia="MS Mincho"/>
                <w:sz w:val="24"/>
                <w:szCs w:val="24"/>
                <w:lang w:eastAsia="it-IT"/>
              </w:rPr>
            </w:pPr>
            <w:r w:rsidRPr="009443AE">
              <w:rPr>
                <w:rFonts w:eastAsia="MS Mincho"/>
                <w:sz w:val="24"/>
                <w:szCs w:val="24"/>
                <w:lang w:eastAsia="it-IT"/>
              </w:rPr>
              <w:t>- В положении «стоя» на седле корпус, рука и ноги не образуют прямую линию</w:t>
            </w:r>
          </w:p>
          <w:p w14:paraId="127CB6E2" w14:textId="77777777" w:rsidR="002F4567" w:rsidRPr="009443AE" w:rsidRDefault="002F4567" w:rsidP="008D2716">
            <w:pPr>
              <w:spacing w:before="0" w:line="240" w:lineRule="auto"/>
              <w:ind w:firstLine="0"/>
              <w:rPr>
                <w:rFonts w:eastAsia="MS Mincho"/>
                <w:sz w:val="24"/>
                <w:szCs w:val="24"/>
                <w:lang w:eastAsia="it-IT"/>
              </w:rPr>
            </w:pPr>
            <w:r w:rsidRPr="009443AE">
              <w:rPr>
                <w:rFonts w:eastAsia="MS Mincho"/>
                <w:sz w:val="24"/>
                <w:szCs w:val="24"/>
                <w:lang w:eastAsia="it-IT"/>
              </w:rPr>
              <w:t>- Заскок производится с использованием одной руки</w:t>
            </w:r>
          </w:p>
        </w:tc>
      </w:tr>
      <w:tr w:rsidR="002F4567" w:rsidRPr="009443AE" w14:paraId="673D84A4" w14:textId="77777777" w:rsidTr="00A657CC">
        <w:trPr>
          <w:cantSplit/>
          <w:trHeight w:val="452"/>
        </w:trPr>
        <w:tc>
          <w:tcPr>
            <w:tcW w:w="1570" w:type="dxa"/>
            <w:shd w:val="clear" w:color="000000" w:fill="FFFFFF"/>
            <w:tcMar>
              <w:left w:w="108" w:type="dxa"/>
              <w:right w:w="108" w:type="dxa"/>
            </w:tcMar>
            <w:vAlign w:val="center"/>
          </w:tcPr>
          <w:p w14:paraId="457AAB53" w14:textId="77777777" w:rsidR="002F4567" w:rsidRPr="009443AE" w:rsidRDefault="002F4567" w:rsidP="008D2716">
            <w:pPr>
              <w:spacing w:before="0" w:line="240" w:lineRule="auto"/>
              <w:ind w:firstLine="0"/>
              <w:rPr>
                <w:rFonts w:eastAsia="MS Mincho"/>
                <w:sz w:val="24"/>
                <w:szCs w:val="24"/>
                <w:lang w:eastAsia="it-IT"/>
              </w:rPr>
            </w:pPr>
            <w:r w:rsidRPr="009443AE">
              <w:rPr>
                <w:rFonts w:eastAsia="MS Mincho"/>
                <w:sz w:val="24"/>
                <w:szCs w:val="24"/>
                <w:lang w:eastAsia="it-IT"/>
              </w:rPr>
              <w:t>2 балла</w:t>
            </w:r>
          </w:p>
        </w:tc>
        <w:tc>
          <w:tcPr>
            <w:tcW w:w="7796" w:type="dxa"/>
            <w:shd w:val="clear" w:color="000000" w:fill="FFFFFF"/>
            <w:tcMar>
              <w:left w:w="108" w:type="dxa"/>
              <w:right w:w="108" w:type="dxa"/>
            </w:tcMar>
          </w:tcPr>
          <w:p w14:paraId="0E0B6C11" w14:textId="2CFD57A3" w:rsidR="002F4567" w:rsidRPr="009443AE" w:rsidRDefault="002F4567" w:rsidP="008D2716">
            <w:pPr>
              <w:spacing w:before="0" w:line="240" w:lineRule="auto"/>
              <w:ind w:firstLine="0"/>
              <w:rPr>
                <w:rFonts w:eastAsia="MS Mincho"/>
                <w:sz w:val="24"/>
                <w:szCs w:val="24"/>
                <w:lang w:eastAsia="it-IT"/>
              </w:rPr>
            </w:pPr>
            <w:r w:rsidRPr="009443AE">
              <w:rPr>
                <w:rFonts w:eastAsia="MS Mincho"/>
                <w:sz w:val="24"/>
                <w:szCs w:val="24"/>
                <w:lang w:eastAsia="it-IT"/>
              </w:rPr>
              <w:t>- Заскок производится с использованием обеих рук</w:t>
            </w:r>
          </w:p>
        </w:tc>
      </w:tr>
      <w:tr w:rsidR="002F4567" w:rsidRPr="009443AE" w14:paraId="7A876F61" w14:textId="77777777" w:rsidTr="00A657CC">
        <w:trPr>
          <w:cantSplit/>
          <w:trHeight w:val="1080"/>
        </w:trPr>
        <w:tc>
          <w:tcPr>
            <w:tcW w:w="1570" w:type="dxa"/>
            <w:shd w:val="clear" w:color="000000" w:fill="FFFFFF"/>
            <w:tcMar>
              <w:left w:w="108" w:type="dxa"/>
              <w:right w:w="108" w:type="dxa"/>
            </w:tcMar>
            <w:vAlign w:val="center"/>
          </w:tcPr>
          <w:p w14:paraId="3E1677D2" w14:textId="77777777" w:rsidR="002F4567" w:rsidRPr="009443AE" w:rsidRDefault="002F4567" w:rsidP="008D2716">
            <w:pPr>
              <w:spacing w:before="0" w:line="240" w:lineRule="auto"/>
              <w:ind w:firstLine="0"/>
              <w:rPr>
                <w:rFonts w:eastAsia="MS Mincho"/>
                <w:sz w:val="24"/>
                <w:szCs w:val="24"/>
                <w:lang w:eastAsia="it-IT"/>
              </w:rPr>
            </w:pPr>
            <w:r w:rsidRPr="009443AE">
              <w:rPr>
                <w:rFonts w:eastAsia="MS Mincho"/>
                <w:sz w:val="24"/>
                <w:szCs w:val="24"/>
                <w:lang w:eastAsia="it-IT"/>
              </w:rPr>
              <w:t>2-3 балла</w:t>
            </w:r>
          </w:p>
        </w:tc>
        <w:tc>
          <w:tcPr>
            <w:tcW w:w="7796" w:type="dxa"/>
            <w:shd w:val="clear" w:color="000000" w:fill="FFFFFF"/>
            <w:tcMar>
              <w:left w:w="108" w:type="dxa"/>
              <w:right w:w="108" w:type="dxa"/>
            </w:tcMar>
          </w:tcPr>
          <w:p w14:paraId="7EFF90DF" w14:textId="4E84D55C" w:rsidR="002F4567" w:rsidRPr="009443AE" w:rsidRDefault="002F4567" w:rsidP="008D2716">
            <w:pPr>
              <w:spacing w:before="0" w:line="240" w:lineRule="auto"/>
              <w:ind w:firstLine="0"/>
              <w:rPr>
                <w:rFonts w:eastAsia="MS Mincho"/>
                <w:sz w:val="24"/>
                <w:szCs w:val="24"/>
                <w:lang w:eastAsia="it-IT"/>
              </w:rPr>
            </w:pPr>
            <w:r w:rsidRPr="009443AE">
              <w:rPr>
                <w:rFonts w:eastAsia="MS Mincho"/>
                <w:sz w:val="24"/>
                <w:szCs w:val="24"/>
                <w:lang w:eastAsia="it-IT"/>
              </w:rPr>
              <w:t>- Согнутые в коленях ноги в положении «стоя»</w:t>
            </w:r>
          </w:p>
          <w:p w14:paraId="2D65B632" w14:textId="77777777" w:rsidR="002F4567" w:rsidRPr="009443AE" w:rsidRDefault="002F4567" w:rsidP="008D2716">
            <w:pPr>
              <w:spacing w:before="0" w:line="240" w:lineRule="auto"/>
              <w:ind w:firstLine="0"/>
              <w:rPr>
                <w:rFonts w:eastAsia="MS Mincho"/>
                <w:sz w:val="24"/>
                <w:szCs w:val="24"/>
                <w:lang w:eastAsia="it-IT"/>
              </w:rPr>
            </w:pPr>
            <w:r w:rsidRPr="009443AE">
              <w:rPr>
                <w:rFonts w:eastAsia="MS Mincho"/>
                <w:sz w:val="24"/>
                <w:szCs w:val="24"/>
                <w:lang w:eastAsia="it-IT"/>
              </w:rPr>
              <w:t>- Возвращение в седло с не вытянутыми ногами и не оттянутыми носками.</w:t>
            </w:r>
          </w:p>
          <w:p w14:paraId="320B6751" w14:textId="6CFF4AC5" w:rsidR="002F4567" w:rsidRPr="009443AE" w:rsidRDefault="002F4567" w:rsidP="008D2716">
            <w:pPr>
              <w:spacing w:before="0" w:line="240" w:lineRule="auto"/>
              <w:ind w:firstLine="0"/>
              <w:rPr>
                <w:rFonts w:eastAsia="MS Mincho"/>
                <w:sz w:val="24"/>
                <w:szCs w:val="24"/>
                <w:lang w:eastAsia="it-IT"/>
              </w:rPr>
            </w:pPr>
            <w:r w:rsidRPr="009443AE">
              <w:rPr>
                <w:rFonts w:eastAsia="MS Mincho"/>
                <w:sz w:val="24"/>
                <w:szCs w:val="24"/>
                <w:lang w:eastAsia="it-IT"/>
              </w:rPr>
              <w:t>- Жесткая посадка в седло с причинением дискомфорта лошади</w:t>
            </w:r>
          </w:p>
        </w:tc>
      </w:tr>
    </w:tbl>
    <w:p w14:paraId="38C8DE17" w14:textId="00F92A66" w:rsidR="00A657CC" w:rsidRPr="009D4827" w:rsidRDefault="00A657CC" w:rsidP="00A657CC">
      <w:pPr>
        <w:ind w:firstLine="567"/>
        <w:rPr>
          <w:sz w:val="28"/>
          <w:szCs w:val="28"/>
        </w:rPr>
      </w:pPr>
    </w:p>
    <w:p w14:paraId="0CFCE9F5" w14:textId="57F126CE" w:rsidR="00A657CC" w:rsidRPr="00E06D27" w:rsidRDefault="00A657CC" w:rsidP="00E06D27">
      <w:pPr>
        <w:tabs>
          <w:tab w:val="left" w:pos="851"/>
        </w:tabs>
        <w:contextualSpacing/>
        <w:rPr>
          <w:sz w:val="28"/>
          <w:szCs w:val="28"/>
          <w:lang w:eastAsia="ru-RU"/>
        </w:rPr>
      </w:pPr>
      <w:r w:rsidRPr="00E06D27">
        <w:rPr>
          <w:sz w:val="28"/>
          <w:szCs w:val="28"/>
          <w:lang w:eastAsia="ru-RU"/>
        </w:rPr>
        <w:t>21.2</w:t>
      </w:r>
      <w:r w:rsidR="00AF587D">
        <w:rPr>
          <w:sz w:val="28"/>
          <w:szCs w:val="28"/>
          <w:lang w:eastAsia="ru-RU"/>
        </w:rPr>
        <w:t>. </w:t>
      </w:r>
      <w:r w:rsidR="005830F1" w:rsidRPr="00E06D27">
        <w:rPr>
          <w:sz w:val="28"/>
          <w:szCs w:val="28"/>
          <w:lang w:eastAsia="ru-RU"/>
        </w:rPr>
        <w:t>Оборотная (темповая) вертушка (р</w:t>
      </w:r>
      <w:r w:rsidRPr="00E06D27">
        <w:rPr>
          <w:sz w:val="28"/>
          <w:szCs w:val="28"/>
          <w:lang w:eastAsia="ru-RU"/>
        </w:rPr>
        <w:t>ис</w:t>
      </w:r>
      <w:r w:rsidR="003F15B3" w:rsidRPr="00E06D27">
        <w:rPr>
          <w:sz w:val="28"/>
          <w:szCs w:val="28"/>
          <w:lang w:eastAsia="ru-RU"/>
        </w:rPr>
        <w:t xml:space="preserve">унок </w:t>
      </w:r>
      <w:r w:rsidR="008D2716">
        <w:rPr>
          <w:sz w:val="28"/>
          <w:szCs w:val="28"/>
          <w:lang w:eastAsia="ru-RU"/>
        </w:rPr>
        <w:t xml:space="preserve">№ </w:t>
      </w:r>
      <w:r w:rsidR="003F15B3" w:rsidRPr="00E06D27">
        <w:rPr>
          <w:sz w:val="28"/>
          <w:szCs w:val="28"/>
          <w:lang w:eastAsia="ru-RU"/>
        </w:rPr>
        <w:t>70</w:t>
      </w:r>
      <w:r w:rsidRPr="00E06D27">
        <w:rPr>
          <w:sz w:val="28"/>
          <w:szCs w:val="28"/>
          <w:lang w:eastAsia="ru-RU"/>
        </w:rPr>
        <w:t>)</w:t>
      </w:r>
      <w:r w:rsidR="005830F1" w:rsidRPr="00E06D27">
        <w:rPr>
          <w:sz w:val="28"/>
          <w:szCs w:val="28"/>
          <w:lang w:eastAsia="ru-RU"/>
        </w:rPr>
        <w:t>.</w:t>
      </w:r>
    </w:p>
    <w:p w14:paraId="5DA8080F" w14:textId="787451B2" w:rsidR="00A657CC" w:rsidRPr="00E06D27" w:rsidRDefault="00A657CC" w:rsidP="00E06D27">
      <w:pPr>
        <w:tabs>
          <w:tab w:val="left" w:pos="851"/>
        </w:tabs>
        <w:contextualSpacing/>
        <w:rPr>
          <w:sz w:val="28"/>
          <w:szCs w:val="28"/>
          <w:lang w:eastAsia="ru-RU"/>
        </w:rPr>
      </w:pPr>
      <w:r w:rsidRPr="00E06D27">
        <w:rPr>
          <w:sz w:val="28"/>
          <w:szCs w:val="28"/>
          <w:lang w:eastAsia="ru-RU"/>
        </w:rPr>
        <w:t xml:space="preserve">Описание упражнения: </w:t>
      </w:r>
    </w:p>
    <w:p w14:paraId="124A2029" w14:textId="65D3B26B" w:rsidR="00A657CC" w:rsidRPr="00E06D27" w:rsidRDefault="00A657CC" w:rsidP="00E06D27">
      <w:pPr>
        <w:tabs>
          <w:tab w:val="left" w:pos="851"/>
        </w:tabs>
        <w:contextualSpacing/>
        <w:rPr>
          <w:sz w:val="28"/>
          <w:szCs w:val="28"/>
          <w:lang w:eastAsia="ru-RU"/>
        </w:rPr>
      </w:pPr>
      <w:r w:rsidRPr="00E06D27">
        <w:rPr>
          <w:sz w:val="28"/>
          <w:szCs w:val="28"/>
          <w:lang w:eastAsia="ru-RU"/>
        </w:rPr>
        <w:t>Сделать толчок через шею лошади, при подлете перебросить тело в вертикальное положение, подбросив вверх прямые ноги, сесть на шею спиной вперед по ходу лошади. Посадка спиной вперед фиксируется вытянутой вверх рукой. Возвратиться в седло, сделав соскок на землю. Упражнение считается невыполненным, если переворот был совершен не в вертикальной, а в горизонтальной плоскости, и не была произведена фиксация вытянутой рукой при посадке спиной вперед на шее лошади.</w:t>
      </w:r>
    </w:p>
    <w:p w14:paraId="40C09046" w14:textId="3E21C93F" w:rsidR="00A657CC" w:rsidRPr="00E06D27" w:rsidRDefault="00A657CC" w:rsidP="00E06D27">
      <w:pPr>
        <w:tabs>
          <w:tab w:val="left" w:pos="851"/>
        </w:tabs>
        <w:contextualSpacing/>
        <w:rPr>
          <w:sz w:val="28"/>
          <w:szCs w:val="28"/>
          <w:lang w:eastAsia="ru-RU"/>
        </w:rPr>
      </w:pPr>
      <w:r w:rsidRPr="00E06D27">
        <w:rPr>
          <w:sz w:val="28"/>
          <w:szCs w:val="28"/>
          <w:lang w:eastAsia="ru-RU"/>
        </w:rPr>
        <w:t>Соскок выполняется с максимально вытянутыми ногами и оттянутыми носками. Переброс тела выполняется с зафиксированным корпусом, вытянутыми ногами и оттянутыми носками в один темп. Посадка на шею спиной производится точно посередине шеи напротив передней луки. Возвращение в седло производится соскоком с вытянутыми ногами и оттянутыми носками с четко выраженным подлетом над седлом.</w:t>
      </w:r>
    </w:p>
    <w:p w14:paraId="4F3FF7F0" w14:textId="1CCEB7AB" w:rsidR="00CD1FC5" w:rsidRPr="00E06D27" w:rsidRDefault="00A657CC" w:rsidP="00E06D27">
      <w:pPr>
        <w:tabs>
          <w:tab w:val="left" w:pos="851"/>
        </w:tabs>
        <w:contextualSpacing/>
        <w:rPr>
          <w:sz w:val="28"/>
          <w:szCs w:val="28"/>
          <w:lang w:eastAsia="ru-RU"/>
        </w:rPr>
      </w:pPr>
      <w:r w:rsidRPr="00E06D27">
        <w:rPr>
          <w:sz w:val="28"/>
          <w:szCs w:val="28"/>
          <w:lang w:eastAsia="ru-RU"/>
        </w:rPr>
        <w:t>Вычеты за каждую ошибку (табл</w:t>
      </w:r>
      <w:r w:rsidR="003F15B3" w:rsidRPr="00E06D27">
        <w:rPr>
          <w:sz w:val="28"/>
          <w:szCs w:val="28"/>
          <w:lang w:eastAsia="ru-RU"/>
        </w:rPr>
        <w:t xml:space="preserve">ица </w:t>
      </w:r>
      <w:r w:rsidR="005830F1" w:rsidRPr="00E06D27">
        <w:rPr>
          <w:sz w:val="28"/>
          <w:szCs w:val="28"/>
          <w:lang w:eastAsia="ru-RU"/>
        </w:rPr>
        <w:t xml:space="preserve">№ </w:t>
      </w:r>
      <w:r w:rsidR="003F15B3" w:rsidRPr="00E06D27">
        <w:rPr>
          <w:sz w:val="28"/>
          <w:szCs w:val="28"/>
          <w:lang w:eastAsia="ru-RU"/>
        </w:rPr>
        <w:t>1</w:t>
      </w:r>
      <w:r w:rsidR="009A39DE" w:rsidRPr="00E06D27">
        <w:rPr>
          <w:sz w:val="28"/>
          <w:szCs w:val="28"/>
          <w:lang w:eastAsia="ru-RU"/>
        </w:rPr>
        <w:t>12</w:t>
      </w:r>
      <w:r w:rsidRPr="00E06D27">
        <w:rPr>
          <w:sz w:val="28"/>
          <w:szCs w:val="28"/>
          <w:lang w:eastAsia="ru-RU"/>
        </w:rPr>
        <w:t>):</w:t>
      </w:r>
    </w:p>
    <w:p w14:paraId="7721BEF9" w14:textId="4428F6CB" w:rsidR="003F15B3" w:rsidRPr="005830F1" w:rsidRDefault="00A657CC" w:rsidP="003F15B3">
      <w:pPr>
        <w:spacing w:line="240" w:lineRule="auto"/>
        <w:ind w:firstLine="567"/>
        <w:jc w:val="right"/>
        <w:rPr>
          <w:rFonts w:eastAsia="Verdana"/>
          <w:sz w:val="28"/>
          <w:szCs w:val="28"/>
        </w:rPr>
      </w:pPr>
      <w:r w:rsidRPr="005830F1">
        <w:rPr>
          <w:rFonts w:eastAsia="Verdana"/>
          <w:sz w:val="28"/>
          <w:szCs w:val="28"/>
        </w:rPr>
        <w:t>Табл</w:t>
      </w:r>
      <w:r w:rsidR="003F15B3" w:rsidRPr="005830F1">
        <w:rPr>
          <w:rFonts w:eastAsia="Verdana"/>
          <w:sz w:val="28"/>
          <w:szCs w:val="28"/>
        </w:rPr>
        <w:t xml:space="preserve">ица </w:t>
      </w:r>
      <w:r w:rsidR="005830F1" w:rsidRPr="005830F1">
        <w:rPr>
          <w:rFonts w:eastAsia="Verdana"/>
          <w:sz w:val="28"/>
          <w:szCs w:val="28"/>
        </w:rPr>
        <w:t>№ 1</w:t>
      </w:r>
      <w:r w:rsidR="009A39DE">
        <w:rPr>
          <w:rFonts w:eastAsia="Verdana"/>
          <w:sz w:val="28"/>
          <w:szCs w:val="28"/>
        </w:rPr>
        <w:t>12</w:t>
      </w:r>
    </w:p>
    <w:p w14:paraId="7A2F0671" w14:textId="334303E6" w:rsidR="003F15B3" w:rsidRDefault="003F15B3" w:rsidP="003F15B3">
      <w:pPr>
        <w:keepNext/>
        <w:spacing w:line="240" w:lineRule="auto"/>
        <w:jc w:val="center"/>
        <w:rPr>
          <w:rFonts w:eastAsia="Verdana"/>
          <w:color w:val="000000"/>
          <w:sz w:val="28"/>
          <w:szCs w:val="28"/>
          <w:lang w:eastAsia="ru-RU"/>
        </w:rPr>
      </w:pPr>
      <w:r w:rsidRPr="005830F1">
        <w:rPr>
          <w:rFonts w:eastAsia="Verdana"/>
          <w:color w:val="000000"/>
          <w:sz w:val="28"/>
          <w:szCs w:val="28"/>
          <w:lang w:eastAsia="ru-RU"/>
        </w:rPr>
        <w:t>Описание вычетов за ошибки</w:t>
      </w:r>
    </w:p>
    <w:p w14:paraId="1672885C" w14:textId="77777777" w:rsidR="006255B6" w:rsidRPr="005830F1" w:rsidRDefault="006255B6" w:rsidP="003F15B3">
      <w:pPr>
        <w:keepNext/>
        <w:spacing w:line="240" w:lineRule="auto"/>
        <w:jc w:val="center"/>
        <w:rPr>
          <w:rFonts w:eastAsia="Verdana"/>
          <w:sz w:val="28"/>
          <w:szCs w:val="28"/>
        </w:rPr>
      </w:pPr>
    </w:p>
    <w:tbl>
      <w:tblPr>
        <w:tblW w:w="9366" w:type="dxa"/>
        <w:tblInd w:w="9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10" w:type="dxa"/>
          <w:right w:w="10" w:type="dxa"/>
        </w:tblCellMar>
        <w:tblLook w:val="0000" w:firstRow="0" w:lastRow="0" w:firstColumn="0" w:lastColumn="0" w:noHBand="0" w:noVBand="0"/>
      </w:tblPr>
      <w:tblGrid>
        <w:gridCol w:w="1570"/>
        <w:gridCol w:w="7796"/>
      </w:tblGrid>
      <w:tr w:rsidR="003F15B3" w:rsidRPr="003F15B3" w14:paraId="63623A50" w14:textId="77777777" w:rsidTr="00A14DD2">
        <w:trPr>
          <w:cantSplit/>
          <w:trHeight w:val="452"/>
        </w:trPr>
        <w:tc>
          <w:tcPr>
            <w:tcW w:w="1570" w:type="dxa"/>
            <w:shd w:val="clear" w:color="000000" w:fill="FFFFFF"/>
            <w:tcMar>
              <w:left w:w="108" w:type="dxa"/>
              <w:right w:w="108" w:type="dxa"/>
            </w:tcMar>
            <w:vAlign w:val="center"/>
          </w:tcPr>
          <w:p w14:paraId="10E34E93" w14:textId="1849B942" w:rsidR="003F15B3" w:rsidRPr="003F15B3" w:rsidRDefault="003F15B3" w:rsidP="00A41E7D">
            <w:pPr>
              <w:spacing w:line="240" w:lineRule="auto"/>
              <w:ind w:firstLine="0"/>
              <w:jc w:val="center"/>
              <w:rPr>
                <w:rFonts w:eastAsia="MS Mincho"/>
                <w:sz w:val="24"/>
                <w:szCs w:val="24"/>
                <w:lang w:eastAsia="it-IT"/>
              </w:rPr>
            </w:pPr>
            <w:r w:rsidRPr="00540F45">
              <w:rPr>
                <w:rFonts w:eastAsia="MS Mincho"/>
                <w:color w:val="000000"/>
                <w:sz w:val="24"/>
                <w:szCs w:val="24"/>
                <w:lang w:eastAsia="it-IT"/>
              </w:rPr>
              <w:t>Вычет</w:t>
            </w:r>
          </w:p>
        </w:tc>
        <w:tc>
          <w:tcPr>
            <w:tcW w:w="7796" w:type="dxa"/>
            <w:shd w:val="clear" w:color="000000" w:fill="FFFFFF"/>
            <w:tcMar>
              <w:left w:w="108" w:type="dxa"/>
              <w:right w:w="108" w:type="dxa"/>
            </w:tcMar>
            <w:vAlign w:val="center"/>
          </w:tcPr>
          <w:p w14:paraId="7B4A105A" w14:textId="66F4FF17" w:rsidR="003F15B3" w:rsidRPr="003F15B3" w:rsidRDefault="003F15B3" w:rsidP="00A41E7D">
            <w:pPr>
              <w:spacing w:line="240" w:lineRule="auto"/>
              <w:ind w:firstLine="0"/>
              <w:jc w:val="center"/>
              <w:rPr>
                <w:rFonts w:eastAsia="MS Mincho"/>
                <w:sz w:val="24"/>
                <w:szCs w:val="24"/>
                <w:lang w:eastAsia="it-IT"/>
              </w:rPr>
            </w:pPr>
            <w:r w:rsidRPr="00540F45">
              <w:rPr>
                <w:rFonts w:eastAsia="MS Mincho"/>
                <w:color w:val="000000"/>
                <w:sz w:val="24"/>
                <w:szCs w:val="24"/>
                <w:lang w:eastAsia="it-IT"/>
              </w:rPr>
              <w:t>Описание</w:t>
            </w:r>
          </w:p>
        </w:tc>
      </w:tr>
      <w:tr w:rsidR="003F15B3" w:rsidRPr="003F15B3" w14:paraId="7DE7D8AA" w14:textId="77777777" w:rsidTr="00A657CC">
        <w:trPr>
          <w:cantSplit/>
          <w:trHeight w:val="452"/>
        </w:trPr>
        <w:tc>
          <w:tcPr>
            <w:tcW w:w="1570" w:type="dxa"/>
            <w:shd w:val="clear" w:color="000000" w:fill="FFFFFF"/>
            <w:tcMar>
              <w:left w:w="108" w:type="dxa"/>
              <w:right w:w="108" w:type="dxa"/>
            </w:tcMar>
            <w:vAlign w:val="center"/>
          </w:tcPr>
          <w:p w14:paraId="3E5EBE23" w14:textId="77777777" w:rsidR="003F15B3" w:rsidRPr="003F15B3" w:rsidRDefault="003F15B3" w:rsidP="008D2716">
            <w:pPr>
              <w:spacing w:before="0" w:line="240" w:lineRule="auto"/>
              <w:ind w:firstLine="0"/>
              <w:rPr>
                <w:rFonts w:eastAsia="MS Mincho"/>
                <w:sz w:val="24"/>
                <w:szCs w:val="24"/>
                <w:lang w:eastAsia="it-IT"/>
              </w:rPr>
            </w:pPr>
            <w:r w:rsidRPr="003F15B3">
              <w:rPr>
                <w:rFonts w:eastAsia="MS Mincho"/>
                <w:sz w:val="24"/>
                <w:szCs w:val="24"/>
                <w:lang w:eastAsia="it-IT"/>
              </w:rPr>
              <w:t>1 балл</w:t>
            </w:r>
          </w:p>
        </w:tc>
        <w:tc>
          <w:tcPr>
            <w:tcW w:w="7796" w:type="dxa"/>
            <w:shd w:val="clear" w:color="000000" w:fill="FFFFFF"/>
            <w:tcMar>
              <w:left w:w="108" w:type="dxa"/>
              <w:right w:w="108" w:type="dxa"/>
            </w:tcMar>
          </w:tcPr>
          <w:p w14:paraId="53B12BF7" w14:textId="0FE07A00" w:rsidR="003F15B3" w:rsidRPr="003F15B3" w:rsidRDefault="003F15B3" w:rsidP="008D2716">
            <w:pPr>
              <w:spacing w:before="0" w:line="240" w:lineRule="auto"/>
              <w:ind w:firstLine="0"/>
              <w:rPr>
                <w:rFonts w:eastAsia="MS Mincho"/>
                <w:sz w:val="24"/>
                <w:szCs w:val="24"/>
                <w:lang w:eastAsia="it-IT"/>
              </w:rPr>
            </w:pPr>
            <w:r w:rsidRPr="003F15B3">
              <w:rPr>
                <w:rFonts w:eastAsia="MS Mincho"/>
                <w:sz w:val="24"/>
                <w:szCs w:val="24"/>
                <w:lang w:eastAsia="it-IT"/>
              </w:rPr>
              <w:t>- Невыпрямленные ноги и (или) не оттянутые носки во время соскока и возвращения в седло</w:t>
            </w:r>
          </w:p>
          <w:p w14:paraId="4EF0881C" w14:textId="77777777" w:rsidR="003F15B3" w:rsidRPr="003F15B3" w:rsidRDefault="003F15B3" w:rsidP="008D2716">
            <w:pPr>
              <w:spacing w:before="0" w:line="240" w:lineRule="auto"/>
              <w:ind w:firstLine="0"/>
              <w:rPr>
                <w:rFonts w:eastAsia="MS Mincho"/>
                <w:sz w:val="24"/>
                <w:szCs w:val="24"/>
                <w:lang w:eastAsia="it-IT"/>
              </w:rPr>
            </w:pPr>
            <w:r w:rsidRPr="003F15B3">
              <w:rPr>
                <w:rFonts w:eastAsia="MS Mincho"/>
                <w:sz w:val="24"/>
                <w:szCs w:val="24"/>
                <w:lang w:eastAsia="it-IT"/>
              </w:rPr>
              <w:t>- Ноги не прижаты друг к другу во время соскока</w:t>
            </w:r>
          </w:p>
          <w:p w14:paraId="7CA26ACB" w14:textId="77777777" w:rsidR="003F15B3" w:rsidRPr="003F15B3" w:rsidRDefault="003F15B3" w:rsidP="008D2716">
            <w:pPr>
              <w:spacing w:before="0" w:line="240" w:lineRule="auto"/>
              <w:ind w:firstLine="0"/>
              <w:rPr>
                <w:rFonts w:eastAsia="MS Mincho"/>
                <w:sz w:val="24"/>
                <w:szCs w:val="24"/>
                <w:lang w:eastAsia="it-IT"/>
              </w:rPr>
            </w:pPr>
            <w:r w:rsidRPr="003F15B3">
              <w:rPr>
                <w:rFonts w:eastAsia="MS Mincho"/>
                <w:sz w:val="24"/>
                <w:szCs w:val="24"/>
                <w:lang w:eastAsia="it-IT"/>
              </w:rPr>
              <w:t>- Небольшая потеря равновесия во время посадки на шею</w:t>
            </w:r>
          </w:p>
        </w:tc>
      </w:tr>
      <w:tr w:rsidR="003F15B3" w:rsidRPr="003F15B3" w14:paraId="6676A11C" w14:textId="77777777" w:rsidTr="00A657CC">
        <w:trPr>
          <w:cantSplit/>
          <w:trHeight w:val="773"/>
        </w:trPr>
        <w:tc>
          <w:tcPr>
            <w:tcW w:w="1570" w:type="dxa"/>
            <w:shd w:val="clear" w:color="000000" w:fill="FFFFFF"/>
            <w:tcMar>
              <w:left w:w="108" w:type="dxa"/>
              <w:right w:w="108" w:type="dxa"/>
            </w:tcMar>
            <w:vAlign w:val="center"/>
          </w:tcPr>
          <w:p w14:paraId="426FF9C1" w14:textId="509F707F" w:rsidR="003F15B3" w:rsidRPr="003F15B3" w:rsidRDefault="003F15B3" w:rsidP="008D2716">
            <w:pPr>
              <w:spacing w:before="0"/>
              <w:ind w:firstLine="0"/>
              <w:rPr>
                <w:rFonts w:eastAsia="MS Mincho"/>
                <w:sz w:val="24"/>
                <w:szCs w:val="24"/>
                <w:lang w:eastAsia="it-IT"/>
              </w:rPr>
            </w:pPr>
            <w:r w:rsidRPr="003F15B3">
              <w:rPr>
                <w:rFonts w:eastAsia="MS Mincho"/>
                <w:sz w:val="24"/>
                <w:szCs w:val="24"/>
                <w:lang w:eastAsia="it-IT"/>
              </w:rPr>
              <w:t>2-3 балла</w:t>
            </w:r>
          </w:p>
        </w:tc>
        <w:tc>
          <w:tcPr>
            <w:tcW w:w="7796" w:type="dxa"/>
            <w:shd w:val="clear" w:color="000000" w:fill="FFFFFF"/>
            <w:tcMar>
              <w:left w:w="108" w:type="dxa"/>
              <w:right w:w="108" w:type="dxa"/>
            </w:tcMar>
          </w:tcPr>
          <w:p w14:paraId="5CCD2EAA" w14:textId="2F3F9864" w:rsidR="003F15B3" w:rsidRPr="003F15B3" w:rsidRDefault="003F15B3" w:rsidP="008D2716">
            <w:pPr>
              <w:spacing w:before="0"/>
              <w:ind w:firstLine="0"/>
              <w:rPr>
                <w:rFonts w:eastAsia="MS Mincho"/>
                <w:sz w:val="24"/>
                <w:szCs w:val="24"/>
                <w:lang w:eastAsia="it-IT"/>
              </w:rPr>
            </w:pPr>
            <w:r w:rsidRPr="003F15B3">
              <w:rPr>
                <w:rFonts w:eastAsia="MS Mincho"/>
                <w:sz w:val="24"/>
                <w:szCs w:val="24"/>
                <w:lang w:eastAsia="it-IT"/>
              </w:rPr>
              <w:t>- Согнутые в коленях ноги и не оттянутые носки во время переброса тела</w:t>
            </w:r>
          </w:p>
          <w:p w14:paraId="46840986" w14:textId="77777777" w:rsidR="003F15B3" w:rsidRPr="003F15B3" w:rsidRDefault="003F15B3" w:rsidP="008D2716">
            <w:pPr>
              <w:spacing w:before="0"/>
              <w:ind w:firstLine="0"/>
              <w:rPr>
                <w:rFonts w:eastAsia="MS Mincho"/>
                <w:sz w:val="24"/>
                <w:szCs w:val="24"/>
                <w:lang w:eastAsia="it-IT"/>
              </w:rPr>
            </w:pPr>
            <w:r w:rsidRPr="003F15B3">
              <w:rPr>
                <w:rFonts w:eastAsia="MS Mincho"/>
                <w:sz w:val="24"/>
                <w:szCs w:val="24"/>
                <w:lang w:eastAsia="it-IT"/>
              </w:rPr>
              <w:t>- Переброс тела совершается более чем в один темп</w:t>
            </w:r>
          </w:p>
          <w:p w14:paraId="526E2462" w14:textId="77777777" w:rsidR="003F15B3" w:rsidRPr="003F15B3" w:rsidRDefault="003F15B3" w:rsidP="008D2716">
            <w:pPr>
              <w:spacing w:before="0"/>
              <w:ind w:firstLine="0"/>
              <w:rPr>
                <w:rFonts w:eastAsia="MS Mincho"/>
                <w:sz w:val="24"/>
                <w:szCs w:val="24"/>
                <w:lang w:eastAsia="it-IT"/>
              </w:rPr>
            </w:pPr>
            <w:r w:rsidRPr="003F15B3">
              <w:rPr>
                <w:rFonts w:eastAsia="MS Mincho"/>
                <w:sz w:val="24"/>
                <w:szCs w:val="24"/>
                <w:lang w:eastAsia="it-IT"/>
              </w:rPr>
              <w:t>- Возвращение в седло с не вытянутыми ногами и не оттянутыми носками.</w:t>
            </w:r>
          </w:p>
        </w:tc>
      </w:tr>
    </w:tbl>
    <w:p w14:paraId="596A8ADF" w14:textId="77777777" w:rsidR="00AF587D" w:rsidRDefault="00AF587D" w:rsidP="00E06D27">
      <w:pPr>
        <w:tabs>
          <w:tab w:val="left" w:pos="851"/>
        </w:tabs>
        <w:contextualSpacing/>
        <w:rPr>
          <w:sz w:val="28"/>
          <w:szCs w:val="28"/>
          <w:lang w:eastAsia="ru-RU"/>
        </w:rPr>
      </w:pPr>
    </w:p>
    <w:p w14:paraId="22FBDC3E" w14:textId="2B602D96" w:rsidR="00A657CC" w:rsidRPr="00CD1FC5" w:rsidRDefault="00AF587D" w:rsidP="00E06D27">
      <w:pPr>
        <w:tabs>
          <w:tab w:val="left" w:pos="851"/>
        </w:tabs>
        <w:contextualSpacing/>
        <w:rPr>
          <w:sz w:val="28"/>
          <w:szCs w:val="28"/>
          <w:lang w:eastAsia="ru-RU"/>
        </w:rPr>
      </w:pPr>
      <w:r>
        <w:rPr>
          <w:sz w:val="28"/>
          <w:szCs w:val="28"/>
          <w:lang w:eastAsia="ru-RU"/>
        </w:rPr>
        <w:t>21.3. </w:t>
      </w:r>
      <w:r w:rsidR="005830F1">
        <w:rPr>
          <w:sz w:val="28"/>
          <w:szCs w:val="28"/>
          <w:lang w:eastAsia="ru-RU"/>
        </w:rPr>
        <w:t>Пролаз под шеей коня (р</w:t>
      </w:r>
      <w:r w:rsidR="00A657CC" w:rsidRPr="00CD1FC5">
        <w:rPr>
          <w:sz w:val="28"/>
          <w:szCs w:val="28"/>
          <w:lang w:eastAsia="ru-RU"/>
        </w:rPr>
        <w:t>ис</w:t>
      </w:r>
      <w:r w:rsidR="00001200">
        <w:rPr>
          <w:sz w:val="28"/>
          <w:szCs w:val="28"/>
          <w:lang w:eastAsia="ru-RU"/>
        </w:rPr>
        <w:t xml:space="preserve">унок </w:t>
      </w:r>
      <w:r w:rsidR="007B24E8">
        <w:rPr>
          <w:sz w:val="28"/>
          <w:szCs w:val="28"/>
          <w:lang w:eastAsia="ru-RU"/>
        </w:rPr>
        <w:t xml:space="preserve">№ </w:t>
      </w:r>
      <w:r w:rsidR="00001200">
        <w:rPr>
          <w:sz w:val="28"/>
          <w:szCs w:val="28"/>
          <w:lang w:eastAsia="ru-RU"/>
        </w:rPr>
        <w:t>71</w:t>
      </w:r>
      <w:r w:rsidR="00A657CC" w:rsidRPr="00CD1FC5">
        <w:rPr>
          <w:sz w:val="28"/>
          <w:szCs w:val="28"/>
          <w:lang w:eastAsia="ru-RU"/>
        </w:rPr>
        <w:t>, рис</w:t>
      </w:r>
      <w:r w:rsidR="00001200">
        <w:rPr>
          <w:sz w:val="28"/>
          <w:szCs w:val="28"/>
          <w:lang w:eastAsia="ru-RU"/>
        </w:rPr>
        <w:t xml:space="preserve">унок </w:t>
      </w:r>
      <w:r w:rsidR="007B24E8">
        <w:rPr>
          <w:sz w:val="28"/>
          <w:szCs w:val="28"/>
          <w:lang w:eastAsia="ru-RU"/>
        </w:rPr>
        <w:t xml:space="preserve">№ </w:t>
      </w:r>
      <w:r w:rsidR="00001200">
        <w:rPr>
          <w:sz w:val="28"/>
          <w:szCs w:val="28"/>
          <w:lang w:eastAsia="ru-RU"/>
        </w:rPr>
        <w:t>72</w:t>
      </w:r>
      <w:r w:rsidR="00A657CC" w:rsidRPr="00CD1FC5">
        <w:rPr>
          <w:sz w:val="28"/>
          <w:szCs w:val="28"/>
          <w:lang w:eastAsia="ru-RU"/>
        </w:rPr>
        <w:t>)</w:t>
      </w:r>
      <w:r w:rsidR="005830F1">
        <w:rPr>
          <w:sz w:val="28"/>
          <w:szCs w:val="28"/>
          <w:lang w:eastAsia="ru-RU"/>
        </w:rPr>
        <w:t>.</w:t>
      </w:r>
    </w:p>
    <w:p w14:paraId="333CF0E5" w14:textId="001E27EC" w:rsidR="00A657CC" w:rsidRPr="00E06D27" w:rsidRDefault="00A657CC" w:rsidP="00E06D27">
      <w:pPr>
        <w:tabs>
          <w:tab w:val="left" w:pos="851"/>
        </w:tabs>
        <w:contextualSpacing/>
        <w:rPr>
          <w:sz w:val="28"/>
          <w:szCs w:val="28"/>
          <w:lang w:eastAsia="ru-RU"/>
        </w:rPr>
      </w:pPr>
      <w:r w:rsidRPr="00E06D27">
        <w:rPr>
          <w:sz w:val="28"/>
          <w:szCs w:val="28"/>
          <w:lang w:eastAsia="ru-RU"/>
        </w:rPr>
        <w:t xml:space="preserve">Описание упражнения: </w:t>
      </w:r>
    </w:p>
    <w:p w14:paraId="43F247C6" w14:textId="6E08C885" w:rsidR="00A657CC" w:rsidRPr="00E06D27" w:rsidRDefault="00A657CC" w:rsidP="00E06D27">
      <w:pPr>
        <w:tabs>
          <w:tab w:val="left" w:pos="851"/>
        </w:tabs>
        <w:contextualSpacing/>
        <w:rPr>
          <w:sz w:val="28"/>
          <w:szCs w:val="28"/>
          <w:lang w:eastAsia="ru-RU"/>
        </w:rPr>
      </w:pPr>
      <w:r w:rsidRPr="00E06D27">
        <w:rPr>
          <w:sz w:val="28"/>
          <w:szCs w:val="28"/>
          <w:lang w:eastAsia="ru-RU"/>
        </w:rPr>
        <w:t>(дополнительное приспособление - ременная перевязь</w:t>
      </w:r>
      <w:r w:rsidR="00001200" w:rsidRPr="00E06D27">
        <w:rPr>
          <w:sz w:val="28"/>
          <w:szCs w:val="28"/>
          <w:lang w:eastAsia="ru-RU"/>
        </w:rPr>
        <w:t xml:space="preserve"> </w:t>
      </w:r>
      <w:r w:rsidRPr="00E06D27">
        <w:rPr>
          <w:sz w:val="28"/>
          <w:szCs w:val="28"/>
          <w:lang w:eastAsia="ru-RU"/>
        </w:rPr>
        <w:t xml:space="preserve">- надевается на переднюю луку седла с правой стороны) </w:t>
      </w:r>
    </w:p>
    <w:p w14:paraId="40B854D1" w14:textId="53B06EA5" w:rsidR="00A657CC" w:rsidRPr="00E06D27" w:rsidRDefault="00A657CC" w:rsidP="00E06D27">
      <w:pPr>
        <w:tabs>
          <w:tab w:val="left" w:pos="851"/>
        </w:tabs>
        <w:contextualSpacing/>
        <w:rPr>
          <w:sz w:val="28"/>
          <w:szCs w:val="28"/>
          <w:lang w:eastAsia="ru-RU"/>
        </w:rPr>
      </w:pPr>
      <w:r w:rsidRPr="00E06D27">
        <w:rPr>
          <w:sz w:val="28"/>
          <w:szCs w:val="28"/>
          <w:lang w:eastAsia="ru-RU"/>
        </w:rPr>
        <w:t>Всадник подтягивает перевязь с правой стороны под шеей лошади на левую сторону, вставляет в нее ступню левой ноги, правую ногу освобождает от стремени, махом перебрасывает правую ногу через круп лошади, уходя корпусом под шею лошади. Левой рукой перехватывается за переднюю луку с правой стороны, правую ногу перебрасывает через шею лошади, садится на шею спиной вперед. Далее, делает соскок на землю с посадкой в седло. Допускается сед в седло без перехода и посадки на шею. Подготовка к упражнению может начинаться с середины короткой стенки. Упражнение считается выполненным, если выполнение и окончание упражнения осуществляется от начала до конца боевой дорожки. Сесть в седло надо выполнить до окончания боевой дорожки. При данном исполнении спортсмену начисляется 10 баллов. При несоблюдении условий выполнения упражнение не засчитывается.</w:t>
      </w:r>
    </w:p>
    <w:p w14:paraId="1902BEA6" w14:textId="53CAF999" w:rsidR="00A657CC" w:rsidRPr="00E90ED3" w:rsidRDefault="00AF587D" w:rsidP="00E06D27">
      <w:pPr>
        <w:tabs>
          <w:tab w:val="left" w:pos="851"/>
        </w:tabs>
        <w:contextualSpacing/>
        <w:rPr>
          <w:sz w:val="28"/>
          <w:szCs w:val="28"/>
          <w:lang w:eastAsia="ru-RU"/>
        </w:rPr>
      </w:pPr>
      <w:r>
        <w:rPr>
          <w:sz w:val="28"/>
          <w:szCs w:val="28"/>
          <w:lang w:eastAsia="ru-RU"/>
        </w:rPr>
        <w:t>21.4. </w:t>
      </w:r>
      <w:r w:rsidR="005830F1">
        <w:rPr>
          <w:sz w:val="28"/>
          <w:szCs w:val="28"/>
          <w:lang w:eastAsia="ru-RU"/>
        </w:rPr>
        <w:t>Уральская вертушка (р</w:t>
      </w:r>
      <w:r w:rsidR="00A657CC" w:rsidRPr="00E90ED3">
        <w:rPr>
          <w:sz w:val="28"/>
          <w:szCs w:val="28"/>
          <w:lang w:eastAsia="ru-RU"/>
        </w:rPr>
        <w:t>ис</w:t>
      </w:r>
      <w:r w:rsidR="00001200">
        <w:rPr>
          <w:sz w:val="28"/>
          <w:szCs w:val="28"/>
          <w:lang w:eastAsia="ru-RU"/>
        </w:rPr>
        <w:t xml:space="preserve">унок </w:t>
      </w:r>
      <w:r w:rsidR="00AC7011">
        <w:rPr>
          <w:sz w:val="28"/>
          <w:szCs w:val="28"/>
          <w:lang w:eastAsia="ru-RU"/>
        </w:rPr>
        <w:t xml:space="preserve">№ </w:t>
      </w:r>
      <w:r w:rsidR="00001200">
        <w:rPr>
          <w:sz w:val="28"/>
          <w:szCs w:val="28"/>
          <w:lang w:eastAsia="ru-RU"/>
        </w:rPr>
        <w:t>73</w:t>
      </w:r>
      <w:r w:rsidR="00A657CC" w:rsidRPr="00E90ED3">
        <w:rPr>
          <w:sz w:val="28"/>
          <w:szCs w:val="28"/>
          <w:lang w:eastAsia="ru-RU"/>
        </w:rPr>
        <w:t>)</w:t>
      </w:r>
      <w:r w:rsidR="005830F1">
        <w:rPr>
          <w:sz w:val="28"/>
          <w:szCs w:val="28"/>
          <w:lang w:eastAsia="ru-RU"/>
        </w:rPr>
        <w:t>.</w:t>
      </w:r>
    </w:p>
    <w:p w14:paraId="1958A27A" w14:textId="5C81F6B3" w:rsidR="00A657CC" w:rsidRPr="00E06D27" w:rsidRDefault="00A657CC" w:rsidP="00E06D27">
      <w:pPr>
        <w:tabs>
          <w:tab w:val="left" w:pos="851"/>
        </w:tabs>
        <w:contextualSpacing/>
        <w:rPr>
          <w:sz w:val="28"/>
          <w:szCs w:val="28"/>
          <w:lang w:eastAsia="ru-RU"/>
        </w:rPr>
      </w:pPr>
      <w:r w:rsidRPr="00E06D27">
        <w:rPr>
          <w:sz w:val="28"/>
          <w:szCs w:val="28"/>
          <w:lang w:eastAsia="ru-RU"/>
        </w:rPr>
        <w:t xml:space="preserve">Описание упражнения: </w:t>
      </w:r>
    </w:p>
    <w:p w14:paraId="785DD053" w14:textId="42AF3B10" w:rsidR="00A657CC" w:rsidRPr="00E06D27" w:rsidRDefault="00A657CC" w:rsidP="00E06D27">
      <w:pPr>
        <w:tabs>
          <w:tab w:val="left" w:pos="851"/>
        </w:tabs>
        <w:contextualSpacing/>
        <w:rPr>
          <w:sz w:val="28"/>
          <w:szCs w:val="28"/>
          <w:lang w:eastAsia="ru-RU"/>
        </w:rPr>
      </w:pPr>
      <w:r w:rsidRPr="00E06D27">
        <w:rPr>
          <w:sz w:val="28"/>
          <w:szCs w:val="28"/>
          <w:lang w:eastAsia="ru-RU"/>
        </w:rPr>
        <w:t xml:space="preserve">Перенести левую ногу махом на правую сторону через круп лошади. Вращаясь на стремени против часовой стрелки достигнуть положения спиной к лошади. Перенести тело через шею лошади на левую сторону, сделать соскок, сесть в седло. Ноги должны быть сведены вместе, выпрямлены в коленях, носки оттянуты. Переход через шею лошади должен быть выполнен максимально быстро, с минимальным касанием шеи лошади, без зависания. </w:t>
      </w:r>
    </w:p>
    <w:p w14:paraId="420DEE39" w14:textId="4824EAC2" w:rsidR="00A657CC" w:rsidRPr="00E06D27" w:rsidRDefault="00A657CC" w:rsidP="00E06D27">
      <w:pPr>
        <w:tabs>
          <w:tab w:val="left" w:pos="851"/>
        </w:tabs>
        <w:contextualSpacing/>
        <w:rPr>
          <w:sz w:val="28"/>
          <w:szCs w:val="28"/>
          <w:lang w:eastAsia="ru-RU"/>
        </w:rPr>
      </w:pPr>
      <w:r w:rsidRPr="00E06D27">
        <w:rPr>
          <w:sz w:val="28"/>
          <w:szCs w:val="28"/>
          <w:lang w:eastAsia="ru-RU"/>
        </w:rPr>
        <w:t xml:space="preserve">При переносе ног через шею лошади колени выпрямлены, носки оттянуты, ноги прижаты друг к другу, касание ногами шеи лошади минимальное. Соскок выполняется с максимально вытянутыми ногами и оттянутыми носками. Возвращение в седло производится с вытянутыми ногами и оттянутыми носками с четко выраженным подлетом над седлом. </w:t>
      </w:r>
    </w:p>
    <w:p w14:paraId="7308A5A9" w14:textId="680DC673" w:rsidR="00E16119" w:rsidRPr="006255B6" w:rsidRDefault="00A657CC" w:rsidP="006255B6">
      <w:pPr>
        <w:tabs>
          <w:tab w:val="left" w:pos="851"/>
        </w:tabs>
        <w:contextualSpacing/>
        <w:rPr>
          <w:sz w:val="28"/>
          <w:szCs w:val="28"/>
          <w:lang w:eastAsia="ru-RU"/>
        </w:rPr>
      </w:pPr>
      <w:r w:rsidRPr="00E06D27">
        <w:rPr>
          <w:sz w:val="28"/>
          <w:szCs w:val="28"/>
          <w:lang w:eastAsia="ru-RU"/>
        </w:rPr>
        <w:t>Вычеты за каждую ошибку (табл</w:t>
      </w:r>
      <w:r w:rsidR="00001200" w:rsidRPr="00E06D27">
        <w:rPr>
          <w:sz w:val="28"/>
          <w:szCs w:val="28"/>
          <w:lang w:eastAsia="ru-RU"/>
        </w:rPr>
        <w:t xml:space="preserve">ица </w:t>
      </w:r>
      <w:r w:rsidR="005830F1" w:rsidRPr="00E06D27">
        <w:rPr>
          <w:sz w:val="28"/>
          <w:szCs w:val="28"/>
          <w:lang w:eastAsia="ru-RU"/>
        </w:rPr>
        <w:t xml:space="preserve">№ </w:t>
      </w:r>
      <w:r w:rsidR="00001200" w:rsidRPr="00E06D27">
        <w:rPr>
          <w:sz w:val="28"/>
          <w:szCs w:val="28"/>
          <w:lang w:eastAsia="ru-RU"/>
        </w:rPr>
        <w:t>11</w:t>
      </w:r>
      <w:r w:rsidR="009A39DE" w:rsidRPr="00E06D27">
        <w:rPr>
          <w:sz w:val="28"/>
          <w:szCs w:val="28"/>
          <w:lang w:eastAsia="ru-RU"/>
        </w:rPr>
        <w:t>3</w:t>
      </w:r>
      <w:r w:rsidRPr="00E06D27">
        <w:rPr>
          <w:sz w:val="28"/>
          <w:szCs w:val="28"/>
          <w:lang w:eastAsia="ru-RU"/>
        </w:rPr>
        <w:t>):</w:t>
      </w:r>
    </w:p>
    <w:p w14:paraId="1F05342B" w14:textId="77777777" w:rsidR="00E16119" w:rsidRDefault="00A657CC" w:rsidP="00E16119">
      <w:pPr>
        <w:keepNext/>
        <w:spacing w:line="240" w:lineRule="auto"/>
        <w:ind w:firstLine="567"/>
        <w:jc w:val="right"/>
        <w:rPr>
          <w:rFonts w:eastAsia="Verdana"/>
          <w:sz w:val="28"/>
          <w:szCs w:val="28"/>
        </w:rPr>
      </w:pPr>
      <w:r w:rsidRPr="005830F1">
        <w:rPr>
          <w:rFonts w:eastAsia="Verdana"/>
          <w:sz w:val="28"/>
          <w:szCs w:val="28"/>
        </w:rPr>
        <w:t>Табл</w:t>
      </w:r>
      <w:r w:rsidR="00001200" w:rsidRPr="005830F1">
        <w:rPr>
          <w:rFonts w:eastAsia="Verdana"/>
          <w:sz w:val="28"/>
          <w:szCs w:val="28"/>
        </w:rPr>
        <w:t xml:space="preserve">ица </w:t>
      </w:r>
      <w:r w:rsidR="005830F1" w:rsidRPr="005830F1">
        <w:rPr>
          <w:rFonts w:eastAsia="Verdana"/>
          <w:sz w:val="28"/>
          <w:szCs w:val="28"/>
        </w:rPr>
        <w:t>№ 11</w:t>
      </w:r>
      <w:r w:rsidR="009A39DE">
        <w:rPr>
          <w:rFonts w:eastAsia="Verdana"/>
          <w:sz w:val="28"/>
          <w:szCs w:val="28"/>
        </w:rPr>
        <w:t>3</w:t>
      </w:r>
      <w:r w:rsidRPr="005830F1">
        <w:rPr>
          <w:rFonts w:eastAsia="Verdana"/>
          <w:sz w:val="28"/>
          <w:szCs w:val="28"/>
        </w:rPr>
        <w:t xml:space="preserve"> </w:t>
      </w:r>
    </w:p>
    <w:p w14:paraId="79C4432F" w14:textId="25AF0F18" w:rsidR="00001200" w:rsidRPr="005830F1" w:rsidRDefault="00001200" w:rsidP="00E16119">
      <w:pPr>
        <w:keepNext/>
        <w:spacing w:line="240" w:lineRule="auto"/>
        <w:ind w:firstLine="567"/>
        <w:jc w:val="center"/>
        <w:rPr>
          <w:rFonts w:eastAsia="Verdana"/>
          <w:sz w:val="28"/>
          <w:szCs w:val="28"/>
        </w:rPr>
      </w:pPr>
      <w:r w:rsidRPr="005830F1">
        <w:rPr>
          <w:rFonts w:eastAsia="Verdana"/>
          <w:color w:val="000000"/>
          <w:sz w:val="28"/>
          <w:szCs w:val="28"/>
          <w:lang w:eastAsia="ru-RU"/>
        </w:rPr>
        <w:t>Описание вычетов за ошибки</w:t>
      </w:r>
    </w:p>
    <w:tbl>
      <w:tblPr>
        <w:tblpPr w:leftFromText="180" w:rightFromText="180" w:vertAnchor="text" w:tblpX="98" w:tblpY="1"/>
        <w:tblOverlap w:val="never"/>
        <w:tblW w:w="9366"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10" w:type="dxa"/>
          <w:right w:w="10" w:type="dxa"/>
        </w:tblCellMar>
        <w:tblLook w:val="0000" w:firstRow="0" w:lastRow="0" w:firstColumn="0" w:lastColumn="0" w:noHBand="0" w:noVBand="0"/>
      </w:tblPr>
      <w:tblGrid>
        <w:gridCol w:w="1570"/>
        <w:gridCol w:w="7796"/>
      </w:tblGrid>
      <w:tr w:rsidR="00001200" w:rsidRPr="00001200" w14:paraId="4EA69E68" w14:textId="77777777" w:rsidTr="007B24E8">
        <w:trPr>
          <w:cantSplit/>
          <w:trHeight w:val="452"/>
        </w:trPr>
        <w:tc>
          <w:tcPr>
            <w:tcW w:w="1570" w:type="dxa"/>
            <w:shd w:val="clear" w:color="000000" w:fill="FFFFFF"/>
            <w:tcMar>
              <w:left w:w="108" w:type="dxa"/>
              <w:right w:w="108" w:type="dxa"/>
            </w:tcMar>
            <w:vAlign w:val="center"/>
          </w:tcPr>
          <w:p w14:paraId="63DF4E85" w14:textId="6900E3A4" w:rsidR="00001200" w:rsidRPr="00001200" w:rsidRDefault="00001200" w:rsidP="007B24E8">
            <w:pPr>
              <w:spacing w:line="240" w:lineRule="auto"/>
              <w:ind w:firstLine="0"/>
              <w:jc w:val="center"/>
              <w:rPr>
                <w:rFonts w:eastAsia="MS Mincho"/>
                <w:sz w:val="24"/>
                <w:szCs w:val="24"/>
                <w:lang w:eastAsia="it-IT"/>
              </w:rPr>
            </w:pPr>
            <w:r w:rsidRPr="00540F45">
              <w:rPr>
                <w:rFonts w:eastAsia="MS Mincho"/>
                <w:color w:val="000000"/>
                <w:sz w:val="24"/>
                <w:szCs w:val="24"/>
                <w:lang w:eastAsia="it-IT"/>
              </w:rPr>
              <w:t>Вычет</w:t>
            </w:r>
          </w:p>
        </w:tc>
        <w:tc>
          <w:tcPr>
            <w:tcW w:w="7796" w:type="dxa"/>
            <w:shd w:val="clear" w:color="000000" w:fill="FFFFFF"/>
            <w:tcMar>
              <w:left w:w="108" w:type="dxa"/>
              <w:right w:w="108" w:type="dxa"/>
            </w:tcMar>
            <w:vAlign w:val="center"/>
          </w:tcPr>
          <w:p w14:paraId="08D42BF2" w14:textId="3B89D50C" w:rsidR="00001200" w:rsidRPr="00001200" w:rsidRDefault="00001200" w:rsidP="007B24E8">
            <w:pPr>
              <w:spacing w:line="240" w:lineRule="auto"/>
              <w:ind w:firstLine="0"/>
              <w:jc w:val="center"/>
              <w:rPr>
                <w:rFonts w:eastAsia="MS Mincho"/>
                <w:sz w:val="24"/>
                <w:szCs w:val="24"/>
                <w:lang w:eastAsia="it-IT"/>
              </w:rPr>
            </w:pPr>
            <w:r w:rsidRPr="00540F45">
              <w:rPr>
                <w:rFonts w:eastAsia="MS Mincho"/>
                <w:color w:val="000000"/>
                <w:sz w:val="24"/>
                <w:szCs w:val="24"/>
                <w:lang w:eastAsia="it-IT"/>
              </w:rPr>
              <w:t>Описание</w:t>
            </w:r>
          </w:p>
        </w:tc>
      </w:tr>
      <w:tr w:rsidR="00001200" w:rsidRPr="00001200" w14:paraId="3A82666B" w14:textId="77777777" w:rsidTr="007B24E8">
        <w:trPr>
          <w:cantSplit/>
          <w:trHeight w:val="452"/>
        </w:trPr>
        <w:tc>
          <w:tcPr>
            <w:tcW w:w="1570" w:type="dxa"/>
            <w:shd w:val="clear" w:color="000000" w:fill="FFFFFF"/>
            <w:tcMar>
              <w:left w:w="108" w:type="dxa"/>
              <w:right w:w="108" w:type="dxa"/>
            </w:tcMar>
            <w:vAlign w:val="center"/>
          </w:tcPr>
          <w:p w14:paraId="6FDDEE32" w14:textId="77777777" w:rsidR="00001200" w:rsidRPr="00001200" w:rsidRDefault="00001200" w:rsidP="007B24E8">
            <w:pPr>
              <w:spacing w:before="0" w:line="240" w:lineRule="auto"/>
              <w:ind w:firstLine="0"/>
              <w:rPr>
                <w:rFonts w:eastAsia="MS Mincho"/>
                <w:sz w:val="24"/>
                <w:szCs w:val="24"/>
                <w:lang w:eastAsia="it-IT"/>
              </w:rPr>
            </w:pPr>
            <w:r w:rsidRPr="00001200">
              <w:rPr>
                <w:rFonts w:eastAsia="MS Mincho"/>
                <w:sz w:val="24"/>
                <w:szCs w:val="24"/>
                <w:lang w:eastAsia="it-IT"/>
              </w:rPr>
              <w:t>1 балл</w:t>
            </w:r>
          </w:p>
        </w:tc>
        <w:tc>
          <w:tcPr>
            <w:tcW w:w="7796" w:type="dxa"/>
            <w:shd w:val="clear" w:color="000000" w:fill="FFFFFF"/>
            <w:tcMar>
              <w:left w:w="108" w:type="dxa"/>
              <w:right w:w="108" w:type="dxa"/>
            </w:tcMar>
          </w:tcPr>
          <w:p w14:paraId="3007EEE6" w14:textId="572AF296" w:rsidR="00001200" w:rsidRPr="00001200" w:rsidRDefault="00001200" w:rsidP="007B24E8">
            <w:pPr>
              <w:spacing w:before="0" w:line="240" w:lineRule="auto"/>
              <w:ind w:firstLine="0"/>
              <w:rPr>
                <w:rFonts w:eastAsia="MS Mincho"/>
                <w:sz w:val="24"/>
                <w:szCs w:val="24"/>
                <w:lang w:eastAsia="it-IT"/>
              </w:rPr>
            </w:pPr>
            <w:r w:rsidRPr="00001200">
              <w:rPr>
                <w:rFonts w:eastAsia="MS Mincho"/>
                <w:sz w:val="24"/>
                <w:szCs w:val="24"/>
                <w:lang w:eastAsia="it-IT"/>
              </w:rPr>
              <w:t>- Невыпрямленные ноги и (или) не оттянутые носки во время соскока и возращения в седло</w:t>
            </w:r>
          </w:p>
          <w:p w14:paraId="3B64B569" w14:textId="77777777" w:rsidR="00001200" w:rsidRPr="00001200" w:rsidRDefault="00001200" w:rsidP="007B24E8">
            <w:pPr>
              <w:spacing w:before="0" w:line="240" w:lineRule="auto"/>
              <w:ind w:firstLine="0"/>
              <w:rPr>
                <w:rFonts w:eastAsia="MS Mincho"/>
                <w:sz w:val="24"/>
                <w:szCs w:val="24"/>
                <w:lang w:eastAsia="it-IT"/>
              </w:rPr>
            </w:pPr>
            <w:r w:rsidRPr="00001200">
              <w:rPr>
                <w:rFonts w:eastAsia="MS Mincho"/>
                <w:sz w:val="24"/>
                <w:szCs w:val="24"/>
                <w:lang w:eastAsia="it-IT"/>
              </w:rPr>
              <w:t>- Ноги не прижаты друг к другу во время соскока и переноса через шею</w:t>
            </w:r>
          </w:p>
          <w:p w14:paraId="21905E67" w14:textId="16C6F12A" w:rsidR="00001200" w:rsidRPr="00001200" w:rsidRDefault="00001200" w:rsidP="007B24E8">
            <w:pPr>
              <w:spacing w:before="0" w:line="240" w:lineRule="auto"/>
              <w:ind w:firstLine="0"/>
              <w:rPr>
                <w:rFonts w:eastAsia="MS Mincho"/>
                <w:sz w:val="24"/>
                <w:szCs w:val="24"/>
                <w:lang w:eastAsia="it-IT"/>
              </w:rPr>
            </w:pPr>
            <w:r w:rsidRPr="00001200">
              <w:rPr>
                <w:rFonts w:eastAsia="MS Mincho"/>
                <w:sz w:val="24"/>
                <w:szCs w:val="24"/>
                <w:lang w:eastAsia="it-IT"/>
              </w:rPr>
              <w:t>- Небольшое касание шеи лошади при переносе ног</w:t>
            </w:r>
          </w:p>
        </w:tc>
      </w:tr>
      <w:tr w:rsidR="00001200" w:rsidRPr="00001200" w14:paraId="538A9625" w14:textId="77777777" w:rsidTr="007B24E8">
        <w:trPr>
          <w:cantSplit/>
          <w:trHeight w:val="773"/>
        </w:trPr>
        <w:tc>
          <w:tcPr>
            <w:tcW w:w="1570" w:type="dxa"/>
            <w:shd w:val="clear" w:color="000000" w:fill="FFFFFF"/>
            <w:tcMar>
              <w:left w:w="108" w:type="dxa"/>
              <w:right w:w="108" w:type="dxa"/>
            </w:tcMar>
            <w:vAlign w:val="center"/>
          </w:tcPr>
          <w:p w14:paraId="379FD7E9" w14:textId="77777777" w:rsidR="00001200" w:rsidRPr="00001200" w:rsidRDefault="00001200" w:rsidP="007B24E8">
            <w:pPr>
              <w:spacing w:before="0"/>
              <w:ind w:firstLine="0"/>
              <w:rPr>
                <w:rFonts w:eastAsia="MS Mincho"/>
                <w:sz w:val="24"/>
                <w:szCs w:val="24"/>
                <w:lang w:eastAsia="it-IT"/>
              </w:rPr>
            </w:pPr>
            <w:r w:rsidRPr="00001200">
              <w:rPr>
                <w:rFonts w:eastAsia="MS Mincho"/>
                <w:sz w:val="24"/>
                <w:szCs w:val="24"/>
                <w:lang w:eastAsia="it-IT"/>
              </w:rPr>
              <w:t>2-3 балла</w:t>
            </w:r>
          </w:p>
        </w:tc>
        <w:tc>
          <w:tcPr>
            <w:tcW w:w="7796" w:type="dxa"/>
            <w:shd w:val="clear" w:color="000000" w:fill="FFFFFF"/>
            <w:tcMar>
              <w:left w:w="108" w:type="dxa"/>
              <w:right w:w="108" w:type="dxa"/>
            </w:tcMar>
          </w:tcPr>
          <w:p w14:paraId="0A2AD299" w14:textId="7F6DD421" w:rsidR="00001200" w:rsidRPr="00001200" w:rsidRDefault="00001200" w:rsidP="007B24E8">
            <w:pPr>
              <w:spacing w:before="0"/>
              <w:ind w:firstLine="0"/>
              <w:rPr>
                <w:rFonts w:eastAsia="MS Mincho"/>
                <w:sz w:val="24"/>
                <w:szCs w:val="24"/>
                <w:lang w:eastAsia="it-IT"/>
              </w:rPr>
            </w:pPr>
            <w:r w:rsidRPr="00001200">
              <w:rPr>
                <w:rFonts w:eastAsia="MS Mincho"/>
                <w:sz w:val="24"/>
                <w:szCs w:val="24"/>
                <w:lang w:eastAsia="it-IT"/>
              </w:rPr>
              <w:t>- Согнутые в коленях ноги при переносе ног через шею лошади</w:t>
            </w:r>
          </w:p>
          <w:p w14:paraId="27DDFFF7" w14:textId="77777777" w:rsidR="00001200" w:rsidRPr="00001200" w:rsidRDefault="00001200" w:rsidP="007B24E8">
            <w:pPr>
              <w:spacing w:before="0"/>
              <w:ind w:firstLine="0"/>
              <w:rPr>
                <w:rFonts w:eastAsia="MS Mincho"/>
                <w:sz w:val="24"/>
                <w:szCs w:val="24"/>
                <w:lang w:eastAsia="it-IT"/>
              </w:rPr>
            </w:pPr>
            <w:r w:rsidRPr="00001200">
              <w:rPr>
                <w:rFonts w:eastAsia="MS Mincho"/>
                <w:sz w:val="24"/>
                <w:szCs w:val="24"/>
                <w:lang w:eastAsia="it-IT"/>
              </w:rPr>
              <w:t>- Возвращение в седло с не вытянутыми ногами и не оттянутыми носками</w:t>
            </w:r>
          </w:p>
          <w:p w14:paraId="0AB16C0B" w14:textId="1E1F5025" w:rsidR="00001200" w:rsidRPr="00001200" w:rsidRDefault="00001200" w:rsidP="007B24E8">
            <w:pPr>
              <w:spacing w:before="0"/>
              <w:ind w:firstLine="0"/>
              <w:rPr>
                <w:rFonts w:eastAsia="MS Mincho"/>
                <w:sz w:val="24"/>
                <w:szCs w:val="24"/>
                <w:lang w:eastAsia="it-IT"/>
              </w:rPr>
            </w:pPr>
            <w:r w:rsidRPr="00001200">
              <w:rPr>
                <w:rFonts w:eastAsia="MS Mincho"/>
                <w:sz w:val="24"/>
                <w:szCs w:val="24"/>
                <w:lang w:eastAsia="it-IT"/>
              </w:rPr>
              <w:t>- «Цепляние» ногой за седло при посадке</w:t>
            </w:r>
          </w:p>
        </w:tc>
      </w:tr>
    </w:tbl>
    <w:p w14:paraId="06AEF378" w14:textId="77777777" w:rsidR="00A657CC" w:rsidRPr="009D4827" w:rsidRDefault="00A657CC" w:rsidP="00A657CC">
      <w:pPr>
        <w:ind w:firstLine="567"/>
        <w:rPr>
          <w:b/>
          <w:bCs/>
          <w:sz w:val="28"/>
          <w:szCs w:val="28"/>
        </w:rPr>
      </w:pPr>
    </w:p>
    <w:p w14:paraId="00BEF6E6" w14:textId="3511C7CA" w:rsidR="00A657CC" w:rsidRPr="00E90ED3" w:rsidRDefault="00A657CC" w:rsidP="00E06D27">
      <w:pPr>
        <w:tabs>
          <w:tab w:val="left" w:pos="851"/>
        </w:tabs>
        <w:contextualSpacing/>
        <w:rPr>
          <w:sz w:val="28"/>
          <w:szCs w:val="28"/>
          <w:lang w:eastAsia="ru-RU"/>
        </w:rPr>
      </w:pPr>
      <w:r w:rsidRPr="00E90ED3">
        <w:rPr>
          <w:sz w:val="28"/>
          <w:szCs w:val="28"/>
          <w:lang w:eastAsia="ru-RU"/>
        </w:rPr>
        <w:t>21.</w:t>
      </w:r>
      <w:r w:rsidR="00AF587D">
        <w:rPr>
          <w:sz w:val="28"/>
          <w:szCs w:val="28"/>
          <w:lang w:eastAsia="ru-RU"/>
        </w:rPr>
        <w:t>5. </w:t>
      </w:r>
      <w:r w:rsidR="005830F1">
        <w:rPr>
          <w:sz w:val="28"/>
          <w:szCs w:val="28"/>
          <w:lang w:eastAsia="ru-RU"/>
        </w:rPr>
        <w:t>Поднимание предметов с земли (р</w:t>
      </w:r>
      <w:r w:rsidRPr="00E90ED3">
        <w:rPr>
          <w:sz w:val="28"/>
          <w:szCs w:val="28"/>
          <w:lang w:eastAsia="ru-RU"/>
        </w:rPr>
        <w:t>ис</w:t>
      </w:r>
      <w:r w:rsidR="008266CB">
        <w:rPr>
          <w:sz w:val="28"/>
          <w:szCs w:val="28"/>
          <w:lang w:eastAsia="ru-RU"/>
        </w:rPr>
        <w:t xml:space="preserve">унок </w:t>
      </w:r>
      <w:r w:rsidR="00AC7011">
        <w:rPr>
          <w:sz w:val="28"/>
          <w:szCs w:val="28"/>
          <w:lang w:eastAsia="ru-RU"/>
        </w:rPr>
        <w:t xml:space="preserve">№ </w:t>
      </w:r>
      <w:r w:rsidR="008266CB">
        <w:rPr>
          <w:sz w:val="28"/>
          <w:szCs w:val="28"/>
          <w:lang w:eastAsia="ru-RU"/>
        </w:rPr>
        <w:t>74</w:t>
      </w:r>
      <w:r w:rsidRPr="00E90ED3">
        <w:rPr>
          <w:sz w:val="28"/>
          <w:szCs w:val="28"/>
          <w:lang w:eastAsia="ru-RU"/>
        </w:rPr>
        <w:t>, рис</w:t>
      </w:r>
      <w:r w:rsidR="008266CB">
        <w:rPr>
          <w:sz w:val="28"/>
          <w:szCs w:val="28"/>
          <w:lang w:eastAsia="ru-RU"/>
        </w:rPr>
        <w:t xml:space="preserve">унок </w:t>
      </w:r>
      <w:r w:rsidR="00AC7011">
        <w:rPr>
          <w:sz w:val="28"/>
          <w:szCs w:val="28"/>
          <w:lang w:eastAsia="ru-RU"/>
        </w:rPr>
        <w:t xml:space="preserve">№ </w:t>
      </w:r>
      <w:r w:rsidR="008266CB">
        <w:rPr>
          <w:sz w:val="28"/>
          <w:szCs w:val="28"/>
          <w:lang w:eastAsia="ru-RU"/>
        </w:rPr>
        <w:t>75</w:t>
      </w:r>
      <w:r w:rsidRPr="00E90ED3">
        <w:rPr>
          <w:sz w:val="28"/>
          <w:szCs w:val="28"/>
          <w:lang w:eastAsia="ru-RU"/>
        </w:rPr>
        <w:t>)</w:t>
      </w:r>
      <w:r w:rsidR="005830F1">
        <w:rPr>
          <w:sz w:val="28"/>
          <w:szCs w:val="28"/>
          <w:lang w:eastAsia="ru-RU"/>
        </w:rPr>
        <w:t>.</w:t>
      </w:r>
    </w:p>
    <w:p w14:paraId="391280CA" w14:textId="5E0668C6" w:rsidR="00A657CC" w:rsidRPr="00E06D27" w:rsidRDefault="00A657CC" w:rsidP="00E06D27">
      <w:pPr>
        <w:tabs>
          <w:tab w:val="left" w:pos="851"/>
        </w:tabs>
        <w:contextualSpacing/>
        <w:rPr>
          <w:sz w:val="28"/>
          <w:szCs w:val="28"/>
          <w:lang w:eastAsia="ru-RU"/>
        </w:rPr>
      </w:pPr>
      <w:r w:rsidRPr="00E06D27">
        <w:rPr>
          <w:sz w:val="28"/>
          <w:szCs w:val="28"/>
          <w:lang w:eastAsia="ru-RU"/>
        </w:rPr>
        <w:t xml:space="preserve">Описание упражнения: </w:t>
      </w:r>
    </w:p>
    <w:p w14:paraId="15E397CF" w14:textId="582575DF" w:rsidR="00A657CC" w:rsidRPr="00E06D27" w:rsidRDefault="00A657CC" w:rsidP="00E06D27">
      <w:pPr>
        <w:tabs>
          <w:tab w:val="left" w:pos="851"/>
        </w:tabs>
        <w:contextualSpacing/>
        <w:rPr>
          <w:sz w:val="28"/>
          <w:szCs w:val="28"/>
          <w:lang w:eastAsia="ru-RU"/>
        </w:rPr>
      </w:pPr>
      <w:r w:rsidRPr="00E06D27">
        <w:rPr>
          <w:sz w:val="28"/>
          <w:szCs w:val="28"/>
          <w:lang w:eastAsia="ru-RU"/>
        </w:rPr>
        <w:t>Всадник наклоняется вниз-назад, задней луке или вниз-вперед, к передней луке. В качестве предметов для поднимания на соревнованиях используются металлические кольца диаметром 20 см. Упражнение должно выполняться на обе стороны, поочередно. Упражнение считается выполненным только при условии поднятии двух колец и оценивается в 10 баллов. В случае поднятия одного кольца, упражнение не засчитывается.</w:t>
      </w:r>
    </w:p>
    <w:p w14:paraId="571D7EAA" w14:textId="2522B3E8" w:rsidR="00A657CC" w:rsidRPr="00E06D27" w:rsidRDefault="00A657CC" w:rsidP="00E06D27">
      <w:pPr>
        <w:tabs>
          <w:tab w:val="left" w:pos="851"/>
        </w:tabs>
        <w:contextualSpacing/>
        <w:rPr>
          <w:sz w:val="28"/>
          <w:szCs w:val="28"/>
          <w:lang w:eastAsia="ru-RU"/>
        </w:rPr>
      </w:pPr>
      <w:r w:rsidRPr="00E06D27">
        <w:rPr>
          <w:sz w:val="28"/>
          <w:szCs w:val="28"/>
          <w:lang w:eastAsia="ru-RU"/>
        </w:rPr>
        <w:t>21.6.</w:t>
      </w:r>
      <w:r w:rsidR="00AF587D">
        <w:rPr>
          <w:sz w:val="28"/>
          <w:szCs w:val="28"/>
          <w:lang w:eastAsia="ru-RU"/>
        </w:rPr>
        <w:t> </w:t>
      </w:r>
      <w:r w:rsidRPr="00E06D27">
        <w:rPr>
          <w:sz w:val="28"/>
          <w:szCs w:val="28"/>
          <w:lang w:eastAsia="ru-RU"/>
        </w:rPr>
        <w:t>Стойка вниз головой с соскоком</w:t>
      </w:r>
      <w:r w:rsidR="00A34701" w:rsidRPr="00E06D27">
        <w:rPr>
          <w:sz w:val="28"/>
          <w:szCs w:val="28"/>
          <w:lang w:eastAsia="ru-RU"/>
        </w:rPr>
        <w:t>.</w:t>
      </w:r>
    </w:p>
    <w:p w14:paraId="219124EA" w14:textId="6D892E67" w:rsidR="00A657CC" w:rsidRPr="00E06D27" w:rsidRDefault="00A657CC" w:rsidP="00E06D27">
      <w:pPr>
        <w:tabs>
          <w:tab w:val="left" w:pos="851"/>
        </w:tabs>
        <w:contextualSpacing/>
        <w:rPr>
          <w:sz w:val="28"/>
          <w:szCs w:val="28"/>
          <w:lang w:eastAsia="ru-RU"/>
        </w:rPr>
      </w:pPr>
      <w:r w:rsidRPr="00E06D27">
        <w:rPr>
          <w:sz w:val="28"/>
          <w:szCs w:val="28"/>
          <w:lang w:eastAsia="ru-RU"/>
        </w:rPr>
        <w:t xml:space="preserve">Описание упражнения: </w:t>
      </w:r>
    </w:p>
    <w:p w14:paraId="5841E0B9" w14:textId="3C9F4BDE" w:rsidR="00A657CC" w:rsidRPr="00E06D27" w:rsidRDefault="00A657CC" w:rsidP="00E06D27">
      <w:pPr>
        <w:tabs>
          <w:tab w:val="left" w:pos="851"/>
        </w:tabs>
        <w:contextualSpacing/>
        <w:rPr>
          <w:sz w:val="28"/>
          <w:szCs w:val="28"/>
          <w:lang w:eastAsia="ru-RU"/>
        </w:rPr>
      </w:pPr>
      <w:r w:rsidRPr="00E06D27">
        <w:rPr>
          <w:sz w:val="28"/>
          <w:szCs w:val="28"/>
          <w:lang w:eastAsia="ru-RU"/>
        </w:rPr>
        <w:t>Всадник делает хват левой рукой за правое путлище, и хват правой рукой за переднюю луку (допускается обратный хват). Далее переносит правую ногу через круп лошади и, отталкиваясь от земли, выходит на стойку вниз головой.</w:t>
      </w:r>
    </w:p>
    <w:p w14:paraId="7257107D" w14:textId="48C6ED76" w:rsidR="00A657CC" w:rsidRPr="00E06D27" w:rsidRDefault="00A657CC" w:rsidP="00E06D27">
      <w:pPr>
        <w:tabs>
          <w:tab w:val="left" w:pos="851"/>
        </w:tabs>
        <w:contextualSpacing/>
        <w:rPr>
          <w:sz w:val="28"/>
          <w:szCs w:val="28"/>
          <w:lang w:eastAsia="ru-RU"/>
        </w:rPr>
      </w:pPr>
      <w:r w:rsidRPr="00E06D27">
        <w:rPr>
          <w:sz w:val="28"/>
          <w:szCs w:val="28"/>
          <w:lang w:eastAsia="ru-RU"/>
        </w:rPr>
        <w:t>Переход в положение «вниз головой» производится в один темп, махом с прямыми ногами и оттянутыми носками. Корпус спортсмена, выпрямленные ноги с оттянутыми носками образуют прямую линию, перпендикулярную земле. Положение спортсмена зафиксировано, что исключает «болтание» корпусом. Возврат в седло производится махом с прямыми ногами и оттянутыми носками.  Заход в положение «вниз головой» должен быть выполнен до начала контрольной дистанции, а выход с элемента после контрольной дистанции. Допускается использование дополнительной ручки.</w:t>
      </w:r>
    </w:p>
    <w:p w14:paraId="11209236" w14:textId="68E2C5CE" w:rsidR="00A657CC" w:rsidRDefault="00A657CC" w:rsidP="00AC7011">
      <w:pPr>
        <w:tabs>
          <w:tab w:val="left" w:pos="851"/>
        </w:tabs>
        <w:spacing w:before="0"/>
        <w:contextualSpacing/>
        <w:rPr>
          <w:sz w:val="28"/>
          <w:szCs w:val="28"/>
          <w:lang w:eastAsia="ru-RU"/>
        </w:rPr>
      </w:pPr>
      <w:r w:rsidRPr="00E06D27">
        <w:rPr>
          <w:sz w:val="28"/>
          <w:szCs w:val="28"/>
          <w:lang w:eastAsia="ru-RU"/>
        </w:rPr>
        <w:t>Вычеты за каждую ошибку (табл</w:t>
      </w:r>
      <w:r w:rsidR="00246C63" w:rsidRPr="00E06D27">
        <w:rPr>
          <w:sz w:val="28"/>
          <w:szCs w:val="28"/>
          <w:lang w:eastAsia="ru-RU"/>
        </w:rPr>
        <w:t xml:space="preserve">ица </w:t>
      </w:r>
      <w:r w:rsidR="00A34701" w:rsidRPr="00E06D27">
        <w:rPr>
          <w:sz w:val="28"/>
          <w:szCs w:val="28"/>
          <w:lang w:eastAsia="ru-RU"/>
        </w:rPr>
        <w:t xml:space="preserve">№ </w:t>
      </w:r>
      <w:r w:rsidR="00246C63" w:rsidRPr="00E06D27">
        <w:rPr>
          <w:sz w:val="28"/>
          <w:szCs w:val="28"/>
          <w:lang w:eastAsia="ru-RU"/>
        </w:rPr>
        <w:t>11</w:t>
      </w:r>
      <w:r w:rsidR="009A39DE" w:rsidRPr="00E06D27">
        <w:rPr>
          <w:sz w:val="28"/>
          <w:szCs w:val="28"/>
          <w:lang w:eastAsia="ru-RU"/>
        </w:rPr>
        <w:t>4</w:t>
      </w:r>
      <w:r w:rsidRPr="00E06D27">
        <w:rPr>
          <w:sz w:val="28"/>
          <w:szCs w:val="28"/>
          <w:lang w:eastAsia="ru-RU"/>
        </w:rPr>
        <w:t>):</w:t>
      </w:r>
    </w:p>
    <w:p w14:paraId="43C0D749" w14:textId="4DF188EC" w:rsidR="00246C63" w:rsidRPr="00A34701" w:rsidRDefault="00A657CC" w:rsidP="00246C63">
      <w:pPr>
        <w:keepNext/>
        <w:spacing w:line="240" w:lineRule="auto"/>
        <w:ind w:firstLine="567"/>
        <w:jc w:val="right"/>
        <w:rPr>
          <w:rFonts w:eastAsia="Verdana"/>
          <w:sz w:val="28"/>
          <w:szCs w:val="28"/>
        </w:rPr>
      </w:pPr>
      <w:r w:rsidRPr="00A34701">
        <w:rPr>
          <w:rFonts w:eastAsia="Verdana"/>
          <w:sz w:val="28"/>
          <w:szCs w:val="28"/>
        </w:rPr>
        <w:t>Табл</w:t>
      </w:r>
      <w:r w:rsidR="00246C63" w:rsidRPr="00A34701">
        <w:rPr>
          <w:rFonts w:eastAsia="Verdana"/>
          <w:sz w:val="28"/>
          <w:szCs w:val="28"/>
        </w:rPr>
        <w:t xml:space="preserve">ица </w:t>
      </w:r>
      <w:r w:rsidR="00A34701" w:rsidRPr="00A34701">
        <w:rPr>
          <w:rFonts w:eastAsia="Verdana"/>
          <w:sz w:val="28"/>
          <w:szCs w:val="28"/>
        </w:rPr>
        <w:t>№ 11</w:t>
      </w:r>
      <w:r w:rsidR="009A39DE">
        <w:rPr>
          <w:rFonts w:eastAsia="Verdana"/>
          <w:sz w:val="28"/>
          <w:szCs w:val="28"/>
        </w:rPr>
        <w:t>4</w:t>
      </w:r>
    </w:p>
    <w:p w14:paraId="2995CC67" w14:textId="5551E738" w:rsidR="00A657CC" w:rsidRPr="00A34701" w:rsidRDefault="00246C63" w:rsidP="00246C63">
      <w:pPr>
        <w:keepNext/>
        <w:spacing w:line="240" w:lineRule="auto"/>
        <w:jc w:val="center"/>
        <w:rPr>
          <w:rFonts w:eastAsia="Verdana"/>
          <w:sz w:val="28"/>
          <w:szCs w:val="28"/>
        </w:rPr>
      </w:pPr>
      <w:r w:rsidRPr="00A34701">
        <w:rPr>
          <w:rFonts w:eastAsia="Verdana"/>
          <w:color w:val="000000"/>
          <w:sz w:val="28"/>
          <w:szCs w:val="28"/>
          <w:lang w:eastAsia="ru-RU"/>
        </w:rPr>
        <w:t>Описание вычетов за ошибки</w:t>
      </w:r>
      <w:r w:rsidR="00A657CC" w:rsidRPr="00A34701">
        <w:rPr>
          <w:rFonts w:eastAsia="Verdana"/>
          <w:sz w:val="28"/>
          <w:szCs w:val="28"/>
        </w:rPr>
        <w:t xml:space="preserve"> </w:t>
      </w:r>
    </w:p>
    <w:tbl>
      <w:tblPr>
        <w:tblpPr w:leftFromText="180" w:rightFromText="180" w:vertAnchor="text" w:tblpX="98" w:tblpY="1"/>
        <w:tblOverlap w:val="never"/>
        <w:tblW w:w="9366"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10" w:type="dxa"/>
          <w:right w:w="10" w:type="dxa"/>
        </w:tblCellMar>
        <w:tblLook w:val="0000" w:firstRow="0" w:lastRow="0" w:firstColumn="0" w:lastColumn="0" w:noHBand="0" w:noVBand="0"/>
      </w:tblPr>
      <w:tblGrid>
        <w:gridCol w:w="1570"/>
        <w:gridCol w:w="7796"/>
      </w:tblGrid>
      <w:tr w:rsidR="00246C63" w:rsidRPr="00246C63" w14:paraId="7AE524C7" w14:textId="77777777" w:rsidTr="00AC7011">
        <w:trPr>
          <w:cantSplit/>
          <w:trHeight w:val="20"/>
        </w:trPr>
        <w:tc>
          <w:tcPr>
            <w:tcW w:w="1570" w:type="dxa"/>
            <w:shd w:val="clear" w:color="000000" w:fill="FFFFFF"/>
            <w:tcMar>
              <w:left w:w="108" w:type="dxa"/>
              <w:right w:w="108" w:type="dxa"/>
            </w:tcMar>
            <w:vAlign w:val="center"/>
          </w:tcPr>
          <w:p w14:paraId="03C7267D" w14:textId="5F8DEFA6" w:rsidR="00246C63" w:rsidRPr="00246C63" w:rsidRDefault="00246C63" w:rsidP="00AC7011">
            <w:pPr>
              <w:spacing w:line="240" w:lineRule="auto"/>
              <w:ind w:firstLine="0"/>
              <w:jc w:val="center"/>
              <w:rPr>
                <w:rFonts w:eastAsia="MS Mincho"/>
                <w:sz w:val="24"/>
                <w:szCs w:val="24"/>
                <w:lang w:eastAsia="it-IT"/>
              </w:rPr>
            </w:pPr>
            <w:r w:rsidRPr="00540F45">
              <w:rPr>
                <w:rFonts w:eastAsia="MS Mincho"/>
                <w:color w:val="000000"/>
                <w:sz w:val="24"/>
                <w:szCs w:val="24"/>
                <w:lang w:eastAsia="it-IT"/>
              </w:rPr>
              <w:t>Вычет</w:t>
            </w:r>
          </w:p>
        </w:tc>
        <w:tc>
          <w:tcPr>
            <w:tcW w:w="7796" w:type="dxa"/>
            <w:shd w:val="clear" w:color="000000" w:fill="FFFFFF"/>
            <w:tcMar>
              <w:left w:w="108" w:type="dxa"/>
              <w:right w:w="108" w:type="dxa"/>
            </w:tcMar>
            <w:vAlign w:val="center"/>
          </w:tcPr>
          <w:p w14:paraId="0A1C4DE6" w14:textId="696C055E" w:rsidR="00246C63" w:rsidRPr="00246C63" w:rsidRDefault="00246C63" w:rsidP="00AC7011">
            <w:pPr>
              <w:spacing w:line="240" w:lineRule="auto"/>
              <w:ind w:firstLine="0"/>
              <w:jc w:val="center"/>
              <w:rPr>
                <w:rFonts w:eastAsia="MS Mincho"/>
                <w:sz w:val="24"/>
                <w:szCs w:val="24"/>
                <w:lang w:eastAsia="it-IT"/>
              </w:rPr>
            </w:pPr>
            <w:r w:rsidRPr="00540F45">
              <w:rPr>
                <w:rFonts w:eastAsia="MS Mincho"/>
                <w:color w:val="000000"/>
                <w:sz w:val="24"/>
                <w:szCs w:val="24"/>
                <w:lang w:eastAsia="it-IT"/>
              </w:rPr>
              <w:t>Описание</w:t>
            </w:r>
          </w:p>
        </w:tc>
      </w:tr>
      <w:tr w:rsidR="00246C63" w:rsidRPr="00246C63" w14:paraId="0BF595E1" w14:textId="77777777" w:rsidTr="00AC7011">
        <w:trPr>
          <w:cantSplit/>
          <w:trHeight w:val="20"/>
        </w:trPr>
        <w:tc>
          <w:tcPr>
            <w:tcW w:w="1570" w:type="dxa"/>
            <w:shd w:val="clear" w:color="000000" w:fill="FFFFFF"/>
            <w:tcMar>
              <w:left w:w="108" w:type="dxa"/>
              <w:right w:w="108" w:type="dxa"/>
            </w:tcMar>
            <w:vAlign w:val="center"/>
          </w:tcPr>
          <w:p w14:paraId="72CF5A64" w14:textId="77777777" w:rsidR="00246C63" w:rsidRPr="00246C63" w:rsidRDefault="00246C63" w:rsidP="00AC7011">
            <w:pPr>
              <w:spacing w:before="0" w:line="240" w:lineRule="auto"/>
              <w:ind w:firstLine="0"/>
              <w:rPr>
                <w:rFonts w:eastAsia="MS Mincho"/>
                <w:sz w:val="24"/>
                <w:szCs w:val="24"/>
                <w:lang w:eastAsia="it-IT"/>
              </w:rPr>
            </w:pPr>
            <w:r w:rsidRPr="00246C63">
              <w:rPr>
                <w:rFonts w:eastAsia="MS Mincho"/>
                <w:sz w:val="24"/>
                <w:szCs w:val="24"/>
                <w:lang w:eastAsia="it-IT"/>
              </w:rPr>
              <w:t>1 балл</w:t>
            </w:r>
          </w:p>
        </w:tc>
        <w:tc>
          <w:tcPr>
            <w:tcW w:w="7796" w:type="dxa"/>
            <w:shd w:val="clear" w:color="000000" w:fill="FFFFFF"/>
            <w:tcMar>
              <w:left w:w="108" w:type="dxa"/>
              <w:right w:w="108" w:type="dxa"/>
            </w:tcMar>
          </w:tcPr>
          <w:p w14:paraId="17CB9967" w14:textId="17DE7853" w:rsidR="00246C63" w:rsidRPr="00246C63" w:rsidRDefault="00246C63" w:rsidP="00AC7011">
            <w:pPr>
              <w:spacing w:before="0" w:line="240" w:lineRule="auto"/>
              <w:ind w:firstLine="0"/>
              <w:rPr>
                <w:rFonts w:eastAsia="MS Mincho"/>
                <w:sz w:val="24"/>
                <w:szCs w:val="24"/>
                <w:lang w:eastAsia="it-IT"/>
              </w:rPr>
            </w:pPr>
            <w:r w:rsidRPr="00246C63">
              <w:rPr>
                <w:rFonts w:eastAsia="MS Mincho"/>
                <w:sz w:val="24"/>
                <w:szCs w:val="24"/>
                <w:lang w:eastAsia="it-IT"/>
              </w:rPr>
              <w:t xml:space="preserve">- «Болтание» корпуса </w:t>
            </w:r>
          </w:p>
          <w:p w14:paraId="78C8CD9F" w14:textId="77777777" w:rsidR="00246C63" w:rsidRPr="00246C63" w:rsidRDefault="00246C63" w:rsidP="00AC7011">
            <w:pPr>
              <w:spacing w:before="0" w:line="240" w:lineRule="auto"/>
              <w:ind w:firstLine="0"/>
              <w:rPr>
                <w:rFonts w:eastAsia="MS Mincho"/>
                <w:sz w:val="24"/>
                <w:szCs w:val="24"/>
                <w:lang w:eastAsia="it-IT"/>
              </w:rPr>
            </w:pPr>
            <w:r w:rsidRPr="00246C63">
              <w:rPr>
                <w:rFonts w:eastAsia="MS Mincho"/>
                <w:sz w:val="24"/>
                <w:szCs w:val="24"/>
                <w:lang w:eastAsia="it-IT"/>
              </w:rPr>
              <w:t>- Небольшое отклонение в положении «вниз головой» от корпуса лошади в сторону центра боевого поля</w:t>
            </w:r>
          </w:p>
          <w:p w14:paraId="4A85385C" w14:textId="77777777" w:rsidR="00246C63" w:rsidRPr="00246C63" w:rsidRDefault="00246C63" w:rsidP="00AC7011">
            <w:pPr>
              <w:spacing w:before="0" w:line="240" w:lineRule="auto"/>
              <w:ind w:firstLine="0"/>
              <w:rPr>
                <w:rFonts w:eastAsia="MS Mincho"/>
                <w:sz w:val="24"/>
                <w:szCs w:val="24"/>
                <w:lang w:eastAsia="it-IT"/>
              </w:rPr>
            </w:pPr>
            <w:r w:rsidRPr="00246C63">
              <w:rPr>
                <w:rFonts w:eastAsia="MS Mincho"/>
                <w:sz w:val="24"/>
                <w:szCs w:val="24"/>
                <w:lang w:eastAsia="it-IT"/>
              </w:rPr>
              <w:t>- Отклонение корпуса в положении «вниз головой» в сторону головы или крупа лошади</w:t>
            </w:r>
          </w:p>
          <w:p w14:paraId="73CFF4F7" w14:textId="77777777" w:rsidR="00246C63" w:rsidRPr="00246C63" w:rsidRDefault="00246C63" w:rsidP="00AC7011">
            <w:pPr>
              <w:spacing w:before="0" w:line="240" w:lineRule="auto"/>
              <w:ind w:firstLine="0"/>
              <w:rPr>
                <w:rFonts w:eastAsia="MS Mincho"/>
                <w:sz w:val="24"/>
                <w:szCs w:val="24"/>
                <w:lang w:eastAsia="it-IT"/>
              </w:rPr>
            </w:pPr>
            <w:r w:rsidRPr="00246C63">
              <w:rPr>
                <w:rFonts w:eastAsia="MS Mincho"/>
                <w:sz w:val="24"/>
                <w:szCs w:val="24"/>
                <w:lang w:eastAsia="it-IT"/>
              </w:rPr>
              <w:t>-Ноги на соскоке не прижаты друг к другу.</w:t>
            </w:r>
          </w:p>
        </w:tc>
      </w:tr>
      <w:tr w:rsidR="00246C63" w:rsidRPr="00246C63" w14:paraId="2ED16ADB" w14:textId="77777777" w:rsidTr="00AC7011">
        <w:trPr>
          <w:cantSplit/>
          <w:trHeight w:val="20"/>
        </w:trPr>
        <w:tc>
          <w:tcPr>
            <w:tcW w:w="1570" w:type="dxa"/>
            <w:shd w:val="clear" w:color="000000" w:fill="FFFFFF"/>
            <w:tcMar>
              <w:left w:w="108" w:type="dxa"/>
              <w:right w:w="108" w:type="dxa"/>
            </w:tcMar>
            <w:vAlign w:val="center"/>
          </w:tcPr>
          <w:p w14:paraId="67838CD0" w14:textId="77777777" w:rsidR="00246C63" w:rsidRPr="00246C63" w:rsidRDefault="00246C63" w:rsidP="00AC7011">
            <w:pPr>
              <w:spacing w:before="0" w:line="240" w:lineRule="auto"/>
              <w:ind w:firstLine="0"/>
              <w:rPr>
                <w:rFonts w:eastAsia="MS Mincho"/>
                <w:sz w:val="24"/>
                <w:szCs w:val="24"/>
                <w:lang w:eastAsia="it-IT"/>
              </w:rPr>
            </w:pPr>
            <w:r w:rsidRPr="00246C63">
              <w:rPr>
                <w:rFonts w:eastAsia="MS Mincho"/>
                <w:sz w:val="24"/>
                <w:szCs w:val="24"/>
                <w:lang w:eastAsia="it-IT"/>
              </w:rPr>
              <w:t>2-3 балла</w:t>
            </w:r>
          </w:p>
        </w:tc>
        <w:tc>
          <w:tcPr>
            <w:tcW w:w="7796" w:type="dxa"/>
            <w:shd w:val="clear" w:color="000000" w:fill="FFFFFF"/>
            <w:tcMar>
              <w:left w:w="108" w:type="dxa"/>
              <w:right w:w="108" w:type="dxa"/>
            </w:tcMar>
          </w:tcPr>
          <w:p w14:paraId="3CBDEA9E" w14:textId="519B7A6D" w:rsidR="00246C63" w:rsidRPr="00246C63" w:rsidRDefault="00246C63" w:rsidP="00AC7011">
            <w:pPr>
              <w:spacing w:before="0" w:line="240" w:lineRule="auto"/>
              <w:ind w:firstLine="0"/>
              <w:rPr>
                <w:rFonts w:eastAsia="MS Mincho"/>
                <w:sz w:val="24"/>
                <w:szCs w:val="24"/>
                <w:lang w:eastAsia="it-IT"/>
              </w:rPr>
            </w:pPr>
            <w:r w:rsidRPr="00246C63">
              <w:rPr>
                <w:rFonts w:eastAsia="MS Mincho"/>
                <w:sz w:val="24"/>
                <w:szCs w:val="24"/>
                <w:lang w:eastAsia="it-IT"/>
              </w:rPr>
              <w:t>- Выполнение положения «вниз головой» с согнутыми коленями и не оттянутыми носками</w:t>
            </w:r>
          </w:p>
          <w:p w14:paraId="5CDE8E2E" w14:textId="77777777" w:rsidR="00246C63" w:rsidRPr="00246C63" w:rsidRDefault="00246C63" w:rsidP="00AC7011">
            <w:pPr>
              <w:spacing w:before="0" w:line="240" w:lineRule="auto"/>
              <w:ind w:firstLine="0"/>
              <w:rPr>
                <w:rFonts w:eastAsia="MS Mincho"/>
                <w:sz w:val="24"/>
                <w:szCs w:val="24"/>
                <w:lang w:eastAsia="it-IT"/>
              </w:rPr>
            </w:pPr>
            <w:r w:rsidRPr="00246C63">
              <w:rPr>
                <w:rFonts w:eastAsia="MS Mincho"/>
                <w:sz w:val="24"/>
                <w:szCs w:val="24"/>
                <w:lang w:eastAsia="it-IT"/>
              </w:rPr>
              <w:t>- Выход в элемент и возвращение из элемента с согнутыми коленями</w:t>
            </w:r>
          </w:p>
          <w:p w14:paraId="6101724B" w14:textId="77777777" w:rsidR="00246C63" w:rsidRPr="00246C63" w:rsidRDefault="00246C63" w:rsidP="00AC7011">
            <w:pPr>
              <w:spacing w:before="0" w:line="240" w:lineRule="auto"/>
              <w:ind w:firstLine="0"/>
              <w:rPr>
                <w:rFonts w:eastAsia="MS Mincho"/>
                <w:sz w:val="24"/>
                <w:szCs w:val="24"/>
                <w:lang w:eastAsia="it-IT"/>
              </w:rPr>
            </w:pPr>
            <w:r w:rsidRPr="00246C63">
              <w:rPr>
                <w:rFonts w:eastAsia="MS Mincho"/>
                <w:sz w:val="24"/>
                <w:szCs w:val="24"/>
                <w:lang w:eastAsia="it-IT"/>
              </w:rPr>
              <w:t>- Ноги в положении «вниз головой» не прижаты друг к другу</w:t>
            </w:r>
          </w:p>
          <w:p w14:paraId="0F8AA38E" w14:textId="77777777" w:rsidR="00246C63" w:rsidRPr="00246C63" w:rsidRDefault="00246C63" w:rsidP="00AC7011">
            <w:pPr>
              <w:spacing w:before="0" w:line="240" w:lineRule="auto"/>
              <w:ind w:firstLine="0"/>
              <w:rPr>
                <w:rFonts w:eastAsia="MS Mincho"/>
                <w:sz w:val="24"/>
                <w:szCs w:val="24"/>
                <w:lang w:eastAsia="it-IT"/>
              </w:rPr>
            </w:pPr>
            <w:r w:rsidRPr="00246C63">
              <w:rPr>
                <w:rFonts w:eastAsia="MS Mincho"/>
                <w:sz w:val="24"/>
                <w:szCs w:val="24"/>
                <w:lang w:eastAsia="it-IT"/>
              </w:rPr>
              <w:t>- Переход в положение «вниз головой» осуществлен не в один темп</w:t>
            </w:r>
          </w:p>
          <w:p w14:paraId="54B13F2C" w14:textId="77777777" w:rsidR="00246C63" w:rsidRPr="00246C63" w:rsidRDefault="00246C63" w:rsidP="00AC7011">
            <w:pPr>
              <w:spacing w:before="0" w:line="240" w:lineRule="auto"/>
              <w:ind w:firstLine="0"/>
              <w:rPr>
                <w:rFonts w:eastAsia="MS Mincho"/>
                <w:sz w:val="24"/>
                <w:szCs w:val="24"/>
                <w:lang w:eastAsia="it-IT"/>
              </w:rPr>
            </w:pPr>
            <w:r w:rsidRPr="00246C63">
              <w:rPr>
                <w:rFonts w:eastAsia="MS Mincho"/>
                <w:sz w:val="24"/>
                <w:szCs w:val="24"/>
                <w:lang w:eastAsia="it-IT"/>
              </w:rPr>
              <w:t>- Соскок производится не «махом», а «сползанием» с седла</w:t>
            </w:r>
          </w:p>
        </w:tc>
      </w:tr>
    </w:tbl>
    <w:p w14:paraId="45B8A3DF" w14:textId="77777777" w:rsidR="007B24E8" w:rsidRDefault="007B24E8" w:rsidP="00E06D27">
      <w:pPr>
        <w:tabs>
          <w:tab w:val="left" w:pos="851"/>
        </w:tabs>
        <w:contextualSpacing/>
        <w:rPr>
          <w:sz w:val="28"/>
          <w:szCs w:val="28"/>
          <w:lang w:eastAsia="ru-RU"/>
        </w:rPr>
      </w:pPr>
    </w:p>
    <w:p w14:paraId="311A8966" w14:textId="5C1E3723" w:rsidR="00A657CC" w:rsidRPr="00E06D27" w:rsidRDefault="00AF587D" w:rsidP="00E06D27">
      <w:pPr>
        <w:tabs>
          <w:tab w:val="left" w:pos="851"/>
        </w:tabs>
        <w:contextualSpacing/>
        <w:rPr>
          <w:sz w:val="28"/>
          <w:szCs w:val="28"/>
          <w:lang w:eastAsia="ru-RU"/>
        </w:rPr>
      </w:pPr>
      <w:r>
        <w:rPr>
          <w:sz w:val="28"/>
          <w:szCs w:val="28"/>
          <w:lang w:eastAsia="ru-RU"/>
        </w:rPr>
        <w:t>21.7. </w:t>
      </w:r>
      <w:r w:rsidR="00A657CC" w:rsidRPr="00E06D27">
        <w:rPr>
          <w:sz w:val="28"/>
          <w:szCs w:val="28"/>
          <w:lang w:eastAsia="ru-RU"/>
        </w:rPr>
        <w:t>Соскок с возвратом в седло через ножницы</w:t>
      </w:r>
      <w:r w:rsidR="00A34701" w:rsidRPr="00E06D27">
        <w:rPr>
          <w:sz w:val="28"/>
          <w:szCs w:val="28"/>
          <w:lang w:eastAsia="ru-RU"/>
        </w:rPr>
        <w:t>.</w:t>
      </w:r>
    </w:p>
    <w:p w14:paraId="6215D755" w14:textId="22CC23D7" w:rsidR="00A657CC" w:rsidRPr="00E06D27" w:rsidRDefault="00A657CC" w:rsidP="00E06D27">
      <w:pPr>
        <w:tabs>
          <w:tab w:val="left" w:pos="851"/>
        </w:tabs>
        <w:contextualSpacing/>
        <w:rPr>
          <w:sz w:val="28"/>
          <w:szCs w:val="28"/>
          <w:lang w:eastAsia="ru-RU"/>
        </w:rPr>
      </w:pPr>
      <w:r w:rsidRPr="00E90ED3">
        <w:rPr>
          <w:sz w:val="28"/>
          <w:szCs w:val="28"/>
          <w:lang w:eastAsia="ru-RU"/>
        </w:rPr>
        <w:t xml:space="preserve">Описание упражнения: </w:t>
      </w:r>
    </w:p>
    <w:p w14:paraId="7AF2CA71" w14:textId="1E59C748" w:rsidR="00A657CC" w:rsidRPr="00E06D27" w:rsidRDefault="00A657CC" w:rsidP="00E06D27">
      <w:pPr>
        <w:tabs>
          <w:tab w:val="left" w:pos="851"/>
        </w:tabs>
        <w:contextualSpacing/>
        <w:rPr>
          <w:sz w:val="28"/>
          <w:szCs w:val="28"/>
          <w:lang w:eastAsia="ru-RU"/>
        </w:rPr>
      </w:pPr>
      <w:r w:rsidRPr="00E06D27">
        <w:rPr>
          <w:sz w:val="28"/>
          <w:szCs w:val="28"/>
          <w:lang w:eastAsia="ru-RU"/>
        </w:rPr>
        <w:t>Перенести правую ногу через шею лошади. Держась обеими руками за переднюю луку седла сделать сход на землю, оттолкнуться от земли, выйти в упор на луку седла, в момент максимального «подлета над седлом» сделать разворот через левое плечо и левую ногу и сесть в седло в положение «спиной вперед». Наклониться к задней луке, подбросив тело над седлом, свести и затем перекрестить ноги, и вернуться в исходное положение. Посадка спиной вперед фиксируется вытянутой вверх рукой, в случае отсутствия фиксации рукой, упражнение считается невыполненным. Мах ногами производится одновременно с отталкиванием руками от седла. Сведение и перекрещивание ног производится на максимально возможной высоте над лошадью, упор о седло выполняется выпрямленными в локтях руками. Выпрямленные ноги с оттянутыми носками и зафиксированным корпусом при подлетах образуют прямую линию.</w:t>
      </w:r>
    </w:p>
    <w:p w14:paraId="4F4D46D6" w14:textId="500C87F1" w:rsidR="00A657CC" w:rsidRPr="00E06D27" w:rsidRDefault="00A657CC" w:rsidP="00E06D27">
      <w:pPr>
        <w:tabs>
          <w:tab w:val="left" w:pos="851"/>
        </w:tabs>
        <w:contextualSpacing/>
        <w:rPr>
          <w:sz w:val="28"/>
          <w:szCs w:val="28"/>
          <w:lang w:eastAsia="ru-RU"/>
        </w:rPr>
      </w:pPr>
      <w:r w:rsidRPr="00E06D27">
        <w:rPr>
          <w:sz w:val="28"/>
          <w:szCs w:val="28"/>
          <w:lang w:eastAsia="ru-RU"/>
        </w:rPr>
        <w:t>Соскок на землю, должен выполняться с выпрямленными ногами и оттянутыми носками, без значительного «подвисания», ноги прижаты друг к другу, корпус тела и обе ноги должны подняться над спиной лошади. При правильном выполнении упражнения всадник должен совершить хорошо выраженный «подлет» над седлом. Упражнение считается невыполненным, если при его выполнении отталкивание рукой (руками) было выполнено от крупа лошади.</w:t>
      </w:r>
    </w:p>
    <w:p w14:paraId="62A36E42" w14:textId="1EC98A70" w:rsidR="00A657CC" w:rsidRPr="00E06D27" w:rsidRDefault="00A657CC" w:rsidP="00E06D27">
      <w:pPr>
        <w:tabs>
          <w:tab w:val="left" w:pos="851"/>
        </w:tabs>
        <w:contextualSpacing/>
        <w:rPr>
          <w:sz w:val="28"/>
          <w:szCs w:val="28"/>
          <w:lang w:eastAsia="ru-RU"/>
        </w:rPr>
      </w:pPr>
      <w:r w:rsidRPr="00E06D27">
        <w:rPr>
          <w:sz w:val="28"/>
          <w:szCs w:val="28"/>
          <w:lang w:eastAsia="ru-RU"/>
        </w:rPr>
        <w:t>Вычеты за каждую ошибку (табл</w:t>
      </w:r>
      <w:r w:rsidR="00562C13" w:rsidRPr="00E06D27">
        <w:rPr>
          <w:sz w:val="28"/>
          <w:szCs w:val="28"/>
          <w:lang w:eastAsia="ru-RU"/>
        </w:rPr>
        <w:t xml:space="preserve">ица </w:t>
      </w:r>
      <w:r w:rsidR="00A34701" w:rsidRPr="00E06D27">
        <w:rPr>
          <w:sz w:val="28"/>
          <w:szCs w:val="28"/>
          <w:lang w:eastAsia="ru-RU"/>
        </w:rPr>
        <w:t xml:space="preserve">№ </w:t>
      </w:r>
      <w:r w:rsidR="00562C13" w:rsidRPr="00E06D27">
        <w:rPr>
          <w:sz w:val="28"/>
          <w:szCs w:val="28"/>
          <w:lang w:eastAsia="ru-RU"/>
        </w:rPr>
        <w:t>11</w:t>
      </w:r>
      <w:r w:rsidR="009A39DE" w:rsidRPr="00E06D27">
        <w:rPr>
          <w:sz w:val="28"/>
          <w:szCs w:val="28"/>
          <w:lang w:eastAsia="ru-RU"/>
        </w:rPr>
        <w:t>5</w:t>
      </w:r>
      <w:r w:rsidRPr="00E06D27">
        <w:rPr>
          <w:sz w:val="28"/>
          <w:szCs w:val="28"/>
          <w:lang w:eastAsia="ru-RU"/>
        </w:rPr>
        <w:t>):</w:t>
      </w:r>
    </w:p>
    <w:p w14:paraId="32C9D71C" w14:textId="2C6A1AD6" w:rsidR="00A657CC" w:rsidRPr="00A34701" w:rsidRDefault="00A657CC" w:rsidP="00562C13">
      <w:pPr>
        <w:keepNext/>
        <w:spacing w:line="240" w:lineRule="auto"/>
        <w:ind w:firstLine="567"/>
        <w:jc w:val="right"/>
        <w:rPr>
          <w:rFonts w:eastAsia="Verdana"/>
          <w:sz w:val="28"/>
          <w:szCs w:val="28"/>
        </w:rPr>
      </w:pPr>
      <w:r w:rsidRPr="00A34701">
        <w:rPr>
          <w:rFonts w:eastAsia="Verdana"/>
          <w:sz w:val="28"/>
          <w:szCs w:val="28"/>
        </w:rPr>
        <w:t>Табл</w:t>
      </w:r>
      <w:r w:rsidR="00562C13" w:rsidRPr="00A34701">
        <w:rPr>
          <w:rFonts w:eastAsia="Verdana"/>
          <w:sz w:val="28"/>
          <w:szCs w:val="28"/>
        </w:rPr>
        <w:t xml:space="preserve">ица </w:t>
      </w:r>
      <w:r w:rsidR="00A34701" w:rsidRPr="00A34701">
        <w:rPr>
          <w:rFonts w:eastAsia="Verdana"/>
          <w:sz w:val="28"/>
          <w:szCs w:val="28"/>
        </w:rPr>
        <w:t>№ 11</w:t>
      </w:r>
      <w:r w:rsidR="009A39DE">
        <w:rPr>
          <w:rFonts w:eastAsia="Verdana"/>
          <w:sz w:val="28"/>
          <w:szCs w:val="28"/>
        </w:rPr>
        <w:t>5</w:t>
      </w:r>
    </w:p>
    <w:p w14:paraId="06F89EF1" w14:textId="05584AC1" w:rsidR="00562C13" w:rsidRPr="00A34701" w:rsidRDefault="00562C13" w:rsidP="00562C13">
      <w:pPr>
        <w:keepNext/>
        <w:spacing w:line="240" w:lineRule="auto"/>
        <w:jc w:val="center"/>
        <w:rPr>
          <w:rFonts w:eastAsia="Verdana"/>
          <w:sz w:val="28"/>
          <w:szCs w:val="28"/>
        </w:rPr>
      </w:pPr>
      <w:r w:rsidRPr="00A34701">
        <w:rPr>
          <w:rFonts w:eastAsia="Verdana"/>
          <w:color w:val="000000"/>
          <w:sz w:val="28"/>
          <w:szCs w:val="28"/>
          <w:lang w:eastAsia="ru-RU"/>
        </w:rPr>
        <w:t>Описание вычетов за ошибки</w:t>
      </w:r>
      <w:r w:rsidRPr="00A34701">
        <w:rPr>
          <w:rFonts w:eastAsia="Verdana"/>
          <w:sz w:val="28"/>
          <w:szCs w:val="28"/>
        </w:rPr>
        <w:t xml:space="preserve"> </w:t>
      </w:r>
    </w:p>
    <w:tbl>
      <w:tblPr>
        <w:tblW w:w="9366" w:type="dxa"/>
        <w:tblInd w:w="9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10" w:type="dxa"/>
          <w:right w:w="10" w:type="dxa"/>
        </w:tblCellMar>
        <w:tblLook w:val="0000" w:firstRow="0" w:lastRow="0" w:firstColumn="0" w:lastColumn="0" w:noHBand="0" w:noVBand="0"/>
      </w:tblPr>
      <w:tblGrid>
        <w:gridCol w:w="1570"/>
        <w:gridCol w:w="7796"/>
      </w:tblGrid>
      <w:tr w:rsidR="00562C13" w:rsidRPr="00562C13" w14:paraId="017528D5" w14:textId="77777777" w:rsidTr="00A14DD2">
        <w:trPr>
          <w:cantSplit/>
          <w:trHeight w:val="20"/>
        </w:trPr>
        <w:tc>
          <w:tcPr>
            <w:tcW w:w="1570" w:type="dxa"/>
            <w:shd w:val="clear" w:color="000000" w:fill="FFFFFF"/>
            <w:tcMar>
              <w:left w:w="108" w:type="dxa"/>
              <w:right w:w="108" w:type="dxa"/>
            </w:tcMar>
            <w:vAlign w:val="center"/>
          </w:tcPr>
          <w:p w14:paraId="65120722" w14:textId="3BD87137" w:rsidR="00562C13" w:rsidRPr="00562C13" w:rsidRDefault="00562C13" w:rsidP="00A41E7D">
            <w:pPr>
              <w:spacing w:line="240" w:lineRule="auto"/>
              <w:ind w:firstLine="0"/>
              <w:jc w:val="center"/>
              <w:rPr>
                <w:rFonts w:eastAsia="MS Mincho"/>
                <w:sz w:val="24"/>
                <w:szCs w:val="24"/>
                <w:lang w:eastAsia="it-IT"/>
              </w:rPr>
            </w:pPr>
            <w:r w:rsidRPr="00540F45">
              <w:rPr>
                <w:rFonts w:eastAsia="MS Mincho"/>
                <w:color w:val="000000"/>
                <w:sz w:val="24"/>
                <w:szCs w:val="24"/>
                <w:lang w:eastAsia="it-IT"/>
              </w:rPr>
              <w:t>Вычет</w:t>
            </w:r>
          </w:p>
        </w:tc>
        <w:tc>
          <w:tcPr>
            <w:tcW w:w="7796" w:type="dxa"/>
            <w:shd w:val="clear" w:color="000000" w:fill="FFFFFF"/>
            <w:tcMar>
              <w:left w:w="108" w:type="dxa"/>
              <w:right w:w="108" w:type="dxa"/>
            </w:tcMar>
            <w:vAlign w:val="center"/>
          </w:tcPr>
          <w:p w14:paraId="7FA89550" w14:textId="62321E3A" w:rsidR="00562C13" w:rsidRPr="00562C13" w:rsidRDefault="00562C13" w:rsidP="00A41E7D">
            <w:pPr>
              <w:spacing w:line="240" w:lineRule="auto"/>
              <w:ind w:firstLine="0"/>
              <w:jc w:val="center"/>
              <w:rPr>
                <w:rFonts w:eastAsia="MS Mincho"/>
                <w:sz w:val="24"/>
                <w:szCs w:val="24"/>
                <w:lang w:eastAsia="it-IT"/>
              </w:rPr>
            </w:pPr>
            <w:r w:rsidRPr="00540F45">
              <w:rPr>
                <w:rFonts w:eastAsia="MS Mincho"/>
                <w:color w:val="000000"/>
                <w:sz w:val="24"/>
                <w:szCs w:val="24"/>
                <w:lang w:eastAsia="it-IT"/>
              </w:rPr>
              <w:t>Описание</w:t>
            </w:r>
          </w:p>
        </w:tc>
      </w:tr>
      <w:tr w:rsidR="00562C13" w:rsidRPr="00562C13" w14:paraId="7F580293" w14:textId="77777777" w:rsidTr="00A657CC">
        <w:trPr>
          <w:cantSplit/>
          <w:trHeight w:val="20"/>
        </w:trPr>
        <w:tc>
          <w:tcPr>
            <w:tcW w:w="1570" w:type="dxa"/>
            <w:shd w:val="clear" w:color="000000" w:fill="FFFFFF"/>
            <w:tcMar>
              <w:left w:w="108" w:type="dxa"/>
              <w:right w:w="108" w:type="dxa"/>
            </w:tcMar>
            <w:vAlign w:val="center"/>
          </w:tcPr>
          <w:p w14:paraId="044E0DB0" w14:textId="3E134956" w:rsidR="00562C13" w:rsidRPr="00562C13" w:rsidRDefault="00562C13" w:rsidP="007B24E8">
            <w:pPr>
              <w:spacing w:before="0" w:line="240" w:lineRule="auto"/>
              <w:ind w:firstLine="0"/>
              <w:rPr>
                <w:rFonts w:eastAsia="MS Mincho"/>
                <w:sz w:val="24"/>
                <w:szCs w:val="24"/>
                <w:lang w:eastAsia="it-IT"/>
              </w:rPr>
            </w:pPr>
            <w:r w:rsidRPr="00562C13">
              <w:rPr>
                <w:rFonts w:eastAsia="MS Mincho"/>
                <w:sz w:val="24"/>
                <w:szCs w:val="24"/>
                <w:lang w:eastAsia="it-IT"/>
              </w:rPr>
              <w:t>1 балл</w:t>
            </w:r>
          </w:p>
        </w:tc>
        <w:tc>
          <w:tcPr>
            <w:tcW w:w="7796" w:type="dxa"/>
            <w:shd w:val="clear" w:color="000000" w:fill="FFFFFF"/>
            <w:tcMar>
              <w:left w:w="108" w:type="dxa"/>
              <w:right w:w="108" w:type="dxa"/>
            </w:tcMar>
          </w:tcPr>
          <w:p w14:paraId="416FDB79" w14:textId="66A3AD32" w:rsidR="00562C13" w:rsidRPr="00562C13" w:rsidRDefault="00562C13" w:rsidP="007B24E8">
            <w:pPr>
              <w:spacing w:before="0" w:line="240" w:lineRule="auto"/>
              <w:ind w:firstLine="0"/>
              <w:rPr>
                <w:rFonts w:eastAsia="MS Mincho"/>
                <w:sz w:val="24"/>
                <w:szCs w:val="24"/>
                <w:lang w:eastAsia="it-IT"/>
              </w:rPr>
            </w:pPr>
            <w:r w:rsidRPr="00562C13">
              <w:rPr>
                <w:rFonts w:eastAsia="MS Mincho"/>
                <w:sz w:val="24"/>
                <w:szCs w:val="24"/>
                <w:lang w:eastAsia="it-IT"/>
              </w:rPr>
              <w:t>- Ноги на соскоке не прижаты друг к другу</w:t>
            </w:r>
          </w:p>
          <w:p w14:paraId="6AE5721F" w14:textId="124C2D0A" w:rsidR="00562C13" w:rsidRPr="00562C13" w:rsidRDefault="00562C13" w:rsidP="007B24E8">
            <w:pPr>
              <w:spacing w:before="0" w:line="240" w:lineRule="auto"/>
              <w:ind w:firstLine="0"/>
              <w:rPr>
                <w:rFonts w:eastAsia="MS Mincho"/>
                <w:sz w:val="24"/>
                <w:szCs w:val="24"/>
                <w:lang w:eastAsia="it-IT"/>
              </w:rPr>
            </w:pPr>
            <w:r w:rsidRPr="00562C13">
              <w:rPr>
                <w:rFonts w:eastAsia="MS Mincho"/>
                <w:sz w:val="24"/>
                <w:szCs w:val="24"/>
                <w:lang w:eastAsia="it-IT"/>
              </w:rPr>
              <w:t>- При подлетах над лошадью корпус не зафиксирован и не образует прямую линию вместе с ногами.</w:t>
            </w:r>
          </w:p>
        </w:tc>
      </w:tr>
      <w:tr w:rsidR="00562C13" w:rsidRPr="00562C13" w14:paraId="1F02D6D3" w14:textId="77777777" w:rsidTr="00A657CC">
        <w:trPr>
          <w:cantSplit/>
          <w:trHeight w:val="20"/>
        </w:trPr>
        <w:tc>
          <w:tcPr>
            <w:tcW w:w="1570" w:type="dxa"/>
            <w:shd w:val="clear" w:color="000000" w:fill="FFFFFF"/>
            <w:tcMar>
              <w:left w:w="108" w:type="dxa"/>
              <w:right w:w="108" w:type="dxa"/>
            </w:tcMar>
            <w:vAlign w:val="center"/>
          </w:tcPr>
          <w:p w14:paraId="6E67B038" w14:textId="2DE89E0D" w:rsidR="00562C13" w:rsidRPr="00562C13" w:rsidRDefault="00562C13" w:rsidP="007B24E8">
            <w:pPr>
              <w:spacing w:before="0" w:line="240" w:lineRule="auto"/>
              <w:ind w:firstLine="0"/>
              <w:rPr>
                <w:rFonts w:eastAsia="MS Mincho"/>
                <w:sz w:val="24"/>
                <w:szCs w:val="24"/>
                <w:lang w:eastAsia="it-IT"/>
              </w:rPr>
            </w:pPr>
            <w:r w:rsidRPr="00562C13">
              <w:rPr>
                <w:rFonts w:eastAsia="MS Mincho"/>
                <w:sz w:val="24"/>
                <w:szCs w:val="24"/>
                <w:lang w:eastAsia="it-IT"/>
              </w:rPr>
              <w:t>2-3 балла</w:t>
            </w:r>
          </w:p>
        </w:tc>
        <w:tc>
          <w:tcPr>
            <w:tcW w:w="7796" w:type="dxa"/>
            <w:shd w:val="clear" w:color="000000" w:fill="FFFFFF"/>
            <w:tcMar>
              <w:left w:w="108" w:type="dxa"/>
              <w:right w:w="108" w:type="dxa"/>
            </w:tcMar>
          </w:tcPr>
          <w:p w14:paraId="1AE04710" w14:textId="0CC96BDC" w:rsidR="00562C13" w:rsidRPr="00562C13" w:rsidRDefault="00562C13" w:rsidP="007B24E8">
            <w:pPr>
              <w:spacing w:before="0" w:line="240" w:lineRule="auto"/>
              <w:ind w:firstLine="0"/>
              <w:rPr>
                <w:rFonts w:eastAsia="MS Mincho"/>
                <w:sz w:val="24"/>
                <w:szCs w:val="24"/>
                <w:lang w:eastAsia="it-IT"/>
              </w:rPr>
            </w:pPr>
            <w:r w:rsidRPr="00562C13">
              <w:rPr>
                <w:rFonts w:eastAsia="MS Mincho"/>
                <w:sz w:val="24"/>
                <w:szCs w:val="24"/>
                <w:lang w:eastAsia="it-IT"/>
              </w:rPr>
              <w:t>- Ноги не выпрямлены, носки не оттянуты</w:t>
            </w:r>
          </w:p>
          <w:p w14:paraId="2912E7E3" w14:textId="77777777" w:rsidR="00562C13" w:rsidRPr="00562C13" w:rsidRDefault="00562C13" w:rsidP="007B24E8">
            <w:pPr>
              <w:spacing w:before="0" w:line="240" w:lineRule="auto"/>
              <w:ind w:firstLine="0"/>
              <w:rPr>
                <w:rFonts w:eastAsia="MS Mincho"/>
                <w:sz w:val="24"/>
                <w:szCs w:val="24"/>
                <w:lang w:eastAsia="it-IT"/>
              </w:rPr>
            </w:pPr>
            <w:r w:rsidRPr="00562C13">
              <w:rPr>
                <w:rFonts w:eastAsia="MS Mincho"/>
                <w:sz w:val="24"/>
                <w:szCs w:val="24"/>
                <w:lang w:eastAsia="it-IT"/>
              </w:rPr>
              <w:t xml:space="preserve">-Согнутые в коленях ноги и не оттянутые носки при переходах </w:t>
            </w:r>
          </w:p>
          <w:p w14:paraId="5556B659" w14:textId="77777777" w:rsidR="00562C13" w:rsidRPr="00562C13" w:rsidRDefault="00562C13" w:rsidP="007B24E8">
            <w:pPr>
              <w:spacing w:before="0" w:line="240" w:lineRule="auto"/>
              <w:ind w:firstLine="0"/>
              <w:rPr>
                <w:rFonts w:eastAsia="MS Mincho"/>
                <w:sz w:val="24"/>
                <w:szCs w:val="24"/>
                <w:lang w:eastAsia="it-IT"/>
              </w:rPr>
            </w:pPr>
            <w:r w:rsidRPr="00562C13">
              <w:rPr>
                <w:rFonts w:eastAsia="MS Mincho"/>
                <w:sz w:val="24"/>
                <w:szCs w:val="24"/>
                <w:lang w:eastAsia="it-IT"/>
              </w:rPr>
              <w:t>- Отсутствует упор в руках</w:t>
            </w:r>
          </w:p>
          <w:p w14:paraId="7A9E47B9" w14:textId="77777777" w:rsidR="00562C13" w:rsidRPr="00562C13" w:rsidRDefault="00562C13" w:rsidP="007B24E8">
            <w:pPr>
              <w:spacing w:before="0" w:line="240" w:lineRule="auto"/>
              <w:ind w:firstLine="0"/>
              <w:rPr>
                <w:rFonts w:eastAsia="MS Mincho"/>
                <w:sz w:val="24"/>
                <w:szCs w:val="24"/>
                <w:lang w:eastAsia="it-IT"/>
              </w:rPr>
            </w:pPr>
            <w:r w:rsidRPr="00562C13">
              <w:rPr>
                <w:rFonts w:eastAsia="MS Mincho"/>
                <w:sz w:val="24"/>
                <w:szCs w:val="24"/>
                <w:lang w:eastAsia="it-IT"/>
              </w:rPr>
              <w:t>- Перекрещивание ног производится на очень низком расстоянии от корпуса лошади</w:t>
            </w:r>
          </w:p>
          <w:p w14:paraId="25328AC8" w14:textId="310A6132" w:rsidR="00562C13" w:rsidRPr="00562C13" w:rsidRDefault="00562C13" w:rsidP="007B24E8">
            <w:pPr>
              <w:spacing w:before="0" w:line="240" w:lineRule="auto"/>
              <w:ind w:firstLine="0"/>
              <w:rPr>
                <w:rFonts w:eastAsia="MS Mincho"/>
                <w:sz w:val="24"/>
                <w:szCs w:val="24"/>
                <w:lang w:eastAsia="it-IT"/>
              </w:rPr>
            </w:pPr>
            <w:r w:rsidRPr="00562C13">
              <w:rPr>
                <w:rFonts w:eastAsia="MS Mincho"/>
                <w:sz w:val="24"/>
                <w:szCs w:val="24"/>
                <w:lang w:eastAsia="it-IT"/>
              </w:rPr>
              <w:t xml:space="preserve">-При разворот в положение «спиной вперед» всадник касается корпуса лошади </w:t>
            </w:r>
          </w:p>
        </w:tc>
      </w:tr>
    </w:tbl>
    <w:p w14:paraId="3DB82380" w14:textId="0EEAD602" w:rsidR="00A1035F" w:rsidRDefault="00A1035F" w:rsidP="00A657CC">
      <w:pPr>
        <w:spacing w:line="240" w:lineRule="auto"/>
        <w:rPr>
          <w:b/>
          <w:bCs/>
          <w:color w:val="000000"/>
          <w:sz w:val="28"/>
          <w:szCs w:val="28"/>
          <w:lang w:eastAsia="ru-RU"/>
        </w:rPr>
      </w:pPr>
    </w:p>
    <w:p w14:paraId="5C36CCE6" w14:textId="5214F99A" w:rsidR="00A1035F" w:rsidRDefault="007B24E8" w:rsidP="00A657CC">
      <w:pPr>
        <w:spacing w:line="240" w:lineRule="auto"/>
        <w:rPr>
          <w:b/>
          <w:bCs/>
          <w:color w:val="000000"/>
          <w:sz w:val="28"/>
          <w:szCs w:val="28"/>
          <w:lang w:eastAsia="ru-RU"/>
        </w:rPr>
      </w:pPr>
      <w:r w:rsidRPr="00A600FD">
        <w:rPr>
          <w:noProof/>
          <w:sz w:val="24"/>
          <w:szCs w:val="24"/>
          <w:lang w:eastAsia="ru-RU"/>
        </w:rPr>
        <w:drawing>
          <wp:anchor distT="0" distB="0" distL="114300" distR="114300" simplePos="0" relativeHeight="251609600" behindDoc="0" locked="0" layoutInCell="1" allowOverlap="1" wp14:anchorId="4027B4B1" wp14:editId="27BC856B">
            <wp:simplePos x="0" y="0"/>
            <wp:positionH relativeFrom="column">
              <wp:posOffset>3289300</wp:posOffset>
            </wp:positionH>
            <wp:positionV relativeFrom="paragraph">
              <wp:posOffset>228600</wp:posOffset>
            </wp:positionV>
            <wp:extent cx="2707005" cy="1799590"/>
            <wp:effectExtent l="0" t="0" r="0" b="0"/>
            <wp:wrapSquare wrapText="bothSides"/>
            <wp:docPr id="446" name="Рисунок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2707005" cy="17995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600FD">
        <w:rPr>
          <w:noProof/>
          <w:sz w:val="24"/>
          <w:szCs w:val="24"/>
          <w:lang w:eastAsia="ru-RU"/>
        </w:rPr>
        <w:drawing>
          <wp:anchor distT="0" distB="0" distL="114300" distR="114300" simplePos="0" relativeHeight="251607552" behindDoc="1" locked="0" layoutInCell="1" allowOverlap="1" wp14:anchorId="0D9249D9" wp14:editId="0657210F">
            <wp:simplePos x="0" y="0"/>
            <wp:positionH relativeFrom="column">
              <wp:posOffset>-70485</wp:posOffset>
            </wp:positionH>
            <wp:positionV relativeFrom="paragraph">
              <wp:posOffset>182880</wp:posOffset>
            </wp:positionV>
            <wp:extent cx="2707005" cy="1799590"/>
            <wp:effectExtent l="0" t="0" r="0" b="0"/>
            <wp:wrapNone/>
            <wp:docPr id="447" name="Рисунок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2707005" cy="1799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5F86DF" w14:textId="4D265197" w:rsidR="00A1035F" w:rsidRDefault="00A1035F" w:rsidP="00A657CC">
      <w:pPr>
        <w:spacing w:line="240" w:lineRule="auto"/>
        <w:rPr>
          <w:b/>
          <w:bCs/>
          <w:color w:val="000000"/>
          <w:sz w:val="28"/>
          <w:szCs w:val="28"/>
          <w:lang w:eastAsia="ru-RU"/>
        </w:rPr>
      </w:pPr>
    </w:p>
    <w:p w14:paraId="14C5E165" w14:textId="5C8BAD1B" w:rsidR="00A1035F" w:rsidRDefault="00A1035F" w:rsidP="00A657CC">
      <w:pPr>
        <w:spacing w:line="240" w:lineRule="auto"/>
        <w:rPr>
          <w:b/>
          <w:bCs/>
          <w:color w:val="000000"/>
          <w:sz w:val="28"/>
          <w:szCs w:val="28"/>
          <w:lang w:eastAsia="ru-RU"/>
        </w:rPr>
      </w:pPr>
    </w:p>
    <w:p w14:paraId="0664A501" w14:textId="4DCF625D" w:rsidR="00A1035F" w:rsidRDefault="00A1035F" w:rsidP="00A657CC">
      <w:pPr>
        <w:spacing w:line="240" w:lineRule="auto"/>
        <w:rPr>
          <w:b/>
          <w:bCs/>
          <w:color w:val="000000"/>
          <w:sz w:val="28"/>
          <w:szCs w:val="28"/>
          <w:lang w:eastAsia="ru-RU"/>
        </w:rPr>
      </w:pPr>
    </w:p>
    <w:p w14:paraId="6A8143B2" w14:textId="27DC0E20" w:rsidR="00A1035F" w:rsidRDefault="00A1035F" w:rsidP="00A41E7D">
      <w:pPr>
        <w:spacing w:line="240" w:lineRule="auto"/>
        <w:ind w:firstLine="0"/>
        <w:rPr>
          <w:b/>
          <w:bCs/>
          <w:color w:val="000000"/>
          <w:sz w:val="28"/>
          <w:szCs w:val="28"/>
          <w:lang w:eastAsia="ru-RU"/>
        </w:rPr>
      </w:pPr>
    </w:p>
    <w:p w14:paraId="0F4DB26F" w14:textId="02EA2534" w:rsidR="007B24E8" w:rsidRDefault="00633193" w:rsidP="00A41E7D">
      <w:pPr>
        <w:spacing w:line="240" w:lineRule="auto"/>
        <w:ind w:firstLine="0"/>
        <w:rPr>
          <w:bCs/>
          <w:color w:val="000000"/>
          <w:sz w:val="28"/>
          <w:szCs w:val="28"/>
          <w:lang w:eastAsia="ru-RU"/>
        </w:rPr>
      </w:pPr>
      <w:r>
        <w:rPr>
          <w:bCs/>
          <w:color w:val="000000"/>
          <w:sz w:val="28"/>
          <w:szCs w:val="28"/>
          <w:lang w:eastAsia="ru-RU"/>
        </w:rPr>
        <w:t xml:space="preserve">    </w:t>
      </w:r>
    </w:p>
    <w:p w14:paraId="2C2E5164" w14:textId="77777777" w:rsidR="007B24E8" w:rsidRDefault="007B24E8" w:rsidP="007B24E8">
      <w:pPr>
        <w:spacing w:before="0" w:line="240" w:lineRule="auto"/>
        <w:ind w:firstLine="0"/>
        <w:rPr>
          <w:bCs/>
          <w:color w:val="000000"/>
          <w:sz w:val="28"/>
          <w:szCs w:val="28"/>
          <w:lang w:eastAsia="ru-RU"/>
        </w:rPr>
      </w:pPr>
    </w:p>
    <w:p w14:paraId="07F53AC7" w14:textId="77777777" w:rsidR="007B24E8" w:rsidRDefault="007B24E8" w:rsidP="007B24E8">
      <w:pPr>
        <w:spacing w:before="0" w:line="240" w:lineRule="auto"/>
        <w:ind w:firstLine="0"/>
        <w:rPr>
          <w:bCs/>
          <w:color w:val="000000"/>
          <w:sz w:val="28"/>
          <w:szCs w:val="28"/>
          <w:lang w:eastAsia="ru-RU"/>
        </w:rPr>
      </w:pPr>
    </w:p>
    <w:p w14:paraId="65DCA8C7" w14:textId="77777777" w:rsidR="007B24E8" w:rsidRDefault="007B24E8" w:rsidP="007B24E8">
      <w:pPr>
        <w:spacing w:before="0" w:line="240" w:lineRule="auto"/>
        <w:ind w:firstLine="0"/>
        <w:rPr>
          <w:bCs/>
          <w:color w:val="000000"/>
          <w:sz w:val="28"/>
          <w:szCs w:val="28"/>
          <w:lang w:eastAsia="ru-RU"/>
        </w:rPr>
      </w:pPr>
    </w:p>
    <w:p w14:paraId="1EE31F25" w14:textId="21BCCAC3" w:rsidR="001252C2" w:rsidRDefault="00633193" w:rsidP="007B24E8">
      <w:pPr>
        <w:spacing w:before="0" w:line="240" w:lineRule="auto"/>
        <w:ind w:firstLine="0"/>
        <w:rPr>
          <w:bCs/>
          <w:color w:val="000000"/>
          <w:sz w:val="28"/>
          <w:szCs w:val="28"/>
          <w:lang w:eastAsia="ru-RU"/>
        </w:rPr>
      </w:pPr>
      <w:r>
        <w:rPr>
          <w:bCs/>
          <w:color w:val="000000"/>
          <w:sz w:val="28"/>
          <w:szCs w:val="28"/>
          <w:lang w:eastAsia="ru-RU"/>
        </w:rPr>
        <w:t xml:space="preserve">Рисунок </w:t>
      </w:r>
      <w:r w:rsidR="00AC7011">
        <w:rPr>
          <w:bCs/>
          <w:color w:val="000000"/>
          <w:sz w:val="28"/>
          <w:szCs w:val="28"/>
          <w:lang w:eastAsia="ru-RU"/>
        </w:rPr>
        <w:t xml:space="preserve">№ </w:t>
      </w:r>
      <w:r>
        <w:rPr>
          <w:bCs/>
          <w:color w:val="000000"/>
          <w:sz w:val="28"/>
          <w:szCs w:val="28"/>
          <w:lang w:eastAsia="ru-RU"/>
        </w:rPr>
        <w:t xml:space="preserve">69. Езда, стоя на седле.               </w:t>
      </w:r>
      <w:r w:rsidR="001252C2">
        <w:rPr>
          <w:bCs/>
          <w:color w:val="000000"/>
          <w:sz w:val="28"/>
          <w:szCs w:val="28"/>
          <w:lang w:eastAsia="ru-RU"/>
        </w:rPr>
        <w:t xml:space="preserve">     </w:t>
      </w:r>
      <w:r>
        <w:rPr>
          <w:bCs/>
          <w:color w:val="000000"/>
          <w:sz w:val="28"/>
          <w:szCs w:val="28"/>
          <w:lang w:eastAsia="ru-RU"/>
        </w:rPr>
        <w:t xml:space="preserve">Рисунок </w:t>
      </w:r>
      <w:r w:rsidR="00AC7011">
        <w:rPr>
          <w:bCs/>
          <w:color w:val="000000"/>
          <w:sz w:val="28"/>
          <w:szCs w:val="28"/>
          <w:lang w:eastAsia="ru-RU"/>
        </w:rPr>
        <w:t xml:space="preserve">№ </w:t>
      </w:r>
      <w:r>
        <w:rPr>
          <w:bCs/>
          <w:color w:val="000000"/>
          <w:sz w:val="28"/>
          <w:szCs w:val="28"/>
          <w:lang w:eastAsia="ru-RU"/>
        </w:rPr>
        <w:t>70. Оборотная</w:t>
      </w:r>
    </w:p>
    <w:p w14:paraId="65D7FB8B" w14:textId="5CF0ECCF" w:rsidR="00A1035F" w:rsidRPr="00633193" w:rsidRDefault="001252C2" w:rsidP="007B24E8">
      <w:pPr>
        <w:spacing w:before="0" w:line="240" w:lineRule="auto"/>
        <w:ind w:firstLine="0"/>
        <w:rPr>
          <w:bCs/>
          <w:color w:val="000000"/>
          <w:sz w:val="28"/>
          <w:szCs w:val="28"/>
          <w:lang w:eastAsia="ru-RU"/>
        </w:rPr>
      </w:pPr>
      <w:r>
        <w:rPr>
          <w:bCs/>
          <w:color w:val="000000"/>
          <w:sz w:val="28"/>
          <w:szCs w:val="28"/>
          <w:lang w:eastAsia="ru-RU"/>
        </w:rPr>
        <w:t xml:space="preserve">                        </w:t>
      </w:r>
      <w:r w:rsidR="00633193">
        <w:rPr>
          <w:bCs/>
          <w:color w:val="000000"/>
          <w:sz w:val="28"/>
          <w:szCs w:val="28"/>
          <w:lang w:eastAsia="ru-RU"/>
        </w:rPr>
        <w:t xml:space="preserve">         </w:t>
      </w:r>
      <w:r>
        <w:rPr>
          <w:bCs/>
          <w:color w:val="000000"/>
          <w:sz w:val="28"/>
          <w:szCs w:val="28"/>
          <w:lang w:eastAsia="ru-RU"/>
        </w:rPr>
        <w:t xml:space="preserve">                                               </w:t>
      </w:r>
      <w:r w:rsidR="007B24E8">
        <w:rPr>
          <w:bCs/>
          <w:color w:val="000000"/>
          <w:sz w:val="28"/>
          <w:szCs w:val="28"/>
          <w:lang w:eastAsia="ru-RU"/>
        </w:rPr>
        <w:t xml:space="preserve"> </w:t>
      </w:r>
      <w:r>
        <w:rPr>
          <w:bCs/>
          <w:color w:val="000000"/>
          <w:sz w:val="28"/>
          <w:szCs w:val="28"/>
          <w:lang w:eastAsia="ru-RU"/>
        </w:rPr>
        <w:t xml:space="preserve">   </w:t>
      </w:r>
      <w:r w:rsidR="00633193">
        <w:rPr>
          <w:bCs/>
          <w:color w:val="000000"/>
          <w:sz w:val="28"/>
          <w:szCs w:val="28"/>
          <w:lang w:eastAsia="ru-RU"/>
        </w:rPr>
        <w:t>(темповая)</w:t>
      </w:r>
      <w:r>
        <w:rPr>
          <w:bCs/>
          <w:color w:val="000000"/>
          <w:sz w:val="28"/>
          <w:szCs w:val="28"/>
          <w:lang w:eastAsia="ru-RU"/>
        </w:rPr>
        <w:t xml:space="preserve"> вертушка.</w:t>
      </w:r>
    </w:p>
    <w:p w14:paraId="29D9FC35" w14:textId="37292CE9" w:rsidR="00A1035F" w:rsidRDefault="00F066FA" w:rsidP="00A657CC">
      <w:pPr>
        <w:spacing w:line="240" w:lineRule="auto"/>
        <w:rPr>
          <w:b/>
          <w:bCs/>
          <w:color w:val="000000"/>
          <w:sz w:val="28"/>
          <w:szCs w:val="28"/>
          <w:lang w:eastAsia="ru-RU"/>
        </w:rPr>
      </w:pPr>
      <w:r w:rsidRPr="00E75567">
        <w:rPr>
          <w:noProof/>
          <w:sz w:val="24"/>
          <w:szCs w:val="24"/>
          <w:lang w:eastAsia="ru-RU"/>
        </w:rPr>
        <w:drawing>
          <wp:anchor distT="0" distB="0" distL="114300" distR="114300" simplePos="0" relativeHeight="251610624" behindDoc="1" locked="0" layoutInCell="1" allowOverlap="1" wp14:anchorId="4E4BC03E" wp14:editId="579BDEFD">
            <wp:simplePos x="0" y="0"/>
            <wp:positionH relativeFrom="column">
              <wp:posOffset>-71120</wp:posOffset>
            </wp:positionH>
            <wp:positionV relativeFrom="paragraph">
              <wp:posOffset>191135</wp:posOffset>
            </wp:positionV>
            <wp:extent cx="2707005" cy="1799590"/>
            <wp:effectExtent l="0" t="0" r="0" b="0"/>
            <wp:wrapThrough wrapText="bothSides">
              <wp:wrapPolygon edited="0">
                <wp:start x="0" y="0"/>
                <wp:lineTo x="0" y="21265"/>
                <wp:lineTo x="21433" y="21265"/>
                <wp:lineTo x="21433" y="0"/>
                <wp:lineTo x="0" y="0"/>
              </wp:wrapPolygon>
            </wp:wrapThrough>
            <wp:docPr id="445" name="Рисунок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2707005" cy="1799590"/>
                    </a:xfrm>
                    <a:prstGeom prst="rect">
                      <a:avLst/>
                    </a:prstGeom>
                    <a:noFill/>
                    <a:ln>
                      <a:noFill/>
                    </a:ln>
                  </pic:spPr>
                </pic:pic>
              </a:graphicData>
            </a:graphic>
            <wp14:sizeRelH relativeFrom="page">
              <wp14:pctWidth>0</wp14:pctWidth>
            </wp14:sizeRelH>
            <wp14:sizeRelV relativeFrom="page">
              <wp14:pctHeight>0</wp14:pctHeight>
            </wp14:sizeRelV>
          </wp:anchor>
        </w:drawing>
      </w:r>
      <w:r w:rsidR="001252C2" w:rsidRPr="00E75567">
        <w:rPr>
          <w:noProof/>
          <w:sz w:val="24"/>
          <w:szCs w:val="24"/>
          <w:lang w:eastAsia="ru-RU"/>
        </w:rPr>
        <w:drawing>
          <wp:anchor distT="0" distB="0" distL="114300" distR="114300" simplePos="0" relativeHeight="251611648" behindDoc="1" locked="0" layoutInCell="1" allowOverlap="1" wp14:anchorId="4B1AF179" wp14:editId="11C68600">
            <wp:simplePos x="0" y="0"/>
            <wp:positionH relativeFrom="column">
              <wp:posOffset>497556</wp:posOffset>
            </wp:positionH>
            <wp:positionV relativeFrom="paragraph">
              <wp:posOffset>181853</wp:posOffset>
            </wp:positionV>
            <wp:extent cx="2707961" cy="1800225"/>
            <wp:effectExtent l="0" t="0" r="0" b="0"/>
            <wp:wrapNone/>
            <wp:docPr id="444" name="Рисунок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2707961" cy="1800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AD48A2" w14:textId="118FD679" w:rsidR="00A1035F" w:rsidRDefault="00A1035F" w:rsidP="00A657CC">
      <w:pPr>
        <w:spacing w:line="240" w:lineRule="auto"/>
        <w:rPr>
          <w:b/>
          <w:bCs/>
          <w:color w:val="000000"/>
          <w:sz w:val="28"/>
          <w:szCs w:val="28"/>
          <w:lang w:eastAsia="ru-RU"/>
        </w:rPr>
      </w:pPr>
    </w:p>
    <w:p w14:paraId="54C83E59" w14:textId="0D89393F" w:rsidR="00A1035F" w:rsidRDefault="00A1035F" w:rsidP="00A657CC">
      <w:pPr>
        <w:spacing w:line="240" w:lineRule="auto"/>
        <w:rPr>
          <w:b/>
          <w:bCs/>
          <w:color w:val="000000"/>
          <w:sz w:val="28"/>
          <w:szCs w:val="28"/>
          <w:lang w:eastAsia="ru-RU"/>
        </w:rPr>
      </w:pPr>
    </w:p>
    <w:p w14:paraId="19A7F884" w14:textId="2A9471C7" w:rsidR="00A1035F" w:rsidRDefault="00A1035F" w:rsidP="00A657CC">
      <w:pPr>
        <w:spacing w:line="240" w:lineRule="auto"/>
        <w:rPr>
          <w:b/>
          <w:bCs/>
          <w:color w:val="000000"/>
          <w:sz w:val="28"/>
          <w:szCs w:val="28"/>
          <w:lang w:eastAsia="ru-RU"/>
        </w:rPr>
      </w:pPr>
    </w:p>
    <w:p w14:paraId="5BF5A2A3" w14:textId="429B7FFA" w:rsidR="00A1035F" w:rsidRDefault="00A1035F" w:rsidP="00A657CC">
      <w:pPr>
        <w:spacing w:line="240" w:lineRule="auto"/>
        <w:rPr>
          <w:b/>
          <w:bCs/>
          <w:color w:val="000000"/>
          <w:sz w:val="28"/>
          <w:szCs w:val="28"/>
          <w:lang w:eastAsia="ru-RU"/>
        </w:rPr>
      </w:pPr>
    </w:p>
    <w:p w14:paraId="796D3A60" w14:textId="5E2B03F7" w:rsidR="00A1035F" w:rsidRDefault="00A1035F" w:rsidP="00A657CC">
      <w:pPr>
        <w:spacing w:line="240" w:lineRule="auto"/>
        <w:rPr>
          <w:b/>
          <w:bCs/>
          <w:color w:val="000000"/>
          <w:sz w:val="28"/>
          <w:szCs w:val="28"/>
          <w:lang w:eastAsia="ru-RU"/>
        </w:rPr>
      </w:pPr>
    </w:p>
    <w:p w14:paraId="6E657C0B" w14:textId="43B99A86" w:rsidR="00A1035F" w:rsidRDefault="00A1035F" w:rsidP="00A657CC">
      <w:pPr>
        <w:spacing w:line="240" w:lineRule="auto"/>
        <w:rPr>
          <w:b/>
          <w:bCs/>
          <w:color w:val="000000"/>
          <w:sz w:val="28"/>
          <w:szCs w:val="28"/>
          <w:lang w:eastAsia="ru-RU"/>
        </w:rPr>
      </w:pPr>
    </w:p>
    <w:p w14:paraId="63D827B8" w14:textId="5788EBE7" w:rsidR="00A1035F" w:rsidRDefault="00A1035F" w:rsidP="00A41E7D">
      <w:pPr>
        <w:spacing w:line="240" w:lineRule="auto"/>
        <w:ind w:firstLine="0"/>
        <w:rPr>
          <w:b/>
          <w:bCs/>
          <w:color w:val="000000"/>
          <w:sz w:val="28"/>
          <w:szCs w:val="28"/>
          <w:lang w:eastAsia="ru-RU"/>
        </w:rPr>
      </w:pPr>
    </w:p>
    <w:p w14:paraId="118BAFA3" w14:textId="0CE7DEBD" w:rsidR="00633193" w:rsidRDefault="001252C2" w:rsidP="007B24E8">
      <w:pPr>
        <w:spacing w:before="0" w:line="240" w:lineRule="auto"/>
        <w:ind w:firstLine="0"/>
        <w:rPr>
          <w:bCs/>
          <w:color w:val="000000"/>
          <w:sz w:val="28"/>
          <w:szCs w:val="28"/>
          <w:lang w:eastAsia="ru-RU"/>
        </w:rPr>
      </w:pPr>
      <w:r>
        <w:rPr>
          <w:bCs/>
          <w:color w:val="000000"/>
          <w:sz w:val="28"/>
          <w:szCs w:val="28"/>
          <w:lang w:eastAsia="ru-RU"/>
        </w:rPr>
        <w:t xml:space="preserve">Рисунок </w:t>
      </w:r>
      <w:r w:rsidR="00AC7011">
        <w:rPr>
          <w:bCs/>
          <w:color w:val="000000"/>
          <w:sz w:val="28"/>
          <w:szCs w:val="28"/>
          <w:lang w:eastAsia="ru-RU"/>
        </w:rPr>
        <w:t xml:space="preserve">№ </w:t>
      </w:r>
      <w:r>
        <w:rPr>
          <w:bCs/>
          <w:color w:val="000000"/>
          <w:sz w:val="28"/>
          <w:szCs w:val="28"/>
          <w:lang w:eastAsia="ru-RU"/>
        </w:rPr>
        <w:t xml:space="preserve">71. Пролаз под шеей коня. </w:t>
      </w:r>
      <w:r w:rsidR="00AC7011">
        <w:rPr>
          <w:bCs/>
          <w:color w:val="000000"/>
          <w:sz w:val="28"/>
          <w:szCs w:val="28"/>
          <w:lang w:eastAsia="ru-RU"/>
        </w:rPr>
        <w:t xml:space="preserve">  </w:t>
      </w:r>
      <w:r>
        <w:rPr>
          <w:bCs/>
          <w:color w:val="000000"/>
          <w:sz w:val="28"/>
          <w:szCs w:val="28"/>
          <w:lang w:eastAsia="ru-RU"/>
        </w:rPr>
        <w:t xml:space="preserve"> </w:t>
      </w:r>
      <w:r w:rsidR="00AC7011">
        <w:rPr>
          <w:bCs/>
          <w:color w:val="000000"/>
          <w:sz w:val="28"/>
          <w:szCs w:val="28"/>
          <w:lang w:eastAsia="ru-RU"/>
        </w:rPr>
        <w:t xml:space="preserve"> </w:t>
      </w:r>
      <w:r>
        <w:rPr>
          <w:bCs/>
          <w:color w:val="000000"/>
          <w:sz w:val="28"/>
          <w:szCs w:val="28"/>
          <w:lang w:eastAsia="ru-RU"/>
        </w:rPr>
        <w:t xml:space="preserve">    Рисунок </w:t>
      </w:r>
      <w:r w:rsidR="00AC7011">
        <w:rPr>
          <w:bCs/>
          <w:color w:val="000000"/>
          <w:sz w:val="28"/>
          <w:szCs w:val="28"/>
          <w:lang w:eastAsia="ru-RU"/>
        </w:rPr>
        <w:t xml:space="preserve">№ </w:t>
      </w:r>
      <w:r>
        <w:rPr>
          <w:bCs/>
          <w:color w:val="000000"/>
          <w:sz w:val="28"/>
          <w:szCs w:val="28"/>
          <w:lang w:eastAsia="ru-RU"/>
        </w:rPr>
        <w:t>72. Пролаз под шеей</w:t>
      </w:r>
    </w:p>
    <w:p w14:paraId="76609E36" w14:textId="19E9566F" w:rsidR="001252C2" w:rsidRPr="001252C2" w:rsidRDefault="001252C2" w:rsidP="007B24E8">
      <w:pPr>
        <w:spacing w:before="0" w:line="240" w:lineRule="auto"/>
        <w:ind w:firstLine="0"/>
        <w:rPr>
          <w:bCs/>
          <w:color w:val="000000"/>
          <w:sz w:val="28"/>
          <w:szCs w:val="28"/>
          <w:lang w:eastAsia="ru-RU"/>
        </w:rPr>
      </w:pPr>
      <w:r>
        <w:rPr>
          <w:bCs/>
          <w:color w:val="000000"/>
          <w:sz w:val="28"/>
          <w:szCs w:val="28"/>
          <w:lang w:eastAsia="ru-RU"/>
        </w:rPr>
        <w:t xml:space="preserve">                                                                                                   коня.</w:t>
      </w:r>
    </w:p>
    <w:p w14:paraId="36DDC1C7" w14:textId="30F740E6" w:rsidR="00633193" w:rsidRDefault="00AC7011" w:rsidP="00A657CC">
      <w:pPr>
        <w:spacing w:line="240" w:lineRule="auto"/>
        <w:rPr>
          <w:b/>
          <w:bCs/>
          <w:color w:val="000000"/>
          <w:sz w:val="28"/>
          <w:szCs w:val="28"/>
          <w:lang w:eastAsia="ru-RU"/>
        </w:rPr>
      </w:pPr>
      <w:r>
        <w:rPr>
          <w:noProof/>
          <w:lang w:eastAsia="ru-RU"/>
        </w:rPr>
        <w:drawing>
          <wp:anchor distT="0" distB="0" distL="114300" distR="114300" simplePos="0" relativeHeight="251670016" behindDoc="0" locked="0" layoutInCell="1" allowOverlap="1" wp14:anchorId="25EE2CE7" wp14:editId="080F6BAB">
            <wp:simplePos x="0" y="0"/>
            <wp:positionH relativeFrom="column">
              <wp:posOffset>3416300</wp:posOffset>
            </wp:positionH>
            <wp:positionV relativeFrom="paragraph">
              <wp:posOffset>280670</wp:posOffset>
            </wp:positionV>
            <wp:extent cx="2707005" cy="1799590"/>
            <wp:effectExtent l="0" t="0" r="0" b="0"/>
            <wp:wrapSquare wrapText="bothSides"/>
            <wp:docPr id="441" name="Рисунок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6"/>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2707005" cy="17995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5124">
        <w:rPr>
          <w:noProof/>
          <w:sz w:val="24"/>
          <w:szCs w:val="24"/>
          <w:lang w:eastAsia="ru-RU"/>
        </w:rPr>
        <w:drawing>
          <wp:anchor distT="0" distB="0" distL="114300" distR="114300" simplePos="0" relativeHeight="251633152" behindDoc="0" locked="0" layoutInCell="1" allowOverlap="1" wp14:anchorId="63AE9ED3" wp14:editId="52A24567">
            <wp:simplePos x="0" y="0"/>
            <wp:positionH relativeFrom="column">
              <wp:posOffset>404495</wp:posOffset>
            </wp:positionH>
            <wp:positionV relativeFrom="paragraph">
              <wp:posOffset>-57785</wp:posOffset>
            </wp:positionV>
            <wp:extent cx="1648460" cy="2233930"/>
            <wp:effectExtent l="0" t="0" r="8890" b="0"/>
            <wp:wrapSquare wrapText="bothSides"/>
            <wp:docPr id="443" name="Рисунок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1648460" cy="22339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45FC6A8" w14:textId="3FB229B8" w:rsidR="00633193" w:rsidRDefault="00633193" w:rsidP="00A657CC">
      <w:pPr>
        <w:spacing w:line="240" w:lineRule="auto"/>
        <w:rPr>
          <w:b/>
          <w:bCs/>
          <w:color w:val="000000"/>
          <w:sz w:val="28"/>
          <w:szCs w:val="28"/>
          <w:lang w:eastAsia="ru-RU"/>
        </w:rPr>
      </w:pPr>
    </w:p>
    <w:p w14:paraId="1955134B" w14:textId="702D5232" w:rsidR="00633193" w:rsidRDefault="00633193" w:rsidP="00A657CC">
      <w:pPr>
        <w:spacing w:line="240" w:lineRule="auto"/>
        <w:rPr>
          <w:b/>
          <w:bCs/>
          <w:color w:val="000000"/>
          <w:sz w:val="28"/>
          <w:szCs w:val="28"/>
          <w:lang w:eastAsia="ru-RU"/>
        </w:rPr>
      </w:pPr>
    </w:p>
    <w:p w14:paraId="6FD1EC40" w14:textId="54967BB7" w:rsidR="00633193" w:rsidRDefault="00633193" w:rsidP="00A657CC">
      <w:pPr>
        <w:spacing w:line="240" w:lineRule="auto"/>
        <w:rPr>
          <w:b/>
          <w:bCs/>
          <w:color w:val="000000"/>
          <w:sz w:val="28"/>
          <w:szCs w:val="28"/>
          <w:lang w:eastAsia="ru-RU"/>
        </w:rPr>
      </w:pPr>
    </w:p>
    <w:p w14:paraId="63614271" w14:textId="1D3EE7FB" w:rsidR="00633193" w:rsidRDefault="00633193" w:rsidP="00A657CC">
      <w:pPr>
        <w:spacing w:line="240" w:lineRule="auto"/>
        <w:rPr>
          <w:b/>
          <w:bCs/>
          <w:color w:val="000000"/>
          <w:sz w:val="28"/>
          <w:szCs w:val="28"/>
          <w:lang w:eastAsia="ru-RU"/>
        </w:rPr>
      </w:pPr>
    </w:p>
    <w:p w14:paraId="253ED82C" w14:textId="5A9EA70A" w:rsidR="00633193" w:rsidRDefault="00633193" w:rsidP="00A657CC">
      <w:pPr>
        <w:spacing w:line="240" w:lineRule="auto"/>
        <w:rPr>
          <w:b/>
          <w:bCs/>
          <w:color w:val="000000"/>
          <w:sz w:val="28"/>
          <w:szCs w:val="28"/>
          <w:lang w:eastAsia="ru-RU"/>
        </w:rPr>
      </w:pPr>
    </w:p>
    <w:p w14:paraId="732AAF9C" w14:textId="023ACEF2" w:rsidR="007B24E8" w:rsidRDefault="007B24E8" w:rsidP="00A657CC">
      <w:pPr>
        <w:spacing w:line="240" w:lineRule="auto"/>
        <w:rPr>
          <w:b/>
          <w:bCs/>
          <w:color w:val="000000"/>
          <w:sz w:val="28"/>
          <w:szCs w:val="28"/>
          <w:lang w:eastAsia="ru-RU"/>
        </w:rPr>
      </w:pPr>
    </w:p>
    <w:p w14:paraId="479FD84D" w14:textId="3146CE87" w:rsidR="007B24E8" w:rsidRDefault="007B24E8" w:rsidP="00A657CC">
      <w:pPr>
        <w:spacing w:line="240" w:lineRule="auto"/>
        <w:rPr>
          <w:b/>
          <w:bCs/>
          <w:color w:val="000000"/>
          <w:sz w:val="28"/>
          <w:szCs w:val="28"/>
          <w:lang w:eastAsia="ru-RU"/>
        </w:rPr>
      </w:pPr>
    </w:p>
    <w:p w14:paraId="50E9B961" w14:textId="26118DB0" w:rsidR="00F066FA" w:rsidRDefault="001252C2" w:rsidP="00AC7011">
      <w:pPr>
        <w:spacing w:before="0" w:line="240" w:lineRule="auto"/>
        <w:ind w:firstLine="0"/>
        <w:rPr>
          <w:bCs/>
          <w:color w:val="000000"/>
          <w:sz w:val="28"/>
          <w:szCs w:val="28"/>
          <w:lang w:eastAsia="ru-RU"/>
        </w:rPr>
      </w:pPr>
      <w:r>
        <w:rPr>
          <w:bCs/>
          <w:color w:val="000000"/>
          <w:sz w:val="28"/>
          <w:szCs w:val="28"/>
          <w:lang w:eastAsia="ru-RU"/>
        </w:rPr>
        <w:t xml:space="preserve">Рисунок </w:t>
      </w:r>
      <w:r w:rsidR="00AC7011">
        <w:rPr>
          <w:bCs/>
          <w:color w:val="000000"/>
          <w:sz w:val="28"/>
          <w:szCs w:val="28"/>
          <w:lang w:eastAsia="ru-RU"/>
        </w:rPr>
        <w:t xml:space="preserve">№ </w:t>
      </w:r>
      <w:r>
        <w:rPr>
          <w:bCs/>
          <w:color w:val="000000"/>
          <w:sz w:val="28"/>
          <w:szCs w:val="28"/>
          <w:lang w:eastAsia="ru-RU"/>
        </w:rPr>
        <w:t xml:space="preserve">73. Уральская вертушка. </w:t>
      </w:r>
      <w:r w:rsidR="00AC7011">
        <w:rPr>
          <w:bCs/>
          <w:color w:val="000000"/>
          <w:sz w:val="28"/>
          <w:szCs w:val="28"/>
          <w:lang w:eastAsia="ru-RU"/>
        </w:rPr>
        <w:t xml:space="preserve">  </w:t>
      </w:r>
      <w:r>
        <w:rPr>
          <w:bCs/>
          <w:color w:val="000000"/>
          <w:sz w:val="28"/>
          <w:szCs w:val="28"/>
          <w:lang w:eastAsia="ru-RU"/>
        </w:rPr>
        <w:t xml:space="preserve">    </w:t>
      </w:r>
      <w:r w:rsidR="00F066FA">
        <w:rPr>
          <w:bCs/>
          <w:color w:val="000000"/>
          <w:sz w:val="28"/>
          <w:szCs w:val="28"/>
          <w:lang w:eastAsia="ru-RU"/>
        </w:rPr>
        <w:t xml:space="preserve">               Рисунок </w:t>
      </w:r>
      <w:r w:rsidR="00AC7011">
        <w:rPr>
          <w:bCs/>
          <w:color w:val="000000"/>
          <w:sz w:val="28"/>
          <w:szCs w:val="28"/>
          <w:lang w:eastAsia="ru-RU"/>
        </w:rPr>
        <w:t xml:space="preserve">№ </w:t>
      </w:r>
      <w:r w:rsidR="00F066FA">
        <w:rPr>
          <w:bCs/>
          <w:color w:val="000000"/>
          <w:sz w:val="28"/>
          <w:szCs w:val="28"/>
          <w:lang w:eastAsia="ru-RU"/>
        </w:rPr>
        <w:t>74. Поднимание</w:t>
      </w:r>
    </w:p>
    <w:p w14:paraId="083F33A5" w14:textId="6F7A1FA8" w:rsidR="00633193" w:rsidRPr="001252C2" w:rsidRDefault="00F066FA" w:rsidP="00AC7011">
      <w:pPr>
        <w:spacing w:before="0" w:line="240" w:lineRule="auto"/>
        <w:ind w:firstLine="0"/>
        <w:rPr>
          <w:bCs/>
          <w:color w:val="000000"/>
          <w:sz w:val="28"/>
          <w:szCs w:val="28"/>
          <w:lang w:eastAsia="ru-RU"/>
        </w:rPr>
      </w:pPr>
      <w:r>
        <w:rPr>
          <w:bCs/>
          <w:color w:val="000000"/>
          <w:sz w:val="28"/>
          <w:szCs w:val="28"/>
          <w:lang w:eastAsia="ru-RU"/>
        </w:rPr>
        <w:t xml:space="preserve">                                                                                           предметов с земли </w:t>
      </w:r>
      <w:r w:rsidR="001252C2">
        <w:rPr>
          <w:bCs/>
          <w:color w:val="000000"/>
          <w:sz w:val="28"/>
          <w:szCs w:val="28"/>
          <w:lang w:eastAsia="ru-RU"/>
        </w:rPr>
        <w:t xml:space="preserve">                               </w:t>
      </w:r>
    </w:p>
    <w:p w14:paraId="46D8137A" w14:textId="1A534AB3" w:rsidR="00633193" w:rsidRDefault="00633193" w:rsidP="00A41E7D">
      <w:pPr>
        <w:spacing w:line="240" w:lineRule="auto"/>
        <w:ind w:firstLine="0"/>
        <w:rPr>
          <w:b/>
          <w:bCs/>
          <w:color w:val="000000"/>
          <w:sz w:val="28"/>
          <w:szCs w:val="28"/>
          <w:lang w:eastAsia="ru-RU"/>
        </w:rPr>
      </w:pPr>
    </w:p>
    <w:p w14:paraId="6A700F60" w14:textId="2C605823" w:rsidR="00633193" w:rsidRDefault="00AC7011" w:rsidP="00A657CC">
      <w:pPr>
        <w:spacing w:line="240" w:lineRule="auto"/>
        <w:rPr>
          <w:b/>
          <w:bCs/>
          <w:color w:val="000000"/>
          <w:sz w:val="28"/>
          <w:szCs w:val="28"/>
          <w:lang w:eastAsia="ru-RU"/>
        </w:rPr>
      </w:pPr>
      <w:r w:rsidRPr="00E75124">
        <w:rPr>
          <w:noProof/>
          <w:sz w:val="24"/>
          <w:szCs w:val="24"/>
          <w:lang w:eastAsia="ru-RU"/>
        </w:rPr>
        <w:drawing>
          <wp:anchor distT="0" distB="0" distL="114300" distR="114300" simplePos="0" relativeHeight="251710976" behindDoc="0" locked="0" layoutInCell="1" allowOverlap="1" wp14:anchorId="3D0FE5C3" wp14:editId="364D68CB">
            <wp:simplePos x="0" y="0"/>
            <wp:positionH relativeFrom="column">
              <wp:posOffset>122555</wp:posOffset>
            </wp:positionH>
            <wp:positionV relativeFrom="paragraph">
              <wp:posOffset>38100</wp:posOffset>
            </wp:positionV>
            <wp:extent cx="2707005" cy="1799590"/>
            <wp:effectExtent l="0" t="0" r="0" b="0"/>
            <wp:wrapSquare wrapText="bothSides"/>
            <wp:docPr id="442" name="Рисунок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7"/>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2707005" cy="1799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0AD0D5" w14:textId="08D9F388" w:rsidR="00633193" w:rsidRDefault="00633193" w:rsidP="00A657CC">
      <w:pPr>
        <w:spacing w:line="240" w:lineRule="auto"/>
        <w:rPr>
          <w:b/>
          <w:bCs/>
          <w:color w:val="000000"/>
          <w:sz w:val="28"/>
          <w:szCs w:val="28"/>
          <w:lang w:eastAsia="ru-RU"/>
        </w:rPr>
      </w:pPr>
    </w:p>
    <w:p w14:paraId="01FA57FF" w14:textId="1D229EAF" w:rsidR="00633193" w:rsidRDefault="00633193" w:rsidP="00A657CC">
      <w:pPr>
        <w:spacing w:line="240" w:lineRule="auto"/>
        <w:rPr>
          <w:b/>
          <w:bCs/>
          <w:color w:val="000000"/>
          <w:sz w:val="28"/>
          <w:szCs w:val="28"/>
          <w:lang w:eastAsia="ru-RU"/>
        </w:rPr>
      </w:pPr>
    </w:p>
    <w:p w14:paraId="7C0E723A" w14:textId="21CAF09A" w:rsidR="00633193" w:rsidRDefault="00633193" w:rsidP="00A657CC">
      <w:pPr>
        <w:spacing w:line="240" w:lineRule="auto"/>
        <w:rPr>
          <w:b/>
          <w:bCs/>
          <w:color w:val="000000"/>
          <w:sz w:val="28"/>
          <w:szCs w:val="28"/>
          <w:lang w:eastAsia="ru-RU"/>
        </w:rPr>
      </w:pPr>
    </w:p>
    <w:p w14:paraId="51411BCC" w14:textId="77777777" w:rsidR="00633193" w:rsidRDefault="00633193" w:rsidP="00A657CC">
      <w:pPr>
        <w:spacing w:line="240" w:lineRule="auto"/>
        <w:rPr>
          <w:b/>
          <w:bCs/>
          <w:color w:val="000000"/>
          <w:sz w:val="28"/>
          <w:szCs w:val="28"/>
          <w:lang w:eastAsia="ru-RU"/>
        </w:rPr>
      </w:pPr>
    </w:p>
    <w:p w14:paraId="49D45446" w14:textId="77777777" w:rsidR="00633193" w:rsidRDefault="00633193" w:rsidP="00A657CC">
      <w:pPr>
        <w:spacing w:line="240" w:lineRule="auto"/>
        <w:rPr>
          <w:b/>
          <w:bCs/>
          <w:color w:val="000000"/>
          <w:sz w:val="28"/>
          <w:szCs w:val="28"/>
          <w:lang w:eastAsia="ru-RU"/>
        </w:rPr>
      </w:pPr>
    </w:p>
    <w:p w14:paraId="71B1E23C" w14:textId="2852B3E4" w:rsidR="00633193" w:rsidRDefault="00633193" w:rsidP="00A657CC">
      <w:pPr>
        <w:spacing w:line="240" w:lineRule="auto"/>
        <w:rPr>
          <w:b/>
          <w:bCs/>
          <w:color w:val="000000"/>
          <w:sz w:val="28"/>
          <w:szCs w:val="28"/>
          <w:lang w:eastAsia="ru-RU"/>
        </w:rPr>
      </w:pPr>
    </w:p>
    <w:p w14:paraId="1E047C7D" w14:textId="0A755CC0" w:rsidR="00F066FA" w:rsidRDefault="00F066FA" w:rsidP="00AC7011">
      <w:pPr>
        <w:spacing w:before="0" w:line="240" w:lineRule="auto"/>
        <w:ind w:firstLine="0"/>
        <w:rPr>
          <w:bCs/>
          <w:color w:val="000000"/>
          <w:sz w:val="28"/>
          <w:szCs w:val="28"/>
          <w:lang w:eastAsia="ru-RU"/>
        </w:rPr>
      </w:pPr>
      <w:r>
        <w:rPr>
          <w:bCs/>
          <w:color w:val="000000"/>
          <w:sz w:val="28"/>
          <w:szCs w:val="28"/>
          <w:lang w:eastAsia="ru-RU"/>
        </w:rPr>
        <w:t xml:space="preserve">Рисунок </w:t>
      </w:r>
      <w:r w:rsidR="00AC7011">
        <w:rPr>
          <w:bCs/>
          <w:color w:val="000000"/>
          <w:sz w:val="28"/>
          <w:szCs w:val="28"/>
          <w:lang w:eastAsia="ru-RU"/>
        </w:rPr>
        <w:t xml:space="preserve">№ </w:t>
      </w:r>
      <w:r>
        <w:rPr>
          <w:bCs/>
          <w:color w:val="000000"/>
          <w:sz w:val="28"/>
          <w:szCs w:val="28"/>
          <w:lang w:eastAsia="ru-RU"/>
        </w:rPr>
        <w:t>75. Поднимание предметов</w:t>
      </w:r>
    </w:p>
    <w:p w14:paraId="40A81D43" w14:textId="2AC5CB90" w:rsidR="00F066FA" w:rsidRPr="00F066FA" w:rsidRDefault="00F066FA" w:rsidP="00AC7011">
      <w:pPr>
        <w:spacing w:before="0" w:line="240" w:lineRule="auto"/>
        <w:ind w:firstLine="0"/>
        <w:rPr>
          <w:bCs/>
          <w:color w:val="000000"/>
          <w:sz w:val="28"/>
          <w:szCs w:val="28"/>
          <w:lang w:eastAsia="ru-RU"/>
        </w:rPr>
      </w:pPr>
      <w:r>
        <w:rPr>
          <w:bCs/>
          <w:color w:val="000000"/>
          <w:sz w:val="28"/>
          <w:szCs w:val="28"/>
          <w:lang w:eastAsia="ru-RU"/>
        </w:rPr>
        <w:t xml:space="preserve">                       с земли.</w:t>
      </w:r>
    </w:p>
    <w:p w14:paraId="2D288800" w14:textId="77777777" w:rsidR="00F066FA" w:rsidRDefault="00F066FA" w:rsidP="00A657CC">
      <w:pPr>
        <w:spacing w:line="240" w:lineRule="auto"/>
        <w:rPr>
          <w:b/>
          <w:bCs/>
          <w:color w:val="000000"/>
          <w:sz w:val="28"/>
          <w:szCs w:val="28"/>
          <w:lang w:eastAsia="ru-RU"/>
        </w:rPr>
      </w:pPr>
    </w:p>
    <w:p w14:paraId="2E7D7AE3" w14:textId="49E7329A" w:rsidR="00A657CC" w:rsidRPr="009D4827" w:rsidRDefault="00A657CC" w:rsidP="00A657CC">
      <w:pPr>
        <w:spacing w:line="240" w:lineRule="auto"/>
        <w:rPr>
          <w:b/>
          <w:bCs/>
          <w:color w:val="000000"/>
          <w:sz w:val="28"/>
          <w:szCs w:val="28"/>
          <w:lang w:eastAsia="ru-RU"/>
        </w:rPr>
      </w:pPr>
      <w:r w:rsidRPr="009D4827">
        <w:rPr>
          <w:b/>
          <w:bCs/>
          <w:color w:val="000000"/>
          <w:sz w:val="28"/>
          <w:szCs w:val="28"/>
          <w:lang w:eastAsia="ru-RU"/>
        </w:rPr>
        <w:t xml:space="preserve">22. Упражнения </w:t>
      </w:r>
      <w:r w:rsidRPr="009D4827">
        <w:rPr>
          <w:b/>
          <w:bCs/>
          <w:color w:val="000000"/>
          <w:sz w:val="28"/>
          <w:szCs w:val="28"/>
          <w:lang w:val="en-US" w:eastAsia="ru-RU"/>
        </w:rPr>
        <w:t>VI</w:t>
      </w:r>
      <w:r w:rsidR="00A34701">
        <w:rPr>
          <w:b/>
          <w:bCs/>
          <w:color w:val="000000"/>
          <w:sz w:val="28"/>
          <w:szCs w:val="28"/>
          <w:lang w:eastAsia="ru-RU"/>
        </w:rPr>
        <w:t xml:space="preserve"> категории сложности</w:t>
      </w:r>
      <w:r w:rsidRPr="009D4827">
        <w:rPr>
          <w:b/>
          <w:bCs/>
          <w:color w:val="000000"/>
          <w:sz w:val="28"/>
          <w:szCs w:val="28"/>
          <w:lang w:eastAsia="ru-RU"/>
        </w:rPr>
        <w:t xml:space="preserve"> (коэффициент сложности 3,5)</w:t>
      </w:r>
      <w:r w:rsidR="00A34701">
        <w:rPr>
          <w:b/>
          <w:bCs/>
          <w:color w:val="000000"/>
          <w:sz w:val="28"/>
          <w:szCs w:val="28"/>
          <w:lang w:eastAsia="ru-RU"/>
        </w:rPr>
        <w:t>.</w:t>
      </w:r>
    </w:p>
    <w:p w14:paraId="00E75A66" w14:textId="4CBB5332" w:rsidR="00A657CC" w:rsidRPr="00E90ED3" w:rsidRDefault="00AF587D" w:rsidP="00E06D27">
      <w:pPr>
        <w:tabs>
          <w:tab w:val="left" w:pos="851"/>
        </w:tabs>
        <w:contextualSpacing/>
        <w:rPr>
          <w:sz w:val="28"/>
          <w:szCs w:val="28"/>
          <w:lang w:eastAsia="ru-RU"/>
        </w:rPr>
      </w:pPr>
      <w:r>
        <w:rPr>
          <w:sz w:val="28"/>
          <w:szCs w:val="28"/>
          <w:lang w:eastAsia="ru-RU"/>
        </w:rPr>
        <w:t>22.1. </w:t>
      </w:r>
      <w:r w:rsidR="00A657CC" w:rsidRPr="00E90ED3">
        <w:rPr>
          <w:sz w:val="28"/>
          <w:szCs w:val="28"/>
          <w:lang w:eastAsia="ru-RU"/>
        </w:rPr>
        <w:t xml:space="preserve">Вертушка </w:t>
      </w:r>
      <w:r w:rsidR="00A34701">
        <w:rPr>
          <w:sz w:val="28"/>
          <w:szCs w:val="28"/>
          <w:lang w:eastAsia="ru-RU"/>
        </w:rPr>
        <w:t>вокруг луки (р</w:t>
      </w:r>
      <w:r w:rsidR="00A657CC" w:rsidRPr="00E90ED3">
        <w:rPr>
          <w:sz w:val="28"/>
          <w:szCs w:val="28"/>
          <w:lang w:eastAsia="ru-RU"/>
        </w:rPr>
        <w:t>ис</w:t>
      </w:r>
      <w:r w:rsidR="00A14DD2">
        <w:rPr>
          <w:sz w:val="28"/>
          <w:szCs w:val="28"/>
          <w:lang w:eastAsia="ru-RU"/>
        </w:rPr>
        <w:t xml:space="preserve">унок </w:t>
      </w:r>
      <w:r w:rsidR="00FE1A34">
        <w:rPr>
          <w:sz w:val="28"/>
          <w:szCs w:val="28"/>
          <w:lang w:eastAsia="ru-RU"/>
        </w:rPr>
        <w:t xml:space="preserve">№ </w:t>
      </w:r>
      <w:r w:rsidR="00A14DD2">
        <w:rPr>
          <w:sz w:val="28"/>
          <w:szCs w:val="28"/>
          <w:lang w:eastAsia="ru-RU"/>
        </w:rPr>
        <w:t>76</w:t>
      </w:r>
      <w:r w:rsidR="00A657CC" w:rsidRPr="00E90ED3">
        <w:rPr>
          <w:sz w:val="28"/>
          <w:szCs w:val="28"/>
          <w:lang w:eastAsia="ru-RU"/>
        </w:rPr>
        <w:t>)</w:t>
      </w:r>
      <w:r w:rsidR="00A34701">
        <w:rPr>
          <w:sz w:val="28"/>
          <w:szCs w:val="28"/>
          <w:lang w:eastAsia="ru-RU"/>
        </w:rPr>
        <w:t>.</w:t>
      </w:r>
    </w:p>
    <w:p w14:paraId="4683BE6A"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 xml:space="preserve">Описание упражнения: </w:t>
      </w:r>
    </w:p>
    <w:p w14:paraId="472CCDA9" w14:textId="05BC0A0F" w:rsidR="00A657CC" w:rsidRPr="00E06D27" w:rsidRDefault="00A657CC" w:rsidP="00E06D27">
      <w:pPr>
        <w:tabs>
          <w:tab w:val="left" w:pos="851"/>
        </w:tabs>
        <w:contextualSpacing/>
        <w:rPr>
          <w:sz w:val="28"/>
          <w:szCs w:val="28"/>
          <w:lang w:eastAsia="ru-RU"/>
        </w:rPr>
      </w:pPr>
      <w:r w:rsidRPr="00E06D27">
        <w:rPr>
          <w:sz w:val="28"/>
          <w:szCs w:val="28"/>
          <w:lang w:eastAsia="ru-RU"/>
        </w:rPr>
        <w:t>Сделать соскок через шею, перенести ноги на правую сторону, опираясь на переднюю луку, не сходя на землю, прокрутиться вокруг передней луки седла ногами вперед через шею лошади на левую сторону, сесть в седло. Ноги должны быть вместе, выпрямлены в коленях, носки оттянуты. Упражнение выполняется без значительной задержки в промежуточных положениях элемента.</w:t>
      </w:r>
    </w:p>
    <w:p w14:paraId="1CDAB9F1" w14:textId="3163B63D" w:rsidR="00A657CC" w:rsidRPr="00E06D27" w:rsidRDefault="00A657CC" w:rsidP="00E06D27">
      <w:pPr>
        <w:tabs>
          <w:tab w:val="left" w:pos="851"/>
        </w:tabs>
        <w:contextualSpacing/>
        <w:rPr>
          <w:sz w:val="28"/>
          <w:szCs w:val="28"/>
          <w:lang w:eastAsia="ru-RU"/>
        </w:rPr>
      </w:pPr>
      <w:r w:rsidRPr="00E06D27">
        <w:rPr>
          <w:sz w:val="28"/>
          <w:szCs w:val="28"/>
          <w:lang w:eastAsia="ru-RU"/>
        </w:rPr>
        <w:t>Соскок выполняется с максимально вытянутыми ногами и оттянутыми носками. Положение «лежа на левом боку попер</w:t>
      </w:r>
      <w:r w:rsidR="009C5907" w:rsidRPr="00E06D27">
        <w:rPr>
          <w:sz w:val="28"/>
          <w:szCs w:val="28"/>
          <w:lang w:eastAsia="ru-RU"/>
        </w:rPr>
        <w:t>е</w:t>
      </w:r>
      <w:r w:rsidRPr="00E06D27">
        <w:rPr>
          <w:sz w:val="28"/>
          <w:szCs w:val="28"/>
          <w:lang w:eastAsia="ru-RU"/>
        </w:rPr>
        <w:t>к седла» выполняется с зафиксированным корпусом и вытянутыми ногами, и в таком же положении производится поворот корпуса вокруг передней луки. Возвращение в седло производится с вытянутыми ногами и оттянутыми носками.</w:t>
      </w:r>
    </w:p>
    <w:p w14:paraId="0E1C1B76" w14:textId="3F4CF502" w:rsidR="00A657CC" w:rsidRPr="00E06D27" w:rsidRDefault="00A657CC" w:rsidP="00E06D27">
      <w:pPr>
        <w:tabs>
          <w:tab w:val="left" w:pos="851"/>
        </w:tabs>
        <w:contextualSpacing/>
        <w:rPr>
          <w:sz w:val="28"/>
          <w:szCs w:val="28"/>
          <w:lang w:eastAsia="ru-RU"/>
        </w:rPr>
      </w:pPr>
      <w:r w:rsidRPr="00E06D27">
        <w:rPr>
          <w:sz w:val="28"/>
          <w:szCs w:val="28"/>
          <w:lang w:eastAsia="ru-RU"/>
        </w:rPr>
        <w:t>Вычеты за каждую ошибку (табл</w:t>
      </w:r>
      <w:r w:rsidR="00A14DD2" w:rsidRPr="00E06D27">
        <w:rPr>
          <w:sz w:val="28"/>
          <w:szCs w:val="28"/>
          <w:lang w:eastAsia="ru-RU"/>
        </w:rPr>
        <w:t xml:space="preserve">ица </w:t>
      </w:r>
      <w:r w:rsidR="00A34701" w:rsidRPr="00E06D27">
        <w:rPr>
          <w:sz w:val="28"/>
          <w:szCs w:val="28"/>
          <w:lang w:eastAsia="ru-RU"/>
        </w:rPr>
        <w:t xml:space="preserve">№ </w:t>
      </w:r>
      <w:r w:rsidR="00A14DD2" w:rsidRPr="00E06D27">
        <w:rPr>
          <w:sz w:val="28"/>
          <w:szCs w:val="28"/>
          <w:lang w:eastAsia="ru-RU"/>
        </w:rPr>
        <w:t>11</w:t>
      </w:r>
      <w:r w:rsidR="009A39DE" w:rsidRPr="00E06D27">
        <w:rPr>
          <w:sz w:val="28"/>
          <w:szCs w:val="28"/>
          <w:lang w:eastAsia="ru-RU"/>
        </w:rPr>
        <w:t>6</w:t>
      </w:r>
      <w:r w:rsidRPr="00E06D27">
        <w:rPr>
          <w:sz w:val="28"/>
          <w:szCs w:val="28"/>
          <w:lang w:eastAsia="ru-RU"/>
        </w:rPr>
        <w:t>):</w:t>
      </w:r>
    </w:p>
    <w:p w14:paraId="6756273A" w14:textId="32B52D85" w:rsidR="00A657CC" w:rsidRPr="00A34701" w:rsidRDefault="00A657CC" w:rsidP="00A14DD2">
      <w:pPr>
        <w:keepNext/>
        <w:spacing w:line="240" w:lineRule="auto"/>
        <w:ind w:firstLine="567"/>
        <w:jc w:val="right"/>
        <w:rPr>
          <w:rFonts w:eastAsia="Verdana"/>
          <w:sz w:val="28"/>
          <w:szCs w:val="28"/>
          <w:lang w:eastAsia="ru-RU"/>
        </w:rPr>
      </w:pPr>
      <w:r w:rsidRPr="00A34701">
        <w:rPr>
          <w:rFonts w:eastAsia="Verdana"/>
          <w:sz w:val="28"/>
          <w:szCs w:val="28"/>
          <w:lang w:eastAsia="ru-RU"/>
        </w:rPr>
        <w:t>Табл</w:t>
      </w:r>
      <w:r w:rsidR="00A14DD2" w:rsidRPr="00A34701">
        <w:rPr>
          <w:rFonts w:eastAsia="Verdana"/>
          <w:sz w:val="28"/>
          <w:szCs w:val="28"/>
          <w:lang w:eastAsia="ru-RU"/>
        </w:rPr>
        <w:t xml:space="preserve">ица </w:t>
      </w:r>
      <w:r w:rsidR="00A34701" w:rsidRPr="00A34701">
        <w:rPr>
          <w:rFonts w:eastAsia="Verdana"/>
          <w:sz w:val="28"/>
          <w:szCs w:val="28"/>
          <w:lang w:eastAsia="ru-RU"/>
        </w:rPr>
        <w:t xml:space="preserve">№ </w:t>
      </w:r>
      <w:r w:rsidR="00A14DD2" w:rsidRPr="00A34701">
        <w:rPr>
          <w:rFonts w:eastAsia="Verdana"/>
          <w:sz w:val="28"/>
          <w:szCs w:val="28"/>
          <w:lang w:eastAsia="ru-RU"/>
        </w:rPr>
        <w:t>11</w:t>
      </w:r>
      <w:r w:rsidR="009A39DE">
        <w:rPr>
          <w:rFonts w:eastAsia="Verdana"/>
          <w:sz w:val="28"/>
          <w:szCs w:val="28"/>
          <w:lang w:eastAsia="ru-RU"/>
        </w:rPr>
        <w:t>6</w:t>
      </w:r>
    </w:p>
    <w:p w14:paraId="187C90AB" w14:textId="6CFADFAF" w:rsidR="00A14DD2" w:rsidRPr="00A34701" w:rsidRDefault="00A14DD2" w:rsidP="00CC0A5D">
      <w:pPr>
        <w:keepNext/>
        <w:spacing w:line="240" w:lineRule="auto"/>
        <w:jc w:val="center"/>
        <w:rPr>
          <w:rFonts w:eastAsia="Verdana"/>
          <w:sz w:val="28"/>
          <w:szCs w:val="28"/>
          <w:lang w:eastAsia="ru-RU"/>
        </w:rPr>
      </w:pPr>
      <w:r w:rsidRPr="00A34701">
        <w:rPr>
          <w:rFonts w:eastAsia="Verdana"/>
          <w:color w:val="000000"/>
          <w:sz w:val="28"/>
          <w:szCs w:val="28"/>
          <w:lang w:eastAsia="ru-RU"/>
        </w:rPr>
        <w:t>Описание вычетов за ошибки</w:t>
      </w:r>
    </w:p>
    <w:tbl>
      <w:tblPr>
        <w:tblW w:w="9508" w:type="dxa"/>
        <w:tblInd w:w="9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10" w:type="dxa"/>
          <w:right w:w="10" w:type="dxa"/>
        </w:tblCellMar>
        <w:tblLook w:val="0000" w:firstRow="0" w:lastRow="0" w:firstColumn="0" w:lastColumn="0" w:noHBand="0" w:noVBand="0"/>
      </w:tblPr>
      <w:tblGrid>
        <w:gridCol w:w="1570"/>
        <w:gridCol w:w="7938"/>
      </w:tblGrid>
      <w:tr w:rsidR="00A14DD2" w:rsidRPr="00A14DD2" w14:paraId="212EB077" w14:textId="77777777" w:rsidTr="00A14DD2">
        <w:trPr>
          <w:cantSplit/>
          <w:trHeight w:val="452"/>
        </w:trPr>
        <w:tc>
          <w:tcPr>
            <w:tcW w:w="1570" w:type="dxa"/>
            <w:shd w:val="clear" w:color="000000" w:fill="FFFFFF"/>
            <w:tcMar>
              <w:left w:w="108" w:type="dxa"/>
              <w:right w:w="108" w:type="dxa"/>
            </w:tcMar>
            <w:vAlign w:val="center"/>
          </w:tcPr>
          <w:p w14:paraId="535C6B39" w14:textId="52C9CD62" w:rsidR="00A14DD2" w:rsidRPr="00A14DD2" w:rsidRDefault="00A14DD2" w:rsidP="00A41E7D">
            <w:pPr>
              <w:spacing w:line="240" w:lineRule="auto"/>
              <w:ind w:firstLine="0"/>
              <w:jc w:val="center"/>
              <w:rPr>
                <w:rFonts w:eastAsia="MS Mincho"/>
                <w:sz w:val="24"/>
                <w:szCs w:val="24"/>
                <w:lang w:eastAsia="it-IT"/>
              </w:rPr>
            </w:pPr>
            <w:r w:rsidRPr="00540F45">
              <w:rPr>
                <w:rFonts w:eastAsia="MS Mincho"/>
                <w:color w:val="000000"/>
                <w:sz w:val="24"/>
                <w:szCs w:val="24"/>
                <w:lang w:eastAsia="it-IT"/>
              </w:rPr>
              <w:t>Вычет</w:t>
            </w:r>
          </w:p>
        </w:tc>
        <w:tc>
          <w:tcPr>
            <w:tcW w:w="7938" w:type="dxa"/>
            <w:shd w:val="clear" w:color="000000" w:fill="FFFFFF"/>
            <w:tcMar>
              <w:left w:w="108" w:type="dxa"/>
              <w:right w:w="108" w:type="dxa"/>
            </w:tcMar>
            <w:vAlign w:val="center"/>
          </w:tcPr>
          <w:p w14:paraId="1B8A3C0E" w14:textId="2BED60E7" w:rsidR="00A14DD2" w:rsidRPr="00A14DD2" w:rsidRDefault="00A14DD2" w:rsidP="00A41E7D">
            <w:pPr>
              <w:spacing w:line="240" w:lineRule="auto"/>
              <w:ind w:firstLine="0"/>
              <w:jc w:val="center"/>
              <w:rPr>
                <w:rFonts w:eastAsia="MS Mincho"/>
                <w:sz w:val="24"/>
                <w:szCs w:val="24"/>
                <w:lang w:eastAsia="it-IT"/>
              </w:rPr>
            </w:pPr>
            <w:r w:rsidRPr="00540F45">
              <w:rPr>
                <w:rFonts w:eastAsia="MS Mincho"/>
                <w:color w:val="000000"/>
                <w:sz w:val="24"/>
                <w:szCs w:val="24"/>
                <w:lang w:eastAsia="it-IT"/>
              </w:rPr>
              <w:t>Описание</w:t>
            </w:r>
          </w:p>
        </w:tc>
      </w:tr>
      <w:tr w:rsidR="00A14DD2" w:rsidRPr="00A14DD2" w14:paraId="64D6AEC1" w14:textId="77777777" w:rsidTr="00A657CC">
        <w:trPr>
          <w:cantSplit/>
          <w:trHeight w:val="452"/>
        </w:trPr>
        <w:tc>
          <w:tcPr>
            <w:tcW w:w="1570" w:type="dxa"/>
            <w:shd w:val="clear" w:color="000000" w:fill="FFFFFF"/>
            <w:tcMar>
              <w:left w:w="108" w:type="dxa"/>
              <w:right w:w="108" w:type="dxa"/>
            </w:tcMar>
            <w:vAlign w:val="center"/>
          </w:tcPr>
          <w:p w14:paraId="6F2BC019" w14:textId="77777777" w:rsidR="00A14DD2" w:rsidRPr="00A14DD2" w:rsidRDefault="00A14DD2" w:rsidP="00FE1A34">
            <w:pPr>
              <w:spacing w:before="0" w:line="240" w:lineRule="auto"/>
              <w:ind w:firstLine="0"/>
              <w:rPr>
                <w:rFonts w:eastAsia="MS Mincho"/>
                <w:sz w:val="24"/>
                <w:szCs w:val="24"/>
                <w:lang w:eastAsia="it-IT"/>
              </w:rPr>
            </w:pPr>
            <w:r w:rsidRPr="00A14DD2">
              <w:rPr>
                <w:rFonts w:eastAsia="MS Mincho"/>
                <w:sz w:val="24"/>
                <w:szCs w:val="24"/>
                <w:lang w:eastAsia="it-IT"/>
              </w:rPr>
              <w:t>1 балл</w:t>
            </w:r>
          </w:p>
        </w:tc>
        <w:tc>
          <w:tcPr>
            <w:tcW w:w="7938" w:type="dxa"/>
            <w:shd w:val="clear" w:color="000000" w:fill="FFFFFF"/>
            <w:tcMar>
              <w:left w:w="108" w:type="dxa"/>
              <w:right w:w="108" w:type="dxa"/>
            </w:tcMar>
          </w:tcPr>
          <w:p w14:paraId="7C756BBA" w14:textId="5FFDD0DF" w:rsidR="00A14DD2" w:rsidRPr="00A14DD2" w:rsidRDefault="00A14DD2" w:rsidP="00FE1A34">
            <w:pPr>
              <w:spacing w:before="0" w:line="240" w:lineRule="auto"/>
              <w:ind w:firstLine="0"/>
              <w:rPr>
                <w:rFonts w:eastAsia="MS Mincho"/>
                <w:sz w:val="24"/>
                <w:szCs w:val="24"/>
                <w:lang w:eastAsia="it-IT"/>
              </w:rPr>
            </w:pPr>
            <w:r w:rsidRPr="00A14DD2">
              <w:rPr>
                <w:rFonts w:eastAsia="MS Mincho"/>
                <w:sz w:val="24"/>
                <w:szCs w:val="24"/>
                <w:lang w:eastAsia="it-IT"/>
              </w:rPr>
              <w:t>- Невыпрямленные ноги и (или) не оттянутые носки во время соскока и возвращения в седло</w:t>
            </w:r>
          </w:p>
          <w:p w14:paraId="3FB2A718" w14:textId="77777777" w:rsidR="00A14DD2" w:rsidRPr="00A14DD2" w:rsidRDefault="00A14DD2" w:rsidP="00FE1A34">
            <w:pPr>
              <w:spacing w:before="0" w:line="240" w:lineRule="auto"/>
              <w:ind w:firstLine="0"/>
              <w:rPr>
                <w:rFonts w:eastAsia="MS Mincho"/>
                <w:sz w:val="24"/>
                <w:szCs w:val="24"/>
                <w:lang w:eastAsia="it-IT"/>
              </w:rPr>
            </w:pPr>
            <w:r w:rsidRPr="00A14DD2">
              <w:rPr>
                <w:rFonts w:eastAsia="MS Mincho"/>
                <w:sz w:val="24"/>
                <w:szCs w:val="24"/>
                <w:lang w:eastAsia="it-IT"/>
              </w:rPr>
              <w:t>- Ноги не прижаты друг к другу во время соскока и поворота вокруг луки</w:t>
            </w:r>
          </w:p>
          <w:p w14:paraId="43C12C8B" w14:textId="77777777" w:rsidR="00A14DD2" w:rsidRPr="00A14DD2" w:rsidRDefault="00A14DD2" w:rsidP="00FE1A34">
            <w:pPr>
              <w:spacing w:before="0" w:line="240" w:lineRule="auto"/>
              <w:ind w:firstLine="0"/>
              <w:rPr>
                <w:rFonts w:eastAsia="MS Mincho"/>
                <w:sz w:val="24"/>
                <w:szCs w:val="24"/>
                <w:lang w:eastAsia="it-IT"/>
              </w:rPr>
            </w:pPr>
            <w:r w:rsidRPr="00A14DD2">
              <w:rPr>
                <w:rFonts w:eastAsia="MS Mincho"/>
                <w:sz w:val="24"/>
                <w:szCs w:val="24"/>
                <w:lang w:eastAsia="it-IT"/>
              </w:rPr>
              <w:t>- Небольшая потеря равновесия во время выполнения поворота вокруг луки</w:t>
            </w:r>
          </w:p>
        </w:tc>
      </w:tr>
      <w:tr w:rsidR="00A14DD2" w:rsidRPr="00A14DD2" w14:paraId="29343A1B" w14:textId="77777777" w:rsidTr="00A657CC">
        <w:trPr>
          <w:cantSplit/>
          <w:trHeight w:val="773"/>
        </w:trPr>
        <w:tc>
          <w:tcPr>
            <w:tcW w:w="1570" w:type="dxa"/>
            <w:shd w:val="clear" w:color="000000" w:fill="FFFFFF"/>
            <w:tcMar>
              <w:left w:w="108" w:type="dxa"/>
              <w:right w:w="108" w:type="dxa"/>
            </w:tcMar>
            <w:vAlign w:val="center"/>
          </w:tcPr>
          <w:p w14:paraId="1AFB0F49" w14:textId="77777777" w:rsidR="00A14DD2" w:rsidRPr="00A14DD2" w:rsidRDefault="00A14DD2" w:rsidP="00FE1A34">
            <w:pPr>
              <w:spacing w:before="0" w:line="240" w:lineRule="auto"/>
              <w:ind w:firstLine="0"/>
              <w:rPr>
                <w:rFonts w:eastAsia="MS Mincho"/>
                <w:sz w:val="24"/>
                <w:szCs w:val="24"/>
                <w:lang w:eastAsia="it-IT"/>
              </w:rPr>
            </w:pPr>
            <w:r w:rsidRPr="00A14DD2">
              <w:rPr>
                <w:rFonts w:eastAsia="MS Mincho"/>
                <w:sz w:val="24"/>
                <w:szCs w:val="24"/>
                <w:lang w:eastAsia="it-IT"/>
              </w:rPr>
              <w:t>2-3 балла</w:t>
            </w:r>
          </w:p>
        </w:tc>
        <w:tc>
          <w:tcPr>
            <w:tcW w:w="7938" w:type="dxa"/>
            <w:shd w:val="clear" w:color="000000" w:fill="FFFFFF"/>
            <w:tcMar>
              <w:left w:w="108" w:type="dxa"/>
              <w:right w:w="108" w:type="dxa"/>
            </w:tcMar>
          </w:tcPr>
          <w:p w14:paraId="2C862FF3" w14:textId="6F2D84FC" w:rsidR="00A14DD2" w:rsidRPr="00A14DD2" w:rsidRDefault="00A14DD2" w:rsidP="00FE1A34">
            <w:pPr>
              <w:spacing w:before="0" w:line="240" w:lineRule="auto"/>
              <w:ind w:firstLine="0"/>
              <w:rPr>
                <w:rFonts w:eastAsia="MS Mincho"/>
                <w:sz w:val="24"/>
                <w:szCs w:val="24"/>
                <w:lang w:eastAsia="it-IT"/>
              </w:rPr>
            </w:pPr>
            <w:r w:rsidRPr="00A14DD2">
              <w:rPr>
                <w:rFonts w:eastAsia="MS Mincho"/>
                <w:sz w:val="24"/>
                <w:szCs w:val="24"/>
                <w:lang w:eastAsia="it-IT"/>
              </w:rPr>
              <w:t>- Согнутые в коленях ноги и не оттянутые носки во время поворота вокруг луки</w:t>
            </w:r>
          </w:p>
          <w:p w14:paraId="32EA3B3F" w14:textId="77777777" w:rsidR="00A14DD2" w:rsidRPr="00A14DD2" w:rsidRDefault="00A14DD2" w:rsidP="00FE1A34">
            <w:pPr>
              <w:spacing w:before="0" w:line="240" w:lineRule="auto"/>
              <w:ind w:firstLine="0"/>
              <w:rPr>
                <w:rFonts w:eastAsia="MS Mincho"/>
                <w:sz w:val="24"/>
                <w:szCs w:val="24"/>
                <w:lang w:eastAsia="it-IT"/>
              </w:rPr>
            </w:pPr>
            <w:r w:rsidRPr="00A14DD2">
              <w:rPr>
                <w:rFonts w:eastAsia="MS Mincho"/>
                <w:sz w:val="24"/>
                <w:szCs w:val="24"/>
                <w:lang w:eastAsia="it-IT"/>
              </w:rPr>
              <w:t>- Поворот вокруг луки совершается медленно и с явным усилием</w:t>
            </w:r>
          </w:p>
          <w:p w14:paraId="5EEF9BAE" w14:textId="77777777" w:rsidR="00A14DD2" w:rsidRPr="00A14DD2" w:rsidRDefault="00A14DD2" w:rsidP="00FE1A34">
            <w:pPr>
              <w:spacing w:before="0" w:line="240" w:lineRule="auto"/>
              <w:ind w:firstLine="0"/>
              <w:rPr>
                <w:rFonts w:eastAsia="MS Mincho"/>
                <w:sz w:val="24"/>
                <w:szCs w:val="24"/>
                <w:lang w:eastAsia="it-IT"/>
              </w:rPr>
            </w:pPr>
            <w:r w:rsidRPr="00A14DD2">
              <w:rPr>
                <w:rFonts w:eastAsia="MS Mincho"/>
                <w:sz w:val="24"/>
                <w:szCs w:val="24"/>
                <w:lang w:eastAsia="it-IT"/>
              </w:rPr>
              <w:t>- Возвращение в седло с невытянутыми ногами и не оттянутыми носками.</w:t>
            </w:r>
          </w:p>
        </w:tc>
      </w:tr>
    </w:tbl>
    <w:p w14:paraId="53A5D3C2" w14:textId="694CB9D5" w:rsidR="00A657CC" w:rsidRDefault="00A657CC" w:rsidP="00A657CC">
      <w:pPr>
        <w:spacing w:line="240" w:lineRule="auto"/>
        <w:rPr>
          <w:rFonts w:eastAsia="Verdana"/>
          <w:sz w:val="28"/>
          <w:szCs w:val="28"/>
          <w:lang w:eastAsia="ru-RU"/>
        </w:rPr>
      </w:pPr>
    </w:p>
    <w:p w14:paraId="5BECB0B7" w14:textId="6FA831DA" w:rsidR="00A657CC" w:rsidRPr="00E90ED3" w:rsidRDefault="00AF587D" w:rsidP="00E06D27">
      <w:pPr>
        <w:tabs>
          <w:tab w:val="left" w:pos="851"/>
        </w:tabs>
        <w:contextualSpacing/>
        <w:rPr>
          <w:sz w:val="28"/>
          <w:szCs w:val="28"/>
          <w:lang w:eastAsia="ru-RU"/>
        </w:rPr>
      </w:pPr>
      <w:r>
        <w:rPr>
          <w:sz w:val="28"/>
          <w:szCs w:val="28"/>
          <w:lang w:eastAsia="ru-RU"/>
        </w:rPr>
        <w:t>22.2. </w:t>
      </w:r>
      <w:r w:rsidR="00A34701">
        <w:rPr>
          <w:sz w:val="28"/>
          <w:szCs w:val="28"/>
          <w:lang w:eastAsia="ru-RU"/>
        </w:rPr>
        <w:t>Терская вертушка (р</w:t>
      </w:r>
      <w:r w:rsidR="00A657CC" w:rsidRPr="00E90ED3">
        <w:rPr>
          <w:sz w:val="28"/>
          <w:szCs w:val="28"/>
          <w:lang w:eastAsia="ru-RU"/>
        </w:rPr>
        <w:t>ис</w:t>
      </w:r>
      <w:r w:rsidR="00610B3B">
        <w:rPr>
          <w:sz w:val="28"/>
          <w:szCs w:val="28"/>
          <w:lang w:eastAsia="ru-RU"/>
        </w:rPr>
        <w:t xml:space="preserve">унок </w:t>
      </w:r>
      <w:r w:rsidR="00FE1A34">
        <w:rPr>
          <w:sz w:val="28"/>
          <w:szCs w:val="28"/>
          <w:lang w:eastAsia="ru-RU"/>
        </w:rPr>
        <w:t xml:space="preserve">№ </w:t>
      </w:r>
      <w:r w:rsidR="00610B3B">
        <w:rPr>
          <w:sz w:val="28"/>
          <w:szCs w:val="28"/>
          <w:lang w:eastAsia="ru-RU"/>
        </w:rPr>
        <w:t>77</w:t>
      </w:r>
      <w:r w:rsidR="00A657CC" w:rsidRPr="00E90ED3">
        <w:rPr>
          <w:sz w:val="28"/>
          <w:szCs w:val="28"/>
          <w:lang w:eastAsia="ru-RU"/>
        </w:rPr>
        <w:t>, рис</w:t>
      </w:r>
      <w:r w:rsidR="00610B3B">
        <w:rPr>
          <w:sz w:val="28"/>
          <w:szCs w:val="28"/>
          <w:lang w:eastAsia="ru-RU"/>
        </w:rPr>
        <w:t xml:space="preserve">унок </w:t>
      </w:r>
      <w:r w:rsidR="00FE1A34">
        <w:rPr>
          <w:sz w:val="28"/>
          <w:szCs w:val="28"/>
          <w:lang w:eastAsia="ru-RU"/>
        </w:rPr>
        <w:t xml:space="preserve">№ </w:t>
      </w:r>
      <w:r w:rsidR="00610B3B">
        <w:rPr>
          <w:sz w:val="28"/>
          <w:szCs w:val="28"/>
          <w:lang w:eastAsia="ru-RU"/>
        </w:rPr>
        <w:t>78</w:t>
      </w:r>
      <w:r w:rsidR="00A657CC" w:rsidRPr="00E90ED3">
        <w:rPr>
          <w:sz w:val="28"/>
          <w:szCs w:val="28"/>
          <w:lang w:eastAsia="ru-RU"/>
        </w:rPr>
        <w:t>)</w:t>
      </w:r>
      <w:r w:rsidR="00A34701">
        <w:rPr>
          <w:sz w:val="28"/>
          <w:szCs w:val="28"/>
          <w:lang w:eastAsia="ru-RU"/>
        </w:rPr>
        <w:t>.</w:t>
      </w:r>
    </w:p>
    <w:p w14:paraId="22444D79" w14:textId="13B92335" w:rsidR="00A657CC" w:rsidRPr="00E06D27" w:rsidRDefault="00A657CC" w:rsidP="00E06D27">
      <w:pPr>
        <w:tabs>
          <w:tab w:val="left" w:pos="851"/>
        </w:tabs>
        <w:contextualSpacing/>
        <w:rPr>
          <w:sz w:val="28"/>
          <w:szCs w:val="28"/>
          <w:lang w:eastAsia="ru-RU"/>
        </w:rPr>
      </w:pPr>
      <w:r w:rsidRPr="00E06D27">
        <w:rPr>
          <w:sz w:val="28"/>
          <w:szCs w:val="28"/>
          <w:lang w:eastAsia="ru-RU"/>
        </w:rPr>
        <w:t xml:space="preserve">Описание упражнения: </w:t>
      </w:r>
    </w:p>
    <w:p w14:paraId="315CF180" w14:textId="5265C2EC" w:rsidR="00A657CC" w:rsidRPr="00E06D27" w:rsidRDefault="00A657CC" w:rsidP="00E06D27">
      <w:pPr>
        <w:tabs>
          <w:tab w:val="left" w:pos="851"/>
        </w:tabs>
        <w:contextualSpacing/>
        <w:rPr>
          <w:sz w:val="28"/>
          <w:szCs w:val="28"/>
          <w:lang w:eastAsia="ru-RU"/>
        </w:rPr>
      </w:pPr>
      <w:r w:rsidRPr="00E06D27">
        <w:rPr>
          <w:sz w:val="28"/>
          <w:szCs w:val="28"/>
          <w:lang w:eastAsia="ru-RU"/>
        </w:rPr>
        <w:t>Сделать соскок через шею, перебросить тело в положение лежа поперек седла, перенести правую ногу через шею лошади, сесть на шею спиной вперед. Вернуться в седло, сделав соскок на землю. Положение «лежа на седле» обозначается вытянутой правой рукой. Во время положения сед на шею лошади элемент фиксируется поднятием руки, корпус и ноги образуют прямую линию. Ноги в положении лежа на седле, соскока на землю, заскока в седло должны быть, сведены вместе, выпрямлены в коленях, носки оттянуты. Упражнение считается не выполненным, если положения «лежа на седле» и «сед на шею» не были обозначены вытягиванием руки.</w:t>
      </w:r>
    </w:p>
    <w:p w14:paraId="55A98D78" w14:textId="4B6B4B1F" w:rsidR="00A657CC" w:rsidRPr="00E06D27" w:rsidRDefault="00A657CC" w:rsidP="00E06D27">
      <w:pPr>
        <w:tabs>
          <w:tab w:val="left" w:pos="851"/>
        </w:tabs>
        <w:contextualSpacing/>
        <w:rPr>
          <w:sz w:val="28"/>
          <w:szCs w:val="28"/>
          <w:lang w:eastAsia="ru-RU"/>
        </w:rPr>
      </w:pPr>
      <w:r w:rsidRPr="00E06D27">
        <w:rPr>
          <w:sz w:val="28"/>
          <w:szCs w:val="28"/>
          <w:lang w:eastAsia="ru-RU"/>
        </w:rPr>
        <w:t>Соскок выполняется с максимально вытянутыми ногами и оттянутыми носками. Положение «лежа поперек седла» выполняется с зафиксированным корпусом и вытянутыми ногами, и вытянутой рукой, данное положение тела образует прямую линию, параллельную земле. Перенос ноги через шею производится махом, с выпрямленным коленом и оттянутым носком. Возвращение в седло производится с вытянутыми ногами и оттянутыми носками с четко выраженным подлетом над седлом</w:t>
      </w:r>
    </w:p>
    <w:p w14:paraId="0A284C1C" w14:textId="3EDD73A7" w:rsidR="00FE1A34" w:rsidRDefault="00A657CC" w:rsidP="000C1177">
      <w:pPr>
        <w:tabs>
          <w:tab w:val="left" w:pos="851"/>
        </w:tabs>
        <w:contextualSpacing/>
        <w:rPr>
          <w:sz w:val="28"/>
          <w:szCs w:val="28"/>
          <w:lang w:eastAsia="ru-RU"/>
        </w:rPr>
      </w:pPr>
      <w:r w:rsidRPr="00E06D27">
        <w:rPr>
          <w:sz w:val="28"/>
          <w:szCs w:val="28"/>
          <w:lang w:eastAsia="ru-RU"/>
        </w:rPr>
        <w:t>Вычеты за каждую ошибку (табл</w:t>
      </w:r>
      <w:r w:rsidR="00A83BA2" w:rsidRPr="00E06D27">
        <w:rPr>
          <w:sz w:val="28"/>
          <w:szCs w:val="28"/>
          <w:lang w:eastAsia="ru-RU"/>
        </w:rPr>
        <w:t xml:space="preserve">ица </w:t>
      </w:r>
      <w:r w:rsidR="00A34701" w:rsidRPr="00E06D27">
        <w:rPr>
          <w:sz w:val="28"/>
          <w:szCs w:val="28"/>
          <w:lang w:eastAsia="ru-RU"/>
        </w:rPr>
        <w:t xml:space="preserve">№ </w:t>
      </w:r>
      <w:r w:rsidR="00A83BA2" w:rsidRPr="00E06D27">
        <w:rPr>
          <w:sz w:val="28"/>
          <w:szCs w:val="28"/>
          <w:lang w:eastAsia="ru-RU"/>
        </w:rPr>
        <w:t>11</w:t>
      </w:r>
      <w:r w:rsidR="009A39DE" w:rsidRPr="00E06D27">
        <w:rPr>
          <w:sz w:val="28"/>
          <w:szCs w:val="28"/>
          <w:lang w:eastAsia="ru-RU"/>
        </w:rPr>
        <w:t>7</w:t>
      </w:r>
      <w:r w:rsidRPr="00E06D27">
        <w:rPr>
          <w:sz w:val="28"/>
          <w:szCs w:val="28"/>
          <w:lang w:eastAsia="ru-RU"/>
        </w:rPr>
        <w:t>):</w:t>
      </w:r>
    </w:p>
    <w:p w14:paraId="50AAB392" w14:textId="77777777" w:rsidR="000C1177" w:rsidRPr="000C1177" w:rsidRDefault="000C1177" w:rsidP="000C1177">
      <w:pPr>
        <w:tabs>
          <w:tab w:val="left" w:pos="851"/>
        </w:tabs>
        <w:contextualSpacing/>
        <w:rPr>
          <w:sz w:val="28"/>
          <w:szCs w:val="28"/>
          <w:lang w:eastAsia="ru-RU"/>
        </w:rPr>
      </w:pPr>
    </w:p>
    <w:p w14:paraId="42F3979B" w14:textId="549534AB" w:rsidR="00A83BA2" w:rsidRPr="00A34701" w:rsidRDefault="00A657CC" w:rsidP="00A83BA2">
      <w:pPr>
        <w:keepNext/>
        <w:spacing w:line="240" w:lineRule="auto"/>
        <w:ind w:firstLine="567"/>
        <w:jc w:val="right"/>
        <w:rPr>
          <w:rFonts w:eastAsia="Verdana"/>
          <w:sz w:val="28"/>
          <w:szCs w:val="28"/>
          <w:lang w:eastAsia="ru-RU"/>
        </w:rPr>
      </w:pPr>
      <w:r w:rsidRPr="00A34701">
        <w:rPr>
          <w:rFonts w:eastAsia="Verdana"/>
          <w:sz w:val="28"/>
          <w:szCs w:val="28"/>
          <w:lang w:eastAsia="ru-RU"/>
        </w:rPr>
        <w:t>Табл</w:t>
      </w:r>
      <w:r w:rsidR="00A83BA2" w:rsidRPr="00A34701">
        <w:rPr>
          <w:rFonts w:eastAsia="Verdana"/>
          <w:sz w:val="28"/>
          <w:szCs w:val="28"/>
          <w:lang w:eastAsia="ru-RU"/>
        </w:rPr>
        <w:t xml:space="preserve">ица </w:t>
      </w:r>
      <w:r w:rsidR="00A34701" w:rsidRPr="00A34701">
        <w:rPr>
          <w:rFonts w:eastAsia="Verdana"/>
          <w:sz w:val="28"/>
          <w:szCs w:val="28"/>
          <w:lang w:eastAsia="ru-RU"/>
        </w:rPr>
        <w:t xml:space="preserve">№ </w:t>
      </w:r>
      <w:r w:rsidR="00A83BA2" w:rsidRPr="00A34701">
        <w:rPr>
          <w:rFonts w:eastAsia="Verdana"/>
          <w:sz w:val="28"/>
          <w:szCs w:val="28"/>
          <w:lang w:eastAsia="ru-RU"/>
        </w:rPr>
        <w:t>11</w:t>
      </w:r>
      <w:r w:rsidR="009A39DE">
        <w:rPr>
          <w:rFonts w:eastAsia="Verdana"/>
          <w:sz w:val="28"/>
          <w:szCs w:val="28"/>
          <w:lang w:eastAsia="ru-RU"/>
        </w:rPr>
        <w:t>7</w:t>
      </w:r>
    </w:p>
    <w:p w14:paraId="2F439AAA" w14:textId="12704018" w:rsidR="00A657CC" w:rsidRPr="00A34701" w:rsidRDefault="00A83BA2" w:rsidP="00A83BA2">
      <w:pPr>
        <w:keepNext/>
        <w:spacing w:line="240" w:lineRule="auto"/>
        <w:ind w:firstLine="567"/>
        <w:jc w:val="center"/>
        <w:rPr>
          <w:rFonts w:eastAsia="Verdana"/>
          <w:sz w:val="28"/>
          <w:szCs w:val="28"/>
          <w:lang w:eastAsia="ru-RU"/>
        </w:rPr>
      </w:pPr>
      <w:r w:rsidRPr="00A34701">
        <w:rPr>
          <w:rFonts w:eastAsia="Verdana"/>
          <w:color w:val="000000"/>
          <w:sz w:val="28"/>
          <w:szCs w:val="28"/>
          <w:lang w:eastAsia="ru-RU"/>
        </w:rPr>
        <w:t>Описание вычетов за ошибки</w:t>
      </w:r>
    </w:p>
    <w:tbl>
      <w:tblPr>
        <w:tblW w:w="9366" w:type="dxa"/>
        <w:tblInd w:w="9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10" w:type="dxa"/>
          <w:right w:w="10" w:type="dxa"/>
        </w:tblCellMar>
        <w:tblLook w:val="0000" w:firstRow="0" w:lastRow="0" w:firstColumn="0" w:lastColumn="0" w:noHBand="0" w:noVBand="0"/>
      </w:tblPr>
      <w:tblGrid>
        <w:gridCol w:w="1570"/>
        <w:gridCol w:w="7796"/>
      </w:tblGrid>
      <w:tr w:rsidR="00A83BA2" w:rsidRPr="00A83BA2" w14:paraId="79660E97" w14:textId="77777777" w:rsidTr="00623148">
        <w:trPr>
          <w:cantSplit/>
          <w:trHeight w:val="452"/>
        </w:trPr>
        <w:tc>
          <w:tcPr>
            <w:tcW w:w="1570" w:type="dxa"/>
            <w:shd w:val="clear" w:color="000000" w:fill="FFFFFF"/>
            <w:tcMar>
              <w:left w:w="108" w:type="dxa"/>
              <w:right w:w="108" w:type="dxa"/>
            </w:tcMar>
            <w:vAlign w:val="center"/>
          </w:tcPr>
          <w:p w14:paraId="738C4E74" w14:textId="09A0F975" w:rsidR="00A83BA2" w:rsidRPr="00A83BA2" w:rsidRDefault="00A83BA2" w:rsidP="00A41E7D">
            <w:pPr>
              <w:spacing w:line="240" w:lineRule="auto"/>
              <w:ind w:firstLine="0"/>
              <w:jc w:val="center"/>
              <w:rPr>
                <w:rFonts w:eastAsia="MS Mincho"/>
                <w:sz w:val="24"/>
                <w:szCs w:val="24"/>
                <w:lang w:eastAsia="it-IT"/>
              </w:rPr>
            </w:pPr>
            <w:r w:rsidRPr="00540F45">
              <w:rPr>
                <w:rFonts w:eastAsia="MS Mincho"/>
                <w:color w:val="000000"/>
                <w:sz w:val="24"/>
                <w:szCs w:val="24"/>
                <w:lang w:eastAsia="it-IT"/>
              </w:rPr>
              <w:t>Вычет</w:t>
            </w:r>
          </w:p>
        </w:tc>
        <w:tc>
          <w:tcPr>
            <w:tcW w:w="7796" w:type="dxa"/>
            <w:shd w:val="clear" w:color="000000" w:fill="FFFFFF"/>
            <w:tcMar>
              <w:left w:w="108" w:type="dxa"/>
              <w:right w:w="108" w:type="dxa"/>
            </w:tcMar>
            <w:vAlign w:val="center"/>
          </w:tcPr>
          <w:p w14:paraId="68AABEC9" w14:textId="30431D4B" w:rsidR="00A83BA2" w:rsidRPr="00A83BA2" w:rsidRDefault="00A83BA2" w:rsidP="00A41E7D">
            <w:pPr>
              <w:spacing w:line="240" w:lineRule="auto"/>
              <w:ind w:firstLine="0"/>
              <w:jc w:val="center"/>
              <w:rPr>
                <w:rFonts w:eastAsia="MS Mincho"/>
                <w:sz w:val="24"/>
                <w:szCs w:val="24"/>
                <w:lang w:eastAsia="it-IT"/>
              </w:rPr>
            </w:pPr>
            <w:r w:rsidRPr="00540F45">
              <w:rPr>
                <w:rFonts w:eastAsia="MS Mincho"/>
                <w:color w:val="000000"/>
                <w:sz w:val="24"/>
                <w:szCs w:val="24"/>
                <w:lang w:eastAsia="it-IT"/>
              </w:rPr>
              <w:t>Описание</w:t>
            </w:r>
          </w:p>
        </w:tc>
      </w:tr>
      <w:tr w:rsidR="00A83BA2" w:rsidRPr="00A83BA2" w14:paraId="0701599F" w14:textId="77777777" w:rsidTr="00A657CC">
        <w:trPr>
          <w:cantSplit/>
          <w:trHeight w:val="452"/>
        </w:trPr>
        <w:tc>
          <w:tcPr>
            <w:tcW w:w="1570" w:type="dxa"/>
            <w:shd w:val="clear" w:color="000000" w:fill="FFFFFF"/>
            <w:tcMar>
              <w:left w:w="108" w:type="dxa"/>
              <w:right w:w="108" w:type="dxa"/>
            </w:tcMar>
            <w:vAlign w:val="center"/>
          </w:tcPr>
          <w:p w14:paraId="4F913902" w14:textId="77777777" w:rsidR="00A83BA2" w:rsidRPr="00A83BA2" w:rsidRDefault="00A83BA2" w:rsidP="00FE1A34">
            <w:pPr>
              <w:spacing w:before="0" w:line="240" w:lineRule="auto"/>
              <w:ind w:firstLine="0"/>
              <w:rPr>
                <w:rFonts w:eastAsia="MS Mincho"/>
                <w:sz w:val="24"/>
                <w:szCs w:val="24"/>
                <w:lang w:eastAsia="it-IT"/>
              </w:rPr>
            </w:pPr>
            <w:r w:rsidRPr="00A83BA2">
              <w:rPr>
                <w:rFonts w:eastAsia="MS Mincho"/>
                <w:sz w:val="24"/>
                <w:szCs w:val="24"/>
                <w:lang w:eastAsia="it-IT"/>
              </w:rPr>
              <w:t>1 балл</w:t>
            </w:r>
          </w:p>
        </w:tc>
        <w:tc>
          <w:tcPr>
            <w:tcW w:w="7796" w:type="dxa"/>
            <w:shd w:val="clear" w:color="000000" w:fill="FFFFFF"/>
            <w:tcMar>
              <w:left w:w="108" w:type="dxa"/>
              <w:right w:w="108" w:type="dxa"/>
            </w:tcMar>
          </w:tcPr>
          <w:p w14:paraId="1144E5FC" w14:textId="476953C7" w:rsidR="00A83BA2" w:rsidRPr="00A83BA2" w:rsidRDefault="00A83BA2" w:rsidP="00FE1A34">
            <w:pPr>
              <w:spacing w:before="0" w:line="240" w:lineRule="auto"/>
              <w:ind w:firstLine="0"/>
              <w:rPr>
                <w:rFonts w:eastAsia="MS Mincho"/>
                <w:sz w:val="24"/>
                <w:szCs w:val="24"/>
                <w:lang w:eastAsia="it-IT"/>
              </w:rPr>
            </w:pPr>
            <w:r w:rsidRPr="00A83BA2">
              <w:rPr>
                <w:rFonts w:eastAsia="MS Mincho"/>
                <w:sz w:val="24"/>
                <w:szCs w:val="24"/>
                <w:lang w:eastAsia="it-IT"/>
              </w:rPr>
              <w:t>- Невыпрямленные ноги и (или) не оттянутые носки во время соскока, переноса ноги через шею и возвращения в седло</w:t>
            </w:r>
          </w:p>
          <w:p w14:paraId="1B37A960" w14:textId="77777777" w:rsidR="00A83BA2" w:rsidRPr="00A83BA2" w:rsidRDefault="00A83BA2" w:rsidP="00FE1A34">
            <w:pPr>
              <w:spacing w:before="0" w:line="240" w:lineRule="auto"/>
              <w:ind w:firstLine="0"/>
              <w:rPr>
                <w:rFonts w:eastAsia="MS Mincho"/>
                <w:sz w:val="24"/>
                <w:szCs w:val="24"/>
                <w:lang w:eastAsia="it-IT"/>
              </w:rPr>
            </w:pPr>
            <w:r w:rsidRPr="00A83BA2">
              <w:rPr>
                <w:rFonts w:eastAsia="MS Mincho"/>
                <w:sz w:val="24"/>
                <w:szCs w:val="24"/>
                <w:lang w:eastAsia="it-IT"/>
              </w:rPr>
              <w:t>- Ноги при соскоке и положении «лежа» не прижаты друг к другу</w:t>
            </w:r>
          </w:p>
          <w:p w14:paraId="41697D86" w14:textId="77777777" w:rsidR="00A83BA2" w:rsidRPr="00A83BA2" w:rsidRDefault="00A83BA2" w:rsidP="00FE1A34">
            <w:pPr>
              <w:spacing w:before="0" w:line="240" w:lineRule="auto"/>
              <w:ind w:firstLine="0"/>
              <w:rPr>
                <w:rFonts w:eastAsia="MS Mincho"/>
                <w:sz w:val="24"/>
                <w:szCs w:val="24"/>
                <w:lang w:eastAsia="it-IT"/>
              </w:rPr>
            </w:pPr>
            <w:r w:rsidRPr="00A83BA2">
              <w:rPr>
                <w:rFonts w:eastAsia="MS Mincho"/>
                <w:sz w:val="24"/>
                <w:szCs w:val="24"/>
                <w:lang w:eastAsia="it-IT"/>
              </w:rPr>
              <w:t>- Небольшая потеря равновесия во время выполнения переноса корпуса в положение «лежа поперек седла»</w:t>
            </w:r>
          </w:p>
        </w:tc>
      </w:tr>
      <w:tr w:rsidR="00A83BA2" w:rsidRPr="00A83BA2" w14:paraId="0274F885" w14:textId="77777777" w:rsidTr="00A657CC">
        <w:trPr>
          <w:cantSplit/>
          <w:trHeight w:val="773"/>
        </w:trPr>
        <w:tc>
          <w:tcPr>
            <w:tcW w:w="1570" w:type="dxa"/>
            <w:shd w:val="clear" w:color="000000" w:fill="FFFFFF"/>
            <w:tcMar>
              <w:left w:w="108" w:type="dxa"/>
              <w:right w:w="108" w:type="dxa"/>
            </w:tcMar>
            <w:vAlign w:val="center"/>
          </w:tcPr>
          <w:p w14:paraId="59D7D75E" w14:textId="77777777" w:rsidR="00A83BA2" w:rsidRPr="00A83BA2" w:rsidRDefault="00A83BA2" w:rsidP="00FE1A34">
            <w:pPr>
              <w:spacing w:before="0" w:line="240" w:lineRule="auto"/>
              <w:ind w:firstLine="0"/>
              <w:rPr>
                <w:rFonts w:eastAsia="MS Mincho"/>
                <w:sz w:val="24"/>
                <w:szCs w:val="24"/>
                <w:lang w:eastAsia="it-IT"/>
              </w:rPr>
            </w:pPr>
            <w:r w:rsidRPr="00A83BA2">
              <w:rPr>
                <w:rFonts w:eastAsia="MS Mincho"/>
                <w:sz w:val="24"/>
                <w:szCs w:val="24"/>
                <w:lang w:eastAsia="it-IT"/>
              </w:rPr>
              <w:t>2-3 балла</w:t>
            </w:r>
          </w:p>
        </w:tc>
        <w:tc>
          <w:tcPr>
            <w:tcW w:w="7796" w:type="dxa"/>
            <w:shd w:val="clear" w:color="000000" w:fill="FFFFFF"/>
            <w:tcMar>
              <w:left w:w="108" w:type="dxa"/>
              <w:right w:w="108" w:type="dxa"/>
            </w:tcMar>
          </w:tcPr>
          <w:p w14:paraId="486E0A3D" w14:textId="49088D53" w:rsidR="00A83BA2" w:rsidRPr="00A83BA2" w:rsidRDefault="00A83BA2" w:rsidP="00FE1A34">
            <w:pPr>
              <w:spacing w:before="0" w:line="240" w:lineRule="auto"/>
              <w:ind w:firstLine="0"/>
              <w:rPr>
                <w:rFonts w:eastAsia="MS Mincho"/>
                <w:sz w:val="24"/>
                <w:szCs w:val="24"/>
                <w:lang w:eastAsia="it-IT"/>
              </w:rPr>
            </w:pPr>
            <w:r w:rsidRPr="00A83BA2">
              <w:rPr>
                <w:rFonts w:eastAsia="MS Mincho"/>
                <w:sz w:val="24"/>
                <w:szCs w:val="24"/>
                <w:lang w:eastAsia="it-IT"/>
              </w:rPr>
              <w:t>- Согнутые в коленях ноги и не оттянутые носки в положении «лежа поперек седла»</w:t>
            </w:r>
          </w:p>
          <w:p w14:paraId="408B9EE0" w14:textId="77777777" w:rsidR="00A83BA2" w:rsidRPr="00A83BA2" w:rsidRDefault="00A83BA2" w:rsidP="00FE1A34">
            <w:pPr>
              <w:spacing w:before="0" w:line="240" w:lineRule="auto"/>
              <w:ind w:firstLine="0"/>
              <w:rPr>
                <w:rFonts w:eastAsia="MS Mincho"/>
                <w:sz w:val="24"/>
                <w:szCs w:val="24"/>
                <w:lang w:eastAsia="it-IT"/>
              </w:rPr>
            </w:pPr>
            <w:r w:rsidRPr="00A83BA2">
              <w:rPr>
                <w:rFonts w:eastAsia="MS Mincho"/>
                <w:sz w:val="24"/>
                <w:szCs w:val="24"/>
                <w:lang w:eastAsia="it-IT"/>
              </w:rPr>
              <w:t>- Перенос ноги через шею совершается более чем в один темп</w:t>
            </w:r>
          </w:p>
          <w:p w14:paraId="475AD39D" w14:textId="5473D296" w:rsidR="00A83BA2" w:rsidRPr="00A83BA2" w:rsidRDefault="00A83BA2" w:rsidP="00FE1A34">
            <w:pPr>
              <w:spacing w:before="0" w:line="240" w:lineRule="auto"/>
              <w:ind w:firstLine="0"/>
              <w:rPr>
                <w:rFonts w:eastAsia="MS Mincho"/>
                <w:sz w:val="24"/>
                <w:szCs w:val="24"/>
                <w:lang w:eastAsia="it-IT"/>
              </w:rPr>
            </w:pPr>
            <w:r w:rsidRPr="00A83BA2">
              <w:rPr>
                <w:rFonts w:eastAsia="MS Mincho"/>
                <w:sz w:val="24"/>
                <w:szCs w:val="24"/>
                <w:lang w:eastAsia="it-IT"/>
              </w:rPr>
              <w:t>- Возвращение в седло с не вытянутыми ногами и не оттянутыми носками.</w:t>
            </w:r>
          </w:p>
        </w:tc>
      </w:tr>
    </w:tbl>
    <w:p w14:paraId="46FC8F6F" w14:textId="77777777" w:rsidR="00FE1A34" w:rsidRDefault="00FE1A34" w:rsidP="00A41E7D">
      <w:pPr>
        <w:tabs>
          <w:tab w:val="left" w:pos="851"/>
        </w:tabs>
        <w:contextualSpacing/>
        <w:rPr>
          <w:sz w:val="28"/>
          <w:szCs w:val="28"/>
          <w:lang w:eastAsia="ru-RU"/>
        </w:rPr>
      </w:pPr>
    </w:p>
    <w:p w14:paraId="1C45502B" w14:textId="24A4BD05" w:rsidR="00A657CC" w:rsidRPr="00E90ED3" w:rsidRDefault="00AF587D" w:rsidP="00A41E7D">
      <w:pPr>
        <w:tabs>
          <w:tab w:val="left" w:pos="851"/>
        </w:tabs>
        <w:contextualSpacing/>
        <w:rPr>
          <w:sz w:val="28"/>
          <w:szCs w:val="28"/>
          <w:lang w:eastAsia="ru-RU"/>
        </w:rPr>
      </w:pPr>
      <w:r>
        <w:rPr>
          <w:sz w:val="28"/>
          <w:szCs w:val="28"/>
          <w:lang w:eastAsia="ru-RU"/>
        </w:rPr>
        <w:t>22.3. </w:t>
      </w:r>
      <w:r w:rsidR="00A34701">
        <w:rPr>
          <w:sz w:val="28"/>
          <w:szCs w:val="28"/>
          <w:lang w:eastAsia="ru-RU"/>
        </w:rPr>
        <w:t>Ножницы (р</w:t>
      </w:r>
      <w:r w:rsidR="00A657CC" w:rsidRPr="00E90ED3">
        <w:rPr>
          <w:sz w:val="28"/>
          <w:szCs w:val="28"/>
          <w:lang w:eastAsia="ru-RU"/>
        </w:rPr>
        <w:t>ис</w:t>
      </w:r>
      <w:r w:rsidR="00F421A9">
        <w:rPr>
          <w:sz w:val="28"/>
          <w:szCs w:val="28"/>
          <w:lang w:eastAsia="ru-RU"/>
        </w:rPr>
        <w:t>унок</w:t>
      </w:r>
      <w:r w:rsidR="008C7875">
        <w:rPr>
          <w:sz w:val="28"/>
          <w:szCs w:val="28"/>
          <w:lang w:eastAsia="ru-RU"/>
        </w:rPr>
        <w:t xml:space="preserve"> №</w:t>
      </w:r>
      <w:r w:rsidR="00F421A9">
        <w:rPr>
          <w:sz w:val="28"/>
          <w:szCs w:val="28"/>
          <w:lang w:eastAsia="ru-RU"/>
        </w:rPr>
        <w:t xml:space="preserve"> </w:t>
      </w:r>
      <w:r w:rsidR="008C7875">
        <w:rPr>
          <w:sz w:val="28"/>
          <w:szCs w:val="28"/>
          <w:lang w:eastAsia="ru-RU"/>
        </w:rPr>
        <w:t>79</w:t>
      </w:r>
      <w:r w:rsidR="00A657CC" w:rsidRPr="00E90ED3">
        <w:rPr>
          <w:sz w:val="28"/>
          <w:szCs w:val="28"/>
          <w:lang w:eastAsia="ru-RU"/>
        </w:rPr>
        <w:t>)</w:t>
      </w:r>
      <w:r w:rsidR="00A34701">
        <w:rPr>
          <w:sz w:val="28"/>
          <w:szCs w:val="28"/>
          <w:lang w:eastAsia="ru-RU"/>
        </w:rPr>
        <w:t>.</w:t>
      </w:r>
    </w:p>
    <w:p w14:paraId="2A21406A" w14:textId="51A0A94A" w:rsidR="00A657CC" w:rsidRPr="00E06D27" w:rsidRDefault="00A657CC" w:rsidP="00E06D27">
      <w:pPr>
        <w:tabs>
          <w:tab w:val="left" w:pos="851"/>
        </w:tabs>
        <w:contextualSpacing/>
        <w:rPr>
          <w:sz w:val="28"/>
          <w:szCs w:val="28"/>
          <w:lang w:eastAsia="ru-RU"/>
        </w:rPr>
      </w:pPr>
      <w:r w:rsidRPr="00E06D27">
        <w:rPr>
          <w:sz w:val="28"/>
          <w:szCs w:val="28"/>
          <w:lang w:eastAsia="ru-RU"/>
        </w:rPr>
        <w:t xml:space="preserve">Описание упражнения: </w:t>
      </w:r>
    </w:p>
    <w:p w14:paraId="58B0DE39" w14:textId="5F60CB2A" w:rsidR="00A657CC" w:rsidRPr="00E06D27" w:rsidRDefault="00A657CC" w:rsidP="00E06D27">
      <w:pPr>
        <w:tabs>
          <w:tab w:val="left" w:pos="851"/>
        </w:tabs>
        <w:contextualSpacing/>
        <w:rPr>
          <w:sz w:val="28"/>
          <w:szCs w:val="28"/>
          <w:lang w:eastAsia="ru-RU"/>
        </w:rPr>
      </w:pPr>
      <w:r w:rsidRPr="00E06D27">
        <w:rPr>
          <w:sz w:val="28"/>
          <w:szCs w:val="28"/>
          <w:lang w:eastAsia="ru-RU"/>
        </w:rPr>
        <w:t>Махом наклониться к передней луке, подбросив тело над седлом, свести и затем перекрестить ноги, сесть спиной вперед. Таким же образом вернуться в исходное положение. Ноги должны быть выпрямлены в коленях, носки оттянуты. Переход из одного положения в другое должен производиться на максимально возможной высоте над конем. Посадка спиной вперед фиксируется вытянутой вверх рукой, в случае отсутствия фиксации рукой, упражнение считается невыполненным. Упражнение считается невыполненным, если при его выполнении отталкивание рукой (руками) было выполнено от крупа лошади.</w:t>
      </w:r>
    </w:p>
    <w:p w14:paraId="144A27FF" w14:textId="60AB7830" w:rsidR="00A657CC" w:rsidRPr="00E06D27" w:rsidRDefault="00A657CC" w:rsidP="00E06D27">
      <w:pPr>
        <w:tabs>
          <w:tab w:val="left" w:pos="851"/>
        </w:tabs>
        <w:contextualSpacing/>
        <w:rPr>
          <w:sz w:val="28"/>
          <w:szCs w:val="28"/>
          <w:lang w:eastAsia="ru-RU"/>
        </w:rPr>
      </w:pPr>
      <w:r w:rsidRPr="00E06D27">
        <w:rPr>
          <w:sz w:val="28"/>
          <w:szCs w:val="28"/>
          <w:lang w:eastAsia="ru-RU"/>
        </w:rPr>
        <w:t>Мах ногами производится одновременно с отталкиванием руками от седла. Сведение и перекрещивание ног производится на максимально возможной высоте над лошадью, упор о седло выполняется выпрямленными в локтях руками.  Выпрямленные ноги с оттянутыми носками и зафиксированным корпусом при подлетах образуют прямую линию.</w:t>
      </w:r>
    </w:p>
    <w:p w14:paraId="7BED1BB4" w14:textId="469F0EE7" w:rsidR="00A657CC" w:rsidRPr="00E06D27" w:rsidRDefault="00A657CC" w:rsidP="00E06D27">
      <w:pPr>
        <w:tabs>
          <w:tab w:val="left" w:pos="851"/>
        </w:tabs>
        <w:contextualSpacing/>
        <w:rPr>
          <w:sz w:val="28"/>
          <w:szCs w:val="28"/>
          <w:lang w:eastAsia="ru-RU"/>
        </w:rPr>
      </w:pPr>
      <w:r w:rsidRPr="00E06D27">
        <w:rPr>
          <w:sz w:val="28"/>
          <w:szCs w:val="28"/>
          <w:lang w:eastAsia="ru-RU"/>
        </w:rPr>
        <w:t>Вычеты за каждую ошибку (табл</w:t>
      </w:r>
      <w:r w:rsidR="003679EE" w:rsidRPr="00E06D27">
        <w:rPr>
          <w:sz w:val="28"/>
          <w:szCs w:val="28"/>
          <w:lang w:eastAsia="ru-RU"/>
        </w:rPr>
        <w:t xml:space="preserve">ица </w:t>
      </w:r>
      <w:r w:rsidR="00A34701" w:rsidRPr="00E06D27">
        <w:rPr>
          <w:sz w:val="28"/>
          <w:szCs w:val="28"/>
          <w:lang w:eastAsia="ru-RU"/>
        </w:rPr>
        <w:t xml:space="preserve">№ </w:t>
      </w:r>
      <w:r w:rsidR="003679EE" w:rsidRPr="00E06D27">
        <w:rPr>
          <w:sz w:val="28"/>
          <w:szCs w:val="28"/>
          <w:lang w:eastAsia="ru-RU"/>
        </w:rPr>
        <w:t>11</w:t>
      </w:r>
      <w:r w:rsidR="009A39DE" w:rsidRPr="00E06D27">
        <w:rPr>
          <w:sz w:val="28"/>
          <w:szCs w:val="28"/>
          <w:lang w:eastAsia="ru-RU"/>
        </w:rPr>
        <w:t>8</w:t>
      </w:r>
      <w:r w:rsidRPr="00E06D27">
        <w:rPr>
          <w:sz w:val="28"/>
          <w:szCs w:val="28"/>
          <w:lang w:eastAsia="ru-RU"/>
        </w:rPr>
        <w:t>):</w:t>
      </w:r>
    </w:p>
    <w:p w14:paraId="524CBFD3" w14:textId="376C49FA" w:rsidR="00A657CC" w:rsidRPr="00A34701" w:rsidRDefault="00A657CC" w:rsidP="00A657CC">
      <w:pPr>
        <w:keepNext/>
        <w:spacing w:line="240" w:lineRule="auto"/>
        <w:ind w:firstLine="567"/>
        <w:jc w:val="right"/>
        <w:rPr>
          <w:rFonts w:eastAsia="Verdana"/>
          <w:sz w:val="28"/>
          <w:szCs w:val="28"/>
          <w:lang w:eastAsia="ru-RU"/>
        </w:rPr>
      </w:pPr>
      <w:r w:rsidRPr="00A34701">
        <w:rPr>
          <w:rFonts w:eastAsia="Verdana"/>
          <w:sz w:val="28"/>
          <w:szCs w:val="28"/>
          <w:lang w:eastAsia="ru-RU"/>
        </w:rPr>
        <w:t>Табл</w:t>
      </w:r>
      <w:r w:rsidR="003679EE" w:rsidRPr="00A34701">
        <w:rPr>
          <w:rFonts w:eastAsia="Verdana"/>
          <w:sz w:val="28"/>
          <w:szCs w:val="28"/>
          <w:lang w:eastAsia="ru-RU"/>
        </w:rPr>
        <w:t xml:space="preserve">ица </w:t>
      </w:r>
      <w:r w:rsidR="00A34701" w:rsidRPr="00A34701">
        <w:rPr>
          <w:rFonts w:eastAsia="Verdana"/>
          <w:sz w:val="28"/>
          <w:szCs w:val="28"/>
          <w:lang w:eastAsia="ru-RU"/>
        </w:rPr>
        <w:t xml:space="preserve">№ </w:t>
      </w:r>
      <w:r w:rsidR="003679EE" w:rsidRPr="00A34701">
        <w:rPr>
          <w:rFonts w:eastAsia="Verdana"/>
          <w:sz w:val="28"/>
          <w:szCs w:val="28"/>
          <w:lang w:eastAsia="ru-RU"/>
        </w:rPr>
        <w:t>11</w:t>
      </w:r>
      <w:r w:rsidR="009A39DE">
        <w:rPr>
          <w:rFonts w:eastAsia="Verdana"/>
          <w:sz w:val="28"/>
          <w:szCs w:val="28"/>
          <w:lang w:eastAsia="ru-RU"/>
        </w:rPr>
        <w:t>8</w:t>
      </w:r>
    </w:p>
    <w:p w14:paraId="6AA259CA" w14:textId="645253FB" w:rsidR="003679EE" w:rsidRPr="00A34701" w:rsidRDefault="003679EE" w:rsidP="003679EE">
      <w:pPr>
        <w:keepNext/>
        <w:spacing w:line="240" w:lineRule="auto"/>
        <w:ind w:firstLine="567"/>
        <w:jc w:val="center"/>
        <w:rPr>
          <w:rFonts w:eastAsia="Verdana"/>
          <w:sz w:val="28"/>
          <w:szCs w:val="28"/>
          <w:lang w:eastAsia="ru-RU"/>
        </w:rPr>
      </w:pPr>
      <w:r w:rsidRPr="00A34701">
        <w:rPr>
          <w:rFonts w:eastAsia="Verdana"/>
          <w:color w:val="000000"/>
          <w:sz w:val="28"/>
          <w:szCs w:val="28"/>
          <w:lang w:eastAsia="ru-RU"/>
        </w:rPr>
        <w:t>Описание вычетов за ошибки</w:t>
      </w:r>
    </w:p>
    <w:tbl>
      <w:tblPr>
        <w:tblW w:w="9366" w:type="dxa"/>
        <w:tblInd w:w="9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10" w:type="dxa"/>
          <w:right w:w="10" w:type="dxa"/>
        </w:tblCellMar>
        <w:tblLook w:val="0000" w:firstRow="0" w:lastRow="0" w:firstColumn="0" w:lastColumn="0" w:noHBand="0" w:noVBand="0"/>
      </w:tblPr>
      <w:tblGrid>
        <w:gridCol w:w="1570"/>
        <w:gridCol w:w="7796"/>
      </w:tblGrid>
      <w:tr w:rsidR="003679EE" w:rsidRPr="003679EE" w14:paraId="4C3EB770" w14:textId="77777777" w:rsidTr="00623148">
        <w:trPr>
          <w:cantSplit/>
          <w:trHeight w:val="452"/>
        </w:trPr>
        <w:tc>
          <w:tcPr>
            <w:tcW w:w="1570" w:type="dxa"/>
            <w:shd w:val="clear" w:color="000000" w:fill="FFFFFF"/>
            <w:tcMar>
              <w:left w:w="108" w:type="dxa"/>
              <w:right w:w="108" w:type="dxa"/>
            </w:tcMar>
            <w:vAlign w:val="center"/>
          </w:tcPr>
          <w:p w14:paraId="095F9849" w14:textId="46A40AE4" w:rsidR="003679EE" w:rsidRPr="003679EE" w:rsidRDefault="003679EE" w:rsidP="00A41E7D">
            <w:pPr>
              <w:spacing w:line="240" w:lineRule="auto"/>
              <w:ind w:firstLine="0"/>
              <w:jc w:val="center"/>
              <w:rPr>
                <w:rFonts w:eastAsia="MS Mincho"/>
                <w:sz w:val="24"/>
                <w:szCs w:val="24"/>
                <w:lang w:eastAsia="it-IT"/>
              </w:rPr>
            </w:pPr>
            <w:r w:rsidRPr="00540F45">
              <w:rPr>
                <w:rFonts w:eastAsia="MS Mincho"/>
                <w:color w:val="000000"/>
                <w:sz w:val="24"/>
                <w:szCs w:val="24"/>
                <w:lang w:eastAsia="it-IT"/>
              </w:rPr>
              <w:t>Вычет</w:t>
            </w:r>
          </w:p>
        </w:tc>
        <w:tc>
          <w:tcPr>
            <w:tcW w:w="7796" w:type="dxa"/>
            <w:shd w:val="clear" w:color="000000" w:fill="FFFFFF"/>
            <w:tcMar>
              <w:left w:w="108" w:type="dxa"/>
              <w:right w:w="108" w:type="dxa"/>
            </w:tcMar>
            <w:vAlign w:val="center"/>
          </w:tcPr>
          <w:p w14:paraId="3361DBEC" w14:textId="34BC0100" w:rsidR="003679EE" w:rsidRPr="003679EE" w:rsidRDefault="003679EE" w:rsidP="00A41E7D">
            <w:pPr>
              <w:spacing w:line="240" w:lineRule="auto"/>
              <w:ind w:firstLine="0"/>
              <w:jc w:val="center"/>
              <w:rPr>
                <w:rFonts w:eastAsia="MS Mincho"/>
                <w:sz w:val="24"/>
                <w:szCs w:val="24"/>
                <w:lang w:eastAsia="it-IT"/>
              </w:rPr>
            </w:pPr>
            <w:r w:rsidRPr="00540F45">
              <w:rPr>
                <w:rFonts w:eastAsia="MS Mincho"/>
                <w:color w:val="000000"/>
                <w:sz w:val="24"/>
                <w:szCs w:val="24"/>
                <w:lang w:eastAsia="it-IT"/>
              </w:rPr>
              <w:t>Описание</w:t>
            </w:r>
          </w:p>
        </w:tc>
      </w:tr>
      <w:tr w:rsidR="003679EE" w:rsidRPr="003679EE" w14:paraId="3E5812A1" w14:textId="77777777" w:rsidTr="00A657CC">
        <w:trPr>
          <w:cantSplit/>
          <w:trHeight w:val="452"/>
        </w:trPr>
        <w:tc>
          <w:tcPr>
            <w:tcW w:w="1570" w:type="dxa"/>
            <w:shd w:val="clear" w:color="000000" w:fill="FFFFFF"/>
            <w:tcMar>
              <w:left w:w="108" w:type="dxa"/>
              <w:right w:w="108" w:type="dxa"/>
            </w:tcMar>
            <w:vAlign w:val="center"/>
          </w:tcPr>
          <w:p w14:paraId="6567F02B" w14:textId="77777777" w:rsidR="003679EE" w:rsidRPr="003679EE" w:rsidRDefault="003679EE" w:rsidP="008C7875">
            <w:pPr>
              <w:spacing w:before="0" w:line="240" w:lineRule="auto"/>
              <w:ind w:firstLine="0"/>
              <w:rPr>
                <w:rFonts w:eastAsia="MS Mincho"/>
                <w:sz w:val="24"/>
                <w:szCs w:val="24"/>
                <w:lang w:eastAsia="it-IT"/>
              </w:rPr>
            </w:pPr>
            <w:r w:rsidRPr="003679EE">
              <w:rPr>
                <w:rFonts w:eastAsia="MS Mincho"/>
                <w:sz w:val="24"/>
                <w:szCs w:val="24"/>
                <w:lang w:eastAsia="it-IT"/>
              </w:rPr>
              <w:t>1 балл</w:t>
            </w:r>
          </w:p>
        </w:tc>
        <w:tc>
          <w:tcPr>
            <w:tcW w:w="7796" w:type="dxa"/>
            <w:shd w:val="clear" w:color="000000" w:fill="FFFFFF"/>
            <w:tcMar>
              <w:left w:w="108" w:type="dxa"/>
              <w:right w:w="108" w:type="dxa"/>
            </w:tcMar>
          </w:tcPr>
          <w:p w14:paraId="5F759EC0" w14:textId="602A73E5" w:rsidR="003679EE" w:rsidRPr="003679EE" w:rsidRDefault="003679EE" w:rsidP="008C7875">
            <w:pPr>
              <w:spacing w:before="0" w:line="240" w:lineRule="auto"/>
              <w:ind w:firstLine="0"/>
              <w:rPr>
                <w:rFonts w:eastAsia="MS Mincho"/>
                <w:sz w:val="24"/>
                <w:szCs w:val="24"/>
                <w:lang w:eastAsia="it-IT"/>
              </w:rPr>
            </w:pPr>
            <w:r w:rsidRPr="003679EE">
              <w:rPr>
                <w:rFonts w:eastAsia="MS Mincho"/>
                <w:sz w:val="24"/>
                <w:szCs w:val="24"/>
                <w:lang w:eastAsia="it-IT"/>
              </w:rPr>
              <w:t>- При подлетах над лошадью корпус не зафиксирован и не образует прямую линию вместе с ногами.</w:t>
            </w:r>
          </w:p>
        </w:tc>
      </w:tr>
      <w:tr w:rsidR="003679EE" w:rsidRPr="003679EE" w14:paraId="12177F85" w14:textId="77777777" w:rsidTr="00A657CC">
        <w:trPr>
          <w:cantSplit/>
          <w:trHeight w:val="773"/>
        </w:trPr>
        <w:tc>
          <w:tcPr>
            <w:tcW w:w="1570" w:type="dxa"/>
            <w:shd w:val="clear" w:color="000000" w:fill="FFFFFF"/>
            <w:tcMar>
              <w:left w:w="108" w:type="dxa"/>
              <w:right w:w="108" w:type="dxa"/>
            </w:tcMar>
            <w:vAlign w:val="center"/>
          </w:tcPr>
          <w:p w14:paraId="53CF6D06" w14:textId="77777777" w:rsidR="003679EE" w:rsidRPr="003679EE" w:rsidRDefault="003679EE" w:rsidP="008C7875">
            <w:pPr>
              <w:spacing w:before="0" w:line="240" w:lineRule="auto"/>
              <w:ind w:firstLine="0"/>
              <w:rPr>
                <w:rFonts w:eastAsia="MS Mincho"/>
                <w:sz w:val="24"/>
                <w:szCs w:val="24"/>
                <w:lang w:eastAsia="it-IT"/>
              </w:rPr>
            </w:pPr>
            <w:r w:rsidRPr="003679EE">
              <w:rPr>
                <w:rFonts w:eastAsia="MS Mincho"/>
                <w:sz w:val="24"/>
                <w:szCs w:val="24"/>
                <w:lang w:eastAsia="it-IT"/>
              </w:rPr>
              <w:t>2-3 балла</w:t>
            </w:r>
          </w:p>
        </w:tc>
        <w:tc>
          <w:tcPr>
            <w:tcW w:w="7796" w:type="dxa"/>
            <w:shd w:val="clear" w:color="000000" w:fill="FFFFFF"/>
            <w:tcMar>
              <w:left w:w="108" w:type="dxa"/>
              <w:right w:w="108" w:type="dxa"/>
            </w:tcMar>
          </w:tcPr>
          <w:p w14:paraId="57966468" w14:textId="211F178E" w:rsidR="003679EE" w:rsidRPr="003679EE" w:rsidRDefault="003679EE" w:rsidP="008C7875">
            <w:pPr>
              <w:spacing w:before="0" w:line="240" w:lineRule="auto"/>
              <w:ind w:firstLine="0"/>
              <w:rPr>
                <w:rFonts w:eastAsia="MS Mincho"/>
                <w:sz w:val="24"/>
                <w:szCs w:val="24"/>
                <w:lang w:eastAsia="it-IT"/>
              </w:rPr>
            </w:pPr>
            <w:r w:rsidRPr="003679EE">
              <w:rPr>
                <w:rFonts w:eastAsia="MS Mincho"/>
                <w:sz w:val="24"/>
                <w:szCs w:val="24"/>
                <w:lang w:eastAsia="it-IT"/>
              </w:rPr>
              <w:t xml:space="preserve">- Согнутые в коленях ноги и не оттянутые носки при переходах </w:t>
            </w:r>
          </w:p>
          <w:p w14:paraId="3F96D2D5" w14:textId="77777777" w:rsidR="003679EE" w:rsidRPr="003679EE" w:rsidRDefault="003679EE" w:rsidP="008C7875">
            <w:pPr>
              <w:spacing w:before="0" w:line="240" w:lineRule="auto"/>
              <w:ind w:firstLine="0"/>
              <w:rPr>
                <w:rFonts w:eastAsia="MS Mincho"/>
                <w:sz w:val="24"/>
                <w:szCs w:val="24"/>
                <w:lang w:eastAsia="it-IT"/>
              </w:rPr>
            </w:pPr>
            <w:r w:rsidRPr="003679EE">
              <w:rPr>
                <w:rFonts w:eastAsia="MS Mincho"/>
                <w:sz w:val="24"/>
                <w:szCs w:val="24"/>
                <w:lang w:eastAsia="it-IT"/>
              </w:rPr>
              <w:t>- Отсутствует упор в руках</w:t>
            </w:r>
          </w:p>
          <w:p w14:paraId="1823022F" w14:textId="54ACB89E" w:rsidR="003679EE" w:rsidRPr="003679EE" w:rsidRDefault="003679EE" w:rsidP="008C7875">
            <w:pPr>
              <w:spacing w:before="0" w:line="240" w:lineRule="auto"/>
              <w:ind w:firstLine="0"/>
              <w:rPr>
                <w:rFonts w:eastAsia="MS Mincho"/>
                <w:sz w:val="24"/>
                <w:szCs w:val="24"/>
                <w:lang w:eastAsia="it-IT"/>
              </w:rPr>
            </w:pPr>
            <w:r w:rsidRPr="003679EE">
              <w:rPr>
                <w:rFonts w:eastAsia="MS Mincho"/>
                <w:sz w:val="24"/>
                <w:szCs w:val="24"/>
                <w:lang w:eastAsia="it-IT"/>
              </w:rPr>
              <w:t>- Перекрещивание ног производится на очень низком расстоянии от корпуса лошади</w:t>
            </w:r>
          </w:p>
        </w:tc>
      </w:tr>
    </w:tbl>
    <w:p w14:paraId="2A83DEDE" w14:textId="24DE78E7" w:rsidR="00A657CC" w:rsidRPr="00110291" w:rsidRDefault="00A657CC" w:rsidP="00A657CC">
      <w:pPr>
        <w:spacing w:line="240" w:lineRule="auto"/>
        <w:rPr>
          <w:rFonts w:eastAsia="Verdana"/>
          <w:sz w:val="28"/>
          <w:szCs w:val="28"/>
          <w:lang w:eastAsia="ru-RU"/>
        </w:rPr>
      </w:pPr>
    </w:p>
    <w:p w14:paraId="2009C46A" w14:textId="5697D349" w:rsidR="00A657CC" w:rsidRPr="009D4827" w:rsidRDefault="00AF587D" w:rsidP="00E06D27">
      <w:pPr>
        <w:tabs>
          <w:tab w:val="left" w:pos="851"/>
        </w:tabs>
        <w:contextualSpacing/>
        <w:rPr>
          <w:sz w:val="28"/>
          <w:szCs w:val="28"/>
          <w:lang w:eastAsia="ru-RU"/>
        </w:rPr>
      </w:pPr>
      <w:r>
        <w:rPr>
          <w:sz w:val="28"/>
          <w:szCs w:val="28"/>
          <w:lang w:eastAsia="ru-RU"/>
        </w:rPr>
        <w:t>22.4. </w:t>
      </w:r>
      <w:r w:rsidR="00A657CC" w:rsidRPr="009D4827">
        <w:rPr>
          <w:sz w:val="28"/>
          <w:szCs w:val="28"/>
          <w:lang w:eastAsia="ru-RU"/>
        </w:rPr>
        <w:t>Соскок против темпа</w:t>
      </w:r>
      <w:r w:rsidR="00A34701">
        <w:rPr>
          <w:sz w:val="28"/>
          <w:szCs w:val="28"/>
          <w:lang w:eastAsia="ru-RU"/>
        </w:rPr>
        <w:t xml:space="preserve"> с посадкой назад на шею лошади (р</w:t>
      </w:r>
      <w:r w:rsidR="00A657CC" w:rsidRPr="009D4827">
        <w:rPr>
          <w:sz w:val="28"/>
          <w:szCs w:val="28"/>
          <w:lang w:eastAsia="ru-RU"/>
        </w:rPr>
        <w:t>ис</w:t>
      </w:r>
      <w:r w:rsidR="005D1B7A">
        <w:rPr>
          <w:sz w:val="28"/>
          <w:szCs w:val="28"/>
          <w:lang w:eastAsia="ru-RU"/>
        </w:rPr>
        <w:t>унок</w:t>
      </w:r>
      <w:r w:rsidR="008C7875">
        <w:rPr>
          <w:sz w:val="28"/>
          <w:szCs w:val="28"/>
          <w:lang w:eastAsia="ru-RU"/>
        </w:rPr>
        <w:t xml:space="preserve"> № </w:t>
      </w:r>
      <w:r w:rsidR="005D1B7A">
        <w:rPr>
          <w:sz w:val="28"/>
          <w:szCs w:val="28"/>
          <w:lang w:eastAsia="ru-RU"/>
        </w:rPr>
        <w:t>80</w:t>
      </w:r>
      <w:r w:rsidR="00A657CC" w:rsidRPr="009D4827">
        <w:rPr>
          <w:sz w:val="28"/>
          <w:szCs w:val="28"/>
          <w:lang w:eastAsia="ru-RU"/>
        </w:rPr>
        <w:t>)</w:t>
      </w:r>
      <w:r w:rsidR="00A34701">
        <w:rPr>
          <w:sz w:val="28"/>
          <w:szCs w:val="28"/>
          <w:lang w:eastAsia="ru-RU"/>
        </w:rPr>
        <w:t>.</w:t>
      </w:r>
    </w:p>
    <w:p w14:paraId="31C0E136" w14:textId="191B3E52" w:rsidR="00A657CC" w:rsidRPr="00E06D27" w:rsidRDefault="00A657CC" w:rsidP="00E06D27">
      <w:pPr>
        <w:tabs>
          <w:tab w:val="left" w:pos="851"/>
        </w:tabs>
        <w:contextualSpacing/>
        <w:rPr>
          <w:sz w:val="28"/>
          <w:szCs w:val="28"/>
          <w:lang w:eastAsia="ru-RU"/>
        </w:rPr>
      </w:pPr>
      <w:r w:rsidRPr="00E06D27">
        <w:rPr>
          <w:sz w:val="28"/>
          <w:szCs w:val="28"/>
          <w:lang w:eastAsia="ru-RU"/>
        </w:rPr>
        <w:t xml:space="preserve">Описание упражнения: </w:t>
      </w:r>
    </w:p>
    <w:p w14:paraId="4F8CB221" w14:textId="5B197D01" w:rsidR="00A657CC" w:rsidRPr="00E06D27" w:rsidRDefault="00A657CC" w:rsidP="00E06D27">
      <w:pPr>
        <w:tabs>
          <w:tab w:val="left" w:pos="851"/>
        </w:tabs>
        <w:contextualSpacing/>
        <w:rPr>
          <w:sz w:val="28"/>
          <w:szCs w:val="28"/>
          <w:lang w:eastAsia="ru-RU"/>
        </w:rPr>
      </w:pPr>
      <w:r w:rsidRPr="00E06D27">
        <w:rPr>
          <w:sz w:val="28"/>
          <w:szCs w:val="28"/>
          <w:lang w:eastAsia="ru-RU"/>
        </w:rPr>
        <w:t>Сделать соскок, сделать шаг (либо толчок) рядом с лошадью. Правую ногу, согнув в колене поднять и прижать к плечу лошади (либо сохранить ноги вытянутыми). Подтянувшись на передней луке, левую ногу перебросить через шею лошади, сев на шею спиной по направлению движения. Возвратиться в седло, сделав соскок на землю. Положение «сед спиной вперед» обозначить поднятием руки, ноги выпрямлены в коленях, носки оттянуты. Рука, корпус и ноги образуют прямую линию. Упражнение считается невыполненным, если положение «сед спиной вперед» не обозначен поднятием руки.</w:t>
      </w:r>
    </w:p>
    <w:p w14:paraId="639A69D6" w14:textId="445A91A7" w:rsidR="00A657CC" w:rsidRPr="00E06D27" w:rsidRDefault="00A657CC" w:rsidP="00E06D27">
      <w:pPr>
        <w:tabs>
          <w:tab w:val="left" w:pos="851"/>
        </w:tabs>
        <w:contextualSpacing/>
        <w:rPr>
          <w:sz w:val="28"/>
          <w:szCs w:val="28"/>
          <w:lang w:eastAsia="ru-RU"/>
        </w:rPr>
      </w:pPr>
      <w:r w:rsidRPr="00E06D27">
        <w:rPr>
          <w:sz w:val="28"/>
          <w:szCs w:val="28"/>
          <w:lang w:eastAsia="ru-RU"/>
        </w:rPr>
        <w:t xml:space="preserve">Соскок производится с выпрямленными ногами и оттянутыми носками, ноги прижаты друг к другу. При выполнении «седа на шею», мах выполняется выпрямленной левой ногой с оттянутым носком. Возврат в седло также производится с выпрямленными ногами и оттянутыми носками. «Подлет» над седлом четко выражен. </w:t>
      </w:r>
    </w:p>
    <w:p w14:paraId="35DB2C61" w14:textId="68C5C298" w:rsidR="00A657CC" w:rsidRPr="00E06D27" w:rsidRDefault="00A657CC" w:rsidP="00E06D27">
      <w:pPr>
        <w:tabs>
          <w:tab w:val="left" w:pos="851"/>
        </w:tabs>
        <w:contextualSpacing/>
        <w:rPr>
          <w:sz w:val="28"/>
          <w:szCs w:val="28"/>
          <w:lang w:eastAsia="ru-RU"/>
        </w:rPr>
      </w:pPr>
      <w:r w:rsidRPr="00E06D27">
        <w:rPr>
          <w:sz w:val="28"/>
          <w:szCs w:val="28"/>
          <w:lang w:eastAsia="ru-RU"/>
        </w:rPr>
        <w:t>Вычеты за каждую ошибку (табл</w:t>
      </w:r>
      <w:r w:rsidR="005D1B7A" w:rsidRPr="00E06D27">
        <w:rPr>
          <w:sz w:val="28"/>
          <w:szCs w:val="28"/>
          <w:lang w:eastAsia="ru-RU"/>
        </w:rPr>
        <w:t xml:space="preserve">ица </w:t>
      </w:r>
      <w:r w:rsidR="00A34701" w:rsidRPr="00E06D27">
        <w:rPr>
          <w:sz w:val="28"/>
          <w:szCs w:val="28"/>
          <w:lang w:eastAsia="ru-RU"/>
        </w:rPr>
        <w:t xml:space="preserve">№ </w:t>
      </w:r>
      <w:r w:rsidR="005D1B7A" w:rsidRPr="00E06D27">
        <w:rPr>
          <w:sz w:val="28"/>
          <w:szCs w:val="28"/>
          <w:lang w:eastAsia="ru-RU"/>
        </w:rPr>
        <w:t>11</w:t>
      </w:r>
      <w:r w:rsidR="009A39DE" w:rsidRPr="00E06D27">
        <w:rPr>
          <w:sz w:val="28"/>
          <w:szCs w:val="28"/>
          <w:lang w:eastAsia="ru-RU"/>
        </w:rPr>
        <w:t>9</w:t>
      </w:r>
      <w:r w:rsidRPr="00E06D27">
        <w:rPr>
          <w:sz w:val="28"/>
          <w:szCs w:val="28"/>
          <w:lang w:eastAsia="ru-RU"/>
        </w:rPr>
        <w:t>):</w:t>
      </w:r>
    </w:p>
    <w:p w14:paraId="344265D2" w14:textId="5E4AE560" w:rsidR="00A657CC" w:rsidRPr="00A34701" w:rsidRDefault="00A657CC" w:rsidP="00A657CC">
      <w:pPr>
        <w:keepNext/>
        <w:spacing w:line="240" w:lineRule="auto"/>
        <w:ind w:firstLine="567"/>
        <w:jc w:val="right"/>
        <w:rPr>
          <w:rFonts w:eastAsia="Verdana"/>
          <w:sz w:val="28"/>
          <w:szCs w:val="28"/>
          <w:lang w:eastAsia="ru-RU"/>
        </w:rPr>
      </w:pPr>
      <w:r w:rsidRPr="00A34701">
        <w:rPr>
          <w:rFonts w:eastAsia="Verdana"/>
          <w:sz w:val="28"/>
          <w:szCs w:val="28"/>
          <w:lang w:eastAsia="ru-RU"/>
        </w:rPr>
        <w:t>Табл</w:t>
      </w:r>
      <w:r w:rsidR="005D1B7A" w:rsidRPr="00A34701">
        <w:rPr>
          <w:rFonts w:eastAsia="Verdana"/>
          <w:sz w:val="28"/>
          <w:szCs w:val="28"/>
          <w:lang w:eastAsia="ru-RU"/>
        </w:rPr>
        <w:t xml:space="preserve">ица </w:t>
      </w:r>
      <w:r w:rsidR="00A34701" w:rsidRPr="00A34701">
        <w:rPr>
          <w:rFonts w:eastAsia="Verdana"/>
          <w:sz w:val="28"/>
          <w:szCs w:val="28"/>
          <w:lang w:eastAsia="ru-RU"/>
        </w:rPr>
        <w:t xml:space="preserve">№ </w:t>
      </w:r>
      <w:r w:rsidR="005D1B7A" w:rsidRPr="00A34701">
        <w:rPr>
          <w:rFonts w:eastAsia="Verdana"/>
          <w:sz w:val="28"/>
          <w:szCs w:val="28"/>
          <w:lang w:eastAsia="ru-RU"/>
        </w:rPr>
        <w:t>11</w:t>
      </w:r>
      <w:r w:rsidR="009A39DE">
        <w:rPr>
          <w:rFonts w:eastAsia="Verdana"/>
          <w:sz w:val="28"/>
          <w:szCs w:val="28"/>
          <w:lang w:eastAsia="ru-RU"/>
        </w:rPr>
        <w:t>9</w:t>
      </w:r>
    </w:p>
    <w:p w14:paraId="640E83F1" w14:textId="43CD859E" w:rsidR="005D1B7A" w:rsidRPr="00A34701" w:rsidRDefault="005D1B7A" w:rsidP="005D1B7A">
      <w:pPr>
        <w:keepNext/>
        <w:spacing w:line="240" w:lineRule="auto"/>
        <w:ind w:firstLine="567"/>
        <w:jc w:val="center"/>
        <w:rPr>
          <w:rFonts w:eastAsia="Verdana"/>
          <w:sz w:val="28"/>
          <w:szCs w:val="28"/>
          <w:lang w:eastAsia="ru-RU"/>
        </w:rPr>
      </w:pPr>
      <w:r w:rsidRPr="00A34701">
        <w:rPr>
          <w:rFonts w:eastAsia="Verdana"/>
          <w:color w:val="000000"/>
          <w:sz w:val="28"/>
          <w:szCs w:val="28"/>
          <w:lang w:eastAsia="ru-RU"/>
        </w:rPr>
        <w:t>Описание вычетов за ошибки</w:t>
      </w:r>
    </w:p>
    <w:tbl>
      <w:tblPr>
        <w:tblW w:w="9366" w:type="dxa"/>
        <w:tblInd w:w="9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10" w:type="dxa"/>
          <w:right w:w="10" w:type="dxa"/>
        </w:tblCellMar>
        <w:tblLook w:val="0000" w:firstRow="0" w:lastRow="0" w:firstColumn="0" w:lastColumn="0" w:noHBand="0" w:noVBand="0"/>
      </w:tblPr>
      <w:tblGrid>
        <w:gridCol w:w="1570"/>
        <w:gridCol w:w="7796"/>
      </w:tblGrid>
      <w:tr w:rsidR="005D1B7A" w:rsidRPr="005D1B7A" w14:paraId="6E2FB2A6" w14:textId="77777777" w:rsidTr="00623148">
        <w:trPr>
          <w:cantSplit/>
          <w:trHeight w:val="645"/>
        </w:trPr>
        <w:tc>
          <w:tcPr>
            <w:tcW w:w="1570" w:type="dxa"/>
            <w:shd w:val="clear" w:color="000000" w:fill="FFFFFF"/>
            <w:tcMar>
              <w:left w:w="108" w:type="dxa"/>
              <w:right w:w="108" w:type="dxa"/>
            </w:tcMar>
            <w:vAlign w:val="center"/>
          </w:tcPr>
          <w:p w14:paraId="5FD76409" w14:textId="137AAE01" w:rsidR="005D1B7A" w:rsidRPr="005D1B7A" w:rsidRDefault="005D1B7A" w:rsidP="00A41E7D">
            <w:pPr>
              <w:spacing w:line="240" w:lineRule="auto"/>
              <w:ind w:firstLine="0"/>
              <w:jc w:val="center"/>
              <w:rPr>
                <w:rFonts w:eastAsia="MS Mincho"/>
                <w:sz w:val="24"/>
                <w:szCs w:val="24"/>
                <w:lang w:eastAsia="it-IT"/>
              </w:rPr>
            </w:pPr>
            <w:r w:rsidRPr="00540F45">
              <w:rPr>
                <w:rFonts w:eastAsia="MS Mincho"/>
                <w:color w:val="000000"/>
                <w:sz w:val="24"/>
                <w:szCs w:val="24"/>
                <w:lang w:eastAsia="it-IT"/>
              </w:rPr>
              <w:t>Вычет</w:t>
            </w:r>
          </w:p>
        </w:tc>
        <w:tc>
          <w:tcPr>
            <w:tcW w:w="7796" w:type="dxa"/>
            <w:shd w:val="clear" w:color="000000" w:fill="FFFFFF"/>
            <w:tcMar>
              <w:left w:w="108" w:type="dxa"/>
              <w:right w:w="108" w:type="dxa"/>
            </w:tcMar>
            <w:vAlign w:val="center"/>
          </w:tcPr>
          <w:p w14:paraId="65259771" w14:textId="44F7F21D" w:rsidR="005D1B7A" w:rsidRPr="005D1B7A" w:rsidRDefault="005D1B7A" w:rsidP="00A41E7D">
            <w:pPr>
              <w:spacing w:line="240" w:lineRule="auto"/>
              <w:ind w:firstLine="0"/>
              <w:jc w:val="center"/>
              <w:rPr>
                <w:rFonts w:eastAsia="MS Mincho"/>
                <w:sz w:val="24"/>
                <w:szCs w:val="24"/>
                <w:lang w:eastAsia="it-IT"/>
              </w:rPr>
            </w:pPr>
            <w:r w:rsidRPr="00540F45">
              <w:rPr>
                <w:rFonts w:eastAsia="MS Mincho"/>
                <w:color w:val="000000"/>
                <w:sz w:val="24"/>
                <w:szCs w:val="24"/>
                <w:lang w:eastAsia="it-IT"/>
              </w:rPr>
              <w:t>Описание</w:t>
            </w:r>
          </w:p>
        </w:tc>
      </w:tr>
      <w:tr w:rsidR="005D1B7A" w:rsidRPr="005D1B7A" w14:paraId="127579DD" w14:textId="77777777" w:rsidTr="00A657CC">
        <w:trPr>
          <w:cantSplit/>
          <w:trHeight w:val="645"/>
        </w:trPr>
        <w:tc>
          <w:tcPr>
            <w:tcW w:w="1570" w:type="dxa"/>
            <w:shd w:val="clear" w:color="000000" w:fill="FFFFFF"/>
            <w:tcMar>
              <w:left w:w="108" w:type="dxa"/>
              <w:right w:w="108" w:type="dxa"/>
            </w:tcMar>
            <w:vAlign w:val="center"/>
          </w:tcPr>
          <w:p w14:paraId="7249084C" w14:textId="77777777" w:rsidR="005D1B7A" w:rsidRPr="005D1B7A" w:rsidRDefault="005D1B7A" w:rsidP="008C7875">
            <w:pPr>
              <w:spacing w:before="0" w:line="240" w:lineRule="auto"/>
              <w:ind w:firstLine="0"/>
              <w:rPr>
                <w:rFonts w:eastAsia="MS Mincho"/>
                <w:sz w:val="24"/>
                <w:szCs w:val="24"/>
                <w:lang w:eastAsia="it-IT"/>
              </w:rPr>
            </w:pPr>
            <w:r w:rsidRPr="005D1B7A">
              <w:rPr>
                <w:rFonts w:eastAsia="MS Mincho"/>
                <w:sz w:val="24"/>
                <w:szCs w:val="24"/>
                <w:lang w:eastAsia="it-IT"/>
              </w:rPr>
              <w:t>1 балл</w:t>
            </w:r>
          </w:p>
        </w:tc>
        <w:tc>
          <w:tcPr>
            <w:tcW w:w="7796" w:type="dxa"/>
            <w:shd w:val="clear" w:color="000000" w:fill="FFFFFF"/>
            <w:tcMar>
              <w:left w:w="108" w:type="dxa"/>
              <w:right w:w="108" w:type="dxa"/>
            </w:tcMar>
          </w:tcPr>
          <w:p w14:paraId="76D031BC" w14:textId="0EAF445F" w:rsidR="005D1B7A" w:rsidRPr="005D1B7A" w:rsidRDefault="005D1B7A" w:rsidP="008C7875">
            <w:pPr>
              <w:spacing w:before="0" w:line="240" w:lineRule="auto"/>
              <w:ind w:firstLine="0"/>
              <w:rPr>
                <w:rFonts w:eastAsia="MS Mincho"/>
                <w:sz w:val="24"/>
                <w:szCs w:val="24"/>
                <w:lang w:eastAsia="it-IT"/>
              </w:rPr>
            </w:pPr>
            <w:r w:rsidRPr="005D1B7A">
              <w:rPr>
                <w:rFonts w:eastAsia="MS Mincho"/>
                <w:sz w:val="24"/>
                <w:szCs w:val="24"/>
                <w:lang w:eastAsia="it-IT"/>
              </w:rPr>
              <w:t>- Ноги на соскоке не прижаты друг к другу</w:t>
            </w:r>
          </w:p>
          <w:p w14:paraId="2C10E951" w14:textId="77777777" w:rsidR="005D1B7A" w:rsidRPr="005D1B7A" w:rsidRDefault="005D1B7A" w:rsidP="008C7875">
            <w:pPr>
              <w:spacing w:before="0" w:line="240" w:lineRule="auto"/>
              <w:ind w:firstLine="0"/>
              <w:rPr>
                <w:rFonts w:eastAsia="MS Mincho"/>
                <w:sz w:val="24"/>
                <w:szCs w:val="24"/>
                <w:lang w:eastAsia="it-IT"/>
              </w:rPr>
            </w:pPr>
            <w:r w:rsidRPr="005D1B7A">
              <w:rPr>
                <w:rFonts w:eastAsia="MS Mincho"/>
                <w:sz w:val="24"/>
                <w:szCs w:val="24"/>
                <w:lang w:eastAsia="it-IT"/>
              </w:rPr>
              <w:t>- «Подлет» не четко выражен</w:t>
            </w:r>
          </w:p>
          <w:p w14:paraId="1FD3912F" w14:textId="77777777" w:rsidR="005D1B7A" w:rsidRPr="005D1B7A" w:rsidRDefault="005D1B7A" w:rsidP="008C7875">
            <w:pPr>
              <w:spacing w:before="0" w:line="240" w:lineRule="auto"/>
              <w:ind w:firstLine="0"/>
              <w:rPr>
                <w:rFonts w:eastAsia="MS Mincho"/>
                <w:sz w:val="24"/>
                <w:szCs w:val="24"/>
                <w:lang w:eastAsia="it-IT"/>
              </w:rPr>
            </w:pPr>
            <w:r w:rsidRPr="005D1B7A">
              <w:rPr>
                <w:rFonts w:eastAsia="MS Mincho"/>
                <w:sz w:val="24"/>
                <w:szCs w:val="24"/>
                <w:lang w:eastAsia="it-IT"/>
              </w:rPr>
              <w:t>- Левая нога на махе при принятии положения «сед на шею» не выпрямлена</w:t>
            </w:r>
          </w:p>
        </w:tc>
      </w:tr>
      <w:tr w:rsidR="005D1B7A" w:rsidRPr="005D1B7A" w14:paraId="1A2DFDAC" w14:textId="77777777" w:rsidTr="00A657CC">
        <w:trPr>
          <w:cantSplit/>
          <w:trHeight w:val="773"/>
        </w:trPr>
        <w:tc>
          <w:tcPr>
            <w:tcW w:w="1570" w:type="dxa"/>
            <w:shd w:val="clear" w:color="000000" w:fill="FFFFFF"/>
            <w:tcMar>
              <w:left w:w="108" w:type="dxa"/>
              <w:right w:w="108" w:type="dxa"/>
            </w:tcMar>
            <w:vAlign w:val="center"/>
          </w:tcPr>
          <w:p w14:paraId="3FD0D932" w14:textId="77777777" w:rsidR="005D1B7A" w:rsidRPr="005D1B7A" w:rsidRDefault="005D1B7A" w:rsidP="008C7875">
            <w:pPr>
              <w:spacing w:before="0" w:line="240" w:lineRule="auto"/>
              <w:ind w:firstLine="0"/>
              <w:rPr>
                <w:rFonts w:eastAsia="MS Mincho"/>
                <w:sz w:val="24"/>
                <w:szCs w:val="24"/>
                <w:lang w:eastAsia="it-IT"/>
              </w:rPr>
            </w:pPr>
            <w:r w:rsidRPr="005D1B7A">
              <w:rPr>
                <w:rFonts w:eastAsia="MS Mincho"/>
                <w:sz w:val="24"/>
                <w:szCs w:val="24"/>
                <w:lang w:eastAsia="it-IT"/>
              </w:rPr>
              <w:t>2-3 балла</w:t>
            </w:r>
          </w:p>
        </w:tc>
        <w:tc>
          <w:tcPr>
            <w:tcW w:w="7796" w:type="dxa"/>
            <w:shd w:val="clear" w:color="000000" w:fill="FFFFFF"/>
            <w:tcMar>
              <w:left w:w="108" w:type="dxa"/>
              <w:right w:w="108" w:type="dxa"/>
            </w:tcMar>
          </w:tcPr>
          <w:p w14:paraId="4A2918B2" w14:textId="22890904" w:rsidR="005D1B7A" w:rsidRPr="005D1B7A" w:rsidRDefault="005D1B7A" w:rsidP="008C7875">
            <w:pPr>
              <w:spacing w:before="0" w:line="240" w:lineRule="auto"/>
              <w:ind w:firstLine="0"/>
              <w:rPr>
                <w:rFonts w:eastAsia="MS Mincho"/>
                <w:sz w:val="24"/>
                <w:szCs w:val="24"/>
                <w:lang w:eastAsia="it-IT"/>
              </w:rPr>
            </w:pPr>
            <w:r w:rsidRPr="005D1B7A">
              <w:rPr>
                <w:rFonts w:eastAsia="MS Mincho"/>
                <w:sz w:val="24"/>
                <w:szCs w:val="24"/>
                <w:lang w:eastAsia="it-IT"/>
              </w:rPr>
              <w:t>- Ноги не выпрямлены, носки не оттянуты</w:t>
            </w:r>
          </w:p>
          <w:p w14:paraId="25A55416" w14:textId="77777777" w:rsidR="005D1B7A" w:rsidRPr="005D1B7A" w:rsidRDefault="005D1B7A" w:rsidP="008C7875">
            <w:pPr>
              <w:spacing w:before="0" w:line="240" w:lineRule="auto"/>
              <w:ind w:firstLine="0"/>
              <w:rPr>
                <w:rFonts w:eastAsia="MS Mincho"/>
                <w:sz w:val="24"/>
                <w:szCs w:val="24"/>
                <w:lang w:eastAsia="it-IT"/>
              </w:rPr>
            </w:pPr>
            <w:r w:rsidRPr="005D1B7A">
              <w:rPr>
                <w:rFonts w:eastAsia="MS Mincho"/>
                <w:sz w:val="24"/>
                <w:szCs w:val="24"/>
                <w:lang w:eastAsia="it-IT"/>
              </w:rPr>
              <w:t>- «Цепляние» ногой за седло при возвращении</w:t>
            </w:r>
          </w:p>
          <w:p w14:paraId="5297874A" w14:textId="77777777" w:rsidR="005D1B7A" w:rsidRPr="005D1B7A" w:rsidRDefault="005D1B7A" w:rsidP="008C7875">
            <w:pPr>
              <w:spacing w:before="0" w:line="240" w:lineRule="auto"/>
              <w:ind w:firstLine="0"/>
              <w:rPr>
                <w:rFonts w:eastAsia="MS Mincho"/>
                <w:sz w:val="24"/>
                <w:szCs w:val="24"/>
                <w:lang w:eastAsia="it-IT"/>
              </w:rPr>
            </w:pPr>
            <w:r w:rsidRPr="005D1B7A">
              <w:rPr>
                <w:rFonts w:eastAsia="MS Mincho"/>
                <w:sz w:val="24"/>
                <w:szCs w:val="24"/>
                <w:lang w:eastAsia="it-IT"/>
              </w:rPr>
              <w:t>- «Цепляние» ногой за лошадь при принятии положения «сед на шею»</w:t>
            </w:r>
          </w:p>
        </w:tc>
      </w:tr>
    </w:tbl>
    <w:p w14:paraId="71697684" w14:textId="3C1BD4B8" w:rsidR="00A657CC" w:rsidRPr="00AF587D" w:rsidRDefault="00A657CC" w:rsidP="00A657CC">
      <w:pPr>
        <w:spacing w:line="240" w:lineRule="auto"/>
        <w:rPr>
          <w:sz w:val="28"/>
          <w:szCs w:val="28"/>
          <w:lang w:eastAsia="ru-RU"/>
        </w:rPr>
      </w:pPr>
    </w:p>
    <w:p w14:paraId="75F48748" w14:textId="7F73DD06" w:rsidR="00A657CC" w:rsidRPr="009D4827" w:rsidRDefault="00A657CC" w:rsidP="00E06D27">
      <w:pPr>
        <w:tabs>
          <w:tab w:val="left" w:pos="851"/>
        </w:tabs>
        <w:contextualSpacing/>
        <w:rPr>
          <w:sz w:val="28"/>
          <w:szCs w:val="28"/>
          <w:lang w:eastAsia="ru-RU"/>
        </w:rPr>
      </w:pPr>
      <w:r w:rsidRPr="009D4827">
        <w:rPr>
          <w:sz w:val="28"/>
          <w:szCs w:val="28"/>
          <w:lang w:eastAsia="ru-RU"/>
        </w:rPr>
        <w:t>22.</w:t>
      </w:r>
      <w:r w:rsidR="00AF587D">
        <w:rPr>
          <w:sz w:val="28"/>
          <w:szCs w:val="28"/>
          <w:lang w:eastAsia="ru-RU"/>
        </w:rPr>
        <w:t>5. </w:t>
      </w:r>
      <w:r w:rsidR="00A34701">
        <w:rPr>
          <w:sz w:val="28"/>
          <w:szCs w:val="28"/>
          <w:lang w:eastAsia="ru-RU"/>
        </w:rPr>
        <w:t>Плечевая стойка вниз головой (р</w:t>
      </w:r>
      <w:r w:rsidRPr="009D4827">
        <w:rPr>
          <w:sz w:val="28"/>
          <w:szCs w:val="28"/>
          <w:lang w:eastAsia="ru-RU"/>
        </w:rPr>
        <w:t>ис</w:t>
      </w:r>
      <w:r w:rsidR="005765B4">
        <w:rPr>
          <w:sz w:val="28"/>
          <w:szCs w:val="28"/>
          <w:lang w:eastAsia="ru-RU"/>
        </w:rPr>
        <w:t xml:space="preserve">унок </w:t>
      </w:r>
      <w:r w:rsidR="008C7875">
        <w:rPr>
          <w:sz w:val="28"/>
          <w:szCs w:val="28"/>
          <w:lang w:eastAsia="ru-RU"/>
        </w:rPr>
        <w:t xml:space="preserve">№ </w:t>
      </w:r>
      <w:r w:rsidR="005765B4">
        <w:rPr>
          <w:sz w:val="28"/>
          <w:szCs w:val="28"/>
          <w:lang w:eastAsia="ru-RU"/>
        </w:rPr>
        <w:t>8</w:t>
      </w:r>
      <w:r w:rsidR="008C7875">
        <w:rPr>
          <w:sz w:val="28"/>
          <w:szCs w:val="28"/>
          <w:lang w:eastAsia="ru-RU"/>
        </w:rPr>
        <w:t>1</w:t>
      </w:r>
      <w:r w:rsidRPr="009D4827">
        <w:rPr>
          <w:sz w:val="28"/>
          <w:szCs w:val="28"/>
          <w:lang w:eastAsia="ru-RU"/>
        </w:rPr>
        <w:t>)</w:t>
      </w:r>
      <w:r w:rsidR="00A34701">
        <w:rPr>
          <w:sz w:val="28"/>
          <w:szCs w:val="28"/>
          <w:lang w:eastAsia="ru-RU"/>
        </w:rPr>
        <w:t>.</w:t>
      </w:r>
    </w:p>
    <w:p w14:paraId="40F6D390" w14:textId="1971E2AA" w:rsidR="00A657CC" w:rsidRPr="00E06D27" w:rsidRDefault="00A657CC" w:rsidP="00E06D27">
      <w:pPr>
        <w:tabs>
          <w:tab w:val="left" w:pos="851"/>
        </w:tabs>
        <w:contextualSpacing/>
        <w:rPr>
          <w:sz w:val="28"/>
          <w:szCs w:val="28"/>
          <w:lang w:eastAsia="ru-RU"/>
        </w:rPr>
      </w:pPr>
      <w:r w:rsidRPr="00E06D27">
        <w:rPr>
          <w:sz w:val="28"/>
          <w:szCs w:val="28"/>
          <w:lang w:eastAsia="ru-RU"/>
        </w:rPr>
        <w:t xml:space="preserve">Описание упражнения: </w:t>
      </w:r>
    </w:p>
    <w:p w14:paraId="581EFF45" w14:textId="569DAE50" w:rsidR="00A657CC" w:rsidRPr="00E06D27" w:rsidRDefault="00A657CC" w:rsidP="00E06D27">
      <w:pPr>
        <w:tabs>
          <w:tab w:val="left" w:pos="851"/>
        </w:tabs>
        <w:contextualSpacing/>
        <w:rPr>
          <w:sz w:val="28"/>
          <w:szCs w:val="28"/>
          <w:lang w:eastAsia="ru-RU"/>
        </w:rPr>
      </w:pPr>
      <w:r w:rsidRPr="00E06D27">
        <w:rPr>
          <w:sz w:val="28"/>
          <w:szCs w:val="28"/>
          <w:lang w:eastAsia="ru-RU"/>
        </w:rPr>
        <w:t>Держась за путлища двумя руками встать на правое или левое плечо на шею лошади перед передней лукой. Корпус тела должен быть расположен перпендикулярно к земле, ноги вместе, колени выпрямлены, носки оттянуты. Заход на элемент должен быть выполнен до начала контрольной дистанции, а выход с элемента после контрольной дистанции. Для выхода на «плечевую стойку» допускается использование иных частей седла, дополнительных ручек.</w:t>
      </w:r>
    </w:p>
    <w:p w14:paraId="3833F09B" w14:textId="34D20A11" w:rsidR="00A657CC" w:rsidRPr="00E06D27" w:rsidRDefault="00A657CC" w:rsidP="00E06D27">
      <w:pPr>
        <w:tabs>
          <w:tab w:val="left" w:pos="851"/>
        </w:tabs>
        <w:contextualSpacing/>
        <w:rPr>
          <w:sz w:val="28"/>
          <w:szCs w:val="28"/>
          <w:lang w:eastAsia="ru-RU"/>
        </w:rPr>
      </w:pPr>
      <w:r w:rsidRPr="00E06D27">
        <w:rPr>
          <w:sz w:val="28"/>
          <w:szCs w:val="28"/>
          <w:lang w:eastAsia="ru-RU"/>
        </w:rPr>
        <w:t>Выход в положение «плечевой стойки» производится в один темп махом выпрямленных ног с оттянутыми носками. Зафиксированный корпус с выпрямленными ногами и оттянутыми носками образуют прямую линию, перпендикулярную корпусу лошади</w:t>
      </w:r>
    </w:p>
    <w:p w14:paraId="3BA22B6C" w14:textId="68A939EA" w:rsidR="00A657CC" w:rsidRPr="00E06D27" w:rsidRDefault="00A34701" w:rsidP="00E06D27">
      <w:pPr>
        <w:tabs>
          <w:tab w:val="left" w:pos="851"/>
        </w:tabs>
        <w:contextualSpacing/>
        <w:rPr>
          <w:sz w:val="28"/>
          <w:szCs w:val="28"/>
          <w:lang w:eastAsia="ru-RU"/>
        </w:rPr>
      </w:pPr>
      <w:r w:rsidRPr="00E06D27">
        <w:rPr>
          <w:sz w:val="28"/>
          <w:szCs w:val="28"/>
          <w:lang w:eastAsia="ru-RU"/>
        </w:rPr>
        <w:t>Вычеты за каждую ошибку</w:t>
      </w:r>
      <w:r w:rsidR="00A657CC" w:rsidRPr="00E06D27">
        <w:rPr>
          <w:sz w:val="28"/>
          <w:szCs w:val="28"/>
          <w:lang w:eastAsia="ru-RU"/>
        </w:rPr>
        <w:t xml:space="preserve"> (табл</w:t>
      </w:r>
      <w:r w:rsidR="00EF7AB3" w:rsidRPr="00E06D27">
        <w:rPr>
          <w:sz w:val="28"/>
          <w:szCs w:val="28"/>
          <w:lang w:eastAsia="ru-RU"/>
        </w:rPr>
        <w:t xml:space="preserve">ица </w:t>
      </w:r>
      <w:r w:rsidR="008C7875">
        <w:rPr>
          <w:sz w:val="28"/>
          <w:szCs w:val="28"/>
          <w:lang w:eastAsia="ru-RU"/>
        </w:rPr>
        <w:t xml:space="preserve">№ </w:t>
      </w:r>
      <w:r w:rsidR="00EF7AB3" w:rsidRPr="00E06D27">
        <w:rPr>
          <w:sz w:val="28"/>
          <w:szCs w:val="28"/>
          <w:lang w:eastAsia="ru-RU"/>
        </w:rPr>
        <w:t>1</w:t>
      </w:r>
      <w:r w:rsidR="009A39DE" w:rsidRPr="00E06D27">
        <w:rPr>
          <w:sz w:val="28"/>
          <w:szCs w:val="28"/>
          <w:lang w:eastAsia="ru-RU"/>
        </w:rPr>
        <w:t>20</w:t>
      </w:r>
      <w:r w:rsidR="00A657CC" w:rsidRPr="00E06D27">
        <w:rPr>
          <w:sz w:val="28"/>
          <w:szCs w:val="28"/>
          <w:lang w:eastAsia="ru-RU"/>
        </w:rPr>
        <w:t>):</w:t>
      </w:r>
    </w:p>
    <w:p w14:paraId="2C8BC93E" w14:textId="3F1FC34A" w:rsidR="00EF7AB3" w:rsidRPr="00A34701" w:rsidRDefault="00A657CC" w:rsidP="00A657CC">
      <w:pPr>
        <w:keepNext/>
        <w:spacing w:line="240" w:lineRule="auto"/>
        <w:ind w:firstLine="567"/>
        <w:jc w:val="right"/>
        <w:rPr>
          <w:rFonts w:eastAsia="Verdana"/>
          <w:sz w:val="28"/>
          <w:szCs w:val="28"/>
          <w:lang w:eastAsia="ru-RU"/>
        </w:rPr>
      </w:pPr>
      <w:r w:rsidRPr="00A34701">
        <w:rPr>
          <w:rFonts w:eastAsia="Verdana"/>
          <w:sz w:val="28"/>
          <w:szCs w:val="28"/>
          <w:lang w:eastAsia="ru-RU"/>
        </w:rPr>
        <w:t>Табл</w:t>
      </w:r>
      <w:r w:rsidR="00EF7AB3" w:rsidRPr="00A34701">
        <w:rPr>
          <w:rFonts w:eastAsia="Verdana"/>
          <w:sz w:val="28"/>
          <w:szCs w:val="28"/>
          <w:lang w:eastAsia="ru-RU"/>
        </w:rPr>
        <w:t xml:space="preserve">ица </w:t>
      </w:r>
      <w:r w:rsidR="008C7875">
        <w:rPr>
          <w:rFonts w:eastAsia="Verdana"/>
          <w:sz w:val="28"/>
          <w:szCs w:val="28"/>
          <w:lang w:eastAsia="ru-RU"/>
        </w:rPr>
        <w:t xml:space="preserve">№ </w:t>
      </w:r>
      <w:r w:rsidR="00EF7AB3" w:rsidRPr="00A34701">
        <w:rPr>
          <w:rFonts w:eastAsia="Verdana"/>
          <w:sz w:val="28"/>
          <w:szCs w:val="28"/>
          <w:lang w:eastAsia="ru-RU"/>
        </w:rPr>
        <w:t>1</w:t>
      </w:r>
      <w:r w:rsidR="009A39DE">
        <w:rPr>
          <w:rFonts w:eastAsia="Verdana"/>
          <w:sz w:val="28"/>
          <w:szCs w:val="28"/>
          <w:lang w:eastAsia="ru-RU"/>
        </w:rPr>
        <w:t>20</w:t>
      </w:r>
    </w:p>
    <w:p w14:paraId="5768A227" w14:textId="5CE9F316" w:rsidR="00A657CC" w:rsidRPr="00A34701" w:rsidRDefault="00EF7AB3" w:rsidP="00EF7AB3">
      <w:pPr>
        <w:keepNext/>
        <w:spacing w:line="240" w:lineRule="auto"/>
        <w:ind w:firstLine="567"/>
        <w:jc w:val="center"/>
        <w:rPr>
          <w:rFonts w:eastAsia="Verdana"/>
          <w:sz w:val="28"/>
          <w:szCs w:val="28"/>
          <w:lang w:eastAsia="ru-RU"/>
        </w:rPr>
      </w:pPr>
      <w:r w:rsidRPr="00A34701">
        <w:rPr>
          <w:rFonts w:eastAsia="Verdana"/>
          <w:color w:val="000000"/>
          <w:sz w:val="28"/>
          <w:szCs w:val="28"/>
          <w:lang w:eastAsia="ru-RU"/>
        </w:rPr>
        <w:t>Описание вычетов за ошибки</w:t>
      </w:r>
      <w:r w:rsidR="00A657CC" w:rsidRPr="00A34701">
        <w:rPr>
          <w:rFonts w:eastAsia="Verdana"/>
          <w:sz w:val="28"/>
          <w:szCs w:val="28"/>
          <w:lang w:eastAsia="ru-RU"/>
        </w:rPr>
        <w:t xml:space="preserve"> </w:t>
      </w:r>
    </w:p>
    <w:tbl>
      <w:tblPr>
        <w:tblW w:w="9366" w:type="dxa"/>
        <w:tblInd w:w="9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10" w:type="dxa"/>
          <w:right w:w="10" w:type="dxa"/>
        </w:tblCellMar>
        <w:tblLook w:val="0000" w:firstRow="0" w:lastRow="0" w:firstColumn="0" w:lastColumn="0" w:noHBand="0" w:noVBand="0"/>
      </w:tblPr>
      <w:tblGrid>
        <w:gridCol w:w="1570"/>
        <w:gridCol w:w="7796"/>
      </w:tblGrid>
      <w:tr w:rsidR="00EF7AB3" w:rsidRPr="00EF7AB3" w14:paraId="5DEFC6C5" w14:textId="77777777" w:rsidTr="00623148">
        <w:trPr>
          <w:cantSplit/>
          <w:trHeight w:val="646"/>
        </w:trPr>
        <w:tc>
          <w:tcPr>
            <w:tcW w:w="1570" w:type="dxa"/>
            <w:shd w:val="clear" w:color="000000" w:fill="FFFFFF"/>
            <w:tcMar>
              <w:left w:w="108" w:type="dxa"/>
              <w:right w:w="108" w:type="dxa"/>
            </w:tcMar>
            <w:vAlign w:val="center"/>
          </w:tcPr>
          <w:p w14:paraId="7FE342F8" w14:textId="50FA129B" w:rsidR="00EF7AB3" w:rsidRPr="00EF7AB3" w:rsidRDefault="00EF7AB3" w:rsidP="00A41E7D">
            <w:pPr>
              <w:spacing w:line="240" w:lineRule="auto"/>
              <w:ind w:firstLine="0"/>
              <w:jc w:val="center"/>
              <w:rPr>
                <w:rFonts w:eastAsia="MS Mincho"/>
                <w:sz w:val="24"/>
                <w:szCs w:val="24"/>
                <w:lang w:eastAsia="it-IT"/>
              </w:rPr>
            </w:pPr>
            <w:r w:rsidRPr="00540F45">
              <w:rPr>
                <w:rFonts w:eastAsia="MS Mincho"/>
                <w:color w:val="000000"/>
                <w:sz w:val="24"/>
                <w:szCs w:val="24"/>
                <w:lang w:eastAsia="it-IT"/>
              </w:rPr>
              <w:t>Вычет</w:t>
            </w:r>
          </w:p>
        </w:tc>
        <w:tc>
          <w:tcPr>
            <w:tcW w:w="7796" w:type="dxa"/>
            <w:shd w:val="clear" w:color="000000" w:fill="FFFFFF"/>
            <w:tcMar>
              <w:left w:w="108" w:type="dxa"/>
              <w:right w:w="108" w:type="dxa"/>
            </w:tcMar>
            <w:vAlign w:val="center"/>
          </w:tcPr>
          <w:p w14:paraId="4C8D25CB" w14:textId="74EF8A24" w:rsidR="00EF7AB3" w:rsidRPr="00EF7AB3" w:rsidRDefault="00EF7AB3" w:rsidP="00A41E7D">
            <w:pPr>
              <w:spacing w:line="240" w:lineRule="auto"/>
              <w:ind w:firstLine="0"/>
              <w:jc w:val="center"/>
              <w:rPr>
                <w:rFonts w:eastAsia="MS Mincho"/>
                <w:sz w:val="24"/>
                <w:szCs w:val="24"/>
                <w:lang w:eastAsia="it-IT"/>
              </w:rPr>
            </w:pPr>
            <w:r w:rsidRPr="00540F45">
              <w:rPr>
                <w:rFonts w:eastAsia="MS Mincho"/>
                <w:color w:val="000000"/>
                <w:sz w:val="24"/>
                <w:szCs w:val="24"/>
                <w:lang w:eastAsia="it-IT"/>
              </w:rPr>
              <w:t>Описание</w:t>
            </w:r>
          </w:p>
        </w:tc>
      </w:tr>
      <w:tr w:rsidR="00EF7AB3" w:rsidRPr="00EF7AB3" w14:paraId="60A2B522" w14:textId="77777777" w:rsidTr="00A657CC">
        <w:trPr>
          <w:cantSplit/>
          <w:trHeight w:val="646"/>
        </w:trPr>
        <w:tc>
          <w:tcPr>
            <w:tcW w:w="1570" w:type="dxa"/>
            <w:shd w:val="clear" w:color="000000" w:fill="FFFFFF"/>
            <w:tcMar>
              <w:left w:w="108" w:type="dxa"/>
              <w:right w:w="108" w:type="dxa"/>
            </w:tcMar>
            <w:vAlign w:val="center"/>
          </w:tcPr>
          <w:p w14:paraId="64219CCA" w14:textId="77777777" w:rsidR="00EF7AB3" w:rsidRPr="00EF7AB3" w:rsidRDefault="00EF7AB3" w:rsidP="00A41E7D">
            <w:pPr>
              <w:spacing w:line="240" w:lineRule="auto"/>
              <w:ind w:firstLine="0"/>
              <w:rPr>
                <w:rFonts w:eastAsia="MS Mincho"/>
                <w:sz w:val="24"/>
                <w:szCs w:val="24"/>
                <w:lang w:eastAsia="it-IT"/>
              </w:rPr>
            </w:pPr>
            <w:r w:rsidRPr="00EF7AB3">
              <w:rPr>
                <w:rFonts w:eastAsia="MS Mincho"/>
                <w:sz w:val="24"/>
                <w:szCs w:val="24"/>
                <w:lang w:eastAsia="it-IT"/>
              </w:rPr>
              <w:t>1 балл</w:t>
            </w:r>
          </w:p>
        </w:tc>
        <w:tc>
          <w:tcPr>
            <w:tcW w:w="7796" w:type="dxa"/>
            <w:shd w:val="clear" w:color="000000" w:fill="FFFFFF"/>
            <w:tcMar>
              <w:left w:w="108" w:type="dxa"/>
              <w:right w:w="108" w:type="dxa"/>
            </w:tcMar>
          </w:tcPr>
          <w:p w14:paraId="7888DD6D" w14:textId="69F166C3" w:rsidR="00EF7AB3" w:rsidRPr="00EF7AB3" w:rsidRDefault="00EF7AB3" w:rsidP="00A41E7D">
            <w:pPr>
              <w:spacing w:line="240" w:lineRule="auto"/>
              <w:ind w:firstLine="0"/>
              <w:rPr>
                <w:rFonts w:eastAsia="MS Mincho"/>
                <w:sz w:val="24"/>
                <w:szCs w:val="24"/>
                <w:lang w:eastAsia="it-IT"/>
              </w:rPr>
            </w:pPr>
            <w:r w:rsidRPr="00EF7AB3">
              <w:rPr>
                <w:rFonts w:eastAsia="MS Mincho"/>
                <w:sz w:val="24"/>
                <w:szCs w:val="24"/>
                <w:lang w:eastAsia="it-IT"/>
              </w:rPr>
              <w:t>- Сильное отклонение тела спортсмена в положении «плечевой» стойки в сторону головы лошади</w:t>
            </w:r>
          </w:p>
          <w:p w14:paraId="35A39BF4" w14:textId="77777777" w:rsidR="00EF7AB3" w:rsidRPr="00EF7AB3" w:rsidRDefault="00EF7AB3" w:rsidP="00A41E7D">
            <w:pPr>
              <w:spacing w:line="240" w:lineRule="auto"/>
              <w:ind w:firstLine="0"/>
              <w:rPr>
                <w:rFonts w:eastAsia="MS Mincho"/>
                <w:sz w:val="24"/>
                <w:szCs w:val="24"/>
                <w:lang w:eastAsia="it-IT"/>
              </w:rPr>
            </w:pPr>
            <w:r w:rsidRPr="00EF7AB3">
              <w:rPr>
                <w:rFonts w:eastAsia="MS Mincho"/>
                <w:sz w:val="24"/>
                <w:szCs w:val="24"/>
                <w:lang w:eastAsia="it-IT"/>
              </w:rPr>
              <w:t>- Ноги в положении «плечевая стойка» не прижаты друг к другу</w:t>
            </w:r>
          </w:p>
        </w:tc>
      </w:tr>
      <w:tr w:rsidR="00EF7AB3" w:rsidRPr="00EF7AB3" w14:paraId="723D6DB6" w14:textId="77777777" w:rsidTr="00A657CC">
        <w:trPr>
          <w:cantSplit/>
          <w:trHeight w:val="773"/>
        </w:trPr>
        <w:tc>
          <w:tcPr>
            <w:tcW w:w="1570" w:type="dxa"/>
            <w:shd w:val="clear" w:color="000000" w:fill="FFFFFF"/>
            <w:tcMar>
              <w:left w:w="108" w:type="dxa"/>
              <w:right w:w="108" w:type="dxa"/>
            </w:tcMar>
            <w:vAlign w:val="center"/>
          </w:tcPr>
          <w:p w14:paraId="5D0BBCDB" w14:textId="77777777" w:rsidR="00EF7AB3" w:rsidRPr="00EF7AB3" w:rsidRDefault="00EF7AB3" w:rsidP="00A41E7D">
            <w:pPr>
              <w:spacing w:line="240" w:lineRule="auto"/>
              <w:ind w:firstLine="0"/>
              <w:rPr>
                <w:rFonts w:eastAsia="MS Mincho"/>
                <w:sz w:val="24"/>
                <w:szCs w:val="24"/>
                <w:lang w:eastAsia="it-IT"/>
              </w:rPr>
            </w:pPr>
            <w:r w:rsidRPr="00EF7AB3">
              <w:rPr>
                <w:rFonts w:eastAsia="MS Mincho"/>
                <w:sz w:val="24"/>
                <w:szCs w:val="24"/>
                <w:lang w:eastAsia="it-IT"/>
              </w:rPr>
              <w:t>2-3 балла</w:t>
            </w:r>
          </w:p>
        </w:tc>
        <w:tc>
          <w:tcPr>
            <w:tcW w:w="7796" w:type="dxa"/>
            <w:shd w:val="clear" w:color="000000" w:fill="FFFFFF"/>
            <w:tcMar>
              <w:left w:w="108" w:type="dxa"/>
              <w:right w:w="108" w:type="dxa"/>
            </w:tcMar>
          </w:tcPr>
          <w:p w14:paraId="2658FFCB" w14:textId="47884D0E" w:rsidR="00EF7AB3" w:rsidRPr="00EF7AB3" w:rsidRDefault="00EF7AB3" w:rsidP="00A41E7D">
            <w:pPr>
              <w:spacing w:line="240" w:lineRule="auto"/>
              <w:ind w:firstLine="0"/>
              <w:rPr>
                <w:rFonts w:eastAsia="MS Mincho"/>
                <w:sz w:val="24"/>
                <w:szCs w:val="24"/>
                <w:lang w:eastAsia="it-IT"/>
              </w:rPr>
            </w:pPr>
            <w:r w:rsidRPr="00EF7AB3">
              <w:rPr>
                <w:rFonts w:eastAsia="MS Mincho"/>
                <w:sz w:val="24"/>
                <w:szCs w:val="24"/>
                <w:lang w:eastAsia="it-IT"/>
              </w:rPr>
              <w:t>- Ноги во время выхода, выполнения «плечевой стойки» и возвращения в седло не выпрямлены, носки не оттянуты</w:t>
            </w:r>
          </w:p>
          <w:p w14:paraId="3F59C73E" w14:textId="29047434" w:rsidR="00EF7AB3" w:rsidRPr="00EF7AB3" w:rsidRDefault="00EF7AB3" w:rsidP="00A41E7D">
            <w:pPr>
              <w:spacing w:line="240" w:lineRule="auto"/>
              <w:ind w:firstLine="0"/>
              <w:rPr>
                <w:rFonts w:eastAsia="MS Mincho"/>
                <w:sz w:val="24"/>
                <w:szCs w:val="24"/>
                <w:lang w:eastAsia="it-IT"/>
              </w:rPr>
            </w:pPr>
            <w:r w:rsidRPr="00EF7AB3">
              <w:rPr>
                <w:rFonts w:eastAsia="MS Mincho"/>
                <w:sz w:val="24"/>
                <w:szCs w:val="24"/>
                <w:lang w:eastAsia="it-IT"/>
              </w:rPr>
              <w:t>- Выход на «плечевую стойку» выполнен за счет подъема ног, а не маха ногами.</w:t>
            </w:r>
          </w:p>
        </w:tc>
      </w:tr>
    </w:tbl>
    <w:p w14:paraId="39A6D74E" w14:textId="33BB2EAB" w:rsidR="00A657CC" w:rsidRPr="00AF587D" w:rsidRDefault="00A657CC" w:rsidP="00A657CC">
      <w:pPr>
        <w:spacing w:line="240" w:lineRule="auto"/>
        <w:rPr>
          <w:b/>
          <w:bCs/>
          <w:sz w:val="28"/>
          <w:szCs w:val="28"/>
          <w:lang w:eastAsia="ru-RU"/>
        </w:rPr>
      </w:pPr>
    </w:p>
    <w:p w14:paraId="509E8C4C" w14:textId="4709569B" w:rsidR="00A657CC" w:rsidRPr="009D4827" w:rsidRDefault="00A34701" w:rsidP="00E06D27">
      <w:pPr>
        <w:tabs>
          <w:tab w:val="left" w:pos="851"/>
        </w:tabs>
        <w:contextualSpacing/>
        <w:rPr>
          <w:sz w:val="28"/>
          <w:szCs w:val="28"/>
          <w:lang w:eastAsia="ru-RU"/>
        </w:rPr>
      </w:pPr>
      <w:r>
        <w:rPr>
          <w:sz w:val="28"/>
          <w:szCs w:val="28"/>
          <w:lang w:eastAsia="ru-RU"/>
        </w:rPr>
        <w:t>22.6.  Обратное волочение (р</w:t>
      </w:r>
      <w:r w:rsidR="00A657CC" w:rsidRPr="009D4827">
        <w:rPr>
          <w:sz w:val="28"/>
          <w:szCs w:val="28"/>
          <w:lang w:eastAsia="ru-RU"/>
        </w:rPr>
        <w:t>ис</w:t>
      </w:r>
      <w:r w:rsidR="00A62F70">
        <w:rPr>
          <w:sz w:val="28"/>
          <w:szCs w:val="28"/>
          <w:lang w:eastAsia="ru-RU"/>
        </w:rPr>
        <w:t>унок</w:t>
      </w:r>
      <w:r w:rsidR="008C7875">
        <w:rPr>
          <w:sz w:val="28"/>
          <w:szCs w:val="28"/>
          <w:lang w:eastAsia="ru-RU"/>
        </w:rPr>
        <w:t xml:space="preserve"> №</w:t>
      </w:r>
      <w:r w:rsidR="00A62F70">
        <w:rPr>
          <w:sz w:val="28"/>
          <w:szCs w:val="28"/>
          <w:lang w:eastAsia="ru-RU"/>
        </w:rPr>
        <w:t xml:space="preserve"> 8</w:t>
      </w:r>
      <w:r w:rsidR="008C7875">
        <w:rPr>
          <w:sz w:val="28"/>
          <w:szCs w:val="28"/>
          <w:lang w:eastAsia="ru-RU"/>
        </w:rPr>
        <w:t>2</w:t>
      </w:r>
      <w:r w:rsidR="00A657CC" w:rsidRPr="009D4827">
        <w:rPr>
          <w:sz w:val="28"/>
          <w:szCs w:val="28"/>
          <w:lang w:eastAsia="ru-RU"/>
        </w:rPr>
        <w:t>, рис</w:t>
      </w:r>
      <w:r w:rsidR="00A62F70">
        <w:rPr>
          <w:sz w:val="28"/>
          <w:szCs w:val="28"/>
          <w:lang w:eastAsia="ru-RU"/>
        </w:rPr>
        <w:t xml:space="preserve">унок </w:t>
      </w:r>
      <w:r w:rsidR="008C7875">
        <w:rPr>
          <w:sz w:val="28"/>
          <w:szCs w:val="28"/>
          <w:lang w:eastAsia="ru-RU"/>
        </w:rPr>
        <w:t xml:space="preserve">№ </w:t>
      </w:r>
      <w:r w:rsidR="00A62F70">
        <w:rPr>
          <w:sz w:val="28"/>
          <w:szCs w:val="28"/>
          <w:lang w:eastAsia="ru-RU"/>
        </w:rPr>
        <w:t>8</w:t>
      </w:r>
      <w:r w:rsidR="008C7875">
        <w:rPr>
          <w:sz w:val="28"/>
          <w:szCs w:val="28"/>
          <w:lang w:eastAsia="ru-RU"/>
        </w:rPr>
        <w:t>3</w:t>
      </w:r>
      <w:r w:rsidR="00A657CC" w:rsidRPr="009D4827">
        <w:rPr>
          <w:sz w:val="28"/>
          <w:szCs w:val="28"/>
          <w:lang w:eastAsia="ru-RU"/>
        </w:rPr>
        <w:t>)</w:t>
      </w:r>
      <w:r>
        <w:rPr>
          <w:sz w:val="28"/>
          <w:szCs w:val="28"/>
          <w:lang w:eastAsia="ru-RU"/>
        </w:rPr>
        <w:t>.</w:t>
      </w:r>
    </w:p>
    <w:p w14:paraId="6D792BF4" w14:textId="34F37B6F" w:rsidR="00A657CC" w:rsidRPr="00E06D27" w:rsidRDefault="00A657CC" w:rsidP="00E06D27">
      <w:pPr>
        <w:tabs>
          <w:tab w:val="left" w:pos="851"/>
        </w:tabs>
        <w:contextualSpacing/>
        <w:rPr>
          <w:sz w:val="28"/>
          <w:szCs w:val="28"/>
          <w:lang w:eastAsia="ru-RU"/>
        </w:rPr>
      </w:pPr>
      <w:r w:rsidRPr="00E06D27">
        <w:rPr>
          <w:sz w:val="28"/>
          <w:szCs w:val="28"/>
          <w:lang w:eastAsia="ru-RU"/>
        </w:rPr>
        <w:t xml:space="preserve">Описание упражнения: </w:t>
      </w:r>
    </w:p>
    <w:p w14:paraId="5C982281" w14:textId="69BFED4C" w:rsidR="00A657CC" w:rsidRPr="00E06D27" w:rsidRDefault="00A657CC" w:rsidP="00E06D27">
      <w:pPr>
        <w:tabs>
          <w:tab w:val="left" w:pos="851"/>
        </w:tabs>
        <w:contextualSpacing/>
        <w:rPr>
          <w:sz w:val="28"/>
          <w:szCs w:val="28"/>
          <w:lang w:eastAsia="ru-RU"/>
        </w:rPr>
      </w:pPr>
      <w:r w:rsidRPr="00E06D27">
        <w:rPr>
          <w:sz w:val="28"/>
          <w:szCs w:val="28"/>
          <w:lang w:eastAsia="ru-RU"/>
        </w:rPr>
        <w:t>Махом левой ноги через круп лошади лечь поперек седла на живот, держась за обе луки. Выйти в положение обратного волочения (спиной вперед), держась за обе луки. После выполнения упражнения подняться и сесть в седло в обратном порядке. Заход на элемент должен быть выполнен до начала контрольной дистанции, а выход с элемента после контрольной дистанции. Упражнение считается невыполненным, если спортсмен не касался земли ногами в положении «волочения» во время прохождения всей контрольной дистанции.</w:t>
      </w:r>
    </w:p>
    <w:p w14:paraId="255E7575" w14:textId="55A18455" w:rsidR="00912E03" w:rsidRPr="00E06D27" w:rsidRDefault="00A657CC" w:rsidP="00E06D27">
      <w:pPr>
        <w:tabs>
          <w:tab w:val="left" w:pos="851"/>
        </w:tabs>
        <w:contextualSpacing/>
        <w:rPr>
          <w:sz w:val="28"/>
          <w:szCs w:val="28"/>
          <w:lang w:eastAsia="ru-RU"/>
        </w:rPr>
      </w:pPr>
      <w:r w:rsidRPr="00E06D27">
        <w:rPr>
          <w:sz w:val="28"/>
          <w:szCs w:val="28"/>
          <w:lang w:eastAsia="ru-RU"/>
        </w:rPr>
        <w:t>Выход в положение «лежа на седле» производится махом выпрямленной ноги с оттянутым носком. Переход в положение «обратное волочение» производится с зафиксированным корпусом с вытянутыми носками. Корпус спортсмена, выпрямленные ноги и оттянутые носки во время выполнения «волочения» образуют прямую линию. Посадка в седло выполняется также с выпрямленными ногами и оттянутыми носками.</w:t>
      </w:r>
    </w:p>
    <w:p w14:paraId="30A1238D" w14:textId="3383D1A4" w:rsidR="002E6764" w:rsidRDefault="00A657CC" w:rsidP="00A41E7D">
      <w:pPr>
        <w:tabs>
          <w:tab w:val="left" w:pos="851"/>
        </w:tabs>
        <w:contextualSpacing/>
        <w:rPr>
          <w:sz w:val="28"/>
          <w:szCs w:val="28"/>
          <w:lang w:eastAsia="ru-RU"/>
        </w:rPr>
      </w:pPr>
      <w:r w:rsidRPr="00E06D27">
        <w:rPr>
          <w:sz w:val="28"/>
          <w:szCs w:val="28"/>
          <w:lang w:eastAsia="ru-RU"/>
        </w:rPr>
        <w:t>Вычеты за каждую ошибку (табл</w:t>
      </w:r>
      <w:r w:rsidR="00B96344" w:rsidRPr="00E06D27">
        <w:rPr>
          <w:sz w:val="28"/>
          <w:szCs w:val="28"/>
          <w:lang w:eastAsia="ru-RU"/>
        </w:rPr>
        <w:t xml:space="preserve">ица </w:t>
      </w:r>
      <w:r w:rsidR="008C7875">
        <w:rPr>
          <w:sz w:val="28"/>
          <w:szCs w:val="28"/>
          <w:lang w:eastAsia="ru-RU"/>
        </w:rPr>
        <w:t xml:space="preserve">№ </w:t>
      </w:r>
      <w:r w:rsidR="00B96344" w:rsidRPr="00E06D27">
        <w:rPr>
          <w:sz w:val="28"/>
          <w:szCs w:val="28"/>
          <w:lang w:eastAsia="ru-RU"/>
        </w:rPr>
        <w:t>1</w:t>
      </w:r>
      <w:r w:rsidR="009A39DE" w:rsidRPr="00E06D27">
        <w:rPr>
          <w:sz w:val="28"/>
          <w:szCs w:val="28"/>
          <w:lang w:eastAsia="ru-RU"/>
        </w:rPr>
        <w:t>21</w:t>
      </w:r>
      <w:r w:rsidR="00A41E7D">
        <w:rPr>
          <w:sz w:val="28"/>
          <w:szCs w:val="28"/>
          <w:lang w:eastAsia="ru-RU"/>
        </w:rPr>
        <w:t xml:space="preserve">): </w:t>
      </w:r>
    </w:p>
    <w:p w14:paraId="3FB7C314" w14:textId="77777777" w:rsidR="000C1177" w:rsidRPr="00A41E7D" w:rsidRDefault="000C1177" w:rsidP="00A41E7D">
      <w:pPr>
        <w:tabs>
          <w:tab w:val="left" w:pos="851"/>
        </w:tabs>
        <w:contextualSpacing/>
        <w:rPr>
          <w:sz w:val="28"/>
          <w:szCs w:val="28"/>
          <w:lang w:eastAsia="ru-RU"/>
        </w:rPr>
      </w:pPr>
    </w:p>
    <w:p w14:paraId="3CC5909E" w14:textId="630E4968" w:rsidR="00A657CC" w:rsidRPr="00A34701" w:rsidRDefault="00A657CC" w:rsidP="00A657CC">
      <w:pPr>
        <w:keepNext/>
        <w:spacing w:line="240" w:lineRule="auto"/>
        <w:ind w:firstLine="567"/>
        <w:jc w:val="right"/>
        <w:rPr>
          <w:rFonts w:eastAsia="Verdana"/>
          <w:sz w:val="28"/>
          <w:szCs w:val="28"/>
          <w:lang w:eastAsia="ru-RU"/>
        </w:rPr>
      </w:pPr>
      <w:r w:rsidRPr="00A34701">
        <w:rPr>
          <w:rFonts w:eastAsia="Verdana"/>
          <w:sz w:val="28"/>
          <w:szCs w:val="28"/>
          <w:lang w:eastAsia="ru-RU"/>
        </w:rPr>
        <w:t>Табл</w:t>
      </w:r>
      <w:r w:rsidR="00B96344" w:rsidRPr="00A34701">
        <w:rPr>
          <w:rFonts w:eastAsia="Verdana"/>
          <w:sz w:val="28"/>
          <w:szCs w:val="28"/>
          <w:lang w:eastAsia="ru-RU"/>
        </w:rPr>
        <w:t xml:space="preserve">ица </w:t>
      </w:r>
      <w:r w:rsidR="008C7875">
        <w:rPr>
          <w:rFonts w:eastAsia="Verdana"/>
          <w:sz w:val="28"/>
          <w:szCs w:val="28"/>
          <w:lang w:eastAsia="ru-RU"/>
        </w:rPr>
        <w:t xml:space="preserve">№ </w:t>
      </w:r>
      <w:r w:rsidR="00B96344" w:rsidRPr="00A34701">
        <w:rPr>
          <w:rFonts w:eastAsia="Verdana"/>
          <w:sz w:val="28"/>
          <w:szCs w:val="28"/>
          <w:lang w:eastAsia="ru-RU"/>
        </w:rPr>
        <w:t>1</w:t>
      </w:r>
      <w:r w:rsidR="009A39DE">
        <w:rPr>
          <w:rFonts w:eastAsia="Verdana"/>
          <w:sz w:val="28"/>
          <w:szCs w:val="28"/>
          <w:lang w:eastAsia="ru-RU"/>
        </w:rPr>
        <w:t>21</w:t>
      </w:r>
    </w:p>
    <w:p w14:paraId="4D258884" w14:textId="379FF2A2" w:rsidR="00B96344" w:rsidRPr="00A34701" w:rsidRDefault="00B96344" w:rsidP="00B96344">
      <w:pPr>
        <w:keepNext/>
        <w:spacing w:line="240" w:lineRule="auto"/>
        <w:ind w:firstLine="567"/>
        <w:jc w:val="center"/>
        <w:rPr>
          <w:rFonts w:eastAsia="Verdana"/>
          <w:sz w:val="28"/>
          <w:szCs w:val="28"/>
          <w:lang w:eastAsia="ru-RU"/>
        </w:rPr>
      </w:pPr>
      <w:r w:rsidRPr="00A34701">
        <w:rPr>
          <w:rFonts w:eastAsia="Verdana"/>
          <w:color w:val="000000"/>
          <w:sz w:val="28"/>
          <w:szCs w:val="28"/>
          <w:lang w:eastAsia="ru-RU"/>
        </w:rPr>
        <w:t>Описание вычетов за ошибки</w:t>
      </w:r>
      <w:r w:rsidRPr="00A34701">
        <w:rPr>
          <w:rFonts w:eastAsia="Verdana"/>
          <w:sz w:val="28"/>
          <w:szCs w:val="28"/>
          <w:lang w:eastAsia="ru-RU"/>
        </w:rPr>
        <w:t xml:space="preserve"> </w:t>
      </w:r>
    </w:p>
    <w:tbl>
      <w:tblPr>
        <w:tblW w:w="9366"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10" w:type="dxa"/>
          <w:right w:w="10" w:type="dxa"/>
        </w:tblCellMar>
        <w:tblLook w:val="0000" w:firstRow="0" w:lastRow="0" w:firstColumn="0" w:lastColumn="0" w:noHBand="0" w:noVBand="0"/>
      </w:tblPr>
      <w:tblGrid>
        <w:gridCol w:w="1570"/>
        <w:gridCol w:w="7796"/>
      </w:tblGrid>
      <w:tr w:rsidR="00B96344" w:rsidRPr="00B96344" w14:paraId="28D774D1" w14:textId="77777777" w:rsidTr="00A34701">
        <w:trPr>
          <w:cantSplit/>
          <w:trHeight w:val="20"/>
          <w:jc w:val="center"/>
        </w:trPr>
        <w:tc>
          <w:tcPr>
            <w:tcW w:w="1570" w:type="dxa"/>
            <w:shd w:val="clear" w:color="000000" w:fill="FFFFFF"/>
            <w:tcMar>
              <w:left w:w="108" w:type="dxa"/>
              <w:right w:w="108" w:type="dxa"/>
            </w:tcMar>
            <w:vAlign w:val="center"/>
          </w:tcPr>
          <w:p w14:paraId="4F2BFCD0" w14:textId="57DB9EC3" w:rsidR="00B96344" w:rsidRPr="00B96344" w:rsidRDefault="00B96344" w:rsidP="00A41E7D">
            <w:pPr>
              <w:spacing w:line="240" w:lineRule="auto"/>
              <w:ind w:firstLine="0"/>
              <w:jc w:val="center"/>
              <w:rPr>
                <w:rFonts w:eastAsia="MS Mincho"/>
                <w:sz w:val="24"/>
                <w:szCs w:val="24"/>
                <w:lang w:eastAsia="it-IT"/>
              </w:rPr>
            </w:pPr>
            <w:r w:rsidRPr="00540F45">
              <w:rPr>
                <w:rFonts w:eastAsia="MS Mincho"/>
                <w:color w:val="000000"/>
                <w:sz w:val="24"/>
                <w:szCs w:val="24"/>
                <w:lang w:eastAsia="it-IT"/>
              </w:rPr>
              <w:t>Вычет</w:t>
            </w:r>
          </w:p>
        </w:tc>
        <w:tc>
          <w:tcPr>
            <w:tcW w:w="7796" w:type="dxa"/>
            <w:shd w:val="clear" w:color="000000" w:fill="FFFFFF"/>
            <w:tcMar>
              <w:left w:w="108" w:type="dxa"/>
              <w:right w:w="108" w:type="dxa"/>
            </w:tcMar>
            <w:vAlign w:val="center"/>
          </w:tcPr>
          <w:p w14:paraId="658E8D81" w14:textId="1F6687BE" w:rsidR="00B96344" w:rsidRPr="00B96344" w:rsidRDefault="00B96344" w:rsidP="00A41E7D">
            <w:pPr>
              <w:spacing w:line="240" w:lineRule="auto"/>
              <w:ind w:firstLine="0"/>
              <w:jc w:val="center"/>
              <w:rPr>
                <w:rFonts w:eastAsia="MS Mincho"/>
                <w:sz w:val="24"/>
                <w:szCs w:val="24"/>
                <w:lang w:eastAsia="it-IT"/>
              </w:rPr>
            </w:pPr>
            <w:r w:rsidRPr="00540F45">
              <w:rPr>
                <w:rFonts w:eastAsia="MS Mincho"/>
                <w:color w:val="000000"/>
                <w:sz w:val="24"/>
                <w:szCs w:val="24"/>
                <w:lang w:eastAsia="it-IT"/>
              </w:rPr>
              <w:t>Описание</w:t>
            </w:r>
          </w:p>
        </w:tc>
      </w:tr>
      <w:tr w:rsidR="00B96344" w:rsidRPr="00B96344" w14:paraId="3A21787A" w14:textId="77777777" w:rsidTr="00A34701">
        <w:trPr>
          <w:cantSplit/>
          <w:trHeight w:val="20"/>
          <w:jc w:val="center"/>
        </w:trPr>
        <w:tc>
          <w:tcPr>
            <w:tcW w:w="1570" w:type="dxa"/>
            <w:shd w:val="clear" w:color="000000" w:fill="FFFFFF"/>
            <w:tcMar>
              <w:left w:w="108" w:type="dxa"/>
              <w:right w:w="108" w:type="dxa"/>
            </w:tcMar>
            <w:vAlign w:val="center"/>
          </w:tcPr>
          <w:p w14:paraId="0249D691" w14:textId="110A054D" w:rsidR="00B96344" w:rsidRPr="00B96344" w:rsidRDefault="00B96344" w:rsidP="008C7875">
            <w:pPr>
              <w:spacing w:before="0" w:line="240" w:lineRule="auto"/>
              <w:ind w:firstLine="0"/>
              <w:rPr>
                <w:rFonts w:eastAsia="MS Mincho"/>
                <w:sz w:val="24"/>
                <w:szCs w:val="24"/>
                <w:lang w:eastAsia="it-IT"/>
              </w:rPr>
            </w:pPr>
            <w:r w:rsidRPr="00B96344">
              <w:rPr>
                <w:rFonts w:eastAsia="MS Mincho"/>
                <w:sz w:val="24"/>
                <w:szCs w:val="24"/>
                <w:lang w:eastAsia="it-IT"/>
              </w:rPr>
              <w:t>1 балл</w:t>
            </w:r>
          </w:p>
        </w:tc>
        <w:tc>
          <w:tcPr>
            <w:tcW w:w="7796" w:type="dxa"/>
            <w:shd w:val="clear" w:color="000000" w:fill="FFFFFF"/>
            <w:tcMar>
              <w:left w:w="108" w:type="dxa"/>
              <w:right w:w="108" w:type="dxa"/>
            </w:tcMar>
          </w:tcPr>
          <w:p w14:paraId="65B931FE" w14:textId="33291F5D" w:rsidR="00B96344" w:rsidRPr="00B96344" w:rsidRDefault="00B96344" w:rsidP="008C7875">
            <w:pPr>
              <w:spacing w:before="0" w:line="240" w:lineRule="auto"/>
              <w:ind w:firstLine="0"/>
              <w:rPr>
                <w:rFonts w:eastAsia="MS Mincho"/>
                <w:sz w:val="24"/>
                <w:szCs w:val="24"/>
                <w:lang w:eastAsia="it-IT"/>
              </w:rPr>
            </w:pPr>
            <w:r w:rsidRPr="00B96344">
              <w:rPr>
                <w:rFonts w:eastAsia="MS Mincho"/>
                <w:sz w:val="24"/>
                <w:szCs w:val="24"/>
                <w:lang w:eastAsia="it-IT"/>
              </w:rPr>
              <w:t>- Ноги на соскоке и во время «волочения» не прижаты друг к другу</w:t>
            </w:r>
          </w:p>
          <w:p w14:paraId="0CBFDBC2" w14:textId="67E4DBC0" w:rsidR="00B96344" w:rsidRPr="00B96344" w:rsidRDefault="00B96344" w:rsidP="008C7875">
            <w:pPr>
              <w:spacing w:before="0" w:line="240" w:lineRule="auto"/>
              <w:ind w:firstLine="0"/>
              <w:rPr>
                <w:rFonts w:eastAsia="MS Mincho"/>
                <w:sz w:val="24"/>
                <w:szCs w:val="24"/>
                <w:lang w:eastAsia="it-IT"/>
              </w:rPr>
            </w:pPr>
            <w:r w:rsidRPr="00B96344">
              <w:rPr>
                <w:rFonts w:eastAsia="MS Mincho"/>
                <w:sz w:val="24"/>
                <w:szCs w:val="24"/>
                <w:lang w:eastAsia="it-IT"/>
              </w:rPr>
              <w:t>- Корпус во время «волочения» не перпендикулярен лошади, развернут от или к лошади.</w:t>
            </w:r>
          </w:p>
          <w:p w14:paraId="375E5CF8" w14:textId="1E2C674C" w:rsidR="00B96344" w:rsidRPr="00B96344" w:rsidRDefault="00B96344" w:rsidP="008C7875">
            <w:pPr>
              <w:spacing w:before="0" w:line="240" w:lineRule="auto"/>
              <w:ind w:firstLine="0"/>
              <w:rPr>
                <w:rFonts w:eastAsia="MS Mincho"/>
                <w:sz w:val="24"/>
                <w:szCs w:val="24"/>
                <w:lang w:eastAsia="it-IT"/>
              </w:rPr>
            </w:pPr>
            <w:r w:rsidRPr="00B96344">
              <w:rPr>
                <w:rFonts w:eastAsia="MS Mincho"/>
                <w:sz w:val="24"/>
                <w:szCs w:val="24"/>
                <w:lang w:eastAsia="it-IT"/>
              </w:rPr>
              <w:t>- Недостаточно зафиксированный корпус во время «волочения», что приводит к отклонению корпуса спортсмена от корпуса лошади</w:t>
            </w:r>
          </w:p>
        </w:tc>
      </w:tr>
      <w:tr w:rsidR="00B96344" w:rsidRPr="00B96344" w14:paraId="5AA9C208" w14:textId="77777777" w:rsidTr="00A34701">
        <w:trPr>
          <w:cantSplit/>
          <w:trHeight w:val="20"/>
          <w:jc w:val="center"/>
        </w:trPr>
        <w:tc>
          <w:tcPr>
            <w:tcW w:w="1570" w:type="dxa"/>
            <w:shd w:val="clear" w:color="000000" w:fill="FFFFFF"/>
            <w:tcMar>
              <w:left w:w="108" w:type="dxa"/>
              <w:right w:w="108" w:type="dxa"/>
            </w:tcMar>
            <w:vAlign w:val="center"/>
          </w:tcPr>
          <w:p w14:paraId="3117A6C1" w14:textId="77777777" w:rsidR="00B96344" w:rsidRPr="00B96344" w:rsidRDefault="00B96344" w:rsidP="008C7875">
            <w:pPr>
              <w:spacing w:before="0" w:line="240" w:lineRule="auto"/>
              <w:ind w:firstLine="0"/>
              <w:rPr>
                <w:rFonts w:eastAsia="MS Mincho"/>
                <w:sz w:val="24"/>
                <w:szCs w:val="24"/>
                <w:lang w:eastAsia="it-IT"/>
              </w:rPr>
            </w:pPr>
            <w:r w:rsidRPr="00B96344">
              <w:rPr>
                <w:rFonts w:eastAsia="MS Mincho"/>
                <w:sz w:val="24"/>
                <w:szCs w:val="24"/>
                <w:lang w:eastAsia="it-IT"/>
              </w:rPr>
              <w:t>2-3 балла</w:t>
            </w:r>
          </w:p>
        </w:tc>
        <w:tc>
          <w:tcPr>
            <w:tcW w:w="7796" w:type="dxa"/>
            <w:shd w:val="clear" w:color="000000" w:fill="FFFFFF"/>
            <w:tcMar>
              <w:left w:w="108" w:type="dxa"/>
              <w:right w:w="108" w:type="dxa"/>
            </w:tcMar>
          </w:tcPr>
          <w:p w14:paraId="73650A0F" w14:textId="410E6CDC" w:rsidR="00B96344" w:rsidRPr="00B96344" w:rsidRDefault="00B96344" w:rsidP="008C7875">
            <w:pPr>
              <w:spacing w:before="0" w:line="240" w:lineRule="auto"/>
              <w:ind w:firstLine="0"/>
              <w:rPr>
                <w:rFonts w:eastAsia="MS Mincho"/>
                <w:sz w:val="24"/>
                <w:szCs w:val="24"/>
                <w:lang w:eastAsia="it-IT"/>
              </w:rPr>
            </w:pPr>
            <w:r w:rsidRPr="00B96344">
              <w:rPr>
                <w:rFonts w:eastAsia="MS Mincho"/>
                <w:sz w:val="24"/>
                <w:szCs w:val="24"/>
                <w:lang w:eastAsia="it-IT"/>
              </w:rPr>
              <w:t>- Ноги во время выполнения «волочения» и возвращения в седло не выпрямлены, носки не оттянуты</w:t>
            </w:r>
          </w:p>
          <w:p w14:paraId="063FDA63" w14:textId="4B0B2020" w:rsidR="00B96344" w:rsidRPr="00B96344" w:rsidRDefault="00B96344" w:rsidP="008C7875">
            <w:pPr>
              <w:spacing w:before="0" w:line="240" w:lineRule="auto"/>
              <w:ind w:firstLine="0"/>
              <w:rPr>
                <w:rFonts w:eastAsia="MS Mincho"/>
                <w:sz w:val="24"/>
                <w:szCs w:val="24"/>
                <w:lang w:eastAsia="it-IT"/>
              </w:rPr>
            </w:pPr>
            <w:r w:rsidRPr="00B96344">
              <w:rPr>
                <w:rFonts w:eastAsia="MS Mincho"/>
                <w:sz w:val="24"/>
                <w:szCs w:val="24"/>
                <w:lang w:eastAsia="it-IT"/>
              </w:rPr>
              <w:t>- Выход в положение «волочения» с согнутыми ногами и отсутствием фиксации корпуса.</w:t>
            </w:r>
          </w:p>
        </w:tc>
      </w:tr>
    </w:tbl>
    <w:p w14:paraId="3D85A458" w14:textId="445D2075" w:rsidR="00A657CC" w:rsidRPr="00AF587D" w:rsidRDefault="00A657CC" w:rsidP="00A657CC">
      <w:pPr>
        <w:spacing w:line="240" w:lineRule="auto"/>
        <w:rPr>
          <w:b/>
          <w:bCs/>
          <w:sz w:val="28"/>
          <w:szCs w:val="28"/>
          <w:lang w:eastAsia="ru-RU"/>
        </w:rPr>
      </w:pPr>
    </w:p>
    <w:p w14:paraId="4AFE8BF9" w14:textId="7FACA611" w:rsidR="00A657CC" w:rsidRPr="009D4827" w:rsidRDefault="00AF587D" w:rsidP="00E06D27">
      <w:pPr>
        <w:tabs>
          <w:tab w:val="left" w:pos="851"/>
        </w:tabs>
        <w:contextualSpacing/>
        <w:rPr>
          <w:sz w:val="28"/>
          <w:szCs w:val="28"/>
          <w:lang w:eastAsia="ru-RU"/>
        </w:rPr>
      </w:pPr>
      <w:r>
        <w:rPr>
          <w:sz w:val="28"/>
          <w:szCs w:val="28"/>
          <w:lang w:eastAsia="ru-RU"/>
        </w:rPr>
        <w:t>22.7. </w:t>
      </w:r>
      <w:r w:rsidR="00A34701">
        <w:rPr>
          <w:sz w:val="28"/>
          <w:szCs w:val="28"/>
          <w:lang w:eastAsia="ru-RU"/>
        </w:rPr>
        <w:t>Соскоки на обе стороны (р</w:t>
      </w:r>
      <w:r w:rsidR="00A657CC" w:rsidRPr="009D4827">
        <w:rPr>
          <w:sz w:val="28"/>
          <w:szCs w:val="28"/>
          <w:lang w:eastAsia="ru-RU"/>
        </w:rPr>
        <w:t>ис</w:t>
      </w:r>
      <w:r w:rsidR="00E14B37">
        <w:rPr>
          <w:sz w:val="28"/>
          <w:szCs w:val="28"/>
          <w:lang w:eastAsia="ru-RU"/>
        </w:rPr>
        <w:t xml:space="preserve">унок </w:t>
      </w:r>
      <w:r w:rsidR="008C7875">
        <w:rPr>
          <w:sz w:val="28"/>
          <w:szCs w:val="28"/>
          <w:lang w:eastAsia="ru-RU"/>
        </w:rPr>
        <w:t xml:space="preserve">№ </w:t>
      </w:r>
      <w:r w:rsidR="00E14B37">
        <w:rPr>
          <w:sz w:val="28"/>
          <w:szCs w:val="28"/>
          <w:lang w:eastAsia="ru-RU"/>
        </w:rPr>
        <w:t>8</w:t>
      </w:r>
      <w:r w:rsidR="008C7875">
        <w:rPr>
          <w:sz w:val="28"/>
          <w:szCs w:val="28"/>
          <w:lang w:eastAsia="ru-RU"/>
        </w:rPr>
        <w:t>4</w:t>
      </w:r>
      <w:r w:rsidR="00A657CC" w:rsidRPr="009D4827">
        <w:rPr>
          <w:sz w:val="28"/>
          <w:szCs w:val="28"/>
          <w:lang w:eastAsia="ru-RU"/>
        </w:rPr>
        <w:t>, рис</w:t>
      </w:r>
      <w:r w:rsidR="00E14B37">
        <w:rPr>
          <w:sz w:val="28"/>
          <w:szCs w:val="28"/>
          <w:lang w:eastAsia="ru-RU"/>
        </w:rPr>
        <w:t xml:space="preserve">унок </w:t>
      </w:r>
      <w:r w:rsidR="008C7875">
        <w:rPr>
          <w:sz w:val="28"/>
          <w:szCs w:val="28"/>
          <w:lang w:eastAsia="ru-RU"/>
        </w:rPr>
        <w:t xml:space="preserve">№ </w:t>
      </w:r>
      <w:r w:rsidR="00E14B37">
        <w:rPr>
          <w:sz w:val="28"/>
          <w:szCs w:val="28"/>
          <w:lang w:eastAsia="ru-RU"/>
        </w:rPr>
        <w:t>8</w:t>
      </w:r>
      <w:r w:rsidR="008C7875">
        <w:rPr>
          <w:sz w:val="28"/>
          <w:szCs w:val="28"/>
          <w:lang w:eastAsia="ru-RU"/>
        </w:rPr>
        <w:t>5</w:t>
      </w:r>
      <w:r w:rsidR="00A657CC" w:rsidRPr="009D4827">
        <w:rPr>
          <w:sz w:val="28"/>
          <w:szCs w:val="28"/>
          <w:lang w:eastAsia="ru-RU"/>
        </w:rPr>
        <w:t>)</w:t>
      </w:r>
      <w:r w:rsidR="00A34701">
        <w:rPr>
          <w:sz w:val="28"/>
          <w:szCs w:val="28"/>
          <w:lang w:eastAsia="ru-RU"/>
        </w:rPr>
        <w:t>.</w:t>
      </w:r>
    </w:p>
    <w:p w14:paraId="224CBEA7" w14:textId="1475FAD0" w:rsidR="00A657CC" w:rsidRPr="00E06D27" w:rsidRDefault="00A657CC" w:rsidP="00E06D27">
      <w:pPr>
        <w:tabs>
          <w:tab w:val="left" w:pos="851"/>
        </w:tabs>
        <w:contextualSpacing/>
        <w:rPr>
          <w:sz w:val="28"/>
          <w:szCs w:val="28"/>
          <w:lang w:eastAsia="ru-RU"/>
        </w:rPr>
      </w:pPr>
      <w:r w:rsidRPr="00E06D27">
        <w:rPr>
          <w:sz w:val="28"/>
          <w:szCs w:val="28"/>
          <w:lang w:eastAsia="ru-RU"/>
        </w:rPr>
        <w:t xml:space="preserve">Описание упражнения: </w:t>
      </w:r>
    </w:p>
    <w:p w14:paraId="753AD56C" w14:textId="6422A2AF" w:rsidR="00A657CC" w:rsidRPr="00E06D27" w:rsidRDefault="00A657CC" w:rsidP="00E06D27">
      <w:pPr>
        <w:tabs>
          <w:tab w:val="left" w:pos="851"/>
        </w:tabs>
        <w:contextualSpacing/>
        <w:rPr>
          <w:sz w:val="28"/>
          <w:szCs w:val="28"/>
          <w:lang w:eastAsia="ru-RU"/>
        </w:rPr>
      </w:pPr>
      <w:r w:rsidRPr="00E06D27">
        <w:rPr>
          <w:sz w:val="28"/>
          <w:szCs w:val="28"/>
          <w:lang w:eastAsia="ru-RU"/>
        </w:rPr>
        <w:t>Выполняются также как и соскоки через шею, но при этом, вместо седа в седло, всадник переходит на другую сторону. Ноги при переносах должны быть выпрямлены, носки оттянуты. Переброс тела должен происходить без касания корпусом седла. Должно быть выполнено не менее трех соскоков (налево-направо-налево-сед в седло).</w:t>
      </w:r>
    </w:p>
    <w:p w14:paraId="6D1A7862" w14:textId="4CBC466C" w:rsidR="00A657CC" w:rsidRPr="00E06D27" w:rsidRDefault="00A657CC" w:rsidP="00E06D27">
      <w:pPr>
        <w:tabs>
          <w:tab w:val="left" w:pos="851"/>
        </w:tabs>
        <w:contextualSpacing/>
        <w:rPr>
          <w:sz w:val="28"/>
          <w:szCs w:val="28"/>
          <w:lang w:eastAsia="ru-RU"/>
        </w:rPr>
      </w:pPr>
      <w:r w:rsidRPr="00E06D27">
        <w:rPr>
          <w:sz w:val="28"/>
          <w:szCs w:val="28"/>
          <w:lang w:eastAsia="ru-RU"/>
        </w:rPr>
        <w:t>Соскоки производятся с вытянутыми ногами и оттянутыми носками. Зафиксированный корпус и выпрямленные ноги составляют прямую линию во время выполнения всего упражнения. Подлеты четко выражены. Отсутствует касание седла при переходах с одной стороны на другую.</w:t>
      </w:r>
    </w:p>
    <w:p w14:paraId="2B893406" w14:textId="301B0B7A" w:rsidR="00A657CC" w:rsidRPr="00E06D27" w:rsidRDefault="00A657CC" w:rsidP="00E06D27">
      <w:pPr>
        <w:tabs>
          <w:tab w:val="left" w:pos="851"/>
        </w:tabs>
        <w:contextualSpacing/>
        <w:rPr>
          <w:sz w:val="28"/>
          <w:szCs w:val="28"/>
          <w:lang w:eastAsia="ru-RU"/>
        </w:rPr>
      </w:pPr>
      <w:r w:rsidRPr="00E06D27">
        <w:rPr>
          <w:sz w:val="28"/>
          <w:szCs w:val="28"/>
          <w:lang w:eastAsia="ru-RU"/>
        </w:rPr>
        <w:t>Вычеты за каждую ошибку (табл</w:t>
      </w:r>
      <w:r w:rsidR="002F43E3" w:rsidRPr="00E06D27">
        <w:rPr>
          <w:sz w:val="28"/>
          <w:szCs w:val="28"/>
          <w:lang w:eastAsia="ru-RU"/>
        </w:rPr>
        <w:t>ица 1</w:t>
      </w:r>
      <w:r w:rsidR="009A39DE" w:rsidRPr="00E06D27">
        <w:rPr>
          <w:sz w:val="28"/>
          <w:szCs w:val="28"/>
          <w:lang w:eastAsia="ru-RU"/>
        </w:rPr>
        <w:t>22</w:t>
      </w:r>
      <w:r w:rsidRPr="00E06D27">
        <w:rPr>
          <w:sz w:val="28"/>
          <w:szCs w:val="28"/>
          <w:lang w:eastAsia="ru-RU"/>
        </w:rPr>
        <w:t>):</w:t>
      </w:r>
    </w:p>
    <w:p w14:paraId="266E3264" w14:textId="34EA97D8" w:rsidR="002F43E3" w:rsidRPr="00A34701" w:rsidRDefault="00A657CC" w:rsidP="00A657CC">
      <w:pPr>
        <w:keepNext/>
        <w:spacing w:line="240" w:lineRule="auto"/>
        <w:ind w:firstLine="567"/>
        <w:jc w:val="right"/>
        <w:rPr>
          <w:rFonts w:eastAsia="Verdana"/>
          <w:sz w:val="28"/>
          <w:szCs w:val="28"/>
          <w:lang w:eastAsia="ru-RU"/>
        </w:rPr>
      </w:pPr>
      <w:r w:rsidRPr="00A34701">
        <w:rPr>
          <w:rFonts w:eastAsia="Verdana"/>
          <w:sz w:val="28"/>
          <w:szCs w:val="28"/>
          <w:lang w:eastAsia="ru-RU"/>
        </w:rPr>
        <w:t>Табл</w:t>
      </w:r>
      <w:r w:rsidR="002F43E3" w:rsidRPr="00A34701">
        <w:rPr>
          <w:rFonts w:eastAsia="Verdana"/>
          <w:sz w:val="28"/>
          <w:szCs w:val="28"/>
          <w:lang w:eastAsia="ru-RU"/>
        </w:rPr>
        <w:t xml:space="preserve">ица </w:t>
      </w:r>
      <w:r w:rsidR="008C7875">
        <w:rPr>
          <w:rFonts w:eastAsia="Verdana"/>
          <w:sz w:val="28"/>
          <w:szCs w:val="28"/>
          <w:lang w:eastAsia="ru-RU"/>
        </w:rPr>
        <w:t xml:space="preserve">№ </w:t>
      </w:r>
      <w:r w:rsidR="002F43E3" w:rsidRPr="00A34701">
        <w:rPr>
          <w:rFonts w:eastAsia="Verdana"/>
          <w:sz w:val="28"/>
          <w:szCs w:val="28"/>
          <w:lang w:eastAsia="ru-RU"/>
        </w:rPr>
        <w:t>1</w:t>
      </w:r>
      <w:r w:rsidR="009A39DE">
        <w:rPr>
          <w:rFonts w:eastAsia="Verdana"/>
          <w:sz w:val="28"/>
          <w:szCs w:val="28"/>
          <w:lang w:eastAsia="ru-RU"/>
        </w:rPr>
        <w:t>22</w:t>
      </w:r>
    </w:p>
    <w:p w14:paraId="499D9DB9" w14:textId="4EB8B7BA" w:rsidR="00A657CC" w:rsidRPr="00A34701" w:rsidRDefault="002F43E3" w:rsidP="002F43E3">
      <w:pPr>
        <w:keepNext/>
        <w:spacing w:line="240" w:lineRule="auto"/>
        <w:ind w:firstLine="567"/>
        <w:jc w:val="center"/>
        <w:rPr>
          <w:rFonts w:eastAsia="Verdana"/>
          <w:sz w:val="28"/>
          <w:szCs w:val="28"/>
          <w:lang w:eastAsia="ru-RU"/>
        </w:rPr>
      </w:pPr>
      <w:r w:rsidRPr="00A34701">
        <w:rPr>
          <w:rFonts w:eastAsia="Verdana"/>
          <w:color w:val="000000"/>
          <w:sz w:val="28"/>
          <w:szCs w:val="28"/>
          <w:lang w:eastAsia="ru-RU"/>
        </w:rPr>
        <w:t>Описание вычетов за ошибки</w:t>
      </w:r>
      <w:r w:rsidRPr="00A34701">
        <w:rPr>
          <w:rFonts w:eastAsia="Verdana"/>
          <w:sz w:val="28"/>
          <w:szCs w:val="28"/>
          <w:lang w:eastAsia="ru-RU"/>
        </w:rPr>
        <w:t xml:space="preserve"> </w:t>
      </w:r>
      <w:r w:rsidR="00A657CC" w:rsidRPr="00A34701">
        <w:rPr>
          <w:rFonts w:eastAsia="Verdana"/>
          <w:sz w:val="28"/>
          <w:szCs w:val="28"/>
          <w:lang w:eastAsia="ru-RU"/>
        </w:rPr>
        <w:t xml:space="preserve"> </w:t>
      </w:r>
    </w:p>
    <w:tbl>
      <w:tblPr>
        <w:tblW w:w="9366" w:type="dxa"/>
        <w:tblInd w:w="9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10" w:type="dxa"/>
          <w:right w:w="10" w:type="dxa"/>
        </w:tblCellMar>
        <w:tblLook w:val="0000" w:firstRow="0" w:lastRow="0" w:firstColumn="0" w:lastColumn="0" w:noHBand="0" w:noVBand="0"/>
      </w:tblPr>
      <w:tblGrid>
        <w:gridCol w:w="1570"/>
        <w:gridCol w:w="7796"/>
      </w:tblGrid>
      <w:tr w:rsidR="002F43E3" w:rsidRPr="002F43E3" w14:paraId="65DE4C41" w14:textId="77777777" w:rsidTr="00623148">
        <w:trPr>
          <w:cantSplit/>
          <w:trHeight w:val="20"/>
        </w:trPr>
        <w:tc>
          <w:tcPr>
            <w:tcW w:w="1570" w:type="dxa"/>
            <w:shd w:val="clear" w:color="000000" w:fill="FFFFFF"/>
            <w:tcMar>
              <w:left w:w="108" w:type="dxa"/>
              <w:right w:w="108" w:type="dxa"/>
            </w:tcMar>
            <w:vAlign w:val="center"/>
          </w:tcPr>
          <w:p w14:paraId="3361FF05" w14:textId="3C9077AB" w:rsidR="002F43E3" w:rsidRPr="002F43E3" w:rsidRDefault="002F43E3" w:rsidP="00A41E7D">
            <w:pPr>
              <w:spacing w:line="240" w:lineRule="auto"/>
              <w:ind w:firstLine="0"/>
              <w:jc w:val="center"/>
              <w:rPr>
                <w:rFonts w:eastAsia="MS Mincho"/>
                <w:sz w:val="24"/>
                <w:szCs w:val="24"/>
                <w:lang w:eastAsia="it-IT"/>
              </w:rPr>
            </w:pPr>
            <w:r w:rsidRPr="00540F45">
              <w:rPr>
                <w:rFonts w:eastAsia="MS Mincho"/>
                <w:color w:val="000000"/>
                <w:sz w:val="24"/>
                <w:szCs w:val="24"/>
                <w:lang w:eastAsia="it-IT"/>
              </w:rPr>
              <w:t>Вычет</w:t>
            </w:r>
          </w:p>
        </w:tc>
        <w:tc>
          <w:tcPr>
            <w:tcW w:w="7796" w:type="dxa"/>
            <w:shd w:val="clear" w:color="000000" w:fill="FFFFFF"/>
            <w:tcMar>
              <w:left w:w="108" w:type="dxa"/>
              <w:right w:w="108" w:type="dxa"/>
            </w:tcMar>
            <w:vAlign w:val="center"/>
          </w:tcPr>
          <w:p w14:paraId="51813BC1" w14:textId="0D4BBFD4" w:rsidR="002F43E3" w:rsidRPr="002F43E3" w:rsidRDefault="002F43E3" w:rsidP="00A41E7D">
            <w:pPr>
              <w:spacing w:line="240" w:lineRule="auto"/>
              <w:ind w:firstLine="0"/>
              <w:jc w:val="center"/>
              <w:rPr>
                <w:rFonts w:eastAsia="MS Mincho"/>
                <w:sz w:val="24"/>
                <w:szCs w:val="24"/>
                <w:lang w:eastAsia="it-IT"/>
              </w:rPr>
            </w:pPr>
            <w:r w:rsidRPr="00540F45">
              <w:rPr>
                <w:rFonts w:eastAsia="MS Mincho"/>
                <w:color w:val="000000"/>
                <w:sz w:val="24"/>
                <w:szCs w:val="24"/>
                <w:lang w:eastAsia="it-IT"/>
              </w:rPr>
              <w:t>Описание</w:t>
            </w:r>
          </w:p>
        </w:tc>
      </w:tr>
      <w:tr w:rsidR="002F43E3" w:rsidRPr="002F43E3" w14:paraId="4798857E" w14:textId="77777777" w:rsidTr="00A657CC">
        <w:trPr>
          <w:cantSplit/>
          <w:trHeight w:val="20"/>
        </w:trPr>
        <w:tc>
          <w:tcPr>
            <w:tcW w:w="1570" w:type="dxa"/>
            <w:shd w:val="clear" w:color="000000" w:fill="FFFFFF"/>
            <w:tcMar>
              <w:left w:w="108" w:type="dxa"/>
              <w:right w:w="108" w:type="dxa"/>
            </w:tcMar>
            <w:vAlign w:val="center"/>
          </w:tcPr>
          <w:p w14:paraId="3EB8B05A" w14:textId="73781CFF" w:rsidR="002F43E3" w:rsidRPr="002F43E3" w:rsidRDefault="002F43E3" w:rsidP="008C7875">
            <w:pPr>
              <w:spacing w:before="0" w:line="240" w:lineRule="auto"/>
              <w:ind w:firstLine="0"/>
              <w:rPr>
                <w:rFonts w:eastAsia="MS Mincho"/>
                <w:sz w:val="24"/>
                <w:szCs w:val="24"/>
                <w:lang w:eastAsia="it-IT"/>
              </w:rPr>
            </w:pPr>
            <w:r w:rsidRPr="002F43E3">
              <w:rPr>
                <w:rFonts w:eastAsia="MS Mincho"/>
                <w:sz w:val="24"/>
                <w:szCs w:val="24"/>
                <w:lang w:eastAsia="it-IT"/>
              </w:rPr>
              <w:t>1 балл</w:t>
            </w:r>
          </w:p>
        </w:tc>
        <w:tc>
          <w:tcPr>
            <w:tcW w:w="7796" w:type="dxa"/>
            <w:shd w:val="clear" w:color="000000" w:fill="FFFFFF"/>
            <w:tcMar>
              <w:left w:w="108" w:type="dxa"/>
              <w:right w:w="108" w:type="dxa"/>
            </w:tcMar>
          </w:tcPr>
          <w:p w14:paraId="4E5246FC" w14:textId="3C701BA7" w:rsidR="002F43E3" w:rsidRPr="002F43E3" w:rsidRDefault="002F43E3" w:rsidP="008C7875">
            <w:pPr>
              <w:spacing w:before="0" w:line="240" w:lineRule="auto"/>
              <w:ind w:firstLine="0"/>
              <w:rPr>
                <w:rFonts w:eastAsia="MS Mincho"/>
                <w:sz w:val="24"/>
                <w:szCs w:val="24"/>
                <w:lang w:eastAsia="it-IT"/>
              </w:rPr>
            </w:pPr>
            <w:r w:rsidRPr="002F43E3">
              <w:rPr>
                <w:rFonts w:eastAsia="MS Mincho"/>
                <w:sz w:val="24"/>
                <w:szCs w:val="24"/>
                <w:lang w:eastAsia="it-IT"/>
              </w:rPr>
              <w:t>- Ноги на соскоке не прижаты друг к другу</w:t>
            </w:r>
          </w:p>
          <w:p w14:paraId="457A06AA" w14:textId="77777777" w:rsidR="002F43E3" w:rsidRPr="002F43E3" w:rsidRDefault="002F43E3" w:rsidP="008C7875">
            <w:pPr>
              <w:spacing w:before="0" w:line="240" w:lineRule="auto"/>
              <w:ind w:firstLine="0"/>
              <w:rPr>
                <w:rFonts w:eastAsia="MS Mincho"/>
                <w:sz w:val="24"/>
                <w:szCs w:val="24"/>
                <w:lang w:eastAsia="it-IT"/>
              </w:rPr>
            </w:pPr>
            <w:r w:rsidRPr="002F43E3">
              <w:rPr>
                <w:rFonts w:eastAsia="MS Mincho"/>
                <w:sz w:val="24"/>
                <w:szCs w:val="24"/>
                <w:lang w:eastAsia="it-IT"/>
              </w:rPr>
              <w:t>- «Подлет» не четко выраженный</w:t>
            </w:r>
          </w:p>
          <w:p w14:paraId="755E8EC8" w14:textId="77777777" w:rsidR="002F43E3" w:rsidRPr="002F43E3" w:rsidRDefault="002F43E3" w:rsidP="008C7875">
            <w:pPr>
              <w:spacing w:before="0" w:line="240" w:lineRule="auto"/>
              <w:ind w:firstLine="0"/>
              <w:rPr>
                <w:rFonts w:eastAsia="MS Mincho"/>
                <w:sz w:val="24"/>
                <w:szCs w:val="24"/>
                <w:lang w:eastAsia="it-IT"/>
              </w:rPr>
            </w:pPr>
            <w:r w:rsidRPr="002F43E3">
              <w:rPr>
                <w:rFonts w:eastAsia="MS Mincho"/>
                <w:sz w:val="24"/>
                <w:szCs w:val="24"/>
                <w:lang w:eastAsia="it-IT"/>
              </w:rPr>
              <w:t>- Незначительное касание седла при переходах</w:t>
            </w:r>
          </w:p>
        </w:tc>
      </w:tr>
      <w:tr w:rsidR="002F43E3" w:rsidRPr="002F43E3" w14:paraId="28EAEB97" w14:textId="77777777" w:rsidTr="00A657CC">
        <w:trPr>
          <w:cantSplit/>
          <w:trHeight w:val="20"/>
        </w:trPr>
        <w:tc>
          <w:tcPr>
            <w:tcW w:w="1570" w:type="dxa"/>
            <w:shd w:val="clear" w:color="000000" w:fill="FFFFFF"/>
            <w:tcMar>
              <w:left w:w="108" w:type="dxa"/>
              <w:right w:w="108" w:type="dxa"/>
            </w:tcMar>
            <w:vAlign w:val="center"/>
          </w:tcPr>
          <w:p w14:paraId="41460FE9" w14:textId="77777777" w:rsidR="002F43E3" w:rsidRPr="002F43E3" w:rsidRDefault="002F43E3" w:rsidP="008C7875">
            <w:pPr>
              <w:spacing w:before="0" w:line="240" w:lineRule="auto"/>
              <w:ind w:firstLine="0"/>
              <w:rPr>
                <w:rFonts w:eastAsia="MS Mincho"/>
                <w:sz w:val="24"/>
                <w:szCs w:val="24"/>
                <w:lang w:eastAsia="it-IT"/>
              </w:rPr>
            </w:pPr>
            <w:r w:rsidRPr="002F43E3">
              <w:rPr>
                <w:rFonts w:eastAsia="MS Mincho"/>
                <w:sz w:val="24"/>
                <w:szCs w:val="24"/>
                <w:lang w:eastAsia="it-IT"/>
              </w:rPr>
              <w:t>2-3 балла</w:t>
            </w:r>
          </w:p>
        </w:tc>
        <w:tc>
          <w:tcPr>
            <w:tcW w:w="7796" w:type="dxa"/>
            <w:shd w:val="clear" w:color="000000" w:fill="FFFFFF"/>
            <w:tcMar>
              <w:left w:w="108" w:type="dxa"/>
              <w:right w:w="108" w:type="dxa"/>
            </w:tcMar>
          </w:tcPr>
          <w:p w14:paraId="37DD2F04" w14:textId="5FD50A3B" w:rsidR="002F43E3" w:rsidRPr="002F43E3" w:rsidRDefault="002F43E3" w:rsidP="008C7875">
            <w:pPr>
              <w:spacing w:before="0" w:line="240" w:lineRule="auto"/>
              <w:ind w:firstLine="0"/>
              <w:rPr>
                <w:rFonts w:eastAsia="MS Mincho"/>
                <w:sz w:val="24"/>
                <w:szCs w:val="24"/>
                <w:lang w:eastAsia="it-IT"/>
              </w:rPr>
            </w:pPr>
            <w:r w:rsidRPr="002F43E3">
              <w:rPr>
                <w:rFonts w:eastAsia="MS Mincho"/>
                <w:sz w:val="24"/>
                <w:szCs w:val="24"/>
                <w:lang w:eastAsia="it-IT"/>
              </w:rPr>
              <w:t>- Ноги не выпрямлены, носки не оттянуты</w:t>
            </w:r>
          </w:p>
          <w:p w14:paraId="3B619055" w14:textId="77777777" w:rsidR="002F43E3" w:rsidRPr="002F43E3" w:rsidRDefault="002F43E3" w:rsidP="008C7875">
            <w:pPr>
              <w:spacing w:before="0" w:line="240" w:lineRule="auto"/>
              <w:ind w:firstLine="0"/>
              <w:rPr>
                <w:rFonts w:eastAsia="MS Mincho"/>
                <w:sz w:val="24"/>
                <w:szCs w:val="24"/>
                <w:lang w:eastAsia="it-IT"/>
              </w:rPr>
            </w:pPr>
            <w:r w:rsidRPr="002F43E3">
              <w:rPr>
                <w:rFonts w:eastAsia="MS Mincho"/>
                <w:sz w:val="24"/>
                <w:szCs w:val="24"/>
                <w:lang w:eastAsia="it-IT"/>
              </w:rPr>
              <w:t>- Касание о седло с задержкой, при каждом переходе</w:t>
            </w:r>
          </w:p>
        </w:tc>
      </w:tr>
    </w:tbl>
    <w:p w14:paraId="575CCA1C" w14:textId="13137EF7" w:rsidR="00A657CC" w:rsidRDefault="00A657CC" w:rsidP="00A657CC">
      <w:pPr>
        <w:spacing w:line="240" w:lineRule="auto"/>
        <w:rPr>
          <w:b/>
          <w:bCs/>
          <w:sz w:val="28"/>
          <w:szCs w:val="28"/>
          <w:lang w:eastAsia="ru-RU"/>
        </w:rPr>
      </w:pPr>
    </w:p>
    <w:p w14:paraId="6EB079DA" w14:textId="77777777" w:rsidR="008C7875" w:rsidRDefault="008C7875" w:rsidP="00A657CC">
      <w:pPr>
        <w:spacing w:line="240" w:lineRule="auto"/>
        <w:rPr>
          <w:b/>
          <w:bCs/>
          <w:sz w:val="28"/>
          <w:szCs w:val="28"/>
          <w:lang w:eastAsia="ru-RU"/>
        </w:rPr>
      </w:pPr>
    </w:p>
    <w:p w14:paraId="033F80DB" w14:textId="77777777" w:rsidR="008C7875" w:rsidRDefault="008C7875" w:rsidP="00A657CC">
      <w:pPr>
        <w:spacing w:line="240" w:lineRule="auto"/>
        <w:rPr>
          <w:b/>
          <w:bCs/>
          <w:sz w:val="28"/>
          <w:szCs w:val="28"/>
          <w:lang w:eastAsia="ru-RU"/>
        </w:rPr>
      </w:pPr>
    </w:p>
    <w:p w14:paraId="363F1153" w14:textId="77777777" w:rsidR="008C7875" w:rsidRDefault="008C7875" w:rsidP="00A657CC">
      <w:pPr>
        <w:spacing w:line="240" w:lineRule="auto"/>
        <w:rPr>
          <w:b/>
          <w:bCs/>
          <w:sz w:val="28"/>
          <w:szCs w:val="28"/>
          <w:lang w:eastAsia="ru-RU"/>
        </w:rPr>
      </w:pPr>
    </w:p>
    <w:p w14:paraId="2C8866BC" w14:textId="77777777" w:rsidR="008C7875" w:rsidRDefault="008C7875" w:rsidP="00A657CC">
      <w:pPr>
        <w:spacing w:line="240" w:lineRule="auto"/>
        <w:rPr>
          <w:b/>
          <w:bCs/>
          <w:sz w:val="28"/>
          <w:szCs w:val="28"/>
          <w:lang w:eastAsia="ru-RU"/>
        </w:rPr>
      </w:pPr>
    </w:p>
    <w:p w14:paraId="07DA1304" w14:textId="77777777" w:rsidR="008C7875" w:rsidRPr="001B00D3" w:rsidRDefault="008C7875" w:rsidP="00A657CC">
      <w:pPr>
        <w:spacing w:line="240" w:lineRule="auto"/>
        <w:rPr>
          <w:b/>
          <w:bCs/>
          <w:sz w:val="28"/>
          <w:szCs w:val="28"/>
          <w:lang w:eastAsia="ru-RU"/>
        </w:rPr>
      </w:pPr>
    </w:p>
    <w:p w14:paraId="529A8F3F" w14:textId="413B9733" w:rsidR="005B0B07" w:rsidRDefault="0030661B" w:rsidP="0036180A">
      <w:pPr>
        <w:ind w:firstLine="426"/>
        <w:rPr>
          <w:b/>
          <w:bCs/>
          <w:color w:val="000000"/>
          <w:sz w:val="28"/>
          <w:szCs w:val="28"/>
        </w:rPr>
      </w:pPr>
      <w:r w:rsidRPr="00A51750">
        <w:rPr>
          <w:noProof/>
          <w:sz w:val="24"/>
          <w:szCs w:val="24"/>
          <w:lang w:eastAsia="ru-RU"/>
        </w:rPr>
        <w:drawing>
          <wp:anchor distT="0" distB="0" distL="114300" distR="114300" simplePos="0" relativeHeight="251618816" behindDoc="0" locked="0" layoutInCell="1" allowOverlap="1" wp14:anchorId="3D3D6333" wp14:editId="52BA0E8F">
            <wp:simplePos x="0" y="0"/>
            <wp:positionH relativeFrom="column">
              <wp:posOffset>18415</wp:posOffset>
            </wp:positionH>
            <wp:positionV relativeFrom="paragraph">
              <wp:posOffset>109855</wp:posOffset>
            </wp:positionV>
            <wp:extent cx="2707005" cy="1799590"/>
            <wp:effectExtent l="0" t="0" r="0" b="0"/>
            <wp:wrapSquare wrapText="bothSides"/>
            <wp:docPr id="440" name="Рисунок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2707005" cy="1799590"/>
                    </a:xfrm>
                    <a:prstGeom prst="rect">
                      <a:avLst/>
                    </a:prstGeom>
                    <a:noFill/>
                    <a:ln>
                      <a:noFill/>
                    </a:ln>
                  </pic:spPr>
                </pic:pic>
              </a:graphicData>
            </a:graphic>
            <wp14:sizeRelH relativeFrom="page">
              <wp14:pctWidth>0</wp14:pctWidth>
            </wp14:sizeRelH>
            <wp14:sizeRelV relativeFrom="page">
              <wp14:pctHeight>0</wp14:pctHeight>
            </wp14:sizeRelV>
          </wp:anchor>
        </w:drawing>
      </w:r>
      <w:r w:rsidR="00751270" w:rsidRPr="00A51750">
        <w:rPr>
          <w:noProof/>
          <w:sz w:val="24"/>
          <w:szCs w:val="24"/>
          <w:lang w:eastAsia="ru-RU"/>
        </w:rPr>
        <w:drawing>
          <wp:anchor distT="0" distB="0" distL="114300" distR="114300" simplePos="0" relativeHeight="251706880" behindDoc="0" locked="0" layoutInCell="1" allowOverlap="1" wp14:anchorId="771367BA" wp14:editId="46CD637C">
            <wp:simplePos x="0" y="0"/>
            <wp:positionH relativeFrom="column">
              <wp:posOffset>3231069</wp:posOffset>
            </wp:positionH>
            <wp:positionV relativeFrom="paragraph">
              <wp:posOffset>61595</wp:posOffset>
            </wp:positionV>
            <wp:extent cx="2707005" cy="1799590"/>
            <wp:effectExtent l="0" t="0" r="0" b="0"/>
            <wp:wrapSquare wrapText="bothSides"/>
            <wp:docPr id="439" name="Рисунок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2707005" cy="1799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763BA2" w14:textId="4B14926B" w:rsidR="005B0B07" w:rsidRDefault="005B0B07" w:rsidP="0036180A">
      <w:pPr>
        <w:ind w:firstLine="426"/>
        <w:rPr>
          <w:b/>
          <w:bCs/>
          <w:color w:val="000000"/>
          <w:sz w:val="28"/>
          <w:szCs w:val="28"/>
        </w:rPr>
      </w:pPr>
    </w:p>
    <w:p w14:paraId="68DA5DDC" w14:textId="4CFA6833" w:rsidR="005B0B07" w:rsidRDefault="005B0B07" w:rsidP="0036180A">
      <w:pPr>
        <w:ind w:firstLine="426"/>
        <w:rPr>
          <w:b/>
          <w:bCs/>
          <w:color w:val="000000"/>
          <w:sz w:val="28"/>
          <w:szCs w:val="28"/>
        </w:rPr>
      </w:pPr>
    </w:p>
    <w:p w14:paraId="1C4FC0FA" w14:textId="4E256356" w:rsidR="005B0B07" w:rsidRDefault="005B0B07" w:rsidP="0036180A">
      <w:pPr>
        <w:ind w:firstLine="426"/>
        <w:rPr>
          <w:b/>
          <w:bCs/>
          <w:color w:val="000000"/>
          <w:sz w:val="28"/>
          <w:szCs w:val="28"/>
        </w:rPr>
      </w:pPr>
    </w:p>
    <w:p w14:paraId="3AAAFA8E" w14:textId="6FFF4E80" w:rsidR="005B0B07" w:rsidRDefault="005B0B07" w:rsidP="0036180A">
      <w:pPr>
        <w:ind w:firstLine="426"/>
        <w:rPr>
          <w:b/>
          <w:bCs/>
          <w:color w:val="000000"/>
          <w:sz w:val="28"/>
          <w:szCs w:val="28"/>
        </w:rPr>
      </w:pPr>
    </w:p>
    <w:p w14:paraId="008E0598" w14:textId="268C4EA5" w:rsidR="005B0B07" w:rsidRDefault="005B0B07" w:rsidP="0036180A">
      <w:pPr>
        <w:ind w:firstLine="426"/>
        <w:rPr>
          <w:b/>
          <w:bCs/>
          <w:color w:val="000000"/>
          <w:sz w:val="28"/>
          <w:szCs w:val="28"/>
        </w:rPr>
      </w:pPr>
    </w:p>
    <w:p w14:paraId="2FCA6FCD" w14:textId="77777777" w:rsidR="00A41E7D" w:rsidRDefault="00A41E7D" w:rsidP="00A41E7D">
      <w:pPr>
        <w:ind w:firstLine="0"/>
        <w:rPr>
          <w:bCs/>
          <w:color w:val="000000"/>
          <w:sz w:val="28"/>
          <w:szCs w:val="28"/>
        </w:rPr>
      </w:pPr>
    </w:p>
    <w:p w14:paraId="310EACC7" w14:textId="359B75BB" w:rsidR="0030661B" w:rsidRDefault="00F75AB9" w:rsidP="00A41E7D">
      <w:pPr>
        <w:ind w:firstLine="0"/>
        <w:rPr>
          <w:bCs/>
          <w:color w:val="000000"/>
          <w:sz w:val="28"/>
          <w:szCs w:val="28"/>
        </w:rPr>
      </w:pPr>
      <w:r>
        <w:rPr>
          <w:bCs/>
          <w:color w:val="000000"/>
          <w:sz w:val="28"/>
          <w:szCs w:val="28"/>
        </w:rPr>
        <w:t xml:space="preserve">Рисунок </w:t>
      </w:r>
      <w:r w:rsidR="008C7875">
        <w:rPr>
          <w:bCs/>
          <w:color w:val="000000"/>
          <w:sz w:val="28"/>
          <w:szCs w:val="28"/>
        </w:rPr>
        <w:t xml:space="preserve">№ </w:t>
      </w:r>
      <w:r>
        <w:rPr>
          <w:bCs/>
          <w:color w:val="000000"/>
          <w:sz w:val="28"/>
          <w:szCs w:val="28"/>
        </w:rPr>
        <w:t>76. Вертушка вокруг луки.</w:t>
      </w:r>
      <w:r w:rsidR="008C7875">
        <w:rPr>
          <w:bCs/>
          <w:color w:val="000000"/>
          <w:sz w:val="28"/>
          <w:szCs w:val="28"/>
        </w:rPr>
        <w:t xml:space="preserve">  </w:t>
      </w:r>
      <w:r>
        <w:rPr>
          <w:bCs/>
          <w:color w:val="000000"/>
          <w:sz w:val="28"/>
          <w:szCs w:val="28"/>
        </w:rPr>
        <w:t xml:space="preserve">      Рисунок </w:t>
      </w:r>
      <w:r w:rsidR="008C7875">
        <w:rPr>
          <w:bCs/>
          <w:color w:val="000000"/>
          <w:sz w:val="28"/>
          <w:szCs w:val="28"/>
        </w:rPr>
        <w:t xml:space="preserve">№ </w:t>
      </w:r>
      <w:r>
        <w:rPr>
          <w:bCs/>
          <w:color w:val="000000"/>
          <w:sz w:val="28"/>
          <w:szCs w:val="28"/>
        </w:rPr>
        <w:t>77. Терская вертушка.</w:t>
      </w:r>
    </w:p>
    <w:p w14:paraId="28005B14" w14:textId="77777777" w:rsidR="008C7875" w:rsidRPr="00A41E7D" w:rsidRDefault="008C7875" w:rsidP="00A41E7D">
      <w:pPr>
        <w:ind w:firstLine="0"/>
        <w:rPr>
          <w:bCs/>
          <w:color w:val="000000"/>
          <w:sz w:val="28"/>
          <w:szCs w:val="28"/>
        </w:rPr>
      </w:pPr>
    </w:p>
    <w:p w14:paraId="1B072789" w14:textId="7D797A2B" w:rsidR="0030661B" w:rsidRDefault="008C7875" w:rsidP="0036180A">
      <w:pPr>
        <w:ind w:firstLine="426"/>
        <w:rPr>
          <w:b/>
          <w:bCs/>
          <w:color w:val="000000"/>
          <w:sz w:val="28"/>
          <w:szCs w:val="28"/>
        </w:rPr>
      </w:pPr>
      <w:r w:rsidRPr="00A51750">
        <w:rPr>
          <w:noProof/>
          <w:sz w:val="24"/>
          <w:szCs w:val="24"/>
          <w:lang w:eastAsia="ru-RU"/>
        </w:rPr>
        <w:drawing>
          <wp:anchor distT="0" distB="0" distL="114300" distR="114300" simplePos="0" relativeHeight="251674112" behindDoc="0" locked="0" layoutInCell="1" allowOverlap="1" wp14:anchorId="32D4D194" wp14:editId="506E563A">
            <wp:simplePos x="0" y="0"/>
            <wp:positionH relativeFrom="column">
              <wp:posOffset>3298825</wp:posOffset>
            </wp:positionH>
            <wp:positionV relativeFrom="paragraph">
              <wp:posOffset>15875</wp:posOffset>
            </wp:positionV>
            <wp:extent cx="2707005" cy="1799590"/>
            <wp:effectExtent l="0" t="0" r="0" b="0"/>
            <wp:wrapSquare wrapText="bothSides"/>
            <wp:docPr id="437" name="Рисунок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2707005" cy="1799590"/>
                    </a:xfrm>
                    <a:prstGeom prst="rect">
                      <a:avLst/>
                    </a:prstGeom>
                    <a:noFill/>
                    <a:ln>
                      <a:noFill/>
                    </a:ln>
                  </pic:spPr>
                </pic:pic>
              </a:graphicData>
            </a:graphic>
            <wp14:sizeRelH relativeFrom="page">
              <wp14:pctWidth>0</wp14:pctWidth>
            </wp14:sizeRelH>
            <wp14:sizeRelV relativeFrom="page">
              <wp14:pctHeight>0</wp14:pctHeight>
            </wp14:sizeRelV>
          </wp:anchor>
        </w:drawing>
      </w:r>
      <w:r w:rsidR="002E6764" w:rsidRPr="00A51750">
        <w:rPr>
          <w:noProof/>
          <w:sz w:val="24"/>
          <w:szCs w:val="24"/>
          <w:lang w:eastAsia="ru-RU"/>
        </w:rPr>
        <w:drawing>
          <wp:anchor distT="0" distB="0" distL="114300" distR="114300" simplePos="0" relativeHeight="251636224" behindDoc="1" locked="0" layoutInCell="1" allowOverlap="1" wp14:anchorId="3E7F405C" wp14:editId="33EEC22B">
            <wp:simplePos x="0" y="0"/>
            <wp:positionH relativeFrom="column">
              <wp:posOffset>-78456</wp:posOffset>
            </wp:positionH>
            <wp:positionV relativeFrom="paragraph">
              <wp:posOffset>20320</wp:posOffset>
            </wp:positionV>
            <wp:extent cx="2707005" cy="1799590"/>
            <wp:effectExtent l="0" t="0" r="0" b="0"/>
            <wp:wrapNone/>
            <wp:docPr id="438" name="Рисунок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2707005" cy="1799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84730E" w14:textId="6F467814" w:rsidR="0030661B" w:rsidRDefault="0030661B" w:rsidP="0036180A">
      <w:pPr>
        <w:ind w:firstLine="426"/>
        <w:rPr>
          <w:b/>
          <w:bCs/>
          <w:color w:val="000000"/>
          <w:sz w:val="28"/>
          <w:szCs w:val="28"/>
        </w:rPr>
      </w:pPr>
    </w:p>
    <w:p w14:paraId="003EDA73" w14:textId="457B98DF" w:rsidR="0030661B" w:rsidRDefault="0030661B" w:rsidP="0036180A">
      <w:pPr>
        <w:ind w:firstLine="426"/>
        <w:rPr>
          <w:b/>
          <w:bCs/>
          <w:color w:val="000000"/>
          <w:sz w:val="28"/>
          <w:szCs w:val="28"/>
        </w:rPr>
      </w:pPr>
    </w:p>
    <w:p w14:paraId="064F12B9" w14:textId="6E0AFFDB" w:rsidR="0030661B" w:rsidRDefault="0030661B" w:rsidP="002E6764">
      <w:pPr>
        <w:rPr>
          <w:b/>
          <w:bCs/>
          <w:color w:val="000000"/>
          <w:sz w:val="28"/>
          <w:szCs w:val="28"/>
        </w:rPr>
      </w:pPr>
    </w:p>
    <w:p w14:paraId="228DE561" w14:textId="552B6941" w:rsidR="0030661B" w:rsidRDefault="0030661B" w:rsidP="002E6764">
      <w:pPr>
        <w:rPr>
          <w:b/>
          <w:bCs/>
          <w:color w:val="000000"/>
          <w:sz w:val="28"/>
          <w:szCs w:val="28"/>
        </w:rPr>
      </w:pPr>
    </w:p>
    <w:p w14:paraId="46B26192" w14:textId="02FB04AE" w:rsidR="00E811EB" w:rsidRDefault="00E811EB" w:rsidP="0036180A">
      <w:pPr>
        <w:ind w:firstLine="426"/>
        <w:rPr>
          <w:b/>
          <w:bCs/>
          <w:color w:val="000000"/>
          <w:sz w:val="28"/>
          <w:szCs w:val="28"/>
        </w:rPr>
      </w:pPr>
    </w:p>
    <w:p w14:paraId="41739B00" w14:textId="6048C486" w:rsidR="00E811EB" w:rsidRDefault="002E6764" w:rsidP="00A41E7D">
      <w:pPr>
        <w:ind w:firstLine="0"/>
        <w:rPr>
          <w:bCs/>
          <w:color w:val="000000"/>
          <w:sz w:val="28"/>
          <w:szCs w:val="28"/>
        </w:rPr>
      </w:pPr>
      <w:r>
        <w:rPr>
          <w:bCs/>
          <w:color w:val="000000"/>
          <w:sz w:val="28"/>
          <w:szCs w:val="28"/>
        </w:rPr>
        <w:t xml:space="preserve">Рисунок </w:t>
      </w:r>
      <w:r w:rsidR="008C7875">
        <w:rPr>
          <w:bCs/>
          <w:color w:val="000000"/>
          <w:sz w:val="28"/>
          <w:szCs w:val="28"/>
        </w:rPr>
        <w:t xml:space="preserve">№ </w:t>
      </w:r>
      <w:r>
        <w:rPr>
          <w:bCs/>
          <w:color w:val="000000"/>
          <w:sz w:val="28"/>
          <w:szCs w:val="28"/>
        </w:rPr>
        <w:t xml:space="preserve">78. Терская вертушка.   </w:t>
      </w:r>
      <w:r w:rsidR="00A41E7D">
        <w:rPr>
          <w:bCs/>
          <w:color w:val="000000"/>
          <w:sz w:val="28"/>
          <w:szCs w:val="28"/>
        </w:rPr>
        <w:t xml:space="preserve">                       </w:t>
      </w:r>
      <w:r>
        <w:rPr>
          <w:bCs/>
          <w:color w:val="000000"/>
          <w:sz w:val="28"/>
          <w:szCs w:val="28"/>
        </w:rPr>
        <w:t xml:space="preserve">Рисунок </w:t>
      </w:r>
      <w:r w:rsidR="008C7875">
        <w:rPr>
          <w:bCs/>
          <w:color w:val="000000"/>
          <w:sz w:val="28"/>
          <w:szCs w:val="28"/>
        </w:rPr>
        <w:t xml:space="preserve">№ </w:t>
      </w:r>
      <w:r>
        <w:rPr>
          <w:bCs/>
          <w:color w:val="000000"/>
          <w:sz w:val="28"/>
          <w:szCs w:val="28"/>
        </w:rPr>
        <w:t>79. Ножницы.</w:t>
      </w:r>
    </w:p>
    <w:p w14:paraId="72CDAFC8" w14:textId="0C7A7FAB" w:rsidR="00A41E7D" w:rsidRPr="002E6764" w:rsidRDefault="00A41E7D" w:rsidP="00A41E7D">
      <w:pPr>
        <w:ind w:firstLine="0"/>
        <w:rPr>
          <w:bCs/>
          <w:color w:val="000000"/>
          <w:sz w:val="28"/>
          <w:szCs w:val="28"/>
        </w:rPr>
      </w:pPr>
    </w:p>
    <w:p w14:paraId="0B0E30DC" w14:textId="53D9A101" w:rsidR="00E811EB" w:rsidRDefault="008C7875" w:rsidP="0036180A">
      <w:pPr>
        <w:ind w:firstLine="426"/>
        <w:rPr>
          <w:b/>
          <w:bCs/>
          <w:color w:val="000000"/>
          <w:sz w:val="28"/>
          <w:szCs w:val="28"/>
        </w:rPr>
      </w:pPr>
      <w:r>
        <w:rPr>
          <w:noProof/>
          <w:lang w:eastAsia="ru-RU"/>
        </w:rPr>
        <w:drawing>
          <wp:anchor distT="0" distB="0" distL="114300" distR="114300" simplePos="0" relativeHeight="251686400" behindDoc="0" locked="0" layoutInCell="1" allowOverlap="1" wp14:anchorId="1FD6D549" wp14:editId="699BAFF4">
            <wp:simplePos x="0" y="0"/>
            <wp:positionH relativeFrom="column">
              <wp:posOffset>3815715</wp:posOffset>
            </wp:positionH>
            <wp:positionV relativeFrom="paragraph">
              <wp:posOffset>191770</wp:posOffset>
            </wp:positionV>
            <wp:extent cx="1666875" cy="2967355"/>
            <wp:effectExtent l="0" t="0" r="9525" b="4445"/>
            <wp:wrapSquare wrapText="bothSides"/>
            <wp:docPr id="435" name="Рисунок 435" descr="29 Плечевая стой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 descr="29 Плечевая стойка"/>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1666875" cy="29673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679232" behindDoc="0" locked="0" layoutInCell="1" allowOverlap="1" wp14:anchorId="2978F189" wp14:editId="14BA16A9">
            <wp:simplePos x="0" y="0"/>
            <wp:positionH relativeFrom="column">
              <wp:posOffset>12700</wp:posOffset>
            </wp:positionH>
            <wp:positionV relativeFrom="paragraph">
              <wp:posOffset>245110</wp:posOffset>
            </wp:positionV>
            <wp:extent cx="2707005" cy="1799590"/>
            <wp:effectExtent l="0" t="0" r="0" b="0"/>
            <wp:wrapSquare wrapText="bothSides"/>
            <wp:docPr id="436" name="Рисунок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2707005" cy="1799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7523F1" w14:textId="6C60ACFF" w:rsidR="00E811EB" w:rsidRDefault="00E811EB" w:rsidP="0036180A">
      <w:pPr>
        <w:ind w:firstLine="426"/>
        <w:rPr>
          <w:b/>
          <w:bCs/>
          <w:color w:val="000000"/>
          <w:sz w:val="28"/>
          <w:szCs w:val="28"/>
        </w:rPr>
      </w:pPr>
    </w:p>
    <w:p w14:paraId="3AF09AFC" w14:textId="3F03881F" w:rsidR="00E811EB" w:rsidRDefault="00E811EB" w:rsidP="0036180A">
      <w:pPr>
        <w:ind w:firstLine="426"/>
        <w:rPr>
          <w:b/>
          <w:bCs/>
          <w:color w:val="000000"/>
          <w:sz w:val="28"/>
          <w:szCs w:val="28"/>
        </w:rPr>
      </w:pPr>
    </w:p>
    <w:p w14:paraId="3B76857F" w14:textId="0E05BAE1" w:rsidR="00E811EB" w:rsidRDefault="00E811EB" w:rsidP="0036180A">
      <w:pPr>
        <w:ind w:firstLine="426"/>
        <w:rPr>
          <w:b/>
          <w:bCs/>
          <w:color w:val="000000"/>
          <w:sz w:val="28"/>
          <w:szCs w:val="28"/>
        </w:rPr>
      </w:pPr>
    </w:p>
    <w:p w14:paraId="4CEC2BB5" w14:textId="40465A24" w:rsidR="00E811EB" w:rsidRDefault="00E811EB" w:rsidP="0036180A">
      <w:pPr>
        <w:ind w:firstLine="426"/>
        <w:rPr>
          <w:b/>
          <w:bCs/>
          <w:color w:val="000000"/>
          <w:sz w:val="28"/>
          <w:szCs w:val="28"/>
        </w:rPr>
      </w:pPr>
    </w:p>
    <w:p w14:paraId="38A5757E" w14:textId="2AD95064" w:rsidR="0030661B" w:rsidRDefault="0030661B" w:rsidP="00E811EB">
      <w:pPr>
        <w:rPr>
          <w:b/>
          <w:bCs/>
          <w:color w:val="000000"/>
          <w:sz w:val="28"/>
          <w:szCs w:val="28"/>
        </w:rPr>
      </w:pPr>
    </w:p>
    <w:p w14:paraId="57DD81F8" w14:textId="77777777" w:rsidR="00A41E7D" w:rsidRDefault="00A41E7D" w:rsidP="00A41E7D">
      <w:pPr>
        <w:ind w:firstLine="0"/>
        <w:rPr>
          <w:bCs/>
          <w:color w:val="000000"/>
          <w:sz w:val="28"/>
          <w:szCs w:val="28"/>
        </w:rPr>
      </w:pPr>
    </w:p>
    <w:p w14:paraId="3E993FB9" w14:textId="6BFA3E66" w:rsidR="0030661B" w:rsidRDefault="002E6764" w:rsidP="008C7875">
      <w:pPr>
        <w:spacing w:before="0"/>
        <w:ind w:firstLine="0"/>
        <w:rPr>
          <w:bCs/>
          <w:color w:val="000000"/>
          <w:sz w:val="28"/>
          <w:szCs w:val="28"/>
        </w:rPr>
      </w:pPr>
      <w:r>
        <w:rPr>
          <w:bCs/>
          <w:color w:val="000000"/>
          <w:sz w:val="28"/>
          <w:szCs w:val="28"/>
        </w:rPr>
        <w:t xml:space="preserve">Рисунок </w:t>
      </w:r>
      <w:r w:rsidR="008C7875">
        <w:rPr>
          <w:bCs/>
          <w:color w:val="000000"/>
          <w:sz w:val="28"/>
          <w:szCs w:val="28"/>
        </w:rPr>
        <w:t xml:space="preserve">№ </w:t>
      </w:r>
      <w:r>
        <w:rPr>
          <w:bCs/>
          <w:color w:val="000000"/>
          <w:sz w:val="28"/>
          <w:szCs w:val="28"/>
        </w:rPr>
        <w:t>80. Соскок против темпа с</w:t>
      </w:r>
    </w:p>
    <w:p w14:paraId="64C4E4C5" w14:textId="77E9E9E8" w:rsidR="002E6764" w:rsidRDefault="002E6764" w:rsidP="008C7875">
      <w:pPr>
        <w:spacing w:before="0"/>
        <w:ind w:firstLine="0"/>
        <w:rPr>
          <w:bCs/>
          <w:color w:val="000000"/>
          <w:sz w:val="28"/>
          <w:szCs w:val="28"/>
        </w:rPr>
      </w:pPr>
      <w:r>
        <w:rPr>
          <w:bCs/>
          <w:color w:val="000000"/>
          <w:sz w:val="28"/>
          <w:szCs w:val="28"/>
        </w:rPr>
        <w:t xml:space="preserve">    посадкой назад на шею лошади.</w:t>
      </w:r>
    </w:p>
    <w:p w14:paraId="3EB04F22" w14:textId="77777777" w:rsidR="002E6764" w:rsidRPr="002E6764" w:rsidRDefault="002E6764" w:rsidP="00A41E7D">
      <w:pPr>
        <w:ind w:firstLine="0"/>
        <w:rPr>
          <w:bCs/>
          <w:color w:val="000000"/>
          <w:sz w:val="28"/>
          <w:szCs w:val="28"/>
        </w:rPr>
      </w:pPr>
    </w:p>
    <w:p w14:paraId="0E6FF997" w14:textId="77777777" w:rsidR="002E6764" w:rsidRDefault="002E6764" w:rsidP="00A41E7D">
      <w:pPr>
        <w:ind w:firstLine="0"/>
        <w:rPr>
          <w:b/>
          <w:bCs/>
          <w:color w:val="000000"/>
          <w:sz w:val="28"/>
          <w:szCs w:val="28"/>
        </w:rPr>
      </w:pPr>
    </w:p>
    <w:p w14:paraId="5AF15DAD" w14:textId="77777777" w:rsidR="0022716F" w:rsidRDefault="002E6764" w:rsidP="0022716F">
      <w:pPr>
        <w:spacing w:before="0" w:line="240" w:lineRule="auto"/>
        <w:ind w:right="3" w:firstLine="0"/>
        <w:rPr>
          <w:bCs/>
          <w:color w:val="000000"/>
          <w:sz w:val="28"/>
          <w:szCs w:val="28"/>
        </w:rPr>
      </w:pPr>
      <w:r>
        <w:rPr>
          <w:b/>
          <w:bCs/>
          <w:color w:val="000000"/>
          <w:sz w:val="28"/>
          <w:szCs w:val="28"/>
        </w:rPr>
        <w:t xml:space="preserve">           </w:t>
      </w:r>
      <w:r w:rsidR="008C7875">
        <w:rPr>
          <w:b/>
          <w:bCs/>
          <w:color w:val="000000"/>
          <w:sz w:val="28"/>
          <w:szCs w:val="28"/>
        </w:rPr>
        <w:t xml:space="preserve">                                                                  </w:t>
      </w:r>
      <w:r w:rsidR="008C7875">
        <w:rPr>
          <w:bCs/>
          <w:color w:val="000000"/>
          <w:sz w:val="28"/>
          <w:szCs w:val="28"/>
        </w:rPr>
        <w:t>Рисунок № 81. Плечевая стойка</w:t>
      </w:r>
      <w:r w:rsidR="0022716F">
        <w:rPr>
          <w:bCs/>
          <w:color w:val="000000"/>
          <w:sz w:val="28"/>
          <w:szCs w:val="28"/>
        </w:rPr>
        <w:t xml:space="preserve">    </w:t>
      </w:r>
    </w:p>
    <w:p w14:paraId="5B77A307" w14:textId="77777777" w:rsidR="00AE3F91" w:rsidRDefault="0022716F" w:rsidP="0022716F">
      <w:pPr>
        <w:spacing w:before="0" w:line="240" w:lineRule="auto"/>
        <w:ind w:right="3" w:firstLine="0"/>
        <w:rPr>
          <w:b/>
          <w:bCs/>
          <w:color w:val="000000"/>
          <w:sz w:val="28"/>
          <w:szCs w:val="28"/>
        </w:rPr>
      </w:pPr>
      <w:r>
        <w:rPr>
          <w:bCs/>
          <w:color w:val="000000"/>
          <w:sz w:val="28"/>
          <w:szCs w:val="28"/>
        </w:rPr>
        <w:t xml:space="preserve">                                                                                                 вниз головой</w:t>
      </w:r>
      <w:r>
        <w:rPr>
          <w:b/>
          <w:bCs/>
          <w:color w:val="000000"/>
          <w:sz w:val="28"/>
          <w:szCs w:val="28"/>
        </w:rPr>
        <w:t>.</w:t>
      </w:r>
      <w:r w:rsidR="002E6764">
        <w:rPr>
          <w:b/>
          <w:bCs/>
          <w:color w:val="000000"/>
          <w:sz w:val="28"/>
          <w:szCs w:val="28"/>
        </w:rPr>
        <w:t xml:space="preserve">     </w:t>
      </w:r>
    </w:p>
    <w:p w14:paraId="12C7329D" w14:textId="522C6C1A" w:rsidR="0030661B" w:rsidRDefault="00AE3F91" w:rsidP="0022716F">
      <w:pPr>
        <w:spacing w:before="0" w:line="240" w:lineRule="auto"/>
        <w:ind w:right="3" w:firstLine="0"/>
        <w:rPr>
          <w:bCs/>
          <w:color w:val="000000"/>
          <w:sz w:val="28"/>
          <w:szCs w:val="28"/>
        </w:rPr>
      </w:pPr>
      <w:r>
        <w:rPr>
          <w:b/>
          <w:bCs/>
          <w:noProof/>
          <w:color w:val="000000"/>
          <w:sz w:val="28"/>
          <w:szCs w:val="28"/>
          <w:lang w:eastAsia="ru-RU"/>
        </w:rPr>
        <w:drawing>
          <wp:anchor distT="0" distB="0" distL="114300" distR="114300" simplePos="0" relativeHeight="251692544" behindDoc="0" locked="0" layoutInCell="1" allowOverlap="1" wp14:anchorId="38266C76" wp14:editId="4203FDE7">
            <wp:simplePos x="0" y="0"/>
            <wp:positionH relativeFrom="column">
              <wp:posOffset>3323590</wp:posOffset>
            </wp:positionH>
            <wp:positionV relativeFrom="paragraph">
              <wp:posOffset>116205</wp:posOffset>
            </wp:positionV>
            <wp:extent cx="2712720" cy="1798320"/>
            <wp:effectExtent l="0" t="0" r="0" b="0"/>
            <wp:wrapNone/>
            <wp:docPr id="456" name="Рисунок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2712720" cy="1798320"/>
                    </a:xfrm>
                    <a:prstGeom prst="rect">
                      <a:avLst/>
                    </a:prstGeom>
                    <a:noFill/>
                  </pic:spPr>
                </pic:pic>
              </a:graphicData>
            </a:graphic>
          </wp:anchor>
        </w:drawing>
      </w:r>
      <w:r w:rsidR="002E6764">
        <w:rPr>
          <w:b/>
          <w:bCs/>
          <w:color w:val="000000"/>
          <w:sz w:val="28"/>
          <w:szCs w:val="28"/>
        </w:rPr>
        <w:t xml:space="preserve">                                </w:t>
      </w:r>
      <w:r w:rsidR="002E6764">
        <w:rPr>
          <w:bCs/>
          <w:color w:val="000000"/>
          <w:sz w:val="28"/>
          <w:szCs w:val="28"/>
        </w:rPr>
        <w:t xml:space="preserve">                                         </w:t>
      </w:r>
    </w:p>
    <w:p w14:paraId="75AA7198" w14:textId="0E82FECB" w:rsidR="002E6764" w:rsidRPr="002E6764" w:rsidRDefault="002E6764" w:rsidP="0036180A">
      <w:pPr>
        <w:ind w:firstLine="426"/>
        <w:rPr>
          <w:bCs/>
          <w:color w:val="000000"/>
          <w:sz w:val="28"/>
          <w:szCs w:val="28"/>
        </w:rPr>
      </w:pPr>
      <w:r>
        <w:rPr>
          <w:bCs/>
          <w:color w:val="000000"/>
          <w:sz w:val="28"/>
          <w:szCs w:val="28"/>
        </w:rPr>
        <w:t xml:space="preserve">                                          </w:t>
      </w:r>
    </w:p>
    <w:p w14:paraId="7EED72E5" w14:textId="7AE58501" w:rsidR="0030661B" w:rsidRPr="002E6764" w:rsidRDefault="00A41E7D" w:rsidP="0036180A">
      <w:pPr>
        <w:ind w:firstLine="426"/>
        <w:rPr>
          <w:bCs/>
          <w:color w:val="000000"/>
          <w:sz w:val="28"/>
          <w:szCs w:val="28"/>
        </w:rPr>
      </w:pPr>
      <w:r w:rsidRPr="00FE7E39">
        <w:rPr>
          <w:rFonts w:eastAsia="MS Mincho"/>
          <w:noProof/>
          <w:sz w:val="24"/>
          <w:szCs w:val="24"/>
          <w:lang w:eastAsia="ru-RU"/>
        </w:rPr>
        <w:drawing>
          <wp:anchor distT="0" distB="0" distL="114300" distR="114300" simplePos="0" relativeHeight="251707904" behindDoc="1" locked="0" layoutInCell="1" allowOverlap="1" wp14:anchorId="75148F24" wp14:editId="2E305CB6">
            <wp:simplePos x="0" y="0"/>
            <wp:positionH relativeFrom="column">
              <wp:posOffset>125095</wp:posOffset>
            </wp:positionH>
            <wp:positionV relativeFrom="paragraph">
              <wp:posOffset>-427355</wp:posOffset>
            </wp:positionV>
            <wp:extent cx="2641600" cy="1797050"/>
            <wp:effectExtent l="0" t="0" r="6350" b="0"/>
            <wp:wrapNone/>
            <wp:docPr id="420" name="Рисунок 420" descr="Изображение выглядит как земля, внешний, пляж, спорт&#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8" descr="Изображение выглядит как земля, внешний, пляж, спорт&#10;&#10;Автоматически созданное описание"/>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2641600" cy="1797050"/>
                    </a:xfrm>
                    <a:prstGeom prst="rect">
                      <a:avLst/>
                    </a:prstGeom>
                    <a:noFill/>
                    <a:ln>
                      <a:noFill/>
                    </a:ln>
                  </pic:spPr>
                </pic:pic>
              </a:graphicData>
            </a:graphic>
          </wp:anchor>
        </w:drawing>
      </w:r>
    </w:p>
    <w:p w14:paraId="765DAE6E" w14:textId="25F679D8" w:rsidR="0030661B" w:rsidRDefault="0030661B" w:rsidP="0036180A">
      <w:pPr>
        <w:ind w:firstLine="426"/>
        <w:rPr>
          <w:b/>
          <w:bCs/>
          <w:color w:val="000000"/>
          <w:sz w:val="28"/>
          <w:szCs w:val="28"/>
        </w:rPr>
      </w:pPr>
    </w:p>
    <w:p w14:paraId="4873A78B" w14:textId="52F9AB20" w:rsidR="0030661B" w:rsidRDefault="0030661B" w:rsidP="0036180A">
      <w:pPr>
        <w:ind w:firstLine="426"/>
        <w:rPr>
          <w:b/>
          <w:bCs/>
          <w:color w:val="000000"/>
          <w:sz w:val="28"/>
          <w:szCs w:val="28"/>
        </w:rPr>
      </w:pPr>
    </w:p>
    <w:p w14:paraId="2DF0AA60" w14:textId="2C4797B3" w:rsidR="0030661B" w:rsidRDefault="0030661B" w:rsidP="0036180A">
      <w:pPr>
        <w:ind w:firstLine="426"/>
        <w:rPr>
          <w:b/>
          <w:bCs/>
          <w:color w:val="000000"/>
          <w:sz w:val="28"/>
          <w:szCs w:val="28"/>
        </w:rPr>
      </w:pPr>
    </w:p>
    <w:p w14:paraId="04C4FBCC" w14:textId="12DB813A" w:rsidR="0030661B" w:rsidRDefault="0030661B" w:rsidP="002E6764">
      <w:pPr>
        <w:ind w:firstLine="426"/>
        <w:rPr>
          <w:b/>
          <w:bCs/>
          <w:color w:val="000000"/>
          <w:sz w:val="28"/>
          <w:szCs w:val="28"/>
        </w:rPr>
      </w:pPr>
    </w:p>
    <w:p w14:paraId="14369CD6" w14:textId="6271C7A6" w:rsidR="002E6764" w:rsidRDefault="002E6764" w:rsidP="00AE3F91">
      <w:pPr>
        <w:spacing w:before="0" w:line="240" w:lineRule="auto"/>
        <w:ind w:right="3" w:firstLine="0"/>
        <w:rPr>
          <w:b/>
          <w:bCs/>
          <w:color w:val="000000"/>
          <w:sz w:val="28"/>
          <w:szCs w:val="28"/>
        </w:rPr>
      </w:pPr>
      <w:r>
        <w:rPr>
          <w:bCs/>
          <w:color w:val="000000"/>
          <w:sz w:val="28"/>
          <w:szCs w:val="28"/>
        </w:rPr>
        <w:t xml:space="preserve">Рисунок </w:t>
      </w:r>
      <w:r w:rsidR="00AE3F91">
        <w:rPr>
          <w:bCs/>
          <w:color w:val="000000"/>
          <w:sz w:val="28"/>
          <w:szCs w:val="28"/>
        </w:rPr>
        <w:t xml:space="preserve">№ </w:t>
      </w:r>
      <w:r>
        <w:rPr>
          <w:bCs/>
          <w:color w:val="000000"/>
          <w:sz w:val="28"/>
          <w:szCs w:val="28"/>
        </w:rPr>
        <w:t>8</w:t>
      </w:r>
      <w:r w:rsidR="00D8444B">
        <w:rPr>
          <w:bCs/>
          <w:color w:val="000000"/>
          <w:sz w:val="28"/>
          <w:szCs w:val="28"/>
        </w:rPr>
        <w:t>2</w:t>
      </w:r>
      <w:r>
        <w:rPr>
          <w:bCs/>
          <w:color w:val="000000"/>
          <w:sz w:val="28"/>
          <w:szCs w:val="28"/>
        </w:rPr>
        <w:t xml:space="preserve">. </w:t>
      </w:r>
      <w:r w:rsidR="00A41E7D">
        <w:rPr>
          <w:bCs/>
          <w:color w:val="000000"/>
          <w:sz w:val="28"/>
          <w:szCs w:val="28"/>
        </w:rPr>
        <w:t>Обратное волочение.</w:t>
      </w:r>
      <w:r w:rsidR="00AE3F91">
        <w:rPr>
          <w:bCs/>
          <w:color w:val="000000"/>
          <w:sz w:val="28"/>
          <w:szCs w:val="28"/>
        </w:rPr>
        <w:t xml:space="preserve">         Р</w:t>
      </w:r>
      <w:r w:rsidR="00D8444B">
        <w:rPr>
          <w:bCs/>
          <w:color w:val="000000"/>
          <w:sz w:val="28"/>
          <w:szCs w:val="28"/>
        </w:rPr>
        <w:t xml:space="preserve">исунок </w:t>
      </w:r>
      <w:r w:rsidR="00AE3F91">
        <w:rPr>
          <w:bCs/>
          <w:color w:val="000000"/>
          <w:sz w:val="28"/>
          <w:szCs w:val="28"/>
        </w:rPr>
        <w:t xml:space="preserve">№ </w:t>
      </w:r>
      <w:r w:rsidR="00D8444B">
        <w:rPr>
          <w:bCs/>
          <w:color w:val="000000"/>
          <w:sz w:val="28"/>
          <w:szCs w:val="28"/>
        </w:rPr>
        <w:t>83. Обратное волочение.</w:t>
      </w:r>
    </w:p>
    <w:p w14:paraId="13FC6933" w14:textId="77777777" w:rsidR="0030661B" w:rsidRDefault="0030661B" w:rsidP="0036180A">
      <w:pPr>
        <w:ind w:firstLine="426"/>
        <w:rPr>
          <w:b/>
          <w:bCs/>
          <w:color w:val="000000"/>
          <w:sz w:val="28"/>
          <w:szCs w:val="28"/>
        </w:rPr>
      </w:pPr>
    </w:p>
    <w:p w14:paraId="59131277" w14:textId="453E7A4F" w:rsidR="00791813" w:rsidRDefault="00D8444B" w:rsidP="00AE3F91">
      <w:pPr>
        <w:spacing w:before="0" w:line="240" w:lineRule="auto"/>
        <w:rPr>
          <w:bCs/>
          <w:color w:val="000000"/>
          <w:sz w:val="28"/>
          <w:szCs w:val="28"/>
        </w:rPr>
      </w:pPr>
      <w:r w:rsidRPr="00FE7E39">
        <w:rPr>
          <w:noProof/>
          <w:sz w:val="24"/>
          <w:szCs w:val="24"/>
          <w:lang w:eastAsia="ru-RU"/>
        </w:rPr>
        <w:drawing>
          <wp:anchor distT="0" distB="0" distL="114300" distR="114300" simplePos="0" relativeHeight="251690496" behindDoc="1" locked="0" layoutInCell="1" allowOverlap="1" wp14:anchorId="7D2B4250" wp14:editId="10618B23">
            <wp:simplePos x="0" y="0"/>
            <wp:positionH relativeFrom="column">
              <wp:posOffset>3228975</wp:posOffset>
            </wp:positionH>
            <wp:positionV relativeFrom="paragraph">
              <wp:posOffset>-84455</wp:posOffset>
            </wp:positionV>
            <wp:extent cx="2707005" cy="1799590"/>
            <wp:effectExtent l="0" t="0" r="0" b="0"/>
            <wp:wrapTight wrapText="bothSides">
              <wp:wrapPolygon edited="0">
                <wp:start x="0" y="0"/>
                <wp:lineTo x="0" y="21265"/>
                <wp:lineTo x="21433" y="21265"/>
                <wp:lineTo x="21433" y="0"/>
                <wp:lineTo x="0" y="0"/>
              </wp:wrapPolygon>
            </wp:wrapTight>
            <wp:docPr id="433" name="Рисунок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2707005" cy="17995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7E39">
        <w:rPr>
          <w:noProof/>
          <w:sz w:val="24"/>
          <w:szCs w:val="24"/>
          <w:lang w:eastAsia="ru-RU"/>
        </w:rPr>
        <w:drawing>
          <wp:anchor distT="0" distB="0" distL="114300" distR="114300" simplePos="0" relativeHeight="251688448" behindDoc="0" locked="0" layoutInCell="1" allowOverlap="1" wp14:anchorId="0FC1140F" wp14:editId="0923691A">
            <wp:simplePos x="0" y="0"/>
            <wp:positionH relativeFrom="column">
              <wp:posOffset>66040</wp:posOffset>
            </wp:positionH>
            <wp:positionV relativeFrom="paragraph">
              <wp:posOffset>-93980</wp:posOffset>
            </wp:positionV>
            <wp:extent cx="2707005" cy="1799590"/>
            <wp:effectExtent l="0" t="0" r="0" b="0"/>
            <wp:wrapSquare wrapText="bothSides"/>
            <wp:docPr id="434" name="Рисунок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2707005" cy="1799590"/>
                    </a:xfrm>
                    <a:prstGeom prst="rect">
                      <a:avLst/>
                    </a:prstGeom>
                    <a:noFill/>
                    <a:ln>
                      <a:noFill/>
                    </a:ln>
                  </pic:spPr>
                </pic:pic>
              </a:graphicData>
            </a:graphic>
            <wp14:sizeRelH relativeFrom="page">
              <wp14:pctWidth>0</wp14:pctWidth>
            </wp14:sizeRelH>
            <wp14:sizeRelV relativeFrom="page">
              <wp14:pctHeight>0</wp14:pctHeight>
            </wp14:sizeRelV>
          </wp:anchor>
        </w:drawing>
      </w:r>
      <w:r>
        <w:rPr>
          <w:bCs/>
          <w:color w:val="000000"/>
          <w:sz w:val="28"/>
          <w:szCs w:val="28"/>
        </w:rPr>
        <w:t xml:space="preserve">      </w:t>
      </w:r>
      <w:r w:rsidR="00791813">
        <w:rPr>
          <w:bCs/>
          <w:color w:val="000000"/>
          <w:sz w:val="28"/>
          <w:szCs w:val="28"/>
        </w:rPr>
        <w:t xml:space="preserve">                   Рисунок </w:t>
      </w:r>
      <w:r w:rsidR="00AE3F91">
        <w:rPr>
          <w:bCs/>
          <w:color w:val="000000"/>
          <w:sz w:val="28"/>
          <w:szCs w:val="28"/>
        </w:rPr>
        <w:t xml:space="preserve">№ </w:t>
      </w:r>
      <w:r w:rsidR="00791813">
        <w:rPr>
          <w:bCs/>
          <w:color w:val="000000"/>
          <w:sz w:val="28"/>
          <w:szCs w:val="28"/>
        </w:rPr>
        <w:t>84.</w:t>
      </w:r>
      <w:r w:rsidR="00AE3F91">
        <w:rPr>
          <w:bCs/>
          <w:color w:val="000000"/>
          <w:sz w:val="28"/>
          <w:szCs w:val="28"/>
        </w:rPr>
        <w:t xml:space="preserve"> </w:t>
      </w:r>
      <w:r w:rsidR="00791813">
        <w:rPr>
          <w:bCs/>
          <w:color w:val="000000"/>
          <w:sz w:val="28"/>
          <w:szCs w:val="28"/>
        </w:rPr>
        <w:t xml:space="preserve">Соскоки на обе                   </w:t>
      </w:r>
      <w:r w:rsidR="00AE3F91">
        <w:rPr>
          <w:bCs/>
          <w:color w:val="000000"/>
          <w:sz w:val="28"/>
          <w:szCs w:val="28"/>
        </w:rPr>
        <w:t xml:space="preserve">  </w:t>
      </w:r>
      <w:r w:rsidR="00791813">
        <w:rPr>
          <w:bCs/>
          <w:color w:val="000000"/>
          <w:sz w:val="28"/>
          <w:szCs w:val="28"/>
        </w:rPr>
        <w:t xml:space="preserve">    Рисунок </w:t>
      </w:r>
      <w:r w:rsidR="00AE3F91">
        <w:rPr>
          <w:bCs/>
          <w:color w:val="000000"/>
          <w:sz w:val="28"/>
          <w:szCs w:val="28"/>
        </w:rPr>
        <w:t xml:space="preserve">№ </w:t>
      </w:r>
      <w:r w:rsidR="00791813">
        <w:rPr>
          <w:bCs/>
          <w:color w:val="000000"/>
          <w:sz w:val="28"/>
          <w:szCs w:val="28"/>
        </w:rPr>
        <w:t xml:space="preserve">85. Соскоки на обе     </w:t>
      </w:r>
    </w:p>
    <w:p w14:paraId="1F8313B6" w14:textId="4224D69C" w:rsidR="0030661B" w:rsidRDefault="00A41E7D" w:rsidP="00AE3F91">
      <w:pPr>
        <w:spacing w:before="0" w:line="240" w:lineRule="auto"/>
        <w:rPr>
          <w:b/>
          <w:bCs/>
          <w:color w:val="000000"/>
          <w:sz w:val="28"/>
          <w:szCs w:val="28"/>
        </w:rPr>
      </w:pPr>
      <w:r>
        <w:rPr>
          <w:bCs/>
          <w:color w:val="000000"/>
          <w:sz w:val="28"/>
          <w:szCs w:val="28"/>
        </w:rPr>
        <w:t xml:space="preserve">             </w:t>
      </w:r>
      <w:r w:rsidR="001A01EB">
        <w:rPr>
          <w:bCs/>
          <w:color w:val="000000"/>
          <w:sz w:val="28"/>
          <w:szCs w:val="28"/>
        </w:rPr>
        <w:t xml:space="preserve">стороны.                                                             стороны.                </w:t>
      </w:r>
      <w:r w:rsidR="00791813">
        <w:rPr>
          <w:bCs/>
          <w:color w:val="000000"/>
          <w:sz w:val="28"/>
          <w:szCs w:val="28"/>
        </w:rPr>
        <w:t xml:space="preserve">          </w:t>
      </w:r>
    </w:p>
    <w:p w14:paraId="227DE617" w14:textId="77777777" w:rsidR="0030661B" w:rsidRDefault="0030661B" w:rsidP="00AE3F91">
      <w:pPr>
        <w:spacing w:before="0" w:line="240" w:lineRule="auto"/>
        <w:ind w:firstLine="426"/>
        <w:rPr>
          <w:b/>
          <w:bCs/>
          <w:color w:val="000000"/>
          <w:sz w:val="28"/>
          <w:szCs w:val="28"/>
        </w:rPr>
      </w:pPr>
    </w:p>
    <w:p w14:paraId="1DC26E3D" w14:textId="63AED7A3" w:rsidR="00A657CC" w:rsidRPr="009D4827" w:rsidRDefault="00A657CC" w:rsidP="00A41E7D">
      <w:pPr>
        <w:rPr>
          <w:b/>
          <w:bCs/>
          <w:color w:val="000000"/>
          <w:sz w:val="28"/>
          <w:szCs w:val="28"/>
        </w:rPr>
      </w:pPr>
      <w:r w:rsidRPr="009D4827">
        <w:rPr>
          <w:b/>
          <w:bCs/>
          <w:color w:val="000000"/>
          <w:sz w:val="28"/>
          <w:szCs w:val="28"/>
        </w:rPr>
        <w:t xml:space="preserve">23. Упражнения </w:t>
      </w:r>
      <w:r w:rsidRPr="009D4827">
        <w:rPr>
          <w:b/>
          <w:bCs/>
          <w:color w:val="000000"/>
          <w:sz w:val="28"/>
          <w:szCs w:val="28"/>
          <w:lang w:val="en-US"/>
        </w:rPr>
        <w:t>VII</w:t>
      </w:r>
      <w:r w:rsidR="00A34701">
        <w:rPr>
          <w:b/>
          <w:bCs/>
          <w:color w:val="000000"/>
          <w:sz w:val="28"/>
          <w:szCs w:val="28"/>
        </w:rPr>
        <w:t xml:space="preserve"> категории сложности</w:t>
      </w:r>
      <w:r w:rsidRPr="009D4827">
        <w:rPr>
          <w:b/>
          <w:bCs/>
          <w:color w:val="000000"/>
          <w:sz w:val="28"/>
          <w:szCs w:val="28"/>
        </w:rPr>
        <w:t xml:space="preserve"> (коэффициент сложности 4)</w:t>
      </w:r>
      <w:r w:rsidR="00A34701">
        <w:rPr>
          <w:b/>
          <w:bCs/>
          <w:color w:val="000000"/>
          <w:sz w:val="28"/>
          <w:szCs w:val="28"/>
        </w:rPr>
        <w:t>.</w:t>
      </w:r>
    </w:p>
    <w:p w14:paraId="1FEF6806" w14:textId="2827A46B" w:rsidR="00A657CC" w:rsidRPr="009D4827" w:rsidRDefault="00A34701" w:rsidP="00A41E7D">
      <w:pPr>
        <w:tabs>
          <w:tab w:val="left" w:pos="851"/>
        </w:tabs>
        <w:contextualSpacing/>
        <w:rPr>
          <w:sz w:val="28"/>
          <w:szCs w:val="28"/>
          <w:lang w:eastAsia="ru-RU"/>
        </w:rPr>
      </w:pPr>
      <w:r>
        <w:rPr>
          <w:sz w:val="28"/>
          <w:szCs w:val="28"/>
          <w:lang w:eastAsia="ru-RU"/>
        </w:rPr>
        <w:t>23.1. Пролаз под животом коня</w:t>
      </w:r>
      <w:r w:rsidRPr="00E06D27">
        <w:rPr>
          <w:sz w:val="28"/>
          <w:szCs w:val="28"/>
          <w:lang w:eastAsia="ru-RU"/>
        </w:rPr>
        <w:t xml:space="preserve"> (р</w:t>
      </w:r>
      <w:r w:rsidR="00A657CC" w:rsidRPr="00E06D27">
        <w:rPr>
          <w:sz w:val="28"/>
          <w:szCs w:val="28"/>
          <w:lang w:eastAsia="ru-RU"/>
        </w:rPr>
        <w:t>ис</w:t>
      </w:r>
      <w:r w:rsidR="007E7EF9" w:rsidRPr="00E06D27">
        <w:rPr>
          <w:sz w:val="28"/>
          <w:szCs w:val="28"/>
          <w:lang w:eastAsia="ru-RU"/>
        </w:rPr>
        <w:t>унок</w:t>
      </w:r>
      <w:r w:rsidR="000129C3">
        <w:rPr>
          <w:sz w:val="28"/>
          <w:szCs w:val="28"/>
          <w:lang w:eastAsia="ru-RU"/>
        </w:rPr>
        <w:t xml:space="preserve"> №</w:t>
      </w:r>
      <w:r w:rsidR="007E7EF9" w:rsidRPr="00E06D27">
        <w:rPr>
          <w:sz w:val="28"/>
          <w:szCs w:val="28"/>
          <w:lang w:eastAsia="ru-RU"/>
        </w:rPr>
        <w:t xml:space="preserve"> 86</w:t>
      </w:r>
      <w:r w:rsidR="00A657CC" w:rsidRPr="00E06D27">
        <w:rPr>
          <w:sz w:val="28"/>
          <w:szCs w:val="28"/>
          <w:lang w:eastAsia="ru-RU"/>
        </w:rPr>
        <w:t>)</w:t>
      </w:r>
      <w:r w:rsidRPr="00E06D27">
        <w:rPr>
          <w:sz w:val="28"/>
          <w:szCs w:val="28"/>
          <w:lang w:eastAsia="ru-RU"/>
        </w:rPr>
        <w:t>.</w:t>
      </w:r>
    </w:p>
    <w:p w14:paraId="3E766DA5" w14:textId="77777777" w:rsidR="00A657CC" w:rsidRPr="00E06D27" w:rsidRDefault="00A657CC" w:rsidP="00A41E7D">
      <w:pPr>
        <w:tabs>
          <w:tab w:val="left" w:pos="851"/>
        </w:tabs>
        <w:contextualSpacing/>
        <w:rPr>
          <w:sz w:val="28"/>
          <w:szCs w:val="28"/>
          <w:lang w:eastAsia="ru-RU"/>
        </w:rPr>
      </w:pPr>
      <w:r w:rsidRPr="00E06D27">
        <w:rPr>
          <w:sz w:val="28"/>
          <w:szCs w:val="28"/>
          <w:lang w:eastAsia="ru-RU"/>
        </w:rPr>
        <w:t xml:space="preserve">Описание упражнения: </w:t>
      </w:r>
    </w:p>
    <w:p w14:paraId="60592702" w14:textId="62D0475F" w:rsidR="00A657CC" w:rsidRPr="00E06D27" w:rsidRDefault="00A657CC" w:rsidP="00A41E7D">
      <w:pPr>
        <w:tabs>
          <w:tab w:val="left" w:pos="851"/>
        </w:tabs>
        <w:contextualSpacing/>
        <w:rPr>
          <w:sz w:val="28"/>
          <w:szCs w:val="28"/>
          <w:lang w:eastAsia="ru-RU"/>
        </w:rPr>
      </w:pPr>
      <w:r w:rsidRPr="00E06D27">
        <w:rPr>
          <w:sz w:val="28"/>
          <w:szCs w:val="28"/>
          <w:lang w:eastAsia="ru-RU"/>
        </w:rPr>
        <w:t xml:space="preserve">Дополнительное приспособление (трок с подвижной петлей) фиксируется вокруг корпуса лошади и седла. Спортсмен вставляет ступню левой ноги в подвижную петлю справой стороны корпуса лошади. Правую ногу освобождает от стремени и сгибает в колене, фиксируя таким образом левую ступню ноги. Держась левой рукой за петлю, расположенную с левой стороны на седле, а правой рукой за переднюю луку, наклоняет корпус и перемещается по направлению к животу лошади. Опустившись под живот, совершает перехват руками за ручку, расположенную на седле, и затем, за переднюю луку. Подтягивает корпус. Вставляет правую ногу в стремя, высвобождает левую ногу из петли и совершает посадку в седло. </w:t>
      </w:r>
    </w:p>
    <w:p w14:paraId="573A7049"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Подготовка к выполнению упражнения может осуществляться после выполнения предыдущего упражнения и проезда всей длины боевой дорожки. Если данное упражнение выполняется первым, то подготовка к нему может производиться после преодоления линии старта. При выполнении данного упражнения, спортсмену начисляется 10 баллов.</w:t>
      </w:r>
    </w:p>
    <w:p w14:paraId="2DCB3BE5" w14:textId="13DB5FDC" w:rsidR="00A657CC" w:rsidRPr="009D4827" w:rsidRDefault="00A34701" w:rsidP="00E06D27">
      <w:pPr>
        <w:tabs>
          <w:tab w:val="left" w:pos="851"/>
        </w:tabs>
        <w:contextualSpacing/>
        <w:rPr>
          <w:sz w:val="28"/>
          <w:szCs w:val="28"/>
          <w:lang w:eastAsia="ru-RU"/>
        </w:rPr>
      </w:pPr>
      <w:r>
        <w:rPr>
          <w:sz w:val="28"/>
          <w:szCs w:val="28"/>
          <w:lang w:eastAsia="ru-RU"/>
        </w:rPr>
        <w:t>23.2. Уральский толчок (р</w:t>
      </w:r>
      <w:r w:rsidR="00A657CC" w:rsidRPr="009D4827">
        <w:rPr>
          <w:sz w:val="28"/>
          <w:szCs w:val="28"/>
          <w:lang w:eastAsia="ru-RU"/>
        </w:rPr>
        <w:t>ис</w:t>
      </w:r>
      <w:r w:rsidR="007E7EF9">
        <w:rPr>
          <w:sz w:val="28"/>
          <w:szCs w:val="28"/>
          <w:lang w:eastAsia="ru-RU"/>
        </w:rPr>
        <w:t xml:space="preserve">унок </w:t>
      </w:r>
      <w:r w:rsidR="000129C3">
        <w:rPr>
          <w:sz w:val="28"/>
          <w:szCs w:val="28"/>
          <w:lang w:eastAsia="ru-RU"/>
        </w:rPr>
        <w:t xml:space="preserve">№ </w:t>
      </w:r>
      <w:r w:rsidR="007E7EF9">
        <w:rPr>
          <w:sz w:val="28"/>
          <w:szCs w:val="28"/>
          <w:lang w:eastAsia="ru-RU"/>
        </w:rPr>
        <w:t>87</w:t>
      </w:r>
      <w:r w:rsidR="00A657CC" w:rsidRPr="009D4827">
        <w:rPr>
          <w:sz w:val="28"/>
          <w:szCs w:val="28"/>
          <w:lang w:eastAsia="ru-RU"/>
        </w:rPr>
        <w:t>)</w:t>
      </w:r>
      <w:r>
        <w:rPr>
          <w:sz w:val="28"/>
          <w:szCs w:val="28"/>
          <w:lang w:eastAsia="ru-RU"/>
        </w:rPr>
        <w:t>.</w:t>
      </w:r>
    </w:p>
    <w:p w14:paraId="68C58EA4"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 xml:space="preserve">Описание упражнения: </w:t>
      </w:r>
    </w:p>
    <w:p w14:paraId="7DFE0A3B" w14:textId="4B625BDA" w:rsidR="00A657CC" w:rsidRPr="00E06D27" w:rsidRDefault="00A657CC" w:rsidP="00E06D27">
      <w:pPr>
        <w:tabs>
          <w:tab w:val="left" w:pos="851"/>
        </w:tabs>
        <w:contextualSpacing/>
        <w:rPr>
          <w:sz w:val="28"/>
          <w:szCs w:val="28"/>
          <w:lang w:eastAsia="ru-RU"/>
        </w:rPr>
      </w:pPr>
      <w:r w:rsidRPr="00E06D27">
        <w:rPr>
          <w:sz w:val="28"/>
          <w:szCs w:val="28"/>
          <w:lang w:eastAsia="ru-RU"/>
        </w:rPr>
        <w:t>Сделать соскок через шею лошади</w:t>
      </w:r>
      <w:r w:rsidR="00407599">
        <w:rPr>
          <w:sz w:val="28"/>
          <w:szCs w:val="28"/>
          <w:lang w:eastAsia="ru-RU"/>
        </w:rPr>
        <w:t>, перебросить тело в положение «лежа поперек седла»</w:t>
      </w:r>
      <w:r w:rsidRPr="00E06D27">
        <w:rPr>
          <w:sz w:val="28"/>
          <w:szCs w:val="28"/>
          <w:lang w:eastAsia="ru-RU"/>
        </w:rPr>
        <w:t>. Левой рукой держать переднюю луку, правой рукой взять заднюю луку. Отклониться назад и опереться своим корпусом о корпус лошади, согнувшись в поясе опустить ноги до земли и совершить отталкивание. После чего вернуться в положение «лежа поперек седла», а затем сесть в седло.</w:t>
      </w:r>
    </w:p>
    <w:p w14:paraId="15DB85C7"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Соскок выполняется с максимально вытянутыми ногами и оттянутыми носками. Положение «лежа поперек седла» выполняется зафиксированным корпусом, вытянутыми ногами и вытянутой рукой. Данное положение тела образует прямую линию параллельную земле. Отталкивание от земли выполняется с максимально вытянутыми ногами и оттянутыми носками. Ноги сведены вместе. Во время посадки в седло ноги выпрямлены, носки оттянуты.</w:t>
      </w:r>
    </w:p>
    <w:p w14:paraId="21A7DF03" w14:textId="1D8CC325" w:rsidR="00A657CC" w:rsidRPr="00E06D27" w:rsidRDefault="00A657CC" w:rsidP="00E06D27">
      <w:pPr>
        <w:tabs>
          <w:tab w:val="left" w:pos="851"/>
        </w:tabs>
        <w:contextualSpacing/>
        <w:rPr>
          <w:sz w:val="28"/>
          <w:szCs w:val="28"/>
          <w:lang w:eastAsia="ru-RU"/>
        </w:rPr>
      </w:pPr>
      <w:r w:rsidRPr="00E06D27">
        <w:rPr>
          <w:sz w:val="28"/>
          <w:szCs w:val="28"/>
          <w:lang w:eastAsia="ru-RU"/>
        </w:rPr>
        <w:t>Вычеты за каждую ошибку (табл</w:t>
      </w:r>
      <w:r w:rsidR="0014546E" w:rsidRPr="00E06D27">
        <w:rPr>
          <w:sz w:val="28"/>
          <w:szCs w:val="28"/>
          <w:lang w:eastAsia="ru-RU"/>
        </w:rPr>
        <w:t xml:space="preserve">ица </w:t>
      </w:r>
      <w:r w:rsidR="00A34701" w:rsidRPr="00E06D27">
        <w:rPr>
          <w:sz w:val="28"/>
          <w:szCs w:val="28"/>
          <w:lang w:eastAsia="ru-RU"/>
        </w:rPr>
        <w:t xml:space="preserve">№ </w:t>
      </w:r>
      <w:r w:rsidR="0014546E" w:rsidRPr="00E06D27">
        <w:rPr>
          <w:sz w:val="28"/>
          <w:szCs w:val="28"/>
          <w:lang w:eastAsia="ru-RU"/>
        </w:rPr>
        <w:t>12</w:t>
      </w:r>
      <w:r w:rsidR="009A39DE" w:rsidRPr="00E06D27">
        <w:rPr>
          <w:sz w:val="28"/>
          <w:szCs w:val="28"/>
          <w:lang w:eastAsia="ru-RU"/>
        </w:rPr>
        <w:t>3</w:t>
      </w:r>
      <w:r w:rsidRPr="00E06D27">
        <w:rPr>
          <w:sz w:val="28"/>
          <w:szCs w:val="28"/>
          <w:lang w:eastAsia="ru-RU"/>
        </w:rPr>
        <w:t>):</w:t>
      </w:r>
    </w:p>
    <w:p w14:paraId="395E89EB" w14:textId="42D1266C" w:rsidR="0014546E" w:rsidRPr="00A34701" w:rsidRDefault="0014546E" w:rsidP="0014546E">
      <w:pPr>
        <w:keepNext/>
        <w:spacing w:line="240" w:lineRule="auto"/>
        <w:ind w:firstLine="567"/>
        <w:jc w:val="right"/>
        <w:rPr>
          <w:rFonts w:eastAsia="Verdana"/>
          <w:sz w:val="28"/>
          <w:szCs w:val="28"/>
        </w:rPr>
      </w:pPr>
      <w:r w:rsidRPr="00A34701">
        <w:rPr>
          <w:rFonts w:eastAsia="Verdana"/>
          <w:sz w:val="28"/>
          <w:szCs w:val="28"/>
        </w:rPr>
        <w:t xml:space="preserve">Таблица </w:t>
      </w:r>
      <w:r w:rsidR="00A34701" w:rsidRPr="00A34701">
        <w:rPr>
          <w:rFonts w:eastAsia="Verdana"/>
          <w:sz w:val="28"/>
          <w:szCs w:val="28"/>
        </w:rPr>
        <w:t xml:space="preserve">№ </w:t>
      </w:r>
      <w:r w:rsidRPr="00A34701">
        <w:rPr>
          <w:rFonts w:eastAsia="Verdana"/>
          <w:sz w:val="28"/>
          <w:szCs w:val="28"/>
        </w:rPr>
        <w:t>12</w:t>
      </w:r>
      <w:r w:rsidR="009A39DE">
        <w:rPr>
          <w:rFonts w:eastAsia="Verdana"/>
          <w:sz w:val="28"/>
          <w:szCs w:val="28"/>
        </w:rPr>
        <w:t>3</w:t>
      </w:r>
    </w:p>
    <w:p w14:paraId="40234703" w14:textId="50A0C06E" w:rsidR="00A657CC" w:rsidRPr="00A34701" w:rsidRDefault="0014546E" w:rsidP="0014546E">
      <w:pPr>
        <w:keepNext/>
        <w:spacing w:line="240" w:lineRule="auto"/>
        <w:ind w:firstLine="567"/>
        <w:jc w:val="center"/>
        <w:rPr>
          <w:rFonts w:eastAsia="Verdana"/>
          <w:sz w:val="28"/>
          <w:szCs w:val="28"/>
        </w:rPr>
      </w:pPr>
      <w:r w:rsidRPr="00A34701">
        <w:rPr>
          <w:rFonts w:eastAsia="Verdana"/>
          <w:color w:val="000000"/>
          <w:sz w:val="28"/>
          <w:szCs w:val="28"/>
          <w:lang w:eastAsia="ru-RU"/>
        </w:rPr>
        <w:t>Описание вычетов за ошибки</w:t>
      </w:r>
      <w:r w:rsidRPr="00A34701">
        <w:rPr>
          <w:rFonts w:eastAsia="Verdana"/>
          <w:sz w:val="28"/>
          <w:szCs w:val="28"/>
          <w:lang w:eastAsia="ru-RU"/>
        </w:rPr>
        <w:t xml:space="preserve">  </w:t>
      </w:r>
      <w:r w:rsidR="00A657CC" w:rsidRPr="00A34701">
        <w:rPr>
          <w:rFonts w:eastAsia="Verdana"/>
          <w:sz w:val="28"/>
          <w:szCs w:val="28"/>
        </w:rPr>
        <w:t xml:space="preserve"> </w:t>
      </w:r>
    </w:p>
    <w:tbl>
      <w:tblPr>
        <w:tblW w:w="9366" w:type="dxa"/>
        <w:tblInd w:w="9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10" w:type="dxa"/>
          <w:right w:w="10" w:type="dxa"/>
        </w:tblCellMar>
        <w:tblLook w:val="0000" w:firstRow="0" w:lastRow="0" w:firstColumn="0" w:lastColumn="0" w:noHBand="0" w:noVBand="0"/>
      </w:tblPr>
      <w:tblGrid>
        <w:gridCol w:w="1570"/>
        <w:gridCol w:w="7796"/>
      </w:tblGrid>
      <w:tr w:rsidR="0014546E" w:rsidRPr="0014546E" w14:paraId="228F8B70" w14:textId="77777777" w:rsidTr="00623148">
        <w:trPr>
          <w:cantSplit/>
          <w:trHeight w:val="20"/>
        </w:trPr>
        <w:tc>
          <w:tcPr>
            <w:tcW w:w="1570" w:type="dxa"/>
            <w:shd w:val="clear" w:color="000000" w:fill="FFFFFF"/>
            <w:tcMar>
              <w:left w:w="108" w:type="dxa"/>
              <w:right w:w="108" w:type="dxa"/>
            </w:tcMar>
            <w:vAlign w:val="center"/>
          </w:tcPr>
          <w:p w14:paraId="7505A8AD" w14:textId="7A7939D7" w:rsidR="0014546E" w:rsidRPr="0014546E" w:rsidRDefault="0014546E" w:rsidP="00A41E7D">
            <w:pPr>
              <w:spacing w:line="240" w:lineRule="auto"/>
              <w:ind w:firstLine="0"/>
              <w:jc w:val="center"/>
              <w:rPr>
                <w:rFonts w:eastAsia="MS Mincho"/>
                <w:sz w:val="24"/>
                <w:szCs w:val="24"/>
                <w:lang w:eastAsia="it-IT"/>
              </w:rPr>
            </w:pPr>
            <w:r w:rsidRPr="00540F45">
              <w:rPr>
                <w:rFonts w:eastAsia="MS Mincho"/>
                <w:color w:val="000000"/>
                <w:sz w:val="24"/>
                <w:szCs w:val="24"/>
                <w:lang w:eastAsia="it-IT"/>
              </w:rPr>
              <w:t>Вычет</w:t>
            </w:r>
          </w:p>
        </w:tc>
        <w:tc>
          <w:tcPr>
            <w:tcW w:w="7796" w:type="dxa"/>
            <w:shd w:val="clear" w:color="000000" w:fill="FFFFFF"/>
            <w:tcMar>
              <w:left w:w="108" w:type="dxa"/>
              <w:right w:w="108" w:type="dxa"/>
            </w:tcMar>
            <w:vAlign w:val="center"/>
          </w:tcPr>
          <w:p w14:paraId="7524DF18" w14:textId="17ACF4A7" w:rsidR="0014546E" w:rsidRPr="0014546E" w:rsidRDefault="0014546E" w:rsidP="00A41E7D">
            <w:pPr>
              <w:spacing w:line="240" w:lineRule="auto"/>
              <w:ind w:firstLine="0"/>
              <w:jc w:val="center"/>
              <w:rPr>
                <w:rFonts w:eastAsia="MS Mincho"/>
                <w:sz w:val="24"/>
                <w:szCs w:val="24"/>
                <w:lang w:eastAsia="it-IT"/>
              </w:rPr>
            </w:pPr>
            <w:r w:rsidRPr="00540F45">
              <w:rPr>
                <w:rFonts w:eastAsia="MS Mincho"/>
                <w:color w:val="000000"/>
                <w:sz w:val="24"/>
                <w:szCs w:val="24"/>
                <w:lang w:eastAsia="it-IT"/>
              </w:rPr>
              <w:t>Описание</w:t>
            </w:r>
          </w:p>
        </w:tc>
      </w:tr>
      <w:tr w:rsidR="0014546E" w:rsidRPr="0014546E" w14:paraId="46FAA279" w14:textId="77777777" w:rsidTr="00A657CC">
        <w:trPr>
          <w:cantSplit/>
          <w:trHeight w:val="20"/>
        </w:trPr>
        <w:tc>
          <w:tcPr>
            <w:tcW w:w="1570" w:type="dxa"/>
            <w:shd w:val="clear" w:color="000000" w:fill="FFFFFF"/>
            <w:tcMar>
              <w:left w:w="108" w:type="dxa"/>
              <w:right w:w="108" w:type="dxa"/>
            </w:tcMar>
            <w:vAlign w:val="center"/>
          </w:tcPr>
          <w:p w14:paraId="24681E86" w14:textId="77777777" w:rsidR="0014546E" w:rsidRPr="0014546E" w:rsidRDefault="0014546E" w:rsidP="000129C3">
            <w:pPr>
              <w:spacing w:before="0" w:line="240" w:lineRule="auto"/>
              <w:ind w:firstLine="0"/>
              <w:rPr>
                <w:rFonts w:eastAsia="MS Mincho"/>
                <w:sz w:val="24"/>
                <w:szCs w:val="24"/>
                <w:lang w:eastAsia="it-IT"/>
              </w:rPr>
            </w:pPr>
            <w:r w:rsidRPr="0014546E">
              <w:rPr>
                <w:rFonts w:eastAsia="MS Mincho"/>
                <w:sz w:val="24"/>
                <w:szCs w:val="24"/>
                <w:lang w:eastAsia="it-IT"/>
              </w:rPr>
              <w:t>1 балл</w:t>
            </w:r>
          </w:p>
        </w:tc>
        <w:tc>
          <w:tcPr>
            <w:tcW w:w="7796" w:type="dxa"/>
            <w:shd w:val="clear" w:color="000000" w:fill="FFFFFF"/>
            <w:tcMar>
              <w:left w:w="108" w:type="dxa"/>
              <w:right w:w="108" w:type="dxa"/>
            </w:tcMar>
          </w:tcPr>
          <w:p w14:paraId="4967CBC0" w14:textId="7EDF6916" w:rsidR="0014546E" w:rsidRPr="0014546E" w:rsidRDefault="0014546E" w:rsidP="000129C3">
            <w:pPr>
              <w:spacing w:before="0" w:line="240" w:lineRule="auto"/>
              <w:ind w:firstLine="0"/>
              <w:rPr>
                <w:rFonts w:eastAsia="MS Mincho"/>
                <w:sz w:val="24"/>
                <w:szCs w:val="24"/>
                <w:lang w:eastAsia="it-IT"/>
              </w:rPr>
            </w:pPr>
            <w:r w:rsidRPr="0014546E">
              <w:rPr>
                <w:rFonts w:eastAsia="MS Mincho"/>
                <w:sz w:val="24"/>
                <w:szCs w:val="24"/>
                <w:lang w:eastAsia="it-IT"/>
              </w:rPr>
              <w:t>- Небольшая потеря равновесия во время выполнени</w:t>
            </w:r>
            <w:r w:rsidR="006605CD">
              <w:rPr>
                <w:rFonts w:eastAsia="MS Mincho"/>
                <w:sz w:val="24"/>
                <w:szCs w:val="24"/>
                <w:lang w:eastAsia="it-IT"/>
              </w:rPr>
              <w:t>я переноса корпуса в положение «</w:t>
            </w:r>
            <w:r w:rsidRPr="0014546E">
              <w:rPr>
                <w:rFonts w:eastAsia="MS Mincho"/>
                <w:sz w:val="24"/>
                <w:szCs w:val="24"/>
                <w:lang w:eastAsia="it-IT"/>
              </w:rPr>
              <w:t>л</w:t>
            </w:r>
            <w:r w:rsidR="006605CD">
              <w:rPr>
                <w:rFonts w:eastAsia="MS Mincho"/>
                <w:sz w:val="24"/>
                <w:szCs w:val="24"/>
                <w:lang w:eastAsia="it-IT"/>
              </w:rPr>
              <w:t>ежа поперек седла»</w:t>
            </w:r>
          </w:p>
          <w:p w14:paraId="2E00731F" w14:textId="77777777" w:rsidR="0014546E" w:rsidRPr="0014546E" w:rsidRDefault="0014546E" w:rsidP="000129C3">
            <w:pPr>
              <w:spacing w:before="0" w:line="240" w:lineRule="auto"/>
              <w:ind w:firstLine="0"/>
              <w:rPr>
                <w:rFonts w:eastAsia="MS Mincho"/>
                <w:sz w:val="24"/>
                <w:szCs w:val="24"/>
                <w:lang w:eastAsia="it-IT"/>
              </w:rPr>
            </w:pPr>
            <w:r w:rsidRPr="0014546E">
              <w:rPr>
                <w:rFonts w:eastAsia="MS Mincho"/>
                <w:sz w:val="24"/>
                <w:szCs w:val="24"/>
                <w:lang w:eastAsia="it-IT"/>
              </w:rPr>
              <w:t>- Не выпрямленные ноги и/или не оттянутые носки во время соскока, переноса ноги через шею лошади и возвращении в седло</w:t>
            </w:r>
          </w:p>
          <w:p w14:paraId="624D3517" w14:textId="0F5B4D1B" w:rsidR="0014546E" w:rsidRPr="0014546E" w:rsidRDefault="006605CD" w:rsidP="000129C3">
            <w:pPr>
              <w:spacing w:before="0" w:line="240" w:lineRule="auto"/>
              <w:ind w:firstLine="0"/>
              <w:rPr>
                <w:rFonts w:eastAsia="MS Mincho"/>
                <w:sz w:val="24"/>
                <w:szCs w:val="24"/>
                <w:lang w:eastAsia="it-IT"/>
              </w:rPr>
            </w:pPr>
            <w:r>
              <w:rPr>
                <w:rFonts w:eastAsia="MS Mincho"/>
                <w:sz w:val="24"/>
                <w:szCs w:val="24"/>
                <w:lang w:eastAsia="it-IT"/>
              </w:rPr>
              <w:t>- Ноги при соскоке и положении «лежа поперек»</w:t>
            </w:r>
            <w:r w:rsidR="0014546E" w:rsidRPr="0014546E">
              <w:rPr>
                <w:rFonts w:eastAsia="MS Mincho"/>
                <w:sz w:val="24"/>
                <w:szCs w:val="24"/>
                <w:lang w:eastAsia="it-IT"/>
              </w:rPr>
              <w:t xml:space="preserve"> не прижаты друг к другу</w:t>
            </w:r>
          </w:p>
        </w:tc>
      </w:tr>
      <w:tr w:rsidR="0014546E" w:rsidRPr="0014546E" w14:paraId="0E6F9DBA" w14:textId="77777777" w:rsidTr="00A657CC">
        <w:trPr>
          <w:cantSplit/>
          <w:trHeight w:val="20"/>
        </w:trPr>
        <w:tc>
          <w:tcPr>
            <w:tcW w:w="1570" w:type="dxa"/>
            <w:shd w:val="clear" w:color="000000" w:fill="FFFFFF"/>
            <w:tcMar>
              <w:left w:w="108" w:type="dxa"/>
              <w:right w:w="108" w:type="dxa"/>
            </w:tcMar>
            <w:vAlign w:val="center"/>
          </w:tcPr>
          <w:p w14:paraId="1837E41C" w14:textId="77777777" w:rsidR="0014546E" w:rsidRPr="0014546E" w:rsidRDefault="0014546E" w:rsidP="000129C3">
            <w:pPr>
              <w:spacing w:before="0" w:line="240" w:lineRule="auto"/>
              <w:ind w:firstLine="0"/>
              <w:rPr>
                <w:rFonts w:eastAsia="MS Mincho"/>
                <w:sz w:val="24"/>
                <w:szCs w:val="24"/>
                <w:lang w:eastAsia="it-IT"/>
              </w:rPr>
            </w:pPr>
            <w:r w:rsidRPr="0014546E">
              <w:rPr>
                <w:rFonts w:eastAsia="MS Mincho"/>
                <w:sz w:val="24"/>
                <w:szCs w:val="24"/>
                <w:lang w:eastAsia="it-IT"/>
              </w:rPr>
              <w:t>2-3 балла</w:t>
            </w:r>
          </w:p>
        </w:tc>
        <w:tc>
          <w:tcPr>
            <w:tcW w:w="7796" w:type="dxa"/>
            <w:shd w:val="clear" w:color="000000" w:fill="FFFFFF"/>
            <w:tcMar>
              <w:left w:w="108" w:type="dxa"/>
              <w:right w:w="108" w:type="dxa"/>
            </w:tcMar>
          </w:tcPr>
          <w:p w14:paraId="3336CC15" w14:textId="77777777" w:rsidR="0014546E" w:rsidRPr="0014546E" w:rsidRDefault="0014546E" w:rsidP="000129C3">
            <w:pPr>
              <w:spacing w:before="0" w:line="240" w:lineRule="auto"/>
              <w:ind w:firstLine="0"/>
              <w:rPr>
                <w:rFonts w:eastAsia="MS Mincho"/>
                <w:sz w:val="24"/>
                <w:szCs w:val="24"/>
                <w:lang w:eastAsia="it-IT"/>
              </w:rPr>
            </w:pPr>
            <w:r w:rsidRPr="0014546E">
              <w:rPr>
                <w:rFonts w:eastAsia="MS Mincho"/>
                <w:sz w:val="24"/>
                <w:szCs w:val="24"/>
                <w:lang w:eastAsia="it-IT"/>
              </w:rPr>
              <w:t>- Согнутые в коленях ноги и не оттянутые носки в положении «лежа поперек седла»</w:t>
            </w:r>
          </w:p>
          <w:p w14:paraId="58400729" w14:textId="77777777" w:rsidR="0014546E" w:rsidRPr="0014546E" w:rsidRDefault="0014546E" w:rsidP="000129C3">
            <w:pPr>
              <w:spacing w:before="0" w:line="240" w:lineRule="auto"/>
              <w:ind w:firstLine="0"/>
              <w:rPr>
                <w:rFonts w:eastAsia="MS Mincho"/>
                <w:sz w:val="24"/>
                <w:szCs w:val="24"/>
                <w:lang w:eastAsia="it-IT"/>
              </w:rPr>
            </w:pPr>
            <w:r w:rsidRPr="0014546E">
              <w:rPr>
                <w:rFonts w:eastAsia="MS Mincho"/>
                <w:sz w:val="24"/>
                <w:szCs w:val="24"/>
                <w:lang w:eastAsia="it-IT"/>
              </w:rPr>
              <w:t>- Согнутые в коленях ноги и не оттянутые носки во время отталкивания от земли и возвращении в положение "лежа попрек седла"</w:t>
            </w:r>
          </w:p>
          <w:p w14:paraId="2B5F9F51" w14:textId="77777777" w:rsidR="0014546E" w:rsidRPr="0014546E" w:rsidRDefault="0014546E" w:rsidP="000129C3">
            <w:pPr>
              <w:spacing w:before="0" w:line="240" w:lineRule="auto"/>
              <w:ind w:firstLine="0"/>
              <w:rPr>
                <w:rFonts w:eastAsia="MS Mincho"/>
                <w:sz w:val="24"/>
                <w:szCs w:val="24"/>
                <w:lang w:eastAsia="it-IT"/>
              </w:rPr>
            </w:pPr>
            <w:r w:rsidRPr="0014546E">
              <w:rPr>
                <w:rFonts w:eastAsia="MS Mincho"/>
                <w:sz w:val="24"/>
                <w:szCs w:val="24"/>
                <w:lang w:eastAsia="it-IT"/>
              </w:rPr>
              <w:t>- Возвращение в седло с невытянутыми ногами и не оттянутыми носками</w:t>
            </w:r>
          </w:p>
        </w:tc>
      </w:tr>
    </w:tbl>
    <w:p w14:paraId="61F93D3B" w14:textId="77777777" w:rsidR="000129C3" w:rsidRDefault="000129C3" w:rsidP="00E06D27">
      <w:pPr>
        <w:tabs>
          <w:tab w:val="left" w:pos="851"/>
        </w:tabs>
        <w:contextualSpacing/>
        <w:rPr>
          <w:sz w:val="28"/>
          <w:szCs w:val="28"/>
          <w:lang w:eastAsia="ru-RU"/>
        </w:rPr>
      </w:pPr>
    </w:p>
    <w:p w14:paraId="6B029DFE" w14:textId="0E94CD09" w:rsidR="00A657CC" w:rsidRPr="009D4827" w:rsidRDefault="00A657CC" w:rsidP="00E06D27">
      <w:pPr>
        <w:tabs>
          <w:tab w:val="left" w:pos="851"/>
        </w:tabs>
        <w:contextualSpacing/>
        <w:rPr>
          <w:sz w:val="28"/>
          <w:szCs w:val="28"/>
          <w:lang w:eastAsia="ru-RU"/>
        </w:rPr>
      </w:pPr>
      <w:r w:rsidRPr="009D4827">
        <w:rPr>
          <w:sz w:val="28"/>
          <w:szCs w:val="28"/>
          <w:lang w:eastAsia="ru-RU"/>
        </w:rPr>
        <w:t>23.</w:t>
      </w:r>
      <w:r w:rsidR="00A34701">
        <w:rPr>
          <w:sz w:val="28"/>
          <w:szCs w:val="28"/>
          <w:lang w:eastAsia="ru-RU"/>
        </w:rPr>
        <w:t>3. Цирковая (круговая) вертушка (р</w:t>
      </w:r>
      <w:r w:rsidRPr="009D4827">
        <w:rPr>
          <w:sz w:val="28"/>
          <w:szCs w:val="28"/>
          <w:lang w:eastAsia="ru-RU"/>
        </w:rPr>
        <w:t>ис</w:t>
      </w:r>
      <w:r w:rsidR="00485584">
        <w:rPr>
          <w:sz w:val="28"/>
          <w:szCs w:val="28"/>
          <w:lang w:eastAsia="ru-RU"/>
        </w:rPr>
        <w:t xml:space="preserve">унок </w:t>
      </w:r>
      <w:r w:rsidR="000129C3">
        <w:rPr>
          <w:sz w:val="28"/>
          <w:szCs w:val="28"/>
          <w:lang w:eastAsia="ru-RU"/>
        </w:rPr>
        <w:t xml:space="preserve">№ </w:t>
      </w:r>
      <w:r w:rsidR="00485584">
        <w:rPr>
          <w:sz w:val="28"/>
          <w:szCs w:val="28"/>
          <w:lang w:eastAsia="ru-RU"/>
        </w:rPr>
        <w:t>88</w:t>
      </w:r>
      <w:r w:rsidRPr="009D4827">
        <w:rPr>
          <w:sz w:val="28"/>
          <w:szCs w:val="28"/>
          <w:lang w:eastAsia="ru-RU"/>
        </w:rPr>
        <w:t>, рис</w:t>
      </w:r>
      <w:r w:rsidR="00485584">
        <w:rPr>
          <w:sz w:val="28"/>
          <w:szCs w:val="28"/>
          <w:lang w:eastAsia="ru-RU"/>
        </w:rPr>
        <w:t xml:space="preserve">унок </w:t>
      </w:r>
      <w:r w:rsidR="000129C3">
        <w:rPr>
          <w:sz w:val="28"/>
          <w:szCs w:val="28"/>
          <w:lang w:eastAsia="ru-RU"/>
        </w:rPr>
        <w:t xml:space="preserve">№ </w:t>
      </w:r>
      <w:r w:rsidR="00485584">
        <w:rPr>
          <w:sz w:val="28"/>
          <w:szCs w:val="28"/>
          <w:lang w:eastAsia="ru-RU"/>
        </w:rPr>
        <w:t>89</w:t>
      </w:r>
      <w:r w:rsidRPr="009D4827">
        <w:rPr>
          <w:sz w:val="28"/>
          <w:szCs w:val="28"/>
          <w:lang w:eastAsia="ru-RU"/>
        </w:rPr>
        <w:t>, рис</w:t>
      </w:r>
      <w:r w:rsidR="00485584">
        <w:rPr>
          <w:sz w:val="28"/>
          <w:szCs w:val="28"/>
          <w:lang w:eastAsia="ru-RU"/>
        </w:rPr>
        <w:t xml:space="preserve">унок </w:t>
      </w:r>
      <w:r w:rsidR="000129C3">
        <w:rPr>
          <w:sz w:val="28"/>
          <w:szCs w:val="28"/>
          <w:lang w:eastAsia="ru-RU"/>
        </w:rPr>
        <w:t xml:space="preserve">№ </w:t>
      </w:r>
      <w:r w:rsidR="00485584">
        <w:rPr>
          <w:sz w:val="28"/>
          <w:szCs w:val="28"/>
          <w:lang w:eastAsia="ru-RU"/>
        </w:rPr>
        <w:t>90</w:t>
      </w:r>
      <w:r w:rsidRPr="009D4827">
        <w:rPr>
          <w:sz w:val="28"/>
          <w:szCs w:val="28"/>
          <w:lang w:eastAsia="ru-RU"/>
        </w:rPr>
        <w:t>, рис</w:t>
      </w:r>
      <w:r w:rsidR="00485584">
        <w:rPr>
          <w:sz w:val="28"/>
          <w:szCs w:val="28"/>
          <w:lang w:eastAsia="ru-RU"/>
        </w:rPr>
        <w:t xml:space="preserve">унок </w:t>
      </w:r>
      <w:r w:rsidR="000129C3">
        <w:rPr>
          <w:sz w:val="28"/>
          <w:szCs w:val="28"/>
          <w:lang w:eastAsia="ru-RU"/>
        </w:rPr>
        <w:t xml:space="preserve">№ </w:t>
      </w:r>
      <w:r w:rsidR="00485584">
        <w:rPr>
          <w:sz w:val="28"/>
          <w:szCs w:val="28"/>
          <w:lang w:eastAsia="ru-RU"/>
        </w:rPr>
        <w:t>91</w:t>
      </w:r>
      <w:r w:rsidRPr="009D4827">
        <w:rPr>
          <w:sz w:val="28"/>
          <w:szCs w:val="28"/>
          <w:lang w:eastAsia="ru-RU"/>
        </w:rPr>
        <w:t>)</w:t>
      </w:r>
      <w:r w:rsidR="00A34701">
        <w:rPr>
          <w:sz w:val="28"/>
          <w:szCs w:val="28"/>
          <w:lang w:eastAsia="ru-RU"/>
        </w:rPr>
        <w:t>.</w:t>
      </w:r>
    </w:p>
    <w:p w14:paraId="5E7406AB" w14:textId="4D48A427" w:rsidR="00A657CC" w:rsidRPr="00E06D27" w:rsidRDefault="00A657CC" w:rsidP="00E06D27">
      <w:pPr>
        <w:tabs>
          <w:tab w:val="left" w:pos="851"/>
        </w:tabs>
        <w:contextualSpacing/>
        <w:rPr>
          <w:sz w:val="28"/>
          <w:szCs w:val="28"/>
          <w:lang w:eastAsia="ru-RU"/>
        </w:rPr>
      </w:pPr>
      <w:r w:rsidRPr="00E06D27">
        <w:rPr>
          <w:sz w:val="28"/>
          <w:szCs w:val="28"/>
          <w:lang w:eastAsia="ru-RU"/>
        </w:rPr>
        <w:t xml:space="preserve">Описание упражнения: </w:t>
      </w:r>
    </w:p>
    <w:p w14:paraId="2430AF74" w14:textId="03702822" w:rsidR="00A657CC" w:rsidRPr="00E06D27" w:rsidRDefault="00A657CC" w:rsidP="00E06D27">
      <w:pPr>
        <w:tabs>
          <w:tab w:val="left" w:pos="851"/>
        </w:tabs>
        <w:contextualSpacing/>
        <w:rPr>
          <w:sz w:val="28"/>
          <w:szCs w:val="28"/>
          <w:lang w:eastAsia="ru-RU"/>
        </w:rPr>
      </w:pPr>
      <w:r w:rsidRPr="00E06D27">
        <w:rPr>
          <w:sz w:val="28"/>
          <w:szCs w:val="28"/>
          <w:lang w:eastAsia="ru-RU"/>
        </w:rPr>
        <w:t>Сделать соскок через шею лошади. При подлете перебросить тело в вертикальное положение, подбросив вверх прямые ноги. Не садясь на шею лошади, прокрутиться с левой стороны от корпуса лошади и совершить посадку в седло. Упражнение считается не выполненным, если переворот был совершен не в вертикальной, а в горизонтальной плоскости.</w:t>
      </w:r>
    </w:p>
    <w:p w14:paraId="7AC7CD1A" w14:textId="39BA91B2" w:rsidR="00A657CC" w:rsidRPr="00E06D27" w:rsidRDefault="00A657CC" w:rsidP="00E06D27">
      <w:pPr>
        <w:tabs>
          <w:tab w:val="left" w:pos="851"/>
        </w:tabs>
        <w:contextualSpacing/>
        <w:rPr>
          <w:sz w:val="28"/>
          <w:szCs w:val="28"/>
          <w:lang w:eastAsia="ru-RU"/>
        </w:rPr>
      </w:pPr>
      <w:r w:rsidRPr="00E06D27">
        <w:rPr>
          <w:sz w:val="28"/>
          <w:szCs w:val="28"/>
          <w:lang w:eastAsia="ru-RU"/>
        </w:rPr>
        <w:t>Соскок выполняется с максимально вытянутыми ногами и оттянутыми носками. Вращение тела и посадка в седло выполняется с зафиксированным корпусом, вытянутыми ногами и оттянутыми носками в один темп.</w:t>
      </w:r>
    </w:p>
    <w:p w14:paraId="5E146816" w14:textId="7D1A06DD" w:rsidR="00A657CC" w:rsidRPr="00E06D27" w:rsidRDefault="00A657CC" w:rsidP="00E06D27">
      <w:pPr>
        <w:tabs>
          <w:tab w:val="left" w:pos="851"/>
        </w:tabs>
        <w:contextualSpacing/>
        <w:rPr>
          <w:sz w:val="28"/>
          <w:szCs w:val="28"/>
          <w:lang w:eastAsia="ru-RU"/>
        </w:rPr>
      </w:pPr>
      <w:r w:rsidRPr="00E06D27">
        <w:rPr>
          <w:sz w:val="28"/>
          <w:szCs w:val="28"/>
          <w:lang w:eastAsia="ru-RU"/>
        </w:rPr>
        <w:t>Вычеты за каждую ошибку (табл</w:t>
      </w:r>
      <w:r w:rsidR="005744B3" w:rsidRPr="00E06D27">
        <w:rPr>
          <w:sz w:val="28"/>
          <w:szCs w:val="28"/>
          <w:lang w:eastAsia="ru-RU"/>
        </w:rPr>
        <w:t xml:space="preserve">ица </w:t>
      </w:r>
      <w:r w:rsidR="00A34701" w:rsidRPr="00E06D27">
        <w:rPr>
          <w:sz w:val="28"/>
          <w:szCs w:val="28"/>
          <w:lang w:eastAsia="ru-RU"/>
        </w:rPr>
        <w:t xml:space="preserve">№ </w:t>
      </w:r>
      <w:r w:rsidR="005744B3" w:rsidRPr="00E06D27">
        <w:rPr>
          <w:sz w:val="28"/>
          <w:szCs w:val="28"/>
          <w:lang w:eastAsia="ru-RU"/>
        </w:rPr>
        <w:t>12</w:t>
      </w:r>
      <w:r w:rsidR="009A39DE" w:rsidRPr="00E06D27">
        <w:rPr>
          <w:sz w:val="28"/>
          <w:szCs w:val="28"/>
          <w:lang w:eastAsia="ru-RU"/>
        </w:rPr>
        <w:t>4</w:t>
      </w:r>
      <w:r w:rsidRPr="00E06D27">
        <w:rPr>
          <w:sz w:val="28"/>
          <w:szCs w:val="28"/>
          <w:lang w:eastAsia="ru-RU"/>
        </w:rPr>
        <w:t>):</w:t>
      </w:r>
    </w:p>
    <w:p w14:paraId="095A5161" w14:textId="3D8D2505" w:rsidR="005744B3" w:rsidRPr="00A34701" w:rsidRDefault="00A657CC" w:rsidP="00A657CC">
      <w:pPr>
        <w:keepNext/>
        <w:spacing w:line="240" w:lineRule="auto"/>
        <w:ind w:firstLine="567"/>
        <w:jc w:val="right"/>
        <w:rPr>
          <w:rFonts w:eastAsia="Verdana"/>
          <w:sz w:val="28"/>
          <w:szCs w:val="28"/>
        </w:rPr>
      </w:pPr>
      <w:r w:rsidRPr="00A34701">
        <w:rPr>
          <w:rFonts w:eastAsia="Verdana"/>
          <w:sz w:val="28"/>
          <w:szCs w:val="28"/>
        </w:rPr>
        <w:t>Табл</w:t>
      </w:r>
      <w:r w:rsidR="005744B3" w:rsidRPr="00A34701">
        <w:rPr>
          <w:rFonts w:eastAsia="Verdana"/>
          <w:sz w:val="28"/>
          <w:szCs w:val="28"/>
        </w:rPr>
        <w:t>ица</w:t>
      </w:r>
      <w:r w:rsidR="00A34701" w:rsidRPr="00A34701">
        <w:rPr>
          <w:rFonts w:eastAsia="Verdana"/>
          <w:sz w:val="28"/>
          <w:szCs w:val="28"/>
        </w:rPr>
        <w:t xml:space="preserve"> № </w:t>
      </w:r>
      <w:r w:rsidR="005744B3" w:rsidRPr="00A34701">
        <w:rPr>
          <w:rFonts w:eastAsia="Verdana"/>
          <w:sz w:val="28"/>
          <w:szCs w:val="28"/>
        </w:rPr>
        <w:t>12</w:t>
      </w:r>
      <w:r w:rsidR="009A39DE">
        <w:rPr>
          <w:rFonts w:eastAsia="Verdana"/>
          <w:sz w:val="28"/>
          <w:szCs w:val="28"/>
        </w:rPr>
        <w:t>4</w:t>
      </w:r>
    </w:p>
    <w:p w14:paraId="4FEA07C1" w14:textId="5E76A00B" w:rsidR="00A657CC" w:rsidRPr="00A34701" w:rsidRDefault="005744B3" w:rsidP="005744B3">
      <w:pPr>
        <w:keepNext/>
        <w:spacing w:line="240" w:lineRule="auto"/>
        <w:ind w:firstLine="567"/>
        <w:jc w:val="center"/>
        <w:rPr>
          <w:rFonts w:eastAsia="Verdana"/>
          <w:sz w:val="28"/>
          <w:szCs w:val="28"/>
        </w:rPr>
      </w:pPr>
      <w:r w:rsidRPr="00A34701">
        <w:rPr>
          <w:rFonts w:eastAsia="Verdana"/>
          <w:color w:val="000000"/>
          <w:sz w:val="28"/>
          <w:szCs w:val="28"/>
          <w:lang w:eastAsia="ru-RU"/>
        </w:rPr>
        <w:t>Описание вычетов за ошибки</w:t>
      </w:r>
    </w:p>
    <w:tbl>
      <w:tblPr>
        <w:tblW w:w="9366" w:type="dxa"/>
        <w:tblInd w:w="9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10" w:type="dxa"/>
          <w:right w:w="10" w:type="dxa"/>
        </w:tblCellMar>
        <w:tblLook w:val="0000" w:firstRow="0" w:lastRow="0" w:firstColumn="0" w:lastColumn="0" w:noHBand="0" w:noVBand="0"/>
      </w:tblPr>
      <w:tblGrid>
        <w:gridCol w:w="1570"/>
        <w:gridCol w:w="7796"/>
      </w:tblGrid>
      <w:tr w:rsidR="005744B3" w:rsidRPr="005744B3" w14:paraId="3E2A0A96" w14:textId="77777777" w:rsidTr="00623148">
        <w:trPr>
          <w:cantSplit/>
          <w:trHeight w:val="20"/>
        </w:trPr>
        <w:tc>
          <w:tcPr>
            <w:tcW w:w="1570" w:type="dxa"/>
            <w:shd w:val="clear" w:color="000000" w:fill="FFFFFF"/>
            <w:tcMar>
              <w:left w:w="108" w:type="dxa"/>
              <w:right w:w="108" w:type="dxa"/>
            </w:tcMar>
            <w:vAlign w:val="center"/>
          </w:tcPr>
          <w:p w14:paraId="35E3FA7B" w14:textId="3D6242ED" w:rsidR="005744B3" w:rsidRPr="005744B3" w:rsidRDefault="005744B3" w:rsidP="00A41E7D">
            <w:pPr>
              <w:spacing w:line="240" w:lineRule="auto"/>
              <w:ind w:firstLine="0"/>
              <w:jc w:val="center"/>
              <w:rPr>
                <w:rFonts w:eastAsia="MS Mincho"/>
                <w:sz w:val="24"/>
                <w:szCs w:val="24"/>
                <w:lang w:eastAsia="it-IT"/>
              </w:rPr>
            </w:pPr>
            <w:r w:rsidRPr="00540F45">
              <w:rPr>
                <w:rFonts w:eastAsia="MS Mincho"/>
                <w:color w:val="000000"/>
                <w:sz w:val="24"/>
                <w:szCs w:val="24"/>
                <w:lang w:eastAsia="it-IT"/>
              </w:rPr>
              <w:t>Вычет</w:t>
            </w:r>
          </w:p>
        </w:tc>
        <w:tc>
          <w:tcPr>
            <w:tcW w:w="7796" w:type="dxa"/>
            <w:shd w:val="clear" w:color="000000" w:fill="FFFFFF"/>
            <w:tcMar>
              <w:left w:w="108" w:type="dxa"/>
              <w:right w:w="108" w:type="dxa"/>
            </w:tcMar>
            <w:vAlign w:val="center"/>
          </w:tcPr>
          <w:p w14:paraId="060D0FF6" w14:textId="7DAE65F2" w:rsidR="005744B3" w:rsidRPr="005744B3" w:rsidRDefault="005744B3" w:rsidP="00A41E7D">
            <w:pPr>
              <w:spacing w:line="240" w:lineRule="auto"/>
              <w:ind w:firstLine="0"/>
              <w:jc w:val="center"/>
              <w:rPr>
                <w:rFonts w:eastAsia="MS Mincho"/>
                <w:sz w:val="24"/>
                <w:szCs w:val="24"/>
                <w:lang w:eastAsia="it-IT"/>
              </w:rPr>
            </w:pPr>
            <w:r w:rsidRPr="00540F45">
              <w:rPr>
                <w:rFonts w:eastAsia="MS Mincho"/>
                <w:color w:val="000000"/>
                <w:sz w:val="24"/>
                <w:szCs w:val="24"/>
                <w:lang w:eastAsia="it-IT"/>
              </w:rPr>
              <w:t>Описание</w:t>
            </w:r>
          </w:p>
        </w:tc>
      </w:tr>
      <w:tr w:rsidR="005744B3" w:rsidRPr="005744B3" w14:paraId="3997BC91" w14:textId="77777777" w:rsidTr="00A657CC">
        <w:trPr>
          <w:cantSplit/>
          <w:trHeight w:val="20"/>
        </w:trPr>
        <w:tc>
          <w:tcPr>
            <w:tcW w:w="1570" w:type="dxa"/>
            <w:shd w:val="clear" w:color="000000" w:fill="FFFFFF"/>
            <w:tcMar>
              <w:left w:w="108" w:type="dxa"/>
              <w:right w:w="108" w:type="dxa"/>
            </w:tcMar>
            <w:vAlign w:val="center"/>
          </w:tcPr>
          <w:p w14:paraId="6038694D" w14:textId="77777777" w:rsidR="005744B3" w:rsidRPr="005744B3" w:rsidRDefault="005744B3" w:rsidP="000129C3">
            <w:pPr>
              <w:spacing w:before="0" w:line="240" w:lineRule="auto"/>
              <w:ind w:firstLine="0"/>
              <w:rPr>
                <w:rFonts w:eastAsia="MS Mincho"/>
                <w:sz w:val="24"/>
                <w:szCs w:val="24"/>
                <w:lang w:eastAsia="it-IT"/>
              </w:rPr>
            </w:pPr>
            <w:r w:rsidRPr="005744B3">
              <w:rPr>
                <w:rFonts w:eastAsia="MS Mincho"/>
                <w:sz w:val="24"/>
                <w:szCs w:val="24"/>
                <w:lang w:eastAsia="it-IT"/>
              </w:rPr>
              <w:t>1 балл</w:t>
            </w:r>
          </w:p>
        </w:tc>
        <w:tc>
          <w:tcPr>
            <w:tcW w:w="7796" w:type="dxa"/>
            <w:shd w:val="clear" w:color="000000" w:fill="FFFFFF"/>
            <w:tcMar>
              <w:left w:w="108" w:type="dxa"/>
              <w:right w:w="108" w:type="dxa"/>
            </w:tcMar>
          </w:tcPr>
          <w:p w14:paraId="6F2CA847" w14:textId="77777777" w:rsidR="005744B3" w:rsidRPr="005744B3" w:rsidRDefault="005744B3" w:rsidP="000129C3">
            <w:pPr>
              <w:spacing w:before="0" w:line="240" w:lineRule="auto"/>
              <w:ind w:firstLine="0"/>
              <w:rPr>
                <w:rFonts w:eastAsia="MS Mincho"/>
                <w:sz w:val="24"/>
                <w:szCs w:val="24"/>
                <w:lang w:eastAsia="it-IT"/>
              </w:rPr>
            </w:pPr>
            <w:r w:rsidRPr="005744B3">
              <w:rPr>
                <w:rFonts w:eastAsia="MS Mincho"/>
                <w:sz w:val="24"/>
                <w:szCs w:val="24"/>
                <w:lang w:eastAsia="it-IT"/>
              </w:rPr>
              <w:t>- Невыпрямленные ноги и/или неоттянутые носки во время соскока и возвращения в седло</w:t>
            </w:r>
          </w:p>
          <w:p w14:paraId="1F40AEEB" w14:textId="77777777" w:rsidR="005744B3" w:rsidRPr="005744B3" w:rsidRDefault="005744B3" w:rsidP="000129C3">
            <w:pPr>
              <w:spacing w:before="0" w:line="240" w:lineRule="auto"/>
              <w:ind w:firstLine="0"/>
              <w:rPr>
                <w:rFonts w:eastAsia="MS Mincho"/>
                <w:sz w:val="24"/>
                <w:szCs w:val="24"/>
                <w:lang w:eastAsia="it-IT"/>
              </w:rPr>
            </w:pPr>
            <w:r w:rsidRPr="005744B3">
              <w:rPr>
                <w:rFonts w:eastAsia="MS Mincho"/>
                <w:sz w:val="24"/>
                <w:szCs w:val="24"/>
                <w:lang w:eastAsia="it-IT"/>
              </w:rPr>
              <w:t>- Ноги не прижаты друг к другу во время соскока</w:t>
            </w:r>
          </w:p>
          <w:p w14:paraId="0F83426B" w14:textId="77777777" w:rsidR="005744B3" w:rsidRPr="005744B3" w:rsidRDefault="005744B3" w:rsidP="000129C3">
            <w:pPr>
              <w:spacing w:before="0" w:line="240" w:lineRule="auto"/>
              <w:ind w:firstLine="0"/>
              <w:rPr>
                <w:rFonts w:eastAsia="MS Mincho"/>
                <w:sz w:val="24"/>
                <w:szCs w:val="24"/>
                <w:lang w:eastAsia="it-IT"/>
              </w:rPr>
            </w:pPr>
            <w:r w:rsidRPr="005744B3">
              <w:rPr>
                <w:rFonts w:eastAsia="MS Mincho"/>
                <w:sz w:val="24"/>
                <w:szCs w:val="24"/>
                <w:lang w:eastAsia="it-IT"/>
              </w:rPr>
              <w:t>- Небольшая потеря равновесия непосредственно перед посадкой в седло</w:t>
            </w:r>
          </w:p>
        </w:tc>
      </w:tr>
      <w:tr w:rsidR="005744B3" w:rsidRPr="005744B3" w14:paraId="1B5ED2A3" w14:textId="77777777" w:rsidTr="00A657CC">
        <w:trPr>
          <w:cantSplit/>
          <w:trHeight w:val="20"/>
        </w:trPr>
        <w:tc>
          <w:tcPr>
            <w:tcW w:w="1570" w:type="dxa"/>
            <w:shd w:val="clear" w:color="000000" w:fill="FFFFFF"/>
            <w:tcMar>
              <w:left w:w="108" w:type="dxa"/>
              <w:right w:w="108" w:type="dxa"/>
            </w:tcMar>
            <w:vAlign w:val="center"/>
          </w:tcPr>
          <w:p w14:paraId="0D29DB46" w14:textId="77777777" w:rsidR="005744B3" w:rsidRPr="005744B3" w:rsidRDefault="005744B3" w:rsidP="000129C3">
            <w:pPr>
              <w:spacing w:before="0" w:line="240" w:lineRule="auto"/>
              <w:ind w:firstLine="0"/>
              <w:rPr>
                <w:rFonts w:eastAsia="MS Mincho"/>
                <w:sz w:val="24"/>
                <w:szCs w:val="24"/>
                <w:lang w:eastAsia="it-IT"/>
              </w:rPr>
            </w:pPr>
            <w:r w:rsidRPr="005744B3">
              <w:rPr>
                <w:rFonts w:eastAsia="MS Mincho"/>
                <w:sz w:val="24"/>
                <w:szCs w:val="24"/>
                <w:lang w:eastAsia="it-IT"/>
              </w:rPr>
              <w:t>2-3 балла</w:t>
            </w:r>
          </w:p>
        </w:tc>
        <w:tc>
          <w:tcPr>
            <w:tcW w:w="7796" w:type="dxa"/>
            <w:shd w:val="clear" w:color="000000" w:fill="FFFFFF"/>
            <w:tcMar>
              <w:left w:w="108" w:type="dxa"/>
              <w:right w:w="108" w:type="dxa"/>
            </w:tcMar>
          </w:tcPr>
          <w:p w14:paraId="19CDC2AE" w14:textId="77777777" w:rsidR="005744B3" w:rsidRPr="005744B3" w:rsidRDefault="005744B3" w:rsidP="000129C3">
            <w:pPr>
              <w:spacing w:before="0" w:line="240" w:lineRule="auto"/>
              <w:ind w:firstLine="0"/>
              <w:rPr>
                <w:rFonts w:eastAsia="MS Mincho"/>
                <w:sz w:val="24"/>
                <w:szCs w:val="24"/>
                <w:lang w:eastAsia="it-IT"/>
              </w:rPr>
            </w:pPr>
            <w:r w:rsidRPr="005744B3">
              <w:rPr>
                <w:rFonts w:eastAsia="MS Mincho"/>
                <w:sz w:val="24"/>
                <w:szCs w:val="24"/>
                <w:lang w:eastAsia="it-IT"/>
              </w:rPr>
              <w:t>- Согнутые в коленях ноги и не оттянутые носки во время переброса тела</w:t>
            </w:r>
          </w:p>
          <w:p w14:paraId="05B2542C" w14:textId="77777777" w:rsidR="005744B3" w:rsidRPr="005744B3" w:rsidRDefault="005744B3" w:rsidP="000129C3">
            <w:pPr>
              <w:spacing w:before="0" w:line="240" w:lineRule="auto"/>
              <w:ind w:firstLine="0"/>
              <w:rPr>
                <w:rFonts w:eastAsia="MS Mincho"/>
                <w:sz w:val="24"/>
                <w:szCs w:val="24"/>
                <w:lang w:eastAsia="it-IT"/>
              </w:rPr>
            </w:pPr>
            <w:r w:rsidRPr="005744B3">
              <w:rPr>
                <w:rFonts w:eastAsia="MS Mincho"/>
                <w:sz w:val="24"/>
                <w:szCs w:val="24"/>
                <w:lang w:eastAsia="it-IT"/>
              </w:rPr>
              <w:t>- Переброс тела осуществляется более чем в один темп</w:t>
            </w:r>
          </w:p>
          <w:p w14:paraId="2553CFFD" w14:textId="77777777" w:rsidR="005744B3" w:rsidRPr="005744B3" w:rsidRDefault="005744B3" w:rsidP="000129C3">
            <w:pPr>
              <w:spacing w:before="0" w:line="240" w:lineRule="auto"/>
              <w:ind w:firstLine="0"/>
              <w:rPr>
                <w:rFonts w:eastAsia="MS Mincho"/>
                <w:sz w:val="24"/>
                <w:szCs w:val="24"/>
                <w:lang w:eastAsia="it-IT"/>
              </w:rPr>
            </w:pPr>
            <w:r w:rsidRPr="005744B3">
              <w:rPr>
                <w:rFonts w:eastAsia="MS Mincho"/>
                <w:sz w:val="24"/>
                <w:szCs w:val="24"/>
                <w:lang w:eastAsia="it-IT"/>
              </w:rPr>
              <w:t>- Явно выраженная пауза во время вращения</w:t>
            </w:r>
          </w:p>
        </w:tc>
      </w:tr>
    </w:tbl>
    <w:p w14:paraId="1FC373C2" w14:textId="77777777" w:rsidR="00A657CC" w:rsidRPr="009D4827" w:rsidRDefault="00A657CC" w:rsidP="00A657CC">
      <w:pPr>
        <w:keepNext/>
        <w:keepLines/>
        <w:spacing w:line="240" w:lineRule="auto"/>
        <w:outlineLvl w:val="2"/>
        <w:rPr>
          <w:sz w:val="28"/>
          <w:szCs w:val="28"/>
        </w:rPr>
      </w:pPr>
    </w:p>
    <w:p w14:paraId="283CAA53" w14:textId="6FE4C438" w:rsidR="00A657CC" w:rsidRPr="0036180A" w:rsidRDefault="00A657CC" w:rsidP="00E06D27">
      <w:pPr>
        <w:tabs>
          <w:tab w:val="left" w:pos="851"/>
        </w:tabs>
        <w:contextualSpacing/>
        <w:rPr>
          <w:sz w:val="28"/>
          <w:szCs w:val="28"/>
          <w:lang w:eastAsia="ru-RU"/>
        </w:rPr>
      </w:pPr>
      <w:r w:rsidRPr="0036180A">
        <w:rPr>
          <w:sz w:val="28"/>
          <w:szCs w:val="28"/>
          <w:lang w:eastAsia="ru-RU"/>
        </w:rPr>
        <w:t>23.4. </w:t>
      </w:r>
      <w:r w:rsidRPr="00E06D27">
        <w:rPr>
          <w:sz w:val="28"/>
          <w:szCs w:val="28"/>
          <w:lang w:eastAsia="ru-RU"/>
        </w:rPr>
        <w:t>Суровикинская вертушка</w:t>
      </w:r>
      <w:r w:rsidR="00A34701" w:rsidRPr="00E06D27">
        <w:rPr>
          <w:sz w:val="28"/>
          <w:szCs w:val="28"/>
          <w:lang w:eastAsia="ru-RU"/>
        </w:rPr>
        <w:t>.</w:t>
      </w:r>
    </w:p>
    <w:p w14:paraId="3A5F0B9E"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 xml:space="preserve">Описание упражнения: </w:t>
      </w:r>
    </w:p>
    <w:p w14:paraId="6B4D8197" w14:textId="5314502B" w:rsidR="00A657CC" w:rsidRPr="00E06D27" w:rsidRDefault="00A657CC" w:rsidP="00E06D27">
      <w:pPr>
        <w:tabs>
          <w:tab w:val="left" w:pos="851"/>
        </w:tabs>
        <w:contextualSpacing/>
        <w:rPr>
          <w:sz w:val="28"/>
          <w:szCs w:val="28"/>
          <w:lang w:eastAsia="ru-RU"/>
        </w:rPr>
      </w:pPr>
      <w:r w:rsidRPr="00E06D27">
        <w:rPr>
          <w:sz w:val="28"/>
          <w:szCs w:val="28"/>
          <w:lang w:eastAsia="ru-RU"/>
        </w:rPr>
        <w:t>Всадник делает хват левой рукой за правое путлище, правой рукой делает хват за переднюю луку, переносит правую ногу через круп лошади, оттолкнувшись от земли, делает выход в положение «стоя вниз головой». Далее не останавливаясь продолжает оборот вперед, отталкивается от земли и возвращается в седло. Оборот должен быть выполнен вертикально, без остановки, корпус максимально ровный, ноги выпрямлены, носки оттянуты. Соскок выполняется с максимально вытянутыми ногами и оттянутыми носками.</w:t>
      </w:r>
    </w:p>
    <w:p w14:paraId="17716BDA" w14:textId="1565D26C" w:rsidR="00A657CC" w:rsidRPr="00E06D27" w:rsidRDefault="00A657CC" w:rsidP="00E06D27">
      <w:pPr>
        <w:tabs>
          <w:tab w:val="left" w:pos="851"/>
        </w:tabs>
        <w:contextualSpacing/>
        <w:rPr>
          <w:sz w:val="28"/>
          <w:szCs w:val="28"/>
          <w:lang w:eastAsia="ru-RU"/>
        </w:rPr>
      </w:pPr>
      <w:r w:rsidRPr="00E06D27">
        <w:rPr>
          <w:sz w:val="28"/>
          <w:szCs w:val="28"/>
          <w:lang w:eastAsia="ru-RU"/>
        </w:rPr>
        <w:t>Вычеты за каждую ошибку (табл</w:t>
      </w:r>
      <w:r w:rsidR="00C05A1D" w:rsidRPr="00E06D27">
        <w:rPr>
          <w:sz w:val="28"/>
          <w:szCs w:val="28"/>
          <w:lang w:eastAsia="ru-RU"/>
        </w:rPr>
        <w:t xml:space="preserve">ица </w:t>
      </w:r>
      <w:r w:rsidR="00A34701" w:rsidRPr="00E06D27">
        <w:rPr>
          <w:sz w:val="28"/>
          <w:szCs w:val="28"/>
          <w:lang w:eastAsia="ru-RU"/>
        </w:rPr>
        <w:t xml:space="preserve">№ </w:t>
      </w:r>
      <w:r w:rsidR="00C05A1D" w:rsidRPr="00E06D27">
        <w:rPr>
          <w:sz w:val="28"/>
          <w:szCs w:val="28"/>
          <w:lang w:eastAsia="ru-RU"/>
        </w:rPr>
        <w:t>12</w:t>
      </w:r>
      <w:r w:rsidR="009A39DE" w:rsidRPr="00E06D27">
        <w:rPr>
          <w:sz w:val="28"/>
          <w:szCs w:val="28"/>
          <w:lang w:eastAsia="ru-RU"/>
        </w:rPr>
        <w:t>5</w:t>
      </w:r>
      <w:r w:rsidRPr="00E06D27">
        <w:rPr>
          <w:sz w:val="28"/>
          <w:szCs w:val="28"/>
          <w:lang w:eastAsia="ru-RU"/>
        </w:rPr>
        <w:t>):</w:t>
      </w:r>
    </w:p>
    <w:p w14:paraId="30E6E19B" w14:textId="2F5DF436" w:rsidR="00C05A1D" w:rsidRPr="00A34701" w:rsidRDefault="00A657CC" w:rsidP="00A657CC">
      <w:pPr>
        <w:keepNext/>
        <w:spacing w:line="240" w:lineRule="auto"/>
        <w:ind w:firstLine="567"/>
        <w:jc w:val="right"/>
        <w:rPr>
          <w:rFonts w:eastAsia="Verdana"/>
          <w:sz w:val="28"/>
          <w:szCs w:val="28"/>
        </w:rPr>
      </w:pPr>
      <w:r w:rsidRPr="00A34701">
        <w:rPr>
          <w:rFonts w:eastAsia="Verdana"/>
          <w:sz w:val="28"/>
          <w:szCs w:val="28"/>
        </w:rPr>
        <w:t>Табл</w:t>
      </w:r>
      <w:r w:rsidR="00C05A1D" w:rsidRPr="00A34701">
        <w:rPr>
          <w:rFonts w:eastAsia="Verdana"/>
          <w:sz w:val="28"/>
          <w:szCs w:val="28"/>
        </w:rPr>
        <w:t xml:space="preserve">ица </w:t>
      </w:r>
      <w:r w:rsidR="00A34701" w:rsidRPr="00A34701">
        <w:rPr>
          <w:rFonts w:eastAsia="Verdana"/>
          <w:sz w:val="28"/>
          <w:szCs w:val="28"/>
        </w:rPr>
        <w:t xml:space="preserve">№ </w:t>
      </w:r>
      <w:r w:rsidR="00C05A1D" w:rsidRPr="00A34701">
        <w:rPr>
          <w:rFonts w:eastAsia="Verdana"/>
          <w:sz w:val="28"/>
          <w:szCs w:val="28"/>
        </w:rPr>
        <w:t>12</w:t>
      </w:r>
      <w:r w:rsidR="009A39DE">
        <w:rPr>
          <w:rFonts w:eastAsia="Verdana"/>
          <w:sz w:val="28"/>
          <w:szCs w:val="28"/>
        </w:rPr>
        <w:t>5</w:t>
      </w:r>
    </w:p>
    <w:p w14:paraId="7543568B" w14:textId="2CC8DFE9" w:rsidR="00A657CC" w:rsidRPr="00A34701" w:rsidRDefault="00C05A1D" w:rsidP="00BA3A33">
      <w:pPr>
        <w:keepNext/>
        <w:spacing w:line="240" w:lineRule="auto"/>
        <w:jc w:val="center"/>
        <w:rPr>
          <w:rFonts w:eastAsia="Verdana"/>
          <w:sz w:val="28"/>
          <w:szCs w:val="28"/>
        </w:rPr>
      </w:pPr>
      <w:r w:rsidRPr="00A34701">
        <w:rPr>
          <w:rFonts w:eastAsia="Verdana"/>
          <w:color w:val="000000"/>
          <w:sz w:val="28"/>
          <w:szCs w:val="28"/>
          <w:lang w:eastAsia="ru-RU"/>
        </w:rPr>
        <w:t>Описание вычетов за ошибки</w:t>
      </w:r>
      <w:r w:rsidR="00A657CC" w:rsidRPr="00A34701">
        <w:rPr>
          <w:rFonts w:eastAsia="Verdana"/>
          <w:sz w:val="28"/>
          <w:szCs w:val="28"/>
        </w:rPr>
        <w:t xml:space="preserve"> </w:t>
      </w:r>
    </w:p>
    <w:tbl>
      <w:tblPr>
        <w:tblW w:w="9366" w:type="dxa"/>
        <w:tblInd w:w="9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10" w:type="dxa"/>
          <w:right w:w="10" w:type="dxa"/>
        </w:tblCellMar>
        <w:tblLook w:val="0000" w:firstRow="0" w:lastRow="0" w:firstColumn="0" w:lastColumn="0" w:noHBand="0" w:noVBand="0"/>
      </w:tblPr>
      <w:tblGrid>
        <w:gridCol w:w="1570"/>
        <w:gridCol w:w="7796"/>
      </w:tblGrid>
      <w:tr w:rsidR="00C05A1D" w:rsidRPr="00C05A1D" w14:paraId="4EF8B88E" w14:textId="77777777" w:rsidTr="00623148">
        <w:trPr>
          <w:cantSplit/>
          <w:trHeight w:val="20"/>
        </w:trPr>
        <w:tc>
          <w:tcPr>
            <w:tcW w:w="1570" w:type="dxa"/>
            <w:shd w:val="clear" w:color="000000" w:fill="FFFFFF"/>
            <w:tcMar>
              <w:left w:w="108" w:type="dxa"/>
              <w:right w:w="108" w:type="dxa"/>
            </w:tcMar>
            <w:vAlign w:val="center"/>
          </w:tcPr>
          <w:p w14:paraId="78C26C2D" w14:textId="7DB263DD" w:rsidR="00C05A1D" w:rsidRPr="00C05A1D" w:rsidRDefault="00C05A1D" w:rsidP="00A41E7D">
            <w:pPr>
              <w:spacing w:line="240" w:lineRule="auto"/>
              <w:ind w:firstLine="0"/>
              <w:jc w:val="center"/>
              <w:rPr>
                <w:rFonts w:eastAsia="MS Mincho"/>
                <w:sz w:val="24"/>
                <w:szCs w:val="24"/>
                <w:lang w:eastAsia="it-IT"/>
              </w:rPr>
            </w:pPr>
            <w:r w:rsidRPr="00540F45">
              <w:rPr>
                <w:rFonts w:eastAsia="MS Mincho"/>
                <w:color w:val="000000"/>
                <w:sz w:val="24"/>
                <w:szCs w:val="24"/>
                <w:lang w:eastAsia="it-IT"/>
              </w:rPr>
              <w:t>Вычет</w:t>
            </w:r>
          </w:p>
        </w:tc>
        <w:tc>
          <w:tcPr>
            <w:tcW w:w="7796" w:type="dxa"/>
            <w:shd w:val="clear" w:color="000000" w:fill="FFFFFF"/>
            <w:tcMar>
              <w:left w:w="108" w:type="dxa"/>
              <w:right w:w="108" w:type="dxa"/>
            </w:tcMar>
            <w:vAlign w:val="center"/>
          </w:tcPr>
          <w:p w14:paraId="55BD01BE" w14:textId="3FAE1497" w:rsidR="00C05A1D" w:rsidRPr="00C05A1D" w:rsidRDefault="00C05A1D" w:rsidP="00A41E7D">
            <w:pPr>
              <w:spacing w:line="240" w:lineRule="auto"/>
              <w:ind w:firstLine="0"/>
              <w:jc w:val="center"/>
              <w:rPr>
                <w:rFonts w:eastAsia="MS Mincho"/>
                <w:sz w:val="24"/>
                <w:szCs w:val="24"/>
                <w:lang w:eastAsia="it-IT"/>
              </w:rPr>
            </w:pPr>
            <w:r w:rsidRPr="00540F45">
              <w:rPr>
                <w:rFonts w:eastAsia="MS Mincho"/>
                <w:color w:val="000000"/>
                <w:sz w:val="24"/>
                <w:szCs w:val="24"/>
                <w:lang w:eastAsia="it-IT"/>
              </w:rPr>
              <w:t>Описание</w:t>
            </w:r>
          </w:p>
        </w:tc>
      </w:tr>
      <w:tr w:rsidR="00C05A1D" w:rsidRPr="00C05A1D" w14:paraId="500B8253" w14:textId="77777777" w:rsidTr="00A657CC">
        <w:trPr>
          <w:cantSplit/>
          <w:trHeight w:val="20"/>
        </w:trPr>
        <w:tc>
          <w:tcPr>
            <w:tcW w:w="1570" w:type="dxa"/>
            <w:shd w:val="clear" w:color="000000" w:fill="FFFFFF"/>
            <w:tcMar>
              <w:left w:w="108" w:type="dxa"/>
              <w:right w:w="108" w:type="dxa"/>
            </w:tcMar>
            <w:vAlign w:val="center"/>
          </w:tcPr>
          <w:p w14:paraId="335C1639" w14:textId="70D8B7DB" w:rsidR="00C05A1D" w:rsidRPr="00C05A1D" w:rsidRDefault="00C05A1D" w:rsidP="000129C3">
            <w:pPr>
              <w:spacing w:before="0" w:line="240" w:lineRule="auto"/>
              <w:ind w:firstLine="0"/>
              <w:rPr>
                <w:rFonts w:eastAsia="MS Mincho"/>
                <w:sz w:val="24"/>
                <w:szCs w:val="24"/>
                <w:lang w:eastAsia="it-IT"/>
              </w:rPr>
            </w:pPr>
            <w:r w:rsidRPr="00C05A1D">
              <w:rPr>
                <w:rFonts w:eastAsia="MS Mincho"/>
                <w:sz w:val="24"/>
                <w:szCs w:val="24"/>
                <w:lang w:eastAsia="it-IT"/>
              </w:rPr>
              <w:t>1 балл</w:t>
            </w:r>
          </w:p>
        </w:tc>
        <w:tc>
          <w:tcPr>
            <w:tcW w:w="7796" w:type="dxa"/>
            <w:shd w:val="clear" w:color="000000" w:fill="FFFFFF"/>
            <w:tcMar>
              <w:left w:w="108" w:type="dxa"/>
              <w:right w:w="108" w:type="dxa"/>
            </w:tcMar>
          </w:tcPr>
          <w:p w14:paraId="6ECD48C5" w14:textId="03A4EEC5" w:rsidR="00C05A1D" w:rsidRPr="00C05A1D" w:rsidRDefault="0073789C" w:rsidP="000129C3">
            <w:pPr>
              <w:spacing w:before="0" w:line="240" w:lineRule="auto"/>
              <w:ind w:firstLine="0"/>
              <w:rPr>
                <w:rFonts w:eastAsia="MS Mincho"/>
                <w:sz w:val="24"/>
                <w:szCs w:val="24"/>
                <w:lang w:eastAsia="it-IT"/>
              </w:rPr>
            </w:pPr>
            <w:r>
              <w:rPr>
                <w:rFonts w:eastAsia="MS Mincho"/>
                <w:sz w:val="24"/>
                <w:szCs w:val="24"/>
                <w:lang w:eastAsia="it-IT"/>
              </w:rPr>
              <w:t>- </w:t>
            </w:r>
            <w:r w:rsidR="00C05A1D" w:rsidRPr="00C05A1D">
              <w:rPr>
                <w:rFonts w:eastAsia="MS Mincho"/>
                <w:sz w:val="24"/>
                <w:szCs w:val="24"/>
                <w:lang w:eastAsia="it-IT"/>
              </w:rPr>
              <w:t>Невыпрямленные ноги и/или неоттянутые носки во время соскока и возвращения в седло</w:t>
            </w:r>
          </w:p>
          <w:p w14:paraId="546D9305" w14:textId="77777777" w:rsidR="00C05A1D" w:rsidRPr="00C05A1D" w:rsidRDefault="00C05A1D" w:rsidP="000129C3">
            <w:pPr>
              <w:spacing w:before="0" w:line="240" w:lineRule="auto"/>
              <w:ind w:firstLine="0"/>
              <w:rPr>
                <w:rFonts w:eastAsia="MS Mincho"/>
                <w:sz w:val="24"/>
                <w:szCs w:val="24"/>
                <w:lang w:eastAsia="it-IT"/>
              </w:rPr>
            </w:pPr>
            <w:r w:rsidRPr="00C05A1D">
              <w:rPr>
                <w:rFonts w:eastAsia="MS Mincho"/>
                <w:sz w:val="24"/>
                <w:szCs w:val="24"/>
                <w:lang w:eastAsia="it-IT"/>
              </w:rPr>
              <w:t>- Ноги не прижаты друг к другу во время соскока</w:t>
            </w:r>
          </w:p>
          <w:p w14:paraId="0AADFE90" w14:textId="77777777" w:rsidR="00C05A1D" w:rsidRPr="00C05A1D" w:rsidRDefault="00C05A1D" w:rsidP="000129C3">
            <w:pPr>
              <w:spacing w:before="0" w:line="240" w:lineRule="auto"/>
              <w:ind w:firstLine="0"/>
              <w:rPr>
                <w:rFonts w:eastAsia="MS Mincho"/>
                <w:sz w:val="24"/>
                <w:szCs w:val="24"/>
                <w:lang w:eastAsia="it-IT"/>
              </w:rPr>
            </w:pPr>
            <w:r w:rsidRPr="00C05A1D">
              <w:rPr>
                <w:rFonts w:eastAsia="MS Mincho"/>
                <w:sz w:val="24"/>
                <w:szCs w:val="24"/>
                <w:lang w:eastAsia="it-IT"/>
              </w:rPr>
              <w:t>- Небольшая потеря равновесия непосредственно перед посадкой в седло</w:t>
            </w:r>
          </w:p>
        </w:tc>
      </w:tr>
      <w:tr w:rsidR="00C05A1D" w:rsidRPr="00C05A1D" w14:paraId="585C9453" w14:textId="77777777" w:rsidTr="00A657CC">
        <w:trPr>
          <w:cantSplit/>
          <w:trHeight w:val="20"/>
        </w:trPr>
        <w:tc>
          <w:tcPr>
            <w:tcW w:w="1570" w:type="dxa"/>
            <w:shd w:val="clear" w:color="000000" w:fill="FFFFFF"/>
            <w:tcMar>
              <w:left w:w="108" w:type="dxa"/>
              <w:right w:w="108" w:type="dxa"/>
            </w:tcMar>
            <w:vAlign w:val="center"/>
          </w:tcPr>
          <w:p w14:paraId="1988DAE3" w14:textId="77777777" w:rsidR="00A41E7D" w:rsidRDefault="00A41E7D" w:rsidP="000129C3">
            <w:pPr>
              <w:spacing w:before="0" w:line="240" w:lineRule="auto"/>
              <w:ind w:firstLine="0"/>
              <w:rPr>
                <w:noProof/>
                <w:lang w:eastAsia="ru-RU"/>
              </w:rPr>
            </w:pPr>
          </w:p>
          <w:p w14:paraId="649383D7" w14:textId="5BA6939A" w:rsidR="00C05A1D" w:rsidRPr="00C05A1D" w:rsidRDefault="00C05A1D" w:rsidP="000129C3">
            <w:pPr>
              <w:spacing w:before="0" w:line="240" w:lineRule="auto"/>
              <w:ind w:firstLine="0"/>
              <w:rPr>
                <w:rFonts w:eastAsia="MS Mincho"/>
                <w:sz w:val="24"/>
                <w:szCs w:val="24"/>
                <w:lang w:eastAsia="it-IT"/>
              </w:rPr>
            </w:pPr>
            <w:r w:rsidRPr="00C05A1D">
              <w:rPr>
                <w:rFonts w:eastAsia="MS Mincho"/>
                <w:sz w:val="24"/>
                <w:szCs w:val="24"/>
                <w:lang w:eastAsia="it-IT"/>
              </w:rPr>
              <w:t>2-3 балла</w:t>
            </w:r>
          </w:p>
        </w:tc>
        <w:tc>
          <w:tcPr>
            <w:tcW w:w="7796" w:type="dxa"/>
            <w:shd w:val="clear" w:color="000000" w:fill="FFFFFF"/>
            <w:tcMar>
              <w:left w:w="108" w:type="dxa"/>
              <w:right w:w="108" w:type="dxa"/>
            </w:tcMar>
          </w:tcPr>
          <w:p w14:paraId="0A35B935" w14:textId="71775A80" w:rsidR="00C05A1D" w:rsidRPr="00C05A1D" w:rsidRDefault="0073789C" w:rsidP="000129C3">
            <w:pPr>
              <w:spacing w:before="0" w:line="240" w:lineRule="auto"/>
              <w:ind w:firstLine="0"/>
              <w:rPr>
                <w:rFonts w:eastAsia="MS Mincho"/>
                <w:sz w:val="24"/>
                <w:szCs w:val="24"/>
                <w:lang w:eastAsia="it-IT"/>
              </w:rPr>
            </w:pPr>
            <w:r>
              <w:rPr>
                <w:rFonts w:eastAsia="MS Mincho"/>
                <w:sz w:val="24"/>
                <w:szCs w:val="24"/>
                <w:lang w:eastAsia="it-IT"/>
              </w:rPr>
              <w:t>- </w:t>
            </w:r>
            <w:r w:rsidR="00C05A1D" w:rsidRPr="00C05A1D">
              <w:rPr>
                <w:rFonts w:eastAsia="MS Mincho"/>
                <w:sz w:val="24"/>
                <w:szCs w:val="24"/>
                <w:lang w:eastAsia="it-IT"/>
              </w:rPr>
              <w:t>Согнутые в коленях ноги и не оттянутые носки во время переброса тела</w:t>
            </w:r>
          </w:p>
          <w:p w14:paraId="4A0EE186" w14:textId="77777777" w:rsidR="00C05A1D" w:rsidRPr="00C05A1D" w:rsidRDefault="00C05A1D" w:rsidP="000129C3">
            <w:pPr>
              <w:spacing w:before="0" w:line="240" w:lineRule="auto"/>
              <w:ind w:firstLine="0"/>
              <w:rPr>
                <w:rFonts w:eastAsia="MS Mincho"/>
                <w:sz w:val="24"/>
                <w:szCs w:val="24"/>
                <w:lang w:eastAsia="it-IT"/>
              </w:rPr>
            </w:pPr>
            <w:r w:rsidRPr="00C05A1D">
              <w:rPr>
                <w:rFonts w:eastAsia="MS Mincho"/>
                <w:sz w:val="24"/>
                <w:szCs w:val="24"/>
                <w:lang w:eastAsia="it-IT"/>
              </w:rPr>
              <w:t>- Оборот выполнен не в вертикальной плоскости</w:t>
            </w:r>
          </w:p>
          <w:p w14:paraId="37EE9F28" w14:textId="62C4B078" w:rsidR="00C05A1D" w:rsidRPr="00C05A1D" w:rsidRDefault="00C05A1D" w:rsidP="000129C3">
            <w:pPr>
              <w:spacing w:before="0" w:line="240" w:lineRule="auto"/>
              <w:ind w:firstLine="0"/>
              <w:rPr>
                <w:rFonts w:eastAsia="MS Mincho"/>
                <w:sz w:val="24"/>
                <w:szCs w:val="24"/>
                <w:lang w:eastAsia="it-IT"/>
              </w:rPr>
            </w:pPr>
            <w:r w:rsidRPr="00C05A1D">
              <w:rPr>
                <w:rFonts w:eastAsia="MS Mincho"/>
                <w:sz w:val="24"/>
                <w:szCs w:val="24"/>
                <w:lang w:eastAsia="it-IT"/>
              </w:rPr>
              <w:t>- Явно выраженная пауза во время оборота.</w:t>
            </w:r>
          </w:p>
        </w:tc>
      </w:tr>
    </w:tbl>
    <w:p w14:paraId="2A257FBA" w14:textId="06933984" w:rsidR="008151D8" w:rsidRDefault="00DE1965" w:rsidP="00814C96">
      <w:pPr>
        <w:keepNext/>
        <w:keepLines/>
        <w:tabs>
          <w:tab w:val="left" w:pos="567"/>
        </w:tabs>
        <w:spacing w:line="240" w:lineRule="auto"/>
        <w:ind w:firstLine="851"/>
        <w:outlineLvl w:val="1"/>
        <w:rPr>
          <w:rFonts w:cs="Arial"/>
          <w:b/>
          <w:bCs/>
          <w:iCs/>
          <w:color w:val="000000"/>
          <w:sz w:val="28"/>
          <w:szCs w:val="20"/>
          <w:lang w:eastAsia="ru-RU"/>
        </w:rPr>
      </w:pPr>
      <w:r>
        <w:rPr>
          <w:noProof/>
          <w:lang w:eastAsia="ru-RU"/>
        </w:rPr>
        <w:drawing>
          <wp:anchor distT="0" distB="0" distL="114300" distR="114300" simplePos="0" relativeHeight="251646464" behindDoc="0" locked="0" layoutInCell="1" allowOverlap="1" wp14:anchorId="19F1857D" wp14:editId="2E83C471">
            <wp:simplePos x="0" y="0"/>
            <wp:positionH relativeFrom="column">
              <wp:posOffset>3491230</wp:posOffset>
            </wp:positionH>
            <wp:positionV relativeFrom="paragraph">
              <wp:posOffset>144780</wp:posOffset>
            </wp:positionV>
            <wp:extent cx="2291080" cy="1558290"/>
            <wp:effectExtent l="0" t="0" r="0" b="3810"/>
            <wp:wrapNone/>
            <wp:docPr id="431" name="Рисунок 431" descr="Изображение выглядит как собака, пол&#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1" descr="Изображение выглядит как собака, пол&#10;&#10;Автоматически созданное описание"/>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2291080" cy="15582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45440" behindDoc="0" locked="0" layoutInCell="1" allowOverlap="1" wp14:anchorId="7F9BE01C" wp14:editId="1013ED28">
            <wp:simplePos x="0" y="0"/>
            <wp:positionH relativeFrom="column">
              <wp:posOffset>558165</wp:posOffset>
            </wp:positionH>
            <wp:positionV relativeFrom="paragraph">
              <wp:posOffset>139700</wp:posOffset>
            </wp:positionV>
            <wp:extent cx="1057275" cy="1499870"/>
            <wp:effectExtent l="0" t="0" r="9525" b="5080"/>
            <wp:wrapNone/>
            <wp:docPr id="432" name="Рисунок 432" descr="Изображение выглядит как трава, лошадиные, внешний, небо&#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0" descr="Изображение выглядит как трава, лошадиные, внешний, небо&#10;&#10;Автоматически созданное описание"/>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1057275" cy="1499870"/>
                    </a:xfrm>
                    <a:prstGeom prst="rect">
                      <a:avLst/>
                    </a:prstGeom>
                    <a:noFill/>
                    <a:ln>
                      <a:noFill/>
                    </a:ln>
                  </pic:spPr>
                </pic:pic>
              </a:graphicData>
            </a:graphic>
            <wp14:sizeRelH relativeFrom="page">
              <wp14:pctWidth>0</wp14:pctWidth>
            </wp14:sizeRelH>
            <wp14:sizeRelV relativeFrom="page">
              <wp14:pctHeight>0</wp14:pctHeight>
            </wp14:sizeRelV>
          </wp:anchor>
        </w:drawing>
      </w:r>
      <w:r w:rsidR="00A657CC" w:rsidRPr="005C58B1">
        <w:rPr>
          <w:rFonts w:cs="Arial"/>
          <w:b/>
          <w:bCs/>
          <w:iCs/>
          <w:color w:val="000000"/>
          <w:sz w:val="28"/>
          <w:szCs w:val="20"/>
          <w:lang w:eastAsia="ru-RU"/>
        </w:rPr>
        <w:tab/>
      </w:r>
    </w:p>
    <w:p w14:paraId="58BF9D41" w14:textId="77777777" w:rsidR="00A41E7D" w:rsidRDefault="00A41E7D" w:rsidP="00814C96">
      <w:pPr>
        <w:keepNext/>
        <w:keepLines/>
        <w:tabs>
          <w:tab w:val="left" w:pos="567"/>
        </w:tabs>
        <w:spacing w:line="240" w:lineRule="auto"/>
        <w:ind w:firstLine="851"/>
        <w:outlineLvl w:val="1"/>
        <w:rPr>
          <w:rFonts w:cs="Arial"/>
          <w:b/>
          <w:bCs/>
          <w:iCs/>
          <w:color w:val="000000"/>
          <w:sz w:val="28"/>
          <w:szCs w:val="20"/>
          <w:lang w:eastAsia="ru-RU"/>
        </w:rPr>
      </w:pPr>
    </w:p>
    <w:p w14:paraId="7D0CAACE" w14:textId="77777777" w:rsidR="00A41E7D" w:rsidRDefault="00A41E7D" w:rsidP="00814C96">
      <w:pPr>
        <w:keepNext/>
        <w:keepLines/>
        <w:tabs>
          <w:tab w:val="left" w:pos="567"/>
        </w:tabs>
        <w:spacing w:line="240" w:lineRule="auto"/>
        <w:ind w:firstLine="851"/>
        <w:outlineLvl w:val="1"/>
        <w:rPr>
          <w:rFonts w:cs="Arial"/>
          <w:b/>
          <w:bCs/>
          <w:iCs/>
          <w:color w:val="000000"/>
          <w:sz w:val="28"/>
          <w:szCs w:val="20"/>
          <w:lang w:eastAsia="ru-RU"/>
        </w:rPr>
      </w:pPr>
    </w:p>
    <w:p w14:paraId="05D14624" w14:textId="77777777" w:rsidR="008151D8" w:rsidRDefault="008151D8" w:rsidP="008151D8">
      <w:pPr>
        <w:keepNext/>
        <w:keepLines/>
        <w:tabs>
          <w:tab w:val="left" w:pos="0"/>
        </w:tabs>
        <w:spacing w:line="240" w:lineRule="auto"/>
        <w:outlineLvl w:val="1"/>
        <w:rPr>
          <w:rFonts w:cs="Arial"/>
          <w:bCs/>
          <w:iCs/>
          <w:color w:val="000000"/>
          <w:sz w:val="28"/>
          <w:szCs w:val="20"/>
          <w:lang w:eastAsia="ru-RU"/>
        </w:rPr>
      </w:pPr>
    </w:p>
    <w:p w14:paraId="45339E54" w14:textId="77777777" w:rsidR="00A41E7D" w:rsidRDefault="00A41E7D" w:rsidP="00A41E7D">
      <w:pPr>
        <w:keepNext/>
        <w:keepLines/>
        <w:tabs>
          <w:tab w:val="left" w:pos="0"/>
        </w:tabs>
        <w:spacing w:line="240" w:lineRule="auto"/>
        <w:ind w:firstLine="0"/>
        <w:outlineLvl w:val="1"/>
        <w:rPr>
          <w:rFonts w:cs="Arial"/>
          <w:bCs/>
          <w:iCs/>
          <w:color w:val="000000"/>
          <w:sz w:val="28"/>
          <w:szCs w:val="20"/>
          <w:lang w:eastAsia="ru-RU"/>
        </w:rPr>
      </w:pPr>
    </w:p>
    <w:p w14:paraId="3A262C66" w14:textId="77777777" w:rsidR="00A41E7D" w:rsidRDefault="00A41E7D" w:rsidP="00A41E7D">
      <w:pPr>
        <w:keepNext/>
        <w:keepLines/>
        <w:tabs>
          <w:tab w:val="left" w:pos="0"/>
        </w:tabs>
        <w:spacing w:line="240" w:lineRule="auto"/>
        <w:ind w:firstLine="0"/>
        <w:outlineLvl w:val="1"/>
        <w:rPr>
          <w:rFonts w:cs="Arial"/>
          <w:bCs/>
          <w:iCs/>
          <w:color w:val="000000"/>
          <w:sz w:val="28"/>
          <w:szCs w:val="20"/>
          <w:lang w:eastAsia="ru-RU"/>
        </w:rPr>
      </w:pPr>
    </w:p>
    <w:p w14:paraId="7BA1DC2E" w14:textId="5D1492F5" w:rsidR="008151D8" w:rsidRDefault="008151D8" w:rsidP="00A41E7D">
      <w:pPr>
        <w:keepNext/>
        <w:keepLines/>
        <w:tabs>
          <w:tab w:val="left" w:pos="0"/>
        </w:tabs>
        <w:spacing w:line="240" w:lineRule="auto"/>
        <w:ind w:firstLine="0"/>
        <w:outlineLvl w:val="1"/>
        <w:rPr>
          <w:rFonts w:cs="Arial"/>
          <w:bCs/>
          <w:iCs/>
          <w:color w:val="000000"/>
          <w:sz w:val="28"/>
          <w:szCs w:val="20"/>
          <w:lang w:eastAsia="ru-RU"/>
        </w:rPr>
      </w:pPr>
      <w:r>
        <w:rPr>
          <w:rFonts w:cs="Arial"/>
          <w:bCs/>
          <w:iCs/>
          <w:color w:val="000000"/>
          <w:sz w:val="28"/>
          <w:szCs w:val="20"/>
          <w:lang w:eastAsia="ru-RU"/>
        </w:rPr>
        <w:t xml:space="preserve">Рисунок </w:t>
      </w:r>
      <w:r w:rsidR="000129C3">
        <w:rPr>
          <w:rFonts w:cs="Arial"/>
          <w:bCs/>
          <w:iCs/>
          <w:color w:val="000000"/>
          <w:sz w:val="28"/>
          <w:szCs w:val="20"/>
          <w:lang w:eastAsia="ru-RU"/>
        </w:rPr>
        <w:t xml:space="preserve">№ </w:t>
      </w:r>
      <w:r>
        <w:rPr>
          <w:rFonts w:cs="Arial"/>
          <w:bCs/>
          <w:iCs/>
          <w:color w:val="000000"/>
          <w:sz w:val="28"/>
          <w:szCs w:val="20"/>
          <w:lang w:eastAsia="ru-RU"/>
        </w:rPr>
        <w:t>86. Пролаз под животом</w:t>
      </w:r>
      <w:r w:rsidR="00B755BC">
        <w:rPr>
          <w:rFonts w:cs="Arial"/>
          <w:bCs/>
          <w:iCs/>
          <w:color w:val="000000"/>
          <w:sz w:val="28"/>
          <w:szCs w:val="20"/>
          <w:lang w:eastAsia="ru-RU"/>
        </w:rPr>
        <w:t>.</w:t>
      </w:r>
      <w:r>
        <w:rPr>
          <w:rFonts w:cs="Arial"/>
          <w:bCs/>
          <w:iCs/>
          <w:color w:val="000000"/>
          <w:sz w:val="28"/>
          <w:szCs w:val="20"/>
          <w:lang w:eastAsia="ru-RU"/>
        </w:rPr>
        <w:t xml:space="preserve"> </w:t>
      </w:r>
      <w:r w:rsidR="000129C3">
        <w:rPr>
          <w:rFonts w:cs="Arial"/>
          <w:bCs/>
          <w:iCs/>
          <w:color w:val="000000"/>
          <w:sz w:val="28"/>
          <w:szCs w:val="20"/>
          <w:lang w:eastAsia="ru-RU"/>
        </w:rPr>
        <w:t xml:space="preserve"> </w:t>
      </w:r>
      <w:r>
        <w:rPr>
          <w:rFonts w:cs="Arial"/>
          <w:bCs/>
          <w:iCs/>
          <w:color w:val="000000"/>
          <w:sz w:val="28"/>
          <w:szCs w:val="20"/>
          <w:lang w:eastAsia="ru-RU"/>
        </w:rPr>
        <w:t xml:space="preserve">   </w:t>
      </w:r>
      <w:r w:rsidR="000129C3">
        <w:rPr>
          <w:rFonts w:cs="Arial"/>
          <w:bCs/>
          <w:iCs/>
          <w:color w:val="000000"/>
          <w:sz w:val="28"/>
          <w:szCs w:val="20"/>
          <w:lang w:eastAsia="ru-RU"/>
        </w:rPr>
        <w:t xml:space="preserve">  </w:t>
      </w:r>
      <w:r>
        <w:rPr>
          <w:rFonts w:cs="Arial"/>
          <w:bCs/>
          <w:iCs/>
          <w:color w:val="000000"/>
          <w:sz w:val="28"/>
          <w:szCs w:val="20"/>
          <w:lang w:eastAsia="ru-RU"/>
        </w:rPr>
        <w:t xml:space="preserve">    Рисунок </w:t>
      </w:r>
      <w:r w:rsidR="000129C3">
        <w:rPr>
          <w:rFonts w:cs="Arial"/>
          <w:bCs/>
          <w:iCs/>
          <w:color w:val="000000"/>
          <w:sz w:val="28"/>
          <w:szCs w:val="20"/>
          <w:lang w:eastAsia="ru-RU"/>
        </w:rPr>
        <w:t xml:space="preserve">№ </w:t>
      </w:r>
      <w:r>
        <w:rPr>
          <w:rFonts w:cs="Arial"/>
          <w:bCs/>
          <w:iCs/>
          <w:color w:val="000000"/>
          <w:sz w:val="28"/>
          <w:szCs w:val="20"/>
          <w:lang w:eastAsia="ru-RU"/>
        </w:rPr>
        <w:t>87. Уральский соскок.</w:t>
      </w:r>
    </w:p>
    <w:p w14:paraId="59022579" w14:textId="2851EC49" w:rsidR="008151D8" w:rsidRDefault="008151D8" w:rsidP="008151D8">
      <w:pPr>
        <w:keepNext/>
        <w:keepLines/>
        <w:tabs>
          <w:tab w:val="left" w:pos="0"/>
        </w:tabs>
        <w:spacing w:line="240" w:lineRule="auto"/>
        <w:outlineLvl w:val="1"/>
        <w:rPr>
          <w:rFonts w:cs="Arial"/>
          <w:bCs/>
          <w:iCs/>
          <w:color w:val="000000"/>
          <w:sz w:val="28"/>
          <w:szCs w:val="20"/>
          <w:lang w:eastAsia="ru-RU"/>
        </w:rPr>
      </w:pPr>
    </w:p>
    <w:p w14:paraId="42646F32" w14:textId="20F017AD" w:rsidR="008151D8" w:rsidRDefault="00DE1965" w:rsidP="008151D8">
      <w:pPr>
        <w:keepNext/>
        <w:keepLines/>
        <w:tabs>
          <w:tab w:val="left" w:pos="0"/>
        </w:tabs>
        <w:spacing w:line="240" w:lineRule="auto"/>
        <w:outlineLvl w:val="1"/>
        <w:rPr>
          <w:rFonts w:cs="Arial"/>
          <w:bCs/>
          <w:iCs/>
          <w:color w:val="000000"/>
          <w:sz w:val="28"/>
          <w:szCs w:val="20"/>
          <w:lang w:eastAsia="ru-RU"/>
        </w:rPr>
      </w:pPr>
      <w:r w:rsidRPr="00912E03">
        <w:rPr>
          <w:noProof/>
          <w:sz w:val="24"/>
          <w:szCs w:val="24"/>
          <w:lang w:eastAsia="ru-RU"/>
        </w:rPr>
        <w:drawing>
          <wp:anchor distT="0" distB="0" distL="114300" distR="114300" simplePos="0" relativeHeight="251648512" behindDoc="1" locked="0" layoutInCell="1" allowOverlap="1" wp14:anchorId="0BE514EE" wp14:editId="677DE3A8">
            <wp:simplePos x="0" y="0"/>
            <wp:positionH relativeFrom="column">
              <wp:posOffset>200025</wp:posOffset>
            </wp:positionH>
            <wp:positionV relativeFrom="paragraph">
              <wp:posOffset>-29845</wp:posOffset>
            </wp:positionV>
            <wp:extent cx="1414780" cy="2260600"/>
            <wp:effectExtent l="0" t="0" r="0" b="6350"/>
            <wp:wrapNone/>
            <wp:docPr id="429" name="Рисунок 429" descr="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3" descr="30"/>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1414780" cy="2260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MS Mincho"/>
          <w:noProof/>
          <w:sz w:val="24"/>
          <w:szCs w:val="24"/>
          <w:lang w:eastAsia="ru-RU"/>
        </w:rPr>
        <w:drawing>
          <wp:anchor distT="0" distB="0" distL="114300" distR="114300" simplePos="0" relativeHeight="251676160" behindDoc="1" locked="0" layoutInCell="1" allowOverlap="1" wp14:anchorId="5D71503A" wp14:editId="639392D9">
            <wp:simplePos x="0" y="0"/>
            <wp:positionH relativeFrom="column">
              <wp:posOffset>1726565</wp:posOffset>
            </wp:positionH>
            <wp:positionV relativeFrom="paragraph">
              <wp:posOffset>-18415</wp:posOffset>
            </wp:positionV>
            <wp:extent cx="1359535" cy="2244725"/>
            <wp:effectExtent l="0" t="0" r="0" b="3175"/>
            <wp:wrapNone/>
            <wp:docPr id="479" name="Рисунок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1359535" cy="2244725"/>
                    </a:xfrm>
                    <a:prstGeom prst="rect">
                      <a:avLst/>
                    </a:prstGeom>
                    <a:noFill/>
                  </pic:spPr>
                </pic:pic>
              </a:graphicData>
            </a:graphic>
            <wp14:sizeRelH relativeFrom="margin">
              <wp14:pctWidth>0</wp14:pctWidth>
            </wp14:sizeRelH>
            <wp14:sizeRelV relativeFrom="margin">
              <wp14:pctHeight>0</wp14:pctHeight>
            </wp14:sizeRelV>
          </wp:anchor>
        </w:drawing>
      </w:r>
      <w:r>
        <w:rPr>
          <w:rFonts w:cs="Arial"/>
          <w:b/>
          <w:bCs/>
          <w:iCs/>
          <w:noProof/>
          <w:color w:val="000000"/>
          <w:sz w:val="28"/>
          <w:szCs w:val="20"/>
          <w:lang w:eastAsia="ru-RU"/>
        </w:rPr>
        <w:drawing>
          <wp:anchor distT="0" distB="0" distL="114300" distR="114300" simplePos="0" relativeHeight="251667968" behindDoc="1" locked="0" layoutInCell="1" allowOverlap="1" wp14:anchorId="260B5539" wp14:editId="2F758179">
            <wp:simplePos x="0" y="0"/>
            <wp:positionH relativeFrom="column">
              <wp:posOffset>3165475</wp:posOffset>
            </wp:positionH>
            <wp:positionV relativeFrom="paragraph">
              <wp:posOffset>0</wp:posOffset>
            </wp:positionV>
            <wp:extent cx="1334135" cy="2226310"/>
            <wp:effectExtent l="0" t="0" r="0" b="2540"/>
            <wp:wrapNone/>
            <wp:docPr id="464" name="Рисунок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334135" cy="2226310"/>
                    </a:xfrm>
                    <a:prstGeom prst="rect">
                      <a:avLst/>
                    </a:prstGeom>
                    <a:noFill/>
                  </pic:spPr>
                </pic:pic>
              </a:graphicData>
            </a:graphic>
            <wp14:sizeRelH relativeFrom="page">
              <wp14:pctWidth>0</wp14:pctWidth>
            </wp14:sizeRelH>
            <wp14:sizeRelV relativeFrom="page">
              <wp14:pctHeight>0</wp14:pctHeight>
            </wp14:sizeRelV>
          </wp:anchor>
        </w:drawing>
      </w:r>
      <w:r w:rsidRPr="00912E03">
        <w:rPr>
          <w:rFonts w:eastAsia="MS Mincho"/>
          <w:noProof/>
          <w:sz w:val="24"/>
          <w:szCs w:val="24"/>
          <w:lang w:eastAsia="ru-RU"/>
        </w:rPr>
        <w:drawing>
          <wp:anchor distT="0" distB="0" distL="114300" distR="114300" simplePos="0" relativeHeight="251708928" behindDoc="1" locked="0" layoutInCell="1" allowOverlap="1" wp14:anchorId="0C97389B" wp14:editId="49F4D559">
            <wp:simplePos x="0" y="0"/>
            <wp:positionH relativeFrom="column">
              <wp:posOffset>4605020</wp:posOffset>
            </wp:positionH>
            <wp:positionV relativeFrom="paragraph">
              <wp:posOffset>199390</wp:posOffset>
            </wp:positionV>
            <wp:extent cx="1438910" cy="2197100"/>
            <wp:effectExtent l="0" t="0" r="8890" b="0"/>
            <wp:wrapTight wrapText="bothSides">
              <wp:wrapPolygon edited="0">
                <wp:start x="0" y="0"/>
                <wp:lineTo x="0" y="21350"/>
                <wp:lineTo x="21447" y="21350"/>
                <wp:lineTo x="21447" y="0"/>
                <wp:lineTo x="0" y="0"/>
              </wp:wrapPolygon>
            </wp:wrapTight>
            <wp:docPr id="418" name="Рисунок 418" descr="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5" descr="30"/>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1438910" cy="2197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0A9BA5" w14:textId="68B57F1B" w:rsidR="008151D8" w:rsidRDefault="008151D8" w:rsidP="008151D8">
      <w:pPr>
        <w:keepNext/>
        <w:keepLines/>
        <w:tabs>
          <w:tab w:val="left" w:pos="0"/>
        </w:tabs>
        <w:spacing w:line="240" w:lineRule="auto"/>
        <w:outlineLvl w:val="1"/>
        <w:rPr>
          <w:rFonts w:cs="Arial"/>
          <w:bCs/>
          <w:iCs/>
          <w:color w:val="000000"/>
          <w:sz w:val="28"/>
          <w:szCs w:val="20"/>
          <w:lang w:eastAsia="ru-RU"/>
        </w:rPr>
      </w:pPr>
    </w:p>
    <w:p w14:paraId="0C01D18D" w14:textId="0DF79C6B" w:rsidR="008151D8" w:rsidRDefault="008151D8" w:rsidP="008151D8">
      <w:pPr>
        <w:keepNext/>
        <w:keepLines/>
        <w:tabs>
          <w:tab w:val="left" w:pos="0"/>
        </w:tabs>
        <w:spacing w:line="240" w:lineRule="auto"/>
        <w:outlineLvl w:val="1"/>
        <w:rPr>
          <w:rFonts w:cs="Arial"/>
          <w:bCs/>
          <w:iCs/>
          <w:color w:val="000000"/>
          <w:sz w:val="28"/>
          <w:szCs w:val="20"/>
          <w:lang w:eastAsia="ru-RU"/>
        </w:rPr>
      </w:pPr>
    </w:p>
    <w:p w14:paraId="3CD0C213" w14:textId="77777777" w:rsidR="008151D8" w:rsidRDefault="008151D8" w:rsidP="008151D8">
      <w:pPr>
        <w:keepNext/>
        <w:keepLines/>
        <w:tabs>
          <w:tab w:val="left" w:pos="0"/>
        </w:tabs>
        <w:spacing w:line="240" w:lineRule="auto"/>
        <w:outlineLvl w:val="1"/>
        <w:rPr>
          <w:rFonts w:cs="Arial"/>
          <w:bCs/>
          <w:iCs/>
          <w:color w:val="000000"/>
          <w:sz w:val="28"/>
          <w:szCs w:val="20"/>
          <w:lang w:eastAsia="ru-RU"/>
        </w:rPr>
      </w:pPr>
    </w:p>
    <w:p w14:paraId="2FB2210E" w14:textId="7B6614FB" w:rsidR="008151D8" w:rsidRDefault="008151D8" w:rsidP="008151D8">
      <w:pPr>
        <w:keepNext/>
        <w:keepLines/>
        <w:tabs>
          <w:tab w:val="left" w:pos="0"/>
        </w:tabs>
        <w:spacing w:line="240" w:lineRule="auto"/>
        <w:outlineLvl w:val="1"/>
        <w:rPr>
          <w:rFonts w:cs="Arial"/>
          <w:bCs/>
          <w:iCs/>
          <w:color w:val="000000"/>
          <w:sz w:val="28"/>
          <w:szCs w:val="20"/>
          <w:lang w:eastAsia="ru-RU"/>
        </w:rPr>
      </w:pPr>
    </w:p>
    <w:p w14:paraId="5FAADADE" w14:textId="77777777" w:rsidR="008151D8" w:rsidRDefault="008151D8" w:rsidP="008151D8">
      <w:pPr>
        <w:keepNext/>
        <w:keepLines/>
        <w:tabs>
          <w:tab w:val="left" w:pos="0"/>
        </w:tabs>
        <w:spacing w:line="240" w:lineRule="auto"/>
        <w:outlineLvl w:val="1"/>
        <w:rPr>
          <w:rFonts w:cs="Arial"/>
          <w:bCs/>
          <w:iCs/>
          <w:color w:val="000000"/>
          <w:sz w:val="28"/>
          <w:szCs w:val="20"/>
          <w:lang w:eastAsia="ru-RU"/>
        </w:rPr>
      </w:pPr>
    </w:p>
    <w:p w14:paraId="389B6D1C" w14:textId="77777777" w:rsidR="008151D8" w:rsidRDefault="008151D8" w:rsidP="008151D8">
      <w:pPr>
        <w:keepNext/>
        <w:keepLines/>
        <w:tabs>
          <w:tab w:val="left" w:pos="0"/>
        </w:tabs>
        <w:spacing w:line="240" w:lineRule="auto"/>
        <w:outlineLvl w:val="1"/>
        <w:rPr>
          <w:rFonts w:cs="Arial"/>
          <w:bCs/>
          <w:iCs/>
          <w:color w:val="000000"/>
          <w:sz w:val="28"/>
          <w:szCs w:val="20"/>
          <w:lang w:eastAsia="ru-RU"/>
        </w:rPr>
      </w:pPr>
    </w:p>
    <w:p w14:paraId="3EA4AEDB" w14:textId="77777777" w:rsidR="008151D8" w:rsidRDefault="008151D8" w:rsidP="00DE1965">
      <w:pPr>
        <w:keepNext/>
        <w:keepLines/>
        <w:tabs>
          <w:tab w:val="left" w:pos="0"/>
        </w:tabs>
        <w:spacing w:line="240" w:lineRule="auto"/>
        <w:ind w:firstLine="0"/>
        <w:outlineLvl w:val="1"/>
        <w:rPr>
          <w:rFonts w:cs="Arial"/>
          <w:bCs/>
          <w:iCs/>
          <w:color w:val="000000"/>
          <w:sz w:val="28"/>
          <w:szCs w:val="20"/>
          <w:lang w:eastAsia="ru-RU"/>
        </w:rPr>
      </w:pPr>
    </w:p>
    <w:p w14:paraId="4ED4DABA" w14:textId="1BA52B04" w:rsidR="008151D8" w:rsidRPr="008151D8" w:rsidRDefault="00B755BC" w:rsidP="00DE1965">
      <w:pPr>
        <w:keepNext/>
        <w:keepLines/>
        <w:tabs>
          <w:tab w:val="left" w:pos="0"/>
        </w:tabs>
        <w:spacing w:line="240" w:lineRule="auto"/>
        <w:ind w:firstLine="0"/>
        <w:outlineLvl w:val="1"/>
        <w:rPr>
          <w:rFonts w:cs="Arial"/>
          <w:bCs/>
          <w:iCs/>
          <w:color w:val="000000"/>
          <w:sz w:val="28"/>
          <w:szCs w:val="20"/>
          <w:lang w:eastAsia="ru-RU"/>
        </w:rPr>
      </w:pPr>
      <w:r>
        <w:rPr>
          <w:rFonts w:cs="Arial"/>
          <w:bCs/>
          <w:iCs/>
          <w:color w:val="000000"/>
          <w:sz w:val="28"/>
          <w:szCs w:val="20"/>
          <w:lang w:eastAsia="ru-RU"/>
        </w:rPr>
        <w:t xml:space="preserve">        Рисунок</w:t>
      </w:r>
      <w:r w:rsidR="000129C3">
        <w:rPr>
          <w:rFonts w:cs="Arial"/>
          <w:bCs/>
          <w:iCs/>
          <w:color w:val="000000"/>
          <w:sz w:val="28"/>
          <w:szCs w:val="20"/>
          <w:lang w:eastAsia="ru-RU"/>
        </w:rPr>
        <w:t xml:space="preserve"> №</w:t>
      </w:r>
      <w:r>
        <w:rPr>
          <w:rFonts w:cs="Arial"/>
          <w:bCs/>
          <w:iCs/>
          <w:color w:val="000000"/>
          <w:sz w:val="28"/>
          <w:szCs w:val="20"/>
          <w:lang w:eastAsia="ru-RU"/>
        </w:rPr>
        <w:t xml:space="preserve"> 88. </w:t>
      </w:r>
      <w:r w:rsidR="008151D8">
        <w:rPr>
          <w:rFonts w:cs="Arial"/>
          <w:bCs/>
          <w:iCs/>
          <w:color w:val="000000"/>
          <w:sz w:val="28"/>
          <w:szCs w:val="20"/>
          <w:lang w:eastAsia="ru-RU"/>
        </w:rPr>
        <w:t xml:space="preserve">  </w:t>
      </w:r>
      <w:r w:rsidR="000129C3">
        <w:rPr>
          <w:rFonts w:cs="Arial"/>
          <w:bCs/>
          <w:iCs/>
          <w:color w:val="000000"/>
          <w:sz w:val="28"/>
          <w:szCs w:val="20"/>
          <w:lang w:eastAsia="ru-RU"/>
        </w:rPr>
        <w:t xml:space="preserve"> </w:t>
      </w:r>
      <w:r w:rsidR="008151D8">
        <w:rPr>
          <w:rFonts w:cs="Arial"/>
          <w:bCs/>
          <w:iCs/>
          <w:color w:val="000000"/>
          <w:sz w:val="28"/>
          <w:szCs w:val="20"/>
          <w:lang w:eastAsia="ru-RU"/>
        </w:rPr>
        <w:t xml:space="preserve">      Рисунок</w:t>
      </w:r>
      <w:r w:rsidR="000129C3">
        <w:rPr>
          <w:rFonts w:cs="Arial"/>
          <w:bCs/>
          <w:iCs/>
          <w:color w:val="000000"/>
          <w:sz w:val="28"/>
          <w:szCs w:val="20"/>
          <w:lang w:eastAsia="ru-RU"/>
        </w:rPr>
        <w:t xml:space="preserve"> №</w:t>
      </w:r>
      <w:r w:rsidR="008151D8">
        <w:rPr>
          <w:rFonts w:cs="Arial"/>
          <w:bCs/>
          <w:iCs/>
          <w:color w:val="000000"/>
          <w:sz w:val="28"/>
          <w:szCs w:val="20"/>
          <w:lang w:eastAsia="ru-RU"/>
        </w:rPr>
        <w:t xml:space="preserve"> 89.     </w:t>
      </w:r>
      <w:r w:rsidR="000129C3">
        <w:rPr>
          <w:rFonts w:cs="Arial"/>
          <w:bCs/>
          <w:iCs/>
          <w:color w:val="000000"/>
          <w:sz w:val="28"/>
          <w:szCs w:val="20"/>
          <w:lang w:eastAsia="ru-RU"/>
        </w:rPr>
        <w:t xml:space="preserve"> </w:t>
      </w:r>
      <w:r w:rsidR="008151D8">
        <w:rPr>
          <w:rFonts w:cs="Arial"/>
          <w:bCs/>
          <w:iCs/>
          <w:color w:val="000000"/>
          <w:sz w:val="28"/>
          <w:szCs w:val="20"/>
          <w:lang w:eastAsia="ru-RU"/>
        </w:rPr>
        <w:t xml:space="preserve"> Рисунок </w:t>
      </w:r>
      <w:r w:rsidR="000129C3">
        <w:rPr>
          <w:rFonts w:cs="Arial"/>
          <w:bCs/>
          <w:iCs/>
          <w:color w:val="000000"/>
          <w:sz w:val="28"/>
          <w:szCs w:val="20"/>
          <w:lang w:eastAsia="ru-RU"/>
        </w:rPr>
        <w:t xml:space="preserve">№ </w:t>
      </w:r>
      <w:r w:rsidR="008151D8">
        <w:rPr>
          <w:rFonts w:cs="Arial"/>
          <w:bCs/>
          <w:iCs/>
          <w:color w:val="000000"/>
          <w:sz w:val="28"/>
          <w:szCs w:val="20"/>
          <w:lang w:eastAsia="ru-RU"/>
        </w:rPr>
        <w:t xml:space="preserve">90.   </w:t>
      </w:r>
      <w:r w:rsidR="000129C3">
        <w:rPr>
          <w:rFonts w:cs="Arial"/>
          <w:bCs/>
          <w:iCs/>
          <w:color w:val="000000"/>
          <w:sz w:val="28"/>
          <w:szCs w:val="20"/>
          <w:lang w:eastAsia="ru-RU"/>
        </w:rPr>
        <w:t xml:space="preserve"> </w:t>
      </w:r>
      <w:r w:rsidR="008151D8">
        <w:rPr>
          <w:rFonts w:cs="Arial"/>
          <w:bCs/>
          <w:iCs/>
          <w:color w:val="000000"/>
          <w:sz w:val="28"/>
          <w:szCs w:val="20"/>
          <w:lang w:eastAsia="ru-RU"/>
        </w:rPr>
        <w:t xml:space="preserve">  Рисунок </w:t>
      </w:r>
      <w:r w:rsidR="000129C3">
        <w:rPr>
          <w:rFonts w:cs="Arial"/>
          <w:bCs/>
          <w:iCs/>
          <w:color w:val="000000"/>
          <w:sz w:val="28"/>
          <w:szCs w:val="20"/>
          <w:lang w:eastAsia="ru-RU"/>
        </w:rPr>
        <w:t xml:space="preserve">№ </w:t>
      </w:r>
      <w:r w:rsidR="008151D8">
        <w:rPr>
          <w:rFonts w:cs="Arial"/>
          <w:bCs/>
          <w:iCs/>
          <w:color w:val="000000"/>
          <w:sz w:val="28"/>
          <w:szCs w:val="20"/>
          <w:lang w:eastAsia="ru-RU"/>
        </w:rPr>
        <w:t>91.</w:t>
      </w:r>
    </w:p>
    <w:p w14:paraId="2FB67DEC" w14:textId="440F0A40" w:rsidR="00DE1965" w:rsidRDefault="00DE1965" w:rsidP="00DE1965">
      <w:pPr>
        <w:keepNext/>
        <w:keepLines/>
        <w:tabs>
          <w:tab w:val="left" w:pos="567"/>
        </w:tabs>
        <w:spacing w:line="240" w:lineRule="auto"/>
        <w:ind w:firstLine="851"/>
        <w:jc w:val="center"/>
        <w:outlineLvl w:val="1"/>
        <w:rPr>
          <w:rFonts w:cs="Arial"/>
          <w:bCs/>
          <w:iCs/>
          <w:color w:val="000000"/>
          <w:sz w:val="28"/>
          <w:szCs w:val="20"/>
          <w:lang w:eastAsia="ru-RU"/>
        </w:rPr>
      </w:pPr>
      <w:r w:rsidRPr="00BE7256">
        <w:rPr>
          <w:rFonts w:cs="Arial"/>
          <w:bCs/>
          <w:iCs/>
          <w:color w:val="000000"/>
          <w:sz w:val="28"/>
          <w:szCs w:val="20"/>
          <w:lang w:eastAsia="ru-RU"/>
        </w:rPr>
        <w:t>Рисунки 88-91. Цирковая (круговая) вертушка.</w:t>
      </w:r>
    </w:p>
    <w:p w14:paraId="100921C7" w14:textId="77777777" w:rsidR="00DE1965" w:rsidRPr="00DE1965" w:rsidRDefault="00DE1965" w:rsidP="00DE1965">
      <w:pPr>
        <w:keepNext/>
        <w:keepLines/>
        <w:tabs>
          <w:tab w:val="left" w:pos="567"/>
        </w:tabs>
        <w:spacing w:line="240" w:lineRule="auto"/>
        <w:ind w:firstLine="851"/>
        <w:jc w:val="center"/>
        <w:outlineLvl w:val="1"/>
        <w:rPr>
          <w:rFonts w:cs="Arial"/>
          <w:bCs/>
          <w:iCs/>
          <w:color w:val="000000"/>
          <w:sz w:val="28"/>
          <w:szCs w:val="20"/>
          <w:lang w:eastAsia="ru-RU"/>
        </w:rPr>
      </w:pPr>
    </w:p>
    <w:p w14:paraId="72B32956" w14:textId="1D2E4DE2" w:rsidR="00A657CC" w:rsidRPr="009D4827" w:rsidRDefault="00A657CC" w:rsidP="00DE1965">
      <w:pPr>
        <w:keepNext/>
        <w:keepLines/>
        <w:tabs>
          <w:tab w:val="left" w:pos="567"/>
        </w:tabs>
        <w:outlineLvl w:val="1"/>
        <w:rPr>
          <w:rFonts w:cs="Arial"/>
          <w:b/>
          <w:bCs/>
          <w:iCs/>
          <w:color w:val="000000"/>
          <w:sz w:val="28"/>
          <w:szCs w:val="20"/>
          <w:lang w:eastAsia="ru-RU"/>
        </w:rPr>
      </w:pPr>
      <w:r w:rsidRPr="009D4827">
        <w:rPr>
          <w:rFonts w:cs="Arial"/>
          <w:b/>
          <w:bCs/>
          <w:iCs/>
          <w:color w:val="000000"/>
          <w:sz w:val="28"/>
          <w:szCs w:val="20"/>
          <w:lang w:eastAsia="ru-RU"/>
        </w:rPr>
        <w:t xml:space="preserve">24. Определение победителей в </w:t>
      </w:r>
      <w:r w:rsidR="0021541E" w:rsidRPr="0021541E">
        <w:rPr>
          <w:b/>
          <w:sz w:val="28"/>
          <w:szCs w:val="28"/>
          <w:lang w:eastAsia="ru-RU"/>
        </w:rPr>
        <w:t>блок</w:t>
      </w:r>
      <w:r w:rsidRPr="009D4827">
        <w:rPr>
          <w:rFonts w:cs="Arial"/>
          <w:b/>
          <w:bCs/>
          <w:iCs/>
          <w:color w:val="000000"/>
          <w:sz w:val="28"/>
          <w:szCs w:val="20"/>
          <w:lang w:eastAsia="ru-RU"/>
        </w:rPr>
        <w:t>е «Вольная джигитовка».</w:t>
      </w:r>
    </w:p>
    <w:p w14:paraId="5E45CBBD" w14:textId="7A878BBC" w:rsidR="00A657CC" w:rsidRPr="00E06D27" w:rsidRDefault="00A657CC" w:rsidP="00DE1965">
      <w:pPr>
        <w:tabs>
          <w:tab w:val="left" w:pos="851"/>
        </w:tabs>
        <w:contextualSpacing/>
        <w:rPr>
          <w:sz w:val="28"/>
          <w:szCs w:val="28"/>
          <w:lang w:eastAsia="ru-RU"/>
        </w:rPr>
      </w:pPr>
      <w:r w:rsidRPr="00E06D27">
        <w:rPr>
          <w:sz w:val="28"/>
          <w:szCs w:val="28"/>
          <w:lang w:eastAsia="ru-RU"/>
        </w:rPr>
        <w:t xml:space="preserve">1. Победитель в </w:t>
      </w:r>
      <w:r w:rsidR="0021541E">
        <w:rPr>
          <w:sz w:val="28"/>
          <w:szCs w:val="28"/>
          <w:lang w:eastAsia="ru-RU"/>
        </w:rPr>
        <w:t>блок</w:t>
      </w:r>
      <w:r w:rsidRPr="00E06D27">
        <w:rPr>
          <w:sz w:val="28"/>
          <w:szCs w:val="28"/>
          <w:lang w:eastAsia="ru-RU"/>
        </w:rPr>
        <w:t xml:space="preserve">е «Вольная джигитовка» определяется по максимальной сумме баллов, набранных во всех упражнениях </w:t>
      </w:r>
      <w:r w:rsidR="0021541E">
        <w:rPr>
          <w:sz w:val="28"/>
          <w:szCs w:val="28"/>
          <w:lang w:eastAsia="ru-RU"/>
        </w:rPr>
        <w:t>блок</w:t>
      </w:r>
      <w:r w:rsidRPr="00E06D27">
        <w:rPr>
          <w:sz w:val="28"/>
          <w:szCs w:val="28"/>
          <w:lang w:eastAsia="ru-RU"/>
        </w:rPr>
        <w:t>а.</w:t>
      </w:r>
    </w:p>
    <w:p w14:paraId="36A60979" w14:textId="5FD5B561" w:rsidR="00A657CC" w:rsidRPr="00E06D27" w:rsidRDefault="00A657CC" w:rsidP="00DE1965">
      <w:pPr>
        <w:tabs>
          <w:tab w:val="left" w:pos="851"/>
        </w:tabs>
        <w:contextualSpacing/>
        <w:rPr>
          <w:sz w:val="28"/>
          <w:szCs w:val="28"/>
          <w:lang w:eastAsia="ru-RU"/>
        </w:rPr>
      </w:pPr>
      <w:r w:rsidRPr="00E06D27">
        <w:rPr>
          <w:sz w:val="28"/>
          <w:szCs w:val="28"/>
          <w:lang w:eastAsia="ru-RU"/>
        </w:rPr>
        <w:t>2. При равенстве результатов в баллах двух и более участников, победитель определяется по наименьшему времени преодоления дистанции.</w:t>
      </w:r>
    </w:p>
    <w:p w14:paraId="1AC62B72" w14:textId="6E27E880" w:rsidR="00A657CC" w:rsidRPr="009D4827" w:rsidRDefault="00A657CC" w:rsidP="00DE1965">
      <w:pPr>
        <w:keepNext/>
        <w:keepLines/>
        <w:tabs>
          <w:tab w:val="left" w:pos="851"/>
        </w:tabs>
        <w:spacing w:before="240" w:after="60" w:line="240" w:lineRule="auto"/>
        <w:outlineLvl w:val="1"/>
        <w:rPr>
          <w:rFonts w:cs="Arial"/>
          <w:b/>
          <w:bCs/>
          <w:iCs/>
          <w:sz w:val="28"/>
          <w:szCs w:val="20"/>
          <w:lang w:eastAsia="ru-RU"/>
        </w:rPr>
      </w:pPr>
      <w:r w:rsidRPr="009D4827">
        <w:rPr>
          <w:rFonts w:cs="Arial"/>
          <w:b/>
          <w:bCs/>
          <w:iCs/>
          <w:sz w:val="28"/>
          <w:szCs w:val="20"/>
          <w:lang w:eastAsia="ru-RU"/>
        </w:rPr>
        <w:t>25. Определение победителя в личном зачете соревнований по джигитовке</w:t>
      </w:r>
      <w:r w:rsidR="00A34701">
        <w:rPr>
          <w:rFonts w:cs="Arial"/>
          <w:b/>
          <w:bCs/>
          <w:iCs/>
          <w:sz w:val="28"/>
          <w:szCs w:val="20"/>
          <w:lang w:eastAsia="ru-RU"/>
        </w:rPr>
        <w:t>.</w:t>
      </w:r>
    </w:p>
    <w:p w14:paraId="3F7D68A4" w14:textId="4ACABCE4" w:rsidR="00A657CC" w:rsidRPr="00E06D27" w:rsidRDefault="00A657CC" w:rsidP="00DE1965">
      <w:pPr>
        <w:tabs>
          <w:tab w:val="left" w:pos="851"/>
        </w:tabs>
        <w:contextualSpacing/>
        <w:rPr>
          <w:sz w:val="28"/>
          <w:szCs w:val="28"/>
          <w:lang w:eastAsia="ru-RU"/>
        </w:rPr>
      </w:pPr>
      <w:r w:rsidRPr="00E06D27">
        <w:rPr>
          <w:sz w:val="28"/>
          <w:szCs w:val="28"/>
          <w:lang w:eastAsia="ru-RU"/>
        </w:rPr>
        <w:t xml:space="preserve">1. Победитель в личных соревнованиях по джигитовке определяется по результатам, показанных в </w:t>
      </w:r>
      <w:r w:rsidR="0021541E">
        <w:rPr>
          <w:sz w:val="28"/>
          <w:szCs w:val="28"/>
          <w:lang w:eastAsia="ru-RU"/>
        </w:rPr>
        <w:t>блок</w:t>
      </w:r>
      <w:r w:rsidRPr="00E06D27">
        <w:rPr>
          <w:sz w:val="28"/>
          <w:szCs w:val="28"/>
          <w:lang w:eastAsia="ru-RU"/>
        </w:rPr>
        <w:t xml:space="preserve">ах «Специальная джигитовка» и «Вольная джигитовка». Количество баллов, набранных в каждом </w:t>
      </w:r>
      <w:r w:rsidR="0021541E">
        <w:rPr>
          <w:sz w:val="28"/>
          <w:szCs w:val="28"/>
          <w:lang w:eastAsia="ru-RU"/>
        </w:rPr>
        <w:t>блок</w:t>
      </w:r>
      <w:r w:rsidRPr="00E06D27">
        <w:rPr>
          <w:sz w:val="28"/>
          <w:szCs w:val="28"/>
          <w:lang w:eastAsia="ru-RU"/>
        </w:rPr>
        <w:t xml:space="preserve">е, переводится в проценты от максимально возможного количества баллов, которое может быть набрано в данном </w:t>
      </w:r>
      <w:r w:rsidR="0021541E">
        <w:rPr>
          <w:sz w:val="28"/>
          <w:szCs w:val="28"/>
          <w:lang w:eastAsia="ru-RU"/>
        </w:rPr>
        <w:t>блок</w:t>
      </w:r>
      <w:r w:rsidRPr="00E06D27">
        <w:rPr>
          <w:sz w:val="28"/>
          <w:szCs w:val="28"/>
          <w:lang w:eastAsia="ru-RU"/>
        </w:rPr>
        <w:t xml:space="preserve">е, принимаемом за 100%. Результаты в процентах набранных в каждом </w:t>
      </w:r>
      <w:r w:rsidR="0021541E">
        <w:rPr>
          <w:sz w:val="28"/>
          <w:szCs w:val="28"/>
          <w:lang w:eastAsia="ru-RU"/>
        </w:rPr>
        <w:t>блок</w:t>
      </w:r>
      <w:r w:rsidRPr="00E06D27">
        <w:rPr>
          <w:sz w:val="28"/>
          <w:szCs w:val="28"/>
          <w:lang w:eastAsia="ru-RU"/>
        </w:rPr>
        <w:t xml:space="preserve">е суммируются. Первенство определяется по максимальной сумме в процентах, набранных в двух </w:t>
      </w:r>
      <w:r w:rsidR="0021541E">
        <w:rPr>
          <w:sz w:val="28"/>
          <w:szCs w:val="28"/>
          <w:lang w:eastAsia="ru-RU"/>
        </w:rPr>
        <w:t>блок</w:t>
      </w:r>
      <w:r w:rsidRPr="00E06D27">
        <w:rPr>
          <w:sz w:val="28"/>
          <w:szCs w:val="28"/>
          <w:lang w:eastAsia="ru-RU"/>
        </w:rPr>
        <w:t>ах.</w:t>
      </w:r>
    </w:p>
    <w:p w14:paraId="49242635" w14:textId="15369B24" w:rsidR="00A657CC" w:rsidRPr="00E06D27" w:rsidRDefault="00A657CC" w:rsidP="00E06D27">
      <w:pPr>
        <w:tabs>
          <w:tab w:val="left" w:pos="851"/>
        </w:tabs>
        <w:contextualSpacing/>
        <w:rPr>
          <w:sz w:val="28"/>
          <w:szCs w:val="28"/>
          <w:lang w:eastAsia="ru-RU"/>
        </w:rPr>
      </w:pPr>
      <w:r w:rsidRPr="00E06D27">
        <w:rPr>
          <w:sz w:val="28"/>
          <w:szCs w:val="28"/>
          <w:lang w:eastAsia="ru-RU"/>
        </w:rPr>
        <w:t xml:space="preserve">2. Если спортсмен был исключен из соревнований какого-либо </w:t>
      </w:r>
      <w:r w:rsidR="0021541E">
        <w:rPr>
          <w:sz w:val="28"/>
          <w:szCs w:val="28"/>
          <w:lang w:eastAsia="ru-RU"/>
        </w:rPr>
        <w:t>блок</w:t>
      </w:r>
      <w:r w:rsidRPr="00E06D27">
        <w:rPr>
          <w:sz w:val="28"/>
          <w:szCs w:val="28"/>
          <w:lang w:eastAsia="ru-RU"/>
        </w:rPr>
        <w:t>а, то в данном разделе ему присваивается 0 очков и, соответственно 0%.</w:t>
      </w:r>
    </w:p>
    <w:p w14:paraId="4575AD83" w14:textId="3F6DCEEB" w:rsidR="00814C96" w:rsidRPr="00E06D27" w:rsidRDefault="00A657CC" w:rsidP="00E06D27">
      <w:pPr>
        <w:tabs>
          <w:tab w:val="left" w:pos="851"/>
        </w:tabs>
        <w:contextualSpacing/>
        <w:rPr>
          <w:sz w:val="28"/>
          <w:szCs w:val="28"/>
          <w:lang w:eastAsia="ru-RU"/>
        </w:rPr>
      </w:pPr>
      <w:r w:rsidRPr="00E06D27">
        <w:rPr>
          <w:sz w:val="28"/>
          <w:szCs w:val="28"/>
          <w:lang w:eastAsia="ru-RU"/>
        </w:rPr>
        <w:t xml:space="preserve">3. При равенстве результатов двух и более участников преимущество имеет участник с более высоким местом в </w:t>
      </w:r>
      <w:r w:rsidR="0021541E">
        <w:rPr>
          <w:sz w:val="28"/>
          <w:szCs w:val="28"/>
          <w:lang w:eastAsia="ru-RU"/>
        </w:rPr>
        <w:t>блок</w:t>
      </w:r>
      <w:r w:rsidRPr="00E06D27">
        <w:rPr>
          <w:sz w:val="28"/>
          <w:szCs w:val="28"/>
          <w:lang w:eastAsia="ru-RU"/>
        </w:rPr>
        <w:t>е «Специальная джигитовка».</w:t>
      </w:r>
    </w:p>
    <w:p w14:paraId="56D8033C" w14:textId="77777777" w:rsidR="008151D8" w:rsidRDefault="008151D8" w:rsidP="00E06D27">
      <w:pPr>
        <w:tabs>
          <w:tab w:val="left" w:pos="851"/>
        </w:tabs>
        <w:contextualSpacing/>
        <w:rPr>
          <w:sz w:val="28"/>
          <w:szCs w:val="28"/>
          <w:lang w:eastAsia="ru-RU"/>
        </w:rPr>
      </w:pPr>
    </w:p>
    <w:p w14:paraId="77AEC3F2" w14:textId="77777777" w:rsidR="002B6A72" w:rsidRDefault="002B6A72" w:rsidP="00E06D27">
      <w:pPr>
        <w:tabs>
          <w:tab w:val="left" w:pos="851"/>
        </w:tabs>
        <w:contextualSpacing/>
        <w:rPr>
          <w:sz w:val="28"/>
          <w:szCs w:val="28"/>
          <w:lang w:eastAsia="ru-RU"/>
        </w:rPr>
      </w:pPr>
    </w:p>
    <w:p w14:paraId="06A0217D" w14:textId="77777777" w:rsidR="002B6A72" w:rsidRPr="00E06D27" w:rsidRDefault="002B6A72" w:rsidP="00E06D27">
      <w:pPr>
        <w:tabs>
          <w:tab w:val="left" w:pos="851"/>
        </w:tabs>
        <w:contextualSpacing/>
        <w:rPr>
          <w:sz w:val="28"/>
          <w:szCs w:val="28"/>
          <w:lang w:eastAsia="ru-RU"/>
        </w:rPr>
      </w:pPr>
    </w:p>
    <w:p w14:paraId="2A6FECC1" w14:textId="77777777" w:rsidR="000129C3" w:rsidRDefault="000129C3" w:rsidP="0036180A">
      <w:pPr>
        <w:pStyle w:val="afe"/>
        <w:tabs>
          <w:tab w:val="left" w:pos="0"/>
        </w:tabs>
        <w:jc w:val="center"/>
        <w:rPr>
          <w:rFonts w:ascii="Times New Roman" w:hAnsi="Times New Roman"/>
          <w:b/>
          <w:sz w:val="28"/>
          <w:szCs w:val="28"/>
        </w:rPr>
      </w:pPr>
    </w:p>
    <w:p w14:paraId="22DA79B6" w14:textId="77777777" w:rsidR="000129C3" w:rsidRDefault="000129C3" w:rsidP="0036180A">
      <w:pPr>
        <w:pStyle w:val="afe"/>
        <w:tabs>
          <w:tab w:val="left" w:pos="0"/>
        </w:tabs>
        <w:jc w:val="center"/>
        <w:rPr>
          <w:rFonts w:ascii="Times New Roman" w:hAnsi="Times New Roman"/>
          <w:b/>
          <w:sz w:val="28"/>
          <w:szCs w:val="28"/>
        </w:rPr>
      </w:pPr>
    </w:p>
    <w:p w14:paraId="327C0D8A" w14:textId="77777777" w:rsidR="000129C3" w:rsidRDefault="000129C3" w:rsidP="0036180A">
      <w:pPr>
        <w:pStyle w:val="afe"/>
        <w:tabs>
          <w:tab w:val="left" w:pos="0"/>
        </w:tabs>
        <w:jc w:val="center"/>
        <w:rPr>
          <w:rFonts w:ascii="Times New Roman" w:hAnsi="Times New Roman"/>
          <w:b/>
          <w:sz w:val="28"/>
          <w:szCs w:val="28"/>
        </w:rPr>
      </w:pPr>
    </w:p>
    <w:p w14:paraId="5C20397A" w14:textId="77777777" w:rsidR="000129C3" w:rsidRDefault="000129C3" w:rsidP="0036180A">
      <w:pPr>
        <w:pStyle w:val="afe"/>
        <w:tabs>
          <w:tab w:val="left" w:pos="0"/>
        </w:tabs>
        <w:jc w:val="center"/>
        <w:rPr>
          <w:rFonts w:ascii="Times New Roman" w:hAnsi="Times New Roman"/>
          <w:b/>
          <w:sz w:val="28"/>
          <w:szCs w:val="28"/>
        </w:rPr>
      </w:pPr>
    </w:p>
    <w:p w14:paraId="5B49EF0F" w14:textId="77777777" w:rsidR="000129C3" w:rsidRDefault="000129C3" w:rsidP="0036180A">
      <w:pPr>
        <w:pStyle w:val="afe"/>
        <w:tabs>
          <w:tab w:val="left" w:pos="0"/>
        </w:tabs>
        <w:jc w:val="center"/>
        <w:rPr>
          <w:rFonts w:ascii="Times New Roman" w:hAnsi="Times New Roman"/>
          <w:b/>
          <w:sz w:val="28"/>
          <w:szCs w:val="28"/>
        </w:rPr>
      </w:pPr>
    </w:p>
    <w:p w14:paraId="3E650850" w14:textId="77777777" w:rsidR="000129C3" w:rsidRDefault="000129C3" w:rsidP="0036180A">
      <w:pPr>
        <w:pStyle w:val="afe"/>
        <w:tabs>
          <w:tab w:val="left" w:pos="0"/>
        </w:tabs>
        <w:jc w:val="center"/>
        <w:rPr>
          <w:rFonts w:ascii="Times New Roman" w:hAnsi="Times New Roman"/>
          <w:b/>
          <w:sz w:val="28"/>
          <w:szCs w:val="28"/>
        </w:rPr>
      </w:pPr>
    </w:p>
    <w:p w14:paraId="44FCB430" w14:textId="77777777" w:rsidR="000129C3" w:rsidRDefault="000129C3" w:rsidP="0036180A">
      <w:pPr>
        <w:pStyle w:val="afe"/>
        <w:tabs>
          <w:tab w:val="left" w:pos="0"/>
        </w:tabs>
        <w:jc w:val="center"/>
        <w:rPr>
          <w:rFonts w:ascii="Times New Roman" w:hAnsi="Times New Roman"/>
          <w:b/>
          <w:sz w:val="28"/>
          <w:szCs w:val="28"/>
        </w:rPr>
      </w:pPr>
    </w:p>
    <w:p w14:paraId="2D996816" w14:textId="77777777" w:rsidR="000129C3" w:rsidRDefault="000129C3" w:rsidP="0036180A">
      <w:pPr>
        <w:pStyle w:val="afe"/>
        <w:tabs>
          <w:tab w:val="left" w:pos="0"/>
        </w:tabs>
        <w:jc w:val="center"/>
        <w:rPr>
          <w:rFonts w:ascii="Times New Roman" w:hAnsi="Times New Roman"/>
          <w:b/>
          <w:sz w:val="28"/>
          <w:szCs w:val="28"/>
        </w:rPr>
      </w:pPr>
    </w:p>
    <w:p w14:paraId="713AD4E1" w14:textId="77777777" w:rsidR="000129C3" w:rsidRDefault="000129C3" w:rsidP="0036180A">
      <w:pPr>
        <w:pStyle w:val="afe"/>
        <w:tabs>
          <w:tab w:val="left" w:pos="0"/>
        </w:tabs>
        <w:jc w:val="center"/>
        <w:rPr>
          <w:rFonts w:ascii="Times New Roman" w:hAnsi="Times New Roman"/>
          <w:b/>
          <w:sz w:val="28"/>
          <w:szCs w:val="28"/>
        </w:rPr>
      </w:pPr>
    </w:p>
    <w:p w14:paraId="7905A11D" w14:textId="77777777" w:rsidR="000129C3" w:rsidRDefault="000129C3" w:rsidP="0036180A">
      <w:pPr>
        <w:pStyle w:val="afe"/>
        <w:tabs>
          <w:tab w:val="left" w:pos="0"/>
        </w:tabs>
        <w:jc w:val="center"/>
        <w:rPr>
          <w:rFonts w:ascii="Times New Roman" w:hAnsi="Times New Roman"/>
          <w:b/>
          <w:sz w:val="28"/>
          <w:szCs w:val="28"/>
        </w:rPr>
      </w:pPr>
    </w:p>
    <w:p w14:paraId="6802CC98" w14:textId="77777777" w:rsidR="000129C3" w:rsidRDefault="000129C3" w:rsidP="0036180A">
      <w:pPr>
        <w:pStyle w:val="afe"/>
        <w:tabs>
          <w:tab w:val="left" w:pos="0"/>
        </w:tabs>
        <w:jc w:val="center"/>
        <w:rPr>
          <w:rFonts w:ascii="Times New Roman" w:hAnsi="Times New Roman"/>
          <w:b/>
          <w:sz w:val="28"/>
          <w:szCs w:val="28"/>
        </w:rPr>
      </w:pPr>
    </w:p>
    <w:p w14:paraId="4E6FD52F" w14:textId="77777777" w:rsidR="000129C3" w:rsidRDefault="000129C3" w:rsidP="0036180A">
      <w:pPr>
        <w:pStyle w:val="afe"/>
        <w:tabs>
          <w:tab w:val="left" w:pos="0"/>
        </w:tabs>
        <w:jc w:val="center"/>
        <w:rPr>
          <w:rFonts w:ascii="Times New Roman" w:hAnsi="Times New Roman"/>
          <w:b/>
          <w:sz w:val="28"/>
          <w:szCs w:val="28"/>
        </w:rPr>
      </w:pPr>
    </w:p>
    <w:p w14:paraId="3352507B" w14:textId="77777777" w:rsidR="000129C3" w:rsidRDefault="000129C3" w:rsidP="0036180A">
      <w:pPr>
        <w:pStyle w:val="afe"/>
        <w:tabs>
          <w:tab w:val="left" w:pos="0"/>
        </w:tabs>
        <w:jc w:val="center"/>
        <w:rPr>
          <w:rFonts w:ascii="Times New Roman" w:hAnsi="Times New Roman"/>
          <w:b/>
          <w:sz w:val="28"/>
          <w:szCs w:val="28"/>
        </w:rPr>
      </w:pPr>
    </w:p>
    <w:p w14:paraId="77E64171" w14:textId="77777777" w:rsidR="000129C3" w:rsidRDefault="000129C3" w:rsidP="0036180A">
      <w:pPr>
        <w:pStyle w:val="afe"/>
        <w:tabs>
          <w:tab w:val="left" w:pos="0"/>
        </w:tabs>
        <w:jc w:val="center"/>
        <w:rPr>
          <w:rFonts w:ascii="Times New Roman" w:hAnsi="Times New Roman"/>
          <w:b/>
          <w:sz w:val="28"/>
          <w:szCs w:val="28"/>
        </w:rPr>
      </w:pPr>
    </w:p>
    <w:p w14:paraId="5769862F" w14:textId="77777777" w:rsidR="000129C3" w:rsidRDefault="000129C3" w:rsidP="0036180A">
      <w:pPr>
        <w:pStyle w:val="afe"/>
        <w:tabs>
          <w:tab w:val="left" w:pos="0"/>
        </w:tabs>
        <w:jc w:val="center"/>
        <w:rPr>
          <w:rFonts w:ascii="Times New Roman" w:hAnsi="Times New Roman"/>
          <w:b/>
          <w:sz w:val="28"/>
          <w:szCs w:val="28"/>
        </w:rPr>
      </w:pPr>
    </w:p>
    <w:p w14:paraId="064D95EA" w14:textId="77777777" w:rsidR="000129C3" w:rsidRDefault="000129C3" w:rsidP="0036180A">
      <w:pPr>
        <w:pStyle w:val="afe"/>
        <w:tabs>
          <w:tab w:val="left" w:pos="0"/>
        </w:tabs>
        <w:jc w:val="center"/>
        <w:rPr>
          <w:rFonts w:ascii="Times New Roman" w:hAnsi="Times New Roman"/>
          <w:b/>
          <w:sz w:val="28"/>
          <w:szCs w:val="28"/>
        </w:rPr>
      </w:pPr>
    </w:p>
    <w:p w14:paraId="697CE781" w14:textId="77777777" w:rsidR="000129C3" w:rsidRDefault="000129C3" w:rsidP="0036180A">
      <w:pPr>
        <w:pStyle w:val="afe"/>
        <w:tabs>
          <w:tab w:val="left" w:pos="0"/>
        </w:tabs>
        <w:jc w:val="center"/>
        <w:rPr>
          <w:rFonts w:ascii="Times New Roman" w:hAnsi="Times New Roman"/>
          <w:b/>
          <w:sz w:val="28"/>
          <w:szCs w:val="28"/>
        </w:rPr>
      </w:pPr>
    </w:p>
    <w:p w14:paraId="77CA3439" w14:textId="77777777" w:rsidR="000129C3" w:rsidRDefault="000129C3" w:rsidP="0036180A">
      <w:pPr>
        <w:pStyle w:val="afe"/>
        <w:tabs>
          <w:tab w:val="left" w:pos="0"/>
        </w:tabs>
        <w:jc w:val="center"/>
        <w:rPr>
          <w:rFonts w:ascii="Times New Roman" w:hAnsi="Times New Roman"/>
          <w:b/>
          <w:sz w:val="28"/>
          <w:szCs w:val="28"/>
        </w:rPr>
      </w:pPr>
    </w:p>
    <w:p w14:paraId="23427248" w14:textId="77777777" w:rsidR="000129C3" w:rsidRDefault="000129C3" w:rsidP="0036180A">
      <w:pPr>
        <w:pStyle w:val="afe"/>
        <w:tabs>
          <w:tab w:val="left" w:pos="0"/>
        </w:tabs>
        <w:jc w:val="center"/>
        <w:rPr>
          <w:rFonts w:ascii="Times New Roman" w:hAnsi="Times New Roman"/>
          <w:b/>
          <w:sz w:val="28"/>
          <w:szCs w:val="28"/>
        </w:rPr>
      </w:pPr>
    </w:p>
    <w:p w14:paraId="47270C7F" w14:textId="77777777" w:rsidR="000129C3" w:rsidRDefault="000129C3" w:rsidP="0036180A">
      <w:pPr>
        <w:pStyle w:val="afe"/>
        <w:tabs>
          <w:tab w:val="left" w:pos="0"/>
        </w:tabs>
        <w:jc w:val="center"/>
        <w:rPr>
          <w:rFonts w:ascii="Times New Roman" w:hAnsi="Times New Roman"/>
          <w:b/>
          <w:sz w:val="28"/>
          <w:szCs w:val="28"/>
        </w:rPr>
      </w:pPr>
    </w:p>
    <w:p w14:paraId="401743E5" w14:textId="77777777" w:rsidR="000129C3" w:rsidRDefault="000129C3" w:rsidP="0036180A">
      <w:pPr>
        <w:pStyle w:val="afe"/>
        <w:tabs>
          <w:tab w:val="left" w:pos="0"/>
        </w:tabs>
        <w:jc w:val="center"/>
        <w:rPr>
          <w:rFonts w:ascii="Times New Roman" w:hAnsi="Times New Roman"/>
          <w:b/>
          <w:sz w:val="28"/>
          <w:szCs w:val="28"/>
        </w:rPr>
      </w:pPr>
    </w:p>
    <w:p w14:paraId="2BEF8952" w14:textId="5F937F8F" w:rsidR="0036180A" w:rsidRDefault="00464C8F" w:rsidP="0036180A">
      <w:pPr>
        <w:pStyle w:val="afe"/>
        <w:tabs>
          <w:tab w:val="left" w:pos="0"/>
        </w:tabs>
        <w:jc w:val="center"/>
        <w:rPr>
          <w:rFonts w:ascii="Times New Roman" w:hAnsi="Times New Roman"/>
          <w:b/>
          <w:sz w:val="28"/>
          <w:szCs w:val="28"/>
        </w:rPr>
      </w:pPr>
      <w:r>
        <w:rPr>
          <w:rFonts w:ascii="Times New Roman" w:hAnsi="Times New Roman"/>
          <w:b/>
          <w:sz w:val="28"/>
          <w:szCs w:val="28"/>
        </w:rPr>
        <w:t xml:space="preserve">ГЛАВА </w:t>
      </w:r>
      <w:r>
        <w:rPr>
          <w:rFonts w:ascii="Times New Roman" w:hAnsi="Times New Roman"/>
          <w:b/>
          <w:sz w:val="28"/>
          <w:szCs w:val="28"/>
          <w:lang w:val="en-US"/>
        </w:rPr>
        <w:t>XVI</w:t>
      </w:r>
      <w:r w:rsidR="00D76061">
        <w:rPr>
          <w:rFonts w:ascii="Times New Roman" w:hAnsi="Times New Roman"/>
          <w:b/>
          <w:sz w:val="28"/>
          <w:szCs w:val="28"/>
        </w:rPr>
        <w:t xml:space="preserve">. </w:t>
      </w:r>
      <w:r w:rsidR="0036180A">
        <w:rPr>
          <w:rFonts w:ascii="Times New Roman" w:hAnsi="Times New Roman"/>
          <w:b/>
          <w:sz w:val="28"/>
          <w:szCs w:val="28"/>
        </w:rPr>
        <w:t>СПОРТИВНЫЕ ПРАВИЛА</w:t>
      </w:r>
      <w:r>
        <w:rPr>
          <w:rFonts w:ascii="Times New Roman" w:hAnsi="Times New Roman"/>
          <w:b/>
          <w:sz w:val="28"/>
          <w:szCs w:val="28"/>
        </w:rPr>
        <w:t>,</w:t>
      </w:r>
      <w:r w:rsidR="0036180A">
        <w:rPr>
          <w:rFonts w:ascii="Times New Roman" w:hAnsi="Times New Roman"/>
          <w:b/>
          <w:sz w:val="28"/>
          <w:szCs w:val="28"/>
        </w:rPr>
        <w:t xml:space="preserve"> </w:t>
      </w:r>
      <w:r w:rsidR="0036180A" w:rsidRPr="005F0E89">
        <w:rPr>
          <w:rFonts w:ascii="Times New Roman" w:hAnsi="Times New Roman"/>
          <w:b/>
          <w:sz w:val="28"/>
          <w:szCs w:val="28"/>
        </w:rPr>
        <w:t>РЕГУЛИРУ</w:t>
      </w:r>
      <w:r w:rsidR="0036180A">
        <w:rPr>
          <w:rFonts w:ascii="Times New Roman" w:hAnsi="Times New Roman"/>
          <w:b/>
          <w:sz w:val="28"/>
          <w:szCs w:val="28"/>
        </w:rPr>
        <w:t>ЮЩИЕ</w:t>
      </w:r>
      <w:r w:rsidR="0036180A" w:rsidRPr="005F0E89">
        <w:rPr>
          <w:rFonts w:ascii="Times New Roman" w:hAnsi="Times New Roman"/>
          <w:b/>
          <w:sz w:val="28"/>
          <w:szCs w:val="28"/>
        </w:rPr>
        <w:t xml:space="preserve"> ПРОВЕДЕНИЕ СОРЕВНОВАНИЙ В СПОРТИВН</w:t>
      </w:r>
      <w:r w:rsidR="00850273">
        <w:rPr>
          <w:rFonts w:ascii="Times New Roman" w:hAnsi="Times New Roman"/>
          <w:b/>
          <w:sz w:val="28"/>
          <w:szCs w:val="28"/>
        </w:rPr>
        <w:t>ОЙ</w:t>
      </w:r>
      <w:r w:rsidR="0036180A" w:rsidRPr="005F0E89">
        <w:rPr>
          <w:rFonts w:ascii="Times New Roman" w:hAnsi="Times New Roman"/>
          <w:b/>
          <w:sz w:val="28"/>
          <w:szCs w:val="28"/>
        </w:rPr>
        <w:t xml:space="preserve"> ДИСЦИПЛИН</w:t>
      </w:r>
      <w:r w:rsidR="00850273">
        <w:rPr>
          <w:rFonts w:ascii="Times New Roman" w:hAnsi="Times New Roman"/>
          <w:b/>
          <w:sz w:val="28"/>
          <w:szCs w:val="28"/>
        </w:rPr>
        <w:t>Е</w:t>
      </w:r>
      <w:r w:rsidR="0036180A" w:rsidRPr="005F0E89">
        <w:rPr>
          <w:rFonts w:ascii="Times New Roman" w:hAnsi="Times New Roman"/>
          <w:b/>
          <w:sz w:val="28"/>
          <w:szCs w:val="28"/>
        </w:rPr>
        <w:t xml:space="preserve"> </w:t>
      </w:r>
      <w:r w:rsidR="0036180A">
        <w:rPr>
          <w:rFonts w:ascii="Times New Roman" w:hAnsi="Times New Roman"/>
          <w:b/>
          <w:sz w:val="28"/>
          <w:szCs w:val="28"/>
        </w:rPr>
        <w:t>«ТЕНТПЕГГИНГ»</w:t>
      </w:r>
    </w:p>
    <w:p w14:paraId="31B55F59" w14:textId="77777777" w:rsidR="0036180A" w:rsidRDefault="0036180A" w:rsidP="00A657CC">
      <w:pPr>
        <w:tabs>
          <w:tab w:val="left" w:pos="851"/>
        </w:tabs>
        <w:spacing w:line="240" w:lineRule="auto"/>
        <w:ind w:firstLine="851"/>
        <w:rPr>
          <w:rFonts w:eastAsia="Times New Roman"/>
          <w:sz w:val="28"/>
          <w:szCs w:val="28"/>
          <w:lang w:eastAsia="ru-RU"/>
        </w:rPr>
      </w:pPr>
    </w:p>
    <w:p w14:paraId="7B4B4586" w14:textId="64F53D65" w:rsidR="00A657CC" w:rsidRPr="00E06D27" w:rsidRDefault="00A657CC" w:rsidP="00B44984">
      <w:pPr>
        <w:tabs>
          <w:tab w:val="left" w:pos="851"/>
        </w:tabs>
        <w:contextualSpacing/>
        <w:rPr>
          <w:sz w:val="28"/>
          <w:szCs w:val="28"/>
          <w:lang w:eastAsia="ru-RU"/>
        </w:rPr>
      </w:pPr>
      <w:r w:rsidRPr="00E06D27">
        <w:rPr>
          <w:sz w:val="28"/>
          <w:szCs w:val="28"/>
          <w:lang w:eastAsia="ru-RU"/>
        </w:rPr>
        <w:t xml:space="preserve">Настоящая глава регулирует проведение соревнований </w:t>
      </w:r>
      <w:r w:rsidR="0036180A" w:rsidRPr="00E06D27">
        <w:rPr>
          <w:sz w:val="28"/>
          <w:szCs w:val="28"/>
          <w:lang w:eastAsia="ru-RU"/>
        </w:rPr>
        <w:t>в</w:t>
      </w:r>
      <w:r w:rsidRPr="00E06D27">
        <w:rPr>
          <w:sz w:val="28"/>
          <w:szCs w:val="28"/>
          <w:lang w:eastAsia="ru-RU"/>
        </w:rPr>
        <w:t xml:space="preserve"> спортивн</w:t>
      </w:r>
      <w:r w:rsidR="00E46143" w:rsidRPr="00E06D27">
        <w:rPr>
          <w:sz w:val="28"/>
          <w:szCs w:val="28"/>
          <w:lang w:eastAsia="ru-RU"/>
        </w:rPr>
        <w:t>ых</w:t>
      </w:r>
      <w:r w:rsidRPr="00E06D27">
        <w:rPr>
          <w:sz w:val="28"/>
          <w:szCs w:val="28"/>
          <w:lang w:eastAsia="ru-RU"/>
        </w:rPr>
        <w:t xml:space="preserve"> дисциплин</w:t>
      </w:r>
      <w:r w:rsidR="00E46143" w:rsidRPr="00E06D27">
        <w:rPr>
          <w:sz w:val="28"/>
          <w:szCs w:val="28"/>
          <w:lang w:eastAsia="ru-RU"/>
        </w:rPr>
        <w:t>ах, содержащих в своем наименовании слово</w:t>
      </w:r>
      <w:r w:rsidR="0036180A" w:rsidRPr="00E06D27">
        <w:rPr>
          <w:sz w:val="28"/>
          <w:szCs w:val="28"/>
          <w:lang w:eastAsia="ru-RU"/>
        </w:rPr>
        <w:t xml:space="preserve"> </w:t>
      </w:r>
      <w:r w:rsidRPr="00E06D27">
        <w:rPr>
          <w:sz w:val="28"/>
          <w:szCs w:val="28"/>
          <w:lang w:eastAsia="ru-RU"/>
        </w:rPr>
        <w:t>«тентпеггинг» (далее – тентпеггинг).</w:t>
      </w:r>
    </w:p>
    <w:p w14:paraId="11B7303A" w14:textId="77777777" w:rsidR="00A657CC" w:rsidRPr="009D4827" w:rsidRDefault="00A657CC" w:rsidP="00B44984">
      <w:pPr>
        <w:keepNext/>
        <w:keepLines/>
        <w:tabs>
          <w:tab w:val="left" w:pos="851"/>
        </w:tabs>
        <w:spacing w:before="240" w:after="60"/>
        <w:outlineLvl w:val="1"/>
        <w:rPr>
          <w:rFonts w:cs="Arial"/>
          <w:b/>
          <w:iCs/>
          <w:sz w:val="28"/>
          <w:szCs w:val="20"/>
          <w:lang w:eastAsia="ru-RU"/>
        </w:rPr>
      </w:pPr>
      <w:r w:rsidRPr="009D4827">
        <w:rPr>
          <w:rFonts w:cs="Arial"/>
          <w:b/>
          <w:iCs/>
          <w:sz w:val="28"/>
          <w:szCs w:val="20"/>
          <w:lang w:eastAsia="ru-RU"/>
        </w:rPr>
        <w:t>1. Предмет соревнований.</w:t>
      </w:r>
    </w:p>
    <w:p w14:paraId="3BC1CF00" w14:textId="77777777" w:rsidR="00A657CC" w:rsidRPr="00E06D27" w:rsidRDefault="00A657CC" w:rsidP="00B44984">
      <w:pPr>
        <w:tabs>
          <w:tab w:val="left" w:pos="851"/>
        </w:tabs>
        <w:contextualSpacing/>
        <w:rPr>
          <w:sz w:val="28"/>
          <w:szCs w:val="28"/>
          <w:lang w:eastAsia="ru-RU"/>
        </w:rPr>
      </w:pPr>
      <w:r w:rsidRPr="00E06D27">
        <w:rPr>
          <w:sz w:val="28"/>
          <w:szCs w:val="28"/>
          <w:lang w:eastAsia="ru-RU"/>
        </w:rPr>
        <w:t>1.1. Соревнования по тентпеггингу организуются с целью продемонстрировать свободу лошади, ее энергию, навыки, скорость и подчинение на галопе по прямой линии, на которой установлены пеги, кольца, лимоны, а также иные макеты и препятствия. Все это также демонстрирует умение спортсмена взаимодействовать с лошадью, его ловкость, скорость, навыки управления лошадью и способность к концентрации.</w:t>
      </w:r>
    </w:p>
    <w:p w14:paraId="152F1A1B" w14:textId="265AE2B3" w:rsidR="00A657CC" w:rsidRPr="00E06D27" w:rsidRDefault="00A657CC" w:rsidP="00E06D27">
      <w:pPr>
        <w:tabs>
          <w:tab w:val="left" w:pos="851"/>
        </w:tabs>
        <w:contextualSpacing/>
        <w:rPr>
          <w:sz w:val="28"/>
          <w:szCs w:val="28"/>
          <w:lang w:eastAsia="ru-RU"/>
        </w:rPr>
      </w:pPr>
      <w:r w:rsidRPr="00E06D27">
        <w:rPr>
          <w:sz w:val="28"/>
          <w:szCs w:val="28"/>
          <w:lang w:eastAsia="ru-RU"/>
        </w:rPr>
        <w:t xml:space="preserve">1.2. Настоящие правила разработаны </w:t>
      </w:r>
      <w:r w:rsidR="009A5853" w:rsidRPr="00E06D27">
        <w:rPr>
          <w:sz w:val="28"/>
          <w:szCs w:val="28"/>
          <w:lang w:eastAsia="ru-RU"/>
        </w:rPr>
        <w:t xml:space="preserve">с учетом </w:t>
      </w:r>
      <w:r w:rsidRPr="00E06D27">
        <w:rPr>
          <w:sz w:val="28"/>
          <w:szCs w:val="28"/>
          <w:lang w:eastAsia="ru-RU"/>
        </w:rPr>
        <w:t>принципов и правил МСФ (Международной федерации тентпеггинга (ITPF)) и действуют на всей территории Российской Федерации при подготовке и проведении любых соревнований по тентпеггингу.</w:t>
      </w:r>
    </w:p>
    <w:p w14:paraId="6702070F" w14:textId="77777777" w:rsidR="00464C8F" w:rsidRPr="00464C8F" w:rsidRDefault="00464C8F" w:rsidP="00850273">
      <w:pPr>
        <w:tabs>
          <w:tab w:val="left" w:pos="851"/>
        </w:tabs>
        <w:spacing w:line="240" w:lineRule="auto"/>
        <w:ind w:firstLine="851"/>
        <w:rPr>
          <w:rFonts w:eastAsia="Times New Roman"/>
          <w:sz w:val="28"/>
          <w:szCs w:val="28"/>
          <w:lang w:eastAsia="ru-RU"/>
        </w:rPr>
      </w:pPr>
    </w:p>
    <w:p w14:paraId="4B092EE3" w14:textId="0F55DA7E" w:rsidR="00A657CC" w:rsidRPr="009D4827" w:rsidRDefault="00A657CC" w:rsidP="00B44984">
      <w:pPr>
        <w:tabs>
          <w:tab w:val="left" w:pos="851"/>
        </w:tabs>
        <w:spacing w:line="240" w:lineRule="auto"/>
        <w:rPr>
          <w:rFonts w:eastAsia="Times New Roman"/>
          <w:b/>
          <w:bCs/>
          <w:sz w:val="28"/>
          <w:szCs w:val="28"/>
          <w:lang w:eastAsia="ru-RU"/>
        </w:rPr>
      </w:pPr>
      <w:r w:rsidRPr="009D4827">
        <w:rPr>
          <w:b/>
          <w:bCs/>
          <w:sz w:val="28"/>
          <w:szCs w:val="20"/>
          <w:lang w:eastAsia="ru-RU"/>
        </w:rPr>
        <w:t>2</w:t>
      </w:r>
      <w:r w:rsidRPr="009D4827">
        <w:rPr>
          <w:rFonts w:eastAsia="Times New Roman"/>
          <w:b/>
          <w:bCs/>
          <w:sz w:val="28"/>
          <w:szCs w:val="28"/>
          <w:lang w:eastAsia="ru-RU"/>
        </w:rPr>
        <w:t>. Термины и определения</w:t>
      </w:r>
      <w:r w:rsidR="009A5853">
        <w:rPr>
          <w:rFonts w:eastAsia="Times New Roman"/>
          <w:b/>
          <w:bCs/>
          <w:sz w:val="28"/>
          <w:szCs w:val="28"/>
          <w:lang w:eastAsia="ru-RU"/>
        </w:rPr>
        <w:t>.</w:t>
      </w:r>
    </w:p>
    <w:p w14:paraId="3A589355" w14:textId="77777777" w:rsidR="00A657CC" w:rsidRPr="00E06D27" w:rsidRDefault="00A657CC" w:rsidP="00B44984">
      <w:pPr>
        <w:tabs>
          <w:tab w:val="left" w:pos="851"/>
        </w:tabs>
        <w:contextualSpacing/>
        <w:rPr>
          <w:sz w:val="28"/>
          <w:szCs w:val="28"/>
          <w:lang w:eastAsia="ru-RU"/>
        </w:rPr>
      </w:pPr>
      <w:r w:rsidRPr="00E06D27">
        <w:rPr>
          <w:sz w:val="28"/>
          <w:szCs w:val="28"/>
          <w:lang w:eastAsia="ru-RU"/>
        </w:rPr>
        <w:t>2.1. Термин «соревнование» применяется для обозначения каждого из проводимых видов программы, в котором спортсмены ранжируются по местам в соответствии с показанным результатом и награждаются призами/медалями.</w:t>
      </w:r>
    </w:p>
    <w:p w14:paraId="7318E7B0"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2.2. Термин «этап» применяется для обозначения части соревнования между линиями старта и финиша, пройденной один раз.</w:t>
      </w:r>
    </w:p>
    <w:p w14:paraId="1D7D338A"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2.3. Термин «раунд» - объединение 2-х и более этапов в группу. Раунды могут проводиться с разделением по времени. По решению Оргкомитета и Главной судейской коллегии может быть принято решение, когда к первому раунду соревнований допускаются все заявленные участники, а допуск к участию в последующих раундах может быть ограничен минимальным уровнем набранных в первом раунде баллов.</w:t>
      </w:r>
    </w:p>
    <w:p w14:paraId="672EFE7C"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2.4. Термин «секция» означает состав команды из 4-х спортсменов, участвующих в соревнованиях «Копье. Секция» и «Меч. Секция».</w:t>
      </w:r>
    </w:p>
    <w:p w14:paraId="10E5D495" w14:textId="77777777" w:rsidR="00A657CC" w:rsidRPr="00E06D27" w:rsidRDefault="00A657CC" w:rsidP="00B44984">
      <w:pPr>
        <w:tabs>
          <w:tab w:val="left" w:pos="851"/>
        </w:tabs>
        <w:contextualSpacing/>
        <w:rPr>
          <w:sz w:val="28"/>
          <w:szCs w:val="28"/>
          <w:lang w:eastAsia="ru-RU"/>
        </w:rPr>
      </w:pPr>
      <w:r w:rsidRPr="00E06D27">
        <w:rPr>
          <w:sz w:val="28"/>
          <w:szCs w:val="28"/>
          <w:lang w:eastAsia="ru-RU"/>
        </w:rPr>
        <w:t>2.5. Термин «полусекция», «пара» – группа, состоящая из 2-х спортсменов одной команды, участвующих в соревнованиях «Копье и Меч. Полусекция», «Копье. Полусекция», «Меч. Полусекция».</w:t>
      </w:r>
    </w:p>
    <w:p w14:paraId="4A36EC93" w14:textId="77777777" w:rsidR="00464C8F" w:rsidRPr="00464C8F" w:rsidRDefault="00464C8F" w:rsidP="00B44984">
      <w:pPr>
        <w:tabs>
          <w:tab w:val="left" w:pos="851"/>
        </w:tabs>
        <w:rPr>
          <w:rFonts w:eastAsia="Times New Roman"/>
          <w:sz w:val="28"/>
          <w:szCs w:val="28"/>
          <w:lang w:eastAsia="ru-RU"/>
        </w:rPr>
      </w:pPr>
    </w:p>
    <w:p w14:paraId="5C19236E" w14:textId="294E5ADC" w:rsidR="00A657CC" w:rsidRPr="009D4827" w:rsidRDefault="00A657CC" w:rsidP="00B44984">
      <w:pPr>
        <w:tabs>
          <w:tab w:val="left" w:pos="851"/>
        </w:tabs>
        <w:rPr>
          <w:rFonts w:eastAsia="Times New Roman"/>
          <w:b/>
          <w:bCs/>
          <w:sz w:val="28"/>
          <w:szCs w:val="28"/>
          <w:lang w:eastAsia="ru-RU"/>
        </w:rPr>
      </w:pPr>
      <w:r w:rsidRPr="009D4827">
        <w:rPr>
          <w:b/>
          <w:bCs/>
          <w:sz w:val="28"/>
          <w:szCs w:val="20"/>
          <w:lang w:eastAsia="ru-RU"/>
        </w:rPr>
        <w:t>3</w:t>
      </w:r>
      <w:r w:rsidR="002B742A">
        <w:rPr>
          <w:rFonts w:eastAsia="Times New Roman"/>
          <w:b/>
          <w:bCs/>
          <w:sz w:val="28"/>
          <w:szCs w:val="28"/>
          <w:lang w:eastAsia="ru-RU"/>
        </w:rPr>
        <w:t>. </w:t>
      </w:r>
      <w:r w:rsidRPr="009D4827">
        <w:rPr>
          <w:rFonts w:eastAsia="Times New Roman"/>
          <w:b/>
          <w:bCs/>
          <w:sz w:val="28"/>
          <w:szCs w:val="28"/>
          <w:lang w:eastAsia="ru-RU"/>
        </w:rPr>
        <w:t>Общие условия проведения соревнований по тентпеггингу.</w:t>
      </w:r>
    </w:p>
    <w:p w14:paraId="381EA26A" w14:textId="6BABDDE0" w:rsidR="00464C8F" w:rsidRDefault="00A657CC" w:rsidP="00B44984">
      <w:pPr>
        <w:tabs>
          <w:tab w:val="left" w:pos="851"/>
        </w:tabs>
        <w:contextualSpacing/>
        <w:rPr>
          <w:sz w:val="28"/>
          <w:szCs w:val="28"/>
          <w:lang w:eastAsia="ru-RU"/>
        </w:rPr>
      </w:pPr>
      <w:r w:rsidRPr="00E06D27">
        <w:rPr>
          <w:sz w:val="28"/>
          <w:szCs w:val="28"/>
          <w:lang w:eastAsia="ru-RU"/>
        </w:rPr>
        <w:t>3.1. Соревнования по тентпеггингу проводятся на открытом грунте, или, если позволяют размеры соревновательной арены («трека»), в помещении.</w:t>
      </w:r>
    </w:p>
    <w:p w14:paraId="55142F14" w14:textId="77777777" w:rsidR="002A06B7" w:rsidRPr="00E06D27" w:rsidRDefault="002A06B7" w:rsidP="00B44984">
      <w:pPr>
        <w:tabs>
          <w:tab w:val="left" w:pos="851"/>
        </w:tabs>
        <w:contextualSpacing/>
        <w:rPr>
          <w:sz w:val="28"/>
          <w:szCs w:val="28"/>
          <w:lang w:eastAsia="ru-RU"/>
        </w:rPr>
      </w:pPr>
    </w:p>
    <w:p w14:paraId="4E2CA1CE" w14:textId="77777777" w:rsidR="00A657CC" w:rsidRPr="00A14324" w:rsidRDefault="00A657CC" w:rsidP="00B44984">
      <w:pPr>
        <w:tabs>
          <w:tab w:val="left" w:pos="851"/>
        </w:tabs>
        <w:rPr>
          <w:rFonts w:eastAsia="Times New Roman"/>
          <w:b/>
          <w:sz w:val="28"/>
          <w:szCs w:val="28"/>
          <w:lang w:eastAsia="ru-RU"/>
        </w:rPr>
      </w:pPr>
      <w:r>
        <w:rPr>
          <w:rFonts w:eastAsia="Times New Roman"/>
          <w:b/>
          <w:sz w:val="28"/>
          <w:szCs w:val="28"/>
          <w:lang w:eastAsia="ru-RU"/>
        </w:rPr>
        <w:t>4</w:t>
      </w:r>
      <w:r w:rsidRPr="00A14324">
        <w:rPr>
          <w:rFonts w:eastAsia="Times New Roman"/>
          <w:b/>
          <w:sz w:val="28"/>
          <w:szCs w:val="28"/>
          <w:lang w:eastAsia="ru-RU"/>
        </w:rPr>
        <w:t>. Место проведения соревнований.</w:t>
      </w:r>
    </w:p>
    <w:p w14:paraId="21482E1C" w14:textId="063C252D" w:rsidR="00A657CC" w:rsidRPr="00E06D27" w:rsidRDefault="00A657CC" w:rsidP="00B44984">
      <w:pPr>
        <w:tabs>
          <w:tab w:val="left" w:pos="851"/>
        </w:tabs>
        <w:contextualSpacing/>
        <w:rPr>
          <w:sz w:val="28"/>
          <w:szCs w:val="28"/>
          <w:lang w:eastAsia="ru-RU"/>
        </w:rPr>
      </w:pPr>
      <w:r w:rsidRPr="00E06D27">
        <w:rPr>
          <w:sz w:val="28"/>
          <w:szCs w:val="28"/>
          <w:lang w:eastAsia="ru-RU"/>
        </w:rPr>
        <w:t>4.1. Трек (соревновательная дорожка). Оргкомитет должен обеспечить разметку трека, ясно обозначающую, по какой линии лошадь может галопировать в ходе этапа. Участники должны провести своих лошадей в указанном направлении, сохраняя между собой дистанцию, предусмотренную настоящими Правилами. Трек составляется официальным лицом соревнований (</w:t>
      </w:r>
      <w:r w:rsidR="00537578" w:rsidRPr="00E06D27">
        <w:rPr>
          <w:sz w:val="28"/>
          <w:szCs w:val="28"/>
          <w:lang w:eastAsia="ru-RU"/>
        </w:rPr>
        <w:t>К</w:t>
      </w:r>
      <w:r w:rsidRPr="00E06D27">
        <w:rPr>
          <w:sz w:val="28"/>
          <w:szCs w:val="28"/>
          <w:lang w:eastAsia="ru-RU"/>
        </w:rPr>
        <w:t>урс-дизайнером) и требуемым количеством ассистентов. Они ответственны за общее состояние дорожки, разметку трека и установку пегов, колец, лимонов и прочее. При проведении командных соревнований Секций, первая линия должна всегда располагаться по левую руку от трека, вблизи места расположения судейской коллегии. Линии маркируются номерами 1, 2, 3, 4 по направлению к трибунам. Нанесение разметки по всей длине трека (соревновательной части маршрута от старта до финиша) не является обязательным условием, но это рекомендуется делать, особенно при проведении соревнований на предоставляемых лошадях.</w:t>
      </w:r>
    </w:p>
    <w:p w14:paraId="691DAC94" w14:textId="2631B5E3" w:rsidR="00A657CC" w:rsidRPr="00E06D27" w:rsidRDefault="00A657CC" w:rsidP="00E06D27">
      <w:pPr>
        <w:tabs>
          <w:tab w:val="left" w:pos="851"/>
        </w:tabs>
        <w:contextualSpacing/>
        <w:rPr>
          <w:sz w:val="28"/>
          <w:szCs w:val="28"/>
          <w:lang w:eastAsia="ru-RU"/>
        </w:rPr>
      </w:pPr>
      <w:r w:rsidRPr="00E06D27">
        <w:rPr>
          <w:sz w:val="28"/>
          <w:szCs w:val="28"/>
          <w:lang w:eastAsia="ru-RU"/>
        </w:rPr>
        <w:t>4.2. Схема маршрута (Приложение №</w:t>
      </w:r>
      <w:r w:rsidR="002F134F" w:rsidRPr="00E06D27">
        <w:rPr>
          <w:sz w:val="28"/>
          <w:szCs w:val="28"/>
          <w:lang w:eastAsia="ru-RU"/>
        </w:rPr>
        <w:t xml:space="preserve"> </w:t>
      </w:r>
      <w:r w:rsidR="002C2834" w:rsidRPr="00E06D27">
        <w:rPr>
          <w:sz w:val="28"/>
          <w:szCs w:val="28"/>
          <w:lang w:eastAsia="ru-RU"/>
        </w:rPr>
        <w:t>5</w:t>
      </w:r>
      <w:r w:rsidRPr="00E06D27">
        <w:rPr>
          <w:sz w:val="28"/>
          <w:szCs w:val="28"/>
          <w:lang w:eastAsia="ru-RU"/>
        </w:rPr>
        <w:t>, Приложение №</w:t>
      </w:r>
      <w:r w:rsidR="002F134F" w:rsidRPr="00E06D27">
        <w:rPr>
          <w:sz w:val="28"/>
          <w:szCs w:val="28"/>
          <w:lang w:eastAsia="ru-RU"/>
        </w:rPr>
        <w:t xml:space="preserve"> </w:t>
      </w:r>
      <w:r w:rsidR="002C2834" w:rsidRPr="00E06D27">
        <w:rPr>
          <w:sz w:val="28"/>
          <w:szCs w:val="28"/>
          <w:lang w:eastAsia="ru-RU"/>
        </w:rPr>
        <w:t>6</w:t>
      </w:r>
      <w:r w:rsidRPr="00E06D27">
        <w:rPr>
          <w:sz w:val="28"/>
          <w:szCs w:val="28"/>
          <w:lang w:eastAsia="ru-RU"/>
        </w:rPr>
        <w:t xml:space="preserve">, Приложение № </w:t>
      </w:r>
      <w:r w:rsidR="002C2834" w:rsidRPr="00E06D27">
        <w:rPr>
          <w:sz w:val="28"/>
          <w:szCs w:val="28"/>
          <w:lang w:eastAsia="ru-RU"/>
        </w:rPr>
        <w:t>7 к данным Правилам</w:t>
      </w:r>
      <w:r w:rsidRPr="00E06D27">
        <w:rPr>
          <w:sz w:val="28"/>
          <w:szCs w:val="28"/>
          <w:lang w:eastAsia="ru-RU"/>
        </w:rPr>
        <w:t>)</w:t>
      </w:r>
      <w:r w:rsidR="00870DA1" w:rsidRPr="00E06D27">
        <w:rPr>
          <w:sz w:val="28"/>
          <w:szCs w:val="28"/>
          <w:lang w:eastAsia="ru-RU"/>
        </w:rPr>
        <w:t>.</w:t>
      </w:r>
    </w:p>
    <w:p w14:paraId="3272A3C0"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Оргкомитет должен обеспечить соответствие маршрута и инвентаря стандартам, требованиям и правилам, изложенным ниже:</w:t>
      </w:r>
    </w:p>
    <w:p w14:paraId="7300CB7F" w14:textId="609CAF70" w:rsidR="00A657CC" w:rsidRPr="00E06D27" w:rsidRDefault="00A657CC" w:rsidP="00E06D27">
      <w:pPr>
        <w:tabs>
          <w:tab w:val="left" w:pos="851"/>
        </w:tabs>
        <w:contextualSpacing/>
        <w:rPr>
          <w:sz w:val="28"/>
          <w:szCs w:val="28"/>
          <w:lang w:eastAsia="ru-RU"/>
        </w:rPr>
      </w:pPr>
      <w:r w:rsidRPr="00E06D27">
        <w:rPr>
          <w:sz w:val="28"/>
          <w:szCs w:val="28"/>
          <w:lang w:eastAsia="ru-RU"/>
        </w:rPr>
        <w:t>Длина маршрута: максимум 200 метров – минимум 60 метров.</w:t>
      </w:r>
    </w:p>
    <w:p w14:paraId="008BC3AC" w14:textId="00D460A1" w:rsidR="00A657CC" w:rsidRPr="00E06D27" w:rsidRDefault="00A657CC" w:rsidP="00E06D27">
      <w:pPr>
        <w:tabs>
          <w:tab w:val="left" w:pos="851"/>
        </w:tabs>
        <w:contextualSpacing/>
        <w:rPr>
          <w:sz w:val="28"/>
          <w:szCs w:val="28"/>
          <w:lang w:eastAsia="ru-RU"/>
        </w:rPr>
      </w:pPr>
      <w:r w:rsidRPr="00E06D27">
        <w:rPr>
          <w:sz w:val="28"/>
          <w:szCs w:val="28"/>
          <w:lang w:eastAsia="ru-RU"/>
        </w:rPr>
        <w:t>Ширина маршрута:</w:t>
      </w:r>
    </w:p>
    <w:p w14:paraId="0CDE4CC5"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при проведении командных соревнований Секций - не менее 15 метров;</w:t>
      </w:r>
    </w:p>
    <w:p w14:paraId="4733C648"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при проведении личных соревнований - не менее 5 метров.</w:t>
      </w:r>
    </w:p>
    <w:p w14:paraId="284A9DA6" w14:textId="536E1D63" w:rsidR="00A657CC" w:rsidRPr="00E06D27" w:rsidRDefault="00A657CC" w:rsidP="00E06D27">
      <w:pPr>
        <w:tabs>
          <w:tab w:val="left" w:pos="851"/>
        </w:tabs>
        <w:contextualSpacing/>
        <w:rPr>
          <w:sz w:val="28"/>
          <w:szCs w:val="28"/>
          <w:lang w:eastAsia="ru-RU"/>
        </w:rPr>
      </w:pPr>
      <w:r w:rsidRPr="00E06D27">
        <w:rPr>
          <w:sz w:val="28"/>
          <w:szCs w:val="28"/>
          <w:lang w:eastAsia="ru-RU"/>
        </w:rPr>
        <w:t>Линия старта и линия финиша обозначаются флагами.</w:t>
      </w:r>
    </w:p>
    <w:p w14:paraId="518EB13C"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4.3. Линия старта/финиша. Зона прохода</w:t>
      </w:r>
    </w:p>
    <w:p w14:paraId="6A323305"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4.3.1. Линия старта проводится по всей ширине 4-х треков и маркируется флагами. Электронное хронометражное оборудование, запускающее отсчет времени, должно быть установлено на линии старта и финиша. При отсутствии электронного хронометража возможно использование двух – трех ручных секундомеров.</w:t>
      </w:r>
    </w:p>
    <w:p w14:paraId="22DC3A0F"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4.3.2. Линия финиша, как и линия старта, маркируется флагами по всей ширине трека.</w:t>
      </w:r>
    </w:p>
    <w:p w14:paraId="75AC12DC"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4.3.3. Зона прохода (торможения) должна быть такой конфигурации, длины и ширины, которая обеспечивает необходимую безопасность для всадника и лошади.</w:t>
      </w:r>
    </w:p>
    <w:p w14:paraId="655C71B7"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4.4. Место сбора (предстартовое поле) - четко размеченное, по возможности расположенное вблизи тренировочного (разминочного) поля, необходимо для сбора спортсменов, которые завершили разминку и собрались под руководством стюарда предстартового поля перед стартом.</w:t>
      </w:r>
    </w:p>
    <w:p w14:paraId="2683539F"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4.5. Тренировочное (разминочное) поле образом промаркированное, должно быть организовано для разминки и тренировки. Оно должно быть хорошо огорожено от публики и оборудовано хотя бы одним треком для тренировки. Тренировочное поле должно располагаться вблизи места сбора (паддока) и контролироваться стюардом, который также несет ответственность за проверку касок, одежды, седел, железа, копий, мечей и прочего снаряжения и инвентаря каждого спортсмена, прежде чем разрешить ему стартовать.</w:t>
      </w:r>
    </w:p>
    <w:p w14:paraId="43202874" w14:textId="45621444" w:rsidR="00322230" w:rsidRDefault="00A657CC" w:rsidP="00BE3AC8">
      <w:pPr>
        <w:tabs>
          <w:tab w:val="left" w:pos="851"/>
        </w:tabs>
        <w:contextualSpacing/>
        <w:rPr>
          <w:sz w:val="28"/>
          <w:szCs w:val="28"/>
          <w:lang w:eastAsia="ru-RU"/>
        </w:rPr>
      </w:pPr>
      <w:r w:rsidRPr="00E06D27">
        <w:rPr>
          <w:sz w:val="28"/>
          <w:szCs w:val="28"/>
          <w:lang w:eastAsia="ru-RU"/>
        </w:rPr>
        <w:t>При проведении соревнований в закрытых помещениях (манежах) разминка может проводиться на боевом поле.</w:t>
      </w:r>
    </w:p>
    <w:p w14:paraId="0D302C16" w14:textId="77777777" w:rsidR="00BA4089" w:rsidRPr="00E06D27" w:rsidRDefault="00BA4089" w:rsidP="00BE3AC8">
      <w:pPr>
        <w:tabs>
          <w:tab w:val="left" w:pos="851"/>
        </w:tabs>
        <w:contextualSpacing/>
        <w:rPr>
          <w:sz w:val="28"/>
          <w:szCs w:val="28"/>
          <w:lang w:eastAsia="ru-RU"/>
        </w:rPr>
      </w:pPr>
    </w:p>
    <w:p w14:paraId="04BC29D3" w14:textId="560CC64C" w:rsidR="00A657CC" w:rsidRPr="00A14324" w:rsidRDefault="00A657CC" w:rsidP="00B44984">
      <w:pPr>
        <w:tabs>
          <w:tab w:val="left" w:pos="851"/>
        </w:tabs>
        <w:rPr>
          <w:rFonts w:eastAsia="Times New Roman"/>
          <w:b/>
          <w:sz w:val="28"/>
          <w:szCs w:val="28"/>
          <w:lang w:eastAsia="ru-RU"/>
        </w:rPr>
      </w:pPr>
      <w:bookmarkStart w:id="216" w:name="_Toc431677816"/>
      <w:r>
        <w:rPr>
          <w:rFonts w:eastAsia="Times New Roman"/>
          <w:b/>
          <w:sz w:val="28"/>
          <w:szCs w:val="28"/>
          <w:lang w:eastAsia="ru-RU"/>
        </w:rPr>
        <w:t>5</w:t>
      </w:r>
      <w:r w:rsidRPr="00A14324">
        <w:rPr>
          <w:rFonts w:eastAsia="Times New Roman"/>
          <w:b/>
          <w:sz w:val="28"/>
          <w:szCs w:val="28"/>
          <w:lang w:eastAsia="ru-RU"/>
        </w:rPr>
        <w:t>. Старт</w:t>
      </w:r>
      <w:bookmarkEnd w:id="216"/>
      <w:r w:rsidR="00322230">
        <w:rPr>
          <w:rFonts w:eastAsia="Times New Roman"/>
          <w:b/>
          <w:sz w:val="28"/>
          <w:szCs w:val="28"/>
          <w:lang w:eastAsia="ru-RU"/>
        </w:rPr>
        <w:t>.</w:t>
      </w:r>
    </w:p>
    <w:p w14:paraId="419D2D03" w14:textId="77777777" w:rsidR="00A657CC" w:rsidRPr="00E06D27" w:rsidRDefault="00A657CC" w:rsidP="00B44984">
      <w:pPr>
        <w:tabs>
          <w:tab w:val="left" w:pos="851"/>
        </w:tabs>
        <w:contextualSpacing/>
        <w:rPr>
          <w:sz w:val="28"/>
          <w:szCs w:val="28"/>
          <w:lang w:eastAsia="ru-RU"/>
        </w:rPr>
      </w:pPr>
      <w:r w:rsidRPr="00E06D27">
        <w:rPr>
          <w:sz w:val="28"/>
          <w:szCs w:val="28"/>
          <w:lang w:eastAsia="ru-RU"/>
        </w:rPr>
        <w:t>5.1. Участник не должен стартовать, пока судьей не будет дана команда (сигнал).</w:t>
      </w:r>
    </w:p>
    <w:p w14:paraId="45D4B01E" w14:textId="77777777" w:rsidR="00A657CC" w:rsidRPr="00E06D27" w:rsidRDefault="00A657CC" w:rsidP="00B44984">
      <w:pPr>
        <w:tabs>
          <w:tab w:val="left" w:pos="851"/>
        </w:tabs>
        <w:contextualSpacing/>
        <w:rPr>
          <w:sz w:val="28"/>
          <w:szCs w:val="28"/>
          <w:lang w:eastAsia="ru-RU"/>
        </w:rPr>
      </w:pPr>
      <w:r w:rsidRPr="00E06D27">
        <w:rPr>
          <w:sz w:val="28"/>
          <w:szCs w:val="28"/>
          <w:lang w:eastAsia="ru-RU"/>
        </w:rPr>
        <w:t>5.2. Спортсмен (спортсмены), не явившиеся на место сбора (предстартовое поле) за 10 минут до старта, могут быть исключены или получить предупреждение по решению Главной судейской коллегии.</w:t>
      </w:r>
    </w:p>
    <w:p w14:paraId="0B755B8C" w14:textId="77777777" w:rsidR="00A657CC" w:rsidRPr="00E06D27" w:rsidRDefault="00A657CC" w:rsidP="00B44984">
      <w:pPr>
        <w:tabs>
          <w:tab w:val="left" w:pos="851"/>
        </w:tabs>
        <w:contextualSpacing/>
        <w:rPr>
          <w:sz w:val="28"/>
          <w:szCs w:val="28"/>
          <w:lang w:eastAsia="ru-RU"/>
        </w:rPr>
      </w:pPr>
      <w:r w:rsidRPr="00E06D27">
        <w:rPr>
          <w:sz w:val="28"/>
          <w:szCs w:val="28"/>
          <w:lang w:eastAsia="ru-RU"/>
        </w:rPr>
        <w:t>5.3. Если участник личного соревнования не может пересечь линию старта спустя 120 секунд после стартового сигнала, он исключается из этапа соревнований. Это правило равно применимо и к командным соревнованиям. Если хотя бы одна или более лошадей не пересекает линию старта спустя 120 секунд после стартового сигнала, команда исключается из этапа соревнований в полном составе.</w:t>
      </w:r>
    </w:p>
    <w:p w14:paraId="3045CBDF" w14:textId="77777777" w:rsidR="00A657CC" w:rsidRPr="00E06D27" w:rsidRDefault="00A657CC" w:rsidP="00B44984">
      <w:pPr>
        <w:tabs>
          <w:tab w:val="left" w:pos="851"/>
        </w:tabs>
        <w:contextualSpacing/>
        <w:rPr>
          <w:sz w:val="28"/>
          <w:szCs w:val="28"/>
          <w:lang w:eastAsia="ru-RU"/>
        </w:rPr>
      </w:pPr>
      <w:r w:rsidRPr="00E06D27">
        <w:rPr>
          <w:sz w:val="28"/>
          <w:szCs w:val="28"/>
          <w:lang w:eastAsia="ru-RU"/>
        </w:rPr>
        <w:t>5.4. Если участник пересекает линию старта до того, как было дано разрешение на старт, он исключается из этапа без начисления баллов. Такое же правило действует в отношении соревнований Секций и Полусекций.</w:t>
      </w:r>
    </w:p>
    <w:p w14:paraId="43BCB19F" w14:textId="77777777" w:rsidR="00322230" w:rsidRPr="00322230" w:rsidRDefault="00322230" w:rsidP="00B44984">
      <w:pPr>
        <w:tabs>
          <w:tab w:val="left" w:pos="851"/>
        </w:tabs>
        <w:rPr>
          <w:rFonts w:eastAsia="Times New Roman"/>
          <w:sz w:val="28"/>
          <w:szCs w:val="28"/>
          <w:lang w:eastAsia="ru-RU"/>
        </w:rPr>
      </w:pPr>
    </w:p>
    <w:p w14:paraId="00AB04D4" w14:textId="30EBEE21" w:rsidR="00A657CC" w:rsidRPr="00A14324" w:rsidRDefault="00A657CC" w:rsidP="00B44984">
      <w:pPr>
        <w:tabs>
          <w:tab w:val="left" w:pos="851"/>
        </w:tabs>
        <w:rPr>
          <w:rFonts w:eastAsia="Times New Roman"/>
          <w:b/>
          <w:sz w:val="28"/>
          <w:szCs w:val="28"/>
          <w:lang w:eastAsia="ru-RU"/>
        </w:rPr>
      </w:pPr>
      <w:r>
        <w:rPr>
          <w:rFonts w:eastAsia="Times New Roman"/>
          <w:b/>
          <w:sz w:val="28"/>
          <w:szCs w:val="28"/>
          <w:lang w:eastAsia="ru-RU"/>
        </w:rPr>
        <w:t>6</w:t>
      </w:r>
      <w:r w:rsidR="002B742A">
        <w:rPr>
          <w:rFonts w:eastAsia="Times New Roman"/>
          <w:b/>
          <w:sz w:val="28"/>
          <w:szCs w:val="28"/>
          <w:lang w:eastAsia="ru-RU"/>
        </w:rPr>
        <w:t>. </w:t>
      </w:r>
      <w:r w:rsidRPr="00A14324">
        <w:rPr>
          <w:rFonts w:eastAsia="Times New Roman"/>
          <w:b/>
          <w:sz w:val="28"/>
          <w:szCs w:val="28"/>
          <w:lang w:eastAsia="ru-RU"/>
        </w:rPr>
        <w:t>Регистрация времени.</w:t>
      </w:r>
    </w:p>
    <w:p w14:paraId="3BE4F230" w14:textId="77777777" w:rsidR="00A657CC" w:rsidRPr="00E06D27" w:rsidRDefault="00A657CC" w:rsidP="00B44984">
      <w:pPr>
        <w:tabs>
          <w:tab w:val="left" w:pos="851"/>
        </w:tabs>
        <w:contextualSpacing/>
        <w:rPr>
          <w:sz w:val="28"/>
          <w:szCs w:val="28"/>
          <w:lang w:eastAsia="ru-RU"/>
        </w:rPr>
      </w:pPr>
      <w:r w:rsidRPr="00E06D27">
        <w:rPr>
          <w:sz w:val="28"/>
          <w:szCs w:val="28"/>
          <w:lang w:eastAsia="ru-RU"/>
        </w:rPr>
        <w:t>6.1. Рекомендуется использование хронометражного оборудования, автоматически включающее и останавливающее отсчет времени при пересечении лучей, как минимум в ходе личных испытаний. Если это невозможно, допустимо использование ручных секундомеров.</w:t>
      </w:r>
    </w:p>
    <w:p w14:paraId="592BE59E"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6.2. В соревнованиях «Копье», «Меч», «Копье. Кольца и Пег», «Меч. Лимоны и Пег» отсчет времени начинается при пересечении спортсменом линии старта, отсчет времени останавливается при пересечении спортсменом линии финиша.</w:t>
      </w:r>
    </w:p>
    <w:p w14:paraId="0414BCF6"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6.3. В соревнованиях Секций, Полусекций, Индиского ряда отсчет времени начинается при пересечении первым спортсменом линии старта, отсчет времени останавливается при пересечении последним спортсменом линии финиша. Если в ходе соревнования один или более спортсменов/лошадей падают и/или получают травмы, или по другим причинам не могут пересечь линию финиша, то ко времени будет добавлено 6 дополнительных секунд.</w:t>
      </w:r>
    </w:p>
    <w:p w14:paraId="2AA1E5B0"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6.4. В случае использования ручного хронометража время прохождения маршрута определяется как среднее время из зафиксированных двумя хронометристами результатов этапа.</w:t>
      </w:r>
    </w:p>
    <w:p w14:paraId="570D91A8" w14:textId="77777777" w:rsidR="0047451B" w:rsidRDefault="0047451B" w:rsidP="00850273">
      <w:pPr>
        <w:tabs>
          <w:tab w:val="left" w:pos="851"/>
        </w:tabs>
        <w:spacing w:line="240" w:lineRule="auto"/>
        <w:ind w:firstLine="851"/>
        <w:rPr>
          <w:rFonts w:eastAsia="Times New Roman"/>
          <w:sz w:val="28"/>
          <w:szCs w:val="28"/>
          <w:lang w:eastAsia="ru-RU"/>
        </w:rPr>
      </w:pPr>
    </w:p>
    <w:p w14:paraId="4B34AA46" w14:textId="77777777" w:rsidR="00B44984" w:rsidRPr="0047451B" w:rsidRDefault="00B44984" w:rsidP="00850273">
      <w:pPr>
        <w:tabs>
          <w:tab w:val="left" w:pos="851"/>
        </w:tabs>
        <w:spacing w:line="240" w:lineRule="auto"/>
        <w:ind w:firstLine="851"/>
        <w:rPr>
          <w:rFonts w:eastAsia="Times New Roman"/>
          <w:sz w:val="28"/>
          <w:szCs w:val="28"/>
          <w:lang w:eastAsia="ru-RU"/>
        </w:rPr>
      </w:pPr>
    </w:p>
    <w:p w14:paraId="1FF54CE2" w14:textId="3E99AEED" w:rsidR="00A657CC" w:rsidRPr="00A14324" w:rsidRDefault="00A657CC" w:rsidP="00B44984">
      <w:pPr>
        <w:tabs>
          <w:tab w:val="left" w:pos="851"/>
        </w:tabs>
        <w:rPr>
          <w:rFonts w:eastAsia="Times New Roman"/>
          <w:b/>
          <w:sz w:val="28"/>
          <w:szCs w:val="28"/>
          <w:lang w:eastAsia="ru-RU"/>
        </w:rPr>
      </w:pPr>
      <w:bookmarkStart w:id="217" w:name="_Toc431677788"/>
      <w:bookmarkStart w:id="218" w:name="_Toc431677794"/>
      <w:r>
        <w:rPr>
          <w:rFonts w:eastAsia="Times New Roman"/>
          <w:b/>
          <w:sz w:val="28"/>
          <w:szCs w:val="28"/>
          <w:lang w:eastAsia="ru-RU"/>
        </w:rPr>
        <w:t>7.</w:t>
      </w:r>
      <w:r w:rsidRPr="00A14324">
        <w:rPr>
          <w:rFonts w:eastAsia="Times New Roman"/>
          <w:b/>
          <w:sz w:val="28"/>
          <w:szCs w:val="28"/>
          <w:lang w:eastAsia="ru-RU"/>
        </w:rPr>
        <w:t> Жестокое обращение с лошадью</w:t>
      </w:r>
      <w:bookmarkEnd w:id="217"/>
      <w:r w:rsidR="0047451B">
        <w:rPr>
          <w:rFonts w:eastAsia="Times New Roman"/>
          <w:b/>
          <w:sz w:val="28"/>
          <w:szCs w:val="28"/>
          <w:lang w:eastAsia="ru-RU"/>
        </w:rPr>
        <w:t>.</w:t>
      </w:r>
    </w:p>
    <w:p w14:paraId="20933991" w14:textId="77777777" w:rsidR="00A657CC" w:rsidRPr="00E06D27" w:rsidRDefault="00A657CC" w:rsidP="00B44984">
      <w:pPr>
        <w:tabs>
          <w:tab w:val="left" w:pos="851"/>
        </w:tabs>
        <w:contextualSpacing/>
        <w:rPr>
          <w:sz w:val="28"/>
          <w:szCs w:val="28"/>
          <w:lang w:eastAsia="ru-RU"/>
        </w:rPr>
      </w:pPr>
      <w:r w:rsidRPr="00E06D27">
        <w:rPr>
          <w:sz w:val="28"/>
          <w:szCs w:val="28"/>
          <w:lang w:eastAsia="ru-RU"/>
        </w:rPr>
        <w:t>7.1. Если, спортсмен жестоко обращается с лошадью или причиняет лошади любой ненужный дискомфорт, применяет чрезмерную силу (воздействием на рот или шпорами), а также если спортсмен или лошадь представляют опасность для себя или окружающих, то, по решению Главной судейской коллегии, они должны быть дисквалифицированы на любом этапе и отстранены от участия в данном соревновании или во всех соревнованиях турнира. В этом случае, решение об участии спортсмена в других видах соревнований принимает Главный судья.</w:t>
      </w:r>
    </w:p>
    <w:p w14:paraId="4B1443BF" w14:textId="77777777" w:rsidR="00A657CC" w:rsidRPr="00E06D27" w:rsidRDefault="00A657CC" w:rsidP="00B44984">
      <w:pPr>
        <w:tabs>
          <w:tab w:val="left" w:pos="851"/>
        </w:tabs>
        <w:contextualSpacing/>
        <w:rPr>
          <w:sz w:val="28"/>
          <w:szCs w:val="28"/>
          <w:lang w:eastAsia="ru-RU"/>
        </w:rPr>
      </w:pPr>
      <w:r w:rsidRPr="00E06D27">
        <w:rPr>
          <w:sz w:val="28"/>
          <w:szCs w:val="28"/>
          <w:lang w:eastAsia="ru-RU"/>
        </w:rPr>
        <w:t>7.2. «Выездковый» хлыст (длиной не более 120 см) может применяться в ходе любого соревнования, но не более двух раз в начале каждого этапа, при старте. Если хлыст применяется более двух раз, то этот спортсмен будет дисквалифицирован с данного этапа.</w:t>
      </w:r>
    </w:p>
    <w:p w14:paraId="6377C895" w14:textId="77777777" w:rsidR="00A657CC" w:rsidRPr="00E06D27" w:rsidRDefault="00A657CC" w:rsidP="00B44984">
      <w:pPr>
        <w:tabs>
          <w:tab w:val="left" w:pos="851"/>
        </w:tabs>
        <w:contextualSpacing/>
        <w:rPr>
          <w:sz w:val="28"/>
          <w:szCs w:val="28"/>
          <w:lang w:eastAsia="ru-RU"/>
        </w:rPr>
      </w:pPr>
      <w:r w:rsidRPr="00E06D27">
        <w:rPr>
          <w:sz w:val="28"/>
          <w:szCs w:val="28"/>
          <w:lang w:eastAsia="ru-RU"/>
        </w:rPr>
        <w:t>7.3. Использование оружия для побуждения или удара лошади во время соревнования однозначно влечет дисквалификацию спортсмена из данного соревнования.</w:t>
      </w:r>
    </w:p>
    <w:p w14:paraId="28D88C39" w14:textId="77777777" w:rsidR="0047451B" w:rsidRPr="0047451B" w:rsidRDefault="0047451B" w:rsidP="00B44984">
      <w:pPr>
        <w:tabs>
          <w:tab w:val="left" w:pos="851"/>
        </w:tabs>
        <w:rPr>
          <w:rFonts w:eastAsia="Times New Roman"/>
          <w:sz w:val="28"/>
          <w:szCs w:val="28"/>
          <w:lang w:eastAsia="ru-RU"/>
        </w:rPr>
      </w:pPr>
    </w:p>
    <w:p w14:paraId="0556DFF0" w14:textId="426A2E17" w:rsidR="00A657CC" w:rsidRPr="00A14324" w:rsidRDefault="00A657CC" w:rsidP="00B44984">
      <w:pPr>
        <w:tabs>
          <w:tab w:val="left" w:pos="851"/>
        </w:tabs>
        <w:rPr>
          <w:rFonts w:eastAsia="Times New Roman"/>
          <w:b/>
          <w:sz w:val="28"/>
          <w:szCs w:val="28"/>
          <w:lang w:eastAsia="ru-RU"/>
        </w:rPr>
      </w:pPr>
      <w:r>
        <w:rPr>
          <w:rFonts w:eastAsia="Times New Roman"/>
          <w:b/>
          <w:sz w:val="28"/>
          <w:szCs w:val="28"/>
          <w:lang w:eastAsia="ru-RU"/>
        </w:rPr>
        <w:t>8</w:t>
      </w:r>
      <w:r w:rsidRPr="00A14324">
        <w:rPr>
          <w:rFonts w:eastAsia="Times New Roman"/>
          <w:b/>
          <w:sz w:val="28"/>
          <w:szCs w:val="28"/>
          <w:lang w:eastAsia="ru-RU"/>
        </w:rPr>
        <w:t>. Соревнования на предоставляемых лошадях</w:t>
      </w:r>
      <w:bookmarkEnd w:id="218"/>
      <w:r w:rsidR="002B38C4">
        <w:rPr>
          <w:rFonts w:eastAsia="Times New Roman"/>
          <w:b/>
          <w:sz w:val="28"/>
          <w:szCs w:val="28"/>
          <w:lang w:eastAsia="ru-RU"/>
        </w:rPr>
        <w:t>.</w:t>
      </w:r>
    </w:p>
    <w:p w14:paraId="70D9AB90" w14:textId="77777777" w:rsidR="00A657CC" w:rsidRPr="00E06D27" w:rsidRDefault="00A657CC" w:rsidP="00B44984">
      <w:pPr>
        <w:tabs>
          <w:tab w:val="left" w:pos="851"/>
        </w:tabs>
        <w:contextualSpacing/>
        <w:rPr>
          <w:sz w:val="28"/>
          <w:szCs w:val="28"/>
          <w:lang w:eastAsia="ru-RU"/>
        </w:rPr>
      </w:pPr>
      <w:r w:rsidRPr="00E06D27">
        <w:rPr>
          <w:sz w:val="28"/>
          <w:szCs w:val="28"/>
          <w:lang w:eastAsia="ru-RU"/>
        </w:rPr>
        <w:t>8.1. Турниры или соревнования любого уровня могут быть организованы на лошадях, предоставленных Оргкомитетом турнира.</w:t>
      </w:r>
    </w:p>
    <w:p w14:paraId="6997A80C"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8.2. Оргкомитет должен предоставить необходимое количество подходящих для тентпеггинга лошадей (минимум - 4, максимум - 5 на команду, включая 1 резервную). В случае, если команде предоставляется 4 лошади, то организаторы должны обеспечить общий резерв лошадей, позволяющий заменить заболевших или травмированных во время соревнований лошадей.</w:t>
      </w:r>
      <w:bookmarkStart w:id="219" w:name="_Toc431677785"/>
    </w:p>
    <w:bookmarkEnd w:id="219"/>
    <w:p w14:paraId="7A16D48F"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8.3. Лошади должны подходить для тентпеггинга, должны быть достаточно рослыми и сильными, чтобы нести всадника. Главная судейская коллегия при консультации с Ветеринарным делегатом принимают решение в этом отношении, и ее решение является окончательным.</w:t>
      </w:r>
    </w:p>
    <w:p w14:paraId="58E569FC"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8.4. Не менее чем за 24 часа до начала первого соревнования, должна быть проведена жеребьевка – распределение лошадей для участвующих команд и спортсменов личного зачета. Жеребьевка должна проводиться в присутствии представителей команд-участниц, участников, Главного судьи или члена Главной судейской коллегии, Ветеринарного делегата.</w:t>
      </w:r>
    </w:p>
    <w:p w14:paraId="741FC215"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8.5. Лошади должны быть представлены и должным образом идентифицированы (могут быть обозначены нарисованными на крупе номерами или микрочипами, но также должны быть визуально различимы) и должны иметь на себе привычное им оголовье. Это оголовье должно быть на лошади на протяжении всего турнира, за исключения случаев, когда оголовье или его элементы заменяется по инициативе владельца.</w:t>
      </w:r>
    </w:p>
    <w:p w14:paraId="0165A228"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8.6. Порядок жеребьевки. Принимающая сторона первой тянет жребий. Порядок жеребьевки остальных команд определяется жребием, вытянутым судьей. Каждый жребий выбирается для каждой лошади и каждого члена команд, и жеребьевка будет продолжаться таким образом до тех пор, пока каждая команда не получит 4 или 5 лошадей, в соответствии с Положением о соревнованиях.</w:t>
      </w:r>
    </w:p>
    <w:p w14:paraId="330A9C31"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8.7. Любая лошадь может быть признана непригодной по представлению Ветеринарного делегата и решению Главной судейской коллегии. Это решение будет являться окончательным.</w:t>
      </w:r>
    </w:p>
    <w:p w14:paraId="3916DE77" w14:textId="0E4F2F17" w:rsidR="00A657CC" w:rsidRPr="00E06D27" w:rsidRDefault="00A657CC" w:rsidP="00E06D27">
      <w:pPr>
        <w:tabs>
          <w:tab w:val="left" w:pos="851"/>
        </w:tabs>
        <w:contextualSpacing/>
        <w:rPr>
          <w:sz w:val="28"/>
          <w:szCs w:val="28"/>
          <w:lang w:eastAsia="ru-RU"/>
        </w:rPr>
      </w:pPr>
      <w:r w:rsidRPr="00E06D27">
        <w:rPr>
          <w:sz w:val="28"/>
          <w:szCs w:val="28"/>
          <w:lang w:eastAsia="ru-RU"/>
        </w:rPr>
        <w:t xml:space="preserve">8.8. В Положении (регламенте) о соревнованиях четко отражаются условия, согласно которым предоставляются лошади (арендуются/ заимствуются и </w:t>
      </w:r>
      <w:r w:rsidR="004706DA" w:rsidRPr="00E06D27">
        <w:rPr>
          <w:sz w:val="28"/>
          <w:szCs w:val="28"/>
          <w:lang w:eastAsia="ru-RU"/>
        </w:rPr>
        <w:t>тому под</w:t>
      </w:r>
      <w:r w:rsidR="00CE578E" w:rsidRPr="00E06D27">
        <w:rPr>
          <w:sz w:val="28"/>
          <w:szCs w:val="28"/>
          <w:lang w:eastAsia="ru-RU"/>
        </w:rPr>
        <w:t>обное</w:t>
      </w:r>
      <w:r w:rsidRPr="00E06D27">
        <w:rPr>
          <w:sz w:val="28"/>
          <w:szCs w:val="28"/>
          <w:lang w:eastAsia="ru-RU"/>
        </w:rPr>
        <w:t>) и проводятся соревнования.</w:t>
      </w:r>
    </w:p>
    <w:p w14:paraId="3D615854" w14:textId="77777777" w:rsidR="00A657CC" w:rsidRDefault="00A657CC" w:rsidP="00C209D2">
      <w:pPr>
        <w:tabs>
          <w:tab w:val="left" w:pos="851"/>
        </w:tabs>
        <w:contextualSpacing/>
        <w:rPr>
          <w:sz w:val="28"/>
          <w:szCs w:val="28"/>
          <w:lang w:eastAsia="ru-RU"/>
        </w:rPr>
      </w:pPr>
      <w:r w:rsidRPr="00E06D27">
        <w:rPr>
          <w:sz w:val="28"/>
          <w:szCs w:val="28"/>
          <w:lang w:eastAsia="ru-RU"/>
        </w:rPr>
        <w:t>8.9. Время тренировок. Разрешены 2 тренировочных сессии по 1 часу каждая, включая разминку лошадей. В это время не входит время седловки лошадей, но, если по мнению главной судейской коллегии, лошади демонстрируют чрезмерную усталость в ходе тренировочной сессии, они далее не должны принимать участие в тренировочной сессии, пока не получат должного отдыха. Участнику разрешается сделать максимум 6 проездов (этапов), включая командные и личные.</w:t>
      </w:r>
    </w:p>
    <w:p w14:paraId="5EB06159" w14:textId="77777777" w:rsidR="00BE3AC8" w:rsidRPr="00E06D27" w:rsidRDefault="00BE3AC8" w:rsidP="00C209D2">
      <w:pPr>
        <w:tabs>
          <w:tab w:val="left" w:pos="851"/>
        </w:tabs>
        <w:contextualSpacing/>
        <w:rPr>
          <w:sz w:val="28"/>
          <w:szCs w:val="28"/>
          <w:lang w:eastAsia="ru-RU"/>
        </w:rPr>
      </w:pPr>
    </w:p>
    <w:p w14:paraId="5A866F9F" w14:textId="3F011074" w:rsidR="00A657CC" w:rsidRPr="009D4827" w:rsidRDefault="002B742A" w:rsidP="00C209D2">
      <w:pPr>
        <w:keepNext/>
        <w:tabs>
          <w:tab w:val="left" w:pos="851"/>
        </w:tabs>
        <w:spacing w:before="200" w:after="100"/>
        <w:outlineLvl w:val="1"/>
        <w:rPr>
          <w:rFonts w:eastAsia="Times New Roman"/>
          <w:b/>
          <w:bCs/>
          <w:sz w:val="28"/>
          <w:szCs w:val="28"/>
          <w:lang w:eastAsia="ru-RU"/>
        </w:rPr>
      </w:pPr>
      <w:r>
        <w:rPr>
          <w:rFonts w:eastAsia="Times New Roman"/>
          <w:b/>
          <w:bCs/>
          <w:sz w:val="28"/>
          <w:szCs w:val="28"/>
          <w:lang w:eastAsia="ru-RU"/>
        </w:rPr>
        <w:t>9. </w:t>
      </w:r>
      <w:r w:rsidR="00A657CC" w:rsidRPr="009D4827">
        <w:rPr>
          <w:rFonts w:eastAsia="Times New Roman"/>
          <w:b/>
          <w:bCs/>
          <w:sz w:val="28"/>
          <w:szCs w:val="28"/>
          <w:lang w:eastAsia="ru-RU"/>
        </w:rPr>
        <w:t>Участники соревнований по тентпеггингу.</w:t>
      </w:r>
    </w:p>
    <w:p w14:paraId="7275102F" w14:textId="77777777" w:rsidR="00A657CC" w:rsidRPr="00E06D27" w:rsidRDefault="00A657CC" w:rsidP="00C209D2">
      <w:pPr>
        <w:tabs>
          <w:tab w:val="left" w:pos="851"/>
        </w:tabs>
        <w:contextualSpacing/>
        <w:rPr>
          <w:sz w:val="28"/>
          <w:szCs w:val="28"/>
          <w:lang w:eastAsia="ru-RU"/>
        </w:rPr>
      </w:pPr>
      <w:r w:rsidRPr="00E06D27">
        <w:rPr>
          <w:sz w:val="28"/>
          <w:szCs w:val="28"/>
          <w:lang w:eastAsia="ru-RU"/>
        </w:rPr>
        <w:t>9.1. В соревнованиях по тентпеггингу может принимать участие спортсмен с начала календарного года, в котором ему исполняется 12 лет на лошади 4-х лет и старше.</w:t>
      </w:r>
    </w:p>
    <w:p w14:paraId="0FFACAB8" w14:textId="3830BF9A" w:rsidR="00A657CC" w:rsidRPr="00E06D27" w:rsidRDefault="00A657CC" w:rsidP="00E06D27">
      <w:pPr>
        <w:tabs>
          <w:tab w:val="left" w:pos="851"/>
        </w:tabs>
        <w:contextualSpacing/>
        <w:rPr>
          <w:sz w:val="28"/>
          <w:szCs w:val="28"/>
          <w:lang w:eastAsia="ru-RU"/>
        </w:rPr>
      </w:pPr>
      <w:r w:rsidRPr="00E06D27">
        <w:rPr>
          <w:sz w:val="28"/>
          <w:szCs w:val="28"/>
          <w:lang w:eastAsia="ru-RU"/>
        </w:rPr>
        <w:t xml:space="preserve">9.2. На одном турнире всадник выступает на одной лошади. Замена лошади может быть разрешена только по причинам, изложенным в </w:t>
      </w:r>
      <w:r w:rsidR="00CE578E" w:rsidRPr="00E06D27">
        <w:rPr>
          <w:sz w:val="28"/>
          <w:szCs w:val="28"/>
          <w:lang w:eastAsia="ru-RU"/>
        </w:rPr>
        <w:t xml:space="preserve">подпункте </w:t>
      </w:r>
      <w:r w:rsidR="001D672D" w:rsidRPr="00E06D27">
        <w:rPr>
          <w:sz w:val="28"/>
          <w:szCs w:val="28"/>
          <w:lang w:eastAsia="ru-RU"/>
        </w:rPr>
        <w:t>9.5 настоящего пункта</w:t>
      </w:r>
      <w:r w:rsidRPr="00E06D27">
        <w:rPr>
          <w:sz w:val="28"/>
          <w:szCs w:val="28"/>
          <w:lang w:eastAsia="ru-RU"/>
        </w:rPr>
        <w:t>.</w:t>
      </w:r>
    </w:p>
    <w:p w14:paraId="233FC133"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9.3. К командным соревнованиям по тентпеггингу допускаются команды, состоящие из 5-ти спортсменов, из которых 4 спортсмена могут принять участие в каждом командном соревновании турнира, травмированные спортсмены могут быть заменены при необходимости резервным спортсменом.</w:t>
      </w:r>
    </w:p>
    <w:p w14:paraId="5FE37886"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9.4. При проведении соревнований на предоставленных лошадях, а также исходя из местных условий, организаторы могут ограничить состав команд 4-мя спортсменами, без резерва.</w:t>
      </w:r>
    </w:p>
    <w:p w14:paraId="349392F5" w14:textId="7E771200" w:rsidR="00A657CC" w:rsidRPr="00E06D27" w:rsidRDefault="00A657CC" w:rsidP="00E06D27">
      <w:pPr>
        <w:tabs>
          <w:tab w:val="left" w:pos="851"/>
        </w:tabs>
        <w:contextualSpacing/>
        <w:rPr>
          <w:sz w:val="28"/>
          <w:szCs w:val="28"/>
          <w:lang w:eastAsia="ru-RU"/>
        </w:rPr>
      </w:pPr>
      <w:r w:rsidRPr="00E06D27">
        <w:rPr>
          <w:sz w:val="28"/>
          <w:szCs w:val="28"/>
          <w:lang w:eastAsia="ru-RU"/>
        </w:rPr>
        <w:t>9.5</w:t>
      </w:r>
      <w:r w:rsidR="002B38C4" w:rsidRPr="00E06D27">
        <w:rPr>
          <w:sz w:val="28"/>
          <w:szCs w:val="28"/>
          <w:lang w:eastAsia="ru-RU"/>
        </w:rPr>
        <w:t>.</w:t>
      </w:r>
      <w:r w:rsidRPr="00E06D27">
        <w:rPr>
          <w:sz w:val="28"/>
          <w:szCs w:val="28"/>
          <w:lang w:eastAsia="ru-RU"/>
        </w:rPr>
        <w:t xml:space="preserve"> В случае болезни или травмы всадника, резервный всадник команды имеет право выступить на турнире на предоставленной ему лошади или на резервной лошади. </w:t>
      </w:r>
    </w:p>
    <w:p w14:paraId="1C799886"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9.6. Главная судейская коллегия может допустить к личным соревнованиям резервного спортсмена команды. В этом случае, при необходимости, он не может заменить какого-либо спортсмена из своей команды, и команда остается без резерва.</w:t>
      </w:r>
    </w:p>
    <w:p w14:paraId="7FDD0625"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9.7. Резервный спортсмен одной команды не имеет права выступать за другую команду для дополнения ее до количества 4-х всадников; резерв команды также не может выступать в личном зачете.</w:t>
      </w:r>
    </w:p>
    <w:p w14:paraId="5D41C5DB"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9.8. Если лошадь травмирована, она может быть заменена только резервной лошадью. Если лошадь снята с участия во всем соревновании, команде разрешается максимум еще одна замена лошади из числа свободных резервных лошадей.</w:t>
      </w:r>
    </w:p>
    <w:p w14:paraId="3F504BAF"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9.10. К командным соревнованиям «Копье. Полусекция», «Меч. Полусекция», «Копье и Меч. Полусекция» допускаются команды, состоящие из 2-х спортсменов.</w:t>
      </w:r>
    </w:p>
    <w:p w14:paraId="06744C59"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9.11. К командным соревнованиям «Копье. Эстафета», «Меч. Эстафета», «Копье и Меч. Эстафета», «Копье. Секция», «Меч. Секция» допускаются команды, состоящие из 4-х спортсменов.</w:t>
      </w:r>
    </w:p>
    <w:p w14:paraId="36A1A8A8"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9.12. Замены спортсмена или лошади во время соревнования запрещены, за исключением случаев, когда лошадь или всадник травмированы, или больны. Замена лошади может быть разрешена только Главной судейской коллегией, по представлению Ветеринарного делегата, замена всадника возможна только по представлению медицинского работника.</w:t>
      </w:r>
    </w:p>
    <w:p w14:paraId="72D002F4"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9.13. Количество команд, принимающих участие в турнире определяется Положением (регламентом) о соревнованиях.</w:t>
      </w:r>
    </w:p>
    <w:p w14:paraId="310E473F" w14:textId="77777777" w:rsidR="00A657CC" w:rsidRPr="00E06D27" w:rsidRDefault="00A657CC" w:rsidP="00C209D2">
      <w:pPr>
        <w:tabs>
          <w:tab w:val="left" w:pos="851"/>
        </w:tabs>
        <w:contextualSpacing/>
        <w:rPr>
          <w:sz w:val="28"/>
          <w:szCs w:val="28"/>
          <w:lang w:eastAsia="ru-RU"/>
        </w:rPr>
      </w:pPr>
      <w:r w:rsidRPr="00E06D27">
        <w:rPr>
          <w:sz w:val="28"/>
          <w:szCs w:val="28"/>
          <w:lang w:eastAsia="ru-RU"/>
        </w:rPr>
        <w:t>9.14. В состав Команды может входить любое число спортсменов, которые могут быть левшами и имеют право и должны поднимать пег слева.</w:t>
      </w:r>
    </w:p>
    <w:p w14:paraId="77A3E0EA" w14:textId="77777777" w:rsidR="003161DC" w:rsidRPr="003161DC" w:rsidRDefault="003161DC" w:rsidP="00C209D2">
      <w:pPr>
        <w:tabs>
          <w:tab w:val="left" w:pos="851"/>
        </w:tabs>
        <w:rPr>
          <w:rFonts w:eastAsia="Times New Roman"/>
          <w:sz w:val="28"/>
          <w:szCs w:val="28"/>
          <w:lang w:eastAsia="ru-RU"/>
        </w:rPr>
      </w:pPr>
    </w:p>
    <w:p w14:paraId="0BD0186D" w14:textId="2452F9D0" w:rsidR="00A657CC" w:rsidRPr="009D4827" w:rsidRDefault="002B742A" w:rsidP="00C209D2">
      <w:pPr>
        <w:tabs>
          <w:tab w:val="left" w:pos="851"/>
        </w:tabs>
        <w:rPr>
          <w:rFonts w:eastAsia="Times New Roman"/>
          <w:b/>
          <w:bCs/>
          <w:sz w:val="28"/>
          <w:szCs w:val="28"/>
          <w:lang w:eastAsia="ru-RU"/>
        </w:rPr>
      </w:pPr>
      <w:r>
        <w:rPr>
          <w:rFonts w:eastAsia="Times New Roman"/>
          <w:b/>
          <w:bCs/>
          <w:sz w:val="28"/>
          <w:szCs w:val="28"/>
          <w:lang w:eastAsia="ru-RU"/>
        </w:rPr>
        <w:t>10. </w:t>
      </w:r>
      <w:r w:rsidR="00A657CC" w:rsidRPr="009D4827">
        <w:rPr>
          <w:rFonts w:eastAsia="Times New Roman"/>
          <w:b/>
          <w:bCs/>
          <w:sz w:val="28"/>
          <w:szCs w:val="28"/>
          <w:lang w:eastAsia="ru-RU"/>
        </w:rPr>
        <w:t xml:space="preserve">Форма одежды. </w:t>
      </w:r>
    </w:p>
    <w:p w14:paraId="4945CD96" w14:textId="77777777" w:rsidR="00A657CC" w:rsidRPr="00E06D27" w:rsidRDefault="00A657CC" w:rsidP="00C209D2">
      <w:pPr>
        <w:tabs>
          <w:tab w:val="left" w:pos="851"/>
        </w:tabs>
        <w:contextualSpacing/>
        <w:rPr>
          <w:sz w:val="28"/>
          <w:szCs w:val="28"/>
          <w:lang w:eastAsia="ru-RU"/>
        </w:rPr>
      </w:pPr>
      <w:r w:rsidRPr="00E06D27">
        <w:rPr>
          <w:sz w:val="28"/>
          <w:szCs w:val="28"/>
          <w:lang w:eastAsia="ru-RU"/>
        </w:rPr>
        <w:t>10.1. Форма одежды участников соревнований – спортивная (каска, сапоги или краги темного цвета, бриджи, рубашка-поло или футболка). Для команды - единая.</w:t>
      </w:r>
    </w:p>
    <w:p w14:paraId="15ECD1FB" w14:textId="77777777" w:rsidR="00A657CC" w:rsidRPr="00E06D27" w:rsidRDefault="00A657CC" w:rsidP="00C209D2">
      <w:pPr>
        <w:tabs>
          <w:tab w:val="left" w:pos="851"/>
        </w:tabs>
        <w:contextualSpacing/>
        <w:rPr>
          <w:sz w:val="28"/>
          <w:szCs w:val="28"/>
          <w:lang w:eastAsia="ru-RU"/>
        </w:rPr>
      </w:pPr>
      <w:r w:rsidRPr="00E06D27">
        <w:rPr>
          <w:sz w:val="28"/>
          <w:szCs w:val="28"/>
          <w:lang w:eastAsia="ru-RU"/>
        </w:rPr>
        <w:t>10.2. Наличие защитных касок - обязательно.</w:t>
      </w:r>
    </w:p>
    <w:p w14:paraId="39403F89" w14:textId="77777777" w:rsidR="00A657CC" w:rsidRPr="00E06D27" w:rsidRDefault="00A657CC" w:rsidP="00C209D2">
      <w:pPr>
        <w:tabs>
          <w:tab w:val="left" w:pos="851"/>
        </w:tabs>
        <w:contextualSpacing/>
        <w:rPr>
          <w:sz w:val="28"/>
          <w:szCs w:val="28"/>
          <w:lang w:eastAsia="ru-RU"/>
        </w:rPr>
      </w:pPr>
      <w:r w:rsidRPr="00E06D27">
        <w:rPr>
          <w:sz w:val="28"/>
          <w:szCs w:val="28"/>
          <w:lang w:eastAsia="ru-RU"/>
        </w:rPr>
        <w:t>10.3. Разрешены шпоры и выездковый хлыст.</w:t>
      </w:r>
    </w:p>
    <w:p w14:paraId="70D22AD5" w14:textId="77777777" w:rsidR="00A657CC" w:rsidRPr="00E06D27" w:rsidRDefault="00A657CC" w:rsidP="00C209D2">
      <w:pPr>
        <w:tabs>
          <w:tab w:val="left" w:pos="851"/>
        </w:tabs>
        <w:contextualSpacing/>
        <w:rPr>
          <w:sz w:val="28"/>
          <w:szCs w:val="28"/>
          <w:lang w:eastAsia="ru-RU"/>
        </w:rPr>
      </w:pPr>
      <w:r w:rsidRPr="00E06D27">
        <w:rPr>
          <w:sz w:val="28"/>
          <w:szCs w:val="28"/>
          <w:lang w:eastAsia="ru-RU"/>
        </w:rPr>
        <w:t xml:space="preserve">10.4. Участники соревнований должны соблюдать установленную форму, иметь опрятный внешний вид, вычищенное и исправное конное снаряжение, оружие, не допускать неряшливости и небрежности в одежде и снаряжении. </w:t>
      </w:r>
    </w:p>
    <w:p w14:paraId="49C212D5" w14:textId="77777777" w:rsidR="00A657CC" w:rsidRPr="00E06D27" w:rsidRDefault="00A657CC" w:rsidP="00C209D2">
      <w:pPr>
        <w:tabs>
          <w:tab w:val="left" w:pos="851"/>
        </w:tabs>
        <w:contextualSpacing/>
        <w:rPr>
          <w:sz w:val="28"/>
          <w:szCs w:val="28"/>
          <w:lang w:eastAsia="ru-RU"/>
        </w:rPr>
      </w:pPr>
      <w:r w:rsidRPr="00E06D27">
        <w:rPr>
          <w:sz w:val="28"/>
          <w:szCs w:val="28"/>
          <w:lang w:eastAsia="ru-RU"/>
        </w:rPr>
        <w:t>10.5. В случае, если, по мнению Главной судейской коллегии, небрежность или неисправность в одежде, оружии или снаряжении может (или могла привести), а тем более привела к травматизму всадника, его лошади, или других лиц или лошадей, то решением Главного судьи спортсмен может быть не допущен к соревнованию или его результат аннулирован.</w:t>
      </w:r>
    </w:p>
    <w:p w14:paraId="64F8770D" w14:textId="77777777" w:rsidR="003161DC" w:rsidRPr="003161DC" w:rsidRDefault="003161DC" w:rsidP="00C209D2">
      <w:pPr>
        <w:tabs>
          <w:tab w:val="left" w:pos="851"/>
        </w:tabs>
        <w:rPr>
          <w:rFonts w:eastAsia="Times New Roman"/>
          <w:sz w:val="28"/>
          <w:szCs w:val="28"/>
          <w:lang w:eastAsia="ru-RU"/>
        </w:rPr>
      </w:pPr>
    </w:p>
    <w:p w14:paraId="35594D1F" w14:textId="0D041EEF" w:rsidR="00A657CC" w:rsidRPr="009D4827" w:rsidRDefault="002B742A" w:rsidP="00C209D2">
      <w:pPr>
        <w:tabs>
          <w:tab w:val="left" w:pos="851"/>
        </w:tabs>
        <w:rPr>
          <w:rFonts w:eastAsia="Times New Roman"/>
          <w:b/>
          <w:bCs/>
          <w:sz w:val="28"/>
          <w:szCs w:val="28"/>
          <w:lang w:eastAsia="ru-RU"/>
        </w:rPr>
      </w:pPr>
      <w:r>
        <w:rPr>
          <w:rFonts w:eastAsia="Times New Roman"/>
          <w:b/>
          <w:bCs/>
          <w:sz w:val="28"/>
          <w:szCs w:val="28"/>
          <w:lang w:eastAsia="ru-RU"/>
        </w:rPr>
        <w:t>11. </w:t>
      </w:r>
      <w:r w:rsidR="00A657CC" w:rsidRPr="009D4827">
        <w:rPr>
          <w:rFonts w:eastAsia="Times New Roman"/>
          <w:b/>
          <w:bCs/>
          <w:sz w:val="28"/>
          <w:szCs w:val="28"/>
          <w:lang w:eastAsia="ru-RU"/>
        </w:rPr>
        <w:t>Снаряжение.</w:t>
      </w:r>
    </w:p>
    <w:p w14:paraId="3DF06CA3" w14:textId="77777777" w:rsidR="00A657CC" w:rsidRPr="00E06D27" w:rsidRDefault="00A657CC" w:rsidP="00C209D2">
      <w:pPr>
        <w:tabs>
          <w:tab w:val="left" w:pos="851"/>
        </w:tabs>
        <w:contextualSpacing/>
        <w:rPr>
          <w:sz w:val="28"/>
          <w:szCs w:val="28"/>
          <w:lang w:eastAsia="ru-RU"/>
        </w:rPr>
      </w:pPr>
      <w:r w:rsidRPr="00E06D27">
        <w:rPr>
          <w:sz w:val="28"/>
          <w:szCs w:val="28"/>
          <w:lang w:eastAsia="ru-RU"/>
        </w:rPr>
        <w:t>11.1. Разрешено седельное снаряжение любой модификации в хорошем состоянии. Стремена или путлища не должны крепиться к любой другой части тела лошади / спортсмена / экипировки любыми способами.</w:t>
      </w:r>
    </w:p>
    <w:p w14:paraId="4B8482E7" w14:textId="77777777" w:rsidR="00A657CC" w:rsidRPr="00E06D27" w:rsidRDefault="00A657CC" w:rsidP="00C209D2">
      <w:pPr>
        <w:tabs>
          <w:tab w:val="left" w:pos="851"/>
        </w:tabs>
        <w:contextualSpacing/>
        <w:rPr>
          <w:sz w:val="28"/>
          <w:szCs w:val="28"/>
          <w:lang w:eastAsia="ru-RU"/>
        </w:rPr>
      </w:pPr>
      <w:r w:rsidRPr="00E06D27">
        <w:rPr>
          <w:sz w:val="28"/>
          <w:szCs w:val="28"/>
          <w:lang w:eastAsia="ru-RU"/>
        </w:rPr>
        <w:t>11.2. На лошади должны быть трензельное оголовье и седло, которые не могут быть заменены в течение турнира, за исключением случаев, когда замена производится с разрешения Главной судейской коллегии.</w:t>
      </w:r>
    </w:p>
    <w:p w14:paraId="359EC204" w14:textId="77777777" w:rsidR="00A657CC" w:rsidRPr="00E06D27" w:rsidRDefault="00A657CC" w:rsidP="00C209D2">
      <w:pPr>
        <w:tabs>
          <w:tab w:val="left" w:pos="851"/>
        </w:tabs>
        <w:contextualSpacing/>
        <w:rPr>
          <w:sz w:val="28"/>
          <w:szCs w:val="28"/>
          <w:lang w:eastAsia="ru-RU"/>
        </w:rPr>
      </w:pPr>
      <w:r w:rsidRPr="00E06D27">
        <w:rPr>
          <w:sz w:val="28"/>
          <w:szCs w:val="28"/>
          <w:lang w:eastAsia="ru-RU"/>
        </w:rPr>
        <w:t>11.3. Разрешено использование скользящего мартингала.</w:t>
      </w:r>
    </w:p>
    <w:p w14:paraId="2AFC2C47" w14:textId="77777777" w:rsidR="003161DC" w:rsidRPr="003161DC" w:rsidRDefault="003161DC" w:rsidP="00C209D2">
      <w:pPr>
        <w:tabs>
          <w:tab w:val="left" w:pos="851"/>
        </w:tabs>
        <w:rPr>
          <w:rFonts w:eastAsia="Times New Roman"/>
          <w:sz w:val="28"/>
          <w:szCs w:val="28"/>
          <w:lang w:eastAsia="ru-RU"/>
        </w:rPr>
      </w:pPr>
    </w:p>
    <w:p w14:paraId="2685F516" w14:textId="5604E2DF" w:rsidR="00A657CC" w:rsidRPr="009D4827" w:rsidRDefault="002B742A" w:rsidP="00C209D2">
      <w:pPr>
        <w:tabs>
          <w:tab w:val="left" w:pos="851"/>
        </w:tabs>
        <w:rPr>
          <w:rFonts w:eastAsia="Times New Roman"/>
          <w:b/>
          <w:bCs/>
          <w:sz w:val="28"/>
          <w:szCs w:val="28"/>
          <w:lang w:eastAsia="ru-RU"/>
        </w:rPr>
      </w:pPr>
      <w:r>
        <w:rPr>
          <w:rFonts w:eastAsia="Times New Roman"/>
          <w:b/>
          <w:bCs/>
          <w:sz w:val="28"/>
          <w:szCs w:val="28"/>
          <w:lang w:eastAsia="ru-RU"/>
        </w:rPr>
        <w:t>12. </w:t>
      </w:r>
      <w:r w:rsidR="00A657CC" w:rsidRPr="009D4827">
        <w:rPr>
          <w:rFonts w:eastAsia="Times New Roman"/>
          <w:b/>
          <w:bCs/>
          <w:sz w:val="28"/>
          <w:szCs w:val="28"/>
          <w:lang w:eastAsia="ru-RU"/>
        </w:rPr>
        <w:t>Соревнования по тентпеггингу.</w:t>
      </w:r>
    </w:p>
    <w:p w14:paraId="7C181A77" w14:textId="77777777" w:rsidR="00A657CC" w:rsidRPr="00E06D27" w:rsidRDefault="00A657CC" w:rsidP="00C209D2">
      <w:pPr>
        <w:tabs>
          <w:tab w:val="left" w:pos="851"/>
        </w:tabs>
        <w:contextualSpacing/>
        <w:rPr>
          <w:sz w:val="28"/>
          <w:szCs w:val="28"/>
          <w:lang w:eastAsia="ru-RU"/>
        </w:rPr>
      </w:pPr>
      <w:r w:rsidRPr="00E06D27">
        <w:rPr>
          <w:sz w:val="28"/>
          <w:szCs w:val="28"/>
          <w:lang w:eastAsia="ru-RU"/>
        </w:rPr>
        <w:t>12.1. Каждый Турнир по тентпеггингу должен включать в себя следующие личные соревнования, каждое из которых состоит как минимум из двух этапов:</w:t>
      </w:r>
    </w:p>
    <w:p w14:paraId="43BC4064"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12.1.1. Копье.</w:t>
      </w:r>
    </w:p>
    <w:p w14:paraId="27FF0B3B"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Длина соревновательной части маршрута: от 40 до 80 метров (от линии старта до линии финиша).</w:t>
      </w:r>
    </w:p>
    <w:p w14:paraId="7E5E942C"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Дистанция проноса пега: 10 метров. Установка пега: на 10 метров от линии финиша.</w:t>
      </w:r>
    </w:p>
    <w:p w14:paraId="0D674F9A"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Скорость: 800 метров/мин/</w:t>
      </w:r>
    </w:p>
    <w:p w14:paraId="4F6584E9"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Количество раундов: два (А и В)</w:t>
      </w:r>
    </w:p>
    <w:p w14:paraId="04A8C0CE"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Количество этапов в соревновании:</w:t>
      </w:r>
    </w:p>
    <w:p w14:paraId="58F9505D" w14:textId="2756513C" w:rsidR="00A657CC" w:rsidRPr="00E06D27" w:rsidRDefault="00A657CC" w:rsidP="00E06D27">
      <w:pPr>
        <w:tabs>
          <w:tab w:val="left" w:pos="851"/>
        </w:tabs>
        <w:contextualSpacing/>
        <w:rPr>
          <w:sz w:val="28"/>
          <w:szCs w:val="28"/>
          <w:lang w:eastAsia="ru-RU"/>
        </w:rPr>
      </w:pPr>
      <w:r w:rsidRPr="00E06D27">
        <w:rPr>
          <w:sz w:val="28"/>
          <w:szCs w:val="28"/>
          <w:lang w:eastAsia="ru-RU"/>
        </w:rPr>
        <w:t>минимум - 2 этапа (1 этап - пег 6 см; 2 этап - пег 4 см)</w:t>
      </w:r>
    </w:p>
    <w:p w14:paraId="6F8CDC18" w14:textId="2BF01717" w:rsidR="00A657CC" w:rsidRPr="00E06D27" w:rsidRDefault="00A657CC" w:rsidP="00E06D27">
      <w:pPr>
        <w:tabs>
          <w:tab w:val="left" w:pos="851"/>
        </w:tabs>
        <w:contextualSpacing/>
        <w:rPr>
          <w:sz w:val="28"/>
          <w:szCs w:val="28"/>
          <w:lang w:eastAsia="ru-RU"/>
        </w:rPr>
      </w:pPr>
      <w:r w:rsidRPr="00E06D27">
        <w:rPr>
          <w:sz w:val="28"/>
          <w:szCs w:val="28"/>
          <w:lang w:eastAsia="ru-RU"/>
        </w:rPr>
        <w:t>максимум - 6 этапов, при этом:</w:t>
      </w:r>
    </w:p>
    <w:p w14:paraId="09E47C88" w14:textId="079EC4D8" w:rsidR="00A657CC" w:rsidRPr="00E06D27" w:rsidRDefault="00A657CC" w:rsidP="00E06D27">
      <w:pPr>
        <w:tabs>
          <w:tab w:val="left" w:pos="851"/>
        </w:tabs>
        <w:contextualSpacing/>
        <w:rPr>
          <w:sz w:val="28"/>
          <w:szCs w:val="28"/>
          <w:lang w:eastAsia="ru-RU"/>
        </w:rPr>
      </w:pPr>
      <w:r w:rsidRPr="00E06D27">
        <w:rPr>
          <w:sz w:val="28"/>
          <w:szCs w:val="28"/>
          <w:lang w:eastAsia="ru-RU"/>
        </w:rPr>
        <w:t xml:space="preserve">Раунд А: </w:t>
      </w:r>
      <w:r w:rsidR="00A82AFA" w:rsidRPr="00E06D27">
        <w:rPr>
          <w:sz w:val="28"/>
          <w:szCs w:val="28"/>
          <w:lang w:eastAsia="ru-RU"/>
        </w:rPr>
        <w:t>д</w:t>
      </w:r>
      <w:r w:rsidRPr="00E06D27">
        <w:rPr>
          <w:sz w:val="28"/>
          <w:szCs w:val="28"/>
          <w:lang w:eastAsia="ru-RU"/>
        </w:rPr>
        <w:t>ва этапа с пегом, шириной 6 см и третий этап с пегом, шириной 4 см.</w:t>
      </w:r>
    </w:p>
    <w:p w14:paraId="1D8A31F8" w14:textId="1897B06B" w:rsidR="00A657CC" w:rsidRPr="00E06D27" w:rsidRDefault="00A657CC" w:rsidP="00E06D27">
      <w:pPr>
        <w:tabs>
          <w:tab w:val="left" w:pos="851"/>
        </w:tabs>
        <w:contextualSpacing/>
        <w:rPr>
          <w:sz w:val="28"/>
          <w:szCs w:val="28"/>
          <w:lang w:eastAsia="ru-RU"/>
        </w:rPr>
      </w:pPr>
      <w:r w:rsidRPr="00E06D27">
        <w:rPr>
          <w:sz w:val="28"/>
          <w:szCs w:val="28"/>
          <w:lang w:eastAsia="ru-RU"/>
        </w:rPr>
        <w:t xml:space="preserve">Раунд В: </w:t>
      </w:r>
      <w:r w:rsidR="00A82AFA" w:rsidRPr="00E06D27">
        <w:rPr>
          <w:sz w:val="28"/>
          <w:szCs w:val="28"/>
          <w:lang w:eastAsia="ru-RU"/>
        </w:rPr>
        <w:t>п</w:t>
      </w:r>
      <w:r w:rsidRPr="00E06D27">
        <w:rPr>
          <w:sz w:val="28"/>
          <w:szCs w:val="28"/>
          <w:lang w:eastAsia="ru-RU"/>
        </w:rPr>
        <w:t>ервый этап с пегом, шириной 6 см, второй и третий этапы с пегом, шириной 4 см.</w:t>
      </w:r>
    </w:p>
    <w:p w14:paraId="59ABB249"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12.1.2. Копье. Кольца и Пег.</w:t>
      </w:r>
    </w:p>
    <w:p w14:paraId="2AE38764"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Длина соревновательной части маршрута: от 40 до 80 метров (от линии старта до линии финиша).</w:t>
      </w:r>
    </w:p>
    <w:p w14:paraId="75CDDE3E"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Установка пега: на расстоянии 10 метров от линии финиша.</w:t>
      </w:r>
    </w:p>
    <w:p w14:paraId="75D3E555"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Скорость: 750 метров в минуту.</w:t>
      </w:r>
    </w:p>
    <w:p w14:paraId="5D11F4F9"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Установка колец: Второе кольцо устанавливается на расстоянии 20 метров от пега, первое кольцо устанавливается на расстоянии - 15 метров от второго кольца.</w:t>
      </w:r>
    </w:p>
    <w:p w14:paraId="14EFE17B"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Допускается установка пега на расстоянии менее 10 метров от линии финиша. В этом случае за линией финиша ставится отметка в 10 метрах от пега, которая обозначает дистанцию, на протяжении которой нужно «пронести» пег.</w:t>
      </w:r>
    </w:p>
    <w:p w14:paraId="51A9EA2C"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Размер кольца: 60 мм по внутреннему диаметру, высота подвешивания кольца - 2.2 м.</w:t>
      </w:r>
    </w:p>
    <w:p w14:paraId="7E89868D"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Количество раундов: один раунд из двух этапов: 1-й с пегом, шириной 6 см, 2-й с пегом шириной 4 см.</w:t>
      </w:r>
    </w:p>
    <w:p w14:paraId="7CFBD6FD"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12.1.3. Меч.</w:t>
      </w:r>
    </w:p>
    <w:p w14:paraId="6473AD35"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Соревнование проводится по тем же правилам что и «Копье».</w:t>
      </w:r>
    </w:p>
    <w:p w14:paraId="44C8A97D"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12.1.4. Меч. Лимоны и пег.</w:t>
      </w:r>
    </w:p>
    <w:p w14:paraId="611AF514"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Маршрут устанавливается так же, как и для колец и пега, но вместо колец устанавливаются лимоны.</w:t>
      </w:r>
    </w:p>
    <w:p w14:paraId="6238E3D8"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Скорость: 750 метров в минуту</w:t>
      </w:r>
    </w:p>
    <w:p w14:paraId="3B89BEAB" w14:textId="784354E2" w:rsidR="00A657CC" w:rsidRPr="00E06D27" w:rsidRDefault="00A657CC" w:rsidP="00E06D27">
      <w:pPr>
        <w:tabs>
          <w:tab w:val="left" w:pos="851"/>
        </w:tabs>
        <w:contextualSpacing/>
        <w:rPr>
          <w:sz w:val="28"/>
          <w:szCs w:val="28"/>
          <w:lang w:eastAsia="ru-RU"/>
        </w:rPr>
      </w:pPr>
      <w:r w:rsidRPr="00E06D27">
        <w:rPr>
          <w:sz w:val="28"/>
          <w:szCs w:val="28"/>
          <w:lang w:eastAsia="ru-RU"/>
        </w:rPr>
        <w:t xml:space="preserve">Высота подвешивания лимона: 2,2 м. (Приложение № </w:t>
      </w:r>
      <w:r w:rsidR="002C2834" w:rsidRPr="00E06D27">
        <w:rPr>
          <w:sz w:val="28"/>
          <w:szCs w:val="28"/>
          <w:lang w:eastAsia="ru-RU"/>
        </w:rPr>
        <w:t>8 к Правилам</w:t>
      </w:r>
      <w:r w:rsidRPr="00E06D27">
        <w:rPr>
          <w:sz w:val="28"/>
          <w:szCs w:val="28"/>
          <w:lang w:eastAsia="ru-RU"/>
        </w:rPr>
        <w:t>)</w:t>
      </w:r>
    </w:p>
    <w:p w14:paraId="2E6480DC" w14:textId="34B29331" w:rsidR="00A657CC" w:rsidRPr="00E06D27" w:rsidRDefault="00A657CC" w:rsidP="00E06D27">
      <w:pPr>
        <w:tabs>
          <w:tab w:val="left" w:pos="851"/>
        </w:tabs>
        <w:contextualSpacing/>
        <w:rPr>
          <w:sz w:val="28"/>
          <w:szCs w:val="28"/>
          <w:lang w:eastAsia="ru-RU"/>
        </w:rPr>
      </w:pPr>
      <w:r w:rsidRPr="00E06D27">
        <w:rPr>
          <w:sz w:val="28"/>
          <w:szCs w:val="28"/>
          <w:lang w:eastAsia="ru-RU"/>
        </w:rPr>
        <w:t>Количество раундов: один раунд в 2 этапа: 1 этап с пегом, шириной 6 см, 2 этап с пегом шириной  4 см</w:t>
      </w:r>
      <w:r w:rsidR="002B38C4" w:rsidRPr="00E06D27">
        <w:rPr>
          <w:sz w:val="28"/>
          <w:szCs w:val="28"/>
          <w:lang w:eastAsia="ru-RU"/>
        </w:rPr>
        <w:t>.</w:t>
      </w:r>
      <w:r w:rsidRPr="00E06D27">
        <w:rPr>
          <w:sz w:val="28"/>
          <w:szCs w:val="28"/>
          <w:lang w:eastAsia="ru-RU"/>
        </w:rPr>
        <w:t xml:space="preserve"> </w:t>
      </w:r>
    </w:p>
    <w:p w14:paraId="60B0507C" w14:textId="556199A8" w:rsidR="00A657CC" w:rsidRPr="00E06D27" w:rsidRDefault="00A657CC" w:rsidP="00E06D27">
      <w:pPr>
        <w:tabs>
          <w:tab w:val="left" w:pos="851"/>
        </w:tabs>
        <w:contextualSpacing/>
        <w:rPr>
          <w:sz w:val="28"/>
          <w:szCs w:val="28"/>
          <w:lang w:eastAsia="ru-RU"/>
        </w:rPr>
      </w:pPr>
      <w:r w:rsidRPr="00E06D27">
        <w:rPr>
          <w:sz w:val="28"/>
          <w:szCs w:val="28"/>
          <w:lang w:eastAsia="ru-RU"/>
        </w:rPr>
        <w:t xml:space="preserve">Первый лимон. Первый вид рубки: </w:t>
      </w:r>
      <w:r w:rsidR="00A82AFA" w:rsidRPr="00E06D27">
        <w:rPr>
          <w:sz w:val="28"/>
          <w:szCs w:val="28"/>
          <w:lang w:eastAsia="ru-RU"/>
        </w:rPr>
        <w:t>м</w:t>
      </w:r>
      <w:r w:rsidRPr="00E06D27">
        <w:rPr>
          <w:sz w:val="28"/>
          <w:szCs w:val="28"/>
          <w:lang w:eastAsia="ru-RU"/>
        </w:rPr>
        <w:t>еч расположен горизонтально на уровне лимона, направлен острием правую сторону, рукоять меча слева от головы всадника, локоть ниже кисти, разрез лимона делается горизонтально, по ходу движения.</w:t>
      </w:r>
    </w:p>
    <w:p w14:paraId="670C99B5" w14:textId="5DBD318F" w:rsidR="00A657CC" w:rsidRPr="00E06D27" w:rsidRDefault="00A657CC" w:rsidP="00E06D27">
      <w:pPr>
        <w:tabs>
          <w:tab w:val="left" w:pos="851"/>
        </w:tabs>
        <w:contextualSpacing/>
        <w:rPr>
          <w:sz w:val="28"/>
          <w:szCs w:val="28"/>
          <w:lang w:eastAsia="ru-RU"/>
        </w:rPr>
      </w:pPr>
      <w:r w:rsidRPr="00E06D27">
        <w:rPr>
          <w:sz w:val="28"/>
          <w:szCs w:val="28"/>
          <w:lang w:eastAsia="ru-RU"/>
        </w:rPr>
        <w:t xml:space="preserve">Второй лимон. Второй вид рубки: </w:t>
      </w:r>
      <w:r w:rsidR="00A82AFA" w:rsidRPr="00E06D27">
        <w:rPr>
          <w:sz w:val="28"/>
          <w:szCs w:val="28"/>
          <w:lang w:eastAsia="ru-RU"/>
        </w:rPr>
        <w:t>м</w:t>
      </w:r>
      <w:r w:rsidRPr="00E06D27">
        <w:rPr>
          <w:sz w:val="28"/>
          <w:szCs w:val="28"/>
          <w:lang w:eastAsia="ru-RU"/>
        </w:rPr>
        <w:t>еч расположен горизонтально на уровне лимона, направлен острием в левую сторону, рукоять меча с правой стороны от головы всадника, разрез лимона делается горизонтально по ходу движения.</w:t>
      </w:r>
    </w:p>
    <w:p w14:paraId="6971ADD6"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Нисходящий разрез или толкание лимона запрещается и не приносит очков.</w:t>
      </w:r>
    </w:p>
    <w:p w14:paraId="4926D8F6" w14:textId="2FAE4BD3" w:rsidR="00A657CC" w:rsidRPr="00E06D27" w:rsidRDefault="00A657CC" w:rsidP="00E06D27">
      <w:pPr>
        <w:tabs>
          <w:tab w:val="left" w:pos="851"/>
        </w:tabs>
        <w:contextualSpacing/>
        <w:rPr>
          <w:sz w:val="28"/>
          <w:szCs w:val="28"/>
          <w:lang w:eastAsia="ru-RU"/>
        </w:rPr>
      </w:pPr>
      <w:r w:rsidRPr="00E06D27">
        <w:rPr>
          <w:sz w:val="28"/>
          <w:szCs w:val="28"/>
          <w:lang w:eastAsia="ru-RU"/>
        </w:rPr>
        <w:t>Оргкомитет может включить в программу турнира следующие соревнования:</w:t>
      </w:r>
    </w:p>
    <w:p w14:paraId="725E369F"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12.1.5. Копье. Полусекция.</w:t>
      </w:r>
    </w:p>
    <w:p w14:paraId="23626920"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Состав команды – 2 спортсмена, едущих в ряд.</w:t>
      </w:r>
    </w:p>
    <w:p w14:paraId="1167B1BE" w14:textId="1FD6F80B" w:rsidR="00A657CC" w:rsidRPr="00E06D27" w:rsidRDefault="00A657CC" w:rsidP="00E06D27">
      <w:pPr>
        <w:tabs>
          <w:tab w:val="left" w:pos="851"/>
        </w:tabs>
        <w:contextualSpacing/>
        <w:rPr>
          <w:sz w:val="28"/>
          <w:szCs w:val="28"/>
          <w:lang w:eastAsia="ru-RU"/>
        </w:rPr>
      </w:pPr>
      <w:r w:rsidRPr="00E06D27">
        <w:rPr>
          <w:sz w:val="28"/>
          <w:szCs w:val="28"/>
          <w:lang w:eastAsia="ru-RU"/>
        </w:rPr>
        <w:t>Скорость: 750 м/мин</w:t>
      </w:r>
      <w:r w:rsidR="002B38C4" w:rsidRPr="00E06D27">
        <w:rPr>
          <w:sz w:val="28"/>
          <w:szCs w:val="28"/>
          <w:lang w:eastAsia="ru-RU"/>
        </w:rPr>
        <w:t>.</w:t>
      </w:r>
    </w:p>
    <w:p w14:paraId="521A7394"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Количество раундов - один раунд, состоящий из двух этапов.</w:t>
      </w:r>
    </w:p>
    <w:p w14:paraId="5BD0DF63"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1 этап проводится с пегами шириной 6 см, 2 этап - с пегами шириной 4 см.</w:t>
      </w:r>
    </w:p>
    <w:p w14:paraId="7716C502"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12.1.6. Меч. Полусекция.</w:t>
      </w:r>
    </w:p>
    <w:p w14:paraId="3F90DB15" w14:textId="14F66EDA" w:rsidR="00A657CC" w:rsidRPr="00E06D27" w:rsidRDefault="00A657CC" w:rsidP="00E06D27">
      <w:pPr>
        <w:tabs>
          <w:tab w:val="left" w:pos="851"/>
        </w:tabs>
        <w:contextualSpacing/>
        <w:rPr>
          <w:sz w:val="28"/>
          <w:szCs w:val="28"/>
          <w:lang w:eastAsia="ru-RU"/>
        </w:rPr>
      </w:pPr>
      <w:r w:rsidRPr="00E06D27">
        <w:rPr>
          <w:sz w:val="28"/>
          <w:szCs w:val="28"/>
          <w:lang w:eastAsia="ru-RU"/>
        </w:rPr>
        <w:t>Соревнование проводится по тем же правилам что и «Копье. Полусекция»</w:t>
      </w:r>
      <w:r w:rsidR="002B38C4" w:rsidRPr="00E06D27">
        <w:rPr>
          <w:sz w:val="28"/>
          <w:szCs w:val="28"/>
          <w:lang w:eastAsia="ru-RU"/>
        </w:rPr>
        <w:t>.</w:t>
      </w:r>
    </w:p>
    <w:p w14:paraId="33318A20"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12.1.7. Копье и Меч. Полусекция.</w:t>
      </w:r>
    </w:p>
    <w:p w14:paraId="0E8CAAC5"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Состав команды – 2 спортсмена, едущих в ряд.</w:t>
      </w:r>
    </w:p>
    <w:p w14:paraId="4580036F" w14:textId="4D076528" w:rsidR="00A657CC" w:rsidRPr="00E06D27" w:rsidRDefault="00A657CC" w:rsidP="00E06D27">
      <w:pPr>
        <w:tabs>
          <w:tab w:val="left" w:pos="851"/>
        </w:tabs>
        <w:contextualSpacing/>
        <w:rPr>
          <w:sz w:val="28"/>
          <w:szCs w:val="28"/>
          <w:lang w:eastAsia="ru-RU"/>
        </w:rPr>
      </w:pPr>
      <w:r w:rsidRPr="00E06D27">
        <w:rPr>
          <w:sz w:val="28"/>
          <w:szCs w:val="28"/>
          <w:lang w:eastAsia="ru-RU"/>
        </w:rPr>
        <w:t>Скорость: 750 метров в минуту</w:t>
      </w:r>
      <w:r w:rsidR="002B38C4" w:rsidRPr="00E06D27">
        <w:rPr>
          <w:sz w:val="28"/>
          <w:szCs w:val="28"/>
          <w:lang w:eastAsia="ru-RU"/>
        </w:rPr>
        <w:t>.</w:t>
      </w:r>
    </w:p>
    <w:p w14:paraId="5B10982F" w14:textId="2FC07FB5" w:rsidR="00A657CC" w:rsidRPr="00E06D27" w:rsidRDefault="00A657CC" w:rsidP="00E06D27">
      <w:pPr>
        <w:tabs>
          <w:tab w:val="left" w:pos="851"/>
        </w:tabs>
        <w:contextualSpacing/>
        <w:rPr>
          <w:sz w:val="28"/>
          <w:szCs w:val="28"/>
          <w:lang w:eastAsia="ru-RU"/>
        </w:rPr>
      </w:pPr>
      <w:r w:rsidRPr="00E06D27">
        <w:rPr>
          <w:sz w:val="28"/>
          <w:szCs w:val="28"/>
          <w:lang w:eastAsia="ru-RU"/>
        </w:rPr>
        <w:t>Длина маршрута: от 40 до 80 метров (от линии старта до линии финиша)</w:t>
      </w:r>
      <w:r w:rsidR="002B38C4" w:rsidRPr="00E06D27">
        <w:rPr>
          <w:sz w:val="28"/>
          <w:szCs w:val="28"/>
          <w:lang w:eastAsia="ru-RU"/>
        </w:rPr>
        <w:t>.</w:t>
      </w:r>
    </w:p>
    <w:p w14:paraId="26AB1B44"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Один раунд из двух этапов. Оба этапа проводятся с пегами 6 см.</w:t>
      </w:r>
    </w:p>
    <w:p w14:paraId="0D41D187"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Спортсмены проезжают с копьем в первом этапе и с мечом во втором этапе.</w:t>
      </w:r>
    </w:p>
    <w:p w14:paraId="310FE902"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12.1.8. Копье и Меч. Эстафета.</w:t>
      </w:r>
    </w:p>
    <w:p w14:paraId="4A6AB7B6"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Состав команды – 4 спортсмена.</w:t>
      </w:r>
    </w:p>
    <w:p w14:paraId="7B168D9E"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 xml:space="preserve">Соревнование проводится в 2 этапа. В первом этапе все участники выступают с копьем, во втором этапе все участники выступают с мечами. Каждый участник поднимает пег соответствующего номера – по очередности старта участника в команде. </w:t>
      </w:r>
    </w:p>
    <w:p w14:paraId="2B43D1B3"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Если пег спортсмена был сбит при прохождении маршрута предыдущим спортсменом, и стартующий спортсмен смог проткнуть свой пег, он получит 4 очка за поднятие и 6 очков за пронос.</w:t>
      </w:r>
    </w:p>
    <w:p w14:paraId="63D077B2"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Если участник поднимает пег, а затем роняет его за пегом следующего участника, который поднимает или проносит оба пега, он получит очки только за свой пег.</w:t>
      </w:r>
    </w:p>
    <w:p w14:paraId="4F8CE64B"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Первый спортсмен поднимает первый пег, второй спортсмен поднимает второй пег и так далее. Поднятие чужого пега не приносит очков участнику. Если всадник проезжает мимо своего пега, этот пег становится недействительным. Если следующий всадник прокалывает его, он не получит ни штрафных, ни положительных очков за этот пег.</w:t>
      </w:r>
    </w:p>
    <w:p w14:paraId="6B6BA409"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Скорость: 750 метров в минуту</w:t>
      </w:r>
    </w:p>
    <w:p w14:paraId="1B80D07A"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Последний пег располагается на расстоянии 10 метров от линии финиша на расстоянии 1,5 м один за другим.</w:t>
      </w:r>
    </w:p>
    <w:p w14:paraId="37CA9EAE"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Норма времени: При подсчете нормы времени для индийского ряда учитывается расстояние между пегами (то есть, 1,5 метра между пегами) и дистанцию, которую требуется сохранять между лошадьми (11 метров).</w:t>
      </w:r>
    </w:p>
    <w:p w14:paraId="73364230"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12.1.9. Копье. Секция.</w:t>
      </w:r>
    </w:p>
    <w:p w14:paraId="0396287F"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Это командное соревнование, где одновременно стартуют 4 участника, интервал между участниками - 2 метра.</w:t>
      </w:r>
    </w:p>
    <w:p w14:paraId="329C49C2" w14:textId="06F003DF" w:rsidR="00A657CC" w:rsidRPr="00E06D27" w:rsidRDefault="00A657CC" w:rsidP="00E06D27">
      <w:pPr>
        <w:tabs>
          <w:tab w:val="left" w:pos="851"/>
        </w:tabs>
        <w:contextualSpacing/>
        <w:rPr>
          <w:sz w:val="28"/>
          <w:szCs w:val="28"/>
          <w:lang w:eastAsia="ru-RU"/>
        </w:rPr>
      </w:pPr>
      <w:r w:rsidRPr="00E06D27">
        <w:rPr>
          <w:sz w:val="28"/>
          <w:szCs w:val="28"/>
          <w:lang w:eastAsia="ru-RU"/>
        </w:rPr>
        <w:t>Длина маршрута: от 40 до 80 метров (от линии старта до линии финиша)</w:t>
      </w:r>
      <w:r w:rsidR="002B38C4" w:rsidRPr="00E06D27">
        <w:rPr>
          <w:sz w:val="28"/>
          <w:szCs w:val="28"/>
          <w:lang w:eastAsia="ru-RU"/>
        </w:rPr>
        <w:t>.</w:t>
      </w:r>
    </w:p>
    <w:p w14:paraId="30C6651B" w14:textId="40D12F92" w:rsidR="00A657CC" w:rsidRPr="00E06D27" w:rsidRDefault="00A657CC" w:rsidP="00E06D27">
      <w:pPr>
        <w:tabs>
          <w:tab w:val="left" w:pos="851"/>
        </w:tabs>
        <w:contextualSpacing/>
        <w:rPr>
          <w:sz w:val="28"/>
          <w:szCs w:val="28"/>
          <w:lang w:eastAsia="ru-RU"/>
        </w:rPr>
      </w:pPr>
      <w:r w:rsidRPr="00E06D27">
        <w:rPr>
          <w:sz w:val="28"/>
          <w:szCs w:val="28"/>
          <w:lang w:eastAsia="ru-RU"/>
        </w:rPr>
        <w:t>Скорость: 750 метров/мин</w:t>
      </w:r>
      <w:r w:rsidR="002B38C4" w:rsidRPr="00E06D27">
        <w:rPr>
          <w:sz w:val="28"/>
          <w:szCs w:val="28"/>
          <w:lang w:eastAsia="ru-RU"/>
        </w:rPr>
        <w:t>.</w:t>
      </w:r>
    </w:p>
    <w:p w14:paraId="4621772D" w14:textId="341AB84D" w:rsidR="00A657CC" w:rsidRPr="00E06D27" w:rsidRDefault="00A657CC" w:rsidP="00E06D27">
      <w:pPr>
        <w:tabs>
          <w:tab w:val="left" w:pos="851"/>
        </w:tabs>
        <w:contextualSpacing/>
        <w:rPr>
          <w:sz w:val="28"/>
          <w:szCs w:val="28"/>
          <w:lang w:eastAsia="ru-RU"/>
        </w:rPr>
      </w:pPr>
      <w:r w:rsidRPr="00E06D27">
        <w:rPr>
          <w:sz w:val="28"/>
          <w:szCs w:val="28"/>
          <w:lang w:eastAsia="ru-RU"/>
        </w:rPr>
        <w:t>Количество раундов: два (А и В)</w:t>
      </w:r>
      <w:r w:rsidR="002B38C4" w:rsidRPr="00E06D27">
        <w:rPr>
          <w:sz w:val="28"/>
          <w:szCs w:val="28"/>
          <w:lang w:eastAsia="ru-RU"/>
        </w:rPr>
        <w:t>.</w:t>
      </w:r>
    </w:p>
    <w:p w14:paraId="0CE5E64C"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Количество этапов в соревновании:</w:t>
      </w:r>
    </w:p>
    <w:p w14:paraId="6AC0A921" w14:textId="001D27A9" w:rsidR="00A657CC" w:rsidRPr="00E06D27" w:rsidRDefault="00A657CC" w:rsidP="00E06D27">
      <w:pPr>
        <w:tabs>
          <w:tab w:val="left" w:pos="851"/>
        </w:tabs>
        <w:contextualSpacing/>
        <w:rPr>
          <w:sz w:val="28"/>
          <w:szCs w:val="28"/>
          <w:lang w:eastAsia="ru-RU"/>
        </w:rPr>
      </w:pPr>
      <w:r w:rsidRPr="00E06D27">
        <w:rPr>
          <w:sz w:val="28"/>
          <w:szCs w:val="28"/>
          <w:lang w:eastAsia="ru-RU"/>
        </w:rPr>
        <w:t>Минимум - 2 этапа (1 этап - пег шириной 6 см; 2 этап - пег шириной 4 см)</w:t>
      </w:r>
      <w:r w:rsidR="002B38C4" w:rsidRPr="00E06D27">
        <w:rPr>
          <w:sz w:val="28"/>
          <w:szCs w:val="28"/>
          <w:lang w:eastAsia="ru-RU"/>
        </w:rPr>
        <w:t>.</w:t>
      </w:r>
    </w:p>
    <w:p w14:paraId="7C2547AD"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 xml:space="preserve">Максимум 3 этапа в раунде. </w:t>
      </w:r>
    </w:p>
    <w:p w14:paraId="3D3BBF3E" w14:textId="2C29E9FB" w:rsidR="00A657CC" w:rsidRPr="00E06D27" w:rsidRDefault="00A657CC" w:rsidP="00E06D27">
      <w:pPr>
        <w:tabs>
          <w:tab w:val="left" w:pos="851"/>
        </w:tabs>
        <w:contextualSpacing/>
        <w:rPr>
          <w:sz w:val="28"/>
          <w:szCs w:val="28"/>
          <w:lang w:eastAsia="ru-RU"/>
        </w:rPr>
      </w:pPr>
      <w:r w:rsidRPr="00E06D27">
        <w:rPr>
          <w:sz w:val="28"/>
          <w:szCs w:val="28"/>
          <w:lang w:eastAsia="ru-RU"/>
        </w:rPr>
        <w:tab/>
        <w:t xml:space="preserve">Раунд А: </w:t>
      </w:r>
      <w:r w:rsidR="00755E16" w:rsidRPr="00E06D27">
        <w:rPr>
          <w:sz w:val="28"/>
          <w:szCs w:val="28"/>
          <w:lang w:eastAsia="ru-RU"/>
        </w:rPr>
        <w:t>д</w:t>
      </w:r>
      <w:r w:rsidRPr="00E06D27">
        <w:rPr>
          <w:sz w:val="28"/>
          <w:szCs w:val="28"/>
          <w:lang w:eastAsia="ru-RU"/>
        </w:rPr>
        <w:t>ва этапа с пегами, шириной 6 см и третий этап с пегами шириной 4 см.</w:t>
      </w:r>
    </w:p>
    <w:p w14:paraId="3824900E" w14:textId="6B0BD11D" w:rsidR="00A657CC" w:rsidRPr="00E06D27" w:rsidRDefault="00A657CC" w:rsidP="00E06D27">
      <w:pPr>
        <w:tabs>
          <w:tab w:val="left" w:pos="851"/>
        </w:tabs>
        <w:contextualSpacing/>
        <w:rPr>
          <w:sz w:val="28"/>
          <w:szCs w:val="28"/>
          <w:lang w:eastAsia="ru-RU"/>
        </w:rPr>
      </w:pPr>
      <w:r w:rsidRPr="00E06D27">
        <w:rPr>
          <w:sz w:val="28"/>
          <w:szCs w:val="28"/>
          <w:lang w:eastAsia="ru-RU"/>
        </w:rPr>
        <w:tab/>
        <w:t xml:space="preserve">Раунд В: </w:t>
      </w:r>
      <w:r w:rsidR="00755E16" w:rsidRPr="00E06D27">
        <w:rPr>
          <w:sz w:val="28"/>
          <w:szCs w:val="28"/>
          <w:lang w:eastAsia="ru-RU"/>
        </w:rPr>
        <w:t>п</w:t>
      </w:r>
      <w:r w:rsidRPr="00E06D27">
        <w:rPr>
          <w:sz w:val="28"/>
          <w:szCs w:val="28"/>
          <w:lang w:eastAsia="ru-RU"/>
        </w:rPr>
        <w:t>ервый этап с пегами шириной 6 см, второй и третий этапы с пегами шириной 4 см.</w:t>
      </w:r>
    </w:p>
    <w:p w14:paraId="6DB73D74"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12.1.10. Меч. Секция.</w:t>
      </w:r>
    </w:p>
    <w:p w14:paraId="29BD7936"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Соревнование проводится по тем же правилам что и «Копье. Секция».</w:t>
      </w:r>
    </w:p>
    <w:p w14:paraId="64DFE003" w14:textId="77777777" w:rsidR="00A657CC" w:rsidRPr="00E06D27" w:rsidRDefault="00A657CC" w:rsidP="00C209D2">
      <w:pPr>
        <w:tabs>
          <w:tab w:val="left" w:pos="851"/>
        </w:tabs>
        <w:contextualSpacing/>
        <w:rPr>
          <w:sz w:val="28"/>
          <w:szCs w:val="28"/>
          <w:lang w:eastAsia="ru-RU"/>
        </w:rPr>
      </w:pPr>
      <w:r w:rsidRPr="00E06D27">
        <w:rPr>
          <w:sz w:val="28"/>
          <w:szCs w:val="28"/>
          <w:lang w:eastAsia="ru-RU"/>
        </w:rPr>
        <w:t>12.1.11. Количество этапов в рамках каждого соревнования определяется Положением (регламентом) о соревнованиях. В исключительных случаях допускается изменение заявленного количества этапов Оргкомитетом, Главной судейской коллегией и представителями команд во время технического совещания перед соревнованием.</w:t>
      </w:r>
    </w:p>
    <w:p w14:paraId="2E827B5D" w14:textId="77777777" w:rsidR="003161DC" w:rsidRPr="00E06D27" w:rsidRDefault="003161DC" w:rsidP="00C209D2">
      <w:pPr>
        <w:tabs>
          <w:tab w:val="left" w:pos="851"/>
        </w:tabs>
        <w:contextualSpacing/>
        <w:rPr>
          <w:sz w:val="28"/>
          <w:szCs w:val="28"/>
          <w:lang w:eastAsia="ru-RU"/>
        </w:rPr>
      </w:pPr>
    </w:p>
    <w:p w14:paraId="7BA1B34B" w14:textId="201930F3" w:rsidR="00A657CC" w:rsidRPr="009D4827" w:rsidRDefault="002B742A" w:rsidP="00C209D2">
      <w:pPr>
        <w:keepNext/>
        <w:tabs>
          <w:tab w:val="left" w:pos="851"/>
        </w:tabs>
        <w:outlineLvl w:val="1"/>
        <w:rPr>
          <w:rFonts w:eastAsia="Times New Roman"/>
          <w:b/>
          <w:bCs/>
          <w:sz w:val="28"/>
          <w:szCs w:val="28"/>
          <w:lang w:eastAsia="ru-RU"/>
        </w:rPr>
      </w:pPr>
      <w:r>
        <w:rPr>
          <w:rFonts w:eastAsia="Times New Roman"/>
          <w:b/>
          <w:bCs/>
          <w:sz w:val="28"/>
          <w:szCs w:val="28"/>
          <w:lang w:eastAsia="ru-RU"/>
        </w:rPr>
        <w:t>13. </w:t>
      </w:r>
      <w:r w:rsidR="00A657CC" w:rsidRPr="009D4827">
        <w:rPr>
          <w:rFonts w:eastAsia="Times New Roman"/>
          <w:b/>
          <w:bCs/>
          <w:sz w:val="28"/>
          <w:szCs w:val="28"/>
          <w:lang w:eastAsia="ru-RU"/>
        </w:rPr>
        <w:t>Пеги</w:t>
      </w:r>
      <w:r w:rsidR="003161DC">
        <w:rPr>
          <w:rFonts w:eastAsia="Times New Roman"/>
          <w:b/>
          <w:bCs/>
          <w:sz w:val="28"/>
          <w:szCs w:val="28"/>
          <w:lang w:eastAsia="ru-RU"/>
        </w:rPr>
        <w:t>.</w:t>
      </w:r>
    </w:p>
    <w:p w14:paraId="05684D25" w14:textId="65885420" w:rsidR="00A657CC" w:rsidRPr="00E06D27" w:rsidRDefault="002B742A" w:rsidP="00C209D2">
      <w:pPr>
        <w:tabs>
          <w:tab w:val="left" w:pos="851"/>
        </w:tabs>
        <w:contextualSpacing/>
        <w:rPr>
          <w:sz w:val="28"/>
          <w:szCs w:val="28"/>
          <w:lang w:eastAsia="ru-RU"/>
        </w:rPr>
      </w:pPr>
      <w:bookmarkStart w:id="220" w:name="_Toc431677828"/>
      <w:r>
        <w:rPr>
          <w:sz w:val="28"/>
          <w:szCs w:val="28"/>
          <w:lang w:eastAsia="ru-RU"/>
        </w:rPr>
        <w:t>13.1. </w:t>
      </w:r>
      <w:r w:rsidR="00A657CC" w:rsidRPr="00E06D27">
        <w:rPr>
          <w:sz w:val="28"/>
          <w:szCs w:val="28"/>
          <w:lang w:eastAsia="ru-RU"/>
        </w:rPr>
        <w:t>Размер пегов составляет 30 см в длину, 2,5 см в толщину, а ширина может варьироваться 6 см/4 см/2,5 см в зависимости условий проведения соревнований.</w:t>
      </w:r>
    </w:p>
    <w:p w14:paraId="0D643287"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13.2. Пеги должны, по возможности, быть равного веса и не должны ломаться при накалывании на копье/меч.</w:t>
      </w:r>
    </w:p>
    <w:p w14:paraId="57F30D5A" w14:textId="3A10311C" w:rsidR="00A657CC" w:rsidRPr="00E06D27" w:rsidRDefault="00A657CC" w:rsidP="00E06D27">
      <w:pPr>
        <w:tabs>
          <w:tab w:val="left" w:pos="851"/>
        </w:tabs>
        <w:contextualSpacing/>
        <w:rPr>
          <w:sz w:val="28"/>
          <w:szCs w:val="28"/>
          <w:lang w:eastAsia="ru-RU"/>
        </w:rPr>
      </w:pPr>
      <w:r w:rsidRPr="00E06D27">
        <w:rPr>
          <w:sz w:val="28"/>
          <w:szCs w:val="28"/>
          <w:lang w:eastAsia="ru-RU"/>
        </w:rPr>
        <w:t>13.3.</w:t>
      </w:r>
      <w:r w:rsidR="002B742A">
        <w:rPr>
          <w:sz w:val="28"/>
          <w:szCs w:val="28"/>
          <w:lang w:eastAsia="ru-RU"/>
        </w:rPr>
        <w:t> </w:t>
      </w:r>
      <w:r w:rsidRPr="00E06D27">
        <w:rPr>
          <w:sz w:val="28"/>
          <w:szCs w:val="28"/>
          <w:lang w:eastAsia="ru-RU"/>
        </w:rPr>
        <w:t>Возможно использование любых синтетических материалов. Для предотвращения растрескивания и поломки пеги можно укрепить обмоткой прозрачной липкой лентой.</w:t>
      </w:r>
    </w:p>
    <w:p w14:paraId="22542B43" w14:textId="0FB0F35F" w:rsidR="00A657CC" w:rsidRPr="00E06D27" w:rsidRDefault="002B742A" w:rsidP="00E06D27">
      <w:pPr>
        <w:tabs>
          <w:tab w:val="left" w:pos="851"/>
        </w:tabs>
        <w:contextualSpacing/>
        <w:rPr>
          <w:sz w:val="28"/>
          <w:szCs w:val="28"/>
          <w:lang w:eastAsia="ru-RU"/>
        </w:rPr>
      </w:pPr>
      <w:r>
        <w:rPr>
          <w:sz w:val="28"/>
          <w:szCs w:val="28"/>
          <w:lang w:eastAsia="ru-RU"/>
        </w:rPr>
        <w:t>13.4. </w:t>
      </w:r>
      <w:r w:rsidR="00A657CC" w:rsidRPr="00E06D27">
        <w:rPr>
          <w:sz w:val="28"/>
          <w:szCs w:val="28"/>
          <w:lang w:eastAsia="ru-RU"/>
        </w:rPr>
        <w:t>Пеги должны быть равными по весу и размеру. Жалобы/протесты представителей команд или всадников по этому поводу не принимаются.</w:t>
      </w:r>
    </w:p>
    <w:p w14:paraId="120C5C98" w14:textId="3746C883" w:rsidR="00A657CC" w:rsidRPr="00E06D27" w:rsidRDefault="00A657CC" w:rsidP="00E06D27">
      <w:pPr>
        <w:tabs>
          <w:tab w:val="left" w:pos="851"/>
        </w:tabs>
        <w:contextualSpacing/>
        <w:rPr>
          <w:sz w:val="28"/>
          <w:szCs w:val="28"/>
          <w:lang w:eastAsia="ru-RU"/>
        </w:rPr>
      </w:pPr>
      <w:r w:rsidRPr="00E06D27">
        <w:rPr>
          <w:sz w:val="28"/>
          <w:szCs w:val="28"/>
          <w:lang w:eastAsia="ru-RU"/>
        </w:rPr>
        <w:t>13.5.</w:t>
      </w:r>
      <w:r w:rsidR="002B742A">
        <w:rPr>
          <w:sz w:val="28"/>
          <w:szCs w:val="28"/>
          <w:lang w:eastAsia="ru-RU"/>
        </w:rPr>
        <w:t> </w:t>
      </w:r>
      <w:r w:rsidRPr="00E06D27">
        <w:rPr>
          <w:sz w:val="28"/>
          <w:szCs w:val="28"/>
          <w:lang w:eastAsia="ru-RU"/>
        </w:rPr>
        <w:t>Пеги устанавливаются на грунте под углом 60 градусов по отношению к горизонтальной поверхности грунта. Расстояние от верхнего конца пега до земли должно быть по возможности 17 см. Лицевая сторона пега должна быть покрашена белым цветом или белым мелом/известью.</w:t>
      </w:r>
    </w:p>
    <w:p w14:paraId="7F48EFFB" w14:textId="274D514F" w:rsidR="00A657CC" w:rsidRPr="00E06D27" w:rsidRDefault="002B742A" w:rsidP="00C209D2">
      <w:pPr>
        <w:tabs>
          <w:tab w:val="left" w:pos="851"/>
        </w:tabs>
        <w:contextualSpacing/>
        <w:rPr>
          <w:sz w:val="28"/>
          <w:szCs w:val="28"/>
          <w:lang w:eastAsia="ru-RU"/>
        </w:rPr>
      </w:pPr>
      <w:r>
        <w:rPr>
          <w:sz w:val="28"/>
          <w:szCs w:val="28"/>
          <w:lang w:eastAsia="ru-RU"/>
        </w:rPr>
        <w:t>13.6. </w:t>
      </w:r>
      <w:r w:rsidR="00A657CC" w:rsidRPr="00E06D27">
        <w:rPr>
          <w:sz w:val="28"/>
          <w:szCs w:val="28"/>
          <w:lang w:eastAsia="ru-RU"/>
        </w:rPr>
        <w:t>Расположение пегов. Пеги должны быть воткнуты в землю на расстоянии 1,5 метров друг от друга для Индийского ряда и с интервалом 2 метра для соревнований Секций и Полусекций при применении копий или мечей. Одиночный пег устанавливается на треке для каждого участника личного зачета; 4 одиночных пега на четырех треках для каждой команды в командных соревнованиях.</w:t>
      </w:r>
    </w:p>
    <w:p w14:paraId="5EC364C4" w14:textId="77777777" w:rsidR="003161DC" w:rsidRPr="003161DC" w:rsidRDefault="003161DC" w:rsidP="00C209D2">
      <w:pPr>
        <w:tabs>
          <w:tab w:val="left" w:pos="851"/>
        </w:tabs>
        <w:rPr>
          <w:rFonts w:eastAsia="Times New Roman"/>
          <w:sz w:val="28"/>
          <w:szCs w:val="28"/>
          <w:lang w:eastAsia="ru-RU"/>
        </w:rPr>
      </w:pPr>
    </w:p>
    <w:p w14:paraId="2C2B7C4D" w14:textId="79F228E0" w:rsidR="00A657CC" w:rsidRPr="009D4827" w:rsidRDefault="00A657CC" w:rsidP="00C209D2">
      <w:pPr>
        <w:keepNext/>
        <w:tabs>
          <w:tab w:val="left" w:pos="851"/>
        </w:tabs>
        <w:outlineLvl w:val="1"/>
        <w:rPr>
          <w:rFonts w:eastAsia="Times New Roman"/>
          <w:b/>
          <w:bCs/>
          <w:sz w:val="28"/>
          <w:szCs w:val="28"/>
          <w:lang w:eastAsia="ru-RU"/>
        </w:rPr>
      </w:pPr>
      <w:r w:rsidRPr="009D4827">
        <w:rPr>
          <w:b/>
          <w:bCs/>
          <w:sz w:val="28"/>
          <w:szCs w:val="20"/>
          <w:lang w:eastAsia="ru-RU"/>
        </w:rPr>
        <w:t>14</w:t>
      </w:r>
      <w:r w:rsidR="002B742A">
        <w:rPr>
          <w:rFonts w:eastAsia="Times New Roman"/>
          <w:b/>
          <w:bCs/>
          <w:sz w:val="28"/>
          <w:szCs w:val="28"/>
          <w:lang w:eastAsia="ru-RU"/>
        </w:rPr>
        <w:t>. </w:t>
      </w:r>
      <w:r w:rsidRPr="009D4827">
        <w:rPr>
          <w:rFonts w:eastAsia="Times New Roman"/>
          <w:b/>
          <w:bCs/>
          <w:sz w:val="28"/>
          <w:szCs w:val="28"/>
          <w:lang w:eastAsia="ru-RU"/>
        </w:rPr>
        <w:t>Копье и меч</w:t>
      </w:r>
      <w:bookmarkEnd w:id="220"/>
      <w:r w:rsidR="003161DC">
        <w:rPr>
          <w:rFonts w:eastAsia="Times New Roman"/>
          <w:b/>
          <w:bCs/>
          <w:sz w:val="28"/>
          <w:szCs w:val="28"/>
          <w:lang w:eastAsia="ru-RU"/>
        </w:rPr>
        <w:t>.</w:t>
      </w:r>
    </w:p>
    <w:p w14:paraId="1B4C633A" w14:textId="77777777" w:rsidR="00A657CC" w:rsidRPr="00E06D27" w:rsidRDefault="00A657CC" w:rsidP="00C209D2">
      <w:pPr>
        <w:tabs>
          <w:tab w:val="left" w:pos="851"/>
        </w:tabs>
        <w:contextualSpacing/>
        <w:rPr>
          <w:sz w:val="28"/>
          <w:szCs w:val="28"/>
          <w:lang w:eastAsia="ru-RU"/>
        </w:rPr>
      </w:pPr>
      <w:r w:rsidRPr="00E06D27">
        <w:rPr>
          <w:sz w:val="28"/>
          <w:szCs w:val="28"/>
          <w:lang w:eastAsia="ru-RU"/>
        </w:rPr>
        <w:t>14.1. Все участники должны быть вооружены одинаковыми копьями и мечами, в соответствии со следующими требованиями:</w:t>
      </w:r>
    </w:p>
    <w:p w14:paraId="5C8765F6" w14:textId="77777777" w:rsidR="00A657CC" w:rsidRPr="00E06D27" w:rsidRDefault="00A657CC" w:rsidP="00C209D2">
      <w:pPr>
        <w:tabs>
          <w:tab w:val="left" w:pos="851"/>
        </w:tabs>
        <w:contextualSpacing/>
        <w:rPr>
          <w:sz w:val="28"/>
          <w:szCs w:val="28"/>
          <w:lang w:eastAsia="ru-RU"/>
        </w:rPr>
      </w:pPr>
      <w:r w:rsidRPr="00E06D27">
        <w:rPr>
          <w:sz w:val="28"/>
          <w:szCs w:val="28"/>
          <w:lang w:eastAsia="ru-RU"/>
        </w:rPr>
        <w:t>14.2. Копье: минимум 2,2 метра – максимум 2,75 метров, с одним гладким металлическим наконечником, без зубчатых и/или препятствующих соскальзыванию пега краев. Рукояти разрешены. Копье может быть выполнено из любого материала.</w:t>
      </w:r>
    </w:p>
    <w:p w14:paraId="515F698E" w14:textId="0ED66C71" w:rsidR="00A657CC" w:rsidRPr="00E06D27" w:rsidRDefault="00A657CC" w:rsidP="00C209D2">
      <w:pPr>
        <w:tabs>
          <w:tab w:val="left" w:pos="851"/>
        </w:tabs>
        <w:contextualSpacing/>
        <w:rPr>
          <w:sz w:val="28"/>
          <w:szCs w:val="28"/>
          <w:lang w:eastAsia="ru-RU"/>
        </w:rPr>
      </w:pPr>
      <w:r w:rsidRPr="00E06D27">
        <w:rPr>
          <w:sz w:val="28"/>
          <w:szCs w:val="28"/>
          <w:lang w:eastAsia="ru-RU"/>
        </w:rPr>
        <w:t>14.3. Меч: длина клинка минимум 81 см – максимум 90 см, при этом общая длина не более 110 см. На наконечниках копий и клинках мечей запрещены зазубрины.</w:t>
      </w:r>
    </w:p>
    <w:p w14:paraId="05D8C57A" w14:textId="77777777" w:rsidR="003161DC" w:rsidRPr="003161DC" w:rsidRDefault="003161DC" w:rsidP="00C209D2">
      <w:pPr>
        <w:tabs>
          <w:tab w:val="left" w:pos="851"/>
        </w:tabs>
        <w:rPr>
          <w:rFonts w:eastAsia="Times New Roman"/>
          <w:sz w:val="28"/>
          <w:szCs w:val="28"/>
          <w:lang w:eastAsia="ru-RU"/>
        </w:rPr>
      </w:pPr>
    </w:p>
    <w:p w14:paraId="54614899" w14:textId="77777777" w:rsidR="00A657CC" w:rsidRPr="009D4827" w:rsidRDefault="00A657CC" w:rsidP="00C209D2">
      <w:pPr>
        <w:tabs>
          <w:tab w:val="left" w:pos="851"/>
        </w:tabs>
        <w:rPr>
          <w:rFonts w:eastAsia="Times New Roman"/>
          <w:b/>
          <w:bCs/>
          <w:sz w:val="28"/>
          <w:szCs w:val="28"/>
          <w:lang w:val="fr-FR" w:eastAsia="ru-RU"/>
        </w:rPr>
      </w:pPr>
      <w:bookmarkStart w:id="221" w:name="_Toc431677792"/>
      <w:r w:rsidRPr="009D4827">
        <w:rPr>
          <w:rFonts w:eastAsia="Times New Roman"/>
          <w:b/>
          <w:bCs/>
          <w:sz w:val="28"/>
          <w:szCs w:val="28"/>
          <w:lang w:eastAsia="ru-RU"/>
        </w:rPr>
        <w:t>15</w:t>
      </w:r>
      <w:r w:rsidRPr="009D4827">
        <w:rPr>
          <w:rFonts w:eastAsia="Times New Roman"/>
          <w:b/>
          <w:bCs/>
          <w:sz w:val="28"/>
          <w:szCs w:val="28"/>
          <w:lang w:val="fr-FR" w:eastAsia="ru-RU"/>
        </w:rPr>
        <w:t>. Потеря оружия</w:t>
      </w:r>
      <w:bookmarkEnd w:id="221"/>
      <w:r w:rsidRPr="009D4827">
        <w:rPr>
          <w:rFonts w:eastAsia="Times New Roman"/>
          <w:b/>
          <w:bCs/>
          <w:sz w:val="28"/>
          <w:szCs w:val="28"/>
          <w:lang w:val="fr-FR" w:eastAsia="ru-RU"/>
        </w:rPr>
        <w:t>.</w:t>
      </w:r>
    </w:p>
    <w:p w14:paraId="332AF185" w14:textId="77777777" w:rsidR="00A657CC" w:rsidRPr="00E06D27" w:rsidRDefault="00A657CC" w:rsidP="00C209D2">
      <w:pPr>
        <w:tabs>
          <w:tab w:val="left" w:pos="851"/>
        </w:tabs>
        <w:contextualSpacing/>
        <w:rPr>
          <w:sz w:val="28"/>
          <w:szCs w:val="28"/>
          <w:lang w:eastAsia="ru-RU"/>
        </w:rPr>
      </w:pPr>
      <w:r w:rsidRPr="00E06D27">
        <w:rPr>
          <w:sz w:val="28"/>
          <w:szCs w:val="28"/>
          <w:lang w:eastAsia="ru-RU"/>
        </w:rPr>
        <w:t>15.1. Спортсмен, сломавший свое оружие во время этапа до его окончания, не имеет права заменить оружие до завершения этапа. Очки, набранные им до того, как он стал безоружным, сохраняются. Повреждение наконечника или древка расценивается как «поломка оружия».</w:t>
      </w:r>
    </w:p>
    <w:p w14:paraId="1180504A"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15.2. Если копье или меч ломаются в момент поражения цели, очки, набранные спортсменом в ходе этапа, засчитываются.</w:t>
      </w:r>
    </w:p>
    <w:p w14:paraId="0294D99D" w14:textId="77777777" w:rsidR="00A657CC" w:rsidRPr="00E06D27" w:rsidRDefault="00A657CC" w:rsidP="00C209D2">
      <w:pPr>
        <w:tabs>
          <w:tab w:val="left" w:pos="851"/>
        </w:tabs>
        <w:contextualSpacing/>
        <w:rPr>
          <w:sz w:val="28"/>
          <w:szCs w:val="28"/>
          <w:lang w:eastAsia="ru-RU"/>
        </w:rPr>
      </w:pPr>
      <w:r w:rsidRPr="00E06D27">
        <w:rPr>
          <w:sz w:val="28"/>
          <w:szCs w:val="28"/>
          <w:lang w:eastAsia="ru-RU"/>
        </w:rPr>
        <w:t>15.3. Если спортсмен уронил копье / меч во время прохождения этапа, между стартом и финишем, он не получает очков за этот этап. В командных соревнованиях очки, заработанные другими членами команды, засчитываются.</w:t>
      </w:r>
    </w:p>
    <w:p w14:paraId="681C90FD" w14:textId="77777777" w:rsidR="003161DC" w:rsidRPr="00E06D27" w:rsidRDefault="003161DC" w:rsidP="00C209D2">
      <w:pPr>
        <w:tabs>
          <w:tab w:val="left" w:pos="851"/>
        </w:tabs>
        <w:contextualSpacing/>
        <w:rPr>
          <w:sz w:val="28"/>
          <w:szCs w:val="28"/>
          <w:lang w:eastAsia="ru-RU"/>
        </w:rPr>
      </w:pPr>
    </w:p>
    <w:p w14:paraId="236D0E64" w14:textId="411AED16" w:rsidR="00A657CC" w:rsidRPr="009D4827" w:rsidRDefault="002B742A" w:rsidP="00C209D2">
      <w:pPr>
        <w:tabs>
          <w:tab w:val="left" w:pos="851"/>
        </w:tabs>
        <w:rPr>
          <w:rFonts w:eastAsia="Times New Roman"/>
          <w:b/>
          <w:bCs/>
          <w:sz w:val="28"/>
          <w:szCs w:val="28"/>
          <w:lang w:eastAsia="ru-RU"/>
        </w:rPr>
      </w:pPr>
      <w:r>
        <w:rPr>
          <w:rFonts w:eastAsia="Times New Roman"/>
          <w:b/>
          <w:bCs/>
          <w:sz w:val="28"/>
          <w:szCs w:val="28"/>
          <w:lang w:eastAsia="ru-RU"/>
        </w:rPr>
        <w:t>16. </w:t>
      </w:r>
      <w:r w:rsidR="00A657CC" w:rsidRPr="009D4827">
        <w:rPr>
          <w:rFonts w:eastAsia="Times New Roman"/>
          <w:b/>
          <w:bCs/>
          <w:sz w:val="28"/>
          <w:szCs w:val="28"/>
          <w:lang w:eastAsia="ru-RU"/>
        </w:rPr>
        <w:t>Определение результата и классификация команд и спортсменов в соревнованиях по тентпеггингу.</w:t>
      </w:r>
    </w:p>
    <w:p w14:paraId="29CDC835" w14:textId="2C65B48F" w:rsidR="00A657CC" w:rsidRPr="00E06D27" w:rsidRDefault="00A657CC" w:rsidP="00C209D2">
      <w:pPr>
        <w:tabs>
          <w:tab w:val="left" w:pos="851"/>
        </w:tabs>
        <w:contextualSpacing/>
        <w:rPr>
          <w:sz w:val="28"/>
          <w:szCs w:val="28"/>
          <w:lang w:eastAsia="ru-RU"/>
        </w:rPr>
      </w:pPr>
      <w:bookmarkStart w:id="222" w:name="_Toc431677837"/>
      <w:r w:rsidRPr="00E06D27">
        <w:rPr>
          <w:sz w:val="28"/>
          <w:szCs w:val="28"/>
          <w:lang w:eastAsia="ru-RU"/>
        </w:rPr>
        <w:t>16.1. Присуждение очков</w:t>
      </w:r>
      <w:bookmarkEnd w:id="222"/>
      <w:r w:rsidRPr="00E06D27">
        <w:rPr>
          <w:sz w:val="28"/>
          <w:szCs w:val="28"/>
          <w:lang w:eastAsia="ru-RU"/>
        </w:rPr>
        <w:t xml:space="preserve"> (Табл</w:t>
      </w:r>
      <w:r w:rsidR="00804577" w:rsidRPr="00E06D27">
        <w:rPr>
          <w:sz w:val="28"/>
          <w:szCs w:val="28"/>
          <w:lang w:eastAsia="ru-RU"/>
        </w:rPr>
        <w:t xml:space="preserve">ица </w:t>
      </w:r>
      <w:r w:rsidR="00531E26" w:rsidRPr="00E06D27">
        <w:rPr>
          <w:sz w:val="28"/>
          <w:szCs w:val="28"/>
          <w:lang w:eastAsia="ru-RU"/>
        </w:rPr>
        <w:t xml:space="preserve">№ </w:t>
      </w:r>
      <w:r w:rsidR="00804577" w:rsidRPr="00E06D27">
        <w:rPr>
          <w:sz w:val="28"/>
          <w:szCs w:val="28"/>
          <w:lang w:eastAsia="ru-RU"/>
        </w:rPr>
        <w:t>12</w:t>
      </w:r>
      <w:r w:rsidR="009A39DE" w:rsidRPr="00E06D27">
        <w:rPr>
          <w:sz w:val="28"/>
          <w:szCs w:val="28"/>
          <w:lang w:eastAsia="ru-RU"/>
        </w:rPr>
        <w:t>6</w:t>
      </w:r>
      <w:r w:rsidRPr="00E06D27">
        <w:rPr>
          <w:sz w:val="28"/>
          <w:szCs w:val="28"/>
          <w:lang w:eastAsia="ru-RU"/>
        </w:rPr>
        <w:t>)</w:t>
      </w:r>
    </w:p>
    <w:p w14:paraId="5686545F" w14:textId="47779DA1" w:rsidR="00A657CC" w:rsidRPr="00531E26" w:rsidRDefault="00A657CC" w:rsidP="00850273">
      <w:pPr>
        <w:tabs>
          <w:tab w:val="left" w:pos="851"/>
        </w:tabs>
        <w:spacing w:line="240" w:lineRule="auto"/>
        <w:ind w:firstLine="567"/>
        <w:jc w:val="right"/>
        <w:rPr>
          <w:rFonts w:eastAsia="Times New Roman"/>
          <w:bCs/>
          <w:sz w:val="28"/>
          <w:szCs w:val="28"/>
          <w:lang w:eastAsia="ru-RU"/>
        </w:rPr>
      </w:pPr>
      <w:r w:rsidRPr="002908BA">
        <w:rPr>
          <w:rFonts w:eastAsia="Times New Roman"/>
          <w:bCs/>
          <w:lang w:eastAsia="ru-RU"/>
        </w:rPr>
        <w:tab/>
      </w:r>
      <w:r w:rsidRPr="00531E26">
        <w:rPr>
          <w:rFonts w:eastAsia="Times New Roman"/>
          <w:bCs/>
          <w:sz w:val="28"/>
          <w:szCs w:val="28"/>
          <w:lang w:eastAsia="ru-RU"/>
        </w:rPr>
        <w:tab/>
      </w:r>
      <w:r w:rsidRPr="00531E26">
        <w:rPr>
          <w:rFonts w:eastAsia="Times New Roman"/>
          <w:bCs/>
          <w:sz w:val="28"/>
          <w:szCs w:val="28"/>
          <w:lang w:eastAsia="ru-RU"/>
        </w:rPr>
        <w:tab/>
      </w:r>
      <w:r w:rsidRPr="00531E26">
        <w:rPr>
          <w:rFonts w:eastAsia="Times New Roman"/>
          <w:bCs/>
          <w:sz w:val="28"/>
          <w:szCs w:val="28"/>
          <w:lang w:eastAsia="ru-RU"/>
        </w:rPr>
        <w:tab/>
      </w:r>
      <w:r w:rsidRPr="00531E26">
        <w:rPr>
          <w:rFonts w:eastAsia="Times New Roman"/>
          <w:bCs/>
          <w:sz w:val="28"/>
          <w:szCs w:val="28"/>
          <w:lang w:eastAsia="ru-RU"/>
        </w:rPr>
        <w:tab/>
      </w:r>
      <w:r w:rsidRPr="00531E26">
        <w:rPr>
          <w:rFonts w:eastAsia="Times New Roman"/>
          <w:bCs/>
          <w:sz w:val="28"/>
          <w:szCs w:val="28"/>
          <w:lang w:eastAsia="ru-RU"/>
        </w:rPr>
        <w:tab/>
      </w:r>
      <w:r w:rsidRPr="00531E26">
        <w:rPr>
          <w:rFonts w:eastAsia="Times New Roman"/>
          <w:bCs/>
          <w:sz w:val="28"/>
          <w:szCs w:val="28"/>
          <w:lang w:eastAsia="ru-RU"/>
        </w:rPr>
        <w:tab/>
      </w:r>
      <w:r w:rsidRPr="00531E26">
        <w:rPr>
          <w:rFonts w:eastAsia="Times New Roman"/>
          <w:bCs/>
          <w:sz w:val="28"/>
          <w:szCs w:val="28"/>
          <w:lang w:eastAsia="ru-RU"/>
        </w:rPr>
        <w:tab/>
      </w:r>
      <w:r w:rsidRPr="00531E26">
        <w:rPr>
          <w:rFonts w:eastAsia="Times New Roman"/>
          <w:bCs/>
          <w:sz w:val="28"/>
          <w:szCs w:val="28"/>
          <w:lang w:eastAsia="ru-RU"/>
        </w:rPr>
        <w:tab/>
      </w:r>
      <w:r w:rsidRPr="00531E26">
        <w:rPr>
          <w:rFonts w:eastAsia="Times New Roman"/>
          <w:bCs/>
          <w:sz w:val="28"/>
          <w:szCs w:val="28"/>
          <w:lang w:eastAsia="ru-RU"/>
        </w:rPr>
        <w:tab/>
      </w:r>
      <w:r w:rsidRPr="00531E26">
        <w:rPr>
          <w:rFonts w:eastAsia="Times New Roman"/>
          <w:bCs/>
          <w:sz w:val="28"/>
          <w:szCs w:val="28"/>
          <w:lang w:eastAsia="ru-RU"/>
        </w:rPr>
        <w:tab/>
        <w:t>Табл</w:t>
      </w:r>
      <w:r w:rsidR="00804577" w:rsidRPr="00531E26">
        <w:rPr>
          <w:rFonts w:eastAsia="Times New Roman"/>
          <w:bCs/>
          <w:sz w:val="28"/>
          <w:szCs w:val="28"/>
          <w:lang w:eastAsia="ru-RU"/>
        </w:rPr>
        <w:t xml:space="preserve">ица </w:t>
      </w:r>
      <w:r w:rsidR="00531E26" w:rsidRPr="00531E26">
        <w:rPr>
          <w:rFonts w:eastAsia="Times New Roman"/>
          <w:bCs/>
          <w:sz w:val="28"/>
          <w:szCs w:val="28"/>
          <w:lang w:eastAsia="ru-RU"/>
        </w:rPr>
        <w:t xml:space="preserve">№ </w:t>
      </w:r>
      <w:r w:rsidR="00804577" w:rsidRPr="00531E26">
        <w:rPr>
          <w:rFonts w:eastAsia="Times New Roman"/>
          <w:bCs/>
          <w:sz w:val="28"/>
          <w:szCs w:val="28"/>
          <w:lang w:eastAsia="ru-RU"/>
        </w:rPr>
        <w:t>12</w:t>
      </w:r>
      <w:r w:rsidR="009A39DE">
        <w:rPr>
          <w:rFonts w:eastAsia="Times New Roman"/>
          <w:bCs/>
          <w:sz w:val="28"/>
          <w:szCs w:val="28"/>
          <w:lang w:eastAsia="ru-RU"/>
        </w:rPr>
        <w:t>6</w:t>
      </w:r>
    </w:p>
    <w:p w14:paraId="14769808" w14:textId="4876914B" w:rsidR="00804577" w:rsidRPr="00531E26" w:rsidRDefault="00804577" w:rsidP="00804577">
      <w:pPr>
        <w:tabs>
          <w:tab w:val="left" w:pos="851"/>
        </w:tabs>
        <w:spacing w:line="240" w:lineRule="auto"/>
        <w:ind w:firstLine="567"/>
        <w:jc w:val="center"/>
        <w:rPr>
          <w:rFonts w:eastAsia="Times New Roman"/>
          <w:bCs/>
          <w:sz w:val="28"/>
          <w:szCs w:val="28"/>
          <w:lang w:eastAsia="ru-RU"/>
        </w:rPr>
      </w:pPr>
      <w:r w:rsidRPr="00531E26">
        <w:rPr>
          <w:rFonts w:eastAsia="Times New Roman"/>
          <w:bCs/>
          <w:sz w:val="28"/>
          <w:szCs w:val="28"/>
          <w:lang w:eastAsia="ru-RU"/>
        </w:rPr>
        <w:t>Таблица очков</w:t>
      </w:r>
    </w:p>
    <w:tbl>
      <w:tblPr>
        <w:tblW w:w="9606"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1101"/>
        <w:gridCol w:w="8505"/>
      </w:tblGrid>
      <w:tr w:rsidR="00804577" w:rsidRPr="00804577" w14:paraId="032297E9" w14:textId="77777777" w:rsidTr="00A657CC">
        <w:tc>
          <w:tcPr>
            <w:tcW w:w="1101" w:type="dxa"/>
            <w:vAlign w:val="center"/>
          </w:tcPr>
          <w:p w14:paraId="1BFA799D" w14:textId="3BC9075E" w:rsidR="00804577" w:rsidRPr="00804577" w:rsidRDefault="00804577" w:rsidP="00C209D2">
            <w:pPr>
              <w:tabs>
                <w:tab w:val="left" w:pos="851"/>
              </w:tabs>
              <w:spacing w:line="240" w:lineRule="auto"/>
              <w:ind w:firstLine="0"/>
              <w:jc w:val="center"/>
              <w:rPr>
                <w:sz w:val="24"/>
                <w:szCs w:val="24"/>
                <w:lang w:eastAsia="ru-RU"/>
              </w:rPr>
            </w:pPr>
            <w:r>
              <w:rPr>
                <w:sz w:val="24"/>
                <w:szCs w:val="24"/>
                <w:lang w:eastAsia="ru-RU"/>
              </w:rPr>
              <w:t>Очки</w:t>
            </w:r>
          </w:p>
        </w:tc>
        <w:tc>
          <w:tcPr>
            <w:tcW w:w="8505" w:type="dxa"/>
          </w:tcPr>
          <w:p w14:paraId="731837D3" w14:textId="17CDF5F9" w:rsidR="00804577" w:rsidRPr="00804577" w:rsidRDefault="00804577" w:rsidP="00C209D2">
            <w:pPr>
              <w:tabs>
                <w:tab w:val="left" w:pos="851"/>
              </w:tabs>
              <w:spacing w:line="240" w:lineRule="auto"/>
              <w:ind w:firstLine="0"/>
              <w:jc w:val="center"/>
              <w:rPr>
                <w:rFonts w:eastAsia="MS Mincho"/>
                <w:sz w:val="24"/>
                <w:szCs w:val="24"/>
                <w:lang w:eastAsia="it-IT"/>
              </w:rPr>
            </w:pPr>
            <w:r>
              <w:rPr>
                <w:rFonts w:eastAsia="MS Mincho"/>
                <w:sz w:val="24"/>
                <w:szCs w:val="24"/>
                <w:lang w:eastAsia="it-IT"/>
              </w:rPr>
              <w:t>Описание</w:t>
            </w:r>
          </w:p>
        </w:tc>
      </w:tr>
      <w:tr w:rsidR="00A657CC" w:rsidRPr="00804577" w14:paraId="66F215B4" w14:textId="77777777" w:rsidTr="00A657CC">
        <w:tc>
          <w:tcPr>
            <w:tcW w:w="1101" w:type="dxa"/>
            <w:vAlign w:val="center"/>
          </w:tcPr>
          <w:p w14:paraId="7A5FA669" w14:textId="77777777" w:rsidR="00A657CC" w:rsidRPr="00804577" w:rsidRDefault="00A657CC" w:rsidP="003D3D13">
            <w:pPr>
              <w:tabs>
                <w:tab w:val="left" w:pos="851"/>
              </w:tabs>
              <w:spacing w:before="0" w:line="240" w:lineRule="auto"/>
              <w:ind w:firstLine="0"/>
              <w:jc w:val="center"/>
              <w:rPr>
                <w:rFonts w:eastAsia="MS Mincho"/>
                <w:sz w:val="24"/>
                <w:szCs w:val="24"/>
                <w:lang w:val="fr-FR" w:eastAsia="ru-RU"/>
              </w:rPr>
            </w:pPr>
            <w:r w:rsidRPr="00804577">
              <w:rPr>
                <w:sz w:val="24"/>
                <w:szCs w:val="24"/>
                <w:lang w:val="fr-FR" w:eastAsia="ru-RU"/>
              </w:rPr>
              <w:t>6 очков</w:t>
            </w:r>
          </w:p>
        </w:tc>
        <w:tc>
          <w:tcPr>
            <w:tcW w:w="8505" w:type="dxa"/>
          </w:tcPr>
          <w:p w14:paraId="42800B8C" w14:textId="77777777" w:rsidR="00A657CC" w:rsidRPr="00804577" w:rsidRDefault="00A657CC" w:rsidP="003D3D13">
            <w:pPr>
              <w:tabs>
                <w:tab w:val="left" w:pos="851"/>
              </w:tabs>
              <w:spacing w:before="0" w:line="240" w:lineRule="auto"/>
              <w:ind w:firstLine="0"/>
              <w:rPr>
                <w:sz w:val="24"/>
                <w:szCs w:val="24"/>
                <w:lang w:val="fr-FR" w:eastAsia="ru-RU"/>
              </w:rPr>
            </w:pPr>
            <w:r w:rsidRPr="00804577">
              <w:rPr>
                <w:rFonts w:eastAsia="MS Mincho"/>
                <w:sz w:val="24"/>
                <w:szCs w:val="24"/>
                <w:lang w:val="fr-FR" w:eastAsia="it-IT"/>
              </w:rPr>
              <w:t>Перенесенный пег</w:t>
            </w:r>
            <w:r w:rsidRPr="00804577">
              <w:rPr>
                <w:sz w:val="24"/>
                <w:szCs w:val="24"/>
                <w:lang w:val="fr-FR" w:eastAsia="ru-RU"/>
              </w:rPr>
              <w:t>:</w:t>
            </w:r>
          </w:p>
          <w:p w14:paraId="4547C802" w14:textId="77777777" w:rsidR="00A657CC" w:rsidRPr="00804577" w:rsidRDefault="00A657CC" w:rsidP="003D3D13">
            <w:pPr>
              <w:tabs>
                <w:tab w:val="left" w:pos="851"/>
              </w:tabs>
              <w:spacing w:before="0" w:line="240" w:lineRule="auto"/>
              <w:ind w:firstLine="0"/>
              <w:rPr>
                <w:sz w:val="24"/>
                <w:szCs w:val="24"/>
                <w:lang w:val="fr-FR" w:eastAsia="ru-RU"/>
              </w:rPr>
            </w:pPr>
            <w:r w:rsidRPr="00804577">
              <w:rPr>
                <w:sz w:val="24"/>
                <w:szCs w:val="24"/>
                <w:lang w:val="fr-FR" w:eastAsia="ru-RU"/>
              </w:rPr>
              <w:t>перенос или бросок за пределы дистанции в 10 метров.</w:t>
            </w:r>
          </w:p>
          <w:p w14:paraId="6DD0DFDF" w14:textId="77777777" w:rsidR="00A657CC" w:rsidRPr="00804577" w:rsidRDefault="00A657CC" w:rsidP="003D3D13">
            <w:pPr>
              <w:tabs>
                <w:tab w:val="left" w:pos="851"/>
              </w:tabs>
              <w:spacing w:before="0" w:line="240" w:lineRule="auto"/>
              <w:ind w:firstLine="0"/>
              <w:rPr>
                <w:sz w:val="24"/>
                <w:szCs w:val="24"/>
                <w:lang w:val="fr-FR" w:eastAsia="ru-RU"/>
              </w:rPr>
            </w:pPr>
            <w:r w:rsidRPr="00804577">
              <w:rPr>
                <w:sz w:val="24"/>
                <w:szCs w:val="24"/>
                <w:lang w:val="fr-FR" w:eastAsia="ru-RU"/>
              </w:rPr>
              <w:t>Расстояние измеряется от точки, где пег был установлен.</w:t>
            </w:r>
          </w:p>
          <w:p w14:paraId="0129647A" w14:textId="77777777" w:rsidR="00A657CC" w:rsidRPr="00804577" w:rsidRDefault="00A657CC" w:rsidP="003D3D13">
            <w:pPr>
              <w:tabs>
                <w:tab w:val="left" w:pos="851"/>
              </w:tabs>
              <w:spacing w:before="0" w:line="240" w:lineRule="auto"/>
              <w:ind w:firstLine="0"/>
              <w:rPr>
                <w:sz w:val="24"/>
                <w:szCs w:val="24"/>
                <w:lang w:val="fr-FR" w:eastAsia="ru-RU"/>
              </w:rPr>
            </w:pPr>
            <w:r w:rsidRPr="00804577">
              <w:rPr>
                <w:sz w:val="24"/>
                <w:szCs w:val="24"/>
                <w:lang w:val="fr-FR" w:eastAsia="ru-RU"/>
              </w:rPr>
              <w:t>Также засчитывается если пег, проткнутый наконечником копья или меча, сломался и часть его осталась в земле, даже если ни одна его часть не осталась на оружии.</w:t>
            </w:r>
          </w:p>
          <w:p w14:paraId="2C00568B" w14:textId="77777777" w:rsidR="00A657CC" w:rsidRPr="00804577" w:rsidRDefault="00A657CC" w:rsidP="003D3D13">
            <w:pPr>
              <w:tabs>
                <w:tab w:val="left" w:pos="851"/>
              </w:tabs>
              <w:spacing w:before="0" w:line="240" w:lineRule="auto"/>
              <w:ind w:firstLine="0"/>
              <w:rPr>
                <w:rFonts w:eastAsia="MS Mincho"/>
                <w:sz w:val="24"/>
                <w:szCs w:val="24"/>
                <w:lang w:val="fr-FR" w:eastAsia="ru-RU"/>
              </w:rPr>
            </w:pPr>
            <w:r w:rsidRPr="00804577">
              <w:rPr>
                <w:rFonts w:eastAsia="MS Mincho"/>
                <w:sz w:val="24"/>
                <w:szCs w:val="24"/>
                <w:lang w:val="fr-FR" w:eastAsia="it-IT"/>
              </w:rPr>
              <w:t>Для соревнований «Копье. Кольца и Пег.»: каждое кольцо, перенесенное на копье</w:t>
            </w:r>
          </w:p>
          <w:p w14:paraId="2404CB25" w14:textId="77777777" w:rsidR="00A657CC" w:rsidRPr="00804577" w:rsidRDefault="00A657CC" w:rsidP="003D3D13">
            <w:pPr>
              <w:tabs>
                <w:tab w:val="left" w:pos="851"/>
              </w:tabs>
              <w:spacing w:before="0" w:line="240" w:lineRule="auto"/>
              <w:ind w:firstLine="0"/>
              <w:rPr>
                <w:sz w:val="24"/>
                <w:szCs w:val="24"/>
                <w:lang w:val="fr-FR" w:eastAsia="ru-RU"/>
              </w:rPr>
            </w:pPr>
            <w:r w:rsidRPr="00804577">
              <w:rPr>
                <w:sz w:val="24"/>
                <w:szCs w:val="24"/>
                <w:lang w:val="fr-FR" w:eastAsia="ru-RU"/>
              </w:rPr>
              <w:t>Для соревнований «Меч. Лимоны и Пег.»: лимон – разрезан: (разрез должен быть виден четко и ясно и выполнен ударом меча)</w:t>
            </w:r>
          </w:p>
        </w:tc>
      </w:tr>
      <w:tr w:rsidR="00A657CC" w:rsidRPr="00804577" w14:paraId="0B1BD1C9" w14:textId="77777777" w:rsidTr="00A657CC">
        <w:tc>
          <w:tcPr>
            <w:tcW w:w="1101" w:type="dxa"/>
            <w:vAlign w:val="center"/>
          </w:tcPr>
          <w:p w14:paraId="703798FB" w14:textId="77777777" w:rsidR="00A657CC" w:rsidRPr="00804577" w:rsidRDefault="00A657CC" w:rsidP="003D3D13">
            <w:pPr>
              <w:tabs>
                <w:tab w:val="left" w:pos="851"/>
              </w:tabs>
              <w:spacing w:before="0" w:line="240" w:lineRule="auto"/>
              <w:ind w:firstLine="0"/>
              <w:jc w:val="center"/>
              <w:rPr>
                <w:rFonts w:eastAsia="MS Mincho"/>
                <w:sz w:val="24"/>
                <w:szCs w:val="24"/>
                <w:lang w:val="fr-FR" w:eastAsia="ru-RU"/>
              </w:rPr>
            </w:pPr>
            <w:r w:rsidRPr="00804577">
              <w:rPr>
                <w:sz w:val="24"/>
                <w:szCs w:val="24"/>
                <w:lang w:val="fr-FR" w:eastAsia="ru-RU"/>
              </w:rPr>
              <w:t>4 очка</w:t>
            </w:r>
          </w:p>
        </w:tc>
        <w:tc>
          <w:tcPr>
            <w:tcW w:w="8505" w:type="dxa"/>
          </w:tcPr>
          <w:p w14:paraId="1FF4BDA3" w14:textId="77777777" w:rsidR="00A657CC" w:rsidRPr="00804577" w:rsidRDefault="00A657CC" w:rsidP="003D3D13">
            <w:pPr>
              <w:tabs>
                <w:tab w:val="left" w:pos="851"/>
              </w:tabs>
              <w:spacing w:before="0" w:line="240" w:lineRule="auto"/>
              <w:ind w:firstLine="0"/>
              <w:rPr>
                <w:rFonts w:eastAsia="MS Mincho"/>
                <w:sz w:val="24"/>
                <w:szCs w:val="24"/>
                <w:lang w:val="fr-FR" w:eastAsia="ru-RU"/>
              </w:rPr>
            </w:pPr>
            <w:r w:rsidRPr="00804577">
              <w:rPr>
                <w:sz w:val="24"/>
                <w:szCs w:val="24"/>
                <w:lang w:val="fr-FR" w:eastAsia="ru-RU"/>
              </w:rPr>
              <w:t>Пег проткнут и вынут из грунта, но не пронесен всю дистанцию, описанную выше.</w:t>
            </w:r>
          </w:p>
        </w:tc>
      </w:tr>
      <w:tr w:rsidR="00A657CC" w:rsidRPr="00804577" w14:paraId="305F49F5" w14:textId="77777777" w:rsidTr="00A657CC">
        <w:tc>
          <w:tcPr>
            <w:tcW w:w="1101" w:type="dxa"/>
            <w:vAlign w:val="center"/>
          </w:tcPr>
          <w:p w14:paraId="454BCF01" w14:textId="77777777" w:rsidR="00A657CC" w:rsidRPr="00804577" w:rsidRDefault="00A657CC" w:rsidP="003D3D13">
            <w:pPr>
              <w:tabs>
                <w:tab w:val="left" w:pos="851"/>
              </w:tabs>
              <w:spacing w:before="0" w:line="240" w:lineRule="auto"/>
              <w:ind w:firstLine="0"/>
              <w:jc w:val="center"/>
              <w:rPr>
                <w:rFonts w:eastAsia="MS Mincho"/>
                <w:sz w:val="24"/>
                <w:szCs w:val="24"/>
                <w:lang w:val="fr-FR" w:eastAsia="ru-RU"/>
              </w:rPr>
            </w:pPr>
            <w:r w:rsidRPr="00804577">
              <w:rPr>
                <w:sz w:val="24"/>
                <w:szCs w:val="24"/>
                <w:lang w:val="fr-FR" w:eastAsia="ru-RU"/>
              </w:rPr>
              <w:t>2 очка</w:t>
            </w:r>
          </w:p>
        </w:tc>
        <w:tc>
          <w:tcPr>
            <w:tcW w:w="8505" w:type="dxa"/>
          </w:tcPr>
          <w:p w14:paraId="0851420B" w14:textId="77777777" w:rsidR="00A657CC" w:rsidRPr="00804577" w:rsidRDefault="00A657CC" w:rsidP="003D3D13">
            <w:pPr>
              <w:tabs>
                <w:tab w:val="left" w:pos="851"/>
              </w:tabs>
              <w:spacing w:before="0" w:line="240" w:lineRule="auto"/>
              <w:ind w:firstLine="0"/>
              <w:rPr>
                <w:rFonts w:eastAsia="MS Mincho"/>
                <w:sz w:val="24"/>
                <w:szCs w:val="24"/>
                <w:lang w:val="fr-FR" w:eastAsia="ru-RU"/>
              </w:rPr>
            </w:pPr>
            <w:r w:rsidRPr="00804577">
              <w:rPr>
                <w:sz w:val="24"/>
                <w:szCs w:val="24"/>
                <w:lang w:val="fr-FR" w:eastAsia="ru-RU"/>
              </w:rPr>
              <w:t>Пег задет с лицевой стороны, но не был вынут из земли.</w:t>
            </w:r>
          </w:p>
        </w:tc>
      </w:tr>
      <w:tr w:rsidR="00A657CC" w:rsidRPr="00804577" w14:paraId="20A5E3C4" w14:textId="77777777" w:rsidTr="00A657CC">
        <w:tc>
          <w:tcPr>
            <w:tcW w:w="9606" w:type="dxa"/>
            <w:gridSpan w:val="2"/>
          </w:tcPr>
          <w:p w14:paraId="52A50B0D" w14:textId="77777777" w:rsidR="00A657CC" w:rsidRPr="00804577" w:rsidRDefault="00A657CC" w:rsidP="003D3D13">
            <w:pPr>
              <w:tabs>
                <w:tab w:val="left" w:pos="851"/>
              </w:tabs>
              <w:spacing w:before="0" w:line="240" w:lineRule="auto"/>
              <w:ind w:firstLine="0"/>
              <w:rPr>
                <w:sz w:val="24"/>
                <w:szCs w:val="24"/>
                <w:lang w:val="fr-FR" w:eastAsia="ru-RU"/>
              </w:rPr>
            </w:pPr>
            <w:r w:rsidRPr="00804577">
              <w:rPr>
                <w:sz w:val="24"/>
                <w:szCs w:val="24"/>
                <w:lang w:val="fr-FR" w:eastAsia="ru-RU"/>
              </w:rPr>
              <w:t>Примечание: Пег должен быть проткнут с лицевой стороны наконечником оружия, вследствие чего на пеге должна остаться метка (метки на других сторонах пега не считаются). Спорные пеги должны рассматриваться судьями.</w:t>
            </w:r>
          </w:p>
        </w:tc>
      </w:tr>
    </w:tbl>
    <w:p w14:paraId="12B4F909" w14:textId="77777777" w:rsidR="00804577" w:rsidRDefault="00804577" w:rsidP="00850273">
      <w:pPr>
        <w:tabs>
          <w:tab w:val="left" w:pos="851"/>
        </w:tabs>
        <w:spacing w:line="240" w:lineRule="auto"/>
        <w:ind w:firstLine="851"/>
        <w:rPr>
          <w:rFonts w:eastAsia="Times New Roman"/>
          <w:bCs/>
          <w:sz w:val="28"/>
          <w:szCs w:val="28"/>
          <w:lang w:eastAsia="ru-RU"/>
        </w:rPr>
      </w:pPr>
      <w:bookmarkStart w:id="223" w:name="_Toc431677793"/>
    </w:p>
    <w:p w14:paraId="171F9B37" w14:textId="05E5A65D" w:rsidR="00A657CC" w:rsidRPr="00E06D27" w:rsidRDefault="00A657CC" w:rsidP="00E06D27">
      <w:pPr>
        <w:tabs>
          <w:tab w:val="left" w:pos="851"/>
        </w:tabs>
        <w:contextualSpacing/>
        <w:rPr>
          <w:sz w:val="28"/>
          <w:szCs w:val="28"/>
          <w:lang w:eastAsia="ru-RU"/>
        </w:rPr>
      </w:pPr>
      <w:r w:rsidRPr="00E06D27">
        <w:rPr>
          <w:sz w:val="28"/>
          <w:szCs w:val="28"/>
          <w:lang w:eastAsia="ru-RU"/>
        </w:rPr>
        <w:t>16.2. Скорость и норма времени</w:t>
      </w:r>
      <w:r w:rsidR="00531E26" w:rsidRPr="00E06D27">
        <w:rPr>
          <w:sz w:val="28"/>
          <w:szCs w:val="28"/>
          <w:lang w:eastAsia="ru-RU"/>
        </w:rPr>
        <w:t>.</w:t>
      </w:r>
    </w:p>
    <w:p w14:paraId="32924B9F"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16.2.1. Скорость движения по маршруту - 800/750 метров в минуту в зависимости от соревнования.</w:t>
      </w:r>
    </w:p>
    <w:p w14:paraId="316BE6E8"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16.2.2. При превышении нормы времени каждая начатая секунда сверх установленной нормы времени штрафуется 1/2 очка, которое вычитается из общих очков участника, полученных в данном этапе. Штраф за время не назначается, если участник не получил очков на этапе.</w:t>
      </w:r>
    </w:p>
    <w:p w14:paraId="13862B73"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16.2.3. Главная судейская коллегия имеет право внести изменения в норму времени, определенную для данных соревнований, принимая во внимание следующие обстоятельства:</w:t>
      </w:r>
    </w:p>
    <w:p w14:paraId="1D3D941A" w14:textId="0C0B761D" w:rsidR="00A657CC" w:rsidRPr="00E06D27" w:rsidRDefault="00A657CC" w:rsidP="00E06D27">
      <w:pPr>
        <w:tabs>
          <w:tab w:val="left" w:pos="851"/>
        </w:tabs>
        <w:contextualSpacing/>
        <w:rPr>
          <w:sz w:val="28"/>
          <w:szCs w:val="28"/>
          <w:lang w:eastAsia="ru-RU"/>
        </w:rPr>
      </w:pPr>
      <w:r w:rsidRPr="00E06D27">
        <w:rPr>
          <w:sz w:val="28"/>
          <w:szCs w:val="28"/>
          <w:lang w:eastAsia="ru-RU"/>
        </w:rPr>
        <w:t>состояние грунта, погодные условия;</w:t>
      </w:r>
    </w:p>
    <w:p w14:paraId="5E675B32" w14:textId="3F931C31" w:rsidR="00A657CC" w:rsidRPr="00E06D27" w:rsidRDefault="00A657CC" w:rsidP="00E06D27">
      <w:pPr>
        <w:tabs>
          <w:tab w:val="left" w:pos="851"/>
        </w:tabs>
        <w:contextualSpacing/>
        <w:rPr>
          <w:sz w:val="28"/>
          <w:szCs w:val="28"/>
          <w:lang w:eastAsia="ru-RU"/>
        </w:rPr>
      </w:pPr>
      <w:r w:rsidRPr="00E06D27">
        <w:rPr>
          <w:sz w:val="28"/>
          <w:szCs w:val="28"/>
          <w:lang w:eastAsia="ru-RU"/>
        </w:rPr>
        <w:t>породу лошадей и их техническую подготовленность;</w:t>
      </w:r>
    </w:p>
    <w:p w14:paraId="3E227E62" w14:textId="4CF30F55" w:rsidR="00A657CC" w:rsidRPr="00E06D27" w:rsidRDefault="00A657CC" w:rsidP="00E06D27">
      <w:pPr>
        <w:tabs>
          <w:tab w:val="left" w:pos="851"/>
        </w:tabs>
        <w:contextualSpacing/>
        <w:rPr>
          <w:sz w:val="28"/>
          <w:szCs w:val="28"/>
          <w:lang w:eastAsia="ru-RU"/>
        </w:rPr>
      </w:pPr>
      <w:r w:rsidRPr="00E06D27">
        <w:rPr>
          <w:sz w:val="28"/>
          <w:szCs w:val="28"/>
          <w:lang w:eastAsia="ru-RU"/>
        </w:rPr>
        <w:t>безопасность всадников и лошадей;</w:t>
      </w:r>
    </w:p>
    <w:p w14:paraId="4C573AAF" w14:textId="0504ACBD" w:rsidR="00A657CC" w:rsidRPr="00E06D27" w:rsidRDefault="00A657CC" w:rsidP="00E06D27">
      <w:pPr>
        <w:tabs>
          <w:tab w:val="left" w:pos="851"/>
        </w:tabs>
        <w:contextualSpacing/>
        <w:rPr>
          <w:sz w:val="28"/>
          <w:szCs w:val="28"/>
          <w:lang w:eastAsia="ru-RU"/>
        </w:rPr>
      </w:pPr>
      <w:r w:rsidRPr="00E06D27">
        <w:rPr>
          <w:sz w:val="28"/>
          <w:szCs w:val="28"/>
          <w:lang w:eastAsia="ru-RU"/>
        </w:rPr>
        <w:t>статус соревнований.</w:t>
      </w:r>
    </w:p>
    <w:p w14:paraId="4973378C" w14:textId="47A10918" w:rsidR="00A657CC" w:rsidRPr="00E06D27" w:rsidRDefault="00A657CC" w:rsidP="00C209D2">
      <w:pPr>
        <w:tabs>
          <w:tab w:val="left" w:pos="851"/>
        </w:tabs>
        <w:contextualSpacing/>
        <w:rPr>
          <w:sz w:val="28"/>
          <w:szCs w:val="28"/>
          <w:lang w:eastAsia="ru-RU"/>
        </w:rPr>
      </w:pPr>
      <w:r w:rsidRPr="00E06D27">
        <w:rPr>
          <w:sz w:val="28"/>
          <w:szCs w:val="28"/>
          <w:lang w:eastAsia="ru-RU"/>
        </w:rPr>
        <w:t xml:space="preserve">Указанные основания для изменения нормы времени вносятся в технические протоколы каждого соревнования и подписываются </w:t>
      </w:r>
      <w:r w:rsidR="00531E26" w:rsidRPr="00E06D27">
        <w:rPr>
          <w:sz w:val="28"/>
          <w:szCs w:val="28"/>
          <w:lang w:eastAsia="ru-RU"/>
        </w:rPr>
        <w:t>Г</w:t>
      </w:r>
      <w:r w:rsidRPr="00E06D27">
        <w:rPr>
          <w:sz w:val="28"/>
          <w:szCs w:val="28"/>
          <w:lang w:eastAsia="ru-RU"/>
        </w:rPr>
        <w:t>лавным судьей и главным секретарем турнира.</w:t>
      </w:r>
    </w:p>
    <w:p w14:paraId="2AF3388A" w14:textId="77777777" w:rsidR="003161DC" w:rsidRPr="003161DC" w:rsidRDefault="003161DC" w:rsidP="00C209D2">
      <w:pPr>
        <w:tabs>
          <w:tab w:val="left" w:pos="851"/>
        </w:tabs>
        <w:rPr>
          <w:rFonts w:eastAsia="Times New Roman"/>
          <w:sz w:val="28"/>
          <w:szCs w:val="28"/>
          <w:lang w:eastAsia="ru-RU"/>
        </w:rPr>
      </w:pPr>
    </w:p>
    <w:p w14:paraId="6426C5E2" w14:textId="4FCCDEEC" w:rsidR="00A657CC" w:rsidRPr="00A14324" w:rsidRDefault="00A657CC" w:rsidP="00C209D2">
      <w:pPr>
        <w:tabs>
          <w:tab w:val="left" w:pos="851"/>
        </w:tabs>
        <w:rPr>
          <w:rFonts w:eastAsia="Times New Roman"/>
          <w:b/>
          <w:sz w:val="28"/>
          <w:szCs w:val="28"/>
          <w:lang w:eastAsia="ru-RU"/>
        </w:rPr>
      </w:pPr>
      <w:r>
        <w:rPr>
          <w:rFonts w:eastAsia="Times New Roman"/>
          <w:b/>
          <w:sz w:val="28"/>
          <w:szCs w:val="28"/>
          <w:lang w:eastAsia="ru-RU"/>
        </w:rPr>
        <w:t>17</w:t>
      </w:r>
      <w:r w:rsidRPr="00A14324">
        <w:rPr>
          <w:rFonts w:eastAsia="Times New Roman"/>
          <w:b/>
          <w:sz w:val="28"/>
          <w:szCs w:val="28"/>
          <w:lang w:eastAsia="ru-RU"/>
        </w:rPr>
        <w:t>. Падение спортсмена и/или лошади</w:t>
      </w:r>
      <w:bookmarkEnd w:id="223"/>
      <w:r w:rsidR="003161DC">
        <w:rPr>
          <w:rFonts w:eastAsia="Times New Roman"/>
          <w:b/>
          <w:sz w:val="28"/>
          <w:szCs w:val="28"/>
          <w:lang w:eastAsia="ru-RU"/>
        </w:rPr>
        <w:t>.</w:t>
      </w:r>
    </w:p>
    <w:p w14:paraId="3E8248A4" w14:textId="07E6B444" w:rsidR="00A657CC" w:rsidRPr="00E06D27" w:rsidRDefault="00A657CC" w:rsidP="00C209D2">
      <w:pPr>
        <w:tabs>
          <w:tab w:val="left" w:pos="851"/>
        </w:tabs>
        <w:contextualSpacing/>
        <w:rPr>
          <w:sz w:val="28"/>
          <w:szCs w:val="28"/>
          <w:lang w:eastAsia="ru-RU"/>
        </w:rPr>
      </w:pPr>
      <w:r w:rsidRPr="00E06D27">
        <w:rPr>
          <w:sz w:val="28"/>
          <w:szCs w:val="28"/>
          <w:lang w:eastAsia="ru-RU"/>
        </w:rPr>
        <w:t>17.1</w:t>
      </w:r>
      <w:r w:rsidR="00531E26" w:rsidRPr="00E06D27">
        <w:rPr>
          <w:sz w:val="28"/>
          <w:szCs w:val="28"/>
          <w:lang w:eastAsia="ru-RU"/>
        </w:rPr>
        <w:t>.</w:t>
      </w:r>
      <w:r w:rsidRPr="00E06D27">
        <w:rPr>
          <w:sz w:val="28"/>
          <w:szCs w:val="28"/>
          <w:lang w:eastAsia="ru-RU"/>
        </w:rPr>
        <w:t> Спортсмен, который упал или допустил падение лошади во время этапа, исключается из этапа. В командном соревновании очки, набранные остальными 3-мя спортсменами, сохраняются.</w:t>
      </w:r>
    </w:p>
    <w:p w14:paraId="272997BE" w14:textId="77777777" w:rsidR="00A657CC" w:rsidRPr="00E06D27" w:rsidRDefault="00A657CC" w:rsidP="00C209D2">
      <w:pPr>
        <w:tabs>
          <w:tab w:val="left" w:pos="851"/>
        </w:tabs>
        <w:contextualSpacing/>
        <w:rPr>
          <w:sz w:val="28"/>
          <w:szCs w:val="28"/>
          <w:lang w:eastAsia="ru-RU"/>
        </w:rPr>
      </w:pPr>
      <w:r w:rsidRPr="00E06D27">
        <w:rPr>
          <w:sz w:val="28"/>
          <w:szCs w:val="28"/>
          <w:lang w:eastAsia="ru-RU"/>
        </w:rPr>
        <w:t>17.2. Вся ответственность за неисправную амуницию лежит на спортсмене, в случае падения по вине неисправной или поврежденной амуниции, спортсмен будет дисквалифицирован из этапа и ему не будет предоставлена возможность повторного прохождения этапа.</w:t>
      </w:r>
    </w:p>
    <w:p w14:paraId="0190E6F2" w14:textId="77777777" w:rsidR="003161DC" w:rsidRPr="003161DC" w:rsidRDefault="003161DC" w:rsidP="00C209D2">
      <w:pPr>
        <w:tabs>
          <w:tab w:val="left" w:pos="851"/>
        </w:tabs>
        <w:rPr>
          <w:rFonts w:eastAsia="Times New Roman"/>
          <w:sz w:val="28"/>
          <w:szCs w:val="28"/>
          <w:lang w:eastAsia="ru-RU"/>
        </w:rPr>
      </w:pPr>
    </w:p>
    <w:p w14:paraId="01AF178A" w14:textId="77777777" w:rsidR="00A657CC" w:rsidRPr="00A14324" w:rsidRDefault="00A657CC" w:rsidP="00C209D2">
      <w:pPr>
        <w:tabs>
          <w:tab w:val="left" w:pos="851"/>
        </w:tabs>
        <w:rPr>
          <w:rFonts w:eastAsia="Times New Roman"/>
          <w:b/>
          <w:sz w:val="28"/>
          <w:szCs w:val="28"/>
          <w:lang w:eastAsia="ru-RU"/>
        </w:rPr>
      </w:pPr>
      <w:r>
        <w:rPr>
          <w:rFonts w:eastAsia="Times New Roman"/>
          <w:b/>
          <w:sz w:val="28"/>
          <w:szCs w:val="28"/>
          <w:lang w:eastAsia="ru-RU"/>
        </w:rPr>
        <w:t>18</w:t>
      </w:r>
      <w:r w:rsidRPr="00A14324">
        <w:rPr>
          <w:rFonts w:eastAsia="Times New Roman"/>
          <w:b/>
          <w:sz w:val="28"/>
          <w:szCs w:val="28"/>
          <w:lang w:eastAsia="ru-RU"/>
        </w:rPr>
        <w:t>. Определение победителя и призеров соревнований.</w:t>
      </w:r>
    </w:p>
    <w:p w14:paraId="3526AF7F" w14:textId="77777777" w:rsidR="00A657CC" w:rsidRPr="00E06D27" w:rsidRDefault="00A657CC" w:rsidP="00C209D2">
      <w:pPr>
        <w:tabs>
          <w:tab w:val="left" w:pos="851"/>
        </w:tabs>
        <w:contextualSpacing/>
        <w:rPr>
          <w:sz w:val="28"/>
          <w:szCs w:val="28"/>
          <w:lang w:eastAsia="ru-RU"/>
        </w:rPr>
      </w:pPr>
      <w:r w:rsidRPr="00E06D27">
        <w:rPr>
          <w:sz w:val="28"/>
          <w:szCs w:val="28"/>
          <w:lang w:eastAsia="ru-RU"/>
        </w:rPr>
        <w:t>18.1. Победитель личных соревнований определяется по максимальной сумме очков, набранных на всех этапах соревнования.</w:t>
      </w:r>
    </w:p>
    <w:p w14:paraId="282774FB" w14:textId="77777777" w:rsidR="00A657CC" w:rsidRPr="00E06D27" w:rsidRDefault="00A657CC" w:rsidP="00C209D2">
      <w:pPr>
        <w:tabs>
          <w:tab w:val="left" w:pos="851"/>
        </w:tabs>
        <w:contextualSpacing/>
        <w:rPr>
          <w:sz w:val="28"/>
          <w:szCs w:val="28"/>
          <w:lang w:eastAsia="ru-RU"/>
        </w:rPr>
      </w:pPr>
      <w:r w:rsidRPr="00E06D27">
        <w:rPr>
          <w:sz w:val="28"/>
          <w:szCs w:val="28"/>
          <w:lang w:eastAsia="ru-RU"/>
        </w:rPr>
        <w:t>18.2. Победитель турнира по тентпеггингу определяется по максимальной сумме очков, набранных на всех соревнованиях турнира.</w:t>
      </w:r>
    </w:p>
    <w:p w14:paraId="0CBF8380" w14:textId="77777777" w:rsidR="00A657CC" w:rsidRPr="00E06D27" w:rsidRDefault="00A657CC" w:rsidP="00C209D2">
      <w:pPr>
        <w:tabs>
          <w:tab w:val="left" w:pos="851"/>
        </w:tabs>
        <w:contextualSpacing/>
        <w:rPr>
          <w:sz w:val="28"/>
          <w:szCs w:val="28"/>
          <w:lang w:eastAsia="ru-RU"/>
        </w:rPr>
      </w:pPr>
      <w:r w:rsidRPr="00E06D27">
        <w:rPr>
          <w:sz w:val="28"/>
          <w:szCs w:val="28"/>
          <w:lang w:eastAsia="ru-RU"/>
        </w:rPr>
        <w:t>18.3. Команда – Победитель в соревнованиях Секций, Полусекций, Индийского ряда определяется по максимальной сумме очков, набранных участниками команды.</w:t>
      </w:r>
    </w:p>
    <w:p w14:paraId="2A246F76" w14:textId="77777777" w:rsidR="00A657CC" w:rsidRPr="00E06D27" w:rsidRDefault="00A657CC" w:rsidP="00C209D2">
      <w:pPr>
        <w:tabs>
          <w:tab w:val="left" w:pos="851"/>
        </w:tabs>
        <w:contextualSpacing/>
        <w:rPr>
          <w:sz w:val="28"/>
          <w:szCs w:val="28"/>
          <w:lang w:eastAsia="ru-RU"/>
        </w:rPr>
      </w:pPr>
      <w:r w:rsidRPr="00E06D27">
        <w:rPr>
          <w:sz w:val="28"/>
          <w:szCs w:val="28"/>
          <w:lang w:eastAsia="ru-RU"/>
        </w:rPr>
        <w:t>18.4. Команда – Победитель турнира по тентпеггингу определяется по максимальной сумме очков, набранных участниками команды в личных соревнованиях турнира.</w:t>
      </w:r>
    </w:p>
    <w:p w14:paraId="52D4D0EA" w14:textId="2EF871E9" w:rsidR="00A657CC" w:rsidRPr="00A14324" w:rsidRDefault="00A657CC" w:rsidP="00C209D2">
      <w:pPr>
        <w:tabs>
          <w:tab w:val="left" w:pos="851"/>
        </w:tabs>
        <w:rPr>
          <w:rFonts w:eastAsia="Times New Roman"/>
          <w:b/>
          <w:sz w:val="28"/>
          <w:szCs w:val="28"/>
          <w:lang w:eastAsia="ru-RU"/>
        </w:rPr>
      </w:pPr>
      <w:bookmarkStart w:id="224" w:name="_Toc431677836"/>
      <w:r>
        <w:rPr>
          <w:rFonts w:eastAsia="Times New Roman"/>
          <w:b/>
          <w:sz w:val="28"/>
          <w:szCs w:val="28"/>
          <w:lang w:eastAsia="ru-RU"/>
        </w:rPr>
        <w:t>19</w:t>
      </w:r>
      <w:r w:rsidRPr="00A14324">
        <w:rPr>
          <w:rFonts w:eastAsia="Times New Roman"/>
          <w:b/>
          <w:sz w:val="28"/>
          <w:szCs w:val="28"/>
          <w:lang w:eastAsia="ru-RU"/>
        </w:rPr>
        <w:t>. Равенство результатов</w:t>
      </w:r>
      <w:bookmarkEnd w:id="224"/>
      <w:r w:rsidR="003161DC">
        <w:rPr>
          <w:rFonts w:eastAsia="Times New Roman"/>
          <w:b/>
          <w:sz w:val="28"/>
          <w:szCs w:val="28"/>
          <w:lang w:eastAsia="ru-RU"/>
        </w:rPr>
        <w:t>.</w:t>
      </w:r>
    </w:p>
    <w:p w14:paraId="495F930C" w14:textId="77777777" w:rsidR="00A657CC" w:rsidRPr="00E06D27" w:rsidRDefault="00A657CC" w:rsidP="00C209D2">
      <w:pPr>
        <w:tabs>
          <w:tab w:val="left" w:pos="851"/>
        </w:tabs>
        <w:contextualSpacing/>
        <w:rPr>
          <w:sz w:val="28"/>
          <w:szCs w:val="28"/>
          <w:lang w:eastAsia="ru-RU"/>
        </w:rPr>
      </w:pPr>
      <w:r w:rsidRPr="00E06D27">
        <w:rPr>
          <w:sz w:val="28"/>
          <w:szCs w:val="28"/>
          <w:lang w:eastAsia="ru-RU"/>
        </w:rPr>
        <w:t>19.1. При равенстве результата за 1 место, во избежание переутомления лошадей, должен проводиться 1 дополнительный этап, идентичный последнему, с уменьшением размера пегов до 2,5 см.</w:t>
      </w:r>
    </w:p>
    <w:p w14:paraId="72991EBB"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19.2. При равенстве результата за 1 место в соревнованиях Индийского ряда, проводится дополнительный этап с копьем.</w:t>
      </w:r>
    </w:p>
    <w:p w14:paraId="773CD0EF"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19.3. При равенстве результата за 1 место в соревнованиях «Копье и Меч. Полусекция», проводится дополнительный этап с мечом.</w:t>
      </w:r>
    </w:p>
    <w:p w14:paraId="73285B54"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19.4. При сохранении равенства результатов места распределяются в соответствии со временем, показанном в дополнительном этапе.</w:t>
      </w:r>
    </w:p>
    <w:p w14:paraId="6E44A51E"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19.5. При сохранении равенства результатов места распределяются в соответствии со временем, показанном в последнем этапе.</w:t>
      </w:r>
    </w:p>
    <w:p w14:paraId="5A7F56A0"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19.6. При сохранении равенства результатов места распределяются в соответствии со временем, показанном в предыдущем этапе.</w:t>
      </w:r>
    </w:p>
    <w:p w14:paraId="622B1329" w14:textId="77777777" w:rsidR="00A657CC" w:rsidRPr="00E06D27" w:rsidRDefault="00A657CC" w:rsidP="00E06D27">
      <w:pPr>
        <w:tabs>
          <w:tab w:val="left" w:pos="851"/>
        </w:tabs>
        <w:contextualSpacing/>
        <w:rPr>
          <w:sz w:val="28"/>
          <w:szCs w:val="28"/>
          <w:lang w:eastAsia="ru-RU"/>
        </w:rPr>
      </w:pPr>
      <w:r w:rsidRPr="00E06D27">
        <w:rPr>
          <w:sz w:val="28"/>
          <w:szCs w:val="28"/>
          <w:lang w:eastAsia="ru-RU"/>
        </w:rPr>
        <w:t>19.7. При сохранении равенства результатов места спортсмены занимают одинаковые места.</w:t>
      </w:r>
    </w:p>
    <w:p w14:paraId="4B8F1CA5" w14:textId="39702C9B" w:rsidR="008B7660" w:rsidRPr="004008E2" w:rsidRDefault="00A657CC" w:rsidP="004008E2">
      <w:pPr>
        <w:tabs>
          <w:tab w:val="left" w:pos="851"/>
        </w:tabs>
        <w:spacing w:line="240" w:lineRule="auto"/>
        <w:ind w:firstLine="851"/>
        <w:jc w:val="right"/>
        <w:rPr>
          <w:rFonts w:eastAsia="Times New Roman"/>
          <w:sz w:val="28"/>
          <w:szCs w:val="28"/>
        </w:rPr>
      </w:pPr>
      <w:r w:rsidRPr="00A14324">
        <w:rPr>
          <w:rFonts w:eastAsia="Verdana"/>
          <w:sz w:val="28"/>
          <w:szCs w:val="28"/>
          <w:lang w:eastAsia="ar-SA"/>
        </w:rPr>
        <w:br w:type="page"/>
      </w:r>
      <w:r w:rsidR="00F5119E">
        <w:rPr>
          <w:rFonts w:eastAsia="Times New Roman"/>
          <w:sz w:val="28"/>
          <w:szCs w:val="28"/>
        </w:rPr>
        <w:t xml:space="preserve"> </w:t>
      </w:r>
      <w:bookmarkStart w:id="225" w:name="_Toc115801340"/>
      <w:bookmarkStart w:id="226" w:name="_Toc115817477"/>
      <w:r w:rsidR="008B7660" w:rsidRPr="002B2519">
        <w:rPr>
          <w:sz w:val="28"/>
          <w:szCs w:val="28"/>
          <w:lang w:eastAsia="ru-RU"/>
        </w:rPr>
        <w:t xml:space="preserve">Приложение </w:t>
      </w:r>
      <w:r w:rsidR="004F449D">
        <w:rPr>
          <w:sz w:val="28"/>
          <w:szCs w:val="28"/>
          <w:lang w:eastAsia="ru-RU"/>
        </w:rPr>
        <w:t xml:space="preserve">№ </w:t>
      </w:r>
      <w:r w:rsidR="008B7660" w:rsidRPr="002B2519">
        <w:rPr>
          <w:sz w:val="28"/>
          <w:szCs w:val="28"/>
          <w:lang w:eastAsia="ru-RU"/>
        </w:rPr>
        <w:t>1</w:t>
      </w:r>
      <w:bookmarkStart w:id="227" w:name="_Toc115801341"/>
      <w:bookmarkEnd w:id="225"/>
    </w:p>
    <w:p w14:paraId="4C4ABC2F" w14:textId="77777777" w:rsidR="008B7660" w:rsidRDefault="008B7660" w:rsidP="008B7660">
      <w:pPr>
        <w:spacing w:line="240" w:lineRule="auto"/>
        <w:ind w:firstLine="851"/>
        <w:jc w:val="right"/>
        <w:rPr>
          <w:sz w:val="28"/>
          <w:szCs w:val="28"/>
          <w:lang w:eastAsia="ru-RU"/>
        </w:rPr>
      </w:pPr>
      <w:r w:rsidRPr="002B2519">
        <w:rPr>
          <w:sz w:val="28"/>
          <w:szCs w:val="28"/>
          <w:lang w:eastAsia="ru-RU"/>
        </w:rPr>
        <w:t xml:space="preserve">к </w:t>
      </w:r>
      <w:r>
        <w:rPr>
          <w:sz w:val="28"/>
          <w:szCs w:val="28"/>
          <w:lang w:eastAsia="ru-RU"/>
        </w:rPr>
        <w:t>п</w:t>
      </w:r>
      <w:r w:rsidRPr="002B2519">
        <w:rPr>
          <w:sz w:val="28"/>
          <w:szCs w:val="28"/>
          <w:lang w:eastAsia="ru-RU"/>
        </w:rPr>
        <w:t>равилам</w:t>
      </w:r>
      <w:r>
        <w:rPr>
          <w:sz w:val="28"/>
          <w:szCs w:val="28"/>
          <w:lang w:eastAsia="ru-RU"/>
        </w:rPr>
        <w:t xml:space="preserve"> вида спорта </w:t>
      </w:r>
    </w:p>
    <w:p w14:paraId="6A223389" w14:textId="77777777" w:rsidR="008B7660" w:rsidRDefault="008B7660" w:rsidP="008B7660">
      <w:pPr>
        <w:spacing w:line="240" w:lineRule="auto"/>
        <w:ind w:firstLine="851"/>
        <w:jc w:val="right"/>
        <w:rPr>
          <w:sz w:val="28"/>
          <w:szCs w:val="28"/>
          <w:lang w:eastAsia="ru-RU"/>
        </w:rPr>
      </w:pPr>
      <w:r>
        <w:rPr>
          <w:sz w:val="28"/>
          <w:szCs w:val="28"/>
          <w:lang w:eastAsia="ru-RU"/>
        </w:rPr>
        <w:t>«конный спорт»</w:t>
      </w:r>
    </w:p>
    <w:p w14:paraId="3D1FEE27" w14:textId="77777777" w:rsidR="008B7660" w:rsidRDefault="008B7660" w:rsidP="008B7660">
      <w:pPr>
        <w:spacing w:line="240" w:lineRule="auto"/>
        <w:ind w:firstLine="851"/>
        <w:jc w:val="right"/>
        <w:rPr>
          <w:sz w:val="28"/>
          <w:szCs w:val="28"/>
          <w:lang w:eastAsia="ru-RU"/>
        </w:rPr>
      </w:pPr>
    </w:p>
    <w:p w14:paraId="0D0030C7" w14:textId="77777777" w:rsidR="008B7660" w:rsidRPr="002B2519" w:rsidRDefault="008B7660" w:rsidP="008B7660">
      <w:pPr>
        <w:spacing w:line="240" w:lineRule="auto"/>
        <w:jc w:val="center"/>
        <w:rPr>
          <w:sz w:val="28"/>
          <w:szCs w:val="28"/>
          <w:lang w:eastAsia="ru-RU"/>
        </w:rPr>
      </w:pPr>
      <w:r w:rsidRPr="002B2519">
        <w:rPr>
          <w:sz w:val="28"/>
          <w:szCs w:val="28"/>
          <w:lang w:eastAsia="ru-RU"/>
        </w:rPr>
        <w:t>«Шкала подготовки спортивной лошади»</w:t>
      </w:r>
    </w:p>
    <w:bookmarkEnd w:id="226"/>
    <w:bookmarkEnd w:id="227"/>
    <w:p w14:paraId="5B5BF744" w14:textId="77777777" w:rsidR="008B7660" w:rsidRPr="002B2519" w:rsidRDefault="008B7660" w:rsidP="008B7660">
      <w:pPr>
        <w:spacing w:line="240" w:lineRule="auto"/>
        <w:ind w:firstLine="851"/>
        <w:rPr>
          <w:sz w:val="28"/>
          <w:szCs w:val="28"/>
          <w:lang w:eastAsia="ru-RU"/>
        </w:rPr>
      </w:pPr>
    </w:p>
    <w:p w14:paraId="7229D5A6" w14:textId="77777777" w:rsidR="008B7660" w:rsidRPr="002B2519" w:rsidRDefault="008B7660" w:rsidP="008B7660">
      <w:pPr>
        <w:spacing w:line="240" w:lineRule="auto"/>
        <w:ind w:firstLine="851"/>
        <w:rPr>
          <w:sz w:val="28"/>
          <w:szCs w:val="28"/>
          <w:lang w:eastAsia="ru-RU"/>
        </w:rPr>
      </w:pPr>
      <w:r w:rsidRPr="002B2519">
        <w:rPr>
          <w:sz w:val="28"/>
          <w:szCs w:val="28"/>
          <w:lang w:eastAsia="ru-RU"/>
        </w:rPr>
        <w:t>«Шкала подготовки спортивной лошади» (далее – Шкала) является самой важной направляющей для тренеров, всадников и судей.</w:t>
      </w:r>
    </w:p>
    <w:p w14:paraId="49F63B5D" w14:textId="77777777" w:rsidR="008B7660" w:rsidRPr="002B2519" w:rsidRDefault="008B7660" w:rsidP="008B7660">
      <w:pPr>
        <w:spacing w:line="240" w:lineRule="auto"/>
        <w:ind w:firstLine="851"/>
        <w:rPr>
          <w:sz w:val="28"/>
          <w:szCs w:val="28"/>
          <w:lang w:eastAsia="ru-RU"/>
        </w:rPr>
      </w:pPr>
      <w:r w:rsidRPr="002B2519">
        <w:rPr>
          <w:sz w:val="28"/>
          <w:szCs w:val="28"/>
          <w:lang w:eastAsia="ru-RU"/>
        </w:rPr>
        <w:t>Принципы этой Шкалы актуальны для лошадей всех возрастов и всех уровней подготовки, начиная от самых молодых и заканчивая лошадьми уровня езд Большого круга. Эта Шкала также является руководством для судей во время судейства соревнований. В результате соблюдения норм Шкалы мы получаем лошадь, с хорошо развитой проводимостью, которая чутко реагирует на все средства управления всадника.</w:t>
      </w:r>
    </w:p>
    <w:p w14:paraId="06503495" w14:textId="77777777" w:rsidR="008B7660" w:rsidRPr="002B2519" w:rsidRDefault="008B7660" w:rsidP="008B7660">
      <w:pPr>
        <w:spacing w:line="240" w:lineRule="auto"/>
        <w:ind w:firstLine="851"/>
        <w:rPr>
          <w:sz w:val="28"/>
          <w:szCs w:val="28"/>
          <w:lang w:eastAsia="ru-RU"/>
        </w:rPr>
      </w:pPr>
    </w:p>
    <w:p w14:paraId="4DFDEAC8" w14:textId="77777777" w:rsidR="008B7660" w:rsidRPr="002B2519" w:rsidRDefault="008B7660" w:rsidP="008B7660">
      <w:pPr>
        <w:ind w:firstLine="851"/>
        <w:rPr>
          <w:sz w:val="28"/>
          <w:szCs w:val="28"/>
          <w:lang w:eastAsia="ru-RU"/>
        </w:rPr>
      </w:pPr>
    </w:p>
    <w:tbl>
      <w:tblPr>
        <w:tblW w:w="0" w:type="auto"/>
        <w:tblLook w:val="04A0" w:firstRow="1" w:lastRow="0" w:firstColumn="1" w:lastColumn="0" w:noHBand="0" w:noVBand="1"/>
      </w:tblPr>
      <w:tblGrid>
        <w:gridCol w:w="9345"/>
      </w:tblGrid>
      <w:tr w:rsidR="008B7660" w:rsidRPr="002B2519" w14:paraId="1BC26BC7" w14:textId="77777777" w:rsidTr="00B2535F">
        <w:tc>
          <w:tcPr>
            <w:tcW w:w="9345" w:type="dxa"/>
          </w:tcPr>
          <w:p w14:paraId="2124CC68" w14:textId="77777777" w:rsidR="008B7660" w:rsidRPr="002B2519" w:rsidRDefault="008B7660" w:rsidP="0004133A">
            <w:pPr>
              <w:ind w:firstLine="851"/>
              <w:rPr>
                <w:sz w:val="28"/>
                <w:szCs w:val="28"/>
                <w:lang w:eastAsia="ru-RU"/>
              </w:rPr>
            </w:pPr>
            <w:r w:rsidRPr="002B2519">
              <w:rPr>
                <w:noProof/>
                <w:sz w:val="28"/>
                <w:szCs w:val="28"/>
                <w:lang w:eastAsia="ru-RU"/>
              </w:rPr>
              <w:drawing>
                <wp:inline distT="0" distB="0" distL="0" distR="0" wp14:anchorId="3C5F1B04" wp14:editId="50A9A1BB">
                  <wp:extent cx="5131959" cy="2997642"/>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5141282" cy="3003088"/>
                          </a:xfrm>
                          <a:prstGeom prst="rect">
                            <a:avLst/>
                          </a:prstGeom>
                          <a:noFill/>
                          <a:ln>
                            <a:noFill/>
                          </a:ln>
                        </pic:spPr>
                      </pic:pic>
                    </a:graphicData>
                  </a:graphic>
                </wp:inline>
              </w:drawing>
            </w:r>
          </w:p>
        </w:tc>
      </w:tr>
    </w:tbl>
    <w:p w14:paraId="0CAD7B67" w14:textId="77777777" w:rsidR="008B7660" w:rsidRPr="00DF2472" w:rsidRDefault="008B7660" w:rsidP="008B7660">
      <w:pPr>
        <w:ind w:firstLine="851"/>
        <w:rPr>
          <w:lang w:val="en-US" w:eastAsia="ru-RU"/>
        </w:rPr>
      </w:pPr>
      <w:r w:rsidRPr="002B2519">
        <w:rPr>
          <w:lang w:eastAsia="ru-RU"/>
        </w:rPr>
        <w:br w:type="page"/>
      </w:r>
    </w:p>
    <w:p w14:paraId="7663C42E" w14:textId="0D7E0CF5" w:rsidR="008B7660" w:rsidRPr="002B2519" w:rsidRDefault="008B7660" w:rsidP="008B7660">
      <w:pPr>
        <w:spacing w:line="240" w:lineRule="auto"/>
        <w:ind w:firstLine="851"/>
        <w:jc w:val="right"/>
        <w:rPr>
          <w:sz w:val="28"/>
          <w:szCs w:val="28"/>
          <w:lang w:eastAsia="ru-RU"/>
        </w:rPr>
      </w:pPr>
      <w:bookmarkStart w:id="228" w:name="_Toc115801342"/>
      <w:bookmarkStart w:id="229" w:name="_Toc115817478"/>
      <w:r w:rsidRPr="002B2519">
        <w:rPr>
          <w:sz w:val="28"/>
          <w:szCs w:val="28"/>
          <w:lang w:eastAsia="ru-RU"/>
        </w:rPr>
        <w:t xml:space="preserve">Приложение </w:t>
      </w:r>
      <w:r w:rsidR="004F449D">
        <w:rPr>
          <w:sz w:val="28"/>
          <w:szCs w:val="28"/>
          <w:lang w:eastAsia="ru-RU"/>
        </w:rPr>
        <w:t xml:space="preserve">№ </w:t>
      </w:r>
      <w:r w:rsidRPr="002B2519">
        <w:rPr>
          <w:sz w:val="28"/>
          <w:szCs w:val="28"/>
          <w:lang w:eastAsia="ru-RU"/>
        </w:rPr>
        <w:t xml:space="preserve">2 </w:t>
      </w:r>
    </w:p>
    <w:p w14:paraId="6C6A0787" w14:textId="77777777" w:rsidR="008B7660" w:rsidRDefault="008B7660" w:rsidP="008B7660">
      <w:pPr>
        <w:spacing w:line="240" w:lineRule="auto"/>
        <w:ind w:firstLine="851"/>
        <w:jc w:val="right"/>
        <w:rPr>
          <w:sz w:val="28"/>
          <w:szCs w:val="28"/>
          <w:lang w:eastAsia="ru-RU"/>
        </w:rPr>
      </w:pPr>
      <w:r w:rsidRPr="002B2519">
        <w:rPr>
          <w:sz w:val="28"/>
          <w:szCs w:val="28"/>
          <w:lang w:eastAsia="ru-RU"/>
        </w:rPr>
        <w:t xml:space="preserve">к </w:t>
      </w:r>
      <w:r>
        <w:rPr>
          <w:sz w:val="28"/>
          <w:szCs w:val="28"/>
          <w:lang w:eastAsia="ru-RU"/>
        </w:rPr>
        <w:t>п</w:t>
      </w:r>
      <w:r w:rsidRPr="002B2519">
        <w:rPr>
          <w:sz w:val="28"/>
          <w:szCs w:val="28"/>
          <w:lang w:eastAsia="ru-RU"/>
        </w:rPr>
        <w:t>равилам</w:t>
      </w:r>
      <w:r>
        <w:rPr>
          <w:sz w:val="28"/>
          <w:szCs w:val="28"/>
          <w:lang w:eastAsia="ru-RU"/>
        </w:rPr>
        <w:t xml:space="preserve"> вида спорта </w:t>
      </w:r>
    </w:p>
    <w:p w14:paraId="3AAFB8C2" w14:textId="77777777" w:rsidR="008B7660" w:rsidRDefault="008B7660" w:rsidP="008B7660">
      <w:pPr>
        <w:spacing w:line="240" w:lineRule="auto"/>
        <w:ind w:firstLine="851"/>
        <w:jc w:val="right"/>
        <w:rPr>
          <w:sz w:val="28"/>
          <w:szCs w:val="28"/>
          <w:lang w:eastAsia="ru-RU"/>
        </w:rPr>
      </w:pPr>
      <w:r>
        <w:rPr>
          <w:sz w:val="28"/>
          <w:szCs w:val="28"/>
          <w:lang w:eastAsia="ru-RU"/>
        </w:rPr>
        <w:t>«конный спорт»</w:t>
      </w:r>
    </w:p>
    <w:p w14:paraId="024FC7EB" w14:textId="77777777" w:rsidR="008B7660" w:rsidRDefault="008B7660" w:rsidP="008B7660">
      <w:pPr>
        <w:spacing w:line="240" w:lineRule="auto"/>
        <w:ind w:firstLine="851"/>
        <w:jc w:val="right"/>
        <w:rPr>
          <w:sz w:val="28"/>
          <w:szCs w:val="28"/>
          <w:lang w:eastAsia="ru-RU"/>
        </w:rPr>
      </w:pPr>
    </w:p>
    <w:p w14:paraId="49B522E4" w14:textId="77777777" w:rsidR="008B7660" w:rsidRPr="002B2519" w:rsidRDefault="008B7660" w:rsidP="008B7660">
      <w:pPr>
        <w:spacing w:line="240" w:lineRule="auto"/>
        <w:jc w:val="center"/>
        <w:rPr>
          <w:sz w:val="28"/>
          <w:szCs w:val="28"/>
          <w:lang w:eastAsia="ru-RU"/>
        </w:rPr>
      </w:pPr>
      <w:r w:rsidRPr="002B2519">
        <w:rPr>
          <w:sz w:val="28"/>
          <w:szCs w:val="28"/>
          <w:lang w:eastAsia="ru-RU"/>
        </w:rPr>
        <w:t>Снаряжение</w:t>
      </w:r>
    </w:p>
    <w:bookmarkEnd w:id="228"/>
    <w:bookmarkEnd w:id="229"/>
    <w:p w14:paraId="4508583A" w14:textId="77777777" w:rsidR="008B7660" w:rsidRPr="002B2519" w:rsidRDefault="008B7660" w:rsidP="008B7660">
      <w:pPr>
        <w:spacing w:line="240" w:lineRule="auto"/>
        <w:ind w:firstLine="851"/>
        <w:rPr>
          <w:sz w:val="28"/>
          <w:szCs w:val="28"/>
          <w:lang w:eastAsia="ru-RU"/>
        </w:rPr>
      </w:pPr>
      <w:r w:rsidRPr="002B2519">
        <w:rPr>
          <w:sz w:val="28"/>
          <w:szCs w:val="28"/>
          <w:lang w:eastAsia="ru-RU"/>
        </w:rPr>
        <w:t xml:space="preserve">Настоящее </w:t>
      </w:r>
      <w:r w:rsidRPr="00027FED">
        <w:rPr>
          <w:sz w:val="28"/>
          <w:szCs w:val="28"/>
          <w:lang w:eastAsia="ru-RU"/>
        </w:rPr>
        <w:t xml:space="preserve">приложение является дополнением к </w:t>
      </w:r>
      <w:r>
        <w:rPr>
          <w:sz w:val="28"/>
          <w:szCs w:val="28"/>
          <w:lang w:eastAsia="ru-RU"/>
        </w:rPr>
        <w:t xml:space="preserve">пункту </w:t>
      </w:r>
      <w:r w:rsidRPr="00027FED">
        <w:rPr>
          <w:sz w:val="28"/>
          <w:szCs w:val="28"/>
          <w:lang w:eastAsia="ru-RU"/>
        </w:rPr>
        <w:t xml:space="preserve">7 </w:t>
      </w:r>
      <w:r>
        <w:rPr>
          <w:sz w:val="28"/>
          <w:szCs w:val="28"/>
          <w:lang w:eastAsia="ru-RU"/>
        </w:rPr>
        <w:t xml:space="preserve">главы </w:t>
      </w:r>
      <w:r>
        <w:rPr>
          <w:sz w:val="28"/>
          <w:szCs w:val="28"/>
          <w:lang w:val="en-US" w:eastAsia="ru-RU"/>
        </w:rPr>
        <w:t>IX</w:t>
      </w:r>
      <w:r w:rsidRPr="00027FED">
        <w:rPr>
          <w:sz w:val="28"/>
          <w:szCs w:val="28"/>
          <w:lang w:eastAsia="ru-RU"/>
        </w:rPr>
        <w:t xml:space="preserve"> и должно использоваться</w:t>
      </w:r>
      <w:r w:rsidRPr="002B2519">
        <w:rPr>
          <w:sz w:val="28"/>
          <w:szCs w:val="28"/>
          <w:lang w:eastAsia="ru-RU"/>
        </w:rPr>
        <w:t xml:space="preserve"> только совместно с текстом </w:t>
      </w:r>
      <w:r>
        <w:rPr>
          <w:sz w:val="28"/>
          <w:szCs w:val="28"/>
          <w:lang w:eastAsia="ru-RU"/>
        </w:rPr>
        <w:t xml:space="preserve">Спортивных </w:t>
      </w:r>
      <w:r w:rsidRPr="002B2519">
        <w:rPr>
          <w:sz w:val="28"/>
          <w:szCs w:val="28"/>
          <w:lang w:eastAsia="ru-RU"/>
        </w:rPr>
        <w:t>правил, которые имеют преимущество перед данным приложением. Изображения ниже приводятся как пример, допускается аналогичное снаряжение, которое действует на лошадь сходным образом и соответствует правилам</w:t>
      </w:r>
    </w:p>
    <w:p w14:paraId="6C2D79EA" w14:textId="508DF1F9" w:rsidR="008B7660" w:rsidRPr="002B2519" w:rsidRDefault="008B7660" w:rsidP="008B7660">
      <w:pPr>
        <w:spacing w:line="240" w:lineRule="auto"/>
        <w:ind w:firstLine="851"/>
        <w:rPr>
          <w:sz w:val="28"/>
          <w:szCs w:val="28"/>
          <w:lang w:eastAsia="ru-RU"/>
        </w:rPr>
      </w:pPr>
    </w:p>
    <w:p w14:paraId="27AB05D6" w14:textId="7088BF76" w:rsidR="008B7660" w:rsidRPr="002B2519" w:rsidRDefault="00271A69" w:rsidP="008B7660">
      <w:pPr>
        <w:spacing w:line="240" w:lineRule="auto"/>
        <w:ind w:firstLine="851"/>
        <w:rPr>
          <w:sz w:val="28"/>
          <w:szCs w:val="28"/>
          <w:lang w:eastAsia="ru-RU"/>
        </w:rPr>
      </w:pPr>
      <w:r w:rsidRPr="002B2519">
        <w:rPr>
          <w:noProof/>
          <w:lang w:eastAsia="ru-RU"/>
        </w:rPr>
        <w:drawing>
          <wp:anchor distT="0" distB="0" distL="114300" distR="114300" simplePos="0" relativeHeight="251644416" behindDoc="1" locked="0" layoutInCell="1" allowOverlap="1" wp14:anchorId="2DC17D00" wp14:editId="16AE5A14">
            <wp:simplePos x="0" y="0"/>
            <wp:positionH relativeFrom="page">
              <wp:posOffset>1409589</wp:posOffset>
            </wp:positionH>
            <wp:positionV relativeFrom="page">
              <wp:posOffset>3909032</wp:posOffset>
            </wp:positionV>
            <wp:extent cx="2247900" cy="1781175"/>
            <wp:effectExtent l="19050" t="19050" r="19050" b="28575"/>
            <wp:wrapNone/>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3"/>
                    <pic:cNvPicPr>
                      <a:picLocks noChangeAspect="1" noChangeArrowheads="1"/>
                    </pic:cNvPicPr>
                  </pic:nvPicPr>
                  <pic:blipFill>
                    <a:blip r:embed="rId150">
                      <a:extLst>
                        <a:ext uri="{28A0092B-C50C-407E-A947-70E740481C1C}">
                          <a14:useLocalDpi xmlns:a14="http://schemas.microsoft.com/office/drawing/2010/main" val="0"/>
                        </a:ext>
                      </a:extLst>
                    </a:blip>
                    <a:srcRect l="20293" t="34236" r="27928" b="35658"/>
                    <a:stretch>
                      <a:fillRect/>
                    </a:stretch>
                  </pic:blipFill>
                  <pic:spPr bwMode="auto">
                    <a:xfrm>
                      <a:off x="0" y="0"/>
                      <a:ext cx="2247900" cy="1781175"/>
                    </a:xfrm>
                    <a:prstGeom prst="rect">
                      <a:avLst/>
                    </a:prstGeom>
                    <a:solidFill>
                      <a:srgbClr val="FFFFFF"/>
                    </a:solidFill>
                    <a:ln w="9525">
                      <a:solidFill>
                        <a:srgbClr val="FFFFFF"/>
                      </a:solidFill>
                      <a:round/>
                      <a:headEnd/>
                      <a:tailEnd/>
                    </a:ln>
                  </pic:spPr>
                </pic:pic>
              </a:graphicData>
            </a:graphic>
            <wp14:sizeRelH relativeFrom="page">
              <wp14:pctWidth>0</wp14:pctWidth>
            </wp14:sizeRelH>
            <wp14:sizeRelV relativeFrom="page">
              <wp14:pctHeight>0</wp14:pctHeight>
            </wp14:sizeRelV>
          </wp:anchor>
        </w:drawing>
      </w:r>
      <w:r w:rsidR="008B7660" w:rsidRPr="002B2519">
        <w:rPr>
          <w:sz w:val="28"/>
          <w:szCs w:val="28"/>
          <w:lang w:eastAsia="ru-RU"/>
        </w:rPr>
        <w:t>Седло</w:t>
      </w:r>
    </w:p>
    <w:p w14:paraId="47A1F98F" w14:textId="318B7DB8" w:rsidR="008B7660" w:rsidRPr="002B2519" w:rsidRDefault="008B7660" w:rsidP="008B7660">
      <w:pPr>
        <w:ind w:firstLine="851"/>
        <w:rPr>
          <w:sz w:val="28"/>
          <w:szCs w:val="28"/>
          <w:lang w:eastAsia="ru-RU"/>
        </w:rPr>
      </w:pPr>
      <w:r w:rsidRPr="002B2519">
        <w:rPr>
          <w:noProof/>
          <w:lang w:eastAsia="ru-RU"/>
        </w:rPr>
        <mc:AlternateContent>
          <mc:Choice Requires="wps">
            <w:drawing>
              <wp:anchor distT="0" distB="0" distL="114300" distR="114300" simplePos="0" relativeHeight="251691520" behindDoc="0" locked="0" layoutInCell="1" allowOverlap="1" wp14:anchorId="5EFC9A73" wp14:editId="39C26E42">
                <wp:simplePos x="0" y="0"/>
                <wp:positionH relativeFrom="column">
                  <wp:posOffset>541655</wp:posOffset>
                </wp:positionH>
                <wp:positionV relativeFrom="paragraph">
                  <wp:posOffset>635</wp:posOffset>
                </wp:positionV>
                <wp:extent cx="1943100" cy="1603375"/>
                <wp:effectExtent l="0" t="0" r="19050" b="15875"/>
                <wp:wrapTopAndBottom/>
                <wp:docPr id="215" name="Прямоугольник 2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43100" cy="1603375"/>
                        </a:xfrm>
                        <a:prstGeom prst="rect">
                          <a:avLst/>
                        </a:prstGeom>
                        <a:noFill/>
                        <a:ln w="6350">
                          <a:solidFill>
                            <a:sysClr val="windowText" lastClr="000000">
                              <a:lumMod val="100000"/>
                              <a:lumOff val="0"/>
                            </a:sys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anchor>
            </w:drawing>
          </mc:Choice>
          <mc:Fallback>
            <w:pict>
              <v:rect w14:anchorId="44E4B965" id="Прямоугольник 215" o:spid="_x0000_s1026" style="position:absolute;margin-left:42.65pt;margin-top:.05pt;width:153pt;height:126.25pt;z-index:251691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" filled="f" strokeweight=".5pt">
                <v:path arrowok="t"/>
                <w10:wrap type="topAndBottom"/>
              </v:rect>
            </w:pict>
          </mc:Fallback>
        </mc:AlternateContent>
      </w:r>
    </w:p>
    <w:p w14:paraId="2BEFCD6D" w14:textId="77777777" w:rsidR="008B7660" w:rsidRPr="002B2519" w:rsidRDefault="008B7660" w:rsidP="008B7660">
      <w:pPr>
        <w:ind w:firstLine="851"/>
        <w:rPr>
          <w:sz w:val="28"/>
          <w:szCs w:val="28"/>
          <w:lang w:eastAsia="ru-RU"/>
        </w:rPr>
      </w:pPr>
      <w:r w:rsidRPr="002B2519">
        <w:rPr>
          <w:sz w:val="28"/>
          <w:szCs w:val="28"/>
          <w:lang w:eastAsia="ru-RU"/>
        </w:rPr>
        <w:t>Уздечки/Оголовья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69"/>
        <w:gridCol w:w="4676"/>
      </w:tblGrid>
      <w:tr w:rsidR="008B7660" w:rsidRPr="002B2519" w14:paraId="6C05488F" w14:textId="77777777" w:rsidTr="0004133A">
        <w:tc>
          <w:tcPr>
            <w:tcW w:w="4669" w:type="dxa"/>
            <w:tcBorders>
              <w:top w:val="single" w:sz="4" w:space="0" w:color="auto"/>
              <w:left w:val="single" w:sz="4" w:space="0" w:color="auto"/>
              <w:bottom w:val="single" w:sz="4" w:space="0" w:color="auto"/>
              <w:right w:val="single" w:sz="4" w:space="0" w:color="auto"/>
            </w:tcBorders>
            <w:hideMark/>
          </w:tcPr>
          <w:p w14:paraId="29A88659" w14:textId="77777777" w:rsidR="008B7660" w:rsidRPr="002B2519" w:rsidRDefault="008B7660" w:rsidP="0004133A">
            <w:pPr>
              <w:ind w:firstLine="851"/>
              <w:rPr>
                <w:sz w:val="28"/>
                <w:szCs w:val="28"/>
                <w:lang w:eastAsia="ru-RU"/>
              </w:rPr>
            </w:pPr>
            <w:r w:rsidRPr="002B2519">
              <w:rPr>
                <w:noProof/>
                <w:sz w:val="28"/>
                <w:szCs w:val="28"/>
                <w:lang w:eastAsia="ru-RU"/>
              </w:rPr>
              <w:drawing>
                <wp:anchor distT="0" distB="0" distL="114300" distR="114300" simplePos="0" relativeHeight="251693568" behindDoc="0" locked="0" layoutInCell="1" allowOverlap="1" wp14:anchorId="7D56B8F2" wp14:editId="730CAE45">
                  <wp:simplePos x="0" y="0"/>
                  <wp:positionH relativeFrom="column">
                    <wp:posOffset>405335</wp:posOffset>
                  </wp:positionH>
                  <wp:positionV relativeFrom="paragraph">
                    <wp:posOffset>82591</wp:posOffset>
                  </wp:positionV>
                  <wp:extent cx="2105025" cy="1952625"/>
                  <wp:effectExtent l="0" t="0" r="9525" b="9525"/>
                  <wp:wrapTopAndBottom/>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4"/>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2105025" cy="1952625"/>
                          </a:xfrm>
                          <a:prstGeom prst="rect">
                            <a:avLst/>
                          </a:prstGeom>
                          <a:noFill/>
                          <a:ln>
                            <a:noFill/>
                          </a:ln>
                        </pic:spPr>
                      </pic:pic>
                    </a:graphicData>
                  </a:graphic>
                </wp:anchor>
              </w:drawing>
            </w:r>
          </w:p>
        </w:tc>
        <w:tc>
          <w:tcPr>
            <w:tcW w:w="4676" w:type="dxa"/>
            <w:tcBorders>
              <w:top w:val="single" w:sz="4" w:space="0" w:color="auto"/>
              <w:left w:val="single" w:sz="4" w:space="0" w:color="auto"/>
              <w:bottom w:val="single" w:sz="4" w:space="0" w:color="auto"/>
              <w:right w:val="single" w:sz="4" w:space="0" w:color="auto"/>
            </w:tcBorders>
            <w:hideMark/>
          </w:tcPr>
          <w:p w14:paraId="4136BD34" w14:textId="77777777" w:rsidR="008B7660" w:rsidRPr="002B2519" w:rsidRDefault="008B7660" w:rsidP="0004133A">
            <w:pPr>
              <w:ind w:firstLine="851"/>
              <w:rPr>
                <w:sz w:val="28"/>
                <w:szCs w:val="28"/>
                <w:lang w:eastAsia="ru-RU"/>
              </w:rPr>
            </w:pPr>
            <w:r w:rsidRPr="002B2519">
              <w:rPr>
                <w:noProof/>
                <w:sz w:val="28"/>
                <w:szCs w:val="28"/>
                <w:lang w:eastAsia="ru-RU"/>
              </w:rPr>
              <w:drawing>
                <wp:anchor distT="0" distB="0" distL="114300" distR="114300" simplePos="0" relativeHeight="251694592" behindDoc="0" locked="0" layoutInCell="1" allowOverlap="1" wp14:anchorId="4AE1D636" wp14:editId="4886742B">
                  <wp:simplePos x="0" y="0"/>
                  <wp:positionH relativeFrom="column">
                    <wp:posOffset>384462</wp:posOffset>
                  </wp:positionH>
                  <wp:positionV relativeFrom="paragraph">
                    <wp:posOffset>17698</wp:posOffset>
                  </wp:positionV>
                  <wp:extent cx="2152650" cy="2000250"/>
                  <wp:effectExtent l="0" t="0" r="0" b="0"/>
                  <wp:wrapTopAndBottom/>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5"/>
                          <pic:cNvPicPr>
                            <a:picLocks noChangeAspect="1" noChangeArrowheads="1"/>
                          </pic:cNvPicPr>
                        </pic:nvPicPr>
                        <pic:blipFill>
                          <a:blip r:embed="rId152">
                            <a:lum bright="-20000" contrast="40000"/>
                            <a:extLst>
                              <a:ext uri="{28A0092B-C50C-407E-A947-70E740481C1C}">
                                <a14:useLocalDpi xmlns:a14="http://schemas.microsoft.com/office/drawing/2010/main" val="0"/>
                              </a:ext>
                            </a:extLst>
                          </a:blip>
                          <a:srcRect/>
                          <a:stretch>
                            <a:fillRect/>
                          </a:stretch>
                        </pic:blipFill>
                        <pic:spPr bwMode="auto">
                          <a:xfrm>
                            <a:off x="0" y="0"/>
                            <a:ext cx="2152650" cy="2000250"/>
                          </a:xfrm>
                          <a:prstGeom prst="rect">
                            <a:avLst/>
                          </a:prstGeom>
                          <a:noFill/>
                          <a:ln>
                            <a:noFill/>
                          </a:ln>
                        </pic:spPr>
                      </pic:pic>
                    </a:graphicData>
                  </a:graphic>
                </wp:anchor>
              </w:drawing>
            </w:r>
          </w:p>
        </w:tc>
      </w:tr>
      <w:tr w:rsidR="008B7660" w:rsidRPr="002B2519" w14:paraId="08941A23" w14:textId="77777777" w:rsidTr="0004133A">
        <w:tc>
          <w:tcPr>
            <w:tcW w:w="4669" w:type="dxa"/>
            <w:tcBorders>
              <w:top w:val="single" w:sz="4" w:space="0" w:color="auto"/>
              <w:left w:val="single" w:sz="4" w:space="0" w:color="auto"/>
              <w:bottom w:val="single" w:sz="4" w:space="0" w:color="auto"/>
              <w:right w:val="single" w:sz="4" w:space="0" w:color="auto"/>
            </w:tcBorders>
            <w:vAlign w:val="center"/>
            <w:hideMark/>
          </w:tcPr>
          <w:p w14:paraId="21BD7988" w14:textId="77777777" w:rsidR="008B7660" w:rsidRPr="00271A69" w:rsidRDefault="008B7660" w:rsidP="00271A69">
            <w:pPr>
              <w:ind w:firstLine="29"/>
              <w:jc w:val="center"/>
              <w:rPr>
                <w:sz w:val="24"/>
                <w:szCs w:val="24"/>
                <w:lang w:eastAsia="ru-RU"/>
              </w:rPr>
            </w:pPr>
            <w:r w:rsidRPr="00271A69">
              <w:rPr>
                <w:sz w:val="24"/>
                <w:szCs w:val="24"/>
                <w:lang w:eastAsia="ru-RU"/>
              </w:rPr>
              <w:t>Пример двойного оголовья, используемого с простым капсюлем, подбородным ремнем, трензелем и мундштуком с цепочкой.</w:t>
            </w:r>
          </w:p>
        </w:tc>
        <w:tc>
          <w:tcPr>
            <w:tcW w:w="4676" w:type="dxa"/>
            <w:tcBorders>
              <w:top w:val="single" w:sz="4" w:space="0" w:color="auto"/>
              <w:left w:val="single" w:sz="4" w:space="0" w:color="auto"/>
              <w:bottom w:val="single" w:sz="4" w:space="0" w:color="auto"/>
              <w:right w:val="single" w:sz="4" w:space="0" w:color="auto"/>
            </w:tcBorders>
            <w:hideMark/>
          </w:tcPr>
          <w:p w14:paraId="7CEC1950" w14:textId="77777777" w:rsidR="008B7660" w:rsidRPr="00271A69" w:rsidRDefault="008B7660" w:rsidP="00271A69">
            <w:pPr>
              <w:ind w:firstLine="29"/>
              <w:jc w:val="center"/>
              <w:rPr>
                <w:sz w:val="24"/>
                <w:szCs w:val="24"/>
                <w:lang w:eastAsia="ru-RU"/>
              </w:rPr>
            </w:pPr>
            <w:r w:rsidRPr="00271A69">
              <w:rPr>
                <w:sz w:val="24"/>
                <w:szCs w:val="24"/>
                <w:lang w:eastAsia="ru-RU"/>
              </w:rPr>
              <w:t>Затылочный ремень не должен выходить за пределы двух стрелок</w:t>
            </w:r>
          </w:p>
        </w:tc>
      </w:tr>
    </w:tbl>
    <w:p w14:paraId="34BB5ECC" w14:textId="77777777" w:rsidR="008B7660" w:rsidRPr="002B2519" w:rsidRDefault="008B7660" w:rsidP="008B7660">
      <w:pPr>
        <w:ind w:firstLine="851"/>
        <w:rPr>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7"/>
        <w:gridCol w:w="3038"/>
        <w:gridCol w:w="3244"/>
      </w:tblGrid>
      <w:tr w:rsidR="008B7660" w:rsidRPr="002B2519" w14:paraId="6C043F22" w14:textId="77777777" w:rsidTr="0004133A">
        <w:trPr>
          <w:trHeight w:val="2778"/>
        </w:trPr>
        <w:tc>
          <w:tcPr>
            <w:tcW w:w="3190" w:type="dxa"/>
            <w:tcBorders>
              <w:top w:val="single" w:sz="4" w:space="0" w:color="auto"/>
              <w:left w:val="single" w:sz="4" w:space="0" w:color="auto"/>
              <w:bottom w:val="single" w:sz="4" w:space="0" w:color="auto"/>
              <w:right w:val="single" w:sz="4" w:space="0" w:color="auto"/>
            </w:tcBorders>
            <w:hideMark/>
          </w:tcPr>
          <w:p w14:paraId="133086CA" w14:textId="77777777" w:rsidR="008B7660" w:rsidRPr="002B2519" w:rsidRDefault="008B7660" w:rsidP="0004133A">
            <w:pPr>
              <w:ind w:firstLine="851"/>
              <w:rPr>
                <w:lang w:eastAsia="ru-RU"/>
              </w:rPr>
            </w:pPr>
            <w:r w:rsidRPr="002B2519">
              <w:rPr>
                <w:noProof/>
                <w:lang w:eastAsia="ru-RU"/>
              </w:rPr>
              <w:drawing>
                <wp:anchor distT="0" distB="0" distL="114300" distR="114300" simplePos="0" relativeHeight="251695616" behindDoc="0" locked="0" layoutInCell="1" allowOverlap="1" wp14:anchorId="7E9A1692" wp14:editId="69236D0F">
                  <wp:simplePos x="0" y="0"/>
                  <wp:positionH relativeFrom="column">
                    <wp:posOffset>-15895</wp:posOffset>
                  </wp:positionH>
                  <wp:positionV relativeFrom="paragraph">
                    <wp:posOffset>117988</wp:posOffset>
                  </wp:positionV>
                  <wp:extent cx="1838325" cy="1752600"/>
                  <wp:effectExtent l="0" t="0" r="9525" b="0"/>
                  <wp:wrapTopAndBottom/>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6"/>
                          <pic:cNvPicPr>
                            <a:picLocks noChangeAspect="1" noChangeArrowheads="1"/>
                          </pic:cNvPicPr>
                        </pic:nvPicPr>
                        <pic:blipFill>
                          <a:blip r:embed="rId153">
                            <a:lum bright="-20000" contrast="40000"/>
                            <a:grayscl/>
                            <a:extLst>
                              <a:ext uri="{28A0092B-C50C-407E-A947-70E740481C1C}">
                                <a14:useLocalDpi xmlns:a14="http://schemas.microsoft.com/office/drawing/2010/main" val="0"/>
                              </a:ext>
                            </a:extLst>
                          </a:blip>
                          <a:srcRect/>
                          <a:stretch>
                            <a:fillRect/>
                          </a:stretch>
                        </pic:blipFill>
                        <pic:spPr bwMode="auto">
                          <a:xfrm>
                            <a:off x="0" y="0"/>
                            <a:ext cx="1838325" cy="1752600"/>
                          </a:xfrm>
                          <a:prstGeom prst="rect">
                            <a:avLst/>
                          </a:prstGeom>
                          <a:noFill/>
                          <a:ln>
                            <a:noFill/>
                          </a:ln>
                        </pic:spPr>
                      </pic:pic>
                    </a:graphicData>
                  </a:graphic>
                </wp:anchor>
              </w:drawing>
            </w:r>
          </w:p>
        </w:tc>
        <w:tc>
          <w:tcPr>
            <w:tcW w:w="3190" w:type="dxa"/>
            <w:tcBorders>
              <w:top w:val="single" w:sz="4" w:space="0" w:color="auto"/>
              <w:left w:val="single" w:sz="4" w:space="0" w:color="auto"/>
              <w:bottom w:val="single" w:sz="4" w:space="0" w:color="auto"/>
              <w:right w:val="single" w:sz="4" w:space="0" w:color="auto"/>
            </w:tcBorders>
            <w:hideMark/>
          </w:tcPr>
          <w:p w14:paraId="47AF9C38" w14:textId="77777777" w:rsidR="008B7660" w:rsidRPr="002B2519" w:rsidRDefault="008B7660" w:rsidP="0004133A">
            <w:pPr>
              <w:ind w:firstLine="851"/>
              <w:rPr>
                <w:lang w:eastAsia="ru-RU"/>
              </w:rPr>
            </w:pPr>
            <w:r w:rsidRPr="002B2519">
              <w:rPr>
                <w:noProof/>
                <w:lang w:eastAsia="ru-RU"/>
              </w:rPr>
              <w:drawing>
                <wp:anchor distT="0" distB="0" distL="114300" distR="114300" simplePos="0" relativeHeight="251696640" behindDoc="0" locked="0" layoutInCell="1" allowOverlap="1" wp14:anchorId="573A233E" wp14:editId="0F1BD7AE">
                  <wp:simplePos x="0" y="0"/>
                  <wp:positionH relativeFrom="column">
                    <wp:posOffset>-38203</wp:posOffset>
                  </wp:positionH>
                  <wp:positionV relativeFrom="paragraph">
                    <wp:posOffset>17698</wp:posOffset>
                  </wp:positionV>
                  <wp:extent cx="1819275" cy="1838325"/>
                  <wp:effectExtent l="0" t="0" r="9525" b="9525"/>
                  <wp:wrapTopAndBottom/>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7"/>
                          <pic:cNvPicPr>
                            <a:picLocks noChangeAspect="1" noChangeArrowheads="1"/>
                          </pic:cNvPicPr>
                        </pic:nvPicPr>
                        <pic:blipFill>
                          <a:blip r:embed="rId154">
                            <a:lum bright="-20000" contrast="40000"/>
                            <a:extLst>
                              <a:ext uri="{28A0092B-C50C-407E-A947-70E740481C1C}">
                                <a14:useLocalDpi xmlns:a14="http://schemas.microsoft.com/office/drawing/2010/main" val="0"/>
                              </a:ext>
                            </a:extLst>
                          </a:blip>
                          <a:srcRect/>
                          <a:stretch>
                            <a:fillRect/>
                          </a:stretch>
                        </pic:blipFill>
                        <pic:spPr bwMode="auto">
                          <a:xfrm>
                            <a:off x="0" y="0"/>
                            <a:ext cx="1819275" cy="1838325"/>
                          </a:xfrm>
                          <a:prstGeom prst="rect">
                            <a:avLst/>
                          </a:prstGeom>
                          <a:noFill/>
                          <a:ln>
                            <a:noFill/>
                          </a:ln>
                        </pic:spPr>
                      </pic:pic>
                    </a:graphicData>
                  </a:graphic>
                </wp:anchor>
              </w:drawing>
            </w:r>
          </w:p>
        </w:tc>
        <w:tc>
          <w:tcPr>
            <w:tcW w:w="3191" w:type="dxa"/>
            <w:tcBorders>
              <w:top w:val="single" w:sz="4" w:space="0" w:color="auto"/>
              <w:left w:val="single" w:sz="4" w:space="0" w:color="auto"/>
              <w:bottom w:val="single" w:sz="4" w:space="0" w:color="auto"/>
              <w:right w:val="single" w:sz="4" w:space="0" w:color="auto"/>
            </w:tcBorders>
            <w:hideMark/>
          </w:tcPr>
          <w:p w14:paraId="3708E9F5" w14:textId="77777777" w:rsidR="008B7660" w:rsidRPr="002B2519" w:rsidRDefault="008B7660" w:rsidP="0004133A">
            <w:pPr>
              <w:ind w:firstLine="851"/>
              <w:rPr>
                <w:lang w:eastAsia="ru-RU"/>
              </w:rPr>
            </w:pPr>
            <w:r w:rsidRPr="002B2519">
              <w:rPr>
                <w:noProof/>
                <w:lang w:eastAsia="ru-RU"/>
              </w:rPr>
              <w:drawing>
                <wp:anchor distT="0" distB="0" distL="114300" distR="114300" simplePos="0" relativeHeight="251697664" behindDoc="0" locked="0" layoutInCell="1" allowOverlap="1" wp14:anchorId="1E03A05F" wp14:editId="3A2DF206">
                  <wp:simplePos x="0" y="0"/>
                  <wp:positionH relativeFrom="column">
                    <wp:posOffset>-15814</wp:posOffset>
                  </wp:positionH>
                  <wp:positionV relativeFrom="paragraph">
                    <wp:posOffset>53094</wp:posOffset>
                  </wp:positionV>
                  <wp:extent cx="1962150" cy="1743075"/>
                  <wp:effectExtent l="0" t="0" r="0" b="9525"/>
                  <wp:wrapTopAndBottom/>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8"/>
                          <pic:cNvPicPr>
                            <a:picLocks noChangeAspect="1" noChangeArrowheads="1"/>
                          </pic:cNvPicPr>
                        </pic:nvPicPr>
                        <pic:blipFill>
                          <a:blip r:embed="rId155">
                            <a:lum bright="-20000" contrast="40000"/>
                            <a:extLst>
                              <a:ext uri="{28A0092B-C50C-407E-A947-70E740481C1C}">
                                <a14:useLocalDpi xmlns:a14="http://schemas.microsoft.com/office/drawing/2010/main" val="0"/>
                              </a:ext>
                            </a:extLst>
                          </a:blip>
                          <a:srcRect/>
                          <a:stretch>
                            <a:fillRect/>
                          </a:stretch>
                        </pic:blipFill>
                        <pic:spPr bwMode="auto">
                          <a:xfrm>
                            <a:off x="0" y="0"/>
                            <a:ext cx="1962150" cy="1743075"/>
                          </a:xfrm>
                          <a:prstGeom prst="rect">
                            <a:avLst/>
                          </a:prstGeom>
                          <a:noFill/>
                          <a:ln>
                            <a:noFill/>
                          </a:ln>
                        </pic:spPr>
                      </pic:pic>
                    </a:graphicData>
                  </a:graphic>
                </wp:anchor>
              </w:drawing>
            </w:r>
          </w:p>
        </w:tc>
      </w:tr>
      <w:tr w:rsidR="008B7660" w:rsidRPr="002B2519" w14:paraId="7AE63172" w14:textId="77777777" w:rsidTr="0004133A">
        <w:tc>
          <w:tcPr>
            <w:tcW w:w="3190" w:type="dxa"/>
            <w:tcBorders>
              <w:top w:val="single" w:sz="4" w:space="0" w:color="auto"/>
              <w:left w:val="single" w:sz="4" w:space="0" w:color="auto"/>
              <w:bottom w:val="single" w:sz="4" w:space="0" w:color="auto"/>
              <w:right w:val="single" w:sz="4" w:space="0" w:color="auto"/>
            </w:tcBorders>
            <w:vAlign w:val="center"/>
            <w:hideMark/>
          </w:tcPr>
          <w:p w14:paraId="79F6E11A" w14:textId="77777777" w:rsidR="008B7660" w:rsidRPr="002B2519" w:rsidRDefault="008B7660" w:rsidP="009C5CE2">
            <w:pPr>
              <w:ind w:firstLine="29"/>
              <w:jc w:val="center"/>
              <w:rPr>
                <w:lang w:eastAsia="ru-RU"/>
              </w:rPr>
            </w:pPr>
            <w:r w:rsidRPr="002B2519">
              <w:rPr>
                <w:lang w:eastAsia="ru-RU"/>
              </w:rPr>
              <w:t>Простой капсюль</w:t>
            </w:r>
          </w:p>
        </w:tc>
        <w:tc>
          <w:tcPr>
            <w:tcW w:w="3190" w:type="dxa"/>
            <w:tcBorders>
              <w:top w:val="single" w:sz="4" w:space="0" w:color="auto"/>
              <w:left w:val="single" w:sz="4" w:space="0" w:color="auto"/>
              <w:bottom w:val="single" w:sz="4" w:space="0" w:color="auto"/>
              <w:right w:val="single" w:sz="4" w:space="0" w:color="auto"/>
            </w:tcBorders>
            <w:vAlign w:val="center"/>
            <w:hideMark/>
          </w:tcPr>
          <w:p w14:paraId="617CECFB" w14:textId="77777777" w:rsidR="001E63E8" w:rsidRDefault="001E63E8" w:rsidP="009C5CE2">
            <w:pPr>
              <w:ind w:firstLine="29"/>
              <w:jc w:val="center"/>
              <w:rPr>
                <w:lang w:eastAsia="ru-RU"/>
              </w:rPr>
            </w:pPr>
          </w:p>
          <w:p w14:paraId="31BAAC9E" w14:textId="77777777" w:rsidR="008B7660" w:rsidRDefault="008B7660" w:rsidP="009C5CE2">
            <w:pPr>
              <w:ind w:firstLine="29"/>
              <w:jc w:val="center"/>
              <w:rPr>
                <w:lang w:eastAsia="ru-RU"/>
              </w:rPr>
            </w:pPr>
            <w:r w:rsidRPr="002B2519">
              <w:rPr>
                <w:lang w:eastAsia="ru-RU"/>
              </w:rPr>
              <w:t>Ганноверский капсюль</w:t>
            </w:r>
          </w:p>
          <w:p w14:paraId="0F269610" w14:textId="0E134E1D" w:rsidR="001E63E8" w:rsidRPr="002B2519" w:rsidRDefault="001E63E8" w:rsidP="009C5CE2">
            <w:pPr>
              <w:ind w:firstLine="29"/>
              <w:jc w:val="center"/>
              <w:rPr>
                <w:lang w:eastAsia="ru-RU"/>
              </w:rPr>
            </w:pPr>
          </w:p>
        </w:tc>
        <w:tc>
          <w:tcPr>
            <w:tcW w:w="3191" w:type="dxa"/>
            <w:tcBorders>
              <w:top w:val="single" w:sz="4" w:space="0" w:color="auto"/>
              <w:left w:val="single" w:sz="4" w:space="0" w:color="auto"/>
              <w:bottom w:val="single" w:sz="4" w:space="0" w:color="auto"/>
              <w:right w:val="single" w:sz="4" w:space="0" w:color="auto"/>
            </w:tcBorders>
            <w:vAlign w:val="center"/>
            <w:hideMark/>
          </w:tcPr>
          <w:p w14:paraId="5657A1C7" w14:textId="77777777" w:rsidR="008B7660" w:rsidRPr="002B2519" w:rsidRDefault="008B7660" w:rsidP="009C5CE2">
            <w:pPr>
              <w:ind w:firstLine="29"/>
              <w:jc w:val="center"/>
              <w:rPr>
                <w:lang w:eastAsia="ru-RU"/>
              </w:rPr>
            </w:pPr>
            <w:r w:rsidRPr="002B2519">
              <w:rPr>
                <w:lang w:eastAsia="ru-RU"/>
              </w:rPr>
              <w:t>Капсюль с «восьмеркой»</w:t>
            </w:r>
          </w:p>
        </w:tc>
      </w:tr>
      <w:tr w:rsidR="008B7660" w:rsidRPr="002B2519" w14:paraId="440F3D40" w14:textId="77777777" w:rsidTr="0004133A">
        <w:tc>
          <w:tcPr>
            <w:tcW w:w="3190" w:type="dxa"/>
            <w:tcBorders>
              <w:top w:val="single" w:sz="4" w:space="0" w:color="auto"/>
              <w:left w:val="single" w:sz="4" w:space="0" w:color="auto"/>
              <w:bottom w:val="single" w:sz="4" w:space="0" w:color="auto"/>
              <w:right w:val="single" w:sz="4" w:space="0" w:color="auto"/>
            </w:tcBorders>
            <w:vAlign w:val="center"/>
            <w:hideMark/>
          </w:tcPr>
          <w:p w14:paraId="6C03E0AA" w14:textId="77777777" w:rsidR="008B7660" w:rsidRPr="002B2519" w:rsidRDefault="008B7660" w:rsidP="0004133A">
            <w:pPr>
              <w:ind w:firstLine="851"/>
              <w:rPr>
                <w:lang w:eastAsia="ru-RU"/>
              </w:rPr>
            </w:pPr>
            <w:r w:rsidRPr="002B2519">
              <w:rPr>
                <w:noProof/>
                <w:lang w:eastAsia="ru-RU"/>
              </w:rPr>
              <w:drawing>
                <wp:anchor distT="0" distB="0" distL="114300" distR="114300" simplePos="0" relativeHeight="251698688" behindDoc="0" locked="0" layoutInCell="1" allowOverlap="1" wp14:anchorId="77DA4851" wp14:editId="0FAA926B">
                  <wp:simplePos x="0" y="0"/>
                  <wp:positionH relativeFrom="column">
                    <wp:posOffset>15240</wp:posOffset>
                  </wp:positionH>
                  <wp:positionV relativeFrom="paragraph">
                    <wp:posOffset>-1648460</wp:posOffset>
                  </wp:positionV>
                  <wp:extent cx="1645920" cy="1559560"/>
                  <wp:effectExtent l="0" t="0" r="0" b="2540"/>
                  <wp:wrapTopAndBottom/>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9"/>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1645920" cy="155956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190" w:type="dxa"/>
            <w:tcBorders>
              <w:top w:val="single" w:sz="4" w:space="0" w:color="auto"/>
              <w:left w:val="single" w:sz="4" w:space="0" w:color="auto"/>
              <w:bottom w:val="single" w:sz="4" w:space="0" w:color="auto"/>
              <w:right w:val="single" w:sz="4" w:space="0" w:color="auto"/>
            </w:tcBorders>
            <w:vAlign w:val="center"/>
            <w:hideMark/>
          </w:tcPr>
          <w:p w14:paraId="6BCEDC81" w14:textId="77777777" w:rsidR="008B7660" w:rsidRPr="002B2519" w:rsidRDefault="008B7660" w:rsidP="0004133A">
            <w:pPr>
              <w:ind w:firstLine="851"/>
              <w:rPr>
                <w:lang w:eastAsia="ru-RU"/>
              </w:rPr>
            </w:pPr>
            <w:r w:rsidRPr="002B2519">
              <w:rPr>
                <w:noProof/>
                <w:lang w:eastAsia="ru-RU"/>
              </w:rPr>
              <w:drawing>
                <wp:anchor distT="0" distB="0" distL="114300" distR="114300" simplePos="0" relativeHeight="251699712" behindDoc="0" locked="0" layoutInCell="1" allowOverlap="1" wp14:anchorId="0B97D0A6" wp14:editId="1DBFDC3A">
                  <wp:simplePos x="0" y="0"/>
                  <wp:positionH relativeFrom="column">
                    <wp:posOffset>172720</wp:posOffset>
                  </wp:positionH>
                  <wp:positionV relativeFrom="paragraph">
                    <wp:posOffset>-1485900</wp:posOffset>
                  </wp:positionV>
                  <wp:extent cx="1494790" cy="1602740"/>
                  <wp:effectExtent l="0" t="0" r="0" b="0"/>
                  <wp:wrapTopAndBottom/>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0"/>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1494790" cy="160274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191" w:type="dxa"/>
            <w:tcBorders>
              <w:top w:val="single" w:sz="4" w:space="0" w:color="auto"/>
              <w:left w:val="single" w:sz="4" w:space="0" w:color="auto"/>
              <w:bottom w:val="single" w:sz="4" w:space="0" w:color="auto"/>
              <w:right w:val="single" w:sz="4" w:space="0" w:color="auto"/>
            </w:tcBorders>
            <w:vAlign w:val="center"/>
            <w:hideMark/>
          </w:tcPr>
          <w:p w14:paraId="79EE3FB7" w14:textId="77777777" w:rsidR="008B7660" w:rsidRPr="002B2519" w:rsidRDefault="008B7660" w:rsidP="0004133A">
            <w:pPr>
              <w:ind w:firstLine="851"/>
              <w:rPr>
                <w:lang w:eastAsia="ru-RU"/>
              </w:rPr>
            </w:pPr>
            <w:r w:rsidRPr="002B2519">
              <w:rPr>
                <w:noProof/>
                <w:lang w:eastAsia="ru-RU"/>
              </w:rPr>
              <w:drawing>
                <wp:anchor distT="0" distB="0" distL="114300" distR="114300" simplePos="0" relativeHeight="251700736" behindDoc="0" locked="0" layoutInCell="1" allowOverlap="1" wp14:anchorId="75B8ECFF" wp14:editId="6470703D">
                  <wp:simplePos x="0" y="0"/>
                  <wp:positionH relativeFrom="column">
                    <wp:posOffset>-64770</wp:posOffset>
                  </wp:positionH>
                  <wp:positionV relativeFrom="paragraph">
                    <wp:posOffset>-1560195</wp:posOffset>
                  </wp:positionV>
                  <wp:extent cx="1693545" cy="1553845"/>
                  <wp:effectExtent l="0" t="0" r="1905" b="8255"/>
                  <wp:wrapTopAndBottom/>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1"/>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1693545" cy="155384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8B7660" w:rsidRPr="002B2519" w14:paraId="34012113" w14:textId="77777777" w:rsidTr="0004133A">
        <w:tc>
          <w:tcPr>
            <w:tcW w:w="3190" w:type="dxa"/>
            <w:tcBorders>
              <w:top w:val="single" w:sz="4" w:space="0" w:color="auto"/>
              <w:left w:val="single" w:sz="4" w:space="0" w:color="auto"/>
              <w:bottom w:val="single" w:sz="4" w:space="0" w:color="auto"/>
              <w:right w:val="single" w:sz="4" w:space="0" w:color="auto"/>
            </w:tcBorders>
            <w:vAlign w:val="center"/>
            <w:hideMark/>
          </w:tcPr>
          <w:p w14:paraId="17AD9E23" w14:textId="77777777" w:rsidR="008B7660" w:rsidRPr="009C5CE2" w:rsidRDefault="008B7660" w:rsidP="009C5CE2">
            <w:pPr>
              <w:ind w:firstLine="29"/>
              <w:jc w:val="center"/>
              <w:rPr>
                <w:sz w:val="24"/>
                <w:szCs w:val="24"/>
                <w:lang w:eastAsia="ru-RU"/>
              </w:rPr>
            </w:pPr>
            <w:r w:rsidRPr="009C5CE2">
              <w:rPr>
                <w:sz w:val="24"/>
                <w:szCs w:val="24"/>
                <w:lang w:eastAsia="ru-RU"/>
              </w:rPr>
              <w:t>Мексиканский капсюль</w:t>
            </w:r>
          </w:p>
        </w:tc>
        <w:tc>
          <w:tcPr>
            <w:tcW w:w="3190" w:type="dxa"/>
            <w:tcBorders>
              <w:top w:val="single" w:sz="4" w:space="0" w:color="auto"/>
              <w:left w:val="single" w:sz="4" w:space="0" w:color="auto"/>
              <w:bottom w:val="single" w:sz="4" w:space="0" w:color="auto"/>
              <w:right w:val="single" w:sz="4" w:space="0" w:color="auto"/>
            </w:tcBorders>
            <w:vAlign w:val="center"/>
            <w:hideMark/>
          </w:tcPr>
          <w:p w14:paraId="7A986F0A" w14:textId="77777777" w:rsidR="008B7660" w:rsidRPr="009C5CE2" w:rsidRDefault="008B7660" w:rsidP="009C5CE2">
            <w:pPr>
              <w:ind w:firstLine="29"/>
              <w:jc w:val="center"/>
              <w:rPr>
                <w:sz w:val="24"/>
                <w:szCs w:val="24"/>
                <w:lang w:eastAsia="ru-RU"/>
              </w:rPr>
            </w:pPr>
            <w:r w:rsidRPr="009C5CE2">
              <w:rPr>
                <w:sz w:val="24"/>
                <w:szCs w:val="24"/>
                <w:lang w:eastAsia="ru-RU"/>
              </w:rPr>
              <w:t>Комбинированный капсюль – подбородный ремень не требуется</w:t>
            </w:r>
          </w:p>
        </w:tc>
        <w:tc>
          <w:tcPr>
            <w:tcW w:w="3191" w:type="dxa"/>
            <w:tcBorders>
              <w:top w:val="single" w:sz="4" w:space="0" w:color="auto"/>
              <w:left w:val="single" w:sz="4" w:space="0" w:color="auto"/>
              <w:bottom w:val="single" w:sz="4" w:space="0" w:color="auto"/>
              <w:right w:val="single" w:sz="4" w:space="0" w:color="auto"/>
            </w:tcBorders>
            <w:vAlign w:val="center"/>
            <w:hideMark/>
          </w:tcPr>
          <w:p w14:paraId="44E8DA07" w14:textId="77777777" w:rsidR="008B7660" w:rsidRPr="009C5CE2" w:rsidRDefault="008B7660" w:rsidP="009C5CE2">
            <w:pPr>
              <w:ind w:firstLine="29"/>
              <w:jc w:val="center"/>
              <w:rPr>
                <w:sz w:val="24"/>
                <w:szCs w:val="24"/>
                <w:lang w:eastAsia="ru-RU"/>
              </w:rPr>
            </w:pPr>
            <w:r w:rsidRPr="009C5CE2">
              <w:rPr>
                <w:sz w:val="24"/>
                <w:szCs w:val="24"/>
                <w:lang w:eastAsia="ru-RU"/>
              </w:rPr>
              <w:t>Уздечка Миклема - подбородный ремень не требуется</w:t>
            </w:r>
          </w:p>
        </w:tc>
      </w:tr>
    </w:tbl>
    <w:p w14:paraId="2A5EAA46" w14:textId="77777777" w:rsidR="008B7660" w:rsidRPr="002B2519" w:rsidRDefault="008B7660" w:rsidP="008B7660">
      <w:pPr>
        <w:ind w:firstLine="851"/>
        <w:rPr>
          <w:sz w:val="28"/>
          <w:szCs w:val="28"/>
          <w:lang w:eastAsia="ru-RU"/>
        </w:rPr>
      </w:pPr>
    </w:p>
    <w:p w14:paraId="0CB70724" w14:textId="77777777" w:rsidR="008B7660" w:rsidRPr="002B2519" w:rsidRDefault="008B7660" w:rsidP="008B7660">
      <w:pPr>
        <w:ind w:firstLine="851"/>
        <w:rPr>
          <w:sz w:val="28"/>
          <w:szCs w:val="28"/>
          <w:lang w:eastAsia="ru-RU"/>
        </w:rPr>
      </w:pPr>
    </w:p>
    <w:p w14:paraId="64999D08" w14:textId="77777777" w:rsidR="008B7660" w:rsidRPr="002B2519" w:rsidRDefault="008B7660" w:rsidP="008B7660">
      <w:pPr>
        <w:ind w:firstLine="851"/>
        <w:rPr>
          <w:sz w:val="28"/>
          <w:szCs w:val="28"/>
          <w:lang w:eastAsia="ru-RU"/>
        </w:rPr>
      </w:pPr>
      <w:r w:rsidRPr="002B2519">
        <w:rPr>
          <w:sz w:val="28"/>
          <w:szCs w:val="28"/>
          <w:lang w:eastAsia="ru-RU"/>
        </w:rPr>
        <w:t>Трензеля</w:t>
      </w:r>
    </w:p>
    <w:p w14:paraId="742A3B82" w14:textId="77777777" w:rsidR="008B7660" w:rsidRPr="002B2519" w:rsidRDefault="008B7660" w:rsidP="008B7660">
      <w:pPr>
        <w:ind w:firstLine="851"/>
        <w:rPr>
          <w:sz w:val="28"/>
          <w:szCs w:val="28"/>
          <w:lang w:eastAsia="ru-RU"/>
        </w:rPr>
      </w:pPr>
      <w:r w:rsidRPr="002B2519">
        <w:rPr>
          <w:sz w:val="28"/>
          <w:szCs w:val="28"/>
          <w:lang w:eastAsia="ru-RU"/>
        </w:rPr>
        <w:t>Кольца и щечки: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3127"/>
        <w:gridCol w:w="3103"/>
      </w:tblGrid>
      <w:tr w:rsidR="008B7660" w:rsidRPr="002B2519" w14:paraId="4E04BE63" w14:textId="77777777" w:rsidTr="0004133A">
        <w:tc>
          <w:tcPr>
            <w:tcW w:w="3190" w:type="dxa"/>
            <w:tcBorders>
              <w:top w:val="single" w:sz="4" w:space="0" w:color="auto"/>
              <w:left w:val="single" w:sz="4" w:space="0" w:color="auto"/>
              <w:bottom w:val="single" w:sz="4" w:space="0" w:color="auto"/>
              <w:right w:val="single" w:sz="4" w:space="0" w:color="auto"/>
            </w:tcBorders>
            <w:hideMark/>
          </w:tcPr>
          <w:p w14:paraId="1339D0E2" w14:textId="77777777" w:rsidR="008B7660" w:rsidRPr="002B2519" w:rsidRDefault="008B7660" w:rsidP="0004133A">
            <w:pPr>
              <w:ind w:firstLine="851"/>
              <w:rPr>
                <w:sz w:val="28"/>
                <w:szCs w:val="28"/>
                <w:lang w:eastAsia="ru-RU"/>
              </w:rPr>
            </w:pPr>
            <w:r w:rsidRPr="002B2519">
              <w:rPr>
                <w:noProof/>
                <w:sz w:val="28"/>
                <w:szCs w:val="28"/>
                <w:lang w:eastAsia="ru-RU"/>
              </w:rPr>
              <w:drawing>
                <wp:anchor distT="0" distB="0" distL="114300" distR="114300" simplePos="0" relativeHeight="251681280" behindDoc="0" locked="0" layoutInCell="1" allowOverlap="1" wp14:anchorId="50D05435" wp14:editId="488EC5D4">
                  <wp:simplePos x="0" y="0"/>
                  <wp:positionH relativeFrom="column">
                    <wp:posOffset>393536</wp:posOffset>
                  </wp:positionH>
                  <wp:positionV relativeFrom="paragraph">
                    <wp:posOffset>58993</wp:posOffset>
                  </wp:positionV>
                  <wp:extent cx="1085850" cy="1009650"/>
                  <wp:effectExtent l="0" t="0" r="0" b="0"/>
                  <wp:wrapTopAndBottom/>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2"/>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1085850" cy="1009650"/>
                          </a:xfrm>
                          <a:prstGeom prst="rect">
                            <a:avLst/>
                          </a:prstGeom>
                          <a:noFill/>
                          <a:ln>
                            <a:noFill/>
                          </a:ln>
                        </pic:spPr>
                      </pic:pic>
                    </a:graphicData>
                  </a:graphic>
                </wp:anchor>
              </w:drawing>
            </w:r>
          </w:p>
        </w:tc>
        <w:tc>
          <w:tcPr>
            <w:tcW w:w="3190" w:type="dxa"/>
            <w:tcBorders>
              <w:top w:val="single" w:sz="4" w:space="0" w:color="auto"/>
              <w:left w:val="single" w:sz="4" w:space="0" w:color="auto"/>
              <w:bottom w:val="single" w:sz="4" w:space="0" w:color="auto"/>
              <w:right w:val="single" w:sz="4" w:space="0" w:color="auto"/>
            </w:tcBorders>
            <w:hideMark/>
          </w:tcPr>
          <w:p w14:paraId="2C0F1BE2" w14:textId="77777777" w:rsidR="008B7660" w:rsidRPr="002B2519" w:rsidRDefault="008B7660" w:rsidP="0004133A">
            <w:pPr>
              <w:ind w:firstLine="851"/>
              <w:rPr>
                <w:sz w:val="28"/>
                <w:szCs w:val="28"/>
                <w:lang w:eastAsia="ru-RU"/>
              </w:rPr>
            </w:pPr>
            <w:r w:rsidRPr="002B2519">
              <w:rPr>
                <w:noProof/>
                <w:sz w:val="28"/>
                <w:szCs w:val="28"/>
                <w:lang w:eastAsia="ru-RU"/>
              </w:rPr>
              <w:drawing>
                <wp:anchor distT="0" distB="0" distL="114300" distR="114300" simplePos="0" relativeHeight="251682304" behindDoc="0" locked="0" layoutInCell="1" allowOverlap="1" wp14:anchorId="2F8B361E" wp14:editId="28481E8C">
                  <wp:simplePos x="0" y="0"/>
                  <wp:positionH relativeFrom="column">
                    <wp:posOffset>380467</wp:posOffset>
                  </wp:positionH>
                  <wp:positionV relativeFrom="paragraph">
                    <wp:posOffset>123886</wp:posOffset>
                  </wp:positionV>
                  <wp:extent cx="1152525" cy="933450"/>
                  <wp:effectExtent l="0" t="0" r="9525" b="0"/>
                  <wp:wrapTopAndBottom/>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3"/>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1152525" cy="933450"/>
                          </a:xfrm>
                          <a:prstGeom prst="rect">
                            <a:avLst/>
                          </a:prstGeom>
                          <a:noFill/>
                          <a:ln>
                            <a:noFill/>
                          </a:ln>
                        </pic:spPr>
                      </pic:pic>
                    </a:graphicData>
                  </a:graphic>
                </wp:anchor>
              </w:drawing>
            </w:r>
          </w:p>
        </w:tc>
        <w:tc>
          <w:tcPr>
            <w:tcW w:w="3191" w:type="dxa"/>
            <w:tcBorders>
              <w:top w:val="single" w:sz="4" w:space="0" w:color="auto"/>
              <w:left w:val="single" w:sz="4" w:space="0" w:color="auto"/>
              <w:bottom w:val="single" w:sz="4" w:space="0" w:color="auto"/>
              <w:right w:val="single" w:sz="4" w:space="0" w:color="auto"/>
            </w:tcBorders>
            <w:hideMark/>
          </w:tcPr>
          <w:p w14:paraId="5AAD8644" w14:textId="77777777" w:rsidR="008B7660" w:rsidRPr="002B2519" w:rsidRDefault="008B7660" w:rsidP="0004133A">
            <w:pPr>
              <w:ind w:firstLine="851"/>
              <w:rPr>
                <w:sz w:val="28"/>
                <w:szCs w:val="28"/>
                <w:lang w:eastAsia="ru-RU"/>
              </w:rPr>
            </w:pPr>
            <w:r w:rsidRPr="002B2519">
              <w:rPr>
                <w:noProof/>
                <w:sz w:val="28"/>
                <w:szCs w:val="28"/>
                <w:lang w:eastAsia="ru-RU"/>
              </w:rPr>
              <w:drawing>
                <wp:anchor distT="0" distB="0" distL="114300" distR="114300" simplePos="0" relativeHeight="251683328" behindDoc="0" locked="0" layoutInCell="1" allowOverlap="1" wp14:anchorId="7DD81093" wp14:editId="71C8B41A">
                  <wp:simplePos x="0" y="0"/>
                  <wp:positionH relativeFrom="column">
                    <wp:posOffset>461788</wp:posOffset>
                  </wp:positionH>
                  <wp:positionV relativeFrom="paragraph">
                    <wp:posOffset>35396</wp:posOffset>
                  </wp:positionV>
                  <wp:extent cx="876300" cy="1009650"/>
                  <wp:effectExtent l="0" t="0" r="0" b="0"/>
                  <wp:wrapTopAndBottom/>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4"/>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876300" cy="1009650"/>
                          </a:xfrm>
                          <a:prstGeom prst="rect">
                            <a:avLst/>
                          </a:prstGeom>
                          <a:noFill/>
                          <a:ln>
                            <a:noFill/>
                          </a:ln>
                        </pic:spPr>
                      </pic:pic>
                    </a:graphicData>
                  </a:graphic>
                </wp:anchor>
              </w:drawing>
            </w:r>
          </w:p>
        </w:tc>
      </w:tr>
      <w:tr w:rsidR="008B7660" w:rsidRPr="002B2519" w14:paraId="1C5083F6" w14:textId="77777777" w:rsidTr="0004133A">
        <w:tc>
          <w:tcPr>
            <w:tcW w:w="3190" w:type="dxa"/>
            <w:tcBorders>
              <w:top w:val="single" w:sz="4" w:space="0" w:color="auto"/>
              <w:left w:val="single" w:sz="4" w:space="0" w:color="auto"/>
              <w:bottom w:val="single" w:sz="4" w:space="0" w:color="auto"/>
              <w:right w:val="single" w:sz="4" w:space="0" w:color="auto"/>
            </w:tcBorders>
            <w:hideMark/>
          </w:tcPr>
          <w:p w14:paraId="2708B415" w14:textId="77777777" w:rsidR="008B7660" w:rsidRPr="00271A69" w:rsidRDefault="008B7660" w:rsidP="00271A69">
            <w:pPr>
              <w:ind w:firstLine="29"/>
              <w:jc w:val="center"/>
              <w:rPr>
                <w:sz w:val="24"/>
                <w:szCs w:val="24"/>
                <w:lang w:eastAsia="ru-RU"/>
              </w:rPr>
            </w:pPr>
            <w:r w:rsidRPr="00271A69">
              <w:rPr>
                <w:sz w:val="24"/>
                <w:szCs w:val="24"/>
                <w:lang w:eastAsia="ru-RU"/>
              </w:rPr>
              <w:t>Круглое кольцо</w:t>
            </w:r>
          </w:p>
        </w:tc>
        <w:tc>
          <w:tcPr>
            <w:tcW w:w="3190" w:type="dxa"/>
            <w:tcBorders>
              <w:top w:val="single" w:sz="4" w:space="0" w:color="auto"/>
              <w:left w:val="single" w:sz="4" w:space="0" w:color="auto"/>
              <w:bottom w:val="single" w:sz="4" w:space="0" w:color="auto"/>
              <w:right w:val="single" w:sz="4" w:space="0" w:color="auto"/>
            </w:tcBorders>
            <w:hideMark/>
          </w:tcPr>
          <w:p w14:paraId="13F1547C" w14:textId="77777777" w:rsidR="008B7660" w:rsidRPr="00271A69" w:rsidRDefault="008B7660" w:rsidP="00271A69">
            <w:pPr>
              <w:ind w:firstLine="29"/>
              <w:jc w:val="center"/>
              <w:rPr>
                <w:sz w:val="24"/>
                <w:szCs w:val="24"/>
                <w:lang w:eastAsia="ru-RU"/>
              </w:rPr>
            </w:pPr>
            <w:r w:rsidRPr="00271A69">
              <w:rPr>
                <w:sz w:val="24"/>
                <w:szCs w:val="24"/>
                <w:lang w:eastAsia="ru-RU"/>
              </w:rPr>
              <w:t>Овальное кольцо</w:t>
            </w:r>
          </w:p>
        </w:tc>
        <w:tc>
          <w:tcPr>
            <w:tcW w:w="3191" w:type="dxa"/>
            <w:tcBorders>
              <w:top w:val="single" w:sz="4" w:space="0" w:color="auto"/>
              <w:left w:val="single" w:sz="4" w:space="0" w:color="auto"/>
              <w:bottom w:val="single" w:sz="4" w:space="0" w:color="auto"/>
              <w:right w:val="single" w:sz="4" w:space="0" w:color="auto"/>
            </w:tcBorders>
            <w:hideMark/>
          </w:tcPr>
          <w:p w14:paraId="2C42DE22" w14:textId="77777777" w:rsidR="008B7660" w:rsidRPr="00271A69" w:rsidRDefault="008B7660" w:rsidP="00271A69">
            <w:pPr>
              <w:ind w:firstLine="29"/>
              <w:jc w:val="center"/>
              <w:rPr>
                <w:sz w:val="24"/>
                <w:szCs w:val="24"/>
                <w:lang w:eastAsia="ru-RU"/>
              </w:rPr>
            </w:pPr>
            <w:r w:rsidRPr="00271A69">
              <w:rPr>
                <w:sz w:val="24"/>
                <w:szCs w:val="24"/>
                <w:lang w:val="en-US" w:eastAsia="ru-RU"/>
              </w:rPr>
              <w:t>D</w:t>
            </w:r>
            <w:r w:rsidRPr="00271A69">
              <w:rPr>
                <w:sz w:val="24"/>
                <w:szCs w:val="24"/>
                <w:lang w:eastAsia="ru-RU"/>
              </w:rPr>
              <w:t>-образного полукольцо</w:t>
            </w:r>
          </w:p>
        </w:tc>
      </w:tr>
    </w:tbl>
    <w:p w14:paraId="57E34464" w14:textId="77777777" w:rsidR="008B7660" w:rsidRPr="002B2519" w:rsidRDefault="008B7660" w:rsidP="008B7660">
      <w:pPr>
        <w:ind w:firstLine="851"/>
        <w:rPr>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2"/>
        <w:gridCol w:w="3117"/>
        <w:gridCol w:w="3120"/>
      </w:tblGrid>
      <w:tr w:rsidR="008B7660" w:rsidRPr="002B2519" w14:paraId="4A3045A1" w14:textId="77777777" w:rsidTr="0004133A">
        <w:trPr>
          <w:trHeight w:val="2034"/>
        </w:trPr>
        <w:tc>
          <w:tcPr>
            <w:tcW w:w="3190" w:type="dxa"/>
            <w:tcBorders>
              <w:top w:val="single" w:sz="4" w:space="0" w:color="auto"/>
              <w:left w:val="single" w:sz="4" w:space="0" w:color="auto"/>
              <w:bottom w:val="single" w:sz="4" w:space="0" w:color="auto"/>
              <w:right w:val="single" w:sz="4" w:space="0" w:color="auto"/>
            </w:tcBorders>
            <w:hideMark/>
          </w:tcPr>
          <w:p w14:paraId="44C389DE" w14:textId="77777777" w:rsidR="008B7660" w:rsidRPr="002B2519" w:rsidRDefault="008B7660" w:rsidP="0004133A">
            <w:pPr>
              <w:ind w:firstLine="851"/>
              <w:rPr>
                <w:sz w:val="28"/>
                <w:szCs w:val="28"/>
                <w:lang w:eastAsia="ru-RU"/>
              </w:rPr>
            </w:pPr>
            <w:r w:rsidRPr="002B2519">
              <w:rPr>
                <w:noProof/>
                <w:sz w:val="28"/>
                <w:szCs w:val="28"/>
                <w:lang w:eastAsia="ru-RU"/>
              </w:rPr>
              <w:drawing>
                <wp:anchor distT="0" distB="0" distL="114300" distR="114300" simplePos="0" relativeHeight="251684352" behindDoc="0" locked="0" layoutInCell="1" allowOverlap="1" wp14:anchorId="180B5FA8" wp14:editId="3BB24215">
                  <wp:simplePos x="0" y="0"/>
                  <wp:positionH relativeFrom="column">
                    <wp:posOffset>423033</wp:posOffset>
                  </wp:positionH>
                  <wp:positionV relativeFrom="paragraph">
                    <wp:posOffset>141585</wp:posOffset>
                  </wp:positionV>
                  <wp:extent cx="1028700" cy="1133475"/>
                  <wp:effectExtent l="0" t="0" r="0" b="9525"/>
                  <wp:wrapTopAndBottom/>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5"/>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1028700" cy="1133475"/>
                          </a:xfrm>
                          <a:prstGeom prst="rect">
                            <a:avLst/>
                          </a:prstGeom>
                          <a:noFill/>
                          <a:ln>
                            <a:noFill/>
                          </a:ln>
                        </pic:spPr>
                      </pic:pic>
                    </a:graphicData>
                  </a:graphic>
                </wp:anchor>
              </w:drawing>
            </w:r>
          </w:p>
        </w:tc>
        <w:tc>
          <w:tcPr>
            <w:tcW w:w="3190" w:type="dxa"/>
            <w:tcBorders>
              <w:top w:val="single" w:sz="4" w:space="0" w:color="auto"/>
              <w:left w:val="single" w:sz="4" w:space="0" w:color="auto"/>
              <w:bottom w:val="single" w:sz="4" w:space="0" w:color="auto"/>
              <w:right w:val="single" w:sz="4" w:space="0" w:color="auto"/>
            </w:tcBorders>
            <w:hideMark/>
          </w:tcPr>
          <w:p w14:paraId="1C8CE5D0" w14:textId="77777777" w:rsidR="008B7660" w:rsidRPr="002B2519" w:rsidRDefault="008B7660" w:rsidP="0004133A">
            <w:pPr>
              <w:ind w:firstLine="851"/>
              <w:rPr>
                <w:sz w:val="28"/>
                <w:szCs w:val="28"/>
                <w:lang w:eastAsia="ru-RU"/>
              </w:rPr>
            </w:pPr>
            <w:r w:rsidRPr="002B2519">
              <w:rPr>
                <w:noProof/>
                <w:sz w:val="28"/>
                <w:szCs w:val="28"/>
                <w:lang w:eastAsia="ru-RU"/>
              </w:rPr>
              <w:drawing>
                <wp:anchor distT="0" distB="0" distL="114300" distR="114300" simplePos="0" relativeHeight="251685376" behindDoc="0" locked="0" layoutInCell="1" allowOverlap="1" wp14:anchorId="5CF01454" wp14:editId="409DE430">
                  <wp:simplePos x="0" y="0"/>
                  <wp:positionH relativeFrom="column">
                    <wp:posOffset>545014</wp:posOffset>
                  </wp:positionH>
                  <wp:positionV relativeFrom="paragraph">
                    <wp:posOffset>35397</wp:posOffset>
                  </wp:positionV>
                  <wp:extent cx="904875" cy="1362075"/>
                  <wp:effectExtent l="0" t="0" r="9525" b="9525"/>
                  <wp:wrapTopAndBottom/>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6"/>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904875" cy="1362075"/>
                          </a:xfrm>
                          <a:prstGeom prst="rect">
                            <a:avLst/>
                          </a:prstGeom>
                          <a:noFill/>
                          <a:ln>
                            <a:noFill/>
                          </a:ln>
                        </pic:spPr>
                      </pic:pic>
                    </a:graphicData>
                  </a:graphic>
                </wp:anchor>
              </w:drawing>
            </w:r>
          </w:p>
        </w:tc>
        <w:tc>
          <w:tcPr>
            <w:tcW w:w="3191" w:type="dxa"/>
            <w:tcBorders>
              <w:top w:val="single" w:sz="4" w:space="0" w:color="auto"/>
              <w:left w:val="single" w:sz="4" w:space="0" w:color="auto"/>
              <w:bottom w:val="single" w:sz="4" w:space="0" w:color="auto"/>
              <w:right w:val="single" w:sz="4" w:space="0" w:color="auto"/>
            </w:tcBorders>
            <w:hideMark/>
          </w:tcPr>
          <w:p w14:paraId="64592012" w14:textId="77777777" w:rsidR="008B7660" w:rsidRPr="002B2519" w:rsidRDefault="008B7660" w:rsidP="0004133A">
            <w:pPr>
              <w:ind w:firstLine="851"/>
              <w:rPr>
                <w:sz w:val="28"/>
                <w:szCs w:val="28"/>
                <w:lang w:eastAsia="ru-RU"/>
              </w:rPr>
            </w:pPr>
            <w:r w:rsidRPr="002B2519">
              <w:rPr>
                <w:noProof/>
                <w:sz w:val="28"/>
                <w:szCs w:val="28"/>
                <w:lang w:eastAsia="ru-RU"/>
              </w:rPr>
              <w:drawing>
                <wp:anchor distT="0" distB="0" distL="114300" distR="114300" simplePos="0" relativeHeight="251687424" behindDoc="0" locked="0" layoutInCell="1" allowOverlap="1" wp14:anchorId="692CC50D" wp14:editId="0447E700">
                  <wp:simplePos x="0" y="0"/>
                  <wp:positionH relativeFrom="column">
                    <wp:posOffset>404699</wp:posOffset>
                  </wp:positionH>
                  <wp:positionV relativeFrom="paragraph">
                    <wp:posOffset>35396</wp:posOffset>
                  </wp:positionV>
                  <wp:extent cx="1123950" cy="1295400"/>
                  <wp:effectExtent l="0" t="0" r="0" b="0"/>
                  <wp:wrapTopAndBottom/>
                  <wp:docPr id="192" name="Рисунок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7"/>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1123950" cy="1295400"/>
                          </a:xfrm>
                          <a:prstGeom prst="rect">
                            <a:avLst/>
                          </a:prstGeom>
                          <a:noFill/>
                          <a:ln>
                            <a:noFill/>
                          </a:ln>
                        </pic:spPr>
                      </pic:pic>
                    </a:graphicData>
                  </a:graphic>
                </wp:anchor>
              </w:drawing>
            </w:r>
          </w:p>
        </w:tc>
      </w:tr>
      <w:tr w:rsidR="008B7660" w:rsidRPr="002B2519" w14:paraId="21DF143E" w14:textId="77777777" w:rsidTr="0004133A">
        <w:tc>
          <w:tcPr>
            <w:tcW w:w="3190" w:type="dxa"/>
            <w:tcBorders>
              <w:top w:val="single" w:sz="4" w:space="0" w:color="auto"/>
              <w:left w:val="single" w:sz="4" w:space="0" w:color="auto"/>
              <w:bottom w:val="single" w:sz="4" w:space="0" w:color="auto"/>
              <w:right w:val="single" w:sz="4" w:space="0" w:color="auto"/>
            </w:tcBorders>
            <w:hideMark/>
          </w:tcPr>
          <w:p w14:paraId="38EC0B54" w14:textId="77777777" w:rsidR="008B7660" w:rsidRPr="00271A69" w:rsidRDefault="008B7660" w:rsidP="00271A69">
            <w:pPr>
              <w:jc w:val="center"/>
              <w:rPr>
                <w:sz w:val="24"/>
                <w:szCs w:val="24"/>
                <w:lang w:eastAsia="ru-RU"/>
              </w:rPr>
            </w:pPr>
            <w:r w:rsidRPr="00271A69">
              <w:rPr>
                <w:sz w:val="24"/>
                <w:szCs w:val="24"/>
                <w:lang w:eastAsia="ru-RU"/>
              </w:rPr>
              <w:t>Верхняя щечка</w:t>
            </w:r>
          </w:p>
        </w:tc>
        <w:tc>
          <w:tcPr>
            <w:tcW w:w="3190" w:type="dxa"/>
            <w:tcBorders>
              <w:top w:val="single" w:sz="4" w:space="0" w:color="auto"/>
              <w:left w:val="single" w:sz="4" w:space="0" w:color="auto"/>
              <w:bottom w:val="single" w:sz="4" w:space="0" w:color="auto"/>
              <w:right w:val="single" w:sz="4" w:space="0" w:color="auto"/>
            </w:tcBorders>
            <w:hideMark/>
          </w:tcPr>
          <w:p w14:paraId="527B6730" w14:textId="77777777" w:rsidR="008B7660" w:rsidRPr="00271A69" w:rsidRDefault="008B7660" w:rsidP="00271A69">
            <w:pPr>
              <w:jc w:val="center"/>
              <w:rPr>
                <w:sz w:val="24"/>
                <w:szCs w:val="24"/>
                <w:lang w:eastAsia="ru-RU"/>
              </w:rPr>
            </w:pPr>
            <w:r w:rsidRPr="00271A69">
              <w:rPr>
                <w:sz w:val="24"/>
                <w:szCs w:val="24"/>
                <w:lang w:eastAsia="ru-RU"/>
              </w:rPr>
              <w:t>Трензель с усиками (фулл чек)</w:t>
            </w:r>
          </w:p>
        </w:tc>
        <w:tc>
          <w:tcPr>
            <w:tcW w:w="3191" w:type="dxa"/>
            <w:tcBorders>
              <w:top w:val="single" w:sz="4" w:space="0" w:color="auto"/>
              <w:left w:val="single" w:sz="4" w:space="0" w:color="auto"/>
              <w:bottom w:val="single" w:sz="4" w:space="0" w:color="auto"/>
              <w:right w:val="single" w:sz="4" w:space="0" w:color="auto"/>
            </w:tcBorders>
            <w:hideMark/>
          </w:tcPr>
          <w:p w14:paraId="633275D3" w14:textId="77777777" w:rsidR="008B7660" w:rsidRPr="00271A69" w:rsidRDefault="008B7660" w:rsidP="00271A69">
            <w:pPr>
              <w:jc w:val="center"/>
              <w:rPr>
                <w:sz w:val="24"/>
                <w:szCs w:val="24"/>
                <w:lang w:eastAsia="ru-RU"/>
              </w:rPr>
            </w:pPr>
            <w:r w:rsidRPr="00271A69">
              <w:rPr>
                <w:sz w:val="24"/>
                <w:szCs w:val="24"/>
                <w:lang w:eastAsia="ru-RU"/>
              </w:rPr>
              <w:t>Висящая щечка</w:t>
            </w:r>
          </w:p>
        </w:tc>
      </w:tr>
      <w:tr w:rsidR="008B7660" w:rsidRPr="002B2519" w14:paraId="6F4C21C5" w14:textId="77777777" w:rsidTr="0004133A">
        <w:trPr>
          <w:gridAfter w:val="2"/>
          <w:wAfter w:w="6230" w:type="dxa"/>
        </w:trPr>
        <w:tc>
          <w:tcPr>
            <w:tcW w:w="3190" w:type="dxa"/>
            <w:tcBorders>
              <w:top w:val="single" w:sz="4" w:space="0" w:color="auto"/>
              <w:left w:val="single" w:sz="4" w:space="0" w:color="auto"/>
              <w:bottom w:val="single" w:sz="4" w:space="0" w:color="auto"/>
              <w:right w:val="single" w:sz="4" w:space="0" w:color="auto"/>
            </w:tcBorders>
            <w:hideMark/>
          </w:tcPr>
          <w:p w14:paraId="06185A48" w14:textId="77777777" w:rsidR="008B7660" w:rsidRPr="002B2519" w:rsidRDefault="008B7660" w:rsidP="0004133A">
            <w:pPr>
              <w:ind w:firstLine="851"/>
              <w:rPr>
                <w:sz w:val="28"/>
                <w:szCs w:val="28"/>
                <w:lang w:eastAsia="ru-RU"/>
              </w:rPr>
            </w:pPr>
            <w:r w:rsidRPr="002B2519">
              <w:rPr>
                <w:noProof/>
                <w:sz w:val="28"/>
                <w:szCs w:val="28"/>
                <w:lang w:eastAsia="ru-RU"/>
              </w:rPr>
              <w:drawing>
                <wp:anchor distT="0" distB="0" distL="114300" distR="114300" simplePos="0" relativeHeight="251689472" behindDoc="0" locked="0" layoutInCell="1" allowOverlap="1" wp14:anchorId="0BBD5062" wp14:editId="55758B25">
                  <wp:simplePos x="0" y="0"/>
                  <wp:positionH relativeFrom="column">
                    <wp:posOffset>499725</wp:posOffset>
                  </wp:positionH>
                  <wp:positionV relativeFrom="paragraph">
                    <wp:posOffset>23597</wp:posOffset>
                  </wp:positionV>
                  <wp:extent cx="866775" cy="1257300"/>
                  <wp:effectExtent l="0" t="0" r="9525" b="0"/>
                  <wp:wrapTopAndBottom/>
                  <wp:docPr id="193" name="Рисунок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8"/>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866775" cy="1257300"/>
                          </a:xfrm>
                          <a:prstGeom prst="rect">
                            <a:avLst/>
                          </a:prstGeom>
                          <a:noFill/>
                          <a:ln>
                            <a:noFill/>
                          </a:ln>
                        </pic:spPr>
                      </pic:pic>
                    </a:graphicData>
                  </a:graphic>
                </wp:anchor>
              </w:drawing>
            </w:r>
          </w:p>
        </w:tc>
      </w:tr>
      <w:tr w:rsidR="008B7660" w:rsidRPr="002B2519" w14:paraId="7ACC075E" w14:textId="77777777" w:rsidTr="0004133A">
        <w:trPr>
          <w:gridAfter w:val="2"/>
          <w:wAfter w:w="6230" w:type="dxa"/>
        </w:trPr>
        <w:tc>
          <w:tcPr>
            <w:tcW w:w="3190" w:type="dxa"/>
            <w:tcBorders>
              <w:top w:val="single" w:sz="4" w:space="0" w:color="auto"/>
              <w:left w:val="single" w:sz="4" w:space="0" w:color="auto"/>
              <w:bottom w:val="single" w:sz="4" w:space="0" w:color="auto"/>
              <w:right w:val="single" w:sz="4" w:space="0" w:color="auto"/>
            </w:tcBorders>
            <w:hideMark/>
          </w:tcPr>
          <w:p w14:paraId="56B86373" w14:textId="77777777" w:rsidR="008B7660" w:rsidRPr="00271A69" w:rsidRDefault="008B7660" w:rsidP="00271A69">
            <w:pPr>
              <w:ind w:firstLine="29"/>
              <w:jc w:val="center"/>
              <w:rPr>
                <w:sz w:val="24"/>
                <w:szCs w:val="24"/>
                <w:lang w:eastAsia="ru-RU"/>
              </w:rPr>
            </w:pPr>
            <w:r w:rsidRPr="00271A69">
              <w:rPr>
                <w:sz w:val="24"/>
                <w:szCs w:val="24"/>
                <w:lang w:eastAsia="ru-RU"/>
              </w:rPr>
              <w:t>Трензель Фулмера</w:t>
            </w:r>
          </w:p>
        </w:tc>
      </w:tr>
    </w:tbl>
    <w:p w14:paraId="0043A421" w14:textId="77777777" w:rsidR="008B7660" w:rsidRPr="002B2519" w:rsidRDefault="008B7660" w:rsidP="008B7660">
      <w:pPr>
        <w:ind w:firstLine="851"/>
        <w:rPr>
          <w:sz w:val="28"/>
          <w:szCs w:val="28"/>
          <w:lang w:eastAsia="ru-RU"/>
        </w:rPr>
      </w:pPr>
    </w:p>
    <w:p w14:paraId="3DFC2695" w14:textId="77777777" w:rsidR="008B7660" w:rsidRPr="002B2519" w:rsidRDefault="008B7660" w:rsidP="008B7660">
      <w:pPr>
        <w:ind w:firstLine="851"/>
        <w:rPr>
          <w:sz w:val="28"/>
          <w:szCs w:val="28"/>
          <w:lang w:eastAsia="ru-RU"/>
        </w:rPr>
      </w:pPr>
      <w:r w:rsidRPr="002B2519">
        <w:rPr>
          <w:sz w:val="28"/>
          <w:szCs w:val="28"/>
          <w:lang w:eastAsia="ru-RU"/>
        </w:rPr>
        <w:t>Грызло: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5"/>
        <w:gridCol w:w="3103"/>
        <w:gridCol w:w="3151"/>
      </w:tblGrid>
      <w:tr w:rsidR="008B7660" w:rsidRPr="002B2519" w14:paraId="773983DE" w14:textId="77777777" w:rsidTr="0004133A">
        <w:tc>
          <w:tcPr>
            <w:tcW w:w="3190" w:type="dxa"/>
            <w:tcBorders>
              <w:top w:val="single" w:sz="4" w:space="0" w:color="auto"/>
              <w:left w:val="single" w:sz="4" w:space="0" w:color="auto"/>
              <w:bottom w:val="single" w:sz="4" w:space="0" w:color="auto"/>
              <w:right w:val="single" w:sz="4" w:space="0" w:color="auto"/>
            </w:tcBorders>
            <w:hideMark/>
          </w:tcPr>
          <w:p w14:paraId="0D60FC7F" w14:textId="77777777" w:rsidR="008B7660" w:rsidRPr="00271A69" w:rsidRDefault="008B7660" w:rsidP="0004133A">
            <w:pPr>
              <w:ind w:firstLine="851"/>
              <w:rPr>
                <w:sz w:val="24"/>
                <w:szCs w:val="24"/>
                <w:lang w:eastAsia="ru-RU"/>
              </w:rPr>
            </w:pPr>
            <w:r w:rsidRPr="00271A69">
              <w:rPr>
                <w:noProof/>
                <w:sz w:val="24"/>
                <w:szCs w:val="24"/>
                <w:lang w:eastAsia="ru-RU"/>
              </w:rPr>
              <w:drawing>
                <wp:anchor distT="0" distB="0" distL="114300" distR="114300" simplePos="0" relativeHeight="251672064" behindDoc="0" locked="0" layoutInCell="1" allowOverlap="1" wp14:anchorId="11841EFC" wp14:editId="1967E15C">
                  <wp:simplePos x="0" y="0"/>
                  <wp:positionH relativeFrom="column">
                    <wp:posOffset>387636</wp:posOffset>
                  </wp:positionH>
                  <wp:positionV relativeFrom="paragraph">
                    <wp:posOffset>76692</wp:posOffset>
                  </wp:positionV>
                  <wp:extent cx="1276350" cy="866775"/>
                  <wp:effectExtent l="0" t="0" r="0" b="9525"/>
                  <wp:wrapTopAndBottom/>
                  <wp:docPr id="194" name="Рисунок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9"/>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1276350" cy="866775"/>
                          </a:xfrm>
                          <a:prstGeom prst="rect">
                            <a:avLst/>
                          </a:prstGeom>
                          <a:noFill/>
                          <a:ln>
                            <a:noFill/>
                          </a:ln>
                        </pic:spPr>
                      </pic:pic>
                    </a:graphicData>
                  </a:graphic>
                </wp:anchor>
              </w:drawing>
            </w:r>
          </w:p>
        </w:tc>
        <w:tc>
          <w:tcPr>
            <w:tcW w:w="3190" w:type="dxa"/>
            <w:tcBorders>
              <w:top w:val="single" w:sz="4" w:space="0" w:color="auto"/>
              <w:left w:val="single" w:sz="4" w:space="0" w:color="auto"/>
              <w:bottom w:val="single" w:sz="4" w:space="0" w:color="auto"/>
              <w:right w:val="single" w:sz="4" w:space="0" w:color="auto"/>
            </w:tcBorders>
            <w:hideMark/>
          </w:tcPr>
          <w:p w14:paraId="5CC3583F" w14:textId="77777777" w:rsidR="008B7660" w:rsidRPr="00271A69" w:rsidRDefault="008B7660" w:rsidP="0004133A">
            <w:pPr>
              <w:ind w:firstLine="851"/>
              <w:rPr>
                <w:sz w:val="24"/>
                <w:szCs w:val="24"/>
                <w:lang w:eastAsia="ru-RU"/>
              </w:rPr>
            </w:pPr>
            <w:r w:rsidRPr="00271A69">
              <w:rPr>
                <w:noProof/>
                <w:sz w:val="24"/>
                <w:szCs w:val="24"/>
                <w:lang w:eastAsia="ru-RU"/>
              </w:rPr>
              <w:drawing>
                <wp:anchor distT="0" distB="0" distL="114300" distR="114300" simplePos="0" relativeHeight="251673088" behindDoc="0" locked="0" layoutInCell="1" allowOverlap="1" wp14:anchorId="34C5CCA1" wp14:editId="413D54DF">
                  <wp:simplePos x="0" y="0"/>
                  <wp:positionH relativeFrom="column">
                    <wp:posOffset>170344</wp:posOffset>
                  </wp:positionH>
                  <wp:positionV relativeFrom="paragraph">
                    <wp:posOffset>82591</wp:posOffset>
                  </wp:positionV>
                  <wp:extent cx="1323975" cy="866775"/>
                  <wp:effectExtent l="0" t="0" r="9525" b="9525"/>
                  <wp:wrapTopAndBottom/>
                  <wp:docPr id="195" name="Рисунок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0"/>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1323975" cy="866775"/>
                          </a:xfrm>
                          <a:prstGeom prst="rect">
                            <a:avLst/>
                          </a:prstGeom>
                          <a:noFill/>
                          <a:ln>
                            <a:noFill/>
                          </a:ln>
                        </pic:spPr>
                      </pic:pic>
                    </a:graphicData>
                  </a:graphic>
                </wp:anchor>
              </w:drawing>
            </w:r>
          </w:p>
        </w:tc>
        <w:tc>
          <w:tcPr>
            <w:tcW w:w="3191" w:type="dxa"/>
            <w:tcBorders>
              <w:top w:val="single" w:sz="4" w:space="0" w:color="auto"/>
              <w:left w:val="single" w:sz="4" w:space="0" w:color="auto"/>
              <w:bottom w:val="single" w:sz="4" w:space="0" w:color="auto"/>
              <w:right w:val="single" w:sz="4" w:space="0" w:color="auto"/>
            </w:tcBorders>
            <w:hideMark/>
          </w:tcPr>
          <w:p w14:paraId="4D1D46FF" w14:textId="77777777" w:rsidR="008B7660" w:rsidRPr="00271A69" w:rsidRDefault="008B7660" w:rsidP="0004133A">
            <w:pPr>
              <w:ind w:firstLine="851"/>
              <w:rPr>
                <w:sz w:val="24"/>
                <w:szCs w:val="24"/>
                <w:lang w:eastAsia="ru-RU"/>
              </w:rPr>
            </w:pPr>
            <w:r w:rsidRPr="00271A69">
              <w:rPr>
                <w:noProof/>
                <w:sz w:val="24"/>
                <w:szCs w:val="24"/>
                <w:lang w:eastAsia="ru-RU"/>
              </w:rPr>
              <w:drawing>
                <wp:anchor distT="0" distB="0" distL="114300" distR="114300" simplePos="0" relativeHeight="251675136" behindDoc="0" locked="0" layoutInCell="1" allowOverlap="1" wp14:anchorId="16C8B18A" wp14:editId="68EDCFAB">
                  <wp:simplePos x="0" y="0"/>
                  <wp:positionH relativeFrom="column">
                    <wp:posOffset>270285</wp:posOffset>
                  </wp:positionH>
                  <wp:positionV relativeFrom="paragraph">
                    <wp:posOffset>47195</wp:posOffset>
                  </wp:positionV>
                  <wp:extent cx="1314450" cy="866775"/>
                  <wp:effectExtent l="0" t="0" r="0" b="9525"/>
                  <wp:wrapTopAndBottom/>
                  <wp:docPr id="196" name="Рисунок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1"/>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1314450" cy="866775"/>
                          </a:xfrm>
                          <a:prstGeom prst="rect">
                            <a:avLst/>
                          </a:prstGeom>
                          <a:noFill/>
                          <a:ln>
                            <a:noFill/>
                          </a:ln>
                        </pic:spPr>
                      </pic:pic>
                    </a:graphicData>
                  </a:graphic>
                </wp:anchor>
              </w:drawing>
            </w:r>
          </w:p>
        </w:tc>
      </w:tr>
      <w:tr w:rsidR="008B7660" w:rsidRPr="002B2519" w14:paraId="4E33EC85" w14:textId="77777777" w:rsidTr="0004133A">
        <w:tc>
          <w:tcPr>
            <w:tcW w:w="3190" w:type="dxa"/>
            <w:tcBorders>
              <w:top w:val="single" w:sz="4" w:space="0" w:color="auto"/>
              <w:left w:val="single" w:sz="4" w:space="0" w:color="auto"/>
              <w:bottom w:val="single" w:sz="4" w:space="0" w:color="auto"/>
              <w:right w:val="single" w:sz="4" w:space="0" w:color="auto"/>
            </w:tcBorders>
            <w:hideMark/>
          </w:tcPr>
          <w:p w14:paraId="7484D6AE" w14:textId="77777777" w:rsidR="008B7660" w:rsidRPr="00271A69" w:rsidRDefault="008B7660" w:rsidP="00271A69">
            <w:pPr>
              <w:ind w:firstLine="29"/>
              <w:jc w:val="center"/>
              <w:rPr>
                <w:sz w:val="24"/>
                <w:szCs w:val="24"/>
                <w:lang w:eastAsia="ru-RU"/>
              </w:rPr>
            </w:pPr>
            <w:r w:rsidRPr="00271A69">
              <w:rPr>
                <w:sz w:val="24"/>
                <w:szCs w:val="24"/>
                <w:lang w:eastAsia="ru-RU"/>
              </w:rPr>
              <w:t>Грызло с одинарным сочленением</w:t>
            </w:r>
          </w:p>
        </w:tc>
        <w:tc>
          <w:tcPr>
            <w:tcW w:w="3190" w:type="dxa"/>
            <w:tcBorders>
              <w:top w:val="single" w:sz="4" w:space="0" w:color="auto"/>
              <w:left w:val="single" w:sz="4" w:space="0" w:color="auto"/>
              <w:bottom w:val="single" w:sz="4" w:space="0" w:color="auto"/>
              <w:right w:val="single" w:sz="4" w:space="0" w:color="auto"/>
            </w:tcBorders>
            <w:hideMark/>
          </w:tcPr>
          <w:p w14:paraId="272CB4F1" w14:textId="77777777" w:rsidR="008B7660" w:rsidRPr="00271A69" w:rsidRDefault="008B7660" w:rsidP="00271A69">
            <w:pPr>
              <w:ind w:firstLine="29"/>
              <w:jc w:val="center"/>
              <w:rPr>
                <w:sz w:val="24"/>
                <w:szCs w:val="24"/>
                <w:lang w:eastAsia="ru-RU"/>
              </w:rPr>
            </w:pPr>
            <w:r w:rsidRPr="00271A69">
              <w:rPr>
                <w:sz w:val="24"/>
                <w:szCs w:val="24"/>
                <w:lang w:eastAsia="ru-RU"/>
              </w:rPr>
              <w:t>Грызло с двойным сочленением</w:t>
            </w:r>
          </w:p>
        </w:tc>
        <w:tc>
          <w:tcPr>
            <w:tcW w:w="3191" w:type="dxa"/>
            <w:tcBorders>
              <w:top w:val="single" w:sz="4" w:space="0" w:color="auto"/>
              <w:left w:val="single" w:sz="4" w:space="0" w:color="auto"/>
              <w:bottom w:val="single" w:sz="4" w:space="0" w:color="auto"/>
              <w:right w:val="single" w:sz="4" w:space="0" w:color="auto"/>
            </w:tcBorders>
            <w:hideMark/>
          </w:tcPr>
          <w:p w14:paraId="79265265" w14:textId="77777777" w:rsidR="008B7660" w:rsidRPr="00271A69" w:rsidRDefault="008B7660" w:rsidP="00271A69">
            <w:pPr>
              <w:ind w:firstLine="29"/>
              <w:jc w:val="center"/>
              <w:rPr>
                <w:sz w:val="24"/>
                <w:szCs w:val="24"/>
                <w:lang w:eastAsia="ru-RU"/>
              </w:rPr>
            </w:pPr>
            <w:r w:rsidRPr="00271A69">
              <w:rPr>
                <w:sz w:val="24"/>
                <w:szCs w:val="24"/>
                <w:lang w:eastAsia="ru-RU"/>
              </w:rPr>
              <w:t>Грызло с двойным сочленением</w:t>
            </w:r>
          </w:p>
        </w:tc>
      </w:tr>
      <w:tr w:rsidR="008B7660" w:rsidRPr="002B2519" w14:paraId="499D4437" w14:textId="77777777" w:rsidTr="0004133A">
        <w:tc>
          <w:tcPr>
            <w:tcW w:w="3190" w:type="dxa"/>
            <w:tcBorders>
              <w:top w:val="single" w:sz="4" w:space="0" w:color="auto"/>
              <w:left w:val="single" w:sz="4" w:space="0" w:color="auto"/>
              <w:bottom w:val="single" w:sz="4" w:space="0" w:color="auto"/>
              <w:right w:val="single" w:sz="4" w:space="0" w:color="auto"/>
            </w:tcBorders>
            <w:hideMark/>
          </w:tcPr>
          <w:p w14:paraId="39057FA9" w14:textId="77777777" w:rsidR="008B7660" w:rsidRPr="002B2519" w:rsidRDefault="008B7660" w:rsidP="0004133A">
            <w:pPr>
              <w:ind w:firstLine="851"/>
              <w:rPr>
                <w:sz w:val="28"/>
                <w:szCs w:val="28"/>
                <w:lang w:eastAsia="ru-RU"/>
              </w:rPr>
            </w:pPr>
            <w:r w:rsidRPr="002B2519">
              <w:rPr>
                <w:noProof/>
                <w:sz w:val="28"/>
                <w:szCs w:val="28"/>
                <w:lang w:eastAsia="ru-RU"/>
              </w:rPr>
              <w:drawing>
                <wp:anchor distT="0" distB="0" distL="114300" distR="114300" simplePos="0" relativeHeight="251677184" behindDoc="0" locked="0" layoutInCell="1" allowOverlap="1" wp14:anchorId="26762746" wp14:editId="0644B91A">
                  <wp:simplePos x="0" y="0"/>
                  <wp:positionH relativeFrom="column">
                    <wp:posOffset>85398</wp:posOffset>
                  </wp:positionH>
                  <wp:positionV relativeFrom="paragraph">
                    <wp:posOffset>88490</wp:posOffset>
                  </wp:positionV>
                  <wp:extent cx="1628775" cy="828675"/>
                  <wp:effectExtent l="0" t="0" r="9525" b="9525"/>
                  <wp:wrapTopAndBottom/>
                  <wp:docPr id="197" name="Рисунок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2"/>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1628775" cy="828675"/>
                          </a:xfrm>
                          <a:prstGeom prst="rect">
                            <a:avLst/>
                          </a:prstGeom>
                          <a:noFill/>
                          <a:ln>
                            <a:noFill/>
                          </a:ln>
                        </pic:spPr>
                      </pic:pic>
                    </a:graphicData>
                  </a:graphic>
                </wp:anchor>
              </w:drawing>
            </w:r>
          </w:p>
        </w:tc>
        <w:tc>
          <w:tcPr>
            <w:tcW w:w="3190" w:type="dxa"/>
            <w:tcBorders>
              <w:top w:val="single" w:sz="4" w:space="0" w:color="auto"/>
              <w:left w:val="single" w:sz="4" w:space="0" w:color="auto"/>
              <w:bottom w:val="single" w:sz="4" w:space="0" w:color="auto"/>
              <w:right w:val="single" w:sz="4" w:space="0" w:color="auto"/>
            </w:tcBorders>
            <w:hideMark/>
          </w:tcPr>
          <w:p w14:paraId="22FF4BF7" w14:textId="77777777" w:rsidR="008B7660" w:rsidRPr="002B2519" w:rsidRDefault="008B7660" w:rsidP="0004133A">
            <w:pPr>
              <w:ind w:firstLine="851"/>
              <w:rPr>
                <w:sz w:val="28"/>
                <w:szCs w:val="28"/>
                <w:lang w:eastAsia="ru-RU"/>
              </w:rPr>
            </w:pPr>
            <w:r w:rsidRPr="002B2519">
              <w:rPr>
                <w:noProof/>
                <w:sz w:val="28"/>
                <w:szCs w:val="28"/>
                <w:lang w:eastAsia="ru-RU"/>
              </w:rPr>
              <w:drawing>
                <wp:anchor distT="0" distB="0" distL="114300" distR="114300" simplePos="0" relativeHeight="251678208" behindDoc="0" locked="0" layoutInCell="1" allowOverlap="1" wp14:anchorId="67E1D46E" wp14:editId="157DD617">
                  <wp:simplePos x="0" y="0"/>
                  <wp:positionH relativeFrom="column">
                    <wp:posOffset>238248</wp:posOffset>
                  </wp:positionH>
                  <wp:positionV relativeFrom="paragraph">
                    <wp:posOffset>35396</wp:posOffset>
                  </wp:positionV>
                  <wp:extent cx="1209675" cy="866775"/>
                  <wp:effectExtent l="0" t="0" r="9525" b="9525"/>
                  <wp:wrapTopAndBottom/>
                  <wp:docPr id="198" name="Рисунок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3"/>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1209675" cy="866775"/>
                          </a:xfrm>
                          <a:prstGeom prst="rect">
                            <a:avLst/>
                          </a:prstGeom>
                          <a:noFill/>
                          <a:ln>
                            <a:noFill/>
                          </a:ln>
                        </pic:spPr>
                      </pic:pic>
                    </a:graphicData>
                  </a:graphic>
                </wp:anchor>
              </w:drawing>
            </w:r>
          </w:p>
        </w:tc>
        <w:tc>
          <w:tcPr>
            <w:tcW w:w="3191" w:type="dxa"/>
            <w:tcBorders>
              <w:top w:val="single" w:sz="4" w:space="0" w:color="auto"/>
              <w:left w:val="single" w:sz="4" w:space="0" w:color="auto"/>
              <w:bottom w:val="single" w:sz="4" w:space="0" w:color="auto"/>
              <w:right w:val="single" w:sz="4" w:space="0" w:color="auto"/>
            </w:tcBorders>
            <w:hideMark/>
          </w:tcPr>
          <w:p w14:paraId="371206D7" w14:textId="77777777" w:rsidR="008B7660" w:rsidRPr="002B2519" w:rsidRDefault="008B7660" w:rsidP="0004133A">
            <w:pPr>
              <w:ind w:firstLine="851"/>
              <w:rPr>
                <w:sz w:val="28"/>
                <w:szCs w:val="28"/>
                <w:lang w:eastAsia="ru-RU"/>
              </w:rPr>
            </w:pPr>
            <w:r w:rsidRPr="002B2519">
              <w:rPr>
                <w:noProof/>
                <w:sz w:val="28"/>
                <w:szCs w:val="28"/>
                <w:lang w:eastAsia="ru-RU"/>
              </w:rPr>
              <w:drawing>
                <wp:anchor distT="0" distB="0" distL="114300" distR="114300" simplePos="0" relativeHeight="251680256" behindDoc="0" locked="0" layoutInCell="1" allowOverlap="1" wp14:anchorId="5E59C48B" wp14:editId="178AFA50">
                  <wp:simplePos x="0" y="0"/>
                  <wp:positionH relativeFrom="column">
                    <wp:posOffset>265840</wp:posOffset>
                  </wp:positionH>
                  <wp:positionV relativeFrom="paragraph">
                    <wp:posOffset>47194</wp:posOffset>
                  </wp:positionV>
                  <wp:extent cx="1381125" cy="828675"/>
                  <wp:effectExtent l="0" t="0" r="9525" b="9525"/>
                  <wp:wrapTopAndBottom/>
                  <wp:docPr id="199" name="Рисунок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4"/>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1381125" cy="828675"/>
                          </a:xfrm>
                          <a:prstGeom prst="rect">
                            <a:avLst/>
                          </a:prstGeom>
                          <a:noFill/>
                          <a:ln>
                            <a:noFill/>
                          </a:ln>
                        </pic:spPr>
                      </pic:pic>
                    </a:graphicData>
                  </a:graphic>
                </wp:anchor>
              </w:drawing>
            </w:r>
          </w:p>
        </w:tc>
      </w:tr>
      <w:tr w:rsidR="008B7660" w:rsidRPr="002B2519" w14:paraId="1F7FD54E" w14:textId="77777777" w:rsidTr="0004133A">
        <w:tc>
          <w:tcPr>
            <w:tcW w:w="3190" w:type="dxa"/>
            <w:tcBorders>
              <w:top w:val="single" w:sz="4" w:space="0" w:color="auto"/>
              <w:left w:val="single" w:sz="4" w:space="0" w:color="auto"/>
              <w:bottom w:val="single" w:sz="4" w:space="0" w:color="auto"/>
              <w:right w:val="single" w:sz="4" w:space="0" w:color="auto"/>
            </w:tcBorders>
            <w:hideMark/>
          </w:tcPr>
          <w:p w14:paraId="314ED137" w14:textId="77777777" w:rsidR="008B7660" w:rsidRPr="00271A69" w:rsidRDefault="008B7660" w:rsidP="00271A69">
            <w:pPr>
              <w:ind w:firstLine="29"/>
              <w:jc w:val="center"/>
              <w:rPr>
                <w:sz w:val="24"/>
                <w:szCs w:val="24"/>
                <w:lang w:eastAsia="ru-RU"/>
              </w:rPr>
            </w:pPr>
            <w:r w:rsidRPr="00271A69">
              <w:rPr>
                <w:sz w:val="24"/>
                <w:szCs w:val="24"/>
                <w:lang w:eastAsia="ru-RU"/>
              </w:rPr>
              <w:t>Грызло без сочленений</w:t>
            </w:r>
          </w:p>
        </w:tc>
        <w:tc>
          <w:tcPr>
            <w:tcW w:w="3190" w:type="dxa"/>
            <w:tcBorders>
              <w:top w:val="single" w:sz="4" w:space="0" w:color="auto"/>
              <w:left w:val="single" w:sz="4" w:space="0" w:color="auto"/>
              <w:bottom w:val="single" w:sz="4" w:space="0" w:color="auto"/>
              <w:right w:val="single" w:sz="4" w:space="0" w:color="auto"/>
            </w:tcBorders>
            <w:hideMark/>
          </w:tcPr>
          <w:p w14:paraId="37BCFFA6" w14:textId="77777777" w:rsidR="008B7660" w:rsidRPr="00271A69" w:rsidRDefault="008B7660" w:rsidP="00271A69">
            <w:pPr>
              <w:ind w:firstLine="29"/>
              <w:jc w:val="center"/>
              <w:rPr>
                <w:sz w:val="24"/>
                <w:szCs w:val="24"/>
                <w:lang w:eastAsia="ru-RU"/>
              </w:rPr>
            </w:pPr>
            <w:r w:rsidRPr="00271A69">
              <w:rPr>
                <w:sz w:val="24"/>
                <w:szCs w:val="24"/>
                <w:lang w:eastAsia="ru-RU"/>
              </w:rPr>
              <w:t>Грызло с бочонкообразным сочленением</w:t>
            </w:r>
          </w:p>
        </w:tc>
        <w:tc>
          <w:tcPr>
            <w:tcW w:w="3191" w:type="dxa"/>
            <w:tcBorders>
              <w:top w:val="single" w:sz="4" w:space="0" w:color="auto"/>
              <w:left w:val="single" w:sz="4" w:space="0" w:color="auto"/>
              <w:bottom w:val="single" w:sz="4" w:space="0" w:color="auto"/>
              <w:right w:val="single" w:sz="4" w:space="0" w:color="auto"/>
            </w:tcBorders>
            <w:hideMark/>
          </w:tcPr>
          <w:p w14:paraId="68A866E2" w14:textId="77777777" w:rsidR="008B7660" w:rsidRPr="00271A69" w:rsidRDefault="008B7660" w:rsidP="00271A69">
            <w:pPr>
              <w:ind w:firstLine="29"/>
              <w:jc w:val="center"/>
              <w:rPr>
                <w:sz w:val="24"/>
                <w:szCs w:val="24"/>
                <w:lang w:eastAsia="ru-RU"/>
              </w:rPr>
            </w:pPr>
            <w:r w:rsidRPr="00271A69">
              <w:rPr>
                <w:sz w:val="24"/>
                <w:szCs w:val="24"/>
                <w:lang w:eastAsia="ru-RU"/>
              </w:rPr>
              <w:t>Грызло с шарообразным сочленением</w:t>
            </w:r>
          </w:p>
        </w:tc>
      </w:tr>
      <w:tr w:rsidR="008B7660" w:rsidRPr="002B2519" w14:paraId="5DB55618" w14:textId="77777777" w:rsidTr="0004133A">
        <w:tc>
          <w:tcPr>
            <w:tcW w:w="3190" w:type="dxa"/>
            <w:tcBorders>
              <w:top w:val="single" w:sz="4" w:space="0" w:color="auto"/>
              <w:left w:val="single" w:sz="4" w:space="0" w:color="auto"/>
              <w:bottom w:val="single" w:sz="4" w:space="0" w:color="auto"/>
              <w:right w:val="single" w:sz="4" w:space="0" w:color="auto"/>
            </w:tcBorders>
            <w:hideMark/>
          </w:tcPr>
          <w:p w14:paraId="0626C5B7" w14:textId="77777777" w:rsidR="008B7660" w:rsidRPr="002B2519" w:rsidRDefault="008B7660" w:rsidP="0004133A">
            <w:pPr>
              <w:ind w:firstLine="851"/>
              <w:rPr>
                <w:sz w:val="28"/>
                <w:szCs w:val="28"/>
                <w:lang w:eastAsia="ru-RU"/>
              </w:rPr>
            </w:pPr>
            <w:r w:rsidRPr="002B2519">
              <w:rPr>
                <w:noProof/>
                <w:sz w:val="28"/>
                <w:szCs w:val="28"/>
                <w:lang w:eastAsia="ru-RU"/>
              </w:rPr>
              <w:drawing>
                <wp:anchor distT="0" distB="0" distL="114300" distR="114300" simplePos="0" relativeHeight="251665920" behindDoc="0" locked="0" layoutInCell="1" allowOverlap="1" wp14:anchorId="7D95E02A" wp14:editId="49B18D41">
                  <wp:simplePos x="0" y="0"/>
                  <wp:positionH relativeFrom="column">
                    <wp:posOffset>50165</wp:posOffset>
                  </wp:positionH>
                  <wp:positionV relativeFrom="paragraph">
                    <wp:posOffset>170999</wp:posOffset>
                  </wp:positionV>
                  <wp:extent cx="1657350" cy="666750"/>
                  <wp:effectExtent l="0" t="0" r="0" b="0"/>
                  <wp:wrapTopAndBottom/>
                  <wp:docPr id="200" name="Рисунок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5"/>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1657350" cy="666750"/>
                          </a:xfrm>
                          <a:prstGeom prst="rect">
                            <a:avLst/>
                          </a:prstGeom>
                          <a:noFill/>
                          <a:ln>
                            <a:noFill/>
                          </a:ln>
                        </pic:spPr>
                      </pic:pic>
                    </a:graphicData>
                  </a:graphic>
                </wp:anchor>
              </w:drawing>
            </w:r>
          </w:p>
        </w:tc>
        <w:tc>
          <w:tcPr>
            <w:tcW w:w="3190" w:type="dxa"/>
            <w:tcBorders>
              <w:top w:val="single" w:sz="4" w:space="0" w:color="auto"/>
              <w:left w:val="single" w:sz="4" w:space="0" w:color="auto"/>
              <w:bottom w:val="single" w:sz="4" w:space="0" w:color="auto"/>
              <w:right w:val="single" w:sz="4" w:space="0" w:color="auto"/>
            </w:tcBorders>
            <w:hideMark/>
          </w:tcPr>
          <w:p w14:paraId="187BAFAF" w14:textId="77777777" w:rsidR="008B7660" w:rsidRPr="002B2519" w:rsidRDefault="008B7660" w:rsidP="0004133A">
            <w:pPr>
              <w:ind w:firstLine="851"/>
              <w:rPr>
                <w:sz w:val="28"/>
                <w:szCs w:val="28"/>
                <w:lang w:eastAsia="ru-RU"/>
              </w:rPr>
            </w:pPr>
            <w:r w:rsidRPr="002B2519">
              <w:rPr>
                <w:noProof/>
                <w:sz w:val="28"/>
                <w:szCs w:val="28"/>
                <w:lang w:eastAsia="ru-RU"/>
              </w:rPr>
              <w:drawing>
                <wp:anchor distT="0" distB="0" distL="114300" distR="114300" simplePos="0" relativeHeight="251668992" behindDoc="0" locked="0" layoutInCell="1" allowOverlap="1" wp14:anchorId="74780390" wp14:editId="3B84C750">
                  <wp:simplePos x="0" y="0"/>
                  <wp:positionH relativeFrom="column">
                    <wp:posOffset>99490</wp:posOffset>
                  </wp:positionH>
                  <wp:positionV relativeFrom="paragraph">
                    <wp:posOffset>147402</wp:posOffset>
                  </wp:positionV>
                  <wp:extent cx="1666875" cy="657225"/>
                  <wp:effectExtent l="0" t="0" r="9525" b="9525"/>
                  <wp:wrapTopAndBottom/>
                  <wp:docPr id="201" name="Рисунок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6"/>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1666875" cy="657225"/>
                          </a:xfrm>
                          <a:prstGeom prst="rect">
                            <a:avLst/>
                          </a:prstGeom>
                          <a:noFill/>
                          <a:ln>
                            <a:noFill/>
                          </a:ln>
                        </pic:spPr>
                      </pic:pic>
                    </a:graphicData>
                  </a:graphic>
                </wp:anchor>
              </w:drawing>
            </w:r>
          </w:p>
        </w:tc>
        <w:tc>
          <w:tcPr>
            <w:tcW w:w="3191" w:type="dxa"/>
            <w:tcBorders>
              <w:top w:val="single" w:sz="4" w:space="0" w:color="auto"/>
              <w:left w:val="single" w:sz="4" w:space="0" w:color="auto"/>
              <w:bottom w:val="single" w:sz="4" w:space="0" w:color="auto"/>
              <w:right w:val="single" w:sz="4" w:space="0" w:color="auto"/>
            </w:tcBorders>
            <w:hideMark/>
          </w:tcPr>
          <w:p w14:paraId="5C0F9ADF" w14:textId="77777777" w:rsidR="008B7660" w:rsidRPr="002B2519" w:rsidRDefault="008B7660" w:rsidP="0004133A">
            <w:pPr>
              <w:ind w:firstLine="851"/>
              <w:rPr>
                <w:sz w:val="28"/>
                <w:szCs w:val="28"/>
                <w:lang w:eastAsia="ru-RU"/>
              </w:rPr>
            </w:pPr>
            <w:r w:rsidRPr="002B2519">
              <w:rPr>
                <w:noProof/>
                <w:sz w:val="28"/>
                <w:szCs w:val="28"/>
                <w:lang w:eastAsia="ru-RU"/>
              </w:rPr>
              <w:drawing>
                <wp:anchor distT="0" distB="0" distL="114300" distR="114300" simplePos="0" relativeHeight="251671040" behindDoc="0" locked="0" layoutInCell="1" allowOverlap="1" wp14:anchorId="34A22A1E" wp14:editId="6FDF1396">
                  <wp:simplePos x="0" y="0"/>
                  <wp:positionH relativeFrom="column">
                    <wp:posOffset>34495</wp:posOffset>
                  </wp:positionH>
                  <wp:positionV relativeFrom="paragraph">
                    <wp:posOffset>23577</wp:posOffset>
                  </wp:positionV>
                  <wp:extent cx="1790700" cy="1047750"/>
                  <wp:effectExtent l="0" t="0" r="0" b="0"/>
                  <wp:wrapTopAndBottom/>
                  <wp:docPr id="202" name="Рисунок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7"/>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1790700" cy="1047750"/>
                          </a:xfrm>
                          <a:prstGeom prst="rect">
                            <a:avLst/>
                          </a:prstGeom>
                          <a:noFill/>
                          <a:ln>
                            <a:noFill/>
                          </a:ln>
                        </pic:spPr>
                      </pic:pic>
                    </a:graphicData>
                  </a:graphic>
                </wp:anchor>
              </w:drawing>
            </w:r>
          </w:p>
        </w:tc>
      </w:tr>
      <w:tr w:rsidR="008B7660" w:rsidRPr="002B2519" w14:paraId="0E969D8D" w14:textId="77777777" w:rsidTr="0004133A">
        <w:tc>
          <w:tcPr>
            <w:tcW w:w="3190" w:type="dxa"/>
            <w:tcBorders>
              <w:top w:val="single" w:sz="4" w:space="0" w:color="auto"/>
              <w:left w:val="single" w:sz="4" w:space="0" w:color="auto"/>
              <w:bottom w:val="single" w:sz="4" w:space="0" w:color="auto"/>
              <w:right w:val="single" w:sz="4" w:space="0" w:color="auto"/>
            </w:tcBorders>
            <w:hideMark/>
          </w:tcPr>
          <w:p w14:paraId="10B4C4F1" w14:textId="77777777" w:rsidR="008B7660" w:rsidRPr="00271A69" w:rsidRDefault="008B7660" w:rsidP="00271A69">
            <w:pPr>
              <w:ind w:firstLine="29"/>
              <w:rPr>
                <w:sz w:val="24"/>
                <w:szCs w:val="24"/>
                <w:lang w:eastAsia="ru-RU"/>
              </w:rPr>
            </w:pPr>
            <w:r w:rsidRPr="00271A69">
              <w:rPr>
                <w:sz w:val="24"/>
                <w:szCs w:val="24"/>
                <w:lang w:eastAsia="ru-RU"/>
              </w:rPr>
              <w:t>Грызло с двойным шарообразным сочленением</w:t>
            </w:r>
          </w:p>
        </w:tc>
        <w:tc>
          <w:tcPr>
            <w:tcW w:w="3190" w:type="dxa"/>
            <w:tcBorders>
              <w:top w:val="single" w:sz="4" w:space="0" w:color="auto"/>
              <w:left w:val="single" w:sz="4" w:space="0" w:color="auto"/>
              <w:bottom w:val="single" w:sz="4" w:space="0" w:color="auto"/>
              <w:right w:val="single" w:sz="4" w:space="0" w:color="auto"/>
            </w:tcBorders>
            <w:hideMark/>
          </w:tcPr>
          <w:p w14:paraId="01F40C73" w14:textId="77777777" w:rsidR="008B7660" w:rsidRPr="00271A69" w:rsidRDefault="008B7660" w:rsidP="00271A69">
            <w:pPr>
              <w:ind w:firstLine="29"/>
              <w:rPr>
                <w:sz w:val="24"/>
                <w:szCs w:val="24"/>
                <w:lang w:eastAsia="ru-RU"/>
              </w:rPr>
            </w:pPr>
            <w:r w:rsidRPr="00271A69">
              <w:rPr>
                <w:sz w:val="24"/>
                <w:szCs w:val="24"/>
                <w:lang w:eastAsia="ru-RU"/>
              </w:rPr>
              <w:t>Грызло с роликообразным сочленением</w:t>
            </w:r>
          </w:p>
        </w:tc>
        <w:tc>
          <w:tcPr>
            <w:tcW w:w="3191" w:type="dxa"/>
            <w:tcBorders>
              <w:top w:val="single" w:sz="4" w:space="0" w:color="auto"/>
              <w:left w:val="single" w:sz="4" w:space="0" w:color="auto"/>
              <w:bottom w:val="single" w:sz="4" w:space="0" w:color="auto"/>
              <w:right w:val="single" w:sz="4" w:space="0" w:color="auto"/>
            </w:tcBorders>
            <w:hideMark/>
          </w:tcPr>
          <w:p w14:paraId="0A8E426A" w14:textId="77777777" w:rsidR="008B7660" w:rsidRPr="00271A69" w:rsidRDefault="008B7660" w:rsidP="00271A69">
            <w:pPr>
              <w:ind w:firstLine="29"/>
              <w:rPr>
                <w:sz w:val="24"/>
                <w:szCs w:val="24"/>
                <w:lang w:val="en-US" w:eastAsia="ru-RU"/>
              </w:rPr>
            </w:pPr>
            <w:r w:rsidRPr="00271A69">
              <w:rPr>
                <w:sz w:val="24"/>
                <w:szCs w:val="24"/>
                <w:lang w:eastAsia="ru-RU"/>
              </w:rPr>
              <w:t>Измерение высоты дужки</w:t>
            </w:r>
          </w:p>
        </w:tc>
      </w:tr>
    </w:tbl>
    <w:p w14:paraId="4326E7CE" w14:textId="77777777" w:rsidR="008B7660" w:rsidRPr="002B2519" w:rsidRDefault="008B7660" w:rsidP="008B7660">
      <w:pPr>
        <w:ind w:firstLine="851"/>
        <w:rPr>
          <w:sz w:val="28"/>
          <w:szCs w:val="28"/>
          <w:lang w:eastAsia="ru-RU"/>
        </w:rPr>
      </w:pPr>
    </w:p>
    <w:p w14:paraId="4697A044" w14:textId="77777777" w:rsidR="008B7660" w:rsidRPr="002B2519" w:rsidRDefault="008B7660" w:rsidP="008B7660">
      <w:pPr>
        <w:ind w:firstLine="851"/>
        <w:rPr>
          <w:sz w:val="28"/>
          <w:szCs w:val="28"/>
          <w:lang w:eastAsia="ru-RU"/>
        </w:rPr>
      </w:pPr>
      <w:r w:rsidRPr="002B2519">
        <w:rPr>
          <w:sz w:val="28"/>
          <w:szCs w:val="28"/>
          <w:lang w:eastAsia="ru-RU"/>
        </w:rPr>
        <w:t>Мундштуки:</w:t>
      </w:r>
    </w:p>
    <w:tbl>
      <w:tblPr>
        <w:tblW w:w="95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49"/>
        <w:gridCol w:w="3370"/>
        <w:gridCol w:w="3432"/>
      </w:tblGrid>
      <w:tr w:rsidR="008B7660" w:rsidRPr="002B2519" w14:paraId="59DF1A8B" w14:textId="77777777" w:rsidTr="0004133A">
        <w:trPr>
          <w:trHeight w:val="1972"/>
        </w:trPr>
        <w:tc>
          <w:tcPr>
            <w:tcW w:w="2750" w:type="dxa"/>
            <w:tcBorders>
              <w:top w:val="single" w:sz="4" w:space="0" w:color="auto"/>
              <w:left w:val="single" w:sz="4" w:space="0" w:color="auto"/>
              <w:bottom w:val="single" w:sz="4" w:space="0" w:color="auto"/>
              <w:right w:val="single" w:sz="4" w:space="0" w:color="auto"/>
            </w:tcBorders>
            <w:hideMark/>
          </w:tcPr>
          <w:p w14:paraId="41EC2B5E" w14:textId="77777777" w:rsidR="008B7660" w:rsidRPr="002B2519" w:rsidRDefault="008B7660" w:rsidP="0004133A">
            <w:pPr>
              <w:ind w:firstLine="851"/>
              <w:rPr>
                <w:sz w:val="28"/>
                <w:szCs w:val="28"/>
                <w:lang w:eastAsia="ru-RU"/>
              </w:rPr>
            </w:pPr>
            <w:r w:rsidRPr="002B2519">
              <w:rPr>
                <w:noProof/>
                <w:sz w:val="28"/>
                <w:szCs w:val="28"/>
                <w:lang w:eastAsia="ru-RU"/>
              </w:rPr>
              <w:drawing>
                <wp:anchor distT="0" distB="0" distL="114300" distR="114300" simplePos="0" relativeHeight="251659776" behindDoc="0" locked="0" layoutInCell="1" allowOverlap="1" wp14:anchorId="74D9C0D5" wp14:editId="5BFF654A">
                  <wp:simplePos x="0" y="0"/>
                  <wp:positionH relativeFrom="column">
                    <wp:posOffset>37773</wp:posOffset>
                  </wp:positionH>
                  <wp:positionV relativeFrom="paragraph">
                    <wp:posOffset>47830</wp:posOffset>
                  </wp:positionV>
                  <wp:extent cx="1514475" cy="1257300"/>
                  <wp:effectExtent l="0" t="0" r="9525" b="0"/>
                  <wp:wrapTopAndBottom/>
                  <wp:docPr id="203" name="Рисунок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8"/>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1514475" cy="1257300"/>
                          </a:xfrm>
                          <a:prstGeom prst="rect">
                            <a:avLst/>
                          </a:prstGeom>
                          <a:noFill/>
                          <a:ln>
                            <a:noFill/>
                          </a:ln>
                        </pic:spPr>
                      </pic:pic>
                    </a:graphicData>
                  </a:graphic>
                </wp:anchor>
              </w:drawing>
            </w:r>
          </w:p>
        </w:tc>
        <w:tc>
          <w:tcPr>
            <w:tcW w:w="3369" w:type="dxa"/>
            <w:tcBorders>
              <w:top w:val="single" w:sz="4" w:space="0" w:color="auto"/>
              <w:left w:val="single" w:sz="4" w:space="0" w:color="auto"/>
              <w:bottom w:val="single" w:sz="4" w:space="0" w:color="auto"/>
              <w:right w:val="single" w:sz="4" w:space="0" w:color="auto"/>
            </w:tcBorders>
            <w:hideMark/>
          </w:tcPr>
          <w:p w14:paraId="1C4886BF" w14:textId="77777777" w:rsidR="008B7660" w:rsidRPr="002B2519" w:rsidRDefault="008B7660" w:rsidP="0004133A">
            <w:pPr>
              <w:ind w:firstLine="851"/>
              <w:rPr>
                <w:sz w:val="28"/>
                <w:szCs w:val="28"/>
                <w:lang w:eastAsia="ru-RU"/>
              </w:rPr>
            </w:pPr>
            <w:r w:rsidRPr="002B2519">
              <w:rPr>
                <w:noProof/>
                <w:sz w:val="28"/>
                <w:szCs w:val="28"/>
                <w:lang w:eastAsia="ru-RU"/>
              </w:rPr>
              <w:drawing>
                <wp:anchor distT="0" distB="0" distL="114300" distR="114300" simplePos="0" relativeHeight="251662848" behindDoc="0" locked="0" layoutInCell="1" allowOverlap="1" wp14:anchorId="22EB850A" wp14:editId="6FDDB533">
                  <wp:simplePos x="0" y="0"/>
                  <wp:positionH relativeFrom="column">
                    <wp:posOffset>13499</wp:posOffset>
                  </wp:positionH>
                  <wp:positionV relativeFrom="paragraph">
                    <wp:posOffset>71427</wp:posOffset>
                  </wp:positionV>
                  <wp:extent cx="2019300" cy="1257300"/>
                  <wp:effectExtent l="0" t="0" r="0" b="0"/>
                  <wp:wrapTopAndBottom/>
                  <wp:docPr id="204" name="Рисунок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9"/>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2019300" cy="1257300"/>
                          </a:xfrm>
                          <a:prstGeom prst="rect">
                            <a:avLst/>
                          </a:prstGeom>
                          <a:noFill/>
                          <a:ln>
                            <a:noFill/>
                          </a:ln>
                        </pic:spPr>
                      </pic:pic>
                    </a:graphicData>
                  </a:graphic>
                </wp:anchor>
              </w:drawing>
            </w:r>
          </w:p>
        </w:tc>
        <w:tc>
          <w:tcPr>
            <w:tcW w:w="3432" w:type="dxa"/>
            <w:tcBorders>
              <w:top w:val="single" w:sz="4" w:space="0" w:color="auto"/>
              <w:left w:val="single" w:sz="4" w:space="0" w:color="auto"/>
              <w:bottom w:val="single" w:sz="4" w:space="0" w:color="auto"/>
              <w:right w:val="single" w:sz="4" w:space="0" w:color="auto"/>
            </w:tcBorders>
            <w:hideMark/>
          </w:tcPr>
          <w:p w14:paraId="25661FCF" w14:textId="77777777" w:rsidR="008B7660" w:rsidRPr="002B2519" w:rsidRDefault="008B7660" w:rsidP="0004133A">
            <w:pPr>
              <w:ind w:firstLine="851"/>
              <w:rPr>
                <w:sz w:val="28"/>
                <w:szCs w:val="28"/>
                <w:lang w:eastAsia="ru-RU"/>
              </w:rPr>
            </w:pPr>
            <w:r w:rsidRPr="002B2519">
              <w:rPr>
                <w:noProof/>
                <w:sz w:val="28"/>
                <w:szCs w:val="28"/>
                <w:lang w:eastAsia="ru-RU"/>
              </w:rPr>
              <w:drawing>
                <wp:anchor distT="0" distB="0" distL="114300" distR="114300" simplePos="0" relativeHeight="251663872" behindDoc="0" locked="0" layoutInCell="1" allowOverlap="1" wp14:anchorId="558C3051" wp14:editId="277D6642">
                  <wp:simplePos x="0" y="0"/>
                  <wp:positionH relativeFrom="column">
                    <wp:posOffset>-49632</wp:posOffset>
                  </wp:positionH>
                  <wp:positionV relativeFrom="paragraph">
                    <wp:posOffset>47829</wp:posOffset>
                  </wp:positionV>
                  <wp:extent cx="2124075" cy="1257300"/>
                  <wp:effectExtent l="0" t="0" r="9525" b="0"/>
                  <wp:wrapTopAndBottom/>
                  <wp:docPr id="205" name="Рисунок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0"/>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2124075" cy="1257300"/>
                          </a:xfrm>
                          <a:prstGeom prst="rect">
                            <a:avLst/>
                          </a:prstGeom>
                          <a:noFill/>
                          <a:ln>
                            <a:noFill/>
                          </a:ln>
                        </pic:spPr>
                      </pic:pic>
                    </a:graphicData>
                  </a:graphic>
                </wp:anchor>
              </w:drawing>
            </w:r>
          </w:p>
        </w:tc>
      </w:tr>
      <w:tr w:rsidR="008B7660" w:rsidRPr="002B2519" w14:paraId="659CFDF6" w14:textId="77777777" w:rsidTr="0004133A">
        <w:trPr>
          <w:trHeight w:val="1408"/>
        </w:trPr>
        <w:tc>
          <w:tcPr>
            <w:tcW w:w="2750" w:type="dxa"/>
            <w:tcBorders>
              <w:top w:val="single" w:sz="4" w:space="0" w:color="auto"/>
              <w:left w:val="single" w:sz="4" w:space="0" w:color="auto"/>
              <w:bottom w:val="single" w:sz="4" w:space="0" w:color="auto"/>
              <w:right w:val="single" w:sz="4" w:space="0" w:color="auto"/>
            </w:tcBorders>
            <w:hideMark/>
          </w:tcPr>
          <w:p w14:paraId="5F0A383C" w14:textId="77777777" w:rsidR="008B7660" w:rsidRPr="00271A69" w:rsidRDefault="008B7660" w:rsidP="00271A69">
            <w:pPr>
              <w:ind w:firstLine="29"/>
              <w:jc w:val="center"/>
              <w:rPr>
                <w:sz w:val="24"/>
                <w:szCs w:val="24"/>
                <w:lang w:eastAsia="ru-RU"/>
              </w:rPr>
            </w:pPr>
            <w:r w:rsidRPr="00271A69">
              <w:rPr>
                <w:sz w:val="24"/>
                <w:szCs w:val="24"/>
                <w:lang w:eastAsia="ru-RU"/>
              </w:rPr>
              <w:t>Мундштук с прямыми рычагами</w:t>
            </w:r>
          </w:p>
        </w:tc>
        <w:tc>
          <w:tcPr>
            <w:tcW w:w="3369" w:type="dxa"/>
            <w:tcBorders>
              <w:top w:val="single" w:sz="4" w:space="0" w:color="auto"/>
              <w:left w:val="single" w:sz="4" w:space="0" w:color="auto"/>
              <w:bottom w:val="single" w:sz="4" w:space="0" w:color="auto"/>
              <w:right w:val="single" w:sz="4" w:space="0" w:color="auto"/>
            </w:tcBorders>
            <w:hideMark/>
          </w:tcPr>
          <w:p w14:paraId="261C4BA9" w14:textId="77777777" w:rsidR="008B7660" w:rsidRPr="00271A69" w:rsidRDefault="008B7660" w:rsidP="00271A69">
            <w:pPr>
              <w:ind w:firstLine="29"/>
              <w:jc w:val="center"/>
              <w:rPr>
                <w:sz w:val="24"/>
                <w:szCs w:val="24"/>
                <w:lang w:eastAsia="ru-RU"/>
              </w:rPr>
            </w:pPr>
            <w:r w:rsidRPr="00271A69">
              <w:rPr>
                <w:sz w:val="24"/>
                <w:szCs w:val="24"/>
                <w:lang w:eastAsia="ru-RU"/>
              </w:rPr>
              <w:t>Мундштук с дужкой и скользящим грызлом (допускаются вращающиеся рычаги)</w:t>
            </w:r>
          </w:p>
        </w:tc>
        <w:tc>
          <w:tcPr>
            <w:tcW w:w="3432" w:type="dxa"/>
            <w:tcBorders>
              <w:top w:val="single" w:sz="4" w:space="0" w:color="auto"/>
              <w:left w:val="single" w:sz="4" w:space="0" w:color="auto"/>
              <w:bottom w:val="single" w:sz="4" w:space="0" w:color="auto"/>
              <w:right w:val="single" w:sz="4" w:space="0" w:color="auto"/>
            </w:tcBorders>
            <w:hideMark/>
          </w:tcPr>
          <w:p w14:paraId="268F6185" w14:textId="77777777" w:rsidR="008B7660" w:rsidRPr="00271A69" w:rsidRDefault="008B7660" w:rsidP="00271A69">
            <w:pPr>
              <w:ind w:firstLine="29"/>
              <w:jc w:val="center"/>
              <w:rPr>
                <w:sz w:val="24"/>
                <w:szCs w:val="24"/>
                <w:lang w:eastAsia="ru-RU"/>
              </w:rPr>
            </w:pPr>
            <w:r w:rsidRPr="00271A69">
              <w:rPr>
                <w:sz w:val="24"/>
                <w:szCs w:val="24"/>
                <w:lang w:eastAsia="ru-RU"/>
              </w:rPr>
              <w:t xml:space="preserve">Мундштук с </w:t>
            </w:r>
            <w:r w:rsidRPr="00271A69">
              <w:rPr>
                <w:sz w:val="24"/>
                <w:szCs w:val="24"/>
                <w:lang w:val="en-US" w:eastAsia="ru-RU"/>
              </w:rPr>
              <w:t>S</w:t>
            </w:r>
            <w:r w:rsidRPr="00271A69">
              <w:rPr>
                <w:sz w:val="24"/>
                <w:szCs w:val="24"/>
                <w:lang w:eastAsia="ru-RU"/>
              </w:rPr>
              <w:t>-образными рычагами</w:t>
            </w:r>
          </w:p>
        </w:tc>
      </w:tr>
      <w:tr w:rsidR="008B7660" w:rsidRPr="002B2519" w14:paraId="515C6BC7" w14:textId="77777777" w:rsidTr="0004133A">
        <w:trPr>
          <w:gridAfter w:val="1"/>
          <w:wAfter w:w="3431" w:type="dxa"/>
          <w:trHeight w:val="2399"/>
        </w:trPr>
        <w:tc>
          <w:tcPr>
            <w:tcW w:w="6120" w:type="dxa"/>
            <w:gridSpan w:val="2"/>
            <w:tcBorders>
              <w:top w:val="single" w:sz="4" w:space="0" w:color="auto"/>
              <w:left w:val="single" w:sz="4" w:space="0" w:color="auto"/>
              <w:bottom w:val="single" w:sz="4" w:space="0" w:color="auto"/>
              <w:right w:val="single" w:sz="4" w:space="0" w:color="auto"/>
            </w:tcBorders>
            <w:hideMark/>
          </w:tcPr>
          <w:p w14:paraId="52C7AD9E" w14:textId="77777777" w:rsidR="008B7660" w:rsidRPr="002B2519" w:rsidRDefault="008B7660" w:rsidP="0004133A">
            <w:pPr>
              <w:ind w:firstLine="851"/>
              <w:rPr>
                <w:sz w:val="28"/>
                <w:szCs w:val="28"/>
                <w:lang w:eastAsia="ru-RU"/>
              </w:rPr>
            </w:pPr>
            <w:r w:rsidRPr="002B2519">
              <w:rPr>
                <w:noProof/>
                <w:sz w:val="28"/>
                <w:szCs w:val="28"/>
                <w:lang w:eastAsia="ru-RU"/>
              </w:rPr>
              <w:drawing>
                <wp:anchor distT="0" distB="0" distL="114300" distR="114300" simplePos="0" relativeHeight="251664896" behindDoc="0" locked="0" layoutInCell="1" allowOverlap="1" wp14:anchorId="3966D4BD" wp14:editId="10C8A7DA">
                  <wp:simplePos x="0" y="0"/>
                  <wp:positionH relativeFrom="column">
                    <wp:posOffset>287348</wp:posOffset>
                  </wp:positionH>
                  <wp:positionV relativeFrom="paragraph">
                    <wp:posOffset>17698</wp:posOffset>
                  </wp:positionV>
                  <wp:extent cx="3219450" cy="1562100"/>
                  <wp:effectExtent l="0" t="0" r="0" b="0"/>
                  <wp:wrapTopAndBottom/>
                  <wp:docPr id="206" name="Рисунок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1"/>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3219450" cy="1562100"/>
                          </a:xfrm>
                          <a:prstGeom prst="rect">
                            <a:avLst/>
                          </a:prstGeom>
                          <a:noFill/>
                          <a:ln>
                            <a:noFill/>
                          </a:ln>
                        </pic:spPr>
                      </pic:pic>
                    </a:graphicData>
                  </a:graphic>
                </wp:anchor>
              </w:drawing>
            </w:r>
          </w:p>
        </w:tc>
      </w:tr>
      <w:tr w:rsidR="008B7660" w:rsidRPr="002B2519" w14:paraId="3F47D8EE" w14:textId="77777777" w:rsidTr="0004133A">
        <w:trPr>
          <w:gridAfter w:val="1"/>
          <w:wAfter w:w="3431" w:type="dxa"/>
          <w:trHeight w:val="463"/>
        </w:trPr>
        <w:tc>
          <w:tcPr>
            <w:tcW w:w="6120" w:type="dxa"/>
            <w:gridSpan w:val="2"/>
            <w:tcBorders>
              <w:top w:val="single" w:sz="4" w:space="0" w:color="auto"/>
              <w:left w:val="single" w:sz="4" w:space="0" w:color="auto"/>
              <w:bottom w:val="single" w:sz="4" w:space="0" w:color="auto"/>
              <w:right w:val="single" w:sz="4" w:space="0" w:color="auto"/>
            </w:tcBorders>
            <w:hideMark/>
          </w:tcPr>
          <w:p w14:paraId="619F81EA" w14:textId="77777777" w:rsidR="008B7660" w:rsidRPr="002B2519" w:rsidRDefault="008B7660" w:rsidP="0004133A">
            <w:pPr>
              <w:ind w:firstLine="851"/>
              <w:rPr>
                <w:sz w:val="28"/>
                <w:szCs w:val="28"/>
                <w:lang w:eastAsia="ru-RU"/>
              </w:rPr>
            </w:pPr>
            <w:r w:rsidRPr="002B2519">
              <w:rPr>
                <w:sz w:val="28"/>
                <w:szCs w:val="28"/>
                <w:lang w:eastAsia="ru-RU"/>
              </w:rPr>
              <w:t>Максимальная длина рычага</w:t>
            </w:r>
          </w:p>
        </w:tc>
      </w:tr>
    </w:tbl>
    <w:p w14:paraId="425A0405" w14:textId="77777777" w:rsidR="008B7660" w:rsidRPr="002B2519" w:rsidRDefault="008B7660" w:rsidP="008B7660">
      <w:pPr>
        <w:ind w:firstLine="851"/>
        <w:rPr>
          <w:sz w:val="28"/>
          <w:szCs w:val="28"/>
        </w:rPr>
      </w:pPr>
    </w:p>
    <w:tbl>
      <w:tblPr>
        <w:tblpPr w:leftFromText="180" w:rightFromText="180" w:vertAnchor="text" w:horzAnchor="margin" w:tblpY="-4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9"/>
        <w:gridCol w:w="4520"/>
      </w:tblGrid>
      <w:tr w:rsidR="004008E2" w:rsidRPr="002B2519" w14:paraId="69C3E143" w14:textId="77777777" w:rsidTr="004008E2">
        <w:tc>
          <w:tcPr>
            <w:tcW w:w="4829" w:type="dxa"/>
            <w:tcBorders>
              <w:top w:val="single" w:sz="4" w:space="0" w:color="auto"/>
              <w:left w:val="single" w:sz="4" w:space="0" w:color="auto"/>
              <w:bottom w:val="single" w:sz="4" w:space="0" w:color="auto"/>
              <w:right w:val="single" w:sz="4" w:space="0" w:color="auto"/>
            </w:tcBorders>
            <w:vAlign w:val="center"/>
            <w:hideMark/>
          </w:tcPr>
          <w:p w14:paraId="4185AAB7" w14:textId="77777777" w:rsidR="004008E2" w:rsidRPr="002B2519" w:rsidRDefault="004008E2" w:rsidP="004008E2">
            <w:pPr>
              <w:ind w:firstLine="851"/>
              <w:rPr>
                <w:sz w:val="28"/>
                <w:szCs w:val="28"/>
                <w:lang w:eastAsia="ru-RU"/>
              </w:rPr>
            </w:pPr>
            <w:r w:rsidRPr="002B2519">
              <w:rPr>
                <w:noProof/>
                <w:sz w:val="28"/>
                <w:szCs w:val="28"/>
                <w:lang w:eastAsia="ru-RU"/>
              </w:rPr>
              <w:drawing>
                <wp:anchor distT="0" distB="0" distL="114300" distR="114300" simplePos="0" relativeHeight="251655680" behindDoc="0" locked="0" layoutInCell="1" allowOverlap="1" wp14:anchorId="554E29C3" wp14:editId="7CDC20AC">
                  <wp:simplePos x="0" y="0"/>
                  <wp:positionH relativeFrom="column">
                    <wp:posOffset>219710</wp:posOffset>
                  </wp:positionH>
                  <wp:positionV relativeFrom="paragraph">
                    <wp:posOffset>17780</wp:posOffset>
                  </wp:positionV>
                  <wp:extent cx="2581275" cy="590550"/>
                  <wp:effectExtent l="0" t="0" r="9525" b="0"/>
                  <wp:wrapTopAndBottom/>
                  <wp:docPr id="207" name="Рисунок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2"/>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2581275" cy="5905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520" w:type="dxa"/>
            <w:tcBorders>
              <w:top w:val="single" w:sz="4" w:space="0" w:color="auto"/>
              <w:left w:val="single" w:sz="4" w:space="0" w:color="auto"/>
              <w:bottom w:val="single" w:sz="4" w:space="0" w:color="auto"/>
              <w:right w:val="single" w:sz="4" w:space="0" w:color="auto"/>
            </w:tcBorders>
            <w:vAlign w:val="center"/>
            <w:hideMark/>
          </w:tcPr>
          <w:p w14:paraId="3FF30998" w14:textId="77777777" w:rsidR="004008E2" w:rsidRPr="002B2519" w:rsidRDefault="004008E2" w:rsidP="004008E2">
            <w:pPr>
              <w:ind w:firstLine="851"/>
              <w:rPr>
                <w:sz w:val="28"/>
                <w:szCs w:val="28"/>
                <w:lang w:eastAsia="ru-RU"/>
              </w:rPr>
            </w:pPr>
            <w:r w:rsidRPr="002B2519">
              <w:rPr>
                <w:noProof/>
                <w:sz w:val="28"/>
                <w:szCs w:val="28"/>
                <w:lang w:eastAsia="ru-RU"/>
              </w:rPr>
              <w:drawing>
                <wp:anchor distT="0" distB="0" distL="114300" distR="114300" simplePos="0" relativeHeight="251654656" behindDoc="0" locked="0" layoutInCell="1" allowOverlap="1" wp14:anchorId="2A3D4F67" wp14:editId="23DE5575">
                  <wp:simplePos x="0" y="0"/>
                  <wp:positionH relativeFrom="column">
                    <wp:posOffset>162560</wp:posOffset>
                  </wp:positionH>
                  <wp:positionV relativeFrom="paragraph">
                    <wp:posOffset>-262890</wp:posOffset>
                  </wp:positionV>
                  <wp:extent cx="2371725" cy="457200"/>
                  <wp:effectExtent l="0" t="0" r="9525" b="0"/>
                  <wp:wrapTopAndBottom/>
                  <wp:docPr id="208" name="Рисунок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3"/>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2371725" cy="4572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4008E2" w:rsidRPr="002B2519" w14:paraId="720564EA" w14:textId="77777777" w:rsidTr="004008E2">
        <w:tc>
          <w:tcPr>
            <w:tcW w:w="4829" w:type="dxa"/>
            <w:tcBorders>
              <w:top w:val="single" w:sz="4" w:space="0" w:color="auto"/>
              <w:left w:val="single" w:sz="4" w:space="0" w:color="auto"/>
              <w:bottom w:val="single" w:sz="4" w:space="0" w:color="auto"/>
              <w:right w:val="single" w:sz="4" w:space="0" w:color="auto"/>
            </w:tcBorders>
            <w:hideMark/>
          </w:tcPr>
          <w:p w14:paraId="1AA5A767" w14:textId="77777777" w:rsidR="004008E2" w:rsidRPr="002B2519" w:rsidRDefault="004008E2" w:rsidP="004008E2">
            <w:pPr>
              <w:ind w:firstLine="851"/>
              <w:rPr>
                <w:sz w:val="28"/>
                <w:szCs w:val="28"/>
                <w:lang w:eastAsia="ru-RU"/>
              </w:rPr>
            </w:pPr>
            <w:r w:rsidRPr="002B2519">
              <w:rPr>
                <w:sz w:val="28"/>
                <w:szCs w:val="28"/>
                <w:lang w:eastAsia="ru-RU"/>
              </w:rPr>
              <w:t>Мундштучная цепочка</w:t>
            </w:r>
          </w:p>
        </w:tc>
        <w:tc>
          <w:tcPr>
            <w:tcW w:w="4520" w:type="dxa"/>
            <w:tcBorders>
              <w:top w:val="single" w:sz="4" w:space="0" w:color="auto"/>
              <w:left w:val="single" w:sz="4" w:space="0" w:color="auto"/>
              <w:bottom w:val="single" w:sz="4" w:space="0" w:color="auto"/>
              <w:right w:val="single" w:sz="4" w:space="0" w:color="auto"/>
            </w:tcBorders>
            <w:hideMark/>
          </w:tcPr>
          <w:p w14:paraId="6013C8A6" w14:textId="77777777" w:rsidR="004008E2" w:rsidRPr="002B2519" w:rsidRDefault="004008E2" w:rsidP="004008E2">
            <w:pPr>
              <w:ind w:firstLine="851"/>
              <w:rPr>
                <w:sz w:val="28"/>
                <w:szCs w:val="28"/>
                <w:lang w:eastAsia="ru-RU"/>
              </w:rPr>
            </w:pPr>
            <w:r w:rsidRPr="002B2519">
              <w:rPr>
                <w:sz w:val="28"/>
                <w:szCs w:val="28"/>
                <w:lang w:eastAsia="ru-RU"/>
              </w:rPr>
              <w:t>Кожаное покрытие для мундштучной цепочки</w:t>
            </w:r>
          </w:p>
        </w:tc>
      </w:tr>
      <w:tr w:rsidR="004008E2" w:rsidRPr="002B2519" w14:paraId="5F7E85B2" w14:textId="77777777" w:rsidTr="004008E2">
        <w:tc>
          <w:tcPr>
            <w:tcW w:w="4829" w:type="dxa"/>
            <w:tcBorders>
              <w:top w:val="single" w:sz="4" w:space="0" w:color="auto"/>
              <w:left w:val="single" w:sz="4" w:space="0" w:color="auto"/>
              <w:bottom w:val="single" w:sz="4" w:space="0" w:color="auto"/>
              <w:right w:val="single" w:sz="4" w:space="0" w:color="auto"/>
            </w:tcBorders>
            <w:vAlign w:val="center"/>
            <w:hideMark/>
          </w:tcPr>
          <w:p w14:paraId="53FD5254" w14:textId="77777777" w:rsidR="004008E2" w:rsidRPr="002B2519" w:rsidRDefault="004008E2" w:rsidP="004008E2">
            <w:pPr>
              <w:ind w:firstLine="851"/>
              <w:rPr>
                <w:sz w:val="28"/>
                <w:szCs w:val="28"/>
                <w:lang w:eastAsia="ru-RU"/>
              </w:rPr>
            </w:pPr>
            <w:r w:rsidRPr="002B2519">
              <w:rPr>
                <w:noProof/>
                <w:sz w:val="28"/>
                <w:szCs w:val="28"/>
                <w:lang w:eastAsia="ru-RU"/>
              </w:rPr>
              <w:drawing>
                <wp:anchor distT="0" distB="0" distL="114300" distR="114300" simplePos="0" relativeHeight="251657728" behindDoc="0" locked="0" layoutInCell="1" allowOverlap="1" wp14:anchorId="062FC91A" wp14:editId="23811D6E">
                  <wp:simplePos x="0" y="0"/>
                  <wp:positionH relativeFrom="column">
                    <wp:posOffset>204470</wp:posOffset>
                  </wp:positionH>
                  <wp:positionV relativeFrom="paragraph">
                    <wp:posOffset>-177165</wp:posOffset>
                  </wp:positionV>
                  <wp:extent cx="2495550" cy="247650"/>
                  <wp:effectExtent l="0" t="0" r="0" b="0"/>
                  <wp:wrapTopAndBottom/>
                  <wp:docPr id="209" name="Рисунок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4"/>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2495550" cy="2476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520" w:type="dxa"/>
            <w:tcBorders>
              <w:top w:val="single" w:sz="4" w:space="0" w:color="auto"/>
              <w:left w:val="single" w:sz="4" w:space="0" w:color="auto"/>
              <w:bottom w:val="single" w:sz="4" w:space="0" w:color="auto"/>
              <w:right w:val="single" w:sz="4" w:space="0" w:color="auto"/>
            </w:tcBorders>
            <w:vAlign w:val="center"/>
            <w:hideMark/>
          </w:tcPr>
          <w:p w14:paraId="384C3AF4" w14:textId="77777777" w:rsidR="004008E2" w:rsidRPr="002B2519" w:rsidRDefault="004008E2" w:rsidP="004008E2">
            <w:pPr>
              <w:ind w:firstLine="851"/>
              <w:rPr>
                <w:sz w:val="28"/>
                <w:szCs w:val="28"/>
                <w:lang w:eastAsia="ru-RU"/>
              </w:rPr>
            </w:pPr>
            <w:r w:rsidRPr="002B2519">
              <w:rPr>
                <w:noProof/>
                <w:sz w:val="28"/>
                <w:szCs w:val="28"/>
                <w:lang w:eastAsia="ru-RU"/>
              </w:rPr>
              <w:drawing>
                <wp:anchor distT="0" distB="0" distL="114300" distR="114300" simplePos="0" relativeHeight="251656704" behindDoc="0" locked="0" layoutInCell="1" allowOverlap="1" wp14:anchorId="2E2C1047" wp14:editId="2B52DA15">
                  <wp:simplePos x="0" y="0"/>
                  <wp:positionH relativeFrom="column">
                    <wp:posOffset>175260</wp:posOffset>
                  </wp:positionH>
                  <wp:positionV relativeFrom="paragraph">
                    <wp:posOffset>-386080</wp:posOffset>
                  </wp:positionV>
                  <wp:extent cx="2343150" cy="438150"/>
                  <wp:effectExtent l="0" t="0" r="0" b="0"/>
                  <wp:wrapTopAndBottom/>
                  <wp:docPr id="210" name="Рисунок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5"/>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2343150" cy="4381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4008E2" w:rsidRPr="002B2519" w14:paraId="77F14AF1" w14:textId="77777777" w:rsidTr="004008E2">
        <w:tc>
          <w:tcPr>
            <w:tcW w:w="4829" w:type="dxa"/>
            <w:tcBorders>
              <w:top w:val="single" w:sz="4" w:space="0" w:color="auto"/>
              <w:left w:val="single" w:sz="4" w:space="0" w:color="auto"/>
              <w:bottom w:val="single" w:sz="4" w:space="0" w:color="auto"/>
              <w:right w:val="single" w:sz="4" w:space="0" w:color="auto"/>
            </w:tcBorders>
            <w:hideMark/>
          </w:tcPr>
          <w:p w14:paraId="13DBDC74" w14:textId="77777777" w:rsidR="004008E2" w:rsidRPr="002B2519" w:rsidRDefault="004008E2" w:rsidP="004008E2">
            <w:pPr>
              <w:ind w:firstLine="851"/>
              <w:rPr>
                <w:sz w:val="28"/>
                <w:szCs w:val="28"/>
                <w:lang w:eastAsia="ru-RU"/>
              </w:rPr>
            </w:pPr>
            <w:r w:rsidRPr="002B2519">
              <w:rPr>
                <w:sz w:val="28"/>
                <w:szCs w:val="28"/>
                <w:lang w:eastAsia="ru-RU"/>
              </w:rPr>
              <w:t>Ремешок для губы</w:t>
            </w:r>
          </w:p>
        </w:tc>
        <w:tc>
          <w:tcPr>
            <w:tcW w:w="4520" w:type="dxa"/>
            <w:tcBorders>
              <w:top w:val="single" w:sz="4" w:space="0" w:color="auto"/>
              <w:left w:val="single" w:sz="4" w:space="0" w:color="auto"/>
              <w:bottom w:val="single" w:sz="4" w:space="0" w:color="auto"/>
              <w:right w:val="single" w:sz="4" w:space="0" w:color="auto"/>
            </w:tcBorders>
            <w:hideMark/>
          </w:tcPr>
          <w:p w14:paraId="74A4F8FF" w14:textId="77777777" w:rsidR="004008E2" w:rsidRPr="002B2519" w:rsidRDefault="004008E2" w:rsidP="004008E2">
            <w:pPr>
              <w:ind w:firstLine="851"/>
              <w:rPr>
                <w:sz w:val="28"/>
                <w:szCs w:val="28"/>
                <w:lang w:eastAsia="ru-RU"/>
              </w:rPr>
            </w:pPr>
            <w:r w:rsidRPr="002B2519">
              <w:rPr>
                <w:sz w:val="28"/>
                <w:szCs w:val="28"/>
                <w:lang w:eastAsia="ru-RU"/>
              </w:rPr>
              <w:t>Покрытие для мундштучной цепочки</w:t>
            </w:r>
          </w:p>
        </w:tc>
      </w:tr>
    </w:tbl>
    <w:p w14:paraId="1258FA54" w14:textId="77777777" w:rsidR="008B7660" w:rsidRPr="002B2519" w:rsidRDefault="008B7660" w:rsidP="008B7660">
      <w:pPr>
        <w:ind w:firstLine="851"/>
        <w:rPr>
          <w:sz w:val="28"/>
          <w:szCs w:val="28"/>
          <w:lang w:eastAsia="ru-RU"/>
        </w:rPr>
      </w:pPr>
      <w:r w:rsidRPr="002B2519">
        <w:rPr>
          <w:sz w:val="28"/>
          <w:szCs w:val="28"/>
          <w:lang w:eastAsia="ru-RU"/>
        </w:rPr>
        <w:t xml:space="preserve">  </w:t>
      </w:r>
    </w:p>
    <w:p w14:paraId="40E8E138" w14:textId="77777777" w:rsidR="00536008" w:rsidRDefault="00536008" w:rsidP="00297846">
      <w:pPr>
        <w:spacing w:line="240" w:lineRule="auto"/>
        <w:ind w:firstLine="0"/>
        <w:rPr>
          <w:sz w:val="28"/>
          <w:szCs w:val="28"/>
        </w:rPr>
      </w:pPr>
    </w:p>
    <w:p w14:paraId="0E90D832" w14:textId="77777777" w:rsidR="006D0D9E" w:rsidRDefault="006D0D9E" w:rsidP="00297846">
      <w:pPr>
        <w:spacing w:line="240" w:lineRule="auto"/>
        <w:ind w:firstLine="0"/>
        <w:rPr>
          <w:sz w:val="28"/>
          <w:szCs w:val="28"/>
          <w:lang w:eastAsia="ru-RU"/>
        </w:rPr>
      </w:pPr>
    </w:p>
    <w:p w14:paraId="11FFC9B5" w14:textId="6D7F8465" w:rsidR="008B7660" w:rsidRPr="002B2519" w:rsidRDefault="008B7660" w:rsidP="008B7660">
      <w:pPr>
        <w:spacing w:line="240" w:lineRule="auto"/>
        <w:ind w:firstLine="851"/>
        <w:jc w:val="right"/>
        <w:rPr>
          <w:sz w:val="28"/>
          <w:szCs w:val="28"/>
          <w:lang w:eastAsia="ru-RU"/>
        </w:rPr>
      </w:pPr>
      <w:r w:rsidRPr="002B2519">
        <w:rPr>
          <w:sz w:val="28"/>
          <w:szCs w:val="28"/>
          <w:lang w:eastAsia="ru-RU"/>
        </w:rPr>
        <w:t>Приложение</w:t>
      </w:r>
      <w:r w:rsidR="004F449D">
        <w:rPr>
          <w:sz w:val="28"/>
          <w:szCs w:val="28"/>
          <w:lang w:eastAsia="ru-RU"/>
        </w:rPr>
        <w:t xml:space="preserve"> №</w:t>
      </w:r>
      <w:r w:rsidRPr="002B2519">
        <w:rPr>
          <w:sz w:val="28"/>
          <w:szCs w:val="28"/>
          <w:lang w:eastAsia="ru-RU"/>
        </w:rPr>
        <w:t xml:space="preserve"> 3</w:t>
      </w:r>
    </w:p>
    <w:p w14:paraId="1CE9D130" w14:textId="77777777" w:rsidR="008B7660" w:rsidRDefault="008B7660" w:rsidP="008B7660">
      <w:pPr>
        <w:spacing w:line="240" w:lineRule="auto"/>
        <w:ind w:firstLine="851"/>
        <w:jc w:val="right"/>
        <w:rPr>
          <w:sz w:val="28"/>
          <w:szCs w:val="28"/>
          <w:lang w:eastAsia="ru-RU"/>
        </w:rPr>
      </w:pPr>
      <w:r w:rsidRPr="002B2519">
        <w:rPr>
          <w:sz w:val="28"/>
          <w:szCs w:val="28"/>
          <w:lang w:eastAsia="ru-RU"/>
        </w:rPr>
        <w:t xml:space="preserve">к </w:t>
      </w:r>
      <w:r>
        <w:rPr>
          <w:sz w:val="28"/>
          <w:szCs w:val="28"/>
          <w:lang w:eastAsia="ru-RU"/>
        </w:rPr>
        <w:t>п</w:t>
      </w:r>
      <w:r w:rsidRPr="002B2519">
        <w:rPr>
          <w:sz w:val="28"/>
          <w:szCs w:val="28"/>
          <w:lang w:eastAsia="ru-RU"/>
        </w:rPr>
        <w:t>равилам</w:t>
      </w:r>
      <w:r>
        <w:rPr>
          <w:sz w:val="28"/>
          <w:szCs w:val="28"/>
          <w:lang w:eastAsia="ru-RU"/>
        </w:rPr>
        <w:t xml:space="preserve"> вида спорта </w:t>
      </w:r>
    </w:p>
    <w:p w14:paraId="510AED43" w14:textId="77777777" w:rsidR="008B7660" w:rsidRDefault="008B7660" w:rsidP="008B7660">
      <w:pPr>
        <w:spacing w:line="240" w:lineRule="auto"/>
        <w:ind w:firstLine="851"/>
        <w:jc w:val="right"/>
        <w:rPr>
          <w:sz w:val="28"/>
          <w:szCs w:val="28"/>
          <w:lang w:eastAsia="ru-RU"/>
        </w:rPr>
      </w:pPr>
      <w:r>
        <w:rPr>
          <w:sz w:val="28"/>
          <w:szCs w:val="28"/>
          <w:lang w:eastAsia="ru-RU"/>
        </w:rPr>
        <w:t>«конный спорт»</w:t>
      </w:r>
    </w:p>
    <w:p w14:paraId="2B3D007A" w14:textId="77777777" w:rsidR="008B7660" w:rsidRDefault="008B7660" w:rsidP="008B7660">
      <w:pPr>
        <w:spacing w:line="240" w:lineRule="auto"/>
        <w:ind w:firstLine="851"/>
        <w:jc w:val="right"/>
        <w:rPr>
          <w:sz w:val="28"/>
          <w:szCs w:val="28"/>
          <w:lang w:eastAsia="ru-RU"/>
        </w:rPr>
      </w:pPr>
    </w:p>
    <w:p w14:paraId="5E4819B1" w14:textId="77777777" w:rsidR="008B7660" w:rsidRPr="002B2519" w:rsidRDefault="008B7660" w:rsidP="008B7660">
      <w:pPr>
        <w:spacing w:line="240" w:lineRule="auto"/>
        <w:jc w:val="center"/>
        <w:rPr>
          <w:sz w:val="28"/>
          <w:szCs w:val="28"/>
          <w:lang w:eastAsia="ru-RU"/>
        </w:rPr>
      </w:pPr>
      <w:r w:rsidRPr="002B2519">
        <w:rPr>
          <w:sz w:val="28"/>
          <w:szCs w:val="28"/>
          <w:lang w:eastAsia="ru-RU"/>
        </w:rPr>
        <w:t>Схема манежа для выездки</w:t>
      </w:r>
    </w:p>
    <w:p w14:paraId="0F0E7F2F" w14:textId="21D1622E" w:rsidR="008B7660" w:rsidRPr="002B2519" w:rsidRDefault="008B7660" w:rsidP="008B7660">
      <w:pPr>
        <w:spacing w:line="240" w:lineRule="auto"/>
        <w:jc w:val="center"/>
        <w:rPr>
          <w:sz w:val="28"/>
          <w:szCs w:val="28"/>
          <w:lang w:eastAsia="ru-RU"/>
        </w:rPr>
      </w:pPr>
      <w:r w:rsidRPr="002B2519">
        <w:rPr>
          <w:sz w:val="28"/>
          <w:szCs w:val="28"/>
          <w:lang w:eastAsia="ru-RU"/>
        </w:rPr>
        <w:t>20</w:t>
      </w:r>
      <w:r w:rsidR="00C24E0A">
        <w:rPr>
          <w:sz w:val="28"/>
          <w:szCs w:val="28"/>
          <w:lang w:eastAsia="ru-RU"/>
        </w:rPr>
        <w:t>м</w:t>
      </w:r>
      <w:r w:rsidRPr="002B2519">
        <w:rPr>
          <w:sz w:val="28"/>
          <w:szCs w:val="28"/>
          <w:lang w:eastAsia="ru-RU"/>
        </w:rPr>
        <w:t>*60</w:t>
      </w:r>
      <w:r w:rsidR="00C24E0A">
        <w:rPr>
          <w:sz w:val="28"/>
          <w:szCs w:val="28"/>
          <w:lang w:eastAsia="ru-RU"/>
        </w:rPr>
        <w:t>м</w:t>
      </w:r>
    </w:p>
    <w:p w14:paraId="3A31E66C" w14:textId="77777777" w:rsidR="008B7660" w:rsidRPr="002B2519" w:rsidRDefault="008B7660" w:rsidP="001E63E8">
      <w:pPr>
        <w:ind w:firstLine="0"/>
        <w:rPr>
          <w:sz w:val="28"/>
          <w:szCs w:val="28"/>
          <w:lang w:eastAsia="ru-RU"/>
        </w:rPr>
      </w:pPr>
    </w:p>
    <w:p w14:paraId="2761877D" w14:textId="77777777" w:rsidR="008B7660" w:rsidRPr="002B2519" w:rsidRDefault="008B7660" w:rsidP="008B7660">
      <w:pPr>
        <w:ind w:firstLine="851"/>
        <w:rPr>
          <w:lang w:eastAsia="ru-RU"/>
        </w:rPr>
      </w:pPr>
      <w:r w:rsidRPr="002B2519">
        <w:rPr>
          <w:noProof/>
          <w:lang w:eastAsia="ru-RU"/>
        </w:rPr>
        <w:drawing>
          <wp:inline distT="0" distB="0" distL="0" distR="0" wp14:anchorId="7DFC1338" wp14:editId="4347FB54">
            <wp:extent cx="4332294" cy="6480313"/>
            <wp:effectExtent l="0" t="0" r="0" b="0"/>
            <wp:docPr id="211" name="Рисунок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4329819" cy="6476611"/>
                    </a:xfrm>
                    <a:prstGeom prst="rect">
                      <a:avLst/>
                    </a:prstGeom>
                    <a:solidFill>
                      <a:srgbClr val="FFFFFF"/>
                    </a:solidFill>
                    <a:ln>
                      <a:noFill/>
                    </a:ln>
                  </pic:spPr>
                </pic:pic>
              </a:graphicData>
            </a:graphic>
          </wp:inline>
        </w:drawing>
      </w:r>
    </w:p>
    <w:p w14:paraId="6F37847B" w14:textId="77777777" w:rsidR="00297846" w:rsidRDefault="00297846" w:rsidP="008B7660">
      <w:pPr>
        <w:spacing w:line="240" w:lineRule="auto"/>
        <w:ind w:firstLine="851"/>
        <w:jc w:val="right"/>
        <w:rPr>
          <w:sz w:val="28"/>
          <w:szCs w:val="28"/>
          <w:lang w:eastAsia="ru-RU"/>
        </w:rPr>
      </w:pPr>
    </w:p>
    <w:p w14:paraId="4AF42889" w14:textId="396553C4" w:rsidR="008B7660" w:rsidRPr="002B2519" w:rsidRDefault="008B7660" w:rsidP="008B7660">
      <w:pPr>
        <w:spacing w:line="240" w:lineRule="auto"/>
        <w:ind w:firstLine="851"/>
        <w:jc w:val="right"/>
        <w:rPr>
          <w:sz w:val="28"/>
          <w:szCs w:val="28"/>
          <w:lang w:eastAsia="ru-RU"/>
        </w:rPr>
      </w:pPr>
      <w:r w:rsidRPr="002B2519">
        <w:rPr>
          <w:sz w:val="28"/>
          <w:szCs w:val="28"/>
          <w:lang w:eastAsia="ru-RU"/>
        </w:rPr>
        <w:t xml:space="preserve">Приложение </w:t>
      </w:r>
      <w:r w:rsidR="004F449D">
        <w:rPr>
          <w:sz w:val="28"/>
          <w:szCs w:val="28"/>
          <w:lang w:eastAsia="ru-RU"/>
        </w:rPr>
        <w:t xml:space="preserve">№ </w:t>
      </w:r>
      <w:r w:rsidRPr="002B2519">
        <w:rPr>
          <w:sz w:val="28"/>
          <w:szCs w:val="28"/>
          <w:lang w:eastAsia="ru-RU"/>
        </w:rPr>
        <w:t>4</w:t>
      </w:r>
    </w:p>
    <w:p w14:paraId="13C3DCCD" w14:textId="77777777" w:rsidR="008B7660" w:rsidRDefault="008B7660" w:rsidP="008B7660">
      <w:pPr>
        <w:spacing w:line="240" w:lineRule="auto"/>
        <w:ind w:firstLine="851"/>
        <w:jc w:val="right"/>
        <w:rPr>
          <w:sz w:val="28"/>
          <w:szCs w:val="28"/>
          <w:lang w:eastAsia="ru-RU"/>
        </w:rPr>
      </w:pPr>
      <w:r w:rsidRPr="002B2519">
        <w:rPr>
          <w:sz w:val="28"/>
          <w:szCs w:val="28"/>
          <w:lang w:eastAsia="ru-RU"/>
        </w:rPr>
        <w:t xml:space="preserve">к </w:t>
      </w:r>
      <w:r>
        <w:rPr>
          <w:sz w:val="28"/>
          <w:szCs w:val="28"/>
          <w:lang w:eastAsia="ru-RU"/>
        </w:rPr>
        <w:t>п</w:t>
      </w:r>
      <w:r w:rsidRPr="002B2519">
        <w:rPr>
          <w:sz w:val="28"/>
          <w:szCs w:val="28"/>
          <w:lang w:eastAsia="ru-RU"/>
        </w:rPr>
        <w:t>равилам</w:t>
      </w:r>
      <w:r>
        <w:rPr>
          <w:sz w:val="28"/>
          <w:szCs w:val="28"/>
          <w:lang w:eastAsia="ru-RU"/>
        </w:rPr>
        <w:t xml:space="preserve"> вида спорта </w:t>
      </w:r>
    </w:p>
    <w:p w14:paraId="5BFA4D75" w14:textId="77777777" w:rsidR="008B7660" w:rsidRDefault="008B7660" w:rsidP="008B7660">
      <w:pPr>
        <w:spacing w:line="240" w:lineRule="auto"/>
        <w:ind w:firstLine="851"/>
        <w:jc w:val="right"/>
        <w:rPr>
          <w:sz w:val="28"/>
          <w:szCs w:val="28"/>
          <w:lang w:eastAsia="ru-RU"/>
        </w:rPr>
      </w:pPr>
      <w:r>
        <w:rPr>
          <w:sz w:val="28"/>
          <w:szCs w:val="28"/>
          <w:lang w:eastAsia="ru-RU"/>
        </w:rPr>
        <w:t>«конный спорт»</w:t>
      </w:r>
    </w:p>
    <w:p w14:paraId="2C7A690E" w14:textId="77777777" w:rsidR="008B7660" w:rsidRDefault="008B7660" w:rsidP="008B7660">
      <w:pPr>
        <w:spacing w:line="240" w:lineRule="auto"/>
        <w:ind w:firstLine="851"/>
        <w:jc w:val="right"/>
        <w:rPr>
          <w:sz w:val="28"/>
          <w:szCs w:val="28"/>
          <w:lang w:eastAsia="ru-RU"/>
        </w:rPr>
      </w:pPr>
    </w:p>
    <w:p w14:paraId="6F1D18F9" w14:textId="00B750EC" w:rsidR="008B7660" w:rsidRPr="002B2519" w:rsidRDefault="005904E3" w:rsidP="008B7660">
      <w:pPr>
        <w:spacing w:line="240" w:lineRule="auto"/>
        <w:jc w:val="center"/>
        <w:rPr>
          <w:sz w:val="28"/>
          <w:szCs w:val="28"/>
          <w:lang w:eastAsia="ru-RU"/>
        </w:rPr>
      </w:pPr>
      <w:r>
        <w:rPr>
          <w:sz w:val="28"/>
          <w:szCs w:val="28"/>
          <w:lang w:eastAsia="ru-RU"/>
        </w:rPr>
        <w:t>Схема манежа для выездки</w:t>
      </w:r>
    </w:p>
    <w:p w14:paraId="4A53EEF5" w14:textId="77777777" w:rsidR="008B7660" w:rsidRPr="002B2519" w:rsidRDefault="008B7660" w:rsidP="008B7660">
      <w:pPr>
        <w:spacing w:line="240" w:lineRule="auto"/>
        <w:jc w:val="center"/>
        <w:rPr>
          <w:sz w:val="28"/>
          <w:szCs w:val="28"/>
          <w:lang w:eastAsia="ru-RU"/>
        </w:rPr>
      </w:pPr>
      <w:r w:rsidRPr="002B2519">
        <w:rPr>
          <w:sz w:val="28"/>
          <w:szCs w:val="28"/>
          <w:lang w:eastAsia="ru-RU"/>
        </w:rPr>
        <w:t>20м*40м</w:t>
      </w:r>
    </w:p>
    <w:p w14:paraId="1103196E" w14:textId="77777777" w:rsidR="008B7660" w:rsidRPr="002B2519" w:rsidRDefault="008B7660" w:rsidP="008B7660">
      <w:pPr>
        <w:ind w:firstLine="851"/>
        <w:rPr>
          <w:lang w:eastAsia="ru-RU"/>
        </w:rPr>
      </w:pPr>
    </w:p>
    <w:p w14:paraId="3EF33E11" w14:textId="77777777" w:rsidR="008B7660" w:rsidRPr="002B2519" w:rsidRDefault="008B7660" w:rsidP="008B7660">
      <w:pPr>
        <w:ind w:firstLine="851"/>
        <w:rPr>
          <w:highlight w:val="yellow"/>
          <w:lang w:eastAsia="ru-RU"/>
        </w:rPr>
      </w:pPr>
      <w:r w:rsidRPr="002B2519">
        <w:rPr>
          <w:noProof/>
          <w:lang w:eastAsia="ru-RU"/>
        </w:rPr>
        <w:drawing>
          <wp:inline distT="0" distB="0" distL="0" distR="0" wp14:anchorId="5001BEF5" wp14:editId="6E07AA8C">
            <wp:extent cx="4457700" cy="2581275"/>
            <wp:effectExtent l="0" t="0" r="0" b="9525"/>
            <wp:docPr id="212" name="Рисунок 212" descr="manezh_20x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7" descr="manezh_20x40"/>
                    <pic:cNvPicPr>
                      <a:picLocks noChangeAspect="1" noChangeArrowheads="1"/>
                    </pic:cNvPicPr>
                  </pic:nvPicPr>
                  <pic:blipFill>
                    <a:blip r:embed="rId184">
                      <a:clrChange>
                        <a:clrFrom>
                          <a:srgbClr val="FAFBFB"/>
                        </a:clrFrom>
                        <a:clrTo>
                          <a:srgbClr val="FAFBFB">
                            <a:alpha val="0"/>
                          </a:srgbClr>
                        </a:clrTo>
                      </a:clrChange>
                      <a:extLst>
                        <a:ext uri="{28A0092B-C50C-407E-A947-70E740481C1C}">
                          <a14:useLocalDpi xmlns:a14="http://schemas.microsoft.com/office/drawing/2010/main" val="0"/>
                        </a:ext>
                      </a:extLst>
                    </a:blip>
                    <a:srcRect/>
                    <a:stretch>
                      <a:fillRect/>
                    </a:stretch>
                  </pic:blipFill>
                  <pic:spPr bwMode="auto">
                    <a:xfrm>
                      <a:off x="0" y="0"/>
                      <a:ext cx="4457700" cy="2581275"/>
                    </a:xfrm>
                    <a:prstGeom prst="rect">
                      <a:avLst/>
                    </a:prstGeom>
                    <a:noFill/>
                    <a:ln>
                      <a:noFill/>
                    </a:ln>
                  </pic:spPr>
                </pic:pic>
              </a:graphicData>
            </a:graphic>
          </wp:inline>
        </w:drawing>
      </w:r>
    </w:p>
    <w:p w14:paraId="14A0F95B" w14:textId="77777777" w:rsidR="008B7660" w:rsidRPr="002B2519" w:rsidRDefault="008B7660" w:rsidP="008B7660">
      <w:pPr>
        <w:ind w:firstLine="851"/>
        <w:rPr>
          <w:highlight w:val="yellow"/>
          <w:lang w:eastAsia="ru-RU"/>
        </w:rPr>
      </w:pPr>
    </w:p>
    <w:p w14:paraId="7E8AD01A" w14:textId="77777777" w:rsidR="008B7660" w:rsidRPr="002B2519" w:rsidRDefault="008B7660" w:rsidP="008B7660">
      <w:pPr>
        <w:ind w:firstLine="851"/>
      </w:pPr>
    </w:p>
    <w:p w14:paraId="2E5E708E" w14:textId="77777777" w:rsidR="008B7660" w:rsidRDefault="008B7660" w:rsidP="008B7660">
      <w:pPr>
        <w:pStyle w:val="afe"/>
        <w:ind w:firstLine="851"/>
        <w:rPr>
          <w:rFonts w:ascii="Times New Roman" w:hAnsi="Times New Roman"/>
          <w:sz w:val="28"/>
          <w:szCs w:val="28"/>
        </w:rPr>
      </w:pPr>
    </w:p>
    <w:p w14:paraId="7810BBD8" w14:textId="77777777" w:rsidR="008B7660" w:rsidRDefault="008B7660" w:rsidP="008B7660">
      <w:pPr>
        <w:pStyle w:val="afe"/>
        <w:ind w:firstLine="851"/>
        <w:rPr>
          <w:rFonts w:ascii="Times New Roman" w:hAnsi="Times New Roman"/>
          <w:sz w:val="28"/>
          <w:szCs w:val="28"/>
        </w:rPr>
      </w:pPr>
    </w:p>
    <w:p w14:paraId="35033984" w14:textId="77777777" w:rsidR="008B7660" w:rsidRDefault="008B7660" w:rsidP="008B7660">
      <w:pPr>
        <w:pStyle w:val="afe"/>
        <w:ind w:firstLine="851"/>
        <w:rPr>
          <w:rFonts w:ascii="Times New Roman" w:hAnsi="Times New Roman"/>
          <w:sz w:val="28"/>
          <w:szCs w:val="28"/>
        </w:rPr>
      </w:pPr>
    </w:p>
    <w:p w14:paraId="57C25418" w14:textId="77777777" w:rsidR="008B7660" w:rsidRDefault="008B7660" w:rsidP="008B7660">
      <w:pPr>
        <w:pStyle w:val="afe"/>
        <w:ind w:firstLine="851"/>
        <w:rPr>
          <w:rFonts w:ascii="Times New Roman" w:hAnsi="Times New Roman"/>
          <w:sz w:val="28"/>
          <w:szCs w:val="28"/>
        </w:rPr>
      </w:pPr>
    </w:p>
    <w:p w14:paraId="55210013" w14:textId="77777777" w:rsidR="008B7660" w:rsidRDefault="008B7660" w:rsidP="008B7660">
      <w:pPr>
        <w:pStyle w:val="afe"/>
        <w:ind w:firstLine="851"/>
        <w:rPr>
          <w:rFonts w:ascii="Times New Roman" w:hAnsi="Times New Roman"/>
          <w:sz w:val="28"/>
          <w:szCs w:val="28"/>
        </w:rPr>
      </w:pPr>
    </w:p>
    <w:p w14:paraId="6E0CAD32" w14:textId="77777777" w:rsidR="008B7660" w:rsidRDefault="008B7660" w:rsidP="008B7660">
      <w:pPr>
        <w:pStyle w:val="afe"/>
        <w:ind w:firstLine="851"/>
        <w:rPr>
          <w:rFonts w:ascii="Times New Roman" w:hAnsi="Times New Roman"/>
          <w:sz w:val="28"/>
          <w:szCs w:val="28"/>
        </w:rPr>
      </w:pPr>
    </w:p>
    <w:p w14:paraId="775D3E43" w14:textId="77777777" w:rsidR="008B7660" w:rsidRDefault="008B7660" w:rsidP="008B7660">
      <w:pPr>
        <w:pStyle w:val="afe"/>
        <w:ind w:firstLine="851"/>
        <w:rPr>
          <w:rFonts w:ascii="Times New Roman" w:hAnsi="Times New Roman"/>
          <w:sz w:val="28"/>
          <w:szCs w:val="28"/>
        </w:rPr>
      </w:pPr>
    </w:p>
    <w:p w14:paraId="4F2A8E25" w14:textId="77777777" w:rsidR="008B7660" w:rsidRDefault="008B7660" w:rsidP="008B7660">
      <w:pPr>
        <w:pStyle w:val="afe"/>
        <w:ind w:firstLine="851"/>
        <w:rPr>
          <w:rFonts w:ascii="Times New Roman" w:hAnsi="Times New Roman"/>
          <w:sz w:val="28"/>
          <w:szCs w:val="28"/>
        </w:rPr>
      </w:pPr>
    </w:p>
    <w:p w14:paraId="2E9BFA62" w14:textId="77777777" w:rsidR="008B7660" w:rsidRDefault="008B7660" w:rsidP="008B7660">
      <w:pPr>
        <w:pStyle w:val="afe"/>
        <w:ind w:firstLine="851"/>
        <w:rPr>
          <w:rFonts w:ascii="Times New Roman" w:hAnsi="Times New Roman"/>
          <w:sz w:val="28"/>
          <w:szCs w:val="28"/>
        </w:rPr>
      </w:pPr>
    </w:p>
    <w:p w14:paraId="30E14C62" w14:textId="77777777" w:rsidR="008B7660" w:rsidRDefault="008B7660" w:rsidP="008B7660">
      <w:pPr>
        <w:pStyle w:val="afe"/>
        <w:ind w:firstLine="851"/>
        <w:rPr>
          <w:rFonts w:ascii="Times New Roman" w:hAnsi="Times New Roman"/>
          <w:sz w:val="28"/>
          <w:szCs w:val="28"/>
        </w:rPr>
      </w:pPr>
    </w:p>
    <w:p w14:paraId="4E3C09B7" w14:textId="77777777" w:rsidR="008B7660" w:rsidRDefault="008B7660" w:rsidP="008B7660">
      <w:pPr>
        <w:pStyle w:val="afe"/>
        <w:ind w:firstLine="851"/>
        <w:rPr>
          <w:rFonts w:ascii="Times New Roman" w:hAnsi="Times New Roman"/>
          <w:sz w:val="28"/>
          <w:szCs w:val="28"/>
        </w:rPr>
      </w:pPr>
    </w:p>
    <w:p w14:paraId="704DA192" w14:textId="77777777" w:rsidR="008B7660" w:rsidRDefault="008B7660" w:rsidP="008B7660">
      <w:pPr>
        <w:pStyle w:val="afe"/>
        <w:ind w:firstLine="851"/>
        <w:rPr>
          <w:rFonts w:ascii="Times New Roman" w:hAnsi="Times New Roman"/>
          <w:sz w:val="28"/>
          <w:szCs w:val="28"/>
        </w:rPr>
      </w:pPr>
    </w:p>
    <w:p w14:paraId="2ADEB1FE" w14:textId="77777777" w:rsidR="008B7660" w:rsidRDefault="008B7660" w:rsidP="00C471DD">
      <w:pPr>
        <w:pStyle w:val="afe"/>
        <w:ind w:firstLine="0"/>
        <w:rPr>
          <w:rFonts w:ascii="Times New Roman" w:hAnsi="Times New Roman"/>
          <w:sz w:val="28"/>
          <w:szCs w:val="28"/>
        </w:rPr>
      </w:pPr>
    </w:p>
    <w:p w14:paraId="0ED2ABB7" w14:textId="77777777" w:rsidR="00C471DD" w:rsidRDefault="00C471DD" w:rsidP="00C471DD">
      <w:pPr>
        <w:pStyle w:val="afe"/>
        <w:ind w:firstLine="0"/>
        <w:rPr>
          <w:rFonts w:ascii="Times New Roman" w:hAnsi="Times New Roman"/>
          <w:sz w:val="28"/>
          <w:szCs w:val="28"/>
        </w:rPr>
      </w:pPr>
    </w:p>
    <w:p w14:paraId="033A4952" w14:textId="0945FC75" w:rsidR="00F5119E" w:rsidRPr="00760786" w:rsidRDefault="00F5119E" w:rsidP="00F5119E">
      <w:pPr>
        <w:tabs>
          <w:tab w:val="left" w:pos="851"/>
        </w:tabs>
        <w:spacing w:line="240" w:lineRule="auto"/>
        <w:ind w:firstLine="851"/>
        <w:jc w:val="right"/>
        <w:rPr>
          <w:rFonts w:eastAsia="Verdana"/>
          <w:sz w:val="28"/>
          <w:szCs w:val="28"/>
          <w:lang w:eastAsia="ar-SA"/>
        </w:rPr>
      </w:pPr>
      <w:bookmarkStart w:id="230" w:name="_Toc431677853"/>
      <w:r w:rsidRPr="00760786">
        <w:rPr>
          <w:rFonts w:eastAsia="Verdana"/>
          <w:sz w:val="28"/>
          <w:szCs w:val="28"/>
          <w:lang w:eastAsia="ar-SA"/>
        </w:rPr>
        <w:t>Приложение №</w:t>
      </w:r>
      <w:r w:rsidR="004F449D">
        <w:rPr>
          <w:rFonts w:eastAsia="Verdana"/>
          <w:sz w:val="28"/>
          <w:szCs w:val="28"/>
          <w:lang w:eastAsia="ar-SA"/>
        </w:rPr>
        <w:t xml:space="preserve"> </w:t>
      </w:r>
      <w:r w:rsidR="004008E2" w:rsidRPr="00760786">
        <w:rPr>
          <w:rFonts w:eastAsia="Verdana"/>
          <w:sz w:val="28"/>
          <w:szCs w:val="28"/>
          <w:lang w:eastAsia="ar-SA"/>
        </w:rPr>
        <w:t>5</w:t>
      </w:r>
    </w:p>
    <w:p w14:paraId="75B5781F" w14:textId="77777777" w:rsidR="004008E2" w:rsidRPr="00760786" w:rsidRDefault="004008E2" w:rsidP="004008E2">
      <w:pPr>
        <w:spacing w:line="240" w:lineRule="auto"/>
        <w:ind w:firstLine="851"/>
        <w:jc w:val="right"/>
        <w:rPr>
          <w:sz w:val="28"/>
          <w:szCs w:val="28"/>
          <w:lang w:eastAsia="ru-RU"/>
        </w:rPr>
      </w:pPr>
      <w:r w:rsidRPr="00760786">
        <w:rPr>
          <w:sz w:val="28"/>
          <w:szCs w:val="28"/>
          <w:lang w:eastAsia="ru-RU"/>
        </w:rPr>
        <w:t xml:space="preserve">к правилам вида спорта </w:t>
      </w:r>
    </w:p>
    <w:p w14:paraId="4DCE396B" w14:textId="77777777" w:rsidR="004008E2" w:rsidRDefault="004008E2" w:rsidP="004008E2">
      <w:pPr>
        <w:spacing w:line="240" w:lineRule="auto"/>
        <w:ind w:firstLine="851"/>
        <w:jc w:val="right"/>
        <w:rPr>
          <w:sz w:val="28"/>
          <w:szCs w:val="28"/>
          <w:lang w:eastAsia="ru-RU"/>
        </w:rPr>
      </w:pPr>
      <w:r w:rsidRPr="00760786">
        <w:rPr>
          <w:sz w:val="28"/>
          <w:szCs w:val="28"/>
          <w:lang w:eastAsia="ru-RU"/>
        </w:rPr>
        <w:t>«конный спорт</w:t>
      </w:r>
      <w:r>
        <w:rPr>
          <w:sz w:val="28"/>
          <w:szCs w:val="28"/>
          <w:lang w:eastAsia="ru-RU"/>
        </w:rPr>
        <w:t>»</w:t>
      </w:r>
    </w:p>
    <w:p w14:paraId="45DCF980" w14:textId="77777777" w:rsidR="004008E2" w:rsidRDefault="004008E2" w:rsidP="004008E2">
      <w:pPr>
        <w:spacing w:line="240" w:lineRule="auto"/>
        <w:ind w:firstLine="851"/>
        <w:jc w:val="right"/>
        <w:rPr>
          <w:sz w:val="28"/>
          <w:szCs w:val="28"/>
          <w:lang w:eastAsia="ru-RU"/>
        </w:rPr>
      </w:pPr>
    </w:p>
    <w:p w14:paraId="30E5766E" w14:textId="59AC9D02" w:rsidR="00F5119E" w:rsidRDefault="00F5119E" w:rsidP="004008E2">
      <w:pPr>
        <w:tabs>
          <w:tab w:val="left" w:pos="851"/>
        </w:tabs>
        <w:spacing w:line="240" w:lineRule="auto"/>
        <w:jc w:val="center"/>
        <w:rPr>
          <w:rFonts w:eastAsia="Times New Roman"/>
          <w:sz w:val="28"/>
          <w:szCs w:val="28"/>
          <w:lang w:eastAsia="ru-RU"/>
        </w:rPr>
      </w:pPr>
      <w:r w:rsidRPr="009D4827">
        <w:rPr>
          <w:rFonts w:eastAsia="Times New Roman"/>
          <w:sz w:val="28"/>
          <w:szCs w:val="28"/>
          <w:lang w:eastAsia="ru-RU"/>
        </w:rPr>
        <w:t>План маршрута для соревнований</w:t>
      </w:r>
    </w:p>
    <w:p w14:paraId="6DFD264F" w14:textId="495C8CD9" w:rsidR="00F5119E" w:rsidRDefault="00F5119E" w:rsidP="004008E2">
      <w:pPr>
        <w:tabs>
          <w:tab w:val="left" w:pos="851"/>
        </w:tabs>
        <w:spacing w:line="240" w:lineRule="auto"/>
        <w:jc w:val="center"/>
        <w:rPr>
          <w:rFonts w:eastAsia="Times New Roman"/>
          <w:sz w:val="28"/>
          <w:szCs w:val="28"/>
          <w:lang w:eastAsia="ru-RU"/>
        </w:rPr>
      </w:pPr>
      <w:r w:rsidRPr="009D4827">
        <w:rPr>
          <w:rFonts w:eastAsia="Times New Roman"/>
          <w:sz w:val="28"/>
          <w:szCs w:val="28"/>
          <w:lang w:eastAsia="ru-RU"/>
        </w:rPr>
        <w:t>«Копье», «Меч»</w:t>
      </w:r>
    </w:p>
    <w:p w14:paraId="23B3A86D" w14:textId="77777777" w:rsidR="00F5119E" w:rsidRPr="009D4827" w:rsidRDefault="00F5119E" w:rsidP="004008E2">
      <w:pPr>
        <w:tabs>
          <w:tab w:val="left" w:pos="851"/>
        </w:tabs>
        <w:spacing w:line="240" w:lineRule="auto"/>
        <w:jc w:val="center"/>
        <w:rPr>
          <w:rFonts w:eastAsia="Times New Roman"/>
          <w:sz w:val="28"/>
          <w:szCs w:val="28"/>
          <w:lang w:eastAsia="ru-RU"/>
        </w:rPr>
      </w:pPr>
      <w:r w:rsidRPr="009D4827">
        <w:rPr>
          <w:rFonts w:eastAsia="Times New Roman"/>
          <w:sz w:val="28"/>
          <w:szCs w:val="28"/>
          <w:lang w:eastAsia="ru-RU"/>
        </w:rPr>
        <w:t>соревнований Секции и Полусекции</w:t>
      </w:r>
      <w:bookmarkEnd w:id="230"/>
    </w:p>
    <w:p w14:paraId="3E511DA9" w14:textId="77777777" w:rsidR="00F5119E" w:rsidRPr="00A14324" w:rsidRDefault="00F5119E" w:rsidP="00F5119E">
      <w:pPr>
        <w:tabs>
          <w:tab w:val="left" w:pos="851"/>
        </w:tabs>
        <w:ind w:firstLine="567"/>
        <w:rPr>
          <w:rFonts w:eastAsia="MS Mincho"/>
          <w:sz w:val="28"/>
          <w:szCs w:val="28"/>
          <w:lang w:val="fr-FR" w:eastAsia="it-IT"/>
        </w:rPr>
      </w:pPr>
    </w:p>
    <w:p w14:paraId="48EBC1D9" w14:textId="77777777" w:rsidR="00F5119E" w:rsidRPr="00A14324" w:rsidRDefault="00F5119E" w:rsidP="00F5119E">
      <w:pPr>
        <w:tabs>
          <w:tab w:val="left" w:pos="851"/>
          <w:tab w:val="left" w:pos="4116"/>
        </w:tabs>
        <w:ind w:firstLine="567"/>
        <w:rPr>
          <w:rFonts w:eastAsia="MS Mincho"/>
          <w:sz w:val="23"/>
          <w:szCs w:val="23"/>
          <w:lang w:val="fr-FR" w:eastAsia="it-IT"/>
        </w:rPr>
      </w:pPr>
      <w:r w:rsidRPr="00A14324">
        <w:rPr>
          <w:rFonts w:eastAsia="MS Mincho"/>
          <w:noProof/>
          <w:sz w:val="23"/>
          <w:szCs w:val="23"/>
          <w:lang w:eastAsia="ru-RU"/>
        </w:rPr>
        <w:drawing>
          <wp:inline distT="0" distB="0" distL="0" distR="0" wp14:anchorId="5B31A8FD" wp14:editId="1B2CD9B0">
            <wp:extent cx="4502150" cy="6197600"/>
            <wp:effectExtent l="0" t="0" r="0" b="0"/>
            <wp:docPr id="467" name="Рисунок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1"/>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4502150" cy="6197600"/>
                    </a:xfrm>
                    <a:prstGeom prst="rect">
                      <a:avLst/>
                    </a:prstGeom>
                    <a:noFill/>
                    <a:ln>
                      <a:noFill/>
                    </a:ln>
                  </pic:spPr>
                </pic:pic>
              </a:graphicData>
            </a:graphic>
          </wp:inline>
        </w:drawing>
      </w:r>
    </w:p>
    <w:p w14:paraId="1778796D" w14:textId="5CF2C6A1" w:rsidR="00F5119E" w:rsidRPr="00760786" w:rsidRDefault="00F5119E" w:rsidP="00F5119E">
      <w:pPr>
        <w:jc w:val="right"/>
        <w:rPr>
          <w:sz w:val="28"/>
          <w:szCs w:val="28"/>
          <w:lang w:eastAsia="ru-RU"/>
        </w:rPr>
      </w:pPr>
      <w:r w:rsidRPr="00A14324">
        <w:rPr>
          <w:rFonts w:eastAsia="MS Mincho"/>
          <w:sz w:val="23"/>
          <w:szCs w:val="23"/>
          <w:lang w:val="fr-FR" w:eastAsia="it-IT"/>
        </w:rPr>
        <w:br w:type="page"/>
      </w:r>
      <w:bookmarkStart w:id="231" w:name="_Toc431677854"/>
      <w:r w:rsidRPr="00760786">
        <w:rPr>
          <w:sz w:val="28"/>
          <w:szCs w:val="28"/>
          <w:lang w:eastAsia="ru-RU"/>
        </w:rPr>
        <w:t xml:space="preserve">Приложение № </w:t>
      </w:r>
      <w:r w:rsidR="004008E2" w:rsidRPr="00760786">
        <w:rPr>
          <w:sz w:val="28"/>
          <w:szCs w:val="28"/>
          <w:lang w:eastAsia="ru-RU"/>
        </w:rPr>
        <w:t>6</w:t>
      </w:r>
    </w:p>
    <w:p w14:paraId="33781F22" w14:textId="77777777" w:rsidR="004008E2" w:rsidRPr="00760786" w:rsidRDefault="004008E2" w:rsidP="004008E2">
      <w:pPr>
        <w:spacing w:line="240" w:lineRule="auto"/>
        <w:ind w:firstLine="851"/>
        <w:jc w:val="right"/>
        <w:rPr>
          <w:sz w:val="28"/>
          <w:szCs w:val="28"/>
          <w:lang w:eastAsia="ru-RU"/>
        </w:rPr>
      </w:pPr>
      <w:r w:rsidRPr="00760786">
        <w:rPr>
          <w:sz w:val="28"/>
          <w:szCs w:val="28"/>
          <w:lang w:eastAsia="ru-RU"/>
        </w:rPr>
        <w:t xml:space="preserve">к правилам вида спорта </w:t>
      </w:r>
    </w:p>
    <w:p w14:paraId="224F2349" w14:textId="77777777" w:rsidR="004008E2" w:rsidRDefault="004008E2" w:rsidP="004008E2">
      <w:pPr>
        <w:spacing w:line="240" w:lineRule="auto"/>
        <w:ind w:firstLine="851"/>
        <w:jc w:val="right"/>
        <w:rPr>
          <w:sz w:val="28"/>
          <w:szCs w:val="28"/>
          <w:lang w:eastAsia="ru-RU"/>
        </w:rPr>
      </w:pPr>
      <w:r w:rsidRPr="00760786">
        <w:rPr>
          <w:sz w:val="28"/>
          <w:szCs w:val="28"/>
          <w:lang w:eastAsia="ru-RU"/>
        </w:rPr>
        <w:t>«конный спорт»</w:t>
      </w:r>
    </w:p>
    <w:p w14:paraId="03D70B0A" w14:textId="5619B66C" w:rsidR="00F5119E" w:rsidRDefault="00F5119E" w:rsidP="00F5119E">
      <w:pPr>
        <w:tabs>
          <w:tab w:val="left" w:pos="851"/>
        </w:tabs>
        <w:spacing w:line="240" w:lineRule="auto"/>
        <w:ind w:firstLine="851"/>
        <w:jc w:val="right"/>
        <w:rPr>
          <w:rFonts w:eastAsia="Verdana"/>
          <w:sz w:val="28"/>
          <w:szCs w:val="28"/>
          <w:lang w:eastAsia="ar-SA"/>
        </w:rPr>
      </w:pPr>
    </w:p>
    <w:p w14:paraId="6BCF3A33" w14:textId="51096961" w:rsidR="00F5119E" w:rsidRPr="009D4827" w:rsidRDefault="00F5119E" w:rsidP="004008E2">
      <w:pPr>
        <w:jc w:val="center"/>
        <w:rPr>
          <w:sz w:val="28"/>
          <w:szCs w:val="28"/>
          <w:lang w:eastAsia="ru-RU"/>
        </w:rPr>
      </w:pPr>
      <w:r w:rsidRPr="009D4827">
        <w:rPr>
          <w:sz w:val="28"/>
          <w:szCs w:val="28"/>
          <w:lang w:eastAsia="ru-RU"/>
        </w:rPr>
        <w:t>План маршрута</w:t>
      </w:r>
    </w:p>
    <w:p w14:paraId="07F89FE1" w14:textId="77777777" w:rsidR="00F5119E" w:rsidRPr="009D4827" w:rsidRDefault="00F5119E" w:rsidP="004008E2">
      <w:pPr>
        <w:jc w:val="center"/>
        <w:rPr>
          <w:sz w:val="28"/>
          <w:szCs w:val="28"/>
          <w:lang w:eastAsia="ru-RU"/>
        </w:rPr>
      </w:pPr>
      <w:r w:rsidRPr="009D4827">
        <w:rPr>
          <w:sz w:val="28"/>
          <w:szCs w:val="28"/>
          <w:lang w:eastAsia="ru-RU"/>
        </w:rPr>
        <w:t>для соревнований Индийского ряда</w:t>
      </w:r>
      <w:bookmarkEnd w:id="231"/>
    </w:p>
    <w:p w14:paraId="681A3D33" w14:textId="77777777" w:rsidR="00F5119E" w:rsidRPr="00A14324" w:rsidRDefault="00F5119E" w:rsidP="00F5119E">
      <w:pPr>
        <w:tabs>
          <w:tab w:val="left" w:pos="851"/>
          <w:tab w:val="left" w:pos="4116"/>
        </w:tabs>
        <w:ind w:firstLine="567"/>
        <w:rPr>
          <w:rFonts w:eastAsia="MS Mincho"/>
          <w:sz w:val="23"/>
          <w:szCs w:val="23"/>
          <w:lang w:val="fr-FR" w:eastAsia="it-IT"/>
        </w:rPr>
      </w:pPr>
      <w:r w:rsidRPr="00A14324">
        <w:rPr>
          <w:rFonts w:eastAsia="MS Mincho"/>
          <w:noProof/>
          <w:sz w:val="23"/>
          <w:szCs w:val="23"/>
          <w:lang w:eastAsia="ru-RU"/>
        </w:rPr>
        <w:drawing>
          <wp:inline distT="0" distB="0" distL="0" distR="0" wp14:anchorId="22A7FE5F" wp14:editId="21D6364A">
            <wp:extent cx="4743450" cy="6210300"/>
            <wp:effectExtent l="0" t="0" r="0" b="0"/>
            <wp:docPr id="474" name="Рисунок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2"/>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4743450" cy="6210300"/>
                    </a:xfrm>
                    <a:prstGeom prst="rect">
                      <a:avLst/>
                    </a:prstGeom>
                    <a:noFill/>
                    <a:ln>
                      <a:noFill/>
                    </a:ln>
                  </pic:spPr>
                </pic:pic>
              </a:graphicData>
            </a:graphic>
          </wp:inline>
        </w:drawing>
      </w:r>
    </w:p>
    <w:p w14:paraId="51AAABC9" w14:textId="68BAFC2E" w:rsidR="00F5119E" w:rsidRPr="00760786" w:rsidRDefault="00F5119E" w:rsidP="004F449D">
      <w:pPr>
        <w:keepNext/>
        <w:tabs>
          <w:tab w:val="left" w:pos="851"/>
        </w:tabs>
        <w:spacing w:line="240" w:lineRule="auto"/>
        <w:ind w:firstLine="567"/>
        <w:jc w:val="right"/>
        <w:outlineLvl w:val="1"/>
        <w:rPr>
          <w:rFonts w:eastAsia="Times New Roman"/>
          <w:bCs/>
          <w:iCs/>
          <w:sz w:val="28"/>
          <w:szCs w:val="28"/>
          <w:lang w:eastAsia="ru-RU"/>
        </w:rPr>
      </w:pPr>
      <w:r w:rsidRPr="00A14324">
        <w:rPr>
          <w:rFonts w:eastAsia="MS Mincho"/>
          <w:sz w:val="23"/>
          <w:szCs w:val="23"/>
          <w:lang w:val="fr-FR" w:eastAsia="it-IT"/>
        </w:rPr>
        <w:br w:type="page"/>
      </w:r>
      <w:bookmarkStart w:id="232" w:name="_Toc431677855"/>
      <w:r w:rsidRPr="00760786">
        <w:rPr>
          <w:rFonts w:eastAsia="Times New Roman"/>
          <w:bCs/>
          <w:iCs/>
          <w:sz w:val="28"/>
          <w:szCs w:val="28"/>
          <w:lang w:eastAsia="ru-RU"/>
        </w:rPr>
        <w:t xml:space="preserve">Приложение № </w:t>
      </w:r>
      <w:r w:rsidR="00674BD2" w:rsidRPr="00760786">
        <w:rPr>
          <w:rFonts w:eastAsia="Times New Roman"/>
          <w:bCs/>
          <w:iCs/>
          <w:sz w:val="28"/>
          <w:szCs w:val="28"/>
          <w:lang w:eastAsia="ru-RU"/>
        </w:rPr>
        <w:t>7</w:t>
      </w:r>
    </w:p>
    <w:p w14:paraId="5475AC77" w14:textId="77777777" w:rsidR="004008E2" w:rsidRPr="00760786" w:rsidRDefault="004008E2" w:rsidP="004F449D">
      <w:pPr>
        <w:spacing w:line="240" w:lineRule="auto"/>
        <w:ind w:firstLine="851"/>
        <w:jc w:val="right"/>
        <w:rPr>
          <w:sz w:val="28"/>
          <w:szCs w:val="28"/>
          <w:lang w:eastAsia="ru-RU"/>
        </w:rPr>
      </w:pPr>
      <w:r w:rsidRPr="00760786">
        <w:rPr>
          <w:sz w:val="28"/>
          <w:szCs w:val="28"/>
          <w:lang w:eastAsia="ru-RU"/>
        </w:rPr>
        <w:t xml:space="preserve">к правилам вида спорта </w:t>
      </w:r>
    </w:p>
    <w:p w14:paraId="41662740" w14:textId="77777777" w:rsidR="004008E2" w:rsidRDefault="004008E2" w:rsidP="004F449D">
      <w:pPr>
        <w:spacing w:line="240" w:lineRule="auto"/>
        <w:ind w:firstLine="851"/>
        <w:jc w:val="right"/>
        <w:rPr>
          <w:sz w:val="28"/>
          <w:szCs w:val="28"/>
          <w:lang w:eastAsia="ru-RU"/>
        </w:rPr>
      </w:pPr>
      <w:r w:rsidRPr="00760786">
        <w:rPr>
          <w:sz w:val="28"/>
          <w:szCs w:val="28"/>
          <w:lang w:eastAsia="ru-RU"/>
        </w:rPr>
        <w:t>«конный спорт»</w:t>
      </w:r>
    </w:p>
    <w:p w14:paraId="06FC89CF" w14:textId="77777777" w:rsidR="004008E2" w:rsidRDefault="004008E2" w:rsidP="004008E2">
      <w:pPr>
        <w:spacing w:line="240" w:lineRule="auto"/>
        <w:ind w:firstLine="851"/>
        <w:jc w:val="right"/>
        <w:rPr>
          <w:sz w:val="28"/>
          <w:szCs w:val="28"/>
          <w:lang w:eastAsia="ru-RU"/>
        </w:rPr>
      </w:pPr>
    </w:p>
    <w:p w14:paraId="11BEC33B" w14:textId="77777777" w:rsidR="00F5119E" w:rsidRPr="009D4827" w:rsidRDefault="00F5119E" w:rsidP="004008E2">
      <w:pPr>
        <w:keepNext/>
        <w:tabs>
          <w:tab w:val="left" w:pos="851"/>
        </w:tabs>
        <w:jc w:val="center"/>
        <w:outlineLvl w:val="1"/>
        <w:rPr>
          <w:rFonts w:eastAsia="Times New Roman"/>
          <w:bCs/>
          <w:iCs/>
          <w:sz w:val="28"/>
          <w:szCs w:val="28"/>
          <w:lang w:eastAsia="ru-RU"/>
        </w:rPr>
      </w:pPr>
      <w:r w:rsidRPr="009D4827">
        <w:rPr>
          <w:rFonts w:eastAsia="Times New Roman"/>
          <w:bCs/>
          <w:iCs/>
          <w:sz w:val="28"/>
          <w:szCs w:val="28"/>
          <w:lang w:eastAsia="ru-RU"/>
        </w:rPr>
        <w:t xml:space="preserve">План маршрута для </w:t>
      </w:r>
      <w:bookmarkEnd w:id="232"/>
      <w:r w:rsidRPr="009D4827">
        <w:rPr>
          <w:rFonts w:eastAsia="Times New Roman"/>
          <w:bCs/>
          <w:iCs/>
          <w:sz w:val="28"/>
          <w:szCs w:val="28"/>
          <w:lang w:eastAsia="ru-RU"/>
        </w:rPr>
        <w:t>соревнований</w:t>
      </w:r>
    </w:p>
    <w:p w14:paraId="5E546C66" w14:textId="40E150A7" w:rsidR="00F5119E" w:rsidRPr="009D4827" w:rsidRDefault="00F5119E" w:rsidP="004008E2">
      <w:pPr>
        <w:keepNext/>
        <w:tabs>
          <w:tab w:val="left" w:pos="851"/>
        </w:tabs>
        <w:jc w:val="center"/>
        <w:outlineLvl w:val="1"/>
        <w:rPr>
          <w:rFonts w:eastAsia="Times New Roman"/>
          <w:bCs/>
          <w:iCs/>
          <w:sz w:val="28"/>
          <w:szCs w:val="28"/>
          <w:lang w:eastAsia="ru-RU"/>
        </w:rPr>
      </w:pPr>
      <w:r w:rsidRPr="009D4827">
        <w:rPr>
          <w:rFonts w:eastAsia="Times New Roman"/>
          <w:bCs/>
          <w:iCs/>
          <w:sz w:val="28"/>
          <w:szCs w:val="28"/>
          <w:lang w:eastAsia="ru-RU"/>
        </w:rPr>
        <w:t>«Ко</w:t>
      </w:r>
      <w:r w:rsidR="003D04B9">
        <w:rPr>
          <w:rFonts w:eastAsia="Times New Roman"/>
          <w:bCs/>
          <w:iCs/>
          <w:sz w:val="28"/>
          <w:szCs w:val="28"/>
          <w:lang w:eastAsia="ru-RU"/>
        </w:rPr>
        <w:t>пье. Кольца и Пег</w:t>
      </w:r>
      <w:r w:rsidRPr="009D4827">
        <w:rPr>
          <w:rFonts w:eastAsia="Times New Roman"/>
          <w:bCs/>
          <w:iCs/>
          <w:sz w:val="28"/>
          <w:szCs w:val="28"/>
          <w:lang w:eastAsia="ru-RU"/>
        </w:rPr>
        <w:t>»</w:t>
      </w:r>
    </w:p>
    <w:p w14:paraId="67CF6735" w14:textId="77777777" w:rsidR="00F5119E" w:rsidRPr="00A14324" w:rsidRDefault="00F5119E" w:rsidP="00F5119E">
      <w:pPr>
        <w:tabs>
          <w:tab w:val="left" w:pos="851"/>
        </w:tabs>
        <w:ind w:firstLine="567"/>
        <w:rPr>
          <w:rFonts w:eastAsia="Times New Roman"/>
          <w:b/>
          <w:sz w:val="28"/>
          <w:szCs w:val="28"/>
          <w:lang w:eastAsia="ru-RU"/>
        </w:rPr>
      </w:pPr>
    </w:p>
    <w:p w14:paraId="1AB75A83" w14:textId="77777777" w:rsidR="00F5119E" w:rsidRPr="00A14324" w:rsidRDefault="00F5119E" w:rsidP="00F5119E">
      <w:pPr>
        <w:tabs>
          <w:tab w:val="left" w:pos="851"/>
          <w:tab w:val="left" w:pos="4116"/>
        </w:tabs>
        <w:ind w:firstLine="567"/>
        <w:rPr>
          <w:rFonts w:eastAsia="MS Mincho"/>
          <w:sz w:val="23"/>
          <w:szCs w:val="23"/>
          <w:lang w:val="fr-FR" w:eastAsia="it-IT"/>
        </w:rPr>
      </w:pPr>
      <w:r w:rsidRPr="00A14324">
        <w:rPr>
          <w:rFonts w:eastAsia="MS Mincho"/>
          <w:noProof/>
          <w:sz w:val="23"/>
          <w:szCs w:val="23"/>
          <w:lang w:eastAsia="ru-RU"/>
        </w:rPr>
        <w:drawing>
          <wp:inline distT="0" distB="0" distL="0" distR="0" wp14:anchorId="31ED7C11" wp14:editId="7EBD6114">
            <wp:extent cx="4635500" cy="6350000"/>
            <wp:effectExtent l="0" t="0" r="0" b="0"/>
            <wp:docPr id="475" name="Рисунок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3"/>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4635500" cy="6350000"/>
                    </a:xfrm>
                    <a:prstGeom prst="rect">
                      <a:avLst/>
                    </a:prstGeom>
                    <a:noFill/>
                    <a:ln>
                      <a:noFill/>
                    </a:ln>
                  </pic:spPr>
                </pic:pic>
              </a:graphicData>
            </a:graphic>
          </wp:inline>
        </w:drawing>
      </w:r>
    </w:p>
    <w:p w14:paraId="0718098B" w14:textId="63CED0BA" w:rsidR="00F5119E" w:rsidRPr="00760786" w:rsidRDefault="00F5119E" w:rsidP="00674BD2">
      <w:pPr>
        <w:keepNext/>
        <w:tabs>
          <w:tab w:val="left" w:pos="851"/>
        </w:tabs>
        <w:spacing w:line="240" w:lineRule="auto"/>
        <w:ind w:firstLine="567"/>
        <w:jc w:val="right"/>
        <w:outlineLvl w:val="1"/>
        <w:rPr>
          <w:rFonts w:eastAsia="Times New Roman"/>
          <w:bCs/>
          <w:iCs/>
          <w:sz w:val="28"/>
          <w:szCs w:val="28"/>
          <w:lang w:eastAsia="ru-RU"/>
        </w:rPr>
      </w:pPr>
      <w:r w:rsidRPr="00A14324">
        <w:rPr>
          <w:rFonts w:eastAsia="MS Mincho"/>
          <w:sz w:val="23"/>
          <w:szCs w:val="23"/>
          <w:lang w:val="fr-FR" w:eastAsia="it-IT"/>
        </w:rPr>
        <w:br w:type="page"/>
      </w:r>
      <w:bookmarkStart w:id="233" w:name="_Toc431677856"/>
      <w:r w:rsidRPr="00760786">
        <w:rPr>
          <w:rFonts w:eastAsia="Times New Roman"/>
          <w:bCs/>
          <w:iCs/>
          <w:sz w:val="28"/>
          <w:szCs w:val="28"/>
          <w:lang w:eastAsia="ru-RU"/>
        </w:rPr>
        <w:t xml:space="preserve">Приложение № </w:t>
      </w:r>
      <w:r w:rsidR="00674BD2" w:rsidRPr="00760786">
        <w:rPr>
          <w:rFonts w:eastAsia="Times New Roman"/>
          <w:bCs/>
          <w:iCs/>
          <w:sz w:val="28"/>
          <w:szCs w:val="28"/>
          <w:lang w:eastAsia="ru-RU"/>
        </w:rPr>
        <w:t>8</w:t>
      </w:r>
    </w:p>
    <w:p w14:paraId="1C0B48F8" w14:textId="77777777" w:rsidR="00674BD2" w:rsidRDefault="00674BD2" w:rsidP="00674BD2">
      <w:pPr>
        <w:spacing w:line="240" w:lineRule="auto"/>
        <w:ind w:firstLine="851"/>
        <w:jc w:val="right"/>
        <w:rPr>
          <w:sz w:val="28"/>
          <w:szCs w:val="28"/>
          <w:lang w:eastAsia="ru-RU"/>
        </w:rPr>
      </w:pPr>
      <w:r w:rsidRPr="00760786">
        <w:rPr>
          <w:sz w:val="28"/>
          <w:szCs w:val="28"/>
          <w:lang w:eastAsia="ru-RU"/>
        </w:rPr>
        <w:t>к правилам вида спорта</w:t>
      </w:r>
      <w:r>
        <w:rPr>
          <w:sz w:val="28"/>
          <w:szCs w:val="28"/>
          <w:lang w:eastAsia="ru-RU"/>
        </w:rPr>
        <w:t xml:space="preserve"> </w:t>
      </w:r>
    </w:p>
    <w:p w14:paraId="77FB0198" w14:textId="77777777" w:rsidR="00674BD2" w:rsidRDefault="00674BD2" w:rsidP="00674BD2">
      <w:pPr>
        <w:spacing w:line="240" w:lineRule="auto"/>
        <w:ind w:firstLine="851"/>
        <w:jc w:val="right"/>
        <w:rPr>
          <w:sz w:val="28"/>
          <w:szCs w:val="28"/>
          <w:lang w:eastAsia="ru-RU"/>
        </w:rPr>
      </w:pPr>
      <w:r>
        <w:rPr>
          <w:sz w:val="28"/>
          <w:szCs w:val="28"/>
          <w:lang w:eastAsia="ru-RU"/>
        </w:rPr>
        <w:t>«конный спорт»</w:t>
      </w:r>
    </w:p>
    <w:p w14:paraId="73792A90" w14:textId="77777777" w:rsidR="00674BD2" w:rsidRDefault="00674BD2" w:rsidP="00674BD2">
      <w:pPr>
        <w:spacing w:line="240" w:lineRule="auto"/>
        <w:ind w:firstLine="851"/>
        <w:jc w:val="right"/>
        <w:rPr>
          <w:sz w:val="28"/>
          <w:szCs w:val="28"/>
          <w:lang w:eastAsia="ru-RU"/>
        </w:rPr>
      </w:pPr>
    </w:p>
    <w:p w14:paraId="059DE506" w14:textId="77777777" w:rsidR="00674BD2" w:rsidRDefault="00F5119E" w:rsidP="00674BD2">
      <w:pPr>
        <w:keepNext/>
        <w:tabs>
          <w:tab w:val="left" w:pos="851"/>
        </w:tabs>
        <w:spacing w:line="240" w:lineRule="auto"/>
        <w:ind w:firstLine="567"/>
        <w:jc w:val="center"/>
        <w:outlineLvl w:val="1"/>
        <w:rPr>
          <w:rFonts w:eastAsia="Times New Roman"/>
          <w:bCs/>
          <w:iCs/>
          <w:sz w:val="28"/>
          <w:szCs w:val="28"/>
          <w:lang w:eastAsia="ru-RU"/>
        </w:rPr>
      </w:pPr>
      <w:r w:rsidRPr="009D4827">
        <w:rPr>
          <w:rFonts w:eastAsia="Times New Roman"/>
          <w:bCs/>
          <w:iCs/>
          <w:sz w:val="28"/>
          <w:szCs w:val="28"/>
          <w:lang w:eastAsia="ru-RU"/>
        </w:rPr>
        <w:t xml:space="preserve">Схема стойки для </w:t>
      </w:r>
    </w:p>
    <w:p w14:paraId="76AC4C9C" w14:textId="1567D4D9" w:rsidR="00F5119E" w:rsidRDefault="00F5119E" w:rsidP="00674BD2">
      <w:pPr>
        <w:keepNext/>
        <w:tabs>
          <w:tab w:val="left" w:pos="851"/>
        </w:tabs>
        <w:spacing w:line="240" w:lineRule="auto"/>
        <w:ind w:firstLine="567"/>
        <w:jc w:val="center"/>
        <w:outlineLvl w:val="1"/>
        <w:rPr>
          <w:rFonts w:eastAsia="Times New Roman"/>
          <w:bCs/>
          <w:iCs/>
          <w:sz w:val="28"/>
          <w:szCs w:val="28"/>
          <w:lang w:eastAsia="ru-RU"/>
        </w:rPr>
      </w:pPr>
      <w:r w:rsidRPr="009D4827">
        <w:rPr>
          <w:rFonts w:eastAsia="Times New Roman"/>
          <w:bCs/>
          <w:iCs/>
          <w:sz w:val="28"/>
          <w:szCs w:val="28"/>
          <w:lang w:eastAsia="ru-RU"/>
        </w:rPr>
        <w:t>крепления лимона и колец</w:t>
      </w:r>
      <w:bookmarkEnd w:id="233"/>
    </w:p>
    <w:p w14:paraId="4B03FDA0" w14:textId="77777777" w:rsidR="00F5119E" w:rsidRPr="009D4827" w:rsidRDefault="00F5119E" w:rsidP="00674BD2">
      <w:pPr>
        <w:keepNext/>
        <w:tabs>
          <w:tab w:val="left" w:pos="851"/>
        </w:tabs>
        <w:spacing w:after="100"/>
        <w:ind w:firstLine="567"/>
        <w:jc w:val="center"/>
        <w:outlineLvl w:val="1"/>
        <w:rPr>
          <w:rFonts w:eastAsia="Times New Roman"/>
          <w:bCs/>
          <w:iCs/>
          <w:sz w:val="28"/>
          <w:szCs w:val="28"/>
          <w:lang w:eastAsia="ru-RU"/>
        </w:rPr>
      </w:pPr>
    </w:p>
    <w:p w14:paraId="7325ADD3" w14:textId="77777777" w:rsidR="00F5119E" w:rsidRPr="00A14324" w:rsidRDefault="00F5119E" w:rsidP="00F5119E">
      <w:pPr>
        <w:tabs>
          <w:tab w:val="left" w:pos="851"/>
        </w:tabs>
        <w:ind w:firstLine="567"/>
        <w:rPr>
          <w:rFonts w:eastAsia="Times New Roman"/>
          <w:b/>
          <w:sz w:val="28"/>
          <w:szCs w:val="28"/>
          <w:lang w:eastAsia="ru-RU"/>
        </w:rPr>
      </w:pPr>
    </w:p>
    <w:p w14:paraId="078A7B88" w14:textId="77777777" w:rsidR="00F5119E" w:rsidRPr="00A14324" w:rsidRDefault="00F5119E" w:rsidP="00F5119E">
      <w:pPr>
        <w:tabs>
          <w:tab w:val="left" w:pos="851"/>
          <w:tab w:val="left" w:pos="4116"/>
        </w:tabs>
        <w:ind w:firstLine="567"/>
        <w:rPr>
          <w:rFonts w:eastAsia="Times New Roman"/>
          <w:sz w:val="16"/>
          <w:szCs w:val="16"/>
          <w:lang w:eastAsia="ru-RU"/>
        </w:rPr>
      </w:pPr>
      <w:r w:rsidRPr="00A14324">
        <w:rPr>
          <w:rFonts w:eastAsia="MS Mincho"/>
          <w:noProof/>
          <w:sz w:val="23"/>
          <w:szCs w:val="23"/>
          <w:lang w:eastAsia="ru-RU"/>
        </w:rPr>
        <w:drawing>
          <wp:inline distT="0" distB="0" distL="0" distR="0" wp14:anchorId="4242325A" wp14:editId="00928ABB">
            <wp:extent cx="4000500" cy="5486400"/>
            <wp:effectExtent l="0" t="0" r="0" b="0"/>
            <wp:docPr id="476" name="Рисунок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4"/>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4000500" cy="5486400"/>
                    </a:xfrm>
                    <a:prstGeom prst="rect">
                      <a:avLst/>
                    </a:prstGeom>
                    <a:noFill/>
                    <a:ln>
                      <a:noFill/>
                    </a:ln>
                  </pic:spPr>
                </pic:pic>
              </a:graphicData>
            </a:graphic>
          </wp:inline>
        </w:drawing>
      </w:r>
    </w:p>
    <w:p w14:paraId="66B1B7E4" w14:textId="77777777" w:rsidR="00F5119E" w:rsidRPr="00A14324" w:rsidRDefault="00F5119E" w:rsidP="00F5119E">
      <w:pPr>
        <w:tabs>
          <w:tab w:val="left" w:pos="851"/>
        </w:tabs>
        <w:spacing w:line="240" w:lineRule="auto"/>
        <w:rPr>
          <w:rFonts w:eastAsia="Times New Roman"/>
          <w:sz w:val="28"/>
          <w:szCs w:val="28"/>
          <w:lang w:eastAsia="ru-RU"/>
        </w:rPr>
      </w:pPr>
    </w:p>
    <w:p w14:paraId="4AE89B77" w14:textId="77777777" w:rsidR="00F5119E" w:rsidRDefault="00F5119E" w:rsidP="00F5119E">
      <w:pPr>
        <w:pStyle w:val="afe"/>
        <w:tabs>
          <w:tab w:val="left" w:pos="0"/>
        </w:tabs>
        <w:jc w:val="center"/>
        <w:rPr>
          <w:rFonts w:ascii="Times New Roman" w:hAnsi="Times New Roman"/>
          <w:b/>
          <w:sz w:val="28"/>
          <w:szCs w:val="28"/>
        </w:rPr>
      </w:pPr>
    </w:p>
    <w:p w14:paraId="58A104D0" w14:textId="77777777" w:rsidR="00F5119E" w:rsidRDefault="00F5119E" w:rsidP="00F5119E">
      <w:pPr>
        <w:widowControl w:val="0"/>
        <w:autoSpaceDE w:val="0"/>
        <w:autoSpaceDN w:val="0"/>
        <w:spacing w:before="60" w:line="240" w:lineRule="auto"/>
        <w:ind w:right="-41" w:firstLine="851"/>
        <w:rPr>
          <w:rFonts w:eastAsia="Times New Roman"/>
          <w:sz w:val="28"/>
          <w:szCs w:val="28"/>
        </w:rPr>
      </w:pPr>
    </w:p>
    <w:p w14:paraId="34427E93" w14:textId="77777777" w:rsidR="00F5119E" w:rsidRDefault="00F5119E" w:rsidP="00F5119E">
      <w:pPr>
        <w:widowControl w:val="0"/>
        <w:autoSpaceDE w:val="0"/>
        <w:autoSpaceDN w:val="0"/>
        <w:spacing w:before="60" w:line="240" w:lineRule="auto"/>
        <w:ind w:right="-41" w:firstLine="851"/>
        <w:rPr>
          <w:rFonts w:eastAsia="Times New Roman"/>
          <w:sz w:val="28"/>
          <w:szCs w:val="28"/>
        </w:rPr>
      </w:pPr>
    </w:p>
    <w:p w14:paraId="117C5C81" w14:textId="77777777" w:rsidR="006462B7" w:rsidRDefault="006462B7" w:rsidP="003D04B9">
      <w:pPr>
        <w:widowControl w:val="0"/>
        <w:autoSpaceDE w:val="0"/>
        <w:autoSpaceDN w:val="0"/>
        <w:spacing w:before="60" w:line="240" w:lineRule="auto"/>
        <w:ind w:right="-41" w:firstLine="0"/>
        <w:rPr>
          <w:rFonts w:eastAsia="Times New Roman"/>
          <w:sz w:val="28"/>
          <w:szCs w:val="28"/>
        </w:rPr>
        <w:sectPr w:rsidR="006462B7" w:rsidSect="00183920">
          <w:pgSz w:w="11910" w:h="16840"/>
          <w:pgMar w:top="1134" w:right="850" w:bottom="1134" w:left="1701" w:header="729" w:footer="0" w:gutter="0"/>
          <w:paperSrc w:first="7" w:other="7"/>
          <w:cols w:space="720"/>
          <w:docGrid w:linePitch="299"/>
        </w:sectPr>
      </w:pPr>
    </w:p>
    <w:p w14:paraId="59E433FE" w14:textId="1AA97246" w:rsidR="00CB06C5" w:rsidRPr="00760786" w:rsidRDefault="00CB06C5" w:rsidP="00CB06C5">
      <w:pPr>
        <w:keepNext/>
        <w:tabs>
          <w:tab w:val="left" w:pos="851"/>
        </w:tabs>
        <w:spacing w:line="240" w:lineRule="auto"/>
        <w:ind w:firstLine="567"/>
        <w:jc w:val="right"/>
        <w:outlineLvl w:val="1"/>
        <w:rPr>
          <w:rFonts w:eastAsia="Times New Roman"/>
          <w:bCs/>
          <w:iCs/>
          <w:sz w:val="28"/>
          <w:szCs w:val="28"/>
          <w:lang w:eastAsia="ru-RU"/>
        </w:rPr>
      </w:pPr>
      <w:r w:rsidRPr="00760786">
        <w:rPr>
          <w:rFonts w:eastAsia="Times New Roman"/>
          <w:bCs/>
          <w:iCs/>
          <w:sz w:val="28"/>
          <w:szCs w:val="28"/>
          <w:lang w:eastAsia="ru-RU"/>
        </w:rPr>
        <w:t xml:space="preserve">Приложение № </w:t>
      </w:r>
      <w:r>
        <w:rPr>
          <w:rFonts w:eastAsia="Times New Roman"/>
          <w:bCs/>
          <w:iCs/>
          <w:sz w:val="28"/>
          <w:szCs w:val="28"/>
          <w:lang w:eastAsia="ru-RU"/>
        </w:rPr>
        <w:t>9</w:t>
      </w:r>
    </w:p>
    <w:p w14:paraId="22AB6E91" w14:textId="77777777" w:rsidR="00CB06C5" w:rsidRDefault="00CB06C5" w:rsidP="00CB06C5">
      <w:pPr>
        <w:spacing w:line="240" w:lineRule="auto"/>
        <w:ind w:firstLine="851"/>
        <w:jc w:val="right"/>
        <w:rPr>
          <w:sz w:val="28"/>
          <w:szCs w:val="28"/>
          <w:lang w:eastAsia="ru-RU"/>
        </w:rPr>
      </w:pPr>
      <w:r w:rsidRPr="00760786">
        <w:rPr>
          <w:sz w:val="28"/>
          <w:szCs w:val="28"/>
          <w:lang w:eastAsia="ru-RU"/>
        </w:rPr>
        <w:t>к правилам вида спорта</w:t>
      </w:r>
      <w:r>
        <w:rPr>
          <w:sz w:val="28"/>
          <w:szCs w:val="28"/>
          <w:lang w:eastAsia="ru-RU"/>
        </w:rPr>
        <w:t xml:space="preserve"> </w:t>
      </w:r>
    </w:p>
    <w:p w14:paraId="25BD7B9B" w14:textId="77777777" w:rsidR="00CB06C5" w:rsidRDefault="00CB06C5" w:rsidP="00CB06C5">
      <w:pPr>
        <w:spacing w:line="240" w:lineRule="auto"/>
        <w:ind w:firstLine="851"/>
        <w:jc w:val="right"/>
        <w:rPr>
          <w:sz w:val="28"/>
          <w:szCs w:val="28"/>
          <w:lang w:eastAsia="ru-RU"/>
        </w:rPr>
      </w:pPr>
      <w:r>
        <w:rPr>
          <w:sz w:val="28"/>
          <w:szCs w:val="28"/>
          <w:lang w:eastAsia="ru-RU"/>
        </w:rPr>
        <w:t>«конный спорт»</w:t>
      </w:r>
    </w:p>
    <w:p w14:paraId="3F13EEC6" w14:textId="77777777" w:rsidR="006462B7" w:rsidRPr="0078388C" w:rsidRDefault="006462B7" w:rsidP="006462B7">
      <w:pPr>
        <w:jc w:val="center"/>
        <w:rPr>
          <w:sz w:val="24"/>
          <w:szCs w:val="24"/>
        </w:rPr>
      </w:pPr>
      <w:r>
        <w:rPr>
          <w:sz w:val="24"/>
          <w:szCs w:val="24"/>
        </w:rPr>
        <w:t xml:space="preserve">Примерные формы технических результатов по дисциплине «Выездка» </w:t>
      </w:r>
    </w:p>
    <w:p w14:paraId="7ABBF9D1" w14:textId="74303552" w:rsidR="006462B7" w:rsidRDefault="001C7EEC" w:rsidP="00110CE6">
      <w:pPr>
        <w:ind w:firstLine="0"/>
      </w:pPr>
      <w:r w:rsidRPr="001C7EEC">
        <w:rPr>
          <w:noProof/>
          <w:lang w:eastAsia="ru-RU"/>
        </w:rPr>
        <w:drawing>
          <wp:inline distT="0" distB="0" distL="0" distR="0" wp14:anchorId="745EAE1A" wp14:editId="347CA297">
            <wp:extent cx="10194925" cy="2260556"/>
            <wp:effectExtent l="0" t="0" r="0" b="6985"/>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10194925" cy="2260556"/>
                    </a:xfrm>
                    <a:prstGeom prst="rect">
                      <a:avLst/>
                    </a:prstGeom>
                    <a:noFill/>
                    <a:ln>
                      <a:noFill/>
                    </a:ln>
                  </pic:spPr>
                </pic:pic>
              </a:graphicData>
            </a:graphic>
          </wp:inline>
        </w:drawing>
      </w:r>
    </w:p>
    <w:p w14:paraId="2C765273" w14:textId="6BBD4AE0" w:rsidR="001C7EEC" w:rsidRDefault="001C7EEC" w:rsidP="00110CE6">
      <w:pPr>
        <w:ind w:firstLine="0"/>
      </w:pPr>
      <w:r w:rsidRPr="001C7EEC">
        <w:rPr>
          <w:noProof/>
          <w:lang w:eastAsia="ru-RU"/>
        </w:rPr>
        <w:drawing>
          <wp:inline distT="0" distB="0" distL="0" distR="0" wp14:anchorId="51F9D33E" wp14:editId="040F7DFF">
            <wp:extent cx="10194925" cy="2068305"/>
            <wp:effectExtent l="0" t="0" r="0" b="8255"/>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10194925" cy="2068305"/>
                    </a:xfrm>
                    <a:prstGeom prst="rect">
                      <a:avLst/>
                    </a:prstGeom>
                    <a:noFill/>
                    <a:ln>
                      <a:noFill/>
                    </a:ln>
                  </pic:spPr>
                </pic:pic>
              </a:graphicData>
            </a:graphic>
          </wp:inline>
        </w:drawing>
      </w:r>
    </w:p>
    <w:p w14:paraId="6161428D" w14:textId="77777777" w:rsidR="001C7EEC" w:rsidRDefault="001C7EEC" w:rsidP="006462B7"/>
    <w:p w14:paraId="3A7FE7D4" w14:textId="77777777" w:rsidR="001C7EEC" w:rsidRDefault="001C7EEC" w:rsidP="006462B7"/>
    <w:p w14:paraId="57ED7087" w14:textId="77777777" w:rsidR="001C7EEC" w:rsidRDefault="001C7EEC" w:rsidP="006462B7"/>
    <w:p w14:paraId="4B02D3F1" w14:textId="5EADAD13" w:rsidR="001C7EEC" w:rsidRDefault="00892A42" w:rsidP="00110CE6">
      <w:pPr>
        <w:ind w:firstLine="0"/>
      </w:pPr>
      <w:r w:rsidRPr="00892A42">
        <w:rPr>
          <w:noProof/>
          <w:lang w:eastAsia="ru-RU"/>
        </w:rPr>
        <w:drawing>
          <wp:inline distT="0" distB="0" distL="0" distR="0" wp14:anchorId="70F7B395" wp14:editId="487A506E">
            <wp:extent cx="10194925" cy="1597545"/>
            <wp:effectExtent l="0" t="0" r="0" b="3175"/>
            <wp:docPr id="385" name="Рисунок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1" cstate="print">
                      <a:extLst>
                        <a:ext uri="{28A0092B-C50C-407E-A947-70E740481C1C}">
                          <a14:useLocalDpi xmlns:a14="http://schemas.microsoft.com/office/drawing/2010/main" val="0"/>
                        </a:ext>
                      </a:extLst>
                    </a:blip>
                    <a:srcRect/>
                    <a:stretch>
                      <a:fillRect/>
                    </a:stretch>
                  </pic:blipFill>
                  <pic:spPr bwMode="auto">
                    <a:xfrm>
                      <a:off x="0" y="0"/>
                      <a:ext cx="10194925" cy="1597545"/>
                    </a:xfrm>
                    <a:prstGeom prst="rect">
                      <a:avLst/>
                    </a:prstGeom>
                    <a:noFill/>
                    <a:ln>
                      <a:noFill/>
                    </a:ln>
                  </pic:spPr>
                </pic:pic>
              </a:graphicData>
            </a:graphic>
          </wp:inline>
        </w:drawing>
      </w:r>
    </w:p>
    <w:p w14:paraId="176C711E" w14:textId="0EFA669F" w:rsidR="00892A42" w:rsidRDefault="00892A42" w:rsidP="00110CE6">
      <w:pPr>
        <w:ind w:firstLine="0"/>
      </w:pPr>
      <w:r w:rsidRPr="00892A42">
        <w:rPr>
          <w:noProof/>
          <w:lang w:eastAsia="ru-RU"/>
        </w:rPr>
        <w:drawing>
          <wp:inline distT="0" distB="0" distL="0" distR="0" wp14:anchorId="40E8EB7F" wp14:editId="46BDA2DC">
            <wp:extent cx="10194925" cy="2062973"/>
            <wp:effectExtent l="0" t="0" r="0" b="0"/>
            <wp:docPr id="386" name="Рисунок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10194925" cy="2062973"/>
                    </a:xfrm>
                    <a:prstGeom prst="rect">
                      <a:avLst/>
                    </a:prstGeom>
                    <a:noFill/>
                    <a:ln>
                      <a:noFill/>
                    </a:ln>
                  </pic:spPr>
                </pic:pic>
              </a:graphicData>
            </a:graphic>
          </wp:inline>
        </w:drawing>
      </w:r>
    </w:p>
    <w:p w14:paraId="741DB8CC" w14:textId="1F9EB14F" w:rsidR="00892A42" w:rsidRDefault="00892A42" w:rsidP="00110CE6">
      <w:pPr>
        <w:ind w:firstLine="0"/>
      </w:pPr>
      <w:r w:rsidRPr="00892A42">
        <w:rPr>
          <w:noProof/>
          <w:lang w:eastAsia="ru-RU"/>
        </w:rPr>
        <w:drawing>
          <wp:inline distT="0" distB="0" distL="0" distR="0" wp14:anchorId="40D121AF" wp14:editId="24EB6C8D">
            <wp:extent cx="10194925" cy="2187913"/>
            <wp:effectExtent l="0" t="0" r="0" b="3175"/>
            <wp:docPr id="391" name="Рисунок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3">
                      <a:extLst>
                        <a:ext uri="{28A0092B-C50C-407E-A947-70E740481C1C}">
                          <a14:useLocalDpi xmlns:a14="http://schemas.microsoft.com/office/drawing/2010/main" val="0"/>
                        </a:ext>
                      </a:extLst>
                    </a:blip>
                    <a:srcRect/>
                    <a:stretch>
                      <a:fillRect/>
                    </a:stretch>
                  </pic:blipFill>
                  <pic:spPr bwMode="auto">
                    <a:xfrm>
                      <a:off x="0" y="0"/>
                      <a:ext cx="10194925" cy="2187913"/>
                    </a:xfrm>
                    <a:prstGeom prst="rect">
                      <a:avLst/>
                    </a:prstGeom>
                    <a:noFill/>
                    <a:ln>
                      <a:noFill/>
                    </a:ln>
                  </pic:spPr>
                </pic:pic>
              </a:graphicData>
            </a:graphic>
          </wp:inline>
        </w:drawing>
      </w:r>
    </w:p>
    <w:p w14:paraId="76B01DBC" w14:textId="00ED93AE" w:rsidR="00892A42" w:rsidRDefault="00892A42" w:rsidP="00110CE6">
      <w:pPr>
        <w:ind w:firstLine="0"/>
      </w:pPr>
      <w:r w:rsidRPr="00892A42">
        <w:rPr>
          <w:noProof/>
          <w:lang w:eastAsia="ru-RU"/>
        </w:rPr>
        <w:drawing>
          <wp:inline distT="0" distB="0" distL="0" distR="0" wp14:anchorId="0381F74B" wp14:editId="4ADDE9FE">
            <wp:extent cx="10194925" cy="2074517"/>
            <wp:effectExtent l="0" t="0" r="0" b="2540"/>
            <wp:docPr id="392" name="Рисунок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10194925" cy="2074517"/>
                    </a:xfrm>
                    <a:prstGeom prst="rect">
                      <a:avLst/>
                    </a:prstGeom>
                    <a:noFill/>
                    <a:ln>
                      <a:noFill/>
                    </a:ln>
                  </pic:spPr>
                </pic:pic>
              </a:graphicData>
            </a:graphic>
          </wp:inline>
        </w:drawing>
      </w:r>
    </w:p>
    <w:p w14:paraId="3E6694D8" w14:textId="69372876" w:rsidR="00892A42" w:rsidRDefault="00892A42" w:rsidP="00110CE6">
      <w:pPr>
        <w:ind w:firstLine="0"/>
      </w:pPr>
      <w:r w:rsidRPr="00892A42">
        <w:rPr>
          <w:noProof/>
          <w:lang w:eastAsia="ru-RU"/>
        </w:rPr>
        <w:drawing>
          <wp:inline distT="0" distB="0" distL="0" distR="0" wp14:anchorId="09940106" wp14:editId="0A4986A4">
            <wp:extent cx="10194925" cy="1987107"/>
            <wp:effectExtent l="0" t="0" r="0" b="0"/>
            <wp:docPr id="396" name="Рисунок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5">
                      <a:extLst>
                        <a:ext uri="{28A0092B-C50C-407E-A947-70E740481C1C}">
                          <a14:useLocalDpi xmlns:a14="http://schemas.microsoft.com/office/drawing/2010/main" val="0"/>
                        </a:ext>
                      </a:extLst>
                    </a:blip>
                    <a:srcRect/>
                    <a:stretch>
                      <a:fillRect/>
                    </a:stretch>
                  </pic:blipFill>
                  <pic:spPr bwMode="auto">
                    <a:xfrm>
                      <a:off x="0" y="0"/>
                      <a:ext cx="10194925" cy="1987107"/>
                    </a:xfrm>
                    <a:prstGeom prst="rect">
                      <a:avLst/>
                    </a:prstGeom>
                    <a:noFill/>
                    <a:ln>
                      <a:noFill/>
                    </a:ln>
                  </pic:spPr>
                </pic:pic>
              </a:graphicData>
            </a:graphic>
          </wp:inline>
        </w:drawing>
      </w:r>
    </w:p>
    <w:p w14:paraId="41BF0444" w14:textId="348F2E58" w:rsidR="00892A42" w:rsidRDefault="00892A42" w:rsidP="00110CE6">
      <w:pPr>
        <w:ind w:firstLine="0"/>
      </w:pPr>
      <w:r w:rsidRPr="00892A42">
        <w:rPr>
          <w:noProof/>
          <w:lang w:eastAsia="ru-RU"/>
        </w:rPr>
        <w:drawing>
          <wp:inline distT="0" distB="0" distL="0" distR="0" wp14:anchorId="41A7D6AD" wp14:editId="4AEEDC27">
            <wp:extent cx="10194925" cy="2165432"/>
            <wp:effectExtent l="0" t="0" r="0" b="6350"/>
            <wp:docPr id="400" name="Рисунок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10194925" cy="2165432"/>
                    </a:xfrm>
                    <a:prstGeom prst="rect">
                      <a:avLst/>
                    </a:prstGeom>
                    <a:noFill/>
                    <a:ln>
                      <a:noFill/>
                    </a:ln>
                  </pic:spPr>
                </pic:pic>
              </a:graphicData>
            </a:graphic>
          </wp:inline>
        </w:drawing>
      </w:r>
    </w:p>
    <w:p w14:paraId="4880AC8B" w14:textId="05E889F2" w:rsidR="00892A42" w:rsidRDefault="00892A42" w:rsidP="00110CE6">
      <w:pPr>
        <w:ind w:firstLine="0"/>
      </w:pPr>
      <w:r w:rsidRPr="00892A42">
        <w:rPr>
          <w:noProof/>
          <w:lang w:eastAsia="ru-RU"/>
        </w:rPr>
        <w:drawing>
          <wp:inline distT="0" distB="0" distL="0" distR="0" wp14:anchorId="29F0D4C0" wp14:editId="686314DE">
            <wp:extent cx="10194925" cy="3891873"/>
            <wp:effectExtent l="0" t="0" r="0" b="0"/>
            <wp:docPr id="401" name="Рисунок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10194925" cy="3891873"/>
                    </a:xfrm>
                    <a:prstGeom prst="rect">
                      <a:avLst/>
                    </a:prstGeom>
                    <a:noFill/>
                    <a:ln>
                      <a:noFill/>
                    </a:ln>
                  </pic:spPr>
                </pic:pic>
              </a:graphicData>
            </a:graphic>
          </wp:inline>
        </w:drawing>
      </w:r>
    </w:p>
    <w:p w14:paraId="3C2488B4" w14:textId="535FB501" w:rsidR="00892A42" w:rsidRDefault="00892A42" w:rsidP="00110CE6">
      <w:pPr>
        <w:ind w:firstLine="0"/>
      </w:pPr>
      <w:r w:rsidRPr="00892A42">
        <w:rPr>
          <w:noProof/>
          <w:lang w:eastAsia="ru-RU"/>
        </w:rPr>
        <w:drawing>
          <wp:inline distT="0" distB="0" distL="0" distR="0" wp14:anchorId="7B999F6E" wp14:editId="693E6338">
            <wp:extent cx="10194925" cy="2846948"/>
            <wp:effectExtent l="0" t="0" r="0" b="0"/>
            <wp:docPr id="402" name="Рисунок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10194925" cy="2846948"/>
                    </a:xfrm>
                    <a:prstGeom prst="rect">
                      <a:avLst/>
                    </a:prstGeom>
                    <a:noFill/>
                    <a:ln>
                      <a:noFill/>
                    </a:ln>
                  </pic:spPr>
                </pic:pic>
              </a:graphicData>
            </a:graphic>
          </wp:inline>
        </w:drawing>
      </w:r>
    </w:p>
    <w:p w14:paraId="70CDAF38" w14:textId="77777777" w:rsidR="00892A42" w:rsidRDefault="00892A42" w:rsidP="006462B7"/>
    <w:p w14:paraId="186BC99A" w14:textId="544A7437" w:rsidR="006462B7" w:rsidRDefault="006462B7" w:rsidP="006462B7"/>
    <w:p w14:paraId="7A21EA64" w14:textId="47593EBE" w:rsidR="006462B7" w:rsidRDefault="006462B7" w:rsidP="006462B7"/>
    <w:p w14:paraId="0229E92E" w14:textId="77777777" w:rsidR="006462B7" w:rsidRDefault="006462B7" w:rsidP="006462B7"/>
    <w:p w14:paraId="1CE33E17" w14:textId="77777777" w:rsidR="006462B7" w:rsidRDefault="006462B7" w:rsidP="006462B7"/>
    <w:p w14:paraId="54D1AA8F" w14:textId="77777777" w:rsidR="006462B7" w:rsidRDefault="006462B7" w:rsidP="006462B7"/>
    <w:p w14:paraId="0A891541" w14:textId="45C8D3EB" w:rsidR="006462B7" w:rsidRDefault="006462B7" w:rsidP="006462B7"/>
    <w:p w14:paraId="48012845" w14:textId="4476B07E" w:rsidR="006462B7" w:rsidRDefault="006462B7" w:rsidP="00631AFF">
      <w:pPr>
        <w:ind w:hanging="142"/>
      </w:pPr>
    </w:p>
    <w:p w14:paraId="19713AF4" w14:textId="77777777" w:rsidR="00892A42" w:rsidRDefault="00892A42" w:rsidP="00631AFF">
      <w:pPr>
        <w:ind w:hanging="142"/>
      </w:pPr>
    </w:p>
    <w:p w14:paraId="4EA11D21" w14:textId="77777777" w:rsidR="00892A42" w:rsidRDefault="00892A42" w:rsidP="00631AFF">
      <w:pPr>
        <w:ind w:hanging="142"/>
      </w:pPr>
    </w:p>
    <w:p w14:paraId="15E76A7C" w14:textId="77777777" w:rsidR="00892A42" w:rsidRDefault="00892A42" w:rsidP="00631AFF">
      <w:pPr>
        <w:ind w:hanging="142"/>
      </w:pPr>
    </w:p>
    <w:p w14:paraId="69ECD54F" w14:textId="77777777" w:rsidR="00892A42" w:rsidRDefault="00892A42" w:rsidP="00631AFF">
      <w:pPr>
        <w:ind w:hanging="142"/>
      </w:pPr>
    </w:p>
    <w:p w14:paraId="577C9BF2" w14:textId="5C4D0A81" w:rsidR="00CB06C5" w:rsidRPr="00760786" w:rsidRDefault="00CB06C5" w:rsidP="00CB06C5">
      <w:pPr>
        <w:keepNext/>
        <w:tabs>
          <w:tab w:val="left" w:pos="851"/>
        </w:tabs>
        <w:spacing w:line="240" w:lineRule="auto"/>
        <w:ind w:firstLine="567"/>
        <w:jc w:val="right"/>
        <w:outlineLvl w:val="1"/>
        <w:rPr>
          <w:rFonts w:eastAsia="Times New Roman"/>
          <w:bCs/>
          <w:iCs/>
          <w:sz w:val="28"/>
          <w:szCs w:val="28"/>
          <w:lang w:eastAsia="ru-RU"/>
        </w:rPr>
      </w:pPr>
      <w:r w:rsidRPr="00760786">
        <w:rPr>
          <w:rFonts w:eastAsia="Times New Roman"/>
          <w:bCs/>
          <w:iCs/>
          <w:sz w:val="28"/>
          <w:szCs w:val="28"/>
          <w:lang w:eastAsia="ru-RU"/>
        </w:rPr>
        <w:t xml:space="preserve">Приложение № </w:t>
      </w:r>
      <w:r>
        <w:rPr>
          <w:rFonts w:eastAsia="Times New Roman"/>
          <w:bCs/>
          <w:iCs/>
          <w:sz w:val="28"/>
          <w:szCs w:val="28"/>
          <w:lang w:eastAsia="ru-RU"/>
        </w:rPr>
        <w:t>10</w:t>
      </w:r>
    </w:p>
    <w:p w14:paraId="62777841" w14:textId="77777777" w:rsidR="00CB06C5" w:rsidRDefault="00CB06C5" w:rsidP="00CB06C5">
      <w:pPr>
        <w:spacing w:line="240" w:lineRule="auto"/>
        <w:ind w:firstLine="851"/>
        <w:jc w:val="right"/>
        <w:rPr>
          <w:sz w:val="28"/>
          <w:szCs w:val="28"/>
          <w:lang w:eastAsia="ru-RU"/>
        </w:rPr>
      </w:pPr>
      <w:r w:rsidRPr="00760786">
        <w:rPr>
          <w:sz w:val="28"/>
          <w:szCs w:val="28"/>
          <w:lang w:eastAsia="ru-RU"/>
        </w:rPr>
        <w:t>к правилам вида спорта</w:t>
      </w:r>
      <w:r>
        <w:rPr>
          <w:sz w:val="28"/>
          <w:szCs w:val="28"/>
          <w:lang w:eastAsia="ru-RU"/>
        </w:rPr>
        <w:t xml:space="preserve"> </w:t>
      </w:r>
    </w:p>
    <w:p w14:paraId="1C4D35F9" w14:textId="77777777" w:rsidR="00CB06C5" w:rsidRDefault="00CB06C5" w:rsidP="00CB06C5">
      <w:pPr>
        <w:spacing w:line="240" w:lineRule="auto"/>
        <w:ind w:firstLine="851"/>
        <w:jc w:val="right"/>
        <w:rPr>
          <w:sz w:val="28"/>
          <w:szCs w:val="28"/>
          <w:lang w:eastAsia="ru-RU"/>
        </w:rPr>
      </w:pPr>
      <w:r>
        <w:rPr>
          <w:sz w:val="28"/>
          <w:szCs w:val="28"/>
          <w:lang w:eastAsia="ru-RU"/>
        </w:rPr>
        <w:t>«конный спорт»</w:t>
      </w:r>
    </w:p>
    <w:p w14:paraId="130FEDD9" w14:textId="2B860398" w:rsidR="006462B7" w:rsidRDefault="006462B7" w:rsidP="006462B7">
      <w:pPr>
        <w:jc w:val="right"/>
        <w:rPr>
          <w:sz w:val="24"/>
          <w:szCs w:val="24"/>
        </w:rPr>
      </w:pPr>
    </w:p>
    <w:p w14:paraId="65244EFC" w14:textId="127D885A" w:rsidR="006462B7" w:rsidRDefault="006462B7" w:rsidP="006462B7">
      <w:pPr>
        <w:jc w:val="center"/>
        <w:rPr>
          <w:sz w:val="24"/>
          <w:szCs w:val="24"/>
        </w:rPr>
      </w:pPr>
      <w:r>
        <w:rPr>
          <w:sz w:val="24"/>
          <w:szCs w:val="24"/>
        </w:rPr>
        <w:t>Примерные формы техни</w:t>
      </w:r>
      <w:r w:rsidR="00E30C95">
        <w:rPr>
          <w:sz w:val="24"/>
          <w:szCs w:val="24"/>
        </w:rPr>
        <w:t>ческих результатов по дисциплине</w:t>
      </w:r>
      <w:r>
        <w:rPr>
          <w:sz w:val="24"/>
          <w:szCs w:val="24"/>
        </w:rPr>
        <w:t xml:space="preserve"> «Конкур»</w:t>
      </w:r>
    </w:p>
    <w:p w14:paraId="69C9E44A" w14:textId="6D6A4BF2" w:rsidR="006462B7" w:rsidRDefault="00892A42" w:rsidP="00E30C95">
      <w:pPr>
        <w:ind w:firstLine="0"/>
        <w:jc w:val="center"/>
        <w:rPr>
          <w:sz w:val="24"/>
          <w:szCs w:val="24"/>
        </w:rPr>
      </w:pPr>
      <w:r w:rsidRPr="00892A42">
        <w:rPr>
          <w:noProof/>
          <w:lang w:eastAsia="ru-RU"/>
        </w:rPr>
        <w:drawing>
          <wp:inline distT="0" distB="0" distL="0" distR="0" wp14:anchorId="684238ED" wp14:editId="2AA86AC1">
            <wp:extent cx="10194925" cy="2851896"/>
            <wp:effectExtent l="0" t="0" r="0" b="5715"/>
            <wp:docPr id="217" name="Рисунок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0" y="0"/>
                      <a:ext cx="10194925" cy="2851896"/>
                    </a:xfrm>
                    <a:prstGeom prst="rect">
                      <a:avLst/>
                    </a:prstGeom>
                    <a:noFill/>
                    <a:ln>
                      <a:noFill/>
                    </a:ln>
                  </pic:spPr>
                </pic:pic>
              </a:graphicData>
            </a:graphic>
          </wp:inline>
        </w:drawing>
      </w:r>
    </w:p>
    <w:p w14:paraId="1A144ABA" w14:textId="0511DA0B" w:rsidR="00892A42" w:rsidRDefault="00892A42" w:rsidP="00E30C95">
      <w:pPr>
        <w:ind w:firstLine="0"/>
        <w:jc w:val="center"/>
        <w:rPr>
          <w:sz w:val="24"/>
          <w:szCs w:val="24"/>
        </w:rPr>
      </w:pPr>
      <w:r w:rsidRPr="00892A42">
        <w:rPr>
          <w:noProof/>
          <w:lang w:eastAsia="ru-RU"/>
        </w:rPr>
        <w:drawing>
          <wp:inline distT="0" distB="0" distL="0" distR="0" wp14:anchorId="2CEF165B" wp14:editId="78AE0B7E">
            <wp:extent cx="10194925" cy="2629294"/>
            <wp:effectExtent l="0" t="0" r="0" b="0"/>
            <wp:docPr id="218" name="Рисунок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10194925" cy="2629294"/>
                    </a:xfrm>
                    <a:prstGeom prst="rect">
                      <a:avLst/>
                    </a:prstGeom>
                    <a:noFill/>
                    <a:ln>
                      <a:noFill/>
                    </a:ln>
                  </pic:spPr>
                </pic:pic>
              </a:graphicData>
            </a:graphic>
          </wp:inline>
        </w:drawing>
      </w:r>
    </w:p>
    <w:p w14:paraId="47FBD12A" w14:textId="0689F09B" w:rsidR="00892A42" w:rsidRDefault="00892A42" w:rsidP="00E30C95">
      <w:pPr>
        <w:ind w:firstLine="0"/>
        <w:jc w:val="center"/>
        <w:rPr>
          <w:sz w:val="24"/>
          <w:szCs w:val="24"/>
        </w:rPr>
      </w:pPr>
      <w:r w:rsidRPr="00892A42">
        <w:rPr>
          <w:noProof/>
          <w:lang w:eastAsia="ru-RU"/>
        </w:rPr>
        <w:drawing>
          <wp:inline distT="0" distB="0" distL="0" distR="0" wp14:anchorId="573FE116" wp14:editId="56175AB3">
            <wp:extent cx="10194925" cy="2509450"/>
            <wp:effectExtent l="0" t="0" r="0" b="5715"/>
            <wp:docPr id="219" name="Рисунок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10194925" cy="2509450"/>
                    </a:xfrm>
                    <a:prstGeom prst="rect">
                      <a:avLst/>
                    </a:prstGeom>
                    <a:noFill/>
                    <a:ln>
                      <a:noFill/>
                    </a:ln>
                  </pic:spPr>
                </pic:pic>
              </a:graphicData>
            </a:graphic>
          </wp:inline>
        </w:drawing>
      </w:r>
    </w:p>
    <w:p w14:paraId="58FF6B01" w14:textId="77777777" w:rsidR="00892A42" w:rsidRDefault="00892A42" w:rsidP="006462B7">
      <w:pPr>
        <w:jc w:val="center"/>
        <w:rPr>
          <w:sz w:val="24"/>
          <w:szCs w:val="24"/>
        </w:rPr>
      </w:pPr>
    </w:p>
    <w:p w14:paraId="54845DB7" w14:textId="77777777" w:rsidR="00892A42" w:rsidRDefault="00892A42" w:rsidP="006462B7">
      <w:pPr>
        <w:jc w:val="center"/>
        <w:rPr>
          <w:sz w:val="24"/>
          <w:szCs w:val="24"/>
        </w:rPr>
      </w:pPr>
    </w:p>
    <w:p w14:paraId="750C275E" w14:textId="77777777" w:rsidR="00892A42" w:rsidRDefault="00892A42" w:rsidP="006462B7">
      <w:pPr>
        <w:jc w:val="center"/>
        <w:rPr>
          <w:sz w:val="24"/>
          <w:szCs w:val="24"/>
        </w:rPr>
      </w:pPr>
    </w:p>
    <w:p w14:paraId="6E4F44F2" w14:textId="7EA9166B" w:rsidR="00892A42" w:rsidRDefault="00892A42" w:rsidP="00E30C95">
      <w:pPr>
        <w:ind w:firstLine="0"/>
        <w:jc w:val="center"/>
        <w:rPr>
          <w:sz w:val="24"/>
          <w:szCs w:val="24"/>
        </w:rPr>
      </w:pPr>
      <w:r w:rsidRPr="00892A42">
        <w:rPr>
          <w:noProof/>
          <w:lang w:eastAsia="ru-RU"/>
        </w:rPr>
        <w:drawing>
          <wp:inline distT="0" distB="0" distL="0" distR="0" wp14:anchorId="0F6C2388" wp14:editId="05C183A0">
            <wp:extent cx="10194925" cy="2477038"/>
            <wp:effectExtent l="0" t="0" r="0" b="0"/>
            <wp:docPr id="220" name="Рисунок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2">
                      <a:extLst>
                        <a:ext uri="{28A0092B-C50C-407E-A947-70E740481C1C}">
                          <a14:useLocalDpi xmlns:a14="http://schemas.microsoft.com/office/drawing/2010/main" val="0"/>
                        </a:ext>
                      </a:extLst>
                    </a:blip>
                    <a:srcRect/>
                    <a:stretch>
                      <a:fillRect/>
                    </a:stretch>
                  </pic:blipFill>
                  <pic:spPr bwMode="auto">
                    <a:xfrm>
                      <a:off x="0" y="0"/>
                      <a:ext cx="10194925" cy="2477038"/>
                    </a:xfrm>
                    <a:prstGeom prst="rect">
                      <a:avLst/>
                    </a:prstGeom>
                    <a:noFill/>
                    <a:ln>
                      <a:noFill/>
                    </a:ln>
                  </pic:spPr>
                </pic:pic>
              </a:graphicData>
            </a:graphic>
          </wp:inline>
        </w:drawing>
      </w:r>
    </w:p>
    <w:p w14:paraId="6BE3474C" w14:textId="1813B4D2" w:rsidR="00892A42" w:rsidRDefault="00892A42" w:rsidP="00E30C95">
      <w:pPr>
        <w:ind w:firstLine="0"/>
        <w:jc w:val="center"/>
        <w:rPr>
          <w:sz w:val="24"/>
          <w:szCs w:val="24"/>
        </w:rPr>
      </w:pPr>
      <w:r w:rsidRPr="00892A42">
        <w:rPr>
          <w:noProof/>
          <w:lang w:eastAsia="ru-RU"/>
        </w:rPr>
        <w:drawing>
          <wp:inline distT="0" distB="0" distL="0" distR="0" wp14:anchorId="5E845452" wp14:editId="7C201634">
            <wp:extent cx="10194925" cy="2510846"/>
            <wp:effectExtent l="0" t="0" r="0" b="3810"/>
            <wp:docPr id="221" name="Рисунок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3">
                      <a:extLst>
                        <a:ext uri="{28A0092B-C50C-407E-A947-70E740481C1C}">
                          <a14:useLocalDpi xmlns:a14="http://schemas.microsoft.com/office/drawing/2010/main" val="0"/>
                        </a:ext>
                      </a:extLst>
                    </a:blip>
                    <a:srcRect/>
                    <a:stretch>
                      <a:fillRect/>
                    </a:stretch>
                  </pic:blipFill>
                  <pic:spPr bwMode="auto">
                    <a:xfrm>
                      <a:off x="0" y="0"/>
                      <a:ext cx="10194925" cy="2510846"/>
                    </a:xfrm>
                    <a:prstGeom prst="rect">
                      <a:avLst/>
                    </a:prstGeom>
                    <a:noFill/>
                    <a:ln>
                      <a:noFill/>
                    </a:ln>
                  </pic:spPr>
                </pic:pic>
              </a:graphicData>
            </a:graphic>
          </wp:inline>
        </w:drawing>
      </w:r>
    </w:p>
    <w:p w14:paraId="7600CB56" w14:textId="77777777" w:rsidR="00892A42" w:rsidRDefault="00892A42" w:rsidP="006462B7">
      <w:pPr>
        <w:jc w:val="center"/>
        <w:rPr>
          <w:sz w:val="24"/>
          <w:szCs w:val="24"/>
        </w:rPr>
      </w:pPr>
    </w:p>
    <w:p w14:paraId="6F4D1A74" w14:textId="77777777" w:rsidR="00892A42" w:rsidRDefault="00892A42" w:rsidP="006462B7">
      <w:pPr>
        <w:jc w:val="center"/>
        <w:rPr>
          <w:sz w:val="24"/>
          <w:szCs w:val="24"/>
        </w:rPr>
      </w:pPr>
    </w:p>
    <w:p w14:paraId="7BFCBF0F" w14:textId="77777777" w:rsidR="00892A42" w:rsidRDefault="00892A42" w:rsidP="006462B7">
      <w:pPr>
        <w:jc w:val="center"/>
        <w:rPr>
          <w:sz w:val="24"/>
          <w:szCs w:val="24"/>
        </w:rPr>
      </w:pPr>
    </w:p>
    <w:p w14:paraId="2A3AAA72" w14:textId="77777777" w:rsidR="00892A42" w:rsidRDefault="00892A42" w:rsidP="006462B7">
      <w:pPr>
        <w:jc w:val="center"/>
        <w:rPr>
          <w:sz w:val="24"/>
          <w:szCs w:val="24"/>
        </w:rPr>
      </w:pPr>
    </w:p>
    <w:p w14:paraId="27A9A4F7" w14:textId="1824DE78" w:rsidR="00892A42" w:rsidRDefault="00892A42" w:rsidP="00E30C95">
      <w:pPr>
        <w:ind w:firstLine="0"/>
        <w:jc w:val="center"/>
        <w:rPr>
          <w:sz w:val="24"/>
          <w:szCs w:val="24"/>
        </w:rPr>
      </w:pPr>
      <w:r w:rsidRPr="00892A42">
        <w:rPr>
          <w:noProof/>
          <w:lang w:eastAsia="ru-RU"/>
        </w:rPr>
        <w:drawing>
          <wp:inline distT="0" distB="0" distL="0" distR="0" wp14:anchorId="5BF47B85" wp14:editId="2226BAA2">
            <wp:extent cx="10194925" cy="2602250"/>
            <wp:effectExtent l="0" t="0" r="0" b="7620"/>
            <wp:docPr id="222" name="Рисунок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10194925" cy="2602250"/>
                    </a:xfrm>
                    <a:prstGeom prst="rect">
                      <a:avLst/>
                    </a:prstGeom>
                    <a:noFill/>
                    <a:ln>
                      <a:noFill/>
                    </a:ln>
                  </pic:spPr>
                </pic:pic>
              </a:graphicData>
            </a:graphic>
          </wp:inline>
        </w:drawing>
      </w:r>
    </w:p>
    <w:p w14:paraId="42D28EBA" w14:textId="44D2A602" w:rsidR="00892A42" w:rsidRDefault="00892A42" w:rsidP="00E30C95">
      <w:pPr>
        <w:ind w:firstLine="0"/>
        <w:jc w:val="center"/>
        <w:rPr>
          <w:sz w:val="24"/>
          <w:szCs w:val="24"/>
        </w:rPr>
      </w:pPr>
      <w:r w:rsidRPr="00892A42">
        <w:rPr>
          <w:noProof/>
          <w:lang w:eastAsia="ru-RU"/>
        </w:rPr>
        <w:drawing>
          <wp:inline distT="0" distB="0" distL="0" distR="0" wp14:anchorId="62EB2A7C" wp14:editId="7E40E38E">
            <wp:extent cx="10194925" cy="2652692"/>
            <wp:effectExtent l="0" t="0" r="0" b="0"/>
            <wp:docPr id="223" name="Рисунок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0194925" cy="2652692"/>
                    </a:xfrm>
                    <a:prstGeom prst="rect">
                      <a:avLst/>
                    </a:prstGeom>
                    <a:noFill/>
                    <a:ln>
                      <a:noFill/>
                    </a:ln>
                  </pic:spPr>
                </pic:pic>
              </a:graphicData>
            </a:graphic>
          </wp:inline>
        </w:drawing>
      </w:r>
    </w:p>
    <w:p w14:paraId="1A66ABB0" w14:textId="77777777" w:rsidR="00892A42" w:rsidRDefault="00892A42" w:rsidP="006462B7">
      <w:pPr>
        <w:jc w:val="center"/>
        <w:rPr>
          <w:sz w:val="24"/>
          <w:szCs w:val="24"/>
        </w:rPr>
      </w:pPr>
    </w:p>
    <w:p w14:paraId="10D90EB7" w14:textId="77777777" w:rsidR="00892A42" w:rsidRDefault="00892A42" w:rsidP="006462B7">
      <w:pPr>
        <w:jc w:val="center"/>
        <w:rPr>
          <w:sz w:val="24"/>
          <w:szCs w:val="24"/>
        </w:rPr>
      </w:pPr>
    </w:p>
    <w:p w14:paraId="72163A4D" w14:textId="77777777" w:rsidR="00892A42" w:rsidRDefault="00892A42" w:rsidP="006462B7">
      <w:pPr>
        <w:jc w:val="center"/>
        <w:rPr>
          <w:sz w:val="24"/>
          <w:szCs w:val="24"/>
        </w:rPr>
      </w:pPr>
    </w:p>
    <w:p w14:paraId="59C7822C" w14:textId="0D16530B" w:rsidR="00892A42" w:rsidRDefault="00892A42" w:rsidP="00E30C95">
      <w:pPr>
        <w:ind w:firstLine="0"/>
        <w:jc w:val="center"/>
        <w:rPr>
          <w:sz w:val="24"/>
          <w:szCs w:val="24"/>
        </w:rPr>
      </w:pPr>
      <w:r w:rsidRPr="00892A42">
        <w:rPr>
          <w:noProof/>
          <w:lang w:eastAsia="ru-RU"/>
        </w:rPr>
        <w:drawing>
          <wp:inline distT="0" distB="0" distL="0" distR="0" wp14:anchorId="69A32202" wp14:editId="3B433028">
            <wp:extent cx="10194925" cy="2639718"/>
            <wp:effectExtent l="0" t="0" r="0" b="8255"/>
            <wp:docPr id="416" name="Рисунок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10194925" cy="2639718"/>
                    </a:xfrm>
                    <a:prstGeom prst="rect">
                      <a:avLst/>
                    </a:prstGeom>
                    <a:noFill/>
                    <a:ln>
                      <a:noFill/>
                    </a:ln>
                  </pic:spPr>
                </pic:pic>
              </a:graphicData>
            </a:graphic>
          </wp:inline>
        </w:drawing>
      </w:r>
    </w:p>
    <w:p w14:paraId="0147D3DD" w14:textId="77777777" w:rsidR="006462B7" w:rsidRDefault="006462B7" w:rsidP="006462B7">
      <w:pPr>
        <w:jc w:val="center"/>
        <w:rPr>
          <w:sz w:val="24"/>
          <w:szCs w:val="24"/>
        </w:rPr>
      </w:pPr>
    </w:p>
    <w:p w14:paraId="3B9764C1" w14:textId="77777777" w:rsidR="006462B7" w:rsidRDefault="006462B7" w:rsidP="006462B7">
      <w:pPr>
        <w:jc w:val="center"/>
        <w:rPr>
          <w:sz w:val="24"/>
          <w:szCs w:val="24"/>
        </w:rPr>
      </w:pPr>
    </w:p>
    <w:p w14:paraId="3A01250B" w14:textId="77777777" w:rsidR="006462B7" w:rsidRDefault="006462B7" w:rsidP="006462B7">
      <w:pPr>
        <w:jc w:val="center"/>
        <w:rPr>
          <w:sz w:val="24"/>
          <w:szCs w:val="24"/>
        </w:rPr>
      </w:pPr>
    </w:p>
    <w:p w14:paraId="58F6EFA3" w14:textId="7CF3D336" w:rsidR="006462B7" w:rsidRDefault="006462B7" w:rsidP="006462B7">
      <w:pPr>
        <w:jc w:val="center"/>
        <w:rPr>
          <w:sz w:val="24"/>
          <w:szCs w:val="24"/>
        </w:rPr>
      </w:pPr>
    </w:p>
    <w:p w14:paraId="1454157C" w14:textId="30FAC5CA" w:rsidR="006462B7" w:rsidRDefault="006462B7" w:rsidP="006462B7">
      <w:pPr>
        <w:jc w:val="center"/>
        <w:rPr>
          <w:sz w:val="24"/>
          <w:szCs w:val="24"/>
        </w:rPr>
      </w:pPr>
    </w:p>
    <w:p w14:paraId="78C904A5" w14:textId="77777777" w:rsidR="006462B7" w:rsidRDefault="006462B7" w:rsidP="006462B7">
      <w:pPr>
        <w:jc w:val="center"/>
        <w:rPr>
          <w:sz w:val="24"/>
          <w:szCs w:val="24"/>
        </w:rPr>
      </w:pPr>
    </w:p>
    <w:p w14:paraId="52C41C89" w14:textId="77777777" w:rsidR="006462B7" w:rsidRDefault="006462B7" w:rsidP="006462B7">
      <w:pPr>
        <w:jc w:val="center"/>
        <w:rPr>
          <w:sz w:val="24"/>
          <w:szCs w:val="24"/>
        </w:rPr>
      </w:pPr>
    </w:p>
    <w:p w14:paraId="48879181" w14:textId="77777777" w:rsidR="006462B7" w:rsidRDefault="006462B7" w:rsidP="006462B7">
      <w:pPr>
        <w:jc w:val="center"/>
        <w:rPr>
          <w:sz w:val="24"/>
          <w:szCs w:val="24"/>
        </w:rPr>
      </w:pPr>
    </w:p>
    <w:p w14:paraId="13E5E49F" w14:textId="77777777" w:rsidR="006462B7" w:rsidRDefault="006462B7" w:rsidP="006462B7">
      <w:pPr>
        <w:jc w:val="center"/>
        <w:rPr>
          <w:sz w:val="24"/>
          <w:szCs w:val="24"/>
        </w:rPr>
      </w:pPr>
    </w:p>
    <w:p w14:paraId="75806AAB" w14:textId="77777777" w:rsidR="006462B7" w:rsidRDefault="006462B7" w:rsidP="006462B7">
      <w:pPr>
        <w:jc w:val="center"/>
        <w:rPr>
          <w:sz w:val="24"/>
          <w:szCs w:val="24"/>
        </w:rPr>
      </w:pPr>
    </w:p>
    <w:p w14:paraId="5A892A31" w14:textId="77777777" w:rsidR="006462B7" w:rsidRDefault="006462B7" w:rsidP="006462B7">
      <w:pPr>
        <w:jc w:val="center"/>
        <w:rPr>
          <w:sz w:val="24"/>
          <w:szCs w:val="24"/>
        </w:rPr>
      </w:pPr>
    </w:p>
    <w:p w14:paraId="5B246E3E" w14:textId="77777777" w:rsidR="006462B7" w:rsidRDefault="006462B7" w:rsidP="006462B7">
      <w:pPr>
        <w:jc w:val="center"/>
        <w:rPr>
          <w:sz w:val="24"/>
          <w:szCs w:val="24"/>
        </w:rPr>
      </w:pPr>
    </w:p>
    <w:p w14:paraId="1298E982" w14:textId="78A9DDAD" w:rsidR="00CB06C5" w:rsidRPr="00760786" w:rsidRDefault="00CB06C5" w:rsidP="00CB06C5">
      <w:pPr>
        <w:keepNext/>
        <w:tabs>
          <w:tab w:val="left" w:pos="851"/>
        </w:tabs>
        <w:spacing w:line="240" w:lineRule="auto"/>
        <w:ind w:firstLine="567"/>
        <w:jc w:val="right"/>
        <w:outlineLvl w:val="1"/>
        <w:rPr>
          <w:rFonts w:eastAsia="Times New Roman"/>
          <w:bCs/>
          <w:iCs/>
          <w:sz w:val="28"/>
          <w:szCs w:val="28"/>
          <w:lang w:eastAsia="ru-RU"/>
        </w:rPr>
      </w:pPr>
      <w:r w:rsidRPr="00760786">
        <w:rPr>
          <w:rFonts w:eastAsia="Times New Roman"/>
          <w:bCs/>
          <w:iCs/>
          <w:sz w:val="28"/>
          <w:szCs w:val="28"/>
          <w:lang w:eastAsia="ru-RU"/>
        </w:rPr>
        <w:t xml:space="preserve">Приложение № </w:t>
      </w:r>
      <w:r>
        <w:rPr>
          <w:rFonts w:eastAsia="Times New Roman"/>
          <w:bCs/>
          <w:iCs/>
          <w:sz w:val="28"/>
          <w:szCs w:val="28"/>
          <w:lang w:eastAsia="ru-RU"/>
        </w:rPr>
        <w:t>11</w:t>
      </w:r>
    </w:p>
    <w:p w14:paraId="0F42D042" w14:textId="77777777" w:rsidR="00CB06C5" w:rsidRDefault="00CB06C5" w:rsidP="00CB06C5">
      <w:pPr>
        <w:spacing w:line="240" w:lineRule="auto"/>
        <w:ind w:firstLine="851"/>
        <w:jc w:val="right"/>
        <w:rPr>
          <w:sz w:val="28"/>
          <w:szCs w:val="28"/>
          <w:lang w:eastAsia="ru-RU"/>
        </w:rPr>
      </w:pPr>
      <w:r w:rsidRPr="00760786">
        <w:rPr>
          <w:sz w:val="28"/>
          <w:szCs w:val="28"/>
          <w:lang w:eastAsia="ru-RU"/>
        </w:rPr>
        <w:t>к правилам вида спорта</w:t>
      </w:r>
      <w:r>
        <w:rPr>
          <w:sz w:val="28"/>
          <w:szCs w:val="28"/>
          <w:lang w:eastAsia="ru-RU"/>
        </w:rPr>
        <w:t xml:space="preserve"> </w:t>
      </w:r>
    </w:p>
    <w:p w14:paraId="113C3804" w14:textId="77777777" w:rsidR="00CB06C5" w:rsidRDefault="00CB06C5" w:rsidP="00CB06C5">
      <w:pPr>
        <w:spacing w:line="240" w:lineRule="auto"/>
        <w:ind w:firstLine="851"/>
        <w:jc w:val="right"/>
        <w:rPr>
          <w:sz w:val="28"/>
          <w:szCs w:val="28"/>
          <w:lang w:eastAsia="ru-RU"/>
        </w:rPr>
      </w:pPr>
      <w:r>
        <w:rPr>
          <w:sz w:val="28"/>
          <w:szCs w:val="28"/>
          <w:lang w:eastAsia="ru-RU"/>
        </w:rPr>
        <w:t>«конный спорт»</w:t>
      </w:r>
    </w:p>
    <w:p w14:paraId="35F924DB" w14:textId="77777777" w:rsidR="006462B7" w:rsidRDefault="006462B7" w:rsidP="006462B7">
      <w:pPr>
        <w:jc w:val="center"/>
        <w:rPr>
          <w:sz w:val="24"/>
          <w:szCs w:val="24"/>
        </w:rPr>
      </w:pPr>
      <w:r>
        <w:rPr>
          <w:sz w:val="24"/>
          <w:szCs w:val="24"/>
        </w:rPr>
        <w:t>Примерные формы технических результатов по дисциплине «Троеборье»</w:t>
      </w:r>
    </w:p>
    <w:p w14:paraId="3207AE2A" w14:textId="22C8C71D" w:rsidR="006462B7" w:rsidRDefault="00892A42" w:rsidP="00374A82">
      <w:pPr>
        <w:ind w:firstLine="0"/>
        <w:jc w:val="center"/>
        <w:rPr>
          <w:sz w:val="24"/>
          <w:szCs w:val="24"/>
        </w:rPr>
      </w:pPr>
      <w:r w:rsidRPr="00892A42">
        <w:rPr>
          <w:noProof/>
          <w:lang w:eastAsia="ru-RU"/>
        </w:rPr>
        <w:drawing>
          <wp:inline distT="0" distB="0" distL="0" distR="0" wp14:anchorId="64159DFE" wp14:editId="22BB6341">
            <wp:extent cx="10194925" cy="3442945"/>
            <wp:effectExtent l="0" t="0" r="0" b="5715"/>
            <wp:docPr id="417" name="Рисунок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10194925" cy="3442945"/>
                    </a:xfrm>
                    <a:prstGeom prst="rect">
                      <a:avLst/>
                    </a:prstGeom>
                    <a:noFill/>
                    <a:ln>
                      <a:noFill/>
                    </a:ln>
                  </pic:spPr>
                </pic:pic>
              </a:graphicData>
            </a:graphic>
          </wp:inline>
        </w:drawing>
      </w:r>
    </w:p>
    <w:p w14:paraId="09DB7701" w14:textId="2229D8BF" w:rsidR="00892A42" w:rsidRDefault="000F019E" w:rsidP="00374A82">
      <w:pPr>
        <w:ind w:firstLine="0"/>
        <w:jc w:val="center"/>
        <w:rPr>
          <w:sz w:val="24"/>
          <w:szCs w:val="24"/>
        </w:rPr>
      </w:pPr>
      <w:r w:rsidRPr="000F019E">
        <w:rPr>
          <w:noProof/>
          <w:lang w:eastAsia="ru-RU"/>
        </w:rPr>
        <w:drawing>
          <wp:inline distT="0" distB="0" distL="0" distR="0" wp14:anchorId="1C41B4E8" wp14:editId="515485CA">
            <wp:extent cx="10194925" cy="3515811"/>
            <wp:effectExtent l="0" t="0" r="0" b="8890"/>
            <wp:docPr id="419" name="Рисунок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10194925" cy="3515811"/>
                    </a:xfrm>
                    <a:prstGeom prst="rect">
                      <a:avLst/>
                    </a:prstGeom>
                    <a:noFill/>
                    <a:ln>
                      <a:noFill/>
                    </a:ln>
                  </pic:spPr>
                </pic:pic>
              </a:graphicData>
            </a:graphic>
          </wp:inline>
        </w:drawing>
      </w:r>
    </w:p>
    <w:p w14:paraId="600F9466" w14:textId="77777777" w:rsidR="00892A42" w:rsidRDefault="00892A42" w:rsidP="006462B7">
      <w:pPr>
        <w:jc w:val="center"/>
        <w:rPr>
          <w:sz w:val="24"/>
          <w:szCs w:val="24"/>
        </w:rPr>
      </w:pPr>
    </w:p>
    <w:p w14:paraId="50BCF4E8" w14:textId="77777777" w:rsidR="00892A42" w:rsidRDefault="00892A42" w:rsidP="006462B7">
      <w:pPr>
        <w:jc w:val="center"/>
        <w:rPr>
          <w:sz w:val="24"/>
          <w:szCs w:val="24"/>
        </w:rPr>
      </w:pPr>
    </w:p>
    <w:p w14:paraId="093CC443" w14:textId="77777777" w:rsidR="000F019E" w:rsidRDefault="000F019E" w:rsidP="006462B7">
      <w:pPr>
        <w:jc w:val="center"/>
        <w:rPr>
          <w:sz w:val="24"/>
          <w:szCs w:val="24"/>
        </w:rPr>
      </w:pPr>
    </w:p>
    <w:p w14:paraId="7C0C38AD" w14:textId="77777777" w:rsidR="00892A42" w:rsidRDefault="00892A42" w:rsidP="006462B7">
      <w:pPr>
        <w:jc w:val="center"/>
        <w:rPr>
          <w:sz w:val="24"/>
          <w:szCs w:val="24"/>
        </w:rPr>
      </w:pPr>
    </w:p>
    <w:p w14:paraId="7BE7413A" w14:textId="77777777" w:rsidR="00892A42" w:rsidRDefault="00892A42" w:rsidP="006462B7">
      <w:pPr>
        <w:jc w:val="center"/>
        <w:rPr>
          <w:sz w:val="24"/>
          <w:szCs w:val="24"/>
        </w:rPr>
      </w:pPr>
    </w:p>
    <w:p w14:paraId="71BE3BFD" w14:textId="77777777" w:rsidR="00892A42" w:rsidRDefault="00892A42" w:rsidP="006462B7">
      <w:pPr>
        <w:jc w:val="center"/>
        <w:rPr>
          <w:sz w:val="24"/>
          <w:szCs w:val="24"/>
        </w:rPr>
      </w:pPr>
    </w:p>
    <w:p w14:paraId="2A1044BC" w14:textId="77777777" w:rsidR="00892A42" w:rsidRPr="00400843" w:rsidRDefault="00892A42" w:rsidP="006462B7">
      <w:pPr>
        <w:jc w:val="center"/>
        <w:rPr>
          <w:sz w:val="24"/>
          <w:szCs w:val="24"/>
        </w:rPr>
      </w:pPr>
    </w:p>
    <w:p w14:paraId="6BB15B78" w14:textId="578E2433" w:rsidR="006462B7" w:rsidRDefault="006462B7" w:rsidP="006462B7">
      <w:pPr>
        <w:jc w:val="center"/>
        <w:rPr>
          <w:sz w:val="24"/>
          <w:szCs w:val="24"/>
        </w:rPr>
      </w:pPr>
    </w:p>
    <w:p w14:paraId="27AA1CF3" w14:textId="77777777" w:rsidR="00CB06C5" w:rsidRDefault="00CB06C5" w:rsidP="006462B7">
      <w:pPr>
        <w:jc w:val="right"/>
        <w:rPr>
          <w:sz w:val="24"/>
          <w:szCs w:val="24"/>
        </w:rPr>
      </w:pPr>
    </w:p>
    <w:p w14:paraId="00636AAA" w14:textId="3B96AC19" w:rsidR="00CB06C5" w:rsidRPr="00760786" w:rsidRDefault="00CB06C5" w:rsidP="00CB06C5">
      <w:pPr>
        <w:keepNext/>
        <w:tabs>
          <w:tab w:val="left" w:pos="851"/>
        </w:tabs>
        <w:spacing w:line="240" w:lineRule="auto"/>
        <w:ind w:firstLine="567"/>
        <w:jc w:val="right"/>
        <w:outlineLvl w:val="1"/>
        <w:rPr>
          <w:rFonts w:eastAsia="Times New Roman"/>
          <w:bCs/>
          <w:iCs/>
          <w:sz w:val="28"/>
          <w:szCs w:val="28"/>
          <w:lang w:eastAsia="ru-RU"/>
        </w:rPr>
      </w:pPr>
      <w:r w:rsidRPr="00760786">
        <w:rPr>
          <w:rFonts w:eastAsia="Times New Roman"/>
          <w:bCs/>
          <w:iCs/>
          <w:sz w:val="28"/>
          <w:szCs w:val="28"/>
          <w:lang w:eastAsia="ru-RU"/>
        </w:rPr>
        <w:t xml:space="preserve">Приложение № </w:t>
      </w:r>
      <w:r>
        <w:rPr>
          <w:rFonts w:eastAsia="Times New Roman"/>
          <w:bCs/>
          <w:iCs/>
          <w:sz w:val="28"/>
          <w:szCs w:val="28"/>
          <w:lang w:eastAsia="ru-RU"/>
        </w:rPr>
        <w:t>12</w:t>
      </w:r>
    </w:p>
    <w:p w14:paraId="00FFB289" w14:textId="77777777" w:rsidR="00CB06C5" w:rsidRDefault="00CB06C5" w:rsidP="00CB06C5">
      <w:pPr>
        <w:spacing w:line="240" w:lineRule="auto"/>
        <w:ind w:firstLine="851"/>
        <w:jc w:val="right"/>
        <w:rPr>
          <w:sz w:val="28"/>
          <w:szCs w:val="28"/>
          <w:lang w:eastAsia="ru-RU"/>
        </w:rPr>
      </w:pPr>
      <w:r w:rsidRPr="00760786">
        <w:rPr>
          <w:sz w:val="28"/>
          <w:szCs w:val="28"/>
          <w:lang w:eastAsia="ru-RU"/>
        </w:rPr>
        <w:t>к правилам вида спорта</w:t>
      </w:r>
      <w:r>
        <w:rPr>
          <w:sz w:val="28"/>
          <w:szCs w:val="28"/>
          <w:lang w:eastAsia="ru-RU"/>
        </w:rPr>
        <w:t xml:space="preserve"> </w:t>
      </w:r>
    </w:p>
    <w:p w14:paraId="6C70DCC7" w14:textId="77777777" w:rsidR="00CB06C5" w:rsidRDefault="00CB06C5" w:rsidP="00CB06C5">
      <w:pPr>
        <w:spacing w:line="240" w:lineRule="auto"/>
        <w:ind w:firstLine="851"/>
        <w:jc w:val="right"/>
        <w:rPr>
          <w:sz w:val="28"/>
          <w:szCs w:val="28"/>
          <w:lang w:eastAsia="ru-RU"/>
        </w:rPr>
      </w:pPr>
      <w:r>
        <w:rPr>
          <w:sz w:val="28"/>
          <w:szCs w:val="28"/>
          <w:lang w:eastAsia="ru-RU"/>
        </w:rPr>
        <w:t>«конный спорт»</w:t>
      </w:r>
    </w:p>
    <w:p w14:paraId="705D9A07" w14:textId="77777777" w:rsidR="006462B7" w:rsidRDefault="006462B7" w:rsidP="006462B7">
      <w:pPr>
        <w:jc w:val="center"/>
        <w:rPr>
          <w:sz w:val="24"/>
          <w:szCs w:val="24"/>
        </w:rPr>
      </w:pPr>
      <w:r>
        <w:rPr>
          <w:sz w:val="24"/>
          <w:szCs w:val="24"/>
        </w:rPr>
        <w:t>Примерные формы технических результатов по дисциплине «Вольтижировка»</w:t>
      </w:r>
    </w:p>
    <w:p w14:paraId="51EAFBF9" w14:textId="0BE08683" w:rsidR="006462B7" w:rsidRDefault="00871D57" w:rsidP="00374A82">
      <w:pPr>
        <w:ind w:firstLine="0"/>
        <w:jc w:val="center"/>
        <w:rPr>
          <w:sz w:val="24"/>
          <w:szCs w:val="24"/>
        </w:rPr>
      </w:pPr>
      <w:r w:rsidRPr="00871D57">
        <w:rPr>
          <w:noProof/>
          <w:lang w:eastAsia="ru-RU"/>
        </w:rPr>
        <w:drawing>
          <wp:inline distT="0" distB="0" distL="0" distR="0" wp14:anchorId="5D2F8DA9" wp14:editId="5C03BB72">
            <wp:extent cx="10194925" cy="3480876"/>
            <wp:effectExtent l="0" t="0" r="0" b="5715"/>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9">
                      <a:extLst>
                        <a:ext uri="{28A0092B-C50C-407E-A947-70E740481C1C}">
                          <a14:useLocalDpi xmlns:a14="http://schemas.microsoft.com/office/drawing/2010/main" val="0"/>
                        </a:ext>
                      </a:extLst>
                    </a:blip>
                    <a:srcRect/>
                    <a:stretch>
                      <a:fillRect/>
                    </a:stretch>
                  </pic:blipFill>
                  <pic:spPr bwMode="auto">
                    <a:xfrm>
                      <a:off x="0" y="0"/>
                      <a:ext cx="10194925" cy="3480876"/>
                    </a:xfrm>
                    <a:prstGeom prst="rect">
                      <a:avLst/>
                    </a:prstGeom>
                    <a:noFill/>
                    <a:ln>
                      <a:noFill/>
                    </a:ln>
                  </pic:spPr>
                </pic:pic>
              </a:graphicData>
            </a:graphic>
          </wp:inline>
        </w:drawing>
      </w:r>
    </w:p>
    <w:p w14:paraId="163AFC3A" w14:textId="2FCDB815" w:rsidR="00871D57" w:rsidRDefault="00871D57" w:rsidP="00374A82">
      <w:pPr>
        <w:ind w:firstLine="0"/>
        <w:jc w:val="center"/>
        <w:rPr>
          <w:sz w:val="24"/>
          <w:szCs w:val="24"/>
        </w:rPr>
      </w:pPr>
      <w:r w:rsidRPr="00871D57">
        <w:rPr>
          <w:noProof/>
          <w:lang w:eastAsia="ru-RU"/>
        </w:rPr>
        <w:drawing>
          <wp:inline distT="0" distB="0" distL="0" distR="0" wp14:anchorId="113BD6A9" wp14:editId="0E86BBD7">
            <wp:extent cx="10194925" cy="3579551"/>
            <wp:effectExtent l="0" t="0" r="0" b="1905"/>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0">
                      <a:extLst>
                        <a:ext uri="{28A0092B-C50C-407E-A947-70E740481C1C}">
                          <a14:useLocalDpi xmlns:a14="http://schemas.microsoft.com/office/drawing/2010/main" val="0"/>
                        </a:ext>
                      </a:extLst>
                    </a:blip>
                    <a:srcRect/>
                    <a:stretch>
                      <a:fillRect/>
                    </a:stretch>
                  </pic:blipFill>
                  <pic:spPr bwMode="auto">
                    <a:xfrm>
                      <a:off x="0" y="0"/>
                      <a:ext cx="10194925" cy="3579551"/>
                    </a:xfrm>
                    <a:prstGeom prst="rect">
                      <a:avLst/>
                    </a:prstGeom>
                    <a:noFill/>
                    <a:ln>
                      <a:noFill/>
                    </a:ln>
                  </pic:spPr>
                </pic:pic>
              </a:graphicData>
            </a:graphic>
          </wp:inline>
        </w:drawing>
      </w:r>
    </w:p>
    <w:p w14:paraId="61E0E78B" w14:textId="0EF99846" w:rsidR="00871D57" w:rsidRDefault="00871D57" w:rsidP="00374A82">
      <w:pPr>
        <w:ind w:firstLine="0"/>
        <w:jc w:val="center"/>
        <w:rPr>
          <w:sz w:val="24"/>
          <w:szCs w:val="24"/>
        </w:rPr>
      </w:pPr>
      <w:r w:rsidRPr="00871D57">
        <w:rPr>
          <w:noProof/>
          <w:lang w:eastAsia="ru-RU"/>
        </w:rPr>
        <w:drawing>
          <wp:inline distT="0" distB="0" distL="0" distR="0" wp14:anchorId="3EE9D2DC" wp14:editId="1C3684E4">
            <wp:extent cx="10194925" cy="3971167"/>
            <wp:effectExtent l="0" t="0" r="0"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10194925" cy="3971167"/>
                    </a:xfrm>
                    <a:prstGeom prst="rect">
                      <a:avLst/>
                    </a:prstGeom>
                    <a:noFill/>
                    <a:ln>
                      <a:noFill/>
                    </a:ln>
                  </pic:spPr>
                </pic:pic>
              </a:graphicData>
            </a:graphic>
          </wp:inline>
        </w:drawing>
      </w:r>
    </w:p>
    <w:p w14:paraId="3ED15BFE" w14:textId="77777777" w:rsidR="006462B7" w:rsidRDefault="006462B7" w:rsidP="006462B7">
      <w:pPr>
        <w:tabs>
          <w:tab w:val="left" w:pos="6997"/>
        </w:tabs>
        <w:rPr>
          <w:sz w:val="24"/>
          <w:szCs w:val="24"/>
        </w:rPr>
      </w:pPr>
    </w:p>
    <w:p w14:paraId="00C305A1" w14:textId="77777777" w:rsidR="006462B7" w:rsidRDefault="006462B7" w:rsidP="006462B7">
      <w:pPr>
        <w:tabs>
          <w:tab w:val="left" w:pos="6997"/>
        </w:tabs>
        <w:rPr>
          <w:sz w:val="24"/>
          <w:szCs w:val="24"/>
        </w:rPr>
      </w:pPr>
    </w:p>
    <w:p w14:paraId="54BBA99C" w14:textId="77777777" w:rsidR="006462B7" w:rsidRDefault="006462B7" w:rsidP="006462B7">
      <w:pPr>
        <w:tabs>
          <w:tab w:val="left" w:pos="6997"/>
        </w:tabs>
        <w:rPr>
          <w:sz w:val="24"/>
          <w:szCs w:val="24"/>
        </w:rPr>
      </w:pPr>
    </w:p>
    <w:p w14:paraId="3E66A163" w14:textId="77777777" w:rsidR="006462B7" w:rsidRDefault="006462B7" w:rsidP="006462B7">
      <w:pPr>
        <w:tabs>
          <w:tab w:val="left" w:pos="6997"/>
        </w:tabs>
        <w:rPr>
          <w:sz w:val="24"/>
          <w:szCs w:val="24"/>
        </w:rPr>
      </w:pPr>
    </w:p>
    <w:p w14:paraId="3BD3E950" w14:textId="5CD2ED48" w:rsidR="006462B7" w:rsidRDefault="006462B7" w:rsidP="006462B7">
      <w:pPr>
        <w:tabs>
          <w:tab w:val="left" w:pos="6997"/>
        </w:tabs>
        <w:rPr>
          <w:sz w:val="24"/>
          <w:szCs w:val="24"/>
        </w:rPr>
      </w:pPr>
    </w:p>
    <w:p w14:paraId="4BAA85A4" w14:textId="77777777" w:rsidR="006462B7" w:rsidRDefault="006462B7" w:rsidP="006462B7">
      <w:pPr>
        <w:rPr>
          <w:sz w:val="24"/>
          <w:szCs w:val="24"/>
        </w:rPr>
      </w:pPr>
    </w:p>
    <w:p w14:paraId="67D5CDC6" w14:textId="77777777" w:rsidR="006462B7" w:rsidRDefault="006462B7" w:rsidP="006462B7">
      <w:pPr>
        <w:rPr>
          <w:sz w:val="24"/>
          <w:szCs w:val="24"/>
        </w:rPr>
      </w:pPr>
    </w:p>
    <w:p w14:paraId="10442609" w14:textId="77777777" w:rsidR="006462B7" w:rsidRDefault="006462B7" w:rsidP="006462B7">
      <w:pPr>
        <w:rPr>
          <w:sz w:val="24"/>
          <w:szCs w:val="24"/>
        </w:rPr>
      </w:pPr>
    </w:p>
    <w:p w14:paraId="41A5ECAE" w14:textId="31F4DB53" w:rsidR="00CB06C5" w:rsidRPr="00760786" w:rsidRDefault="00CB06C5" w:rsidP="00CB06C5">
      <w:pPr>
        <w:keepNext/>
        <w:tabs>
          <w:tab w:val="left" w:pos="851"/>
        </w:tabs>
        <w:spacing w:line="240" w:lineRule="auto"/>
        <w:ind w:firstLine="567"/>
        <w:jc w:val="right"/>
        <w:outlineLvl w:val="1"/>
        <w:rPr>
          <w:rFonts w:eastAsia="Times New Roman"/>
          <w:bCs/>
          <w:iCs/>
          <w:sz w:val="28"/>
          <w:szCs w:val="28"/>
          <w:lang w:eastAsia="ru-RU"/>
        </w:rPr>
      </w:pPr>
      <w:r w:rsidRPr="00760786">
        <w:rPr>
          <w:rFonts w:eastAsia="Times New Roman"/>
          <w:bCs/>
          <w:iCs/>
          <w:sz w:val="28"/>
          <w:szCs w:val="28"/>
          <w:lang w:eastAsia="ru-RU"/>
        </w:rPr>
        <w:t xml:space="preserve">Приложение № </w:t>
      </w:r>
      <w:r>
        <w:rPr>
          <w:rFonts w:eastAsia="Times New Roman"/>
          <w:bCs/>
          <w:iCs/>
          <w:sz w:val="28"/>
          <w:szCs w:val="28"/>
          <w:lang w:eastAsia="ru-RU"/>
        </w:rPr>
        <w:t>13</w:t>
      </w:r>
    </w:p>
    <w:p w14:paraId="1575B87D" w14:textId="77777777" w:rsidR="00CB06C5" w:rsidRDefault="00CB06C5" w:rsidP="00CB06C5">
      <w:pPr>
        <w:spacing w:line="240" w:lineRule="auto"/>
        <w:ind w:firstLine="851"/>
        <w:jc w:val="right"/>
        <w:rPr>
          <w:sz w:val="28"/>
          <w:szCs w:val="28"/>
          <w:lang w:eastAsia="ru-RU"/>
        </w:rPr>
      </w:pPr>
      <w:r w:rsidRPr="00760786">
        <w:rPr>
          <w:sz w:val="28"/>
          <w:szCs w:val="28"/>
          <w:lang w:eastAsia="ru-RU"/>
        </w:rPr>
        <w:t>к правилам вида спорта</w:t>
      </w:r>
      <w:r>
        <w:rPr>
          <w:sz w:val="28"/>
          <w:szCs w:val="28"/>
          <w:lang w:eastAsia="ru-RU"/>
        </w:rPr>
        <w:t xml:space="preserve"> </w:t>
      </w:r>
    </w:p>
    <w:p w14:paraId="60334EC0" w14:textId="77777777" w:rsidR="00CB06C5" w:rsidRDefault="00CB06C5" w:rsidP="00CB06C5">
      <w:pPr>
        <w:spacing w:line="240" w:lineRule="auto"/>
        <w:ind w:firstLine="851"/>
        <w:jc w:val="right"/>
        <w:rPr>
          <w:sz w:val="28"/>
          <w:szCs w:val="28"/>
          <w:lang w:eastAsia="ru-RU"/>
        </w:rPr>
      </w:pPr>
      <w:r>
        <w:rPr>
          <w:sz w:val="28"/>
          <w:szCs w:val="28"/>
          <w:lang w:eastAsia="ru-RU"/>
        </w:rPr>
        <w:t>«конный спорт»</w:t>
      </w:r>
    </w:p>
    <w:p w14:paraId="6D2C844A" w14:textId="77777777" w:rsidR="006462B7" w:rsidRDefault="006462B7" w:rsidP="006462B7">
      <w:pPr>
        <w:jc w:val="center"/>
        <w:rPr>
          <w:sz w:val="24"/>
          <w:szCs w:val="24"/>
        </w:rPr>
      </w:pPr>
      <w:r>
        <w:rPr>
          <w:sz w:val="24"/>
          <w:szCs w:val="24"/>
        </w:rPr>
        <w:t>Примерные формы технических результатов по дисциплине «Пробеги»</w:t>
      </w:r>
    </w:p>
    <w:p w14:paraId="5FDC0397" w14:textId="079A2CB4" w:rsidR="006462B7" w:rsidRDefault="00613C6B" w:rsidP="00374A82">
      <w:pPr>
        <w:ind w:firstLine="0"/>
        <w:jc w:val="center"/>
        <w:rPr>
          <w:sz w:val="24"/>
          <w:szCs w:val="24"/>
        </w:rPr>
      </w:pPr>
      <w:r w:rsidRPr="00613C6B">
        <w:rPr>
          <w:noProof/>
          <w:lang w:eastAsia="ru-RU"/>
        </w:rPr>
        <w:drawing>
          <wp:inline distT="0" distB="0" distL="0" distR="0" wp14:anchorId="247B2D18" wp14:editId="1D881A0B">
            <wp:extent cx="10194925" cy="2999390"/>
            <wp:effectExtent l="0" t="0" r="0" b="0"/>
            <wp:docPr id="109"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0" y="0"/>
                      <a:ext cx="10194925" cy="2999390"/>
                    </a:xfrm>
                    <a:prstGeom prst="rect">
                      <a:avLst/>
                    </a:prstGeom>
                    <a:noFill/>
                    <a:ln>
                      <a:noFill/>
                    </a:ln>
                  </pic:spPr>
                </pic:pic>
              </a:graphicData>
            </a:graphic>
          </wp:inline>
        </w:drawing>
      </w:r>
    </w:p>
    <w:p w14:paraId="095BC794" w14:textId="121A6520" w:rsidR="00613C6B" w:rsidRDefault="00613C6B" w:rsidP="00374A82">
      <w:pPr>
        <w:ind w:firstLine="0"/>
        <w:jc w:val="center"/>
        <w:rPr>
          <w:sz w:val="24"/>
          <w:szCs w:val="24"/>
        </w:rPr>
      </w:pPr>
      <w:r w:rsidRPr="00613C6B">
        <w:rPr>
          <w:noProof/>
          <w:lang w:eastAsia="ru-RU"/>
        </w:rPr>
        <w:drawing>
          <wp:inline distT="0" distB="0" distL="0" distR="0" wp14:anchorId="3B56E27F" wp14:editId="3187913B">
            <wp:extent cx="10194925" cy="2769733"/>
            <wp:effectExtent l="0" t="0" r="0" b="0"/>
            <wp:docPr id="110"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0" y="0"/>
                      <a:ext cx="10194925" cy="2769733"/>
                    </a:xfrm>
                    <a:prstGeom prst="rect">
                      <a:avLst/>
                    </a:prstGeom>
                    <a:noFill/>
                    <a:ln>
                      <a:noFill/>
                    </a:ln>
                  </pic:spPr>
                </pic:pic>
              </a:graphicData>
            </a:graphic>
          </wp:inline>
        </w:drawing>
      </w:r>
    </w:p>
    <w:p w14:paraId="38DB4EC3" w14:textId="4F2E795D" w:rsidR="00613C6B" w:rsidRDefault="00613C6B" w:rsidP="00374A82">
      <w:pPr>
        <w:ind w:firstLine="0"/>
        <w:jc w:val="center"/>
        <w:rPr>
          <w:sz w:val="24"/>
          <w:szCs w:val="24"/>
        </w:rPr>
      </w:pPr>
      <w:r w:rsidRPr="00613C6B">
        <w:rPr>
          <w:noProof/>
          <w:lang w:eastAsia="ru-RU"/>
        </w:rPr>
        <w:drawing>
          <wp:inline distT="0" distB="0" distL="0" distR="0" wp14:anchorId="1F77F0F0" wp14:editId="533DB254">
            <wp:extent cx="10194925" cy="2652019"/>
            <wp:effectExtent l="0" t="0" r="0" b="0"/>
            <wp:docPr id="11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4">
                      <a:extLst>
                        <a:ext uri="{28A0092B-C50C-407E-A947-70E740481C1C}">
                          <a14:useLocalDpi xmlns:a14="http://schemas.microsoft.com/office/drawing/2010/main" val="0"/>
                        </a:ext>
                      </a:extLst>
                    </a:blip>
                    <a:srcRect/>
                    <a:stretch>
                      <a:fillRect/>
                    </a:stretch>
                  </pic:blipFill>
                  <pic:spPr bwMode="auto">
                    <a:xfrm>
                      <a:off x="0" y="0"/>
                      <a:ext cx="10194925" cy="2652019"/>
                    </a:xfrm>
                    <a:prstGeom prst="rect">
                      <a:avLst/>
                    </a:prstGeom>
                    <a:noFill/>
                    <a:ln>
                      <a:noFill/>
                    </a:ln>
                  </pic:spPr>
                </pic:pic>
              </a:graphicData>
            </a:graphic>
          </wp:inline>
        </w:drawing>
      </w:r>
    </w:p>
    <w:p w14:paraId="00EF235A" w14:textId="7F3B7B20" w:rsidR="00613C6B" w:rsidRDefault="00613C6B" w:rsidP="00374A82">
      <w:pPr>
        <w:ind w:firstLine="0"/>
        <w:jc w:val="center"/>
        <w:rPr>
          <w:sz w:val="24"/>
          <w:szCs w:val="24"/>
        </w:rPr>
      </w:pPr>
      <w:r w:rsidRPr="00613C6B">
        <w:rPr>
          <w:noProof/>
          <w:lang w:eastAsia="ru-RU"/>
        </w:rPr>
        <w:drawing>
          <wp:inline distT="0" distB="0" distL="0" distR="0" wp14:anchorId="1B7C7D31" wp14:editId="0D6C5461">
            <wp:extent cx="10194925" cy="2421978"/>
            <wp:effectExtent l="0" t="0" r="0" b="0"/>
            <wp:docPr id="112"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10194925" cy="2421978"/>
                    </a:xfrm>
                    <a:prstGeom prst="rect">
                      <a:avLst/>
                    </a:prstGeom>
                    <a:noFill/>
                    <a:ln>
                      <a:noFill/>
                    </a:ln>
                  </pic:spPr>
                </pic:pic>
              </a:graphicData>
            </a:graphic>
          </wp:inline>
        </w:drawing>
      </w:r>
    </w:p>
    <w:p w14:paraId="0FEDD193" w14:textId="6FD2CC3B" w:rsidR="00613C6B" w:rsidRDefault="00613C6B" w:rsidP="00374A82">
      <w:pPr>
        <w:ind w:firstLine="0"/>
        <w:jc w:val="center"/>
        <w:rPr>
          <w:sz w:val="24"/>
          <w:szCs w:val="24"/>
        </w:rPr>
      </w:pPr>
      <w:r w:rsidRPr="00613C6B">
        <w:rPr>
          <w:noProof/>
          <w:lang w:eastAsia="ru-RU"/>
        </w:rPr>
        <w:drawing>
          <wp:inline distT="0" distB="0" distL="0" distR="0" wp14:anchorId="152C747A" wp14:editId="0D39A411">
            <wp:extent cx="10194925" cy="2074222"/>
            <wp:effectExtent l="0" t="0" r="0" b="2540"/>
            <wp:docPr id="113" name="Рисунок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10194925" cy="2074222"/>
                    </a:xfrm>
                    <a:prstGeom prst="rect">
                      <a:avLst/>
                    </a:prstGeom>
                    <a:noFill/>
                    <a:ln>
                      <a:noFill/>
                    </a:ln>
                  </pic:spPr>
                </pic:pic>
              </a:graphicData>
            </a:graphic>
          </wp:inline>
        </w:drawing>
      </w:r>
    </w:p>
    <w:p w14:paraId="489EF05A" w14:textId="73127017" w:rsidR="00834F67" w:rsidRDefault="00834F67" w:rsidP="006462B7">
      <w:pPr>
        <w:jc w:val="center"/>
        <w:rPr>
          <w:sz w:val="24"/>
          <w:szCs w:val="24"/>
        </w:rPr>
      </w:pPr>
    </w:p>
    <w:p w14:paraId="102E758D" w14:textId="028CEAA5" w:rsidR="00834F67" w:rsidRDefault="00834F67" w:rsidP="006462B7">
      <w:pPr>
        <w:jc w:val="center"/>
        <w:rPr>
          <w:sz w:val="24"/>
          <w:szCs w:val="24"/>
        </w:rPr>
      </w:pPr>
    </w:p>
    <w:p w14:paraId="3B8F37EC" w14:textId="77777777" w:rsidR="00834F67" w:rsidRDefault="00834F67" w:rsidP="006462B7">
      <w:pPr>
        <w:jc w:val="center"/>
        <w:rPr>
          <w:sz w:val="24"/>
          <w:szCs w:val="24"/>
        </w:rPr>
      </w:pPr>
    </w:p>
    <w:p w14:paraId="3FE79DFE" w14:textId="77777777" w:rsidR="00834F67" w:rsidRDefault="00834F67" w:rsidP="006462B7">
      <w:pPr>
        <w:jc w:val="center"/>
        <w:rPr>
          <w:sz w:val="24"/>
          <w:szCs w:val="24"/>
        </w:rPr>
      </w:pPr>
    </w:p>
    <w:p w14:paraId="1EA8945E" w14:textId="77777777" w:rsidR="00866461" w:rsidRDefault="00866461" w:rsidP="00CB06C5">
      <w:pPr>
        <w:keepNext/>
        <w:tabs>
          <w:tab w:val="left" w:pos="851"/>
        </w:tabs>
        <w:spacing w:line="240" w:lineRule="auto"/>
        <w:ind w:firstLine="567"/>
        <w:jc w:val="right"/>
        <w:outlineLvl w:val="1"/>
        <w:rPr>
          <w:rFonts w:eastAsia="Times New Roman"/>
          <w:bCs/>
          <w:iCs/>
          <w:sz w:val="28"/>
          <w:szCs w:val="28"/>
          <w:lang w:eastAsia="ru-RU"/>
        </w:rPr>
      </w:pPr>
    </w:p>
    <w:p w14:paraId="56BBA5AD" w14:textId="6755B3F3" w:rsidR="00CB06C5" w:rsidRPr="00760786" w:rsidRDefault="00CB06C5" w:rsidP="00CB06C5">
      <w:pPr>
        <w:keepNext/>
        <w:tabs>
          <w:tab w:val="left" w:pos="851"/>
        </w:tabs>
        <w:spacing w:line="240" w:lineRule="auto"/>
        <w:ind w:firstLine="567"/>
        <w:jc w:val="right"/>
        <w:outlineLvl w:val="1"/>
        <w:rPr>
          <w:rFonts w:eastAsia="Times New Roman"/>
          <w:bCs/>
          <w:iCs/>
          <w:sz w:val="28"/>
          <w:szCs w:val="28"/>
          <w:lang w:eastAsia="ru-RU"/>
        </w:rPr>
      </w:pPr>
      <w:r w:rsidRPr="00760786">
        <w:rPr>
          <w:rFonts w:eastAsia="Times New Roman"/>
          <w:bCs/>
          <w:iCs/>
          <w:sz w:val="28"/>
          <w:szCs w:val="28"/>
          <w:lang w:eastAsia="ru-RU"/>
        </w:rPr>
        <w:t xml:space="preserve">Приложение № </w:t>
      </w:r>
      <w:r>
        <w:rPr>
          <w:rFonts w:eastAsia="Times New Roman"/>
          <w:bCs/>
          <w:iCs/>
          <w:sz w:val="28"/>
          <w:szCs w:val="28"/>
          <w:lang w:eastAsia="ru-RU"/>
        </w:rPr>
        <w:t>14</w:t>
      </w:r>
    </w:p>
    <w:p w14:paraId="77CFB224" w14:textId="77777777" w:rsidR="00CB06C5" w:rsidRDefault="00CB06C5" w:rsidP="00CB06C5">
      <w:pPr>
        <w:spacing w:line="240" w:lineRule="auto"/>
        <w:ind w:firstLine="851"/>
        <w:jc w:val="right"/>
        <w:rPr>
          <w:sz w:val="28"/>
          <w:szCs w:val="28"/>
          <w:lang w:eastAsia="ru-RU"/>
        </w:rPr>
      </w:pPr>
      <w:r w:rsidRPr="00760786">
        <w:rPr>
          <w:sz w:val="28"/>
          <w:szCs w:val="28"/>
          <w:lang w:eastAsia="ru-RU"/>
        </w:rPr>
        <w:t>к правилам вида спорта</w:t>
      </w:r>
      <w:r>
        <w:rPr>
          <w:sz w:val="28"/>
          <w:szCs w:val="28"/>
          <w:lang w:eastAsia="ru-RU"/>
        </w:rPr>
        <w:t xml:space="preserve"> </w:t>
      </w:r>
    </w:p>
    <w:p w14:paraId="75F1F62D" w14:textId="77777777" w:rsidR="00CB06C5" w:rsidRDefault="00CB06C5" w:rsidP="00CB06C5">
      <w:pPr>
        <w:spacing w:line="240" w:lineRule="auto"/>
        <w:ind w:firstLine="851"/>
        <w:jc w:val="right"/>
        <w:rPr>
          <w:sz w:val="28"/>
          <w:szCs w:val="28"/>
          <w:lang w:eastAsia="ru-RU"/>
        </w:rPr>
      </w:pPr>
      <w:r>
        <w:rPr>
          <w:sz w:val="28"/>
          <w:szCs w:val="28"/>
          <w:lang w:eastAsia="ru-RU"/>
        </w:rPr>
        <w:t>«конный спорт»</w:t>
      </w:r>
    </w:p>
    <w:p w14:paraId="2F46C0B9" w14:textId="77777777" w:rsidR="006462B7" w:rsidRDefault="006462B7" w:rsidP="006462B7">
      <w:pPr>
        <w:tabs>
          <w:tab w:val="left" w:pos="8782"/>
        </w:tabs>
        <w:jc w:val="center"/>
        <w:rPr>
          <w:sz w:val="24"/>
          <w:szCs w:val="24"/>
        </w:rPr>
      </w:pPr>
      <w:r>
        <w:rPr>
          <w:sz w:val="24"/>
          <w:szCs w:val="24"/>
        </w:rPr>
        <w:t>Примерные формы технических результатов по дисциплине «Драйвинг»</w:t>
      </w:r>
    </w:p>
    <w:p w14:paraId="485C44CF" w14:textId="43F34E74" w:rsidR="006462B7" w:rsidRDefault="00A53528" w:rsidP="00374A82">
      <w:pPr>
        <w:tabs>
          <w:tab w:val="left" w:pos="8782"/>
        </w:tabs>
        <w:ind w:firstLine="0"/>
        <w:jc w:val="center"/>
      </w:pPr>
      <w:r w:rsidRPr="00A53528">
        <w:rPr>
          <w:noProof/>
          <w:lang w:eastAsia="ru-RU"/>
        </w:rPr>
        <w:drawing>
          <wp:inline distT="0" distB="0" distL="0" distR="0" wp14:anchorId="6645F55A" wp14:editId="7F5EA8A2">
            <wp:extent cx="10194925" cy="2624904"/>
            <wp:effectExtent l="0" t="0" r="0" b="4445"/>
            <wp:docPr id="114" name="Рисунок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7">
                      <a:extLst>
                        <a:ext uri="{28A0092B-C50C-407E-A947-70E740481C1C}">
                          <a14:useLocalDpi xmlns:a14="http://schemas.microsoft.com/office/drawing/2010/main" val="0"/>
                        </a:ext>
                      </a:extLst>
                    </a:blip>
                    <a:srcRect/>
                    <a:stretch>
                      <a:fillRect/>
                    </a:stretch>
                  </pic:blipFill>
                  <pic:spPr bwMode="auto">
                    <a:xfrm>
                      <a:off x="0" y="0"/>
                      <a:ext cx="10194925" cy="2624904"/>
                    </a:xfrm>
                    <a:prstGeom prst="rect">
                      <a:avLst/>
                    </a:prstGeom>
                    <a:noFill/>
                    <a:ln>
                      <a:noFill/>
                    </a:ln>
                  </pic:spPr>
                </pic:pic>
              </a:graphicData>
            </a:graphic>
          </wp:inline>
        </w:drawing>
      </w:r>
    </w:p>
    <w:p w14:paraId="6D7848C2" w14:textId="4843DCA3" w:rsidR="00A53528" w:rsidRDefault="00A53528" w:rsidP="00374A82">
      <w:pPr>
        <w:tabs>
          <w:tab w:val="left" w:pos="8782"/>
        </w:tabs>
        <w:ind w:firstLine="0"/>
        <w:jc w:val="center"/>
      </w:pPr>
      <w:r w:rsidRPr="00A53528">
        <w:rPr>
          <w:noProof/>
          <w:lang w:eastAsia="ru-RU"/>
        </w:rPr>
        <w:drawing>
          <wp:inline distT="0" distB="0" distL="0" distR="0" wp14:anchorId="18E2E148" wp14:editId="2BF6D5E8">
            <wp:extent cx="10194925" cy="1569581"/>
            <wp:effectExtent l="0" t="0" r="0" b="0"/>
            <wp:docPr id="118" name="Рисунок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8" cstate="print">
                      <a:extLst>
                        <a:ext uri="{28A0092B-C50C-407E-A947-70E740481C1C}">
                          <a14:useLocalDpi xmlns:a14="http://schemas.microsoft.com/office/drawing/2010/main" val="0"/>
                        </a:ext>
                      </a:extLst>
                    </a:blip>
                    <a:srcRect/>
                    <a:stretch>
                      <a:fillRect/>
                    </a:stretch>
                  </pic:blipFill>
                  <pic:spPr bwMode="auto">
                    <a:xfrm>
                      <a:off x="0" y="0"/>
                      <a:ext cx="10194925" cy="1569581"/>
                    </a:xfrm>
                    <a:prstGeom prst="rect">
                      <a:avLst/>
                    </a:prstGeom>
                    <a:noFill/>
                    <a:ln>
                      <a:noFill/>
                    </a:ln>
                  </pic:spPr>
                </pic:pic>
              </a:graphicData>
            </a:graphic>
          </wp:inline>
        </w:drawing>
      </w:r>
    </w:p>
    <w:p w14:paraId="3778F588" w14:textId="0AC1E3EC" w:rsidR="00A53528" w:rsidRDefault="00A53528" w:rsidP="00374A82">
      <w:pPr>
        <w:tabs>
          <w:tab w:val="left" w:pos="8782"/>
        </w:tabs>
        <w:ind w:firstLine="0"/>
        <w:jc w:val="center"/>
      </w:pPr>
      <w:r w:rsidRPr="00A53528">
        <w:rPr>
          <w:noProof/>
          <w:lang w:eastAsia="ru-RU"/>
        </w:rPr>
        <w:drawing>
          <wp:inline distT="0" distB="0" distL="0" distR="0" wp14:anchorId="3316BD44" wp14:editId="505D2CF3">
            <wp:extent cx="10194925" cy="2702039"/>
            <wp:effectExtent l="0" t="0" r="0" b="3175"/>
            <wp:docPr id="120" name="Рисунок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9">
                      <a:extLst>
                        <a:ext uri="{28A0092B-C50C-407E-A947-70E740481C1C}">
                          <a14:useLocalDpi xmlns:a14="http://schemas.microsoft.com/office/drawing/2010/main" val="0"/>
                        </a:ext>
                      </a:extLst>
                    </a:blip>
                    <a:srcRect/>
                    <a:stretch>
                      <a:fillRect/>
                    </a:stretch>
                  </pic:blipFill>
                  <pic:spPr bwMode="auto">
                    <a:xfrm>
                      <a:off x="0" y="0"/>
                      <a:ext cx="10194925" cy="2702039"/>
                    </a:xfrm>
                    <a:prstGeom prst="rect">
                      <a:avLst/>
                    </a:prstGeom>
                    <a:noFill/>
                    <a:ln>
                      <a:noFill/>
                    </a:ln>
                  </pic:spPr>
                </pic:pic>
              </a:graphicData>
            </a:graphic>
          </wp:inline>
        </w:drawing>
      </w:r>
    </w:p>
    <w:p w14:paraId="219244EA" w14:textId="1C81ABFF" w:rsidR="00A53528" w:rsidRDefault="00A53528" w:rsidP="00374A82">
      <w:pPr>
        <w:tabs>
          <w:tab w:val="left" w:pos="8782"/>
        </w:tabs>
        <w:ind w:firstLine="0"/>
        <w:jc w:val="center"/>
      </w:pPr>
      <w:r w:rsidRPr="00A53528">
        <w:rPr>
          <w:noProof/>
          <w:lang w:eastAsia="ru-RU"/>
        </w:rPr>
        <w:drawing>
          <wp:inline distT="0" distB="0" distL="0" distR="0" wp14:anchorId="6C4AD765" wp14:editId="3F331FCE">
            <wp:extent cx="10194925" cy="2702039"/>
            <wp:effectExtent l="0" t="0" r="0" b="3175"/>
            <wp:docPr id="121" name="Рисунок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0">
                      <a:extLst>
                        <a:ext uri="{28A0092B-C50C-407E-A947-70E740481C1C}">
                          <a14:useLocalDpi xmlns:a14="http://schemas.microsoft.com/office/drawing/2010/main" val="0"/>
                        </a:ext>
                      </a:extLst>
                    </a:blip>
                    <a:srcRect/>
                    <a:stretch>
                      <a:fillRect/>
                    </a:stretch>
                  </pic:blipFill>
                  <pic:spPr bwMode="auto">
                    <a:xfrm>
                      <a:off x="0" y="0"/>
                      <a:ext cx="10194925" cy="2702039"/>
                    </a:xfrm>
                    <a:prstGeom prst="rect">
                      <a:avLst/>
                    </a:prstGeom>
                    <a:noFill/>
                    <a:ln>
                      <a:noFill/>
                    </a:ln>
                  </pic:spPr>
                </pic:pic>
              </a:graphicData>
            </a:graphic>
          </wp:inline>
        </w:drawing>
      </w:r>
    </w:p>
    <w:p w14:paraId="2757E93F" w14:textId="3585317E" w:rsidR="00A53528" w:rsidRDefault="00A53528" w:rsidP="00374A82">
      <w:pPr>
        <w:tabs>
          <w:tab w:val="left" w:pos="8782"/>
        </w:tabs>
        <w:ind w:firstLine="0"/>
        <w:jc w:val="center"/>
      </w:pPr>
      <w:r w:rsidRPr="00A53528">
        <w:rPr>
          <w:noProof/>
          <w:lang w:eastAsia="ru-RU"/>
        </w:rPr>
        <w:drawing>
          <wp:inline distT="0" distB="0" distL="0" distR="0" wp14:anchorId="51BFE715" wp14:editId="6BBD8D01">
            <wp:extent cx="10194925" cy="3596848"/>
            <wp:effectExtent l="0" t="0" r="0" b="3810"/>
            <wp:docPr id="122" name="Рисунок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1">
                      <a:extLst>
                        <a:ext uri="{28A0092B-C50C-407E-A947-70E740481C1C}">
                          <a14:useLocalDpi xmlns:a14="http://schemas.microsoft.com/office/drawing/2010/main" val="0"/>
                        </a:ext>
                      </a:extLst>
                    </a:blip>
                    <a:srcRect/>
                    <a:stretch>
                      <a:fillRect/>
                    </a:stretch>
                  </pic:blipFill>
                  <pic:spPr bwMode="auto">
                    <a:xfrm>
                      <a:off x="0" y="0"/>
                      <a:ext cx="10194925" cy="3596848"/>
                    </a:xfrm>
                    <a:prstGeom prst="rect">
                      <a:avLst/>
                    </a:prstGeom>
                    <a:noFill/>
                    <a:ln>
                      <a:noFill/>
                    </a:ln>
                  </pic:spPr>
                </pic:pic>
              </a:graphicData>
            </a:graphic>
          </wp:inline>
        </w:drawing>
      </w:r>
    </w:p>
    <w:p w14:paraId="61D75A9E" w14:textId="579657D0" w:rsidR="00A53528" w:rsidRDefault="00A53528" w:rsidP="00374A82">
      <w:pPr>
        <w:tabs>
          <w:tab w:val="left" w:pos="8782"/>
        </w:tabs>
        <w:ind w:firstLine="0"/>
        <w:jc w:val="center"/>
      </w:pPr>
      <w:r w:rsidRPr="00A53528">
        <w:rPr>
          <w:noProof/>
          <w:lang w:eastAsia="ru-RU"/>
        </w:rPr>
        <w:drawing>
          <wp:inline distT="0" distB="0" distL="0" distR="0" wp14:anchorId="4DD31DB6" wp14:editId="565B6436">
            <wp:extent cx="10194925" cy="3746445"/>
            <wp:effectExtent l="0" t="0" r="0" b="6985"/>
            <wp:docPr id="125" name="Рисунок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2">
                      <a:extLst>
                        <a:ext uri="{28A0092B-C50C-407E-A947-70E740481C1C}">
                          <a14:useLocalDpi xmlns:a14="http://schemas.microsoft.com/office/drawing/2010/main" val="0"/>
                        </a:ext>
                      </a:extLst>
                    </a:blip>
                    <a:srcRect/>
                    <a:stretch>
                      <a:fillRect/>
                    </a:stretch>
                  </pic:blipFill>
                  <pic:spPr bwMode="auto">
                    <a:xfrm>
                      <a:off x="0" y="0"/>
                      <a:ext cx="10194925" cy="3746445"/>
                    </a:xfrm>
                    <a:prstGeom prst="rect">
                      <a:avLst/>
                    </a:prstGeom>
                    <a:noFill/>
                    <a:ln>
                      <a:noFill/>
                    </a:ln>
                  </pic:spPr>
                </pic:pic>
              </a:graphicData>
            </a:graphic>
          </wp:inline>
        </w:drawing>
      </w:r>
    </w:p>
    <w:p w14:paraId="16C89D9B" w14:textId="1D963C44" w:rsidR="006462B7" w:rsidRDefault="006462B7" w:rsidP="006462B7">
      <w:pPr>
        <w:tabs>
          <w:tab w:val="left" w:pos="8782"/>
        </w:tabs>
        <w:jc w:val="center"/>
      </w:pPr>
    </w:p>
    <w:p w14:paraId="29530612" w14:textId="2792C037" w:rsidR="006462B7" w:rsidRDefault="006462B7" w:rsidP="006462B7">
      <w:pPr>
        <w:tabs>
          <w:tab w:val="left" w:pos="8782"/>
        </w:tabs>
        <w:jc w:val="center"/>
        <w:rPr>
          <w:sz w:val="24"/>
          <w:szCs w:val="24"/>
        </w:rPr>
      </w:pPr>
    </w:p>
    <w:p w14:paraId="23C269E8" w14:textId="77777777" w:rsidR="00CB06C5" w:rsidRDefault="00CB06C5" w:rsidP="006462B7">
      <w:pPr>
        <w:jc w:val="right"/>
        <w:rPr>
          <w:sz w:val="24"/>
          <w:szCs w:val="24"/>
        </w:rPr>
      </w:pPr>
    </w:p>
    <w:p w14:paraId="2C0A6D6D" w14:textId="77777777" w:rsidR="00A53528" w:rsidRDefault="00A53528" w:rsidP="006462B7">
      <w:pPr>
        <w:jc w:val="right"/>
        <w:rPr>
          <w:sz w:val="24"/>
          <w:szCs w:val="24"/>
        </w:rPr>
      </w:pPr>
    </w:p>
    <w:p w14:paraId="74659FFA" w14:textId="77777777" w:rsidR="00CB06C5" w:rsidRDefault="00CB06C5" w:rsidP="006462B7">
      <w:pPr>
        <w:jc w:val="right"/>
        <w:rPr>
          <w:sz w:val="24"/>
          <w:szCs w:val="24"/>
        </w:rPr>
      </w:pPr>
    </w:p>
    <w:p w14:paraId="79B72A96" w14:textId="77777777" w:rsidR="00CB06C5" w:rsidRDefault="00CB06C5" w:rsidP="006462B7">
      <w:pPr>
        <w:jc w:val="right"/>
        <w:rPr>
          <w:sz w:val="24"/>
          <w:szCs w:val="24"/>
        </w:rPr>
      </w:pPr>
    </w:p>
    <w:p w14:paraId="02E9A492" w14:textId="77777777" w:rsidR="00CB06C5" w:rsidRDefault="00CB06C5" w:rsidP="006462B7">
      <w:pPr>
        <w:jc w:val="right"/>
        <w:rPr>
          <w:sz w:val="24"/>
          <w:szCs w:val="24"/>
        </w:rPr>
      </w:pPr>
    </w:p>
    <w:p w14:paraId="585B340D" w14:textId="77777777" w:rsidR="00CB06C5" w:rsidRDefault="00CB06C5" w:rsidP="006462B7">
      <w:pPr>
        <w:jc w:val="right"/>
        <w:rPr>
          <w:sz w:val="24"/>
          <w:szCs w:val="24"/>
        </w:rPr>
      </w:pPr>
    </w:p>
    <w:p w14:paraId="5BC2DDB3" w14:textId="3D374BB9" w:rsidR="00CB06C5" w:rsidRPr="00760786" w:rsidRDefault="00CB06C5" w:rsidP="00CB06C5">
      <w:pPr>
        <w:keepNext/>
        <w:tabs>
          <w:tab w:val="left" w:pos="851"/>
        </w:tabs>
        <w:spacing w:line="240" w:lineRule="auto"/>
        <w:ind w:firstLine="567"/>
        <w:jc w:val="right"/>
        <w:outlineLvl w:val="1"/>
        <w:rPr>
          <w:rFonts w:eastAsia="Times New Roman"/>
          <w:bCs/>
          <w:iCs/>
          <w:sz w:val="28"/>
          <w:szCs w:val="28"/>
          <w:lang w:eastAsia="ru-RU"/>
        </w:rPr>
      </w:pPr>
      <w:r w:rsidRPr="00760786">
        <w:rPr>
          <w:rFonts w:eastAsia="Times New Roman"/>
          <w:bCs/>
          <w:iCs/>
          <w:sz w:val="28"/>
          <w:szCs w:val="28"/>
          <w:lang w:eastAsia="ru-RU"/>
        </w:rPr>
        <w:t xml:space="preserve">Приложение № </w:t>
      </w:r>
      <w:r>
        <w:rPr>
          <w:rFonts w:eastAsia="Times New Roman"/>
          <w:bCs/>
          <w:iCs/>
          <w:sz w:val="28"/>
          <w:szCs w:val="28"/>
          <w:lang w:eastAsia="ru-RU"/>
        </w:rPr>
        <w:t>15</w:t>
      </w:r>
    </w:p>
    <w:p w14:paraId="5DC009B9" w14:textId="77777777" w:rsidR="00CB06C5" w:rsidRDefault="00CB06C5" w:rsidP="00CB06C5">
      <w:pPr>
        <w:spacing w:line="240" w:lineRule="auto"/>
        <w:ind w:firstLine="851"/>
        <w:jc w:val="right"/>
        <w:rPr>
          <w:sz w:val="28"/>
          <w:szCs w:val="28"/>
          <w:lang w:eastAsia="ru-RU"/>
        </w:rPr>
      </w:pPr>
      <w:r w:rsidRPr="00760786">
        <w:rPr>
          <w:sz w:val="28"/>
          <w:szCs w:val="28"/>
          <w:lang w:eastAsia="ru-RU"/>
        </w:rPr>
        <w:t>к правилам вида спорта</w:t>
      </w:r>
      <w:r>
        <w:rPr>
          <w:sz w:val="28"/>
          <w:szCs w:val="28"/>
          <w:lang w:eastAsia="ru-RU"/>
        </w:rPr>
        <w:t xml:space="preserve"> </w:t>
      </w:r>
    </w:p>
    <w:p w14:paraId="2B41D50D" w14:textId="77777777" w:rsidR="00CB06C5" w:rsidRDefault="00CB06C5" w:rsidP="00CB06C5">
      <w:pPr>
        <w:spacing w:line="240" w:lineRule="auto"/>
        <w:ind w:firstLine="851"/>
        <w:jc w:val="right"/>
        <w:rPr>
          <w:sz w:val="28"/>
          <w:szCs w:val="28"/>
          <w:lang w:eastAsia="ru-RU"/>
        </w:rPr>
      </w:pPr>
      <w:r>
        <w:rPr>
          <w:sz w:val="28"/>
          <w:szCs w:val="28"/>
          <w:lang w:eastAsia="ru-RU"/>
        </w:rPr>
        <w:t>«конный спорт»</w:t>
      </w:r>
    </w:p>
    <w:p w14:paraId="55738AC1" w14:textId="77777777" w:rsidR="006462B7" w:rsidRDefault="006462B7" w:rsidP="006462B7">
      <w:pPr>
        <w:tabs>
          <w:tab w:val="left" w:pos="8782"/>
        </w:tabs>
        <w:jc w:val="center"/>
        <w:rPr>
          <w:sz w:val="24"/>
          <w:szCs w:val="24"/>
        </w:rPr>
      </w:pPr>
      <w:r>
        <w:rPr>
          <w:sz w:val="24"/>
          <w:szCs w:val="24"/>
        </w:rPr>
        <w:t>Примерные формы технических результатов по дисциплине «Джигитовка»</w:t>
      </w:r>
    </w:p>
    <w:p w14:paraId="4C9EF8D0" w14:textId="0418B614" w:rsidR="006462B7" w:rsidRDefault="0083101F" w:rsidP="00374A82">
      <w:pPr>
        <w:tabs>
          <w:tab w:val="left" w:pos="8782"/>
        </w:tabs>
        <w:ind w:firstLine="0"/>
        <w:jc w:val="center"/>
        <w:rPr>
          <w:sz w:val="24"/>
          <w:szCs w:val="24"/>
        </w:rPr>
      </w:pPr>
      <w:r w:rsidRPr="0083101F">
        <w:rPr>
          <w:noProof/>
          <w:lang w:eastAsia="ru-RU"/>
        </w:rPr>
        <w:drawing>
          <wp:inline distT="0" distB="0" distL="0" distR="0" wp14:anchorId="1FF72F54" wp14:editId="114E9660">
            <wp:extent cx="10194925" cy="2668938"/>
            <wp:effectExtent l="0" t="0" r="0" b="0"/>
            <wp:docPr id="126" name="Рисунок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3">
                      <a:extLst>
                        <a:ext uri="{28A0092B-C50C-407E-A947-70E740481C1C}">
                          <a14:useLocalDpi xmlns:a14="http://schemas.microsoft.com/office/drawing/2010/main" val="0"/>
                        </a:ext>
                      </a:extLst>
                    </a:blip>
                    <a:srcRect/>
                    <a:stretch>
                      <a:fillRect/>
                    </a:stretch>
                  </pic:blipFill>
                  <pic:spPr bwMode="auto">
                    <a:xfrm>
                      <a:off x="0" y="0"/>
                      <a:ext cx="10194925" cy="2668938"/>
                    </a:xfrm>
                    <a:prstGeom prst="rect">
                      <a:avLst/>
                    </a:prstGeom>
                    <a:noFill/>
                    <a:ln>
                      <a:noFill/>
                    </a:ln>
                  </pic:spPr>
                </pic:pic>
              </a:graphicData>
            </a:graphic>
          </wp:inline>
        </w:drawing>
      </w:r>
    </w:p>
    <w:p w14:paraId="0EEB9ACD" w14:textId="5EAE66F1" w:rsidR="0083101F" w:rsidRDefault="0083101F" w:rsidP="00374A82">
      <w:pPr>
        <w:tabs>
          <w:tab w:val="left" w:pos="8782"/>
        </w:tabs>
        <w:ind w:firstLine="0"/>
        <w:jc w:val="center"/>
        <w:rPr>
          <w:sz w:val="24"/>
          <w:szCs w:val="24"/>
        </w:rPr>
      </w:pPr>
      <w:r w:rsidRPr="0083101F">
        <w:rPr>
          <w:noProof/>
          <w:lang w:eastAsia="ru-RU"/>
        </w:rPr>
        <w:drawing>
          <wp:inline distT="0" distB="0" distL="0" distR="0" wp14:anchorId="5D010347" wp14:editId="4A41CAFB">
            <wp:extent cx="10194925" cy="2697879"/>
            <wp:effectExtent l="0" t="0" r="0" b="7620"/>
            <wp:docPr id="127" name="Рисунок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4">
                      <a:extLst>
                        <a:ext uri="{28A0092B-C50C-407E-A947-70E740481C1C}">
                          <a14:useLocalDpi xmlns:a14="http://schemas.microsoft.com/office/drawing/2010/main" val="0"/>
                        </a:ext>
                      </a:extLst>
                    </a:blip>
                    <a:srcRect/>
                    <a:stretch>
                      <a:fillRect/>
                    </a:stretch>
                  </pic:blipFill>
                  <pic:spPr bwMode="auto">
                    <a:xfrm>
                      <a:off x="0" y="0"/>
                      <a:ext cx="10194925" cy="2697879"/>
                    </a:xfrm>
                    <a:prstGeom prst="rect">
                      <a:avLst/>
                    </a:prstGeom>
                    <a:noFill/>
                    <a:ln>
                      <a:noFill/>
                    </a:ln>
                  </pic:spPr>
                </pic:pic>
              </a:graphicData>
            </a:graphic>
          </wp:inline>
        </w:drawing>
      </w:r>
    </w:p>
    <w:p w14:paraId="5914CAB6" w14:textId="03F4D2B9" w:rsidR="0083101F" w:rsidRDefault="0083101F" w:rsidP="00374A82">
      <w:pPr>
        <w:tabs>
          <w:tab w:val="left" w:pos="8782"/>
        </w:tabs>
        <w:ind w:firstLine="0"/>
        <w:jc w:val="center"/>
        <w:rPr>
          <w:sz w:val="24"/>
          <w:szCs w:val="24"/>
        </w:rPr>
      </w:pPr>
      <w:r w:rsidRPr="0083101F">
        <w:rPr>
          <w:noProof/>
          <w:lang w:eastAsia="ru-RU"/>
        </w:rPr>
        <w:drawing>
          <wp:inline distT="0" distB="0" distL="0" distR="0" wp14:anchorId="182C4E87" wp14:editId="5AEB8C4F">
            <wp:extent cx="10194925" cy="2673929"/>
            <wp:effectExtent l="0" t="0" r="0" b="0"/>
            <wp:docPr id="384" name="Рисунок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25">
                      <a:extLst>
                        <a:ext uri="{28A0092B-C50C-407E-A947-70E740481C1C}">
                          <a14:useLocalDpi xmlns:a14="http://schemas.microsoft.com/office/drawing/2010/main" val="0"/>
                        </a:ext>
                      </a:extLst>
                    </a:blip>
                    <a:srcRect/>
                    <a:stretch>
                      <a:fillRect/>
                    </a:stretch>
                  </pic:blipFill>
                  <pic:spPr bwMode="auto">
                    <a:xfrm>
                      <a:off x="0" y="0"/>
                      <a:ext cx="10194925" cy="2673929"/>
                    </a:xfrm>
                    <a:prstGeom prst="rect">
                      <a:avLst/>
                    </a:prstGeom>
                    <a:noFill/>
                    <a:ln>
                      <a:noFill/>
                    </a:ln>
                  </pic:spPr>
                </pic:pic>
              </a:graphicData>
            </a:graphic>
          </wp:inline>
        </w:drawing>
      </w:r>
    </w:p>
    <w:p w14:paraId="09BC1038" w14:textId="624C0E84" w:rsidR="006462B7" w:rsidRDefault="006462B7" w:rsidP="006462B7">
      <w:pPr>
        <w:jc w:val="center"/>
        <w:rPr>
          <w:sz w:val="24"/>
          <w:szCs w:val="24"/>
        </w:rPr>
      </w:pPr>
    </w:p>
    <w:p w14:paraId="62CED1D3" w14:textId="77777777" w:rsidR="006462B7" w:rsidRDefault="006462B7" w:rsidP="006462B7">
      <w:pPr>
        <w:jc w:val="center"/>
        <w:rPr>
          <w:sz w:val="24"/>
          <w:szCs w:val="24"/>
        </w:rPr>
      </w:pPr>
    </w:p>
    <w:p w14:paraId="0D60DDBD" w14:textId="48B7FF98" w:rsidR="00CB06C5" w:rsidRPr="00760786" w:rsidRDefault="00CB06C5" w:rsidP="00CB06C5">
      <w:pPr>
        <w:keepNext/>
        <w:tabs>
          <w:tab w:val="left" w:pos="851"/>
        </w:tabs>
        <w:spacing w:line="240" w:lineRule="auto"/>
        <w:ind w:firstLine="567"/>
        <w:jc w:val="right"/>
        <w:outlineLvl w:val="1"/>
        <w:rPr>
          <w:rFonts w:eastAsia="Times New Roman"/>
          <w:bCs/>
          <w:iCs/>
          <w:sz w:val="28"/>
          <w:szCs w:val="28"/>
          <w:lang w:eastAsia="ru-RU"/>
        </w:rPr>
      </w:pPr>
      <w:r w:rsidRPr="00760786">
        <w:rPr>
          <w:rFonts w:eastAsia="Times New Roman"/>
          <w:bCs/>
          <w:iCs/>
          <w:sz w:val="28"/>
          <w:szCs w:val="28"/>
          <w:lang w:eastAsia="ru-RU"/>
        </w:rPr>
        <w:t xml:space="preserve">Приложение № </w:t>
      </w:r>
      <w:r>
        <w:rPr>
          <w:rFonts w:eastAsia="Times New Roman"/>
          <w:bCs/>
          <w:iCs/>
          <w:sz w:val="28"/>
          <w:szCs w:val="28"/>
          <w:lang w:eastAsia="ru-RU"/>
        </w:rPr>
        <w:t>16</w:t>
      </w:r>
    </w:p>
    <w:p w14:paraId="582753DB" w14:textId="77777777" w:rsidR="00CB06C5" w:rsidRDefault="00CB06C5" w:rsidP="00CB06C5">
      <w:pPr>
        <w:spacing w:line="240" w:lineRule="auto"/>
        <w:ind w:firstLine="851"/>
        <w:jc w:val="right"/>
        <w:rPr>
          <w:sz w:val="28"/>
          <w:szCs w:val="28"/>
          <w:lang w:eastAsia="ru-RU"/>
        </w:rPr>
      </w:pPr>
      <w:r w:rsidRPr="00760786">
        <w:rPr>
          <w:sz w:val="28"/>
          <w:szCs w:val="28"/>
          <w:lang w:eastAsia="ru-RU"/>
        </w:rPr>
        <w:t>к правилам вида спорта</w:t>
      </w:r>
      <w:r>
        <w:rPr>
          <w:sz w:val="28"/>
          <w:szCs w:val="28"/>
          <w:lang w:eastAsia="ru-RU"/>
        </w:rPr>
        <w:t xml:space="preserve"> </w:t>
      </w:r>
    </w:p>
    <w:p w14:paraId="77C8DB3C" w14:textId="77777777" w:rsidR="00CB06C5" w:rsidRDefault="00CB06C5" w:rsidP="00CB06C5">
      <w:pPr>
        <w:spacing w:line="240" w:lineRule="auto"/>
        <w:ind w:firstLine="851"/>
        <w:jc w:val="right"/>
        <w:rPr>
          <w:sz w:val="28"/>
          <w:szCs w:val="28"/>
          <w:lang w:eastAsia="ru-RU"/>
        </w:rPr>
      </w:pPr>
      <w:r>
        <w:rPr>
          <w:sz w:val="28"/>
          <w:szCs w:val="28"/>
          <w:lang w:eastAsia="ru-RU"/>
        </w:rPr>
        <w:t>«конный спорт»</w:t>
      </w:r>
    </w:p>
    <w:p w14:paraId="261DF561" w14:textId="77777777" w:rsidR="006462B7" w:rsidRDefault="006462B7" w:rsidP="006462B7">
      <w:pPr>
        <w:tabs>
          <w:tab w:val="left" w:pos="8782"/>
        </w:tabs>
        <w:jc w:val="center"/>
        <w:rPr>
          <w:sz w:val="24"/>
          <w:szCs w:val="24"/>
        </w:rPr>
      </w:pPr>
      <w:r>
        <w:rPr>
          <w:sz w:val="24"/>
          <w:szCs w:val="24"/>
        </w:rPr>
        <w:t>Примерные формы технических результатов по дисциплине «Тентпеггинг»</w:t>
      </w:r>
    </w:p>
    <w:p w14:paraId="665B558A" w14:textId="6128398C" w:rsidR="006462B7" w:rsidRDefault="00B2044A" w:rsidP="00374A82">
      <w:pPr>
        <w:tabs>
          <w:tab w:val="left" w:pos="8782"/>
        </w:tabs>
        <w:ind w:firstLine="0"/>
        <w:jc w:val="center"/>
        <w:rPr>
          <w:sz w:val="24"/>
          <w:szCs w:val="24"/>
        </w:rPr>
      </w:pPr>
      <w:r w:rsidRPr="00B2044A">
        <w:rPr>
          <w:noProof/>
          <w:lang w:eastAsia="ru-RU"/>
        </w:rPr>
        <w:drawing>
          <wp:inline distT="0" distB="0" distL="0" distR="0" wp14:anchorId="3BFC544D" wp14:editId="66085799">
            <wp:extent cx="10194925" cy="1389113"/>
            <wp:effectExtent l="0" t="0" r="0" b="1905"/>
            <wp:docPr id="387" name="Рисунок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26" cstate="print">
                      <a:extLst>
                        <a:ext uri="{28A0092B-C50C-407E-A947-70E740481C1C}">
                          <a14:useLocalDpi xmlns:a14="http://schemas.microsoft.com/office/drawing/2010/main" val="0"/>
                        </a:ext>
                      </a:extLst>
                    </a:blip>
                    <a:srcRect/>
                    <a:stretch>
                      <a:fillRect/>
                    </a:stretch>
                  </pic:blipFill>
                  <pic:spPr bwMode="auto">
                    <a:xfrm>
                      <a:off x="0" y="0"/>
                      <a:ext cx="10194925" cy="1389113"/>
                    </a:xfrm>
                    <a:prstGeom prst="rect">
                      <a:avLst/>
                    </a:prstGeom>
                    <a:noFill/>
                    <a:ln>
                      <a:noFill/>
                    </a:ln>
                  </pic:spPr>
                </pic:pic>
              </a:graphicData>
            </a:graphic>
          </wp:inline>
        </w:drawing>
      </w:r>
    </w:p>
    <w:p w14:paraId="69157A0E" w14:textId="471B0A5F" w:rsidR="00B2044A" w:rsidRDefault="00B2044A" w:rsidP="00374A82">
      <w:pPr>
        <w:tabs>
          <w:tab w:val="left" w:pos="8782"/>
        </w:tabs>
        <w:ind w:firstLine="0"/>
        <w:jc w:val="center"/>
        <w:rPr>
          <w:sz w:val="24"/>
          <w:szCs w:val="24"/>
        </w:rPr>
      </w:pPr>
      <w:r w:rsidRPr="00B2044A">
        <w:rPr>
          <w:noProof/>
          <w:lang w:eastAsia="ru-RU"/>
        </w:rPr>
        <w:drawing>
          <wp:inline distT="0" distB="0" distL="0" distR="0" wp14:anchorId="4DF2AFD3" wp14:editId="7B0C5E13">
            <wp:extent cx="10194925" cy="1395620"/>
            <wp:effectExtent l="0" t="0" r="0" b="0"/>
            <wp:docPr id="388" name="Рисунок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27" cstate="print">
                      <a:extLst>
                        <a:ext uri="{28A0092B-C50C-407E-A947-70E740481C1C}">
                          <a14:useLocalDpi xmlns:a14="http://schemas.microsoft.com/office/drawing/2010/main" val="0"/>
                        </a:ext>
                      </a:extLst>
                    </a:blip>
                    <a:srcRect/>
                    <a:stretch>
                      <a:fillRect/>
                    </a:stretch>
                  </pic:blipFill>
                  <pic:spPr bwMode="auto">
                    <a:xfrm>
                      <a:off x="0" y="0"/>
                      <a:ext cx="10194925" cy="1395620"/>
                    </a:xfrm>
                    <a:prstGeom prst="rect">
                      <a:avLst/>
                    </a:prstGeom>
                    <a:noFill/>
                    <a:ln>
                      <a:noFill/>
                    </a:ln>
                  </pic:spPr>
                </pic:pic>
              </a:graphicData>
            </a:graphic>
          </wp:inline>
        </w:drawing>
      </w:r>
    </w:p>
    <w:p w14:paraId="2481E974" w14:textId="39DA9A5D" w:rsidR="00B2044A" w:rsidRDefault="00B2044A" w:rsidP="00374A82">
      <w:pPr>
        <w:tabs>
          <w:tab w:val="left" w:pos="8782"/>
        </w:tabs>
        <w:ind w:firstLine="0"/>
        <w:jc w:val="center"/>
        <w:rPr>
          <w:sz w:val="24"/>
          <w:szCs w:val="24"/>
        </w:rPr>
      </w:pPr>
      <w:r w:rsidRPr="00B2044A">
        <w:rPr>
          <w:noProof/>
          <w:lang w:eastAsia="ru-RU"/>
        </w:rPr>
        <w:drawing>
          <wp:inline distT="0" distB="0" distL="0" distR="0" wp14:anchorId="2948EE6A" wp14:editId="03C6A511">
            <wp:extent cx="10194925" cy="1926130"/>
            <wp:effectExtent l="0" t="0" r="0" b="0"/>
            <wp:docPr id="389" name="Рисунок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10194925" cy="1926130"/>
                    </a:xfrm>
                    <a:prstGeom prst="rect">
                      <a:avLst/>
                    </a:prstGeom>
                    <a:noFill/>
                    <a:ln>
                      <a:noFill/>
                    </a:ln>
                  </pic:spPr>
                </pic:pic>
              </a:graphicData>
            </a:graphic>
          </wp:inline>
        </w:drawing>
      </w:r>
    </w:p>
    <w:p w14:paraId="76B72688" w14:textId="77777777" w:rsidR="00B2044A" w:rsidRDefault="00B2044A" w:rsidP="006462B7">
      <w:pPr>
        <w:tabs>
          <w:tab w:val="left" w:pos="8782"/>
        </w:tabs>
        <w:jc w:val="center"/>
        <w:rPr>
          <w:sz w:val="24"/>
          <w:szCs w:val="24"/>
        </w:rPr>
      </w:pPr>
    </w:p>
    <w:p w14:paraId="404DEEFC" w14:textId="6CBE00F7" w:rsidR="00B2044A" w:rsidRDefault="00B2044A" w:rsidP="00374A82">
      <w:pPr>
        <w:tabs>
          <w:tab w:val="left" w:pos="8782"/>
        </w:tabs>
        <w:ind w:firstLine="0"/>
        <w:jc w:val="center"/>
        <w:rPr>
          <w:sz w:val="24"/>
          <w:szCs w:val="24"/>
        </w:rPr>
      </w:pPr>
      <w:r w:rsidRPr="00B2044A">
        <w:rPr>
          <w:noProof/>
          <w:lang w:eastAsia="ru-RU"/>
        </w:rPr>
        <w:drawing>
          <wp:inline distT="0" distB="0" distL="0" distR="0" wp14:anchorId="019F7FE6" wp14:editId="435F2B3F">
            <wp:extent cx="10194925" cy="1972436"/>
            <wp:effectExtent l="0" t="0" r="0" b="8890"/>
            <wp:docPr id="390" name="Рисунок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29">
                      <a:extLst>
                        <a:ext uri="{28A0092B-C50C-407E-A947-70E740481C1C}">
                          <a14:useLocalDpi xmlns:a14="http://schemas.microsoft.com/office/drawing/2010/main" val="0"/>
                        </a:ext>
                      </a:extLst>
                    </a:blip>
                    <a:srcRect/>
                    <a:stretch>
                      <a:fillRect/>
                    </a:stretch>
                  </pic:blipFill>
                  <pic:spPr bwMode="auto">
                    <a:xfrm>
                      <a:off x="0" y="0"/>
                      <a:ext cx="10194925" cy="1972436"/>
                    </a:xfrm>
                    <a:prstGeom prst="rect">
                      <a:avLst/>
                    </a:prstGeom>
                    <a:noFill/>
                    <a:ln>
                      <a:noFill/>
                    </a:ln>
                  </pic:spPr>
                </pic:pic>
              </a:graphicData>
            </a:graphic>
          </wp:inline>
        </w:drawing>
      </w:r>
    </w:p>
    <w:p w14:paraId="350AEF45" w14:textId="73CDC9FC" w:rsidR="00B2044A" w:rsidRDefault="00B2044A" w:rsidP="00374A82">
      <w:pPr>
        <w:tabs>
          <w:tab w:val="left" w:pos="8782"/>
        </w:tabs>
        <w:ind w:firstLine="0"/>
        <w:jc w:val="center"/>
        <w:rPr>
          <w:sz w:val="24"/>
          <w:szCs w:val="24"/>
        </w:rPr>
      </w:pPr>
      <w:r w:rsidRPr="00B2044A">
        <w:rPr>
          <w:noProof/>
          <w:lang w:eastAsia="ru-RU"/>
        </w:rPr>
        <w:drawing>
          <wp:inline distT="0" distB="0" distL="0" distR="0" wp14:anchorId="29AB7B2F" wp14:editId="0575D54D">
            <wp:extent cx="10194925" cy="2390261"/>
            <wp:effectExtent l="0" t="0" r="0" b="0"/>
            <wp:docPr id="393" name="Рисунок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0" y="0"/>
                      <a:ext cx="10194925" cy="2390261"/>
                    </a:xfrm>
                    <a:prstGeom prst="rect">
                      <a:avLst/>
                    </a:prstGeom>
                    <a:noFill/>
                    <a:ln>
                      <a:noFill/>
                    </a:ln>
                  </pic:spPr>
                </pic:pic>
              </a:graphicData>
            </a:graphic>
          </wp:inline>
        </w:drawing>
      </w:r>
    </w:p>
    <w:p w14:paraId="58ED7E07" w14:textId="623EDEF1" w:rsidR="006462B7" w:rsidRDefault="006462B7" w:rsidP="006462B7">
      <w:pPr>
        <w:jc w:val="center"/>
        <w:rPr>
          <w:sz w:val="24"/>
          <w:szCs w:val="24"/>
        </w:rPr>
      </w:pPr>
    </w:p>
    <w:p w14:paraId="2A08A5CA" w14:textId="20FBA928" w:rsidR="006462B7" w:rsidRPr="00C26B22" w:rsidRDefault="006462B7" w:rsidP="006462B7">
      <w:pPr>
        <w:jc w:val="center"/>
      </w:pPr>
    </w:p>
    <w:p w14:paraId="28CD08A8" w14:textId="77777777" w:rsidR="006462B7" w:rsidRDefault="006462B7" w:rsidP="006462B7">
      <w:pPr>
        <w:jc w:val="center"/>
        <w:rPr>
          <w:sz w:val="24"/>
          <w:szCs w:val="24"/>
        </w:rPr>
      </w:pPr>
    </w:p>
    <w:p w14:paraId="5CD1D970" w14:textId="77777777" w:rsidR="006462B7" w:rsidRDefault="006462B7" w:rsidP="006462B7">
      <w:pPr>
        <w:jc w:val="center"/>
        <w:rPr>
          <w:sz w:val="24"/>
          <w:szCs w:val="24"/>
        </w:rPr>
      </w:pPr>
    </w:p>
    <w:p w14:paraId="1E61300E" w14:textId="719522B1" w:rsidR="006462B7" w:rsidRDefault="006462B7" w:rsidP="006462B7">
      <w:pPr>
        <w:jc w:val="center"/>
      </w:pPr>
    </w:p>
    <w:p w14:paraId="2C94C048" w14:textId="3717F073" w:rsidR="00631AFF" w:rsidRPr="00760786" w:rsidRDefault="00631AFF" w:rsidP="00631AFF">
      <w:pPr>
        <w:keepNext/>
        <w:tabs>
          <w:tab w:val="left" w:pos="851"/>
        </w:tabs>
        <w:spacing w:line="240" w:lineRule="auto"/>
        <w:ind w:firstLine="567"/>
        <w:jc w:val="right"/>
        <w:outlineLvl w:val="1"/>
        <w:rPr>
          <w:rFonts w:eastAsia="Times New Roman"/>
          <w:bCs/>
          <w:iCs/>
          <w:sz w:val="28"/>
          <w:szCs w:val="28"/>
          <w:lang w:eastAsia="ru-RU"/>
        </w:rPr>
      </w:pPr>
      <w:r w:rsidRPr="00760786">
        <w:rPr>
          <w:rFonts w:eastAsia="Times New Roman"/>
          <w:bCs/>
          <w:iCs/>
          <w:sz w:val="28"/>
          <w:szCs w:val="28"/>
          <w:lang w:eastAsia="ru-RU"/>
        </w:rPr>
        <w:t xml:space="preserve">Приложение № </w:t>
      </w:r>
      <w:r>
        <w:rPr>
          <w:rFonts w:eastAsia="Times New Roman"/>
          <w:bCs/>
          <w:iCs/>
          <w:sz w:val="28"/>
          <w:szCs w:val="28"/>
          <w:lang w:eastAsia="ru-RU"/>
        </w:rPr>
        <w:t>17</w:t>
      </w:r>
    </w:p>
    <w:p w14:paraId="61A15588" w14:textId="77777777" w:rsidR="00631AFF" w:rsidRDefault="00631AFF" w:rsidP="00631AFF">
      <w:pPr>
        <w:spacing w:line="240" w:lineRule="auto"/>
        <w:ind w:firstLine="851"/>
        <w:jc w:val="right"/>
        <w:rPr>
          <w:sz w:val="28"/>
          <w:szCs w:val="28"/>
          <w:lang w:eastAsia="ru-RU"/>
        </w:rPr>
      </w:pPr>
      <w:r w:rsidRPr="00760786">
        <w:rPr>
          <w:sz w:val="28"/>
          <w:szCs w:val="28"/>
          <w:lang w:eastAsia="ru-RU"/>
        </w:rPr>
        <w:t>к правилам вида спорта</w:t>
      </w:r>
      <w:r>
        <w:rPr>
          <w:sz w:val="28"/>
          <w:szCs w:val="28"/>
          <w:lang w:eastAsia="ru-RU"/>
        </w:rPr>
        <w:t xml:space="preserve"> </w:t>
      </w:r>
    </w:p>
    <w:p w14:paraId="055B3846" w14:textId="77777777" w:rsidR="00631AFF" w:rsidRDefault="00631AFF" w:rsidP="00631AFF">
      <w:pPr>
        <w:spacing w:line="240" w:lineRule="auto"/>
        <w:ind w:firstLine="851"/>
        <w:jc w:val="right"/>
        <w:rPr>
          <w:sz w:val="28"/>
          <w:szCs w:val="28"/>
          <w:lang w:eastAsia="ru-RU"/>
        </w:rPr>
      </w:pPr>
      <w:r>
        <w:rPr>
          <w:sz w:val="28"/>
          <w:szCs w:val="28"/>
          <w:lang w:eastAsia="ru-RU"/>
        </w:rPr>
        <w:t>«конный спорт»</w:t>
      </w:r>
    </w:p>
    <w:p w14:paraId="0AAA89F4" w14:textId="77777777" w:rsidR="00631AFF" w:rsidRPr="00631AFF" w:rsidRDefault="00631AFF" w:rsidP="00631AFF">
      <w:pPr>
        <w:keepNext/>
        <w:tabs>
          <w:tab w:val="left" w:pos="0"/>
        </w:tabs>
        <w:spacing w:before="200" w:after="100" w:line="240" w:lineRule="auto"/>
        <w:jc w:val="center"/>
        <w:outlineLvl w:val="0"/>
        <w:rPr>
          <w:rFonts w:eastAsia="Times New Roman"/>
          <w:sz w:val="28"/>
          <w:szCs w:val="28"/>
          <w:lang w:eastAsia="ru-RU"/>
        </w:rPr>
      </w:pPr>
      <w:r w:rsidRPr="00631AFF">
        <w:rPr>
          <w:rFonts w:eastAsia="Times New Roman"/>
          <w:sz w:val="28"/>
          <w:szCs w:val="28"/>
          <w:lang w:eastAsia="ru-RU"/>
        </w:rPr>
        <w:t>ПРЕДВАРИТЕЛЬНАЯ ЗАЯВКА НА УЧАСТИЕ В СОРЕВНОВАНИЯХ</w:t>
      </w:r>
    </w:p>
    <w:p w14:paraId="4B7AFACE" w14:textId="77777777" w:rsidR="00631AFF" w:rsidRPr="00631AFF" w:rsidRDefault="00631AFF" w:rsidP="00631AFF">
      <w:pPr>
        <w:tabs>
          <w:tab w:val="left" w:pos="0"/>
        </w:tabs>
        <w:spacing w:line="240" w:lineRule="auto"/>
        <w:jc w:val="center"/>
        <w:rPr>
          <w:rFonts w:eastAsia="Times New Roman"/>
          <w:sz w:val="27"/>
          <w:szCs w:val="27"/>
          <w:lang w:eastAsia="ru-RU"/>
        </w:rPr>
      </w:pPr>
    </w:p>
    <w:p w14:paraId="47F48E45" w14:textId="77777777" w:rsidR="00631AFF" w:rsidRPr="00631AFF" w:rsidRDefault="00631AFF" w:rsidP="00631AFF">
      <w:pPr>
        <w:tabs>
          <w:tab w:val="left" w:pos="0"/>
        </w:tabs>
        <w:spacing w:line="240" w:lineRule="auto"/>
        <w:jc w:val="center"/>
        <w:rPr>
          <w:rFonts w:eastAsia="Times New Roman"/>
          <w:sz w:val="20"/>
          <w:szCs w:val="20"/>
          <w:lang w:eastAsia="ru-RU"/>
        </w:rPr>
      </w:pPr>
      <w:r w:rsidRPr="00631AFF">
        <w:rPr>
          <w:rFonts w:eastAsia="Times New Roman"/>
          <w:sz w:val="20"/>
          <w:szCs w:val="20"/>
          <w:lang w:eastAsia="ru-RU"/>
        </w:rPr>
        <w:t>________________________________________________________________________</w:t>
      </w:r>
    </w:p>
    <w:p w14:paraId="0C02DA51" w14:textId="77777777" w:rsidR="00631AFF" w:rsidRPr="00631AFF" w:rsidRDefault="00631AFF" w:rsidP="00631AFF">
      <w:pPr>
        <w:tabs>
          <w:tab w:val="left" w:pos="0"/>
        </w:tabs>
        <w:spacing w:line="240" w:lineRule="auto"/>
        <w:jc w:val="center"/>
        <w:rPr>
          <w:rFonts w:eastAsia="Times New Roman"/>
          <w:i/>
          <w:sz w:val="20"/>
          <w:szCs w:val="20"/>
          <w:lang w:eastAsia="ru-RU"/>
        </w:rPr>
      </w:pPr>
      <w:r w:rsidRPr="00631AFF">
        <w:rPr>
          <w:rFonts w:eastAsia="Times New Roman"/>
          <w:sz w:val="20"/>
          <w:szCs w:val="20"/>
          <w:lang w:eastAsia="ru-RU"/>
        </w:rPr>
        <w:t>(</w:t>
      </w:r>
      <w:r w:rsidRPr="00631AFF">
        <w:rPr>
          <w:rFonts w:eastAsia="Times New Roman"/>
          <w:i/>
          <w:sz w:val="20"/>
          <w:szCs w:val="20"/>
          <w:lang w:eastAsia="ru-RU"/>
        </w:rPr>
        <w:t>наименование соревнования)</w:t>
      </w:r>
    </w:p>
    <w:p w14:paraId="647E0275" w14:textId="77777777" w:rsidR="00631AFF" w:rsidRPr="00631AFF" w:rsidRDefault="00631AFF" w:rsidP="00631AFF">
      <w:pPr>
        <w:tabs>
          <w:tab w:val="left" w:pos="0"/>
        </w:tabs>
        <w:spacing w:line="240" w:lineRule="auto"/>
        <w:jc w:val="center"/>
        <w:rPr>
          <w:rFonts w:eastAsia="Times New Roman"/>
          <w:sz w:val="20"/>
          <w:szCs w:val="20"/>
          <w:lang w:eastAsia="ru-RU"/>
        </w:rPr>
      </w:pPr>
    </w:p>
    <w:p w14:paraId="513122B6" w14:textId="77777777" w:rsidR="00631AFF" w:rsidRPr="00631AFF" w:rsidRDefault="00631AFF" w:rsidP="00631AFF">
      <w:pPr>
        <w:tabs>
          <w:tab w:val="left" w:pos="0"/>
        </w:tabs>
        <w:spacing w:line="240" w:lineRule="auto"/>
        <w:jc w:val="center"/>
        <w:rPr>
          <w:rFonts w:eastAsia="Times New Roman"/>
          <w:sz w:val="20"/>
          <w:szCs w:val="20"/>
          <w:lang w:eastAsia="ru-RU"/>
        </w:rPr>
      </w:pPr>
      <w:r w:rsidRPr="00631AFF">
        <w:rPr>
          <w:rFonts w:eastAsia="Times New Roman"/>
          <w:sz w:val="20"/>
          <w:szCs w:val="20"/>
          <w:lang w:eastAsia="ru-RU"/>
        </w:rPr>
        <w:t>в г. ______________________________   ___________________________ 202__ г.</w:t>
      </w:r>
    </w:p>
    <w:p w14:paraId="650D82A5" w14:textId="77777777" w:rsidR="00631AFF" w:rsidRPr="00631AFF" w:rsidRDefault="00631AFF" w:rsidP="00631AFF">
      <w:pPr>
        <w:tabs>
          <w:tab w:val="left" w:pos="0"/>
        </w:tabs>
        <w:spacing w:line="240" w:lineRule="auto"/>
        <w:ind w:left="-142" w:firstLine="142"/>
        <w:jc w:val="center"/>
        <w:rPr>
          <w:rFonts w:eastAsia="Times New Roman"/>
          <w:sz w:val="28"/>
          <w:szCs w:val="28"/>
          <w:lang w:eastAsia="ru-RU"/>
        </w:rPr>
      </w:pPr>
      <w:r w:rsidRPr="00631AFF">
        <w:rPr>
          <w:rFonts w:eastAsia="Times New Roman"/>
          <w:i/>
          <w:sz w:val="18"/>
          <w:szCs w:val="18"/>
          <w:lang w:eastAsia="ru-RU"/>
        </w:rPr>
        <w:t xml:space="preserve">(место проведения) </w:t>
      </w:r>
      <w:r w:rsidRPr="00631AFF">
        <w:rPr>
          <w:rFonts w:eastAsia="Times New Roman"/>
          <w:i/>
          <w:sz w:val="18"/>
          <w:szCs w:val="18"/>
          <w:lang w:eastAsia="ru-RU"/>
        </w:rPr>
        <w:tab/>
      </w:r>
      <w:r w:rsidRPr="00631AFF">
        <w:rPr>
          <w:rFonts w:eastAsia="Times New Roman"/>
          <w:i/>
          <w:sz w:val="18"/>
          <w:szCs w:val="18"/>
          <w:lang w:eastAsia="ru-RU"/>
        </w:rPr>
        <w:tab/>
        <w:t xml:space="preserve"> (сроки проведения)</w:t>
      </w:r>
    </w:p>
    <w:p w14:paraId="5259EEAC" w14:textId="77777777" w:rsidR="00631AFF" w:rsidRPr="00631AFF" w:rsidRDefault="00631AFF" w:rsidP="00631AFF">
      <w:pPr>
        <w:spacing w:line="240" w:lineRule="auto"/>
        <w:rPr>
          <w:rFonts w:eastAsia="Times New Roman"/>
          <w:sz w:val="27"/>
          <w:szCs w:val="27"/>
          <w:lang w:eastAsia="ru-RU"/>
        </w:rPr>
      </w:pPr>
    </w:p>
    <w:tbl>
      <w:tblPr>
        <w:tblStyle w:val="255"/>
        <w:tblW w:w="15726"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09"/>
        <w:gridCol w:w="2293"/>
        <w:gridCol w:w="770"/>
        <w:gridCol w:w="1904"/>
        <w:gridCol w:w="1154"/>
        <w:gridCol w:w="1842"/>
        <w:gridCol w:w="1276"/>
        <w:gridCol w:w="2125"/>
        <w:gridCol w:w="1560"/>
        <w:gridCol w:w="2093"/>
      </w:tblGrid>
      <w:tr w:rsidR="00631AFF" w:rsidRPr="006448CF" w14:paraId="35F9C53E" w14:textId="77777777" w:rsidTr="00C06914">
        <w:trPr>
          <w:trHeight w:val="652"/>
          <w:jc w:val="center"/>
        </w:trPr>
        <w:tc>
          <w:tcPr>
            <w:tcW w:w="709" w:type="dxa"/>
          </w:tcPr>
          <w:p w14:paraId="5F262A8D" w14:textId="77777777" w:rsidR="00631AFF" w:rsidRPr="006448CF" w:rsidRDefault="00631AFF" w:rsidP="00374A82">
            <w:pPr>
              <w:pBdr>
                <w:top w:val="nil"/>
                <w:left w:val="nil"/>
                <w:bottom w:val="nil"/>
                <w:right w:val="nil"/>
                <w:between w:val="nil"/>
              </w:pBdr>
              <w:tabs>
                <w:tab w:val="left" w:pos="5103"/>
              </w:tabs>
              <w:ind w:firstLine="0"/>
              <w:jc w:val="center"/>
              <w:rPr>
                <w:rFonts w:eastAsia="Times New Roman"/>
                <w:color w:val="000000"/>
                <w:sz w:val="22"/>
                <w:szCs w:val="22"/>
              </w:rPr>
            </w:pPr>
            <w:r w:rsidRPr="006448CF">
              <w:rPr>
                <w:rFonts w:eastAsia="Times New Roman"/>
                <w:color w:val="000000"/>
                <w:sz w:val="22"/>
                <w:szCs w:val="22"/>
              </w:rPr>
              <w:t>№ п.п</w:t>
            </w:r>
          </w:p>
        </w:tc>
        <w:tc>
          <w:tcPr>
            <w:tcW w:w="2293" w:type="dxa"/>
          </w:tcPr>
          <w:p w14:paraId="563B5CE8" w14:textId="77777777" w:rsidR="00631AFF" w:rsidRPr="006448CF" w:rsidRDefault="00631AFF" w:rsidP="00374A82">
            <w:pPr>
              <w:pBdr>
                <w:top w:val="nil"/>
                <w:left w:val="nil"/>
                <w:bottom w:val="nil"/>
                <w:right w:val="nil"/>
                <w:between w:val="nil"/>
              </w:pBdr>
              <w:tabs>
                <w:tab w:val="left" w:pos="5103"/>
              </w:tabs>
              <w:ind w:firstLine="0"/>
              <w:jc w:val="center"/>
              <w:rPr>
                <w:rFonts w:eastAsia="Times New Roman"/>
                <w:sz w:val="22"/>
                <w:szCs w:val="22"/>
              </w:rPr>
            </w:pPr>
            <w:r w:rsidRPr="006448CF">
              <w:rPr>
                <w:rFonts w:eastAsia="Times New Roman"/>
                <w:sz w:val="22"/>
                <w:szCs w:val="22"/>
              </w:rPr>
              <w:t>Ф.И.О.</w:t>
            </w:r>
          </w:p>
        </w:tc>
        <w:tc>
          <w:tcPr>
            <w:tcW w:w="770" w:type="dxa"/>
          </w:tcPr>
          <w:p w14:paraId="3E680985" w14:textId="77777777" w:rsidR="00631AFF" w:rsidRPr="006448CF" w:rsidRDefault="00631AFF" w:rsidP="00374A82">
            <w:pPr>
              <w:pBdr>
                <w:top w:val="nil"/>
                <w:left w:val="nil"/>
                <w:bottom w:val="nil"/>
                <w:right w:val="nil"/>
                <w:between w:val="nil"/>
              </w:pBdr>
              <w:tabs>
                <w:tab w:val="left" w:pos="5103"/>
              </w:tabs>
              <w:ind w:firstLine="0"/>
              <w:jc w:val="center"/>
              <w:rPr>
                <w:rFonts w:eastAsia="Times New Roman"/>
                <w:sz w:val="22"/>
                <w:szCs w:val="22"/>
              </w:rPr>
            </w:pPr>
            <w:r w:rsidRPr="006448CF">
              <w:rPr>
                <w:rFonts w:eastAsia="Times New Roman"/>
                <w:sz w:val="22"/>
                <w:szCs w:val="22"/>
              </w:rPr>
              <w:t>Пол</w:t>
            </w:r>
          </w:p>
        </w:tc>
        <w:tc>
          <w:tcPr>
            <w:tcW w:w="1904" w:type="dxa"/>
          </w:tcPr>
          <w:p w14:paraId="384219F8" w14:textId="77777777" w:rsidR="00631AFF" w:rsidRPr="006448CF" w:rsidRDefault="00631AFF" w:rsidP="00374A82">
            <w:pPr>
              <w:pBdr>
                <w:top w:val="nil"/>
                <w:left w:val="nil"/>
                <w:bottom w:val="nil"/>
                <w:right w:val="nil"/>
                <w:between w:val="nil"/>
              </w:pBdr>
              <w:tabs>
                <w:tab w:val="left" w:pos="5103"/>
              </w:tabs>
              <w:ind w:firstLine="0"/>
              <w:jc w:val="center"/>
              <w:rPr>
                <w:rFonts w:eastAsia="Times New Roman"/>
                <w:sz w:val="22"/>
                <w:szCs w:val="22"/>
              </w:rPr>
            </w:pPr>
            <w:r w:rsidRPr="006448CF">
              <w:rPr>
                <w:rFonts w:eastAsia="Times New Roman"/>
                <w:sz w:val="22"/>
                <w:szCs w:val="22"/>
              </w:rPr>
              <w:t>Число, месяц, год рождения</w:t>
            </w:r>
          </w:p>
        </w:tc>
        <w:tc>
          <w:tcPr>
            <w:tcW w:w="1154" w:type="dxa"/>
          </w:tcPr>
          <w:p w14:paraId="5AEB1316" w14:textId="77777777" w:rsidR="00631AFF" w:rsidRPr="006448CF" w:rsidRDefault="00631AFF" w:rsidP="00374A82">
            <w:pPr>
              <w:pBdr>
                <w:top w:val="nil"/>
                <w:left w:val="nil"/>
                <w:bottom w:val="nil"/>
                <w:right w:val="nil"/>
                <w:between w:val="nil"/>
              </w:pBdr>
              <w:tabs>
                <w:tab w:val="left" w:pos="5103"/>
              </w:tabs>
              <w:ind w:firstLine="0"/>
              <w:jc w:val="center"/>
              <w:rPr>
                <w:rFonts w:eastAsia="Times New Roman"/>
                <w:sz w:val="22"/>
                <w:szCs w:val="22"/>
              </w:rPr>
            </w:pPr>
            <w:r w:rsidRPr="006448CF">
              <w:rPr>
                <w:rFonts w:eastAsia="Times New Roman"/>
                <w:sz w:val="22"/>
                <w:szCs w:val="22"/>
              </w:rPr>
              <w:t>Спорт.</w:t>
            </w:r>
          </w:p>
          <w:p w14:paraId="07482496" w14:textId="77777777" w:rsidR="00631AFF" w:rsidRPr="006448CF" w:rsidRDefault="00631AFF" w:rsidP="00374A82">
            <w:pPr>
              <w:pBdr>
                <w:top w:val="nil"/>
                <w:left w:val="nil"/>
                <w:bottom w:val="nil"/>
                <w:right w:val="nil"/>
                <w:between w:val="nil"/>
              </w:pBdr>
              <w:tabs>
                <w:tab w:val="left" w:pos="5103"/>
              </w:tabs>
              <w:ind w:firstLine="0"/>
              <w:jc w:val="center"/>
              <w:rPr>
                <w:rFonts w:eastAsia="Times New Roman"/>
                <w:sz w:val="22"/>
                <w:szCs w:val="22"/>
              </w:rPr>
            </w:pPr>
            <w:r w:rsidRPr="006448CF">
              <w:rPr>
                <w:rFonts w:eastAsia="Times New Roman"/>
                <w:sz w:val="22"/>
                <w:szCs w:val="22"/>
              </w:rPr>
              <w:t>звание/</w:t>
            </w:r>
          </w:p>
          <w:p w14:paraId="75B0500D" w14:textId="77777777" w:rsidR="00631AFF" w:rsidRPr="006448CF" w:rsidRDefault="00631AFF" w:rsidP="00374A82">
            <w:pPr>
              <w:pBdr>
                <w:top w:val="nil"/>
                <w:left w:val="nil"/>
                <w:bottom w:val="nil"/>
                <w:right w:val="nil"/>
                <w:between w:val="nil"/>
              </w:pBdr>
              <w:tabs>
                <w:tab w:val="left" w:pos="5103"/>
              </w:tabs>
              <w:ind w:firstLine="0"/>
              <w:jc w:val="center"/>
              <w:rPr>
                <w:rFonts w:eastAsia="Times New Roman"/>
                <w:sz w:val="22"/>
                <w:szCs w:val="22"/>
              </w:rPr>
            </w:pPr>
            <w:r w:rsidRPr="006448CF">
              <w:rPr>
                <w:rFonts w:eastAsia="Times New Roman"/>
                <w:sz w:val="22"/>
                <w:szCs w:val="22"/>
              </w:rPr>
              <w:t>разряд</w:t>
            </w:r>
          </w:p>
        </w:tc>
        <w:tc>
          <w:tcPr>
            <w:tcW w:w="1842" w:type="dxa"/>
          </w:tcPr>
          <w:p w14:paraId="07FC0075" w14:textId="77777777" w:rsidR="00631AFF" w:rsidRPr="006448CF" w:rsidRDefault="00631AFF" w:rsidP="00374A82">
            <w:pPr>
              <w:pBdr>
                <w:top w:val="nil"/>
                <w:left w:val="nil"/>
                <w:bottom w:val="nil"/>
                <w:right w:val="nil"/>
                <w:between w:val="nil"/>
              </w:pBdr>
              <w:tabs>
                <w:tab w:val="left" w:pos="5103"/>
              </w:tabs>
              <w:ind w:firstLine="0"/>
              <w:jc w:val="center"/>
              <w:rPr>
                <w:rFonts w:eastAsia="Times New Roman"/>
                <w:sz w:val="22"/>
                <w:szCs w:val="22"/>
              </w:rPr>
            </w:pPr>
            <w:r w:rsidRPr="006448CF">
              <w:rPr>
                <w:rFonts w:eastAsia="Times New Roman"/>
                <w:sz w:val="22"/>
                <w:szCs w:val="22"/>
              </w:rPr>
              <w:t>Кличка лошади, год рождения</w:t>
            </w:r>
          </w:p>
        </w:tc>
        <w:tc>
          <w:tcPr>
            <w:tcW w:w="1276" w:type="dxa"/>
          </w:tcPr>
          <w:p w14:paraId="69AA342F" w14:textId="77777777" w:rsidR="00631AFF" w:rsidRPr="006448CF" w:rsidRDefault="00631AFF" w:rsidP="00374A82">
            <w:pPr>
              <w:pBdr>
                <w:top w:val="nil"/>
                <w:left w:val="nil"/>
                <w:bottom w:val="nil"/>
                <w:right w:val="nil"/>
                <w:between w:val="nil"/>
              </w:pBdr>
              <w:tabs>
                <w:tab w:val="left" w:pos="5103"/>
              </w:tabs>
              <w:ind w:firstLine="0"/>
              <w:jc w:val="center"/>
              <w:rPr>
                <w:rFonts w:eastAsia="Times New Roman"/>
                <w:sz w:val="22"/>
                <w:szCs w:val="22"/>
              </w:rPr>
            </w:pPr>
            <w:r w:rsidRPr="006448CF">
              <w:rPr>
                <w:rFonts w:eastAsia="Times New Roman"/>
                <w:color w:val="000000"/>
                <w:sz w:val="22"/>
                <w:szCs w:val="22"/>
              </w:rPr>
              <w:t>№  паспорта</w:t>
            </w:r>
          </w:p>
        </w:tc>
        <w:tc>
          <w:tcPr>
            <w:tcW w:w="2125" w:type="dxa"/>
          </w:tcPr>
          <w:p w14:paraId="41A0EB4E" w14:textId="77777777" w:rsidR="00631AFF" w:rsidRPr="006448CF" w:rsidRDefault="00631AFF" w:rsidP="00374A82">
            <w:pPr>
              <w:pBdr>
                <w:top w:val="nil"/>
                <w:left w:val="nil"/>
                <w:bottom w:val="nil"/>
                <w:right w:val="nil"/>
                <w:between w:val="nil"/>
              </w:pBdr>
              <w:tabs>
                <w:tab w:val="left" w:pos="5103"/>
              </w:tabs>
              <w:ind w:firstLine="0"/>
              <w:jc w:val="center"/>
              <w:rPr>
                <w:rFonts w:eastAsia="Times New Roman"/>
                <w:sz w:val="22"/>
                <w:szCs w:val="22"/>
              </w:rPr>
            </w:pPr>
            <w:r w:rsidRPr="006448CF">
              <w:rPr>
                <w:rFonts w:eastAsia="Times New Roman"/>
                <w:sz w:val="22"/>
                <w:szCs w:val="22"/>
              </w:rPr>
              <w:t>Физкультурно-спортивная организация</w:t>
            </w:r>
          </w:p>
        </w:tc>
        <w:tc>
          <w:tcPr>
            <w:tcW w:w="1560" w:type="dxa"/>
          </w:tcPr>
          <w:p w14:paraId="556FEF51" w14:textId="77777777" w:rsidR="00631AFF" w:rsidRPr="006448CF" w:rsidRDefault="00631AFF" w:rsidP="00374A82">
            <w:pPr>
              <w:pBdr>
                <w:top w:val="nil"/>
                <w:left w:val="nil"/>
                <w:bottom w:val="nil"/>
                <w:right w:val="nil"/>
                <w:between w:val="nil"/>
              </w:pBdr>
              <w:tabs>
                <w:tab w:val="left" w:pos="5103"/>
              </w:tabs>
              <w:ind w:firstLine="0"/>
              <w:jc w:val="center"/>
              <w:rPr>
                <w:rFonts w:eastAsia="Times New Roman"/>
                <w:sz w:val="22"/>
                <w:szCs w:val="22"/>
              </w:rPr>
            </w:pPr>
            <w:r w:rsidRPr="006448CF">
              <w:rPr>
                <w:rFonts w:eastAsia="Times New Roman"/>
                <w:sz w:val="22"/>
                <w:szCs w:val="22"/>
              </w:rPr>
              <w:t>Субъект Российской Федерации</w:t>
            </w:r>
          </w:p>
        </w:tc>
        <w:tc>
          <w:tcPr>
            <w:tcW w:w="2093" w:type="dxa"/>
          </w:tcPr>
          <w:p w14:paraId="423CEA6A" w14:textId="77777777" w:rsidR="00631AFF" w:rsidRPr="006448CF" w:rsidRDefault="00631AFF" w:rsidP="00374A82">
            <w:pPr>
              <w:pBdr>
                <w:top w:val="nil"/>
                <w:left w:val="nil"/>
                <w:bottom w:val="nil"/>
                <w:right w:val="nil"/>
                <w:between w:val="nil"/>
              </w:pBdr>
              <w:tabs>
                <w:tab w:val="left" w:pos="5103"/>
              </w:tabs>
              <w:ind w:firstLine="0"/>
              <w:jc w:val="center"/>
              <w:rPr>
                <w:rFonts w:eastAsia="Times New Roman"/>
                <w:sz w:val="22"/>
                <w:szCs w:val="22"/>
              </w:rPr>
            </w:pPr>
            <w:r w:rsidRPr="006448CF">
              <w:rPr>
                <w:rFonts w:eastAsia="Times New Roman"/>
                <w:sz w:val="22"/>
                <w:szCs w:val="22"/>
              </w:rPr>
              <w:t>№, наименование программы, соревнований</w:t>
            </w:r>
          </w:p>
        </w:tc>
      </w:tr>
      <w:tr w:rsidR="00631AFF" w:rsidRPr="006448CF" w14:paraId="69509A7A" w14:textId="77777777" w:rsidTr="00C06914">
        <w:trPr>
          <w:trHeight w:val="567"/>
          <w:jc w:val="center"/>
        </w:trPr>
        <w:tc>
          <w:tcPr>
            <w:tcW w:w="709" w:type="dxa"/>
          </w:tcPr>
          <w:p w14:paraId="4A10A21B" w14:textId="77777777" w:rsidR="00631AFF" w:rsidRPr="006448CF" w:rsidRDefault="00631AFF" w:rsidP="00374A82">
            <w:pPr>
              <w:pBdr>
                <w:top w:val="nil"/>
                <w:left w:val="nil"/>
                <w:bottom w:val="nil"/>
                <w:right w:val="nil"/>
                <w:between w:val="nil"/>
              </w:pBdr>
              <w:tabs>
                <w:tab w:val="left" w:pos="5103"/>
              </w:tabs>
              <w:ind w:firstLine="0"/>
              <w:rPr>
                <w:rFonts w:eastAsia="Times New Roman"/>
                <w:color w:val="000000"/>
                <w:sz w:val="22"/>
                <w:szCs w:val="22"/>
              </w:rPr>
            </w:pPr>
          </w:p>
        </w:tc>
        <w:tc>
          <w:tcPr>
            <w:tcW w:w="2293" w:type="dxa"/>
          </w:tcPr>
          <w:p w14:paraId="7B27C3B1" w14:textId="77777777" w:rsidR="00631AFF" w:rsidRPr="006448CF" w:rsidRDefault="00631AFF" w:rsidP="00374A82">
            <w:pPr>
              <w:pBdr>
                <w:top w:val="nil"/>
                <w:left w:val="nil"/>
                <w:bottom w:val="nil"/>
                <w:right w:val="nil"/>
                <w:between w:val="nil"/>
              </w:pBdr>
              <w:tabs>
                <w:tab w:val="left" w:pos="5103"/>
              </w:tabs>
              <w:ind w:firstLine="0"/>
              <w:rPr>
                <w:rFonts w:eastAsia="Times New Roman"/>
                <w:color w:val="000000"/>
                <w:sz w:val="22"/>
                <w:szCs w:val="22"/>
              </w:rPr>
            </w:pPr>
          </w:p>
        </w:tc>
        <w:tc>
          <w:tcPr>
            <w:tcW w:w="770" w:type="dxa"/>
          </w:tcPr>
          <w:p w14:paraId="3F8B4DFE" w14:textId="77777777" w:rsidR="00631AFF" w:rsidRPr="006448CF" w:rsidRDefault="00631AFF" w:rsidP="00374A82">
            <w:pPr>
              <w:pBdr>
                <w:top w:val="nil"/>
                <w:left w:val="nil"/>
                <w:bottom w:val="nil"/>
                <w:right w:val="nil"/>
                <w:between w:val="nil"/>
              </w:pBdr>
              <w:tabs>
                <w:tab w:val="left" w:pos="5103"/>
              </w:tabs>
              <w:ind w:firstLine="0"/>
              <w:rPr>
                <w:rFonts w:eastAsia="Times New Roman"/>
                <w:color w:val="000000"/>
                <w:sz w:val="22"/>
                <w:szCs w:val="22"/>
              </w:rPr>
            </w:pPr>
          </w:p>
        </w:tc>
        <w:tc>
          <w:tcPr>
            <w:tcW w:w="1904" w:type="dxa"/>
          </w:tcPr>
          <w:p w14:paraId="5E3BEA4E" w14:textId="77777777" w:rsidR="00631AFF" w:rsidRPr="006448CF" w:rsidRDefault="00631AFF" w:rsidP="00374A82">
            <w:pPr>
              <w:pBdr>
                <w:top w:val="nil"/>
                <w:left w:val="nil"/>
                <w:bottom w:val="nil"/>
                <w:right w:val="nil"/>
                <w:between w:val="nil"/>
              </w:pBdr>
              <w:tabs>
                <w:tab w:val="left" w:pos="5103"/>
              </w:tabs>
              <w:ind w:firstLine="0"/>
              <w:rPr>
                <w:rFonts w:eastAsia="Times New Roman"/>
                <w:color w:val="000000"/>
                <w:sz w:val="22"/>
                <w:szCs w:val="22"/>
              </w:rPr>
            </w:pPr>
          </w:p>
        </w:tc>
        <w:tc>
          <w:tcPr>
            <w:tcW w:w="1154" w:type="dxa"/>
          </w:tcPr>
          <w:p w14:paraId="3B9894CB" w14:textId="77777777" w:rsidR="00631AFF" w:rsidRPr="006448CF" w:rsidRDefault="00631AFF" w:rsidP="00374A82">
            <w:pPr>
              <w:pBdr>
                <w:top w:val="nil"/>
                <w:left w:val="nil"/>
                <w:bottom w:val="nil"/>
                <w:right w:val="nil"/>
                <w:between w:val="nil"/>
              </w:pBdr>
              <w:tabs>
                <w:tab w:val="left" w:pos="5103"/>
              </w:tabs>
              <w:ind w:firstLine="0"/>
              <w:rPr>
                <w:rFonts w:eastAsia="Times New Roman"/>
                <w:color w:val="000000"/>
                <w:sz w:val="22"/>
                <w:szCs w:val="22"/>
              </w:rPr>
            </w:pPr>
          </w:p>
        </w:tc>
        <w:tc>
          <w:tcPr>
            <w:tcW w:w="1842" w:type="dxa"/>
          </w:tcPr>
          <w:p w14:paraId="6790FD25" w14:textId="77777777" w:rsidR="00631AFF" w:rsidRPr="006448CF" w:rsidRDefault="00631AFF" w:rsidP="00374A82">
            <w:pPr>
              <w:pBdr>
                <w:top w:val="nil"/>
                <w:left w:val="nil"/>
                <w:bottom w:val="nil"/>
                <w:right w:val="nil"/>
                <w:between w:val="nil"/>
              </w:pBdr>
              <w:tabs>
                <w:tab w:val="left" w:pos="5103"/>
              </w:tabs>
              <w:ind w:firstLine="0"/>
              <w:rPr>
                <w:rFonts w:eastAsia="Times New Roman"/>
                <w:color w:val="000000"/>
                <w:sz w:val="22"/>
                <w:szCs w:val="22"/>
              </w:rPr>
            </w:pPr>
          </w:p>
        </w:tc>
        <w:tc>
          <w:tcPr>
            <w:tcW w:w="1276" w:type="dxa"/>
          </w:tcPr>
          <w:p w14:paraId="404C66A2" w14:textId="77777777" w:rsidR="00631AFF" w:rsidRPr="006448CF" w:rsidRDefault="00631AFF" w:rsidP="00374A82">
            <w:pPr>
              <w:pBdr>
                <w:top w:val="nil"/>
                <w:left w:val="nil"/>
                <w:bottom w:val="nil"/>
                <w:right w:val="nil"/>
                <w:between w:val="nil"/>
              </w:pBdr>
              <w:tabs>
                <w:tab w:val="left" w:pos="5103"/>
              </w:tabs>
              <w:ind w:firstLine="0"/>
              <w:rPr>
                <w:rFonts w:eastAsia="Times New Roman"/>
                <w:color w:val="000000"/>
                <w:sz w:val="22"/>
                <w:szCs w:val="22"/>
              </w:rPr>
            </w:pPr>
          </w:p>
        </w:tc>
        <w:tc>
          <w:tcPr>
            <w:tcW w:w="2125" w:type="dxa"/>
          </w:tcPr>
          <w:p w14:paraId="4E0A27CC" w14:textId="77777777" w:rsidR="00631AFF" w:rsidRPr="006448CF" w:rsidRDefault="00631AFF" w:rsidP="00374A82">
            <w:pPr>
              <w:pBdr>
                <w:top w:val="nil"/>
                <w:left w:val="nil"/>
                <w:bottom w:val="nil"/>
                <w:right w:val="nil"/>
                <w:between w:val="nil"/>
              </w:pBdr>
              <w:tabs>
                <w:tab w:val="left" w:pos="5103"/>
              </w:tabs>
              <w:ind w:firstLine="0"/>
              <w:rPr>
                <w:rFonts w:eastAsia="Times New Roman"/>
                <w:color w:val="000000"/>
                <w:sz w:val="22"/>
                <w:szCs w:val="22"/>
              </w:rPr>
            </w:pPr>
          </w:p>
        </w:tc>
        <w:tc>
          <w:tcPr>
            <w:tcW w:w="1560" w:type="dxa"/>
          </w:tcPr>
          <w:p w14:paraId="76A599DE" w14:textId="77777777" w:rsidR="00631AFF" w:rsidRPr="006448CF" w:rsidRDefault="00631AFF" w:rsidP="00374A82">
            <w:pPr>
              <w:pBdr>
                <w:top w:val="nil"/>
                <w:left w:val="nil"/>
                <w:bottom w:val="nil"/>
                <w:right w:val="nil"/>
                <w:between w:val="nil"/>
              </w:pBdr>
              <w:tabs>
                <w:tab w:val="left" w:pos="5103"/>
              </w:tabs>
              <w:ind w:firstLine="0"/>
              <w:rPr>
                <w:rFonts w:eastAsia="Times New Roman"/>
                <w:color w:val="000000"/>
                <w:sz w:val="22"/>
                <w:szCs w:val="22"/>
              </w:rPr>
            </w:pPr>
          </w:p>
        </w:tc>
        <w:tc>
          <w:tcPr>
            <w:tcW w:w="2093" w:type="dxa"/>
          </w:tcPr>
          <w:p w14:paraId="4A0CD4E8" w14:textId="77777777" w:rsidR="00631AFF" w:rsidRPr="006448CF" w:rsidRDefault="00631AFF" w:rsidP="00374A82">
            <w:pPr>
              <w:pBdr>
                <w:top w:val="nil"/>
                <w:left w:val="nil"/>
                <w:bottom w:val="nil"/>
                <w:right w:val="nil"/>
                <w:between w:val="nil"/>
              </w:pBdr>
              <w:tabs>
                <w:tab w:val="left" w:pos="5103"/>
              </w:tabs>
              <w:ind w:firstLine="0"/>
              <w:rPr>
                <w:rFonts w:eastAsia="Times New Roman"/>
                <w:color w:val="000000"/>
                <w:sz w:val="22"/>
                <w:szCs w:val="22"/>
              </w:rPr>
            </w:pPr>
          </w:p>
        </w:tc>
      </w:tr>
      <w:tr w:rsidR="00631AFF" w:rsidRPr="006448CF" w14:paraId="2B95225D" w14:textId="77777777" w:rsidTr="00C06914">
        <w:trPr>
          <w:trHeight w:val="567"/>
          <w:jc w:val="center"/>
        </w:trPr>
        <w:tc>
          <w:tcPr>
            <w:tcW w:w="709" w:type="dxa"/>
          </w:tcPr>
          <w:p w14:paraId="54431E20" w14:textId="77777777" w:rsidR="00631AFF" w:rsidRPr="006448CF" w:rsidRDefault="00631AFF" w:rsidP="00374A82">
            <w:pPr>
              <w:pBdr>
                <w:top w:val="nil"/>
                <w:left w:val="nil"/>
                <w:bottom w:val="nil"/>
                <w:right w:val="nil"/>
                <w:between w:val="nil"/>
              </w:pBdr>
              <w:tabs>
                <w:tab w:val="left" w:pos="5103"/>
              </w:tabs>
              <w:ind w:firstLine="0"/>
              <w:rPr>
                <w:rFonts w:eastAsia="Times New Roman"/>
                <w:color w:val="000000"/>
                <w:sz w:val="22"/>
                <w:szCs w:val="22"/>
              </w:rPr>
            </w:pPr>
          </w:p>
        </w:tc>
        <w:tc>
          <w:tcPr>
            <w:tcW w:w="2293" w:type="dxa"/>
          </w:tcPr>
          <w:p w14:paraId="2DE7895E" w14:textId="77777777" w:rsidR="00631AFF" w:rsidRPr="006448CF" w:rsidRDefault="00631AFF" w:rsidP="00374A82">
            <w:pPr>
              <w:pBdr>
                <w:top w:val="nil"/>
                <w:left w:val="nil"/>
                <w:bottom w:val="nil"/>
                <w:right w:val="nil"/>
                <w:between w:val="nil"/>
              </w:pBdr>
              <w:tabs>
                <w:tab w:val="left" w:pos="5103"/>
              </w:tabs>
              <w:ind w:firstLine="0"/>
              <w:rPr>
                <w:rFonts w:eastAsia="Times New Roman"/>
                <w:color w:val="000000"/>
                <w:sz w:val="22"/>
                <w:szCs w:val="22"/>
              </w:rPr>
            </w:pPr>
          </w:p>
        </w:tc>
        <w:tc>
          <w:tcPr>
            <w:tcW w:w="770" w:type="dxa"/>
          </w:tcPr>
          <w:p w14:paraId="268DA986" w14:textId="77777777" w:rsidR="00631AFF" w:rsidRPr="006448CF" w:rsidRDefault="00631AFF" w:rsidP="00374A82">
            <w:pPr>
              <w:pBdr>
                <w:top w:val="nil"/>
                <w:left w:val="nil"/>
                <w:bottom w:val="nil"/>
                <w:right w:val="nil"/>
                <w:between w:val="nil"/>
              </w:pBdr>
              <w:tabs>
                <w:tab w:val="left" w:pos="5103"/>
              </w:tabs>
              <w:ind w:firstLine="0"/>
              <w:rPr>
                <w:rFonts w:eastAsia="Times New Roman"/>
                <w:color w:val="000000"/>
                <w:sz w:val="22"/>
                <w:szCs w:val="22"/>
              </w:rPr>
            </w:pPr>
          </w:p>
        </w:tc>
        <w:tc>
          <w:tcPr>
            <w:tcW w:w="1904" w:type="dxa"/>
          </w:tcPr>
          <w:p w14:paraId="23AD535F" w14:textId="77777777" w:rsidR="00631AFF" w:rsidRPr="006448CF" w:rsidRDefault="00631AFF" w:rsidP="00374A82">
            <w:pPr>
              <w:pBdr>
                <w:top w:val="nil"/>
                <w:left w:val="nil"/>
                <w:bottom w:val="nil"/>
                <w:right w:val="nil"/>
                <w:between w:val="nil"/>
              </w:pBdr>
              <w:tabs>
                <w:tab w:val="left" w:pos="5103"/>
              </w:tabs>
              <w:ind w:firstLine="0"/>
              <w:rPr>
                <w:rFonts w:eastAsia="Times New Roman"/>
                <w:color w:val="000000"/>
                <w:sz w:val="22"/>
                <w:szCs w:val="22"/>
              </w:rPr>
            </w:pPr>
          </w:p>
        </w:tc>
        <w:tc>
          <w:tcPr>
            <w:tcW w:w="1154" w:type="dxa"/>
          </w:tcPr>
          <w:p w14:paraId="4B64273F" w14:textId="77777777" w:rsidR="00631AFF" w:rsidRPr="006448CF" w:rsidRDefault="00631AFF" w:rsidP="00374A82">
            <w:pPr>
              <w:pBdr>
                <w:top w:val="nil"/>
                <w:left w:val="nil"/>
                <w:bottom w:val="nil"/>
                <w:right w:val="nil"/>
                <w:between w:val="nil"/>
              </w:pBdr>
              <w:tabs>
                <w:tab w:val="left" w:pos="5103"/>
              </w:tabs>
              <w:ind w:firstLine="0"/>
              <w:rPr>
                <w:rFonts w:eastAsia="Times New Roman"/>
                <w:color w:val="000000"/>
                <w:sz w:val="22"/>
                <w:szCs w:val="22"/>
              </w:rPr>
            </w:pPr>
          </w:p>
        </w:tc>
        <w:tc>
          <w:tcPr>
            <w:tcW w:w="1842" w:type="dxa"/>
          </w:tcPr>
          <w:p w14:paraId="5C427D84" w14:textId="77777777" w:rsidR="00631AFF" w:rsidRPr="006448CF" w:rsidRDefault="00631AFF" w:rsidP="00374A82">
            <w:pPr>
              <w:pBdr>
                <w:top w:val="nil"/>
                <w:left w:val="nil"/>
                <w:bottom w:val="nil"/>
                <w:right w:val="nil"/>
                <w:between w:val="nil"/>
              </w:pBdr>
              <w:tabs>
                <w:tab w:val="left" w:pos="5103"/>
              </w:tabs>
              <w:ind w:firstLine="0"/>
              <w:rPr>
                <w:rFonts w:eastAsia="Times New Roman"/>
                <w:color w:val="000000"/>
                <w:sz w:val="22"/>
                <w:szCs w:val="22"/>
              </w:rPr>
            </w:pPr>
          </w:p>
        </w:tc>
        <w:tc>
          <w:tcPr>
            <w:tcW w:w="1276" w:type="dxa"/>
          </w:tcPr>
          <w:p w14:paraId="7DD624CA" w14:textId="77777777" w:rsidR="00631AFF" w:rsidRPr="006448CF" w:rsidRDefault="00631AFF" w:rsidP="00374A82">
            <w:pPr>
              <w:pBdr>
                <w:top w:val="nil"/>
                <w:left w:val="nil"/>
                <w:bottom w:val="nil"/>
                <w:right w:val="nil"/>
                <w:between w:val="nil"/>
              </w:pBdr>
              <w:tabs>
                <w:tab w:val="left" w:pos="5103"/>
              </w:tabs>
              <w:ind w:firstLine="0"/>
              <w:rPr>
                <w:rFonts w:eastAsia="Times New Roman"/>
                <w:color w:val="000000"/>
                <w:sz w:val="22"/>
                <w:szCs w:val="22"/>
              </w:rPr>
            </w:pPr>
          </w:p>
        </w:tc>
        <w:tc>
          <w:tcPr>
            <w:tcW w:w="2125" w:type="dxa"/>
          </w:tcPr>
          <w:p w14:paraId="1B4E528B" w14:textId="77777777" w:rsidR="00631AFF" w:rsidRPr="006448CF" w:rsidRDefault="00631AFF" w:rsidP="00374A82">
            <w:pPr>
              <w:pBdr>
                <w:top w:val="nil"/>
                <w:left w:val="nil"/>
                <w:bottom w:val="nil"/>
                <w:right w:val="nil"/>
                <w:between w:val="nil"/>
              </w:pBdr>
              <w:tabs>
                <w:tab w:val="left" w:pos="5103"/>
              </w:tabs>
              <w:ind w:firstLine="0"/>
              <w:rPr>
                <w:rFonts w:eastAsia="Times New Roman"/>
                <w:color w:val="000000"/>
                <w:sz w:val="22"/>
                <w:szCs w:val="22"/>
              </w:rPr>
            </w:pPr>
          </w:p>
        </w:tc>
        <w:tc>
          <w:tcPr>
            <w:tcW w:w="1560" w:type="dxa"/>
          </w:tcPr>
          <w:p w14:paraId="26C16D66" w14:textId="77777777" w:rsidR="00631AFF" w:rsidRPr="006448CF" w:rsidRDefault="00631AFF" w:rsidP="00374A82">
            <w:pPr>
              <w:pBdr>
                <w:top w:val="nil"/>
                <w:left w:val="nil"/>
                <w:bottom w:val="nil"/>
                <w:right w:val="nil"/>
                <w:between w:val="nil"/>
              </w:pBdr>
              <w:tabs>
                <w:tab w:val="left" w:pos="5103"/>
              </w:tabs>
              <w:ind w:firstLine="0"/>
              <w:rPr>
                <w:rFonts w:eastAsia="Times New Roman"/>
                <w:color w:val="000000"/>
                <w:sz w:val="22"/>
                <w:szCs w:val="22"/>
              </w:rPr>
            </w:pPr>
          </w:p>
        </w:tc>
        <w:tc>
          <w:tcPr>
            <w:tcW w:w="2093" w:type="dxa"/>
          </w:tcPr>
          <w:p w14:paraId="658E9FCB" w14:textId="77777777" w:rsidR="00631AFF" w:rsidRPr="006448CF" w:rsidRDefault="00631AFF" w:rsidP="00374A82">
            <w:pPr>
              <w:pBdr>
                <w:top w:val="nil"/>
                <w:left w:val="nil"/>
                <w:bottom w:val="nil"/>
                <w:right w:val="nil"/>
                <w:between w:val="nil"/>
              </w:pBdr>
              <w:tabs>
                <w:tab w:val="left" w:pos="5103"/>
              </w:tabs>
              <w:ind w:firstLine="0"/>
              <w:rPr>
                <w:rFonts w:eastAsia="Times New Roman"/>
                <w:color w:val="000000"/>
                <w:sz w:val="22"/>
                <w:szCs w:val="22"/>
              </w:rPr>
            </w:pPr>
          </w:p>
        </w:tc>
      </w:tr>
    </w:tbl>
    <w:p w14:paraId="135407AE" w14:textId="77777777" w:rsidR="00631AFF" w:rsidRPr="00631AFF" w:rsidRDefault="00631AFF" w:rsidP="00631AFF">
      <w:pPr>
        <w:spacing w:line="240" w:lineRule="auto"/>
        <w:rPr>
          <w:rFonts w:eastAsia="Times New Roman"/>
          <w:sz w:val="27"/>
          <w:szCs w:val="27"/>
          <w:lang w:eastAsia="ru-RU"/>
        </w:rPr>
      </w:pPr>
      <w:r w:rsidRPr="00631AFF">
        <w:rPr>
          <w:rFonts w:eastAsia="Times New Roman"/>
          <w:sz w:val="27"/>
          <w:szCs w:val="27"/>
          <w:lang w:eastAsia="ru-RU"/>
        </w:rPr>
        <w:t>Размещение:</w:t>
      </w:r>
    </w:p>
    <w:p w14:paraId="19B7530A" w14:textId="77777777" w:rsidR="00631AFF" w:rsidRPr="00631AFF" w:rsidRDefault="00631AFF" w:rsidP="00631AFF">
      <w:pPr>
        <w:spacing w:line="240" w:lineRule="auto"/>
        <w:rPr>
          <w:rFonts w:eastAsia="Times New Roman"/>
          <w:sz w:val="27"/>
          <w:szCs w:val="27"/>
          <w:lang w:eastAsia="ru-RU"/>
        </w:rPr>
      </w:pPr>
      <w:r w:rsidRPr="00631AFF">
        <w:rPr>
          <w:rFonts w:eastAsia="Times New Roman"/>
          <w:sz w:val="27"/>
          <w:szCs w:val="27"/>
          <w:lang w:eastAsia="ru-RU"/>
        </w:rPr>
        <w:t>спортсменов ___ чел., тренеров ___ чел., коноводы ___ чел., прочие ___ чел.  лошадей ___ гол.</w:t>
      </w:r>
    </w:p>
    <w:p w14:paraId="28F95C49" w14:textId="77777777" w:rsidR="00631AFF" w:rsidRPr="00631AFF" w:rsidRDefault="00631AFF" w:rsidP="00631AFF">
      <w:pPr>
        <w:spacing w:line="240" w:lineRule="auto"/>
        <w:rPr>
          <w:rFonts w:eastAsia="Times New Roman"/>
          <w:sz w:val="27"/>
          <w:szCs w:val="27"/>
          <w:lang w:eastAsia="ru-RU"/>
        </w:rPr>
      </w:pPr>
    </w:p>
    <w:p w14:paraId="01561219" w14:textId="2EFF9930" w:rsidR="00631AFF" w:rsidRPr="00631AFF" w:rsidRDefault="00631AFF" w:rsidP="00631AFF">
      <w:pPr>
        <w:spacing w:line="240" w:lineRule="auto"/>
        <w:rPr>
          <w:rFonts w:eastAsia="Times New Roman"/>
          <w:sz w:val="27"/>
          <w:szCs w:val="27"/>
          <w:lang w:eastAsia="ru-RU"/>
        </w:rPr>
      </w:pPr>
      <w:r w:rsidRPr="00631AFF">
        <w:rPr>
          <w:rFonts w:eastAsia="Times New Roman"/>
          <w:sz w:val="27"/>
          <w:szCs w:val="27"/>
          <w:lang w:eastAsia="ru-RU"/>
        </w:rPr>
        <w:t xml:space="preserve">Подается в </w:t>
      </w:r>
      <w:r w:rsidR="005D15B5">
        <w:rPr>
          <w:rFonts w:eastAsia="Times New Roman"/>
          <w:sz w:val="27"/>
          <w:szCs w:val="27"/>
          <w:lang w:eastAsia="ru-RU"/>
        </w:rPr>
        <w:t>ОСФ</w:t>
      </w:r>
      <w:r w:rsidRPr="00631AFF">
        <w:rPr>
          <w:rFonts w:eastAsia="Times New Roman"/>
          <w:sz w:val="27"/>
          <w:szCs w:val="27"/>
          <w:lang w:eastAsia="ru-RU"/>
        </w:rPr>
        <w:t>/Оргкомитет соревнований в соответствии с условиями Регламента о соревновании.</w:t>
      </w:r>
    </w:p>
    <w:p w14:paraId="5E00F7B0" w14:textId="77777777" w:rsidR="00631AFF" w:rsidRPr="00631AFF" w:rsidRDefault="00631AFF" w:rsidP="00631AFF">
      <w:pPr>
        <w:spacing w:line="240" w:lineRule="auto"/>
        <w:rPr>
          <w:rFonts w:eastAsia="Times New Roman"/>
          <w:sz w:val="27"/>
          <w:szCs w:val="27"/>
          <w:lang w:eastAsia="ru-RU"/>
        </w:rPr>
      </w:pPr>
    </w:p>
    <w:tbl>
      <w:tblPr>
        <w:tblStyle w:val="2450"/>
        <w:tblW w:w="16133" w:type="dxa"/>
        <w:tblLayout w:type="fixed"/>
        <w:tblLook w:val="0000" w:firstRow="0" w:lastRow="0" w:firstColumn="0" w:lastColumn="0" w:noHBand="0" w:noVBand="0"/>
      </w:tblPr>
      <w:tblGrid>
        <w:gridCol w:w="16133"/>
      </w:tblGrid>
      <w:tr w:rsidR="00631AFF" w:rsidRPr="00631AFF" w14:paraId="2C95BB93" w14:textId="77777777" w:rsidTr="00631AFF">
        <w:trPr>
          <w:trHeight w:val="20"/>
        </w:trPr>
        <w:tc>
          <w:tcPr>
            <w:tcW w:w="16133" w:type="dxa"/>
          </w:tcPr>
          <w:p w14:paraId="3F5EA2BB" w14:textId="71094C58" w:rsidR="00631AFF" w:rsidRPr="00631AFF" w:rsidRDefault="00631AFF" w:rsidP="00631AFF">
            <w:pPr>
              <w:rPr>
                <w:rFonts w:eastAsia="Times New Roman"/>
              </w:rPr>
            </w:pPr>
          </w:p>
        </w:tc>
      </w:tr>
      <w:tr w:rsidR="00631AFF" w:rsidRPr="00631AFF" w14:paraId="258214F8" w14:textId="77777777" w:rsidTr="00631AFF">
        <w:trPr>
          <w:trHeight w:val="20"/>
        </w:trPr>
        <w:tc>
          <w:tcPr>
            <w:tcW w:w="16133" w:type="dxa"/>
          </w:tcPr>
          <w:p w14:paraId="171EA5B8" w14:textId="77777777" w:rsidR="00631AFF" w:rsidRPr="00631AFF" w:rsidRDefault="00631AFF" w:rsidP="002D2A0A">
            <w:pPr>
              <w:keepNext/>
              <w:tabs>
                <w:tab w:val="left" w:pos="720"/>
              </w:tabs>
              <w:spacing w:before="200" w:after="100"/>
              <w:ind w:firstLine="0"/>
              <w:jc w:val="center"/>
              <w:outlineLvl w:val="0"/>
              <w:rPr>
                <w:rFonts w:eastAsia="Times New Roman"/>
                <w:sz w:val="28"/>
                <w:szCs w:val="28"/>
              </w:rPr>
            </w:pPr>
            <w:r w:rsidRPr="00631AFF">
              <w:rPr>
                <w:rFonts w:eastAsia="Times New Roman"/>
                <w:sz w:val="28"/>
                <w:szCs w:val="28"/>
              </w:rPr>
              <w:t>ОКОНЧАТЕЛЬНАЯ ЗАЯВКА НА УЧАСТИЕ В СОРЕВНОВАНИЯХ</w:t>
            </w:r>
          </w:p>
          <w:p w14:paraId="57F32B73" w14:textId="77777777" w:rsidR="00631AFF" w:rsidRPr="00631AFF" w:rsidRDefault="00631AFF" w:rsidP="00631AFF">
            <w:pPr>
              <w:jc w:val="center"/>
              <w:rPr>
                <w:rFonts w:eastAsia="Times New Roman"/>
                <w:sz w:val="27"/>
                <w:szCs w:val="27"/>
              </w:rPr>
            </w:pPr>
            <w:r w:rsidRPr="00631AFF">
              <w:rPr>
                <w:rFonts w:eastAsia="Times New Roman"/>
                <w:sz w:val="27"/>
                <w:szCs w:val="27"/>
              </w:rPr>
              <w:t>________________________________________________________________________</w:t>
            </w:r>
          </w:p>
          <w:p w14:paraId="26D6C7CD" w14:textId="77777777" w:rsidR="00631AFF" w:rsidRPr="00631AFF" w:rsidRDefault="00631AFF" w:rsidP="00631AFF">
            <w:pPr>
              <w:ind w:left="2880" w:hanging="2880"/>
              <w:jc w:val="center"/>
              <w:rPr>
                <w:rFonts w:eastAsia="Times New Roman"/>
                <w:i/>
                <w:sz w:val="18"/>
                <w:szCs w:val="18"/>
              </w:rPr>
            </w:pPr>
            <w:r w:rsidRPr="00631AFF">
              <w:rPr>
                <w:rFonts w:eastAsia="Times New Roman"/>
                <w:sz w:val="18"/>
                <w:szCs w:val="18"/>
              </w:rPr>
              <w:t>(</w:t>
            </w:r>
            <w:r w:rsidRPr="00631AFF">
              <w:rPr>
                <w:rFonts w:eastAsia="Times New Roman"/>
                <w:i/>
                <w:sz w:val="18"/>
                <w:szCs w:val="18"/>
              </w:rPr>
              <w:t>наименование соревнования)</w:t>
            </w:r>
          </w:p>
          <w:p w14:paraId="760CE6EF" w14:textId="2523A4B8" w:rsidR="00631AFF" w:rsidRPr="00631AFF" w:rsidRDefault="00631AFF" w:rsidP="00631AFF">
            <w:pPr>
              <w:jc w:val="center"/>
              <w:rPr>
                <w:rFonts w:eastAsia="Times New Roman"/>
                <w:sz w:val="28"/>
                <w:szCs w:val="28"/>
              </w:rPr>
            </w:pPr>
            <w:r w:rsidRPr="00631AFF">
              <w:rPr>
                <w:rFonts w:eastAsia="Times New Roman"/>
                <w:sz w:val="28"/>
                <w:szCs w:val="28"/>
              </w:rPr>
              <w:t>в г. ______________________________   ___________________________ 202</w:t>
            </w:r>
            <w:r w:rsidR="00A90CAE">
              <w:rPr>
                <w:rFonts w:eastAsia="Times New Roman"/>
                <w:sz w:val="28"/>
                <w:szCs w:val="28"/>
              </w:rPr>
              <w:t>___</w:t>
            </w:r>
            <w:r w:rsidRPr="00631AFF">
              <w:rPr>
                <w:rFonts w:eastAsia="Times New Roman"/>
                <w:sz w:val="28"/>
                <w:szCs w:val="28"/>
              </w:rPr>
              <w:t> г.</w:t>
            </w:r>
          </w:p>
          <w:p w14:paraId="68046698" w14:textId="2C702CAB" w:rsidR="00631AFF" w:rsidRPr="00631AFF" w:rsidRDefault="00631AFF" w:rsidP="00631AFF">
            <w:pPr>
              <w:ind w:left="1134" w:firstLine="567"/>
              <w:jc w:val="center"/>
              <w:rPr>
                <w:rFonts w:eastAsia="Times New Roman"/>
                <w:sz w:val="28"/>
                <w:szCs w:val="28"/>
              </w:rPr>
            </w:pPr>
            <w:r w:rsidRPr="00631AFF">
              <w:rPr>
                <w:rFonts w:eastAsia="Times New Roman"/>
                <w:i/>
                <w:sz w:val="18"/>
                <w:szCs w:val="18"/>
              </w:rPr>
              <w:t xml:space="preserve">(место проведения) </w:t>
            </w:r>
            <w:r w:rsidRPr="00631AFF">
              <w:rPr>
                <w:rFonts w:eastAsia="Times New Roman"/>
                <w:i/>
                <w:sz w:val="18"/>
                <w:szCs w:val="18"/>
              </w:rPr>
              <w:tab/>
            </w:r>
            <w:r w:rsidRPr="00631AFF">
              <w:rPr>
                <w:rFonts w:eastAsia="Times New Roman"/>
                <w:i/>
                <w:sz w:val="18"/>
                <w:szCs w:val="18"/>
              </w:rPr>
              <w:tab/>
            </w:r>
            <w:r w:rsidRPr="00631AFF">
              <w:rPr>
                <w:rFonts w:eastAsia="Times New Roman"/>
                <w:i/>
                <w:sz w:val="18"/>
                <w:szCs w:val="18"/>
              </w:rPr>
              <w:tab/>
            </w:r>
            <w:r w:rsidRPr="00631AFF">
              <w:rPr>
                <w:rFonts w:eastAsia="Times New Roman"/>
                <w:i/>
                <w:sz w:val="18"/>
                <w:szCs w:val="18"/>
              </w:rPr>
              <w:tab/>
            </w:r>
            <w:r w:rsidRPr="00631AFF">
              <w:rPr>
                <w:rFonts w:eastAsia="Times New Roman"/>
                <w:i/>
                <w:sz w:val="18"/>
                <w:szCs w:val="18"/>
              </w:rPr>
              <w:tab/>
              <w:t xml:space="preserve"> (сроки проведения)</w:t>
            </w:r>
          </w:p>
          <w:p w14:paraId="0BE0B428" w14:textId="77777777" w:rsidR="00631AFF" w:rsidRPr="00631AFF" w:rsidRDefault="00631AFF" w:rsidP="00631AFF">
            <w:pPr>
              <w:rPr>
                <w:rFonts w:eastAsia="Times New Roman"/>
                <w:sz w:val="27"/>
                <w:szCs w:val="27"/>
              </w:rPr>
            </w:pPr>
          </w:p>
          <w:tbl>
            <w:tblPr>
              <w:tblW w:w="15604"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844"/>
              <w:gridCol w:w="2426"/>
              <w:gridCol w:w="851"/>
              <w:gridCol w:w="1200"/>
              <w:gridCol w:w="1058"/>
              <w:gridCol w:w="1852"/>
              <w:gridCol w:w="1560"/>
              <w:gridCol w:w="2269"/>
              <w:gridCol w:w="2126"/>
              <w:gridCol w:w="1418"/>
            </w:tblGrid>
            <w:tr w:rsidR="00631AFF" w:rsidRPr="00631AFF" w14:paraId="577510EF" w14:textId="77777777" w:rsidTr="00C06914">
              <w:trPr>
                <w:trHeight w:val="652"/>
                <w:jc w:val="center"/>
              </w:trPr>
              <w:tc>
                <w:tcPr>
                  <w:tcW w:w="844" w:type="dxa"/>
                </w:tcPr>
                <w:p w14:paraId="466C1B54" w14:textId="77777777" w:rsidR="00631AFF" w:rsidRPr="00631AFF" w:rsidRDefault="00631AFF" w:rsidP="00374A82">
                  <w:pPr>
                    <w:pBdr>
                      <w:top w:val="nil"/>
                      <w:left w:val="nil"/>
                      <w:bottom w:val="nil"/>
                      <w:right w:val="nil"/>
                      <w:between w:val="nil"/>
                    </w:pBdr>
                    <w:tabs>
                      <w:tab w:val="left" w:pos="5103"/>
                    </w:tabs>
                    <w:spacing w:line="240" w:lineRule="auto"/>
                    <w:ind w:firstLine="0"/>
                    <w:jc w:val="center"/>
                    <w:rPr>
                      <w:rFonts w:eastAsia="Times New Roman"/>
                      <w:color w:val="000000"/>
                      <w:lang w:eastAsia="ru-RU"/>
                    </w:rPr>
                  </w:pPr>
                  <w:r w:rsidRPr="00631AFF">
                    <w:rPr>
                      <w:rFonts w:eastAsia="Times New Roman"/>
                      <w:color w:val="000000"/>
                      <w:lang w:eastAsia="ru-RU"/>
                    </w:rPr>
                    <w:t>№ п.п</w:t>
                  </w:r>
                </w:p>
              </w:tc>
              <w:tc>
                <w:tcPr>
                  <w:tcW w:w="2426" w:type="dxa"/>
                </w:tcPr>
                <w:p w14:paraId="3C613338" w14:textId="77777777" w:rsidR="00631AFF" w:rsidRPr="00631AFF" w:rsidRDefault="00631AFF" w:rsidP="00374A82">
                  <w:pPr>
                    <w:pBdr>
                      <w:top w:val="nil"/>
                      <w:left w:val="nil"/>
                      <w:bottom w:val="nil"/>
                      <w:right w:val="nil"/>
                      <w:between w:val="nil"/>
                    </w:pBdr>
                    <w:tabs>
                      <w:tab w:val="left" w:pos="5103"/>
                    </w:tabs>
                    <w:spacing w:line="240" w:lineRule="auto"/>
                    <w:ind w:firstLine="0"/>
                    <w:jc w:val="center"/>
                    <w:rPr>
                      <w:rFonts w:eastAsia="Times New Roman"/>
                      <w:lang w:eastAsia="ru-RU"/>
                    </w:rPr>
                  </w:pPr>
                  <w:r w:rsidRPr="00631AFF">
                    <w:rPr>
                      <w:rFonts w:eastAsia="Times New Roman"/>
                      <w:lang w:eastAsia="ru-RU"/>
                    </w:rPr>
                    <w:t>Ф.И.О.</w:t>
                  </w:r>
                </w:p>
              </w:tc>
              <w:tc>
                <w:tcPr>
                  <w:tcW w:w="851" w:type="dxa"/>
                </w:tcPr>
                <w:p w14:paraId="77F6ACAE" w14:textId="77777777" w:rsidR="00631AFF" w:rsidRPr="00631AFF" w:rsidRDefault="00631AFF" w:rsidP="00374A82">
                  <w:pPr>
                    <w:pBdr>
                      <w:top w:val="nil"/>
                      <w:left w:val="nil"/>
                      <w:bottom w:val="nil"/>
                      <w:right w:val="nil"/>
                      <w:between w:val="nil"/>
                    </w:pBdr>
                    <w:tabs>
                      <w:tab w:val="left" w:pos="5103"/>
                    </w:tabs>
                    <w:spacing w:line="240" w:lineRule="auto"/>
                    <w:ind w:firstLine="0"/>
                    <w:jc w:val="center"/>
                    <w:rPr>
                      <w:rFonts w:eastAsia="Times New Roman"/>
                      <w:lang w:eastAsia="ru-RU"/>
                    </w:rPr>
                  </w:pPr>
                  <w:r w:rsidRPr="00631AFF">
                    <w:rPr>
                      <w:rFonts w:eastAsia="Times New Roman"/>
                      <w:lang w:eastAsia="ru-RU"/>
                    </w:rPr>
                    <w:t>Пол</w:t>
                  </w:r>
                </w:p>
              </w:tc>
              <w:tc>
                <w:tcPr>
                  <w:tcW w:w="1200" w:type="dxa"/>
                </w:tcPr>
                <w:p w14:paraId="4D4B7809" w14:textId="77777777" w:rsidR="00631AFF" w:rsidRPr="00631AFF" w:rsidRDefault="00631AFF" w:rsidP="00374A82">
                  <w:pPr>
                    <w:pBdr>
                      <w:top w:val="nil"/>
                      <w:left w:val="nil"/>
                      <w:bottom w:val="nil"/>
                      <w:right w:val="nil"/>
                      <w:between w:val="nil"/>
                    </w:pBdr>
                    <w:tabs>
                      <w:tab w:val="left" w:pos="5103"/>
                    </w:tabs>
                    <w:spacing w:line="240" w:lineRule="auto"/>
                    <w:ind w:firstLine="0"/>
                    <w:jc w:val="center"/>
                    <w:rPr>
                      <w:rFonts w:eastAsia="Times New Roman"/>
                      <w:lang w:eastAsia="ru-RU"/>
                    </w:rPr>
                  </w:pPr>
                  <w:r w:rsidRPr="00631AFF">
                    <w:rPr>
                      <w:rFonts w:eastAsia="Times New Roman"/>
                      <w:lang w:eastAsia="ru-RU"/>
                    </w:rPr>
                    <w:t>Число, месяц, год рождения</w:t>
                  </w:r>
                </w:p>
              </w:tc>
              <w:tc>
                <w:tcPr>
                  <w:tcW w:w="1058" w:type="dxa"/>
                </w:tcPr>
                <w:p w14:paraId="6348CF9A" w14:textId="63E6A0E7" w:rsidR="00631AFF" w:rsidRPr="00631AFF" w:rsidRDefault="00631AFF" w:rsidP="00374A82">
                  <w:pPr>
                    <w:pBdr>
                      <w:top w:val="nil"/>
                      <w:left w:val="nil"/>
                      <w:bottom w:val="nil"/>
                      <w:right w:val="nil"/>
                      <w:between w:val="nil"/>
                    </w:pBdr>
                    <w:tabs>
                      <w:tab w:val="left" w:pos="5103"/>
                    </w:tabs>
                    <w:spacing w:line="240" w:lineRule="auto"/>
                    <w:ind w:firstLine="0"/>
                    <w:jc w:val="center"/>
                    <w:rPr>
                      <w:rFonts w:eastAsia="Times New Roman"/>
                      <w:lang w:eastAsia="ru-RU"/>
                    </w:rPr>
                  </w:pPr>
                  <w:r w:rsidRPr="00631AFF">
                    <w:rPr>
                      <w:rFonts w:eastAsia="Times New Roman"/>
                      <w:lang w:eastAsia="ru-RU"/>
                    </w:rPr>
                    <w:t>Спорт.</w:t>
                  </w:r>
                  <w:r w:rsidR="002D2A0A">
                    <w:rPr>
                      <w:rFonts w:eastAsia="Times New Roman"/>
                      <w:lang w:eastAsia="ru-RU"/>
                    </w:rPr>
                    <w:br/>
                  </w:r>
                  <w:r w:rsidRPr="00631AFF">
                    <w:rPr>
                      <w:rFonts w:eastAsia="Times New Roman"/>
                      <w:lang w:eastAsia="ru-RU"/>
                    </w:rPr>
                    <w:t>звание/</w:t>
                  </w:r>
                </w:p>
                <w:p w14:paraId="7B513B15" w14:textId="77777777" w:rsidR="00631AFF" w:rsidRPr="00631AFF" w:rsidRDefault="00631AFF" w:rsidP="00374A82">
                  <w:pPr>
                    <w:pBdr>
                      <w:top w:val="nil"/>
                      <w:left w:val="nil"/>
                      <w:bottom w:val="nil"/>
                      <w:right w:val="nil"/>
                      <w:between w:val="nil"/>
                    </w:pBdr>
                    <w:tabs>
                      <w:tab w:val="left" w:pos="5103"/>
                    </w:tabs>
                    <w:spacing w:line="240" w:lineRule="auto"/>
                    <w:ind w:firstLine="0"/>
                    <w:jc w:val="center"/>
                    <w:rPr>
                      <w:rFonts w:eastAsia="Times New Roman"/>
                      <w:lang w:eastAsia="ru-RU"/>
                    </w:rPr>
                  </w:pPr>
                  <w:r w:rsidRPr="00631AFF">
                    <w:rPr>
                      <w:rFonts w:eastAsia="Times New Roman"/>
                      <w:lang w:eastAsia="ru-RU"/>
                    </w:rPr>
                    <w:t>разряд</w:t>
                  </w:r>
                </w:p>
              </w:tc>
              <w:tc>
                <w:tcPr>
                  <w:tcW w:w="1852" w:type="dxa"/>
                </w:tcPr>
                <w:p w14:paraId="7654834C" w14:textId="77777777" w:rsidR="00631AFF" w:rsidRPr="00631AFF" w:rsidRDefault="00631AFF" w:rsidP="00374A82">
                  <w:pPr>
                    <w:pBdr>
                      <w:top w:val="nil"/>
                      <w:left w:val="nil"/>
                      <w:bottom w:val="nil"/>
                      <w:right w:val="nil"/>
                      <w:between w:val="nil"/>
                    </w:pBdr>
                    <w:tabs>
                      <w:tab w:val="left" w:pos="5103"/>
                    </w:tabs>
                    <w:spacing w:line="240" w:lineRule="auto"/>
                    <w:ind w:firstLine="0"/>
                    <w:jc w:val="center"/>
                    <w:rPr>
                      <w:rFonts w:eastAsia="Times New Roman"/>
                      <w:lang w:eastAsia="ru-RU"/>
                    </w:rPr>
                  </w:pPr>
                  <w:r w:rsidRPr="00631AFF">
                    <w:rPr>
                      <w:rFonts w:eastAsia="Times New Roman"/>
                      <w:lang w:eastAsia="ru-RU"/>
                    </w:rPr>
                    <w:t>Кличка лошади</w:t>
                  </w:r>
                </w:p>
                <w:p w14:paraId="233DDF64" w14:textId="77777777" w:rsidR="00631AFF" w:rsidRPr="00631AFF" w:rsidRDefault="00631AFF" w:rsidP="00374A82">
                  <w:pPr>
                    <w:pBdr>
                      <w:top w:val="nil"/>
                      <w:left w:val="nil"/>
                      <w:bottom w:val="nil"/>
                      <w:right w:val="nil"/>
                      <w:between w:val="nil"/>
                    </w:pBdr>
                    <w:tabs>
                      <w:tab w:val="left" w:pos="5103"/>
                    </w:tabs>
                    <w:spacing w:line="240" w:lineRule="auto"/>
                    <w:ind w:firstLine="0"/>
                    <w:jc w:val="center"/>
                    <w:rPr>
                      <w:rFonts w:eastAsia="Times New Roman"/>
                      <w:lang w:eastAsia="ru-RU"/>
                    </w:rPr>
                  </w:pPr>
                </w:p>
                <w:p w14:paraId="17AFBEA5" w14:textId="77777777" w:rsidR="00631AFF" w:rsidRPr="00631AFF" w:rsidRDefault="00631AFF" w:rsidP="00374A82">
                  <w:pPr>
                    <w:pBdr>
                      <w:top w:val="nil"/>
                      <w:left w:val="nil"/>
                      <w:bottom w:val="nil"/>
                      <w:right w:val="nil"/>
                      <w:between w:val="nil"/>
                    </w:pBdr>
                    <w:tabs>
                      <w:tab w:val="left" w:pos="5103"/>
                    </w:tabs>
                    <w:spacing w:line="240" w:lineRule="auto"/>
                    <w:ind w:firstLine="0"/>
                    <w:jc w:val="center"/>
                    <w:rPr>
                      <w:rFonts w:eastAsia="Times New Roman"/>
                      <w:lang w:eastAsia="ru-RU"/>
                    </w:rPr>
                  </w:pPr>
                </w:p>
              </w:tc>
              <w:tc>
                <w:tcPr>
                  <w:tcW w:w="1560" w:type="dxa"/>
                </w:tcPr>
                <w:p w14:paraId="4C318613" w14:textId="77777777" w:rsidR="00631AFF" w:rsidRPr="00631AFF" w:rsidRDefault="00631AFF" w:rsidP="00374A82">
                  <w:pPr>
                    <w:pBdr>
                      <w:top w:val="nil"/>
                      <w:left w:val="nil"/>
                      <w:bottom w:val="nil"/>
                      <w:right w:val="nil"/>
                      <w:between w:val="nil"/>
                    </w:pBdr>
                    <w:tabs>
                      <w:tab w:val="left" w:pos="5103"/>
                    </w:tabs>
                    <w:spacing w:line="240" w:lineRule="auto"/>
                    <w:ind w:firstLine="0"/>
                    <w:jc w:val="center"/>
                    <w:rPr>
                      <w:rFonts w:eastAsia="Times New Roman"/>
                      <w:lang w:eastAsia="ru-RU"/>
                    </w:rPr>
                  </w:pPr>
                  <w:r w:rsidRPr="00631AFF">
                    <w:rPr>
                      <w:rFonts w:eastAsia="Times New Roman"/>
                      <w:lang w:eastAsia="ru-RU"/>
                    </w:rPr>
                    <w:t>Ф.И.О. личного тренера</w:t>
                  </w:r>
                </w:p>
              </w:tc>
              <w:tc>
                <w:tcPr>
                  <w:tcW w:w="2269" w:type="dxa"/>
                </w:tcPr>
                <w:p w14:paraId="22F16158" w14:textId="77777777" w:rsidR="00631AFF" w:rsidRPr="00631AFF" w:rsidRDefault="00631AFF" w:rsidP="00374A82">
                  <w:pPr>
                    <w:pBdr>
                      <w:top w:val="nil"/>
                      <w:left w:val="nil"/>
                      <w:bottom w:val="nil"/>
                      <w:right w:val="nil"/>
                      <w:between w:val="nil"/>
                    </w:pBdr>
                    <w:tabs>
                      <w:tab w:val="left" w:pos="5103"/>
                    </w:tabs>
                    <w:spacing w:line="240" w:lineRule="auto"/>
                    <w:ind w:firstLine="0"/>
                    <w:jc w:val="center"/>
                    <w:rPr>
                      <w:rFonts w:eastAsia="Times New Roman"/>
                      <w:lang w:eastAsia="ru-RU"/>
                    </w:rPr>
                  </w:pPr>
                  <w:r w:rsidRPr="00631AFF">
                    <w:rPr>
                      <w:rFonts w:eastAsia="Times New Roman"/>
                      <w:lang w:eastAsia="ru-RU"/>
                    </w:rPr>
                    <w:t>Физкультурно-спортивная организация</w:t>
                  </w:r>
                </w:p>
              </w:tc>
              <w:tc>
                <w:tcPr>
                  <w:tcW w:w="2126" w:type="dxa"/>
                </w:tcPr>
                <w:p w14:paraId="213029AA" w14:textId="77777777" w:rsidR="00631AFF" w:rsidRPr="00631AFF" w:rsidRDefault="00631AFF" w:rsidP="00374A82">
                  <w:pPr>
                    <w:pBdr>
                      <w:top w:val="nil"/>
                      <w:left w:val="nil"/>
                      <w:bottom w:val="nil"/>
                      <w:right w:val="nil"/>
                      <w:between w:val="nil"/>
                    </w:pBdr>
                    <w:tabs>
                      <w:tab w:val="left" w:pos="5103"/>
                    </w:tabs>
                    <w:spacing w:line="240" w:lineRule="auto"/>
                    <w:ind w:firstLine="0"/>
                    <w:jc w:val="center"/>
                    <w:rPr>
                      <w:rFonts w:eastAsia="Times New Roman"/>
                      <w:lang w:eastAsia="ru-RU"/>
                    </w:rPr>
                  </w:pPr>
                  <w:r w:rsidRPr="00631AFF">
                    <w:rPr>
                      <w:rFonts w:eastAsia="Times New Roman"/>
                      <w:lang w:eastAsia="ru-RU"/>
                    </w:rPr>
                    <w:t>Субъект Российской Федерации</w:t>
                  </w:r>
                </w:p>
              </w:tc>
              <w:tc>
                <w:tcPr>
                  <w:tcW w:w="1418" w:type="dxa"/>
                </w:tcPr>
                <w:p w14:paraId="4FBB172E" w14:textId="77777777" w:rsidR="00631AFF" w:rsidRPr="00631AFF" w:rsidRDefault="00631AFF" w:rsidP="00374A82">
                  <w:pPr>
                    <w:pBdr>
                      <w:top w:val="nil"/>
                      <w:left w:val="nil"/>
                      <w:bottom w:val="nil"/>
                      <w:right w:val="nil"/>
                      <w:between w:val="nil"/>
                    </w:pBdr>
                    <w:tabs>
                      <w:tab w:val="left" w:pos="5103"/>
                    </w:tabs>
                    <w:spacing w:line="240" w:lineRule="auto"/>
                    <w:ind w:firstLine="0"/>
                    <w:jc w:val="center"/>
                    <w:rPr>
                      <w:rFonts w:eastAsia="Times New Roman"/>
                      <w:lang w:eastAsia="ru-RU"/>
                    </w:rPr>
                  </w:pPr>
                  <w:r w:rsidRPr="00631AFF">
                    <w:rPr>
                      <w:rFonts w:eastAsia="Times New Roman"/>
                      <w:lang w:eastAsia="ru-RU"/>
                    </w:rPr>
                    <w:t>Допуск врача</w:t>
                  </w:r>
                </w:p>
              </w:tc>
            </w:tr>
            <w:tr w:rsidR="00631AFF" w:rsidRPr="00631AFF" w14:paraId="4A7792FB" w14:textId="77777777" w:rsidTr="00C06914">
              <w:trPr>
                <w:trHeight w:val="567"/>
                <w:jc w:val="center"/>
              </w:trPr>
              <w:tc>
                <w:tcPr>
                  <w:tcW w:w="844" w:type="dxa"/>
                </w:tcPr>
                <w:p w14:paraId="411776C4" w14:textId="77777777" w:rsidR="00631AFF" w:rsidRPr="00631AFF" w:rsidRDefault="00631AFF" w:rsidP="00374A82">
                  <w:pPr>
                    <w:pBdr>
                      <w:top w:val="nil"/>
                      <w:left w:val="nil"/>
                      <w:bottom w:val="nil"/>
                      <w:right w:val="nil"/>
                      <w:between w:val="nil"/>
                    </w:pBdr>
                    <w:tabs>
                      <w:tab w:val="left" w:pos="5103"/>
                    </w:tabs>
                    <w:spacing w:line="240" w:lineRule="auto"/>
                    <w:ind w:firstLine="0"/>
                    <w:rPr>
                      <w:rFonts w:eastAsia="Times New Roman"/>
                      <w:color w:val="000000"/>
                      <w:sz w:val="24"/>
                      <w:szCs w:val="24"/>
                      <w:lang w:eastAsia="ru-RU"/>
                    </w:rPr>
                  </w:pPr>
                </w:p>
              </w:tc>
              <w:tc>
                <w:tcPr>
                  <w:tcW w:w="2426" w:type="dxa"/>
                </w:tcPr>
                <w:p w14:paraId="3C342428" w14:textId="77777777" w:rsidR="00631AFF" w:rsidRPr="00631AFF" w:rsidRDefault="00631AFF" w:rsidP="00374A82">
                  <w:pPr>
                    <w:pBdr>
                      <w:top w:val="nil"/>
                      <w:left w:val="nil"/>
                      <w:bottom w:val="nil"/>
                      <w:right w:val="nil"/>
                      <w:between w:val="nil"/>
                    </w:pBdr>
                    <w:tabs>
                      <w:tab w:val="left" w:pos="5103"/>
                    </w:tabs>
                    <w:spacing w:line="240" w:lineRule="auto"/>
                    <w:ind w:firstLine="0"/>
                    <w:rPr>
                      <w:rFonts w:eastAsia="Times New Roman"/>
                      <w:color w:val="000000"/>
                      <w:sz w:val="24"/>
                      <w:szCs w:val="24"/>
                      <w:lang w:eastAsia="ru-RU"/>
                    </w:rPr>
                  </w:pPr>
                </w:p>
              </w:tc>
              <w:tc>
                <w:tcPr>
                  <w:tcW w:w="851" w:type="dxa"/>
                </w:tcPr>
                <w:p w14:paraId="375BDC09" w14:textId="77777777" w:rsidR="00631AFF" w:rsidRPr="00631AFF" w:rsidRDefault="00631AFF" w:rsidP="00374A82">
                  <w:pPr>
                    <w:pBdr>
                      <w:top w:val="nil"/>
                      <w:left w:val="nil"/>
                      <w:bottom w:val="nil"/>
                      <w:right w:val="nil"/>
                      <w:between w:val="nil"/>
                    </w:pBdr>
                    <w:tabs>
                      <w:tab w:val="left" w:pos="5103"/>
                    </w:tabs>
                    <w:spacing w:line="240" w:lineRule="auto"/>
                    <w:ind w:firstLine="0"/>
                    <w:rPr>
                      <w:rFonts w:eastAsia="Times New Roman"/>
                      <w:color w:val="000000"/>
                      <w:sz w:val="24"/>
                      <w:szCs w:val="24"/>
                      <w:lang w:eastAsia="ru-RU"/>
                    </w:rPr>
                  </w:pPr>
                </w:p>
              </w:tc>
              <w:tc>
                <w:tcPr>
                  <w:tcW w:w="1200" w:type="dxa"/>
                </w:tcPr>
                <w:p w14:paraId="5A152660" w14:textId="77777777" w:rsidR="00631AFF" w:rsidRPr="00631AFF" w:rsidRDefault="00631AFF" w:rsidP="00374A82">
                  <w:pPr>
                    <w:pBdr>
                      <w:top w:val="nil"/>
                      <w:left w:val="nil"/>
                      <w:bottom w:val="nil"/>
                      <w:right w:val="nil"/>
                      <w:between w:val="nil"/>
                    </w:pBdr>
                    <w:tabs>
                      <w:tab w:val="left" w:pos="5103"/>
                    </w:tabs>
                    <w:spacing w:line="240" w:lineRule="auto"/>
                    <w:ind w:firstLine="0"/>
                    <w:rPr>
                      <w:rFonts w:eastAsia="Times New Roman"/>
                      <w:color w:val="000000"/>
                      <w:sz w:val="24"/>
                      <w:szCs w:val="24"/>
                      <w:lang w:eastAsia="ru-RU"/>
                    </w:rPr>
                  </w:pPr>
                </w:p>
              </w:tc>
              <w:tc>
                <w:tcPr>
                  <w:tcW w:w="1058" w:type="dxa"/>
                </w:tcPr>
                <w:p w14:paraId="786E1A4C" w14:textId="77777777" w:rsidR="00631AFF" w:rsidRPr="00631AFF" w:rsidRDefault="00631AFF" w:rsidP="00374A82">
                  <w:pPr>
                    <w:pBdr>
                      <w:top w:val="nil"/>
                      <w:left w:val="nil"/>
                      <w:bottom w:val="nil"/>
                      <w:right w:val="nil"/>
                      <w:between w:val="nil"/>
                    </w:pBdr>
                    <w:tabs>
                      <w:tab w:val="left" w:pos="5103"/>
                    </w:tabs>
                    <w:spacing w:line="240" w:lineRule="auto"/>
                    <w:ind w:firstLine="0"/>
                    <w:rPr>
                      <w:rFonts w:eastAsia="Times New Roman"/>
                      <w:color w:val="000000"/>
                      <w:sz w:val="24"/>
                      <w:szCs w:val="24"/>
                      <w:lang w:eastAsia="ru-RU"/>
                    </w:rPr>
                  </w:pPr>
                </w:p>
              </w:tc>
              <w:tc>
                <w:tcPr>
                  <w:tcW w:w="1852" w:type="dxa"/>
                </w:tcPr>
                <w:p w14:paraId="32F3C541" w14:textId="77777777" w:rsidR="00631AFF" w:rsidRPr="00631AFF" w:rsidRDefault="00631AFF" w:rsidP="00374A82">
                  <w:pPr>
                    <w:pBdr>
                      <w:top w:val="nil"/>
                      <w:left w:val="nil"/>
                      <w:bottom w:val="nil"/>
                      <w:right w:val="nil"/>
                      <w:between w:val="nil"/>
                    </w:pBdr>
                    <w:tabs>
                      <w:tab w:val="left" w:pos="5103"/>
                    </w:tabs>
                    <w:spacing w:line="240" w:lineRule="auto"/>
                    <w:ind w:firstLine="0"/>
                    <w:rPr>
                      <w:rFonts w:eastAsia="Times New Roman"/>
                      <w:color w:val="000000"/>
                      <w:sz w:val="24"/>
                      <w:szCs w:val="24"/>
                      <w:lang w:eastAsia="ru-RU"/>
                    </w:rPr>
                  </w:pPr>
                </w:p>
              </w:tc>
              <w:tc>
                <w:tcPr>
                  <w:tcW w:w="1560" w:type="dxa"/>
                </w:tcPr>
                <w:p w14:paraId="4CE31AF7" w14:textId="77777777" w:rsidR="00631AFF" w:rsidRPr="00631AFF" w:rsidRDefault="00631AFF" w:rsidP="00374A82">
                  <w:pPr>
                    <w:pBdr>
                      <w:top w:val="nil"/>
                      <w:left w:val="nil"/>
                      <w:bottom w:val="nil"/>
                      <w:right w:val="nil"/>
                      <w:between w:val="nil"/>
                    </w:pBdr>
                    <w:tabs>
                      <w:tab w:val="left" w:pos="5103"/>
                    </w:tabs>
                    <w:spacing w:line="240" w:lineRule="auto"/>
                    <w:ind w:firstLine="0"/>
                    <w:rPr>
                      <w:rFonts w:eastAsia="Times New Roman"/>
                      <w:color w:val="000000"/>
                      <w:sz w:val="24"/>
                      <w:szCs w:val="24"/>
                      <w:lang w:eastAsia="ru-RU"/>
                    </w:rPr>
                  </w:pPr>
                </w:p>
              </w:tc>
              <w:tc>
                <w:tcPr>
                  <w:tcW w:w="2269" w:type="dxa"/>
                </w:tcPr>
                <w:p w14:paraId="3F8E5317" w14:textId="77777777" w:rsidR="00631AFF" w:rsidRPr="00631AFF" w:rsidRDefault="00631AFF" w:rsidP="00374A82">
                  <w:pPr>
                    <w:pBdr>
                      <w:top w:val="nil"/>
                      <w:left w:val="nil"/>
                      <w:bottom w:val="nil"/>
                      <w:right w:val="nil"/>
                      <w:between w:val="nil"/>
                    </w:pBdr>
                    <w:tabs>
                      <w:tab w:val="left" w:pos="5103"/>
                    </w:tabs>
                    <w:spacing w:line="240" w:lineRule="auto"/>
                    <w:ind w:firstLine="0"/>
                    <w:rPr>
                      <w:rFonts w:eastAsia="Times New Roman"/>
                      <w:color w:val="000000"/>
                      <w:sz w:val="24"/>
                      <w:szCs w:val="24"/>
                      <w:lang w:eastAsia="ru-RU"/>
                    </w:rPr>
                  </w:pPr>
                </w:p>
              </w:tc>
              <w:tc>
                <w:tcPr>
                  <w:tcW w:w="2126" w:type="dxa"/>
                </w:tcPr>
                <w:p w14:paraId="52167FA2" w14:textId="77777777" w:rsidR="00631AFF" w:rsidRPr="00631AFF" w:rsidRDefault="00631AFF" w:rsidP="00374A82">
                  <w:pPr>
                    <w:pBdr>
                      <w:top w:val="nil"/>
                      <w:left w:val="nil"/>
                      <w:bottom w:val="nil"/>
                      <w:right w:val="nil"/>
                      <w:between w:val="nil"/>
                    </w:pBdr>
                    <w:tabs>
                      <w:tab w:val="left" w:pos="5103"/>
                    </w:tabs>
                    <w:spacing w:line="240" w:lineRule="auto"/>
                    <w:ind w:firstLine="0"/>
                    <w:rPr>
                      <w:rFonts w:eastAsia="Times New Roman"/>
                      <w:color w:val="000000"/>
                      <w:sz w:val="24"/>
                      <w:szCs w:val="24"/>
                      <w:lang w:eastAsia="ru-RU"/>
                    </w:rPr>
                  </w:pPr>
                </w:p>
              </w:tc>
              <w:tc>
                <w:tcPr>
                  <w:tcW w:w="1418" w:type="dxa"/>
                </w:tcPr>
                <w:p w14:paraId="442B415E" w14:textId="77777777" w:rsidR="00631AFF" w:rsidRPr="00631AFF" w:rsidRDefault="00631AFF" w:rsidP="00374A82">
                  <w:pPr>
                    <w:pBdr>
                      <w:top w:val="nil"/>
                      <w:left w:val="nil"/>
                      <w:bottom w:val="nil"/>
                      <w:right w:val="nil"/>
                      <w:between w:val="nil"/>
                    </w:pBdr>
                    <w:tabs>
                      <w:tab w:val="left" w:pos="5103"/>
                    </w:tabs>
                    <w:spacing w:line="240" w:lineRule="auto"/>
                    <w:ind w:firstLine="0"/>
                    <w:rPr>
                      <w:rFonts w:eastAsia="Times New Roman"/>
                      <w:color w:val="000000"/>
                      <w:sz w:val="24"/>
                      <w:szCs w:val="24"/>
                      <w:lang w:eastAsia="ru-RU"/>
                    </w:rPr>
                  </w:pPr>
                </w:p>
              </w:tc>
            </w:tr>
            <w:tr w:rsidR="00631AFF" w:rsidRPr="00631AFF" w14:paraId="155D1A1D" w14:textId="77777777" w:rsidTr="00C06914">
              <w:trPr>
                <w:trHeight w:val="567"/>
                <w:jc w:val="center"/>
              </w:trPr>
              <w:tc>
                <w:tcPr>
                  <w:tcW w:w="844" w:type="dxa"/>
                </w:tcPr>
                <w:p w14:paraId="684E8D3C" w14:textId="77777777" w:rsidR="00631AFF" w:rsidRPr="00631AFF" w:rsidRDefault="00631AFF" w:rsidP="00374A82">
                  <w:pPr>
                    <w:pBdr>
                      <w:top w:val="nil"/>
                      <w:left w:val="nil"/>
                      <w:bottom w:val="nil"/>
                      <w:right w:val="nil"/>
                      <w:between w:val="nil"/>
                    </w:pBdr>
                    <w:tabs>
                      <w:tab w:val="left" w:pos="5103"/>
                    </w:tabs>
                    <w:spacing w:line="240" w:lineRule="auto"/>
                    <w:ind w:firstLine="0"/>
                    <w:rPr>
                      <w:rFonts w:eastAsia="Times New Roman"/>
                      <w:color w:val="000000"/>
                      <w:sz w:val="24"/>
                      <w:szCs w:val="24"/>
                      <w:lang w:eastAsia="ru-RU"/>
                    </w:rPr>
                  </w:pPr>
                </w:p>
              </w:tc>
              <w:tc>
                <w:tcPr>
                  <w:tcW w:w="2426" w:type="dxa"/>
                </w:tcPr>
                <w:p w14:paraId="288D1FC6" w14:textId="77777777" w:rsidR="00631AFF" w:rsidRPr="00631AFF" w:rsidRDefault="00631AFF" w:rsidP="00374A82">
                  <w:pPr>
                    <w:pBdr>
                      <w:top w:val="nil"/>
                      <w:left w:val="nil"/>
                      <w:bottom w:val="nil"/>
                      <w:right w:val="nil"/>
                      <w:between w:val="nil"/>
                    </w:pBdr>
                    <w:tabs>
                      <w:tab w:val="left" w:pos="5103"/>
                    </w:tabs>
                    <w:spacing w:line="240" w:lineRule="auto"/>
                    <w:ind w:firstLine="0"/>
                    <w:rPr>
                      <w:rFonts w:eastAsia="Times New Roman"/>
                      <w:color w:val="000000"/>
                      <w:sz w:val="24"/>
                      <w:szCs w:val="24"/>
                      <w:lang w:eastAsia="ru-RU"/>
                    </w:rPr>
                  </w:pPr>
                </w:p>
              </w:tc>
              <w:tc>
                <w:tcPr>
                  <w:tcW w:w="851" w:type="dxa"/>
                </w:tcPr>
                <w:p w14:paraId="4908B4C3" w14:textId="77777777" w:rsidR="00631AFF" w:rsidRPr="00631AFF" w:rsidRDefault="00631AFF" w:rsidP="00374A82">
                  <w:pPr>
                    <w:pBdr>
                      <w:top w:val="nil"/>
                      <w:left w:val="nil"/>
                      <w:bottom w:val="nil"/>
                      <w:right w:val="nil"/>
                      <w:between w:val="nil"/>
                    </w:pBdr>
                    <w:tabs>
                      <w:tab w:val="left" w:pos="5103"/>
                    </w:tabs>
                    <w:spacing w:line="240" w:lineRule="auto"/>
                    <w:ind w:firstLine="0"/>
                    <w:rPr>
                      <w:rFonts w:eastAsia="Times New Roman"/>
                      <w:color w:val="000000"/>
                      <w:sz w:val="24"/>
                      <w:szCs w:val="24"/>
                      <w:lang w:eastAsia="ru-RU"/>
                    </w:rPr>
                  </w:pPr>
                </w:p>
              </w:tc>
              <w:tc>
                <w:tcPr>
                  <w:tcW w:w="1200" w:type="dxa"/>
                </w:tcPr>
                <w:p w14:paraId="6E0B81C4" w14:textId="77777777" w:rsidR="00631AFF" w:rsidRPr="00631AFF" w:rsidRDefault="00631AFF" w:rsidP="00374A82">
                  <w:pPr>
                    <w:pBdr>
                      <w:top w:val="nil"/>
                      <w:left w:val="nil"/>
                      <w:bottom w:val="nil"/>
                      <w:right w:val="nil"/>
                      <w:between w:val="nil"/>
                    </w:pBdr>
                    <w:tabs>
                      <w:tab w:val="left" w:pos="5103"/>
                    </w:tabs>
                    <w:spacing w:line="240" w:lineRule="auto"/>
                    <w:ind w:firstLine="0"/>
                    <w:rPr>
                      <w:rFonts w:eastAsia="Times New Roman"/>
                      <w:color w:val="000000"/>
                      <w:sz w:val="24"/>
                      <w:szCs w:val="24"/>
                      <w:lang w:eastAsia="ru-RU"/>
                    </w:rPr>
                  </w:pPr>
                </w:p>
              </w:tc>
              <w:tc>
                <w:tcPr>
                  <w:tcW w:w="1058" w:type="dxa"/>
                </w:tcPr>
                <w:p w14:paraId="4A7E2FBE" w14:textId="77777777" w:rsidR="00631AFF" w:rsidRPr="00631AFF" w:rsidRDefault="00631AFF" w:rsidP="00374A82">
                  <w:pPr>
                    <w:pBdr>
                      <w:top w:val="nil"/>
                      <w:left w:val="nil"/>
                      <w:bottom w:val="nil"/>
                      <w:right w:val="nil"/>
                      <w:between w:val="nil"/>
                    </w:pBdr>
                    <w:tabs>
                      <w:tab w:val="left" w:pos="5103"/>
                    </w:tabs>
                    <w:spacing w:line="240" w:lineRule="auto"/>
                    <w:ind w:firstLine="0"/>
                    <w:rPr>
                      <w:rFonts w:eastAsia="Times New Roman"/>
                      <w:color w:val="000000"/>
                      <w:sz w:val="24"/>
                      <w:szCs w:val="24"/>
                      <w:lang w:eastAsia="ru-RU"/>
                    </w:rPr>
                  </w:pPr>
                </w:p>
              </w:tc>
              <w:tc>
                <w:tcPr>
                  <w:tcW w:w="1852" w:type="dxa"/>
                </w:tcPr>
                <w:p w14:paraId="65FA6975" w14:textId="77777777" w:rsidR="00631AFF" w:rsidRPr="00631AFF" w:rsidRDefault="00631AFF" w:rsidP="00374A82">
                  <w:pPr>
                    <w:pBdr>
                      <w:top w:val="nil"/>
                      <w:left w:val="nil"/>
                      <w:bottom w:val="nil"/>
                      <w:right w:val="nil"/>
                      <w:between w:val="nil"/>
                    </w:pBdr>
                    <w:tabs>
                      <w:tab w:val="left" w:pos="5103"/>
                    </w:tabs>
                    <w:spacing w:line="240" w:lineRule="auto"/>
                    <w:ind w:firstLine="0"/>
                    <w:rPr>
                      <w:rFonts w:eastAsia="Times New Roman"/>
                      <w:color w:val="000000"/>
                      <w:sz w:val="24"/>
                      <w:szCs w:val="24"/>
                      <w:lang w:eastAsia="ru-RU"/>
                    </w:rPr>
                  </w:pPr>
                </w:p>
              </w:tc>
              <w:tc>
                <w:tcPr>
                  <w:tcW w:w="1560" w:type="dxa"/>
                </w:tcPr>
                <w:p w14:paraId="52AC9AC0" w14:textId="77777777" w:rsidR="00631AFF" w:rsidRPr="00631AFF" w:rsidRDefault="00631AFF" w:rsidP="00374A82">
                  <w:pPr>
                    <w:pBdr>
                      <w:top w:val="nil"/>
                      <w:left w:val="nil"/>
                      <w:bottom w:val="nil"/>
                      <w:right w:val="nil"/>
                      <w:between w:val="nil"/>
                    </w:pBdr>
                    <w:tabs>
                      <w:tab w:val="left" w:pos="5103"/>
                    </w:tabs>
                    <w:spacing w:line="240" w:lineRule="auto"/>
                    <w:ind w:firstLine="0"/>
                    <w:rPr>
                      <w:rFonts w:eastAsia="Times New Roman"/>
                      <w:color w:val="000000"/>
                      <w:sz w:val="24"/>
                      <w:szCs w:val="24"/>
                      <w:lang w:eastAsia="ru-RU"/>
                    </w:rPr>
                  </w:pPr>
                </w:p>
              </w:tc>
              <w:tc>
                <w:tcPr>
                  <w:tcW w:w="2269" w:type="dxa"/>
                </w:tcPr>
                <w:p w14:paraId="42B98B25" w14:textId="77777777" w:rsidR="00631AFF" w:rsidRPr="00631AFF" w:rsidRDefault="00631AFF" w:rsidP="00374A82">
                  <w:pPr>
                    <w:pBdr>
                      <w:top w:val="nil"/>
                      <w:left w:val="nil"/>
                      <w:bottom w:val="nil"/>
                      <w:right w:val="nil"/>
                      <w:between w:val="nil"/>
                    </w:pBdr>
                    <w:tabs>
                      <w:tab w:val="left" w:pos="5103"/>
                    </w:tabs>
                    <w:spacing w:line="240" w:lineRule="auto"/>
                    <w:ind w:firstLine="0"/>
                    <w:rPr>
                      <w:rFonts w:eastAsia="Times New Roman"/>
                      <w:color w:val="000000"/>
                      <w:sz w:val="24"/>
                      <w:szCs w:val="24"/>
                      <w:lang w:eastAsia="ru-RU"/>
                    </w:rPr>
                  </w:pPr>
                </w:p>
              </w:tc>
              <w:tc>
                <w:tcPr>
                  <w:tcW w:w="2126" w:type="dxa"/>
                </w:tcPr>
                <w:p w14:paraId="631BEAA6" w14:textId="77777777" w:rsidR="00631AFF" w:rsidRPr="00631AFF" w:rsidRDefault="00631AFF" w:rsidP="00374A82">
                  <w:pPr>
                    <w:pBdr>
                      <w:top w:val="nil"/>
                      <w:left w:val="nil"/>
                      <w:bottom w:val="nil"/>
                      <w:right w:val="nil"/>
                      <w:between w:val="nil"/>
                    </w:pBdr>
                    <w:tabs>
                      <w:tab w:val="left" w:pos="5103"/>
                    </w:tabs>
                    <w:spacing w:line="240" w:lineRule="auto"/>
                    <w:ind w:firstLine="0"/>
                    <w:rPr>
                      <w:rFonts w:eastAsia="Times New Roman"/>
                      <w:color w:val="000000"/>
                      <w:sz w:val="24"/>
                      <w:szCs w:val="24"/>
                      <w:lang w:eastAsia="ru-RU"/>
                    </w:rPr>
                  </w:pPr>
                </w:p>
              </w:tc>
              <w:tc>
                <w:tcPr>
                  <w:tcW w:w="1418" w:type="dxa"/>
                </w:tcPr>
                <w:p w14:paraId="4105C4D6" w14:textId="77777777" w:rsidR="00631AFF" w:rsidRPr="00631AFF" w:rsidRDefault="00631AFF" w:rsidP="00374A82">
                  <w:pPr>
                    <w:pBdr>
                      <w:top w:val="nil"/>
                      <w:left w:val="nil"/>
                      <w:bottom w:val="nil"/>
                      <w:right w:val="nil"/>
                      <w:between w:val="nil"/>
                    </w:pBdr>
                    <w:tabs>
                      <w:tab w:val="left" w:pos="5103"/>
                    </w:tabs>
                    <w:spacing w:line="240" w:lineRule="auto"/>
                    <w:ind w:firstLine="0"/>
                    <w:rPr>
                      <w:rFonts w:eastAsia="Times New Roman"/>
                      <w:color w:val="000000"/>
                      <w:sz w:val="24"/>
                      <w:szCs w:val="24"/>
                      <w:lang w:eastAsia="ru-RU"/>
                    </w:rPr>
                  </w:pPr>
                </w:p>
              </w:tc>
            </w:tr>
          </w:tbl>
          <w:p w14:paraId="2FBF923E" w14:textId="77777777" w:rsidR="00631AFF" w:rsidRPr="00631AFF" w:rsidRDefault="00631AFF" w:rsidP="00631AFF">
            <w:pPr>
              <w:spacing w:before="200" w:after="100"/>
              <w:jc w:val="center"/>
              <w:rPr>
                <w:rFonts w:eastAsia="Times New Roman"/>
                <w:sz w:val="27"/>
                <w:szCs w:val="27"/>
              </w:rPr>
            </w:pPr>
            <w:r w:rsidRPr="00631AFF">
              <w:rPr>
                <w:rFonts w:eastAsia="Times New Roman"/>
                <w:sz w:val="27"/>
                <w:szCs w:val="27"/>
              </w:rPr>
              <w:t>СПИСОК КОНСКОГО СОСТАВА К ОКОНЧАТЕЛЬНОЙ ЗАЯВКЕ</w:t>
            </w:r>
          </w:p>
          <w:tbl>
            <w:tblPr>
              <w:tblW w:w="15339"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568"/>
              <w:gridCol w:w="2236"/>
              <w:gridCol w:w="1336"/>
              <w:gridCol w:w="1985"/>
              <w:gridCol w:w="1417"/>
              <w:gridCol w:w="2268"/>
              <w:gridCol w:w="5529"/>
            </w:tblGrid>
            <w:tr w:rsidR="00631AFF" w:rsidRPr="00631AFF" w14:paraId="090702EF" w14:textId="77777777" w:rsidTr="00374A82">
              <w:trPr>
                <w:trHeight w:val="652"/>
                <w:jc w:val="center"/>
              </w:trPr>
              <w:tc>
                <w:tcPr>
                  <w:tcW w:w="568" w:type="dxa"/>
                </w:tcPr>
                <w:p w14:paraId="635A27D8" w14:textId="77777777" w:rsidR="00631AFF" w:rsidRPr="00631AFF" w:rsidRDefault="00631AFF" w:rsidP="00374A82">
                  <w:pPr>
                    <w:pBdr>
                      <w:top w:val="nil"/>
                      <w:left w:val="nil"/>
                      <w:bottom w:val="nil"/>
                      <w:right w:val="nil"/>
                      <w:between w:val="nil"/>
                    </w:pBdr>
                    <w:tabs>
                      <w:tab w:val="left" w:pos="5103"/>
                    </w:tabs>
                    <w:spacing w:line="240" w:lineRule="auto"/>
                    <w:ind w:firstLine="0"/>
                    <w:jc w:val="center"/>
                    <w:rPr>
                      <w:rFonts w:eastAsia="Times New Roman"/>
                      <w:color w:val="000000"/>
                      <w:lang w:eastAsia="ru-RU"/>
                    </w:rPr>
                  </w:pPr>
                  <w:r w:rsidRPr="00631AFF">
                    <w:rPr>
                      <w:rFonts w:eastAsia="Times New Roman"/>
                      <w:color w:val="000000"/>
                      <w:lang w:eastAsia="ru-RU"/>
                    </w:rPr>
                    <w:t>№ п.п</w:t>
                  </w:r>
                </w:p>
              </w:tc>
              <w:tc>
                <w:tcPr>
                  <w:tcW w:w="2236" w:type="dxa"/>
                </w:tcPr>
                <w:p w14:paraId="14B762B6" w14:textId="77777777" w:rsidR="00631AFF" w:rsidRPr="00631AFF" w:rsidRDefault="00631AFF" w:rsidP="00374A82">
                  <w:pPr>
                    <w:pBdr>
                      <w:top w:val="nil"/>
                      <w:left w:val="nil"/>
                      <w:bottom w:val="nil"/>
                      <w:right w:val="nil"/>
                      <w:between w:val="nil"/>
                    </w:pBdr>
                    <w:tabs>
                      <w:tab w:val="left" w:pos="5103"/>
                    </w:tabs>
                    <w:spacing w:line="240" w:lineRule="auto"/>
                    <w:ind w:firstLine="0"/>
                    <w:jc w:val="center"/>
                    <w:rPr>
                      <w:rFonts w:eastAsia="Times New Roman"/>
                      <w:color w:val="000000"/>
                      <w:lang w:eastAsia="ru-RU"/>
                    </w:rPr>
                  </w:pPr>
                  <w:r w:rsidRPr="00631AFF">
                    <w:rPr>
                      <w:rFonts w:eastAsia="Times New Roman"/>
                      <w:color w:val="000000"/>
                      <w:lang w:eastAsia="ru-RU"/>
                    </w:rPr>
                    <w:t xml:space="preserve">Кличка лошади, </w:t>
                  </w:r>
                </w:p>
                <w:p w14:paraId="5A52A068" w14:textId="77777777" w:rsidR="00631AFF" w:rsidRPr="00631AFF" w:rsidRDefault="00631AFF" w:rsidP="00374A82">
                  <w:pPr>
                    <w:pBdr>
                      <w:top w:val="nil"/>
                      <w:left w:val="nil"/>
                      <w:bottom w:val="nil"/>
                      <w:right w:val="nil"/>
                      <w:between w:val="nil"/>
                    </w:pBdr>
                    <w:tabs>
                      <w:tab w:val="left" w:pos="5103"/>
                    </w:tabs>
                    <w:spacing w:line="240" w:lineRule="auto"/>
                    <w:ind w:firstLine="0"/>
                    <w:jc w:val="center"/>
                    <w:rPr>
                      <w:rFonts w:eastAsia="Times New Roman"/>
                      <w:color w:val="000000"/>
                      <w:lang w:eastAsia="ru-RU"/>
                    </w:rPr>
                  </w:pPr>
                  <w:r w:rsidRPr="00631AFF">
                    <w:rPr>
                      <w:rFonts w:eastAsia="Times New Roman"/>
                      <w:color w:val="000000"/>
                      <w:lang w:eastAsia="ru-RU"/>
                    </w:rPr>
                    <w:t>год рождения</w:t>
                  </w:r>
                </w:p>
              </w:tc>
              <w:tc>
                <w:tcPr>
                  <w:tcW w:w="1336" w:type="dxa"/>
                </w:tcPr>
                <w:p w14:paraId="2EE089C7" w14:textId="77777777" w:rsidR="00631AFF" w:rsidRPr="00631AFF" w:rsidRDefault="00631AFF" w:rsidP="00374A82">
                  <w:pPr>
                    <w:pBdr>
                      <w:top w:val="nil"/>
                      <w:left w:val="nil"/>
                      <w:bottom w:val="nil"/>
                      <w:right w:val="nil"/>
                      <w:between w:val="nil"/>
                    </w:pBdr>
                    <w:tabs>
                      <w:tab w:val="left" w:pos="5103"/>
                    </w:tabs>
                    <w:spacing w:line="240" w:lineRule="auto"/>
                    <w:ind w:firstLine="0"/>
                    <w:jc w:val="center"/>
                    <w:rPr>
                      <w:rFonts w:eastAsia="Times New Roman"/>
                      <w:color w:val="000000"/>
                      <w:lang w:eastAsia="ru-RU"/>
                    </w:rPr>
                  </w:pPr>
                  <w:r w:rsidRPr="00631AFF">
                    <w:rPr>
                      <w:rFonts w:eastAsia="Times New Roman"/>
                      <w:color w:val="000000"/>
                      <w:lang w:eastAsia="ru-RU"/>
                    </w:rPr>
                    <w:t>№  паспорта</w:t>
                  </w:r>
                </w:p>
              </w:tc>
              <w:tc>
                <w:tcPr>
                  <w:tcW w:w="1985" w:type="dxa"/>
                </w:tcPr>
                <w:p w14:paraId="77126285" w14:textId="77777777" w:rsidR="00631AFF" w:rsidRPr="00631AFF" w:rsidRDefault="00631AFF" w:rsidP="00374A82">
                  <w:pPr>
                    <w:pBdr>
                      <w:top w:val="nil"/>
                      <w:left w:val="nil"/>
                      <w:bottom w:val="nil"/>
                      <w:right w:val="nil"/>
                      <w:between w:val="nil"/>
                    </w:pBdr>
                    <w:tabs>
                      <w:tab w:val="left" w:pos="5103"/>
                    </w:tabs>
                    <w:spacing w:line="240" w:lineRule="auto"/>
                    <w:ind w:left="-108" w:right="-108" w:firstLine="0"/>
                    <w:jc w:val="center"/>
                    <w:rPr>
                      <w:rFonts w:eastAsia="Times New Roman"/>
                      <w:color w:val="000000"/>
                      <w:lang w:eastAsia="ru-RU"/>
                    </w:rPr>
                  </w:pPr>
                  <w:r w:rsidRPr="00631AFF">
                    <w:rPr>
                      <w:rFonts w:eastAsia="Times New Roman"/>
                      <w:color w:val="000000"/>
                      <w:lang w:eastAsia="ru-RU"/>
                    </w:rPr>
                    <w:t>Пол</w:t>
                  </w:r>
                </w:p>
              </w:tc>
              <w:tc>
                <w:tcPr>
                  <w:tcW w:w="1417" w:type="dxa"/>
                </w:tcPr>
                <w:p w14:paraId="175A703F" w14:textId="77777777" w:rsidR="00631AFF" w:rsidRPr="00631AFF" w:rsidRDefault="00631AFF" w:rsidP="00374A82">
                  <w:pPr>
                    <w:pBdr>
                      <w:top w:val="nil"/>
                      <w:left w:val="nil"/>
                      <w:bottom w:val="nil"/>
                      <w:right w:val="nil"/>
                      <w:between w:val="nil"/>
                    </w:pBdr>
                    <w:tabs>
                      <w:tab w:val="left" w:pos="5103"/>
                    </w:tabs>
                    <w:spacing w:line="240" w:lineRule="auto"/>
                    <w:ind w:firstLine="0"/>
                    <w:jc w:val="center"/>
                    <w:rPr>
                      <w:rFonts w:eastAsia="Times New Roman"/>
                      <w:color w:val="000000"/>
                      <w:lang w:eastAsia="ru-RU"/>
                    </w:rPr>
                  </w:pPr>
                  <w:r w:rsidRPr="00631AFF">
                    <w:rPr>
                      <w:rFonts w:eastAsia="Times New Roman"/>
                      <w:color w:val="000000"/>
                      <w:lang w:eastAsia="ru-RU"/>
                    </w:rPr>
                    <w:t>Порода</w:t>
                  </w:r>
                </w:p>
              </w:tc>
              <w:tc>
                <w:tcPr>
                  <w:tcW w:w="2268" w:type="dxa"/>
                </w:tcPr>
                <w:p w14:paraId="0390D1F8" w14:textId="77777777" w:rsidR="00631AFF" w:rsidRPr="00631AFF" w:rsidRDefault="00631AFF" w:rsidP="00374A82">
                  <w:pPr>
                    <w:pBdr>
                      <w:top w:val="nil"/>
                      <w:left w:val="nil"/>
                      <w:bottom w:val="nil"/>
                      <w:right w:val="nil"/>
                      <w:between w:val="nil"/>
                    </w:pBdr>
                    <w:tabs>
                      <w:tab w:val="left" w:pos="5103"/>
                    </w:tabs>
                    <w:spacing w:line="240" w:lineRule="auto"/>
                    <w:ind w:firstLine="0"/>
                    <w:jc w:val="center"/>
                    <w:rPr>
                      <w:rFonts w:eastAsia="Times New Roman"/>
                      <w:color w:val="000000"/>
                      <w:lang w:eastAsia="ru-RU"/>
                    </w:rPr>
                  </w:pPr>
                  <w:r w:rsidRPr="00631AFF">
                    <w:rPr>
                      <w:rFonts w:eastAsia="Times New Roman"/>
                      <w:color w:val="000000"/>
                      <w:lang w:eastAsia="ru-RU"/>
                    </w:rPr>
                    <w:t>Владелец</w:t>
                  </w:r>
                </w:p>
              </w:tc>
              <w:tc>
                <w:tcPr>
                  <w:tcW w:w="5529" w:type="dxa"/>
                </w:tcPr>
                <w:p w14:paraId="65D3C998" w14:textId="77777777" w:rsidR="00631AFF" w:rsidRPr="00631AFF" w:rsidRDefault="00631AFF" w:rsidP="00374A82">
                  <w:pPr>
                    <w:pBdr>
                      <w:top w:val="nil"/>
                      <w:left w:val="nil"/>
                      <w:bottom w:val="nil"/>
                      <w:right w:val="nil"/>
                      <w:between w:val="nil"/>
                    </w:pBdr>
                    <w:tabs>
                      <w:tab w:val="left" w:pos="5103"/>
                    </w:tabs>
                    <w:spacing w:line="240" w:lineRule="auto"/>
                    <w:ind w:firstLine="0"/>
                    <w:jc w:val="center"/>
                    <w:rPr>
                      <w:rFonts w:eastAsia="Times New Roman"/>
                      <w:color w:val="000000"/>
                      <w:lang w:eastAsia="ru-RU"/>
                    </w:rPr>
                  </w:pPr>
                  <w:r w:rsidRPr="00631AFF">
                    <w:rPr>
                      <w:rFonts w:eastAsia="Times New Roman"/>
                      <w:color w:val="000000"/>
                      <w:lang w:eastAsia="ru-RU"/>
                    </w:rPr>
                    <w:t>Происхождение:</w:t>
                  </w:r>
                </w:p>
                <w:p w14:paraId="08E9B665" w14:textId="77777777" w:rsidR="00631AFF" w:rsidRPr="00631AFF" w:rsidRDefault="00631AFF" w:rsidP="00374A82">
                  <w:pPr>
                    <w:pBdr>
                      <w:top w:val="nil"/>
                      <w:left w:val="nil"/>
                      <w:bottom w:val="nil"/>
                      <w:right w:val="nil"/>
                      <w:between w:val="nil"/>
                    </w:pBdr>
                    <w:tabs>
                      <w:tab w:val="left" w:pos="5103"/>
                    </w:tabs>
                    <w:spacing w:line="240" w:lineRule="auto"/>
                    <w:ind w:firstLine="0"/>
                    <w:jc w:val="center"/>
                    <w:rPr>
                      <w:rFonts w:eastAsia="Times New Roman"/>
                      <w:color w:val="000000"/>
                      <w:lang w:eastAsia="ru-RU"/>
                    </w:rPr>
                  </w:pPr>
                  <w:r w:rsidRPr="00631AFF">
                    <w:rPr>
                      <w:rFonts w:eastAsia="Times New Roman"/>
                      <w:color w:val="000000"/>
                      <w:lang w:eastAsia="ru-RU"/>
                    </w:rPr>
                    <w:t>отец, мать, место рождения</w:t>
                  </w:r>
                </w:p>
              </w:tc>
            </w:tr>
            <w:tr w:rsidR="00631AFF" w:rsidRPr="00631AFF" w14:paraId="684BCED2" w14:textId="77777777" w:rsidTr="00374A82">
              <w:trPr>
                <w:trHeight w:val="567"/>
                <w:jc w:val="center"/>
              </w:trPr>
              <w:tc>
                <w:tcPr>
                  <w:tcW w:w="568" w:type="dxa"/>
                </w:tcPr>
                <w:p w14:paraId="6D082DD0" w14:textId="77777777" w:rsidR="00631AFF" w:rsidRPr="00631AFF" w:rsidRDefault="00631AFF" w:rsidP="00374A82">
                  <w:pPr>
                    <w:pBdr>
                      <w:top w:val="nil"/>
                      <w:left w:val="nil"/>
                      <w:bottom w:val="nil"/>
                      <w:right w:val="nil"/>
                      <w:between w:val="nil"/>
                    </w:pBdr>
                    <w:tabs>
                      <w:tab w:val="left" w:pos="5103"/>
                    </w:tabs>
                    <w:spacing w:line="240" w:lineRule="auto"/>
                    <w:ind w:firstLine="0"/>
                    <w:rPr>
                      <w:rFonts w:eastAsia="Times New Roman"/>
                      <w:color w:val="000000"/>
                      <w:sz w:val="24"/>
                      <w:szCs w:val="24"/>
                      <w:lang w:eastAsia="ru-RU"/>
                    </w:rPr>
                  </w:pPr>
                </w:p>
              </w:tc>
              <w:tc>
                <w:tcPr>
                  <w:tcW w:w="2236" w:type="dxa"/>
                </w:tcPr>
                <w:p w14:paraId="6DD27E18" w14:textId="77777777" w:rsidR="00631AFF" w:rsidRPr="00631AFF" w:rsidRDefault="00631AFF" w:rsidP="00374A82">
                  <w:pPr>
                    <w:pBdr>
                      <w:top w:val="nil"/>
                      <w:left w:val="nil"/>
                      <w:bottom w:val="nil"/>
                      <w:right w:val="nil"/>
                      <w:between w:val="nil"/>
                    </w:pBdr>
                    <w:tabs>
                      <w:tab w:val="left" w:pos="5103"/>
                    </w:tabs>
                    <w:spacing w:line="240" w:lineRule="auto"/>
                    <w:ind w:firstLine="0"/>
                    <w:rPr>
                      <w:rFonts w:eastAsia="Times New Roman"/>
                      <w:color w:val="000000"/>
                      <w:sz w:val="24"/>
                      <w:szCs w:val="24"/>
                      <w:lang w:eastAsia="ru-RU"/>
                    </w:rPr>
                  </w:pPr>
                </w:p>
              </w:tc>
              <w:tc>
                <w:tcPr>
                  <w:tcW w:w="1336" w:type="dxa"/>
                </w:tcPr>
                <w:p w14:paraId="3F3C5089" w14:textId="77777777" w:rsidR="00631AFF" w:rsidRPr="00631AFF" w:rsidRDefault="00631AFF" w:rsidP="00374A82">
                  <w:pPr>
                    <w:pBdr>
                      <w:top w:val="nil"/>
                      <w:left w:val="nil"/>
                      <w:bottom w:val="nil"/>
                      <w:right w:val="nil"/>
                      <w:between w:val="nil"/>
                    </w:pBdr>
                    <w:tabs>
                      <w:tab w:val="left" w:pos="5103"/>
                    </w:tabs>
                    <w:spacing w:line="240" w:lineRule="auto"/>
                    <w:ind w:firstLine="0"/>
                    <w:rPr>
                      <w:rFonts w:eastAsia="Times New Roman"/>
                      <w:color w:val="000000"/>
                      <w:sz w:val="24"/>
                      <w:szCs w:val="24"/>
                      <w:lang w:eastAsia="ru-RU"/>
                    </w:rPr>
                  </w:pPr>
                </w:p>
              </w:tc>
              <w:tc>
                <w:tcPr>
                  <w:tcW w:w="1985" w:type="dxa"/>
                </w:tcPr>
                <w:p w14:paraId="07EA6E51" w14:textId="77777777" w:rsidR="00631AFF" w:rsidRPr="00631AFF" w:rsidRDefault="00631AFF" w:rsidP="00374A82">
                  <w:pPr>
                    <w:pBdr>
                      <w:top w:val="nil"/>
                      <w:left w:val="nil"/>
                      <w:bottom w:val="nil"/>
                      <w:right w:val="nil"/>
                      <w:between w:val="nil"/>
                    </w:pBdr>
                    <w:tabs>
                      <w:tab w:val="left" w:pos="5103"/>
                    </w:tabs>
                    <w:spacing w:line="240" w:lineRule="auto"/>
                    <w:ind w:firstLine="0"/>
                    <w:rPr>
                      <w:rFonts w:eastAsia="Times New Roman"/>
                      <w:color w:val="000000"/>
                      <w:sz w:val="24"/>
                      <w:szCs w:val="24"/>
                      <w:lang w:eastAsia="ru-RU"/>
                    </w:rPr>
                  </w:pPr>
                </w:p>
              </w:tc>
              <w:tc>
                <w:tcPr>
                  <w:tcW w:w="1417" w:type="dxa"/>
                </w:tcPr>
                <w:p w14:paraId="4796C509" w14:textId="77777777" w:rsidR="00631AFF" w:rsidRPr="00631AFF" w:rsidRDefault="00631AFF" w:rsidP="00374A82">
                  <w:pPr>
                    <w:pBdr>
                      <w:top w:val="nil"/>
                      <w:left w:val="nil"/>
                      <w:bottom w:val="nil"/>
                      <w:right w:val="nil"/>
                      <w:between w:val="nil"/>
                    </w:pBdr>
                    <w:tabs>
                      <w:tab w:val="left" w:pos="5103"/>
                    </w:tabs>
                    <w:spacing w:line="240" w:lineRule="auto"/>
                    <w:ind w:firstLine="0"/>
                    <w:rPr>
                      <w:rFonts w:eastAsia="Times New Roman"/>
                      <w:color w:val="000000"/>
                      <w:sz w:val="24"/>
                      <w:szCs w:val="24"/>
                      <w:lang w:eastAsia="ru-RU"/>
                    </w:rPr>
                  </w:pPr>
                </w:p>
              </w:tc>
              <w:tc>
                <w:tcPr>
                  <w:tcW w:w="2268" w:type="dxa"/>
                </w:tcPr>
                <w:p w14:paraId="7E11B92A" w14:textId="77777777" w:rsidR="00631AFF" w:rsidRPr="00631AFF" w:rsidRDefault="00631AFF" w:rsidP="00374A82">
                  <w:pPr>
                    <w:pBdr>
                      <w:top w:val="nil"/>
                      <w:left w:val="nil"/>
                      <w:bottom w:val="nil"/>
                      <w:right w:val="nil"/>
                      <w:between w:val="nil"/>
                    </w:pBdr>
                    <w:tabs>
                      <w:tab w:val="left" w:pos="5103"/>
                    </w:tabs>
                    <w:spacing w:line="240" w:lineRule="auto"/>
                    <w:ind w:firstLine="0"/>
                    <w:rPr>
                      <w:rFonts w:eastAsia="Times New Roman"/>
                      <w:color w:val="000000"/>
                      <w:sz w:val="24"/>
                      <w:szCs w:val="24"/>
                      <w:lang w:eastAsia="ru-RU"/>
                    </w:rPr>
                  </w:pPr>
                </w:p>
              </w:tc>
              <w:tc>
                <w:tcPr>
                  <w:tcW w:w="5529" w:type="dxa"/>
                </w:tcPr>
                <w:p w14:paraId="08F98ABB" w14:textId="77777777" w:rsidR="00631AFF" w:rsidRPr="00631AFF" w:rsidRDefault="00631AFF" w:rsidP="00374A82">
                  <w:pPr>
                    <w:pBdr>
                      <w:top w:val="nil"/>
                      <w:left w:val="nil"/>
                      <w:bottom w:val="nil"/>
                      <w:right w:val="nil"/>
                      <w:between w:val="nil"/>
                    </w:pBdr>
                    <w:tabs>
                      <w:tab w:val="left" w:pos="5103"/>
                    </w:tabs>
                    <w:spacing w:line="240" w:lineRule="auto"/>
                    <w:ind w:firstLine="0"/>
                    <w:rPr>
                      <w:rFonts w:eastAsia="Times New Roman"/>
                      <w:color w:val="000000"/>
                      <w:sz w:val="24"/>
                      <w:szCs w:val="24"/>
                      <w:lang w:eastAsia="ru-RU"/>
                    </w:rPr>
                  </w:pPr>
                </w:p>
              </w:tc>
            </w:tr>
            <w:tr w:rsidR="00631AFF" w:rsidRPr="00631AFF" w14:paraId="64F75F34" w14:textId="77777777" w:rsidTr="00374A82">
              <w:trPr>
                <w:trHeight w:val="567"/>
                <w:jc w:val="center"/>
              </w:trPr>
              <w:tc>
                <w:tcPr>
                  <w:tcW w:w="568" w:type="dxa"/>
                </w:tcPr>
                <w:p w14:paraId="3F4A328B" w14:textId="77777777" w:rsidR="00631AFF" w:rsidRPr="00631AFF" w:rsidRDefault="00631AFF" w:rsidP="00374A82">
                  <w:pPr>
                    <w:pBdr>
                      <w:top w:val="nil"/>
                      <w:left w:val="nil"/>
                      <w:bottom w:val="nil"/>
                      <w:right w:val="nil"/>
                      <w:between w:val="nil"/>
                    </w:pBdr>
                    <w:tabs>
                      <w:tab w:val="left" w:pos="5103"/>
                    </w:tabs>
                    <w:spacing w:line="240" w:lineRule="auto"/>
                    <w:ind w:firstLine="0"/>
                    <w:rPr>
                      <w:rFonts w:eastAsia="Times New Roman"/>
                      <w:color w:val="000000"/>
                      <w:sz w:val="24"/>
                      <w:szCs w:val="24"/>
                      <w:lang w:eastAsia="ru-RU"/>
                    </w:rPr>
                  </w:pPr>
                </w:p>
              </w:tc>
              <w:tc>
                <w:tcPr>
                  <w:tcW w:w="2236" w:type="dxa"/>
                </w:tcPr>
                <w:p w14:paraId="1C81D9B0" w14:textId="77777777" w:rsidR="00631AFF" w:rsidRPr="00631AFF" w:rsidRDefault="00631AFF" w:rsidP="00374A82">
                  <w:pPr>
                    <w:pBdr>
                      <w:top w:val="nil"/>
                      <w:left w:val="nil"/>
                      <w:bottom w:val="nil"/>
                      <w:right w:val="nil"/>
                      <w:between w:val="nil"/>
                    </w:pBdr>
                    <w:tabs>
                      <w:tab w:val="left" w:pos="5103"/>
                    </w:tabs>
                    <w:spacing w:line="240" w:lineRule="auto"/>
                    <w:ind w:firstLine="0"/>
                    <w:rPr>
                      <w:rFonts w:eastAsia="Times New Roman"/>
                      <w:color w:val="000000"/>
                      <w:sz w:val="24"/>
                      <w:szCs w:val="24"/>
                      <w:lang w:eastAsia="ru-RU"/>
                    </w:rPr>
                  </w:pPr>
                </w:p>
              </w:tc>
              <w:tc>
                <w:tcPr>
                  <w:tcW w:w="1336" w:type="dxa"/>
                </w:tcPr>
                <w:p w14:paraId="3C88EA96" w14:textId="77777777" w:rsidR="00631AFF" w:rsidRPr="00631AFF" w:rsidRDefault="00631AFF" w:rsidP="00374A82">
                  <w:pPr>
                    <w:pBdr>
                      <w:top w:val="nil"/>
                      <w:left w:val="nil"/>
                      <w:bottom w:val="nil"/>
                      <w:right w:val="nil"/>
                      <w:between w:val="nil"/>
                    </w:pBdr>
                    <w:tabs>
                      <w:tab w:val="left" w:pos="5103"/>
                    </w:tabs>
                    <w:spacing w:line="240" w:lineRule="auto"/>
                    <w:ind w:firstLine="0"/>
                    <w:rPr>
                      <w:rFonts w:eastAsia="Times New Roman"/>
                      <w:color w:val="000000"/>
                      <w:sz w:val="24"/>
                      <w:szCs w:val="24"/>
                      <w:lang w:eastAsia="ru-RU"/>
                    </w:rPr>
                  </w:pPr>
                </w:p>
              </w:tc>
              <w:tc>
                <w:tcPr>
                  <w:tcW w:w="1985" w:type="dxa"/>
                </w:tcPr>
                <w:p w14:paraId="6B9C586D" w14:textId="77777777" w:rsidR="00631AFF" w:rsidRPr="00631AFF" w:rsidRDefault="00631AFF" w:rsidP="00374A82">
                  <w:pPr>
                    <w:pBdr>
                      <w:top w:val="nil"/>
                      <w:left w:val="nil"/>
                      <w:bottom w:val="nil"/>
                      <w:right w:val="nil"/>
                      <w:between w:val="nil"/>
                    </w:pBdr>
                    <w:tabs>
                      <w:tab w:val="left" w:pos="5103"/>
                    </w:tabs>
                    <w:spacing w:line="240" w:lineRule="auto"/>
                    <w:ind w:firstLine="0"/>
                    <w:rPr>
                      <w:rFonts w:eastAsia="Times New Roman"/>
                      <w:color w:val="000000"/>
                      <w:sz w:val="24"/>
                      <w:szCs w:val="24"/>
                      <w:lang w:eastAsia="ru-RU"/>
                    </w:rPr>
                  </w:pPr>
                </w:p>
              </w:tc>
              <w:tc>
                <w:tcPr>
                  <w:tcW w:w="1417" w:type="dxa"/>
                </w:tcPr>
                <w:p w14:paraId="67F948ED" w14:textId="77777777" w:rsidR="00631AFF" w:rsidRPr="00631AFF" w:rsidRDefault="00631AFF" w:rsidP="00374A82">
                  <w:pPr>
                    <w:pBdr>
                      <w:top w:val="nil"/>
                      <w:left w:val="nil"/>
                      <w:bottom w:val="nil"/>
                      <w:right w:val="nil"/>
                      <w:between w:val="nil"/>
                    </w:pBdr>
                    <w:tabs>
                      <w:tab w:val="left" w:pos="5103"/>
                    </w:tabs>
                    <w:spacing w:line="240" w:lineRule="auto"/>
                    <w:ind w:firstLine="0"/>
                    <w:rPr>
                      <w:rFonts w:eastAsia="Times New Roman"/>
                      <w:color w:val="000000"/>
                      <w:sz w:val="24"/>
                      <w:szCs w:val="24"/>
                      <w:lang w:eastAsia="ru-RU"/>
                    </w:rPr>
                  </w:pPr>
                </w:p>
              </w:tc>
              <w:tc>
                <w:tcPr>
                  <w:tcW w:w="2268" w:type="dxa"/>
                </w:tcPr>
                <w:p w14:paraId="616FABB3" w14:textId="77777777" w:rsidR="00631AFF" w:rsidRPr="00631AFF" w:rsidRDefault="00631AFF" w:rsidP="00374A82">
                  <w:pPr>
                    <w:pBdr>
                      <w:top w:val="nil"/>
                      <w:left w:val="nil"/>
                      <w:bottom w:val="nil"/>
                      <w:right w:val="nil"/>
                      <w:between w:val="nil"/>
                    </w:pBdr>
                    <w:tabs>
                      <w:tab w:val="left" w:pos="5103"/>
                    </w:tabs>
                    <w:spacing w:line="240" w:lineRule="auto"/>
                    <w:ind w:firstLine="0"/>
                    <w:rPr>
                      <w:rFonts w:eastAsia="Times New Roman"/>
                      <w:color w:val="000000"/>
                      <w:sz w:val="24"/>
                      <w:szCs w:val="24"/>
                      <w:lang w:eastAsia="ru-RU"/>
                    </w:rPr>
                  </w:pPr>
                </w:p>
              </w:tc>
              <w:tc>
                <w:tcPr>
                  <w:tcW w:w="5529" w:type="dxa"/>
                </w:tcPr>
                <w:p w14:paraId="141AD8AF" w14:textId="77777777" w:rsidR="00631AFF" w:rsidRPr="00631AFF" w:rsidRDefault="00631AFF" w:rsidP="00374A82">
                  <w:pPr>
                    <w:pBdr>
                      <w:top w:val="nil"/>
                      <w:left w:val="nil"/>
                      <w:bottom w:val="nil"/>
                      <w:right w:val="nil"/>
                      <w:between w:val="nil"/>
                    </w:pBdr>
                    <w:tabs>
                      <w:tab w:val="left" w:pos="5103"/>
                    </w:tabs>
                    <w:spacing w:line="240" w:lineRule="auto"/>
                    <w:ind w:firstLine="0"/>
                    <w:rPr>
                      <w:rFonts w:eastAsia="Times New Roman"/>
                      <w:color w:val="000000"/>
                      <w:sz w:val="24"/>
                      <w:szCs w:val="24"/>
                      <w:lang w:eastAsia="ru-RU"/>
                    </w:rPr>
                  </w:pPr>
                </w:p>
              </w:tc>
            </w:tr>
          </w:tbl>
          <w:p w14:paraId="010C3F7C" w14:textId="77777777" w:rsidR="00631AFF" w:rsidRPr="00631AFF" w:rsidRDefault="00631AFF" w:rsidP="00631AFF">
            <w:pPr>
              <w:rPr>
                <w:rFonts w:eastAsia="Times New Roman"/>
                <w:sz w:val="27"/>
                <w:szCs w:val="27"/>
              </w:rPr>
            </w:pPr>
          </w:p>
          <w:tbl>
            <w:tblPr>
              <w:tblW w:w="15588" w:type="dxa"/>
              <w:tblLayout w:type="fixed"/>
              <w:tblLook w:val="0000" w:firstRow="0" w:lastRow="0" w:firstColumn="0" w:lastColumn="0" w:noHBand="0" w:noVBand="0"/>
            </w:tblPr>
            <w:tblGrid>
              <w:gridCol w:w="6062"/>
              <w:gridCol w:w="9526"/>
            </w:tblGrid>
            <w:tr w:rsidR="00631AFF" w:rsidRPr="00631AFF" w14:paraId="1E3A7AB5" w14:textId="77777777" w:rsidTr="002D2A0A">
              <w:trPr>
                <w:trHeight w:val="20"/>
              </w:trPr>
              <w:tc>
                <w:tcPr>
                  <w:tcW w:w="6062" w:type="dxa"/>
                </w:tcPr>
                <w:p w14:paraId="731475FE" w14:textId="77777777" w:rsidR="00631AFF" w:rsidRPr="00631AFF" w:rsidRDefault="00631AFF" w:rsidP="002D2A0A">
                  <w:pPr>
                    <w:spacing w:line="240" w:lineRule="auto"/>
                    <w:ind w:firstLine="0"/>
                    <w:rPr>
                      <w:rFonts w:eastAsia="Times New Roman"/>
                      <w:sz w:val="27"/>
                      <w:szCs w:val="27"/>
                      <w:lang w:eastAsia="ru-RU"/>
                    </w:rPr>
                  </w:pPr>
                  <w:r w:rsidRPr="00631AFF">
                    <w:rPr>
                      <w:rFonts w:eastAsia="Times New Roman"/>
                      <w:sz w:val="27"/>
                      <w:szCs w:val="27"/>
                      <w:lang w:eastAsia="ru-RU"/>
                    </w:rPr>
                    <w:t>Руководитель органа исполнительной власти субъекта Российской Федерации в области</w:t>
                  </w:r>
                  <w:r w:rsidRPr="00631AFF">
                    <w:rPr>
                      <w:rFonts w:eastAsia="Times New Roman"/>
                      <w:sz w:val="28"/>
                      <w:szCs w:val="28"/>
                      <w:lang w:eastAsia="ru-RU"/>
                    </w:rPr>
                    <w:t xml:space="preserve"> </w:t>
                  </w:r>
                  <w:r w:rsidRPr="00631AFF">
                    <w:rPr>
                      <w:rFonts w:eastAsia="Times New Roman"/>
                      <w:sz w:val="27"/>
                      <w:szCs w:val="27"/>
                      <w:lang w:eastAsia="ru-RU"/>
                    </w:rPr>
                    <w:t xml:space="preserve">физической культуры и спорта </w:t>
                  </w:r>
                </w:p>
                <w:p w14:paraId="72FF77B3" w14:textId="77777777" w:rsidR="00631AFF" w:rsidRPr="00631AFF" w:rsidRDefault="00631AFF" w:rsidP="002D2A0A">
                  <w:pPr>
                    <w:spacing w:line="240" w:lineRule="auto"/>
                    <w:ind w:firstLine="0"/>
                    <w:rPr>
                      <w:rFonts w:eastAsia="Times New Roman"/>
                      <w:sz w:val="28"/>
                      <w:szCs w:val="28"/>
                      <w:lang w:eastAsia="ru-RU"/>
                    </w:rPr>
                  </w:pPr>
                </w:p>
              </w:tc>
              <w:tc>
                <w:tcPr>
                  <w:tcW w:w="9526" w:type="dxa"/>
                </w:tcPr>
                <w:p w14:paraId="4D9FF38E" w14:textId="77777777" w:rsidR="00631AFF" w:rsidRPr="00631AFF" w:rsidRDefault="00631AFF" w:rsidP="002D2A0A">
                  <w:pPr>
                    <w:spacing w:line="240" w:lineRule="auto"/>
                    <w:ind w:firstLine="0"/>
                    <w:rPr>
                      <w:rFonts w:eastAsia="Times New Roman"/>
                      <w:sz w:val="28"/>
                      <w:szCs w:val="28"/>
                      <w:lang w:eastAsia="ru-RU"/>
                    </w:rPr>
                  </w:pPr>
                </w:p>
                <w:p w14:paraId="0C4F6D39" w14:textId="77777777" w:rsidR="00631AFF" w:rsidRPr="00631AFF" w:rsidRDefault="00631AFF" w:rsidP="002D2A0A">
                  <w:pPr>
                    <w:spacing w:line="240" w:lineRule="auto"/>
                    <w:ind w:firstLine="0"/>
                    <w:rPr>
                      <w:rFonts w:eastAsia="Times New Roman"/>
                      <w:sz w:val="28"/>
                      <w:szCs w:val="28"/>
                      <w:lang w:eastAsia="ru-RU"/>
                    </w:rPr>
                  </w:pPr>
                  <w:r w:rsidRPr="00631AFF">
                    <w:rPr>
                      <w:rFonts w:eastAsia="Times New Roman"/>
                      <w:sz w:val="28"/>
                      <w:szCs w:val="28"/>
                      <w:lang w:eastAsia="ru-RU"/>
                    </w:rPr>
                    <w:t>___________ /_______________/</w:t>
                  </w:r>
                </w:p>
                <w:p w14:paraId="5E1DE6FE" w14:textId="77777777" w:rsidR="00631AFF" w:rsidRPr="00631AFF" w:rsidRDefault="00631AFF" w:rsidP="002D2A0A">
                  <w:pPr>
                    <w:spacing w:line="240" w:lineRule="auto"/>
                    <w:ind w:firstLine="0"/>
                    <w:rPr>
                      <w:rFonts w:eastAsia="Times New Roman"/>
                      <w:i/>
                      <w:lang w:eastAsia="ru-RU"/>
                    </w:rPr>
                  </w:pPr>
                </w:p>
                <w:p w14:paraId="3C337C75" w14:textId="77777777" w:rsidR="00631AFF" w:rsidRPr="00631AFF" w:rsidRDefault="00631AFF" w:rsidP="002D2A0A">
                  <w:pPr>
                    <w:spacing w:line="240" w:lineRule="auto"/>
                    <w:ind w:firstLine="0"/>
                    <w:rPr>
                      <w:rFonts w:eastAsia="Times New Roman"/>
                      <w:i/>
                      <w:lang w:eastAsia="ru-RU"/>
                    </w:rPr>
                  </w:pPr>
                  <w:r w:rsidRPr="00631AFF">
                    <w:rPr>
                      <w:rFonts w:eastAsia="Times New Roman"/>
                      <w:i/>
                      <w:lang w:eastAsia="ru-RU"/>
                    </w:rPr>
                    <w:t>М.П.</w:t>
                  </w:r>
                </w:p>
              </w:tc>
            </w:tr>
            <w:tr w:rsidR="00631AFF" w:rsidRPr="00631AFF" w14:paraId="01E2D6F1" w14:textId="77777777" w:rsidTr="002D2A0A">
              <w:trPr>
                <w:trHeight w:val="20"/>
              </w:trPr>
              <w:tc>
                <w:tcPr>
                  <w:tcW w:w="6062" w:type="dxa"/>
                </w:tcPr>
                <w:p w14:paraId="4482424D" w14:textId="77777777" w:rsidR="00631AFF" w:rsidRPr="00631AFF" w:rsidRDefault="00631AFF" w:rsidP="002D2A0A">
                  <w:pPr>
                    <w:spacing w:line="240" w:lineRule="auto"/>
                    <w:ind w:firstLine="0"/>
                    <w:rPr>
                      <w:rFonts w:eastAsia="Times New Roman"/>
                      <w:sz w:val="27"/>
                      <w:szCs w:val="27"/>
                      <w:lang w:eastAsia="ru-RU"/>
                    </w:rPr>
                  </w:pPr>
                  <w:r w:rsidRPr="00631AFF">
                    <w:rPr>
                      <w:rFonts w:eastAsia="Times New Roman"/>
                      <w:sz w:val="27"/>
                      <w:szCs w:val="27"/>
                      <w:lang w:eastAsia="ru-RU"/>
                    </w:rPr>
                    <w:t xml:space="preserve">Руководитель региональной спортивной федерации </w:t>
                  </w:r>
                </w:p>
                <w:p w14:paraId="543667ED" w14:textId="77777777" w:rsidR="00631AFF" w:rsidRPr="00631AFF" w:rsidRDefault="00631AFF" w:rsidP="002D2A0A">
                  <w:pPr>
                    <w:spacing w:line="240" w:lineRule="auto"/>
                    <w:ind w:firstLine="0"/>
                    <w:rPr>
                      <w:rFonts w:eastAsia="Times New Roman"/>
                      <w:sz w:val="28"/>
                      <w:szCs w:val="28"/>
                      <w:lang w:eastAsia="ru-RU"/>
                    </w:rPr>
                  </w:pPr>
                </w:p>
              </w:tc>
              <w:tc>
                <w:tcPr>
                  <w:tcW w:w="9526" w:type="dxa"/>
                </w:tcPr>
                <w:p w14:paraId="463DD4C6" w14:textId="77777777" w:rsidR="00631AFF" w:rsidRPr="00631AFF" w:rsidRDefault="00631AFF" w:rsidP="002D2A0A">
                  <w:pPr>
                    <w:spacing w:line="240" w:lineRule="auto"/>
                    <w:ind w:firstLine="0"/>
                    <w:rPr>
                      <w:rFonts w:eastAsia="Times New Roman"/>
                      <w:sz w:val="28"/>
                      <w:szCs w:val="28"/>
                      <w:lang w:eastAsia="ru-RU"/>
                    </w:rPr>
                  </w:pPr>
                </w:p>
                <w:p w14:paraId="4D189C6D" w14:textId="77777777" w:rsidR="00631AFF" w:rsidRPr="00631AFF" w:rsidRDefault="00631AFF" w:rsidP="002D2A0A">
                  <w:pPr>
                    <w:spacing w:line="240" w:lineRule="auto"/>
                    <w:ind w:firstLine="0"/>
                    <w:rPr>
                      <w:rFonts w:eastAsia="Times New Roman"/>
                      <w:sz w:val="28"/>
                      <w:szCs w:val="28"/>
                      <w:lang w:eastAsia="ru-RU"/>
                    </w:rPr>
                  </w:pPr>
                  <w:r w:rsidRPr="00631AFF">
                    <w:rPr>
                      <w:rFonts w:eastAsia="Times New Roman"/>
                      <w:sz w:val="28"/>
                      <w:szCs w:val="28"/>
                      <w:lang w:eastAsia="ru-RU"/>
                    </w:rPr>
                    <w:t>___________ /_______________/</w:t>
                  </w:r>
                </w:p>
                <w:p w14:paraId="4435DC09" w14:textId="77777777" w:rsidR="00631AFF" w:rsidRPr="00631AFF" w:rsidRDefault="00631AFF" w:rsidP="002D2A0A">
                  <w:pPr>
                    <w:spacing w:line="240" w:lineRule="auto"/>
                    <w:ind w:firstLine="0"/>
                    <w:rPr>
                      <w:rFonts w:eastAsia="Times New Roman"/>
                      <w:i/>
                      <w:lang w:eastAsia="ru-RU"/>
                    </w:rPr>
                  </w:pPr>
                </w:p>
                <w:p w14:paraId="61472853" w14:textId="77777777" w:rsidR="00631AFF" w:rsidRPr="00631AFF" w:rsidRDefault="00631AFF" w:rsidP="002D2A0A">
                  <w:pPr>
                    <w:spacing w:line="240" w:lineRule="auto"/>
                    <w:ind w:firstLine="0"/>
                    <w:rPr>
                      <w:rFonts w:eastAsia="Times New Roman"/>
                      <w:i/>
                      <w:lang w:eastAsia="ru-RU"/>
                    </w:rPr>
                  </w:pPr>
                  <w:r w:rsidRPr="00631AFF">
                    <w:rPr>
                      <w:rFonts w:eastAsia="Times New Roman"/>
                      <w:i/>
                      <w:lang w:eastAsia="ru-RU"/>
                    </w:rPr>
                    <w:t>М.П.</w:t>
                  </w:r>
                </w:p>
              </w:tc>
            </w:tr>
            <w:tr w:rsidR="00631AFF" w:rsidRPr="00631AFF" w14:paraId="34A8EFB7" w14:textId="77777777" w:rsidTr="002D2A0A">
              <w:trPr>
                <w:trHeight w:val="20"/>
              </w:trPr>
              <w:tc>
                <w:tcPr>
                  <w:tcW w:w="6062" w:type="dxa"/>
                </w:tcPr>
                <w:p w14:paraId="765C8668" w14:textId="77777777" w:rsidR="00631AFF" w:rsidRPr="00631AFF" w:rsidRDefault="00631AFF" w:rsidP="002D2A0A">
                  <w:pPr>
                    <w:spacing w:line="240" w:lineRule="auto"/>
                    <w:ind w:firstLine="0"/>
                    <w:rPr>
                      <w:rFonts w:eastAsia="Times New Roman"/>
                      <w:sz w:val="27"/>
                      <w:szCs w:val="27"/>
                      <w:lang w:eastAsia="ru-RU"/>
                    </w:rPr>
                  </w:pPr>
                  <w:r w:rsidRPr="00631AFF">
                    <w:rPr>
                      <w:rFonts w:eastAsia="Times New Roman"/>
                      <w:sz w:val="27"/>
                      <w:szCs w:val="27"/>
                      <w:lang w:eastAsia="ru-RU"/>
                    </w:rPr>
                    <w:t>Всего допущено _____ чел.</w:t>
                  </w:r>
                </w:p>
              </w:tc>
              <w:tc>
                <w:tcPr>
                  <w:tcW w:w="9526" w:type="dxa"/>
                </w:tcPr>
                <w:p w14:paraId="569D4017" w14:textId="77777777" w:rsidR="00631AFF" w:rsidRPr="00631AFF" w:rsidRDefault="00631AFF" w:rsidP="002D2A0A">
                  <w:pPr>
                    <w:spacing w:line="240" w:lineRule="auto"/>
                    <w:ind w:firstLine="0"/>
                    <w:rPr>
                      <w:rFonts w:eastAsia="Times New Roman"/>
                      <w:sz w:val="28"/>
                      <w:szCs w:val="28"/>
                      <w:lang w:eastAsia="ru-RU"/>
                    </w:rPr>
                  </w:pPr>
                  <w:r w:rsidRPr="00631AFF">
                    <w:rPr>
                      <w:rFonts w:eastAsia="Times New Roman"/>
                      <w:sz w:val="28"/>
                      <w:szCs w:val="28"/>
                      <w:lang w:eastAsia="ru-RU"/>
                    </w:rPr>
                    <w:t>___________ /_______________/</w:t>
                  </w:r>
                </w:p>
                <w:p w14:paraId="69B089F2" w14:textId="77777777" w:rsidR="00631AFF" w:rsidRPr="00631AFF" w:rsidRDefault="00631AFF" w:rsidP="002D2A0A">
                  <w:pPr>
                    <w:spacing w:line="240" w:lineRule="auto"/>
                    <w:ind w:firstLine="0"/>
                    <w:rPr>
                      <w:rFonts w:eastAsia="Times New Roman"/>
                      <w:i/>
                      <w:lang w:eastAsia="ru-RU"/>
                    </w:rPr>
                  </w:pPr>
                  <w:r w:rsidRPr="00631AFF">
                    <w:rPr>
                      <w:rFonts w:eastAsia="Times New Roman"/>
                      <w:i/>
                      <w:lang w:eastAsia="ru-RU"/>
                    </w:rPr>
                    <w:t>Подпись врача и печать</w:t>
                  </w:r>
                </w:p>
              </w:tc>
            </w:tr>
          </w:tbl>
          <w:p w14:paraId="5904BAE0" w14:textId="77777777" w:rsidR="00631AFF" w:rsidRPr="00631AFF" w:rsidRDefault="00631AFF" w:rsidP="00631AFF">
            <w:pPr>
              <w:rPr>
                <w:rFonts w:eastAsia="Times New Roman"/>
              </w:rPr>
            </w:pPr>
          </w:p>
        </w:tc>
      </w:tr>
    </w:tbl>
    <w:p w14:paraId="0A6B46AA" w14:textId="77777777" w:rsidR="00631AFF" w:rsidRPr="00631AFF" w:rsidRDefault="00631AFF" w:rsidP="00631AFF">
      <w:pPr>
        <w:pBdr>
          <w:top w:val="nil"/>
          <w:left w:val="nil"/>
          <w:bottom w:val="nil"/>
          <w:right w:val="nil"/>
          <w:between w:val="nil"/>
        </w:pBdr>
        <w:tabs>
          <w:tab w:val="left" w:pos="5103"/>
        </w:tabs>
        <w:spacing w:line="240" w:lineRule="auto"/>
        <w:jc w:val="right"/>
        <w:rPr>
          <w:rFonts w:eastAsia="Times New Roman"/>
          <w:color w:val="000000"/>
          <w:sz w:val="28"/>
          <w:szCs w:val="28"/>
          <w:lang w:eastAsia="ru-RU"/>
        </w:rPr>
        <w:sectPr w:rsidR="00631AFF" w:rsidRPr="00631AFF" w:rsidSect="00631AFF">
          <w:headerReference w:type="first" r:id="rId231"/>
          <w:pgSz w:w="16838" w:h="11906" w:orient="landscape"/>
          <w:pgMar w:top="748" w:right="357" w:bottom="568" w:left="426" w:header="720" w:footer="454" w:gutter="0"/>
          <w:cols w:space="720"/>
          <w:docGrid w:linePitch="326"/>
        </w:sectPr>
      </w:pPr>
    </w:p>
    <w:p w14:paraId="55D54375" w14:textId="3B98820F" w:rsidR="00CB06C5" w:rsidRPr="00760786" w:rsidRDefault="00CB06C5" w:rsidP="00CB06C5">
      <w:pPr>
        <w:tabs>
          <w:tab w:val="left" w:pos="4197"/>
        </w:tabs>
        <w:rPr>
          <w:rFonts w:eastAsia="Times New Roman"/>
          <w:bCs/>
          <w:iCs/>
          <w:sz w:val="28"/>
          <w:szCs w:val="28"/>
          <w:lang w:eastAsia="ru-RU"/>
        </w:rPr>
      </w:pPr>
      <w:r>
        <w:tab/>
        <w:t xml:space="preserve">                     </w:t>
      </w:r>
      <w:r w:rsidR="002D2A0A">
        <w:t xml:space="preserve">                              </w:t>
      </w:r>
      <w:r w:rsidRPr="00760786">
        <w:rPr>
          <w:rFonts w:eastAsia="Times New Roman"/>
          <w:bCs/>
          <w:iCs/>
          <w:sz w:val="28"/>
          <w:szCs w:val="28"/>
          <w:lang w:eastAsia="ru-RU"/>
        </w:rPr>
        <w:t xml:space="preserve">Приложение № </w:t>
      </w:r>
      <w:r>
        <w:rPr>
          <w:rFonts w:eastAsia="Times New Roman"/>
          <w:bCs/>
          <w:iCs/>
          <w:sz w:val="28"/>
          <w:szCs w:val="28"/>
          <w:lang w:eastAsia="ru-RU"/>
        </w:rPr>
        <w:t>1</w:t>
      </w:r>
      <w:r w:rsidR="00D50C12">
        <w:rPr>
          <w:rFonts w:eastAsia="Times New Roman"/>
          <w:bCs/>
          <w:iCs/>
          <w:sz w:val="28"/>
          <w:szCs w:val="28"/>
          <w:lang w:eastAsia="ru-RU"/>
        </w:rPr>
        <w:t>8</w:t>
      </w:r>
    </w:p>
    <w:p w14:paraId="7189C627" w14:textId="77777777" w:rsidR="00CB06C5" w:rsidRDefault="00CB06C5" w:rsidP="00CB06C5">
      <w:pPr>
        <w:spacing w:line="240" w:lineRule="auto"/>
        <w:ind w:firstLine="851"/>
        <w:jc w:val="right"/>
        <w:rPr>
          <w:sz w:val="28"/>
          <w:szCs w:val="28"/>
          <w:lang w:eastAsia="ru-RU"/>
        </w:rPr>
      </w:pPr>
      <w:r w:rsidRPr="00760786">
        <w:rPr>
          <w:sz w:val="28"/>
          <w:szCs w:val="28"/>
          <w:lang w:eastAsia="ru-RU"/>
        </w:rPr>
        <w:t>к правилам вида спорта</w:t>
      </w:r>
      <w:r>
        <w:rPr>
          <w:sz w:val="28"/>
          <w:szCs w:val="28"/>
          <w:lang w:eastAsia="ru-RU"/>
        </w:rPr>
        <w:t xml:space="preserve"> </w:t>
      </w:r>
    </w:p>
    <w:p w14:paraId="4D83C086" w14:textId="77777777" w:rsidR="00CB06C5" w:rsidRDefault="00CB06C5" w:rsidP="00CB06C5">
      <w:pPr>
        <w:spacing w:line="240" w:lineRule="auto"/>
        <w:ind w:firstLine="851"/>
        <w:jc w:val="right"/>
        <w:rPr>
          <w:sz w:val="28"/>
          <w:szCs w:val="28"/>
          <w:lang w:eastAsia="ru-RU"/>
        </w:rPr>
      </w:pPr>
      <w:r>
        <w:rPr>
          <w:sz w:val="28"/>
          <w:szCs w:val="28"/>
          <w:lang w:eastAsia="ru-RU"/>
        </w:rPr>
        <w:t>«конный спорт»</w:t>
      </w:r>
    </w:p>
    <w:p w14:paraId="68A40085" w14:textId="77777777" w:rsidR="006462B7" w:rsidRPr="00086E15" w:rsidRDefault="006462B7" w:rsidP="00C92352">
      <w:pPr>
        <w:spacing w:line="240" w:lineRule="auto"/>
        <w:ind w:firstLine="0"/>
        <w:jc w:val="center"/>
        <w:rPr>
          <w:b/>
          <w:sz w:val="24"/>
        </w:rPr>
      </w:pPr>
      <w:r w:rsidRPr="00086E15">
        <w:rPr>
          <w:b/>
          <w:sz w:val="24"/>
        </w:rPr>
        <w:t>ОТЧЕТ</w:t>
      </w:r>
    </w:p>
    <w:p w14:paraId="76B4D544" w14:textId="77777777" w:rsidR="006462B7" w:rsidRPr="00086E15" w:rsidRDefault="006462B7" w:rsidP="00C92352">
      <w:pPr>
        <w:pBdr>
          <w:bottom w:val="single" w:sz="12" w:space="1" w:color="auto"/>
        </w:pBdr>
        <w:spacing w:line="240" w:lineRule="auto"/>
        <w:ind w:firstLine="0"/>
        <w:jc w:val="center"/>
        <w:rPr>
          <w:b/>
          <w:sz w:val="24"/>
        </w:rPr>
      </w:pPr>
      <w:r w:rsidRPr="00086E15">
        <w:rPr>
          <w:b/>
          <w:sz w:val="24"/>
        </w:rPr>
        <w:t>главной судейской коллегии о проведении соревнований</w:t>
      </w:r>
    </w:p>
    <w:p w14:paraId="12668193" w14:textId="77777777" w:rsidR="006462B7" w:rsidRPr="00086E15" w:rsidRDefault="006462B7" w:rsidP="00C92352">
      <w:pPr>
        <w:pBdr>
          <w:bottom w:val="single" w:sz="12" w:space="1" w:color="auto"/>
        </w:pBdr>
        <w:spacing w:line="240" w:lineRule="auto"/>
        <w:ind w:firstLine="0"/>
        <w:jc w:val="center"/>
        <w:rPr>
          <w:b/>
          <w:sz w:val="24"/>
        </w:rPr>
      </w:pPr>
    </w:p>
    <w:p w14:paraId="01859F3A" w14:textId="77777777" w:rsidR="006462B7" w:rsidRPr="00086E15" w:rsidRDefault="006462B7" w:rsidP="00C92352">
      <w:pPr>
        <w:spacing w:line="240" w:lineRule="auto"/>
        <w:ind w:firstLine="0"/>
        <w:jc w:val="center"/>
        <w:rPr>
          <w:sz w:val="20"/>
        </w:rPr>
      </w:pPr>
      <w:r w:rsidRPr="00086E15">
        <w:rPr>
          <w:sz w:val="20"/>
        </w:rPr>
        <w:t xml:space="preserve"> (наименование мероприятия)</w:t>
      </w:r>
    </w:p>
    <w:p w14:paraId="7E3A17BC" w14:textId="069E8FC9" w:rsidR="006462B7" w:rsidRPr="00086E15" w:rsidRDefault="006462B7" w:rsidP="00C92352">
      <w:pPr>
        <w:spacing w:line="240" w:lineRule="auto"/>
        <w:ind w:firstLine="0"/>
        <w:rPr>
          <w:sz w:val="24"/>
        </w:rPr>
      </w:pPr>
      <w:r w:rsidRPr="00086E15">
        <w:rPr>
          <w:sz w:val="20"/>
        </w:rPr>
        <w:t>__________________________________________________________________________</w:t>
      </w:r>
      <w:r>
        <w:rPr>
          <w:sz w:val="20"/>
        </w:rPr>
        <w:t>__________</w:t>
      </w:r>
      <w:r w:rsidR="00540DAA">
        <w:rPr>
          <w:sz w:val="20"/>
        </w:rPr>
        <w:t>________</w:t>
      </w:r>
    </w:p>
    <w:p w14:paraId="15AD72D3" w14:textId="77777777" w:rsidR="006462B7" w:rsidRPr="00086E15" w:rsidRDefault="006462B7" w:rsidP="00C92352">
      <w:pPr>
        <w:spacing w:line="240" w:lineRule="auto"/>
        <w:ind w:firstLine="0"/>
        <w:jc w:val="center"/>
        <w:rPr>
          <w:sz w:val="20"/>
        </w:rPr>
      </w:pPr>
      <w:r w:rsidRPr="00086E15">
        <w:rPr>
          <w:sz w:val="20"/>
        </w:rPr>
        <w:t>(дисциплина)</w:t>
      </w:r>
    </w:p>
    <w:p w14:paraId="3A1ABA7B" w14:textId="24C15EA2" w:rsidR="006462B7" w:rsidRPr="00086E15" w:rsidRDefault="006462B7" w:rsidP="00C92352">
      <w:pPr>
        <w:spacing w:line="240" w:lineRule="auto"/>
        <w:ind w:firstLine="0"/>
        <w:jc w:val="center"/>
        <w:rPr>
          <w:sz w:val="20"/>
        </w:rPr>
      </w:pPr>
      <w:r w:rsidRPr="00086E15">
        <w:rPr>
          <w:sz w:val="20"/>
        </w:rPr>
        <w:t>___________________________________________________________________________</w:t>
      </w:r>
      <w:r>
        <w:rPr>
          <w:sz w:val="20"/>
        </w:rPr>
        <w:t>________</w:t>
      </w:r>
      <w:r w:rsidR="00C92352">
        <w:rPr>
          <w:sz w:val="20"/>
        </w:rPr>
        <w:t>_________</w:t>
      </w:r>
    </w:p>
    <w:p w14:paraId="2E70D282" w14:textId="77777777" w:rsidR="006462B7" w:rsidRPr="00086E15" w:rsidRDefault="006462B7" w:rsidP="00C92352">
      <w:pPr>
        <w:spacing w:line="240" w:lineRule="auto"/>
        <w:ind w:firstLine="0"/>
        <w:jc w:val="center"/>
        <w:rPr>
          <w:sz w:val="20"/>
        </w:rPr>
      </w:pPr>
      <w:r w:rsidRPr="00086E15">
        <w:rPr>
          <w:sz w:val="20"/>
        </w:rPr>
        <w:t>(возрастные категории)</w:t>
      </w:r>
    </w:p>
    <w:p w14:paraId="39488631" w14:textId="77777777" w:rsidR="006462B7" w:rsidRPr="00086E15" w:rsidRDefault="006462B7" w:rsidP="00C92352">
      <w:pPr>
        <w:spacing w:line="240" w:lineRule="auto"/>
        <w:ind w:firstLine="0"/>
        <w:jc w:val="center"/>
        <w:rPr>
          <w:sz w:val="24"/>
        </w:rPr>
      </w:pPr>
    </w:p>
    <w:p w14:paraId="2E50CBC9" w14:textId="77777777" w:rsidR="006462B7" w:rsidRPr="00086E15" w:rsidRDefault="006462B7" w:rsidP="00C92352">
      <w:pPr>
        <w:spacing w:line="240" w:lineRule="auto"/>
        <w:ind w:firstLine="0"/>
        <w:jc w:val="left"/>
        <w:rPr>
          <w:sz w:val="24"/>
        </w:rPr>
      </w:pPr>
      <w:r w:rsidRPr="00086E15">
        <w:rPr>
          <w:sz w:val="24"/>
        </w:rPr>
        <w:t>1. Место проведения ___________________________________________________________</w:t>
      </w:r>
      <w:r>
        <w:rPr>
          <w:sz w:val="24"/>
        </w:rPr>
        <w:t>________</w:t>
      </w:r>
      <w:r w:rsidRPr="00086E15">
        <w:rPr>
          <w:sz w:val="24"/>
        </w:rPr>
        <w:t>_____</w:t>
      </w:r>
    </w:p>
    <w:p w14:paraId="6CA6AA85" w14:textId="77777777" w:rsidR="006462B7" w:rsidRPr="00086E15" w:rsidRDefault="006462B7" w:rsidP="00C92352">
      <w:pPr>
        <w:spacing w:line="240" w:lineRule="auto"/>
        <w:ind w:firstLine="0"/>
        <w:jc w:val="center"/>
        <w:rPr>
          <w:sz w:val="20"/>
        </w:rPr>
      </w:pPr>
      <w:r w:rsidRPr="00086E15">
        <w:rPr>
          <w:sz w:val="20"/>
        </w:rPr>
        <w:t xml:space="preserve"> (спортивное сооружение, учреждение, адрес)</w:t>
      </w:r>
    </w:p>
    <w:p w14:paraId="50E89B9D" w14:textId="47944671" w:rsidR="006462B7" w:rsidRPr="00086E15" w:rsidRDefault="00C92352" w:rsidP="00C92352">
      <w:pPr>
        <w:spacing w:line="240" w:lineRule="auto"/>
        <w:ind w:firstLine="0"/>
        <w:jc w:val="left"/>
        <w:rPr>
          <w:sz w:val="24"/>
        </w:rPr>
      </w:pPr>
      <w:r>
        <w:rPr>
          <w:sz w:val="24"/>
        </w:rPr>
        <w:t xml:space="preserve">2. Сроки </w:t>
      </w:r>
      <w:r w:rsidR="006462B7" w:rsidRPr="00086E15">
        <w:rPr>
          <w:sz w:val="24"/>
        </w:rPr>
        <w:t>проведения___________________________________________________________</w:t>
      </w:r>
      <w:r>
        <w:rPr>
          <w:sz w:val="24"/>
        </w:rPr>
        <w:t>________</w:t>
      </w:r>
    </w:p>
    <w:p w14:paraId="06A6B413" w14:textId="77777777" w:rsidR="006462B7" w:rsidRPr="00086E15" w:rsidRDefault="006462B7" w:rsidP="00C92352">
      <w:pPr>
        <w:spacing w:line="240" w:lineRule="auto"/>
        <w:ind w:firstLine="0"/>
        <w:rPr>
          <w:sz w:val="24"/>
        </w:rPr>
      </w:pPr>
    </w:p>
    <w:p w14:paraId="4456EECE" w14:textId="1E5F3B76" w:rsidR="006462B7" w:rsidRPr="00086E15" w:rsidRDefault="006462B7" w:rsidP="00C92352">
      <w:pPr>
        <w:spacing w:line="240" w:lineRule="auto"/>
        <w:ind w:firstLine="0"/>
        <w:rPr>
          <w:sz w:val="24"/>
        </w:rPr>
      </w:pPr>
      <w:r w:rsidRPr="00086E15">
        <w:rPr>
          <w:sz w:val="24"/>
        </w:rPr>
        <w:t>3. Главный судья</w:t>
      </w:r>
      <w:r w:rsidRPr="00C92352">
        <w:rPr>
          <w:sz w:val="24"/>
        </w:rPr>
        <w:t xml:space="preserve">___________________________. </w:t>
      </w:r>
      <w:r w:rsidRPr="00086E15">
        <w:rPr>
          <w:sz w:val="24"/>
        </w:rPr>
        <w:t>судейская категория_______;</w:t>
      </w:r>
    </w:p>
    <w:p w14:paraId="56142DA0" w14:textId="77777777" w:rsidR="006462B7" w:rsidRPr="00086E15" w:rsidRDefault="006462B7" w:rsidP="00C92352">
      <w:pPr>
        <w:spacing w:line="240" w:lineRule="auto"/>
        <w:ind w:firstLine="0"/>
        <w:rPr>
          <w:sz w:val="24"/>
        </w:rPr>
      </w:pPr>
      <w:r w:rsidRPr="00086E15">
        <w:rPr>
          <w:sz w:val="24"/>
        </w:rPr>
        <w:t xml:space="preserve">    Главный секретарь </w:t>
      </w:r>
      <w:r w:rsidRPr="00C92352">
        <w:rPr>
          <w:sz w:val="24"/>
        </w:rPr>
        <w:t xml:space="preserve">_______________________ </w:t>
      </w:r>
      <w:r w:rsidRPr="00086E15">
        <w:rPr>
          <w:sz w:val="24"/>
        </w:rPr>
        <w:t xml:space="preserve"> судейская категория________;</w:t>
      </w:r>
    </w:p>
    <w:p w14:paraId="5F273654" w14:textId="77777777" w:rsidR="006462B7" w:rsidRPr="00086E15" w:rsidRDefault="006462B7" w:rsidP="00C92352">
      <w:pPr>
        <w:spacing w:line="240" w:lineRule="auto"/>
        <w:ind w:firstLine="0"/>
        <w:rPr>
          <w:sz w:val="12"/>
        </w:rPr>
      </w:pPr>
    </w:p>
    <w:p w14:paraId="7E5C213C" w14:textId="77777777" w:rsidR="006462B7" w:rsidRPr="00086E15" w:rsidRDefault="006462B7" w:rsidP="00C92352">
      <w:pPr>
        <w:spacing w:line="240" w:lineRule="auto"/>
        <w:ind w:firstLine="0"/>
        <w:rPr>
          <w:sz w:val="24"/>
        </w:rPr>
      </w:pPr>
      <w:r w:rsidRPr="00086E15">
        <w:rPr>
          <w:sz w:val="24"/>
        </w:rPr>
        <w:t>Количество судей (всего)</w:t>
      </w:r>
      <w:r w:rsidRPr="00C92352">
        <w:rPr>
          <w:sz w:val="24"/>
        </w:rPr>
        <w:t xml:space="preserve">_______ </w:t>
      </w:r>
      <w:r w:rsidRPr="00086E15">
        <w:rPr>
          <w:sz w:val="24"/>
        </w:rPr>
        <w:t>чел., в том числе иногородних____________чел.</w:t>
      </w:r>
    </w:p>
    <w:p w14:paraId="2F73EA24" w14:textId="77777777" w:rsidR="006462B7" w:rsidRPr="00086E15" w:rsidRDefault="006462B7" w:rsidP="00C92352">
      <w:pPr>
        <w:spacing w:line="240" w:lineRule="auto"/>
        <w:ind w:firstLine="0"/>
        <w:rPr>
          <w:sz w:val="12"/>
        </w:rPr>
      </w:pPr>
    </w:p>
    <w:p w14:paraId="0CEA3DEC" w14:textId="77777777" w:rsidR="006462B7" w:rsidRPr="00086E15" w:rsidRDefault="006462B7" w:rsidP="00C92352">
      <w:pPr>
        <w:spacing w:line="240" w:lineRule="auto"/>
        <w:ind w:firstLine="0"/>
        <w:rPr>
          <w:sz w:val="24"/>
        </w:rPr>
      </w:pPr>
      <w:r w:rsidRPr="00086E15">
        <w:rPr>
          <w:sz w:val="24"/>
        </w:rPr>
        <w:t>Уровень подготовки судей по судейским категориям:</w:t>
      </w:r>
    </w:p>
    <w:p w14:paraId="11564E38" w14:textId="77777777" w:rsidR="006462B7" w:rsidRPr="00086E15" w:rsidRDefault="006462B7" w:rsidP="00C92352">
      <w:pPr>
        <w:spacing w:line="240" w:lineRule="auto"/>
        <w:ind w:firstLine="0"/>
        <w:rPr>
          <w:sz w:val="24"/>
        </w:rPr>
      </w:pPr>
      <w:r w:rsidRPr="00086E15">
        <w:rPr>
          <w:sz w:val="24"/>
        </w:rPr>
        <w:t>МК___________; ВК______; первая категория__________; другие категории_________</w:t>
      </w:r>
    </w:p>
    <w:p w14:paraId="370378C3" w14:textId="77777777" w:rsidR="006462B7" w:rsidRPr="00086E15" w:rsidRDefault="006462B7" w:rsidP="00C92352">
      <w:pPr>
        <w:spacing w:line="240" w:lineRule="auto"/>
        <w:ind w:firstLine="0"/>
        <w:rPr>
          <w:sz w:val="24"/>
        </w:rPr>
      </w:pPr>
    </w:p>
    <w:p w14:paraId="1B3C9015" w14:textId="7E715FDC" w:rsidR="006462B7" w:rsidRPr="00086E15" w:rsidRDefault="006462B7" w:rsidP="00C92352">
      <w:pPr>
        <w:spacing w:line="240" w:lineRule="auto"/>
        <w:ind w:firstLine="0"/>
        <w:rPr>
          <w:sz w:val="24"/>
        </w:rPr>
      </w:pPr>
      <w:r w:rsidRPr="00086E15">
        <w:rPr>
          <w:sz w:val="24"/>
        </w:rPr>
        <w:t xml:space="preserve">4. Состав участвующих команд/субъектов </w:t>
      </w:r>
      <w:r w:rsidR="0036538B">
        <w:rPr>
          <w:sz w:val="24"/>
        </w:rPr>
        <w:t>Российской Федерации</w:t>
      </w:r>
      <w:r w:rsidRPr="00086E15">
        <w:rPr>
          <w:sz w:val="24"/>
        </w:rPr>
        <w:t xml:space="preserve"> (спортсмены допущенные к участию в соревнованиях после проведения мандатной комиссии):</w:t>
      </w:r>
    </w:p>
    <w:p w14:paraId="7D7034CA" w14:textId="77777777" w:rsidR="006462B7" w:rsidRPr="00086E15" w:rsidRDefault="006462B7" w:rsidP="00C92352">
      <w:pPr>
        <w:spacing w:line="240" w:lineRule="auto"/>
        <w:ind w:firstLine="0"/>
        <w:rPr>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2"/>
        <w:gridCol w:w="3891"/>
        <w:gridCol w:w="1660"/>
        <w:gridCol w:w="1665"/>
        <w:gridCol w:w="1381"/>
      </w:tblGrid>
      <w:tr w:rsidR="006462B7" w:rsidRPr="00086E15" w14:paraId="4CA53CD0" w14:textId="77777777" w:rsidTr="005D52BB">
        <w:tc>
          <w:tcPr>
            <w:tcW w:w="817" w:type="dxa"/>
            <w:vMerge w:val="restart"/>
          </w:tcPr>
          <w:p w14:paraId="54A62E4E" w14:textId="77777777" w:rsidR="006462B7" w:rsidRPr="00086E15" w:rsidRDefault="006462B7" w:rsidP="00C92352">
            <w:pPr>
              <w:spacing w:line="240" w:lineRule="auto"/>
              <w:ind w:firstLine="0"/>
              <w:jc w:val="center"/>
              <w:rPr>
                <w:sz w:val="24"/>
              </w:rPr>
            </w:pPr>
            <w:r w:rsidRPr="00086E15">
              <w:rPr>
                <w:sz w:val="24"/>
              </w:rPr>
              <w:t>№</w:t>
            </w:r>
          </w:p>
          <w:p w14:paraId="064B492C" w14:textId="77777777" w:rsidR="006462B7" w:rsidRPr="00086E15" w:rsidRDefault="006462B7" w:rsidP="00C92352">
            <w:pPr>
              <w:spacing w:line="240" w:lineRule="auto"/>
              <w:ind w:firstLine="0"/>
              <w:jc w:val="center"/>
              <w:rPr>
                <w:sz w:val="24"/>
              </w:rPr>
            </w:pPr>
            <w:r w:rsidRPr="00086E15">
              <w:rPr>
                <w:sz w:val="24"/>
              </w:rPr>
              <w:t>п/п</w:t>
            </w:r>
          </w:p>
        </w:tc>
        <w:tc>
          <w:tcPr>
            <w:tcW w:w="4820" w:type="dxa"/>
            <w:vMerge w:val="restart"/>
          </w:tcPr>
          <w:p w14:paraId="1142C081" w14:textId="0497F841" w:rsidR="006462B7" w:rsidRPr="00086E15" w:rsidRDefault="006462B7" w:rsidP="00C92352">
            <w:pPr>
              <w:spacing w:line="240" w:lineRule="auto"/>
              <w:ind w:firstLine="0"/>
              <w:jc w:val="center"/>
              <w:rPr>
                <w:sz w:val="24"/>
              </w:rPr>
            </w:pPr>
            <w:r w:rsidRPr="00086E15">
              <w:rPr>
                <w:sz w:val="24"/>
              </w:rPr>
              <w:t>Команда/</w:t>
            </w:r>
            <w:r w:rsidR="005A7D19">
              <w:rPr>
                <w:sz w:val="24"/>
              </w:rPr>
              <w:t>С</w:t>
            </w:r>
            <w:r w:rsidRPr="00086E15">
              <w:rPr>
                <w:sz w:val="24"/>
              </w:rPr>
              <w:t>убьектов Р</w:t>
            </w:r>
            <w:r w:rsidR="005A7D19">
              <w:rPr>
                <w:sz w:val="24"/>
              </w:rPr>
              <w:t xml:space="preserve">оссийской </w:t>
            </w:r>
            <w:r w:rsidRPr="00086E15">
              <w:rPr>
                <w:sz w:val="24"/>
              </w:rPr>
              <w:t>Ф</w:t>
            </w:r>
            <w:r w:rsidR="005A7D19">
              <w:rPr>
                <w:sz w:val="24"/>
              </w:rPr>
              <w:t>едерации</w:t>
            </w:r>
          </w:p>
        </w:tc>
        <w:tc>
          <w:tcPr>
            <w:tcW w:w="5352" w:type="dxa"/>
            <w:gridSpan w:val="3"/>
          </w:tcPr>
          <w:p w14:paraId="48DFCC16" w14:textId="77777777" w:rsidR="006462B7" w:rsidRPr="00086E15" w:rsidRDefault="006462B7" w:rsidP="00C92352">
            <w:pPr>
              <w:spacing w:line="240" w:lineRule="auto"/>
              <w:ind w:firstLine="0"/>
              <w:jc w:val="center"/>
              <w:rPr>
                <w:sz w:val="24"/>
              </w:rPr>
            </w:pPr>
            <w:r w:rsidRPr="00086E15">
              <w:rPr>
                <w:sz w:val="24"/>
              </w:rPr>
              <w:t>Спортсмены</w:t>
            </w:r>
          </w:p>
        </w:tc>
      </w:tr>
      <w:tr w:rsidR="006462B7" w:rsidRPr="00086E15" w14:paraId="1B8D45FF" w14:textId="77777777" w:rsidTr="005D52BB">
        <w:tc>
          <w:tcPr>
            <w:tcW w:w="817" w:type="dxa"/>
            <w:vMerge/>
          </w:tcPr>
          <w:p w14:paraId="7A1AC2B6" w14:textId="77777777" w:rsidR="006462B7" w:rsidRPr="00086E15" w:rsidRDefault="006462B7" w:rsidP="00C92352">
            <w:pPr>
              <w:spacing w:line="240" w:lineRule="auto"/>
              <w:ind w:firstLine="0"/>
              <w:rPr>
                <w:sz w:val="24"/>
              </w:rPr>
            </w:pPr>
          </w:p>
        </w:tc>
        <w:tc>
          <w:tcPr>
            <w:tcW w:w="4820" w:type="dxa"/>
            <w:vMerge/>
          </w:tcPr>
          <w:p w14:paraId="6FACC76F" w14:textId="77777777" w:rsidR="006462B7" w:rsidRPr="00086E15" w:rsidRDefault="006462B7" w:rsidP="00C92352">
            <w:pPr>
              <w:spacing w:line="240" w:lineRule="auto"/>
              <w:ind w:firstLine="0"/>
              <w:rPr>
                <w:sz w:val="24"/>
              </w:rPr>
            </w:pPr>
          </w:p>
        </w:tc>
        <w:tc>
          <w:tcPr>
            <w:tcW w:w="1843" w:type="dxa"/>
          </w:tcPr>
          <w:p w14:paraId="526BEF53" w14:textId="77777777" w:rsidR="006462B7" w:rsidRPr="00086E15" w:rsidRDefault="006462B7" w:rsidP="00C92352">
            <w:pPr>
              <w:spacing w:line="240" w:lineRule="auto"/>
              <w:ind w:firstLine="0"/>
              <w:jc w:val="center"/>
              <w:rPr>
                <w:sz w:val="24"/>
              </w:rPr>
            </w:pPr>
            <w:r w:rsidRPr="00086E15">
              <w:rPr>
                <w:sz w:val="24"/>
              </w:rPr>
              <w:t>Мужчины</w:t>
            </w:r>
          </w:p>
        </w:tc>
        <w:tc>
          <w:tcPr>
            <w:tcW w:w="1843" w:type="dxa"/>
          </w:tcPr>
          <w:p w14:paraId="11C922B0" w14:textId="77777777" w:rsidR="006462B7" w:rsidRPr="00086E15" w:rsidRDefault="006462B7" w:rsidP="00C92352">
            <w:pPr>
              <w:spacing w:line="240" w:lineRule="auto"/>
              <w:ind w:firstLine="0"/>
              <w:jc w:val="center"/>
              <w:rPr>
                <w:sz w:val="24"/>
              </w:rPr>
            </w:pPr>
            <w:r w:rsidRPr="00086E15">
              <w:rPr>
                <w:sz w:val="24"/>
              </w:rPr>
              <w:t>Женщины</w:t>
            </w:r>
          </w:p>
        </w:tc>
        <w:tc>
          <w:tcPr>
            <w:tcW w:w="1666" w:type="dxa"/>
          </w:tcPr>
          <w:p w14:paraId="6C44841D" w14:textId="77777777" w:rsidR="006462B7" w:rsidRPr="00086E15" w:rsidRDefault="006462B7" w:rsidP="00C92352">
            <w:pPr>
              <w:spacing w:line="240" w:lineRule="auto"/>
              <w:ind w:firstLine="0"/>
              <w:jc w:val="center"/>
              <w:rPr>
                <w:sz w:val="24"/>
              </w:rPr>
            </w:pPr>
            <w:r w:rsidRPr="00086E15">
              <w:rPr>
                <w:sz w:val="24"/>
              </w:rPr>
              <w:t>Всего</w:t>
            </w:r>
          </w:p>
        </w:tc>
      </w:tr>
      <w:tr w:rsidR="006462B7" w:rsidRPr="00086E15" w14:paraId="168B359A" w14:textId="77777777" w:rsidTr="005D52BB">
        <w:tc>
          <w:tcPr>
            <w:tcW w:w="817" w:type="dxa"/>
          </w:tcPr>
          <w:p w14:paraId="15C30C0D" w14:textId="77777777" w:rsidR="006462B7" w:rsidRPr="00086E15" w:rsidRDefault="006462B7" w:rsidP="00C92352">
            <w:pPr>
              <w:spacing w:line="240" w:lineRule="auto"/>
              <w:ind w:firstLine="0"/>
              <w:jc w:val="center"/>
              <w:rPr>
                <w:sz w:val="24"/>
              </w:rPr>
            </w:pPr>
            <w:r w:rsidRPr="00086E15">
              <w:rPr>
                <w:sz w:val="24"/>
              </w:rPr>
              <w:t>1</w:t>
            </w:r>
          </w:p>
        </w:tc>
        <w:tc>
          <w:tcPr>
            <w:tcW w:w="4820" w:type="dxa"/>
          </w:tcPr>
          <w:p w14:paraId="76B1FBFA" w14:textId="77777777" w:rsidR="006462B7" w:rsidRPr="00086E15" w:rsidRDefault="006462B7" w:rsidP="00C92352">
            <w:pPr>
              <w:spacing w:line="240" w:lineRule="auto"/>
              <w:ind w:firstLine="0"/>
              <w:rPr>
                <w:sz w:val="24"/>
              </w:rPr>
            </w:pPr>
          </w:p>
        </w:tc>
        <w:tc>
          <w:tcPr>
            <w:tcW w:w="1843" w:type="dxa"/>
          </w:tcPr>
          <w:p w14:paraId="251C9AEF" w14:textId="77777777" w:rsidR="006462B7" w:rsidRPr="00086E15" w:rsidRDefault="006462B7" w:rsidP="00C92352">
            <w:pPr>
              <w:spacing w:line="240" w:lineRule="auto"/>
              <w:ind w:firstLine="0"/>
              <w:jc w:val="center"/>
              <w:rPr>
                <w:sz w:val="24"/>
              </w:rPr>
            </w:pPr>
          </w:p>
        </w:tc>
        <w:tc>
          <w:tcPr>
            <w:tcW w:w="1843" w:type="dxa"/>
          </w:tcPr>
          <w:p w14:paraId="55709911" w14:textId="77777777" w:rsidR="006462B7" w:rsidRPr="00086E15" w:rsidRDefault="006462B7" w:rsidP="00C92352">
            <w:pPr>
              <w:spacing w:line="240" w:lineRule="auto"/>
              <w:ind w:firstLine="0"/>
              <w:jc w:val="center"/>
              <w:rPr>
                <w:sz w:val="24"/>
              </w:rPr>
            </w:pPr>
          </w:p>
        </w:tc>
        <w:tc>
          <w:tcPr>
            <w:tcW w:w="1666" w:type="dxa"/>
          </w:tcPr>
          <w:p w14:paraId="5BACFDA3" w14:textId="77777777" w:rsidR="006462B7" w:rsidRPr="00086E15" w:rsidRDefault="006462B7" w:rsidP="00C92352">
            <w:pPr>
              <w:spacing w:line="240" w:lineRule="auto"/>
              <w:ind w:firstLine="0"/>
              <w:jc w:val="center"/>
              <w:rPr>
                <w:sz w:val="24"/>
              </w:rPr>
            </w:pPr>
          </w:p>
        </w:tc>
      </w:tr>
      <w:tr w:rsidR="006462B7" w:rsidRPr="00086E15" w14:paraId="2D07F53F" w14:textId="77777777" w:rsidTr="005D52BB">
        <w:tc>
          <w:tcPr>
            <w:tcW w:w="817" w:type="dxa"/>
          </w:tcPr>
          <w:p w14:paraId="7594112F" w14:textId="77777777" w:rsidR="006462B7" w:rsidRPr="00086E15" w:rsidRDefault="006462B7" w:rsidP="00C92352">
            <w:pPr>
              <w:spacing w:line="240" w:lineRule="auto"/>
              <w:ind w:firstLine="0"/>
              <w:jc w:val="center"/>
              <w:rPr>
                <w:sz w:val="24"/>
              </w:rPr>
            </w:pPr>
            <w:r w:rsidRPr="00086E15">
              <w:rPr>
                <w:sz w:val="24"/>
              </w:rPr>
              <w:t>2</w:t>
            </w:r>
          </w:p>
        </w:tc>
        <w:tc>
          <w:tcPr>
            <w:tcW w:w="4820" w:type="dxa"/>
          </w:tcPr>
          <w:p w14:paraId="4C6439C6" w14:textId="77777777" w:rsidR="006462B7" w:rsidRPr="00086E15" w:rsidRDefault="006462B7" w:rsidP="00C92352">
            <w:pPr>
              <w:spacing w:line="240" w:lineRule="auto"/>
              <w:ind w:firstLine="0"/>
              <w:rPr>
                <w:sz w:val="24"/>
              </w:rPr>
            </w:pPr>
          </w:p>
        </w:tc>
        <w:tc>
          <w:tcPr>
            <w:tcW w:w="1843" w:type="dxa"/>
          </w:tcPr>
          <w:p w14:paraId="3C094AF4" w14:textId="77777777" w:rsidR="006462B7" w:rsidRPr="00086E15" w:rsidRDefault="006462B7" w:rsidP="00C92352">
            <w:pPr>
              <w:spacing w:line="240" w:lineRule="auto"/>
              <w:ind w:firstLine="0"/>
              <w:jc w:val="center"/>
              <w:rPr>
                <w:sz w:val="24"/>
              </w:rPr>
            </w:pPr>
          </w:p>
        </w:tc>
        <w:tc>
          <w:tcPr>
            <w:tcW w:w="1843" w:type="dxa"/>
          </w:tcPr>
          <w:p w14:paraId="4B8D4D4E" w14:textId="77777777" w:rsidR="006462B7" w:rsidRPr="00086E15" w:rsidRDefault="006462B7" w:rsidP="00C92352">
            <w:pPr>
              <w:spacing w:line="240" w:lineRule="auto"/>
              <w:ind w:firstLine="0"/>
              <w:jc w:val="center"/>
              <w:rPr>
                <w:sz w:val="24"/>
              </w:rPr>
            </w:pPr>
          </w:p>
        </w:tc>
        <w:tc>
          <w:tcPr>
            <w:tcW w:w="1666" w:type="dxa"/>
          </w:tcPr>
          <w:p w14:paraId="06DB7AF0" w14:textId="77777777" w:rsidR="006462B7" w:rsidRPr="00086E15" w:rsidRDefault="006462B7" w:rsidP="00C92352">
            <w:pPr>
              <w:spacing w:line="240" w:lineRule="auto"/>
              <w:ind w:firstLine="0"/>
              <w:jc w:val="center"/>
              <w:rPr>
                <w:sz w:val="24"/>
              </w:rPr>
            </w:pPr>
          </w:p>
        </w:tc>
      </w:tr>
      <w:tr w:rsidR="006462B7" w:rsidRPr="00086E15" w14:paraId="3230858F" w14:textId="77777777" w:rsidTr="005D52BB">
        <w:tc>
          <w:tcPr>
            <w:tcW w:w="817" w:type="dxa"/>
          </w:tcPr>
          <w:p w14:paraId="2558443C" w14:textId="77777777" w:rsidR="006462B7" w:rsidRPr="00086E15" w:rsidRDefault="006462B7" w:rsidP="00C92352">
            <w:pPr>
              <w:spacing w:line="240" w:lineRule="auto"/>
              <w:ind w:firstLine="0"/>
              <w:jc w:val="center"/>
              <w:rPr>
                <w:sz w:val="24"/>
              </w:rPr>
            </w:pPr>
            <w:r w:rsidRPr="00086E15">
              <w:rPr>
                <w:sz w:val="24"/>
              </w:rPr>
              <w:t>3</w:t>
            </w:r>
          </w:p>
        </w:tc>
        <w:tc>
          <w:tcPr>
            <w:tcW w:w="4820" w:type="dxa"/>
          </w:tcPr>
          <w:p w14:paraId="463E7D2D" w14:textId="77777777" w:rsidR="006462B7" w:rsidRPr="00086E15" w:rsidRDefault="006462B7" w:rsidP="00C92352">
            <w:pPr>
              <w:spacing w:line="240" w:lineRule="auto"/>
              <w:ind w:firstLine="0"/>
              <w:rPr>
                <w:sz w:val="24"/>
              </w:rPr>
            </w:pPr>
          </w:p>
        </w:tc>
        <w:tc>
          <w:tcPr>
            <w:tcW w:w="1843" w:type="dxa"/>
          </w:tcPr>
          <w:p w14:paraId="6654F6D8" w14:textId="77777777" w:rsidR="006462B7" w:rsidRPr="00086E15" w:rsidRDefault="006462B7" w:rsidP="00C92352">
            <w:pPr>
              <w:spacing w:line="240" w:lineRule="auto"/>
              <w:ind w:firstLine="0"/>
              <w:jc w:val="center"/>
              <w:rPr>
                <w:sz w:val="24"/>
              </w:rPr>
            </w:pPr>
          </w:p>
        </w:tc>
        <w:tc>
          <w:tcPr>
            <w:tcW w:w="1843" w:type="dxa"/>
          </w:tcPr>
          <w:p w14:paraId="648EB1F4" w14:textId="77777777" w:rsidR="006462B7" w:rsidRPr="00086E15" w:rsidRDefault="006462B7" w:rsidP="00C92352">
            <w:pPr>
              <w:spacing w:line="240" w:lineRule="auto"/>
              <w:ind w:firstLine="0"/>
              <w:jc w:val="center"/>
              <w:rPr>
                <w:sz w:val="24"/>
              </w:rPr>
            </w:pPr>
          </w:p>
        </w:tc>
        <w:tc>
          <w:tcPr>
            <w:tcW w:w="1666" w:type="dxa"/>
          </w:tcPr>
          <w:p w14:paraId="514DD6A6" w14:textId="77777777" w:rsidR="006462B7" w:rsidRPr="00086E15" w:rsidRDefault="006462B7" w:rsidP="00C92352">
            <w:pPr>
              <w:spacing w:line="240" w:lineRule="auto"/>
              <w:ind w:firstLine="0"/>
              <w:jc w:val="center"/>
              <w:rPr>
                <w:sz w:val="24"/>
              </w:rPr>
            </w:pPr>
          </w:p>
        </w:tc>
      </w:tr>
      <w:tr w:rsidR="006462B7" w:rsidRPr="00086E15" w14:paraId="592E9965" w14:textId="77777777" w:rsidTr="005D52BB">
        <w:tc>
          <w:tcPr>
            <w:tcW w:w="817" w:type="dxa"/>
          </w:tcPr>
          <w:p w14:paraId="0A807DF8" w14:textId="77777777" w:rsidR="006462B7" w:rsidRPr="00086E15" w:rsidRDefault="006462B7" w:rsidP="00C92352">
            <w:pPr>
              <w:spacing w:line="240" w:lineRule="auto"/>
              <w:ind w:firstLine="0"/>
              <w:jc w:val="center"/>
              <w:rPr>
                <w:sz w:val="24"/>
              </w:rPr>
            </w:pPr>
            <w:r w:rsidRPr="00086E15">
              <w:rPr>
                <w:sz w:val="24"/>
              </w:rPr>
              <w:t>4</w:t>
            </w:r>
          </w:p>
        </w:tc>
        <w:tc>
          <w:tcPr>
            <w:tcW w:w="4820" w:type="dxa"/>
          </w:tcPr>
          <w:p w14:paraId="7E6D3D5A" w14:textId="77777777" w:rsidR="006462B7" w:rsidRPr="00086E15" w:rsidRDefault="006462B7" w:rsidP="00C92352">
            <w:pPr>
              <w:spacing w:line="240" w:lineRule="auto"/>
              <w:ind w:firstLine="0"/>
              <w:rPr>
                <w:sz w:val="24"/>
              </w:rPr>
            </w:pPr>
          </w:p>
        </w:tc>
        <w:tc>
          <w:tcPr>
            <w:tcW w:w="1843" w:type="dxa"/>
          </w:tcPr>
          <w:p w14:paraId="3FD7909E" w14:textId="77777777" w:rsidR="006462B7" w:rsidRPr="00086E15" w:rsidRDefault="006462B7" w:rsidP="00C92352">
            <w:pPr>
              <w:spacing w:line="240" w:lineRule="auto"/>
              <w:ind w:firstLine="0"/>
              <w:jc w:val="center"/>
              <w:rPr>
                <w:sz w:val="24"/>
              </w:rPr>
            </w:pPr>
          </w:p>
        </w:tc>
        <w:tc>
          <w:tcPr>
            <w:tcW w:w="1843" w:type="dxa"/>
          </w:tcPr>
          <w:p w14:paraId="4BD3DF08" w14:textId="77777777" w:rsidR="006462B7" w:rsidRPr="00086E15" w:rsidRDefault="006462B7" w:rsidP="00C92352">
            <w:pPr>
              <w:spacing w:line="240" w:lineRule="auto"/>
              <w:ind w:firstLine="0"/>
              <w:jc w:val="center"/>
              <w:rPr>
                <w:sz w:val="24"/>
              </w:rPr>
            </w:pPr>
          </w:p>
        </w:tc>
        <w:tc>
          <w:tcPr>
            <w:tcW w:w="1666" w:type="dxa"/>
          </w:tcPr>
          <w:p w14:paraId="1A200362" w14:textId="77777777" w:rsidR="006462B7" w:rsidRPr="00086E15" w:rsidRDefault="006462B7" w:rsidP="00C92352">
            <w:pPr>
              <w:spacing w:line="240" w:lineRule="auto"/>
              <w:ind w:firstLine="0"/>
              <w:jc w:val="center"/>
              <w:rPr>
                <w:sz w:val="24"/>
              </w:rPr>
            </w:pPr>
          </w:p>
        </w:tc>
      </w:tr>
      <w:tr w:rsidR="006462B7" w:rsidRPr="00086E15" w14:paraId="7C1F44F6" w14:textId="77777777" w:rsidTr="005D52BB">
        <w:tc>
          <w:tcPr>
            <w:tcW w:w="817" w:type="dxa"/>
          </w:tcPr>
          <w:p w14:paraId="6BBFACE0" w14:textId="77777777" w:rsidR="006462B7" w:rsidRPr="00086E15" w:rsidRDefault="006462B7" w:rsidP="00C92352">
            <w:pPr>
              <w:spacing w:line="240" w:lineRule="auto"/>
              <w:ind w:firstLine="0"/>
              <w:jc w:val="center"/>
              <w:rPr>
                <w:sz w:val="24"/>
              </w:rPr>
            </w:pPr>
            <w:r w:rsidRPr="00086E15">
              <w:rPr>
                <w:sz w:val="24"/>
              </w:rPr>
              <w:t>5</w:t>
            </w:r>
          </w:p>
        </w:tc>
        <w:tc>
          <w:tcPr>
            <w:tcW w:w="4820" w:type="dxa"/>
          </w:tcPr>
          <w:p w14:paraId="335810E0" w14:textId="77777777" w:rsidR="006462B7" w:rsidRPr="00086E15" w:rsidRDefault="006462B7" w:rsidP="00C92352">
            <w:pPr>
              <w:spacing w:line="240" w:lineRule="auto"/>
              <w:ind w:firstLine="0"/>
              <w:rPr>
                <w:sz w:val="24"/>
              </w:rPr>
            </w:pPr>
          </w:p>
        </w:tc>
        <w:tc>
          <w:tcPr>
            <w:tcW w:w="1843" w:type="dxa"/>
          </w:tcPr>
          <w:p w14:paraId="548C32D2" w14:textId="77777777" w:rsidR="006462B7" w:rsidRPr="00086E15" w:rsidRDefault="006462B7" w:rsidP="00C92352">
            <w:pPr>
              <w:spacing w:line="240" w:lineRule="auto"/>
              <w:ind w:firstLine="0"/>
              <w:jc w:val="center"/>
              <w:rPr>
                <w:sz w:val="24"/>
              </w:rPr>
            </w:pPr>
          </w:p>
        </w:tc>
        <w:tc>
          <w:tcPr>
            <w:tcW w:w="1843" w:type="dxa"/>
          </w:tcPr>
          <w:p w14:paraId="21868D24" w14:textId="77777777" w:rsidR="006462B7" w:rsidRPr="00086E15" w:rsidRDefault="006462B7" w:rsidP="00C92352">
            <w:pPr>
              <w:spacing w:line="240" w:lineRule="auto"/>
              <w:ind w:firstLine="0"/>
              <w:jc w:val="center"/>
              <w:rPr>
                <w:sz w:val="24"/>
              </w:rPr>
            </w:pPr>
          </w:p>
        </w:tc>
        <w:tc>
          <w:tcPr>
            <w:tcW w:w="1666" w:type="dxa"/>
          </w:tcPr>
          <w:p w14:paraId="41E1524E" w14:textId="77777777" w:rsidR="006462B7" w:rsidRPr="00086E15" w:rsidRDefault="006462B7" w:rsidP="00C92352">
            <w:pPr>
              <w:spacing w:line="240" w:lineRule="auto"/>
              <w:ind w:firstLine="0"/>
              <w:jc w:val="center"/>
              <w:rPr>
                <w:sz w:val="24"/>
              </w:rPr>
            </w:pPr>
          </w:p>
        </w:tc>
      </w:tr>
      <w:tr w:rsidR="006462B7" w:rsidRPr="00086E15" w14:paraId="43D448A8" w14:textId="77777777" w:rsidTr="005D52BB">
        <w:tc>
          <w:tcPr>
            <w:tcW w:w="817" w:type="dxa"/>
          </w:tcPr>
          <w:p w14:paraId="56A58E46" w14:textId="77777777" w:rsidR="006462B7" w:rsidRPr="00086E15" w:rsidRDefault="006462B7" w:rsidP="00C92352">
            <w:pPr>
              <w:spacing w:line="240" w:lineRule="auto"/>
              <w:ind w:firstLine="0"/>
              <w:jc w:val="center"/>
              <w:rPr>
                <w:sz w:val="24"/>
              </w:rPr>
            </w:pPr>
            <w:r w:rsidRPr="00086E15">
              <w:rPr>
                <w:sz w:val="24"/>
              </w:rPr>
              <w:t>6</w:t>
            </w:r>
          </w:p>
        </w:tc>
        <w:tc>
          <w:tcPr>
            <w:tcW w:w="4820" w:type="dxa"/>
          </w:tcPr>
          <w:p w14:paraId="284FE57A" w14:textId="77777777" w:rsidR="006462B7" w:rsidRPr="00086E15" w:rsidRDefault="006462B7" w:rsidP="00C92352">
            <w:pPr>
              <w:spacing w:line="240" w:lineRule="auto"/>
              <w:ind w:firstLine="0"/>
              <w:rPr>
                <w:sz w:val="24"/>
              </w:rPr>
            </w:pPr>
          </w:p>
        </w:tc>
        <w:tc>
          <w:tcPr>
            <w:tcW w:w="1843" w:type="dxa"/>
          </w:tcPr>
          <w:p w14:paraId="1C234F31" w14:textId="77777777" w:rsidR="006462B7" w:rsidRPr="00086E15" w:rsidRDefault="006462B7" w:rsidP="00C92352">
            <w:pPr>
              <w:spacing w:line="240" w:lineRule="auto"/>
              <w:ind w:firstLine="0"/>
              <w:jc w:val="center"/>
              <w:rPr>
                <w:sz w:val="24"/>
              </w:rPr>
            </w:pPr>
          </w:p>
        </w:tc>
        <w:tc>
          <w:tcPr>
            <w:tcW w:w="1843" w:type="dxa"/>
          </w:tcPr>
          <w:p w14:paraId="11A1C46C" w14:textId="77777777" w:rsidR="006462B7" w:rsidRPr="00086E15" w:rsidRDefault="006462B7" w:rsidP="00C92352">
            <w:pPr>
              <w:spacing w:line="240" w:lineRule="auto"/>
              <w:ind w:firstLine="0"/>
              <w:jc w:val="center"/>
              <w:rPr>
                <w:sz w:val="24"/>
              </w:rPr>
            </w:pPr>
          </w:p>
        </w:tc>
        <w:tc>
          <w:tcPr>
            <w:tcW w:w="1666" w:type="dxa"/>
          </w:tcPr>
          <w:p w14:paraId="05F930DD" w14:textId="77777777" w:rsidR="006462B7" w:rsidRPr="00086E15" w:rsidRDefault="006462B7" w:rsidP="00C92352">
            <w:pPr>
              <w:spacing w:line="240" w:lineRule="auto"/>
              <w:ind w:firstLine="0"/>
              <w:jc w:val="center"/>
              <w:rPr>
                <w:sz w:val="24"/>
              </w:rPr>
            </w:pPr>
          </w:p>
        </w:tc>
      </w:tr>
      <w:tr w:rsidR="006462B7" w:rsidRPr="00086E15" w14:paraId="0ABFF281" w14:textId="77777777" w:rsidTr="005D52BB">
        <w:tc>
          <w:tcPr>
            <w:tcW w:w="817" w:type="dxa"/>
          </w:tcPr>
          <w:p w14:paraId="41F41B9D" w14:textId="77777777" w:rsidR="006462B7" w:rsidRPr="00086E15" w:rsidRDefault="006462B7" w:rsidP="00C92352">
            <w:pPr>
              <w:spacing w:line="240" w:lineRule="auto"/>
              <w:ind w:firstLine="0"/>
              <w:jc w:val="center"/>
              <w:rPr>
                <w:sz w:val="24"/>
              </w:rPr>
            </w:pPr>
            <w:r w:rsidRPr="00086E15">
              <w:rPr>
                <w:sz w:val="24"/>
              </w:rPr>
              <w:t>7</w:t>
            </w:r>
          </w:p>
        </w:tc>
        <w:tc>
          <w:tcPr>
            <w:tcW w:w="4820" w:type="dxa"/>
          </w:tcPr>
          <w:p w14:paraId="4CD433EB" w14:textId="77777777" w:rsidR="006462B7" w:rsidRPr="00086E15" w:rsidRDefault="006462B7" w:rsidP="00C92352">
            <w:pPr>
              <w:spacing w:line="240" w:lineRule="auto"/>
              <w:ind w:firstLine="0"/>
              <w:rPr>
                <w:sz w:val="24"/>
              </w:rPr>
            </w:pPr>
          </w:p>
        </w:tc>
        <w:tc>
          <w:tcPr>
            <w:tcW w:w="1843" w:type="dxa"/>
          </w:tcPr>
          <w:p w14:paraId="03D8AF11" w14:textId="77777777" w:rsidR="006462B7" w:rsidRPr="00086E15" w:rsidRDefault="006462B7" w:rsidP="00C92352">
            <w:pPr>
              <w:spacing w:line="240" w:lineRule="auto"/>
              <w:ind w:firstLine="0"/>
              <w:jc w:val="center"/>
              <w:rPr>
                <w:sz w:val="24"/>
              </w:rPr>
            </w:pPr>
          </w:p>
        </w:tc>
        <w:tc>
          <w:tcPr>
            <w:tcW w:w="1843" w:type="dxa"/>
          </w:tcPr>
          <w:p w14:paraId="2AC0D9D9" w14:textId="77777777" w:rsidR="006462B7" w:rsidRPr="00086E15" w:rsidRDefault="006462B7" w:rsidP="00C92352">
            <w:pPr>
              <w:spacing w:line="240" w:lineRule="auto"/>
              <w:ind w:firstLine="0"/>
              <w:jc w:val="center"/>
              <w:rPr>
                <w:sz w:val="24"/>
              </w:rPr>
            </w:pPr>
          </w:p>
        </w:tc>
        <w:tc>
          <w:tcPr>
            <w:tcW w:w="1666" w:type="dxa"/>
          </w:tcPr>
          <w:p w14:paraId="437215ED" w14:textId="77777777" w:rsidR="006462B7" w:rsidRPr="00086E15" w:rsidRDefault="006462B7" w:rsidP="00C92352">
            <w:pPr>
              <w:spacing w:line="240" w:lineRule="auto"/>
              <w:ind w:firstLine="0"/>
              <w:jc w:val="center"/>
              <w:rPr>
                <w:sz w:val="24"/>
              </w:rPr>
            </w:pPr>
          </w:p>
        </w:tc>
      </w:tr>
      <w:tr w:rsidR="006462B7" w:rsidRPr="00086E15" w14:paraId="03069D52" w14:textId="77777777" w:rsidTr="005D52BB">
        <w:tc>
          <w:tcPr>
            <w:tcW w:w="817" w:type="dxa"/>
          </w:tcPr>
          <w:p w14:paraId="00C6E455" w14:textId="77777777" w:rsidR="006462B7" w:rsidRPr="00086E15" w:rsidRDefault="006462B7" w:rsidP="00C92352">
            <w:pPr>
              <w:spacing w:line="240" w:lineRule="auto"/>
              <w:ind w:firstLine="0"/>
              <w:jc w:val="center"/>
              <w:rPr>
                <w:sz w:val="24"/>
              </w:rPr>
            </w:pPr>
            <w:r w:rsidRPr="00086E15">
              <w:rPr>
                <w:sz w:val="24"/>
              </w:rPr>
              <w:t>8</w:t>
            </w:r>
          </w:p>
        </w:tc>
        <w:tc>
          <w:tcPr>
            <w:tcW w:w="4820" w:type="dxa"/>
          </w:tcPr>
          <w:p w14:paraId="69323D76" w14:textId="77777777" w:rsidR="006462B7" w:rsidRPr="00086E15" w:rsidRDefault="006462B7" w:rsidP="00C92352">
            <w:pPr>
              <w:spacing w:line="240" w:lineRule="auto"/>
              <w:ind w:firstLine="0"/>
              <w:rPr>
                <w:sz w:val="24"/>
              </w:rPr>
            </w:pPr>
          </w:p>
        </w:tc>
        <w:tc>
          <w:tcPr>
            <w:tcW w:w="1843" w:type="dxa"/>
          </w:tcPr>
          <w:p w14:paraId="476CB4A1" w14:textId="77777777" w:rsidR="006462B7" w:rsidRPr="00086E15" w:rsidRDefault="006462B7" w:rsidP="00C92352">
            <w:pPr>
              <w:spacing w:line="240" w:lineRule="auto"/>
              <w:ind w:firstLine="0"/>
              <w:jc w:val="center"/>
              <w:rPr>
                <w:sz w:val="24"/>
              </w:rPr>
            </w:pPr>
          </w:p>
        </w:tc>
        <w:tc>
          <w:tcPr>
            <w:tcW w:w="1843" w:type="dxa"/>
          </w:tcPr>
          <w:p w14:paraId="305A64D9" w14:textId="77777777" w:rsidR="006462B7" w:rsidRPr="00086E15" w:rsidRDefault="006462B7" w:rsidP="00C92352">
            <w:pPr>
              <w:spacing w:line="240" w:lineRule="auto"/>
              <w:ind w:firstLine="0"/>
              <w:jc w:val="center"/>
              <w:rPr>
                <w:sz w:val="24"/>
              </w:rPr>
            </w:pPr>
          </w:p>
        </w:tc>
        <w:tc>
          <w:tcPr>
            <w:tcW w:w="1666" w:type="dxa"/>
          </w:tcPr>
          <w:p w14:paraId="16DBA2F0" w14:textId="77777777" w:rsidR="006462B7" w:rsidRPr="00086E15" w:rsidRDefault="006462B7" w:rsidP="00C92352">
            <w:pPr>
              <w:spacing w:line="240" w:lineRule="auto"/>
              <w:ind w:firstLine="0"/>
              <w:jc w:val="center"/>
              <w:rPr>
                <w:sz w:val="24"/>
              </w:rPr>
            </w:pPr>
          </w:p>
        </w:tc>
      </w:tr>
      <w:tr w:rsidR="006462B7" w:rsidRPr="00086E15" w14:paraId="49C13DEA" w14:textId="77777777" w:rsidTr="005D52BB">
        <w:tc>
          <w:tcPr>
            <w:tcW w:w="817" w:type="dxa"/>
          </w:tcPr>
          <w:p w14:paraId="2FCDF4E2" w14:textId="77777777" w:rsidR="006462B7" w:rsidRPr="00086E15" w:rsidRDefault="006462B7" w:rsidP="00C92352">
            <w:pPr>
              <w:spacing w:line="240" w:lineRule="auto"/>
              <w:ind w:firstLine="0"/>
              <w:jc w:val="center"/>
              <w:rPr>
                <w:sz w:val="24"/>
              </w:rPr>
            </w:pPr>
            <w:r w:rsidRPr="00086E15">
              <w:rPr>
                <w:sz w:val="24"/>
              </w:rPr>
              <w:t>9</w:t>
            </w:r>
          </w:p>
        </w:tc>
        <w:tc>
          <w:tcPr>
            <w:tcW w:w="4820" w:type="dxa"/>
          </w:tcPr>
          <w:p w14:paraId="0B384E62" w14:textId="77777777" w:rsidR="006462B7" w:rsidRPr="00086E15" w:rsidRDefault="006462B7" w:rsidP="00C92352">
            <w:pPr>
              <w:spacing w:line="240" w:lineRule="auto"/>
              <w:ind w:firstLine="0"/>
              <w:rPr>
                <w:sz w:val="24"/>
              </w:rPr>
            </w:pPr>
          </w:p>
        </w:tc>
        <w:tc>
          <w:tcPr>
            <w:tcW w:w="1843" w:type="dxa"/>
          </w:tcPr>
          <w:p w14:paraId="0A23CCA3" w14:textId="77777777" w:rsidR="006462B7" w:rsidRPr="00086E15" w:rsidRDefault="006462B7" w:rsidP="00C92352">
            <w:pPr>
              <w:spacing w:line="240" w:lineRule="auto"/>
              <w:ind w:firstLine="0"/>
              <w:jc w:val="center"/>
              <w:rPr>
                <w:sz w:val="24"/>
              </w:rPr>
            </w:pPr>
          </w:p>
        </w:tc>
        <w:tc>
          <w:tcPr>
            <w:tcW w:w="1843" w:type="dxa"/>
          </w:tcPr>
          <w:p w14:paraId="1A6E4430" w14:textId="77777777" w:rsidR="006462B7" w:rsidRPr="00086E15" w:rsidRDefault="006462B7" w:rsidP="00C92352">
            <w:pPr>
              <w:spacing w:line="240" w:lineRule="auto"/>
              <w:ind w:firstLine="0"/>
              <w:jc w:val="center"/>
              <w:rPr>
                <w:sz w:val="24"/>
              </w:rPr>
            </w:pPr>
          </w:p>
        </w:tc>
        <w:tc>
          <w:tcPr>
            <w:tcW w:w="1666" w:type="dxa"/>
          </w:tcPr>
          <w:p w14:paraId="133A970B" w14:textId="77777777" w:rsidR="006462B7" w:rsidRPr="00086E15" w:rsidRDefault="006462B7" w:rsidP="00C92352">
            <w:pPr>
              <w:spacing w:line="240" w:lineRule="auto"/>
              <w:ind w:firstLine="0"/>
              <w:jc w:val="center"/>
              <w:rPr>
                <w:sz w:val="24"/>
              </w:rPr>
            </w:pPr>
          </w:p>
        </w:tc>
      </w:tr>
      <w:tr w:rsidR="006462B7" w:rsidRPr="00086E15" w14:paraId="1D670B87" w14:textId="77777777" w:rsidTr="005D52BB">
        <w:trPr>
          <w:trHeight w:val="143"/>
        </w:trPr>
        <w:tc>
          <w:tcPr>
            <w:tcW w:w="817" w:type="dxa"/>
          </w:tcPr>
          <w:p w14:paraId="15710756" w14:textId="77777777" w:rsidR="006462B7" w:rsidRPr="00086E15" w:rsidRDefault="006462B7" w:rsidP="00C92352">
            <w:pPr>
              <w:spacing w:line="240" w:lineRule="auto"/>
              <w:ind w:firstLine="0"/>
              <w:jc w:val="center"/>
              <w:rPr>
                <w:sz w:val="24"/>
              </w:rPr>
            </w:pPr>
            <w:r w:rsidRPr="00086E15">
              <w:rPr>
                <w:sz w:val="24"/>
              </w:rPr>
              <w:t>10</w:t>
            </w:r>
          </w:p>
        </w:tc>
        <w:tc>
          <w:tcPr>
            <w:tcW w:w="4820" w:type="dxa"/>
          </w:tcPr>
          <w:p w14:paraId="2C33331A" w14:textId="77777777" w:rsidR="006462B7" w:rsidRPr="00086E15" w:rsidRDefault="006462B7" w:rsidP="00C92352">
            <w:pPr>
              <w:spacing w:line="240" w:lineRule="auto"/>
              <w:ind w:firstLine="0"/>
              <w:rPr>
                <w:sz w:val="24"/>
              </w:rPr>
            </w:pPr>
          </w:p>
        </w:tc>
        <w:tc>
          <w:tcPr>
            <w:tcW w:w="1843" w:type="dxa"/>
          </w:tcPr>
          <w:p w14:paraId="433C4383" w14:textId="77777777" w:rsidR="006462B7" w:rsidRPr="00086E15" w:rsidRDefault="006462B7" w:rsidP="00C92352">
            <w:pPr>
              <w:spacing w:line="240" w:lineRule="auto"/>
              <w:ind w:firstLine="0"/>
              <w:jc w:val="center"/>
              <w:rPr>
                <w:sz w:val="24"/>
              </w:rPr>
            </w:pPr>
          </w:p>
        </w:tc>
        <w:tc>
          <w:tcPr>
            <w:tcW w:w="1843" w:type="dxa"/>
          </w:tcPr>
          <w:p w14:paraId="79F6D4F9" w14:textId="77777777" w:rsidR="006462B7" w:rsidRPr="00086E15" w:rsidRDefault="006462B7" w:rsidP="00C92352">
            <w:pPr>
              <w:spacing w:line="240" w:lineRule="auto"/>
              <w:ind w:firstLine="0"/>
              <w:jc w:val="center"/>
              <w:rPr>
                <w:sz w:val="24"/>
              </w:rPr>
            </w:pPr>
          </w:p>
        </w:tc>
        <w:tc>
          <w:tcPr>
            <w:tcW w:w="1666" w:type="dxa"/>
          </w:tcPr>
          <w:p w14:paraId="0D55533D" w14:textId="77777777" w:rsidR="006462B7" w:rsidRPr="00086E15" w:rsidRDefault="006462B7" w:rsidP="00C92352">
            <w:pPr>
              <w:spacing w:line="240" w:lineRule="auto"/>
              <w:ind w:firstLine="0"/>
              <w:jc w:val="center"/>
              <w:rPr>
                <w:sz w:val="24"/>
              </w:rPr>
            </w:pPr>
          </w:p>
        </w:tc>
      </w:tr>
      <w:tr w:rsidR="006462B7" w:rsidRPr="00086E15" w14:paraId="1BBE6FA9" w14:textId="77777777" w:rsidTr="005D52BB">
        <w:tc>
          <w:tcPr>
            <w:tcW w:w="9323" w:type="dxa"/>
            <w:gridSpan w:val="4"/>
          </w:tcPr>
          <w:p w14:paraId="1531EEA5" w14:textId="77777777" w:rsidR="006462B7" w:rsidRPr="00086E15" w:rsidRDefault="006462B7" w:rsidP="00C92352">
            <w:pPr>
              <w:spacing w:line="240" w:lineRule="auto"/>
              <w:ind w:firstLine="0"/>
              <w:jc w:val="right"/>
              <w:rPr>
                <w:b/>
                <w:sz w:val="24"/>
              </w:rPr>
            </w:pPr>
            <w:r w:rsidRPr="00086E15">
              <w:rPr>
                <w:b/>
                <w:sz w:val="24"/>
              </w:rPr>
              <w:t>Всего:</w:t>
            </w:r>
          </w:p>
        </w:tc>
        <w:tc>
          <w:tcPr>
            <w:tcW w:w="1666" w:type="dxa"/>
          </w:tcPr>
          <w:p w14:paraId="379CF70D" w14:textId="77777777" w:rsidR="006462B7" w:rsidRPr="00086E15" w:rsidRDefault="006462B7" w:rsidP="00C92352">
            <w:pPr>
              <w:spacing w:line="240" w:lineRule="auto"/>
              <w:ind w:firstLine="0"/>
              <w:jc w:val="center"/>
              <w:rPr>
                <w:b/>
                <w:sz w:val="24"/>
              </w:rPr>
            </w:pPr>
          </w:p>
        </w:tc>
      </w:tr>
    </w:tbl>
    <w:p w14:paraId="73CE7A3D" w14:textId="77777777" w:rsidR="006462B7" w:rsidRPr="00086E15" w:rsidRDefault="006462B7" w:rsidP="00C92352">
      <w:pPr>
        <w:spacing w:line="240" w:lineRule="auto"/>
        <w:ind w:firstLine="0"/>
        <w:rPr>
          <w:sz w:val="24"/>
        </w:rPr>
      </w:pPr>
    </w:p>
    <w:p w14:paraId="533459D0" w14:textId="77777777" w:rsidR="006462B7" w:rsidRPr="00086E15" w:rsidRDefault="006462B7" w:rsidP="00C92352">
      <w:pPr>
        <w:spacing w:line="240" w:lineRule="auto"/>
        <w:ind w:firstLine="0"/>
        <w:rPr>
          <w:sz w:val="24"/>
        </w:rPr>
      </w:pPr>
      <w:r w:rsidRPr="00086E15">
        <w:rPr>
          <w:sz w:val="24"/>
        </w:rPr>
        <w:t>Не допущены к участию в соревнованиях____________ спортсменов.</w:t>
      </w:r>
    </w:p>
    <w:p w14:paraId="1A6670E2" w14:textId="77777777" w:rsidR="006462B7" w:rsidRPr="00086E15" w:rsidRDefault="006462B7" w:rsidP="00C92352">
      <w:pPr>
        <w:spacing w:line="240" w:lineRule="auto"/>
        <w:ind w:firstLine="0"/>
        <w:rPr>
          <w:sz w:val="24"/>
        </w:rPr>
      </w:pPr>
    </w:p>
    <w:p w14:paraId="67054C4A" w14:textId="77777777" w:rsidR="006462B7" w:rsidRPr="00086E15" w:rsidRDefault="006462B7" w:rsidP="00C92352">
      <w:pPr>
        <w:spacing w:line="240" w:lineRule="auto"/>
        <w:ind w:firstLine="0"/>
        <w:rPr>
          <w:sz w:val="24"/>
        </w:rPr>
      </w:pPr>
      <w:r w:rsidRPr="00086E15">
        <w:rPr>
          <w:sz w:val="24"/>
        </w:rPr>
        <w:t>5. Уровень подготовки спортсменов (количество человек):</w:t>
      </w:r>
    </w:p>
    <w:p w14:paraId="514CA9F1" w14:textId="77777777" w:rsidR="006462B7" w:rsidRPr="00086E15" w:rsidRDefault="006462B7" w:rsidP="00C92352">
      <w:pPr>
        <w:spacing w:line="240" w:lineRule="auto"/>
        <w:ind w:firstLine="0"/>
        <w:rPr>
          <w:sz w:val="24"/>
        </w:rPr>
      </w:pPr>
      <w:r w:rsidRPr="00086E15">
        <w:rPr>
          <w:sz w:val="24"/>
        </w:rPr>
        <w:tab/>
        <w:t>ЗМС,МСМК__________________  КМС__________</w:t>
      </w:r>
    </w:p>
    <w:p w14:paraId="05207472" w14:textId="77777777" w:rsidR="006462B7" w:rsidRPr="00086E15" w:rsidRDefault="006462B7" w:rsidP="00C92352">
      <w:pPr>
        <w:spacing w:line="240" w:lineRule="auto"/>
        <w:ind w:firstLine="0"/>
        <w:rPr>
          <w:sz w:val="24"/>
        </w:rPr>
      </w:pPr>
      <w:r w:rsidRPr="00086E15">
        <w:rPr>
          <w:sz w:val="24"/>
        </w:rPr>
        <w:tab/>
        <w:t>1 разряд_____2 разряд ________  3 разряд ________</w:t>
      </w:r>
    </w:p>
    <w:p w14:paraId="491FF07C" w14:textId="77777777" w:rsidR="006462B7" w:rsidRPr="00086E15" w:rsidRDefault="006462B7" w:rsidP="00C92352">
      <w:pPr>
        <w:spacing w:line="240" w:lineRule="auto"/>
        <w:ind w:firstLine="0"/>
        <w:rPr>
          <w:sz w:val="24"/>
        </w:rPr>
      </w:pPr>
      <w:r w:rsidRPr="00086E15">
        <w:rPr>
          <w:sz w:val="24"/>
        </w:rPr>
        <w:tab/>
        <w:t>1-3 юношеские разряды __________</w:t>
      </w:r>
    </w:p>
    <w:p w14:paraId="6959B24A" w14:textId="77777777" w:rsidR="006462B7" w:rsidRPr="00086E15" w:rsidRDefault="006462B7" w:rsidP="00C92352">
      <w:pPr>
        <w:spacing w:line="240" w:lineRule="auto"/>
        <w:ind w:firstLine="0"/>
        <w:rPr>
          <w:sz w:val="24"/>
        </w:rPr>
      </w:pPr>
    </w:p>
    <w:p w14:paraId="3119BAA4" w14:textId="77777777" w:rsidR="006462B7" w:rsidRPr="00086E15" w:rsidRDefault="006462B7" w:rsidP="00C92352">
      <w:pPr>
        <w:spacing w:line="240" w:lineRule="auto"/>
        <w:ind w:firstLine="0"/>
        <w:rPr>
          <w:sz w:val="24"/>
        </w:rPr>
      </w:pPr>
      <w:r w:rsidRPr="00086E15">
        <w:rPr>
          <w:sz w:val="24"/>
        </w:rPr>
        <w:t>6. Выполнение (подтверждение) нормативов (количество показанных результатов):</w:t>
      </w:r>
    </w:p>
    <w:p w14:paraId="431A05C9" w14:textId="77777777" w:rsidR="006462B7" w:rsidRPr="00086E15" w:rsidRDefault="006462B7" w:rsidP="00C92352">
      <w:pPr>
        <w:spacing w:line="240" w:lineRule="auto"/>
        <w:ind w:firstLine="0"/>
        <w:rPr>
          <w:sz w:val="24"/>
        </w:rPr>
      </w:pPr>
      <w:r w:rsidRPr="00086E15">
        <w:rPr>
          <w:sz w:val="24"/>
        </w:rPr>
        <w:t xml:space="preserve">МСМК_________  МС_________  КМС_______  </w:t>
      </w:r>
      <w:r w:rsidRPr="00086E15">
        <w:rPr>
          <w:sz w:val="24"/>
        </w:rPr>
        <w:tab/>
        <w:t>1 разряд________</w:t>
      </w:r>
    </w:p>
    <w:p w14:paraId="585CD28D" w14:textId="77777777" w:rsidR="006462B7" w:rsidRPr="00086E15" w:rsidRDefault="006462B7" w:rsidP="00C92352">
      <w:pPr>
        <w:spacing w:line="240" w:lineRule="auto"/>
        <w:ind w:firstLine="0"/>
        <w:rPr>
          <w:sz w:val="24"/>
        </w:rPr>
      </w:pPr>
      <w:r w:rsidRPr="00086E15">
        <w:rPr>
          <w:sz w:val="24"/>
        </w:rPr>
        <w:t>2 разряд _____  3 разряд _____  1 юношеский разряд _____ 2 юношеский разряд __</w:t>
      </w:r>
    </w:p>
    <w:p w14:paraId="7C063F97" w14:textId="77777777" w:rsidR="006462B7" w:rsidRPr="00086E15" w:rsidRDefault="006462B7" w:rsidP="00C92352">
      <w:pPr>
        <w:spacing w:line="240" w:lineRule="auto"/>
        <w:ind w:firstLine="0"/>
        <w:rPr>
          <w:sz w:val="24"/>
        </w:rPr>
      </w:pPr>
      <w:r w:rsidRPr="00086E15">
        <w:rPr>
          <w:sz w:val="24"/>
        </w:rPr>
        <w:t>3 юношеский разряд ____</w:t>
      </w:r>
    </w:p>
    <w:p w14:paraId="16C271EE" w14:textId="77777777" w:rsidR="006462B7" w:rsidRPr="00086E15" w:rsidRDefault="006462B7" w:rsidP="00C92352">
      <w:pPr>
        <w:spacing w:line="240" w:lineRule="auto"/>
        <w:ind w:firstLine="0"/>
        <w:rPr>
          <w:sz w:val="24"/>
        </w:rPr>
      </w:pPr>
    </w:p>
    <w:p w14:paraId="3C99647E" w14:textId="77777777" w:rsidR="006462B7" w:rsidRPr="00086E15" w:rsidRDefault="006462B7" w:rsidP="00C92352">
      <w:pPr>
        <w:spacing w:line="240" w:lineRule="auto"/>
        <w:ind w:firstLine="0"/>
        <w:rPr>
          <w:sz w:val="24"/>
        </w:rPr>
      </w:pPr>
      <w:r w:rsidRPr="00086E15">
        <w:rPr>
          <w:sz w:val="24"/>
        </w:rPr>
        <w:t>7. Общая оценка состояния спортивной базы, в том числе служебных помещений (раздевалки для спортсменов, помещения для судей) наличие и состояние спортивного оборудования и инвентаря:</w:t>
      </w:r>
    </w:p>
    <w:p w14:paraId="63B115FB" w14:textId="20EC6E29" w:rsidR="006462B7" w:rsidRPr="00086E15" w:rsidRDefault="006462B7" w:rsidP="00C92352">
      <w:pPr>
        <w:spacing w:line="240" w:lineRule="auto"/>
        <w:ind w:firstLine="0"/>
        <w:rPr>
          <w:sz w:val="24"/>
        </w:rPr>
      </w:pPr>
      <w:r w:rsidRPr="00086E15">
        <w:rPr>
          <w:sz w:val="24"/>
        </w:rPr>
        <w:t>__________________________________________________</w:t>
      </w:r>
      <w:r w:rsidR="009E409F">
        <w:rPr>
          <w:sz w:val="24"/>
        </w:rPr>
        <w:t>___________________________</w:t>
      </w:r>
    </w:p>
    <w:p w14:paraId="1BA520B8" w14:textId="77777777" w:rsidR="006462B7" w:rsidRPr="00086E15" w:rsidRDefault="006462B7" w:rsidP="00C92352">
      <w:pPr>
        <w:spacing w:line="240" w:lineRule="auto"/>
        <w:ind w:firstLine="0"/>
        <w:rPr>
          <w:sz w:val="24"/>
        </w:rPr>
      </w:pPr>
    </w:p>
    <w:p w14:paraId="28E4E0DA" w14:textId="5B272760" w:rsidR="006462B7" w:rsidRPr="00086E15" w:rsidRDefault="006462B7" w:rsidP="00C92352">
      <w:pPr>
        <w:spacing w:line="240" w:lineRule="auto"/>
        <w:ind w:firstLine="0"/>
        <w:rPr>
          <w:sz w:val="24"/>
        </w:rPr>
      </w:pPr>
      <w:r w:rsidRPr="00086E15">
        <w:rPr>
          <w:sz w:val="24"/>
        </w:rPr>
        <w:t xml:space="preserve">8. Общая оценка качества проведения соревнований – точность соблюдения расписания, объективность судейства (с указанием нарушений правил соревнований и </w:t>
      </w:r>
      <w:r w:rsidR="00C92352">
        <w:rPr>
          <w:sz w:val="24"/>
        </w:rPr>
        <w:t>так далее</w:t>
      </w:r>
      <w:r w:rsidRPr="00086E15">
        <w:rPr>
          <w:sz w:val="24"/>
        </w:rPr>
        <w:t>):</w:t>
      </w:r>
    </w:p>
    <w:p w14:paraId="6F92D2E6" w14:textId="38FDE01A" w:rsidR="006462B7" w:rsidRPr="00086E15" w:rsidRDefault="006462B7" w:rsidP="00C92352">
      <w:pPr>
        <w:spacing w:line="240" w:lineRule="auto"/>
        <w:ind w:firstLine="0"/>
        <w:rPr>
          <w:sz w:val="24"/>
        </w:rPr>
      </w:pPr>
      <w:r w:rsidRPr="00086E15">
        <w:rPr>
          <w:sz w:val="24"/>
        </w:rPr>
        <w:t>__________________________________________________</w:t>
      </w:r>
      <w:r w:rsidR="009E409F">
        <w:rPr>
          <w:sz w:val="24"/>
        </w:rPr>
        <w:t>___________________________</w:t>
      </w:r>
    </w:p>
    <w:p w14:paraId="6EB1BB3C" w14:textId="77777777" w:rsidR="006462B7" w:rsidRPr="00086E15" w:rsidRDefault="006462B7" w:rsidP="00C92352">
      <w:pPr>
        <w:spacing w:line="240" w:lineRule="auto"/>
        <w:ind w:firstLine="0"/>
        <w:rPr>
          <w:sz w:val="24"/>
        </w:rPr>
      </w:pPr>
    </w:p>
    <w:p w14:paraId="3368EC67" w14:textId="43F1E617" w:rsidR="006462B7" w:rsidRPr="00086E15" w:rsidRDefault="006462B7" w:rsidP="00C92352">
      <w:pPr>
        <w:spacing w:line="240" w:lineRule="auto"/>
        <w:ind w:firstLine="0"/>
        <w:rPr>
          <w:sz w:val="24"/>
        </w:rPr>
      </w:pPr>
      <w:r w:rsidRPr="00086E15">
        <w:rPr>
          <w:sz w:val="24"/>
        </w:rPr>
        <w:t xml:space="preserve">9. Медицинское обеспечение соревнований, в том числе сведения о травмах и других </w:t>
      </w:r>
      <w:r w:rsidR="00C92352">
        <w:rPr>
          <w:sz w:val="24"/>
        </w:rPr>
        <w:t xml:space="preserve">несчастных случаях: </w:t>
      </w:r>
      <w:r w:rsidRPr="00086E15">
        <w:rPr>
          <w:sz w:val="24"/>
        </w:rPr>
        <w:t>__________________________________________________</w:t>
      </w:r>
      <w:r w:rsidR="009E409F">
        <w:rPr>
          <w:sz w:val="24"/>
        </w:rPr>
        <w:t>___________________________</w:t>
      </w:r>
    </w:p>
    <w:p w14:paraId="5B41EBC8" w14:textId="77777777" w:rsidR="006462B7" w:rsidRPr="00086E15" w:rsidRDefault="006462B7" w:rsidP="00C92352">
      <w:pPr>
        <w:spacing w:line="240" w:lineRule="auto"/>
        <w:ind w:firstLine="0"/>
        <w:rPr>
          <w:sz w:val="24"/>
        </w:rPr>
      </w:pPr>
    </w:p>
    <w:p w14:paraId="0AFF329F" w14:textId="0C19BB49" w:rsidR="006462B7" w:rsidRPr="00086E15" w:rsidRDefault="006462B7" w:rsidP="00C92352">
      <w:pPr>
        <w:spacing w:line="240" w:lineRule="auto"/>
        <w:ind w:firstLine="0"/>
        <w:rPr>
          <w:sz w:val="24"/>
        </w:rPr>
      </w:pPr>
      <w:r w:rsidRPr="00086E15">
        <w:rPr>
          <w:sz w:val="24"/>
        </w:rPr>
        <w:t>10. Общая оценка соблюдения мер по обеспечению безопасности при проведении соревнования: _____________________________________________</w:t>
      </w:r>
      <w:r w:rsidR="009E409F">
        <w:rPr>
          <w:sz w:val="24"/>
        </w:rPr>
        <w:t>________</w:t>
      </w:r>
      <w:r w:rsidRPr="00086E15">
        <w:rPr>
          <w:sz w:val="24"/>
        </w:rPr>
        <w:t>________________________</w:t>
      </w:r>
    </w:p>
    <w:p w14:paraId="7B45C4DE" w14:textId="77777777" w:rsidR="006462B7" w:rsidRPr="00086E15" w:rsidRDefault="006462B7" w:rsidP="00C92352">
      <w:pPr>
        <w:spacing w:line="240" w:lineRule="auto"/>
        <w:ind w:firstLine="0"/>
        <w:rPr>
          <w:sz w:val="24"/>
        </w:rPr>
      </w:pPr>
    </w:p>
    <w:p w14:paraId="3E9E60F3" w14:textId="523291B9" w:rsidR="006462B7" w:rsidRPr="00086E15" w:rsidRDefault="006462B7" w:rsidP="00C92352">
      <w:pPr>
        <w:spacing w:line="240" w:lineRule="auto"/>
        <w:ind w:firstLine="0"/>
        <w:rPr>
          <w:sz w:val="24"/>
        </w:rPr>
      </w:pPr>
      <w:r w:rsidRPr="00086E15">
        <w:rPr>
          <w:sz w:val="24"/>
        </w:rPr>
        <w:t>11. Количество поданных протестов и их краткое содержание: ____________________</w:t>
      </w:r>
      <w:r w:rsidR="009E409F">
        <w:rPr>
          <w:sz w:val="24"/>
        </w:rPr>
        <w:t>_________________________________________________</w:t>
      </w:r>
      <w:r w:rsidRPr="00086E15">
        <w:rPr>
          <w:sz w:val="24"/>
        </w:rPr>
        <w:t>________</w:t>
      </w:r>
    </w:p>
    <w:p w14:paraId="5CFA1E1F" w14:textId="77777777" w:rsidR="006462B7" w:rsidRPr="00086E15" w:rsidRDefault="006462B7" w:rsidP="00C92352">
      <w:pPr>
        <w:spacing w:line="240" w:lineRule="auto"/>
        <w:ind w:firstLine="0"/>
        <w:rPr>
          <w:sz w:val="24"/>
        </w:rPr>
      </w:pPr>
    </w:p>
    <w:p w14:paraId="02626EEC" w14:textId="77777777" w:rsidR="006462B7" w:rsidRPr="00086E15" w:rsidRDefault="006462B7" w:rsidP="00C92352">
      <w:pPr>
        <w:spacing w:line="240" w:lineRule="auto"/>
        <w:ind w:firstLine="0"/>
        <w:rPr>
          <w:sz w:val="24"/>
        </w:rPr>
      </w:pPr>
      <w:r w:rsidRPr="00086E15">
        <w:rPr>
          <w:sz w:val="24"/>
        </w:rPr>
        <w:t>12. Информационное обеспечение соревнований – табло, радио информация, своевременность и доступность стартовых протоколов и результатов соревнований, обеспечение судейской коллегии средствами вычислительной техники и множительной аппаратурой: ______________________________________________________________</w:t>
      </w:r>
    </w:p>
    <w:p w14:paraId="1545F72E" w14:textId="77777777" w:rsidR="006462B7" w:rsidRPr="00086E15" w:rsidRDefault="006462B7" w:rsidP="00C92352">
      <w:pPr>
        <w:spacing w:line="240" w:lineRule="auto"/>
        <w:ind w:firstLine="0"/>
        <w:rPr>
          <w:sz w:val="24"/>
        </w:rPr>
      </w:pPr>
    </w:p>
    <w:p w14:paraId="38284FF8" w14:textId="66C9AD66" w:rsidR="006462B7" w:rsidRPr="00086E15" w:rsidRDefault="006462B7" w:rsidP="00C92352">
      <w:pPr>
        <w:spacing w:line="240" w:lineRule="auto"/>
        <w:ind w:firstLine="0"/>
        <w:rPr>
          <w:sz w:val="24"/>
        </w:rPr>
      </w:pPr>
      <w:r w:rsidRPr="00086E15">
        <w:rPr>
          <w:sz w:val="24"/>
        </w:rPr>
        <w:t xml:space="preserve">13. Обеспечение работы средств массовой информации – места на трибунах, помещение для пресс-центра и </w:t>
      </w:r>
      <w:r w:rsidR="00C92352">
        <w:rPr>
          <w:sz w:val="24"/>
        </w:rPr>
        <w:t>так далее</w:t>
      </w:r>
      <w:r w:rsidRPr="00086E15">
        <w:rPr>
          <w:sz w:val="24"/>
        </w:rPr>
        <w:t>, в том числе освещение соревнования в местных СМИ (копии публикаций в СМИ прилагаются): ________________________________________________</w:t>
      </w:r>
    </w:p>
    <w:p w14:paraId="7D90A6AB" w14:textId="77777777" w:rsidR="006462B7" w:rsidRPr="00086E15" w:rsidRDefault="006462B7" w:rsidP="00C92352">
      <w:pPr>
        <w:spacing w:line="240" w:lineRule="auto"/>
        <w:ind w:firstLine="0"/>
        <w:rPr>
          <w:sz w:val="24"/>
        </w:rPr>
      </w:pPr>
    </w:p>
    <w:p w14:paraId="3156FC90" w14:textId="77777777" w:rsidR="006462B7" w:rsidRPr="00086E15" w:rsidRDefault="006462B7" w:rsidP="00C92352">
      <w:pPr>
        <w:spacing w:line="240" w:lineRule="auto"/>
        <w:ind w:firstLine="0"/>
        <w:rPr>
          <w:sz w:val="24"/>
        </w:rPr>
      </w:pPr>
      <w:r w:rsidRPr="00086E15">
        <w:rPr>
          <w:sz w:val="24"/>
        </w:rPr>
        <w:t xml:space="preserve">14. Количество </w:t>
      </w:r>
      <w:r w:rsidRPr="00C92352">
        <w:rPr>
          <w:sz w:val="24"/>
        </w:rPr>
        <w:t>зрителей ___________________  чел.</w:t>
      </w:r>
    </w:p>
    <w:p w14:paraId="7123DF53" w14:textId="77777777" w:rsidR="006462B7" w:rsidRPr="00086E15" w:rsidRDefault="006462B7" w:rsidP="00C92352">
      <w:pPr>
        <w:spacing w:line="240" w:lineRule="auto"/>
        <w:ind w:firstLine="0"/>
        <w:rPr>
          <w:sz w:val="24"/>
        </w:rPr>
      </w:pPr>
    </w:p>
    <w:p w14:paraId="083B6A24" w14:textId="535C0E9D" w:rsidR="006462B7" w:rsidRPr="00086E15" w:rsidRDefault="006462B7" w:rsidP="00C92352">
      <w:pPr>
        <w:spacing w:line="240" w:lineRule="auto"/>
        <w:ind w:firstLine="0"/>
        <w:rPr>
          <w:sz w:val="24"/>
        </w:rPr>
      </w:pPr>
      <w:r w:rsidRPr="00086E15">
        <w:rPr>
          <w:sz w:val="24"/>
        </w:rPr>
        <w:t xml:space="preserve">15. Общая оценка качества размещения, питания, транспортного обслуживания, организации встреч и проводов спортивных делегаций, шефская работа и </w:t>
      </w:r>
      <w:r w:rsidR="00C92352">
        <w:rPr>
          <w:sz w:val="24"/>
        </w:rPr>
        <w:t>тому подобное</w:t>
      </w:r>
      <w:r w:rsidRPr="00086E15">
        <w:rPr>
          <w:sz w:val="24"/>
        </w:rPr>
        <w:t xml:space="preserve"> __________________________</w:t>
      </w:r>
    </w:p>
    <w:p w14:paraId="6A63ABA3" w14:textId="77777777" w:rsidR="006462B7" w:rsidRPr="00086E15" w:rsidRDefault="006462B7" w:rsidP="00C92352">
      <w:pPr>
        <w:spacing w:line="240" w:lineRule="auto"/>
        <w:ind w:firstLine="0"/>
        <w:rPr>
          <w:sz w:val="24"/>
        </w:rPr>
      </w:pPr>
    </w:p>
    <w:p w14:paraId="0CBC6DC6" w14:textId="0AA431F3" w:rsidR="006462B7" w:rsidRPr="00086E15" w:rsidRDefault="006462B7" w:rsidP="00C92352">
      <w:pPr>
        <w:spacing w:line="240" w:lineRule="auto"/>
        <w:ind w:firstLine="0"/>
        <w:rPr>
          <w:sz w:val="24"/>
        </w:rPr>
      </w:pPr>
      <w:r w:rsidRPr="00086E15">
        <w:rPr>
          <w:sz w:val="24"/>
        </w:rPr>
        <w:t>16. Выводы и предложения (замечания) по подготовке и проведению соревнования: __________________________________________________</w:t>
      </w:r>
      <w:r w:rsidR="009E409F">
        <w:rPr>
          <w:sz w:val="24"/>
        </w:rPr>
        <w:t>___________________________</w:t>
      </w:r>
    </w:p>
    <w:p w14:paraId="33CC0B70" w14:textId="77777777" w:rsidR="006462B7" w:rsidRPr="00086E15" w:rsidRDefault="006462B7" w:rsidP="00C92352">
      <w:pPr>
        <w:spacing w:line="240" w:lineRule="auto"/>
        <w:ind w:firstLine="0"/>
        <w:rPr>
          <w:sz w:val="24"/>
        </w:rPr>
      </w:pPr>
    </w:p>
    <w:p w14:paraId="35DF9E9B" w14:textId="76A07EAF" w:rsidR="006462B7" w:rsidRPr="00086E15" w:rsidRDefault="006462B7" w:rsidP="00C92352">
      <w:pPr>
        <w:spacing w:line="240" w:lineRule="auto"/>
        <w:ind w:firstLine="0"/>
        <w:rPr>
          <w:sz w:val="24"/>
        </w:rPr>
      </w:pPr>
      <w:r w:rsidRPr="00086E15">
        <w:rPr>
          <w:sz w:val="24"/>
        </w:rPr>
        <w:t>17. Полный состав судейской коллегии с указанием выполняемых на соревновании функций (судейская категория, субъект Р</w:t>
      </w:r>
      <w:r w:rsidR="005A7D19">
        <w:rPr>
          <w:sz w:val="24"/>
        </w:rPr>
        <w:t xml:space="preserve">оссийской </w:t>
      </w:r>
      <w:r w:rsidRPr="00086E15">
        <w:rPr>
          <w:sz w:val="24"/>
        </w:rPr>
        <w:t>Ф</w:t>
      </w:r>
      <w:r w:rsidR="005A7D19">
        <w:rPr>
          <w:sz w:val="24"/>
        </w:rPr>
        <w:t>едерации</w:t>
      </w:r>
      <w:r w:rsidRPr="00086E15">
        <w:rPr>
          <w:sz w:val="24"/>
        </w:rPr>
        <w:t>, город).</w:t>
      </w:r>
    </w:p>
    <w:p w14:paraId="5ED46EC2" w14:textId="77777777" w:rsidR="006462B7" w:rsidRPr="00086E15" w:rsidRDefault="006462B7" w:rsidP="00C92352">
      <w:pPr>
        <w:spacing w:line="240" w:lineRule="auto"/>
        <w:ind w:firstLine="0"/>
        <w:rPr>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3"/>
        <w:gridCol w:w="3762"/>
        <w:gridCol w:w="1507"/>
        <w:gridCol w:w="1832"/>
        <w:gridCol w:w="1615"/>
      </w:tblGrid>
      <w:tr w:rsidR="006462B7" w:rsidRPr="00086E15" w14:paraId="3B3DBE7B" w14:textId="77777777" w:rsidTr="005D52BB">
        <w:tc>
          <w:tcPr>
            <w:tcW w:w="675" w:type="dxa"/>
          </w:tcPr>
          <w:p w14:paraId="16A9E923" w14:textId="77777777" w:rsidR="006462B7" w:rsidRPr="00086E15" w:rsidRDefault="006462B7" w:rsidP="00C92352">
            <w:pPr>
              <w:spacing w:line="240" w:lineRule="auto"/>
              <w:ind w:firstLine="0"/>
              <w:jc w:val="center"/>
              <w:rPr>
                <w:sz w:val="24"/>
              </w:rPr>
            </w:pPr>
            <w:r w:rsidRPr="00086E15">
              <w:rPr>
                <w:sz w:val="24"/>
              </w:rPr>
              <w:t>№</w:t>
            </w:r>
          </w:p>
        </w:tc>
        <w:tc>
          <w:tcPr>
            <w:tcW w:w="4962" w:type="dxa"/>
          </w:tcPr>
          <w:p w14:paraId="0F61A355" w14:textId="39FFF883" w:rsidR="006462B7" w:rsidRPr="00086E15" w:rsidRDefault="00C92352" w:rsidP="00C92352">
            <w:pPr>
              <w:spacing w:line="240" w:lineRule="auto"/>
              <w:ind w:firstLine="0"/>
              <w:jc w:val="center"/>
              <w:rPr>
                <w:sz w:val="24"/>
              </w:rPr>
            </w:pPr>
            <w:r>
              <w:rPr>
                <w:sz w:val="24"/>
              </w:rPr>
              <w:t>Фамилия И.</w:t>
            </w:r>
            <w:r w:rsidR="006462B7" w:rsidRPr="00086E15">
              <w:rPr>
                <w:sz w:val="24"/>
              </w:rPr>
              <w:t>О.</w:t>
            </w:r>
          </w:p>
        </w:tc>
        <w:tc>
          <w:tcPr>
            <w:tcW w:w="1560" w:type="dxa"/>
          </w:tcPr>
          <w:p w14:paraId="2FC3AF86" w14:textId="77777777" w:rsidR="006462B7" w:rsidRPr="00086E15" w:rsidRDefault="006462B7" w:rsidP="00C92352">
            <w:pPr>
              <w:spacing w:line="240" w:lineRule="auto"/>
              <w:ind w:firstLine="0"/>
              <w:jc w:val="center"/>
              <w:rPr>
                <w:sz w:val="24"/>
              </w:rPr>
            </w:pPr>
            <w:r w:rsidRPr="00086E15">
              <w:rPr>
                <w:sz w:val="24"/>
              </w:rPr>
              <w:t>Судейская категория</w:t>
            </w:r>
          </w:p>
        </w:tc>
        <w:tc>
          <w:tcPr>
            <w:tcW w:w="1984" w:type="dxa"/>
          </w:tcPr>
          <w:p w14:paraId="013171A3" w14:textId="2B557A45" w:rsidR="006462B7" w:rsidRPr="00086E15" w:rsidRDefault="006462B7" w:rsidP="00C92352">
            <w:pPr>
              <w:spacing w:line="240" w:lineRule="auto"/>
              <w:ind w:firstLine="0"/>
              <w:jc w:val="center"/>
              <w:rPr>
                <w:sz w:val="24"/>
              </w:rPr>
            </w:pPr>
            <w:r w:rsidRPr="00086E15">
              <w:rPr>
                <w:sz w:val="24"/>
              </w:rPr>
              <w:t>Субъект Р</w:t>
            </w:r>
            <w:r w:rsidR="005A7D19">
              <w:rPr>
                <w:sz w:val="24"/>
              </w:rPr>
              <w:t xml:space="preserve">оссийской </w:t>
            </w:r>
            <w:r w:rsidRPr="00086E15">
              <w:rPr>
                <w:sz w:val="24"/>
              </w:rPr>
              <w:t>Ф</w:t>
            </w:r>
            <w:r w:rsidR="005A7D19">
              <w:rPr>
                <w:sz w:val="24"/>
              </w:rPr>
              <w:t>едерации</w:t>
            </w:r>
          </w:p>
        </w:tc>
        <w:tc>
          <w:tcPr>
            <w:tcW w:w="1690" w:type="dxa"/>
          </w:tcPr>
          <w:p w14:paraId="60E13867" w14:textId="77777777" w:rsidR="006462B7" w:rsidRPr="00086E15" w:rsidRDefault="006462B7" w:rsidP="00C92352">
            <w:pPr>
              <w:spacing w:line="240" w:lineRule="auto"/>
              <w:ind w:firstLine="0"/>
              <w:jc w:val="center"/>
              <w:rPr>
                <w:sz w:val="24"/>
              </w:rPr>
            </w:pPr>
            <w:r w:rsidRPr="00086E15">
              <w:rPr>
                <w:sz w:val="24"/>
              </w:rPr>
              <w:t>Должность</w:t>
            </w:r>
          </w:p>
        </w:tc>
      </w:tr>
      <w:tr w:rsidR="006462B7" w:rsidRPr="00086E15" w14:paraId="1C288A82" w14:textId="77777777" w:rsidTr="005D52BB">
        <w:tc>
          <w:tcPr>
            <w:tcW w:w="675" w:type="dxa"/>
          </w:tcPr>
          <w:p w14:paraId="4AC14BAD" w14:textId="77777777" w:rsidR="006462B7" w:rsidRPr="00086E15" w:rsidRDefault="006462B7" w:rsidP="00C92352">
            <w:pPr>
              <w:spacing w:line="240" w:lineRule="auto"/>
              <w:ind w:firstLine="0"/>
              <w:rPr>
                <w:sz w:val="24"/>
              </w:rPr>
            </w:pPr>
          </w:p>
        </w:tc>
        <w:tc>
          <w:tcPr>
            <w:tcW w:w="4962" w:type="dxa"/>
          </w:tcPr>
          <w:p w14:paraId="74810143" w14:textId="77777777" w:rsidR="006462B7" w:rsidRPr="00086E15" w:rsidRDefault="006462B7" w:rsidP="00C92352">
            <w:pPr>
              <w:spacing w:line="240" w:lineRule="auto"/>
              <w:ind w:firstLine="0"/>
              <w:rPr>
                <w:sz w:val="24"/>
              </w:rPr>
            </w:pPr>
          </w:p>
        </w:tc>
        <w:tc>
          <w:tcPr>
            <w:tcW w:w="1560" w:type="dxa"/>
          </w:tcPr>
          <w:p w14:paraId="141A6A3E" w14:textId="77777777" w:rsidR="006462B7" w:rsidRPr="00086E15" w:rsidRDefault="006462B7" w:rsidP="00C92352">
            <w:pPr>
              <w:spacing w:line="240" w:lineRule="auto"/>
              <w:ind w:firstLine="0"/>
              <w:rPr>
                <w:sz w:val="24"/>
              </w:rPr>
            </w:pPr>
          </w:p>
        </w:tc>
        <w:tc>
          <w:tcPr>
            <w:tcW w:w="1984" w:type="dxa"/>
          </w:tcPr>
          <w:p w14:paraId="546A8C96" w14:textId="77777777" w:rsidR="006462B7" w:rsidRPr="00086E15" w:rsidRDefault="006462B7" w:rsidP="00C92352">
            <w:pPr>
              <w:spacing w:line="240" w:lineRule="auto"/>
              <w:ind w:firstLine="0"/>
              <w:rPr>
                <w:sz w:val="24"/>
              </w:rPr>
            </w:pPr>
          </w:p>
        </w:tc>
        <w:tc>
          <w:tcPr>
            <w:tcW w:w="1690" w:type="dxa"/>
          </w:tcPr>
          <w:p w14:paraId="16A03BF3" w14:textId="77777777" w:rsidR="006462B7" w:rsidRPr="00086E15" w:rsidRDefault="006462B7" w:rsidP="00C92352">
            <w:pPr>
              <w:spacing w:line="240" w:lineRule="auto"/>
              <w:ind w:firstLine="0"/>
              <w:rPr>
                <w:sz w:val="24"/>
              </w:rPr>
            </w:pPr>
          </w:p>
        </w:tc>
      </w:tr>
      <w:tr w:rsidR="006462B7" w:rsidRPr="00086E15" w14:paraId="5DFC1275" w14:textId="77777777" w:rsidTr="005D52BB">
        <w:tc>
          <w:tcPr>
            <w:tcW w:w="675" w:type="dxa"/>
          </w:tcPr>
          <w:p w14:paraId="5A565DAA" w14:textId="77777777" w:rsidR="006462B7" w:rsidRPr="00086E15" w:rsidRDefault="006462B7" w:rsidP="00C92352">
            <w:pPr>
              <w:spacing w:line="240" w:lineRule="auto"/>
              <w:ind w:firstLine="0"/>
              <w:rPr>
                <w:sz w:val="24"/>
              </w:rPr>
            </w:pPr>
          </w:p>
        </w:tc>
        <w:tc>
          <w:tcPr>
            <w:tcW w:w="4962" w:type="dxa"/>
          </w:tcPr>
          <w:p w14:paraId="3E5424B1" w14:textId="77777777" w:rsidR="006462B7" w:rsidRPr="00086E15" w:rsidRDefault="006462B7" w:rsidP="00C92352">
            <w:pPr>
              <w:spacing w:line="240" w:lineRule="auto"/>
              <w:ind w:firstLine="0"/>
              <w:rPr>
                <w:sz w:val="24"/>
              </w:rPr>
            </w:pPr>
          </w:p>
        </w:tc>
        <w:tc>
          <w:tcPr>
            <w:tcW w:w="1560" w:type="dxa"/>
          </w:tcPr>
          <w:p w14:paraId="3D105D4A" w14:textId="77777777" w:rsidR="006462B7" w:rsidRPr="00086E15" w:rsidRDefault="006462B7" w:rsidP="00C92352">
            <w:pPr>
              <w:spacing w:line="240" w:lineRule="auto"/>
              <w:ind w:firstLine="0"/>
              <w:rPr>
                <w:sz w:val="24"/>
              </w:rPr>
            </w:pPr>
          </w:p>
        </w:tc>
        <w:tc>
          <w:tcPr>
            <w:tcW w:w="1984" w:type="dxa"/>
          </w:tcPr>
          <w:p w14:paraId="37D7A232" w14:textId="77777777" w:rsidR="006462B7" w:rsidRPr="00086E15" w:rsidRDefault="006462B7" w:rsidP="00C92352">
            <w:pPr>
              <w:spacing w:line="240" w:lineRule="auto"/>
              <w:ind w:firstLine="0"/>
              <w:rPr>
                <w:sz w:val="24"/>
              </w:rPr>
            </w:pPr>
          </w:p>
        </w:tc>
        <w:tc>
          <w:tcPr>
            <w:tcW w:w="1690" w:type="dxa"/>
          </w:tcPr>
          <w:p w14:paraId="6676287C" w14:textId="77777777" w:rsidR="006462B7" w:rsidRPr="00086E15" w:rsidRDefault="006462B7" w:rsidP="00C92352">
            <w:pPr>
              <w:spacing w:line="240" w:lineRule="auto"/>
              <w:ind w:firstLine="0"/>
              <w:rPr>
                <w:sz w:val="24"/>
              </w:rPr>
            </w:pPr>
          </w:p>
        </w:tc>
      </w:tr>
      <w:tr w:rsidR="006462B7" w:rsidRPr="00086E15" w14:paraId="27C9CD41" w14:textId="77777777" w:rsidTr="005D52BB">
        <w:tc>
          <w:tcPr>
            <w:tcW w:w="675" w:type="dxa"/>
          </w:tcPr>
          <w:p w14:paraId="2A5D048C" w14:textId="77777777" w:rsidR="006462B7" w:rsidRPr="00086E15" w:rsidRDefault="006462B7" w:rsidP="00C92352">
            <w:pPr>
              <w:spacing w:line="240" w:lineRule="auto"/>
              <w:ind w:firstLine="0"/>
              <w:rPr>
                <w:sz w:val="24"/>
              </w:rPr>
            </w:pPr>
          </w:p>
        </w:tc>
        <w:tc>
          <w:tcPr>
            <w:tcW w:w="4962" w:type="dxa"/>
          </w:tcPr>
          <w:p w14:paraId="4D8433DE" w14:textId="77777777" w:rsidR="006462B7" w:rsidRPr="00086E15" w:rsidRDefault="006462B7" w:rsidP="00C92352">
            <w:pPr>
              <w:spacing w:line="240" w:lineRule="auto"/>
              <w:ind w:firstLine="0"/>
              <w:rPr>
                <w:sz w:val="24"/>
              </w:rPr>
            </w:pPr>
          </w:p>
        </w:tc>
        <w:tc>
          <w:tcPr>
            <w:tcW w:w="1560" w:type="dxa"/>
          </w:tcPr>
          <w:p w14:paraId="63C6B0A6" w14:textId="77777777" w:rsidR="006462B7" w:rsidRPr="00086E15" w:rsidRDefault="006462B7" w:rsidP="00C92352">
            <w:pPr>
              <w:spacing w:line="240" w:lineRule="auto"/>
              <w:ind w:firstLine="0"/>
              <w:rPr>
                <w:sz w:val="24"/>
              </w:rPr>
            </w:pPr>
          </w:p>
        </w:tc>
        <w:tc>
          <w:tcPr>
            <w:tcW w:w="1984" w:type="dxa"/>
          </w:tcPr>
          <w:p w14:paraId="5873CAD0" w14:textId="77777777" w:rsidR="006462B7" w:rsidRPr="00086E15" w:rsidRDefault="006462B7" w:rsidP="00C92352">
            <w:pPr>
              <w:spacing w:line="240" w:lineRule="auto"/>
              <w:ind w:firstLine="0"/>
              <w:rPr>
                <w:sz w:val="24"/>
              </w:rPr>
            </w:pPr>
          </w:p>
        </w:tc>
        <w:tc>
          <w:tcPr>
            <w:tcW w:w="1690" w:type="dxa"/>
          </w:tcPr>
          <w:p w14:paraId="6D3866BA" w14:textId="77777777" w:rsidR="006462B7" w:rsidRPr="00086E15" w:rsidRDefault="006462B7" w:rsidP="00C92352">
            <w:pPr>
              <w:spacing w:line="240" w:lineRule="auto"/>
              <w:ind w:firstLine="0"/>
              <w:rPr>
                <w:sz w:val="24"/>
              </w:rPr>
            </w:pPr>
          </w:p>
        </w:tc>
      </w:tr>
      <w:tr w:rsidR="006462B7" w:rsidRPr="00086E15" w14:paraId="7D1BEA36" w14:textId="77777777" w:rsidTr="005D52BB">
        <w:tc>
          <w:tcPr>
            <w:tcW w:w="675" w:type="dxa"/>
          </w:tcPr>
          <w:p w14:paraId="03D40ECF" w14:textId="77777777" w:rsidR="006462B7" w:rsidRPr="00086E15" w:rsidRDefault="006462B7" w:rsidP="00C92352">
            <w:pPr>
              <w:spacing w:line="240" w:lineRule="auto"/>
              <w:ind w:firstLine="0"/>
              <w:rPr>
                <w:sz w:val="24"/>
              </w:rPr>
            </w:pPr>
          </w:p>
        </w:tc>
        <w:tc>
          <w:tcPr>
            <w:tcW w:w="4962" w:type="dxa"/>
          </w:tcPr>
          <w:p w14:paraId="7948C6A8" w14:textId="77777777" w:rsidR="006462B7" w:rsidRPr="00086E15" w:rsidRDefault="006462B7" w:rsidP="00C92352">
            <w:pPr>
              <w:spacing w:line="240" w:lineRule="auto"/>
              <w:ind w:firstLine="0"/>
              <w:rPr>
                <w:sz w:val="24"/>
              </w:rPr>
            </w:pPr>
          </w:p>
        </w:tc>
        <w:tc>
          <w:tcPr>
            <w:tcW w:w="1560" w:type="dxa"/>
          </w:tcPr>
          <w:p w14:paraId="77FA025B" w14:textId="77777777" w:rsidR="006462B7" w:rsidRPr="00086E15" w:rsidRDefault="006462B7" w:rsidP="00C92352">
            <w:pPr>
              <w:spacing w:line="240" w:lineRule="auto"/>
              <w:ind w:firstLine="0"/>
              <w:rPr>
                <w:sz w:val="24"/>
              </w:rPr>
            </w:pPr>
          </w:p>
        </w:tc>
        <w:tc>
          <w:tcPr>
            <w:tcW w:w="1984" w:type="dxa"/>
          </w:tcPr>
          <w:p w14:paraId="4D39497B" w14:textId="77777777" w:rsidR="006462B7" w:rsidRPr="00086E15" w:rsidRDefault="006462B7" w:rsidP="00C92352">
            <w:pPr>
              <w:spacing w:line="240" w:lineRule="auto"/>
              <w:ind w:firstLine="0"/>
              <w:rPr>
                <w:sz w:val="24"/>
              </w:rPr>
            </w:pPr>
          </w:p>
        </w:tc>
        <w:tc>
          <w:tcPr>
            <w:tcW w:w="1690" w:type="dxa"/>
          </w:tcPr>
          <w:p w14:paraId="29C4C73B" w14:textId="77777777" w:rsidR="006462B7" w:rsidRPr="00086E15" w:rsidRDefault="006462B7" w:rsidP="00C92352">
            <w:pPr>
              <w:spacing w:line="240" w:lineRule="auto"/>
              <w:ind w:firstLine="0"/>
              <w:rPr>
                <w:sz w:val="24"/>
              </w:rPr>
            </w:pPr>
          </w:p>
        </w:tc>
      </w:tr>
    </w:tbl>
    <w:p w14:paraId="7FFD9E42" w14:textId="77777777" w:rsidR="006462B7" w:rsidRPr="00086E15" w:rsidRDefault="006462B7" w:rsidP="00C92352">
      <w:pPr>
        <w:spacing w:line="240" w:lineRule="auto"/>
        <w:ind w:firstLine="0"/>
        <w:rPr>
          <w:sz w:val="24"/>
        </w:rPr>
      </w:pPr>
      <w:r w:rsidRPr="00086E15">
        <w:rPr>
          <w:sz w:val="24"/>
        </w:rPr>
        <w:t>Приложения:</w:t>
      </w:r>
    </w:p>
    <w:p w14:paraId="20FD7D61" w14:textId="72B53DC0" w:rsidR="006462B7" w:rsidRDefault="006462B7" w:rsidP="00C92352">
      <w:pPr>
        <w:spacing w:line="240" w:lineRule="auto"/>
        <w:ind w:firstLine="0"/>
        <w:rPr>
          <w:sz w:val="24"/>
        </w:rPr>
      </w:pPr>
      <w:r w:rsidRPr="00086E15">
        <w:rPr>
          <w:sz w:val="24"/>
        </w:rPr>
        <w:t xml:space="preserve">1. Итоговые протоколы соревнований, подписанные главным судьей и </w:t>
      </w:r>
      <w:r>
        <w:rPr>
          <w:sz w:val="24"/>
        </w:rPr>
        <w:t>главным секретарем соревнований</w:t>
      </w:r>
      <w:r w:rsidR="00C92352">
        <w:rPr>
          <w:sz w:val="24"/>
        </w:rPr>
        <w:t>.</w:t>
      </w:r>
    </w:p>
    <w:p w14:paraId="7F1FE471" w14:textId="77777777" w:rsidR="008224B3" w:rsidRPr="00086E15" w:rsidRDefault="008224B3" w:rsidP="00C92352">
      <w:pPr>
        <w:spacing w:line="240" w:lineRule="auto"/>
        <w:ind w:firstLine="0"/>
        <w:rPr>
          <w:sz w:val="24"/>
        </w:rPr>
      </w:pPr>
    </w:p>
    <w:p w14:paraId="37BFB154" w14:textId="70299226" w:rsidR="006462B7" w:rsidRPr="00086E15" w:rsidRDefault="006462B7" w:rsidP="00C92352">
      <w:pPr>
        <w:spacing w:line="240" w:lineRule="auto"/>
        <w:ind w:firstLine="0"/>
        <w:rPr>
          <w:sz w:val="24"/>
        </w:rPr>
      </w:pPr>
      <w:r w:rsidRPr="00086E15">
        <w:rPr>
          <w:sz w:val="24"/>
        </w:rPr>
        <w:tab/>
      </w:r>
      <w:r w:rsidRPr="00086E15">
        <w:rPr>
          <w:b/>
          <w:sz w:val="24"/>
        </w:rPr>
        <w:t>Главный судья</w:t>
      </w:r>
      <w:r w:rsidRPr="00086E15">
        <w:rPr>
          <w:b/>
          <w:sz w:val="24"/>
        </w:rPr>
        <w:tab/>
      </w:r>
      <w:r w:rsidRPr="00086E15">
        <w:rPr>
          <w:b/>
          <w:sz w:val="24"/>
        </w:rPr>
        <w:tab/>
      </w:r>
      <w:r w:rsidRPr="00086E15">
        <w:rPr>
          <w:b/>
          <w:sz w:val="24"/>
        </w:rPr>
        <w:tab/>
      </w:r>
      <w:r w:rsidRPr="00086E15">
        <w:rPr>
          <w:b/>
          <w:sz w:val="24"/>
        </w:rPr>
        <w:tab/>
      </w:r>
      <w:r w:rsidR="009E409F">
        <w:rPr>
          <w:b/>
          <w:sz w:val="24"/>
        </w:rPr>
        <w:t xml:space="preserve">                                                      </w:t>
      </w:r>
      <w:r w:rsidR="00C92352">
        <w:rPr>
          <w:b/>
          <w:sz w:val="24"/>
        </w:rPr>
        <w:t>_________</w:t>
      </w:r>
      <w:r w:rsidRPr="00086E15">
        <w:rPr>
          <w:b/>
          <w:sz w:val="24"/>
        </w:rPr>
        <w:t xml:space="preserve">___          </w:t>
      </w:r>
      <w:r w:rsidR="00C92352">
        <w:rPr>
          <w:b/>
          <w:sz w:val="24"/>
        </w:rPr>
        <w:t>__________________</w:t>
      </w:r>
      <w:r w:rsidRPr="00086E15">
        <w:rPr>
          <w:b/>
          <w:sz w:val="24"/>
        </w:rPr>
        <w:t xml:space="preserve">     </w:t>
      </w:r>
      <w:r w:rsidR="00C92352">
        <w:rPr>
          <w:b/>
          <w:sz w:val="24"/>
        </w:rPr>
        <w:t xml:space="preserve">  </w:t>
      </w:r>
    </w:p>
    <w:p w14:paraId="13D0E19D" w14:textId="0C87A8B0" w:rsidR="006462B7" w:rsidRPr="00C92352" w:rsidRDefault="006462B7" w:rsidP="00C92352">
      <w:pPr>
        <w:spacing w:line="240" w:lineRule="auto"/>
        <w:ind w:firstLine="0"/>
        <w:rPr>
          <w:sz w:val="18"/>
          <w:szCs w:val="18"/>
        </w:rPr>
      </w:pPr>
      <w:r w:rsidRPr="00086E15">
        <w:rPr>
          <w:sz w:val="18"/>
          <w:szCs w:val="18"/>
        </w:rPr>
        <w:t xml:space="preserve">                                                                                           </w:t>
      </w:r>
      <w:r w:rsidR="00C92352">
        <w:rPr>
          <w:sz w:val="18"/>
          <w:szCs w:val="18"/>
        </w:rPr>
        <w:t xml:space="preserve">                            </w:t>
      </w:r>
      <w:r w:rsidRPr="00086E15">
        <w:rPr>
          <w:sz w:val="18"/>
          <w:szCs w:val="18"/>
        </w:rPr>
        <w:t xml:space="preserve">(подпись)                 </w:t>
      </w:r>
      <w:r w:rsidR="00C92352">
        <w:rPr>
          <w:sz w:val="18"/>
          <w:szCs w:val="18"/>
        </w:rPr>
        <w:t xml:space="preserve">          (расшифровка подписи)</w:t>
      </w:r>
    </w:p>
    <w:p w14:paraId="4F6BFF9A" w14:textId="0C346B2E" w:rsidR="006462B7" w:rsidRPr="00086E15" w:rsidRDefault="006462B7" w:rsidP="00C92352">
      <w:pPr>
        <w:spacing w:line="240" w:lineRule="auto"/>
        <w:ind w:firstLine="0"/>
        <w:rPr>
          <w:sz w:val="24"/>
          <w:u w:val="single"/>
        </w:rPr>
      </w:pPr>
      <w:r w:rsidRPr="00086E15">
        <w:rPr>
          <w:sz w:val="24"/>
        </w:rPr>
        <w:tab/>
      </w:r>
      <w:r w:rsidRPr="00086E15">
        <w:rPr>
          <w:b/>
          <w:sz w:val="24"/>
        </w:rPr>
        <w:t>Главный секретарь</w:t>
      </w:r>
      <w:r w:rsidR="009E409F">
        <w:rPr>
          <w:b/>
          <w:sz w:val="24"/>
        </w:rPr>
        <w:t xml:space="preserve">                                           </w:t>
      </w:r>
      <w:r w:rsidR="00C92352">
        <w:rPr>
          <w:b/>
          <w:sz w:val="24"/>
        </w:rPr>
        <w:tab/>
      </w:r>
      <w:r w:rsidR="00C92352">
        <w:rPr>
          <w:b/>
          <w:sz w:val="24"/>
        </w:rPr>
        <w:tab/>
      </w:r>
      <w:r w:rsidR="00C92352">
        <w:rPr>
          <w:b/>
          <w:sz w:val="24"/>
        </w:rPr>
        <w:tab/>
        <w:t xml:space="preserve"> ____________</w:t>
      </w:r>
      <w:r w:rsidRPr="00086E15">
        <w:rPr>
          <w:b/>
          <w:sz w:val="24"/>
        </w:rPr>
        <w:t xml:space="preserve">         </w:t>
      </w:r>
      <w:r w:rsidR="00C92352">
        <w:rPr>
          <w:b/>
          <w:sz w:val="24"/>
        </w:rPr>
        <w:t>___________________</w:t>
      </w:r>
    </w:p>
    <w:p w14:paraId="26C745EC" w14:textId="52007F47" w:rsidR="006462B7" w:rsidRPr="00C92352" w:rsidRDefault="006462B7" w:rsidP="00C92352">
      <w:pPr>
        <w:spacing w:line="240" w:lineRule="auto"/>
        <w:ind w:firstLine="0"/>
        <w:rPr>
          <w:sz w:val="18"/>
          <w:szCs w:val="18"/>
        </w:rPr>
      </w:pPr>
      <w:r w:rsidRPr="00086E15">
        <w:rPr>
          <w:sz w:val="18"/>
          <w:szCs w:val="18"/>
        </w:rPr>
        <w:t xml:space="preserve">                                                                                           </w:t>
      </w:r>
      <w:r w:rsidR="00C92352">
        <w:rPr>
          <w:sz w:val="18"/>
          <w:szCs w:val="18"/>
        </w:rPr>
        <w:t xml:space="preserve">                           </w:t>
      </w:r>
      <w:r w:rsidRPr="00086E15">
        <w:rPr>
          <w:sz w:val="18"/>
          <w:szCs w:val="18"/>
        </w:rPr>
        <w:t xml:space="preserve"> (подпись)                         (расшифровка подписи)</w:t>
      </w:r>
    </w:p>
    <w:p w14:paraId="2588F112" w14:textId="18F976B6" w:rsidR="006462B7" w:rsidRPr="00086E15" w:rsidRDefault="006462B7" w:rsidP="00C92352">
      <w:pPr>
        <w:spacing w:line="240" w:lineRule="auto"/>
        <w:ind w:firstLine="0"/>
        <w:rPr>
          <w:sz w:val="24"/>
          <w:szCs w:val="18"/>
        </w:rPr>
      </w:pPr>
      <w:r w:rsidRPr="00086E15">
        <w:rPr>
          <w:sz w:val="24"/>
          <w:szCs w:val="18"/>
        </w:rPr>
        <w:t>«____» _______________ 202</w:t>
      </w:r>
      <w:r w:rsidR="006B6122">
        <w:rPr>
          <w:sz w:val="24"/>
          <w:szCs w:val="18"/>
        </w:rPr>
        <w:t>___</w:t>
      </w:r>
      <w:r w:rsidR="00C92352">
        <w:rPr>
          <w:sz w:val="24"/>
          <w:szCs w:val="18"/>
        </w:rPr>
        <w:t xml:space="preserve"> г.</w:t>
      </w:r>
    </w:p>
    <w:p w14:paraId="42622E18" w14:textId="50A90489" w:rsidR="008B7660" w:rsidRPr="008224B3" w:rsidRDefault="006462B7" w:rsidP="008224B3">
      <w:pPr>
        <w:spacing w:line="240" w:lineRule="auto"/>
        <w:rPr>
          <w:sz w:val="24"/>
          <w:szCs w:val="18"/>
        </w:rPr>
      </w:pPr>
      <w:r w:rsidRPr="00086E15">
        <w:rPr>
          <w:sz w:val="24"/>
          <w:szCs w:val="18"/>
        </w:rPr>
        <w:tab/>
      </w:r>
    </w:p>
    <w:sectPr w:rsidR="008B7660" w:rsidRPr="008224B3" w:rsidSect="009E409F">
      <w:pgSz w:w="11910" w:h="16840"/>
      <w:pgMar w:top="1134" w:right="850" w:bottom="1134" w:left="1701" w:header="729" w:footer="0" w:gutter="0"/>
      <w:paperSrc w:first="7" w:other="7"/>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BE7CB1" w14:textId="77777777" w:rsidR="00DE4C87" w:rsidRDefault="00DE4C87">
      <w:pPr>
        <w:spacing w:line="240" w:lineRule="auto"/>
      </w:pPr>
      <w:r>
        <w:separator/>
      </w:r>
    </w:p>
  </w:endnote>
  <w:endnote w:type="continuationSeparator" w:id="0">
    <w:p w14:paraId="22C3BB58" w14:textId="77777777" w:rsidR="00DE4C87" w:rsidRDefault="00DE4C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w:panose1 w:val="02020603050405020304"/>
    <w:charset w:val="00"/>
    <w:family w:val="roman"/>
    <w:pitch w:val="variable"/>
    <w:sig w:usb0="00000003" w:usb1="00000000" w:usb2="00000000" w:usb3="00000000" w:csb0="00000001" w:csb1="00000000"/>
  </w:font>
  <w:font w:name="ヒラギノ角ゴ Pro W3">
    <w:charset w:val="00"/>
    <w:family w:val="roman"/>
    <w:pitch w:val="default"/>
  </w:font>
  <w:font w:name="Calibri Light">
    <w:panose1 w:val="020F03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Baltica">
    <w:altName w:val="Arial"/>
    <w:charset w:val="CC"/>
    <w:family w:val="swiss"/>
    <w:pitch w:val="default"/>
  </w:font>
  <w:font w:name="Georgia">
    <w:panose1 w:val="02040502050405020303"/>
    <w:charset w:val="CC"/>
    <w:family w:val="roman"/>
    <w:pitch w:val="variable"/>
    <w:sig w:usb0="00000287" w:usb1="00000000" w:usb2="00000000" w:usb3="00000000" w:csb0="0000009F" w:csb1="00000000"/>
  </w:font>
  <w:font w:name="Courier New CYR">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938AA9" w14:textId="77777777" w:rsidR="00DE4C87" w:rsidRDefault="00DE4C87">
      <w:pPr>
        <w:spacing w:line="240" w:lineRule="auto"/>
      </w:pPr>
      <w:r>
        <w:separator/>
      </w:r>
    </w:p>
  </w:footnote>
  <w:footnote w:type="continuationSeparator" w:id="0">
    <w:p w14:paraId="4B8AB0F8" w14:textId="77777777" w:rsidR="00DE4C87" w:rsidRDefault="00DE4C87">
      <w:pPr>
        <w:spacing w:line="240" w:lineRule="auto"/>
      </w:pPr>
      <w:r>
        <w:continuationSeparator/>
      </w:r>
    </w:p>
  </w:footnote>
  <w:footnote w:id="1">
    <w:p w14:paraId="1377F099" w14:textId="77777777" w:rsidR="002C47DC" w:rsidRPr="00243EA3" w:rsidRDefault="002C47DC" w:rsidP="00C97D31">
      <w:pPr>
        <w:pStyle w:val="af"/>
      </w:pPr>
      <w:r w:rsidRPr="00243EA3">
        <w:rPr>
          <w:rStyle w:val="af1"/>
        </w:rPr>
        <w:footnoteRef/>
      </w:r>
      <w:r w:rsidRPr="00243EA3">
        <w:t xml:space="preserve"> Здесь и далее – Гран-При и финальный маршрут являются синонимами. Применение того или иного понятия зависит от способа классификации участников по местам.</w:t>
      </w:r>
    </w:p>
  </w:footnote>
  <w:footnote w:id="2">
    <w:p w14:paraId="7B55E788" w14:textId="72357926" w:rsidR="002C47DC" w:rsidRPr="00243EA3" w:rsidRDefault="002C47DC" w:rsidP="00C97D31">
      <w:pPr>
        <w:pStyle w:val="af"/>
      </w:pPr>
      <w:r w:rsidRPr="00243EA3">
        <w:rPr>
          <w:rStyle w:val="af1"/>
        </w:rPr>
        <w:footnoteRef/>
      </w:r>
      <w:r w:rsidRPr="00243EA3">
        <w:t>Минимальный возраст лошади при допуске к участию определяется в соответствии с п</w:t>
      </w:r>
      <w:r>
        <w:t>унктом</w:t>
      </w:r>
      <w:r w:rsidRPr="00243EA3">
        <w:t xml:space="preserve"> 3 настоящей статьи.</w:t>
      </w:r>
    </w:p>
  </w:footnote>
  <w:footnote w:id="3">
    <w:p w14:paraId="29A05753" w14:textId="77777777" w:rsidR="002C47DC" w:rsidRPr="00243EA3" w:rsidRDefault="002C47DC" w:rsidP="00C97D31">
      <w:pPr>
        <w:pStyle w:val="af"/>
      </w:pPr>
      <w:r w:rsidRPr="00243EA3">
        <w:rPr>
          <w:rStyle w:val="af1"/>
        </w:rPr>
        <w:footnoteRef/>
      </w:r>
      <w:r w:rsidRPr="00243EA3">
        <w:t xml:space="preserve"> Здесь и далее – Гран-При и финальный маршрут являются синонимами. Применение того или иного понятия зависит от способа классификации участников по местам.</w:t>
      </w:r>
    </w:p>
  </w:footnote>
  <w:footnote w:id="4">
    <w:p w14:paraId="0742DC01" w14:textId="226162D3" w:rsidR="002C47DC" w:rsidRPr="00243EA3" w:rsidRDefault="002C47DC" w:rsidP="00C97D31">
      <w:pPr>
        <w:pStyle w:val="af"/>
      </w:pPr>
      <w:r w:rsidRPr="00243EA3">
        <w:rPr>
          <w:rStyle w:val="af1"/>
        </w:rPr>
        <w:footnoteRef/>
      </w:r>
      <w:r w:rsidRPr="00243EA3">
        <w:t>Возраст лошади при допуске к участию определяется в соответствии с п</w:t>
      </w:r>
      <w:r>
        <w:t>унктом</w:t>
      </w:r>
      <w:r w:rsidRPr="00243EA3">
        <w:t xml:space="preserve"> 3 настоящей статьи.</w:t>
      </w:r>
    </w:p>
  </w:footnote>
  <w:footnote w:id="5">
    <w:p w14:paraId="56F68C3A" w14:textId="77777777" w:rsidR="002C47DC" w:rsidRPr="00D74D0C" w:rsidRDefault="002C47DC" w:rsidP="00C97D31">
      <w:pPr>
        <w:pStyle w:val="af"/>
        <w:rPr>
          <w:vertAlign w:val="superscript"/>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2956307"/>
      <w:docPartObj>
        <w:docPartGallery w:val="Page Numbers (Top of Page)"/>
        <w:docPartUnique/>
      </w:docPartObj>
    </w:sdtPr>
    <w:sdtEndPr>
      <w:rPr>
        <w:sz w:val="20"/>
        <w:szCs w:val="20"/>
      </w:rPr>
    </w:sdtEndPr>
    <w:sdtContent>
      <w:p w14:paraId="1D220909" w14:textId="6FB9F7C0" w:rsidR="002C47DC" w:rsidRPr="00165640" w:rsidRDefault="002C47DC">
        <w:pPr>
          <w:pStyle w:val="af8"/>
          <w:jc w:val="center"/>
          <w:rPr>
            <w:sz w:val="20"/>
            <w:szCs w:val="20"/>
          </w:rPr>
        </w:pPr>
        <w:r w:rsidRPr="00165640">
          <w:rPr>
            <w:sz w:val="20"/>
            <w:szCs w:val="20"/>
          </w:rPr>
          <w:fldChar w:fldCharType="begin"/>
        </w:r>
        <w:r w:rsidRPr="00165640">
          <w:rPr>
            <w:sz w:val="20"/>
            <w:szCs w:val="20"/>
          </w:rPr>
          <w:instrText>PAGE   \* MERGEFORMAT</w:instrText>
        </w:r>
        <w:r w:rsidRPr="00165640">
          <w:rPr>
            <w:sz w:val="20"/>
            <w:szCs w:val="20"/>
          </w:rPr>
          <w:fldChar w:fldCharType="separate"/>
        </w:r>
        <w:r w:rsidR="00923ED4">
          <w:rPr>
            <w:noProof/>
            <w:sz w:val="20"/>
            <w:szCs w:val="20"/>
          </w:rPr>
          <w:t>456</w:t>
        </w:r>
        <w:r w:rsidRPr="00165640">
          <w:rPr>
            <w:sz w:val="20"/>
            <w:szCs w:val="20"/>
          </w:rPr>
          <w:fldChar w:fldCharType="end"/>
        </w:r>
      </w:p>
    </w:sdtContent>
  </w:sdt>
  <w:p w14:paraId="22C21AB7" w14:textId="77777777" w:rsidR="002C47DC" w:rsidRDefault="002C47DC">
    <w:pPr>
      <w:pStyle w:val="af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28FB2" w14:textId="77777777" w:rsidR="002C47DC" w:rsidRDefault="002C47DC">
    <w:pPr>
      <w:pBdr>
        <w:top w:val="nil"/>
        <w:left w:val="nil"/>
        <w:bottom w:val="nil"/>
        <w:right w:val="nil"/>
        <w:between w:val="nil"/>
      </w:pBdr>
      <w:tabs>
        <w:tab w:val="center" w:pos="4677"/>
        <w:tab w:val="right" w:pos="9355"/>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204"/>
    <w:lvl w:ilvl="0">
      <w:start w:val="1"/>
      <w:numFmt w:val="bullet"/>
      <w:lvlText w:val="-"/>
      <w:lvlJc w:val="left"/>
      <w:pPr>
        <w:tabs>
          <w:tab w:val="num" w:pos="-6367"/>
        </w:tabs>
        <w:ind w:left="-4938" w:hanging="360"/>
      </w:pPr>
      <w:rPr>
        <w:rFonts w:ascii="Times New Roman" w:hAnsi="Times New Roman"/>
      </w:rPr>
    </w:lvl>
  </w:abstractNum>
  <w:abstractNum w:abstractNumId="1" w15:restartNumberingAfterBreak="0">
    <w:nsid w:val="040900AB"/>
    <w:multiLevelType w:val="multilevel"/>
    <w:tmpl w:val="FFFFFFFF"/>
    <w:styleLink w:val="332"/>
    <w:lvl w:ilvl="0">
      <w:start w:val="1"/>
      <w:numFmt w:val="decimal"/>
      <w:lvlText w:val="%1."/>
      <w:lvlJc w:val="left"/>
      <w:pPr>
        <w:ind w:left="222" w:hanging="351"/>
      </w:pPr>
      <w:rPr>
        <w:rFonts w:ascii="Times New Roman" w:eastAsia="Times New Roman" w:hAnsi="Times New Roman" w:cs="Times New Roman" w:hint="default"/>
        <w:spacing w:val="0"/>
        <w:sz w:val="28"/>
        <w:szCs w:val="28"/>
        <w:lang w:val="ru-RU" w:eastAsia="en-US" w:bidi="ar-SA"/>
      </w:rPr>
    </w:lvl>
    <w:lvl w:ilvl="1">
      <w:start w:val="1"/>
      <w:numFmt w:val="decimal"/>
      <w:lvlText w:val="%1.%2."/>
      <w:lvlJc w:val="left"/>
      <w:pPr>
        <w:ind w:left="222" w:hanging="492"/>
      </w:pPr>
      <w:rPr>
        <w:rFonts w:ascii="Times New Roman" w:eastAsia="Times New Roman" w:hAnsi="Times New Roman" w:cs="Times New Roman" w:hint="default"/>
        <w:spacing w:val="-1"/>
        <w:sz w:val="28"/>
        <w:szCs w:val="28"/>
        <w:lang w:val="ru-RU" w:eastAsia="en-US" w:bidi="ar-SA"/>
      </w:rPr>
    </w:lvl>
    <w:lvl w:ilvl="2">
      <w:start w:val="1"/>
      <w:numFmt w:val="bullet"/>
      <w:lvlText w:val="•"/>
      <w:lvlJc w:val="left"/>
      <w:pPr>
        <w:ind w:left="2338" w:hanging="492"/>
      </w:pPr>
      <w:rPr>
        <w:rFonts w:hint="default"/>
        <w:lang w:val="ru-RU" w:eastAsia="en-US" w:bidi="ar-SA"/>
      </w:rPr>
    </w:lvl>
    <w:lvl w:ilvl="3">
      <w:start w:val="1"/>
      <w:numFmt w:val="bullet"/>
      <w:lvlText w:val="•"/>
      <w:lvlJc w:val="left"/>
      <w:pPr>
        <w:ind w:left="3257" w:hanging="492"/>
      </w:pPr>
      <w:rPr>
        <w:rFonts w:hint="default"/>
        <w:lang w:val="ru-RU" w:eastAsia="en-US" w:bidi="ar-SA"/>
      </w:rPr>
    </w:lvl>
    <w:lvl w:ilvl="4">
      <w:start w:val="1"/>
      <w:numFmt w:val="bullet"/>
      <w:lvlText w:val="•"/>
      <w:lvlJc w:val="left"/>
      <w:pPr>
        <w:ind w:left="4176" w:hanging="492"/>
      </w:pPr>
      <w:rPr>
        <w:rFonts w:hint="default"/>
        <w:lang w:val="ru-RU" w:eastAsia="en-US" w:bidi="ar-SA"/>
      </w:rPr>
    </w:lvl>
    <w:lvl w:ilvl="5">
      <w:start w:val="1"/>
      <w:numFmt w:val="bullet"/>
      <w:lvlText w:val="•"/>
      <w:lvlJc w:val="left"/>
      <w:pPr>
        <w:ind w:left="5095" w:hanging="492"/>
      </w:pPr>
      <w:rPr>
        <w:rFonts w:hint="default"/>
        <w:lang w:val="ru-RU" w:eastAsia="en-US" w:bidi="ar-SA"/>
      </w:rPr>
    </w:lvl>
    <w:lvl w:ilvl="6">
      <w:start w:val="1"/>
      <w:numFmt w:val="bullet"/>
      <w:lvlText w:val="•"/>
      <w:lvlJc w:val="left"/>
      <w:pPr>
        <w:ind w:left="6013" w:hanging="492"/>
      </w:pPr>
      <w:rPr>
        <w:rFonts w:hint="default"/>
        <w:lang w:val="ru-RU" w:eastAsia="en-US" w:bidi="ar-SA"/>
      </w:rPr>
    </w:lvl>
    <w:lvl w:ilvl="7">
      <w:start w:val="1"/>
      <w:numFmt w:val="bullet"/>
      <w:lvlText w:val="•"/>
      <w:lvlJc w:val="left"/>
      <w:pPr>
        <w:ind w:left="6932" w:hanging="492"/>
      </w:pPr>
      <w:rPr>
        <w:rFonts w:hint="default"/>
        <w:lang w:val="ru-RU" w:eastAsia="en-US" w:bidi="ar-SA"/>
      </w:rPr>
    </w:lvl>
    <w:lvl w:ilvl="8">
      <w:start w:val="1"/>
      <w:numFmt w:val="bullet"/>
      <w:lvlText w:val="•"/>
      <w:lvlJc w:val="left"/>
      <w:pPr>
        <w:ind w:left="7851" w:hanging="492"/>
      </w:pPr>
      <w:rPr>
        <w:rFonts w:hint="default"/>
        <w:lang w:val="ru-RU" w:eastAsia="en-US" w:bidi="ar-SA"/>
      </w:rPr>
    </w:lvl>
  </w:abstractNum>
  <w:abstractNum w:abstractNumId="2" w15:restartNumberingAfterBreak="0">
    <w:nsid w:val="047236FE"/>
    <w:multiLevelType w:val="hybridMultilevel"/>
    <w:tmpl w:val="EC8AFBE4"/>
    <w:lvl w:ilvl="0" w:tplc="1FAEC606">
      <w:start w:val="1"/>
      <w:numFmt w:val="decimal"/>
      <w:lvlText w:val="%1)"/>
      <w:lvlJc w:val="left"/>
      <w:pPr>
        <w:ind w:left="107" w:hanging="281"/>
      </w:pPr>
      <w:rPr>
        <w:rFonts w:ascii="Times New Roman" w:eastAsia="Times New Roman" w:hAnsi="Times New Roman" w:cs="Times New Roman" w:hint="default"/>
        <w:b w:val="0"/>
        <w:bCs w:val="0"/>
        <w:i w:val="0"/>
        <w:iCs w:val="0"/>
        <w:spacing w:val="0"/>
        <w:w w:val="99"/>
        <w:sz w:val="26"/>
        <w:szCs w:val="26"/>
        <w:lang w:val="ru-RU" w:eastAsia="en-US" w:bidi="ar-SA"/>
      </w:rPr>
    </w:lvl>
    <w:lvl w:ilvl="1" w:tplc="6A40B146">
      <w:numFmt w:val="bullet"/>
      <w:lvlText w:val="•"/>
      <w:lvlJc w:val="left"/>
      <w:pPr>
        <w:ind w:left="1066" w:hanging="281"/>
      </w:pPr>
      <w:rPr>
        <w:rFonts w:hint="default"/>
        <w:lang w:val="ru-RU" w:eastAsia="en-US" w:bidi="ar-SA"/>
      </w:rPr>
    </w:lvl>
    <w:lvl w:ilvl="2" w:tplc="7FC4E846">
      <w:numFmt w:val="bullet"/>
      <w:lvlText w:val="•"/>
      <w:lvlJc w:val="left"/>
      <w:pPr>
        <w:ind w:left="2033" w:hanging="281"/>
      </w:pPr>
      <w:rPr>
        <w:rFonts w:hint="default"/>
        <w:lang w:val="ru-RU" w:eastAsia="en-US" w:bidi="ar-SA"/>
      </w:rPr>
    </w:lvl>
    <w:lvl w:ilvl="3" w:tplc="4FD862CC">
      <w:numFmt w:val="bullet"/>
      <w:lvlText w:val="•"/>
      <w:lvlJc w:val="left"/>
      <w:pPr>
        <w:ind w:left="2999" w:hanging="281"/>
      </w:pPr>
      <w:rPr>
        <w:rFonts w:hint="default"/>
        <w:lang w:val="ru-RU" w:eastAsia="en-US" w:bidi="ar-SA"/>
      </w:rPr>
    </w:lvl>
    <w:lvl w:ilvl="4" w:tplc="A9DA8BEA">
      <w:numFmt w:val="bullet"/>
      <w:lvlText w:val="•"/>
      <w:lvlJc w:val="left"/>
      <w:pPr>
        <w:ind w:left="3966" w:hanging="281"/>
      </w:pPr>
      <w:rPr>
        <w:rFonts w:hint="default"/>
        <w:lang w:val="ru-RU" w:eastAsia="en-US" w:bidi="ar-SA"/>
      </w:rPr>
    </w:lvl>
    <w:lvl w:ilvl="5" w:tplc="296ED33A">
      <w:numFmt w:val="bullet"/>
      <w:lvlText w:val="•"/>
      <w:lvlJc w:val="left"/>
      <w:pPr>
        <w:ind w:left="4933" w:hanging="281"/>
      </w:pPr>
      <w:rPr>
        <w:rFonts w:hint="default"/>
        <w:lang w:val="ru-RU" w:eastAsia="en-US" w:bidi="ar-SA"/>
      </w:rPr>
    </w:lvl>
    <w:lvl w:ilvl="6" w:tplc="DF2C3C8A">
      <w:numFmt w:val="bullet"/>
      <w:lvlText w:val="•"/>
      <w:lvlJc w:val="left"/>
      <w:pPr>
        <w:ind w:left="5899" w:hanging="281"/>
      </w:pPr>
      <w:rPr>
        <w:rFonts w:hint="default"/>
        <w:lang w:val="ru-RU" w:eastAsia="en-US" w:bidi="ar-SA"/>
      </w:rPr>
    </w:lvl>
    <w:lvl w:ilvl="7" w:tplc="0C626446">
      <w:numFmt w:val="bullet"/>
      <w:lvlText w:val="•"/>
      <w:lvlJc w:val="left"/>
      <w:pPr>
        <w:ind w:left="6866" w:hanging="281"/>
      </w:pPr>
      <w:rPr>
        <w:rFonts w:hint="default"/>
        <w:lang w:val="ru-RU" w:eastAsia="en-US" w:bidi="ar-SA"/>
      </w:rPr>
    </w:lvl>
    <w:lvl w:ilvl="8" w:tplc="2B9EB41C">
      <w:numFmt w:val="bullet"/>
      <w:lvlText w:val="•"/>
      <w:lvlJc w:val="left"/>
      <w:pPr>
        <w:ind w:left="7832" w:hanging="281"/>
      </w:pPr>
      <w:rPr>
        <w:rFonts w:hint="default"/>
        <w:lang w:val="ru-RU" w:eastAsia="en-US" w:bidi="ar-SA"/>
      </w:rPr>
    </w:lvl>
  </w:abstractNum>
  <w:abstractNum w:abstractNumId="3" w15:restartNumberingAfterBreak="0">
    <w:nsid w:val="06F10897"/>
    <w:multiLevelType w:val="multilevel"/>
    <w:tmpl w:val="95A43F34"/>
    <w:lvl w:ilvl="0">
      <w:start w:val="1"/>
      <w:numFmt w:val="decimal"/>
      <w:lvlText w:val="%1."/>
      <w:lvlJc w:val="left"/>
      <w:pPr>
        <w:ind w:left="102" w:hanging="281"/>
      </w:pPr>
      <w:rPr>
        <w:rFonts w:hint="default"/>
        <w:spacing w:val="0"/>
        <w:w w:val="100"/>
        <w:lang w:val="ru-RU" w:eastAsia="en-US" w:bidi="ar-SA"/>
      </w:rPr>
    </w:lvl>
    <w:lvl w:ilvl="1">
      <w:start w:val="1"/>
      <w:numFmt w:val="decimal"/>
      <w:lvlText w:val="%1.%2."/>
      <w:lvlJc w:val="left"/>
      <w:pPr>
        <w:ind w:left="1157" w:hanging="490"/>
      </w:pPr>
      <w:rPr>
        <w:rFonts w:ascii="Times New Roman" w:eastAsia="Times New Roman" w:hAnsi="Times New Roman" w:cs="Times New Roman" w:hint="default"/>
        <w:b w:val="0"/>
        <w:bCs w:val="0"/>
        <w:i w:val="0"/>
        <w:iCs w:val="0"/>
        <w:spacing w:val="0"/>
        <w:w w:val="100"/>
        <w:sz w:val="28"/>
        <w:szCs w:val="28"/>
        <w:lang w:val="ru-RU" w:eastAsia="en-US" w:bidi="ar-SA"/>
      </w:rPr>
    </w:lvl>
    <w:lvl w:ilvl="2">
      <w:numFmt w:val="bullet"/>
      <w:lvlText w:val="-"/>
      <w:lvlJc w:val="left"/>
      <w:pPr>
        <w:ind w:left="102" w:hanging="164"/>
      </w:pPr>
      <w:rPr>
        <w:rFonts w:ascii="Times New Roman" w:eastAsia="Times New Roman" w:hAnsi="Times New Roman" w:cs="Times New Roman" w:hint="default"/>
        <w:spacing w:val="0"/>
        <w:w w:val="100"/>
        <w:lang w:val="ru-RU" w:eastAsia="en-US" w:bidi="ar-SA"/>
      </w:rPr>
    </w:lvl>
    <w:lvl w:ilvl="3">
      <w:numFmt w:val="bullet"/>
      <w:lvlText w:val="•"/>
      <w:lvlJc w:val="left"/>
      <w:pPr>
        <w:ind w:left="2211" w:hanging="164"/>
      </w:pPr>
      <w:rPr>
        <w:rFonts w:hint="default"/>
        <w:lang w:val="ru-RU" w:eastAsia="en-US" w:bidi="ar-SA"/>
      </w:rPr>
    </w:lvl>
    <w:lvl w:ilvl="4">
      <w:numFmt w:val="bullet"/>
      <w:lvlText w:val="•"/>
      <w:lvlJc w:val="left"/>
      <w:pPr>
        <w:ind w:left="3262" w:hanging="164"/>
      </w:pPr>
      <w:rPr>
        <w:rFonts w:hint="default"/>
        <w:lang w:val="ru-RU" w:eastAsia="en-US" w:bidi="ar-SA"/>
      </w:rPr>
    </w:lvl>
    <w:lvl w:ilvl="5">
      <w:numFmt w:val="bullet"/>
      <w:lvlText w:val="•"/>
      <w:lvlJc w:val="left"/>
      <w:pPr>
        <w:ind w:left="4313" w:hanging="164"/>
      </w:pPr>
      <w:rPr>
        <w:rFonts w:hint="default"/>
        <w:lang w:val="ru-RU" w:eastAsia="en-US" w:bidi="ar-SA"/>
      </w:rPr>
    </w:lvl>
    <w:lvl w:ilvl="6">
      <w:numFmt w:val="bullet"/>
      <w:lvlText w:val="•"/>
      <w:lvlJc w:val="left"/>
      <w:pPr>
        <w:ind w:left="5364" w:hanging="164"/>
      </w:pPr>
      <w:rPr>
        <w:rFonts w:hint="default"/>
        <w:lang w:val="ru-RU" w:eastAsia="en-US" w:bidi="ar-SA"/>
      </w:rPr>
    </w:lvl>
    <w:lvl w:ilvl="7">
      <w:numFmt w:val="bullet"/>
      <w:lvlText w:val="•"/>
      <w:lvlJc w:val="left"/>
      <w:pPr>
        <w:ind w:left="6415" w:hanging="164"/>
      </w:pPr>
      <w:rPr>
        <w:rFonts w:hint="default"/>
        <w:lang w:val="ru-RU" w:eastAsia="en-US" w:bidi="ar-SA"/>
      </w:rPr>
    </w:lvl>
    <w:lvl w:ilvl="8">
      <w:numFmt w:val="bullet"/>
      <w:lvlText w:val="•"/>
      <w:lvlJc w:val="left"/>
      <w:pPr>
        <w:ind w:left="7466" w:hanging="164"/>
      </w:pPr>
      <w:rPr>
        <w:rFonts w:hint="default"/>
        <w:lang w:val="ru-RU" w:eastAsia="en-US" w:bidi="ar-SA"/>
      </w:rPr>
    </w:lvl>
  </w:abstractNum>
  <w:abstractNum w:abstractNumId="4" w15:restartNumberingAfterBreak="0">
    <w:nsid w:val="097341A1"/>
    <w:multiLevelType w:val="multilevel"/>
    <w:tmpl w:val="B6D0F360"/>
    <w:styleLink w:val="a"/>
    <w:lvl w:ilvl="0">
      <w:start w:val="1"/>
      <w:numFmt w:val="decimal"/>
      <w:lvlText w:val="%1."/>
      <w:lvlJc w:val="left"/>
      <w:pPr>
        <w:tabs>
          <w:tab w:val="num" w:pos="709"/>
        </w:tabs>
        <w:ind w:left="709" w:hanging="709"/>
      </w:pPr>
      <w:rPr>
        <w:rFonts w:ascii="Verdana" w:eastAsia="Verdana" w:hAnsi="Verdana" w:cs="Verdana" w:hint="default"/>
        <w:w w:val="99"/>
        <w:sz w:val="20"/>
        <w:szCs w:val="20"/>
      </w:rPr>
    </w:lvl>
    <w:lvl w:ilvl="1">
      <w:start w:val="1"/>
      <w:numFmt w:val="decimal"/>
      <w:lvlText w:val="%1.%2."/>
      <w:lvlJc w:val="left"/>
      <w:pPr>
        <w:tabs>
          <w:tab w:val="num" w:pos="709"/>
        </w:tabs>
        <w:ind w:left="709" w:hanging="709"/>
      </w:pPr>
      <w:rPr>
        <w:rFonts w:ascii="Verdana" w:eastAsia="Verdana" w:hAnsi="Verdana" w:cs="Verdana" w:hint="default"/>
        <w:w w:val="99"/>
        <w:sz w:val="20"/>
        <w:szCs w:val="20"/>
      </w:rPr>
    </w:lvl>
    <w:lvl w:ilvl="2">
      <w:start w:val="1"/>
      <w:numFmt w:val="decimal"/>
      <w:lvlText w:val="%1.%2.%3."/>
      <w:lvlJc w:val="left"/>
      <w:pPr>
        <w:tabs>
          <w:tab w:val="num" w:pos="709"/>
        </w:tabs>
        <w:ind w:left="709" w:hanging="709"/>
      </w:pPr>
      <w:rPr>
        <w:rFonts w:ascii="Verdana" w:eastAsia="Verdana" w:hAnsi="Verdana" w:cs="Verdana" w:hint="default"/>
        <w:i w:val="0"/>
        <w:w w:val="99"/>
        <w:sz w:val="20"/>
        <w:szCs w:val="20"/>
      </w:rPr>
    </w:lvl>
    <w:lvl w:ilvl="3">
      <w:start w:val="1"/>
      <w:numFmt w:val="decimal"/>
      <w:lvlText w:val="%1.%2.%3.%4"/>
      <w:lvlJc w:val="left"/>
      <w:pPr>
        <w:tabs>
          <w:tab w:val="num" w:pos="709"/>
        </w:tabs>
        <w:ind w:left="709" w:hanging="709"/>
      </w:pPr>
      <w:rPr>
        <w:rFonts w:ascii="Verdana" w:hAnsi="Verdana" w:hint="default"/>
        <w:b w:val="0"/>
        <w:i w:val="0"/>
        <w:sz w:val="20"/>
      </w:rPr>
    </w:lvl>
    <w:lvl w:ilvl="4">
      <w:numFmt w:val="bullet"/>
      <w:lvlText w:val="•"/>
      <w:lvlJc w:val="left"/>
      <w:pPr>
        <w:tabs>
          <w:tab w:val="num" w:pos="1134"/>
        </w:tabs>
        <w:ind w:left="1134" w:hanging="425"/>
      </w:pPr>
      <w:rPr>
        <w:rFonts w:hint="default"/>
      </w:rPr>
    </w:lvl>
    <w:lvl w:ilvl="5">
      <w:numFmt w:val="bullet"/>
      <w:lvlText w:val="•"/>
      <w:lvlJc w:val="left"/>
      <w:pPr>
        <w:ind w:left="6033" w:hanging="810"/>
      </w:pPr>
      <w:rPr>
        <w:rFonts w:hint="default"/>
      </w:rPr>
    </w:lvl>
    <w:lvl w:ilvl="6">
      <w:numFmt w:val="bullet"/>
      <w:lvlText w:val="•"/>
      <w:lvlJc w:val="left"/>
      <w:pPr>
        <w:ind w:left="7015" w:hanging="810"/>
      </w:pPr>
      <w:rPr>
        <w:rFonts w:hint="default"/>
      </w:rPr>
    </w:lvl>
    <w:lvl w:ilvl="7">
      <w:numFmt w:val="bullet"/>
      <w:lvlText w:val="•"/>
      <w:lvlJc w:val="left"/>
      <w:pPr>
        <w:ind w:left="7998" w:hanging="810"/>
      </w:pPr>
      <w:rPr>
        <w:rFonts w:hint="default"/>
      </w:rPr>
    </w:lvl>
    <w:lvl w:ilvl="8">
      <w:numFmt w:val="bullet"/>
      <w:lvlText w:val="•"/>
      <w:lvlJc w:val="left"/>
      <w:pPr>
        <w:ind w:left="8981" w:hanging="810"/>
      </w:pPr>
      <w:rPr>
        <w:rFonts w:hint="default"/>
      </w:rPr>
    </w:lvl>
  </w:abstractNum>
  <w:abstractNum w:abstractNumId="5" w15:restartNumberingAfterBreak="0">
    <w:nsid w:val="09F6582B"/>
    <w:multiLevelType w:val="multilevel"/>
    <w:tmpl w:val="FBC2E0C2"/>
    <w:lvl w:ilvl="0">
      <w:start w:val="500"/>
      <w:numFmt w:val="decimal"/>
      <w:lvlText w:val="%1"/>
      <w:lvlJc w:val="left"/>
      <w:rPr>
        <w:rFonts w:ascii="Verdana" w:eastAsia="Verdana" w:hAnsi="Verdana" w:cs="Verdana"/>
        <w:b/>
        <w:bCs/>
        <w:i w:val="0"/>
        <w:iCs w:val="0"/>
        <w:smallCaps w:val="0"/>
        <w:strike w:val="0"/>
        <w:color w:val="000000"/>
        <w:spacing w:val="0"/>
        <w:w w:val="100"/>
        <w:position w:val="0"/>
        <w:sz w:val="20"/>
        <w:szCs w:val="20"/>
        <w:u w:val="none"/>
        <w:shd w:val="clear" w:color="auto" w:fill="auto"/>
      </w:rPr>
    </w:lvl>
    <w:lvl w:ilvl="1">
      <w:start w:val="1"/>
      <w:numFmt w:val="decimal"/>
      <w:lvlText w:val="%1.%2"/>
      <w:lvlJc w:val="left"/>
      <w:rPr>
        <w:rFonts w:ascii="Verdana" w:eastAsia="Verdana" w:hAnsi="Verdana" w:cs="Verdana"/>
        <w:b/>
        <w:bCs/>
        <w:i w:val="0"/>
        <w:iCs w:val="0"/>
        <w:smallCaps w:val="0"/>
        <w:strike w:val="0"/>
        <w:color w:val="000000"/>
        <w:spacing w:val="0"/>
        <w:w w:val="100"/>
        <w:position w:val="0"/>
        <w:sz w:val="20"/>
        <w:szCs w:val="20"/>
        <w:u w:val="none"/>
        <w:shd w:val="clear" w:color="auto" w:fill="FFFFFF"/>
      </w:rPr>
    </w:lvl>
    <w:lvl w:ilvl="2">
      <w:start w:val="1"/>
      <w:numFmt w:val="decimal"/>
      <w:lvlText w:val="%1.%2.%3."/>
      <w:lvlJc w:val="left"/>
      <w:rPr>
        <w:rFonts w:ascii="Verdana" w:eastAsia="Verdana" w:hAnsi="Verdana" w:cs="Verdana"/>
        <w:b/>
        <w:bCs/>
        <w:i w:val="0"/>
        <w:iCs w:val="0"/>
        <w:smallCaps w:val="0"/>
        <w:strike w:val="0"/>
        <w:color w:val="000000"/>
        <w:spacing w:val="0"/>
        <w:w w:val="100"/>
        <w:position w:val="0"/>
        <w:sz w:val="20"/>
        <w:szCs w:val="20"/>
        <w:u w:val="none"/>
        <w:shd w:val="clear" w:color="auto" w:fill="auto"/>
      </w:rPr>
    </w:lvl>
    <w:lvl w:ilvl="3">
      <w:numFmt w:val="decimal"/>
      <w:lvlText w:val=""/>
      <w:lvlJc w:val="left"/>
    </w:lvl>
    <w:lvl w:ilvl="4">
      <w:numFmt w:val="decimal"/>
      <w:pStyle w:val="111"/>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F736C94"/>
    <w:multiLevelType w:val="hybridMultilevel"/>
    <w:tmpl w:val="30D47BD2"/>
    <w:lvl w:ilvl="0" w:tplc="26D2B4FE">
      <w:numFmt w:val="bullet"/>
      <w:lvlText w:val="-"/>
      <w:lvlJc w:val="left"/>
      <w:pPr>
        <w:ind w:left="700" w:hanging="166"/>
      </w:pPr>
      <w:rPr>
        <w:rFonts w:ascii="Times New Roman" w:eastAsia="Times New Roman" w:hAnsi="Times New Roman" w:cs="Times New Roman" w:hint="default"/>
        <w:b w:val="0"/>
        <w:bCs w:val="0"/>
        <w:i w:val="0"/>
        <w:iCs w:val="0"/>
        <w:spacing w:val="0"/>
        <w:w w:val="100"/>
        <w:sz w:val="28"/>
        <w:szCs w:val="28"/>
        <w:lang w:val="ru-RU" w:eastAsia="en-US" w:bidi="ar-SA"/>
      </w:rPr>
    </w:lvl>
    <w:lvl w:ilvl="1" w:tplc="8B442B10">
      <w:start w:val="1"/>
      <w:numFmt w:val="decimal"/>
      <w:lvlText w:val="%2."/>
      <w:lvlJc w:val="left"/>
      <w:pPr>
        <w:ind w:left="1065" w:hanging="355"/>
      </w:pPr>
      <w:rPr>
        <w:rFonts w:ascii="Times New Roman" w:eastAsia="Times New Roman" w:hAnsi="Times New Roman" w:cs="Times New Roman" w:hint="default"/>
        <w:b w:val="0"/>
        <w:bCs w:val="0"/>
        <w:i w:val="0"/>
        <w:iCs w:val="0"/>
        <w:strike w:val="0"/>
        <w:spacing w:val="0"/>
        <w:w w:val="100"/>
        <w:sz w:val="28"/>
        <w:szCs w:val="28"/>
        <w:lang w:val="ru-RU" w:eastAsia="en-US" w:bidi="ar-SA"/>
      </w:rPr>
    </w:lvl>
    <w:lvl w:ilvl="2" w:tplc="50C06CC0">
      <w:numFmt w:val="bullet"/>
      <w:lvlText w:val="•"/>
      <w:lvlJc w:val="left"/>
      <w:pPr>
        <w:ind w:left="2673" w:hanging="355"/>
      </w:pPr>
      <w:rPr>
        <w:rFonts w:hint="default"/>
        <w:lang w:val="ru-RU" w:eastAsia="en-US" w:bidi="ar-SA"/>
      </w:rPr>
    </w:lvl>
    <w:lvl w:ilvl="3" w:tplc="7114802A">
      <w:numFmt w:val="bullet"/>
      <w:lvlText w:val="•"/>
      <w:lvlJc w:val="left"/>
      <w:pPr>
        <w:ind w:left="3660" w:hanging="355"/>
      </w:pPr>
      <w:rPr>
        <w:rFonts w:hint="default"/>
        <w:lang w:val="ru-RU" w:eastAsia="en-US" w:bidi="ar-SA"/>
      </w:rPr>
    </w:lvl>
    <w:lvl w:ilvl="4" w:tplc="48DA601C">
      <w:numFmt w:val="bullet"/>
      <w:lvlText w:val="•"/>
      <w:lvlJc w:val="left"/>
      <w:pPr>
        <w:ind w:left="4647" w:hanging="355"/>
      </w:pPr>
      <w:rPr>
        <w:rFonts w:hint="default"/>
        <w:lang w:val="ru-RU" w:eastAsia="en-US" w:bidi="ar-SA"/>
      </w:rPr>
    </w:lvl>
    <w:lvl w:ilvl="5" w:tplc="6AEEB4E4">
      <w:numFmt w:val="bullet"/>
      <w:lvlText w:val="•"/>
      <w:lvlJc w:val="left"/>
      <w:pPr>
        <w:ind w:left="5634" w:hanging="355"/>
      </w:pPr>
      <w:rPr>
        <w:rFonts w:hint="default"/>
        <w:lang w:val="ru-RU" w:eastAsia="en-US" w:bidi="ar-SA"/>
      </w:rPr>
    </w:lvl>
    <w:lvl w:ilvl="6" w:tplc="2E12E834">
      <w:numFmt w:val="bullet"/>
      <w:lvlText w:val="•"/>
      <w:lvlJc w:val="left"/>
      <w:pPr>
        <w:ind w:left="6621" w:hanging="355"/>
      </w:pPr>
      <w:rPr>
        <w:rFonts w:hint="default"/>
        <w:lang w:val="ru-RU" w:eastAsia="en-US" w:bidi="ar-SA"/>
      </w:rPr>
    </w:lvl>
    <w:lvl w:ilvl="7" w:tplc="B3789840">
      <w:numFmt w:val="bullet"/>
      <w:lvlText w:val="•"/>
      <w:lvlJc w:val="left"/>
      <w:pPr>
        <w:ind w:left="7608" w:hanging="355"/>
      </w:pPr>
      <w:rPr>
        <w:rFonts w:hint="default"/>
        <w:lang w:val="ru-RU" w:eastAsia="en-US" w:bidi="ar-SA"/>
      </w:rPr>
    </w:lvl>
    <w:lvl w:ilvl="8" w:tplc="78525B3C">
      <w:numFmt w:val="bullet"/>
      <w:lvlText w:val="•"/>
      <w:lvlJc w:val="left"/>
      <w:pPr>
        <w:ind w:left="8595" w:hanging="355"/>
      </w:pPr>
      <w:rPr>
        <w:rFonts w:hint="default"/>
        <w:lang w:val="ru-RU" w:eastAsia="en-US" w:bidi="ar-SA"/>
      </w:rPr>
    </w:lvl>
  </w:abstractNum>
  <w:abstractNum w:abstractNumId="7" w15:restartNumberingAfterBreak="0">
    <w:nsid w:val="15E22923"/>
    <w:multiLevelType w:val="multilevel"/>
    <w:tmpl w:val="FFFFFFFF"/>
    <w:styleLink w:val="34"/>
    <w:lvl w:ilvl="0">
      <w:start w:val="1"/>
      <w:numFmt w:val="decimal"/>
      <w:lvlText w:val="%1."/>
      <w:lvlJc w:val="left"/>
      <w:pPr>
        <w:ind w:left="1210" w:hanging="281"/>
      </w:pPr>
      <w:rPr>
        <w:rFonts w:ascii="Times New Roman" w:eastAsia="Times New Roman" w:hAnsi="Times New Roman" w:cs="Times New Roman" w:hint="default"/>
        <w:spacing w:val="0"/>
        <w:sz w:val="28"/>
        <w:szCs w:val="28"/>
        <w:lang w:val="ru-RU" w:eastAsia="en-US" w:bidi="ar-SA"/>
      </w:rPr>
    </w:lvl>
    <w:lvl w:ilvl="1">
      <w:start w:val="1"/>
      <w:numFmt w:val="decimal"/>
      <w:lvlText w:val="%1.%2."/>
      <w:lvlJc w:val="left"/>
      <w:pPr>
        <w:ind w:left="222" w:hanging="492"/>
      </w:pPr>
      <w:rPr>
        <w:rFonts w:ascii="Times New Roman" w:eastAsia="Times New Roman" w:hAnsi="Times New Roman" w:cs="Times New Roman" w:hint="default"/>
        <w:sz w:val="28"/>
        <w:szCs w:val="28"/>
        <w:lang w:val="ru-RU" w:eastAsia="en-US" w:bidi="ar-SA"/>
      </w:rPr>
    </w:lvl>
    <w:lvl w:ilvl="2">
      <w:start w:val="1"/>
      <w:numFmt w:val="bullet"/>
      <w:lvlText w:val="•"/>
      <w:lvlJc w:val="left"/>
      <w:pPr>
        <w:ind w:left="2160" w:hanging="492"/>
      </w:pPr>
      <w:rPr>
        <w:rFonts w:hint="default"/>
        <w:lang w:val="ru-RU" w:eastAsia="en-US" w:bidi="ar-SA"/>
      </w:rPr>
    </w:lvl>
    <w:lvl w:ilvl="3">
      <w:start w:val="1"/>
      <w:numFmt w:val="bullet"/>
      <w:lvlText w:val="•"/>
      <w:lvlJc w:val="left"/>
      <w:pPr>
        <w:ind w:left="3101" w:hanging="492"/>
      </w:pPr>
      <w:rPr>
        <w:rFonts w:hint="default"/>
        <w:lang w:val="ru-RU" w:eastAsia="en-US" w:bidi="ar-SA"/>
      </w:rPr>
    </w:lvl>
    <w:lvl w:ilvl="4">
      <w:start w:val="1"/>
      <w:numFmt w:val="bullet"/>
      <w:lvlText w:val="•"/>
      <w:lvlJc w:val="left"/>
      <w:pPr>
        <w:ind w:left="4042" w:hanging="492"/>
      </w:pPr>
      <w:rPr>
        <w:rFonts w:hint="default"/>
        <w:lang w:val="ru-RU" w:eastAsia="en-US" w:bidi="ar-SA"/>
      </w:rPr>
    </w:lvl>
    <w:lvl w:ilvl="5">
      <w:start w:val="1"/>
      <w:numFmt w:val="bullet"/>
      <w:lvlText w:val="•"/>
      <w:lvlJc w:val="left"/>
      <w:pPr>
        <w:ind w:left="4983" w:hanging="492"/>
      </w:pPr>
      <w:rPr>
        <w:rFonts w:hint="default"/>
        <w:lang w:val="ru-RU" w:eastAsia="en-US" w:bidi="ar-SA"/>
      </w:rPr>
    </w:lvl>
    <w:lvl w:ilvl="6">
      <w:start w:val="1"/>
      <w:numFmt w:val="bullet"/>
      <w:lvlText w:val="•"/>
      <w:lvlJc w:val="left"/>
      <w:pPr>
        <w:ind w:left="5924" w:hanging="492"/>
      </w:pPr>
      <w:rPr>
        <w:rFonts w:hint="default"/>
        <w:lang w:val="ru-RU" w:eastAsia="en-US" w:bidi="ar-SA"/>
      </w:rPr>
    </w:lvl>
    <w:lvl w:ilvl="7">
      <w:start w:val="1"/>
      <w:numFmt w:val="bullet"/>
      <w:lvlText w:val="•"/>
      <w:lvlJc w:val="left"/>
      <w:pPr>
        <w:ind w:left="6865" w:hanging="492"/>
      </w:pPr>
      <w:rPr>
        <w:rFonts w:hint="default"/>
        <w:lang w:val="ru-RU" w:eastAsia="en-US" w:bidi="ar-SA"/>
      </w:rPr>
    </w:lvl>
    <w:lvl w:ilvl="8">
      <w:start w:val="1"/>
      <w:numFmt w:val="bullet"/>
      <w:lvlText w:val="•"/>
      <w:lvlJc w:val="left"/>
      <w:pPr>
        <w:ind w:left="7806" w:hanging="492"/>
      </w:pPr>
      <w:rPr>
        <w:rFonts w:hint="default"/>
        <w:lang w:val="ru-RU" w:eastAsia="en-US" w:bidi="ar-SA"/>
      </w:rPr>
    </w:lvl>
  </w:abstractNum>
  <w:abstractNum w:abstractNumId="8" w15:restartNumberingAfterBreak="0">
    <w:nsid w:val="199E022E"/>
    <w:multiLevelType w:val="hybridMultilevel"/>
    <w:tmpl w:val="6F00D962"/>
    <w:lvl w:ilvl="0" w:tplc="17A8068C">
      <w:start w:val="1"/>
      <w:numFmt w:val="bullet"/>
      <w:pStyle w:val="-"/>
      <w:suff w:val="space"/>
      <w:lvlText w:val=""/>
      <w:lvlJc w:val="left"/>
      <w:pPr>
        <w:ind w:left="0" w:firstLine="709"/>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1E991A83"/>
    <w:multiLevelType w:val="hybridMultilevel"/>
    <w:tmpl w:val="FFFFFFFF"/>
    <w:styleLink w:val="32"/>
    <w:lvl w:ilvl="0" w:tplc="802C8F1A">
      <w:start w:val="1"/>
      <w:numFmt w:val="bullet"/>
      <w:lvlText w:val="-"/>
      <w:lvlJc w:val="left"/>
      <w:pPr>
        <w:ind w:left="100" w:hanging="164"/>
      </w:pPr>
      <w:rPr>
        <w:rFonts w:ascii="Times New Roman" w:eastAsia="Times New Roman" w:hAnsi="Times New Roman" w:cs="Times New Roman" w:hint="default"/>
        <w:sz w:val="28"/>
        <w:szCs w:val="28"/>
        <w:lang w:val="ru-RU" w:eastAsia="en-US" w:bidi="ar-SA"/>
      </w:rPr>
    </w:lvl>
    <w:lvl w:ilvl="1" w:tplc="635404A4">
      <w:start w:val="1"/>
      <w:numFmt w:val="bullet"/>
      <w:lvlText w:val="•"/>
      <w:lvlJc w:val="left"/>
      <w:pPr>
        <w:ind w:left="1060" w:hanging="164"/>
      </w:pPr>
      <w:rPr>
        <w:rFonts w:hint="default"/>
        <w:lang w:val="ru-RU" w:eastAsia="en-US" w:bidi="ar-SA"/>
      </w:rPr>
    </w:lvl>
    <w:lvl w:ilvl="2" w:tplc="6F766A84">
      <w:start w:val="1"/>
      <w:numFmt w:val="bullet"/>
      <w:lvlText w:val="•"/>
      <w:lvlJc w:val="left"/>
      <w:pPr>
        <w:ind w:left="2021" w:hanging="164"/>
      </w:pPr>
      <w:rPr>
        <w:rFonts w:hint="default"/>
        <w:lang w:val="ru-RU" w:eastAsia="en-US" w:bidi="ar-SA"/>
      </w:rPr>
    </w:lvl>
    <w:lvl w:ilvl="3" w:tplc="DAD85428">
      <w:start w:val="1"/>
      <w:numFmt w:val="bullet"/>
      <w:lvlText w:val="•"/>
      <w:lvlJc w:val="left"/>
      <w:pPr>
        <w:ind w:left="2982" w:hanging="164"/>
      </w:pPr>
      <w:rPr>
        <w:rFonts w:hint="default"/>
        <w:lang w:val="ru-RU" w:eastAsia="en-US" w:bidi="ar-SA"/>
      </w:rPr>
    </w:lvl>
    <w:lvl w:ilvl="4" w:tplc="F306C9CE">
      <w:start w:val="1"/>
      <w:numFmt w:val="bullet"/>
      <w:lvlText w:val="•"/>
      <w:lvlJc w:val="left"/>
      <w:pPr>
        <w:ind w:left="3943" w:hanging="164"/>
      </w:pPr>
      <w:rPr>
        <w:rFonts w:hint="default"/>
        <w:lang w:val="ru-RU" w:eastAsia="en-US" w:bidi="ar-SA"/>
      </w:rPr>
    </w:lvl>
    <w:lvl w:ilvl="5" w:tplc="6428DB9C">
      <w:start w:val="1"/>
      <w:numFmt w:val="bullet"/>
      <w:lvlText w:val="•"/>
      <w:lvlJc w:val="left"/>
      <w:pPr>
        <w:ind w:left="4904" w:hanging="164"/>
      </w:pPr>
      <w:rPr>
        <w:rFonts w:hint="default"/>
        <w:lang w:val="ru-RU" w:eastAsia="en-US" w:bidi="ar-SA"/>
      </w:rPr>
    </w:lvl>
    <w:lvl w:ilvl="6" w:tplc="88CA1A46">
      <w:start w:val="1"/>
      <w:numFmt w:val="bullet"/>
      <w:lvlText w:val="•"/>
      <w:lvlJc w:val="left"/>
      <w:pPr>
        <w:ind w:left="5865" w:hanging="164"/>
      </w:pPr>
      <w:rPr>
        <w:rFonts w:hint="default"/>
        <w:lang w:val="ru-RU" w:eastAsia="en-US" w:bidi="ar-SA"/>
      </w:rPr>
    </w:lvl>
    <w:lvl w:ilvl="7" w:tplc="419C4CC8">
      <w:start w:val="1"/>
      <w:numFmt w:val="bullet"/>
      <w:lvlText w:val="•"/>
      <w:lvlJc w:val="left"/>
      <w:pPr>
        <w:ind w:left="6826" w:hanging="164"/>
      </w:pPr>
      <w:rPr>
        <w:rFonts w:hint="default"/>
        <w:lang w:val="ru-RU" w:eastAsia="en-US" w:bidi="ar-SA"/>
      </w:rPr>
    </w:lvl>
    <w:lvl w:ilvl="8" w:tplc="26AAD4E0">
      <w:start w:val="1"/>
      <w:numFmt w:val="bullet"/>
      <w:lvlText w:val="•"/>
      <w:lvlJc w:val="left"/>
      <w:pPr>
        <w:ind w:left="7787" w:hanging="164"/>
      </w:pPr>
      <w:rPr>
        <w:rFonts w:hint="default"/>
        <w:lang w:val="ru-RU" w:eastAsia="en-US" w:bidi="ar-SA"/>
      </w:rPr>
    </w:lvl>
  </w:abstractNum>
  <w:abstractNum w:abstractNumId="10" w15:restartNumberingAfterBreak="0">
    <w:nsid w:val="2473774B"/>
    <w:multiLevelType w:val="hybridMultilevel"/>
    <w:tmpl w:val="80A474BA"/>
    <w:styleLink w:val="3"/>
    <w:lvl w:ilvl="0" w:tplc="659C78E2">
      <w:start w:val="1"/>
      <w:numFmt w:val="decimal"/>
      <w:lvlText w:val="%1."/>
      <w:lvlJc w:val="left"/>
      <w:pPr>
        <w:ind w:left="222" w:hanging="281"/>
      </w:pPr>
      <w:rPr>
        <w:rFonts w:hint="default"/>
        <w:spacing w:val="0"/>
        <w:w w:val="100"/>
        <w:lang w:val="ru-RU" w:eastAsia="en-US" w:bidi="ar-SA"/>
      </w:rPr>
    </w:lvl>
    <w:lvl w:ilvl="1" w:tplc="167CF85A">
      <w:numFmt w:val="bullet"/>
      <w:lvlText w:val="•"/>
      <w:lvlJc w:val="left"/>
      <w:pPr>
        <w:ind w:left="1166" w:hanging="281"/>
      </w:pPr>
      <w:rPr>
        <w:rFonts w:hint="default"/>
        <w:lang w:val="ru-RU" w:eastAsia="en-US" w:bidi="ar-SA"/>
      </w:rPr>
    </w:lvl>
    <w:lvl w:ilvl="2" w:tplc="4FF2725A">
      <w:numFmt w:val="bullet"/>
      <w:lvlText w:val="•"/>
      <w:lvlJc w:val="left"/>
      <w:pPr>
        <w:ind w:left="2113" w:hanging="281"/>
      </w:pPr>
      <w:rPr>
        <w:rFonts w:hint="default"/>
        <w:lang w:val="ru-RU" w:eastAsia="en-US" w:bidi="ar-SA"/>
      </w:rPr>
    </w:lvl>
    <w:lvl w:ilvl="3" w:tplc="7FC052E4">
      <w:numFmt w:val="bullet"/>
      <w:lvlText w:val="•"/>
      <w:lvlJc w:val="left"/>
      <w:pPr>
        <w:ind w:left="3060" w:hanging="281"/>
      </w:pPr>
      <w:rPr>
        <w:rFonts w:hint="default"/>
        <w:lang w:val="ru-RU" w:eastAsia="en-US" w:bidi="ar-SA"/>
      </w:rPr>
    </w:lvl>
    <w:lvl w:ilvl="4" w:tplc="801E88BE">
      <w:numFmt w:val="bullet"/>
      <w:lvlText w:val="•"/>
      <w:lvlJc w:val="left"/>
      <w:pPr>
        <w:ind w:left="4007" w:hanging="281"/>
      </w:pPr>
      <w:rPr>
        <w:rFonts w:hint="default"/>
        <w:lang w:val="ru-RU" w:eastAsia="en-US" w:bidi="ar-SA"/>
      </w:rPr>
    </w:lvl>
    <w:lvl w:ilvl="5" w:tplc="7EC4C1EA">
      <w:numFmt w:val="bullet"/>
      <w:lvlText w:val="•"/>
      <w:lvlJc w:val="left"/>
      <w:pPr>
        <w:ind w:left="4954" w:hanging="281"/>
      </w:pPr>
      <w:rPr>
        <w:rFonts w:hint="default"/>
        <w:lang w:val="ru-RU" w:eastAsia="en-US" w:bidi="ar-SA"/>
      </w:rPr>
    </w:lvl>
    <w:lvl w:ilvl="6" w:tplc="A748283E">
      <w:numFmt w:val="bullet"/>
      <w:lvlText w:val="•"/>
      <w:lvlJc w:val="left"/>
      <w:pPr>
        <w:ind w:left="5901" w:hanging="281"/>
      </w:pPr>
      <w:rPr>
        <w:rFonts w:hint="default"/>
        <w:lang w:val="ru-RU" w:eastAsia="en-US" w:bidi="ar-SA"/>
      </w:rPr>
    </w:lvl>
    <w:lvl w:ilvl="7" w:tplc="5A98EC5E">
      <w:numFmt w:val="bullet"/>
      <w:lvlText w:val="•"/>
      <w:lvlJc w:val="left"/>
      <w:pPr>
        <w:ind w:left="6848" w:hanging="281"/>
      </w:pPr>
      <w:rPr>
        <w:rFonts w:hint="default"/>
        <w:lang w:val="ru-RU" w:eastAsia="en-US" w:bidi="ar-SA"/>
      </w:rPr>
    </w:lvl>
    <w:lvl w:ilvl="8" w:tplc="65F850A6">
      <w:numFmt w:val="bullet"/>
      <w:lvlText w:val="•"/>
      <w:lvlJc w:val="left"/>
      <w:pPr>
        <w:ind w:left="7795" w:hanging="281"/>
      </w:pPr>
      <w:rPr>
        <w:rFonts w:hint="default"/>
        <w:lang w:val="ru-RU" w:eastAsia="en-US" w:bidi="ar-SA"/>
      </w:rPr>
    </w:lvl>
  </w:abstractNum>
  <w:abstractNum w:abstractNumId="11" w15:restartNumberingAfterBreak="0">
    <w:nsid w:val="2D9A34CB"/>
    <w:multiLevelType w:val="hybridMultilevel"/>
    <w:tmpl w:val="FE501140"/>
    <w:styleLink w:val="35"/>
    <w:lvl w:ilvl="0" w:tplc="419EBE92">
      <w:start w:val="1"/>
      <w:numFmt w:val="decimal"/>
      <w:lvlText w:val="%1."/>
      <w:lvlJc w:val="left"/>
      <w:pPr>
        <w:ind w:left="222" w:hanging="281"/>
      </w:pPr>
      <w:rPr>
        <w:rFonts w:ascii="Times New Roman" w:eastAsia="Times New Roman" w:hAnsi="Times New Roman" w:cs="Times New Roman" w:hint="default"/>
        <w:spacing w:val="0"/>
        <w:w w:val="100"/>
        <w:sz w:val="28"/>
        <w:szCs w:val="28"/>
        <w:lang w:val="ru-RU" w:eastAsia="en-US" w:bidi="ar-SA"/>
      </w:rPr>
    </w:lvl>
    <w:lvl w:ilvl="1" w:tplc="650AA6FE">
      <w:numFmt w:val="bullet"/>
      <w:lvlText w:val="•"/>
      <w:lvlJc w:val="left"/>
      <w:pPr>
        <w:ind w:left="1166" w:hanging="281"/>
      </w:pPr>
      <w:rPr>
        <w:rFonts w:hint="default"/>
        <w:lang w:val="ru-RU" w:eastAsia="en-US" w:bidi="ar-SA"/>
      </w:rPr>
    </w:lvl>
    <w:lvl w:ilvl="2" w:tplc="D43A5D78">
      <w:numFmt w:val="bullet"/>
      <w:lvlText w:val="•"/>
      <w:lvlJc w:val="left"/>
      <w:pPr>
        <w:ind w:left="2113" w:hanging="281"/>
      </w:pPr>
      <w:rPr>
        <w:rFonts w:hint="default"/>
        <w:lang w:val="ru-RU" w:eastAsia="en-US" w:bidi="ar-SA"/>
      </w:rPr>
    </w:lvl>
    <w:lvl w:ilvl="3" w:tplc="59348036">
      <w:numFmt w:val="bullet"/>
      <w:lvlText w:val="•"/>
      <w:lvlJc w:val="left"/>
      <w:pPr>
        <w:ind w:left="3060" w:hanging="281"/>
      </w:pPr>
      <w:rPr>
        <w:rFonts w:hint="default"/>
        <w:lang w:val="ru-RU" w:eastAsia="en-US" w:bidi="ar-SA"/>
      </w:rPr>
    </w:lvl>
    <w:lvl w:ilvl="4" w:tplc="0AEC3C28">
      <w:numFmt w:val="bullet"/>
      <w:lvlText w:val="•"/>
      <w:lvlJc w:val="left"/>
      <w:pPr>
        <w:ind w:left="4007" w:hanging="281"/>
      </w:pPr>
      <w:rPr>
        <w:rFonts w:hint="default"/>
        <w:lang w:val="ru-RU" w:eastAsia="en-US" w:bidi="ar-SA"/>
      </w:rPr>
    </w:lvl>
    <w:lvl w:ilvl="5" w:tplc="159A1FAA">
      <w:numFmt w:val="bullet"/>
      <w:lvlText w:val="•"/>
      <w:lvlJc w:val="left"/>
      <w:pPr>
        <w:ind w:left="4954" w:hanging="281"/>
      </w:pPr>
      <w:rPr>
        <w:rFonts w:hint="default"/>
        <w:lang w:val="ru-RU" w:eastAsia="en-US" w:bidi="ar-SA"/>
      </w:rPr>
    </w:lvl>
    <w:lvl w:ilvl="6" w:tplc="34A8A198">
      <w:numFmt w:val="bullet"/>
      <w:lvlText w:val="•"/>
      <w:lvlJc w:val="left"/>
      <w:pPr>
        <w:ind w:left="5901" w:hanging="281"/>
      </w:pPr>
      <w:rPr>
        <w:rFonts w:hint="default"/>
        <w:lang w:val="ru-RU" w:eastAsia="en-US" w:bidi="ar-SA"/>
      </w:rPr>
    </w:lvl>
    <w:lvl w:ilvl="7" w:tplc="C6AC350A">
      <w:numFmt w:val="bullet"/>
      <w:lvlText w:val="•"/>
      <w:lvlJc w:val="left"/>
      <w:pPr>
        <w:ind w:left="6848" w:hanging="281"/>
      </w:pPr>
      <w:rPr>
        <w:rFonts w:hint="default"/>
        <w:lang w:val="ru-RU" w:eastAsia="en-US" w:bidi="ar-SA"/>
      </w:rPr>
    </w:lvl>
    <w:lvl w:ilvl="8" w:tplc="0CA8E632">
      <w:numFmt w:val="bullet"/>
      <w:lvlText w:val="•"/>
      <w:lvlJc w:val="left"/>
      <w:pPr>
        <w:ind w:left="7795" w:hanging="281"/>
      </w:pPr>
      <w:rPr>
        <w:rFonts w:hint="default"/>
        <w:lang w:val="ru-RU" w:eastAsia="en-US" w:bidi="ar-SA"/>
      </w:rPr>
    </w:lvl>
  </w:abstractNum>
  <w:abstractNum w:abstractNumId="12" w15:restartNumberingAfterBreak="0">
    <w:nsid w:val="2E3B565B"/>
    <w:multiLevelType w:val="hybridMultilevel"/>
    <w:tmpl w:val="440603A6"/>
    <w:styleLink w:val="33"/>
    <w:lvl w:ilvl="0" w:tplc="4A283700">
      <w:start w:val="1"/>
      <w:numFmt w:val="decimal"/>
      <w:lvlText w:val="%1."/>
      <w:lvlJc w:val="left"/>
      <w:pPr>
        <w:ind w:left="222" w:hanging="281"/>
      </w:pPr>
      <w:rPr>
        <w:rFonts w:ascii="Times New Roman" w:eastAsia="Times New Roman" w:hAnsi="Times New Roman" w:cs="Times New Roman" w:hint="default"/>
        <w:spacing w:val="0"/>
        <w:w w:val="100"/>
        <w:sz w:val="28"/>
        <w:szCs w:val="28"/>
        <w:lang w:val="ru-RU" w:eastAsia="en-US" w:bidi="ar-SA"/>
      </w:rPr>
    </w:lvl>
    <w:lvl w:ilvl="1" w:tplc="422053A6">
      <w:numFmt w:val="bullet"/>
      <w:lvlText w:val="•"/>
      <w:lvlJc w:val="left"/>
      <w:pPr>
        <w:ind w:left="1166" w:hanging="281"/>
      </w:pPr>
      <w:rPr>
        <w:rFonts w:hint="default"/>
        <w:lang w:val="ru-RU" w:eastAsia="en-US" w:bidi="ar-SA"/>
      </w:rPr>
    </w:lvl>
    <w:lvl w:ilvl="2" w:tplc="8F32EDF6">
      <w:numFmt w:val="bullet"/>
      <w:lvlText w:val="•"/>
      <w:lvlJc w:val="left"/>
      <w:pPr>
        <w:ind w:left="2113" w:hanging="281"/>
      </w:pPr>
      <w:rPr>
        <w:rFonts w:hint="default"/>
        <w:lang w:val="ru-RU" w:eastAsia="en-US" w:bidi="ar-SA"/>
      </w:rPr>
    </w:lvl>
    <w:lvl w:ilvl="3" w:tplc="AF12E684">
      <w:numFmt w:val="bullet"/>
      <w:lvlText w:val="•"/>
      <w:lvlJc w:val="left"/>
      <w:pPr>
        <w:ind w:left="3060" w:hanging="281"/>
      </w:pPr>
      <w:rPr>
        <w:rFonts w:hint="default"/>
        <w:lang w:val="ru-RU" w:eastAsia="en-US" w:bidi="ar-SA"/>
      </w:rPr>
    </w:lvl>
    <w:lvl w:ilvl="4" w:tplc="0854C40E">
      <w:numFmt w:val="bullet"/>
      <w:lvlText w:val="•"/>
      <w:lvlJc w:val="left"/>
      <w:pPr>
        <w:ind w:left="4007" w:hanging="281"/>
      </w:pPr>
      <w:rPr>
        <w:rFonts w:hint="default"/>
        <w:lang w:val="ru-RU" w:eastAsia="en-US" w:bidi="ar-SA"/>
      </w:rPr>
    </w:lvl>
    <w:lvl w:ilvl="5" w:tplc="F50082BA">
      <w:numFmt w:val="bullet"/>
      <w:lvlText w:val="•"/>
      <w:lvlJc w:val="left"/>
      <w:pPr>
        <w:ind w:left="4954" w:hanging="281"/>
      </w:pPr>
      <w:rPr>
        <w:rFonts w:hint="default"/>
        <w:lang w:val="ru-RU" w:eastAsia="en-US" w:bidi="ar-SA"/>
      </w:rPr>
    </w:lvl>
    <w:lvl w:ilvl="6" w:tplc="883265AC">
      <w:numFmt w:val="bullet"/>
      <w:lvlText w:val="•"/>
      <w:lvlJc w:val="left"/>
      <w:pPr>
        <w:ind w:left="5901" w:hanging="281"/>
      </w:pPr>
      <w:rPr>
        <w:rFonts w:hint="default"/>
        <w:lang w:val="ru-RU" w:eastAsia="en-US" w:bidi="ar-SA"/>
      </w:rPr>
    </w:lvl>
    <w:lvl w:ilvl="7" w:tplc="04B03642">
      <w:numFmt w:val="bullet"/>
      <w:lvlText w:val="•"/>
      <w:lvlJc w:val="left"/>
      <w:pPr>
        <w:ind w:left="6848" w:hanging="281"/>
      </w:pPr>
      <w:rPr>
        <w:rFonts w:hint="default"/>
        <w:lang w:val="ru-RU" w:eastAsia="en-US" w:bidi="ar-SA"/>
      </w:rPr>
    </w:lvl>
    <w:lvl w:ilvl="8" w:tplc="04826938">
      <w:numFmt w:val="bullet"/>
      <w:lvlText w:val="•"/>
      <w:lvlJc w:val="left"/>
      <w:pPr>
        <w:ind w:left="7795" w:hanging="281"/>
      </w:pPr>
      <w:rPr>
        <w:rFonts w:hint="default"/>
        <w:lang w:val="ru-RU" w:eastAsia="en-US" w:bidi="ar-SA"/>
      </w:rPr>
    </w:lvl>
  </w:abstractNum>
  <w:abstractNum w:abstractNumId="13" w15:restartNumberingAfterBreak="0">
    <w:nsid w:val="3806779C"/>
    <w:multiLevelType w:val="hybridMultilevel"/>
    <w:tmpl w:val="D8363A5C"/>
    <w:styleLink w:val="5"/>
    <w:lvl w:ilvl="0" w:tplc="61184286">
      <w:start w:val="1"/>
      <w:numFmt w:val="decimal"/>
      <w:lvlText w:val="%1."/>
      <w:lvlJc w:val="left"/>
      <w:pPr>
        <w:ind w:left="222" w:hanging="281"/>
      </w:pPr>
      <w:rPr>
        <w:rFonts w:ascii="Times New Roman" w:eastAsia="Times New Roman" w:hAnsi="Times New Roman" w:cs="Times New Roman" w:hint="default"/>
        <w:spacing w:val="0"/>
        <w:w w:val="100"/>
        <w:sz w:val="28"/>
        <w:szCs w:val="28"/>
        <w:lang w:val="ru-RU" w:eastAsia="en-US" w:bidi="ar-SA"/>
      </w:rPr>
    </w:lvl>
    <w:lvl w:ilvl="1" w:tplc="74569D24">
      <w:numFmt w:val="bullet"/>
      <w:lvlText w:val="•"/>
      <w:lvlJc w:val="left"/>
      <w:pPr>
        <w:ind w:left="1166" w:hanging="281"/>
      </w:pPr>
      <w:rPr>
        <w:rFonts w:hint="default"/>
        <w:lang w:val="ru-RU" w:eastAsia="en-US" w:bidi="ar-SA"/>
      </w:rPr>
    </w:lvl>
    <w:lvl w:ilvl="2" w:tplc="1CF42208">
      <w:numFmt w:val="bullet"/>
      <w:lvlText w:val="•"/>
      <w:lvlJc w:val="left"/>
      <w:pPr>
        <w:ind w:left="2113" w:hanging="281"/>
      </w:pPr>
      <w:rPr>
        <w:rFonts w:hint="default"/>
        <w:lang w:val="ru-RU" w:eastAsia="en-US" w:bidi="ar-SA"/>
      </w:rPr>
    </w:lvl>
    <w:lvl w:ilvl="3" w:tplc="E0BACB8E">
      <w:numFmt w:val="bullet"/>
      <w:lvlText w:val="•"/>
      <w:lvlJc w:val="left"/>
      <w:pPr>
        <w:ind w:left="3060" w:hanging="281"/>
      </w:pPr>
      <w:rPr>
        <w:rFonts w:hint="default"/>
        <w:lang w:val="ru-RU" w:eastAsia="en-US" w:bidi="ar-SA"/>
      </w:rPr>
    </w:lvl>
    <w:lvl w:ilvl="4" w:tplc="C28619FC">
      <w:numFmt w:val="bullet"/>
      <w:lvlText w:val="•"/>
      <w:lvlJc w:val="left"/>
      <w:pPr>
        <w:ind w:left="4007" w:hanging="281"/>
      </w:pPr>
      <w:rPr>
        <w:rFonts w:hint="default"/>
        <w:lang w:val="ru-RU" w:eastAsia="en-US" w:bidi="ar-SA"/>
      </w:rPr>
    </w:lvl>
    <w:lvl w:ilvl="5" w:tplc="1BB8D0A0">
      <w:numFmt w:val="bullet"/>
      <w:lvlText w:val="•"/>
      <w:lvlJc w:val="left"/>
      <w:pPr>
        <w:ind w:left="4954" w:hanging="281"/>
      </w:pPr>
      <w:rPr>
        <w:rFonts w:hint="default"/>
        <w:lang w:val="ru-RU" w:eastAsia="en-US" w:bidi="ar-SA"/>
      </w:rPr>
    </w:lvl>
    <w:lvl w:ilvl="6" w:tplc="0CC2D7FC">
      <w:numFmt w:val="bullet"/>
      <w:lvlText w:val="•"/>
      <w:lvlJc w:val="left"/>
      <w:pPr>
        <w:ind w:left="5901" w:hanging="281"/>
      </w:pPr>
      <w:rPr>
        <w:rFonts w:hint="default"/>
        <w:lang w:val="ru-RU" w:eastAsia="en-US" w:bidi="ar-SA"/>
      </w:rPr>
    </w:lvl>
    <w:lvl w:ilvl="7" w:tplc="8FDEDA6E">
      <w:numFmt w:val="bullet"/>
      <w:lvlText w:val="•"/>
      <w:lvlJc w:val="left"/>
      <w:pPr>
        <w:ind w:left="6848" w:hanging="281"/>
      </w:pPr>
      <w:rPr>
        <w:rFonts w:hint="default"/>
        <w:lang w:val="ru-RU" w:eastAsia="en-US" w:bidi="ar-SA"/>
      </w:rPr>
    </w:lvl>
    <w:lvl w:ilvl="8" w:tplc="58AE87C8">
      <w:numFmt w:val="bullet"/>
      <w:lvlText w:val="•"/>
      <w:lvlJc w:val="left"/>
      <w:pPr>
        <w:ind w:left="7795" w:hanging="281"/>
      </w:pPr>
      <w:rPr>
        <w:rFonts w:hint="default"/>
        <w:lang w:val="ru-RU" w:eastAsia="en-US" w:bidi="ar-SA"/>
      </w:rPr>
    </w:lvl>
  </w:abstractNum>
  <w:abstractNum w:abstractNumId="14" w15:restartNumberingAfterBreak="0">
    <w:nsid w:val="3A546225"/>
    <w:multiLevelType w:val="multilevel"/>
    <w:tmpl w:val="C994E68E"/>
    <w:lvl w:ilvl="0">
      <w:start w:val="1"/>
      <w:numFmt w:val="decimal"/>
      <w:lvlText w:val="%1."/>
      <w:lvlJc w:val="left"/>
      <w:pPr>
        <w:ind w:left="36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5" w15:restartNumberingAfterBreak="0">
    <w:nsid w:val="3A5935ED"/>
    <w:multiLevelType w:val="multilevel"/>
    <w:tmpl w:val="946680A8"/>
    <w:styleLink w:val="330"/>
    <w:lvl w:ilvl="0">
      <w:start w:val="1"/>
      <w:numFmt w:val="decimal"/>
      <w:lvlText w:val="%1."/>
      <w:lvlJc w:val="left"/>
      <w:pPr>
        <w:ind w:left="222" w:hanging="281"/>
      </w:pPr>
      <w:rPr>
        <w:rFonts w:ascii="Times New Roman" w:eastAsia="Times New Roman" w:hAnsi="Times New Roman" w:cs="Times New Roman" w:hint="default"/>
        <w:spacing w:val="0"/>
        <w:w w:val="100"/>
        <w:sz w:val="28"/>
        <w:szCs w:val="28"/>
        <w:lang w:val="ru-RU" w:eastAsia="en-US" w:bidi="ar-SA"/>
      </w:rPr>
    </w:lvl>
    <w:lvl w:ilvl="1">
      <w:start w:val="1"/>
      <w:numFmt w:val="decimal"/>
      <w:lvlText w:val="%1.%2."/>
      <w:lvlJc w:val="left"/>
      <w:pPr>
        <w:ind w:left="222" w:hanging="492"/>
      </w:pPr>
      <w:rPr>
        <w:rFonts w:ascii="Times New Roman" w:eastAsia="Times New Roman" w:hAnsi="Times New Roman" w:cs="Times New Roman" w:hint="default"/>
        <w:spacing w:val="0"/>
        <w:w w:val="100"/>
        <w:sz w:val="28"/>
        <w:szCs w:val="28"/>
        <w:lang w:val="ru-RU" w:eastAsia="en-US" w:bidi="ar-SA"/>
      </w:rPr>
    </w:lvl>
    <w:lvl w:ilvl="2">
      <w:numFmt w:val="bullet"/>
      <w:lvlText w:val="•"/>
      <w:lvlJc w:val="left"/>
      <w:pPr>
        <w:ind w:left="2338" w:hanging="492"/>
      </w:pPr>
      <w:rPr>
        <w:rFonts w:hint="default"/>
        <w:lang w:val="ru-RU" w:eastAsia="en-US" w:bidi="ar-SA"/>
      </w:rPr>
    </w:lvl>
    <w:lvl w:ilvl="3">
      <w:numFmt w:val="bullet"/>
      <w:lvlText w:val="•"/>
      <w:lvlJc w:val="left"/>
      <w:pPr>
        <w:ind w:left="3257" w:hanging="492"/>
      </w:pPr>
      <w:rPr>
        <w:rFonts w:hint="default"/>
        <w:lang w:val="ru-RU" w:eastAsia="en-US" w:bidi="ar-SA"/>
      </w:rPr>
    </w:lvl>
    <w:lvl w:ilvl="4">
      <w:numFmt w:val="bullet"/>
      <w:lvlText w:val="•"/>
      <w:lvlJc w:val="left"/>
      <w:pPr>
        <w:ind w:left="4176" w:hanging="492"/>
      </w:pPr>
      <w:rPr>
        <w:rFonts w:hint="default"/>
        <w:lang w:val="ru-RU" w:eastAsia="en-US" w:bidi="ar-SA"/>
      </w:rPr>
    </w:lvl>
    <w:lvl w:ilvl="5">
      <w:numFmt w:val="bullet"/>
      <w:lvlText w:val="•"/>
      <w:lvlJc w:val="left"/>
      <w:pPr>
        <w:ind w:left="5095" w:hanging="492"/>
      </w:pPr>
      <w:rPr>
        <w:rFonts w:hint="default"/>
        <w:lang w:val="ru-RU" w:eastAsia="en-US" w:bidi="ar-SA"/>
      </w:rPr>
    </w:lvl>
    <w:lvl w:ilvl="6">
      <w:numFmt w:val="bullet"/>
      <w:lvlText w:val="•"/>
      <w:lvlJc w:val="left"/>
      <w:pPr>
        <w:ind w:left="6013" w:hanging="492"/>
      </w:pPr>
      <w:rPr>
        <w:rFonts w:hint="default"/>
        <w:lang w:val="ru-RU" w:eastAsia="en-US" w:bidi="ar-SA"/>
      </w:rPr>
    </w:lvl>
    <w:lvl w:ilvl="7">
      <w:numFmt w:val="bullet"/>
      <w:lvlText w:val="•"/>
      <w:lvlJc w:val="left"/>
      <w:pPr>
        <w:ind w:left="6932" w:hanging="492"/>
      </w:pPr>
      <w:rPr>
        <w:rFonts w:hint="default"/>
        <w:lang w:val="ru-RU" w:eastAsia="en-US" w:bidi="ar-SA"/>
      </w:rPr>
    </w:lvl>
    <w:lvl w:ilvl="8">
      <w:numFmt w:val="bullet"/>
      <w:lvlText w:val="•"/>
      <w:lvlJc w:val="left"/>
      <w:pPr>
        <w:ind w:left="7851" w:hanging="492"/>
      </w:pPr>
      <w:rPr>
        <w:rFonts w:hint="default"/>
        <w:lang w:val="ru-RU" w:eastAsia="en-US" w:bidi="ar-SA"/>
      </w:rPr>
    </w:lvl>
  </w:abstractNum>
  <w:abstractNum w:abstractNumId="16" w15:restartNumberingAfterBreak="0">
    <w:nsid w:val="3B980398"/>
    <w:multiLevelType w:val="hybridMultilevel"/>
    <w:tmpl w:val="143A6CF0"/>
    <w:lvl w:ilvl="0" w:tplc="CA7233AA">
      <w:start w:val="1"/>
      <w:numFmt w:val="decimal"/>
      <w:lvlText w:val="%1-"/>
      <w:lvlJc w:val="left"/>
      <w:pPr>
        <w:ind w:left="423" w:hanging="217"/>
      </w:pPr>
      <w:rPr>
        <w:rFonts w:ascii="Times New Roman" w:eastAsia="Times New Roman" w:hAnsi="Times New Roman" w:cs="Times New Roman" w:hint="default"/>
        <w:b w:val="0"/>
        <w:bCs w:val="0"/>
        <w:i w:val="0"/>
        <w:iCs w:val="0"/>
        <w:spacing w:val="0"/>
        <w:w w:val="97"/>
        <w:sz w:val="24"/>
        <w:szCs w:val="24"/>
        <w:lang w:val="ru-RU" w:eastAsia="en-US" w:bidi="ar-SA"/>
      </w:rPr>
    </w:lvl>
    <w:lvl w:ilvl="1" w:tplc="5CA0F81A">
      <w:numFmt w:val="bullet"/>
      <w:lvlText w:val="•"/>
      <w:lvlJc w:val="left"/>
      <w:pPr>
        <w:ind w:left="907" w:hanging="217"/>
      </w:pPr>
      <w:rPr>
        <w:rFonts w:hint="default"/>
        <w:lang w:val="ru-RU" w:eastAsia="en-US" w:bidi="ar-SA"/>
      </w:rPr>
    </w:lvl>
    <w:lvl w:ilvl="2" w:tplc="90580830">
      <w:numFmt w:val="bullet"/>
      <w:lvlText w:val="•"/>
      <w:lvlJc w:val="left"/>
      <w:pPr>
        <w:ind w:left="1395" w:hanging="217"/>
      </w:pPr>
      <w:rPr>
        <w:rFonts w:hint="default"/>
        <w:lang w:val="ru-RU" w:eastAsia="en-US" w:bidi="ar-SA"/>
      </w:rPr>
    </w:lvl>
    <w:lvl w:ilvl="3" w:tplc="641C195A">
      <w:numFmt w:val="bullet"/>
      <w:lvlText w:val="•"/>
      <w:lvlJc w:val="left"/>
      <w:pPr>
        <w:ind w:left="1882" w:hanging="217"/>
      </w:pPr>
      <w:rPr>
        <w:rFonts w:hint="default"/>
        <w:lang w:val="ru-RU" w:eastAsia="en-US" w:bidi="ar-SA"/>
      </w:rPr>
    </w:lvl>
    <w:lvl w:ilvl="4" w:tplc="F5B022D6">
      <w:numFmt w:val="bullet"/>
      <w:lvlText w:val="•"/>
      <w:lvlJc w:val="left"/>
      <w:pPr>
        <w:ind w:left="2370" w:hanging="217"/>
      </w:pPr>
      <w:rPr>
        <w:rFonts w:hint="default"/>
        <w:lang w:val="ru-RU" w:eastAsia="en-US" w:bidi="ar-SA"/>
      </w:rPr>
    </w:lvl>
    <w:lvl w:ilvl="5" w:tplc="BC6C28A0">
      <w:numFmt w:val="bullet"/>
      <w:lvlText w:val="•"/>
      <w:lvlJc w:val="left"/>
      <w:pPr>
        <w:ind w:left="2857" w:hanging="217"/>
      </w:pPr>
      <w:rPr>
        <w:rFonts w:hint="default"/>
        <w:lang w:val="ru-RU" w:eastAsia="en-US" w:bidi="ar-SA"/>
      </w:rPr>
    </w:lvl>
    <w:lvl w:ilvl="6" w:tplc="0C1A8168">
      <w:numFmt w:val="bullet"/>
      <w:lvlText w:val="•"/>
      <w:lvlJc w:val="left"/>
      <w:pPr>
        <w:ind w:left="3345" w:hanging="217"/>
      </w:pPr>
      <w:rPr>
        <w:rFonts w:hint="default"/>
        <w:lang w:val="ru-RU" w:eastAsia="en-US" w:bidi="ar-SA"/>
      </w:rPr>
    </w:lvl>
    <w:lvl w:ilvl="7" w:tplc="EA7E7E0C">
      <w:numFmt w:val="bullet"/>
      <w:lvlText w:val="•"/>
      <w:lvlJc w:val="left"/>
      <w:pPr>
        <w:ind w:left="3832" w:hanging="217"/>
      </w:pPr>
      <w:rPr>
        <w:rFonts w:hint="default"/>
        <w:lang w:val="ru-RU" w:eastAsia="en-US" w:bidi="ar-SA"/>
      </w:rPr>
    </w:lvl>
    <w:lvl w:ilvl="8" w:tplc="1166C9BE">
      <w:numFmt w:val="bullet"/>
      <w:lvlText w:val="•"/>
      <w:lvlJc w:val="left"/>
      <w:pPr>
        <w:ind w:left="4320" w:hanging="217"/>
      </w:pPr>
      <w:rPr>
        <w:rFonts w:hint="default"/>
        <w:lang w:val="ru-RU" w:eastAsia="en-US" w:bidi="ar-SA"/>
      </w:rPr>
    </w:lvl>
  </w:abstractNum>
  <w:abstractNum w:abstractNumId="17" w15:restartNumberingAfterBreak="0">
    <w:nsid w:val="3CF83D23"/>
    <w:multiLevelType w:val="hybridMultilevel"/>
    <w:tmpl w:val="FFFFFFFF"/>
    <w:styleLink w:val="3320"/>
    <w:lvl w:ilvl="0" w:tplc="69066E94">
      <w:start w:val="1"/>
      <w:numFmt w:val="decimal"/>
      <w:lvlText w:val="%1."/>
      <w:lvlJc w:val="left"/>
      <w:pPr>
        <w:ind w:left="1089" w:hanging="281"/>
      </w:pPr>
      <w:rPr>
        <w:rFonts w:ascii="Times New Roman" w:eastAsia="Times New Roman" w:hAnsi="Times New Roman" w:cs="Times New Roman" w:hint="default"/>
        <w:spacing w:val="0"/>
        <w:sz w:val="28"/>
        <w:szCs w:val="28"/>
        <w:lang w:val="ru-RU" w:eastAsia="en-US" w:bidi="ar-SA"/>
      </w:rPr>
    </w:lvl>
    <w:lvl w:ilvl="1" w:tplc="838E8628">
      <w:start w:val="1"/>
      <w:numFmt w:val="bullet"/>
      <w:lvlText w:val="•"/>
      <w:lvlJc w:val="left"/>
      <w:pPr>
        <w:ind w:left="1942" w:hanging="281"/>
      </w:pPr>
      <w:rPr>
        <w:rFonts w:hint="default"/>
        <w:lang w:val="ru-RU" w:eastAsia="en-US" w:bidi="ar-SA"/>
      </w:rPr>
    </w:lvl>
    <w:lvl w:ilvl="2" w:tplc="4DFADCEE">
      <w:start w:val="1"/>
      <w:numFmt w:val="bullet"/>
      <w:lvlText w:val="•"/>
      <w:lvlJc w:val="left"/>
      <w:pPr>
        <w:ind w:left="2805" w:hanging="281"/>
      </w:pPr>
      <w:rPr>
        <w:rFonts w:hint="default"/>
        <w:lang w:val="ru-RU" w:eastAsia="en-US" w:bidi="ar-SA"/>
      </w:rPr>
    </w:lvl>
    <w:lvl w:ilvl="3" w:tplc="289AF35C">
      <w:start w:val="1"/>
      <w:numFmt w:val="bullet"/>
      <w:lvlText w:val="•"/>
      <w:lvlJc w:val="left"/>
      <w:pPr>
        <w:ind w:left="3668" w:hanging="281"/>
      </w:pPr>
      <w:rPr>
        <w:rFonts w:hint="default"/>
        <w:lang w:val="ru-RU" w:eastAsia="en-US" w:bidi="ar-SA"/>
      </w:rPr>
    </w:lvl>
    <w:lvl w:ilvl="4" w:tplc="C616D798">
      <w:start w:val="1"/>
      <w:numFmt w:val="bullet"/>
      <w:lvlText w:val="•"/>
      <w:lvlJc w:val="left"/>
      <w:pPr>
        <w:ind w:left="4531" w:hanging="281"/>
      </w:pPr>
      <w:rPr>
        <w:rFonts w:hint="default"/>
        <w:lang w:val="ru-RU" w:eastAsia="en-US" w:bidi="ar-SA"/>
      </w:rPr>
    </w:lvl>
    <w:lvl w:ilvl="5" w:tplc="6D524FB8">
      <w:start w:val="1"/>
      <w:numFmt w:val="bullet"/>
      <w:lvlText w:val="•"/>
      <w:lvlJc w:val="left"/>
      <w:pPr>
        <w:ind w:left="5394" w:hanging="281"/>
      </w:pPr>
      <w:rPr>
        <w:rFonts w:hint="default"/>
        <w:lang w:val="ru-RU" w:eastAsia="en-US" w:bidi="ar-SA"/>
      </w:rPr>
    </w:lvl>
    <w:lvl w:ilvl="6" w:tplc="D61C89F4">
      <w:start w:val="1"/>
      <w:numFmt w:val="bullet"/>
      <w:lvlText w:val="•"/>
      <w:lvlJc w:val="left"/>
      <w:pPr>
        <w:ind w:left="6257" w:hanging="281"/>
      </w:pPr>
      <w:rPr>
        <w:rFonts w:hint="default"/>
        <w:lang w:val="ru-RU" w:eastAsia="en-US" w:bidi="ar-SA"/>
      </w:rPr>
    </w:lvl>
    <w:lvl w:ilvl="7" w:tplc="DB061342">
      <w:start w:val="1"/>
      <w:numFmt w:val="bullet"/>
      <w:lvlText w:val="•"/>
      <w:lvlJc w:val="left"/>
      <w:pPr>
        <w:ind w:left="7120" w:hanging="281"/>
      </w:pPr>
      <w:rPr>
        <w:rFonts w:hint="default"/>
        <w:lang w:val="ru-RU" w:eastAsia="en-US" w:bidi="ar-SA"/>
      </w:rPr>
    </w:lvl>
    <w:lvl w:ilvl="8" w:tplc="44140C94">
      <w:start w:val="1"/>
      <w:numFmt w:val="bullet"/>
      <w:lvlText w:val="•"/>
      <w:lvlJc w:val="left"/>
      <w:pPr>
        <w:ind w:left="7983" w:hanging="281"/>
      </w:pPr>
      <w:rPr>
        <w:rFonts w:hint="default"/>
        <w:lang w:val="ru-RU" w:eastAsia="en-US" w:bidi="ar-SA"/>
      </w:rPr>
    </w:lvl>
  </w:abstractNum>
  <w:abstractNum w:abstractNumId="18" w15:restartNumberingAfterBreak="0">
    <w:nsid w:val="420F0500"/>
    <w:multiLevelType w:val="multilevel"/>
    <w:tmpl w:val="58F65F22"/>
    <w:styleLink w:val="331"/>
    <w:lvl w:ilvl="0">
      <w:start w:val="1"/>
      <w:numFmt w:val="decimal"/>
      <w:lvlText w:val="%1."/>
      <w:lvlJc w:val="left"/>
      <w:pPr>
        <w:ind w:left="222" w:hanging="281"/>
      </w:pPr>
      <w:rPr>
        <w:rFonts w:ascii="Times New Roman" w:eastAsia="Times New Roman" w:hAnsi="Times New Roman" w:cs="Times New Roman" w:hint="default"/>
        <w:spacing w:val="0"/>
        <w:w w:val="100"/>
        <w:sz w:val="28"/>
        <w:szCs w:val="28"/>
        <w:lang w:val="ru-RU" w:eastAsia="en-US" w:bidi="ar-SA"/>
      </w:rPr>
    </w:lvl>
    <w:lvl w:ilvl="1">
      <w:start w:val="1"/>
      <w:numFmt w:val="decimal"/>
      <w:lvlText w:val="%1.%2."/>
      <w:lvlJc w:val="left"/>
      <w:pPr>
        <w:ind w:left="222" w:hanging="492"/>
      </w:pPr>
      <w:rPr>
        <w:rFonts w:ascii="Times New Roman" w:eastAsia="Times New Roman" w:hAnsi="Times New Roman" w:cs="Times New Roman" w:hint="default"/>
        <w:w w:val="100"/>
        <w:sz w:val="28"/>
        <w:szCs w:val="28"/>
        <w:lang w:val="ru-RU" w:eastAsia="en-US" w:bidi="ar-SA"/>
      </w:rPr>
    </w:lvl>
    <w:lvl w:ilvl="2">
      <w:numFmt w:val="bullet"/>
      <w:lvlText w:val="•"/>
      <w:lvlJc w:val="left"/>
      <w:pPr>
        <w:ind w:left="2113" w:hanging="492"/>
      </w:pPr>
      <w:rPr>
        <w:rFonts w:hint="default"/>
        <w:lang w:val="ru-RU" w:eastAsia="en-US" w:bidi="ar-SA"/>
      </w:rPr>
    </w:lvl>
    <w:lvl w:ilvl="3">
      <w:numFmt w:val="bullet"/>
      <w:lvlText w:val="•"/>
      <w:lvlJc w:val="left"/>
      <w:pPr>
        <w:ind w:left="3060" w:hanging="492"/>
      </w:pPr>
      <w:rPr>
        <w:rFonts w:hint="default"/>
        <w:lang w:val="ru-RU" w:eastAsia="en-US" w:bidi="ar-SA"/>
      </w:rPr>
    </w:lvl>
    <w:lvl w:ilvl="4">
      <w:numFmt w:val="bullet"/>
      <w:lvlText w:val="•"/>
      <w:lvlJc w:val="left"/>
      <w:pPr>
        <w:ind w:left="4007" w:hanging="492"/>
      </w:pPr>
      <w:rPr>
        <w:rFonts w:hint="default"/>
        <w:lang w:val="ru-RU" w:eastAsia="en-US" w:bidi="ar-SA"/>
      </w:rPr>
    </w:lvl>
    <w:lvl w:ilvl="5">
      <w:numFmt w:val="bullet"/>
      <w:lvlText w:val="•"/>
      <w:lvlJc w:val="left"/>
      <w:pPr>
        <w:ind w:left="4954" w:hanging="492"/>
      </w:pPr>
      <w:rPr>
        <w:rFonts w:hint="default"/>
        <w:lang w:val="ru-RU" w:eastAsia="en-US" w:bidi="ar-SA"/>
      </w:rPr>
    </w:lvl>
    <w:lvl w:ilvl="6">
      <w:numFmt w:val="bullet"/>
      <w:lvlText w:val="•"/>
      <w:lvlJc w:val="left"/>
      <w:pPr>
        <w:ind w:left="5901" w:hanging="492"/>
      </w:pPr>
      <w:rPr>
        <w:rFonts w:hint="default"/>
        <w:lang w:val="ru-RU" w:eastAsia="en-US" w:bidi="ar-SA"/>
      </w:rPr>
    </w:lvl>
    <w:lvl w:ilvl="7">
      <w:numFmt w:val="bullet"/>
      <w:lvlText w:val="•"/>
      <w:lvlJc w:val="left"/>
      <w:pPr>
        <w:ind w:left="6848" w:hanging="492"/>
      </w:pPr>
      <w:rPr>
        <w:rFonts w:hint="default"/>
        <w:lang w:val="ru-RU" w:eastAsia="en-US" w:bidi="ar-SA"/>
      </w:rPr>
    </w:lvl>
    <w:lvl w:ilvl="8">
      <w:numFmt w:val="bullet"/>
      <w:lvlText w:val="•"/>
      <w:lvlJc w:val="left"/>
      <w:pPr>
        <w:ind w:left="7795" w:hanging="492"/>
      </w:pPr>
      <w:rPr>
        <w:rFonts w:hint="default"/>
        <w:lang w:val="ru-RU" w:eastAsia="en-US" w:bidi="ar-SA"/>
      </w:rPr>
    </w:lvl>
  </w:abstractNum>
  <w:abstractNum w:abstractNumId="19" w15:restartNumberingAfterBreak="0">
    <w:nsid w:val="421A3283"/>
    <w:multiLevelType w:val="multilevel"/>
    <w:tmpl w:val="07B86D82"/>
    <w:styleLink w:val="350"/>
    <w:lvl w:ilvl="0">
      <w:start w:val="1"/>
      <w:numFmt w:val="decimal"/>
      <w:lvlText w:val="%1."/>
      <w:lvlJc w:val="left"/>
      <w:pPr>
        <w:ind w:left="222" w:hanging="281"/>
      </w:pPr>
      <w:rPr>
        <w:rFonts w:ascii="Times New Roman" w:eastAsia="Times New Roman" w:hAnsi="Times New Roman" w:cs="Times New Roman" w:hint="default"/>
        <w:spacing w:val="0"/>
        <w:w w:val="100"/>
        <w:sz w:val="28"/>
        <w:szCs w:val="28"/>
        <w:lang w:val="ru-RU" w:eastAsia="en-US" w:bidi="ar-SA"/>
      </w:rPr>
    </w:lvl>
    <w:lvl w:ilvl="1">
      <w:start w:val="1"/>
      <w:numFmt w:val="decimal"/>
      <w:lvlText w:val="%1.%2."/>
      <w:lvlJc w:val="left"/>
      <w:pPr>
        <w:ind w:left="1422" w:hanging="492"/>
      </w:pPr>
      <w:rPr>
        <w:rFonts w:ascii="Times New Roman" w:eastAsia="Times New Roman" w:hAnsi="Times New Roman" w:cs="Times New Roman" w:hint="default"/>
        <w:w w:val="100"/>
        <w:sz w:val="28"/>
        <w:szCs w:val="28"/>
        <w:lang w:val="ru-RU" w:eastAsia="en-US" w:bidi="ar-SA"/>
      </w:rPr>
    </w:lvl>
    <w:lvl w:ilvl="2">
      <w:numFmt w:val="bullet"/>
      <w:lvlText w:val="•"/>
      <w:lvlJc w:val="left"/>
      <w:pPr>
        <w:ind w:left="2338" w:hanging="492"/>
      </w:pPr>
      <w:rPr>
        <w:rFonts w:hint="default"/>
        <w:lang w:val="ru-RU" w:eastAsia="en-US" w:bidi="ar-SA"/>
      </w:rPr>
    </w:lvl>
    <w:lvl w:ilvl="3">
      <w:numFmt w:val="bullet"/>
      <w:lvlText w:val="•"/>
      <w:lvlJc w:val="left"/>
      <w:pPr>
        <w:ind w:left="3257" w:hanging="492"/>
      </w:pPr>
      <w:rPr>
        <w:rFonts w:hint="default"/>
        <w:lang w:val="ru-RU" w:eastAsia="en-US" w:bidi="ar-SA"/>
      </w:rPr>
    </w:lvl>
    <w:lvl w:ilvl="4">
      <w:numFmt w:val="bullet"/>
      <w:lvlText w:val="•"/>
      <w:lvlJc w:val="left"/>
      <w:pPr>
        <w:ind w:left="4176" w:hanging="492"/>
      </w:pPr>
      <w:rPr>
        <w:rFonts w:hint="default"/>
        <w:lang w:val="ru-RU" w:eastAsia="en-US" w:bidi="ar-SA"/>
      </w:rPr>
    </w:lvl>
    <w:lvl w:ilvl="5">
      <w:numFmt w:val="bullet"/>
      <w:lvlText w:val="•"/>
      <w:lvlJc w:val="left"/>
      <w:pPr>
        <w:ind w:left="5095" w:hanging="492"/>
      </w:pPr>
      <w:rPr>
        <w:rFonts w:hint="default"/>
        <w:lang w:val="ru-RU" w:eastAsia="en-US" w:bidi="ar-SA"/>
      </w:rPr>
    </w:lvl>
    <w:lvl w:ilvl="6">
      <w:numFmt w:val="bullet"/>
      <w:lvlText w:val="•"/>
      <w:lvlJc w:val="left"/>
      <w:pPr>
        <w:ind w:left="6013" w:hanging="492"/>
      </w:pPr>
      <w:rPr>
        <w:rFonts w:hint="default"/>
        <w:lang w:val="ru-RU" w:eastAsia="en-US" w:bidi="ar-SA"/>
      </w:rPr>
    </w:lvl>
    <w:lvl w:ilvl="7">
      <w:numFmt w:val="bullet"/>
      <w:lvlText w:val="•"/>
      <w:lvlJc w:val="left"/>
      <w:pPr>
        <w:ind w:left="6932" w:hanging="492"/>
      </w:pPr>
      <w:rPr>
        <w:rFonts w:hint="default"/>
        <w:lang w:val="ru-RU" w:eastAsia="en-US" w:bidi="ar-SA"/>
      </w:rPr>
    </w:lvl>
    <w:lvl w:ilvl="8">
      <w:numFmt w:val="bullet"/>
      <w:lvlText w:val="•"/>
      <w:lvlJc w:val="left"/>
      <w:pPr>
        <w:ind w:left="7851" w:hanging="492"/>
      </w:pPr>
      <w:rPr>
        <w:rFonts w:hint="default"/>
        <w:lang w:val="ru-RU" w:eastAsia="en-US" w:bidi="ar-SA"/>
      </w:rPr>
    </w:lvl>
  </w:abstractNum>
  <w:abstractNum w:abstractNumId="20" w15:restartNumberingAfterBreak="0">
    <w:nsid w:val="43487408"/>
    <w:multiLevelType w:val="multilevel"/>
    <w:tmpl w:val="0419001D"/>
    <w:styleLink w:val="30"/>
    <w:lvl w:ilvl="0">
      <w:start w:val="1"/>
      <w:numFmt w:val="decimal"/>
      <w:lvlText w:val="%1)"/>
      <w:lvlJc w:val="left"/>
      <w:pPr>
        <w:ind w:left="360" w:hanging="360"/>
      </w:pPr>
      <w:rPr>
        <w:rFonts w:ascii="Times New Roman" w:hAnsi="Times New Roman"/>
        <w:sz w:val="28"/>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C7727D2"/>
    <w:multiLevelType w:val="hybridMultilevel"/>
    <w:tmpl w:val="FFFFFFFF"/>
    <w:styleLink w:val="3310"/>
    <w:lvl w:ilvl="0" w:tplc="ACF6C9BE">
      <w:start w:val="1"/>
      <w:numFmt w:val="bullet"/>
      <w:lvlText w:val="-"/>
      <w:lvlJc w:val="left"/>
      <w:pPr>
        <w:ind w:left="222" w:hanging="164"/>
      </w:pPr>
      <w:rPr>
        <w:rFonts w:ascii="Times New Roman" w:eastAsia="Times New Roman" w:hAnsi="Times New Roman" w:cs="Times New Roman" w:hint="default"/>
        <w:sz w:val="28"/>
        <w:szCs w:val="28"/>
        <w:lang w:val="ru-RU" w:eastAsia="en-US" w:bidi="ar-SA"/>
      </w:rPr>
    </w:lvl>
    <w:lvl w:ilvl="1" w:tplc="3C5CF97A">
      <w:start w:val="1"/>
      <w:numFmt w:val="bullet"/>
      <w:lvlText w:val="•"/>
      <w:lvlJc w:val="left"/>
      <w:pPr>
        <w:ind w:left="1166" w:hanging="164"/>
      </w:pPr>
      <w:rPr>
        <w:rFonts w:hint="default"/>
        <w:lang w:val="ru-RU" w:eastAsia="en-US" w:bidi="ar-SA"/>
      </w:rPr>
    </w:lvl>
    <w:lvl w:ilvl="2" w:tplc="6A28E786">
      <w:start w:val="1"/>
      <w:numFmt w:val="bullet"/>
      <w:lvlText w:val="•"/>
      <w:lvlJc w:val="left"/>
      <w:pPr>
        <w:ind w:left="2113" w:hanging="164"/>
      </w:pPr>
      <w:rPr>
        <w:rFonts w:hint="default"/>
        <w:lang w:val="ru-RU" w:eastAsia="en-US" w:bidi="ar-SA"/>
      </w:rPr>
    </w:lvl>
    <w:lvl w:ilvl="3" w:tplc="A5DEE3A0">
      <w:start w:val="1"/>
      <w:numFmt w:val="bullet"/>
      <w:lvlText w:val="•"/>
      <w:lvlJc w:val="left"/>
      <w:pPr>
        <w:ind w:left="3060" w:hanging="164"/>
      </w:pPr>
      <w:rPr>
        <w:rFonts w:hint="default"/>
        <w:lang w:val="ru-RU" w:eastAsia="en-US" w:bidi="ar-SA"/>
      </w:rPr>
    </w:lvl>
    <w:lvl w:ilvl="4" w:tplc="156A0368">
      <w:start w:val="1"/>
      <w:numFmt w:val="bullet"/>
      <w:lvlText w:val="•"/>
      <w:lvlJc w:val="left"/>
      <w:pPr>
        <w:ind w:left="4007" w:hanging="164"/>
      </w:pPr>
      <w:rPr>
        <w:rFonts w:hint="default"/>
        <w:lang w:val="ru-RU" w:eastAsia="en-US" w:bidi="ar-SA"/>
      </w:rPr>
    </w:lvl>
    <w:lvl w:ilvl="5" w:tplc="13F647B8">
      <w:start w:val="1"/>
      <w:numFmt w:val="bullet"/>
      <w:lvlText w:val="•"/>
      <w:lvlJc w:val="left"/>
      <w:pPr>
        <w:ind w:left="4954" w:hanging="164"/>
      </w:pPr>
      <w:rPr>
        <w:rFonts w:hint="default"/>
        <w:lang w:val="ru-RU" w:eastAsia="en-US" w:bidi="ar-SA"/>
      </w:rPr>
    </w:lvl>
    <w:lvl w:ilvl="6" w:tplc="E44CCDDC">
      <w:start w:val="1"/>
      <w:numFmt w:val="bullet"/>
      <w:lvlText w:val="•"/>
      <w:lvlJc w:val="left"/>
      <w:pPr>
        <w:ind w:left="5901" w:hanging="164"/>
      </w:pPr>
      <w:rPr>
        <w:rFonts w:hint="default"/>
        <w:lang w:val="ru-RU" w:eastAsia="en-US" w:bidi="ar-SA"/>
      </w:rPr>
    </w:lvl>
    <w:lvl w:ilvl="7" w:tplc="1876ED70">
      <w:start w:val="1"/>
      <w:numFmt w:val="bullet"/>
      <w:lvlText w:val="•"/>
      <w:lvlJc w:val="left"/>
      <w:pPr>
        <w:ind w:left="6848" w:hanging="164"/>
      </w:pPr>
      <w:rPr>
        <w:rFonts w:hint="default"/>
        <w:lang w:val="ru-RU" w:eastAsia="en-US" w:bidi="ar-SA"/>
      </w:rPr>
    </w:lvl>
    <w:lvl w:ilvl="8" w:tplc="6C383CFE">
      <w:start w:val="1"/>
      <w:numFmt w:val="bullet"/>
      <w:lvlText w:val="•"/>
      <w:lvlJc w:val="left"/>
      <w:pPr>
        <w:ind w:left="7795" w:hanging="164"/>
      </w:pPr>
      <w:rPr>
        <w:rFonts w:hint="default"/>
        <w:lang w:val="ru-RU" w:eastAsia="en-US" w:bidi="ar-SA"/>
      </w:rPr>
    </w:lvl>
  </w:abstractNum>
  <w:abstractNum w:abstractNumId="22" w15:restartNumberingAfterBreak="0">
    <w:nsid w:val="51625F7C"/>
    <w:multiLevelType w:val="multilevel"/>
    <w:tmpl w:val="A594C514"/>
    <w:lvl w:ilvl="0">
      <w:start w:val="1"/>
      <w:numFmt w:val="decimal"/>
      <w:lvlText w:val="%1."/>
      <w:lvlJc w:val="left"/>
      <w:pPr>
        <w:ind w:left="4393" w:hanging="281"/>
      </w:pPr>
      <w:rPr>
        <w:rFonts w:ascii="Times New Roman" w:eastAsia="Times New Roman" w:hAnsi="Times New Roman" w:cs="Times New Roman" w:hint="default"/>
        <w:b/>
        <w:bCs/>
        <w:i w:val="0"/>
        <w:iCs w:val="0"/>
        <w:spacing w:val="0"/>
        <w:w w:val="100"/>
        <w:sz w:val="28"/>
        <w:szCs w:val="28"/>
        <w:lang w:val="ru-RU" w:eastAsia="en-US" w:bidi="ar-SA"/>
      </w:rPr>
    </w:lvl>
    <w:lvl w:ilvl="1">
      <w:start w:val="1"/>
      <w:numFmt w:val="decimal"/>
      <w:lvlText w:val="%1.%2."/>
      <w:lvlJc w:val="left"/>
      <w:pPr>
        <w:ind w:left="700" w:hanging="540"/>
      </w:pPr>
      <w:rPr>
        <w:rFonts w:ascii="Times New Roman" w:eastAsia="Times New Roman" w:hAnsi="Times New Roman" w:cs="Times New Roman" w:hint="default"/>
        <w:b w:val="0"/>
        <w:bCs w:val="0"/>
        <w:i w:val="0"/>
        <w:iCs w:val="0"/>
        <w:spacing w:val="0"/>
        <w:w w:val="100"/>
        <w:sz w:val="28"/>
        <w:szCs w:val="28"/>
        <w:lang w:val="ru-RU" w:eastAsia="en-US" w:bidi="ar-SA"/>
      </w:rPr>
    </w:lvl>
    <w:lvl w:ilvl="2">
      <w:numFmt w:val="bullet"/>
      <w:lvlText w:val="-"/>
      <w:lvlJc w:val="left"/>
      <w:pPr>
        <w:ind w:left="1430" w:hanging="164"/>
      </w:pPr>
      <w:rPr>
        <w:rFonts w:ascii="Times New Roman" w:eastAsia="Times New Roman" w:hAnsi="Times New Roman" w:cs="Times New Roman" w:hint="default"/>
        <w:b w:val="0"/>
        <w:bCs w:val="0"/>
        <w:i w:val="0"/>
        <w:iCs w:val="0"/>
        <w:spacing w:val="0"/>
        <w:w w:val="100"/>
        <w:sz w:val="28"/>
        <w:szCs w:val="28"/>
        <w:lang w:val="ru-RU" w:eastAsia="en-US" w:bidi="ar-SA"/>
      </w:rPr>
    </w:lvl>
    <w:lvl w:ilvl="3">
      <w:numFmt w:val="bullet"/>
      <w:lvlText w:val="•"/>
      <w:lvlJc w:val="left"/>
      <w:pPr>
        <w:ind w:left="1840" w:hanging="164"/>
      </w:pPr>
      <w:rPr>
        <w:rFonts w:hint="default"/>
        <w:lang w:val="ru-RU" w:eastAsia="en-US" w:bidi="ar-SA"/>
      </w:rPr>
    </w:lvl>
    <w:lvl w:ilvl="4">
      <w:numFmt w:val="bullet"/>
      <w:lvlText w:val="•"/>
      <w:lvlJc w:val="left"/>
      <w:pPr>
        <w:ind w:left="1860" w:hanging="164"/>
      </w:pPr>
      <w:rPr>
        <w:rFonts w:hint="default"/>
        <w:lang w:val="ru-RU" w:eastAsia="en-US" w:bidi="ar-SA"/>
      </w:rPr>
    </w:lvl>
    <w:lvl w:ilvl="5">
      <w:numFmt w:val="bullet"/>
      <w:lvlText w:val="•"/>
      <w:lvlJc w:val="left"/>
      <w:pPr>
        <w:ind w:left="3311" w:hanging="164"/>
      </w:pPr>
      <w:rPr>
        <w:rFonts w:hint="default"/>
        <w:lang w:val="ru-RU" w:eastAsia="en-US" w:bidi="ar-SA"/>
      </w:rPr>
    </w:lvl>
    <w:lvl w:ilvl="6">
      <w:numFmt w:val="bullet"/>
      <w:lvlText w:val="•"/>
      <w:lvlJc w:val="left"/>
      <w:pPr>
        <w:ind w:left="4762" w:hanging="164"/>
      </w:pPr>
      <w:rPr>
        <w:rFonts w:hint="default"/>
        <w:lang w:val="ru-RU" w:eastAsia="en-US" w:bidi="ar-SA"/>
      </w:rPr>
    </w:lvl>
    <w:lvl w:ilvl="7">
      <w:numFmt w:val="bullet"/>
      <w:lvlText w:val="•"/>
      <w:lvlJc w:val="left"/>
      <w:pPr>
        <w:ind w:left="6214" w:hanging="164"/>
      </w:pPr>
      <w:rPr>
        <w:rFonts w:hint="default"/>
        <w:lang w:val="ru-RU" w:eastAsia="en-US" w:bidi="ar-SA"/>
      </w:rPr>
    </w:lvl>
    <w:lvl w:ilvl="8">
      <w:numFmt w:val="bullet"/>
      <w:lvlText w:val="•"/>
      <w:lvlJc w:val="left"/>
      <w:pPr>
        <w:ind w:left="7665" w:hanging="164"/>
      </w:pPr>
      <w:rPr>
        <w:rFonts w:hint="default"/>
        <w:lang w:val="ru-RU" w:eastAsia="en-US" w:bidi="ar-SA"/>
      </w:rPr>
    </w:lvl>
  </w:abstractNum>
  <w:abstractNum w:abstractNumId="23" w15:restartNumberingAfterBreak="0">
    <w:nsid w:val="59501716"/>
    <w:multiLevelType w:val="multilevel"/>
    <w:tmpl w:val="D980A2D4"/>
    <w:lvl w:ilvl="0">
      <w:start w:val="1"/>
      <w:numFmt w:val="decimal"/>
      <w:lvlText w:val="%1."/>
      <w:lvlJc w:val="left"/>
      <w:pPr>
        <w:ind w:left="1547" w:hanging="281"/>
      </w:pPr>
      <w:rPr>
        <w:rFonts w:ascii="Times New Roman" w:eastAsia="Times New Roman" w:hAnsi="Times New Roman" w:cs="Times New Roman" w:hint="default"/>
        <w:b w:val="0"/>
        <w:bCs w:val="0"/>
        <w:i w:val="0"/>
        <w:iCs w:val="0"/>
        <w:spacing w:val="0"/>
        <w:w w:val="100"/>
        <w:sz w:val="28"/>
        <w:szCs w:val="28"/>
        <w:lang w:val="ru-RU" w:eastAsia="en-US" w:bidi="ar-SA"/>
      </w:rPr>
    </w:lvl>
    <w:lvl w:ilvl="1">
      <w:start w:val="1"/>
      <w:numFmt w:val="decimal"/>
      <w:lvlText w:val="%1.%2."/>
      <w:lvlJc w:val="left"/>
      <w:pPr>
        <w:ind w:left="1353" w:hanging="643"/>
      </w:pPr>
      <w:rPr>
        <w:rFonts w:ascii="Times New Roman" w:eastAsia="Times New Roman" w:hAnsi="Times New Roman" w:cs="Times New Roman" w:hint="default"/>
        <w:b w:val="0"/>
        <w:bCs w:val="0"/>
        <w:i w:val="0"/>
        <w:iCs w:val="0"/>
        <w:spacing w:val="0"/>
        <w:w w:val="100"/>
        <w:sz w:val="28"/>
        <w:szCs w:val="28"/>
        <w:lang w:val="ru-RU" w:eastAsia="en-US" w:bidi="ar-SA"/>
      </w:rPr>
    </w:lvl>
    <w:lvl w:ilvl="2">
      <w:numFmt w:val="bullet"/>
      <w:lvlText w:val="-"/>
      <w:lvlJc w:val="left"/>
      <w:pPr>
        <w:ind w:left="700" w:hanging="164"/>
      </w:pPr>
      <w:rPr>
        <w:rFonts w:ascii="Times New Roman" w:eastAsia="Times New Roman" w:hAnsi="Times New Roman" w:cs="Times New Roman" w:hint="default"/>
        <w:b w:val="0"/>
        <w:bCs w:val="0"/>
        <w:i w:val="0"/>
        <w:iCs w:val="0"/>
        <w:spacing w:val="0"/>
        <w:w w:val="100"/>
        <w:sz w:val="28"/>
        <w:szCs w:val="28"/>
        <w:lang w:val="ru-RU" w:eastAsia="en-US" w:bidi="ar-SA"/>
      </w:rPr>
    </w:lvl>
    <w:lvl w:ilvl="3">
      <w:numFmt w:val="bullet"/>
      <w:lvlText w:val="•"/>
      <w:lvlJc w:val="left"/>
      <w:pPr>
        <w:ind w:left="3546" w:hanging="164"/>
      </w:pPr>
      <w:rPr>
        <w:rFonts w:hint="default"/>
        <w:lang w:val="ru-RU" w:eastAsia="en-US" w:bidi="ar-SA"/>
      </w:rPr>
    </w:lvl>
    <w:lvl w:ilvl="4">
      <w:numFmt w:val="bullet"/>
      <w:lvlText w:val="•"/>
      <w:lvlJc w:val="left"/>
      <w:pPr>
        <w:ind w:left="4549" w:hanging="164"/>
      </w:pPr>
      <w:rPr>
        <w:rFonts w:hint="default"/>
        <w:lang w:val="ru-RU" w:eastAsia="en-US" w:bidi="ar-SA"/>
      </w:rPr>
    </w:lvl>
    <w:lvl w:ilvl="5">
      <w:numFmt w:val="bullet"/>
      <w:lvlText w:val="•"/>
      <w:lvlJc w:val="left"/>
      <w:pPr>
        <w:ind w:left="5552" w:hanging="164"/>
      </w:pPr>
      <w:rPr>
        <w:rFonts w:hint="default"/>
        <w:lang w:val="ru-RU" w:eastAsia="en-US" w:bidi="ar-SA"/>
      </w:rPr>
    </w:lvl>
    <w:lvl w:ilvl="6">
      <w:numFmt w:val="bullet"/>
      <w:lvlText w:val="•"/>
      <w:lvlJc w:val="left"/>
      <w:pPr>
        <w:ind w:left="6556" w:hanging="164"/>
      </w:pPr>
      <w:rPr>
        <w:rFonts w:hint="default"/>
        <w:lang w:val="ru-RU" w:eastAsia="en-US" w:bidi="ar-SA"/>
      </w:rPr>
    </w:lvl>
    <w:lvl w:ilvl="7">
      <w:numFmt w:val="bullet"/>
      <w:lvlText w:val="•"/>
      <w:lvlJc w:val="left"/>
      <w:pPr>
        <w:ind w:left="7559" w:hanging="164"/>
      </w:pPr>
      <w:rPr>
        <w:rFonts w:hint="default"/>
        <w:lang w:val="ru-RU" w:eastAsia="en-US" w:bidi="ar-SA"/>
      </w:rPr>
    </w:lvl>
    <w:lvl w:ilvl="8">
      <w:numFmt w:val="bullet"/>
      <w:lvlText w:val="•"/>
      <w:lvlJc w:val="left"/>
      <w:pPr>
        <w:ind w:left="8562" w:hanging="164"/>
      </w:pPr>
      <w:rPr>
        <w:rFonts w:hint="default"/>
        <w:lang w:val="ru-RU" w:eastAsia="en-US" w:bidi="ar-SA"/>
      </w:rPr>
    </w:lvl>
  </w:abstractNum>
  <w:abstractNum w:abstractNumId="24" w15:restartNumberingAfterBreak="0">
    <w:nsid w:val="5D572629"/>
    <w:multiLevelType w:val="multilevel"/>
    <w:tmpl w:val="0419001D"/>
    <w:styleLink w:val="31"/>
    <w:lvl w:ilvl="0">
      <w:start w:val="1"/>
      <w:numFmt w:val="decimal"/>
      <w:lvlText w:val="%1)"/>
      <w:lvlJc w:val="left"/>
      <w:pPr>
        <w:ind w:left="360" w:hanging="360"/>
      </w:pPr>
      <w:rPr>
        <w:rFonts w:ascii="Times New Roman" w:hAnsi="Times New Roman"/>
        <w:sz w:val="28"/>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D8C7C70"/>
    <w:multiLevelType w:val="multilevel"/>
    <w:tmpl w:val="AFC822FC"/>
    <w:styleLink w:val="36"/>
    <w:lvl w:ilvl="0">
      <w:start w:val="1"/>
      <w:numFmt w:val="upperRoman"/>
      <w:suff w:val="nothing"/>
      <w:lvlText w:val="Глава %1. "/>
      <w:lvlJc w:val="left"/>
      <w:pPr>
        <w:ind w:left="0" w:firstLine="709"/>
      </w:pPr>
      <w:rPr>
        <w:rFonts w:ascii="Times New Roman" w:hAnsi="Times New Roman" w:hint="default"/>
        <w:sz w:val="28"/>
      </w:rPr>
    </w:lvl>
    <w:lvl w:ilvl="1">
      <w:start w:val="1"/>
      <w:numFmt w:val="decimal"/>
      <w:suff w:val="nothing"/>
      <w:lvlText w:val="Статья %1-%2. "/>
      <w:lvlJc w:val="left"/>
      <w:pPr>
        <w:ind w:left="0" w:firstLine="709"/>
      </w:pPr>
      <w:rPr>
        <w:rFonts w:ascii="Times New Roman" w:hAnsi="Times New Roman" w:hint="default"/>
        <w:sz w:val="28"/>
      </w:rPr>
    </w:lvl>
    <w:lvl w:ilvl="2">
      <w:start w:val="1"/>
      <w:numFmt w:val="decimal"/>
      <w:suff w:val="nothing"/>
      <w:lvlText w:val="%3. "/>
      <w:lvlJc w:val="left"/>
      <w:pPr>
        <w:ind w:left="0" w:firstLine="709"/>
      </w:pPr>
      <w:rPr>
        <w:rFonts w:ascii="Times New Roman" w:hAnsi="Times New Roman" w:hint="default"/>
        <w:sz w:val="28"/>
      </w:rPr>
    </w:lvl>
    <w:lvl w:ilvl="3">
      <w:start w:val="1"/>
      <w:numFmt w:val="decimal"/>
      <w:suff w:val="nothing"/>
      <w:lvlText w:val="%3.%4. "/>
      <w:lvlJc w:val="left"/>
      <w:pPr>
        <w:ind w:left="0" w:firstLine="709"/>
      </w:pPr>
      <w:rPr>
        <w:rFonts w:ascii="Times New Roman" w:hAnsi="Times New Roman" w:hint="default"/>
        <w:sz w:val="28"/>
      </w:rPr>
    </w:lvl>
    <w:lvl w:ilvl="4">
      <w:start w:val="1"/>
      <w:numFmt w:val="decimal"/>
      <w:suff w:val="nothing"/>
      <w:lvlText w:val="%3.%4.%5. "/>
      <w:lvlJc w:val="left"/>
      <w:pPr>
        <w:ind w:left="0" w:firstLine="709"/>
      </w:pPr>
      <w:rPr>
        <w:rFonts w:ascii="Times New Roman" w:hAnsi="Times New Roman" w:hint="default"/>
        <w:sz w:val="28"/>
      </w:rPr>
    </w:lvl>
    <w:lvl w:ilvl="5">
      <w:start w:val="1"/>
      <w:numFmt w:val="decimal"/>
      <w:suff w:val="nothing"/>
      <w:lvlText w:val="%3.%4.%5.%6. "/>
      <w:lvlJc w:val="left"/>
      <w:pPr>
        <w:ind w:left="0" w:firstLine="709"/>
      </w:pPr>
      <w:rPr>
        <w:rFonts w:ascii="Times New Roman" w:hAnsi="Times New Roman" w:hint="default"/>
        <w:sz w:val="28"/>
      </w:rPr>
    </w:lvl>
    <w:lvl w:ilvl="6">
      <w:start w:val="1"/>
      <w:numFmt w:val="decimal"/>
      <w:suff w:val="nothing"/>
      <w:lvlText w:val="%3.%4.%5.%6.%7. "/>
      <w:lvlJc w:val="left"/>
      <w:pPr>
        <w:ind w:left="0" w:firstLine="709"/>
      </w:pPr>
      <w:rPr>
        <w:rFonts w:ascii="Times New Roman" w:hAnsi="Times New Roman" w:hint="default"/>
        <w:sz w:val="28"/>
      </w:rPr>
    </w:lvl>
    <w:lvl w:ilvl="7">
      <w:start w:val="1"/>
      <w:numFmt w:val="russianLower"/>
      <w:suff w:val="nothing"/>
      <w:lvlText w:val="%8) "/>
      <w:lvlJc w:val="left"/>
      <w:pPr>
        <w:ind w:left="0" w:firstLine="709"/>
      </w:pPr>
      <w:rPr>
        <w:rFonts w:ascii="Times New Roman" w:hAnsi="Times New Roman" w:hint="default"/>
        <w:sz w:val="28"/>
      </w:rPr>
    </w:lvl>
    <w:lvl w:ilvl="8">
      <w:start w:val="1"/>
      <w:numFmt w:val="bullet"/>
      <w:lvlText w:val=""/>
      <w:lvlJc w:val="left"/>
      <w:pPr>
        <w:tabs>
          <w:tab w:val="num" w:pos="284"/>
        </w:tabs>
        <w:ind w:left="0" w:firstLine="709"/>
      </w:pPr>
      <w:rPr>
        <w:rFonts w:ascii="Times New Roman" w:hAnsi="Times New Roman" w:hint="default"/>
        <w:color w:val="000000"/>
        <w:sz w:val="28"/>
      </w:rPr>
    </w:lvl>
  </w:abstractNum>
  <w:abstractNum w:abstractNumId="26" w15:restartNumberingAfterBreak="0">
    <w:nsid w:val="634A479D"/>
    <w:multiLevelType w:val="hybridMultilevel"/>
    <w:tmpl w:val="FFFFFFFF"/>
    <w:styleLink w:val="3321"/>
    <w:lvl w:ilvl="0" w:tplc="3FC020DE">
      <w:start w:val="1"/>
      <w:numFmt w:val="decimal"/>
      <w:lvlText w:val="%1."/>
      <w:lvlJc w:val="left"/>
      <w:pPr>
        <w:ind w:left="222" w:hanging="281"/>
      </w:pPr>
      <w:rPr>
        <w:rFonts w:ascii="Times New Roman" w:eastAsia="Times New Roman" w:hAnsi="Times New Roman" w:cs="Times New Roman" w:hint="default"/>
        <w:spacing w:val="0"/>
        <w:sz w:val="28"/>
        <w:szCs w:val="28"/>
        <w:lang w:val="ru-RU" w:eastAsia="en-US" w:bidi="ar-SA"/>
      </w:rPr>
    </w:lvl>
    <w:lvl w:ilvl="1" w:tplc="5CDA842E">
      <w:start w:val="1"/>
      <w:numFmt w:val="bullet"/>
      <w:lvlText w:val="•"/>
      <w:lvlJc w:val="left"/>
      <w:pPr>
        <w:ind w:left="1166" w:hanging="281"/>
      </w:pPr>
      <w:rPr>
        <w:rFonts w:hint="default"/>
        <w:lang w:val="ru-RU" w:eastAsia="en-US" w:bidi="ar-SA"/>
      </w:rPr>
    </w:lvl>
    <w:lvl w:ilvl="2" w:tplc="3D5E97A6">
      <w:start w:val="1"/>
      <w:numFmt w:val="bullet"/>
      <w:lvlText w:val="•"/>
      <w:lvlJc w:val="left"/>
      <w:pPr>
        <w:ind w:left="2113" w:hanging="281"/>
      </w:pPr>
      <w:rPr>
        <w:rFonts w:hint="default"/>
        <w:lang w:val="ru-RU" w:eastAsia="en-US" w:bidi="ar-SA"/>
      </w:rPr>
    </w:lvl>
    <w:lvl w:ilvl="3" w:tplc="51E89810">
      <w:start w:val="1"/>
      <w:numFmt w:val="bullet"/>
      <w:lvlText w:val="•"/>
      <w:lvlJc w:val="left"/>
      <w:pPr>
        <w:ind w:left="3060" w:hanging="281"/>
      </w:pPr>
      <w:rPr>
        <w:rFonts w:hint="default"/>
        <w:lang w:val="ru-RU" w:eastAsia="en-US" w:bidi="ar-SA"/>
      </w:rPr>
    </w:lvl>
    <w:lvl w:ilvl="4" w:tplc="3F34326E">
      <w:start w:val="1"/>
      <w:numFmt w:val="bullet"/>
      <w:lvlText w:val="•"/>
      <w:lvlJc w:val="left"/>
      <w:pPr>
        <w:ind w:left="4007" w:hanging="281"/>
      </w:pPr>
      <w:rPr>
        <w:rFonts w:hint="default"/>
        <w:lang w:val="ru-RU" w:eastAsia="en-US" w:bidi="ar-SA"/>
      </w:rPr>
    </w:lvl>
    <w:lvl w:ilvl="5" w:tplc="1F8C8EF2">
      <w:start w:val="1"/>
      <w:numFmt w:val="bullet"/>
      <w:lvlText w:val="•"/>
      <w:lvlJc w:val="left"/>
      <w:pPr>
        <w:ind w:left="4954" w:hanging="281"/>
      </w:pPr>
      <w:rPr>
        <w:rFonts w:hint="default"/>
        <w:lang w:val="ru-RU" w:eastAsia="en-US" w:bidi="ar-SA"/>
      </w:rPr>
    </w:lvl>
    <w:lvl w:ilvl="6" w:tplc="4844C912">
      <w:start w:val="1"/>
      <w:numFmt w:val="bullet"/>
      <w:lvlText w:val="•"/>
      <w:lvlJc w:val="left"/>
      <w:pPr>
        <w:ind w:left="5901" w:hanging="281"/>
      </w:pPr>
      <w:rPr>
        <w:rFonts w:hint="default"/>
        <w:lang w:val="ru-RU" w:eastAsia="en-US" w:bidi="ar-SA"/>
      </w:rPr>
    </w:lvl>
    <w:lvl w:ilvl="7" w:tplc="74B82E3C">
      <w:start w:val="1"/>
      <w:numFmt w:val="bullet"/>
      <w:lvlText w:val="•"/>
      <w:lvlJc w:val="left"/>
      <w:pPr>
        <w:ind w:left="6848" w:hanging="281"/>
      </w:pPr>
      <w:rPr>
        <w:rFonts w:hint="default"/>
        <w:lang w:val="ru-RU" w:eastAsia="en-US" w:bidi="ar-SA"/>
      </w:rPr>
    </w:lvl>
    <w:lvl w:ilvl="8" w:tplc="3B3860F2">
      <w:start w:val="1"/>
      <w:numFmt w:val="bullet"/>
      <w:lvlText w:val="•"/>
      <w:lvlJc w:val="left"/>
      <w:pPr>
        <w:ind w:left="7795" w:hanging="281"/>
      </w:pPr>
      <w:rPr>
        <w:rFonts w:hint="default"/>
        <w:lang w:val="ru-RU" w:eastAsia="en-US" w:bidi="ar-SA"/>
      </w:rPr>
    </w:lvl>
  </w:abstractNum>
  <w:abstractNum w:abstractNumId="27" w15:restartNumberingAfterBreak="0">
    <w:nsid w:val="677B1F5C"/>
    <w:multiLevelType w:val="multilevel"/>
    <w:tmpl w:val="8B7EC97E"/>
    <w:lvl w:ilvl="0">
      <w:start w:val="1"/>
      <w:numFmt w:val="decimal"/>
      <w:pStyle w:val="rule1"/>
      <w:lvlText w:val="%1."/>
      <w:lvlJc w:val="left"/>
      <w:pPr>
        <w:tabs>
          <w:tab w:val="num" w:pos="1134"/>
        </w:tabs>
        <w:ind w:left="1134" w:hanging="1134"/>
      </w:pPr>
      <w:rPr>
        <w:b/>
        <w:i w:val="0"/>
      </w:rPr>
    </w:lvl>
    <w:lvl w:ilvl="1">
      <w:start w:val="1"/>
      <w:numFmt w:val="decimal"/>
      <w:pStyle w:val="rule2"/>
      <w:lvlText w:val="%1.%2."/>
      <w:lvlJc w:val="left"/>
      <w:pPr>
        <w:tabs>
          <w:tab w:val="num" w:pos="1134"/>
        </w:tabs>
        <w:ind w:left="1134" w:hanging="1134"/>
      </w:pPr>
      <w:rPr>
        <w:b w:val="0"/>
      </w:rPr>
    </w:lvl>
    <w:lvl w:ilvl="2">
      <w:start w:val="1"/>
      <w:numFmt w:val="decimal"/>
      <w:pStyle w:val="rule3"/>
      <w:lvlText w:val="%1.%2.%3."/>
      <w:lvlJc w:val="left"/>
      <w:pPr>
        <w:tabs>
          <w:tab w:val="num" w:pos="1134"/>
        </w:tabs>
        <w:ind w:left="1134" w:hanging="1134"/>
      </w:pPr>
      <w:rPr>
        <w:sz w:val="28"/>
        <w:szCs w:val="28"/>
      </w:rPr>
    </w:lvl>
    <w:lvl w:ilvl="3">
      <w:start w:val="1"/>
      <w:numFmt w:val="decimal"/>
      <w:pStyle w:val="rule4"/>
      <w:lvlText w:val="%1.%2.%3.%4."/>
      <w:lvlJc w:val="left"/>
      <w:pPr>
        <w:tabs>
          <w:tab w:val="num" w:pos="1418"/>
        </w:tabs>
        <w:ind w:left="1418" w:hanging="1134"/>
      </w:pPr>
      <w:rPr>
        <w:sz w:val="28"/>
        <w:szCs w:val="28"/>
      </w:rPr>
    </w:lvl>
    <w:lvl w:ilvl="4">
      <w:start w:val="1"/>
      <w:numFmt w:val="decimal"/>
      <w:pStyle w:val="rule5"/>
      <w:lvlText w:val="%1.%2.%3.%4.%5."/>
      <w:lvlJc w:val="left"/>
      <w:pPr>
        <w:tabs>
          <w:tab w:val="num" w:pos="1134"/>
        </w:tabs>
        <w:ind w:left="1134" w:hanging="1134"/>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706109C6"/>
    <w:multiLevelType w:val="multilevel"/>
    <w:tmpl w:val="FFFFFFFF"/>
    <w:styleLink w:val="340"/>
    <w:lvl w:ilvl="0">
      <w:start w:val="1"/>
      <w:numFmt w:val="decimal"/>
      <w:lvlText w:val="%1."/>
      <w:lvlJc w:val="left"/>
      <w:pPr>
        <w:ind w:left="222" w:hanging="281"/>
      </w:pPr>
      <w:rPr>
        <w:rFonts w:ascii="Times New Roman" w:eastAsia="Times New Roman" w:hAnsi="Times New Roman" w:cs="Times New Roman" w:hint="default"/>
        <w:spacing w:val="0"/>
        <w:sz w:val="28"/>
        <w:szCs w:val="28"/>
        <w:lang w:val="ru-RU" w:eastAsia="en-US" w:bidi="ar-SA"/>
      </w:rPr>
    </w:lvl>
    <w:lvl w:ilvl="1">
      <w:start w:val="1"/>
      <w:numFmt w:val="decimal"/>
      <w:lvlText w:val="%1.%2."/>
      <w:lvlJc w:val="left"/>
      <w:pPr>
        <w:ind w:left="222" w:hanging="492"/>
      </w:pPr>
      <w:rPr>
        <w:rFonts w:ascii="Times New Roman" w:eastAsia="Times New Roman" w:hAnsi="Times New Roman" w:cs="Times New Roman" w:hint="default"/>
        <w:sz w:val="28"/>
        <w:szCs w:val="28"/>
        <w:lang w:val="ru-RU" w:eastAsia="en-US" w:bidi="ar-SA"/>
      </w:rPr>
    </w:lvl>
    <w:lvl w:ilvl="2">
      <w:start w:val="1"/>
      <w:numFmt w:val="bullet"/>
      <w:lvlText w:val="•"/>
      <w:lvlJc w:val="left"/>
      <w:pPr>
        <w:ind w:left="2113" w:hanging="492"/>
      </w:pPr>
      <w:rPr>
        <w:rFonts w:hint="default"/>
        <w:lang w:val="ru-RU" w:eastAsia="en-US" w:bidi="ar-SA"/>
      </w:rPr>
    </w:lvl>
    <w:lvl w:ilvl="3">
      <w:start w:val="1"/>
      <w:numFmt w:val="bullet"/>
      <w:lvlText w:val="•"/>
      <w:lvlJc w:val="left"/>
      <w:pPr>
        <w:ind w:left="3060" w:hanging="492"/>
      </w:pPr>
      <w:rPr>
        <w:rFonts w:hint="default"/>
        <w:lang w:val="ru-RU" w:eastAsia="en-US" w:bidi="ar-SA"/>
      </w:rPr>
    </w:lvl>
    <w:lvl w:ilvl="4">
      <w:start w:val="1"/>
      <w:numFmt w:val="bullet"/>
      <w:lvlText w:val="•"/>
      <w:lvlJc w:val="left"/>
      <w:pPr>
        <w:ind w:left="4007" w:hanging="492"/>
      </w:pPr>
      <w:rPr>
        <w:rFonts w:hint="default"/>
        <w:lang w:val="ru-RU" w:eastAsia="en-US" w:bidi="ar-SA"/>
      </w:rPr>
    </w:lvl>
    <w:lvl w:ilvl="5">
      <w:start w:val="1"/>
      <w:numFmt w:val="bullet"/>
      <w:lvlText w:val="•"/>
      <w:lvlJc w:val="left"/>
      <w:pPr>
        <w:ind w:left="4954" w:hanging="492"/>
      </w:pPr>
      <w:rPr>
        <w:rFonts w:hint="default"/>
        <w:lang w:val="ru-RU" w:eastAsia="en-US" w:bidi="ar-SA"/>
      </w:rPr>
    </w:lvl>
    <w:lvl w:ilvl="6">
      <w:start w:val="1"/>
      <w:numFmt w:val="bullet"/>
      <w:lvlText w:val="•"/>
      <w:lvlJc w:val="left"/>
      <w:pPr>
        <w:ind w:left="5901" w:hanging="492"/>
      </w:pPr>
      <w:rPr>
        <w:rFonts w:hint="default"/>
        <w:lang w:val="ru-RU" w:eastAsia="en-US" w:bidi="ar-SA"/>
      </w:rPr>
    </w:lvl>
    <w:lvl w:ilvl="7">
      <w:start w:val="1"/>
      <w:numFmt w:val="bullet"/>
      <w:lvlText w:val="•"/>
      <w:lvlJc w:val="left"/>
      <w:pPr>
        <w:ind w:left="6848" w:hanging="492"/>
      </w:pPr>
      <w:rPr>
        <w:rFonts w:hint="default"/>
        <w:lang w:val="ru-RU" w:eastAsia="en-US" w:bidi="ar-SA"/>
      </w:rPr>
    </w:lvl>
    <w:lvl w:ilvl="8">
      <w:start w:val="1"/>
      <w:numFmt w:val="bullet"/>
      <w:lvlText w:val="•"/>
      <w:lvlJc w:val="left"/>
      <w:pPr>
        <w:ind w:left="7795" w:hanging="492"/>
      </w:pPr>
      <w:rPr>
        <w:rFonts w:hint="default"/>
        <w:lang w:val="ru-RU" w:eastAsia="en-US" w:bidi="ar-SA"/>
      </w:rPr>
    </w:lvl>
  </w:abstractNum>
  <w:abstractNum w:abstractNumId="29" w15:restartNumberingAfterBreak="0">
    <w:nsid w:val="7AD45B9F"/>
    <w:multiLevelType w:val="multilevel"/>
    <w:tmpl w:val="EF5E6A82"/>
    <w:styleLink w:val="351"/>
    <w:lvl w:ilvl="0">
      <w:start w:val="1"/>
      <w:numFmt w:val="decimal"/>
      <w:lvlText w:val="%1."/>
      <w:lvlJc w:val="left"/>
      <w:pPr>
        <w:ind w:left="222" w:hanging="281"/>
      </w:pPr>
      <w:rPr>
        <w:rFonts w:ascii="Times New Roman" w:eastAsia="Times New Roman" w:hAnsi="Times New Roman" w:cs="Times New Roman" w:hint="default"/>
        <w:spacing w:val="0"/>
        <w:w w:val="100"/>
        <w:sz w:val="28"/>
        <w:szCs w:val="28"/>
        <w:lang w:val="ru-RU" w:eastAsia="en-US" w:bidi="ar-SA"/>
      </w:rPr>
    </w:lvl>
    <w:lvl w:ilvl="1">
      <w:start w:val="1"/>
      <w:numFmt w:val="decimal"/>
      <w:lvlText w:val="%1.%2."/>
      <w:lvlJc w:val="left"/>
      <w:pPr>
        <w:ind w:left="222" w:hanging="490"/>
      </w:pPr>
      <w:rPr>
        <w:rFonts w:ascii="Times New Roman" w:eastAsia="Times New Roman" w:hAnsi="Times New Roman" w:cs="Times New Roman" w:hint="default"/>
        <w:spacing w:val="0"/>
        <w:w w:val="100"/>
        <w:sz w:val="28"/>
        <w:szCs w:val="28"/>
        <w:lang w:val="ru-RU" w:eastAsia="en-US" w:bidi="ar-SA"/>
      </w:rPr>
    </w:lvl>
    <w:lvl w:ilvl="2">
      <w:numFmt w:val="bullet"/>
      <w:lvlText w:val="•"/>
      <w:lvlJc w:val="left"/>
      <w:pPr>
        <w:ind w:left="2113" w:hanging="490"/>
      </w:pPr>
      <w:rPr>
        <w:rFonts w:hint="default"/>
        <w:lang w:val="ru-RU" w:eastAsia="en-US" w:bidi="ar-SA"/>
      </w:rPr>
    </w:lvl>
    <w:lvl w:ilvl="3">
      <w:numFmt w:val="bullet"/>
      <w:lvlText w:val="•"/>
      <w:lvlJc w:val="left"/>
      <w:pPr>
        <w:ind w:left="3060" w:hanging="490"/>
      </w:pPr>
      <w:rPr>
        <w:rFonts w:hint="default"/>
        <w:lang w:val="ru-RU" w:eastAsia="en-US" w:bidi="ar-SA"/>
      </w:rPr>
    </w:lvl>
    <w:lvl w:ilvl="4">
      <w:numFmt w:val="bullet"/>
      <w:lvlText w:val="•"/>
      <w:lvlJc w:val="left"/>
      <w:pPr>
        <w:ind w:left="4007" w:hanging="490"/>
      </w:pPr>
      <w:rPr>
        <w:rFonts w:hint="default"/>
        <w:lang w:val="ru-RU" w:eastAsia="en-US" w:bidi="ar-SA"/>
      </w:rPr>
    </w:lvl>
    <w:lvl w:ilvl="5">
      <w:numFmt w:val="bullet"/>
      <w:lvlText w:val="•"/>
      <w:lvlJc w:val="left"/>
      <w:pPr>
        <w:ind w:left="4954" w:hanging="490"/>
      </w:pPr>
      <w:rPr>
        <w:rFonts w:hint="default"/>
        <w:lang w:val="ru-RU" w:eastAsia="en-US" w:bidi="ar-SA"/>
      </w:rPr>
    </w:lvl>
    <w:lvl w:ilvl="6">
      <w:numFmt w:val="bullet"/>
      <w:lvlText w:val="•"/>
      <w:lvlJc w:val="left"/>
      <w:pPr>
        <w:ind w:left="5901" w:hanging="490"/>
      </w:pPr>
      <w:rPr>
        <w:rFonts w:hint="default"/>
        <w:lang w:val="ru-RU" w:eastAsia="en-US" w:bidi="ar-SA"/>
      </w:rPr>
    </w:lvl>
    <w:lvl w:ilvl="7">
      <w:numFmt w:val="bullet"/>
      <w:lvlText w:val="•"/>
      <w:lvlJc w:val="left"/>
      <w:pPr>
        <w:ind w:left="6848" w:hanging="490"/>
      </w:pPr>
      <w:rPr>
        <w:rFonts w:hint="default"/>
        <w:lang w:val="ru-RU" w:eastAsia="en-US" w:bidi="ar-SA"/>
      </w:rPr>
    </w:lvl>
    <w:lvl w:ilvl="8">
      <w:numFmt w:val="bullet"/>
      <w:lvlText w:val="•"/>
      <w:lvlJc w:val="left"/>
      <w:pPr>
        <w:ind w:left="7795" w:hanging="490"/>
      </w:pPr>
      <w:rPr>
        <w:rFonts w:hint="default"/>
        <w:lang w:val="ru-RU" w:eastAsia="en-US" w:bidi="ar-SA"/>
      </w:rPr>
    </w:lvl>
  </w:abstractNum>
  <w:abstractNum w:abstractNumId="30" w15:restartNumberingAfterBreak="0">
    <w:nsid w:val="7F3142CB"/>
    <w:multiLevelType w:val="multilevel"/>
    <w:tmpl w:val="FFFFFFFF"/>
    <w:styleLink w:val="341"/>
    <w:lvl w:ilvl="0">
      <w:start w:val="1"/>
      <w:numFmt w:val="decimal"/>
      <w:lvlText w:val="%1."/>
      <w:lvlJc w:val="left"/>
      <w:pPr>
        <w:ind w:left="7086" w:hanging="281"/>
      </w:pPr>
      <w:rPr>
        <w:rFonts w:ascii="Times New Roman" w:eastAsia="Times New Roman" w:hAnsi="Times New Roman" w:cs="Times New Roman" w:hint="default"/>
        <w:spacing w:val="0"/>
        <w:sz w:val="28"/>
        <w:szCs w:val="28"/>
        <w:lang w:val="ru-RU" w:eastAsia="en-US" w:bidi="ar-SA"/>
      </w:rPr>
    </w:lvl>
    <w:lvl w:ilvl="1">
      <w:start w:val="1"/>
      <w:numFmt w:val="decimal"/>
      <w:lvlText w:val="%1.%2."/>
      <w:lvlJc w:val="left"/>
      <w:pPr>
        <w:ind w:left="8286" w:hanging="492"/>
      </w:pPr>
      <w:rPr>
        <w:rFonts w:ascii="Times New Roman" w:eastAsia="Times New Roman" w:hAnsi="Times New Roman" w:cs="Times New Roman" w:hint="default"/>
        <w:sz w:val="28"/>
        <w:szCs w:val="28"/>
        <w:lang w:val="ru-RU" w:eastAsia="en-US" w:bidi="ar-SA"/>
      </w:rPr>
    </w:lvl>
    <w:lvl w:ilvl="2">
      <w:start w:val="1"/>
      <w:numFmt w:val="decimal"/>
      <w:lvlText w:val="%1.%2.%3."/>
      <w:lvlJc w:val="left"/>
      <w:pPr>
        <w:ind w:left="8494" w:hanging="701"/>
      </w:pPr>
      <w:rPr>
        <w:rFonts w:ascii="Times New Roman" w:eastAsia="Times New Roman" w:hAnsi="Times New Roman" w:cs="Times New Roman" w:hint="default"/>
        <w:spacing w:val="-3"/>
        <w:sz w:val="28"/>
        <w:szCs w:val="28"/>
        <w:lang w:val="ru-RU" w:eastAsia="en-US" w:bidi="ar-SA"/>
      </w:rPr>
    </w:lvl>
    <w:lvl w:ilvl="3">
      <w:start w:val="1"/>
      <w:numFmt w:val="bullet"/>
      <w:lvlText w:val="•"/>
      <w:lvlJc w:val="left"/>
      <w:pPr>
        <w:ind w:left="9510" w:hanging="701"/>
      </w:pPr>
      <w:rPr>
        <w:rFonts w:hint="default"/>
        <w:lang w:val="ru-RU" w:eastAsia="en-US" w:bidi="ar-SA"/>
      </w:rPr>
    </w:lvl>
    <w:lvl w:ilvl="4">
      <w:start w:val="1"/>
      <w:numFmt w:val="bullet"/>
      <w:lvlText w:val="•"/>
      <w:lvlJc w:val="left"/>
      <w:pPr>
        <w:ind w:left="10516" w:hanging="701"/>
      </w:pPr>
      <w:rPr>
        <w:rFonts w:hint="default"/>
        <w:lang w:val="ru-RU" w:eastAsia="en-US" w:bidi="ar-SA"/>
      </w:rPr>
    </w:lvl>
    <w:lvl w:ilvl="5">
      <w:start w:val="1"/>
      <w:numFmt w:val="bullet"/>
      <w:lvlText w:val="•"/>
      <w:lvlJc w:val="left"/>
      <w:pPr>
        <w:ind w:left="11522" w:hanging="701"/>
      </w:pPr>
      <w:rPr>
        <w:rFonts w:hint="default"/>
        <w:lang w:val="ru-RU" w:eastAsia="en-US" w:bidi="ar-SA"/>
      </w:rPr>
    </w:lvl>
    <w:lvl w:ilvl="6">
      <w:start w:val="1"/>
      <w:numFmt w:val="bullet"/>
      <w:lvlText w:val="•"/>
      <w:lvlJc w:val="left"/>
      <w:pPr>
        <w:ind w:left="12528" w:hanging="701"/>
      </w:pPr>
      <w:rPr>
        <w:rFonts w:hint="default"/>
        <w:lang w:val="ru-RU" w:eastAsia="en-US" w:bidi="ar-SA"/>
      </w:rPr>
    </w:lvl>
    <w:lvl w:ilvl="7">
      <w:start w:val="1"/>
      <w:numFmt w:val="bullet"/>
      <w:lvlText w:val="•"/>
      <w:lvlJc w:val="left"/>
      <w:pPr>
        <w:ind w:left="13534" w:hanging="701"/>
      </w:pPr>
      <w:rPr>
        <w:rFonts w:hint="default"/>
        <w:lang w:val="ru-RU" w:eastAsia="en-US" w:bidi="ar-SA"/>
      </w:rPr>
    </w:lvl>
    <w:lvl w:ilvl="8">
      <w:start w:val="1"/>
      <w:numFmt w:val="bullet"/>
      <w:lvlText w:val="•"/>
      <w:lvlJc w:val="left"/>
      <w:pPr>
        <w:ind w:left="14540" w:hanging="701"/>
      </w:pPr>
      <w:rPr>
        <w:rFonts w:hint="default"/>
        <w:lang w:val="ru-RU" w:eastAsia="en-US" w:bidi="ar-SA"/>
      </w:rPr>
    </w:lvl>
  </w:abstractNum>
  <w:num w:numId="1" w16cid:durableId="1024136702">
    <w:abstractNumId w:val="9"/>
  </w:num>
  <w:num w:numId="2" w16cid:durableId="1354921919">
    <w:abstractNumId w:val="17"/>
  </w:num>
  <w:num w:numId="3" w16cid:durableId="525367959">
    <w:abstractNumId w:val="26"/>
  </w:num>
  <w:num w:numId="4" w16cid:durableId="1875917783">
    <w:abstractNumId w:val="21"/>
  </w:num>
  <w:num w:numId="5" w16cid:durableId="331220703">
    <w:abstractNumId w:val="1"/>
  </w:num>
  <w:num w:numId="6" w16cid:durableId="1953172221">
    <w:abstractNumId w:val="28"/>
  </w:num>
  <w:num w:numId="7" w16cid:durableId="133983709">
    <w:abstractNumId w:val="7"/>
  </w:num>
  <w:num w:numId="8" w16cid:durableId="692272298">
    <w:abstractNumId w:val="30"/>
  </w:num>
  <w:num w:numId="9" w16cid:durableId="470903702">
    <w:abstractNumId w:val="10"/>
  </w:num>
  <w:num w:numId="10" w16cid:durableId="928123181">
    <w:abstractNumId w:val="15"/>
  </w:num>
  <w:num w:numId="11" w16cid:durableId="1927229050">
    <w:abstractNumId w:val="12"/>
  </w:num>
  <w:num w:numId="12" w16cid:durableId="128745207">
    <w:abstractNumId w:val="18"/>
  </w:num>
  <w:num w:numId="13" w16cid:durableId="1553925037">
    <w:abstractNumId w:val="4"/>
  </w:num>
  <w:num w:numId="14" w16cid:durableId="1179000765">
    <w:abstractNumId w:val="20"/>
  </w:num>
  <w:num w:numId="15" w16cid:durableId="9186788">
    <w:abstractNumId w:val="24"/>
  </w:num>
  <w:num w:numId="16" w16cid:durableId="952129864">
    <w:abstractNumId w:val="25"/>
  </w:num>
  <w:num w:numId="17" w16cid:durableId="1223950869">
    <w:abstractNumId w:val="5"/>
  </w:num>
  <w:num w:numId="18" w16cid:durableId="875848852">
    <w:abstractNumId w:val="8"/>
  </w:num>
  <w:num w:numId="19" w16cid:durableId="1090396927">
    <w:abstractNumId w:val="27"/>
  </w:num>
  <w:num w:numId="20" w16cid:durableId="1715615113">
    <w:abstractNumId w:val="2"/>
  </w:num>
  <w:num w:numId="21" w16cid:durableId="167259842">
    <w:abstractNumId w:val="0"/>
  </w:num>
  <w:num w:numId="22" w16cid:durableId="334915837">
    <w:abstractNumId w:val="13"/>
  </w:num>
  <w:num w:numId="23" w16cid:durableId="1695034397">
    <w:abstractNumId w:val="19"/>
  </w:num>
  <w:num w:numId="24" w16cid:durableId="840893818">
    <w:abstractNumId w:val="29"/>
  </w:num>
  <w:num w:numId="25" w16cid:durableId="918564787">
    <w:abstractNumId w:val="11"/>
  </w:num>
  <w:num w:numId="26" w16cid:durableId="608509437">
    <w:abstractNumId w:val="3"/>
  </w:num>
  <w:num w:numId="27" w16cid:durableId="1062364665">
    <w:abstractNumId w:val="16"/>
  </w:num>
  <w:num w:numId="28" w16cid:durableId="1665891575">
    <w:abstractNumId w:val="6"/>
  </w:num>
  <w:num w:numId="29" w16cid:durableId="1132402474">
    <w:abstractNumId w:val="22"/>
  </w:num>
  <w:num w:numId="30" w16cid:durableId="608976392">
    <w:abstractNumId w:val="23"/>
  </w:num>
  <w:num w:numId="31" w16cid:durableId="1536966898">
    <w:abstractNumId w:val="1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7C5"/>
    <w:rsid w:val="00000774"/>
    <w:rsid w:val="00000CE1"/>
    <w:rsid w:val="00001200"/>
    <w:rsid w:val="00002CBF"/>
    <w:rsid w:val="0000355D"/>
    <w:rsid w:val="00003CC6"/>
    <w:rsid w:val="000064BC"/>
    <w:rsid w:val="00006A6A"/>
    <w:rsid w:val="00006F63"/>
    <w:rsid w:val="00010F22"/>
    <w:rsid w:val="00010FE2"/>
    <w:rsid w:val="000113EF"/>
    <w:rsid w:val="000129C3"/>
    <w:rsid w:val="0001355D"/>
    <w:rsid w:val="000138AA"/>
    <w:rsid w:val="00014B3B"/>
    <w:rsid w:val="00014BF9"/>
    <w:rsid w:val="00015BF4"/>
    <w:rsid w:val="00015D3C"/>
    <w:rsid w:val="00016D6E"/>
    <w:rsid w:val="0002088F"/>
    <w:rsid w:val="000209E9"/>
    <w:rsid w:val="00021FD2"/>
    <w:rsid w:val="0002212B"/>
    <w:rsid w:val="0002235D"/>
    <w:rsid w:val="0002253F"/>
    <w:rsid w:val="00022966"/>
    <w:rsid w:val="0002393F"/>
    <w:rsid w:val="00023C42"/>
    <w:rsid w:val="000252D0"/>
    <w:rsid w:val="0002678D"/>
    <w:rsid w:val="0002691F"/>
    <w:rsid w:val="000279BA"/>
    <w:rsid w:val="00027FED"/>
    <w:rsid w:val="00030DB7"/>
    <w:rsid w:val="00030DEB"/>
    <w:rsid w:val="00031849"/>
    <w:rsid w:val="00031AAC"/>
    <w:rsid w:val="00032003"/>
    <w:rsid w:val="000324B7"/>
    <w:rsid w:val="000327A6"/>
    <w:rsid w:val="0003320A"/>
    <w:rsid w:val="00033507"/>
    <w:rsid w:val="0003420B"/>
    <w:rsid w:val="00034BEC"/>
    <w:rsid w:val="00034F5C"/>
    <w:rsid w:val="00036920"/>
    <w:rsid w:val="00036C60"/>
    <w:rsid w:val="00037188"/>
    <w:rsid w:val="000402AC"/>
    <w:rsid w:val="00040E43"/>
    <w:rsid w:val="0004133A"/>
    <w:rsid w:val="00041A03"/>
    <w:rsid w:val="00041AB1"/>
    <w:rsid w:val="00041FD7"/>
    <w:rsid w:val="00042EC7"/>
    <w:rsid w:val="00042ECB"/>
    <w:rsid w:val="00043FDE"/>
    <w:rsid w:val="0004486D"/>
    <w:rsid w:val="000451EC"/>
    <w:rsid w:val="000459EF"/>
    <w:rsid w:val="0004674D"/>
    <w:rsid w:val="00046C8B"/>
    <w:rsid w:val="000471A8"/>
    <w:rsid w:val="0005036D"/>
    <w:rsid w:val="000510BA"/>
    <w:rsid w:val="0005123C"/>
    <w:rsid w:val="00055074"/>
    <w:rsid w:val="00056E64"/>
    <w:rsid w:val="0006067B"/>
    <w:rsid w:val="00060ACB"/>
    <w:rsid w:val="00060FAA"/>
    <w:rsid w:val="00061F2A"/>
    <w:rsid w:val="000631C2"/>
    <w:rsid w:val="00064145"/>
    <w:rsid w:val="00065B71"/>
    <w:rsid w:val="00066177"/>
    <w:rsid w:val="000662D9"/>
    <w:rsid w:val="00066492"/>
    <w:rsid w:val="00066494"/>
    <w:rsid w:val="00070544"/>
    <w:rsid w:val="0007178B"/>
    <w:rsid w:val="00072174"/>
    <w:rsid w:val="0007241E"/>
    <w:rsid w:val="0007243F"/>
    <w:rsid w:val="000746C7"/>
    <w:rsid w:val="00074A01"/>
    <w:rsid w:val="00076C79"/>
    <w:rsid w:val="000806F6"/>
    <w:rsid w:val="0008082F"/>
    <w:rsid w:val="00081E8D"/>
    <w:rsid w:val="00081F7C"/>
    <w:rsid w:val="000831CE"/>
    <w:rsid w:val="0008571A"/>
    <w:rsid w:val="00085918"/>
    <w:rsid w:val="00086B0A"/>
    <w:rsid w:val="00086D1B"/>
    <w:rsid w:val="00087689"/>
    <w:rsid w:val="00087779"/>
    <w:rsid w:val="00087A40"/>
    <w:rsid w:val="00087EC2"/>
    <w:rsid w:val="000904D6"/>
    <w:rsid w:val="00090CA7"/>
    <w:rsid w:val="00091FE5"/>
    <w:rsid w:val="0009447A"/>
    <w:rsid w:val="00094662"/>
    <w:rsid w:val="0009643A"/>
    <w:rsid w:val="00096C0E"/>
    <w:rsid w:val="000A0A1D"/>
    <w:rsid w:val="000A0B45"/>
    <w:rsid w:val="000A0E2F"/>
    <w:rsid w:val="000A16D2"/>
    <w:rsid w:val="000A1F04"/>
    <w:rsid w:val="000A2AA3"/>
    <w:rsid w:val="000A36FA"/>
    <w:rsid w:val="000A3FCE"/>
    <w:rsid w:val="000A495B"/>
    <w:rsid w:val="000A51AD"/>
    <w:rsid w:val="000A54BF"/>
    <w:rsid w:val="000A5B3D"/>
    <w:rsid w:val="000A63D4"/>
    <w:rsid w:val="000A63DF"/>
    <w:rsid w:val="000A69B3"/>
    <w:rsid w:val="000A6F6E"/>
    <w:rsid w:val="000A76CD"/>
    <w:rsid w:val="000A77AA"/>
    <w:rsid w:val="000B0592"/>
    <w:rsid w:val="000B0E74"/>
    <w:rsid w:val="000B2282"/>
    <w:rsid w:val="000B2700"/>
    <w:rsid w:val="000B275F"/>
    <w:rsid w:val="000B2E9B"/>
    <w:rsid w:val="000B344B"/>
    <w:rsid w:val="000B5051"/>
    <w:rsid w:val="000B50E9"/>
    <w:rsid w:val="000B6483"/>
    <w:rsid w:val="000B7526"/>
    <w:rsid w:val="000B7A61"/>
    <w:rsid w:val="000C0077"/>
    <w:rsid w:val="000C1177"/>
    <w:rsid w:val="000C3904"/>
    <w:rsid w:val="000C43B5"/>
    <w:rsid w:val="000C4F67"/>
    <w:rsid w:val="000C4FEB"/>
    <w:rsid w:val="000C5005"/>
    <w:rsid w:val="000C616D"/>
    <w:rsid w:val="000C7645"/>
    <w:rsid w:val="000C7B25"/>
    <w:rsid w:val="000D0FB5"/>
    <w:rsid w:val="000D11AA"/>
    <w:rsid w:val="000D1956"/>
    <w:rsid w:val="000D25F7"/>
    <w:rsid w:val="000D3D79"/>
    <w:rsid w:val="000D44DF"/>
    <w:rsid w:val="000D5885"/>
    <w:rsid w:val="000D6959"/>
    <w:rsid w:val="000D7150"/>
    <w:rsid w:val="000D731F"/>
    <w:rsid w:val="000D7475"/>
    <w:rsid w:val="000D7511"/>
    <w:rsid w:val="000D7772"/>
    <w:rsid w:val="000D77B0"/>
    <w:rsid w:val="000D79E8"/>
    <w:rsid w:val="000E03E1"/>
    <w:rsid w:val="000E0BBB"/>
    <w:rsid w:val="000E0DB7"/>
    <w:rsid w:val="000E1D76"/>
    <w:rsid w:val="000E3113"/>
    <w:rsid w:val="000E3AB5"/>
    <w:rsid w:val="000E4B6A"/>
    <w:rsid w:val="000E4BFD"/>
    <w:rsid w:val="000E5037"/>
    <w:rsid w:val="000E5BE1"/>
    <w:rsid w:val="000E6026"/>
    <w:rsid w:val="000E6EAA"/>
    <w:rsid w:val="000E7D8A"/>
    <w:rsid w:val="000F019E"/>
    <w:rsid w:val="000F08BB"/>
    <w:rsid w:val="000F0992"/>
    <w:rsid w:val="000F1B51"/>
    <w:rsid w:val="000F1DB2"/>
    <w:rsid w:val="000F3418"/>
    <w:rsid w:val="000F3594"/>
    <w:rsid w:val="000F3BF8"/>
    <w:rsid w:val="000F4BAF"/>
    <w:rsid w:val="000F6229"/>
    <w:rsid w:val="000F659F"/>
    <w:rsid w:val="000F673C"/>
    <w:rsid w:val="000F7649"/>
    <w:rsid w:val="0010002E"/>
    <w:rsid w:val="00100551"/>
    <w:rsid w:val="00100B39"/>
    <w:rsid w:val="00101025"/>
    <w:rsid w:val="001011B8"/>
    <w:rsid w:val="00101225"/>
    <w:rsid w:val="001012A0"/>
    <w:rsid w:val="00101EE8"/>
    <w:rsid w:val="0010324F"/>
    <w:rsid w:val="00105687"/>
    <w:rsid w:val="001058E3"/>
    <w:rsid w:val="00106C25"/>
    <w:rsid w:val="00106D58"/>
    <w:rsid w:val="001072A0"/>
    <w:rsid w:val="00110CE6"/>
    <w:rsid w:val="00114E16"/>
    <w:rsid w:val="0011536D"/>
    <w:rsid w:val="00115647"/>
    <w:rsid w:val="00115DF2"/>
    <w:rsid w:val="00116E6B"/>
    <w:rsid w:val="001179AD"/>
    <w:rsid w:val="00117A0B"/>
    <w:rsid w:val="00117DD9"/>
    <w:rsid w:val="00120796"/>
    <w:rsid w:val="00120E39"/>
    <w:rsid w:val="00121DD8"/>
    <w:rsid w:val="00123108"/>
    <w:rsid w:val="00123703"/>
    <w:rsid w:val="0012391B"/>
    <w:rsid w:val="001252C2"/>
    <w:rsid w:val="001254C0"/>
    <w:rsid w:val="0012753B"/>
    <w:rsid w:val="001276C0"/>
    <w:rsid w:val="001278C5"/>
    <w:rsid w:val="00132AE1"/>
    <w:rsid w:val="00132E18"/>
    <w:rsid w:val="00133C34"/>
    <w:rsid w:val="001343D5"/>
    <w:rsid w:val="001347E9"/>
    <w:rsid w:val="00134900"/>
    <w:rsid w:val="00135115"/>
    <w:rsid w:val="00136704"/>
    <w:rsid w:val="0013723B"/>
    <w:rsid w:val="00137374"/>
    <w:rsid w:val="001404BF"/>
    <w:rsid w:val="00140E10"/>
    <w:rsid w:val="0014153C"/>
    <w:rsid w:val="00141E93"/>
    <w:rsid w:val="00141EC8"/>
    <w:rsid w:val="00142639"/>
    <w:rsid w:val="00142916"/>
    <w:rsid w:val="00142BD9"/>
    <w:rsid w:val="001439D2"/>
    <w:rsid w:val="0014442F"/>
    <w:rsid w:val="0014546E"/>
    <w:rsid w:val="00145A3A"/>
    <w:rsid w:val="00146D66"/>
    <w:rsid w:val="00146EAE"/>
    <w:rsid w:val="00146FE7"/>
    <w:rsid w:val="00150306"/>
    <w:rsid w:val="00152B11"/>
    <w:rsid w:val="00153E19"/>
    <w:rsid w:val="00154391"/>
    <w:rsid w:val="0015455A"/>
    <w:rsid w:val="00155210"/>
    <w:rsid w:val="00156817"/>
    <w:rsid w:val="0016024E"/>
    <w:rsid w:val="00161608"/>
    <w:rsid w:val="00163AD5"/>
    <w:rsid w:val="00165510"/>
    <w:rsid w:val="00165640"/>
    <w:rsid w:val="001659EB"/>
    <w:rsid w:val="00165F98"/>
    <w:rsid w:val="00166238"/>
    <w:rsid w:val="00167030"/>
    <w:rsid w:val="00170CA1"/>
    <w:rsid w:val="001711CF"/>
    <w:rsid w:val="00171E47"/>
    <w:rsid w:val="00172CEF"/>
    <w:rsid w:val="0017408F"/>
    <w:rsid w:val="001745FB"/>
    <w:rsid w:val="001753FE"/>
    <w:rsid w:val="0017609C"/>
    <w:rsid w:val="00176215"/>
    <w:rsid w:val="00180AAD"/>
    <w:rsid w:val="00180E3E"/>
    <w:rsid w:val="001813D6"/>
    <w:rsid w:val="001815CE"/>
    <w:rsid w:val="001815FD"/>
    <w:rsid w:val="00181DCB"/>
    <w:rsid w:val="00183920"/>
    <w:rsid w:val="0018498E"/>
    <w:rsid w:val="001854C8"/>
    <w:rsid w:val="001865A1"/>
    <w:rsid w:val="00186B8E"/>
    <w:rsid w:val="00187B85"/>
    <w:rsid w:val="001904C2"/>
    <w:rsid w:val="0019077A"/>
    <w:rsid w:val="001909C1"/>
    <w:rsid w:val="00190E73"/>
    <w:rsid w:val="001918FB"/>
    <w:rsid w:val="0019257B"/>
    <w:rsid w:val="0019273F"/>
    <w:rsid w:val="0019333A"/>
    <w:rsid w:val="001935B7"/>
    <w:rsid w:val="001936EF"/>
    <w:rsid w:val="0019384B"/>
    <w:rsid w:val="00193AF4"/>
    <w:rsid w:val="001949ED"/>
    <w:rsid w:val="00194BB3"/>
    <w:rsid w:val="001954E3"/>
    <w:rsid w:val="001955E8"/>
    <w:rsid w:val="001962EA"/>
    <w:rsid w:val="00197DDD"/>
    <w:rsid w:val="001A01EB"/>
    <w:rsid w:val="001A0858"/>
    <w:rsid w:val="001A1AEF"/>
    <w:rsid w:val="001A28D8"/>
    <w:rsid w:val="001A3D22"/>
    <w:rsid w:val="001A3E57"/>
    <w:rsid w:val="001A4500"/>
    <w:rsid w:val="001A53AA"/>
    <w:rsid w:val="001A58E4"/>
    <w:rsid w:val="001A66D9"/>
    <w:rsid w:val="001A7D14"/>
    <w:rsid w:val="001B0538"/>
    <w:rsid w:val="001B109A"/>
    <w:rsid w:val="001B1443"/>
    <w:rsid w:val="001B18A3"/>
    <w:rsid w:val="001B2090"/>
    <w:rsid w:val="001B2C6B"/>
    <w:rsid w:val="001B2CC1"/>
    <w:rsid w:val="001B33BC"/>
    <w:rsid w:val="001B3F3E"/>
    <w:rsid w:val="001B4A61"/>
    <w:rsid w:val="001B57E8"/>
    <w:rsid w:val="001B58F4"/>
    <w:rsid w:val="001B643C"/>
    <w:rsid w:val="001C0741"/>
    <w:rsid w:val="001C15B5"/>
    <w:rsid w:val="001C1F05"/>
    <w:rsid w:val="001C211F"/>
    <w:rsid w:val="001C2B21"/>
    <w:rsid w:val="001C3F60"/>
    <w:rsid w:val="001C4C85"/>
    <w:rsid w:val="001C5320"/>
    <w:rsid w:val="001C5379"/>
    <w:rsid w:val="001C59F1"/>
    <w:rsid w:val="001C77E4"/>
    <w:rsid w:val="001C7BF1"/>
    <w:rsid w:val="001C7EEC"/>
    <w:rsid w:val="001D0BF4"/>
    <w:rsid w:val="001D2394"/>
    <w:rsid w:val="001D32DF"/>
    <w:rsid w:val="001D3863"/>
    <w:rsid w:val="001D3C2F"/>
    <w:rsid w:val="001D4DE8"/>
    <w:rsid w:val="001D5A03"/>
    <w:rsid w:val="001D5EEB"/>
    <w:rsid w:val="001D5F2F"/>
    <w:rsid w:val="001D6539"/>
    <w:rsid w:val="001D672D"/>
    <w:rsid w:val="001D73DC"/>
    <w:rsid w:val="001D7927"/>
    <w:rsid w:val="001D7C2C"/>
    <w:rsid w:val="001E03FB"/>
    <w:rsid w:val="001E0B18"/>
    <w:rsid w:val="001E1CD5"/>
    <w:rsid w:val="001E20F4"/>
    <w:rsid w:val="001E361A"/>
    <w:rsid w:val="001E3E09"/>
    <w:rsid w:val="001E4204"/>
    <w:rsid w:val="001E4ED6"/>
    <w:rsid w:val="001E5608"/>
    <w:rsid w:val="001E576D"/>
    <w:rsid w:val="001E63E8"/>
    <w:rsid w:val="001E66FB"/>
    <w:rsid w:val="001E69C1"/>
    <w:rsid w:val="001E7A39"/>
    <w:rsid w:val="001F0EC3"/>
    <w:rsid w:val="001F1787"/>
    <w:rsid w:val="001F1975"/>
    <w:rsid w:val="001F2A64"/>
    <w:rsid w:val="001F3550"/>
    <w:rsid w:val="001F3710"/>
    <w:rsid w:val="001F45EB"/>
    <w:rsid w:val="001F49CD"/>
    <w:rsid w:val="001F56CC"/>
    <w:rsid w:val="001F6121"/>
    <w:rsid w:val="001F6C5C"/>
    <w:rsid w:val="001F7658"/>
    <w:rsid w:val="0020002B"/>
    <w:rsid w:val="002000E1"/>
    <w:rsid w:val="00200328"/>
    <w:rsid w:val="0020151D"/>
    <w:rsid w:val="002018D4"/>
    <w:rsid w:val="002023FA"/>
    <w:rsid w:val="0020342C"/>
    <w:rsid w:val="00203FE9"/>
    <w:rsid w:val="00204963"/>
    <w:rsid w:val="00205BC5"/>
    <w:rsid w:val="002069BB"/>
    <w:rsid w:val="00207025"/>
    <w:rsid w:val="00207137"/>
    <w:rsid w:val="00207324"/>
    <w:rsid w:val="00207542"/>
    <w:rsid w:val="00211F21"/>
    <w:rsid w:val="002124E3"/>
    <w:rsid w:val="002143DD"/>
    <w:rsid w:val="00214B48"/>
    <w:rsid w:val="0021541E"/>
    <w:rsid w:val="002167EF"/>
    <w:rsid w:val="00220396"/>
    <w:rsid w:val="002207D3"/>
    <w:rsid w:val="00221001"/>
    <w:rsid w:val="00221944"/>
    <w:rsid w:val="00221DAC"/>
    <w:rsid w:val="00223001"/>
    <w:rsid w:val="00223BB6"/>
    <w:rsid w:val="00223E30"/>
    <w:rsid w:val="00224EE5"/>
    <w:rsid w:val="002263A2"/>
    <w:rsid w:val="00226A2B"/>
    <w:rsid w:val="00226A43"/>
    <w:rsid w:val="00226D67"/>
    <w:rsid w:val="0022716F"/>
    <w:rsid w:val="002273DB"/>
    <w:rsid w:val="00231786"/>
    <w:rsid w:val="00231B05"/>
    <w:rsid w:val="00232A42"/>
    <w:rsid w:val="00232B4B"/>
    <w:rsid w:val="00235406"/>
    <w:rsid w:val="00235DA9"/>
    <w:rsid w:val="0023604B"/>
    <w:rsid w:val="00236114"/>
    <w:rsid w:val="002369D0"/>
    <w:rsid w:val="00237333"/>
    <w:rsid w:val="0023772B"/>
    <w:rsid w:val="002406B3"/>
    <w:rsid w:val="0024185C"/>
    <w:rsid w:val="002427BA"/>
    <w:rsid w:val="0024326F"/>
    <w:rsid w:val="00243A8A"/>
    <w:rsid w:val="00243B78"/>
    <w:rsid w:val="00243EA3"/>
    <w:rsid w:val="002465E5"/>
    <w:rsid w:val="00246C63"/>
    <w:rsid w:val="00247AA3"/>
    <w:rsid w:val="00250D50"/>
    <w:rsid w:val="00250D81"/>
    <w:rsid w:val="00251828"/>
    <w:rsid w:val="00251A93"/>
    <w:rsid w:val="00252CE0"/>
    <w:rsid w:val="00254871"/>
    <w:rsid w:val="00254D0E"/>
    <w:rsid w:val="00255C67"/>
    <w:rsid w:val="0025789D"/>
    <w:rsid w:val="00260172"/>
    <w:rsid w:val="0026073F"/>
    <w:rsid w:val="00261804"/>
    <w:rsid w:val="00261968"/>
    <w:rsid w:val="00261DFE"/>
    <w:rsid w:val="00262CCB"/>
    <w:rsid w:val="00264454"/>
    <w:rsid w:val="0026524F"/>
    <w:rsid w:val="00265B01"/>
    <w:rsid w:val="00266196"/>
    <w:rsid w:val="0026666D"/>
    <w:rsid w:val="00267CB9"/>
    <w:rsid w:val="002705D1"/>
    <w:rsid w:val="00271A69"/>
    <w:rsid w:val="0027404E"/>
    <w:rsid w:val="0027429D"/>
    <w:rsid w:val="00275501"/>
    <w:rsid w:val="00276CB8"/>
    <w:rsid w:val="00277084"/>
    <w:rsid w:val="002770D6"/>
    <w:rsid w:val="002773F1"/>
    <w:rsid w:val="0028167A"/>
    <w:rsid w:val="0028660A"/>
    <w:rsid w:val="00287326"/>
    <w:rsid w:val="00287821"/>
    <w:rsid w:val="0028786C"/>
    <w:rsid w:val="0028788B"/>
    <w:rsid w:val="002908BA"/>
    <w:rsid w:val="00290A40"/>
    <w:rsid w:val="00291B58"/>
    <w:rsid w:val="00291BFF"/>
    <w:rsid w:val="00292312"/>
    <w:rsid w:val="00293B11"/>
    <w:rsid w:val="002940F3"/>
    <w:rsid w:val="002948E5"/>
    <w:rsid w:val="0029556A"/>
    <w:rsid w:val="002965E8"/>
    <w:rsid w:val="00296A51"/>
    <w:rsid w:val="002977B8"/>
    <w:rsid w:val="00297846"/>
    <w:rsid w:val="002A03AB"/>
    <w:rsid w:val="002A0560"/>
    <w:rsid w:val="002A0585"/>
    <w:rsid w:val="002A06B7"/>
    <w:rsid w:val="002A0C74"/>
    <w:rsid w:val="002A1754"/>
    <w:rsid w:val="002A1B90"/>
    <w:rsid w:val="002A2F04"/>
    <w:rsid w:val="002A4DF4"/>
    <w:rsid w:val="002A52A4"/>
    <w:rsid w:val="002A7871"/>
    <w:rsid w:val="002A7B41"/>
    <w:rsid w:val="002B2519"/>
    <w:rsid w:val="002B26E8"/>
    <w:rsid w:val="002B2E21"/>
    <w:rsid w:val="002B38C4"/>
    <w:rsid w:val="002B3E11"/>
    <w:rsid w:val="002B56D3"/>
    <w:rsid w:val="002B6A72"/>
    <w:rsid w:val="002B738B"/>
    <w:rsid w:val="002B742A"/>
    <w:rsid w:val="002B79E4"/>
    <w:rsid w:val="002B7E13"/>
    <w:rsid w:val="002C0C88"/>
    <w:rsid w:val="002C1327"/>
    <w:rsid w:val="002C1BBF"/>
    <w:rsid w:val="002C20FE"/>
    <w:rsid w:val="002C2834"/>
    <w:rsid w:val="002C2C38"/>
    <w:rsid w:val="002C3116"/>
    <w:rsid w:val="002C47DC"/>
    <w:rsid w:val="002C4819"/>
    <w:rsid w:val="002C4E97"/>
    <w:rsid w:val="002C4ED1"/>
    <w:rsid w:val="002C645B"/>
    <w:rsid w:val="002C663C"/>
    <w:rsid w:val="002C6F3D"/>
    <w:rsid w:val="002C7713"/>
    <w:rsid w:val="002D055E"/>
    <w:rsid w:val="002D28B3"/>
    <w:rsid w:val="002D2A0A"/>
    <w:rsid w:val="002D312D"/>
    <w:rsid w:val="002D36C9"/>
    <w:rsid w:val="002D3FC7"/>
    <w:rsid w:val="002D478B"/>
    <w:rsid w:val="002D50AA"/>
    <w:rsid w:val="002D5730"/>
    <w:rsid w:val="002D5B7C"/>
    <w:rsid w:val="002D5BB4"/>
    <w:rsid w:val="002D64EF"/>
    <w:rsid w:val="002D7725"/>
    <w:rsid w:val="002D781D"/>
    <w:rsid w:val="002D7922"/>
    <w:rsid w:val="002E09E9"/>
    <w:rsid w:val="002E0D54"/>
    <w:rsid w:val="002E0DE1"/>
    <w:rsid w:val="002E0FAC"/>
    <w:rsid w:val="002E214C"/>
    <w:rsid w:val="002E2A31"/>
    <w:rsid w:val="002E3B96"/>
    <w:rsid w:val="002E5C6B"/>
    <w:rsid w:val="002E6764"/>
    <w:rsid w:val="002E68B6"/>
    <w:rsid w:val="002E6B0C"/>
    <w:rsid w:val="002E768F"/>
    <w:rsid w:val="002F134F"/>
    <w:rsid w:val="002F27F6"/>
    <w:rsid w:val="002F294B"/>
    <w:rsid w:val="002F43E3"/>
    <w:rsid w:val="002F4567"/>
    <w:rsid w:val="002F5ADD"/>
    <w:rsid w:val="002F5B11"/>
    <w:rsid w:val="002F60F9"/>
    <w:rsid w:val="002F641E"/>
    <w:rsid w:val="002F68CE"/>
    <w:rsid w:val="002F7FD0"/>
    <w:rsid w:val="0030016E"/>
    <w:rsid w:val="00301B91"/>
    <w:rsid w:val="00303CCB"/>
    <w:rsid w:val="00304B1C"/>
    <w:rsid w:val="003063EE"/>
    <w:rsid w:val="0030661B"/>
    <w:rsid w:val="00310B52"/>
    <w:rsid w:val="00311EBE"/>
    <w:rsid w:val="00311FF3"/>
    <w:rsid w:val="0031325F"/>
    <w:rsid w:val="003161DC"/>
    <w:rsid w:val="003175AA"/>
    <w:rsid w:val="003177B2"/>
    <w:rsid w:val="0031791F"/>
    <w:rsid w:val="00317DC7"/>
    <w:rsid w:val="00317EB0"/>
    <w:rsid w:val="00320756"/>
    <w:rsid w:val="00321084"/>
    <w:rsid w:val="00321183"/>
    <w:rsid w:val="00321333"/>
    <w:rsid w:val="00322230"/>
    <w:rsid w:val="00323309"/>
    <w:rsid w:val="00324720"/>
    <w:rsid w:val="0032565F"/>
    <w:rsid w:val="00326D6D"/>
    <w:rsid w:val="00326E08"/>
    <w:rsid w:val="00326FFB"/>
    <w:rsid w:val="00333FB5"/>
    <w:rsid w:val="003344B4"/>
    <w:rsid w:val="003359A4"/>
    <w:rsid w:val="00336995"/>
    <w:rsid w:val="0034107F"/>
    <w:rsid w:val="003416EC"/>
    <w:rsid w:val="00341734"/>
    <w:rsid w:val="00342399"/>
    <w:rsid w:val="00342A98"/>
    <w:rsid w:val="00342FE6"/>
    <w:rsid w:val="00345C2F"/>
    <w:rsid w:val="00346644"/>
    <w:rsid w:val="00346682"/>
    <w:rsid w:val="00346756"/>
    <w:rsid w:val="00346EC9"/>
    <w:rsid w:val="00347978"/>
    <w:rsid w:val="00347EFB"/>
    <w:rsid w:val="00347F2A"/>
    <w:rsid w:val="0035077C"/>
    <w:rsid w:val="00350AEE"/>
    <w:rsid w:val="00350C56"/>
    <w:rsid w:val="00351BD6"/>
    <w:rsid w:val="00351BF9"/>
    <w:rsid w:val="00352A8C"/>
    <w:rsid w:val="00353721"/>
    <w:rsid w:val="00354413"/>
    <w:rsid w:val="00356025"/>
    <w:rsid w:val="00356112"/>
    <w:rsid w:val="00357D23"/>
    <w:rsid w:val="003606DA"/>
    <w:rsid w:val="0036180A"/>
    <w:rsid w:val="0036191B"/>
    <w:rsid w:val="00362035"/>
    <w:rsid w:val="0036282F"/>
    <w:rsid w:val="00362CEF"/>
    <w:rsid w:val="0036364C"/>
    <w:rsid w:val="0036383D"/>
    <w:rsid w:val="00363D3B"/>
    <w:rsid w:val="0036538B"/>
    <w:rsid w:val="00365E78"/>
    <w:rsid w:val="0036633F"/>
    <w:rsid w:val="00366654"/>
    <w:rsid w:val="003679EE"/>
    <w:rsid w:val="00370215"/>
    <w:rsid w:val="00370C23"/>
    <w:rsid w:val="00370CF8"/>
    <w:rsid w:val="00371856"/>
    <w:rsid w:val="00371FD7"/>
    <w:rsid w:val="00372C0C"/>
    <w:rsid w:val="00374710"/>
    <w:rsid w:val="00374A82"/>
    <w:rsid w:val="00375E1A"/>
    <w:rsid w:val="003767F4"/>
    <w:rsid w:val="00376871"/>
    <w:rsid w:val="003769EB"/>
    <w:rsid w:val="00376B92"/>
    <w:rsid w:val="00377937"/>
    <w:rsid w:val="00380ABC"/>
    <w:rsid w:val="003810A6"/>
    <w:rsid w:val="003811DB"/>
    <w:rsid w:val="00383ABF"/>
    <w:rsid w:val="00383C16"/>
    <w:rsid w:val="00383D7E"/>
    <w:rsid w:val="003848DB"/>
    <w:rsid w:val="00385392"/>
    <w:rsid w:val="00385393"/>
    <w:rsid w:val="003856CB"/>
    <w:rsid w:val="003863A7"/>
    <w:rsid w:val="0038650C"/>
    <w:rsid w:val="003907BB"/>
    <w:rsid w:val="00390A8C"/>
    <w:rsid w:val="00390C27"/>
    <w:rsid w:val="00391074"/>
    <w:rsid w:val="00393163"/>
    <w:rsid w:val="003932BB"/>
    <w:rsid w:val="00393E9E"/>
    <w:rsid w:val="0039469A"/>
    <w:rsid w:val="00394AEB"/>
    <w:rsid w:val="00395708"/>
    <w:rsid w:val="00396987"/>
    <w:rsid w:val="00396D24"/>
    <w:rsid w:val="00397201"/>
    <w:rsid w:val="003973CE"/>
    <w:rsid w:val="00397CA4"/>
    <w:rsid w:val="003A09DD"/>
    <w:rsid w:val="003A21FC"/>
    <w:rsid w:val="003A2BC4"/>
    <w:rsid w:val="003A3326"/>
    <w:rsid w:val="003A358C"/>
    <w:rsid w:val="003A37FD"/>
    <w:rsid w:val="003A3B06"/>
    <w:rsid w:val="003A3D7E"/>
    <w:rsid w:val="003A5FB4"/>
    <w:rsid w:val="003A5FC1"/>
    <w:rsid w:val="003A686E"/>
    <w:rsid w:val="003A6B5A"/>
    <w:rsid w:val="003A6B6D"/>
    <w:rsid w:val="003A7707"/>
    <w:rsid w:val="003A794C"/>
    <w:rsid w:val="003A7958"/>
    <w:rsid w:val="003B107C"/>
    <w:rsid w:val="003B2CFD"/>
    <w:rsid w:val="003B3992"/>
    <w:rsid w:val="003B3B09"/>
    <w:rsid w:val="003B4072"/>
    <w:rsid w:val="003B5F97"/>
    <w:rsid w:val="003B60FB"/>
    <w:rsid w:val="003B6E05"/>
    <w:rsid w:val="003B7AD8"/>
    <w:rsid w:val="003C07FB"/>
    <w:rsid w:val="003C38AB"/>
    <w:rsid w:val="003C3DFB"/>
    <w:rsid w:val="003C4C7F"/>
    <w:rsid w:val="003C5F4D"/>
    <w:rsid w:val="003C6AE1"/>
    <w:rsid w:val="003C75CE"/>
    <w:rsid w:val="003C7D64"/>
    <w:rsid w:val="003D04B9"/>
    <w:rsid w:val="003D07E9"/>
    <w:rsid w:val="003D3D13"/>
    <w:rsid w:val="003D3E88"/>
    <w:rsid w:val="003D4995"/>
    <w:rsid w:val="003D7AF4"/>
    <w:rsid w:val="003E0432"/>
    <w:rsid w:val="003E0787"/>
    <w:rsid w:val="003E301C"/>
    <w:rsid w:val="003E3051"/>
    <w:rsid w:val="003E3DC0"/>
    <w:rsid w:val="003E4036"/>
    <w:rsid w:val="003E5376"/>
    <w:rsid w:val="003E61C4"/>
    <w:rsid w:val="003E6BC2"/>
    <w:rsid w:val="003E7609"/>
    <w:rsid w:val="003F0C75"/>
    <w:rsid w:val="003F105C"/>
    <w:rsid w:val="003F15B3"/>
    <w:rsid w:val="003F1C38"/>
    <w:rsid w:val="003F1D56"/>
    <w:rsid w:val="003F20C1"/>
    <w:rsid w:val="003F20F5"/>
    <w:rsid w:val="003F237A"/>
    <w:rsid w:val="003F28DA"/>
    <w:rsid w:val="003F3592"/>
    <w:rsid w:val="003F385B"/>
    <w:rsid w:val="003F39B4"/>
    <w:rsid w:val="003F3A6F"/>
    <w:rsid w:val="003F50CD"/>
    <w:rsid w:val="003F534A"/>
    <w:rsid w:val="003F7313"/>
    <w:rsid w:val="003F7709"/>
    <w:rsid w:val="00400489"/>
    <w:rsid w:val="00400798"/>
    <w:rsid w:val="004008E2"/>
    <w:rsid w:val="00401F9C"/>
    <w:rsid w:val="004039AA"/>
    <w:rsid w:val="00404553"/>
    <w:rsid w:val="004052B9"/>
    <w:rsid w:val="004052F8"/>
    <w:rsid w:val="00405EBD"/>
    <w:rsid w:val="004060DB"/>
    <w:rsid w:val="004065C0"/>
    <w:rsid w:val="00406825"/>
    <w:rsid w:val="00407599"/>
    <w:rsid w:val="00411249"/>
    <w:rsid w:val="00413A2F"/>
    <w:rsid w:val="00413EA2"/>
    <w:rsid w:val="004149D8"/>
    <w:rsid w:val="00414D5C"/>
    <w:rsid w:val="00414F99"/>
    <w:rsid w:val="00415603"/>
    <w:rsid w:val="00416415"/>
    <w:rsid w:val="00416D05"/>
    <w:rsid w:val="00416EDB"/>
    <w:rsid w:val="00417BB1"/>
    <w:rsid w:val="00422244"/>
    <w:rsid w:val="00422BE1"/>
    <w:rsid w:val="00422D97"/>
    <w:rsid w:val="00423B40"/>
    <w:rsid w:val="00423BC2"/>
    <w:rsid w:val="00424D94"/>
    <w:rsid w:val="00424EEB"/>
    <w:rsid w:val="00425ACC"/>
    <w:rsid w:val="004264B8"/>
    <w:rsid w:val="0042723D"/>
    <w:rsid w:val="0043074B"/>
    <w:rsid w:val="00430A86"/>
    <w:rsid w:val="00431500"/>
    <w:rsid w:val="00432FF9"/>
    <w:rsid w:val="00434EA7"/>
    <w:rsid w:val="0043572B"/>
    <w:rsid w:val="00435F88"/>
    <w:rsid w:val="00436083"/>
    <w:rsid w:val="00436B2B"/>
    <w:rsid w:val="00437BF7"/>
    <w:rsid w:val="00437E79"/>
    <w:rsid w:val="00440DB5"/>
    <w:rsid w:val="00440DC9"/>
    <w:rsid w:val="0044232D"/>
    <w:rsid w:val="004426CC"/>
    <w:rsid w:val="00442CFD"/>
    <w:rsid w:val="00443848"/>
    <w:rsid w:val="00443EAE"/>
    <w:rsid w:val="00444583"/>
    <w:rsid w:val="004449BE"/>
    <w:rsid w:val="00444ED4"/>
    <w:rsid w:val="00444F93"/>
    <w:rsid w:val="00445A79"/>
    <w:rsid w:val="004466D6"/>
    <w:rsid w:val="00450132"/>
    <w:rsid w:val="00451425"/>
    <w:rsid w:val="00451B2F"/>
    <w:rsid w:val="00451ED5"/>
    <w:rsid w:val="0045218B"/>
    <w:rsid w:val="00452290"/>
    <w:rsid w:val="0045279C"/>
    <w:rsid w:val="0045304D"/>
    <w:rsid w:val="004540E3"/>
    <w:rsid w:val="00454E5A"/>
    <w:rsid w:val="00454ED4"/>
    <w:rsid w:val="004554BB"/>
    <w:rsid w:val="004561BA"/>
    <w:rsid w:val="00457246"/>
    <w:rsid w:val="004576E1"/>
    <w:rsid w:val="00457D02"/>
    <w:rsid w:val="004602F3"/>
    <w:rsid w:val="004645B1"/>
    <w:rsid w:val="00464881"/>
    <w:rsid w:val="00464BA6"/>
    <w:rsid w:val="00464C8F"/>
    <w:rsid w:val="00464D46"/>
    <w:rsid w:val="004704D0"/>
    <w:rsid w:val="004706DA"/>
    <w:rsid w:val="0047093D"/>
    <w:rsid w:val="00470D63"/>
    <w:rsid w:val="004719CA"/>
    <w:rsid w:val="004729AB"/>
    <w:rsid w:val="004732FA"/>
    <w:rsid w:val="00474094"/>
    <w:rsid w:val="0047409F"/>
    <w:rsid w:val="004743FC"/>
    <w:rsid w:val="0047451B"/>
    <w:rsid w:val="00475525"/>
    <w:rsid w:val="004757BE"/>
    <w:rsid w:val="00475C7F"/>
    <w:rsid w:val="0047629C"/>
    <w:rsid w:val="004804DF"/>
    <w:rsid w:val="004810F9"/>
    <w:rsid w:val="00481544"/>
    <w:rsid w:val="004827BE"/>
    <w:rsid w:val="004841E9"/>
    <w:rsid w:val="00484504"/>
    <w:rsid w:val="00484C42"/>
    <w:rsid w:val="00485584"/>
    <w:rsid w:val="004856C7"/>
    <w:rsid w:val="00485721"/>
    <w:rsid w:val="00486179"/>
    <w:rsid w:val="0049000C"/>
    <w:rsid w:val="0049067E"/>
    <w:rsid w:val="004909AE"/>
    <w:rsid w:val="00491101"/>
    <w:rsid w:val="00491EFB"/>
    <w:rsid w:val="00494502"/>
    <w:rsid w:val="0049457E"/>
    <w:rsid w:val="00494D4D"/>
    <w:rsid w:val="0049562D"/>
    <w:rsid w:val="0049611E"/>
    <w:rsid w:val="00496427"/>
    <w:rsid w:val="00496D1A"/>
    <w:rsid w:val="00497F5D"/>
    <w:rsid w:val="004A0DE8"/>
    <w:rsid w:val="004A0E3C"/>
    <w:rsid w:val="004A176D"/>
    <w:rsid w:val="004A263A"/>
    <w:rsid w:val="004A30A8"/>
    <w:rsid w:val="004A38F2"/>
    <w:rsid w:val="004A3E0C"/>
    <w:rsid w:val="004A424C"/>
    <w:rsid w:val="004A6E86"/>
    <w:rsid w:val="004A7AAF"/>
    <w:rsid w:val="004B14B0"/>
    <w:rsid w:val="004B2963"/>
    <w:rsid w:val="004B2B36"/>
    <w:rsid w:val="004B38E1"/>
    <w:rsid w:val="004B4992"/>
    <w:rsid w:val="004B49BE"/>
    <w:rsid w:val="004B6341"/>
    <w:rsid w:val="004B6407"/>
    <w:rsid w:val="004B6727"/>
    <w:rsid w:val="004B7431"/>
    <w:rsid w:val="004B788E"/>
    <w:rsid w:val="004B78F3"/>
    <w:rsid w:val="004C0126"/>
    <w:rsid w:val="004C044C"/>
    <w:rsid w:val="004C0D2B"/>
    <w:rsid w:val="004C1025"/>
    <w:rsid w:val="004C203E"/>
    <w:rsid w:val="004C2376"/>
    <w:rsid w:val="004C2BA4"/>
    <w:rsid w:val="004C2C38"/>
    <w:rsid w:val="004C4985"/>
    <w:rsid w:val="004C4ACB"/>
    <w:rsid w:val="004C5262"/>
    <w:rsid w:val="004C52FF"/>
    <w:rsid w:val="004C5BDB"/>
    <w:rsid w:val="004C5C1C"/>
    <w:rsid w:val="004C5DAD"/>
    <w:rsid w:val="004C72A7"/>
    <w:rsid w:val="004D0885"/>
    <w:rsid w:val="004D1D39"/>
    <w:rsid w:val="004D3FB1"/>
    <w:rsid w:val="004D4F70"/>
    <w:rsid w:val="004D6860"/>
    <w:rsid w:val="004D6D2F"/>
    <w:rsid w:val="004D718B"/>
    <w:rsid w:val="004D766F"/>
    <w:rsid w:val="004D7725"/>
    <w:rsid w:val="004E3F1D"/>
    <w:rsid w:val="004E46E0"/>
    <w:rsid w:val="004E4FEC"/>
    <w:rsid w:val="004E6ACD"/>
    <w:rsid w:val="004F17D1"/>
    <w:rsid w:val="004F254F"/>
    <w:rsid w:val="004F2F0F"/>
    <w:rsid w:val="004F30E0"/>
    <w:rsid w:val="004F3144"/>
    <w:rsid w:val="004F34DD"/>
    <w:rsid w:val="004F3F41"/>
    <w:rsid w:val="004F43B1"/>
    <w:rsid w:val="004F449D"/>
    <w:rsid w:val="004F49C1"/>
    <w:rsid w:val="00500ADF"/>
    <w:rsid w:val="00500AEE"/>
    <w:rsid w:val="0050290A"/>
    <w:rsid w:val="005030B5"/>
    <w:rsid w:val="00503670"/>
    <w:rsid w:val="005052CF"/>
    <w:rsid w:val="00505A35"/>
    <w:rsid w:val="00505C86"/>
    <w:rsid w:val="00506388"/>
    <w:rsid w:val="00506B35"/>
    <w:rsid w:val="00507257"/>
    <w:rsid w:val="005101D6"/>
    <w:rsid w:val="005108E9"/>
    <w:rsid w:val="00511285"/>
    <w:rsid w:val="005113A3"/>
    <w:rsid w:val="00512AE3"/>
    <w:rsid w:val="00512B0C"/>
    <w:rsid w:val="00512D19"/>
    <w:rsid w:val="005130C8"/>
    <w:rsid w:val="00513F2A"/>
    <w:rsid w:val="0051465A"/>
    <w:rsid w:val="00515EED"/>
    <w:rsid w:val="0051611A"/>
    <w:rsid w:val="005221B3"/>
    <w:rsid w:val="00523BA1"/>
    <w:rsid w:val="00524137"/>
    <w:rsid w:val="00524C40"/>
    <w:rsid w:val="005261EA"/>
    <w:rsid w:val="00526D9E"/>
    <w:rsid w:val="00530689"/>
    <w:rsid w:val="00531E26"/>
    <w:rsid w:val="005325F8"/>
    <w:rsid w:val="0053343B"/>
    <w:rsid w:val="00533540"/>
    <w:rsid w:val="005355F3"/>
    <w:rsid w:val="005356D3"/>
    <w:rsid w:val="0053582D"/>
    <w:rsid w:val="00535CEF"/>
    <w:rsid w:val="00535F4F"/>
    <w:rsid w:val="00536008"/>
    <w:rsid w:val="00536D98"/>
    <w:rsid w:val="005373FD"/>
    <w:rsid w:val="00537578"/>
    <w:rsid w:val="00537A37"/>
    <w:rsid w:val="00537ABD"/>
    <w:rsid w:val="0054002D"/>
    <w:rsid w:val="00540149"/>
    <w:rsid w:val="00540DAA"/>
    <w:rsid w:val="00540F45"/>
    <w:rsid w:val="00541E63"/>
    <w:rsid w:val="005438A4"/>
    <w:rsid w:val="00544233"/>
    <w:rsid w:val="005442BD"/>
    <w:rsid w:val="0054435E"/>
    <w:rsid w:val="00545502"/>
    <w:rsid w:val="005459AD"/>
    <w:rsid w:val="005462FD"/>
    <w:rsid w:val="00550725"/>
    <w:rsid w:val="00550D05"/>
    <w:rsid w:val="00550D07"/>
    <w:rsid w:val="0055112E"/>
    <w:rsid w:val="00552E74"/>
    <w:rsid w:val="00553969"/>
    <w:rsid w:val="00554257"/>
    <w:rsid w:val="00554EB8"/>
    <w:rsid w:val="005557AD"/>
    <w:rsid w:val="00555A1D"/>
    <w:rsid w:val="00556427"/>
    <w:rsid w:val="005574D7"/>
    <w:rsid w:val="00557CEA"/>
    <w:rsid w:val="00560856"/>
    <w:rsid w:val="00561990"/>
    <w:rsid w:val="00561D34"/>
    <w:rsid w:val="0056242D"/>
    <w:rsid w:val="00562C13"/>
    <w:rsid w:val="005641E9"/>
    <w:rsid w:val="005646CF"/>
    <w:rsid w:val="00564CE1"/>
    <w:rsid w:val="00570428"/>
    <w:rsid w:val="00572224"/>
    <w:rsid w:val="00572E65"/>
    <w:rsid w:val="00573FFF"/>
    <w:rsid w:val="005744B3"/>
    <w:rsid w:val="00574750"/>
    <w:rsid w:val="00575F7E"/>
    <w:rsid w:val="00576486"/>
    <w:rsid w:val="00576527"/>
    <w:rsid w:val="005765B4"/>
    <w:rsid w:val="00576B4C"/>
    <w:rsid w:val="00576C70"/>
    <w:rsid w:val="005774CE"/>
    <w:rsid w:val="005776A7"/>
    <w:rsid w:val="00577BD9"/>
    <w:rsid w:val="00580A36"/>
    <w:rsid w:val="00580F1D"/>
    <w:rsid w:val="00581088"/>
    <w:rsid w:val="00581095"/>
    <w:rsid w:val="00582CDC"/>
    <w:rsid w:val="005830F1"/>
    <w:rsid w:val="00584ABA"/>
    <w:rsid w:val="005850FA"/>
    <w:rsid w:val="005851BA"/>
    <w:rsid w:val="00585283"/>
    <w:rsid w:val="0058753C"/>
    <w:rsid w:val="00587B80"/>
    <w:rsid w:val="005904E3"/>
    <w:rsid w:val="005918C7"/>
    <w:rsid w:val="0059193D"/>
    <w:rsid w:val="00591F8E"/>
    <w:rsid w:val="00592200"/>
    <w:rsid w:val="005926AD"/>
    <w:rsid w:val="00593758"/>
    <w:rsid w:val="00593A97"/>
    <w:rsid w:val="0059473D"/>
    <w:rsid w:val="0059570C"/>
    <w:rsid w:val="00595916"/>
    <w:rsid w:val="00596018"/>
    <w:rsid w:val="00596758"/>
    <w:rsid w:val="005A1D1E"/>
    <w:rsid w:val="005A2AF0"/>
    <w:rsid w:val="005A2AF7"/>
    <w:rsid w:val="005A3678"/>
    <w:rsid w:val="005A3D4D"/>
    <w:rsid w:val="005A3E9F"/>
    <w:rsid w:val="005A4114"/>
    <w:rsid w:val="005A432D"/>
    <w:rsid w:val="005A47E1"/>
    <w:rsid w:val="005A4C4C"/>
    <w:rsid w:val="005A547A"/>
    <w:rsid w:val="005A58F0"/>
    <w:rsid w:val="005A5971"/>
    <w:rsid w:val="005A7695"/>
    <w:rsid w:val="005A7D19"/>
    <w:rsid w:val="005B0B07"/>
    <w:rsid w:val="005B11ED"/>
    <w:rsid w:val="005B13E3"/>
    <w:rsid w:val="005B1E9F"/>
    <w:rsid w:val="005B2806"/>
    <w:rsid w:val="005B3313"/>
    <w:rsid w:val="005B3631"/>
    <w:rsid w:val="005B3E0A"/>
    <w:rsid w:val="005B53C9"/>
    <w:rsid w:val="005B5C32"/>
    <w:rsid w:val="005B617E"/>
    <w:rsid w:val="005B6A51"/>
    <w:rsid w:val="005B74FD"/>
    <w:rsid w:val="005B756B"/>
    <w:rsid w:val="005C0D11"/>
    <w:rsid w:val="005C0D5D"/>
    <w:rsid w:val="005C0E69"/>
    <w:rsid w:val="005C0FC0"/>
    <w:rsid w:val="005C0FFF"/>
    <w:rsid w:val="005C10F4"/>
    <w:rsid w:val="005C1321"/>
    <w:rsid w:val="005C13B6"/>
    <w:rsid w:val="005C224E"/>
    <w:rsid w:val="005C39D1"/>
    <w:rsid w:val="005C44CD"/>
    <w:rsid w:val="005C4BF4"/>
    <w:rsid w:val="005C50F7"/>
    <w:rsid w:val="005C67F2"/>
    <w:rsid w:val="005C7D1E"/>
    <w:rsid w:val="005D0D91"/>
    <w:rsid w:val="005D15B5"/>
    <w:rsid w:val="005D1613"/>
    <w:rsid w:val="005D1B7A"/>
    <w:rsid w:val="005D2F4C"/>
    <w:rsid w:val="005D39AC"/>
    <w:rsid w:val="005D40D7"/>
    <w:rsid w:val="005D424D"/>
    <w:rsid w:val="005D52BB"/>
    <w:rsid w:val="005D57E9"/>
    <w:rsid w:val="005D5E73"/>
    <w:rsid w:val="005D6966"/>
    <w:rsid w:val="005E133B"/>
    <w:rsid w:val="005E40DF"/>
    <w:rsid w:val="005E4758"/>
    <w:rsid w:val="005E5521"/>
    <w:rsid w:val="005E6046"/>
    <w:rsid w:val="005E6FBF"/>
    <w:rsid w:val="005E7551"/>
    <w:rsid w:val="005E7E97"/>
    <w:rsid w:val="005F0722"/>
    <w:rsid w:val="005F08CF"/>
    <w:rsid w:val="005F0E89"/>
    <w:rsid w:val="005F2670"/>
    <w:rsid w:val="005F26FE"/>
    <w:rsid w:val="005F43CA"/>
    <w:rsid w:val="005F55E0"/>
    <w:rsid w:val="005F66C8"/>
    <w:rsid w:val="005F6BF1"/>
    <w:rsid w:val="005F723C"/>
    <w:rsid w:val="005F74BF"/>
    <w:rsid w:val="00600069"/>
    <w:rsid w:val="00601960"/>
    <w:rsid w:val="00602737"/>
    <w:rsid w:val="00602FF3"/>
    <w:rsid w:val="00603BDF"/>
    <w:rsid w:val="006051FA"/>
    <w:rsid w:val="00605904"/>
    <w:rsid w:val="00606434"/>
    <w:rsid w:val="006076EF"/>
    <w:rsid w:val="0060799E"/>
    <w:rsid w:val="00610646"/>
    <w:rsid w:val="00610B3B"/>
    <w:rsid w:val="00611106"/>
    <w:rsid w:val="00612334"/>
    <w:rsid w:val="0061277A"/>
    <w:rsid w:val="006129D2"/>
    <w:rsid w:val="0061315A"/>
    <w:rsid w:val="00613804"/>
    <w:rsid w:val="00613C6B"/>
    <w:rsid w:val="006150A9"/>
    <w:rsid w:val="0061658C"/>
    <w:rsid w:val="00616658"/>
    <w:rsid w:val="0061790F"/>
    <w:rsid w:val="00617A0A"/>
    <w:rsid w:val="00622357"/>
    <w:rsid w:val="0062296A"/>
    <w:rsid w:val="00622A70"/>
    <w:rsid w:val="00623148"/>
    <w:rsid w:val="00623C82"/>
    <w:rsid w:val="006243CD"/>
    <w:rsid w:val="006255B6"/>
    <w:rsid w:val="00625895"/>
    <w:rsid w:val="006265A5"/>
    <w:rsid w:val="006270C9"/>
    <w:rsid w:val="0063025B"/>
    <w:rsid w:val="006309B5"/>
    <w:rsid w:val="00631AFF"/>
    <w:rsid w:val="00633193"/>
    <w:rsid w:val="006345DC"/>
    <w:rsid w:val="0063469A"/>
    <w:rsid w:val="00634C36"/>
    <w:rsid w:val="00634F3D"/>
    <w:rsid w:val="00637C57"/>
    <w:rsid w:val="00637F79"/>
    <w:rsid w:val="00641004"/>
    <w:rsid w:val="006423A3"/>
    <w:rsid w:val="006436AE"/>
    <w:rsid w:val="006448CF"/>
    <w:rsid w:val="00644D0F"/>
    <w:rsid w:val="00644F92"/>
    <w:rsid w:val="00645558"/>
    <w:rsid w:val="006456E5"/>
    <w:rsid w:val="00645BA4"/>
    <w:rsid w:val="00646061"/>
    <w:rsid w:val="006462B7"/>
    <w:rsid w:val="00650ED3"/>
    <w:rsid w:val="00651F95"/>
    <w:rsid w:val="0065220E"/>
    <w:rsid w:val="0065246C"/>
    <w:rsid w:val="00652604"/>
    <w:rsid w:val="0065303E"/>
    <w:rsid w:val="006535E8"/>
    <w:rsid w:val="00653CC5"/>
    <w:rsid w:val="00654266"/>
    <w:rsid w:val="00654AC1"/>
    <w:rsid w:val="00655889"/>
    <w:rsid w:val="00655D42"/>
    <w:rsid w:val="0065619D"/>
    <w:rsid w:val="00656CD8"/>
    <w:rsid w:val="00657233"/>
    <w:rsid w:val="0065748B"/>
    <w:rsid w:val="006601D6"/>
    <w:rsid w:val="006605CD"/>
    <w:rsid w:val="00661BA4"/>
    <w:rsid w:val="00661E45"/>
    <w:rsid w:val="00662831"/>
    <w:rsid w:val="006628EA"/>
    <w:rsid w:val="00664CB5"/>
    <w:rsid w:val="00665485"/>
    <w:rsid w:val="00665B19"/>
    <w:rsid w:val="00666562"/>
    <w:rsid w:val="00666DFE"/>
    <w:rsid w:val="00667E7B"/>
    <w:rsid w:val="00667FFE"/>
    <w:rsid w:val="00670369"/>
    <w:rsid w:val="00670832"/>
    <w:rsid w:val="00670B7F"/>
    <w:rsid w:val="00674BD2"/>
    <w:rsid w:val="00675615"/>
    <w:rsid w:val="00676350"/>
    <w:rsid w:val="0067697E"/>
    <w:rsid w:val="00676A1D"/>
    <w:rsid w:val="0068058E"/>
    <w:rsid w:val="0068093D"/>
    <w:rsid w:val="00680AA8"/>
    <w:rsid w:val="00680EEA"/>
    <w:rsid w:val="00684B3C"/>
    <w:rsid w:val="006852AD"/>
    <w:rsid w:val="00685AC2"/>
    <w:rsid w:val="00685E0D"/>
    <w:rsid w:val="006876E2"/>
    <w:rsid w:val="006910B4"/>
    <w:rsid w:val="00691446"/>
    <w:rsid w:val="0069328D"/>
    <w:rsid w:val="0069336E"/>
    <w:rsid w:val="006939F9"/>
    <w:rsid w:val="00694032"/>
    <w:rsid w:val="00694D44"/>
    <w:rsid w:val="006955B2"/>
    <w:rsid w:val="0069653E"/>
    <w:rsid w:val="00696A8C"/>
    <w:rsid w:val="00697A48"/>
    <w:rsid w:val="006A0347"/>
    <w:rsid w:val="006A0705"/>
    <w:rsid w:val="006A0AB8"/>
    <w:rsid w:val="006A1204"/>
    <w:rsid w:val="006A50DF"/>
    <w:rsid w:val="006A55D7"/>
    <w:rsid w:val="006A5DF0"/>
    <w:rsid w:val="006A6617"/>
    <w:rsid w:val="006A689D"/>
    <w:rsid w:val="006A6CBC"/>
    <w:rsid w:val="006A6E1B"/>
    <w:rsid w:val="006A6F88"/>
    <w:rsid w:val="006A7825"/>
    <w:rsid w:val="006A79F7"/>
    <w:rsid w:val="006B0A7E"/>
    <w:rsid w:val="006B1322"/>
    <w:rsid w:val="006B1B7C"/>
    <w:rsid w:val="006B23BF"/>
    <w:rsid w:val="006B2C8A"/>
    <w:rsid w:val="006B2CE9"/>
    <w:rsid w:val="006B311F"/>
    <w:rsid w:val="006B4427"/>
    <w:rsid w:val="006B4527"/>
    <w:rsid w:val="006B562C"/>
    <w:rsid w:val="006B6122"/>
    <w:rsid w:val="006B659B"/>
    <w:rsid w:val="006B6E11"/>
    <w:rsid w:val="006B6FF1"/>
    <w:rsid w:val="006B73CD"/>
    <w:rsid w:val="006C0AF8"/>
    <w:rsid w:val="006C206E"/>
    <w:rsid w:val="006C2BBA"/>
    <w:rsid w:val="006C4EB8"/>
    <w:rsid w:val="006C5333"/>
    <w:rsid w:val="006D0D9E"/>
    <w:rsid w:val="006D0EC5"/>
    <w:rsid w:val="006D10B3"/>
    <w:rsid w:val="006D1443"/>
    <w:rsid w:val="006D1E96"/>
    <w:rsid w:val="006D1F44"/>
    <w:rsid w:val="006D3340"/>
    <w:rsid w:val="006D3EDD"/>
    <w:rsid w:val="006D4193"/>
    <w:rsid w:val="006D4D59"/>
    <w:rsid w:val="006D4F1A"/>
    <w:rsid w:val="006D5571"/>
    <w:rsid w:val="006D582E"/>
    <w:rsid w:val="006D6FCC"/>
    <w:rsid w:val="006E1C28"/>
    <w:rsid w:val="006E24C5"/>
    <w:rsid w:val="006E2844"/>
    <w:rsid w:val="006E2852"/>
    <w:rsid w:val="006E372B"/>
    <w:rsid w:val="006E3C39"/>
    <w:rsid w:val="006E62C9"/>
    <w:rsid w:val="006E6651"/>
    <w:rsid w:val="006E6D8D"/>
    <w:rsid w:val="006E770D"/>
    <w:rsid w:val="006F200F"/>
    <w:rsid w:val="006F3D86"/>
    <w:rsid w:val="006F4F17"/>
    <w:rsid w:val="006F5D66"/>
    <w:rsid w:val="006F6C71"/>
    <w:rsid w:val="006F7361"/>
    <w:rsid w:val="006F794D"/>
    <w:rsid w:val="006F7CC7"/>
    <w:rsid w:val="00701387"/>
    <w:rsid w:val="00703C36"/>
    <w:rsid w:val="00705743"/>
    <w:rsid w:val="00705936"/>
    <w:rsid w:val="00706041"/>
    <w:rsid w:val="0070701F"/>
    <w:rsid w:val="00707322"/>
    <w:rsid w:val="00707396"/>
    <w:rsid w:val="00707F6A"/>
    <w:rsid w:val="00710A96"/>
    <w:rsid w:val="00711938"/>
    <w:rsid w:val="00711BA9"/>
    <w:rsid w:val="00713B49"/>
    <w:rsid w:val="00714D64"/>
    <w:rsid w:val="00715F29"/>
    <w:rsid w:val="00717E0E"/>
    <w:rsid w:val="00720AD6"/>
    <w:rsid w:val="00722E93"/>
    <w:rsid w:val="00723C2C"/>
    <w:rsid w:val="00724089"/>
    <w:rsid w:val="0072423F"/>
    <w:rsid w:val="007243B4"/>
    <w:rsid w:val="00724F70"/>
    <w:rsid w:val="00727DA2"/>
    <w:rsid w:val="00727FC5"/>
    <w:rsid w:val="00730645"/>
    <w:rsid w:val="00730774"/>
    <w:rsid w:val="00730DA5"/>
    <w:rsid w:val="007317D3"/>
    <w:rsid w:val="00731B4B"/>
    <w:rsid w:val="00731C93"/>
    <w:rsid w:val="0073288B"/>
    <w:rsid w:val="0073292A"/>
    <w:rsid w:val="007333B9"/>
    <w:rsid w:val="00735349"/>
    <w:rsid w:val="00735C24"/>
    <w:rsid w:val="00735EFF"/>
    <w:rsid w:val="00736108"/>
    <w:rsid w:val="00736557"/>
    <w:rsid w:val="0073681E"/>
    <w:rsid w:val="0073775A"/>
    <w:rsid w:val="0073789C"/>
    <w:rsid w:val="0074034E"/>
    <w:rsid w:val="007415A0"/>
    <w:rsid w:val="007416C5"/>
    <w:rsid w:val="0074190F"/>
    <w:rsid w:val="00742388"/>
    <w:rsid w:val="00743F7F"/>
    <w:rsid w:val="00744E79"/>
    <w:rsid w:val="00745C25"/>
    <w:rsid w:val="0075046E"/>
    <w:rsid w:val="00751270"/>
    <w:rsid w:val="00751B06"/>
    <w:rsid w:val="007544F3"/>
    <w:rsid w:val="007553CE"/>
    <w:rsid w:val="00755E12"/>
    <w:rsid w:val="00755E16"/>
    <w:rsid w:val="00756442"/>
    <w:rsid w:val="00757288"/>
    <w:rsid w:val="007576AF"/>
    <w:rsid w:val="007576F1"/>
    <w:rsid w:val="00760562"/>
    <w:rsid w:val="00760786"/>
    <w:rsid w:val="00761521"/>
    <w:rsid w:val="00761926"/>
    <w:rsid w:val="007621A1"/>
    <w:rsid w:val="00762329"/>
    <w:rsid w:val="00763AB4"/>
    <w:rsid w:val="007647F9"/>
    <w:rsid w:val="00764B74"/>
    <w:rsid w:val="00765640"/>
    <w:rsid w:val="00765E94"/>
    <w:rsid w:val="0076654F"/>
    <w:rsid w:val="00771150"/>
    <w:rsid w:val="00772B71"/>
    <w:rsid w:val="00772FDA"/>
    <w:rsid w:val="00773380"/>
    <w:rsid w:val="00773E61"/>
    <w:rsid w:val="00773EE7"/>
    <w:rsid w:val="00773F2A"/>
    <w:rsid w:val="007745B2"/>
    <w:rsid w:val="00774931"/>
    <w:rsid w:val="00774E5B"/>
    <w:rsid w:val="007754A9"/>
    <w:rsid w:val="007756EC"/>
    <w:rsid w:val="00777537"/>
    <w:rsid w:val="00777E28"/>
    <w:rsid w:val="00780ECC"/>
    <w:rsid w:val="00781796"/>
    <w:rsid w:val="0078197E"/>
    <w:rsid w:val="00782050"/>
    <w:rsid w:val="007829AD"/>
    <w:rsid w:val="00785A9A"/>
    <w:rsid w:val="00785B89"/>
    <w:rsid w:val="00785E77"/>
    <w:rsid w:val="00786083"/>
    <w:rsid w:val="00786CB5"/>
    <w:rsid w:val="00787208"/>
    <w:rsid w:val="00787387"/>
    <w:rsid w:val="0079036F"/>
    <w:rsid w:val="00790823"/>
    <w:rsid w:val="0079096B"/>
    <w:rsid w:val="00790BC0"/>
    <w:rsid w:val="0079135B"/>
    <w:rsid w:val="00791813"/>
    <w:rsid w:val="0079212E"/>
    <w:rsid w:val="007922EE"/>
    <w:rsid w:val="007952C6"/>
    <w:rsid w:val="007954CD"/>
    <w:rsid w:val="0079657E"/>
    <w:rsid w:val="00796AF8"/>
    <w:rsid w:val="00796E22"/>
    <w:rsid w:val="00797119"/>
    <w:rsid w:val="007A19C6"/>
    <w:rsid w:val="007A1B01"/>
    <w:rsid w:val="007A1D70"/>
    <w:rsid w:val="007A283C"/>
    <w:rsid w:val="007A2DE1"/>
    <w:rsid w:val="007A2E43"/>
    <w:rsid w:val="007A3E45"/>
    <w:rsid w:val="007A4146"/>
    <w:rsid w:val="007A49F2"/>
    <w:rsid w:val="007A5FF4"/>
    <w:rsid w:val="007A6608"/>
    <w:rsid w:val="007A72D1"/>
    <w:rsid w:val="007A7814"/>
    <w:rsid w:val="007A7FDB"/>
    <w:rsid w:val="007B017A"/>
    <w:rsid w:val="007B07FD"/>
    <w:rsid w:val="007B0D4D"/>
    <w:rsid w:val="007B24E8"/>
    <w:rsid w:val="007B276C"/>
    <w:rsid w:val="007B2E7F"/>
    <w:rsid w:val="007B4AE7"/>
    <w:rsid w:val="007B5699"/>
    <w:rsid w:val="007C04F2"/>
    <w:rsid w:val="007C059E"/>
    <w:rsid w:val="007C1E65"/>
    <w:rsid w:val="007C25AE"/>
    <w:rsid w:val="007C32E4"/>
    <w:rsid w:val="007C34FA"/>
    <w:rsid w:val="007C351C"/>
    <w:rsid w:val="007C3FAD"/>
    <w:rsid w:val="007C432B"/>
    <w:rsid w:val="007C503F"/>
    <w:rsid w:val="007C6A58"/>
    <w:rsid w:val="007C6F36"/>
    <w:rsid w:val="007C7E95"/>
    <w:rsid w:val="007D1DFD"/>
    <w:rsid w:val="007D22A7"/>
    <w:rsid w:val="007D2653"/>
    <w:rsid w:val="007D39C3"/>
    <w:rsid w:val="007D3B06"/>
    <w:rsid w:val="007D4E04"/>
    <w:rsid w:val="007D5AFA"/>
    <w:rsid w:val="007D5B7B"/>
    <w:rsid w:val="007D6206"/>
    <w:rsid w:val="007D67D2"/>
    <w:rsid w:val="007D6948"/>
    <w:rsid w:val="007D6A01"/>
    <w:rsid w:val="007E160B"/>
    <w:rsid w:val="007E238E"/>
    <w:rsid w:val="007E2637"/>
    <w:rsid w:val="007E29F1"/>
    <w:rsid w:val="007E2CF8"/>
    <w:rsid w:val="007E4A5B"/>
    <w:rsid w:val="007E5ADA"/>
    <w:rsid w:val="007E5B8A"/>
    <w:rsid w:val="007E6D18"/>
    <w:rsid w:val="007E7EF9"/>
    <w:rsid w:val="007F0C0B"/>
    <w:rsid w:val="007F28D5"/>
    <w:rsid w:val="007F349A"/>
    <w:rsid w:val="007F3B9A"/>
    <w:rsid w:val="007F3EFC"/>
    <w:rsid w:val="007F6DFC"/>
    <w:rsid w:val="007F715C"/>
    <w:rsid w:val="00800869"/>
    <w:rsid w:val="00800947"/>
    <w:rsid w:val="00801DF0"/>
    <w:rsid w:val="00802A27"/>
    <w:rsid w:val="00802C40"/>
    <w:rsid w:val="00803D2E"/>
    <w:rsid w:val="00804513"/>
    <w:rsid w:val="00804577"/>
    <w:rsid w:val="00805647"/>
    <w:rsid w:val="00810C09"/>
    <w:rsid w:val="008116A5"/>
    <w:rsid w:val="00811723"/>
    <w:rsid w:val="008124CD"/>
    <w:rsid w:val="0081375D"/>
    <w:rsid w:val="00813EFC"/>
    <w:rsid w:val="0081422E"/>
    <w:rsid w:val="00814C96"/>
    <w:rsid w:val="00814F7B"/>
    <w:rsid w:val="008151D8"/>
    <w:rsid w:val="00815AD5"/>
    <w:rsid w:val="0081613B"/>
    <w:rsid w:val="0081670E"/>
    <w:rsid w:val="0082087A"/>
    <w:rsid w:val="0082112B"/>
    <w:rsid w:val="008215F9"/>
    <w:rsid w:val="00821CAD"/>
    <w:rsid w:val="00821EAB"/>
    <w:rsid w:val="0082223C"/>
    <w:rsid w:val="008224B3"/>
    <w:rsid w:val="00823A48"/>
    <w:rsid w:val="00824871"/>
    <w:rsid w:val="008266CB"/>
    <w:rsid w:val="00830C9A"/>
    <w:rsid w:val="0083101F"/>
    <w:rsid w:val="00831D7D"/>
    <w:rsid w:val="00831DCC"/>
    <w:rsid w:val="00832DC6"/>
    <w:rsid w:val="00833013"/>
    <w:rsid w:val="00833D43"/>
    <w:rsid w:val="0083487F"/>
    <w:rsid w:val="00834F67"/>
    <w:rsid w:val="0083791E"/>
    <w:rsid w:val="00837D79"/>
    <w:rsid w:val="008406D5"/>
    <w:rsid w:val="00842B9D"/>
    <w:rsid w:val="00842E72"/>
    <w:rsid w:val="00842EF0"/>
    <w:rsid w:val="00843965"/>
    <w:rsid w:val="00844E73"/>
    <w:rsid w:val="00844EDF"/>
    <w:rsid w:val="00845130"/>
    <w:rsid w:val="0084632E"/>
    <w:rsid w:val="00847333"/>
    <w:rsid w:val="00847F54"/>
    <w:rsid w:val="00850273"/>
    <w:rsid w:val="0085148D"/>
    <w:rsid w:val="00851B8A"/>
    <w:rsid w:val="00852D5D"/>
    <w:rsid w:val="00853588"/>
    <w:rsid w:val="008536EF"/>
    <w:rsid w:val="00853D5E"/>
    <w:rsid w:val="00854197"/>
    <w:rsid w:val="00855E71"/>
    <w:rsid w:val="008569C4"/>
    <w:rsid w:val="00857281"/>
    <w:rsid w:val="0085791E"/>
    <w:rsid w:val="0085799B"/>
    <w:rsid w:val="00860590"/>
    <w:rsid w:val="00861B5E"/>
    <w:rsid w:val="00862722"/>
    <w:rsid w:val="008629A2"/>
    <w:rsid w:val="00862C9F"/>
    <w:rsid w:val="00862CBA"/>
    <w:rsid w:val="008651F0"/>
    <w:rsid w:val="00865735"/>
    <w:rsid w:val="00866461"/>
    <w:rsid w:val="008672F4"/>
    <w:rsid w:val="00867ADA"/>
    <w:rsid w:val="00870DA1"/>
    <w:rsid w:val="00871D57"/>
    <w:rsid w:val="00872D27"/>
    <w:rsid w:val="00873A9C"/>
    <w:rsid w:val="00875266"/>
    <w:rsid w:val="00875A30"/>
    <w:rsid w:val="00876BD5"/>
    <w:rsid w:val="008773FA"/>
    <w:rsid w:val="0088121B"/>
    <w:rsid w:val="00881A06"/>
    <w:rsid w:val="00881CC2"/>
    <w:rsid w:val="008829ED"/>
    <w:rsid w:val="00883B4B"/>
    <w:rsid w:val="0088747B"/>
    <w:rsid w:val="00891420"/>
    <w:rsid w:val="00892A42"/>
    <w:rsid w:val="00892E26"/>
    <w:rsid w:val="008931D7"/>
    <w:rsid w:val="0089350B"/>
    <w:rsid w:val="00893B11"/>
    <w:rsid w:val="00895F76"/>
    <w:rsid w:val="00897B11"/>
    <w:rsid w:val="00897F03"/>
    <w:rsid w:val="008A0084"/>
    <w:rsid w:val="008A07A5"/>
    <w:rsid w:val="008A161B"/>
    <w:rsid w:val="008A29CD"/>
    <w:rsid w:val="008A2E3E"/>
    <w:rsid w:val="008A5988"/>
    <w:rsid w:val="008A608F"/>
    <w:rsid w:val="008A68F3"/>
    <w:rsid w:val="008A7769"/>
    <w:rsid w:val="008A7B64"/>
    <w:rsid w:val="008B0874"/>
    <w:rsid w:val="008B0A9E"/>
    <w:rsid w:val="008B15F5"/>
    <w:rsid w:val="008B1A50"/>
    <w:rsid w:val="008B27BD"/>
    <w:rsid w:val="008B2F27"/>
    <w:rsid w:val="008B37B5"/>
    <w:rsid w:val="008B4994"/>
    <w:rsid w:val="008B5998"/>
    <w:rsid w:val="008B7660"/>
    <w:rsid w:val="008B7DB6"/>
    <w:rsid w:val="008B7FA2"/>
    <w:rsid w:val="008C0C8C"/>
    <w:rsid w:val="008C10EF"/>
    <w:rsid w:val="008C1317"/>
    <w:rsid w:val="008C1BD9"/>
    <w:rsid w:val="008C1ECF"/>
    <w:rsid w:val="008C200F"/>
    <w:rsid w:val="008C2203"/>
    <w:rsid w:val="008C224C"/>
    <w:rsid w:val="008C2C35"/>
    <w:rsid w:val="008C3084"/>
    <w:rsid w:val="008C3B85"/>
    <w:rsid w:val="008C3C2D"/>
    <w:rsid w:val="008C46D3"/>
    <w:rsid w:val="008C5653"/>
    <w:rsid w:val="008C60A0"/>
    <w:rsid w:val="008C6548"/>
    <w:rsid w:val="008C762D"/>
    <w:rsid w:val="008C7875"/>
    <w:rsid w:val="008D0010"/>
    <w:rsid w:val="008D0AF6"/>
    <w:rsid w:val="008D1BD8"/>
    <w:rsid w:val="008D1C20"/>
    <w:rsid w:val="008D2716"/>
    <w:rsid w:val="008D2956"/>
    <w:rsid w:val="008D3201"/>
    <w:rsid w:val="008D3D02"/>
    <w:rsid w:val="008D6A9A"/>
    <w:rsid w:val="008D6BEE"/>
    <w:rsid w:val="008D712C"/>
    <w:rsid w:val="008E01F6"/>
    <w:rsid w:val="008E112D"/>
    <w:rsid w:val="008E291A"/>
    <w:rsid w:val="008E40E4"/>
    <w:rsid w:val="008E45CB"/>
    <w:rsid w:val="008E46BC"/>
    <w:rsid w:val="008E4746"/>
    <w:rsid w:val="008E4D48"/>
    <w:rsid w:val="008E5192"/>
    <w:rsid w:val="008E5323"/>
    <w:rsid w:val="008E5876"/>
    <w:rsid w:val="008E656E"/>
    <w:rsid w:val="008E7A5F"/>
    <w:rsid w:val="008E7B5D"/>
    <w:rsid w:val="008E7D79"/>
    <w:rsid w:val="008F108A"/>
    <w:rsid w:val="008F1A03"/>
    <w:rsid w:val="008F1B70"/>
    <w:rsid w:val="008F1D36"/>
    <w:rsid w:val="008F1DE2"/>
    <w:rsid w:val="008F1E4B"/>
    <w:rsid w:val="008F2134"/>
    <w:rsid w:val="008F2BD0"/>
    <w:rsid w:val="008F3FC3"/>
    <w:rsid w:val="009001A7"/>
    <w:rsid w:val="00900295"/>
    <w:rsid w:val="009004BD"/>
    <w:rsid w:val="009008F8"/>
    <w:rsid w:val="00901388"/>
    <w:rsid w:val="0090159F"/>
    <w:rsid w:val="00901972"/>
    <w:rsid w:val="00901D11"/>
    <w:rsid w:val="009030AB"/>
    <w:rsid w:val="009031D3"/>
    <w:rsid w:val="009056B9"/>
    <w:rsid w:val="009106F7"/>
    <w:rsid w:val="0091073F"/>
    <w:rsid w:val="00912C84"/>
    <w:rsid w:val="00912E03"/>
    <w:rsid w:val="0092131A"/>
    <w:rsid w:val="00922DCC"/>
    <w:rsid w:val="0092369A"/>
    <w:rsid w:val="00923ED4"/>
    <w:rsid w:val="009254DD"/>
    <w:rsid w:val="00925972"/>
    <w:rsid w:val="00925F7B"/>
    <w:rsid w:val="00926A6E"/>
    <w:rsid w:val="00926AF8"/>
    <w:rsid w:val="009275B7"/>
    <w:rsid w:val="009300EB"/>
    <w:rsid w:val="00930397"/>
    <w:rsid w:val="00930FB9"/>
    <w:rsid w:val="00932018"/>
    <w:rsid w:val="00933909"/>
    <w:rsid w:val="009341D9"/>
    <w:rsid w:val="00936C4C"/>
    <w:rsid w:val="009378C0"/>
    <w:rsid w:val="00940549"/>
    <w:rsid w:val="00941267"/>
    <w:rsid w:val="00941D44"/>
    <w:rsid w:val="00942579"/>
    <w:rsid w:val="00943896"/>
    <w:rsid w:val="009443AE"/>
    <w:rsid w:val="0094571C"/>
    <w:rsid w:val="00947DD3"/>
    <w:rsid w:val="00950AAE"/>
    <w:rsid w:val="00950BD7"/>
    <w:rsid w:val="0095142D"/>
    <w:rsid w:val="009530DD"/>
    <w:rsid w:val="009531FB"/>
    <w:rsid w:val="00953C86"/>
    <w:rsid w:val="009547D3"/>
    <w:rsid w:val="009565B1"/>
    <w:rsid w:val="00957663"/>
    <w:rsid w:val="00962109"/>
    <w:rsid w:val="00962525"/>
    <w:rsid w:val="0096265D"/>
    <w:rsid w:val="00962D06"/>
    <w:rsid w:val="00963283"/>
    <w:rsid w:val="0096396B"/>
    <w:rsid w:val="00963D4C"/>
    <w:rsid w:val="0096438D"/>
    <w:rsid w:val="009646FC"/>
    <w:rsid w:val="00964798"/>
    <w:rsid w:val="00964E16"/>
    <w:rsid w:val="009677BC"/>
    <w:rsid w:val="00973136"/>
    <w:rsid w:val="0097318F"/>
    <w:rsid w:val="00973C21"/>
    <w:rsid w:val="00974C34"/>
    <w:rsid w:val="00974E2C"/>
    <w:rsid w:val="00976164"/>
    <w:rsid w:val="00981793"/>
    <w:rsid w:val="009825E6"/>
    <w:rsid w:val="0098289D"/>
    <w:rsid w:val="009834BE"/>
    <w:rsid w:val="00983972"/>
    <w:rsid w:val="00985177"/>
    <w:rsid w:val="00985F04"/>
    <w:rsid w:val="009904CB"/>
    <w:rsid w:val="0099179A"/>
    <w:rsid w:val="0099215F"/>
    <w:rsid w:val="00992F42"/>
    <w:rsid w:val="0099318C"/>
    <w:rsid w:val="00993B69"/>
    <w:rsid w:val="009941C6"/>
    <w:rsid w:val="00994B6F"/>
    <w:rsid w:val="009959AB"/>
    <w:rsid w:val="00996D41"/>
    <w:rsid w:val="00996E78"/>
    <w:rsid w:val="009A1E26"/>
    <w:rsid w:val="009A205D"/>
    <w:rsid w:val="009A20C8"/>
    <w:rsid w:val="009A39DE"/>
    <w:rsid w:val="009A3B05"/>
    <w:rsid w:val="009A404A"/>
    <w:rsid w:val="009A4435"/>
    <w:rsid w:val="009A5853"/>
    <w:rsid w:val="009A58C2"/>
    <w:rsid w:val="009A5DEF"/>
    <w:rsid w:val="009A74BE"/>
    <w:rsid w:val="009A753F"/>
    <w:rsid w:val="009B157A"/>
    <w:rsid w:val="009B2A7B"/>
    <w:rsid w:val="009B2CF9"/>
    <w:rsid w:val="009B325B"/>
    <w:rsid w:val="009B3B4A"/>
    <w:rsid w:val="009B4639"/>
    <w:rsid w:val="009B58FE"/>
    <w:rsid w:val="009B5E93"/>
    <w:rsid w:val="009B6416"/>
    <w:rsid w:val="009B766E"/>
    <w:rsid w:val="009C0B16"/>
    <w:rsid w:val="009C0DEA"/>
    <w:rsid w:val="009C250E"/>
    <w:rsid w:val="009C30B7"/>
    <w:rsid w:val="009C4CA0"/>
    <w:rsid w:val="009C55C4"/>
    <w:rsid w:val="009C562A"/>
    <w:rsid w:val="009C5907"/>
    <w:rsid w:val="009C5CE2"/>
    <w:rsid w:val="009C6F40"/>
    <w:rsid w:val="009D0AF1"/>
    <w:rsid w:val="009D11DC"/>
    <w:rsid w:val="009D17E0"/>
    <w:rsid w:val="009D1F9D"/>
    <w:rsid w:val="009D229E"/>
    <w:rsid w:val="009D3F97"/>
    <w:rsid w:val="009D5500"/>
    <w:rsid w:val="009D59FC"/>
    <w:rsid w:val="009D6306"/>
    <w:rsid w:val="009D74B3"/>
    <w:rsid w:val="009D7D83"/>
    <w:rsid w:val="009E059C"/>
    <w:rsid w:val="009E0798"/>
    <w:rsid w:val="009E0E23"/>
    <w:rsid w:val="009E149C"/>
    <w:rsid w:val="009E1CDB"/>
    <w:rsid w:val="009E27BC"/>
    <w:rsid w:val="009E287B"/>
    <w:rsid w:val="009E2933"/>
    <w:rsid w:val="009E314E"/>
    <w:rsid w:val="009E409F"/>
    <w:rsid w:val="009E53F1"/>
    <w:rsid w:val="009E67F3"/>
    <w:rsid w:val="009E6B9F"/>
    <w:rsid w:val="009E71AD"/>
    <w:rsid w:val="009E7687"/>
    <w:rsid w:val="009E79DB"/>
    <w:rsid w:val="009F08FA"/>
    <w:rsid w:val="009F0F90"/>
    <w:rsid w:val="009F1CD1"/>
    <w:rsid w:val="009F2E33"/>
    <w:rsid w:val="009F32C4"/>
    <w:rsid w:val="009F37CC"/>
    <w:rsid w:val="009F40C5"/>
    <w:rsid w:val="009F596D"/>
    <w:rsid w:val="009F73F1"/>
    <w:rsid w:val="009F7811"/>
    <w:rsid w:val="00A013EF"/>
    <w:rsid w:val="00A0173F"/>
    <w:rsid w:val="00A02212"/>
    <w:rsid w:val="00A0270C"/>
    <w:rsid w:val="00A02DD5"/>
    <w:rsid w:val="00A02DED"/>
    <w:rsid w:val="00A02F6A"/>
    <w:rsid w:val="00A0551E"/>
    <w:rsid w:val="00A07256"/>
    <w:rsid w:val="00A079D8"/>
    <w:rsid w:val="00A1021E"/>
    <w:rsid w:val="00A1035F"/>
    <w:rsid w:val="00A11B17"/>
    <w:rsid w:val="00A12DDB"/>
    <w:rsid w:val="00A13AF7"/>
    <w:rsid w:val="00A14DD2"/>
    <w:rsid w:val="00A14F42"/>
    <w:rsid w:val="00A161BC"/>
    <w:rsid w:val="00A17BC2"/>
    <w:rsid w:val="00A20F29"/>
    <w:rsid w:val="00A24BB9"/>
    <w:rsid w:val="00A25D22"/>
    <w:rsid w:val="00A26048"/>
    <w:rsid w:val="00A264D6"/>
    <w:rsid w:val="00A26B51"/>
    <w:rsid w:val="00A27432"/>
    <w:rsid w:val="00A3026D"/>
    <w:rsid w:val="00A3071C"/>
    <w:rsid w:val="00A3079B"/>
    <w:rsid w:val="00A30A95"/>
    <w:rsid w:val="00A3114F"/>
    <w:rsid w:val="00A32403"/>
    <w:rsid w:val="00A328F2"/>
    <w:rsid w:val="00A32D81"/>
    <w:rsid w:val="00A33DAF"/>
    <w:rsid w:val="00A33EC2"/>
    <w:rsid w:val="00A34701"/>
    <w:rsid w:val="00A349B6"/>
    <w:rsid w:val="00A34C31"/>
    <w:rsid w:val="00A35665"/>
    <w:rsid w:val="00A35B99"/>
    <w:rsid w:val="00A36219"/>
    <w:rsid w:val="00A379E0"/>
    <w:rsid w:val="00A37B4E"/>
    <w:rsid w:val="00A40CB8"/>
    <w:rsid w:val="00A40FA9"/>
    <w:rsid w:val="00A41D37"/>
    <w:rsid w:val="00A41E7D"/>
    <w:rsid w:val="00A423BC"/>
    <w:rsid w:val="00A432FC"/>
    <w:rsid w:val="00A434AD"/>
    <w:rsid w:val="00A4372D"/>
    <w:rsid w:val="00A43E1D"/>
    <w:rsid w:val="00A44167"/>
    <w:rsid w:val="00A44781"/>
    <w:rsid w:val="00A4660D"/>
    <w:rsid w:val="00A46638"/>
    <w:rsid w:val="00A46FCE"/>
    <w:rsid w:val="00A5116F"/>
    <w:rsid w:val="00A5169D"/>
    <w:rsid w:val="00A51750"/>
    <w:rsid w:val="00A51B04"/>
    <w:rsid w:val="00A51E1C"/>
    <w:rsid w:val="00A52278"/>
    <w:rsid w:val="00A53528"/>
    <w:rsid w:val="00A54309"/>
    <w:rsid w:val="00A54837"/>
    <w:rsid w:val="00A54FAF"/>
    <w:rsid w:val="00A55C0F"/>
    <w:rsid w:val="00A576DE"/>
    <w:rsid w:val="00A600FD"/>
    <w:rsid w:val="00A605A0"/>
    <w:rsid w:val="00A60D36"/>
    <w:rsid w:val="00A61723"/>
    <w:rsid w:val="00A61A9B"/>
    <w:rsid w:val="00A62C6A"/>
    <w:rsid w:val="00A62F70"/>
    <w:rsid w:val="00A6306F"/>
    <w:rsid w:val="00A63156"/>
    <w:rsid w:val="00A63A02"/>
    <w:rsid w:val="00A651EA"/>
    <w:rsid w:val="00A654DE"/>
    <w:rsid w:val="00A657CC"/>
    <w:rsid w:val="00A65F58"/>
    <w:rsid w:val="00A67079"/>
    <w:rsid w:val="00A67317"/>
    <w:rsid w:val="00A70178"/>
    <w:rsid w:val="00A73044"/>
    <w:rsid w:val="00A743A0"/>
    <w:rsid w:val="00A765F5"/>
    <w:rsid w:val="00A76AB5"/>
    <w:rsid w:val="00A80246"/>
    <w:rsid w:val="00A80A3B"/>
    <w:rsid w:val="00A82AFA"/>
    <w:rsid w:val="00A83BA2"/>
    <w:rsid w:val="00A83E41"/>
    <w:rsid w:val="00A83EB8"/>
    <w:rsid w:val="00A8423F"/>
    <w:rsid w:val="00A84A8D"/>
    <w:rsid w:val="00A84B76"/>
    <w:rsid w:val="00A865B8"/>
    <w:rsid w:val="00A8704E"/>
    <w:rsid w:val="00A873CC"/>
    <w:rsid w:val="00A877AB"/>
    <w:rsid w:val="00A87DC7"/>
    <w:rsid w:val="00A87F75"/>
    <w:rsid w:val="00A90CAE"/>
    <w:rsid w:val="00A91057"/>
    <w:rsid w:val="00A912BE"/>
    <w:rsid w:val="00A91456"/>
    <w:rsid w:val="00A9176F"/>
    <w:rsid w:val="00A9270A"/>
    <w:rsid w:val="00A93405"/>
    <w:rsid w:val="00A93562"/>
    <w:rsid w:val="00A94298"/>
    <w:rsid w:val="00A9456A"/>
    <w:rsid w:val="00A95AA4"/>
    <w:rsid w:val="00A963A0"/>
    <w:rsid w:val="00A97F04"/>
    <w:rsid w:val="00AA13DC"/>
    <w:rsid w:val="00AA176A"/>
    <w:rsid w:val="00AA19EA"/>
    <w:rsid w:val="00AA2839"/>
    <w:rsid w:val="00AA2FFF"/>
    <w:rsid w:val="00AA412E"/>
    <w:rsid w:val="00AA5275"/>
    <w:rsid w:val="00AA7BE9"/>
    <w:rsid w:val="00AA7D31"/>
    <w:rsid w:val="00AB2E2E"/>
    <w:rsid w:val="00AB3162"/>
    <w:rsid w:val="00AB47BD"/>
    <w:rsid w:val="00AB4D61"/>
    <w:rsid w:val="00AB50CD"/>
    <w:rsid w:val="00AB53C3"/>
    <w:rsid w:val="00AB5F6E"/>
    <w:rsid w:val="00AB6095"/>
    <w:rsid w:val="00AB6336"/>
    <w:rsid w:val="00AC1BA3"/>
    <w:rsid w:val="00AC34B6"/>
    <w:rsid w:val="00AC414C"/>
    <w:rsid w:val="00AC4BFD"/>
    <w:rsid w:val="00AC4FAB"/>
    <w:rsid w:val="00AC54C5"/>
    <w:rsid w:val="00AC5C38"/>
    <w:rsid w:val="00AC6714"/>
    <w:rsid w:val="00AC6735"/>
    <w:rsid w:val="00AC6DB2"/>
    <w:rsid w:val="00AC7011"/>
    <w:rsid w:val="00AD384B"/>
    <w:rsid w:val="00AD65AD"/>
    <w:rsid w:val="00AD7A3D"/>
    <w:rsid w:val="00AD7C6F"/>
    <w:rsid w:val="00AD7E2F"/>
    <w:rsid w:val="00AE10D9"/>
    <w:rsid w:val="00AE1DF0"/>
    <w:rsid w:val="00AE1F5C"/>
    <w:rsid w:val="00AE2631"/>
    <w:rsid w:val="00AE2AF6"/>
    <w:rsid w:val="00AE3B61"/>
    <w:rsid w:val="00AE3B9F"/>
    <w:rsid w:val="00AE3F91"/>
    <w:rsid w:val="00AE46EB"/>
    <w:rsid w:val="00AE508F"/>
    <w:rsid w:val="00AE525A"/>
    <w:rsid w:val="00AE591C"/>
    <w:rsid w:val="00AE653D"/>
    <w:rsid w:val="00AE6628"/>
    <w:rsid w:val="00AE7336"/>
    <w:rsid w:val="00AE7552"/>
    <w:rsid w:val="00AF06D2"/>
    <w:rsid w:val="00AF1A2A"/>
    <w:rsid w:val="00AF1B17"/>
    <w:rsid w:val="00AF2212"/>
    <w:rsid w:val="00AF3E34"/>
    <w:rsid w:val="00AF52D7"/>
    <w:rsid w:val="00AF587D"/>
    <w:rsid w:val="00AF6525"/>
    <w:rsid w:val="00AF69D2"/>
    <w:rsid w:val="00AF73C8"/>
    <w:rsid w:val="00B00A2E"/>
    <w:rsid w:val="00B00A84"/>
    <w:rsid w:val="00B00C6C"/>
    <w:rsid w:val="00B00C6D"/>
    <w:rsid w:val="00B014A7"/>
    <w:rsid w:val="00B01DC6"/>
    <w:rsid w:val="00B0311E"/>
    <w:rsid w:val="00B057D2"/>
    <w:rsid w:val="00B05D7F"/>
    <w:rsid w:val="00B064E7"/>
    <w:rsid w:val="00B06830"/>
    <w:rsid w:val="00B07FCB"/>
    <w:rsid w:val="00B1039D"/>
    <w:rsid w:val="00B10AA7"/>
    <w:rsid w:val="00B1121F"/>
    <w:rsid w:val="00B11DDB"/>
    <w:rsid w:val="00B121E8"/>
    <w:rsid w:val="00B14EEA"/>
    <w:rsid w:val="00B15028"/>
    <w:rsid w:val="00B150DE"/>
    <w:rsid w:val="00B2044A"/>
    <w:rsid w:val="00B2053B"/>
    <w:rsid w:val="00B20DCE"/>
    <w:rsid w:val="00B224A1"/>
    <w:rsid w:val="00B227AD"/>
    <w:rsid w:val="00B22EE2"/>
    <w:rsid w:val="00B23D13"/>
    <w:rsid w:val="00B2535F"/>
    <w:rsid w:val="00B25544"/>
    <w:rsid w:val="00B26061"/>
    <w:rsid w:val="00B262B0"/>
    <w:rsid w:val="00B2676A"/>
    <w:rsid w:val="00B26A03"/>
    <w:rsid w:val="00B275C8"/>
    <w:rsid w:val="00B304B7"/>
    <w:rsid w:val="00B30FF6"/>
    <w:rsid w:val="00B317A4"/>
    <w:rsid w:val="00B332D6"/>
    <w:rsid w:val="00B33BE7"/>
    <w:rsid w:val="00B340A3"/>
    <w:rsid w:val="00B35D62"/>
    <w:rsid w:val="00B401FC"/>
    <w:rsid w:val="00B405C3"/>
    <w:rsid w:val="00B418D0"/>
    <w:rsid w:val="00B420DD"/>
    <w:rsid w:val="00B422B9"/>
    <w:rsid w:val="00B431C6"/>
    <w:rsid w:val="00B43296"/>
    <w:rsid w:val="00B436FF"/>
    <w:rsid w:val="00B44807"/>
    <w:rsid w:val="00B44984"/>
    <w:rsid w:val="00B45CB5"/>
    <w:rsid w:val="00B46BB0"/>
    <w:rsid w:val="00B50763"/>
    <w:rsid w:val="00B5246C"/>
    <w:rsid w:val="00B52A7A"/>
    <w:rsid w:val="00B549F6"/>
    <w:rsid w:val="00B5570B"/>
    <w:rsid w:val="00B558B5"/>
    <w:rsid w:val="00B56A98"/>
    <w:rsid w:val="00B6151D"/>
    <w:rsid w:val="00B62298"/>
    <w:rsid w:val="00B64AF6"/>
    <w:rsid w:val="00B65504"/>
    <w:rsid w:val="00B65A22"/>
    <w:rsid w:val="00B65D97"/>
    <w:rsid w:val="00B66B6A"/>
    <w:rsid w:val="00B67626"/>
    <w:rsid w:val="00B67630"/>
    <w:rsid w:val="00B709A2"/>
    <w:rsid w:val="00B70FDC"/>
    <w:rsid w:val="00B71667"/>
    <w:rsid w:val="00B71734"/>
    <w:rsid w:val="00B71DCB"/>
    <w:rsid w:val="00B7280E"/>
    <w:rsid w:val="00B73D02"/>
    <w:rsid w:val="00B73DB9"/>
    <w:rsid w:val="00B73FFD"/>
    <w:rsid w:val="00B74124"/>
    <w:rsid w:val="00B755BC"/>
    <w:rsid w:val="00B76DEE"/>
    <w:rsid w:val="00B770F9"/>
    <w:rsid w:val="00B773B2"/>
    <w:rsid w:val="00B77D1E"/>
    <w:rsid w:val="00B8081A"/>
    <w:rsid w:val="00B81CB3"/>
    <w:rsid w:val="00B85956"/>
    <w:rsid w:val="00B85A27"/>
    <w:rsid w:val="00B87DB0"/>
    <w:rsid w:val="00B87E03"/>
    <w:rsid w:val="00B922CD"/>
    <w:rsid w:val="00B93B24"/>
    <w:rsid w:val="00B93C59"/>
    <w:rsid w:val="00B93D85"/>
    <w:rsid w:val="00B9449F"/>
    <w:rsid w:val="00B9539C"/>
    <w:rsid w:val="00B96087"/>
    <w:rsid w:val="00B96344"/>
    <w:rsid w:val="00B96A4E"/>
    <w:rsid w:val="00B96CD7"/>
    <w:rsid w:val="00B9710B"/>
    <w:rsid w:val="00B979D7"/>
    <w:rsid w:val="00B97B24"/>
    <w:rsid w:val="00B97BD0"/>
    <w:rsid w:val="00BA016C"/>
    <w:rsid w:val="00BA0186"/>
    <w:rsid w:val="00BA1537"/>
    <w:rsid w:val="00BA1548"/>
    <w:rsid w:val="00BA30C4"/>
    <w:rsid w:val="00BA3A33"/>
    <w:rsid w:val="00BA4089"/>
    <w:rsid w:val="00BA57C5"/>
    <w:rsid w:val="00BA604C"/>
    <w:rsid w:val="00BA6D30"/>
    <w:rsid w:val="00BA74FB"/>
    <w:rsid w:val="00BB3D08"/>
    <w:rsid w:val="00BB543E"/>
    <w:rsid w:val="00BB5A63"/>
    <w:rsid w:val="00BB67CD"/>
    <w:rsid w:val="00BC06EB"/>
    <w:rsid w:val="00BC0BF0"/>
    <w:rsid w:val="00BC1062"/>
    <w:rsid w:val="00BC28AE"/>
    <w:rsid w:val="00BC3064"/>
    <w:rsid w:val="00BC344D"/>
    <w:rsid w:val="00BC374E"/>
    <w:rsid w:val="00BC38E6"/>
    <w:rsid w:val="00BC4043"/>
    <w:rsid w:val="00BC61D6"/>
    <w:rsid w:val="00BC71C3"/>
    <w:rsid w:val="00BD02FD"/>
    <w:rsid w:val="00BD03F9"/>
    <w:rsid w:val="00BD077F"/>
    <w:rsid w:val="00BD0EE6"/>
    <w:rsid w:val="00BD0F1C"/>
    <w:rsid w:val="00BD16D5"/>
    <w:rsid w:val="00BD1DEB"/>
    <w:rsid w:val="00BD28DE"/>
    <w:rsid w:val="00BD2D1D"/>
    <w:rsid w:val="00BD32F9"/>
    <w:rsid w:val="00BD38FB"/>
    <w:rsid w:val="00BD4880"/>
    <w:rsid w:val="00BD533E"/>
    <w:rsid w:val="00BD5BB6"/>
    <w:rsid w:val="00BD60D4"/>
    <w:rsid w:val="00BD7F02"/>
    <w:rsid w:val="00BE3AC8"/>
    <w:rsid w:val="00BE483D"/>
    <w:rsid w:val="00BE5C31"/>
    <w:rsid w:val="00BE720C"/>
    <w:rsid w:val="00BE7256"/>
    <w:rsid w:val="00BE7E8C"/>
    <w:rsid w:val="00BF0789"/>
    <w:rsid w:val="00BF18B0"/>
    <w:rsid w:val="00BF30C3"/>
    <w:rsid w:val="00BF5DFD"/>
    <w:rsid w:val="00BF6AB2"/>
    <w:rsid w:val="00BF782B"/>
    <w:rsid w:val="00C008E0"/>
    <w:rsid w:val="00C03A73"/>
    <w:rsid w:val="00C03C1F"/>
    <w:rsid w:val="00C05A1D"/>
    <w:rsid w:val="00C05D06"/>
    <w:rsid w:val="00C05D1E"/>
    <w:rsid w:val="00C06914"/>
    <w:rsid w:val="00C06C30"/>
    <w:rsid w:val="00C06EB8"/>
    <w:rsid w:val="00C079A0"/>
    <w:rsid w:val="00C07EA0"/>
    <w:rsid w:val="00C10EF8"/>
    <w:rsid w:val="00C10F62"/>
    <w:rsid w:val="00C110FF"/>
    <w:rsid w:val="00C11651"/>
    <w:rsid w:val="00C11B1C"/>
    <w:rsid w:val="00C121C3"/>
    <w:rsid w:val="00C12894"/>
    <w:rsid w:val="00C13142"/>
    <w:rsid w:val="00C13F61"/>
    <w:rsid w:val="00C145E3"/>
    <w:rsid w:val="00C1530E"/>
    <w:rsid w:val="00C168AD"/>
    <w:rsid w:val="00C209D2"/>
    <w:rsid w:val="00C20A98"/>
    <w:rsid w:val="00C20B70"/>
    <w:rsid w:val="00C23165"/>
    <w:rsid w:val="00C240BF"/>
    <w:rsid w:val="00C24279"/>
    <w:rsid w:val="00C2489D"/>
    <w:rsid w:val="00C24A52"/>
    <w:rsid w:val="00C24E0A"/>
    <w:rsid w:val="00C251CF"/>
    <w:rsid w:val="00C26187"/>
    <w:rsid w:val="00C261FD"/>
    <w:rsid w:val="00C275B3"/>
    <w:rsid w:val="00C27CDF"/>
    <w:rsid w:val="00C31133"/>
    <w:rsid w:val="00C32050"/>
    <w:rsid w:val="00C3397B"/>
    <w:rsid w:val="00C33BB6"/>
    <w:rsid w:val="00C3413B"/>
    <w:rsid w:val="00C34596"/>
    <w:rsid w:val="00C34F91"/>
    <w:rsid w:val="00C35AE0"/>
    <w:rsid w:val="00C35DDE"/>
    <w:rsid w:val="00C4083D"/>
    <w:rsid w:val="00C40F68"/>
    <w:rsid w:val="00C40FA0"/>
    <w:rsid w:val="00C4161B"/>
    <w:rsid w:val="00C424E5"/>
    <w:rsid w:val="00C42B83"/>
    <w:rsid w:val="00C430B6"/>
    <w:rsid w:val="00C43168"/>
    <w:rsid w:val="00C432CB"/>
    <w:rsid w:val="00C439AC"/>
    <w:rsid w:val="00C442D7"/>
    <w:rsid w:val="00C446BE"/>
    <w:rsid w:val="00C44BA7"/>
    <w:rsid w:val="00C471DD"/>
    <w:rsid w:val="00C473F8"/>
    <w:rsid w:val="00C476DB"/>
    <w:rsid w:val="00C47AD1"/>
    <w:rsid w:val="00C501EC"/>
    <w:rsid w:val="00C508E3"/>
    <w:rsid w:val="00C50CEE"/>
    <w:rsid w:val="00C5177D"/>
    <w:rsid w:val="00C51A14"/>
    <w:rsid w:val="00C52C3B"/>
    <w:rsid w:val="00C542A8"/>
    <w:rsid w:val="00C54753"/>
    <w:rsid w:val="00C55244"/>
    <w:rsid w:val="00C56890"/>
    <w:rsid w:val="00C57BB7"/>
    <w:rsid w:val="00C60010"/>
    <w:rsid w:val="00C61303"/>
    <w:rsid w:val="00C613E0"/>
    <w:rsid w:val="00C61E48"/>
    <w:rsid w:val="00C62483"/>
    <w:rsid w:val="00C62754"/>
    <w:rsid w:val="00C6282E"/>
    <w:rsid w:val="00C62E81"/>
    <w:rsid w:val="00C649DD"/>
    <w:rsid w:val="00C64CA4"/>
    <w:rsid w:val="00C652F0"/>
    <w:rsid w:val="00C6571E"/>
    <w:rsid w:val="00C66F03"/>
    <w:rsid w:val="00C710F0"/>
    <w:rsid w:val="00C7156C"/>
    <w:rsid w:val="00C71AC9"/>
    <w:rsid w:val="00C71E07"/>
    <w:rsid w:val="00C724D3"/>
    <w:rsid w:val="00C73739"/>
    <w:rsid w:val="00C739AB"/>
    <w:rsid w:val="00C739E2"/>
    <w:rsid w:val="00C74379"/>
    <w:rsid w:val="00C76556"/>
    <w:rsid w:val="00C766C2"/>
    <w:rsid w:val="00C76E32"/>
    <w:rsid w:val="00C77708"/>
    <w:rsid w:val="00C777D6"/>
    <w:rsid w:val="00C777F5"/>
    <w:rsid w:val="00C80726"/>
    <w:rsid w:val="00C825CB"/>
    <w:rsid w:val="00C828A1"/>
    <w:rsid w:val="00C82AC4"/>
    <w:rsid w:val="00C82CCB"/>
    <w:rsid w:val="00C82F83"/>
    <w:rsid w:val="00C842E1"/>
    <w:rsid w:val="00C85C52"/>
    <w:rsid w:val="00C86758"/>
    <w:rsid w:val="00C8744D"/>
    <w:rsid w:val="00C91FA0"/>
    <w:rsid w:val="00C92352"/>
    <w:rsid w:val="00C93B49"/>
    <w:rsid w:val="00C94810"/>
    <w:rsid w:val="00C94F85"/>
    <w:rsid w:val="00C95C3A"/>
    <w:rsid w:val="00C9603B"/>
    <w:rsid w:val="00C967C5"/>
    <w:rsid w:val="00C96EA8"/>
    <w:rsid w:val="00C97D31"/>
    <w:rsid w:val="00CA0DFB"/>
    <w:rsid w:val="00CA2337"/>
    <w:rsid w:val="00CA2AE6"/>
    <w:rsid w:val="00CA325F"/>
    <w:rsid w:val="00CA3911"/>
    <w:rsid w:val="00CA6326"/>
    <w:rsid w:val="00CA68A4"/>
    <w:rsid w:val="00CB06C5"/>
    <w:rsid w:val="00CB0BB8"/>
    <w:rsid w:val="00CB373B"/>
    <w:rsid w:val="00CB42EB"/>
    <w:rsid w:val="00CB4D1F"/>
    <w:rsid w:val="00CB673D"/>
    <w:rsid w:val="00CB6AC7"/>
    <w:rsid w:val="00CB6F3C"/>
    <w:rsid w:val="00CC0675"/>
    <w:rsid w:val="00CC0A5D"/>
    <w:rsid w:val="00CC3164"/>
    <w:rsid w:val="00CC3932"/>
    <w:rsid w:val="00CC5419"/>
    <w:rsid w:val="00CC64F2"/>
    <w:rsid w:val="00CC6808"/>
    <w:rsid w:val="00CC7017"/>
    <w:rsid w:val="00CD00EA"/>
    <w:rsid w:val="00CD0BB3"/>
    <w:rsid w:val="00CD197C"/>
    <w:rsid w:val="00CD1FC5"/>
    <w:rsid w:val="00CD2821"/>
    <w:rsid w:val="00CD2849"/>
    <w:rsid w:val="00CD295F"/>
    <w:rsid w:val="00CD2B94"/>
    <w:rsid w:val="00CD3BEE"/>
    <w:rsid w:val="00CD3E5E"/>
    <w:rsid w:val="00CD4C47"/>
    <w:rsid w:val="00CD5887"/>
    <w:rsid w:val="00CE0E15"/>
    <w:rsid w:val="00CE2470"/>
    <w:rsid w:val="00CE2E4C"/>
    <w:rsid w:val="00CE4BF9"/>
    <w:rsid w:val="00CE4E3B"/>
    <w:rsid w:val="00CE51E7"/>
    <w:rsid w:val="00CE578E"/>
    <w:rsid w:val="00CF0E5F"/>
    <w:rsid w:val="00CF131C"/>
    <w:rsid w:val="00CF286C"/>
    <w:rsid w:val="00CF375B"/>
    <w:rsid w:val="00CF3A95"/>
    <w:rsid w:val="00CF4CC0"/>
    <w:rsid w:val="00CF5A47"/>
    <w:rsid w:val="00CF5A7E"/>
    <w:rsid w:val="00CF763B"/>
    <w:rsid w:val="00D015EC"/>
    <w:rsid w:val="00D018B2"/>
    <w:rsid w:val="00D01FCB"/>
    <w:rsid w:val="00D02C21"/>
    <w:rsid w:val="00D03498"/>
    <w:rsid w:val="00D0399B"/>
    <w:rsid w:val="00D0454A"/>
    <w:rsid w:val="00D068BF"/>
    <w:rsid w:val="00D06C46"/>
    <w:rsid w:val="00D11DBB"/>
    <w:rsid w:val="00D14D72"/>
    <w:rsid w:val="00D14EB1"/>
    <w:rsid w:val="00D1516E"/>
    <w:rsid w:val="00D15766"/>
    <w:rsid w:val="00D164A9"/>
    <w:rsid w:val="00D164D9"/>
    <w:rsid w:val="00D16A30"/>
    <w:rsid w:val="00D16A66"/>
    <w:rsid w:val="00D1791D"/>
    <w:rsid w:val="00D17E4C"/>
    <w:rsid w:val="00D2000A"/>
    <w:rsid w:val="00D208F4"/>
    <w:rsid w:val="00D215D1"/>
    <w:rsid w:val="00D21643"/>
    <w:rsid w:val="00D22E31"/>
    <w:rsid w:val="00D24428"/>
    <w:rsid w:val="00D24A29"/>
    <w:rsid w:val="00D31D7E"/>
    <w:rsid w:val="00D32C27"/>
    <w:rsid w:val="00D3368C"/>
    <w:rsid w:val="00D34310"/>
    <w:rsid w:val="00D350D0"/>
    <w:rsid w:val="00D36630"/>
    <w:rsid w:val="00D36AB2"/>
    <w:rsid w:val="00D36E9E"/>
    <w:rsid w:val="00D37897"/>
    <w:rsid w:val="00D37AC8"/>
    <w:rsid w:val="00D42C86"/>
    <w:rsid w:val="00D4322C"/>
    <w:rsid w:val="00D4407F"/>
    <w:rsid w:val="00D4572F"/>
    <w:rsid w:val="00D4698F"/>
    <w:rsid w:val="00D47391"/>
    <w:rsid w:val="00D47BF4"/>
    <w:rsid w:val="00D47D46"/>
    <w:rsid w:val="00D50451"/>
    <w:rsid w:val="00D50C12"/>
    <w:rsid w:val="00D50D53"/>
    <w:rsid w:val="00D52B11"/>
    <w:rsid w:val="00D535A8"/>
    <w:rsid w:val="00D54271"/>
    <w:rsid w:val="00D542C7"/>
    <w:rsid w:val="00D55767"/>
    <w:rsid w:val="00D56087"/>
    <w:rsid w:val="00D561C9"/>
    <w:rsid w:val="00D57A91"/>
    <w:rsid w:val="00D57FFD"/>
    <w:rsid w:val="00D602FE"/>
    <w:rsid w:val="00D62E6C"/>
    <w:rsid w:val="00D630B3"/>
    <w:rsid w:val="00D6332B"/>
    <w:rsid w:val="00D64A10"/>
    <w:rsid w:val="00D64AA0"/>
    <w:rsid w:val="00D66BBC"/>
    <w:rsid w:val="00D6749F"/>
    <w:rsid w:val="00D6774F"/>
    <w:rsid w:val="00D67E81"/>
    <w:rsid w:val="00D70056"/>
    <w:rsid w:val="00D706E9"/>
    <w:rsid w:val="00D70A8B"/>
    <w:rsid w:val="00D72CD9"/>
    <w:rsid w:val="00D744EC"/>
    <w:rsid w:val="00D749F1"/>
    <w:rsid w:val="00D74E97"/>
    <w:rsid w:val="00D76061"/>
    <w:rsid w:val="00D76C3F"/>
    <w:rsid w:val="00D77802"/>
    <w:rsid w:val="00D8063B"/>
    <w:rsid w:val="00D80962"/>
    <w:rsid w:val="00D8146B"/>
    <w:rsid w:val="00D8440E"/>
    <w:rsid w:val="00D8444B"/>
    <w:rsid w:val="00D8446D"/>
    <w:rsid w:val="00D84AD1"/>
    <w:rsid w:val="00D84C78"/>
    <w:rsid w:val="00D8569F"/>
    <w:rsid w:val="00D85754"/>
    <w:rsid w:val="00D87787"/>
    <w:rsid w:val="00D90052"/>
    <w:rsid w:val="00D91956"/>
    <w:rsid w:val="00D91A2E"/>
    <w:rsid w:val="00D93269"/>
    <w:rsid w:val="00D9477A"/>
    <w:rsid w:val="00D95138"/>
    <w:rsid w:val="00D95B88"/>
    <w:rsid w:val="00D95F6D"/>
    <w:rsid w:val="00D96B65"/>
    <w:rsid w:val="00D97A04"/>
    <w:rsid w:val="00DA01FA"/>
    <w:rsid w:val="00DA03BD"/>
    <w:rsid w:val="00DA16C8"/>
    <w:rsid w:val="00DA1FCA"/>
    <w:rsid w:val="00DA28BB"/>
    <w:rsid w:val="00DA2A5D"/>
    <w:rsid w:val="00DA2F38"/>
    <w:rsid w:val="00DA2F85"/>
    <w:rsid w:val="00DA2FAB"/>
    <w:rsid w:val="00DA44B6"/>
    <w:rsid w:val="00DA4E0A"/>
    <w:rsid w:val="00DA6437"/>
    <w:rsid w:val="00DA64EF"/>
    <w:rsid w:val="00DA693D"/>
    <w:rsid w:val="00DA6AF2"/>
    <w:rsid w:val="00DA7025"/>
    <w:rsid w:val="00DA7B14"/>
    <w:rsid w:val="00DB07F5"/>
    <w:rsid w:val="00DB1133"/>
    <w:rsid w:val="00DB28B0"/>
    <w:rsid w:val="00DB2DA2"/>
    <w:rsid w:val="00DB3A6B"/>
    <w:rsid w:val="00DB48CC"/>
    <w:rsid w:val="00DB4C19"/>
    <w:rsid w:val="00DB4F7F"/>
    <w:rsid w:val="00DB5032"/>
    <w:rsid w:val="00DB56DE"/>
    <w:rsid w:val="00DB58D4"/>
    <w:rsid w:val="00DB650F"/>
    <w:rsid w:val="00DB6913"/>
    <w:rsid w:val="00DB7D72"/>
    <w:rsid w:val="00DB7F9C"/>
    <w:rsid w:val="00DC068D"/>
    <w:rsid w:val="00DC1781"/>
    <w:rsid w:val="00DC19AB"/>
    <w:rsid w:val="00DC1F7B"/>
    <w:rsid w:val="00DC249E"/>
    <w:rsid w:val="00DC28EE"/>
    <w:rsid w:val="00DC2C15"/>
    <w:rsid w:val="00DC36D2"/>
    <w:rsid w:val="00DC49C0"/>
    <w:rsid w:val="00DC51F1"/>
    <w:rsid w:val="00DC5AD9"/>
    <w:rsid w:val="00DC5BA2"/>
    <w:rsid w:val="00DC6713"/>
    <w:rsid w:val="00DC6A18"/>
    <w:rsid w:val="00DD2481"/>
    <w:rsid w:val="00DD3370"/>
    <w:rsid w:val="00DD40EA"/>
    <w:rsid w:val="00DD448E"/>
    <w:rsid w:val="00DD643C"/>
    <w:rsid w:val="00DD73AE"/>
    <w:rsid w:val="00DD772B"/>
    <w:rsid w:val="00DE140A"/>
    <w:rsid w:val="00DE1965"/>
    <w:rsid w:val="00DE1D06"/>
    <w:rsid w:val="00DE2125"/>
    <w:rsid w:val="00DE258C"/>
    <w:rsid w:val="00DE259B"/>
    <w:rsid w:val="00DE34E0"/>
    <w:rsid w:val="00DE3C0C"/>
    <w:rsid w:val="00DE4269"/>
    <w:rsid w:val="00DE4C87"/>
    <w:rsid w:val="00DE5372"/>
    <w:rsid w:val="00DE5C30"/>
    <w:rsid w:val="00DE5DD5"/>
    <w:rsid w:val="00DE60D5"/>
    <w:rsid w:val="00DE765C"/>
    <w:rsid w:val="00DE772B"/>
    <w:rsid w:val="00DE772C"/>
    <w:rsid w:val="00DE7D4C"/>
    <w:rsid w:val="00DF07FC"/>
    <w:rsid w:val="00DF0C97"/>
    <w:rsid w:val="00DF0E5D"/>
    <w:rsid w:val="00DF1A6B"/>
    <w:rsid w:val="00DF1D65"/>
    <w:rsid w:val="00DF2472"/>
    <w:rsid w:val="00DF39AE"/>
    <w:rsid w:val="00DF3B61"/>
    <w:rsid w:val="00DF5DB8"/>
    <w:rsid w:val="00DF62C5"/>
    <w:rsid w:val="00DF65DB"/>
    <w:rsid w:val="00DF7FA8"/>
    <w:rsid w:val="00E009AE"/>
    <w:rsid w:val="00E04150"/>
    <w:rsid w:val="00E045AE"/>
    <w:rsid w:val="00E04883"/>
    <w:rsid w:val="00E0510F"/>
    <w:rsid w:val="00E0532C"/>
    <w:rsid w:val="00E06D27"/>
    <w:rsid w:val="00E1012A"/>
    <w:rsid w:val="00E126D5"/>
    <w:rsid w:val="00E12A16"/>
    <w:rsid w:val="00E1438F"/>
    <w:rsid w:val="00E14B37"/>
    <w:rsid w:val="00E1517C"/>
    <w:rsid w:val="00E152C5"/>
    <w:rsid w:val="00E153D9"/>
    <w:rsid w:val="00E16119"/>
    <w:rsid w:val="00E16AA2"/>
    <w:rsid w:val="00E17D27"/>
    <w:rsid w:val="00E200F3"/>
    <w:rsid w:val="00E21B30"/>
    <w:rsid w:val="00E228E4"/>
    <w:rsid w:val="00E22E3F"/>
    <w:rsid w:val="00E23CA1"/>
    <w:rsid w:val="00E2604B"/>
    <w:rsid w:val="00E2659F"/>
    <w:rsid w:val="00E27ED1"/>
    <w:rsid w:val="00E30C95"/>
    <w:rsid w:val="00E33523"/>
    <w:rsid w:val="00E3447A"/>
    <w:rsid w:val="00E3463A"/>
    <w:rsid w:val="00E34FC2"/>
    <w:rsid w:val="00E3586E"/>
    <w:rsid w:val="00E36F76"/>
    <w:rsid w:val="00E40B28"/>
    <w:rsid w:val="00E41327"/>
    <w:rsid w:val="00E415F3"/>
    <w:rsid w:val="00E41EBC"/>
    <w:rsid w:val="00E4410D"/>
    <w:rsid w:val="00E4483F"/>
    <w:rsid w:val="00E44C19"/>
    <w:rsid w:val="00E452F9"/>
    <w:rsid w:val="00E453E6"/>
    <w:rsid w:val="00E45785"/>
    <w:rsid w:val="00E46143"/>
    <w:rsid w:val="00E46B49"/>
    <w:rsid w:val="00E525A4"/>
    <w:rsid w:val="00E5293D"/>
    <w:rsid w:val="00E5485F"/>
    <w:rsid w:val="00E5595F"/>
    <w:rsid w:val="00E562B1"/>
    <w:rsid w:val="00E60BF3"/>
    <w:rsid w:val="00E613D1"/>
    <w:rsid w:val="00E61E47"/>
    <w:rsid w:val="00E624FC"/>
    <w:rsid w:val="00E63B7F"/>
    <w:rsid w:val="00E649C5"/>
    <w:rsid w:val="00E6660F"/>
    <w:rsid w:val="00E66A2D"/>
    <w:rsid w:val="00E679E8"/>
    <w:rsid w:val="00E67E0C"/>
    <w:rsid w:val="00E67E7E"/>
    <w:rsid w:val="00E700F2"/>
    <w:rsid w:val="00E70AE8"/>
    <w:rsid w:val="00E70F8E"/>
    <w:rsid w:val="00E710EA"/>
    <w:rsid w:val="00E714CF"/>
    <w:rsid w:val="00E7167D"/>
    <w:rsid w:val="00E71A5A"/>
    <w:rsid w:val="00E72561"/>
    <w:rsid w:val="00E72720"/>
    <w:rsid w:val="00E733A5"/>
    <w:rsid w:val="00E7348F"/>
    <w:rsid w:val="00E73849"/>
    <w:rsid w:val="00E74A41"/>
    <w:rsid w:val="00E75124"/>
    <w:rsid w:val="00E75567"/>
    <w:rsid w:val="00E7581D"/>
    <w:rsid w:val="00E76B6D"/>
    <w:rsid w:val="00E80BB5"/>
    <w:rsid w:val="00E80CFE"/>
    <w:rsid w:val="00E811EB"/>
    <w:rsid w:val="00E8159F"/>
    <w:rsid w:val="00E840C5"/>
    <w:rsid w:val="00E849AA"/>
    <w:rsid w:val="00E84C95"/>
    <w:rsid w:val="00E8511D"/>
    <w:rsid w:val="00E857E8"/>
    <w:rsid w:val="00E90ED3"/>
    <w:rsid w:val="00E935BB"/>
    <w:rsid w:val="00E93D0C"/>
    <w:rsid w:val="00E94D28"/>
    <w:rsid w:val="00E94D52"/>
    <w:rsid w:val="00E95384"/>
    <w:rsid w:val="00E95C1A"/>
    <w:rsid w:val="00E97ABC"/>
    <w:rsid w:val="00E97BBE"/>
    <w:rsid w:val="00E97D88"/>
    <w:rsid w:val="00E97F49"/>
    <w:rsid w:val="00EA015D"/>
    <w:rsid w:val="00EA02DB"/>
    <w:rsid w:val="00EA10DC"/>
    <w:rsid w:val="00EA1253"/>
    <w:rsid w:val="00EA4249"/>
    <w:rsid w:val="00EA4CBA"/>
    <w:rsid w:val="00EA523F"/>
    <w:rsid w:val="00EA586F"/>
    <w:rsid w:val="00EA5D45"/>
    <w:rsid w:val="00EA66C1"/>
    <w:rsid w:val="00EA7720"/>
    <w:rsid w:val="00EB1580"/>
    <w:rsid w:val="00EB1FA7"/>
    <w:rsid w:val="00EB2A71"/>
    <w:rsid w:val="00EB30D7"/>
    <w:rsid w:val="00EB3F1D"/>
    <w:rsid w:val="00EB415B"/>
    <w:rsid w:val="00EB5A32"/>
    <w:rsid w:val="00EB71EF"/>
    <w:rsid w:val="00EB7481"/>
    <w:rsid w:val="00EB75B2"/>
    <w:rsid w:val="00EC094C"/>
    <w:rsid w:val="00EC1606"/>
    <w:rsid w:val="00EC237A"/>
    <w:rsid w:val="00EC2BAB"/>
    <w:rsid w:val="00EC3468"/>
    <w:rsid w:val="00EC3FDF"/>
    <w:rsid w:val="00EC40F7"/>
    <w:rsid w:val="00EC503E"/>
    <w:rsid w:val="00EC59C5"/>
    <w:rsid w:val="00EC61A5"/>
    <w:rsid w:val="00EC62E2"/>
    <w:rsid w:val="00EC6683"/>
    <w:rsid w:val="00EC682C"/>
    <w:rsid w:val="00EC6912"/>
    <w:rsid w:val="00ED004F"/>
    <w:rsid w:val="00ED0BF4"/>
    <w:rsid w:val="00ED139F"/>
    <w:rsid w:val="00ED32FF"/>
    <w:rsid w:val="00ED50D2"/>
    <w:rsid w:val="00ED5D15"/>
    <w:rsid w:val="00ED7A95"/>
    <w:rsid w:val="00EE008F"/>
    <w:rsid w:val="00EE1235"/>
    <w:rsid w:val="00EE12BD"/>
    <w:rsid w:val="00EE24EA"/>
    <w:rsid w:val="00EE27CB"/>
    <w:rsid w:val="00EE2DFD"/>
    <w:rsid w:val="00EE3633"/>
    <w:rsid w:val="00EE3C88"/>
    <w:rsid w:val="00EE55FC"/>
    <w:rsid w:val="00EF1996"/>
    <w:rsid w:val="00EF31B9"/>
    <w:rsid w:val="00EF35BD"/>
    <w:rsid w:val="00EF3D68"/>
    <w:rsid w:val="00EF4298"/>
    <w:rsid w:val="00EF484F"/>
    <w:rsid w:val="00EF5801"/>
    <w:rsid w:val="00EF6DCA"/>
    <w:rsid w:val="00EF771D"/>
    <w:rsid w:val="00EF79E2"/>
    <w:rsid w:val="00EF7AB3"/>
    <w:rsid w:val="00EF7C1C"/>
    <w:rsid w:val="00F00354"/>
    <w:rsid w:val="00F013C6"/>
    <w:rsid w:val="00F040AA"/>
    <w:rsid w:val="00F05554"/>
    <w:rsid w:val="00F06649"/>
    <w:rsid w:val="00F066FA"/>
    <w:rsid w:val="00F06B9C"/>
    <w:rsid w:val="00F106C3"/>
    <w:rsid w:val="00F117BA"/>
    <w:rsid w:val="00F11F6A"/>
    <w:rsid w:val="00F12539"/>
    <w:rsid w:val="00F126F5"/>
    <w:rsid w:val="00F12BD5"/>
    <w:rsid w:val="00F13890"/>
    <w:rsid w:val="00F148CD"/>
    <w:rsid w:val="00F1512F"/>
    <w:rsid w:val="00F1744B"/>
    <w:rsid w:val="00F178E9"/>
    <w:rsid w:val="00F203F1"/>
    <w:rsid w:val="00F20B3E"/>
    <w:rsid w:val="00F21AF7"/>
    <w:rsid w:val="00F221D6"/>
    <w:rsid w:val="00F22DA3"/>
    <w:rsid w:val="00F24058"/>
    <w:rsid w:val="00F240F7"/>
    <w:rsid w:val="00F24BFC"/>
    <w:rsid w:val="00F256C8"/>
    <w:rsid w:val="00F256FD"/>
    <w:rsid w:val="00F25C78"/>
    <w:rsid w:val="00F260F6"/>
    <w:rsid w:val="00F262D8"/>
    <w:rsid w:val="00F26D10"/>
    <w:rsid w:val="00F278B7"/>
    <w:rsid w:val="00F27C03"/>
    <w:rsid w:val="00F30952"/>
    <w:rsid w:val="00F31058"/>
    <w:rsid w:val="00F31B7C"/>
    <w:rsid w:val="00F32011"/>
    <w:rsid w:val="00F32998"/>
    <w:rsid w:val="00F32CAC"/>
    <w:rsid w:val="00F32E3D"/>
    <w:rsid w:val="00F334F9"/>
    <w:rsid w:val="00F33615"/>
    <w:rsid w:val="00F3380E"/>
    <w:rsid w:val="00F341F6"/>
    <w:rsid w:val="00F34DE7"/>
    <w:rsid w:val="00F368E2"/>
    <w:rsid w:val="00F37532"/>
    <w:rsid w:val="00F375A5"/>
    <w:rsid w:val="00F4028A"/>
    <w:rsid w:val="00F421A9"/>
    <w:rsid w:val="00F43324"/>
    <w:rsid w:val="00F44E2B"/>
    <w:rsid w:val="00F47141"/>
    <w:rsid w:val="00F47234"/>
    <w:rsid w:val="00F47937"/>
    <w:rsid w:val="00F47AE1"/>
    <w:rsid w:val="00F504DF"/>
    <w:rsid w:val="00F5119E"/>
    <w:rsid w:val="00F51C52"/>
    <w:rsid w:val="00F52D70"/>
    <w:rsid w:val="00F52E21"/>
    <w:rsid w:val="00F53F61"/>
    <w:rsid w:val="00F544E3"/>
    <w:rsid w:val="00F54A9A"/>
    <w:rsid w:val="00F574F2"/>
    <w:rsid w:val="00F6030D"/>
    <w:rsid w:val="00F618F2"/>
    <w:rsid w:val="00F63BDA"/>
    <w:rsid w:val="00F6520A"/>
    <w:rsid w:val="00F665E6"/>
    <w:rsid w:val="00F67C66"/>
    <w:rsid w:val="00F67D39"/>
    <w:rsid w:val="00F7151C"/>
    <w:rsid w:val="00F7221E"/>
    <w:rsid w:val="00F740E8"/>
    <w:rsid w:val="00F74652"/>
    <w:rsid w:val="00F74E0E"/>
    <w:rsid w:val="00F75AB9"/>
    <w:rsid w:val="00F77355"/>
    <w:rsid w:val="00F77AEA"/>
    <w:rsid w:val="00F80791"/>
    <w:rsid w:val="00F80E07"/>
    <w:rsid w:val="00F81235"/>
    <w:rsid w:val="00F8125B"/>
    <w:rsid w:val="00F81D28"/>
    <w:rsid w:val="00F83B9D"/>
    <w:rsid w:val="00F8523B"/>
    <w:rsid w:val="00F85B03"/>
    <w:rsid w:val="00F871BB"/>
    <w:rsid w:val="00F87C5E"/>
    <w:rsid w:val="00F91873"/>
    <w:rsid w:val="00F919B0"/>
    <w:rsid w:val="00F92C36"/>
    <w:rsid w:val="00F93167"/>
    <w:rsid w:val="00F93D89"/>
    <w:rsid w:val="00F95ED7"/>
    <w:rsid w:val="00F9605C"/>
    <w:rsid w:val="00F97520"/>
    <w:rsid w:val="00F977D3"/>
    <w:rsid w:val="00FA1015"/>
    <w:rsid w:val="00FA1D0A"/>
    <w:rsid w:val="00FA2536"/>
    <w:rsid w:val="00FA2D85"/>
    <w:rsid w:val="00FA3D6C"/>
    <w:rsid w:val="00FA619A"/>
    <w:rsid w:val="00FA70E6"/>
    <w:rsid w:val="00FA713A"/>
    <w:rsid w:val="00FA79A3"/>
    <w:rsid w:val="00FB0E08"/>
    <w:rsid w:val="00FB11E1"/>
    <w:rsid w:val="00FB142A"/>
    <w:rsid w:val="00FB28B6"/>
    <w:rsid w:val="00FB339C"/>
    <w:rsid w:val="00FB3534"/>
    <w:rsid w:val="00FB3D06"/>
    <w:rsid w:val="00FB42FF"/>
    <w:rsid w:val="00FB5192"/>
    <w:rsid w:val="00FB5D71"/>
    <w:rsid w:val="00FB7205"/>
    <w:rsid w:val="00FC0C8F"/>
    <w:rsid w:val="00FC3010"/>
    <w:rsid w:val="00FC3016"/>
    <w:rsid w:val="00FC3931"/>
    <w:rsid w:val="00FC5C3F"/>
    <w:rsid w:val="00FC5D2A"/>
    <w:rsid w:val="00FC6516"/>
    <w:rsid w:val="00FC66DE"/>
    <w:rsid w:val="00FC6F75"/>
    <w:rsid w:val="00FD00FE"/>
    <w:rsid w:val="00FD1341"/>
    <w:rsid w:val="00FD17A1"/>
    <w:rsid w:val="00FD20CB"/>
    <w:rsid w:val="00FD43B7"/>
    <w:rsid w:val="00FD4AB3"/>
    <w:rsid w:val="00FD56A3"/>
    <w:rsid w:val="00FD6388"/>
    <w:rsid w:val="00FD732C"/>
    <w:rsid w:val="00FD7D46"/>
    <w:rsid w:val="00FD7F2D"/>
    <w:rsid w:val="00FE0568"/>
    <w:rsid w:val="00FE059F"/>
    <w:rsid w:val="00FE1455"/>
    <w:rsid w:val="00FE1A34"/>
    <w:rsid w:val="00FE1D3E"/>
    <w:rsid w:val="00FE2958"/>
    <w:rsid w:val="00FE2A2B"/>
    <w:rsid w:val="00FE3821"/>
    <w:rsid w:val="00FE39D4"/>
    <w:rsid w:val="00FE39FC"/>
    <w:rsid w:val="00FE47EB"/>
    <w:rsid w:val="00FE69E0"/>
    <w:rsid w:val="00FE7E39"/>
    <w:rsid w:val="00FF03A7"/>
    <w:rsid w:val="00FF197B"/>
    <w:rsid w:val="00FF3443"/>
    <w:rsid w:val="00FF40EB"/>
    <w:rsid w:val="00FF43DC"/>
    <w:rsid w:val="00FF68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69C447"/>
  <w15:docId w15:val="{965EEBD3-608C-41E7-80F2-7F5379946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before="119" w:line="276" w:lineRule="auto"/>
        <w:ind w:right="102" w:firstLine="709"/>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iPriority="0"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B6483"/>
    <w:rPr>
      <w:rFonts w:ascii="Times New Roman" w:eastAsia="Calibri" w:hAnsi="Times New Roman" w:cs="Times New Roman"/>
    </w:rPr>
  </w:style>
  <w:style w:type="paragraph" w:styleId="1">
    <w:name w:val="heading 1"/>
    <w:basedOn w:val="a0"/>
    <w:next w:val="a0"/>
    <w:link w:val="10"/>
    <w:qFormat/>
    <w:pPr>
      <w:keepNext/>
      <w:keepLines/>
      <w:spacing w:before="480" w:after="200"/>
      <w:outlineLvl w:val="0"/>
    </w:pPr>
    <w:rPr>
      <w:rFonts w:ascii="Arial" w:eastAsia="Arial" w:hAnsi="Arial" w:cs="Arial"/>
      <w:sz w:val="40"/>
      <w:szCs w:val="40"/>
    </w:rPr>
  </w:style>
  <w:style w:type="paragraph" w:styleId="2">
    <w:name w:val="heading 2"/>
    <w:basedOn w:val="a0"/>
    <w:next w:val="a0"/>
    <w:link w:val="20"/>
    <w:uiPriority w:val="9"/>
    <w:unhideWhenUsed/>
    <w:qFormat/>
    <w:pPr>
      <w:keepNext/>
      <w:keepLines/>
      <w:spacing w:before="360" w:after="200"/>
      <w:outlineLvl w:val="1"/>
    </w:pPr>
    <w:rPr>
      <w:rFonts w:ascii="Arial" w:eastAsia="Arial" w:hAnsi="Arial" w:cs="Arial"/>
      <w:sz w:val="34"/>
    </w:rPr>
  </w:style>
  <w:style w:type="paragraph" w:styleId="37">
    <w:name w:val="heading 3"/>
    <w:basedOn w:val="a0"/>
    <w:next w:val="a0"/>
    <w:link w:val="38"/>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0"/>
    <w:next w:val="a0"/>
    <w:link w:val="40"/>
    <w:unhideWhenUsed/>
    <w:qFormat/>
    <w:pPr>
      <w:keepNext/>
      <w:keepLines/>
      <w:spacing w:before="320" w:after="200"/>
      <w:outlineLvl w:val="3"/>
    </w:pPr>
    <w:rPr>
      <w:rFonts w:ascii="Arial" w:eastAsia="Arial" w:hAnsi="Arial" w:cs="Arial"/>
      <w:b/>
      <w:bCs/>
      <w:sz w:val="26"/>
      <w:szCs w:val="26"/>
    </w:rPr>
  </w:style>
  <w:style w:type="paragraph" w:styleId="50">
    <w:name w:val="heading 5"/>
    <w:basedOn w:val="a0"/>
    <w:next w:val="a0"/>
    <w:link w:val="51"/>
    <w:unhideWhenUsed/>
    <w:qFormat/>
    <w:pPr>
      <w:keepNext/>
      <w:keepLines/>
      <w:spacing w:before="320" w:after="200"/>
      <w:outlineLvl w:val="4"/>
    </w:pPr>
    <w:rPr>
      <w:rFonts w:ascii="Arial" w:eastAsia="Arial" w:hAnsi="Arial" w:cs="Arial"/>
      <w:b/>
      <w:bCs/>
      <w:sz w:val="24"/>
      <w:szCs w:val="24"/>
    </w:rPr>
  </w:style>
  <w:style w:type="paragraph" w:styleId="6">
    <w:name w:val="heading 6"/>
    <w:basedOn w:val="a0"/>
    <w:next w:val="a0"/>
    <w:link w:val="60"/>
    <w:unhideWhenUsed/>
    <w:qFormat/>
    <w:pPr>
      <w:keepNext/>
      <w:keepLines/>
      <w:spacing w:before="320" w:after="200"/>
      <w:outlineLvl w:val="5"/>
    </w:pPr>
    <w:rPr>
      <w:rFonts w:ascii="Arial" w:eastAsia="Arial" w:hAnsi="Arial" w:cs="Arial"/>
      <w:b/>
      <w:bCs/>
    </w:rPr>
  </w:style>
  <w:style w:type="paragraph" w:styleId="7">
    <w:name w:val="heading 7"/>
    <w:basedOn w:val="a0"/>
    <w:next w:val="a0"/>
    <w:link w:val="70"/>
    <w:uiPriority w:val="99"/>
    <w:unhideWhenUsed/>
    <w:qFormat/>
    <w:pPr>
      <w:keepNext/>
      <w:keepLines/>
      <w:spacing w:before="320" w:after="200"/>
      <w:outlineLvl w:val="6"/>
    </w:pPr>
    <w:rPr>
      <w:rFonts w:ascii="Arial" w:eastAsia="Arial" w:hAnsi="Arial" w:cs="Arial"/>
      <w:b/>
      <w:bCs/>
      <w:i/>
      <w:iCs/>
    </w:rPr>
  </w:style>
  <w:style w:type="paragraph" w:styleId="8">
    <w:name w:val="heading 8"/>
    <w:basedOn w:val="a0"/>
    <w:next w:val="a0"/>
    <w:link w:val="80"/>
    <w:uiPriority w:val="99"/>
    <w:unhideWhenUsed/>
    <w:qFormat/>
    <w:pPr>
      <w:keepNext/>
      <w:keepLines/>
      <w:spacing w:before="320" w:after="200"/>
      <w:outlineLvl w:val="7"/>
    </w:pPr>
    <w:rPr>
      <w:rFonts w:ascii="Arial" w:eastAsia="Arial" w:hAnsi="Arial" w:cs="Arial"/>
      <w:i/>
      <w:iCs/>
    </w:rPr>
  </w:style>
  <w:style w:type="paragraph" w:styleId="9">
    <w:name w:val="heading 9"/>
    <w:basedOn w:val="a0"/>
    <w:next w:val="a0"/>
    <w:link w:val="90"/>
    <w:uiPriority w:val="99"/>
    <w:unhideWhenUsed/>
    <w:qFormat/>
    <w:pPr>
      <w:keepNext/>
      <w:keepLines/>
      <w:spacing w:before="320" w:after="200"/>
      <w:outlineLvl w:val="8"/>
    </w:pPr>
    <w:rPr>
      <w:rFonts w:ascii="Arial" w:eastAsia="Arial" w:hAnsi="Arial" w:cs="Arial"/>
      <w:i/>
      <w:iCs/>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Pr>
      <w:rFonts w:ascii="Arial" w:eastAsia="Arial" w:hAnsi="Arial" w:cs="Arial"/>
      <w:sz w:val="40"/>
      <w:szCs w:val="40"/>
    </w:rPr>
  </w:style>
  <w:style w:type="character" w:customStyle="1" w:styleId="20">
    <w:name w:val="Заголовок 2 Знак"/>
    <w:basedOn w:val="a1"/>
    <w:link w:val="2"/>
    <w:uiPriority w:val="9"/>
    <w:rPr>
      <w:rFonts w:ascii="Arial" w:eastAsia="Arial" w:hAnsi="Arial" w:cs="Arial"/>
      <w:sz w:val="34"/>
    </w:rPr>
  </w:style>
  <w:style w:type="character" w:customStyle="1" w:styleId="38">
    <w:name w:val="Заголовок 3 Знак"/>
    <w:basedOn w:val="a1"/>
    <w:link w:val="37"/>
    <w:uiPriority w:val="9"/>
    <w:rPr>
      <w:rFonts w:ascii="Arial" w:eastAsia="Arial" w:hAnsi="Arial" w:cs="Arial"/>
      <w:sz w:val="30"/>
      <w:szCs w:val="30"/>
    </w:rPr>
  </w:style>
  <w:style w:type="character" w:customStyle="1" w:styleId="40">
    <w:name w:val="Заголовок 4 Знак"/>
    <w:basedOn w:val="a1"/>
    <w:link w:val="4"/>
    <w:rPr>
      <w:rFonts w:ascii="Arial" w:eastAsia="Arial" w:hAnsi="Arial" w:cs="Arial"/>
      <w:b/>
      <w:bCs/>
      <w:sz w:val="26"/>
      <w:szCs w:val="26"/>
    </w:rPr>
  </w:style>
  <w:style w:type="character" w:customStyle="1" w:styleId="51">
    <w:name w:val="Заголовок 5 Знак"/>
    <w:basedOn w:val="a1"/>
    <w:link w:val="50"/>
    <w:rPr>
      <w:rFonts w:ascii="Arial" w:eastAsia="Arial" w:hAnsi="Arial" w:cs="Arial"/>
      <w:b/>
      <w:bCs/>
      <w:sz w:val="24"/>
      <w:szCs w:val="24"/>
    </w:rPr>
  </w:style>
  <w:style w:type="character" w:customStyle="1" w:styleId="60">
    <w:name w:val="Заголовок 6 Знак"/>
    <w:basedOn w:val="a1"/>
    <w:link w:val="6"/>
    <w:rPr>
      <w:rFonts w:ascii="Arial" w:eastAsia="Arial" w:hAnsi="Arial" w:cs="Arial"/>
      <w:b/>
      <w:bCs/>
      <w:sz w:val="22"/>
      <w:szCs w:val="22"/>
    </w:rPr>
  </w:style>
  <w:style w:type="character" w:customStyle="1" w:styleId="70">
    <w:name w:val="Заголовок 7 Знак"/>
    <w:basedOn w:val="a1"/>
    <w:link w:val="7"/>
    <w:uiPriority w:val="99"/>
    <w:rPr>
      <w:rFonts w:ascii="Arial" w:eastAsia="Arial" w:hAnsi="Arial" w:cs="Arial"/>
      <w:b/>
      <w:bCs/>
      <w:i/>
      <w:iCs/>
      <w:sz w:val="22"/>
      <w:szCs w:val="22"/>
    </w:rPr>
  </w:style>
  <w:style w:type="character" w:customStyle="1" w:styleId="80">
    <w:name w:val="Заголовок 8 Знак"/>
    <w:basedOn w:val="a1"/>
    <w:link w:val="8"/>
    <w:uiPriority w:val="99"/>
    <w:rPr>
      <w:rFonts w:ascii="Arial" w:eastAsia="Arial" w:hAnsi="Arial" w:cs="Arial"/>
      <w:i/>
      <w:iCs/>
      <w:sz w:val="22"/>
      <w:szCs w:val="22"/>
    </w:rPr>
  </w:style>
  <w:style w:type="character" w:customStyle="1" w:styleId="90">
    <w:name w:val="Заголовок 9 Знак"/>
    <w:basedOn w:val="a1"/>
    <w:link w:val="9"/>
    <w:uiPriority w:val="99"/>
    <w:rPr>
      <w:rFonts w:ascii="Arial" w:eastAsia="Arial" w:hAnsi="Arial" w:cs="Arial"/>
      <w:i/>
      <w:iCs/>
      <w:sz w:val="21"/>
      <w:szCs w:val="21"/>
    </w:rPr>
  </w:style>
  <w:style w:type="paragraph" w:styleId="a4">
    <w:name w:val="List Paragraph"/>
    <w:basedOn w:val="a0"/>
    <w:uiPriority w:val="34"/>
    <w:qFormat/>
    <w:pPr>
      <w:ind w:left="720"/>
      <w:contextualSpacing/>
    </w:pPr>
  </w:style>
  <w:style w:type="paragraph" w:styleId="a5">
    <w:name w:val="Title"/>
    <w:basedOn w:val="a0"/>
    <w:next w:val="a0"/>
    <w:link w:val="11"/>
    <w:uiPriority w:val="10"/>
    <w:qFormat/>
    <w:pPr>
      <w:spacing w:before="300" w:after="200"/>
      <w:contextualSpacing/>
    </w:pPr>
    <w:rPr>
      <w:sz w:val="48"/>
      <w:szCs w:val="48"/>
    </w:rPr>
  </w:style>
  <w:style w:type="character" w:customStyle="1" w:styleId="11">
    <w:name w:val="Заголовок Знак1"/>
    <w:basedOn w:val="a1"/>
    <w:link w:val="a5"/>
    <w:rPr>
      <w:sz w:val="48"/>
      <w:szCs w:val="48"/>
    </w:rPr>
  </w:style>
  <w:style w:type="paragraph" w:styleId="a6">
    <w:name w:val="Subtitle"/>
    <w:basedOn w:val="a0"/>
    <w:next w:val="a0"/>
    <w:link w:val="a7"/>
    <w:uiPriority w:val="99"/>
    <w:qFormat/>
    <w:pPr>
      <w:spacing w:before="200" w:after="200"/>
    </w:pPr>
    <w:rPr>
      <w:sz w:val="24"/>
      <w:szCs w:val="24"/>
    </w:rPr>
  </w:style>
  <w:style w:type="character" w:customStyle="1" w:styleId="a7">
    <w:name w:val="Подзаголовок Знак"/>
    <w:basedOn w:val="a1"/>
    <w:link w:val="a6"/>
    <w:uiPriority w:val="99"/>
    <w:rPr>
      <w:sz w:val="24"/>
      <w:szCs w:val="24"/>
    </w:rPr>
  </w:style>
  <w:style w:type="paragraph" w:styleId="21">
    <w:name w:val="Quote"/>
    <w:basedOn w:val="a0"/>
    <w:next w:val="a0"/>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0"/>
    <w:next w:val="a0"/>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1"/>
    <w:uiPriority w:val="99"/>
  </w:style>
  <w:style w:type="paragraph" w:styleId="aa">
    <w:name w:val="footer"/>
    <w:basedOn w:val="a0"/>
    <w:link w:val="ab"/>
    <w:uiPriority w:val="99"/>
    <w:unhideWhenUsed/>
    <w:pPr>
      <w:tabs>
        <w:tab w:val="center" w:pos="7143"/>
        <w:tab w:val="right" w:pos="14287"/>
      </w:tabs>
      <w:spacing w:line="240" w:lineRule="auto"/>
    </w:pPr>
  </w:style>
  <w:style w:type="character" w:customStyle="1" w:styleId="FooterChar">
    <w:name w:val="Footer Char"/>
    <w:basedOn w:val="a1"/>
    <w:uiPriority w:val="99"/>
  </w:style>
  <w:style w:type="paragraph" w:styleId="ac">
    <w:name w:val="caption"/>
    <w:basedOn w:val="a0"/>
    <w:next w:val="a0"/>
    <w:uiPriority w:val="35"/>
    <w:semiHidden/>
    <w:unhideWhenUsed/>
    <w:qFormat/>
    <w:rPr>
      <w:b/>
      <w:bCs/>
      <w:color w:val="5B9BD5" w:themeColor="accent1"/>
      <w:sz w:val="18"/>
      <w:szCs w:val="18"/>
    </w:rPr>
  </w:style>
  <w:style w:type="character" w:customStyle="1" w:styleId="ab">
    <w:name w:val="Нижний колонтитул Знак"/>
    <w:link w:val="aa"/>
    <w:uiPriority w:val="99"/>
  </w:style>
  <w:style w:type="table" w:styleId="ad">
    <w:name w:val="Table Grid"/>
    <w:basedOn w:val="a2"/>
    <w:pPr>
      <w:spacing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2"/>
    <w:uiPriority w:val="59"/>
    <w:pPr>
      <w:spacing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Таблица простая 11"/>
    <w:basedOn w:val="a2"/>
    <w:uiPriority w:val="59"/>
    <w:pPr>
      <w:spacing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2"/>
    <w:uiPriority w:val="59"/>
    <w:pPr>
      <w:spacing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a2"/>
    <w:uiPriority w:val="99"/>
    <w:pPr>
      <w:spacing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2"/>
    <w:uiPriority w:val="99"/>
    <w:pPr>
      <w:spacing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Таблица простая 51"/>
    <w:basedOn w:val="a2"/>
    <w:uiPriority w:val="99"/>
    <w:pPr>
      <w:spacing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2"/>
    <w:uiPriority w:val="99"/>
    <w:pPr>
      <w:spacing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pPr>
      <w:spacing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2"/>
    <w:uiPriority w:val="99"/>
    <w:pPr>
      <w:spacing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2"/>
    <w:uiPriority w:val="99"/>
    <w:pPr>
      <w:spacing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2"/>
    <w:uiPriority w:val="99"/>
    <w:pPr>
      <w:spacing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2"/>
    <w:uiPriority w:val="99"/>
    <w:pPr>
      <w:spacing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2"/>
    <w:uiPriority w:val="99"/>
    <w:pPr>
      <w:spacing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2"/>
    <w:uiPriority w:val="99"/>
    <w:pPr>
      <w:spacing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pPr>
      <w:spacing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2"/>
    <w:uiPriority w:val="99"/>
    <w:pPr>
      <w:spacing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2"/>
    <w:uiPriority w:val="99"/>
    <w:pPr>
      <w:spacing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2"/>
    <w:uiPriority w:val="99"/>
    <w:pPr>
      <w:spacing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2"/>
    <w:uiPriority w:val="99"/>
    <w:pPr>
      <w:spacing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2"/>
    <w:uiPriority w:val="99"/>
    <w:pPr>
      <w:spacing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2"/>
    <w:uiPriority w:val="99"/>
    <w:pPr>
      <w:spacing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pPr>
      <w:spacing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2"/>
    <w:uiPriority w:val="99"/>
    <w:pPr>
      <w:spacing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2"/>
    <w:uiPriority w:val="99"/>
    <w:pPr>
      <w:spacing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2"/>
    <w:uiPriority w:val="99"/>
    <w:pPr>
      <w:spacing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2"/>
    <w:uiPriority w:val="99"/>
    <w:pPr>
      <w:spacing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2"/>
    <w:uiPriority w:val="99"/>
    <w:pPr>
      <w:spacing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2"/>
    <w:uiPriority w:val="59"/>
    <w:pPr>
      <w:spacing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pPr>
      <w:spacing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2"/>
    <w:uiPriority w:val="59"/>
    <w:pPr>
      <w:spacing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2"/>
    <w:uiPriority w:val="59"/>
    <w:pPr>
      <w:spacing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2"/>
    <w:uiPriority w:val="59"/>
    <w:pPr>
      <w:spacing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2"/>
    <w:uiPriority w:val="59"/>
    <w:pPr>
      <w:spacing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2"/>
    <w:uiPriority w:val="59"/>
    <w:pPr>
      <w:spacing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2"/>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2"/>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2"/>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2"/>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2"/>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2"/>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2"/>
    <w:uiPriority w:val="99"/>
    <w:pPr>
      <w:spacing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2"/>
    <w:uiPriority w:val="99"/>
    <w:pPr>
      <w:spacing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2"/>
    <w:uiPriority w:val="99"/>
    <w:pPr>
      <w:spacing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2"/>
    <w:uiPriority w:val="99"/>
    <w:pPr>
      <w:spacing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2"/>
    <w:uiPriority w:val="99"/>
    <w:pPr>
      <w:spacing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2"/>
    <w:uiPriority w:val="99"/>
    <w:pPr>
      <w:spacing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2"/>
    <w:uiPriority w:val="99"/>
    <w:pPr>
      <w:spacing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71">
    <w:name w:val="Таблица-сетка 7 цветная1"/>
    <w:basedOn w:val="a2"/>
    <w:uiPriority w:val="99"/>
    <w:pPr>
      <w:spacing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2"/>
    <w:uiPriority w:val="99"/>
    <w:pPr>
      <w:spacing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2"/>
    <w:uiPriority w:val="99"/>
    <w:pPr>
      <w:spacing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2"/>
    <w:uiPriority w:val="99"/>
    <w:pPr>
      <w:spacing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2"/>
    <w:uiPriority w:val="99"/>
    <w:pPr>
      <w:spacing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2"/>
    <w:uiPriority w:val="99"/>
    <w:pPr>
      <w:spacing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2"/>
    <w:uiPriority w:val="99"/>
    <w:pPr>
      <w:spacing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0">
    <w:name w:val="Список-таблица 1 светлая1"/>
    <w:basedOn w:val="a2"/>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2"/>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2"/>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2"/>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2"/>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2"/>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2"/>
    <w:uiPriority w:val="99"/>
    <w:pPr>
      <w:spacing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pPr>
      <w:spacing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2"/>
    <w:uiPriority w:val="99"/>
    <w:pPr>
      <w:spacing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2"/>
    <w:uiPriority w:val="99"/>
    <w:pPr>
      <w:spacing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2"/>
    <w:uiPriority w:val="99"/>
    <w:pPr>
      <w:spacing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2"/>
    <w:uiPriority w:val="99"/>
    <w:pPr>
      <w:spacing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2"/>
    <w:uiPriority w:val="99"/>
    <w:pPr>
      <w:spacing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2"/>
    <w:uiPriority w:val="99"/>
    <w:pPr>
      <w:spacing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pPr>
      <w:spacing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2"/>
    <w:uiPriority w:val="99"/>
    <w:pPr>
      <w:spacing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2"/>
    <w:uiPriority w:val="99"/>
    <w:pPr>
      <w:spacing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2"/>
    <w:uiPriority w:val="99"/>
    <w:pPr>
      <w:spacing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2"/>
    <w:uiPriority w:val="99"/>
    <w:pPr>
      <w:spacing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2"/>
    <w:uiPriority w:val="99"/>
    <w:pPr>
      <w:spacing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2"/>
    <w:uiPriority w:val="99"/>
    <w:pPr>
      <w:spacing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pPr>
      <w:spacing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2"/>
    <w:uiPriority w:val="99"/>
    <w:pPr>
      <w:spacing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2"/>
    <w:uiPriority w:val="99"/>
    <w:pPr>
      <w:spacing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2"/>
    <w:uiPriority w:val="99"/>
    <w:pPr>
      <w:spacing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2"/>
    <w:uiPriority w:val="99"/>
    <w:pPr>
      <w:spacing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2"/>
    <w:uiPriority w:val="99"/>
    <w:pPr>
      <w:spacing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2"/>
    <w:uiPriority w:val="99"/>
    <w:pPr>
      <w:spacing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pPr>
      <w:spacing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2"/>
    <w:uiPriority w:val="99"/>
    <w:pPr>
      <w:spacing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2"/>
    <w:uiPriority w:val="99"/>
    <w:pPr>
      <w:spacing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2"/>
    <w:uiPriority w:val="99"/>
    <w:pPr>
      <w:spacing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2"/>
    <w:uiPriority w:val="99"/>
    <w:pPr>
      <w:spacing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2"/>
    <w:uiPriority w:val="99"/>
    <w:pPr>
      <w:spacing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2"/>
    <w:uiPriority w:val="99"/>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pPr>
      <w:spacing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2"/>
    <w:uiPriority w:val="99"/>
    <w:pPr>
      <w:spacing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2"/>
    <w:uiPriority w:val="99"/>
    <w:pPr>
      <w:spacing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2"/>
    <w:uiPriority w:val="99"/>
    <w:pPr>
      <w:spacing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2"/>
    <w:uiPriority w:val="99"/>
    <w:pPr>
      <w:spacing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2"/>
    <w:uiPriority w:val="99"/>
    <w:pPr>
      <w:spacing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2"/>
    <w:uiPriority w:val="99"/>
    <w:pPr>
      <w:spacing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2"/>
    <w:uiPriority w:val="99"/>
    <w:pPr>
      <w:spacing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2"/>
    <w:uiPriority w:val="99"/>
    <w:pPr>
      <w:spacing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2"/>
    <w:uiPriority w:val="99"/>
    <w:pPr>
      <w:spacing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2"/>
    <w:uiPriority w:val="99"/>
    <w:pPr>
      <w:spacing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2"/>
    <w:uiPriority w:val="99"/>
    <w:pPr>
      <w:spacing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2"/>
    <w:uiPriority w:val="99"/>
    <w:pPr>
      <w:spacing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2"/>
    <w:uiPriority w:val="99"/>
    <w:pPr>
      <w:spacing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pPr>
      <w:spacing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2"/>
    <w:uiPriority w:val="99"/>
    <w:pPr>
      <w:spacing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2"/>
    <w:uiPriority w:val="99"/>
    <w:pPr>
      <w:spacing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2"/>
    <w:uiPriority w:val="99"/>
    <w:pPr>
      <w:spacing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2"/>
    <w:uiPriority w:val="99"/>
    <w:pPr>
      <w:spacing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2"/>
    <w:uiPriority w:val="99"/>
    <w:pPr>
      <w:spacing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2"/>
    <w:uiPriority w:val="99"/>
    <w:pPr>
      <w:spacing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pPr>
      <w:spacing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2"/>
    <w:uiPriority w:val="99"/>
    <w:pPr>
      <w:spacing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2"/>
    <w:uiPriority w:val="99"/>
    <w:pPr>
      <w:spacing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2"/>
    <w:uiPriority w:val="99"/>
    <w:pPr>
      <w:spacing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2"/>
    <w:uiPriority w:val="99"/>
    <w:pPr>
      <w:spacing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2"/>
    <w:uiPriority w:val="99"/>
    <w:pPr>
      <w:spacing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2"/>
    <w:uiPriority w:val="99"/>
    <w:pPr>
      <w:spacing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pPr>
      <w:spacing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2"/>
    <w:uiPriority w:val="99"/>
    <w:pPr>
      <w:spacing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2"/>
    <w:uiPriority w:val="99"/>
    <w:pPr>
      <w:spacing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2"/>
    <w:uiPriority w:val="99"/>
    <w:pPr>
      <w:spacing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2"/>
    <w:uiPriority w:val="99"/>
    <w:pPr>
      <w:spacing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2"/>
    <w:uiPriority w:val="99"/>
    <w:pPr>
      <w:spacing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ae">
    <w:name w:val="Hyperlink"/>
    <w:uiPriority w:val="99"/>
    <w:unhideWhenUsed/>
    <w:rPr>
      <w:color w:val="0563C1" w:themeColor="hyperlink"/>
      <w:u w:val="single"/>
    </w:rPr>
  </w:style>
  <w:style w:type="paragraph" w:styleId="af">
    <w:name w:val="footnote text"/>
    <w:aliases w:val="Сноска Текст"/>
    <w:basedOn w:val="a0"/>
    <w:link w:val="af0"/>
    <w:uiPriority w:val="99"/>
    <w:unhideWhenUsed/>
    <w:pPr>
      <w:spacing w:after="40" w:line="240" w:lineRule="auto"/>
    </w:pPr>
    <w:rPr>
      <w:sz w:val="18"/>
    </w:rPr>
  </w:style>
  <w:style w:type="character" w:customStyle="1" w:styleId="af0">
    <w:name w:val="Текст сноски Знак"/>
    <w:aliases w:val="Сноска Текст Знак"/>
    <w:link w:val="af"/>
    <w:rPr>
      <w:sz w:val="18"/>
    </w:rPr>
  </w:style>
  <w:style w:type="character" w:styleId="af1">
    <w:name w:val="footnote reference"/>
    <w:aliases w:val="Сноска Знак"/>
    <w:basedOn w:val="a1"/>
    <w:unhideWhenUsed/>
    <w:rPr>
      <w:vertAlign w:val="superscript"/>
    </w:rPr>
  </w:style>
  <w:style w:type="paragraph" w:styleId="af2">
    <w:name w:val="endnote text"/>
    <w:basedOn w:val="a0"/>
    <w:link w:val="af3"/>
    <w:uiPriority w:val="99"/>
    <w:semiHidden/>
    <w:unhideWhenUsed/>
    <w:pPr>
      <w:spacing w:line="240" w:lineRule="auto"/>
    </w:pPr>
    <w:rPr>
      <w:sz w:val="20"/>
    </w:rPr>
  </w:style>
  <w:style w:type="character" w:customStyle="1" w:styleId="af3">
    <w:name w:val="Текст концевой сноски Знак"/>
    <w:link w:val="af2"/>
    <w:uiPriority w:val="99"/>
    <w:rPr>
      <w:sz w:val="20"/>
    </w:rPr>
  </w:style>
  <w:style w:type="character" w:styleId="af4">
    <w:name w:val="endnote reference"/>
    <w:basedOn w:val="a1"/>
    <w:semiHidden/>
    <w:unhideWhenUsed/>
    <w:rPr>
      <w:vertAlign w:val="superscript"/>
    </w:rPr>
  </w:style>
  <w:style w:type="paragraph" w:styleId="12">
    <w:name w:val="toc 1"/>
    <w:basedOn w:val="a0"/>
    <w:next w:val="a0"/>
    <w:uiPriority w:val="39"/>
    <w:unhideWhenUsed/>
    <w:qFormat/>
    <w:pPr>
      <w:spacing w:after="57"/>
    </w:pPr>
  </w:style>
  <w:style w:type="paragraph" w:styleId="23">
    <w:name w:val="toc 2"/>
    <w:basedOn w:val="a0"/>
    <w:next w:val="a0"/>
    <w:uiPriority w:val="39"/>
    <w:unhideWhenUsed/>
    <w:qFormat/>
    <w:pPr>
      <w:spacing w:after="57"/>
      <w:ind w:left="283"/>
    </w:pPr>
  </w:style>
  <w:style w:type="paragraph" w:styleId="39">
    <w:name w:val="toc 3"/>
    <w:basedOn w:val="a0"/>
    <w:next w:val="a0"/>
    <w:uiPriority w:val="39"/>
    <w:unhideWhenUsed/>
    <w:qFormat/>
    <w:pPr>
      <w:spacing w:after="57"/>
      <w:ind w:left="567"/>
    </w:pPr>
  </w:style>
  <w:style w:type="paragraph" w:styleId="52">
    <w:name w:val="toc 5"/>
    <w:basedOn w:val="a0"/>
    <w:next w:val="a0"/>
    <w:uiPriority w:val="39"/>
    <w:unhideWhenUsed/>
    <w:pPr>
      <w:spacing w:after="57"/>
      <w:ind w:left="1134"/>
    </w:pPr>
  </w:style>
  <w:style w:type="paragraph" w:styleId="61">
    <w:name w:val="toc 6"/>
    <w:basedOn w:val="a0"/>
    <w:next w:val="a0"/>
    <w:uiPriority w:val="39"/>
    <w:unhideWhenUsed/>
    <w:pPr>
      <w:spacing w:after="57"/>
      <w:ind w:left="1417"/>
    </w:pPr>
  </w:style>
  <w:style w:type="paragraph" w:styleId="71">
    <w:name w:val="toc 7"/>
    <w:basedOn w:val="a0"/>
    <w:next w:val="a0"/>
    <w:uiPriority w:val="39"/>
    <w:unhideWhenUsed/>
    <w:pPr>
      <w:spacing w:after="57"/>
      <w:ind w:left="1701"/>
    </w:pPr>
  </w:style>
  <w:style w:type="paragraph" w:styleId="81">
    <w:name w:val="toc 8"/>
    <w:basedOn w:val="a0"/>
    <w:next w:val="a0"/>
    <w:uiPriority w:val="39"/>
    <w:unhideWhenUsed/>
    <w:pPr>
      <w:spacing w:after="57"/>
      <w:ind w:left="1984"/>
    </w:pPr>
  </w:style>
  <w:style w:type="paragraph" w:styleId="91">
    <w:name w:val="toc 9"/>
    <w:basedOn w:val="a0"/>
    <w:next w:val="a0"/>
    <w:uiPriority w:val="39"/>
    <w:unhideWhenUsed/>
    <w:pPr>
      <w:spacing w:after="57"/>
      <w:ind w:left="2268"/>
    </w:pPr>
  </w:style>
  <w:style w:type="paragraph" w:styleId="af5">
    <w:name w:val="TOC Heading"/>
    <w:uiPriority w:val="39"/>
    <w:unhideWhenUsed/>
    <w:qFormat/>
  </w:style>
  <w:style w:type="paragraph" w:styleId="af6">
    <w:name w:val="table of figures"/>
    <w:basedOn w:val="a0"/>
    <w:next w:val="a0"/>
    <w:uiPriority w:val="99"/>
    <w:unhideWhenUsed/>
  </w:style>
  <w:style w:type="character" w:styleId="af7">
    <w:name w:val="annotation reference"/>
    <w:uiPriority w:val="99"/>
    <w:unhideWhenUsed/>
    <w:qFormat/>
    <w:rPr>
      <w:sz w:val="20"/>
      <w:szCs w:val="16"/>
    </w:rPr>
  </w:style>
  <w:style w:type="paragraph" w:styleId="af8">
    <w:name w:val="header"/>
    <w:basedOn w:val="a0"/>
    <w:link w:val="af9"/>
    <w:uiPriority w:val="99"/>
    <w:unhideWhenUsed/>
    <w:pPr>
      <w:tabs>
        <w:tab w:val="center" w:pos="4677"/>
        <w:tab w:val="right" w:pos="9355"/>
      </w:tabs>
      <w:spacing w:line="240" w:lineRule="auto"/>
    </w:pPr>
    <w:rPr>
      <w:rFonts w:eastAsia="Times New Roman"/>
      <w:sz w:val="28"/>
      <w:szCs w:val="28"/>
      <w:lang w:eastAsia="ru-RU"/>
    </w:rPr>
  </w:style>
  <w:style w:type="character" w:customStyle="1" w:styleId="af9">
    <w:name w:val="Верхний колонтитул Знак"/>
    <w:basedOn w:val="a1"/>
    <w:link w:val="af8"/>
    <w:uiPriority w:val="99"/>
    <w:rPr>
      <w:rFonts w:ascii="Times New Roman" w:eastAsia="Times New Roman" w:hAnsi="Times New Roman" w:cs="Times New Roman"/>
      <w:sz w:val="28"/>
      <w:szCs w:val="28"/>
      <w:lang w:eastAsia="ru-RU"/>
    </w:rPr>
  </w:style>
  <w:style w:type="paragraph" w:styleId="afa">
    <w:name w:val="annotation text"/>
    <w:basedOn w:val="a0"/>
    <w:link w:val="afb"/>
    <w:uiPriority w:val="99"/>
    <w:unhideWhenUsed/>
    <w:qFormat/>
    <w:pPr>
      <w:spacing w:line="240" w:lineRule="auto"/>
    </w:pPr>
    <w:rPr>
      <w:rFonts w:eastAsia="Times New Roman"/>
      <w:sz w:val="20"/>
      <w:szCs w:val="20"/>
      <w:lang w:eastAsia="ru-RU"/>
    </w:rPr>
  </w:style>
  <w:style w:type="character" w:customStyle="1" w:styleId="afb">
    <w:name w:val="Текст примечания Знак"/>
    <w:basedOn w:val="a1"/>
    <w:link w:val="afa"/>
    <w:uiPriority w:val="99"/>
    <w:rPr>
      <w:rFonts w:ascii="Times New Roman" w:eastAsia="Times New Roman" w:hAnsi="Times New Roman" w:cs="Times New Roman"/>
      <w:sz w:val="20"/>
      <w:szCs w:val="20"/>
      <w:lang w:eastAsia="ru-RU"/>
    </w:rPr>
  </w:style>
  <w:style w:type="paragraph" w:styleId="afc">
    <w:name w:val="Balloon Text"/>
    <w:basedOn w:val="a0"/>
    <w:link w:val="afd"/>
    <w:uiPriority w:val="99"/>
    <w:semiHidden/>
    <w:unhideWhenUsed/>
    <w:pPr>
      <w:spacing w:line="240" w:lineRule="auto"/>
    </w:pPr>
    <w:rPr>
      <w:rFonts w:ascii="Segoe UI" w:hAnsi="Segoe UI" w:cs="Segoe UI"/>
      <w:sz w:val="18"/>
      <w:szCs w:val="18"/>
    </w:rPr>
  </w:style>
  <w:style w:type="character" w:customStyle="1" w:styleId="afd">
    <w:name w:val="Текст выноски Знак"/>
    <w:basedOn w:val="a1"/>
    <w:link w:val="afc"/>
    <w:uiPriority w:val="99"/>
    <w:semiHidden/>
    <w:rPr>
      <w:rFonts w:ascii="Segoe UI" w:eastAsia="Calibri" w:hAnsi="Segoe UI" w:cs="Segoe UI"/>
      <w:sz w:val="18"/>
      <w:szCs w:val="18"/>
    </w:rPr>
  </w:style>
  <w:style w:type="paragraph" w:styleId="afe">
    <w:name w:val="No Spacing"/>
    <w:uiPriority w:val="1"/>
    <w:qFormat/>
    <w:pPr>
      <w:spacing w:line="240" w:lineRule="auto"/>
    </w:pPr>
    <w:rPr>
      <w:rFonts w:ascii="Calibri" w:eastAsia="Calibri" w:hAnsi="Calibri" w:cs="Times New Roman"/>
    </w:rPr>
  </w:style>
  <w:style w:type="paragraph" w:styleId="42">
    <w:name w:val="toc 4"/>
    <w:basedOn w:val="a0"/>
    <w:uiPriority w:val="39"/>
    <w:qFormat/>
    <w:pPr>
      <w:widowControl w:val="0"/>
      <w:spacing w:before="59" w:line="240" w:lineRule="auto"/>
      <w:ind w:left="141"/>
    </w:pPr>
    <w:rPr>
      <w:rFonts w:eastAsia="Times New Roman"/>
      <w:b/>
      <w:bCs/>
      <w:i/>
      <w:iCs/>
      <w:sz w:val="28"/>
      <w:szCs w:val="28"/>
    </w:rPr>
  </w:style>
  <w:style w:type="paragraph" w:customStyle="1" w:styleId="ConsPlusNormal">
    <w:name w:val="ConsPlusNormal"/>
    <w:pPr>
      <w:widowControl w:val="0"/>
      <w:spacing w:line="240" w:lineRule="auto"/>
    </w:pPr>
    <w:rPr>
      <w:rFonts w:ascii="Times New Roman" w:eastAsia="Times New Roman" w:hAnsi="Times New Roman" w:cs="Times New Roman"/>
      <w:sz w:val="24"/>
      <w:szCs w:val="24"/>
      <w:lang w:eastAsia="ru-RU"/>
    </w:rPr>
  </w:style>
  <w:style w:type="paragraph" w:styleId="aff">
    <w:name w:val="annotation subject"/>
    <w:basedOn w:val="afa"/>
    <w:next w:val="afa"/>
    <w:link w:val="aff0"/>
    <w:uiPriority w:val="99"/>
    <w:semiHidden/>
    <w:unhideWhenUsed/>
    <w:qFormat/>
    <w:pPr>
      <w:spacing w:after="160"/>
      <w:ind w:firstLine="0"/>
      <w:jc w:val="left"/>
    </w:pPr>
    <w:rPr>
      <w:rFonts w:ascii="Calibri" w:eastAsia="Calibri" w:hAnsi="Calibri"/>
      <w:b/>
      <w:bCs/>
      <w:lang w:eastAsia="en-US"/>
    </w:rPr>
  </w:style>
  <w:style w:type="character" w:customStyle="1" w:styleId="aff0">
    <w:name w:val="Тема примечания Знак"/>
    <w:basedOn w:val="afb"/>
    <w:link w:val="aff"/>
    <w:uiPriority w:val="99"/>
    <w:semiHidden/>
    <w:rPr>
      <w:rFonts w:ascii="Calibri" w:eastAsia="Calibri" w:hAnsi="Calibri" w:cs="Times New Roman"/>
      <w:b/>
      <w:bCs/>
      <w:sz w:val="20"/>
      <w:szCs w:val="20"/>
      <w:lang w:eastAsia="ru-RU"/>
    </w:rPr>
  </w:style>
  <w:style w:type="paragraph" w:styleId="aff1">
    <w:name w:val="Normal (Web)"/>
    <w:basedOn w:val="a0"/>
    <w:uiPriority w:val="99"/>
    <w:unhideWhenUsed/>
    <w:rsid w:val="00691446"/>
    <w:pPr>
      <w:spacing w:before="100" w:beforeAutospacing="1" w:after="100" w:afterAutospacing="1" w:line="240" w:lineRule="auto"/>
    </w:pPr>
    <w:rPr>
      <w:rFonts w:eastAsia="Times New Roman"/>
      <w:sz w:val="24"/>
      <w:szCs w:val="24"/>
      <w:lang w:eastAsia="ru-RU"/>
    </w:rPr>
  </w:style>
  <w:style w:type="numbering" w:customStyle="1" w:styleId="13">
    <w:name w:val="Нет списка1"/>
    <w:next w:val="a3"/>
    <w:uiPriority w:val="99"/>
    <w:semiHidden/>
    <w:unhideWhenUsed/>
    <w:rsid w:val="002B2519"/>
  </w:style>
  <w:style w:type="paragraph" w:styleId="aff2">
    <w:name w:val="Revision"/>
    <w:hidden/>
    <w:uiPriority w:val="99"/>
    <w:semiHidden/>
    <w:rsid w:val="00E152C5"/>
    <w:pPr>
      <w:spacing w:line="240" w:lineRule="auto"/>
    </w:pPr>
    <w:rPr>
      <w:rFonts w:ascii="Calibri" w:eastAsia="Calibri" w:hAnsi="Calibri" w:cs="Times New Roman"/>
    </w:rPr>
  </w:style>
  <w:style w:type="numbering" w:customStyle="1" w:styleId="24">
    <w:name w:val="Нет списка2"/>
    <w:next w:val="a3"/>
    <w:uiPriority w:val="99"/>
    <w:semiHidden/>
    <w:unhideWhenUsed/>
    <w:rsid w:val="00393163"/>
  </w:style>
  <w:style w:type="numbering" w:customStyle="1" w:styleId="112">
    <w:name w:val="Нет списка11"/>
    <w:next w:val="a3"/>
    <w:uiPriority w:val="99"/>
    <w:semiHidden/>
    <w:unhideWhenUsed/>
    <w:rsid w:val="00393163"/>
  </w:style>
  <w:style w:type="table" w:customStyle="1" w:styleId="TableNormal">
    <w:name w:val="Table Normal"/>
    <w:uiPriority w:val="2"/>
    <w:semiHidden/>
    <w:unhideWhenUsed/>
    <w:qFormat/>
    <w:rsid w:val="00393163"/>
    <w:pPr>
      <w:widowControl w:val="0"/>
      <w:autoSpaceDE w:val="0"/>
      <w:autoSpaceDN w:val="0"/>
      <w:spacing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aff3">
    <w:name w:val="Body Text"/>
    <w:basedOn w:val="a0"/>
    <w:link w:val="aff4"/>
    <w:uiPriority w:val="99"/>
    <w:qFormat/>
    <w:rsid w:val="00393163"/>
    <w:pPr>
      <w:widowControl w:val="0"/>
      <w:autoSpaceDE w:val="0"/>
      <w:autoSpaceDN w:val="0"/>
      <w:spacing w:line="240" w:lineRule="auto"/>
      <w:ind w:left="222" w:firstLine="707"/>
    </w:pPr>
    <w:rPr>
      <w:rFonts w:eastAsia="Times New Roman"/>
      <w:sz w:val="28"/>
      <w:szCs w:val="28"/>
    </w:rPr>
  </w:style>
  <w:style w:type="character" w:customStyle="1" w:styleId="aff4">
    <w:name w:val="Основной текст Знак"/>
    <w:basedOn w:val="a1"/>
    <w:link w:val="aff3"/>
    <w:uiPriority w:val="99"/>
    <w:rsid w:val="00393163"/>
    <w:rPr>
      <w:rFonts w:ascii="Times New Roman" w:eastAsia="Times New Roman" w:hAnsi="Times New Roman" w:cs="Times New Roman"/>
      <w:sz w:val="28"/>
      <w:szCs w:val="28"/>
    </w:rPr>
  </w:style>
  <w:style w:type="character" w:customStyle="1" w:styleId="aff5">
    <w:name w:val="Заголовок Знак"/>
    <w:link w:val="aff6"/>
    <w:uiPriority w:val="99"/>
    <w:rsid w:val="00393163"/>
    <w:rPr>
      <w:rFonts w:ascii="Times New Roman" w:eastAsia="Times New Roman" w:hAnsi="Times New Roman" w:cs="Times New Roman"/>
      <w:b/>
      <w:bCs/>
      <w:sz w:val="44"/>
      <w:szCs w:val="44"/>
      <w:u w:val="single" w:color="000000"/>
    </w:rPr>
  </w:style>
  <w:style w:type="paragraph" w:customStyle="1" w:styleId="TableParagraph">
    <w:name w:val="Table Paragraph"/>
    <w:basedOn w:val="a0"/>
    <w:uiPriority w:val="1"/>
    <w:qFormat/>
    <w:rsid w:val="00393163"/>
    <w:pPr>
      <w:widowControl w:val="0"/>
      <w:autoSpaceDE w:val="0"/>
      <w:autoSpaceDN w:val="0"/>
      <w:spacing w:line="240" w:lineRule="auto"/>
    </w:pPr>
    <w:rPr>
      <w:rFonts w:eastAsia="Times New Roman"/>
    </w:rPr>
  </w:style>
  <w:style w:type="numbering" w:customStyle="1" w:styleId="211">
    <w:name w:val="Нет списка21"/>
    <w:next w:val="a3"/>
    <w:uiPriority w:val="99"/>
    <w:semiHidden/>
    <w:unhideWhenUsed/>
    <w:rsid w:val="00393163"/>
  </w:style>
  <w:style w:type="paragraph" w:customStyle="1" w:styleId="aff7">
    <w:name w:val="Глава"/>
    <w:basedOn w:val="a0"/>
    <w:next w:val="2"/>
    <w:link w:val="aff8"/>
    <w:autoRedefine/>
    <w:qFormat/>
    <w:rsid w:val="00393163"/>
    <w:pPr>
      <w:keepNext/>
      <w:spacing w:after="120" w:line="240" w:lineRule="auto"/>
      <w:ind w:firstLine="708"/>
      <w:outlineLvl w:val="0"/>
    </w:pPr>
    <w:rPr>
      <w:rFonts w:eastAsia="Arial Unicode MS"/>
      <w:kern w:val="1"/>
      <w:sz w:val="28"/>
      <w:szCs w:val="28"/>
      <w:lang w:eastAsia="ru-RU"/>
    </w:rPr>
  </w:style>
  <w:style w:type="character" w:customStyle="1" w:styleId="aff8">
    <w:name w:val="Глава Знак"/>
    <w:link w:val="aff7"/>
    <w:locked/>
    <w:rsid w:val="00393163"/>
    <w:rPr>
      <w:rFonts w:ascii="Times New Roman" w:eastAsia="Arial Unicode MS" w:hAnsi="Times New Roman" w:cs="Times New Roman"/>
      <w:kern w:val="1"/>
      <w:sz w:val="28"/>
      <w:szCs w:val="28"/>
      <w:lang w:eastAsia="ru-RU"/>
    </w:rPr>
  </w:style>
  <w:style w:type="character" w:styleId="aff9">
    <w:name w:val="FollowedHyperlink"/>
    <w:uiPriority w:val="99"/>
    <w:semiHidden/>
    <w:rsid w:val="00393163"/>
    <w:rPr>
      <w:color w:val="800080"/>
      <w:u w:val="single"/>
    </w:rPr>
  </w:style>
  <w:style w:type="paragraph" w:customStyle="1" w:styleId="14">
    <w:name w:val="М Сп Осн 1."/>
    <w:basedOn w:val="a0"/>
    <w:uiPriority w:val="99"/>
    <w:qFormat/>
    <w:rsid w:val="00393163"/>
    <w:pPr>
      <w:spacing w:line="240" w:lineRule="auto"/>
      <w:ind w:left="142"/>
    </w:pPr>
    <w:rPr>
      <w:rFonts w:eastAsia="Verdana"/>
      <w:kern w:val="1"/>
      <w:sz w:val="28"/>
      <w:szCs w:val="28"/>
      <w:lang w:eastAsia="ar-SA"/>
    </w:rPr>
  </w:style>
  <w:style w:type="paragraph" w:styleId="HTML">
    <w:name w:val="HTML Preformatted"/>
    <w:basedOn w:val="a0"/>
    <w:link w:val="HTML0"/>
    <w:rsid w:val="003931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Arial Unicode MS" w:eastAsia="Arial Unicode MS" w:hAnsi="Arial Unicode MS" w:cs="Verdana"/>
      <w:color w:val="02214B"/>
      <w:sz w:val="28"/>
      <w:szCs w:val="28"/>
      <w:lang w:eastAsia="ru-RU"/>
    </w:rPr>
  </w:style>
  <w:style w:type="character" w:customStyle="1" w:styleId="HTML0">
    <w:name w:val="Стандартный HTML Знак"/>
    <w:basedOn w:val="a1"/>
    <w:link w:val="HTML"/>
    <w:rsid w:val="00393163"/>
    <w:rPr>
      <w:rFonts w:ascii="Arial Unicode MS" w:eastAsia="Arial Unicode MS" w:hAnsi="Arial Unicode MS" w:cs="Verdana"/>
      <w:color w:val="02214B"/>
      <w:sz w:val="28"/>
      <w:szCs w:val="28"/>
      <w:lang w:eastAsia="ru-RU"/>
    </w:rPr>
  </w:style>
  <w:style w:type="character" w:customStyle="1" w:styleId="affa">
    <w:name w:val="М Осн б/отступа Знак"/>
    <w:link w:val="affb"/>
    <w:rsid w:val="00393163"/>
    <w:rPr>
      <w:rFonts w:eastAsia="Calibri"/>
      <w:kern w:val="1"/>
      <w:sz w:val="24"/>
    </w:rPr>
  </w:style>
  <w:style w:type="character" w:styleId="affc">
    <w:name w:val="line number"/>
    <w:basedOn w:val="a1"/>
    <w:semiHidden/>
    <w:rsid w:val="00393163"/>
  </w:style>
  <w:style w:type="paragraph" w:styleId="affd">
    <w:name w:val="Document Map"/>
    <w:basedOn w:val="a0"/>
    <w:link w:val="affe"/>
    <w:uiPriority w:val="99"/>
    <w:semiHidden/>
    <w:rsid w:val="00393163"/>
    <w:pPr>
      <w:shd w:val="clear" w:color="auto" w:fill="000080"/>
      <w:spacing w:line="240" w:lineRule="auto"/>
    </w:pPr>
    <w:rPr>
      <w:rFonts w:ascii="Tahoma" w:eastAsia="Times New Roman" w:hAnsi="Tahoma" w:cs="Tahoma"/>
      <w:sz w:val="28"/>
      <w:szCs w:val="28"/>
      <w:lang w:eastAsia="ru-RU"/>
    </w:rPr>
  </w:style>
  <w:style w:type="character" w:customStyle="1" w:styleId="affe">
    <w:name w:val="Схема документа Знак"/>
    <w:basedOn w:val="a1"/>
    <w:link w:val="affd"/>
    <w:uiPriority w:val="99"/>
    <w:semiHidden/>
    <w:rsid w:val="00393163"/>
    <w:rPr>
      <w:rFonts w:ascii="Tahoma" w:eastAsia="Times New Roman" w:hAnsi="Tahoma" w:cs="Tahoma"/>
      <w:sz w:val="28"/>
      <w:szCs w:val="28"/>
      <w:shd w:val="clear" w:color="auto" w:fill="000080"/>
      <w:lang w:eastAsia="ru-RU"/>
    </w:rPr>
  </w:style>
  <w:style w:type="character" w:styleId="afff">
    <w:name w:val="page number"/>
    <w:uiPriority w:val="99"/>
    <w:unhideWhenUsed/>
    <w:rsid w:val="00393163"/>
  </w:style>
  <w:style w:type="paragraph" w:styleId="afff0">
    <w:name w:val="List"/>
    <w:basedOn w:val="a0"/>
    <w:uiPriority w:val="99"/>
    <w:semiHidden/>
    <w:rsid w:val="00393163"/>
    <w:pPr>
      <w:widowControl w:val="0"/>
      <w:suppressAutoHyphens/>
      <w:spacing w:line="240" w:lineRule="auto"/>
    </w:pPr>
    <w:rPr>
      <w:rFonts w:eastAsia="Arial Unicode MS" w:cs="Tahoma"/>
      <w:kern w:val="1"/>
      <w:sz w:val="28"/>
      <w:szCs w:val="28"/>
      <w:lang w:eastAsia="ar-SA"/>
    </w:rPr>
  </w:style>
  <w:style w:type="paragraph" w:customStyle="1" w:styleId="affb">
    <w:name w:val="М Осн б/отступа"/>
    <w:basedOn w:val="a0"/>
    <w:link w:val="affa"/>
    <w:autoRedefine/>
    <w:qFormat/>
    <w:rsid w:val="00393163"/>
    <w:pPr>
      <w:spacing w:line="240" w:lineRule="auto"/>
    </w:pPr>
    <w:rPr>
      <w:rFonts w:asciiTheme="minorHAnsi" w:hAnsiTheme="minorHAnsi" w:cstheme="minorBidi"/>
      <w:kern w:val="1"/>
      <w:sz w:val="24"/>
      <w:shd w:val="clear" w:color="auto" w:fill="FFFFFF"/>
    </w:rPr>
  </w:style>
  <w:style w:type="table" w:customStyle="1" w:styleId="120">
    <w:name w:val="МТабл12"/>
    <w:basedOn w:val="a2"/>
    <w:uiPriority w:val="99"/>
    <w:qFormat/>
    <w:rsid w:val="00393163"/>
    <w:pPr>
      <w:spacing w:line="240" w:lineRule="auto"/>
    </w:pPr>
    <w:rPr>
      <w:rFonts w:ascii="Times New Roman" w:eastAsia="Times New Roman" w:hAnsi="Times New Roman" w:cs="Times New Roman"/>
      <w:sz w:val="24"/>
      <w:szCs w:val="20"/>
      <w:lang w:eastAsia="ru-RU"/>
    </w:rPr>
    <w:tblP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
    <w:trPr>
      <w:cantSplit/>
    </w:trPr>
  </w:style>
  <w:style w:type="table" w:styleId="afff1">
    <w:name w:val="Light Shading"/>
    <w:basedOn w:val="a2"/>
    <w:uiPriority w:val="60"/>
    <w:rsid w:val="00393163"/>
    <w:pPr>
      <w:spacing w:line="240" w:lineRule="auto"/>
    </w:pPr>
    <w:rPr>
      <w:rFonts w:ascii="Times New Roman" w:eastAsia="Times New Roman" w:hAnsi="Times New Roman" w:cs="Times New Roman"/>
      <w:color w:val="000000"/>
      <w:sz w:val="20"/>
      <w:szCs w:val="20"/>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5">
    <w:name w:val="Сетка таблицы1"/>
    <w:basedOn w:val="a2"/>
    <w:next w:val="ad"/>
    <w:uiPriority w:val="59"/>
    <w:rsid w:val="00393163"/>
    <w:pPr>
      <w:spacing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2">
    <w:name w:val="Plain Text"/>
    <w:basedOn w:val="a0"/>
    <w:link w:val="16"/>
    <w:uiPriority w:val="99"/>
    <w:semiHidden/>
    <w:rsid w:val="00393163"/>
    <w:pPr>
      <w:spacing w:line="240" w:lineRule="auto"/>
    </w:pPr>
    <w:rPr>
      <w:rFonts w:ascii="Courier New" w:eastAsia="Times New Roman" w:hAnsi="Courier New" w:cs="Courier New"/>
      <w:spacing w:val="2"/>
      <w:sz w:val="28"/>
      <w:szCs w:val="28"/>
      <w:lang w:eastAsia="ru-RU"/>
    </w:rPr>
  </w:style>
  <w:style w:type="character" w:customStyle="1" w:styleId="afff3">
    <w:name w:val="Текст Знак"/>
    <w:basedOn w:val="a1"/>
    <w:semiHidden/>
    <w:rsid w:val="00393163"/>
    <w:rPr>
      <w:rFonts w:ascii="Consolas" w:eastAsia="Calibri" w:hAnsi="Consolas" w:cs="Times New Roman"/>
      <w:sz w:val="21"/>
      <w:szCs w:val="21"/>
    </w:rPr>
  </w:style>
  <w:style w:type="paragraph" w:styleId="afff4">
    <w:name w:val="toa heading"/>
    <w:basedOn w:val="a0"/>
    <w:next w:val="a0"/>
    <w:uiPriority w:val="99"/>
    <w:semiHidden/>
    <w:unhideWhenUsed/>
    <w:rsid w:val="00393163"/>
    <w:pPr>
      <w:spacing w:before="120" w:line="240" w:lineRule="auto"/>
    </w:pPr>
    <w:rPr>
      <w:rFonts w:ascii="Cambria" w:eastAsia="Times New Roman" w:hAnsi="Cambria"/>
      <w:b/>
      <w:bCs/>
      <w:sz w:val="28"/>
      <w:szCs w:val="28"/>
      <w:lang w:eastAsia="ru-RU"/>
    </w:rPr>
  </w:style>
  <w:style w:type="paragraph" w:customStyle="1" w:styleId="113">
    <w:name w:val="М Сп Осн 1.1."/>
    <w:basedOn w:val="a0"/>
    <w:uiPriority w:val="99"/>
    <w:qFormat/>
    <w:rsid w:val="00393163"/>
    <w:pPr>
      <w:spacing w:line="240" w:lineRule="auto"/>
      <w:ind w:left="1"/>
    </w:pPr>
    <w:rPr>
      <w:rFonts w:eastAsia="Verdana"/>
      <w:iCs/>
      <w:kern w:val="1"/>
      <w:sz w:val="28"/>
      <w:szCs w:val="28"/>
      <w:lang w:eastAsia="ar-SA"/>
    </w:rPr>
  </w:style>
  <w:style w:type="paragraph" w:customStyle="1" w:styleId="121">
    <w:name w:val="М Табл 12 Ж Ц"/>
    <w:basedOn w:val="a0"/>
    <w:autoRedefine/>
    <w:uiPriority w:val="99"/>
    <w:rsid w:val="00393163"/>
    <w:pPr>
      <w:spacing w:line="240" w:lineRule="auto"/>
      <w:ind w:left="113" w:right="113"/>
      <w:jc w:val="center"/>
    </w:pPr>
    <w:rPr>
      <w:b/>
      <w:bCs/>
      <w:sz w:val="28"/>
      <w:szCs w:val="20"/>
    </w:rPr>
  </w:style>
  <w:style w:type="numbering" w:customStyle="1" w:styleId="a">
    <w:name w:val="Стиль списка"/>
    <w:uiPriority w:val="99"/>
    <w:rsid w:val="00393163"/>
    <w:pPr>
      <w:numPr>
        <w:numId w:val="13"/>
      </w:numPr>
    </w:pPr>
  </w:style>
  <w:style w:type="character" w:customStyle="1" w:styleId="311">
    <w:name w:val="Заголовок 3 Знак1"/>
    <w:uiPriority w:val="9"/>
    <w:semiHidden/>
    <w:rsid w:val="00393163"/>
    <w:rPr>
      <w:rFonts w:ascii="Cambria" w:eastAsia="Times New Roman" w:hAnsi="Cambria" w:cs="Times New Roman"/>
      <w:b/>
      <w:bCs/>
      <w:color w:val="4F81BD"/>
      <w:sz w:val="20"/>
    </w:rPr>
  </w:style>
  <w:style w:type="character" w:customStyle="1" w:styleId="410">
    <w:name w:val="Заголовок 4 Знак1"/>
    <w:uiPriority w:val="9"/>
    <w:semiHidden/>
    <w:rsid w:val="00393163"/>
    <w:rPr>
      <w:rFonts w:ascii="Cambria" w:eastAsia="Times New Roman" w:hAnsi="Cambria" w:cs="Times New Roman"/>
      <w:b/>
      <w:bCs/>
      <w:i/>
      <w:iCs/>
      <w:color w:val="4F81BD"/>
      <w:sz w:val="20"/>
    </w:rPr>
  </w:style>
  <w:style w:type="character" w:customStyle="1" w:styleId="511">
    <w:name w:val="Заголовок 5 Знак1"/>
    <w:uiPriority w:val="9"/>
    <w:semiHidden/>
    <w:rsid w:val="00393163"/>
    <w:rPr>
      <w:rFonts w:ascii="Cambria" w:eastAsia="Times New Roman" w:hAnsi="Cambria" w:cs="Times New Roman"/>
      <w:color w:val="243F60"/>
      <w:sz w:val="20"/>
    </w:rPr>
  </w:style>
  <w:style w:type="character" w:customStyle="1" w:styleId="610">
    <w:name w:val="Заголовок 6 Знак1"/>
    <w:uiPriority w:val="9"/>
    <w:semiHidden/>
    <w:rsid w:val="00393163"/>
    <w:rPr>
      <w:rFonts w:ascii="Cambria" w:eastAsia="Times New Roman" w:hAnsi="Cambria" w:cs="Times New Roman"/>
      <w:i/>
      <w:iCs/>
      <w:color w:val="243F60"/>
      <w:sz w:val="20"/>
    </w:rPr>
  </w:style>
  <w:style w:type="character" w:customStyle="1" w:styleId="710">
    <w:name w:val="Заголовок 7 Знак1"/>
    <w:uiPriority w:val="9"/>
    <w:semiHidden/>
    <w:rsid w:val="00393163"/>
    <w:rPr>
      <w:rFonts w:ascii="Cambria" w:eastAsia="Times New Roman" w:hAnsi="Cambria" w:cs="Times New Roman"/>
      <w:i/>
      <w:iCs/>
      <w:color w:val="404040"/>
      <w:sz w:val="20"/>
    </w:rPr>
  </w:style>
  <w:style w:type="character" w:customStyle="1" w:styleId="810">
    <w:name w:val="Заголовок 8 Знак1"/>
    <w:uiPriority w:val="9"/>
    <w:semiHidden/>
    <w:rsid w:val="00393163"/>
    <w:rPr>
      <w:rFonts w:ascii="Cambria" w:eastAsia="Times New Roman" w:hAnsi="Cambria" w:cs="Times New Roman"/>
      <w:color w:val="404040"/>
      <w:sz w:val="20"/>
      <w:szCs w:val="20"/>
    </w:rPr>
  </w:style>
  <w:style w:type="character" w:customStyle="1" w:styleId="17">
    <w:name w:val="Тема примечания Знак1"/>
    <w:uiPriority w:val="99"/>
    <w:semiHidden/>
    <w:rsid w:val="00393163"/>
    <w:rPr>
      <w:rFonts w:ascii="Verdana" w:hAnsi="Verdana"/>
      <w:b/>
      <w:bCs/>
      <w:sz w:val="20"/>
      <w:szCs w:val="20"/>
    </w:rPr>
  </w:style>
  <w:style w:type="paragraph" w:styleId="18">
    <w:name w:val="index 1"/>
    <w:basedOn w:val="a0"/>
    <w:next w:val="a0"/>
    <w:autoRedefine/>
    <w:uiPriority w:val="99"/>
    <w:semiHidden/>
    <w:unhideWhenUsed/>
    <w:rsid w:val="00393163"/>
    <w:pPr>
      <w:spacing w:line="240" w:lineRule="auto"/>
      <w:ind w:left="200" w:hanging="200"/>
    </w:pPr>
    <w:rPr>
      <w:rFonts w:ascii="Verdana" w:hAnsi="Verdana"/>
      <w:sz w:val="20"/>
    </w:rPr>
  </w:style>
  <w:style w:type="paragraph" w:styleId="25">
    <w:name w:val="index 2"/>
    <w:basedOn w:val="a0"/>
    <w:next w:val="a0"/>
    <w:autoRedefine/>
    <w:uiPriority w:val="99"/>
    <w:semiHidden/>
    <w:unhideWhenUsed/>
    <w:rsid w:val="00393163"/>
    <w:pPr>
      <w:spacing w:line="240" w:lineRule="auto"/>
      <w:ind w:left="400" w:hanging="200"/>
    </w:pPr>
    <w:rPr>
      <w:rFonts w:ascii="Verdana" w:hAnsi="Verdana"/>
      <w:sz w:val="20"/>
    </w:rPr>
  </w:style>
  <w:style w:type="paragraph" w:customStyle="1" w:styleId="afff5">
    <w:name w:val="Обычный без отступа (для таблиц)"/>
    <w:basedOn w:val="a0"/>
    <w:autoRedefine/>
    <w:uiPriority w:val="99"/>
    <w:qFormat/>
    <w:rsid w:val="00393163"/>
    <w:pPr>
      <w:spacing w:line="240" w:lineRule="auto"/>
      <w:ind w:left="34" w:right="-109" w:hanging="29"/>
      <w:jc w:val="center"/>
    </w:pPr>
    <w:rPr>
      <w:rFonts w:eastAsia="Times New Roman"/>
      <w:sz w:val="21"/>
      <w:szCs w:val="21"/>
      <w:shd w:val="clear" w:color="auto" w:fill="FFFFFF"/>
      <w:lang w:eastAsia="ru-RU"/>
    </w:rPr>
  </w:style>
  <w:style w:type="table" w:customStyle="1" w:styleId="26">
    <w:name w:val="Сетка таблицы2"/>
    <w:basedOn w:val="a2"/>
    <w:uiPriority w:val="39"/>
    <w:rsid w:val="00393163"/>
    <w:pPr>
      <w:spacing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7">
    <w:name w:val="Body Text 2"/>
    <w:basedOn w:val="a0"/>
    <w:link w:val="28"/>
    <w:uiPriority w:val="99"/>
    <w:semiHidden/>
    <w:rsid w:val="00393163"/>
    <w:pPr>
      <w:spacing w:line="360" w:lineRule="auto"/>
    </w:pPr>
    <w:rPr>
      <w:rFonts w:ascii="Arial CYR" w:eastAsia="Times New Roman" w:hAnsi="Arial CYR" w:cs="Arial CYR"/>
      <w:color w:val="000000"/>
      <w:sz w:val="18"/>
      <w:szCs w:val="18"/>
      <w:lang w:eastAsia="ru-RU"/>
    </w:rPr>
  </w:style>
  <w:style w:type="character" w:customStyle="1" w:styleId="28">
    <w:name w:val="Основной текст 2 Знак"/>
    <w:basedOn w:val="a1"/>
    <w:link w:val="27"/>
    <w:uiPriority w:val="99"/>
    <w:semiHidden/>
    <w:rsid w:val="00393163"/>
    <w:rPr>
      <w:rFonts w:ascii="Arial CYR" w:eastAsia="Times New Roman" w:hAnsi="Arial CYR" w:cs="Arial CYR"/>
      <w:color w:val="000000"/>
      <w:sz w:val="18"/>
      <w:szCs w:val="18"/>
      <w:lang w:eastAsia="ru-RU"/>
    </w:rPr>
  </w:style>
  <w:style w:type="paragraph" w:styleId="3a">
    <w:name w:val="Body Text 3"/>
    <w:basedOn w:val="a0"/>
    <w:link w:val="3b"/>
    <w:uiPriority w:val="99"/>
    <w:semiHidden/>
    <w:rsid w:val="00393163"/>
    <w:pPr>
      <w:spacing w:line="360" w:lineRule="auto"/>
    </w:pPr>
    <w:rPr>
      <w:rFonts w:eastAsia="Times New Roman"/>
      <w:sz w:val="24"/>
      <w:szCs w:val="28"/>
      <w:lang w:eastAsia="ru-RU"/>
    </w:rPr>
  </w:style>
  <w:style w:type="character" w:customStyle="1" w:styleId="3b">
    <w:name w:val="Основной текст 3 Знак"/>
    <w:basedOn w:val="a1"/>
    <w:link w:val="3a"/>
    <w:uiPriority w:val="99"/>
    <w:semiHidden/>
    <w:rsid w:val="00393163"/>
    <w:rPr>
      <w:rFonts w:ascii="Times New Roman" w:eastAsia="Times New Roman" w:hAnsi="Times New Roman" w:cs="Times New Roman"/>
      <w:sz w:val="24"/>
      <w:szCs w:val="28"/>
      <w:lang w:eastAsia="ru-RU"/>
    </w:rPr>
  </w:style>
  <w:style w:type="paragraph" w:styleId="29">
    <w:name w:val="Body Text Indent 2"/>
    <w:basedOn w:val="a0"/>
    <w:link w:val="2a"/>
    <w:uiPriority w:val="99"/>
    <w:semiHidden/>
    <w:rsid w:val="00393163"/>
    <w:pPr>
      <w:spacing w:line="360" w:lineRule="auto"/>
      <w:ind w:firstLine="567"/>
    </w:pPr>
    <w:rPr>
      <w:rFonts w:eastAsia="Times New Roman"/>
      <w:sz w:val="24"/>
      <w:szCs w:val="28"/>
      <w:lang w:eastAsia="ru-RU"/>
    </w:rPr>
  </w:style>
  <w:style w:type="character" w:customStyle="1" w:styleId="2a">
    <w:name w:val="Основной текст с отступом 2 Знак"/>
    <w:basedOn w:val="a1"/>
    <w:link w:val="29"/>
    <w:uiPriority w:val="99"/>
    <w:semiHidden/>
    <w:rsid w:val="00393163"/>
    <w:rPr>
      <w:rFonts w:ascii="Times New Roman" w:eastAsia="Times New Roman" w:hAnsi="Times New Roman" w:cs="Times New Roman"/>
      <w:sz w:val="24"/>
      <w:szCs w:val="28"/>
      <w:lang w:eastAsia="ru-RU"/>
    </w:rPr>
  </w:style>
  <w:style w:type="paragraph" w:styleId="3c">
    <w:name w:val="Body Text Indent 3"/>
    <w:basedOn w:val="a0"/>
    <w:link w:val="3d"/>
    <w:uiPriority w:val="99"/>
    <w:semiHidden/>
    <w:rsid w:val="00393163"/>
    <w:pPr>
      <w:spacing w:before="100" w:beforeAutospacing="1" w:after="100" w:afterAutospacing="1"/>
    </w:pPr>
    <w:rPr>
      <w:rFonts w:ascii="Arial Unicode MS" w:eastAsia="Arial Unicode MS" w:hAnsi="Arial Unicode MS" w:cs="Verdana"/>
      <w:sz w:val="24"/>
      <w:szCs w:val="28"/>
      <w:lang w:eastAsia="ru-RU"/>
    </w:rPr>
  </w:style>
  <w:style w:type="character" w:customStyle="1" w:styleId="3d">
    <w:name w:val="Основной текст с отступом 3 Знак"/>
    <w:basedOn w:val="a1"/>
    <w:link w:val="3c"/>
    <w:uiPriority w:val="99"/>
    <w:semiHidden/>
    <w:rsid w:val="00393163"/>
    <w:rPr>
      <w:rFonts w:ascii="Arial Unicode MS" w:eastAsia="Arial Unicode MS" w:hAnsi="Arial Unicode MS" w:cs="Verdana"/>
      <w:sz w:val="24"/>
      <w:szCs w:val="28"/>
      <w:lang w:eastAsia="ru-RU"/>
    </w:rPr>
  </w:style>
  <w:style w:type="character" w:customStyle="1" w:styleId="16">
    <w:name w:val="Текст Знак1"/>
    <w:link w:val="afff2"/>
    <w:uiPriority w:val="99"/>
    <w:semiHidden/>
    <w:rsid w:val="00393163"/>
    <w:rPr>
      <w:rFonts w:ascii="Courier New" w:eastAsia="Times New Roman" w:hAnsi="Courier New" w:cs="Courier New"/>
      <w:spacing w:val="2"/>
      <w:sz w:val="28"/>
      <w:szCs w:val="28"/>
      <w:lang w:eastAsia="ru-RU"/>
    </w:rPr>
  </w:style>
  <w:style w:type="character" w:styleId="HTML1">
    <w:name w:val="HTML Code"/>
    <w:uiPriority w:val="99"/>
    <w:semiHidden/>
    <w:unhideWhenUsed/>
    <w:rsid w:val="00393163"/>
    <w:rPr>
      <w:rFonts w:ascii="Courier New" w:hAnsi="Courier New" w:cs="Courier New"/>
      <w:sz w:val="20"/>
      <w:szCs w:val="20"/>
    </w:rPr>
  </w:style>
  <w:style w:type="paragraph" w:customStyle="1" w:styleId="111">
    <w:name w:val="М Сп Осн 1.1.1."/>
    <w:basedOn w:val="a0"/>
    <w:autoRedefine/>
    <w:uiPriority w:val="99"/>
    <w:qFormat/>
    <w:rsid w:val="00393163"/>
    <w:pPr>
      <w:numPr>
        <w:ilvl w:val="4"/>
        <w:numId w:val="17"/>
      </w:numPr>
      <w:ind w:hanging="1"/>
    </w:pPr>
    <w:rPr>
      <w:rFonts w:eastAsia="Verdana"/>
      <w:iCs/>
      <w:kern w:val="28"/>
      <w:sz w:val="28"/>
      <w:szCs w:val="28"/>
      <w:lang w:eastAsia="ar-SA"/>
    </w:rPr>
  </w:style>
  <w:style w:type="paragraph" w:customStyle="1" w:styleId="ConsPlusTitle">
    <w:name w:val="ConsPlusTitle"/>
    <w:uiPriority w:val="99"/>
    <w:rsid w:val="00393163"/>
    <w:pPr>
      <w:widowControl w:val="0"/>
      <w:autoSpaceDE w:val="0"/>
      <w:autoSpaceDN w:val="0"/>
      <w:adjustRightInd w:val="0"/>
      <w:spacing w:line="240" w:lineRule="auto"/>
    </w:pPr>
    <w:rPr>
      <w:rFonts w:ascii="Arial" w:eastAsia="Times New Roman" w:hAnsi="Arial" w:cs="Arial"/>
      <w:b/>
      <w:bCs/>
      <w:sz w:val="24"/>
      <w:szCs w:val="24"/>
      <w:lang w:eastAsia="ru-RU"/>
    </w:rPr>
  </w:style>
  <w:style w:type="character" w:customStyle="1" w:styleId="19">
    <w:name w:val="Текст примечания Знак1"/>
    <w:uiPriority w:val="99"/>
    <w:rsid w:val="00393163"/>
    <w:rPr>
      <w:rFonts w:ascii="Times New Roman" w:hAnsi="Times New Roman" w:cs="Times New Roman"/>
      <w:sz w:val="20"/>
      <w:szCs w:val="20"/>
      <w:lang w:eastAsia="ru-RU"/>
    </w:rPr>
  </w:style>
  <w:style w:type="table" w:customStyle="1" w:styleId="114">
    <w:name w:val="Сетка таблицы11"/>
    <w:basedOn w:val="a2"/>
    <w:uiPriority w:val="59"/>
    <w:rsid w:val="0039316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a">
    <w:name w:val="Обычный1"/>
    <w:uiPriority w:val="99"/>
    <w:rsid w:val="00393163"/>
    <w:rPr>
      <w:rFonts w:ascii="Arial" w:eastAsia="Arial" w:hAnsi="Arial" w:cs="Arial"/>
      <w:lang w:eastAsia="ru-RU"/>
    </w:rPr>
  </w:style>
  <w:style w:type="paragraph" w:customStyle="1" w:styleId="100">
    <w:name w:val="М Табл 10"/>
    <w:basedOn w:val="a0"/>
    <w:autoRedefine/>
    <w:uiPriority w:val="99"/>
    <w:rsid w:val="00393163"/>
    <w:pPr>
      <w:keepNext/>
    </w:pPr>
    <w:rPr>
      <w:sz w:val="24"/>
      <w:szCs w:val="24"/>
    </w:rPr>
  </w:style>
  <w:style w:type="character" w:customStyle="1" w:styleId="afff6">
    <w:name w:val="М Осн Ж"/>
    <w:rsid w:val="00393163"/>
    <w:rPr>
      <w:rFonts w:ascii="Times New Roman" w:hAnsi="Times New Roman"/>
      <w:b/>
      <w:bCs/>
      <w:sz w:val="28"/>
    </w:rPr>
  </w:style>
  <w:style w:type="paragraph" w:customStyle="1" w:styleId="122">
    <w:name w:val="М Табл 12 Ж"/>
    <w:basedOn w:val="a0"/>
    <w:uiPriority w:val="99"/>
    <w:qFormat/>
    <w:rsid w:val="00393163"/>
    <w:rPr>
      <w:rFonts w:eastAsia="Times New Roman"/>
      <w:b/>
      <w:sz w:val="24"/>
      <w:szCs w:val="28"/>
      <w:lang w:eastAsia="ru-RU"/>
    </w:rPr>
  </w:style>
  <w:style w:type="paragraph" w:customStyle="1" w:styleId="Default">
    <w:name w:val="Default"/>
    <w:link w:val="Default0"/>
    <w:rsid w:val="00393163"/>
    <w:pPr>
      <w:autoSpaceDE w:val="0"/>
      <w:autoSpaceDN w:val="0"/>
      <w:adjustRightInd w:val="0"/>
      <w:spacing w:line="240" w:lineRule="auto"/>
    </w:pPr>
    <w:rPr>
      <w:rFonts w:ascii="Verdana" w:eastAsia="Calibri" w:hAnsi="Verdana" w:cs="Verdana"/>
      <w:color w:val="000000"/>
      <w:sz w:val="24"/>
      <w:szCs w:val="24"/>
      <w:lang w:eastAsia="ru-RU"/>
    </w:rPr>
  </w:style>
  <w:style w:type="paragraph" w:customStyle="1" w:styleId="212">
    <w:name w:val="Основной текст 21"/>
    <w:basedOn w:val="a0"/>
    <w:uiPriority w:val="99"/>
    <w:rsid w:val="00393163"/>
    <w:pPr>
      <w:tabs>
        <w:tab w:val="left" w:pos="5103"/>
      </w:tabs>
      <w:suppressAutoHyphens/>
      <w:spacing w:after="200" w:line="100" w:lineRule="atLeast"/>
      <w:ind w:firstLine="851"/>
    </w:pPr>
    <w:rPr>
      <w:rFonts w:ascii="Lucida Sans Unicode" w:eastAsia="Times New Roman" w:hAnsi="Lucida Sans Unicode" w:cs="Lucida Sans Unicode"/>
      <w:kern w:val="1"/>
      <w:sz w:val="20"/>
      <w:szCs w:val="20"/>
      <w:lang w:eastAsia="ar-SA"/>
    </w:rPr>
  </w:style>
  <w:style w:type="paragraph" w:customStyle="1" w:styleId="afff7">
    <w:name w:val="М Сп Осн а)"/>
    <w:basedOn w:val="afff8"/>
    <w:autoRedefine/>
    <w:uiPriority w:val="99"/>
    <w:qFormat/>
    <w:rsid w:val="00393163"/>
    <w:pPr>
      <w:ind w:left="1"/>
    </w:pPr>
  </w:style>
  <w:style w:type="paragraph" w:customStyle="1" w:styleId="-">
    <w:name w:val="М Сп Осн (-)"/>
    <w:basedOn w:val="afff8"/>
    <w:autoRedefine/>
    <w:uiPriority w:val="99"/>
    <w:qFormat/>
    <w:rsid w:val="00393163"/>
    <w:pPr>
      <w:numPr>
        <w:numId w:val="18"/>
      </w:numPr>
      <w:ind w:left="1210" w:hanging="281"/>
    </w:pPr>
  </w:style>
  <w:style w:type="paragraph" w:customStyle="1" w:styleId="afff9">
    <w:name w:val="М Осн Ц"/>
    <w:basedOn w:val="affb"/>
    <w:uiPriority w:val="99"/>
    <w:rsid w:val="00393163"/>
    <w:pPr>
      <w:ind w:firstLine="0"/>
      <w:jc w:val="center"/>
    </w:pPr>
    <w:rPr>
      <w:rFonts w:ascii="Calibri" w:eastAsia="Times New Roman" w:hAnsi="Calibri" w:cs="Times New Roman"/>
      <w:szCs w:val="20"/>
    </w:rPr>
  </w:style>
  <w:style w:type="table" w:customStyle="1" w:styleId="TableNormal1">
    <w:name w:val="Table Normal1"/>
    <w:uiPriority w:val="2"/>
    <w:unhideWhenUsed/>
    <w:qFormat/>
    <w:rsid w:val="00393163"/>
    <w:pPr>
      <w:widowControl w:val="0"/>
      <w:autoSpaceDE w:val="0"/>
      <w:autoSpaceDN w:val="0"/>
      <w:spacing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afffa">
    <w:name w:val="М Осн Знак"/>
    <w:link w:val="afff8"/>
    <w:rsid w:val="00393163"/>
    <w:rPr>
      <w:rFonts w:eastAsia="Verdana"/>
      <w:kern w:val="1"/>
      <w:sz w:val="28"/>
      <w:szCs w:val="24"/>
      <w:lang w:eastAsia="ar-SA"/>
    </w:rPr>
  </w:style>
  <w:style w:type="paragraph" w:customStyle="1" w:styleId="afff8">
    <w:name w:val="М Осн"/>
    <w:basedOn w:val="a0"/>
    <w:link w:val="afffa"/>
    <w:qFormat/>
    <w:rsid w:val="00393163"/>
    <w:pPr>
      <w:spacing w:line="240" w:lineRule="auto"/>
    </w:pPr>
    <w:rPr>
      <w:rFonts w:asciiTheme="minorHAnsi" w:eastAsia="Verdana" w:hAnsiTheme="minorHAnsi" w:cstheme="minorBidi"/>
      <w:kern w:val="1"/>
      <w:sz w:val="28"/>
      <w:szCs w:val="24"/>
      <w:lang w:eastAsia="ar-SA"/>
    </w:rPr>
  </w:style>
  <w:style w:type="paragraph" w:customStyle="1" w:styleId="2b">
    <w:name w:val="Заголовок 2 Приложения"/>
    <w:basedOn w:val="2"/>
    <w:next w:val="a0"/>
    <w:autoRedefine/>
    <w:uiPriority w:val="99"/>
    <w:qFormat/>
    <w:rsid w:val="00393163"/>
    <w:pPr>
      <w:pageBreakBefore/>
      <w:spacing w:before="240" w:after="60" w:line="240" w:lineRule="auto"/>
    </w:pPr>
    <w:rPr>
      <w:rFonts w:ascii="Times New Roman" w:eastAsia="Verdana" w:hAnsi="Times New Roman"/>
      <w:b/>
      <w:bCs/>
      <w:i/>
      <w:iCs/>
      <w:kern w:val="1"/>
      <w:sz w:val="28"/>
      <w:szCs w:val="24"/>
      <w:lang w:eastAsia="ar-SA"/>
    </w:rPr>
  </w:style>
  <w:style w:type="paragraph" w:customStyle="1" w:styleId="1b">
    <w:name w:val="1"/>
    <w:basedOn w:val="a0"/>
    <w:next w:val="aff1"/>
    <w:uiPriority w:val="99"/>
    <w:unhideWhenUsed/>
    <w:rsid w:val="00393163"/>
    <w:pPr>
      <w:spacing w:before="100" w:beforeAutospacing="1" w:after="100" w:afterAutospacing="1" w:line="240" w:lineRule="auto"/>
    </w:pPr>
    <w:rPr>
      <w:rFonts w:ascii="Times" w:eastAsia="Arial" w:hAnsi="Times"/>
      <w:sz w:val="20"/>
      <w:szCs w:val="20"/>
      <w:lang w:eastAsia="ar-SA"/>
    </w:rPr>
  </w:style>
  <w:style w:type="paragraph" w:customStyle="1" w:styleId="afffb">
    <w:name w:val="М Желтый зачеркнутый"/>
    <w:basedOn w:val="afff8"/>
    <w:uiPriority w:val="99"/>
    <w:rsid w:val="00393163"/>
    <w:rPr>
      <w:rFonts w:ascii="Calibri" w:hAnsi="Calibri" w:cs="Times New Roman"/>
      <w:strike/>
    </w:rPr>
  </w:style>
  <w:style w:type="character" w:customStyle="1" w:styleId="afffc">
    <w:name w:val="М Осн К"/>
    <w:rsid w:val="00393163"/>
    <w:rPr>
      <w:rFonts w:ascii="Times New Roman" w:hAnsi="Times New Roman"/>
      <w:i/>
      <w:iCs/>
      <w:sz w:val="28"/>
    </w:rPr>
  </w:style>
  <w:style w:type="character" w:customStyle="1" w:styleId="afffd">
    <w:name w:val="М Осн Ж Ч"/>
    <w:rsid w:val="00393163"/>
    <w:rPr>
      <w:rFonts w:ascii="Times New Roman" w:hAnsi="Times New Roman"/>
      <w:b/>
      <w:bCs/>
      <w:kern w:val="1"/>
      <w:sz w:val="28"/>
      <w:u w:val="single"/>
    </w:rPr>
  </w:style>
  <w:style w:type="paragraph" w:customStyle="1" w:styleId="123">
    <w:name w:val="М Табл 12 Ц"/>
    <w:basedOn w:val="a0"/>
    <w:uiPriority w:val="99"/>
    <w:rsid w:val="00393163"/>
    <w:pPr>
      <w:spacing w:line="240" w:lineRule="auto"/>
      <w:jc w:val="center"/>
    </w:pPr>
    <w:rPr>
      <w:rFonts w:eastAsia="Times New Roman"/>
      <w:sz w:val="28"/>
      <w:szCs w:val="20"/>
      <w:lang w:eastAsia="ar-SA"/>
    </w:rPr>
  </w:style>
  <w:style w:type="character" w:customStyle="1" w:styleId="afffe">
    <w:name w:val="Другое_"/>
    <w:link w:val="affff"/>
    <w:rsid w:val="00393163"/>
    <w:rPr>
      <w:rFonts w:ascii="Verdana" w:eastAsia="Verdana" w:hAnsi="Verdana" w:cs="Verdana"/>
    </w:rPr>
  </w:style>
  <w:style w:type="paragraph" w:customStyle="1" w:styleId="affff">
    <w:name w:val="Другое"/>
    <w:basedOn w:val="a0"/>
    <w:link w:val="afffe"/>
    <w:rsid w:val="00393163"/>
    <w:pPr>
      <w:spacing w:after="100" w:line="240" w:lineRule="auto"/>
    </w:pPr>
    <w:rPr>
      <w:rFonts w:ascii="Verdana" w:eastAsia="Verdana" w:hAnsi="Verdana" w:cs="Verdana"/>
    </w:rPr>
  </w:style>
  <w:style w:type="table" w:customStyle="1" w:styleId="-411">
    <w:name w:val="Светлая заливка - Акцент 41"/>
    <w:basedOn w:val="a2"/>
    <w:next w:val="-4"/>
    <w:uiPriority w:val="60"/>
    <w:unhideWhenUsed/>
    <w:rsid w:val="00393163"/>
    <w:pPr>
      <w:spacing w:line="240" w:lineRule="auto"/>
    </w:pPr>
    <w:rPr>
      <w:rFonts w:ascii="Times New Roman" w:eastAsia="Times New Roman" w:hAnsi="Times New Roman" w:cs="Times New Roman"/>
      <w:color w:val="BF8F00"/>
      <w:sz w:val="20"/>
      <w:szCs w:val="20"/>
      <w:lang w:eastAsia="ru-RU"/>
    </w:rPr>
    <w:tblPr>
      <w:tblStyleRowBandSize w:val="1"/>
      <w:tblStyleColBandSize w:val="1"/>
      <w:tblBorders>
        <w:top w:val="single" w:sz="8" w:space="0" w:color="FFC000"/>
        <w:bottom w:val="single" w:sz="8" w:space="0" w:color="FFC000"/>
      </w:tblBorders>
    </w:tblPr>
    <w:tblStylePr w:type="fir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character" w:customStyle="1" w:styleId="affff0">
    <w:name w:val="Знак сноски;Сноска Знак"/>
    <w:rsid w:val="00393163"/>
    <w:rPr>
      <w:w w:val="100"/>
      <w:position w:val="-1"/>
      <w:effect w:val="none"/>
      <w:vertAlign w:val="superscript"/>
      <w:cs w:val="0"/>
      <w:em w:val="none"/>
    </w:rPr>
  </w:style>
  <w:style w:type="table" w:customStyle="1" w:styleId="1000">
    <w:name w:val="100"/>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9">
    <w:name w:val="99"/>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8">
    <w:name w:val="98"/>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7">
    <w:name w:val="97"/>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6">
    <w:name w:val="96"/>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5">
    <w:name w:val="95"/>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4">
    <w:name w:val="94"/>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3">
    <w:name w:val="9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2">
    <w:name w:val="9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10">
    <w:name w:val="9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00">
    <w:name w:val="90"/>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9">
    <w:name w:val="89"/>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8">
    <w:name w:val="88"/>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7">
    <w:name w:val="87"/>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6">
    <w:name w:val="86"/>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5">
    <w:name w:val="85"/>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4">
    <w:name w:val="84"/>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3">
    <w:name w:val="8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2">
    <w:name w:val="8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11">
    <w:name w:val="8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00">
    <w:name w:val="80"/>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9">
    <w:name w:val="79"/>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8">
    <w:name w:val="78"/>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7">
    <w:name w:val="77"/>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6">
    <w:name w:val="76"/>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5">
    <w:name w:val="75"/>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4">
    <w:name w:val="74"/>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3">
    <w:name w:val="7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2">
    <w:name w:val="7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711">
    <w:name w:val="7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700">
    <w:name w:val="70"/>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9">
    <w:name w:val="69"/>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8">
    <w:name w:val="68"/>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7">
    <w:name w:val="67"/>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6">
    <w:name w:val="66"/>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5">
    <w:name w:val="65"/>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4">
    <w:name w:val="64"/>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3">
    <w:name w:val="6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2">
    <w:name w:val="6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11">
    <w:name w:val="6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00">
    <w:name w:val="60"/>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9">
    <w:name w:val="59"/>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8">
    <w:name w:val="58"/>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7">
    <w:name w:val="57"/>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6">
    <w:name w:val="56"/>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5">
    <w:name w:val="55"/>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4">
    <w:name w:val="54"/>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3">
    <w:name w:val="5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20">
    <w:name w:val="5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12">
    <w:name w:val="5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00">
    <w:name w:val="50"/>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9">
    <w:name w:val="49"/>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8">
    <w:name w:val="48"/>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7">
    <w:name w:val="47"/>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6">
    <w:name w:val="46"/>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5">
    <w:name w:val="45"/>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4">
    <w:name w:val="44"/>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3">
    <w:name w:val="4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420">
    <w:name w:val="4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411">
    <w:name w:val="4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400">
    <w:name w:val="40"/>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90">
    <w:name w:val="39"/>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80">
    <w:name w:val="38"/>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70">
    <w:name w:val="37"/>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60">
    <w:name w:val="36"/>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52">
    <w:name w:val="35"/>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42">
    <w:name w:val="34"/>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33">
    <w:name w:val="3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20">
    <w:name w:val="3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12">
    <w:name w:val="3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00">
    <w:name w:val="30"/>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90">
    <w:name w:val="29"/>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80">
    <w:name w:val="28"/>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70">
    <w:name w:val="27"/>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60">
    <w:name w:val="26"/>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50">
    <w:name w:val="25"/>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40">
    <w:name w:val="24"/>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30">
    <w:name w:val="2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20">
    <w:name w:val="2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13">
    <w:name w:val="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00">
    <w:name w:val="20"/>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90">
    <w:name w:val="19"/>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80">
    <w:name w:val="18"/>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70">
    <w:name w:val="17"/>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60">
    <w:name w:val="16"/>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50">
    <w:name w:val="15"/>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40">
    <w:name w:val="14"/>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30">
    <w:name w:val="1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24">
    <w:name w:val="1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15">
    <w:name w:val="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01">
    <w:name w:val="10"/>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a">
    <w:name w:val="9"/>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a">
    <w:name w:val="8"/>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a">
    <w:name w:val="7"/>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6a">
    <w:name w:val="6"/>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5a">
    <w:name w:val="5"/>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4a">
    <w:name w:val="4"/>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e">
    <w:name w:val="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c">
    <w:name w:val="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character" w:customStyle="1" w:styleId="y2iqfc">
    <w:name w:val="y2iqfc"/>
    <w:basedOn w:val="a1"/>
    <w:rsid w:val="00393163"/>
  </w:style>
  <w:style w:type="table" w:customStyle="1" w:styleId="TableNormal11">
    <w:name w:val="Table Normal11"/>
    <w:uiPriority w:val="2"/>
    <w:rsid w:val="00393163"/>
    <w:pPr>
      <w:spacing w:line="240" w:lineRule="auto"/>
    </w:pPr>
    <w:rPr>
      <w:rFonts w:ascii="Times New Roman" w:eastAsia="Times New Roman" w:hAnsi="Times New Roman" w:cs="Times New Roman"/>
      <w:sz w:val="28"/>
      <w:szCs w:val="28"/>
      <w:lang w:eastAsia="ru-RU"/>
    </w:rPr>
    <w:tblPr>
      <w:tblCellMar>
        <w:top w:w="0" w:type="dxa"/>
        <w:left w:w="0" w:type="dxa"/>
        <w:bottom w:w="0" w:type="dxa"/>
        <w:right w:w="0" w:type="dxa"/>
      </w:tblCellMar>
    </w:tblPr>
  </w:style>
  <w:style w:type="character" w:customStyle="1" w:styleId="WW8Num18z0">
    <w:name w:val="WW8Num18z0"/>
    <w:rsid w:val="00393163"/>
    <w:rPr>
      <w:rFonts w:ascii="Times New Roman" w:hAnsi="Times New Roman"/>
      <w:b w:val="0"/>
      <w:i w:val="0"/>
    </w:rPr>
  </w:style>
  <w:style w:type="table" w:customStyle="1" w:styleId="1210">
    <w:name w:val="МТабл121"/>
    <w:basedOn w:val="a2"/>
    <w:uiPriority w:val="99"/>
    <w:qFormat/>
    <w:rsid w:val="00393163"/>
    <w:pPr>
      <w:spacing w:line="240" w:lineRule="auto"/>
    </w:pPr>
    <w:rPr>
      <w:rFonts w:ascii="Times New Roman" w:eastAsia="Times New Roman" w:hAnsi="Times New Roman" w:cs="Times New Roman"/>
      <w:sz w:val="24"/>
      <w:szCs w:val="28"/>
      <w:lang w:eastAsia="ru-RU"/>
    </w:rPr>
    <w:tblP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
    <w:trPr>
      <w:cantSplit/>
    </w:trPr>
  </w:style>
  <w:style w:type="table" w:customStyle="1" w:styleId="1c">
    <w:name w:val="Светлая заливка1"/>
    <w:basedOn w:val="a2"/>
    <w:next w:val="afff1"/>
    <w:uiPriority w:val="60"/>
    <w:rsid w:val="00393163"/>
    <w:pPr>
      <w:spacing w:line="240" w:lineRule="auto"/>
    </w:pPr>
    <w:rPr>
      <w:rFonts w:ascii="Times New Roman" w:eastAsia="Times New Roman" w:hAnsi="Times New Roman" w:cs="Times New Roman"/>
      <w:color w:val="000000"/>
      <w:sz w:val="28"/>
      <w:szCs w:val="28"/>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3f">
    <w:name w:val="Сетка таблицы3"/>
    <w:basedOn w:val="a2"/>
    <w:next w:val="ad"/>
    <w:uiPriority w:val="59"/>
    <w:rsid w:val="00393163"/>
    <w:pPr>
      <w:spacing w:line="240" w:lineRule="auto"/>
    </w:pPr>
    <w:rPr>
      <w:rFonts w:ascii="Times New Roman" w:eastAsia="Times New Roman" w:hAnsi="Times New Roman" w:cs="Times New Roman"/>
      <w:sz w:val="28"/>
      <w:szCs w:val="28"/>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a1"/>
    <w:rsid w:val="00393163"/>
  </w:style>
  <w:style w:type="character" w:customStyle="1" w:styleId="eop">
    <w:name w:val="eop"/>
    <w:basedOn w:val="a1"/>
    <w:rsid w:val="00393163"/>
  </w:style>
  <w:style w:type="table" w:customStyle="1" w:styleId="214">
    <w:name w:val="Сетка таблицы21"/>
    <w:basedOn w:val="a2"/>
    <w:uiPriority w:val="59"/>
    <w:rsid w:val="00393163"/>
    <w:pPr>
      <w:spacing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qFormat/>
    <w:rsid w:val="00393163"/>
    <w:pPr>
      <w:widowControl w:val="0"/>
      <w:spacing w:line="240" w:lineRule="auto"/>
    </w:pPr>
    <w:rPr>
      <w:rFonts w:ascii="Arial" w:eastAsia="Arial" w:hAnsi="Arial" w:cs="Arial"/>
      <w:color w:val="000000"/>
      <w:sz w:val="20"/>
      <w:szCs w:val="20"/>
      <w:lang w:eastAsia="ru-RU"/>
    </w:rPr>
    <w:tblPr>
      <w:tblCellMar>
        <w:top w:w="0" w:type="dxa"/>
        <w:left w:w="0" w:type="dxa"/>
        <w:bottom w:w="0" w:type="dxa"/>
        <w:right w:w="0" w:type="dxa"/>
      </w:tblCellMar>
    </w:tblPr>
  </w:style>
  <w:style w:type="table" w:customStyle="1" w:styleId="1110">
    <w:name w:val="Сетка таблицы111"/>
    <w:basedOn w:val="a2"/>
    <w:next w:val="ad"/>
    <w:uiPriority w:val="59"/>
    <w:rsid w:val="00393163"/>
    <w:pPr>
      <w:spacing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1">
    <w:name w:val="Strong"/>
    <w:uiPriority w:val="22"/>
    <w:qFormat/>
    <w:rsid w:val="00393163"/>
    <w:rPr>
      <w:b/>
      <w:bCs/>
    </w:rPr>
  </w:style>
  <w:style w:type="paragraph" w:customStyle="1" w:styleId="FreeFormAA">
    <w:name w:val="Free Form A A"/>
    <w:rsid w:val="00393163"/>
    <w:pPr>
      <w:suppressAutoHyphens/>
      <w:spacing w:line="240" w:lineRule="auto"/>
    </w:pPr>
    <w:rPr>
      <w:rFonts w:ascii="Times New Roman" w:eastAsia="ヒラギノ角ゴ Pro W3" w:hAnsi="Times New Roman" w:cs="Times New Roman"/>
      <w:color w:val="000000"/>
      <w:sz w:val="20"/>
      <w:szCs w:val="20"/>
      <w:lang w:eastAsia="ar-SA"/>
    </w:rPr>
  </w:style>
  <w:style w:type="paragraph" w:customStyle="1" w:styleId="2d">
    <w:name w:val="Обычный2"/>
    <w:uiPriority w:val="99"/>
    <w:rsid w:val="00393163"/>
    <w:pPr>
      <w:widowControl w:val="0"/>
      <w:suppressAutoHyphens/>
      <w:spacing w:line="240" w:lineRule="auto"/>
    </w:pPr>
    <w:rPr>
      <w:rFonts w:ascii="Times New Roman" w:eastAsia="ヒラギノ角ゴ Pro W3" w:hAnsi="Times New Roman" w:cs="Times New Roman"/>
      <w:color w:val="000000"/>
      <w:sz w:val="20"/>
      <w:szCs w:val="20"/>
      <w:lang w:eastAsia="ar-SA"/>
    </w:rPr>
  </w:style>
  <w:style w:type="paragraph" w:customStyle="1" w:styleId="paragraph">
    <w:name w:val="paragraph"/>
    <w:basedOn w:val="a0"/>
    <w:rsid w:val="00393163"/>
    <w:pPr>
      <w:spacing w:before="100" w:beforeAutospacing="1" w:after="100" w:afterAutospacing="1" w:line="240" w:lineRule="auto"/>
    </w:pPr>
    <w:rPr>
      <w:rFonts w:ascii="Times" w:eastAsia="Arial" w:hAnsi="Times" w:cs="Arial"/>
      <w:sz w:val="20"/>
      <w:szCs w:val="20"/>
      <w:lang w:eastAsia="ru-RU"/>
    </w:rPr>
  </w:style>
  <w:style w:type="paragraph" w:customStyle="1" w:styleId="1d">
    <w:name w:val="Заголовок оглавления1"/>
    <w:basedOn w:val="1"/>
    <w:next w:val="a0"/>
    <w:uiPriority w:val="99"/>
    <w:unhideWhenUsed/>
    <w:qFormat/>
    <w:rsid w:val="00393163"/>
    <w:pPr>
      <w:spacing w:after="0"/>
      <w:outlineLvl w:val="9"/>
    </w:pPr>
    <w:rPr>
      <w:rFonts w:ascii="Calibri Light" w:eastAsia="MS Gothic" w:hAnsi="Calibri Light" w:cs="Times New Roman"/>
      <w:b/>
      <w:bCs/>
      <w:color w:val="2E74B5"/>
      <w:sz w:val="28"/>
      <w:szCs w:val="28"/>
      <w:lang w:eastAsia="ru-RU"/>
    </w:rPr>
  </w:style>
  <w:style w:type="paragraph" w:customStyle="1" w:styleId="116">
    <w:name w:val="Оглавление 11"/>
    <w:basedOn w:val="a0"/>
    <w:next w:val="a0"/>
    <w:autoRedefine/>
    <w:uiPriority w:val="39"/>
    <w:unhideWhenUsed/>
    <w:qFormat/>
    <w:rsid w:val="00393163"/>
    <w:pPr>
      <w:spacing w:after="100"/>
    </w:pPr>
    <w:rPr>
      <w:rFonts w:eastAsia="MS Mincho"/>
      <w:lang w:eastAsia="ru-RU"/>
    </w:rPr>
  </w:style>
  <w:style w:type="character" w:styleId="affff2">
    <w:name w:val="Subtle Emphasis"/>
    <w:uiPriority w:val="19"/>
    <w:qFormat/>
    <w:rsid w:val="00393163"/>
    <w:rPr>
      <w:i/>
      <w:iCs/>
      <w:color w:val="808080"/>
    </w:rPr>
  </w:style>
  <w:style w:type="table" w:customStyle="1" w:styleId="2110">
    <w:name w:val="Сетка таблицы211"/>
    <w:basedOn w:val="a2"/>
    <w:next w:val="ad"/>
    <w:uiPriority w:val="59"/>
    <w:rsid w:val="00393163"/>
    <w:pPr>
      <w:spacing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rsid w:val="00393163"/>
    <w:pPr>
      <w:spacing w:line="240" w:lineRule="auto"/>
    </w:pPr>
    <w:rPr>
      <w:rFonts w:ascii="Times New Roman" w:eastAsia="Times New Roman" w:hAnsi="Times New Roman" w:cs="Times New Roman"/>
      <w:sz w:val="28"/>
      <w:szCs w:val="28"/>
      <w:lang w:eastAsia="ru-RU"/>
    </w:rPr>
    <w:tblPr>
      <w:tblCellMar>
        <w:top w:w="0" w:type="dxa"/>
        <w:left w:w="0" w:type="dxa"/>
        <w:bottom w:w="0" w:type="dxa"/>
        <w:right w:w="0" w:type="dxa"/>
      </w:tblCellMar>
    </w:tblPr>
  </w:style>
  <w:style w:type="table" w:customStyle="1" w:styleId="1220">
    <w:name w:val="МТабл122"/>
    <w:basedOn w:val="a2"/>
    <w:uiPriority w:val="99"/>
    <w:qFormat/>
    <w:rsid w:val="00393163"/>
    <w:pPr>
      <w:spacing w:line="240" w:lineRule="auto"/>
    </w:pPr>
    <w:rPr>
      <w:rFonts w:ascii="Times New Roman" w:eastAsia="Times New Roman" w:hAnsi="Times New Roman" w:cs="Times New Roman"/>
      <w:sz w:val="24"/>
      <w:szCs w:val="28"/>
      <w:lang w:eastAsia="ru-RU"/>
    </w:rPr>
    <w:tblP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
    <w:trPr>
      <w:cantSplit/>
    </w:trPr>
  </w:style>
  <w:style w:type="table" w:customStyle="1" w:styleId="2e">
    <w:name w:val="Светлая заливка2"/>
    <w:basedOn w:val="a2"/>
    <w:next w:val="afff1"/>
    <w:uiPriority w:val="60"/>
    <w:rsid w:val="00393163"/>
    <w:pPr>
      <w:spacing w:line="240" w:lineRule="auto"/>
    </w:pPr>
    <w:rPr>
      <w:rFonts w:ascii="Times New Roman" w:eastAsia="Times New Roman" w:hAnsi="Times New Roman" w:cs="Times New Roman"/>
      <w:color w:val="000000"/>
      <w:sz w:val="28"/>
      <w:szCs w:val="28"/>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4b">
    <w:name w:val="Сетка таблицы4"/>
    <w:basedOn w:val="a2"/>
    <w:next w:val="ad"/>
    <w:uiPriority w:val="59"/>
    <w:rsid w:val="00393163"/>
    <w:pPr>
      <w:spacing w:line="240" w:lineRule="auto"/>
    </w:pPr>
    <w:rPr>
      <w:rFonts w:ascii="Times New Roman" w:eastAsia="Times New Roman" w:hAnsi="Times New Roman" w:cs="Times New Roman"/>
      <w:sz w:val="28"/>
      <w:szCs w:val="28"/>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
    <w:name w:val="Сетка таблицы22"/>
    <w:basedOn w:val="a2"/>
    <w:uiPriority w:val="59"/>
    <w:rsid w:val="00393163"/>
    <w:pPr>
      <w:spacing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qFormat/>
    <w:rsid w:val="00393163"/>
    <w:pPr>
      <w:widowControl w:val="0"/>
      <w:spacing w:line="240" w:lineRule="auto"/>
    </w:pPr>
    <w:rPr>
      <w:rFonts w:ascii="Arial" w:eastAsia="Arial" w:hAnsi="Arial" w:cs="Arial"/>
      <w:color w:val="000000"/>
      <w:sz w:val="20"/>
      <w:szCs w:val="20"/>
      <w:lang w:eastAsia="ru-RU"/>
    </w:rPr>
    <w:tblPr>
      <w:tblCellMar>
        <w:top w:w="0" w:type="dxa"/>
        <w:left w:w="0" w:type="dxa"/>
        <w:bottom w:w="0" w:type="dxa"/>
        <w:right w:w="0" w:type="dxa"/>
      </w:tblCellMar>
    </w:tblPr>
  </w:style>
  <w:style w:type="table" w:customStyle="1" w:styleId="125">
    <w:name w:val="Сетка таблицы12"/>
    <w:basedOn w:val="a2"/>
    <w:next w:val="ad"/>
    <w:uiPriority w:val="59"/>
    <w:rsid w:val="00393163"/>
    <w:pPr>
      <w:spacing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2"/>
    <w:next w:val="ad"/>
    <w:uiPriority w:val="59"/>
    <w:rsid w:val="00393163"/>
    <w:pPr>
      <w:spacing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
    <w:name w:val="Правила Минспорта3"/>
    <w:uiPriority w:val="99"/>
    <w:rsid w:val="00393163"/>
    <w:pPr>
      <w:numPr>
        <w:numId w:val="14"/>
      </w:numPr>
    </w:pPr>
  </w:style>
  <w:style w:type="numbering" w:customStyle="1" w:styleId="31">
    <w:name w:val="Правила Минспорта Текст3"/>
    <w:uiPriority w:val="99"/>
    <w:rsid w:val="00393163"/>
    <w:pPr>
      <w:numPr>
        <w:numId w:val="15"/>
      </w:numPr>
    </w:pPr>
  </w:style>
  <w:style w:type="numbering" w:customStyle="1" w:styleId="36">
    <w:name w:val="М Сп Осн3"/>
    <w:uiPriority w:val="99"/>
    <w:rsid w:val="00393163"/>
    <w:pPr>
      <w:numPr>
        <w:numId w:val="16"/>
      </w:numPr>
    </w:pPr>
  </w:style>
  <w:style w:type="character" w:customStyle="1" w:styleId="1e">
    <w:name w:val="Неразрешенное упоминание1"/>
    <w:uiPriority w:val="99"/>
    <w:semiHidden/>
    <w:unhideWhenUsed/>
    <w:rsid w:val="00393163"/>
    <w:rPr>
      <w:color w:val="605E5C"/>
      <w:shd w:val="clear" w:color="auto" w:fill="E1DFDD"/>
    </w:rPr>
  </w:style>
  <w:style w:type="paragraph" w:customStyle="1" w:styleId="msonormal0">
    <w:name w:val="msonormal"/>
    <w:basedOn w:val="a0"/>
    <w:uiPriority w:val="99"/>
    <w:semiHidden/>
    <w:rsid w:val="00393163"/>
    <w:pPr>
      <w:spacing w:before="100" w:beforeAutospacing="1" w:after="100" w:afterAutospacing="1" w:line="240" w:lineRule="auto"/>
    </w:pPr>
    <w:rPr>
      <w:rFonts w:ascii="Times" w:eastAsia="Arial" w:hAnsi="Times"/>
      <w:sz w:val="20"/>
      <w:szCs w:val="20"/>
      <w:lang w:eastAsia="ru-RU"/>
    </w:rPr>
  </w:style>
  <w:style w:type="character" w:customStyle="1" w:styleId="1f">
    <w:name w:val="Текст сноски Знак1"/>
    <w:aliases w:val="Сноска Текст Знак1"/>
    <w:basedOn w:val="a1"/>
    <w:semiHidden/>
    <w:rsid w:val="00393163"/>
  </w:style>
  <w:style w:type="paragraph" w:styleId="affff3">
    <w:name w:val="Body Text Indent"/>
    <w:basedOn w:val="a0"/>
    <w:link w:val="1f0"/>
    <w:uiPriority w:val="99"/>
    <w:semiHidden/>
    <w:unhideWhenUsed/>
    <w:rsid w:val="00393163"/>
    <w:pPr>
      <w:shd w:val="clear" w:color="auto" w:fill="FFFFFF"/>
      <w:spacing w:line="360" w:lineRule="auto"/>
      <w:ind w:firstLine="567"/>
    </w:pPr>
    <w:rPr>
      <w:rFonts w:eastAsia="Times New Roman"/>
      <w:sz w:val="28"/>
      <w:szCs w:val="24"/>
      <w:lang w:val="x-none" w:eastAsia="x-none"/>
    </w:rPr>
  </w:style>
  <w:style w:type="character" w:customStyle="1" w:styleId="affff4">
    <w:name w:val="Основной текст с отступом Знак"/>
    <w:basedOn w:val="a1"/>
    <w:semiHidden/>
    <w:rsid w:val="00393163"/>
    <w:rPr>
      <w:rFonts w:ascii="Calibri" w:eastAsia="Calibri" w:hAnsi="Calibri" w:cs="Times New Roman"/>
    </w:rPr>
  </w:style>
  <w:style w:type="character" w:customStyle="1" w:styleId="Default0">
    <w:name w:val="Default Знак"/>
    <w:link w:val="Default"/>
    <w:locked/>
    <w:rsid w:val="00393163"/>
    <w:rPr>
      <w:rFonts w:ascii="Verdana" w:eastAsia="Calibri" w:hAnsi="Verdana" w:cs="Verdana"/>
      <w:color w:val="000000"/>
      <w:sz w:val="24"/>
      <w:szCs w:val="24"/>
      <w:lang w:eastAsia="ru-RU"/>
    </w:rPr>
  </w:style>
  <w:style w:type="character" w:customStyle="1" w:styleId="affff5">
    <w:name w:val="Статья Знак"/>
    <w:link w:val="affff6"/>
    <w:semiHidden/>
    <w:locked/>
    <w:rsid w:val="00393163"/>
    <w:rPr>
      <w:rFonts w:eastAsia="Arial Unicode MS"/>
      <w:b/>
      <w:i/>
      <w:kern w:val="2"/>
      <w:sz w:val="24"/>
    </w:rPr>
  </w:style>
  <w:style w:type="paragraph" w:customStyle="1" w:styleId="affff6">
    <w:name w:val="Статья"/>
    <w:basedOn w:val="2"/>
    <w:link w:val="affff5"/>
    <w:semiHidden/>
    <w:rsid w:val="00393163"/>
    <w:pPr>
      <w:keepNext w:val="0"/>
      <w:keepLines w:val="0"/>
      <w:widowControl w:val="0"/>
      <w:suppressAutoHyphens/>
      <w:spacing w:before="600" w:after="60" w:line="240" w:lineRule="auto"/>
    </w:pPr>
    <w:rPr>
      <w:rFonts w:asciiTheme="minorHAnsi" w:eastAsia="Arial Unicode MS" w:hAnsiTheme="minorHAnsi" w:cstheme="minorBidi"/>
      <w:b/>
      <w:i/>
      <w:kern w:val="2"/>
      <w:sz w:val="24"/>
    </w:rPr>
  </w:style>
  <w:style w:type="character" w:customStyle="1" w:styleId="affff7">
    <w:name w:val="Пункт Знак"/>
    <w:link w:val="affff8"/>
    <w:semiHidden/>
    <w:locked/>
    <w:rsid w:val="00393163"/>
    <w:rPr>
      <w:b/>
      <w:color w:val="000000"/>
      <w:sz w:val="24"/>
    </w:rPr>
  </w:style>
  <w:style w:type="paragraph" w:customStyle="1" w:styleId="affff8">
    <w:name w:val="Пункт"/>
    <w:basedOn w:val="Default"/>
    <w:link w:val="affff7"/>
    <w:semiHidden/>
    <w:rsid w:val="00393163"/>
    <w:pPr>
      <w:ind w:firstLine="567"/>
      <w:outlineLvl w:val="0"/>
    </w:pPr>
    <w:rPr>
      <w:rFonts w:asciiTheme="minorHAnsi" w:eastAsiaTheme="minorHAnsi" w:hAnsiTheme="minorHAnsi" w:cstheme="minorBidi"/>
      <w:b/>
      <w:szCs w:val="22"/>
      <w:lang w:eastAsia="en-US"/>
    </w:rPr>
  </w:style>
  <w:style w:type="character" w:customStyle="1" w:styleId="affff9">
    <w:name w:val="Текст основной Знак"/>
    <w:link w:val="affffa"/>
    <w:semiHidden/>
    <w:locked/>
    <w:rsid w:val="00393163"/>
    <w:rPr>
      <w:sz w:val="24"/>
    </w:rPr>
  </w:style>
  <w:style w:type="paragraph" w:customStyle="1" w:styleId="affffa">
    <w:name w:val="Текст основной"/>
    <w:basedOn w:val="a0"/>
    <w:link w:val="affff9"/>
    <w:semiHidden/>
    <w:rsid w:val="00393163"/>
    <w:pPr>
      <w:widowControl w:val="0"/>
      <w:tabs>
        <w:tab w:val="left" w:pos="3402"/>
        <w:tab w:val="left" w:pos="5670"/>
      </w:tabs>
      <w:autoSpaceDE w:val="0"/>
      <w:autoSpaceDN w:val="0"/>
      <w:adjustRightInd w:val="0"/>
      <w:spacing w:line="240" w:lineRule="auto"/>
      <w:ind w:firstLine="567"/>
    </w:pPr>
    <w:rPr>
      <w:rFonts w:asciiTheme="minorHAnsi" w:eastAsiaTheme="minorHAnsi" w:hAnsiTheme="minorHAnsi" w:cstheme="minorBidi"/>
      <w:sz w:val="24"/>
    </w:rPr>
  </w:style>
  <w:style w:type="paragraph" w:customStyle="1" w:styleId="FreeForm">
    <w:name w:val="Free Form"/>
    <w:uiPriority w:val="99"/>
    <w:semiHidden/>
    <w:rsid w:val="00393163"/>
    <w:pPr>
      <w:suppressAutoHyphens/>
      <w:spacing w:line="240" w:lineRule="auto"/>
    </w:pPr>
    <w:rPr>
      <w:rFonts w:ascii="Helvetica" w:eastAsia="ヒラギノ角ゴ Pro W3" w:hAnsi="Helvetica" w:cs="Times New Roman"/>
      <w:color w:val="000000"/>
      <w:kern w:val="2"/>
      <w:sz w:val="24"/>
      <w:szCs w:val="20"/>
      <w:lang w:eastAsia="ar-SA"/>
    </w:rPr>
  </w:style>
  <w:style w:type="paragraph" w:customStyle="1" w:styleId="1f1">
    <w:name w:val="Верхний колонтитул1"/>
    <w:uiPriority w:val="99"/>
    <w:semiHidden/>
    <w:rsid w:val="00393163"/>
    <w:pPr>
      <w:tabs>
        <w:tab w:val="center" w:pos="4677"/>
        <w:tab w:val="right" w:pos="9355"/>
      </w:tabs>
      <w:spacing w:line="240" w:lineRule="auto"/>
    </w:pPr>
    <w:rPr>
      <w:rFonts w:ascii="Times New Roman" w:eastAsia="Times New Roman" w:hAnsi="Times New Roman" w:cs="Times New Roman"/>
      <w:color w:val="000000"/>
      <w:sz w:val="24"/>
      <w:szCs w:val="20"/>
      <w:lang w:eastAsia="ru-RU"/>
    </w:rPr>
  </w:style>
  <w:style w:type="paragraph" w:customStyle="1" w:styleId="teal">
    <w:name w:val="teal"/>
    <w:basedOn w:val="a0"/>
    <w:uiPriority w:val="99"/>
    <w:semiHidden/>
    <w:rsid w:val="00393163"/>
    <w:pPr>
      <w:spacing w:before="100" w:beforeAutospacing="1" w:after="100" w:afterAutospacing="1" w:line="240" w:lineRule="auto"/>
    </w:pPr>
    <w:rPr>
      <w:rFonts w:ascii="Arial Unicode MS" w:eastAsia="Arial Unicode MS" w:hAnsi="Arial Unicode MS" w:cs="Verdana"/>
      <w:sz w:val="24"/>
      <w:szCs w:val="24"/>
      <w:lang w:eastAsia="ru-RU"/>
    </w:rPr>
  </w:style>
  <w:style w:type="paragraph" w:customStyle="1" w:styleId="center">
    <w:name w:val="center"/>
    <w:basedOn w:val="a0"/>
    <w:uiPriority w:val="99"/>
    <w:semiHidden/>
    <w:rsid w:val="00393163"/>
    <w:pPr>
      <w:spacing w:before="100" w:beforeAutospacing="1" w:after="100" w:afterAutospacing="1" w:line="240" w:lineRule="auto"/>
    </w:pPr>
    <w:rPr>
      <w:rFonts w:ascii="Arial Unicode MS" w:eastAsia="Arial Unicode MS" w:hAnsi="Arial Unicode MS" w:cs="Verdana"/>
      <w:sz w:val="24"/>
      <w:szCs w:val="24"/>
      <w:lang w:eastAsia="ru-RU"/>
    </w:rPr>
  </w:style>
  <w:style w:type="paragraph" w:customStyle="1" w:styleId="mquote">
    <w:name w:val="mquote"/>
    <w:basedOn w:val="a0"/>
    <w:uiPriority w:val="99"/>
    <w:semiHidden/>
    <w:rsid w:val="00393163"/>
    <w:pPr>
      <w:spacing w:before="200" w:after="200" w:line="240" w:lineRule="auto"/>
    </w:pPr>
    <w:rPr>
      <w:rFonts w:ascii="Verdana" w:eastAsia="Arial Unicode MS" w:hAnsi="Verdana" w:cs="Arial Unicode MS"/>
      <w:i/>
      <w:iCs/>
      <w:color w:val="003399"/>
      <w:lang w:eastAsia="ru-RU"/>
    </w:rPr>
  </w:style>
  <w:style w:type="paragraph" w:customStyle="1" w:styleId="ConsPlusNonformat">
    <w:name w:val="ConsPlusNonformat"/>
    <w:uiPriority w:val="99"/>
    <w:semiHidden/>
    <w:rsid w:val="00393163"/>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4c">
    <w:name w:val="Название4"/>
    <w:basedOn w:val="a0"/>
    <w:uiPriority w:val="99"/>
    <w:semiHidden/>
    <w:rsid w:val="00393163"/>
    <w:pPr>
      <w:suppressLineNumbers/>
      <w:suppressAutoHyphens/>
      <w:spacing w:before="120" w:after="120" w:line="240" w:lineRule="auto"/>
    </w:pPr>
    <w:rPr>
      <w:rFonts w:eastAsia="Arial Unicode MS" w:cs="Tahoma"/>
      <w:i/>
      <w:iCs/>
      <w:kern w:val="2"/>
      <w:sz w:val="24"/>
      <w:szCs w:val="24"/>
      <w:lang w:eastAsia="ar-SA"/>
    </w:rPr>
  </w:style>
  <w:style w:type="paragraph" w:customStyle="1" w:styleId="4d">
    <w:name w:val="Указатель4"/>
    <w:basedOn w:val="a0"/>
    <w:uiPriority w:val="99"/>
    <w:semiHidden/>
    <w:rsid w:val="00393163"/>
    <w:pPr>
      <w:suppressLineNumbers/>
      <w:suppressAutoHyphens/>
      <w:spacing w:line="240" w:lineRule="auto"/>
    </w:pPr>
    <w:rPr>
      <w:rFonts w:eastAsia="Arial Unicode MS" w:cs="Tahoma"/>
      <w:kern w:val="2"/>
      <w:sz w:val="24"/>
      <w:szCs w:val="24"/>
      <w:lang w:eastAsia="ar-SA"/>
    </w:rPr>
  </w:style>
  <w:style w:type="paragraph" w:customStyle="1" w:styleId="3f0">
    <w:name w:val="Название3"/>
    <w:basedOn w:val="a0"/>
    <w:uiPriority w:val="99"/>
    <w:semiHidden/>
    <w:rsid w:val="00393163"/>
    <w:pPr>
      <w:suppressLineNumbers/>
      <w:suppressAutoHyphens/>
      <w:spacing w:before="120" w:after="120" w:line="240" w:lineRule="auto"/>
    </w:pPr>
    <w:rPr>
      <w:rFonts w:eastAsia="Arial Unicode MS" w:cs="Tahoma"/>
      <w:i/>
      <w:iCs/>
      <w:kern w:val="2"/>
      <w:sz w:val="24"/>
      <w:szCs w:val="24"/>
      <w:lang w:eastAsia="ar-SA"/>
    </w:rPr>
  </w:style>
  <w:style w:type="paragraph" w:customStyle="1" w:styleId="3f1">
    <w:name w:val="Указатель3"/>
    <w:basedOn w:val="a0"/>
    <w:uiPriority w:val="99"/>
    <w:semiHidden/>
    <w:rsid w:val="00393163"/>
    <w:pPr>
      <w:suppressLineNumbers/>
      <w:suppressAutoHyphens/>
      <w:spacing w:line="240" w:lineRule="auto"/>
    </w:pPr>
    <w:rPr>
      <w:rFonts w:eastAsia="Arial Unicode MS" w:cs="Tahoma"/>
      <w:kern w:val="2"/>
      <w:sz w:val="24"/>
      <w:szCs w:val="24"/>
      <w:lang w:eastAsia="ar-SA"/>
    </w:rPr>
  </w:style>
  <w:style w:type="paragraph" w:customStyle="1" w:styleId="2f">
    <w:name w:val="Название2"/>
    <w:basedOn w:val="a0"/>
    <w:uiPriority w:val="99"/>
    <w:semiHidden/>
    <w:rsid w:val="00393163"/>
    <w:pPr>
      <w:suppressLineNumbers/>
      <w:suppressAutoHyphens/>
      <w:spacing w:before="120" w:after="120" w:line="240" w:lineRule="auto"/>
    </w:pPr>
    <w:rPr>
      <w:rFonts w:eastAsia="Arial Unicode MS" w:cs="Tahoma"/>
      <w:i/>
      <w:iCs/>
      <w:kern w:val="2"/>
      <w:sz w:val="24"/>
      <w:szCs w:val="24"/>
      <w:lang w:eastAsia="ar-SA"/>
    </w:rPr>
  </w:style>
  <w:style w:type="paragraph" w:customStyle="1" w:styleId="2f0">
    <w:name w:val="Указатель2"/>
    <w:basedOn w:val="a0"/>
    <w:uiPriority w:val="99"/>
    <w:semiHidden/>
    <w:rsid w:val="00393163"/>
    <w:pPr>
      <w:suppressLineNumbers/>
      <w:suppressAutoHyphens/>
      <w:spacing w:line="240" w:lineRule="auto"/>
    </w:pPr>
    <w:rPr>
      <w:rFonts w:eastAsia="Arial Unicode MS" w:cs="Tahoma"/>
      <w:kern w:val="2"/>
      <w:sz w:val="24"/>
      <w:szCs w:val="24"/>
      <w:lang w:eastAsia="ar-SA"/>
    </w:rPr>
  </w:style>
  <w:style w:type="paragraph" w:customStyle="1" w:styleId="1f2">
    <w:name w:val="Название1"/>
    <w:basedOn w:val="a0"/>
    <w:uiPriority w:val="99"/>
    <w:semiHidden/>
    <w:rsid w:val="00393163"/>
    <w:pPr>
      <w:suppressLineNumbers/>
      <w:suppressAutoHyphens/>
      <w:spacing w:before="120" w:after="120" w:line="240" w:lineRule="auto"/>
    </w:pPr>
    <w:rPr>
      <w:rFonts w:eastAsia="Arial Unicode MS" w:cs="Tahoma"/>
      <w:i/>
      <w:iCs/>
      <w:kern w:val="2"/>
      <w:sz w:val="24"/>
      <w:szCs w:val="24"/>
      <w:lang w:eastAsia="ar-SA"/>
    </w:rPr>
  </w:style>
  <w:style w:type="paragraph" w:customStyle="1" w:styleId="1f3">
    <w:name w:val="Указатель1"/>
    <w:basedOn w:val="a0"/>
    <w:uiPriority w:val="99"/>
    <w:semiHidden/>
    <w:rsid w:val="00393163"/>
    <w:pPr>
      <w:suppressLineNumbers/>
      <w:suppressAutoHyphens/>
      <w:spacing w:line="240" w:lineRule="auto"/>
    </w:pPr>
    <w:rPr>
      <w:rFonts w:eastAsia="Arial Unicode MS" w:cs="Tahoma"/>
      <w:kern w:val="2"/>
      <w:sz w:val="24"/>
      <w:szCs w:val="24"/>
      <w:lang w:eastAsia="ar-SA"/>
    </w:rPr>
  </w:style>
  <w:style w:type="paragraph" w:customStyle="1" w:styleId="norm1">
    <w:name w:val="norm 1"/>
    <w:uiPriority w:val="99"/>
    <w:semiHidden/>
    <w:rsid w:val="00393163"/>
    <w:pPr>
      <w:suppressAutoHyphens/>
      <w:spacing w:before="100" w:line="240" w:lineRule="auto"/>
      <w:ind w:left="283" w:firstLine="566"/>
    </w:pPr>
    <w:rPr>
      <w:rFonts w:ascii="Baltica" w:eastAsia="Arial" w:hAnsi="Baltica" w:cs="Times New Roman"/>
      <w:kern w:val="2"/>
      <w:sz w:val="20"/>
      <w:szCs w:val="20"/>
      <w:lang w:eastAsia="ar-SA"/>
    </w:rPr>
  </w:style>
  <w:style w:type="paragraph" w:customStyle="1" w:styleId="affffb">
    <w:name w:val="Содержимое таблицы"/>
    <w:basedOn w:val="a0"/>
    <w:uiPriority w:val="99"/>
    <w:semiHidden/>
    <w:rsid w:val="00393163"/>
    <w:pPr>
      <w:suppressLineNumbers/>
      <w:suppressAutoHyphens/>
      <w:spacing w:line="240" w:lineRule="auto"/>
    </w:pPr>
    <w:rPr>
      <w:rFonts w:eastAsia="Arial Unicode MS"/>
      <w:kern w:val="2"/>
      <w:sz w:val="24"/>
      <w:szCs w:val="24"/>
      <w:lang w:eastAsia="ar-SA"/>
    </w:rPr>
  </w:style>
  <w:style w:type="paragraph" w:customStyle="1" w:styleId="Georgia120015">
    <w:name w:val="Стиль Georgia 12 пт полужирный Справа:  001 см Перед:  5 пт"/>
    <w:basedOn w:val="2"/>
    <w:uiPriority w:val="99"/>
    <w:semiHidden/>
    <w:rsid w:val="00393163"/>
    <w:pPr>
      <w:keepLines w:val="0"/>
      <w:shd w:val="clear" w:color="auto" w:fill="FFFFFF"/>
      <w:suppressAutoHyphens/>
      <w:spacing w:before="100" w:after="60" w:line="240" w:lineRule="auto"/>
      <w:ind w:right="6"/>
    </w:pPr>
    <w:rPr>
      <w:rFonts w:ascii="Georgia" w:eastAsia="Arial Unicode MS" w:hAnsi="Georgia" w:cs="Times New Roman"/>
      <w:b/>
      <w:iCs/>
      <w:kern w:val="2"/>
      <w:sz w:val="24"/>
      <w:szCs w:val="28"/>
      <w:lang w:eastAsia="ar-SA"/>
    </w:rPr>
  </w:style>
  <w:style w:type="paragraph" w:customStyle="1" w:styleId="TimesNewRoman14">
    <w:name w:val="Стиль Times New Roman 14 пт полужирный"/>
    <w:basedOn w:val="1"/>
    <w:uiPriority w:val="99"/>
    <w:semiHidden/>
    <w:rsid w:val="00393163"/>
    <w:pPr>
      <w:keepLines w:val="0"/>
      <w:tabs>
        <w:tab w:val="left" w:pos="509"/>
      </w:tabs>
      <w:suppressAutoHyphens/>
      <w:spacing w:before="200" w:after="60" w:line="240" w:lineRule="auto"/>
      <w:ind w:left="505" w:right="6"/>
    </w:pPr>
    <w:rPr>
      <w:rFonts w:ascii="Times New Roman" w:eastAsia="Arial Unicode MS" w:hAnsi="Times New Roman" w:cs="Times New Roman"/>
      <w:kern w:val="2"/>
      <w:sz w:val="28"/>
      <w:szCs w:val="28"/>
      <w:lang w:eastAsia="ar-SA"/>
    </w:rPr>
  </w:style>
  <w:style w:type="paragraph" w:customStyle="1" w:styleId="TimesNewRoman140">
    <w:name w:val="Стиль Стиль Times New Roman 14 пт полужирный + Узор: Нет"/>
    <w:basedOn w:val="TimesNewRoman14"/>
    <w:uiPriority w:val="99"/>
    <w:semiHidden/>
    <w:rsid w:val="00393163"/>
    <w:rPr>
      <w:bCs/>
      <w:smallCaps/>
      <w:sz w:val="32"/>
      <w:szCs w:val="32"/>
    </w:rPr>
  </w:style>
  <w:style w:type="paragraph" w:customStyle="1" w:styleId="Georgia12">
    <w:name w:val="Стиль Georgia 12 пт полужирный"/>
    <w:basedOn w:val="2"/>
    <w:uiPriority w:val="99"/>
    <w:semiHidden/>
    <w:rsid w:val="00393163"/>
    <w:pPr>
      <w:keepLines w:val="0"/>
      <w:shd w:val="clear" w:color="auto" w:fill="FFFFFF"/>
      <w:tabs>
        <w:tab w:val="left" w:pos="509"/>
      </w:tabs>
      <w:suppressAutoHyphens/>
      <w:spacing w:before="100" w:after="60" w:line="240" w:lineRule="auto"/>
      <w:ind w:right="6"/>
    </w:pPr>
    <w:rPr>
      <w:rFonts w:ascii="Georgia" w:eastAsia="Arial Unicode MS" w:hAnsi="Georgia" w:cs="Times New Roman"/>
      <w:b/>
      <w:i/>
      <w:iCs/>
      <w:kern w:val="2"/>
      <w:sz w:val="24"/>
      <w:szCs w:val="24"/>
      <w:lang w:eastAsia="ar-SA"/>
    </w:rPr>
  </w:style>
  <w:style w:type="paragraph" w:customStyle="1" w:styleId="Style4">
    <w:name w:val="Style4"/>
    <w:basedOn w:val="a0"/>
    <w:uiPriority w:val="99"/>
    <w:semiHidden/>
    <w:rsid w:val="00393163"/>
    <w:pPr>
      <w:suppressAutoHyphens/>
      <w:spacing w:line="240" w:lineRule="auto"/>
      <w:jc w:val="center"/>
    </w:pPr>
    <w:rPr>
      <w:rFonts w:eastAsia="Arial Unicode MS"/>
      <w:kern w:val="2"/>
      <w:sz w:val="24"/>
      <w:szCs w:val="24"/>
      <w:lang w:eastAsia="ar-SA"/>
    </w:rPr>
  </w:style>
  <w:style w:type="paragraph" w:customStyle="1" w:styleId="1f4">
    <w:name w:val="Стиль1"/>
    <w:basedOn w:val="a0"/>
    <w:uiPriority w:val="99"/>
    <w:semiHidden/>
    <w:rsid w:val="00393163"/>
    <w:pPr>
      <w:suppressAutoHyphens/>
      <w:spacing w:line="240" w:lineRule="auto"/>
    </w:pPr>
    <w:rPr>
      <w:rFonts w:eastAsia="Arial Unicode MS"/>
      <w:b/>
      <w:kern w:val="2"/>
      <w:sz w:val="24"/>
      <w:szCs w:val="24"/>
      <w:lang w:eastAsia="ar-SA"/>
    </w:rPr>
  </w:style>
  <w:style w:type="paragraph" w:customStyle="1" w:styleId="2f1">
    <w:name w:val="Стиль2"/>
    <w:basedOn w:val="a0"/>
    <w:uiPriority w:val="99"/>
    <w:semiHidden/>
    <w:rsid w:val="00393163"/>
    <w:pPr>
      <w:suppressAutoHyphens/>
      <w:spacing w:line="240" w:lineRule="auto"/>
    </w:pPr>
    <w:rPr>
      <w:rFonts w:eastAsia="Arial Unicode MS"/>
      <w:b/>
      <w:kern w:val="2"/>
      <w:szCs w:val="24"/>
      <w:lang w:eastAsia="ar-SA"/>
    </w:rPr>
  </w:style>
  <w:style w:type="paragraph" w:customStyle="1" w:styleId="215">
    <w:name w:val="Основной текст с отступом 21"/>
    <w:basedOn w:val="a0"/>
    <w:uiPriority w:val="99"/>
    <w:semiHidden/>
    <w:rsid w:val="00393163"/>
    <w:pPr>
      <w:suppressAutoHyphens/>
      <w:spacing w:line="240" w:lineRule="auto"/>
      <w:ind w:left="284" w:firstLine="284"/>
    </w:pPr>
    <w:rPr>
      <w:rFonts w:eastAsia="Arial Unicode MS"/>
      <w:kern w:val="2"/>
      <w:sz w:val="28"/>
      <w:szCs w:val="24"/>
      <w:lang w:eastAsia="ar-SA"/>
    </w:rPr>
  </w:style>
  <w:style w:type="paragraph" w:customStyle="1" w:styleId="313">
    <w:name w:val="Основной текст с отступом 31"/>
    <w:basedOn w:val="a0"/>
    <w:uiPriority w:val="99"/>
    <w:semiHidden/>
    <w:rsid w:val="00393163"/>
    <w:pPr>
      <w:suppressAutoHyphens/>
      <w:spacing w:line="240" w:lineRule="auto"/>
      <w:ind w:left="284" w:hanging="284"/>
    </w:pPr>
    <w:rPr>
      <w:rFonts w:ascii="Arial" w:eastAsia="Arial Unicode MS" w:hAnsi="Arial"/>
      <w:kern w:val="2"/>
      <w:sz w:val="24"/>
      <w:szCs w:val="24"/>
      <w:lang w:eastAsia="ar-SA"/>
    </w:rPr>
  </w:style>
  <w:style w:type="paragraph" w:customStyle="1" w:styleId="affffc">
    <w:name w:val="Заголовок таблицы"/>
    <w:basedOn w:val="affffb"/>
    <w:uiPriority w:val="99"/>
    <w:semiHidden/>
    <w:rsid w:val="00393163"/>
    <w:pPr>
      <w:jc w:val="center"/>
    </w:pPr>
    <w:rPr>
      <w:b/>
      <w:bCs/>
    </w:rPr>
  </w:style>
  <w:style w:type="paragraph" w:customStyle="1" w:styleId="affffd">
    <w:name w:val="Содержимое врезки"/>
    <w:basedOn w:val="aff3"/>
    <w:uiPriority w:val="99"/>
    <w:semiHidden/>
    <w:rsid w:val="00393163"/>
    <w:pPr>
      <w:suppressAutoHyphens/>
      <w:autoSpaceDE/>
      <w:autoSpaceDN/>
      <w:spacing w:after="120"/>
      <w:ind w:left="0" w:firstLine="0"/>
      <w:jc w:val="left"/>
    </w:pPr>
    <w:rPr>
      <w:rFonts w:eastAsia="Arial Unicode MS"/>
      <w:kern w:val="2"/>
      <w:sz w:val="24"/>
      <w:szCs w:val="24"/>
      <w:lang w:eastAsia="ar-SA"/>
    </w:rPr>
  </w:style>
  <w:style w:type="paragraph" w:customStyle="1" w:styleId="1f5">
    <w:name w:val="Текст1"/>
    <w:basedOn w:val="a0"/>
    <w:uiPriority w:val="99"/>
    <w:semiHidden/>
    <w:rsid w:val="00393163"/>
    <w:pPr>
      <w:suppressAutoHyphens/>
      <w:spacing w:line="240" w:lineRule="auto"/>
    </w:pPr>
    <w:rPr>
      <w:rFonts w:ascii="Courier New" w:eastAsia="Arial Unicode MS" w:hAnsi="Courier New" w:cs="Courier New"/>
      <w:kern w:val="2"/>
      <w:sz w:val="24"/>
      <w:szCs w:val="24"/>
      <w:lang w:eastAsia="ar-SA"/>
    </w:rPr>
  </w:style>
  <w:style w:type="paragraph" w:customStyle="1" w:styleId="222">
    <w:name w:val="Основной текст с отступом 22"/>
    <w:basedOn w:val="a0"/>
    <w:uiPriority w:val="99"/>
    <w:semiHidden/>
    <w:rsid w:val="00393163"/>
    <w:pPr>
      <w:suppressAutoHyphens/>
      <w:spacing w:line="240" w:lineRule="auto"/>
      <w:ind w:left="180" w:hanging="180"/>
    </w:pPr>
    <w:rPr>
      <w:rFonts w:eastAsia="Arial Unicode MS"/>
      <w:spacing w:val="2"/>
      <w:kern w:val="2"/>
      <w:sz w:val="24"/>
      <w:szCs w:val="24"/>
      <w:lang w:eastAsia="ar-SA"/>
    </w:rPr>
  </w:style>
  <w:style w:type="paragraph" w:customStyle="1" w:styleId="1f6">
    <w:name w:val="Текст примечания1"/>
    <w:basedOn w:val="a0"/>
    <w:uiPriority w:val="99"/>
    <w:semiHidden/>
    <w:rsid w:val="00393163"/>
    <w:pPr>
      <w:suppressAutoHyphens/>
      <w:spacing w:line="240" w:lineRule="auto"/>
    </w:pPr>
    <w:rPr>
      <w:rFonts w:eastAsia="Arial Unicode MS"/>
      <w:kern w:val="2"/>
      <w:sz w:val="24"/>
      <w:szCs w:val="24"/>
      <w:lang w:eastAsia="ar-SA"/>
    </w:rPr>
  </w:style>
  <w:style w:type="paragraph" w:customStyle="1" w:styleId="FreeFormA">
    <w:name w:val="Free Form A"/>
    <w:uiPriority w:val="99"/>
    <w:semiHidden/>
    <w:rsid w:val="0039316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080"/>
        <w:tab w:val="left" w:pos="7788"/>
        <w:tab w:val="left" w:pos="8496"/>
        <w:tab w:val="left" w:pos="9204"/>
      </w:tabs>
      <w:suppressAutoHyphens/>
      <w:spacing w:line="240" w:lineRule="auto"/>
    </w:pPr>
    <w:rPr>
      <w:rFonts w:ascii="Times New Roman" w:eastAsia="ヒラギノ角ゴ Pro W3" w:hAnsi="Times New Roman" w:cs="Times New Roman"/>
      <w:b/>
      <w:color w:val="FF0000"/>
      <w:lang w:eastAsia="ar-SA"/>
    </w:rPr>
  </w:style>
  <w:style w:type="paragraph" w:customStyle="1" w:styleId="1f7">
    <w:name w:val="Схема документа1"/>
    <w:basedOn w:val="a0"/>
    <w:uiPriority w:val="99"/>
    <w:semiHidden/>
    <w:rsid w:val="00393163"/>
    <w:pPr>
      <w:shd w:val="clear" w:color="auto" w:fill="000080"/>
      <w:spacing w:line="240" w:lineRule="auto"/>
    </w:pPr>
    <w:rPr>
      <w:rFonts w:ascii="Tahoma" w:eastAsia="Times New Roman" w:hAnsi="Tahoma" w:cs="Tahoma"/>
      <w:kern w:val="2"/>
      <w:sz w:val="24"/>
      <w:szCs w:val="24"/>
      <w:lang w:eastAsia="ar-SA"/>
    </w:rPr>
  </w:style>
  <w:style w:type="paragraph" w:customStyle="1" w:styleId="231">
    <w:name w:val="Основной текст с отступом 23"/>
    <w:basedOn w:val="a0"/>
    <w:uiPriority w:val="99"/>
    <w:semiHidden/>
    <w:rsid w:val="00393163"/>
    <w:pPr>
      <w:suppressAutoHyphens/>
      <w:spacing w:after="120" w:line="480" w:lineRule="auto"/>
      <w:ind w:left="283"/>
    </w:pPr>
    <w:rPr>
      <w:rFonts w:eastAsia="Arial Unicode MS"/>
      <w:kern w:val="2"/>
      <w:sz w:val="24"/>
      <w:szCs w:val="24"/>
      <w:lang w:eastAsia="ar-SA"/>
    </w:rPr>
  </w:style>
  <w:style w:type="paragraph" w:customStyle="1" w:styleId="1f8">
    <w:name w:val="Мой заголовок 1"/>
    <w:basedOn w:val="a0"/>
    <w:uiPriority w:val="99"/>
    <w:semiHidden/>
    <w:rsid w:val="00393163"/>
    <w:pPr>
      <w:spacing w:line="240" w:lineRule="auto"/>
    </w:pPr>
    <w:rPr>
      <w:rFonts w:ascii="Arial" w:eastAsia="Times New Roman" w:hAnsi="Arial"/>
      <w:b/>
      <w:kern w:val="2"/>
      <w:sz w:val="32"/>
      <w:szCs w:val="24"/>
      <w:lang w:eastAsia="ar-SA"/>
    </w:rPr>
  </w:style>
  <w:style w:type="paragraph" w:customStyle="1" w:styleId="affffe">
    <w:name w:val="подзаголовок статьи"/>
    <w:uiPriority w:val="99"/>
    <w:semiHidden/>
    <w:rsid w:val="00393163"/>
    <w:pP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953"/>
      </w:tabs>
      <w:suppressAutoHyphens/>
      <w:spacing w:before="60" w:line="240" w:lineRule="auto"/>
    </w:pPr>
    <w:rPr>
      <w:rFonts w:ascii="Verdana" w:eastAsia="ヒラギノ角ゴ Pro W3" w:hAnsi="Verdana" w:cs="Times New Roman"/>
      <w:b/>
      <w:color w:val="000000"/>
      <w:szCs w:val="20"/>
      <w:lang w:eastAsia="ar-SA"/>
    </w:rPr>
  </w:style>
  <w:style w:type="paragraph" w:customStyle="1" w:styleId="321">
    <w:name w:val="Основной текст с отступом 32"/>
    <w:basedOn w:val="a0"/>
    <w:uiPriority w:val="99"/>
    <w:semiHidden/>
    <w:rsid w:val="00393163"/>
    <w:pPr>
      <w:suppressAutoHyphens/>
      <w:spacing w:after="120" w:line="240" w:lineRule="auto"/>
      <w:ind w:left="283"/>
    </w:pPr>
    <w:rPr>
      <w:rFonts w:eastAsia="Arial Unicode MS"/>
      <w:kern w:val="2"/>
      <w:sz w:val="16"/>
      <w:szCs w:val="16"/>
      <w:lang w:eastAsia="ar-SA"/>
    </w:rPr>
  </w:style>
  <w:style w:type="paragraph" w:customStyle="1" w:styleId="FreeFormBAAA">
    <w:name w:val="Free Form B A A A"/>
    <w:uiPriority w:val="99"/>
    <w:semiHidden/>
    <w:rsid w:val="00393163"/>
    <w:pPr>
      <w:suppressAutoHyphens/>
      <w:spacing w:line="240" w:lineRule="auto"/>
    </w:pPr>
    <w:rPr>
      <w:rFonts w:ascii="Times New Roman" w:eastAsia="ヒラギノ角ゴ Pro W3" w:hAnsi="Times New Roman" w:cs="Times New Roman"/>
      <w:color w:val="000000"/>
      <w:sz w:val="20"/>
      <w:szCs w:val="20"/>
      <w:lang w:eastAsia="ar-SA"/>
    </w:rPr>
  </w:style>
  <w:style w:type="paragraph" w:customStyle="1" w:styleId="4e">
    <w:name w:val="Стиль4"/>
    <w:uiPriority w:val="99"/>
    <w:semiHidden/>
    <w:qFormat/>
    <w:rsid w:val="00393163"/>
    <w:pPr>
      <w:spacing w:line="240" w:lineRule="auto"/>
      <w:ind w:hanging="284"/>
      <w:jc w:val="right"/>
    </w:pPr>
    <w:rPr>
      <w:rFonts w:ascii="Arial" w:eastAsia="Times New Roman" w:hAnsi="Arial" w:cs="Arial"/>
      <w:b/>
      <w:bCs/>
      <w:iCs/>
      <w:sz w:val="24"/>
      <w:szCs w:val="24"/>
      <w:lang w:eastAsia="ru-RU"/>
    </w:rPr>
  </w:style>
  <w:style w:type="paragraph" w:customStyle="1" w:styleId="rule1">
    <w:name w:val="rule 1"/>
    <w:basedOn w:val="a0"/>
    <w:uiPriority w:val="99"/>
    <w:semiHidden/>
    <w:rsid w:val="00393163"/>
    <w:pPr>
      <w:keepNext/>
      <w:numPr>
        <w:numId w:val="19"/>
      </w:numPr>
      <w:spacing w:before="120" w:line="240" w:lineRule="auto"/>
    </w:pPr>
    <w:rPr>
      <w:rFonts w:eastAsia="Times New Roman"/>
      <w:b/>
      <w:sz w:val="28"/>
      <w:szCs w:val="20"/>
      <w:lang w:eastAsia="ru-RU"/>
    </w:rPr>
  </w:style>
  <w:style w:type="paragraph" w:customStyle="1" w:styleId="rule2">
    <w:name w:val="rule 2"/>
    <w:basedOn w:val="a0"/>
    <w:uiPriority w:val="99"/>
    <w:semiHidden/>
    <w:rsid w:val="00393163"/>
    <w:pPr>
      <w:numPr>
        <w:ilvl w:val="1"/>
        <w:numId w:val="19"/>
      </w:numPr>
      <w:spacing w:before="120" w:line="240" w:lineRule="auto"/>
    </w:pPr>
    <w:rPr>
      <w:rFonts w:eastAsia="Times New Roman"/>
      <w:sz w:val="24"/>
      <w:szCs w:val="20"/>
      <w:lang w:eastAsia="ru-RU"/>
    </w:rPr>
  </w:style>
  <w:style w:type="paragraph" w:customStyle="1" w:styleId="rule3">
    <w:name w:val="rule 3"/>
    <w:basedOn w:val="a0"/>
    <w:uiPriority w:val="99"/>
    <w:semiHidden/>
    <w:rsid w:val="00393163"/>
    <w:pPr>
      <w:numPr>
        <w:ilvl w:val="2"/>
        <w:numId w:val="19"/>
      </w:numPr>
      <w:spacing w:before="120" w:line="240" w:lineRule="auto"/>
    </w:pPr>
    <w:rPr>
      <w:rFonts w:eastAsia="Times New Roman"/>
      <w:sz w:val="24"/>
      <w:szCs w:val="20"/>
      <w:lang w:eastAsia="ru-RU"/>
    </w:rPr>
  </w:style>
  <w:style w:type="paragraph" w:customStyle="1" w:styleId="rule4">
    <w:name w:val="rule 4"/>
    <w:basedOn w:val="a0"/>
    <w:uiPriority w:val="99"/>
    <w:semiHidden/>
    <w:rsid w:val="00393163"/>
    <w:pPr>
      <w:numPr>
        <w:ilvl w:val="3"/>
        <w:numId w:val="19"/>
      </w:numPr>
      <w:spacing w:before="120" w:line="240" w:lineRule="auto"/>
    </w:pPr>
    <w:rPr>
      <w:rFonts w:eastAsia="Times New Roman"/>
      <w:sz w:val="24"/>
      <w:szCs w:val="20"/>
      <w:lang w:eastAsia="ru-RU"/>
    </w:rPr>
  </w:style>
  <w:style w:type="paragraph" w:customStyle="1" w:styleId="rule5">
    <w:name w:val="rule 5"/>
    <w:basedOn w:val="a0"/>
    <w:uiPriority w:val="99"/>
    <w:semiHidden/>
    <w:rsid w:val="00393163"/>
    <w:pPr>
      <w:numPr>
        <w:ilvl w:val="4"/>
        <w:numId w:val="19"/>
      </w:numPr>
      <w:spacing w:line="240" w:lineRule="auto"/>
    </w:pPr>
    <w:rPr>
      <w:rFonts w:eastAsia="Times New Roman"/>
      <w:sz w:val="20"/>
      <w:szCs w:val="20"/>
      <w:lang w:eastAsia="ru-RU"/>
    </w:rPr>
  </w:style>
  <w:style w:type="paragraph" w:customStyle="1" w:styleId="jmptext">
    <w:name w:val="jmp_text"/>
    <w:uiPriority w:val="99"/>
    <w:semiHidden/>
    <w:rsid w:val="00393163"/>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4"/>
      </w:tabs>
      <w:spacing w:line="240" w:lineRule="auto"/>
    </w:pPr>
    <w:rPr>
      <w:rFonts w:ascii="Verdana" w:eastAsia="Times New Roman" w:hAnsi="Verdana" w:cs="Times New Roman"/>
      <w:color w:val="000000"/>
      <w:sz w:val="20"/>
      <w:lang w:eastAsia="ru-RU"/>
    </w:rPr>
  </w:style>
  <w:style w:type="paragraph" w:customStyle="1" w:styleId="216">
    <w:name w:val="Заголовок 21"/>
    <w:next w:val="1a"/>
    <w:uiPriority w:val="99"/>
    <w:semiHidden/>
    <w:rsid w:val="00393163"/>
    <w:pPr>
      <w:keepNext/>
      <w:shd w:val="clear" w:color="auto" w:fill="CCFFCC"/>
      <w:tabs>
        <w:tab w:val="left" w:pos="1701"/>
      </w:tabs>
      <w:spacing w:before="200" w:after="60" w:line="240" w:lineRule="auto"/>
      <w:outlineLvl w:val="1"/>
    </w:pPr>
    <w:rPr>
      <w:rFonts w:ascii="Verdana" w:eastAsia="Times New Roman" w:hAnsi="Verdana" w:cs="Times New Roman"/>
      <w:b/>
      <w:color w:val="000000"/>
      <w:sz w:val="24"/>
      <w:szCs w:val="20"/>
      <w:lang w:eastAsia="ru-RU"/>
    </w:rPr>
  </w:style>
  <w:style w:type="paragraph" w:customStyle="1" w:styleId="117">
    <w:name w:val="Заголовок 11"/>
    <w:next w:val="1a"/>
    <w:uiPriority w:val="99"/>
    <w:semiHidden/>
    <w:rsid w:val="00393163"/>
    <w:pPr>
      <w:keepNext/>
      <w:tabs>
        <w:tab w:val="left" w:pos="1701"/>
      </w:tabs>
      <w:spacing w:line="240" w:lineRule="auto"/>
      <w:outlineLvl w:val="0"/>
    </w:pPr>
    <w:rPr>
      <w:rFonts w:ascii="Verdana" w:eastAsia="Times New Roman" w:hAnsi="Verdana" w:cs="Times New Roman"/>
      <w:b/>
      <w:i/>
      <w:color w:val="000000"/>
      <w:sz w:val="28"/>
      <w:szCs w:val="20"/>
      <w:lang w:eastAsia="ru-RU"/>
    </w:rPr>
  </w:style>
  <w:style w:type="paragraph" w:customStyle="1" w:styleId="1f9">
    <w:name w:val="Рецензия1"/>
    <w:uiPriority w:val="99"/>
    <w:semiHidden/>
    <w:rsid w:val="00393163"/>
    <w:pPr>
      <w:spacing w:line="240" w:lineRule="auto"/>
    </w:pPr>
    <w:rPr>
      <w:rFonts w:ascii="Times New Roman" w:eastAsia="Times New Roman" w:hAnsi="Times New Roman" w:cs="Times New Roman"/>
      <w:sz w:val="20"/>
      <w:szCs w:val="20"/>
      <w:lang w:eastAsia="ru-RU"/>
    </w:rPr>
  </w:style>
  <w:style w:type="character" w:customStyle="1" w:styleId="afffff">
    <w:name w:val="Подпункт Знак"/>
    <w:link w:val="afffff0"/>
    <w:semiHidden/>
    <w:locked/>
    <w:rsid w:val="00393163"/>
    <w:rPr>
      <w:i/>
    </w:rPr>
  </w:style>
  <w:style w:type="paragraph" w:customStyle="1" w:styleId="afffff0">
    <w:name w:val="Подпункт"/>
    <w:basedOn w:val="a0"/>
    <w:link w:val="afffff"/>
    <w:semiHidden/>
    <w:rsid w:val="00393163"/>
    <w:pPr>
      <w:widowControl w:val="0"/>
      <w:autoSpaceDE w:val="0"/>
      <w:autoSpaceDN w:val="0"/>
      <w:adjustRightInd w:val="0"/>
      <w:spacing w:line="240" w:lineRule="auto"/>
      <w:ind w:firstLine="567"/>
    </w:pPr>
    <w:rPr>
      <w:rFonts w:asciiTheme="minorHAnsi" w:eastAsiaTheme="minorHAnsi" w:hAnsiTheme="minorHAnsi" w:cstheme="minorBidi"/>
      <w:i/>
    </w:rPr>
  </w:style>
  <w:style w:type="character" w:customStyle="1" w:styleId="afffff1">
    <w:name w:val="Ссылка на окумент Знак"/>
    <w:link w:val="afffff2"/>
    <w:semiHidden/>
    <w:locked/>
    <w:rsid w:val="00393163"/>
    <w:rPr>
      <w:b/>
      <w:color w:val="000000"/>
      <w:sz w:val="24"/>
      <w:u w:val="single"/>
    </w:rPr>
  </w:style>
  <w:style w:type="paragraph" w:customStyle="1" w:styleId="afffff2">
    <w:name w:val="Ссылка на окумент"/>
    <w:basedOn w:val="Default"/>
    <w:link w:val="afffff1"/>
    <w:semiHidden/>
    <w:rsid w:val="00393163"/>
    <w:pPr>
      <w:tabs>
        <w:tab w:val="left" w:pos="708"/>
        <w:tab w:val="left" w:pos="1200"/>
        <w:tab w:val="left" w:pos="2124"/>
        <w:tab w:val="left" w:pos="2832"/>
        <w:tab w:val="left" w:pos="3540"/>
        <w:tab w:val="left" w:pos="4248"/>
        <w:tab w:val="left" w:pos="4956"/>
        <w:tab w:val="left" w:pos="5664"/>
        <w:tab w:val="left" w:pos="6372"/>
        <w:tab w:val="left" w:pos="7080"/>
        <w:tab w:val="left" w:pos="7788"/>
        <w:tab w:val="left" w:pos="8496"/>
        <w:tab w:val="left" w:pos="9204"/>
      </w:tabs>
      <w:ind w:firstLine="600"/>
      <w:outlineLvl w:val="0"/>
    </w:pPr>
    <w:rPr>
      <w:rFonts w:asciiTheme="minorHAnsi" w:eastAsiaTheme="minorHAnsi" w:hAnsiTheme="minorHAnsi" w:cstheme="minorBidi"/>
      <w:b/>
      <w:szCs w:val="22"/>
      <w:u w:val="single"/>
      <w:lang w:eastAsia="en-US"/>
    </w:rPr>
  </w:style>
  <w:style w:type="character" w:customStyle="1" w:styleId="1fa">
    <w:name w:val="Глава 1 Знак"/>
    <w:link w:val="1fb"/>
    <w:semiHidden/>
    <w:locked/>
    <w:rsid w:val="00393163"/>
    <w:rPr>
      <w:rFonts w:ascii="Baltica" w:eastAsia="Arial Unicode MS" w:hAnsi="Baltica"/>
      <w:kern w:val="2"/>
      <w:sz w:val="28"/>
    </w:rPr>
  </w:style>
  <w:style w:type="paragraph" w:customStyle="1" w:styleId="1fb">
    <w:name w:val="Глава 1"/>
    <w:basedOn w:val="1"/>
    <w:link w:val="1fa"/>
    <w:semiHidden/>
    <w:rsid w:val="00393163"/>
    <w:pPr>
      <w:keepLines w:val="0"/>
      <w:spacing w:before="0" w:after="120" w:line="240" w:lineRule="auto"/>
      <w:ind w:left="505" w:right="545"/>
    </w:pPr>
    <w:rPr>
      <w:rFonts w:ascii="Baltica" w:eastAsia="Arial Unicode MS" w:hAnsi="Baltica" w:cstheme="minorBidi"/>
      <w:kern w:val="2"/>
      <w:sz w:val="28"/>
      <w:szCs w:val="22"/>
    </w:rPr>
  </w:style>
  <w:style w:type="character" w:customStyle="1" w:styleId="3f2">
    <w:name w:val="Стиль3 Знак"/>
    <w:link w:val="3f3"/>
    <w:semiHidden/>
    <w:locked/>
    <w:rsid w:val="00393163"/>
    <w:rPr>
      <w:rFonts w:ascii="Cambria" w:eastAsia="Arial Unicode MS" w:hAnsi="Cambria"/>
      <w:b/>
      <w:caps/>
      <w:kern w:val="2"/>
      <w:sz w:val="28"/>
      <w:szCs w:val="24"/>
    </w:rPr>
  </w:style>
  <w:style w:type="paragraph" w:customStyle="1" w:styleId="3f3">
    <w:name w:val="Стиль3"/>
    <w:basedOn w:val="aff7"/>
    <w:link w:val="3f2"/>
    <w:semiHidden/>
    <w:rsid w:val="00393163"/>
    <w:rPr>
      <w:rFonts w:ascii="Cambria" w:hAnsi="Cambria" w:cstheme="minorBidi"/>
      <w:b/>
      <w:caps/>
      <w:kern w:val="2"/>
      <w:szCs w:val="24"/>
      <w:lang w:eastAsia="en-US"/>
    </w:rPr>
  </w:style>
  <w:style w:type="character" w:customStyle="1" w:styleId="afffff3">
    <w:name w:val="ФКСР Знак"/>
    <w:link w:val="afffff4"/>
    <w:semiHidden/>
    <w:locked/>
    <w:rsid w:val="00393163"/>
    <w:rPr>
      <w:rFonts w:ascii="Cambria" w:eastAsia="Arial Unicode MS" w:hAnsi="Cambria"/>
      <w:b/>
      <w:caps/>
      <w:kern w:val="2"/>
      <w:sz w:val="28"/>
      <w:szCs w:val="24"/>
    </w:rPr>
  </w:style>
  <w:style w:type="paragraph" w:customStyle="1" w:styleId="afffff4">
    <w:name w:val="ФКСР"/>
    <w:basedOn w:val="3f3"/>
    <w:link w:val="afffff3"/>
    <w:semiHidden/>
    <w:rsid w:val="00393163"/>
  </w:style>
  <w:style w:type="character" w:customStyle="1" w:styleId="223">
    <w:name w:val="Основной текст 2 Знак2"/>
    <w:rsid w:val="00393163"/>
    <w:rPr>
      <w:rFonts w:ascii="Arial CYR" w:hAnsi="Arial CYR" w:cs="Arial CYR" w:hint="default"/>
      <w:color w:val="000000"/>
      <w:sz w:val="18"/>
      <w:szCs w:val="18"/>
      <w:lang w:val="ru-RU" w:eastAsia="ru-RU" w:bidi="ar-SA"/>
    </w:rPr>
  </w:style>
  <w:style w:type="character" w:customStyle="1" w:styleId="ts11">
    <w:name w:val="ts11"/>
    <w:rsid w:val="00393163"/>
    <w:rPr>
      <w:rFonts w:ascii="Times New Roman" w:hAnsi="Times New Roman" w:cs="Times New Roman" w:hint="default"/>
      <w:color w:val="000000"/>
      <w:sz w:val="32"/>
      <w:szCs w:val="32"/>
    </w:rPr>
  </w:style>
  <w:style w:type="character" w:customStyle="1" w:styleId="ts21">
    <w:name w:val="ts21"/>
    <w:rsid w:val="00393163"/>
    <w:rPr>
      <w:rFonts w:ascii="Courier New" w:hAnsi="Courier New" w:cs="Courier New" w:hint="default"/>
      <w:b/>
      <w:bCs/>
      <w:color w:val="000000"/>
      <w:sz w:val="32"/>
      <w:szCs w:val="32"/>
    </w:rPr>
  </w:style>
  <w:style w:type="character" w:customStyle="1" w:styleId="ts111">
    <w:name w:val="ts111"/>
    <w:rsid w:val="00393163"/>
    <w:rPr>
      <w:rFonts w:ascii="Courier New CYR" w:hAnsi="Courier New CYR" w:cs="Courier New CYR" w:hint="default"/>
      <w:b/>
      <w:bCs/>
      <w:color w:val="000000"/>
      <w:sz w:val="32"/>
      <w:szCs w:val="32"/>
    </w:rPr>
  </w:style>
  <w:style w:type="character" w:customStyle="1" w:styleId="1fc">
    <w:name w:val="Дата1"/>
    <w:basedOn w:val="a1"/>
    <w:rsid w:val="00393163"/>
  </w:style>
  <w:style w:type="character" w:customStyle="1" w:styleId="anons2">
    <w:name w:val="anons2"/>
    <w:basedOn w:val="a1"/>
    <w:rsid w:val="00393163"/>
  </w:style>
  <w:style w:type="character" w:customStyle="1" w:styleId="217">
    <w:name w:val="Основной текст 2 Знак1"/>
    <w:rsid w:val="00393163"/>
    <w:rPr>
      <w:color w:val="000000"/>
      <w:sz w:val="28"/>
      <w:lang w:val="ru-RU" w:eastAsia="ru-RU" w:bidi="ar-SA"/>
    </w:rPr>
  </w:style>
  <w:style w:type="character" w:customStyle="1" w:styleId="news-date">
    <w:name w:val="news-date"/>
    <w:basedOn w:val="a1"/>
    <w:rsid w:val="00393163"/>
  </w:style>
  <w:style w:type="character" w:customStyle="1" w:styleId="c11">
    <w:name w:val="c11"/>
    <w:rsid w:val="00393163"/>
    <w:rPr>
      <w:rFonts w:ascii="Arial" w:hAnsi="Arial" w:cs="Arial" w:hint="default"/>
      <w:b/>
      <w:bCs/>
      <w:color w:val="000066"/>
      <w:sz w:val="18"/>
      <w:szCs w:val="18"/>
    </w:rPr>
  </w:style>
  <w:style w:type="character" w:customStyle="1" w:styleId="rvts6">
    <w:name w:val="rvts6"/>
    <w:basedOn w:val="a1"/>
    <w:rsid w:val="00393163"/>
  </w:style>
  <w:style w:type="character" w:customStyle="1" w:styleId="rvts7">
    <w:name w:val="rvts7"/>
    <w:basedOn w:val="a1"/>
    <w:rsid w:val="00393163"/>
  </w:style>
  <w:style w:type="character" w:customStyle="1" w:styleId="WW8Num4z0">
    <w:name w:val="WW8Num4z0"/>
    <w:rsid w:val="00393163"/>
    <w:rPr>
      <w:rFonts w:ascii="Verdana" w:eastAsia="ヒラギノ角ゴ Pro W3" w:hAnsi="Verdana" w:cs="Times New Roman" w:hint="default"/>
    </w:rPr>
  </w:style>
  <w:style w:type="character" w:customStyle="1" w:styleId="WW8Num6z0">
    <w:name w:val="WW8Num6z0"/>
    <w:rsid w:val="00393163"/>
    <w:rPr>
      <w:rFonts w:ascii="Wingdings" w:hAnsi="Wingdings" w:hint="default"/>
    </w:rPr>
  </w:style>
  <w:style w:type="character" w:customStyle="1" w:styleId="WW8Num7z0">
    <w:name w:val="WW8Num7z0"/>
    <w:rsid w:val="00393163"/>
    <w:rPr>
      <w:rFonts w:ascii="Wingdings" w:hAnsi="Wingdings" w:hint="default"/>
    </w:rPr>
  </w:style>
  <w:style w:type="character" w:customStyle="1" w:styleId="WW8Num9z0">
    <w:name w:val="WW8Num9z0"/>
    <w:rsid w:val="00393163"/>
    <w:rPr>
      <w:rFonts w:ascii="Wingdings" w:hAnsi="Wingdings" w:hint="default"/>
    </w:rPr>
  </w:style>
  <w:style w:type="character" w:customStyle="1" w:styleId="WW8Num11z0">
    <w:name w:val="WW8Num11z0"/>
    <w:rsid w:val="00393163"/>
    <w:rPr>
      <w:rFonts w:ascii="Times New Roman" w:hAnsi="Times New Roman" w:cs="Times New Roman" w:hint="default"/>
    </w:rPr>
  </w:style>
  <w:style w:type="character" w:customStyle="1" w:styleId="WW8Num15z0">
    <w:name w:val="WW8Num15z0"/>
    <w:rsid w:val="00393163"/>
    <w:rPr>
      <w:rFonts w:ascii="Times New Roman" w:hAnsi="Times New Roman" w:cs="Times New Roman" w:hint="default"/>
      <w:b w:val="0"/>
      <w:bCs w:val="0"/>
      <w:i w:val="0"/>
      <w:iCs w:val="0"/>
    </w:rPr>
  </w:style>
  <w:style w:type="character" w:customStyle="1" w:styleId="WW8Num19z0">
    <w:name w:val="WW8Num19z0"/>
    <w:rsid w:val="00393163"/>
    <w:rPr>
      <w:b w:val="0"/>
      <w:bCs w:val="0"/>
      <w:i w:val="0"/>
      <w:iCs w:val="0"/>
    </w:rPr>
  </w:style>
  <w:style w:type="character" w:customStyle="1" w:styleId="WW8Num20z0">
    <w:name w:val="WW8Num20z0"/>
    <w:rsid w:val="00393163"/>
    <w:rPr>
      <w:rFonts w:ascii="Times New Roman" w:hAnsi="Times New Roman" w:cs="Times New Roman" w:hint="default"/>
      <w:b w:val="0"/>
      <w:bCs w:val="0"/>
      <w:i w:val="0"/>
      <w:iCs w:val="0"/>
    </w:rPr>
  </w:style>
  <w:style w:type="character" w:customStyle="1" w:styleId="WW8Num21z0">
    <w:name w:val="WW8Num21z0"/>
    <w:rsid w:val="00393163"/>
    <w:rPr>
      <w:b w:val="0"/>
      <w:bCs w:val="0"/>
      <w:i w:val="0"/>
      <w:iCs w:val="0"/>
    </w:rPr>
  </w:style>
  <w:style w:type="character" w:customStyle="1" w:styleId="WW8Num22z0">
    <w:name w:val="WW8Num22z0"/>
    <w:rsid w:val="00393163"/>
    <w:rPr>
      <w:rFonts w:ascii="Times New Roman" w:hAnsi="Times New Roman" w:cs="Times New Roman" w:hint="default"/>
      <w:b w:val="0"/>
      <w:bCs w:val="0"/>
      <w:i w:val="0"/>
      <w:iCs w:val="0"/>
    </w:rPr>
  </w:style>
  <w:style w:type="character" w:customStyle="1" w:styleId="WW8Num24z0">
    <w:name w:val="WW8Num24z0"/>
    <w:rsid w:val="00393163"/>
    <w:rPr>
      <w:rFonts w:ascii="Symbol" w:hAnsi="Symbol" w:hint="default"/>
    </w:rPr>
  </w:style>
  <w:style w:type="character" w:customStyle="1" w:styleId="WW8Num24z1">
    <w:name w:val="WW8Num24z1"/>
    <w:rsid w:val="00393163"/>
    <w:rPr>
      <w:rFonts w:ascii="Courier New" w:hAnsi="Courier New" w:cs="Courier New" w:hint="default"/>
    </w:rPr>
  </w:style>
  <w:style w:type="character" w:customStyle="1" w:styleId="WW8Num24z5">
    <w:name w:val="WW8Num24z5"/>
    <w:rsid w:val="00393163"/>
    <w:rPr>
      <w:rFonts w:ascii="Wingdings" w:hAnsi="Wingdings" w:hint="default"/>
    </w:rPr>
  </w:style>
  <w:style w:type="character" w:customStyle="1" w:styleId="WW8Num25z0">
    <w:name w:val="WW8Num25z0"/>
    <w:rsid w:val="00393163"/>
    <w:rPr>
      <w:rFonts w:ascii="Symbol" w:hAnsi="Symbol" w:hint="default"/>
    </w:rPr>
  </w:style>
  <w:style w:type="character" w:customStyle="1" w:styleId="WW8Num34z0">
    <w:name w:val="WW8Num34z0"/>
    <w:rsid w:val="00393163"/>
    <w:rPr>
      <w:rFonts w:ascii="Symbol" w:hAnsi="Symbol" w:hint="default"/>
    </w:rPr>
  </w:style>
  <w:style w:type="character" w:customStyle="1" w:styleId="WW8Num37z0">
    <w:name w:val="WW8Num37z0"/>
    <w:rsid w:val="00393163"/>
    <w:rPr>
      <w:b w:val="0"/>
      <w:bCs w:val="0"/>
      <w:i w:val="0"/>
      <w:iCs w:val="0"/>
    </w:rPr>
  </w:style>
  <w:style w:type="character" w:customStyle="1" w:styleId="WW8Num38z0">
    <w:name w:val="WW8Num38z0"/>
    <w:rsid w:val="00393163"/>
    <w:rPr>
      <w:rFonts w:ascii="Symbol" w:hAnsi="Symbol" w:hint="default"/>
      <w:b w:val="0"/>
      <w:bCs w:val="0"/>
      <w:i w:val="0"/>
      <w:iCs w:val="0"/>
    </w:rPr>
  </w:style>
  <w:style w:type="character" w:customStyle="1" w:styleId="WW8Num43z0">
    <w:name w:val="WW8Num43z0"/>
    <w:rsid w:val="00393163"/>
    <w:rPr>
      <w:b w:val="0"/>
      <w:bCs w:val="0"/>
    </w:rPr>
  </w:style>
  <w:style w:type="character" w:customStyle="1" w:styleId="WW8Num45z1">
    <w:name w:val="WW8Num45z1"/>
    <w:rsid w:val="00393163"/>
    <w:rPr>
      <w:rFonts w:ascii="Symbol" w:hAnsi="Symbol" w:cs="Courier New" w:hint="default"/>
    </w:rPr>
  </w:style>
  <w:style w:type="character" w:customStyle="1" w:styleId="WW8Num50z0">
    <w:name w:val="WW8Num50z0"/>
    <w:rsid w:val="00393163"/>
    <w:rPr>
      <w:b w:val="0"/>
      <w:bCs w:val="0"/>
      <w:i w:val="0"/>
      <w:iCs w:val="0"/>
    </w:rPr>
  </w:style>
  <w:style w:type="character" w:customStyle="1" w:styleId="WW8Num50z1">
    <w:name w:val="WW8Num50z1"/>
    <w:rsid w:val="00393163"/>
    <w:rPr>
      <w:rFonts w:ascii="Symbol" w:hAnsi="Symbol" w:cs="Courier New" w:hint="default"/>
    </w:rPr>
  </w:style>
  <w:style w:type="character" w:customStyle="1" w:styleId="WW8Num51z0">
    <w:name w:val="WW8Num51z0"/>
    <w:rsid w:val="00393163"/>
    <w:rPr>
      <w:rFonts w:ascii="Times New Roman" w:hAnsi="Times New Roman" w:cs="Times New Roman" w:hint="default"/>
      <w:b w:val="0"/>
      <w:bCs w:val="0"/>
      <w:i w:val="0"/>
      <w:iCs w:val="0"/>
    </w:rPr>
  </w:style>
  <w:style w:type="character" w:customStyle="1" w:styleId="WW8Num52z0">
    <w:name w:val="WW8Num52z0"/>
    <w:rsid w:val="00393163"/>
    <w:rPr>
      <w:rFonts w:ascii="Times New Roman" w:hAnsi="Times New Roman" w:cs="Times New Roman" w:hint="default"/>
      <w:b w:val="0"/>
      <w:bCs w:val="0"/>
      <w:i w:val="0"/>
      <w:iCs w:val="0"/>
    </w:rPr>
  </w:style>
  <w:style w:type="character" w:customStyle="1" w:styleId="WW8Num57z1">
    <w:name w:val="WW8Num57z1"/>
    <w:rsid w:val="00393163"/>
    <w:rPr>
      <w:rFonts w:ascii="Times New Roman" w:eastAsia="Arial Unicode MS" w:hAnsi="Times New Roman" w:cs="Arial CYR" w:hint="default"/>
    </w:rPr>
  </w:style>
  <w:style w:type="character" w:customStyle="1" w:styleId="WW8Num57z3">
    <w:name w:val="WW8Num57z3"/>
    <w:rsid w:val="00393163"/>
    <w:rPr>
      <w:rFonts w:ascii="Symbol" w:hAnsi="Symbol" w:hint="default"/>
    </w:rPr>
  </w:style>
  <w:style w:type="character" w:customStyle="1" w:styleId="WW8Num59z0">
    <w:name w:val="WW8Num59z0"/>
    <w:rsid w:val="00393163"/>
    <w:rPr>
      <w:rFonts w:ascii="Times New Roman" w:hAnsi="Times New Roman" w:cs="Times New Roman" w:hint="default"/>
      <w:b w:val="0"/>
      <w:bCs w:val="0"/>
    </w:rPr>
  </w:style>
  <w:style w:type="character" w:customStyle="1" w:styleId="5b">
    <w:name w:val="Основной шрифт абзаца5"/>
    <w:rsid w:val="00393163"/>
  </w:style>
  <w:style w:type="character" w:customStyle="1" w:styleId="2f2">
    <w:name w:val="Основной шрифт абзаца2"/>
    <w:rsid w:val="00393163"/>
  </w:style>
  <w:style w:type="character" w:customStyle="1" w:styleId="Absatz-Standardschriftart">
    <w:name w:val="Absatz-Standardschriftart"/>
    <w:rsid w:val="00393163"/>
  </w:style>
  <w:style w:type="character" w:customStyle="1" w:styleId="WW8Num23z1">
    <w:name w:val="WW8Num23z1"/>
    <w:rsid w:val="00393163"/>
    <w:rPr>
      <w:rFonts w:ascii="Symbol" w:hAnsi="Symbol" w:hint="default"/>
      <w:b w:val="0"/>
      <w:bCs w:val="0"/>
      <w:i w:val="0"/>
      <w:iCs w:val="0"/>
    </w:rPr>
  </w:style>
  <w:style w:type="character" w:customStyle="1" w:styleId="WW8Num25z1">
    <w:name w:val="WW8Num25z1"/>
    <w:rsid w:val="00393163"/>
    <w:rPr>
      <w:rFonts w:ascii="Courier New" w:hAnsi="Courier New" w:cs="Courier New" w:hint="default"/>
    </w:rPr>
  </w:style>
  <w:style w:type="character" w:customStyle="1" w:styleId="WW8Num25z5">
    <w:name w:val="WW8Num25z5"/>
    <w:rsid w:val="00393163"/>
    <w:rPr>
      <w:rFonts w:ascii="Wingdings" w:hAnsi="Wingdings" w:hint="default"/>
    </w:rPr>
  </w:style>
  <w:style w:type="character" w:customStyle="1" w:styleId="WW8Num26z0">
    <w:name w:val="WW8Num26z0"/>
    <w:rsid w:val="00393163"/>
    <w:rPr>
      <w:b w:val="0"/>
      <w:bCs w:val="0"/>
      <w:i w:val="0"/>
      <w:iCs w:val="0"/>
    </w:rPr>
  </w:style>
  <w:style w:type="character" w:customStyle="1" w:styleId="WW8Num35z0">
    <w:name w:val="WW8Num35z0"/>
    <w:rsid w:val="00393163"/>
    <w:rPr>
      <w:rFonts w:ascii="Symbol" w:hAnsi="Symbol" w:hint="default"/>
    </w:rPr>
  </w:style>
  <w:style w:type="character" w:customStyle="1" w:styleId="WW8Num39z0">
    <w:name w:val="WW8Num39z0"/>
    <w:rsid w:val="00393163"/>
    <w:rPr>
      <w:rFonts w:ascii="Symbol" w:hAnsi="Symbol" w:hint="default"/>
      <w:b w:val="0"/>
      <w:bCs w:val="0"/>
      <w:i w:val="0"/>
      <w:iCs w:val="0"/>
    </w:rPr>
  </w:style>
  <w:style w:type="character" w:customStyle="1" w:styleId="WW8Num46z1">
    <w:name w:val="WW8Num46z1"/>
    <w:rsid w:val="00393163"/>
    <w:rPr>
      <w:rFonts w:ascii="Symbol" w:hAnsi="Symbol" w:cs="Courier New" w:hint="default"/>
    </w:rPr>
  </w:style>
  <w:style w:type="character" w:customStyle="1" w:styleId="WW8Num53z0">
    <w:name w:val="WW8Num53z0"/>
    <w:rsid w:val="00393163"/>
    <w:rPr>
      <w:rFonts w:ascii="Times New Roman" w:hAnsi="Times New Roman" w:cs="Times New Roman" w:hint="default"/>
    </w:rPr>
  </w:style>
  <w:style w:type="character" w:customStyle="1" w:styleId="WW8Num54z0">
    <w:name w:val="WW8Num54z0"/>
    <w:rsid w:val="00393163"/>
    <w:rPr>
      <w:rFonts w:ascii="Times New Roman" w:hAnsi="Times New Roman" w:cs="Times New Roman" w:hint="default"/>
    </w:rPr>
  </w:style>
  <w:style w:type="character" w:customStyle="1" w:styleId="WW8Num54z1">
    <w:name w:val="WW8Num54z1"/>
    <w:rsid w:val="00393163"/>
    <w:rPr>
      <w:rFonts w:ascii="Times New Roman" w:hAnsi="Times New Roman" w:cs="Times New Roman" w:hint="default"/>
    </w:rPr>
  </w:style>
  <w:style w:type="character" w:customStyle="1" w:styleId="WW8Num55z0">
    <w:name w:val="WW8Num55z0"/>
    <w:rsid w:val="00393163"/>
    <w:rPr>
      <w:b w:val="0"/>
      <w:bCs w:val="0"/>
      <w:i w:val="0"/>
      <w:iCs w:val="0"/>
    </w:rPr>
  </w:style>
  <w:style w:type="character" w:customStyle="1" w:styleId="WW8Num57z0">
    <w:name w:val="WW8Num57z0"/>
    <w:rsid w:val="00393163"/>
    <w:rPr>
      <w:b w:val="0"/>
      <w:bCs w:val="0"/>
      <w:i w:val="0"/>
      <w:iCs w:val="0"/>
    </w:rPr>
  </w:style>
  <w:style w:type="character" w:customStyle="1" w:styleId="WW8Num58z0">
    <w:name w:val="WW8Num58z0"/>
    <w:rsid w:val="00393163"/>
    <w:rPr>
      <w:rFonts w:ascii="Times New Roman" w:hAnsi="Times New Roman" w:cs="Times New Roman" w:hint="default"/>
    </w:rPr>
  </w:style>
  <w:style w:type="character" w:customStyle="1" w:styleId="1fd">
    <w:name w:val="Основной шрифт абзаца1"/>
    <w:rsid w:val="00393163"/>
  </w:style>
  <w:style w:type="character" w:customStyle="1" w:styleId="WW8Num51z1">
    <w:name w:val="WW8Num51z1"/>
    <w:rsid w:val="00393163"/>
    <w:rPr>
      <w:rFonts w:ascii="Symbol" w:hAnsi="Symbol" w:hint="default"/>
      <w:b w:val="0"/>
      <w:bCs w:val="0"/>
      <w:i w:val="0"/>
      <w:iCs w:val="0"/>
    </w:rPr>
  </w:style>
  <w:style w:type="character" w:customStyle="1" w:styleId="WW8Num55z3">
    <w:name w:val="WW8Num55z3"/>
    <w:rsid w:val="00393163"/>
    <w:rPr>
      <w:b w:val="0"/>
      <w:bCs w:val="0"/>
      <w:i w:val="0"/>
      <w:iCs w:val="0"/>
    </w:rPr>
  </w:style>
  <w:style w:type="character" w:customStyle="1" w:styleId="WW8Num56z0">
    <w:name w:val="WW8Num56z0"/>
    <w:rsid w:val="00393163"/>
    <w:rPr>
      <w:rFonts w:ascii="Times New Roman" w:hAnsi="Times New Roman" w:cs="Times New Roman" w:hint="default"/>
      <w:b w:val="0"/>
      <w:bCs w:val="0"/>
      <w:i w:val="0"/>
      <w:iCs w:val="0"/>
    </w:rPr>
  </w:style>
  <w:style w:type="character" w:customStyle="1" w:styleId="WW-Absatz-Standardschriftart">
    <w:name w:val="WW-Absatz-Standardschriftart"/>
    <w:rsid w:val="00393163"/>
  </w:style>
  <w:style w:type="character" w:customStyle="1" w:styleId="WW-Absatz-Standardschriftart1">
    <w:name w:val="WW-Absatz-Standardschriftart1"/>
    <w:rsid w:val="00393163"/>
  </w:style>
  <w:style w:type="character" w:customStyle="1" w:styleId="WW8Num8z0">
    <w:name w:val="WW8Num8z0"/>
    <w:rsid w:val="00393163"/>
    <w:rPr>
      <w:rFonts w:ascii="Wingdings" w:hAnsi="Wingdings" w:hint="default"/>
    </w:rPr>
  </w:style>
  <w:style w:type="character" w:customStyle="1" w:styleId="3f4">
    <w:name w:val="Основной шрифт абзаца3"/>
    <w:rsid w:val="00393163"/>
  </w:style>
  <w:style w:type="character" w:customStyle="1" w:styleId="WW8Num44z0">
    <w:name w:val="WW8Num44z0"/>
    <w:rsid w:val="00393163"/>
    <w:rPr>
      <w:b w:val="0"/>
      <w:bCs w:val="0"/>
      <w:i w:val="0"/>
      <w:iCs w:val="0"/>
    </w:rPr>
  </w:style>
  <w:style w:type="character" w:customStyle="1" w:styleId="WW8Num42z0">
    <w:name w:val="WW8Num42z0"/>
    <w:rsid w:val="00393163"/>
    <w:rPr>
      <w:b w:val="0"/>
      <w:bCs w:val="0"/>
      <w:i w:val="0"/>
      <w:iCs w:val="0"/>
    </w:rPr>
  </w:style>
  <w:style w:type="character" w:customStyle="1" w:styleId="WW8Num23z0">
    <w:name w:val="WW8Num23z0"/>
    <w:rsid w:val="00393163"/>
    <w:rPr>
      <w:b w:val="0"/>
      <w:bCs w:val="0"/>
      <w:i w:val="0"/>
      <w:iCs w:val="0"/>
    </w:rPr>
  </w:style>
  <w:style w:type="character" w:customStyle="1" w:styleId="WW8Num36z0">
    <w:name w:val="WW8Num36z0"/>
    <w:rsid w:val="00393163"/>
    <w:rPr>
      <w:rFonts w:ascii="Times New Roman" w:hAnsi="Times New Roman" w:cs="Times New Roman" w:hint="default"/>
      <w:b w:val="0"/>
      <w:bCs w:val="0"/>
      <w:i w:val="0"/>
      <w:iCs w:val="0"/>
    </w:rPr>
  </w:style>
  <w:style w:type="character" w:customStyle="1" w:styleId="WW8Num21z1">
    <w:name w:val="WW8Num21z1"/>
    <w:rsid w:val="00393163"/>
    <w:rPr>
      <w:rFonts w:ascii="Symbol" w:hAnsi="Symbol" w:hint="default"/>
      <w:b w:val="0"/>
      <w:bCs w:val="0"/>
      <w:i w:val="0"/>
      <w:iCs w:val="0"/>
    </w:rPr>
  </w:style>
  <w:style w:type="character" w:customStyle="1" w:styleId="WW8Num35z1">
    <w:name w:val="WW8Num35z1"/>
    <w:rsid w:val="00393163"/>
    <w:rPr>
      <w:rFonts w:ascii="Courier New" w:hAnsi="Courier New" w:cs="Courier New" w:hint="default"/>
    </w:rPr>
  </w:style>
  <w:style w:type="character" w:customStyle="1" w:styleId="WW8Num35z5">
    <w:name w:val="WW8Num35z5"/>
    <w:rsid w:val="00393163"/>
    <w:rPr>
      <w:rFonts w:ascii="Wingdings" w:hAnsi="Wingdings" w:hint="default"/>
    </w:rPr>
  </w:style>
  <w:style w:type="character" w:customStyle="1" w:styleId="WW8Num32z0">
    <w:name w:val="WW8Num32z0"/>
    <w:rsid w:val="00393163"/>
    <w:rPr>
      <w:b w:val="0"/>
      <w:bCs w:val="0"/>
      <w:i w:val="0"/>
      <w:iCs w:val="0"/>
    </w:rPr>
  </w:style>
  <w:style w:type="character" w:customStyle="1" w:styleId="WW8Num30z0">
    <w:name w:val="WW8Num30z0"/>
    <w:rsid w:val="00393163"/>
    <w:rPr>
      <w:b w:val="0"/>
      <w:bCs w:val="0"/>
      <w:i w:val="0"/>
      <w:iCs w:val="0"/>
    </w:rPr>
  </w:style>
  <w:style w:type="character" w:customStyle="1" w:styleId="WW8Num27z0">
    <w:name w:val="WW8Num27z0"/>
    <w:rsid w:val="00393163"/>
    <w:rPr>
      <w:b w:val="0"/>
      <w:bCs w:val="0"/>
      <w:i w:val="0"/>
      <w:iCs w:val="0"/>
    </w:rPr>
  </w:style>
  <w:style w:type="character" w:customStyle="1" w:styleId="WW8Num20z1">
    <w:name w:val="WW8Num20z1"/>
    <w:rsid w:val="00393163"/>
    <w:rPr>
      <w:b w:val="0"/>
      <w:bCs w:val="0"/>
      <w:i w:val="0"/>
      <w:iCs w:val="0"/>
    </w:rPr>
  </w:style>
  <w:style w:type="character" w:customStyle="1" w:styleId="WW8Num28z3">
    <w:name w:val="WW8Num28z3"/>
    <w:rsid w:val="00393163"/>
    <w:rPr>
      <w:b w:val="0"/>
      <w:bCs w:val="0"/>
      <w:i w:val="0"/>
      <w:iCs w:val="0"/>
    </w:rPr>
  </w:style>
  <w:style w:type="character" w:customStyle="1" w:styleId="4f">
    <w:name w:val="Основной шрифт абзаца4"/>
    <w:rsid w:val="00393163"/>
  </w:style>
  <w:style w:type="character" w:customStyle="1" w:styleId="FontStyle45">
    <w:name w:val="Font Style45"/>
    <w:rsid w:val="00393163"/>
    <w:rPr>
      <w:rFonts w:ascii="Verdana" w:hAnsi="Verdana" w:cs="Verdana" w:hint="default"/>
      <w:b/>
      <w:bCs/>
      <w:sz w:val="18"/>
      <w:szCs w:val="18"/>
    </w:rPr>
  </w:style>
  <w:style w:type="character" w:customStyle="1" w:styleId="FontStyle60">
    <w:name w:val="Font Style60"/>
    <w:rsid w:val="00393163"/>
    <w:rPr>
      <w:rFonts w:ascii="Verdana" w:hAnsi="Verdana" w:cs="Verdana" w:hint="default"/>
      <w:sz w:val="18"/>
      <w:szCs w:val="18"/>
    </w:rPr>
  </w:style>
  <w:style w:type="character" w:customStyle="1" w:styleId="1fe">
    <w:name w:val="Знак примечания1"/>
    <w:rsid w:val="00393163"/>
    <w:rPr>
      <w:sz w:val="16"/>
      <w:szCs w:val="16"/>
    </w:rPr>
  </w:style>
  <w:style w:type="character" w:customStyle="1" w:styleId="1f0">
    <w:name w:val="Основной текст с отступом Знак1"/>
    <w:link w:val="affff3"/>
    <w:uiPriority w:val="99"/>
    <w:semiHidden/>
    <w:locked/>
    <w:rsid w:val="00393163"/>
    <w:rPr>
      <w:rFonts w:ascii="Times New Roman" w:eastAsia="Times New Roman" w:hAnsi="Times New Roman" w:cs="Times New Roman"/>
      <w:sz w:val="28"/>
      <w:szCs w:val="24"/>
      <w:shd w:val="clear" w:color="auto" w:fill="FFFFFF"/>
      <w:lang w:val="x-none" w:eastAsia="x-none"/>
    </w:rPr>
  </w:style>
  <w:style w:type="character" w:customStyle="1" w:styleId="apple-converted-space">
    <w:name w:val="apple-converted-space"/>
    <w:rsid w:val="00393163"/>
  </w:style>
  <w:style w:type="character" w:customStyle="1" w:styleId="afffff5">
    <w:name w:val="обычный красный"/>
    <w:rsid w:val="00393163"/>
    <w:rPr>
      <w:rFonts w:ascii="Verdana" w:hAnsi="Verdana" w:hint="default"/>
      <w:b/>
      <w:bCs w:val="0"/>
      <w:color w:val="FF0000"/>
      <w:sz w:val="20"/>
    </w:rPr>
  </w:style>
  <w:style w:type="character" w:customStyle="1" w:styleId="118">
    <w:name w:val="Знак Знак11"/>
    <w:rsid w:val="00393163"/>
    <w:rPr>
      <w:rFonts w:ascii="Baltica" w:eastAsia="Arial Unicode MS" w:hAnsi="Baltica" w:hint="default"/>
      <w:b/>
      <w:bCs w:val="0"/>
      <w:i/>
      <w:iCs w:val="0"/>
      <w:kern w:val="2"/>
      <w:sz w:val="24"/>
      <w:lang w:val="ru-RU" w:eastAsia="x-none"/>
    </w:rPr>
  </w:style>
  <w:style w:type="numbering" w:customStyle="1" w:styleId="afffff6">
    <w:name w:val="Правила Минспорта"/>
    <w:uiPriority w:val="99"/>
    <w:rsid w:val="00393163"/>
  </w:style>
  <w:style w:type="numbering" w:customStyle="1" w:styleId="afffff7">
    <w:name w:val="Правила Минспорта Текст"/>
    <w:uiPriority w:val="99"/>
    <w:rsid w:val="00393163"/>
  </w:style>
  <w:style w:type="numbering" w:customStyle="1" w:styleId="afffff8">
    <w:name w:val="М Сп Осн"/>
    <w:uiPriority w:val="99"/>
    <w:rsid w:val="00393163"/>
  </w:style>
  <w:style w:type="character" w:customStyle="1" w:styleId="2f3">
    <w:name w:val="Неразрешенное упоминание2"/>
    <w:uiPriority w:val="99"/>
    <w:semiHidden/>
    <w:unhideWhenUsed/>
    <w:rsid w:val="00393163"/>
    <w:rPr>
      <w:color w:val="605E5C"/>
      <w:shd w:val="clear" w:color="auto" w:fill="E1DFDD"/>
    </w:rPr>
  </w:style>
  <w:style w:type="paragraph" w:customStyle="1" w:styleId="pboth">
    <w:name w:val="pboth"/>
    <w:basedOn w:val="a0"/>
    <w:rsid w:val="00393163"/>
    <w:pPr>
      <w:spacing w:before="100" w:beforeAutospacing="1" w:after="100" w:afterAutospacing="1" w:line="240" w:lineRule="auto"/>
    </w:pPr>
    <w:rPr>
      <w:rFonts w:eastAsia="Times New Roman"/>
      <w:sz w:val="24"/>
      <w:szCs w:val="24"/>
      <w:lang w:eastAsia="ru-RU"/>
    </w:rPr>
  </w:style>
  <w:style w:type="table" w:styleId="-4">
    <w:name w:val="Light Shading Accent 4"/>
    <w:basedOn w:val="a2"/>
    <w:uiPriority w:val="60"/>
    <w:unhideWhenUsed/>
    <w:rsid w:val="00393163"/>
    <w:pPr>
      <w:spacing w:line="240" w:lineRule="auto"/>
    </w:pPr>
    <w:rPr>
      <w:rFonts w:ascii="Calibri" w:eastAsia="Calibri" w:hAnsi="Calibri" w:cs="Times New Roman"/>
      <w:color w:val="BF8F00"/>
      <w:sz w:val="20"/>
      <w:szCs w:val="20"/>
      <w:lang w:eastAsia="ru-RU"/>
    </w:rPr>
    <w:tblPr>
      <w:tblStyleRowBandSize w:val="1"/>
      <w:tblStyleColBandSize w:val="1"/>
      <w:tblBorders>
        <w:top w:val="single" w:sz="8" w:space="0" w:color="FFC000"/>
        <w:bottom w:val="single" w:sz="8" w:space="0" w:color="FFC000"/>
      </w:tblBorders>
    </w:tblPr>
    <w:tblStylePr w:type="fir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numbering" w:customStyle="1" w:styleId="3f5">
    <w:name w:val="Нет списка3"/>
    <w:next w:val="a3"/>
    <w:uiPriority w:val="99"/>
    <w:semiHidden/>
    <w:unhideWhenUsed/>
    <w:rsid w:val="00393163"/>
  </w:style>
  <w:style w:type="numbering" w:customStyle="1" w:styleId="1ff">
    <w:name w:val="Стиль списка1"/>
    <w:uiPriority w:val="99"/>
    <w:rsid w:val="00393163"/>
  </w:style>
  <w:style w:type="table" w:customStyle="1" w:styleId="TableNormal3">
    <w:name w:val="Table Normal3"/>
    <w:uiPriority w:val="2"/>
    <w:unhideWhenUsed/>
    <w:qFormat/>
    <w:rsid w:val="00393163"/>
    <w:pPr>
      <w:widowControl w:val="0"/>
      <w:autoSpaceDE w:val="0"/>
      <w:autoSpaceDN w:val="0"/>
      <w:spacing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42">
    <w:name w:val="Светлая заливка - Акцент 42"/>
    <w:basedOn w:val="a2"/>
    <w:next w:val="-4"/>
    <w:uiPriority w:val="60"/>
    <w:unhideWhenUsed/>
    <w:rsid w:val="00393163"/>
    <w:pPr>
      <w:spacing w:line="240" w:lineRule="auto"/>
    </w:pPr>
    <w:rPr>
      <w:rFonts w:ascii="Times New Roman" w:eastAsia="Times New Roman" w:hAnsi="Times New Roman" w:cs="Times New Roman"/>
      <w:color w:val="5F497A"/>
      <w:sz w:val="20"/>
      <w:szCs w:val="20"/>
      <w:lang w:eastAsia="ru-RU"/>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TableNormal13">
    <w:name w:val="Table Normal13"/>
    <w:uiPriority w:val="2"/>
    <w:rsid w:val="00393163"/>
    <w:pPr>
      <w:spacing w:line="240" w:lineRule="auto"/>
    </w:pPr>
    <w:rPr>
      <w:rFonts w:ascii="Times New Roman" w:eastAsia="Times New Roman" w:hAnsi="Times New Roman" w:cs="Times New Roman"/>
      <w:sz w:val="28"/>
      <w:szCs w:val="28"/>
      <w:lang w:eastAsia="ru-RU"/>
    </w:rPr>
    <w:tblPr>
      <w:tblCellMar>
        <w:top w:w="0" w:type="dxa"/>
        <w:left w:w="0" w:type="dxa"/>
        <w:bottom w:w="0" w:type="dxa"/>
        <w:right w:w="0" w:type="dxa"/>
      </w:tblCellMar>
    </w:tblPr>
  </w:style>
  <w:style w:type="table" w:customStyle="1" w:styleId="TableNormal112">
    <w:name w:val="Table Normal112"/>
    <w:uiPriority w:val="2"/>
    <w:qFormat/>
    <w:rsid w:val="00393163"/>
    <w:pPr>
      <w:widowControl w:val="0"/>
      <w:spacing w:line="240" w:lineRule="auto"/>
    </w:pPr>
    <w:rPr>
      <w:rFonts w:ascii="Arial" w:eastAsia="Arial" w:hAnsi="Arial" w:cs="Arial"/>
      <w:color w:val="000000"/>
      <w:sz w:val="20"/>
      <w:szCs w:val="20"/>
      <w:lang w:eastAsia="ru-RU"/>
    </w:rPr>
    <w:tblPr>
      <w:tblCellMar>
        <w:top w:w="0" w:type="dxa"/>
        <w:left w:w="0" w:type="dxa"/>
        <w:bottom w:w="0" w:type="dxa"/>
        <w:right w:w="0" w:type="dxa"/>
      </w:tblCellMar>
    </w:tblPr>
  </w:style>
  <w:style w:type="numbering" w:customStyle="1" w:styleId="314">
    <w:name w:val="Правила Минспорта31"/>
    <w:uiPriority w:val="99"/>
    <w:rsid w:val="00393163"/>
  </w:style>
  <w:style w:type="numbering" w:customStyle="1" w:styleId="315">
    <w:name w:val="Правила Минспорта Текст31"/>
    <w:uiPriority w:val="99"/>
    <w:rsid w:val="00393163"/>
  </w:style>
  <w:style w:type="numbering" w:customStyle="1" w:styleId="316">
    <w:name w:val="М Сп Осн31"/>
    <w:uiPriority w:val="99"/>
    <w:rsid w:val="00393163"/>
  </w:style>
  <w:style w:type="numbering" w:customStyle="1" w:styleId="1ff0">
    <w:name w:val="Правила Минспорта1"/>
    <w:uiPriority w:val="99"/>
    <w:rsid w:val="00393163"/>
  </w:style>
  <w:style w:type="numbering" w:customStyle="1" w:styleId="1ff1">
    <w:name w:val="Правила Минспорта Текст1"/>
    <w:uiPriority w:val="99"/>
    <w:rsid w:val="00393163"/>
  </w:style>
  <w:style w:type="numbering" w:customStyle="1" w:styleId="1ff2">
    <w:name w:val="М Сп Осн1"/>
    <w:uiPriority w:val="99"/>
    <w:rsid w:val="00393163"/>
  </w:style>
  <w:style w:type="numbering" w:customStyle="1" w:styleId="4f0">
    <w:name w:val="Нет списка4"/>
    <w:next w:val="a3"/>
    <w:uiPriority w:val="99"/>
    <w:semiHidden/>
    <w:unhideWhenUsed/>
    <w:rsid w:val="00393163"/>
  </w:style>
  <w:style w:type="table" w:customStyle="1" w:styleId="TableNormal4">
    <w:name w:val="Table Normal4"/>
    <w:uiPriority w:val="2"/>
    <w:semiHidden/>
    <w:unhideWhenUsed/>
    <w:qFormat/>
    <w:rsid w:val="00393163"/>
    <w:pPr>
      <w:widowControl w:val="0"/>
      <w:autoSpaceDE w:val="0"/>
      <w:autoSpaceDN w:val="0"/>
      <w:spacing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5c">
    <w:name w:val="Сетка таблицы5"/>
    <w:basedOn w:val="a2"/>
    <w:next w:val="ad"/>
    <w:uiPriority w:val="39"/>
    <w:rsid w:val="00393163"/>
    <w:pPr>
      <w:widowControl w:val="0"/>
      <w:autoSpaceDE w:val="0"/>
      <w:autoSpaceDN w:val="0"/>
      <w:spacing w:line="240" w:lineRule="auto"/>
    </w:pPr>
    <w:rPr>
      <w:rFonts w:ascii="Calibri" w:eastAsia="Calibri" w:hAnsi="Calibri"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d">
    <w:name w:val="Нет списка5"/>
    <w:next w:val="a3"/>
    <w:uiPriority w:val="99"/>
    <w:semiHidden/>
    <w:unhideWhenUsed/>
    <w:rsid w:val="00393163"/>
  </w:style>
  <w:style w:type="table" w:customStyle="1" w:styleId="TableNormal5">
    <w:name w:val="Table Normal5"/>
    <w:rsid w:val="00393163"/>
    <w:pPr>
      <w:spacing w:line="240" w:lineRule="auto"/>
    </w:pPr>
    <w:rPr>
      <w:rFonts w:ascii="Times New Roman" w:eastAsia="Times New Roman" w:hAnsi="Times New Roman" w:cs="Times New Roman"/>
      <w:sz w:val="28"/>
      <w:szCs w:val="28"/>
      <w:lang w:eastAsia="ru-RU"/>
    </w:rPr>
    <w:tblPr>
      <w:tblCellMar>
        <w:top w:w="0" w:type="dxa"/>
        <w:left w:w="0" w:type="dxa"/>
        <w:bottom w:w="0" w:type="dxa"/>
        <w:right w:w="0" w:type="dxa"/>
      </w:tblCellMar>
    </w:tblPr>
  </w:style>
  <w:style w:type="numbering" w:customStyle="1" w:styleId="6b">
    <w:name w:val="Нет списка6"/>
    <w:next w:val="a3"/>
    <w:uiPriority w:val="99"/>
    <w:semiHidden/>
    <w:unhideWhenUsed/>
    <w:rsid w:val="00393163"/>
  </w:style>
  <w:style w:type="table" w:customStyle="1" w:styleId="1230">
    <w:name w:val="МТабл123"/>
    <w:basedOn w:val="a2"/>
    <w:uiPriority w:val="99"/>
    <w:qFormat/>
    <w:rsid w:val="00393163"/>
    <w:pPr>
      <w:spacing w:line="240" w:lineRule="auto"/>
    </w:pPr>
    <w:rPr>
      <w:rFonts w:ascii="Times New Roman" w:eastAsia="Times New Roman" w:hAnsi="Times New Roman" w:cs="Times New Roman"/>
      <w:sz w:val="24"/>
      <w:szCs w:val="20"/>
      <w:lang w:eastAsia="ru-RU"/>
    </w:rPr>
    <w:tblP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
    <w:trPr>
      <w:cantSplit/>
    </w:trPr>
  </w:style>
  <w:style w:type="table" w:customStyle="1" w:styleId="3f6">
    <w:name w:val="Светлая заливка3"/>
    <w:basedOn w:val="a2"/>
    <w:next w:val="afff1"/>
    <w:uiPriority w:val="60"/>
    <w:rsid w:val="00393163"/>
    <w:pPr>
      <w:spacing w:line="240" w:lineRule="auto"/>
    </w:pPr>
    <w:rPr>
      <w:rFonts w:ascii="Times New Roman" w:eastAsia="Times New Roman" w:hAnsi="Times New Roman" w:cs="Times New Roman"/>
      <w:color w:val="000000"/>
      <w:sz w:val="20"/>
      <w:szCs w:val="20"/>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6c">
    <w:name w:val="Сетка таблицы6"/>
    <w:basedOn w:val="a2"/>
    <w:next w:val="ad"/>
    <w:rsid w:val="00393163"/>
    <w:pPr>
      <w:spacing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4">
    <w:name w:val="Стиль списка2"/>
    <w:uiPriority w:val="99"/>
    <w:rsid w:val="00393163"/>
  </w:style>
  <w:style w:type="table" w:customStyle="1" w:styleId="232">
    <w:name w:val="Сетка таблицы23"/>
    <w:basedOn w:val="a2"/>
    <w:uiPriority w:val="39"/>
    <w:rsid w:val="00393163"/>
    <w:pPr>
      <w:spacing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Сетка таблицы13"/>
    <w:basedOn w:val="a2"/>
    <w:uiPriority w:val="59"/>
    <w:rsid w:val="0039316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unhideWhenUsed/>
    <w:qFormat/>
    <w:rsid w:val="00393163"/>
    <w:pPr>
      <w:widowControl w:val="0"/>
      <w:autoSpaceDE w:val="0"/>
      <w:autoSpaceDN w:val="0"/>
      <w:spacing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43">
    <w:name w:val="Светлая заливка - Акцент 43"/>
    <w:basedOn w:val="a2"/>
    <w:next w:val="-4"/>
    <w:uiPriority w:val="60"/>
    <w:unhideWhenUsed/>
    <w:rsid w:val="00393163"/>
    <w:pPr>
      <w:spacing w:line="240" w:lineRule="auto"/>
    </w:pPr>
    <w:rPr>
      <w:rFonts w:ascii="Times New Roman" w:eastAsia="Times New Roman" w:hAnsi="Times New Roman" w:cs="Times New Roman"/>
      <w:color w:val="5F497A"/>
      <w:sz w:val="20"/>
      <w:szCs w:val="20"/>
      <w:lang w:eastAsia="ru-RU"/>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1001">
    <w:name w:val="100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91">
    <w:name w:val="99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81">
    <w:name w:val="98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71">
    <w:name w:val="97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61">
    <w:name w:val="96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51">
    <w:name w:val="95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41">
    <w:name w:val="94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31">
    <w:name w:val="93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21">
    <w:name w:val="9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11">
    <w:name w:val="9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01">
    <w:name w:val="90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91">
    <w:name w:val="89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81">
    <w:name w:val="88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71">
    <w:name w:val="87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61">
    <w:name w:val="86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51">
    <w:name w:val="85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41">
    <w:name w:val="84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31">
    <w:name w:val="83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21">
    <w:name w:val="8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110">
    <w:name w:val="8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01">
    <w:name w:val="80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91">
    <w:name w:val="79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81">
    <w:name w:val="78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71">
    <w:name w:val="77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61">
    <w:name w:val="76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51">
    <w:name w:val="75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41">
    <w:name w:val="74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31">
    <w:name w:val="73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21">
    <w:name w:val="7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7110">
    <w:name w:val="7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701">
    <w:name w:val="70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91">
    <w:name w:val="69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81">
    <w:name w:val="68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71">
    <w:name w:val="67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61">
    <w:name w:val="66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51">
    <w:name w:val="65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41">
    <w:name w:val="64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31">
    <w:name w:val="63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21">
    <w:name w:val="6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110">
    <w:name w:val="6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01">
    <w:name w:val="60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91">
    <w:name w:val="59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81">
    <w:name w:val="58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71">
    <w:name w:val="57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61">
    <w:name w:val="56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51">
    <w:name w:val="55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41">
    <w:name w:val="54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31">
    <w:name w:val="53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21">
    <w:name w:val="5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110">
    <w:name w:val="5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01">
    <w:name w:val="50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91">
    <w:name w:val="49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81">
    <w:name w:val="48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71">
    <w:name w:val="47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61">
    <w:name w:val="46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51">
    <w:name w:val="45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41">
    <w:name w:val="44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31">
    <w:name w:val="43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421">
    <w:name w:val="4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4110">
    <w:name w:val="4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401">
    <w:name w:val="40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91">
    <w:name w:val="39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81">
    <w:name w:val="38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71">
    <w:name w:val="37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61">
    <w:name w:val="36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510">
    <w:name w:val="35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410">
    <w:name w:val="34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311">
    <w:name w:val="33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210">
    <w:name w:val="3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110">
    <w:name w:val="3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01">
    <w:name w:val="30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91">
    <w:name w:val="29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81">
    <w:name w:val="28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71">
    <w:name w:val="27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61">
    <w:name w:val="26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51">
    <w:name w:val="25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41">
    <w:name w:val="24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310">
    <w:name w:val="23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210">
    <w:name w:val="2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111">
    <w:name w:val="2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01">
    <w:name w:val="20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91">
    <w:name w:val="19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81">
    <w:name w:val="18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71">
    <w:name w:val="17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61">
    <w:name w:val="16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51">
    <w:name w:val="15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41">
    <w:name w:val="14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310">
    <w:name w:val="13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211">
    <w:name w:val="1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111">
    <w:name w:val="1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010">
    <w:name w:val="10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100">
    <w:name w:val="910"/>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100">
    <w:name w:val="810"/>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100">
    <w:name w:val="710"/>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6100">
    <w:name w:val="610"/>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5100">
    <w:name w:val="510"/>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4100">
    <w:name w:val="410"/>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100">
    <w:name w:val="310"/>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100">
    <w:name w:val="210"/>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TableNormal14">
    <w:name w:val="Table Normal14"/>
    <w:uiPriority w:val="2"/>
    <w:rsid w:val="00393163"/>
    <w:pPr>
      <w:spacing w:line="240" w:lineRule="auto"/>
    </w:pPr>
    <w:rPr>
      <w:rFonts w:ascii="Times New Roman" w:eastAsia="Times New Roman" w:hAnsi="Times New Roman" w:cs="Times New Roman"/>
      <w:sz w:val="28"/>
      <w:szCs w:val="28"/>
      <w:lang w:eastAsia="ru-RU"/>
    </w:rPr>
    <w:tblPr>
      <w:tblCellMar>
        <w:top w:w="0" w:type="dxa"/>
        <w:left w:w="0" w:type="dxa"/>
        <w:bottom w:w="0" w:type="dxa"/>
        <w:right w:w="0" w:type="dxa"/>
      </w:tblCellMar>
    </w:tblPr>
  </w:style>
  <w:style w:type="table" w:customStyle="1" w:styleId="12110">
    <w:name w:val="МТабл1211"/>
    <w:basedOn w:val="a2"/>
    <w:uiPriority w:val="99"/>
    <w:qFormat/>
    <w:rsid w:val="00393163"/>
    <w:pPr>
      <w:spacing w:line="240" w:lineRule="auto"/>
    </w:pPr>
    <w:rPr>
      <w:rFonts w:ascii="Times New Roman" w:eastAsia="Times New Roman" w:hAnsi="Times New Roman" w:cs="Times New Roman"/>
      <w:sz w:val="24"/>
      <w:szCs w:val="28"/>
      <w:lang w:eastAsia="ru-RU"/>
    </w:rPr>
    <w:tblP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
    <w:trPr>
      <w:cantSplit/>
    </w:trPr>
  </w:style>
  <w:style w:type="table" w:customStyle="1" w:styleId="119">
    <w:name w:val="Светлая заливка11"/>
    <w:basedOn w:val="a2"/>
    <w:next w:val="afff1"/>
    <w:uiPriority w:val="60"/>
    <w:rsid w:val="00393163"/>
    <w:pPr>
      <w:spacing w:line="240" w:lineRule="auto"/>
    </w:pPr>
    <w:rPr>
      <w:rFonts w:ascii="Times New Roman" w:eastAsia="Times New Roman" w:hAnsi="Times New Roman" w:cs="Times New Roman"/>
      <w:color w:val="000000"/>
      <w:sz w:val="28"/>
      <w:szCs w:val="28"/>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317">
    <w:name w:val="Сетка таблицы31"/>
    <w:basedOn w:val="a2"/>
    <w:next w:val="ad"/>
    <w:uiPriority w:val="59"/>
    <w:rsid w:val="00393163"/>
    <w:pPr>
      <w:spacing w:line="240" w:lineRule="auto"/>
    </w:pPr>
    <w:rPr>
      <w:rFonts w:ascii="Times New Roman" w:eastAsia="Times New Roman" w:hAnsi="Times New Roman" w:cs="Times New Roman"/>
      <w:sz w:val="28"/>
      <w:szCs w:val="28"/>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2"/>
    <w:uiPriority w:val="59"/>
    <w:rsid w:val="00393163"/>
    <w:pPr>
      <w:spacing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3">
    <w:name w:val="Table Normal113"/>
    <w:uiPriority w:val="2"/>
    <w:qFormat/>
    <w:rsid w:val="00393163"/>
    <w:pPr>
      <w:widowControl w:val="0"/>
      <w:spacing w:line="240" w:lineRule="auto"/>
    </w:pPr>
    <w:rPr>
      <w:rFonts w:ascii="Arial" w:eastAsia="Arial" w:hAnsi="Arial" w:cs="Arial"/>
      <w:color w:val="000000"/>
      <w:sz w:val="20"/>
      <w:szCs w:val="20"/>
      <w:lang w:eastAsia="ru-RU"/>
    </w:rPr>
    <w:tblPr>
      <w:tblCellMar>
        <w:top w:w="0" w:type="dxa"/>
        <w:left w:w="0" w:type="dxa"/>
        <w:bottom w:w="0" w:type="dxa"/>
        <w:right w:w="0" w:type="dxa"/>
      </w:tblCellMar>
    </w:tblPr>
  </w:style>
  <w:style w:type="table" w:customStyle="1" w:styleId="11110">
    <w:name w:val="Сетка таблицы1111"/>
    <w:basedOn w:val="a2"/>
    <w:next w:val="ad"/>
    <w:uiPriority w:val="59"/>
    <w:rsid w:val="00393163"/>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2"/>
    <w:next w:val="ad"/>
    <w:uiPriority w:val="59"/>
    <w:rsid w:val="00393163"/>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rsid w:val="00393163"/>
    <w:pPr>
      <w:spacing w:line="240" w:lineRule="auto"/>
    </w:pPr>
    <w:rPr>
      <w:rFonts w:ascii="Times New Roman" w:eastAsia="Times New Roman" w:hAnsi="Times New Roman" w:cs="Times New Roman"/>
      <w:sz w:val="28"/>
      <w:szCs w:val="28"/>
      <w:lang w:eastAsia="ru-RU"/>
    </w:rPr>
    <w:tblPr>
      <w:tblCellMar>
        <w:top w:w="0" w:type="dxa"/>
        <w:left w:w="0" w:type="dxa"/>
        <w:bottom w:w="0" w:type="dxa"/>
        <w:right w:w="0" w:type="dxa"/>
      </w:tblCellMar>
    </w:tblPr>
  </w:style>
  <w:style w:type="table" w:customStyle="1" w:styleId="1221">
    <w:name w:val="МТабл1221"/>
    <w:basedOn w:val="a2"/>
    <w:uiPriority w:val="99"/>
    <w:qFormat/>
    <w:rsid w:val="00393163"/>
    <w:pPr>
      <w:spacing w:line="240" w:lineRule="auto"/>
    </w:pPr>
    <w:rPr>
      <w:rFonts w:ascii="Times New Roman" w:eastAsia="Times New Roman" w:hAnsi="Times New Roman" w:cs="Times New Roman"/>
      <w:sz w:val="24"/>
      <w:szCs w:val="28"/>
      <w:lang w:eastAsia="ru-RU"/>
    </w:rPr>
    <w:tblP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
    <w:trPr>
      <w:cantSplit/>
    </w:trPr>
  </w:style>
  <w:style w:type="table" w:customStyle="1" w:styleId="218">
    <w:name w:val="Светлая заливка21"/>
    <w:basedOn w:val="a2"/>
    <w:next w:val="afff1"/>
    <w:uiPriority w:val="60"/>
    <w:rsid w:val="00393163"/>
    <w:pPr>
      <w:spacing w:line="240" w:lineRule="auto"/>
    </w:pPr>
    <w:rPr>
      <w:rFonts w:ascii="Times New Roman" w:eastAsia="Times New Roman" w:hAnsi="Times New Roman" w:cs="Times New Roman"/>
      <w:color w:val="000000"/>
      <w:sz w:val="28"/>
      <w:szCs w:val="28"/>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412">
    <w:name w:val="Сетка таблицы41"/>
    <w:basedOn w:val="a2"/>
    <w:next w:val="ad"/>
    <w:uiPriority w:val="59"/>
    <w:rsid w:val="00393163"/>
    <w:pPr>
      <w:spacing w:line="240" w:lineRule="auto"/>
    </w:pPr>
    <w:rPr>
      <w:rFonts w:ascii="Times New Roman" w:eastAsia="Times New Roman" w:hAnsi="Times New Roman" w:cs="Times New Roman"/>
      <w:sz w:val="28"/>
      <w:szCs w:val="28"/>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
    <w:name w:val="Сетка таблицы221"/>
    <w:basedOn w:val="a2"/>
    <w:uiPriority w:val="59"/>
    <w:rsid w:val="00393163"/>
    <w:pPr>
      <w:spacing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1">
    <w:name w:val="Table Normal121"/>
    <w:uiPriority w:val="2"/>
    <w:qFormat/>
    <w:rsid w:val="00393163"/>
    <w:pPr>
      <w:widowControl w:val="0"/>
      <w:spacing w:line="240" w:lineRule="auto"/>
    </w:pPr>
    <w:rPr>
      <w:rFonts w:ascii="Arial" w:eastAsia="Arial" w:hAnsi="Arial" w:cs="Arial"/>
      <w:color w:val="000000"/>
      <w:sz w:val="20"/>
      <w:szCs w:val="20"/>
      <w:lang w:eastAsia="ru-RU"/>
    </w:rPr>
    <w:tblPr>
      <w:tblCellMar>
        <w:top w:w="0" w:type="dxa"/>
        <w:left w:w="0" w:type="dxa"/>
        <w:bottom w:w="0" w:type="dxa"/>
        <w:right w:w="0" w:type="dxa"/>
      </w:tblCellMar>
    </w:tblPr>
  </w:style>
  <w:style w:type="table" w:customStyle="1" w:styleId="1212">
    <w:name w:val="Сетка таблицы121"/>
    <w:basedOn w:val="a2"/>
    <w:next w:val="ad"/>
    <w:uiPriority w:val="59"/>
    <w:rsid w:val="00393163"/>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
    <w:name w:val="Сетка таблицы2121"/>
    <w:basedOn w:val="a2"/>
    <w:next w:val="ad"/>
    <w:uiPriority w:val="59"/>
    <w:rsid w:val="00393163"/>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2">
    <w:name w:val="Правила Минспорта32"/>
    <w:uiPriority w:val="99"/>
    <w:rsid w:val="00393163"/>
  </w:style>
  <w:style w:type="numbering" w:customStyle="1" w:styleId="323">
    <w:name w:val="Правила Минспорта Текст32"/>
    <w:uiPriority w:val="99"/>
    <w:rsid w:val="00393163"/>
  </w:style>
  <w:style w:type="numbering" w:customStyle="1" w:styleId="324">
    <w:name w:val="М Сп Осн32"/>
    <w:uiPriority w:val="99"/>
    <w:rsid w:val="00393163"/>
  </w:style>
  <w:style w:type="numbering" w:customStyle="1" w:styleId="2f5">
    <w:name w:val="Правила Минспорта2"/>
    <w:uiPriority w:val="99"/>
    <w:rsid w:val="00393163"/>
  </w:style>
  <w:style w:type="numbering" w:customStyle="1" w:styleId="2f6">
    <w:name w:val="Правила Минспорта Текст2"/>
    <w:uiPriority w:val="99"/>
    <w:rsid w:val="00393163"/>
  </w:style>
  <w:style w:type="numbering" w:customStyle="1" w:styleId="2f7">
    <w:name w:val="М Сп Осн2"/>
    <w:uiPriority w:val="99"/>
    <w:rsid w:val="00393163"/>
  </w:style>
  <w:style w:type="numbering" w:customStyle="1" w:styleId="7b">
    <w:name w:val="Нет списка7"/>
    <w:next w:val="a3"/>
    <w:uiPriority w:val="99"/>
    <w:semiHidden/>
    <w:unhideWhenUsed/>
    <w:rsid w:val="00393163"/>
  </w:style>
  <w:style w:type="table" w:customStyle="1" w:styleId="TableNormal7">
    <w:name w:val="Table Normal7"/>
    <w:uiPriority w:val="2"/>
    <w:semiHidden/>
    <w:unhideWhenUsed/>
    <w:qFormat/>
    <w:rsid w:val="00393163"/>
    <w:pPr>
      <w:widowControl w:val="0"/>
      <w:autoSpaceDE w:val="0"/>
      <w:autoSpaceDN w:val="0"/>
      <w:spacing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8b">
    <w:name w:val="Нет списка8"/>
    <w:next w:val="a3"/>
    <w:uiPriority w:val="99"/>
    <w:semiHidden/>
    <w:unhideWhenUsed/>
    <w:rsid w:val="00393163"/>
  </w:style>
  <w:style w:type="numbering" w:customStyle="1" w:styleId="1112">
    <w:name w:val="Нет списка111"/>
    <w:next w:val="a3"/>
    <w:uiPriority w:val="99"/>
    <w:semiHidden/>
    <w:unhideWhenUsed/>
    <w:rsid w:val="00393163"/>
  </w:style>
  <w:style w:type="paragraph" w:customStyle="1" w:styleId="1ff3">
    <w:name w:val="Сноска Текст1"/>
    <w:basedOn w:val="af2"/>
    <w:next w:val="af"/>
    <w:autoRedefine/>
    <w:rsid w:val="00393163"/>
    <w:rPr>
      <w:sz w:val="16"/>
      <w:szCs w:val="16"/>
      <w:shd w:val="clear" w:color="auto" w:fill="FFFFFF"/>
    </w:rPr>
  </w:style>
  <w:style w:type="table" w:customStyle="1" w:styleId="1240">
    <w:name w:val="МТабл124"/>
    <w:basedOn w:val="a2"/>
    <w:uiPriority w:val="99"/>
    <w:qFormat/>
    <w:rsid w:val="00393163"/>
    <w:pPr>
      <w:spacing w:line="240" w:lineRule="auto"/>
    </w:pPr>
    <w:rPr>
      <w:rFonts w:ascii="Times New Roman" w:eastAsia="Times New Roman" w:hAnsi="Times New Roman" w:cs="Times New Roman"/>
      <w:sz w:val="24"/>
      <w:szCs w:val="20"/>
      <w:lang w:eastAsia="ru-RU"/>
    </w:rPr>
    <w:tblP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
    <w:trPr>
      <w:cantSplit/>
    </w:trPr>
  </w:style>
  <w:style w:type="table" w:customStyle="1" w:styleId="4f1">
    <w:name w:val="Светлая заливка4"/>
    <w:basedOn w:val="a2"/>
    <w:next w:val="afff1"/>
    <w:uiPriority w:val="60"/>
    <w:rsid w:val="00393163"/>
    <w:pPr>
      <w:spacing w:line="240" w:lineRule="auto"/>
    </w:pPr>
    <w:rPr>
      <w:rFonts w:ascii="Times New Roman" w:eastAsia="Times New Roman" w:hAnsi="Times New Roman" w:cs="Times New Roman"/>
      <w:color w:val="000000"/>
      <w:sz w:val="20"/>
      <w:szCs w:val="20"/>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7c">
    <w:name w:val="Сетка таблицы7"/>
    <w:basedOn w:val="a2"/>
    <w:next w:val="ad"/>
    <w:rsid w:val="00393163"/>
    <w:pPr>
      <w:spacing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
    <w:name w:val="Стиль списка3"/>
    <w:uiPriority w:val="99"/>
    <w:rsid w:val="00393163"/>
    <w:pPr>
      <w:numPr>
        <w:numId w:val="9"/>
      </w:numPr>
    </w:pPr>
  </w:style>
  <w:style w:type="table" w:customStyle="1" w:styleId="242">
    <w:name w:val="Сетка таблицы24"/>
    <w:basedOn w:val="a2"/>
    <w:uiPriority w:val="39"/>
    <w:rsid w:val="00393163"/>
    <w:pPr>
      <w:spacing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
    <w:name w:val="Сетка таблицы14"/>
    <w:basedOn w:val="a2"/>
    <w:uiPriority w:val="59"/>
    <w:rsid w:val="0039316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
    <w:name w:val="Table Normal8"/>
    <w:uiPriority w:val="2"/>
    <w:unhideWhenUsed/>
    <w:qFormat/>
    <w:rsid w:val="00393163"/>
    <w:pPr>
      <w:widowControl w:val="0"/>
      <w:autoSpaceDE w:val="0"/>
      <w:autoSpaceDN w:val="0"/>
      <w:spacing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4110">
    <w:name w:val="Светлая заливка - Акцент 411"/>
    <w:basedOn w:val="a2"/>
    <w:next w:val="-4"/>
    <w:uiPriority w:val="60"/>
    <w:unhideWhenUsed/>
    <w:rsid w:val="00393163"/>
    <w:pPr>
      <w:spacing w:line="240" w:lineRule="auto"/>
    </w:pPr>
    <w:rPr>
      <w:rFonts w:ascii="Times New Roman" w:eastAsia="Times New Roman" w:hAnsi="Times New Roman" w:cs="Times New Roman"/>
      <w:color w:val="5F497A"/>
      <w:sz w:val="20"/>
      <w:szCs w:val="20"/>
      <w:lang w:eastAsia="ru-RU"/>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1002">
    <w:name w:val="100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92">
    <w:name w:val="99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82">
    <w:name w:val="98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72">
    <w:name w:val="97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62">
    <w:name w:val="96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52">
    <w:name w:val="95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42">
    <w:name w:val="94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32">
    <w:name w:val="93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22">
    <w:name w:val="92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12">
    <w:name w:val="91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02">
    <w:name w:val="90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92">
    <w:name w:val="89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82">
    <w:name w:val="88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72">
    <w:name w:val="87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62">
    <w:name w:val="86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52">
    <w:name w:val="85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42">
    <w:name w:val="84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32">
    <w:name w:val="83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22">
    <w:name w:val="82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12">
    <w:name w:val="81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02">
    <w:name w:val="80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92">
    <w:name w:val="79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82">
    <w:name w:val="78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72">
    <w:name w:val="77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62">
    <w:name w:val="76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52">
    <w:name w:val="75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42">
    <w:name w:val="74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32">
    <w:name w:val="73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22">
    <w:name w:val="72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712">
    <w:name w:val="71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702">
    <w:name w:val="70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92">
    <w:name w:val="69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82">
    <w:name w:val="68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72">
    <w:name w:val="67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62">
    <w:name w:val="66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52">
    <w:name w:val="65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42">
    <w:name w:val="64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32">
    <w:name w:val="63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22">
    <w:name w:val="62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12">
    <w:name w:val="61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02">
    <w:name w:val="60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92">
    <w:name w:val="59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82">
    <w:name w:val="58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72">
    <w:name w:val="57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62">
    <w:name w:val="56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52">
    <w:name w:val="55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42">
    <w:name w:val="54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32">
    <w:name w:val="53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22">
    <w:name w:val="52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120">
    <w:name w:val="51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02">
    <w:name w:val="50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92">
    <w:name w:val="49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82">
    <w:name w:val="48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72">
    <w:name w:val="47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62">
    <w:name w:val="46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52">
    <w:name w:val="45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42">
    <w:name w:val="44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32">
    <w:name w:val="43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422">
    <w:name w:val="42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4120">
    <w:name w:val="41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402">
    <w:name w:val="40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92">
    <w:name w:val="39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82">
    <w:name w:val="38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72">
    <w:name w:val="37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62">
    <w:name w:val="36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520">
    <w:name w:val="35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420">
    <w:name w:val="34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322">
    <w:name w:val="33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220">
    <w:name w:val="32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120">
    <w:name w:val="31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02">
    <w:name w:val="30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92">
    <w:name w:val="29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82">
    <w:name w:val="28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72">
    <w:name w:val="27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62">
    <w:name w:val="26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52">
    <w:name w:val="25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420">
    <w:name w:val="24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320">
    <w:name w:val="23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220">
    <w:name w:val="22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122">
    <w:name w:val="21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02">
    <w:name w:val="20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92">
    <w:name w:val="19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82">
    <w:name w:val="18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72">
    <w:name w:val="17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62">
    <w:name w:val="16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52">
    <w:name w:val="15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420">
    <w:name w:val="14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32">
    <w:name w:val="13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222">
    <w:name w:val="12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120">
    <w:name w:val="11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02">
    <w:name w:val="102"/>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13">
    <w:name w:val="91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13">
    <w:name w:val="81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13">
    <w:name w:val="71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613">
    <w:name w:val="61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513">
    <w:name w:val="51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413">
    <w:name w:val="41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130">
    <w:name w:val="31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131">
    <w:name w:val="21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TableNormal15">
    <w:name w:val="Table Normal15"/>
    <w:uiPriority w:val="2"/>
    <w:rsid w:val="00393163"/>
    <w:pPr>
      <w:spacing w:line="240" w:lineRule="auto"/>
    </w:pPr>
    <w:rPr>
      <w:rFonts w:ascii="Times New Roman" w:eastAsia="Times New Roman" w:hAnsi="Times New Roman" w:cs="Times New Roman"/>
      <w:sz w:val="28"/>
      <w:szCs w:val="28"/>
      <w:lang w:eastAsia="ru-RU"/>
    </w:rPr>
    <w:tblPr>
      <w:tblCellMar>
        <w:top w:w="0" w:type="dxa"/>
        <w:left w:w="0" w:type="dxa"/>
        <w:bottom w:w="0" w:type="dxa"/>
        <w:right w:w="0" w:type="dxa"/>
      </w:tblCellMar>
    </w:tblPr>
  </w:style>
  <w:style w:type="table" w:customStyle="1" w:styleId="12120">
    <w:name w:val="МТабл1212"/>
    <w:basedOn w:val="a2"/>
    <w:uiPriority w:val="99"/>
    <w:qFormat/>
    <w:rsid w:val="00393163"/>
    <w:pPr>
      <w:spacing w:line="240" w:lineRule="auto"/>
    </w:pPr>
    <w:rPr>
      <w:rFonts w:ascii="Times New Roman" w:eastAsia="Times New Roman" w:hAnsi="Times New Roman" w:cs="Times New Roman"/>
      <w:sz w:val="24"/>
      <w:szCs w:val="28"/>
      <w:lang w:eastAsia="ru-RU"/>
    </w:rPr>
    <w:tblP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
    <w:trPr>
      <w:cantSplit/>
    </w:trPr>
  </w:style>
  <w:style w:type="table" w:customStyle="1" w:styleId="126">
    <w:name w:val="Светлая заливка12"/>
    <w:basedOn w:val="a2"/>
    <w:next w:val="afff1"/>
    <w:uiPriority w:val="60"/>
    <w:rsid w:val="00393163"/>
    <w:pPr>
      <w:spacing w:line="240" w:lineRule="auto"/>
    </w:pPr>
    <w:rPr>
      <w:rFonts w:ascii="Times New Roman" w:eastAsia="Times New Roman" w:hAnsi="Times New Roman" w:cs="Times New Roman"/>
      <w:color w:val="000000"/>
      <w:sz w:val="28"/>
      <w:szCs w:val="28"/>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325">
    <w:name w:val="Сетка таблицы32"/>
    <w:basedOn w:val="a2"/>
    <w:next w:val="ad"/>
    <w:uiPriority w:val="59"/>
    <w:rsid w:val="00393163"/>
    <w:pPr>
      <w:spacing w:line="240" w:lineRule="auto"/>
    </w:pPr>
    <w:rPr>
      <w:rFonts w:ascii="Times New Roman" w:eastAsia="Times New Roman" w:hAnsi="Times New Roman" w:cs="Times New Roman"/>
      <w:sz w:val="28"/>
      <w:szCs w:val="28"/>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2"/>
    <w:uiPriority w:val="59"/>
    <w:rsid w:val="00393163"/>
    <w:pPr>
      <w:spacing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4">
    <w:name w:val="Table Normal114"/>
    <w:uiPriority w:val="2"/>
    <w:qFormat/>
    <w:rsid w:val="00393163"/>
    <w:pPr>
      <w:widowControl w:val="0"/>
      <w:spacing w:line="240" w:lineRule="auto"/>
    </w:pPr>
    <w:rPr>
      <w:rFonts w:ascii="Arial" w:eastAsia="Arial" w:hAnsi="Arial" w:cs="Arial"/>
      <w:color w:val="000000"/>
      <w:sz w:val="20"/>
      <w:szCs w:val="20"/>
      <w:lang w:eastAsia="ru-RU"/>
    </w:rPr>
    <w:tblPr>
      <w:tblCellMar>
        <w:top w:w="0" w:type="dxa"/>
        <w:left w:w="0" w:type="dxa"/>
        <w:bottom w:w="0" w:type="dxa"/>
        <w:right w:w="0" w:type="dxa"/>
      </w:tblCellMar>
    </w:tblPr>
  </w:style>
  <w:style w:type="table" w:customStyle="1" w:styleId="1121">
    <w:name w:val="Сетка таблицы112"/>
    <w:basedOn w:val="a2"/>
    <w:next w:val="ad"/>
    <w:uiPriority w:val="59"/>
    <w:rsid w:val="00393163"/>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2"/>
    <w:basedOn w:val="a2"/>
    <w:next w:val="ad"/>
    <w:uiPriority w:val="59"/>
    <w:rsid w:val="00393163"/>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
    <w:name w:val="Table Normal22"/>
    <w:uiPriority w:val="2"/>
    <w:rsid w:val="00393163"/>
    <w:pPr>
      <w:spacing w:line="240" w:lineRule="auto"/>
    </w:pPr>
    <w:rPr>
      <w:rFonts w:ascii="Times New Roman" w:eastAsia="Times New Roman" w:hAnsi="Times New Roman" w:cs="Times New Roman"/>
      <w:sz w:val="28"/>
      <w:szCs w:val="28"/>
      <w:lang w:eastAsia="ru-RU"/>
    </w:rPr>
    <w:tblPr>
      <w:tblCellMar>
        <w:top w:w="0" w:type="dxa"/>
        <w:left w:w="0" w:type="dxa"/>
        <w:bottom w:w="0" w:type="dxa"/>
        <w:right w:w="0" w:type="dxa"/>
      </w:tblCellMar>
    </w:tblPr>
  </w:style>
  <w:style w:type="table" w:customStyle="1" w:styleId="12220">
    <w:name w:val="МТабл1222"/>
    <w:basedOn w:val="a2"/>
    <w:uiPriority w:val="99"/>
    <w:qFormat/>
    <w:rsid w:val="00393163"/>
    <w:pPr>
      <w:spacing w:line="240" w:lineRule="auto"/>
    </w:pPr>
    <w:rPr>
      <w:rFonts w:ascii="Times New Roman" w:eastAsia="Times New Roman" w:hAnsi="Times New Roman" w:cs="Times New Roman"/>
      <w:sz w:val="24"/>
      <w:szCs w:val="28"/>
      <w:lang w:eastAsia="ru-RU"/>
    </w:rPr>
    <w:tblP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
    <w:trPr>
      <w:cantSplit/>
    </w:trPr>
  </w:style>
  <w:style w:type="table" w:customStyle="1" w:styleId="224">
    <w:name w:val="Светлая заливка22"/>
    <w:basedOn w:val="a2"/>
    <w:next w:val="afff1"/>
    <w:uiPriority w:val="60"/>
    <w:rsid w:val="00393163"/>
    <w:pPr>
      <w:spacing w:line="240" w:lineRule="auto"/>
    </w:pPr>
    <w:rPr>
      <w:rFonts w:ascii="Times New Roman" w:eastAsia="Times New Roman" w:hAnsi="Times New Roman" w:cs="Times New Roman"/>
      <w:color w:val="000000"/>
      <w:sz w:val="28"/>
      <w:szCs w:val="28"/>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423">
    <w:name w:val="Сетка таблицы42"/>
    <w:basedOn w:val="a2"/>
    <w:next w:val="ad"/>
    <w:uiPriority w:val="59"/>
    <w:rsid w:val="00393163"/>
    <w:pPr>
      <w:spacing w:line="240" w:lineRule="auto"/>
    </w:pPr>
    <w:rPr>
      <w:rFonts w:ascii="Times New Roman" w:eastAsia="Times New Roman" w:hAnsi="Times New Roman" w:cs="Times New Roman"/>
      <w:sz w:val="28"/>
      <w:szCs w:val="28"/>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
    <w:name w:val="Сетка таблицы222"/>
    <w:basedOn w:val="a2"/>
    <w:uiPriority w:val="59"/>
    <w:rsid w:val="00393163"/>
    <w:pPr>
      <w:spacing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2">
    <w:name w:val="Table Normal122"/>
    <w:uiPriority w:val="2"/>
    <w:qFormat/>
    <w:rsid w:val="00393163"/>
    <w:pPr>
      <w:widowControl w:val="0"/>
      <w:spacing w:line="240" w:lineRule="auto"/>
    </w:pPr>
    <w:rPr>
      <w:rFonts w:ascii="Arial" w:eastAsia="Arial" w:hAnsi="Arial" w:cs="Arial"/>
      <w:color w:val="000000"/>
      <w:sz w:val="20"/>
      <w:szCs w:val="20"/>
      <w:lang w:eastAsia="ru-RU"/>
    </w:rPr>
    <w:tblPr>
      <w:tblCellMar>
        <w:top w:w="0" w:type="dxa"/>
        <w:left w:w="0" w:type="dxa"/>
        <w:bottom w:w="0" w:type="dxa"/>
        <w:right w:w="0" w:type="dxa"/>
      </w:tblCellMar>
    </w:tblPr>
  </w:style>
  <w:style w:type="table" w:customStyle="1" w:styleId="1223">
    <w:name w:val="Сетка таблицы122"/>
    <w:basedOn w:val="a2"/>
    <w:next w:val="ad"/>
    <w:uiPriority w:val="59"/>
    <w:rsid w:val="00393163"/>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0">
    <w:name w:val="Сетка таблицы2122"/>
    <w:basedOn w:val="a2"/>
    <w:next w:val="ad"/>
    <w:uiPriority w:val="59"/>
    <w:rsid w:val="00393163"/>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0">
    <w:name w:val="Правила Минспорта33"/>
    <w:uiPriority w:val="99"/>
    <w:rsid w:val="00393163"/>
    <w:pPr>
      <w:numPr>
        <w:numId w:val="10"/>
      </w:numPr>
    </w:pPr>
  </w:style>
  <w:style w:type="numbering" w:customStyle="1" w:styleId="33">
    <w:name w:val="Правила Минспорта Текст33"/>
    <w:uiPriority w:val="99"/>
    <w:rsid w:val="00393163"/>
    <w:pPr>
      <w:numPr>
        <w:numId w:val="11"/>
      </w:numPr>
    </w:pPr>
  </w:style>
  <w:style w:type="numbering" w:customStyle="1" w:styleId="331">
    <w:name w:val="М Сп Осн33"/>
    <w:uiPriority w:val="99"/>
    <w:rsid w:val="00393163"/>
    <w:pPr>
      <w:numPr>
        <w:numId w:val="12"/>
      </w:numPr>
    </w:pPr>
  </w:style>
  <w:style w:type="numbering" w:customStyle="1" w:styleId="4f2">
    <w:name w:val="Правила Минспорта4"/>
    <w:uiPriority w:val="99"/>
    <w:rsid w:val="00393163"/>
  </w:style>
  <w:style w:type="numbering" w:customStyle="1" w:styleId="4f3">
    <w:name w:val="Правила Минспорта Текст4"/>
    <w:uiPriority w:val="99"/>
    <w:rsid w:val="00393163"/>
  </w:style>
  <w:style w:type="numbering" w:customStyle="1" w:styleId="4f4">
    <w:name w:val="М Сп Осн4"/>
    <w:uiPriority w:val="99"/>
    <w:rsid w:val="00393163"/>
  </w:style>
  <w:style w:type="character" w:customStyle="1" w:styleId="2f8">
    <w:name w:val="Текст сноски Знак2"/>
    <w:uiPriority w:val="99"/>
    <w:semiHidden/>
    <w:rsid w:val="00393163"/>
    <w:rPr>
      <w:sz w:val="20"/>
      <w:szCs w:val="20"/>
    </w:rPr>
  </w:style>
  <w:style w:type="table" w:customStyle="1" w:styleId="-44">
    <w:name w:val="Светлая заливка - Акцент 44"/>
    <w:basedOn w:val="a2"/>
    <w:next w:val="-4"/>
    <w:uiPriority w:val="60"/>
    <w:semiHidden/>
    <w:unhideWhenUsed/>
    <w:rsid w:val="00393163"/>
    <w:pPr>
      <w:spacing w:line="240" w:lineRule="auto"/>
    </w:pPr>
    <w:rPr>
      <w:rFonts w:ascii="Calibri" w:eastAsia="Calibri" w:hAnsi="Calibri" w:cs="Times New Roman"/>
      <w:color w:val="BF8F00"/>
    </w:rPr>
    <w:tblPr>
      <w:tblStyleRowBandSize w:val="1"/>
      <w:tblStyleColBandSize w:val="1"/>
      <w:tblBorders>
        <w:top w:val="single" w:sz="8" w:space="0" w:color="FFC000"/>
        <w:bottom w:val="single" w:sz="8" w:space="0" w:color="FFC000"/>
      </w:tblBorders>
    </w:tblPr>
    <w:tblStylePr w:type="fir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character" w:customStyle="1" w:styleId="1ff4">
    <w:name w:val="Название Знак1"/>
    <w:basedOn w:val="a1"/>
    <w:uiPriority w:val="10"/>
    <w:rsid w:val="00393163"/>
    <w:rPr>
      <w:rFonts w:ascii="Cambria" w:eastAsia="Times New Roman" w:hAnsi="Cambria" w:cs="Times New Roman"/>
      <w:color w:val="17365D"/>
      <w:spacing w:val="5"/>
      <w:kern w:val="28"/>
      <w:sz w:val="52"/>
      <w:szCs w:val="52"/>
    </w:rPr>
  </w:style>
  <w:style w:type="numbering" w:customStyle="1" w:styleId="9b">
    <w:name w:val="Нет списка9"/>
    <w:next w:val="a3"/>
    <w:uiPriority w:val="99"/>
    <w:semiHidden/>
    <w:unhideWhenUsed/>
    <w:rsid w:val="00393163"/>
  </w:style>
  <w:style w:type="numbering" w:customStyle="1" w:styleId="127">
    <w:name w:val="Нет списка12"/>
    <w:next w:val="a3"/>
    <w:uiPriority w:val="99"/>
    <w:semiHidden/>
    <w:unhideWhenUsed/>
    <w:rsid w:val="00393163"/>
  </w:style>
  <w:style w:type="table" w:customStyle="1" w:styleId="TableNormal9">
    <w:name w:val="Table Normal9"/>
    <w:uiPriority w:val="2"/>
    <w:semiHidden/>
    <w:unhideWhenUsed/>
    <w:qFormat/>
    <w:rsid w:val="00393163"/>
    <w:pPr>
      <w:widowControl w:val="0"/>
      <w:autoSpaceDE w:val="0"/>
      <w:autoSpaceDN w:val="0"/>
      <w:spacing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2113">
    <w:name w:val="Нет списка211"/>
    <w:next w:val="a3"/>
    <w:uiPriority w:val="99"/>
    <w:semiHidden/>
    <w:unhideWhenUsed/>
    <w:rsid w:val="00393163"/>
  </w:style>
  <w:style w:type="table" w:customStyle="1" w:styleId="1250">
    <w:name w:val="МТабл125"/>
    <w:basedOn w:val="a2"/>
    <w:uiPriority w:val="99"/>
    <w:qFormat/>
    <w:rsid w:val="00393163"/>
    <w:pPr>
      <w:spacing w:line="240" w:lineRule="auto"/>
    </w:pPr>
    <w:rPr>
      <w:rFonts w:ascii="Times New Roman" w:eastAsia="Times New Roman" w:hAnsi="Times New Roman" w:cs="Times New Roman"/>
      <w:sz w:val="24"/>
      <w:szCs w:val="20"/>
      <w:lang w:eastAsia="ru-RU"/>
    </w:rPr>
    <w:tblP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
    <w:trPr>
      <w:cantSplit/>
    </w:trPr>
  </w:style>
  <w:style w:type="table" w:customStyle="1" w:styleId="5e">
    <w:name w:val="Светлая заливка5"/>
    <w:basedOn w:val="a2"/>
    <w:next w:val="afff1"/>
    <w:uiPriority w:val="60"/>
    <w:rsid w:val="00393163"/>
    <w:pPr>
      <w:spacing w:line="240" w:lineRule="auto"/>
    </w:pPr>
    <w:rPr>
      <w:rFonts w:ascii="Times New Roman" w:eastAsia="Times New Roman" w:hAnsi="Times New Roman" w:cs="Times New Roman"/>
      <w:color w:val="000000"/>
      <w:sz w:val="20"/>
      <w:szCs w:val="20"/>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8c">
    <w:name w:val="Сетка таблицы8"/>
    <w:basedOn w:val="a2"/>
    <w:next w:val="ad"/>
    <w:uiPriority w:val="39"/>
    <w:rsid w:val="00393163"/>
    <w:pPr>
      <w:spacing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3">
    <w:name w:val="Сетка таблицы25"/>
    <w:basedOn w:val="a2"/>
    <w:uiPriority w:val="39"/>
    <w:rsid w:val="00393163"/>
    <w:pPr>
      <w:spacing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3">
    <w:name w:val="Сетка таблицы15"/>
    <w:basedOn w:val="a2"/>
    <w:uiPriority w:val="59"/>
    <w:rsid w:val="0039316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6">
    <w:name w:val="Table Normal16"/>
    <w:uiPriority w:val="2"/>
    <w:unhideWhenUsed/>
    <w:qFormat/>
    <w:rsid w:val="00393163"/>
    <w:pPr>
      <w:widowControl w:val="0"/>
      <w:autoSpaceDE w:val="0"/>
      <w:autoSpaceDN w:val="0"/>
      <w:spacing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412">
    <w:name w:val="Светлая заливка - Акцент 412"/>
    <w:basedOn w:val="a2"/>
    <w:next w:val="-4"/>
    <w:uiPriority w:val="60"/>
    <w:unhideWhenUsed/>
    <w:rsid w:val="00393163"/>
    <w:pPr>
      <w:spacing w:line="240" w:lineRule="auto"/>
    </w:pPr>
    <w:rPr>
      <w:rFonts w:ascii="Times New Roman" w:eastAsia="Times New Roman" w:hAnsi="Times New Roman" w:cs="Times New Roman"/>
      <w:color w:val="BF8F00"/>
      <w:sz w:val="20"/>
      <w:szCs w:val="20"/>
      <w:lang w:eastAsia="ru-RU"/>
    </w:rPr>
    <w:tblPr>
      <w:tblStyleRowBandSize w:val="1"/>
      <w:tblStyleColBandSize w:val="1"/>
      <w:tblBorders>
        <w:top w:val="single" w:sz="8" w:space="0" w:color="FFC000"/>
        <w:bottom w:val="single" w:sz="8" w:space="0" w:color="FFC000"/>
      </w:tblBorders>
    </w:tblPr>
    <w:tblStylePr w:type="fir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table" w:customStyle="1" w:styleId="1003">
    <w:name w:val="100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93">
    <w:name w:val="99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83">
    <w:name w:val="98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73">
    <w:name w:val="97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63">
    <w:name w:val="96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53">
    <w:name w:val="95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43">
    <w:name w:val="94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33">
    <w:name w:val="93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23">
    <w:name w:val="92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14">
    <w:name w:val="914"/>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03">
    <w:name w:val="90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93">
    <w:name w:val="89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83">
    <w:name w:val="88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73">
    <w:name w:val="87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63">
    <w:name w:val="86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53">
    <w:name w:val="85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43">
    <w:name w:val="84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33">
    <w:name w:val="83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23">
    <w:name w:val="82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14">
    <w:name w:val="814"/>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03">
    <w:name w:val="80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93">
    <w:name w:val="79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83">
    <w:name w:val="78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73">
    <w:name w:val="77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63">
    <w:name w:val="76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53">
    <w:name w:val="75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43">
    <w:name w:val="74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33">
    <w:name w:val="73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23">
    <w:name w:val="72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714">
    <w:name w:val="714"/>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703">
    <w:name w:val="70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93">
    <w:name w:val="69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83">
    <w:name w:val="68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73">
    <w:name w:val="67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63">
    <w:name w:val="66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53">
    <w:name w:val="65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43">
    <w:name w:val="64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33">
    <w:name w:val="63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23">
    <w:name w:val="62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14">
    <w:name w:val="614"/>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03">
    <w:name w:val="60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93">
    <w:name w:val="59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83">
    <w:name w:val="58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73">
    <w:name w:val="57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63">
    <w:name w:val="56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53">
    <w:name w:val="55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43">
    <w:name w:val="54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33">
    <w:name w:val="53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23">
    <w:name w:val="52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14">
    <w:name w:val="514"/>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03">
    <w:name w:val="50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93">
    <w:name w:val="49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83">
    <w:name w:val="48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73">
    <w:name w:val="47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63">
    <w:name w:val="46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53">
    <w:name w:val="45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43">
    <w:name w:val="44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33">
    <w:name w:val="43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4230">
    <w:name w:val="42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414">
    <w:name w:val="414"/>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403">
    <w:name w:val="40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93">
    <w:name w:val="39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83">
    <w:name w:val="38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73">
    <w:name w:val="37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63">
    <w:name w:val="36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53">
    <w:name w:val="35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43">
    <w:name w:val="34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330">
    <w:name w:val="33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230">
    <w:name w:val="32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140">
    <w:name w:val="314"/>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03">
    <w:name w:val="30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93">
    <w:name w:val="29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83">
    <w:name w:val="28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73">
    <w:name w:val="27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63">
    <w:name w:val="26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530">
    <w:name w:val="25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43">
    <w:name w:val="24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33">
    <w:name w:val="23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230">
    <w:name w:val="22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141">
    <w:name w:val="214"/>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03">
    <w:name w:val="20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93">
    <w:name w:val="19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83">
    <w:name w:val="18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73">
    <w:name w:val="17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63">
    <w:name w:val="16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530">
    <w:name w:val="15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43">
    <w:name w:val="14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33">
    <w:name w:val="13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231">
    <w:name w:val="12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130">
    <w:name w:val="11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03">
    <w:name w:val="103"/>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15">
    <w:name w:val="915"/>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15">
    <w:name w:val="815"/>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15">
    <w:name w:val="715"/>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615">
    <w:name w:val="615"/>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515">
    <w:name w:val="515"/>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415">
    <w:name w:val="415"/>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150">
    <w:name w:val="315"/>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150">
    <w:name w:val="215"/>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TableNormal115">
    <w:name w:val="Table Normal115"/>
    <w:uiPriority w:val="2"/>
    <w:rsid w:val="00393163"/>
    <w:pPr>
      <w:spacing w:line="240" w:lineRule="auto"/>
    </w:pPr>
    <w:rPr>
      <w:rFonts w:ascii="Times New Roman" w:eastAsia="Times New Roman" w:hAnsi="Times New Roman" w:cs="Times New Roman"/>
      <w:sz w:val="28"/>
      <w:szCs w:val="28"/>
      <w:lang w:eastAsia="ru-RU"/>
    </w:rPr>
    <w:tblPr>
      <w:tblCellMar>
        <w:top w:w="0" w:type="dxa"/>
        <w:left w:w="0" w:type="dxa"/>
        <w:bottom w:w="0" w:type="dxa"/>
        <w:right w:w="0" w:type="dxa"/>
      </w:tblCellMar>
    </w:tblPr>
  </w:style>
  <w:style w:type="table" w:customStyle="1" w:styleId="1213">
    <w:name w:val="МТабл1213"/>
    <w:basedOn w:val="a2"/>
    <w:uiPriority w:val="99"/>
    <w:qFormat/>
    <w:rsid w:val="00393163"/>
    <w:pPr>
      <w:spacing w:line="240" w:lineRule="auto"/>
    </w:pPr>
    <w:rPr>
      <w:rFonts w:ascii="Times New Roman" w:eastAsia="Times New Roman" w:hAnsi="Times New Roman" w:cs="Times New Roman"/>
      <w:sz w:val="24"/>
      <w:szCs w:val="28"/>
      <w:lang w:eastAsia="ru-RU"/>
    </w:rPr>
    <w:tblP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
    <w:trPr>
      <w:cantSplit/>
    </w:trPr>
  </w:style>
  <w:style w:type="table" w:customStyle="1" w:styleId="134">
    <w:name w:val="Светлая заливка13"/>
    <w:basedOn w:val="a2"/>
    <w:next w:val="afff1"/>
    <w:uiPriority w:val="60"/>
    <w:rsid w:val="00393163"/>
    <w:pPr>
      <w:spacing w:line="240" w:lineRule="auto"/>
    </w:pPr>
    <w:rPr>
      <w:rFonts w:ascii="Times New Roman" w:eastAsia="Times New Roman" w:hAnsi="Times New Roman" w:cs="Times New Roman"/>
      <w:color w:val="000000"/>
      <w:sz w:val="28"/>
      <w:szCs w:val="28"/>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334">
    <w:name w:val="Сетка таблицы33"/>
    <w:basedOn w:val="a2"/>
    <w:next w:val="ad"/>
    <w:uiPriority w:val="59"/>
    <w:rsid w:val="00393163"/>
    <w:pPr>
      <w:spacing w:line="240" w:lineRule="auto"/>
    </w:pPr>
    <w:rPr>
      <w:rFonts w:ascii="Times New Roman" w:eastAsia="Times New Roman" w:hAnsi="Times New Roman" w:cs="Times New Roman"/>
      <w:sz w:val="28"/>
      <w:szCs w:val="28"/>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1">
    <w:name w:val="Сетка таблицы215"/>
    <w:basedOn w:val="a2"/>
    <w:uiPriority w:val="59"/>
    <w:rsid w:val="00393163"/>
    <w:pPr>
      <w:spacing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1">
    <w:name w:val="Table Normal1111"/>
    <w:uiPriority w:val="2"/>
    <w:qFormat/>
    <w:rsid w:val="00393163"/>
    <w:pPr>
      <w:widowControl w:val="0"/>
      <w:spacing w:line="240" w:lineRule="auto"/>
    </w:pPr>
    <w:rPr>
      <w:rFonts w:ascii="Arial" w:eastAsia="Arial" w:hAnsi="Arial" w:cs="Arial"/>
      <w:color w:val="000000"/>
      <w:sz w:val="20"/>
      <w:szCs w:val="20"/>
      <w:lang w:eastAsia="ru-RU"/>
    </w:rPr>
    <w:tblPr>
      <w:tblCellMar>
        <w:top w:w="0" w:type="dxa"/>
        <w:left w:w="0" w:type="dxa"/>
        <w:bottom w:w="0" w:type="dxa"/>
        <w:right w:w="0" w:type="dxa"/>
      </w:tblCellMar>
    </w:tblPr>
  </w:style>
  <w:style w:type="table" w:customStyle="1" w:styleId="1131">
    <w:name w:val="Сетка таблицы113"/>
    <w:basedOn w:val="a2"/>
    <w:next w:val="ad"/>
    <w:uiPriority w:val="59"/>
    <w:rsid w:val="00393163"/>
    <w:pPr>
      <w:spacing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2"/>
    <w:next w:val="ad"/>
    <w:uiPriority w:val="59"/>
    <w:rsid w:val="00393163"/>
    <w:pPr>
      <w:spacing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
    <w:name w:val="Table Normal23"/>
    <w:uiPriority w:val="2"/>
    <w:rsid w:val="00393163"/>
    <w:pPr>
      <w:spacing w:line="240" w:lineRule="auto"/>
    </w:pPr>
    <w:rPr>
      <w:rFonts w:ascii="Times New Roman" w:eastAsia="Times New Roman" w:hAnsi="Times New Roman" w:cs="Times New Roman"/>
      <w:sz w:val="28"/>
      <w:szCs w:val="28"/>
      <w:lang w:eastAsia="ru-RU"/>
    </w:rPr>
    <w:tblPr>
      <w:tblCellMar>
        <w:top w:w="0" w:type="dxa"/>
        <w:left w:w="0" w:type="dxa"/>
        <w:bottom w:w="0" w:type="dxa"/>
        <w:right w:w="0" w:type="dxa"/>
      </w:tblCellMar>
    </w:tblPr>
  </w:style>
  <w:style w:type="table" w:customStyle="1" w:styleId="12230">
    <w:name w:val="МТабл1223"/>
    <w:basedOn w:val="a2"/>
    <w:uiPriority w:val="99"/>
    <w:qFormat/>
    <w:rsid w:val="00393163"/>
    <w:pPr>
      <w:spacing w:line="240" w:lineRule="auto"/>
    </w:pPr>
    <w:rPr>
      <w:rFonts w:ascii="Times New Roman" w:eastAsia="Times New Roman" w:hAnsi="Times New Roman" w:cs="Times New Roman"/>
      <w:sz w:val="24"/>
      <w:szCs w:val="28"/>
      <w:lang w:eastAsia="ru-RU"/>
    </w:rPr>
    <w:tblP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
    <w:trPr>
      <w:cantSplit/>
    </w:trPr>
  </w:style>
  <w:style w:type="table" w:customStyle="1" w:styleId="234">
    <w:name w:val="Светлая заливка23"/>
    <w:basedOn w:val="a2"/>
    <w:next w:val="afff1"/>
    <w:uiPriority w:val="60"/>
    <w:rsid w:val="00393163"/>
    <w:pPr>
      <w:spacing w:line="240" w:lineRule="auto"/>
    </w:pPr>
    <w:rPr>
      <w:rFonts w:ascii="Times New Roman" w:eastAsia="Times New Roman" w:hAnsi="Times New Roman" w:cs="Times New Roman"/>
      <w:color w:val="000000"/>
      <w:sz w:val="28"/>
      <w:szCs w:val="28"/>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430">
    <w:name w:val="Сетка таблицы43"/>
    <w:basedOn w:val="a2"/>
    <w:next w:val="ad"/>
    <w:uiPriority w:val="59"/>
    <w:rsid w:val="00393163"/>
    <w:pPr>
      <w:spacing w:line="240" w:lineRule="auto"/>
    </w:pPr>
    <w:rPr>
      <w:rFonts w:ascii="Times New Roman" w:eastAsia="Times New Roman" w:hAnsi="Times New Roman" w:cs="Times New Roman"/>
      <w:sz w:val="28"/>
      <w:szCs w:val="28"/>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1">
    <w:name w:val="Сетка таблицы223"/>
    <w:basedOn w:val="a2"/>
    <w:uiPriority w:val="59"/>
    <w:rsid w:val="00393163"/>
    <w:pPr>
      <w:spacing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3">
    <w:name w:val="Table Normal123"/>
    <w:uiPriority w:val="2"/>
    <w:qFormat/>
    <w:rsid w:val="00393163"/>
    <w:pPr>
      <w:widowControl w:val="0"/>
      <w:spacing w:line="240" w:lineRule="auto"/>
    </w:pPr>
    <w:rPr>
      <w:rFonts w:ascii="Arial" w:eastAsia="Arial" w:hAnsi="Arial" w:cs="Arial"/>
      <w:color w:val="000000"/>
      <w:sz w:val="20"/>
      <w:szCs w:val="20"/>
      <w:lang w:eastAsia="ru-RU"/>
    </w:rPr>
    <w:tblPr>
      <w:tblCellMar>
        <w:top w:w="0" w:type="dxa"/>
        <w:left w:w="0" w:type="dxa"/>
        <w:bottom w:w="0" w:type="dxa"/>
        <w:right w:w="0" w:type="dxa"/>
      </w:tblCellMar>
    </w:tblPr>
  </w:style>
  <w:style w:type="table" w:customStyle="1" w:styleId="1232">
    <w:name w:val="Сетка таблицы123"/>
    <w:basedOn w:val="a2"/>
    <w:next w:val="ad"/>
    <w:uiPriority w:val="59"/>
    <w:rsid w:val="00393163"/>
    <w:pPr>
      <w:spacing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3">
    <w:name w:val="Сетка таблицы2123"/>
    <w:basedOn w:val="a2"/>
    <w:next w:val="ad"/>
    <w:uiPriority w:val="59"/>
    <w:rsid w:val="00393163"/>
    <w:pPr>
      <w:spacing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f">
    <w:name w:val="Правила Минспорта5"/>
    <w:uiPriority w:val="99"/>
    <w:rsid w:val="00393163"/>
  </w:style>
  <w:style w:type="numbering" w:customStyle="1" w:styleId="5f0">
    <w:name w:val="Правила Минспорта Текст5"/>
    <w:uiPriority w:val="99"/>
    <w:rsid w:val="00393163"/>
  </w:style>
  <w:style w:type="numbering" w:customStyle="1" w:styleId="5f1">
    <w:name w:val="М Сп Осн5"/>
    <w:uiPriority w:val="99"/>
    <w:rsid w:val="00393163"/>
  </w:style>
  <w:style w:type="table" w:customStyle="1" w:styleId="-45">
    <w:name w:val="Светлая заливка - Акцент 45"/>
    <w:basedOn w:val="a2"/>
    <w:next w:val="-4"/>
    <w:uiPriority w:val="60"/>
    <w:semiHidden/>
    <w:unhideWhenUsed/>
    <w:rsid w:val="00393163"/>
    <w:pPr>
      <w:spacing w:line="240" w:lineRule="auto"/>
    </w:pPr>
    <w:rPr>
      <w:rFonts w:ascii="Calibri" w:eastAsia="Calibri" w:hAnsi="Calibri" w:cs="Times New Roman"/>
      <w:color w:val="BF8F00"/>
      <w:sz w:val="20"/>
      <w:szCs w:val="20"/>
      <w:lang w:eastAsia="ru-RU"/>
    </w:rPr>
    <w:tblPr>
      <w:tblStyleRowBandSize w:val="1"/>
      <w:tblStyleColBandSize w:val="1"/>
      <w:tblBorders>
        <w:top w:val="single" w:sz="8" w:space="0" w:color="FFC000"/>
        <w:bottom w:val="single" w:sz="8" w:space="0" w:color="FFC000"/>
      </w:tblBorders>
    </w:tblPr>
    <w:tblStylePr w:type="fir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numbering" w:customStyle="1" w:styleId="318">
    <w:name w:val="Нет списка31"/>
    <w:next w:val="a3"/>
    <w:uiPriority w:val="99"/>
    <w:semiHidden/>
    <w:unhideWhenUsed/>
    <w:rsid w:val="00393163"/>
  </w:style>
  <w:style w:type="table" w:customStyle="1" w:styleId="TableNormal31">
    <w:name w:val="Table Normal31"/>
    <w:uiPriority w:val="2"/>
    <w:unhideWhenUsed/>
    <w:qFormat/>
    <w:rsid w:val="00393163"/>
    <w:pPr>
      <w:widowControl w:val="0"/>
      <w:autoSpaceDE w:val="0"/>
      <w:autoSpaceDN w:val="0"/>
      <w:spacing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421">
    <w:name w:val="Светлая заливка - Акцент 421"/>
    <w:basedOn w:val="a2"/>
    <w:next w:val="-4"/>
    <w:uiPriority w:val="60"/>
    <w:unhideWhenUsed/>
    <w:rsid w:val="00393163"/>
    <w:pPr>
      <w:spacing w:line="240" w:lineRule="auto"/>
    </w:pPr>
    <w:rPr>
      <w:rFonts w:ascii="Times New Roman" w:eastAsia="Times New Roman" w:hAnsi="Times New Roman" w:cs="Times New Roman"/>
      <w:color w:val="5F497A"/>
      <w:sz w:val="20"/>
      <w:szCs w:val="20"/>
      <w:lang w:eastAsia="ru-RU"/>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TableNormal131">
    <w:name w:val="Table Normal131"/>
    <w:uiPriority w:val="2"/>
    <w:rsid w:val="00393163"/>
    <w:pPr>
      <w:spacing w:line="240" w:lineRule="auto"/>
    </w:pPr>
    <w:rPr>
      <w:rFonts w:ascii="Times New Roman" w:eastAsia="Times New Roman" w:hAnsi="Times New Roman" w:cs="Times New Roman"/>
      <w:sz w:val="28"/>
      <w:szCs w:val="28"/>
      <w:lang w:eastAsia="ru-RU"/>
    </w:rPr>
    <w:tblPr>
      <w:tblCellMar>
        <w:top w:w="0" w:type="dxa"/>
        <w:left w:w="0" w:type="dxa"/>
        <w:bottom w:w="0" w:type="dxa"/>
        <w:right w:w="0" w:type="dxa"/>
      </w:tblCellMar>
    </w:tblPr>
  </w:style>
  <w:style w:type="table" w:customStyle="1" w:styleId="TableNormal1121">
    <w:name w:val="Table Normal1121"/>
    <w:uiPriority w:val="2"/>
    <w:qFormat/>
    <w:rsid w:val="00393163"/>
    <w:pPr>
      <w:widowControl w:val="0"/>
      <w:spacing w:line="240" w:lineRule="auto"/>
    </w:pPr>
    <w:rPr>
      <w:rFonts w:ascii="Arial" w:eastAsia="Arial" w:hAnsi="Arial" w:cs="Arial"/>
      <w:color w:val="000000"/>
      <w:sz w:val="20"/>
      <w:szCs w:val="20"/>
      <w:lang w:eastAsia="ru-RU"/>
    </w:rPr>
    <w:tblPr>
      <w:tblCellMar>
        <w:top w:w="0" w:type="dxa"/>
        <w:left w:w="0" w:type="dxa"/>
        <w:bottom w:w="0" w:type="dxa"/>
        <w:right w:w="0" w:type="dxa"/>
      </w:tblCellMar>
    </w:tblPr>
  </w:style>
  <w:style w:type="numbering" w:customStyle="1" w:styleId="11a">
    <w:name w:val="Правила Минспорта11"/>
    <w:uiPriority w:val="99"/>
    <w:rsid w:val="00393163"/>
  </w:style>
  <w:style w:type="numbering" w:customStyle="1" w:styleId="11b">
    <w:name w:val="Правила Минспорта Текст11"/>
    <w:uiPriority w:val="99"/>
    <w:rsid w:val="00393163"/>
  </w:style>
  <w:style w:type="numbering" w:customStyle="1" w:styleId="11c">
    <w:name w:val="М Сп Осн11"/>
    <w:uiPriority w:val="99"/>
    <w:rsid w:val="00393163"/>
  </w:style>
  <w:style w:type="numbering" w:customStyle="1" w:styleId="416">
    <w:name w:val="Нет списка41"/>
    <w:next w:val="a3"/>
    <w:uiPriority w:val="99"/>
    <w:semiHidden/>
    <w:unhideWhenUsed/>
    <w:rsid w:val="00393163"/>
  </w:style>
  <w:style w:type="table" w:customStyle="1" w:styleId="TableNormal41">
    <w:name w:val="Table Normal41"/>
    <w:uiPriority w:val="2"/>
    <w:semiHidden/>
    <w:unhideWhenUsed/>
    <w:qFormat/>
    <w:rsid w:val="00393163"/>
    <w:pPr>
      <w:widowControl w:val="0"/>
      <w:autoSpaceDE w:val="0"/>
      <w:autoSpaceDN w:val="0"/>
      <w:spacing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516">
    <w:name w:val="Сетка таблицы51"/>
    <w:basedOn w:val="a2"/>
    <w:next w:val="ad"/>
    <w:uiPriority w:val="39"/>
    <w:rsid w:val="00393163"/>
    <w:pPr>
      <w:widowControl w:val="0"/>
      <w:autoSpaceDE w:val="0"/>
      <w:autoSpaceDN w:val="0"/>
      <w:spacing w:line="240" w:lineRule="auto"/>
    </w:pPr>
    <w:rPr>
      <w:rFonts w:ascii="Calibri" w:eastAsia="Calibri" w:hAnsi="Calibri"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7">
    <w:name w:val="Нет списка51"/>
    <w:next w:val="a3"/>
    <w:uiPriority w:val="99"/>
    <w:semiHidden/>
    <w:unhideWhenUsed/>
    <w:rsid w:val="00393163"/>
  </w:style>
  <w:style w:type="table" w:customStyle="1" w:styleId="TableNormal51">
    <w:name w:val="Table Normal51"/>
    <w:rsid w:val="00393163"/>
    <w:pPr>
      <w:spacing w:line="240" w:lineRule="auto"/>
    </w:pPr>
    <w:rPr>
      <w:rFonts w:ascii="Times New Roman" w:eastAsia="Times New Roman" w:hAnsi="Times New Roman" w:cs="Times New Roman"/>
      <w:sz w:val="28"/>
      <w:szCs w:val="28"/>
      <w:lang w:eastAsia="ru-RU"/>
    </w:rPr>
    <w:tblPr>
      <w:tblCellMar>
        <w:top w:w="0" w:type="dxa"/>
        <w:left w:w="0" w:type="dxa"/>
        <w:bottom w:w="0" w:type="dxa"/>
        <w:right w:w="0" w:type="dxa"/>
      </w:tblCellMar>
    </w:tblPr>
  </w:style>
  <w:style w:type="numbering" w:customStyle="1" w:styleId="616">
    <w:name w:val="Нет списка61"/>
    <w:next w:val="a3"/>
    <w:uiPriority w:val="99"/>
    <w:semiHidden/>
    <w:unhideWhenUsed/>
    <w:rsid w:val="00393163"/>
  </w:style>
  <w:style w:type="table" w:customStyle="1" w:styleId="12310">
    <w:name w:val="МТабл1231"/>
    <w:basedOn w:val="a2"/>
    <w:uiPriority w:val="99"/>
    <w:qFormat/>
    <w:rsid w:val="00393163"/>
    <w:pPr>
      <w:spacing w:line="240" w:lineRule="auto"/>
    </w:pPr>
    <w:rPr>
      <w:rFonts w:ascii="Times New Roman" w:eastAsia="Times New Roman" w:hAnsi="Times New Roman" w:cs="Times New Roman"/>
      <w:sz w:val="24"/>
      <w:szCs w:val="20"/>
      <w:lang w:eastAsia="ru-RU"/>
    </w:rPr>
    <w:tblP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
    <w:trPr>
      <w:cantSplit/>
    </w:trPr>
  </w:style>
  <w:style w:type="table" w:customStyle="1" w:styleId="319">
    <w:name w:val="Светлая заливка31"/>
    <w:basedOn w:val="a2"/>
    <w:next w:val="afff1"/>
    <w:uiPriority w:val="60"/>
    <w:rsid w:val="00393163"/>
    <w:pPr>
      <w:spacing w:line="240" w:lineRule="auto"/>
    </w:pPr>
    <w:rPr>
      <w:rFonts w:ascii="Times New Roman" w:eastAsia="Times New Roman" w:hAnsi="Times New Roman" w:cs="Times New Roman"/>
      <w:color w:val="000000"/>
      <w:sz w:val="20"/>
      <w:szCs w:val="20"/>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617">
    <w:name w:val="Сетка таблицы61"/>
    <w:basedOn w:val="a2"/>
    <w:next w:val="ad"/>
    <w:rsid w:val="00393163"/>
    <w:pPr>
      <w:spacing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
    <w:name w:val="Сетка таблицы231"/>
    <w:basedOn w:val="a2"/>
    <w:uiPriority w:val="39"/>
    <w:rsid w:val="00393163"/>
    <w:pPr>
      <w:spacing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
    <w:name w:val="Сетка таблицы131"/>
    <w:basedOn w:val="a2"/>
    <w:uiPriority w:val="59"/>
    <w:rsid w:val="0039316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1">
    <w:name w:val="Table Normal61"/>
    <w:uiPriority w:val="2"/>
    <w:unhideWhenUsed/>
    <w:qFormat/>
    <w:rsid w:val="00393163"/>
    <w:pPr>
      <w:widowControl w:val="0"/>
      <w:autoSpaceDE w:val="0"/>
      <w:autoSpaceDN w:val="0"/>
      <w:spacing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431">
    <w:name w:val="Светлая заливка - Акцент 431"/>
    <w:basedOn w:val="a2"/>
    <w:next w:val="-4"/>
    <w:uiPriority w:val="60"/>
    <w:unhideWhenUsed/>
    <w:rsid w:val="00393163"/>
    <w:pPr>
      <w:spacing w:line="240" w:lineRule="auto"/>
    </w:pPr>
    <w:rPr>
      <w:rFonts w:ascii="Times New Roman" w:eastAsia="Times New Roman" w:hAnsi="Times New Roman" w:cs="Times New Roman"/>
      <w:color w:val="5F497A"/>
      <w:sz w:val="20"/>
      <w:szCs w:val="20"/>
      <w:lang w:eastAsia="ru-RU"/>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10011">
    <w:name w:val="100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911">
    <w:name w:val="99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811">
    <w:name w:val="98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711">
    <w:name w:val="97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611">
    <w:name w:val="96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511">
    <w:name w:val="95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411">
    <w:name w:val="94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311">
    <w:name w:val="93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211">
    <w:name w:val="92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111">
    <w:name w:val="91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011">
    <w:name w:val="90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911">
    <w:name w:val="89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811">
    <w:name w:val="88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711">
    <w:name w:val="87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611">
    <w:name w:val="86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511">
    <w:name w:val="85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411">
    <w:name w:val="84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311">
    <w:name w:val="83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211">
    <w:name w:val="82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111">
    <w:name w:val="81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011">
    <w:name w:val="80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911">
    <w:name w:val="79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811">
    <w:name w:val="78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711">
    <w:name w:val="77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611">
    <w:name w:val="76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511">
    <w:name w:val="75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411">
    <w:name w:val="74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311">
    <w:name w:val="73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211">
    <w:name w:val="72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7111">
    <w:name w:val="71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7011">
    <w:name w:val="70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911">
    <w:name w:val="69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811">
    <w:name w:val="68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711">
    <w:name w:val="67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611">
    <w:name w:val="66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511">
    <w:name w:val="65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411">
    <w:name w:val="64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311">
    <w:name w:val="63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211">
    <w:name w:val="62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111">
    <w:name w:val="61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011">
    <w:name w:val="60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911">
    <w:name w:val="59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811">
    <w:name w:val="58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711">
    <w:name w:val="57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611">
    <w:name w:val="56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511">
    <w:name w:val="55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411">
    <w:name w:val="54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311">
    <w:name w:val="53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211">
    <w:name w:val="52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111">
    <w:name w:val="51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011">
    <w:name w:val="50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911">
    <w:name w:val="49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811">
    <w:name w:val="48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711">
    <w:name w:val="47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611">
    <w:name w:val="46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511">
    <w:name w:val="45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411">
    <w:name w:val="44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311">
    <w:name w:val="43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4211">
    <w:name w:val="42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4111">
    <w:name w:val="41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4011">
    <w:name w:val="40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911">
    <w:name w:val="39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811">
    <w:name w:val="38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711">
    <w:name w:val="37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611">
    <w:name w:val="36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511">
    <w:name w:val="35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411">
    <w:name w:val="34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3110">
    <w:name w:val="33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211">
    <w:name w:val="32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111">
    <w:name w:val="31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011">
    <w:name w:val="30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911">
    <w:name w:val="29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811">
    <w:name w:val="28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711">
    <w:name w:val="27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611">
    <w:name w:val="26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511">
    <w:name w:val="25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411">
    <w:name w:val="24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3110">
    <w:name w:val="23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2110">
    <w:name w:val="22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1111">
    <w:name w:val="21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011">
    <w:name w:val="20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911">
    <w:name w:val="19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811">
    <w:name w:val="18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711">
    <w:name w:val="17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611">
    <w:name w:val="16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511">
    <w:name w:val="15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411">
    <w:name w:val="14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3110">
    <w:name w:val="13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2111">
    <w:name w:val="12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1111">
    <w:name w:val="11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011">
    <w:name w:val="101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101">
    <w:name w:val="910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101">
    <w:name w:val="810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101">
    <w:name w:val="710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6101">
    <w:name w:val="610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5101">
    <w:name w:val="510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4101">
    <w:name w:val="410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101">
    <w:name w:val="310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101">
    <w:name w:val="210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TableNormal141">
    <w:name w:val="Table Normal141"/>
    <w:uiPriority w:val="2"/>
    <w:rsid w:val="00393163"/>
    <w:pPr>
      <w:spacing w:line="240" w:lineRule="auto"/>
    </w:pPr>
    <w:rPr>
      <w:rFonts w:ascii="Times New Roman" w:eastAsia="Times New Roman" w:hAnsi="Times New Roman" w:cs="Times New Roman"/>
      <w:sz w:val="28"/>
      <w:szCs w:val="28"/>
      <w:lang w:eastAsia="ru-RU"/>
    </w:rPr>
    <w:tblPr>
      <w:tblCellMar>
        <w:top w:w="0" w:type="dxa"/>
        <w:left w:w="0" w:type="dxa"/>
        <w:bottom w:w="0" w:type="dxa"/>
        <w:right w:w="0" w:type="dxa"/>
      </w:tblCellMar>
    </w:tblPr>
  </w:style>
  <w:style w:type="table" w:customStyle="1" w:styleId="121110">
    <w:name w:val="МТабл12111"/>
    <w:basedOn w:val="a2"/>
    <w:uiPriority w:val="99"/>
    <w:qFormat/>
    <w:rsid w:val="00393163"/>
    <w:pPr>
      <w:spacing w:line="240" w:lineRule="auto"/>
    </w:pPr>
    <w:rPr>
      <w:rFonts w:ascii="Times New Roman" w:eastAsia="Times New Roman" w:hAnsi="Times New Roman" w:cs="Times New Roman"/>
      <w:sz w:val="24"/>
      <w:szCs w:val="28"/>
      <w:lang w:eastAsia="ru-RU"/>
    </w:rPr>
    <w:tblP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
    <w:trPr>
      <w:cantSplit/>
    </w:trPr>
  </w:style>
  <w:style w:type="table" w:customStyle="1" w:styleId="1113">
    <w:name w:val="Светлая заливка111"/>
    <w:basedOn w:val="a2"/>
    <w:next w:val="afff1"/>
    <w:uiPriority w:val="60"/>
    <w:rsid w:val="00393163"/>
    <w:pPr>
      <w:spacing w:line="240" w:lineRule="auto"/>
    </w:pPr>
    <w:rPr>
      <w:rFonts w:ascii="Times New Roman" w:eastAsia="Times New Roman" w:hAnsi="Times New Roman" w:cs="Times New Roman"/>
      <w:color w:val="000000"/>
      <w:sz w:val="28"/>
      <w:szCs w:val="28"/>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3112">
    <w:name w:val="Сетка таблицы311"/>
    <w:basedOn w:val="a2"/>
    <w:next w:val="ad"/>
    <w:uiPriority w:val="59"/>
    <w:rsid w:val="00393163"/>
    <w:pPr>
      <w:spacing w:line="240" w:lineRule="auto"/>
    </w:pPr>
    <w:rPr>
      <w:rFonts w:ascii="Times New Roman" w:eastAsia="Times New Roman" w:hAnsi="Times New Roman" w:cs="Times New Roman"/>
      <w:sz w:val="28"/>
      <w:szCs w:val="28"/>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0">
    <w:name w:val="Сетка таблицы2131"/>
    <w:basedOn w:val="a2"/>
    <w:uiPriority w:val="59"/>
    <w:rsid w:val="00393163"/>
    <w:pPr>
      <w:spacing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31">
    <w:name w:val="Table Normal1131"/>
    <w:uiPriority w:val="2"/>
    <w:qFormat/>
    <w:rsid w:val="00393163"/>
    <w:pPr>
      <w:widowControl w:val="0"/>
      <w:spacing w:line="240" w:lineRule="auto"/>
    </w:pPr>
    <w:rPr>
      <w:rFonts w:ascii="Arial" w:eastAsia="Arial" w:hAnsi="Arial" w:cs="Arial"/>
      <w:color w:val="000000"/>
      <w:sz w:val="20"/>
      <w:szCs w:val="20"/>
      <w:lang w:eastAsia="ru-RU"/>
    </w:rPr>
    <w:tblPr>
      <w:tblCellMar>
        <w:top w:w="0" w:type="dxa"/>
        <w:left w:w="0" w:type="dxa"/>
        <w:bottom w:w="0" w:type="dxa"/>
        <w:right w:w="0" w:type="dxa"/>
      </w:tblCellMar>
    </w:tblPr>
  </w:style>
  <w:style w:type="table" w:customStyle="1" w:styleId="211110">
    <w:name w:val="Сетка таблицы21111"/>
    <w:basedOn w:val="a2"/>
    <w:next w:val="ad"/>
    <w:uiPriority w:val="59"/>
    <w:rsid w:val="00393163"/>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1">
    <w:name w:val="Table Normal211"/>
    <w:uiPriority w:val="2"/>
    <w:rsid w:val="00393163"/>
    <w:pPr>
      <w:spacing w:line="240" w:lineRule="auto"/>
    </w:pPr>
    <w:rPr>
      <w:rFonts w:ascii="Times New Roman" w:eastAsia="Times New Roman" w:hAnsi="Times New Roman" w:cs="Times New Roman"/>
      <w:sz w:val="28"/>
      <w:szCs w:val="28"/>
      <w:lang w:eastAsia="ru-RU"/>
    </w:rPr>
    <w:tblPr>
      <w:tblCellMar>
        <w:top w:w="0" w:type="dxa"/>
        <w:left w:w="0" w:type="dxa"/>
        <w:bottom w:w="0" w:type="dxa"/>
        <w:right w:w="0" w:type="dxa"/>
      </w:tblCellMar>
    </w:tblPr>
  </w:style>
  <w:style w:type="table" w:customStyle="1" w:styleId="12211">
    <w:name w:val="МТабл12211"/>
    <w:basedOn w:val="a2"/>
    <w:uiPriority w:val="99"/>
    <w:qFormat/>
    <w:rsid w:val="00393163"/>
    <w:pPr>
      <w:spacing w:line="240" w:lineRule="auto"/>
    </w:pPr>
    <w:rPr>
      <w:rFonts w:ascii="Times New Roman" w:eastAsia="Times New Roman" w:hAnsi="Times New Roman" w:cs="Times New Roman"/>
      <w:sz w:val="24"/>
      <w:szCs w:val="28"/>
      <w:lang w:eastAsia="ru-RU"/>
    </w:rPr>
    <w:tblP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
    <w:trPr>
      <w:cantSplit/>
    </w:trPr>
  </w:style>
  <w:style w:type="table" w:customStyle="1" w:styleId="2114">
    <w:name w:val="Светлая заливка211"/>
    <w:basedOn w:val="a2"/>
    <w:next w:val="afff1"/>
    <w:uiPriority w:val="60"/>
    <w:rsid w:val="00393163"/>
    <w:pPr>
      <w:spacing w:line="240" w:lineRule="auto"/>
    </w:pPr>
    <w:rPr>
      <w:rFonts w:ascii="Times New Roman" w:eastAsia="Times New Roman" w:hAnsi="Times New Roman" w:cs="Times New Roman"/>
      <w:color w:val="000000"/>
      <w:sz w:val="28"/>
      <w:szCs w:val="28"/>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4112">
    <w:name w:val="Сетка таблицы411"/>
    <w:basedOn w:val="a2"/>
    <w:next w:val="ad"/>
    <w:uiPriority w:val="59"/>
    <w:rsid w:val="00393163"/>
    <w:pPr>
      <w:spacing w:line="240" w:lineRule="auto"/>
    </w:pPr>
    <w:rPr>
      <w:rFonts w:ascii="Times New Roman" w:eastAsia="Times New Roman" w:hAnsi="Times New Roman" w:cs="Times New Roman"/>
      <w:sz w:val="28"/>
      <w:szCs w:val="28"/>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
    <w:name w:val="Сетка таблицы2211"/>
    <w:basedOn w:val="a2"/>
    <w:uiPriority w:val="59"/>
    <w:rsid w:val="00393163"/>
    <w:pPr>
      <w:spacing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11">
    <w:name w:val="Table Normal1211"/>
    <w:uiPriority w:val="2"/>
    <w:qFormat/>
    <w:rsid w:val="00393163"/>
    <w:pPr>
      <w:widowControl w:val="0"/>
      <w:spacing w:line="240" w:lineRule="auto"/>
    </w:pPr>
    <w:rPr>
      <w:rFonts w:ascii="Arial" w:eastAsia="Arial" w:hAnsi="Arial" w:cs="Arial"/>
      <w:color w:val="000000"/>
      <w:sz w:val="20"/>
      <w:szCs w:val="20"/>
      <w:lang w:eastAsia="ru-RU"/>
    </w:rPr>
    <w:tblPr>
      <w:tblCellMar>
        <w:top w:w="0" w:type="dxa"/>
        <w:left w:w="0" w:type="dxa"/>
        <w:bottom w:w="0" w:type="dxa"/>
        <w:right w:w="0" w:type="dxa"/>
      </w:tblCellMar>
    </w:tblPr>
  </w:style>
  <w:style w:type="table" w:customStyle="1" w:styleId="12112">
    <w:name w:val="Сетка таблицы1211"/>
    <w:basedOn w:val="a2"/>
    <w:next w:val="ad"/>
    <w:uiPriority w:val="59"/>
    <w:rsid w:val="00393163"/>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
    <w:name w:val="Сетка таблицы21211"/>
    <w:basedOn w:val="a2"/>
    <w:next w:val="ad"/>
    <w:uiPriority w:val="59"/>
    <w:rsid w:val="00393163"/>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9">
    <w:name w:val="Правила Минспорта21"/>
    <w:uiPriority w:val="99"/>
    <w:rsid w:val="00393163"/>
  </w:style>
  <w:style w:type="numbering" w:customStyle="1" w:styleId="21a">
    <w:name w:val="Правила Минспорта Текст21"/>
    <w:uiPriority w:val="99"/>
    <w:rsid w:val="00393163"/>
  </w:style>
  <w:style w:type="numbering" w:customStyle="1" w:styleId="21b">
    <w:name w:val="М Сп Осн21"/>
    <w:uiPriority w:val="99"/>
    <w:rsid w:val="00393163"/>
  </w:style>
  <w:style w:type="numbering" w:customStyle="1" w:styleId="716">
    <w:name w:val="Нет списка71"/>
    <w:next w:val="a3"/>
    <w:uiPriority w:val="99"/>
    <w:semiHidden/>
    <w:unhideWhenUsed/>
    <w:rsid w:val="00393163"/>
  </w:style>
  <w:style w:type="table" w:customStyle="1" w:styleId="TableNormal71">
    <w:name w:val="Table Normal71"/>
    <w:uiPriority w:val="2"/>
    <w:semiHidden/>
    <w:unhideWhenUsed/>
    <w:qFormat/>
    <w:rsid w:val="00393163"/>
    <w:pPr>
      <w:widowControl w:val="0"/>
      <w:autoSpaceDE w:val="0"/>
      <w:autoSpaceDN w:val="0"/>
      <w:spacing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816">
    <w:name w:val="Нет списка81"/>
    <w:next w:val="a3"/>
    <w:uiPriority w:val="99"/>
    <w:semiHidden/>
    <w:unhideWhenUsed/>
    <w:rsid w:val="00393163"/>
  </w:style>
  <w:style w:type="numbering" w:customStyle="1" w:styleId="11112">
    <w:name w:val="Нет списка1111"/>
    <w:next w:val="a3"/>
    <w:uiPriority w:val="99"/>
    <w:semiHidden/>
    <w:unhideWhenUsed/>
    <w:rsid w:val="00393163"/>
  </w:style>
  <w:style w:type="table" w:customStyle="1" w:styleId="1241">
    <w:name w:val="МТабл1241"/>
    <w:basedOn w:val="a2"/>
    <w:uiPriority w:val="99"/>
    <w:qFormat/>
    <w:rsid w:val="00393163"/>
    <w:pPr>
      <w:spacing w:line="240" w:lineRule="auto"/>
    </w:pPr>
    <w:rPr>
      <w:rFonts w:ascii="Times New Roman" w:eastAsia="Times New Roman" w:hAnsi="Times New Roman" w:cs="Times New Roman"/>
      <w:sz w:val="24"/>
      <w:szCs w:val="20"/>
      <w:lang w:eastAsia="ru-RU"/>
    </w:rPr>
    <w:tblP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
    <w:trPr>
      <w:cantSplit/>
    </w:trPr>
  </w:style>
  <w:style w:type="table" w:customStyle="1" w:styleId="417">
    <w:name w:val="Светлая заливка41"/>
    <w:basedOn w:val="a2"/>
    <w:next w:val="afff1"/>
    <w:uiPriority w:val="60"/>
    <w:rsid w:val="00393163"/>
    <w:pPr>
      <w:spacing w:line="240" w:lineRule="auto"/>
    </w:pPr>
    <w:rPr>
      <w:rFonts w:ascii="Times New Roman" w:eastAsia="Times New Roman" w:hAnsi="Times New Roman" w:cs="Times New Roman"/>
      <w:color w:val="000000"/>
      <w:sz w:val="20"/>
      <w:szCs w:val="20"/>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717">
    <w:name w:val="Сетка таблицы71"/>
    <w:basedOn w:val="a2"/>
    <w:next w:val="ad"/>
    <w:rsid w:val="00393163"/>
    <w:pPr>
      <w:spacing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0">
    <w:name w:val="Сетка таблицы241"/>
    <w:basedOn w:val="a2"/>
    <w:uiPriority w:val="39"/>
    <w:rsid w:val="00393163"/>
    <w:pPr>
      <w:spacing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0">
    <w:name w:val="Сетка таблицы141"/>
    <w:basedOn w:val="a2"/>
    <w:uiPriority w:val="59"/>
    <w:rsid w:val="0039316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1">
    <w:name w:val="Table Normal81"/>
    <w:uiPriority w:val="2"/>
    <w:unhideWhenUsed/>
    <w:qFormat/>
    <w:rsid w:val="00393163"/>
    <w:pPr>
      <w:widowControl w:val="0"/>
      <w:autoSpaceDE w:val="0"/>
      <w:autoSpaceDN w:val="0"/>
      <w:spacing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4111">
    <w:name w:val="Светлая заливка - Акцент 4111"/>
    <w:basedOn w:val="a2"/>
    <w:next w:val="-4"/>
    <w:uiPriority w:val="60"/>
    <w:unhideWhenUsed/>
    <w:rsid w:val="00393163"/>
    <w:pPr>
      <w:spacing w:line="240" w:lineRule="auto"/>
    </w:pPr>
    <w:rPr>
      <w:rFonts w:ascii="Times New Roman" w:eastAsia="Times New Roman" w:hAnsi="Times New Roman" w:cs="Times New Roman"/>
      <w:color w:val="5F497A"/>
      <w:sz w:val="20"/>
      <w:szCs w:val="20"/>
      <w:lang w:eastAsia="ru-RU"/>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10021">
    <w:name w:val="100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921">
    <w:name w:val="99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821">
    <w:name w:val="98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721">
    <w:name w:val="97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621">
    <w:name w:val="96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521">
    <w:name w:val="95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421">
    <w:name w:val="94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321">
    <w:name w:val="93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221">
    <w:name w:val="92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121">
    <w:name w:val="91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021">
    <w:name w:val="90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921">
    <w:name w:val="89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821">
    <w:name w:val="88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721">
    <w:name w:val="87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621">
    <w:name w:val="86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521">
    <w:name w:val="85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421">
    <w:name w:val="84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321">
    <w:name w:val="83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221">
    <w:name w:val="82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121">
    <w:name w:val="81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021">
    <w:name w:val="80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921">
    <w:name w:val="79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821">
    <w:name w:val="78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721">
    <w:name w:val="77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621">
    <w:name w:val="76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521">
    <w:name w:val="75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421">
    <w:name w:val="74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321">
    <w:name w:val="73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221">
    <w:name w:val="72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7121">
    <w:name w:val="71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7021">
    <w:name w:val="70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921">
    <w:name w:val="69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821">
    <w:name w:val="68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721">
    <w:name w:val="67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621">
    <w:name w:val="66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521">
    <w:name w:val="65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421">
    <w:name w:val="64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321">
    <w:name w:val="63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221">
    <w:name w:val="62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121">
    <w:name w:val="61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021">
    <w:name w:val="60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921">
    <w:name w:val="59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821">
    <w:name w:val="58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721">
    <w:name w:val="57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621">
    <w:name w:val="56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521">
    <w:name w:val="55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421">
    <w:name w:val="54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321">
    <w:name w:val="53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221">
    <w:name w:val="52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121">
    <w:name w:val="51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021">
    <w:name w:val="50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921">
    <w:name w:val="49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821">
    <w:name w:val="48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721">
    <w:name w:val="47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621">
    <w:name w:val="46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521">
    <w:name w:val="45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421">
    <w:name w:val="44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321">
    <w:name w:val="43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4221">
    <w:name w:val="42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4121">
    <w:name w:val="41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4021">
    <w:name w:val="40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921">
    <w:name w:val="39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821">
    <w:name w:val="38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721">
    <w:name w:val="37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621">
    <w:name w:val="36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521">
    <w:name w:val="35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421">
    <w:name w:val="34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3210">
    <w:name w:val="33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221">
    <w:name w:val="32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121">
    <w:name w:val="31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021">
    <w:name w:val="30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921">
    <w:name w:val="29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821">
    <w:name w:val="28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721">
    <w:name w:val="27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621">
    <w:name w:val="26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521">
    <w:name w:val="25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421">
    <w:name w:val="24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321">
    <w:name w:val="23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2210">
    <w:name w:val="22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1210">
    <w:name w:val="21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021">
    <w:name w:val="20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921">
    <w:name w:val="19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821">
    <w:name w:val="18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721">
    <w:name w:val="17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621">
    <w:name w:val="16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521">
    <w:name w:val="15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421">
    <w:name w:val="14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321">
    <w:name w:val="13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2210">
    <w:name w:val="12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1210">
    <w:name w:val="11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021">
    <w:name w:val="102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131">
    <w:name w:val="913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131">
    <w:name w:val="813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131">
    <w:name w:val="713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6131">
    <w:name w:val="613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5131">
    <w:name w:val="513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4131">
    <w:name w:val="413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131">
    <w:name w:val="313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1311">
    <w:name w:val="2131"/>
    <w:basedOn w:val="TableNormal"/>
    <w:rsid w:val="00393163"/>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TableNormal151">
    <w:name w:val="Table Normal151"/>
    <w:uiPriority w:val="2"/>
    <w:rsid w:val="00393163"/>
    <w:pPr>
      <w:spacing w:line="240" w:lineRule="auto"/>
    </w:pPr>
    <w:rPr>
      <w:rFonts w:ascii="Times New Roman" w:eastAsia="Times New Roman" w:hAnsi="Times New Roman" w:cs="Times New Roman"/>
      <w:sz w:val="28"/>
      <w:szCs w:val="28"/>
      <w:lang w:eastAsia="ru-RU"/>
    </w:rPr>
    <w:tblPr>
      <w:tblCellMar>
        <w:top w:w="0" w:type="dxa"/>
        <w:left w:w="0" w:type="dxa"/>
        <w:bottom w:w="0" w:type="dxa"/>
        <w:right w:w="0" w:type="dxa"/>
      </w:tblCellMar>
    </w:tblPr>
  </w:style>
  <w:style w:type="table" w:customStyle="1" w:styleId="12121">
    <w:name w:val="МТабл12121"/>
    <w:basedOn w:val="a2"/>
    <w:uiPriority w:val="99"/>
    <w:qFormat/>
    <w:rsid w:val="00393163"/>
    <w:pPr>
      <w:spacing w:line="240" w:lineRule="auto"/>
    </w:pPr>
    <w:rPr>
      <w:rFonts w:ascii="Times New Roman" w:eastAsia="Times New Roman" w:hAnsi="Times New Roman" w:cs="Times New Roman"/>
      <w:sz w:val="24"/>
      <w:szCs w:val="28"/>
      <w:lang w:eastAsia="ru-RU"/>
    </w:rPr>
    <w:tblP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
    <w:trPr>
      <w:cantSplit/>
    </w:trPr>
  </w:style>
  <w:style w:type="table" w:customStyle="1" w:styleId="1214">
    <w:name w:val="Светлая заливка121"/>
    <w:basedOn w:val="a2"/>
    <w:next w:val="afff1"/>
    <w:uiPriority w:val="60"/>
    <w:rsid w:val="00393163"/>
    <w:pPr>
      <w:spacing w:line="240" w:lineRule="auto"/>
    </w:pPr>
    <w:rPr>
      <w:rFonts w:ascii="Times New Roman" w:eastAsia="Times New Roman" w:hAnsi="Times New Roman" w:cs="Times New Roman"/>
      <w:color w:val="000000"/>
      <w:sz w:val="28"/>
      <w:szCs w:val="28"/>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3212">
    <w:name w:val="Сетка таблицы321"/>
    <w:basedOn w:val="a2"/>
    <w:next w:val="ad"/>
    <w:uiPriority w:val="59"/>
    <w:rsid w:val="00393163"/>
    <w:pPr>
      <w:spacing w:line="240" w:lineRule="auto"/>
    </w:pPr>
    <w:rPr>
      <w:rFonts w:ascii="Times New Roman" w:eastAsia="Times New Roman" w:hAnsi="Times New Roman" w:cs="Times New Roman"/>
      <w:sz w:val="28"/>
      <w:szCs w:val="28"/>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10">
    <w:name w:val="Сетка таблицы2141"/>
    <w:basedOn w:val="a2"/>
    <w:uiPriority w:val="59"/>
    <w:rsid w:val="00393163"/>
    <w:pPr>
      <w:spacing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41">
    <w:name w:val="Table Normal1141"/>
    <w:uiPriority w:val="2"/>
    <w:qFormat/>
    <w:rsid w:val="00393163"/>
    <w:pPr>
      <w:widowControl w:val="0"/>
      <w:spacing w:line="240" w:lineRule="auto"/>
    </w:pPr>
    <w:rPr>
      <w:rFonts w:ascii="Arial" w:eastAsia="Arial" w:hAnsi="Arial" w:cs="Arial"/>
      <w:color w:val="000000"/>
      <w:sz w:val="20"/>
      <w:szCs w:val="20"/>
      <w:lang w:eastAsia="ru-RU"/>
    </w:rPr>
    <w:tblPr>
      <w:tblCellMar>
        <w:top w:w="0" w:type="dxa"/>
        <w:left w:w="0" w:type="dxa"/>
        <w:bottom w:w="0" w:type="dxa"/>
        <w:right w:w="0" w:type="dxa"/>
      </w:tblCellMar>
    </w:tblPr>
  </w:style>
  <w:style w:type="table" w:customStyle="1" w:styleId="11211">
    <w:name w:val="Сетка таблицы1121"/>
    <w:basedOn w:val="a2"/>
    <w:next w:val="ad"/>
    <w:uiPriority w:val="59"/>
    <w:rsid w:val="00393163"/>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1">
    <w:name w:val="Сетка таблицы21121"/>
    <w:basedOn w:val="a2"/>
    <w:next w:val="ad"/>
    <w:uiPriority w:val="59"/>
    <w:rsid w:val="00393163"/>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1">
    <w:name w:val="Table Normal221"/>
    <w:uiPriority w:val="2"/>
    <w:rsid w:val="00393163"/>
    <w:pPr>
      <w:spacing w:line="240" w:lineRule="auto"/>
    </w:pPr>
    <w:rPr>
      <w:rFonts w:ascii="Times New Roman" w:eastAsia="Times New Roman" w:hAnsi="Times New Roman" w:cs="Times New Roman"/>
      <w:sz w:val="28"/>
      <w:szCs w:val="28"/>
      <w:lang w:eastAsia="ru-RU"/>
    </w:rPr>
    <w:tblPr>
      <w:tblCellMar>
        <w:top w:w="0" w:type="dxa"/>
        <w:left w:w="0" w:type="dxa"/>
        <w:bottom w:w="0" w:type="dxa"/>
        <w:right w:w="0" w:type="dxa"/>
      </w:tblCellMar>
    </w:tblPr>
  </w:style>
  <w:style w:type="table" w:customStyle="1" w:styleId="12221">
    <w:name w:val="МТабл12221"/>
    <w:basedOn w:val="a2"/>
    <w:uiPriority w:val="99"/>
    <w:qFormat/>
    <w:rsid w:val="00393163"/>
    <w:pPr>
      <w:spacing w:line="240" w:lineRule="auto"/>
    </w:pPr>
    <w:rPr>
      <w:rFonts w:ascii="Times New Roman" w:eastAsia="Times New Roman" w:hAnsi="Times New Roman" w:cs="Times New Roman"/>
      <w:sz w:val="24"/>
      <w:szCs w:val="28"/>
      <w:lang w:eastAsia="ru-RU"/>
    </w:rPr>
    <w:tblP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
    <w:trPr>
      <w:cantSplit/>
    </w:trPr>
  </w:style>
  <w:style w:type="table" w:customStyle="1" w:styleId="2212">
    <w:name w:val="Светлая заливка221"/>
    <w:basedOn w:val="a2"/>
    <w:next w:val="afff1"/>
    <w:uiPriority w:val="60"/>
    <w:rsid w:val="00393163"/>
    <w:pPr>
      <w:spacing w:line="240" w:lineRule="auto"/>
    </w:pPr>
    <w:rPr>
      <w:rFonts w:ascii="Times New Roman" w:eastAsia="Times New Roman" w:hAnsi="Times New Roman" w:cs="Times New Roman"/>
      <w:color w:val="000000"/>
      <w:sz w:val="28"/>
      <w:szCs w:val="28"/>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4210">
    <w:name w:val="Сетка таблицы421"/>
    <w:basedOn w:val="a2"/>
    <w:next w:val="ad"/>
    <w:uiPriority w:val="59"/>
    <w:rsid w:val="00393163"/>
    <w:pPr>
      <w:spacing w:line="240" w:lineRule="auto"/>
    </w:pPr>
    <w:rPr>
      <w:rFonts w:ascii="Times New Roman" w:eastAsia="Times New Roman" w:hAnsi="Times New Roman" w:cs="Times New Roman"/>
      <w:sz w:val="28"/>
      <w:szCs w:val="28"/>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1">
    <w:name w:val="Сетка таблицы2221"/>
    <w:basedOn w:val="a2"/>
    <w:uiPriority w:val="59"/>
    <w:rsid w:val="00393163"/>
    <w:pPr>
      <w:spacing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21">
    <w:name w:val="Table Normal1221"/>
    <w:uiPriority w:val="2"/>
    <w:qFormat/>
    <w:rsid w:val="00393163"/>
    <w:pPr>
      <w:widowControl w:val="0"/>
      <w:spacing w:line="240" w:lineRule="auto"/>
    </w:pPr>
    <w:rPr>
      <w:rFonts w:ascii="Arial" w:eastAsia="Arial" w:hAnsi="Arial" w:cs="Arial"/>
      <w:color w:val="000000"/>
      <w:sz w:val="20"/>
      <w:szCs w:val="20"/>
      <w:lang w:eastAsia="ru-RU"/>
    </w:rPr>
    <w:tblPr>
      <w:tblCellMar>
        <w:top w:w="0" w:type="dxa"/>
        <w:left w:w="0" w:type="dxa"/>
        <w:bottom w:w="0" w:type="dxa"/>
        <w:right w:w="0" w:type="dxa"/>
      </w:tblCellMar>
    </w:tblPr>
  </w:style>
  <w:style w:type="table" w:customStyle="1" w:styleId="12212">
    <w:name w:val="Сетка таблицы1221"/>
    <w:basedOn w:val="a2"/>
    <w:next w:val="ad"/>
    <w:uiPriority w:val="59"/>
    <w:rsid w:val="00393163"/>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1">
    <w:name w:val="Сетка таблицы21221"/>
    <w:basedOn w:val="a2"/>
    <w:next w:val="ad"/>
    <w:uiPriority w:val="59"/>
    <w:rsid w:val="00393163"/>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8">
    <w:name w:val="Правила Минспорта41"/>
    <w:uiPriority w:val="99"/>
    <w:rsid w:val="00393163"/>
  </w:style>
  <w:style w:type="numbering" w:customStyle="1" w:styleId="419">
    <w:name w:val="Правила Минспорта Текст41"/>
    <w:uiPriority w:val="99"/>
    <w:rsid w:val="00393163"/>
  </w:style>
  <w:style w:type="numbering" w:customStyle="1" w:styleId="41a">
    <w:name w:val="М Сп Осн41"/>
    <w:uiPriority w:val="99"/>
    <w:rsid w:val="00393163"/>
  </w:style>
  <w:style w:type="table" w:customStyle="1" w:styleId="-441">
    <w:name w:val="Светлая заливка - Акцент 441"/>
    <w:basedOn w:val="a2"/>
    <w:next w:val="-4"/>
    <w:uiPriority w:val="60"/>
    <w:semiHidden/>
    <w:unhideWhenUsed/>
    <w:rsid w:val="00393163"/>
    <w:pPr>
      <w:spacing w:line="240" w:lineRule="auto"/>
    </w:pPr>
    <w:rPr>
      <w:rFonts w:ascii="Calibri" w:eastAsia="Calibri" w:hAnsi="Calibri" w:cs="Times New Roman"/>
      <w:color w:val="BF8F00"/>
    </w:rPr>
    <w:tblPr>
      <w:tblStyleRowBandSize w:val="1"/>
      <w:tblStyleColBandSize w:val="1"/>
      <w:tblBorders>
        <w:top w:val="single" w:sz="8" w:space="0" w:color="FFC000"/>
        <w:bottom w:val="single" w:sz="8" w:space="0" w:color="FFC000"/>
      </w:tblBorders>
    </w:tblPr>
    <w:tblStylePr w:type="fir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numbering" w:customStyle="1" w:styleId="4f5">
    <w:name w:val="Стиль списка4"/>
    <w:uiPriority w:val="99"/>
    <w:rsid w:val="00393163"/>
  </w:style>
  <w:style w:type="numbering" w:customStyle="1" w:styleId="340">
    <w:name w:val="Правила Минспорта34"/>
    <w:uiPriority w:val="99"/>
    <w:rsid w:val="00393163"/>
    <w:pPr>
      <w:numPr>
        <w:numId w:val="6"/>
      </w:numPr>
    </w:pPr>
  </w:style>
  <w:style w:type="numbering" w:customStyle="1" w:styleId="34">
    <w:name w:val="Правила Минспорта Текст34"/>
    <w:uiPriority w:val="99"/>
    <w:rsid w:val="00393163"/>
    <w:pPr>
      <w:numPr>
        <w:numId w:val="7"/>
      </w:numPr>
    </w:pPr>
  </w:style>
  <w:style w:type="numbering" w:customStyle="1" w:styleId="341">
    <w:name w:val="М Сп Осн34"/>
    <w:uiPriority w:val="99"/>
    <w:rsid w:val="00393163"/>
    <w:pPr>
      <w:numPr>
        <w:numId w:val="8"/>
      </w:numPr>
    </w:pPr>
  </w:style>
  <w:style w:type="numbering" w:customStyle="1" w:styleId="31a">
    <w:name w:val="Стиль списка31"/>
    <w:uiPriority w:val="99"/>
    <w:rsid w:val="00393163"/>
  </w:style>
  <w:style w:type="numbering" w:customStyle="1" w:styleId="3312">
    <w:name w:val="Правила Минспорта331"/>
    <w:uiPriority w:val="99"/>
    <w:rsid w:val="00393163"/>
  </w:style>
  <w:style w:type="numbering" w:customStyle="1" w:styleId="3313">
    <w:name w:val="Правила Минспорта Текст331"/>
    <w:uiPriority w:val="99"/>
    <w:rsid w:val="00393163"/>
  </w:style>
  <w:style w:type="numbering" w:customStyle="1" w:styleId="3310">
    <w:name w:val="М Сп Осн331"/>
    <w:uiPriority w:val="99"/>
    <w:rsid w:val="00393163"/>
    <w:pPr>
      <w:numPr>
        <w:numId w:val="4"/>
      </w:numPr>
    </w:pPr>
  </w:style>
  <w:style w:type="character" w:customStyle="1" w:styleId="afffff9">
    <w:name w:val="Символ сноски"/>
    <w:rsid w:val="00F27C03"/>
  </w:style>
  <w:style w:type="numbering" w:customStyle="1" w:styleId="104">
    <w:name w:val="Нет списка10"/>
    <w:next w:val="a3"/>
    <w:uiPriority w:val="99"/>
    <w:semiHidden/>
    <w:unhideWhenUsed/>
    <w:rsid w:val="0002678D"/>
  </w:style>
  <w:style w:type="numbering" w:customStyle="1" w:styleId="135">
    <w:name w:val="Нет списка13"/>
    <w:next w:val="a3"/>
    <w:uiPriority w:val="99"/>
    <w:semiHidden/>
    <w:unhideWhenUsed/>
    <w:rsid w:val="0002678D"/>
  </w:style>
  <w:style w:type="table" w:customStyle="1" w:styleId="TableNormal10">
    <w:name w:val="Table Normal10"/>
    <w:uiPriority w:val="2"/>
    <w:semiHidden/>
    <w:unhideWhenUsed/>
    <w:qFormat/>
    <w:rsid w:val="0002678D"/>
    <w:pPr>
      <w:widowControl w:val="0"/>
      <w:autoSpaceDE w:val="0"/>
      <w:autoSpaceDN w:val="0"/>
      <w:spacing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aff6">
    <w:basedOn w:val="a0"/>
    <w:next w:val="a5"/>
    <w:link w:val="aff5"/>
    <w:uiPriority w:val="99"/>
    <w:qFormat/>
    <w:rsid w:val="00A657CC"/>
    <w:pPr>
      <w:widowControl w:val="0"/>
      <w:autoSpaceDE w:val="0"/>
      <w:autoSpaceDN w:val="0"/>
      <w:spacing w:before="80" w:line="240" w:lineRule="auto"/>
      <w:ind w:left="404" w:right="415"/>
      <w:jc w:val="center"/>
    </w:pPr>
    <w:rPr>
      <w:rFonts w:eastAsia="Times New Roman"/>
      <w:b/>
      <w:bCs/>
      <w:sz w:val="44"/>
      <w:szCs w:val="44"/>
      <w:u w:val="single" w:color="000000"/>
    </w:rPr>
  </w:style>
  <w:style w:type="numbering" w:customStyle="1" w:styleId="225">
    <w:name w:val="Нет списка22"/>
    <w:next w:val="a3"/>
    <w:uiPriority w:val="99"/>
    <w:semiHidden/>
    <w:unhideWhenUsed/>
    <w:rsid w:val="0002678D"/>
  </w:style>
  <w:style w:type="table" w:customStyle="1" w:styleId="1260">
    <w:name w:val="МТабл126"/>
    <w:basedOn w:val="a2"/>
    <w:uiPriority w:val="99"/>
    <w:qFormat/>
    <w:rsid w:val="0002678D"/>
    <w:pPr>
      <w:spacing w:line="240" w:lineRule="auto"/>
    </w:pPr>
    <w:rPr>
      <w:rFonts w:ascii="Times New Roman" w:eastAsia="Times New Roman" w:hAnsi="Times New Roman" w:cs="Times New Roman"/>
      <w:sz w:val="24"/>
      <w:szCs w:val="20"/>
      <w:lang w:eastAsia="ru-RU"/>
    </w:rPr>
    <w:tblP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
    <w:trPr>
      <w:cantSplit/>
    </w:trPr>
  </w:style>
  <w:style w:type="table" w:customStyle="1" w:styleId="6d">
    <w:name w:val="Светлая заливка6"/>
    <w:basedOn w:val="a2"/>
    <w:next w:val="afff1"/>
    <w:uiPriority w:val="60"/>
    <w:rsid w:val="0002678D"/>
    <w:pPr>
      <w:spacing w:line="240" w:lineRule="auto"/>
    </w:pPr>
    <w:rPr>
      <w:rFonts w:ascii="Times New Roman" w:eastAsia="Times New Roman" w:hAnsi="Times New Roman" w:cs="Times New Roman"/>
      <w:color w:val="000000"/>
      <w:sz w:val="20"/>
      <w:szCs w:val="20"/>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9c">
    <w:name w:val="Сетка таблицы9"/>
    <w:basedOn w:val="a2"/>
    <w:next w:val="ad"/>
    <w:uiPriority w:val="39"/>
    <w:rsid w:val="0002678D"/>
    <w:pPr>
      <w:spacing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
    <w:name w:val="Стиль списка5"/>
    <w:uiPriority w:val="99"/>
    <w:rsid w:val="0002678D"/>
    <w:pPr>
      <w:numPr>
        <w:numId w:val="22"/>
      </w:numPr>
    </w:pPr>
  </w:style>
  <w:style w:type="table" w:customStyle="1" w:styleId="264">
    <w:name w:val="Сетка таблицы26"/>
    <w:basedOn w:val="a2"/>
    <w:uiPriority w:val="39"/>
    <w:rsid w:val="0002678D"/>
    <w:pPr>
      <w:spacing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4">
    <w:name w:val="Сетка таблицы16"/>
    <w:basedOn w:val="a2"/>
    <w:uiPriority w:val="59"/>
    <w:rsid w:val="0002678D"/>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7">
    <w:name w:val="Table Normal17"/>
    <w:uiPriority w:val="2"/>
    <w:unhideWhenUsed/>
    <w:qFormat/>
    <w:rsid w:val="0002678D"/>
    <w:pPr>
      <w:widowControl w:val="0"/>
      <w:autoSpaceDE w:val="0"/>
      <w:autoSpaceDN w:val="0"/>
      <w:spacing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413">
    <w:name w:val="Светлая заливка - Акцент 413"/>
    <w:basedOn w:val="a2"/>
    <w:next w:val="-4"/>
    <w:uiPriority w:val="60"/>
    <w:unhideWhenUsed/>
    <w:rsid w:val="0002678D"/>
    <w:pPr>
      <w:spacing w:line="240" w:lineRule="auto"/>
    </w:pPr>
    <w:rPr>
      <w:rFonts w:ascii="Times New Roman" w:eastAsia="Times New Roman" w:hAnsi="Times New Roman" w:cs="Times New Roman"/>
      <w:color w:val="BF8F00"/>
      <w:sz w:val="20"/>
      <w:szCs w:val="20"/>
      <w:lang w:eastAsia="ru-RU"/>
    </w:rPr>
    <w:tblPr>
      <w:tblStyleRowBandSize w:val="1"/>
      <w:tblStyleColBandSize w:val="1"/>
      <w:tblBorders>
        <w:top w:val="single" w:sz="8" w:space="0" w:color="FFC000"/>
        <w:bottom w:val="single" w:sz="8" w:space="0" w:color="FFC000"/>
      </w:tblBorders>
    </w:tblPr>
    <w:tblStylePr w:type="fir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table" w:customStyle="1" w:styleId="1004">
    <w:name w:val="100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94">
    <w:name w:val="99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84">
    <w:name w:val="98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74">
    <w:name w:val="97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64">
    <w:name w:val="96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54">
    <w:name w:val="95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44">
    <w:name w:val="94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34">
    <w:name w:val="93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24">
    <w:name w:val="92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16">
    <w:name w:val="916"/>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04">
    <w:name w:val="90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94">
    <w:name w:val="89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84">
    <w:name w:val="88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74">
    <w:name w:val="87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64">
    <w:name w:val="86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54">
    <w:name w:val="85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44">
    <w:name w:val="84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34">
    <w:name w:val="83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24">
    <w:name w:val="82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160">
    <w:name w:val="816"/>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04">
    <w:name w:val="80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94">
    <w:name w:val="79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84">
    <w:name w:val="78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74">
    <w:name w:val="77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64">
    <w:name w:val="76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54">
    <w:name w:val="75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44">
    <w:name w:val="74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34">
    <w:name w:val="73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24">
    <w:name w:val="72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7160">
    <w:name w:val="716"/>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704">
    <w:name w:val="70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94">
    <w:name w:val="69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84">
    <w:name w:val="68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74">
    <w:name w:val="67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64">
    <w:name w:val="66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54">
    <w:name w:val="65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44">
    <w:name w:val="64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34">
    <w:name w:val="63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24">
    <w:name w:val="62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160">
    <w:name w:val="616"/>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04">
    <w:name w:val="60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94">
    <w:name w:val="59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84">
    <w:name w:val="58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74">
    <w:name w:val="57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64">
    <w:name w:val="56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54">
    <w:name w:val="55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44">
    <w:name w:val="54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34">
    <w:name w:val="53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24">
    <w:name w:val="52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160">
    <w:name w:val="516"/>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04">
    <w:name w:val="50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94">
    <w:name w:val="49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84">
    <w:name w:val="48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74">
    <w:name w:val="47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64">
    <w:name w:val="46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54">
    <w:name w:val="45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44">
    <w:name w:val="44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34">
    <w:name w:val="43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424">
    <w:name w:val="42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4160">
    <w:name w:val="416"/>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404">
    <w:name w:val="40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94">
    <w:name w:val="39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84">
    <w:name w:val="38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74">
    <w:name w:val="37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64">
    <w:name w:val="36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54">
    <w:name w:val="35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44">
    <w:name w:val="34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340">
    <w:name w:val="33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240">
    <w:name w:val="32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160">
    <w:name w:val="316"/>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04">
    <w:name w:val="30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94">
    <w:name w:val="29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84">
    <w:name w:val="28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74">
    <w:name w:val="27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640">
    <w:name w:val="26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54">
    <w:name w:val="25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44">
    <w:name w:val="24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340">
    <w:name w:val="23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240">
    <w:name w:val="22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160">
    <w:name w:val="216"/>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04">
    <w:name w:val="20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94">
    <w:name w:val="19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84">
    <w:name w:val="18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74">
    <w:name w:val="17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640">
    <w:name w:val="16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54">
    <w:name w:val="15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44">
    <w:name w:val="14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340">
    <w:name w:val="13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242">
    <w:name w:val="12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140">
    <w:name w:val="11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040">
    <w:name w:val="104"/>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17">
    <w:name w:val="917"/>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17">
    <w:name w:val="817"/>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170">
    <w:name w:val="717"/>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6170">
    <w:name w:val="617"/>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5170">
    <w:name w:val="517"/>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4170">
    <w:name w:val="417"/>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170">
    <w:name w:val="317"/>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170">
    <w:name w:val="217"/>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TableNormal116">
    <w:name w:val="Table Normal116"/>
    <w:uiPriority w:val="2"/>
    <w:rsid w:val="0002678D"/>
    <w:pPr>
      <w:spacing w:line="240" w:lineRule="auto"/>
    </w:pPr>
    <w:rPr>
      <w:rFonts w:ascii="Times New Roman" w:eastAsia="Times New Roman" w:hAnsi="Times New Roman" w:cs="Times New Roman"/>
      <w:sz w:val="28"/>
      <w:szCs w:val="28"/>
      <w:lang w:eastAsia="ru-RU"/>
    </w:rPr>
    <w:tblPr>
      <w:tblCellMar>
        <w:top w:w="0" w:type="dxa"/>
        <w:left w:w="0" w:type="dxa"/>
        <w:bottom w:w="0" w:type="dxa"/>
        <w:right w:w="0" w:type="dxa"/>
      </w:tblCellMar>
    </w:tblPr>
  </w:style>
  <w:style w:type="table" w:customStyle="1" w:styleId="12140">
    <w:name w:val="МТабл1214"/>
    <w:basedOn w:val="a2"/>
    <w:uiPriority w:val="99"/>
    <w:qFormat/>
    <w:rsid w:val="0002678D"/>
    <w:pPr>
      <w:spacing w:line="240" w:lineRule="auto"/>
    </w:pPr>
    <w:rPr>
      <w:rFonts w:ascii="Times New Roman" w:eastAsia="Times New Roman" w:hAnsi="Times New Roman" w:cs="Times New Roman"/>
      <w:sz w:val="24"/>
      <w:szCs w:val="28"/>
      <w:lang w:eastAsia="ru-RU"/>
    </w:rPr>
    <w:tblP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
    <w:trPr>
      <w:cantSplit/>
    </w:trPr>
  </w:style>
  <w:style w:type="table" w:customStyle="1" w:styleId="145">
    <w:name w:val="Светлая заливка14"/>
    <w:basedOn w:val="a2"/>
    <w:next w:val="afff1"/>
    <w:uiPriority w:val="60"/>
    <w:rsid w:val="0002678D"/>
    <w:pPr>
      <w:spacing w:line="240" w:lineRule="auto"/>
    </w:pPr>
    <w:rPr>
      <w:rFonts w:ascii="Times New Roman" w:eastAsia="Times New Roman" w:hAnsi="Times New Roman" w:cs="Times New Roman"/>
      <w:color w:val="000000"/>
      <w:sz w:val="28"/>
      <w:szCs w:val="28"/>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345">
    <w:name w:val="Сетка таблицы34"/>
    <w:basedOn w:val="a2"/>
    <w:next w:val="ad"/>
    <w:uiPriority w:val="59"/>
    <w:rsid w:val="0002678D"/>
    <w:pPr>
      <w:spacing w:line="240" w:lineRule="auto"/>
    </w:pPr>
    <w:rPr>
      <w:rFonts w:ascii="Times New Roman" w:eastAsia="Times New Roman" w:hAnsi="Times New Roman" w:cs="Times New Roman"/>
      <w:sz w:val="28"/>
      <w:szCs w:val="28"/>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1">
    <w:name w:val="Сетка таблицы216"/>
    <w:basedOn w:val="a2"/>
    <w:uiPriority w:val="59"/>
    <w:rsid w:val="0002678D"/>
    <w:pPr>
      <w:spacing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2">
    <w:name w:val="Table Normal1112"/>
    <w:uiPriority w:val="2"/>
    <w:qFormat/>
    <w:rsid w:val="0002678D"/>
    <w:pPr>
      <w:widowControl w:val="0"/>
      <w:spacing w:line="240" w:lineRule="auto"/>
    </w:pPr>
    <w:rPr>
      <w:rFonts w:ascii="Arial" w:eastAsia="Arial" w:hAnsi="Arial" w:cs="Arial"/>
      <w:color w:val="000000"/>
      <w:sz w:val="20"/>
      <w:szCs w:val="20"/>
      <w:lang w:eastAsia="ru-RU"/>
    </w:rPr>
    <w:tblPr>
      <w:tblCellMar>
        <w:top w:w="0" w:type="dxa"/>
        <w:left w:w="0" w:type="dxa"/>
        <w:bottom w:w="0" w:type="dxa"/>
        <w:right w:w="0" w:type="dxa"/>
      </w:tblCellMar>
    </w:tblPr>
  </w:style>
  <w:style w:type="table" w:customStyle="1" w:styleId="1141">
    <w:name w:val="Сетка таблицы114"/>
    <w:basedOn w:val="a2"/>
    <w:next w:val="ad"/>
    <w:uiPriority w:val="59"/>
    <w:rsid w:val="0002678D"/>
    <w:pPr>
      <w:spacing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40">
    <w:name w:val="Сетка таблицы2114"/>
    <w:basedOn w:val="a2"/>
    <w:next w:val="ad"/>
    <w:uiPriority w:val="59"/>
    <w:rsid w:val="0002678D"/>
    <w:pPr>
      <w:spacing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
    <w:name w:val="Table Normal24"/>
    <w:uiPriority w:val="2"/>
    <w:rsid w:val="0002678D"/>
    <w:pPr>
      <w:spacing w:line="240" w:lineRule="auto"/>
    </w:pPr>
    <w:rPr>
      <w:rFonts w:ascii="Times New Roman" w:eastAsia="Times New Roman" w:hAnsi="Times New Roman" w:cs="Times New Roman"/>
      <w:sz w:val="28"/>
      <w:szCs w:val="28"/>
      <w:lang w:eastAsia="ru-RU"/>
    </w:rPr>
    <w:tblPr>
      <w:tblCellMar>
        <w:top w:w="0" w:type="dxa"/>
        <w:left w:w="0" w:type="dxa"/>
        <w:bottom w:w="0" w:type="dxa"/>
        <w:right w:w="0" w:type="dxa"/>
      </w:tblCellMar>
    </w:tblPr>
  </w:style>
  <w:style w:type="table" w:customStyle="1" w:styleId="1224">
    <w:name w:val="МТабл1224"/>
    <w:basedOn w:val="a2"/>
    <w:uiPriority w:val="99"/>
    <w:qFormat/>
    <w:rsid w:val="0002678D"/>
    <w:pPr>
      <w:spacing w:line="240" w:lineRule="auto"/>
    </w:pPr>
    <w:rPr>
      <w:rFonts w:ascii="Times New Roman" w:eastAsia="Times New Roman" w:hAnsi="Times New Roman" w:cs="Times New Roman"/>
      <w:sz w:val="24"/>
      <w:szCs w:val="28"/>
      <w:lang w:eastAsia="ru-RU"/>
    </w:rPr>
    <w:tblP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
    <w:trPr>
      <w:cantSplit/>
    </w:trPr>
  </w:style>
  <w:style w:type="table" w:customStyle="1" w:styleId="245">
    <w:name w:val="Светлая заливка24"/>
    <w:basedOn w:val="a2"/>
    <w:next w:val="afff1"/>
    <w:uiPriority w:val="60"/>
    <w:rsid w:val="0002678D"/>
    <w:pPr>
      <w:spacing w:line="240" w:lineRule="auto"/>
    </w:pPr>
    <w:rPr>
      <w:rFonts w:ascii="Times New Roman" w:eastAsia="Times New Roman" w:hAnsi="Times New Roman" w:cs="Times New Roman"/>
      <w:color w:val="000000"/>
      <w:sz w:val="28"/>
      <w:szCs w:val="28"/>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440">
    <w:name w:val="Сетка таблицы44"/>
    <w:basedOn w:val="a2"/>
    <w:next w:val="ad"/>
    <w:uiPriority w:val="59"/>
    <w:rsid w:val="0002678D"/>
    <w:pPr>
      <w:spacing w:line="240" w:lineRule="auto"/>
    </w:pPr>
    <w:rPr>
      <w:rFonts w:ascii="Times New Roman" w:eastAsia="Times New Roman" w:hAnsi="Times New Roman" w:cs="Times New Roman"/>
      <w:sz w:val="28"/>
      <w:szCs w:val="28"/>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41">
    <w:name w:val="Сетка таблицы224"/>
    <w:basedOn w:val="a2"/>
    <w:uiPriority w:val="59"/>
    <w:rsid w:val="0002678D"/>
    <w:pPr>
      <w:spacing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4">
    <w:name w:val="Table Normal124"/>
    <w:uiPriority w:val="2"/>
    <w:qFormat/>
    <w:rsid w:val="0002678D"/>
    <w:pPr>
      <w:widowControl w:val="0"/>
      <w:spacing w:line="240" w:lineRule="auto"/>
    </w:pPr>
    <w:rPr>
      <w:rFonts w:ascii="Arial" w:eastAsia="Arial" w:hAnsi="Arial" w:cs="Arial"/>
      <w:color w:val="000000"/>
      <w:sz w:val="20"/>
      <w:szCs w:val="20"/>
      <w:lang w:eastAsia="ru-RU"/>
    </w:rPr>
    <w:tblPr>
      <w:tblCellMar>
        <w:top w:w="0" w:type="dxa"/>
        <w:left w:w="0" w:type="dxa"/>
        <w:bottom w:w="0" w:type="dxa"/>
        <w:right w:w="0" w:type="dxa"/>
      </w:tblCellMar>
    </w:tblPr>
  </w:style>
  <w:style w:type="table" w:customStyle="1" w:styleId="1243">
    <w:name w:val="Сетка таблицы124"/>
    <w:basedOn w:val="a2"/>
    <w:next w:val="ad"/>
    <w:uiPriority w:val="59"/>
    <w:rsid w:val="0002678D"/>
    <w:pPr>
      <w:spacing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4">
    <w:name w:val="Сетка таблицы2124"/>
    <w:basedOn w:val="a2"/>
    <w:next w:val="ad"/>
    <w:uiPriority w:val="59"/>
    <w:rsid w:val="0002678D"/>
    <w:pPr>
      <w:spacing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0">
    <w:name w:val="Правила Минспорта35"/>
    <w:uiPriority w:val="99"/>
    <w:rsid w:val="0002678D"/>
    <w:pPr>
      <w:numPr>
        <w:numId w:val="23"/>
      </w:numPr>
    </w:pPr>
  </w:style>
  <w:style w:type="numbering" w:customStyle="1" w:styleId="351">
    <w:name w:val="Правила Минспорта Текст35"/>
    <w:uiPriority w:val="99"/>
    <w:rsid w:val="0002678D"/>
    <w:pPr>
      <w:numPr>
        <w:numId w:val="24"/>
      </w:numPr>
    </w:pPr>
  </w:style>
  <w:style w:type="numbering" w:customStyle="1" w:styleId="35">
    <w:name w:val="М Сп Осн35"/>
    <w:uiPriority w:val="99"/>
    <w:rsid w:val="0002678D"/>
    <w:pPr>
      <w:numPr>
        <w:numId w:val="25"/>
      </w:numPr>
    </w:pPr>
  </w:style>
  <w:style w:type="numbering" w:customStyle="1" w:styleId="6e">
    <w:name w:val="Правила Минспорта6"/>
    <w:uiPriority w:val="99"/>
    <w:rsid w:val="0002678D"/>
  </w:style>
  <w:style w:type="numbering" w:customStyle="1" w:styleId="6f">
    <w:name w:val="Правила Минспорта Текст6"/>
    <w:uiPriority w:val="99"/>
    <w:rsid w:val="0002678D"/>
  </w:style>
  <w:style w:type="numbering" w:customStyle="1" w:styleId="6f0">
    <w:name w:val="М Сп Осн6"/>
    <w:uiPriority w:val="99"/>
    <w:rsid w:val="0002678D"/>
  </w:style>
  <w:style w:type="table" w:customStyle="1" w:styleId="-46">
    <w:name w:val="Светлая заливка - Акцент 46"/>
    <w:basedOn w:val="a2"/>
    <w:next w:val="-4"/>
    <w:uiPriority w:val="60"/>
    <w:semiHidden/>
    <w:unhideWhenUsed/>
    <w:rsid w:val="0002678D"/>
    <w:pPr>
      <w:spacing w:line="240" w:lineRule="auto"/>
    </w:pPr>
    <w:rPr>
      <w:rFonts w:ascii="Calibri" w:eastAsia="Calibri" w:hAnsi="Calibri" w:cs="Times New Roman"/>
      <w:color w:val="BF8F00"/>
      <w:sz w:val="20"/>
      <w:szCs w:val="20"/>
      <w:lang w:eastAsia="ru-RU"/>
    </w:rPr>
    <w:tblPr>
      <w:tblStyleRowBandSize w:val="1"/>
      <w:tblStyleColBandSize w:val="1"/>
      <w:tblBorders>
        <w:top w:val="single" w:sz="8" w:space="0" w:color="FFC000"/>
        <w:bottom w:val="single" w:sz="8" w:space="0" w:color="FFC000"/>
      </w:tblBorders>
    </w:tblPr>
    <w:tblStylePr w:type="fir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numbering" w:customStyle="1" w:styleId="326">
    <w:name w:val="Нет списка32"/>
    <w:next w:val="a3"/>
    <w:uiPriority w:val="99"/>
    <w:semiHidden/>
    <w:unhideWhenUsed/>
    <w:rsid w:val="0002678D"/>
  </w:style>
  <w:style w:type="numbering" w:customStyle="1" w:styleId="11d">
    <w:name w:val="Стиль списка11"/>
    <w:uiPriority w:val="99"/>
    <w:rsid w:val="0002678D"/>
  </w:style>
  <w:style w:type="table" w:customStyle="1" w:styleId="TableNormal32">
    <w:name w:val="Table Normal32"/>
    <w:uiPriority w:val="2"/>
    <w:unhideWhenUsed/>
    <w:qFormat/>
    <w:rsid w:val="0002678D"/>
    <w:pPr>
      <w:widowControl w:val="0"/>
      <w:autoSpaceDE w:val="0"/>
      <w:autoSpaceDN w:val="0"/>
      <w:spacing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422">
    <w:name w:val="Светлая заливка - Акцент 422"/>
    <w:basedOn w:val="a2"/>
    <w:next w:val="-4"/>
    <w:uiPriority w:val="60"/>
    <w:unhideWhenUsed/>
    <w:rsid w:val="0002678D"/>
    <w:pPr>
      <w:spacing w:line="240" w:lineRule="auto"/>
    </w:pPr>
    <w:rPr>
      <w:rFonts w:ascii="Times New Roman" w:eastAsia="Times New Roman" w:hAnsi="Times New Roman" w:cs="Times New Roman"/>
      <w:color w:val="5F497A"/>
      <w:sz w:val="20"/>
      <w:szCs w:val="20"/>
      <w:lang w:eastAsia="ru-RU"/>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TableNormal132">
    <w:name w:val="Table Normal132"/>
    <w:uiPriority w:val="2"/>
    <w:rsid w:val="0002678D"/>
    <w:pPr>
      <w:spacing w:line="240" w:lineRule="auto"/>
    </w:pPr>
    <w:rPr>
      <w:rFonts w:ascii="Times New Roman" w:eastAsia="Times New Roman" w:hAnsi="Times New Roman" w:cs="Times New Roman"/>
      <w:sz w:val="28"/>
      <w:szCs w:val="28"/>
      <w:lang w:eastAsia="ru-RU"/>
    </w:rPr>
    <w:tblPr>
      <w:tblCellMar>
        <w:top w:w="0" w:type="dxa"/>
        <w:left w:w="0" w:type="dxa"/>
        <w:bottom w:w="0" w:type="dxa"/>
        <w:right w:w="0" w:type="dxa"/>
      </w:tblCellMar>
    </w:tblPr>
  </w:style>
  <w:style w:type="table" w:customStyle="1" w:styleId="TableNormal1122">
    <w:name w:val="Table Normal1122"/>
    <w:uiPriority w:val="2"/>
    <w:qFormat/>
    <w:rsid w:val="0002678D"/>
    <w:pPr>
      <w:widowControl w:val="0"/>
      <w:spacing w:line="240" w:lineRule="auto"/>
    </w:pPr>
    <w:rPr>
      <w:rFonts w:ascii="Arial" w:eastAsia="Arial" w:hAnsi="Arial" w:cs="Arial"/>
      <w:color w:val="000000"/>
      <w:sz w:val="20"/>
      <w:szCs w:val="20"/>
      <w:lang w:eastAsia="ru-RU"/>
    </w:rPr>
    <w:tblPr>
      <w:tblCellMar>
        <w:top w:w="0" w:type="dxa"/>
        <w:left w:w="0" w:type="dxa"/>
        <w:bottom w:w="0" w:type="dxa"/>
        <w:right w:w="0" w:type="dxa"/>
      </w:tblCellMar>
    </w:tblPr>
  </w:style>
  <w:style w:type="numbering" w:customStyle="1" w:styleId="3113">
    <w:name w:val="Правила Минспорта311"/>
    <w:uiPriority w:val="99"/>
    <w:rsid w:val="0002678D"/>
  </w:style>
  <w:style w:type="numbering" w:customStyle="1" w:styleId="3114">
    <w:name w:val="Правила Минспорта Текст311"/>
    <w:uiPriority w:val="99"/>
    <w:rsid w:val="0002678D"/>
  </w:style>
  <w:style w:type="numbering" w:customStyle="1" w:styleId="3115">
    <w:name w:val="М Сп Осн311"/>
    <w:uiPriority w:val="99"/>
    <w:rsid w:val="0002678D"/>
  </w:style>
  <w:style w:type="numbering" w:customStyle="1" w:styleId="128">
    <w:name w:val="Правила Минспорта12"/>
    <w:uiPriority w:val="99"/>
    <w:rsid w:val="0002678D"/>
  </w:style>
  <w:style w:type="numbering" w:customStyle="1" w:styleId="129">
    <w:name w:val="Правила Минспорта Текст12"/>
    <w:uiPriority w:val="99"/>
    <w:rsid w:val="0002678D"/>
  </w:style>
  <w:style w:type="numbering" w:customStyle="1" w:styleId="12a">
    <w:name w:val="М Сп Осн12"/>
    <w:uiPriority w:val="99"/>
    <w:rsid w:val="0002678D"/>
  </w:style>
  <w:style w:type="numbering" w:customStyle="1" w:styleId="425">
    <w:name w:val="Нет списка42"/>
    <w:next w:val="a3"/>
    <w:uiPriority w:val="99"/>
    <w:semiHidden/>
    <w:unhideWhenUsed/>
    <w:rsid w:val="0002678D"/>
  </w:style>
  <w:style w:type="table" w:customStyle="1" w:styleId="TableNormal42">
    <w:name w:val="Table Normal42"/>
    <w:uiPriority w:val="2"/>
    <w:semiHidden/>
    <w:unhideWhenUsed/>
    <w:qFormat/>
    <w:rsid w:val="0002678D"/>
    <w:pPr>
      <w:widowControl w:val="0"/>
      <w:autoSpaceDE w:val="0"/>
      <w:autoSpaceDN w:val="0"/>
      <w:spacing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525">
    <w:name w:val="Сетка таблицы52"/>
    <w:basedOn w:val="a2"/>
    <w:next w:val="ad"/>
    <w:uiPriority w:val="39"/>
    <w:rsid w:val="0002678D"/>
    <w:pPr>
      <w:widowControl w:val="0"/>
      <w:autoSpaceDE w:val="0"/>
      <w:autoSpaceDN w:val="0"/>
      <w:spacing w:line="240" w:lineRule="auto"/>
    </w:pPr>
    <w:rPr>
      <w:rFonts w:ascii="Calibri" w:eastAsia="Calibri" w:hAnsi="Calibri"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6">
    <w:name w:val="Нет списка52"/>
    <w:next w:val="a3"/>
    <w:uiPriority w:val="99"/>
    <w:semiHidden/>
    <w:unhideWhenUsed/>
    <w:rsid w:val="0002678D"/>
  </w:style>
  <w:style w:type="table" w:customStyle="1" w:styleId="TableNormal52">
    <w:name w:val="Table Normal52"/>
    <w:rsid w:val="0002678D"/>
    <w:pPr>
      <w:spacing w:line="240" w:lineRule="auto"/>
    </w:pPr>
    <w:rPr>
      <w:rFonts w:ascii="Times New Roman" w:eastAsia="Times New Roman" w:hAnsi="Times New Roman" w:cs="Times New Roman"/>
      <w:sz w:val="28"/>
      <w:szCs w:val="28"/>
      <w:lang w:eastAsia="ru-RU"/>
    </w:rPr>
    <w:tblPr>
      <w:tblCellMar>
        <w:top w:w="0" w:type="dxa"/>
        <w:left w:w="0" w:type="dxa"/>
        <w:bottom w:w="0" w:type="dxa"/>
        <w:right w:w="0" w:type="dxa"/>
      </w:tblCellMar>
    </w:tblPr>
  </w:style>
  <w:style w:type="numbering" w:customStyle="1" w:styleId="620">
    <w:name w:val="Нет списка62"/>
    <w:next w:val="a3"/>
    <w:uiPriority w:val="99"/>
    <w:semiHidden/>
    <w:unhideWhenUsed/>
    <w:rsid w:val="0002678D"/>
  </w:style>
  <w:style w:type="table" w:customStyle="1" w:styleId="12320">
    <w:name w:val="МТабл1232"/>
    <w:basedOn w:val="a2"/>
    <w:uiPriority w:val="99"/>
    <w:qFormat/>
    <w:rsid w:val="0002678D"/>
    <w:pPr>
      <w:spacing w:line="240" w:lineRule="auto"/>
    </w:pPr>
    <w:rPr>
      <w:rFonts w:ascii="Times New Roman" w:eastAsia="Times New Roman" w:hAnsi="Times New Roman" w:cs="Times New Roman"/>
      <w:sz w:val="24"/>
      <w:szCs w:val="20"/>
      <w:lang w:eastAsia="ru-RU"/>
    </w:rPr>
    <w:tblP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
    <w:trPr>
      <w:cantSplit/>
    </w:trPr>
  </w:style>
  <w:style w:type="table" w:customStyle="1" w:styleId="327">
    <w:name w:val="Светлая заливка32"/>
    <w:basedOn w:val="a2"/>
    <w:next w:val="afff1"/>
    <w:uiPriority w:val="60"/>
    <w:rsid w:val="0002678D"/>
    <w:pPr>
      <w:spacing w:line="240" w:lineRule="auto"/>
    </w:pPr>
    <w:rPr>
      <w:rFonts w:ascii="Times New Roman" w:eastAsia="Times New Roman" w:hAnsi="Times New Roman" w:cs="Times New Roman"/>
      <w:color w:val="000000"/>
      <w:sz w:val="20"/>
      <w:szCs w:val="20"/>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625">
    <w:name w:val="Сетка таблицы62"/>
    <w:basedOn w:val="a2"/>
    <w:next w:val="ad"/>
    <w:rsid w:val="0002678D"/>
    <w:pPr>
      <w:spacing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c">
    <w:name w:val="Стиль списка21"/>
    <w:uiPriority w:val="99"/>
    <w:rsid w:val="0002678D"/>
  </w:style>
  <w:style w:type="table" w:customStyle="1" w:styleId="2322">
    <w:name w:val="Сетка таблицы232"/>
    <w:basedOn w:val="a2"/>
    <w:uiPriority w:val="39"/>
    <w:rsid w:val="0002678D"/>
    <w:pPr>
      <w:spacing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0">
    <w:name w:val="Сетка таблицы132"/>
    <w:basedOn w:val="a2"/>
    <w:uiPriority w:val="59"/>
    <w:rsid w:val="0002678D"/>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2">
    <w:name w:val="Table Normal62"/>
    <w:uiPriority w:val="2"/>
    <w:unhideWhenUsed/>
    <w:qFormat/>
    <w:rsid w:val="0002678D"/>
    <w:pPr>
      <w:widowControl w:val="0"/>
      <w:autoSpaceDE w:val="0"/>
      <w:autoSpaceDN w:val="0"/>
      <w:spacing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432">
    <w:name w:val="Светлая заливка - Акцент 432"/>
    <w:basedOn w:val="a2"/>
    <w:next w:val="-4"/>
    <w:uiPriority w:val="60"/>
    <w:unhideWhenUsed/>
    <w:rsid w:val="0002678D"/>
    <w:pPr>
      <w:spacing w:line="240" w:lineRule="auto"/>
    </w:pPr>
    <w:rPr>
      <w:rFonts w:ascii="Times New Roman" w:eastAsia="Times New Roman" w:hAnsi="Times New Roman" w:cs="Times New Roman"/>
      <w:color w:val="5F497A"/>
      <w:sz w:val="20"/>
      <w:szCs w:val="20"/>
      <w:lang w:eastAsia="ru-RU"/>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10012">
    <w:name w:val="100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912">
    <w:name w:val="99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812">
    <w:name w:val="98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712">
    <w:name w:val="97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612">
    <w:name w:val="96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512">
    <w:name w:val="95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412">
    <w:name w:val="94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312">
    <w:name w:val="93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212">
    <w:name w:val="92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112">
    <w:name w:val="91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012">
    <w:name w:val="90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912">
    <w:name w:val="89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812">
    <w:name w:val="88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712">
    <w:name w:val="87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612">
    <w:name w:val="86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512">
    <w:name w:val="85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412">
    <w:name w:val="84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312">
    <w:name w:val="83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212">
    <w:name w:val="82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112">
    <w:name w:val="81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012">
    <w:name w:val="80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912">
    <w:name w:val="79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812">
    <w:name w:val="78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712">
    <w:name w:val="77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612">
    <w:name w:val="76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512">
    <w:name w:val="75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412">
    <w:name w:val="74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312">
    <w:name w:val="73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212">
    <w:name w:val="72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7112">
    <w:name w:val="71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7012">
    <w:name w:val="70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912">
    <w:name w:val="69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812">
    <w:name w:val="68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712">
    <w:name w:val="67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612">
    <w:name w:val="66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512">
    <w:name w:val="65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412">
    <w:name w:val="64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312">
    <w:name w:val="63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212">
    <w:name w:val="62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112">
    <w:name w:val="61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012">
    <w:name w:val="60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912">
    <w:name w:val="59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812">
    <w:name w:val="58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712">
    <w:name w:val="57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612">
    <w:name w:val="56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512">
    <w:name w:val="55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412">
    <w:name w:val="54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312">
    <w:name w:val="53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212">
    <w:name w:val="52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112">
    <w:name w:val="51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012">
    <w:name w:val="50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912">
    <w:name w:val="49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812">
    <w:name w:val="48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712">
    <w:name w:val="47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612">
    <w:name w:val="46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512">
    <w:name w:val="45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412">
    <w:name w:val="44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312">
    <w:name w:val="43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4212">
    <w:name w:val="42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41120">
    <w:name w:val="41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4012">
    <w:name w:val="40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912">
    <w:name w:val="39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812">
    <w:name w:val="38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712">
    <w:name w:val="37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612">
    <w:name w:val="36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512">
    <w:name w:val="35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412">
    <w:name w:val="34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3120">
    <w:name w:val="33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2120">
    <w:name w:val="32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1120">
    <w:name w:val="31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012">
    <w:name w:val="30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912">
    <w:name w:val="29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812">
    <w:name w:val="28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712">
    <w:name w:val="27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612">
    <w:name w:val="26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512">
    <w:name w:val="25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412">
    <w:name w:val="24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312">
    <w:name w:val="23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2120">
    <w:name w:val="22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1120">
    <w:name w:val="21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012">
    <w:name w:val="20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912">
    <w:name w:val="19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812">
    <w:name w:val="18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712">
    <w:name w:val="17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612">
    <w:name w:val="16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512">
    <w:name w:val="15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412">
    <w:name w:val="14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312">
    <w:name w:val="13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2122">
    <w:name w:val="12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1120">
    <w:name w:val="11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012">
    <w:name w:val="101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102">
    <w:name w:val="910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102">
    <w:name w:val="810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102">
    <w:name w:val="710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6102">
    <w:name w:val="610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5102">
    <w:name w:val="510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4102">
    <w:name w:val="410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102">
    <w:name w:val="310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102">
    <w:name w:val="210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TableNormal142">
    <w:name w:val="Table Normal142"/>
    <w:uiPriority w:val="2"/>
    <w:rsid w:val="0002678D"/>
    <w:pPr>
      <w:spacing w:line="240" w:lineRule="auto"/>
    </w:pPr>
    <w:rPr>
      <w:rFonts w:ascii="Times New Roman" w:eastAsia="Times New Roman" w:hAnsi="Times New Roman" w:cs="Times New Roman"/>
      <w:sz w:val="28"/>
      <w:szCs w:val="28"/>
      <w:lang w:eastAsia="ru-RU"/>
    </w:rPr>
    <w:tblPr>
      <w:tblCellMar>
        <w:top w:w="0" w:type="dxa"/>
        <w:left w:w="0" w:type="dxa"/>
        <w:bottom w:w="0" w:type="dxa"/>
        <w:right w:w="0" w:type="dxa"/>
      </w:tblCellMar>
    </w:tblPr>
  </w:style>
  <w:style w:type="table" w:customStyle="1" w:styleId="121120">
    <w:name w:val="МТабл12112"/>
    <w:basedOn w:val="a2"/>
    <w:uiPriority w:val="99"/>
    <w:qFormat/>
    <w:rsid w:val="0002678D"/>
    <w:pPr>
      <w:spacing w:line="240" w:lineRule="auto"/>
    </w:pPr>
    <w:rPr>
      <w:rFonts w:ascii="Times New Roman" w:eastAsia="Times New Roman" w:hAnsi="Times New Roman" w:cs="Times New Roman"/>
      <w:sz w:val="24"/>
      <w:szCs w:val="28"/>
      <w:lang w:eastAsia="ru-RU"/>
    </w:rPr>
    <w:tblP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
    <w:trPr>
      <w:cantSplit/>
    </w:trPr>
  </w:style>
  <w:style w:type="table" w:customStyle="1" w:styleId="1122">
    <w:name w:val="Светлая заливка112"/>
    <w:basedOn w:val="a2"/>
    <w:next w:val="afff1"/>
    <w:uiPriority w:val="60"/>
    <w:rsid w:val="0002678D"/>
    <w:pPr>
      <w:spacing w:line="240" w:lineRule="auto"/>
    </w:pPr>
    <w:rPr>
      <w:rFonts w:ascii="Times New Roman" w:eastAsia="Times New Roman" w:hAnsi="Times New Roman" w:cs="Times New Roman"/>
      <w:color w:val="000000"/>
      <w:sz w:val="28"/>
      <w:szCs w:val="28"/>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3122">
    <w:name w:val="Сетка таблицы312"/>
    <w:basedOn w:val="a2"/>
    <w:next w:val="ad"/>
    <w:uiPriority w:val="59"/>
    <w:rsid w:val="0002678D"/>
    <w:pPr>
      <w:spacing w:line="240" w:lineRule="auto"/>
    </w:pPr>
    <w:rPr>
      <w:rFonts w:ascii="Times New Roman" w:eastAsia="Times New Roman" w:hAnsi="Times New Roman" w:cs="Times New Roman"/>
      <w:sz w:val="28"/>
      <w:szCs w:val="28"/>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2">
    <w:name w:val="Сетка таблицы2132"/>
    <w:basedOn w:val="a2"/>
    <w:uiPriority w:val="59"/>
    <w:rsid w:val="0002678D"/>
    <w:pPr>
      <w:spacing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32">
    <w:name w:val="Table Normal1132"/>
    <w:uiPriority w:val="2"/>
    <w:qFormat/>
    <w:rsid w:val="0002678D"/>
    <w:pPr>
      <w:widowControl w:val="0"/>
      <w:spacing w:line="240" w:lineRule="auto"/>
    </w:pPr>
    <w:rPr>
      <w:rFonts w:ascii="Arial" w:eastAsia="Arial" w:hAnsi="Arial" w:cs="Arial"/>
      <w:color w:val="000000"/>
      <w:sz w:val="20"/>
      <w:szCs w:val="20"/>
      <w:lang w:eastAsia="ru-RU"/>
    </w:rPr>
    <w:tblPr>
      <w:tblCellMar>
        <w:top w:w="0" w:type="dxa"/>
        <w:left w:w="0" w:type="dxa"/>
        <w:bottom w:w="0" w:type="dxa"/>
        <w:right w:w="0" w:type="dxa"/>
      </w:tblCellMar>
    </w:tblPr>
  </w:style>
  <w:style w:type="table" w:customStyle="1" w:styleId="11121">
    <w:name w:val="Сетка таблицы1112"/>
    <w:basedOn w:val="a2"/>
    <w:next w:val="ad"/>
    <w:uiPriority w:val="59"/>
    <w:rsid w:val="0002678D"/>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
    <w:name w:val="Сетка таблицы21112"/>
    <w:basedOn w:val="a2"/>
    <w:next w:val="ad"/>
    <w:uiPriority w:val="59"/>
    <w:rsid w:val="0002678D"/>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2">
    <w:name w:val="Table Normal212"/>
    <w:uiPriority w:val="2"/>
    <w:rsid w:val="0002678D"/>
    <w:pPr>
      <w:spacing w:line="240" w:lineRule="auto"/>
    </w:pPr>
    <w:rPr>
      <w:rFonts w:ascii="Times New Roman" w:eastAsia="Times New Roman" w:hAnsi="Times New Roman" w:cs="Times New Roman"/>
      <w:sz w:val="28"/>
      <w:szCs w:val="28"/>
      <w:lang w:eastAsia="ru-RU"/>
    </w:rPr>
    <w:tblPr>
      <w:tblCellMar>
        <w:top w:w="0" w:type="dxa"/>
        <w:left w:w="0" w:type="dxa"/>
        <w:bottom w:w="0" w:type="dxa"/>
        <w:right w:w="0" w:type="dxa"/>
      </w:tblCellMar>
    </w:tblPr>
  </w:style>
  <w:style w:type="table" w:customStyle="1" w:styleId="122120">
    <w:name w:val="МТабл12212"/>
    <w:basedOn w:val="a2"/>
    <w:uiPriority w:val="99"/>
    <w:qFormat/>
    <w:rsid w:val="0002678D"/>
    <w:pPr>
      <w:spacing w:line="240" w:lineRule="auto"/>
    </w:pPr>
    <w:rPr>
      <w:rFonts w:ascii="Times New Roman" w:eastAsia="Times New Roman" w:hAnsi="Times New Roman" w:cs="Times New Roman"/>
      <w:sz w:val="24"/>
      <w:szCs w:val="28"/>
      <w:lang w:eastAsia="ru-RU"/>
    </w:rPr>
    <w:tblP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
    <w:trPr>
      <w:cantSplit/>
    </w:trPr>
  </w:style>
  <w:style w:type="table" w:customStyle="1" w:styleId="2125">
    <w:name w:val="Светлая заливка212"/>
    <w:basedOn w:val="a2"/>
    <w:next w:val="afff1"/>
    <w:uiPriority w:val="60"/>
    <w:rsid w:val="0002678D"/>
    <w:pPr>
      <w:spacing w:line="240" w:lineRule="auto"/>
    </w:pPr>
    <w:rPr>
      <w:rFonts w:ascii="Times New Roman" w:eastAsia="Times New Roman" w:hAnsi="Times New Roman" w:cs="Times New Roman"/>
      <w:color w:val="000000"/>
      <w:sz w:val="28"/>
      <w:szCs w:val="28"/>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4122">
    <w:name w:val="Сетка таблицы412"/>
    <w:basedOn w:val="a2"/>
    <w:next w:val="ad"/>
    <w:uiPriority w:val="59"/>
    <w:rsid w:val="0002678D"/>
    <w:pPr>
      <w:spacing w:line="240" w:lineRule="auto"/>
    </w:pPr>
    <w:rPr>
      <w:rFonts w:ascii="Times New Roman" w:eastAsia="Times New Roman" w:hAnsi="Times New Roman" w:cs="Times New Roman"/>
      <w:sz w:val="28"/>
      <w:szCs w:val="28"/>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1">
    <w:name w:val="Сетка таблицы2212"/>
    <w:basedOn w:val="a2"/>
    <w:uiPriority w:val="59"/>
    <w:rsid w:val="0002678D"/>
    <w:pPr>
      <w:spacing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12">
    <w:name w:val="Table Normal1212"/>
    <w:uiPriority w:val="2"/>
    <w:qFormat/>
    <w:rsid w:val="0002678D"/>
    <w:pPr>
      <w:widowControl w:val="0"/>
      <w:spacing w:line="240" w:lineRule="auto"/>
    </w:pPr>
    <w:rPr>
      <w:rFonts w:ascii="Arial" w:eastAsia="Arial" w:hAnsi="Arial" w:cs="Arial"/>
      <w:color w:val="000000"/>
      <w:sz w:val="20"/>
      <w:szCs w:val="20"/>
      <w:lang w:eastAsia="ru-RU"/>
    </w:rPr>
    <w:tblPr>
      <w:tblCellMar>
        <w:top w:w="0" w:type="dxa"/>
        <w:left w:w="0" w:type="dxa"/>
        <w:bottom w:w="0" w:type="dxa"/>
        <w:right w:w="0" w:type="dxa"/>
      </w:tblCellMar>
    </w:tblPr>
  </w:style>
  <w:style w:type="table" w:customStyle="1" w:styleId="12123">
    <w:name w:val="Сетка таблицы1212"/>
    <w:basedOn w:val="a2"/>
    <w:next w:val="ad"/>
    <w:uiPriority w:val="59"/>
    <w:rsid w:val="0002678D"/>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2">
    <w:name w:val="Сетка таблицы21212"/>
    <w:basedOn w:val="a2"/>
    <w:next w:val="ad"/>
    <w:uiPriority w:val="59"/>
    <w:rsid w:val="0002678D"/>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3">
    <w:name w:val="Правила Минспорта321"/>
    <w:uiPriority w:val="99"/>
    <w:rsid w:val="0002678D"/>
  </w:style>
  <w:style w:type="numbering" w:customStyle="1" w:styleId="3214">
    <w:name w:val="Правила Минспорта Текст321"/>
    <w:uiPriority w:val="99"/>
    <w:rsid w:val="0002678D"/>
  </w:style>
  <w:style w:type="numbering" w:customStyle="1" w:styleId="3215">
    <w:name w:val="М Сп Осн321"/>
    <w:uiPriority w:val="99"/>
    <w:rsid w:val="0002678D"/>
  </w:style>
  <w:style w:type="numbering" w:customStyle="1" w:styleId="226">
    <w:name w:val="Правила Минспорта22"/>
    <w:uiPriority w:val="99"/>
    <w:rsid w:val="0002678D"/>
  </w:style>
  <w:style w:type="numbering" w:customStyle="1" w:styleId="227">
    <w:name w:val="Правила Минспорта Текст22"/>
    <w:uiPriority w:val="99"/>
    <w:rsid w:val="0002678D"/>
  </w:style>
  <w:style w:type="numbering" w:customStyle="1" w:styleId="228">
    <w:name w:val="М Сп Осн22"/>
    <w:uiPriority w:val="99"/>
    <w:rsid w:val="0002678D"/>
  </w:style>
  <w:style w:type="numbering" w:customStyle="1" w:styleId="720">
    <w:name w:val="Нет списка72"/>
    <w:next w:val="a3"/>
    <w:uiPriority w:val="99"/>
    <w:semiHidden/>
    <w:unhideWhenUsed/>
    <w:rsid w:val="0002678D"/>
  </w:style>
  <w:style w:type="table" w:customStyle="1" w:styleId="TableNormal72">
    <w:name w:val="Table Normal72"/>
    <w:uiPriority w:val="2"/>
    <w:semiHidden/>
    <w:unhideWhenUsed/>
    <w:qFormat/>
    <w:rsid w:val="0002678D"/>
    <w:pPr>
      <w:widowControl w:val="0"/>
      <w:autoSpaceDE w:val="0"/>
      <w:autoSpaceDN w:val="0"/>
      <w:spacing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820">
    <w:name w:val="Нет списка82"/>
    <w:next w:val="a3"/>
    <w:uiPriority w:val="99"/>
    <w:semiHidden/>
    <w:unhideWhenUsed/>
    <w:rsid w:val="0002678D"/>
  </w:style>
  <w:style w:type="numbering" w:customStyle="1" w:styleId="1123">
    <w:name w:val="Нет списка112"/>
    <w:next w:val="a3"/>
    <w:uiPriority w:val="99"/>
    <w:semiHidden/>
    <w:unhideWhenUsed/>
    <w:rsid w:val="0002678D"/>
  </w:style>
  <w:style w:type="table" w:customStyle="1" w:styleId="12420">
    <w:name w:val="МТабл1242"/>
    <w:basedOn w:val="a2"/>
    <w:uiPriority w:val="99"/>
    <w:qFormat/>
    <w:rsid w:val="0002678D"/>
    <w:pPr>
      <w:spacing w:line="240" w:lineRule="auto"/>
    </w:pPr>
    <w:rPr>
      <w:rFonts w:ascii="Times New Roman" w:eastAsia="Times New Roman" w:hAnsi="Times New Roman" w:cs="Times New Roman"/>
      <w:sz w:val="24"/>
      <w:szCs w:val="20"/>
      <w:lang w:eastAsia="ru-RU"/>
    </w:rPr>
    <w:tblP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
    <w:trPr>
      <w:cantSplit/>
    </w:trPr>
  </w:style>
  <w:style w:type="table" w:customStyle="1" w:styleId="426">
    <w:name w:val="Светлая заливка42"/>
    <w:basedOn w:val="a2"/>
    <w:next w:val="afff1"/>
    <w:uiPriority w:val="60"/>
    <w:rsid w:val="0002678D"/>
    <w:pPr>
      <w:spacing w:line="240" w:lineRule="auto"/>
    </w:pPr>
    <w:rPr>
      <w:rFonts w:ascii="Times New Roman" w:eastAsia="Times New Roman" w:hAnsi="Times New Roman" w:cs="Times New Roman"/>
      <w:color w:val="000000"/>
      <w:sz w:val="20"/>
      <w:szCs w:val="20"/>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725">
    <w:name w:val="Сетка таблицы72"/>
    <w:basedOn w:val="a2"/>
    <w:next w:val="ad"/>
    <w:rsid w:val="0002678D"/>
    <w:pPr>
      <w:spacing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
    <w:name w:val="Стиль списка32"/>
    <w:uiPriority w:val="99"/>
    <w:rsid w:val="0002678D"/>
    <w:pPr>
      <w:numPr>
        <w:numId w:val="1"/>
      </w:numPr>
    </w:pPr>
  </w:style>
  <w:style w:type="table" w:customStyle="1" w:styleId="2422">
    <w:name w:val="Сетка таблицы242"/>
    <w:basedOn w:val="a2"/>
    <w:uiPriority w:val="39"/>
    <w:rsid w:val="0002678D"/>
    <w:pPr>
      <w:spacing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2">
    <w:name w:val="Сетка таблицы142"/>
    <w:basedOn w:val="a2"/>
    <w:uiPriority w:val="59"/>
    <w:rsid w:val="0002678D"/>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2">
    <w:name w:val="Table Normal82"/>
    <w:uiPriority w:val="2"/>
    <w:unhideWhenUsed/>
    <w:qFormat/>
    <w:rsid w:val="0002678D"/>
    <w:pPr>
      <w:widowControl w:val="0"/>
      <w:autoSpaceDE w:val="0"/>
      <w:autoSpaceDN w:val="0"/>
      <w:spacing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4112">
    <w:name w:val="Светлая заливка - Акцент 4112"/>
    <w:basedOn w:val="a2"/>
    <w:next w:val="-4"/>
    <w:uiPriority w:val="60"/>
    <w:unhideWhenUsed/>
    <w:rsid w:val="0002678D"/>
    <w:pPr>
      <w:spacing w:line="240" w:lineRule="auto"/>
    </w:pPr>
    <w:rPr>
      <w:rFonts w:ascii="Times New Roman" w:eastAsia="Times New Roman" w:hAnsi="Times New Roman" w:cs="Times New Roman"/>
      <w:color w:val="5F497A"/>
      <w:sz w:val="20"/>
      <w:szCs w:val="20"/>
      <w:lang w:eastAsia="ru-RU"/>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10022">
    <w:name w:val="100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922">
    <w:name w:val="99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822">
    <w:name w:val="98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722">
    <w:name w:val="97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622">
    <w:name w:val="96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522">
    <w:name w:val="95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422">
    <w:name w:val="94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322">
    <w:name w:val="93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222">
    <w:name w:val="92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122">
    <w:name w:val="91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022">
    <w:name w:val="90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922">
    <w:name w:val="89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822">
    <w:name w:val="88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722">
    <w:name w:val="87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622">
    <w:name w:val="86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522">
    <w:name w:val="85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422">
    <w:name w:val="84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322">
    <w:name w:val="83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222">
    <w:name w:val="82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122">
    <w:name w:val="81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022">
    <w:name w:val="80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922">
    <w:name w:val="79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822">
    <w:name w:val="78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722">
    <w:name w:val="77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622">
    <w:name w:val="76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522">
    <w:name w:val="75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422">
    <w:name w:val="74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322">
    <w:name w:val="73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222">
    <w:name w:val="72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7122">
    <w:name w:val="71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7022">
    <w:name w:val="70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922">
    <w:name w:val="69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822">
    <w:name w:val="68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722">
    <w:name w:val="67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622">
    <w:name w:val="66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522">
    <w:name w:val="65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422">
    <w:name w:val="64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322">
    <w:name w:val="63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222">
    <w:name w:val="62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122">
    <w:name w:val="61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6022">
    <w:name w:val="60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922">
    <w:name w:val="59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822">
    <w:name w:val="58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722">
    <w:name w:val="57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622">
    <w:name w:val="56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522">
    <w:name w:val="55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422">
    <w:name w:val="54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322">
    <w:name w:val="53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222">
    <w:name w:val="52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122">
    <w:name w:val="51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5022">
    <w:name w:val="50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922">
    <w:name w:val="49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822">
    <w:name w:val="48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722">
    <w:name w:val="47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622">
    <w:name w:val="46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522">
    <w:name w:val="45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422">
    <w:name w:val="44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Pr>
  </w:style>
  <w:style w:type="table" w:customStyle="1" w:styleId="4322">
    <w:name w:val="43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4222">
    <w:name w:val="42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41220">
    <w:name w:val="41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4022">
    <w:name w:val="40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922">
    <w:name w:val="39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822">
    <w:name w:val="38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722">
    <w:name w:val="37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622">
    <w:name w:val="36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522">
    <w:name w:val="35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422">
    <w:name w:val="34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3220">
    <w:name w:val="33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222">
    <w:name w:val="32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1220">
    <w:name w:val="31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022">
    <w:name w:val="30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922">
    <w:name w:val="29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822">
    <w:name w:val="28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722">
    <w:name w:val="27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622">
    <w:name w:val="26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522">
    <w:name w:val="25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4220">
    <w:name w:val="24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3220">
    <w:name w:val="23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222">
    <w:name w:val="22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1222">
    <w:name w:val="21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022">
    <w:name w:val="20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922">
    <w:name w:val="19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822">
    <w:name w:val="18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722">
    <w:name w:val="17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622">
    <w:name w:val="16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522">
    <w:name w:val="15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4220">
    <w:name w:val="14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322">
    <w:name w:val="13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2222">
    <w:name w:val="12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1220">
    <w:name w:val="11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1022">
    <w:name w:val="102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9132">
    <w:name w:val="913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8132">
    <w:name w:val="813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7132">
    <w:name w:val="713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6132">
    <w:name w:val="613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5132">
    <w:name w:val="513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4132">
    <w:name w:val="413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3132">
    <w:name w:val="313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21320">
    <w:name w:val="2132"/>
    <w:basedOn w:val="TableNormal"/>
    <w:rsid w:val="0002678D"/>
    <w:pPr>
      <w:widowControl/>
      <w:autoSpaceDE/>
      <w:autoSpaceDN/>
    </w:pPr>
    <w:rPr>
      <w:rFonts w:ascii="Times New Roman" w:eastAsia="Times New Roman" w:hAnsi="Times New Roman"/>
      <w:sz w:val="20"/>
      <w:szCs w:val="20"/>
      <w:lang w:val="ru-RU" w:eastAsia="ru-RU"/>
    </w:rPr>
    <w:tblPr>
      <w:tblStyleRowBandSize w:val="1"/>
      <w:tblStyleColBandSize w:val="1"/>
      <w:tblCellMar>
        <w:left w:w="108" w:type="dxa"/>
        <w:right w:w="108" w:type="dxa"/>
      </w:tblCellMar>
    </w:tblPr>
  </w:style>
  <w:style w:type="table" w:customStyle="1" w:styleId="TableNormal152">
    <w:name w:val="Table Normal152"/>
    <w:uiPriority w:val="2"/>
    <w:rsid w:val="0002678D"/>
    <w:pPr>
      <w:spacing w:line="240" w:lineRule="auto"/>
    </w:pPr>
    <w:rPr>
      <w:rFonts w:ascii="Times New Roman" w:eastAsia="Times New Roman" w:hAnsi="Times New Roman" w:cs="Times New Roman"/>
      <w:sz w:val="28"/>
      <w:szCs w:val="28"/>
      <w:lang w:eastAsia="ru-RU"/>
    </w:rPr>
    <w:tblPr>
      <w:tblCellMar>
        <w:top w:w="0" w:type="dxa"/>
        <w:left w:w="0" w:type="dxa"/>
        <w:bottom w:w="0" w:type="dxa"/>
        <w:right w:w="0" w:type="dxa"/>
      </w:tblCellMar>
    </w:tblPr>
  </w:style>
  <w:style w:type="table" w:customStyle="1" w:styleId="121220">
    <w:name w:val="МТабл12122"/>
    <w:basedOn w:val="a2"/>
    <w:uiPriority w:val="99"/>
    <w:qFormat/>
    <w:rsid w:val="0002678D"/>
    <w:pPr>
      <w:spacing w:line="240" w:lineRule="auto"/>
    </w:pPr>
    <w:rPr>
      <w:rFonts w:ascii="Times New Roman" w:eastAsia="Times New Roman" w:hAnsi="Times New Roman" w:cs="Times New Roman"/>
      <w:sz w:val="24"/>
      <w:szCs w:val="28"/>
      <w:lang w:eastAsia="ru-RU"/>
    </w:rPr>
    <w:tblP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
    <w:trPr>
      <w:cantSplit/>
    </w:trPr>
  </w:style>
  <w:style w:type="table" w:customStyle="1" w:styleId="1225">
    <w:name w:val="Светлая заливка122"/>
    <w:basedOn w:val="a2"/>
    <w:next w:val="afff1"/>
    <w:uiPriority w:val="60"/>
    <w:rsid w:val="0002678D"/>
    <w:pPr>
      <w:spacing w:line="240" w:lineRule="auto"/>
    </w:pPr>
    <w:rPr>
      <w:rFonts w:ascii="Times New Roman" w:eastAsia="Times New Roman" w:hAnsi="Times New Roman" w:cs="Times New Roman"/>
      <w:color w:val="000000"/>
      <w:sz w:val="28"/>
      <w:szCs w:val="28"/>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3223">
    <w:name w:val="Сетка таблицы322"/>
    <w:basedOn w:val="a2"/>
    <w:next w:val="ad"/>
    <w:uiPriority w:val="59"/>
    <w:rsid w:val="0002678D"/>
    <w:pPr>
      <w:spacing w:line="240" w:lineRule="auto"/>
    </w:pPr>
    <w:rPr>
      <w:rFonts w:ascii="Times New Roman" w:eastAsia="Times New Roman" w:hAnsi="Times New Roman" w:cs="Times New Roman"/>
      <w:sz w:val="28"/>
      <w:szCs w:val="28"/>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2">
    <w:name w:val="Сетка таблицы2142"/>
    <w:basedOn w:val="a2"/>
    <w:uiPriority w:val="59"/>
    <w:rsid w:val="0002678D"/>
    <w:pPr>
      <w:spacing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42">
    <w:name w:val="Table Normal1142"/>
    <w:uiPriority w:val="2"/>
    <w:qFormat/>
    <w:rsid w:val="0002678D"/>
    <w:pPr>
      <w:widowControl w:val="0"/>
      <w:spacing w:line="240" w:lineRule="auto"/>
    </w:pPr>
    <w:rPr>
      <w:rFonts w:ascii="Arial" w:eastAsia="Arial" w:hAnsi="Arial" w:cs="Arial"/>
      <w:color w:val="000000"/>
      <w:sz w:val="20"/>
      <w:szCs w:val="20"/>
      <w:lang w:eastAsia="ru-RU"/>
    </w:rPr>
    <w:tblPr>
      <w:tblCellMar>
        <w:top w:w="0" w:type="dxa"/>
        <w:left w:w="0" w:type="dxa"/>
        <w:bottom w:w="0" w:type="dxa"/>
        <w:right w:w="0" w:type="dxa"/>
      </w:tblCellMar>
    </w:tblPr>
  </w:style>
  <w:style w:type="table" w:customStyle="1" w:styleId="11221">
    <w:name w:val="Сетка таблицы1122"/>
    <w:basedOn w:val="a2"/>
    <w:next w:val="ad"/>
    <w:uiPriority w:val="59"/>
    <w:rsid w:val="0002678D"/>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2">
    <w:name w:val="Сетка таблицы21122"/>
    <w:basedOn w:val="a2"/>
    <w:next w:val="ad"/>
    <w:uiPriority w:val="59"/>
    <w:rsid w:val="0002678D"/>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2">
    <w:name w:val="Table Normal222"/>
    <w:uiPriority w:val="2"/>
    <w:rsid w:val="0002678D"/>
    <w:pPr>
      <w:spacing w:line="240" w:lineRule="auto"/>
    </w:pPr>
    <w:rPr>
      <w:rFonts w:ascii="Times New Roman" w:eastAsia="Times New Roman" w:hAnsi="Times New Roman" w:cs="Times New Roman"/>
      <w:sz w:val="28"/>
      <w:szCs w:val="28"/>
      <w:lang w:eastAsia="ru-RU"/>
    </w:rPr>
    <w:tblPr>
      <w:tblCellMar>
        <w:top w:w="0" w:type="dxa"/>
        <w:left w:w="0" w:type="dxa"/>
        <w:bottom w:w="0" w:type="dxa"/>
        <w:right w:w="0" w:type="dxa"/>
      </w:tblCellMar>
    </w:tblPr>
  </w:style>
  <w:style w:type="table" w:customStyle="1" w:styleId="122220">
    <w:name w:val="МТабл12222"/>
    <w:basedOn w:val="a2"/>
    <w:uiPriority w:val="99"/>
    <w:qFormat/>
    <w:rsid w:val="0002678D"/>
    <w:pPr>
      <w:spacing w:line="240" w:lineRule="auto"/>
    </w:pPr>
    <w:rPr>
      <w:rFonts w:ascii="Times New Roman" w:eastAsia="Times New Roman" w:hAnsi="Times New Roman" w:cs="Times New Roman"/>
      <w:sz w:val="24"/>
      <w:szCs w:val="28"/>
      <w:lang w:eastAsia="ru-RU"/>
    </w:rPr>
    <w:tblP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
    <w:trPr>
      <w:cantSplit/>
    </w:trPr>
  </w:style>
  <w:style w:type="table" w:customStyle="1" w:styleId="2223">
    <w:name w:val="Светлая заливка222"/>
    <w:basedOn w:val="a2"/>
    <w:next w:val="afff1"/>
    <w:uiPriority w:val="60"/>
    <w:rsid w:val="0002678D"/>
    <w:pPr>
      <w:spacing w:line="240" w:lineRule="auto"/>
    </w:pPr>
    <w:rPr>
      <w:rFonts w:ascii="Times New Roman" w:eastAsia="Times New Roman" w:hAnsi="Times New Roman" w:cs="Times New Roman"/>
      <w:color w:val="000000"/>
      <w:sz w:val="28"/>
      <w:szCs w:val="28"/>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4220">
    <w:name w:val="Сетка таблицы422"/>
    <w:basedOn w:val="a2"/>
    <w:next w:val="ad"/>
    <w:uiPriority w:val="59"/>
    <w:rsid w:val="0002678D"/>
    <w:pPr>
      <w:spacing w:line="240" w:lineRule="auto"/>
    </w:pPr>
    <w:rPr>
      <w:rFonts w:ascii="Times New Roman" w:eastAsia="Times New Roman" w:hAnsi="Times New Roman" w:cs="Times New Roman"/>
      <w:sz w:val="28"/>
      <w:szCs w:val="28"/>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20">
    <w:name w:val="Сетка таблицы2222"/>
    <w:basedOn w:val="a2"/>
    <w:uiPriority w:val="59"/>
    <w:rsid w:val="0002678D"/>
    <w:pPr>
      <w:spacing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22">
    <w:name w:val="Table Normal1222"/>
    <w:uiPriority w:val="2"/>
    <w:qFormat/>
    <w:rsid w:val="0002678D"/>
    <w:pPr>
      <w:widowControl w:val="0"/>
      <w:spacing w:line="240" w:lineRule="auto"/>
    </w:pPr>
    <w:rPr>
      <w:rFonts w:ascii="Arial" w:eastAsia="Arial" w:hAnsi="Arial" w:cs="Arial"/>
      <w:color w:val="000000"/>
      <w:sz w:val="20"/>
      <w:szCs w:val="20"/>
      <w:lang w:eastAsia="ru-RU"/>
    </w:rPr>
    <w:tblPr>
      <w:tblCellMar>
        <w:top w:w="0" w:type="dxa"/>
        <w:left w:w="0" w:type="dxa"/>
        <w:bottom w:w="0" w:type="dxa"/>
        <w:right w:w="0" w:type="dxa"/>
      </w:tblCellMar>
    </w:tblPr>
  </w:style>
  <w:style w:type="table" w:customStyle="1" w:styleId="12223">
    <w:name w:val="Сетка таблицы1222"/>
    <w:basedOn w:val="a2"/>
    <w:next w:val="ad"/>
    <w:uiPriority w:val="59"/>
    <w:rsid w:val="0002678D"/>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20">
    <w:name w:val="Сетка таблицы21222"/>
    <w:basedOn w:val="a2"/>
    <w:next w:val="ad"/>
    <w:uiPriority w:val="59"/>
    <w:rsid w:val="0002678D"/>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20">
    <w:name w:val="Правила Минспорта332"/>
    <w:uiPriority w:val="99"/>
    <w:rsid w:val="0002678D"/>
    <w:pPr>
      <w:numPr>
        <w:numId w:val="2"/>
      </w:numPr>
    </w:pPr>
  </w:style>
  <w:style w:type="numbering" w:customStyle="1" w:styleId="3321">
    <w:name w:val="Правила Минспорта Текст332"/>
    <w:uiPriority w:val="99"/>
    <w:rsid w:val="0002678D"/>
    <w:pPr>
      <w:numPr>
        <w:numId w:val="3"/>
      </w:numPr>
    </w:pPr>
  </w:style>
  <w:style w:type="numbering" w:customStyle="1" w:styleId="332">
    <w:name w:val="М Сп Осн332"/>
    <w:uiPriority w:val="99"/>
    <w:rsid w:val="0002678D"/>
    <w:pPr>
      <w:numPr>
        <w:numId w:val="5"/>
      </w:numPr>
    </w:pPr>
  </w:style>
  <w:style w:type="numbering" w:customStyle="1" w:styleId="427">
    <w:name w:val="Правила Минспорта42"/>
    <w:uiPriority w:val="99"/>
    <w:rsid w:val="0002678D"/>
  </w:style>
  <w:style w:type="numbering" w:customStyle="1" w:styleId="428">
    <w:name w:val="Правила Минспорта Текст42"/>
    <w:uiPriority w:val="99"/>
    <w:rsid w:val="0002678D"/>
  </w:style>
  <w:style w:type="numbering" w:customStyle="1" w:styleId="429">
    <w:name w:val="М Сп Осн42"/>
    <w:uiPriority w:val="99"/>
    <w:rsid w:val="0002678D"/>
  </w:style>
  <w:style w:type="table" w:customStyle="1" w:styleId="-442">
    <w:name w:val="Светлая заливка - Акцент 442"/>
    <w:basedOn w:val="a2"/>
    <w:next w:val="-4"/>
    <w:uiPriority w:val="60"/>
    <w:semiHidden/>
    <w:unhideWhenUsed/>
    <w:rsid w:val="0002678D"/>
    <w:pPr>
      <w:spacing w:line="240" w:lineRule="auto"/>
    </w:pPr>
    <w:rPr>
      <w:rFonts w:ascii="Calibri" w:eastAsia="Calibri" w:hAnsi="Calibri" w:cs="Times New Roman"/>
      <w:color w:val="BF8F00"/>
    </w:rPr>
    <w:tblPr>
      <w:tblStyleRowBandSize w:val="1"/>
      <w:tblStyleColBandSize w:val="1"/>
      <w:tblBorders>
        <w:top w:val="single" w:sz="8" w:space="0" w:color="FFC000"/>
        <w:bottom w:val="single" w:sz="8" w:space="0" w:color="FFC000"/>
      </w:tblBorders>
    </w:tblPr>
    <w:tblStylePr w:type="fir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table" w:customStyle="1" w:styleId="818">
    <w:name w:val="Сетка таблицы81"/>
    <w:basedOn w:val="a2"/>
    <w:next w:val="ad"/>
    <w:uiPriority w:val="39"/>
    <w:rsid w:val="0002678D"/>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5">
    <w:name w:val="255"/>
    <w:basedOn w:val="TableNormal"/>
    <w:rsid w:val="00631AFF"/>
    <w:pPr>
      <w:widowControl/>
      <w:autoSpaceDE/>
      <w:autoSpaceDN/>
    </w:pPr>
    <w:rPr>
      <w:rFonts w:ascii="Times New Roman" w:eastAsia="Times New Roman" w:hAnsi="Times New Roman"/>
      <w:sz w:val="24"/>
      <w:szCs w:val="24"/>
      <w:lang w:val="ru-RU" w:eastAsia="ru-RU"/>
    </w:rPr>
    <w:tblPr>
      <w:tblStyleRowBandSize w:val="1"/>
      <w:tblStyleColBandSize w:val="1"/>
      <w:tblCellMar>
        <w:left w:w="115" w:type="dxa"/>
        <w:right w:w="115" w:type="dxa"/>
      </w:tblCellMar>
    </w:tblPr>
  </w:style>
  <w:style w:type="table" w:customStyle="1" w:styleId="2450">
    <w:name w:val="245"/>
    <w:basedOn w:val="TableNormal"/>
    <w:rsid w:val="00631AFF"/>
    <w:pPr>
      <w:widowControl/>
      <w:autoSpaceDE/>
      <w:autoSpaceDN/>
    </w:pPr>
    <w:rPr>
      <w:rFonts w:ascii="Times New Roman" w:eastAsia="Times New Roman" w:hAnsi="Times New Roman"/>
      <w:sz w:val="24"/>
      <w:szCs w:val="24"/>
      <w:lang w:val="ru-RU" w:eastAsia="ru-RU"/>
    </w:r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326804">
      <w:bodyDiv w:val="1"/>
      <w:marLeft w:val="0"/>
      <w:marRight w:val="0"/>
      <w:marTop w:val="0"/>
      <w:marBottom w:val="0"/>
      <w:divBdr>
        <w:top w:val="none" w:sz="0" w:space="0" w:color="auto"/>
        <w:left w:val="none" w:sz="0" w:space="0" w:color="auto"/>
        <w:bottom w:val="none" w:sz="0" w:space="0" w:color="auto"/>
        <w:right w:val="none" w:sz="0" w:space="0" w:color="auto"/>
      </w:divBdr>
    </w:div>
    <w:div w:id="113864930">
      <w:bodyDiv w:val="1"/>
      <w:marLeft w:val="0"/>
      <w:marRight w:val="0"/>
      <w:marTop w:val="0"/>
      <w:marBottom w:val="0"/>
      <w:divBdr>
        <w:top w:val="none" w:sz="0" w:space="0" w:color="auto"/>
        <w:left w:val="none" w:sz="0" w:space="0" w:color="auto"/>
        <w:bottom w:val="none" w:sz="0" w:space="0" w:color="auto"/>
        <w:right w:val="none" w:sz="0" w:space="0" w:color="auto"/>
      </w:divBdr>
    </w:div>
    <w:div w:id="673649927">
      <w:bodyDiv w:val="1"/>
      <w:marLeft w:val="0"/>
      <w:marRight w:val="0"/>
      <w:marTop w:val="0"/>
      <w:marBottom w:val="0"/>
      <w:divBdr>
        <w:top w:val="none" w:sz="0" w:space="0" w:color="auto"/>
        <w:left w:val="none" w:sz="0" w:space="0" w:color="auto"/>
        <w:bottom w:val="none" w:sz="0" w:space="0" w:color="auto"/>
        <w:right w:val="none" w:sz="0" w:space="0" w:color="auto"/>
      </w:divBdr>
    </w:div>
    <w:div w:id="683553812">
      <w:bodyDiv w:val="1"/>
      <w:marLeft w:val="0"/>
      <w:marRight w:val="0"/>
      <w:marTop w:val="0"/>
      <w:marBottom w:val="0"/>
      <w:divBdr>
        <w:top w:val="none" w:sz="0" w:space="0" w:color="auto"/>
        <w:left w:val="none" w:sz="0" w:space="0" w:color="auto"/>
        <w:bottom w:val="none" w:sz="0" w:space="0" w:color="auto"/>
        <w:right w:val="none" w:sz="0" w:space="0" w:color="auto"/>
      </w:divBdr>
    </w:div>
    <w:div w:id="957640436">
      <w:bodyDiv w:val="1"/>
      <w:marLeft w:val="0"/>
      <w:marRight w:val="0"/>
      <w:marTop w:val="0"/>
      <w:marBottom w:val="0"/>
      <w:divBdr>
        <w:top w:val="none" w:sz="0" w:space="0" w:color="auto"/>
        <w:left w:val="none" w:sz="0" w:space="0" w:color="auto"/>
        <w:bottom w:val="none" w:sz="0" w:space="0" w:color="auto"/>
        <w:right w:val="none" w:sz="0" w:space="0" w:color="auto"/>
      </w:divBdr>
    </w:div>
    <w:div w:id="1093890325">
      <w:bodyDiv w:val="1"/>
      <w:marLeft w:val="0"/>
      <w:marRight w:val="0"/>
      <w:marTop w:val="0"/>
      <w:marBottom w:val="0"/>
      <w:divBdr>
        <w:top w:val="none" w:sz="0" w:space="0" w:color="auto"/>
        <w:left w:val="none" w:sz="0" w:space="0" w:color="auto"/>
        <w:bottom w:val="none" w:sz="0" w:space="0" w:color="auto"/>
        <w:right w:val="none" w:sz="0" w:space="0" w:color="auto"/>
      </w:divBdr>
    </w:div>
    <w:div w:id="1238133806">
      <w:bodyDiv w:val="1"/>
      <w:marLeft w:val="0"/>
      <w:marRight w:val="0"/>
      <w:marTop w:val="0"/>
      <w:marBottom w:val="0"/>
      <w:divBdr>
        <w:top w:val="none" w:sz="0" w:space="0" w:color="auto"/>
        <w:left w:val="none" w:sz="0" w:space="0" w:color="auto"/>
        <w:bottom w:val="none" w:sz="0" w:space="0" w:color="auto"/>
        <w:right w:val="none" w:sz="0" w:space="0" w:color="auto"/>
      </w:divBdr>
    </w:div>
    <w:div w:id="1361201996">
      <w:bodyDiv w:val="1"/>
      <w:marLeft w:val="0"/>
      <w:marRight w:val="0"/>
      <w:marTop w:val="0"/>
      <w:marBottom w:val="0"/>
      <w:divBdr>
        <w:top w:val="none" w:sz="0" w:space="0" w:color="auto"/>
        <w:left w:val="none" w:sz="0" w:space="0" w:color="auto"/>
        <w:bottom w:val="none" w:sz="0" w:space="0" w:color="auto"/>
        <w:right w:val="none" w:sz="0" w:space="0" w:color="auto"/>
      </w:divBdr>
    </w:div>
    <w:div w:id="1384863646">
      <w:bodyDiv w:val="1"/>
      <w:marLeft w:val="0"/>
      <w:marRight w:val="0"/>
      <w:marTop w:val="0"/>
      <w:marBottom w:val="0"/>
      <w:divBdr>
        <w:top w:val="none" w:sz="0" w:space="0" w:color="auto"/>
        <w:left w:val="none" w:sz="0" w:space="0" w:color="auto"/>
        <w:bottom w:val="none" w:sz="0" w:space="0" w:color="auto"/>
        <w:right w:val="none" w:sz="0" w:space="0" w:color="auto"/>
      </w:divBdr>
    </w:div>
    <w:div w:id="1446583832">
      <w:bodyDiv w:val="1"/>
      <w:marLeft w:val="0"/>
      <w:marRight w:val="0"/>
      <w:marTop w:val="0"/>
      <w:marBottom w:val="0"/>
      <w:divBdr>
        <w:top w:val="none" w:sz="0" w:space="0" w:color="auto"/>
        <w:left w:val="none" w:sz="0" w:space="0" w:color="auto"/>
        <w:bottom w:val="none" w:sz="0" w:space="0" w:color="auto"/>
        <w:right w:val="none" w:sz="0" w:space="0" w:color="auto"/>
      </w:divBdr>
    </w:div>
    <w:div w:id="1581603456">
      <w:bodyDiv w:val="1"/>
      <w:marLeft w:val="0"/>
      <w:marRight w:val="0"/>
      <w:marTop w:val="0"/>
      <w:marBottom w:val="0"/>
      <w:divBdr>
        <w:top w:val="none" w:sz="0" w:space="0" w:color="auto"/>
        <w:left w:val="none" w:sz="0" w:space="0" w:color="auto"/>
        <w:bottom w:val="none" w:sz="0" w:space="0" w:color="auto"/>
        <w:right w:val="none" w:sz="0" w:space="0" w:color="auto"/>
      </w:divBdr>
    </w:div>
    <w:div w:id="1642734181">
      <w:bodyDiv w:val="1"/>
      <w:marLeft w:val="0"/>
      <w:marRight w:val="0"/>
      <w:marTop w:val="0"/>
      <w:marBottom w:val="0"/>
      <w:divBdr>
        <w:top w:val="none" w:sz="0" w:space="0" w:color="auto"/>
        <w:left w:val="none" w:sz="0" w:space="0" w:color="auto"/>
        <w:bottom w:val="none" w:sz="0" w:space="0" w:color="auto"/>
        <w:right w:val="none" w:sz="0" w:space="0" w:color="auto"/>
      </w:divBdr>
    </w:div>
    <w:div w:id="1699164267">
      <w:bodyDiv w:val="1"/>
      <w:marLeft w:val="0"/>
      <w:marRight w:val="0"/>
      <w:marTop w:val="0"/>
      <w:marBottom w:val="0"/>
      <w:divBdr>
        <w:top w:val="none" w:sz="0" w:space="0" w:color="auto"/>
        <w:left w:val="none" w:sz="0" w:space="0" w:color="auto"/>
        <w:bottom w:val="none" w:sz="0" w:space="0" w:color="auto"/>
        <w:right w:val="none" w:sz="0" w:space="0" w:color="auto"/>
      </w:divBdr>
    </w:div>
    <w:div w:id="1707100364">
      <w:bodyDiv w:val="1"/>
      <w:marLeft w:val="0"/>
      <w:marRight w:val="0"/>
      <w:marTop w:val="0"/>
      <w:marBottom w:val="0"/>
      <w:divBdr>
        <w:top w:val="none" w:sz="0" w:space="0" w:color="auto"/>
        <w:left w:val="none" w:sz="0" w:space="0" w:color="auto"/>
        <w:bottom w:val="none" w:sz="0" w:space="0" w:color="auto"/>
        <w:right w:val="none" w:sz="0" w:space="0" w:color="auto"/>
      </w:divBdr>
    </w:div>
    <w:div w:id="1737507815">
      <w:bodyDiv w:val="1"/>
      <w:marLeft w:val="0"/>
      <w:marRight w:val="0"/>
      <w:marTop w:val="0"/>
      <w:marBottom w:val="0"/>
      <w:divBdr>
        <w:top w:val="none" w:sz="0" w:space="0" w:color="auto"/>
        <w:left w:val="none" w:sz="0" w:space="0" w:color="auto"/>
        <w:bottom w:val="none" w:sz="0" w:space="0" w:color="auto"/>
        <w:right w:val="none" w:sz="0" w:space="0" w:color="auto"/>
      </w:divBdr>
    </w:div>
    <w:div w:id="1894385273">
      <w:bodyDiv w:val="1"/>
      <w:marLeft w:val="0"/>
      <w:marRight w:val="0"/>
      <w:marTop w:val="0"/>
      <w:marBottom w:val="0"/>
      <w:divBdr>
        <w:top w:val="none" w:sz="0" w:space="0" w:color="auto"/>
        <w:left w:val="none" w:sz="0" w:space="0" w:color="auto"/>
        <w:bottom w:val="none" w:sz="0" w:space="0" w:color="auto"/>
        <w:right w:val="none" w:sz="0" w:space="0" w:color="auto"/>
      </w:divBdr>
    </w:div>
    <w:div w:id="1936133206">
      <w:bodyDiv w:val="1"/>
      <w:marLeft w:val="0"/>
      <w:marRight w:val="0"/>
      <w:marTop w:val="0"/>
      <w:marBottom w:val="0"/>
      <w:divBdr>
        <w:top w:val="none" w:sz="0" w:space="0" w:color="auto"/>
        <w:left w:val="none" w:sz="0" w:space="0" w:color="auto"/>
        <w:bottom w:val="none" w:sz="0" w:space="0" w:color="auto"/>
        <w:right w:val="none" w:sz="0" w:space="0" w:color="auto"/>
      </w:divBdr>
    </w:div>
    <w:div w:id="2092660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9.png"/><Relationship Id="rId21" Type="http://schemas.openxmlformats.org/officeDocument/2006/relationships/image" Target="media/image14.jpeg"/><Relationship Id="rId42" Type="http://schemas.openxmlformats.org/officeDocument/2006/relationships/image" Target="media/image34.jpeg"/><Relationship Id="rId63" Type="http://schemas.openxmlformats.org/officeDocument/2006/relationships/image" Target="media/image55.jpeg"/><Relationship Id="rId84" Type="http://schemas.openxmlformats.org/officeDocument/2006/relationships/image" Target="media/image76.png"/><Relationship Id="rId138" Type="http://schemas.openxmlformats.org/officeDocument/2006/relationships/image" Target="media/image130.jpeg"/><Relationship Id="rId159" Type="http://schemas.openxmlformats.org/officeDocument/2006/relationships/image" Target="media/image151.emf"/><Relationship Id="rId170" Type="http://schemas.openxmlformats.org/officeDocument/2006/relationships/image" Target="media/image162.emf"/><Relationship Id="rId191" Type="http://schemas.openxmlformats.org/officeDocument/2006/relationships/image" Target="media/image183.emf"/><Relationship Id="rId205" Type="http://schemas.openxmlformats.org/officeDocument/2006/relationships/image" Target="media/image197.emf"/><Relationship Id="rId226" Type="http://schemas.openxmlformats.org/officeDocument/2006/relationships/image" Target="media/image218.emf"/><Relationship Id="rId107" Type="http://schemas.openxmlformats.org/officeDocument/2006/relationships/image" Target="media/image99.jpeg"/><Relationship Id="rId11" Type="http://schemas.openxmlformats.org/officeDocument/2006/relationships/image" Target="media/image4.png"/><Relationship Id="rId32" Type="http://schemas.openxmlformats.org/officeDocument/2006/relationships/image" Target="media/image24.jpeg"/><Relationship Id="rId53" Type="http://schemas.openxmlformats.org/officeDocument/2006/relationships/image" Target="media/image45.jpeg"/><Relationship Id="rId74" Type="http://schemas.openxmlformats.org/officeDocument/2006/relationships/image" Target="media/image66.png"/><Relationship Id="rId128" Type="http://schemas.openxmlformats.org/officeDocument/2006/relationships/image" Target="media/image120.jpeg"/><Relationship Id="rId149" Type="http://schemas.openxmlformats.org/officeDocument/2006/relationships/image" Target="media/image141.png"/><Relationship Id="rId5" Type="http://schemas.openxmlformats.org/officeDocument/2006/relationships/webSettings" Target="webSettings.xml"/><Relationship Id="rId95" Type="http://schemas.openxmlformats.org/officeDocument/2006/relationships/image" Target="media/image87.jpeg"/><Relationship Id="rId160" Type="http://schemas.openxmlformats.org/officeDocument/2006/relationships/image" Target="media/image152.emf"/><Relationship Id="rId181" Type="http://schemas.openxmlformats.org/officeDocument/2006/relationships/image" Target="media/image173.emf"/><Relationship Id="rId216" Type="http://schemas.openxmlformats.org/officeDocument/2006/relationships/image" Target="media/image208.emf"/><Relationship Id="rId22" Type="http://schemas.openxmlformats.org/officeDocument/2006/relationships/image" Target="media/image15.jpeg"/><Relationship Id="rId43" Type="http://schemas.openxmlformats.org/officeDocument/2006/relationships/image" Target="media/image35.jpeg"/><Relationship Id="rId64" Type="http://schemas.openxmlformats.org/officeDocument/2006/relationships/image" Target="media/image56.jpeg"/><Relationship Id="rId118" Type="http://schemas.openxmlformats.org/officeDocument/2006/relationships/image" Target="media/image110.jpeg"/><Relationship Id="rId139" Type="http://schemas.openxmlformats.org/officeDocument/2006/relationships/image" Target="media/image131.png"/><Relationship Id="rId85" Type="http://schemas.openxmlformats.org/officeDocument/2006/relationships/image" Target="media/image77.png"/><Relationship Id="rId150" Type="http://schemas.openxmlformats.org/officeDocument/2006/relationships/image" Target="media/image142.png"/><Relationship Id="rId171" Type="http://schemas.openxmlformats.org/officeDocument/2006/relationships/image" Target="media/image163.emf"/><Relationship Id="rId192" Type="http://schemas.openxmlformats.org/officeDocument/2006/relationships/image" Target="media/image184.emf"/><Relationship Id="rId206" Type="http://schemas.openxmlformats.org/officeDocument/2006/relationships/image" Target="media/image198.emf"/><Relationship Id="rId227" Type="http://schemas.openxmlformats.org/officeDocument/2006/relationships/image" Target="media/image219.emf"/><Relationship Id="rId12" Type="http://schemas.openxmlformats.org/officeDocument/2006/relationships/image" Target="media/image5.jpeg"/><Relationship Id="rId33" Type="http://schemas.openxmlformats.org/officeDocument/2006/relationships/image" Target="media/image25.jpeg"/><Relationship Id="rId108" Type="http://schemas.openxmlformats.org/officeDocument/2006/relationships/image" Target="media/image100.jpeg"/><Relationship Id="rId129" Type="http://schemas.openxmlformats.org/officeDocument/2006/relationships/image" Target="media/image121.jpeg"/><Relationship Id="rId54" Type="http://schemas.openxmlformats.org/officeDocument/2006/relationships/image" Target="media/image46.jpeg"/><Relationship Id="rId75" Type="http://schemas.openxmlformats.org/officeDocument/2006/relationships/image" Target="media/image67.png"/><Relationship Id="rId96" Type="http://schemas.openxmlformats.org/officeDocument/2006/relationships/image" Target="media/image88.jpeg"/><Relationship Id="rId140" Type="http://schemas.openxmlformats.org/officeDocument/2006/relationships/image" Target="media/image132.jpeg"/><Relationship Id="rId161" Type="http://schemas.openxmlformats.org/officeDocument/2006/relationships/image" Target="media/image153.emf"/><Relationship Id="rId182" Type="http://schemas.openxmlformats.org/officeDocument/2006/relationships/image" Target="media/image174.emf"/><Relationship Id="rId217" Type="http://schemas.openxmlformats.org/officeDocument/2006/relationships/image" Target="media/image209.emf"/><Relationship Id="rId6" Type="http://schemas.openxmlformats.org/officeDocument/2006/relationships/footnotes" Target="footnotes.xml"/><Relationship Id="rId23" Type="http://schemas.openxmlformats.org/officeDocument/2006/relationships/image" Target="media/image16.jpeg"/><Relationship Id="rId119" Type="http://schemas.openxmlformats.org/officeDocument/2006/relationships/image" Target="media/image111.jpeg"/><Relationship Id="rId44" Type="http://schemas.openxmlformats.org/officeDocument/2006/relationships/image" Target="media/image36.jpeg"/><Relationship Id="rId65" Type="http://schemas.openxmlformats.org/officeDocument/2006/relationships/image" Target="media/image57.png"/><Relationship Id="rId86" Type="http://schemas.openxmlformats.org/officeDocument/2006/relationships/image" Target="media/image78.png"/><Relationship Id="rId130" Type="http://schemas.openxmlformats.org/officeDocument/2006/relationships/image" Target="media/image122.jpeg"/><Relationship Id="rId151" Type="http://schemas.openxmlformats.org/officeDocument/2006/relationships/image" Target="media/image143.emf"/><Relationship Id="rId172" Type="http://schemas.openxmlformats.org/officeDocument/2006/relationships/image" Target="media/image164.emf"/><Relationship Id="rId193" Type="http://schemas.openxmlformats.org/officeDocument/2006/relationships/image" Target="media/image185.emf"/><Relationship Id="rId207" Type="http://schemas.openxmlformats.org/officeDocument/2006/relationships/image" Target="media/image199.emf"/><Relationship Id="rId228" Type="http://schemas.openxmlformats.org/officeDocument/2006/relationships/image" Target="media/image220.emf"/><Relationship Id="rId13" Type="http://schemas.openxmlformats.org/officeDocument/2006/relationships/image" Target="media/image6.png"/><Relationship Id="rId109" Type="http://schemas.openxmlformats.org/officeDocument/2006/relationships/image" Target="media/image101.jpeg"/><Relationship Id="rId34" Type="http://schemas.openxmlformats.org/officeDocument/2006/relationships/image" Target="media/image26.jpeg"/><Relationship Id="rId55" Type="http://schemas.openxmlformats.org/officeDocument/2006/relationships/image" Target="media/image47.jpeg"/><Relationship Id="rId76" Type="http://schemas.openxmlformats.org/officeDocument/2006/relationships/image" Target="media/image68.png"/><Relationship Id="rId97" Type="http://schemas.openxmlformats.org/officeDocument/2006/relationships/image" Target="media/image89.jpeg"/><Relationship Id="rId120" Type="http://schemas.openxmlformats.org/officeDocument/2006/relationships/image" Target="media/image112.jpeg"/><Relationship Id="rId141" Type="http://schemas.openxmlformats.org/officeDocument/2006/relationships/image" Target="media/image133.jpeg"/><Relationship Id="rId7" Type="http://schemas.openxmlformats.org/officeDocument/2006/relationships/endnotes" Target="endnotes.xml"/><Relationship Id="rId162" Type="http://schemas.openxmlformats.org/officeDocument/2006/relationships/image" Target="media/image154.emf"/><Relationship Id="rId183" Type="http://schemas.openxmlformats.org/officeDocument/2006/relationships/image" Target="media/image175.png"/><Relationship Id="rId218" Type="http://schemas.openxmlformats.org/officeDocument/2006/relationships/image" Target="media/image210.emf"/><Relationship Id="rId24" Type="http://schemas.openxmlformats.org/officeDocument/2006/relationships/header" Target="header1.xml"/><Relationship Id="rId45" Type="http://schemas.openxmlformats.org/officeDocument/2006/relationships/image" Target="media/image37.jpeg"/><Relationship Id="rId66" Type="http://schemas.openxmlformats.org/officeDocument/2006/relationships/image" Target="media/image58.png"/><Relationship Id="rId87" Type="http://schemas.openxmlformats.org/officeDocument/2006/relationships/image" Target="media/image79.png"/><Relationship Id="rId110" Type="http://schemas.openxmlformats.org/officeDocument/2006/relationships/image" Target="media/image102.jpeg"/><Relationship Id="rId131" Type="http://schemas.openxmlformats.org/officeDocument/2006/relationships/image" Target="media/image123.jpeg"/><Relationship Id="rId152" Type="http://schemas.openxmlformats.org/officeDocument/2006/relationships/image" Target="media/image144.emf"/><Relationship Id="rId173" Type="http://schemas.openxmlformats.org/officeDocument/2006/relationships/image" Target="media/image165.emf"/><Relationship Id="rId194" Type="http://schemas.openxmlformats.org/officeDocument/2006/relationships/image" Target="media/image186.emf"/><Relationship Id="rId208" Type="http://schemas.openxmlformats.org/officeDocument/2006/relationships/image" Target="media/image200.emf"/><Relationship Id="rId229" Type="http://schemas.openxmlformats.org/officeDocument/2006/relationships/image" Target="media/image221.emf"/><Relationship Id="rId14" Type="http://schemas.openxmlformats.org/officeDocument/2006/relationships/image" Target="media/image7.png"/><Relationship Id="rId35" Type="http://schemas.openxmlformats.org/officeDocument/2006/relationships/image" Target="media/image27.jpeg"/><Relationship Id="rId56" Type="http://schemas.openxmlformats.org/officeDocument/2006/relationships/image" Target="media/image48.jpeg"/><Relationship Id="rId77" Type="http://schemas.openxmlformats.org/officeDocument/2006/relationships/image" Target="media/image69.png"/><Relationship Id="rId100" Type="http://schemas.openxmlformats.org/officeDocument/2006/relationships/image" Target="media/image92.jpeg"/><Relationship Id="rId8" Type="http://schemas.openxmlformats.org/officeDocument/2006/relationships/image" Target="media/image1.jpeg"/><Relationship Id="rId98" Type="http://schemas.openxmlformats.org/officeDocument/2006/relationships/image" Target="media/image90.jpeg"/><Relationship Id="rId121" Type="http://schemas.openxmlformats.org/officeDocument/2006/relationships/image" Target="media/image113.jpeg"/><Relationship Id="rId142" Type="http://schemas.openxmlformats.org/officeDocument/2006/relationships/image" Target="media/image134.jpeg"/><Relationship Id="rId163" Type="http://schemas.openxmlformats.org/officeDocument/2006/relationships/image" Target="media/image155.emf"/><Relationship Id="rId184" Type="http://schemas.openxmlformats.org/officeDocument/2006/relationships/image" Target="media/image176.png"/><Relationship Id="rId219" Type="http://schemas.openxmlformats.org/officeDocument/2006/relationships/image" Target="media/image211.emf"/><Relationship Id="rId230" Type="http://schemas.openxmlformats.org/officeDocument/2006/relationships/image" Target="media/image222.emf"/><Relationship Id="rId25" Type="http://schemas.openxmlformats.org/officeDocument/2006/relationships/image" Target="media/image17.jpeg"/><Relationship Id="rId46" Type="http://schemas.openxmlformats.org/officeDocument/2006/relationships/image" Target="media/image38.jpeg"/><Relationship Id="rId67" Type="http://schemas.openxmlformats.org/officeDocument/2006/relationships/image" Target="media/image59.png"/><Relationship Id="rId20" Type="http://schemas.openxmlformats.org/officeDocument/2006/relationships/image" Target="media/image13.jpeg"/><Relationship Id="rId41" Type="http://schemas.openxmlformats.org/officeDocument/2006/relationships/image" Target="media/image33.jpeg"/><Relationship Id="rId62" Type="http://schemas.openxmlformats.org/officeDocument/2006/relationships/image" Target="media/image54.jpeg"/><Relationship Id="rId83" Type="http://schemas.openxmlformats.org/officeDocument/2006/relationships/image" Target="media/image75.png"/><Relationship Id="rId88" Type="http://schemas.openxmlformats.org/officeDocument/2006/relationships/image" Target="media/image80.png"/><Relationship Id="rId111" Type="http://schemas.openxmlformats.org/officeDocument/2006/relationships/image" Target="media/image103.jpeg"/><Relationship Id="rId132" Type="http://schemas.openxmlformats.org/officeDocument/2006/relationships/image" Target="media/image124.jpeg"/><Relationship Id="rId153" Type="http://schemas.openxmlformats.org/officeDocument/2006/relationships/image" Target="media/image145.emf"/><Relationship Id="rId174" Type="http://schemas.openxmlformats.org/officeDocument/2006/relationships/image" Target="media/image166.emf"/><Relationship Id="rId179" Type="http://schemas.openxmlformats.org/officeDocument/2006/relationships/image" Target="media/image171.emf"/><Relationship Id="rId195" Type="http://schemas.openxmlformats.org/officeDocument/2006/relationships/image" Target="media/image187.emf"/><Relationship Id="rId209" Type="http://schemas.openxmlformats.org/officeDocument/2006/relationships/image" Target="media/image201.emf"/><Relationship Id="rId190" Type="http://schemas.openxmlformats.org/officeDocument/2006/relationships/image" Target="media/image182.emf"/><Relationship Id="rId204" Type="http://schemas.openxmlformats.org/officeDocument/2006/relationships/image" Target="media/image196.emf"/><Relationship Id="rId220" Type="http://schemas.openxmlformats.org/officeDocument/2006/relationships/image" Target="media/image212.emf"/><Relationship Id="rId225" Type="http://schemas.openxmlformats.org/officeDocument/2006/relationships/image" Target="media/image217.emf"/><Relationship Id="rId15" Type="http://schemas.openxmlformats.org/officeDocument/2006/relationships/image" Target="media/image8.jpeg"/><Relationship Id="rId36" Type="http://schemas.openxmlformats.org/officeDocument/2006/relationships/image" Target="media/image28.jpeg"/><Relationship Id="rId57" Type="http://schemas.openxmlformats.org/officeDocument/2006/relationships/image" Target="media/image49.jpeg"/><Relationship Id="rId106" Type="http://schemas.openxmlformats.org/officeDocument/2006/relationships/image" Target="media/image98.jpeg"/><Relationship Id="rId127" Type="http://schemas.openxmlformats.org/officeDocument/2006/relationships/image" Target="media/image119.jpeg"/><Relationship Id="rId10" Type="http://schemas.openxmlformats.org/officeDocument/2006/relationships/image" Target="media/image3.png"/><Relationship Id="rId31" Type="http://schemas.openxmlformats.org/officeDocument/2006/relationships/image" Target="media/image23.jpeg"/><Relationship Id="rId52" Type="http://schemas.openxmlformats.org/officeDocument/2006/relationships/image" Target="media/image44.jpeg"/><Relationship Id="rId73" Type="http://schemas.openxmlformats.org/officeDocument/2006/relationships/image" Target="media/image65.png"/><Relationship Id="rId78" Type="http://schemas.openxmlformats.org/officeDocument/2006/relationships/image" Target="media/image70.png"/><Relationship Id="rId94" Type="http://schemas.openxmlformats.org/officeDocument/2006/relationships/image" Target="media/image86.png"/><Relationship Id="rId99" Type="http://schemas.openxmlformats.org/officeDocument/2006/relationships/image" Target="media/image91.jpeg"/><Relationship Id="rId101" Type="http://schemas.openxmlformats.org/officeDocument/2006/relationships/image" Target="media/image93.png"/><Relationship Id="rId122" Type="http://schemas.openxmlformats.org/officeDocument/2006/relationships/image" Target="media/image114.jpeg"/><Relationship Id="rId143" Type="http://schemas.openxmlformats.org/officeDocument/2006/relationships/image" Target="media/image135.jpeg"/><Relationship Id="rId148" Type="http://schemas.openxmlformats.org/officeDocument/2006/relationships/image" Target="media/image140.png"/><Relationship Id="rId164" Type="http://schemas.openxmlformats.org/officeDocument/2006/relationships/image" Target="media/image156.emf"/><Relationship Id="rId169" Type="http://schemas.openxmlformats.org/officeDocument/2006/relationships/image" Target="media/image161.emf"/><Relationship Id="rId185" Type="http://schemas.openxmlformats.org/officeDocument/2006/relationships/image" Target="media/image177.jpeg"/><Relationship Id="rId4" Type="http://schemas.openxmlformats.org/officeDocument/2006/relationships/settings" Target="settings.xml"/><Relationship Id="rId9" Type="http://schemas.openxmlformats.org/officeDocument/2006/relationships/image" Target="media/image2.jpeg"/><Relationship Id="rId180" Type="http://schemas.openxmlformats.org/officeDocument/2006/relationships/image" Target="media/image172.emf"/><Relationship Id="rId210" Type="http://schemas.openxmlformats.org/officeDocument/2006/relationships/image" Target="media/image202.emf"/><Relationship Id="rId215" Type="http://schemas.openxmlformats.org/officeDocument/2006/relationships/image" Target="media/image207.emf"/><Relationship Id="rId26" Type="http://schemas.openxmlformats.org/officeDocument/2006/relationships/image" Target="media/image18.jpeg"/><Relationship Id="rId231" Type="http://schemas.openxmlformats.org/officeDocument/2006/relationships/header" Target="header2.xml"/><Relationship Id="rId47" Type="http://schemas.openxmlformats.org/officeDocument/2006/relationships/image" Target="media/image39.png"/><Relationship Id="rId68" Type="http://schemas.openxmlformats.org/officeDocument/2006/relationships/image" Target="media/image60.png"/><Relationship Id="rId89" Type="http://schemas.openxmlformats.org/officeDocument/2006/relationships/image" Target="media/image81.png"/><Relationship Id="rId112" Type="http://schemas.openxmlformats.org/officeDocument/2006/relationships/image" Target="media/image104.jpeg"/><Relationship Id="rId133" Type="http://schemas.openxmlformats.org/officeDocument/2006/relationships/image" Target="media/image125.jpeg"/><Relationship Id="rId154" Type="http://schemas.openxmlformats.org/officeDocument/2006/relationships/image" Target="media/image146.emf"/><Relationship Id="rId175" Type="http://schemas.openxmlformats.org/officeDocument/2006/relationships/image" Target="media/image167.emf"/><Relationship Id="rId196" Type="http://schemas.openxmlformats.org/officeDocument/2006/relationships/image" Target="media/image188.emf"/><Relationship Id="rId200" Type="http://schemas.openxmlformats.org/officeDocument/2006/relationships/image" Target="media/image192.emf"/><Relationship Id="rId16" Type="http://schemas.openxmlformats.org/officeDocument/2006/relationships/image" Target="media/image9.jpeg"/><Relationship Id="rId221" Type="http://schemas.openxmlformats.org/officeDocument/2006/relationships/image" Target="media/image213.emf"/><Relationship Id="rId37" Type="http://schemas.openxmlformats.org/officeDocument/2006/relationships/image" Target="media/image29.jpeg"/><Relationship Id="rId58" Type="http://schemas.openxmlformats.org/officeDocument/2006/relationships/image" Target="media/image50.jpeg"/><Relationship Id="rId79" Type="http://schemas.openxmlformats.org/officeDocument/2006/relationships/image" Target="media/image71.png"/><Relationship Id="rId102" Type="http://schemas.openxmlformats.org/officeDocument/2006/relationships/image" Target="media/image94.jpeg"/><Relationship Id="rId123" Type="http://schemas.openxmlformats.org/officeDocument/2006/relationships/image" Target="media/image115.jpeg"/><Relationship Id="rId144" Type="http://schemas.openxmlformats.org/officeDocument/2006/relationships/image" Target="media/image136.jpeg"/><Relationship Id="rId90" Type="http://schemas.openxmlformats.org/officeDocument/2006/relationships/image" Target="media/image82.png"/><Relationship Id="rId165" Type="http://schemas.openxmlformats.org/officeDocument/2006/relationships/image" Target="media/image157.emf"/><Relationship Id="rId186" Type="http://schemas.openxmlformats.org/officeDocument/2006/relationships/image" Target="media/image178.jpeg"/><Relationship Id="rId211" Type="http://schemas.openxmlformats.org/officeDocument/2006/relationships/image" Target="media/image203.emf"/><Relationship Id="rId232" Type="http://schemas.openxmlformats.org/officeDocument/2006/relationships/fontTable" Target="fontTable.xml"/><Relationship Id="rId27" Type="http://schemas.openxmlformats.org/officeDocument/2006/relationships/image" Target="media/image19.jpeg"/><Relationship Id="rId48" Type="http://schemas.openxmlformats.org/officeDocument/2006/relationships/image" Target="media/image40.jpeg"/><Relationship Id="rId69" Type="http://schemas.openxmlformats.org/officeDocument/2006/relationships/image" Target="media/image61.png"/><Relationship Id="rId113" Type="http://schemas.openxmlformats.org/officeDocument/2006/relationships/image" Target="media/image105.jpeg"/><Relationship Id="rId134" Type="http://schemas.openxmlformats.org/officeDocument/2006/relationships/image" Target="media/image126.jpeg"/><Relationship Id="rId80" Type="http://schemas.openxmlformats.org/officeDocument/2006/relationships/image" Target="media/image72.png"/><Relationship Id="rId155" Type="http://schemas.openxmlformats.org/officeDocument/2006/relationships/image" Target="media/image147.emf"/><Relationship Id="rId176" Type="http://schemas.openxmlformats.org/officeDocument/2006/relationships/image" Target="media/image168.emf"/><Relationship Id="rId197" Type="http://schemas.openxmlformats.org/officeDocument/2006/relationships/image" Target="media/image189.emf"/><Relationship Id="rId201" Type="http://schemas.openxmlformats.org/officeDocument/2006/relationships/image" Target="media/image193.emf"/><Relationship Id="rId222" Type="http://schemas.openxmlformats.org/officeDocument/2006/relationships/image" Target="media/image214.emf"/><Relationship Id="rId17" Type="http://schemas.openxmlformats.org/officeDocument/2006/relationships/image" Target="media/image10.jpeg"/><Relationship Id="rId38" Type="http://schemas.openxmlformats.org/officeDocument/2006/relationships/image" Target="media/image30.jpeg"/><Relationship Id="rId59" Type="http://schemas.openxmlformats.org/officeDocument/2006/relationships/image" Target="media/image51.jpeg"/><Relationship Id="rId103" Type="http://schemas.openxmlformats.org/officeDocument/2006/relationships/image" Target="media/image95.jpeg"/><Relationship Id="rId124" Type="http://schemas.openxmlformats.org/officeDocument/2006/relationships/image" Target="media/image116.jpeg"/><Relationship Id="rId70" Type="http://schemas.openxmlformats.org/officeDocument/2006/relationships/image" Target="media/image62.png"/><Relationship Id="rId91" Type="http://schemas.openxmlformats.org/officeDocument/2006/relationships/image" Target="media/image83.png"/><Relationship Id="rId145" Type="http://schemas.openxmlformats.org/officeDocument/2006/relationships/image" Target="media/image137.png"/><Relationship Id="rId166" Type="http://schemas.openxmlformats.org/officeDocument/2006/relationships/image" Target="media/image158.emf"/><Relationship Id="rId187" Type="http://schemas.openxmlformats.org/officeDocument/2006/relationships/image" Target="media/image179.jpeg"/><Relationship Id="rId1" Type="http://schemas.openxmlformats.org/officeDocument/2006/relationships/customXml" Target="../customXml/item1.xml"/><Relationship Id="rId212" Type="http://schemas.openxmlformats.org/officeDocument/2006/relationships/image" Target="media/image204.emf"/><Relationship Id="rId233" Type="http://schemas.openxmlformats.org/officeDocument/2006/relationships/theme" Target="theme/theme1.xml"/><Relationship Id="rId28" Type="http://schemas.openxmlformats.org/officeDocument/2006/relationships/image" Target="media/image20.jpeg"/><Relationship Id="rId49" Type="http://schemas.openxmlformats.org/officeDocument/2006/relationships/image" Target="media/image41.jpeg"/><Relationship Id="rId114" Type="http://schemas.openxmlformats.org/officeDocument/2006/relationships/image" Target="media/image106.png"/><Relationship Id="rId60" Type="http://schemas.openxmlformats.org/officeDocument/2006/relationships/image" Target="media/image52.jpeg"/><Relationship Id="rId81" Type="http://schemas.openxmlformats.org/officeDocument/2006/relationships/image" Target="media/image73.png"/><Relationship Id="rId135" Type="http://schemas.openxmlformats.org/officeDocument/2006/relationships/image" Target="media/image127.jpeg"/><Relationship Id="rId156" Type="http://schemas.openxmlformats.org/officeDocument/2006/relationships/image" Target="media/image148.emf"/><Relationship Id="rId177" Type="http://schemas.openxmlformats.org/officeDocument/2006/relationships/image" Target="media/image169.emf"/><Relationship Id="rId198" Type="http://schemas.openxmlformats.org/officeDocument/2006/relationships/image" Target="media/image190.emf"/><Relationship Id="rId202" Type="http://schemas.openxmlformats.org/officeDocument/2006/relationships/image" Target="media/image194.emf"/><Relationship Id="rId223" Type="http://schemas.openxmlformats.org/officeDocument/2006/relationships/image" Target="media/image215.emf"/><Relationship Id="rId18" Type="http://schemas.openxmlformats.org/officeDocument/2006/relationships/image" Target="media/image11.jpeg"/><Relationship Id="rId39" Type="http://schemas.openxmlformats.org/officeDocument/2006/relationships/image" Target="media/image31.jpeg"/><Relationship Id="rId50" Type="http://schemas.openxmlformats.org/officeDocument/2006/relationships/image" Target="media/image42.jpeg"/><Relationship Id="rId104" Type="http://schemas.openxmlformats.org/officeDocument/2006/relationships/image" Target="media/image96.jpeg"/><Relationship Id="rId125" Type="http://schemas.openxmlformats.org/officeDocument/2006/relationships/image" Target="media/image117.jpeg"/><Relationship Id="rId146" Type="http://schemas.openxmlformats.org/officeDocument/2006/relationships/image" Target="media/image138.png"/><Relationship Id="rId167" Type="http://schemas.openxmlformats.org/officeDocument/2006/relationships/image" Target="media/image159.emf"/><Relationship Id="rId188" Type="http://schemas.openxmlformats.org/officeDocument/2006/relationships/image" Target="media/image180.jpeg"/><Relationship Id="rId71" Type="http://schemas.openxmlformats.org/officeDocument/2006/relationships/image" Target="media/image63.png"/><Relationship Id="rId92" Type="http://schemas.openxmlformats.org/officeDocument/2006/relationships/image" Target="media/image84.jpeg"/><Relationship Id="rId213" Type="http://schemas.openxmlformats.org/officeDocument/2006/relationships/image" Target="media/image205.emf"/><Relationship Id="rId2" Type="http://schemas.openxmlformats.org/officeDocument/2006/relationships/numbering" Target="numbering.xml"/><Relationship Id="rId29" Type="http://schemas.openxmlformats.org/officeDocument/2006/relationships/image" Target="media/image21.jpeg"/><Relationship Id="rId40" Type="http://schemas.openxmlformats.org/officeDocument/2006/relationships/image" Target="media/image32.jpeg"/><Relationship Id="rId115" Type="http://schemas.openxmlformats.org/officeDocument/2006/relationships/image" Target="media/image107.png"/><Relationship Id="rId136" Type="http://schemas.openxmlformats.org/officeDocument/2006/relationships/image" Target="media/image128.jpeg"/><Relationship Id="rId157" Type="http://schemas.openxmlformats.org/officeDocument/2006/relationships/image" Target="media/image149.emf"/><Relationship Id="rId178" Type="http://schemas.openxmlformats.org/officeDocument/2006/relationships/image" Target="media/image170.emf"/><Relationship Id="rId61" Type="http://schemas.openxmlformats.org/officeDocument/2006/relationships/image" Target="media/image53.jpeg"/><Relationship Id="rId82" Type="http://schemas.openxmlformats.org/officeDocument/2006/relationships/image" Target="media/image74.png"/><Relationship Id="rId199" Type="http://schemas.openxmlformats.org/officeDocument/2006/relationships/image" Target="media/image191.emf"/><Relationship Id="rId203" Type="http://schemas.openxmlformats.org/officeDocument/2006/relationships/image" Target="media/image195.emf"/><Relationship Id="rId19" Type="http://schemas.openxmlformats.org/officeDocument/2006/relationships/image" Target="media/image12.jpeg"/><Relationship Id="rId224" Type="http://schemas.openxmlformats.org/officeDocument/2006/relationships/image" Target="media/image216.emf"/><Relationship Id="rId30" Type="http://schemas.openxmlformats.org/officeDocument/2006/relationships/image" Target="media/image22.jpeg"/><Relationship Id="rId105" Type="http://schemas.openxmlformats.org/officeDocument/2006/relationships/image" Target="media/image97.jpeg"/><Relationship Id="rId126" Type="http://schemas.openxmlformats.org/officeDocument/2006/relationships/image" Target="media/image118.jpeg"/><Relationship Id="rId147" Type="http://schemas.openxmlformats.org/officeDocument/2006/relationships/image" Target="media/image139.png"/><Relationship Id="rId168" Type="http://schemas.openxmlformats.org/officeDocument/2006/relationships/image" Target="media/image160.emf"/><Relationship Id="rId51" Type="http://schemas.openxmlformats.org/officeDocument/2006/relationships/image" Target="media/image43.jpeg"/><Relationship Id="rId72" Type="http://schemas.openxmlformats.org/officeDocument/2006/relationships/image" Target="media/image64.png"/><Relationship Id="rId93" Type="http://schemas.openxmlformats.org/officeDocument/2006/relationships/image" Target="media/image85.png"/><Relationship Id="rId189" Type="http://schemas.openxmlformats.org/officeDocument/2006/relationships/image" Target="media/image181.emf"/><Relationship Id="rId3" Type="http://schemas.openxmlformats.org/officeDocument/2006/relationships/styles" Target="styles.xml"/><Relationship Id="rId214" Type="http://schemas.openxmlformats.org/officeDocument/2006/relationships/image" Target="media/image206.emf"/><Relationship Id="rId116" Type="http://schemas.openxmlformats.org/officeDocument/2006/relationships/image" Target="media/image108.jpeg"/><Relationship Id="rId137" Type="http://schemas.openxmlformats.org/officeDocument/2006/relationships/image" Target="media/image129.png"/><Relationship Id="rId158" Type="http://schemas.openxmlformats.org/officeDocument/2006/relationships/image" Target="media/image150.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F0F069-A239-477C-AE38-A640BCAACA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164798</Words>
  <Characters>939355</Characters>
  <Application>Microsoft Office Word</Application>
  <DocSecurity>0</DocSecurity>
  <Lines>7827</Lines>
  <Paragraphs>2203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1101950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Егорова Алевтина Анатольевна</dc:creator>
  <cp:lastModifiedBy>lkochetova</cp:lastModifiedBy>
  <cp:revision>2</cp:revision>
  <cp:lastPrinted>2025-08-08T08:02:00Z</cp:lastPrinted>
  <dcterms:created xsi:type="dcterms:W3CDTF">2026-02-12T16:21:00Z</dcterms:created>
  <dcterms:modified xsi:type="dcterms:W3CDTF">2026-02-12T16:21:00Z</dcterms:modified>
</cp:coreProperties>
</file>